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E01DB" w14:textId="77777777" w:rsidR="00CA0955" w:rsidRPr="004F6AB2" w:rsidRDefault="00E967C0" w:rsidP="00F8074C">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796E60" w:rsidRDefault="00796E60"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796E60" w:rsidRDefault="00796E60"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796E60" w:rsidRDefault="00796E60"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796E60" w:rsidRDefault="00796E60"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796E60" w:rsidRDefault="00796E60"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53A17732" w14:textId="77777777" w:rsidR="00796E60" w:rsidRDefault="00796E60"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796E60" w:rsidRDefault="00796E60"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796E60" w:rsidRDefault="00796E60"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796E60" w:rsidRDefault="00796E60"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796E60" w:rsidRDefault="00796E60"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796E60" w:rsidRPr="00882273" w:rsidRDefault="00796E60"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77777777" w:rsidR="00796E60" w:rsidRDefault="00796E60" w:rsidP="00FE7A00">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א </w:t>
                            </w:r>
                            <w:r>
                              <w:rPr>
                                <w:rFonts w:ascii="FbSfaradi Regular" w:hAnsi="FbSfaradi Regular" w:cs="FbSfaradi Regular"/>
                                <w:sz w:val="28"/>
                                <w:szCs w:val="28"/>
                                <w:rtl/>
                              </w:rPr>
                              <w:t>[אלף-ק</w:t>
                            </w:r>
                            <w:r>
                              <w:rPr>
                                <w:rFonts w:ascii="FbSfaradi Regular" w:hAnsi="FbSfaradi Regular" w:cs="FbSfaradi Regular" w:hint="cs"/>
                                <w:sz w:val="28"/>
                                <w:szCs w:val="28"/>
                                <w:rtl/>
                              </w:rPr>
                              <w:t>נ</w:t>
                            </w:r>
                            <w:r>
                              <w:rPr>
                                <w:rFonts w:ascii="FbSfaradi Regular" w:hAnsi="FbSfaradi Regular" w:cs="FbSfaradi Regular"/>
                                <w:sz w:val="28"/>
                                <w:szCs w:val="28"/>
                                <w:rtl/>
                              </w:rPr>
                              <w:t>]</w:t>
                            </w:r>
                          </w:p>
                          <w:p w14:paraId="4ECF806B" w14:textId="77777777" w:rsidR="00796E60" w:rsidRDefault="00796E60"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ראש השנה</w:t>
                            </w:r>
                          </w:p>
                          <w:p w14:paraId="097E572D" w14:textId="77777777" w:rsidR="00796E60" w:rsidRPr="00EC48BF" w:rsidRDefault="00796E60"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8A2CE28" w14:textId="77777777" w:rsidR="00796E60" w:rsidRPr="00882273" w:rsidRDefault="00796E60"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77777777" w:rsidR="00796E60" w:rsidRDefault="00796E60" w:rsidP="00FE7A00">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א </w:t>
                      </w:r>
                      <w:r>
                        <w:rPr>
                          <w:rFonts w:ascii="FbSfaradi Regular" w:hAnsi="FbSfaradi Regular" w:cs="FbSfaradi Regular"/>
                          <w:sz w:val="28"/>
                          <w:szCs w:val="28"/>
                          <w:rtl/>
                        </w:rPr>
                        <w:t>[אלף-ק</w:t>
                      </w:r>
                      <w:r>
                        <w:rPr>
                          <w:rFonts w:ascii="FbSfaradi Regular" w:hAnsi="FbSfaradi Regular" w:cs="FbSfaradi Regular" w:hint="cs"/>
                          <w:sz w:val="28"/>
                          <w:szCs w:val="28"/>
                          <w:rtl/>
                        </w:rPr>
                        <w:t>נ</w:t>
                      </w:r>
                      <w:r>
                        <w:rPr>
                          <w:rFonts w:ascii="FbSfaradi Regular" w:hAnsi="FbSfaradi Regular" w:cs="FbSfaradi Regular"/>
                          <w:sz w:val="28"/>
                          <w:szCs w:val="28"/>
                          <w:rtl/>
                        </w:rPr>
                        <w:t>]</w:t>
                      </w:r>
                    </w:p>
                    <w:p w14:paraId="4ECF806B" w14:textId="77777777" w:rsidR="00796E60" w:rsidRDefault="00796E60"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ראש השנה</w:t>
                      </w:r>
                    </w:p>
                    <w:p w14:paraId="097E572D" w14:textId="77777777" w:rsidR="00796E60" w:rsidRPr="00EC48BF" w:rsidRDefault="00796E60"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796E60" w:rsidRDefault="00796E60" w:rsidP="004E6CD8">
                            <w:pPr>
                              <w:widowControl w:val="0"/>
                              <w:bidi/>
                              <w:spacing w:line="156" w:lineRule="auto"/>
                              <w:jc w:val="center"/>
                              <w:rPr>
                                <w:rFonts w:ascii="FbSfaradi Regular" w:hAnsi="FbSfaradi Regular" w:cs="FbSfaradi Regular"/>
                                <w:sz w:val="26"/>
                                <w:szCs w:val="26"/>
                                <w:rtl/>
                              </w:rPr>
                            </w:pPr>
                          </w:p>
                          <w:p w14:paraId="2ADD19EE" w14:textId="77777777" w:rsidR="00796E60" w:rsidRPr="00E967C0" w:rsidRDefault="00796E60"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796E60" w:rsidRDefault="00796E60"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796E60" w:rsidRDefault="00796E60"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796E60" w:rsidRDefault="00796E60"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796E60" w:rsidRDefault="00796E6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 xml:space="preserve">בתורת </w:t>
                            </w:r>
                            <w:bookmarkStart w:id="1" w:name="_GoBack"/>
                            <w:bookmarkEnd w:id="1"/>
                            <w:r>
                              <w:rPr>
                                <w:rFonts w:ascii="FbSfaradi Regular" w:hAnsi="FbSfaradi Regular" w:cs="FbSfaradi Regular"/>
                                <w:spacing w:val="-1"/>
                                <w:w w:val="92"/>
                                <w:sz w:val="30"/>
                                <w:szCs w:val="30"/>
                                <w:rtl/>
                              </w:rPr>
                              <w:t>כ"ק אדמו"ר נשיא דורנו</w:t>
                            </w:r>
                          </w:p>
                          <w:p w14:paraId="2702AEB1" w14:textId="77777777" w:rsidR="00796E60" w:rsidRDefault="00796E6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796E60" w:rsidRDefault="00796E60"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765EB89B" w14:textId="77777777" w:rsidR="00796E60" w:rsidRDefault="00796E60" w:rsidP="004E6CD8">
                      <w:pPr>
                        <w:widowControl w:val="0"/>
                        <w:bidi/>
                        <w:spacing w:line="156" w:lineRule="auto"/>
                        <w:jc w:val="center"/>
                        <w:rPr>
                          <w:rFonts w:ascii="FbSfaradi Regular" w:hAnsi="FbSfaradi Regular" w:cs="FbSfaradi Regular"/>
                          <w:sz w:val="26"/>
                          <w:szCs w:val="26"/>
                          <w:rtl/>
                        </w:rPr>
                      </w:pPr>
                    </w:p>
                    <w:p w14:paraId="2ADD19EE" w14:textId="77777777" w:rsidR="00796E60" w:rsidRPr="00E967C0" w:rsidRDefault="00796E60"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796E60" w:rsidRDefault="00796E60"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796E60" w:rsidRDefault="00796E60"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796E60" w:rsidRDefault="00796E60"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796E60" w:rsidRDefault="00796E6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 xml:space="preserve">בתורת </w:t>
                      </w:r>
                      <w:bookmarkStart w:id="2" w:name="_GoBack"/>
                      <w:bookmarkEnd w:id="2"/>
                      <w:r>
                        <w:rPr>
                          <w:rFonts w:ascii="FbSfaradi Regular" w:hAnsi="FbSfaradi Regular" w:cs="FbSfaradi Regular"/>
                          <w:spacing w:val="-1"/>
                          <w:w w:val="92"/>
                          <w:sz w:val="30"/>
                          <w:szCs w:val="30"/>
                          <w:rtl/>
                        </w:rPr>
                        <w:t>כ"ק אדמו"ר נשיא דורנו</w:t>
                      </w:r>
                    </w:p>
                    <w:p w14:paraId="2702AEB1" w14:textId="77777777" w:rsidR="00796E60" w:rsidRDefault="00796E6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796E60" w:rsidRDefault="00796E60"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7777777" w:rsidR="00796E60" w:rsidRDefault="00796E60"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5420C728" w14:textId="77777777" w:rsidR="00796E60" w:rsidRDefault="00796E60"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6F89FD88" w14:textId="77777777" w:rsidR="00C63C03" w:rsidRPr="004F6AB2" w:rsidRDefault="00FB1634" w:rsidP="00FB1634">
      <w:pPr>
        <w:bidi/>
        <w:spacing w:after="100"/>
        <w:jc w:val="center"/>
        <w:rPr>
          <w:rFonts w:ascii="FbFRealBelet Bold" w:hAnsi="FbFRealBelet Bold" w:cs="FbFRealBelet Bold"/>
          <w:b/>
          <w:bCs/>
          <w:sz w:val="32"/>
          <w:szCs w:val="32"/>
          <w:rtl/>
        </w:rPr>
      </w:pP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bookmarkStart w:id="69" w:name="_Toc505904614"/>
      <w:bookmarkStart w:id="70" w:name="_Toc505904793"/>
      <w:bookmarkStart w:id="71" w:name="_Toc505910035"/>
      <w:bookmarkStart w:id="72" w:name="_Toc505910279"/>
      <w:bookmarkStart w:id="73" w:name="_Toc505910606"/>
      <w:bookmarkStart w:id="74" w:name="_Toc505910715"/>
      <w:r>
        <w:rPr>
          <w:rFonts w:ascii="FbFRealBelet Bold" w:hAnsi="FbFRealBelet Bold" w:cs="FbFRealBelet Bold" w:hint="cs"/>
          <w:b/>
          <w:bCs/>
          <w:sz w:val="32"/>
          <w:szCs w:val="32"/>
          <w:rtl/>
        </w:rPr>
        <w:lastRenderedPageBreak/>
        <w:t>רא</w:t>
      </w:r>
      <w:r w:rsidR="00882273">
        <w:rPr>
          <w:rFonts w:ascii="FbFRealBelet Bold" w:hAnsi="FbFRealBelet Bold" w:cs="FbFRealBelet Bold" w:hint="cs"/>
          <w:b/>
          <w:bCs/>
          <w:sz w:val="32"/>
          <w:szCs w:val="32"/>
          <w:rtl/>
        </w:rPr>
        <w:t>ש</w:t>
      </w:r>
      <w:r>
        <w:rPr>
          <w:rFonts w:ascii="FbFRealBelet Bold" w:hAnsi="FbFRealBelet Bold" w:cs="FbFRealBelet Bold" w:hint="cs"/>
          <w:b/>
          <w:bCs/>
          <w:sz w:val="32"/>
          <w:szCs w:val="32"/>
          <w:rtl/>
        </w:rPr>
        <w:t xml:space="preserve"> השנה</w:t>
      </w:r>
      <w:r w:rsidR="00C63C03"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א</w:t>
      </w:r>
      <w:r w:rsidR="00C63C03" w:rsidRPr="004F6AB2">
        <w:rPr>
          <w:rFonts w:ascii="FbFRealBelet Bold" w:hAnsi="FbFRealBelet Bold" w:cs="FbFRealBelet Bold"/>
          <w:b/>
          <w:bCs/>
          <w:sz w:val="32"/>
          <w:szCs w:val="32"/>
          <w:rtl/>
        </w:rPr>
        <w:t xml:space="preserve"> [אלף-ק</w:t>
      </w:r>
      <w:r>
        <w:rPr>
          <w:rFonts w:ascii="FbFRealBelet Bold" w:hAnsi="FbFRealBelet Bold" w:cs="FbFRealBelet Bold" w:hint="cs"/>
          <w:b/>
          <w:bCs/>
          <w:sz w:val="32"/>
          <w:szCs w:val="32"/>
          <w:rtl/>
        </w:rPr>
        <w:t>נ</w:t>
      </w:r>
      <w:r w:rsidR="00C63C03" w:rsidRPr="004F6AB2">
        <w:rPr>
          <w:rFonts w:ascii="FbFRealBelet Bold" w:hAnsi="FbFRealBelet Bold" w:cs="FbFRealBelet Bold"/>
          <w:b/>
          <w:bCs/>
          <w:sz w:val="32"/>
          <w:szCs w:val="32"/>
          <w:rtl/>
        </w:rPr>
        <w:t>]</w:t>
      </w:r>
    </w:p>
    <w:p w14:paraId="1BD0357B" w14:textId="77777777" w:rsidR="00455686" w:rsidRPr="004F6AB2" w:rsidRDefault="00455686" w:rsidP="00F8074C">
      <w:pPr>
        <w:pStyle w:val="a3"/>
        <w:spacing w:before="0" w:after="100"/>
        <w:outlineLvl w:val="9"/>
        <w:rPr>
          <w:rFonts w:ascii="FbFrankReal" w:hAnsi="FbFrankReal" w:cs="FbFrankReal"/>
          <w:bCs/>
          <w:sz w:val="22"/>
          <w:szCs w:val="22"/>
          <w:rtl/>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4051779"/>
      <w:r w:rsidRPr="004F6AB2">
        <w:rPr>
          <w:rFonts w:eastAsia="Calibri"/>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1DA078E4" w14:textId="77777777" w:rsidR="00C26748" w:rsidRPr="00DD0CA5" w:rsidRDefault="00DC501D" w:rsidP="00470460">
          <w:pPr>
            <w:pStyle w:val="TOC1"/>
            <w:rPr>
              <w:rFonts w:asciiTheme="minorHAnsi" w:eastAsiaTheme="minorEastAsia" w:hAnsiTheme="minorHAnsi" w:cstheme="minorBidi"/>
              <w:sz w:val="28"/>
              <w:szCs w:val="28"/>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24051779" w:history="1"/>
          <w:hyperlink w:anchor="_Toc524051780" w:history="1">
            <w:r w:rsidR="00C26748" w:rsidRPr="00DD0CA5">
              <w:rPr>
                <w:rStyle w:val="Hyperlink"/>
                <w:rFonts w:hint="eastAsia"/>
                <w:sz w:val="44"/>
                <w:szCs w:val="44"/>
                <w:rtl/>
              </w:rPr>
              <w:t>עניני</w:t>
            </w:r>
            <w:r w:rsidR="00C26748" w:rsidRPr="00DD0CA5">
              <w:rPr>
                <w:rStyle w:val="Hyperlink"/>
                <w:sz w:val="44"/>
                <w:szCs w:val="44"/>
                <w:rtl/>
              </w:rPr>
              <w:t xml:space="preserve"> </w:t>
            </w:r>
            <w:r w:rsidR="00C26748" w:rsidRPr="00DD0CA5">
              <w:rPr>
                <w:rStyle w:val="Hyperlink"/>
                <w:rFonts w:hint="eastAsia"/>
                <w:sz w:val="44"/>
                <w:szCs w:val="44"/>
                <w:rtl/>
              </w:rPr>
              <w:t>משיח</w:t>
            </w:r>
            <w:r w:rsidR="00C26748" w:rsidRPr="00DD0CA5">
              <w:rPr>
                <w:rStyle w:val="Hyperlink"/>
                <w:sz w:val="44"/>
                <w:szCs w:val="44"/>
                <w:rtl/>
              </w:rPr>
              <w:t xml:space="preserve"> </w:t>
            </w:r>
            <w:r w:rsidR="00C26748" w:rsidRPr="00DD0CA5">
              <w:rPr>
                <w:rStyle w:val="Hyperlink"/>
                <w:rFonts w:hint="eastAsia"/>
                <w:sz w:val="44"/>
                <w:szCs w:val="44"/>
                <w:rtl/>
              </w:rPr>
              <w:t>וגאולה</w:t>
            </w:r>
          </w:hyperlink>
        </w:p>
        <w:p w14:paraId="304A8810" w14:textId="10AE8352" w:rsidR="00C26748" w:rsidRPr="00DD0CA5" w:rsidRDefault="00796E60" w:rsidP="0055706B">
          <w:pPr>
            <w:pStyle w:val="TOC2"/>
            <w:rPr>
              <w:rFonts w:asciiTheme="minorHAnsi" w:eastAsiaTheme="minorEastAsia" w:hAnsiTheme="minorHAnsi" w:cstheme="minorBidi"/>
              <w:sz w:val="28"/>
              <w:szCs w:val="28"/>
            </w:rPr>
          </w:pPr>
          <w:hyperlink w:anchor="_Toc524051781" w:history="1">
            <w:r w:rsidR="00C26748" w:rsidRPr="00DD0CA5">
              <w:rPr>
                <w:rStyle w:val="Hyperlink"/>
                <w:rFonts w:hint="eastAsia"/>
                <w:sz w:val="28"/>
                <w:szCs w:val="28"/>
                <w:rtl/>
              </w:rPr>
              <w:t>עתידין</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בתי</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כנסיות</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ובתי</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מדרשות</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שבבבל</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שיקבעו</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בא</w:t>
            </w:r>
            <w:r w:rsidR="0055706B">
              <w:rPr>
                <w:rStyle w:val="Hyperlink"/>
                <w:sz w:val="28"/>
                <w:szCs w:val="28"/>
              </w:rPr>
              <w:t>"</w:t>
            </w:r>
            <w:r w:rsidR="0055706B">
              <w:rPr>
                <w:rStyle w:val="Hyperlink"/>
                <w:rFonts w:hint="cs"/>
                <w:sz w:val="28"/>
                <w:szCs w:val="28"/>
                <w:rtl/>
              </w:rPr>
              <w:t>י</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_Toc524051781 \h </w:instrText>
            </w:r>
            <w:r w:rsidR="00C26748" w:rsidRPr="00DD0CA5">
              <w:rPr>
                <w:webHidden/>
                <w:sz w:val="28"/>
                <w:szCs w:val="28"/>
              </w:rPr>
            </w:r>
            <w:r w:rsidR="00C26748" w:rsidRPr="00DD0CA5">
              <w:rPr>
                <w:webHidden/>
                <w:sz w:val="28"/>
                <w:szCs w:val="28"/>
              </w:rPr>
              <w:fldChar w:fldCharType="separate"/>
            </w:r>
            <w:r>
              <w:rPr>
                <w:webHidden/>
                <w:sz w:val="28"/>
                <w:szCs w:val="28"/>
                <w:rtl/>
              </w:rPr>
              <w:t>5</w:t>
            </w:r>
            <w:r w:rsidR="00C26748" w:rsidRPr="00DD0CA5">
              <w:rPr>
                <w:webHidden/>
                <w:sz w:val="28"/>
                <w:szCs w:val="28"/>
              </w:rPr>
              <w:fldChar w:fldCharType="end"/>
            </w:r>
          </w:hyperlink>
        </w:p>
        <w:p w14:paraId="3652A15C"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82"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שלום</w:t>
            </w:r>
            <w:r w:rsidR="00C26748" w:rsidRPr="00DD0CA5">
              <w:rPr>
                <w:rStyle w:val="Hyperlink"/>
                <w:sz w:val="24"/>
                <w:szCs w:val="24"/>
                <w:rtl/>
              </w:rPr>
              <w:t xml:space="preserve"> </w:t>
            </w:r>
            <w:r w:rsidR="00C26748" w:rsidRPr="00DD0CA5">
              <w:rPr>
                <w:rStyle w:val="Hyperlink"/>
                <w:rFonts w:hint="eastAsia"/>
                <w:sz w:val="24"/>
                <w:szCs w:val="24"/>
                <w:rtl/>
              </w:rPr>
              <w:t>צירקינד</w:t>
            </w:r>
          </w:hyperlink>
        </w:p>
        <w:p w14:paraId="1B050E35" w14:textId="77777777" w:rsidR="00C26748" w:rsidRPr="00DD0CA5" w:rsidRDefault="00796E60" w:rsidP="00470460">
          <w:pPr>
            <w:pStyle w:val="TOC1"/>
            <w:rPr>
              <w:rFonts w:asciiTheme="minorHAnsi" w:eastAsiaTheme="minorEastAsia" w:hAnsiTheme="minorHAnsi" w:cstheme="minorBidi"/>
              <w:sz w:val="28"/>
              <w:szCs w:val="28"/>
            </w:rPr>
          </w:pPr>
          <w:hyperlink w:anchor="_Toc524051783" w:history="1">
            <w:r w:rsidR="00C26748" w:rsidRPr="00DD0CA5">
              <w:rPr>
                <w:rStyle w:val="Hyperlink"/>
                <w:rFonts w:hint="eastAsia"/>
                <w:sz w:val="44"/>
                <w:szCs w:val="44"/>
                <w:rtl/>
              </w:rPr>
              <w:t>תורת</w:t>
            </w:r>
            <w:r w:rsidR="00C26748" w:rsidRPr="00DD0CA5">
              <w:rPr>
                <w:rStyle w:val="Hyperlink"/>
                <w:sz w:val="44"/>
                <w:szCs w:val="44"/>
                <w:rtl/>
              </w:rPr>
              <w:t xml:space="preserve"> </w:t>
            </w:r>
            <w:r w:rsidR="00C26748" w:rsidRPr="00DD0CA5">
              <w:rPr>
                <w:rStyle w:val="Hyperlink"/>
                <w:rFonts w:hint="eastAsia"/>
                <w:sz w:val="44"/>
                <w:szCs w:val="44"/>
                <w:rtl/>
              </w:rPr>
              <w:t>רבינו</w:t>
            </w:r>
          </w:hyperlink>
        </w:p>
        <w:p w14:paraId="2BFEBB2E" w14:textId="77777777" w:rsidR="00C26748" w:rsidRPr="00DD0CA5" w:rsidRDefault="00796E60" w:rsidP="00470460">
          <w:pPr>
            <w:pStyle w:val="TOC2"/>
            <w:rPr>
              <w:rFonts w:asciiTheme="minorHAnsi" w:eastAsiaTheme="minorEastAsia" w:hAnsiTheme="minorHAnsi" w:cstheme="minorBidi"/>
              <w:sz w:val="28"/>
              <w:szCs w:val="28"/>
            </w:rPr>
          </w:pPr>
          <w:hyperlink w:anchor="_Toc524051784" w:history="1">
            <w:r w:rsidR="00C26748" w:rsidRPr="00DD0CA5">
              <w:rPr>
                <w:rStyle w:val="Hyperlink"/>
                <w:rFonts w:hint="eastAsia"/>
                <w:sz w:val="28"/>
                <w:szCs w:val="28"/>
                <w:rtl/>
              </w:rPr>
              <w:t>בירור</w:t>
            </w:r>
            <w:r w:rsidR="00C26748" w:rsidRPr="00DD0CA5">
              <w:rPr>
                <w:rStyle w:val="Hyperlink"/>
                <w:sz w:val="28"/>
                <w:szCs w:val="28"/>
                <w:rtl/>
              </w:rPr>
              <w:t xml:space="preserve"> </w:t>
            </w:r>
            <w:r w:rsidR="00C26748" w:rsidRPr="00DD0CA5">
              <w:rPr>
                <w:rStyle w:val="Hyperlink"/>
                <w:rFonts w:hint="eastAsia"/>
                <w:sz w:val="28"/>
                <w:szCs w:val="28"/>
                <w:rtl/>
              </w:rPr>
              <w:t>שיטת</w:t>
            </w:r>
            <w:r w:rsidR="00C26748" w:rsidRPr="00DD0CA5">
              <w:rPr>
                <w:rStyle w:val="Hyperlink"/>
                <w:sz w:val="28"/>
                <w:szCs w:val="28"/>
                <w:rtl/>
              </w:rPr>
              <w:t xml:space="preserve"> </w:t>
            </w:r>
            <w:r w:rsidR="00C26748" w:rsidRPr="00DD0CA5">
              <w:rPr>
                <w:rStyle w:val="Hyperlink"/>
                <w:rFonts w:hint="eastAsia"/>
                <w:sz w:val="28"/>
                <w:szCs w:val="28"/>
                <w:rtl/>
              </w:rPr>
              <w:t>הרבי</w:t>
            </w:r>
            <w:r w:rsidR="00C26748" w:rsidRPr="00DD0CA5">
              <w:rPr>
                <w:rStyle w:val="Hyperlink"/>
                <w:sz w:val="28"/>
                <w:szCs w:val="28"/>
                <w:rtl/>
              </w:rPr>
              <w:t xml:space="preserve"> </w:t>
            </w:r>
            <w:r w:rsidR="00C26748" w:rsidRPr="00DD0CA5">
              <w:rPr>
                <w:rStyle w:val="Hyperlink"/>
                <w:rFonts w:hint="eastAsia"/>
                <w:sz w:val="28"/>
                <w:szCs w:val="28"/>
                <w:rtl/>
              </w:rPr>
              <w:t>בענין</w:t>
            </w:r>
            <w:r w:rsidR="00C26748" w:rsidRPr="00DD0CA5">
              <w:rPr>
                <w:rStyle w:val="Hyperlink"/>
                <w:sz w:val="28"/>
                <w:szCs w:val="28"/>
                <w:rtl/>
              </w:rPr>
              <w:t xml:space="preserve"> </w:t>
            </w:r>
            <w:r w:rsidR="00C26748" w:rsidRPr="00DD0CA5">
              <w:rPr>
                <w:rStyle w:val="Hyperlink"/>
                <w:rFonts w:hint="eastAsia"/>
                <w:sz w:val="28"/>
                <w:szCs w:val="28"/>
                <w:rtl/>
              </w:rPr>
              <w:t>בינונים</w:t>
            </w:r>
            <w:r w:rsidR="00C26748" w:rsidRPr="00DD0CA5">
              <w:rPr>
                <w:rStyle w:val="Hyperlink"/>
                <w:sz w:val="28"/>
                <w:szCs w:val="28"/>
                <w:rtl/>
              </w:rPr>
              <w:t xml:space="preserve"> </w:t>
            </w:r>
            <w:r w:rsidR="00C26748" w:rsidRPr="00DD0CA5">
              <w:rPr>
                <w:rStyle w:val="Hyperlink"/>
                <w:rFonts w:hint="eastAsia"/>
                <w:sz w:val="28"/>
                <w:szCs w:val="28"/>
                <w:rtl/>
              </w:rPr>
              <w:t>תלויים</w:t>
            </w:r>
            <w:r w:rsidR="00C26748" w:rsidRPr="00DD0CA5">
              <w:rPr>
                <w:rStyle w:val="Hyperlink"/>
                <w:sz w:val="28"/>
                <w:szCs w:val="28"/>
                <w:rtl/>
              </w:rPr>
              <w:t xml:space="preserve"> </w:t>
            </w:r>
            <w:r w:rsidR="00C26748" w:rsidRPr="00DD0CA5">
              <w:rPr>
                <w:rStyle w:val="Hyperlink"/>
                <w:rFonts w:hint="eastAsia"/>
                <w:sz w:val="28"/>
                <w:szCs w:val="28"/>
                <w:rtl/>
              </w:rPr>
              <w:t>ועומדים</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_Toc524051784 \h </w:instrText>
            </w:r>
            <w:r w:rsidR="00C26748" w:rsidRPr="00DD0CA5">
              <w:rPr>
                <w:webHidden/>
                <w:sz w:val="28"/>
                <w:szCs w:val="28"/>
              </w:rPr>
            </w:r>
            <w:r w:rsidR="00C26748" w:rsidRPr="00DD0CA5">
              <w:rPr>
                <w:webHidden/>
                <w:sz w:val="28"/>
                <w:szCs w:val="28"/>
              </w:rPr>
              <w:fldChar w:fldCharType="separate"/>
            </w:r>
            <w:r>
              <w:rPr>
                <w:webHidden/>
                <w:sz w:val="28"/>
                <w:szCs w:val="28"/>
                <w:rtl/>
              </w:rPr>
              <w:t>12</w:t>
            </w:r>
            <w:r w:rsidR="00C26748" w:rsidRPr="00DD0CA5">
              <w:rPr>
                <w:webHidden/>
                <w:sz w:val="28"/>
                <w:szCs w:val="28"/>
              </w:rPr>
              <w:fldChar w:fldCharType="end"/>
            </w:r>
          </w:hyperlink>
        </w:p>
        <w:p w14:paraId="665FA8D4"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85"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אברהם</w:t>
            </w:r>
            <w:r w:rsidR="00C26748" w:rsidRPr="00DD0CA5">
              <w:rPr>
                <w:rStyle w:val="Hyperlink"/>
                <w:sz w:val="24"/>
                <w:szCs w:val="24"/>
                <w:rtl/>
              </w:rPr>
              <w:t xml:space="preserve"> </w:t>
            </w:r>
            <w:r w:rsidR="00C26748" w:rsidRPr="00DD0CA5">
              <w:rPr>
                <w:rStyle w:val="Hyperlink"/>
                <w:rFonts w:hint="eastAsia"/>
                <w:sz w:val="24"/>
                <w:szCs w:val="24"/>
                <w:rtl/>
              </w:rPr>
              <w:t>יצחק</w:t>
            </w:r>
            <w:r w:rsidR="00C26748" w:rsidRPr="00DD0CA5">
              <w:rPr>
                <w:rStyle w:val="Hyperlink"/>
                <w:sz w:val="24"/>
                <w:szCs w:val="24"/>
                <w:rtl/>
              </w:rPr>
              <w:t xml:space="preserve"> </w:t>
            </w:r>
            <w:r w:rsidR="00C26748" w:rsidRPr="00DD0CA5">
              <w:rPr>
                <w:rStyle w:val="Hyperlink"/>
                <w:rFonts w:hint="eastAsia"/>
                <w:sz w:val="24"/>
                <w:szCs w:val="24"/>
                <w:rtl/>
              </w:rPr>
              <w:t>ברוך</w:t>
            </w:r>
            <w:r w:rsidR="00C26748" w:rsidRPr="00DD0CA5">
              <w:rPr>
                <w:rStyle w:val="Hyperlink"/>
                <w:sz w:val="24"/>
                <w:szCs w:val="24"/>
                <w:rtl/>
              </w:rPr>
              <w:t xml:space="preserve"> </w:t>
            </w:r>
            <w:r w:rsidR="00C26748" w:rsidRPr="00DD0CA5">
              <w:rPr>
                <w:rStyle w:val="Hyperlink"/>
                <w:rFonts w:hint="eastAsia"/>
                <w:sz w:val="24"/>
                <w:szCs w:val="24"/>
                <w:rtl/>
              </w:rPr>
              <w:t>גערליצקי</w:t>
            </w:r>
          </w:hyperlink>
        </w:p>
        <w:p w14:paraId="7EDCB40A" w14:textId="77777777" w:rsidR="00C26748" w:rsidRPr="00DD0CA5" w:rsidRDefault="00796E60" w:rsidP="00470460">
          <w:pPr>
            <w:pStyle w:val="TOC2"/>
            <w:rPr>
              <w:rFonts w:asciiTheme="minorHAnsi" w:eastAsiaTheme="minorEastAsia" w:hAnsiTheme="minorHAnsi" w:cstheme="minorBidi"/>
              <w:sz w:val="28"/>
              <w:szCs w:val="28"/>
            </w:rPr>
          </w:pPr>
          <w:hyperlink w:anchor="_Toc524051786" w:history="1">
            <w:r w:rsidR="00C26748" w:rsidRPr="00DD0CA5">
              <w:rPr>
                <w:rStyle w:val="Hyperlink"/>
                <w:rFonts w:eastAsia="Arial Unicode MS" w:hint="eastAsia"/>
                <w:sz w:val="28"/>
                <w:szCs w:val="28"/>
                <w:rtl/>
              </w:rPr>
              <w:t>אמרי</w:t>
            </w:r>
            <w:r w:rsidR="00C26748" w:rsidRPr="00DD0CA5">
              <w:rPr>
                <w:rStyle w:val="Hyperlink"/>
                <w:rFonts w:eastAsia="Arial Unicode MS"/>
                <w:sz w:val="28"/>
                <w:szCs w:val="28"/>
                <w:rtl/>
              </w:rPr>
              <w:t xml:space="preserve"> </w:t>
            </w:r>
            <w:r w:rsidR="00C26748" w:rsidRPr="00DD0CA5">
              <w:rPr>
                <w:rStyle w:val="Hyperlink"/>
                <w:rFonts w:eastAsia="Arial Unicode MS" w:hint="eastAsia"/>
                <w:sz w:val="28"/>
                <w:szCs w:val="28"/>
                <w:rtl/>
              </w:rPr>
              <w:t>נא</w:t>
            </w:r>
            <w:r w:rsidR="00C26748" w:rsidRPr="00DD0CA5">
              <w:rPr>
                <w:rStyle w:val="Hyperlink"/>
                <w:rFonts w:eastAsia="Arial Unicode MS"/>
                <w:sz w:val="28"/>
                <w:szCs w:val="28"/>
                <w:rtl/>
              </w:rPr>
              <w:t xml:space="preserve"> </w:t>
            </w:r>
            <w:r w:rsidR="00C26748" w:rsidRPr="00DD0CA5">
              <w:rPr>
                <w:rStyle w:val="Hyperlink"/>
                <w:rFonts w:eastAsia="Arial Unicode MS" w:hint="eastAsia"/>
                <w:sz w:val="28"/>
                <w:szCs w:val="28"/>
                <w:rtl/>
              </w:rPr>
              <w:t>אחותי</w:t>
            </w:r>
            <w:r w:rsidR="00C26748" w:rsidRPr="00DD0CA5">
              <w:rPr>
                <w:rStyle w:val="Hyperlink"/>
                <w:rFonts w:eastAsia="Arial Unicode MS"/>
                <w:sz w:val="28"/>
                <w:szCs w:val="28"/>
                <w:rtl/>
              </w:rPr>
              <w:t xml:space="preserve"> </w:t>
            </w:r>
            <w:r w:rsidR="00C26748" w:rsidRPr="00DD0CA5">
              <w:rPr>
                <w:rStyle w:val="Hyperlink"/>
                <w:rFonts w:eastAsia="Arial Unicode MS" w:hint="eastAsia"/>
                <w:sz w:val="28"/>
                <w:szCs w:val="28"/>
                <w:rtl/>
              </w:rPr>
              <w:t>את</w:t>
            </w:r>
            <w:r w:rsidR="00C26748" w:rsidRPr="00DD0CA5">
              <w:rPr>
                <w:rStyle w:val="Hyperlink"/>
                <w:rFonts w:ascii="FbVilnaBold" w:hAnsi="FbVilnaBold" w:cs="Arial Unicode MS"/>
                <w:sz w:val="26"/>
                <w:szCs w:val="28"/>
                <w:rtl/>
              </w:rPr>
              <w:t xml:space="preserve"> (</w:t>
            </w:r>
            <w:r w:rsidR="00C26748" w:rsidRPr="00DD0CA5">
              <w:rPr>
                <w:rStyle w:val="Hyperlink"/>
                <w:rFonts w:eastAsia="Arial Unicode MS" w:hint="eastAsia"/>
                <w:sz w:val="28"/>
                <w:szCs w:val="28"/>
                <w:rtl/>
              </w:rPr>
              <w:t>ב</w:t>
            </w:r>
            <w:r w:rsidR="00C26748" w:rsidRPr="00DD0CA5">
              <w:rPr>
                <w:rStyle w:val="Hyperlink"/>
                <w:rFonts w:ascii="FbVilnaBold" w:hAnsi="FbVilnaBold" w:cs="Arial Unicode MS"/>
                <w:sz w:val="26"/>
                <w:szCs w:val="28"/>
                <w:rtl/>
              </w:rPr>
              <w:t>)</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_Toc524051786 \h </w:instrText>
            </w:r>
            <w:r w:rsidR="00C26748" w:rsidRPr="00DD0CA5">
              <w:rPr>
                <w:webHidden/>
                <w:sz w:val="28"/>
                <w:szCs w:val="28"/>
              </w:rPr>
            </w:r>
            <w:r w:rsidR="00C26748" w:rsidRPr="00DD0CA5">
              <w:rPr>
                <w:webHidden/>
                <w:sz w:val="28"/>
                <w:szCs w:val="28"/>
              </w:rPr>
              <w:fldChar w:fldCharType="separate"/>
            </w:r>
            <w:r>
              <w:rPr>
                <w:webHidden/>
                <w:sz w:val="28"/>
                <w:szCs w:val="28"/>
                <w:rtl/>
              </w:rPr>
              <w:t>17</w:t>
            </w:r>
            <w:r w:rsidR="00C26748" w:rsidRPr="00DD0CA5">
              <w:rPr>
                <w:webHidden/>
                <w:sz w:val="28"/>
                <w:szCs w:val="28"/>
              </w:rPr>
              <w:fldChar w:fldCharType="end"/>
            </w:r>
          </w:hyperlink>
        </w:p>
        <w:p w14:paraId="73F3DA77"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87"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בנימין</w:t>
            </w:r>
            <w:r w:rsidR="00C26748" w:rsidRPr="00DD0CA5">
              <w:rPr>
                <w:rStyle w:val="Hyperlink"/>
                <w:sz w:val="24"/>
                <w:szCs w:val="24"/>
                <w:rtl/>
              </w:rPr>
              <w:t xml:space="preserve"> </w:t>
            </w:r>
            <w:r w:rsidR="00C26748" w:rsidRPr="00DD0CA5">
              <w:rPr>
                <w:rStyle w:val="Hyperlink"/>
                <w:rFonts w:hint="eastAsia"/>
                <w:sz w:val="24"/>
                <w:szCs w:val="24"/>
                <w:rtl/>
              </w:rPr>
              <w:t>אפרים</w:t>
            </w:r>
            <w:r w:rsidR="00C26748" w:rsidRPr="00DD0CA5">
              <w:rPr>
                <w:rStyle w:val="Hyperlink"/>
                <w:sz w:val="24"/>
                <w:szCs w:val="24"/>
                <w:rtl/>
              </w:rPr>
              <w:t xml:space="preserve"> </w:t>
            </w:r>
            <w:r w:rsidR="00C26748" w:rsidRPr="00DD0CA5">
              <w:rPr>
                <w:rStyle w:val="Hyperlink"/>
                <w:rFonts w:hint="eastAsia"/>
                <w:sz w:val="24"/>
                <w:szCs w:val="24"/>
                <w:rtl/>
              </w:rPr>
              <w:t>ביטון</w:t>
            </w:r>
          </w:hyperlink>
        </w:p>
        <w:p w14:paraId="6D110ABA" w14:textId="77777777" w:rsidR="00C26748" w:rsidRPr="00DD0CA5" w:rsidRDefault="00796E60" w:rsidP="00470460">
          <w:pPr>
            <w:pStyle w:val="TOC2"/>
            <w:rPr>
              <w:rFonts w:asciiTheme="minorHAnsi" w:eastAsiaTheme="minorEastAsia" w:hAnsiTheme="minorHAnsi" w:cstheme="minorBidi"/>
              <w:sz w:val="28"/>
              <w:szCs w:val="28"/>
            </w:rPr>
          </w:pPr>
          <w:hyperlink w:anchor="_Toc524051788" w:history="1">
            <w:r w:rsidR="00C26748" w:rsidRPr="00DD0CA5">
              <w:rPr>
                <w:rStyle w:val="Hyperlink"/>
                <w:rFonts w:hint="eastAsia"/>
                <w:sz w:val="28"/>
                <w:szCs w:val="28"/>
                <w:rtl/>
              </w:rPr>
              <w:t>איסור</w:t>
            </w:r>
            <w:r w:rsidR="00C26748" w:rsidRPr="00DD0CA5">
              <w:rPr>
                <w:rStyle w:val="Hyperlink"/>
                <w:sz w:val="28"/>
                <w:szCs w:val="28"/>
                <w:rtl/>
              </w:rPr>
              <w:t xml:space="preserve"> </w:t>
            </w:r>
            <w:r w:rsidR="00C26748" w:rsidRPr="00DD0CA5">
              <w:rPr>
                <w:rStyle w:val="Hyperlink"/>
                <w:rFonts w:hint="eastAsia"/>
                <w:sz w:val="28"/>
                <w:szCs w:val="28"/>
                <w:rtl/>
              </w:rPr>
              <w:t>מנהג</w:t>
            </w:r>
            <w:r w:rsidR="00C26748" w:rsidRPr="00DD0CA5">
              <w:rPr>
                <w:rStyle w:val="Hyperlink"/>
                <w:sz w:val="28"/>
                <w:szCs w:val="28"/>
                <w:rtl/>
              </w:rPr>
              <w:t xml:space="preserve"> </w:t>
            </w:r>
            <w:r w:rsidR="00C26748" w:rsidRPr="00DD0CA5">
              <w:rPr>
                <w:rStyle w:val="Hyperlink"/>
                <w:rFonts w:hint="eastAsia"/>
                <w:sz w:val="28"/>
                <w:szCs w:val="28"/>
                <w:rtl/>
              </w:rPr>
              <w:t>בזיון</w:t>
            </w:r>
            <w:r w:rsidR="00C26748" w:rsidRPr="00DD0CA5">
              <w:rPr>
                <w:rStyle w:val="Hyperlink"/>
                <w:sz w:val="28"/>
                <w:szCs w:val="28"/>
                <w:rtl/>
              </w:rPr>
              <w:t xml:space="preserve"> </w:t>
            </w:r>
            <w:r w:rsidR="00C26748" w:rsidRPr="00DD0CA5">
              <w:rPr>
                <w:rStyle w:val="Hyperlink"/>
                <w:rFonts w:hint="eastAsia"/>
                <w:sz w:val="28"/>
                <w:szCs w:val="28"/>
                <w:rtl/>
              </w:rPr>
              <w:t>בנכרי</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_Toc524051788 \h </w:instrText>
            </w:r>
            <w:r w:rsidR="00C26748" w:rsidRPr="00DD0CA5">
              <w:rPr>
                <w:webHidden/>
                <w:sz w:val="28"/>
                <w:szCs w:val="28"/>
              </w:rPr>
            </w:r>
            <w:r w:rsidR="00C26748" w:rsidRPr="00DD0CA5">
              <w:rPr>
                <w:webHidden/>
                <w:sz w:val="28"/>
                <w:szCs w:val="28"/>
              </w:rPr>
              <w:fldChar w:fldCharType="separate"/>
            </w:r>
            <w:r>
              <w:rPr>
                <w:webHidden/>
                <w:sz w:val="28"/>
                <w:szCs w:val="28"/>
                <w:rtl/>
              </w:rPr>
              <w:t>23</w:t>
            </w:r>
            <w:r w:rsidR="00C26748" w:rsidRPr="00DD0CA5">
              <w:rPr>
                <w:webHidden/>
                <w:sz w:val="28"/>
                <w:szCs w:val="28"/>
              </w:rPr>
              <w:fldChar w:fldCharType="end"/>
            </w:r>
          </w:hyperlink>
        </w:p>
        <w:p w14:paraId="41D57962"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89"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בן</w:t>
            </w:r>
            <w:r w:rsidR="00C26748" w:rsidRPr="00DD0CA5">
              <w:rPr>
                <w:rStyle w:val="Hyperlink"/>
                <w:sz w:val="24"/>
                <w:szCs w:val="24"/>
                <w:rtl/>
              </w:rPr>
              <w:t xml:space="preserve"> </w:t>
            </w:r>
            <w:r w:rsidR="00C26748" w:rsidRPr="00DD0CA5">
              <w:rPr>
                <w:rStyle w:val="Hyperlink"/>
                <w:rFonts w:hint="eastAsia"/>
                <w:sz w:val="24"/>
                <w:szCs w:val="24"/>
                <w:rtl/>
              </w:rPr>
              <w:t>ציון</w:t>
            </w:r>
            <w:r w:rsidR="00C26748" w:rsidRPr="00DD0CA5">
              <w:rPr>
                <w:rStyle w:val="Hyperlink"/>
                <w:sz w:val="24"/>
                <w:szCs w:val="24"/>
                <w:rtl/>
              </w:rPr>
              <w:t xml:space="preserve"> </w:t>
            </w:r>
            <w:r w:rsidR="00C26748" w:rsidRPr="00DD0CA5">
              <w:rPr>
                <w:rStyle w:val="Hyperlink"/>
                <w:rFonts w:hint="eastAsia"/>
                <w:sz w:val="24"/>
                <w:szCs w:val="24"/>
                <w:rtl/>
              </w:rPr>
              <w:t>חיים</w:t>
            </w:r>
            <w:r w:rsidR="00C26748" w:rsidRPr="00DD0CA5">
              <w:rPr>
                <w:rStyle w:val="Hyperlink"/>
                <w:sz w:val="24"/>
                <w:szCs w:val="24"/>
                <w:rtl/>
              </w:rPr>
              <w:t xml:space="preserve"> </w:t>
            </w:r>
            <w:r w:rsidR="00C26748" w:rsidRPr="00DD0CA5">
              <w:rPr>
                <w:rStyle w:val="Hyperlink"/>
                <w:rFonts w:hint="eastAsia"/>
                <w:sz w:val="24"/>
                <w:szCs w:val="24"/>
                <w:rtl/>
              </w:rPr>
              <w:t>אסטער</w:t>
            </w:r>
          </w:hyperlink>
        </w:p>
        <w:p w14:paraId="359E6929" w14:textId="77777777" w:rsidR="00C26748" w:rsidRPr="00DD0CA5" w:rsidRDefault="00796E60" w:rsidP="00470460">
          <w:pPr>
            <w:pStyle w:val="TOC1"/>
            <w:rPr>
              <w:rFonts w:asciiTheme="minorHAnsi" w:eastAsiaTheme="minorEastAsia" w:hAnsiTheme="minorHAnsi" w:cstheme="minorBidi"/>
              <w:sz w:val="28"/>
              <w:szCs w:val="28"/>
            </w:rPr>
          </w:pPr>
          <w:hyperlink w:anchor="_Toc524051790" w:history="1">
            <w:r w:rsidR="00C26748" w:rsidRPr="00DD0CA5">
              <w:rPr>
                <w:rStyle w:val="Hyperlink"/>
                <w:rFonts w:hint="eastAsia"/>
                <w:sz w:val="44"/>
                <w:szCs w:val="44"/>
                <w:rtl/>
              </w:rPr>
              <w:t>חסידות</w:t>
            </w:r>
          </w:hyperlink>
        </w:p>
        <w:p w14:paraId="19352B74" w14:textId="77777777" w:rsidR="00C26748" w:rsidRPr="00DD0CA5" w:rsidRDefault="00796E60" w:rsidP="00470460">
          <w:pPr>
            <w:pStyle w:val="TOC2"/>
            <w:rPr>
              <w:rFonts w:asciiTheme="minorHAnsi" w:eastAsiaTheme="minorEastAsia" w:hAnsiTheme="minorHAnsi" w:cstheme="minorBidi"/>
              <w:sz w:val="28"/>
              <w:szCs w:val="28"/>
            </w:rPr>
          </w:pPr>
          <w:hyperlink w:anchor="_Toc524051791" w:history="1">
            <w:r w:rsidR="00C26748" w:rsidRPr="00DD0CA5">
              <w:rPr>
                <w:rStyle w:val="Hyperlink"/>
                <w:rFonts w:hint="eastAsia"/>
                <w:sz w:val="28"/>
                <w:szCs w:val="28"/>
                <w:rtl/>
              </w:rPr>
              <w:t>גדר</w:t>
            </w:r>
            <w:r w:rsidR="00C26748" w:rsidRPr="00DD0CA5">
              <w:rPr>
                <w:rStyle w:val="Hyperlink"/>
                <w:sz w:val="28"/>
                <w:szCs w:val="28"/>
                <w:rtl/>
              </w:rPr>
              <w:t xml:space="preserve"> </w:t>
            </w:r>
            <w:r w:rsidR="00C26748" w:rsidRPr="00DD0CA5">
              <w:rPr>
                <w:rStyle w:val="Hyperlink"/>
                <w:rFonts w:hint="eastAsia"/>
                <w:sz w:val="28"/>
                <w:szCs w:val="28"/>
                <w:rtl/>
              </w:rPr>
              <w:t>היצרים</w:t>
            </w:r>
            <w:r w:rsidR="00C26748" w:rsidRPr="00DD0CA5">
              <w:rPr>
                <w:rStyle w:val="Hyperlink"/>
                <w:sz w:val="28"/>
                <w:szCs w:val="28"/>
                <w:rtl/>
              </w:rPr>
              <w:t xml:space="preserve"> </w:t>
            </w:r>
            <w:r w:rsidR="00C26748" w:rsidRPr="00DD0CA5">
              <w:rPr>
                <w:rStyle w:val="Hyperlink"/>
                <w:rFonts w:hint="eastAsia"/>
                <w:sz w:val="28"/>
                <w:szCs w:val="28"/>
                <w:rtl/>
              </w:rPr>
              <w:t>באדם</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_Toc524051791 \h </w:instrText>
            </w:r>
            <w:r w:rsidR="00C26748" w:rsidRPr="00DD0CA5">
              <w:rPr>
                <w:webHidden/>
                <w:sz w:val="28"/>
                <w:szCs w:val="28"/>
              </w:rPr>
            </w:r>
            <w:r w:rsidR="00C26748" w:rsidRPr="00DD0CA5">
              <w:rPr>
                <w:webHidden/>
                <w:sz w:val="28"/>
                <w:szCs w:val="28"/>
              </w:rPr>
              <w:fldChar w:fldCharType="separate"/>
            </w:r>
            <w:r>
              <w:rPr>
                <w:webHidden/>
                <w:sz w:val="28"/>
                <w:szCs w:val="28"/>
                <w:rtl/>
              </w:rPr>
              <w:t>25</w:t>
            </w:r>
            <w:r w:rsidR="00C26748" w:rsidRPr="00DD0CA5">
              <w:rPr>
                <w:webHidden/>
                <w:sz w:val="28"/>
                <w:szCs w:val="28"/>
              </w:rPr>
              <w:fldChar w:fldCharType="end"/>
            </w:r>
          </w:hyperlink>
        </w:p>
        <w:p w14:paraId="27D0C7A6"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92"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יקותיאל</w:t>
            </w:r>
            <w:r w:rsidR="00C26748" w:rsidRPr="00DD0CA5">
              <w:rPr>
                <w:rStyle w:val="Hyperlink"/>
                <w:sz w:val="24"/>
                <w:szCs w:val="24"/>
                <w:rtl/>
              </w:rPr>
              <w:t xml:space="preserve"> </w:t>
            </w:r>
            <w:r w:rsidR="00C26748" w:rsidRPr="00DD0CA5">
              <w:rPr>
                <w:rStyle w:val="Hyperlink"/>
                <w:rFonts w:hint="eastAsia"/>
                <w:sz w:val="24"/>
                <w:szCs w:val="24"/>
                <w:rtl/>
              </w:rPr>
              <w:t>גרין</w:t>
            </w:r>
          </w:hyperlink>
        </w:p>
        <w:p w14:paraId="0F88023A" w14:textId="77777777" w:rsidR="00C26748" w:rsidRPr="00DD0CA5" w:rsidRDefault="00796E60" w:rsidP="00470460">
          <w:pPr>
            <w:pStyle w:val="TOC2"/>
            <w:rPr>
              <w:rFonts w:asciiTheme="minorHAnsi" w:eastAsiaTheme="minorEastAsia" w:hAnsiTheme="minorHAnsi" w:cstheme="minorBidi"/>
              <w:sz w:val="28"/>
              <w:szCs w:val="28"/>
            </w:rPr>
          </w:pPr>
          <w:hyperlink w:anchor="_Toc524051793" w:history="1">
            <w:r w:rsidR="00C26748" w:rsidRPr="00DD0CA5">
              <w:rPr>
                <w:rStyle w:val="Hyperlink"/>
                <w:rFonts w:hint="eastAsia"/>
                <w:sz w:val="28"/>
                <w:szCs w:val="28"/>
                <w:rtl/>
              </w:rPr>
              <w:t>ההבדל</w:t>
            </w:r>
            <w:r w:rsidR="00C26748" w:rsidRPr="00DD0CA5">
              <w:rPr>
                <w:rStyle w:val="Hyperlink"/>
                <w:sz w:val="28"/>
                <w:szCs w:val="28"/>
                <w:rtl/>
              </w:rPr>
              <w:t xml:space="preserve"> </w:t>
            </w:r>
            <w:r w:rsidR="00C26748" w:rsidRPr="00DD0CA5">
              <w:rPr>
                <w:rStyle w:val="Hyperlink"/>
                <w:rFonts w:hint="eastAsia"/>
                <w:sz w:val="28"/>
                <w:szCs w:val="28"/>
                <w:rtl/>
              </w:rPr>
              <w:t>בין</w:t>
            </w:r>
            <w:r w:rsidR="00C26748" w:rsidRPr="00DD0CA5">
              <w:rPr>
                <w:rStyle w:val="Hyperlink"/>
                <w:sz w:val="28"/>
                <w:szCs w:val="28"/>
                <w:rtl/>
              </w:rPr>
              <w:t xml:space="preserve"> </w:t>
            </w:r>
            <w:r w:rsidR="00C26748" w:rsidRPr="00DD0CA5">
              <w:rPr>
                <w:rStyle w:val="Hyperlink"/>
                <w:rFonts w:hint="eastAsia"/>
                <w:sz w:val="28"/>
                <w:szCs w:val="28"/>
                <w:rtl/>
              </w:rPr>
              <w:t>מ</w:t>
            </w:r>
            <w:r w:rsidR="00C26748" w:rsidRPr="00DD0CA5">
              <w:rPr>
                <w:rStyle w:val="Hyperlink"/>
                <w:sz w:val="28"/>
                <w:szCs w:val="28"/>
                <w:rtl/>
              </w:rPr>
              <w:t>"</w:t>
            </w:r>
            <w:r w:rsidR="00C26748" w:rsidRPr="00DD0CA5">
              <w:rPr>
                <w:rStyle w:val="Hyperlink"/>
                <w:rFonts w:hint="eastAsia"/>
                <w:sz w:val="28"/>
                <w:szCs w:val="28"/>
                <w:rtl/>
              </w:rPr>
              <w:t>ע</w:t>
            </w:r>
            <w:r w:rsidR="00C26748" w:rsidRPr="00DD0CA5">
              <w:rPr>
                <w:rStyle w:val="Hyperlink"/>
                <w:sz w:val="28"/>
                <w:szCs w:val="28"/>
                <w:rtl/>
              </w:rPr>
              <w:t xml:space="preserve"> </w:t>
            </w:r>
            <w:r w:rsidR="00C26748" w:rsidRPr="00DD0CA5">
              <w:rPr>
                <w:rStyle w:val="Hyperlink"/>
                <w:rFonts w:hint="eastAsia"/>
                <w:sz w:val="28"/>
                <w:szCs w:val="28"/>
                <w:rtl/>
              </w:rPr>
              <w:t>למל</w:t>
            </w:r>
            <w:r w:rsidR="00C26748" w:rsidRPr="00DD0CA5">
              <w:rPr>
                <w:rStyle w:val="Hyperlink"/>
                <w:sz w:val="28"/>
                <w:szCs w:val="28"/>
                <w:rtl/>
              </w:rPr>
              <w:t>"</w:t>
            </w:r>
            <w:r w:rsidR="00C26748" w:rsidRPr="00DD0CA5">
              <w:rPr>
                <w:rStyle w:val="Hyperlink"/>
                <w:rFonts w:hint="eastAsia"/>
                <w:sz w:val="28"/>
                <w:szCs w:val="28"/>
                <w:rtl/>
              </w:rPr>
              <w:t>ת</w:t>
            </w:r>
            <w:r w:rsidR="00C26748" w:rsidRPr="00DD0CA5">
              <w:rPr>
                <w:rStyle w:val="Hyperlink"/>
                <w:sz w:val="28"/>
                <w:szCs w:val="28"/>
                <w:rtl/>
              </w:rPr>
              <w:t xml:space="preserve"> </w:t>
            </w:r>
            <w:r w:rsidR="00C26748" w:rsidRPr="00DD0CA5">
              <w:rPr>
                <w:rStyle w:val="Hyperlink"/>
                <w:rFonts w:hint="eastAsia"/>
                <w:sz w:val="28"/>
                <w:szCs w:val="28"/>
                <w:rtl/>
              </w:rPr>
              <w:t>לפי</w:t>
            </w:r>
            <w:r w:rsidR="00C26748" w:rsidRPr="00DD0CA5">
              <w:rPr>
                <w:rStyle w:val="Hyperlink"/>
                <w:sz w:val="28"/>
                <w:szCs w:val="28"/>
                <w:rtl/>
              </w:rPr>
              <w:t xml:space="preserve"> </w:t>
            </w:r>
            <w:r w:rsidR="00C26748" w:rsidRPr="00DD0CA5">
              <w:rPr>
                <w:rStyle w:val="Hyperlink"/>
                <w:rFonts w:hint="eastAsia"/>
                <w:sz w:val="28"/>
                <w:szCs w:val="28"/>
                <w:rtl/>
              </w:rPr>
              <w:t>אגרת</w:t>
            </w:r>
            <w:r w:rsidR="00C26748" w:rsidRPr="00DD0CA5">
              <w:rPr>
                <w:rStyle w:val="Hyperlink"/>
                <w:sz w:val="28"/>
                <w:szCs w:val="28"/>
                <w:rtl/>
              </w:rPr>
              <w:t xml:space="preserve"> </w:t>
            </w:r>
            <w:r w:rsidR="00C26748" w:rsidRPr="00DD0CA5">
              <w:rPr>
                <w:rStyle w:val="Hyperlink"/>
                <w:rFonts w:hint="eastAsia"/>
                <w:sz w:val="28"/>
                <w:szCs w:val="28"/>
                <w:rtl/>
              </w:rPr>
              <w:t>התשובה</w:t>
            </w:r>
            <w:r w:rsidR="00C26748" w:rsidRPr="00DD0CA5">
              <w:rPr>
                <w:rStyle w:val="Hyperlink"/>
                <w:sz w:val="28"/>
                <w:szCs w:val="28"/>
                <w:rtl/>
              </w:rPr>
              <w:t xml:space="preserve"> </w:t>
            </w:r>
            <w:r w:rsidR="00C26748" w:rsidRPr="00DD0CA5">
              <w:rPr>
                <w:rStyle w:val="Hyperlink"/>
                <w:rFonts w:hint="eastAsia"/>
                <w:sz w:val="28"/>
                <w:szCs w:val="28"/>
                <w:rtl/>
              </w:rPr>
              <w:t>פ</w:t>
            </w:r>
            <w:r w:rsidR="00470460" w:rsidRPr="00DD0CA5">
              <w:rPr>
                <w:rStyle w:val="Hyperlink"/>
                <w:rFonts w:hint="cs"/>
                <w:sz w:val="28"/>
                <w:szCs w:val="28"/>
                <w:rtl/>
              </w:rPr>
              <w:t>"</w:t>
            </w:r>
            <w:r w:rsidR="00C26748" w:rsidRPr="00DD0CA5">
              <w:rPr>
                <w:rStyle w:val="Hyperlink"/>
                <w:rFonts w:hint="eastAsia"/>
                <w:sz w:val="28"/>
                <w:szCs w:val="28"/>
                <w:rtl/>
              </w:rPr>
              <w:t>א</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_Toc524051793 \h </w:instrText>
            </w:r>
            <w:r w:rsidR="00C26748" w:rsidRPr="00DD0CA5">
              <w:rPr>
                <w:webHidden/>
                <w:sz w:val="28"/>
                <w:szCs w:val="28"/>
              </w:rPr>
            </w:r>
            <w:r w:rsidR="00C26748" w:rsidRPr="00DD0CA5">
              <w:rPr>
                <w:webHidden/>
                <w:sz w:val="28"/>
                <w:szCs w:val="28"/>
              </w:rPr>
              <w:fldChar w:fldCharType="separate"/>
            </w:r>
            <w:r>
              <w:rPr>
                <w:webHidden/>
                <w:sz w:val="28"/>
                <w:szCs w:val="28"/>
                <w:rtl/>
              </w:rPr>
              <w:t>30</w:t>
            </w:r>
            <w:r w:rsidR="00C26748" w:rsidRPr="00DD0CA5">
              <w:rPr>
                <w:webHidden/>
                <w:sz w:val="28"/>
                <w:szCs w:val="28"/>
              </w:rPr>
              <w:fldChar w:fldCharType="end"/>
            </w:r>
          </w:hyperlink>
        </w:p>
        <w:p w14:paraId="6FCA1328"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94"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משה</w:t>
            </w:r>
            <w:r w:rsidR="00C26748" w:rsidRPr="00DD0CA5">
              <w:rPr>
                <w:rStyle w:val="Hyperlink"/>
                <w:sz w:val="24"/>
                <w:szCs w:val="24"/>
                <w:rtl/>
              </w:rPr>
              <w:t xml:space="preserve"> </w:t>
            </w:r>
            <w:r w:rsidR="00C26748" w:rsidRPr="00DD0CA5">
              <w:rPr>
                <w:rStyle w:val="Hyperlink"/>
                <w:rFonts w:hint="eastAsia"/>
                <w:sz w:val="24"/>
                <w:szCs w:val="24"/>
                <w:rtl/>
              </w:rPr>
              <w:t>מרקוביץ</w:t>
            </w:r>
          </w:hyperlink>
        </w:p>
        <w:p w14:paraId="364DC631" w14:textId="77777777" w:rsidR="00C26748" w:rsidRPr="00DD0CA5" w:rsidRDefault="00796E60" w:rsidP="00470460">
          <w:pPr>
            <w:pStyle w:val="TOC2"/>
            <w:rPr>
              <w:rFonts w:asciiTheme="minorHAnsi" w:eastAsiaTheme="minorEastAsia" w:hAnsiTheme="minorHAnsi" w:cstheme="minorBidi"/>
              <w:sz w:val="28"/>
              <w:szCs w:val="28"/>
            </w:rPr>
          </w:pPr>
          <w:hyperlink w:anchor="_Toc524051795" w:history="1">
            <w:r w:rsidR="00C26748" w:rsidRPr="00DD0CA5">
              <w:rPr>
                <w:rStyle w:val="Hyperlink"/>
                <w:rFonts w:hint="eastAsia"/>
                <w:sz w:val="28"/>
                <w:szCs w:val="28"/>
                <w:rtl/>
              </w:rPr>
              <w:t>שלשה</w:t>
            </w:r>
            <w:r w:rsidR="00C26748" w:rsidRPr="00DD0CA5">
              <w:rPr>
                <w:rStyle w:val="Hyperlink"/>
                <w:sz w:val="28"/>
                <w:szCs w:val="28"/>
                <w:rtl/>
              </w:rPr>
              <w:t xml:space="preserve"> </w:t>
            </w:r>
            <w:r w:rsidR="00C26748" w:rsidRPr="00DD0CA5">
              <w:rPr>
                <w:rStyle w:val="Hyperlink"/>
                <w:rFonts w:hint="eastAsia"/>
                <w:sz w:val="28"/>
                <w:szCs w:val="28"/>
                <w:rtl/>
              </w:rPr>
              <w:t>משלים</w:t>
            </w:r>
            <w:r w:rsidR="00C26748" w:rsidRPr="00DD0CA5">
              <w:rPr>
                <w:rStyle w:val="Hyperlink"/>
                <w:sz w:val="28"/>
                <w:szCs w:val="28"/>
                <w:rtl/>
              </w:rPr>
              <w:t xml:space="preserve"> </w:t>
            </w:r>
            <w:r w:rsidR="00C26748" w:rsidRPr="00DD0CA5">
              <w:rPr>
                <w:rStyle w:val="Hyperlink"/>
                <w:rFonts w:hint="eastAsia"/>
                <w:sz w:val="28"/>
                <w:szCs w:val="28"/>
                <w:rtl/>
              </w:rPr>
              <w:t>בהמשך</w:t>
            </w:r>
            <w:r w:rsidR="00C26748" w:rsidRPr="00DD0CA5">
              <w:rPr>
                <w:rStyle w:val="Hyperlink"/>
                <w:sz w:val="28"/>
                <w:szCs w:val="28"/>
                <w:rtl/>
              </w:rPr>
              <w:t xml:space="preserve"> </w:t>
            </w:r>
            <w:r w:rsidR="00C26748" w:rsidRPr="00DD0CA5">
              <w:rPr>
                <w:rStyle w:val="Hyperlink"/>
                <w:rFonts w:hint="eastAsia"/>
                <w:sz w:val="28"/>
                <w:szCs w:val="28"/>
                <w:rtl/>
              </w:rPr>
              <w:t>וככה</w:t>
            </w:r>
            <w:r w:rsidR="00C26748" w:rsidRPr="00DD0CA5">
              <w:rPr>
                <w:rStyle w:val="Hyperlink"/>
                <w:sz w:val="28"/>
                <w:szCs w:val="28"/>
                <w:rtl/>
              </w:rPr>
              <w:t xml:space="preserve"> (</w:t>
            </w:r>
            <w:r w:rsidR="00C26748" w:rsidRPr="00DD0CA5">
              <w:rPr>
                <w:rStyle w:val="Hyperlink"/>
                <w:rFonts w:hint="eastAsia"/>
                <w:sz w:val="28"/>
                <w:szCs w:val="28"/>
                <w:rtl/>
              </w:rPr>
              <w:t>גליון</w:t>
            </w:r>
            <w:r w:rsidR="00C26748" w:rsidRPr="00DD0CA5">
              <w:rPr>
                <w:rStyle w:val="Hyperlink"/>
                <w:sz w:val="28"/>
                <w:szCs w:val="28"/>
                <w:rtl/>
              </w:rPr>
              <w:t>)</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_Toc524051795 \h </w:instrText>
            </w:r>
            <w:r w:rsidR="00C26748" w:rsidRPr="00DD0CA5">
              <w:rPr>
                <w:webHidden/>
                <w:sz w:val="28"/>
                <w:szCs w:val="28"/>
              </w:rPr>
            </w:r>
            <w:r w:rsidR="00C26748" w:rsidRPr="00DD0CA5">
              <w:rPr>
                <w:webHidden/>
                <w:sz w:val="28"/>
                <w:szCs w:val="28"/>
              </w:rPr>
              <w:fldChar w:fldCharType="separate"/>
            </w:r>
            <w:r>
              <w:rPr>
                <w:webHidden/>
                <w:sz w:val="28"/>
                <w:szCs w:val="28"/>
                <w:rtl/>
              </w:rPr>
              <w:t>32</w:t>
            </w:r>
            <w:r w:rsidR="00C26748" w:rsidRPr="00DD0CA5">
              <w:rPr>
                <w:webHidden/>
                <w:sz w:val="28"/>
                <w:szCs w:val="28"/>
              </w:rPr>
              <w:fldChar w:fldCharType="end"/>
            </w:r>
          </w:hyperlink>
        </w:p>
        <w:p w14:paraId="60B90590"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796"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מענדל</w:t>
            </w:r>
            <w:r w:rsidR="00C26748" w:rsidRPr="00DD0CA5">
              <w:rPr>
                <w:rStyle w:val="Hyperlink"/>
                <w:sz w:val="24"/>
                <w:szCs w:val="24"/>
                <w:rtl/>
              </w:rPr>
              <w:t xml:space="preserve"> </w:t>
            </w:r>
            <w:r w:rsidR="00C26748" w:rsidRPr="00DD0CA5">
              <w:rPr>
                <w:rStyle w:val="Hyperlink"/>
                <w:rFonts w:hint="eastAsia"/>
                <w:sz w:val="24"/>
                <w:szCs w:val="24"/>
                <w:rtl/>
              </w:rPr>
              <w:t>איידעלמאן</w:t>
            </w:r>
          </w:hyperlink>
        </w:p>
        <w:p w14:paraId="35175542" w14:textId="77777777" w:rsidR="00C26748" w:rsidRPr="00DD0CA5" w:rsidRDefault="00796E60" w:rsidP="00470460">
          <w:pPr>
            <w:pStyle w:val="TOC1"/>
            <w:rPr>
              <w:rFonts w:asciiTheme="minorHAnsi" w:eastAsiaTheme="minorEastAsia" w:hAnsiTheme="minorHAnsi" w:cstheme="minorBidi"/>
              <w:sz w:val="28"/>
              <w:szCs w:val="28"/>
            </w:rPr>
          </w:pPr>
          <w:hyperlink w:anchor="_Toc524051797" w:history="1">
            <w:r w:rsidR="00C26748" w:rsidRPr="00DD0CA5">
              <w:rPr>
                <w:rStyle w:val="Hyperlink"/>
                <w:rFonts w:hint="eastAsia"/>
                <w:sz w:val="44"/>
                <w:szCs w:val="44"/>
                <w:rtl/>
              </w:rPr>
              <w:t>רמב</w:t>
            </w:r>
            <w:r w:rsidR="00C26748" w:rsidRPr="00DD0CA5">
              <w:rPr>
                <w:rStyle w:val="Hyperlink"/>
                <w:sz w:val="44"/>
                <w:szCs w:val="44"/>
                <w:rtl/>
              </w:rPr>
              <w:t>"</w:t>
            </w:r>
            <w:r w:rsidR="00C26748" w:rsidRPr="00DD0CA5">
              <w:rPr>
                <w:rStyle w:val="Hyperlink"/>
                <w:rFonts w:hint="eastAsia"/>
                <w:sz w:val="44"/>
                <w:szCs w:val="44"/>
                <w:rtl/>
              </w:rPr>
              <w:t>ם</w:t>
            </w:r>
          </w:hyperlink>
        </w:p>
        <w:p w14:paraId="5B2E86B0" w14:textId="77777777" w:rsidR="00C26748" w:rsidRPr="00DD0CA5" w:rsidRDefault="00796E60" w:rsidP="00470460">
          <w:pPr>
            <w:pStyle w:val="TOC2"/>
            <w:rPr>
              <w:rFonts w:asciiTheme="minorHAnsi" w:eastAsiaTheme="minorEastAsia" w:hAnsiTheme="minorHAnsi" w:cstheme="minorBidi"/>
              <w:sz w:val="28"/>
              <w:szCs w:val="28"/>
            </w:rPr>
          </w:pPr>
          <w:hyperlink w:anchor="_Toc524051798" w:history="1">
            <w:r w:rsidR="00C26748" w:rsidRPr="00DD0CA5">
              <w:rPr>
                <w:rStyle w:val="Hyperlink"/>
                <w:rFonts w:hint="eastAsia"/>
                <w:sz w:val="28"/>
                <w:szCs w:val="28"/>
                <w:rtl/>
              </w:rPr>
              <w:t>ידיעת</w:t>
            </w:r>
            <w:r w:rsidR="00C26748" w:rsidRPr="00DD0CA5">
              <w:rPr>
                <w:rStyle w:val="Hyperlink"/>
                <w:sz w:val="28"/>
                <w:szCs w:val="28"/>
                <w:rtl/>
              </w:rPr>
              <w:t xml:space="preserve"> </w:t>
            </w:r>
            <w:r w:rsidR="00C26748" w:rsidRPr="00DD0CA5">
              <w:rPr>
                <w:rStyle w:val="Hyperlink"/>
                <w:rFonts w:hint="eastAsia"/>
                <w:sz w:val="28"/>
                <w:szCs w:val="28"/>
                <w:rtl/>
              </w:rPr>
              <w:t>הבורא</w:t>
            </w:r>
            <w:r w:rsidR="00C26748" w:rsidRPr="00DD0CA5">
              <w:rPr>
                <w:rStyle w:val="Hyperlink"/>
                <w:sz w:val="28"/>
                <w:szCs w:val="28"/>
                <w:rtl/>
              </w:rPr>
              <w:t xml:space="preserve"> </w:t>
            </w:r>
            <w:r w:rsidR="00C26748" w:rsidRPr="00DD0CA5">
              <w:rPr>
                <w:rStyle w:val="Hyperlink"/>
                <w:rFonts w:hint="eastAsia"/>
                <w:sz w:val="28"/>
                <w:szCs w:val="28"/>
                <w:rtl/>
              </w:rPr>
              <w:t>את</w:t>
            </w:r>
            <w:r w:rsidR="00C26748" w:rsidRPr="00DD0CA5">
              <w:rPr>
                <w:rStyle w:val="Hyperlink"/>
                <w:sz w:val="28"/>
                <w:szCs w:val="28"/>
                <w:rtl/>
              </w:rPr>
              <w:t xml:space="preserve"> </w:t>
            </w:r>
            <w:r w:rsidR="00C26748" w:rsidRPr="00DD0CA5">
              <w:rPr>
                <w:rStyle w:val="Hyperlink"/>
                <w:rFonts w:hint="eastAsia"/>
                <w:sz w:val="28"/>
                <w:szCs w:val="28"/>
                <w:rtl/>
              </w:rPr>
              <w:t>הנבראים</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_Toc524051798 \h </w:instrText>
            </w:r>
            <w:r w:rsidR="00C26748" w:rsidRPr="00DD0CA5">
              <w:rPr>
                <w:webHidden/>
                <w:sz w:val="28"/>
                <w:szCs w:val="28"/>
              </w:rPr>
            </w:r>
            <w:r w:rsidR="00C26748" w:rsidRPr="00DD0CA5">
              <w:rPr>
                <w:webHidden/>
                <w:sz w:val="28"/>
                <w:szCs w:val="28"/>
              </w:rPr>
              <w:fldChar w:fldCharType="separate"/>
            </w:r>
            <w:r>
              <w:rPr>
                <w:webHidden/>
                <w:sz w:val="28"/>
                <w:szCs w:val="28"/>
                <w:rtl/>
              </w:rPr>
              <w:t>40</w:t>
            </w:r>
            <w:r w:rsidR="00C26748" w:rsidRPr="00DD0CA5">
              <w:rPr>
                <w:webHidden/>
                <w:sz w:val="28"/>
                <w:szCs w:val="28"/>
              </w:rPr>
              <w:fldChar w:fldCharType="end"/>
            </w:r>
          </w:hyperlink>
        </w:p>
        <w:p w14:paraId="22F1F33E"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00"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אברהם</w:t>
            </w:r>
            <w:r w:rsidR="00C26748" w:rsidRPr="00DD0CA5">
              <w:rPr>
                <w:rStyle w:val="Hyperlink"/>
                <w:sz w:val="24"/>
                <w:szCs w:val="24"/>
                <w:rtl/>
              </w:rPr>
              <w:t xml:space="preserve"> </w:t>
            </w:r>
            <w:r w:rsidR="00C26748" w:rsidRPr="00DD0CA5">
              <w:rPr>
                <w:rStyle w:val="Hyperlink"/>
                <w:rFonts w:hint="eastAsia"/>
                <w:sz w:val="24"/>
                <w:szCs w:val="24"/>
                <w:rtl/>
              </w:rPr>
              <w:t>אלאשוילי</w:t>
            </w:r>
          </w:hyperlink>
        </w:p>
        <w:p w14:paraId="370D5B2E" w14:textId="77777777" w:rsidR="00C26748" w:rsidRPr="00DD0CA5" w:rsidRDefault="00796E60" w:rsidP="00470460">
          <w:pPr>
            <w:pStyle w:val="TOC1"/>
            <w:rPr>
              <w:rFonts w:asciiTheme="minorHAnsi" w:eastAsiaTheme="minorEastAsia" w:hAnsiTheme="minorHAnsi" w:cstheme="minorBidi"/>
              <w:sz w:val="28"/>
              <w:szCs w:val="28"/>
            </w:rPr>
          </w:pPr>
          <w:hyperlink w:anchor="_Toc524051801" w:history="1">
            <w:r w:rsidR="00C26748" w:rsidRPr="00DD0CA5">
              <w:rPr>
                <w:rStyle w:val="Hyperlink"/>
                <w:rFonts w:hint="eastAsia"/>
                <w:sz w:val="44"/>
                <w:szCs w:val="44"/>
                <w:rtl/>
              </w:rPr>
              <w:t>הלכה</w:t>
            </w:r>
            <w:r w:rsidR="00C26748" w:rsidRPr="00DD0CA5">
              <w:rPr>
                <w:rStyle w:val="Hyperlink"/>
                <w:sz w:val="44"/>
                <w:szCs w:val="44"/>
                <w:rtl/>
              </w:rPr>
              <w:t xml:space="preserve"> </w:t>
            </w:r>
            <w:r w:rsidR="00C26748" w:rsidRPr="00DD0CA5">
              <w:rPr>
                <w:rStyle w:val="Hyperlink"/>
                <w:rFonts w:hint="eastAsia"/>
                <w:sz w:val="44"/>
                <w:szCs w:val="44"/>
                <w:rtl/>
              </w:rPr>
              <w:t>ומנהג</w:t>
            </w:r>
          </w:hyperlink>
        </w:p>
        <w:p w14:paraId="166FBC65" w14:textId="77777777" w:rsidR="00C26748" w:rsidRPr="00DD0CA5" w:rsidRDefault="00796E60" w:rsidP="00470460">
          <w:pPr>
            <w:pStyle w:val="TOC2"/>
            <w:rPr>
              <w:rFonts w:asciiTheme="minorHAnsi" w:eastAsiaTheme="minorEastAsia" w:hAnsiTheme="minorHAnsi" w:cstheme="minorBidi"/>
              <w:sz w:val="28"/>
              <w:szCs w:val="28"/>
            </w:rPr>
          </w:pPr>
          <w:hyperlink w:anchor="_Toc524051802" w:history="1">
            <w:r w:rsidR="00C26748" w:rsidRPr="00DD0CA5">
              <w:rPr>
                <w:rStyle w:val="Hyperlink"/>
                <w:rFonts w:hint="eastAsia"/>
                <w:sz w:val="28"/>
                <w:szCs w:val="28"/>
                <w:rtl/>
              </w:rPr>
              <w:t>זמן</w:t>
            </w:r>
            <w:r w:rsidR="00C26748" w:rsidRPr="00DD0CA5">
              <w:rPr>
                <w:rStyle w:val="Hyperlink"/>
                <w:sz w:val="28"/>
                <w:szCs w:val="28"/>
                <w:rtl/>
              </w:rPr>
              <w:t xml:space="preserve"> </w:t>
            </w:r>
            <w:r w:rsidR="00C26748" w:rsidRPr="00DD0CA5">
              <w:rPr>
                <w:rStyle w:val="Hyperlink"/>
                <w:rFonts w:hint="eastAsia"/>
                <w:sz w:val="28"/>
                <w:szCs w:val="28"/>
                <w:rtl/>
              </w:rPr>
              <w:t>כיסוי</w:t>
            </w:r>
            <w:r w:rsidR="00C26748" w:rsidRPr="00DD0CA5">
              <w:rPr>
                <w:rStyle w:val="Hyperlink"/>
                <w:sz w:val="28"/>
                <w:szCs w:val="28"/>
                <w:rtl/>
              </w:rPr>
              <w:t xml:space="preserve"> </w:t>
            </w:r>
            <w:r w:rsidR="00C26748" w:rsidRPr="00DD0CA5">
              <w:rPr>
                <w:rStyle w:val="Hyperlink"/>
                <w:rFonts w:hint="eastAsia"/>
                <w:sz w:val="28"/>
                <w:szCs w:val="28"/>
                <w:rtl/>
              </w:rPr>
              <w:t>ראש</w:t>
            </w:r>
            <w:r w:rsidR="00C26748" w:rsidRPr="00DD0CA5">
              <w:rPr>
                <w:rStyle w:val="Hyperlink"/>
                <w:sz w:val="28"/>
                <w:szCs w:val="28"/>
                <w:rtl/>
              </w:rPr>
              <w:t xml:space="preserve"> </w:t>
            </w:r>
            <w:r w:rsidR="00C26748" w:rsidRPr="00DD0CA5">
              <w:rPr>
                <w:rStyle w:val="Hyperlink"/>
                <w:rFonts w:hint="eastAsia"/>
                <w:sz w:val="28"/>
                <w:szCs w:val="28"/>
                <w:rtl/>
              </w:rPr>
              <w:t>הכלה</w:t>
            </w:r>
            <w:r w:rsidR="00C26748" w:rsidRPr="00DD0CA5">
              <w:rPr>
                <w:rStyle w:val="Hyperlink"/>
                <w:sz w:val="28"/>
                <w:szCs w:val="28"/>
                <w:rtl/>
              </w:rPr>
              <w:t xml:space="preserve"> </w:t>
            </w:r>
            <w:r w:rsidR="00C26748" w:rsidRPr="00DD0CA5">
              <w:rPr>
                <w:rStyle w:val="Hyperlink"/>
                <w:rFonts w:hint="eastAsia"/>
                <w:sz w:val="28"/>
                <w:szCs w:val="28"/>
                <w:rtl/>
              </w:rPr>
              <w:t>אחר</w:t>
            </w:r>
            <w:r w:rsidR="00C26748" w:rsidRPr="00DD0CA5">
              <w:rPr>
                <w:rStyle w:val="Hyperlink"/>
                <w:sz w:val="28"/>
                <w:szCs w:val="28"/>
                <w:rtl/>
              </w:rPr>
              <w:t xml:space="preserve"> </w:t>
            </w:r>
            <w:r w:rsidR="00C26748" w:rsidRPr="00DD0CA5">
              <w:rPr>
                <w:rStyle w:val="Hyperlink"/>
                <w:rFonts w:hint="eastAsia"/>
                <w:sz w:val="28"/>
                <w:szCs w:val="28"/>
                <w:rtl/>
              </w:rPr>
              <w:t>החופה</w:t>
            </w:r>
            <w:r w:rsidR="00C26748" w:rsidRPr="00DD0CA5">
              <w:rPr>
                <w:rStyle w:val="Hyperlink"/>
                <w:sz w:val="28"/>
                <w:szCs w:val="28"/>
                <w:rtl/>
              </w:rPr>
              <w:t xml:space="preserve"> (</w:t>
            </w:r>
            <w:r w:rsidR="00C26748" w:rsidRPr="00DD0CA5">
              <w:rPr>
                <w:rStyle w:val="Hyperlink"/>
                <w:rFonts w:hint="eastAsia"/>
                <w:sz w:val="28"/>
                <w:szCs w:val="28"/>
                <w:rtl/>
              </w:rPr>
              <w:t>א</w:t>
            </w:r>
            <w:r w:rsidR="00C26748" w:rsidRPr="00DD0CA5">
              <w:rPr>
                <w:rStyle w:val="Hyperlink"/>
                <w:sz w:val="28"/>
                <w:szCs w:val="28"/>
                <w:rtl/>
              </w:rPr>
              <w:t>)</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_Toc524051802 \h </w:instrText>
            </w:r>
            <w:r w:rsidR="00C26748" w:rsidRPr="00DD0CA5">
              <w:rPr>
                <w:webHidden/>
                <w:sz w:val="28"/>
                <w:szCs w:val="28"/>
              </w:rPr>
            </w:r>
            <w:r w:rsidR="00C26748" w:rsidRPr="00DD0CA5">
              <w:rPr>
                <w:webHidden/>
                <w:sz w:val="28"/>
                <w:szCs w:val="28"/>
              </w:rPr>
              <w:fldChar w:fldCharType="separate"/>
            </w:r>
            <w:r>
              <w:rPr>
                <w:webHidden/>
                <w:sz w:val="28"/>
                <w:szCs w:val="28"/>
                <w:rtl/>
              </w:rPr>
              <w:t>43</w:t>
            </w:r>
            <w:r w:rsidR="00C26748" w:rsidRPr="00DD0CA5">
              <w:rPr>
                <w:webHidden/>
                <w:sz w:val="28"/>
                <w:szCs w:val="28"/>
              </w:rPr>
              <w:fldChar w:fldCharType="end"/>
            </w:r>
          </w:hyperlink>
        </w:p>
        <w:p w14:paraId="579B2982"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03"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גבריאל</w:t>
            </w:r>
            <w:r w:rsidR="00C26748" w:rsidRPr="00DD0CA5">
              <w:rPr>
                <w:rStyle w:val="Hyperlink"/>
                <w:sz w:val="24"/>
                <w:szCs w:val="24"/>
                <w:rtl/>
              </w:rPr>
              <w:t xml:space="preserve"> </w:t>
            </w:r>
            <w:r w:rsidR="00C26748" w:rsidRPr="00DD0CA5">
              <w:rPr>
                <w:rStyle w:val="Hyperlink"/>
                <w:rFonts w:hint="eastAsia"/>
                <w:sz w:val="24"/>
                <w:szCs w:val="24"/>
                <w:rtl/>
              </w:rPr>
              <w:t>ציננער</w:t>
            </w:r>
          </w:hyperlink>
        </w:p>
        <w:p w14:paraId="7694509E" w14:textId="77777777" w:rsidR="00C26748" w:rsidRPr="00DD0CA5" w:rsidRDefault="00796E60" w:rsidP="00470460">
          <w:pPr>
            <w:pStyle w:val="TOC2"/>
            <w:rPr>
              <w:rFonts w:asciiTheme="minorHAnsi" w:eastAsiaTheme="minorEastAsia" w:hAnsiTheme="minorHAnsi" w:cstheme="minorBidi"/>
              <w:sz w:val="28"/>
              <w:szCs w:val="28"/>
            </w:rPr>
          </w:pPr>
          <w:hyperlink w:anchor="_Toc524051804" w:history="1">
            <w:r w:rsidR="00C26748" w:rsidRPr="00DD0CA5">
              <w:rPr>
                <w:rStyle w:val="Hyperlink"/>
                <w:rFonts w:hint="eastAsia"/>
                <w:sz w:val="28"/>
                <w:szCs w:val="28"/>
                <w:rtl/>
              </w:rPr>
              <w:t>חינוך</w:t>
            </w:r>
            <w:r w:rsidR="00C26748" w:rsidRPr="00DD0CA5">
              <w:rPr>
                <w:rStyle w:val="Hyperlink"/>
                <w:sz w:val="28"/>
                <w:szCs w:val="28"/>
                <w:rtl/>
              </w:rPr>
              <w:t xml:space="preserve"> </w:t>
            </w:r>
            <w:r w:rsidR="00C26748" w:rsidRPr="00DD0CA5">
              <w:rPr>
                <w:rStyle w:val="Hyperlink"/>
                <w:rFonts w:hint="eastAsia"/>
                <w:sz w:val="28"/>
                <w:szCs w:val="28"/>
                <w:rtl/>
              </w:rPr>
              <w:t>קטן</w:t>
            </w:r>
            <w:r w:rsidR="00C26748" w:rsidRPr="00DD0CA5">
              <w:rPr>
                <w:rStyle w:val="Hyperlink"/>
                <w:sz w:val="28"/>
                <w:szCs w:val="28"/>
                <w:rtl/>
              </w:rPr>
              <w:t xml:space="preserve"> </w:t>
            </w:r>
            <w:r w:rsidR="00C26748" w:rsidRPr="00DD0CA5">
              <w:rPr>
                <w:rStyle w:val="Hyperlink"/>
                <w:rFonts w:hint="eastAsia"/>
                <w:sz w:val="28"/>
                <w:szCs w:val="28"/>
                <w:rtl/>
              </w:rPr>
              <w:t>בתקיעת</w:t>
            </w:r>
            <w:r w:rsidR="00C26748" w:rsidRPr="00DD0CA5">
              <w:rPr>
                <w:rStyle w:val="Hyperlink"/>
                <w:sz w:val="28"/>
                <w:szCs w:val="28"/>
                <w:rtl/>
              </w:rPr>
              <w:t xml:space="preserve"> </w:t>
            </w:r>
            <w:r w:rsidR="00C26748" w:rsidRPr="00DD0CA5">
              <w:rPr>
                <w:rStyle w:val="Hyperlink"/>
                <w:rFonts w:hint="eastAsia"/>
                <w:sz w:val="28"/>
                <w:szCs w:val="28"/>
                <w:rtl/>
              </w:rPr>
              <w:t>שופר</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_Toc524051804 \h </w:instrText>
            </w:r>
            <w:r w:rsidR="00C26748" w:rsidRPr="00DD0CA5">
              <w:rPr>
                <w:webHidden/>
                <w:sz w:val="28"/>
                <w:szCs w:val="28"/>
              </w:rPr>
            </w:r>
            <w:r w:rsidR="00C26748" w:rsidRPr="00DD0CA5">
              <w:rPr>
                <w:webHidden/>
                <w:sz w:val="28"/>
                <w:szCs w:val="28"/>
              </w:rPr>
              <w:fldChar w:fldCharType="separate"/>
            </w:r>
            <w:r>
              <w:rPr>
                <w:webHidden/>
                <w:sz w:val="28"/>
                <w:szCs w:val="28"/>
                <w:rtl/>
              </w:rPr>
              <w:t>51</w:t>
            </w:r>
            <w:r w:rsidR="00C26748" w:rsidRPr="00DD0CA5">
              <w:rPr>
                <w:webHidden/>
                <w:sz w:val="28"/>
                <w:szCs w:val="28"/>
              </w:rPr>
              <w:fldChar w:fldCharType="end"/>
            </w:r>
          </w:hyperlink>
        </w:p>
        <w:p w14:paraId="32E5A8EC"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05" w:history="1">
            <w:r w:rsidR="00C26748" w:rsidRPr="00DD0CA5">
              <w:rPr>
                <w:rStyle w:val="Hyperlink"/>
                <w:rFonts w:hint="eastAsia"/>
                <w:sz w:val="24"/>
                <w:szCs w:val="24"/>
                <w:rtl/>
              </w:rPr>
              <w:t>צבי</w:t>
            </w:r>
            <w:r w:rsidR="00C26748" w:rsidRPr="00DD0CA5">
              <w:rPr>
                <w:rStyle w:val="Hyperlink"/>
                <w:sz w:val="24"/>
                <w:szCs w:val="24"/>
                <w:rtl/>
              </w:rPr>
              <w:t xml:space="preserve"> </w:t>
            </w:r>
            <w:r w:rsidR="00C26748" w:rsidRPr="00DD0CA5">
              <w:rPr>
                <w:rStyle w:val="Hyperlink"/>
                <w:rFonts w:hint="eastAsia"/>
                <w:sz w:val="24"/>
                <w:szCs w:val="24"/>
                <w:rtl/>
              </w:rPr>
              <w:t>רייזמן</w:t>
            </w:r>
          </w:hyperlink>
        </w:p>
        <w:p w14:paraId="2F8E3263" w14:textId="11F08CA0" w:rsidR="00C26748" w:rsidRPr="00DD0CA5" w:rsidRDefault="00796E60" w:rsidP="0055706B">
          <w:pPr>
            <w:pStyle w:val="TOC2"/>
            <w:rPr>
              <w:rFonts w:asciiTheme="minorHAnsi" w:eastAsiaTheme="minorEastAsia" w:hAnsiTheme="minorHAnsi" w:cstheme="minorBidi"/>
              <w:sz w:val="28"/>
              <w:szCs w:val="28"/>
            </w:rPr>
          </w:pPr>
          <w:hyperlink w:anchor="_Toc524051806" w:history="1">
            <w:r w:rsidR="00C26748" w:rsidRPr="00DD0CA5">
              <w:rPr>
                <w:rStyle w:val="Hyperlink"/>
                <w:rFonts w:hint="eastAsia"/>
                <w:b/>
                <w:sz w:val="28"/>
                <w:szCs w:val="28"/>
                <w:rtl/>
              </w:rPr>
              <w:t>סדר</w:t>
            </w:r>
            <w:r w:rsidR="00C26748" w:rsidRPr="00DD0CA5">
              <w:rPr>
                <w:rStyle w:val="Hyperlink"/>
                <w:b/>
                <w:sz w:val="28"/>
                <w:szCs w:val="28"/>
                <w:rtl/>
              </w:rPr>
              <w:t xml:space="preserve"> </w:t>
            </w:r>
            <w:r w:rsidR="00C26748" w:rsidRPr="00DD0CA5">
              <w:rPr>
                <w:rStyle w:val="Hyperlink"/>
                <w:rFonts w:ascii="Times New Roman" w:hAnsi="Times New Roman" w:cs="Times New Roman" w:hint="eastAsia"/>
                <w:b/>
                <w:sz w:val="28"/>
                <w:szCs w:val="28"/>
                <w:rtl/>
              </w:rPr>
              <w:t>‏</w:t>
            </w:r>
            <w:r w:rsidR="00C26748" w:rsidRPr="00DD0CA5">
              <w:rPr>
                <w:rStyle w:val="Hyperlink"/>
                <w:rFonts w:hint="eastAsia"/>
                <w:b/>
                <w:sz w:val="28"/>
                <w:szCs w:val="28"/>
                <w:rtl/>
              </w:rPr>
              <w:t>העליות</w:t>
            </w:r>
            <w:r w:rsidR="00C26748" w:rsidRPr="00DD0CA5">
              <w:rPr>
                <w:rStyle w:val="Hyperlink"/>
                <w:b/>
                <w:sz w:val="28"/>
                <w:szCs w:val="28"/>
                <w:rtl/>
              </w:rPr>
              <w:t xml:space="preserve"> </w:t>
            </w:r>
            <w:r w:rsidR="00C26748" w:rsidRPr="00DD0CA5">
              <w:rPr>
                <w:rStyle w:val="Hyperlink"/>
                <w:rFonts w:hint="eastAsia"/>
                <w:b/>
                <w:sz w:val="28"/>
                <w:szCs w:val="28"/>
                <w:rtl/>
              </w:rPr>
              <w:t>לתורה</w:t>
            </w:r>
            <w:r w:rsidR="00C26748" w:rsidRPr="00DD0CA5">
              <w:rPr>
                <w:rStyle w:val="Hyperlink"/>
                <w:b/>
                <w:sz w:val="28"/>
                <w:szCs w:val="28"/>
                <w:rtl/>
              </w:rPr>
              <w:t xml:space="preserve"> </w:t>
            </w:r>
            <w:r w:rsidR="00C26748" w:rsidRPr="00DD0CA5">
              <w:rPr>
                <w:rStyle w:val="Hyperlink"/>
                <w:rFonts w:ascii="Times New Roman" w:hAnsi="Times New Roman" w:cs="Times New Roman" w:hint="eastAsia"/>
                <w:b/>
                <w:sz w:val="28"/>
                <w:szCs w:val="28"/>
                <w:rtl/>
              </w:rPr>
              <w:t>‏</w:t>
            </w:r>
            <w:r w:rsidR="00C26748" w:rsidRPr="00DD0CA5">
              <w:rPr>
                <w:rStyle w:val="Hyperlink"/>
                <w:rFonts w:hint="eastAsia"/>
                <w:b/>
                <w:sz w:val="28"/>
                <w:szCs w:val="28"/>
                <w:rtl/>
              </w:rPr>
              <w:t>במקרה</w:t>
            </w:r>
            <w:r w:rsidR="00C26748" w:rsidRPr="00DD0CA5">
              <w:rPr>
                <w:rStyle w:val="Hyperlink"/>
                <w:b/>
                <w:sz w:val="28"/>
                <w:szCs w:val="28"/>
                <w:rtl/>
              </w:rPr>
              <w:t xml:space="preserve"> </w:t>
            </w:r>
            <w:r w:rsidR="00C26748" w:rsidRPr="00DD0CA5">
              <w:rPr>
                <w:rStyle w:val="Hyperlink"/>
                <w:rFonts w:hint="eastAsia"/>
                <w:b/>
                <w:sz w:val="28"/>
                <w:szCs w:val="28"/>
                <w:rtl/>
              </w:rPr>
              <w:t>שלא</w:t>
            </w:r>
            <w:r w:rsidR="00C26748" w:rsidRPr="00DD0CA5">
              <w:rPr>
                <w:rStyle w:val="Hyperlink"/>
                <w:b/>
                <w:sz w:val="28"/>
                <w:szCs w:val="28"/>
                <w:rtl/>
              </w:rPr>
              <w:t xml:space="preserve"> </w:t>
            </w:r>
            <w:r w:rsidR="00C26748" w:rsidRPr="00DD0CA5">
              <w:rPr>
                <w:rStyle w:val="Hyperlink"/>
                <w:rFonts w:hint="eastAsia"/>
                <w:b/>
                <w:sz w:val="28"/>
                <w:szCs w:val="28"/>
                <w:rtl/>
              </w:rPr>
              <w:t>נמצא</w:t>
            </w:r>
            <w:r w:rsidR="00C26748" w:rsidRPr="00DD0CA5">
              <w:rPr>
                <w:rStyle w:val="Hyperlink"/>
                <w:b/>
                <w:sz w:val="28"/>
                <w:szCs w:val="28"/>
                <w:rtl/>
              </w:rPr>
              <w:t xml:space="preserve"> </w:t>
            </w:r>
            <w:r w:rsidR="00C26748" w:rsidRPr="00DD0CA5">
              <w:rPr>
                <w:rStyle w:val="Hyperlink"/>
                <w:rFonts w:hint="eastAsia"/>
                <w:b/>
                <w:sz w:val="28"/>
                <w:szCs w:val="28"/>
                <w:rtl/>
              </w:rPr>
              <w:t>שבע</w:t>
            </w:r>
            <w:r w:rsidR="00C26748" w:rsidRPr="00DD0CA5">
              <w:rPr>
                <w:rStyle w:val="Hyperlink"/>
                <w:b/>
                <w:sz w:val="28"/>
                <w:szCs w:val="28"/>
                <w:rtl/>
              </w:rPr>
              <w:t xml:space="preserve"> </w:t>
            </w:r>
            <w:r w:rsidR="00C26748" w:rsidRPr="00DD0CA5">
              <w:rPr>
                <w:rStyle w:val="Hyperlink"/>
                <w:rFonts w:hint="eastAsia"/>
                <w:b/>
                <w:sz w:val="28"/>
                <w:szCs w:val="28"/>
                <w:rtl/>
              </w:rPr>
              <w:t>מהולים</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_Toc524051806 \h </w:instrText>
            </w:r>
            <w:r w:rsidR="00C26748" w:rsidRPr="00DD0CA5">
              <w:rPr>
                <w:webHidden/>
                <w:sz w:val="28"/>
                <w:szCs w:val="28"/>
              </w:rPr>
            </w:r>
            <w:r w:rsidR="00C26748" w:rsidRPr="00DD0CA5">
              <w:rPr>
                <w:webHidden/>
                <w:sz w:val="28"/>
                <w:szCs w:val="28"/>
              </w:rPr>
              <w:fldChar w:fldCharType="separate"/>
            </w:r>
            <w:r>
              <w:rPr>
                <w:webHidden/>
                <w:sz w:val="28"/>
                <w:szCs w:val="28"/>
                <w:rtl/>
              </w:rPr>
              <w:t>62</w:t>
            </w:r>
            <w:r w:rsidR="00C26748" w:rsidRPr="00DD0CA5">
              <w:rPr>
                <w:webHidden/>
                <w:sz w:val="28"/>
                <w:szCs w:val="28"/>
              </w:rPr>
              <w:fldChar w:fldCharType="end"/>
            </w:r>
          </w:hyperlink>
        </w:p>
        <w:p w14:paraId="7D2FD2D5"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07"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ברוך</w:t>
            </w:r>
            <w:r w:rsidR="00C26748" w:rsidRPr="00DD0CA5">
              <w:rPr>
                <w:rStyle w:val="Hyperlink"/>
                <w:sz w:val="24"/>
                <w:szCs w:val="24"/>
                <w:rtl/>
              </w:rPr>
              <w:t xml:space="preserve"> </w:t>
            </w:r>
            <w:r w:rsidR="00C26748" w:rsidRPr="00DD0CA5">
              <w:rPr>
                <w:rStyle w:val="Hyperlink"/>
                <w:rFonts w:hint="eastAsia"/>
                <w:sz w:val="24"/>
                <w:szCs w:val="24"/>
                <w:rtl/>
              </w:rPr>
              <w:t>אבערלאנדער</w:t>
            </w:r>
          </w:hyperlink>
        </w:p>
        <w:p w14:paraId="2EB83189" w14:textId="77777777" w:rsidR="00C26748" w:rsidRPr="00DD0CA5" w:rsidRDefault="00796E60" w:rsidP="00470460">
          <w:pPr>
            <w:pStyle w:val="TOC2"/>
            <w:rPr>
              <w:rFonts w:asciiTheme="minorHAnsi" w:eastAsiaTheme="minorEastAsia" w:hAnsiTheme="minorHAnsi" w:cstheme="minorBidi"/>
              <w:sz w:val="28"/>
              <w:szCs w:val="28"/>
            </w:rPr>
          </w:pPr>
          <w:hyperlink w:anchor="_Toc524051808" w:history="1">
            <w:r w:rsidR="00C26748" w:rsidRPr="00DD0CA5">
              <w:rPr>
                <w:rStyle w:val="Hyperlink"/>
                <w:rFonts w:hint="eastAsia"/>
                <w:b/>
                <w:sz w:val="28"/>
                <w:szCs w:val="28"/>
                <w:rtl/>
              </w:rPr>
              <w:t>הדלקת</w:t>
            </w:r>
            <w:r w:rsidR="00C26748" w:rsidRPr="00DD0CA5">
              <w:rPr>
                <w:rStyle w:val="Hyperlink"/>
                <w:b/>
                <w:sz w:val="28"/>
                <w:szCs w:val="28"/>
                <w:rtl/>
              </w:rPr>
              <w:t xml:space="preserve"> </w:t>
            </w:r>
            <w:r w:rsidR="00C26748" w:rsidRPr="00DD0CA5">
              <w:rPr>
                <w:rStyle w:val="Hyperlink"/>
                <w:rFonts w:hint="eastAsia"/>
                <w:b/>
                <w:sz w:val="28"/>
                <w:szCs w:val="28"/>
                <w:rtl/>
              </w:rPr>
              <w:t>נרות</w:t>
            </w:r>
            <w:r w:rsidR="00C26748" w:rsidRPr="00DD0CA5">
              <w:rPr>
                <w:rStyle w:val="Hyperlink"/>
                <w:b/>
                <w:sz w:val="28"/>
                <w:szCs w:val="28"/>
                <w:rtl/>
              </w:rPr>
              <w:t xml:space="preserve"> </w:t>
            </w:r>
            <w:r w:rsidR="00C26748" w:rsidRPr="00DD0CA5">
              <w:rPr>
                <w:rStyle w:val="Hyperlink"/>
                <w:rFonts w:hint="eastAsia"/>
                <w:b/>
                <w:sz w:val="28"/>
                <w:szCs w:val="28"/>
                <w:rtl/>
              </w:rPr>
              <w:t>שבת</w:t>
            </w:r>
            <w:r w:rsidR="00C26748" w:rsidRPr="00DD0CA5">
              <w:rPr>
                <w:rStyle w:val="Hyperlink"/>
                <w:b/>
                <w:sz w:val="28"/>
                <w:szCs w:val="28"/>
                <w:rtl/>
              </w:rPr>
              <w:t xml:space="preserve"> </w:t>
            </w:r>
            <w:r w:rsidR="00C26748" w:rsidRPr="00DD0CA5">
              <w:rPr>
                <w:rStyle w:val="Hyperlink"/>
                <w:rFonts w:hint="eastAsia"/>
                <w:b/>
                <w:sz w:val="28"/>
                <w:szCs w:val="28"/>
                <w:rtl/>
              </w:rPr>
              <w:t>ויו</w:t>
            </w:r>
            <w:r w:rsidR="00C26748" w:rsidRPr="00DD0CA5">
              <w:rPr>
                <w:rStyle w:val="Hyperlink"/>
                <w:b/>
                <w:sz w:val="28"/>
                <w:szCs w:val="28"/>
                <w:rtl/>
              </w:rPr>
              <w:t>"</w:t>
            </w:r>
            <w:r w:rsidR="00C26748" w:rsidRPr="00DD0CA5">
              <w:rPr>
                <w:rStyle w:val="Hyperlink"/>
                <w:rFonts w:hint="eastAsia"/>
                <w:b/>
                <w:sz w:val="28"/>
                <w:szCs w:val="28"/>
                <w:rtl/>
              </w:rPr>
              <w:t>ט</w:t>
            </w:r>
            <w:r w:rsidR="00C26748" w:rsidRPr="00DD0CA5">
              <w:rPr>
                <w:rStyle w:val="Hyperlink"/>
                <w:sz w:val="28"/>
                <w:szCs w:val="28"/>
                <w:vertAlign w:val="superscript"/>
              </w:rPr>
              <w:t xml:space="preserve"> </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_Toc524051808 \h </w:instrText>
            </w:r>
            <w:r w:rsidR="00C26748" w:rsidRPr="00DD0CA5">
              <w:rPr>
                <w:webHidden/>
                <w:sz w:val="28"/>
                <w:szCs w:val="28"/>
              </w:rPr>
            </w:r>
            <w:r w:rsidR="00C26748" w:rsidRPr="00DD0CA5">
              <w:rPr>
                <w:webHidden/>
                <w:sz w:val="28"/>
                <w:szCs w:val="28"/>
              </w:rPr>
              <w:fldChar w:fldCharType="separate"/>
            </w:r>
            <w:r>
              <w:rPr>
                <w:webHidden/>
                <w:sz w:val="28"/>
                <w:szCs w:val="28"/>
                <w:rtl/>
              </w:rPr>
              <w:t>69</w:t>
            </w:r>
            <w:r w:rsidR="00C26748" w:rsidRPr="00DD0CA5">
              <w:rPr>
                <w:webHidden/>
                <w:sz w:val="28"/>
                <w:szCs w:val="28"/>
              </w:rPr>
              <w:fldChar w:fldCharType="end"/>
            </w:r>
          </w:hyperlink>
        </w:p>
        <w:p w14:paraId="6B512DDB"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09"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לוי</w:t>
            </w:r>
            <w:r w:rsidR="00C26748" w:rsidRPr="00DD0CA5">
              <w:rPr>
                <w:rStyle w:val="Hyperlink"/>
                <w:sz w:val="24"/>
                <w:szCs w:val="24"/>
                <w:rtl/>
              </w:rPr>
              <w:t xml:space="preserve"> </w:t>
            </w:r>
            <w:r w:rsidR="00C26748" w:rsidRPr="00DD0CA5">
              <w:rPr>
                <w:rStyle w:val="Hyperlink"/>
                <w:rFonts w:hint="eastAsia"/>
                <w:sz w:val="24"/>
                <w:szCs w:val="24"/>
                <w:rtl/>
              </w:rPr>
              <w:t>יצחק</w:t>
            </w:r>
            <w:r w:rsidR="00C26748" w:rsidRPr="00DD0CA5">
              <w:rPr>
                <w:rStyle w:val="Hyperlink"/>
                <w:sz w:val="24"/>
                <w:szCs w:val="24"/>
                <w:rtl/>
              </w:rPr>
              <w:t xml:space="preserve"> </w:t>
            </w:r>
            <w:r w:rsidR="00C26748" w:rsidRPr="00DD0CA5">
              <w:rPr>
                <w:rStyle w:val="Hyperlink"/>
                <w:rFonts w:hint="eastAsia"/>
                <w:sz w:val="24"/>
                <w:szCs w:val="24"/>
                <w:rtl/>
              </w:rPr>
              <w:t>ראסקין</w:t>
            </w:r>
          </w:hyperlink>
        </w:p>
        <w:p w14:paraId="245929A4" w14:textId="77777777" w:rsidR="00C26748" w:rsidRPr="00DD0CA5" w:rsidRDefault="00796E60" w:rsidP="00470460">
          <w:pPr>
            <w:pStyle w:val="TOC2"/>
            <w:rPr>
              <w:rFonts w:asciiTheme="minorHAnsi" w:eastAsiaTheme="minorEastAsia" w:hAnsiTheme="minorHAnsi" w:cstheme="minorBidi"/>
              <w:sz w:val="28"/>
              <w:szCs w:val="28"/>
            </w:rPr>
          </w:pPr>
          <w:hyperlink w:anchor="_Toc524051810" w:history="1">
            <w:r w:rsidR="00C26748" w:rsidRPr="00DD0CA5">
              <w:rPr>
                <w:rStyle w:val="Hyperlink"/>
                <w:rFonts w:hint="eastAsia"/>
                <w:sz w:val="28"/>
                <w:szCs w:val="28"/>
                <w:rtl/>
              </w:rPr>
              <w:t>מנהגי</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חב</w:t>
            </w:r>
            <w:r w:rsidR="00C26748" w:rsidRPr="00656BDA">
              <w:rPr>
                <w:rStyle w:val="Hyperlink"/>
                <w:sz w:val="28"/>
                <w:szCs w:val="28"/>
                <w:rtl/>
                <w:lang w:bidi="ar-SA"/>
              </w:rPr>
              <w:t>"</w:t>
            </w:r>
            <w:r w:rsidR="00C26748" w:rsidRPr="00DD0CA5">
              <w:rPr>
                <w:rStyle w:val="Hyperlink"/>
                <w:rFonts w:hint="eastAsia"/>
                <w:sz w:val="28"/>
                <w:szCs w:val="28"/>
                <w:rtl/>
              </w:rPr>
              <w:t>ד</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באכילת</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התפוח</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והרימון</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בליל</w:t>
            </w:r>
            <w:r w:rsidR="00C26748" w:rsidRPr="00DD0CA5">
              <w:rPr>
                <w:rStyle w:val="Hyperlink"/>
                <w:rFonts w:cs="Times New Roman"/>
                <w:sz w:val="28"/>
                <w:szCs w:val="28"/>
                <w:rtl/>
                <w:lang w:bidi="ar-SA"/>
              </w:rPr>
              <w:t xml:space="preserve"> </w:t>
            </w:r>
            <w:r w:rsidR="00C26748" w:rsidRPr="00DD0CA5">
              <w:rPr>
                <w:rStyle w:val="Hyperlink"/>
                <w:rFonts w:hint="eastAsia"/>
                <w:sz w:val="28"/>
                <w:szCs w:val="28"/>
                <w:rtl/>
              </w:rPr>
              <w:t>ר</w:t>
            </w:r>
            <w:r w:rsidR="00C26748" w:rsidRPr="00656BDA">
              <w:rPr>
                <w:rStyle w:val="Hyperlink"/>
                <w:sz w:val="28"/>
                <w:szCs w:val="28"/>
                <w:rtl/>
                <w:lang w:bidi="ar-SA"/>
              </w:rPr>
              <w:t>"</w:t>
            </w:r>
            <w:r w:rsidR="00C26748" w:rsidRPr="00DD0CA5">
              <w:rPr>
                <w:rStyle w:val="Hyperlink"/>
                <w:rFonts w:hint="eastAsia"/>
                <w:sz w:val="28"/>
                <w:szCs w:val="28"/>
                <w:rtl/>
              </w:rPr>
              <w:t>ה</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_Toc524051810 \h </w:instrText>
            </w:r>
            <w:r w:rsidR="00C26748" w:rsidRPr="00DD0CA5">
              <w:rPr>
                <w:webHidden/>
                <w:sz w:val="28"/>
                <w:szCs w:val="28"/>
              </w:rPr>
            </w:r>
            <w:r w:rsidR="00C26748" w:rsidRPr="00DD0CA5">
              <w:rPr>
                <w:webHidden/>
                <w:sz w:val="28"/>
                <w:szCs w:val="28"/>
              </w:rPr>
              <w:fldChar w:fldCharType="separate"/>
            </w:r>
            <w:r>
              <w:rPr>
                <w:webHidden/>
                <w:sz w:val="28"/>
                <w:szCs w:val="28"/>
                <w:rtl/>
              </w:rPr>
              <w:t>77</w:t>
            </w:r>
            <w:r w:rsidR="00C26748" w:rsidRPr="00DD0CA5">
              <w:rPr>
                <w:webHidden/>
                <w:sz w:val="28"/>
                <w:szCs w:val="28"/>
              </w:rPr>
              <w:fldChar w:fldCharType="end"/>
            </w:r>
          </w:hyperlink>
        </w:p>
        <w:p w14:paraId="0B9F2E75"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11"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שלום</w:t>
            </w:r>
            <w:r w:rsidR="00C26748" w:rsidRPr="00DD0CA5">
              <w:rPr>
                <w:rStyle w:val="Hyperlink"/>
                <w:sz w:val="24"/>
                <w:szCs w:val="24"/>
                <w:rtl/>
              </w:rPr>
              <w:t xml:space="preserve"> </w:t>
            </w:r>
            <w:r w:rsidR="00C26748" w:rsidRPr="00DD0CA5">
              <w:rPr>
                <w:rStyle w:val="Hyperlink"/>
                <w:rFonts w:hint="eastAsia"/>
                <w:sz w:val="24"/>
                <w:szCs w:val="24"/>
                <w:rtl/>
              </w:rPr>
              <w:t>צירקינד</w:t>
            </w:r>
          </w:hyperlink>
        </w:p>
        <w:p w14:paraId="74C5E29E" w14:textId="77777777" w:rsidR="00C26748" w:rsidRPr="00DD0CA5" w:rsidRDefault="00796E60" w:rsidP="00470460">
          <w:pPr>
            <w:pStyle w:val="TOC1"/>
            <w:rPr>
              <w:rFonts w:asciiTheme="minorHAnsi" w:eastAsiaTheme="minorEastAsia" w:hAnsiTheme="minorHAnsi" w:cstheme="minorBidi"/>
              <w:sz w:val="28"/>
              <w:szCs w:val="28"/>
            </w:rPr>
          </w:pPr>
          <w:hyperlink w:anchor="_Toc524051812" w:history="1">
            <w:r w:rsidR="00C26748" w:rsidRPr="00DD0CA5">
              <w:rPr>
                <w:rStyle w:val="Hyperlink"/>
                <w:rFonts w:hint="eastAsia"/>
                <w:sz w:val="44"/>
                <w:szCs w:val="44"/>
                <w:rtl/>
              </w:rPr>
              <w:t>פשוטו</w:t>
            </w:r>
            <w:r w:rsidR="00C26748" w:rsidRPr="00DD0CA5">
              <w:rPr>
                <w:rStyle w:val="Hyperlink"/>
                <w:sz w:val="44"/>
                <w:szCs w:val="44"/>
                <w:rtl/>
              </w:rPr>
              <w:t xml:space="preserve"> </w:t>
            </w:r>
            <w:r w:rsidR="00C26748" w:rsidRPr="00DD0CA5">
              <w:rPr>
                <w:rStyle w:val="Hyperlink"/>
                <w:rFonts w:hint="eastAsia"/>
                <w:sz w:val="44"/>
                <w:szCs w:val="44"/>
                <w:rtl/>
              </w:rPr>
              <w:t>של</w:t>
            </w:r>
            <w:r w:rsidR="00C26748" w:rsidRPr="00DD0CA5">
              <w:rPr>
                <w:rStyle w:val="Hyperlink"/>
                <w:sz w:val="44"/>
                <w:szCs w:val="44"/>
                <w:rtl/>
              </w:rPr>
              <w:t xml:space="preserve"> </w:t>
            </w:r>
            <w:r w:rsidR="00C26748" w:rsidRPr="00DD0CA5">
              <w:rPr>
                <w:rStyle w:val="Hyperlink"/>
                <w:rFonts w:hint="eastAsia"/>
                <w:sz w:val="44"/>
                <w:szCs w:val="44"/>
                <w:rtl/>
              </w:rPr>
              <w:t>מקרא</w:t>
            </w:r>
          </w:hyperlink>
        </w:p>
        <w:p w14:paraId="6693B65D" w14:textId="77777777" w:rsidR="00C26748" w:rsidRPr="00DD0CA5" w:rsidRDefault="00796E60" w:rsidP="00470460">
          <w:pPr>
            <w:pStyle w:val="TOC2"/>
            <w:rPr>
              <w:rFonts w:asciiTheme="minorHAnsi" w:eastAsiaTheme="minorEastAsia" w:hAnsiTheme="minorHAnsi" w:cstheme="minorBidi"/>
              <w:sz w:val="28"/>
              <w:szCs w:val="28"/>
            </w:rPr>
          </w:pPr>
          <w:hyperlink w:anchor="_Toc524051813" w:history="1">
            <w:r w:rsidR="00C26748" w:rsidRPr="00DD0CA5">
              <w:rPr>
                <w:rStyle w:val="Hyperlink"/>
                <w:rFonts w:hint="eastAsia"/>
                <w:sz w:val="28"/>
                <w:szCs w:val="28"/>
                <w:rtl/>
              </w:rPr>
              <w:t>מה</w:t>
            </w:r>
            <w:r w:rsidR="00C26748" w:rsidRPr="00DD0CA5">
              <w:rPr>
                <w:rStyle w:val="Hyperlink"/>
                <w:sz w:val="28"/>
                <w:szCs w:val="28"/>
                <w:rtl/>
              </w:rPr>
              <w:t xml:space="preserve"> </w:t>
            </w:r>
            <w:r w:rsidR="00C26748" w:rsidRPr="00DD0CA5">
              <w:rPr>
                <w:rStyle w:val="Hyperlink"/>
                <w:rFonts w:hint="eastAsia"/>
                <w:sz w:val="28"/>
                <w:szCs w:val="28"/>
                <w:rtl/>
              </w:rPr>
              <w:t>ראה</w:t>
            </w:r>
            <w:r w:rsidR="00C26748" w:rsidRPr="00DD0CA5">
              <w:rPr>
                <w:rStyle w:val="Hyperlink"/>
                <w:sz w:val="28"/>
                <w:szCs w:val="28"/>
                <w:rtl/>
              </w:rPr>
              <w:t xml:space="preserve"> </w:t>
            </w:r>
            <w:r w:rsidR="00C26748" w:rsidRPr="00DD0CA5">
              <w:rPr>
                <w:rStyle w:val="Hyperlink"/>
                <w:rFonts w:hint="eastAsia"/>
                <w:sz w:val="28"/>
                <w:szCs w:val="28"/>
                <w:rtl/>
              </w:rPr>
              <w:t>משה</w:t>
            </w:r>
            <w:r w:rsidR="00C26748" w:rsidRPr="00DD0CA5">
              <w:rPr>
                <w:rStyle w:val="Hyperlink"/>
                <w:sz w:val="28"/>
                <w:szCs w:val="28"/>
                <w:rtl/>
              </w:rPr>
              <w:t xml:space="preserve"> </w:t>
            </w:r>
            <w:r w:rsidR="00C26748" w:rsidRPr="00DD0CA5">
              <w:rPr>
                <w:rStyle w:val="Hyperlink"/>
                <w:rFonts w:hint="eastAsia"/>
                <w:sz w:val="28"/>
                <w:szCs w:val="28"/>
                <w:rtl/>
              </w:rPr>
              <w:t>בארץ</w:t>
            </w:r>
            <w:r w:rsidR="00C26748" w:rsidRPr="00DD0CA5">
              <w:rPr>
                <w:rStyle w:val="Hyperlink"/>
                <w:sz w:val="28"/>
                <w:szCs w:val="28"/>
                <w:rtl/>
              </w:rPr>
              <w:t xml:space="preserve"> </w:t>
            </w:r>
            <w:r w:rsidR="00C26748" w:rsidRPr="00DD0CA5">
              <w:rPr>
                <w:rStyle w:val="Hyperlink"/>
                <w:rFonts w:hint="eastAsia"/>
                <w:sz w:val="28"/>
                <w:szCs w:val="28"/>
                <w:rtl/>
              </w:rPr>
              <w:t>ישראל</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_Toc524051813 \h </w:instrText>
            </w:r>
            <w:r w:rsidR="00C26748" w:rsidRPr="00DD0CA5">
              <w:rPr>
                <w:webHidden/>
                <w:sz w:val="28"/>
                <w:szCs w:val="28"/>
              </w:rPr>
            </w:r>
            <w:r w:rsidR="00C26748" w:rsidRPr="00DD0CA5">
              <w:rPr>
                <w:webHidden/>
                <w:sz w:val="28"/>
                <w:szCs w:val="28"/>
              </w:rPr>
              <w:fldChar w:fldCharType="separate"/>
            </w:r>
            <w:r>
              <w:rPr>
                <w:webHidden/>
                <w:sz w:val="28"/>
                <w:szCs w:val="28"/>
                <w:rtl/>
              </w:rPr>
              <w:t>86</w:t>
            </w:r>
            <w:r w:rsidR="00C26748" w:rsidRPr="00DD0CA5">
              <w:rPr>
                <w:webHidden/>
                <w:sz w:val="28"/>
                <w:szCs w:val="28"/>
              </w:rPr>
              <w:fldChar w:fldCharType="end"/>
            </w:r>
          </w:hyperlink>
        </w:p>
        <w:p w14:paraId="4BC80E70"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14"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משה</w:t>
            </w:r>
            <w:r w:rsidR="00C26748" w:rsidRPr="00DD0CA5">
              <w:rPr>
                <w:rStyle w:val="Hyperlink"/>
                <w:sz w:val="24"/>
                <w:szCs w:val="24"/>
                <w:rtl/>
              </w:rPr>
              <w:t xml:space="preserve"> </w:t>
            </w:r>
            <w:r w:rsidR="00C26748" w:rsidRPr="00DD0CA5">
              <w:rPr>
                <w:rStyle w:val="Hyperlink"/>
                <w:rFonts w:hint="eastAsia"/>
                <w:sz w:val="24"/>
                <w:szCs w:val="24"/>
                <w:rtl/>
              </w:rPr>
              <w:t>מרקוביץ</w:t>
            </w:r>
          </w:hyperlink>
        </w:p>
        <w:p w14:paraId="54DEB3CE" w14:textId="77777777" w:rsidR="00C26748" w:rsidRPr="00DD0CA5" w:rsidRDefault="00796E60" w:rsidP="00470460">
          <w:pPr>
            <w:pStyle w:val="TOC2"/>
            <w:rPr>
              <w:rFonts w:asciiTheme="minorHAnsi" w:eastAsiaTheme="minorEastAsia" w:hAnsiTheme="minorHAnsi" w:cstheme="minorBidi"/>
              <w:sz w:val="28"/>
              <w:szCs w:val="28"/>
            </w:rPr>
          </w:pPr>
          <w:hyperlink w:anchor="_Toc524051815" w:history="1">
            <w:r w:rsidR="00C26748" w:rsidRPr="00DD0CA5">
              <w:rPr>
                <w:rStyle w:val="Hyperlink"/>
                <w:rFonts w:hint="eastAsia"/>
                <w:sz w:val="28"/>
                <w:szCs w:val="28"/>
                <w:rtl/>
              </w:rPr>
              <w:t>וההר</w:t>
            </w:r>
            <w:r w:rsidR="00C26748" w:rsidRPr="00DD0CA5">
              <w:rPr>
                <w:rStyle w:val="Hyperlink"/>
                <w:sz w:val="28"/>
                <w:szCs w:val="28"/>
                <w:rtl/>
              </w:rPr>
              <w:t xml:space="preserve"> </w:t>
            </w:r>
            <w:r w:rsidR="00C26748" w:rsidRPr="00DD0CA5">
              <w:rPr>
                <w:rStyle w:val="Hyperlink"/>
                <w:rFonts w:hint="eastAsia"/>
                <w:sz w:val="28"/>
                <w:szCs w:val="28"/>
                <w:rtl/>
              </w:rPr>
              <w:t>בוער</w:t>
            </w:r>
            <w:r w:rsidR="00C26748" w:rsidRPr="00DD0CA5">
              <w:rPr>
                <w:rStyle w:val="Hyperlink"/>
                <w:sz w:val="28"/>
                <w:szCs w:val="28"/>
                <w:rtl/>
              </w:rPr>
              <w:t xml:space="preserve"> </w:t>
            </w:r>
            <w:r w:rsidR="00C26748" w:rsidRPr="00DD0CA5">
              <w:rPr>
                <w:rStyle w:val="Hyperlink"/>
                <w:rFonts w:hint="eastAsia"/>
                <w:sz w:val="28"/>
                <w:szCs w:val="28"/>
                <w:rtl/>
              </w:rPr>
              <w:t>באש</w:t>
            </w:r>
            <w:r w:rsidR="00C26748" w:rsidRPr="00DD0CA5">
              <w:rPr>
                <w:rStyle w:val="Hyperlink"/>
                <w:sz w:val="28"/>
                <w:szCs w:val="28"/>
                <w:rtl/>
              </w:rPr>
              <w:t xml:space="preserve"> (</w:t>
            </w:r>
            <w:r w:rsidR="00C26748" w:rsidRPr="00DD0CA5">
              <w:rPr>
                <w:rStyle w:val="Hyperlink"/>
                <w:rFonts w:hint="eastAsia"/>
                <w:sz w:val="28"/>
                <w:szCs w:val="28"/>
                <w:rtl/>
              </w:rPr>
              <w:t>גליון</w:t>
            </w:r>
            <w:r w:rsidR="00C26748" w:rsidRPr="00DD0CA5">
              <w:rPr>
                <w:rStyle w:val="Hyperlink"/>
                <w:sz w:val="28"/>
                <w:szCs w:val="28"/>
                <w:rtl/>
              </w:rPr>
              <w:t>)</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_Toc524051815 \h </w:instrText>
            </w:r>
            <w:r w:rsidR="00C26748" w:rsidRPr="00DD0CA5">
              <w:rPr>
                <w:webHidden/>
                <w:sz w:val="28"/>
                <w:szCs w:val="28"/>
              </w:rPr>
            </w:r>
            <w:r w:rsidR="00C26748" w:rsidRPr="00DD0CA5">
              <w:rPr>
                <w:webHidden/>
                <w:sz w:val="28"/>
                <w:szCs w:val="28"/>
              </w:rPr>
              <w:fldChar w:fldCharType="separate"/>
            </w:r>
            <w:r>
              <w:rPr>
                <w:webHidden/>
                <w:sz w:val="28"/>
                <w:szCs w:val="28"/>
                <w:rtl/>
              </w:rPr>
              <w:t>87</w:t>
            </w:r>
            <w:r w:rsidR="00C26748" w:rsidRPr="00DD0CA5">
              <w:rPr>
                <w:webHidden/>
                <w:sz w:val="28"/>
                <w:szCs w:val="28"/>
              </w:rPr>
              <w:fldChar w:fldCharType="end"/>
            </w:r>
          </w:hyperlink>
        </w:p>
        <w:p w14:paraId="7EA4CCDC"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16" w:history="1">
            <w:r w:rsidR="00C26748" w:rsidRPr="00DD0CA5">
              <w:rPr>
                <w:rStyle w:val="Hyperlink"/>
                <w:rFonts w:hint="eastAsia"/>
                <w:sz w:val="24"/>
                <w:szCs w:val="24"/>
                <w:rtl/>
              </w:rPr>
              <w:t>הנ</w:t>
            </w:r>
            <w:r w:rsidR="00C26748" w:rsidRPr="00DD0CA5">
              <w:rPr>
                <w:rStyle w:val="Hyperlink"/>
                <w:sz w:val="24"/>
                <w:szCs w:val="24"/>
                <w:rtl/>
              </w:rPr>
              <w:t>"</w:t>
            </w:r>
            <w:r w:rsidR="00C26748" w:rsidRPr="00DD0CA5">
              <w:rPr>
                <w:rStyle w:val="Hyperlink"/>
                <w:rFonts w:hint="eastAsia"/>
                <w:sz w:val="24"/>
                <w:szCs w:val="24"/>
                <w:rtl/>
              </w:rPr>
              <w:t>ל</w:t>
            </w:r>
          </w:hyperlink>
        </w:p>
        <w:p w14:paraId="13540AC3" w14:textId="77777777" w:rsidR="00C26748" w:rsidRPr="00DD0CA5" w:rsidRDefault="00796E60" w:rsidP="00470460">
          <w:pPr>
            <w:pStyle w:val="TOC1"/>
            <w:rPr>
              <w:rFonts w:asciiTheme="minorHAnsi" w:eastAsiaTheme="minorEastAsia" w:hAnsiTheme="minorHAnsi" w:cstheme="minorBidi"/>
              <w:sz w:val="28"/>
              <w:szCs w:val="28"/>
            </w:rPr>
          </w:pPr>
          <w:hyperlink w:anchor="_Toc524051817" w:history="1">
            <w:r w:rsidR="00C26748" w:rsidRPr="00DD0CA5">
              <w:rPr>
                <w:rStyle w:val="Hyperlink"/>
                <w:rFonts w:hint="eastAsia"/>
                <w:sz w:val="44"/>
                <w:szCs w:val="44"/>
                <w:rtl/>
              </w:rPr>
              <w:t>שונות</w:t>
            </w:r>
          </w:hyperlink>
        </w:p>
        <w:p w14:paraId="1A2D919D" w14:textId="77777777" w:rsidR="00C26748" w:rsidRPr="00DD0CA5" w:rsidRDefault="00796E60" w:rsidP="00470460">
          <w:pPr>
            <w:pStyle w:val="TOC2"/>
            <w:rPr>
              <w:rFonts w:asciiTheme="minorHAnsi" w:eastAsiaTheme="minorEastAsia" w:hAnsiTheme="minorHAnsi" w:cstheme="minorBidi"/>
              <w:sz w:val="28"/>
              <w:szCs w:val="28"/>
            </w:rPr>
          </w:pPr>
          <w:hyperlink w:anchor="_Toc524051818" w:history="1">
            <w:r w:rsidR="00C26748" w:rsidRPr="00DD0CA5">
              <w:rPr>
                <w:rStyle w:val="Hyperlink"/>
                <w:rFonts w:hint="eastAsia"/>
                <w:sz w:val="28"/>
                <w:szCs w:val="28"/>
                <w:rtl/>
              </w:rPr>
              <w:t>המצוות</w:t>
            </w:r>
            <w:r w:rsidR="00C26748" w:rsidRPr="00DD0CA5">
              <w:rPr>
                <w:rStyle w:val="Hyperlink"/>
                <w:sz w:val="28"/>
                <w:szCs w:val="28"/>
                <w:rtl/>
              </w:rPr>
              <w:t xml:space="preserve"> </w:t>
            </w:r>
            <w:r w:rsidR="00C26748" w:rsidRPr="00DD0CA5">
              <w:rPr>
                <w:rStyle w:val="Hyperlink"/>
                <w:rFonts w:hint="eastAsia"/>
                <w:sz w:val="28"/>
                <w:szCs w:val="28"/>
                <w:rtl/>
              </w:rPr>
              <w:t>ששקולים</w:t>
            </w:r>
            <w:r w:rsidR="00C26748" w:rsidRPr="00DD0CA5">
              <w:rPr>
                <w:rStyle w:val="Hyperlink"/>
                <w:sz w:val="28"/>
                <w:szCs w:val="28"/>
                <w:rtl/>
              </w:rPr>
              <w:t xml:space="preserve"> </w:t>
            </w:r>
            <w:r w:rsidR="00C26748" w:rsidRPr="00DD0CA5">
              <w:rPr>
                <w:rStyle w:val="Hyperlink"/>
                <w:rFonts w:hint="eastAsia"/>
                <w:sz w:val="28"/>
                <w:szCs w:val="28"/>
                <w:rtl/>
              </w:rPr>
              <w:t>כנגד</w:t>
            </w:r>
            <w:r w:rsidR="00C26748" w:rsidRPr="00DD0CA5">
              <w:rPr>
                <w:rStyle w:val="Hyperlink"/>
                <w:sz w:val="28"/>
                <w:szCs w:val="28"/>
                <w:rtl/>
              </w:rPr>
              <w:t xml:space="preserve"> </w:t>
            </w:r>
            <w:r w:rsidR="00C26748" w:rsidRPr="00DD0CA5">
              <w:rPr>
                <w:rStyle w:val="Hyperlink"/>
                <w:rFonts w:hint="eastAsia"/>
                <w:sz w:val="28"/>
                <w:szCs w:val="28"/>
                <w:rtl/>
              </w:rPr>
              <w:t>כל</w:t>
            </w:r>
            <w:r w:rsidR="00C26748" w:rsidRPr="00DD0CA5">
              <w:rPr>
                <w:rStyle w:val="Hyperlink"/>
                <w:sz w:val="28"/>
                <w:szCs w:val="28"/>
                <w:rtl/>
              </w:rPr>
              <w:t xml:space="preserve"> </w:t>
            </w:r>
            <w:r w:rsidR="00C26748" w:rsidRPr="00DD0CA5">
              <w:rPr>
                <w:rStyle w:val="Hyperlink"/>
                <w:rFonts w:hint="eastAsia"/>
                <w:sz w:val="28"/>
                <w:szCs w:val="28"/>
                <w:rtl/>
              </w:rPr>
              <w:t>מצות</w:t>
            </w:r>
            <w:r w:rsidR="00C26748" w:rsidRPr="00DD0CA5">
              <w:rPr>
                <w:rStyle w:val="Hyperlink"/>
                <w:sz w:val="28"/>
                <w:szCs w:val="28"/>
                <w:rtl/>
              </w:rPr>
              <w:t xml:space="preserve"> </w:t>
            </w:r>
            <w:r w:rsidR="00C26748" w:rsidRPr="00DD0CA5">
              <w:rPr>
                <w:rStyle w:val="Hyperlink"/>
                <w:rFonts w:hint="eastAsia"/>
                <w:sz w:val="28"/>
                <w:szCs w:val="28"/>
                <w:rtl/>
              </w:rPr>
              <w:t>התורה</w:t>
            </w:r>
            <w:r w:rsidR="00C26748" w:rsidRPr="00DD0CA5">
              <w:rPr>
                <w:webHidden/>
                <w:sz w:val="28"/>
                <w:szCs w:val="28"/>
              </w:rPr>
              <w:tab/>
            </w:r>
            <w:r w:rsidR="00C26748" w:rsidRPr="00DD0CA5">
              <w:rPr>
                <w:webHidden/>
                <w:sz w:val="28"/>
                <w:szCs w:val="28"/>
              </w:rPr>
              <w:fldChar w:fldCharType="begin"/>
            </w:r>
            <w:r w:rsidR="00C26748" w:rsidRPr="00DD0CA5">
              <w:rPr>
                <w:webHidden/>
                <w:sz w:val="28"/>
                <w:szCs w:val="28"/>
              </w:rPr>
              <w:instrText xml:space="preserve"> PAGEREF _Toc524051818 \h </w:instrText>
            </w:r>
            <w:r w:rsidR="00C26748" w:rsidRPr="00DD0CA5">
              <w:rPr>
                <w:webHidden/>
                <w:sz w:val="28"/>
                <w:szCs w:val="28"/>
              </w:rPr>
            </w:r>
            <w:r w:rsidR="00C26748" w:rsidRPr="00DD0CA5">
              <w:rPr>
                <w:webHidden/>
                <w:sz w:val="28"/>
                <w:szCs w:val="28"/>
              </w:rPr>
              <w:fldChar w:fldCharType="separate"/>
            </w:r>
            <w:r>
              <w:rPr>
                <w:webHidden/>
                <w:sz w:val="28"/>
                <w:szCs w:val="28"/>
                <w:rtl/>
              </w:rPr>
              <w:t>87</w:t>
            </w:r>
            <w:r w:rsidR="00C26748" w:rsidRPr="00DD0CA5">
              <w:rPr>
                <w:webHidden/>
                <w:sz w:val="28"/>
                <w:szCs w:val="28"/>
              </w:rPr>
              <w:fldChar w:fldCharType="end"/>
            </w:r>
          </w:hyperlink>
        </w:p>
        <w:p w14:paraId="61380568" w14:textId="77777777" w:rsidR="00C26748" w:rsidRPr="00DD0CA5" w:rsidRDefault="00796E60" w:rsidP="00470460">
          <w:pPr>
            <w:pStyle w:val="TOC3"/>
            <w:rPr>
              <w:rFonts w:asciiTheme="minorHAnsi" w:eastAsiaTheme="minorEastAsia" w:hAnsiTheme="minorHAnsi" w:cstheme="minorBidi"/>
              <w:sz w:val="28"/>
              <w:szCs w:val="28"/>
              <w:lang w:val="en-US"/>
            </w:rPr>
          </w:pPr>
          <w:hyperlink w:anchor="_Toc524051819" w:history="1">
            <w:r w:rsidR="00C26748" w:rsidRPr="00DD0CA5">
              <w:rPr>
                <w:rStyle w:val="Hyperlink"/>
                <w:rFonts w:hint="eastAsia"/>
                <w:sz w:val="24"/>
                <w:szCs w:val="24"/>
                <w:rtl/>
              </w:rPr>
              <w:t>הרב</w:t>
            </w:r>
            <w:r w:rsidR="00C26748" w:rsidRPr="00DD0CA5">
              <w:rPr>
                <w:rStyle w:val="Hyperlink"/>
                <w:sz w:val="24"/>
                <w:szCs w:val="24"/>
                <w:rtl/>
              </w:rPr>
              <w:t xml:space="preserve"> </w:t>
            </w:r>
            <w:r w:rsidR="00C26748" w:rsidRPr="00DD0CA5">
              <w:rPr>
                <w:rStyle w:val="Hyperlink"/>
                <w:rFonts w:hint="eastAsia"/>
                <w:sz w:val="24"/>
                <w:szCs w:val="24"/>
                <w:rtl/>
              </w:rPr>
              <w:t>לוי</w:t>
            </w:r>
            <w:r w:rsidR="00C26748" w:rsidRPr="00DD0CA5">
              <w:rPr>
                <w:rStyle w:val="Hyperlink"/>
                <w:sz w:val="24"/>
                <w:szCs w:val="24"/>
                <w:rtl/>
              </w:rPr>
              <w:t xml:space="preserve"> </w:t>
            </w:r>
            <w:r w:rsidR="00C26748" w:rsidRPr="00DD0CA5">
              <w:rPr>
                <w:rStyle w:val="Hyperlink"/>
                <w:rFonts w:hint="eastAsia"/>
                <w:sz w:val="24"/>
                <w:szCs w:val="24"/>
                <w:rtl/>
              </w:rPr>
              <w:t>נפרסטק</w:t>
            </w:r>
          </w:hyperlink>
        </w:p>
        <w:p w14:paraId="3D344AA9" w14:textId="77777777" w:rsidR="003D5804" w:rsidRPr="004F6AB2" w:rsidRDefault="00DC501D" w:rsidP="00470460">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76E675DB" w14:textId="77777777" w:rsidR="0055706B" w:rsidRDefault="0055706B" w:rsidP="001B3936">
      <w:pPr>
        <w:pStyle w:val="af3"/>
        <w:spacing w:after="100"/>
        <w:rPr>
          <w:rtl/>
        </w:rPr>
      </w:pPr>
      <w:bookmarkStart w:id="85" w:name="_Toc504475482"/>
      <w:bookmarkStart w:id="86" w:name="_Toc403698996"/>
      <w:bookmarkStart w:id="87" w:name="_Toc405513659"/>
      <w:bookmarkStart w:id="88" w:name="_Toc408433553"/>
    </w:p>
    <w:p w14:paraId="02444128" w14:textId="77777777" w:rsidR="0055706B" w:rsidRDefault="0055706B" w:rsidP="001B3936">
      <w:pPr>
        <w:pStyle w:val="af3"/>
        <w:spacing w:after="100"/>
        <w:rPr>
          <w:rtl/>
        </w:rPr>
      </w:pPr>
    </w:p>
    <w:p w14:paraId="0F8452E8" w14:textId="77777777" w:rsidR="0055706B" w:rsidRDefault="0055706B" w:rsidP="001B3936">
      <w:pPr>
        <w:pStyle w:val="af3"/>
        <w:spacing w:after="100"/>
        <w:rPr>
          <w:rtl/>
        </w:rPr>
      </w:pPr>
    </w:p>
    <w:p w14:paraId="626D4AAD" w14:textId="77777777" w:rsidR="0055706B" w:rsidRDefault="0055706B" w:rsidP="001B3936">
      <w:pPr>
        <w:pStyle w:val="af3"/>
        <w:spacing w:after="100"/>
        <w:rPr>
          <w:rtl/>
        </w:rPr>
      </w:pPr>
    </w:p>
    <w:p w14:paraId="15D6A8C4" w14:textId="77777777" w:rsidR="0055706B" w:rsidRDefault="0055706B" w:rsidP="001B3936">
      <w:pPr>
        <w:pStyle w:val="af3"/>
        <w:spacing w:after="100"/>
        <w:rPr>
          <w:rtl/>
        </w:rPr>
      </w:pPr>
    </w:p>
    <w:p w14:paraId="6715197A" w14:textId="77777777" w:rsidR="0055706B" w:rsidRDefault="0055706B" w:rsidP="001B3936">
      <w:pPr>
        <w:pStyle w:val="af3"/>
        <w:spacing w:after="100"/>
        <w:rPr>
          <w:rtl/>
        </w:rPr>
      </w:pPr>
    </w:p>
    <w:p w14:paraId="2F7F58F4" w14:textId="77777777" w:rsidR="0055706B" w:rsidRDefault="0055706B" w:rsidP="001B3936">
      <w:pPr>
        <w:pStyle w:val="af3"/>
        <w:spacing w:after="100"/>
        <w:rPr>
          <w:rtl/>
        </w:rPr>
      </w:pPr>
    </w:p>
    <w:p w14:paraId="4384573E" w14:textId="25D8FB4D" w:rsidR="0055706B" w:rsidRPr="00C3454B" w:rsidRDefault="0055706B" w:rsidP="0055706B">
      <w:pPr>
        <w:bidi/>
        <w:jc w:val="center"/>
        <w:rPr>
          <w:rFonts w:ascii="FbFrankReal" w:hAnsi="FbFrankReal" w:cs="FbFrankReal"/>
          <w:sz w:val="24"/>
          <w:szCs w:val="24"/>
          <w:rtl/>
        </w:rPr>
      </w:pPr>
      <w:r w:rsidRPr="00C3454B">
        <w:rPr>
          <w:rFonts w:ascii="FbFrankReal" w:hAnsi="FbFrankReal" w:cs="FbFrankReal" w:hint="cs"/>
          <w:b/>
          <w:bCs/>
          <w:sz w:val="24"/>
          <w:szCs w:val="24"/>
          <w:rtl/>
        </w:rPr>
        <w:t>התנצלות המערכת</w:t>
      </w:r>
      <w:r w:rsidRPr="00C3454B">
        <w:rPr>
          <w:rFonts w:ascii="FbFrankReal" w:hAnsi="FbFrankReal" w:cs="FbFrankReal" w:hint="cs"/>
          <w:sz w:val="24"/>
          <w:szCs w:val="24"/>
          <w:rtl/>
        </w:rPr>
        <w:t xml:space="preserve">: </w:t>
      </w:r>
      <w:r w:rsidRPr="00C3454B">
        <w:rPr>
          <w:rFonts w:ascii="FbFrankReal" w:hAnsi="FbFrankReal" w:cs="FbFrankReal"/>
          <w:sz w:val="24"/>
          <w:szCs w:val="24"/>
          <w:rtl/>
        </w:rPr>
        <w:t>מחמת ריבוי ההערות שהגיע אלינו</w:t>
      </w:r>
      <w:r w:rsidRPr="00C3454B">
        <w:rPr>
          <w:rFonts w:ascii="FbFrankReal" w:hAnsi="FbFrankReal" w:cs="FbFrankReal" w:hint="cs"/>
          <w:sz w:val="24"/>
          <w:szCs w:val="24"/>
          <w:rtl/>
        </w:rPr>
        <w:t>,</w:t>
      </w:r>
      <w:r w:rsidRPr="00C3454B">
        <w:rPr>
          <w:rFonts w:ascii="FbFrankReal" w:hAnsi="FbFrankReal" w:cs="FbFrankReal"/>
          <w:sz w:val="24"/>
          <w:szCs w:val="24"/>
          <w:rtl/>
        </w:rPr>
        <w:t xml:space="preserve"> </w:t>
      </w:r>
      <w:r w:rsidRPr="00C3454B">
        <w:rPr>
          <w:rFonts w:ascii="FbFrankReal" w:hAnsi="FbFrankReal" w:cs="FbFrankReal" w:hint="cs"/>
          <w:sz w:val="24"/>
          <w:szCs w:val="24"/>
          <w:rtl/>
        </w:rPr>
        <w:t>מצטערים אנו ש</w:t>
      </w:r>
      <w:r w:rsidRPr="00C3454B">
        <w:rPr>
          <w:rFonts w:ascii="FbFrankReal" w:hAnsi="FbFrankReal" w:cs="FbFrankReal"/>
          <w:sz w:val="24"/>
          <w:szCs w:val="24"/>
          <w:rtl/>
        </w:rPr>
        <w:t>לא עלה בידינו להכניס</w:t>
      </w:r>
      <w:r>
        <w:rPr>
          <w:rFonts w:ascii="FbFrankReal" w:hAnsi="FbFrankReal" w:cs="FbFrankReal" w:hint="cs"/>
          <w:sz w:val="24"/>
          <w:szCs w:val="24"/>
          <w:rtl/>
        </w:rPr>
        <w:t xml:space="preserve"> </w:t>
      </w:r>
      <w:r w:rsidRPr="00C3454B">
        <w:rPr>
          <w:rFonts w:ascii="FbFrankReal" w:hAnsi="FbFrankReal" w:cs="FbFrankReal"/>
          <w:sz w:val="24"/>
          <w:szCs w:val="24"/>
          <w:rtl/>
        </w:rPr>
        <w:t>חלק חשוב של ההערות מ</w:t>
      </w:r>
      <w:r w:rsidRPr="00C3454B">
        <w:rPr>
          <w:rFonts w:ascii="FbFrankReal" w:hAnsi="FbFrankReal" w:cs="FbFrankReal" w:hint="cs"/>
          <w:sz w:val="24"/>
          <w:szCs w:val="24"/>
          <w:rtl/>
        </w:rPr>
        <w:t>ה</w:t>
      </w:r>
      <w:r w:rsidRPr="00C3454B">
        <w:rPr>
          <w:rFonts w:ascii="FbFrankReal" w:hAnsi="FbFrankReal" w:cs="FbFrankReal"/>
          <w:sz w:val="24"/>
          <w:szCs w:val="24"/>
          <w:rtl/>
        </w:rPr>
        <w:t>כותבים החשובים שיחיו</w:t>
      </w:r>
      <w:r>
        <w:rPr>
          <w:rFonts w:ascii="FbFrankReal" w:hAnsi="FbFrankReal" w:cs="FbFrankReal" w:hint="cs"/>
          <w:sz w:val="24"/>
          <w:szCs w:val="24"/>
          <w:rtl/>
        </w:rPr>
        <w:t xml:space="preserve">, </w:t>
      </w:r>
      <w:r w:rsidRPr="00C3454B">
        <w:rPr>
          <w:rFonts w:ascii="FbFrankReal" w:hAnsi="FbFrankReal" w:cs="FbFrankReal"/>
          <w:sz w:val="24"/>
          <w:szCs w:val="24"/>
          <w:rtl/>
        </w:rPr>
        <w:t>ויודפסו בעז"ה בגליו</w:t>
      </w:r>
      <w:r>
        <w:rPr>
          <w:rFonts w:ascii="FbFrankReal" w:hAnsi="FbFrankReal" w:cs="FbFrankReal" w:hint="cs"/>
          <w:sz w:val="24"/>
          <w:szCs w:val="24"/>
          <w:rtl/>
        </w:rPr>
        <w:t>נות</w:t>
      </w:r>
      <w:r w:rsidRPr="00C3454B">
        <w:rPr>
          <w:rFonts w:ascii="FbFrankReal" w:hAnsi="FbFrankReal" w:cs="FbFrankReal"/>
          <w:sz w:val="24"/>
          <w:szCs w:val="24"/>
          <w:rtl/>
        </w:rPr>
        <w:t xml:space="preserve"> הבא</w:t>
      </w:r>
      <w:r>
        <w:rPr>
          <w:rFonts w:ascii="FbFrankReal" w:hAnsi="FbFrankReal" w:cs="FbFrankReal" w:hint="cs"/>
          <w:sz w:val="24"/>
          <w:szCs w:val="24"/>
          <w:rtl/>
        </w:rPr>
        <w:t>ים</w:t>
      </w:r>
      <w:r w:rsidRPr="00C3454B">
        <w:rPr>
          <w:rFonts w:ascii="FbFrankReal" w:hAnsi="FbFrankReal" w:cs="FbFrankReal" w:hint="cs"/>
          <w:sz w:val="24"/>
          <w:szCs w:val="24"/>
          <w:rtl/>
        </w:rPr>
        <w:t>.</w:t>
      </w:r>
    </w:p>
    <w:p w14:paraId="4713ADC1" w14:textId="3380E408" w:rsidR="0055706B" w:rsidRPr="00C3454B" w:rsidRDefault="0055706B" w:rsidP="0055706B">
      <w:pPr>
        <w:jc w:val="center"/>
        <w:rPr>
          <w:rFonts w:ascii="FbFrankReal" w:hAnsi="FbFrankReal" w:cs="FbFrankReal"/>
          <w:sz w:val="24"/>
          <w:szCs w:val="24"/>
          <w:rtl/>
        </w:rPr>
      </w:pPr>
      <w:r w:rsidRPr="00C3454B">
        <w:rPr>
          <w:rFonts w:ascii="FbFrankReal" w:hAnsi="FbFrankReal" w:cs="FbFrankReal"/>
          <w:sz w:val="24"/>
          <w:szCs w:val="24"/>
          <w:rtl/>
        </w:rPr>
        <w:t xml:space="preserve"> ועם הכותבים והקוראים הסליחה</w:t>
      </w:r>
      <w:r w:rsidRPr="00C3454B">
        <w:rPr>
          <w:rFonts w:ascii="FbFrankReal" w:hAnsi="FbFrankReal" w:cs="FbFrankReal" w:hint="cs"/>
          <w:sz w:val="24"/>
          <w:szCs w:val="24"/>
          <w:rtl/>
        </w:rPr>
        <w:t>.</w:t>
      </w:r>
    </w:p>
    <w:p w14:paraId="1A21141B" w14:textId="60775A89" w:rsidR="007F4A5C" w:rsidRPr="005D6BEE" w:rsidRDefault="00893F64" w:rsidP="0055706B">
      <w:pPr>
        <w:pStyle w:val="af3"/>
        <w:spacing w:after="100"/>
        <w:jc w:val="left"/>
        <w:rPr>
          <w:rFonts w:ascii="FbFrankReal" w:hAnsi="FbFrankReal" w:cs="FbFrankReal"/>
          <w:b/>
          <w:bCs/>
          <w:sz w:val="28"/>
          <w:szCs w:val="28"/>
          <w:vertAlign w:val="superscript"/>
          <w:rtl/>
        </w:rPr>
      </w:pPr>
      <w:r w:rsidRPr="004F6AB2">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0D84D208">
                <wp:simplePos x="0" y="0"/>
                <wp:positionH relativeFrom="column">
                  <wp:posOffset>-381635</wp:posOffset>
                </wp:positionH>
                <wp:positionV relativeFrom="paragraph">
                  <wp:posOffset>1893570</wp:posOffset>
                </wp:positionV>
                <wp:extent cx="4659630" cy="2891155"/>
                <wp:effectExtent l="0" t="0" r="26670" b="2349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9115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8AD4E08" w14:textId="77777777" w:rsidR="00796E60" w:rsidRDefault="00796E60" w:rsidP="00893F64">
                            <w:pPr>
                              <w:bidi/>
                              <w:spacing w:after="0" w:line="240" w:lineRule="auto"/>
                              <w:ind w:left="600" w:right="600"/>
                              <w:jc w:val="center"/>
                              <w:rPr>
                                <w:rFonts w:ascii="FbSfaradi Medium" w:hAnsi="FbSfaradi Medium" w:cs="1ShefaClassic"/>
                                <w:sz w:val="4"/>
                                <w:szCs w:val="4"/>
                              </w:rPr>
                            </w:pPr>
                          </w:p>
                          <w:p w14:paraId="2B977FE5" w14:textId="77777777" w:rsidR="00796E60" w:rsidRDefault="00796E60"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77777777" w:rsidR="00796E60" w:rsidRDefault="00796E60" w:rsidP="00470460">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חג הסוכות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ח' תשרי ה'תשע"ט </w:t>
                            </w:r>
                          </w:p>
                          <w:p w14:paraId="4C17FF4E" w14:textId="77777777" w:rsidR="00796E60" w:rsidRDefault="00796E60"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796E60" w:rsidRDefault="00796E60" w:rsidP="00893F64">
                            <w:pPr>
                              <w:pStyle w:val="Footer"/>
                              <w:bidi/>
                              <w:jc w:val="center"/>
                              <w:rPr>
                                <w:rFonts w:ascii="FbFrankReal" w:hAnsi="FbFrankReal" w:cs="Levenim MT"/>
                                <w:sz w:val="16"/>
                                <w:szCs w:val="16"/>
                                <w:rtl/>
                              </w:rPr>
                            </w:pPr>
                          </w:p>
                          <w:p w14:paraId="5173C7E9" w14:textId="77777777" w:rsidR="00796E60" w:rsidRDefault="00796E60"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796E60" w:rsidRDefault="00796E60" w:rsidP="00893F64">
                            <w:pPr>
                              <w:bidi/>
                              <w:spacing w:after="0" w:line="240" w:lineRule="auto"/>
                              <w:jc w:val="center"/>
                              <w:rPr>
                                <w:rFonts w:ascii="FbFrankReal" w:hAnsi="FbFrankReal" w:cs="1ShefaClassic"/>
                                <w:b/>
                                <w:bCs/>
                                <w:rtl/>
                              </w:rPr>
                            </w:pPr>
                          </w:p>
                          <w:p w14:paraId="7C327962" w14:textId="77777777" w:rsidR="00796E60" w:rsidRDefault="00796E60"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796E60" w:rsidRDefault="00796E60"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796E60" w:rsidRDefault="00796E60"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214A090E" w14:textId="77777777" w:rsidR="00796E60" w:rsidRPr="00B00B6A" w:rsidRDefault="00796E60"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796E60" w:rsidRPr="00B00B6A" w:rsidRDefault="00796E6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796E60" w:rsidRPr="00B00B6A" w:rsidRDefault="00796E6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796E60" w:rsidRDefault="00796E60"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796E60" w:rsidRDefault="00796E60"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796E60" w:rsidRDefault="00796E60"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796E60" w:rsidRDefault="00796E60"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796E60" w:rsidRDefault="00796E60"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30.05pt;margin-top:149.1pt;width:366.9pt;height:227.6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" fillcolor="window" strokecolor="windowText" strokeweight="1pt">
                <v:textbox>
                  <w:txbxContent>
                    <w:p w14:paraId="78AD4E08" w14:textId="77777777" w:rsidR="00796E60" w:rsidRDefault="00796E60" w:rsidP="00893F64">
                      <w:pPr>
                        <w:bidi/>
                        <w:spacing w:after="0" w:line="240" w:lineRule="auto"/>
                        <w:ind w:left="600" w:right="600"/>
                        <w:jc w:val="center"/>
                        <w:rPr>
                          <w:rFonts w:ascii="FbSfaradi Medium" w:hAnsi="FbSfaradi Medium" w:cs="1ShefaClassic"/>
                          <w:sz w:val="4"/>
                          <w:szCs w:val="4"/>
                        </w:rPr>
                      </w:pPr>
                    </w:p>
                    <w:p w14:paraId="2B977FE5" w14:textId="77777777" w:rsidR="00796E60" w:rsidRDefault="00796E60"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77777777" w:rsidR="00796E60" w:rsidRDefault="00796E60" w:rsidP="00470460">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חג הסוכות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ח' תשרי ה'תשע"ט </w:t>
                      </w:r>
                    </w:p>
                    <w:p w14:paraId="4C17FF4E" w14:textId="77777777" w:rsidR="00796E60" w:rsidRDefault="00796E60"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796E60" w:rsidRDefault="00796E60" w:rsidP="00893F64">
                      <w:pPr>
                        <w:pStyle w:val="Footer"/>
                        <w:bidi/>
                        <w:jc w:val="center"/>
                        <w:rPr>
                          <w:rFonts w:ascii="FbFrankReal" w:hAnsi="FbFrankReal" w:cs="Levenim MT"/>
                          <w:sz w:val="16"/>
                          <w:szCs w:val="16"/>
                          <w:rtl/>
                        </w:rPr>
                      </w:pPr>
                    </w:p>
                    <w:p w14:paraId="5173C7E9" w14:textId="77777777" w:rsidR="00796E60" w:rsidRDefault="00796E60"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796E60" w:rsidRDefault="00796E60" w:rsidP="00893F64">
                      <w:pPr>
                        <w:bidi/>
                        <w:spacing w:after="0" w:line="240" w:lineRule="auto"/>
                        <w:jc w:val="center"/>
                        <w:rPr>
                          <w:rFonts w:ascii="FbFrankReal" w:hAnsi="FbFrankReal" w:cs="1ShefaClassic"/>
                          <w:b/>
                          <w:bCs/>
                          <w:rtl/>
                        </w:rPr>
                      </w:pPr>
                    </w:p>
                    <w:p w14:paraId="7C327962" w14:textId="77777777" w:rsidR="00796E60" w:rsidRDefault="00796E60"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796E60" w:rsidRDefault="00796E60"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796E60" w:rsidRDefault="00796E60"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214A090E" w14:textId="77777777" w:rsidR="00796E60" w:rsidRPr="00B00B6A" w:rsidRDefault="00796E60"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796E60" w:rsidRPr="00B00B6A" w:rsidRDefault="00796E6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796E60" w:rsidRPr="00B00B6A" w:rsidRDefault="00796E6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796E60" w:rsidRDefault="00796E60"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796E60" w:rsidRDefault="00796E60"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796E60" w:rsidRDefault="00796E60"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796E60" w:rsidRDefault="00796E60"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796E60" w:rsidRDefault="00796E60" w:rsidP="00893F64">
                      <w:pPr>
                        <w:bidi/>
                        <w:jc w:val="center"/>
                        <w:rPr>
                          <w:rtl/>
                        </w:rPr>
                      </w:pPr>
                    </w:p>
                  </w:txbxContent>
                </v:textbox>
                <w10:wrap type="topAndBottom"/>
              </v:shape>
            </w:pict>
          </mc:Fallback>
        </mc:AlternateContent>
      </w:r>
      <w:r w:rsidRPr="004F6AB2">
        <w:rPr>
          <w:rtl/>
        </w:rPr>
        <w:br w:type="page"/>
      </w:r>
    </w:p>
    <w:p w14:paraId="020D1A11" w14:textId="77777777" w:rsidR="003F059F" w:rsidRDefault="003F059F" w:rsidP="00F8074C">
      <w:pPr>
        <w:pStyle w:val="a3"/>
        <w:spacing w:after="100"/>
        <w:rPr>
          <w:rtl/>
        </w:rPr>
        <w:sectPr w:rsidR="003F059F"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4BADB1E0" w14:textId="77777777" w:rsidR="003457C8" w:rsidRDefault="003457C8" w:rsidP="00F8074C">
      <w:pPr>
        <w:pStyle w:val="a3"/>
        <w:spacing w:after="100"/>
        <w:rPr>
          <w:rtl/>
        </w:rPr>
      </w:pPr>
      <w:bookmarkStart w:id="89" w:name="_Toc524051780"/>
      <w:r w:rsidRPr="004F6AB2">
        <w:rPr>
          <w:rFonts w:hint="cs"/>
          <w:rtl/>
        </w:rPr>
        <w:lastRenderedPageBreak/>
        <w:t>עניני משיח וגאולה</w:t>
      </w:r>
      <w:bookmarkEnd w:id="85"/>
      <w:bookmarkEnd w:id="89"/>
    </w:p>
    <w:p w14:paraId="618DC4F4" w14:textId="77777777" w:rsidR="00244BF5" w:rsidRPr="005A5852" w:rsidRDefault="00B21679" w:rsidP="00B21679">
      <w:pPr>
        <w:pStyle w:val="a"/>
        <w:spacing w:after="100"/>
        <w:rPr>
          <w:rtl/>
          <w:lang w:val="en-US"/>
        </w:rPr>
      </w:pPr>
      <w:bookmarkStart w:id="90" w:name="_Toc524051781"/>
      <w:bookmarkStart w:id="91" w:name="_Toc504475484"/>
      <w:r w:rsidRPr="00B21679">
        <w:rPr>
          <w:rtl/>
        </w:rPr>
        <w:t>עתידין</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שבבבל</w:t>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bookmarkEnd w:id="90"/>
    </w:p>
    <w:p w14:paraId="16C9A8AC" w14:textId="77777777" w:rsidR="00244BF5" w:rsidRPr="004F6AB2" w:rsidRDefault="007F2054" w:rsidP="00100FD9">
      <w:pPr>
        <w:pStyle w:val="a0"/>
        <w:rPr>
          <w:rtl/>
        </w:rPr>
      </w:pPr>
      <w:r>
        <w:rPr>
          <w:rtl/>
        </w:rPr>
        <w:tab/>
      </w:r>
      <w:r>
        <w:rPr>
          <w:rtl/>
        </w:rPr>
        <w:tab/>
      </w:r>
      <w:r w:rsidR="00244BF5">
        <w:rPr>
          <w:rtl/>
        </w:rPr>
        <w:tab/>
      </w:r>
      <w:r w:rsidR="00244BF5">
        <w:rPr>
          <w:rtl/>
        </w:rPr>
        <w:tab/>
      </w:r>
      <w:bookmarkStart w:id="92" w:name="_Toc524051782"/>
      <w:r w:rsidR="00244BF5" w:rsidRPr="004F6AB2">
        <w:rPr>
          <w:rFonts w:hint="cs"/>
          <w:rtl/>
        </w:rPr>
        <w:t>הרב שלום צירקינד</w:t>
      </w:r>
      <w:bookmarkEnd w:id="92"/>
    </w:p>
    <w:p w14:paraId="515894C4" w14:textId="77777777" w:rsidR="00244BF5" w:rsidRPr="004F6AB2" w:rsidRDefault="00244BF5" w:rsidP="00F8074C">
      <w:pPr>
        <w:pStyle w:val="a1"/>
        <w:spacing w:after="100"/>
        <w:rPr>
          <w:rtl/>
        </w:rPr>
      </w:pPr>
      <w:r w:rsidRPr="004F6AB2">
        <w:rPr>
          <w:rFonts w:hint="cs"/>
          <w:rtl/>
        </w:rPr>
        <w:t>תושב השכונה</w:t>
      </w:r>
    </w:p>
    <w:p w14:paraId="4E500B94" w14:textId="77777777" w:rsidR="00B21679" w:rsidRPr="00B21679" w:rsidRDefault="00B21679" w:rsidP="00B21679">
      <w:pPr>
        <w:pStyle w:val="a2"/>
        <w:rPr>
          <w:lang w:val="en-US"/>
        </w:rPr>
      </w:pPr>
      <w:r w:rsidRPr="00B21679">
        <w:rPr>
          <w:rtl/>
        </w:rPr>
        <w:t>במסכת</w:t>
      </w:r>
      <w:r w:rsidRPr="00B21679">
        <w:rPr>
          <w:rtl/>
          <w:lang w:bidi="ar-SA"/>
        </w:rPr>
        <w:t xml:space="preserve"> </w:t>
      </w:r>
      <w:r w:rsidRPr="00B21679">
        <w:rPr>
          <w:rtl/>
        </w:rPr>
        <w:t>מגילה</w:t>
      </w:r>
      <w:r w:rsidRPr="00B21679">
        <w:rPr>
          <w:rtl/>
          <w:lang w:bidi="ar-SA"/>
        </w:rPr>
        <w:t xml:space="preserve"> </w:t>
      </w:r>
      <w:r w:rsidRPr="00B21679">
        <w:rPr>
          <w:rtl/>
        </w:rPr>
        <w:t>כט</w:t>
      </w:r>
      <w:r w:rsidRPr="00B21679">
        <w:rPr>
          <w:rtl/>
          <w:lang w:bidi="ar-SA"/>
        </w:rPr>
        <w:t xml:space="preserve">, </w:t>
      </w:r>
      <w:r w:rsidRPr="00B21679">
        <w:rPr>
          <w:rtl/>
        </w:rPr>
        <w:t>א</w:t>
      </w:r>
      <w:r w:rsidRPr="00B21679">
        <w:rPr>
          <w:rtl/>
          <w:lang w:bidi="ar-SA"/>
        </w:rPr>
        <w:t xml:space="preserve"> </w:t>
      </w:r>
      <w:r w:rsidRPr="00B21679">
        <w:rPr>
          <w:rtl/>
        </w:rPr>
        <w:t>כתוב</w:t>
      </w:r>
      <w:r w:rsidRPr="00B21679">
        <w:rPr>
          <w:rtl/>
          <w:lang w:bidi="ar-SA"/>
        </w:rPr>
        <w:t xml:space="preserve">: </w:t>
      </w:r>
      <w:r w:rsidRPr="00B21679">
        <w:rPr>
          <w:rtl/>
        </w:rPr>
        <w:t>תניא</w:t>
      </w:r>
      <w:r w:rsidRPr="00B21679">
        <w:rPr>
          <w:rtl/>
          <w:lang w:bidi="ar-SA"/>
        </w:rPr>
        <w:t xml:space="preserve"> </w:t>
      </w:r>
      <w:r w:rsidRPr="00B21679">
        <w:rPr>
          <w:rtl/>
        </w:rPr>
        <w:t>רבי</w:t>
      </w:r>
      <w:r w:rsidRPr="00B21679">
        <w:rPr>
          <w:rtl/>
          <w:lang w:bidi="ar-SA"/>
        </w:rPr>
        <w:t xml:space="preserve"> </w:t>
      </w:r>
      <w:r w:rsidRPr="00B21679">
        <w:rPr>
          <w:rtl/>
        </w:rPr>
        <w:t>אלעזר</w:t>
      </w:r>
      <w:r w:rsidRPr="00B21679">
        <w:rPr>
          <w:rtl/>
          <w:lang w:bidi="ar-SA"/>
        </w:rPr>
        <w:t xml:space="preserve"> </w:t>
      </w:r>
      <w:r w:rsidRPr="00B21679">
        <w:rPr>
          <w:rtl/>
        </w:rPr>
        <w:t>הקפר</w:t>
      </w:r>
      <w:r w:rsidRPr="00B21679">
        <w:rPr>
          <w:rtl/>
          <w:lang w:bidi="ar-SA"/>
        </w:rPr>
        <w:t xml:space="preserve"> </w:t>
      </w:r>
      <w:r w:rsidRPr="00B21679">
        <w:rPr>
          <w:rtl/>
        </w:rPr>
        <w:t>אומר</w:t>
      </w:r>
      <w:r w:rsidRPr="00B21679">
        <w:rPr>
          <w:rtl/>
          <w:lang w:bidi="ar-SA"/>
        </w:rPr>
        <w:t xml:space="preserve">, </w:t>
      </w:r>
      <w:r w:rsidRPr="00B21679">
        <w:rPr>
          <w:rtl/>
        </w:rPr>
        <w:t>עתידין</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שבבבל</w:t>
      </w:r>
      <w:r w:rsidRPr="00B21679">
        <w:rPr>
          <w:vertAlign w:val="superscript"/>
          <w:lang w:val="en-US"/>
        </w:rPr>
        <w:footnoteReference w:id="2"/>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שנאמר</w:t>
      </w:r>
      <w:r w:rsidRPr="00B21679">
        <w:rPr>
          <w:rtl/>
          <w:lang w:bidi="ar-SA"/>
        </w:rPr>
        <w:t xml:space="preserve"> (</w:t>
      </w:r>
      <w:r w:rsidRPr="00B21679">
        <w:rPr>
          <w:rtl/>
        </w:rPr>
        <w:t>ירמי</w:t>
      </w:r>
      <w:r w:rsidRPr="00B21679">
        <w:rPr>
          <w:rtl/>
          <w:lang w:bidi="ar-SA"/>
        </w:rPr>
        <w:t xml:space="preserve">' </w:t>
      </w:r>
      <w:r w:rsidRPr="00B21679">
        <w:rPr>
          <w:rtl/>
        </w:rPr>
        <w:t>מו</w:t>
      </w:r>
      <w:r w:rsidRPr="00B21679">
        <w:rPr>
          <w:rtl/>
          <w:lang w:bidi="ar-SA"/>
        </w:rPr>
        <w:t xml:space="preserve">, </w:t>
      </w:r>
      <w:r w:rsidRPr="00B21679">
        <w:rPr>
          <w:rtl/>
        </w:rPr>
        <w:t>יח</w:t>
      </w:r>
      <w:r w:rsidRPr="00B21679">
        <w:rPr>
          <w:rtl/>
          <w:lang w:bidi="ar-SA"/>
        </w:rPr>
        <w:t xml:space="preserve">) </w:t>
      </w:r>
      <w:r w:rsidRPr="00B21679">
        <w:rPr>
          <w:rtl/>
        </w:rPr>
        <w:t>כי</w:t>
      </w:r>
      <w:r w:rsidRPr="00B21679">
        <w:rPr>
          <w:rtl/>
          <w:lang w:bidi="ar-SA"/>
        </w:rPr>
        <w:t xml:space="preserve"> </w:t>
      </w:r>
      <w:r w:rsidRPr="00B21679">
        <w:rPr>
          <w:rtl/>
        </w:rPr>
        <w:t>כתבור</w:t>
      </w:r>
      <w:r w:rsidRPr="00B21679">
        <w:rPr>
          <w:rtl/>
          <w:lang w:bidi="ar-SA"/>
        </w:rPr>
        <w:t xml:space="preserve"> </w:t>
      </w:r>
      <w:r w:rsidRPr="00B21679">
        <w:rPr>
          <w:rtl/>
        </w:rPr>
        <w:t>בהרים</w:t>
      </w:r>
      <w:r w:rsidRPr="00B21679">
        <w:rPr>
          <w:rtl/>
          <w:lang w:bidi="ar-SA"/>
        </w:rPr>
        <w:t xml:space="preserve"> </w:t>
      </w:r>
      <w:r w:rsidRPr="00B21679">
        <w:rPr>
          <w:rtl/>
        </w:rPr>
        <w:t>וככרמל</w:t>
      </w:r>
      <w:r w:rsidRPr="00B21679">
        <w:rPr>
          <w:rtl/>
          <w:lang w:bidi="ar-SA"/>
        </w:rPr>
        <w:t xml:space="preserve"> </w:t>
      </w:r>
      <w:r w:rsidRPr="00B21679">
        <w:rPr>
          <w:rtl/>
        </w:rPr>
        <w:t>בים</w:t>
      </w:r>
      <w:r w:rsidRPr="00B21679">
        <w:rPr>
          <w:rtl/>
          <w:lang w:bidi="ar-SA"/>
        </w:rPr>
        <w:t xml:space="preserve"> </w:t>
      </w:r>
      <w:r w:rsidRPr="00B21679">
        <w:rPr>
          <w:rtl/>
        </w:rPr>
        <w:t>יבוא</w:t>
      </w:r>
      <w:r w:rsidRPr="00B21679">
        <w:rPr>
          <w:rtl/>
          <w:lang w:bidi="ar-SA"/>
        </w:rPr>
        <w:t xml:space="preserve">, </w:t>
      </w:r>
      <w:r w:rsidRPr="00B21679">
        <w:rPr>
          <w:rtl/>
        </w:rPr>
        <w:t>והלא</w:t>
      </w:r>
      <w:r w:rsidRPr="00B21679">
        <w:rPr>
          <w:rtl/>
          <w:lang w:bidi="ar-SA"/>
        </w:rPr>
        <w:t xml:space="preserve"> </w:t>
      </w:r>
      <w:r w:rsidRPr="00B21679">
        <w:rPr>
          <w:rtl/>
        </w:rPr>
        <w:t>דברים</w:t>
      </w:r>
      <w:r w:rsidRPr="00B21679">
        <w:rPr>
          <w:rtl/>
          <w:lang w:bidi="ar-SA"/>
        </w:rPr>
        <w:t xml:space="preserve"> </w:t>
      </w:r>
      <w:r w:rsidRPr="00B21679">
        <w:rPr>
          <w:rtl/>
        </w:rPr>
        <w:t>קל</w:t>
      </w:r>
      <w:r w:rsidRPr="00B21679">
        <w:rPr>
          <w:rtl/>
          <w:lang w:bidi="ar-SA"/>
        </w:rPr>
        <w:t xml:space="preserve"> </w:t>
      </w:r>
      <w:r w:rsidRPr="00B21679">
        <w:rPr>
          <w:rtl/>
        </w:rPr>
        <w:t>וחומר</w:t>
      </w:r>
      <w:r w:rsidRPr="00B21679">
        <w:rPr>
          <w:rtl/>
          <w:lang w:bidi="ar-SA"/>
        </w:rPr>
        <w:t xml:space="preserve">, </w:t>
      </w:r>
      <w:r w:rsidRPr="00B21679">
        <w:rPr>
          <w:rtl/>
        </w:rPr>
        <w:t>ומה</w:t>
      </w:r>
      <w:r w:rsidRPr="00B21679">
        <w:rPr>
          <w:rtl/>
          <w:lang w:bidi="ar-SA"/>
        </w:rPr>
        <w:t xml:space="preserve"> </w:t>
      </w:r>
      <w:r w:rsidRPr="00B21679">
        <w:rPr>
          <w:rtl/>
        </w:rPr>
        <w:t>תבור</w:t>
      </w:r>
      <w:r w:rsidRPr="00B21679">
        <w:rPr>
          <w:rtl/>
          <w:lang w:bidi="ar-SA"/>
        </w:rPr>
        <w:t xml:space="preserve"> </w:t>
      </w:r>
      <w:r w:rsidRPr="00B21679">
        <w:rPr>
          <w:rtl/>
        </w:rPr>
        <w:t>וכרמל</w:t>
      </w:r>
      <w:r w:rsidRPr="00B21679">
        <w:rPr>
          <w:rtl/>
          <w:lang w:bidi="ar-SA"/>
        </w:rPr>
        <w:t xml:space="preserve"> </w:t>
      </w:r>
      <w:r w:rsidRPr="00B21679">
        <w:rPr>
          <w:rtl/>
        </w:rPr>
        <w:t>שלא</w:t>
      </w:r>
      <w:r w:rsidRPr="00B21679">
        <w:rPr>
          <w:rtl/>
          <w:lang w:bidi="ar-SA"/>
        </w:rPr>
        <w:t xml:space="preserve"> </w:t>
      </w:r>
      <w:r w:rsidRPr="00B21679">
        <w:rPr>
          <w:rtl/>
        </w:rPr>
        <w:t>באו</w:t>
      </w:r>
      <w:r w:rsidRPr="00B21679">
        <w:rPr>
          <w:rtl/>
          <w:lang w:bidi="ar-SA"/>
        </w:rPr>
        <w:t xml:space="preserve"> </w:t>
      </w:r>
      <w:r w:rsidRPr="00B21679">
        <w:rPr>
          <w:rtl/>
        </w:rPr>
        <w:t>אלא</w:t>
      </w:r>
      <w:r w:rsidRPr="00B21679">
        <w:rPr>
          <w:rtl/>
          <w:lang w:bidi="ar-SA"/>
        </w:rPr>
        <w:t xml:space="preserve"> </w:t>
      </w:r>
      <w:r w:rsidRPr="00B21679">
        <w:rPr>
          <w:rtl/>
        </w:rPr>
        <w:t>לפי</w:t>
      </w:r>
      <w:r w:rsidRPr="00B21679">
        <w:rPr>
          <w:rtl/>
          <w:lang w:bidi="ar-SA"/>
        </w:rPr>
        <w:t xml:space="preserve"> </w:t>
      </w:r>
      <w:r w:rsidRPr="00B21679">
        <w:rPr>
          <w:rtl/>
        </w:rPr>
        <w:t>שעה</w:t>
      </w:r>
      <w:r w:rsidRPr="00B21679">
        <w:rPr>
          <w:rtl/>
          <w:lang w:bidi="ar-SA"/>
        </w:rPr>
        <w:t xml:space="preserve"> </w:t>
      </w:r>
      <w:r w:rsidRPr="00B21679">
        <w:rPr>
          <w:rtl/>
        </w:rPr>
        <w:t>ללמוד</w:t>
      </w:r>
      <w:r w:rsidRPr="00B21679">
        <w:rPr>
          <w:rtl/>
          <w:lang w:bidi="ar-SA"/>
        </w:rPr>
        <w:t xml:space="preserve"> </w:t>
      </w:r>
      <w:r w:rsidRPr="00B21679">
        <w:rPr>
          <w:rtl/>
        </w:rPr>
        <w:t>תורה</w:t>
      </w:r>
      <w:r w:rsidRPr="00B21679">
        <w:rPr>
          <w:rtl/>
          <w:lang w:bidi="ar-SA"/>
        </w:rPr>
        <w:t xml:space="preserve">, </w:t>
      </w:r>
      <w:r w:rsidRPr="00B21679">
        <w:rPr>
          <w:rtl/>
        </w:rPr>
        <w:t>נקבעים</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vertAlign w:val="superscript"/>
          <w:lang w:val="en-US"/>
        </w:rPr>
        <w:footnoteReference w:id="3"/>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שקורין</w:t>
      </w:r>
      <w:r w:rsidRPr="00B21679">
        <w:rPr>
          <w:rtl/>
          <w:lang w:bidi="ar-SA"/>
        </w:rPr>
        <w:t xml:space="preserve"> </w:t>
      </w:r>
      <w:r w:rsidRPr="00B21679">
        <w:rPr>
          <w:rtl/>
        </w:rPr>
        <w:t>ומרביצין</w:t>
      </w:r>
      <w:r w:rsidRPr="00B21679">
        <w:rPr>
          <w:rtl/>
          <w:lang w:bidi="ar-SA"/>
        </w:rPr>
        <w:t xml:space="preserve"> </w:t>
      </w:r>
      <w:r w:rsidRPr="00B21679">
        <w:rPr>
          <w:rtl/>
        </w:rPr>
        <w:t>בהן</w:t>
      </w:r>
      <w:r w:rsidRPr="00B21679">
        <w:rPr>
          <w:rtl/>
          <w:lang w:bidi="ar-SA"/>
        </w:rPr>
        <w:t xml:space="preserve"> </w:t>
      </w:r>
      <w:r w:rsidRPr="00B21679">
        <w:rPr>
          <w:rtl/>
        </w:rPr>
        <w:t>תורה</w:t>
      </w:r>
      <w:r w:rsidRPr="00B21679">
        <w:rPr>
          <w:rtl/>
          <w:lang w:bidi="ar-SA"/>
        </w:rPr>
        <w:t xml:space="preserve">, </w:t>
      </w:r>
      <w:r w:rsidRPr="00B21679">
        <w:rPr>
          <w:rtl/>
        </w:rPr>
        <w:t>על</w:t>
      </w:r>
      <w:r w:rsidRPr="00B21679">
        <w:rPr>
          <w:rtl/>
          <w:lang w:bidi="ar-SA"/>
        </w:rPr>
        <w:t xml:space="preserve"> </w:t>
      </w:r>
      <w:r w:rsidRPr="00B21679">
        <w:rPr>
          <w:rtl/>
        </w:rPr>
        <w:t>אחת</w:t>
      </w:r>
      <w:r w:rsidRPr="00B21679">
        <w:rPr>
          <w:rtl/>
          <w:lang w:bidi="ar-SA"/>
        </w:rPr>
        <w:t xml:space="preserve"> </w:t>
      </w:r>
      <w:r w:rsidRPr="00B21679">
        <w:rPr>
          <w:rtl/>
        </w:rPr>
        <w:t>כמה</w:t>
      </w:r>
      <w:r w:rsidRPr="00B21679">
        <w:rPr>
          <w:rtl/>
          <w:lang w:bidi="ar-SA"/>
        </w:rPr>
        <w:t xml:space="preserve"> </w:t>
      </w:r>
      <w:r w:rsidRPr="00B21679">
        <w:rPr>
          <w:rtl/>
        </w:rPr>
        <w:t>וכמה</w:t>
      </w:r>
      <w:r w:rsidRPr="00B21679">
        <w:rPr>
          <w:rtl/>
          <w:lang w:bidi="ar-SA"/>
        </w:rPr>
        <w:t>.</w:t>
      </w:r>
    </w:p>
    <w:p w14:paraId="6FD90793" w14:textId="77777777" w:rsidR="00B21679" w:rsidRPr="00B21679" w:rsidRDefault="00B21679" w:rsidP="00B21679">
      <w:pPr>
        <w:pStyle w:val="a2"/>
        <w:rPr>
          <w:lang w:val="en-US"/>
        </w:rPr>
      </w:pPr>
      <w:r w:rsidRPr="00B21679">
        <w:rPr>
          <w:rtl/>
        </w:rPr>
        <w:t>ומצינו</w:t>
      </w:r>
      <w:r w:rsidRPr="00B21679">
        <w:rPr>
          <w:rtl/>
          <w:lang w:bidi="ar-SA"/>
        </w:rPr>
        <w:t xml:space="preserve"> </w:t>
      </w:r>
      <w:r w:rsidRPr="00B21679">
        <w:rPr>
          <w:rtl/>
        </w:rPr>
        <w:t>בזה</w:t>
      </w:r>
      <w:r w:rsidRPr="00B21679">
        <w:rPr>
          <w:rtl/>
          <w:lang w:bidi="ar-SA"/>
        </w:rPr>
        <w:t xml:space="preserve"> </w:t>
      </w:r>
      <w:r w:rsidRPr="00B21679">
        <w:rPr>
          <w:rtl/>
        </w:rPr>
        <w:t>כמה</w:t>
      </w:r>
      <w:r w:rsidRPr="00B21679">
        <w:rPr>
          <w:rtl/>
          <w:lang w:bidi="ar-SA"/>
        </w:rPr>
        <w:t xml:space="preserve"> </w:t>
      </w:r>
      <w:r w:rsidRPr="00B21679">
        <w:rPr>
          <w:rtl/>
        </w:rPr>
        <w:t>שיטות</w:t>
      </w:r>
      <w:r w:rsidRPr="00B21679">
        <w:rPr>
          <w:rtl/>
          <w:lang w:bidi="ar-SA"/>
        </w:rPr>
        <w:t xml:space="preserve"> </w:t>
      </w:r>
      <w:r w:rsidRPr="00B21679">
        <w:rPr>
          <w:rtl/>
        </w:rPr>
        <w:t>וביאורים</w:t>
      </w:r>
      <w:r w:rsidRPr="00B21679">
        <w:rPr>
          <w:rtl/>
          <w:lang w:bidi="ar-SA"/>
        </w:rPr>
        <w:t xml:space="preserve"> </w:t>
      </w:r>
      <w:r w:rsidRPr="00B21679">
        <w:rPr>
          <w:rtl/>
        </w:rPr>
        <w:t>שונים</w:t>
      </w:r>
      <w:r w:rsidRPr="00B21679">
        <w:rPr>
          <w:rtl/>
          <w:lang w:bidi="ar-SA"/>
        </w:rPr>
        <w:t xml:space="preserve">, </w:t>
      </w:r>
      <w:r w:rsidRPr="00B21679">
        <w:rPr>
          <w:rtl/>
        </w:rPr>
        <w:t>כדלקמן</w:t>
      </w:r>
      <w:r w:rsidRPr="00B21679">
        <w:rPr>
          <w:rtl/>
          <w:lang w:bidi="ar-SA"/>
        </w:rPr>
        <w:t>.</w:t>
      </w:r>
      <w:r w:rsidRPr="00B21679">
        <w:rPr>
          <w:rtl/>
          <w:lang w:bidi="ar-SA"/>
        </w:rPr>
        <w:tab/>
      </w:r>
    </w:p>
    <w:p w14:paraId="7404984C" w14:textId="77777777" w:rsidR="00B21679" w:rsidRPr="00B21679" w:rsidRDefault="00B21679" w:rsidP="00B21679">
      <w:pPr>
        <w:pStyle w:val="11"/>
        <w:rPr>
          <w:lang w:val="en-US"/>
        </w:rPr>
      </w:pPr>
      <w:r w:rsidRPr="00B21679">
        <w:rPr>
          <w:rtl/>
        </w:rPr>
        <w:t>השיטות</w:t>
      </w:r>
      <w:r w:rsidRPr="00B21679">
        <w:rPr>
          <w:rtl/>
          <w:lang w:bidi="ar-SA"/>
        </w:rPr>
        <w:t xml:space="preserve"> </w:t>
      </w:r>
      <w:r w:rsidRPr="00B21679">
        <w:rPr>
          <w:rtl/>
        </w:rPr>
        <w:t>השונות</w:t>
      </w:r>
      <w:r w:rsidRPr="00B21679">
        <w:rPr>
          <w:rtl/>
          <w:lang w:bidi="ar-SA"/>
        </w:rPr>
        <w:t xml:space="preserve"> </w:t>
      </w:r>
      <w:r w:rsidRPr="00B21679">
        <w:rPr>
          <w:rtl/>
        </w:rPr>
        <w:t>בזה</w:t>
      </w:r>
      <w:r w:rsidRPr="00B21679">
        <w:rPr>
          <w:vertAlign w:val="superscript"/>
          <w:lang w:val="en-US"/>
        </w:rPr>
        <w:footnoteReference w:id="4"/>
      </w:r>
    </w:p>
    <w:p w14:paraId="6F538C39" w14:textId="77777777" w:rsidR="00B21679" w:rsidRPr="00B21679" w:rsidRDefault="00B21679" w:rsidP="00B21679">
      <w:pPr>
        <w:pStyle w:val="11"/>
        <w:rPr>
          <w:lang w:val="en-US"/>
        </w:rPr>
      </w:pPr>
      <w:r w:rsidRPr="00B21679">
        <w:rPr>
          <w:rtl/>
        </w:rPr>
        <w:t>א</w:t>
      </w:r>
      <w:r w:rsidRPr="00B21679">
        <w:rPr>
          <w:rtl/>
          <w:lang w:bidi="ar-SA"/>
        </w:rPr>
        <w:t xml:space="preserve">) </w:t>
      </w:r>
      <w:r w:rsidRPr="00B21679">
        <w:rPr>
          <w:rtl/>
        </w:rPr>
        <w:t>שיטת</w:t>
      </w:r>
      <w:r w:rsidRPr="00B21679">
        <w:rPr>
          <w:rtl/>
          <w:lang w:bidi="ar-SA"/>
        </w:rPr>
        <w:t xml:space="preserve"> </w:t>
      </w:r>
      <w:r w:rsidRPr="00B21679">
        <w:rPr>
          <w:rtl/>
        </w:rPr>
        <w:t>המגן</w:t>
      </w:r>
      <w:r w:rsidRPr="00B21679">
        <w:rPr>
          <w:rtl/>
          <w:lang w:bidi="ar-SA"/>
        </w:rPr>
        <w:t xml:space="preserve"> </w:t>
      </w:r>
      <w:r w:rsidRPr="00B21679">
        <w:rPr>
          <w:rtl/>
        </w:rPr>
        <w:t>אברהם</w:t>
      </w:r>
      <w:r w:rsidRPr="00B21679">
        <w:rPr>
          <w:rtl/>
          <w:lang w:bidi="ar-SA"/>
        </w:rPr>
        <w:t xml:space="preserve"> </w:t>
      </w:r>
      <w:r w:rsidRPr="00B21679">
        <w:rPr>
          <w:rtl/>
        </w:rPr>
        <w:t>וסייעתו</w:t>
      </w:r>
      <w:r w:rsidRPr="00B21679">
        <w:rPr>
          <w:rtl/>
          <w:lang w:bidi="ar-SA"/>
        </w:rPr>
        <w:t xml:space="preserve">, </w:t>
      </w:r>
      <w:r w:rsidRPr="00B21679">
        <w:rPr>
          <w:rtl/>
        </w:rPr>
        <w:t>שהבנין</w:t>
      </w:r>
      <w:r w:rsidRPr="00B21679">
        <w:rPr>
          <w:rtl/>
          <w:lang w:bidi="ar-SA"/>
        </w:rPr>
        <w:t xml:space="preserve"> </w:t>
      </w:r>
      <w:r w:rsidRPr="00B21679">
        <w:rPr>
          <w:rtl/>
        </w:rPr>
        <w:t>ביחד</w:t>
      </w:r>
      <w:r w:rsidRPr="00B21679">
        <w:rPr>
          <w:rtl/>
          <w:lang w:bidi="ar-SA"/>
        </w:rPr>
        <w:t xml:space="preserve"> </w:t>
      </w:r>
      <w:r w:rsidRPr="00B21679">
        <w:rPr>
          <w:rtl/>
        </w:rPr>
        <w:t>עם</w:t>
      </w:r>
      <w:r w:rsidRPr="00B21679">
        <w:rPr>
          <w:rtl/>
          <w:lang w:bidi="ar-SA"/>
        </w:rPr>
        <w:t xml:space="preserve"> </w:t>
      </w:r>
      <w:r w:rsidRPr="00B21679">
        <w:rPr>
          <w:rtl/>
        </w:rPr>
        <w:t>הקרקע</w:t>
      </w:r>
      <w:r w:rsidRPr="00B21679">
        <w:rPr>
          <w:rtl/>
          <w:lang w:bidi="ar-SA"/>
        </w:rPr>
        <w:t xml:space="preserve"> </w:t>
      </w:r>
      <w:r w:rsidRPr="00B21679">
        <w:rPr>
          <w:rtl/>
        </w:rPr>
        <w:t>ייקבע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p>
    <w:p w14:paraId="73376735" w14:textId="77777777" w:rsidR="00B21679" w:rsidRPr="00B21679" w:rsidRDefault="00B21679" w:rsidP="00B21679">
      <w:pPr>
        <w:pStyle w:val="a2"/>
        <w:rPr>
          <w:lang w:val="en-US"/>
        </w:rPr>
      </w:pPr>
      <w:r w:rsidRPr="00B21679">
        <w:rPr>
          <w:rtl/>
        </w:rPr>
        <w:t>בשולחן</w:t>
      </w:r>
      <w:r w:rsidRPr="00B21679">
        <w:rPr>
          <w:rtl/>
          <w:lang w:bidi="ar-SA"/>
        </w:rPr>
        <w:t xml:space="preserve"> </w:t>
      </w:r>
      <w:r w:rsidRPr="00B21679">
        <w:rPr>
          <w:rtl/>
        </w:rPr>
        <w:t>ערוך</w:t>
      </w:r>
      <w:r w:rsidRPr="00B21679">
        <w:rPr>
          <w:rtl/>
          <w:lang w:bidi="ar-SA"/>
        </w:rPr>
        <w:t xml:space="preserve"> </w:t>
      </w:r>
      <w:r w:rsidRPr="00B21679">
        <w:rPr>
          <w:rtl/>
        </w:rPr>
        <w:t>אורח</w:t>
      </w:r>
      <w:r w:rsidRPr="00B21679">
        <w:rPr>
          <w:rtl/>
          <w:lang w:bidi="ar-SA"/>
        </w:rPr>
        <w:t xml:space="preserve"> </w:t>
      </w:r>
      <w:r w:rsidRPr="00B21679">
        <w:rPr>
          <w:rtl/>
        </w:rPr>
        <w:t>חיים</w:t>
      </w:r>
      <w:r w:rsidRPr="00B21679">
        <w:rPr>
          <w:rtl/>
          <w:lang w:bidi="ar-SA"/>
        </w:rPr>
        <w:t xml:space="preserve"> </w:t>
      </w:r>
      <w:r w:rsidRPr="00B21679">
        <w:rPr>
          <w:rtl/>
        </w:rPr>
        <w:t>סימן</w:t>
      </w:r>
      <w:r w:rsidRPr="00B21679">
        <w:rPr>
          <w:rtl/>
          <w:lang w:bidi="ar-SA"/>
        </w:rPr>
        <w:t xml:space="preserve"> </w:t>
      </w:r>
      <w:r w:rsidRPr="00B21679">
        <w:rPr>
          <w:rtl/>
        </w:rPr>
        <w:t>קנ</w:t>
      </w:r>
      <w:r w:rsidRPr="00B21679">
        <w:rPr>
          <w:rtl/>
          <w:lang w:bidi="ar-SA"/>
        </w:rPr>
        <w:t>"</w:t>
      </w:r>
      <w:r w:rsidRPr="00B21679">
        <w:rPr>
          <w:rtl/>
        </w:rPr>
        <w:t>א</w:t>
      </w:r>
      <w:r w:rsidRPr="00B21679">
        <w:rPr>
          <w:rtl/>
          <w:lang w:bidi="ar-SA"/>
        </w:rPr>
        <w:t xml:space="preserve"> </w:t>
      </w:r>
      <w:r w:rsidRPr="00B21679">
        <w:rPr>
          <w:rtl/>
        </w:rPr>
        <w:t>סעיף</w:t>
      </w:r>
      <w:r w:rsidRPr="00B21679">
        <w:rPr>
          <w:rtl/>
          <w:lang w:bidi="ar-SA"/>
        </w:rPr>
        <w:t xml:space="preserve"> </w:t>
      </w:r>
      <w:r w:rsidRPr="00B21679">
        <w:rPr>
          <w:rtl/>
        </w:rPr>
        <w:t>יא</w:t>
      </w:r>
      <w:r w:rsidRPr="00B21679">
        <w:rPr>
          <w:rtl/>
          <w:lang w:bidi="ar-SA"/>
        </w:rPr>
        <w:t xml:space="preserve"> </w:t>
      </w:r>
      <w:r w:rsidRPr="00B21679">
        <w:rPr>
          <w:rtl/>
        </w:rPr>
        <w:t>כתב</w:t>
      </w:r>
      <w:r w:rsidRPr="00B21679">
        <w:rPr>
          <w:rtl/>
          <w:lang w:bidi="ar-SA"/>
        </w:rPr>
        <w:t xml:space="preserve"> </w:t>
      </w:r>
      <w:r w:rsidRPr="00B21679">
        <w:rPr>
          <w:rtl/>
        </w:rPr>
        <w:t>המחבר</w:t>
      </w:r>
      <w:r w:rsidRPr="00B21679">
        <w:rPr>
          <w:rtl/>
          <w:lang w:bidi="ar-SA"/>
        </w:rPr>
        <w:t xml:space="preserve">: </w:t>
      </w:r>
      <w:r w:rsidRPr="00B21679">
        <w:rPr>
          <w:rtl/>
        </w:rPr>
        <w:t>אם</w:t>
      </w:r>
      <w:r w:rsidRPr="00B21679">
        <w:rPr>
          <w:rtl/>
          <w:lang w:bidi="ar-SA"/>
        </w:rPr>
        <w:t xml:space="preserve"> </w:t>
      </w:r>
      <w:r w:rsidRPr="00B21679">
        <w:rPr>
          <w:rtl/>
        </w:rPr>
        <w:t>בשעת</w:t>
      </w:r>
      <w:r w:rsidRPr="00B21679">
        <w:rPr>
          <w:rtl/>
          <w:lang w:bidi="ar-SA"/>
        </w:rPr>
        <w:t xml:space="preserve"> </w:t>
      </w:r>
      <w:r w:rsidRPr="00B21679">
        <w:rPr>
          <w:rtl/>
        </w:rPr>
        <w:t>בנין</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rtl/>
          <w:lang w:bidi="ar-SA"/>
        </w:rPr>
        <w:t xml:space="preserve"> </w:t>
      </w:r>
      <w:r w:rsidRPr="00B21679">
        <w:rPr>
          <w:rtl/>
        </w:rPr>
        <w:t>התנו</w:t>
      </w:r>
      <w:r w:rsidRPr="00B21679">
        <w:rPr>
          <w:rtl/>
          <w:lang w:bidi="ar-SA"/>
        </w:rPr>
        <w:t xml:space="preserve"> </w:t>
      </w:r>
      <w:r w:rsidRPr="00B21679">
        <w:rPr>
          <w:rtl/>
        </w:rPr>
        <w:t>עליו</w:t>
      </w:r>
      <w:r w:rsidRPr="00B21679">
        <w:rPr>
          <w:rtl/>
          <w:lang w:bidi="ar-SA"/>
        </w:rPr>
        <w:t xml:space="preserve"> </w:t>
      </w:r>
      <w:r w:rsidRPr="00B21679">
        <w:rPr>
          <w:rtl/>
        </w:rPr>
        <w:t>להשתמש</w:t>
      </w:r>
      <w:r w:rsidRPr="00B21679">
        <w:rPr>
          <w:rtl/>
          <w:lang w:bidi="ar-SA"/>
        </w:rPr>
        <w:t xml:space="preserve"> </w:t>
      </w:r>
      <w:r w:rsidRPr="00B21679">
        <w:rPr>
          <w:rtl/>
        </w:rPr>
        <w:t>בו</w:t>
      </w:r>
      <w:r w:rsidRPr="00B21679">
        <w:rPr>
          <w:rtl/>
          <w:lang w:bidi="ar-SA"/>
        </w:rPr>
        <w:t xml:space="preserve"> </w:t>
      </w:r>
      <w:r w:rsidRPr="00B21679">
        <w:rPr>
          <w:rtl/>
        </w:rPr>
        <w:t>מותר</w:t>
      </w:r>
      <w:r w:rsidRPr="00B21679">
        <w:rPr>
          <w:rtl/>
          <w:lang w:bidi="ar-SA"/>
        </w:rPr>
        <w:t xml:space="preserve"> </w:t>
      </w:r>
      <w:r w:rsidRPr="00B21679">
        <w:rPr>
          <w:rtl/>
        </w:rPr>
        <w:t>להשתמש</w:t>
      </w:r>
      <w:r w:rsidRPr="00B21679">
        <w:rPr>
          <w:rtl/>
          <w:lang w:bidi="ar-SA"/>
        </w:rPr>
        <w:t xml:space="preserve"> </w:t>
      </w:r>
      <w:r w:rsidRPr="00B21679">
        <w:rPr>
          <w:rtl/>
        </w:rPr>
        <w:t>בו</w:t>
      </w:r>
      <w:r w:rsidRPr="00B21679">
        <w:rPr>
          <w:rtl/>
          <w:lang w:bidi="ar-SA"/>
        </w:rPr>
        <w:t xml:space="preserve"> </w:t>
      </w:r>
      <w:r w:rsidRPr="00B21679">
        <w:rPr>
          <w:rtl/>
        </w:rPr>
        <w:t>בחרבנו</w:t>
      </w:r>
      <w:r w:rsidRPr="00B21679">
        <w:rPr>
          <w:rtl/>
          <w:lang w:bidi="ar-SA"/>
        </w:rPr>
        <w:t xml:space="preserve">, </w:t>
      </w:r>
      <w:r w:rsidRPr="00B21679">
        <w:rPr>
          <w:rtl/>
        </w:rPr>
        <w:t>אבל</w:t>
      </w:r>
      <w:r w:rsidRPr="00B21679">
        <w:rPr>
          <w:rtl/>
          <w:lang w:bidi="ar-SA"/>
        </w:rPr>
        <w:t xml:space="preserve"> </w:t>
      </w:r>
      <w:r w:rsidRPr="00B21679">
        <w:rPr>
          <w:rtl/>
        </w:rPr>
        <w:t>בישובו</w:t>
      </w:r>
      <w:r w:rsidRPr="00B21679">
        <w:rPr>
          <w:rtl/>
          <w:lang w:bidi="ar-SA"/>
        </w:rPr>
        <w:t xml:space="preserve"> </w:t>
      </w:r>
      <w:r w:rsidRPr="00B21679">
        <w:rPr>
          <w:rtl/>
        </w:rPr>
        <w:t>לא</w:t>
      </w:r>
      <w:r w:rsidRPr="00B21679">
        <w:rPr>
          <w:rtl/>
          <w:lang w:bidi="ar-SA"/>
        </w:rPr>
        <w:t xml:space="preserve"> </w:t>
      </w:r>
      <w:r w:rsidRPr="00B21679">
        <w:rPr>
          <w:rtl/>
        </w:rPr>
        <w:t>מהני</w:t>
      </w:r>
      <w:r w:rsidRPr="00B21679">
        <w:rPr>
          <w:rtl/>
          <w:lang w:bidi="ar-SA"/>
        </w:rPr>
        <w:t xml:space="preserve"> </w:t>
      </w:r>
      <w:r w:rsidRPr="00B21679">
        <w:rPr>
          <w:rtl/>
        </w:rPr>
        <w:t>תנאי</w:t>
      </w:r>
      <w:r w:rsidRPr="00B21679">
        <w:rPr>
          <w:rtl/>
          <w:lang w:bidi="ar-SA"/>
        </w:rPr>
        <w:t xml:space="preserve">, </w:t>
      </w:r>
      <w:r w:rsidRPr="00B21679">
        <w:rPr>
          <w:rtl/>
        </w:rPr>
        <w:t>ואפילו</w:t>
      </w:r>
      <w:r w:rsidRPr="00B21679">
        <w:rPr>
          <w:rtl/>
          <w:lang w:bidi="ar-SA"/>
        </w:rPr>
        <w:t xml:space="preserve"> </w:t>
      </w:r>
      <w:r w:rsidRPr="00B21679">
        <w:rPr>
          <w:rtl/>
        </w:rPr>
        <w:t>בחרבנו</w:t>
      </w:r>
      <w:r w:rsidRPr="00B21679">
        <w:rPr>
          <w:rtl/>
          <w:lang w:bidi="ar-SA"/>
        </w:rPr>
        <w:t xml:space="preserve"> </w:t>
      </w:r>
      <w:r w:rsidRPr="00B21679">
        <w:rPr>
          <w:rtl/>
        </w:rPr>
        <w:t>לתשמיש</w:t>
      </w:r>
      <w:r w:rsidRPr="00B21679">
        <w:rPr>
          <w:rtl/>
          <w:lang w:bidi="ar-SA"/>
        </w:rPr>
        <w:t xml:space="preserve"> </w:t>
      </w:r>
      <w:r w:rsidRPr="00B21679">
        <w:rPr>
          <w:rtl/>
        </w:rPr>
        <w:t>מגונה</w:t>
      </w:r>
      <w:r w:rsidRPr="00B21679">
        <w:rPr>
          <w:rtl/>
          <w:lang w:bidi="ar-SA"/>
        </w:rPr>
        <w:t xml:space="preserve"> </w:t>
      </w:r>
      <w:r w:rsidRPr="00B21679">
        <w:rPr>
          <w:rtl/>
        </w:rPr>
        <w:t>כגון</w:t>
      </w:r>
      <w:r w:rsidRPr="00B21679">
        <w:rPr>
          <w:rtl/>
          <w:lang w:bidi="ar-SA"/>
        </w:rPr>
        <w:t xml:space="preserve"> </w:t>
      </w:r>
      <w:r w:rsidRPr="00B21679">
        <w:rPr>
          <w:rtl/>
        </w:rPr>
        <w:t>זריעה</w:t>
      </w:r>
      <w:r w:rsidRPr="00B21679">
        <w:rPr>
          <w:rtl/>
          <w:lang w:bidi="ar-SA"/>
        </w:rPr>
        <w:t xml:space="preserve"> </w:t>
      </w:r>
      <w:r w:rsidRPr="00B21679">
        <w:rPr>
          <w:rtl/>
        </w:rPr>
        <w:t>וחשבונות</w:t>
      </w:r>
      <w:r w:rsidRPr="00B21679">
        <w:rPr>
          <w:rtl/>
          <w:lang w:bidi="ar-SA"/>
        </w:rPr>
        <w:t xml:space="preserve"> </w:t>
      </w:r>
      <w:r w:rsidRPr="00B21679">
        <w:rPr>
          <w:rtl/>
        </w:rPr>
        <w:t>של</w:t>
      </w:r>
      <w:r w:rsidRPr="00B21679">
        <w:rPr>
          <w:rtl/>
          <w:lang w:bidi="ar-SA"/>
        </w:rPr>
        <w:t xml:space="preserve"> </w:t>
      </w:r>
      <w:r w:rsidRPr="00B21679">
        <w:rPr>
          <w:rtl/>
        </w:rPr>
        <w:t>רבים</w:t>
      </w:r>
      <w:r w:rsidRPr="00B21679">
        <w:rPr>
          <w:rtl/>
          <w:lang w:bidi="ar-SA"/>
        </w:rPr>
        <w:t xml:space="preserve"> </w:t>
      </w:r>
      <w:r w:rsidRPr="00B21679">
        <w:rPr>
          <w:rtl/>
        </w:rPr>
        <w:t>לא</w:t>
      </w:r>
      <w:r w:rsidRPr="00B21679">
        <w:rPr>
          <w:rtl/>
          <w:lang w:bidi="ar-SA"/>
        </w:rPr>
        <w:t xml:space="preserve"> </w:t>
      </w:r>
      <w:r w:rsidRPr="00B21679">
        <w:rPr>
          <w:rtl/>
        </w:rPr>
        <w:t>מהני</w:t>
      </w:r>
      <w:r w:rsidRPr="00B21679">
        <w:rPr>
          <w:rtl/>
          <w:lang w:bidi="ar-SA"/>
        </w:rPr>
        <w:t xml:space="preserve"> </w:t>
      </w:r>
      <w:r w:rsidRPr="00B21679">
        <w:rPr>
          <w:rtl/>
        </w:rPr>
        <w:t>תנאה</w:t>
      </w:r>
      <w:r w:rsidRPr="00B21679">
        <w:rPr>
          <w:rtl/>
          <w:lang w:bidi="ar-SA"/>
        </w:rPr>
        <w:t xml:space="preserve">. </w:t>
      </w:r>
      <w:r w:rsidRPr="00B21679">
        <w:rPr>
          <w:rtl/>
        </w:rPr>
        <w:t>במה</w:t>
      </w:r>
      <w:r w:rsidRPr="00B21679">
        <w:rPr>
          <w:rtl/>
          <w:lang w:bidi="ar-SA"/>
        </w:rPr>
        <w:t xml:space="preserve"> </w:t>
      </w:r>
      <w:r w:rsidRPr="00B21679">
        <w:rPr>
          <w:rtl/>
        </w:rPr>
        <w:t>דברים</w:t>
      </w:r>
      <w:r w:rsidRPr="00B21679">
        <w:rPr>
          <w:rtl/>
          <w:lang w:bidi="ar-SA"/>
        </w:rPr>
        <w:t xml:space="preserve"> </w:t>
      </w:r>
      <w:r w:rsidRPr="00B21679">
        <w:rPr>
          <w:rtl/>
        </w:rPr>
        <w:t>אמורים</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שבחוצה</w:t>
      </w:r>
      <w:r w:rsidRPr="00B21679">
        <w:rPr>
          <w:rtl/>
          <w:lang w:bidi="ar-SA"/>
        </w:rPr>
        <w:t xml:space="preserve"> </w:t>
      </w:r>
      <w:r w:rsidRPr="00B21679">
        <w:rPr>
          <w:rtl/>
        </w:rPr>
        <w:t>לארץ</w:t>
      </w:r>
      <w:r w:rsidRPr="00B21679">
        <w:rPr>
          <w:rtl/>
          <w:lang w:bidi="ar-SA"/>
        </w:rPr>
        <w:t xml:space="preserve">, </w:t>
      </w:r>
      <w:r w:rsidRPr="00B21679">
        <w:rPr>
          <w:rtl/>
        </w:rPr>
        <w:t>אבל</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שבארץ</w:t>
      </w:r>
      <w:r w:rsidRPr="00B21679">
        <w:rPr>
          <w:rtl/>
          <w:lang w:bidi="ar-SA"/>
        </w:rPr>
        <w:t xml:space="preserve"> </w:t>
      </w:r>
      <w:r w:rsidRPr="00B21679">
        <w:rPr>
          <w:rtl/>
        </w:rPr>
        <w:t>ישראל</w:t>
      </w:r>
      <w:r w:rsidRPr="00B21679">
        <w:rPr>
          <w:rtl/>
          <w:lang w:bidi="ar-SA"/>
        </w:rPr>
        <w:t xml:space="preserve"> </w:t>
      </w:r>
      <w:r w:rsidRPr="00B21679">
        <w:rPr>
          <w:rtl/>
        </w:rPr>
        <w:t>לא</w:t>
      </w:r>
      <w:r w:rsidRPr="00B21679">
        <w:rPr>
          <w:rtl/>
          <w:lang w:bidi="ar-SA"/>
        </w:rPr>
        <w:t xml:space="preserve"> </w:t>
      </w:r>
      <w:r w:rsidRPr="00B21679">
        <w:rPr>
          <w:rtl/>
        </w:rPr>
        <w:t>מהני</w:t>
      </w:r>
      <w:r w:rsidRPr="00B21679">
        <w:rPr>
          <w:rtl/>
          <w:lang w:bidi="ar-SA"/>
        </w:rPr>
        <w:t xml:space="preserve"> </w:t>
      </w:r>
      <w:r w:rsidRPr="00B21679">
        <w:rPr>
          <w:rtl/>
        </w:rPr>
        <w:t>שום</w:t>
      </w:r>
      <w:r w:rsidRPr="00B21679">
        <w:rPr>
          <w:rtl/>
          <w:lang w:bidi="ar-SA"/>
        </w:rPr>
        <w:t xml:space="preserve"> </w:t>
      </w:r>
      <w:r w:rsidRPr="00B21679">
        <w:rPr>
          <w:rtl/>
        </w:rPr>
        <w:t>תנאי</w:t>
      </w:r>
      <w:r w:rsidRPr="00B21679">
        <w:rPr>
          <w:rtl/>
          <w:lang w:bidi="ar-SA"/>
        </w:rPr>
        <w:t>.</w:t>
      </w:r>
    </w:p>
    <w:p w14:paraId="2F7F49E0" w14:textId="77777777" w:rsidR="00B21679" w:rsidRPr="00B21679" w:rsidRDefault="00B21679" w:rsidP="00B21679">
      <w:pPr>
        <w:pStyle w:val="a2"/>
        <w:rPr>
          <w:lang w:val="en-US"/>
        </w:rPr>
      </w:pPr>
      <w:r w:rsidRPr="00B21679">
        <w:rPr>
          <w:rtl/>
        </w:rPr>
        <w:t>וכתב</w:t>
      </w:r>
      <w:r w:rsidRPr="00B21679">
        <w:rPr>
          <w:rtl/>
          <w:lang w:bidi="ar-SA"/>
        </w:rPr>
        <w:t xml:space="preserve"> </w:t>
      </w:r>
      <w:r w:rsidRPr="00B21679">
        <w:rPr>
          <w:rtl/>
        </w:rPr>
        <w:t>שם</w:t>
      </w:r>
      <w:r w:rsidRPr="00B21679">
        <w:rPr>
          <w:rtl/>
          <w:lang w:bidi="ar-SA"/>
        </w:rPr>
        <w:t xml:space="preserve"> </w:t>
      </w:r>
      <w:r w:rsidRPr="00B21679">
        <w:rPr>
          <w:rtl/>
        </w:rPr>
        <w:t>המגן</w:t>
      </w:r>
      <w:r w:rsidRPr="00B21679">
        <w:rPr>
          <w:rtl/>
          <w:lang w:bidi="ar-SA"/>
        </w:rPr>
        <w:t xml:space="preserve"> </w:t>
      </w:r>
      <w:r w:rsidRPr="00B21679">
        <w:rPr>
          <w:rtl/>
        </w:rPr>
        <w:t>אברהם</w:t>
      </w:r>
      <w:r w:rsidRPr="00B21679">
        <w:rPr>
          <w:rtl/>
          <w:lang w:bidi="ar-SA"/>
        </w:rPr>
        <w:t xml:space="preserve"> </w:t>
      </w:r>
      <w:r w:rsidRPr="00B21679">
        <w:rPr>
          <w:rtl/>
        </w:rPr>
        <w:t>בסעיף</w:t>
      </w:r>
      <w:r w:rsidRPr="00B21679">
        <w:rPr>
          <w:rtl/>
          <w:lang w:bidi="ar-SA"/>
        </w:rPr>
        <w:t xml:space="preserve"> </w:t>
      </w:r>
      <w:r w:rsidRPr="00B21679">
        <w:rPr>
          <w:rtl/>
        </w:rPr>
        <w:t>קטן</w:t>
      </w:r>
      <w:r w:rsidRPr="00B21679">
        <w:rPr>
          <w:rtl/>
          <w:lang w:bidi="ar-SA"/>
        </w:rPr>
        <w:t xml:space="preserve"> </w:t>
      </w:r>
      <w:r w:rsidRPr="00B21679">
        <w:rPr>
          <w:rtl/>
        </w:rPr>
        <w:t>ט</w:t>
      </w:r>
      <w:r w:rsidRPr="00B21679">
        <w:rPr>
          <w:rtl/>
          <w:lang w:bidi="ar-SA"/>
        </w:rPr>
        <w:t>"</w:t>
      </w:r>
      <w:r w:rsidRPr="00B21679">
        <w:rPr>
          <w:rtl/>
        </w:rPr>
        <w:t>ו</w:t>
      </w:r>
      <w:r w:rsidRPr="00B21679">
        <w:rPr>
          <w:rtl/>
          <w:lang w:bidi="ar-SA"/>
        </w:rPr>
        <w:t>: "</w:t>
      </w:r>
      <w:r w:rsidRPr="00B21679">
        <w:rPr>
          <w:rtl/>
        </w:rPr>
        <w:t>שבחוצה</w:t>
      </w:r>
      <w:r w:rsidRPr="00B21679">
        <w:rPr>
          <w:rtl/>
          <w:lang w:bidi="ar-SA"/>
        </w:rPr>
        <w:t xml:space="preserve"> </w:t>
      </w:r>
      <w:r w:rsidRPr="00B21679">
        <w:rPr>
          <w:rtl/>
        </w:rPr>
        <w:t>לארץ</w:t>
      </w:r>
      <w:r w:rsidRPr="00B21679">
        <w:rPr>
          <w:rtl/>
          <w:lang w:bidi="ar-SA"/>
        </w:rPr>
        <w:t xml:space="preserve">": </w:t>
      </w:r>
      <w:r w:rsidRPr="00B21679">
        <w:rPr>
          <w:rtl/>
        </w:rPr>
        <w:t>שהרי</w:t>
      </w:r>
      <w:r w:rsidRPr="00B21679">
        <w:rPr>
          <w:rtl/>
          <w:lang w:bidi="ar-SA"/>
        </w:rPr>
        <w:t xml:space="preserve"> </w:t>
      </w:r>
      <w:r w:rsidRPr="00B21679">
        <w:rPr>
          <w:rtl/>
        </w:rPr>
        <w:t>כשיבא</w:t>
      </w:r>
      <w:r w:rsidRPr="00B21679">
        <w:rPr>
          <w:rtl/>
          <w:lang w:bidi="ar-SA"/>
        </w:rPr>
        <w:t xml:space="preserve"> </w:t>
      </w:r>
      <w:r w:rsidRPr="00B21679">
        <w:rPr>
          <w:rtl/>
        </w:rPr>
        <w:t>הגואל</w:t>
      </w:r>
      <w:r w:rsidRPr="00B21679">
        <w:rPr>
          <w:rtl/>
          <w:lang w:bidi="ar-SA"/>
        </w:rPr>
        <w:t xml:space="preserve"> </w:t>
      </w:r>
      <w:r w:rsidRPr="00B21679">
        <w:rPr>
          <w:rtl/>
        </w:rPr>
        <w:t>במהרה</w:t>
      </w:r>
      <w:r w:rsidRPr="00B21679">
        <w:rPr>
          <w:rtl/>
          <w:lang w:bidi="ar-SA"/>
        </w:rPr>
        <w:t xml:space="preserve"> </w:t>
      </w:r>
      <w:r w:rsidRPr="00B21679">
        <w:rPr>
          <w:rtl/>
        </w:rPr>
        <w:t>תפקע</w:t>
      </w:r>
      <w:r w:rsidRPr="00B21679">
        <w:rPr>
          <w:rtl/>
          <w:lang w:bidi="ar-SA"/>
        </w:rPr>
        <w:t xml:space="preserve"> </w:t>
      </w:r>
      <w:r w:rsidRPr="00B21679">
        <w:rPr>
          <w:rtl/>
        </w:rPr>
        <w:t>קדושתן</w:t>
      </w:r>
      <w:r w:rsidRPr="00B21679">
        <w:rPr>
          <w:rtl/>
          <w:lang w:bidi="ar-SA"/>
        </w:rPr>
        <w:t xml:space="preserve"> (</w:t>
      </w:r>
      <w:r w:rsidRPr="00B21679">
        <w:rPr>
          <w:rtl/>
        </w:rPr>
        <w:t>תוספות</w:t>
      </w:r>
      <w:r w:rsidRPr="00B21679">
        <w:rPr>
          <w:rtl/>
          <w:lang w:bidi="ar-SA"/>
        </w:rPr>
        <w:t xml:space="preserve"> (</w:t>
      </w:r>
      <w:r w:rsidRPr="00B21679">
        <w:rPr>
          <w:rtl/>
        </w:rPr>
        <w:t>מגילה</w:t>
      </w:r>
      <w:r w:rsidRPr="00B21679">
        <w:rPr>
          <w:rtl/>
          <w:lang w:bidi="ar-SA"/>
        </w:rPr>
        <w:t xml:space="preserve"> </w:t>
      </w:r>
      <w:r w:rsidRPr="00B21679">
        <w:rPr>
          <w:rtl/>
        </w:rPr>
        <w:t>כח</w:t>
      </w:r>
      <w:r w:rsidRPr="00B21679">
        <w:rPr>
          <w:rtl/>
          <w:lang w:bidi="ar-SA"/>
        </w:rPr>
        <w:t xml:space="preserve">, </w:t>
      </w:r>
      <w:r w:rsidRPr="00B21679">
        <w:rPr>
          <w:rtl/>
        </w:rPr>
        <w:t>ב</w:t>
      </w:r>
      <w:r w:rsidRPr="00B21679">
        <w:rPr>
          <w:rtl/>
          <w:lang w:bidi="ar-SA"/>
        </w:rPr>
        <w:t xml:space="preserve"> </w:t>
      </w:r>
      <w:r w:rsidRPr="00B21679">
        <w:rPr>
          <w:rtl/>
        </w:rPr>
        <w:t>דבור</w:t>
      </w:r>
      <w:r w:rsidRPr="00B21679">
        <w:rPr>
          <w:rtl/>
          <w:lang w:bidi="ar-SA"/>
        </w:rPr>
        <w:t xml:space="preserve"> </w:t>
      </w:r>
      <w:r w:rsidRPr="00B21679">
        <w:rPr>
          <w:rtl/>
        </w:rPr>
        <w:t>המתחיל</w:t>
      </w:r>
      <w:r w:rsidRPr="00B21679">
        <w:rPr>
          <w:rtl/>
          <w:lang w:bidi="ar-SA"/>
        </w:rPr>
        <w:t xml:space="preserve"> </w:t>
      </w:r>
      <w:r w:rsidRPr="00B21679">
        <w:rPr>
          <w:rtl/>
        </w:rPr>
        <w:t>בתי</w:t>
      </w:r>
      <w:r w:rsidRPr="00B21679">
        <w:rPr>
          <w:rtl/>
          <w:lang w:bidi="ar-SA"/>
        </w:rPr>
        <w:t xml:space="preserve">)). </w:t>
      </w:r>
      <w:r w:rsidRPr="00B21679">
        <w:rPr>
          <w:rtl/>
        </w:rPr>
        <w:t>וצריך</w:t>
      </w:r>
      <w:r w:rsidRPr="00B21679">
        <w:rPr>
          <w:rtl/>
          <w:lang w:bidi="ar-SA"/>
        </w:rPr>
        <w:t xml:space="preserve"> </w:t>
      </w:r>
      <w:r w:rsidRPr="00B21679">
        <w:rPr>
          <w:rtl/>
        </w:rPr>
        <w:t>עיון</w:t>
      </w:r>
      <w:r w:rsidRPr="00B21679">
        <w:rPr>
          <w:rtl/>
          <w:lang w:bidi="ar-SA"/>
        </w:rPr>
        <w:t xml:space="preserve"> </w:t>
      </w:r>
      <w:r w:rsidRPr="00B21679">
        <w:rPr>
          <w:rtl/>
        </w:rPr>
        <w:lastRenderedPageBreak/>
        <w:t>דאמרינן</w:t>
      </w:r>
      <w:r w:rsidRPr="00B21679">
        <w:rPr>
          <w:rtl/>
          <w:lang w:bidi="ar-SA"/>
        </w:rPr>
        <w:t xml:space="preserve"> </w:t>
      </w:r>
      <w:r w:rsidRPr="00B21679">
        <w:rPr>
          <w:rtl/>
        </w:rPr>
        <w:t>בסמוך</w:t>
      </w:r>
      <w:r w:rsidRPr="00B21679">
        <w:rPr>
          <w:rtl/>
          <w:lang w:bidi="ar-SA"/>
        </w:rPr>
        <w:t xml:space="preserve"> </w:t>
      </w:r>
      <w:r w:rsidRPr="00B21679">
        <w:rPr>
          <w:rtl/>
        </w:rPr>
        <w:t>בגמרא</w:t>
      </w:r>
      <w:r w:rsidRPr="00B21679">
        <w:rPr>
          <w:rtl/>
          <w:lang w:bidi="ar-SA"/>
        </w:rPr>
        <w:t xml:space="preserve">, </w:t>
      </w:r>
      <w:r w:rsidRPr="00B21679">
        <w:rPr>
          <w:rtl/>
        </w:rPr>
        <w:t>עתידין</w:t>
      </w:r>
      <w:r w:rsidRPr="00B21679">
        <w:rPr>
          <w:rtl/>
          <w:lang w:bidi="ar-SA"/>
        </w:rPr>
        <w:t xml:space="preserve"> </w:t>
      </w:r>
      <w:r w:rsidRPr="00B21679">
        <w:rPr>
          <w:rtl/>
        </w:rPr>
        <w:t>כל</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שבבבל</w:t>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וצריך</w:t>
      </w:r>
      <w:r w:rsidRPr="00B21679">
        <w:rPr>
          <w:rtl/>
          <w:lang w:bidi="ar-SA"/>
        </w:rPr>
        <w:t xml:space="preserve"> </w:t>
      </w:r>
      <w:r w:rsidRPr="00B21679">
        <w:rPr>
          <w:rtl/>
        </w:rPr>
        <w:t>לומר</w:t>
      </w:r>
      <w:r w:rsidRPr="00B21679">
        <w:rPr>
          <w:rtl/>
          <w:lang w:bidi="ar-SA"/>
        </w:rPr>
        <w:t xml:space="preserve"> </w:t>
      </w:r>
      <w:r w:rsidRPr="00B21679">
        <w:rPr>
          <w:rtl/>
        </w:rPr>
        <w:t>דהתוספות</w:t>
      </w:r>
      <w:r w:rsidRPr="00B21679">
        <w:rPr>
          <w:rtl/>
          <w:lang w:bidi="ar-SA"/>
        </w:rPr>
        <w:t xml:space="preserve"> </w:t>
      </w:r>
      <w:r w:rsidRPr="00B21679">
        <w:rPr>
          <w:rtl/>
        </w:rPr>
        <w:t>קאי</w:t>
      </w:r>
      <w:r w:rsidRPr="00B21679">
        <w:rPr>
          <w:rtl/>
          <w:lang w:bidi="ar-SA"/>
        </w:rPr>
        <w:t xml:space="preserve"> </w:t>
      </w:r>
      <w:r w:rsidRPr="00B21679">
        <w:rPr>
          <w:rtl/>
        </w:rPr>
        <w:t>אבחורבנן</w:t>
      </w:r>
      <w:r w:rsidRPr="00B21679">
        <w:rPr>
          <w:rtl/>
          <w:lang w:bidi="ar-SA"/>
        </w:rPr>
        <w:t xml:space="preserve">, </w:t>
      </w:r>
      <w:r w:rsidRPr="00B21679">
        <w:rPr>
          <w:rtl/>
        </w:rPr>
        <w:t>דכיון</w:t>
      </w:r>
      <w:r w:rsidRPr="00B21679">
        <w:rPr>
          <w:rtl/>
          <w:lang w:bidi="ar-SA"/>
        </w:rPr>
        <w:t xml:space="preserve"> </w:t>
      </w:r>
      <w:r w:rsidRPr="00B21679">
        <w:rPr>
          <w:rtl/>
        </w:rPr>
        <w:t>שנחרבו</w:t>
      </w:r>
      <w:r w:rsidRPr="00B21679">
        <w:rPr>
          <w:rtl/>
          <w:lang w:bidi="ar-SA"/>
        </w:rPr>
        <w:t xml:space="preserve"> </w:t>
      </w:r>
      <w:r w:rsidRPr="00B21679">
        <w:rPr>
          <w:rtl/>
        </w:rPr>
        <w:t>קודם</w:t>
      </w:r>
      <w:r w:rsidRPr="00B21679">
        <w:rPr>
          <w:rtl/>
          <w:lang w:bidi="ar-SA"/>
        </w:rPr>
        <w:t xml:space="preserve"> </w:t>
      </w:r>
      <w:r w:rsidRPr="00B21679">
        <w:rPr>
          <w:rtl/>
        </w:rPr>
        <w:t>ביאת</w:t>
      </w:r>
      <w:r w:rsidRPr="00B21679">
        <w:rPr>
          <w:rtl/>
          <w:lang w:bidi="ar-SA"/>
        </w:rPr>
        <w:t xml:space="preserve"> </w:t>
      </w:r>
      <w:r w:rsidRPr="00B21679">
        <w:rPr>
          <w:rtl/>
        </w:rPr>
        <w:t>הגואל</w:t>
      </w:r>
      <w:r w:rsidRPr="00B21679">
        <w:rPr>
          <w:rtl/>
          <w:lang w:bidi="ar-SA"/>
        </w:rPr>
        <w:t xml:space="preserve"> </w:t>
      </w:r>
      <w:r w:rsidRPr="00B21679">
        <w:rPr>
          <w:rtl/>
        </w:rPr>
        <w:t>לא</w:t>
      </w:r>
      <w:r w:rsidRPr="00B21679">
        <w:rPr>
          <w:rtl/>
          <w:lang w:bidi="ar-SA"/>
        </w:rPr>
        <w:t xml:space="preserve"> </w:t>
      </w:r>
      <w:r w:rsidRPr="00B21679">
        <w:rPr>
          <w:rtl/>
        </w:rPr>
        <w:t>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vertAlign w:val="superscript"/>
          <w:lang w:val="en-US"/>
        </w:rPr>
        <w:footnoteReference w:id="5"/>
      </w:r>
      <w:r w:rsidRPr="00B21679">
        <w:rPr>
          <w:rtl/>
          <w:lang w:bidi="ar-SA"/>
        </w:rPr>
        <w:t xml:space="preserve">, </w:t>
      </w:r>
      <w:r w:rsidRPr="00B21679">
        <w:rPr>
          <w:rtl/>
        </w:rPr>
        <w:t>וצריך</w:t>
      </w:r>
      <w:r w:rsidRPr="00B21679">
        <w:rPr>
          <w:rtl/>
          <w:lang w:bidi="ar-SA"/>
        </w:rPr>
        <w:t xml:space="preserve"> </w:t>
      </w:r>
      <w:r w:rsidRPr="00B21679">
        <w:rPr>
          <w:rtl/>
        </w:rPr>
        <w:t>עיון</w:t>
      </w:r>
      <w:r w:rsidRPr="00B21679">
        <w:rPr>
          <w:vertAlign w:val="superscript"/>
          <w:lang w:val="en-US"/>
        </w:rPr>
        <w:footnoteReference w:id="6"/>
      </w:r>
      <w:r w:rsidRPr="00B21679">
        <w:rPr>
          <w:rtl/>
          <w:lang w:bidi="ar-SA"/>
        </w:rPr>
        <w:t xml:space="preserve">. </w:t>
      </w:r>
      <w:r w:rsidRPr="00B21679">
        <w:rPr>
          <w:rtl/>
        </w:rPr>
        <w:t>ואין</w:t>
      </w:r>
      <w:r w:rsidRPr="00B21679">
        <w:rPr>
          <w:rtl/>
          <w:lang w:bidi="ar-SA"/>
        </w:rPr>
        <w:t xml:space="preserve"> </w:t>
      </w:r>
      <w:r w:rsidRPr="00B21679">
        <w:rPr>
          <w:rtl/>
        </w:rPr>
        <w:t>לומר</w:t>
      </w:r>
      <w:r w:rsidRPr="00B21679">
        <w:rPr>
          <w:rtl/>
          <w:lang w:bidi="ar-SA"/>
        </w:rPr>
        <w:t xml:space="preserve"> </w:t>
      </w:r>
      <w:r w:rsidRPr="00B21679">
        <w:rPr>
          <w:rtl/>
        </w:rPr>
        <w:t>דדוקא</w:t>
      </w:r>
      <w:r w:rsidRPr="00B21679">
        <w:rPr>
          <w:rtl/>
          <w:lang w:bidi="ar-SA"/>
        </w:rPr>
        <w:t xml:space="preserve"> </w:t>
      </w:r>
      <w:r w:rsidRPr="00B21679">
        <w:rPr>
          <w:rtl/>
        </w:rPr>
        <w:t>הבנין</w:t>
      </w:r>
      <w:r w:rsidRPr="00B21679">
        <w:rPr>
          <w:rtl/>
          <w:lang w:bidi="ar-SA"/>
        </w:rPr>
        <w:t xml:space="preserve"> </w:t>
      </w:r>
      <w:r w:rsidRPr="00B21679">
        <w:rPr>
          <w:rtl/>
        </w:rPr>
        <w:t>יקבע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אבל</w:t>
      </w:r>
      <w:r w:rsidRPr="00B21679">
        <w:rPr>
          <w:rtl/>
          <w:lang w:bidi="ar-SA"/>
        </w:rPr>
        <w:t xml:space="preserve"> </w:t>
      </w:r>
      <w:r w:rsidRPr="00B21679">
        <w:rPr>
          <w:rtl/>
        </w:rPr>
        <w:t>הקרקע</w:t>
      </w:r>
      <w:r w:rsidRPr="00B21679">
        <w:rPr>
          <w:rtl/>
          <w:lang w:bidi="ar-SA"/>
        </w:rPr>
        <w:t xml:space="preserve"> </w:t>
      </w:r>
      <w:r w:rsidRPr="00B21679">
        <w:rPr>
          <w:rtl/>
        </w:rPr>
        <w:t>תשאר</w:t>
      </w:r>
      <w:r w:rsidRPr="00B21679">
        <w:rPr>
          <w:rtl/>
          <w:lang w:bidi="ar-SA"/>
        </w:rPr>
        <w:t xml:space="preserve"> </w:t>
      </w:r>
      <w:r w:rsidRPr="00B21679">
        <w:rPr>
          <w:rtl/>
        </w:rPr>
        <w:t>בחוצה</w:t>
      </w:r>
      <w:r w:rsidRPr="00B21679">
        <w:rPr>
          <w:rtl/>
          <w:lang w:bidi="ar-SA"/>
        </w:rPr>
        <w:t xml:space="preserve"> </w:t>
      </w:r>
      <w:r w:rsidRPr="00B21679">
        <w:rPr>
          <w:rtl/>
        </w:rPr>
        <w:t>לארץ</w:t>
      </w:r>
      <w:r w:rsidRPr="00B21679">
        <w:rPr>
          <w:rtl/>
          <w:lang w:bidi="ar-SA"/>
        </w:rPr>
        <w:t xml:space="preserve">, </w:t>
      </w:r>
      <w:r w:rsidRPr="00B21679">
        <w:rPr>
          <w:rtl/>
        </w:rPr>
        <w:t>דהא</w:t>
      </w:r>
      <w:r w:rsidRPr="00B21679">
        <w:rPr>
          <w:rtl/>
          <w:lang w:bidi="ar-SA"/>
        </w:rPr>
        <w:t xml:space="preserve"> </w:t>
      </w:r>
      <w:r w:rsidRPr="00B21679">
        <w:rPr>
          <w:rtl/>
        </w:rPr>
        <w:t>יליף</w:t>
      </w:r>
      <w:r w:rsidRPr="00B21679">
        <w:rPr>
          <w:rtl/>
          <w:lang w:bidi="ar-SA"/>
        </w:rPr>
        <w:t xml:space="preserve"> </w:t>
      </w:r>
      <w:r w:rsidRPr="00B21679">
        <w:rPr>
          <w:rtl/>
        </w:rPr>
        <w:t>קל</w:t>
      </w:r>
      <w:r w:rsidRPr="00B21679">
        <w:rPr>
          <w:rtl/>
          <w:lang w:bidi="ar-SA"/>
        </w:rPr>
        <w:t xml:space="preserve"> </w:t>
      </w:r>
      <w:r w:rsidRPr="00B21679">
        <w:rPr>
          <w:rtl/>
        </w:rPr>
        <w:t>וחומר</w:t>
      </w:r>
      <w:r w:rsidRPr="00B21679">
        <w:rPr>
          <w:rtl/>
          <w:lang w:bidi="ar-SA"/>
        </w:rPr>
        <w:t xml:space="preserve"> </w:t>
      </w:r>
      <w:r w:rsidRPr="00B21679">
        <w:rPr>
          <w:rtl/>
        </w:rPr>
        <w:t>מתבור</w:t>
      </w:r>
      <w:r w:rsidRPr="00B21679">
        <w:rPr>
          <w:rtl/>
          <w:lang w:bidi="ar-SA"/>
        </w:rPr>
        <w:t xml:space="preserve"> </w:t>
      </w:r>
      <w:r w:rsidRPr="00B21679">
        <w:rPr>
          <w:rtl/>
        </w:rPr>
        <w:t>וכרמל</w:t>
      </w:r>
      <w:r w:rsidRPr="00B21679">
        <w:rPr>
          <w:rtl/>
          <w:lang w:bidi="ar-SA"/>
        </w:rPr>
        <w:t xml:space="preserve"> </w:t>
      </w:r>
      <w:r w:rsidRPr="00B21679">
        <w:rPr>
          <w:rtl/>
        </w:rPr>
        <w:t>והתם</w:t>
      </w:r>
      <w:r w:rsidRPr="00B21679">
        <w:rPr>
          <w:rtl/>
          <w:lang w:bidi="ar-SA"/>
        </w:rPr>
        <w:t xml:space="preserve"> </w:t>
      </w:r>
      <w:r w:rsidRPr="00B21679">
        <w:rPr>
          <w:rtl/>
        </w:rPr>
        <w:t>הקרקע</w:t>
      </w:r>
      <w:r w:rsidRPr="00B21679">
        <w:rPr>
          <w:rtl/>
          <w:lang w:bidi="ar-SA"/>
        </w:rPr>
        <w:t xml:space="preserve"> </w:t>
      </w:r>
      <w:r w:rsidRPr="00B21679">
        <w:rPr>
          <w:rtl/>
        </w:rPr>
        <w:t>נקבע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vertAlign w:val="superscript"/>
          <w:lang w:val="en-US"/>
        </w:rPr>
        <w:footnoteReference w:id="7"/>
      </w:r>
      <w:r w:rsidRPr="00B21679">
        <w:rPr>
          <w:rtl/>
          <w:lang w:bidi="ar-SA"/>
        </w:rPr>
        <w:t>.</w:t>
      </w:r>
      <w:r w:rsidRPr="00B21679">
        <w:rPr>
          <w:vertAlign w:val="superscript"/>
          <w:lang w:val="en-US"/>
        </w:rPr>
        <w:footnoteReference w:id="8"/>
      </w:r>
    </w:p>
    <w:p w14:paraId="4141E653" w14:textId="77777777" w:rsidR="00B21679" w:rsidRPr="00B21679" w:rsidRDefault="00B21679" w:rsidP="00B21679">
      <w:pPr>
        <w:pStyle w:val="11"/>
        <w:rPr>
          <w:lang w:val="en-US"/>
        </w:rPr>
      </w:pPr>
      <w:r w:rsidRPr="00B21679">
        <w:rPr>
          <w:rtl/>
        </w:rPr>
        <w:t>ב</w:t>
      </w:r>
      <w:r w:rsidRPr="00B21679">
        <w:rPr>
          <w:rtl/>
          <w:lang w:bidi="ar-SA"/>
        </w:rPr>
        <w:t xml:space="preserve">) </w:t>
      </w:r>
      <w:r w:rsidRPr="00B21679">
        <w:rPr>
          <w:rtl/>
        </w:rPr>
        <w:t>השיטה</w:t>
      </w:r>
      <w:r w:rsidRPr="00B21679">
        <w:rPr>
          <w:rtl/>
          <w:lang w:bidi="ar-SA"/>
        </w:rPr>
        <w:t xml:space="preserve"> </w:t>
      </w:r>
      <w:r w:rsidRPr="00B21679">
        <w:rPr>
          <w:rtl/>
        </w:rPr>
        <w:t>שאף</w:t>
      </w:r>
      <w:r w:rsidRPr="00B21679">
        <w:rPr>
          <w:rtl/>
          <w:lang w:bidi="ar-SA"/>
        </w:rPr>
        <w:t xml:space="preserve"> </w:t>
      </w:r>
      <w:r w:rsidRPr="00B21679">
        <w:rPr>
          <w:rtl/>
        </w:rPr>
        <w:t>על</w:t>
      </w:r>
      <w:r w:rsidRPr="00B21679">
        <w:rPr>
          <w:rtl/>
          <w:lang w:bidi="ar-SA"/>
        </w:rPr>
        <w:t xml:space="preserve"> </w:t>
      </w:r>
      <w:r w:rsidRPr="00B21679">
        <w:rPr>
          <w:rtl/>
        </w:rPr>
        <w:t>פי</w:t>
      </w:r>
      <w:r w:rsidRPr="00B21679">
        <w:rPr>
          <w:rtl/>
          <w:lang w:bidi="ar-SA"/>
        </w:rPr>
        <w:t xml:space="preserve"> </w:t>
      </w:r>
      <w:r w:rsidRPr="00B21679">
        <w:rPr>
          <w:rtl/>
        </w:rPr>
        <w:t>שיקבעו</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אבל</w:t>
      </w:r>
      <w:r w:rsidRPr="00B21679">
        <w:rPr>
          <w:rtl/>
          <w:lang w:bidi="ar-SA"/>
        </w:rPr>
        <w:t xml:space="preserve"> </w:t>
      </w:r>
      <w:r w:rsidRPr="00B21679">
        <w:rPr>
          <w:rtl/>
        </w:rPr>
        <w:t>יהי</w:t>
      </w:r>
      <w:r w:rsidRPr="00B21679">
        <w:rPr>
          <w:rtl/>
          <w:lang w:bidi="ar-SA"/>
        </w:rPr>
        <w:t xml:space="preserve">' </w:t>
      </w:r>
      <w:r w:rsidRPr="00B21679">
        <w:rPr>
          <w:rtl/>
        </w:rPr>
        <w:t>להם</w:t>
      </w:r>
      <w:r w:rsidRPr="00B21679">
        <w:rPr>
          <w:rtl/>
          <w:lang w:bidi="ar-SA"/>
        </w:rPr>
        <w:t xml:space="preserve"> </w:t>
      </w:r>
      <w:r w:rsidRPr="00B21679">
        <w:rPr>
          <w:rtl/>
        </w:rPr>
        <w:t>רק</w:t>
      </w:r>
      <w:r w:rsidRPr="00B21679">
        <w:rPr>
          <w:rtl/>
          <w:lang w:bidi="ar-SA"/>
        </w:rPr>
        <w:t xml:space="preserve"> </w:t>
      </w:r>
      <w:r w:rsidRPr="00B21679">
        <w:rPr>
          <w:rtl/>
        </w:rPr>
        <w:t>קדושת</w:t>
      </w:r>
      <w:r w:rsidRPr="00B21679">
        <w:rPr>
          <w:rtl/>
          <w:lang w:bidi="ar-SA"/>
        </w:rPr>
        <w:t xml:space="preserve"> </w:t>
      </w:r>
      <w:r w:rsidRPr="00B21679">
        <w:rPr>
          <w:rtl/>
        </w:rPr>
        <w:t>א</w:t>
      </w:r>
      <w:r w:rsidRPr="00B21679">
        <w:rPr>
          <w:rtl/>
          <w:lang w:bidi="ar-SA"/>
        </w:rPr>
        <w:t>"</w:t>
      </w:r>
      <w:r w:rsidRPr="00B21679">
        <w:rPr>
          <w:rtl/>
        </w:rPr>
        <w:t>י</w:t>
      </w:r>
      <w:r w:rsidRPr="00B21679">
        <w:rPr>
          <w:rtl/>
          <w:lang w:bidi="ar-SA"/>
        </w:rPr>
        <w:t xml:space="preserve"> </w:t>
      </w:r>
      <w:r w:rsidRPr="00B21679">
        <w:rPr>
          <w:rtl/>
        </w:rPr>
        <w:t>ולא</w:t>
      </w:r>
      <w:r w:rsidRPr="00B21679">
        <w:rPr>
          <w:rtl/>
          <w:lang w:bidi="ar-SA"/>
        </w:rPr>
        <w:t xml:space="preserve"> </w:t>
      </w:r>
      <w:r w:rsidRPr="00B21679">
        <w:rPr>
          <w:rtl/>
        </w:rPr>
        <w:t>קדושת</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rtl/>
          <w:lang w:bidi="ar-SA"/>
        </w:rPr>
        <w:t>:</w:t>
      </w:r>
    </w:p>
    <w:p w14:paraId="182DD0BA" w14:textId="77777777" w:rsidR="00B21679" w:rsidRPr="00B21679" w:rsidRDefault="00B21679" w:rsidP="00B21679">
      <w:pPr>
        <w:pStyle w:val="a2"/>
        <w:rPr>
          <w:lang w:val="en-US"/>
        </w:rPr>
      </w:pPr>
      <w:r w:rsidRPr="00B21679">
        <w:rPr>
          <w:rtl/>
        </w:rPr>
        <w:t>בספר</w:t>
      </w:r>
      <w:r w:rsidRPr="00B21679">
        <w:rPr>
          <w:rtl/>
          <w:lang w:bidi="ar-SA"/>
        </w:rPr>
        <w:t xml:space="preserve"> </w:t>
      </w:r>
      <w:r w:rsidRPr="00B21679">
        <w:rPr>
          <w:rtl/>
        </w:rPr>
        <w:t>אליה</w:t>
      </w:r>
      <w:r w:rsidRPr="00B21679">
        <w:rPr>
          <w:rtl/>
          <w:lang w:bidi="ar-SA"/>
        </w:rPr>
        <w:t xml:space="preserve"> </w:t>
      </w:r>
      <w:r w:rsidRPr="00B21679">
        <w:rPr>
          <w:rtl/>
        </w:rPr>
        <w:t>רבה</w:t>
      </w:r>
      <w:r w:rsidRPr="00B21679">
        <w:rPr>
          <w:rtl/>
          <w:lang w:bidi="ar-SA"/>
        </w:rPr>
        <w:t xml:space="preserve"> </w:t>
      </w:r>
      <w:r w:rsidRPr="00B21679">
        <w:rPr>
          <w:rtl/>
        </w:rPr>
        <w:t>סי</w:t>
      </w:r>
      <w:r w:rsidRPr="00B21679">
        <w:rPr>
          <w:rtl/>
          <w:lang w:bidi="ar-SA"/>
        </w:rPr>
        <w:t xml:space="preserve">' </w:t>
      </w:r>
      <w:r w:rsidRPr="00B21679">
        <w:rPr>
          <w:rtl/>
        </w:rPr>
        <w:t>קנ</w:t>
      </w:r>
      <w:r w:rsidRPr="00B21679">
        <w:rPr>
          <w:rtl/>
          <w:lang w:bidi="ar-SA"/>
        </w:rPr>
        <w:t>"</w:t>
      </w:r>
      <w:r w:rsidRPr="00B21679">
        <w:rPr>
          <w:rtl/>
        </w:rPr>
        <w:t>א</w:t>
      </w:r>
      <w:r w:rsidRPr="00B21679">
        <w:rPr>
          <w:rtl/>
          <w:lang w:bidi="ar-SA"/>
        </w:rPr>
        <w:t xml:space="preserve"> </w:t>
      </w:r>
      <w:r w:rsidRPr="00B21679">
        <w:rPr>
          <w:rtl/>
        </w:rPr>
        <w:t>אות</w:t>
      </w:r>
      <w:r w:rsidRPr="00B21679">
        <w:rPr>
          <w:rtl/>
          <w:lang w:bidi="ar-SA"/>
        </w:rPr>
        <w:t xml:space="preserve"> </w:t>
      </w:r>
      <w:r w:rsidRPr="00B21679">
        <w:rPr>
          <w:rtl/>
        </w:rPr>
        <w:t>כ</w:t>
      </w:r>
      <w:r w:rsidRPr="00B21679">
        <w:rPr>
          <w:rtl/>
          <w:lang w:bidi="ar-SA"/>
        </w:rPr>
        <w:t>"</w:t>
      </w:r>
      <w:r w:rsidRPr="00B21679">
        <w:rPr>
          <w:rtl/>
        </w:rPr>
        <w:t>א</w:t>
      </w:r>
      <w:r w:rsidRPr="00B21679">
        <w:rPr>
          <w:rtl/>
          <w:lang w:bidi="ar-SA"/>
        </w:rPr>
        <w:t xml:space="preserve">, </w:t>
      </w:r>
      <w:r w:rsidRPr="00B21679">
        <w:rPr>
          <w:rtl/>
        </w:rPr>
        <w:t>כתב</w:t>
      </w:r>
      <w:r w:rsidRPr="00B21679">
        <w:rPr>
          <w:rtl/>
          <w:lang w:bidi="ar-SA"/>
        </w:rPr>
        <w:t xml:space="preserve"> </w:t>
      </w:r>
      <w:r w:rsidRPr="00B21679">
        <w:rPr>
          <w:rtl/>
        </w:rPr>
        <w:t>על</w:t>
      </w:r>
      <w:r w:rsidRPr="00B21679">
        <w:rPr>
          <w:rtl/>
          <w:lang w:bidi="ar-SA"/>
        </w:rPr>
        <w:t xml:space="preserve"> </w:t>
      </w:r>
      <w:r w:rsidRPr="00B21679">
        <w:rPr>
          <w:rtl/>
        </w:rPr>
        <w:t>דברי</w:t>
      </w:r>
      <w:r w:rsidRPr="00B21679">
        <w:rPr>
          <w:rtl/>
          <w:lang w:bidi="ar-SA"/>
        </w:rPr>
        <w:t xml:space="preserve"> </w:t>
      </w:r>
      <w:r w:rsidRPr="00B21679">
        <w:rPr>
          <w:rtl/>
        </w:rPr>
        <w:t>המגן</w:t>
      </w:r>
      <w:r w:rsidRPr="00B21679">
        <w:rPr>
          <w:rtl/>
          <w:lang w:bidi="ar-SA"/>
        </w:rPr>
        <w:t xml:space="preserve"> </w:t>
      </w:r>
      <w:r w:rsidRPr="00B21679">
        <w:rPr>
          <w:rtl/>
        </w:rPr>
        <w:t>אברהם</w:t>
      </w:r>
      <w:r w:rsidRPr="00B21679">
        <w:rPr>
          <w:rtl/>
          <w:lang w:bidi="ar-SA"/>
        </w:rPr>
        <w:t xml:space="preserve">: </w:t>
      </w:r>
      <w:r w:rsidRPr="00B21679">
        <w:rPr>
          <w:rtl/>
        </w:rPr>
        <w:t>עוד</w:t>
      </w:r>
      <w:r w:rsidRPr="00B21679">
        <w:rPr>
          <w:rtl/>
          <w:lang w:bidi="ar-SA"/>
        </w:rPr>
        <w:t xml:space="preserve"> </w:t>
      </w:r>
      <w:r w:rsidRPr="00B21679">
        <w:rPr>
          <w:rtl/>
        </w:rPr>
        <w:t>יש</w:t>
      </w:r>
      <w:r w:rsidRPr="00B21679">
        <w:rPr>
          <w:rtl/>
          <w:lang w:bidi="ar-SA"/>
        </w:rPr>
        <w:t xml:space="preserve"> </w:t>
      </w:r>
      <w:r w:rsidRPr="00B21679">
        <w:rPr>
          <w:rtl/>
        </w:rPr>
        <w:t>לומר</w:t>
      </w:r>
      <w:r w:rsidRPr="00B21679">
        <w:rPr>
          <w:rtl/>
          <w:lang w:bidi="ar-SA"/>
        </w:rPr>
        <w:t xml:space="preserve">, </w:t>
      </w:r>
      <w:r w:rsidRPr="00B21679">
        <w:rPr>
          <w:rtl/>
        </w:rPr>
        <w:t>דאף</w:t>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מכל</w:t>
      </w:r>
      <w:r w:rsidRPr="00B21679">
        <w:rPr>
          <w:rtl/>
          <w:lang w:bidi="ar-SA"/>
        </w:rPr>
        <w:t xml:space="preserve"> </w:t>
      </w:r>
      <w:r w:rsidRPr="00B21679">
        <w:rPr>
          <w:rtl/>
        </w:rPr>
        <w:t>מקום</w:t>
      </w:r>
      <w:r w:rsidRPr="00B21679">
        <w:rPr>
          <w:rtl/>
          <w:lang w:bidi="ar-SA"/>
        </w:rPr>
        <w:t xml:space="preserve"> </w:t>
      </w:r>
      <w:r w:rsidRPr="00B21679">
        <w:rPr>
          <w:rtl/>
        </w:rPr>
        <w:t>לא</w:t>
      </w:r>
      <w:r w:rsidRPr="00B21679">
        <w:rPr>
          <w:rtl/>
          <w:lang w:bidi="ar-SA"/>
        </w:rPr>
        <w:t xml:space="preserve"> </w:t>
      </w:r>
      <w:r w:rsidRPr="00B21679">
        <w:rPr>
          <w:rtl/>
        </w:rPr>
        <w:t>קיימו</w:t>
      </w:r>
      <w:r w:rsidRPr="00B21679">
        <w:rPr>
          <w:rtl/>
          <w:lang w:bidi="ar-SA"/>
        </w:rPr>
        <w:t xml:space="preserve"> </w:t>
      </w:r>
      <w:r w:rsidRPr="00B21679">
        <w:rPr>
          <w:rtl/>
        </w:rPr>
        <w:t>בקדושת</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vertAlign w:val="superscript"/>
          <w:lang w:val="en-US"/>
        </w:rPr>
        <w:footnoteReference w:id="9"/>
      </w:r>
      <w:r w:rsidRPr="00B21679">
        <w:rPr>
          <w:rtl/>
          <w:lang w:bidi="ar-SA"/>
        </w:rPr>
        <w:t xml:space="preserve">. </w:t>
      </w:r>
    </w:p>
    <w:p w14:paraId="30AD297E" w14:textId="77777777" w:rsidR="00B21679" w:rsidRPr="00B21679" w:rsidRDefault="00B21679" w:rsidP="00B21679">
      <w:pPr>
        <w:pStyle w:val="11"/>
        <w:rPr>
          <w:lang w:val="en-US"/>
        </w:rPr>
      </w:pPr>
      <w:r w:rsidRPr="00B21679">
        <w:rPr>
          <w:rtl/>
        </w:rPr>
        <w:lastRenderedPageBreak/>
        <w:t>ג</w:t>
      </w:r>
      <w:r w:rsidRPr="00B21679">
        <w:rPr>
          <w:rtl/>
          <w:lang w:bidi="ar-SA"/>
        </w:rPr>
        <w:t xml:space="preserve">) </w:t>
      </w:r>
      <w:r w:rsidRPr="00B21679">
        <w:rPr>
          <w:rtl/>
        </w:rPr>
        <w:t>השיטה</w:t>
      </w:r>
      <w:r w:rsidRPr="00B21679">
        <w:rPr>
          <w:rtl/>
          <w:lang w:bidi="ar-SA"/>
        </w:rPr>
        <w:t xml:space="preserve"> </w:t>
      </w:r>
      <w:r w:rsidRPr="00B21679">
        <w:rPr>
          <w:rtl/>
        </w:rPr>
        <w:t>שרק</w:t>
      </w:r>
      <w:r w:rsidRPr="00B21679">
        <w:rPr>
          <w:rtl/>
          <w:lang w:bidi="ar-SA"/>
        </w:rPr>
        <w:t xml:space="preserve"> </w:t>
      </w:r>
      <w:r w:rsidRPr="00B21679">
        <w:rPr>
          <w:rtl/>
        </w:rPr>
        <w:t>הקרקע</w:t>
      </w:r>
      <w:r w:rsidRPr="00B21679">
        <w:rPr>
          <w:rtl/>
          <w:lang w:bidi="ar-SA"/>
        </w:rPr>
        <w:t xml:space="preserve"> </w:t>
      </w:r>
      <w:r w:rsidRPr="00B21679">
        <w:rPr>
          <w:rtl/>
        </w:rPr>
        <w:t>תקבע</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ולא</w:t>
      </w:r>
      <w:r w:rsidRPr="00B21679">
        <w:rPr>
          <w:rtl/>
          <w:lang w:bidi="ar-SA"/>
        </w:rPr>
        <w:t xml:space="preserve"> </w:t>
      </w:r>
      <w:r w:rsidRPr="00B21679">
        <w:rPr>
          <w:rtl/>
        </w:rPr>
        <w:t>הבנין</w:t>
      </w:r>
      <w:r w:rsidRPr="00B21679">
        <w:rPr>
          <w:rtl/>
          <w:lang w:bidi="ar-SA"/>
        </w:rPr>
        <w:t xml:space="preserve">, </w:t>
      </w:r>
      <w:r w:rsidRPr="00B21679">
        <w:rPr>
          <w:rtl/>
        </w:rPr>
        <w:t>ויהי</w:t>
      </w:r>
      <w:r w:rsidRPr="00B21679">
        <w:rPr>
          <w:rtl/>
          <w:lang w:bidi="ar-SA"/>
        </w:rPr>
        <w:t xml:space="preserve">' </w:t>
      </w:r>
      <w:r w:rsidRPr="00B21679">
        <w:rPr>
          <w:rtl/>
        </w:rPr>
        <w:t>לה</w:t>
      </w:r>
      <w:r w:rsidRPr="00B21679">
        <w:rPr>
          <w:rtl/>
          <w:lang w:bidi="ar-SA"/>
        </w:rPr>
        <w:t xml:space="preserve"> </w:t>
      </w:r>
      <w:r w:rsidRPr="00B21679">
        <w:rPr>
          <w:rtl/>
        </w:rPr>
        <w:t>רק</w:t>
      </w:r>
      <w:r w:rsidRPr="00B21679">
        <w:rPr>
          <w:rtl/>
          <w:lang w:bidi="ar-SA"/>
        </w:rPr>
        <w:t xml:space="preserve"> </w:t>
      </w:r>
      <w:r w:rsidRPr="00B21679">
        <w:rPr>
          <w:rtl/>
        </w:rPr>
        <w:t>קדושת</w:t>
      </w:r>
      <w:r w:rsidRPr="00B21679">
        <w:rPr>
          <w:rtl/>
          <w:lang w:bidi="ar-SA"/>
        </w:rPr>
        <w:t xml:space="preserve"> </w:t>
      </w:r>
      <w:r w:rsidRPr="00B21679">
        <w:rPr>
          <w:rtl/>
        </w:rPr>
        <w:t>א</w:t>
      </w:r>
      <w:r w:rsidRPr="00B21679">
        <w:rPr>
          <w:rtl/>
          <w:lang w:bidi="ar-SA"/>
        </w:rPr>
        <w:t>"</w:t>
      </w:r>
      <w:r w:rsidRPr="00B21679">
        <w:rPr>
          <w:rtl/>
        </w:rPr>
        <w:t>י</w:t>
      </w:r>
      <w:r w:rsidRPr="00B21679">
        <w:rPr>
          <w:rtl/>
          <w:lang w:bidi="ar-SA"/>
        </w:rPr>
        <w:t xml:space="preserve"> </w:t>
      </w:r>
      <w:r w:rsidRPr="00B21679">
        <w:rPr>
          <w:rtl/>
        </w:rPr>
        <w:t>ולא</w:t>
      </w:r>
      <w:r w:rsidRPr="00B21679">
        <w:rPr>
          <w:rtl/>
          <w:lang w:bidi="ar-SA"/>
        </w:rPr>
        <w:t xml:space="preserve"> </w:t>
      </w:r>
      <w:r w:rsidRPr="00B21679">
        <w:rPr>
          <w:rtl/>
        </w:rPr>
        <w:t>קדושת</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rtl/>
          <w:lang w:bidi="ar-SA"/>
        </w:rPr>
        <w:t>:</w:t>
      </w:r>
    </w:p>
    <w:p w14:paraId="7E1D89E8" w14:textId="77777777" w:rsidR="00B21679" w:rsidRPr="00B21679" w:rsidRDefault="00B21679" w:rsidP="00B21679">
      <w:pPr>
        <w:pStyle w:val="a2"/>
        <w:rPr>
          <w:lang w:val="en-US"/>
        </w:rPr>
      </w:pPr>
      <w:r w:rsidRPr="00B21679">
        <w:rPr>
          <w:rtl/>
        </w:rPr>
        <w:t>בספר</w:t>
      </w:r>
      <w:r w:rsidRPr="00B21679">
        <w:rPr>
          <w:rtl/>
          <w:lang w:bidi="ar-SA"/>
        </w:rPr>
        <w:t xml:space="preserve"> </w:t>
      </w:r>
      <w:r w:rsidRPr="00B21679">
        <w:rPr>
          <w:rtl/>
        </w:rPr>
        <w:t>נתיב</w:t>
      </w:r>
      <w:r w:rsidRPr="00B21679">
        <w:rPr>
          <w:rtl/>
          <w:lang w:bidi="ar-SA"/>
        </w:rPr>
        <w:t xml:space="preserve"> </w:t>
      </w:r>
      <w:r w:rsidRPr="00B21679">
        <w:rPr>
          <w:rtl/>
        </w:rPr>
        <w:t>חיים</w:t>
      </w:r>
      <w:r w:rsidRPr="00B21679">
        <w:rPr>
          <w:vertAlign w:val="superscript"/>
          <w:lang w:val="en-US"/>
        </w:rPr>
        <w:footnoteReference w:id="10"/>
      </w:r>
      <w:r w:rsidRPr="00B21679">
        <w:rPr>
          <w:rtl/>
          <w:lang w:bidi="ar-SA"/>
        </w:rPr>
        <w:t xml:space="preserve"> </w:t>
      </w:r>
      <w:r w:rsidRPr="00B21679">
        <w:rPr>
          <w:rtl/>
        </w:rPr>
        <w:t>כותב</w:t>
      </w:r>
      <w:r w:rsidRPr="00B21679">
        <w:rPr>
          <w:rtl/>
          <w:lang w:bidi="ar-SA"/>
        </w:rPr>
        <w:t xml:space="preserve"> </w:t>
      </w:r>
      <w:r w:rsidRPr="00B21679">
        <w:rPr>
          <w:rtl/>
        </w:rPr>
        <w:t>על</w:t>
      </w:r>
      <w:r w:rsidRPr="00B21679">
        <w:rPr>
          <w:rtl/>
          <w:lang w:bidi="ar-SA"/>
        </w:rPr>
        <w:t xml:space="preserve"> </w:t>
      </w:r>
      <w:r w:rsidRPr="00B21679">
        <w:rPr>
          <w:rtl/>
        </w:rPr>
        <w:t>תירוץ</w:t>
      </w:r>
      <w:r w:rsidRPr="00B21679">
        <w:rPr>
          <w:rtl/>
          <w:lang w:bidi="ar-SA"/>
        </w:rPr>
        <w:t xml:space="preserve"> </w:t>
      </w:r>
      <w:r w:rsidRPr="00B21679">
        <w:rPr>
          <w:rtl/>
        </w:rPr>
        <w:t>המגן</w:t>
      </w:r>
      <w:r w:rsidRPr="00B21679">
        <w:rPr>
          <w:rtl/>
          <w:lang w:bidi="ar-SA"/>
        </w:rPr>
        <w:t xml:space="preserve"> </w:t>
      </w:r>
      <w:r w:rsidRPr="00B21679">
        <w:rPr>
          <w:rtl/>
        </w:rPr>
        <w:t>אברהם</w:t>
      </w:r>
      <w:r w:rsidRPr="00B21679">
        <w:rPr>
          <w:rtl/>
          <w:lang w:bidi="ar-SA"/>
        </w:rPr>
        <w:t xml:space="preserve">: </w:t>
      </w:r>
      <w:r w:rsidRPr="00B21679">
        <w:rPr>
          <w:rtl/>
        </w:rPr>
        <w:t>וקשה</w:t>
      </w:r>
      <w:r w:rsidRPr="00B21679">
        <w:rPr>
          <w:rtl/>
          <w:lang w:bidi="ar-SA"/>
        </w:rPr>
        <w:t xml:space="preserve"> </w:t>
      </w:r>
      <w:r w:rsidRPr="00B21679">
        <w:rPr>
          <w:rtl/>
        </w:rPr>
        <w:t>דמכל</w:t>
      </w:r>
      <w:r w:rsidRPr="00B21679">
        <w:rPr>
          <w:rtl/>
          <w:lang w:bidi="ar-SA"/>
        </w:rPr>
        <w:t xml:space="preserve"> </w:t>
      </w:r>
      <w:r w:rsidRPr="00B21679">
        <w:rPr>
          <w:rtl/>
        </w:rPr>
        <w:t>מקום</w:t>
      </w:r>
      <w:r w:rsidRPr="00B21679">
        <w:rPr>
          <w:rtl/>
          <w:lang w:bidi="ar-SA"/>
        </w:rPr>
        <w:t xml:space="preserve"> </w:t>
      </w:r>
      <w:r w:rsidRPr="00B21679">
        <w:rPr>
          <w:rtl/>
        </w:rPr>
        <w:t>ניחוש</w:t>
      </w:r>
      <w:r w:rsidRPr="00B21679">
        <w:rPr>
          <w:rtl/>
          <w:lang w:bidi="ar-SA"/>
        </w:rPr>
        <w:t xml:space="preserve"> </w:t>
      </w:r>
      <w:r w:rsidRPr="00B21679">
        <w:rPr>
          <w:rtl/>
        </w:rPr>
        <w:t>שמא</w:t>
      </w:r>
      <w:r w:rsidRPr="00B21679">
        <w:rPr>
          <w:rtl/>
          <w:lang w:bidi="ar-SA"/>
        </w:rPr>
        <w:t xml:space="preserve"> </w:t>
      </w:r>
      <w:r w:rsidRPr="00B21679">
        <w:rPr>
          <w:rtl/>
        </w:rPr>
        <w:t>יבנה</w:t>
      </w:r>
      <w:r w:rsidRPr="00B21679">
        <w:rPr>
          <w:rtl/>
          <w:lang w:bidi="ar-SA"/>
        </w:rPr>
        <w:t xml:space="preserve"> </w:t>
      </w:r>
      <w:r w:rsidRPr="00B21679">
        <w:rPr>
          <w:rtl/>
        </w:rPr>
        <w:t>קודם</w:t>
      </w:r>
      <w:r w:rsidRPr="00B21679">
        <w:rPr>
          <w:rtl/>
          <w:lang w:bidi="ar-SA"/>
        </w:rPr>
        <w:t xml:space="preserve"> </w:t>
      </w:r>
      <w:r w:rsidRPr="00B21679">
        <w:rPr>
          <w:rtl/>
        </w:rPr>
        <w:t>ביאת</w:t>
      </w:r>
      <w:r w:rsidRPr="00B21679">
        <w:rPr>
          <w:rtl/>
          <w:lang w:bidi="ar-SA"/>
        </w:rPr>
        <w:t xml:space="preserve"> </w:t>
      </w:r>
      <w:r w:rsidRPr="00B21679">
        <w:rPr>
          <w:rtl/>
        </w:rPr>
        <w:t>הגואל</w:t>
      </w:r>
      <w:r w:rsidRPr="00B21679">
        <w:rPr>
          <w:rtl/>
          <w:lang w:bidi="ar-SA"/>
        </w:rPr>
        <w:t xml:space="preserve">, </w:t>
      </w:r>
      <w:r w:rsidRPr="00B21679">
        <w:rPr>
          <w:rtl/>
        </w:rPr>
        <w:t>כדאמר</w:t>
      </w:r>
      <w:r w:rsidRPr="00B21679">
        <w:rPr>
          <w:rtl/>
          <w:lang w:bidi="ar-SA"/>
        </w:rPr>
        <w:t xml:space="preserve"> (</w:t>
      </w:r>
      <w:r w:rsidRPr="00B21679">
        <w:rPr>
          <w:rtl/>
        </w:rPr>
        <w:t>מגילה</w:t>
      </w:r>
      <w:r w:rsidRPr="00B21679">
        <w:rPr>
          <w:rtl/>
          <w:lang w:bidi="ar-SA"/>
        </w:rPr>
        <w:t xml:space="preserve"> </w:t>
      </w:r>
      <w:r w:rsidRPr="00B21679">
        <w:rPr>
          <w:rtl/>
        </w:rPr>
        <w:t>כח</w:t>
      </w:r>
      <w:r w:rsidRPr="00B21679">
        <w:rPr>
          <w:rtl/>
          <w:lang w:bidi="ar-SA"/>
        </w:rPr>
        <w:t xml:space="preserve">, </w:t>
      </w:r>
      <w:r w:rsidRPr="00B21679">
        <w:rPr>
          <w:rtl/>
        </w:rPr>
        <w:t>א</w:t>
      </w:r>
      <w:r w:rsidRPr="00B21679">
        <w:rPr>
          <w:rtl/>
          <w:lang w:bidi="ar-SA"/>
        </w:rPr>
        <w:t xml:space="preserve">) </w:t>
      </w:r>
      <w:r w:rsidRPr="00B21679">
        <w:rPr>
          <w:rtl/>
        </w:rPr>
        <w:t>עלו</w:t>
      </w:r>
      <w:r w:rsidRPr="00B21679">
        <w:rPr>
          <w:rtl/>
          <w:lang w:bidi="ar-SA"/>
        </w:rPr>
        <w:t xml:space="preserve"> </w:t>
      </w:r>
      <w:r w:rsidRPr="00B21679">
        <w:rPr>
          <w:rtl/>
        </w:rPr>
        <w:t>בו</w:t>
      </w:r>
      <w:r w:rsidRPr="00B21679">
        <w:rPr>
          <w:rtl/>
          <w:lang w:bidi="ar-SA"/>
        </w:rPr>
        <w:t xml:space="preserve"> </w:t>
      </w:r>
      <w:r w:rsidRPr="00B21679">
        <w:rPr>
          <w:rtl/>
        </w:rPr>
        <w:t>עשבים</w:t>
      </w:r>
      <w:r w:rsidRPr="00B21679">
        <w:rPr>
          <w:rtl/>
          <w:lang w:bidi="ar-SA"/>
        </w:rPr>
        <w:t xml:space="preserve"> </w:t>
      </w:r>
      <w:r w:rsidRPr="00B21679">
        <w:rPr>
          <w:rtl/>
        </w:rPr>
        <w:t>לא</w:t>
      </w:r>
      <w:r w:rsidRPr="00B21679">
        <w:rPr>
          <w:rtl/>
          <w:lang w:bidi="ar-SA"/>
        </w:rPr>
        <w:t xml:space="preserve"> </w:t>
      </w:r>
      <w:r w:rsidRPr="00B21679">
        <w:rPr>
          <w:rtl/>
        </w:rPr>
        <w:t>יתלוש</w:t>
      </w:r>
      <w:r w:rsidRPr="00B21679">
        <w:rPr>
          <w:rtl/>
          <w:lang w:bidi="ar-SA"/>
        </w:rPr>
        <w:t xml:space="preserve"> </w:t>
      </w:r>
      <w:r w:rsidRPr="00B21679">
        <w:rPr>
          <w:rtl/>
        </w:rPr>
        <w:t>מפני</w:t>
      </w:r>
      <w:r w:rsidRPr="00B21679">
        <w:rPr>
          <w:rtl/>
          <w:lang w:bidi="ar-SA"/>
        </w:rPr>
        <w:t xml:space="preserve"> </w:t>
      </w:r>
      <w:r w:rsidRPr="00B21679">
        <w:rPr>
          <w:rtl/>
        </w:rPr>
        <w:t>עגמת</w:t>
      </w:r>
      <w:r w:rsidRPr="00B21679">
        <w:rPr>
          <w:rtl/>
          <w:lang w:bidi="ar-SA"/>
        </w:rPr>
        <w:t xml:space="preserve"> </w:t>
      </w:r>
      <w:r w:rsidRPr="00B21679">
        <w:rPr>
          <w:rtl/>
        </w:rPr>
        <w:t>נפש</w:t>
      </w:r>
      <w:r w:rsidRPr="00B21679">
        <w:rPr>
          <w:rtl/>
          <w:lang w:bidi="ar-SA"/>
        </w:rPr>
        <w:t xml:space="preserve">, </w:t>
      </w:r>
      <w:r w:rsidRPr="00B21679">
        <w:rPr>
          <w:rtl/>
        </w:rPr>
        <w:t>ויתנו</w:t>
      </w:r>
      <w:r w:rsidRPr="00B21679">
        <w:rPr>
          <w:rtl/>
          <w:lang w:bidi="ar-SA"/>
        </w:rPr>
        <w:t xml:space="preserve"> </w:t>
      </w:r>
      <w:r w:rsidRPr="00B21679">
        <w:rPr>
          <w:rtl/>
        </w:rPr>
        <w:t>לב</w:t>
      </w:r>
      <w:r w:rsidRPr="00B21679">
        <w:rPr>
          <w:rtl/>
          <w:lang w:bidi="ar-SA"/>
        </w:rPr>
        <w:t xml:space="preserve"> </w:t>
      </w:r>
      <w:r w:rsidRPr="00B21679">
        <w:rPr>
          <w:rtl/>
        </w:rPr>
        <w:t>לבנותה</w:t>
      </w:r>
      <w:r w:rsidRPr="00B21679">
        <w:rPr>
          <w:rtl/>
          <w:lang w:bidi="ar-SA"/>
        </w:rPr>
        <w:t xml:space="preserve">. </w:t>
      </w:r>
      <w:r w:rsidRPr="00B21679">
        <w:rPr>
          <w:rtl/>
        </w:rPr>
        <w:t>ולי</w:t>
      </w:r>
      <w:r w:rsidRPr="00B21679">
        <w:rPr>
          <w:rtl/>
          <w:lang w:bidi="ar-SA"/>
        </w:rPr>
        <w:t xml:space="preserve"> </w:t>
      </w:r>
      <w:r w:rsidRPr="00B21679">
        <w:rPr>
          <w:rtl/>
        </w:rPr>
        <w:t>נראה</w:t>
      </w:r>
      <w:r w:rsidRPr="00B21679">
        <w:rPr>
          <w:rtl/>
          <w:lang w:bidi="ar-SA"/>
        </w:rPr>
        <w:t xml:space="preserve"> </w:t>
      </w:r>
      <w:r w:rsidRPr="00B21679">
        <w:rPr>
          <w:rtl/>
        </w:rPr>
        <w:t>דלא</w:t>
      </w:r>
      <w:r w:rsidRPr="00B21679">
        <w:rPr>
          <w:rtl/>
          <w:lang w:bidi="ar-SA"/>
        </w:rPr>
        <w:t xml:space="preserve"> </w:t>
      </w:r>
      <w:r w:rsidRPr="00B21679">
        <w:rPr>
          <w:rtl/>
        </w:rPr>
        <w:t>קאמר</w:t>
      </w:r>
      <w:r w:rsidRPr="00B21679">
        <w:rPr>
          <w:rtl/>
          <w:lang w:bidi="ar-SA"/>
        </w:rPr>
        <w:t xml:space="preserve"> </w:t>
      </w:r>
      <w:r w:rsidRPr="00B21679">
        <w:rPr>
          <w:rtl/>
        </w:rPr>
        <w:t>אלא</w:t>
      </w:r>
      <w:r w:rsidRPr="00B21679">
        <w:rPr>
          <w:rtl/>
          <w:lang w:bidi="ar-SA"/>
        </w:rPr>
        <w:t xml:space="preserve"> </w:t>
      </w:r>
      <w:r w:rsidRPr="00B21679">
        <w:rPr>
          <w:rtl/>
        </w:rPr>
        <w:t>שיקבע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דהיינו</w:t>
      </w:r>
      <w:r w:rsidRPr="00B21679">
        <w:rPr>
          <w:rtl/>
          <w:lang w:bidi="ar-SA"/>
        </w:rPr>
        <w:t xml:space="preserve"> </w:t>
      </w:r>
      <w:r w:rsidRPr="00B21679">
        <w:rPr>
          <w:rtl/>
        </w:rPr>
        <w:t>הקרקע</w:t>
      </w:r>
      <w:r w:rsidRPr="00B21679">
        <w:rPr>
          <w:vertAlign w:val="superscript"/>
          <w:lang w:val="en-US"/>
        </w:rPr>
        <w:footnoteReference w:id="11"/>
      </w:r>
      <w:r w:rsidRPr="00B21679">
        <w:rPr>
          <w:rtl/>
          <w:lang w:bidi="ar-SA"/>
        </w:rPr>
        <w:t xml:space="preserve">, </w:t>
      </w:r>
      <w:r w:rsidRPr="00B21679">
        <w:rPr>
          <w:rtl/>
        </w:rPr>
        <w:t>ולא</w:t>
      </w:r>
      <w:r w:rsidRPr="00B21679">
        <w:rPr>
          <w:rtl/>
          <w:lang w:bidi="ar-SA"/>
        </w:rPr>
        <w:t xml:space="preserve"> </w:t>
      </w:r>
      <w:r w:rsidRPr="00B21679">
        <w:rPr>
          <w:rtl/>
        </w:rPr>
        <w:t>יהי</w:t>
      </w:r>
      <w:r w:rsidRPr="00B21679">
        <w:rPr>
          <w:rtl/>
          <w:lang w:bidi="ar-SA"/>
        </w:rPr>
        <w:t xml:space="preserve">' </w:t>
      </w:r>
      <w:r w:rsidRPr="00B21679">
        <w:rPr>
          <w:rtl/>
        </w:rPr>
        <w:t>בהם</w:t>
      </w:r>
      <w:r w:rsidRPr="00B21679">
        <w:rPr>
          <w:rtl/>
          <w:lang w:bidi="ar-SA"/>
        </w:rPr>
        <w:t xml:space="preserve"> </w:t>
      </w:r>
      <w:r w:rsidRPr="00B21679">
        <w:rPr>
          <w:rtl/>
        </w:rPr>
        <w:t>קדושת</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rtl/>
          <w:lang w:bidi="ar-SA"/>
        </w:rPr>
        <w:t xml:space="preserve"> </w:t>
      </w:r>
      <w:r w:rsidRPr="00B21679">
        <w:rPr>
          <w:rtl/>
        </w:rPr>
        <w:t>רק</w:t>
      </w:r>
      <w:r w:rsidRPr="00B21679">
        <w:rPr>
          <w:rtl/>
          <w:lang w:bidi="ar-SA"/>
        </w:rPr>
        <w:t xml:space="preserve"> </w:t>
      </w:r>
      <w:r w:rsidRPr="00B21679">
        <w:rPr>
          <w:rtl/>
        </w:rPr>
        <w:t>קדושת</w:t>
      </w:r>
      <w:r w:rsidRPr="00B21679">
        <w:rPr>
          <w:rtl/>
          <w:lang w:bidi="ar-SA"/>
        </w:rPr>
        <w:t xml:space="preserve"> </w:t>
      </w:r>
      <w:r w:rsidRPr="00B21679">
        <w:rPr>
          <w:rtl/>
        </w:rPr>
        <w:t>ארץ</w:t>
      </w:r>
      <w:r w:rsidRPr="00B21679">
        <w:rPr>
          <w:rtl/>
          <w:lang w:bidi="ar-SA"/>
        </w:rPr>
        <w:t xml:space="preserve"> </w:t>
      </w:r>
      <w:r w:rsidRPr="00B21679">
        <w:rPr>
          <w:rtl/>
        </w:rPr>
        <w:t>ישראל</w:t>
      </w:r>
      <w:r w:rsidRPr="00B21679">
        <w:rPr>
          <w:rtl/>
          <w:lang w:bidi="ar-SA"/>
        </w:rPr>
        <w:t xml:space="preserve">. </w:t>
      </w:r>
      <w:r w:rsidRPr="00B21679">
        <w:rPr>
          <w:rtl/>
        </w:rPr>
        <w:t>ודי</w:t>
      </w:r>
      <w:r w:rsidRPr="00B21679">
        <w:rPr>
          <w:rtl/>
          <w:lang w:bidi="ar-SA"/>
        </w:rPr>
        <w:t xml:space="preserve"> </w:t>
      </w:r>
      <w:r w:rsidRPr="00B21679">
        <w:rPr>
          <w:rtl/>
        </w:rPr>
        <w:t>בזה</w:t>
      </w:r>
      <w:r w:rsidRPr="00B21679">
        <w:rPr>
          <w:rtl/>
          <w:lang w:bidi="ar-SA"/>
        </w:rPr>
        <w:t xml:space="preserve">, </w:t>
      </w:r>
      <w:r w:rsidRPr="00B21679">
        <w:rPr>
          <w:rtl/>
        </w:rPr>
        <w:t>כדיליף</w:t>
      </w:r>
      <w:r w:rsidRPr="00B21679">
        <w:rPr>
          <w:rtl/>
          <w:lang w:bidi="ar-SA"/>
        </w:rPr>
        <w:t xml:space="preserve"> </w:t>
      </w:r>
      <w:r w:rsidRPr="00B21679">
        <w:rPr>
          <w:rtl/>
        </w:rPr>
        <w:t>מתבור</w:t>
      </w:r>
      <w:r w:rsidRPr="00B21679">
        <w:rPr>
          <w:rtl/>
          <w:lang w:bidi="ar-SA"/>
        </w:rPr>
        <w:t xml:space="preserve"> </w:t>
      </w:r>
      <w:r w:rsidRPr="00B21679">
        <w:rPr>
          <w:rtl/>
        </w:rPr>
        <w:t>וכרמל</w:t>
      </w:r>
      <w:r w:rsidRPr="00B21679">
        <w:rPr>
          <w:rtl/>
          <w:lang w:bidi="ar-SA"/>
        </w:rPr>
        <w:t xml:space="preserve">, </w:t>
      </w:r>
      <w:r w:rsidRPr="00B21679">
        <w:rPr>
          <w:rtl/>
        </w:rPr>
        <w:t>ודיו</w:t>
      </w:r>
      <w:r w:rsidRPr="00B21679">
        <w:rPr>
          <w:rtl/>
          <w:lang w:bidi="ar-SA"/>
        </w:rPr>
        <w:t xml:space="preserve"> </w:t>
      </w:r>
      <w:r w:rsidRPr="00B21679">
        <w:rPr>
          <w:rtl/>
        </w:rPr>
        <w:t>לבא</w:t>
      </w:r>
      <w:r w:rsidRPr="00B21679">
        <w:rPr>
          <w:rtl/>
          <w:lang w:bidi="ar-SA"/>
        </w:rPr>
        <w:t xml:space="preserve"> </w:t>
      </w:r>
      <w:r w:rsidRPr="00B21679">
        <w:rPr>
          <w:rtl/>
        </w:rPr>
        <w:t>מן</w:t>
      </w:r>
      <w:r w:rsidRPr="00B21679">
        <w:rPr>
          <w:rtl/>
          <w:lang w:bidi="ar-SA"/>
        </w:rPr>
        <w:t xml:space="preserve"> </w:t>
      </w:r>
      <w:r w:rsidRPr="00B21679">
        <w:rPr>
          <w:rtl/>
        </w:rPr>
        <w:t>הדין</w:t>
      </w:r>
      <w:r w:rsidRPr="00B21679">
        <w:rPr>
          <w:rtl/>
          <w:lang w:bidi="ar-SA"/>
        </w:rPr>
        <w:t xml:space="preserve"> </w:t>
      </w:r>
      <w:r w:rsidRPr="00B21679">
        <w:rPr>
          <w:rtl/>
        </w:rPr>
        <w:t>להיות</w:t>
      </w:r>
      <w:r w:rsidRPr="00B21679">
        <w:rPr>
          <w:rtl/>
          <w:lang w:bidi="ar-SA"/>
        </w:rPr>
        <w:t xml:space="preserve"> </w:t>
      </w:r>
      <w:r w:rsidRPr="00B21679">
        <w:rPr>
          <w:rtl/>
        </w:rPr>
        <w:t>כנידון</w:t>
      </w:r>
      <w:r w:rsidRPr="00B21679">
        <w:rPr>
          <w:rtl/>
          <w:lang w:bidi="ar-SA"/>
        </w:rPr>
        <w:t xml:space="preserve">, </w:t>
      </w:r>
      <w:r w:rsidRPr="00B21679">
        <w:rPr>
          <w:rtl/>
        </w:rPr>
        <w:t>ונכון</w:t>
      </w:r>
      <w:r w:rsidRPr="00B21679">
        <w:rPr>
          <w:rtl/>
          <w:lang w:bidi="ar-SA"/>
        </w:rPr>
        <w:t xml:space="preserve">, </w:t>
      </w:r>
      <w:r w:rsidRPr="00B21679">
        <w:rPr>
          <w:rtl/>
        </w:rPr>
        <w:t>דלא</w:t>
      </w:r>
      <w:r w:rsidRPr="00B21679">
        <w:rPr>
          <w:rtl/>
          <w:lang w:bidi="ar-SA"/>
        </w:rPr>
        <w:t xml:space="preserve"> </w:t>
      </w:r>
      <w:r w:rsidRPr="00B21679">
        <w:rPr>
          <w:rtl/>
        </w:rPr>
        <w:t>כמהרש</w:t>
      </w:r>
      <w:r w:rsidRPr="00B21679">
        <w:rPr>
          <w:rtl/>
          <w:lang w:bidi="ar-SA"/>
        </w:rPr>
        <w:t>"</w:t>
      </w:r>
      <w:r w:rsidRPr="00B21679">
        <w:rPr>
          <w:rtl/>
        </w:rPr>
        <w:t>א</w:t>
      </w:r>
      <w:r w:rsidRPr="00B21679">
        <w:rPr>
          <w:rtl/>
          <w:lang w:bidi="ar-SA"/>
        </w:rPr>
        <w:t xml:space="preserve"> </w:t>
      </w:r>
      <w:r w:rsidRPr="00B21679">
        <w:rPr>
          <w:rtl/>
        </w:rPr>
        <w:t>בחידושי</w:t>
      </w:r>
      <w:r w:rsidRPr="00B21679">
        <w:rPr>
          <w:rtl/>
          <w:lang w:bidi="ar-SA"/>
        </w:rPr>
        <w:t xml:space="preserve"> </w:t>
      </w:r>
      <w:r w:rsidRPr="00B21679">
        <w:rPr>
          <w:rtl/>
        </w:rPr>
        <w:t>אגדות</w:t>
      </w:r>
      <w:r w:rsidRPr="00B21679">
        <w:rPr>
          <w:rtl/>
          <w:lang w:bidi="ar-SA"/>
        </w:rPr>
        <w:t xml:space="preserve"> </w:t>
      </w:r>
      <w:r w:rsidRPr="00B21679">
        <w:rPr>
          <w:rtl/>
        </w:rPr>
        <w:t>ע</w:t>
      </w:r>
      <w:r w:rsidRPr="00B21679">
        <w:rPr>
          <w:rtl/>
          <w:lang w:bidi="ar-SA"/>
        </w:rPr>
        <w:t>"</w:t>
      </w:r>
      <w:r w:rsidRPr="00B21679">
        <w:rPr>
          <w:rtl/>
        </w:rPr>
        <w:t>ש</w:t>
      </w:r>
      <w:r w:rsidRPr="00B21679">
        <w:rPr>
          <w:rtl/>
          <w:lang w:bidi="ar-SA"/>
        </w:rPr>
        <w:t xml:space="preserve">. </w:t>
      </w:r>
    </w:p>
    <w:p w14:paraId="4E407FE4" w14:textId="77777777" w:rsidR="00B21679" w:rsidRPr="00B21679" w:rsidRDefault="00B21679" w:rsidP="00B21679">
      <w:pPr>
        <w:pStyle w:val="11"/>
        <w:rPr>
          <w:lang w:val="en-US"/>
        </w:rPr>
      </w:pPr>
      <w:r w:rsidRPr="00B21679">
        <w:rPr>
          <w:rtl/>
        </w:rPr>
        <w:t>ד</w:t>
      </w:r>
      <w:r w:rsidRPr="00B21679">
        <w:rPr>
          <w:rtl/>
          <w:lang w:bidi="ar-SA"/>
        </w:rPr>
        <w:t xml:space="preserve">) </w:t>
      </w:r>
      <w:r w:rsidRPr="00B21679">
        <w:rPr>
          <w:rtl/>
        </w:rPr>
        <w:t>השיטה</w:t>
      </w:r>
      <w:r w:rsidRPr="00B21679">
        <w:rPr>
          <w:rtl/>
          <w:lang w:bidi="ar-SA"/>
        </w:rPr>
        <w:t xml:space="preserve"> </w:t>
      </w:r>
      <w:r w:rsidRPr="00B21679">
        <w:rPr>
          <w:rtl/>
        </w:rPr>
        <w:t>שרק</w:t>
      </w:r>
      <w:r w:rsidRPr="00B21679">
        <w:rPr>
          <w:rtl/>
          <w:lang w:bidi="ar-SA"/>
        </w:rPr>
        <w:t xml:space="preserve"> </w:t>
      </w:r>
      <w:r w:rsidRPr="00B21679">
        <w:rPr>
          <w:rtl/>
        </w:rPr>
        <w:t>הבנין</w:t>
      </w:r>
      <w:r w:rsidRPr="00B21679">
        <w:rPr>
          <w:rtl/>
          <w:lang w:bidi="ar-SA"/>
        </w:rPr>
        <w:t xml:space="preserve"> </w:t>
      </w:r>
      <w:r w:rsidRPr="00B21679">
        <w:rPr>
          <w:rtl/>
        </w:rPr>
        <w:t>תקבע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ולא</w:t>
      </w:r>
      <w:r w:rsidRPr="00B21679">
        <w:rPr>
          <w:rtl/>
          <w:lang w:bidi="ar-SA"/>
        </w:rPr>
        <w:t xml:space="preserve"> </w:t>
      </w:r>
      <w:r w:rsidRPr="00B21679">
        <w:rPr>
          <w:rtl/>
        </w:rPr>
        <w:t>הקרקע</w:t>
      </w:r>
      <w:r w:rsidRPr="00B21679">
        <w:rPr>
          <w:rtl/>
          <w:lang w:bidi="ar-SA"/>
        </w:rPr>
        <w:t>:</w:t>
      </w:r>
    </w:p>
    <w:p w14:paraId="1B773C5A" w14:textId="77777777" w:rsidR="00B21679" w:rsidRPr="00B21679" w:rsidRDefault="00B21679" w:rsidP="00B21679">
      <w:pPr>
        <w:pStyle w:val="a2"/>
        <w:rPr>
          <w:lang w:val="en-US"/>
        </w:rPr>
      </w:pPr>
      <w:r w:rsidRPr="00B21679">
        <w:rPr>
          <w:rtl/>
        </w:rPr>
        <w:t>בספר</w:t>
      </w:r>
      <w:r w:rsidRPr="00B21679">
        <w:rPr>
          <w:rtl/>
          <w:lang w:bidi="ar-SA"/>
        </w:rPr>
        <w:t xml:space="preserve"> </w:t>
      </w:r>
      <w:r w:rsidRPr="00B21679">
        <w:rPr>
          <w:rtl/>
        </w:rPr>
        <w:t>מור</w:t>
      </w:r>
      <w:r w:rsidRPr="00B21679">
        <w:rPr>
          <w:rtl/>
          <w:lang w:bidi="ar-SA"/>
        </w:rPr>
        <w:t xml:space="preserve"> </w:t>
      </w:r>
      <w:r w:rsidRPr="00B21679">
        <w:rPr>
          <w:rtl/>
        </w:rPr>
        <w:t>וקציעה</w:t>
      </w:r>
      <w:r w:rsidRPr="00B21679">
        <w:rPr>
          <w:rtl/>
          <w:lang w:bidi="ar-SA"/>
        </w:rPr>
        <w:t xml:space="preserve"> </w:t>
      </w:r>
      <w:r w:rsidRPr="00B21679">
        <w:rPr>
          <w:rtl/>
        </w:rPr>
        <w:t>על</w:t>
      </w:r>
      <w:r w:rsidRPr="00B21679">
        <w:rPr>
          <w:rtl/>
          <w:lang w:bidi="ar-SA"/>
        </w:rPr>
        <w:t xml:space="preserve"> </w:t>
      </w:r>
      <w:r w:rsidRPr="00B21679">
        <w:rPr>
          <w:rtl/>
        </w:rPr>
        <w:t>שולחן</w:t>
      </w:r>
      <w:r w:rsidRPr="00B21679">
        <w:rPr>
          <w:rtl/>
          <w:lang w:bidi="ar-SA"/>
        </w:rPr>
        <w:t xml:space="preserve"> </w:t>
      </w:r>
      <w:r w:rsidRPr="00B21679">
        <w:rPr>
          <w:rtl/>
        </w:rPr>
        <w:t>ערוך</w:t>
      </w:r>
      <w:r w:rsidRPr="00B21679">
        <w:rPr>
          <w:rtl/>
          <w:lang w:bidi="ar-SA"/>
        </w:rPr>
        <w:t xml:space="preserve"> </w:t>
      </w:r>
      <w:r w:rsidRPr="00B21679">
        <w:rPr>
          <w:rtl/>
        </w:rPr>
        <w:t>שם</w:t>
      </w:r>
      <w:r w:rsidRPr="00B21679">
        <w:rPr>
          <w:rtl/>
          <w:lang w:bidi="ar-SA"/>
        </w:rPr>
        <w:t xml:space="preserve">, </w:t>
      </w:r>
      <w:r w:rsidRPr="00B21679">
        <w:rPr>
          <w:rtl/>
        </w:rPr>
        <w:t>כתב</w:t>
      </w:r>
      <w:r w:rsidRPr="00B21679">
        <w:rPr>
          <w:rtl/>
          <w:lang w:bidi="ar-SA"/>
        </w:rPr>
        <w:t xml:space="preserve"> </w:t>
      </w:r>
      <w:r w:rsidRPr="00B21679">
        <w:rPr>
          <w:rtl/>
        </w:rPr>
        <w:t>על</w:t>
      </w:r>
      <w:r w:rsidRPr="00B21679">
        <w:rPr>
          <w:rtl/>
          <w:lang w:bidi="ar-SA"/>
        </w:rPr>
        <w:t xml:space="preserve"> </w:t>
      </w:r>
      <w:r w:rsidRPr="00B21679">
        <w:rPr>
          <w:rtl/>
        </w:rPr>
        <w:t>דברי</w:t>
      </w:r>
      <w:r w:rsidRPr="00B21679">
        <w:rPr>
          <w:rtl/>
          <w:lang w:bidi="ar-SA"/>
        </w:rPr>
        <w:t xml:space="preserve"> </w:t>
      </w:r>
      <w:r w:rsidRPr="00B21679">
        <w:rPr>
          <w:rtl/>
        </w:rPr>
        <w:t>המגן</w:t>
      </w:r>
      <w:r w:rsidRPr="00B21679">
        <w:rPr>
          <w:rtl/>
          <w:lang w:bidi="ar-SA"/>
        </w:rPr>
        <w:t xml:space="preserve"> </w:t>
      </w:r>
      <w:r w:rsidRPr="00B21679">
        <w:rPr>
          <w:rtl/>
        </w:rPr>
        <w:t>אברהם</w:t>
      </w:r>
      <w:r w:rsidRPr="00B21679">
        <w:rPr>
          <w:rtl/>
          <w:lang w:bidi="ar-SA"/>
        </w:rPr>
        <w:t>: '</w:t>
      </w:r>
      <w:r w:rsidRPr="00B21679">
        <w:rPr>
          <w:rtl/>
        </w:rPr>
        <w:t>ואין</w:t>
      </w:r>
      <w:r w:rsidRPr="00B21679">
        <w:rPr>
          <w:rtl/>
          <w:lang w:bidi="ar-SA"/>
        </w:rPr>
        <w:t xml:space="preserve"> </w:t>
      </w:r>
      <w:r w:rsidRPr="00B21679">
        <w:rPr>
          <w:rtl/>
        </w:rPr>
        <w:t>לומר</w:t>
      </w:r>
      <w:r w:rsidRPr="00B21679">
        <w:rPr>
          <w:rtl/>
          <w:lang w:bidi="ar-SA"/>
        </w:rPr>
        <w:t xml:space="preserve"> </w:t>
      </w:r>
      <w:r w:rsidRPr="00B21679">
        <w:rPr>
          <w:rtl/>
        </w:rPr>
        <w:t>דדוקא</w:t>
      </w:r>
      <w:r w:rsidRPr="00B21679">
        <w:rPr>
          <w:rtl/>
          <w:lang w:bidi="ar-SA"/>
        </w:rPr>
        <w:t xml:space="preserve"> </w:t>
      </w:r>
      <w:r w:rsidRPr="00B21679">
        <w:rPr>
          <w:rtl/>
        </w:rPr>
        <w:t>הבנין</w:t>
      </w:r>
      <w:r w:rsidRPr="00B21679">
        <w:rPr>
          <w:rtl/>
          <w:lang w:bidi="ar-SA"/>
        </w:rPr>
        <w:t xml:space="preserve"> </w:t>
      </w:r>
      <w:r w:rsidRPr="00B21679">
        <w:rPr>
          <w:rtl/>
        </w:rPr>
        <w:t>יקבע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כו</w:t>
      </w:r>
      <w:r w:rsidRPr="00B21679">
        <w:rPr>
          <w:rtl/>
          <w:lang w:bidi="ar-SA"/>
        </w:rPr>
        <w:t xml:space="preserve">', </w:t>
      </w:r>
      <w:r w:rsidRPr="00B21679">
        <w:rPr>
          <w:rtl/>
        </w:rPr>
        <w:t>דהא</w:t>
      </w:r>
      <w:r w:rsidRPr="00B21679">
        <w:rPr>
          <w:rtl/>
          <w:lang w:bidi="ar-SA"/>
        </w:rPr>
        <w:t xml:space="preserve"> </w:t>
      </w:r>
      <w:r w:rsidRPr="00B21679">
        <w:rPr>
          <w:rtl/>
        </w:rPr>
        <w:t>יליף</w:t>
      </w:r>
      <w:r w:rsidRPr="00B21679">
        <w:rPr>
          <w:rtl/>
          <w:lang w:bidi="ar-SA"/>
        </w:rPr>
        <w:t xml:space="preserve"> </w:t>
      </w:r>
      <w:r w:rsidRPr="00B21679">
        <w:rPr>
          <w:rtl/>
        </w:rPr>
        <w:t>קל</w:t>
      </w:r>
      <w:r w:rsidRPr="00B21679">
        <w:rPr>
          <w:rtl/>
          <w:lang w:bidi="ar-SA"/>
        </w:rPr>
        <w:t xml:space="preserve"> </w:t>
      </w:r>
      <w:r w:rsidRPr="00B21679">
        <w:rPr>
          <w:rtl/>
        </w:rPr>
        <w:t>וחומר</w:t>
      </w:r>
      <w:r w:rsidRPr="00B21679">
        <w:rPr>
          <w:rtl/>
          <w:lang w:bidi="ar-SA"/>
        </w:rPr>
        <w:t xml:space="preserve"> </w:t>
      </w:r>
      <w:r w:rsidRPr="00B21679">
        <w:rPr>
          <w:rtl/>
        </w:rPr>
        <w:t>מתבור</w:t>
      </w:r>
      <w:r w:rsidRPr="00B21679">
        <w:rPr>
          <w:rtl/>
          <w:lang w:bidi="ar-SA"/>
        </w:rPr>
        <w:t xml:space="preserve"> </w:t>
      </w:r>
      <w:r w:rsidRPr="00B21679">
        <w:rPr>
          <w:rtl/>
        </w:rPr>
        <w:t>וכרמל</w:t>
      </w:r>
      <w:r w:rsidRPr="00B21679">
        <w:rPr>
          <w:rtl/>
          <w:lang w:bidi="ar-SA"/>
        </w:rPr>
        <w:t xml:space="preserve">', </w:t>
      </w:r>
      <w:r w:rsidRPr="00B21679">
        <w:rPr>
          <w:rtl/>
        </w:rPr>
        <w:t>עד</w:t>
      </w:r>
      <w:r w:rsidRPr="00B21679">
        <w:rPr>
          <w:rtl/>
          <w:lang w:bidi="ar-SA"/>
        </w:rPr>
        <w:t xml:space="preserve"> </w:t>
      </w:r>
      <w:r w:rsidRPr="00B21679">
        <w:rPr>
          <w:rtl/>
        </w:rPr>
        <w:t>כאן</w:t>
      </w:r>
      <w:r w:rsidRPr="00B21679">
        <w:rPr>
          <w:rtl/>
          <w:lang w:bidi="ar-SA"/>
        </w:rPr>
        <w:t xml:space="preserve">. </w:t>
      </w:r>
      <w:r w:rsidRPr="00B21679">
        <w:rPr>
          <w:rtl/>
        </w:rPr>
        <w:t>ואי</w:t>
      </w:r>
      <w:r w:rsidRPr="00B21679">
        <w:rPr>
          <w:rtl/>
          <w:lang w:bidi="ar-SA"/>
        </w:rPr>
        <w:t xml:space="preserve"> </w:t>
      </w:r>
      <w:r w:rsidRPr="00B21679">
        <w:rPr>
          <w:rtl/>
        </w:rPr>
        <w:t>משום</w:t>
      </w:r>
      <w:r w:rsidRPr="00B21679">
        <w:rPr>
          <w:rtl/>
          <w:lang w:bidi="ar-SA"/>
        </w:rPr>
        <w:t xml:space="preserve"> </w:t>
      </w:r>
      <w:r w:rsidRPr="00B21679">
        <w:rPr>
          <w:rtl/>
        </w:rPr>
        <w:t>הכי</w:t>
      </w:r>
      <w:r w:rsidRPr="00B21679">
        <w:rPr>
          <w:rtl/>
          <w:lang w:bidi="ar-SA"/>
        </w:rPr>
        <w:t xml:space="preserve"> </w:t>
      </w:r>
      <w:r w:rsidRPr="00B21679">
        <w:rPr>
          <w:rtl/>
        </w:rPr>
        <w:t>מידי</w:t>
      </w:r>
      <w:r w:rsidRPr="00B21679">
        <w:rPr>
          <w:rtl/>
          <w:lang w:bidi="ar-SA"/>
        </w:rPr>
        <w:t xml:space="preserve"> </w:t>
      </w:r>
      <w:r w:rsidRPr="00B21679">
        <w:rPr>
          <w:rtl/>
        </w:rPr>
        <w:t>איריא</w:t>
      </w:r>
      <w:r w:rsidRPr="00B21679">
        <w:rPr>
          <w:rtl/>
          <w:lang w:bidi="ar-SA"/>
        </w:rPr>
        <w:t xml:space="preserve">, </w:t>
      </w:r>
      <w:r w:rsidRPr="00B21679">
        <w:rPr>
          <w:rtl/>
        </w:rPr>
        <w:t>הא</w:t>
      </w:r>
      <w:r w:rsidRPr="00B21679">
        <w:rPr>
          <w:rtl/>
          <w:lang w:bidi="ar-SA"/>
        </w:rPr>
        <w:t xml:space="preserve"> </w:t>
      </w:r>
      <w:r w:rsidRPr="00B21679">
        <w:rPr>
          <w:rtl/>
        </w:rPr>
        <w:t>י</w:t>
      </w:r>
      <w:r w:rsidRPr="00B21679">
        <w:rPr>
          <w:rtl/>
          <w:lang w:bidi="ar-SA"/>
        </w:rPr>
        <w:t>"</w:t>
      </w:r>
      <w:r w:rsidRPr="00B21679">
        <w:rPr>
          <w:rtl/>
        </w:rPr>
        <w:t>ל</w:t>
      </w:r>
      <w:r w:rsidRPr="00B21679">
        <w:rPr>
          <w:rtl/>
          <w:lang w:bidi="ar-SA"/>
        </w:rPr>
        <w:t xml:space="preserve"> </w:t>
      </w:r>
      <w:r w:rsidRPr="00B21679">
        <w:rPr>
          <w:rtl/>
        </w:rPr>
        <w:t>דומיא</w:t>
      </w:r>
      <w:r w:rsidRPr="00B21679">
        <w:rPr>
          <w:rtl/>
          <w:lang w:bidi="ar-SA"/>
        </w:rPr>
        <w:t xml:space="preserve"> </w:t>
      </w:r>
      <w:r w:rsidRPr="00B21679">
        <w:rPr>
          <w:rtl/>
        </w:rPr>
        <w:t>דתבור</w:t>
      </w:r>
      <w:r w:rsidRPr="00B21679">
        <w:rPr>
          <w:rtl/>
          <w:lang w:bidi="ar-SA"/>
        </w:rPr>
        <w:t xml:space="preserve"> </w:t>
      </w:r>
      <w:r w:rsidRPr="00B21679">
        <w:rPr>
          <w:rtl/>
        </w:rPr>
        <w:t>וכרמל</w:t>
      </w:r>
      <w:r w:rsidRPr="00B21679">
        <w:rPr>
          <w:rtl/>
          <w:lang w:bidi="ar-SA"/>
        </w:rPr>
        <w:t xml:space="preserve"> </w:t>
      </w:r>
      <w:r w:rsidRPr="00B21679">
        <w:rPr>
          <w:rtl/>
        </w:rPr>
        <w:t>דהרים</w:t>
      </w:r>
      <w:r w:rsidRPr="00B21679">
        <w:rPr>
          <w:rtl/>
          <w:lang w:bidi="ar-SA"/>
        </w:rPr>
        <w:t xml:space="preserve"> </w:t>
      </w:r>
      <w:r w:rsidRPr="00B21679">
        <w:rPr>
          <w:rtl/>
        </w:rPr>
        <w:t>נינהו</w:t>
      </w:r>
      <w:r w:rsidRPr="00B21679">
        <w:rPr>
          <w:rtl/>
          <w:lang w:bidi="ar-SA"/>
        </w:rPr>
        <w:t xml:space="preserve">, </w:t>
      </w:r>
      <w:r w:rsidRPr="00B21679">
        <w:rPr>
          <w:rtl/>
        </w:rPr>
        <w:t>שהם</w:t>
      </w:r>
      <w:r w:rsidRPr="00B21679">
        <w:rPr>
          <w:rtl/>
          <w:lang w:bidi="ar-SA"/>
        </w:rPr>
        <w:t xml:space="preserve"> </w:t>
      </w:r>
      <w:r w:rsidRPr="00B21679">
        <w:rPr>
          <w:rtl/>
        </w:rPr>
        <w:t>גבוהים</w:t>
      </w:r>
      <w:r w:rsidRPr="00B21679">
        <w:rPr>
          <w:rtl/>
          <w:lang w:bidi="ar-SA"/>
        </w:rPr>
        <w:t xml:space="preserve"> </w:t>
      </w:r>
      <w:r w:rsidRPr="00B21679">
        <w:rPr>
          <w:rtl/>
        </w:rPr>
        <w:t>על</w:t>
      </w:r>
      <w:r w:rsidRPr="00B21679">
        <w:rPr>
          <w:rtl/>
          <w:lang w:bidi="ar-SA"/>
        </w:rPr>
        <w:t xml:space="preserve"> </w:t>
      </w:r>
      <w:r w:rsidRPr="00B21679">
        <w:rPr>
          <w:rtl/>
        </w:rPr>
        <w:t>הקרקע</w:t>
      </w:r>
      <w:r w:rsidRPr="00B21679">
        <w:rPr>
          <w:rtl/>
          <w:lang w:bidi="ar-SA"/>
        </w:rPr>
        <w:t xml:space="preserve">, </w:t>
      </w:r>
      <w:r w:rsidRPr="00B21679">
        <w:rPr>
          <w:rtl/>
        </w:rPr>
        <w:t>כן</w:t>
      </w:r>
      <w:r w:rsidRPr="00B21679">
        <w:rPr>
          <w:rtl/>
          <w:lang w:bidi="ar-SA"/>
        </w:rPr>
        <w:t xml:space="preserve"> </w:t>
      </w:r>
      <w:r w:rsidRPr="00B21679">
        <w:rPr>
          <w:rtl/>
        </w:rPr>
        <w:t>הבתי</w:t>
      </w:r>
      <w:r w:rsidRPr="00B21679">
        <w:rPr>
          <w:rtl/>
          <w:lang w:bidi="ar-SA"/>
        </w:rPr>
        <w:t xml:space="preserve"> </w:t>
      </w:r>
      <w:r w:rsidRPr="00B21679">
        <w:rPr>
          <w:rtl/>
        </w:rPr>
        <w:t>כנסיות</w:t>
      </w:r>
      <w:r w:rsidRPr="00B21679">
        <w:rPr>
          <w:rtl/>
          <w:lang w:bidi="ar-SA"/>
        </w:rPr>
        <w:t xml:space="preserve">, </w:t>
      </w:r>
      <w:r w:rsidRPr="00B21679">
        <w:rPr>
          <w:rtl/>
        </w:rPr>
        <w:t>בנינן</w:t>
      </w:r>
      <w:r w:rsidRPr="00B21679">
        <w:rPr>
          <w:rtl/>
          <w:lang w:bidi="ar-SA"/>
        </w:rPr>
        <w:t xml:space="preserve"> </w:t>
      </w:r>
      <w:r w:rsidRPr="00B21679">
        <w:rPr>
          <w:rtl/>
        </w:rPr>
        <w:t>דווקא</w:t>
      </w:r>
      <w:r w:rsidRPr="00B21679">
        <w:rPr>
          <w:rtl/>
          <w:lang w:bidi="ar-SA"/>
        </w:rPr>
        <w:t xml:space="preserve">, </w:t>
      </w:r>
      <w:r w:rsidRPr="00B21679">
        <w:rPr>
          <w:rtl/>
        </w:rPr>
        <w:t>שנראה</w:t>
      </w:r>
      <w:r w:rsidRPr="00B21679">
        <w:rPr>
          <w:rtl/>
          <w:lang w:bidi="ar-SA"/>
        </w:rPr>
        <w:t xml:space="preserve"> </w:t>
      </w:r>
      <w:r w:rsidRPr="00B21679">
        <w:rPr>
          <w:rtl/>
        </w:rPr>
        <w:t>כהר</w:t>
      </w:r>
      <w:r w:rsidRPr="00B21679">
        <w:rPr>
          <w:rtl/>
          <w:lang w:bidi="ar-SA"/>
        </w:rPr>
        <w:t xml:space="preserve"> </w:t>
      </w:r>
      <w:r w:rsidRPr="00B21679">
        <w:rPr>
          <w:rtl/>
        </w:rPr>
        <w:t>על</w:t>
      </w:r>
      <w:r w:rsidRPr="00B21679">
        <w:rPr>
          <w:rtl/>
          <w:lang w:bidi="ar-SA"/>
        </w:rPr>
        <w:t xml:space="preserve"> </w:t>
      </w:r>
      <w:r w:rsidRPr="00B21679">
        <w:rPr>
          <w:rtl/>
        </w:rPr>
        <w:t>גבי</w:t>
      </w:r>
      <w:r w:rsidRPr="00B21679">
        <w:rPr>
          <w:rtl/>
          <w:lang w:bidi="ar-SA"/>
        </w:rPr>
        <w:t xml:space="preserve"> </w:t>
      </w:r>
      <w:r w:rsidRPr="00B21679">
        <w:rPr>
          <w:rtl/>
        </w:rPr>
        <w:t>קרקע</w:t>
      </w:r>
      <w:r w:rsidRPr="00B21679">
        <w:rPr>
          <w:rtl/>
          <w:lang w:bidi="ar-SA"/>
        </w:rPr>
        <w:t xml:space="preserve"> </w:t>
      </w:r>
      <w:r w:rsidRPr="00B21679">
        <w:rPr>
          <w:rtl/>
        </w:rPr>
        <w:t>עולם</w:t>
      </w:r>
      <w:r w:rsidRPr="00B21679">
        <w:rPr>
          <w:rtl/>
          <w:lang w:bidi="ar-SA"/>
        </w:rPr>
        <w:t xml:space="preserve">, </w:t>
      </w:r>
      <w:r w:rsidRPr="00B21679">
        <w:rPr>
          <w:rtl/>
        </w:rPr>
        <w:t>הם</w:t>
      </w:r>
      <w:r w:rsidRPr="00B21679">
        <w:rPr>
          <w:rtl/>
          <w:lang w:bidi="ar-SA"/>
        </w:rPr>
        <w:t xml:space="preserve"> </w:t>
      </w:r>
      <w:r w:rsidRPr="00B21679">
        <w:rPr>
          <w:rtl/>
        </w:rPr>
        <w:t>יקבעו</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ולא</w:t>
      </w:r>
      <w:r w:rsidRPr="00B21679">
        <w:rPr>
          <w:rtl/>
          <w:lang w:bidi="ar-SA"/>
        </w:rPr>
        <w:t xml:space="preserve"> </w:t>
      </w:r>
      <w:r w:rsidRPr="00B21679">
        <w:rPr>
          <w:rtl/>
        </w:rPr>
        <w:t>קרקע</w:t>
      </w:r>
      <w:r w:rsidRPr="00B21679">
        <w:rPr>
          <w:rtl/>
          <w:lang w:bidi="ar-SA"/>
        </w:rPr>
        <w:t xml:space="preserve"> </w:t>
      </w:r>
      <w:r w:rsidRPr="00B21679">
        <w:rPr>
          <w:rtl/>
        </w:rPr>
        <w:t>שתחתיהן</w:t>
      </w:r>
      <w:r w:rsidRPr="00B21679">
        <w:rPr>
          <w:rtl/>
          <w:lang w:bidi="ar-SA"/>
        </w:rPr>
        <w:t xml:space="preserve"> </w:t>
      </w:r>
      <w:r w:rsidRPr="00B21679">
        <w:rPr>
          <w:rtl/>
        </w:rPr>
        <w:t>עד</w:t>
      </w:r>
      <w:r w:rsidRPr="00B21679">
        <w:rPr>
          <w:rtl/>
          <w:lang w:bidi="ar-SA"/>
        </w:rPr>
        <w:t xml:space="preserve"> </w:t>
      </w:r>
      <w:r w:rsidRPr="00B21679">
        <w:rPr>
          <w:rtl/>
        </w:rPr>
        <w:t>התהום</w:t>
      </w:r>
      <w:r w:rsidRPr="00B21679">
        <w:rPr>
          <w:rtl/>
          <w:lang w:bidi="ar-SA"/>
        </w:rPr>
        <w:t xml:space="preserve">, </w:t>
      </w:r>
      <w:r w:rsidRPr="00B21679">
        <w:rPr>
          <w:rtl/>
        </w:rPr>
        <w:t>ויעשה</w:t>
      </w:r>
      <w:r w:rsidRPr="00B21679">
        <w:rPr>
          <w:rtl/>
          <w:lang w:bidi="ar-SA"/>
        </w:rPr>
        <w:t xml:space="preserve"> </w:t>
      </w:r>
      <w:r w:rsidRPr="00B21679">
        <w:rPr>
          <w:rtl/>
        </w:rPr>
        <w:t>מקומן</w:t>
      </w:r>
      <w:r w:rsidRPr="00B21679">
        <w:rPr>
          <w:rtl/>
          <w:lang w:bidi="ar-SA"/>
        </w:rPr>
        <w:t xml:space="preserve"> </w:t>
      </w:r>
      <w:r w:rsidRPr="00B21679">
        <w:rPr>
          <w:rtl/>
        </w:rPr>
        <w:t>מצולות</w:t>
      </w:r>
      <w:r w:rsidRPr="00B21679">
        <w:rPr>
          <w:rtl/>
          <w:lang w:bidi="ar-SA"/>
        </w:rPr>
        <w:t xml:space="preserve"> </w:t>
      </w:r>
      <w:r w:rsidRPr="00B21679">
        <w:rPr>
          <w:rtl/>
        </w:rPr>
        <w:t>ים</w:t>
      </w:r>
      <w:r w:rsidRPr="00B21679">
        <w:rPr>
          <w:rtl/>
          <w:lang w:bidi="ar-SA"/>
        </w:rPr>
        <w:t>.</w:t>
      </w:r>
    </w:p>
    <w:p w14:paraId="4852F919" w14:textId="77777777" w:rsidR="00B21679" w:rsidRPr="00B21679" w:rsidRDefault="00B21679" w:rsidP="00B21679">
      <w:pPr>
        <w:pStyle w:val="a2"/>
        <w:rPr>
          <w:lang w:val="en-US"/>
        </w:rPr>
      </w:pPr>
      <w:r w:rsidRPr="00B21679">
        <w:rPr>
          <w:rtl/>
        </w:rPr>
        <w:t>ובשאלות</w:t>
      </w:r>
      <w:r w:rsidRPr="00B21679">
        <w:rPr>
          <w:rtl/>
          <w:lang w:bidi="ar-SA"/>
        </w:rPr>
        <w:t xml:space="preserve"> </w:t>
      </w:r>
      <w:r w:rsidRPr="00B21679">
        <w:rPr>
          <w:rtl/>
        </w:rPr>
        <w:t>ותשובות</w:t>
      </w:r>
      <w:r w:rsidRPr="00B21679">
        <w:rPr>
          <w:rtl/>
          <w:lang w:bidi="ar-SA"/>
        </w:rPr>
        <w:t xml:space="preserve"> </w:t>
      </w:r>
      <w:r w:rsidRPr="00B21679">
        <w:rPr>
          <w:rtl/>
        </w:rPr>
        <w:t>חתם</w:t>
      </w:r>
      <w:r w:rsidRPr="00B21679">
        <w:rPr>
          <w:rtl/>
          <w:lang w:bidi="ar-SA"/>
        </w:rPr>
        <w:t xml:space="preserve"> </w:t>
      </w:r>
      <w:r w:rsidRPr="00B21679">
        <w:rPr>
          <w:rtl/>
        </w:rPr>
        <w:t>סופר</w:t>
      </w:r>
      <w:r w:rsidRPr="00B21679">
        <w:rPr>
          <w:rtl/>
          <w:lang w:bidi="ar-SA"/>
        </w:rPr>
        <w:t xml:space="preserve">, </w:t>
      </w:r>
      <w:r w:rsidRPr="00B21679">
        <w:rPr>
          <w:rtl/>
        </w:rPr>
        <w:t>אורח</w:t>
      </w:r>
      <w:r w:rsidRPr="00B21679">
        <w:rPr>
          <w:rtl/>
          <w:lang w:bidi="ar-SA"/>
        </w:rPr>
        <w:t xml:space="preserve"> </w:t>
      </w:r>
      <w:r w:rsidRPr="00B21679">
        <w:rPr>
          <w:rtl/>
        </w:rPr>
        <w:t>חיים</w:t>
      </w:r>
      <w:r w:rsidRPr="00B21679">
        <w:rPr>
          <w:rtl/>
          <w:lang w:bidi="ar-SA"/>
        </w:rPr>
        <w:t xml:space="preserve">, </w:t>
      </w:r>
      <w:r w:rsidRPr="00B21679">
        <w:rPr>
          <w:rtl/>
        </w:rPr>
        <w:t>סי</w:t>
      </w:r>
      <w:r w:rsidRPr="00B21679">
        <w:rPr>
          <w:rtl/>
          <w:lang w:bidi="ar-SA"/>
        </w:rPr>
        <w:t xml:space="preserve">' </w:t>
      </w:r>
      <w:r w:rsidRPr="00B21679">
        <w:rPr>
          <w:rtl/>
        </w:rPr>
        <w:t>ל</w:t>
      </w:r>
      <w:r w:rsidRPr="00B21679">
        <w:rPr>
          <w:rtl/>
          <w:lang w:bidi="ar-SA"/>
        </w:rPr>
        <w:t>'</w:t>
      </w:r>
      <w:r w:rsidRPr="00B21679">
        <w:rPr>
          <w:vertAlign w:val="superscript"/>
          <w:lang w:val="en-US"/>
        </w:rPr>
        <w:footnoteReference w:id="12"/>
      </w:r>
      <w:r w:rsidRPr="00B21679">
        <w:rPr>
          <w:rtl/>
          <w:lang w:bidi="ar-SA"/>
        </w:rPr>
        <w:t xml:space="preserve"> (</w:t>
      </w:r>
      <w:r w:rsidRPr="00B21679">
        <w:rPr>
          <w:rtl/>
        </w:rPr>
        <w:t>קטע</w:t>
      </w:r>
      <w:r w:rsidRPr="00B21679">
        <w:rPr>
          <w:rtl/>
          <w:lang w:bidi="ar-SA"/>
        </w:rPr>
        <w:t xml:space="preserve"> </w:t>
      </w:r>
      <w:r w:rsidRPr="00B21679">
        <w:rPr>
          <w:rtl/>
        </w:rPr>
        <w:t>המתחיל</w:t>
      </w:r>
      <w:r w:rsidRPr="00B21679">
        <w:rPr>
          <w:rtl/>
          <w:lang w:bidi="ar-SA"/>
        </w:rPr>
        <w:t xml:space="preserve"> </w:t>
      </w:r>
      <w:r w:rsidRPr="00B21679">
        <w:rPr>
          <w:rtl/>
        </w:rPr>
        <w:t>מיהו</w:t>
      </w:r>
      <w:r w:rsidRPr="00B21679">
        <w:rPr>
          <w:rtl/>
          <w:lang w:bidi="ar-SA"/>
        </w:rPr>
        <w:t xml:space="preserve">) </w:t>
      </w:r>
      <w:r w:rsidRPr="00B21679">
        <w:rPr>
          <w:rtl/>
        </w:rPr>
        <w:t>כתב</w:t>
      </w:r>
      <w:r w:rsidRPr="00B21679">
        <w:rPr>
          <w:rtl/>
          <w:lang w:bidi="ar-SA"/>
        </w:rPr>
        <w:t xml:space="preserve">: </w:t>
      </w:r>
      <w:r w:rsidRPr="00B21679">
        <w:rPr>
          <w:rtl/>
        </w:rPr>
        <w:t>והנה</w:t>
      </w:r>
      <w:r w:rsidRPr="00B21679">
        <w:rPr>
          <w:rtl/>
          <w:lang w:bidi="ar-SA"/>
        </w:rPr>
        <w:t xml:space="preserve"> </w:t>
      </w:r>
      <w:r w:rsidRPr="00B21679">
        <w:rPr>
          <w:rtl/>
        </w:rPr>
        <w:t>במגן</w:t>
      </w:r>
      <w:r w:rsidRPr="00B21679">
        <w:rPr>
          <w:rtl/>
          <w:lang w:bidi="ar-SA"/>
        </w:rPr>
        <w:t xml:space="preserve"> </w:t>
      </w:r>
      <w:r w:rsidRPr="00B21679">
        <w:rPr>
          <w:rtl/>
        </w:rPr>
        <w:t>אברהם</w:t>
      </w:r>
      <w:r w:rsidRPr="00B21679">
        <w:rPr>
          <w:rtl/>
          <w:lang w:bidi="ar-SA"/>
        </w:rPr>
        <w:t xml:space="preserve"> </w:t>
      </w:r>
      <w:r w:rsidRPr="00B21679">
        <w:rPr>
          <w:rtl/>
        </w:rPr>
        <w:t>סקט</w:t>
      </w:r>
      <w:r w:rsidRPr="00B21679">
        <w:rPr>
          <w:rtl/>
          <w:lang w:bidi="ar-SA"/>
        </w:rPr>
        <w:t>"</w:t>
      </w:r>
      <w:r w:rsidRPr="00B21679">
        <w:rPr>
          <w:rtl/>
        </w:rPr>
        <w:t>ו</w:t>
      </w:r>
      <w:r w:rsidRPr="00B21679">
        <w:rPr>
          <w:rtl/>
          <w:lang w:bidi="ar-SA"/>
        </w:rPr>
        <w:t xml:space="preserve"> </w:t>
      </w:r>
      <w:r w:rsidRPr="00B21679">
        <w:rPr>
          <w:rtl/>
        </w:rPr>
        <w:t>הקשה</w:t>
      </w:r>
      <w:r w:rsidRPr="00B21679">
        <w:rPr>
          <w:rtl/>
          <w:lang w:bidi="ar-SA"/>
        </w:rPr>
        <w:t xml:space="preserve"> </w:t>
      </w:r>
      <w:r w:rsidRPr="00B21679">
        <w:rPr>
          <w:rtl/>
        </w:rPr>
        <w:t>אמ</w:t>
      </w:r>
      <w:r w:rsidRPr="00B21679">
        <w:rPr>
          <w:rtl/>
          <w:lang w:bidi="ar-SA"/>
        </w:rPr>
        <w:t>"</w:t>
      </w:r>
      <w:r w:rsidRPr="00B21679">
        <w:rPr>
          <w:rtl/>
        </w:rPr>
        <w:t>ש</w:t>
      </w:r>
      <w:r w:rsidRPr="00B21679">
        <w:rPr>
          <w:rtl/>
          <w:lang w:bidi="ar-SA"/>
        </w:rPr>
        <w:t xml:space="preserve"> </w:t>
      </w:r>
      <w:r w:rsidRPr="00B21679">
        <w:rPr>
          <w:rtl/>
        </w:rPr>
        <w:t>תוס</w:t>
      </w:r>
      <w:r w:rsidRPr="00B21679">
        <w:rPr>
          <w:rtl/>
          <w:lang w:bidi="ar-SA"/>
        </w:rPr>
        <w:t xml:space="preserve">' </w:t>
      </w:r>
      <w:r w:rsidRPr="00B21679">
        <w:rPr>
          <w:rtl/>
        </w:rPr>
        <w:t>דלהכי</w:t>
      </w:r>
      <w:r w:rsidRPr="00B21679">
        <w:rPr>
          <w:rtl/>
          <w:lang w:bidi="ar-SA"/>
        </w:rPr>
        <w:t xml:space="preserve"> </w:t>
      </w:r>
      <w:r w:rsidRPr="00B21679">
        <w:rPr>
          <w:rtl/>
        </w:rPr>
        <w:t>מהני</w:t>
      </w:r>
      <w:r w:rsidRPr="00B21679">
        <w:rPr>
          <w:rtl/>
          <w:lang w:bidi="ar-SA"/>
        </w:rPr>
        <w:t xml:space="preserve"> </w:t>
      </w:r>
      <w:r w:rsidRPr="00B21679">
        <w:rPr>
          <w:rtl/>
        </w:rPr>
        <w:t>תנאי</w:t>
      </w:r>
      <w:r w:rsidRPr="00B21679">
        <w:rPr>
          <w:rtl/>
          <w:lang w:bidi="ar-SA"/>
        </w:rPr>
        <w:t xml:space="preserve"> </w:t>
      </w:r>
      <w:r w:rsidRPr="00B21679">
        <w:rPr>
          <w:rtl/>
        </w:rPr>
        <w:t>בבל</w:t>
      </w:r>
      <w:r w:rsidRPr="00B21679">
        <w:rPr>
          <w:rtl/>
          <w:lang w:bidi="ar-SA"/>
        </w:rPr>
        <w:t xml:space="preserve"> </w:t>
      </w:r>
      <w:r w:rsidRPr="00B21679">
        <w:rPr>
          <w:rtl/>
        </w:rPr>
        <w:t>משום</w:t>
      </w:r>
      <w:r w:rsidRPr="00B21679">
        <w:rPr>
          <w:rtl/>
          <w:lang w:bidi="ar-SA"/>
        </w:rPr>
        <w:t xml:space="preserve"> </w:t>
      </w:r>
      <w:r w:rsidRPr="00B21679">
        <w:rPr>
          <w:rtl/>
        </w:rPr>
        <w:t>דמהרה</w:t>
      </w:r>
      <w:r w:rsidRPr="00B21679">
        <w:rPr>
          <w:rtl/>
          <w:lang w:bidi="ar-SA"/>
        </w:rPr>
        <w:t xml:space="preserve"> </w:t>
      </w:r>
      <w:r w:rsidRPr="00B21679">
        <w:rPr>
          <w:rtl/>
        </w:rPr>
        <w:t>תפקע</w:t>
      </w:r>
      <w:r w:rsidRPr="00B21679">
        <w:rPr>
          <w:rtl/>
          <w:lang w:bidi="ar-SA"/>
        </w:rPr>
        <w:t xml:space="preserve"> </w:t>
      </w:r>
      <w:r w:rsidRPr="00B21679">
        <w:rPr>
          <w:rtl/>
        </w:rPr>
        <w:t>קדושתן</w:t>
      </w:r>
      <w:r w:rsidRPr="00B21679">
        <w:rPr>
          <w:rtl/>
          <w:lang w:bidi="ar-SA"/>
        </w:rPr>
        <w:t xml:space="preserve">, </w:t>
      </w:r>
      <w:r w:rsidRPr="00B21679">
        <w:rPr>
          <w:rtl/>
        </w:rPr>
        <w:t>והקשה</w:t>
      </w:r>
      <w:r w:rsidRPr="00B21679">
        <w:rPr>
          <w:rtl/>
          <w:lang w:bidi="ar-SA"/>
        </w:rPr>
        <w:t xml:space="preserve"> </w:t>
      </w:r>
      <w:r w:rsidRPr="00B21679">
        <w:rPr>
          <w:rtl/>
        </w:rPr>
        <w:t>הא</w:t>
      </w:r>
      <w:r w:rsidRPr="00B21679">
        <w:rPr>
          <w:rtl/>
          <w:lang w:bidi="ar-SA"/>
        </w:rPr>
        <w:t xml:space="preserve"> </w:t>
      </w:r>
      <w:r w:rsidRPr="00B21679">
        <w:rPr>
          <w:rtl/>
        </w:rPr>
        <w:t>עתידים</w:t>
      </w:r>
      <w:r w:rsidRPr="00B21679">
        <w:rPr>
          <w:rtl/>
          <w:lang w:bidi="ar-SA"/>
        </w:rPr>
        <w:t xml:space="preserve"> </w:t>
      </w:r>
      <w:r w:rsidRPr="00B21679">
        <w:rPr>
          <w:rtl/>
        </w:rPr>
        <w:t>שיקבעו</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ואין</w:t>
      </w:r>
      <w:r w:rsidRPr="00B21679">
        <w:rPr>
          <w:rtl/>
          <w:lang w:bidi="ar-SA"/>
        </w:rPr>
        <w:t xml:space="preserve"> </w:t>
      </w:r>
      <w:r w:rsidRPr="00B21679">
        <w:rPr>
          <w:rtl/>
        </w:rPr>
        <w:t>לומר</w:t>
      </w:r>
      <w:r w:rsidRPr="00B21679">
        <w:rPr>
          <w:rtl/>
          <w:lang w:bidi="ar-SA"/>
        </w:rPr>
        <w:t xml:space="preserve"> </w:t>
      </w:r>
      <w:r w:rsidRPr="00B21679">
        <w:rPr>
          <w:rtl/>
        </w:rPr>
        <w:t>דקרקע</w:t>
      </w:r>
      <w:r w:rsidRPr="00B21679">
        <w:rPr>
          <w:rtl/>
          <w:lang w:bidi="ar-SA"/>
        </w:rPr>
        <w:t xml:space="preserve"> </w:t>
      </w:r>
      <w:r w:rsidRPr="00B21679">
        <w:rPr>
          <w:rtl/>
        </w:rPr>
        <w:t>עולם</w:t>
      </w:r>
      <w:r w:rsidRPr="00B21679">
        <w:rPr>
          <w:rtl/>
          <w:lang w:bidi="ar-SA"/>
        </w:rPr>
        <w:t xml:space="preserve"> </w:t>
      </w:r>
      <w:r w:rsidRPr="00B21679">
        <w:rPr>
          <w:rtl/>
        </w:rPr>
        <w:t>לא</w:t>
      </w:r>
      <w:r w:rsidRPr="00B21679">
        <w:rPr>
          <w:rtl/>
          <w:lang w:bidi="ar-SA"/>
        </w:rPr>
        <w:t xml:space="preserve"> </w:t>
      </w:r>
      <w:r w:rsidRPr="00B21679">
        <w:rPr>
          <w:rtl/>
        </w:rPr>
        <w:t>תקבע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הרי</w:t>
      </w:r>
      <w:r w:rsidRPr="00B21679">
        <w:rPr>
          <w:rtl/>
          <w:lang w:bidi="ar-SA"/>
        </w:rPr>
        <w:t xml:space="preserve"> </w:t>
      </w:r>
      <w:r w:rsidRPr="00B21679">
        <w:rPr>
          <w:rtl/>
        </w:rPr>
        <w:t>תבור</w:t>
      </w:r>
      <w:r w:rsidRPr="00B21679">
        <w:rPr>
          <w:rtl/>
          <w:lang w:bidi="ar-SA"/>
        </w:rPr>
        <w:t xml:space="preserve"> </w:t>
      </w:r>
      <w:r w:rsidRPr="00B21679">
        <w:rPr>
          <w:rtl/>
        </w:rPr>
        <w:t>וכרמל</w:t>
      </w:r>
      <w:r w:rsidRPr="00B21679">
        <w:rPr>
          <w:rtl/>
          <w:lang w:bidi="ar-SA"/>
        </w:rPr>
        <w:t xml:space="preserve"> </w:t>
      </w:r>
      <w:r w:rsidRPr="00B21679">
        <w:rPr>
          <w:rtl/>
        </w:rPr>
        <w:t>קרקע</w:t>
      </w:r>
      <w:r w:rsidRPr="00B21679">
        <w:rPr>
          <w:rtl/>
          <w:lang w:bidi="ar-SA"/>
        </w:rPr>
        <w:t xml:space="preserve"> </w:t>
      </w:r>
      <w:r w:rsidRPr="00B21679">
        <w:rPr>
          <w:rtl/>
        </w:rPr>
        <w:t>שלהם</w:t>
      </w:r>
      <w:r w:rsidRPr="00B21679">
        <w:rPr>
          <w:rtl/>
          <w:lang w:bidi="ar-SA"/>
        </w:rPr>
        <w:t xml:space="preserve"> </w:t>
      </w:r>
      <w:r w:rsidRPr="00B21679">
        <w:rPr>
          <w:rtl/>
        </w:rPr>
        <w:t>נקבע</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ע</w:t>
      </w:r>
      <w:r w:rsidRPr="00B21679">
        <w:rPr>
          <w:rtl/>
          <w:lang w:bidi="ar-SA"/>
        </w:rPr>
        <w:t>"</w:t>
      </w:r>
      <w:r w:rsidRPr="00B21679">
        <w:rPr>
          <w:rtl/>
        </w:rPr>
        <w:t>ש</w:t>
      </w:r>
      <w:r w:rsidRPr="00B21679">
        <w:rPr>
          <w:rtl/>
          <w:lang w:bidi="ar-SA"/>
        </w:rPr>
        <w:t xml:space="preserve">, </w:t>
      </w:r>
      <w:r w:rsidRPr="00B21679">
        <w:rPr>
          <w:rtl/>
        </w:rPr>
        <w:t>ולא</w:t>
      </w:r>
      <w:r w:rsidRPr="00B21679">
        <w:rPr>
          <w:rtl/>
          <w:lang w:bidi="ar-SA"/>
        </w:rPr>
        <w:t xml:space="preserve"> </w:t>
      </w:r>
      <w:r w:rsidRPr="00B21679">
        <w:rPr>
          <w:rtl/>
        </w:rPr>
        <w:t>תירץ</w:t>
      </w:r>
      <w:r w:rsidRPr="00B21679">
        <w:rPr>
          <w:rtl/>
          <w:lang w:bidi="ar-SA"/>
        </w:rPr>
        <w:t xml:space="preserve"> </w:t>
      </w:r>
      <w:r w:rsidRPr="00B21679">
        <w:rPr>
          <w:rtl/>
        </w:rPr>
        <w:t>כלום</w:t>
      </w:r>
      <w:r w:rsidRPr="00B21679">
        <w:rPr>
          <w:rtl/>
          <w:lang w:bidi="ar-SA"/>
        </w:rPr>
        <w:t>.</w:t>
      </w:r>
    </w:p>
    <w:p w14:paraId="322B1AF6" w14:textId="77777777" w:rsidR="00B21679" w:rsidRPr="00B21679" w:rsidRDefault="00B21679" w:rsidP="00B21679">
      <w:pPr>
        <w:pStyle w:val="a2"/>
        <w:rPr>
          <w:lang w:val="en-US"/>
        </w:rPr>
      </w:pPr>
      <w:r w:rsidRPr="00B21679">
        <w:rPr>
          <w:rtl/>
        </w:rPr>
        <w:t>ולפי</w:t>
      </w:r>
      <w:r w:rsidRPr="00B21679">
        <w:rPr>
          <w:rtl/>
          <w:lang w:bidi="ar-SA"/>
        </w:rPr>
        <w:t xml:space="preserve"> </w:t>
      </w:r>
      <w:r w:rsidRPr="00B21679">
        <w:rPr>
          <w:rtl/>
        </w:rPr>
        <w:t>עניות</w:t>
      </w:r>
      <w:r w:rsidRPr="00B21679">
        <w:rPr>
          <w:rtl/>
          <w:lang w:bidi="ar-SA"/>
        </w:rPr>
        <w:t xml:space="preserve"> </w:t>
      </w:r>
      <w:r w:rsidRPr="00B21679">
        <w:rPr>
          <w:rtl/>
        </w:rPr>
        <w:t>דעתי</w:t>
      </w:r>
      <w:r w:rsidRPr="00B21679">
        <w:rPr>
          <w:rtl/>
          <w:lang w:bidi="ar-SA"/>
        </w:rPr>
        <w:t xml:space="preserve"> </w:t>
      </w:r>
      <w:r w:rsidRPr="00B21679">
        <w:rPr>
          <w:rtl/>
        </w:rPr>
        <w:t>לא</w:t>
      </w:r>
      <w:r w:rsidRPr="00B21679">
        <w:rPr>
          <w:rtl/>
          <w:lang w:bidi="ar-SA"/>
        </w:rPr>
        <w:t xml:space="preserve"> </w:t>
      </w:r>
      <w:r w:rsidRPr="00B21679">
        <w:rPr>
          <w:rtl/>
        </w:rPr>
        <w:t>קשה</w:t>
      </w:r>
      <w:r w:rsidRPr="00B21679">
        <w:rPr>
          <w:rtl/>
          <w:lang w:bidi="ar-SA"/>
        </w:rPr>
        <w:t xml:space="preserve"> </w:t>
      </w:r>
      <w:r w:rsidRPr="00B21679">
        <w:rPr>
          <w:rtl/>
        </w:rPr>
        <w:t>מידי</w:t>
      </w:r>
      <w:r w:rsidRPr="00B21679">
        <w:rPr>
          <w:rtl/>
          <w:lang w:bidi="ar-SA"/>
        </w:rPr>
        <w:t xml:space="preserve">, </w:t>
      </w:r>
      <w:r w:rsidRPr="00B21679">
        <w:rPr>
          <w:rtl/>
        </w:rPr>
        <w:t>דהרי</w:t>
      </w:r>
      <w:r w:rsidRPr="00B21679">
        <w:rPr>
          <w:rtl/>
          <w:lang w:bidi="ar-SA"/>
        </w:rPr>
        <w:t xml:space="preserve"> </w:t>
      </w:r>
      <w:r w:rsidRPr="00B21679">
        <w:rPr>
          <w:rtl/>
        </w:rPr>
        <w:t>תבור</w:t>
      </w:r>
      <w:r w:rsidRPr="00B21679">
        <w:rPr>
          <w:rtl/>
          <w:lang w:bidi="ar-SA"/>
        </w:rPr>
        <w:t xml:space="preserve"> </w:t>
      </w:r>
      <w:r w:rsidRPr="00B21679">
        <w:rPr>
          <w:rtl/>
        </w:rPr>
        <w:t>וכרמל</w:t>
      </w:r>
      <w:r w:rsidRPr="00B21679">
        <w:rPr>
          <w:rtl/>
          <w:lang w:bidi="ar-SA"/>
        </w:rPr>
        <w:t xml:space="preserve"> </w:t>
      </w:r>
      <w:r w:rsidRPr="00B21679">
        <w:rPr>
          <w:rtl/>
        </w:rPr>
        <w:t>נדלדלו</w:t>
      </w:r>
      <w:r w:rsidRPr="00B21679">
        <w:rPr>
          <w:rtl/>
          <w:lang w:bidi="ar-SA"/>
        </w:rPr>
        <w:t xml:space="preserve"> </w:t>
      </w:r>
      <w:r w:rsidRPr="00B21679">
        <w:rPr>
          <w:rtl/>
        </w:rPr>
        <w:t>ונעקרו</w:t>
      </w:r>
      <w:r w:rsidRPr="00B21679">
        <w:rPr>
          <w:rtl/>
          <w:lang w:bidi="ar-SA"/>
        </w:rPr>
        <w:t xml:space="preserve"> </w:t>
      </w:r>
      <w:r w:rsidRPr="00B21679">
        <w:rPr>
          <w:rtl/>
        </w:rPr>
        <w:t>ממקומם</w:t>
      </w:r>
      <w:r w:rsidRPr="00B21679">
        <w:rPr>
          <w:rtl/>
          <w:lang w:bidi="ar-SA"/>
        </w:rPr>
        <w:t xml:space="preserve"> </w:t>
      </w:r>
      <w:r w:rsidRPr="00B21679">
        <w:rPr>
          <w:rtl/>
        </w:rPr>
        <w:t>לקבל</w:t>
      </w:r>
      <w:r w:rsidRPr="00B21679">
        <w:rPr>
          <w:rtl/>
          <w:lang w:bidi="ar-SA"/>
        </w:rPr>
        <w:t xml:space="preserve"> </w:t>
      </w:r>
      <w:r w:rsidRPr="00B21679">
        <w:rPr>
          <w:rtl/>
        </w:rPr>
        <w:t>תורה</w:t>
      </w:r>
      <w:r w:rsidRPr="00B21679">
        <w:rPr>
          <w:rtl/>
          <w:lang w:bidi="ar-SA"/>
        </w:rPr>
        <w:t xml:space="preserve"> </w:t>
      </w:r>
      <w:r w:rsidRPr="00B21679">
        <w:rPr>
          <w:rtl/>
        </w:rPr>
        <w:t>ונקבע</w:t>
      </w:r>
      <w:r w:rsidRPr="00B21679">
        <w:rPr>
          <w:rtl/>
          <w:lang w:bidi="ar-SA"/>
        </w:rPr>
        <w:t xml:space="preserve"> </w:t>
      </w:r>
      <w:r w:rsidRPr="00B21679">
        <w:rPr>
          <w:rtl/>
        </w:rPr>
        <w:t>קרקע</w:t>
      </w:r>
      <w:r w:rsidRPr="00B21679">
        <w:rPr>
          <w:rtl/>
          <w:lang w:bidi="ar-SA"/>
        </w:rPr>
        <w:t xml:space="preserve"> </w:t>
      </w:r>
      <w:r w:rsidRPr="00B21679">
        <w:rPr>
          <w:rtl/>
        </w:rPr>
        <w:t>שלהם</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ויש</w:t>
      </w:r>
      <w:r w:rsidRPr="00B21679">
        <w:rPr>
          <w:rtl/>
          <w:lang w:bidi="ar-SA"/>
        </w:rPr>
        <w:t xml:space="preserve"> </w:t>
      </w:r>
      <w:r w:rsidRPr="00B21679">
        <w:rPr>
          <w:rtl/>
        </w:rPr>
        <w:t>ללמוד</w:t>
      </w:r>
      <w:r w:rsidRPr="00B21679">
        <w:rPr>
          <w:rtl/>
          <w:lang w:bidi="ar-SA"/>
        </w:rPr>
        <w:t xml:space="preserve"> </w:t>
      </w:r>
      <w:r w:rsidRPr="00B21679">
        <w:rPr>
          <w:rtl/>
        </w:rPr>
        <w:t>לעצים</w:t>
      </w:r>
      <w:r w:rsidRPr="00B21679">
        <w:rPr>
          <w:rtl/>
          <w:lang w:bidi="ar-SA"/>
        </w:rPr>
        <w:t xml:space="preserve"> </w:t>
      </w:r>
      <w:r w:rsidRPr="00B21679">
        <w:rPr>
          <w:rtl/>
        </w:rPr>
        <w:t>ואבנים</w:t>
      </w:r>
      <w:r w:rsidRPr="00B21679">
        <w:rPr>
          <w:rtl/>
          <w:lang w:bidi="ar-SA"/>
        </w:rPr>
        <w:t xml:space="preserve"> </w:t>
      </w:r>
      <w:r w:rsidRPr="00B21679">
        <w:rPr>
          <w:rtl/>
        </w:rPr>
        <w:t>שבבנין</w:t>
      </w:r>
      <w:r w:rsidRPr="00B21679">
        <w:rPr>
          <w:rtl/>
          <w:lang w:bidi="ar-SA"/>
        </w:rPr>
        <w:t xml:space="preserve"> </w:t>
      </w:r>
      <w:r w:rsidRPr="00B21679">
        <w:rPr>
          <w:rtl/>
        </w:rPr>
        <w:t>בית</w:t>
      </w:r>
      <w:r w:rsidRPr="00B21679">
        <w:rPr>
          <w:rtl/>
          <w:lang w:bidi="ar-SA"/>
        </w:rPr>
        <w:t xml:space="preserve"> </w:t>
      </w:r>
      <w:r w:rsidRPr="00B21679">
        <w:rPr>
          <w:rtl/>
        </w:rPr>
        <w:t>המדרש</w:t>
      </w:r>
      <w:r w:rsidRPr="00B21679">
        <w:rPr>
          <w:rtl/>
          <w:lang w:bidi="ar-SA"/>
        </w:rPr>
        <w:t xml:space="preserve"> </w:t>
      </w:r>
      <w:r w:rsidRPr="00B21679">
        <w:rPr>
          <w:rtl/>
        </w:rPr>
        <w:t>ובית</w:t>
      </w:r>
      <w:r w:rsidRPr="00B21679">
        <w:rPr>
          <w:rtl/>
          <w:lang w:bidi="ar-SA"/>
        </w:rPr>
        <w:t xml:space="preserve"> </w:t>
      </w:r>
      <w:r w:rsidRPr="00B21679">
        <w:rPr>
          <w:rtl/>
        </w:rPr>
        <w:t>הכנסת</w:t>
      </w:r>
      <w:r w:rsidRPr="00B21679">
        <w:rPr>
          <w:rtl/>
          <w:lang w:bidi="ar-SA"/>
        </w:rPr>
        <w:t xml:space="preserve"> </w:t>
      </w:r>
      <w:r w:rsidRPr="00B21679">
        <w:rPr>
          <w:rtl/>
        </w:rPr>
        <w:t>שגם</w:t>
      </w:r>
      <w:r w:rsidRPr="00B21679">
        <w:rPr>
          <w:rtl/>
          <w:lang w:bidi="ar-SA"/>
        </w:rPr>
        <w:t xml:space="preserve"> </w:t>
      </w:r>
      <w:r w:rsidRPr="00B21679">
        <w:rPr>
          <w:rtl/>
        </w:rPr>
        <w:t>כן</w:t>
      </w:r>
      <w:r w:rsidRPr="00B21679">
        <w:rPr>
          <w:rtl/>
          <w:lang w:bidi="ar-SA"/>
        </w:rPr>
        <w:t xml:space="preserve"> </w:t>
      </w:r>
      <w:r w:rsidRPr="00B21679">
        <w:rPr>
          <w:rtl/>
        </w:rPr>
        <w:t>נדלדלו</w:t>
      </w:r>
      <w:r w:rsidRPr="00B21679">
        <w:rPr>
          <w:rtl/>
          <w:lang w:bidi="ar-SA"/>
        </w:rPr>
        <w:t xml:space="preserve"> </w:t>
      </w:r>
      <w:r w:rsidRPr="00B21679">
        <w:rPr>
          <w:rtl/>
        </w:rPr>
        <w:t>ממקומם</w:t>
      </w:r>
      <w:r w:rsidRPr="00B21679">
        <w:rPr>
          <w:rtl/>
          <w:lang w:bidi="ar-SA"/>
        </w:rPr>
        <w:t xml:space="preserve"> </w:t>
      </w:r>
      <w:r w:rsidRPr="00B21679">
        <w:rPr>
          <w:rtl/>
        </w:rPr>
        <w:t>ונשקעו</w:t>
      </w:r>
      <w:r w:rsidRPr="00B21679">
        <w:rPr>
          <w:rtl/>
          <w:lang w:bidi="ar-SA"/>
        </w:rPr>
        <w:t xml:space="preserve"> </w:t>
      </w:r>
      <w:r w:rsidRPr="00B21679">
        <w:rPr>
          <w:rtl/>
        </w:rPr>
        <w:t>בבנין</w:t>
      </w:r>
      <w:r w:rsidRPr="00B21679">
        <w:rPr>
          <w:rtl/>
          <w:lang w:bidi="ar-SA"/>
        </w:rPr>
        <w:t xml:space="preserve"> </w:t>
      </w:r>
      <w:r w:rsidRPr="00B21679">
        <w:rPr>
          <w:rtl/>
        </w:rPr>
        <w:t>שיזכה</w:t>
      </w:r>
      <w:r w:rsidRPr="00B21679">
        <w:rPr>
          <w:rtl/>
          <w:lang w:bidi="ar-SA"/>
        </w:rPr>
        <w:t xml:space="preserve"> </w:t>
      </w:r>
      <w:r w:rsidRPr="00B21679">
        <w:rPr>
          <w:rtl/>
        </w:rPr>
        <w:t>מי</w:t>
      </w:r>
      <w:r w:rsidRPr="00B21679">
        <w:rPr>
          <w:rtl/>
          <w:lang w:bidi="ar-SA"/>
        </w:rPr>
        <w:t xml:space="preserve"> </w:t>
      </w:r>
      <w:r w:rsidRPr="00B21679">
        <w:rPr>
          <w:rtl/>
        </w:rPr>
        <w:t>שטלטלם</w:t>
      </w:r>
      <w:r w:rsidRPr="00B21679">
        <w:rPr>
          <w:rtl/>
          <w:lang w:bidi="ar-SA"/>
        </w:rPr>
        <w:t xml:space="preserve"> </w:t>
      </w:r>
      <w:r w:rsidRPr="00B21679">
        <w:rPr>
          <w:rtl/>
        </w:rPr>
        <w:t>שיקבעו</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אבל</w:t>
      </w:r>
      <w:r w:rsidRPr="00B21679">
        <w:rPr>
          <w:rtl/>
          <w:lang w:bidi="ar-SA"/>
        </w:rPr>
        <w:t xml:space="preserve"> </w:t>
      </w:r>
      <w:r w:rsidRPr="00B21679">
        <w:rPr>
          <w:rtl/>
        </w:rPr>
        <w:lastRenderedPageBreak/>
        <w:t>קרקע</w:t>
      </w:r>
      <w:r w:rsidRPr="00B21679">
        <w:rPr>
          <w:rtl/>
          <w:lang w:bidi="ar-SA"/>
        </w:rPr>
        <w:t xml:space="preserve"> </w:t>
      </w:r>
      <w:r w:rsidRPr="00B21679">
        <w:rPr>
          <w:rtl/>
        </w:rPr>
        <w:t>עולם</w:t>
      </w:r>
      <w:r w:rsidRPr="00B21679">
        <w:rPr>
          <w:rtl/>
          <w:lang w:bidi="ar-SA"/>
        </w:rPr>
        <w:t xml:space="preserve"> </w:t>
      </w:r>
      <w:r w:rsidRPr="00B21679">
        <w:rPr>
          <w:rtl/>
        </w:rPr>
        <w:t>שנבנה</w:t>
      </w:r>
      <w:r w:rsidRPr="00B21679">
        <w:rPr>
          <w:rtl/>
          <w:lang w:bidi="ar-SA"/>
        </w:rPr>
        <w:t xml:space="preserve"> </w:t>
      </w:r>
      <w:r w:rsidRPr="00B21679">
        <w:rPr>
          <w:rtl/>
        </w:rPr>
        <w:t>עליו</w:t>
      </w:r>
      <w:r w:rsidRPr="00B21679">
        <w:rPr>
          <w:rtl/>
          <w:lang w:bidi="ar-SA"/>
        </w:rPr>
        <w:t xml:space="preserve"> </w:t>
      </w:r>
      <w:r w:rsidRPr="00B21679">
        <w:rPr>
          <w:rtl/>
        </w:rPr>
        <w:t>בהכ</w:t>
      </w:r>
      <w:r w:rsidRPr="00B21679">
        <w:rPr>
          <w:rtl/>
          <w:lang w:bidi="ar-SA"/>
        </w:rPr>
        <w:t>"</w:t>
      </w:r>
      <w:r w:rsidRPr="00B21679">
        <w:rPr>
          <w:rtl/>
        </w:rPr>
        <w:t>נ</w:t>
      </w:r>
      <w:r w:rsidRPr="00B21679">
        <w:rPr>
          <w:rtl/>
          <w:lang w:bidi="ar-SA"/>
        </w:rPr>
        <w:t xml:space="preserve"> </w:t>
      </w:r>
      <w:r w:rsidRPr="00B21679">
        <w:rPr>
          <w:rtl/>
        </w:rPr>
        <w:t>שלא</w:t>
      </w:r>
      <w:r w:rsidRPr="00B21679">
        <w:rPr>
          <w:rtl/>
          <w:lang w:bidi="ar-SA"/>
        </w:rPr>
        <w:t xml:space="preserve"> </w:t>
      </w:r>
      <w:r w:rsidRPr="00B21679">
        <w:rPr>
          <w:rtl/>
        </w:rPr>
        <w:t>נטלטל</w:t>
      </w:r>
      <w:r w:rsidRPr="00B21679">
        <w:rPr>
          <w:rtl/>
          <w:lang w:bidi="ar-SA"/>
        </w:rPr>
        <w:t xml:space="preserve"> </w:t>
      </w:r>
      <w:r w:rsidRPr="00B21679">
        <w:rPr>
          <w:rtl/>
        </w:rPr>
        <w:t>ונדלדל</w:t>
      </w:r>
      <w:r w:rsidRPr="00B21679">
        <w:rPr>
          <w:rtl/>
          <w:lang w:bidi="ar-SA"/>
        </w:rPr>
        <w:t xml:space="preserve"> </w:t>
      </w:r>
      <w:r w:rsidRPr="00B21679">
        <w:rPr>
          <w:rtl/>
        </w:rPr>
        <w:t>ממקומו</w:t>
      </w:r>
      <w:r w:rsidRPr="00B21679">
        <w:rPr>
          <w:rtl/>
          <w:lang w:bidi="ar-SA"/>
        </w:rPr>
        <w:t xml:space="preserve">, </w:t>
      </w:r>
      <w:r w:rsidRPr="00B21679">
        <w:rPr>
          <w:rtl/>
        </w:rPr>
        <w:t>ליכא</w:t>
      </w:r>
      <w:r w:rsidRPr="00B21679">
        <w:rPr>
          <w:rtl/>
          <w:lang w:bidi="ar-SA"/>
        </w:rPr>
        <w:t xml:space="preserve"> </w:t>
      </w:r>
      <w:r w:rsidRPr="00B21679">
        <w:rPr>
          <w:rtl/>
        </w:rPr>
        <w:t>ק</w:t>
      </w:r>
      <w:r w:rsidRPr="00B21679">
        <w:rPr>
          <w:rtl/>
          <w:lang w:bidi="ar-SA"/>
        </w:rPr>
        <w:t>"</w:t>
      </w:r>
      <w:r w:rsidRPr="00B21679">
        <w:rPr>
          <w:rtl/>
        </w:rPr>
        <w:t>ו</w:t>
      </w:r>
      <w:r w:rsidRPr="00B21679">
        <w:rPr>
          <w:rtl/>
          <w:lang w:bidi="ar-SA"/>
        </w:rPr>
        <w:t xml:space="preserve"> </w:t>
      </w:r>
      <w:r w:rsidRPr="00B21679">
        <w:rPr>
          <w:rtl/>
        </w:rPr>
        <w:t>מתבור</w:t>
      </w:r>
      <w:r w:rsidRPr="00B21679">
        <w:rPr>
          <w:rtl/>
          <w:lang w:bidi="ar-SA"/>
        </w:rPr>
        <w:t xml:space="preserve"> </w:t>
      </w:r>
      <w:r w:rsidRPr="00B21679">
        <w:rPr>
          <w:rtl/>
        </w:rPr>
        <w:t>וכרמל</w:t>
      </w:r>
      <w:r w:rsidRPr="00B21679">
        <w:rPr>
          <w:rtl/>
          <w:lang w:bidi="ar-SA"/>
        </w:rPr>
        <w:t xml:space="preserve">, </w:t>
      </w:r>
      <w:r w:rsidRPr="00B21679">
        <w:rPr>
          <w:rtl/>
        </w:rPr>
        <w:t>ומיושב</w:t>
      </w:r>
      <w:r w:rsidRPr="00B21679">
        <w:rPr>
          <w:rtl/>
          <w:lang w:bidi="ar-SA"/>
        </w:rPr>
        <w:t xml:space="preserve"> </w:t>
      </w:r>
      <w:r w:rsidRPr="00B21679">
        <w:rPr>
          <w:rtl/>
        </w:rPr>
        <w:t>קושית</w:t>
      </w:r>
      <w:r w:rsidRPr="00B21679">
        <w:rPr>
          <w:rtl/>
          <w:lang w:bidi="ar-SA"/>
        </w:rPr>
        <w:t xml:space="preserve"> </w:t>
      </w:r>
      <w:r w:rsidRPr="00B21679">
        <w:rPr>
          <w:rtl/>
        </w:rPr>
        <w:t>מגן</w:t>
      </w:r>
      <w:r w:rsidRPr="00B21679">
        <w:rPr>
          <w:rtl/>
          <w:lang w:bidi="ar-SA"/>
        </w:rPr>
        <w:t xml:space="preserve"> </w:t>
      </w:r>
      <w:r w:rsidRPr="00B21679">
        <w:rPr>
          <w:rtl/>
        </w:rPr>
        <w:t>אברהם</w:t>
      </w:r>
      <w:r w:rsidRPr="00B21679">
        <w:rPr>
          <w:rtl/>
          <w:lang w:bidi="ar-SA"/>
        </w:rPr>
        <w:t>.</w:t>
      </w:r>
    </w:p>
    <w:p w14:paraId="3AB611E7" w14:textId="77777777" w:rsidR="00B21679" w:rsidRPr="00B21679" w:rsidRDefault="00B21679" w:rsidP="00B21679">
      <w:pPr>
        <w:pStyle w:val="11"/>
        <w:rPr>
          <w:lang w:val="en-US"/>
        </w:rPr>
      </w:pPr>
      <w:r w:rsidRPr="00B21679">
        <w:rPr>
          <w:rtl/>
        </w:rPr>
        <w:t>ה</w:t>
      </w:r>
      <w:r w:rsidRPr="00B21679">
        <w:rPr>
          <w:rtl/>
          <w:lang w:bidi="ar-SA"/>
        </w:rPr>
        <w:t xml:space="preserve">) </w:t>
      </w:r>
      <w:r w:rsidRPr="00B21679">
        <w:rPr>
          <w:rtl/>
        </w:rPr>
        <w:t>השיטה</w:t>
      </w:r>
      <w:r w:rsidRPr="00B21679">
        <w:rPr>
          <w:rtl/>
          <w:lang w:bidi="ar-SA"/>
        </w:rPr>
        <w:t xml:space="preserve"> </w:t>
      </w:r>
      <w:r w:rsidRPr="00B21679">
        <w:rPr>
          <w:rtl/>
        </w:rPr>
        <w:t>שרק</w:t>
      </w:r>
      <w:r w:rsidRPr="00B21679">
        <w:rPr>
          <w:rtl/>
          <w:lang w:bidi="ar-SA"/>
        </w:rPr>
        <w:t xml:space="preserve"> </w:t>
      </w:r>
      <w:r w:rsidRPr="00B21679">
        <w:rPr>
          <w:rtl/>
        </w:rPr>
        <w:t>הקדושה</w:t>
      </w:r>
      <w:r w:rsidRPr="00B21679">
        <w:rPr>
          <w:rtl/>
          <w:lang w:bidi="ar-SA"/>
        </w:rPr>
        <w:t xml:space="preserve"> </w:t>
      </w:r>
      <w:r w:rsidRPr="00B21679">
        <w:rPr>
          <w:rtl/>
        </w:rPr>
        <w:t>של</w:t>
      </w:r>
      <w:r w:rsidRPr="00B21679">
        <w:rPr>
          <w:rtl/>
          <w:lang w:bidi="ar-SA"/>
        </w:rPr>
        <w:t xml:space="preserve"> </w:t>
      </w:r>
      <w:r w:rsidRPr="00B21679">
        <w:rPr>
          <w:rtl/>
        </w:rPr>
        <w:t>הבתי</w:t>
      </w:r>
      <w:r w:rsidRPr="00B21679">
        <w:rPr>
          <w:rtl/>
          <w:lang w:bidi="ar-SA"/>
        </w:rPr>
        <w:t xml:space="preserve"> </w:t>
      </w:r>
      <w:r w:rsidRPr="00B21679">
        <w:rPr>
          <w:rtl/>
        </w:rPr>
        <w:t>כנסיות</w:t>
      </w:r>
      <w:r w:rsidRPr="00B21679">
        <w:rPr>
          <w:rtl/>
          <w:lang w:bidi="ar-SA"/>
        </w:rPr>
        <w:t xml:space="preserve"> </w:t>
      </w:r>
      <w:r w:rsidRPr="00B21679">
        <w:rPr>
          <w:rtl/>
        </w:rPr>
        <w:t>ייקבעו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אבל</w:t>
      </w:r>
      <w:r w:rsidRPr="00B21679">
        <w:rPr>
          <w:rtl/>
          <w:lang w:bidi="ar-SA"/>
        </w:rPr>
        <w:t xml:space="preserve"> </w:t>
      </w:r>
      <w:r w:rsidRPr="00B21679">
        <w:rPr>
          <w:rtl/>
        </w:rPr>
        <w:t>לא</w:t>
      </w:r>
      <w:r w:rsidRPr="00B21679">
        <w:rPr>
          <w:rtl/>
          <w:lang w:bidi="ar-SA"/>
        </w:rPr>
        <w:t xml:space="preserve"> </w:t>
      </w:r>
      <w:r w:rsidRPr="00B21679">
        <w:rPr>
          <w:rtl/>
        </w:rPr>
        <w:t>הבנין</w:t>
      </w:r>
      <w:r w:rsidRPr="00B21679">
        <w:rPr>
          <w:rtl/>
          <w:lang w:bidi="ar-SA"/>
        </w:rPr>
        <w:t xml:space="preserve"> </w:t>
      </w:r>
      <w:r w:rsidRPr="00B21679">
        <w:rPr>
          <w:rtl/>
        </w:rPr>
        <w:t>והקרקע</w:t>
      </w:r>
      <w:r w:rsidRPr="00B21679">
        <w:rPr>
          <w:rtl/>
          <w:lang w:bidi="ar-SA"/>
        </w:rPr>
        <w:t xml:space="preserve"> </w:t>
      </w:r>
      <w:r w:rsidRPr="00B21679">
        <w:rPr>
          <w:rtl/>
        </w:rPr>
        <w:t>עצמם</w:t>
      </w:r>
      <w:r w:rsidRPr="00B21679">
        <w:rPr>
          <w:rtl/>
          <w:lang w:bidi="ar-SA"/>
        </w:rPr>
        <w:t>:</w:t>
      </w:r>
    </w:p>
    <w:p w14:paraId="75D9B025" w14:textId="77777777" w:rsidR="00B21679" w:rsidRPr="00B21679" w:rsidRDefault="00B21679" w:rsidP="00B21679">
      <w:pPr>
        <w:pStyle w:val="a2"/>
        <w:rPr>
          <w:lang w:val="en-US"/>
        </w:rPr>
      </w:pPr>
      <w:r w:rsidRPr="00B21679">
        <w:rPr>
          <w:rtl/>
        </w:rPr>
        <w:t>בספר</w:t>
      </w:r>
      <w:r w:rsidRPr="00B21679">
        <w:rPr>
          <w:rtl/>
          <w:lang w:bidi="ar-SA"/>
        </w:rPr>
        <w:t xml:space="preserve"> </w:t>
      </w:r>
      <w:r w:rsidRPr="00B21679">
        <w:rPr>
          <w:rtl/>
        </w:rPr>
        <w:t>בן</w:t>
      </w:r>
      <w:r w:rsidRPr="00B21679">
        <w:rPr>
          <w:rtl/>
          <w:lang w:bidi="ar-SA"/>
        </w:rPr>
        <w:t xml:space="preserve"> </w:t>
      </w:r>
      <w:r w:rsidRPr="00B21679">
        <w:rPr>
          <w:rtl/>
        </w:rPr>
        <w:t>יהוידע</w:t>
      </w:r>
      <w:r w:rsidRPr="00B21679">
        <w:rPr>
          <w:rtl/>
          <w:lang w:bidi="ar-SA"/>
        </w:rPr>
        <w:t xml:space="preserve">, </w:t>
      </w:r>
      <w:r w:rsidRPr="00B21679">
        <w:rPr>
          <w:rtl/>
        </w:rPr>
        <w:t>על</w:t>
      </w:r>
      <w:r w:rsidRPr="00B21679">
        <w:rPr>
          <w:rtl/>
          <w:lang w:bidi="ar-SA"/>
        </w:rPr>
        <w:t xml:space="preserve"> </w:t>
      </w:r>
      <w:r w:rsidRPr="00B21679">
        <w:rPr>
          <w:rtl/>
        </w:rPr>
        <w:t>מגילה</w:t>
      </w:r>
      <w:r w:rsidRPr="00B21679">
        <w:rPr>
          <w:rtl/>
          <w:lang w:bidi="ar-SA"/>
        </w:rPr>
        <w:t xml:space="preserve"> </w:t>
      </w:r>
      <w:r w:rsidRPr="00B21679">
        <w:rPr>
          <w:rtl/>
        </w:rPr>
        <w:t>דף</w:t>
      </w:r>
      <w:r w:rsidRPr="00B21679">
        <w:rPr>
          <w:rtl/>
          <w:lang w:bidi="ar-SA"/>
        </w:rPr>
        <w:t xml:space="preserve"> </w:t>
      </w:r>
      <w:r w:rsidRPr="00B21679">
        <w:rPr>
          <w:rtl/>
        </w:rPr>
        <w:t>כט</w:t>
      </w:r>
      <w:r w:rsidRPr="00B21679">
        <w:rPr>
          <w:rtl/>
          <w:lang w:bidi="ar-SA"/>
        </w:rPr>
        <w:t xml:space="preserve">, </w:t>
      </w:r>
      <w:r w:rsidRPr="00B21679">
        <w:rPr>
          <w:rtl/>
        </w:rPr>
        <w:t>כתב</w:t>
      </w:r>
      <w:r w:rsidRPr="00B21679">
        <w:rPr>
          <w:rtl/>
          <w:lang w:bidi="ar-SA"/>
        </w:rPr>
        <w:t xml:space="preserve">: </w:t>
      </w:r>
      <w:r w:rsidRPr="00B21679">
        <w:rPr>
          <w:rtl/>
        </w:rPr>
        <w:t>עתידין</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שבחו</w:t>
      </w:r>
      <w:r w:rsidRPr="00B21679">
        <w:rPr>
          <w:rtl/>
          <w:lang w:bidi="ar-SA"/>
        </w:rPr>
        <w:t>"</w:t>
      </w:r>
      <w:r w:rsidRPr="00B21679">
        <w:rPr>
          <w:rtl/>
        </w:rPr>
        <w:t>ל</w:t>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אין</w:t>
      </w:r>
      <w:r w:rsidRPr="00B21679">
        <w:rPr>
          <w:rtl/>
          <w:lang w:bidi="ar-SA"/>
        </w:rPr>
        <w:t xml:space="preserve"> </w:t>
      </w:r>
      <w:r w:rsidRPr="00B21679">
        <w:rPr>
          <w:rtl/>
        </w:rPr>
        <w:t>הכוונה</w:t>
      </w:r>
      <w:r w:rsidRPr="00B21679">
        <w:rPr>
          <w:rtl/>
          <w:lang w:bidi="ar-SA"/>
        </w:rPr>
        <w:t xml:space="preserve"> </w:t>
      </w:r>
      <w:r w:rsidRPr="00B21679">
        <w:rPr>
          <w:rtl/>
        </w:rPr>
        <w:t>שתעקר</w:t>
      </w:r>
      <w:r w:rsidRPr="00B21679">
        <w:rPr>
          <w:rtl/>
          <w:lang w:bidi="ar-SA"/>
        </w:rPr>
        <w:t xml:space="preserve"> </w:t>
      </w:r>
      <w:r w:rsidRPr="00B21679">
        <w:rPr>
          <w:rtl/>
        </w:rPr>
        <w:t>גוף</w:t>
      </w:r>
      <w:r w:rsidRPr="00B21679">
        <w:rPr>
          <w:rtl/>
          <w:lang w:bidi="ar-SA"/>
        </w:rPr>
        <w:t xml:space="preserve"> </w:t>
      </w:r>
      <w:r w:rsidRPr="00B21679">
        <w:rPr>
          <w:rtl/>
        </w:rPr>
        <w:t>הקרקע</w:t>
      </w:r>
      <w:r w:rsidRPr="00B21679">
        <w:rPr>
          <w:rtl/>
          <w:lang w:bidi="ar-SA"/>
        </w:rPr>
        <w:t xml:space="preserve"> </w:t>
      </w:r>
      <w:r w:rsidRPr="00B21679">
        <w:rPr>
          <w:rtl/>
        </w:rPr>
        <w:t>שלהם</w:t>
      </w:r>
      <w:r w:rsidRPr="00B21679">
        <w:rPr>
          <w:rtl/>
          <w:lang w:bidi="ar-SA"/>
        </w:rPr>
        <w:t xml:space="preserve"> </w:t>
      </w:r>
      <w:r w:rsidRPr="00B21679">
        <w:rPr>
          <w:rtl/>
        </w:rPr>
        <w:t>ותהיה</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וכן</w:t>
      </w:r>
      <w:r w:rsidRPr="00B21679">
        <w:rPr>
          <w:rtl/>
          <w:lang w:bidi="ar-SA"/>
        </w:rPr>
        <w:t xml:space="preserve"> </w:t>
      </w:r>
      <w:r w:rsidRPr="00B21679">
        <w:rPr>
          <w:rtl/>
        </w:rPr>
        <w:t>בתבור</w:t>
      </w:r>
      <w:r w:rsidRPr="00B21679">
        <w:rPr>
          <w:rtl/>
          <w:lang w:bidi="ar-SA"/>
        </w:rPr>
        <w:t xml:space="preserve"> </w:t>
      </w:r>
      <w:r w:rsidRPr="00B21679">
        <w:rPr>
          <w:rtl/>
        </w:rPr>
        <w:t>וכרמל</w:t>
      </w:r>
      <w:r w:rsidRPr="00B21679">
        <w:rPr>
          <w:rtl/>
          <w:lang w:bidi="ar-SA"/>
        </w:rPr>
        <w:t xml:space="preserve"> </w:t>
      </w:r>
      <w:r w:rsidRPr="00B21679">
        <w:rPr>
          <w:rtl/>
        </w:rPr>
        <w:t>לא</w:t>
      </w:r>
      <w:r w:rsidRPr="00B21679">
        <w:rPr>
          <w:rtl/>
          <w:lang w:bidi="ar-SA"/>
        </w:rPr>
        <w:t xml:space="preserve"> </w:t>
      </w:r>
      <w:r w:rsidRPr="00B21679">
        <w:rPr>
          <w:rtl/>
        </w:rPr>
        <w:t>נעקר</w:t>
      </w:r>
      <w:r w:rsidRPr="00B21679">
        <w:rPr>
          <w:rtl/>
          <w:lang w:bidi="ar-SA"/>
        </w:rPr>
        <w:t xml:space="preserve"> </w:t>
      </w:r>
      <w:r w:rsidRPr="00B21679">
        <w:rPr>
          <w:rtl/>
        </w:rPr>
        <w:t>הקרקע</w:t>
      </w:r>
      <w:r w:rsidRPr="00B21679">
        <w:rPr>
          <w:rtl/>
          <w:lang w:bidi="ar-SA"/>
        </w:rPr>
        <w:t xml:space="preserve"> </w:t>
      </w:r>
      <w:r w:rsidRPr="00B21679">
        <w:rPr>
          <w:rtl/>
        </w:rPr>
        <w:t>שלהם</w:t>
      </w:r>
      <w:r w:rsidRPr="00B21679">
        <w:rPr>
          <w:rtl/>
          <w:lang w:bidi="ar-SA"/>
        </w:rPr>
        <w:t xml:space="preserve">, </w:t>
      </w:r>
      <w:r w:rsidRPr="00B21679">
        <w:rPr>
          <w:rtl/>
        </w:rPr>
        <w:t>אלא</w:t>
      </w:r>
      <w:r w:rsidRPr="00B21679">
        <w:rPr>
          <w:rtl/>
          <w:lang w:bidi="ar-SA"/>
        </w:rPr>
        <w:t xml:space="preserve"> </w:t>
      </w:r>
      <w:r w:rsidRPr="00B21679">
        <w:rPr>
          <w:rtl/>
        </w:rPr>
        <w:t>הכונה</w:t>
      </w:r>
      <w:r w:rsidRPr="00B21679">
        <w:rPr>
          <w:rtl/>
          <w:lang w:bidi="ar-SA"/>
        </w:rPr>
        <w:t xml:space="preserve"> </w:t>
      </w:r>
      <w:r w:rsidRPr="00B21679">
        <w:rPr>
          <w:rtl/>
        </w:rPr>
        <w:t>היא</w:t>
      </w:r>
      <w:r w:rsidRPr="00B21679">
        <w:rPr>
          <w:rtl/>
          <w:lang w:bidi="ar-SA"/>
        </w:rPr>
        <w:t xml:space="preserve">, </w:t>
      </w:r>
      <w:r w:rsidRPr="00B21679">
        <w:rPr>
          <w:rtl/>
        </w:rPr>
        <w:t>כמו</w:t>
      </w:r>
      <w:r w:rsidRPr="00B21679">
        <w:rPr>
          <w:rtl/>
          <w:lang w:bidi="ar-SA"/>
        </w:rPr>
        <w:t xml:space="preserve"> </w:t>
      </w:r>
      <w:r w:rsidRPr="00B21679">
        <w:rPr>
          <w:rtl/>
        </w:rPr>
        <w:t>שיש</w:t>
      </w:r>
      <w:r w:rsidRPr="00B21679">
        <w:rPr>
          <w:rtl/>
          <w:lang w:bidi="ar-SA"/>
        </w:rPr>
        <w:t xml:space="preserve"> </w:t>
      </w:r>
      <w:r w:rsidRPr="00B21679">
        <w:rPr>
          <w:rtl/>
        </w:rPr>
        <w:t>לגוף</w:t>
      </w:r>
      <w:r w:rsidRPr="00B21679">
        <w:rPr>
          <w:rtl/>
          <w:lang w:bidi="ar-SA"/>
        </w:rPr>
        <w:t xml:space="preserve"> </w:t>
      </w:r>
      <w:r w:rsidRPr="00B21679">
        <w:rPr>
          <w:rtl/>
        </w:rPr>
        <w:t>האדם</w:t>
      </w:r>
      <w:r w:rsidRPr="00B21679">
        <w:rPr>
          <w:rtl/>
          <w:lang w:bidi="ar-SA"/>
        </w:rPr>
        <w:t xml:space="preserve">, </w:t>
      </w:r>
      <w:r w:rsidRPr="00B21679">
        <w:rPr>
          <w:rtl/>
        </w:rPr>
        <w:t>צל</w:t>
      </w:r>
      <w:r w:rsidRPr="00B21679">
        <w:rPr>
          <w:rtl/>
          <w:lang w:bidi="ar-SA"/>
        </w:rPr>
        <w:t xml:space="preserve"> </w:t>
      </w:r>
      <w:r w:rsidRPr="00B21679">
        <w:rPr>
          <w:rtl/>
        </w:rPr>
        <w:t>רוחני</w:t>
      </w:r>
      <w:r w:rsidRPr="00B21679">
        <w:rPr>
          <w:rtl/>
          <w:lang w:bidi="ar-SA"/>
        </w:rPr>
        <w:t xml:space="preserve"> </w:t>
      </w:r>
      <w:r w:rsidRPr="00B21679">
        <w:rPr>
          <w:rtl/>
        </w:rPr>
        <w:t>שמקיפו</w:t>
      </w:r>
      <w:r w:rsidRPr="00B21679">
        <w:rPr>
          <w:rtl/>
          <w:lang w:bidi="ar-SA"/>
        </w:rPr>
        <w:t xml:space="preserve">, </w:t>
      </w:r>
      <w:r w:rsidRPr="00B21679">
        <w:rPr>
          <w:rtl/>
        </w:rPr>
        <w:t>שהגוף</w:t>
      </w:r>
      <w:r w:rsidRPr="00B21679">
        <w:rPr>
          <w:rtl/>
          <w:lang w:bidi="ar-SA"/>
        </w:rPr>
        <w:t xml:space="preserve"> </w:t>
      </w:r>
      <w:r w:rsidRPr="00B21679">
        <w:rPr>
          <w:rtl/>
        </w:rPr>
        <w:t>מושך</w:t>
      </w:r>
      <w:r w:rsidRPr="00B21679">
        <w:rPr>
          <w:rtl/>
          <w:lang w:bidi="ar-SA"/>
        </w:rPr>
        <w:t xml:space="preserve"> </w:t>
      </w:r>
      <w:r w:rsidRPr="00B21679">
        <w:rPr>
          <w:rtl/>
        </w:rPr>
        <w:t>חיות</w:t>
      </w:r>
      <w:r w:rsidRPr="00B21679">
        <w:rPr>
          <w:rtl/>
          <w:lang w:bidi="ar-SA"/>
        </w:rPr>
        <w:t xml:space="preserve"> </w:t>
      </w:r>
      <w:r w:rsidRPr="00B21679">
        <w:rPr>
          <w:rtl/>
        </w:rPr>
        <w:t>ממנו</w:t>
      </w:r>
      <w:r w:rsidRPr="00B21679">
        <w:rPr>
          <w:rtl/>
          <w:lang w:bidi="ar-SA"/>
        </w:rPr>
        <w:t xml:space="preserve">, </w:t>
      </w:r>
      <w:r w:rsidRPr="00B21679">
        <w:rPr>
          <w:rtl/>
        </w:rPr>
        <w:t>כן</w:t>
      </w:r>
      <w:r w:rsidRPr="00B21679">
        <w:rPr>
          <w:rtl/>
          <w:lang w:bidi="ar-SA"/>
        </w:rPr>
        <w:t xml:space="preserve"> </w:t>
      </w:r>
      <w:r w:rsidRPr="00B21679">
        <w:rPr>
          <w:rtl/>
        </w:rPr>
        <w:t>יש</w:t>
      </w:r>
      <w:r w:rsidRPr="00B21679">
        <w:rPr>
          <w:rtl/>
          <w:lang w:bidi="ar-SA"/>
        </w:rPr>
        <w:t xml:space="preserve"> </w:t>
      </w:r>
      <w:r w:rsidRPr="00B21679">
        <w:rPr>
          <w:rtl/>
        </w:rPr>
        <w:t>צל</w:t>
      </w:r>
      <w:r w:rsidRPr="00B21679">
        <w:rPr>
          <w:rtl/>
          <w:lang w:bidi="ar-SA"/>
        </w:rPr>
        <w:t xml:space="preserve"> </w:t>
      </w:r>
      <w:r w:rsidRPr="00B21679">
        <w:rPr>
          <w:rtl/>
        </w:rPr>
        <w:t>שהוא</w:t>
      </w:r>
      <w:r w:rsidRPr="00B21679">
        <w:rPr>
          <w:rtl/>
          <w:lang w:bidi="ar-SA"/>
        </w:rPr>
        <w:t xml:space="preserve"> </w:t>
      </w:r>
      <w:r w:rsidRPr="00B21679">
        <w:rPr>
          <w:rtl/>
        </w:rPr>
        <w:t>אויר</w:t>
      </w:r>
      <w:r w:rsidRPr="00B21679">
        <w:rPr>
          <w:rtl/>
          <w:lang w:bidi="ar-SA"/>
        </w:rPr>
        <w:t xml:space="preserve"> </w:t>
      </w:r>
      <w:r w:rsidRPr="00B21679">
        <w:rPr>
          <w:rtl/>
        </w:rPr>
        <w:t>זך</w:t>
      </w:r>
      <w:r w:rsidRPr="00B21679">
        <w:rPr>
          <w:rtl/>
          <w:lang w:bidi="ar-SA"/>
        </w:rPr>
        <w:t xml:space="preserve"> </w:t>
      </w:r>
      <w:r w:rsidRPr="00B21679">
        <w:rPr>
          <w:rtl/>
        </w:rPr>
        <w:t>ורוחני</w:t>
      </w:r>
      <w:r w:rsidRPr="00B21679">
        <w:rPr>
          <w:rtl/>
          <w:lang w:bidi="ar-SA"/>
        </w:rPr>
        <w:t xml:space="preserve"> </w:t>
      </w:r>
      <w:r w:rsidRPr="00B21679">
        <w:rPr>
          <w:rtl/>
        </w:rPr>
        <w:t>חופף</w:t>
      </w:r>
      <w:r w:rsidRPr="00B21679">
        <w:rPr>
          <w:rtl/>
          <w:lang w:bidi="ar-SA"/>
        </w:rPr>
        <w:t xml:space="preserve"> </w:t>
      </w:r>
      <w:r w:rsidRPr="00B21679">
        <w:rPr>
          <w:rtl/>
        </w:rPr>
        <w:t>על</w:t>
      </w:r>
      <w:r w:rsidRPr="00B21679">
        <w:rPr>
          <w:rtl/>
          <w:lang w:bidi="ar-SA"/>
        </w:rPr>
        <w:t xml:space="preserve"> </w:t>
      </w:r>
      <w:r w:rsidRPr="00B21679">
        <w:rPr>
          <w:rtl/>
        </w:rPr>
        <w:t>הארץ</w:t>
      </w:r>
      <w:r w:rsidRPr="00B21679">
        <w:rPr>
          <w:rtl/>
          <w:lang w:bidi="ar-SA"/>
        </w:rPr>
        <w:t xml:space="preserve"> </w:t>
      </w:r>
      <w:r w:rsidRPr="00B21679">
        <w:rPr>
          <w:rtl/>
        </w:rPr>
        <w:t>כולה</w:t>
      </w:r>
      <w:r w:rsidRPr="00B21679">
        <w:rPr>
          <w:rtl/>
          <w:lang w:bidi="ar-SA"/>
        </w:rPr>
        <w:t xml:space="preserve"> </w:t>
      </w:r>
      <w:r w:rsidRPr="00B21679">
        <w:rPr>
          <w:rtl/>
        </w:rPr>
        <w:t>ומאיר</w:t>
      </w:r>
      <w:r w:rsidRPr="00B21679">
        <w:rPr>
          <w:rtl/>
          <w:lang w:bidi="ar-SA"/>
        </w:rPr>
        <w:t xml:space="preserve"> </w:t>
      </w:r>
      <w:r w:rsidRPr="00B21679">
        <w:rPr>
          <w:rtl/>
        </w:rPr>
        <w:t>לה</w:t>
      </w:r>
      <w:r w:rsidRPr="00B21679">
        <w:rPr>
          <w:rtl/>
          <w:lang w:bidi="ar-SA"/>
        </w:rPr>
        <w:t xml:space="preserve">, </w:t>
      </w:r>
      <w:r w:rsidRPr="00B21679">
        <w:rPr>
          <w:rtl/>
        </w:rPr>
        <w:t>ואין</w:t>
      </w:r>
      <w:r w:rsidRPr="00B21679">
        <w:rPr>
          <w:rtl/>
          <w:lang w:bidi="ar-SA"/>
        </w:rPr>
        <w:t xml:space="preserve"> </w:t>
      </w:r>
      <w:r w:rsidRPr="00B21679">
        <w:rPr>
          <w:rtl/>
        </w:rPr>
        <w:t>הצל</w:t>
      </w:r>
      <w:r w:rsidRPr="00B21679">
        <w:rPr>
          <w:rtl/>
          <w:lang w:bidi="ar-SA"/>
        </w:rPr>
        <w:t xml:space="preserve"> </w:t>
      </w:r>
      <w:r w:rsidRPr="00B21679">
        <w:rPr>
          <w:rtl/>
        </w:rPr>
        <w:t>של</w:t>
      </w:r>
      <w:r w:rsidRPr="00B21679">
        <w:rPr>
          <w:rtl/>
          <w:lang w:bidi="ar-SA"/>
        </w:rPr>
        <w:t xml:space="preserve"> </w:t>
      </w:r>
      <w:r w:rsidRPr="00B21679">
        <w:rPr>
          <w:rtl/>
        </w:rPr>
        <w:t>כל</w:t>
      </w:r>
      <w:r w:rsidRPr="00B21679">
        <w:rPr>
          <w:rtl/>
          <w:lang w:bidi="ar-SA"/>
        </w:rPr>
        <w:t xml:space="preserve"> </w:t>
      </w:r>
      <w:r w:rsidRPr="00B21679">
        <w:rPr>
          <w:rtl/>
        </w:rPr>
        <w:t>הארצות</w:t>
      </w:r>
      <w:r w:rsidRPr="00B21679">
        <w:rPr>
          <w:rtl/>
          <w:lang w:bidi="ar-SA"/>
        </w:rPr>
        <w:t xml:space="preserve"> </w:t>
      </w:r>
      <w:r w:rsidRPr="00B21679">
        <w:rPr>
          <w:rtl/>
        </w:rPr>
        <w:t>שוה</w:t>
      </w:r>
      <w:r w:rsidRPr="00B21679">
        <w:rPr>
          <w:rtl/>
          <w:lang w:bidi="ar-SA"/>
        </w:rPr>
        <w:t xml:space="preserve"> </w:t>
      </w:r>
      <w:r w:rsidRPr="00B21679">
        <w:rPr>
          <w:rtl/>
        </w:rPr>
        <w:t>בזכותו</w:t>
      </w:r>
      <w:r w:rsidRPr="00B21679">
        <w:rPr>
          <w:rtl/>
          <w:lang w:bidi="ar-SA"/>
        </w:rPr>
        <w:t xml:space="preserve"> </w:t>
      </w:r>
      <w:r w:rsidRPr="00B21679">
        <w:rPr>
          <w:rtl/>
        </w:rPr>
        <w:t>ומעלתו</w:t>
      </w:r>
      <w:r w:rsidRPr="00B21679">
        <w:rPr>
          <w:rtl/>
          <w:lang w:bidi="ar-SA"/>
        </w:rPr>
        <w:t xml:space="preserve">, </w:t>
      </w:r>
      <w:r w:rsidRPr="00B21679">
        <w:rPr>
          <w:rtl/>
        </w:rPr>
        <w:t>ויש</w:t>
      </w:r>
      <w:r w:rsidRPr="00B21679">
        <w:rPr>
          <w:rtl/>
          <w:lang w:bidi="ar-SA"/>
        </w:rPr>
        <w:t xml:space="preserve"> </w:t>
      </w:r>
      <w:r w:rsidRPr="00B21679">
        <w:rPr>
          <w:rtl/>
        </w:rPr>
        <w:t>בזה</w:t>
      </w:r>
      <w:r w:rsidRPr="00B21679">
        <w:rPr>
          <w:rtl/>
          <w:lang w:bidi="ar-SA"/>
        </w:rPr>
        <w:t xml:space="preserve"> </w:t>
      </w:r>
      <w:r w:rsidRPr="00B21679">
        <w:rPr>
          <w:rtl/>
        </w:rPr>
        <w:t>כמה</w:t>
      </w:r>
      <w:r w:rsidRPr="00B21679">
        <w:rPr>
          <w:rtl/>
          <w:lang w:bidi="ar-SA"/>
        </w:rPr>
        <w:t xml:space="preserve"> </w:t>
      </w:r>
      <w:r w:rsidRPr="00B21679">
        <w:rPr>
          <w:rtl/>
        </w:rPr>
        <w:t>מדרגות</w:t>
      </w:r>
      <w:r w:rsidRPr="00B21679">
        <w:rPr>
          <w:rtl/>
          <w:lang w:bidi="ar-SA"/>
        </w:rPr>
        <w:t xml:space="preserve"> </w:t>
      </w:r>
      <w:r w:rsidRPr="00B21679">
        <w:rPr>
          <w:rtl/>
        </w:rPr>
        <w:t>בצללים</w:t>
      </w:r>
      <w:r w:rsidRPr="00B21679">
        <w:rPr>
          <w:rtl/>
          <w:lang w:bidi="ar-SA"/>
        </w:rPr>
        <w:t xml:space="preserve"> </w:t>
      </w:r>
      <w:r w:rsidRPr="00B21679">
        <w:rPr>
          <w:rtl/>
        </w:rPr>
        <w:t>החונים</w:t>
      </w:r>
      <w:r w:rsidRPr="00B21679">
        <w:rPr>
          <w:rtl/>
          <w:lang w:bidi="ar-SA"/>
        </w:rPr>
        <w:t xml:space="preserve"> </w:t>
      </w:r>
      <w:r w:rsidRPr="00B21679">
        <w:rPr>
          <w:rtl/>
        </w:rPr>
        <w:t>על</w:t>
      </w:r>
      <w:r w:rsidRPr="00B21679">
        <w:rPr>
          <w:rtl/>
          <w:lang w:bidi="ar-SA"/>
        </w:rPr>
        <w:t xml:space="preserve"> </w:t>
      </w:r>
      <w:r w:rsidRPr="00B21679">
        <w:rPr>
          <w:rtl/>
        </w:rPr>
        <w:t>ארצות</w:t>
      </w:r>
      <w:r w:rsidRPr="00B21679">
        <w:rPr>
          <w:rtl/>
          <w:lang w:bidi="ar-SA"/>
        </w:rPr>
        <w:t xml:space="preserve"> </w:t>
      </w:r>
      <w:r w:rsidRPr="00B21679">
        <w:rPr>
          <w:rtl/>
        </w:rPr>
        <w:t>חוץ</w:t>
      </w:r>
      <w:r w:rsidRPr="00B21679">
        <w:rPr>
          <w:rtl/>
          <w:lang w:bidi="ar-SA"/>
        </w:rPr>
        <w:t xml:space="preserve"> </w:t>
      </w:r>
      <w:r w:rsidRPr="00B21679">
        <w:rPr>
          <w:rtl/>
        </w:rPr>
        <w:t>לארץ</w:t>
      </w:r>
      <w:r w:rsidRPr="00B21679">
        <w:rPr>
          <w:rtl/>
          <w:lang w:bidi="ar-SA"/>
        </w:rPr>
        <w:t xml:space="preserve">, </w:t>
      </w:r>
      <w:r w:rsidRPr="00B21679">
        <w:rPr>
          <w:rtl/>
        </w:rPr>
        <w:t>ובודאי</w:t>
      </w:r>
      <w:r w:rsidRPr="00B21679">
        <w:rPr>
          <w:rtl/>
          <w:lang w:bidi="ar-SA"/>
        </w:rPr>
        <w:t xml:space="preserve"> </w:t>
      </w:r>
      <w:r w:rsidRPr="00B21679">
        <w:rPr>
          <w:rtl/>
        </w:rPr>
        <w:t>צל</w:t>
      </w:r>
      <w:r w:rsidRPr="00B21679">
        <w:rPr>
          <w:rtl/>
          <w:lang w:bidi="ar-SA"/>
        </w:rPr>
        <w:t xml:space="preserve"> </w:t>
      </w:r>
      <w:r w:rsidRPr="00B21679">
        <w:rPr>
          <w:rtl/>
        </w:rPr>
        <w:t>ארץ</w:t>
      </w:r>
      <w:r w:rsidRPr="00B21679">
        <w:rPr>
          <w:rtl/>
          <w:lang w:bidi="ar-SA"/>
        </w:rPr>
        <w:t xml:space="preserve"> </w:t>
      </w:r>
      <w:r w:rsidRPr="00B21679">
        <w:rPr>
          <w:rtl/>
        </w:rPr>
        <w:t>ישראל</w:t>
      </w:r>
      <w:r w:rsidRPr="00B21679">
        <w:rPr>
          <w:rtl/>
          <w:lang w:bidi="ar-SA"/>
        </w:rPr>
        <w:t xml:space="preserve"> </w:t>
      </w:r>
      <w:r w:rsidRPr="00B21679">
        <w:rPr>
          <w:rtl/>
        </w:rPr>
        <w:t>הוא</w:t>
      </w:r>
      <w:r w:rsidRPr="00B21679">
        <w:rPr>
          <w:rtl/>
          <w:lang w:bidi="ar-SA"/>
        </w:rPr>
        <w:t xml:space="preserve"> </w:t>
      </w:r>
      <w:r w:rsidRPr="00B21679">
        <w:rPr>
          <w:rtl/>
        </w:rPr>
        <w:t>מעולה</w:t>
      </w:r>
      <w:r w:rsidRPr="00B21679">
        <w:rPr>
          <w:rtl/>
          <w:lang w:bidi="ar-SA"/>
        </w:rPr>
        <w:t xml:space="preserve"> </w:t>
      </w:r>
      <w:r w:rsidRPr="00B21679">
        <w:rPr>
          <w:rtl/>
        </w:rPr>
        <w:t>וזך</w:t>
      </w:r>
      <w:r w:rsidRPr="00B21679">
        <w:rPr>
          <w:rtl/>
          <w:lang w:bidi="ar-SA"/>
        </w:rPr>
        <w:t xml:space="preserve"> </w:t>
      </w:r>
      <w:r w:rsidRPr="00B21679">
        <w:rPr>
          <w:rtl/>
        </w:rPr>
        <w:t>ביותר</w:t>
      </w:r>
      <w:r w:rsidRPr="00B21679">
        <w:rPr>
          <w:rtl/>
          <w:lang w:bidi="ar-SA"/>
        </w:rPr>
        <w:t xml:space="preserve"> </w:t>
      </w:r>
      <w:r w:rsidRPr="00B21679">
        <w:rPr>
          <w:rtl/>
        </w:rPr>
        <w:t>לפי</w:t>
      </w:r>
      <w:r w:rsidRPr="00B21679">
        <w:rPr>
          <w:rtl/>
          <w:lang w:bidi="ar-SA"/>
        </w:rPr>
        <w:t xml:space="preserve"> </w:t>
      </w:r>
      <w:r w:rsidRPr="00B21679">
        <w:rPr>
          <w:rtl/>
        </w:rPr>
        <w:t>ערכה</w:t>
      </w:r>
      <w:r w:rsidRPr="00B21679">
        <w:rPr>
          <w:rtl/>
          <w:lang w:bidi="ar-SA"/>
        </w:rPr>
        <w:t xml:space="preserve">... </w:t>
      </w:r>
    </w:p>
    <w:p w14:paraId="3B47647E" w14:textId="77777777" w:rsidR="00B21679" w:rsidRPr="00B21679" w:rsidRDefault="00B21679" w:rsidP="00B21679">
      <w:pPr>
        <w:pStyle w:val="a2"/>
        <w:rPr>
          <w:lang w:val="en-US"/>
        </w:rPr>
      </w:pPr>
      <w:r w:rsidRPr="00B21679">
        <w:rPr>
          <w:rtl/>
        </w:rPr>
        <w:t>ועל</w:t>
      </w:r>
      <w:r w:rsidRPr="00B21679">
        <w:rPr>
          <w:rtl/>
          <w:lang w:bidi="ar-SA"/>
        </w:rPr>
        <w:t xml:space="preserve"> </w:t>
      </w:r>
      <w:r w:rsidRPr="00B21679">
        <w:rPr>
          <w:rtl/>
        </w:rPr>
        <w:t>כן</w:t>
      </w:r>
      <w:r w:rsidRPr="00B21679">
        <w:rPr>
          <w:rtl/>
          <w:lang w:bidi="ar-SA"/>
        </w:rPr>
        <w:t xml:space="preserve"> </w:t>
      </w:r>
      <w:r w:rsidRPr="00B21679">
        <w:rPr>
          <w:rtl/>
        </w:rPr>
        <w:t>מה</w:t>
      </w:r>
      <w:r w:rsidRPr="00B21679">
        <w:rPr>
          <w:rtl/>
          <w:lang w:bidi="ar-SA"/>
        </w:rPr>
        <w:t xml:space="preserve"> </w:t>
      </w:r>
      <w:r w:rsidRPr="00B21679">
        <w:rPr>
          <w:rtl/>
        </w:rPr>
        <w:t>שאמר</w:t>
      </w:r>
      <w:r w:rsidRPr="00B21679">
        <w:rPr>
          <w:rtl/>
          <w:lang w:bidi="ar-SA"/>
        </w:rPr>
        <w:t xml:space="preserve"> </w:t>
      </w:r>
      <w:r w:rsidRPr="00B21679">
        <w:rPr>
          <w:rtl/>
        </w:rPr>
        <w:t>כאן</w:t>
      </w:r>
      <w:r w:rsidRPr="00B21679">
        <w:rPr>
          <w:rtl/>
          <w:lang w:bidi="ar-SA"/>
        </w:rPr>
        <w:t xml:space="preserve"> </w:t>
      </w:r>
      <w:r w:rsidRPr="00B21679">
        <w:rPr>
          <w:rtl/>
        </w:rPr>
        <w:t>עתידין</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שבחו</w:t>
      </w:r>
      <w:r w:rsidRPr="00B21679">
        <w:rPr>
          <w:rtl/>
          <w:lang w:bidi="ar-SA"/>
        </w:rPr>
        <w:t>"</w:t>
      </w:r>
      <w:r w:rsidRPr="00B21679">
        <w:rPr>
          <w:rtl/>
        </w:rPr>
        <w:t>ל</w:t>
      </w:r>
      <w:r w:rsidRPr="00B21679">
        <w:rPr>
          <w:rtl/>
          <w:lang w:bidi="ar-SA"/>
        </w:rPr>
        <w:t xml:space="preserve"> </w:t>
      </w:r>
      <w:r w:rsidRPr="00B21679">
        <w:rPr>
          <w:rtl/>
        </w:rPr>
        <w:t>שיקבעו</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לאו</w:t>
      </w:r>
      <w:r w:rsidRPr="00B21679">
        <w:rPr>
          <w:rtl/>
          <w:lang w:bidi="ar-SA"/>
        </w:rPr>
        <w:t xml:space="preserve"> </w:t>
      </w:r>
      <w:r w:rsidRPr="00B21679">
        <w:rPr>
          <w:rtl/>
        </w:rPr>
        <w:t>על</w:t>
      </w:r>
      <w:r w:rsidRPr="00B21679">
        <w:rPr>
          <w:rtl/>
          <w:lang w:bidi="ar-SA"/>
        </w:rPr>
        <w:t xml:space="preserve"> </w:t>
      </w:r>
      <w:r w:rsidRPr="00B21679">
        <w:rPr>
          <w:rtl/>
        </w:rPr>
        <w:t>גוף</w:t>
      </w:r>
      <w:r w:rsidRPr="00B21679">
        <w:rPr>
          <w:rtl/>
          <w:lang w:bidi="ar-SA"/>
        </w:rPr>
        <w:t xml:space="preserve"> </w:t>
      </w:r>
      <w:r w:rsidRPr="00B21679">
        <w:rPr>
          <w:rtl/>
        </w:rPr>
        <w:t>הקרקע</w:t>
      </w:r>
      <w:r w:rsidRPr="00B21679">
        <w:rPr>
          <w:rtl/>
          <w:lang w:bidi="ar-SA"/>
        </w:rPr>
        <w:t xml:space="preserve"> </w:t>
      </w:r>
      <w:r w:rsidRPr="00B21679">
        <w:rPr>
          <w:rtl/>
        </w:rPr>
        <w:t>קאמר</w:t>
      </w:r>
      <w:r w:rsidRPr="00B21679">
        <w:rPr>
          <w:rtl/>
          <w:lang w:bidi="ar-SA"/>
        </w:rPr>
        <w:t xml:space="preserve"> </w:t>
      </w:r>
      <w:r w:rsidRPr="00B21679">
        <w:rPr>
          <w:rtl/>
        </w:rPr>
        <w:t>שתעקר</w:t>
      </w:r>
      <w:r w:rsidRPr="00B21679">
        <w:rPr>
          <w:rtl/>
          <w:lang w:bidi="ar-SA"/>
        </w:rPr>
        <w:t xml:space="preserve">, </w:t>
      </w:r>
      <w:r w:rsidRPr="00B21679">
        <w:rPr>
          <w:rtl/>
        </w:rPr>
        <w:t>אלא</w:t>
      </w:r>
      <w:r w:rsidRPr="00B21679">
        <w:rPr>
          <w:rtl/>
          <w:lang w:bidi="ar-SA"/>
        </w:rPr>
        <w:t xml:space="preserve"> </w:t>
      </w:r>
      <w:r w:rsidRPr="00B21679">
        <w:rPr>
          <w:rtl/>
        </w:rPr>
        <w:t>על</w:t>
      </w:r>
      <w:r w:rsidRPr="00B21679">
        <w:rPr>
          <w:rtl/>
          <w:lang w:bidi="ar-SA"/>
        </w:rPr>
        <w:t xml:space="preserve"> </w:t>
      </w:r>
      <w:r w:rsidRPr="00B21679">
        <w:rPr>
          <w:rtl/>
        </w:rPr>
        <w:t>האויר</w:t>
      </w:r>
      <w:r w:rsidRPr="00B21679">
        <w:rPr>
          <w:rtl/>
          <w:lang w:bidi="ar-SA"/>
        </w:rPr>
        <w:t xml:space="preserve">, </w:t>
      </w:r>
      <w:r w:rsidRPr="00B21679">
        <w:rPr>
          <w:rtl/>
        </w:rPr>
        <w:t>שהוא</w:t>
      </w:r>
      <w:r w:rsidRPr="00B21679">
        <w:rPr>
          <w:rtl/>
          <w:lang w:bidi="ar-SA"/>
        </w:rPr>
        <w:t xml:space="preserve"> </w:t>
      </w:r>
      <w:r w:rsidRPr="00B21679">
        <w:rPr>
          <w:rtl/>
        </w:rPr>
        <w:t>הצל</w:t>
      </w:r>
      <w:r w:rsidRPr="00B21679">
        <w:rPr>
          <w:rtl/>
          <w:lang w:bidi="ar-SA"/>
        </w:rPr>
        <w:t xml:space="preserve"> </w:t>
      </w:r>
      <w:r w:rsidRPr="00B21679">
        <w:rPr>
          <w:rtl/>
        </w:rPr>
        <w:t>הפרוס</w:t>
      </w:r>
      <w:r w:rsidRPr="00B21679">
        <w:rPr>
          <w:rtl/>
          <w:lang w:bidi="ar-SA"/>
        </w:rPr>
        <w:t xml:space="preserve"> </w:t>
      </w:r>
      <w:r w:rsidRPr="00B21679">
        <w:rPr>
          <w:rtl/>
        </w:rPr>
        <w:t>וחונה</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וכן</w:t>
      </w:r>
      <w:r w:rsidRPr="00B21679">
        <w:rPr>
          <w:rtl/>
          <w:lang w:bidi="ar-SA"/>
        </w:rPr>
        <w:t xml:space="preserve"> </w:t>
      </w:r>
      <w:r w:rsidRPr="00B21679">
        <w:rPr>
          <w:rtl/>
        </w:rPr>
        <w:t>הענין</w:t>
      </w:r>
      <w:r w:rsidRPr="00B21679">
        <w:rPr>
          <w:rtl/>
          <w:lang w:bidi="ar-SA"/>
        </w:rPr>
        <w:t xml:space="preserve"> </w:t>
      </w:r>
      <w:r w:rsidRPr="00B21679">
        <w:rPr>
          <w:rtl/>
        </w:rPr>
        <w:t>בתבור</w:t>
      </w:r>
      <w:r w:rsidRPr="00B21679">
        <w:rPr>
          <w:rtl/>
          <w:lang w:bidi="ar-SA"/>
        </w:rPr>
        <w:t xml:space="preserve"> </w:t>
      </w:r>
      <w:r w:rsidRPr="00B21679">
        <w:rPr>
          <w:rtl/>
        </w:rPr>
        <w:t>וכרמל</w:t>
      </w:r>
      <w:r w:rsidRPr="00B21679">
        <w:rPr>
          <w:rtl/>
          <w:lang w:bidi="ar-SA"/>
        </w:rPr>
        <w:t xml:space="preserve"> </w:t>
      </w:r>
      <w:r w:rsidRPr="00B21679">
        <w:rPr>
          <w:rtl/>
        </w:rPr>
        <w:t>שבא</w:t>
      </w:r>
      <w:r w:rsidRPr="00B21679">
        <w:rPr>
          <w:rtl/>
          <w:lang w:bidi="ar-SA"/>
        </w:rPr>
        <w:t xml:space="preserve"> </w:t>
      </w:r>
      <w:r w:rsidRPr="00B21679">
        <w:rPr>
          <w:rtl/>
        </w:rPr>
        <w:t>הצל</w:t>
      </w:r>
      <w:r w:rsidRPr="00B21679">
        <w:rPr>
          <w:rtl/>
          <w:lang w:bidi="ar-SA"/>
        </w:rPr>
        <w:t xml:space="preserve"> </w:t>
      </w:r>
      <w:r w:rsidRPr="00B21679">
        <w:rPr>
          <w:rtl/>
        </w:rPr>
        <w:t>שלהם</w:t>
      </w:r>
      <w:r w:rsidRPr="00B21679">
        <w:rPr>
          <w:rtl/>
          <w:lang w:bidi="ar-SA"/>
        </w:rPr>
        <w:t xml:space="preserve"> </w:t>
      </w:r>
      <w:r w:rsidRPr="00B21679">
        <w:rPr>
          <w:rtl/>
        </w:rPr>
        <w:t>ולא</w:t>
      </w:r>
      <w:r w:rsidRPr="00B21679">
        <w:rPr>
          <w:rtl/>
          <w:lang w:bidi="ar-SA"/>
        </w:rPr>
        <w:t xml:space="preserve"> </w:t>
      </w:r>
      <w:r w:rsidRPr="00B21679">
        <w:rPr>
          <w:rtl/>
        </w:rPr>
        <w:t>גוף</w:t>
      </w:r>
      <w:r w:rsidRPr="00B21679">
        <w:rPr>
          <w:rtl/>
          <w:lang w:bidi="ar-SA"/>
        </w:rPr>
        <w:t xml:space="preserve"> </w:t>
      </w:r>
      <w:r w:rsidRPr="00B21679">
        <w:rPr>
          <w:rtl/>
        </w:rPr>
        <w:t>ההרים</w:t>
      </w:r>
      <w:r w:rsidRPr="00B21679">
        <w:rPr>
          <w:vertAlign w:val="superscript"/>
          <w:lang w:val="en-US"/>
        </w:rPr>
        <w:footnoteReference w:id="13"/>
      </w:r>
      <w:r w:rsidRPr="00B21679">
        <w:rPr>
          <w:rtl/>
          <w:lang w:bidi="ar-SA"/>
        </w:rPr>
        <w:t>.</w:t>
      </w:r>
    </w:p>
    <w:p w14:paraId="3CE702BA" w14:textId="77777777" w:rsidR="00B21679" w:rsidRPr="00B21679" w:rsidRDefault="00B21679" w:rsidP="00B21679">
      <w:pPr>
        <w:pStyle w:val="a2"/>
        <w:rPr>
          <w:lang w:val="en-US"/>
        </w:rPr>
      </w:pPr>
      <w:r w:rsidRPr="00B21679">
        <w:rPr>
          <w:b/>
          <w:bCs/>
          <w:rtl/>
        </w:rPr>
        <w:t>במה</w:t>
      </w:r>
      <w:r w:rsidRPr="00B21679">
        <w:rPr>
          <w:b/>
          <w:bCs/>
          <w:rtl/>
          <w:lang w:bidi="ar-SA"/>
        </w:rPr>
        <w:t xml:space="preserve"> </w:t>
      </w:r>
      <w:r w:rsidRPr="00B21679">
        <w:rPr>
          <w:b/>
          <w:bCs/>
          <w:rtl/>
        </w:rPr>
        <w:t>פליגי</w:t>
      </w:r>
      <w:r w:rsidRPr="00B21679">
        <w:rPr>
          <w:b/>
          <w:bCs/>
          <w:rtl/>
          <w:lang w:bidi="ar-SA"/>
        </w:rPr>
        <w:t xml:space="preserve"> </w:t>
      </w:r>
      <w:r w:rsidRPr="00B21679">
        <w:rPr>
          <w:b/>
          <w:bCs/>
          <w:rtl/>
        </w:rPr>
        <w:t>השיטות</w:t>
      </w:r>
      <w:r w:rsidRPr="00B21679">
        <w:rPr>
          <w:b/>
          <w:bCs/>
          <w:rtl/>
          <w:lang w:bidi="ar-SA"/>
        </w:rPr>
        <w:t xml:space="preserve"> </w:t>
      </w:r>
      <w:r w:rsidRPr="00B21679">
        <w:rPr>
          <w:b/>
          <w:bCs/>
          <w:rtl/>
        </w:rPr>
        <w:t>השונות</w:t>
      </w:r>
      <w:r w:rsidRPr="00B21679">
        <w:rPr>
          <w:rtl/>
          <w:lang w:bidi="ar-SA"/>
        </w:rPr>
        <w:t xml:space="preserve">: </w:t>
      </w:r>
      <w:r w:rsidRPr="00B21679">
        <w:rPr>
          <w:rtl/>
        </w:rPr>
        <w:t>בפשטות</w:t>
      </w:r>
      <w:r w:rsidRPr="00B21679">
        <w:rPr>
          <w:rtl/>
          <w:lang w:bidi="ar-SA"/>
        </w:rPr>
        <w:t xml:space="preserve"> </w:t>
      </w:r>
      <w:r w:rsidRPr="00B21679">
        <w:rPr>
          <w:rtl/>
        </w:rPr>
        <w:t>נראה</w:t>
      </w:r>
      <w:r w:rsidRPr="00B21679">
        <w:rPr>
          <w:rtl/>
          <w:lang w:bidi="ar-SA"/>
        </w:rPr>
        <w:t xml:space="preserve"> </w:t>
      </w:r>
      <w:r w:rsidRPr="00B21679">
        <w:rPr>
          <w:rtl/>
        </w:rPr>
        <w:t>שא</w:t>
      </w:r>
      <w:r w:rsidRPr="00B21679">
        <w:rPr>
          <w:rtl/>
          <w:lang w:bidi="ar-SA"/>
        </w:rPr>
        <w:t xml:space="preserve">' </w:t>
      </w:r>
      <w:r w:rsidRPr="00B21679">
        <w:rPr>
          <w:rtl/>
        </w:rPr>
        <w:t>מהענינים</w:t>
      </w:r>
      <w:r w:rsidRPr="00B21679">
        <w:rPr>
          <w:rtl/>
          <w:lang w:bidi="ar-SA"/>
        </w:rPr>
        <w:t xml:space="preserve"> </w:t>
      </w:r>
      <w:r w:rsidRPr="00B21679">
        <w:rPr>
          <w:rtl/>
        </w:rPr>
        <w:t>העיקריים</w:t>
      </w:r>
      <w:r w:rsidRPr="00B21679">
        <w:rPr>
          <w:rtl/>
          <w:lang w:bidi="ar-SA"/>
        </w:rPr>
        <w:t xml:space="preserve"> </w:t>
      </w:r>
      <w:r w:rsidRPr="00B21679">
        <w:rPr>
          <w:rtl/>
        </w:rPr>
        <w:t>שבהם</w:t>
      </w:r>
      <w:r w:rsidRPr="00B21679">
        <w:rPr>
          <w:rtl/>
          <w:lang w:bidi="ar-SA"/>
        </w:rPr>
        <w:t xml:space="preserve"> </w:t>
      </w:r>
      <w:r w:rsidRPr="00B21679">
        <w:rPr>
          <w:rtl/>
        </w:rPr>
        <w:t>פליגי</w:t>
      </w:r>
      <w:r w:rsidRPr="00B21679">
        <w:rPr>
          <w:rtl/>
          <w:lang w:bidi="ar-SA"/>
        </w:rPr>
        <w:t xml:space="preserve"> </w:t>
      </w:r>
      <w:r w:rsidRPr="00B21679">
        <w:rPr>
          <w:rtl/>
        </w:rPr>
        <w:t>השיטות</w:t>
      </w:r>
      <w:r w:rsidRPr="00B21679">
        <w:rPr>
          <w:rtl/>
          <w:lang w:bidi="ar-SA"/>
        </w:rPr>
        <w:t xml:space="preserve"> </w:t>
      </w:r>
      <w:r w:rsidRPr="00B21679">
        <w:rPr>
          <w:rtl/>
        </w:rPr>
        <w:t>השונות</w:t>
      </w:r>
      <w:r w:rsidRPr="00B21679">
        <w:rPr>
          <w:rtl/>
          <w:lang w:bidi="ar-SA"/>
        </w:rPr>
        <w:t xml:space="preserve"> </w:t>
      </w:r>
      <w:r w:rsidRPr="00B21679">
        <w:rPr>
          <w:rtl/>
        </w:rPr>
        <w:t>דלעיל</w:t>
      </w:r>
      <w:r w:rsidRPr="00B21679">
        <w:rPr>
          <w:rtl/>
          <w:lang w:bidi="ar-SA"/>
        </w:rPr>
        <w:t xml:space="preserve">, - </w:t>
      </w:r>
      <w:r w:rsidRPr="00B21679">
        <w:rPr>
          <w:rtl/>
        </w:rPr>
        <w:t>בנוסף</w:t>
      </w:r>
      <w:r w:rsidRPr="00B21679">
        <w:rPr>
          <w:rtl/>
          <w:lang w:bidi="ar-SA"/>
        </w:rPr>
        <w:t xml:space="preserve"> </w:t>
      </w:r>
      <w:r w:rsidRPr="00B21679">
        <w:rPr>
          <w:rtl/>
        </w:rPr>
        <w:t>להנקודות</w:t>
      </w:r>
      <w:r w:rsidRPr="00B21679">
        <w:rPr>
          <w:rtl/>
          <w:lang w:bidi="ar-SA"/>
        </w:rPr>
        <w:t xml:space="preserve"> </w:t>
      </w:r>
      <w:r w:rsidRPr="00B21679">
        <w:rPr>
          <w:rtl/>
        </w:rPr>
        <w:t>שהועתק</w:t>
      </w:r>
      <w:r w:rsidRPr="00B21679">
        <w:rPr>
          <w:rtl/>
          <w:lang w:bidi="ar-SA"/>
        </w:rPr>
        <w:t xml:space="preserve"> </w:t>
      </w:r>
      <w:r w:rsidRPr="00B21679">
        <w:rPr>
          <w:rtl/>
        </w:rPr>
        <w:t>לעיל</w:t>
      </w:r>
      <w:r w:rsidRPr="00B21679">
        <w:rPr>
          <w:rtl/>
          <w:lang w:bidi="ar-SA"/>
        </w:rPr>
        <w:t xml:space="preserve"> </w:t>
      </w:r>
      <w:r w:rsidRPr="00B21679">
        <w:rPr>
          <w:rtl/>
        </w:rPr>
        <w:t>בדבריהם</w:t>
      </w:r>
      <w:r w:rsidRPr="00B21679">
        <w:rPr>
          <w:rtl/>
          <w:lang w:bidi="ar-SA"/>
        </w:rPr>
        <w:t xml:space="preserve"> -, </w:t>
      </w:r>
      <w:r w:rsidRPr="00B21679">
        <w:rPr>
          <w:rtl/>
        </w:rPr>
        <w:t>הוא</w:t>
      </w:r>
      <w:r w:rsidRPr="00B21679">
        <w:rPr>
          <w:rtl/>
          <w:lang w:bidi="ar-SA"/>
        </w:rPr>
        <w:t xml:space="preserve">, </w:t>
      </w:r>
      <w:r w:rsidRPr="00B21679">
        <w:rPr>
          <w:rtl/>
        </w:rPr>
        <w:t>האם</w:t>
      </w:r>
      <w:r w:rsidRPr="00B21679">
        <w:rPr>
          <w:rtl/>
          <w:lang w:bidi="ar-SA"/>
        </w:rPr>
        <w:t xml:space="preserve"> </w:t>
      </w:r>
      <w:r w:rsidRPr="00B21679">
        <w:rPr>
          <w:rtl/>
        </w:rPr>
        <w:t>עיקר</w:t>
      </w:r>
      <w:r w:rsidRPr="00B21679">
        <w:rPr>
          <w:rtl/>
          <w:lang w:bidi="ar-SA"/>
        </w:rPr>
        <w:t xml:space="preserve"> </w:t>
      </w:r>
      <w:r w:rsidRPr="00B21679">
        <w:rPr>
          <w:rtl/>
        </w:rPr>
        <w:t>קדושת</w:t>
      </w:r>
      <w:r w:rsidRPr="00B21679">
        <w:rPr>
          <w:rtl/>
          <w:lang w:bidi="ar-SA"/>
        </w:rPr>
        <w:t xml:space="preserve"> </w:t>
      </w:r>
      <w:r w:rsidRPr="00B21679">
        <w:rPr>
          <w:rtl/>
        </w:rPr>
        <w:t>בית</w:t>
      </w:r>
      <w:r w:rsidRPr="00B21679">
        <w:rPr>
          <w:rtl/>
          <w:lang w:bidi="ar-SA"/>
        </w:rPr>
        <w:t xml:space="preserve"> </w:t>
      </w:r>
      <w:r w:rsidRPr="00B21679">
        <w:rPr>
          <w:rtl/>
        </w:rPr>
        <w:t>הכנסת</w:t>
      </w:r>
      <w:r w:rsidRPr="00B21679">
        <w:rPr>
          <w:rtl/>
          <w:lang w:bidi="ar-SA"/>
        </w:rPr>
        <w:t xml:space="preserve"> </w:t>
      </w:r>
      <w:r w:rsidRPr="00B21679">
        <w:rPr>
          <w:rtl/>
        </w:rPr>
        <w:t>מתייחס</w:t>
      </w:r>
      <w:r w:rsidRPr="00B21679">
        <w:rPr>
          <w:rtl/>
          <w:lang w:bidi="ar-SA"/>
        </w:rPr>
        <w:t xml:space="preserve"> </w:t>
      </w:r>
      <w:r w:rsidRPr="00B21679">
        <w:rPr>
          <w:rtl/>
        </w:rPr>
        <w:t>לקרקעו</w:t>
      </w:r>
      <w:r w:rsidRPr="00B21679">
        <w:rPr>
          <w:rtl/>
          <w:lang w:bidi="ar-SA"/>
        </w:rPr>
        <w:t xml:space="preserve"> </w:t>
      </w:r>
      <w:r w:rsidRPr="00B21679">
        <w:rPr>
          <w:rtl/>
        </w:rPr>
        <w:t>או</w:t>
      </w:r>
      <w:r w:rsidRPr="00B21679">
        <w:rPr>
          <w:rtl/>
          <w:lang w:bidi="ar-SA"/>
        </w:rPr>
        <w:t xml:space="preserve"> </w:t>
      </w:r>
      <w:r w:rsidRPr="00B21679">
        <w:rPr>
          <w:rtl/>
        </w:rPr>
        <w:t>להבנין</w:t>
      </w:r>
      <w:r w:rsidRPr="00B21679">
        <w:rPr>
          <w:rtl/>
          <w:lang w:bidi="ar-SA"/>
        </w:rPr>
        <w:t xml:space="preserve">, </w:t>
      </w:r>
      <w:r w:rsidRPr="00B21679">
        <w:rPr>
          <w:rtl/>
        </w:rPr>
        <w:t>או</w:t>
      </w:r>
      <w:r w:rsidRPr="00B21679">
        <w:rPr>
          <w:rtl/>
          <w:lang w:bidi="ar-SA"/>
        </w:rPr>
        <w:t xml:space="preserve"> </w:t>
      </w:r>
      <w:r w:rsidRPr="00B21679">
        <w:rPr>
          <w:rtl/>
        </w:rPr>
        <w:t>לשניהם</w:t>
      </w:r>
      <w:r w:rsidRPr="00B21679">
        <w:rPr>
          <w:rtl/>
          <w:lang w:bidi="ar-SA"/>
        </w:rPr>
        <w:t xml:space="preserve"> </w:t>
      </w:r>
      <w:r w:rsidRPr="00B21679">
        <w:rPr>
          <w:rtl/>
        </w:rPr>
        <w:t>ביחד</w:t>
      </w:r>
      <w:r w:rsidRPr="00B21679">
        <w:rPr>
          <w:rtl/>
          <w:lang w:bidi="ar-SA"/>
        </w:rPr>
        <w:t xml:space="preserve">. </w:t>
      </w:r>
      <w:r w:rsidRPr="00B21679">
        <w:rPr>
          <w:rtl/>
        </w:rPr>
        <w:t>וכן</w:t>
      </w:r>
      <w:r w:rsidRPr="00B21679">
        <w:rPr>
          <w:rtl/>
          <w:lang w:bidi="ar-SA"/>
        </w:rPr>
        <w:t xml:space="preserve"> </w:t>
      </w:r>
      <w:r w:rsidRPr="00B21679">
        <w:rPr>
          <w:rtl/>
        </w:rPr>
        <w:lastRenderedPageBreak/>
        <w:t>מבואר</w:t>
      </w:r>
      <w:r w:rsidRPr="00B21679">
        <w:rPr>
          <w:rtl/>
          <w:lang w:bidi="ar-SA"/>
        </w:rPr>
        <w:t xml:space="preserve"> </w:t>
      </w:r>
      <w:r w:rsidRPr="00B21679">
        <w:rPr>
          <w:rtl/>
        </w:rPr>
        <w:t>להדיא</w:t>
      </w:r>
      <w:r w:rsidRPr="00B21679">
        <w:rPr>
          <w:rtl/>
          <w:lang w:bidi="ar-SA"/>
        </w:rPr>
        <w:t xml:space="preserve"> </w:t>
      </w:r>
      <w:r w:rsidRPr="00B21679">
        <w:rPr>
          <w:rtl/>
        </w:rPr>
        <w:t>בכמה</w:t>
      </w:r>
      <w:r w:rsidRPr="00B21679">
        <w:rPr>
          <w:rtl/>
          <w:lang w:bidi="ar-SA"/>
        </w:rPr>
        <w:t xml:space="preserve"> </w:t>
      </w:r>
      <w:r w:rsidRPr="00B21679">
        <w:rPr>
          <w:rtl/>
        </w:rPr>
        <w:t>מהספרים</w:t>
      </w:r>
      <w:r w:rsidRPr="00B21679">
        <w:rPr>
          <w:rtl/>
          <w:lang w:bidi="ar-SA"/>
        </w:rPr>
        <w:t xml:space="preserve"> </w:t>
      </w:r>
      <w:r w:rsidRPr="00B21679">
        <w:rPr>
          <w:rtl/>
        </w:rPr>
        <w:t>שצויינו</w:t>
      </w:r>
      <w:r w:rsidRPr="00B21679">
        <w:rPr>
          <w:rtl/>
          <w:lang w:bidi="ar-SA"/>
        </w:rPr>
        <w:t xml:space="preserve"> </w:t>
      </w:r>
      <w:r w:rsidRPr="00B21679">
        <w:rPr>
          <w:rtl/>
        </w:rPr>
        <w:t>בההערות</w:t>
      </w:r>
      <w:r w:rsidRPr="00B21679">
        <w:rPr>
          <w:rtl/>
          <w:lang w:bidi="ar-SA"/>
        </w:rPr>
        <w:t xml:space="preserve">, </w:t>
      </w:r>
      <w:r w:rsidRPr="00B21679">
        <w:rPr>
          <w:rtl/>
        </w:rPr>
        <w:t>שדנו</w:t>
      </w:r>
      <w:r w:rsidRPr="00B21679">
        <w:rPr>
          <w:rtl/>
          <w:lang w:bidi="ar-SA"/>
        </w:rPr>
        <w:t xml:space="preserve"> </w:t>
      </w:r>
      <w:r w:rsidRPr="00B21679">
        <w:rPr>
          <w:rtl/>
        </w:rPr>
        <w:t>בזה</w:t>
      </w:r>
      <w:r w:rsidRPr="00B21679">
        <w:rPr>
          <w:vertAlign w:val="superscript"/>
          <w:lang w:val="en-US"/>
        </w:rPr>
        <w:footnoteReference w:id="14"/>
      </w:r>
      <w:r w:rsidRPr="00B21679">
        <w:rPr>
          <w:rtl/>
          <w:lang w:bidi="ar-SA"/>
        </w:rPr>
        <w:t xml:space="preserve">. </w:t>
      </w:r>
      <w:r w:rsidRPr="00B21679">
        <w:rPr>
          <w:rtl/>
        </w:rPr>
        <w:t>וראה</w:t>
      </w:r>
      <w:r w:rsidRPr="00B21679">
        <w:rPr>
          <w:rtl/>
          <w:lang w:bidi="ar-SA"/>
        </w:rPr>
        <w:t xml:space="preserve"> </w:t>
      </w:r>
      <w:r w:rsidRPr="00B21679">
        <w:rPr>
          <w:rtl/>
        </w:rPr>
        <w:t>מה</w:t>
      </w:r>
      <w:r w:rsidRPr="00B21679">
        <w:rPr>
          <w:rtl/>
          <w:lang w:bidi="ar-SA"/>
        </w:rPr>
        <w:t xml:space="preserve"> </w:t>
      </w:r>
      <w:r w:rsidRPr="00B21679">
        <w:rPr>
          <w:rtl/>
        </w:rPr>
        <w:t>שביאר</w:t>
      </w:r>
      <w:r w:rsidRPr="00B21679">
        <w:rPr>
          <w:rtl/>
          <w:lang w:bidi="ar-SA"/>
        </w:rPr>
        <w:t xml:space="preserve"> </w:t>
      </w:r>
      <w:r w:rsidRPr="00B21679">
        <w:rPr>
          <w:rtl/>
        </w:rPr>
        <w:t>בזה</w:t>
      </w:r>
      <w:r w:rsidRPr="00B21679">
        <w:rPr>
          <w:rtl/>
          <w:lang w:bidi="ar-SA"/>
        </w:rPr>
        <w:t xml:space="preserve"> </w:t>
      </w:r>
      <w:r w:rsidRPr="00B21679">
        <w:rPr>
          <w:rtl/>
        </w:rPr>
        <w:t>בס</w:t>
      </w:r>
      <w:r w:rsidRPr="00B21679">
        <w:rPr>
          <w:rtl/>
          <w:lang w:bidi="ar-SA"/>
        </w:rPr>
        <w:t xml:space="preserve">' </w:t>
      </w:r>
      <w:r w:rsidRPr="00B21679">
        <w:rPr>
          <w:rtl/>
        </w:rPr>
        <w:t>ימות</w:t>
      </w:r>
      <w:r w:rsidRPr="00B21679">
        <w:rPr>
          <w:rtl/>
          <w:lang w:bidi="ar-SA"/>
        </w:rPr>
        <w:t xml:space="preserve"> </w:t>
      </w:r>
      <w:r w:rsidRPr="00B21679">
        <w:rPr>
          <w:rtl/>
        </w:rPr>
        <w:t>המשיח</w:t>
      </w:r>
      <w:r w:rsidRPr="00B21679">
        <w:rPr>
          <w:rtl/>
          <w:lang w:bidi="ar-SA"/>
        </w:rPr>
        <w:t xml:space="preserve"> </w:t>
      </w:r>
      <w:r w:rsidRPr="00B21679">
        <w:rPr>
          <w:rtl/>
        </w:rPr>
        <w:t>בהלכה</w:t>
      </w:r>
      <w:r w:rsidRPr="00B21679">
        <w:rPr>
          <w:rtl/>
          <w:lang w:bidi="ar-SA"/>
        </w:rPr>
        <w:t xml:space="preserve"> </w:t>
      </w:r>
      <w:r w:rsidRPr="00B21679">
        <w:rPr>
          <w:rtl/>
        </w:rPr>
        <w:t>ח</w:t>
      </w:r>
      <w:r w:rsidRPr="00B21679">
        <w:rPr>
          <w:rtl/>
          <w:lang w:bidi="ar-SA"/>
        </w:rPr>
        <w:t>"</w:t>
      </w:r>
      <w:r w:rsidRPr="00B21679">
        <w:rPr>
          <w:rtl/>
        </w:rPr>
        <w:t>א</w:t>
      </w:r>
      <w:r w:rsidRPr="00B21679">
        <w:rPr>
          <w:rtl/>
          <w:lang w:bidi="ar-SA"/>
        </w:rPr>
        <w:t xml:space="preserve"> </w:t>
      </w:r>
      <w:r w:rsidRPr="00B21679">
        <w:rPr>
          <w:rtl/>
        </w:rPr>
        <w:t>סימנים</w:t>
      </w:r>
      <w:r w:rsidRPr="00B21679">
        <w:rPr>
          <w:rtl/>
          <w:lang w:bidi="ar-SA"/>
        </w:rPr>
        <w:t xml:space="preserve"> </w:t>
      </w:r>
      <w:r w:rsidRPr="00B21679">
        <w:rPr>
          <w:rtl/>
        </w:rPr>
        <w:t>כ</w:t>
      </w:r>
      <w:r w:rsidRPr="00B21679">
        <w:rPr>
          <w:rtl/>
          <w:lang w:bidi="ar-SA"/>
        </w:rPr>
        <w:t>"</w:t>
      </w:r>
      <w:r w:rsidRPr="00B21679">
        <w:rPr>
          <w:rtl/>
        </w:rPr>
        <w:t>ה</w:t>
      </w:r>
      <w:r w:rsidRPr="00B21679">
        <w:rPr>
          <w:rtl/>
          <w:lang w:bidi="ar-SA"/>
        </w:rPr>
        <w:t>-</w:t>
      </w:r>
      <w:r w:rsidRPr="00B21679">
        <w:rPr>
          <w:rtl/>
        </w:rPr>
        <w:t>כ</w:t>
      </w:r>
      <w:r w:rsidRPr="00B21679">
        <w:rPr>
          <w:rtl/>
          <w:lang w:bidi="ar-SA"/>
        </w:rPr>
        <w:t>"</w:t>
      </w:r>
      <w:r w:rsidRPr="00B21679">
        <w:rPr>
          <w:rtl/>
        </w:rPr>
        <w:t>ו</w:t>
      </w:r>
      <w:r w:rsidRPr="00B21679">
        <w:rPr>
          <w:rtl/>
          <w:lang w:bidi="ar-SA"/>
        </w:rPr>
        <w:t>.</w:t>
      </w:r>
    </w:p>
    <w:p w14:paraId="056061F4" w14:textId="77777777" w:rsidR="00B21679" w:rsidRPr="00B21679" w:rsidRDefault="00B21679" w:rsidP="00B21679">
      <w:pPr>
        <w:pStyle w:val="11"/>
        <w:rPr>
          <w:lang w:val="en-US"/>
        </w:rPr>
      </w:pPr>
      <w:r w:rsidRPr="00B21679">
        <w:rPr>
          <w:rtl/>
        </w:rPr>
        <w:t>הביאורים</w:t>
      </w:r>
      <w:r w:rsidRPr="00B21679">
        <w:rPr>
          <w:rtl/>
          <w:lang w:bidi="ar-SA"/>
        </w:rPr>
        <w:t xml:space="preserve"> </w:t>
      </w:r>
      <w:r w:rsidRPr="00B21679">
        <w:rPr>
          <w:rtl/>
        </w:rPr>
        <w:t>השונים</w:t>
      </w:r>
      <w:r w:rsidRPr="00B21679">
        <w:rPr>
          <w:rtl/>
          <w:lang w:bidi="ar-SA"/>
        </w:rPr>
        <w:t xml:space="preserve"> </w:t>
      </w:r>
      <w:r w:rsidRPr="00B21679">
        <w:rPr>
          <w:rtl/>
        </w:rPr>
        <w:t>בזה</w:t>
      </w:r>
      <w:r w:rsidRPr="00B21679">
        <w:rPr>
          <w:rtl/>
          <w:lang w:bidi="ar-SA"/>
        </w:rPr>
        <w:t xml:space="preserve"> </w:t>
      </w:r>
    </w:p>
    <w:p w14:paraId="5D9A92F3" w14:textId="77777777" w:rsidR="00B21679" w:rsidRPr="00B21679" w:rsidRDefault="00B21679" w:rsidP="00B21679">
      <w:pPr>
        <w:pStyle w:val="a2"/>
        <w:rPr>
          <w:lang w:val="en-US"/>
        </w:rPr>
      </w:pPr>
      <w:r w:rsidRPr="00B21679">
        <w:rPr>
          <w:b/>
          <w:bCs/>
          <w:rtl/>
        </w:rPr>
        <w:t>א</w:t>
      </w:r>
      <w:r w:rsidRPr="00B21679">
        <w:rPr>
          <w:b/>
          <w:bCs/>
          <w:rtl/>
          <w:lang w:bidi="ar-SA"/>
        </w:rPr>
        <w:t>)</w:t>
      </w:r>
      <w:r w:rsidRPr="00B21679">
        <w:rPr>
          <w:rtl/>
          <w:lang w:bidi="ar-SA"/>
        </w:rPr>
        <w:t xml:space="preserve"> </w:t>
      </w:r>
      <w:r w:rsidRPr="00B21679">
        <w:rPr>
          <w:rtl/>
        </w:rPr>
        <w:t>בחידושי</w:t>
      </w:r>
      <w:r w:rsidRPr="00B21679">
        <w:rPr>
          <w:rtl/>
          <w:lang w:bidi="ar-SA"/>
        </w:rPr>
        <w:t xml:space="preserve"> </w:t>
      </w:r>
      <w:r w:rsidRPr="00B21679">
        <w:rPr>
          <w:rtl/>
        </w:rPr>
        <w:t>אגדות</w:t>
      </w:r>
      <w:r w:rsidRPr="00B21679">
        <w:rPr>
          <w:rtl/>
          <w:lang w:bidi="ar-SA"/>
        </w:rPr>
        <w:t xml:space="preserve"> </w:t>
      </w:r>
      <w:r w:rsidRPr="00B21679">
        <w:rPr>
          <w:rtl/>
        </w:rPr>
        <w:t>מהרש</w:t>
      </w:r>
      <w:r w:rsidRPr="00B21679">
        <w:rPr>
          <w:rtl/>
          <w:lang w:bidi="ar-SA"/>
        </w:rPr>
        <w:t>"</w:t>
      </w:r>
      <w:r w:rsidRPr="00B21679">
        <w:rPr>
          <w:rtl/>
        </w:rPr>
        <w:t>א</w:t>
      </w:r>
      <w:r w:rsidRPr="00B21679">
        <w:rPr>
          <w:rtl/>
          <w:lang w:bidi="ar-SA"/>
        </w:rPr>
        <w:t xml:space="preserve"> </w:t>
      </w:r>
      <w:r w:rsidRPr="00B21679">
        <w:rPr>
          <w:rtl/>
        </w:rPr>
        <w:t>כאן</w:t>
      </w:r>
      <w:r w:rsidRPr="00B21679">
        <w:rPr>
          <w:rtl/>
          <w:lang w:bidi="ar-SA"/>
        </w:rPr>
        <w:t xml:space="preserve"> </w:t>
      </w:r>
      <w:r w:rsidRPr="00B21679">
        <w:rPr>
          <w:rtl/>
        </w:rPr>
        <w:t>מבאר</w:t>
      </w:r>
      <w:r w:rsidRPr="00B21679">
        <w:rPr>
          <w:rtl/>
          <w:lang w:bidi="ar-SA"/>
        </w:rPr>
        <w:t>, "</w:t>
      </w:r>
      <w:r w:rsidRPr="00B21679">
        <w:rPr>
          <w:rtl/>
        </w:rPr>
        <w:t>שאמרו</w:t>
      </w:r>
      <w:r w:rsidRPr="00B21679">
        <w:rPr>
          <w:rtl/>
          <w:lang w:bidi="ar-SA"/>
        </w:rPr>
        <w:t xml:space="preserve"> </w:t>
      </w:r>
      <w:r w:rsidRPr="00B21679">
        <w:rPr>
          <w:rtl/>
        </w:rPr>
        <w:t>במדרש</w:t>
      </w:r>
      <w:r w:rsidRPr="00B21679">
        <w:rPr>
          <w:rtl/>
          <w:lang w:bidi="ar-SA"/>
        </w:rPr>
        <w:t xml:space="preserve"> (</w:t>
      </w:r>
      <w:r w:rsidRPr="00B21679">
        <w:rPr>
          <w:rtl/>
        </w:rPr>
        <w:t>ראה</w:t>
      </w:r>
      <w:r w:rsidRPr="00B21679">
        <w:rPr>
          <w:rtl/>
          <w:lang w:bidi="ar-SA"/>
        </w:rPr>
        <w:t xml:space="preserve"> </w:t>
      </w:r>
      <w:r w:rsidRPr="00B21679">
        <w:rPr>
          <w:rtl/>
        </w:rPr>
        <w:t>ילקוט</w:t>
      </w:r>
      <w:r w:rsidRPr="00B21679">
        <w:rPr>
          <w:rtl/>
          <w:lang w:bidi="ar-SA"/>
        </w:rPr>
        <w:t xml:space="preserve"> </w:t>
      </w:r>
      <w:r w:rsidRPr="00B21679">
        <w:rPr>
          <w:rtl/>
        </w:rPr>
        <w:t>שמעוני</w:t>
      </w:r>
      <w:r w:rsidRPr="00B21679">
        <w:rPr>
          <w:rtl/>
          <w:lang w:bidi="ar-SA"/>
        </w:rPr>
        <w:t xml:space="preserve"> </w:t>
      </w:r>
      <w:r w:rsidRPr="00B21679">
        <w:rPr>
          <w:rtl/>
        </w:rPr>
        <w:t>ישעי</w:t>
      </w:r>
      <w:r w:rsidRPr="00B21679">
        <w:rPr>
          <w:rtl/>
          <w:lang w:bidi="ar-SA"/>
        </w:rPr>
        <w:t xml:space="preserve">' </w:t>
      </w:r>
      <w:r w:rsidRPr="00B21679">
        <w:rPr>
          <w:rtl/>
        </w:rPr>
        <w:t>רמז</w:t>
      </w:r>
      <w:r w:rsidRPr="00B21679">
        <w:rPr>
          <w:rtl/>
          <w:lang w:bidi="ar-SA"/>
        </w:rPr>
        <w:t xml:space="preserve"> </w:t>
      </w:r>
      <w:r w:rsidRPr="00B21679">
        <w:rPr>
          <w:rtl/>
        </w:rPr>
        <w:t>תק</w:t>
      </w:r>
      <w:r w:rsidRPr="00B21679">
        <w:rPr>
          <w:rtl/>
          <w:lang w:bidi="ar-SA"/>
        </w:rPr>
        <w:t>"</w:t>
      </w:r>
      <w:r w:rsidRPr="00B21679">
        <w:rPr>
          <w:rtl/>
        </w:rPr>
        <w:t>ג</w:t>
      </w:r>
      <w:r w:rsidRPr="00B21679">
        <w:rPr>
          <w:rtl/>
          <w:lang w:bidi="ar-SA"/>
        </w:rPr>
        <w:t xml:space="preserve">) </w:t>
      </w:r>
      <w:r w:rsidRPr="00B21679">
        <w:rPr>
          <w:rtl/>
        </w:rPr>
        <w:t>לעתיד</w:t>
      </w:r>
      <w:r w:rsidRPr="00B21679">
        <w:rPr>
          <w:rtl/>
          <w:lang w:bidi="ar-SA"/>
        </w:rPr>
        <w:t xml:space="preserve"> </w:t>
      </w:r>
      <w:r w:rsidRPr="00B21679">
        <w:rPr>
          <w:rtl/>
        </w:rPr>
        <w:t>יהיה</w:t>
      </w:r>
      <w:r w:rsidRPr="00B21679">
        <w:rPr>
          <w:rtl/>
          <w:lang w:bidi="ar-SA"/>
        </w:rPr>
        <w:t xml:space="preserve"> </w:t>
      </w:r>
      <w:r w:rsidRPr="00B21679">
        <w:rPr>
          <w:rtl/>
        </w:rPr>
        <w:t>בית</w:t>
      </w:r>
      <w:r w:rsidRPr="00B21679">
        <w:rPr>
          <w:rtl/>
          <w:lang w:bidi="ar-SA"/>
        </w:rPr>
        <w:t xml:space="preserve"> </w:t>
      </w:r>
      <w:r w:rsidRPr="00B21679">
        <w:rPr>
          <w:rtl/>
        </w:rPr>
        <w:t>המקדש</w:t>
      </w:r>
      <w:r w:rsidRPr="00B21679">
        <w:rPr>
          <w:rtl/>
          <w:lang w:bidi="ar-SA"/>
        </w:rPr>
        <w:t xml:space="preserve"> </w:t>
      </w:r>
      <w:r w:rsidRPr="00B21679">
        <w:rPr>
          <w:rtl/>
        </w:rPr>
        <w:t>גדול</w:t>
      </w:r>
      <w:r w:rsidRPr="00B21679">
        <w:rPr>
          <w:rtl/>
          <w:lang w:bidi="ar-SA"/>
        </w:rPr>
        <w:t xml:space="preserve"> </w:t>
      </w:r>
      <w:r w:rsidRPr="00B21679">
        <w:rPr>
          <w:rtl/>
        </w:rPr>
        <w:t>כירושלים</w:t>
      </w:r>
      <w:r w:rsidRPr="00B21679">
        <w:rPr>
          <w:rtl/>
          <w:lang w:bidi="ar-SA"/>
        </w:rPr>
        <w:t xml:space="preserve"> </w:t>
      </w:r>
      <w:r w:rsidRPr="00B21679">
        <w:rPr>
          <w:rtl/>
        </w:rPr>
        <w:t>שבעולם</w:t>
      </w:r>
      <w:r w:rsidRPr="00B21679">
        <w:rPr>
          <w:rtl/>
          <w:lang w:bidi="ar-SA"/>
        </w:rPr>
        <w:t xml:space="preserve"> </w:t>
      </w:r>
      <w:r w:rsidRPr="00B21679">
        <w:rPr>
          <w:rtl/>
        </w:rPr>
        <w:t>הזה</w:t>
      </w:r>
      <w:r w:rsidRPr="00B21679">
        <w:rPr>
          <w:rtl/>
          <w:lang w:bidi="ar-SA"/>
        </w:rPr>
        <w:t xml:space="preserve">, </w:t>
      </w:r>
      <w:r w:rsidRPr="00B21679">
        <w:rPr>
          <w:rtl/>
        </w:rPr>
        <w:t>וירושלים</w:t>
      </w:r>
      <w:r w:rsidRPr="00B21679">
        <w:rPr>
          <w:rtl/>
          <w:lang w:bidi="ar-SA"/>
        </w:rPr>
        <w:t xml:space="preserve"> </w:t>
      </w:r>
      <w:r w:rsidRPr="00B21679">
        <w:rPr>
          <w:rtl/>
        </w:rPr>
        <w:t>יהיה</w:t>
      </w:r>
      <w:r w:rsidRPr="00B21679">
        <w:rPr>
          <w:rtl/>
          <w:lang w:bidi="ar-SA"/>
        </w:rPr>
        <w:t xml:space="preserve"> </w:t>
      </w:r>
      <w:r w:rsidRPr="00B21679">
        <w:rPr>
          <w:rtl/>
        </w:rPr>
        <w:t>גדול</w:t>
      </w:r>
      <w:r w:rsidRPr="00B21679">
        <w:rPr>
          <w:rtl/>
          <w:lang w:bidi="ar-SA"/>
        </w:rPr>
        <w:t xml:space="preserve"> </w:t>
      </w:r>
      <w:r w:rsidRPr="00B21679">
        <w:rPr>
          <w:rtl/>
        </w:rPr>
        <w:t>ככל</w:t>
      </w:r>
      <w:r w:rsidRPr="00B21679">
        <w:rPr>
          <w:rtl/>
          <w:lang w:bidi="ar-SA"/>
        </w:rPr>
        <w:t xml:space="preserve"> </w:t>
      </w:r>
      <w:r w:rsidRPr="00B21679">
        <w:rPr>
          <w:rtl/>
        </w:rPr>
        <w:t>ארץ</w:t>
      </w:r>
      <w:r w:rsidRPr="00B21679">
        <w:rPr>
          <w:rtl/>
          <w:lang w:bidi="ar-SA"/>
        </w:rPr>
        <w:t xml:space="preserve"> </w:t>
      </w:r>
      <w:r w:rsidRPr="00B21679">
        <w:rPr>
          <w:rtl/>
        </w:rPr>
        <w:t>ישראל</w:t>
      </w:r>
      <w:r w:rsidRPr="00B21679">
        <w:rPr>
          <w:rtl/>
          <w:lang w:bidi="ar-SA"/>
        </w:rPr>
        <w:t xml:space="preserve">, </w:t>
      </w:r>
      <w:r w:rsidRPr="00B21679">
        <w:rPr>
          <w:rtl/>
        </w:rPr>
        <w:t>ועל</w:t>
      </w:r>
      <w:r w:rsidRPr="00B21679">
        <w:rPr>
          <w:rtl/>
          <w:lang w:bidi="ar-SA"/>
        </w:rPr>
        <w:t xml:space="preserve"> </w:t>
      </w:r>
      <w:r w:rsidRPr="00B21679">
        <w:rPr>
          <w:rtl/>
        </w:rPr>
        <w:t>זה</w:t>
      </w:r>
      <w:r w:rsidRPr="00B21679">
        <w:rPr>
          <w:rtl/>
          <w:lang w:bidi="ar-SA"/>
        </w:rPr>
        <w:t xml:space="preserve"> </w:t>
      </w:r>
      <w:r w:rsidRPr="00B21679">
        <w:rPr>
          <w:rtl/>
        </w:rPr>
        <w:t>אמר</w:t>
      </w:r>
      <w:r w:rsidRPr="00B21679">
        <w:rPr>
          <w:rtl/>
          <w:lang w:bidi="ar-SA"/>
        </w:rPr>
        <w:t xml:space="preserve"> </w:t>
      </w:r>
      <w:r w:rsidRPr="00B21679">
        <w:rPr>
          <w:rtl/>
        </w:rPr>
        <w:t>מה</w:t>
      </w:r>
      <w:r w:rsidRPr="00B21679">
        <w:rPr>
          <w:rtl/>
          <w:lang w:bidi="ar-SA"/>
        </w:rPr>
        <w:t xml:space="preserve"> </w:t>
      </w:r>
      <w:r w:rsidRPr="00B21679">
        <w:rPr>
          <w:rtl/>
        </w:rPr>
        <w:t>טעם</w:t>
      </w:r>
      <w:r w:rsidRPr="00B21679">
        <w:rPr>
          <w:rtl/>
          <w:lang w:bidi="ar-SA"/>
        </w:rPr>
        <w:t xml:space="preserve"> </w:t>
      </w:r>
      <w:r w:rsidRPr="00B21679">
        <w:rPr>
          <w:rtl/>
        </w:rPr>
        <w:t>יהיה</w:t>
      </w:r>
      <w:r w:rsidRPr="00B21679">
        <w:rPr>
          <w:rtl/>
          <w:lang w:bidi="ar-SA"/>
        </w:rPr>
        <w:t xml:space="preserve"> </w:t>
      </w:r>
      <w:r w:rsidRPr="00B21679">
        <w:rPr>
          <w:rtl/>
        </w:rPr>
        <w:t>בית</w:t>
      </w:r>
      <w:r w:rsidRPr="00B21679">
        <w:rPr>
          <w:rtl/>
          <w:lang w:bidi="ar-SA"/>
        </w:rPr>
        <w:t xml:space="preserve"> </w:t>
      </w:r>
      <w:r w:rsidRPr="00B21679">
        <w:rPr>
          <w:rtl/>
        </w:rPr>
        <w:t>המקדש</w:t>
      </w:r>
      <w:r w:rsidRPr="00B21679">
        <w:rPr>
          <w:rtl/>
          <w:lang w:bidi="ar-SA"/>
        </w:rPr>
        <w:t xml:space="preserve"> </w:t>
      </w:r>
      <w:r w:rsidRPr="00B21679">
        <w:rPr>
          <w:rtl/>
        </w:rPr>
        <w:t>לעתיד</w:t>
      </w:r>
      <w:r w:rsidRPr="00B21679">
        <w:rPr>
          <w:rtl/>
          <w:lang w:bidi="ar-SA"/>
        </w:rPr>
        <w:t xml:space="preserve"> </w:t>
      </w:r>
      <w:r w:rsidRPr="00B21679">
        <w:rPr>
          <w:rtl/>
        </w:rPr>
        <w:t>כל</w:t>
      </w:r>
      <w:r w:rsidRPr="00B21679">
        <w:rPr>
          <w:rtl/>
          <w:lang w:bidi="ar-SA"/>
        </w:rPr>
        <w:t xml:space="preserve"> </w:t>
      </w:r>
      <w:r w:rsidRPr="00B21679">
        <w:rPr>
          <w:rtl/>
        </w:rPr>
        <w:t>כך</w:t>
      </w:r>
      <w:r w:rsidRPr="00B21679">
        <w:rPr>
          <w:rtl/>
          <w:lang w:bidi="ar-SA"/>
        </w:rPr>
        <w:t xml:space="preserve"> </w:t>
      </w:r>
      <w:r w:rsidRPr="00B21679">
        <w:rPr>
          <w:rtl/>
        </w:rPr>
        <w:t>גדול</w:t>
      </w:r>
      <w:r w:rsidRPr="00B21679">
        <w:rPr>
          <w:rtl/>
          <w:lang w:bidi="ar-SA"/>
        </w:rPr>
        <w:t xml:space="preserve">, </w:t>
      </w:r>
      <w:r w:rsidRPr="00B21679">
        <w:rPr>
          <w:rtl/>
        </w:rPr>
        <w:t>לפי</w:t>
      </w:r>
      <w:r w:rsidRPr="00B21679">
        <w:rPr>
          <w:rtl/>
          <w:lang w:bidi="ar-SA"/>
        </w:rPr>
        <w:t xml:space="preserve"> </w:t>
      </w:r>
      <w:r w:rsidRPr="00B21679">
        <w:rPr>
          <w:rtl/>
        </w:rPr>
        <w:t>שבירושלים</w:t>
      </w:r>
      <w:r w:rsidRPr="00B21679">
        <w:rPr>
          <w:rtl/>
          <w:lang w:bidi="ar-SA"/>
        </w:rPr>
        <w:t xml:space="preserve"> </w:t>
      </w:r>
      <w:r w:rsidRPr="00B21679">
        <w:rPr>
          <w:rtl/>
        </w:rPr>
        <w:t>הבנויה</w:t>
      </w:r>
      <w:r w:rsidRPr="00B21679">
        <w:rPr>
          <w:rtl/>
          <w:lang w:bidi="ar-SA"/>
        </w:rPr>
        <w:t xml:space="preserve"> </w:t>
      </w:r>
      <w:r w:rsidRPr="00B21679">
        <w:rPr>
          <w:rtl/>
        </w:rPr>
        <w:t>לעתיד</w:t>
      </w:r>
      <w:r w:rsidRPr="00B21679">
        <w:rPr>
          <w:rtl/>
          <w:lang w:bidi="ar-SA"/>
        </w:rPr>
        <w:t xml:space="preserve">, </w:t>
      </w:r>
      <w:r w:rsidRPr="00B21679">
        <w:rPr>
          <w:rtl/>
        </w:rPr>
        <w:t>יהיה</w:t>
      </w:r>
      <w:r w:rsidRPr="00B21679">
        <w:rPr>
          <w:rtl/>
          <w:lang w:bidi="ar-SA"/>
        </w:rPr>
        <w:t xml:space="preserve"> </w:t>
      </w:r>
      <w:r w:rsidRPr="00B21679">
        <w:rPr>
          <w:rtl/>
        </w:rPr>
        <w:t>חוברה</w:t>
      </w:r>
      <w:r w:rsidRPr="00B21679">
        <w:rPr>
          <w:rtl/>
          <w:lang w:bidi="ar-SA"/>
        </w:rPr>
        <w:t xml:space="preserve"> </w:t>
      </w:r>
      <w:r w:rsidRPr="00B21679">
        <w:rPr>
          <w:rtl/>
        </w:rPr>
        <w:t>לה</w:t>
      </w:r>
      <w:r w:rsidRPr="00B21679">
        <w:rPr>
          <w:rtl/>
          <w:lang w:bidi="ar-SA"/>
        </w:rPr>
        <w:t xml:space="preserve"> </w:t>
      </w:r>
      <w:r w:rsidRPr="00B21679">
        <w:rPr>
          <w:rtl/>
        </w:rPr>
        <w:t>למקדש</w:t>
      </w:r>
      <w:r w:rsidRPr="00B21679">
        <w:rPr>
          <w:rtl/>
          <w:lang w:bidi="ar-SA"/>
        </w:rPr>
        <w:t xml:space="preserve"> </w:t>
      </w:r>
      <w:r w:rsidRPr="00B21679">
        <w:rPr>
          <w:rtl/>
        </w:rPr>
        <w:t>יחדיו</w:t>
      </w:r>
      <w:r w:rsidRPr="00B21679">
        <w:rPr>
          <w:rtl/>
          <w:lang w:bidi="ar-SA"/>
        </w:rPr>
        <w:t xml:space="preserve"> </w:t>
      </w:r>
      <w:r w:rsidRPr="00B21679">
        <w:rPr>
          <w:rtl/>
        </w:rPr>
        <w:t>כל</w:t>
      </w:r>
      <w:r w:rsidRPr="00B21679">
        <w:rPr>
          <w:rtl/>
          <w:lang w:bidi="ar-SA"/>
        </w:rPr>
        <w:t xml:space="preserve"> </w:t>
      </w:r>
      <w:r w:rsidRPr="00B21679">
        <w:rPr>
          <w:rtl/>
        </w:rPr>
        <w:t>מקומות</w:t>
      </w:r>
      <w:r w:rsidRPr="00B21679">
        <w:rPr>
          <w:rtl/>
          <w:lang w:bidi="ar-SA"/>
        </w:rPr>
        <w:t xml:space="preserve"> </w:t>
      </w:r>
      <w:r w:rsidRPr="00B21679">
        <w:rPr>
          <w:rtl/>
        </w:rPr>
        <w:t>של</w:t>
      </w:r>
      <w:r w:rsidRPr="00B21679">
        <w:rPr>
          <w:rtl/>
          <w:lang w:bidi="ar-SA"/>
        </w:rPr>
        <w:t xml:space="preserve"> </w:t>
      </w:r>
      <w:r w:rsidRPr="00B21679">
        <w:rPr>
          <w:rtl/>
        </w:rPr>
        <w:t>בתי</w:t>
      </w:r>
      <w:r w:rsidRPr="00B21679">
        <w:rPr>
          <w:rtl/>
          <w:lang w:bidi="ar-SA"/>
        </w:rPr>
        <w:t xml:space="preserve"> </w:t>
      </w:r>
      <w:r w:rsidRPr="00B21679">
        <w:rPr>
          <w:rtl/>
        </w:rPr>
        <w:t>הכנסיות</w:t>
      </w:r>
      <w:r w:rsidRPr="00B21679">
        <w:rPr>
          <w:rtl/>
          <w:lang w:bidi="ar-SA"/>
        </w:rPr>
        <w:t xml:space="preserve"> </w:t>
      </w:r>
      <w:r w:rsidRPr="00B21679">
        <w:rPr>
          <w:rtl/>
        </w:rPr>
        <w:t>שהיו</w:t>
      </w:r>
      <w:r w:rsidRPr="00B21679">
        <w:rPr>
          <w:rtl/>
          <w:lang w:bidi="ar-SA"/>
        </w:rPr>
        <w:t xml:space="preserve"> </w:t>
      </w:r>
      <w:r w:rsidRPr="00B21679">
        <w:rPr>
          <w:rtl/>
        </w:rPr>
        <w:t>בעולם</w:t>
      </w:r>
      <w:r w:rsidRPr="00B21679">
        <w:rPr>
          <w:rtl/>
          <w:lang w:bidi="ar-SA"/>
        </w:rPr>
        <w:t xml:space="preserve"> </w:t>
      </w:r>
      <w:r w:rsidRPr="00B21679">
        <w:rPr>
          <w:rtl/>
        </w:rPr>
        <w:t>הזה</w:t>
      </w:r>
      <w:r w:rsidRPr="00B21679">
        <w:rPr>
          <w:vertAlign w:val="superscript"/>
          <w:lang w:val="en-US"/>
        </w:rPr>
        <w:footnoteReference w:id="15"/>
      </w:r>
      <w:r w:rsidRPr="00B21679">
        <w:rPr>
          <w:rtl/>
          <w:lang w:bidi="ar-SA"/>
        </w:rPr>
        <w:t xml:space="preserve">, </w:t>
      </w:r>
      <w:r w:rsidRPr="00B21679">
        <w:rPr>
          <w:rtl/>
        </w:rPr>
        <w:t>ונמצא</w:t>
      </w:r>
      <w:r w:rsidRPr="00B21679">
        <w:rPr>
          <w:rtl/>
          <w:lang w:bidi="ar-SA"/>
        </w:rPr>
        <w:t xml:space="preserve"> </w:t>
      </w:r>
      <w:r w:rsidRPr="00B21679">
        <w:rPr>
          <w:rtl/>
        </w:rPr>
        <w:t>עתה</w:t>
      </w:r>
      <w:r w:rsidRPr="00B21679">
        <w:rPr>
          <w:rtl/>
          <w:lang w:bidi="ar-SA"/>
        </w:rPr>
        <w:t xml:space="preserve"> </w:t>
      </w:r>
      <w:r w:rsidRPr="00B21679">
        <w:rPr>
          <w:rtl/>
        </w:rPr>
        <w:t>בגלות</w:t>
      </w:r>
      <w:r w:rsidRPr="00B21679">
        <w:rPr>
          <w:rtl/>
          <w:lang w:bidi="ar-SA"/>
        </w:rPr>
        <w:t xml:space="preserve"> </w:t>
      </w:r>
      <w:r w:rsidRPr="00B21679">
        <w:rPr>
          <w:rtl/>
        </w:rPr>
        <w:t>שאני</w:t>
      </w:r>
      <w:r w:rsidRPr="00B21679">
        <w:rPr>
          <w:rtl/>
          <w:lang w:bidi="ar-SA"/>
        </w:rPr>
        <w:t xml:space="preserve"> </w:t>
      </w:r>
      <w:r w:rsidRPr="00B21679">
        <w:rPr>
          <w:rtl/>
        </w:rPr>
        <w:t>עומד</w:t>
      </w:r>
      <w:r w:rsidRPr="00B21679">
        <w:rPr>
          <w:rtl/>
          <w:lang w:bidi="ar-SA"/>
        </w:rPr>
        <w:t xml:space="preserve"> </w:t>
      </w:r>
      <w:r w:rsidRPr="00B21679">
        <w:rPr>
          <w:rtl/>
        </w:rPr>
        <w:t>בבית</w:t>
      </w:r>
      <w:r w:rsidRPr="00B21679">
        <w:rPr>
          <w:rtl/>
          <w:lang w:bidi="ar-SA"/>
        </w:rPr>
        <w:t xml:space="preserve"> </w:t>
      </w:r>
      <w:r w:rsidRPr="00B21679">
        <w:rPr>
          <w:rtl/>
        </w:rPr>
        <w:t>הכנסת</w:t>
      </w:r>
      <w:r w:rsidRPr="00B21679">
        <w:rPr>
          <w:rtl/>
          <w:lang w:bidi="ar-SA"/>
        </w:rPr>
        <w:t xml:space="preserve"> </w:t>
      </w:r>
      <w:r w:rsidRPr="00B21679">
        <w:rPr>
          <w:rtl/>
        </w:rPr>
        <w:t>הרי</w:t>
      </w:r>
      <w:r w:rsidRPr="00B21679">
        <w:rPr>
          <w:rtl/>
          <w:lang w:bidi="ar-SA"/>
        </w:rPr>
        <w:t xml:space="preserve"> </w:t>
      </w:r>
      <w:r w:rsidRPr="00B21679">
        <w:rPr>
          <w:rtl/>
        </w:rPr>
        <w:t>הוא</w:t>
      </w:r>
      <w:r w:rsidRPr="00B21679">
        <w:rPr>
          <w:rtl/>
          <w:lang w:bidi="ar-SA"/>
        </w:rPr>
        <w:t xml:space="preserve"> </w:t>
      </w:r>
      <w:r w:rsidRPr="00B21679">
        <w:rPr>
          <w:rtl/>
        </w:rPr>
        <w:t>מקום</w:t>
      </w:r>
      <w:r w:rsidRPr="00B21679">
        <w:rPr>
          <w:rtl/>
          <w:lang w:bidi="ar-SA"/>
        </w:rPr>
        <w:t xml:space="preserve"> </w:t>
      </w:r>
      <w:r w:rsidRPr="00B21679">
        <w:rPr>
          <w:rtl/>
        </w:rPr>
        <w:t>המקדש</w:t>
      </w:r>
      <w:r w:rsidRPr="00B21679">
        <w:rPr>
          <w:rtl/>
          <w:lang w:bidi="ar-SA"/>
        </w:rPr>
        <w:t xml:space="preserve"> </w:t>
      </w:r>
      <w:r w:rsidRPr="00B21679">
        <w:rPr>
          <w:rtl/>
        </w:rPr>
        <w:t>גופי</w:t>
      </w:r>
      <w:r w:rsidRPr="00B21679">
        <w:rPr>
          <w:rtl/>
          <w:lang w:bidi="ar-SA"/>
        </w:rPr>
        <w:t xml:space="preserve">' </w:t>
      </w:r>
      <w:r w:rsidRPr="00B21679">
        <w:rPr>
          <w:rtl/>
        </w:rPr>
        <w:t>דלעתיד</w:t>
      </w:r>
      <w:r w:rsidRPr="00B21679">
        <w:rPr>
          <w:rtl/>
          <w:lang w:bidi="ar-SA"/>
        </w:rPr>
        <w:t>".</w:t>
      </w:r>
    </w:p>
    <w:p w14:paraId="0E044ECB" w14:textId="77777777" w:rsidR="00B21679" w:rsidRPr="00B21679" w:rsidRDefault="00B21679" w:rsidP="00B21679">
      <w:pPr>
        <w:pStyle w:val="a2"/>
        <w:rPr>
          <w:lang w:val="en-US"/>
        </w:rPr>
      </w:pPr>
      <w:r w:rsidRPr="00B21679">
        <w:rPr>
          <w:rtl/>
        </w:rPr>
        <w:t>ובקונטרס</w:t>
      </w:r>
      <w:r w:rsidRPr="00B21679">
        <w:rPr>
          <w:rtl/>
          <w:lang w:bidi="ar-SA"/>
        </w:rPr>
        <w:t xml:space="preserve"> </w:t>
      </w:r>
      <w:r w:rsidRPr="00B21679">
        <w:rPr>
          <w:rtl/>
        </w:rPr>
        <w:t>בית</w:t>
      </w:r>
      <w:r w:rsidRPr="00B21679">
        <w:rPr>
          <w:rtl/>
          <w:lang w:bidi="ar-SA"/>
        </w:rPr>
        <w:t xml:space="preserve"> </w:t>
      </w:r>
      <w:r w:rsidRPr="00B21679">
        <w:rPr>
          <w:rtl/>
        </w:rPr>
        <w:t>רבינו</w:t>
      </w:r>
      <w:r w:rsidRPr="00B21679">
        <w:rPr>
          <w:rtl/>
          <w:lang w:bidi="ar-SA"/>
        </w:rPr>
        <w:t xml:space="preserve"> </w:t>
      </w:r>
      <w:r w:rsidRPr="00B21679">
        <w:rPr>
          <w:rtl/>
        </w:rPr>
        <w:t>שבבבל</w:t>
      </w:r>
      <w:r w:rsidRPr="00B21679">
        <w:rPr>
          <w:rtl/>
          <w:lang w:bidi="ar-SA"/>
        </w:rPr>
        <w:t xml:space="preserve"> </w:t>
      </w:r>
      <w:r w:rsidRPr="00B21679">
        <w:rPr>
          <w:rtl/>
        </w:rPr>
        <w:t>ס</w:t>
      </w:r>
      <w:r w:rsidRPr="00B21679">
        <w:rPr>
          <w:rtl/>
          <w:lang w:bidi="ar-SA"/>
        </w:rPr>
        <w:t>"</w:t>
      </w:r>
      <w:r w:rsidRPr="00B21679">
        <w:rPr>
          <w:rtl/>
        </w:rPr>
        <w:t>ג</w:t>
      </w:r>
      <w:r w:rsidRPr="00B21679">
        <w:rPr>
          <w:rtl/>
          <w:lang w:bidi="ar-SA"/>
        </w:rPr>
        <w:t xml:space="preserve">, </w:t>
      </w:r>
      <w:r w:rsidRPr="00B21679">
        <w:rPr>
          <w:rtl/>
        </w:rPr>
        <w:t>מבואר</w:t>
      </w:r>
      <w:r w:rsidRPr="00B21679">
        <w:rPr>
          <w:rtl/>
          <w:lang w:bidi="ar-SA"/>
        </w:rPr>
        <w:t xml:space="preserve"> (</w:t>
      </w:r>
      <w:r w:rsidRPr="00B21679">
        <w:rPr>
          <w:rtl/>
        </w:rPr>
        <w:t>בדברי</w:t>
      </w:r>
      <w:r w:rsidRPr="00B21679">
        <w:rPr>
          <w:rtl/>
          <w:lang w:bidi="ar-SA"/>
        </w:rPr>
        <w:t xml:space="preserve"> </w:t>
      </w:r>
      <w:r w:rsidRPr="00B21679">
        <w:rPr>
          <w:rtl/>
        </w:rPr>
        <w:t>המהרש</w:t>
      </w:r>
      <w:r w:rsidRPr="00B21679">
        <w:rPr>
          <w:rtl/>
          <w:lang w:bidi="ar-SA"/>
        </w:rPr>
        <w:t>"</w:t>
      </w:r>
      <w:r w:rsidRPr="00B21679">
        <w:rPr>
          <w:rtl/>
        </w:rPr>
        <w:t>א</w:t>
      </w:r>
      <w:r w:rsidRPr="00B21679">
        <w:rPr>
          <w:rtl/>
          <w:lang w:bidi="ar-SA"/>
        </w:rPr>
        <w:t xml:space="preserve">) </w:t>
      </w:r>
      <w:r w:rsidRPr="00B21679">
        <w:rPr>
          <w:rtl/>
        </w:rPr>
        <w:t>שיסוד</w:t>
      </w:r>
      <w:r w:rsidRPr="00B21679">
        <w:rPr>
          <w:rtl/>
          <w:lang w:bidi="ar-SA"/>
        </w:rPr>
        <w:t xml:space="preserve"> </w:t>
      </w:r>
      <w:r w:rsidRPr="00B21679">
        <w:rPr>
          <w:rtl/>
        </w:rPr>
        <w:t>הענין</w:t>
      </w:r>
      <w:r w:rsidRPr="00B21679">
        <w:rPr>
          <w:rtl/>
          <w:lang w:bidi="ar-SA"/>
        </w:rPr>
        <w:t xml:space="preserve"> </w:t>
      </w:r>
      <w:r w:rsidRPr="00B21679">
        <w:rPr>
          <w:rtl/>
        </w:rPr>
        <w:t>של</w:t>
      </w:r>
      <w:r w:rsidRPr="00B21679">
        <w:rPr>
          <w:rtl/>
          <w:lang w:bidi="ar-SA"/>
        </w:rPr>
        <w:t xml:space="preserve"> </w:t>
      </w:r>
      <w:r w:rsidRPr="00B21679">
        <w:rPr>
          <w:rtl/>
        </w:rPr>
        <w:t>העתקת</w:t>
      </w:r>
      <w:r w:rsidRPr="00B21679">
        <w:rPr>
          <w:rtl/>
          <w:lang w:bidi="ar-SA"/>
        </w:rPr>
        <w:t xml:space="preserve"> </w:t>
      </w:r>
      <w:r w:rsidRPr="00B21679">
        <w:rPr>
          <w:rtl/>
        </w:rPr>
        <w:t>הבתי</w:t>
      </w:r>
      <w:r w:rsidRPr="00B21679">
        <w:rPr>
          <w:rtl/>
          <w:lang w:bidi="ar-SA"/>
        </w:rPr>
        <w:t xml:space="preserve"> </w:t>
      </w:r>
      <w:r w:rsidRPr="00B21679">
        <w:rPr>
          <w:rtl/>
        </w:rPr>
        <w:t>כנסיות</w:t>
      </w:r>
      <w:r w:rsidRPr="00B21679">
        <w:rPr>
          <w:rtl/>
          <w:lang w:bidi="ar-SA"/>
        </w:rPr>
        <w:t xml:space="preserve"> </w:t>
      </w:r>
      <w:r w:rsidRPr="00B21679">
        <w:rPr>
          <w:rtl/>
        </w:rPr>
        <w:t>שבבבל</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הוא</w:t>
      </w:r>
      <w:r w:rsidRPr="00B21679">
        <w:rPr>
          <w:rtl/>
          <w:lang w:bidi="ar-SA"/>
        </w:rPr>
        <w:t xml:space="preserve"> </w:t>
      </w:r>
      <w:r w:rsidRPr="00B21679">
        <w:rPr>
          <w:rtl/>
        </w:rPr>
        <w:t>הענין</w:t>
      </w:r>
      <w:r w:rsidRPr="00B21679">
        <w:rPr>
          <w:rtl/>
          <w:lang w:bidi="ar-SA"/>
        </w:rPr>
        <w:t xml:space="preserve"> </w:t>
      </w:r>
      <w:r w:rsidRPr="00B21679">
        <w:rPr>
          <w:rtl/>
        </w:rPr>
        <w:t>של</w:t>
      </w:r>
      <w:r w:rsidRPr="00B21679">
        <w:rPr>
          <w:rtl/>
          <w:lang w:bidi="ar-SA"/>
        </w:rPr>
        <w:t xml:space="preserve"> </w:t>
      </w:r>
      <w:r w:rsidRPr="00B21679">
        <w:rPr>
          <w:rtl/>
        </w:rPr>
        <w:t>החזרת</w:t>
      </w:r>
      <w:r w:rsidRPr="00B21679">
        <w:rPr>
          <w:rtl/>
          <w:lang w:bidi="ar-SA"/>
        </w:rPr>
        <w:t xml:space="preserve"> </w:t>
      </w:r>
      <w:r w:rsidRPr="00B21679">
        <w:rPr>
          <w:rtl/>
        </w:rPr>
        <w:t>השכינה</w:t>
      </w:r>
      <w:r w:rsidRPr="00B21679">
        <w:rPr>
          <w:rtl/>
          <w:lang w:bidi="ar-SA"/>
        </w:rPr>
        <w:t xml:space="preserve"> </w:t>
      </w:r>
      <w:r w:rsidRPr="00B21679">
        <w:rPr>
          <w:rtl/>
        </w:rPr>
        <w:t>מגלות</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ומכיון</w:t>
      </w:r>
      <w:r w:rsidRPr="00B21679">
        <w:rPr>
          <w:rtl/>
          <w:lang w:bidi="ar-SA"/>
        </w:rPr>
        <w:t xml:space="preserve"> </w:t>
      </w:r>
      <w:r w:rsidRPr="00B21679">
        <w:rPr>
          <w:rtl/>
        </w:rPr>
        <w:t>שהשראת</w:t>
      </w:r>
      <w:r w:rsidRPr="00B21679">
        <w:rPr>
          <w:rtl/>
          <w:lang w:bidi="ar-SA"/>
        </w:rPr>
        <w:t xml:space="preserve"> </w:t>
      </w:r>
      <w:r w:rsidRPr="00B21679">
        <w:rPr>
          <w:rtl/>
        </w:rPr>
        <w:t>השכינה</w:t>
      </w:r>
      <w:r w:rsidRPr="00B21679">
        <w:rPr>
          <w:rtl/>
          <w:lang w:bidi="ar-SA"/>
        </w:rPr>
        <w:t xml:space="preserve"> </w:t>
      </w:r>
      <w:r w:rsidRPr="00B21679">
        <w:rPr>
          <w:rtl/>
        </w:rPr>
        <w:t>בזמן</w:t>
      </w:r>
      <w:r w:rsidRPr="00B21679">
        <w:rPr>
          <w:rtl/>
          <w:lang w:bidi="ar-SA"/>
        </w:rPr>
        <w:t xml:space="preserve"> </w:t>
      </w:r>
      <w:r w:rsidRPr="00B21679">
        <w:rPr>
          <w:rtl/>
        </w:rPr>
        <w:t>הגלות</w:t>
      </w:r>
      <w:r w:rsidRPr="00B21679">
        <w:rPr>
          <w:rtl/>
          <w:lang w:bidi="ar-SA"/>
        </w:rPr>
        <w:t xml:space="preserve"> </w:t>
      </w:r>
      <w:r w:rsidRPr="00B21679">
        <w:rPr>
          <w:rtl/>
        </w:rPr>
        <w:t>הוא</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שבבבל</w:t>
      </w:r>
      <w:r w:rsidRPr="00B21679">
        <w:rPr>
          <w:rtl/>
          <w:lang w:bidi="ar-SA"/>
        </w:rPr>
        <w:t xml:space="preserve"> </w:t>
      </w:r>
      <w:r w:rsidRPr="00B21679">
        <w:rPr>
          <w:rtl/>
        </w:rPr>
        <w:t>בכלל</w:t>
      </w:r>
      <w:r w:rsidRPr="00B21679">
        <w:rPr>
          <w:rtl/>
          <w:lang w:bidi="ar-SA"/>
        </w:rPr>
        <w:t xml:space="preserve">, </w:t>
      </w:r>
      <w:r w:rsidRPr="00B21679">
        <w:rPr>
          <w:rtl/>
        </w:rPr>
        <w:t>ובפרט</w:t>
      </w:r>
      <w:r w:rsidRPr="00B21679">
        <w:rPr>
          <w:rtl/>
          <w:lang w:bidi="ar-SA"/>
        </w:rPr>
        <w:t xml:space="preserve"> </w:t>
      </w:r>
      <w:r w:rsidRPr="00B21679">
        <w:rPr>
          <w:rtl/>
        </w:rPr>
        <w:t>בבית</w:t>
      </w:r>
      <w:r w:rsidRPr="00B21679">
        <w:rPr>
          <w:rtl/>
          <w:lang w:bidi="ar-SA"/>
        </w:rPr>
        <w:t xml:space="preserve"> </w:t>
      </w:r>
      <w:r w:rsidRPr="00B21679">
        <w:rPr>
          <w:rtl/>
        </w:rPr>
        <w:t>רבינו</w:t>
      </w:r>
      <w:r w:rsidRPr="00B21679">
        <w:rPr>
          <w:rtl/>
          <w:lang w:bidi="ar-SA"/>
        </w:rPr>
        <w:t xml:space="preserve"> </w:t>
      </w:r>
      <w:r w:rsidRPr="00B21679">
        <w:rPr>
          <w:rtl/>
        </w:rPr>
        <w:t>שבבבל</w:t>
      </w:r>
      <w:r w:rsidRPr="00B21679">
        <w:rPr>
          <w:rtl/>
          <w:lang w:bidi="ar-SA"/>
        </w:rPr>
        <w:t xml:space="preserve">, </w:t>
      </w:r>
      <w:r w:rsidRPr="00B21679">
        <w:rPr>
          <w:rtl/>
        </w:rPr>
        <w:t>לכן</w:t>
      </w:r>
      <w:r w:rsidRPr="00B21679">
        <w:rPr>
          <w:rtl/>
          <w:lang w:bidi="ar-SA"/>
        </w:rPr>
        <w:t xml:space="preserve"> </w:t>
      </w:r>
      <w:r w:rsidRPr="00B21679">
        <w:rPr>
          <w:rtl/>
        </w:rPr>
        <w:t>כשתחזור</w:t>
      </w:r>
      <w:r w:rsidRPr="00B21679">
        <w:rPr>
          <w:rtl/>
          <w:lang w:bidi="ar-SA"/>
        </w:rPr>
        <w:t xml:space="preserve"> </w:t>
      </w:r>
      <w:r w:rsidRPr="00B21679">
        <w:rPr>
          <w:rtl/>
        </w:rPr>
        <w:t>השכינה</w:t>
      </w:r>
      <w:r w:rsidRPr="00B21679">
        <w:rPr>
          <w:rtl/>
          <w:lang w:bidi="ar-SA"/>
        </w:rPr>
        <w:t xml:space="preserve"> </w:t>
      </w:r>
      <w:r w:rsidRPr="00B21679">
        <w:rPr>
          <w:rtl/>
        </w:rPr>
        <w:t>למקומו</w:t>
      </w:r>
      <w:r w:rsidRPr="00B21679">
        <w:rPr>
          <w:rtl/>
          <w:lang w:bidi="ar-SA"/>
        </w:rPr>
        <w:t xml:space="preserve"> </w:t>
      </w:r>
      <w:r w:rsidRPr="00B21679">
        <w:rPr>
          <w:rtl/>
        </w:rPr>
        <w:t>העיקרי</w:t>
      </w:r>
      <w:r w:rsidRPr="00B21679">
        <w:rPr>
          <w:rtl/>
          <w:lang w:bidi="ar-SA"/>
        </w:rPr>
        <w:t xml:space="preserve"> </w:t>
      </w:r>
      <w:r w:rsidRPr="00B21679">
        <w:rPr>
          <w:rtl/>
        </w:rPr>
        <w:t>בבית</w:t>
      </w:r>
      <w:r w:rsidRPr="00B21679">
        <w:rPr>
          <w:rtl/>
          <w:lang w:bidi="ar-SA"/>
        </w:rPr>
        <w:t xml:space="preserve"> </w:t>
      </w:r>
      <w:r w:rsidRPr="00B21679">
        <w:rPr>
          <w:rtl/>
        </w:rPr>
        <w:t>המקדש</w:t>
      </w:r>
      <w:r w:rsidRPr="00B21679">
        <w:rPr>
          <w:rtl/>
          <w:lang w:bidi="ar-SA"/>
        </w:rPr>
        <w:t xml:space="preserve">, </w:t>
      </w:r>
      <w:r w:rsidRPr="00B21679">
        <w:rPr>
          <w:rtl/>
        </w:rPr>
        <w:t>ישובו</w:t>
      </w:r>
      <w:r w:rsidRPr="00B21679">
        <w:rPr>
          <w:rtl/>
          <w:lang w:bidi="ar-SA"/>
        </w:rPr>
        <w:t xml:space="preserve"> </w:t>
      </w:r>
      <w:r w:rsidRPr="00B21679">
        <w:rPr>
          <w:rtl/>
        </w:rPr>
        <w:t>עמהם</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p>
    <w:p w14:paraId="564F8568" w14:textId="77777777" w:rsidR="00B21679" w:rsidRPr="00B21679" w:rsidRDefault="00B21679" w:rsidP="00B21679">
      <w:pPr>
        <w:pStyle w:val="a2"/>
        <w:rPr>
          <w:lang w:val="en-US"/>
        </w:rPr>
      </w:pPr>
      <w:r w:rsidRPr="00B21679">
        <w:rPr>
          <w:rtl/>
        </w:rPr>
        <w:t>ועפ</w:t>
      </w:r>
      <w:r w:rsidRPr="00B21679">
        <w:rPr>
          <w:rtl/>
          <w:lang w:bidi="ar-SA"/>
        </w:rPr>
        <w:t>"</w:t>
      </w:r>
      <w:r w:rsidRPr="00B21679">
        <w:rPr>
          <w:rtl/>
        </w:rPr>
        <w:t>ז</w:t>
      </w:r>
      <w:r w:rsidRPr="00B21679">
        <w:rPr>
          <w:rtl/>
          <w:lang w:bidi="ar-SA"/>
        </w:rPr>
        <w:t xml:space="preserve"> </w:t>
      </w:r>
      <w:r w:rsidRPr="00B21679">
        <w:rPr>
          <w:rtl/>
        </w:rPr>
        <w:t>מבאר</w:t>
      </w:r>
      <w:r w:rsidRPr="00B21679">
        <w:rPr>
          <w:rtl/>
          <w:lang w:bidi="ar-SA"/>
        </w:rPr>
        <w:t xml:space="preserve"> </w:t>
      </w:r>
      <w:r w:rsidRPr="00B21679">
        <w:rPr>
          <w:rtl/>
        </w:rPr>
        <w:t>שם</w:t>
      </w:r>
      <w:r w:rsidRPr="00B21679">
        <w:rPr>
          <w:rtl/>
          <w:lang w:bidi="ar-SA"/>
        </w:rPr>
        <w:t xml:space="preserve"> </w:t>
      </w:r>
      <w:r w:rsidRPr="00B21679">
        <w:rPr>
          <w:rtl/>
        </w:rPr>
        <w:t>בדברי</w:t>
      </w:r>
      <w:r w:rsidRPr="00B21679">
        <w:rPr>
          <w:rtl/>
          <w:lang w:bidi="ar-SA"/>
        </w:rPr>
        <w:t xml:space="preserve"> </w:t>
      </w:r>
      <w:r w:rsidRPr="00B21679">
        <w:rPr>
          <w:rtl/>
        </w:rPr>
        <w:t>המהרש</w:t>
      </w:r>
      <w:r w:rsidRPr="00B21679">
        <w:rPr>
          <w:rtl/>
          <w:lang w:bidi="ar-SA"/>
        </w:rPr>
        <w:t>"</w:t>
      </w:r>
      <w:r w:rsidRPr="00B21679">
        <w:rPr>
          <w:rtl/>
        </w:rPr>
        <w:t>א</w:t>
      </w:r>
      <w:r w:rsidRPr="00B21679">
        <w:rPr>
          <w:rtl/>
          <w:lang w:bidi="ar-SA"/>
        </w:rPr>
        <w:t xml:space="preserve">, </w:t>
      </w:r>
      <w:r w:rsidRPr="00B21679">
        <w:rPr>
          <w:rtl/>
        </w:rPr>
        <w:t>שגם</w:t>
      </w:r>
      <w:r w:rsidRPr="00B21679">
        <w:rPr>
          <w:rtl/>
          <w:lang w:bidi="ar-SA"/>
        </w:rPr>
        <w:t xml:space="preserve"> </w:t>
      </w:r>
      <w:r w:rsidRPr="00B21679">
        <w:rPr>
          <w:rtl/>
        </w:rPr>
        <w:t>חיבור</w:t>
      </w:r>
      <w:r w:rsidRPr="00B21679">
        <w:rPr>
          <w:rtl/>
          <w:lang w:bidi="ar-SA"/>
        </w:rPr>
        <w:t xml:space="preserve"> </w:t>
      </w:r>
      <w:r w:rsidRPr="00B21679">
        <w:rPr>
          <w:rtl/>
        </w:rPr>
        <w:t>הבתי</w:t>
      </w:r>
      <w:r w:rsidRPr="00B21679">
        <w:rPr>
          <w:rtl/>
          <w:lang w:bidi="ar-SA"/>
        </w:rPr>
        <w:t xml:space="preserve"> </w:t>
      </w:r>
      <w:r w:rsidRPr="00B21679">
        <w:rPr>
          <w:rtl/>
        </w:rPr>
        <w:t>כנסיות</w:t>
      </w:r>
      <w:r w:rsidRPr="00B21679">
        <w:rPr>
          <w:rtl/>
          <w:lang w:bidi="ar-SA"/>
        </w:rPr>
        <w:t xml:space="preserve"> </w:t>
      </w:r>
      <w:r w:rsidRPr="00B21679">
        <w:rPr>
          <w:rtl/>
        </w:rPr>
        <w:t>שבכל</w:t>
      </w:r>
      <w:r w:rsidRPr="00B21679">
        <w:rPr>
          <w:rtl/>
          <w:lang w:bidi="ar-SA"/>
        </w:rPr>
        <w:t xml:space="preserve"> </w:t>
      </w:r>
      <w:r w:rsidRPr="00B21679">
        <w:rPr>
          <w:rtl/>
        </w:rPr>
        <w:t>ארץ</w:t>
      </w:r>
      <w:r w:rsidRPr="00B21679">
        <w:rPr>
          <w:rtl/>
          <w:lang w:bidi="ar-SA"/>
        </w:rPr>
        <w:t xml:space="preserve"> </w:t>
      </w:r>
      <w:r w:rsidRPr="00B21679">
        <w:rPr>
          <w:rtl/>
        </w:rPr>
        <w:t>העמים</w:t>
      </w:r>
      <w:r w:rsidRPr="00B21679">
        <w:rPr>
          <w:rtl/>
          <w:lang w:bidi="ar-SA"/>
        </w:rPr>
        <w:t xml:space="preserve"> </w:t>
      </w:r>
      <w:r w:rsidRPr="00B21679">
        <w:rPr>
          <w:rtl/>
        </w:rPr>
        <w:t>לבית</w:t>
      </w:r>
      <w:r w:rsidRPr="00B21679">
        <w:rPr>
          <w:rtl/>
          <w:lang w:bidi="ar-SA"/>
        </w:rPr>
        <w:t xml:space="preserve"> </w:t>
      </w:r>
      <w:r w:rsidRPr="00B21679">
        <w:rPr>
          <w:rtl/>
        </w:rPr>
        <w:t>המקדש</w:t>
      </w:r>
      <w:r w:rsidRPr="00B21679">
        <w:rPr>
          <w:rtl/>
          <w:lang w:bidi="ar-SA"/>
        </w:rPr>
        <w:t xml:space="preserve"> </w:t>
      </w:r>
      <w:r w:rsidRPr="00B21679">
        <w:rPr>
          <w:rtl/>
        </w:rPr>
        <w:t>דלעתיד</w:t>
      </w:r>
      <w:r w:rsidRPr="00B21679">
        <w:rPr>
          <w:rtl/>
          <w:lang w:bidi="ar-SA"/>
        </w:rPr>
        <w:t xml:space="preserve"> </w:t>
      </w:r>
      <w:r w:rsidRPr="00B21679">
        <w:rPr>
          <w:rtl/>
        </w:rPr>
        <w:t>יהי</w:t>
      </w:r>
      <w:r w:rsidRPr="00B21679">
        <w:rPr>
          <w:rtl/>
          <w:lang w:bidi="ar-SA"/>
        </w:rPr>
        <w:t xml:space="preserve">' </w:t>
      </w:r>
      <w:r w:rsidRPr="00B21679">
        <w:rPr>
          <w:rtl/>
        </w:rPr>
        <w:t>בהתאם</w:t>
      </w:r>
      <w:r w:rsidRPr="00B21679">
        <w:rPr>
          <w:rtl/>
          <w:lang w:bidi="ar-SA"/>
        </w:rPr>
        <w:t xml:space="preserve"> </w:t>
      </w:r>
      <w:r w:rsidRPr="00B21679">
        <w:rPr>
          <w:rtl/>
        </w:rPr>
        <w:t>לחילוקי</w:t>
      </w:r>
      <w:r w:rsidRPr="00B21679">
        <w:rPr>
          <w:rtl/>
          <w:lang w:bidi="ar-SA"/>
        </w:rPr>
        <w:t xml:space="preserve"> </w:t>
      </w:r>
      <w:r w:rsidRPr="00B21679">
        <w:rPr>
          <w:rtl/>
        </w:rPr>
        <w:t>הדרגות</w:t>
      </w:r>
      <w:r w:rsidRPr="00B21679">
        <w:rPr>
          <w:rtl/>
          <w:lang w:bidi="ar-SA"/>
        </w:rPr>
        <w:t xml:space="preserve"> </w:t>
      </w:r>
      <w:r w:rsidRPr="00B21679">
        <w:rPr>
          <w:rtl/>
        </w:rPr>
        <w:t>שביניהם</w:t>
      </w:r>
      <w:r w:rsidRPr="00B21679">
        <w:rPr>
          <w:rtl/>
          <w:lang w:bidi="ar-SA"/>
        </w:rPr>
        <w:t xml:space="preserve">, </w:t>
      </w:r>
      <w:r w:rsidRPr="00B21679">
        <w:rPr>
          <w:rtl/>
        </w:rPr>
        <w:t>ובתי</w:t>
      </w:r>
      <w:r w:rsidRPr="00B21679">
        <w:rPr>
          <w:rtl/>
          <w:lang w:bidi="ar-SA"/>
        </w:rPr>
        <w:t xml:space="preserve"> </w:t>
      </w:r>
      <w:r w:rsidRPr="00B21679">
        <w:rPr>
          <w:rtl/>
        </w:rPr>
        <w:t>כנסיות</w:t>
      </w:r>
      <w:r w:rsidRPr="00B21679">
        <w:rPr>
          <w:rtl/>
          <w:lang w:bidi="ar-SA"/>
        </w:rPr>
        <w:t xml:space="preserve"> </w:t>
      </w:r>
      <w:r w:rsidRPr="00B21679">
        <w:rPr>
          <w:rtl/>
        </w:rPr>
        <w:t>המיוחדים</w:t>
      </w:r>
      <w:r w:rsidRPr="00B21679">
        <w:rPr>
          <w:rtl/>
          <w:lang w:bidi="ar-SA"/>
        </w:rPr>
        <w:t xml:space="preserve"> (</w:t>
      </w:r>
      <w:r w:rsidRPr="00B21679">
        <w:rPr>
          <w:rtl/>
        </w:rPr>
        <w:t>כמו</w:t>
      </w:r>
      <w:r w:rsidRPr="00B21679">
        <w:rPr>
          <w:rtl/>
          <w:lang w:bidi="ar-SA"/>
        </w:rPr>
        <w:t xml:space="preserve"> "</w:t>
      </w:r>
      <w:r w:rsidRPr="00B21679">
        <w:rPr>
          <w:rtl/>
        </w:rPr>
        <w:t>בית</w:t>
      </w:r>
      <w:r w:rsidRPr="00B21679">
        <w:rPr>
          <w:rtl/>
          <w:lang w:bidi="ar-SA"/>
        </w:rPr>
        <w:t xml:space="preserve"> </w:t>
      </w:r>
      <w:r w:rsidRPr="00B21679">
        <w:rPr>
          <w:rtl/>
        </w:rPr>
        <w:t>רבינו</w:t>
      </w:r>
      <w:r w:rsidRPr="00B21679">
        <w:rPr>
          <w:rtl/>
          <w:lang w:bidi="ar-SA"/>
        </w:rPr>
        <w:t xml:space="preserve"> </w:t>
      </w:r>
      <w:r w:rsidRPr="00B21679">
        <w:rPr>
          <w:rtl/>
        </w:rPr>
        <w:t>שבבבל</w:t>
      </w:r>
      <w:r w:rsidRPr="00B21679">
        <w:rPr>
          <w:rtl/>
          <w:lang w:bidi="ar-SA"/>
        </w:rPr>
        <w:t xml:space="preserve">") </w:t>
      </w:r>
      <w:r w:rsidRPr="00B21679">
        <w:rPr>
          <w:rtl/>
        </w:rPr>
        <w:t>יהיו</w:t>
      </w:r>
      <w:r w:rsidRPr="00B21679">
        <w:rPr>
          <w:rtl/>
          <w:lang w:bidi="ar-SA"/>
        </w:rPr>
        <w:t xml:space="preserve"> </w:t>
      </w:r>
      <w:r w:rsidRPr="00B21679">
        <w:rPr>
          <w:rtl/>
        </w:rPr>
        <w:t>מחוברים</w:t>
      </w:r>
      <w:r w:rsidRPr="00B21679">
        <w:rPr>
          <w:rtl/>
          <w:lang w:bidi="ar-SA"/>
        </w:rPr>
        <w:t xml:space="preserve"> </w:t>
      </w:r>
      <w:r w:rsidRPr="00B21679">
        <w:rPr>
          <w:rtl/>
        </w:rPr>
        <w:t>ממש</w:t>
      </w:r>
      <w:r w:rsidRPr="00B21679">
        <w:rPr>
          <w:rtl/>
          <w:lang w:bidi="ar-SA"/>
        </w:rPr>
        <w:t xml:space="preserve"> </w:t>
      </w:r>
      <w:r w:rsidRPr="00B21679">
        <w:rPr>
          <w:rtl/>
        </w:rPr>
        <w:t>לבית</w:t>
      </w:r>
      <w:r w:rsidRPr="00B21679">
        <w:rPr>
          <w:rtl/>
          <w:lang w:bidi="ar-SA"/>
        </w:rPr>
        <w:t xml:space="preserve"> </w:t>
      </w:r>
      <w:r w:rsidRPr="00B21679">
        <w:rPr>
          <w:rtl/>
        </w:rPr>
        <w:t>המקדש</w:t>
      </w:r>
      <w:r w:rsidRPr="00B21679">
        <w:rPr>
          <w:rtl/>
          <w:lang w:bidi="ar-SA"/>
        </w:rPr>
        <w:t xml:space="preserve"> (</w:t>
      </w:r>
      <w:r w:rsidRPr="00B21679">
        <w:rPr>
          <w:rtl/>
        </w:rPr>
        <w:t>נוגעים</w:t>
      </w:r>
      <w:r w:rsidRPr="00B21679">
        <w:rPr>
          <w:rtl/>
          <w:lang w:bidi="ar-SA"/>
        </w:rPr>
        <w:t xml:space="preserve"> </w:t>
      </w:r>
      <w:r w:rsidRPr="00B21679">
        <w:rPr>
          <w:rtl/>
        </w:rPr>
        <w:t>ודבוקים</w:t>
      </w:r>
      <w:r w:rsidRPr="00B21679">
        <w:rPr>
          <w:rtl/>
          <w:lang w:bidi="ar-SA"/>
        </w:rPr>
        <w:t xml:space="preserve"> </w:t>
      </w:r>
      <w:r w:rsidRPr="00B21679">
        <w:rPr>
          <w:rtl/>
        </w:rPr>
        <w:t>בו</w:t>
      </w:r>
      <w:r w:rsidRPr="00B21679">
        <w:rPr>
          <w:rtl/>
          <w:lang w:bidi="ar-SA"/>
        </w:rPr>
        <w:t xml:space="preserve"> </w:t>
      </w:r>
      <w:r w:rsidRPr="00B21679">
        <w:rPr>
          <w:rtl/>
        </w:rPr>
        <w:t>ללא</w:t>
      </w:r>
      <w:r w:rsidRPr="00B21679">
        <w:rPr>
          <w:rtl/>
          <w:lang w:bidi="ar-SA"/>
        </w:rPr>
        <w:t xml:space="preserve"> </w:t>
      </w:r>
      <w:r w:rsidRPr="00B21679">
        <w:rPr>
          <w:rtl/>
        </w:rPr>
        <w:t>הפסק</w:t>
      </w:r>
      <w:r w:rsidRPr="00B21679">
        <w:rPr>
          <w:rtl/>
          <w:lang w:bidi="ar-SA"/>
        </w:rPr>
        <w:t xml:space="preserve"> </w:t>
      </w:r>
      <w:r w:rsidRPr="00B21679">
        <w:rPr>
          <w:rtl/>
        </w:rPr>
        <w:t>ביניהם</w:t>
      </w:r>
      <w:r w:rsidRPr="00B21679">
        <w:rPr>
          <w:rtl/>
          <w:lang w:bidi="ar-SA"/>
        </w:rPr>
        <w:t>)</w:t>
      </w:r>
      <w:r w:rsidRPr="00B21679">
        <w:rPr>
          <w:vertAlign w:val="superscript"/>
          <w:lang w:val="en-US"/>
        </w:rPr>
        <w:footnoteReference w:id="16"/>
      </w:r>
      <w:r w:rsidRPr="00B21679">
        <w:rPr>
          <w:rtl/>
          <w:lang w:bidi="ar-SA"/>
        </w:rPr>
        <w:t xml:space="preserve">, </w:t>
      </w:r>
      <w:r w:rsidRPr="00B21679">
        <w:rPr>
          <w:rtl/>
        </w:rPr>
        <w:t>ועל</w:t>
      </w:r>
      <w:r w:rsidRPr="00B21679">
        <w:rPr>
          <w:rtl/>
          <w:lang w:bidi="ar-SA"/>
        </w:rPr>
        <w:t xml:space="preserve"> </w:t>
      </w:r>
      <w:r w:rsidRPr="00B21679">
        <w:rPr>
          <w:rtl/>
        </w:rPr>
        <w:t>ידם</w:t>
      </w:r>
      <w:r w:rsidRPr="00B21679">
        <w:rPr>
          <w:rtl/>
          <w:lang w:bidi="ar-SA"/>
        </w:rPr>
        <w:t xml:space="preserve"> </w:t>
      </w:r>
      <w:r w:rsidRPr="00B21679">
        <w:rPr>
          <w:rtl/>
        </w:rPr>
        <w:t>ובאמצעותם</w:t>
      </w:r>
      <w:r w:rsidRPr="00B21679">
        <w:rPr>
          <w:rtl/>
          <w:lang w:bidi="ar-SA"/>
        </w:rPr>
        <w:t xml:space="preserve"> </w:t>
      </w:r>
      <w:r w:rsidRPr="00B21679">
        <w:rPr>
          <w:rtl/>
        </w:rPr>
        <w:t>יהיו</w:t>
      </w:r>
      <w:r w:rsidRPr="00B21679">
        <w:rPr>
          <w:rtl/>
          <w:lang w:bidi="ar-SA"/>
        </w:rPr>
        <w:t xml:space="preserve"> </w:t>
      </w:r>
      <w:r w:rsidRPr="00B21679">
        <w:rPr>
          <w:rtl/>
        </w:rPr>
        <w:t>מחוברים</w:t>
      </w:r>
      <w:r w:rsidRPr="00B21679">
        <w:rPr>
          <w:rtl/>
          <w:lang w:bidi="ar-SA"/>
        </w:rPr>
        <w:t xml:space="preserve"> </w:t>
      </w:r>
      <w:r w:rsidRPr="00B21679">
        <w:rPr>
          <w:rtl/>
        </w:rPr>
        <w:t>לבית</w:t>
      </w:r>
      <w:r w:rsidRPr="00B21679">
        <w:rPr>
          <w:rtl/>
          <w:lang w:bidi="ar-SA"/>
        </w:rPr>
        <w:t xml:space="preserve"> </w:t>
      </w:r>
      <w:r w:rsidRPr="00B21679">
        <w:rPr>
          <w:rtl/>
        </w:rPr>
        <w:t>המקדש</w:t>
      </w:r>
      <w:r w:rsidRPr="00B21679">
        <w:rPr>
          <w:rtl/>
          <w:lang w:bidi="ar-SA"/>
        </w:rPr>
        <w:t xml:space="preserve"> </w:t>
      </w:r>
      <w:r w:rsidRPr="00B21679">
        <w:rPr>
          <w:rtl/>
        </w:rPr>
        <w:t>כל</w:t>
      </w:r>
      <w:r w:rsidRPr="00B21679">
        <w:rPr>
          <w:rtl/>
          <w:lang w:bidi="ar-SA"/>
        </w:rPr>
        <w:t xml:space="preserve"> </w:t>
      </w:r>
      <w:r w:rsidRPr="00B21679">
        <w:rPr>
          <w:rtl/>
        </w:rPr>
        <w:t>שאר</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שבארץ</w:t>
      </w:r>
      <w:r w:rsidRPr="00B21679">
        <w:rPr>
          <w:rtl/>
          <w:lang w:bidi="ar-SA"/>
        </w:rPr>
        <w:t xml:space="preserve"> </w:t>
      </w:r>
      <w:r w:rsidRPr="00B21679">
        <w:rPr>
          <w:rtl/>
        </w:rPr>
        <w:t>העמים</w:t>
      </w:r>
      <w:r w:rsidRPr="00B21679">
        <w:rPr>
          <w:rtl/>
          <w:lang w:bidi="ar-SA"/>
        </w:rPr>
        <w:t>. (</w:t>
      </w:r>
      <w:r w:rsidRPr="00B21679">
        <w:rPr>
          <w:rtl/>
        </w:rPr>
        <w:t>ומוסיף</w:t>
      </w:r>
      <w:r w:rsidRPr="00B21679">
        <w:rPr>
          <w:rtl/>
          <w:lang w:bidi="ar-SA"/>
        </w:rPr>
        <w:t xml:space="preserve"> </w:t>
      </w:r>
      <w:r w:rsidRPr="00B21679">
        <w:rPr>
          <w:rtl/>
        </w:rPr>
        <w:t>בסעיף</w:t>
      </w:r>
      <w:r w:rsidRPr="00B21679">
        <w:rPr>
          <w:rtl/>
          <w:lang w:bidi="ar-SA"/>
        </w:rPr>
        <w:t xml:space="preserve"> </w:t>
      </w:r>
      <w:r w:rsidRPr="00B21679">
        <w:rPr>
          <w:rtl/>
        </w:rPr>
        <w:t>ד</w:t>
      </w:r>
      <w:r w:rsidRPr="00B21679">
        <w:rPr>
          <w:rtl/>
          <w:lang w:bidi="ar-SA"/>
        </w:rPr>
        <w:t xml:space="preserve">', </w:t>
      </w:r>
      <w:r w:rsidRPr="00B21679">
        <w:rPr>
          <w:rtl/>
        </w:rPr>
        <w:t>שגם</w:t>
      </w:r>
      <w:r w:rsidRPr="00B21679">
        <w:rPr>
          <w:rtl/>
          <w:lang w:bidi="ar-SA"/>
        </w:rPr>
        <w:t xml:space="preserve"> </w:t>
      </w:r>
      <w:r w:rsidRPr="00B21679">
        <w:rPr>
          <w:rtl/>
        </w:rPr>
        <w:t>החזרת</w:t>
      </w:r>
      <w:r w:rsidRPr="00B21679">
        <w:rPr>
          <w:rtl/>
          <w:lang w:bidi="ar-SA"/>
        </w:rPr>
        <w:t xml:space="preserve"> </w:t>
      </w:r>
      <w:r w:rsidRPr="00B21679">
        <w:rPr>
          <w:rtl/>
        </w:rPr>
        <w:t>השכינה</w:t>
      </w:r>
      <w:r w:rsidRPr="00B21679">
        <w:rPr>
          <w:rtl/>
          <w:lang w:bidi="ar-SA"/>
        </w:rPr>
        <w:t xml:space="preserve"> </w:t>
      </w:r>
      <w:r w:rsidRPr="00B21679">
        <w:rPr>
          <w:rtl/>
        </w:rPr>
        <w:t>הוא</w:t>
      </w:r>
      <w:r w:rsidRPr="00B21679">
        <w:rPr>
          <w:rtl/>
          <w:lang w:bidi="ar-SA"/>
        </w:rPr>
        <w:t xml:space="preserve"> </w:t>
      </w:r>
      <w:r w:rsidRPr="00B21679">
        <w:rPr>
          <w:rtl/>
        </w:rPr>
        <w:t>באופן</w:t>
      </w:r>
      <w:r w:rsidRPr="00B21679">
        <w:rPr>
          <w:rtl/>
          <w:lang w:bidi="ar-SA"/>
        </w:rPr>
        <w:t xml:space="preserve"> </w:t>
      </w:r>
      <w:r w:rsidRPr="00B21679">
        <w:rPr>
          <w:rtl/>
        </w:rPr>
        <w:t>שתחילה</w:t>
      </w:r>
      <w:r w:rsidRPr="00B21679">
        <w:rPr>
          <w:rtl/>
          <w:lang w:bidi="ar-SA"/>
        </w:rPr>
        <w:t xml:space="preserve"> </w:t>
      </w:r>
      <w:r w:rsidRPr="00B21679">
        <w:rPr>
          <w:rtl/>
        </w:rPr>
        <w:t>יתלבש</w:t>
      </w:r>
      <w:r w:rsidRPr="00B21679">
        <w:rPr>
          <w:rtl/>
          <w:lang w:bidi="ar-SA"/>
        </w:rPr>
        <w:t xml:space="preserve"> </w:t>
      </w:r>
      <w:r w:rsidRPr="00B21679">
        <w:rPr>
          <w:rtl/>
        </w:rPr>
        <w:t>המקדש</w:t>
      </w:r>
      <w:r w:rsidRPr="00B21679">
        <w:rPr>
          <w:rtl/>
          <w:lang w:bidi="ar-SA"/>
        </w:rPr>
        <w:t xml:space="preserve"> </w:t>
      </w:r>
      <w:r w:rsidRPr="00B21679">
        <w:rPr>
          <w:rtl/>
        </w:rPr>
        <w:t>דלעתיד</w:t>
      </w:r>
      <w:r w:rsidRPr="00B21679">
        <w:rPr>
          <w:rtl/>
          <w:lang w:bidi="ar-SA"/>
        </w:rPr>
        <w:t xml:space="preserve"> </w:t>
      </w:r>
      <w:r w:rsidRPr="00B21679">
        <w:rPr>
          <w:rtl/>
        </w:rPr>
        <w:t>בבית</w:t>
      </w:r>
      <w:r w:rsidRPr="00B21679">
        <w:rPr>
          <w:rtl/>
          <w:lang w:bidi="ar-SA"/>
        </w:rPr>
        <w:t xml:space="preserve"> </w:t>
      </w:r>
      <w:r w:rsidRPr="00B21679">
        <w:rPr>
          <w:rtl/>
        </w:rPr>
        <w:t>רבינו</w:t>
      </w:r>
      <w:r w:rsidRPr="00B21679">
        <w:rPr>
          <w:rtl/>
          <w:lang w:bidi="ar-SA"/>
        </w:rPr>
        <w:t xml:space="preserve"> </w:t>
      </w:r>
      <w:r w:rsidRPr="00B21679">
        <w:rPr>
          <w:rtl/>
        </w:rPr>
        <w:t>שבבבל</w:t>
      </w:r>
      <w:r w:rsidRPr="00B21679">
        <w:rPr>
          <w:rtl/>
          <w:lang w:bidi="ar-SA"/>
        </w:rPr>
        <w:t xml:space="preserve"> </w:t>
      </w:r>
      <w:r w:rsidRPr="00B21679">
        <w:rPr>
          <w:rtl/>
        </w:rPr>
        <w:t>ב</w:t>
      </w:r>
      <w:r w:rsidRPr="00B21679">
        <w:rPr>
          <w:rtl/>
          <w:lang w:bidi="ar-SA"/>
        </w:rPr>
        <w:t xml:space="preserve">770 </w:t>
      </w:r>
      <w:r w:rsidRPr="00B21679">
        <w:rPr>
          <w:rtl/>
        </w:rPr>
        <w:t>ומשם</w:t>
      </w:r>
      <w:r w:rsidRPr="00B21679">
        <w:rPr>
          <w:rtl/>
          <w:lang w:bidi="ar-SA"/>
        </w:rPr>
        <w:t xml:space="preserve"> </w:t>
      </w:r>
      <w:r w:rsidRPr="00B21679">
        <w:rPr>
          <w:rtl/>
        </w:rPr>
        <w:t>יועתק</w:t>
      </w:r>
      <w:r w:rsidRPr="00B21679">
        <w:rPr>
          <w:rtl/>
          <w:lang w:bidi="ar-SA"/>
        </w:rPr>
        <w:t xml:space="preserve"> </w:t>
      </w:r>
      <w:r w:rsidRPr="00B21679">
        <w:rPr>
          <w:rtl/>
        </w:rPr>
        <w:t>לירושלים</w:t>
      </w:r>
      <w:r w:rsidRPr="00B21679">
        <w:rPr>
          <w:rtl/>
          <w:lang w:bidi="ar-SA"/>
        </w:rPr>
        <w:t xml:space="preserve">, </w:t>
      </w:r>
      <w:r w:rsidRPr="00B21679">
        <w:rPr>
          <w:rtl/>
        </w:rPr>
        <w:t>ע</w:t>
      </w:r>
      <w:r w:rsidRPr="00B21679">
        <w:rPr>
          <w:rtl/>
          <w:lang w:bidi="ar-SA"/>
        </w:rPr>
        <w:t>"</w:t>
      </w:r>
      <w:r w:rsidRPr="00B21679">
        <w:rPr>
          <w:rtl/>
        </w:rPr>
        <w:t>פ</w:t>
      </w:r>
      <w:r w:rsidRPr="00B21679">
        <w:rPr>
          <w:rtl/>
          <w:lang w:bidi="ar-SA"/>
        </w:rPr>
        <w:t xml:space="preserve"> </w:t>
      </w:r>
      <w:r w:rsidRPr="00B21679">
        <w:rPr>
          <w:rtl/>
        </w:rPr>
        <w:t>יסוד</w:t>
      </w:r>
      <w:r w:rsidRPr="00B21679">
        <w:rPr>
          <w:rtl/>
          <w:lang w:bidi="ar-SA"/>
        </w:rPr>
        <w:t xml:space="preserve"> </w:t>
      </w:r>
      <w:r w:rsidRPr="00B21679">
        <w:rPr>
          <w:rtl/>
        </w:rPr>
        <w:t>הנ</w:t>
      </w:r>
      <w:r w:rsidRPr="00B21679">
        <w:rPr>
          <w:rtl/>
          <w:lang w:bidi="ar-SA"/>
        </w:rPr>
        <w:t>"</w:t>
      </w:r>
      <w:r w:rsidRPr="00B21679">
        <w:rPr>
          <w:rtl/>
        </w:rPr>
        <w:t>ל</w:t>
      </w:r>
      <w:r w:rsidRPr="00B21679">
        <w:rPr>
          <w:rtl/>
          <w:lang w:bidi="ar-SA"/>
        </w:rPr>
        <w:t xml:space="preserve"> </w:t>
      </w:r>
      <w:r w:rsidRPr="00B21679">
        <w:rPr>
          <w:rtl/>
        </w:rPr>
        <w:t>שהענין</w:t>
      </w:r>
      <w:r w:rsidRPr="00B21679">
        <w:rPr>
          <w:rtl/>
          <w:lang w:bidi="ar-SA"/>
        </w:rPr>
        <w:t xml:space="preserve"> </w:t>
      </w:r>
      <w:r w:rsidRPr="00B21679">
        <w:rPr>
          <w:rtl/>
        </w:rPr>
        <w:t>כאן</w:t>
      </w:r>
      <w:r w:rsidRPr="00B21679">
        <w:rPr>
          <w:rtl/>
          <w:lang w:bidi="ar-SA"/>
        </w:rPr>
        <w:t xml:space="preserve"> </w:t>
      </w:r>
      <w:r w:rsidRPr="00B21679">
        <w:rPr>
          <w:rtl/>
        </w:rPr>
        <w:t>הוא</w:t>
      </w:r>
      <w:r w:rsidRPr="00B21679">
        <w:rPr>
          <w:rtl/>
          <w:lang w:bidi="ar-SA"/>
        </w:rPr>
        <w:t xml:space="preserve"> </w:t>
      </w:r>
      <w:r w:rsidRPr="00B21679">
        <w:rPr>
          <w:rtl/>
        </w:rPr>
        <w:t>החזרת</w:t>
      </w:r>
      <w:r w:rsidRPr="00B21679">
        <w:rPr>
          <w:rtl/>
          <w:lang w:bidi="ar-SA"/>
        </w:rPr>
        <w:t xml:space="preserve"> </w:t>
      </w:r>
      <w:r w:rsidRPr="00B21679">
        <w:rPr>
          <w:rtl/>
        </w:rPr>
        <w:t>השכינה</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שהסדר</w:t>
      </w:r>
      <w:r w:rsidRPr="00B21679">
        <w:rPr>
          <w:rtl/>
          <w:lang w:bidi="ar-SA"/>
        </w:rPr>
        <w:t xml:space="preserve"> </w:t>
      </w:r>
      <w:r w:rsidRPr="00B21679">
        <w:rPr>
          <w:rtl/>
        </w:rPr>
        <w:t>בזה</w:t>
      </w:r>
      <w:r w:rsidRPr="00B21679">
        <w:rPr>
          <w:rtl/>
          <w:lang w:bidi="ar-SA"/>
        </w:rPr>
        <w:t xml:space="preserve"> </w:t>
      </w:r>
      <w:r w:rsidRPr="00B21679">
        <w:rPr>
          <w:rtl/>
        </w:rPr>
        <w:t>שהשכינה</w:t>
      </w:r>
      <w:r w:rsidRPr="00B21679">
        <w:rPr>
          <w:rtl/>
          <w:lang w:bidi="ar-SA"/>
        </w:rPr>
        <w:t xml:space="preserve"> </w:t>
      </w:r>
      <w:r w:rsidRPr="00B21679">
        <w:rPr>
          <w:rtl/>
        </w:rPr>
        <w:t>מתגלה</w:t>
      </w:r>
      <w:r w:rsidRPr="00B21679">
        <w:rPr>
          <w:rtl/>
          <w:lang w:bidi="ar-SA"/>
        </w:rPr>
        <w:t xml:space="preserve"> </w:t>
      </w:r>
      <w:r w:rsidRPr="00B21679">
        <w:rPr>
          <w:rtl/>
        </w:rPr>
        <w:t>ושב</w:t>
      </w:r>
      <w:r w:rsidRPr="00B21679">
        <w:rPr>
          <w:rtl/>
          <w:lang w:bidi="ar-SA"/>
        </w:rPr>
        <w:t xml:space="preserve"> </w:t>
      </w:r>
      <w:r w:rsidRPr="00B21679">
        <w:rPr>
          <w:rtl/>
        </w:rPr>
        <w:t>מהגלות</w:t>
      </w:r>
      <w:r w:rsidRPr="00B21679">
        <w:rPr>
          <w:rtl/>
          <w:lang w:bidi="ar-SA"/>
        </w:rPr>
        <w:t xml:space="preserve"> </w:t>
      </w:r>
      <w:r w:rsidRPr="00B21679">
        <w:rPr>
          <w:rtl/>
        </w:rPr>
        <w:t>גופא</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ע</w:t>
      </w:r>
      <w:r w:rsidRPr="00B21679">
        <w:rPr>
          <w:rtl/>
          <w:lang w:bidi="ar-SA"/>
        </w:rPr>
        <w:t>"</w:t>
      </w:r>
      <w:r w:rsidRPr="00B21679">
        <w:rPr>
          <w:rtl/>
        </w:rPr>
        <w:t>ש</w:t>
      </w:r>
      <w:r w:rsidRPr="00B21679">
        <w:rPr>
          <w:vertAlign w:val="superscript"/>
          <w:lang w:val="en-US"/>
        </w:rPr>
        <w:footnoteReference w:id="17"/>
      </w:r>
      <w:r w:rsidRPr="00B21679">
        <w:rPr>
          <w:rtl/>
          <w:lang w:bidi="ar-SA"/>
        </w:rPr>
        <w:t xml:space="preserve">. </w:t>
      </w:r>
    </w:p>
    <w:p w14:paraId="43BDC172" w14:textId="77777777" w:rsidR="00B21679" w:rsidRPr="00B21679" w:rsidRDefault="00B21679" w:rsidP="00B21679">
      <w:pPr>
        <w:pStyle w:val="a2"/>
        <w:rPr>
          <w:lang w:val="en-US"/>
        </w:rPr>
      </w:pPr>
      <w:r w:rsidRPr="00B21679">
        <w:rPr>
          <w:b/>
          <w:bCs/>
          <w:rtl/>
        </w:rPr>
        <w:lastRenderedPageBreak/>
        <w:t>ב</w:t>
      </w:r>
      <w:r w:rsidRPr="00B21679">
        <w:rPr>
          <w:b/>
          <w:bCs/>
          <w:rtl/>
          <w:lang w:bidi="ar-SA"/>
        </w:rPr>
        <w:t>)</w:t>
      </w:r>
      <w:r w:rsidRPr="00B21679">
        <w:rPr>
          <w:rtl/>
          <w:lang w:bidi="ar-SA"/>
        </w:rPr>
        <w:t xml:space="preserve"> </w:t>
      </w:r>
      <w:r w:rsidRPr="00B21679">
        <w:rPr>
          <w:rtl/>
        </w:rPr>
        <w:t>בספר</w:t>
      </w:r>
      <w:r w:rsidRPr="00B21679">
        <w:rPr>
          <w:rtl/>
          <w:lang w:bidi="ar-SA"/>
        </w:rPr>
        <w:t xml:space="preserve"> </w:t>
      </w:r>
      <w:r w:rsidRPr="00B21679">
        <w:rPr>
          <w:rtl/>
        </w:rPr>
        <w:t>ספר</w:t>
      </w:r>
      <w:r w:rsidRPr="00B21679">
        <w:rPr>
          <w:rtl/>
          <w:lang w:bidi="ar-SA"/>
        </w:rPr>
        <w:t xml:space="preserve"> </w:t>
      </w:r>
      <w:r w:rsidRPr="00B21679">
        <w:rPr>
          <w:rtl/>
        </w:rPr>
        <w:t>צמח</w:t>
      </w:r>
      <w:r w:rsidRPr="00B21679">
        <w:rPr>
          <w:rtl/>
          <w:lang w:bidi="ar-SA"/>
        </w:rPr>
        <w:t xml:space="preserve"> </w:t>
      </w:r>
      <w:r w:rsidRPr="00B21679">
        <w:rPr>
          <w:rtl/>
        </w:rPr>
        <w:t>דוד</w:t>
      </w:r>
      <w:r w:rsidRPr="00B21679">
        <w:rPr>
          <w:rtl/>
          <w:lang w:bidi="ar-SA"/>
        </w:rPr>
        <w:t xml:space="preserve"> </w:t>
      </w:r>
      <w:r w:rsidRPr="00B21679">
        <w:rPr>
          <w:rtl/>
        </w:rPr>
        <w:t>על</w:t>
      </w:r>
      <w:r w:rsidRPr="00B21679">
        <w:rPr>
          <w:rtl/>
          <w:lang w:bidi="ar-SA"/>
        </w:rPr>
        <w:t xml:space="preserve"> </w:t>
      </w:r>
      <w:r w:rsidRPr="00B21679">
        <w:rPr>
          <w:rtl/>
        </w:rPr>
        <w:t>תהלים</w:t>
      </w:r>
      <w:r w:rsidRPr="00B21679">
        <w:rPr>
          <w:rtl/>
          <w:lang w:bidi="ar-SA"/>
        </w:rPr>
        <w:t xml:space="preserve"> </w:t>
      </w:r>
      <w:r w:rsidRPr="00B21679">
        <w:rPr>
          <w:rtl/>
        </w:rPr>
        <w:t>מזמור</w:t>
      </w:r>
      <w:r w:rsidRPr="00B21679">
        <w:rPr>
          <w:rtl/>
          <w:lang w:bidi="ar-SA"/>
        </w:rPr>
        <w:t xml:space="preserve"> </w:t>
      </w:r>
      <w:r w:rsidRPr="00B21679">
        <w:rPr>
          <w:rtl/>
        </w:rPr>
        <w:t>קכ</w:t>
      </w:r>
      <w:r w:rsidRPr="00B21679">
        <w:rPr>
          <w:rtl/>
          <w:lang w:bidi="ar-SA"/>
        </w:rPr>
        <w:t>"</w:t>
      </w:r>
      <w:r w:rsidRPr="00B21679">
        <w:rPr>
          <w:rtl/>
        </w:rPr>
        <w:t>ב</w:t>
      </w:r>
      <w:r w:rsidRPr="00B21679">
        <w:rPr>
          <w:rtl/>
          <w:lang w:bidi="ar-SA"/>
        </w:rPr>
        <w:t xml:space="preserve"> </w:t>
      </w:r>
      <w:r w:rsidRPr="00B21679">
        <w:rPr>
          <w:rtl/>
        </w:rPr>
        <w:t>כתב</w:t>
      </w:r>
      <w:r w:rsidRPr="00B21679">
        <w:rPr>
          <w:rtl/>
          <w:lang w:bidi="ar-SA"/>
        </w:rPr>
        <w:t xml:space="preserve"> "</w:t>
      </w:r>
      <w:r w:rsidRPr="00B21679">
        <w:rPr>
          <w:rtl/>
        </w:rPr>
        <w:t>שעתידין</w:t>
      </w:r>
      <w:r w:rsidRPr="00B21679">
        <w:rPr>
          <w:rtl/>
          <w:lang w:bidi="ar-SA"/>
        </w:rPr>
        <w:t xml:space="preserve"> </w:t>
      </w:r>
      <w:r w:rsidRPr="00B21679">
        <w:rPr>
          <w:rtl/>
        </w:rPr>
        <w:t>כל</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שבחוצה</w:t>
      </w:r>
      <w:r w:rsidRPr="00B21679">
        <w:rPr>
          <w:rtl/>
          <w:lang w:bidi="ar-SA"/>
        </w:rPr>
        <w:t xml:space="preserve"> </w:t>
      </w:r>
      <w:r w:rsidRPr="00B21679">
        <w:rPr>
          <w:rtl/>
        </w:rPr>
        <w:t>לארץ</w:t>
      </w:r>
      <w:r w:rsidRPr="00B21679">
        <w:rPr>
          <w:rtl/>
          <w:lang w:bidi="ar-SA"/>
        </w:rPr>
        <w:t xml:space="preserve"> </w:t>
      </w:r>
      <w:r w:rsidRPr="00B21679">
        <w:rPr>
          <w:rtl/>
        </w:rPr>
        <w:t>שיקבעו</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והטעם</w:t>
      </w:r>
      <w:r w:rsidRPr="00B21679">
        <w:rPr>
          <w:rtl/>
          <w:lang w:bidi="ar-SA"/>
        </w:rPr>
        <w:t xml:space="preserve"> </w:t>
      </w:r>
      <w:r w:rsidRPr="00B21679">
        <w:rPr>
          <w:rtl/>
        </w:rPr>
        <w:t>לפי</w:t>
      </w:r>
      <w:r w:rsidRPr="00B21679">
        <w:rPr>
          <w:rtl/>
          <w:lang w:bidi="ar-SA"/>
        </w:rPr>
        <w:t xml:space="preserve"> </w:t>
      </w:r>
      <w:r w:rsidRPr="00B21679">
        <w:rPr>
          <w:rtl/>
        </w:rPr>
        <w:t>שעל</w:t>
      </w:r>
      <w:r w:rsidRPr="00B21679">
        <w:rPr>
          <w:rtl/>
          <w:lang w:bidi="ar-SA"/>
        </w:rPr>
        <w:t xml:space="preserve"> </w:t>
      </w:r>
      <w:r w:rsidRPr="00B21679">
        <w:rPr>
          <w:rtl/>
        </w:rPr>
        <w:t>ידי</w:t>
      </w:r>
      <w:r w:rsidRPr="00B21679">
        <w:rPr>
          <w:rtl/>
          <w:lang w:bidi="ar-SA"/>
        </w:rPr>
        <w:t xml:space="preserve"> </w:t>
      </w:r>
      <w:r w:rsidRPr="00B21679">
        <w:rPr>
          <w:rtl/>
        </w:rPr>
        <w:t>התפלה</w:t>
      </w:r>
      <w:r w:rsidRPr="00B21679">
        <w:rPr>
          <w:rtl/>
          <w:lang w:bidi="ar-SA"/>
        </w:rPr>
        <w:t xml:space="preserve"> </w:t>
      </w:r>
      <w:r w:rsidRPr="00B21679">
        <w:rPr>
          <w:rtl/>
        </w:rPr>
        <w:t>והתורה</w:t>
      </w:r>
      <w:r w:rsidRPr="00B21679">
        <w:rPr>
          <w:rtl/>
          <w:lang w:bidi="ar-SA"/>
        </w:rPr>
        <w:t xml:space="preserve"> </w:t>
      </w:r>
      <w:r w:rsidRPr="00B21679">
        <w:rPr>
          <w:rtl/>
        </w:rPr>
        <w:t>מתקדשים</w:t>
      </w:r>
      <w:r w:rsidRPr="00B21679">
        <w:rPr>
          <w:rtl/>
          <w:lang w:bidi="ar-SA"/>
        </w:rPr>
        <w:t xml:space="preserve"> </w:t>
      </w:r>
      <w:r w:rsidRPr="00B21679">
        <w:rPr>
          <w:rtl/>
        </w:rPr>
        <w:t>אותם</w:t>
      </w:r>
      <w:r w:rsidRPr="00B21679">
        <w:rPr>
          <w:rtl/>
          <w:lang w:bidi="ar-SA"/>
        </w:rPr>
        <w:t xml:space="preserve"> </w:t>
      </w:r>
      <w:r w:rsidRPr="00B21679">
        <w:rPr>
          <w:rtl/>
        </w:rPr>
        <w:t>המקומות</w:t>
      </w:r>
      <w:r w:rsidRPr="00B21679">
        <w:rPr>
          <w:rtl/>
          <w:lang w:bidi="ar-SA"/>
        </w:rPr>
        <w:t xml:space="preserve"> </w:t>
      </w:r>
      <w:r w:rsidRPr="00B21679">
        <w:rPr>
          <w:rtl/>
        </w:rPr>
        <w:t>על</w:t>
      </w:r>
      <w:r w:rsidRPr="00B21679">
        <w:rPr>
          <w:rtl/>
          <w:lang w:bidi="ar-SA"/>
        </w:rPr>
        <w:t xml:space="preserve"> </w:t>
      </w:r>
      <w:r w:rsidRPr="00B21679">
        <w:rPr>
          <w:rtl/>
        </w:rPr>
        <w:t>ידי</w:t>
      </w:r>
      <w:r w:rsidRPr="00B21679">
        <w:rPr>
          <w:rtl/>
          <w:lang w:bidi="ar-SA"/>
        </w:rPr>
        <w:t xml:space="preserve"> </w:t>
      </w:r>
      <w:r w:rsidRPr="00B21679">
        <w:rPr>
          <w:rtl/>
        </w:rPr>
        <w:t>השכינה</w:t>
      </w:r>
      <w:r w:rsidRPr="00B21679">
        <w:rPr>
          <w:rtl/>
          <w:lang w:bidi="ar-SA"/>
        </w:rPr>
        <w:t xml:space="preserve"> </w:t>
      </w:r>
      <w:r w:rsidRPr="00B21679">
        <w:rPr>
          <w:rtl/>
        </w:rPr>
        <w:t>שמורידים</w:t>
      </w:r>
      <w:r w:rsidRPr="00B21679">
        <w:rPr>
          <w:rtl/>
          <w:lang w:bidi="ar-SA"/>
        </w:rPr>
        <w:t xml:space="preserve"> </w:t>
      </w:r>
      <w:r w:rsidRPr="00B21679">
        <w:rPr>
          <w:rtl/>
        </w:rPr>
        <w:t>שם</w:t>
      </w:r>
      <w:r w:rsidRPr="00B21679">
        <w:rPr>
          <w:rtl/>
          <w:lang w:bidi="ar-SA"/>
        </w:rPr>
        <w:t xml:space="preserve"> </w:t>
      </w:r>
      <w:r w:rsidRPr="00B21679">
        <w:rPr>
          <w:rtl/>
        </w:rPr>
        <w:t>בהקבצם</w:t>
      </w:r>
      <w:r w:rsidRPr="00B21679">
        <w:rPr>
          <w:rtl/>
          <w:lang w:bidi="ar-SA"/>
        </w:rPr>
        <w:t xml:space="preserve"> </w:t>
      </w:r>
      <w:r w:rsidRPr="00B21679">
        <w:rPr>
          <w:rtl/>
        </w:rPr>
        <w:t>לדברים</w:t>
      </w:r>
      <w:r w:rsidRPr="00B21679">
        <w:rPr>
          <w:rtl/>
          <w:lang w:bidi="ar-SA"/>
        </w:rPr>
        <w:t xml:space="preserve"> </w:t>
      </w:r>
      <w:r w:rsidRPr="00B21679">
        <w:rPr>
          <w:rtl/>
        </w:rPr>
        <w:t>שבקדושה</w:t>
      </w:r>
      <w:r w:rsidRPr="00B21679">
        <w:rPr>
          <w:rtl/>
          <w:lang w:bidi="ar-SA"/>
        </w:rPr>
        <w:t xml:space="preserve">, </w:t>
      </w:r>
      <w:r w:rsidRPr="00B21679">
        <w:rPr>
          <w:rtl/>
        </w:rPr>
        <w:t>ומעתה</w:t>
      </w:r>
      <w:r w:rsidRPr="00B21679">
        <w:rPr>
          <w:rtl/>
          <w:lang w:bidi="ar-SA"/>
        </w:rPr>
        <w:t xml:space="preserve"> </w:t>
      </w:r>
      <w:r w:rsidRPr="00B21679">
        <w:rPr>
          <w:rtl/>
        </w:rPr>
        <w:t>יש</w:t>
      </w:r>
      <w:r w:rsidRPr="00B21679">
        <w:rPr>
          <w:rtl/>
          <w:lang w:bidi="ar-SA"/>
        </w:rPr>
        <w:t xml:space="preserve"> </w:t>
      </w:r>
      <w:r w:rsidRPr="00B21679">
        <w:rPr>
          <w:rtl/>
        </w:rPr>
        <w:t>לו</w:t>
      </w:r>
      <w:r w:rsidRPr="00B21679">
        <w:rPr>
          <w:rtl/>
          <w:lang w:bidi="ar-SA"/>
        </w:rPr>
        <w:t xml:space="preserve"> </w:t>
      </w:r>
      <w:r w:rsidRPr="00B21679">
        <w:rPr>
          <w:rtl/>
        </w:rPr>
        <w:t>דין</w:t>
      </w:r>
      <w:r w:rsidRPr="00B21679">
        <w:rPr>
          <w:rtl/>
          <w:lang w:bidi="ar-SA"/>
        </w:rPr>
        <w:t xml:space="preserve"> </w:t>
      </w:r>
      <w:r w:rsidRPr="00B21679">
        <w:rPr>
          <w:rtl/>
        </w:rPr>
        <w:t>ארץ</w:t>
      </w:r>
      <w:r w:rsidRPr="00B21679">
        <w:rPr>
          <w:rtl/>
          <w:lang w:bidi="ar-SA"/>
        </w:rPr>
        <w:t xml:space="preserve"> </w:t>
      </w:r>
      <w:r w:rsidRPr="00B21679">
        <w:rPr>
          <w:rtl/>
        </w:rPr>
        <w:t>ישראל</w:t>
      </w:r>
      <w:r w:rsidRPr="00B21679">
        <w:rPr>
          <w:rtl/>
          <w:lang w:bidi="ar-SA"/>
        </w:rPr>
        <w:t xml:space="preserve">, </w:t>
      </w:r>
      <w:r w:rsidRPr="00B21679">
        <w:rPr>
          <w:rtl/>
        </w:rPr>
        <w:t>ולכן</w:t>
      </w:r>
      <w:r w:rsidRPr="00B21679">
        <w:rPr>
          <w:rtl/>
          <w:lang w:bidi="ar-SA"/>
        </w:rPr>
        <w:t xml:space="preserve"> </w:t>
      </w:r>
      <w:r w:rsidRPr="00B21679">
        <w:rPr>
          <w:rtl/>
        </w:rPr>
        <w:t>עתידים</w:t>
      </w:r>
      <w:r w:rsidRPr="00B21679">
        <w:rPr>
          <w:rtl/>
          <w:lang w:bidi="ar-SA"/>
        </w:rPr>
        <w:t xml:space="preserve"> </w:t>
      </w:r>
      <w:r w:rsidRPr="00B21679">
        <w:rPr>
          <w:rtl/>
        </w:rPr>
        <w:t>ליקבע</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vertAlign w:val="superscript"/>
          <w:lang w:val="en-US"/>
        </w:rPr>
        <w:footnoteReference w:id="18"/>
      </w:r>
      <w:r w:rsidRPr="00B21679">
        <w:rPr>
          <w:rtl/>
          <w:lang w:bidi="ar-SA"/>
        </w:rPr>
        <w:t>".</w:t>
      </w:r>
    </w:p>
    <w:p w14:paraId="61B30402" w14:textId="77777777" w:rsidR="00B21679" w:rsidRPr="00B21679" w:rsidRDefault="00B21679" w:rsidP="00B21679">
      <w:pPr>
        <w:pStyle w:val="a2"/>
        <w:rPr>
          <w:lang w:val="en-US"/>
        </w:rPr>
      </w:pPr>
      <w:r w:rsidRPr="00B21679">
        <w:rPr>
          <w:b/>
          <w:bCs/>
          <w:rtl/>
        </w:rPr>
        <w:t>ג</w:t>
      </w:r>
      <w:r w:rsidRPr="00B21679">
        <w:rPr>
          <w:b/>
          <w:bCs/>
          <w:rtl/>
          <w:lang w:bidi="ar-SA"/>
        </w:rPr>
        <w:t>)</w:t>
      </w:r>
      <w:r w:rsidRPr="00B21679">
        <w:rPr>
          <w:rtl/>
          <w:lang w:bidi="ar-SA"/>
        </w:rPr>
        <w:t xml:space="preserve"> </w:t>
      </w:r>
      <w:r w:rsidRPr="00B21679">
        <w:rPr>
          <w:rtl/>
        </w:rPr>
        <w:t>בספר</w:t>
      </w:r>
      <w:r w:rsidRPr="00B21679">
        <w:rPr>
          <w:rtl/>
          <w:lang w:bidi="ar-SA"/>
        </w:rPr>
        <w:t xml:space="preserve"> </w:t>
      </w:r>
      <w:r w:rsidRPr="00B21679">
        <w:rPr>
          <w:rtl/>
        </w:rPr>
        <w:t>כתב</w:t>
      </w:r>
      <w:r w:rsidRPr="00B21679">
        <w:rPr>
          <w:rtl/>
          <w:lang w:bidi="ar-SA"/>
        </w:rPr>
        <w:t xml:space="preserve"> </w:t>
      </w:r>
      <w:r w:rsidRPr="00B21679">
        <w:rPr>
          <w:rtl/>
        </w:rPr>
        <w:t>סופר</w:t>
      </w:r>
      <w:r w:rsidRPr="00B21679">
        <w:rPr>
          <w:rtl/>
          <w:lang w:bidi="ar-SA"/>
        </w:rPr>
        <w:t xml:space="preserve"> </w:t>
      </w:r>
      <w:r w:rsidRPr="00B21679">
        <w:rPr>
          <w:rtl/>
        </w:rPr>
        <w:t>דרשות</w:t>
      </w:r>
      <w:r w:rsidRPr="00B21679">
        <w:rPr>
          <w:rtl/>
          <w:lang w:bidi="ar-SA"/>
        </w:rPr>
        <w:t xml:space="preserve"> (</w:t>
      </w:r>
      <w:r w:rsidRPr="00B21679">
        <w:rPr>
          <w:rtl/>
        </w:rPr>
        <w:t>ירושלים</w:t>
      </w:r>
      <w:r w:rsidRPr="00B21679">
        <w:rPr>
          <w:rtl/>
          <w:lang w:bidi="ar-SA"/>
        </w:rPr>
        <w:t xml:space="preserve"> </w:t>
      </w:r>
      <w:r w:rsidRPr="00B21679">
        <w:rPr>
          <w:rtl/>
        </w:rPr>
        <w:t>תש</w:t>
      </w:r>
      <w:r w:rsidRPr="00B21679">
        <w:rPr>
          <w:rtl/>
          <w:lang w:bidi="ar-SA"/>
        </w:rPr>
        <w:t>"</w:t>
      </w:r>
      <w:r w:rsidRPr="00B21679">
        <w:rPr>
          <w:rtl/>
        </w:rPr>
        <w:t>ל</w:t>
      </w:r>
      <w:r w:rsidRPr="00B21679">
        <w:rPr>
          <w:rtl/>
          <w:lang w:bidi="ar-SA"/>
        </w:rPr>
        <w:t xml:space="preserve">) </w:t>
      </w:r>
      <w:r w:rsidRPr="00B21679">
        <w:rPr>
          <w:rtl/>
        </w:rPr>
        <w:t>ע</w:t>
      </w:r>
      <w:r w:rsidRPr="00B21679">
        <w:rPr>
          <w:rtl/>
          <w:lang w:bidi="ar-SA"/>
        </w:rPr>
        <w:t xml:space="preserve">' </w:t>
      </w:r>
      <w:r w:rsidRPr="00B21679">
        <w:rPr>
          <w:rtl/>
        </w:rPr>
        <w:t>קס</w:t>
      </w:r>
      <w:r w:rsidRPr="00B21679">
        <w:rPr>
          <w:rtl/>
          <w:lang w:bidi="ar-SA"/>
        </w:rPr>
        <w:t>"</w:t>
      </w:r>
      <w:r w:rsidRPr="00B21679">
        <w:rPr>
          <w:rtl/>
        </w:rPr>
        <w:t>ז</w:t>
      </w:r>
      <w:r w:rsidRPr="00B21679">
        <w:rPr>
          <w:rtl/>
          <w:lang w:bidi="ar-SA"/>
        </w:rPr>
        <w:t xml:space="preserve"> </w:t>
      </w:r>
      <w:r w:rsidRPr="00B21679">
        <w:rPr>
          <w:rtl/>
        </w:rPr>
        <w:t>ביאר</w:t>
      </w:r>
      <w:r w:rsidRPr="00B21679">
        <w:rPr>
          <w:rtl/>
          <w:lang w:bidi="ar-SA"/>
        </w:rPr>
        <w:t xml:space="preserve"> "</w:t>
      </w:r>
      <w:r w:rsidRPr="00B21679">
        <w:rPr>
          <w:rtl/>
        </w:rPr>
        <w:t>אי</w:t>
      </w:r>
      <w:r w:rsidRPr="00B21679">
        <w:rPr>
          <w:rtl/>
          <w:lang w:bidi="ar-SA"/>
        </w:rPr>
        <w:t xml:space="preserve"> </w:t>
      </w:r>
      <w:r w:rsidRPr="00B21679">
        <w:rPr>
          <w:rtl/>
        </w:rPr>
        <w:t>אפשר</w:t>
      </w:r>
      <w:r w:rsidRPr="00B21679">
        <w:rPr>
          <w:rtl/>
          <w:lang w:bidi="ar-SA"/>
        </w:rPr>
        <w:t xml:space="preserve"> </w:t>
      </w:r>
      <w:r w:rsidRPr="00B21679">
        <w:rPr>
          <w:rtl/>
        </w:rPr>
        <w:t>לשער</w:t>
      </w:r>
      <w:r w:rsidRPr="00B21679">
        <w:rPr>
          <w:rtl/>
          <w:lang w:bidi="ar-SA"/>
        </w:rPr>
        <w:t xml:space="preserve"> </w:t>
      </w:r>
      <w:r w:rsidRPr="00B21679">
        <w:rPr>
          <w:rtl/>
        </w:rPr>
        <w:t>הפלגת</w:t>
      </w:r>
      <w:r w:rsidRPr="00B21679">
        <w:rPr>
          <w:rtl/>
          <w:lang w:bidi="ar-SA"/>
        </w:rPr>
        <w:t xml:space="preserve"> </w:t>
      </w:r>
      <w:r w:rsidRPr="00B21679">
        <w:rPr>
          <w:rtl/>
        </w:rPr>
        <w:t>קדושת</w:t>
      </w:r>
      <w:r w:rsidRPr="00B21679">
        <w:rPr>
          <w:rtl/>
          <w:lang w:bidi="ar-SA"/>
        </w:rPr>
        <w:t xml:space="preserve"> </w:t>
      </w:r>
      <w:r w:rsidRPr="00B21679">
        <w:rPr>
          <w:rtl/>
        </w:rPr>
        <w:t>הארץ</w:t>
      </w:r>
      <w:r w:rsidRPr="00B21679">
        <w:rPr>
          <w:rtl/>
          <w:lang w:bidi="ar-SA"/>
        </w:rPr>
        <w:t xml:space="preserve"> </w:t>
      </w:r>
      <w:r w:rsidRPr="00B21679">
        <w:rPr>
          <w:rtl/>
        </w:rPr>
        <w:t>ובית</w:t>
      </w:r>
      <w:r w:rsidRPr="00B21679">
        <w:rPr>
          <w:rtl/>
          <w:lang w:bidi="ar-SA"/>
        </w:rPr>
        <w:t xml:space="preserve"> </w:t>
      </w:r>
      <w:r w:rsidRPr="00B21679">
        <w:rPr>
          <w:rtl/>
        </w:rPr>
        <w:t>המקדש</w:t>
      </w:r>
      <w:r w:rsidRPr="00B21679">
        <w:rPr>
          <w:rtl/>
          <w:lang w:bidi="ar-SA"/>
        </w:rPr>
        <w:t xml:space="preserve"> </w:t>
      </w:r>
      <w:r w:rsidRPr="00B21679">
        <w:rPr>
          <w:rtl/>
        </w:rPr>
        <w:t>וכדומה</w:t>
      </w:r>
      <w:r w:rsidRPr="00B21679">
        <w:rPr>
          <w:rtl/>
          <w:lang w:bidi="ar-SA"/>
        </w:rPr>
        <w:t xml:space="preserve">, </w:t>
      </w:r>
      <w:r w:rsidRPr="00B21679">
        <w:rPr>
          <w:rtl/>
        </w:rPr>
        <w:t>ואנו</w:t>
      </w:r>
      <w:r w:rsidRPr="00B21679">
        <w:rPr>
          <w:rtl/>
          <w:lang w:bidi="ar-SA"/>
        </w:rPr>
        <w:t xml:space="preserve"> </w:t>
      </w:r>
      <w:r w:rsidRPr="00B21679">
        <w:rPr>
          <w:rtl/>
        </w:rPr>
        <w:t>מספיקין</w:t>
      </w:r>
      <w:r w:rsidRPr="00B21679">
        <w:rPr>
          <w:rtl/>
          <w:lang w:bidi="ar-SA"/>
        </w:rPr>
        <w:t xml:space="preserve"> </w:t>
      </w:r>
      <w:r w:rsidRPr="00B21679">
        <w:rPr>
          <w:rtl/>
        </w:rPr>
        <w:t>עצמנו</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שהם</w:t>
      </w:r>
      <w:r w:rsidRPr="00B21679">
        <w:rPr>
          <w:rtl/>
          <w:lang w:bidi="ar-SA"/>
        </w:rPr>
        <w:t xml:space="preserve"> </w:t>
      </w:r>
      <w:r w:rsidRPr="00B21679">
        <w:rPr>
          <w:rtl/>
        </w:rPr>
        <w:t>לנו</w:t>
      </w:r>
      <w:r w:rsidRPr="00B21679">
        <w:rPr>
          <w:rtl/>
          <w:lang w:bidi="ar-SA"/>
        </w:rPr>
        <w:t xml:space="preserve"> </w:t>
      </w:r>
      <w:r w:rsidRPr="00B21679">
        <w:rPr>
          <w:rtl/>
        </w:rPr>
        <w:t>למקדש</w:t>
      </w:r>
      <w:r w:rsidRPr="00B21679">
        <w:rPr>
          <w:rtl/>
          <w:lang w:bidi="ar-SA"/>
        </w:rPr>
        <w:t xml:space="preserve"> </w:t>
      </w:r>
      <w:r w:rsidRPr="00B21679">
        <w:rPr>
          <w:rtl/>
        </w:rPr>
        <w:t>מעט</w:t>
      </w:r>
      <w:r w:rsidRPr="00B21679">
        <w:rPr>
          <w:rtl/>
          <w:lang w:bidi="ar-SA"/>
        </w:rPr>
        <w:t xml:space="preserve">... </w:t>
      </w:r>
      <w:r w:rsidRPr="00B21679">
        <w:rPr>
          <w:rtl/>
        </w:rPr>
        <w:t>לעתיד</w:t>
      </w:r>
      <w:r w:rsidRPr="00B21679">
        <w:rPr>
          <w:rtl/>
          <w:lang w:bidi="ar-SA"/>
        </w:rPr>
        <w:t xml:space="preserve"> </w:t>
      </w:r>
      <w:r w:rsidRPr="00B21679">
        <w:rPr>
          <w:rtl/>
        </w:rPr>
        <w:t>כשבעינינו</w:t>
      </w:r>
      <w:r w:rsidRPr="00B21679">
        <w:rPr>
          <w:rtl/>
          <w:lang w:bidi="ar-SA"/>
        </w:rPr>
        <w:t xml:space="preserve"> </w:t>
      </w:r>
      <w:r w:rsidRPr="00B21679">
        <w:rPr>
          <w:rtl/>
        </w:rPr>
        <w:t>אנו</w:t>
      </w:r>
      <w:r w:rsidRPr="00B21679">
        <w:rPr>
          <w:rtl/>
          <w:lang w:bidi="ar-SA"/>
        </w:rPr>
        <w:t xml:space="preserve"> </w:t>
      </w:r>
      <w:r w:rsidRPr="00B21679">
        <w:rPr>
          <w:rtl/>
        </w:rPr>
        <w:t>רואים</w:t>
      </w:r>
      <w:r w:rsidRPr="00B21679">
        <w:rPr>
          <w:rtl/>
          <w:lang w:bidi="ar-SA"/>
        </w:rPr>
        <w:t xml:space="preserve"> </w:t>
      </w:r>
      <w:r w:rsidRPr="00B21679">
        <w:rPr>
          <w:rtl/>
        </w:rPr>
        <w:t>זה</w:t>
      </w:r>
      <w:r w:rsidRPr="00B21679">
        <w:rPr>
          <w:rtl/>
          <w:lang w:bidi="ar-SA"/>
        </w:rPr>
        <w:t xml:space="preserve"> </w:t>
      </w:r>
      <w:r w:rsidRPr="00B21679">
        <w:rPr>
          <w:rtl/>
        </w:rPr>
        <w:t>מול</w:t>
      </w:r>
      <w:r w:rsidRPr="00B21679">
        <w:rPr>
          <w:rtl/>
          <w:lang w:bidi="ar-SA"/>
        </w:rPr>
        <w:t xml:space="preserve"> </w:t>
      </w:r>
      <w:r w:rsidRPr="00B21679">
        <w:rPr>
          <w:rtl/>
        </w:rPr>
        <w:t>זה</w:t>
      </w:r>
      <w:r w:rsidRPr="00B21679">
        <w:rPr>
          <w:rtl/>
          <w:lang w:bidi="ar-SA"/>
        </w:rPr>
        <w:t xml:space="preserve">, </w:t>
      </w:r>
      <w:r w:rsidRPr="00B21679">
        <w:rPr>
          <w:rtl/>
        </w:rPr>
        <w:t>נראה</w:t>
      </w:r>
      <w:r w:rsidRPr="00B21679">
        <w:rPr>
          <w:rtl/>
          <w:lang w:bidi="ar-SA"/>
        </w:rPr>
        <w:t xml:space="preserve"> </w:t>
      </w:r>
      <w:r w:rsidRPr="00B21679">
        <w:rPr>
          <w:rtl/>
        </w:rPr>
        <w:t>כי</w:t>
      </w:r>
      <w:r w:rsidRPr="00B21679">
        <w:rPr>
          <w:rtl/>
          <w:lang w:bidi="ar-SA"/>
        </w:rPr>
        <w:t xml:space="preserve"> </w:t>
      </w:r>
      <w:r w:rsidRPr="00B21679">
        <w:rPr>
          <w:rtl/>
        </w:rPr>
        <w:t>לא</w:t>
      </w:r>
      <w:r w:rsidRPr="00B21679">
        <w:rPr>
          <w:rtl/>
          <w:lang w:bidi="ar-SA"/>
        </w:rPr>
        <w:t xml:space="preserve"> </w:t>
      </w:r>
      <w:r w:rsidRPr="00B21679">
        <w:rPr>
          <w:rtl/>
        </w:rPr>
        <w:t>מיני</w:t>
      </w:r>
      <w:r w:rsidRPr="00B21679">
        <w:rPr>
          <w:rtl/>
          <w:lang w:bidi="ar-SA"/>
        </w:rPr>
        <w:t xml:space="preserve">' </w:t>
      </w:r>
      <w:r w:rsidRPr="00B21679">
        <w:rPr>
          <w:rtl/>
        </w:rPr>
        <w:t>ולא</w:t>
      </w:r>
      <w:r w:rsidRPr="00B21679">
        <w:rPr>
          <w:rtl/>
          <w:lang w:bidi="ar-SA"/>
        </w:rPr>
        <w:t xml:space="preserve"> </w:t>
      </w:r>
      <w:r w:rsidRPr="00B21679">
        <w:rPr>
          <w:rtl/>
        </w:rPr>
        <w:t>מקצתי</w:t>
      </w:r>
      <w:r w:rsidRPr="00B21679">
        <w:rPr>
          <w:rtl/>
          <w:lang w:bidi="ar-SA"/>
        </w:rPr>
        <w:t xml:space="preserve">' </w:t>
      </w:r>
      <w:r w:rsidRPr="00B21679">
        <w:rPr>
          <w:rtl/>
        </w:rPr>
        <w:t>נגד</w:t>
      </w:r>
      <w:r w:rsidRPr="00B21679">
        <w:rPr>
          <w:rtl/>
          <w:lang w:bidi="ar-SA"/>
        </w:rPr>
        <w:t xml:space="preserve"> </w:t>
      </w:r>
      <w:r w:rsidRPr="00B21679">
        <w:rPr>
          <w:rtl/>
        </w:rPr>
        <w:t>בהמ</w:t>
      </w:r>
      <w:r w:rsidRPr="00B21679">
        <w:rPr>
          <w:rtl/>
          <w:lang w:bidi="ar-SA"/>
        </w:rPr>
        <w:t>"</w:t>
      </w:r>
      <w:r w:rsidRPr="00B21679">
        <w:rPr>
          <w:rtl/>
        </w:rPr>
        <w:t>ק</w:t>
      </w:r>
      <w:r w:rsidRPr="00B21679">
        <w:rPr>
          <w:rtl/>
          <w:lang w:bidi="ar-SA"/>
        </w:rPr>
        <w:t xml:space="preserve"> </w:t>
      </w:r>
      <w:r w:rsidRPr="00B21679">
        <w:rPr>
          <w:rtl/>
        </w:rPr>
        <w:t>וב</w:t>
      </w:r>
      <w:r w:rsidRPr="00B21679">
        <w:rPr>
          <w:rtl/>
          <w:lang w:bidi="ar-SA"/>
        </w:rPr>
        <w:t>"</w:t>
      </w:r>
      <w:r w:rsidRPr="00B21679">
        <w:rPr>
          <w:rtl/>
        </w:rPr>
        <w:t>מ</w:t>
      </w:r>
      <w:r w:rsidRPr="00B21679">
        <w:rPr>
          <w:rtl/>
          <w:lang w:bidi="ar-SA"/>
        </w:rPr>
        <w:t xml:space="preserve"> </w:t>
      </w:r>
      <w:r w:rsidRPr="00B21679">
        <w:rPr>
          <w:rtl/>
        </w:rPr>
        <w:t>דלעתיד</w:t>
      </w:r>
      <w:r w:rsidRPr="00B21679">
        <w:rPr>
          <w:rtl/>
          <w:lang w:bidi="ar-SA"/>
        </w:rPr>
        <w:t xml:space="preserve">, </w:t>
      </w:r>
      <w:r w:rsidRPr="00B21679">
        <w:rPr>
          <w:rtl/>
        </w:rPr>
        <w:t>ולתכלית</w:t>
      </w:r>
      <w:r w:rsidRPr="00B21679">
        <w:rPr>
          <w:rtl/>
          <w:lang w:bidi="ar-SA"/>
        </w:rPr>
        <w:t xml:space="preserve"> </w:t>
      </w:r>
      <w:r w:rsidRPr="00B21679">
        <w:rPr>
          <w:rtl/>
        </w:rPr>
        <w:t>זה</w:t>
      </w:r>
      <w:r w:rsidRPr="00B21679">
        <w:rPr>
          <w:rtl/>
          <w:lang w:bidi="ar-SA"/>
        </w:rPr>
        <w:t xml:space="preserve"> </w:t>
      </w:r>
      <w:r w:rsidRPr="00B21679">
        <w:rPr>
          <w:rtl/>
        </w:rPr>
        <w:t>יקבעו</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כי</w:t>
      </w:r>
      <w:r w:rsidRPr="00B21679">
        <w:rPr>
          <w:rtl/>
          <w:lang w:bidi="ar-SA"/>
        </w:rPr>
        <w:t xml:space="preserve"> </w:t>
      </w:r>
      <w:r w:rsidRPr="00B21679">
        <w:rPr>
          <w:rtl/>
        </w:rPr>
        <w:t>אין</w:t>
      </w:r>
      <w:r w:rsidRPr="00B21679">
        <w:rPr>
          <w:rtl/>
          <w:lang w:bidi="ar-SA"/>
        </w:rPr>
        <w:t xml:space="preserve"> </w:t>
      </w:r>
      <w:r w:rsidRPr="00B21679">
        <w:rPr>
          <w:rtl/>
        </w:rPr>
        <w:t>האור</w:t>
      </w:r>
      <w:r w:rsidRPr="00B21679">
        <w:rPr>
          <w:rtl/>
          <w:lang w:bidi="ar-SA"/>
        </w:rPr>
        <w:t xml:space="preserve"> </w:t>
      </w:r>
      <w:r w:rsidRPr="00B21679">
        <w:rPr>
          <w:rtl/>
        </w:rPr>
        <w:t>ניכר</w:t>
      </w:r>
      <w:r w:rsidRPr="00B21679">
        <w:rPr>
          <w:rtl/>
          <w:lang w:bidi="ar-SA"/>
        </w:rPr>
        <w:t xml:space="preserve"> </w:t>
      </w:r>
      <w:r w:rsidRPr="00B21679">
        <w:rPr>
          <w:rtl/>
        </w:rPr>
        <w:t>אלא</w:t>
      </w:r>
      <w:r w:rsidRPr="00B21679">
        <w:rPr>
          <w:rtl/>
          <w:lang w:bidi="ar-SA"/>
        </w:rPr>
        <w:t xml:space="preserve"> </w:t>
      </w:r>
      <w:r w:rsidRPr="00B21679">
        <w:rPr>
          <w:rtl/>
        </w:rPr>
        <w:t>מתוך</w:t>
      </w:r>
      <w:r w:rsidRPr="00B21679">
        <w:rPr>
          <w:rtl/>
          <w:lang w:bidi="ar-SA"/>
        </w:rPr>
        <w:t xml:space="preserve"> </w:t>
      </w:r>
      <w:r w:rsidRPr="00B21679">
        <w:rPr>
          <w:rtl/>
        </w:rPr>
        <w:t>החושך</w:t>
      </w:r>
      <w:r w:rsidRPr="00B21679">
        <w:rPr>
          <w:vertAlign w:val="superscript"/>
          <w:lang w:val="en-US"/>
        </w:rPr>
        <w:footnoteReference w:id="19"/>
      </w:r>
      <w:r w:rsidRPr="00B21679">
        <w:rPr>
          <w:rtl/>
          <w:lang w:bidi="ar-SA"/>
        </w:rPr>
        <w:t>...".</w:t>
      </w:r>
    </w:p>
    <w:p w14:paraId="2BADB983" w14:textId="77777777" w:rsidR="00B21679" w:rsidRPr="00B21679" w:rsidRDefault="00B21679" w:rsidP="00B21679">
      <w:pPr>
        <w:pStyle w:val="a2"/>
        <w:rPr>
          <w:lang w:val="en-US"/>
        </w:rPr>
      </w:pPr>
      <w:r w:rsidRPr="00B21679">
        <w:rPr>
          <w:b/>
          <w:bCs/>
          <w:rtl/>
        </w:rPr>
        <w:t>ד</w:t>
      </w:r>
      <w:r w:rsidRPr="00B21679">
        <w:rPr>
          <w:b/>
          <w:bCs/>
          <w:rtl/>
          <w:lang w:bidi="ar-SA"/>
        </w:rPr>
        <w:t>)</w:t>
      </w:r>
      <w:r w:rsidRPr="00B21679">
        <w:rPr>
          <w:rtl/>
          <w:lang w:bidi="ar-SA"/>
        </w:rPr>
        <w:t xml:space="preserve"> </w:t>
      </w:r>
      <w:r w:rsidRPr="00B21679">
        <w:rPr>
          <w:rtl/>
        </w:rPr>
        <w:t>בתורת</w:t>
      </w:r>
      <w:r w:rsidRPr="00B21679">
        <w:rPr>
          <w:rtl/>
          <w:lang w:bidi="ar-SA"/>
        </w:rPr>
        <w:t xml:space="preserve"> </w:t>
      </w:r>
      <w:r w:rsidRPr="00B21679">
        <w:rPr>
          <w:rtl/>
        </w:rPr>
        <w:t>מנחם</w:t>
      </w:r>
      <w:r w:rsidRPr="00B21679">
        <w:rPr>
          <w:rtl/>
          <w:lang w:bidi="ar-SA"/>
        </w:rPr>
        <w:t xml:space="preserve">, </w:t>
      </w:r>
      <w:r w:rsidRPr="00B21679">
        <w:rPr>
          <w:rtl/>
        </w:rPr>
        <w:t>תשד</w:t>
      </w:r>
      <w:r w:rsidRPr="00B21679">
        <w:rPr>
          <w:rtl/>
          <w:lang w:bidi="ar-SA"/>
        </w:rPr>
        <w:t>"</w:t>
      </w:r>
      <w:r w:rsidRPr="00B21679">
        <w:rPr>
          <w:rtl/>
        </w:rPr>
        <w:t>מ</w:t>
      </w:r>
      <w:r w:rsidRPr="00B21679">
        <w:rPr>
          <w:rtl/>
          <w:lang w:bidi="ar-SA"/>
        </w:rPr>
        <w:t xml:space="preserve"> </w:t>
      </w:r>
      <w:r w:rsidRPr="00B21679">
        <w:rPr>
          <w:rtl/>
        </w:rPr>
        <w:t>חלק</w:t>
      </w:r>
      <w:r w:rsidRPr="00B21679">
        <w:rPr>
          <w:rtl/>
          <w:lang w:bidi="ar-SA"/>
        </w:rPr>
        <w:t xml:space="preserve"> </w:t>
      </w:r>
      <w:r w:rsidRPr="00B21679">
        <w:rPr>
          <w:rtl/>
        </w:rPr>
        <w:t>ב</w:t>
      </w:r>
      <w:r w:rsidRPr="00B21679">
        <w:rPr>
          <w:rtl/>
          <w:lang w:bidi="ar-SA"/>
        </w:rPr>
        <w:t xml:space="preserve">' </w:t>
      </w:r>
      <w:r w:rsidRPr="00B21679">
        <w:rPr>
          <w:rtl/>
        </w:rPr>
        <w:t>ע</w:t>
      </w:r>
      <w:r w:rsidRPr="00B21679">
        <w:rPr>
          <w:rtl/>
          <w:lang w:bidi="ar-SA"/>
        </w:rPr>
        <w:t xml:space="preserve">' 1144 </w:t>
      </w:r>
      <w:r w:rsidRPr="00B21679">
        <w:rPr>
          <w:rtl/>
        </w:rPr>
        <w:t>מבואר</w:t>
      </w:r>
      <w:r w:rsidRPr="00B21679">
        <w:rPr>
          <w:rtl/>
          <w:lang w:bidi="ar-SA"/>
        </w:rPr>
        <w:t xml:space="preserve"> "</w:t>
      </w:r>
      <w:r w:rsidRPr="00B21679">
        <w:rPr>
          <w:rtl/>
        </w:rPr>
        <w:t>שטעם</w:t>
      </w:r>
      <w:r w:rsidRPr="00B21679">
        <w:rPr>
          <w:rtl/>
          <w:lang w:bidi="ar-SA"/>
        </w:rPr>
        <w:t xml:space="preserve"> </w:t>
      </w:r>
      <w:r w:rsidRPr="00B21679">
        <w:rPr>
          <w:rtl/>
        </w:rPr>
        <w:t>הדבר</w:t>
      </w:r>
      <w:r w:rsidRPr="00B21679">
        <w:rPr>
          <w:rtl/>
          <w:lang w:bidi="ar-SA"/>
        </w:rPr>
        <w:t xml:space="preserve"> </w:t>
      </w:r>
      <w:r w:rsidRPr="00B21679">
        <w:rPr>
          <w:rtl/>
        </w:rPr>
        <w:t>הוא</w:t>
      </w:r>
      <w:r w:rsidRPr="00B21679">
        <w:rPr>
          <w:rtl/>
          <w:lang w:bidi="ar-SA"/>
        </w:rPr>
        <w:t xml:space="preserve"> - </w:t>
      </w:r>
      <w:r w:rsidRPr="00B21679">
        <w:rPr>
          <w:rtl/>
        </w:rPr>
        <w:t>לא</w:t>
      </w:r>
      <w:r w:rsidRPr="00B21679">
        <w:rPr>
          <w:rtl/>
          <w:lang w:bidi="ar-SA"/>
        </w:rPr>
        <w:t xml:space="preserve"> </w:t>
      </w:r>
      <w:r w:rsidRPr="00B21679">
        <w:rPr>
          <w:rtl/>
        </w:rPr>
        <w:t>מפני</w:t>
      </w:r>
      <w:r w:rsidRPr="00B21679">
        <w:rPr>
          <w:rtl/>
          <w:lang w:bidi="ar-SA"/>
        </w:rPr>
        <w:t xml:space="preserve"> </w:t>
      </w:r>
      <w:r w:rsidRPr="00B21679">
        <w:rPr>
          <w:rtl/>
        </w:rPr>
        <w:t>שיש</w:t>
      </w:r>
      <w:r w:rsidRPr="00B21679">
        <w:rPr>
          <w:rtl/>
          <w:lang w:bidi="ar-SA"/>
        </w:rPr>
        <w:t xml:space="preserve"> </w:t>
      </w:r>
      <w:r w:rsidRPr="00B21679">
        <w:rPr>
          <w:rtl/>
        </w:rPr>
        <w:t>מחסור</w:t>
      </w:r>
      <w:r w:rsidRPr="00B21679">
        <w:rPr>
          <w:rtl/>
          <w:lang w:bidi="ar-SA"/>
        </w:rPr>
        <w:t xml:space="preserve"> </w:t>
      </w:r>
      <w:r w:rsidRPr="00B21679">
        <w:rPr>
          <w:rtl/>
        </w:rPr>
        <w:t>בבתי</w:t>
      </w:r>
      <w:r w:rsidRPr="00B21679">
        <w:rPr>
          <w:rtl/>
          <w:lang w:bidi="ar-SA"/>
        </w:rPr>
        <w:t xml:space="preserve"> </w:t>
      </w:r>
      <w:r w:rsidRPr="00B21679">
        <w:rPr>
          <w:rtl/>
        </w:rPr>
        <w:t>כנסיות</w:t>
      </w:r>
      <w:r w:rsidRPr="00B21679">
        <w:rPr>
          <w:rtl/>
          <w:lang w:bidi="ar-SA"/>
        </w:rPr>
        <w:t xml:space="preserve"> </w:t>
      </w:r>
      <w:r w:rsidRPr="00B21679">
        <w:rPr>
          <w:rtl/>
        </w:rPr>
        <w:t>בארץ</w:t>
      </w:r>
      <w:r w:rsidRPr="00B21679">
        <w:rPr>
          <w:rtl/>
          <w:lang w:bidi="ar-SA"/>
        </w:rPr>
        <w:t xml:space="preserve"> </w:t>
      </w:r>
      <w:r w:rsidRPr="00B21679">
        <w:rPr>
          <w:rtl/>
        </w:rPr>
        <w:t>ישראל</w:t>
      </w:r>
      <w:r w:rsidRPr="00B21679">
        <w:rPr>
          <w:rtl/>
          <w:lang w:bidi="ar-SA"/>
        </w:rPr>
        <w:t xml:space="preserve">, </w:t>
      </w:r>
      <w:r w:rsidRPr="00B21679">
        <w:rPr>
          <w:rtl/>
        </w:rPr>
        <w:t>כי</w:t>
      </w:r>
      <w:r w:rsidRPr="00B21679">
        <w:rPr>
          <w:rtl/>
          <w:lang w:bidi="ar-SA"/>
        </w:rPr>
        <w:t xml:space="preserve"> </w:t>
      </w:r>
      <w:r w:rsidRPr="00B21679">
        <w:rPr>
          <w:rtl/>
        </w:rPr>
        <w:t>ישנם</w:t>
      </w:r>
      <w:r w:rsidRPr="00B21679">
        <w:rPr>
          <w:rtl/>
          <w:lang w:bidi="ar-SA"/>
        </w:rPr>
        <w:t xml:space="preserve"> </w:t>
      </w:r>
      <w:r w:rsidRPr="00B21679">
        <w:rPr>
          <w:rtl/>
        </w:rPr>
        <w:t>שם</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b/>
          <w:bCs/>
          <w:rtl/>
        </w:rPr>
        <w:t>רבים</w:t>
      </w:r>
      <w:r w:rsidRPr="00B21679">
        <w:rPr>
          <w:rtl/>
          <w:lang w:bidi="ar-SA"/>
        </w:rPr>
        <w:t xml:space="preserve">, </w:t>
      </w:r>
      <w:r w:rsidRPr="00B21679">
        <w:rPr>
          <w:rtl/>
        </w:rPr>
        <w:t>אלא</w:t>
      </w:r>
      <w:r w:rsidRPr="00B21679">
        <w:rPr>
          <w:rtl/>
          <w:lang w:bidi="ar-SA"/>
        </w:rPr>
        <w:t xml:space="preserve"> </w:t>
      </w:r>
      <w:r w:rsidRPr="00B21679">
        <w:rPr>
          <w:rtl/>
        </w:rPr>
        <w:t>מפני</w:t>
      </w:r>
      <w:r w:rsidRPr="00B21679">
        <w:rPr>
          <w:rtl/>
          <w:lang w:bidi="ar-SA"/>
        </w:rPr>
        <w:t xml:space="preserve"> </w:t>
      </w:r>
      <w:r w:rsidRPr="00B21679">
        <w:rPr>
          <w:b/>
          <w:bCs/>
          <w:rtl/>
        </w:rPr>
        <w:t>שאי</w:t>
      </w:r>
      <w:r w:rsidRPr="00B21679">
        <w:rPr>
          <w:b/>
          <w:bCs/>
          <w:rtl/>
          <w:lang w:bidi="ar-SA"/>
        </w:rPr>
        <w:t xml:space="preserve"> </w:t>
      </w:r>
      <w:r w:rsidRPr="00B21679">
        <w:rPr>
          <w:b/>
          <w:bCs/>
          <w:rtl/>
        </w:rPr>
        <w:t>אפשר</w:t>
      </w:r>
      <w:r w:rsidRPr="00B21679">
        <w:rPr>
          <w:rtl/>
          <w:lang w:bidi="ar-SA"/>
        </w:rPr>
        <w:t xml:space="preserve"> </w:t>
      </w:r>
      <w:r w:rsidRPr="00B21679">
        <w:rPr>
          <w:rtl/>
        </w:rPr>
        <w:t>להשאיר</w:t>
      </w:r>
      <w:r w:rsidRPr="00B21679">
        <w:rPr>
          <w:rtl/>
          <w:lang w:bidi="ar-SA"/>
        </w:rPr>
        <w:t xml:space="preserve"> </w:t>
      </w:r>
      <w:r w:rsidRPr="00B21679">
        <w:rPr>
          <w:rtl/>
        </w:rPr>
        <w:t>בחוץ</w:t>
      </w:r>
      <w:r w:rsidRPr="00B21679">
        <w:rPr>
          <w:rtl/>
          <w:lang w:bidi="ar-SA"/>
        </w:rPr>
        <w:t xml:space="preserve"> </w:t>
      </w:r>
      <w:r w:rsidRPr="00B21679">
        <w:rPr>
          <w:rtl/>
        </w:rPr>
        <w:t>לארץ</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ובתי</w:t>
      </w:r>
      <w:r w:rsidRPr="00B21679">
        <w:rPr>
          <w:rtl/>
          <w:lang w:bidi="ar-SA"/>
        </w:rPr>
        <w:t xml:space="preserve"> </w:t>
      </w:r>
      <w:r w:rsidRPr="00B21679">
        <w:rPr>
          <w:rtl/>
        </w:rPr>
        <w:t>מדרשות</w:t>
      </w:r>
      <w:r w:rsidRPr="00B21679">
        <w:rPr>
          <w:rtl/>
          <w:lang w:bidi="ar-SA"/>
        </w:rPr>
        <w:t xml:space="preserve"> </w:t>
      </w:r>
      <w:r w:rsidRPr="00B21679">
        <w:rPr>
          <w:rtl/>
        </w:rPr>
        <w:t>שבהם</w:t>
      </w:r>
      <w:r w:rsidRPr="00B21679">
        <w:rPr>
          <w:rtl/>
          <w:lang w:bidi="ar-SA"/>
        </w:rPr>
        <w:t xml:space="preserve"> </w:t>
      </w:r>
      <w:r w:rsidRPr="00B21679">
        <w:rPr>
          <w:rtl/>
        </w:rPr>
        <w:t>התפללו</w:t>
      </w:r>
      <w:r w:rsidRPr="00B21679">
        <w:rPr>
          <w:rtl/>
          <w:lang w:bidi="ar-SA"/>
        </w:rPr>
        <w:t xml:space="preserve"> </w:t>
      </w:r>
      <w:r w:rsidRPr="00B21679">
        <w:rPr>
          <w:rtl/>
        </w:rPr>
        <w:t>ולמדו</w:t>
      </w:r>
      <w:r w:rsidRPr="00B21679">
        <w:rPr>
          <w:rtl/>
          <w:lang w:bidi="ar-SA"/>
        </w:rPr>
        <w:t xml:space="preserve"> </w:t>
      </w:r>
      <w:r w:rsidRPr="00B21679">
        <w:rPr>
          <w:rtl/>
        </w:rPr>
        <w:t>בני</w:t>
      </w:r>
      <w:r w:rsidRPr="00B21679">
        <w:rPr>
          <w:rtl/>
          <w:lang w:bidi="ar-SA"/>
        </w:rPr>
        <w:t xml:space="preserve"> </w:t>
      </w:r>
      <w:r w:rsidRPr="00B21679">
        <w:rPr>
          <w:rtl/>
        </w:rPr>
        <w:t>ישראל</w:t>
      </w:r>
      <w:r w:rsidRPr="00B21679">
        <w:rPr>
          <w:rtl/>
          <w:lang w:bidi="ar-SA"/>
        </w:rPr>
        <w:t>"</w:t>
      </w:r>
      <w:r w:rsidRPr="00B21679">
        <w:rPr>
          <w:vertAlign w:val="superscript"/>
          <w:lang w:val="en-US"/>
        </w:rPr>
        <w:footnoteReference w:id="20"/>
      </w:r>
      <w:r w:rsidRPr="00B21679">
        <w:rPr>
          <w:rtl/>
          <w:lang w:bidi="ar-SA"/>
        </w:rPr>
        <w:t>.</w:t>
      </w:r>
    </w:p>
    <w:p w14:paraId="42B2A8F0" w14:textId="77777777" w:rsidR="00B21679" w:rsidRPr="00B21679" w:rsidRDefault="00B21679" w:rsidP="00B21679">
      <w:pPr>
        <w:pStyle w:val="a2"/>
        <w:rPr>
          <w:lang w:val="en-US"/>
        </w:rPr>
      </w:pPr>
      <w:r w:rsidRPr="00B21679">
        <w:rPr>
          <w:b/>
          <w:bCs/>
          <w:rtl/>
        </w:rPr>
        <w:t>ה</w:t>
      </w:r>
      <w:r w:rsidRPr="00B21679">
        <w:rPr>
          <w:b/>
          <w:bCs/>
          <w:rtl/>
          <w:lang w:bidi="ar-SA"/>
        </w:rPr>
        <w:t>)</w:t>
      </w:r>
      <w:r w:rsidRPr="00B21679">
        <w:rPr>
          <w:rtl/>
          <w:lang w:bidi="ar-SA"/>
        </w:rPr>
        <w:t xml:space="preserve"> </w:t>
      </w:r>
      <w:r w:rsidRPr="00B21679">
        <w:rPr>
          <w:rtl/>
        </w:rPr>
        <w:t>ובספר</w:t>
      </w:r>
      <w:r w:rsidRPr="00B21679">
        <w:rPr>
          <w:rtl/>
          <w:lang w:bidi="ar-SA"/>
        </w:rPr>
        <w:t xml:space="preserve"> </w:t>
      </w:r>
      <w:r w:rsidRPr="00B21679">
        <w:rPr>
          <w:rtl/>
        </w:rPr>
        <w:t>השיחות</w:t>
      </w:r>
      <w:r w:rsidRPr="00B21679">
        <w:rPr>
          <w:rtl/>
          <w:lang w:bidi="ar-SA"/>
        </w:rPr>
        <w:t xml:space="preserve"> </w:t>
      </w:r>
      <w:r w:rsidRPr="00B21679">
        <w:rPr>
          <w:rtl/>
        </w:rPr>
        <w:t>תשמ</w:t>
      </w:r>
      <w:r w:rsidRPr="00B21679">
        <w:rPr>
          <w:rtl/>
          <w:lang w:bidi="ar-SA"/>
        </w:rPr>
        <w:t>"</w:t>
      </w:r>
      <w:r w:rsidRPr="00B21679">
        <w:rPr>
          <w:rtl/>
        </w:rPr>
        <w:t>ט</w:t>
      </w:r>
      <w:r w:rsidRPr="00B21679">
        <w:rPr>
          <w:rtl/>
          <w:lang w:bidi="ar-SA"/>
        </w:rPr>
        <w:t xml:space="preserve"> </w:t>
      </w:r>
      <w:r w:rsidRPr="00B21679">
        <w:rPr>
          <w:rtl/>
        </w:rPr>
        <w:t>חלק</w:t>
      </w:r>
      <w:r w:rsidRPr="00B21679">
        <w:rPr>
          <w:rtl/>
          <w:lang w:bidi="ar-SA"/>
        </w:rPr>
        <w:t xml:space="preserve"> </w:t>
      </w:r>
      <w:r w:rsidRPr="00B21679">
        <w:rPr>
          <w:rtl/>
        </w:rPr>
        <w:t>א</w:t>
      </w:r>
      <w:r w:rsidRPr="00B21679">
        <w:rPr>
          <w:rtl/>
          <w:lang w:bidi="ar-SA"/>
        </w:rPr>
        <w:t xml:space="preserve">' </w:t>
      </w:r>
      <w:r w:rsidRPr="00B21679">
        <w:rPr>
          <w:rtl/>
        </w:rPr>
        <w:t>ע</w:t>
      </w:r>
      <w:r w:rsidRPr="00B21679">
        <w:rPr>
          <w:rtl/>
          <w:lang w:bidi="ar-SA"/>
        </w:rPr>
        <w:t xml:space="preserve">' 98 </w:t>
      </w:r>
      <w:r w:rsidRPr="00B21679">
        <w:rPr>
          <w:rtl/>
        </w:rPr>
        <w:t>ואילך</w:t>
      </w:r>
      <w:r w:rsidRPr="00B21679">
        <w:rPr>
          <w:rtl/>
          <w:lang w:bidi="ar-SA"/>
        </w:rPr>
        <w:t xml:space="preserve"> (</w:t>
      </w:r>
      <w:r w:rsidRPr="00B21679">
        <w:rPr>
          <w:rtl/>
        </w:rPr>
        <w:t>הערות</w:t>
      </w:r>
      <w:r w:rsidRPr="00B21679">
        <w:rPr>
          <w:rtl/>
          <w:lang w:bidi="ar-SA"/>
        </w:rPr>
        <w:t xml:space="preserve"> 99, 100) </w:t>
      </w:r>
      <w:r w:rsidRPr="00B21679">
        <w:rPr>
          <w:rtl/>
        </w:rPr>
        <w:t>מבואר</w:t>
      </w:r>
      <w:r w:rsidRPr="00B21679">
        <w:rPr>
          <w:rtl/>
          <w:lang w:bidi="ar-SA"/>
        </w:rPr>
        <w:t xml:space="preserve"> </w:t>
      </w:r>
      <w:r w:rsidRPr="00B21679">
        <w:rPr>
          <w:rtl/>
        </w:rPr>
        <w:t>שיש</w:t>
      </w:r>
      <w:r w:rsidRPr="00B21679">
        <w:rPr>
          <w:rtl/>
          <w:lang w:bidi="ar-SA"/>
        </w:rPr>
        <w:t xml:space="preserve"> </w:t>
      </w:r>
      <w:r w:rsidRPr="00B21679">
        <w:rPr>
          <w:rtl/>
        </w:rPr>
        <w:t>בזה</w:t>
      </w:r>
      <w:r w:rsidRPr="00B21679">
        <w:rPr>
          <w:rtl/>
          <w:lang w:bidi="ar-SA"/>
        </w:rPr>
        <w:t xml:space="preserve"> </w:t>
      </w:r>
      <w:r w:rsidRPr="00B21679">
        <w:rPr>
          <w:rtl/>
        </w:rPr>
        <w:t>המעלה</w:t>
      </w:r>
      <w:r w:rsidRPr="00B21679">
        <w:rPr>
          <w:rtl/>
          <w:lang w:bidi="ar-SA"/>
        </w:rPr>
        <w:t xml:space="preserve"> </w:t>
      </w:r>
      <w:r w:rsidRPr="00B21679">
        <w:rPr>
          <w:rtl/>
        </w:rPr>
        <w:t>דיתרון</w:t>
      </w:r>
      <w:r w:rsidRPr="00B21679">
        <w:rPr>
          <w:rtl/>
          <w:lang w:bidi="ar-SA"/>
        </w:rPr>
        <w:t xml:space="preserve"> </w:t>
      </w:r>
      <w:r w:rsidRPr="00B21679">
        <w:rPr>
          <w:rtl/>
        </w:rPr>
        <w:t>אור</w:t>
      </w:r>
      <w:r w:rsidRPr="00B21679">
        <w:rPr>
          <w:rtl/>
          <w:lang w:bidi="ar-SA"/>
        </w:rPr>
        <w:t xml:space="preserve"> </w:t>
      </w:r>
      <w:r w:rsidRPr="00B21679">
        <w:rPr>
          <w:rtl/>
        </w:rPr>
        <w:t>מתוך</w:t>
      </w:r>
      <w:r w:rsidRPr="00B21679">
        <w:rPr>
          <w:rtl/>
          <w:lang w:bidi="ar-SA"/>
        </w:rPr>
        <w:t xml:space="preserve"> </w:t>
      </w:r>
      <w:r w:rsidRPr="00B21679">
        <w:rPr>
          <w:rtl/>
        </w:rPr>
        <w:t>החושך</w:t>
      </w:r>
      <w:r w:rsidRPr="00B21679">
        <w:rPr>
          <w:rtl/>
          <w:lang w:bidi="ar-SA"/>
        </w:rPr>
        <w:t xml:space="preserve"> "</w:t>
      </w:r>
      <w:r w:rsidRPr="00B21679">
        <w:rPr>
          <w:rtl/>
        </w:rPr>
        <w:t>דיש</w:t>
      </w:r>
      <w:r w:rsidRPr="00B21679">
        <w:rPr>
          <w:rtl/>
          <w:lang w:bidi="ar-SA"/>
        </w:rPr>
        <w:t xml:space="preserve"> </w:t>
      </w:r>
      <w:r w:rsidRPr="00B21679">
        <w:rPr>
          <w:rtl/>
        </w:rPr>
        <w:t>לומר</w:t>
      </w:r>
      <w:r w:rsidRPr="00B21679">
        <w:rPr>
          <w:rtl/>
          <w:lang w:bidi="ar-SA"/>
        </w:rPr>
        <w:t xml:space="preserve">, </w:t>
      </w:r>
      <w:r w:rsidRPr="00B21679">
        <w:rPr>
          <w:rtl/>
        </w:rPr>
        <w:t>שגם</w:t>
      </w:r>
      <w:r w:rsidRPr="00B21679">
        <w:rPr>
          <w:rtl/>
          <w:lang w:bidi="ar-SA"/>
        </w:rPr>
        <w:t xml:space="preserve"> </w:t>
      </w:r>
      <w:r w:rsidRPr="00B21679">
        <w:rPr>
          <w:rtl/>
        </w:rPr>
        <w:t>לאחרי</w:t>
      </w:r>
      <w:r w:rsidRPr="00B21679">
        <w:rPr>
          <w:rtl/>
          <w:lang w:bidi="ar-SA"/>
        </w:rPr>
        <w:t xml:space="preserve"> </w:t>
      </w:r>
      <w:r w:rsidRPr="00B21679">
        <w:rPr>
          <w:rtl/>
        </w:rPr>
        <w:t>שילכו</w:t>
      </w:r>
      <w:r w:rsidRPr="00B21679">
        <w:rPr>
          <w:rtl/>
          <w:lang w:bidi="ar-SA"/>
        </w:rPr>
        <w:t xml:space="preserve"> </w:t>
      </w:r>
      <w:r w:rsidRPr="00B21679">
        <w:rPr>
          <w:rtl/>
        </w:rPr>
        <w:t>לארץ</w:t>
      </w:r>
      <w:r w:rsidRPr="00B21679">
        <w:rPr>
          <w:rtl/>
          <w:lang w:bidi="ar-SA"/>
        </w:rPr>
        <w:t xml:space="preserve"> </w:t>
      </w:r>
      <w:r w:rsidRPr="00B21679">
        <w:rPr>
          <w:rtl/>
        </w:rPr>
        <w:t>ישראל</w:t>
      </w:r>
      <w:r w:rsidRPr="00B21679">
        <w:rPr>
          <w:rtl/>
          <w:lang w:bidi="ar-SA"/>
        </w:rPr>
        <w:t xml:space="preserve"> </w:t>
      </w:r>
      <w:r w:rsidRPr="00B21679">
        <w:rPr>
          <w:rtl/>
        </w:rPr>
        <w:t>לא</w:t>
      </w:r>
      <w:r w:rsidRPr="00B21679">
        <w:rPr>
          <w:rtl/>
          <w:lang w:bidi="ar-SA"/>
        </w:rPr>
        <w:t xml:space="preserve"> </w:t>
      </w:r>
      <w:r w:rsidRPr="00B21679">
        <w:rPr>
          <w:rtl/>
        </w:rPr>
        <w:t>תתבטל</w:t>
      </w:r>
      <w:r w:rsidRPr="00B21679">
        <w:rPr>
          <w:rtl/>
          <w:lang w:bidi="ar-SA"/>
        </w:rPr>
        <w:t xml:space="preserve"> </w:t>
      </w:r>
      <w:r w:rsidRPr="00B21679">
        <w:rPr>
          <w:rtl/>
        </w:rPr>
        <w:t>המעלה</w:t>
      </w:r>
      <w:r w:rsidRPr="00B21679">
        <w:rPr>
          <w:rtl/>
          <w:lang w:bidi="ar-SA"/>
        </w:rPr>
        <w:t xml:space="preserve"> </w:t>
      </w:r>
      <w:r w:rsidRPr="00B21679">
        <w:rPr>
          <w:rtl/>
        </w:rPr>
        <w:t>דיתרון</w:t>
      </w:r>
      <w:r w:rsidRPr="00B21679">
        <w:rPr>
          <w:rtl/>
          <w:lang w:bidi="ar-SA"/>
        </w:rPr>
        <w:t xml:space="preserve"> </w:t>
      </w:r>
      <w:r w:rsidRPr="00B21679">
        <w:rPr>
          <w:rtl/>
        </w:rPr>
        <w:t>האור</w:t>
      </w:r>
      <w:r w:rsidRPr="00B21679">
        <w:rPr>
          <w:rtl/>
          <w:lang w:bidi="ar-SA"/>
        </w:rPr>
        <w:t xml:space="preserve"> </w:t>
      </w:r>
      <w:r w:rsidRPr="00B21679">
        <w:rPr>
          <w:rtl/>
        </w:rPr>
        <w:t>מן</w:t>
      </w:r>
      <w:r w:rsidRPr="00B21679">
        <w:rPr>
          <w:rtl/>
          <w:lang w:bidi="ar-SA"/>
        </w:rPr>
        <w:t xml:space="preserve"> </w:t>
      </w:r>
      <w:r w:rsidRPr="00B21679">
        <w:rPr>
          <w:rtl/>
        </w:rPr>
        <w:t>החושך</w:t>
      </w:r>
      <w:r w:rsidRPr="00B21679">
        <w:rPr>
          <w:rtl/>
          <w:lang w:bidi="ar-SA"/>
        </w:rPr>
        <w:t xml:space="preserve"> </w:t>
      </w:r>
      <w:r w:rsidRPr="00B21679">
        <w:rPr>
          <w:rtl/>
        </w:rPr>
        <w:t>ואתהפכא</w:t>
      </w:r>
      <w:r w:rsidRPr="00B21679">
        <w:rPr>
          <w:rtl/>
          <w:lang w:bidi="ar-SA"/>
        </w:rPr>
        <w:t xml:space="preserve"> </w:t>
      </w:r>
      <w:r w:rsidRPr="00B21679">
        <w:rPr>
          <w:rtl/>
        </w:rPr>
        <w:t>שנעשה</w:t>
      </w:r>
      <w:r w:rsidRPr="00B21679">
        <w:rPr>
          <w:rtl/>
          <w:lang w:bidi="ar-SA"/>
        </w:rPr>
        <w:t xml:space="preserve"> </w:t>
      </w:r>
      <w:r w:rsidRPr="00B21679">
        <w:rPr>
          <w:rtl/>
        </w:rPr>
        <w:t>בעבודה</w:t>
      </w:r>
      <w:r w:rsidRPr="00B21679">
        <w:rPr>
          <w:rtl/>
          <w:lang w:bidi="ar-SA"/>
        </w:rPr>
        <w:t xml:space="preserve"> </w:t>
      </w:r>
      <w:r w:rsidRPr="00B21679">
        <w:rPr>
          <w:rtl/>
        </w:rPr>
        <w:t>בגלות</w:t>
      </w:r>
      <w:r w:rsidRPr="00B21679">
        <w:rPr>
          <w:rtl/>
          <w:lang w:bidi="ar-SA"/>
        </w:rPr>
        <w:t xml:space="preserve"> </w:t>
      </w:r>
      <w:r w:rsidRPr="00B21679">
        <w:rPr>
          <w:rtl/>
        </w:rPr>
        <w:t>ובחוץ</w:t>
      </w:r>
      <w:r w:rsidRPr="00B21679">
        <w:rPr>
          <w:rtl/>
          <w:lang w:bidi="ar-SA"/>
        </w:rPr>
        <w:t xml:space="preserve"> </w:t>
      </w:r>
      <w:r w:rsidRPr="00B21679">
        <w:rPr>
          <w:rtl/>
        </w:rPr>
        <w:t>לארץ</w:t>
      </w:r>
      <w:r w:rsidRPr="00B21679">
        <w:rPr>
          <w:rtl/>
          <w:lang w:bidi="ar-SA"/>
        </w:rPr>
        <w:t xml:space="preserve"> (</w:t>
      </w:r>
      <w:r w:rsidRPr="00B21679">
        <w:rPr>
          <w:rtl/>
        </w:rPr>
        <w:t>ע</w:t>
      </w:r>
      <w:r w:rsidRPr="00B21679">
        <w:rPr>
          <w:rtl/>
          <w:lang w:bidi="ar-SA"/>
        </w:rPr>
        <w:t>"</w:t>
      </w:r>
      <w:r w:rsidRPr="00B21679">
        <w:rPr>
          <w:rtl/>
        </w:rPr>
        <w:t>ד</w:t>
      </w:r>
      <w:r w:rsidRPr="00B21679">
        <w:rPr>
          <w:rtl/>
          <w:lang w:bidi="ar-SA"/>
        </w:rPr>
        <w:t xml:space="preserve"> </w:t>
      </w:r>
      <w:r w:rsidRPr="00B21679">
        <w:rPr>
          <w:rtl/>
        </w:rPr>
        <w:t>שמזכירין</w:t>
      </w:r>
      <w:r w:rsidRPr="00B21679">
        <w:rPr>
          <w:rtl/>
          <w:lang w:bidi="ar-SA"/>
        </w:rPr>
        <w:t xml:space="preserve"> </w:t>
      </w:r>
      <w:r w:rsidRPr="00B21679">
        <w:rPr>
          <w:rtl/>
        </w:rPr>
        <w:t>יציאת</w:t>
      </w:r>
      <w:r w:rsidRPr="00B21679">
        <w:rPr>
          <w:rtl/>
          <w:lang w:bidi="ar-SA"/>
        </w:rPr>
        <w:t xml:space="preserve"> </w:t>
      </w:r>
      <w:r w:rsidRPr="00B21679">
        <w:rPr>
          <w:rtl/>
        </w:rPr>
        <w:t>מצרים</w:t>
      </w:r>
      <w:r w:rsidRPr="00B21679">
        <w:rPr>
          <w:rtl/>
          <w:lang w:bidi="ar-SA"/>
        </w:rPr>
        <w:t xml:space="preserve"> (</w:t>
      </w:r>
      <w:r w:rsidRPr="00B21679">
        <w:rPr>
          <w:rtl/>
        </w:rPr>
        <w:t>מעלת</w:t>
      </w:r>
      <w:r w:rsidRPr="00B21679">
        <w:rPr>
          <w:rtl/>
          <w:lang w:bidi="ar-SA"/>
        </w:rPr>
        <w:t xml:space="preserve"> </w:t>
      </w:r>
      <w:r w:rsidRPr="00B21679">
        <w:rPr>
          <w:rtl/>
        </w:rPr>
        <w:t>אתכפיא</w:t>
      </w:r>
      <w:r w:rsidRPr="00B21679">
        <w:rPr>
          <w:rtl/>
          <w:lang w:bidi="ar-SA"/>
        </w:rPr>
        <w:t xml:space="preserve">) </w:t>
      </w:r>
      <w:r w:rsidRPr="00B21679">
        <w:rPr>
          <w:rtl/>
        </w:rPr>
        <w:t>גם</w:t>
      </w:r>
      <w:r w:rsidRPr="00B21679">
        <w:rPr>
          <w:rtl/>
          <w:lang w:bidi="ar-SA"/>
        </w:rPr>
        <w:t xml:space="preserve"> </w:t>
      </w:r>
      <w:r w:rsidRPr="00B21679">
        <w:rPr>
          <w:rtl/>
        </w:rPr>
        <w:t>לעתיד</w:t>
      </w:r>
      <w:r w:rsidRPr="00B21679">
        <w:rPr>
          <w:rtl/>
          <w:lang w:bidi="ar-SA"/>
        </w:rPr>
        <w:t xml:space="preserve"> </w:t>
      </w:r>
      <w:r w:rsidRPr="00B21679">
        <w:rPr>
          <w:rtl/>
        </w:rPr>
        <w:t>לבא</w:t>
      </w:r>
      <w:r w:rsidRPr="00B21679">
        <w:rPr>
          <w:rtl/>
          <w:lang w:bidi="ar-SA"/>
        </w:rPr>
        <w:t xml:space="preserve">)... </w:t>
      </w:r>
      <w:r w:rsidRPr="00B21679">
        <w:rPr>
          <w:rtl/>
        </w:rPr>
        <w:t>ויש</w:t>
      </w:r>
      <w:r w:rsidRPr="00B21679">
        <w:rPr>
          <w:rtl/>
          <w:lang w:bidi="ar-SA"/>
        </w:rPr>
        <w:t xml:space="preserve"> </w:t>
      </w:r>
      <w:r w:rsidRPr="00B21679">
        <w:rPr>
          <w:rtl/>
        </w:rPr>
        <w:t>לומר</w:t>
      </w:r>
      <w:r w:rsidRPr="00B21679">
        <w:rPr>
          <w:rtl/>
          <w:lang w:bidi="ar-SA"/>
        </w:rPr>
        <w:t xml:space="preserve"> </w:t>
      </w:r>
      <w:r w:rsidRPr="00B21679">
        <w:rPr>
          <w:rtl/>
        </w:rPr>
        <w:t>שיעתקו</w:t>
      </w:r>
      <w:r w:rsidRPr="00B21679">
        <w:rPr>
          <w:rtl/>
          <w:lang w:bidi="ar-SA"/>
        </w:rPr>
        <w:t xml:space="preserve"> </w:t>
      </w:r>
      <w:r w:rsidRPr="00B21679">
        <w:rPr>
          <w:rtl/>
        </w:rPr>
        <w:t>ביחד</w:t>
      </w:r>
      <w:r w:rsidRPr="00B21679">
        <w:rPr>
          <w:rtl/>
          <w:lang w:bidi="ar-SA"/>
        </w:rPr>
        <w:t xml:space="preserve"> </w:t>
      </w:r>
      <w:r w:rsidRPr="00B21679">
        <w:rPr>
          <w:rtl/>
        </w:rPr>
        <w:t>עם</w:t>
      </w:r>
      <w:r w:rsidRPr="00B21679">
        <w:rPr>
          <w:rtl/>
          <w:lang w:bidi="ar-SA"/>
        </w:rPr>
        <w:t xml:space="preserve"> </w:t>
      </w:r>
      <w:r w:rsidRPr="00B21679">
        <w:rPr>
          <w:rtl/>
        </w:rPr>
        <w:t>הארץ</w:t>
      </w:r>
      <w:r w:rsidRPr="00B21679">
        <w:rPr>
          <w:rtl/>
          <w:lang w:bidi="ar-SA"/>
        </w:rPr>
        <w:t xml:space="preserve"> </w:t>
      </w:r>
      <w:r w:rsidRPr="00B21679">
        <w:rPr>
          <w:rtl/>
        </w:rPr>
        <w:t>והאדמה</w:t>
      </w:r>
      <w:r w:rsidRPr="00B21679">
        <w:rPr>
          <w:rtl/>
          <w:lang w:bidi="ar-SA"/>
        </w:rPr>
        <w:t xml:space="preserve"> </w:t>
      </w:r>
      <w:r w:rsidRPr="00B21679">
        <w:rPr>
          <w:rtl/>
        </w:rPr>
        <w:t>שמתחתיו</w:t>
      </w:r>
      <w:r w:rsidRPr="00B21679">
        <w:rPr>
          <w:rtl/>
          <w:lang w:bidi="ar-SA"/>
        </w:rPr>
        <w:t xml:space="preserve"> (</w:t>
      </w:r>
      <w:r w:rsidRPr="00B21679">
        <w:rPr>
          <w:rtl/>
        </w:rPr>
        <w:t>וברוחניות</w:t>
      </w:r>
      <w:r w:rsidRPr="00B21679">
        <w:rPr>
          <w:rtl/>
          <w:lang w:bidi="ar-SA"/>
        </w:rPr>
        <w:t xml:space="preserve"> - </w:t>
      </w:r>
      <w:r w:rsidRPr="00B21679">
        <w:rPr>
          <w:rtl/>
        </w:rPr>
        <w:t>המעלה</w:t>
      </w:r>
      <w:r w:rsidRPr="00B21679">
        <w:rPr>
          <w:rtl/>
          <w:lang w:bidi="ar-SA"/>
        </w:rPr>
        <w:t xml:space="preserve"> </w:t>
      </w:r>
      <w:r w:rsidRPr="00B21679">
        <w:rPr>
          <w:rtl/>
        </w:rPr>
        <w:t>והיתרון</w:t>
      </w:r>
      <w:r w:rsidRPr="00B21679">
        <w:rPr>
          <w:rtl/>
          <w:lang w:bidi="ar-SA"/>
        </w:rPr>
        <w:t xml:space="preserve"> </w:t>
      </w:r>
      <w:r w:rsidRPr="00B21679">
        <w:rPr>
          <w:rtl/>
        </w:rPr>
        <w:t>אור</w:t>
      </w:r>
      <w:r w:rsidRPr="00B21679">
        <w:rPr>
          <w:rtl/>
          <w:lang w:bidi="ar-SA"/>
        </w:rPr>
        <w:t xml:space="preserve"> </w:t>
      </w:r>
      <w:r w:rsidRPr="00B21679">
        <w:rPr>
          <w:rtl/>
        </w:rPr>
        <w:t>דאתהפכא</w:t>
      </w:r>
      <w:r w:rsidRPr="00B21679">
        <w:rPr>
          <w:rtl/>
          <w:lang w:bidi="ar-SA"/>
        </w:rPr>
        <w:t xml:space="preserve"> </w:t>
      </w:r>
      <w:r w:rsidRPr="00B21679">
        <w:rPr>
          <w:rtl/>
        </w:rPr>
        <w:t>כו</w:t>
      </w:r>
      <w:r w:rsidRPr="00B21679">
        <w:rPr>
          <w:rtl/>
          <w:lang w:bidi="ar-SA"/>
        </w:rPr>
        <w:t xml:space="preserve">', </w:t>
      </w:r>
      <w:r w:rsidRPr="00B21679">
        <w:rPr>
          <w:rtl/>
        </w:rPr>
        <w:t>כבהערה</w:t>
      </w:r>
      <w:r w:rsidRPr="00B21679">
        <w:rPr>
          <w:rtl/>
          <w:lang w:bidi="ar-SA"/>
        </w:rPr>
        <w:t xml:space="preserve"> </w:t>
      </w:r>
      <w:r w:rsidRPr="00B21679">
        <w:rPr>
          <w:rtl/>
        </w:rPr>
        <w:t>הקודמת</w:t>
      </w:r>
      <w:r w:rsidRPr="00B21679">
        <w:rPr>
          <w:rtl/>
          <w:lang w:bidi="ar-SA"/>
        </w:rPr>
        <w:t xml:space="preserve">). </w:t>
      </w:r>
      <w:r w:rsidRPr="00B21679">
        <w:rPr>
          <w:rtl/>
        </w:rPr>
        <w:t>ועפ</w:t>
      </w:r>
      <w:r w:rsidRPr="00B21679">
        <w:rPr>
          <w:rtl/>
          <w:lang w:bidi="ar-SA"/>
        </w:rPr>
        <w:t>"</w:t>
      </w:r>
      <w:r w:rsidRPr="00B21679">
        <w:rPr>
          <w:rtl/>
        </w:rPr>
        <w:t>ז</w:t>
      </w:r>
      <w:r w:rsidRPr="00B21679">
        <w:rPr>
          <w:rtl/>
          <w:lang w:bidi="ar-SA"/>
        </w:rPr>
        <w:t xml:space="preserve"> </w:t>
      </w:r>
      <w:r w:rsidRPr="00B21679">
        <w:rPr>
          <w:rtl/>
        </w:rPr>
        <w:t>מתורצת</w:t>
      </w:r>
      <w:r w:rsidRPr="00B21679">
        <w:rPr>
          <w:rtl/>
          <w:lang w:bidi="ar-SA"/>
        </w:rPr>
        <w:t xml:space="preserve"> </w:t>
      </w:r>
      <w:r w:rsidRPr="00B21679">
        <w:rPr>
          <w:rtl/>
        </w:rPr>
        <w:t>השאלה</w:t>
      </w:r>
      <w:r w:rsidRPr="00B21679">
        <w:rPr>
          <w:rtl/>
          <w:lang w:bidi="ar-SA"/>
        </w:rPr>
        <w:t xml:space="preserve"> </w:t>
      </w:r>
      <w:r w:rsidRPr="00B21679">
        <w:rPr>
          <w:rtl/>
        </w:rPr>
        <w:t>איך</w:t>
      </w:r>
      <w:r w:rsidRPr="00B21679">
        <w:rPr>
          <w:rtl/>
          <w:lang w:bidi="ar-SA"/>
        </w:rPr>
        <w:t xml:space="preserve"> </w:t>
      </w:r>
      <w:r w:rsidRPr="00B21679">
        <w:rPr>
          <w:rtl/>
        </w:rPr>
        <w:t>אפשר</w:t>
      </w:r>
      <w:r w:rsidRPr="00B21679">
        <w:rPr>
          <w:rtl/>
          <w:lang w:bidi="ar-SA"/>
        </w:rPr>
        <w:t xml:space="preserve"> </w:t>
      </w:r>
      <w:r w:rsidRPr="00B21679">
        <w:rPr>
          <w:rtl/>
        </w:rPr>
        <w:t>להעתיק</w:t>
      </w:r>
      <w:r w:rsidRPr="00B21679">
        <w:rPr>
          <w:rtl/>
          <w:lang w:bidi="ar-SA"/>
        </w:rPr>
        <w:t xml:space="preserve"> </w:t>
      </w:r>
      <w:r w:rsidRPr="00B21679">
        <w:rPr>
          <w:rtl/>
        </w:rPr>
        <w:t>ביהכנ</w:t>
      </w:r>
      <w:r w:rsidRPr="00B21679">
        <w:rPr>
          <w:rtl/>
          <w:lang w:bidi="ar-SA"/>
        </w:rPr>
        <w:t>"</w:t>
      </w:r>
      <w:r w:rsidRPr="00B21679">
        <w:rPr>
          <w:rtl/>
        </w:rPr>
        <w:t>ס</w:t>
      </w:r>
      <w:r w:rsidRPr="00B21679">
        <w:rPr>
          <w:rtl/>
          <w:lang w:bidi="ar-SA"/>
        </w:rPr>
        <w:t xml:space="preserve"> </w:t>
      </w:r>
      <w:r w:rsidRPr="00B21679">
        <w:rPr>
          <w:rtl/>
        </w:rPr>
        <w:t>וביהמ</w:t>
      </w:r>
      <w:r w:rsidRPr="00B21679">
        <w:rPr>
          <w:rtl/>
          <w:lang w:bidi="ar-SA"/>
        </w:rPr>
        <w:t>"</w:t>
      </w:r>
      <w:r w:rsidRPr="00B21679">
        <w:rPr>
          <w:rtl/>
        </w:rPr>
        <w:t>ד</w:t>
      </w:r>
      <w:r w:rsidRPr="00B21679">
        <w:rPr>
          <w:rtl/>
          <w:lang w:bidi="ar-SA"/>
        </w:rPr>
        <w:t xml:space="preserve"> </w:t>
      </w:r>
      <w:r w:rsidRPr="00B21679">
        <w:rPr>
          <w:rtl/>
        </w:rPr>
        <w:t>ממקומו</w:t>
      </w:r>
      <w:r w:rsidRPr="00B21679">
        <w:rPr>
          <w:rtl/>
          <w:lang w:bidi="ar-SA"/>
        </w:rPr>
        <w:t xml:space="preserve"> </w:t>
      </w:r>
      <w:r w:rsidRPr="00B21679">
        <w:rPr>
          <w:rtl/>
        </w:rPr>
        <w:t>בלי</w:t>
      </w:r>
      <w:r w:rsidRPr="00B21679">
        <w:rPr>
          <w:rtl/>
          <w:lang w:bidi="ar-SA"/>
        </w:rPr>
        <w:t xml:space="preserve"> </w:t>
      </w:r>
      <w:r w:rsidRPr="00B21679">
        <w:rPr>
          <w:rtl/>
        </w:rPr>
        <w:t>שום</w:t>
      </w:r>
      <w:r w:rsidRPr="00B21679">
        <w:rPr>
          <w:rtl/>
          <w:lang w:bidi="ar-SA"/>
        </w:rPr>
        <w:t xml:space="preserve"> </w:t>
      </w:r>
      <w:r w:rsidRPr="00B21679">
        <w:rPr>
          <w:rtl/>
        </w:rPr>
        <w:t>תנאי</w:t>
      </w:r>
      <w:r w:rsidRPr="00B21679">
        <w:rPr>
          <w:rtl/>
          <w:lang w:bidi="ar-SA"/>
        </w:rPr>
        <w:t>".</w:t>
      </w:r>
    </w:p>
    <w:p w14:paraId="5B07CA90" w14:textId="77777777" w:rsidR="00B21679" w:rsidRPr="00B21679" w:rsidRDefault="00B21679" w:rsidP="00B21679">
      <w:pPr>
        <w:pStyle w:val="11"/>
        <w:rPr>
          <w:lang w:val="en-US"/>
        </w:rPr>
      </w:pPr>
      <w:r w:rsidRPr="00B21679">
        <w:rPr>
          <w:rtl/>
        </w:rPr>
        <w:t>גם</w:t>
      </w:r>
      <w:r w:rsidRPr="00B21679">
        <w:rPr>
          <w:rtl/>
          <w:lang w:bidi="ar-SA"/>
        </w:rPr>
        <w:t xml:space="preserve"> </w:t>
      </w:r>
      <w:r w:rsidRPr="00B21679">
        <w:rPr>
          <w:rtl/>
        </w:rPr>
        <w:t>בתי</w:t>
      </w:r>
      <w:r w:rsidRPr="00B21679">
        <w:rPr>
          <w:rtl/>
          <w:lang w:bidi="ar-SA"/>
        </w:rPr>
        <w:t xml:space="preserve"> </w:t>
      </w:r>
      <w:r w:rsidRPr="00B21679">
        <w:rPr>
          <w:rtl/>
        </w:rPr>
        <w:t>בני</w:t>
      </w:r>
      <w:r w:rsidRPr="00B21679">
        <w:rPr>
          <w:rtl/>
          <w:lang w:bidi="ar-SA"/>
        </w:rPr>
        <w:t xml:space="preserve"> </w:t>
      </w:r>
      <w:r w:rsidRPr="00B21679">
        <w:rPr>
          <w:rtl/>
        </w:rPr>
        <w:t>ישראל</w:t>
      </w:r>
      <w:r w:rsidRPr="00B21679">
        <w:rPr>
          <w:rtl/>
          <w:lang w:bidi="ar-SA"/>
        </w:rPr>
        <w:t xml:space="preserve"> </w:t>
      </w:r>
      <w:r w:rsidRPr="00B21679">
        <w:rPr>
          <w:rtl/>
        </w:rPr>
        <w:t>ייקבעו</w:t>
      </w:r>
      <w:r w:rsidRPr="00B21679">
        <w:rPr>
          <w:rtl/>
          <w:lang w:bidi="ar-SA"/>
        </w:rPr>
        <w:t xml:space="preserve"> </w:t>
      </w:r>
      <w:r w:rsidRPr="00B21679">
        <w:rPr>
          <w:rtl/>
        </w:rPr>
        <w:t>בא</w:t>
      </w:r>
      <w:r w:rsidRPr="00B21679">
        <w:rPr>
          <w:rtl/>
          <w:lang w:bidi="ar-SA"/>
        </w:rPr>
        <w:t>"</w:t>
      </w:r>
      <w:r w:rsidRPr="00B21679">
        <w:rPr>
          <w:rtl/>
        </w:rPr>
        <w:t>י</w:t>
      </w:r>
    </w:p>
    <w:p w14:paraId="54F2EC2C" w14:textId="77777777" w:rsidR="00B21679" w:rsidRPr="00B21679" w:rsidRDefault="00B21679" w:rsidP="00B21679">
      <w:pPr>
        <w:pStyle w:val="a2"/>
        <w:rPr>
          <w:lang w:val="en-US"/>
        </w:rPr>
      </w:pPr>
      <w:r w:rsidRPr="00B21679">
        <w:rPr>
          <w:rtl/>
        </w:rPr>
        <w:t>בספר</w:t>
      </w:r>
      <w:r w:rsidRPr="00B21679">
        <w:rPr>
          <w:rtl/>
          <w:lang w:bidi="ar-SA"/>
        </w:rPr>
        <w:t xml:space="preserve"> </w:t>
      </w:r>
      <w:r w:rsidRPr="00B21679">
        <w:rPr>
          <w:rtl/>
        </w:rPr>
        <w:t>פתגמין</w:t>
      </w:r>
      <w:r w:rsidRPr="00B21679">
        <w:rPr>
          <w:rtl/>
          <w:lang w:bidi="ar-SA"/>
        </w:rPr>
        <w:t xml:space="preserve"> </w:t>
      </w:r>
      <w:r w:rsidRPr="00B21679">
        <w:rPr>
          <w:rtl/>
        </w:rPr>
        <w:t>קדישין</w:t>
      </w:r>
      <w:r w:rsidRPr="00B21679">
        <w:rPr>
          <w:rtl/>
          <w:lang w:bidi="ar-SA"/>
        </w:rPr>
        <w:t xml:space="preserve">, </w:t>
      </w:r>
      <w:r w:rsidRPr="00B21679">
        <w:rPr>
          <w:rtl/>
        </w:rPr>
        <w:t>אות</w:t>
      </w:r>
      <w:r w:rsidRPr="00B21679">
        <w:rPr>
          <w:rtl/>
          <w:lang w:bidi="ar-SA"/>
        </w:rPr>
        <w:t xml:space="preserve"> </w:t>
      </w:r>
      <w:r w:rsidRPr="00B21679">
        <w:rPr>
          <w:rtl/>
        </w:rPr>
        <w:t>כ</w:t>
      </w:r>
      <w:r w:rsidRPr="00B21679">
        <w:rPr>
          <w:rtl/>
          <w:lang w:bidi="ar-SA"/>
        </w:rPr>
        <w:t>"</w:t>
      </w:r>
      <w:r w:rsidRPr="00B21679">
        <w:rPr>
          <w:rtl/>
        </w:rPr>
        <w:t>א</w:t>
      </w:r>
      <w:r w:rsidRPr="00B21679">
        <w:rPr>
          <w:rtl/>
          <w:lang w:bidi="ar-SA"/>
        </w:rPr>
        <w:t xml:space="preserve"> </w:t>
      </w:r>
      <w:r w:rsidRPr="00B21679">
        <w:rPr>
          <w:rtl/>
        </w:rPr>
        <w:t>כתב</w:t>
      </w:r>
      <w:r w:rsidRPr="00B21679">
        <w:rPr>
          <w:rtl/>
          <w:lang w:bidi="ar-SA"/>
        </w:rPr>
        <w:t xml:space="preserve"> </w:t>
      </w:r>
      <w:r w:rsidRPr="00B21679">
        <w:rPr>
          <w:rtl/>
        </w:rPr>
        <w:t>בשם</w:t>
      </w:r>
      <w:r w:rsidRPr="00B21679">
        <w:rPr>
          <w:rtl/>
          <w:lang w:bidi="ar-SA"/>
        </w:rPr>
        <w:t xml:space="preserve"> </w:t>
      </w:r>
      <w:r w:rsidRPr="00B21679">
        <w:rPr>
          <w:rtl/>
        </w:rPr>
        <w:t>הרב</w:t>
      </w:r>
      <w:r w:rsidRPr="00B21679">
        <w:rPr>
          <w:rtl/>
          <w:lang w:bidi="ar-SA"/>
        </w:rPr>
        <w:t xml:space="preserve"> </w:t>
      </w:r>
      <w:r w:rsidRPr="00B21679">
        <w:rPr>
          <w:rtl/>
        </w:rPr>
        <w:t>לוי</w:t>
      </w:r>
      <w:r w:rsidRPr="00B21679">
        <w:rPr>
          <w:rtl/>
          <w:lang w:bidi="ar-SA"/>
        </w:rPr>
        <w:t xml:space="preserve"> </w:t>
      </w:r>
      <w:r w:rsidRPr="00B21679">
        <w:rPr>
          <w:rtl/>
        </w:rPr>
        <w:t>יצחק</w:t>
      </w:r>
      <w:r w:rsidRPr="00B21679">
        <w:rPr>
          <w:rtl/>
          <w:lang w:bidi="ar-SA"/>
        </w:rPr>
        <w:t xml:space="preserve"> </w:t>
      </w:r>
      <w:r w:rsidRPr="00B21679">
        <w:rPr>
          <w:rtl/>
        </w:rPr>
        <w:t>מבארדיטשוב</w:t>
      </w:r>
      <w:r w:rsidRPr="00B21679">
        <w:rPr>
          <w:rtl/>
          <w:lang w:bidi="ar-SA"/>
        </w:rPr>
        <w:t xml:space="preserve"> "</w:t>
      </w:r>
      <w:r w:rsidRPr="00B21679">
        <w:rPr>
          <w:rtl/>
        </w:rPr>
        <w:t>כי</w:t>
      </w:r>
      <w:r w:rsidRPr="00B21679">
        <w:rPr>
          <w:rtl/>
          <w:lang w:bidi="ar-SA"/>
        </w:rPr>
        <w:t xml:space="preserve"> </w:t>
      </w:r>
      <w:r w:rsidRPr="00B21679">
        <w:rPr>
          <w:rtl/>
        </w:rPr>
        <w:t>הנה</w:t>
      </w:r>
      <w:r w:rsidRPr="00B21679">
        <w:rPr>
          <w:rtl/>
          <w:lang w:bidi="ar-SA"/>
        </w:rPr>
        <w:t xml:space="preserve"> </w:t>
      </w:r>
      <w:r w:rsidRPr="00B21679">
        <w:rPr>
          <w:rtl/>
        </w:rPr>
        <w:t>עתידין</w:t>
      </w:r>
      <w:r w:rsidRPr="00B21679">
        <w:rPr>
          <w:rtl/>
          <w:lang w:bidi="ar-SA"/>
        </w:rPr>
        <w:t xml:space="preserve"> </w:t>
      </w:r>
      <w:r w:rsidRPr="00B21679">
        <w:rPr>
          <w:rtl/>
        </w:rPr>
        <w:t>בתי</w:t>
      </w:r>
      <w:r w:rsidRPr="00B21679">
        <w:rPr>
          <w:rtl/>
          <w:lang w:bidi="ar-SA"/>
        </w:rPr>
        <w:t xml:space="preserve"> </w:t>
      </w:r>
      <w:r w:rsidRPr="00B21679">
        <w:rPr>
          <w:rtl/>
        </w:rPr>
        <w:t>ישראל</w:t>
      </w:r>
      <w:r w:rsidRPr="00B21679">
        <w:rPr>
          <w:rtl/>
          <w:lang w:bidi="ar-SA"/>
        </w:rPr>
        <w:t xml:space="preserve"> </w:t>
      </w:r>
      <w:r w:rsidRPr="00B21679">
        <w:rPr>
          <w:rtl/>
        </w:rPr>
        <w:t>שילכו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בזמן</w:t>
      </w:r>
      <w:r w:rsidRPr="00B21679">
        <w:rPr>
          <w:rtl/>
          <w:lang w:bidi="ar-SA"/>
        </w:rPr>
        <w:t xml:space="preserve"> </w:t>
      </w:r>
      <w:r w:rsidRPr="00B21679">
        <w:rPr>
          <w:rtl/>
        </w:rPr>
        <w:t>ביאת</w:t>
      </w:r>
      <w:r w:rsidRPr="00B21679">
        <w:rPr>
          <w:rtl/>
          <w:lang w:bidi="ar-SA"/>
        </w:rPr>
        <w:t xml:space="preserve"> </w:t>
      </w:r>
      <w:r w:rsidRPr="00B21679">
        <w:rPr>
          <w:rtl/>
        </w:rPr>
        <w:t>משיחנו</w:t>
      </w:r>
      <w:r w:rsidRPr="00B21679">
        <w:rPr>
          <w:rtl/>
          <w:lang w:bidi="ar-SA"/>
        </w:rPr>
        <w:t xml:space="preserve"> </w:t>
      </w:r>
      <w:r w:rsidRPr="00B21679">
        <w:rPr>
          <w:rtl/>
        </w:rPr>
        <w:t>במהרה</w:t>
      </w:r>
      <w:r w:rsidRPr="00B21679">
        <w:rPr>
          <w:rtl/>
          <w:lang w:bidi="ar-SA"/>
        </w:rPr>
        <w:t xml:space="preserve"> </w:t>
      </w:r>
      <w:r w:rsidRPr="00B21679">
        <w:rPr>
          <w:rtl/>
        </w:rPr>
        <w:t>בימינו</w:t>
      </w:r>
      <w:r w:rsidRPr="00B21679">
        <w:rPr>
          <w:rtl/>
          <w:lang w:bidi="ar-SA"/>
        </w:rPr>
        <w:t xml:space="preserve"> </w:t>
      </w:r>
      <w:r w:rsidRPr="00B21679">
        <w:rPr>
          <w:rtl/>
        </w:rPr>
        <w:t>אמן</w:t>
      </w:r>
      <w:r w:rsidRPr="00B21679">
        <w:rPr>
          <w:rtl/>
          <w:lang w:bidi="ar-SA"/>
        </w:rPr>
        <w:t xml:space="preserve">, </w:t>
      </w:r>
      <w:r w:rsidRPr="00B21679">
        <w:rPr>
          <w:rtl/>
        </w:rPr>
        <w:t>והוא</w:t>
      </w:r>
      <w:r w:rsidRPr="00B21679">
        <w:rPr>
          <w:rtl/>
          <w:lang w:bidi="ar-SA"/>
        </w:rPr>
        <w:t xml:space="preserve"> </w:t>
      </w:r>
      <w:r w:rsidRPr="00B21679">
        <w:rPr>
          <w:rtl/>
        </w:rPr>
        <w:t>ק</w:t>
      </w:r>
      <w:r w:rsidRPr="00B21679">
        <w:rPr>
          <w:rtl/>
          <w:lang w:bidi="ar-SA"/>
        </w:rPr>
        <w:t>"</w:t>
      </w:r>
      <w:r w:rsidRPr="00B21679">
        <w:rPr>
          <w:rtl/>
        </w:rPr>
        <w:t>ו</w:t>
      </w:r>
      <w:r w:rsidRPr="00B21679">
        <w:rPr>
          <w:rtl/>
          <w:lang w:bidi="ar-SA"/>
        </w:rPr>
        <w:t xml:space="preserve"> </w:t>
      </w:r>
      <w:r w:rsidRPr="00B21679">
        <w:rPr>
          <w:rtl/>
        </w:rPr>
        <w:t>מבתי</w:t>
      </w:r>
      <w:r w:rsidRPr="00B21679">
        <w:rPr>
          <w:rtl/>
          <w:lang w:bidi="ar-SA"/>
        </w:rPr>
        <w:t xml:space="preserve"> </w:t>
      </w:r>
      <w:r w:rsidRPr="00B21679">
        <w:rPr>
          <w:rtl/>
        </w:rPr>
        <w:t>כנסיות</w:t>
      </w:r>
      <w:r w:rsidRPr="00B21679">
        <w:rPr>
          <w:rtl/>
          <w:lang w:bidi="ar-SA"/>
        </w:rPr>
        <w:t xml:space="preserve">, </w:t>
      </w:r>
      <w:r w:rsidRPr="00B21679">
        <w:rPr>
          <w:rtl/>
        </w:rPr>
        <w:t>ומה</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שעיקרם</w:t>
      </w:r>
      <w:r w:rsidRPr="00B21679">
        <w:rPr>
          <w:rtl/>
          <w:lang w:bidi="ar-SA"/>
        </w:rPr>
        <w:t xml:space="preserve"> </w:t>
      </w:r>
      <w:r w:rsidRPr="00B21679">
        <w:rPr>
          <w:rtl/>
        </w:rPr>
        <w:t>רק</w:t>
      </w:r>
      <w:r w:rsidRPr="00B21679">
        <w:rPr>
          <w:rtl/>
          <w:lang w:bidi="ar-SA"/>
        </w:rPr>
        <w:t xml:space="preserve"> </w:t>
      </w:r>
      <w:r w:rsidRPr="00B21679">
        <w:rPr>
          <w:rtl/>
        </w:rPr>
        <w:t>לק</w:t>
      </w:r>
      <w:r w:rsidRPr="00B21679">
        <w:rPr>
          <w:rtl/>
          <w:lang w:bidi="ar-SA"/>
        </w:rPr>
        <w:t>"</w:t>
      </w:r>
      <w:r w:rsidRPr="00B21679">
        <w:rPr>
          <w:rtl/>
        </w:rPr>
        <w:t>ש</w:t>
      </w:r>
      <w:r w:rsidRPr="00B21679">
        <w:rPr>
          <w:rtl/>
          <w:lang w:bidi="ar-SA"/>
        </w:rPr>
        <w:t xml:space="preserve"> </w:t>
      </w:r>
      <w:r w:rsidRPr="00B21679">
        <w:rPr>
          <w:rtl/>
        </w:rPr>
        <w:t>ולתפלה</w:t>
      </w:r>
      <w:r w:rsidRPr="00B21679">
        <w:rPr>
          <w:rtl/>
          <w:lang w:bidi="ar-SA"/>
        </w:rPr>
        <w:t xml:space="preserve">, </w:t>
      </w:r>
      <w:r w:rsidRPr="00B21679">
        <w:rPr>
          <w:rtl/>
        </w:rPr>
        <w:t>ותפלה</w:t>
      </w:r>
      <w:r w:rsidRPr="00B21679">
        <w:rPr>
          <w:rtl/>
          <w:lang w:bidi="ar-SA"/>
        </w:rPr>
        <w:t xml:space="preserve"> </w:t>
      </w:r>
      <w:r w:rsidRPr="00B21679">
        <w:rPr>
          <w:rtl/>
        </w:rPr>
        <w:t>הוא</w:t>
      </w:r>
      <w:r w:rsidRPr="00B21679">
        <w:rPr>
          <w:rtl/>
          <w:lang w:bidi="ar-SA"/>
        </w:rPr>
        <w:t xml:space="preserve"> </w:t>
      </w:r>
      <w:r w:rsidRPr="00B21679">
        <w:rPr>
          <w:rtl/>
        </w:rPr>
        <w:t>מצוה</w:t>
      </w:r>
      <w:r w:rsidRPr="00B21679">
        <w:rPr>
          <w:rtl/>
          <w:lang w:bidi="ar-SA"/>
        </w:rPr>
        <w:t xml:space="preserve"> </w:t>
      </w:r>
      <w:r w:rsidRPr="00B21679">
        <w:rPr>
          <w:rtl/>
        </w:rPr>
        <w:t>דרבנן</w:t>
      </w:r>
      <w:r w:rsidRPr="00B21679">
        <w:rPr>
          <w:rtl/>
          <w:lang w:bidi="ar-SA"/>
        </w:rPr>
        <w:t xml:space="preserve">, </w:t>
      </w:r>
      <w:r w:rsidRPr="00B21679">
        <w:rPr>
          <w:rtl/>
        </w:rPr>
        <w:lastRenderedPageBreak/>
        <w:t>וק</w:t>
      </w:r>
      <w:r w:rsidRPr="00B21679">
        <w:rPr>
          <w:rtl/>
          <w:lang w:bidi="ar-SA"/>
        </w:rPr>
        <w:t>"</w:t>
      </w:r>
      <w:r w:rsidRPr="00B21679">
        <w:rPr>
          <w:rtl/>
        </w:rPr>
        <w:t>ש</w:t>
      </w:r>
      <w:r w:rsidRPr="00B21679">
        <w:rPr>
          <w:rtl/>
          <w:lang w:bidi="ar-SA"/>
        </w:rPr>
        <w:t xml:space="preserve"> </w:t>
      </w:r>
      <w:r w:rsidRPr="00B21679">
        <w:rPr>
          <w:rtl/>
        </w:rPr>
        <w:t>הוא</w:t>
      </w:r>
      <w:r w:rsidRPr="00B21679">
        <w:rPr>
          <w:rtl/>
          <w:lang w:bidi="ar-SA"/>
        </w:rPr>
        <w:t xml:space="preserve"> </w:t>
      </w:r>
      <w:r w:rsidRPr="00B21679">
        <w:rPr>
          <w:rtl/>
        </w:rPr>
        <w:t>פלוגתא</w:t>
      </w:r>
      <w:r w:rsidRPr="00B21679">
        <w:rPr>
          <w:rtl/>
          <w:lang w:bidi="ar-SA"/>
        </w:rPr>
        <w:t xml:space="preserve"> </w:t>
      </w:r>
      <w:r w:rsidRPr="00B21679">
        <w:rPr>
          <w:rtl/>
        </w:rPr>
        <w:t>בש</w:t>
      </w:r>
      <w:r w:rsidRPr="00B21679">
        <w:rPr>
          <w:rtl/>
          <w:lang w:bidi="ar-SA"/>
        </w:rPr>
        <w:t>"</w:t>
      </w:r>
      <w:r w:rsidRPr="00B21679">
        <w:rPr>
          <w:rtl/>
        </w:rPr>
        <w:t>ס</w:t>
      </w:r>
      <w:r w:rsidRPr="00B21679">
        <w:rPr>
          <w:vertAlign w:val="superscript"/>
          <w:lang w:val="en-US"/>
        </w:rPr>
        <w:footnoteReference w:id="21"/>
      </w:r>
      <w:r w:rsidRPr="00B21679">
        <w:rPr>
          <w:rtl/>
          <w:lang w:bidi="ar-SA"/>
        </w:rPr>
        <w:t xml:space="preserve"> </w:t>
      </w:r>
      <w:r w:rsidRPr="00B21679">
        <w:rPr>
          <w:rtl/>
        </w:rPr>
        <w:t>אי</w:t>
      </w:r>
      <w:r w:rsidRPr="00B21679">
        <w:rPr>
          <w:rtl/>
          <w:lang w:bidi="ar-SA"/>
        </w:rPr>
        <w:t xml:space="preserve"> </w:t>
      </w:r>
      <w:r w:rsidRPr="00B21679">
        <w:rPr>
          <w:rtl/>
        </w:rPr>
        <w:t>דאורייתא</w:t>
      </w:r>
      <w:r w:rsidRPr="00B21679">
        <w:rPr>
          <w:rtl/>
          <w:lang w:bidi="ar-SA"/>
        </w:rPr>
        <w:t xml:space="preserve"> </w:t>
      </w:r>
      <w:r w:rsidRPr="00B21679">
        <w:rPr>
          <w:rtl/>
        </w:rPr>
        <w:t>או</w:t>
      </w:r>
      <w:r w:rsidRPr="00B21679">
        <w:rPr>
          <w:rtl/>
          <w:lang w:bidi="ar-SA"/>
        </w:rPr>
        <w:t xml:space="preserve"> </w:t>
      </w:r>
      <w:r w:rsidRPr="00B21679">
        <w:rPr>
          <w:rtl/>
        </w:rPr>
        <w:t>דרבנן</w:t>
      </w:r>
      <w:r w:rsidRPr="00B21679">
        <w:rPr>
          <w:rtl/>
          <w:lang w:bidi="ar-SA"/>
        </w:rPr>
        <w:t xml:space="preserve"> </w:t>
      </w:r>
      <w:r w:rsidRPr="00B21679">
        <w:rPr>
          <w:rtl/>
        </w:rPr>
        <w:t>עתידין</w:t>
      </w:r>
      <w:r w:rsidRPr="00B21679">
        <w:rPr>
          <w:rtl/>
          <w:lang w:bidi="ar-SA"/>
        </w:rPr>
        <w:t xml:space="preserve"> </w:t>
      </w:r>
      <w:r w:rsidRPr="00B21679">
        <w:rPr>
          <w:rtl/>
        </w:rPr>
        <w:t>הם</w:t>
      </w:r>
      <w:r w:rsidRPr="00B21679">
        <w:rPr>
          <w:rtl/>
          <w:lang w:bidi="ar-SA"/>
        </w:rPr>
        <w:t xml:space="preserve"> </w:t>
      </w:r>
      <w:r w:rsidRPr="00B21679">
        <w:rPr>
          <w:rtl/>
        </w:rPr>
        <w:t>שילכו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כידוע</w:t>
      </w:r>
      <w:r w:rsidRPr="00B21679">
        <w:rPr>
          <w:rtl/>
          <w:lang w:bidi="ar-SA"/>
        </w:rPr>
        <w:t xml:space="preserve">, </w:t>
      </w:r>
      <w:r w:rsidRPr="00B21679">
        <w:rPr>
          <w:rtl/>
        </w:rPr>
        <w:t>בתי</w:t>
      </w:r>
      <w:r w:rsidRPr="00B21679">
        <w:rPr>
          <w:rtl/>
          <w:lang w:bidi="ar-SA"/>
        </w:rPr>
        <w:t xml:space="preserve"> </w:t>
      </w:r>
      <w:r w:rsidRPr="00B21679">
        <w:rPr>
          <w:rtl/>
        </w:rPr>
        <w:t>ישראל</w:t>
      </w:r>
      <w:r w:rsidRPr="00B21679">
        <w:rPr>
          <w:rtl/>
          <w:lang w:bidi="ar-SA"/>
        </w:rPr>
        <w:t xml:space="preserve"> </w:t>
      </w:r>
      <w:r w:rsidRPr="00B21679">
        <w:rPr>
          <w:rtl/>
        </w:rPr>
        <w:t>שיש</w:t>
      </w:r>
      <w:r w:rsidRPr="00B21679">
        <w:rPr>
          <w:rtl/>
          <w:lang w:bidi="ar-SA"/>
        </w:rPr>
        <w:t xml:space="preserve"> </w:t>
      </w:r>
      <w:r w:rsidRPr="00B21679">
        <w:rPr>
          <w:rtl/>
        </w:rPr>
        <w:t>בהם</w:t>
      </w:r>
      <w:r w:rsidRPr="00B21679">
        <w:rPr>
          <w:rtl/>
          <w:lang w:bidi="ar-SA"/>
        </w:rPr>
        <w:t xml:space="preserve"> </w:t>
      </w:r>
      <w:r w:rsidRPr="00B21679">
        <w:rPr>
          <w:rtl/>
        </w:rPr>
        <w:t>הרבה</w:t>
      </w:r>
      <w:r w:rsidRPr="00B21679">
        <w:rPr>
          <w:rtl/>
          <w:lang w:bidi="ar-SA"/>
        </w:rPr>
        <w:t xml:space="preserve"> </w:t>
      </w:r>
      <w:r w:rsidRPr="00B21679">
        <w:rPr>
          <w:rtl/>
        </w:rPr>
        <w:t>מצות</w:t>
      </w:r>
      <w:r w:rsidRPr="00B21679">
        <w:rPr>
          <w:rtl/>
          <w:lang w:bidi="ar-SA"/>
        </w:rPr>
        <w:t xml:space="preserve"> </w:t>
      </w:r>
      <w:r w:rsidRPr="00B21679">
        <w:rPr>
          <w:rtl/>
        </w:rPr>
        <w:t>דאורייתא</w:t>
      </w:r>
      <w:r w:rsidRPr="00B21679">
        <w:rPr>
          <w:rtl/>
          <w:lang w:bidi="ar-SA"/>
        </w:rPr>
        <w:t xml:space="preserve"> </w:t>
      </w:r>
      <w:r w:rsidRPr="00B21679">
        <w:rPr>
          <w:rtl/>
        </w:rPr>
        <w:t>כגון</w:t>
      </w:r>
      <w:r w:rsidRPr="00B21679">
        <w:rPr>
          <w:rtl/>
          <w:lang w:bidi="ar-SA"/>
        </w:rPr>
        <w:t xml:space="preserve"> </w:t>
      </w:r>
      <w:r w:rsidRPr="00B21679">
        <w:rPr>
          <w:rtl/>
        </w:rPr>
        <w:t>מזוזה</w:t>
      </w:r>
      <w:r w:rsidRPr="00B21679">
        <w:rPr>
          <w:rtl/>
          <w:lang w:bidi="ar-SA"/>
        </w:rPr>
        <w:t xml:space="preserve"> </w:t>
      </w:r>
      <w:r w:rsidRPr="00B21679">
        <w:rPr>
          <w:rtl/>
        </w:rPr>
        <w:t>וברכת</w:t>
      </w:r>
      <w:r w:rsidRPr="00B21679">
        <w:rPr>
          <w:rtl/>
          <w:lang w:bidi="ar-SA"/>
        </w:rPr>
        <w:t xml:space="preserve"> </w:t>
      </w:r>
      <w:r w:rsidRPr="00B21679">
        <w:rPr>
          <w:rtl/>
        </w:rPr>
        <w:t>המזון</w:t>
      </w:r>
      <w:r w:rsidRPr="00B21679">
        <w:rPr>
          <w:rtl/>
          <w:lang w:bidi="ar-SA"/>
        </w:rPr>
        <w:t xml:space="preserve"> </w:t>
      </w:r>
      <w:r w:rsidRPr="00B21679">
        <w:rPr>
          <w:rtl/>
        </w:rPr>
        <w:t>ותורה</w:t>
      </w:r>
      <w:r w:rsidRPr="00B21679">
        <w:rPr>
          <w:rtl/>
          <w:lang w:bidi="ar-SA"/>
        </w:rPr>
        <w:t xml:space="preserve"> </w:t>
      </w:r>
      <w:r w:rsidRPr="00B21679">
        <w:rPr>
          <w:rtl/>
        </w:rPr>
        <w:t>וצדקה</w:t>
      </w:r>
      <w:r w:rsidRPr="00B21679">
        <w:rPr>
          <w:rtl/>
          <w:lang w:bidi="ar-SA"/>
        </w:rPr>
        <w:t xml:space="preserve"> </w:t>
      </w:r>
      <w:r w:rsidRPr="00B21679">
        <w:rPr>
          <w:rtl/>
        </w:rPr>
        <w:t>והרבה</w:t>
      </w:r>
      <w:r w:rsidRPr="00B21679">
        <w:rPr>
          <w:rtl/>
          <w:lang w:bidi="ar-SA"/>
        </w:rPr>
        <w:t xml:space="preserve"> </w:t>
      </w:r>
      <w:r w:rsidRPr="00B21679">
        <w:rPr>
          <w:rtl/>
        </w:rPr>
        <w:t>כיוצא</w:t>
      </w:r>
      <w:r w:rsidRPr="00B21679">
        <w:rPr>
          <w:rtl/>
          <w:lang w:bidi="ar-SA"/>
        </w:rPr>
        <w:t xml:space="preserve"> </w:t>
      </w:r>
      <w:r w:rsidRPr="00B21679">
        <w:rPr>
          <w:rtl/>
        </w:rPr>
        <w:t>בהן</w:t>
      </w:r>
      <w:r w:rsidRPr="00B21679">
        <w:rPr>
          <w:rtl/>
          <w:lang w:bidi="ar-SA"/>
        </w:rPr>
        <w:t xml:space="preserve">, </w:t>
      </w:r>
      <w:r w:rsidRPr="00B21679">
        <w:rPr>
          <w:rtl/>
        </w:rPr>
        <w:t>על</w:t>
      </w:r>
      <w:r w:rsidRPr="00B21679">
        <w:rPr>
          <w:rtl/>
          <w:lang w:bidi="ar-SA"/>
        </w:rPr>
        <w:t xml:space="preserve"> </w:t>
      </w:r>
      <w:r w:rsidRPr="00B21679">
        <w:rPr>
          <w:rtl/>
        </w:rPr>
        <w:t>אחת</w:t>
      </w:r>
      <w:r w:rsidRPr="00B21679">
        <w:rPr>
          <w:rtl/>
          <w:lang w:bidi="ar-SA"/>
        </w:rPr>
        <w:t xml:space="preserve"> </w:t>
      </w:r>
      <w:r w:rsidRPr="00B21679">
        <w:rPr>
          <w:rtl/>
        </w:rPr>
        <w:t>כמה</w:t>
      </w:r>
      <w:r w:rsidRPr="00B21679">
        <w:rPr>
          <w:rtl/>
          <w:lang w:bidi="ar-SA"/>
        </w:rPr>
        <w:t xml:space="preserve"> </w:t>
      </w:r>
      <w:r w:rsidRPr="00B21679">
        <w:rPr>
          <w:rtl/>
        </w:rPr>
        <w:t>וכמה</w:t>
      </w:r>
      <w:r w:rsidRPr="00B21679">
        <w:rPr>
          <w:rtl/>
          <w:lang w:bidi="ar-SA"/>
        </w:rPr>
        <w:t xml:space="preserve"> </w:t>
      </w:r>
      <w:r w:rsidRPr="00B21679">
        <w:rPr>
          <w:rtl/>
        </w:rPr>
        <w:t>שיזכו</w:t>
      </w:r>
      <w:r w:rsidRPr="00B21679">
        <w:rPr>
          <w:rtl/>
          <w:lang w:bidi="ar-SA"/>
        </w:rPr>
        <w:t xml:space="preserve"> </w:t>
      </w:r>
      <w:r w:rsidRPr="00B21679">
        <w:rPr>
          <w:rtl/>
        </w:rPr>
        <w:t>לעלות</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w:t>
      </w:r>
    </w:p>
    <w:p w14:paraId="065B497A" w14:textId="77777777" w:rsidR="00B21679" w:rsidRPr="00B21679" w:rsidRDefault="00B21679" w:rsidP="00B21679">
      <w:pPr>
        <w:pStyle w:val="a2"/>
        <w:rPr>
          <w:lang w:val="en-US"/>
        </w:rPr>
      </w:pPr>
      <w:r w:rsidRPr="00B21679">
        <w:rPr>
          <w:rtl/>
        </w:rPr>
        <w:t>אמנם</w:t>
      </w:r>
      <w:r w:rsidRPr="00B21679">
        <w:rPr>
          <w:rtl/>
          <w:lang w:bidi="ar-SA"/>
        </w:rPr>
        <w:t xml:space="preserve"> </w:t>
      </w:r>
      <w:r w:rsidRPr="00B21679">
        <w:rPr>
          <w:rtl/>
        </w:rPr>
        <w:t>האמת</w:t>
      </w:r>
      <w:r w:rsidRPr="00B21679">
        <w:rPr>
          <w:rtl/>
          <w:lang w:bidi="ar-SA"/>
        </w:rPr>
        <w:t xml:space="preserve"> </w:t>
      </w:r>
      <w:r w:rsidRPr="00B21679">
        <w:rPr>
          <w:rtl/>
        </w:rPr>
        <w:t>הוא</w:t>
      </w:r>
      <w:r w:rsidRPr="00B21679">
        <w:rPr>
          <w:rtl/>
          <w:lang w:bidi="ar-SA"/>
        </w:rPr>
        <w:t xml:space="preserve"> </w:t>
      </w:r>
      <w:r w:rsidRPr="00B21679">
        <w:rPr>
          <w:rtl/>
        </w:rPr>
        <w:t>איזהו</w:t>
      </w:r>
      <w:r w:rsidRPr="00B21679">
        <w:rPr>
          <w:rtl/>
          <w:lang w:bidi="ar-SA"/>
        </w:rPr>
        <w:t xml:space="preserve"> </w:t>
      </w:r>
      <w:r w:rsidRPr="00B21679">
        <w:rPr>
          <w:rtl/>
        </w:rPr>
        <w:t>בתים</w:t>
      </w:r>
      <w:r w:rsidRPr="00B21679">
        <w:rPr>
          <w:rtl/>
          <w:lang w:bidi="ar-SA"/>
        </w:rPr>
        <w:t xml:space="preserve"> </w:t>
      </w:r>
      <w:r w:rsidRPr="00B21679">
        <w:rPr>
          <w:rtl/>
        </w:rPr>
        <w:t>יעלו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אותן</w:t>
      </w:r>
      <w:r w:rsidRPr="00B21679">
        <w:rPr>
          <w:rtl/>
          <w:lang w:bidi="ar-SA"/>
        </w:rPr>
        <w:t xml:space="preserve"> </w:t>
      </w:r>
      <w:r w:rsidRPr="00B21679">
        <w:rPr>
          <w:rtl/>
        </w:rPr>
        <w:t>בתים</w:t>
      </w:r>
      <w:r w:rsidRPr="00B21679">
        <w:rPr>
          <w:rtl/>
          <w:lang w:bidi="ar-SA"/>
        </w:rPr>
        <w:t xml:space="preserve"> </w:t>
      </w:r>
      <w:r w:rsidRPr="00B21679">
        <w:rPr>
          <w:rtl/>
        </w:rPr>
        <w:t>שיעסקו</w:t>
      </w:r>
      <w:r w:rsidRPr="00B21679">
        <w:rPr>
          <w:rtl/>
          <w:lang w:bidi="ar-SA"/>
        </w:rPr>
        <w:t xml:space="preserve"> </w:t>
      </w:r>
      <w:r w:rsidRPr="00B21679">
        <w:rPr>
          <w:rtl/>
        </w:rPr>
        <w:t>בהם</w:t>
      </w:r>
      <w:r w:rsidRPr="00B21679">
        <w:rPr>
          <w:rtl/>
          <w:lang w:bidi="ar-SA"/>
        </w:rPr>
        <w:t xml:space="preserve"> </w:t>
      </w:r>
      <w:r w:rsidRPr="00B21679">
        <w:rPr>
          <w:rtl/>
        </w:rPr>
        <w:t>במצות</w:t>
      </w:r>
      <w:r w:rsidRPr="00B21679">
        <w:rPr>
          <w:rtl/>
          <w:lang w:bidi="ar-SA"/>
        </w:rPr>
        <w:t xml:space="preserve"> </w:t>
      </w:r>
      <w:r w:rsidRPr="00B21679">
        <w:rPr>
          <w:rtl/>
        </w:rPr>
        <w:t>השי</w:t>
      </w:r>
      <w:r w:rsidRPr="00B21679">
        <w:rPr>
          <w:rtl/>
          <w:lang w:bidi="ar-SA"/>
        </w:rPr>
        <w:t>"</w:t>
      </w:r>
      <w:r w:rsidRPr="00B21679">
        <w:rPr>
          <w:rtl/>
        </w:rPr>
        <w:t>ת</w:t>
      </w:r>
      <w:r w:rsidRPr="00B21679">
        <w:rPr>
          <w:rtl/>
          <w:lang w:bidi="ar-SA"/>
        </w:rPr>
        <w:t xml:space="preserve"> </w:t>
      </w:r>
      <w:r w:rsidRPr="00B21679">
        <w:rPr>
          <w:rtl/>
        </w:rPr>
        <w:t>כנ</w:t>
      </w:r>
      <w:r w:rsidRPr="00B21679">
        <w:rPr>
          <w:rtl/>
          <w:lang w:bidi="ar-SA"/>
        </w:rPr>
        <w:t>"</w:t>
      </w:r>
      <w:r w:rsidRPr="00B21679">
        <w:rPr>
          <w:rtl/>
        </w:rPr>
        <w:t>ל</w:t>
      </w:r>
      <w:r w:rsidRPr="00B21679">
        <w:rPr>
          <w:rtl/>
          <w:lang w:bidi="ar-SA"/>
        </w:rPr>
        <w:t xml:space="preserve">, </w:t>
      </w:r>
      <w:r w:rsidRPr="00B21679">
        <w:rPr>
          <w:rtl/>
        </w:rPr>
        <w:t>אבל</w:t>
      </w:r>
      <w:r w:rsidRPr="00B21679">
        <w:rPr>
          <w:rtl/>
          <w:lang w:bidi="ar-SA"/>
        </w:rPr>
        <w:t xml:space="preserve"> </w:t>
      </w:r>
      <w:r w:rsidRPr="00B21679">
        <w:rPr>
          <w:rtl/>
        </w:rPr>
        <w:t>אותן</w:t>
      </w:r>
      <w:r w:rsidRPr="00B21679">
        <w:rPr>
          <w:rtl/>
          <w:lang w:bidi="ar-SA"/>
        </w:rPr>
        <w:t xml:space="preserve"> </w:t>
      </w:r>
      <w:r w:rsidRPr="00B21679">
        <w:rPr>
          <w:rtl/>
        </w:rPr>
        <w:t>האנשים</w:t>
      </w:r>
      <w:r w:rsidRPr="00B21679">
        <w:rPr>
          <w:rtl/>
          <w:lang w:bidi="ar-SA"/>
        </w:rPr>
        <w:t xml:space="preserve"> </w:t>
      </w:r>
      <w:r w:rsidRPr="00B21679">
        <w:rPr>
          <w:rtl/>
        </w:rPr>
        <w:t>הרקים</w:t>
      </w:r>
      <w:r w:rsidRPr="00B21679">
        <w:rPr>
          <w:rtl/>
          <w:lang w:bidi="ar-SA"/>
        </w:rPr>
        <w:t xml:space="preserve"> </w:t>
      </w:r>
      <w:r w:rsidRPr="00B21679">
        <w:rPr>
          <w:rtl/>
        </w:rPr>
        <w:t>מדעת</w:t>
      </w:r>
      <w:r w:rsidRPr="00B21679">
        <w:rPr>
          <w:rtl/>
          <w:lang w:bidi="ar-SA"/>
        </w:rPr>
        <w:t xml:space="preserve"> </w:t>
      </w:r>
      <w:r w:rsidRPr="00B21679">
        <w:rPr>
          <w:rtl/>
        </w:rPr>
        <w:t>קונם</w:t>
      </w:r>
      <w:r w:rsidRPr="00B21679">
        <w:rPr>
          <w:rtl/>
          <w:lang w:bidi="ar-SA"/>
        </w:rPr>
        <w:t xml:space="preserve"> </w:t>
      </w:r>
      <w:r w:rsidRPr="00B21679">
        <w:rPr>
          <w:rtl/>
        </w:rPr>
        <w:t>שאינם</w:t>
      </w:r>
      <w:r w:rsidRPr="00B21679">
        <w:rPr>
          <w:rtl/>
          <w:lang w:bidi="ar-SA"/>
        </w:rPr>
        <w:t xml:space="preserve"> </w:t>
      </w:r>
      <w:r w:rsidRPr="00B21679">
        <w:rPr>
          <w:rtl/>
        </w:rPr>
        <w:t>רוצים</w:t>
      </w:r>
      <w:r w:rsidRPr="00B21679">
        <w:rPr>
          <w:rtl/>
          <w:lang w:bidi="ar-SA"/>
        </w:rPr>
        <w:t xml:space="preserve"> </w:t>
      </w:r>
      <w:r w:rsidRPr="00B21679">
        <w:rPr>
          <w:rtl/>
        </w:rPr>
        <w:t>לקיים</w:t>
      </w:r>
      <w:r w:rsidRPr="00B21679">
        <w:rPr>
          <w:rtl/>
          <w:lang w:bidi="ar-SA"/>
        </w:rPr>
        <w:t xml:space="preserve"> </w:t>
      </w:r>
      <w:r w:rsidRPr="00B21679">
        <w:rPr>
          <w:rtl/>
        </w:rPr>
        <w:t>מצות</w:t>
      </w:r>
      <w:r w:rsidRPr="00B21679">
        <w:rPr>
          <w:rtl/>
          <w:lang w:bidi="ar-SA"/>
        </w:rPr>
        <w:t xml:space="preserve"> </w:t>
      </w:r>
      <w:r w:rsidRPr="00B21679">
        <w:rPr>
          <w:rtl/>
        </w:rPr>
        <w:t>השי</w:t>
      </w:r>
      <w:r w:rsidRPr="00B21679">
        <w:rPr>
          <w:rtl/>
          <w:lang w:bidi="ar-SA"/>
        </w:rPr>
        <w:t>"</w:t>
      </w:r>
      <w:r w:rsidRPr="00B21679">
        <w:rPr>
          <w:rtl/>
        </w:rPr>
        <w:t>ת</w:t>
      </w:r>
      <w:r w:rsidRPr="00B21679">
        <w:rPr>
          <w:rtl/>
          <w:lang w:bidi="ar-SA"/>
        </w:rPr>
        <w:t xml:space="preserve"> </w:t>
      </w:r>
      <w:r w:rsidRPr="00B21679">
        <w:rPr>
          <w:rtl/>
        </w:rPr>
        <w:t>בבתיהם</w:t>
      </w:r>
      <w:r w:rsidRPr="00B21679">
        <w:rPr>
          <w:rtl/>
          <w:lang w:bidi="ar-SA"/>
        </w:rPr>
        <w:t xml:space="preserve">, </w:t>
      </w:r>
      <w:r w:rsidRPr="00B21679">
        <w:rPr>
          <w:rtl/>
        </w:rPr>
        <w:t>שאין</w:t>
      </w:r>
      <w:r w:rsidRPr="00B21679">
        <w:rPr>
          <w:rtl/>
          <w:lang w:bidi="ar-SA"/>
        </w:rPr>
        <w:t xml:space="preserve"> </w:t>
      </w:r>
      <w:r w:rsidRPr="00B21679">
        <w:rPr>
          <w:rtl/>
        </w:rPr>
        <w:t>בהם</w:t>
      </w:r>
      <w:r w:rsidRPr="00B21679">
        <w:rPr>
          <w:rtl/>
          <w:lang w:bidi="ar-SA"/>
        </w:rPr>
        <w:t xml:space="preserve"> </w:t>
      </w:r>
      <w:r w:rsidRPr="00B21679">
        <w:rPr>
          <w:rtl/>
        </w:rPr>
        <w:t>עסק</w:t>
      </w:r>
      <w:r w:rsidRPr="00B21679">
        <w:rPr>
          <w:rtl/>
          <w:lang w:bidi="ar-SA"/>
        </w:rPr>
        <w:t xml:space="preserve"> </w:t>
      </w:r>
      <w:r w:rsidRPr="00B21679">
        <w:rPr>
          <w:rtl/>
        </w:rPr>
        <w:t>בתוה</w:t>
      </w:r>
      <w:r w:rsidRPr="00B21679">
        <w:rPr>
          <w:rtl/>
          <w:lang w:bidi="ar-SA"/>
        </w:rPr>
        <w:t>"</w:t>
      </w:r>
      <w:r w:rsidRPr="00B21679">
        <w:rPr>
          <w:rtl/>
        </w:rPr>
        <w:t>ק</w:t>
      </w:r>
      <w:r w:rsidRPr="00B21679">
        <w:rPr>
          <w:rtl/>
          <w:lang w:bidi="ar-SA"/>
        </w:rPr>
        <w:t xml:space="preserve"> </w:t>
      </w:r>
      <w:r w:rsidRPr="00B21679">
        <w:rPr>
          <w:rtl/>
        </w:rPr>
        <w:t>ועל</w:t>
      </w:r>
      <w:r w:rsidRPr="00B21679">
        <w:rPr>
          <w:rtl/>
          <w:lang w:bidi="ar-SA"/>
        </w:rPr>
        <w:t xml:space="preserve"> </w:t>
      </w:r>
      <w:r w:rsidRPr="00B21679">
        <w:rPr>
          <w:rtl/>
        </w:rPr>
        <w:t>המזוזות</w:t>
      </w:r>
      <w:r w:rsidRPr="00B21679">
        <w:rPr>
          <w:rtl/>
          <w:lang w:bidi="ar-SA"/>
        </w:rPr>
        <w:t xml:space="preserve"> </w:t>
      </w:r>
      <w:r w:rsidRPr="00B21679">
        <w:rPr>
          <w:rtl/>
        </w:rPr>
        <w:t>אינם</w:t>
      </w:r>
      <w:r w:rsidRPr="00B21679">
        <w:rPr>
          <w:rtl/>
          <w:lang w:bidi="ar-SA"/>
        </w:rPr>
        <w:t xml:space="preserve"> </w:t>
      </w:r>
      <w:r w:rsidRPr="00B21679">
        <w:rPr>
          <w:rtl/>
        </w:rPr>
        <w:t>משגיחים</w:t>
      </w:r>
      <w:r w:rsidRPr="00B21679">
        <w:rPr>
          <w:rtl/>
          <w:lang w:bidi="ar-SA"/>
        </w:rPr>
        <w:t xml:space="preserve"> </w:t>
      </w:r>
      <w:r w:rsidRPr="00B21679">
        <w:rPr>
          <w:rtl/>
        </w:rPr>
        <w:t>שיהיו</w:t>
      </w:r>
      <w:r w:rsidRPr="00B21679">
        <w:rPr>
          <w:rtl/>
          <w:lang w:bidi="ar-SA"/>
        </w:rPr>
        <w:t xml:space="preserve"> </w:t>
      </w:r>
      <w:r w:rsidRPr="00B21679">
        <w:rPr>
          <w:rtl/>
        </w:rPr>
        <w:t>כשרים</w:t>
      </w:r>
      <w:r w:rsidRPr="00B21679">
        <w:rPr>
          <w:rtl/>
          <w:lang w:bidi="ar-SA"/>
        </w:rPr>
        <w:t xml:space="preserve">, </w:t>
      </w:r>
      <w:r w:rsidRPr="00B21679">
        <w:rPr>
          <w:rtl/>
        </w:rPr>
        <w:t>וצדקה</w:t>
      </w:r>
      <w:r w:rsidRPr="00B21679">
        <w:rPr>
          <w:rtl/>
          <w:lang w:bidi="ar-SA"/>
        </w:rPr>
        <w:t xml:space="preserve"> </w:t>
      </w:r>
      <w:r w:rsidRPr="00B21679">
        <w:rPr>
          <w:rtl/>
        </w:rPr>
        <w:t>אינם</w:t>
      </w:r>
      <w:r w:rsidRPr="00B21679">
        <w:rPr>
          <w:rtl/>
          <w:lang w:bidi="ar-SA"/>
        </w:rPr>
        <w:t xml:space="preserve"> </w:t>
      </w:r>
      <w:r w:rsidRPr="00B21679">
        <w:rPr>
          <w:rtl/>
        </w:rPr>
        <w:t>רוצים</w:t>
      </w:r>
      <w:r w:rsidRPr="00B21679">
        <w:rPr>
          <w:rtl/>
          <w:lang w:bidi="ar-SA"/>
        </w:rPr>
        <w:t xml:space="preserve"> </w:t>
      </w:r>
      <w:r w:rsidRPr="00B21679">
        <w:rPr>
          <w:rtl/>
        </w:rPr>
        <w:t>ליתן</w:t>
      </w:r>
      <w:r w:rsidRPr="00B21679">
        <w:rPr>
          <w:rtl/>
          <w:lang w:bidi="ar-SA"/>
        </w:rPr>
        <w:t xml:space="preserve"> </w:t>
      </w:r>
      <w:r w:rsidRPr="00B21679">
        <w:rPr>
          <w:rtl/>
        </w:rPr>
        <w:t>ח</w:t>
      </w:r>
      <w:r w:rsidRPr="00B21679">
        <w:rPr>
          <w:rtl/>
          <w:lang w:bidi="ar-SA"/>
        </w:rPr>
        <w:t>"</w:t>
      </w:r>
      <w:r w:rsidRPr="00B21679">
        <w:rPr>
          <w:rtl/>
        </w:rPr>
        <w:t>ו</w:t>
      </w:r>
      <w:r w:rsidRPr="00B21679">
        <w:rPr>
          <w:rtl/>
          <w:lang w:bidi="ar-SA"/>
        </w:rPr>
        <w:t xml:space="preserve"> </w:t>
      </w:r>
      <w:r w:rsidRPr="00B21679">
        <w:rPr>
          <w:rtl/>
        </w:rPr>
        <w:t>וכיוצא</w:t>
      </w:r>
      <w:r w:rsidRPr="00B21679">
        <w:rPr>
          <w:rtl/>
          <w:lang w:bidi="ar-SA"/>
        </w:rPr>
        <w:t xml:space="preserve"> </w:t>
      </w:r>
      <w:r w:rsidRPr="00B21679">
        <w:rPr>
          <w:rtl/>
        </w:rPr>
        <w:t>בזה</w:t>
      </w:r>
      <w:r w:rsidRPr="00B21679">
        <w:rPr>
          <w:rtl/>
          <w:lang w:bidi="ar-SA"/>
        </w:rPr>
        <w:t xml:space="preserve">. </w:t>
      </w:r>
      <w:r w:rsidRPr="00B21679">
        <w:rPr>
          <w:rtl/>
        </w:rPr>
        <w:t>ודאי</w:t>
      </w:r>
      <w:r w:rsidRPr="00B21679">
        <w:rPr>
          <w:rtl/>
          <w:lang w:bidi="ar-SA"/>
        </w:rPr>
        <w:t xml:space="preserve"> </w:t>
      </w:r>
      <w:r w:rsidRPr="00B21679">
        <w:rPr>
          <w:rtl/>
        </w:rPr>
        <w:t>אלו</w:t>
      </w:r>
      <w:r w:rsidRPr="00B21679">
        <w:rPr>
          <w:rtl/>
          <w:lang w:bidi="ar-SA"/>
        </w:rPr>
        <w:t xml:space="preserve"> </w:t>
      </w:r>
      <w:r w:rsidRPr="00B21679">
        <w:rPr>
          <w:rtl/>
        </w:rPr>
        <w:t>הבתים</w:t>
      </w:r>
      <w:r w:rsidRPr="00B21679">
        <w:rPr>
          <w:rtl/>
          <w:lang w:bidi="ar-SA"/>
        </w:rPr>
        <w:t xml:space="preserve"> </w:t>
      </w:r>
      <w:r w:rsidRPr="00B21679">
        <w:rPr>
          <w:rtl/>
        </w:rPr>
        <w:t>לא</w:t>
      </w:r>
      <w:r w:rsidRPr="00B21679">
        <w:rPr>
          <w:rtl/>
          <w:lang w:bidi="ar-SA"/>
        </w:rPr>
        <w:t xml:space="preserve"> </w:t>
      </w:r>
      <w:r w:rsidRPr="00B21679">
        <w:rPr>
          <w:rtl/>
        </w:rPr>
        <w:t>יזכו</w:t>
      </w:r>
      <w:r w:rsidRPr="00B21679">
        <w:rPr>
          <w:rtl/>
          <w:lang w:bidi="ar-SA"/>
        </w:rPr>
        <w:t xml:space="preserve"> </w:t>
      </w:r>
      <w:r w:rsidRPr="00B21679">
        <w:rPr>
          <w:rtl/>
        </w:rPr>
        <w:t>לעלות</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כי</w:t>
      </w:r>
      <w:r w:rsidRPr="00B21679">
        <w:rPr>
          <w:rtl/>
          <w:lang w:bidi="ar-SA"/>
        </w:rPr>
        <w:t xml:space="preserve"> </w:t>
      </w:r>
      <w:r w:rsidRPr="00B21679">
        <w:rPr>
          <w:rtl/>
        </w:rPr>
        <w:t>לא</w:t>
      </w:r>
      <w:r w:rsidRPr="00B21679">
        <w:rPr>
          <w:rtl/>
          <w:lang w:bidi="ar-SA"/>
        </w:rPr>
        <w:t xml:space="preserve"> </w:t>
      </w:r>
      <w:r w:rsidRPr="00B21679">
        <w:rPr>
          <w:rtl/>
        </w:rPr>
        <w:t>היה</w:t>
      </w:r>
      <w:r w:rsidRPr="00B21679">
        <w:rPr>
          <w:rtl/>
          <w:lang w:bidi="ar-SA"/>
        </w:rPr>
        <w:t xml:space="preserve"> </w:t>
      </w:r>
      <w:r w:rsidRPr="00B21679">
        <w:rPr>
          <w:rtl/>
        </w:rPr>
        <w:t>מהם</w:t>
      </w:r>
      <w:r w:rsidRPr="00B21679">
        <w:rPr>
          <w:rtl/>
          <w:lang w:bidi="ar-SA"/>
        </w:rPr>
        <w:t xml:space="preserve"> </w:t>
      </w:r>
      <w:r w:rsidRPr="00B21679">
        <w:rPr>
          <w:rtl/>
        </w:rPr>
        <w:t>כאן</w:t>
      </w:r>
      <w:r w:rsidRPr="00B21679">
        <w:rPr>
          <w:rtl/>
          <w:lang w:bidi="ar-SA"/>
        </w:rPr>
        <w:t xml:space="preserve"> </w:t>
      </w:r>
      <w:r w:rsidRPr="00B21679">
        <w:rPr>
          <w:rtl/>
        </w:rPr>
        <w:t>בחוץ</w:t>
      </w:r>
      <w:r w:rsidRPr="00B21679">
        <w:rPr>
          <w:rtl/>
          <w:lang w:bidi="ar-SA"/>
        </w:rPr>
        <w:t xml:space="preserve"> </w:t>
      </w:r>
      <w:r w:rsidRPr="00B21679">
        <w:rPr>
          <w:rtl/>
        </w:rPr>
        <w:t>לארץ</w:t>
      </w:r>
      <w:r w:rsidRPr="00B21679">
        <w:rPr>
          <w:rtl/>
          <w:lang w:bidi="ar-SA"/>
        </w:rPr>
        <w:t xml:space="preserve"> </w:t>
      </w:r>
      <w:r w:rsidRPr="00B21679">
        <w:rPr>
          <w:rtl/>
        </w:rPr>
        <w:t>נחת</w:t>
      </w:r>
      <w:r w:rsidRPr="00B21679">
        <w:rPr>
          <w:rtl/>
          <w:lang w:bidi="ar-SA"/>
        </w:rPr>
        <w:t xml:space="preserve"> </w:t>
      </w:r>
      <w:r w:rsidRPr="00B21679">
        <w:rPr>
          <w:rtl/>
        </w:rPr>
        <w:t>רוח</w:t>
      </w:r>
      <w:r w:rsidRPr="00B21679">
        <w:rPr>
          <w:rtl/>
          <w:lang w:bidi="ar-SA"/>
        </w:rPr>
        <w:t xml:space="preserve"> </w:t>
      </w:r>
      <w:r w:rsidRPr="00B21679">
        <w:rPr>
          <w:rtl/>
        </w:rPr>
        <w:t>להשי</w:t>
      </w:r>
      <w:r w:rsidRPr="00B21679">
        <w:rPr>
          <w:rtl/>
          <w:lang w:bidi="ar-SA"/>
        </w:rPr>
        <w:t>"</w:t>
      </w:r>
      <w:r w:rsidRPr="00B21679">
        <w:rPr>
          <w:rtl/>
        </w:rPr>
        <w:t>ת</w:t>
      </w:r>
      <w:r w:rsidRPr="00B21679">
        <w:rPr>
          <w:rtl/>
          <w:lang w:bidi="ar-SA"/>
        </w:rPr>
        <w:t xml:space="preserve">, </w:t>
      </w:r>
      <w:r w:rsidRPr="00B21679">
        <w:rPr>
          <w:rtl/>
        </w:rPr>
        <w:t>רק</w:t>
      </w:r>
      <w:r w:rsidRPr="00B21679">
        <w:rPr>
          <w:rtl/>
          <w:lang w:bidi="ar-SA"/>
        </w:rPr>
        <w:t xml:space="preserve"> </w:t>
      </w:r>
      <w:r w:rsidRPr="00B21679">
        <w:rPr>
          <w:rtl/>
        </w:rPr>
        <w:t>אלו</w:t>
      </w:r>
      <w:r w:rsidRPr="00B21679">
        <w:rPr>
          <w:rtl/>
          <w:lang w:bidi="ar-SA"/>
        </w:rPr>
        <w:t xml:space="preserve"> </w:t>
      </w:r>
      <w:r w:rsidRPr="00B21679">
        <w:rPr>
          <w:rtl/>
        </w:rPr>
        <w:t>הבתים</w:t>
      </w:r>
      <w:r w:rsidRPr="00B21679">
        <w:rPr>
          <w:rtl/>
          <w:lang w:bidi="ar-SA"/>
        </w:rPr>
        <w:t xml:space="preserve"> </w:t>
      </w:r>
      <w:r w:rsidRPr="00B21679">
        <w:rPr>
          <w:rtl/>
        </w:rPr>
        <w:t>שיש</w:t>
      </w:r>
      <w:r w:rsidRPr="00B21679">
        <w:rPr>
          <w:rtl/>
          <w:lang w:bidi="ar-SA"/>
        </w:rPr>
        <w:t xml:space="preserve"> </w:t>
      </w:r>
      <w:r w:rsidRPr="00B21679">
        <w:rPr>
          <w:rtl/>
        </w:rPr>
        <w:t>מהם</w:t>
      </w:r>
      <w:r w:rsidRPr="00B21679">
        <w:rPr>
          <w:rtl/>
          <w:lang w:bidi="ar-SA"/>
        </w:rPr>
        <w:t xml:space="preserve"> </w:t>
      </w:r>
      <w:r w:rsidRPr="00B21679">
        <w:rPr>
          <w:rtl/>
        </w:rPr>
        <w:t>תענוג</w:t>
      </w:r>
      <w:r w:rsidRPr="00B21679">
        <w:rPr>
          <w:rtl/>
          <w:lang w:bidi="ar-SA"/>
        </w:rPr>
        <w:t xml:space="preserve"> </w:t>
      </w:r>
      <w:r w:rsidRPr="00B21679">
        <w:rPr>
          <w:rtl/>
        </w:rPr>
        <w:t>ונחת</w:t>
      </w:r>
      <w:r w:rsidRPr="00B21679">
        <w:rPr>
          <w:rtl/>
          <w:lang w:bidi="ar-SA"/>
        </w:rPr>
        <w:t xml:space="preserve"> </w:t>
      </w:r>
      <w:r w:rsidRPr="00B21679">
        <w:rPr>
          <w:rtl/>
        </w:rPr>
        <w:t>רוח</w:t>
      </w:r>
      <w:r w:rsidRPr="00B21679">
        <w:rPr>
          <w:rtl/>
          <w:lang w:bidi="ar-SA"/>
        </w:rPr>
        <w:t xml:space="preserve"> </w:t>
      </w:r>
      <w:r w:rsidRPr="00B21679">
        <w:rPr>
          <w:rtl/>
        </w:rPr>
        <w:t>להשי</w:t>
      </w:r>
      <w:r w:rsidRPr="00B21679">
        <w:rPr>
          <w:rtl/>
          <w:lang w:bidi="ar-SA"/>
        </w:rPr>
        <w:t>"</w:t>
      </w:r>
      <w:r w:rsidRPr="00B21679">
        <w:rPr>
          <w:rtl/>
        </w:rPr>
        <w:t>ת</w:t>
      </w:r>
      <w:r w:rsidRPr="00B21679">
        <w:rPr>
          <w:rtl/>
          <w:lang w:bidi="ar-SA"/>
        </w:rPr>
        <w:t xml:space="preserve">, </w:t>
      </w:r>
      <w:r w:rsidRPr="00B21679">
        <w:rPr>
          <w:rtl/>
        </w:rPr>
        <w:t>המה</w:t>
      </w:r>
      <w:r w:rsidRPr="00B21679">
        <w:rPr>
          <w:rtl/>
          <w:lang w:bidi="ar-SA"/>
        </w:rPr>
        <w:t xml:space="preserve"> </w:t>
      </w:r>
      <w:r w:rsidRPr="00B21679">
        <w:rPr>
          <w:rtl/>
        </w:rPr>
        <w:t>יזכו</w:t>
      </w:r>
      <w:r w:rsidRPr="00B21679">
        <w:rPr>
          <w:rtl/>
          <w:lang w:bidi="ar-SA"/>
        </w:rPr>
        <w:t xml:space="preserve"> </w:t>
      </w:r>
      <w:r w:rsidRPr="00B21679">
        <w:rPr>
          <w:rtl/>
        </w:rPr>
        <w:t>להיות</w:t>
      </w:r>
      <w:r w:rsidRPr="00B21679">
        <w:rPr>
          <w:rtl/>
          <w:lang w:bidi="ar-SA"/>
        </w:rPr>
        <w:t xml:space="preserve"> </w:t>
      </w:r>
      <w:r w:rsidRPr="00B21679">
        <w:rPr>
          <w:rtl/>
        </w:rPr>
        <w:t>בא</w:t>
      </w:r>
      <w:r w:rsidRPr="00B21679">
        <w:rPr>
          <w:rtl/>
          <w:lang w:bidi="ar-SA"/>
        </w:rPr>
        <w:t>"</w:t>
      </w:r>
      <w:r w:rsidRPr="00B21679">
        <w:rPr>
          <w:rtl/>
        </w:rPr>
        <w:t>י</w:t>
      </w:r>
      <w:r w:rsidRPr="00B21679">
        <w:rPr>
          <w:rtl/>
          <w:lang w:bidi="ar-SA"/>
        </w:rPr>
        <w:t xml:space="preserve">, </w:t>
      </w:r>
      <w:r w:rsidRPr="00B21679">
        <w:rPr>
          <w:rtl/>
        </w:rPr>
        <w:t>ומה</w:t>
      </w:r>
      <w:r w:rsidRPr="00B21679">
        <w:rPr>
          <w:rtl/>
          <w:lang w:bidi="ar-SA"/>
        </w:rPr>
        <w:t xml:space="preserve"> </w:t>
      </w:r>
      <w:r w:rsidRPr="00B21679">
        <w:rPr>
          <w:rtl/>
        </w:rPr>
        <w:t>שהזכירו</w:t>
      </w:r>
      <w:r w:rsidRPr="00B21679">
        <w:rPr>
          <w:rtl/>
          <w:lang w:bidi="ar-SA"/>
        </w:rPr>
        <w:t xml:space="preserve"> </w:t>
      </w:r>
      <w:r w:rsidRPr="00B21679">
        <w:rPr>
          <w:rtl/>
        </w:rPr>
        <w:t>חז</w:t>
      </w:r>
      <w:r w:rsidRPr="00B21679">
        <w:rPr>
          <w:rtl/>
          <w:lang w:bidi="ar-SA"/>
        </w:rPr>
        <w:t>"</w:t>
      </w:r>
      <w:r w:rsidRPr="00B21679">
        <w:rPr>
          <w:rtl/>
        </w:rPr>
        <w:t>ל</w:t>
      </w:r>
      <w:r w:rsidRPr="00B21679">
        <w:rPr>
          <w:rtl/>
          <w:lang w:bidi="ar-SA"/>
        </w:rPr>
        <w:t xml:space="preserve"> </w:t>
      </w:r>
      <w:r w:rsidRPr="00B21679">
        <w:rPr>
          <w:rtl/>
        </w:rPr>
        <w:t>בדבריהם</w:t>
      </w:r>
      <w:r w:rsidRPr="00B21679">
        <w:rPr>
          <w:rtl/>
          <w:lang w:bidi="ar-SA"/>
        </w:rPr>
        <w:t xml:space="preserve"> </w:t>
      </w:r>
      <w:r w:rsidRPr="00B21679">
        <w:rPr>
          <w:rtl/>
        </w:rPr>
        <w:t>רק</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ולא</w:t>
      </w:r>
      <w:r w:rsidRPr="00B21679">
        <w:rPr>
          <w:rtl/>
          <w:lang w:bidi="ar-SA"/>
        </w:rPr>
        <w:t xml:space="preserve"> </w:t>
      </w:r>
      <w:r w:rsidRPr="00B21679">
        <w:rPr>
          <w:rtl/>
        </w:rPr>
        <w:t>הזכירו</w:t>
      </w:r>
      <w:r w:rsidRPr="00B21679">
        <w:rPr>
          <w:rtl/>
          <w:lang w:bidi="ar-SA"/>
        </w:rPr>
        <w:t xml:space="preserve"> </w:t>
      </w:r>
      <w:r w:rsidRPr="00B21679">
        <w:rPr>
          <w:rtl/>
        </w:rPr>
        <w:t>גם</w:t>
      </w:r>
      <w:r w:rsidRPr="00B21679">
        <w:rPr>
          <w:rtl/>
          <w:lang w:bidi="ar-SA"/>
        </w:rPr>
        <w:t xml:space="preserve"> </w:t>
      </w:r>
      <w:r w:rsidRPr="00B21679">
        <w:rPr>
          <w:rtl/>
        </w:rPr>
        <w:t>כן</w:t>
      </w:r>
      <w:r w:rsidRPr="00B21679">
        <w:rPr>
          <w:rtl/>
          <w:lang w:bidi="ar-SA"/>
        </w:rPr>
        <w:t xml:space="preserve"> </w:t>
      </w:r>
      <w:r w:rsidRPr="00B21679">
        <w:rPr>
          <w:rtl/>
        </w:rPr>
        <w:t>הבתים</w:t>
      </w:r>
      <w:r w:rsidRPr="00B21679">
        <w:rPr>
          <w:rtl/>
          <w:lang w:bidi="ar-SA"/>
        </w:rPr>
        <w:t xml:space="preserve">, </w:t>
      </w:r>
      <w:r w:rsidRPr="00B21679">
        <w:rPr>
          <w:rtl/>
        </w:rPr>
        <w:t>היינו</w:t>
      </w:r>
      <w:r w:rsidRPr="00B21679">
        <w:rPr>
          <w:rtl/>
          <w:lang w:bidi="ar-SA"/>
        </w:rPr>
        <w:t xml:space="preserve"> </w:t>
      </w:r>
      <w:r w:rsidRPr="00B21679">
        <w:rPr>
          <w:rtl/>
        </w:rPr>
        <w:t>הפירוש</w:t>
      </w:r>
      <w:r w:rsidRPr="00B21679">
        <w:rPr>
          <w:rtl/>
          <w:lang w:bidi="ar-SA"/>
        </w:rPr>
        <w:t xml:space="preserve"> </w:t>
      </w:r>
      <w:r w:rsidRPr="00B21679">
        <w:rPr>
          <w:rtl/>
        </w:rPr>
        <w:t>הוא</w:t>
      </w:r>
      <w:r w:rsidRPr="00B21679">
        <w:rPr>
          <w:rtl/>
          <w:lang w:bidi="ar-SA"/>
        </w:rPr>
        <w:t xml:space="preserve"> </w:t>
      </w:r>
      <w:r w:rsidRPr="00B21679">
        <w:rPr>
          <w:rtl/>
        </w:rPr>
        <w:t>בדבריהם</w:t>
      </w:r>
      <w:r w:rsidRPr="00B21679">
        <w:rPr>
          <w:rtl/>
          <w:lang w:bidi="ar-SA"/>
        </w:rPr>
        <w:t xml:space="preserve"> </w:t>
      </w:r>
      <w:r w:rsidRPr="00B21679">
        <w:rPr>
          <w:rtl/>
        </w:rPr>
        <w:t>ז</w:t>
      </w:r>
      <w:r w:rsidRPr="00B21679">
        <w:rPr>
          <w:rtl/>
          <w:lang w:bidi="ar-SA"/>
        </w:rPr>
        <w:t>"</w:t>
      </w:r>
      <w:r w:rsidRPr="00B21679">
        <w:rPr>
          <w:rtl/>
        </w:rPr>
        <w:t>ל</w:t>
      </w:r>
      <w:r w:rsidRPr="00B21679">
        <w:rPr>
          <w:rtl/>
          <w:lang w:bidi="ar-SA"/>
        </w:rPr>
        <w:t xml:space="preserve"> </w:t>
      </w:r>
      <w:r w:rsidRPr="00B21679">
        <w:rPr>
          <w:rtl/>
        </w:rPr>
        <w:t>שאפילו</w:t>
      </w:r>
      <w:r w:rsidRPr="00B21679">
        <w:rPr>
          <w:rtl/>
          <w:lang w:bidi="ar-SA"/>
        </w:rPr>
        <w:t xml:space="preserve"> </w:t>
      </w:r>
      <w:r w:rsidRPr="00B21679">
        <w:rPr>
          <w:rtl/>
        </w:rPr>
        <w:t>בתי</w:t>
      </w:r>
      <w:r w:rsidRPr="00B21679">
        <w:rPr>
          <w:rtl/>
          <w:lang w:bidi="ar-SA"/>
        </w:rPr>
        <w:t xml:space="preserve"> </w:t>
      </w:r>
      <w:r w:rsidRPr="00B21679">
        <w:rPr>
          <w:rtl/>
        </w:rPr>
        <w:t>כנסיות</w:t>
      </w:r>
      <w:r w:rsidRPr="00B21679">
        <w:rPr>
          <w:rtl/>
          <w:lang w:bidi="ar-SA"/>
        </w:rPr>
        <w:t xml:space="preserve"> </w:t>
      </w:r>
      <w:r w:rsidRPr="00B21679">
        <w:rPr>
          <w:rtl/>
        </w:rPr>
        <w:t>ילכו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והוא</w:t>
      </w:r>
      <w:r w:rsidRPr="00B21679">
        <w:rPr>
          <w:rtl/>
          <w:lang w:bidi="ar-SA"/>
        </w:rPr>
        <w:t xml:space="preserve"> </w:t>
      </w:r>
      <w:r w:rsidRPr="00B21679">
        <w:rPr>
          <w:rtl/>
        </w:rPr>
        <w:t>זו</w:t>
      </w:r>
      <w:r w:rsidRPr="00B21679">
        <w:rPr>
          <w:rtl/>
          <w:lang w:bidi="ar-SA"/>
        </w:rPr>
        <w:t xml:space="preserve"> </w:t>
      </w:r>
      <w:r w:rsidRPr="00B21679">
        <w:rPr>
          <w:rtl/>
        </w:rPr>
        <w:t>ואין</w:t>
      </w:r>
      <w:r w:rsidRPr="00B21679">
        <w:rPr>
          <w:rtl/>
          <w:lang w:bidi="ar-SA"/>
        </w:rPr>
        <w:t xml:space="preserve"> </w:t>
      </w:r>
      <w:r w:rsidRPr="00B21679">
        <w:rPr>
          <w:rtl/>
        </w:rPr>
        <w:t>צריך</w:t>
      </w:r>
      <w:r w:rsidRPr="00B21679">
        <w:rPr>
          <w:rtl/>
          <w:lang w:bidi="ar-SA"/>
        </w:rPr>
        <w:t xml:space="preserve"> </w:t>
      </w:r>
      <w:r w:rsidRPr="00B21679">
        <w:rPr>
          <w:rtl/>
        </w:rPr>
        <w:t>לומר</w:t>
      </w:r>
      <w:r w:rsidRPr="00B21679">
        <w:rPr>
          <w:rtl/>
          <w:lang w:bidi="ar-SA"/>
        </w:rPr>
        <w:t xml:space="preserve"> </w:t>
      </w:r>
      <w:r w:rsidRPr="00B21679">
        <w:rPr>
          <w:rtl/>
        </w:rPr>
        <w:t>זו</w:t>
      </w:r>
      <w:r w:rsidRPr="00B21679">
        <w:rPr>
          <w:rtl/>
          <w:lang w:bidi="ar-SA"/>
        </w:rPr>
        <w:t xml:space="preserve">, </w:t>
      </w:r>
      <w:r w:rsidRPr="00B21679">
        <w:rPr>
          <w:rtl/>
        </w:rPr>
        <w:t>כי</w:t>
      </w:r>
      <w:r w:rsidRPr="00B21679">
        <w:rPr>
          <w:rtl/>
          <w:lang w:bidi="ar-SA"/>
        </w:rPr>
        <w:t xml:space="preserve"> </w:t>
      </w:r>
      <w:r w:rsidRPr="00B21679">
        <w:rPr>
          <w:rtl/>
        </w:rPr>
        <w:t>הבתים</w:t>
      </w:r>
      <w:r w:rsidRPr="00B21679">
        <w:rPr>
          <w:rtl/>
          <w:lang w:bidi="ar-SA"/>
        </w:rPr>
        <w:t xml:space="preserve"> </w:t>
      </w:r>
      <w:r w:rsidRPr="00B21679">
        <w:rPr>
          <w:rtl/>
        </w:rPr>
        <w:t>ודאי</w:t>
      </w:r>
      <w:r w:rsidRPr="00B21679">
        <w:rPr>
          <w:rtl/>
          <w:lang w:bidi="ar-SA"/>
        </w:rPr>
        <w:t xml:space="preserve"> </w:t>
      </w:r>
      <w:r w:rsidRPr="00B21679">
        <w:rPr>
          <w:rtl/>
        </w:rPr>
        <w:t>ילכו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והבן</w:t>
      </w:r>
      <w:r w:rsidRPr="00B21679">
        <w:rPr>
          <w:rtl/>
          <w:lang w:bidi="ar-SA"/>
        </w:rPr>
        <w:t>"</w:t>
      </w:r>
      <w:r w:rsidRPr="00B21679">
        <w:rPr>
          <w:vertAlign w:val="superscript"/>
          <w:lang w:val="en-US"/>
        </w:rPr>
        <w:footnoteReference w:id="22"/>
      </w:r>
      <w:r w:rsidRPr="00B21679">
        <w:rPr>
          <w:rtl/>
          <w:lang w:bidi="ar-SA"/>
        </w:rPr>
        <w:t>.</w:t>
      </w:r>
    </w:p>
    <w:p w14:paraId="771E799A" w14:textId="77777777" w:rsidR="00B21679" w:rsidRPr="00B21679" w:rsidRDefault="00B21679" w:rsidP="00B21679">
      <w:pPr>
        <w:pStyle w:val="a2"/>
        <w:rPr>
          <w:lang w:val="en-US"/>
        </w:rPr>
      </w:pPr>
      <w:r w:rsidRPr="00B21679">
        <w:rPr>
          <w:rtl/>
          <w:lang w:bidi="ar-SA"/>
        </w:rPr>
        <w:t>(</w:t>
      </w:r>
      <w:r w:rsidRPr="00B21679">
        <w:rPr>
          <w:rtl/>
        </w:rPr>
        <w:t>ולכאורה</w:t>
      </w:r>
      <w:r w:rsidRPr="00B21679">
        <w:rPr>
          <w:rtl/>
          <w:lang w:bidi="ar-SA"/>
        </w:rPr>
        <w:t xml:space="preserve"> </w:t>
      </w:r>
      <w:r w:rsidRPr="00B21679">
        <w:rPr>
          <w:rtl/>
        </w:rPr>
        <w:t>יש</w:t>
      </w:r>
      <w:r w:rsidRPr="00B21679">
        <w:rPr>
          <w:rtl/>
          <w:lang w:bidi="ar-SA"/>
        </w:rPr>
        <w:t xml:space="preserve"> </w:t>
      </w:r>
      <w:r w:rsidRPr="00B21679">
        <w:rPr>
          <w:rtl/>
        </w:rPr>
        <w:t>להעיר</w:t>
      </w:r>
      <w:r w:rsidRPr="00B21679">
        <w:rPr>
          <w:rtl/>
          <w:lang w:bidi="ar-SA"/>
        </w:rPr>
        <w:t xml:space="preserve"> </w:t>
      </w:r>
      <w:r w:rsidRPr="00B21679">
        <w:rPr>
          <w:rtl/>
        </w:rPr>
        <w:t>בכ</w:t>
      </w:r>
      <w:r w:rsidRPr="00B21679">
        <w:rPr>
          <w:rtl/>
          <w:lang w:bidi="ar-SA"/>
        </w:rPr>
        <w:t>"</w:t>
      </w:r>
      <w:r w:rsidRPr="00B21679">
        <w:rPr>
          <w:rtl/>
        </w:rPr>
        <w:t>ז</w:t>
      </w:r>
      <w:r w:rsidRPr="00B21679">
        <w:rPr>
          <w:rtl/>
          <w:lang w:bidi="ar-SA"/>
        </w:rPr>
        <w:t xml:space="preserve">, </w:t>
      </w:r>
      <w:r w:rsidRPr="00B21679">
        <w:rPr>
          <w:rtl/>
        </w:rPr>
        <w:t>שהלא</w:t>
      </w:r>
      <w:r w:rsidRPr="00B21679">
        <w:rPr>
          <w:rtl/>
          <w:lang w:bidi="ar-SA"/>
        </w:rPr>
        <w:t xml:space="preserve"> </w:t>
      </w:r>
      <w:r w:rsidRPr="00B21679">
        <w:rPr>
          <w:rtl/>
        </w:rPr>
        <w:t>מצינו</w:t>
      </w:r>
      <w:r w:rsidRPr="00B21679">
        <w:rPr>
          <w:rtl/>
          <w:lang w:bidi="ar-SA"/>
        </w:rPr>
        <w:t xml:space="preserve"> </w:t>
      </w:r>
      <w:r w:rsidRPr="00B21679">
        <w:rPr>
          <w:rtl/>
        </w:rPr>
        <w:t>בכ</w:t>
      </w:r>
      <w:r w:rsidRPr="00B21679">
        <w:rPr>
          <w:rtl/>
          <w:lang w:bidi="ar-SA"/>
        </w:rPr>
        <w:t>"</w:t>
      </w:r>
      <w:r w:rsidRPr="00B21679">
        <w:rPr>
          <w:rtl/>
        </w:rPr>
        <w:t>מ</w:t>
      </w:r>
      <w:r w:rsidRPr="00B21679">
        <w:rPr>
          <w:rtl/>
          <w:lang w:bidi="ar-SA"/>
        </w:rPr>
        <w:t xml:space="preserve"> </w:t>
      </w:r>
      <w:r w:rsidRPr="00B21679">
        <w:rPr>
          <w:rtl/>
        </w:rPr>
        <w:t>שלעתיד</w:t>
      </w:r>
      <w:r w:rsidRPr="00B21679">
        <w:rPr>
          <w:rtl/>
          <w:lang w:bidi="ar-SA"/>
        </w:rPr>
        <w:t xml:space="preserve"> </w:t>
      </w:r>
      <w:r w:rsidRPr="00B21679">
        <w:rPr>
          <w:rtl/>
        </w:rPr>
        <w:t>יתפשט</w:t>
      </w:r>
      <w:r w:rsidRPr="00B21679">
        <w:rPr>
          <w:rtl/>
          <w:lang w:bidi="ar-SA"/>
        </w:rPr>
        <w:t xml:space="preserve"> </w:t>
      </w:r>
      <w:r w:rsidRPr="00B21679">
        <w:rPr>
          <w:rtl/>
        </w:rPr>
        <w:t>א</w:t>
      </w:r>
      <w:r w:rsidRPr="00B21679">
        <w:rPr>
          <w:rtl/>
          <w:lang w:bidi="ar-SA"/>
        </w:rPr>
        <w:t>"</w:t>
      </w:r>
      <w:r w:rsidRPr="00B21679">
        <w:rPr>
          <w:rtl/>
        </w:rPr>
        <w:t>י</w:t>
      </w:r>
      <w:r w:rsidRPr="00B21679">
        <w:rPr>
          <w:rtl/>
          <w:lang w:bidi="ar-SA"/>
        </w:rPr>
        <w:t xml:space="preserve"> </w:t>
      </w:r>
      <w:r w:rsidRPr="00B21679">
        <w:rPr>
          <w:rtl/>
        </w:rPr>
        <w:t>בכל</w:t>
      </w:r>
      <w:r w:rsidRPr="00B21679">
        <w:rPr>
          <w:rtl/>
          <w:lang w:bidi="ar-SA"/>
        </w:rPr>
        <w:t xml:space="preserve"> </w:t>
      </w:r>
      <w:r w:rsidRPr="00B21679">
        <w:rPr>
          <w:rtl/>
        </w:rPr>
        <w:t>הארצות</w:t>
      </w:r>
      <w:r w:rsidRPr="00B21679">
        <w:rPr>
          <w:rtl/>
          <w:lang w:bidi="ar-SA"/>
        </w:rPr>
        <w:t xml:space="preserve">, </w:t>
      </w:r>
      <w:r w:rsidRPr="00B21679">
        <w:rPr>
          <w:rtl/>
        </w:rPr>
        <w:t>דהיינו</w:t>
      </w:r>
      <w:r w:rsidRPr="00B21679">
        <w:rPr>
          <w:rtl/>
          <w:lang w:bidi="ar-SA"/>
        </w:rPr>
        <w:t xml:space="preserve"> </w:t>
      </w:r>
      <w:r w:rsidRPr="00B21679">
        <w:rPr>
          <w:rtl/>
        </w:rPr>
        <w:t>שהקדושה</w:t>
      </w:r>
      <w:r w:rsidRPr="00B21679">
        <w:rPr>
          <w:rtl/>
          <w:lang w:bidi="ar-SA"/>
        </w:rPr>
        <w:t xml:space="preserve"> </w:t>
      </w:r>
      <w:r w:rsidRPr="00B21679">
        <w:rPr>
          <w:rtl/>
        </w:rPr>
        <w:t>שבא</w:t>
      </w:r>
      <w:r w:rsidRPr="00B21679">
        <w:rPr>
          <w:rtl/>
          <w:lang w:bidi="ar-SA"/>
        </w:rPr>
        <w:t>"</w:t>
      </w:r>
      <w:r w:rsidRPr="00B21679">
        <w:rPr>
          <w:rtl/>
        </w:rPr>
        <w:t>י</w:t>
      </w:r>
      <w:r w:rsidRPr="00B21679">
        <w:rPr>
          <w:rtl/>
          <w:lang w:bidi="ar-SA"/>
        </w:rPr>
        <w:t xml:space="preserve"> </w:t>
      </w:r>
      <w:r w:rsidRPr="00B21679">
        <w:rPr>
          <w:rtl/>
        </w:rPr>
        <w:t>יתפשט</w:t>
      </w:r>
      <w:r w:rsidRPr="00B21679">
        <w:rPr>
          <w:rtl/>
          <w:lang w:bidi="ar-SA"/>
        </w:rPr>
        <w:t xml:space="preserve"> </w:t>
      </w:r>
      <w:r w:rsidRPr="00B21679">
        <w:rPr>
          <w:rtl/>
        </w:rPr>
        <w:t>בכל</w:t>
      </w:r>
      <w:r w:rsidRPr="00B21679">
        <w:rPr>
          <w:rtl/>
          <w:lang w:bidi="ar-SA"/>
        </w:rPr>
        <w:t xml:space="preserve"> </w:t>
      </w:r>
      <w:r w:rsidRPr="00B21679">
        <w:rPr>
          <w:rtl/>
        </w:rPr>
        <w:t>העולם</w:t>
      </w:r>
      <w:r w:rsidRPr="00B21679">
        <w:rPr>
          <w:rtl/>
          <w:lang w:bidi="ar-SA"/>
        </w:rPr>
        <w:t xml:space="preserve">, </w:t>
      </w:r>
      <w:r w:rsidRPr="00B21679">
        <w:rPr>
          <w:rtl/>
        </w:rPr>
        <w:t>וזה</w:t>
      </w:r>
      <w:r w:rsidRPr="00B21679">
        <w:rPr>
          <w:rtl/>
          <w:lang w:bidi="ar-SA"/>
        </w:rPr>
        <w:t xml:space="preserve"> </w:t>
      </w:r>
      <w:r w:rsidRPr="00B21679">
        <w:rPr>
          <w:rtl/>
        </w:rPr>
        <w:t>נפעל</w:t>
      </w:r>
      <w:r w:rsidRPr="00B21679">
        <w:rPr>
          <w:rtl/>
          <w:lang w:bidi="ar-SA"/>
        </w:rPr>
        <w:t xml:space="preserve"> </w:t>
      </w:r>
      <w:r w:rsidRPr="00B21679">
        <w:rPr>
          <w:rtl/>
        </w:rPr>
        <w:t>עי</w:t>
      </w:r>
      <w:r w:rsidRPr="00B21679">
        <w:rPr>
          <w:rtl/>
          <w:lang w:bidi="ar-SA"/>
        </w:rPr>
        <w:t>"</w:t>
      </w:r>
      <w:r w:rsidRPr="00B21679">
        <w:rPr>
          <w:rtl/>
        </w:rPr>
        <w:t>ז</w:t>
      </w:r>
      <w:r w:rsidRPr="00B21679">
        <w:rPr>
          <w:rtl/>
          <w:lang w:bidi="ar-SA"/>
        </w:rPr>
        <w:t xml:space="preserve"> </w:t>
      </w:r>
      <w:r w:rsidRPr="00B21679">
        <w:rPr>
          <w:rtl/>
        </w:rPr>
        <w:t>שבנ</w:t>
      </w:r>
      <w:r w:rsidRPr="00B21679">
        <w:rPr>
          <w:rtl/>
          <w:lang w:bidi="ar-SA"/>
        </w:rPr>
        <w:t>"</w:t>
      </w:r>
      <w:r w:rsidRPr="00B21679">
        <w:rPr>
          <w:rtl/>
        </w:rPr>
        <w:t>י</w:t>
      </w:r>
      <w:r w:rsidRPr="00B21679">
        <w:rPr>
          <w:rtl/>
          <w:lang w:bidi="ar-SA"/>
        </w:rPr>
        <w:t xml:space="preserve"> </w:t>
      </w:r>
      <w:r w:rsidRPr="00B21679">
        <w:rPr>
          <w:rtl/>
        </w:rPr>
        <w:t>עסקו</w:t>
      </w:r>
      <w:r w:rsidRPr="00B21679">
        <w:rPr>
          <w:rtl/>
          <w:lang w:bidi="ar-SA"/>
        </w:rPr>
        <w:t xml:space="preserve"> </w:t>
      </w:r>
      <w:r w:rsidRPr="00B21679">
        <w:rPr>
          <w:rtl/>
        </w:rPr>
        <w:t>בתומ</w:t>
      </w:r>
      <w:r w:rsidRPr="00B21679">
        <w:rPr>
          <w:rtl/>
          <w:lang w:bidi="ar-SA"/>
        </w:rPr>
        <w:t>"</w:t>
      </w:r>
      <w:r w:rsidRPr="00B21679">
        <w:rPr>
          <w:rtl/>
        </w:rPr>
        <w:t>צ</w:t>
      </w:r>
      <w:r w:rsidRPr="00B21679">
        <w:rPr>
          <w:rtl/>
          <w:lang w:bidi="ar-SA"/>
        </w:rPr>
        <w:t xml:space="preserve"> </w:t>
      </w:r>
      <w:r w:rsidRPr="00B21679">
        <w:rPr>
          <w:rtl/>
        </w:rPr>
        <w:t>בכל</w:t>
      </w:r>
      <w:r w:rsidRPr="00B21679">
        <w:rPr>
          <w:rtl/>
          <w:lang w:bidi="ar-SA"/>
        </w:rPr>
        <w:t xml:space="preserve"> </w:t>
      </w:r>
      <w:r w:rsidRPr="00B21679">
        <w:rPr>
          <w:rtl/>
        </w:rPr>
        <w:t>העולם</w:t>
      </w:r>
      <w:r w:rsidRPr="00B21679">
        <w:rPr>
          <w:rtl/>
          <w:lang w:bidi="ar-SA"/>
        </w:rPr>
        <w:t xml:space="preserve"> </w:t>
      </w:r>
      <w:r w:rsidRPr="00B21679">
        <w:rPr>
          <w:rtl/>
        </w:rPr>
        <w:t>במשך</w:t>
      </w:r>
      <w:r w:rsidRPr="00B21679">
        <w:rPr>
          <w:rtl/>
          <w:lang w:bidi="ar-SA"/>
        </w:rPr>
        <w:t xml:space="preserve"> </w:t>
      </w:r>
      <w:r w:rsidRPr="00B21679">
        <w:rPr>
          <w:rtl/>
        </w:rPr>
        <w:t>זמן</w:t>
      </w:r>
      <w:r w:rsidRPr="00B21679">
        <w:rPr>
          <w:rtl/>
          <w:lang w:bidi="ar-SA"/>
        </w:rPr>
        <w:t xml:space="preserve"> </w:t>
      </w:r>
      <w:r w:rsidRPr="00B21679">
        <w:rPr>
          <w:rtl/>
        </w:rPr>
        <w:t>הגלות</w:t>
      </w:r>
      <w:r w:rsidRPr="00B21679">
        <w:rPr>
          <w:rtl/>
          <w:lang w:bidi="ar-SA"/>
        </w:rPr>
        <w:t xml:space="preserve">, </w:t>
      </w:r>
      <w:r w:rsidRPr="00B21679">
        <w:rPr>
          <w:rtl/>
        </w:rPr>
        <w:t>וכאן</w:t>
      </w:r>
      <w:r w:rsidRPr="00B21679">
        <w:rPr>
          <w:rtl/>
          <w:lang w:bidi="ar-SA"/>
        </w:rPr>
        <w:t xml:space="preserve"> </w:t>
      </w:r>
      <w:r w:rsidRPr="00B21679">
        <w:rPr>
          <w:rtl/>
        </w:rPr>
        <w:t>משמע</w:t>
      </w:r>
      <w:r w:rsidRPr="00B21679">
        <w:rPr>
          <w:rtl/>
          <w:lang w:bidi="ar-SA"/>
        </w:rPr>
        <w:t xml:space="preserve"> </w:t>
      </w:r>
      <w:r w:rsidRPr="00B21679">
        <w:rPr>
          <w:rtl/>
        </w:rPr>
        <w:t>שיהי</w:t>
      </w:r>
      <w:r w:rsidRPr="00B21679">
        <w:rPr>
          <w:rtl/>
          <w:lang w:bidi="ar-SA"/>
        </w:rPr>
        <w:t xml:space="preserve">' </w:t>
      </w:r>
      <w:r w:rsidRPr="00B21679">
        <w:rPr>
          <w:rtl/>
        </w:rPr>
        <w:t>ענין</w:t>
      </w:r>
      <w:r w:rsidRPr="00B21679">
        <w:rPr>
          <w:rtl/>
          <w:lang w:bidi="ar-SA"/>
        </w:rPr>
        <w:t xml:space="preserve"> </w:t>
      </w:r>
      <w:r w:rsidRPr="00B21679">
        <w:rPr>
          <w:rtl/>
        </w:rPr>
        <w:t>הפוך</w:t>
      </w:r>
      <w:r w:rsidRPr="00B21679">
        <w:rPr>
          <w:rtl/>
          <w:lang w:bidi="ar-SA"/>
        </w:rPr>
        <w:t xml:space="preserve">, </w:t>
      </w:r>
      <w:r w:rsidRPr="00B21679">
        <w:rPr>
          <w:rtl/>
        </w:rPr>
        <w:t>שהבתי</w:t>
      </w:r>
      <w:r w:rsidRPr="00B21679">
        <w:rPr>
          <w:rtl/>
          <w:lang w:bidi="ar-SA"/>
        </w:rPr>
        <w:t xml:space="preserve"> </w:t>
      </w:r>
      <w:r w:rsidRPr="00B21679">
        <w:rPr>
          <w:rtl/>
        </w:rPr>
        <w:t>כנסיות</w:t>
      </w:r>
      <w:r w:rsidRPr="00B21679">
        <w:rPr>
          <w:rtl/>
          <w:lang w:bidi="ar-SA"/>
        </w:rPr>
        <w:t xml:space="preserve"> </w:t>
      </w:r>
      <w:r w:rsidRPr="00B21679">
        <w:rPr>
          <w:rtl/>
        </w:rPr>
        <w:t>והבתים</w:t>
      </w:r>
      <w:r w:rsidRPr="00B21679">
        <w:rPr>
          <w:rtl/>
          <w:lang w:bidi="ar-SA"/>
        </w:rPr>
        <w:t xml:space="preserve"> </w:t>
      </w:r>
      <w:r w:rsidRPr="00B21679">
        <w:rPr>
          <w:rtl/>
        </w:rPr>
        <w:t>הפרטיים</w:t>
      </w:r>
      <w:r w:rsidRPr="00B21679">
        <w:rPr>
          <w:rtl/>
          <w:lang w:bidi="ar-SA"/>
        </w:rPr>
        <w:t xml:space="preserve"> </w:t>
      </w:r>
      <w:r w:rsidRPr="00B21679">
        <w:rPr>
          <w:rtl/>
        </w:rPr>
        <w:t>עם</w:t>
      </w:r>
      <w:r w:rsidRPr="00B21679">
        <w:rPr>
          <w:rtl/>
          <w:lang w:bidi="ar-SA"/>
        </w:rPr>
        <w:t xml:space="preserve"> </w:t>
      </w:r>
      <w:r w:rsidRPr="00B21679">
        <w:rPr>
          <w:rtl/>
        </w:rPr>
        <w:t>כל</w:t>
      </w:r>
      <w:r w:rsidRPr="00B21679">
        <w:rPr>
          <w:rtl/>
          <w:lang w:bidi="ar-SA"/>
        </w:rPr>
        <w:t xml:space="preserve"> </w:t>
      </w:r>
      <w:r w:rsidRPr="00B21679">
        <w:rPr>
          <w:rtl/>
        </w:rPr>
        <w:t>הקדושה</w:t>
      </w:r>
      <w:r w:rsidRPr="00B21679">
        <w:rPr>
          <w:rtl/>
          <w:lang w:bidi="ar-SA"/>
        </w:rPr>
        <w:t xml:space="preserve"> </w:t>
      </w:r>
      <w:r w:rsidRPr="00B21679">
        <w:rPr>
          <w:rtl/>
        </w:rPr>
        <w:t>שבהם</w:t>
      </w:r>
      <w:r w:rsidRPr="00B21679">
        <w:rPr>
          <w:rtl/>
          <w:lang w:bidi="ar-SA"/>
        </w:rPr>
        <w:t xml:space="preserve"> </w:t>
      </w:r>
      <w:r w:rsidRPr="00B21679">
        <w:rPr>
          <w:rtl/>
        </w:rPr>
        <w:t>יצא</w:t>
      </w:r>
      <w:r w:rsidRPr="00B21679">
        <w:rPr>
          <w:rtl/>
          <w:lang w:bidi="ar-SA"/>
        </w:rPr>
        <w:t xml:space="preserve"> </w:t>
      </w:r>
      <w:r w:rsidRPr="00B21679">
        <w:rPr>
          <w:rtl/>
        </w:rPr>
        <w:t>מחו</w:t>
      </w:r>
      <w:r w:rsidRPr="00B21679">
        <w:rPr>
          <w:rtl/>
          <w:lang w:bidi="ar-SA"/>
        </w:rPr>
        <w:t>"</w:t>
      </w:r>
      <w:r w:rsidRPr="00B21679">
        <w:rPr>
          <w:rtl/>
        </w:rPr>
        <w:t>ל</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וצ</w:t>
      </w:r>
      <w:r w:rsidRPr="00B21679">
        <w:rPr>
          <w:rtl/>
          <w:lang w:bidi="ar-SA"/>
        </w:rPr>
        <w:t>"</w:t>
      </w:r>
      <w:r w:rsidRPr="00B21679">
        <w:rPr>
          <w:rtl/>
        </w:rPr>
        <w:t>ל</w:t>
      </w:r>
      <w:r w:rsidRPr="00B21679">
        <w:rPr>
          <w:rtl/>
          <w:lang w:bidi="ar-SA"/>
        </w:rPr>
        <w:t xml:space="preserve"> </w:t>
      </w:r>
      <w:r w:rsidRPr="00B21679">
        <w:rPr>
          <w:rtl/>
        </w:rPr>
        <w:t>שעצם</w:t>
      </w:r>
      <w:r w:rsidRPr="00B21679">
        <w:rPr>
          <w:rtl/>
          <w:lang w:bidi="ar-SA"/>
        </w:rPr>
        <w:t xml:space="preserve"> </w:t>
      </w:r>
      <w:r w:rsidRPr="00B21679">
        <w:rPr>
          <w:rtl/>
        </w:rPr>
        <w:t>הקדושה</w:t>
      </w:r>
      <w:r w:rsidRPr="00B21679">
        <w:rPr>
          <w:rtl/>
          <w:lang w:bidi="ar-SA"/>
        </w:rPr>
        <w:t xml:space="preserve"> </w:t>
      </w:r>
      <w:r w:rsidRPr="00B21679">
        <w:rPr>
          <w:rtl/>
        </w:rPr>
        <w:t>והניצוצות</w:t>
      </w:r>
      <w:r w:rsidRPr="00B21679">
        <w:rPr>
          <w:rtl/>
          <w:lang w:bidi="ar-SA"/>
        </w:rPr>
        <w:t xml:space="preserve"> </w:t>
      </w:r>
      <w:r w:rsidRPr="00B21679">
        <w:rPr>
          <w:rtl/>
        </w:rPr>
        <w:t>שביררו</w:t>
      </w:r>
      <w:r w:rsidRPr="00B21679">
        <w:rPr>
          <w:rtl/>
          <w:lang w:bidi="ar-SA"/>
        </w:rPr>
        <w:t xml:space="preserve"> </w:t>
      </w:r>
      <w:r w:rsidRPr="00B21679">
        <w:rPr>
          <w:rtl/>
        </w:rPr>
        <w:t>בנ</w:t>
      </w:r>
      <w:r w:rsidRPr="00B21679">
        <w:rPr>
          <w:rtl/>
          <w:lang w:bidi="ar-SA"/>
        </w:rPr>
        <w:t>"</w:t>
      </w:r>
      <w:r w:rsidRPr="00B21679">
        <w:rPr>
          <w:rtl/>
        </w:rPr>
        <w:t>י</w:t>
      </w:r>
      <w:r w:rsidRPr="00B21679">
        <w:rPr>
          <w:rtl/>
          <w:lang w:bidi="ar-SA"/>
        </w:rPr>
        <w:t xml:space="preserve"> </w:t>
      </w:r>
      <w:r w:rsidRPr="00B21679">
        <w:rPr>
          <w:rtl/>
        </w:rPr>
        <w:t>וכו</w:t>
      </w:r>
      <w:r w:rsidRPr="00B21679">
        <w:rPr>
          <w:rtl/>
          <w:lang w:bidi="ar-SA"/>
        </w:rPr>
        <w:t xml:space="preserve">' </w:t>
      </w:r>
      <w:r w:rsidRPr="00B21679">
        <w:rPr>
          <w:rtl/>
        </w:rPr>
        <w:t>בארץ</w:t>
      </w:r>
      <w:r w:rsidRPr="00B21679">
        <w:rPr>
          <w:rtl/>
          <w:lang w:bidi="ar-SA"/>
        </w:rPr>
        <w:t xml:space="preserve"> </w:t>
      </w:r>
      <w:r w:rsidRPr="00B21679">
        <w:rPr>
          <w:rtl/>
        </w:rPr>
        <w:t>העמים</w:t>
      </w:r>
      <w:r w:rsidRPr="00B21679">
        <w:rPr>
          <w:rtl/>
          <w:lang w:bidi="ar-SA"/>
        </w:rPr>
        <w:t xml:space="preserve">, </w:t>
      </w:r>
      <w:r w:rsidRPr="00B21679">
        <w:rPr>
          <w:rtl/>
        </w:rPr>
        <w:t>שייכים</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ורק</w:t>
      </w:r>
      <w:r w:rsidRPr="00B21679">
        <w:rPr>
          <w:rtl/>
          <w:lang w:bidi="ar-SA"/>
        </w:rPr>
        <w:t xml:space="preserve"> </w:t>
      </w:r>
      <w:r w:rsidRPr="00B21679">
        <w:rPr>
          <w:rtl/>
        </w:rPr>
        <w:t>לאחר</w:t>
      </w:r>
      <w:r w:rsidRPr="00B21679">
        <w:rPr>
          <w:rtl/>
          <w:lang w:bidi="ar-SA"/>
        </w:rPr>
        <w:t xml:space="preserve"> </w:t>
      </w:r>
      <w:r w:rsidRPr="00B21679">
        <w:rPr>
          <w:rtl/>
        </w:rPr>
        <w:t>שיחזרו</w:t>
      </w:r>
      <w:r w:rsidRPr="00B21679">
        <w:rPr>
          <w:rtl/>
          <w:lang w:bidi="ar-SA"/>
        </w:rPr>
        <w:t xml:space="preserve"> </w:t>
      </w:r>
      <w:r w:rsidRPr="00B21679">
        <w:rPr>
          <w:rtl/>
        </w:rPr>
        <w:t>לא</w:t>
      </w:r>
      <w:r w:rsidRPr="00B21679">
        <w:rPr>
          <w:rtl/>
          <w:lang w:bidi="ar-SA"/>
        </w:rPr>
        <w:t>"</w:t>
      </w:r>
      <w:r w:rsidRPr="00B21679">
        <w:rPr>
          <w:rtl/>
        </w:rPr>
        <w:t>י</w:t>
      </w:r>
      <w:r w:rsidRPr="00B21679">
        <w:rPr>
          <w:rtl/>
          <w:lang w:bidi="ar-SA"/>
        </w:rPr>
        <w:t xml:space="preserve">, </w:t>
      </w:r>
      <w:r w:rsidRPr="00B21679">
        <w:rPr>
          <w:rtl/>
        </w:rPr>
        <w:t>משם</w:t>
      </w:r>
      <w:r w:rsidRPr="00B21679">
        <w:rPr>
          <w:rtl/>
          <w:lang w:bidi="ar-SA"/>
        </w:rPr>
        <w:t xml:space="preserve"> </w:t>
      </w:r>
      <w:r w:rsidRPr="00B21679">
        <w:rPr>
          <w:rtl/>
        </w:rPr>
        <w:t>תתפשט</w:t>
      </w:r>
      <w:r w:rsidRPr="00B21679">
        <w:rPr>
          <w:rtl/>
          <w:lang w:bidi="ar-SA"/>
        </w:rPr>
        <w:t xml:space="preserve"> </w:t>
      </w:r>
      <w:r w:rsidRPr="00B21679">
        <w:rPr>
          <w:rtl/>
        </w:rPr>
        <w:t>להאיר</w:t>
      </w:r>
      <w:r w:rsidRPr="00B21679">
        <w:rPr>
          <w:rtl/>
          <w:lang w:bidi="ar-SA"/>
        </w:rPr>
        <w:t xml:space="preserve"> </w:t>
      </w:r>
      <w:r w:rsidRPr="00B21679">
        <w:rPr>
          <w:rtl/>
        </w:rPr>
        <w:t>בכל</w:t>
      </w:r>
      <w:r w:rsidRPr="00B21679">
        <w:rPr>
          <w:rtl/>
          <w:lang w:bidi="ar-SA"/>
        </w:rPr>
        <w:t xml:space="preserve"> </w:t>
      </w:r>
      <w:r w:rsidRPr="00B21679">
        <w:rPr>
          <w:rtl/>
        </w:rPr>
        <w:t>העולם</w:t>
      </w:r>
      <w:r w:rsidRPr="00B21679">
        <w:rPr>
          <w:rtl/>
          <w:lang w:bidi="ar-SA"/>
        </w:rPr>
        <w:t xml:space="preserve">. </w:t>
      </w:r>
      <w:r w:rsidRPr="00B21679">
        <w:rPr>
          <w:rtl/>
        </w:rPr>
        <w:t>ועצ</w:t>
      </w:r>
      <w:r w:rsidRPr="00B21679">
        <w:rPr>
          <w:rtl/>
          <w:lang w:bidi="ar-SA"/>
        </w:rPr>
        <w:t>"</w:t>
      </w:r>
      <w:r w:rsidRPr="00B21679">
        <w:rPr>
          <w:rtl/>
        </w:rPr>
        <w:t>ע</w:t>
      </w:r>
      <w:r w:rsidRPr="00B21679">
        <w:rPr>
          <w:rtl/>
          <w:lang w:bidi="ar-SA"/>
        </w:rPr>
        <w:t xml:space="preserve"> </w:t>
      </w:r>
      <w:r w:rsidRPr="00B21679">
        <w:rPr>
          <w:rtl/>
        </w:rPr>
        <w:t>בזה</w:t>
      </w:r>
      <w:r w:rsidRPr="00B21679">
        <w:rPr>
          <w:rtl/>
          <w:lang w:bidi="ar-SA"/>
        </w:rPr>
        <w:t>).</w:t>
      </w:r>
    </w:p>
    <w:p w14:paraId="672BF032" w14:textId="77777777" w:rsidR="005A5852" w:rsidRPr="005A5852" w:rsidRDefault="00B21679" w:rsidP="00B21679">
      <w:pPr>
        <w:pStyle w:val="a2"/>
        <w:rPr>
          <w:lang w:val="en-US"/>
        </w:rPr>
      </w:pPr>
      <w:r w:rsidRPr="00B21679">
        <w:rPr>
          <w:rtl/>
        </w:rPr>
        <w:t>ויה</w:t>
      </w:r>
      <w:r w:rsidRPr="00B21679">
        <w:rPr>
          <w:rtl/>
          <w:lang w:bidi="ar-SA"/>
        </w:rPr>
        <w:t>"</w:t>
      </w:r>
      <w:r w:rsidRPr="00B21679">
        <w:rPr>
          <w:rtl/>
        </w:rPr>
        <w:t>ר</w:t>
      </w:r>
      <w:r w:rsidRPr="00B21679">
        <w:rPr>
          <w:rtl/>
          <w:lang w:bidi="ar-SA"/>
        </w:rPr>
        <w:t xml:space="preserve"> </w:t>
      </w:r>
      <w:r w:rsidRPr="00B21679">
        <w:rPr>
          <w:rtl/>
        </w:rPr>
        <w:t>שנזכה</w:t>
      </w:r>
      <w:r w:rsidRPr="00B21679">
        <w:rPr>
          <w:rtl/>
          <w:lang w:bidi="ar-SA"/>
        </w:rPr>
        <w:t xml:space="preserve"> </w:t>
      </w:r>
      <w:r w:rsidRPr="00B21679">
        <w:rPr>
          <w:rtl/>
        </w:rPr>
        <w:t>לקיום</w:t>
      </w:r>
      <w:r w:rsidRPr="00B21679">
        <w:rPr>
          <w:rtl/>
          <w:lang w:bidi="ar-SA"/>
        </w:rPr>
        <w:t xml:space="preserve"> </w:t>
      </w:r>
      <w:r w:rsidRPr="00B21679">
        <w:rPr>
          <w:rtl/>
        </w:rPr>
        <w:t>כל</w:t>
      </w:r>
      <w:r w:rsidRPr="00B21679">
        <w:rPr>
          <w:rtl/>
          <w:lang w:bidi="ar-SA"/>
        </w:rPr>
        <w:t xml:space="preserve"> </w:t>
      </w:r>
      <w:r w:rsidRPr="00B21679">
        <w:rPr>
          <w:rtl/>
        </w:rPr>
        <w:t>היעודים</w:t>
      </w:r>
      <w:r w:rsidRPr="00B21679">
        <w:rPr>
          <w:rtl/>
          <w:lang w:bidi="ar-SA"/>
        </w:rPr>
        <w:t xml:space="preserve"> </w:t>
      </w:r>
      <w:r w:rsidRPr="00B21679">
        <w:rPr>
          <w:rtl/>
        </w:rPr>
        <w:t>הנ</w:t>
      </w:r>
      <w:r w:rsidRPr="00B21679">
        <w:rPr>
          <w:rtl/>
          <w:lang w:bidi="ar-SA"/>
        </w:rPr>
        <w:t>"</w:t>
      </w:r>
      <w:r w:rsidRPr="00B21679">
        <w:rPr>
          <w:rtl/>
        </w:rPr>
        <w:t>ל</w:t>
      </w:r>
      <w:r w:rsidRPr="00B21679">
        <w:rPr>
          <w:rtl/>
          <w:lang w:bidi="ar-SA"/>
        </w:rPr>
        <w:t xml:space="preserve"> </w:t>
      </w:r>
      <w:r w:rsidRPr="00B21679">
        <w:rPr>
          <w:rtl/>
        </w:rPr>
        <w:t>תומ</w:t>
      </w:r>
      <w:r w:rsidRPr="00B21679">
        <w:rPr>
          <w:rtl/>
          <w:lang w:bidi="ar-SA"/>
        </w:rPr>
        <w:t>"</w:t>
      </w:r>
      <w:r w:rsidRPr="00B21679">
        <w:rPr>
          <w:rtl/>
        </w:rPr>
        <w:t>י</w:t>
      </w:r>
      <w:r w:rsidRPr="00B21679">
        <w:rPr>
          <w:rtl/>
          <w:lang w:bidi="ar-SA"/>
        </w:rPr>
        <w:t xml:space="preserve"> </w:t>
      </w:r>
      <w:r w:rsidRPr="00B21679">
        <w:rPr>
          <w:rtl/>
        </w:rPr>
        <w:t>ממש</w:t>
      </w:r>
      <w:r w:rsidRPr="00B21679">
        <w:rPr>
          <w:rtl/>
          <w:lang w:bidi="ar-SA"/>
        </w:rPr>
        <w:t xml:space="preserve"> </w:t>
      </w:r>
      <w:r w:rsidRPr="00B21679">
        <w:rPr>
          <w:rtl/>
        </w:rPr>
        <w:t>ובחסד</w:t>
      </w:r>
      <w:r w:rsidRPr="00B21679">
        <w:rPr>
          <w:rtl/>
          <w:lang w:bidi="ar-SA"/>
        </w:rPr>
        <w:t xml:space="preserve"> </w:t>
      </w:r>
      <w:r w:rsidRPr="00B21679">
        <w:rPr>
          <w:rtl/>
        </w:rPr>
        <w:t>וברחמים</w:t>
      </w:r>
      <w:r w:rsidRPr="00B21679">
        <w:rPr>
          <w:rtl/>
          <w:lang w:bidi="ar-SA"/>
        </w:rPr>
        <w:t>.</w:t>
      </w:r>
      <w:r w:rsidR="005A5852" w:rsidRPr="005A5852">
        <w:rPr>
          <w:rtl/>
          <w:lang w:bidi="ar-SA"/>
        </w:rPr>
        <w:t xml:space="preserve"> </w:t>
      </w:r>
    </w:p>
    <w:p w14:paraId="1BAA93B2" w14:textId="77777777" w:rsidR="00C26748" w:rsidRDefault="00C26748" w:rsidP="00F8074C">
      <w:pPr>
        <w:pStyle w:val="a4"/>
        <w:sectPr w:rsidR="00C26748" w:rsidSect="00E65DD5">
          <w:footnotePr>
            <w:numRestart w:val="eachSect"/>
          </w:footnotePr>
          <w:type w:val="continuous"/>
          <w:pgSz w:w="7920" w:h="12240"/>
          <w:pgMar w:top="-810" w:right="864" w:bottom="720" w:left="864" w:header="270" w:footer="0" w:gutter="0"/>
          <w:cols w:space="720"/>
          <w:docGrid w:linePitch="360"/>
        </w:sectPr>
      </w:pPr>
    </w:p>
    <w:p w14:paraId="79F0CBDB" w14:textId="77777777" w:rsidR="00D74DA3" w:rsidRDefault="00244BF5"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25C9999B" w14:textId="77777777" w:rsidR="003D265B" w:rsidRPr="004F6AB2" w:rsidRDefault="00704D3F" w:rsidP="00F8074C">
      <w:pPr>
        <w:pStyle w:val="a3"/>
        <w:spacing w:before="0" w:after="100"/>
        <w:rPr>
          <w:rtl/>
        </w:rPr>
      </w:pPr>
      <w:bookmarkStart w:id="93" w:name="_Toc504475485"/>
      <w:bookmarkStart w:id="94" w:name="_Toc524051783"/>
      <w:bookmarkEnd w:id="91"/>
      <w:r w:rsidRPr="004F6AB2">
        <w:rPr>
          <w:rFonts w:hint="cs"/>
          <w:rtl/>
        </w:rPr>
        <w:lastRenderedPageBreak/>
        <w:t>תורת רבינו</w:t>
      </w:r>
      <w:bookmarkStart w:id="95" w:name="_Toc504475486"/>
      <w:bookmarkEnd w:id="93"/>
      <w:bookmarkEnd w:id="94"/>
    </w:p>
    <w:p w14:paraId="42168B54" w14:textId="77777777" w:rsidR="008555C0" w:rsidRDefault="008555C0" w:rsidP="008555C0">
      <w:pPr>
        <w:pStyle w:val="a"/>
        <w:spacing w:after="100"/>
        <w:rPr>
          <w:rtl/>
        </w:rPr>
      </w:pPr>
      <w:bookmarkStart w:id="96" w:name="_Toc524051784"/>
      <w:bookmarkStart w:id="97" w:name="_Toc504475491"/>
      <w:bookmarkEnd w:id="0"/>
      <w:bookmarkEnd w:id="86"/>
      <w:bookmarkEnd w:id="87"/>
      <w:bookmarkEnd w:id="88"/>
      <w:bookmarkEnd w:id="95"/>
      <w:r>
        <w:rPr>
          <w:rFonts w:hint="cs"/>
          <w:rtl/>
        </w:rPr>
        <w:t>בירור שיטת הרבי בענין בינונים תלויים ועומדים</w:t>
      </w:r>
      <w:bookmarkEnd w:id="96"/>
    </w:p>
    <w:p w14:paraId="75EBDBF2" w14:textId="77777777" w:rsidR="008555C0" w:rsidRDefault="008555C0" w:rsidP="00100FD9">
      <w:pPr>
        <w:pStyle w:val="a0"/>
        <w:rPr>
          <w:rtl/>
        </w:rPr>
      </w:pPr>
      <w:bookmarkStart w:id="98" w:name="_Toc524051785"/>
      <w:r>
        <w:rPr>
          <w:rFonts w:hint="cs"/>
          <w:rtl/>
        </w:rPr>
        <w:t>הרב אברהם יצחק ברוך גערליצקי</w:t>
      </w:r>
      <w:bookmarkEnd w:id="98"/>
    </w:p>
    <w:p w14:paraId="7461C939" w14:textId="77777777" w:rsidR="008555C0" w:rsidRDefault="008555C0" w:rsidP="008555C0">
      <w:pPr>
        <w:pStyle w:val="a1"/>
        <w:spacing w:after="100"/>
        <w:rPr>
          <w:rtl/>
          <w:lang w:val="en-GB"/>
        </w:rPr>
      </w:pPr>
      <w:r>
        <w:rPr>
          <w:rFonts w:hint="cs"/>
          <w:rtl/>
          <w:lang w:val="en-GB"/>
        </w:rPr>
        <w:t>ר"מ בישיבה</w:t>
      </w:r>
    </w:p>
    <w:p w14:paraId="667188B7" w14:textId="77777777" w:rsidR="008555C0" w:rsidRDefault="008555C0" w:rsidP="008555C0">
      <w:pPr>
        <w:pStyle w:val="11"/>
        <w:rPr>
          <w:rtl/>
        </w:rPr>
      </w:pPr>
      <w:r>
        <w:rPr>
          <w:rFonts w:hint="cs"/>
          <w:rtl/>
        </w:rPr>
        <w:t>לשון הגמ' "זכו" ולשון הרמב"ם "עשה תשובה"</w:t>
      </w:r>
    </w:p>
    <w:p w14:paraId="2C96BBCF" w14:textId="77777777" w:rsidR="008555C0" w:rsidRPr="001E3F79" w:rsidRDefault="008555C0" w:rsidP="008555C0">
      <w:pPr>
        <w:pStyle w:val="a2"/>
        <w:rPr>
          <w:b/>
          <w:rtl/>
        </w:rPr>
      </w:pPr>
      <w:r w:rsidRPr="001E3F79">
        <w:rPr>
          <w:b/>
          <w:rtl/>
        </w:rPr>
        <w:t>ב</w:t>
      </w:r>
      <w:r w:rsidRPr="001E3F79">
        <w:rPr>
          <w:rFonts w:hint="cs"/>
          <w:b/>
          <w:rtl/>
        </w:rPr>
        <w:t>רמב"ם הל' תשובה (פ"ג ה"ג) כתב וז"ל: וכשם ששוקלין זכיות אדם ועונותיו בשעת מיתתו, כך בכל שנה ושנה שוקלין עונות כאו"א מבאי עולם עם זכיותיו ביום טוב של ראש השנה, מי שנמצא צדיק נחתם לחיים ומי שנמצא רשע נחתם למיתה, והבינוני תולין אותו עד יוהכ"פ, אם עשה תשובה נחתם לחיים, ואם לאו נחתם למיתה עכ"ל. ומקור דבריו הוא (כמ"ש בכס"מ שם) בר"ה טז,</w:t>
      </w:r>
      <w:r w:rsidR="00DD0CA5">
        <w:rPr>
          <w:rFonts w:hint="cs"/>
          <w:b/>
          <w:rtl/>
        </w:rPr>
        <w:t xml:space="preserve"> </w:t>
      </w:r>
      <w:r w:rsidRPr="001E3F79">
        <w:rPr>
          <w:rFonts w:hint="cs"/>
          <w:b/>
          <w:rtl/>
        </w:rPr>
        <w:t>ב: "</w:t>
      </w:r>
      <w:r w:rsidRPr="001E3F79">
        <w:rPr>
          <w:b/>
          <w:rtl/>
        </w:rPr>
        <w:t>אמר רבי כרוספדאי אמר רבי יוחנן: שלשה ספרים נפתחין בראש השנה, אחד של רשעים גמורין, ואחד של צדיקים גמורין, ואחד של בינוניים. צדיקים גמורין - נכתבין ונחתמין לאלתר לחיים, רשעים גמורין - נכתבין ונחתמין לאלתר למיתה, בינוניים - תלויין ועומדין מראש השנה ועד יום הכפורים. זכו - נכתבין לחיים, לא זכו - נכתבין למיתה</w:t>
      </w:r>
      <w:r w:rsidRPr="001E3F79">
        <w:rPr>
          <w:rFonts w:hint="cs"/>
          <w:b/>
          <w:rtl/>
        </w:rPr>
        <w:t>".</w:t>
      </w:r>
    </w:p>
    <w:p w14:paraId="2DAFBA2F" w14:textId="77777777" w:rsidR="008555C0" w:rsidRPr="001E3F79" w:rsidRDefault="008555C0" w:rsidP="008555C0">
      <w:pPr>
        <w:pStyle w:val="a2"/>
        <w:rPr>
          <w:b/>
          <w:lang w:val="en-US"/>
        </w:rPr>
      </w:pPr>
      <w:r w:rsidRPr="001E3F79">
        <w:rPr>
          <w:rFonts w:hint="cs"/>
          <w:b/>
          <w:rtl/>
        </w:rPr>
        <w:t xml:space="preserve"> אלא דשם לשון הגמ' בבינוני הוא "</w:t>
      </w:r>
      <w:r w:rsidRPr="001E3F79">
        <w:rPr>
          <w:b/>
          <w:bCs/>
          <w:rtl/>
        </w:rPr>
        <w:t>ז</w:t>
      </w:r>
      <w:r w:rsidRPr="001E3F79">
        <w:rPr>
          <w:rFonts w:hint="cs"/>
          <w:b/>
          <w:bCs/>
          <w:rtl/>
        </w:rPr>
        <w:t>כו</w:t>
      </w:r>
      <w:r w:rsidRPr="001E3F79">
        <w:rPr>
          <w:b/>
          <w:rtl/>
        </w:rPr>
        <w:t xml:space="preserve"> </w:t>
      </w:r>
      <w:r w:rsidRPr="001E3F79">
        <w:rPr>
          <w:rFonts w:hint="cs"/>
          <w:b/>
          <w:rtl/>
        </w:rPr>
        <w:t xml:space="preserve">נכתבין לחיים </w:t>
      </w:r>
      <w:r w:rsidRPr="001E3F79">
        <w:rPr>
          <w:b/>
          <w:bCs/>
          <w:rtl/>
        </w:rPr>
        <w:t>ל</w:t>
      </w:r>
      <w:r w:rsidRPr="001E3F79">
        <w:rPr>
          <w:rFonts w:hint="cs"/>
          <w:b/>
          <w:bCs/>
          <w:rtl/>
        </w:rPr>
        <w:t>א זכו</w:t>
      </w:r>
      <w:r w:rsidRPr="001E3F79">
        <w:rPr>
          <w:b/>
          <w:rtl/>
        </w:rPr>
        <w:t xml:space="preserve"> </w:t>
      </w:r>
      <w:r w:rsidRPr="001E3F79">
        <w:rPr>
          <w:rFonts w:hint="cs"/>
          <w:b/>
          <w:rtl/>
        </w:rPr>
        <w:t>נכתבין למיתה", והברבה מקשים על שינוי הלשון ברמב"ם שכתב "</w:t>
      </w:r>
      <w:r w:rsidRPr="001E3F79">
        <w:rPr>
          <w:b/>
          <w:bCs/>
          <w:rtl/>
        </w:rPr>
        <w:t>א</w:t>
      </w:r>
      <w:r w:rsidRPr="001E3F79">
        <w:rPr>
          <w:rFonts w:hint="cs"/>
          <w:b/>
          <w:bCs/>
          <w:rtl/>
        </w:rPr>
        <w:t>ם עשה תשובה</w:t>
      </w:r>
      <w:r w:rsidRPr="001E3F79">
        <w:rPr>
          <w:b/>
          <w:rtl/>
        </w:rPr>
        <w:t xml:space="preserve">" </w:t>
      </w:r>
      <w:r w:rsidRPr="001E3F79">
        <w:rPr>
          <w:rFonts w:hint="cs"/>
          <w:b/>
          <w:rtl/>
        </w:rPr>
        <w:t xml:space="preserve">ולא כתב כלשון הגמ'? דבפשטות הגמ' יש לפרש ד"זכו" היינו שהוסיף זכיות, שמעתה מכריע הכף מאזניים לכף זכות, ואילו לפי הרמב"ם משמע דבעינן </w:t>
      </w:r>
      <w:r w:rsidRPr="001E3F79">
        <w:rPr>
          <w:rFonts w:hint="cs"/>
          <w:b/>
          <w:bCs/>
          <w:rtl/>
        </w:rPr>
        <w:t>תשובה</w:t>
      </w:r>
      <w:r w:rsidRPr="001E3F79">
        <w:rPr>
          <w:rFonts w:hint="cs"/>
          <w:b/>
          <w:rtl/>
        </w:rPr>
        <w:t xml:space="preserve"> דוקא ב) גם בגוף הענין צ"ע דהלא לכאורה בפשטות אפשר לו לבינוני להכריע כף המאזניים לזכות עד יוהכ"פ עי"ז שהוא </w:t>
      </w:r>
      <w:r w:rsidRPr="001E3F79">
        <w:rPr>
          <w:b/>
          <w:bCs/>
          <w:rtl/>
        </w:rPr>
        <w:t>מ</w:t>
      </w:r>
      <w:r w:rsidRPr="001E3F79">
        <w:rPr>
          <w:rFonts w:hint="cs"/>
          <w:b/>
          <w:bCs/>
          <w:rtl/>
        </w:rPr>
        <w:t>רבה בזכיות</w:t>
      </w:r>
      <w:r w:rsidRPr="001E3F79">
        <w:rPr>
          <w:b/>
          <w:rtl/>
        </w:rPr>
        <w:t xml:space="preserve"> </w:t>
      </w:r>
      <w:r w:rsidRPr="001E3F79">
        <w:rPr>
          <w:rFonts w:hint="cs"/>
          <w:b/>
          <w:rtl/>
        </w:rPr>
        <w:t xml:space="preserve">כו', ולמה כתב הרמב"ם דבעינן </w:t>
      </w:r>
      <w:r w:rsidRPr="001E3F79">
        <w:rPr>
          <w:b/>
          <w:bCs/>
          <w:rtl/>
        </w:rPr>
        <w:t>ת</w:t>
      </w:r>
      <w:r w:rsidRPr="001E3F79">
        <w:rPr>
          <w:rFonts w:hint="cs"/>
          <w:b/>
          <w:bCs/>
          <w:rtl/>
        </w:rPr>
        <w:t>שובה</w:t>
      </w:r>
      <w:r w:rsidRPr="001E3F79">
        <w:rPr>
          <w:b/>
          <w:rtl/>
        </w:rPr>
        <w:t xml:space="preserve"> </w:t>
      </w:r>
      <w:r w:rsidRPr="001E3F79">
        <w:rPr>
          <w:rFonts w:hint="cs"/>
          <w:b/>
          <w:rtl/>
        </w:rPr>
        <w:t xml:space="preserve">דוקא? ועי' גם בפירוש רבנו חננאל ר"ה שם שכתב דהיינו שעשה תשובה כמו הרמב"ם. </w:t>
      </w:r>
    </w:p>
    <w:p w14:paraId="49866993" w14:textId="77777777" w:rsidR="008555C0" w:rsidRPr="001E3F79" w:rsidRDefault="008555C0" w:rsidP="008555C0">
      <w:pPr>
        <w:pStyle w:val="a2"/>
        <w:rPr>
          <w:bCs/>
          <w:rtl/>
        </w:rPr>
      </w:pPr>
      <w:r w:rsidRPr="001E3F79">
        <w:rPr>
          <w:rFonts w:hint="cs"/>
          <w:b/>
          <w:rtl/>
        </w:rPr>
        <w:t xml:space="preserve">ולמה זה שאני ממ"ש הרמב"ם שם </w:t>
      </w:r>
      <w:r w:rsidRPr="001E3F79">
        <w:rPr>
          <w:b/>
          <w:rtl/>
        </w:rPr>
        <w:t xml:space="preserve">לפיכך צריך כל אדם שיראה עצמו כל השנה כולה כאילו חציו זכאי וחציו חייב, וכן כל העולם חציו זכאי וחציו חייב, חטא חטא אחד הרי הכריע את עצמו ואת כל העולם כולו לכף חובה וגרם לו השחתה, עשה </w:t>
      </w:r>
      <w:r w:rsidRPr="001E3F79">
        <w:rPr>
          <w:b/>
          <w:bCs/>
          <w:rtl/>
        </w:rPr>
        <w:t xml:space="preserve">מצוה אחת </w:t>
      </w:r>
      <w:r w:rsidRPr="001E3F79">
        <w:rPr>
          <w:b/>
          <w:rtl/>
        </w:rPr>
        <w:t xml:space="preserve">הרי הכריע את עצמו ואת כל העולם כולו לכף זכות </w:t>
      </w:r>
      <w:r w:rsidRPr="001E3F79">
        <w:rPr>
          <w:rFonts w:hint="cs"/>
          <w:b/>
          <w:rtl/>
        </w:rPr>
        <w:t xml:space="preserve">וכו' דכאן יכול להכריע לכף זכות אפילו ע"י </w:t>
      </w:r>
      <w:r w:rsidRPr="001E3F79">
        <w:rPr>
          <w:rFonts w:hint="cs"/>
          <w:b/>
          <w:bCs/>
          <w:rtl/>
        </w:rPr>
        <w:t>מצוה אחת?</w:t>
      </w:r>
    </w:p>
    <w:p w14:paraId="448D17B3" w14:textId="77777777" w:rsidR="008555C0" w:rsidRPr="001E3F79" w:rsidRDefault="008555C0" w:rsidP="008555C0">
      <w:pPr>
        <w:pStyle w:val="a2"/>
        <w:rPr>
          <w:b/>
          <w:rtl/>
        </w:rPr>
      </w:pPr>
      <w:r w:rsidRPr="001E3F79">
        <w:rPr>
          <w:rFonts w:hint="cs"/>
          <w:b/>
          <w:rtl/>
        </w:rPr>
        <w:t>ובאמת גם בהירושלמי (ר"ה פ"א ה"ג) איתא דבעינן תשובה דוקא דאיתא שם: "</w:t>
      </w:r>
      <w:r w:rsidRPr="001E3F79">
        <w:rPr>
          <w:b/>
          <w:rtl/>
        </w:rPr>
        <w:t xml:space="preserve">דאמר רבי קרוספא בשם רבי יוחנן שלש פינקסיות הם אחת של צדיקים גמורין ואחת של רשעים גמורין ואחת של בינוניים זה של צדיקים גמורין כבר נטלו איפופסי של </w:t>
      </w:r>
      <w:r w:rsidRPr="001E3F79">
        <w:rPr>
          <w:b/>
          <w:rtl/>
        </w:rPr>
        <w:lastRenderedPageBreak/>
        <w:t xml:space="preserve">חיים מראש השנה </w:t>
      </w:r>
      <w:r w:rsidRPr="001E3F79">
        <w:rPr>
          <w:rFonts w:hint="cs"/>
          <w:b/>
          <w:rtl/>
        </w:rPr>
        <w:t xml:space="preserve">וכו' </w:t>
      </w:r>
      <w:r w:rsidRPr="001E3F79">
        <w:rPr>
          <w:b/>
          <w:rtl/>
        </w:rPr>
        <w:t xml:space="preserve">של בינוניים כבר ניתן להן עשרת ימי תשובה שבין ראש השנה ליום הכיפורים </w:t>
      </w:r>
      <w:r w:rsidRPr="001E3F79">
        <w:rPr>
          <w:bCs/>
          <w:rtl/>
        </w:rPr>
        <w:t>אם עשו תשובה</w:t>
      </w:r>
      <w:r w:rsidRPr="001E3F79">
        <w:rPr>
          <w:b/>
          <w:rtl/>
        </w:rPr>
        <w:t xml:space="preserve"> נכתבין עם הצדיקים ואם לאו</w:t>
      </w:r>
      <w:r w:rsidRPr="001E3F79">
        <w:rPr>
          <w:rFonts w:hint="cs"/>
          <w:b/>
          <w:rtl/>
        </w:rPr>
        <w:t xml:space="preserve"> וכו' אבל גם בזה צ"ב.</w:t>
      </w:r>
    </w:p>
    <w:p w14:paraId="73D30C0F" w14:textId="77777777" w:rsidR="008555C0" w:rsidRPr="001E3F79" w:rsidRDefault="008555C0" w:rsidP="008555C0">
      <w:pPr>
        <w:pStyle w:val="11"/>
        <w:rPr>
          <w:rtl/>
        </w:rPr>
      </w:pPr>
      <w:r w:rsidRPr="001E3F79">
        <w:rPr>
          <w:rFonts w:hint="cs"/>
          <w:rtl/>
        </w:rPr>
        <w:t>ב' ביאורים שונים באחרונים בענין זה</w:t>
      </w:r>
    </w:p>
    <w:p w14:paraId="02829A15" w14:textId="77777777" w:rsidR="008555C0" w:rsidRPr="001E3F79" w:rsidRDefault="008555C0" w:rsidP="008555C0">
      <w:pPr>
        <w:pStyle w:val="a2"/>
        <w:rPr>
          <w:b/>
          <w:rtl/>
        </w:rPr>
      </w:pPr>
      <w:r w:rsidRPr="001E3F79">
        <w:rPr>
          <w:b/>
          <w:rtl/>
        </w:rPr>
        <w:t>ו</w:t>
      </w:r>
      <w:r w:rsidRPr="001E3F79">
        <w:rPr>
          <w:rFonts w:hint="cs"/>
          <w:b/>
          <w:rtl/>
        </w:rPr>
        <w:t>הנה בכללות מצינו בזה ב' ביאורים שונים באחרונים: א) כמ"ש בס' כוכבי אור (להגר"י בלזר) סי' ה'</w:t>
      </w:r>
      <w:r w:rsidRPr="001E3F79">
        <w:rPr>
          <w:b/>
          <w:lang w:val="en-US"/>
        </w:rPr>
        <w:t xml:space="preserve"> </w:t>
      </w:r>
      <w:r w:rsidRPr="001E3F79">
        <w:rPr>
          <w:rFonts w:hint="cs"/>
          <w:b/>
          <w:rtl/>
        </w:rPr>
        <w:t>ועוד, דהנה כתב הרמב"ם (לעיל פ"ב ה"ו): "</w:t>
      </w:r>
      <w:r w:rsidRPr="001E3F79">
        <w:rPr>
          <w:b/>
          <w:rtl/>
        </w:rPr>
        <w:t>אע"פ שהתשובה והצעקה יפה לעולם, בעשרה הימים שבין ראש השנה ויום הכפורים היא יפה ביותר ומתקבלת היא מיד שנאמר דרשו ה' בהמצאו</w:t>
      </w:r>
      <w:r w:rsidRPr="001E3F79">
        <w:rPr>
          <w:rFonts w:hint="cs"/>
          <w:b/>
          <w:rtl/>
        </w:rPr>
        <w:t>"</w:t>
      </w:r>
      <w:r w:rsidRPr="001E3F79">
        <w:rPr>
          <w:b/>
          <w:rtl/>
        </w:rPr>
        <w:t>,</w:t>
      </w:r>
      <w:r w:rsidRPr="001E3F79">
        <w:rPr>
          <w:rFonts w:hint="cs"/>
          <w:b/>
          <w:rtl/>
        </w:rPr>
        <w:t xml:space="preserve"> וכיון שכן שהתשובה אז נקל יותר, אם הבינוני לא יעשה תשובה הרי זה עון גדול ביותר כיון שלא ניצל הזדמנות זו, ולכן אפילו אם ירבה בזכיות כו' אין זה מועיל להכריע כף המאזניים לזכות כנגד עוון גדול זה, וע"ד שכתב הרמב"ם כאן בה"ב: "ושקול זה אינו לפי מנין הזכיות והעונות אלא לפי גודלם, יש זכות שהיא כנגד כמה עונות כו' ויש עון שהוא כנגד כמה זכיות כו'", והיינו דאם אינו עושה תשובה בימים אלו ה"ז עוון גדול כ"כ באיכות שלא יוכל להכריע את הכף, ולכן כתב הרמב"ם בבינוני דבעינן </w:t>
      </w:r>
      <w:r w:rsidRPr="001E3F79">
        <w:rPr>
          <w:b/>
          <w:bCs/>
          <w:rtl/>
        </w:rPr>
        <w:t>ת</w:t>
      </w:r>
      <w:r w:rsidRPr="001E3F79">
        <w:rPr>
          <w:rFonts w:hint="cs"/>
          <w:b/>
          <w:bCs/>
          <w:rtl/>
        </w:rPr>
        <w:t>שובה</w:t>
      </w:r>
      <w:r w:rsidRPr="001E3F79">
        <w:rPr>
          <w:b/>
          <w:rtl/>
        </w:rPr>
        <w:t xml:space="preserve"> </w:t>
      </w:r>
      <w:r w:rsidRPr="001E3F79">
        <w:rPr>
          <w:rFonts w:hint="cs"/>
          <w:b/>
          <w:rtl/>
        </w:rPr>
        <w:t xml:space="preserve">דוקא, כי אם אינו עושה תשובה לא יוכל להכריע המאזניים לכף זכות, וזהו רק בימים אלו דעשי"ת, משא"כ בשאר הזמנים שפיר אפשר להכריע גם ע"י </w:t>
      </w:r>
      <w:r w:rsidRPr="001E3F79">
        <w:rPr>
          <w:rFonts w:hint="cs"/>
          <w:b/>
          <w:bCs/>
          <w:rtl/>
        </w:rPr>
        <w:t>מצוה אחת</w:t>
      </w:r>
      <w:r w:rsidRPr="001E3F79">
        <w:rPr>
          <w:rFonts w:hint="cs"/>
          <w:b/>
          <w:rtl/>
        </w:rPr>
        <w:t>.</w:t>
      </w:r>
    </w:p>
    <w:p w14:paraId="675DCA34" w14:textId="77777777" w:rsidR="008555C0" w:rsidRPr="001E3F79" w:rsidRDefault="008555C0" w:rsidP="008555C0">
      <w:pPr>
        <w:pStyle w:val="a2"/>
        <w:rPr>
          <w:b/>
          <w:rtl/>
        </w:rPr>
      </w:pPr>
      <w:r w:rsidRPr="001E3F79">
        <w:rPr>
          <w:rFonts w:hint="cs"/>
          <w:b/>
          <w:rtl/>
        </w:rPr>
        <w:t>ומביא דוגמא לזה מהא דאיתא ביומא פז,</w:t>
      </w:r>
      <w:r w:rsidR="00DD0CA5">
        <w:rPr>
          <w:rFonts w:hint="cs"/>
          <w:b/>
          <w:rtl/>
        </w:rPr>
        <w:t xml:space="preserve"> </w:t>
      </w:r>
      <w:r w:rsidRPr="001E3F79">
        <w:rPr>
          <w:rFonts w:hint="cs"/>
          <w:b/>
          <w:rtl/>
        </w:rPr>
        <w:t xml:space="preserve">א, דרב הוה ליה מילתא בהדי ההוא טבחא, לא אתא לקמיה במעלי יוהכ"פ אמר איזול אנא לפיוסי ליה כו' אזיל וקם עילוי' הוה יתיב וקא פלי רישא דלי עיניה וחזייה אמר ליה אבא את זיל לית לי מילתא בהדך בהדי דקא פלי רישא אשתמיט גרמא ומחייה בקועיה וקטליה עיי"ש, [היינו דרב הלך להטבח בכדי שהטבח יבקש ממנו מחילה ולפועל לא רצה לבקש מחילה ונענש הטבח מיד במיתה עיי"ש], והביאור בזה הוא ע"ד הנ"ל דכיון שרב הלך אצלו והי' נקל לו להטבח לבקש מחילה ומ"מ לא רצה לכן הי' עונו גדול ביותר ולכן נענש במיתה. </w:t>
      </w:r>
    </w:p>
    <w:p w14:paraId="14231E0A" w14:textId="77777777" w:rsidR="008555C0" w:rsidRPr="001E3F79" w:rsidRDefault="008555C0" w:rsidP="008555C0">
      <w:pPr>
        <w:pStyle w:val="a2"/>
        <w:rPr>
          <w:b/>
          <w:rtl/>
        </w:rPr>
      </w:pPr>
      <w:r w:rsidRPr="001E3F79">
        <w:rPr>
          <w:rFonts w:hint="cs"/>
          <w:b/>
          <w:rtl/>
        </w:rPr>
        <w:t xml:space="preserve">ועד"ז איתא בלח"מ כאן שהקשה על מ"ש הרמב"ם בבינוני דאם עשה תשובה וכו' וז"ל: </w:t>
      </w:r>
      <w:r w:rsidRPr="001E3F79">
        <w:rPr>
          <w:b/>
          <w:rtl/>
        </w:rPr>
        <w:t>אם עשה תשובה נחתם וכו' ואם לאו נחתם למיתה. וא"ת כי לא עשה תשובה אמאי נחתם למיתה הא מחצה על מחצה ורב חסד מטה כלפי חסד</w:t>
      </w:r>
      <w:r w:rsidRPr="001E3F79">
        <w:rPr>
          <w:rFonts w:hint="cs"/>
          <w:b/>
          <w:rtl/>
        </w:rPr>
        <w:t>?</w:t>
      </w:r>
      <w:r w:rsidRPr="001E3F79">
        <w:rPr>
          <w:b/>
          <w:rtl/>
        </w:rPr>
        <w:t xml:space="preserve"> כבר תירצו בזה דהיכא דלא עשה תשובה הוי עון אחד נוסף על העונות משום דבאלו עשרה ימים של תשובה הוא חייב לעשות תשובה ואם לא עשה הרי עון אחד נוסף על העונות</w:t>
      </w:r>
      <w:r w:rsidRPr="001E3F79">
        <w:rPr>
          <w:rFonts w:hint="cs"/>
          <w:b/>
          <w:rtl/>
        </w:rPr>
        <w:t xml:space="preserve"> עכ"ל, היינו דמבואר בר"ה יז,</w:t>
      </w:r>
      <w:r w:rsidR="00DD0CA5">
        <w:rPr>
          <w:rFonts w:hint="cs"/>
          <w:b/>
          <w:rtl/>
        </w:rPr>
        <w:t xml:space="preserve"> </w:t>
      </w:r>
      <w:r w:rsidRPr="001E3F79">
        <w:rPr>
          <w:rFonts w:hint="cs"/>
          <w:b/>
          <w:rtl/>
        </w:rPr>
        <w:t>א, דאפילו במחצה על מחצה מטה הקב"ה כלפי חסד והוה כרוב זכיות, וא"כ גם הכא נימא כן? ותירוצו יש לפרש ע"ד הנ"ל דשאני הכא בעשי"ת שהקב"ה מזמין א"ע ונקל לעשות תשובה ואם אינו עושה ה"ז עוון גדול ולא שייך להטות כלפי חסד, ועי' גם בריטב"א ר"ה שם.</w:t>
      </w:r>
    </w:p>
    <w:p w14:paraId="22441464" w14:textId="77777777" w:rsidR="008555C0" w:rsidRPr="001E3F79" w:rsidRDefault="008555C0" w:rsidP="008555C0">
      <w:pPr>
        <w:pStyle w:val="a2"/>
        <w:rPr>
          <w:b/>
          <w:lang w:val="en-US"/>
        </w:rPr>
      </w:pPr>
      <w:r w:rsidRPr="001E3F79">
        <w:rPr>
          <w:b/>
          <w:rtl/>
        </w:rPr>
        <w:t>ב</w:t>
      </w:r>
      <w:r w:rsidRPr="001E3F79">
        <w:rPr>
          <w:rFonts w:hint="cs"/>
          <w:b/>
          <w:rtl/>
        </w:rPr>
        <w:t xml:space="preserve">) כמ"ש בס' עמק ברכה (ערך תשובה) וכן הובא בשם הגרי"ז ועוד, דבאמת בעשי"ת אינו מועיל עוד להכריע את המאזנים לזכות, כי השיקול הוא רק </w:t>
      </w:r>
      <w:r w:rsidRPr="001E3F79">
        <w:rPr>
          <w:b/>
          <w:bCs/>
          <w:rtl/>
        </w:rPr>
        <w:t>פ</w:t>
      </w:r>
      <w:r w:rsidRPr="001E3F79">
        <w:rPr>
          <w:rFonts w:hint="cs"/>
          <w:b/>
          <w:bCs/>
          <w:rtl/>
        </w:rPr>
        <w:t>"א</w:t>
      </w:r>
      <w:r w:rsidRPr="001E3F79">
        <w:rPr>
          <w:b/>
          <w:rtl/>
        </w:rPr>
        <w:t xml:space="preserve"> </w:t>
      </w:r>
      <w:r w:rsidRPr="001E3F79">
        <w:rPr>
          <w:rFonts w:hint="cs"/>
          <w:b/>
          <w:rtl/>
        </w:rPr>
        <w:t xml:space="preserve">והוא </w:t>
      </w:r>
      <w:r w:rsidRPr="001E3F79">
        <w:rPr>
          <w:rFonts w:hint="cs"/>
          <w:b/>
          <w:rtl/>
        </w:rPr>
        <w:lastRenderedPageBreak/>
        <w:t xml:space="preserve">בר"ה שהוא יום הדין וכמ"ש הרמב"ם ששוקלין </w:t>
      </w:r>
      <w:r w:rsidRPr="001E3F79">
        <w:rPr>
          <w:b/>
          <w:bCs/>
          <w:rtl/>
        </w:rPr>
        <w:t>ב</w:t>
      </w:r>
      <w:r w:rsidRPr="001E3F79">
        <w:rPr>
          <w:rFonts w:hint="cs"/>
          <w:b/>
          <w:bCs/>
          <w:rtl/>
        </w:rPr>
        <w:t>יו"ט של ר"ה</w:t>
      </w:r>
      <w:r w:rsidRPr="001E3F79">
        <w:rPr>
          <w:b/>
          <w:rtl/>
        </w:rPr>
        <w:t xml:space="preserve">, </w:t>
      </w:r>
      <w:r w:rsidRPr="001E3F79">
        <w:rPr>
          <w:rFonts w:hint="cs"/>
          <w:b/>
          <w:rtl/>
        </w:rPr>
        <w:t xml:space="preserve">ובכדי שיהי' לאדם זכות קיום בעולם צריך שיהי' לו רוב זכיות בראש השנה שהוא יום הדין, ולכן בצדיק שיש לו אז רוב זכיות נחתם מיד לחיים, ולרשע ה"ה להיפך, ובבינוני הנה באמת מצד שורת הדין כיון שלא הי' לו בעת השיקול רוב זכיות אין לו זכות קיום וצ"ל דינו כמו ברשע, אלא שהקב"ה ברוב רחמיו ממתין עד יוהכ"פ דאם יעשה תשובה הרי יש בכחו לשנות השיקול </w:t>
      </w:r>
      <w:r w:rsidRPr="001E3F79">
        <w:rPr>
          <w:b/>
          <w:bCs/>
          <w:rtl/>
        </w:rPr>
        <w:t>ל</w:t>
      </w:r>
      <w:r w:rsidRPr="001E3F79">
        <w:rPr>
          <w:rFonts w:hint="cs"/>
          <w:b/>
          <w:bCs/>
          <w:rtl/>
        </w:rPr>
        <w:t>מפרע</w:t>
      </w:r>
      <w:r w:rsidRPr="001E3F79">
        <w:rPr>
          <w:b/>
          <w:rtl/>
        </w:rPr>
        <w:t xml:space="preserve"> </w:t>
      </w:r>
      <w:r w:rsidRPr="001E3F79">
        <w:rPr>
          <w:rFonts w:hint="cs"/>
          <w:b/>
          <w:rtl/>
        </w:rPr>
        <w:t xml:space="preserve">דזהו"ע התשובה שבכחו לשנות גם העבר דזדונות נעשים לו כשגגות או כזכיות כו', ולכן שפיר כתב הרמב"ם דבעינן לתשובה דוקא, כי אף אם אח"כ יוסיף בזכיות אין זה מועיל לו כיון </w:t>
      </w:r>
      <w:r w:rsidRPr="001E3F79">
        <w:rPr>
          <w:b/>
          <w:bCs/>
          <w:rtl/>
        </w:rPr>
        <w:t>ש</w:t>
      </w:r>
      <w:r w:rsidRPr="001E3F79">
        <w:rPr>
          <w:rFonts w:hint="cs"/>
          <w:b/>
          <w:bCs/>
          <w:rtl/>
        </w:rPr>
        <w:t>בעת השיקול</w:t>
      </w:r>
      <w:r w:rsidRPr="001E3F79">
        <w:rPr>
          <w:b/>
          <w:rtl/>
        </w:rPr>
        <w:t xml:space="preserve"> </w:t>
      </w:r>
      <w:r w:rsidRPr="001E3F79">
        <w:rPr>
          <w:rFonts w:hint="cs"/>
          <w:b/>
          <w:rtl/>
        </w:rPr>
        <w:t xml:space="preserve">לא הי' לו רוב זכיות, ורק ענין התשובה יכול לשנות </w:t>
      </w:r>
      <w:r w:rsidRPr="001E3F79">
        <w:rPr>
          <w:rFonts w:hint="cs"/>
          <w:b/>
          <w:bCs/>
          <w:rtl/>
        </w:rPr>
        <w:t>למפרע</w:t>
      </w:r>
      <w:r w:rsidRPr="001E3F79">
        <w:rPr>
          <w:rFonts w:hint="cs"/>
          <w:b/>
          <w:rtl/>
        </w:rPr>
        <w:t xml:space="preserve"> דנמצא דבזמן השיקול באמת הי' לו רוב זכיות.</w:t>
      </w:r>
    </w:p>
    <w:p w14:paraId="28CF00FE" w14:textId="77777777" w:rsidR="008555C0" w:rsidRPr="001E3F79" w:rsidRDefault="008555C0" w:rsidP="008555C0">
      <w:pPr>
        <w:pStyle w:val="a2"/>
        <w:rPr>
          <w:b/>
          <w:lang w:val="en-US"/>
        </w:rPr>
      </w:pPr>
      <w:r w:rsidRPr="001E3F79">
        <w:rPr>
          <w:b/>
          <w:rtl/>
        </w:rPr>
        <w:t>ו</w:t>
      </w:r>
      <w:r w:rsidRPr="001E3F79">
        <w:rPr>
          <w:rFonts w:hint="cs"/>
          <w:b/>
          <w:rtl/>
        </w:rPr>
        <w:t>מביאים ראי' לפירושם מהא דאיתא בירושלמי (שם) בענין זה דבינונים תלויים ועומדים, דמקשה הירושלמי "ואין הקב"ה רואה את הנולד"? דכיון שהקב"ה יודע אם יעשה אח"כ תשובה או לא א"כ למה דינו תלוי ועומד ואין דינו נחתם מיד בר"ה, ומתרץ דאין הקב"ה דן את האדם אלא בשעה שהוא עומד בה ולא מצד העתיד וכדיליף מישמעאל דכתיב (בראשית כא,</w:t>
      </w:r>
      <w:r w:rsidR="00DD0CA5">
        <w:rPr>
          <w:rFonts w:hint="cs"/>
          <w:b/>
          <w:rtl/>
        </w:rPr>
        <w:t xml:space="preserve"> </w:t>
      </w:r>
      <w:r w:rsidRPr="001E3F79">
        <w:rPr>
          <w:rFonts w:hint="cs"/>
          <w:b/>
          <w:rtl/>
        </w:rPr>
        <w:t>יז) וישמע אלקים את קול הנער גו' באשר הוא שם עיי"ש, והנה אי נימא דבבינוני הדין והשיקול הוא ביוהכ"פ, א"כ מהו קושיית הירושלמי מעיקרא, הלא פשוט דאין הקב"ה מעניש את האדם משום העתיד אף שהוא יודע עתידות? אבל לפי הנ"ל ניחא דכאן שאני כיון דבאמת כבר נגמר השיקול ומשורת הדין צ"ל חלות גמר דין, אלא שנותנים לו יכולת לעשות תשובה להפוך למפרע, בזה חשב הירושלמי דכיון שהקב"ה רואה את הנולד כבר שייך לחתמו מיד בר"ה, ולזה תירץ דגם בזה אין הקב"ה דן אלא לפי שעה כו'.</w:t>
      </w:r>
    </w:p>
    <w:p w14:paraId="2865E0C0" w14:textId="77777777" w:rsidR="008555C0" w:rsidRPr="001E3F79" w:rsidRDefault="008555C0" w:rsidP="008555C0">
      <w:pPr>
        <w:pStyle w:val="a2"/>
        <w:rPr>
          <w:b/>
          <w:rtl/>
        </w:rPr>
      </w:pPr>
      <w:r w:rsidRPr="001E3F79">
        <w:rPr>
          <w:rFonts w:hint="cs"/>
          <w:b/>
          <w:rtl/>
        </w:rPr>
        <w:t>ובאמת כן משמע מלשון הרמב"ם הנ"ל: "</w:t>
      </w:r>
      <w:r w:rsidRPr="001E3F79">
        <w:rPr>
          <w:b/>
          <w:rtl/>
        </w:rPr>
        <w:t xml:space="preserve">וכשם ששוקלין זכיות אדם ועונותיו בשעת מיתתו כך בכל שנה ושנה שוקלין עונות כל אחד ואחד מבאי העולם עם זכיותיו </w:t>
      </w:r>
      <w:r w:rsidRPr="001E3F79">
        <w:rPr>
          <w:bCs/>
          <w:rtl/>
        </w:rPr>
        <w:t>ביום טוב של ראש השנה</w:t>
      </w:r>
      <w:r w:rsidRPr="001E3F79">
        <w:rPr>
          <w:rFonts w:hint="cs"/>
          <w:b/>
          <w:rtl/>
        </w:rPr>
        <w:t>"</w:t>
      </w:r>
      <w:r w:rsidRPr="001E3F79">
        <w:rPr>
          <w:b/>
          <w:rtl/>
        </w:rPr>
        <w:t>,</w:t>
      </w:r>
      <w:r w:rsidRPr="001E3F79">
        <w:rPr>
          <w:rFonts w:hint="cs"/>
          <w:b/>
          <w:rtl/>
        </w:rPr>
        <w:t xml:space="preserve"> שהשיקול הוא רק בר"ה.</w:t>
      </w:r>
    </w:p>
    <w:p w14:paraId="676BDC5F" w14:textId="77777777" w:rsidR="008555C0" w:rsidRPr="001E3F79" w:rsidRDefault="008555C0" w:rsidP="008555C0">
      <w:pPr>
        <w:pStyle w:val="a2"/>
        <w:rPr>
          <w:b/>
          <w:rtl/>
        </w:rPr>
      </w:pPr>
      <w:r w:rsidRPr="001E3F79">
        <w:rPr>
          <w:b/>
          <w:rtl/>
        </w:rPr>
        <w:t>ד</w:t>
      </w:r>
      <w:r w:rsidRPr="001E3F79">
        <w:rPr>
          <w:rFonts w:hint="cs"/>
          <w:b/>
          <w:rtl/>
        </w:rPr>
        <w:t xml:space="preserve">ב' ביאורים אלו הם שונים לגמרי זה מזה, דלפי ביאור הא' נמצא דבבינוני יש </w:t>
      </w:r>
      <w:r w:rsidRPr="001E3F79">
        <w:rPr>
          <w:b/>
          <w:bCs/>
          <w:rtl/>
        </w:rPr>
        <w:t>ש</w:t>
      </w:r>
      <w:r w:rsidRPr="001E3F79">
        <w:rPr>
          <w:rFonts w:hint="cs"/>
          <w:b/>
          <w:bCs/>
          <w:rtl/>
        </w:rPr>
        <w:t>יקול חדש</w:t>
      </w:r>
      <w:r w:rsidRPr="001E3F79">
        <w:rPr>
          <w:b/>
          <w:rtl/>
        </w:rPr>
        <w:t xml:space="preserve"> </w:t>
      </w:r>
      <w:r w:rsidRPr="001E3F79">
        <w:rPr>
          <w:rFonts w:hint="cs"/>
          <w:b/>
          <w:rtl/>
        </w:rPr>
        <w:t xml:space="preserve">ביוהכ"פ וזה הוה יום הדין שלו, משא"כ לביאור הב' יוצא שיש רק שיקול אחד בלבד ויום דין אחד, אלא שהתשובה יוכל לשנות השיקול </w:t>
      </w:r>
      <w:r w:rsidRPr="001E3F79">
        <w:rPr>
          <w:rFonts w:hint="cs"/>
          <w:b/>
          <w:bCs/>
          <w:rtl/>
        </w:rPr>
        <w:t>למפרע</w:t>
      </w:r>
      <w:r w:rsidRPr="001E3F79">
        <w:rPr>
          <w:rFonts w:hint="cs"/>
          <w:b/>
          <w:rtl/>
        </w:rPr>
        <w:t>, וראוי לעיין בשיטת הרבי אם סב"ל כאופן הא' או כאופן הב'.</w:t>
      </w:r>
    </w:p>
    <w:p w14:paraId="2FF21250" w14:textId="77777777" w:rsidR="008555C0" w:rsidRPr="001E3F79" w:rsidRDefault="008555C0" w:rsidP="008555C0">
      <w:pPr>
        <w:pStyle w:val="11"/>
        <w:rPr>
          <w:rtl/>
        </w:rPr>
      </w:pPr>
      <w:r w:rsidRPr="001E3F79">
        <w:rPr>
          <w:rFonts w:hint="cs"/>
          <w:rtl/>
        </w:rPr>
        <w:t>בירור בשיטת הרבי</w:t>
      </w:r>
    </w:p>
    <w:p w14:paraId="74B54CD1" w14:textId="77777777" w:rsidR="008555C0" w:rsidRPr="001E3F79" w:rsidRDefault="008555C0" w:rsidP="008555C0">
      <w:pPr>
        <w:pStyle w:val="a2"/>
        <w:rPr>
          <w:b/>
          <w:lang w:val="en-US"/>
        </w:rPr>
      </w:pPr>
      <w:r w:rsidRPr="001E3F79">
        <w:rPr>
          <w:rFonts w:hint="cs"/>
          <w:b/>
          <w:rtl/>
        </w:rPr>
        <w:t xml:space="preserve">ונראה להוכיח בבירור דסב"ל כאופן הא', </w:t>
      </w:r>
      <w:r w:rsidRPr="001E3F79">
        <w:rPr>
          <w:b/>
          <w:rtl/>
        </w:rPr>
        <w:t>ד</w:t>
      </w:r>
      <w:r w:rsidRPr="001E3F79">
        <w:rPr>
          <w:rFonts w:hint="cs"/>
          <w:b/>
          <w:rtl/>
        </w:rPr>
        <w:t xml:space="preserve">הנה בלקו"ש חל"ד ראה - אלול, מביא לשון הרמב"ם שם (פ"ג ה"ד) צריך כל אדם שיראה עצמו כו' חציו זכאי כו' ומפני ענין זה נהגו כל בית ישראל להרבות בצדקה ובמעשים טובים ולעסוק במצות מר"ה ועד יוהכ"פ יותר מכל השנה כו' עכ"ל, ומקשה דלמה הוציא הרמב"ם "להרבות </w:t>
      </w:r>
      <w:r w:rsidRPr="001E3F79">
        <w:rPr>
          <w:b/>
          <w:bCs/>
          <w:rtl/>
        </w:rPr>
        <w:t>ב</w:t>
      </w:r>
      <w:r w:rsidRPr="001E3F79">
        <w:rPr>
          <w:rFonts w:hint="cs"/>
          <w:b/>
          <w:bCs/>
          <w:rtl/>
        </w:rPr>
        <w:t>צדקה</w:t>
      </w:r>
      <w:r w:rsidRPr="001E3F79">
        <w:rPr>
          <w:b/>
          <w:rtl/>
        </w:rPr>
        <w:t xml:space="preserve">" </w:t>
      </w:r>
      <w:r w:rsidRPr="001E3F79">
        <w:rPr>
          <w:rFonts w:hint="cs"/>
          <w:b/>
          <w:rtl/>
        </w:rPr>
        <w:t xml:space="preserve">מן הכלל ד"מעשים טובים"? ולכאורה י"ל משום דצדקה הוה ממעשה התשובה שהיא </w:t>
      </w:r>
      <w:r w:rsidRPr="001E3F79">
        <w:rPr>
          <w:rFonts w:hint="cs"/>
          <w:b/>
          <w:rtl/>
        </w:rPr>
        <w:lastRenderedPageBreak/>
        <w:t xml:space="preserve">מכפרת כדכתיב וחטאך בצדקה פרוק, משא"כ שאר מעש"ט. אבל ממשיך דאין לומר כן וז"ל: אבל לכאורה דוחק לפרש כן, שהרי הרמב"ם מפרט המנהג "להרבות" - "בצדקה ובמעשים טובים ולעסוק במצות", ולא נראה לומר שיש כאן שני ענינים שונים: ריבוי צדקה בתור חלק ממעשה התשובה, וריבוי מעש"ט ומצוות כדי להכריע מאזני הדין לכף זכות, ומסתבר שאינו מבאר כאן אלא </w:t>
      </w:r>
      <w:r w:rsidRPr="001E3F79">
        <w:rPr>
          <w:b/>
          <w:bCs/>
          <w:rtl/>
        </w:rPr>
        <w:t>ב</w:t>
      </w:r>
      <w:r w:rsidRPr="001E3F79">
        <w:rPr>
          <w:rFonts w:hint="cs"/>
          <w:b/>
          <w:bCs/>
          <w:rtl/>
        </w:rPr>
        <w:t>הכרעת מאזני הדין לכף זכות</w:t>
      </w:r>
      <w:r w:rsidRPr="001E3F79">
        <w:rPr>
          <w:b/>
          <w:rtl/>
        </w:rPr>
        <w:t xml:space="preserve">, </w:t>
      </w:r>
      <w:r w:rsidRPr="001E3F79">
        <w:rPr>
          <w:rFonts w:hint="cs"/>
          <w:b/>
          <w:rtl/>
        </w:rPr>
        <w:t xml:space="preserve">ושגם באותו הסוג דמעש"ט ועסק המצות שכוונתו להכריע המאזניים לכף זכות יש הדגשה ומעלה בריבוי הצדקה עכ"ל. ובהערה 21 כתב וז"ל: ודוחק לפרש שכל סיום הלכה זו "ומפני ענין זה נהגו כו' להרבות בצדקה ובמעש"ט כו' תוכנו רק ענין </w:t>
      </w:r>
      <w:r w:rsidRPr="001E3F79">
        <w:rPr>
          <w:b/>
          <w:bCs/>
          <w:rtl/>
        </w:rPr>
        <w:t>ה</w:t>
      </w:r>
      <w:r w:rsidRPr="001E3F79">
        <w:rPr>
          <w:rFonts w:hint="cs"/>
          <w:b/>
          <w:bCs/>
          <w:rtl/>
        </w:rPr>
        <w:t>תשובה</w:t>
      </w:r>
      <w:r w:rsidRPr="001E3F79">
        <w:rPr>
          <w:b/>
          <w:rtl/>
        </w:rPr>
        <w:t xml:space="preserve"> </w:t>
      </w:r>
      <w:r w:rsidRPr="001E3F79">
        <w:rPr>
          <w:rFonts w:hint="cs"/>
          <w:b/>
          <w:rtl/>
        </w:rPr>
        <w:t xml:space="preserve">שמדבר אודותה בסוף ה"ג לפני זה "והבינוני תולין אותו עד יוהכ"פ אם עשה </w:t>
      </w:r>
      <w:r w:rsidRPr="001E3F79">
        <w:rPr>
          <w:b/>
          <w:bCs/>
          <w:rtl/>
        </w:rPr>
        <w:t>ת</w:t>
      </w:r>
      <w:r w:rsidRPr="001E3F79">
        <w:rPr>
          <w:rFonts w:hint="cs"/>
          <w:b/>
          <w:bCs/>
          <w:rtl/>
        </w:rPr>
        <w:t>שובה</w:t>
      </w:r>
      <w:r w:rsidRPr="001E3F79">
        <w:rPr>
          <w:b/>
          <w:rtl/>
        </w:rPr>
        <w:t xml:space="preserve"> </w:t>
      </w:r>
      <w:r w:rsidRPr="001E3F79">
        <w:rPr>
          <w:rFonts w:hint="cs"/>
          <w:b/>
          <w:rtl/>
        </w:rPr>
        <w:t>נחתם לחיים" - כי אז הול"ל (ע"ד לשון הרמ"א ואדה"ז או"ח סתר"ג) "ויש לכל אדם לחפש ולפשפש (ולמשמש) במעשיו ולשוב מהם בעשי"ת". עכ"ל.</w:t>
      </w:r>
    </w:p>
    <w:p w14:paraId="6A50F23F" w14:textId="77777777" w:rsidR="008555C0" w:rsidRPr="001E3F79" w:rsidRDefault="008555C0" w:rsidP="008555C0">
      <w:pPr>
        <w:pStyle w:val="a2"/>
        <w:rPr>
          <w:b/>
          <w:rtl/>
        </w:rPr>
      </w:pPr>
      <w:r w:rsidRPr="001E3F79">
        <w:rPr>
          <w:rFonts w:hint="cs"/>
          <w:b/>
          <w:rtl/>
        </w:rPr>
        <w:t>היינו דלכאורה הי' אפשר לתרץ דהא שמדגיש ביחוד להרבות בצדקה משום שזהו חל</w:t>
      </w:r>
      <w:r w:rsidRPr="001E3F79">
        <w:rPr>
          <w:rFonts w:hint="cs"/>
          <w:b/>
          <w:bCs/>
          <w:rtl/>
        </w:rPr>
        <w:t>ק ממעשה התשובה,</w:t>
      </w:r>
      <w:r w:rsidRPr="001E3F79">
        <w:rPr>
          <w:rFonts w:hint="cs"/>
          <w:b/>
          <w:rtl/>
        </w:rPr>
        <w:t xml:space="preserve"> אבל מקשה דלא מסתבר לומר דכוונתו בצדקה הוא באופן שונה ממה דנקט אח"כ מעשים טובים וכו' דזהו להכריע כף המאזניים, ומשמע דגם מ"ש להרבות בצדקה כוונתו להכריע הכף, גם לא מסתבר לומר דכל זה גם להרבות במעשים טובים וכו' הוא מצד תשובה דא"כ הי' לו להרמב"ם לומר בפירוש שיפשפש במעשיו וכו' כמו הרמ"א ואדה"ז.</w:t>
      </w:r>
    </w:p>
    <w:p w14:paraId="3E6A52B3" w14:textId="77777777" w:rsidR="008555C0" w:rsidRPr="001E3F79" w:rsidRDefault="008555C0" w:rsidP="008555C0">
      <w:pPr>
        <w:pStyle w:val="a2"/>
        <w:rPr>
          <w:b/>
          <w:rtl/>
        </w:rPr>
      </w:pPr>
      <w:r w:rsidRPr="001E3F79">
        <w:rPr>
          <w:rFonts w:hint="cs"/>
          <w:b/>
          <w:rtl/>
        </w:rPr>
        <w:t xml:space="preserve">וממשיך לבאר שם ביאור נפלא בענין זה שהרמב"ם משמיענו דבימים אף שהן ימי </w:t>
      </w:r>
      <w:r w:rsidRPr="001E3F79">
        <w:rPr>
          <w:rFonts w:hint="cs"/>
          <w:bCs/>
          <w:rtl/>
        </w:rPr>
        <w:t xml:space="preserve">דין ומשפט, </w:t>
      </w:r>
      <w:r w:rsidRPr="001E3F79">
        <w:rPr>
          <w:rFonts w:hint="cs"/>
          <w:b/>
          <w:rtl/>
        </w:rPr>
        <w:t>במילא נימא דשייך לתבוע מהקב"ה רק מצד זכויות שלו בלבד, שעי"ז מגיע לו מצד הדין, ולא ע"י תפלות ורחמים דזה לא שייך לדין ומשפט, אלא אדרבה כי כל ההשפעה מהקב"ה הוא תמיד מצד צדקה ורחמים וכו' עיי"ש בארוכה, ולכן מדגיש שצריך להרבות בצדקה כי עי"ז מראה שזהו האופן שמקבלים השפעה מהקב"ה וכו' עיי"ש בארוכה.</w:t>
      </w:r>
    </w:p>
    <w:p w14:paraId="0FF36184" w14:textId="77777777" w:rsidR="008555C0" w:rsidRPr="001E3F79" w:rsidRDefault="008555C0" w:rsidP="008555C0">
      <w:pPr>
        <w:pStyle w:val="a2"/>
        <w:rPr>
          <w:b/>
          <w:rtl/>
        </w:rPr>
      </w:pPr>
      <w:r w:rsidRPr="001E3F79">
        <w:rPr>
          <w:b/>
          <w:rtl/>
        </w:rPr>
        <w:t>ה</w:t>
      </w:r>
      <w:r w:rsidRPr="001E3F79">
        <w:rPr>
          <w:rFonts w:hint="cs"/>
          <w:b/>
          <w:rtl/>
        </w:rPr>
        <w:t xml:space="preserve">רי ברור מזה דסב"ל להרבי כאופן הא' דבינוני צריך להרבות בזכיות כו' בכדי </w:t>
      </w:r>
      <w:r w:rsidRPr="001E3F79">
        <w:rPr>
          <w:b/>
          <w:bCs/>
          <w:rtl/>
        </w:rPr>
        <w:t>ל</w:t>
      </w:r>
      <w:r w:rsidRPr="001E3F79">
        <w:rPr>
          <w:rFonts w:hint="cs"/>
          <w:b/>
          <w:bCs/>
          <w:rtl/>
        </w:rPr>
        <w:t>הכריע את המאזניים</w:t>
      </w:r>
      <w:r w:rsidRPr="001E3F79">
        <w:rPr>
          <w:b/>
          <w:rtl/>
        </w:rPr>
        <w:t xml:space="preserve"> </w:t>
      </w:r>
      <w:r w:rsidRPr="001E3F79">
        <w:rPr>
          <w:rFonts w:hint="cs"/>
          <w:b/>
          <w:rtl/>
        </w:rPr>
        <w:t xml:space="preserve">לכף זכות כשיהי' </w:t>
      </w:r>
      <w:r w:rsidRPr="001E3F79">
        <w:rPr>
          <w:b/>
          <w:bCs/>
          <w:rtl/>
        </w:rPr>
        <w:t>ה</w:t>
      </w:r>
      <w:r w:rsidRPr="001E3F79">
        <w:rPr>
          <w:rFonts w:hint="cs"/>
          <w:b/>
          <w:bCs/>
          <w:rtl/>
        </w:rPr>
        <w:t>שיקול ביוהכ"פ</w:t>
      </w:r>
      <w:r w:rsidRPr="001E3F79">
        <w:rPr>
          <w:b/>
          <w:rtl/>
        </w:rPr>
        <w:t xml:space="preserve">, </w:t>
      </w:r>
      <w:r w:rsidRPr="001E3F79">
        <w:rPr>
          <w:rFonts w:hint="cs"/>
          <w:b/>
          <w:rtl/>
        </w:rPr>
        <w:t>שהרי פירש בהדיא דזהו כוונת הרמב"ם במ"ש להרבות בצדקה וכו' להכריע המאזניים וכו'.</w:t>
      </w:r>
    </w:p>
    <w:p w14:paraId="06F0B92F" w14:textId="77777777" w:rsidR="008555C0" w:rsidRPr="001E3F79" w:rsidRDefault="008555C0" w:rsidP="008555C0">
      <w:pPr>
        <w:pStyle w:val="a2"/>
        <w:rPr>
          <w:b/>
          <w:rtl/>
        </w:rPr>
      </w:pPr>
      <w:r w:rsidRPr="001E3F79">
        <w:rPr>
          <w:rFonts w:hint="cs"/>
          <w:b/>
          <w:rtl/>
        </w:rPr>
        <w:t xml:space="preserve">וראה </w:t>
      </w:r>
      <w:r w:rsidRPr="001E3F79">
        <w:rPr>
          <w:b/>
          <w:rtl/>
        </w:rPr>
        <w:t xml:space="preserve">לבוש </w:t>
      </w:r>
      <w:r w:rsidRPr="001E3F79">
        <w:rPr>
          <w:rFonts w:hint="cs"/>
          <w:b/>
          <w:rtl/>
        </w:rPr>
        <w:t>(</w:t>
      </w:r>
      <w:r w:rsidRPr="001E3F79">
        <w:rPr>
          <w:b/>
          <w:rtl/>
        </w:rPr>
        <w:t>או</w:t>
      </w:r>
      <w:r w:rsidRPr="001E3F79">
        <w:rPr>
          <w:rFonts w:hint="cs"/>
          <w:b/>
          <w:rtl/>
        </w:rPr>
        <w:t>"ח</w:t>
      </w:r>
      <w:r w:rsidRPr="001E3F79">
        <w:rPr>
          <w:b/>
          <w:rtl/>
        </w:rPr>
        <w:t xml:space="preserve"> סי</w:t>
      </w:r>
      <w:r w:rsidRPr="001E3F79">
        <w:rPr>
          <w:rFonts w:hint="cs"/>
          <w:b/>
          <w:rtl/>
        </w:rPr>
        <w:t>'</w:t>
      </w:r>
      <w:r w:rsidRPr="001E3F79">
        <w:rPr>
          <w:b/>
          <w:rtl/>
        </w:rPr>
        <w:t xml:space="preserve"> תרב</w:t>
      </w:r>
      <w:r w:rsidRPr="001E3F79">
        <w:rPr>
          <w:rFonts w:hint="cs"/>
          <w:b/>
          <w:rtl/>
        </w:rPr>
        <w:t xml:space="preserve"> סעי'ד ב) וז"ל: </w:t>
      </w:r>
      <w:r w:rsidRPr="001E3F79">
        <w:rPr>
          <w:b/>
          <w:rtl/>
        </w:rPr>
        <w:t xml:space="preserve">ואני שמעתי בשם גדול אחד שאדרבה טוב שיקדשו אותה בתוך עשרת ימי תשובה, כדי שתבא מצוה זו ותוסיף על זכיותינו הקודמות, </w:t>
      </w:r>
      <w:r w:rsidRPr="001E3F79">
        <w:rPr>
          <w:bCs/>
          <w:rtl/>
        </w:rPr>
        <w:t xml:space="preserve">ואולי תכריע היא את הכף לזכות </w:t>
      </w:r>
      <w:r w:rsidRPr="001E3F79">
        <w:rPr>
          <w:b/>
          <w:rtl/>
        </w:rPr>
        <w:t>ביום הדין, וסברא נכונה היא, כי זו היא משמחת הלבבות שתוסיף על זכיותינו ותכריעינו לזכות, וכדי לקיים המנהג אפשר לומר כיון שממתינין לכבודה כדי לקבלה בשמחת הלב, הוי ההמתנה ג"כ מצוה והיא היא המכרעת, נ"ל</w:t>
      </w:r>
      <w:r w:rsidRPr="001E3F79">
        <w:rPr>
          <w:rFonts w:hint="cs"/>
          <w:b/>
          <w:rtl/>
        </w:rPr>
        <w:t xml:space="preserve"> עכ"ל. </w:t>
      </w:r>
    </w:p>
    <w:p w14:paraId="5BFCE457" w14:textId="77777777" w:rsidR="00C26748" w:rsidRDefault="00C26748">
      <w:pPr>
        <w:rPr>
          <w:rFonts w:ascii="FbFRealBelet Bold" w:eastAsia="Calibri" w:hAnsi="FbFRealBelet Bold" w:cs="FbFRealBelet Bold"/>
          <w:b/>
          <w:bCs/>
          <w:sz w:val="24"/>
          <w:szCs w:val="24"/>
          <w:rtl/>
          <w:lang w:val="bg-BG"/>
        </w:rPr>
      </w:pPr>
      <w:r>
        <w:rPr>
          <w:rtl/>
        </w:rPr>
        <w:br w:type="page"/>
      </w:r>
    </w:p>
    <w:p w14:paraId="0FD0B427" w14:textId="77777777" w:rsidR="008555C0" w:rsidRPr="001E3F79" w:rsidRDefault="008555C0" w:rsidP="008555C0">
      <w:pPr>
        <w:pStyle w:val="11"/>
        <w:rPr>
          <w:rtl/>
        </w:rPr>
      </w:pPr>
      <w:r w:rsidRPr="001E3F79">
        <w:rPr>
          <w:rFonts w:hint="cs"/>
          <w:rtl/>
        </w:rPr>
        <w:lastRenderedPageBreak/>
        <w:t>לשיטת הרבי למה כתב הרמב"ם "אם עשה תשובה"</w:t>
      </w:r>
    </w:p>
    <w:p w14:paraId="549BE7C6" w14:textId="77777777" w:rsidR="008555C0" w:rsidRPr="001E3F79" w:rsidRDefault="008555C0" w:rsidP="008555C0">
      <w:pPr>
        <w:pStyle w:val="a2"/>
        <w:rPr>
          <w:b/>
          <w:rtl/>
        </w:rPr>
      </w:pPr>
      <w:r w:rsidRPr="001E3F79">
        <w:rPr>
          <w:rFonts w:hint="cs"/>
          <w:b/>
          <w:rtl/>
        </w:rPr>
        <w:t xml:space="preserve"> ואף דלכאורה לפי"ז שוב קשה דלמה כתב הרמב"ם לעיל בבינוני "אם עשה </w:t>
      </w:r>
      <w:r w:rsidRPr="001E3F79">
        <w:rPr>
          <w:b/>
          <w:bCs/>
          <w:rtl/>
        </w:rPr>
        <w:t>ת</w:t>
      </w:r>
      <w:r w:rsidRPr="001E3F79">
        <w:rPr>
          <w:rFonts w:hint="cs"/>
          <w:b/>
          <w:bCs/>
          <w:rtl/>
        </w:rPr>
        <w:t>שובה</w:t>
      </w:r>
      <w:r w:rsidRPr="001E3F79">
        <w:rPr>
          <w:b/>
          <w:rtl/>
        </w:rPr>
        <w:t xml:space="preserve">" </w:t>
      </w:r>
      <w:r w:rsidRPr="001E3F79">
        <w:rPr>
          <w:rFonts w:hint="cs"/>
          <w:b/>
          <w:rtl/>
        </w:rPr>
        <w:t xml:space="preserve">הרי גם ריבוי זכיות מועיל? </w:t>
      </w:r>
      <w:r w:rsidRPr="001E3F79">
        <w:rPr>
          <w:b/>
          <w:rtl/>
        </w:rPr>
        <w:t>ו</w:t>
      </w:r>
      <w:r w:rsidRPr="001E3F79">
        <w:rPr>
          <w:rFonts w:hint="cs"/>
          <w:b/>
          <w:rtl/>
        </w:rPr>
        <w:t xml:space="preserve">אפשר לבאר בזה -ע"ד שכתב בכוכבי אור כנ"ל- דאם אינו עושה תשובה יש בזה עון גדול, ובמילא </w:t>
      </w:r>
      <w:r w:rsidRPr="001E3F79">
        <w:rPr>
          <w:b/>
          <w:bCs/>
          <w:rtl/>
        </w:rPr>
        <w:t>ק</w:t>
      </w:r>
      <w:r w:rsidRPr="001E3F79">
        <w:rPr>
          <w:rFonts w:hint="cs"/>
          <w:b/>
          <w:bCs/>
          <w:rtl/>
        </w:rPr>
        <w:t>שה להכריע</w:t>
      </w:r>
      <w:r w:rsidRPr="001E3F79">
        <w:rPr>
          <w:b/>
          <w:rtl/>
        </w:rPr>
        <w:t xml:space="preserve"> </w:t>
      </w:r>
      <w:r w:rsidRPr="001E3F79">
        <w:rPr>
          <w:rFonts w:hint="cs"/>
          <w:b/>
          <w:rtl/>
        </w:rPr>
        <w:t xml:space="preserve">שוב את המאזניים לזכות כנ"ל, ולכן בתחילה נקט הרמב"ם מילתא דפסיקא שבודאי מועיל אם עשה תשובה דאז ודאי מכריע לכף זכות כיון שנתבטלו עוונותיו, ואם לא עשה תשובה אפשר שלא יוכל להכריע לכף זכות, ומיהו אח"כ מוסיף הרמב"ם בפרטיות יותר דשייך שגם </w:t>
      </w:r>
      <w:r w:rsidRPr="001E3F79">
        <w:rPr>
          <w:b/>
          <w:bCs/>
          <w:rtl/>
        </w:rPr>
        <w:t>ה</w:t>
      </w:r>
      <w:r w:rsidRPr="001E3F79">
        <w:rPr>
          <w:rFonts w:hint="cs"/>
          <w:b/>
          <w:bCs/>
          <w:rtl/>
        </w:rPr>
        <w:t>רבה זכיות</w:t>
      </w:r>
      <w:r w:rsidRPr="001E3F79">
        <w:rPr>
          <w:b/>
          <w:rtl/>
        </w:rPr>
        <w:t xml:space="preserve"> </w:t>
      </w:r>
      <w:r w:rsidRPr="001E3F79">
        <w:rPr>
          <w:rFonts w:hint="cs"/>
          <w:b/>
          <w:rtl/>
        </w:rPr>
        <w:t xml:space="preserve">יכריע, ולכן נהגו ישראל להרבות בצדקה ובמעש"ט כו'. </w:t>
      </w:r>
    </w:p>
    <w:p w14:paraId="7C178C30" w14:textId="77777777" w:rsidR="008555C0" w:rsidRPr="001E3F79" w:rsidRDefault="008555C0" w:rsidP="008555C0">
      <w:pPr>
        <w:pStyle w:val="a2"/>
        <w:rPr>
          <w:b/>
          <w:rtl/>
        </w:rPr>
      </w:pPr>
      <w:r w:rsidRPr="001E3F79">
        <w:rPr>
          <w:rFonts w:hint="cs"/>
          <w:b/>
          <w:rtl/>
        </w:rPr>
        <w:t>וראה בחי' הרשב"ץ ר"ה שם (ד"ה אמר ר' כרוספדאי) שכתב "או שנתעצל מלעשות תשובה שהיא מ"ע בימים אלו נכתבין למיתה, אבל אם נשארו בינונים כגון שעשו מצוה אחת ששקולה כנגד ביטול מצות תשובה יהי' נידון לכף זכות", הרי דסב"ל ג"כ דשייך שעשיית מצוה יכריע לכף זכות.</w:t>
      </w:r>
    </w:p>
    <w:p w14:paraId="2E6A17E8" w14:textId="77777777" w:rsidR="008555C0" w:rsidRPr="001E3F79" w:rsidRDefault="008555C0" w:rsidP="008555C0">
      <w:pPr>
        <w:pStyle w:val="a2"/>
        <w:rPr>
          <w:b/>
          <w:rtl/>
        </w:rPr>
      </w:pPr>
      <w:r w:rsidRPr="001E3F79">
        <w:rPr>
          <w:rFonts w:hint="cs"/>
          <w:b/>
          <w:rtl/>
        </w:rPr>
        <w:t>או אפשר לומר ע"פ המובא כמ"פ בשיחות קודש ביאורו של אדה"ז (לקו"ת דרושים לשמע"צ פה,</w:t>
      </w:r>
      <w:r w:rsidR="00331543">
        <w:rPr>
          <w:rFonts w:hint="cs"/>
          <w:b/>
          <w:rtl/>
        </w:rPr>
        <w:t xml:space="preserve"> </w:t>
      </w:r>
      <w:r w:rsidRPr="001E3F79">
        <w:rPr>
          <w:rFonts w:hint="cs"/>
          <w:b/>
          <w:rtl/>
        </w:rPr>
        <w:t>א שה"ש יז,</w:t>
      </w:r>
      <w:r w:rsidR="00DD0CA5">
        <w:rPr>
          <w:rFonts w:hint="cs"/>
          <w:b/>
          <w:rtl/>
        </w:rPr>
        <w:t xml:space="preserve"> </w:t>
      </w:r>
      <w:r w:rsidRPr="001E3F79">
        <w:rPr>
          <w:rFonts w:hint="cs"/>
          <w:b/>
          <w:rtl/>
        </w:rPr>
        <w:t>ג) בדיוק לשון חז"ל "תשובה ומעשים טובים" (ולא תשובה ומצות) דמעשה המצוות מצ"ע יכולים להיות באופן שאינם "טובים" (מאירים) ורק ע"י התשובה נעשים מעשה המצוות מעשים טובים ומאירים וכמשל אבנים טובות שיש עליהם לכלוך וכו' ואינם מאירים, שבתחילה צריך לנקותם היטב דעי"ז הם מאירים, וכן הוא בלימוד התורה ומעשה המצוות של רשע דלא זו בלבד שאינם מאירים אלא אדרבה הם מוסיפים חושך והעלם בעולם, אמנם כל זה הוא בגלוי אבל בהעלם ובפנימיות גם תומ"צ אלו לא נשתנו במהותן, דלכן חייב אפילו רשע לעסוק בתומ"צ, ולאחר שישוב בתשובה יתעלו מן הקליפות ניצוצות הקדושה שבתורתו ומצותיו ויתחילו להאיר (ראה לקו"ש ח"ד ע' 1052 ובכ"מ) ועי' בבית הלוי על התורה בההקדמה עד"ז.</w:t>
      </w:r>
    </w:p>
    <w:p w14:paraId="3723EC88" w14:textId="77777777" w:rsidR="008555C0" w:rsidRPr="001E3F79" w:rsidRDefault="008555C0" w:rsidP="008555C0">
      <w:pPr>
        <w:pStyle w:val="a2"/>
        <w:rPr>
          <w:b/>
          <w:rtl/>
        </w:rPr>
      </w:pPr>
      <w:r w:rsidRPr="001E3F79">
        <w:rPr>
          <w:rFonts w:hint="cs"/>
          <w:b/>
          <w:rtl/>
        </w:rPr>
        <w:t>דלפי"ז יש לבאר גם דברי הרמב"ם דבתחילה הקדים שצריך עשיית תשובה, כיון דרק עי"ז בטוחים שהמצוות והמעשים טובים יפעלו</w:t>
      </w:r>
      <w:r w:rsidRPr="001E3F79">
        <w:rPr>
          <w:rFonts w:hint="cs"/>
          <w:b/>
          <w:lang w:val="en-US"/>
        </w:rPr>
        <w:t xml:space="preserve"> </w:t>
      </w:r>
      <w:r w:rsidRPr="001E3F79">
        <w:rPr>
          <w:rFonts w:hint="cs"/>
          <w:b/>
          <w:rtl/>
        </w:rPr>
        <w:t xml:space="preserve">פעולתם להכריע כף המאזנים לזכות, ומוסיף "ומפני ענין זה נהגו כל בית ישראל להרבות בצדקה ובמעשים טובים ולעסוק במצות מר"ה ועד יוהכ"פ יותר מכל השנה" והיינו דאפילו אם התשובה מצ"ע לא הי' כ"כ בשלימות להפוך העוונות לזכיות למפרע, מ"מ מרבים במעש"ט וכו' דמ"מ ע"י התשובה יועילו המצוות ומעש"ט וכו' להכריע את הכף מאזניים לזכות. </w:t>
      </w:r>
    </w:p>
    <w:p w14:paraId="783601A8" w14:textId="77777777" w:rsidR="008555C0" w:rsidRPr="001E3F79" w:rsidRDefault="008555C0" w:rsidP="008555C0">
      <w:pPr>
        <w:pStyle w:val="a2"/>
        <w:rPr>
          <w:b/>
          <w:rtl/>
        </w:rPr>
      </w:pPr>
      <w:r w:rsidRPr="001E3F79">
        <w:rPr>
          <w:rFonts w:hint="cs"/>
          <w:b/>
          <w:rtl/>
        </w:rPr>
        <w:t xml:space="preserve">ולפי אופן הב' קשה מלשון הרמב"ם "ומפני ענין זה נהגו כל בית ישראל </w:t>
      </w:r>
      <w:r w:rsidRPr="001E3F79">
        <w:rPr>
          <w:rFonts w:hint="cs"/>
          <w:b/>
          <w:bCs/>
          <w:rtl/>
        </w:rPr>
        <w:t>להרבות בצדקה ובמעשים טובים ולעסוק במצות</w:t>
      </w:r>
      <w:r w:rsidRPr="001E3F79">
        <w:rPr>
          <w:rFonts w:hint="cs"/>
          <w:b/>
          <w:rtl/>
        </w:rPr>
        <w:t>" דמשמע דזהו להכריע את הכף לזכות? ולכאורה לפי"ז נצטרך לומר דסב"ל דהריבוי בצדקה ובמעש"ט הוא בגדר מעשה התשובה, וע"ד שכתב הרמב"ם (שם פ"ב ה"ד): "</w:t>
      </w:r>
      <w:r w:rsidRPr="001E3F79">
        <w:rPr>
          <w:b/>
          <w:rtl/>
        </w:rPr>
        <w:t xml:space="preserve">מדרכי התשובה להיות השב צועק </w:t>
      </w:r>
      <w:r w:rsidRPr="001E3F79">
        <w:rPr>
          <w:b/>
          <w:rtl/>
        </w:rPr>
        <w:lastRenderedPageBreak/>
        <w:t xml:space="preserve">תמיד לפני השם בבכי ובתחנונים </w:t>
      </w:r>
      <w:r w:rsidRPr="001E3F79">
        <w:rPr>
          <w:b/>
          <w:bCs/>
          <w:rtl/>
        </w:rPr>
        <w:t>ועושה צדקה כפי כחו</w:t>
      </w:r>
      <w:r w:rsidRPr="001E3F79">
        <w:rPr>
          <w:b/>
          <w:rtl/>
        </w:rPr>
        <w:t xml:space="preserve"> ומתרחק הרבה מן הדבר שחטא בו ומשנה שמו כלומר אני אחר ואיני אותו האיש שעשה אותן המעשים ומשנה </w:t>
      </w:r>
      <w:r w:rsidRPr="001E3F79">
        <w:rPr>
          <w:b/>
          <w:bCs/>
          <w:rtl/>
        </w:rPr>
        <w:t xml:space="preserve">מעשיו כולן לטובה </w:t>
      </w:r>
      <w:r w:rsidRPr="001E3F79">
        <w:rPr>
          <w:b/>
          <w:rtl/>
        </w:rPr>
        <w:t>ולדרך ישרה וגולה ממקומו, שגלות מכפרת עון מפני שגורמת לו להכנע ולהיות עניו ושפל רוח</w:t>
      </w:r>
      <w:r w:rsidRPr="001E3F79">
        <w:rPr>
          <w:rFonts w:hint="cs"/>
          <w:b/>
          <w:rtl/>
        </w:rPr>
        <w:t xml:space="preserve">", </w:t>
      </w:r>
      <w:r w:rsidRPr="001E3F79">
        <w:rPr>
          <w:rFonts w:hint="cs"/>
          <w:b/>
          <w:bCs/>
          <w:rtl/>
        </w:rPr>
        <w:t xml:space="preserve">דכל זה הוא מדרכי </w:t>
      </w:r>
      <w:r w:rsidRPr="001E3F79">
        <w:rPr>
          <w:b/>
          <w:bCs/>
          <w:rtl/>
        </w:rPr>
        <w:t>ה</w:t>
      </w:r>
      <w:r w:rsidRPr="001E3F79">
        <w:rPr>
          <w:rFonts w:hint="cs"/>
          <w:b/>
          <w:bCs/>
          <w:rtl/>
        </w:rPr>
        <w:t>תשובה</w:t>
      </w:r>
      <w:r w:rsidRPr="001E3F79">
        <w:rPr>
          <w:b/>
          <w:rtl/>
        </w:rPr>
        <w:t xml:space="preserve"> </w:t>
      </w:r>
      <w:r w:rsidRPr="001E3F79">
        <w:rPr>
          <w:rFonts w:hint="cs"/>
          <w:b/>
          <w:rtl/>
        </w:rPr>
        <w:t xml:space="preserve">כיון דסב"ל לשיטה זו דרק זה מועיל, אבל בהשיחה הרי לא ניחא ליה לפרש כן כנ"ל, דאז הול"ל ויש לאדם לפשפש כו' ומלשון הרמב"ם משמע שמרבים בזכיות להכריע את הכף, ולכן סב"ל כאופן הא'. </w:t>
      </w:r>
    </w:p>
    <w:p w14:paraId="4AEA8B95" w14:textId="77777777" w:rsidR="008555C0" w:rsidRPr="004341A9" w:rsidRDefault="008555C0" w:rsidP="008555C0">
      <w:pPr>
        <w:pStyle w:val="a2"/>
        <w:rPr>
          <w:rtl/>
        </w:rPr>
      </w:pPr>
      <w:r w:rsidRPr="001E3F79">
        <w:rPr>
          <w:rFonts w:hint="cs"/>
          <w:rtl/>
        </w:rPr>
        <w:t>ואולי אפ"ל עוד לשיטה הב', ע"פ מ"ש בלח"מ לפרש דברי הרמב"ם שכתב "</w:t>
      </w:r>
      <w:r w:rsidRPr="001E3F79">
        <w:rPr>
          <w:rtl/>
        </w:rPr>
        <w:t>ומפני ענין זה</w:t>
      </w:r>
      <w:r w:rsidRPr="001E3F79">
        <w:rPr>
          <w:rFonts w:hint="cs"/>
          <w:rtl/>
        </w:rPr>
        <w:t xml:space="preserve"> נהגו כל בית ישראל להרבות בצדקה וכו'</w:t>
      </w:r>
      <w:r w:rsidRPr="001E3F79">
        <w:rPr>
          <w:rtl/>
        </w:rPr>
        <w:t xml:space="preserve"> </w:t>
      </w:r>
      <w:r w:rsidRPr="001E3F79">
        <w:rPr>
          <w:rFonts w:hint="cs"/>
          <w:rtl/>
        </w:rPr>
        <w:t xml:space="preserve">וז"ל: </w:t>
      </w:r>
      <w:r w:rsidRPr="001E3F79">
        <w:rPr>
          <w:rtl/>
        </w:rPr>
        <w:t>כלומר מפני שבשופר מזהירין בר"ה לחפש במעשיו לכך באלו עשרה ימים צריך לעשות מצות ומעשים טובים</w:t>
      </w:r>
      <w:r w:rsidRPr="001E3F79">
        <w:rPr>
          <w:rFonts w:hint="cs"/>
          <w:rtl/>
        </w:rPr>
        <w:t xml:space="preserve"> עכ"ל, ז.א. שאין זה בא בהמשך לבינוני, אלא למ"ש לעיל דתקיעת שופר הוא לעורר לתשובה עורו ישנים וכו' שלכן בהמשך לזה מרבים בצדקה וכו', משא"כ בנוגע לבינוני צריך תשובה דוקא, וראה שו"ת דובב מישרים ח"ג סי' פ"ט.</w:t>
      </w:r>
      <w:r w:rsidRPr="004341A9">
        <w:rPr>
          <w:rFonts w:hint="cs"/>
          <w:rtl/>
        </w:rPr>
        <w:t xml:space="preserve"> </w:t>
      </w:r>
    </w:p>
    <w:p w14:paraId="22F9AF38" w14:textId="77777777" w:rsidR="00C26748" w:rsidRDefault="00C26748" w:rsidP="008555C0">
      <w:pPr>
        <w:pStyle w:val="a4"/>
        <w:sectPr w:rsidR="00C26748" w:rsidSect="00E65DD5">
          <w:footnotePr>
            <w:numRestart w:val="eachSect"/>
          </w:footnotePr>
          <w:type w:val="continuous"/>
          <w:pgSz w:w="7920" w:h="12240"/>
          <w:pgMar w:top="-810" w:right="864" w:bottom="720" w:left="864" w:header="270" w:footer="0" w:gutter="0"/>
          <w:cols w:space="720"/>
          <w:docGrid w:linePitch="360"/>
        </w:sectPr>
      </w:pPr>
    </w:p>
    <w:p w14:paraId="5FC3B3E2" w14:textId="77777777" w:rsidR="008555C0" w:rsidRDefault="008555C0" w:rsidP="008555C0">
      <w:pPr>
        <w:pStyle w:val="a4"/>
        <w:sectPr w:rsidR="008555C0"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71D8DC4F" w14:textId="77777777" w:rsidR="00E86F08" w:rsidRDefault="00E86F08" w:rsidP="007F63E4">
      <w:pPr>
        <w:pStyle w:val="a"/>
        <w:rPr>
          <w:rFonts w:ascii="FbVilnaBold" w:hAnsi="FbVilnaBold" w:cs="Arial Unicode MS"/>
          <w:rtl/>
        </w:rPr>
      </w:pPr>
      <w:bookmarkStart w:id="99" w:name="_Toc524051786"/>
      <w:r>
        <w:rPr>
          <w:rFonts w:eastAsia="Arial Unicode MS" w:hint="cs"/>
          <w:rtl/>
        </w:rPr>
        <w:t>אמרי נא אחותי את</w:t>
      </w:r>
      <w:r w:rsidRPr="0055706B">
        <w:rPr>
          <w:rFonts w:eastAsia="Arial Unicode MS"/>
          <w:rtl/>
        </w:rPr>
        <w:t xml:space="preserve"> (</w:t>
      </w:r>
      <w:r>
        <w:rPr>
          <w:rFonts w:eastAsia="Arial Unicode MS" w:hint="cs"/>
          <w:rtl/>
        </w:rPr>
        <w:t>ב</w:t>
      </w:r>
      <w:r w:rsidRPr="0055706B">
        <w:rPr>
          <w:rFonts w:eastAsia="Arial Unicode MS"/>
          <w:rtl/>
        </w:rPr>
        <w:t>)</w:t>
      </w:r>
      <w:r w:rsidR="007F63E4" w:rsidRPr="007F63E4">
        <w:rPr>
          <w:b/>
          <w:sz w:val="28"/>
          <w:szCs w:val="28"/>
          <w:vertAlign w:val="superscript"/>
          <w:rtl/>
        </w:rPr>
        <w:t xml:space="preserve"> </w:t>
      </w:r>
      <w:r w:rsidR="007F63E4" w:rsidRPr="00EF0D04">
        <w:rPr>
          <w:b/>
          <w:sz w:val="28"/>
          <w:szCs w:val="28"/>
          <w:vertAlign w:val="superscript"/>
          <w:rtl/>
        </w:rPr>
        <w:footnoteReference w:customMarkFollows="1" w:id="23"/>
        <w:t>*</w:t>
      </w:r>
      <w:bookmarkEnd w:id="99"/>
    </w:p>
    <w:p w14:paraId="2788C287" w14:textId="77777777" w:rsidR="00E86F08" w:rsidRPr="00C60FEE" w:rsidRDefault="00E86F08" w:rsidP="00100FD9">
      <w:pPr>
        <w:pStyle w:val="a0"/>
        <w:rPr>
          <w:rtl/>
        </w:rPr>
      </w:pPr>
      <w:bookmarkStart w:id="100" w:name="_Toc524051787"/>
      <w:r w:rsidRPr="00C60FEE">
        <w:rPr>
          <w:rFonts w:hint="cs"/>
          <w:rtl/>
        </w:rPr>
        <w:t>הרב בנימין אפרים ביטון</w:t>
      </w:r>
      <w:bookmarkEnd w:id="100"/>
    </w:p>
    <w:p w14:paraId="449B8A63" w14:textId="77777777" w:rsidR="00E86F08" w:rsidRPr="00E86F08" w:rsidRDefault="00E86F08" w:rsidP="00E86F08">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1E18CD89" w14:textId="77777777" w:rsidR="00E86F08" w:rsidRDefault="00E86F08" w:rsidP="00E86F08">
      <w:pPr>
        <w:pStyle w:val="11"/>
        <w:rPr>
          <w:rFonts w:cs="Arial Unicode MS"/>
          <w:rtl/>
        </w:rPr>
      </w:pPr>
      <w:r>
        <w:rPr>
          <w:rFonts w:hint="cs"/>
          <w:rtl/>
        </w:rPr>
        <w:t>הלימוד מאברהם ששוחטין לחולה בשבת</w:t>
      </w:r>
    </w:p>
    <w:p w14:paraId="3891C4E1" w14:textId="0B8BC91E" w:rsidR="00E86F08" w:rsidRDefault="00E86F08" w:rsidP="00E86F08">
      <w:pPr>
        <w:pStyle w:val="a2"/>
        <w:rPr>
          <w:rFonts w:cs="Arial Unicode MS"/>
          <w:rtl/>
        </w:rPr>
      </w:pPr>
      <w:r>
        <w:rPr>
          <w:rFonts w:hint="cs"/>
          <w:rtl/>
        </w:rPr>
        <w:t>א</w:t>
      </w:r>
      <w:r>
        <w:rPr>
          <w:rFonts w:ascii="FbHadasaNew" w:hAnsi="FbHadasaNew"/>
          <w:rtl/>
        </w:rPr>
        <w:t xml:space="preserve">. </w:t>
      </w:r>
      <w:r>
        <w:rPr>
          <w:rFonts w:hint="cs"/>
          <w:rtl/>
        </w:rPr>
        <w:t>בגליון א</w:t>
      </w:r>
      <w:r w:rsidR="0055706B">
        <w:rPr>
          <w:rFonts w:ascii="FbHadasaNew" w:hAnsi="FbHadasaNew" w:hint="cs"/>
          <w:rtl/>
        </w:rPr>
        <w:t>'</w:t>
      </w:r>
      <w:r>
        <w:rPr>
          <w:rFonts w:hint="cs"/>
          <w:rtl/>
        </w:rPr>
        <w:t>קמ הבאנו את דברי רבינו ב׳אגרות קודש׳ ח״ב עמ׳ קפא</w:t>
      </w:r>
      <w:r>
        <w:rPr>
          <w:rFonts w:ascii="FbHadasaNew" w:hAnsi="FbHadasaNew"/>
          <w:rtl/>
        </w:rPr>
        <w:t>-</w:t>
      </w:r>
      <w:r>
        <w:rPr>
          <w:rFonts w:hint="cs"/>
          <w:rtl/>
        </w:rPr>
        <w:t xml:space="preserve">קפג בביאור דברי המדרש פליאה אשר ממה שאמר אברהם אבינו לשרה </w:t>
      </w:r>
      <w:r>
        <w:rPr>
          <w:rFonts w:ascii="FbHadasaNew" w:hAnsi="FbHadasaNew"/>
          <w:rtl/>
        </w:rPr>
        <w:t>(</w:t>
      </w:r>
      <w:r>
        <w:rPr>
          <w:rFonts w:hint="cs"/>
          <w:rtl/>
        </w:rPr>
        <w:t>בראשית יב</w:t>
      </w:r>
      <w:r>
        <w:rPr>
          <w:rFonts w:ascii="FbHadasaNew" w:hAnsi="FbHadasaNew"/>
          <w:rtl/>
        </w:rPr>
        <w:t xml:space="preserve">, </w:t>
      </w:r>
      <w:r>
        <w:rPr>
          <w:rFonts w:hint="cs"/>
          <w:rtl/>
        </w:rPr>
        <w:t>יג</w:t>
      </w:r>
      <w:r>
        <w:rPr>
          <w:rFonts w:ascii="FbHadasaNew" w:hAnsi="FbHadasaNew"/>
          <w:rtl/>
        </w:rPr>
        <w:t xml:space="preserve">) </w:t>
      </w:r>
      <w:r>
        <w:rPr>
          <w:rFonts w:hint="cs"/>
          <w:rtl/>
        </w:rPr>
        <w:t>״אמרי נא אחותי את וגו׳״ למדים ״ששוחטין לחולה בשבת״</w:t>
      </w:r>
      <w:r>
        <w:rPr>
          <w:rFonts w:ascii="FbHadasaNew" w:hAnsi="FbHadasaNew"/>
          <w:rtl/>
        </w:rPr>
        <w:t xml:space="preserve">. </w:t>
      </w:r>
    </w:p>
    <w:p w14:paraId="4B3AC9D9" w14:textId="77777777" w:rsidR="00E86F08" w:rsidRDefault="00E86F08" w:rsidP="00E86F08">
      <w:pPr>
        <w:pStyle w:val="a2"/>
        <w:rPr>
          <w:rFonts w:cs="Arial Unicode MS"/>
          <w:rtl/>
        </w:rPr>
      </w:pPr>
      <w:r>
        <w:rPr>
          <w:rFonts w:hint="cs"/>
          <w:rtl/>
        </w:rPr>
        <w:t>ויעויי״ש במה דשקו״ט רבינו בביאור כוונת המדרש</w:t>
      </w:r>
      <w:r>
        <w:rPr>
          <w:rFonts w:ascii="FbHadasaNew" w:hAnsi="FbHadasaNew"/>
          <w:rtl/>
        </w:rPr>
        <w:t xml:space="preserve">, </w:t>
      </w:r>
      <w:r>
        <w:rPr>
          <w:rFonts w:hint="cs"/>
          <w:rtl/>
        </w:rPr>
        <w:t>ומסיק רבינו וזלה״ק ״וליישב זה</w:t>
      </w:r>
      <w:r>
        <w:rPr>
          <w:rFonts w:ascii="FbHadasaNew" w:hAnsi="FbHadasaNew"/>
          <w:rtl/>
        </w:rPr>
        <w:t xml:space="preserve">: </w:t>
      </w:r>
      <w:r>
        <w:rPr>
          <w:rFonts w:hint="cs"/>
          <w:rtl/>
        </w:rPr>
        <w:t>ידועה הקושיא</w:t>
      </w:r>
      <w:r>
        <w:rPr>
          <w:rFonts w:ascii="FbHadasaNew" w:hAnsi="FbHadasaNew"/>
          <w:rtl/>
        </w:rPr>
        <w:t xml:space="preserve">, </w:t>
      </w:r>
      <w:r>
        <w:rPr>
          <w:rFonts w:hint="cs"/>
          <w:rtl/>
        </w:rPr>
        <w:t>לחדודי מנ״ל לאברהם שהמצרים יהרגו אותו</w:t>
      </w:r>
      <w:r>
        <w:rPr>
          <w:rFonts w:ascii="FbHadasaNew" w:hAnsi="FbHadasaNew"/>
          <w:rtl/>
        </w:rPr>
        <w:t xml:space="preserve">, </w:t>
      </w:r>
      <w:r>
        <w:rPr>
          <w:rFonts w:hint="cs"/>
          <w:rtl/>
        </w:rPr>
        <w:t>ויעברו על שפיכת דמים</w:t>
      </w:r>
      <w:r>
        <w:rPr>
          <w:rFonts w:ascii="FbHadasaNew" w:hAnsi="FbHadasaNew"/>
          <w:rtl/>
        </w:rPr>
        <w:t xml:space="preserve">, </w:t>
      </w:r>
      <w:r>
        <w:rPr>
          <w:rFonts w:hint="cs"/>
          <w:rtl/>
        </w:rPr>
        <w:t>בשביל שלא יעבור על עריות דאשת איש</w:t>
      </w:r>
      <w:r>
        <w:rPr>
          <w:rFonts w:ascii="FbHadasaNew" w:hAnsi="FbHadasaNew"/>
          <w:rtl/>
        </w:rPr>
        <w:t xml:space="preserve">, </w:t>
      </w:r>
      <w:r>
        <w:rPr>
          <w:rFonts w:hint="cs"/>
          <w:rtl/>
        </w:rPr>
        <w:t>שלכן אמר אמרי נא גו׳</w:t>
      </w:r>
      <w:r>
        <w:rPr>
          <w:rFonts w:ascii="FbHadasaNew" w:hAnsi="FbHadasaNew"/>
          <w:rtl/>
        </w:rPr>
        <w:t xml:space="preserve">, </w:t>
      </w:r>
      <w:r>
        <w:rPr>
          <w:rFonts w:hint="cs"/>
          <w:rtl/>
        </w:rPr>
        <w:t>ואחד התירוצים הוא דכשיהרגו אותו לא יעשו העברה כ״א פעם אחת</w:t>
      </w:r>
      <w:r>
        <w:rPr>
          <w:rFonts w:ascii="FbHadasaNew" w:hAnsi="FbHadasaNew"/>
          <w:rtl/>
        </w:rPr>
        <w:t xml:space="preserve">, </w:t>
      </w:r>
      <w:r>
        <w:rPr>
          <w:rFonts w:hint="cs"/>
          <w:rtl/>
        </w:rPr>
        <w:t xml:space="preserve">משא״כ כשיקחו את שרה ואברהם עודנו חי הרי בכל ביאה וביאה עובר על ג״ע </w:t>
      </w:r>
      <w:r>
        <w:rPr>
          <w:rFonts w:ascii="FbHadasaNew" w:hAnsi="FbHadasaNew"/>
          <w:rtl/>
        </w:rPr>
        <w:t>–</w:t>
      </w:r>
      <w:r>
        <w:rPr>
          <w:rFonts w:hint="cs"/>
          <w:rtl/>
        </w:rPr>
        <w:t xml:space="preserve"> ולומד במדרש בכגון דא בחולה</w:t>
      </w:r>
      <w:r>
        <w:rPr>
          <w:rFonts w:ascii="FbHadasaNew" w:hAnsi="FbHadasaNew"/>
          <w:rtl/>
        </w:rPr>
        <w:t xml:space="preserve">, </w:t>
      </w:r>
      <w:r>
        <w:rPr>
          <w:rFonts w:hint="cs"/>
          <w:rtl/>
        </w:rPr>
        <w:t xml:space="preserve">אשר שוחטין לחולה בשבת ואין אומרים נאכילנו נבלה והטעם הוא ע״ד הנ״ל שבנבלה עובר על כל כזית וכזית משא״כ בשחיטה אינו עושה אלא איסור אחד </w:t>
      </w:r>
      <w:r>
        <w:rPr>
          <w:rFonts w:ascii="FbHadasaNew" w:hAnsi="FbHadasaNew"/>
          <w:rtl/>
        </w:rPr>
        <w:t>(</w:t>
      </w:r>
      <w:r>
        <w:rPr>
          <w:rFonts w:hint="cs"/>
          <w:rtl/>
        </w:rPr>
        <w:t>ר״ן הובא בשו״ע אדה״ז הל׳ שבת סי׳ שכח סט״ז</w:t>
      </w:r>
      <w:r>
        <w:rPr>
          <w:rFonts w:ascii="FbHadasaNew" w:hAnsi="FbHadasaNew"/>
          <w:rtl/>
        </w:rPr>
        <w:t>).</w:t>
      </w:r>
    </w:p>
    <w:p w14:paraId="295E6911" w14:textId="77777777" w:rsidR="00E86F08" w:rsidRDefault="00E86F08" w:rsidP="00E86F08">
      <w:pPr>
        <w:pStyle w:val="a2"/>
        <w:rPr>
          <w:rFonts w:cs="Arial Unicode MS"/>
          <w:rtl/>
        </w:rPr>
      </w:pPr>
      <w:r>
        <w:rPr>
          <w:rFonts w:hint="cs"/>
          <w:rtl/>
        </w:rPr>
        <w:lastRenderedPageBreak/>
        <w:t xml:space="preserve">והנה יש להקשות דעדיין מנ״ל להמדרש דשוחטין לחולה </w:t>
      </w:r>
      <w:r>
        <w:rPr>
          <w:rFonts w:ascii="FbHadasaNew" w:hAnsi="FbHadasaNew"/>
          <w:rtl/>
        </w:rPr>
        <w:t>–</w:t>
      </w:r>
      <w:r>
        <w:rPr>
          <w:rFonts w:hint="cs"/>
          <w:rtl/>
        </w:rPr>
        <w:t xml:space="preserve"> שהוא איסור</w:t>
      </w:r>
      <w:r>
        <w:rPr>
          <w:rFonts w:ascii="FbHadasaNew" w:hAnsi="FbHadasaNew"/>
          <w:rtl/>
        </w:rPr>
        <w:t xml:space="preserve"> </w:t>
      </w:r>
      <w:r>
        <w:rPr>
          <w:rFonts w:hint="cs"/>
          <w:rtl/>
        </w:rPr>
        <w:t xml:space="preserve">מיתה </w:t>
      </w:r>
      <w:r>
        <w:rPr>
          <w:rFonts w:ascii="FbHadasaNew" w:hAnsi="FbHadasaNew"/>
          <w:rtl/>
        </w:rPr>
        <w:t>–</w:t>
      </w:r>
      <w:r>
        <w:rPr>
          <w:rFonts w:hint="cs"/>
          <w:rtl/>
        </w:rPr>
        <w:t xml:space="preserve"> פעם אחת ואין מאכילין אותו נבלה </w:t>
      </w:r>
      <w:r>
        <w:rPr>
          <w:rFonts w:ascii="FbHadasaNew" w:hAnsi="FbHadasaNew"/>
          <w:rtl/>
        </w:rPr>
        <w:t>–</w:t>
      </w:r>
      <w:r>
        <w:rPr>
          <w:rFonts w:hint="cs"/>
          <w:rtl/>
        </w:rPr>
        <w:t xml:space="preserve"> שהוא איסור לאו </w:t>
      </w:r>
      <w:r>
        <w:rPr>
          <w:rFonts w:ascii="FbHadasaNew" w:hAnsi="FbHadasaNew"/>
          <w:rtl/>
        </w:rPr>
        <w:t>–</w:t>
      </w:r>
      <w:r>
        <w:rPr>
          <w:rFonts w:hint="cs"/>
          <w:rtl/>
        </w:rPr>
        <w:t xml:space="preserve"> כמה פעמים</w:t>
      </w:r>
      <w:r>
        <w:rPr>
          <w:rFonts w:ascii="FbHadasaNew" w:hAnsi="FbHadasaNew"/>
          <w:rtl/>
        </w:rPr>
        <w:t xml:space="preserve">, </w:t>
      </w:r>
      <w:r>
        <w:rPr>
          <w:rFonts w:hint="cs"/>
          <w:rtl/>
        </w:rPr>
        <w:t xml:space="preserve">דבעובדא דאברהם </w:t>
      </w:r>
      <w:r>
        <w:rPr>
          <w:rFonts w:ascii="FbHadasaNew" w:hAnsi="FbHadasaNew"/>
          <w:rtl/>
        </w:rPr>
        <w:t>–</w:t>
      </w:r>
      <w:r>
        <w:rPr>
          <w:rFonts w:hint="cs"/>
          <w:rtl/>
        </w:rPr>
        <w:t xml:space="preserve"> שרוצה ללמוד ממנו </w:t>
      </w:r>
      <w:r>
        <w:rPr>
          <w:rFonts w:ascii="FbHadasaNew" w:hAnsi="FbHadasaNew"/>
          <w:rtl/>
        </w:rPr>
        <w:t>–</w:t>
      </w:r>
      <w:r>
        <w:rPr>
          <w:rFonts w:hint="cs"/>
          <w:rtl/>
        </w:rPr>
        <w:t xml:space="preserve"> הרי שניהם</w:t>
      </w:r>
      <w:r>
        <w:rPr>
          <w:rFonts w:ascii="FbHadasaNew" w:hAnsi="FbHadasaNew"/>
          <w:rtl/>
        </w:rPr>
        <w:t xml:space="preserve">, </w:t>
      </w:r>
      <w:r>
        <w:rPr>
          <w:rFonts w:hint="cs"/>
          <w:rtl/>
        </w:rPr>
        <w:t>הן ג״ע הן שפ״ד</w:t>
      </w:r>
      <w:r>
        <w:rPr>
          <w:rFonts w:ascii="FbHadasaNew" w:hAnsi="FbHadasaNew"/>
          <w:rtl/>
        </w:rPr>
        <w:t xml:space="preserve">, </w:t>
      </w:r>
      <w:r>
        <w:rPr>
          <w:rFonts w:hint="cs"/>
          <w:rtl/>
        </w:rPr>
        <w:t>חיובם שווה במיתה</w:t>
      </w:r>
      <w:r>
        <w:rPr>
          <w:rFonts w:ascii="FbHadasaNew" w:hAnsi="FbHadasaNew"/>
          <w:rtl/>
        </w:rPr>
        <w:t>.</w:t>
      </w:r>
    </w:p>
    <w:p w14:paraId="25F185D9" w14:textId="77777777" w:rsidR="00E86F08" w:rsidRDefault="00E86F08" w:rsidP="00E86F08">
      <w:pPr>
        <w:pStyle w:val="a2"/>
        <w:rPr>
          <w:rFonts w:cs="Arial Unicode MS"/>
          <w:rtl/>
        </w:rPr>
      </w:pPr>
      <w:r>
        <w:rPr>
          <w:rFonts w:hint="cs"/>
          <w:rtl/>
        </w:rPr>
        <w:t xml:space="preserve">וי״ל הראי׳ </w:t>
      </w:r>
      <w:r>
        <w:rPr>
          <w:rFonts w:ascii="FbHadasaNew" w:hAnsi="FbHadasaNew"/>
          <w:rtl/>
        </w:rPr>
        <w:t>–</w:t>
      </w:r>
      <w:r>
        <w:rPr>
          <w:rFonts w:hint="cs"/>
          <w:rtl/>
        </w:rPr>
        <w:t xml:space="preserve"> דהנה גם באברהם </w:t>
      </w:r>
      <w:r>
        <w:rPr>
          <w:rFonts w:ascii="FbHadasaNew" w:hAnsi="FbHadasaNew"/>
          <w:rtl/>
        </w:rPr>
        <w:t>–</w:t>
      </w:r>
      <w:r>
        <w:rPr>
          <w:rFonts w:hint="cs"/>
          <w:rtl/>
        </w:rPr>
        <w:t xml:space="preserve"> מנ״ל לאברהם שיהרגו אותו ויעברו על שפ״ד</w:t>
      </w:r>
      <w:r>
        <w:rPr>
          <w:rFonts w:ascii="FbHadasaNew" w:hAnsi="FbHadasaNew"/>
          <w:rtl/>
        </w:rPr>
        <w:t xml:space="preserve">, </w:t>
      </w:r>
      <w:r>
        <w:rPr>
          <w:rFonts w:hint="cs"/>
          <w:rtl/>
        </w:rPr>
        <w:t>איסור מיתה פעם אחד כדי להמלט מאיסור</w:t>
      </w:r>
      <w:r>
        <w:rPr>
          <w:rFonts w:ascii="Cambria" w:hAnsi="Cambria" w:cs="Cambria" w:hint="cs"/>
          <w:rtl/>
        </w:rPr>
        <w:t> </w:t>
      </w:r>
      <w:r>
        <w:rPr>
          <w:rFonts w:cs="Times New Roman" w:hint="cs"/>
          <w:rtl/>
        </w:rPr>
        <w:t>מיתה</w:t>
      </w:r>
      <w:r>
        <w:rPr>
          <w:rFonts w:ascii="Cambria" w:hAnsi="Cambria" w:cs="Cambria" w:hint="cs"/>
          <w:rtl/>
        </w:rPr>
        <w:t> </w:t>
      </w:r>
      <w:r>
        <w:rPr>
          <w:rFonts w:hint="cs"/>
          <w:rtl/>
        </w:rPr>
        <w:t>דג״ע והרי יכול לבוא עלי׳ שלא כדרכה</w:t>
      </w:r>
      <w:r>
        <w:rPr>
          <w:rFonts w:ascii="FbHadasaNew" w:hAnsi="FbHadasaNew"/>
          <w:rtl/>
        </w:rPr>
        <w:t xml:space="preserve">, </w:t>
      </w:r>
      <w:r>
        <w:rPr>
          <w:rFonts w:hint="cs"/>
          <w:rtl/>
        </w:rPr>
        <w:t xml:space="preserve">שגם בזה נהנה </w:t>
      </w:r>
      <w:r>
        <w:rPr>
          <w:rFonts w:ascii="FbHadasaNew" w:hAnsi="FbHadasaNew"/>
          <w:rtl/>
        </w:rPr>
        <w:t>(</w:t>
      </w:r>
      <w:r>
        <w:rPr>
          <w:rFonts w:hint="cs"/>
          <w:rtl/>
        </w:rPr>
        <w:t>עיין רש״י ד״ה למעוטי סנה׳ סו</w:t>
      </w:r>
      <w:r>
        <w:rPr>
          <w:rFonts w:ascii="FbHadasaNew" w:hAnsi="FbHadasaNew"/>
          <w:rtl/>
        </w:rPr>
        <w:t xml:space="preserve">, </w:t>
      </w:r>
      <w:r>
        <w:rPr>
          <w:rFonts w:hint="cs"/>
          <w:rtl/>
        </w:rPr>
        <w:t>ב</w:t>
      </w:r>
      <w:r>
        <w:rPr>
          <w:rFonts w:ascii="FbHadasaNew" w:hAnsi="FbHadasaNew"/>
          <w:rtl/>
        </w:rPr>
        <w:t xml:space="preserve">) </w:t>
      </w:r>
      <w:r>
        <w:rPr>
          <w:rFonts w:hint="cs"/>
          <w:rtl/>
        </w:rPr>
        <w:t xml:space="preserve">ועל זה אינו נהרג </w:t>
      </w:r>
      <w:r>
        <w:rPr>
          <w:rFonts w:ascii="FbHadasaNew" w:hAnsi="FbHadasaNew"/>
          <w:rtl/>
        </w:rPr>
        <w:t>(</w:t>
      </w:r>
      <w:r>
        <w:rPr>
          <w:rFonts w:hint="cs"/>
          <w:rtl/>
        </w:rPr>
        <w:t>סנה׳ נח</w:t>
      </w:r>
      <w:r>
        <w:rPr>
          <w:rFonts w:ascii="FbHadasaNew" w:hAnsi="FbHadasaNew"/>
          <w:rtl/>
        </w:rPr>
        <w:t xml:space="preserve">, </w:t>
      </w:r>
      <w:r>
        <w:rPr>
          <w:rFonts w:hint="cs"/>
          <w:rtl/>
        </w:rPr>
        <w:t>ב</w:t>
      </w:r>
      <w:r>
        <w:rPr>
          <w:rFonts w:ascii="FbHadasaNew" w:hAnsi="FbHadasaNew"/>
          <w:rtl/>
        </w:rPr>
        <w:t xml:space="preserve">) </w:t>
      </w:r>
      <w:r>
        <w:rPr>
          <w:rFonts w:hint="cs"/>
          <w:rtl/>
        </w:rPr>
        <w:t xml:space="preserve">אלא עכצ״ל דכיוון דגם בשלא כדרכה מכוער הדבר </w:t>
      </w:r>
      <w:r>
        <w:rPr>
          <w:rFonts w:ascii="FbHadasaNew" w:hAnsi="FbHadasaNew"/>
          <w:rtl/>
        </w:rPr>
        <w:t>(</w:t>
      </w:r>
      <w:r>
        <w:rPr>
          <w:rFonts w:hint="cs"/>
          <w:rtl/>
        </w:rPr>
        <w:t>ראה תוד״ה לנערה סנה׳ נז</w:t>
      </w:r>
      <w:r>
        <w:rPr>
          <w:rFonts w:ascii="FbHadasaNew" w:hAnsi="FbHadasaNew"/>
          <w:rtl/>
        </w:rPr>
        <w:t xml:space="preserve">, </w:t>
      </w:r>
      <w:r>
        <w:rPr>
          <w:rFonts w:hint="cs"/>
          <w:rtl/>
        </w:rPr>
        <w:t>ב</w:t>
      </w:r>
      <w:r>
        <w:rPr>
          <w:rFonts w:ascii="FbHadasaNew" w:hAnsi="FbHadasaNew"/>
          <w:rtl/>
        </w:rPr>
        <w:t xml:space="preserve">) </w:t>
      </w:r>
      <w:r>
        <w:rPr>
          <w:rFonts w:hint="cs"/>
          <w:rtl/>
        </w:rPr>
        <w:t xml:space="preserve">וכן לא יעשה אפילו באו״ה כי גדרו עצמן מן העריות ע״י המבול </w:t>
      </w:r>
      <w:r>
        <w:rPr>
          <w:rFonts w:ascii="FbHadasaNew" w:hAnsi="FbHadasaNew"/>
          <w:rtl/>
        </w:rPr>
        <w:t>(</w:t>
      </w:r>
      <w:r>
        <w:rPr>
          <w:rFonts w:hint="cs"/>
          <w:rtl/>
        </w:rPr>
        <w:t>ב״ר ס״פ וא״ו וקושית הרמב״ן בראשית לד</w:t>
      </w:r>
      <w:r>
        <w:rPr>
          <w:rFonts w:ascii="FbHadasaNew" w:hAnsi="FbHadasaNew"/>
          <w:rtl/>
        </w:rPr>
        <w:t xml:space="preserve">, </w:t>
      </w:r>
      <w:r>
        <w:rPr>
          <w:rFonts w:hint="cs"/>
          <w:rtl/>
        </w:rPr>
        <w:t>ז ראה בפי׳ מהרזו״ו שם</w:t>
      </w:r>
      <w:r>
        <w:rPr>
          <w:rFonts w:ascii="FbHadasaNew" w:hAnsi="FbHadasaNew"/>
          <w:rtl/>
        </w:rPr>
        <w:t xml:space="preserve">) </w:t>
      </w:r>
      <w:r>
        <w:rPr>
          <w:rFonts w:hint="cs"/>
          <w:rtl/>
        </w:rPr>
        <w:t>הרי בטח יהרגו אותו</w:t>
      </w:r>
      <w:r>
        <w:rPr>
          <w:rFonts w:ascii="FbHadasaNew" w:hAnsi="FbHadasaNew"/>
          <w:rtl/>
        </w:rPr>
        <w:t xml:space="preserve">, </w:t>
      </w:r>
      <w:r>
        <w:rPr>
          <w:rFonts w:hint="cs"/>
          <w:rtl/>
        </w:rPr>
        <w:t>כי מוטב לעבור על איסור חמור פעם אחת כדי שלא לעבור על איסור קל הרבה פעמים</w:t>
      </w:r>
      <w:r>
        <w:rPr>
          <w:rFonts w:ascii="FbHadasaNew" w:hAnsi="FbHadasaNew"/>
          <w:rtl/>
        </w:rPr>
        <w:t xml:space="preserve">, </w:t>
      </w:r>
      <w:r>
        <w:rPr>
          <w:rFonts w:hint="cs"/>
          <w:rtl/>
        </w:rPr>
        <w:t>ולכן אמר אמרי נא גו׳</w:t>
      </w:r>
      <w:r>
        <w:rPr>
          <w:rFonts w:ascii="FbHadasaNew" w:hAnsi="FbHadasaNew"/>
          <w:rtl/>
        </w:rPr>
        <w:t xml:space="preserve">, </w:t>
      </w:r>
      <w:r>
        <w:rPr>
          <w:rFonts w:hint="cs"/>
          <w:rtl/>
        </w:rPr>
        <w:t>ושפיר ילפינן דשוחטין לחולה כו׳״ עכלה״ק</w:t>
      </w:r>
      <w:r>
        <w:rPr>
          <w:rFonts w:ascii="FbHadasaNew" w:hAnsi="FbHadasaNew"/>
          <w:rtl/>
        </w:rPr>
        <w:t>.</w:t>
      </w:r>
    </w:p>
    <w:p w14:paraId="3DA8930D" w14:textId="77777777" w:rsidR="00E86F08" w:rsidRDefault="00E86F08" w:rsidP="00E86F08">
      <w:pPr>
        <w:pStyle w:val="a2"/>
        <w:spacing w:afterLines="100" w:after="240"/>
        <w:rPr>
          <w:rFonts w:cs="Arial Unicode MS"/>
          <w:rtl/>
        </w:rPr>
      </w:pPr>
      <w:r>
        <w:rPr>
          <w:rFonts w:hint="cs"/>
          <w:rtl/>
        </w:rPr>
        <w:t>והנה בגליון שם כתבנו להעיר כמה הערות בביאור כוונת רבינו</w:t>
      </w:r>
      <w:r>
        <w:rPr>
          <w:rFonts w:ascii="FbHadasaNew" w:hAnsi="FbHadasaNew"/>
          <w:rtl/>
        </w:rPr>
        <w:t xml:space="preserve">, </w:t>
      </w:r>
      <w:r>
        <w:rPr>
          <w:rFonts w:hint="cs"/>
          <w:rtl/>
        </w:rPr>
        <w:t>והנראה להעיר בזה עוד כמה הערות וכלדקמן בס״ד</w:t>
      </w:r>
      <w:r>
        <w:rPr>
          <w:rFonts w:ascii="FbHadasaNew" w:hAnsi="FbHadasaNew"/>
          <w:rtl/>
        </w:rPr>
        <w:t>.</w:t>
      </w:r>
    </w:p>
    <w:p w14:paraId="071E1C90" w14:textId="77777777" w:rsidR="00E86F08" w:rsidRDefault="00E86F08" w:rsidP="00E86F08">
      <w:pPr>
        <w:pStyle w:val="11"/>
        <w:rPr>
          <w:rFonts w:cs="Arial Unicode MS"/>
          <w:rtl/>
        </w:rPr>
      </w:pPr>
      <w:r>
        <w:rPr>
          <w:rFonts w:hint="cs"/>
          <w:rtl/>
        </w:rPr>
        <w:t>אם יש שליח לדבר עבירה בבני נח</w:t>
      </w:r>
    </w:p>
    <w:p w14:paraId="293A74B0" w14:textId="77777777" w:rsidR="00E86F08" w:rsidRDefault="00E86F08" w:rsidP="00E86F08">
      <w:pPr>
        <w:pStyle w:val="a2"/>
        <w:rPr>
          <w:rFonts w:cs="Arial Unicode MS"/>
          <w:rtl/>
        </w:rPr>
      </w:pPr>
      <w:r>
        <w:rPr>
          <w:rFonts w:hint="cs"/>
          <w:rtl/>
        </w:rPr>
        <w:t>ב</w:t>
      </w:r>
      <w:r>
        <w:rPr>
          <w:rFonts w:ascii="FbHadasaNew" w:hAnsi="FbHadasaNew"/>
          <w:rtl/>
        </w:rPr>
        <w:t xml:space="preserve">. </w:t>
      </w:r>
      <w:r>
        <w:rPr>
          <w:rFonts w:hint="cs"/>
          <w:rtl/>
        </w:rPr>
        <w:t xml:space="preserve">דהנה יעויין ב׳לקח טוב שם </w:t>
      </w:r>
      <w:r>
        <w:rPr>
          <w:rFonts w:ascii="FbHadasaNew" w:hAnsi="FbHadasaNew"/>
          <w:rtl/>
        </w:rPr>
        <w:t>[</w:t>
      </w:r>
      <w:r>
        <w:rPr>
          <w:rFonts w:hint="cs"/>
          <w:rtl/>
        </w:rPr>
        <w:t>אות יח</w:t>
      </w:r>
      <w:r>
        <w:rPr>
          <w:rFonts w:ascii="FbHadasaNew" w:hAnsi="FbHadasaNew"/>
          <w:rtl/>
        </w:rPr>
        <w:t xml:space="preserve">] </w:t>
      </w:r>
      <w:r>
        <w:rPr>
          <w:rFonts w:hint="cs"/>
          <w:rtl/>
        </w:rPr>
        <w:t>שהוסיף הגר״י ענגיל ז״ל להעיר עוד בביאור החילוק בין שפיכות דמים לגילוי עריות בבני נח דאיכא בזה חומרא נוספת באיכות האיסור דשפ״ד</w:t>
      </w:r>
      <w:r>
        <w:rPr>
          <w:rFonts w:ascii="FbHadasaNew" w:hAnsi="FbHadasaNew"/>
          <w:rtl/>
        </w:rPr>
        <w:t xml:space="preserve">. </w:t>
      </w:r>
    </w:p>
    <w:p w14:paraId="429B5C81" w14:textId="77777777" w:rsidR="00E86F08" w:rsidRDefault="00E86F08" w:rsidP="00E86F08">
      <w:pPr>
        <w:pStyle w:val="a2"/>
        <w:rPr>
          <w:rFonts w:cs="Arial Unicode MS"/>
          <w:rtl/>
        </w:rPr>
      </w:pPr>
      <w:r>
        <w:rPr>
          <w:rFonts w:hint="cs"/>
          <w:rtl/>
        </w:rPr>
        <w:t>וז״ל ״ויש עוד חומרא בשפיכות דמים על שאר עבירות בבני נח</w:t>
      </w:r>
      <w:r>
        <w:rPr>
          <w:rFonts w:ascii="FbHadasaNew" w:hAnsi="FbHadasaNew"/>
          <w:rtl/>
        </w:rPr>
        <w:t xml:space="preserve">, </w:t>
      </w:r>
      <w:r>
        <w:rPr>
          <w:rFonts w:hint="cs"/>
          <w:rtl/>
        </w:rPr>
        <w:t xml:space="preserve">דבשפיכות דמים הוא מתחייב על ידי שליח מגזירת הכתוב </w:t>
      </w:r>
      <w:r>
        <w:rPr>
          <w:rFonts w:ascii="FbHadasaNew" w:hAnsi="FbHadasaNew"/>
          <w:rtl/>
        </w:rPr>
        <w:t>(</w:t>
      </w:r>
      <w:r>
        <w:rPr>
          <w:rFonts w:hint="cs"/>
          <w:rtl/>
        </w:rPr>
        <w:t>בראשית ט</w:t>
      </w:r>
      <w:r>
        <w:rPr>
          <w:rFonts w:ascii="FbHadasaNew" w:hAnsi="FbHadasaNew"/>
          <w:rtl/>
        </w:rPr>
        <w:t xml:space="preserve">, </w:t>
      </w:r>
      <w:r>
        <w:rPr>
          <w:rFonts w:hint="cs"/>
          <w:rtl/>
        </w:rPr>
        <w:t>ו</w:t>
      </w:r>
      <w:r>
        <w:rPr>
          <w:rFonts w:ascii="FbHadasaNew" w:hAnsi="FbHadasaNew"/>
          <w:rtl/>
        </w:rPr>
        <w:t xml:space="preserve">) </w:t>
      </w:r>
      <w:r>
        <w:rPr>
          <w:rFonts w:hint="cs"/>
          <w:rtl/>
        </w:rPr>
        <w:t>דשופך דם האדם באדם</w:t>
      </w:r>
      <w:r>
        <w:rPr>
          <w:rFonts w:ascii="FbHadasaNew" w:hAnsi="FbHadasaNew"/>
          <w:rtl/>
        </w:rPr>
        <w:t xml:space="preserve">, </w:t>
      </w:r>
      <w:r>
        <w:rPr>
          <w:rFonts w:hint="cs"/>
          <w:rtl/>
        </w:rPr>
        <w:t xml:space="preserve">היינו ע״י אדם כמבואר בבראשית רבה </w:t>
      </w:r>
      <w:r>
        <w:rPr>
          <w:rFonts w:ascii="FbHadasaNew" w:hAnsi="FbHadasaNew"/>
          <w:rtl/>
        </w:rPr>
        <w:t>(</w:t>
      </w:r>
      <w:r>
        <w:rPr>
          <w:rFonts w:hint="cs"/>
          <w:rtl/>
        </w:rPr>
        <w:t>לד</w:t>
      </w:r>
      <w:r>
        <w:rPr>
          <w:rFonts w:ascii="FbHadasaNew" w:hAnsi="FbHadasaNew"/>
          <w:rtl/>
        </w:rPr>
        <w:t xml:space="preserve">, </w:t>
      </w:r>
      <w:r>
        <w:rPr>
          <w:rFonts w:hint="cs"/>
          <w:rtl/>
        </w:rPr>
        <w:t>יד</w:t>
      </w:r>
      <w:r>
        <w:rPr>
          <w:rFonts w:ascii="FbHadasaNew" w:hAnsi="FbHadasaNew"/>
          <w:rtl/>
        </w:rPr>
        <w:t xml:space="preserve">), </w:t>
      </w:r>
      <w:r>
        <w:rPr>
          <w:rFonts w:hint="cs"/>
          <w:rtl/>
        </w:rPr>
        <w:t xml:space="preserve">ואילו בשאר עבירות גם בב״נ אמרינן אין שליח לדבר עבירה כמבואר בפרשת דרכים </w:t>
      </w:r>
      <w:r>
        <w:rPr>
          <w:rFonts w:ascii="FbHadasaNew" w:hAnsi="FbHadasaNew"/>
          <w:rtl/>
        </w:rPr>
        <w:t>(</w:t>
      </w:r>
      <w:r>
        <w:rPr>
          <w:rFonts w:hint="cs"/>
          <w:rtl/>
        </w:rPr>
        <w:t>דרוש ב ד״ה ודע עוד</w:t>
      </w:r>
      <w:r>
        <w:rPr>
          <w:rFonts w:ascii="FbHadasaNew" w:hAnsi="FbHadasaNew"/>
          <w:rtl/>
        </w:rPr>
        <w:t xml:space="preserve">), </w:t>
      </w:r>
      <w:r>
        <w:rPr>
          <w:rFonts w:hint="cs"/>
          <w:rtl/>
        </w:rPr>
        <w:t xml:space="preserve">ומה גם בגילוי עריות ודאי אמרינן בי׳ דאין שליח לדבר עבירה דלא מצינו זה נהנה וזה מתחייב </w:t>
      </w:r>
      <w:r>
        <w:rPr>
          <w:rFonts w:ascii="FbHadasaNew" w:hAnsi="FbHadasaNew"/>
          <w:rtl/>
        </w:rPr>
        <w:t>(</w:t>
      </w:r>
      <w:r>
        <w:rPr>
          <w:rFonts w:hint="cs"/>
          <w:rtl/>
        </w:rPr>
        <w:t>ראה קידושין מג</w:t>
      </w:r>
      <w:r>
        <w:rPr>
          <w:rFonts w:ascii="FbHadasaNew" w:hAnsi="FbHadasaNew"/>
          <w:rtl/>
        </w:rPr>
        <w:t xml:space="preserve">, </w:t>
      </w:r>
      <w:r>
        <w:rPr>
          <w:rFonts w:hint="cs"/>
          <w:rtl/>
        </w:rPr>
        <w:t>א</w:t>
      </w:r>
      <w:r>
        <w:rPr>
          <w:rFonts w:ascii="FbHadasaNew" w:hAnsi="FbHadasaNew"/>
          <w:rtl/>
        </w:rPr>
        <w:t xml:space="preserve">), </w:t>
      </w:r>
      <w:r>
        <w:rPr>
          <w:rFonts w:hint="cs"/>
          <w:rtl/>
        </w:rPr>
        <w:t>וא״כ שוב שפיר קמה ראי׳ הנ״ל דריבוי הכמות מכריע את האיכות״</w:t>
      </w:r>
      <w:r>
        <w:rPr>
          <w:rFonts w:ascii="FbHadasaNew" w:hAnsi="FbHadasaNew"/>
          <w:rtl/>
        </w:rPr>
        <w:t>.</w:t>
      </w:r>
    </w:p>
    <w:p w14:paraId="5D388F29" w14:textId="77777777" w:rsidR="00E86F08" w:rsidRDefault="00E86F08" w:rsidP="00E86F08">
      <w:pPr>
        <w:pStyle w:val="a2"/>
        <w:rPr>
          <w:rFonts w:cs="Arial Unicode MS"/>
          <w:rtl/>
        </w:rPr>
      </w:pPr>
      <w:r>
        <w:rPr>
          <w:rFonts w:hint="cs"/>
          <w:rtl/>
        </w:rPr>
        <w:t>ומבואר מזה דס״ל להגר״י ענגיל ז״ל דאיכא בזה חומרא נוספת באיכות האיסור דשפיכות דמים אגילוי עריות</w:t>
      </w:r>
      <w:r>
        <w:rPr>
          <w:rFonts w:ascii="FbHadasaNew" w:hAnsi="FbHadasaNew"/>
          <w:rtl/>
        </w:rPr>
        <w:t xml:space="preserve">, </w:t>
      </w:r>
      <w:r>
        <w:rPr>
          <w:rFonts w:hint="cs"/>
          <w:rtl/>
        </w:rPr>
        <w:t>והיינו דבשפיכות דמים אמרינן שמתחייב גם על ידי שליח</w:t>
      </w:r>
      <w:r>
        <w:rPr>
          <w:rFonts w:ascii="FbHadasaNew" w:hAnsi="FbHadasaNew"/>
          <w:rtl/>
        </w:rPr>
        <w:t xml:space="preserve">, </w:t>
      </w:r>
      <w:r>
        <w:rPr>
          <w:rFonts w:hint="cs"/>
          <w:rtl/>
        </w:rPr>
        <w:t xml:space="preserve">משא״כ בגילוי עריות </w:t>
      </w:r>
      <w:r>
        <w:rPr>
          <w:rFonts w:ascii="FbHadasaNew" w:hAnsi="FbHadasaNew"/>
          <w:rtl/>
        </w:rPr>
        <w:t>[</w:t>
      </w:r>
      <w:r>
        <w:rPr>
          <w:rFonts w:hint="cs"/>
          <w:rtl/>
        </w:rPr>
        <w:t>ושאר עבירות</w:t>
      </w:r>
      <w:r>
        <w:rPr>
          <w:rFonts w:ascii="FbHadasaNew" w:hAnsi="FbHadasaNew"/>
          <w:rtl/>
        </w:rPr>
        <w:t xml:space="preserve">] </w:t>
      </w:r>
      <w:r>
        <w:rPr>
          <w:rFonts w:hint="cs"/>
          <w:rtl/>
        </w:rPr>
        <w:t>דאמרינן גם בב״נ דאין שליח לדבר עבירה</w:t>
      </w:r>
      <w:r>
        <w:rPr>
          <w:rFonts w:ascii="FbHadasaNew" w:hAnsi="FbHadasaNew"/>
          <w:rtl/>
        </w:rPr>
        <w:t xml:space="preserve">, </w:t>
      </w:r>
      <w:r>
        <w:rPr>
          <w:rFonts w:hint="cs"/>
          <w:rtl/>
        </w:rPr>
        <w:t>וא״כ מזה דהכריע אברהם שיהרגו אותו המצריים ויעברו על האיסור דשפיכות דמים החמור פעם אחת שלא לעבור על האיסור דגילוי עריות הקל יותר כמה פעמים</w:t>
      </w:r>
      <w:r>
        <w:rPr>
          <w:rFonts w:ascii="FbHadasaNew" w:hAnsi="FbHadasaNew"/>
          <w:rtl/>
        </w:rPr>
        <w:t xml:space="preserve">, </w:t>
      </w:r>
      <w:r>
        <w:rPr>
          <w:rFonts w:hint="cs"/>
          <w:rtl/>
        </w:rPr>
        <w:t>הנה מזה ראי׳ דריבוי הכמות מכריע את האיכות</w:t>
      </w:r>
      <w:r>
        <w:rPr>
          <w:rFonts w:ascii="FbHadasaNew" w:hAnsi="FbHadasaNew"/>
          <w:rtl/>
        </w:rPr>
        <w:t xml:space="preserve">. </w:t>
      </w:r>
    </w:p>
    <w:p w14:paraId="5DD910FA" w14:textId="77777777" w:rsidR="00E86F08" w:rsidRDefault="00E86F08" w:rsidP="00E86F08">
      <w:pPr>
        <w:pStyle w:val="a2"/>
        <w:rPr>
          <w:rFonts w:cs="Arial Unicode MS"/>
          <w:rtl/>
        </w:rPr>
      </w:pPr>
      <w:r>
        <w:rPr>
          <w:rFonts w:hint="cs"/>
          <w:rtl/>
        </w:rPr>
        <w:lastRenderedPageBreak/>
        <w:t>ג</w:t>
      </w:r>
      <w:r>
        <w:rPr>
          <w:rFonts w:ascii="FbHadasaNew" w:hAnsi="FbHadasaNew"/>
          <w:rtl/>
        </w:rPr>
        <w:t xml:space="preserve">. </w:t>
      </w:r>
      <w:r>
        <w:rPr>
          <w:rFonts w:hint="cs"/>
          <w:rtl/>
        </w:rPr>
        <w:t>והנה גם סברא זו לא הזכירה רבינו במכתב הנ״ל שם אלא כתב בפשטות דשניהם האיסור דשפיכות דמים והאיסור דגילוי עריות ״חיובם שווה במיתה״</w:t>
      </w:r>
      <w:r>
        <w:rPr>
          <w:vertAlign w:val="superscript"/>
        </w:rPr>
        <w:footnoteReference w:id="24"/>
      </w:r>
      <w:r>
        <w:rPr>
          <w:rFonts w:ascii="FbHadasaNew" w:hAnsi="FbHadasaNew"/>
          <w:rtl/>
        </w:rPr>
        <w:t xml:space="preserve">, </w:t>
      </w:r>
      <w:r>
        <w:rPr>
          <w:rFonts w:hint="cs"/>
          <w:rtl/>
        </w:rPr>
        <w:t>ויתכן לומר הטעם בזה שכן מגופא דבעל הסברא דהגר״י ענגיל ז״ל הנה שוב איכא להוכיח דחומרא זו שבשפיכות דמים אגילוי עריות בב״נ ליתא</w:t>
      </w:r>
      <w:r>
        <w:rPr>
          <w:rFonts w:ascii="FbHadasaNew" w:hAnsi="FbHadasaNew"/>
          <w:rtl/>
        </w:rPr>
        <w:t>.</w:t>
      </w:r>
    </w:p>
    <w:p w14:paraId="6B6D350A" w14:textId="77777777" w:rsidR="00E86F08" w:rsidRDefault="00E86F08" w:rsidP="00E86F08">
      <w:pPr>
        <w:pStyle w:val="a2"/>
        <w:rPr>
          <w:rFonts w:cs="Arial Unicode MS"/>
          <w:rtl/>
        </w:rPr>
      </w:pPr>
      <w:r>
        <w:rPr>
          <w:rFonts w:hint="cs"/>
          <w:rtl/>
        </w:rPr>
        <w:t>דהנה יעויין בבית האוצר להגר״י ענגיל ז״ל ח״א כלל עט שביאר הך כללא דאין שליח לדבר עבירה</w:t>
      </w:r>
      <w:r>
        <w:rPr>
          <w:rFonts w:ascii="FbHadasaNew" w:hAnsi="FbHadasaNew"/>
          <w:rtl/>
        </w:rPr>
        <w:t xml:space="preserve">, </w:t>
      </w:r>
      <w:r>
        <w:rPr>
          <w:rFonts w:hint="cs"/>
          <w:rtl/>
        </w:rPr>
        <w:t>וכתב לחדש בזה ביאור חדש על יסוד הטעם דדברי הרב ודברי התלמיד דברי מי שומעין</w:t>
      </w:r>
      <w:r>
        <w:rPr>
          <w:rFonts w:ascii="FbHadasaNew" w:hAnsi="FbHadasaNew"/>
          <w:rtl/>
        </w:rPr>
        <w:t xml:space="preserve">, </w:t>
      </w:r>
      <w:r>
        <w:rPr>
          <w:rFonts w:hint="cs"/>
          <w:rtl/>
        </w:rPr>
        <w:t>וז״ל ״ודע דסברא דדברי הרב ודברי התלמיד דברי מי שומעין לולי פירש״י היה אפשר לומר עוד חקירה בהסברת הדבר</w:t>
      </w:r>
      <w:r>
        <w:rPr>
          <w:rFonts w:ascii="FbHadasaNew" w:hAnsi="FbHadasaNew"/>
          <w:rtl/>
        </w:rPr>
        <w:t xml:space="preserve">, </w:t>
      </w:r>
      <w:r>
        <w:rPr>
          <w:rFonts w:hint="cs"/>
          <w:rtl/>
        </w:rPr>
        <w:t>דהנה קיי״ל דהחשוד על הקל אינו חשוד על החמור</w:t>
      </w:r>
      <w:r>
        <w:rPr>
          <w:rFonts w:ascii="FbHadasaNew" w:hAnsi="FbHadasaNew"/>
          <w:rtl/>
        </w:rPr>
        <w:t xml:space="preserve">, </w:t>
      </w:r>
      <w:r>
        <w:rPr>
          <w:rFonts w:hint="cs"/>
          <w:rtl/>
        </w:rPr>
        <w:t>וא״כ כל שכן דחשוד אמחשבת עבירה אין נעשה חשוד על ידי כן לעשות העבירה ההוא בפועל וכו׳</w:t>
      </w:r>
      <w:r>
        <w:rPr>
          <w:rFonts w:ascii="FbHadasaNew" w:hAnsi="FbHadasaNew"/>
          <w:rtl/>
        </w:rPr>
        <w:t xml:space="preserve">, </w:t>
      </w:r>
      <w:r>
        <w:rPr>
          <w:rFonts w:hint="cs"/>
          <w:rtl/>
        </w:rPr>
        <w:t>כיון דעדיין לא היה לו רק רצון לעבור ולא עבר עדיין בפועל</w:t>
      </w:r>
      <w:r>
        <w:rPr>
          <w:vertAlign w:val="superscript"/>
        </w:rPr>
        <w:footnoteReference w:id="25"/>
      </w:r>
      <w:r>
        <w:rPr>
          <w:rFonts w:ascii="FbHadasaNew" w:hAnsi="FbHadasaNew"/>
          <w:rtl/>
        </w:rPr>
        <w:t xml:space="preserve">, </w:t>
      </w:r>
      <w:r>
        <w:rPr>
          <w:rFonts w:hint="cs"/>
          <w:rtl/>
        </w:rPr>
        <w:t xml:space="preserve">וא״כ יוכל להיות שאילו יבוא לעשות המעשה </w:t>
      </w:r>
      <w:r>
        <w:rPr>
          <w:rFonts w:hint="cs"/>
          <w:rtl/>
        </w:rPr>
        <w:lastRenderedPageBreak/>
        <w:t>בפועל יתעורר טבע נפשו נפש הישראלי הקדושה ולא יתנהו לעבור בפועל</w:t>
      </w:r>
      <w:r>
        <w:rPr>
          <w:rFonts w:ascii="FbHadasaNew" w:hAnsi="FbHadasaNew"/>
          <w:rtl/>
        </w:rPr>
        <w:t xml:space="preserve">, </w:t>
      </w:r>
      <w:r>
        <w:rPr>
          <w:rFonts w:hint="cs"/>
          <w:rtl/>
        </w:rPr>
        <w:t>וע״כ אין נעשה חשוד ממחשבה ורצון אגוף המעשה וכמובן״</w:t>
      </w:r>
      <w:r>
        <w:rPr>
          <w:rFonts w:ascii="FbHadasaNew" w:hAnsi="FbHadasaNew"/>
          <w:rtl/>
        </w:rPr>
        <w:t xml:space="preserve">. </w:t>
      </w:r>
    </w:p>
    <w:p w14:paraId="5798A1E3" w14:textId="77777777" w:rsidR="00E86F08" w:rsidRDefault="00E86F08" w:rsidP="00E86F08">
      <w:pPr>
        <w:pStyle w:val="a2"/>
        <w:rPr>
          <w:rFonts w:cs="Arial Unicode MS"/>
          <w:rtl/>
        </w:rPr>
      </w:pPr>
      <w:r>
        <w:rPr>
          <w:rFonts w:hint="cs"/>
          <w:rtl/>
        </w:rPr>
        <w:t>ומוסיף עוד דע״פ סברא זו הנה גם לכשעבר על העבירה בפועל לא אמרינן דנעשה חשוד על העבירה למפרע משעת המחשבה אלא רק משעת מעשה העבירה בפועל עיי״ש</w:t>
      </w:r>
      <w:r>
        <w:rPr>
          <w:rFonts w:ascii="FbHadasaNew" w:hAnsi="FbHadasaNew"/>
          <w:rtl/>
        </w:rPr>
        <w:t xml:space="preserve">. </w:t>
      </w:r>
    </w:p>
    <w:p w14:paraId="158778FA" w14:textId="77777777" w:rsidR="00E86F08" w:rsidRDefault="00E86F08" w:rsidP="00E86F08">
      <w:pPr>
        <w:pStyle w:val="a2"/>
        <w:rPr>
          <w:rFonts w:cs="Arial Unicode MS"/>
          <w:rtl/>
        </w:rPr>
      </w:pPr>
      <w:r>
        <w:rPr>
          <w:rFonts w:hint="cs"/>
          <w:rtl/>
        </w:rPr>
        <w:t>וממשיך ״ולפ״ז נמצינו למדים דשליח המשתלח לדבר עבירה</w:t>
      </w:r>
      <w:r>
        <w:rPr>
          <w:rFonts w:ascii="FbHadasaNew" w:hAnsi="FbHadasaNew"/>
          <w:rtl/>
        </w:rPr>
        <w:t xml:space="preserve">, </w:t>
      </w:r>
      <w:r>
        <w:rPr>
          <w:rFonts w:hint="cs"/>
          <w:rtl/>
        </w:rPr>
        <w:t>א״כ כיון דדברי הרב ודברי התלמיד דברי מי שומעין ואסור לו לעשות העבירה</w:t>
      </w:r>
      <w:r>
        <w:rPr>
          <w:rFonts w:ascii="FbHadasaNew" w:hAnsi="FbHadasaNew"/>
          <w:rtl/>
        </w:rPr>
        <w:t xml:space="preserve">, </w:t>
      </w:r>
      <w:r>
        <w:rPr>
          <w:rFonts w:hint="cs"/>
          <w:rtl/>
        </w:rPr>
        <w:t>א״כ אף שקיבל השליח עליו לעשות העבירה</w:t>
      </w:r>
      <w:r>
        <w:rPr>
          <w:rFonts w:ascii="FbHadasaNew" w:hAnsi="FbHadasaNew"/>
          <w:rtl/>
        </w:rPr>
        <w:t xml:space="preserve">, </w:t>
      </w:r>
      <w:r>
        <w:rPr>
          <w:rFonts w:hint="cs"/>
          <w:rtl/>
        </w:rPr>
        <w:t>עכ״ז אמרינן דאין זה רצון האמיתי שלו</w:t>
      </w:r>
      <w:r>
        <w:rPr>
          <w:rFonts w:ascii="FbHadasaNew" w:hAnsi="FbHadasaNew"/>
          <w:rtl/>
        </w:rPr>
        <w:t xml:space="preserve">, </w:t>
      </w:r>
      <w:r>
        <w:rPr>
          <w:rFonts w:hint="cs"/>
          <w:rtl/>
        </w:rPr>
        <w:t>ובבואו לעשות המעשה יחזור בו ולא יעשה</w:t>
      </w:r>
      <w:r>
        <w:rPr>
          <w:rFonts w:ascii="FbHadasaNew" w:hAnsi="FbHadasaNew"/>
          <w:rtl/>
        </w:rPr>
        <w:t xml:space="preserve">, </w:t>
      </w:r>
      <w:r>
        <w:rPr>
          <w:rFonts w:hint="cs"/>
          <w:rtl/>
        </w:rPr>
        <w:t>ונמצא שלא נעשה עדיין שליח כלל ברצונו האמיתי</w:t>
      </w:r>
      <w:r>
        <w:rPr>
          <w:rFonts w:ascii="FbHadasaNew" w:hAnsi="FbHadasaNew"/>
          <w:rtl/>
        </w:rPr>
        <w:t xml:space="preserve">, </w:t>
      </w:r>
      <w:r>
        <w:rPr>
          <w:rFonts w:hint="cs"/>
          <w:rtl/>
        </w:rPr>
        <w:t>ורק בשעה שעושה המעשה דאז הוא שנתקלקל לעבור בפועל לא למפרע וכו׳</w:t>
      </w:r>
      <w:r>
        <w:rPr>
          <w:rFonts w:ascii="FbHadasaNew" w:hAnsi="FbHadasaNew"/>
          <w:rtl/>
        </w:rPr>
        <w:t xml:space="preserve">, </w:t>
      </w:r>
      <w:r>
        <w:rPr>
          <w:rFonts w:hint="cs"/>
          <w:rtl/>
        </w:rPr>
        <w:t>וא״כ נמצא שהוא נעשה שליח רק אז עם עשיית מעשה השליחות יחד וכמובן״</w:t>
      </w:r>
      <w:r>
        <w:rPr>
          <w:rFonts w:ascii="FbHadasaNew" w:hAnsi="FbHadasaNew"/>
          <w:rtl/>
        </w:rPr>
        <w:t>.</w:t>
      </w:r>
    </w:p>
    <w:p w14:paraId="0938DDCC" w14:textId="77777777" w:rsidR="00E86F08" w:rsidRDefault="00E86F08" w:rsidP="00E86F08">
      <w:pPr>
        <w:pStyle w:val="a2"/>
        <w:rPr>
          <w:rFonts w:cs="Arial Unicode MS"/>
          <w:rtl/>
        </w:rPr>
      </w:pPr>
      <w:r>
        <w:rPr>
          <w:rFonts w:hint="cs"/>
          <w:rtl/>
        </w:rPr>
        <w:t>וממשיך לבאר דנראה דבדין שליחות בעינן שהשליח כבר יהיה שליח המשלח ברגע שלפני עשיית מעשה השליחות עיי״ש הטעם</w:t>
      </w:r>
      <w:r>
        <w:rPr>
          <w:vertAlign w:val="superscript"/>
        </w:rPr>
        <w:footnoteReference w:id="26"/>
      </w:r>
      <w:r>
        <w:rPr>
          <w:rFonts w:ascii="FbHadasaNew" w:hAnsi="FbHadasaNew"/>
          <w:rtl/>
        </w:rPr>
        <w:t xml:space="preserve">, </w:t>
      </w:r>
      <w:r>
        <w:rPr>
          <w:rFonts w:hint="cs"/>
          <w:rtl/>
        </w:rPr>
        <w:t xml:space="preserve">ועפ״ז מבאר דא״כ ״בדבר עבירה </w:t>
      </w:r>
      <w:r>
        <w:rPr>
          <w:rFonts w:hint="cs"/>
          <w:rtl/>
        </w:rPr>
        <w:lastRenderedPageBreak/>
        <w:t>דנעשה שליח המשלח רק עם מעשה השליחות יחד וכנ״ל</w:t>
      </w:r>
      <w:r>
        <w:rPr>
          <w:rFonts w:ascii="FbHadasaNew" w:hAnsi="FbHadasaNew"/>
          <w:rtl/>
        </w:rPr>
        <w:t xml:space="preserve">, </w:t>
      </w:r>
      <w:r>
        <w:rPr>
          <w:rFonts w:hint="cs"/>
          <w:rtl/>
        </w:rPr>
        <w:t>ע״כ שפיר לא מהני שליחות</w:t>
      </w:r>
      <w:r>
        <w:rPr>
          <w:rFonts w:ascii="FbHadasaNew" w:hAnsi="FbHadasaNew"/>
          <w:rtl/>
        </w:rPr>
        <w:t xml:space="preserve">, </w:t>
      </w:r>
      <w:r>
        <w:rPr>
          <w:rFonts w:hint="cs"/>
          <w:rtl/>
        </w:rPr>
        <w:t>וזה כוונת דברי הרב ודברי התלמיד דברי מי שומעין</w:t>
      </w:r>
      <w:r>
        <w:rPr>
          <w:rFonts w:ascii="FbHadasaNew" w:hAnsi="FbHadasaNew"/>
          <w:rtl/>
        </w:rPr>
        <w:t xml:space="preserve">, </w:t>
      </w:r>
      <w:r>
        <w:rPr>
          <w:rFonts w:hint="cs"/>
          <w:rtl/>
        </w:rPr>
        <w:t>דכיון דדברי הרב כו׳ א״כ אסור לו לעשות המעשה</w:t>
      </w:r>
      <w:r>
        <w:rPr>
          <w:rFonts w:ascii="FbHadasaNew" w:hAnsi="FbHadasaNew"/>
          <w:rtl/>
        </w:rPr>
        <w:t xml:space="preserve">, </w:t>
      </w:r>
      <w:r>
        <w:rPr>
          <w:rFonts w:hint="cs"/>
          <w:rtl/>
        </w:rPr>
        <w:t>ויש לנו להחזיק שלא יעשה המעשה</w:t>
      </w:r>
      <w:r>
        <w:rPr>
          <w:rFonts w:ascii="FbHadasaNew" w:hAnsi="FbHadasaNew"/>
          <w:rtl/>
        </w:rPr>
        <w:t xml:space="preserve">, </w:t>
      </w:r>
      <w:r>
        <w:rPr>
          <w:rFonts w:hint="cs"/>
          <w:rtl/>
        </w:rPr>
        <w:t>ונמצא שנעשה שליח רק עם עשיית המעשה יחד</w:t>
      </w:r>
      <w:r>
        <w:rPr>
          <w:rFonts w:ascii="FbHadasaNew" w:hAnsi="FbHadasaNew"/>
          <w:rtl/>
        </w:rPr>
        <w:t xml:space="preserve">, </w:t>
      </w:r>
      <w:r>
        <w:rPr>
          <w:rFonts w:hint="cs"/>
          <w:rtl/>
        </w:rPr>
        <w:t>לא רגע קודם לה</w:t>
      </w:r>
      <w:r>
        <w:rPr>
          <w:rFonts w:ascii="FbHadasaNew" w:hAnsi="FbHadasaNew"/>
          <w:rtl/>
        </w:rPr>
        <w:t xml:space="preserve">, </w:t>
      </w:r>
      <w:r>
        <w:rPr>
          <w:rFonts w:hint="cs"/>
          <w:rtl/>
        </w:rPr>
        <w:t>וע״כ לא מהני וכו׳</w:t>
      </w:r>
      <w:r>
        <w:rPr>
          <w:rFonts w:ascii="FbHadasaNew" w:hAnsi="FbHadasaNew"/>
          <w:rtl/>
        </w:rPr>
        <w:t xml:space="preserve">, </w:t>
      </w:r>
      <w:r>
        <w:rPr>
          <w:rFonts w:hint="cs"/>
          <w:rtl/>
        </w:rPr>
        <w:t>ודו״ק כי הדברים עמוקים ונכוחים בס״ד״</w:t>
      </w:r>
      <w:r>
        <w:rPr>
          <w:rFonts w:ascii="FbHadasaNew" w:hAnsi="FbHadasaNew"/>
          <w:rtl/>
        </w:rPr>
        <w:t>.</w:t>
      </w:r>
    </w:p>
    <w:p w14:paraId="65A19FD1" w14:textId="77777777" w:rsidR="00E86F08" w:rsidRDefault="00E86F08" w:rsidP="00E86F08">
      <w:pPr>
        <w:pStyle w:val="a2"/>
        <w:rPr>
          <w:rFonts w:cs="Arial Unicode MS"/>
          <w:rtl/>
        </w:rPr>
      </w:pPr>
      <w:r>
        <w:rPr>
          <w:rFonts w:hint="cs"/>
          <w:rtl/>
        </w:rPr>
        <w:t xml:space="preserve">ויעויי״ש עוד בד״ה ועפ״ז יובן שכתב לבאר עפ״ז יסוד הטעם דבבני נח אמרינן דיש שליח לדבר עבירה וז״ל ״ועפ״ז יובן ג״כ מה שכתב היפ״ת ז״ל פ׳ נח </w:t>
      </w:r>
      <w:r>
        <w:rPr>
          <w:rFonts w:ascii="FbHadasaNew" w:hAnsi="FbHadasaNew"/>
          <w:rtl/>
        </w:rPr>
        <w:t>(</w:t>
      </w:r>
      <w:r>
        <w:rPr>
          <w:rFonts w:hint="cs"/>
          <w:rtl/>
        </w:rPr>
        <w:t>ב״ר לד</w:t>
      </w:r>
      <w:r>
        <w:rPr>
          <w:rFonts w:ascii="FbHadasaNew" w:hAnsi="FbHadasaNew"/>
          <w:rtl/>
        </w:rPr>
        <w:t xml:space="preserve">, </w:t>
      </w:r>
      <w:r>
        <w:rPr>
          <w:rFonts w:hint="cs"/>
          <w:rtl/>
        </w:rPr>
        <w:t>יט</w:t>
      </w:r>
      <w:r>
        <w:rPr>
          <w:rFonts w:ascii="FbHadasaNew" w:hAnsi="FbHadasaNew"/>
          <w:rtl/>
        </w:rPr>
        <w:t xml:space="preserve">) </w:t>
      </w:r>
      <w:r>
        <w:rPr>
          <w:rFonts w:hint="cs"/>
          <w:rtl/>
        </w:rPr>
        <w:t>דבב״נ יש שליח לדבר עבירה</w:t>
      </w:r>
      <w:r>
        <w:rPr>
          <w:rFonts w:ascii="FbHadasaNew" w:hAnsi="FbHadasaNew"/>
          <w:rtl/>
        </w:rPr>
        <w:t xml:space="preserve">, </w:t>
      </w:r>
      <w:r>
        <w:rPr>
          <w:rFonts w:hint="cs"/>
          <w:rtl/>
        </w:rPr>
        <w:t xml:space="preserve">וכמבואר במדרש </w:t>
      </w:r>
      <w:r>
        <w:rPr>
          <w:rFonts w:ascii="FbHadasaNew" w:hAnsi="FbHadasaNew"/>
          <w:rtl/>
        </w:rPr>
        <w:t>(</w:t>
      </w:r>
      <w:r>
        <w:rPr>
          <w:rFonts w:hint="cs"/>
          <w:rtl/>
        </w:rPr>
        <w:t>ב״ר שם</w:t>
      </w:r>
      <w:r>
        <w:rPr>
          <w:rFonts w:ascii="FbHadasaNew" w:hAnsi="FbHadasaNew"/>
          <w:rtl/>
        </w:rPr>
        <w:t xml:space="preserve">, </w:t>
      </w:r>
      <w:r>
        <w:rPr>
          <w:rFonts w:hint="cs"/>
          <w:rtl/>
        </w:rPr>
        <w:t>יד</w:t>
      </w:r>
      <w:r>
        <w:rPr>
          <w:rFonts w:ascii="FbHadasaNew" w:hAnsi="FbHadasaNew"/>
          <w:rtl/>
        </w:rPr>
        <w:t xml:space="preserve">) </w:t>
      </w:r>
      <w:r>
        <w:rPr>
          <w:rFonts w:hint="cs"/>
          <w:rtl/>
        </w:rPr>
        <w:t>דשופך דם האדם באדם היינו על ידי שליח דמו ישפך</w:t>
      </w:r>
      <w:r>
        <w:rPr>
          <w:rFonts w:ascii="FbHadasaNew" w:hAnsi="FbHadasaNew"/>
          <w:rtl/>
        </w:rPr>
        <w:t xml:space="preserve">, </w:t>
      </w:r>
      <w:r>
        <w:rPr>
          <w:rFonts w:hint="cs"/>
          <w:rtl/>
        </w:rPr>
        <w:t>עיי״ש</w:t>
      </w:r>
      <w:r>
        <w:rPr>
          <w:rFonts w:ascii="FbHadasaNew" w:hAnsi="FbHadasaNew"/>
          <w:rtl/>
        </w:rPr>
        <w:t xml:space="preserve">, </w:t>
      </w:r>
      <w:r>
        <w:rPr>
          <w:rFonts w:hint="cs"/>
          <w:rtl/>
        </w:rPr>
        <w:t>ולפי הנ״ל מובן הטעם דהא בעכו״ם נמי הקב״ה מצרף מחשבה רעה למעשה</w:t>
      </w:r>
      <w:r>
        <w:rPr>
          <w:rFonts w:ascii="FbHadasaNew" w:hAnsi="FbHadasaNew"/>
          <w:rtl/>
        </w:rPr>
        <w:t xml:space="preserve">, </w:t>
      </w:r>
      <w:r>
        <w:rPr>
          <w:rFonts w:hint="cs"/>
          <w:rtl/>
        </w:rPr>
        <w:t xml:space="preserve">וכמבואר בתוס׳ קידושין שם </w:t>
      </w:r>
      <w:r>
        <w:rPr>
          <w:rFonts w:ascii="FbHadasaNew" w:hAnsi="FbHadasaNew"/>
          <w:rtl/>
        </w:rPr>
        <w:t>(</w:t>
      </w:r>
      <w:r>
        <w:rPr>
          <w:rFonts w:hint="cs"/>
          <w:rtl/>
        </w:rPr>
        <w:t>דף ל״ט ע״ב</w:t>
      </w:r>
      <w:r>
        <w:rPr>
          <w:rFonts w:ascii="FbHadasaNew" w:hAnsi="FbHadasaNew"/>
          <w:rtl/>
        </w:rPr>
        <w:t xml:space="preserve">) </w:t>
      </w:r>
      <w:r>
        <w:rPr>
          <w:rFonts w:hint="cs"/>
          <w:rtl/>
        </w:rPr>
        <w:t>ד״ה מחשבה בשם המדרש עיי״ש</w:t>
      </w:r>
      <w:r>
        <w:rPr>
          <w:vertAlign w:val="superscript"/>
        </w:rPr>
        <w:footnoteReference w:id="27"/>
      </w:r>
      <w:r>
        <w:rPr>
          <w:rFonts w:ascii="FbHadasaNew" w:hAnsi="FbHadasaNew"/>
          <w:rtl/>
        </w:rPr>
        <w:t xml:space="preserve"> [</w:t>
      </w:r>
      <w:r>
        <w:rPr>
          <w:rFonts w:hint="cs"/>
          <w:rtl/>
        </w:rPr>
        <w:t>ובלאו הכי אין חזקת כשרות בעכו״ם</w:t>
      </w:r>
      <w:r>
        <w:rPr>
          <w:rFonts w:ascii="FbHadasaNew" w:hAnsi="FbHadasaNew"/>
          <w:rtl/>
        </w:rPr>
        <w:t xml:space="preserve">, </w:t>
      </w:r>
      <w:r>
        <w:rPr>
          <w:rFonts w:hint="cs"/>
          <w:rtl/>
        </w:rPr>
        <w:t>וראוי לנו לומר דמשקיבל עליו לעשות העבירה וודאי יעשה</w:t>
      </w:r>
      <w:r>
        <w:rPr>
          <w:rFonts w:ascii="FbHadasaNew" w:hAnsi="FbHadasaNew"/>
          <w:rtl/>
        </w:rPr>
        <w:t xml:space="preserve">], </w:t>
      </w:r>
      <w:r>
        <w:rPr>
          <w:rFonts w:hint="cs"/>
          <w:rtl/>
        </w:rPr>
        <w:t>וע״כ שפיר בב״נ יש שליח לדבר עבירה ודו״ק״</w:t>
      </w:r>
      <w:r>
        <w:rPr>
          <w:rFonts w:ascii="FbHadasaNew" w:hAnsi="FbHadasaNew"/>
          <w:rtl/>
        </w:rPr>
        <w:t>.</w:t>
      </w:r>
    </w:p>
    <w:p w14:paraId="047D046C" w14:textId="77777777" w:rsidR="00E86F08" w:rsidRDefault="00E86F08" w:rsidP="00E86F08">
      <w:pPr>
        <w:pStyle w:val="a2"/>
        <w:rPr>
          <w:rFonts w:cs="Arial Unicode MS"/>
          <w:rtl/>
        </w:rPr>
      </w:pPr>
      <w:r>
        <w:rPr>
          <w:rFonts w:hint="cs"/>
          <w:rtl/>
        </w:rPr>
        <w:t>והמתבאר מדברי הגר״י ענגיל ז״ל שכתב לחדש בטעמא דקרא דשופך דם האדם באדם וכו׳ דילפינן מינה דבב״נ יש שליח לדבר עבירה</w:t>
      </w:r>
      <w:r>
        <w:rPr>
          <w:rFonts w:ascii="FbHadasaNew" w:hAnsi="FbHadasaNew"/>
          <w:rtl/>
        </w:rPr>
        <w:t xml:space="preserve">, </w:t>
      </w:r>
      <w:r>
        <w:rPr>
          <w:rFonts w:hint="cs"/>
          <w:rtl/>
        </w:rPr>
        <w:t xml:space="preserve">דהוא משום לתא דמחשבת רעה דעכו״ם הקב״ה מצרפה למעשה </w:t>
      </w:r>
      <w:r>
        <w:rPr>
          <w:rFonts w:ascii="FbHadasaNew" w:hAnsi="FbHadasaNew"/>
          <w:rtl/>
        </w:rPr>
        <w:t>[</w:t>
      </w:r>
      <w:r>
        <w:rPr>
          <w:rFonts w:hint="cs"/>
          <w:rtl/>
        </w:rPr>
        <w:t>וכן גם משום לתא דאין חזקת כשרות בעכו״ם וכו׳</w:t>
      </w:r>
      <w:r>
        <w:rPr>
          <w:rFonts w:ascii="FbHadasaNew" w:hAnsi="FbHadasaNew"/>
          <w:rtl/>
        </w:rPr>
        <w:t xml:space="preserve">], </w:t>
      </w:r>
      <w:r>
        <w:rPr>
          <w:rFonts w:hint="cs"/>
          <w:rtl/>
        </w:rPr>
        <w:t>ולכן גם בדבר עבירה נעשה ב״נ שליח לפני עשיית מעשה השליחות</w:t>
      </w:r>
      <w:r>
        <w:rPr>
          <w:rFonts w:ascii="FbHadasaNew" w:hAnsi="FbHadasaNew"/>
          <w:rtl/>
        </w:rPr>
        <w:t xml:space="preserve">, </w:t>
      </w:r>
      <w:r>
        <w:rPr>
          <w:rFonts w:hint="cs"/>
          <w:rtl/>
        </w:rPr>
        <w:t>וממילא דשפיר חל בזה גדר שליחות</w:t>
      </w:r>
      <w:r>
        <w:rPr>
          <w:rFonts w:ascii="FbHadasaNew" w:hAnsi="FbHadasaNew"/>
          <w:rtl/>
        </w:rPr>
        <w:t xml:space="preserve">, </w:t>
      </w:r>
      <w:r>
        <w:rPr>
          <w:rFonts w:hint="cs"/>
          <w:rtl/>
        </w:rPr>
        <w:t xml:space="preserve">ושוב יש שליח לדבר עבירה </w:t>
      </w:r>
      <w:r>
        <w:rPr>
          <w:rFonts w:ascii="FbHadasaNew" w:hAnsi="FbHadasaNew"/>
          <w:rtl/>
        </w:rPr>
        <w:t>[</w:t>
      </w:r>
      <w:r>
        <w:rPr>
          <w:rFonts w:hint="cs"/>
          <w:rtl/>
        </w:rPr>
        <w:t>וזה דלא כמ״ש ב׳לקח טוב׳ כלל טו אות יח דהך קרא דשופך דם האדם באדם וכו׳ הוא בגדר ״גזירת הכתוב״ וכנ״ל</w:t>
      </w:r>
      <w:r>
        <w:rPr>
          <w:rFonts w:ascii="FbHadasaNew" w:hAnsi="FbHadasaNew"/>
          <w:rtl/>
        </w:rPr>
        <w:t>].</w:t>
      </w:r>
    </w:p>
    <w:p w14:paraId="4B1F6180" w14:textId="77777777" w:rsidR="00E86F08" w:rsidRDefault="00E86F08" w:rsidP="00E86F08">
      <w:pPr>
        <w:pStyle w:val="a2"/>
        <w:rPr>
          <w:rFonts w:cs="Arial Unicode MS"/>
          <w:rtl/>
        </w:rPr>
      </w:pPr>
      <w:r>
        <w:rPr>
          <w:rFonts w:hint="cs"/>
          <w:rtl/>
        </w:rPr>
        <w:t>ד</w:t>
      </w:r>
      <w:r>
        <w:rPr>
          <w:rFonts w:ascii="FbHadasaNew" w:hAnsi="FbHadasaNew"/>
          <w:rtl/>
        </w:rPr>
        <w:t xml:space="preserve">. </w:t>
      </w:r>
      <w:r>
        <w:rPr>
          <w:rFonts w:hint="cs"/>
          <w:rtl/>
        </w:rPr>
        <w:t>והנה מעתה נראה דלסברת הגר״י ענגיל ז״ל בבית האוצר שם הנה שוב ליכא שום חילוק בין שפיכות דמים לשאר עבירות</w:t>
      </w:r>
      <w:r>
        <w:rPr>
          <w:rFonts w:ascii="FbHadasaNew" w:hAnsi="FbHadasaNew"/>
          <w:rtl/>
        </w:rPr>
        <w:t xml:space="preserve">, </w:t>
      </w:r>
      <w:r>
        <w:rPr>
          <w:rFonts w:hint="cs"/>
          <w:rtl/>
        </w:rPr>
        <w:t>דבכולן שייכא הך טעמא דיש שליח לדבר עבירה בב״נ וכמוש״נ יסודי הדברים בבית האוצר שם</w:t>
      </w:r>
      <w:r>
        <w:rPr>
          <w:rFonts w:ascii="FbHadasaNew" w:hAnsi="FbHadasaNew"/>
          <w:rtl/>
        </w:rPr>
        <w:t xml:space="preserve">, </w:t>
      </w:r>
      <w:r>
        <w:rPr>
          <w:rFonts w:hint="cs"/>
          <w:rtl/>
        </w:rPr>
        <w:t>דבשלמא לסברת הגר״י ענגיל ז״ל ב׳לקח טוב׳ שם דהך דינא דשופך דם האדם באדם היינו ע״י שליח הוא ״גזירת הכתוב״</w:t>
      </w:r>
      <w:r>
        <w:rPr>
          <w:rFonts w:ascii="FbHadasaNew" w:hAnsi="FbHadasaNew"/>
          <w:rtl/>
        </w:rPr>
        <w:t xml:space="preserve">, </w:t>
      </w:r>
      <w:r>
        <w:rPr>
          <w:rFonts w:hint="cs"/>
          <w:rtl/>
        </w:rPr>
        <w:t>הרי שפיר שייך דין זה רק לשפיכות דמים בלבד דבו גזרה התורה דיש שליח לדבר עבירה משא״כ בשאר עבירות</w:t>
      </w:r>
      <w:r>
        <w:rPr>
          <w:rFonts w:ascii="FbHadasaNew" w:hAnsi="FbHadasaNew"/>
          <w:rtl/>
        </w:rPr>
        <w:t>.</w:t>
      </w:r>
    </w:p>
    <w:p w14:paraId="0DEC432B" w14:textId="77777777" w:rsidR="00E86F08" w:rsidRDefault="00E86F08" w:rsidP="00E86F08">
      <w:pPr>
        <w:pStyle w:val="a2"/>
        <w:rPr>
          <w:rFonts w:cs="Arial Unicode MS"/>
          <w:rtl/>
        </w:rPr>
      </w:pPr>
      <w:r>
        <w:rPr>
          <w:rFonts w:hint="cs"/>
          <w:rtl/>
        </w:rPr>
        <w:t>אמנם למה שביאר הגר״י ענגיל ז״ל בבית האוצר שם טעמא דהך דין דשופך דם האדם באדם וכו׳ דיש שליח לדבר עבירה בב״נ</w:t>
      </w:r>
      <w:r>
        <w:rPr>
          <w:rFonts w:ascii="FbHadasaNew" w:hAnsi="FbHadasaNew"/>
          <w:rtl/>
        </w:rPr>
        <w:t xml:space="preserve">, </w:t>
      </w:r>
      <w:r>
        <w:rPr>
          <w:rFonts w:hint="cs"/>
          <w:rtl/>
        </w:rPr>
        <w:t xml:space="preserve">הנה מעתה שוב לא מסתבר לחלק בין </w:t>
      </w:r>
      <w:r>
        <w:rPr>
          <w:rFonts w:hint="cs"/>
          <w:rtl/>
        </w:rPr>
        <w:lastRenderedPageBreak/>
        <w:t>שפיכות דמים לשאר עבירות</w:t>
      </w:r>
      <w:r>
        <w:rPr>
          <w:rFonts w:ascii="FbHadasaNew" w:hAnsi="FbHadasaNew"/>
          <w:rtl/>
        </w:rPr>
        <w:t xml:space="preserve">, </w:t>
      </w:r>
      <w:r>
        <w:rPr>
          <w:rFonts w:hint="cs"/>
          <w:rtl/>
        </w:rPr>
        <w:t>דהרי כמו שטעם זה חל על שפיכות דמים הנה כמו כן הוא הדין והוא הטעם דחל זה מסברא גם אשאר עבירות דמאי שנא</w:t>
      </w:r>
      <w:r>
        <w:rPr>
          <w:rFonts w:ascii="FbHadasaNew" w:hAnsi="FbHadasaNew"/>
          <w:rtl/>
        </w:rPr>
        <w:t>.</w:t>
      </w:r>
    </w:p>
    <w:p w14:paraId="3BD99007" w14:textId="77777777" w:rsidR="00E86F08" w:rsidRDefault="00E86F08" w:rsidP="00E86F08">
      <w:pPr>
        <w:pStyle w:val="a2"/>
        <w:rPr>
          <w:rFonts w:cs="Arial Unicode MS"/>
          <w:rtl/>
        </w:rPr>
      </w:pPr>
      <w:r>
        <w:rPr>
          <w:rFonts w:hint="cs"/>
          <w:rtl/>
        </w:rPr>
        <w:t>ולפ״ז מובן היטב הא דלא הזכיר רבינו הך סברא דהגר״י ענגיל ז״ל בטעם חומרת איכות האיסור דשפיכות דמים אגילוי עריות משום לתא דיש שליח לדבר עבירה וכו׳</w:t>
      </w:r>
      <w:r>
        <w:rPr>
          <w:rFonts w:ascii="FbHadasaNew" w:hAnsi="FbHadasaNew"/>
          <w:rtl/>
        </w:rPr>
        <w:t xml:space="preserve">, </w:t>
      </w:r>
      <w:r>
        <w:rPr>
          <w:rFonts w:hint="cs"/>
          <w:rtl/>
        </w:rPr>
        <w:t>והיינו משום דיש גם מקום לומר דהך כללא דיש שליח לדבר עבירה בב״נ שייך בכל המצוות שלהם</w:t>
      </w:r>
      <w:r>
        <w:rPr>
          <w:rFonts w:ascii="FbHadasaNew" w:hAnsi="FbHadasaNew"/>
          <w:rtl/>
        </w:rPr>
        <w:t xml:space="preserve">, </w:t>
      </w:r>
      <w:r>
        <w:rPr>
          <w:rFonts w:hint="cs"/>
          <w:rtl/>
        </w:rPr>
        <w:t>הן בשפיכות דמים והן בגילוי עריות</w:t>
      </w:r>
      <w:r>
        <w:rPr>
          <w:rFonts w:ascii="FbHadasaNew" w:hAnsi="FbHadasaNew"/>
          <w:rtl/>
        </w:rPr>
        <w:t xml:space="preserve">, </w:t>
      </w:r>
      <w:r>
        <w:rPr>
          <w:rFonts w:hint="cs"/>
          <w:rtl/>
        </w:rPr>
        <w:t>וכמבואר מדברי הגר״י ענגיל ז״ל בעצמו בבית האוצר שם וכנ״ל</w:t>
      </w:r>
      <w:r>
        <w:rPr>
          <w:rFonts w:ascii="FbHadasaNew" w:hAnsi="FbHadasaNew"/>
          <w:rtl/>
        </w:rPr>
        <w:t xml:space="preserve">, </w:t>
      </w:r>
      <w:r>
        <w:rPr>
          <w:rFonts w:hint="cs"/>
          <w:rtl/>
        </w:rPr>
        <w:t>וא״כ אי משום הא הרי ליכא כל חומרא באיכות האיסור דשפיכות דמים אגילוי עריות ודו״ק</w:t>
      </w:r>
      <w:r>
        <w:rPr>
          <w:rFonts w:ascii="FbHadasaNew" w:hAnsi="FbHadasaNew"/>
          <w:rtl/>
        </w:rPr>
        <w:t>.</w:t>
      </w:r>
    </w:p>
    <w:p w14:paraId="24773A5B" w14:textId="77777777" w:rsidR="00D74DA3" w:rsidRDefault="00E86F08" w:rsidP="00E86F08">
      <w:pPr>
        <w:pStyle w:val="a2"/>
        <w:rPr>
          <w:rtl/>
        </w:rPr>
      </w:pPr>
      <w:r>
        <w:rPr>
          <w:rFonts w:hint="cs"/>
          <w:rtl/>
        </w:rPr>
        <w:t>ועוד יש להעיר בזה אלא שקצרה היריעה</w:t>
      </w:r>
      <w:r>
        <w:rPr>
          <w:rFonts w:ascii="FbHadasaNew" w:hAnsi="FbHadasaNew"/>
          <w:rtl/>
        </w:rPr>
        <w:t xml:space="preserve">, </w:t>
      </w:r>
      <w:r>
        <w:rPr>
          <w:rFonts w:hint="cs"/>
          <w:rtl/>
        </w:rPr>
        <w:t>ועוד חזון למועד בגליון הבא בע״ה</w:t>
      </w:r>
      <w:r>
        <w:rPr>
          <w:rFonts w:ascii="FbHadasaNew" w:hAnsi="FbHadasaNew"/>
          <w:rtl/>
        </w:rPr>
        <w:t>.</w:t>
      </w:r>
    </w:p>
    <w:p w14:paraId="0D06786C" w14:textId="77777777" w:rsidR="00E86F08" w:rsidRDefault="00E86F08" w:rsidP="00E86F08">
      <w:pPr>
        <w:pStyle w:val="a4"/>
        <w:rPr>
          <w:rtl/>
        </w:rPr>
      </w:pPr>
      <w:proofErr w:type="gramStart"/>
      <w:r w:rsidRPr="004F6AB2">
        <w:t>g</w:t>
      </w:r>
      <w:proofErr w:type="gramEnd"/>
    </w:p>
    <w:p w14:paraId="4C468606" w14:textId="77777777" w:rsidR="005645EF" w:rsidRDefault="005645EF" w:rsidP="005645EF">
      <w:pPr>
        <w:pStyle w:val="a"/>
        <w:rPr>
          <w:rtl/>
        </w:rPr>
      </w:pPr>
      <w:bookmarkStart w:id="101" w:name="_Toc524051788"/>
      <w:r w:rsidRPr="0047538A">
        <w:rPr>
          <w:rtl/>
        </w:rPr>
        <w:t>איסור מנהג בזיון בנכרי</w:t>
      </w:r>
      <w:bookmarkEnd w:id="101"/>
    </w:p>
    <w:p w14:paraId="48907643" w14:textId="77777777" w:rsidR="005645EF" w:rsidRDefault="005645EF" w:rsidP="005645EF">
      <w:pPr>
        <w:pStyle w:val="a0"/>
        <w:rPr>
          <w:rtl/>
        </w:rPr>
      </w:pPr>
      <w:bookmarkStart w:id="102" w:name="_Toc524051789"/>
      <w:r>
        <w:rPr>
          <w:rFonts w:hint="cs"/>
          <w:rtl/>
        </w:rPr>
        <w:t>הרב בן ציון חיים אסטער</w:t>
      </w:r>
      <w:bookmarkEnd w:id="102"/>
    </w:p>
    <w:p w14:paraId="6915B943" w14:textId="77777777" w:rsidR="005645EF" w:rsidRPr="005645EF" w:rsidRDefault="005645EF" w:rsidP="005645EF">
      <w:pPr>
        <w:pStyle w:val="a1"/>
        <w:rPr>
          <w:rtl/>
          <w:lang w:val="en-GB"/>
        </w:rPr>
      </w:pPr>
      <w:r>
        <w:rPr>
          <w:rFonts w:hint="cs"/>
          <w:rtl/>
          <w:lang w:val="en-GB"/>
        </w:rPr>
        <w:t>ר"מ בישיבת "אור אלחנן" חב"ד, ל.א.</w:t>
      </w:r>
    </w:p>
    <w:p w14:paraId="01711FC7" w14:textId="77777777" w:rsidR="005645EF" w:rsidRPr="0047538A" w:rsidRDefault="005645EF" w:rsidP="005645EF">
      <w:pPr>
        <w:pStyle w:val="a2"/>
        <w:rPr>
          <w:rtl/>
        </w:rPr>
      </w:pPr>
      <w:r>
        <w:rPr>
          <w:rtl/>
        </w:rPr>
        <w:t>בלקו"ש חלק כ</w:t>
      </w:r>
      <w:r w:rsidRPr="0047538A">
        <w:rPr>
          <w:rtl/>
        </w:rPr>
        <w:t>א ע' 119 בביאור דברי רש"י בס</w:t>
      </w:r>
      <w:r>
        <w:rPr>
          <w:rFonts w:hint="cs"/>
          <w:rtl/>
        </w:rPr>
        <w:t>"</w:t>
      </w:r>
      <w:r w:rsidRPr="0047538A">
        <w:rPr>
          <w:rtl/>
        </w:rPr>
        <w:t>פ יתרו ומה אבנים הללו שאין בהם דעת להקפיד על בזיונן אמרה תורה הואיל ויש בהם צורך לא תנהג בהם מנהג בזיון חבירך שהוא בדמות יוצרך ומקפיד על בזיונו על אחת כו"כ, שמדובר לא בבזיון כפשוטו אלא "מנהג בזיון" ומבאר שם הק"ו בדברי רש"י. ובס"ד שם כ' וזל"ק "דאס וואס מען לערנט אפ פון "אבני מזבח" אז מען טאר ניט מבזה זיין א</w:t>
      </w:r>
      <w:r>
        <w:rPr>
          <w:rtl/>
        </w:rPr>
        <w:t xml:space="preserve"> צווייטן אידן .</w:t>
      </w:r>
      <w:r>
        <w:rPr>
          <w:rFonts w:hint="cs"/>
          <w:rtl/>
        </w:rPr>
        <w:t xml:space="preserve"> </w:t>
      </w:r>
      <w:r>
        <w:rPr>
          <w:rtl/>
        </w:rPr>
        <w:t>. איז ווייל דא</w:t>
      </w:r>
      <w:r>
        <w:rPr>
          <w:rFonts w:hint="cs"/>
          <w:rtl/>
        </w:rPr>
        <w:t xml:space="preserve"> </w:t>
      </w:r>
      <w:r>
        <w:rPr>
          <w:rtl/>
        </w:rPr>
        <w:t>.</w:t>
      </w:r>
      <w:r>
        <w:rPr>
          <w:rFonts w:hint="cs"/>
          <w:rtl/>
        </w:rPr>
        <w:t xml:space="preserve"> </w:t>
      </w:r>
      <w:r w:rsidRPr="0047538A">
        <w:rPr>
          <w:rtl/>
        </w:rPr>
        <w:t>. רעדט זיך ניט וועגן א בזין כפשוטו נאר בלויז ( בלשון המכילתא ורש"י)</w:t>
      </w:r>
      <w:r>
        <w:rPr>
          <w:rtl/>
        </w:rPr>
        <w:t xml:space="preserve"> </w:t>
      </w:r>
      <w:r w:rsidRPr="0047538A">
        <w:rPr>
          <w:rtl/>
        </w:rPr>
        <w:t>- "</w:t>
      </w:r>
      <w:r w:rsidRPr="0047538A">
        <w:rPr>
          <w:b/>
          <w:bCs/>
          <w:rtl/>
        </w:rPr>
        <w:t>מנהג</w:t>
      </w:r>
      <w:r w:rsidRPr="0047538A">
        <w:rPr>
          <w:rtl/>
        </w:rPr>
        <w:t xml:space="preserve"> בזיון".</w:t>
      </w:r>
    </w:p>
    <w:p w14:paraId="6BDCC000" w14:textId="77777777" w:rsidR="005645EF" w:rsidRPr="0047538A" w:rsidRDefault="005645EF" w:rsidP="005645EF">
      <w:pPr>
        <w:pStyle w:val="a2"/>
        <w:rPr>
          <w:rtl/>
        </w:rPr>
      </w:pPr>
      <w:r w:rsidRPr="0047538A">
        <w:rPr>
          <w:rtl/>
        </w:rPr>
        <w:t xml:space="preserve">ונסתפקתי אם במש"כ </w:t>
      </w:r>
      <w:r>
        <w:rPr>
          <w:rFonts w:hint="cs"/>
          <w:rtl/>
        </w:rPr>
        <w:t>"</w:t>
      </w:r>
      <w:r w:rsidRPr="0047538A">
        <w:rPr>
          <w:rtl/>
        </w:rPr>
        <w:t xml:space="preserve">א צווייטן </w:t>
      </w:r>
      <w:r w:rsidRPr="0047538A">
        <w:rPr>
          <w:b/>
          <w:bCs/>
          <w:rtl/>
        </w:rPr>
        <w:t>אידן</w:t>
      </w:r>
      <w:r w:rsidRPr="0047538A">
        <w:rPr>
          <w:rFonts w:hint="cs"/>
          <w:rtl/>
        </w:rPr>
        <w:t>"</w:t>
      </w:r>
      <w:r w:rsidRPr="0047538A">
        <w:rPr>
          <w:b/>
          <w:bCs/>
          <w:rtl/>
        </w:rPr>
        <w:t xml:space="preserve"> </w:t>
      </w:r>
      <w:r w:rsidRPr="0047538A">
        <w:rPr>
          <w:rtl/>
        </w:rPr>
        <w:t>אם זה בדוקא או דנכלל בזה גם דאין לנהוג בזה בזיון בשום אדם אף בנכרי</w:t>
      </w:r>
      <w:r>
        <w:rPr>
          <w:rFonts w:hint="cs"/>
          <w:rtl/>
        </w:rPr>
        <w:t>,</w:t>
      </w:r>
      <w:r w:rsidRPr="0047538A">
        <w:rPr>
          <w:rtl/>
        </w:rPr>
        <w:t xml:space="preserve"> דמחד גיסא כתב רש"י </w:t>
      </w:r>
      <w:r w:rsidRPr="0047538A">
        <w:rPr>
          <w:b/>
          <w:bCs/>
          <w:rtl/>
        </w:rPr>
        <w:t xml:space="preserve">חבירך </w:t>
      </w:r>
      <w:r w:rsidRPr="0047538A">
        <w:rPr>
          <w:rtl/>
        </w:rPr>
        <w:t>דמשמע ישראל (ע"ד ואהבת לרעך) ומ"מ</w:t>
      </w:r>
      <w:r>
        <w:rPr>
          <w:rtl/>
        </w:rPr>
        <w:t xml:space="preserve"> </w:t>
      </w:r>
      <w:r w:rsidRPr="0047538A">
        <w:rPr>
          <w:rtl/>
        </w:rPr>
        <w:t>מוסיף בדמות יוצריך</w:t>
      </w:r>
      <w:r>
        <w:rPr>
          <w:rtl/>
        </w:rPr>
        <w:t xml:space="preserve"> </w:t>
      </w:r>
      <w:r w:rsidRPr="0047538A">
        <w:rPr>
          <w:rtl/>
        </w:rPr>
        <w:t>דמשמע אף נכרי שנברא בצלם, וראה שם בהתחלת השיחה הלשונות במכילתא (בדמות של מי שאמר והי' העולם) בתנחומא</w:t>
      </w:r>
      <w:r>
        <w:rPr>
          <w:rtl/>
        </w:rPr>
        <w:t xml:space="preserve"> </w:t>
      </w:r>
      <w:r w:rsidRPr="0047538A">
        <w:rPr>
          <w:rtl/>
        </w:rPr>
        <w:t>(בדמותו של הקב"ה) ובפס"ז (חברך שהוא נברא בצלם ובדמות).</w:t>
      </w:r>
    </w:p>
    <w:p w14:paraId="0EBEAE60" w14:textId="77777777" w:rsidR="005645EF" w:rsidRPr="0047538A" w:rsidRDefault="005645EF" w:rsidP="005645EF">
      <w:pPr>
        <w:pStyle w:val="a2"/>
        <w:rPr>
          <w:rtl/>
        </w:rPr>
      </w:pPr>
      <w:r w:rsidRPr="0047538A">
        <w:rPr>
          <w:rtl/>
        </w:rPr>
        <w:t xml:space="preserve">ובתו"כ עה"פ ואהבת לרעך כמוך איתא ר"ע אומר זה כלל גדול בתורה בן עזאי אומר זה ספר תולדות אדם זה כלל גדול מזה, וראה שם בפי' הראב"ד שמבאר דבן עזאי קאי אסיפא דקרא, שמר"ע לא שמענו אלא כמוך (מי שלא נתבזה) אמנם אם מישהו נתבזה יתבזה חבירו עמו לכך נאמר זה ספר תולדות אדם ביום ברוא אלקים אדם בדמות אלקים עשה אותו את מי אתה מבזה דמות דיוקנו של מקום זה הכלל גדול מן הראשון עיי"ש. </w:t>
      </w:r>
    </w:p>
    <w:p w14:paraId="443446F5" w14:textId="77777777" w:rsidR="005645EF" w:rsidRPr="0047538A" w:rsidRDefault="005645EF" w:rsidP="005645EF">
      <w:pPr>
        <w:pStyle w:val="a2"/>
        <w:rPr>
          <w:rtl/>
        </w:rPr>
      </w:pPr>
      <w:r w:rsidRPr="0047538A">
        <w:rPr>
          <w:rtl/>
        </w:rPr>
        <w:lastRenderedPageBreak/>
        <w:t>ולכאורה לפי בן עזאי מכיון שמוסיף שמבזה דמות המקום הרי זה גם בנכרי וכמפורש גם בפסוק</w:t>
      </w:r>
      <w:r>
        <w:rPr>
          <w:rtl/>
        </w:rPr>
        <w:t xml:space="preserve"> </w:t>
      </w:r>
      <w:r w:rsidRPr="0047538A">
        <w:rPr>
          <w:rtl/>
        </w:rPr>
        <w:t>(נח ט' ו') שופך דם האדם באדם כי בצלם אלקים עשה את האדם ומבואר בסנהדרין נז' דקאי על ב"נ וראה גם בפי' הרמב"ן עה"פ כי קללת אלקים תלוי בפ' תצא (כ"א כ"ג) דהא דקבר יהושע את מלכי כנען שחשש לקללת אלקים תלוי מן המשל של שני אחים וראה במנ"ח מצוה תקלו שמביא הרמב"ן לדינא בב"נ שגידף, וראה גם אבות פ"ג מ"ד חביב אדם שנברא בצלם ובתו"יט שם. והגם דמפשטות לשונו של בן עזאי משמע שמוסיף על דברי ר"ע בביאור החיוב והמצוה דואהבת לרעך כמוך דיש בזה ענין נוסף של בין אדם למקום ולא רק בין אדם לחבירו, וראה בב"ר פ' כ"ד ז' דר"ע גופא אמר זאת ולא בן עזאי (ועיי"ש בנו"כ דיש שינוי גירסאות), מ"מ מחמת מידת חסידות דלכאורה בזה איירי רש"י ס"פ' יתרו משמע נמי דמכיון שכל אדם נברא בצלמו ובדמותו לכן לא יבזהו, ולהעיר ג"כ מהרמב"ם סוף הל' עבדים מדת חסידות שלא יבזה עבדו הכנעני ומקורו בנדה דף מ"ז בעובדא דשמואל דבדיק באמתי' ונתן לה ד' זוז דלעבדות מסרן הכתוב ולא לבושה.</w:t>
      </w:r>
    </w:p>
    <w:p w14:paraId="2492F3AE" w14:textId="77777777" w:rsidR="005645EF" w:rsidRPr="0047538A" w:rsidRDefault="005645EF" w:rsidP="005645EF">
      <w:pPr>
        <w:pStyle w:val="a2"/>
        <w:rPr>
          <w:rtl/>
        </w:rPr>
      </w:pPr>
      <w:r w:rsidRPr="0047538A">
        <w:rPr>
          <w:rtl/>
        </w:rPr>
        <w:t xml:space="preserve">ואולי אפ"ל דכל הביאור בהשיחה הוא דלדעת רש"י אפי' במנהג בזיון אין זה איסור בפעולת האדם כדעת המכילתא כי מצר פעולת אדם אין כאן בעצם אפילו מנהג בזיון, והא דנקרא כאן מנהג בזיון אינו אלא כהוספת רש"י דבאבני מזבח יש ענין מיוחד הואיל </w:t>
      </w:r>
      <w:r w:rsidRPr="0047538A">
        <w:rPr>
          <w:b/>
          <w:bCs/>
          <w:rtl/>
        </w:rPr>
        <w:t xml:space="preserve">ויש בהם צורך </w:t>
      </w:r>
      <w:r w:rsidRPr="0047538A">
        <w:rPr>
          <w:rtl/>
        </w:rPr>
        <w:t>ולכן נוצר כאן מנהג בזיון כי כשנוהגים מנהג בזיון בשייכות לאבני המזבח הרי בדרך ממילא מבזים ג"כ הכהנים שצריכים אלו האבנים ולפי זה מבאר הק"ו דרש"י שלגבי חברך אף שאין כאן בזיון ובושה בפועל מ"מ מכיון שהוא בדמות יוצרך א"כ נמצא שהמנהג בזיון כלפי חברך הוא ג"כ מנהג בזיון כלפי יוצרך (ע"ד המנהג בזיון לגבי אבני מזבח מביא בזיון לגבי הכהנים)</w:t>
      </w:r>
      <w:r>
        <w:rPr>
          <w:rFonts w:hint="cs"/>
          <w:rtl/>
        </w:rPr>
        <w:t>.</w:t>
      </w:r>
      <w:r w:rsidRPr="0047538A">
        <w:rPr>
          <w:rtl/>
        </w:rPr>
        <w:t xml:space="preserve"> </w:t>
      </w:r>
    </w:p>
    <w:p w14:paraId="349B2969" w14:textId="77777777" w:rsidR="005645EF" w:rsidRPr="0047538A" w:rsidRDefault="005645EF" w:rsidP="005645EF">
      <w:pPr>
        <w:pStyle w:val="a2"/>
        <w:rPr>
          <w:rtl/>
        </w:rPr>
      </w:pPr>
      <w:r w:rsidRPr="0047538A">
        <w:rPr>
          <w:rtl/>
        </w:rPr>
        <w:t>ולפי זה נמצא דזה שרש"י מביא כאן דמות יוצריך הוא כדי לבאר ההשתוות בין האבני מזבח לחבירך כי בעצם אין שייך כאן ק"ו בכלל כי אבני מזבח אינם בגדר בזיון כלל וכל הטעם שנוצר</w:t>
      </w:r>
      <w:r>
        <w:rPr>
          <w:rtl/>
        </w:rPr>
        <w:t xml:space="preserve"> </w:t>
      </w:r>
      <w:r w:rsidRPr="0047538A">
        <w:rPr>
          <w:rtl/>
        </w:rPr>
        <w:t>כאן ענין מנהג בזיון הוא רק הואיל ויש בהם צורך, ועד"ז בחברך נוצר כאן המנהג בזיון דוקא משום שהוא דמות יוצרך ולכן אין לעשותו. וראה שם בסוף סעיף ז' "איז על אחת כו"כ אז מען טאר ניט נוהג זיין מנהג בזיון לגבי "חבירך" - (א') "שהוא בדמות יוצרך" , די שייכות צווישן אים מיט "יוצרך" איז ישיר וניכר (ניט ווי אבני</w:t>
      </w:r>
      <w:r>
        <w:rPr>
          <w:rtl/>
        </w:rPr>
        <w:t xml:space="preserve"> </w:t>
      </w:r>
      <w:r w:rsidRPr="0047538A">
        <w:rPr>
          <w:rtl/>
        </w:rPr>
        <w:t>מזבח און כהנים וואס האבן צווישן זיך ניט קיין שייכות בדמותם עכ"ל, און</w:t>
      </w:r>
      <w:r>
        <w:rPr>
          <w:rtl/>
        </w:rPr>
        <w:t xml:space="preserve"> (ב') "ומקפיד על בזיונו</w:t>
      </w:r>
      <w:r>
        <w:rPr>
          <w:rFonts w:hint="cs"/>
          <w:rtl/>
        </w:rPr>
        <w:t xml:space="preserve"> </w:t>
      </w:r>
      <w:r w:rsidRPr="0047538A">
        <w:rPr>
          <w:rtl/>
        </w:rPr>
        <w:t>.</w:t>
      </w:r>
      <w:r>
        <w:rPr>
          <w:rFonts w:hint="cs"/>
          <w:rtl/>
        </w:rPr>
        <w:t xml:space="preserve"> </w:t>
      </w:r>
      <w:r w:rsidRPr="0047538A">
        <w:rPr>
          <w:rtl/>
        </w:rPr>
        <w:t>.</w:t>
      </w:r>
      <w:r>
        <w:rPr>
          <w:rFonts w:hint="cs"/>
          <w:rtl/>
        </w:rPr>
        <w:t xml:space="preserve"> </w:t>
      </w:r>
      <w:r w:rsidRPr="0047538A">
        <w:rPr>
          <w:rtl/>
        </w:rPr>
        <w:t xml:space="preserve">" ושם בערה 38 "וזה שהקדים רש"י "שהוא בדמות יוצרך" ל"ומקפיד על בזיונו" - כי עיקר החידוש בק"ו כאן הוא בזה ש"הוא בדמות יוצרך" שמצד פרט זה הוא בשוה ל"אבנים הללו", הואיל "ויש להם צורך", שלכן למידין מהם, אלא שיש בזה גם "חומר", שהוא </w:t>
      </w:r>
      <w:r w:rsidRPr="0047538A">
        <w:rPr>
          <w:b/>
          <w:bCs/>
          <w:rtl/>
        </w:rPr>
        <w:t xml:space="preserve">בדמות </w:t>
      </w:r>
      <w:r w:rsidRPr="0047538A">
        <w:rPr>
          <w:rtl/>
        </w:rPr>
        <w:t xml:space="preserve">יוצרך, ולא כהאבנים שרק "יש בהם צורך", כנ"ל בפנים. עכל"ק. ומבואר מזה שחברך בדמות יוצרך רק משוהו להאבנים דמזבח </w:t>
      </w:r>
      <w:r w:rsidRPr="0047538A">
        <w:rPr>
          <w:rtl/>
        </w:rPr>
        <w:lastRenderedPageBreak/>
        <w:t xml:space="preserve">והחומר הוא בזה שהוא </w:t>
      </w:r>
      <w:r w:rsidRPr="0047538A">
        <w:rPr>
          <w:b/>
          <w:bCs/>
          <w:rtl/>
        </w:rPr>
        <w:t>בדמות</w:t>
      </w:r>
      <w:r w:rsidRPr="0047538A">
        <w:rPr>
          <w:rtl/>
        </w:rPr>
        <w:t xml:space="preserve"> יוצרך, ולכאורה הכוונה בהדגשת תיבת דמות שזה באופן ישר וניכר ודלא כהאבנים והכהנים</w:t>
      </w:r>
      <w:r>
        <w:rPr>
          <w:rtl/>
        </w:rPr>
        <w:t xml:space="preserve"> </w:t>
      </w:r>
      <w:r w:rsidRPr="0047538A">
        <w:rPr>
          <w:rtl/>
        </w:rPr>
        <w:t>ששייכותם אינם ניכרת.</w:t>
      </w:r>
    </w:p>
    <w:p w14:paraId="3F907AC2" w14:textId="77777777" w:rsidR="005645EF" w:rsidRDefault="005645EF" w:rsidP="005645EF">
      <w:pPr>
        <w:pStyle w:val="a2"/>
        <w:rPr>
          <w:rtl/>
        </w:rPr>
      </w:pPr>
      <w:r w:rsidRPr="0047538A">
        <w:rPr>
          <w:rtl/>
        </w:rPr>
        <w:t>ואולי לפי זה שאיירי במנהג בזיון שאינו אלא בזיון משום השייכות (הישירות והניכרת) בין חבירך ליוצרך הרי איסור (חומרא) זו הוא דוקא בחברך ע"ד רעך בישראל דוקא, דנמצא דמש"כ רש"י בדמות יוצרך אינו מעלה בהאיסור בזיון וכדברי בן עזאי הנ"ל אלא אדרבה הוא גריעותא דרק מחמת זה הוא בכלל מנהג בזיון. ויומתק נמי מש"כ רש"י יוצר</w:t>
      </w:r>
      <w:r w:rsidRPr="0047538A">
        <w:rPr>
          <w:b/>
          <w:bCs/>
          <w:rtl/>
        </w:rPr>
        <w:t>ך</w:t>
      </w:r>
      <w:r w:rsidRPr="0047538A">
        <w:rPr>
          <w:rtl/>
        </w:rPr>
        <w:t xml:space="preserve"> בהמשך לחבר</w:t>
      </w:r>
      <w:r w:rsidRPr="0047538A">
        <w:rPr>
          <w:b/>
          <w:bCs/>
          <w:rtl/>
        </w:rPr>
        <w:t>ך</w:t>
      </w:r>
      <w:r w:rsidRPr="0047538A">
        <w:rPr>
          <w:rtl/>
        </w:rPr>
        <w:t xml:space="preserve"> ולא כ' חברך שהוא בדמות היוצר (וע"ד הפס"ז) לרמז השייכות הישירות וניכרת בין יוצרך לחברך, ולכן זה דוקא בישראל חברך.</w:t>
      </w:r>
      <w:r>
        <w:rPr>
          <w:b/>
          <w:bCs/>
          <w:rtl/>
        </w:rPr>
        <w:t xml:space="preserve"> </w:t>
      </w:r>
      <w:r w:rsidRPr="0047538A">
        <w:rPr>
          <w:rtl/>
        </w:rPr>
        <w:t>ועצ"ע.</w:t>
      </w:r>
    </w:p>
    <w:p w14:paraId="24C2479C" w14:textId="77777777" w:rsidR="005645EF" w:rsidRDefault="005645EF" w:rsidP="005645EF">
      <w:pPr>
        <w:pStyle w:val="a4"/>
        <w:rPr>
          <w:rtl/>
        </w:rPr>
      </w:pPr>
      <w:proofErr w:type="gramStart"/>
      <w:r w:rsidRPr="004F6AB2">
        <w:t>g</w:t>
      </w:r>
      <w:proofErr w:type="gramEnd"/>
    </w:p>
    <w:p w14:paraId="4C41EB10" w14:textId="77777777" w:rsidR="005645EF" w:rsidRDefault="005645EF" w:rsidP="00E86F08">
      <w:pPr>
        <w:pStyle w:val="a2"/>
        <w:sectPr w:rsidR="005645EF" w:rsidSect="00E65DD5">
          <w:footnotePr>
            <w:numRestart w:val="eachSect"/>
          </w:footnotePr>
          <w:type w:val="continuous"/>
          <w:pgSz w:w="7920" w:h="12240"/>
          <w:pgMar w:top="-810" w:right="864" w:bottom="720" w:left="864" w:header="270" w:footer="0" w:gutter="0"/>
          <w:cols w:space="720"/>
          <w:docGrid w:linePitch="360"/>
        </w:sectPr>
      </w:pPr>
    </w:p>
    <w:p w14:paraId="17E391EB" w14:textId="77777777" w:rsidR="001F33EE" w:rsidRDefault="00634875" w:rsidP="00F8074C">
      <w:pPr>
        <w:pStyle w:val="a3"/>
        <w:spacing w:after="100"/>
        <w:rPr>
          <w:rtl/>
        </w:rPr>
      </w:pPr>
      <w:bookmarkStart w:id="103" w:name="_Toc524051790"/>
      <w:r w:rsidRPr="004F6AB2">
        <w:rPr>
          <w:rFonts w:hint="cs"/>
          <w:rtl/>
        </w:rPr>
        <w:t>חסידות</w:t>
      </w:r>
      <w:bookmarkEnd w:id="97"/>
      <w:bookmarkEnd w:id="103"/>
    </w:p>
    <w:p w14:paraId="10619454" w14:textId="77777777" w:rsidR="00100FD9" w:rsidRPr="00100FD9" w:rsidRDefault="00100FD9" w:rsidP="00100FD9">
      <w:pPr>
        <w:pStyle w:val="a"/>
        <w:rPr>
          <w:rtl/>
        </w:rPr>
      </w:pPr>
      <w:bookmarkStart w:id="104" w:name="_Toc524051791"/>
      <w:r>
        <w:rPr>
          <w:rFonts w:hint="cs"/>
          <w:rtl/>
        </w:rPr>
        <w:t>גדר היצרים באדם</w:t>
      </w:r>
      <w:bookmarkEnd w:id="104"/>
    </w:p>
    <w:p w14:paraId="0A841796" w14:textId="77777777" w:rsidR="00100FD9" w:rsidRPr="00B024E5" w:rsidRDefault="00100FD9" w:rsidP="00100FD9">
      <w:pPr>
        <w:pStyle w:val="a0"/>
        <w:rPr>
          <w:rtl/>
        </w:rPr>
      </w:pPr>
      <w:bookmarkStart w:id="105" w:name="_Toc524051792"/>
      <w:r w:rsidRPr="00B024E5">
        <w:rPr>
          <w:rtl/>
        </w:rPr>
        <w:t>הרב יקותיאל גרין</w:t>
      </w:r>
      <w:bookmarkEnd w:id="105"/>
    </w:p>
    <w:p w14:paraId="08898A65" w14:textId="77777777" w:rsidR="00100FD9" w:rsidRPr="00B024E5" w:rsidRDefault="00100FD9" w:rsidP="00100FD9">
      <w:pPr>
        <w:pStyle w:val="a1"/>
        <w:spacing w:after="0"/>
        <w:rPr>
          <w:rtl/>
        </w:rPr>
      </w:pPr>
      <w:r w:rsidRPr="00B024E5">
        <w:rPr>
          <w:rtl/>
        </w:rPr>
        <w:t>מחבר באור התניא משכיל לאיתן</w:t>
      </w:r>
    </w:p>
    <w:p w14:paraId="1F8F0150" w14:textId="77777777" w:rsidR="00100FD9" w:rsidRPr="00B024E5" w:rsidRDefault="00100FD9" w:rsidP="00100FD9">
      <w:pPr>
        <w:pStyle w:val="a1"/>
        <w:rPr>
          <w:rtl/>
        </w:rPr>
      </w:pPr>
      <w:r w:rsidRPr="00B024E5">
        <w:rPr>
          <w:rtl/>
        </w:rPr>
        <w:t>וסדרת הספרים חסידות לעם</w:t>
      </w:r>
    </w:p>
    <w:p w14:paraId="4C320B84" w14:textId="77777777" w:rsidR="00100FD9" w:rsidRPr="00100FD9" w:rsidRDefault="00100FD9" w:rsidP="00100FD9">
      <w:pPr>
        <w:pStyle w:val="11"/>
        <w:rPr>
          <w:rtl/>
        </w:rPr>
      </w:pPr>
      <w:r w:rsidRPr="00100FD9">
        <w:rPr>
          <w:rFonts w:hint="cs"/>
          <w:rtl/>
        </w:rPr>
        <w:t>היצר הרע והטוב</w:t>
      </w:r>
    </w:p>
    <w:p w14:paraId="36F09C4C" w14:textId="77777777" w:rsidR="00100FD9" w:rsidRPr="00B024E5" w:rsidRDefault="00100FD9" w:rsidP="00100FD9">
      <w:pPr>
        <w:pStyle w:val="a2"/>
        <w:rPr>
          <w:rtl/>
        </w:rPr>
      </w:pPr>
      <w:r w:rsidRPr="00B024E5">
        <w:rPr>
          <w:rtl/>
        </w:rPr>
        <w:t>היצר הרע והיצר הטוב, האם הם שני מרכיבים שונים הנמצאים באותה הנפש, או שמא הם מתייחסים לשתי נפשות שונות. כיצד נראים הדברים בכתבי האריז"ל ובמקורות אחרים, וכיצד נראית דעתו של אדה"ז בתניא.</w:t>
      </w:r>
    </w:p>
    <w:p w14:paraId="47A8E52D" w14:textId="77777777" w:rsidR="00100FD9" w:rsidRPr="00B024E5" w:rsidRDefault="00100FD9" w:rsidP="00100FD9">
      <w:pPr>
        <w:pStyle w:val="a2"/>
        <w:rPr>
          <w:rtl/>
        </w:rPr>
      </w:pPr>
      <w:r w:rsidRPr="00B024E5">
        <w:rPr>
          <w:rtl/>
        </w:rPr>
        <w:t>כפתיח להבנת נושא זה, הבה ונקדים את המובא בתחילת התניא סוף פרק א':</w:t>
      </w:r>
    </w:p>
    <w:p w14:paraId="356CD9D2" w14:textId="77777777" w:rsidR="00100FD9" w:rsidRPr="00B024E5" w:rsidRDefault="00100FD9" w:rsidP="00100FD9">
      <w:pPr>
        <w:pStyle w:val="a2"/>
        <w:rPr>
          <w:rtl/>
        </w:rPr>
      </w:pPr>
      <w:r w:rsidRPr="00B024E5">
        <w:rPr>
          <w:rtl/>
        </w:rPr>
        <w:t>אך ביאור הענין על פי מ"ש הרח"ו ז"ל בשער הקדושה [ובע"ח שער נ' פ"ב] דלכל איש ישראל אחד צדיק ואחד רשע יש שתי נשמות דכתיב ונשמות אני עשיתי שהן שתי נפשות.</w:t>
      </w:r>
    </w:p>
    <w:p w14:paraId="2BED2B67" w14:textId="77777777" w:rsidR="00100FD9" w:rsidRPr="00B024E5" w:rsidRDefault="00100FD9" w:rsidP="00100FD9">
      <w:pPr>
        <w:pStyle w:val="a2"/>
        <w:rPr>
          <w:rtl/>
        </w:rPr>
      </w:pPr>
      <w:r w:rsidRPr="00B024E5">
        <w:rPr>
          <w:rtl/>
        </w:rPr>
        <w:t xml:space="preserve">נפש אחת מצד הקליפה וסטרא אחרא והיא המתלבשת בדם האדם להחיות הגוף וכדכתיב כי נפש הבשר בדם היא. </w:t>
      </w:r>
      <w:r w:rsidRPr="00B024E5">
        <w:rPr>
          <w:b/>
          <w:bCs/>
          <w:rtl/>
        </w:rPr>
        <w:t>וממנה באות כל המדות רעות</w:t>
      </w:r>
      <w:r w:rsidRPr="00B024E5">
        <w:rPr>
          <w:rtl/>
        </w:rPr>
        <w:t xml:space="preserve"> מארבע יסודות רעים שבה דהיינו כעס וגאוה מיסוד האש שנגבה למעלה. ותאות התענוגים מיסוד המים כי המים מצמיחים כל מיני תענוג. והוללות וליצנות והתפארות ודברים בטלים מיסוד הרוח. ועצלות ועצבות מיסוד העפר. </w:t>
      </w:r>
      <w:r w:rsidRPr="00B024E5">
        <w:rPr>
          <w:b/>
          <w:bCs/>
          <w:rtl/>
        </w:rPr>
        <w:t>וגם מדות טובות</w:t>
      </w:r>
      <w:r w:rsidRPr="00B024E5">
        <w:rPr>
          <w:rtl/>
        </w:rPr>
        <w:t xml:space="preserve"> שבטבע כל ישראל בתולדותם </w:t>
      </w:r>
      <w:r w:rsidRPr="00B024E5">
        <w:rPr>
          <w:rtl/>
        </w:rPr>
        <w:lastRenderedPageBreak/>
        <w:t>כמו רחמנות וג"ח באות ממנה כי בישראל נפש זו דקליפה היא מקליפ' נוגה שיש בה ג"כ טוב והיא מסוד עץ הדעת טוב ורע:</w:t>
      </w:r>
    </w:p>
    <w:p w14:paraId="44A6C74A" w14:textId="77777777" w:rsidR="00100FD9" w:rsidRPr="00B024E5" w:rsidRDefault="00100FD9" w:rsidP="00100FD9">
      <w:pPr>
        <w:pStyle w:val="a2"/>
        <w:rPr>
          <w:rtl/>
        </w:rPr>
      </w:pPr>
      <w:r w:rsidRPr="00B024E5">
        <w:rPr>
          <w:rtl/>
        </w:rPr>
        <w:t>ונציין, כי</w:t>
      </w:r>
      <w:r>
        <w:rPr>
          <w:rtl/>
        </w:rPr>
        <w:t xml:space="preserve"> </w:t>
      </w:r>
      <w:r w:rsidRPr="00B024E5">
        <w:rPr>
          <w:rtl/>
        </w:rPr>
        <w:t>אף שעל פי ציטוט זה, הנפש הזו שמצד הקליפה והסטרא אחרא, כוללת בתוכה גם את המדות</w:t>
      </w:r>
      <w:r>
        <w:rPr>
          <w:rtl/>
        </w:rPr>
        <w:t xml:space="preserve"> </w:t>
      </w:r>
      <w:r w:rsidRPr="00B024E5">
        <w:rPr>
          <w:rtl/>
        </w:rPr>
        <w:t>הרעות (=</w:t>
      </w:r>
      <w:r>
        <w:rPr>
          <w:rtl/>
        </w:rPr>
        <w:t xml:space="preserve"> </w:t>
      </w:r>
      <w:r w:rsidRPr="00B024E5">
        <w:rPr>
          <w:rtl/>
        </w:rPr>
        <w:t>שהן יצרים רעים)</w:t>
      </w:r>
      <w:r>
        <w:rPr>
          <w:rtl/>
        </w:rPr>
        <w:t xml:space="preserve"> </w:t>
      </w:r>
      <w:r w:rsidRPr="00B024E5">
        <w:rPr>
          <w:rtl/>
        </w:rPr>
        <w:t>וגם מדות טובות (= שהן יצרים טובים). כך שלכאורה, שני היצרים הללו הם שני יצרים של אותה הנפש. הרי שרבנו נמנע כאן מלהציגם, כיצר הרע והיצר הטוב שבאדם.</w:t>
      </w:r>
    </w:p>
    <w:p w14:paraId="4D38368D" w14:textId="77777777" w:rsidR="00100FD9" w:rsidRPr="00B024E5" w:rsidRDefault="00100FD9" w:rsidP="00100FD9">
      <w:pPr>
        <w:pStyle w:val="11"/>
        <w:rPr>
          <w:rtl/>
        </w:rPr>
      </w:pPr>
      <w:r w:rsidRPr="00B024E5">
        <w:rPr>
          <w:rtl/>
        </w:rPr>
        <w:t>ההתייחסות בכתבי האריז"ל</w:t>
      </w:r>
    </w:p>
    <w:p w14:paraId="0091A2CE" w14:textId="77777777" w:rsidR="00100FD9" w:rsidRPr="00B024E5" w:rsidRDefault="00100FD9" w:rsidP="00100FD9">
      <w:pPr>
        <w:pStyle w:val="a2"/>
        <w:rPr>
          <w:rtl/>
        </w:rPr>
      </w:pPr>
      <w:r w:rsidRPr="00B024E5">
        <w:rPr>
          <w:rtl/>
        </w:rPr>
        <w:t>בעץ חיים, שער מ"ט פרק ג':</w:t>
      </w:r>
    </w:p>
    <w:p w14:paraId="6E1F7BAB" w14:textId="77777777" w:rsidR="00100FD9" w:rsidRPr="00100FD9" w:rsidRDefault="00100FD9" w:rsidP="00100FD9">
      <w:pPr>
        <w:bidi/>
        <w:spacing w:line="300" w:lineRule="atLeast"/>
        <w:ind w:firstLine="288"/>
        <w:jc w:val="both"/>
        <w:rPr>
          <w:rFonts w:ascii="FbFrankReal" w:hAnsi="FbFrankReal" w:cs="FbFrankReal"/>
          <w:sz w:val="24"/>
          <w:szCs w:val="24"/>
          <w:rtl/>
        </w:rPr>
      </w:pPr>
      <w:r w:rsidRPr="00100FD9">
        <w:rPr>
          <w:rFonts w:ascii="FbFrankReal" w:hAnsi="FbFrankReal" w:cs="FbFrankReal"/>
          <w:sz w:val="24"/>
          <w:szCs w:val="24"/>
          <w:rtl/>
        </w:rPr>
        <w:t>בהסבירו, שנשמת הגויים היא מג' הקליפות הטמאות, וכן גם החיות של הבהמות החיות והעופות הטמאים. ולעומתם, הנפש הבהמית שבישראל וכן הנפש הבהמית של בהמות וחיות ועופות הטהורים, כולם מנוגה (כמובא ענין זה בתניא, לקוטי אמרים פרקים ו-ז). מוסיף הרב חיים ויטאל בין השאר " . . ובזה תדע [= תכיר את]</w:t>
      </w:r>
      <w:r w:rsidRPr="00100FD9">
        <w:rPr>
          <w:rFonts w:ascii="FbFrankReal" w:hAnsi="FbFrankReal" w:cs="FbFrankReal"/>
          <w:b/>
          <w:bCs/>
          <w:sz w:val="24"/>
          <w:szCs w:val="24"/>
          <w:rtl/>
        </w:rPr>
        <w:t xml:space="preserve"> נפש הבהמית </w:t>
      </w:r>
      <w:r w:rsidRPr="00100FD9">
        <w:rPr>
          <w:rFonts w:ascii="FbFrankReal" w:hAnsi="FbFrankReal" w:cs="FbFrankReal"/>
          <w:sz w:val="24"/>
          <w:szCs w:val="24"/>
          <w:rtl/>
        </w:rPr>
        <w:t>שבאדם מה הוא, והוא יצר טוב ויצר הרע שבאדם . . " [ = הבהרה שממנה נראה במפורש, שלדעתו, גם היצר הטוב הוא ממרכיבי הנפש הבהמית.]</w:t>
      </w:r>
    </w:p>
    <w:p w14:paraId="48D85039" w14:textId="77777777" w:rsidR="00100FD9" w:rsidRPr="00B024E5" w:rsidRDefault="00100FD9" w:rsidP="00100FD9">
      <w:pPr>
        <w:bidi/>
        <w:jc w:val="center"/>
        <w:rPr>
          <w:rFonts w:ascii="FbFrankReal" w:hAnsi="FbFrankReal" w:cs="FbFrankReal"/>
          <w:b/>
          <w:bCs/>
          <w:sz w:val="26"/>
          <w:szCs w:val="26"/>
          <w:rtl/>
        </w:rPr>
      </w:pPr>
      <w:r w:rsidRPr="00B024E5">
        <w:rPr>
          <w:rFonts w:ascii="FbFrankReal" w:hAnsi="FbFrankReal" w:cs="FbFrankReal"/>
          <w:b/>
          <w:bCs/>
          <w:sz w:val="26"/>
          <w:szCs w:val="26"/>
          <w:rtl/>
        </w:rPr>
        <w:t>*</w:t>
      </w:r>
    </w:p>
    <w:p w14:paraId="2D8A7EE3" w14:textId="77777777" w:rsidR="00100FD9" w:rsidRPr="00B024E5" w:rsidRDefault="00100FD9" w:rsidP="00100FD9">
      <w:pPr>
        <w:pStyle w:val="a2"/>
        <w:rPr>
          <w:rtl/>
        </w:rPr>
      </w:pPr>
      <w:r w:rsidRPr="00B024E5">
        <w:rPr>
          <w:rtl/>
        </w:rPr>
        <w:t>ובעץ חיים שער נ' פרק ד':</w:t>
      </w:r>
    </w:p>
    <w:p w14:paraId="35329EAF" w14:textId="77777777" w:rsidR="00100FD9" w:rsidRPr="00B024E5" w:rsidRDefault="00100FD9" w:rsidP="00100FD9">
      <w:pPr>
        <w:pStyle w:val="a2"/>
        <w:rPr>
          <w:rtl/>
        </w:rPr>
      </w:pPr>
      <w:r w:rsidRPr="00B024E5">
        <w:rPr>
          <w:rtl/>
        </w:rPr>
        <w:t>בסיום הפרק המדבר</w:t>
      </w:r>
      <w:r>
        <w:rPr>
          <w:rtl/>
        </w:rPr>
        <w:t xml:space="preserve"> </w:t>
      </w:r>
      <w:r w:rsidRPr="00B024E5">
        <w:rPr>
          <w:rtl/>
        </w:rPr>
        <w:t>אודות התיקון</w:t>
      </w:r>
      <w:r>
        <w:rPr>
          <w:rtl/>
        </w:rPr>
        <w:t xml:space="preserve"> </w:t>
      </w:r>
      <w:r w:rsidRPr="00B024E5">
        <w:rPr>
          <w:rtl/>
        </w:rPr>
        <w:t xml:space="preserve">הנפעל ביצר הרע וביצר הטוב, על ידי מצוות העשה והלא תעשה, מובא: " . . נמצא, כי כל הרוצה להשלים את נפשו, הוא תלוי כפי מה שיתברר </w:t>
      </w:r>
      <w:r w:rsidRPr="00B024E5">
        <w:rPr>
          <w:b/>
          <w:bCs/>
          <w:rtl/>
        </w:rPr>
        <w:t>מלבוש הנוגה</w:t>
      </w:r>
      <w:r w:rsidRPr="00B024E5">
        <w:rPr>
          <w:rtl/>
        </w:rPr>
        <w:t xml:space="preserve"> הראוי לו בחלקו. אם בסור מרע בפרט, אם בא לידו עבירה וניצול הימנה,</w:t>
      </w:r>
      <w:r w:rsidR="00DD0CA5">
        <w:rPr>
          <w:rFonts w:hint="cs"/>
          <w:rtl/>
        </w:rPr>
        <w:t xml:space="preserve"> </w:t>
      </w:r>
      <w:r w:rsidRPr="00B024E5">
        <w:rPr>
          <w:b/>
          <w:bCs/>
          <w:rtl/>
        </w:rPr>
        <w:t>אז נתקן היצר הרע</w:t>
      </w:r>
      <w:r w:rsidRPr="00B024E5">
        <w:rPr>
          <w:rtl/>
        </w:rPr>
        <w:t xml:space="preserve">, ואם לאו ח"ו עליו נאמר אל תאמר אשלמה רע אשלים לרע. ואם עשה מצוה </w:t>
      </w:r>
      <w:r w:rsidRPr="00B024E5">
        <w:rPr>
          <w:b/>
          <w:bCs/>
          <w:rtl/>
        </w:rPr>
        <w:t>משלים היצר טוב</w:t>
      </w:r>
      <w:r w:rsidRPr="00B024E5">
        <w:rPr>
          <w:rtl/>
        </w:rPr>
        <w:t xml:space="preserve"> בסוד בטח בה' ועשה טוב, תיקן את </w:t>
      </w:r>
      <w:r w:rsidRPr="00B024E5">
        <w:rPr>
          <w:b/>
          <w:bCs/>
          <w:rtl/>
        </w:rPr>
        <w:t>הטוב שהוא יצר הטוב</w:t>
      </w:r>
      <w:r w:rsidRPr="00B024E5">
        <w:rPr>
          <w:rtl/>
        </w:rPr>
        <w:t xml:space="preserve"> ואם לאו ח"ו עליו נאמר אין עושה טוב אין גם אחד. [ הוה אומר, </w:t>
      </w:r>
      <w:r w:rsidRPr="00B024E5">
        <w:rPr>
          <w:b/>
          <w:bCs/>
          <w:rtl/>
        </w:rPr>
        <w:t>שתיקון הנוגה,</w:t>
      </w:r>
      <w:r w:rsidRPr="00B024E5">
        <w:rPr>
          <w:rtl/>
        </w:rPr>
        <w:t xml:space="preserve"> כולל הן את התיקון הנפעל ביצר הרע והן את התיקון הנפעל ביצר הטוב, שכן, כאמור לעיל, גם הוא נכלל במרכיבי הנפש הבהמית שהיא מנוגה, שיש לבררה (כמבואר בתניא, לקוטי אמרים פרק לז).]</w:t>
      </w:r>
    </w:p>
    <w:p w14:paraId="71FE7FB4" w14:textId="77777777" w:rsidR="00100FD9" w:rsidRPr="00B024E5" w:rsidRDefault="00100FD9" w:rsidP="00100FD9">
      <w:pPr>
        <w:bidi/>
        <w:jc w:val="center"/>
        <w:rPr>
          <w:rFonts w:ascii="FbFrankReal" w:hAnsi="FbFrankReal" w:cs="FbFrankReal"/>
          <w:sz w:val="26"/>
          <w:szCs w:val="26"/>
          <w:rtl/>
        </w:rPr>
      </w:pPr>
      <w:r w:rsidRPr="00B024E5">
        <w:rPr>
          <w:rFonts w:ascii="FbFrankReal" w:hAnsi="FbFrankReal" w:cs="FbFrankReal"/>
          <w:sz w:val="26"/>
          <w:szCs w:val="26"/>
          <w:rtl/>
        </w:rPr>
        <w:t>*</w:t>
      </w:r>
    </w:p>
    <w:p w14:paraId="4B761E51" w14:textId="77777777" w:rsidR="00100FD9" w:rsidRPr="00100FD9" w:rsidRDefault="00100FD9" w:rsidP="00100FD9">
      <w:pPr>
        <w:pStyle w:val="a2"/>
        <w:rPr>
          <w:rtl/>
        </w:rPr>
      </w:pPr>
      <w:r w:rsidRPr="00100FD9">
        <w:rPr>
          <w:rtl/>
        </w:rPr>
        <w:t xml:space="preserve">ובעץ חיים שער נ' פרק ו': </w:t>
      </w:r>
    </w:p>
    <w:p w14:paraId="0D75E212" w14:textId="77777777" w:rsidR="00100FD9" w:rsidRPr="00100FD9" w:rsidRDefault="00100FD9" w:rsidP="00100FD9">
      <w:pPr>
        <w:pStyle w:val="a2"/>
        <w:rPr>
          <w:rtl/>
        </w:rPr>
      </w:pPr>
      <w:r w:rsidRPr="00100FD9">
        <w:rPr>
          <w:rtl/>
        </w:rPr>
        <w:t xml:space="preserve">בתחילת פרק זה נאמר: "דע, כי כמו שבקדושה יש נשמות בני אדם שהם מפנימית העולמות ונשמות המלאכים חיצוניות העולמות, כנודע [= וכמבואר בהרחבה באגרת התשובה שבתניא פרק ד'.] </w:t>
      </w:r>
      <w:r w:rsidRPr="00100FD9">
        <w:rPr>
          <w:b/>
          <w:bCs/>
          <w:rtl/>
        </w:rPr>
        <w:t>כן בעץ הדעת טוב ורע שהוא קליפות נוגה</w:t>
      </w:r>
      <w:r w:rsidRPr="00100FD9">
        <w:rPr>
          <w:rtl/>
        </w:rPr>
        <w:t xml:space="preserve">, מפנימותו יוצאין נשמת יצר הטוב ויצר הרע, ומחיצוניותיו יוצאין מלאכים ושדין דממונין על </w:t>
      </w:r>
      <w:r w:rsidRPr="00100FD9">
        <w:rPr>
          <w:rtl/>
        </w:rPr>
        <w:lastRenderedPageBreak/>
        <w:t xml:space="preserve">עובדי עלמא על כוכבייא ומזלייא. [הרי שגם מהשואה זו של היצרים (שלעומת הממונים על עובדי העולם), שניהם יוצאים </w:t>
      </w:r>
      <w:r w:rsidRPr="00100FD9">
        <w:rPr>
          <w:b/>
          <w:bCs/>
          <w:rtl/>
        </w:rPr>
        <w:t>מפנימיות</w:t>
      </w:r>
      <w:r w:rsidRPr="00100FD9">
        <w:rPr>
          <w:rtl/>
        </w:rPr>
        <w:t xml:space="preserve"> </w:t>
      </w:r>
      <w:r w:rsidRPr="00100FD9">
        <w:rPr>
          <w:b/>
          <w:bCs/>
          <w:rtl/>
        </w:rPr>
        <w:t>הנוגה,</w:t>
      </w:r>
      <w:r w:rsidRPr="00100FD9">
        <w:rPr>
          <w:rtl/>
        </w:rPr>
        <w:t xml:space="preserve"> מובן איפוא, שלדעת העץ חיים, גם היצר הטוב של היהודי הוא רק נוגה.]</w:t>
      </w:r>
    </w:p>
    <w:p w14:paraId="7E6E7B71" w14:textId="77777777" w:rsidR="00100FD9" w:rsidRPr="00100FD9" w:rsidRDefault="00100FD9" w:rsidP="00100FD9">
      <w:pPr>
        <w:pStyle w:val="a2"/>
        <w:rPr>
          <w:rtl/>
        </w:rPr>
      </w:pPr>
      <w:r w:rsidRPr="00100FD9">
        <w:rPr>
          <w:rtl/>
        </w:rPr>
        <w:t>וכן גם מובן מדברי העץ חיים שער נ' פרק ב' שכתב: "דע כי גוף האדם החומרי נחלק לד' חלקים שהם אש רוח מים עפר, ד' ליחות לבנה אדומה ירוקה שחורה, ועיקרם הם בריאה וכבד ומרה וטחול כנזכר בזוהר ובתקונים (= תיקוני הזהר), כי הם ד' חלקי נפש הבהמית.</w:t>
      </w:r>
      <w:r w:rsidRPr="00100FD9">
        <w:rPr>
          <w:b/>
          <w:bCs/>
          <w:rtl/>
        </w:rPr>
        <w:t xml:space="preserve"> ובאותה נפש בהמית מתלבש קליפת נוגה </w:t>
      </w:r>
      <w:r w:rsidRPr="00100FD9">
        <w:rPr>
          <w:rtl/>
        </w:rPr>
        <w:t>בסוד היצר טוב והיצר הרע." [הרי שגם כאן מביע האריז"ל, שהיצר הטוב כיצר הרע, שניהם מהוים בחינות שונות שבנוגה.]</w:t>
      </w:r>
    </w:p>
    <w:p w14:paraId="6F829303" w14:textId="77777777" w:rsidR="00100FD9" w:rsidRPr="00B024E5" w:rsidRDefault="00100FD9" w:rsidP="00100FD9">
      <w:pPr>
        <w:pStyle w:val="11"/>
        <w:rPr>
          <w:rtl/>
        </w:rPr>
      </w:pPr>
      <w:r w:rsidRPr="00B024E5">
        <w:rPr>
          <w:rtl/>
        </w:rPr>
        <w:t>ההתייחסות בתניא</w:t>
      </w:r>
    </w:p>
    <w:p w14:paraId="7F4EC8C1" w14:textId="77777777" w:rsidR="00100FD9" w:rsidRPr="00B024E5" w:rsidRDefault="00100FD9" w:rsidP="00100FD9">
      <w:pPr>
        <w:pStyle w:val="a2"/>
        <w:rPr>
          <w:rtl/>
        </w:rPr>
      </w:pPr>
      <w:r w:rsidRPr="00B024E5">
        <w:rPr>
          <w:rtl/>
        </w:rPr>
        <w:t>בתניא, לקוטי אמרים תחילת פרק יג מובא:</w:t>
      </w:r>
    </w:p>
    <w:p w14:paraId="0C789F42" w14:textId="77777777" w:rsidR="00100FD9" w:rsidRPr="00B024E5" w:rsidRDefault="00100FD9" w:rsidP="00100FD9">
      <w:pPr>
        <w:pStyle w:val="a2"/>
        <w:rPr>
          <w:rtl/>
        </w:rPr>
      </w:pPr>
      <w:r w:rsidRPr="00B024E5">
        <w:rPr>
          <w:rtl/>
        </w:rPr>
        <w:t>"ובזה יובן לשון מאמר רז"ל בינונים זה וזה שופטן [פירוש יצר טוב ויצר הרע] דכתיב כי יעמוד לימין אביון להושיע משופטי נפשו</w:t>
      </w:r>
    </w:p>
    <w:p w14:paraId="0A82664B" w14:textId="77777777" w:rsidR="00100FD9" w:rsidRPr="00B024E5" w:rsidRDefault="00100FD9" w:rsidP="00100FD9">
      <w:pPr>
        <w:pStyle w:val="a2"/>
        <w:rPr>
          <w:rtl/>
        </w:rPr>
      </w:pPr>
      <w:r w:rsidRPr="00B024E5">
        <w:rPr>
          <w:rtl/>
        </w:rPr>
        <w:t>ולא אמרו זה וזה מושלים ח"ו כי כשיש איזו שליטה וממשלה ליצר הרע בעיר קטנה אפילו לפי שעה קלה נקרא רשע באותה שעה</w:t>
      </w:r>
    </w:p>
    <w:p w14:paraId="479B1161" w14:textId="77777777" w:rsidR="00100FD9" w:rsidRPr="00B024E5" w:rsidRDefault="00100FD9" w:rsidP="00100FD9">
      <w:pPr>
        <w:pStyle w:val="a2"/>
        <w:rPr>
          <w:rtl/>
        </w:rPr>
      </w:pPr>
      <w:r w:rsidRPr="00B024E5">
        <w:rPr>
          <w:rtl/>
        </w:rPr>
        <w:t>אלא היצה"ר אינו רק עד"מ כמו שופט ודיין האומר דעתו במשפט ואעפ"כ יכול להיות שלא יהיה פסק הלכה כך למעשה מפני שיש עוד שופט ודיין החולק עליו וצריך להכריע ביניהם והלכה כדברי המכריע</w:t>
      </w:r>
    </w:p>
    <w:p w14:paraId="22F690AE" w14:textId="77777777" w:rsidR="00100FD9" w:rsidRPr="00B024E5" w:rsidRDefault="00100FD9" w:rsidP="00100FD9">
      <w:pPr>
        <w:pStyle w:val="a2"/>
        <w:rPr>
          <w:rtl/>
        </w:rPr>
      </w:pPr>
      <w:r w:rsidRPr="00B024E5">
        <w:rPr>
          <w:rtl/>
        </w:rPr>
        <w:t xml:space="preserve">כך </w:t>
      </w:r>
      <w:r w:rsidRPr="00B024E5">
        <w:rPr>
          <w:b/>
          <w:bCs/>
          <w:rtl/>
        </w:rPr>
        <w:t>היצה"ר אומר דעתו בחלל השמאלי שבלב</w:t>
      </w:r>
      <w:r>
        <w:rPr>
          <w:rtl/>
        </w:rPr>
        <w:t xml:space="preserve"> </w:t>
      </w:r>
      <w:r w:rsidRPr="00B024E5">
        <w:rPr>
          <w:rtl/>
        </w:rPr>
        <w:t xml:space="preserve">[= שכמבואר לעיל בתניא פרק ט, זהו מקום משכן הנפש הבהמית]. ומהלב עולה למוח להרהר בו. ומיד חולק עליו השופט השני </w:t>
      </w:r>
      <w:r w:rsidRPr="00B024E5">
        <w:rPr>
          <w:b/>
          <w:bCs/>
          <w:rtl/>
        </w:rPr>
        <w:t>שהוא הנפש האלהית שבמוח המתפשט בחלל הימני שבלב מקם משכן היצר טוב</w:t>
      </w:r>
      <w:r w:rsidRPr="00B024E5">
        <w:rPr>
          <w:rtl/>
        </w:rPr>
        <w:t xml:space="preserve"> והלכה כדברי המכריע הוא הקב"ה העוזרו להיצר טוב כמאמר רז"ל אלמלא הקב"ה עוזרו אין יכול לו והעזר היא ההארה שמאיר אור ה' על נפש האלהית להיות לה יתרון ושליטה על סכלות הכסיל ויצה"ר כיתרון האור מן החושך כנ"ל.</w:t>
      </w:r>
    </w:p>
    <w:p w14:paraId="68191FE7" w14:textId="77777777" w:rsidR="00100FD9" w:rsidRPr="00B024E5" w:rsidRDefault="00100FD9" w:rsidP="00100FD9">
      <w:pPr>
        <w:pStyle w:val="a2"/>
        <w:rPr>
          <w:rtl/>
        </w:rPr>
      </w:pPr>
      <w:r w:rsidRPr="00B024E5">
        <w:rPr>
          <w:rtl/>
        </w:rPr>
        <w:t>מסיום דבריו אלו של אדמו"ר הזקן, נראה, שלדעתו, היצר הרע והיצר הטוב הם ממקורות שונים</w:t>
      </w:r>
      <w:r>
        <w:rPr>
          <w:rtl/>
        </w:rPr>
        <w:t xml:space="preserve"> </w:t>
      </w:r>
      <w:r w:rsidRPr="00B024E5">
        <w:rPr>
          <w:rtl/>
        </w:rPr>
        <w:t>(ויש לראותם כשני נבראים שונים, ולא כשני מרכיבים הקימים באותה הנפש). שכן, היצר הרע קשור בנפש הבהמית שמשכנה בלב בחלל השמאלי. ואילו היצר הטוב קשור בנפש האלוקית שבמוח [וכהגדרות הרבי הריי"צ (בספר המאמרים קונטרסים דבור המתחיל "רבא חזי לרב המנונא"), שהיצר הטוב הוא ענף מהנפש האלוקית, ולעומתו, היצר הרע הוא ענף מהנפש הבהמית].</w:t>
      </w:r>
    </w:p>
    <w:p w14:paraId="26E9BFB4" w14:textId="77777777" w:rsidR="00100FD9" w:rsidRPr="00B024E5" w:rsidRDefault="00100FD9" w:rsidP="00100FD9">
      <w:pPr>
        <w:pStyle w:val="a2"/>
        <w:rPr>
          <w:rtl/>
        </w:rPr>
      </w:pPr>
    </w:p>
    <w:p w14:paraId="706C2D9C" w14:textId="77777777" w:rsidR="00100FD9" w:rsidRPr="00B024E5" w:rsidRDefault="00100FD9" w:rsidP="00100FD9">
      <w:pPr>
        <w:pStyle w:val="11"/>
        <w:rPr>
          <w:rtl/>
        </w:rPr>
      </w:pPr>
      <w:r w:rsidRPr="00B024E5">
        <w:rPr>
          <w:rtl/>
        </w:rPr>
        <w:lastRenderedPageBreak/>
        <w:t>ההתייחסות בגמרא ובזהר</w:t>
      </w:r>
    </w:p>
    <w:p w14:paraId="011EB5FB" w14:textId="77777777" w:rsidR="00100FD9" w:rsidRPr="00B024E5" w:rsidRDefault="00100FD9" w:rsidP="00100FD9">
      <w:pPr>
        <w:pStyle w:val="a2"/>
        <w:rPr>
          <w:rtl/>
        </w:rPr>
      </w:pPr>
      <w:r w:rsidRPr="00B024E5">
        <w:rPr>
          <w:rtl/>
        </w:rPr>
        <w:t>נציין, כי על הפסוק (בראשית ב, ז) ו"</w:t>
      </w:r>
      <w:r w:rsidRPr="00B024E5">
        <w:rPr>
          <w:b/>
          <w:bCs/>
          <w:rtl/>
        </w:rPr>
        <w:t>ייצר</w:t>
      </w:r>
      <w:r w:rsidRPr="00B024E5">
        <w:rPr>
          <w:rtl/>
        </w:rPr>
        <w:t xml:space="preserve"> יהוה אלהים את האדם עפר מן האדמה (ויפח באפיו נשמת חיים ויהי האדם לנפש חיה)", מובא בגמרא (ברכות סא, א),</w:t>
      </w:r>
      <w:r>
        <w:rPr>
          <w:rtl/>
        </w:rPr>
        <w:t xml:space="preserve"> </w:t>
      </w:r>
      <w:r w:rsidRPr="00B024E5">
        <w:rPr>
          <w:rtl/>
        </w:rPr>
        <w:t xml:space="preserve">"דרש רב נחמן בר רב חסדא מאי דכתיב </w:t>
      </w:r>
      <w:r w:rsidRPr="00B024E5">
        <w:rPr>
          <w:b/>
          <w:bCs/>
          <w:rtl/>
        </w:rPr>
        <w:t>וייצר</w:t>
      </w:r>
      <w:r w:rsidRPr="00B024E5">
        <w:rPr>
          <w:rtl/>
        </w:rPr>
        <w:t xml:space="preserve"> ה' אלהים את האדם בשני יודי"ן, </w:t>
      </w:r>
      <w:r w:rsidRPr="00B024E5">
        <w:rPr>
          <w:b/>
          <w:bCs/>
          <w:rtl/>
        </w:rPr>
        <w:t>שני יצרים</w:t>
      </w:r>
      <w:r w:rsidRPr="00B024E5">
        <w:rPr>
          <w:rtl/>
        </w:rPr>
        <w:t xml:space="preserve"> </w:t>
      </w:r>
      <w:r w:rsidRPr="00B024E5">
        <w:rPr>
          <w:b/>
          <w:bCs/>
          <w:rtl/>
        </w:rPr>
        <w:t xml:space="preserve">ברא </w:t>
      </w:r>
      <w:r w:rsidRPr="00B024E5">
        <w:rPr>
          <w:rtl/>
        </w:rPr>
        <w:t>הקדוש ברוך הוא אחד יצר טוב ואחד יצר רע".</w:t>
      </w:r>
    </w:p>
    <w:p w14:paraId="12381EDA" w14:textId="77777777" w:rsidR="00100FD9" w:rsidRPr="00B024E5" w:rsidRDefault="00100FD9" w:rsidP="00100FD9">
      <w:pPr>
        <w:pStyle w:val="a2"/>
        <w:rPr>
          <w:rtl/>
        </w:rPr>
      </w:pPr>
      <w:r w:rsidRPr="00B024E5">
        <w:rPr>
          <w:rtl/>
        </w:rPr>
        <w:t>וכדברים הללו שבגמרא, גם מובא בתרגום יונתן שעל הפסוק</w:t>
      </w:r>
      <w:r>
        <w:rPr>
          <w:rtl/>
        </w:rPr>
        <w:t xml:space="preserve"> </w:t>
      </w:r>
      <w:r w:rsidRPr="00B024E5">
        <w:rPr>
          <w:rtl/>
        </w:rPr>
        <w:t>"</w:t>
      </w:r>
      <w:r w:rsidRPr="00B024E5">
        <w:rPr>
          <w:b/>
          <w:bCs/>
          <w:rtl/>
        </w:rPr>
        <w:t>וברא</w:t>
      </w:r>
      <w:r w:rsidRPr="00B024E5">
        <w:rPr>
          <w:rtl/>
        </w:rPr>
        <w:t xml:space="preserve"> יי אלהים ית אדם בתרין יצרין".</w:t>
      </w:r>
    </w:p>
    <w:p w14:paraId="0E043B4F" w14:textId="77777777" w:rsidR="00100FD9" w:rsidRPr="00B024E5" w:rsidRDefault="00100FD9" w:rsidP="00100FD9">
      <w:pPr>
        <w:pStyle w:val="a2"/>
        <w:rPr>
          <w:rtl/>
        </w:rPr>
      </w:pPr>
      <w:r w:rsidRPr="00B024E5">
        <w:rPr>
          <w:rtl/>
        </w:rPr>
        <w:t>ובדומה</w:t>
      </w:r>
      <w:r>
        <w:rPr>
          <w:rtl/>
        </w:rPr>
        <w:t xml:space="preserve"> </w:t>
      </w:r>
      <w:r w:rsidRPr="00B024E5">
        <w:rPr>
          <w:rtl/>
        </w:rPr>
        <w:t>לזה מובא גם בזהר (חלק ג' מו,</w:t>
      </w:r>
      <w:r w:rsidR="00DD0CA5">
        <w:rPr>
          <w:rFonts w:hint="cs"/>
          <w:rtl/>
        </w:rPr>
        <w:t xml:space="preserve"> </w:t>
      </w:r>
      <w:r w:rsidRPr="00B024E5">
        <w:rPr>
          <w:rtl/>
        </w:rPr>
        <w:t>ב): "</w:t>
      </w:r>
      <w:r w:rsidRPr="00B024E5">
        <w:rPr>
          <w:b/>
          <w:bCs/>
          <w:rtl/>
        </w:rPr>
        <w:t>וייצר</w:t>
      </w:r>
      <w:r w:rsidRPr="00B024E5">
        <w:rPr>
          <w:rtl/>
        </w:rPr>
        <w:t xml:space="preserve"> ה' אלקים, בתרי יודין, בתרין יצרין, יצר טוב ויצר רע, חד לקבל מיא וחד לקבל אשא [אחד כנגד מים (הרומזים לחסד) ואחד כנגד האש (הרומזים לגבורה)].</w:t>
      </w:r>
    </w:p>
    <w:p w14:paraId="536407D3" w14:textId="77777777" w:rsidR="00100FD9" w:rsidRPr="00B024E5" w:rsidRDefault="00100FD9" w:rsidP="00100FD9">
      <w:pPr>
        <w:pStyle w:val="a2"/>
        <w:rPr>
          <w:rtl/>
        </w:rPr>
      </w:pPr>
      <w:r w:rsidRPr="00B024E5">
        <w:rPr>
          <w:rtl/>
        </w:rPr>
        <w:t>מלשונם נראה איפוא, ששני היצרים הם בעצם שני נבראים שונים, שהקב"ה בראם ונתנם באדם.</w:t>
      </w:r>
    </w:p>
    <w:p w14:paraId="3F8CFBBD" w14:textId="77777777" w:rsidR="00100FD9" w:rsidRPr="00B024E5" w:rsidRDefault="00100FD9" w:rsidP="00100FD9">
      <w:pPr>
        <w:pStyle w:val="a2"/>
        <w:rPr>
          <w:rtl/>
        </w:rPr>
      </w:pPr>
      <w:r w:rsidRPr="00B024E5">
        <w:rPr>
          <w:rtl/>
        </w:rPr>
        <w:t>וה"צמח צדק" בהביאו את דבריהם (בספר הליקוטים</w:t>
      </w:r>
      <w:r>
        <w:rPr>
          <w:rtl/>
        </w:rPr>
        <w:t xml:space="preserve"> </w:t>
      </w:r>
      <w:r w:rsidRPr="00B024E5">
        <w:rPr>
          <w:rtl/>
        </w:rPr>
        <w:t>י-א'רסד) מוסיף:</w:t>
      </w:r>
    </w:p>
    <w:p w14:paraId="1EA247CC" w14:textId="77777777" w:rsidR="00100FD9" w:rsidRPr="00B024E5" w:rsidRDefault="00100FD9" w:rsidP="00100FD9">
      <w:pPr>
        <w:pStyle w:val="a2"/>
        <w:rPr>
          <w:rtl/>
        </w:rPr>
      </w:pPr>
      <w:r w:rsidRPr="00B024E5">
        <w:rPr>
          <w:rtl/>
        </w:rPr>
        <w:t>ואפשר לומר, שלכן נזכרו בפסוק זה שני השמות הוי' אלקים.</w:t>
      </w:r>
    </w:p>
    <w:p w14:paraId="52A9112F" w14:textId="77777777" w:rsidR="00100FD9" w:rsidRPr="00B024E5" w:rsidRDefault="00100FD9" w:rsidP="00100FD9">
      <w:pPr>
        <w:pStyle w:val="a2"/>
        <w:rPr>
          <w:rtl/>
        </w:rPr>
      </w:pPr>
      <w:r w:rsidRPr="00B024E5">
        <w:rPr>
          <w:rtl/>
        </w:rPr>
        <w:t>כי היצר הטוב שרשו משם הוי'. כמו שכתוב "חלק הוי' עמו" פסוק המוסב על נשמת היהודי (= כמבואר באגרת התשובה שבתניא פרק ד') – ועל כן ממנו נמשך בחינת היצר הטוב.</w:t>
      </w:r>
    </w:p>
    <w:p w14:paraId="3B051B21" w14:textId="77777777" w:rsidR="00100FD9" w:rsidRPr="00B024E5" w:rsidRDefault="00100FD9" w:rsidP="00100FD9">
      <w:pPr>
        <w:pStyle w:val="a2"/>
        <w:rPr>
          <w:rtl/>
        </w:rPr>
      </w:pPr>
      <w:r w:rsidRPr="00B024E5">
        <w:rPr>
          <w:rtl/>
        </w:rPr>
        <w:t>ואילו שם אלקים, שממנו נמשך</w:t>
      </w:r>
      <w:r>
        <w:rPr>
          <w:rtl/>
        </w:rPr>
        <w:t xml:space="preserve"> </w:t>
      </w:r>
      <w:r w:rsidRPr="00B024E5">
        <w:rPr>
          <w:rtl/>
        </w:rPr>
        <w:t>ומשתלשל הצמצום, עד שמשם יש יניקה למאה ועשרים צירופים דנוגה, בחינת אלקים אחרים. הרי שממנו נמשך ומשתלשל גם היצר הרע.</w:t>
      </w:r>
    </w:p>
    <w:p w14:paraId="4DEE9FC6" w14:textId="77777777" w:rsidR="00100FD9" w:rsidRPr="00B024E5" w:rsidRDefault="00100FD9" w:rsidP="00100FD9">
      <w:pPr>
        <w:pStyle w:val="11"/>
        <w:rPr>
          <w:rtl/>
        </w:rPr>
      </w:pPr>
      <w:r w:rsidRPr="00B024E5">
        <w:rPr>
          <w:rtl/>
        </w:rPr>
        <w:t>כזהר וכגמרא</w:t>
      </w:r>
    </w:p>
    <w:p w14:paraId="56744027" w14:textId="77777777" w:rsidR="00100FD9" w:rsidRPr="00B024E5" w:rsidRDefault="00100FD9" w:rsidP="00100FD9">
      <w:pPr>
        <w:pStyle w:val="a2"/>
        <w:rPr>
          <w:rtl/>
        </w:rPr>
      </w:pPr>
      <w:r w:rsidRPr="00B024E5">
        <w:rPr>
          <w:rtl/>
        </w:rPr>
        <w:t>והנה, מהסברו זה של הצמח צדק לדברי הגמרא הנ"ל, נראה שכאן בתניא, בחר אדמו"ר הזקן</w:t>
      </w:r>
      <w:r>
        <w:rPr>
          <w:rtl/>
        </w:rPr>
        <w:t xml:space="preserve"> </w:t>
      </w:r>
      <w:r w:rsidRPr="00B024E5">
        <w:rPr>
          <w:rtl/>
        </w:rPr>
        <w:t>להציג את היצרים כשני נבראים שונים כנ"ל, וכפי שעולה מדברי הגמרא הזהר ותרגום יונתן הנ"ל.</w:t>
      </w:r>
    </w:p>
    <w:p w14:paraId="44CDEE1C" w14:textId="77777777" w:rsidR="00100FD9" w:rsidRPr="00B024E5" w:rsidRDefault="00100FD9" w:rsidP="00100FD9">
      <w:pPr>
        <w:pStyle w:val="a2"/>
        <w:rPr>
          <w:rtl/>
        </w:rPr>
      </w:pPr>
      <w:r w:rsidRPr="00B024E5">
        <w:rPr>
          <w:rtl/>
        </w:rPr>
        <w:t>ומדוע בחר אדמו"ר הזקן, להציג את היצרים בדרך זו (ולא ככתבי האריז"ל)?</w:t>
      </w:r>
    </w:p>
    <w:p w14:paraId="2B348F20" w14:textId="77777777" w:rsidR="00100FD9" w:rsidRPr="00B024E5" w:rsidRDefault="00100FD9" w:rsidP="00100FD9">
      <w:pPr>
        <w:pStyle w:val="a2"/>
        <w:rPr>
          <w:rtl/>
        </w:rPr>
      </w:pPr>
      <w:r w:rsidRPr="00B024E5">
        <w:rPr>
          <w:rtl/>
        </w:rPr>
        <w:t>נזכיר, שבתניא מבהיר אדמו"ר הזקן את משנתו, שהנאמר</w:t>
      </w:r>
      <w:r>
        <w:rPr>
          <w:rtl/>
        </w:rPr>
        <w:t xml:space="preserve"> </w:t>
      </w:r>
      <w:r w:rsidRPr="00B024E5">
        <w:rPr>
          <w:rtl/>
        </w:rPr>
        <w:t>בגמרא</w:t>
      </w:r>
      <w:r>
        <w:rPr>
          <w:rtl/>
        </w:rPr>
        <w:t xml:space="preserve"> </w:t>
      </w:r>
      <w:r w:rsidRPr="00B024E5">
        <w:rPr>
          <w:rtl/>
        </w:rPr>
        <w:t xml:space="preserve">"בינונים זה וזה שופטן" מביע את </w:t>
      </w:r>
      <w:r w:rsidRPr="00B024E5">
        <w:rPr>
          <w:b/>
          <w:bCs/>
          <w:rtl/>
        </w:rPr>
        <w:t xml:space="preserve">מלחמת </w:t>
      </w:r>
      <w:r w:rsidRPr="00B024E5">
        <w:rPr>
          <w:rtl/>
        </w:rPr>
        <w:t>העולם הקימת בבינוני. וכמבואר בתניא פרק ט',</w:t>
      </w:r>
      <w:r>
        <w:rPr>
          <w:rtl/>
        </w:rPr>
        <w:t xml:space="preserve"> </w:t>
      </w:r>
      <w:r w:rsidRPr="00B024E5">
        <w:rPr>
          <w:b/>
          <w:bCs/>
          <w:rtl/>
        </w:rPr>
        <w:t>מלחמה זו</w:t>
      </w:r>
      <w:r w:rsidRPr="00B024E5">
        <w:rPr>
          <w:rtl/>
        </w:rPr>
        <w:t xml:space="preserve"> דומה למלחמה שבין "שני מלכים הנלחמים על עיר אחת",</w:t>
      </w:r>
      <w:r>
        <w:rPr>
          <w:rtl/>
        </w:rPr>
        <w:t xml:space="preserve"> </w:t>
      </w:r>
      <w:r w:rsidRPr="00B024E5">
        <w:rPr>
          <w:rtl/>
        </w:rPr>
        <w:t>מלחמה שהיא בין שני מלכים שונים, מלכים שמשכנו המקורי של כל אחד מהם הוא במקום אחר, ולמעשה הם נלחמים על מקום שלישי, שכל מלך מעונין שמקום זה יהיה כפוף למרותו.</w:t>
      </w:r>
    </w:p>
    <w:p w14:paraId="1A638822" w14:textId="77777777" w:rsidR="00100FD9" w:rsidRPr="00B024E5" w:rsidRDefault="00100FD9" w:rsidP="00100FD9">
      <w:pPr>
        <w:pStyle w:val="a2"/>
        <w:rPr>
          <w:rtl/>
        </w:rPr>
      </w:pPr>
      <w:r w:rsidRPr="00B024E5">
        <w:rPr>
          <w:rtl/>
        </w:rPr>
        <w:lastRenderedPageBreak/>
        <w:t xml:space="preserve">והנה, </w:t>
      </w:r>
      <w:r w:rsidRPr="00B024E5">
        <w:rPr>
          <w:b/>
          <w:bCs/>
          <w:rtl/>
        </w:rPr>
        <w:t xml:space="preserve">מלחמה </w:t>
      </w:r>
      <w:r w:rsidRPr="00B024E5">
        <w:rPr>
          <w:rtl/>
        </w:rPr>
        <w:t>בין היצרים שיכת, רק ביצרים שהן מנפשות שונות (וכפי שמפרט אדמו"ר הזקן בתניא בפרק ט' ובפרק יג). מה שאין כן, כאשר מדובר על המדות הרעות והטובות כשהן בנפש אחת (וכהצגת מדות אלו בפרק בסוף פרק א' שבתניא) הרי שבמסגרת זו של המדות, אין שום מלחמה בין הטוב והרע, הרע עושה את שלו והטוב עושה את שלו, ואין עשית הרע מפריעה לטוב עד שיתאמץ ויעשה מלחמה עם המדה השניה, שהרי בסופו של דבר הן שתי מידות של</w:t>
      </w:r>
      <w:r>
        <w:rPr>
          <w:rtl/>
        </w:rPr>
        <w:t xml:space="preserve"> </w:t>
      </w:r>
      <w:r w:rsidRPr="00B024E5">
        <w:rPr>
          <w:rtl/>
        </w:rPr>
        <w:t>אותה הנפש.</w:t>
      </w:r>
    </w:p>
    <w:p w14:paraId="776A3B18" w14:textId="77777777" w:rsidR="00100FD9" w:rsidRPr="00B024E5" w:rsidRDefault="00100FD9" w:rsidP="00100FD9">
      <w:pPr>
        <w:pStyle w:val="a2"/>
        <w:rPr>
          <w:rtl/>
        </w:rPr>
      </w:pPr>
      <w:r w:rsidRPr="00B024E5">
        <w:rPr>
          <w:rtl/>
        </w:rPr>
        <w:t>בהתאם לזה מובן, מדוע נמנע אדמו"ר הזקן מלהביא בתניא פרק א', את הגדרת היצרים של האריז"ל. נכון שהבאת דברי האריז"ל אודות</w:t>
      </w:r>
      <w:r>
        <w:rPr>
          <w:rtl/>
        </w:rPr>
        <w:t xml:space="preserve"> </w:t>
      </w:r>
      <w:r w:rsidRPr="00B024E5">
        <w:rPr>
          <w:rtl/>
        </w:rPr>
        <w:t xml:space="preserve">הכרת מצב המדות הרעות והטובות בתחילת התניא נחוצה מאד, וזאת כדי להכיר את כל המרכיבים שבנוגה </w:t>
      </w:r>
      <w:r w:rsidRPr="00B024E5">
        <w:rPr>
          <w:b/>
          <w:bCs/>
          <w:rtl/>
        </w:rPr>
        <w:t>שאותם צריך לברר</w:t>
      </w:r>
      <w:r w:rsidRPr="00B024E5">
        <w:rPr>
          <w:rtl/>
        </w:rPr>
        <w:t>, שזהו מעיקרי העבודה המבוארים בתניא.</w:t>
      </w:r>
      <w:r>
        <w:rPr>
          <w:rtl/>
        </w:rPr>
        <w:t xml:space="preserve"> </w:t>
      </w:r>
      <w:r w:rsidRPr="00B024E5">
        <w:rPr>
          <w:rtl/>
        </w:rPr>
        <w:t>אבל</w:t>
      </w:r>
      <w:r>
        <w:rPr>
          <w:rtl/>
        </w:rPr>
        <w:t xml:space="preserve"> </w:t>
      </w:r>
      <w:r w:rsidRPr="00B024E5">
        <w:rPr>
          <w:rtl/>
        </w:rPr>
        <w:t>בבואו</w:t>
      </w:r>
      <w:r>
        <w:rPr>
          <w:rtl/>
        </w:rPr>
        <w:t xml:space="preserve"> </w:t>
      </w:r>
      <w:r w:rsidRPr="00B024E5">
        <w:rPr>
          <w:rtl/>
        </w:rPr>
        <w:t>להגדיר את</w:t>
      </w:r>
      <w:r>
        <w:rPr>
          <w:rtl/>
        </w:rPr>
        <w:t xml:space="preserve"> </w:t>
      </w:r>
      <w:r w:rsidRPr="00B024E5">
        <w:rPr>
          <w:rtl/>
        </w:rPr>
        <w:t>מהותם הכללית של היצרים, מאמץ אדמו"ר הזקן את שיטת הגמרא והזהר הנ"ל, הרואים את המדות השונות</w:t>
      </w:r>
      <w:r>
        <w:rPr>
          <w:rtl/>
        </w:rPr>
        <w:t xml:space="preserve"> </w:t>
      </w:r>
      <w:r w:rsidRPr="00B024E5">
        <w:rPr>
          <w:rtl/>
        </w:rPr>
        <w:t>כיצרים של נפשות שונות כנ"ל. [ונצין, שגם מתוכן הבאור</w:t>
      </w:r>
      <w:r>
        <w:rPr>
          <w:rtl/>
        </w:rPr>
        <w:t xml:space="preserve"> </w:t>
      </w:r>
      <w:r w:rsidRPr="00B024E5">
        <w:rPr>
          <w:rtl/>
        </w:rPr>
        <w:t>המובא להלן בתניא פרק כט למאמר רז"ל "לעולם ירגיז אדם יצר טוב על יצר הרע", מובן בפרוש, שהמדובר שם ביצר הטוב שהוא ענף נפש האלוקית.]</w:t>
      </w:r>
    </w:p>
    <w:p w14:paraId="4169F125" w14:textId="77777777" w:rsidR="00100FD9" w:rsidRPr="00B024E5" w:rsidRDefault="00100FD9" w:rsidP="00100FD9">
      <w:pPr>
        <w:bidi/>
        <w:ind w:left="84"/>
        <w:jc w:val="center"/>
        <w:rPr>
          <w:rFonts w:ascii="FbFrankReal" w:hAnsi="FbFrankReal" w:cs="FbFrankReal"/>
          <w:sz w:val="26"/>
          <w:szCs w:val="26"/>
          <w:rtl/>
        </w:rPr>
      </w:pPr>
      <w:r w:rsidRPr="00B024E5">
        <w:rPr>
          <w:rFonts w:ascii="FbFrankReal" w:hAnsi="FbFrankReal" w:cs="FbFrankReal"/>
          <w:sz w:val="26"/>
          <w:szCs w:val="26"/>
          <w:rtl/>
        </w:rPr>
        <w:t>*</w:t>
      </w:r>
      <w:r>
        <w:rPr>
          <w:rFonts w:ascii="FbFrankReal" w:hAnsi="FbFrankReal" w:cs="FbFrankReal" w:hint="cs"/>
          <w:sz w:val="26"/>
          <w:szCs w:val="26"/>
          <w:rtl/>
        </w:rPr>
        <w:t xml:space="preserve"> </w:t>
      </w:r>
      <w:r w:rsidRPr="00B024E5">
        <w:rPr>
          <w:rFonts w:ascii="FbFrankReal" w:hAnsi="FbFrankReal" w:cs="FbFrankReal"/>
          <w:sz w:val="26"/>
          <w:szCs w:val="26"/>
          <w:rtl/>
        </w:rPr>
        <w:t>*</w:t>
      </w:r>
      <w:r>
        <w:rPr>
          <w:rFonts w:ascii="FbFrankReal" w:hAnsi="FbFrankReal" w:cs="FbFrankReal" w:hint="cs"/>
          <w:sz w:val="26"/>
          <w:szCs w:val="26"/>
          <w:rtl/>
        </w:rPr>
        <w:t xml:space="preserve"> </w:t>
      </w:r>
      <w:r w:rsidRPr="00B024E5">
        <w:rPr>
          <w:rFonts w:ascii="FbFrankReal" w:hAnsi="FbFrankReal" w:cs="FbFrankReal"/>
          <w:sz w:val="26"/>
          <w:szCs w:val="26"/>
          <w:rtl/>
        </w:rPr>
        <w:t>*</w:t>
      </w:r>
    </w:p>
    <w:p w14:paraId="1854E1CD" w14:textId="77777777" w:rsidR="00100FD9" w:rsidRDefault="00100FD9" w:rsidP="00100FD9">
      <w:pPr>
        <w:pStyle w:val="11"/>
        <w:rPr>
          <w:rtl/>
        </w:rPr>
      </w:pPr>
      <w:r>
        <w:rPr>
          <w:rtl/>
        </w:rPr>
        <w:t>התיחסות אדמו"ר הזקן</w:t>
      </w:r>
      <w:r>
        <w:rPr>
          <w:rFonts w:hint="cs"/>
          <w:rtl/>
        </w:rPr>
        <w:t xml:space="preserve"> </w:t>
      </w:r>
      <w:r w:rsidRPr="00B024E5">
        <w:rPr>
          <w:rtl/>
        </w:rPr>
        <w:t>למדות הטובות של הנפש הבהמית:</w:t>
      </w:r>
    </w:p>
    <w:p w14:paraId="0B672249" w14:textId="77777777" w:rsidR="00100FD9" w:rsidRPr="00E767A4" w:rsidRDefault="00100FD9" w:rsidP="00100FD9">
      <w:pPr>
        <w:pStyle w:val="a2"/>
        <w:rPr>
          <w:b/>
          <w:bCs/>
          <w:rtl/>
        </w:rPr>
      </w:pPr>
      <w:r w:rsidRPr="00B024E5">
        <w:rPr>
          <w:rtl/>
        </w:rPr>
        <w:t>במישור הרחב יותר, להכרת יחסו של אדמו"ר הזקן למדות הטובות של הנפש הבהמית, הבה ונעין בדבריו הבאים שנאמרו בתורה אור לח,</w:t>
      </w:r>
      <w:r>
        <w:rPr>
          <w:rFonts w:hint="cs"/>
          <w:rtl/>
        </w:rPr>
        <w:t xml:space="preserve"> </w:t>
      </w:r>
      <w:r w:rsidRPr="00B024E5">
        <w:rPr>
          <w:rtl/>
        </w:rPr>
        <w:t>ב:</w:t>
      </w:r>
    </w:p>
    <w:p w14:paraId="0E9AEF76" w14:textId="77777777" w:rsidR="00100FD9" w:rsidRPr="00B024E5" w:rsidRDefault="00100FD9" w:rsidP="00100FD9">
      <w:pPr>
        <w:pStyle w:val="a2"/>
        <w:rPr>
          <w:rtl/>
        </w:rPr>
      </w:pPr>
      <w:r w:rsidRPr="00B024E5">
        <w:rPr>
          <w:rtl/>
        </w:rPr>
        <w:t>.</w:t>
      </w:r>
      <w:r>
        <w:rPr>
          <w:rFonts w:hint="cs"/>
          <w:rtl/>
        </w:rPr>
        <w:t xml:space="preserve"> </w:t>
      </w:r>
      <w:r w:rsidRPr="00B024E5">
        <w:rPr>
          <w:rtl/>
        </w:rPr>
        <w:t>.</w:t>
      </w:r>
      <w:r>
        <w:rPr>
          <w:rFonts w:hint="cs"/>
          <w:rtl/>
        </w:rPr>
        <w:t xml:space="preserve"> </w:t>
      </w:r>
      <w:r w:rsidRPr="00B024E5">
        <w:rPr>
          <w:rtl/>
        </w:rPr>
        <w:t>באור ענין</w:t>
      </w:r>
      <w:r>
        <w:rPr>
          <w:rtl/>
        </w:rPr>
        <w:t xml:space="preserve"> </w:t>
      </w:r>
      <w:r w:rsidRPr="00B024E5">
        <w:rPr>
          <w:rtl/>
        </w:rPr>
        <w:t>יצר טוב ויצר הרע הוא:</w:t>
      </w:r>
    </w:p>
    <w:p w14:paraId="68E14A65" w14:textId="77777777" w:rsidR="00100FD9" w:rsidRPr="00B024E5" w:rsidRDefault="00100FD9" w:rsidP="00100FD9">
      <w:pPr>
        <w:pStyle w:val="a2"/>
        <w:rPr>
          <w:rtl/>
        </w:rPr>
      </w:pPr>
      <w:r w:rsidRPr="00B024E5">
        <w:rPr>
          <w:rtl/>
        </w:rPr>
        <w:t>נודע שיש בכל אדם ב' נפשות , נפש אלוקית ונפש בהמית, וכל נפש מתחלקת לשנים שהם שכל ומדות, והנה עיקר הנפש הוא משכל.</w:t>
      </w:r>
    </w:p>
    <w:p w14:paraId="25EFFE4D" w14:textId="77777777" w:rsidR="00100FD9" w:rsidRPr="00B024E5" w:rsidRDefault="00100FD9" w:rsidP="00100FD9">
      <w:pPr>
        <w:pStyle w:val="a2"/>
        <w:rPr>
          <w:rtl/>
        </w:rPr>
      </w:pPr>
      <w:r w:rsidRPr="00B024E5">
        <w:rPr>
          <w:rtl/>
        </w:rPr>
        <w:t>כי נפש האלוקית, עיקרה היא נפש המשכלת ומתבוננת תמיד ומשגת באור אין סוף ברוך הוא, ואין לה השכלה אחרת. והמדות אהבה ויראה הנולדות מן השכל והשגה זו,</w:t>
      </w:r>
      <w:r w:rsidRPr="00B024E5">
        <w:rPr>
          <w:b/>
          <w:bCs/>
          <w:rtl/>
        </w:rPr>
        <w:t xml:space="preserve"> הן</w:t>
      </w:r>
      <w:r w:rsidRPr="00B024E5">
        <w:rPr>
          <w:rtl/>
        </w:rPr>
        <w:t xml:space="preserve"> </w:t>
      </w:r>
      <w:r w:rsidRPr="00B024E5">
        <w:rPr>
          <w:b/>
          <w:bCs/>
          <w:rtl/>
        </w:rPr>
        <w:t>הנקראות בשם יצר טוב.</w:t>
      </w:r>
    </w:p>
    <w:p w14:paraId="02FBA23F" w14:textId="77777777" w:rsidR="00100FD9" w:rsidRPr="00B024E5" w:rsidRDefault="00100FD9" w:rsidP="00100FD9">
      <w:pPr>
        <w:pStyle w:val="a2"/>
        <w:rPr>
          <w:b/>
          <w:bCs/>
          <w:rtl/>
        </w:rPr>
      </w:pPr>
      <w:r w:rsidRPr="00B024E5">
        <w:rPr>
          <w:rtl/>
        </w:rPr>
        <w:t xml:space="preserve">וכן עיקר נפש הבהמית היא המשכלת ומשגת גשמיות העולם הזה וחומריותן, שהוא "זה לעומת זה", לעומת נפש האלוקית. שהשכל המלובש בענינים גשמיים הוא היפך ממש מהשכל שבנפש האלוקית... </w:t>
      </w:r>
      <w:r w:rsidRPr="00B024E5">
        <w:rPr>
          <w:b/>
          <w:bCs/>
          <w:rtl/>
        </w:rPr>
        <w:t>והשכל המושכל ומושג בגשמיות על פי שכל אנושי, הוא שקר</w:t>
      </w:r>
      <w:r w:rsidRPr="00B024E5">
        <w:rPr>
          <w:rtl/>
        </w:rPr>
        <w:t xml:space="preserve"> והפך ממש מחכמת אלוקות שהיא חכמת אמת,</w:t>
      </w:r>
      <w:r>
        <w:rPr>
          <w:rtl/>
        </w:rPr>
        <w:t xml:space="preserve"> </w:t>
      </w:r>
      <w:r w:rsidRPr="00B024E5">
        <w:rPr>
          <w:b/>
          <w:bCs/>
          <w:rtl/>
        </w:rPr>
        <w:t>והמדות הנולדות</w:t>
      </w:r>
      <w:r>
        <w:rPr>
          <w:b/>
          <w:bCs/>
          <w:rtl/>
        </w:rPr>
        <w:t xml:space="preserve"> מהשכל הגשמי הן הנקראות יצר הרע</w:t>
      </w:r>
      <w:r>
        <w:rPr>
          <w:rFonts w:hint="cs"/>
          <w:b/>
          <w:bCs/>
          <w:rtl/>
        </w:rPr>
        <w:t xml:space="preserve"> </w:t>
      </w:r>
      <w:r w:rsidRPr="00B024E5">
        <w:rPr>
          <w:b/>
          <w:bCs/>
          <w:rtl/>
        </w:rPr>
        <w:t>.</w:t>
      </w:r>
      <w:r>
        <w:rPr>
          <w:rFonts w:hint="cs"/>
          <w:b/>
          <w:bCs/>
          <w:rtl/>
        </w:rPr>
        <w:t xml:space="preserve"> </w:t>
      </w:r>
      <w:r w:rsidRPr="00B024E5">
        <w:rPr>
          <w:b/>
          <w:bCs/>
          <w:rtl/>
        </w:rPr>
        <w:t>.</w:t>
      </w:r>
      <w:r>
        <w:rPr>
          <w:rFonts w:hint="cs"/>
          <w:b/>
          <w:bCs/>
          <w:rtl/>
        </w:rPr>
        <w:t xml:space="preserve"> </w:t>
      </w:r>
    </w:p>
    <w:p w14:paraId="0A8C0F4D" w14:textId="77777777" w:rsidR="00100FD9" w:rsidRPr="00B024E5" w:rsidRDefault="00100FD9" w:rsidP="00100FD9">
      <w:pPr>
        <w:pStyle w:val="a2"/>
        <w:rPr>
          <w:rtl/>
        </w:rPr>
      </w:pPr>
      <w:r w:rsidRPr="00B024E5">
        <w:rPr>
          <w:rtl/>
        </w:rPr>
        <w:lastRenderedPageBreak/>
        <w:t xml:space="preserve">מדברי רבנו אלה עולה, שלדעתו, לא רק המדות הרעות שבאדם הבאות מהנפש הבהמית הם בגדר של יצר הרע. </w:t>
      </w:r>
      <w:r w:rsidRPr="00B024E5">
        <w:rPr>
          <w:b/>
          <w:bCs/>
          <w:rtl/>
        </w:rPr>
        <w:t>אלא גם המידות הטובות</w:t>
      </w:r>
      <w:r w:rsidRPr="00B024E5">
        <w:rPr>
          <w:rtl/>
        </w:rPr>
        <w:t xml:space="preserve"> הבאות מההתבוננות של הנפב הבהמית, הנה, גם </w:t>
      </w:r>
      <w:r w:rsidRPr="00B024E5">
        <w:rPr>
          <w:b/>
          <w:bCs/>
          <w:rtl/>
        </w:rPr>
        <w:t>הם בגדר</w:t>
      </w:r>
      <w:r>
        <w:rPr>
          <w:b/>
          <w:bCs/>
          <w:rtl/>
        </w:rPr>
        <w:t xml:space="preserve"> </w:t>
      </w:r>
      <w:r w:rsidRPr="00B024E5">
        <w:rPr>
          <w:b/>
          <w:bCs/>
          <w:rtl/>
        </w:rPr>
        <w:t>של "יצר הרע".</w:t>
      </w:r>
      <w:r w:rsidRPr="00B024E5">
        <w:rPr>
          <w:rtl/>
        </w:rPr>
        <w:t xml:space="preserve"> </w:t>
      </w:r>
    </w:p>
    <w:p w14:paraId="3A33AA3B" w14:textId="77777777" w:rsidR="00100FD9" w:rsidRPr="00B024E5" w:rsidRDefault="00100FD9" w:rsidP="00100FD9">
      <w:pPr>
        <w:pStyle w:val="a2"/>
        <w:rPr>
          <w:rtl/>
        </w:rPr>
      </w:pPr>
      <w:r w:rsidRPr="00B024E5">
        <w:rPr>
          <w:rtl/>
        </w:rPr>
        <w:t>[וכך גם מובן מדברי הצמח צדק (בספר הליקוטים י-א'רסב בראש העמוד) שכתב: "</w:t>
      </w:r>
      <w:r>
        <w:rPr>
          <w:rFonts w:hint="cs"/>
          <w:rtl/>
        </w:rPr>
        <w:t xml:space="preserve"> </w:t>
      </w:r>
      <w:r w:rsidRPr="00B024E5">
        <w:rPr>
          <w:rtl/>
        </w:rPr>
        <w:t>.</w:t>
      </w:r>
      <w:r>
        <w:rPr>
          <w:rFonts w:hint="cs"/>
          <w:rtl/>
        </w:rPr>
        <w:t xml:space="preserve"> </w:t>
      </w:r>
      <w:r w:rsidRPr="00B024E5">
        <w:rPr>
          <w:rtl/>
        </w:rPr>
        <w:t>.</w:t>
      </w:r>
      <w:r>
        <w:rPr>
          <w:rtl/>
        </w:rPr>
        <w:t xml:space="preserve"> </w:t>
      </w:r>
      <w:r w:rsidRPr="00B024E5">
        <w:rPr>
          <w:rtl/>
        </w:rPr>
        <w:t>שהשכל המלובש בגשמיות הוא היפך ממש מן השכל</w:t>
      </w:r>
      <w:r>
        <w:rPr>
          <w:rtl/>
        </w:rPr>
        <w:t xml:space="preserve"> דנפש האלוקית ששרשה מחכמה עילאה</w:t>
      </w:r>
      <w:r>
        <w:rPr>
          <w:rFonts w:hint="cs"/>
          <w:rtl/>
        </w:rPr>
        <w:t xml:space="preserve"> </w:t>
      </w:r>
      <w:r w:rsidRPr="00B024E5">
        <w:rPr>
          <w:rtl/>
        </w:rPr>
        <w:t>.</w:t>
      </w:r>
      <w:r>
        <w:rPr>
          <w:rFonts w:hint="cs"/>
          <w:rtl/>
        </w:rPr>
        <w:t xml:space="preserve"> .</w:t>
      </w:r>
      <w:r w:rsidRPr="00B024E5">
        <w:rPr>
          <w:rtl/>
        </w:rPr>
        <w:t xml:space="preserve"> שמההשכלה שלה (של הנפש האלוקית) נולדים מדות היצר הטוב, שיהיה ואהבת את הוי כו'. מה שאין כן הנפש הבהמית שמשכלת בעניני העולם הזה שהוא יש ודבר נפרד, נולדים מזה מדות היצר הרע להיות בבחינת ישות ופירוד.. (= וכפי שמובן מסגנון לשונו, שלאו דוקא המדות הרעות, אלא גם כל המדות הטובות הנובעות מהנפש הבהמית, הנה,</w:t>
      </w:r>
      <w:r>
        <w:rPr>
          <w:rtl/>
        </w:rPr>
        <w:t xml:space="preserve"> </w:t>
      </w:r>
      <w:r w:rsidRPr="00B024E5">
        <w:rPr>
          <w:rtl/>
        </w:rPr>
        <w:t>היות שהן בבחינת ישות ופירוד, יש</w:t>
      </w:r>
      <w:r>
        <w:rPr>
          <w:rtl/>
        </w:rPr>
        <w:t xml:space="preserve"> </w:t>
      </w:r>
      <w:r w:rsidRPr="00B024E5">
        <w:rPr>
          <w:rtl/>
        </w:rPr>
        <w:t>איפוא לראות</w:t>
      </w:r>
      <w:r>
        <w:rPr>
          <w:rtl/>
        </w:rPr>
        <w:t xml:space="preserve"> </w:t>
      </w:r>
      <w:r w:rsidRPr="00B024E5">
        <w:rPr>
          <w:rtl/>
        </w:rPr>
        <w:t>גם אותן כ"יצר הרע").]</w:t>
      </w:r>
    </w:p>
    <w:p w14:paraId="6B167F2D" w14:textId="77777777" w:rsidR="00100FD9" w:rsidRDefault="00100FD9" w:rsidP="00100FD9">
      <w:pPr>
        <w:pStyle w:val="a4"/>
        <w:rPr>
          <w:rtl/>
        </w:rPr>
      </w:pPr>
      <w:proofErr w:type="gramStart"/>
      <w:r w:rsidRPr="004F6AB2">
        <w:t>g</w:t>
      </w:r>
      <w:proofErr w:type="gramEnd"/>
    </w:p>
    <w:p w14:paraId="5919C587" w14:textId="77777777" w:rsidR="00096696" w:rsidRPr="003001B1" w:rsidRDefault="002E6D53" w:rsidP="00C26748">
      <w:pPr>
        <w:pStyle w:val="a"/>
        <w:rPr>
          <w:rtl/>
        </w:rPr>
      </w:pPr>
      <w:bookmarkStart w:id="106" w:name="_Toc524051793"/>
      <w:r w:rsidRPr="003001B1">
        <w:rPr>
          <w:rFonts w:hint="cs"/>
          <w:rtl/>
        </w:rPr>
        <w:t>ההבדל בין מ"ע למל"ת לפי אגרת התשובה פ</w:t>
      </w:r>
      <w:r w:rsidR="00C26748">
        <w:rPr>
          <w:rFonts w:hint="cs"/>
          <w:rtl/>
        </w:rPr>
        <w:t>"</w:t>
      </w:r>
      <w:r w:rsidRPr="003001B1">
        <w:rPr>
          <w:rFonts w:hint="cs"/>
          <w:rtl/>
        </w:rPr>
        <w:t>א</w:t>
      </w:r>
      <w:bookmarkEnd w:id="106"/>
    </w:p>
    <w:p w14:paraId="4CBBA056" w14:textId="77777777" w:rsidR="00096696" w:rsidRDefault="00096696" w:rsidP="00100FD9">
      <w:pPr>
        <w:pStyle w:val="a0"/>
        <w:rPr>
          <w:rtl/>
        </w:rPr>
      </w:pPr>
      <w:bookmarkStart w:id="107" w:name="_Toc524051794"/>
      <w:r>
        <w:rPr>
          <w:rFonts w:hint="cs"/>
          <w:rtl/>
        </w:rPr>
        <w:t>הרב משה מרקוביץ</w:t>
      </w:r>
      <w:bookmarkEnd w:id="107"/>
    </w:p>
    <w:p w14:paraId="5502EA58" w14:textId="77777777" w:rsidR="00096696" w:rsidRDefault="00096696" w:rsidP="00096696">
      <w:pPr>
        <w:pStyle w:val="a1"/>
        <w:rPr>
          <w:rtl/>
        </w:rPr>
      </w:pPr>
      <w:r>
        <w:rPr>
          <w:rFonts w:hint="cs"/>
          <w:rtl/>
          <w:lang w:val="en-GB"/>
        </w:rPr>
        <w:t>ברוקלין, נ.י.</w:t>
      </w:r>
    </w:p>
    <w:p w14:paraId="6BE50968" w14:textId="77777777" w:rsidR="002E6D53" w:rsidRPr="002E6D53" w:rsidRDefault="002E6D53" w:rsidP="002E6D53">
      <w:pPr>
        <w:pStyle w:val="a2"/>
        <w:rPr>
          <w:rtl/>
        </w:rPr>
      </w:pPr>
      <w:r w:rsidRPr="002E6D53">
        <w:rPr>
          <w:rFonts w:hint="cs"/>
          <w:rtl/>
        </w:rPr>
        <w:t>בתחלת אגרת התשובה, כשמביא את הברייתא על שלשה חילוקי כפרה כותב רבינו הזקן:</w:t>
      </w:r>
    </w:p>
    <w:p w14:paraId="4CA6DA02" w14:textId="77777777" w:rsidR="002E6D53" w:rsidRPr="002E6D53" w:rsidRDefault="002E6D53" w:rsidP="002E6D53">
      <w:pPr>
        <w:pStyle w:val="a2"/>
        <w:rPr>
          <w:rtl/>
        </w:rPr>
      </w:pPr>
      <w:r w:rsidRPr="002E6D53">
        <w:rPr>
          <w:rFonts w:hint="cs"/>
          <w:rtl/>
        </w:rPr>
        <w:t xml:space="preserve">"תניא </w:t>
      </w:r>
      <w:r w:rsidRPr="002E6D53">
        <w:rPr>
          <w:rtl/>
        </w:rPr>
        <w:t>בסוף יומא שלשה חלוקי כפרה הם ותשובה עם כל אחד. עבר על מ"ע ושב אינו זז משם עד שמוחלין לו עבר על מל"ת ושב תשובה תולה ויוה"כ מכפר.</w:t>
      </w:r>
    </w:p>
    <w:p w14:paraId="3806690D" w14:textId="77777777" w:rsidR="002E6D53" w:rsidRPr="002E6D53" w:rsidRDefault="002E6D53" w:rsidP="002E6D53">
      <w:pPr>
        <w:pStyle w:val="a2"/>
        <w:rPr>
          <w:rtl/>
        </w:rPr>
      </w:pPr>
      <w:r w:rsidRPr="002E6D53">
        <w:rPr>
          <w:rtl/>
        </w:rPr>
        <w:t>(פי'</w:t>
      </w:r>
      <w:r w:rsidRPr="002E6D53">
        <w:rPr>
          <w:rFonts w:hint="cs"/>
          <w:rtl/>
        </w:rPr>
        <w:t>,</w:t>
      </w:r>
      <w:r w:rsidRPr="002E6D53">
        <w:rPr>
          <w:rtl/>
        </w:rPr>
        <w:t xml:space="preserve"> דאע"ג דלענין קיום מ"ע גדולה שדוחה את ל"ת</w:t>
      </w:r>
      <w:r w:rsidRPr="002E6D53">
        <w:rPr>
          <w:rFonts w:hint="cs"/>
          <w:rtl/>
        </w:rPr>
        <w:t>,</w:t>
      </w:r>
      <w:r w:rsidRPr="002E6D53">
        <w:rPr>
          <w:rtl/>
        </w:rPr>
        <w:t xml:space="preserve"> היינו משום שע"י קיום מ"ע ממשיך אור ושפע בעולמות עליונים מהארת אור א"ס ב"ה (כמ"ש בזהר דרמ"ח פקודין אינון רמ"ח אברין דמלכא) וגם על נפשו האלקית כמ"ש אשר קדשנו במצותיו</w:t>
      </w:r>
      <w:r w:rsidRPr="002E6D53">
        <w:rPr>
          <w:rFonts w:hint="cs"/>
          <w:rtl/>
        </w:rPr>
        <w:t>;</w:t>
      </w:r>
    </w:p>
    <w:p w14:paraId="68F8E7E5" w14:textId="77777777" w:rsidR="002E6D53" w:rsidRPr="002E6D53" w:rsidRDefault="002E6D53" w:rsidP="002E6D53">
      <w:pPr>
        <w:pStyle w:val="a2"/>
        <w:rPr>
          <w:rtl/>
        </w:rPr>
      </w:pPr>
      <w:r w:rsidRPr="002E6D53">
        <w:rPr>
          <w:rtl/>
        </w:rPr>
        <w:t>אבל לענין תשובה</w:t>
      </w:r>
      <w:r w:rsidRPr="002E6D53">
        <w:rPr>
          <w:rFonts w:hint="cs"/>
          <w:rtl/>
        </w:rPr>
        <w:t>,</w:t>
      </w:r>
      <w:r w:rsidRPr="002E6D53">
        <w:rPr>
          <w:rtl/>
        </w:rPr>
        <w:t xml:space="preserve"> אף שמוחלין לו העונש על שמרד במלכותו ית' ולא עשה מאמר המלך</w:t>
      </w:r>
      <w:r w:rsidRPr="002E6D53">
        <w:rPr>
          <w:rFonts w:hint="cs"/>
          <w:rtl/>
        </w:rPr>
        <w:t>,</w:t>
      </w:r>
      <w:r w:rsidRPr="002E6D53">
        <w:rPr>
          <w:rtl/>
        </w:rPr>
        <w:t xml:space="preserve"> מ"מ האור נעדר וכו'</w:t>
      </w:r>
      <w:r w:rsidRPr="002E6D53">
        <w:rPr>
          <w:rFonts w:hint="cs"/>
          <w:rtl/>
        </w:rPr>
        <w:t>,</w:t>
      </w:r>
      <w:r w:rsidRPr="002E6D53">
        <w:rPr>
          <w:rtl/>
        </w:rPr>
        <w:t xml:space="preserve"> וכמארז"ל ע"פ מעוות לא יוכל לתקן זה שביטל ק"ש של ערבית או וכו</w:t>
      </w:r>
      <w:r w:rsidRPr="002E6D53">
        <w:rPr>
          <w:rFonts w:hint="cs"/>
          <w:rtl/>
        </w:rPr>
        <w:t xml:space="preserve">', </w:t>
      </w:r>
      <w:r w:rsidRPr="002E6D53">
        <w:rPr>
          <w:rtl/>
        </w:rPr>
        <w:t xml:space="preserve">דאף שנזהר מעתה לקרות ק"ש של ערבית ושחרית לעולם אין תשובתו מועלת לתקן מה שביטל פ"א. </w:t>
      </w:r>
    </w:p>
    <w:p w14:paraId="2FE523AB" w14:textId="77777777" w:rsidR="002E6D53" w:rsidRPr="002E6D53" w:rsidRDefault="002E6D53" w:rsidP="002E6D53">
      <w:pPr>
        <w:pStyle w:val="a2"/>
        <w:rPr>
          <w:rtl/>
        </w:rPr>
      </w:pPr>
      <w:r w:rsidRPr="002E6D53">
        <w:rPr>
          <w:rtl/>
        </w:rPr>
        <w:t>והעובר על מל"ת ע"י שנדבק הרע בנפשו עושה פגם למעלה בשרשה ומקור חוצבה (בלבושי' די"ס דעשי' כמ"ש בת"ז לבושין תקינת לון דמנייהו פרחין נשמתין לב"נ וכו')</w:t>
      </w:r>
      <w:r w:rsidRPr="002E6D53">
        <w:rPr>
          <w:rFonts w:hint="cs"/>
          <w:rtl/>
        </w:rPr>
        <w:t>,</w:t>
      </w:r>
      <w:r w:rsidRPr="002E6D53">
        <w:rPr>
          <w:rtl/>
        </w:rPr>
        <w:t xml:space="preserve"> לכך אין כפרה לנפשו ולא למעלה עד יוה"כ</w:t>
      </w:r>
      <w:r w:rsidRPr="002E6D53">
        <w:rPr>
          <w:rFonts w:hint="cs"/>
          <w:rtl/>
        </w:rPr>
        <w:t>,</w:t>
      </w:r>
      <w:r w:rsidRPr="002E6D53">
        <w:rPr>
          <w:rtl/>
        </w:rPr>
        <w:t xml:space="preserve"> כמ"ש וכפר על הקדש מטומאות בנ"י ומפשעיהם וכו' לפני ה' תטהרו לפני ה' דייקא</w:t>
      </w:r>
      <w:r w:rsidRPr="002E6D53">
        <w:rPr>
          <w:rFonts w:hint="cs"/>
          <w:rtl/>
        </w:rPr>
        <w:t>.</w:t>
      </w:r>
    </w:p>
    <w:p w14:paraId="04962B0B" w14:textId="77777777" w:rsidR="002E6D53" w:rsidRPr="002E6D53" w:rsidRDefault="002E6D53" w:rsidP="002E6D53">
      <w:pPr>
        <w:pStyle w:val="a2"/>
        <w:rPr>
          <w:rtl/>
        </w:rPr>
      </w:pPr>
      <w:r w:rsidRPr="002E6D53">
        <w:rPr>
          <w:rtl/>
        </w:rPr>
        <w:lastRenderedPageBreak/>
        <w:t>ולכן אין ללמוד מכאן שום קולא ח"ו במ"ע ובפרט בת"ת. ואדרבה ארז"ל ויתר הקב"ה על ע"ז וכו' אף שהן כריתות ומיתות ב"ד ולא ויתר על ביטול ת"ת</w:t>
      </w:r>
      <w:r w:rsidRPr="002E6D53">
        <w:rPr>
          <w:rFonts w:hint="cs"/>
          <w:rtl/>
        </w:rPr>
        <w:t>)".</w:t>
      </w:r>
    </w:p>
    <w:p w14:paraId="0FFE0942" w14:textId="77777777" w:rsidR="002E6D53" w:rsidRPr="002E6D53" w:rsidRDefault="002E6D53" w:rsidP="002E6D53">
      <w:pPr>
        <w:pStyle w:val="a2"/>
        <w:rPr>
          <w:rtl/>
        </w:rPr>
      </w:pPr>
      <w:r w:rsidRPr="002E6D53">
        <w:rPr>
          <w:rFonts w:hint="cs"/>
          <w:rtl/>
        </w:rPr>
        <w:t>כלומר, לאחר שהביא לשון הברייתא שעל מצות עשה מספיק תשובה לשם כפרה ואילו על מל"ת אין התשובה מועלת לכפרה עד שיבוא יום כיפור ויכפר, בא לתווך זה עם הידוע שעשה דוחה לא תעשה, דמזה מוכח שיש מעלה במ"ע.</w:t>
      </w:r>
    </w:p>
    <w:p w14:paraId="1FB5EEAA" w14:textId="77777777" w:rsidR="002E6D53" w:rsidRPr="002E6D53" w:rsidRDefault="002E6D53" w:rsidP="002E6D53">
      <w:pPr>
        <w:pStyle w:val="a2"/>
        <w:rPr>
          <w:rtl/>
        </w:rPr>
      </w:pPr>
      <w:r w:rsidRPr="002E6D53">
        <w:rPr>
          <w:rFonts w:hint="cs"/>
          <w:rtl/>
        </w:rPr>
        <w:t>ונקודת הביאור היא, שבעבירה על מ"ע יש רק חסרון בהשפעת האור למעלה ובנשמה, ואילו במל"ת אין רק חסרון בהשפעה אלא יש פגם, ולכן כדי לכפר על הפגם אין תשובה מועלת וצריך גם שיבוא יום כיפור.</w:t>
      </w:r>
    </w:p>
    <w:p w14:paraId="2191A063" w14:textId="77777777" w:rsidR="002E6D53" w:rsidRPr="002E6D53" w:rsidRDefault="002E6D53" w:rsidP="002E6D53">
      <w:pPr>
        <w:pStyle w:val="a2"/>
        <w:rPr>
          <w:rtl/>
        </w:rPr>
      </w:pPr>
      <w:r w:rsidRPr="002E6D53">
        <w:rPr>
          <w:rFonts w:hint="cs"/>
          <w:rtl/>
        </w:rPr>
        <w:t>ומוסיף, שלפי זה אין ללמוד קולא במ"ע מדברי הברייתא הנ"ל.</w:t>
      </w:r>
    </w:p>
    <w:p w14:paraId="6AC2CB61" w14:textId="77777777" w:rsidR="002E6D53" w:rsidRPr="002E6D53" w:rsidRDefault="002E6D53" w:rsidP="002E6D53">
      <w:pPr>
        <w:pStyle w:val="a2"/>
        <w:rPr>
          <w:rtl/>
        </w:rPr>
      </w:pPr>
      <w:r w:rsidRPr="002E6D53">
        <w:rPr>
          <w:rFonts w:hint="cs"/>
          <w:rtl/>
        </w:rPr>
        <w:t>עכת"ד.</w:t>
      </w:r>
    </w:p>
    <w:p w14:paraId="4E014B23" w14:textId="77777777" w:rsidR="002E6D53" w:rsidRPr="002E6D53" w:rsidRDefault="002E6D53" w:rsidP="002E6D53">
      <w:pPr>
        <w:pStyle w:val="a2"/>
        <w:rPr>
          <w:rtl/>
        </w:rPr>
      </w:pPr>
      <w:r w:rsidRPr="002E6D53">
        <w:rPr>
          <w:rFonts w:hint="cs"/>
          <w:rtl/>
        </w:rPr>
        <w:t>והעירני ח"א, דלכאורה לפי זה יש כמה תמיהות בלשון התניא הנ"ל:</w:t>
      </w:r>
    </w:p>
    <w:p w14:paraId="22AC6412" w14:textId="77777777" w:rsidR="002E6D53" w:rsidRPr="002E6D53" w:rsidRDefault="002E6D53" w:rsidP="002E6D53">
      <w:pPr>
        <w:pStyle w:val="a2"/>
        <w:rPr>
          <w:rtl/>
        </w:rPr>
      </w:pPr>
      <w:r w:rsidRPr="002E6D53">
        <w:rPr>
          <w:rFonts w:hint="cs"/>
          <w:rtl/>
        </w:rPr>
        <w:t>א) מהו "אבל לענין תשובה", הרי ההבדל בין מ"ע ומל"ת אינו באופן התשובה אלא באופן הכפרה, דהיינו שהתשובה היא אותה תשובה אלא שעבור הכפרה על מל"ת לא מספיק בתשובה.</w:t>
      </w:r>
    </w:p>
    <w:p w14:paraId="4A87BEA9" w14:textId="77777777" w:rsidR="002E6D53" w:rsidRPr="002E6D53" w:rsidRDefault="002E6D53" w:rsidP="002E6D53">
      <w:pPr>
        <w:pStyle w:val="a2"/>
        <w:rPr>
          <w:rtl/>
        </w:rPr>
      </w:pPr>
      <w:r w:rsidRPr="002E6D53">
        <w:rPr>
          <w:rFonts w:hint="cs"/>
          <w:rtl/>
        </w:rPr>
        <w:t>ב) לא הסביר מדוע עשה דוחה ל"ת ותוס' האור שע"י מ"ע מבטלת את הפגם שע"י מל"ת.</w:t>
      </w:r>
    </w:p>
    <w:p w14:paraId="54AA351B" w14:textId="77777777" w:rsidR="002E6D53" w:rsidRPr="002E6D53" w:rsidRDefault="002E6D53" w:rsidP="002E6D53">
      <w:pPr>
        <w:pStyle w:val="a2"/>
        <w:rPr>
          <w:rtl/>
        </w:rPr>
      </w:pPr>
      <w:r w:rsidRPr="002E6D53">
        <w:rPr>
          <w:rFonts w:hint="cs"/>
          <w:rtl/>
        </w:rPr>
        <w:t>ג) לשם מה הביא באריכות שהעובר על מ"ע "</w:t>
      </w:r>
      <w:r w:rsidRPr="002E6D53">
        <w:rPr>
          <w:rtl/>
        </w:rPr>
        <w:t>אף שמוחלין לו העונש על שמרד במלכותו ית' ולא עשה מאמר המלך</w:t>
      </w:r>
      <w:r w:rsidRPr="002E6D53">
        <w:rPr>
          <w:rFonts w:hint="cs"/>
          <w:rtl/>
        </w:rPr>
        <w:t>,</w:t>
      </w:r>
      <w:r w:rsidRPr="002E6D53">
        <w:rPr>
          <w:rtl/>
        </w:rPr>
        <w:t xml:space="preserve"> מ"מ האור נעדר וכו'</w:t>
      </w:r>
      <w:r w:rsidRPr="002E6D53">
        <w:rPr>
          <w:rFonts w:hint="cs"/>
          <w:rtl/>
        </w:rPr>
        <w:t>,</w:t>
      </w:r>
      <w:r w:rsidRPr="002E6D53">
        <w:rPr>
          <w:rtl/>
        </w:rPr>
        <w:t xml:space="preserve"> וכמארז"ל ע"פ מעוות לא יוכל לתקן זה שביטל ק"ש של ערבית או וכו'</w:t>
      </w:r>
      <w:r w:rsidRPr="002E6D53">
        <w:rPr>
          <w:rFonts w:hint="cs"/>
          <w:rtl/>
        </w:rPr>
        <w:t xml:space="preserve">, </w:t>
      </w:r>
      <w:r w:rsidRPr="002E6D53">
        <w:rPr>
          <w:rtl/>
        </w:rPr>
        <w:t>דאף שנזהר מעתה לקרות ק"ש של ערבית ושחרית לעולם אין תשובתו מועלת לתקן מה שביטל פ"א</w:t>
      </w:r>
      <w:r w:rsidRPr="002E6D53">
        <w:rPr>
          <w:rFonts w:hint="cs"/>
          <w:rtl/>
        </w:rPr>
        <w:t>"</w:t>
      </w:r>
      <w:r w:rsidRPr="002E6D53">
        <w:rPr>
          <w:rtl/>
        </w:rPr>
        <w:t>.</w:t>
      </w:r>
      <w:r w:rsidRPr="002E6D53">
        <w:rPr>
          <w:rFonts w:hint="cs"/>
          <w:rtl/>
        </w:rPr>
        <w:t xml:space="preserve"> הרי אדרבה מזה מוכח שעשה חמור מל"ת, ומדוע תשובה בעצמה מועלת על מ"ע ללא יו"כ</w:t>
      </w:r>
    </w:p>
    <w:p w14:paraId="20C4333D" w14:textId="77777777" w:rsidR="002E6D53" w:rsidRPr="002E6D53" w:rsidRDefault="002E6D53" w:rsidP="002E6D53">
      <w:pPr>
        <w:pStyle w:val="a2"/>
        <w:rPr>
          <w:rtl/>
        </w:rPr>
      </w:pPr>
      <w:r w:rsidRPr="002E6D53">
        <w:rPr>
          <w:rFonts w:hint="cs"/>
          <w:rtl/>
        </w:rPr>
        <w:t>ד) מהי הקס"ד שילמדו קולא במ"ע מזה שתשובה מספיקה על זה?</w:t>
      </w:r>
    </w:p>
    <w:p w14:paraId="21EE6A40" w14:textId="77777777" w:rsidR="002E6D53" w:rsidRPr="002E6D53" w:rsidRDefault="002E6D53" w:rsidP="002E6D53">
      <w:pPr>
        <w:pStyle w:val="a2"/>
        <w:rPr>
          <w:rtl/>
        </w:rPr>
      </w:pPr>
      <w:r w:rsidRPr="002E6D53">
        <w:rPr>
          <w:rFonts w:hint="cs"/>
          <w:rtl/>
        </w:rPr>
        <w:t>והנה כד דייקת נראה שכמה משאלות אלה נענו באגרות קודש (חלק כ ע' רצט):</w:t>
      </w:r>
    </w:p>
    <w:p w14:paraId="526EF0D7" w14:textId="77777777" w:rsidR="002E6D53" w:rsidRPr="002E6D53" w:rsidRDefault="002E6D53" w:rsidP="002E6D53">
      <w:pPr>
        <w:pStyle w:val="a2"/>
        <w:rPr>
          <w:rtl/>
        </w:rPr>
      </w:pPr>
      <w:r w:rsidRPr="002E6D53">
        <w:rPr>
          <w:rFonts w:hint="cs"/>
          <w:rtl/>
        </w:rPr>
        <w:t>"</w:t>
      </w:r>
      <w:r w:rsidRPr="002E6D53">
        <w:rPr>
          <w:rtl/>
        </w:rPr>
        <w:t>להערתו באגה"ת רפ"א 1)</w:t>
      </w:r>
      <w:r w:rsidR="00136C60">
        <w:rPr>
          <w:rtl/>
        </w:rPr>
        <w:t xml:space="preserve"> </w:t>
      </w:r>
      <w:r w:rsidRPr="002E6D53">
        <w:rPr>
          <w:rFonts w:hint="cs"/>
          <w:rtl/>
        </w:rPr>
        <w:t>בהסגנון אבל ל</w:t>
      </w:r>
      <w:r w:rsidRPr="002E6D53">
        <w:rPr>
          <w:rtl/>
        </w:rPr>
        <w:t>ענין תשובה כו' - ההמשך הוא: עבר על מ"ע ושב מוחלין לו, במל"ת - תולין. ואף שעשה דוחה ל"ת - זהו מצד הענין דעולמות והנפש אבל בענין המצות (אורם) מל"ת גבוהים יותר (עיין לקו"ת פקודי ו, ד) אבל לענין תשובה - (תשובת) מ"ע גדולה יותר כי אף כו' (ראה לקו"ת ד"ה מה טובו פ"ב</w:t>
      </w:r>
      <w:r w:rsidRPr="002E6D53">
        <w:rPr>
          <w:rFonts w:hint="cs"/>
          <w:rtl/>
        </w:rPr>
        <w:t>)*</w:t>
      </w:r>
    </w:p>
    <w:p w14:paraId="051A4EE9" w14:textId="77777777" w:rsidR="002E6D53" w:rsidRPr="002E6D53" w:rsidRDefault="002E6D53" w:rsidP="002E6D53">
      <w:pPr>
        <w:pStyle w:val="a2"/>
        <w:rPr>
          <w:rtl/>
        </w:rPr>
      </w:pPr>
      <w:r w:rsidRPr="002E6D53">
        <w:rPr>
          <w:rFonts w:hint="cs"/>
          <w:rtl/>
        </w:rPr>
        <w:t xml:space="preserve">*) </w:t>
      </w:r>
      <w:r w:rsidRPr="002E6D53">
        <w:rPr>
          <w:rtl/>
        </w:rPr>
        <w:t>באופן אחר קצת: הנקודה שלפני "אבל" מפסיקה הענין ואבל לענין תשובה - קאי על הברייתא</w:t>
      </w:r>
      <w:r w:rsidRPr="002E6D53">
        <w:rPr>
          <w:rFonts w:hint="cs"/>
          <w:rtl/>
        </w:rPr>
        <w:t>.</w:t>
      </w:r>
    </w:p>
    <w:p w14:paraId="5D51FC36" w14:textId="77777777" w:rsidR="002E6D53" w:rsidRPr="002E6D53" w:rsidRDefault="002E6D53" w:rsidP="002E6D53">
      <w:pPr>
        <w:pStyle w:val="a2"/>
        <w:rPr>
          <w:rtl/>
        </w:rPr>
      </w:pPr>
      <w:r w:rsidRPr="002E6D53">
        <w:rPr>
          <w:rtl/>
        </w:rPr>
        <w:lastRenderedPageBreak/>
        <w:t>עוד להוסיף, מחלק כאן בין מ"ע למל"ת בג' ענינים: בענין הכפרה - כפרת מ"ע קודמת</w:t>
      </w:r>
      <w:r w:rsidRPr="002E6D53">
        <w:rPr>
          <w:rFonts w:hint="cs"/>
          <w:rtl/>
        </w:rPr>
        <w:t>.</w:t>
      </w:r>
    </w:p>
    <w:p w14:paraId="2D458CF8" w14:textId="77777777" w:rsidR="002E6D53" w:rsidRPr="002E6D53" w:rsidRDefault="002E6D53" w:rsidP="002E6D53">
      <w:pPr>
        <w:pStyle w:val="a2"/>
        <w:rPr>
          <w:rtl/>
        </w:rPr>
      </w:pPr>
      <w:r w:rsidRPr="002E6D53">
        <w:rPr>
          <w:rFonts w:hint="cs"/>
          <w:rtl/>
        </w:rPr>
        <w:t xml:space="preserve">כן </w:t>
      </w:r>
      <w:r w:rsidRPr="002E6D53">
        <w:rPr>
          <w:rtl/>
        </w:rPr>
        <w:t>לענין קיום - קיום מ"ע קודם</w:t>
      </w:r>
      <w:r w:rsidRPr="002E6D53">
        <w:rPr>
          <w:rFonts w:hint="cs"/>
          <w:rtl/>
        </w:rPr>
        <w:t xml:space="preserve"> אבל לענין תשובה, תשובת מל"ת קודמת (בהיפך משני הנ"ל)". עכ"ל.</w:t>
      </w:r>
    </w:p>
    <w:p w14:paraId="603DC867" w14:textId="77777777" w:rsidR="002E6D53" w:rsidRPr="002E6D53" w:rsidRDefault="002E6D53" w:rsidP="002E6D53">
      <w:pPr>
        <w:pStyle w:val="a2"/>
        <w:rPr>
          <w:rtl/>
        </w:rPr>
      </w:pPr>
      <w:r w:rsidRPr="002E6D53">
        <w:rPr>
          <w:rFonts w:hint="cs"/>
          <w:rtl/>
        </w:rPr>
        <w:t>והנה לפי האופן הראשון שבמענה הרבי, נמצא לכאורה שהעיקר חסר כאן מן הספר באגה"ת, שאינו מבאר מעלת מל"ת (המבוארת בלקו"ת), ועוד, שלפי אופן זה תשובת מ"ע גדולה יותר וזה אינו נזכר לכאורה בתניא כלל.</w:t>
      </w:r>
    </w:p>
    <w:p w14:paraId="3D3E0E1B" w14:textId="77777777" w:rsidR="002E6D53" w:rsidRPr="002E6D53" w:rsidRDefault="002E6D53" w:rsidP="002E6D53">
      <w:pPr>
        <w:pStyle w:val="a2"/>
        <w:rPr>
          <w:rtl/>
        </w:rPr>
      </w:pPr>
      <w:r w:rsidRPr="002E6D53">
        <w:rPr>
          <w:rFonts w:hint="cs"/>
          <w:rtl/>
        </w:rPr>
        <w:t>גם מ"ש בשוה"ג באגרות שם, שהנקודה שלפני "אבל" מפסיקה הענין וחוזר לברייתא, לא ברור מה פירוש הדברים.</w:t>
      </w:r>
    </w:p>
    <w:p w14:paraId="10AFF0DC" w14:textId="77777777" w:rsidR="002E6D53" w:rsidRPr="002E6D53" w:rsidRDefault="002E6D53" w:rsidP="002E6D53">
      <w:pPr>
        <w:pStyle w:val="a2"/>
        <w:rPr>
          <w:rtl/>
        </w:rPr>
      </w:pPr>
      <w:r w:rsidRPr="002E6D53">
        <w:rPr>
          <w:rFonts w:hint="cs"/>
          <w:rtl/>
        </w:rPr>
        <w:t xml:space="preserve">גם מ"ש בהמשך השוה"ג שיש כאן ג ענינים, קיום תשובה וכפרה, ולענין כפרה וקיום מ"ע קודמת אבל לענין תשובה מל"ת קודמת לא מובן, מה פירוש "קודמת"? </w:t>
      </w:r>
    </w:p>
    <w:p w14:paraId="48B7F399" w14:textId="77777777" w:rsidR="002E6D53" w:rsidRPr="002E6D53" w:rsidRDefault="002E6D53" w:rsidP="002E6D53">
      <w:pPr>
        <w:pStyle w:val="a2"/>
        <w:rPr>
          <w:rtl/>
        </w:rPr>
      </w:pPr>
      <w:r w:rsidRPr="002E6D53">
        <w:rPr>
          <w:rFonts w:hint="cs"/>
          <w:rtl/>
        </w:rPr>
        <w:t>הרי זה שקיום מ"ע קודם למל"ת משמעו שדוחה מל"ת וזה שכפרת מ"ע קודמת משמעו הפוך שהכפרה באה לפני יום כיפור, ושוב זה שתשובה מל"ת קודמת משמעות "קודמת" אינה ברורה, ואולי הכוונה שתשובת מל"ת מתקבלת יותר משום שאין חסרון בעולמות ובנפש.</w:t>
      </w:r>
    </w:p>
    <w:p w14:paraId="54091FF4" w14:textId="77777777" w:rsidR="002E6D53" w:rsidRPr="002E6D53" w:rsidRDefault="002E6D53" w:rsidP="002E6D53">
      <w:pPr>
        <w:pStyle w:val="a2"/>
        <w:rPr>
          <w:rtl/>
        </w:rPr>
      </w:pPr>
      <w:r w:rsidRPr="002E6D53">
        <w:rPr>
          <w:rFonts w:hint="cs"/>
          <w:rtl/>
        </w:rPr>
        <w:t>ולכאורה צ"ע בכל זה.</w:t>
      </w:r>
    </w:p>
    <w:p w14:paraId="7D1BB8A4" w14:textId="77777777" w:rsidR="002E6D53" w:rsidRPr="002E6D53" w:rsidRDefault="002E6D53" w:rsidP="002E6D53">
      <w:pPr>
        <w:pStyle w:val="a2"/>
        <w:rPr>
          <w:rtl/>
        </w:rPr>
      </w:pPr>
      <w:r w:rsidRPr="002E6D53">
        <w:rPr>
          <w:rFonts w:hint="cs"/>
          <w:rtl/>
        </w:rPr>
        <w:t>ושמעתי סברא לומר שהכוונה במה שהביא באגה"ת זה שבמ"ע הוא מעוות לא יוכל לתקון הכוונה אכן לומר, דזה שבמ"ע אין יו"כ מכפר הוא משום שאין בכחו לכפר, ונמצא לפי זה אין שום מעלה במל"ת, וזה שמוחלין לו לעובר על מ"ע לפני יו"כ אינו כפרה גמורה. אך לכאורה לפי זה לא מובן מ"ש "אבל לענין תשובה", דאדרבה, אין זה "אבל" אלא המשך אותו ענין דכיון שע"י מ"ע נמשך אור חדש לכן אי אפשר להחזירו ע"י תשובה ויו"כ.</w:t>
      </w:r>
    </w:p>
    <w:p w14:paraId="2B876616" w14:textId="77777777" w:rsidR="00096696" w:rsidRDefault="002E6D53" w:rsidP="002E6D53">
      <w:pPr>
        <w:pStyle w:val="a2"/>
        <w:rPr>
          <w:rtl/>
        </w:rPr>
      </w:pPr>
      <w:r w:rsidRPr="002E6D53">
        <w:rPr>
          <w:rFonts w:hint="cs"/>
          <w:rtl/>
        </w:rPr>
        <w:t>ועצ"ע בכ"ז.</w:t>
      </w:r>
    </w:p>
    <w:p w14:paraId="0464333C" w14:textId="77777777" w:rsidR="00096696" w:rsidRDefault="00096696" w:rsidP="00096696">
      <w:pPr>
        <w:pStyle w:val="a4"/>
        <w:rPr>
          <w:rtl/>
        </w:rPr>
      </w:pPr>
      <w:proofErr w:type="gramStart"/>
      <w:r w:rsidRPr="004F6AB2">
        <w:t>g</w:t>
      </w:r>
      <w:proofErr w:type="gramEnd"/>
    </w:p>
    <w:p w14:paraId="130E4517" w14:textId="77777777" w:rsidR="00122DCE" w:rsidRDefault="0094110B" w:rsidP="00F8074C">
      <w:pPr>
        <w:pStyle w:val="a"/>
        <w:spacing w:after="100"/>
        <w:rPr>
          <w:rtl/>
        </w:rPr>
      </w:pPr>
      <w:bookmarkStart w:id="108" w:name="_Toc524051795"/>
      <w:r>
        <w:rPr>
          <w:rFonts w:hint="cs"/>
          <w:rtl/>
        </w:rPr>
        <w:t>שלשה משלים בהמשך וככה</w:t>
      </w:r>
      <w:r w:rsidR="00000BA8">
        <w:rPr>
          <w:rFonts w:hint="cs"/>
          <w:rtl/>
        </w:rPr>
        <w:t xml:space="preserve"> (גליון)</w:t>
      </w:r>
      <w:bookmarkEnd w:id="108"/>
    </w:p>
    <w:p w14:paraId="257D30FD" w14:textId="77777777" w:rsidR="00122DCE" w:rsidRDefault="001E7E9F" w:rsidP="00100FD9">
      <w:pPr>
        <w:pStyle w:val="a0"/>
        <w:rPr>
          <w:rtl/>
        </w:rPr>
      </w:pPr>
      <w:bookmarkStart w:id="109" w:name="_Toc524051796"/>
      <w:r w:rsidRPr="001E7E9F">
        <w:rPr>
          <w:rFonts w:hint="cs"/>
          <w:rtl/>
        </w:rPr>
        <w:t>הרב מענדל איידעלמאן</w:t>
      </w:r>
      <w:bookmarkEnd w:id="109"/>
    </w:p>
    <w:p w14:paraId="4ECD2523" w14:textId="77777777" w:rsidR="001E7E9F" w:rsidRPr="001E7E9F" w:rsidRDefault="001E7E9F" w:rsidP="001E7E9F">
      <w:pPr>
        <w:pStyle w:val="a1"/>
        <w:rPr>
          <w:rtl/>
          <w:lang w:val="en-GB"/>
        </w:rPr>
      </w:pPr>
      <w:r>
        <w:rPr>
          <w:rFonts w:hint="cs"/>
          <w:rtl/>
          <w:lang w:val="en-GB"/>
        </w:rPr>
        <w:t>תושב השכונה</w:t>
      </w:r>
    </w:p>
    <w:p w14:paraId="2F1697A4" w14:textId="77777777" w:rsidR="0013076F" w:rsidRPr="0013076F" w:rsidRDefault="00451D66" w:rsidP="009B4C04">
      <w:pPr>
        <w:pStyle w:val="a2"/>
        <w:rPr>
          <w:rtl/>
        </w:rPr>
      </w:pPr>
      <w:bookmarkStart w:id="110" w:name="_Toc504475508"/>
      <w:r w:rsidRPr="00451D66">
        <w:rPr>
          <w:rFonts w:hint="cs"/>
          <w:b/>
          <w:bCs/>
          <w:rtl/>
        </w:rPr>
        <w:t>א</w:t>
      </w:r>
      <w:r>
        <w:rPr>
          <w:rFonts w:hint="cs"/>
          <w:rtl/>
        </w:rPr>
        <w:t xml:space="preserve">. </w:t>
      </w:r>
      <w:r w:rsidR="009B4C04">
        <w:rPr>
          <w:rFonts w:hint="cs"/>
          <w:rtl/>
        </w:rPr>
        <w:t>בגליון א'קמח</w:t>
      </w:r>
      <w:r w:rsidR="0013076F" w:rsidRPr="0013076F">
        <w:rPr>
          <w:rFonts w:hint="cs"/>
          <w:rtl/>
        </w:rPr>
        <w:t xml:space="preserve"> </w:t>
      </w:r>
      <w:r w:rsidR="009B4C04">
        <w:rPr>
          <w:rFonts w:hint="cs"/>
          <w:rtl/>
        </w:rPr>
        <w:t>ה</w:t>
      </w:r>
      <w:r w:rsidR="0013076F" w:rsidRPr="0013076F">
        <w:rPr>
          <w:rFonts w:hint="cs"/>
          <w:rtl/>
        </w:rPr>
        <w:t xml:space="preserve">ביא </w:t>
      </w:r>
      <w:r w:rsidR="009B4C04">
        <w:rPr>
          <w:rFonts w:hint="cs"/>
          <w:rtl/>
        </w:rPr>
        <w:t>הרב משה מרקוביץ</w:t>
      </w:r>
      <w:r w:rsidR="0013076F" w:rsidRPr="0013076F">
        <w:rPr>
          <w:rFonts w:hint="cs"/>
          <w:rtl/>
        </w:rPr>
        <w:t xml:space="preserve"> מ"ש בד"ה וה' אמר המכסה עטר"ת (ע' פ) "הגם שההתהוות היא בדרך אין ערוך, מ"מ הרי מבואר במ"א בענין עולם </w:t>
      </w:r>
      <w:r w:rsidR="0013076F" w:rsidRPr="0013076F">
        <w:rPr>
          <w:rFonts w:hint="cs"/>
          <w:rtl/>
        </w:rPr>
        <w:lastRenderedPageBreak/>
        <w:t>הבריאה שאינו בבחי' יש ממש מפני שהוא היש הראשון שנתהווה מהאין האלקי שמאיר שם גילוי האין כו', ועמ"ש בדרוש וככה רל"ז, ג' משלים על ענין זה, וביאורים בדרוש בשעה שהקדימו תער"ב".</w:t>
      </w:r>
    </w:p>
    <w:p w14:paraId="10C445F3" w14:textId="77777777" w:rsidR="0013076F" w:rsidRPr="0013076F" w:rsidRDefault="0013076F" w:rsidP="0013076F">
      <w:pPr>
        <w:pStyle w:val="a2"/>
        <w:rPr>
          <w:rtl/>
        </w:rPr>
      </w:pPr>
      <w:r w:rsidRPr="0013076F">
        <w:rPr>
          <w:rFonts w:hint="cs"/>
          <w:rtl/>
        </w:rPr>
        <w:t>וממשיך, דלפום ריהטא משמע מכאן שיש בהמשך וככה שם ביאור הענין המבואר כאן שהבריאה של היש הראשון אינה בבחי' יש ממש מפני שמאיר שם גילוי האין, ויש על זה שם ג' משלים, וביאור המשלים הוא בהמשך תער"ב,</w:t>
      </w:r>
    </w:p>
    <w:p w14:paraId="54BC26CF" w14:textId="77777777" w:rsidR="0013076F" w:rsidRPr="0013076F" w:rsidRDefault="0013076F" w:rsidP="0013076F">
      <w:pPr>
        <w:pStyle w:val="a2"/>
        <w:rPr>
          <w:rtl/>
        </w:rPr>
      </w:pPr>
      <w:r w:rsidRPr="0013076F">
        <w:rPr>
          <w:rFonts w:hint="cs"/>
          <w:rtl/>
        </w:rPr>
        <w:t>והיינו המבואר בהמשך וככה תרל"ז פרק עג ג' משלים על זה שעולם הבריאה נקרא חושך "שלהיות הבריאה היא ראשית התהוות היש שנברא מהאין המהוה את הבריאה, לכן מצד גודל עוצם ריבוי בהירות אור הבריאה א"א להיות בו השגה ותפיסא, ולכן נקרא חושך". ומביא שם על זה ג' משלים, א' מאור השמש שאי אפשר להסתכל בו מחמת ריבוי האור אלא ע"י כלי, ב' מאדם הבא בשנים עיניו נחשכות, שזהו מחמת ריבוי האור בהעין. ג' מאותיות החקוקים על אבן טוב המאיר ביותר א"א לקרוא האותיות החקוקים עליו מחמת רוב בהירותן.</w:t>
      </w:r>
    </w:p>
    <w:p w14:paraId="5129C17E" w14:textId="77777777" w:rsidR="0013076F" w:rsidRPr="0013076F" w:rsidRDefault="0013076F" w:rsidP="0013076F">
      <w:pPr>
        <w:pStyle w:val="a2"/>
        <w:rPr>
          <w:rtl/>
        </w:rPr>
      </w:pPr>
      <w:r w:rsidRPr="0013076F">
        <w:rPr>
          <w:rFonts w:hint="cs"/>
          <w:rtl/>
        </w:rPr>
        <w:t>וע"ז מקשה הרב שי' הנ"ל "מה ענין שלשת משלים אלו להסברת הענין דנן שהאין האלקי שבעולם הבריאה מאיר ביותר, ולכן היש אינו בבחי' יש ממש". ע"כ מגליון הנ"ל.</w:t>
      </w:r>
    </w:p>
    <w:p w14:paraId="49F0E700" w14:textId="77777777" w:rsidR="0013076F" w:rsidRPr="0013076F" w:rsidRDefault="0013076F" w:rsidP="0013076F">
      <w:pPr>
        <w:pStyle w:val="a2"/>
        <w:rPr>
          <w:rtl/>
        </w:rPr>
      </w:pPr>
      <w:r w:rsidRPr="0013076F">
        <w:rPr>
          <w:rFonts w:hint="cs"/>
          <w:rtl/>
        </w:rPr>
        <w:t>והנה ע"פ המבואר בכ"מ, מובן שזה נכון מה שכתב, שאין במשלים אלו הבנה להסברת הענין שהאין האלקי שבעולם הבריאה מאיר יותר. אלא שבכדי לבאר בדא"פ מ"ש בעטר"ת, יש להקדים לבאר להבין קצת המבואר בתרל"ז ותער"ב ועוד.</w:t>
      </w:r>
    </w:p>
    <w:p w14:paraId="39DAB7E1" w14:textId="77777777" w:rsidR="0013076F" w:rsidRPr="0013076F" w:rsidRDefault="0013076F" w:rsidP="0013076F">
      <w:pPr>
        <w:pStyle w:val="a2"/>
        <w:rPr>
          <w:rtl/>
        </w:rPr>
      </w:pPr>
      <w:r w:rsidRPr="0013076F">
        <w:rPr>
          <w:rFonts w:hint="cs"/>
          <w:b/>
          <w:bCs/>
          <w:rtl/>
        </w:rPr>
        <w:t>ב.</w:t>
      </w:r>
      <w:r w:rsidRPr="0013076F">
        <w:rPr>
          <w:rFonts w:hint="cs"/>
          <w:rtl/>
        </w:rPr>
        <w:t xml:space="preserve"> ב</w:t>
      </w:r>
      <w:r w:rsidRPr="0013076F">
        <w:rPr>
          <w:rFonts w:hint="cs"/>
          <w:b/>
          <w:bCs/>
          <w:rtl/>
        </w:rPr>
        <w:t>וככה תרל</w:t>
      </w:r>
      <w:r w:rsidRPr="001E7E9F">
        <w:rPr>
          <w:rFonts w:hint="cs"/>
          <w:rtl/>
        </w:rPr>
        <w:t>"</w:t>
      </w:r>
      <w:r w:rsidRPr="0013076F">
        <w:rPr>
          <w:rFonts w:hint="cs"/>
          <w:b/>
          <w:bCs/>
          <w:rtl/>
        </w:rPr>
        <w:t>ז</w:t>
      </w:r>
      <w:r w:rsidRPr="0013076F">
        <w:rPr>
          <w:rFonts w:hint="cs"/>
          <w:rtl/>
        </w:rPr>
        <w:t xml:space="preserve"> מבאר, שאע"פ שישנו ריבוי אור בעולם הבריאה, מכל מקום אין זה מגיע להגילוי אור שבעולם האצילות שהוא אלקות (סוף סעיף עד). ובכדי לבאר גודל ריבוי האור שבעולם הבריאה, מקדים לבאר ענין עלדאת"כ ועלדאת"ג, בריאה ויצירה, יוצר אור ובורא חשך, והענין שעולם הבריאה נק' חשך הוא מפני ריבוי גילוי האור שבו.</w:t>
      </w:r>
    </w:p>
    <w:p w14:paraId="16CCF427" w14:textId="77777777" w:rsidR="0013076F" w:rsidRPr="0013076F" w:rsidRDefault="0013076F" w:rsidP="0013076F">
      <w:pPr>
        <w:pStyle w:val="a2"/>
        <w:rPr>
          <w:rtl/>
        </w:rPr>
      </w:pPr>
      <w:r w:rsidRPr="0013076F">
        <w:rPr>
          <w:rFonts w:hint="cs"/>
          <w:rtl/>
        </w:rPr>
        <w:t>ובכדי לבאר הענין שריבוי האור שבבריאה הוא הטעם שהבריאה נק' חשך, מבאר (בסעיפים עב-עג) ד' משלים על הענין שכשישנו ריבוי אור אז נק' חשך, א' מחשבה, ב' בהירות השמש, ג' סגי נהור, ד' אותיות שבאבן טוב.</w:t>
      </w:r>
    </w:p>
    <w:p w14:paraId="4FBF4599" w14:textId="77777777" w:rsidR="0013076F" w:rsidRPr="0013076F" w:rsidRDefault="0013076F" w:rsidP="0013076F">
      <w:pPr>
        <w:pStyle w:val="a2"/>
        <w:rPr>
          <w:rtl/>
        </w:rPr>
      </w:pPr>
      <w:r w:rsidRPr="0013076F">
        <w:rPr>
          <w:rFonts w:hint="cs"/>
          <w:rtl/>
        </w:rPr>
        <w:t>אלא שבהמשלים גופא ישנו חילוק ב</w:t>
      </w:r>
      <w:r w:rsidRPr="001E7E9F">
        <w:rPr>
          <w:rFonts w:hint="cs"/>
          <w:b/>
          <w:bCs/>
          <w:rtl/>
        </w:rPr>
        <w:t>סיבת</w:t>
      </w:r>
      <w:r w:rsidRPr="0013076F">
        <w:rPr>
          <w:rFonts w:hint="cs"/>
          <w:rtl/>
        </w:rPr>
        <w:t xml:space="preserve"> הריבוי אור. אם מפני קריבתו למקורו, או מפני עוד סיבות. והנה ה</w:t>
      </w:r>
      <w:r w:rsidRPr="001E7E9F">
        <w:rPr>
          <w:rFonts w:hint="cs"/>
          <w:b/>
          <w:bCs/>
          <w:rtl/>
        </w:rPr>
        <w:t>סיבה</w:t>
      </w:r>
      <w:r w:rsidRPr="0013076F">
        <w:rPr>
          <w:rFonts w:hint="cs"/>
          <w:rtl/>
        </w:rPr>
        <w:t xml:space="preserve"> להגילוי אור אינו הטעם שנק' חשך. אלא </w:t>
      </w:r>
      <w:r w:rsidRPr="001E7E9F">
        <w:rPr>
          <w:rFonts w:hint="cs"/>
          <w:b/>
          <w:bCs/>
          <w:rtl/>
        </w:rPr>
        <w:t>ריבוי גילוי האור</w:t>
      </w:r>
      <w:r w:rsidRPr="0013076F">
        <w:rPr>
          <w:rFonts w:hint="cs"/>
          <w:rtl/>
        </w:rPr>
        <w:t xml:space="preserve"> הוא הטעם שנק' חשך.</w:t>
      </w:r>
    </w:p>
    <w:p w14:paraId="77DDD8B8" w14:textId="77777777" w:rsidR="0013076F" w:rsidRPr="0013076F" w:rsidRDefault="0013076F" w:rsidP="0013076F">
      <w:pPr>
        <w:pStyle w:val="a2"/>
        <w:rPr>
          <w:rtl/>
        </w:rPr>
      </w:pPr>
      <w:r w:rsidRPr="0013076F">
        <w:rPr>
          <w:rFonts w:hint="cs"/>
          <w:rtl/>
        </w:rPr>
        <w:t xml:space="preserve">במשל הא' דמחשבה מבואר (סעיף עב) דלרוב בהירות המחשבה (מפני קריבתו אל השכל) א"א שיתגלה לזולתו ולכן נק' חשך, ודוגמתו בעולם הבריאה שמפני ריבוי </w:t>
      </w:r>
      <w:r w:rsidRPr="0013076F">
        <w:rPr>
          <w:rFonts w:hint="cs"/>
          <w:rtl/>
        </w:rPr>
        <w:lastRenderedPageBreak/>
        <w:t>גילוי האור אשר שם, (להיותו היש הראשון מהאין המהווהו), הוא נעלם מזולתו ולכן נק' חשך.</w:t>
      </w:r>
    </w:p>
    <w:p w14:paraId="14CFF864" w14:textId="77777777" w:rsidR="0013076F" w:rsidRPr="0013076F" w:rsidRDefault="0013076F" w:rsidP="0013076F">
      <w:pPr>
        <w:pStyle w:val="a2"/>
        <w:rPr>
          <w:rtl/>
        </w:rPr>
      </w:pPr>
      <w:r w:rsidRPr="0013076F">
        <w:rPr>
          <w:rFonts w:hint="cs"/>
          <w:rtl/>
        </w:rPr>
        <w:t>ובג' המשלים דבהירות השמש, סגי נהור, אותיות שבאבן טוב (סעיף עג), מבואר רק שמפני ריבוי האור שבהם לכן הוא נק' חשך.</w:t>
      </w:r>
    </w:p>
    <w:p w14:paraId="0978DD63" w14:textId="77777777" w:rsidR="0013076F" w:rsidRPr="0013076F" w:rsidRDefault="0013076F" w:rsidP="0013076F">
      <w:pPr>
        <w:pStyle w:val="a2"/>
        <w:rPr>
          <w:rtl/>
        </w:rPr>
      </w:pPr>
      <w:r w:rsidRPr="0013076F">
        <w:rPr>
          <w:rFonts w:hint="cs"/>
          <w:rtl/>
        </w:rPr>
        <w:t>אבל גם בהמשל דמחשבה על עולם הבריאה, הנה הטעם שנק' חשך הוא מפני ריבוי האור, אלא שסיבת הריבוי אור הוא מפני קירבתו למקורו (מחשבה להשכל, והבריאה להאין). וכמ"ש בסעיף עב: "דהנה חשכת עולם הבריאה זהו מפני ריבוי גילוי האור אשר שם, לכן ה"ה בהעלם מהשגה עד שנק' חשך ולא גילוי אור כו', וכמו המח' נק' חשך לגבי זולתו, לפי שלרוב בהירות המח' א"א שיתגלה אורו לזולתו", "ולכן נק' הבריאה בשם חשך ע"ש העלמו מזולתו כמשל המח' שנעלם מזולתו".</w:t>
      </w:r>
    </w:p>
    <w:p w14:paraId="7CD1D642" w14:textId="77777777" w:rsidR="0013076F" w:rsidRPr="0013076F" w:rsidRDefault="0013076F" w:rsidP="0013076F">
      <w:pPr>
        <w:pStyle w:val="a2"/>
        <w:rPr>
          <w:rtl/>
        </w:rPr>
      </w:pPr>
      <w:r w:rsidRPr="0013076F">
        <w:rPr>
          <w:rFonts w:hint="cs"/>
          <w:rtl/>
        </w:rPr>
        <w:t>וזהו גם מ"ש בסיום הביאור דענין זה בסעיף עג: "אשר מכל זה יובן קריאת שם חשך על עולם הבריאה זהו מפני ריבוי גילוי האור שיש בעולם הבריאה".</w:t>
      </w:r>
    </w:p>
    <w:p w14:paraId="1915A421" w14:textId="77777777" w:rsidR="0013076F" w:rsidRPr="0013076F" w:rsidRDefault="0013076F" w:rsidP="0013076F">
      <w:pPr>
        <w:pStyle w:val="a2"/>
        <w:rPr>
          <w:rtl/>
        </w:rPr>
      </w:pPr>
      <w:r w:rsidRPr="0013076F">
        <w:rPr>
          <w:rFonts w:hint="cs"/>
          <w:rtl/>
        </w:rPr>
        <w:t xml:space="preserve">אלא שמבאר ג"כ </w:t>
      </w:r>
      <w:r w:rsidRPr="001E7E9F">
        <w:rPr>
          <w:rFonts w:hint="cs"/>
          <w:b/>
          <w:bCs/>
          <w:rtl/>
        </w:rPr>
        <w:t>סיבת</w:t>
      </w:r>
      <w:r w:rsidRPr="0013076F">
        <w:rPr>
          <w:rFonts w:hint="cs"/>
          <w:rtl/>
        </w:rPr>
        <w:t xml:space="preserve"> הגילוי אור בעולם הבריאה, כיון שעפ"ז מובן גודל הריבוי אור שבבריאה. וזהו שממשיך: "והיינו מפני היותה יש הראשון הנברא מהאין לכן א"א כלל להתגלות, וה"ה חשך ולא גילוי אור". דהיינו שסיבת הגילוי אור הוא מפני היותה היש הראשון הקרובה אל האין, אבל הטעם שנק' חשך הוא מפני ריבוי גילוי האור.</w:t>
      </w:r>
    </w:p>
    <w:p w14:paraId="6E464D18" w14:textId="77777777" w:rsidR="0013076F" w:rsidRPr="0013076F" w:rsidRDefault="0013076F" w:rsidP="0013076F">
      <w:pPr>
        <w:pStyle w:val="a2"/>
        <w:rPr>
          <w:rtl/>
        </w:rPr>
      </w:pPr>
      <w:r w:rsidRPr="0013076F">
        <w:rPr>
          <w:rFonts w:hint="cs"/>
          <w:rtl/>
        </w:rPr>
        <w:t xml:space="preserve">שמכל הנ"ל מובן, שבתרל"ז מבואר הטעם שעולם הבריאה נק' חשך, שהוא מפני הגילוי אור שבעולם הבריאה, אלא שבזה גופא ב' סוגים של גילוי אור, א' </w:t>
      </w:r>
      <w:r w:rsidRPr="001E7E9F">
        <w:rPr>
          <w:rFonts w:hint="cs"/>
          <w:b/>
          <w:bCs/>
          <w:rtl/>
        </w:rPr>
        <w:t xml:space="preserve">גילוי האין </w:t>
      </w:r>
      <w:r w:rsidRPr="0013076F">
        <w:rPr>
          <w:rFonts w:hint="cs"/>
          <w:rtl/>
        </w:rPr>
        <w:t xml:space="preserve">שמאיר בעולם הבריאה. ב' </w:t>
      </w:r>
      <w:r w:rsidRPr="001E7E9F">
        <w:rPr>
          <w:rFonts w:hint="cs"/>
          <w:b/>
          <w:bCs/>
          <w:rtl/>
        </w:rPr>
        <w:t>גילוי אור</w:t>
      </w:r>
      <w:r w:rsidRPr="0013076F">
        <w:rPr>
          <w:rFonts w:hint="cs"/>
          <w:rtl/>
        </w:rPr>
        <w:t xml:space="preserve"> מצד "סדר ההשתלשלות", שעולם הבריאה הוא למעלה מעולם היצירה א"כ מאיר בו גילוי אור יותר.</w:t>
      </w:r>
    </w:p>
    <w:p w14:paraId="1A087A06" w14:textId="77777777" w:rsidR="0013076F" w:rsidRPr="0013076F" w:rsidRDefault="0013076F" w:rsidP="0013076F">
      <w:pPr>
        <w:pStyle w:val="a2"/>
        <w:rPr>
          <w:rtl/>
        </w:rPr>
      </w:pPr>
      <w:r w:rsidRPr="0013076F">
        <w:rPr>
          <w:rFonts w:hint="cs"/>
          <w:rtl/>
        </w:rPr>
        <w:t>ועל ענין זה (שכשישנו גילוי אור ביותר אז נק' חשך) באים המשלים, אבל לא שהמשלים הם על (סיבת הריבוי אור, שאחד מהם הוא) הענין שהבריאה להיותו היש הראשון מאיר בו גילוי האין.</w:t>
      </w:r>
    </w:p>
    <w:p w14:paraId="523DE5A9" w14:textId="77777777" w:rsidR="0013076F" w:rsidRPr="0013076F" w:rsidRDefault="0013076F" w:rsidP="0013076F">
      <w:pPr>
        <w:pStyle w:val="a2"/>
        <w:rPr>
          <w:rtl/>
        </w:rPr>
      </w:pPr>
      <w:r w:rsidRPr="0013076F">
        <w:rPr>
          <w:rFonts w:hint="cs"/>
          <w:rtl/>
        </w:rPr>
        <w:t>זהו הענין כפי שנתבאר בתרל"ז.</w:t>
      </w:r>
    </w:p>
    <w:p w14:paraId="2BA0680D" w14:textId="77777777" w:rsidR="0013076F" w:rsidRPr="0013076F" w:rsidRDefault="0013076F" w:rsidP="001E7E9F">
      <w:pPr>
        <w:pStyle w:val="a2"/>
        <w:rPr>
          <w:rtl/>
        </w:rPr>
      </w:pPr>
      <w:r w:rsidRPr="0013076F">
        <w:rPr>
          <w:rFonts w:hint="cs"/>
          <w:b/>
          <w:bCs/>
          <w:rtl/>
        </w:rPr>
        <w:t>ג.</w:t>
      </w:r>
      <w:r w:rsidRPr="0013076F">
        <w:rPr>
          <w:rFonts w:hint="cs"/>
          <w:rtl/>
        </w:rPr>
        <w:t xml:space="preserve"> והנה ב</w:t>
      </w:r>
      <w:r w:rsidRPr="0013076F">
        <w:rPr>
          <w:rFonts w:hint="cs"/>
          <w:b/>
          <w:bCs/>
          <w:rtl/>
        </w:rPr>
        <w:t>תרמ</w:t>
      </w:r>
      <w:r w:rsidRPr="001E7E9F">
        <w:rPr>
          <w:rFonts w:hint="cs"/>
          <w:rtl/>
        </w:rPr>
        <w:t>"</w:t>
      </w:r>
      <w:r w:rsidRPr="0013076F">
        <w:rPr>
          <w:rFonts w:hint="cs"/>
          <w:b/>
          <w:bCs/>
          <w:rtl/>
        </w:rPr>
        <w:t xml:space="preserve">ד </w:t>
      </w:r>
      <w:r w:rsidRPr="0013076F">
        <w:rPr>
          <w:rFonts w:hint="cs"/>
          <w:rtl/>
        </w:rPr>
        <w:t>(ע' קע ואילך), לאחרי שמבאר הטעם שהבריאה נק' חשך מפני ריבוי גילוי האור שבבריאה (כמו הביאור בתרל"ז, ראה שם ע' קעו בשוה"ג, שביאור זה נלקח מתרל"ז), הנה ממשיך לבאר עוד טעמים שהבריאה נק' חשך (כמה דרגות בביטול), וזהו שכותב (סוף סכ"א, ותחילת סכ"ב): "וזהו שעולם הבריאה נק' חשך מצד עוצם גילוי האור מהאין שמאיר שם</w:t>
      </w:r>
      <w:r w:rsidR="001E7E9F">
        <w:rPr>
          <w:rFonts w:hint="cs"/>
          <w:rtl/>
        </w:rPr>
        <w:t xml:space="preserve"> . .</w:t>
      </w:r>
      <w:r w:rsidRPr="0013076F">
        <w:rPr>
          <w:rFonts w:hint="cs"/>
          <w:rtl/>
        </w:rPr>
        <w:t xml:space="preserve"> ועוי"ל מה שעולם הבריאה נק' חושך מפני שהם קרובים לגבי האין ולכן שם הביטול ביותר" וכו' וכו' עוד כמה דרגות בביטול, ועפ"ז מבאר עוד כמה טעמים שהבריאה נק' חשך.</w:t>
      </w:r>
    </w:p>
    <w:p w14:paraId="43C48487" w14:textId="77777777" w:rsidR="0013076F" w:rsidRPr="0013076F" w:rsidRDefault="0013076F" w:rsidP="001E7E9F">
      <w:pPr>
        <w:pStyle w:val="a2"/>
        <w:rPr>
          <w:rtl/>
        </w:rPr>
      </w:pPr>
      <w:r w:rsidRPr="0013076F">
        <w:rPr>
          <w:rFonts w:hint="cs"/>
          <w:rtl/>
        </w:rPr>
        <w:lastRenderedPageBreak/>
        <w:t>וכמו"כ ב</w:t>
      </w:r>
      <w:r w:rsidRPr="0013076F">
        <w:rPr>
          <w:rFonts w:hint="cs"/>
          <w:b/>
          <w:bCs/>
          <w:rtl/>
        </w:rPr>
        <w:t>תרמ</w:t>
      </w:r>
      <w:r w:rsidRPr="001E7E9F">
        <w:rPr>
          <w:rFonts w:hint="cs"/>
          <w:rtl/>
        </w:rPr>
        <w:t>"</w:t>
      </w:r>
      <w:r w:rsidRPr="0013076F">
        <w:rPr>
          <w:rFonts w:hint="cs"/>
          <w:b/>
          <w:bCs/>
          <w:rtl/>
        </w:rPr>
        <w:t>ו</w:t>
      </w:r>
      <w:r w:rsidRPr="0013076F">
        <w:rPr>
          <w:rFonts w:hint="cs"/>
          <w:rtl/>
        </w:rPr>
        <w:t xml:space="preserve"> ע' תז ואילך "ועוד יובן ענין זה מה שנק' הבריאה בשם חשך היינו מחמת ריבוי גילוי האור שמאיר בבריאה לכן נק' בשם חשך לגבי זולתו</w:t>
      </w:r>
      <w:r w:rsidR="001E7E9F">
        <w:rPr>
          <w:rFonts w:hint="cs"/>
          <w:rtl/>
        </w:rPr>
        <w:t xml:space="preserve"> . .</w:t>
      </w:r>
      <w:r w:rsidRPr="0013076F">
        <w:rPr>
          <w:rFonts w:hint="cs"/>
          <w:rtl/>
        </w:rPr>
        <w:t xml:space="preserve"> ועוד יובן שם חשך דבריאה עפ"י אופן אחר והיינו שע"</w:t>
      </w:r>
      <w:r w:rsidR="001E7E9F">
        <w:rPr>
          <w:rFonts w:hint="cs"/>
          <w:rtl/>
        </w:rPr>
        <w:t xml:space="preserve">י שמאיר ומבהיק אור האין המהוה . </w:t>
      </w:r>
      <w:r w:rsidRPr="0013076F">
        <w:rPr>
          <w:rFonts w:hint="cs"/>
          <w:rtl/>
        </w:rPr>
        <w:t xml:space="preserve">. עד שנק' חשך". </w:t>
      </w:r>
    </w:p>
    <w:p w14:paraId="651D05A8" w14:textId="77777777" w:rsidR="0013076F" w:rsidRPr="0013076F" w:rsidRDefault="0013076F" w:rsidP="0013076F">
      <w:pPr>
        <w:pStyle w:val="a2"/>
        <w:rPr>
          <w:rtl/>
        </w:rPr>
      </w:pPr>
      <w:r w:rsidRPr="0013076F">
        <w:rPr>
          <w:rFonts w:hint="cs"/>
          <w:rtl/>
        </w:rPr>
        <w:t xml:space="preserve">וראה גם </w:t>
      </w:r>
      <w:r w:rsidRPr="0013076F">
        <w:rPr>
          <w:rFonts w:hint="cs"/>
          <w:b/>
          <w:bCs/>
          <w:rtl/>
        </w:rPr>
        <w:t>תרס</w:t>
      </w:r>
      <w:r w:rsidRPr="001E7E9F">
        <w:rPr>
          <w:rFonts w:hint="cs"/>
          <w:rtl/>
        </w:rPr>
        <w:t>"</w:t>
      </w:r>
      <w:r w:rsidRPr="0013076F">
        <w:rPr>
          <w:rFonts w:hint="cs"/>
          <w:b/>
          <w:bCs/>
          <w:rtl/>
        </w:rPr>
        <w:t>ט</w:t>
      </w:r>
      <w:r w:rsidRPr="0013076F">
        <w:rPr>
          <w:rFonts w:hint="cs"/>
          <w:rtl/>
        </w:rPr>
        <w:t xml:space="preserve"> ע' רנח: "וכמו"כ יובן למעלה מה שעולם הבריאה נק' חשך מפני </w:t>
      </w:r>
      <w:r w:rsidRPr="001E7E9F">
        <w:rPr>
          <w:rFonts w:hint="cs"/>
          <w:b/>
          <w:bCs/>
          <w:rtl/>
        </w:rPr>
        <w:t xml:space="preserve">שמאיר שם בחי' גילוי אור יותר </w:t>
      </w:r>
      <w:r w:rsidRPr="0013076F">
        <w:rPr>
          <w:rFonts w:hint="cs"/>
          <w:rtl/>
        </w:rPr>
        <w:t>וממי</w:t>
      </w:r>
      <w:r w:rsidR="001E7E9F">
        <w:rPr>
          <w:rFonts w:hint="cs"/>
          <w:rtl/>
        </w:rPr>
        <w:t xml:space="preserve">לא הוא בחי' חשך והעלם לגבי למטה </w:t>
      </w:r>
      <w:r w:rsidRPr="0013076F">
        <w:rPr>
          <w:rFonts w:hint="cs"/>
          <w:rtl/>
        </w:rPr>
        <w:t>.</w:t>
      </w:r>
      <w:r w:rsidR="001E7E9F">
        <w:rPr>
          <w:rFonts w:hint="cs"/>
          <w:rtl/>
        </w:rPr>
        <w:t xml:space="preserve"> </w:t>
      </w:r>
      <w:r w:rsidRPr="0013076F">
        <w:rPr>
          <w:rFonts w:hint="cs"/>
          <w:rtl/>
        </w:rPr>
        <w:t xml:space="preserve">. וכמו"כ נק' [בריאה ויצירה] אור וחשך מצד עצם מהותן שעולם הבריאה נק' חשך מפני שהוא בחי' עולם שהוא קרוב אל האין </w:t>
      </w:r>
      <w:r w:rsidRPr="001E7E9F">
        <w:rPr>
          <w:rFonts w:hint="cs"/>
          <w:b/>
          <w:bCs/>
          <w:rtl/>
        </w:rPr>
        <w:t>ומאיר עליו בחי' גילוי האין</w:t>
      </w:r>
      <w:r w:rsidRPr="0013076F">
        <w:rPr>
          <w:rFonts w:hint="cs"/>
          <w:rtl/>
        </w:rPr>
        <w:t xml:space="preserve"> ולכן אינו בחי' אור המאיר".</w:t>
      </w:r>
    </w:p>
    <w:p w14:paraId="256EFD56" w14:textId="77777777" w:rsidR="0013076F" w:rsidRPr="0013076F" w:rsidRDefault="0013076F" w:rsidP="0013076F">
      <w:pPr>
        <w:pStyle w:val="a2"/>
        <w:rPr>
          <w:rtl/>
        </w:rPr>
      </w:pPr>
      <w:r w:rsidRPr="0013076F">
        <w:rPr>
          <w:rFonts w:hint="cs"/>
          <w:rtl/>
        </w:rPr>
        <w:t>וב</w:t>
      </w:r>
      <w:r w:rsidRPr="0013076F">
        <w:rPr>
          <w:rFonts w:hint="cs"/>
          <w:b/>
          <w:bCs/>
          <w:rtl/>
        </w:rPr>
        <w:t>תרע</w:t>
      </w:r>
      <w:r w:rsidRPr="001E7E9F">
        <w:rPr>
          <w:rFonts w:hint="cs"/>
          <w:rtl/>
        </w:rPr>
        <w:t>"</w:t>
      </w:r>
      <w:r w:rsidRPr="0013076F">
        <w:rPr>
          <w:rFonts w:hint="cs"/>
          <w:b/>
          <w:bCs/>
          <w:rtl/>
        </w:rPr>
        <w:t xml:space="preserve">ח </w:t>
      </w:r>
      <w:r w:rsidRPr="0013076F">
        <w:rPr>
          <w:rFonts w:hint="cs"/>
          <w:rtl/>
        </w:rPr>
        <w:t xml:space="preserve">ע' סח, </w:t>
      </w:r>
      <w:r w:rsidRPr="0013076F">
        <w:rPr>
          <w:rFonts w:hint="cs"/>
          <w:b/>
          <w:bCs/>
          <w:rtl/>
        </w:rPr>
        <w:t>חצר</w:t>
      </w:r>
      <w:r w:rsidRPr="001E7E9F">
        <w:rPr>
          <w:rFonts w:hint="cs"/>
          <w:rtl/>
        </w:rPr>
        <w:t>"</w:t>
      </w:r>
      <w:r w:rsidRPr="0013076F">
        <w:rPr>
          <w:rFonts w:hint="cs"/>
          <w:b/>
          <w:bCs/>
          <w:rtl/>
        </w:rPr>
        <w:t>ת</w:t>
      </w:r>
      <w:r w:rsidRPr="0013076F">
        <w:rPr>
          <w:rFonts w:hint="cs"/>
          <w:rtl/>
        </w:rPr>
        <w:t xml:space="preserve"> ע' קלד-ה, </w:t>
      </w:r>
      <w:r w:rsidRPr="0013076F">
        <w:rPr>
          <w:rFonts w:hint="cs"/>
          <w:b/>
          <w:bCs/>
          <w:rtl/>
        </w:rPr>
        <w:t>תרצ</w:t>
      </w:r>
      <w:r w:rsidRPr="001E7E9F">
        <w:rPr>
          <w:rFonts w:hint="cs"/>
          <w:rtl/>
        </w:rPr>
        <w:t>"</w:t>
      </w:r>
      <w:r w:rsidRPr="0013076F">
        <w:rPr>
          <w:rFonts w:hint="cs"/>
          <w:b/>
          <w:bCs/>
          <w:rtl/>
        </w:rPr>
        <w:t>ט</w:t>
      </w:r>
      <w:r w:rsidRPr="0013076F">
        <w:rPr>
          <w:rFonts w:hint="cs"/>
          <w:rtl/>
        </w:rPr>
        <w:t xml:space="preserve"> ע' 103, מבאר זה שהבריאה נק' חשך רק מהטעם שהוא מצד הביטול למקורו.</w:t>
      </w:r>
    </w:p>
    <w:p w14:paraId="2DF99706" w14:textId="77777777" w:rsidR="0013076F" w:rsidRPr="0013076F" w:rsidRDefault="0013076F" w:rsidP="0013076F">
      <w:pPr>
        <w:pStyle w:val="a2"/>
        <w:rPr>
          <w:rtl/>
        </w:rPr>
      </w:pPr>
      <w:r w:rsidRPr="0013076F">
        <w:rPr>
          <w:rFonts w:hint="cs"/>
          <w:rtl/>
        </w:rPr>
        <w:t>[ובאמת, הסיבה שמבואר במקומות הנ"ל טעמים לזה שהבריאה נק' חשך בכמה אופנים שונים, הוא, כי זה תלוי באיזה ענין של "חשך" ו"אור" מדובר, כמבואר בכ"מ].</w:t>
      </w:r>
    </w:p>
    <w:p w14:paraId="5B237F4B" w14:textId="77777777" w:rsidR="0013076F" w:rsidRPr="0013076F" w:rsidRDefault="0013076F" w:rsidP="0013076F">
      <w:pPr>
        <w:pStyle w:val="a2"/>
        <w:rPr>
          <w:rtl/>
        </w:rPr>
      </w:pPr>
      <w:r w:rsidRPr="0013076F">
        <w:rPr>
          <w:rFonts w:hint="cs"/>
          <w:rtl/>
        </w:rPr>
        <w:t>ובכללות, הנה כשמבאר הטעם שנק' חשך מפני הקירוב והביטול למקורו וכו', הנה מבאר המשלים דאור הלבנה, זיו השמש, [והאותיות שבאבן טוב (אבל באופן אחר מהמבואר בתרל"ז)]. ובמקומות שמבאר הטעם שנק' חשך מפני ריבוי האור, הנה מבאר המשלים דבהירות השמש, סגי נהור, ואותיות שבאבן טוב.</w:t>
      </w:r>
    </w:p>
    <w:p w14:paraId="7BD75056" w14:textId="77777777" w:rsidR="0013076F" w:rsidRPr="0013076F" w:rsidRDefault="0013076F" w:rsidP="0013076F">
      <w:pPr>
        <w:pStyle w:val="a2"/>
        <w:rPr>
          <w:rtl/>
        </w:rPr>
      </w:pPr>
      <w:r w:rsidRPr="0013076F">
        <w:rPr>
          <w:rFonts w:hint="cs"/>
          <w:rtl/>
        </w:rPr>
        <w:t>וזהו 1) שבתרל"ז ותער"ב ששם מבאר הטעם שהבריאה נק' חשך מפני ריבוי האור, הנה מבאר ע"ז המשלים דבהירות השמש, סגי נהור, ואותיות שבאבן טוב. 2) בתרע"ח וחצר"ת ותרצ"ט שמבאר שם הטעם שנק' חשך מפני הביטול וכו', הנה מבאר ע"ז המשלים דאור הלבנה, זיו השמש, ולפעמים גם אותיות שבחותם. 3) ובתרמ"ד ותרמ"ו, הנה כשמבאר תחילה הטעם של ריבוי האור הנה מבאר שם המשלים</w:t>
      </w:r>
      <w:r w:rsidRPr="0013076F">
        <w:rPr>
          <w:vertAlign w:val="superscript"/>
          <w:rtl/>
        </w:rPr>
        <w:footnoteReference w:id="28"/>
      </w:r>
      <w:r w:rsidRPr="0013076F">
        <w:rPr>
          <w:rFonts w:hint="cs"/>
          <w:rtl/>
        </w:rPr>
        <w:t xml:space="preserve"> כמו בתרל"ז, ואח"כ כשממשיך לבאר הטעם של הביטול, הנה מבאר שם המשלים דאור הלבנה וזיו השמש וכו'.</w:t>
      </w:r>
    </w:p>
    <w:p w14:paraId="0E31E942" w14:textId="77777777" w:rsidR="0013076F" w:rsidRPr="0013076F" w:rsidRDefault="0013076F" w:rsidP="0013076F">
      <w:pPr>
        <w:pStyle w:val="a2"/>
        <w:rPr>
          <w:rtl/>
        </w:rPr>
      </w:pPr>
      <w:r w:rsidRPr="0013076F">
        <w:rPr>
          <w:rFonts w:hint="cs"/>
          <w:rtl/>
        </w:rPr>
        <w:t xml:space="preserve">א"כ מכל הנ"ל מובן, שכל הביאור בתרל"ז על היות הבריאה היש הראשון מהאין, הוא בכדי לבאר ולהבין גודל ריבוי האור שבבריאה. ומשלים אלו (בתרל"ז) אינם </w:t>
      </w:r>
      <w:r w:rsidRPr="0013076F">
        <w:rPr>
          <w:rFonts w:hint="cs"/>
          <w:rtl/>
        </w:rPr>
        <w:lastRenderedPageBreak/>
        <w:t>הסברה על הענין ש"עולם הבריאה אינו יש ממש מפני שהוא היש הראשון שנתהווה מהאין האלקי שמאיר שם גילוי האין כו'", אלא הם משלים והסברה להענין שכשישנו ריבוי אור ביותר הרי זה נק' חשך.</w:t>
      </w:r>
    </w:p>
    <w:p w14:paraId="2BCE3FC0" w14:textId="77777777" w:rsidR="0013076F" w:rsidRPr="0013076F" w:rsidRDefault="0013076F" w:rsidP="0013076F">
      <w:pPr>
        <w:pStyle w:val="a2"/>
        <w:rPr>
          <w:rtl/>
        </w:rPr>
      </w:pPr>
      <w:r w:rsidRPr="0013076F">
        <w:rPr>
          <w:rFonts w:hint="cs"/>
          <w:b/>
          <w:bCs/>
          <w:rtl/>
        </w:rPr>
        <w:t xml:space="preserve">ד. </w:t>
      </w:r>
      <w:r w:rsidRPr="0013076F">
        <w:rPr>
          <w:rFonts w:hint="cs"/>
          <w:rtl/>
        </w:rPr>
        <w:t>ב</w:t>
      </w:r>
      <w:r w:rsidRPr="0013076F">
        <w:rPr>
          <w:rFonts w:hint="cs"/>
          <w:b/>
          <w:bCs/>
          <w:rtl/>
        </w:rPr>
        <w:t>תער</w:t>
      </w:r>
      <w:r w:rsidRPr="001E7E9F">
        <w:rPr>
          <w:rFonts w:hint="cs"/>
          <w:rtl/>
        </w:rPr>
        <w:t>"</w:t>
      </w:r>
      <w:r w:rsidRPr="0013076F">
        <w:rPr>
          <w:rFonts w:hint="cs"/>
          <w:b/>
          <w:bCs/>
          <w:rtl/>
        </w:rPr>
        <w:t xml:space="preserve">ב </w:t>
      </w:r>
      <w:r w:rsidRPr="0013076F">
        <w:rPr>
          <w:rFonts w:hint="cs"/>
          <w:rtl/>
        </w:rPr>
        <w:t>(ע' שעא ואילך) בא לבאר גודל ריבוי הברכה והשפע שהמשיכו האבות, ובכדי להבין זאת מבאר בארוכה ענין עדאת"כ ועדאת"ג, דבעלדאת"כ מאיר האור בבחי' גילוי וע"כ הוא מכוסה ונעלם לגבי למטה. ואח"כ מבאר כמה מדריגות בעלדאת"כ זה למעלה מזה (ושבכל אחד מהם רואים הענין ששם מאיר ריבוי האור בגילוי, והוא נעלם לגבי למטה, לזולתו, לעצמו):</w:t>
      </w:r>
    </w:p>
    <w:p w14:paraId="22707A20" w14:textId="77777777" w:rsidR="0013076F" w:rsidRPr="0013076F" w:rsidRDefault="0013076F" w:rsidP="0013076F">
      <w:pPr>
        <w:pStyle w:val="a2"/>
        <w:rPr>
          <w:rtl/>
        </w:rPr>
      </w:pPr>
      <w:r w:rsidRPr="0013076F">
        <w:rPr>
          <w:rFonts w:hint="cs"/>
          <w:rtl/>
        </w:rPr>
        <w:t xml:space="preserve">בריאה לגבי יצירה </w:t>
      </w:r>
      <w:r w:rsidRPr="0013076F">
        <w:rPr>
          <w:rtl/>
        </w:rPr>
        <w:t>–</w:t>
      </w:r>
      <w:r w:rsidRPr="0013076F">
        <w:rPr>
          <w:rFonts w:hint="cs"/>
          <w:rtl/>
        </w:rPr>
        <w:t xml:space="preserve"> משל ממחשבה ודיבור. אצילות לגבי בי"ע </w:t>
      </w:r>
      <w:r w:rsidRPr="0013076F">
        <w:rPr>
          <w:rtl/>
        </w:rPr>
        <w:t>–</w:t>
      </w:r>
      <w:r w:rsidRPr="0013076F">
        <w:rPr>
          <w:rFonts w:hint="cs"/>
          <w:rtl/>
        </w:rPr>
        <w:t xml:space="preserve"> משל מבהירות השמש. באצילות גופא: ז"א לגבי מל'. ועיקר עלדאת"כ באצילות: בינה לגבי ז"א כו'. </w:t>
      </w:r>
      <w:r w:rsidRPr="0013076F">
        <w:rPr>
          <w:rtl/>
        </w:rPr>
        <w:t>–</w:t>
      </w:r>
      <w:r w:rsidRPr="0013076F">
        <w:rPr>
          <w:rFonts w:hint="cs"/>
          <w:rtl/>
        </w:rPr>
        <w:t xml:space="preserve"> משל מסגי נהור.</w:t>
      </w:r>
    </w:p>
    <w:p w14:paraId="5009DB24" w14:textId="77777777" w:rsidR="0013076F" w:rsidRPr="0013076F" w:rsidRDefault="0013076F" w:rsidP="0013076F">
      <w:pPr>
        <w:pStyle w:val="a2"/>
        <w:rPr>
          <w:rtl/>
        </w:rPr>
      </w:pPr>
      <w:r w:rsidRPr="0013076F">
        <w:rPr>
          <w:rFonts w:hint="cs"/>
          <w:rtl/>
        </w:rPr>
        <w:t>ולאחרי אריכות הביאור מסיים (ע' שעד-ה): "והאבות שהמשיכו מבחי' עדאת"כ במדרי' היותר עליונה, היינו מבחי' בינה דאצי', ה"ז ריבוי הברכה והשפע בבחי' גילוי בעולמות".</w:t>
      </w:r>
    </w:p>
    <w:p w14:paraId="2528D2CA" w14:textId="77777777" w:rsidR="0013076F" w:rsidRPr="0013076F" w:rsidRDefault="0013076F" w:rsidP="0013076F">
      <w:pPr>
        <w:pStyle w:val="a2"/>
        <w:rPr>
          <w:rtl/>
        </w:rPr>
      </w:pPr>
      <w:r w:rsidRPr="0013076F">
        <w:rPr>
          <w:rFonts w:hint="cs"/>
          <w:rtl/>
        </w:rPr>
        <w:t>ובסיום הביאור דג' המשלים (ע' שעד) כותב בשוה"ג: "וי"ל דז"ע הג' משלים</w:t>
      </w:r>
      <w:r w:rsidRPr="0013076F">
        <w:rPr>
          <w:vertAlign w:val="superscript"/>
          <w:rtl/>
        </w:rPr>
        <w:footnoteReference w:id="29"/>
      </w:r>
      <w:r w:rsidRPr="0013076F">
        <w:rPr>
          <w:rFonts w:hint="cs"/>
          <w:rtl/>
        </w:rPr>
        <w:t xml:space="preserve"> המבו' בד"ה וככה הנ"ל, דהמשל דאותיות המח' הוא על עולם הבריאה, דמחו"ד הן בריאה ויצירה כנודע. ו</w:t>
      </w:r>
      <w:r w:rsidR="001E7E9F">
        <w:rPr>
          <w:rFonts w:hint="cs"/>
          <w:rtl/>
        </w:rPr>
        <w:t xml:space="preserve">המשל דאור השמש הוא על בחי' ז"א . </w:t>
      </w:r>
      <w:r w:rsidRPr="0013076F">
        <w:rPr>
          <w:rFonts w:hint="cs"/>
          <w:rtl/>
        </w:rPr>
        <w:t>. ו</w:t>
      </w:r>
      <w:r w:rsidR="001E7E9F">
        <w:rPr>
          <w:rFonts w:hint="cs"/>
          <w:rtl/>
        </w:rPr>
        <w:t xml:space="preserve">המשל דסגי נהיר הוא על בחי' בינה </w:t>
      </w:r>
      <w:r w:rsidRPr="0013076F">
        <w:rPr>
          <w:rFonts w:hint="cs"/>
          <w:rtl/>
        </w:rPr>
        <w:t>.</w:t>
      </w:r>
      <w:r w:rsidR="001E7E9F">
        <w:rPr>
          <w:rFonts w:hint="cs"/>
          <w:rtl/>
        </w:rPr>
        <w:t xml:space="preserve"> </w:t>
      </w:r>
      <w:r w:rsidRPr="0013076F">
        <w:rPr>
          <w:rFonts w:hint="cs"/>
          <w:rtl/>
        </w:rPr>
        <w:t>. והמשל דאותיות שבחותם</w:t>
      </w:r>
      <w:r w:rsidRPr="0013076F">
        <w:rPr>
          <w:vertAlign w:val="superscript"/>
          <w:rtl/>
        </w:rPr>
        <w:footnoteReference w:id="30"/>
      </w:r>
      <w:r w:rsidRPr="0013076F">
        <w:rPr>
          <w:rFonts w:hint="cs"/>
          <w:rtl/>
        </w:rPr>
        <w:t xml:space="preserve"> המבואר שם [בוככה רל"ז] י"ל הכוונה על בחי' אדם דבריאה דכללות". וראה גם ד"ה ויקח קרח תשי"ז.</w:t>
      </w:r>
    </w:p>
    <w:p w14:paraId="2A2B59A3" w14:textId="77777777" w:rsidR="0013076F" w:rsidRPr="0013076F" w:rsidRDefault="0013076F" w:rsidP="0013076F">
      <w:pPr>
        <w:pStyle w:val="a2"/>
        <w:rPr>
          <w:rtl/>
        </w:rPr>
      </w:pPr>
      <w:r w:rsidRPr="0013076F">
        <w:rPr>
          <w:rFonts w:hint="cs"/>
          <w:rtl/>
        </w:rPr>
        <w:t>מכ"ז מובן שכאן בתער"ב הביאור בהמשלים הוא כמו בתרל"ז, בכדי להבין שכשישנו ריבוי אור ביותר הוא חשך. אלא שבמשל המחשבה מבאר ג"כ ש</w:t>
      </w:r>
      <w:r w:rsidRPr="001E7E9F">
        <w:rPr>
          <w:rFonts w:hint="cs"/>
          <w:b/>
          <w:bCs/>
          <w:rtl/>
        </w:rPr>
        <w:t xml:space="preserve">סיבת </w:t>
      </w:r>
      <w:r w:rsidRPr="0013076F">
        <w:rPr>
          <w:rFonts w:hint="cs"/>
          <w:rtl/>
        </w:rPr>
        <w:t>הגילוי אור הוא מפני קירובו אל מקורו. (ראה שם הלשונות בפרטיות, שהוא כמו בתרל"ז).</w:t>
      </w:r>
    </w:p>
    <w:p w14:paraId="5C1A9C47" w14:textId="77777777" w:rsidR="0013076F" w:rsidRPr="0013076F" w:rsidRDefault="0013076F" w:rsidP="0013076F">
      <w:pPr>
        <w:pStyle w:val="a2"/>
        <w:rPr>
          <w:rtl/>
        </w:rPr>
      </w:pPr>
      <w:r w:rsidRPr="0013076F">
        <w:rPr>
          <w:rFonts w:hint="cs"/>
          <w:b/>
          <w:bCs/>
          <w:rtl/>
        </w:rPr>
        <w:lastRenderedPageBreak/>
        <w:t>ה.</w:t>
      </w:r>
      <w:r w:rsidRPr="0013076F">
        <w:rPr>
          <w:rFonts w:hint="cs"/>
          <w:rtl/>
        </w:rPr>
        <w:t xml:space="preserve"> והנה כשלומדים לפום ריהטא הג' משלים שבסעיף עג בתרל"ז, הי' אפ"ל (כי אינו מפורש) שגם אלו המשלים (בהירות השמש, סגי נהור, אותיות שבאבן טוב) הם על הגילוי אור </w:t>
      </w:r>
      <w:r w:rsidRPr="0013076F">
        <w:rPr>
          <w:rFonts w:hint="cs"/>
          <w:b/>
          <w:bCs/>
          <w:rtl/>
        </w:rPr>
        <w:t>שבעולם הבריאה</w:t>
      </w:r>
      <w:r w:rsidRPr="0013076F">
        <w:rPr>
          <w:rFonts w:hint="cs"/>
          <w:rtl/>
        </w:rPr>
        <w:t>, שהרי בתרל"ז מבאר רק ענין ההפרש בין עולם הבריאה לעולם היצירה, וע"ז באים המשלים.</w:t>
      </w:r>
    </w:p>
    <w:p w14:paraId="03EA3660" w14:textId="77777777" w:rsidR="0013076F" w:rsidRPr="0013076F" w:rsidRDefault="0013076F" w:rsidP="0013076F">
      <w:pPr>
        <w:pStyle w:val="a2"/>
        <w:rPr>
          <w:rtl/>
        </w:rPr>
      </w:pPr>
      <w:r w:rsidRPr="0013076F">
        <w:rPr>
          <w:rFonts w:hint="cs"/>
          <w:rtl/>
        </w:rPr>
        <w:t xml:space="preserve">אבל לאחרי שלומדים המבואר בתער"ב, שלוקח הג' משלים דתרל"ז (לבד המשל דמחשבה, שגם בתער"ב הוא כמו בתרל"ז, שהוא על עולם הבריאה לגבי יצירה, ונתבאר גם בשוה"ג שם) ומבארם על כמה מדריגות שבאצילות (אצילות לגבי בי"ע, ז"א לגבי מל' דאצי', בינה לגבי ז"א ומל' דאצי'), </w:t>
      </w:r>
    </w:p>
    <w:p w14:paraId="4B34A78A" w14:textId="77777777" w:rsidR="0013076F" w:rsidRPr="0013076F" w:rsidRDefault="0013076F" w:rsidP="0013076F">
      <w:pPr>
        <w:pStyle w:val="a2"/>
        <w:rPr>
          <w:rtl/>
        </w:rPr>
      </w:pPr>
      <w:r w:rsidRPr="0013076F">
        <w:rPr>
          <w:rFonts w:hint="cs"/>
          <w:rtl/>
        </w:rPr>
        <w:t xml:space="preserve">א"כ מזה מבינים, שכשלומדים המשלים בסעיף עג בתרל"ז, הנה אף שהמשלים הם בכדי להבין שמפני ריבוי האור </w:t>
      </w:r>
      <w:r w:rsidRPr="0013076F">
        <w:rPr>
          <w:rFonts w:hint="cs"/>
          <w:b/>
          <w:bCs/>
          <w:rtl/>
        </w:rPr>
        <w:t>שבבריאה</w:t>
      </w:r>
      <w:r w:rsidRPr="0013076F">
        <w:rPr>
          <w:rFonts w:hint="cs"/>
          <w:rtl/>
        </w:rPr>
        <w:t>, לכן הוא נק' חשך, מ"מ זהו (ריבוי האור שבבריאה) רק הנמשל, אבל המשלים גופא אינם לנגד עולם הבריאה אלא גם לנגד מדריגות שבעולם האצילות, ואעפ"כ מהמדריגות בעולם האצילות, יובן גם בעולם הבריאה. כי הענין וההבנה שריבוי האור נק' חשך, הוא בכל מדריגה שיש בה ריבוי אור ביותר.</w:t>
      </w:r>
    </w:p>
    <w:p w14:paraId="3E0C287B" w14:textId="77777777" w:rsidR="0013076F" w:rsidRPr="0013076F" w:rsidRDefault="0013076F" w:rsidP="0013076F">
      <w:pPr>
        <w:pStyle w:val="a2"/>
        <w:rPr>
          <w:rtl/>
        </w:rPr>
      </w:pPr>
      <w:r w:rsidRPr="0013076F">
        <w:rPr>
          <w:rFonts w:hint="cs"/>
          <w:rtl/>
        </w:rPr>
        <w:t>הנה גם מכאן מובן, שהמשלים הם לענין ריבוי האור ולא לענין קירבת היש הראשון להאין. ואפילו אם נאמר שגם באצילות ישנו הענין דיש מאין, אבל הרי זה באופן אחר מכמו שהוא מאצילות לבריאה.</w:t>
      </w:r>
    </w:p>
    <w:p w14:paraId="7379DE3B" w14:textId="77777777" w:rsidR="0013076F" w:rsidRPr="0013076F" w:rsidRDefault="0013076F" w:rsidP="0013076F">
      <w:pPr>
        <w:pStyle w:val="a2"/>
        <w:rPr>
          <w:rtl/>
        </w:rPr>
      </w:pPr>
      <w:r w:rsidRPr="0013076F">
        <w:rPr>
          <w:rFonts w:hint="cs"/>
          <w:b/>
          <w:bCs/>
          <w:rtl/>
        </w:rPr>
        <w:t>ו.</w:t>
      </w:r>
      <w:r w:rsidRPr="0013076F">
        <w:rPr>
          <w:rFonts w:hint="cs"/>
          <w:rtl/>
        </w:rPr>
        <w:t xml:space="preserve"> ובדרך אפשר לכאורה י"ל עוד, שרואים כאן בתער"ב דבר נפלא:</w:t>
      </w:r>
    </w:p>
    <w:p w14:paraId="254F7EB0" w14:textId="77777777" w:rsidR="0013076F" w:rsidRPr="0013076F" w:rsidRDefault="0013076F" w:rsidP="0013076F">
      <w:pPr>
        <w:pStyle w:val="a2"/>
        <w:rPr>
          <w:rtl/>
        </w:rPr>
      </w:pPr>
      <w:r w:rsidRPr="0013076F">
        <w:rPr>
          <w:rFonts w:hint="cs"/>
          <w:rtl/>
        </w:rPr>
        <w:t xml:space="preserve">כשלומדים בתרל"ז הביאור דעלדאת"כ ועלדאת"ג, עם אריכות הביאור בההפרש דבריאה ויצירה, מחשבה ודיבור, הנה מסעיף עב אפשר להמשיך תיכף לסעיף עד. כי בסעיף עב מבאר ענין עולם הבריאה והמשל דמחשבה, ובסעיף עד הוא המשך הביאור בענין עולם היצירה ובחי' הדיבור. והסעיף שביניהם, סעיף עג, לכאורה נראה מיותר, כי זה רק עוד כמה משלים להענין שריבוי אור הוא חשך. ואפשר ללמוד סעיף עב ותיכף אח"כ סעיף עד, </w:t>
      </w:r>
    </w:p>
    <w:p w14:paraId="75BBE626" w14:textId="77777777" w:rsidR="0013076F" w:rsidRPr="0013076F" w:rsidRDefault="0013076F" w:rsidP="0013076F">
      <w:pPr>
        <w:pStyle w:val="a2"/>
        <w:rPr>
          <w:rtl/>
        </w:rPr>
      </w:pPr>
      <w:r w:rsidRPr="0013076F">
        <w:rPr>
          <w:rFonts w:hint="cs"/>
          <w:rtl/>
        </w:rPr>
        <w:t>שזהו האופן שנתבאר בכו"כ מהדרושים דרבותינו נשיאינו שלפני כ"ק אדמו"ר מהר"ש, כל הענין דעדאת"כ ועדאת"ג עם ביאור ההפרש בין בריאה ליצירה, עם המשל דמחשבה ודיבור ולפעמים בצירוף עוד משל.</w:t>
      </w:r>
    </w:p>
    <w:p w14:paraId="44793332" w14:textId="77777777" w:rsidR="0013076F" w:rsidRPr="0013076F" w:rsidRDefault="0013076F" w:rsidP="0013076F">
      <w:pPr>
        <w:pStyle w:val="a2"/>
        <w:rPr>
          <w:rtl/>
        </w:rPr>
      </w:pPr>
      <w:r w:rsidRPr="0013076F">
        <w:rPr>
          <w:rFonts w:hint="cs"/>
          <w:rtl/>
        </w:rPr>
        <w:lastRenderedPageBreak/>
        <w:t>אבל לא מצאנו בדרושים הקודמים 1) ג' משלים אלו</w:t>
      </w:r>
      <w:r w:rsidRPr="0013076F">
        <w:rPr>
          <w:vertAlign w:val="superscript"/>
          <w:rtl/>
        </w:rPr>
        <w:footnoteReference w:id="31"/>
      </w:r>
      <w:r w:rsidRPr="0013076F">
        <w:rPr>
          <w:rFonts w:hint="cs"/>
          <w:rtl/>
        </w:rPr>
        <w:t>, 2) כפי שהם ביחד 3) ובסדר זה דוקא, כמו שהוא כאן בסעיף עג דוככה תרל"ז.</w:t>
      </w:r>
    </w:p>
    <w:p w14:paraId="78ADD483" w14:textId="77777777" w:rsidR="0013076F" w:rsidRPr="0013076F" w:rsidRDefault="0013076F" w:rsidP="0013076F">
      <w:pPr>
        <w:pStyle w:val="a2"/>
        <w:rPr>
          <w:rtl/>
        </w:rPr>
      </w:pPr>
      <w:r w:rsidRPr="0013076F">
        <w:rPr>
          <w:rFonts w:hint="cs"/>
          <w:rtl/>
        </w:rPr>
        <w:t>דהיינו, שלבאר ג' משלים אלו, ובסדר זה דוקא, בכדי להבין מזה ענין גילוי האור שבעולם הבריאה שלכן נק' חשך, הוא לכאורה ענין חדש, חידוש מכ"ק אדמו"ר המהר"ש.</w:t>
      </w:r>
    </w:p>
    <w:p w14:paraId="3FBE8D24" w14:textId="77777777" w:rsidR="0013076F" w:rsidRPr="0013076F" w:rsidRDefault="0013076F" w:rsidP="0013076F">
      <w:pPr>
        <w:pStyle w:val="a2"/>
        <w:rPr>
          <w:rtl/>
        </w:rPr>
      </w:pPr>
      <w:r w:rsidRPr="0013076F">
        <w:rPr>
          <w:rFonts w:hint="cs"/>
          <w:rtl/>
        </w:rPr>
        <w:t>ואולי י"ל בדא"פ, שזהו הטעם שכ"ק אדמו"ר הרש"ב הבין והשכיל וביאר וחידש בהבנת המשלים ד</w:t>
      </w:r>
      <w:r w:rsidRPr="0013076F">
        <w:rPr>
          <w:rFonts w:hint="cs"/>
          <w:b/>
          <w:bCs/>
          <w:rtl/>
        </w:rPr>
        <w:t>סעיף עג</w:t>
      </w:r>
      <w:r w:rsidRPr="0013076F">
        <w:rPr>
          <w:vertAlign w:val="superscript"/>
          <w:rtl/>
        </w:rPr>
        <w:footnoteReference w:id="32"/>
      </w:r>
      <w:r w:rsidRPr="0013076F">
        <w:rPr>
          <w:rFonts w:hint="cs"/>
          <w:rtl/>
        </w:rPr>
        <w:t>, באופן שזה לא סתם עוד משלים לנגד עולם הבריאה, אלא כפי שביארם בתער"ב באופן של חידוש.</w:t>
      </w:r>
    </w:p>
    <w:p w14:paraId="0C39791F" w14:textId="77777777" w:rsidR="0013076F" w:rsidRPr="0013076F" w:rsidRDefault="0013076F" w:rsidP="0013076F">
      <w:pPr>
        <w:pStyle w:val="a2"/>
        <w:rPr>
          <w:rtl/>
        </w:rPr>
      </w:pPr>
      <w:r w:rsidRPr="0013076F">
        <w:rPr>
          <w:rFonts w:hint="cs"/>
          <w:rtl/>
        </w:rPr>
        <w:t>דהיינו שמפני החידוש של כ"ק אדמו"ר המהר"ש, הנה חידש בזה כ"ק אדמו"ר הרש"ב.</w:t>
      </w:r>
    </w:p>
    <w:p w14:paraId="13E841FA" w14:textId="77777777" w:rsidR="0013076F" w:rsidRPr="0013076F" w:rsidRDefault="0013076F" w:rsidP="0013076F">
      <w:pPr>
        <w:pStyle w:val="a2"/>
        <w:rPr>
          <w:rtl/>
        </w:rPr>
      </w:pPr>
      <w:r w:rsidRPr="0013076F">
        <w:rPr>
          <w:rFonts w:hint="cs"/>
          <w:rtl/>
        </w:rPr>
        <w:t>ומכל הנ"ל מובן, שזה שכתבנו לעיל, שהג' משלים הם לא לענין היש הראשון מהאין, אלא להענין שריבוי האור נק' חשך מפני העלמו מזולתו, הנה זהו לא רק להמבואר בתער"ב בפנים, אלא גם להמבואר בתרל"ז, ע"פ החידוש שבתער"ב ובשוה"ג שם.</w:t>
      </w:r>
    </w:p>
    <w:p w14:paraId="5037D1A3" w14:textId="77777777" w:rsidR="0013076F" w:rsidRPr="0013076F" w:rsidRDefault="0013076F" w:rsidP="0013076F">
      <w:pPr>
        <w:pStyle w:val="a2"/>
        <w:rPr>
          <w:rtl/>
        </w:rPr>
      </w:pPr>
      <w:r w:rsidRPr="0013076F">
        <w:rPr>
          <w:rFonts w:hint="cs"/>
          <w:b/>
          <w:bCs/>
          <w:rtl/>
        </w:rPr>
        <w:t>ז.</w:t>
      </w:r>
      <w:r w:rsidRPr="0013076F">
        <w:rPr>
          <w:rFonts w:hint="cs"/>
          <w:rtl/>
        </w:rPr>
        <w:t xml:space="preserve"> לאחרי כל אריכות הנ"ל, הנה מ"ש ב</w:t>
      </w:r>
      <w:r w:rsidRPr="0013076F">
        <w:rPr>
          <w:rFonts w:hint="cs"/>
          <w:b/>
          <w:bCs/>
          <w:rtl/>
        </w:rPr>
        <w:t>עטר</w:t>
      </w:r>
      <w:r w:rsidRPr="0013076F">
        <w:rPr>
          <w:rFonts w:hint="cs"/>
          <w:rtl/>
        </w:rPr>
        <w:t>"</w:t>
      </w:r>
      <w:r w:rsidRPr="0013076F">
        <w:rPr>
          <w:rFonts w:hint="cs"/>
          <w:b/>
          <w:bCs/>
          <w:rtl/>
        </w:rPr>
        <w:t>ת</w:t>
      </w:r>
      <w:r w:rsidRPr="0013076F">
        <w:rPr>
          <w:rFonts w:hint="cs"/>
          <w:rtl/>
        </w:rPr>
        <w:t xml:space="preserve"> "הגם שההתהוות היא בדרך אין ערוך, מ"מ הרי מבואר במ"א בענין עולם הבריאה שאינו בבחי' יש ממש מפני שהוא היש הראשון שנתהווה מהאין האלקי שמאיר שם גילוי האין כו', ועמ"ש בדרוש וככה רל"ז, ג' משלים על ענין זה, וביאורים בדרוש בשעה שהקדימו תער"ב".</w:t>
      </w:r>
    </w:p>
    <w:p w14:paraId="08722E70" w14:textId="77777777" w:rsidR="0013076F" w:rsidRPr="0013076F" w:rsidRDefault="0013076F" w:rsidP="0013076F">
      <w:pPr>
        <w:pStyle w:val="a2"/>
        <w:rPr>
          <w:rtl/>
        </w:rPr>
      </w:pPr>
      <w:r w:rsidRPr="0013076F">
        <w:rPr>
          <w:rFonts w:hint="cs"/>
          <w:rtl/>
        </w:rPr>
        <w:lastRenderedPageBreak/>
        <w:t>שלכאורה משמע שהג' המשלים דוככה תרל"ז מבארים הענין ש"עולם הבריאה אינו יש ממש מפני שהוא היש הראשון שנתהווה מהאין האלקי שמאיר שם גילוי האין", אבל הרי קשה כנ"ל, שהג' משלים מבארים רק הענין שישנו ריבוי גילוי אור בעולם הבריאה.</w:t>
      </w:r>
    </w:p>
    <w:p w14:paraId="1F6C3876" w14:textId="77777777" w:rsidR="0013076F" w:rsidRPr="0013076F" w:rsidRDefault="0013076F" w:rsidP="0013076F">
      <w:pPr>
        <w:pStyle w:val="a2"/>
        <w:rPr>
          <w:rtl/>
        </w:rPr>
      </w:pPr>
      <w:r w:rsidRPr="0013076F">
        <w:rPr>
          <w:rFonts w:hint="cs"/>
          <w:rtl/>
        </w:rPr>
        <w:t xml:space="preserve">ואולי י"ל בדא"פ, שמ"ש "ג' משלים </w:t>
      </w:r>
      <w:r w:rsidRPr="0013076F">
        <w:rPr>
          <w:rFonts w:hint="cs"/>
          <w:b/>
          <w:bCs/>
          <w:rtl/>
        </w:rPr>
        <w:t>על ענין זה</w:t>
      </w:r>
      <w:r w:rsidRPr="0013076F">
        <w:rPr>
          <w:rFonts w:hint="cs"/>
          <w:rtl/>
        </w:rPr>
        <w:t>" אין הכוונה שהמשלים הם על מה שכתב "אינו יש ממש מפני שהוא היש הראשון", אלא נצטרך לפרש הכוונה שהמשלים הם על כללות הענין "בענין עולם הבריאה", וזה "קשור" לענין שהבריאה הוא היש הראשון.</w:t>
      </w:r>
    </w:p>
    <w:p w14:paraId="15BEBC12" w14:textId="77777777" w:rsidR="0013076F" w:rsidRPr="0013076F" w:rsidRDefault="0013076F" w:rsidP="0013076F">
      <w:pPr>
        <w:pStyle w:val="a2"/>
        <w:rPr>
          <w:rtl/>
        </w:rPr>
      </w:pPr>
      <w:r w:rsidRPr="0013076F">
        <w:rPr>
          <w:rFonts w:hint="cs"/>
          <w:rtl/>
        </w:rPr>
        <w:t>ולכאורה זה מתאים עם זה שלא כתב "</w:t>
      </w:r>
      <w:r w:rsidRPr="0013076F">
        <w:rPr>
          <w:rFonts w:hint="cs"/>
          <w:b/>
          <w:bCs/>
          <w:rtl/>
        </w:rPr>
        <w:t>כמ"ש</w:t>
      </w:r>
      <w:r w:rsidRPr="0013076F">
        <w:rPr>
          <w:rFonts w:hint="cs"/>
          <w:rtl/>
        </w:rPr>
        <w:t xml:space="preserve"> בדרוש וככה" (כדלקמן בתר"פ) שאז יהי' הפי', שבוככה מבואר ג' משלים על ענין יש הראשון מהאין, אלא כתב "ועמ"ש בדרוש וככה ג' משלים", שזהו כמו ענין נוסף על מה שכתב קודם, והוא, המשלים לעצם הענין דמפני ריבוי אור שבבריאה ה"ה חשך, אבל יש לזה "שייכות" לענין קירוב היש הראשון להאין, כיון שהוא סיבה לענין הגילוי אור שבעולם הבריאה.</w:t>
      </w:r>
    </w:p>
    <w:p w14:paraId="5141B0AA" w14:textId="77777777" w:rsidR="0013076F" w:rsidRPr="0013076F" w:rsidRDefault="0013076F" w:rsidP="0013076F">
      <w:pPr>
        <w:pStyle w:val="a2"/>
        <w:rPr>
          <w:rtl/>
        </w:rPr>
      </w:pPr>
      <w:r w:rsidRPr="0013076F">
        <w:rPr>
          <w:rFonts w:hint="cs"/>
          <w:rtl/>
        </w:rPr>
        <w:t>וזה מתאים גם עם זה שב</w:t>
      </w:r>
      <w:r w:rsidRPr="0013076F">
        <w:rPr>
          <w:rFonts w:hint="cs"/>
          <w:b/>
          <w:bCs/>
          <w:rtl/>
        </w:rPr>
        <w:t>פר</w:t>
      </w:r>
      <w:r w:rsidRPr="0013076F">
        <w:rPr>
          <w:rFonts w:hint="cs"/>
          <w:rtl/>
        </w:rPr>
        <w:t>"</w:t>
      </w:r>
      <w:r w:rsidRPr="0013076F">
        <w:rPr>
          <w:rFonts w:hint="cs"/>
          <w:b/>
          <w:bCs/>
          <w:rtl/>
        </w:rPr>
        <w:t>ת</w:t>
      </w:r>
      <w:r w:rsidRPr="0013076F">
        <w:rPr>
          <w:rFonts w:hint="cs"/>
          <w:rtl/>
        </w:rPr>
        <w:t xml:space="preserve"> (ע' פד), לאחרי שהביא המשלים</w:t>
      </w:r>
      <w:r w:rsidRPr="0013076F">
        <w:rPr>
          <w:vertAlign w:val="superscript"/>
          <w:rtl/>
        </w:rPr>
        <w:footnoteReference w:id="33"/>
      </w:r>
      <w:r w:rsidRPr="0013076F">
        <w:rPr>
          <w:rFonts w:hint="cs"/>
          <w:rtl/>
        </w:rPr>
        <w:t xml:space="preserve"> על גילוי האור בבריאה שלכן נק' חשך כותב "</w:t>
      </w:r>
      <w:r w:rsidRPr="0013076F">
        <w:rPr>
          <w:rFonts w:hint="cs"/>
          <w:b/>
          <w:bCs/>
          <w:rtl/>
        </w:rPr>
        <w:t>וכמ</w:t>
      </w:r>
      <w:r w:rsidRPr="0013076F">
        <w:rPr>
          <w:rFonts w:hint="cs"/>
          <w:rtl/>
        </w:rPr>
        <w:t>"</w:t>
      </w:r>
      <w:r w:rsidRPr="0013076F">
        <w:rPr>
          <w:rFonts w:hint="cs"/>
          <w:b/>
          <w:bCs/>
          <w:rtl/>
        </w:rPr>
        <w:t>ש</w:t>
      </w:r>
      <w:r w:rsidRPr="0013076F">
        <w:rPr>
          <w:rFonts w:hint="cs"/>
          <w:rtl/>
        </w:rPr>
        <w:t xml:space="preserve"> בדרוש וככה רל"ז, ועמ"ש בדרוש בשעה שהקדימו תער"ב", כיון שבפר"ת מביא המשלים על ענין גילוי האור בהאופן שנתבאר בתרל"ז.</w:t>
      </w:r>
    </w:p>
    <w:p w14:paraId="60235774" w14:textId="77777777" w:rsidR="0013076F" w:rsidRPr="0013076F" w:rsidRDefault="0013076F" w:rsidP="0013076F">
      <w:pPr>
        <w:pStyle w:val="a2"/>
        <w:rPr>
          <w:rtl/>
        </w:rPr>
      </w:pPr>
      <w:r w:rsidRPr="0013076F">
        <w:rPr>
          <w:rFonts w:hint="cs"/>
          <w:rtl/>
        </w:rPr>
        <w:t xml:space="preserve">ומ"ש "וביאורם בדרוש.. תער"ב" אין זה סתם מראה מקום, אלא כנ"ל שבתער"ב מבאר ביאור חדש ונפלא, שהמשלים שבוככה הם על (בריאה), ז"א דאצי', בינה דאצי', ובריאה דכללות. שזה בכלל לא כפי הנראה לפום ריהטא בתרל"ז. אלא זה ענין </w:t>
      </w:r>
      <w:r w:rsidRPr="0013076F">
        <w:rPr>
          <w:rFonts w:hint="cs"/>
          <w:u w:val="single"/>
          <w:rtl/>
        </w:rPr>
        <w:t>חדש</w:t>
      </w:r>
      <w:r w:rsidRPr="0013076F">
        <w:rPr>
          <w:rFonts w:hint="cs"/>
          <w:rtl/>
        </w:rPr>
        <w:t xml:space="preserve"> בהמשלים המבוארים בתרל"ז, כנ"ל. וכמו"כ נפרש מה שציין בפר"ת לתער"ב.</w:t>
      </w:r>
    </w:p>
    <w:p w14:paraId="46DED3FC" w14:textId="77777777" w:rsidR="0013076F" w:rsidRPr="0013076F" w:rsidRDefault="0013076F" w:rsidP="0013076F">
      <w:pPr>
        <w:pStyle w:val="a2"/>
        <w:rPr>
          <w:rtl/>
        </w:rPr>
      </w:pPr>
      <w:r w:rsidRPr="0013076F">
        <w:rPr>
          <w:rFonts w:hint="cs"/>
          <w:rtl/>
        </w:rPr>
        <w:t>ולהעיר, שהציון לתרל"ז ולהביאור בתער"ב, הם רק בעטר"ת ופר"ת, ולא בתרע"ח. ואולי י"ל הטעם, מפני שבב' מקומות הנ"ל נכתב הענין בקיצור נמרץ לכן ציין למקומות הנ"ל, משא"כ בתרע"ח שנתבאר הענין באריכות.</w:t>
      </w:r>
    </w:p>
    <w:p w14:paraId="6D773207" w14:textId="77777777" w:rsidR="0013076F" w:rsidRPr="0013076F" w:rsidRDefault="0013076F" w:rsidP="0013076F">
      <w:pPr>
        <w:pStyle w:val="a2"/>
        <w:rPr>
          <w:rtl/>
        </w:rPr>
      </w:pPr>
      <w:r w:rsidRPr="0013076F">
        <w:rPr>
          <w:rFonts w:hint="cs"/>
          <w:rtl/>
        </w:rPr>
        <w:t xml:space="preserve">ויותר נראה לומר, שהוא מפני אופן הביאור: הרי כבר נת"ל בארוכה שבתרל"ז ותער"ב, מבאר הטעם ע"ז שהבריאה נק' חשך שהוא מפני ריבוי גילוי האור. משא"כ </w:t>
      </w:r>
      <w:r w:rsidRPr="0013076F">
        <w:rPr>
          <w:rFonts w:hint="cs"/>
          <w:rtl/>
        </w:rPr>
        <w:lastRenderedPageBreak/>
        <w:t>בתרע"ח שמבאר שזהו מפני קירובו וביטולו למקורו. אם כן אין מקום בתרע"ח לציין לתרל"ז ותער"ב ששם נתבאר באופן אחר.</w:t>
      </w:r>
    </w:p>
    <w:p w14:paraId="10C71B53" w14:textId="77777777" w:rsidR="00000BA8" w:rsidRPr="00000BA8" w:rsidRDefault="0013076F" w:rsidP="0013076F">
      <w:pPr>
        <w:pStyle w:val="a2"/>
        <w:rPr>
          <w:rtl/>
        </w:rPr>
      </w:pPr>
      <w:r w:rsidRPr="0013076F">
        <w:rPr>
          <w:rFonts w:hint="cs"/>
          <w:rtl/>
        </w:rPr>
        <w:t>וזה מחזק עוד יותר מה שנתבאר לעיל, שבתרל"ז ותער"ב נתבאר הטעם שהבריאה נק' חשך, מפני ריבוי הגילוי אור שיש בו, משא"כ בתרמ"ד, תרמ"ו, תרע"ח וכו' נתבאר הטעם שנק' חשך מפני קירוב עולם הבריאה למקורו וענין הביטול.</w:t>
      </w:r>
    </w:p>
    <w:p w14:paraId="416FFE78" w14:textId="77777777" w:rsidR="00EC6737" w:rsidRDefault="001D747C" w:rsidP="00F8074C">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008207BB" w14:textId="77777777" w:rsidR="00F2420B" w:rsidRDefault="00F2420B" w:rsidP="00F2420B">
      <w:pPr>
        <w:pStyle w:val="a3"/>
        <w:rPr>
          <w:rtl/>
        </w:rPr>
      </w:pPr>
      <w:bookmarkStart w:id="111" w:name="_Toc524051797"/>
      <w:r>
        <w:rPr>
          <w:rFonts w:hint="cs"/>
          <w:rtl/>
        </w:rPr>
        <w:t>רמב"ם</w:t>
      </w:r>
      <w:bookmarkEnd w:id="111"/>
    </w:p>
    <w:p w14:paraId="176F4503" w14:textId="77777777" w:rsidR="00501372" w:rsidRDefault="00882273" w:rsidP="00501372">
      <w:pPr>
        <w:pStyle w:val="a"/>
        <w:bidi w:val="0"/>
        <w:spacing w:after="0"/>
        <w:rPr>
          <w:rtl/>
        </w:rPr>
      </w:pPr>
      <w:bookmarkStart w:id="112" w:name="_Toc524051798"/>
      <w:r>
        <w:rPr>
          <w:rFonts w:hint="cs"/>
          <w:rtl/>
        </w:rPr>
        <w:t>י</w:t>
      </w:r>
      <w:r w:rsidR="00501372" w:rsidRPr="0038465A">
        <w:rPr>
          <w:rtl/>
        </w:rPr>
        <w:t>דיעת הבורא את הנבראים</w:t>
      </w:r>
      <w:r w:rsidR="00501372" w:rsidRPr="00EF0D04">
        <w:rPr>
          <w:b/>
          <w:sz w:val="28"/>
          <w:szCs w:val="28"/>
          <w:vertAlign w:val="superscript"/>
          <w:rtl/>
        </w:rPr>
        <w:footnoteReference w:customMarkFollows="1" w:id="34"/>
        <w:t>*</w:t>
      </w:r>
      <w:bookmarkEnd w:id="112"/>
    </w:p>
    <w:p w14:paraId="22B740C9" w14:textId="77777777" w:rsidR="0054060D" w:rsidRPr="00501372" w:rsidRDefault="00501372" w:rsidP="00501372">
      <w:pPr>
        <w:pStyle w:val="a"/>
        <w:spacing w:before="0"/>
        <w:rPr>
          <w:rFonts w:ascii="FbFrankReal Light" w:hAnsi="FbFrankReal Light" w:cs="FbFrankReal Light"/>
          <w:bCs w:val="0"/>
          <w:rtl/>
        </w:rPr>
      </w:pPr>
      <w:bookmarkStart w:id="113" w:name="_Toc524051799"/>
      <w:r w:rsidRPr="00501372">
        <w:rPr>
          <w:rFonts w:ascii="FbFrankReal Light" w:hAnsi="FbFrankReal Light" w:cs="FbFrankReal Light"/>
          <w:bCs w:val="0"/>
          <w:sz w:val="28"/>
          <w:szCs w:val="28"/>
          <w:rtl/>
        </w:rPr>
        <w:t>ביאור בדברי הרמב"ם בהל' יסודי התורה פ"ב ה"ט</w:t>
      </w:r>
      <w:bookmarkEnd w:id="113"/>
    </w:p>
    <w:p w14:paraId="6B3D22F1" w14:textId="77777777" w:rsidR="00501372" w:rsidRPr="00501372" w:rsidRDefault="00501372" w:rsidP="005645EF">
      <w:pPr>
        <w:pStyle w:val="a0"/>
        <w:rPr>
          <w:rtl/>
        </w:rPr>
      </w:pPr>
      <w:bookmarkStart w:id="114" w:name="_Toc524051800"/>
      <w:r w:rsidRPr="00501372">
        <w:rPr>
          <w:rFonts w:hint="cs"/>
          <w:rtl/>
        </w:rPr>
        <w:t>הרב אברהם אלאשוילי</w:t>
      </w:r>
      <w:bookmarkEnd w:id="114"/>
    </w:p>
    <w:p w14:paraId="2372576C" w14:textId="77777777" w:rsidR="0054060D" w:rsidRPr="003834C0" w:rsidRDefault="00501372" w:rsidP="00501372">
      <w:pPr>
        <w:pStyle w:val="a1"/>
        <w:rPr>
          <w:rFonts w:ascii="Narkisim" w:hAnsi="Narkisim" w:cs="Narkisim"/>
          <w:sz w:val="26"/>
          <w:szCs w:val="26"/>
          <w:rtl/>
        </w:rPr>
      </w:pPr>
      <w:r w:rsidRPr="00501372">
        <w:rPr>
          <w:rFonts w:hint="cs"/>
          <w:rtl/>
          <w:lang w:val="en-GB"/>
        </w:rPr>
        <w:t xml:space="preserve">מחבר "תורה ופירושה </w:t>
      </w:r>
      <w:r w:rsidRPr="00501372">
        <w:rPr>
          <w:rtl/>
          <w:lang w:val="en-GB"/>
        </w:rPr>
        <w:t>–</w:t>
      </w:r>
      <w:r w:rsidRPr="00501372">
        <w:rPr>
          <w:rFonts w:hint="cs"/>
          <w:rtl/>
          <w:lang w:val="en-GB"/>
        </w:rPr>
        <w:t xml:space="preserve"> אשל אברהם" ועוד</w:t>
      </w:r>
    </w:p>
    <w:p w14:paraId="7490A0A0" w14:textId="77777777" w:rsidR="00501372" w:rsidRPr="00501372" w:rsidRDefault="00501372" w:rsidP="00501372">
      <w:pPr>
        <w:pStyle w:val="a2"/>
        <w:rPr>
          <w:b/>
          <w:bCs/>
          <w:rtl/>
        </w:rPr>
      </w:pPr>
      <w:r w:rsidRPr="00501372">
        <w:rPr>
          <w:b/>
          <w:bCs/>
          <w:rtl/>
        </w:rPr>
        <w:t>כותב הרמב"ם: "כל הנמצאים חוץ מן הבורא, מצורה הראשונה עד יתוש קטן שיהיה בטבור הארץ – הכל מכח אמתתו נמצאו. ולפי שהוא יודע עצמו, ומכיר גדולתו ותפארתו ואמתתו – הוא יודע הכל, ואין דבר נעלם ממנו".</w:t>
      </w:r>
    </w:p>
    <w:p w14:paraId="6B6F0485" w14:textId="77777777" w:rsidR="00501372" w:rsidRPr="00501372" w:rsidRDefault="00501372" w:rsidP="00501372">
      <w:pPr>
        <w:pStyle w:val="11"/>
        <w:rPr>
          <w:rtl/>
        </w:rPr>
      </w:pPr>
      <w:r w:rsidRPr="00501372">
        <w:rPr>
          <w:rtl/>
        </w:rPr>
        <w:t xml:space="preserve">ביאור </w:t>
      </w:r>
      <w:r w:rsidRPr="00501372">
        <w:rPr>
          <w:rFonts w:hint="cs"/>
          <w:rtl/>
        </w:rPr>
        <w:t>הדברים</w:t>
      </w:r>
    </w:p>
    <w:p w14:paraId="1D0D5FD3" w14:textId="77777777" w:rsidR="00501372" w:rsidRPr="00501372" w:rsidRDefault="00501372" w:rsidP="00501372">
      <w:pPr>
        <w:pStyle w:val="a2"/>
        <w:rPr>
          <w:rtl/>
        </w:rPr>
      </w:pPr>
      <w:r w:rsidRPr="00C26748">
        <w:rPr>
          <w:rFonts w:hint="cs"/>
          <w:rtl/>
        </w:rPr>
        <w:t>"</w:t>
      </w:r>
      <w:r w:rsidRPr="00501372">
        <w:rPr>
          <w:b/>
          <w:bCs/>
          <w:rtl/>
        </w:rPr>
        <w:t>כל הנמצאים חוץ מן הבורא</w:t>
      </w:r>
      <w:r w:rsidRPr="00C26748">
        <w:rPr>
          <w:rFonts w:hint="cs"/>
          <w:rtl/>
        </w:rPr>
        <w:t>"</w:t>
      </w:r>
      <w:r w:rsidRPr="00C26748">
        <w:rPr>
          <w:rtl/>
        </w:rPr>
        <w:t xml:space="preserve"> </w:t>
      </w:r>
      <w:r w:rsidRPr="00501372">
        <w:rPr>
          <w:rtl/>
        </w:rPr>
        <w:t xml:space="preserve">– לכאורה ניתן לפרש בשני אופנים: </w:t>
      </w:r>
    </w:p>
    <w:p w14:paraId="2521DEB9" w14:textId="77777777" w:rsidR="00501372" w:rsidRPr="00501372" w:rsidRDefault="00501372" w:rsidP="00501372">
      <w:pPr>
        <w:pStyle w:val="a2"/>
        <w:rPr>
          <w:rtl/>
        </w:rPr>
      </w:pPr>
      <w:r w:rsidRPr="00501372">
        <w:rPr>
          <w:rtl/>
        </w:rPr>
        <w:t xml:space="preserve">א) </w:t>
      </w:r>
      <w:r w:rsidRPr="00501372">
        <w:rPr>
          <w:rFonts w:hint="cs"/>
          <w:rtl/>
        </w:rPr>
        <w:t>הכוונה ל</w:t>
      </w:r>
      <w:r w:rsidRPr="00501372">
        <w:rPr>
          <w:rtl/>
        </w:rPr>
        <w:t>כל הברואים הנמצאים מחוץ לבורא [שכן לפי ביאורו של הרמב"ם הנבראים אינם "נמצאים" בתוך מציאות הבורא (כשיטת בעלי הקבלה</w:t>
      </w:r>
      <w:r w:rsidRPr="00501372">
        <w:rPr>
          <w:rFonts w:hint="cs"/>
          <w:rtl/>
        </w:rPr>
        <w:t>,</w:t>
      </w:r>
      <w:r w:rsidRPr="00501372">
        <w:rPr>
          <w:rtl/>
        </w:rPr>
        <w:t xml:space="preserve"> וכמבואר בהרחבה בתניא בשער היחוד והאמונה) אלא הם נמצאים חוצה ממנו, והקב"ה מחיה אותם ע"י "שמנהיג הגלגל בכח שאין לו קץ ותכלית", כלשון הרמב"ם בפ"א ה"ה]. </w:t>
      </w:r>
      <w:r w:rsidRPr="00501372">
        <w:rPr>
          <w:rtl/>
        </w:rPr>
        <w:lastRenderedPageBreak/>
        <w:t xml:space="preserve">וכוותו לומר בזה, שלמרות שהם "נמצאים חוץ מן הבורא" – הבורא יודע ומכיר אותם ע"י שיודע עצמו, כפי שמבאר בהמשך. </w:t>
      </w:r>
    </w:p>
    <w:p w14:paraId="1F6A141C" w14:textId="77777777" w:rsidR="00501372" w:rsidRPr="00501372" w:rsidRDefault="00501372" w:rsidP="00501372">
      <w:pPr>
        <w:pStyle w:val="a2"/>
        <w:rPr>
          <w:rtl/>
        </w:rPr>
      </w:pPr>
      <w:r w:rsidRPr="00501372">
        <w:rPr>
          <w:rtl/>
        </w:rPr>
        <w:t xml:space="preserve">ב) </w:t>
      </w:r>
      <w:r w:rsidRPr="00501372">
        <w:rPr>
          <w:rFonts w:hint="cs"/>
          <w:rtl/>
        </w:rPr>
        <w:t>"</w:t>
      </w:r>
      <w:r w:rsidRPr="00501372">
        <w:rPr>
          <w:rtl/>
        </w:rPr>
        <w:t xml:space="preserve">כל הנמצאים </w:t>
      </w:r>
      <w:r w:rsidRPr="00501372">
        <w:rPr>
          <w:rFonts w:hint="cs"/>
          <w:rtl/>
        </w:rPr>
        <w:t xml:space="preserve">.. </w:t>
      </w:r>
      <w:r w:rsidRPr="00501372">
        <w:rPr>
          <w:rtl/>
        </w:rPr>
        <w:t>מכח אמתתו נ</w:t>
      </w:r>
      <w:r w:rsidRPr="00501372">
        <w:rPr>
          <w:rFonts w:hint="cs"/>
          <w:rtl/>
        </w:rPr>
        <w:t>מצאו</w:t>
      </w:r>
      <w:r w:rsidRPr="00501372">
        <w:rPr>
          <w:rtl/>
        </w:rPr>
        <w:t>", "חוץ מן הבורא עצמו", שלא שייך לומר עליו כלל שהוא "נמצא" ממשהו, אף לא מאמתתו, שכן הוא קיים ונמצא</w:t>
      </w:r>
      <w:r w:rsidRPr="00501372">
        <w:rPr>
          <w:rFonts w:hint="cs"/>
          <w:rtl/>
        </w:rPr>
        <w:t>, וזוהי אמתתו</w:t>
      </w:r>
      <w:r w:rsidRPr="00501372">
        <w:rPr>
          <w:rtl/>
        </w:rPr>
        <w:t>, ו</w:t>
      </w:r>
      <w:r w:rsidRPr="00501372">
        <w:rPr>
          <w:rFonts w:hint="cs"/>
          <w:rtl/>
        </w:rPr>
        <w:t xml:space="preserve">לכן </w:t>
      </w:r>
      <w:r w:rsidRPr="00501372">
        <w:rPr>
          <w:rtl/>
        </w:rPr>
        <w:t xml:space="preserve">מציאותו </w:t>
      </w:r>
      <w:r w:rsidRPr="00501372">
        <w:rPr>
          <w:rFonts w:hint="cs"/>
          <w:rtl/>
        </w:rPr>
        <w:t>נקראת</w:t>
      </w:r>
      <w:r w:rsidRPr="00501372">
        <w:rPr>
          <w:rtl/>
        </w:rPr>
        <w:t xml:space="preserve"> "מחוייב המציאות", דהיינו שאין שום סיבה ועילה למציאותו, וכמבואר באריכות במו"נ ח"א פנ"ז.</w:t>
      </w:r>
    </w:p>
    <w:p w14:paraId="439232CA" w14:textId="77777777" w:rsidR="00501372" w:rsidRPr="00501372" w:rsidRDefault="00501372" w:rsidP="00501372">
      <w:pPr>
        <w:pStyle w:val="a2"/>
        <w:rPr>
          <w:rtl/>
        </w:rPr>
      </w:pPr>
      <w:r w:rsidRPr="00501372">
        <w:rPr>
          <w:rFonts w:hint="cs"/>
          <w:b/>
          <w:bCs/>
          <w:rtl/>
        </w:rPr>
        <w:t>"</w:t>
      </w:r>
      <w:r w:rsidRPr="00501372">
        <w:rPr>
          <w:b/>
          <w:bCs/>
          <w:rtl/>
        </w:rPr>
        <w:t>מצורה ראשונה</w:t>
      </w:r>
      <w:r w:rsidRPr="00501372">
        <w:rPr>
          <w:rFonts w:hint="cs"/>
          <w:b/>
          <w:bCs/>
          <w:rtl/>
        </w:rPr>
        <w:t>"</w:t>
      </w:r>
      <w:r w:rsidRPr="00501372">
        <w:rPr>
          <w:rtl/>
        </w:rPr>
        <w:t xml:space="preserve"> – בכללות הכוונה למלאכים שהן "צורה בלא גולם כלל", כדלעיל פ"א ה"ג, ובפרטות הכוונה על על הצורה הנקראת "חיות", שהיא המעלה הראשונה במעלת הצורות, כמבואר שם בהלכה ז'. </w:t>
      </w:r>
    </w:p>
    <w:p w14:paraId="5AB34733" w14:textId="77777777" w:rsidR="00501372" w:rsidRPr="00501372" w:rsidRDefault="00501372" w:rsidP="00501372">
      <w:pPr>
        <w:pStyle w:val="a2"/>
        <w:rPr>
          <w:rtl/>
        </w:rPr>
      </w:pPr>
      <w:r w:rsidRPr="00501372">
        <w:rPr>
          <w:rFonts w:hint="cs"/>
          <w:b/>
          <w:bCs/>
          <w:rtl/>
        </w:rPr>
        <w:t>"</w:t>
      </w:r>
      <w:r w:rsidRPr="00501372">
        <w:rPr>
          <w:b/>
          <w:bCs/>
          <w:rtl/>
        </w:rPr>
        <w:t>עד יתוש קטן</w:t>
      </w:r>
      <w:r w:rsidRPr="00501372">
        <w:rPr>
          <w:rFonts w:hint="cs"/>
          <w:b/>
          <w:bCs/>
          <w:rtl/>
        </w:rPr>
        <w:t>"</w:t>
      </w:r>
      <w:r w:rsidRPr="00501372">
        <w:rPr>
          <w:rtl/>
        </w:rPr>
        <w:t xml:space="preserve"> – להעיר בתניא שער היחוד והאמונה פ"ז הוסיף תחילה על לשון הרמב"ם</w:t>
      </w:r>
      <w:r w:rsidRPr="00501372">
        <w:rPr>
          <w:rFonts w:hint="cs"/>
          <w:rtl/>
        </w:rPr>
        <w:t>:</w:t>
      </w:r>
      <w:r w:rsidRPr="00501372">
        <w:rPr>
          <w:rtl/>
        </w:rPr>
        <w:t xml:space="preserve"> "עד שלשול קטן שבים", ואח"כ מביא את המשך לשון הרמב"ם</w:t>
      </w:r>
      <w:r w:rsidRPr="00501372">
        <w:rPr>
          <w:rFonts w:hint="cs"/>
          <w:rtl/>
        </w:rPr>
        <w:t>:</w:t>
      </w:r>
      <w:r w:rsidRPr="00501372">
        <w:rPr>
          <w:rtl/>
        </w:rPr>
        <w:t xml:space="preserve"> "ועד יתוש קטן שיהיה בטבור הארץ". ומבאר הרבי בשיעור בס</w:t>
      </w:r>
      <w:r w:rsidRPr="00501372">
        <w:rPr>
          <w:rFonts w:hint="cs"/>
          <w:rtl/>
        </w:rPr>
        <w:t>פר התניא:</w:t>
      </w:r>
      <w:r w:rsidRPr="00501372">
        <w:rPr>
          <w:rtl/>
        </w:rPr>
        <w:t xml:space="preserve"> "שלשול קטן – קטן שבכל הבריות</w:t>
      </w:r>
      <w:r w:rsidRPr="00501372">
        <w:rPr>
          <w:rFonts w:hint="cs"/>
          <w:rtl/>
        </w:rPr>
        <w:t>"</w:t>
      </w:r>
      <w:r w:rsidRPr="00501372">
        <w:rPr>
          <w:rtl/>
        </w:rPr>
        <w:t xml:space="preserve">, </w:t>
      </w:r>
      <w:r w:rsidRPr="00501372">
        <w:rPr>
          <w:rFonts w:hint="cs"/>
          <w:rtl/>
        </w:rPr>
        <w:t>"</w:t>
      </w:r>
      <w:r w:rsidRPr="00501372">
        <w:rPr>
          <w:rtl/>
        </w:rPr>
        <w:t>ויתוש –</w:t>
      </w:r>
      <w:r w:rsidRPr="00501372">
        <w:rPr>
          <w:rFonts w:hint="cs"/>
          <w:rtl/>
        </w:rPr>
        <w:t xml:space="preserve"> </w:t>
      </w:r>
      <w:r w:rsidRPr="00501372">
        <w:rPr>
          <w:rtl/>
        </w:rPr>
        <w:t xml:space="preserve">הפחות בצורה, כלומר השפל שבכל הנבראים". שלשול היינו תועלת, כמובא ברש"י (ר"ה כד, ב). </w:t>
      </w:r>
      <w:r w:rsidRPr="00501372">
        <w:rPr>
          <w:rFonts w:hint="cs"/>
          <w:rtl/>
        </w:rPr>
        <w:t>אך לפי זה צע"ק מדוע הרמב"ם לא הזכיר שלשול.</w:t>
      </w:r>
    </w:p>
    <w:p w14:paraId="2ABF44DF" w14:textId="77777777" w:rsidR="00501372" w:rsidRPr="00501372" w:rsidRDefault="00501372" w:rsidP="00501372">
      <w:pPr>
        <w:pStyle w:val="a2"/>
        <w:rPr>
          <w:rtl/>
        </w:rPr>
      </w:pPr>
      <w:r w:rsidRPr="00501372">
        <w:rPr>
          <w:rtl/>
        </w:rPr>
        <w:t xml:space="preserve">ויש להוסיף ולבאר מה שהוצרך אדה"ז לכתוב גם </w:t>
      </w:r>
      <w:r w:rsidRPr="00501372">
        <w:rPr>
          <w:rFonts w:hint="cs"/>
          <w:rtl/>
        </w:rPr>
        <w:t>"</w:t>
      </w:r>
      <w:r w:rsidRPr="00501372">
        <w:rPr>
          <w:rtl/>
        </w:rPr>
        <w:t>שלשול קטן</w:t>
      </w:r>
      <w:r w:rsidRPr="00501372">
        <w:rPr>
          <w:rFonts w:hint="cs"/>
          <w:rtl/>
        </w:rPr>
        <w:t>"</w:t>
      </w:r>
      <w:r w:rsidRPr="00501372">
        <w:rPr>
          <w:rtl/>
        </w:rPr>
        <w:t xml:space="preserve"> ולהוסיף "שבים" (ע"פ גירסת הערוך בחולין מ, א), משום שאדה"ז בשער היחוד בתחילתו הרי בא לשלול</w:t>
      </w:r>
      <w:r w:rsidRPr="00501372">
        <w:rPr>
          <w:rFonts w:hint="cs"/>
          <w:rtl/>
        </w:rPr>
        <w:t>:</w:t>
      </w:r>
      <w:r w:rsidRPr="00501372">
        <w:rPr>
          <w:rtl/>
        </w:rPr>
        <w:t xml:space="preserve"> "וכי תעלה דעתך שיש אלקים נשרה </w:t>
      </w:r>
      <w:r w:rsidRPr="00501372">
        <w:rPr>
          <w:b/>
          <w:bCs/>
          <w:rtl/>
        </w:rPr>
        <w:t>במים</w:t>
      </w:r>
      <w:r w:rsidRPr="00501372">
        <w:rPr>
          <w:rtl/>
        </w:rPr>
        <w:t xml:space="preserve"> </w:t>
      </w:r>
      <w:r w:rsidRPr="00501372">
        <w:rPr>
          <w:b/>
          <w:bCs/>
          <w:rtl/>
        </w:rPr>
        <w:t>מתחת</w:t>
      </w:r>
      <w:r w:rsidRPr="00501372">
        <w:rPr>
          <w:rtl/>
        </w:rPr>
        <w:t xml:space="preserve"> </w:t>
      </w:r>
      <w:r w:rsidRPr="00501372">
        <w:rPr>
          <w:b/>
          <w:bCs/>
          <w:rtl/>
        </w:rPr>
        <w:t>לארץ</w:t>
      </w:r>
      <w:r w:rsidRPr="00501372">
        <w:rPr>
          <w:rtl/>
        </w:rPr>
        <w:t>", אם כן כשהוא בא לבאר את אחדות ה'</w:t>
      </w:r>
      <w:r w:rsidRPr="00501372">
        <w:rPr>
          <w:rFonts w:hint="cs"/>
          <w:rtl/>
        </w:rPr>
        <w:t xml:space="preserve"> בשלימות,</w:t>
      </w:r>
      <w:r w:rsidRPr="00501372">
        <w:rPr>
          <w:rtl/>
        </w:rPr>
        <w:t xml:space="preserve"> הוא נ</w:t>
      </w:r>
      <w:r w:rsidRPr="00501372">
        <w:rPr>
          <w:rFonts w:hint="cs"/>
          <w:rtl/>
        </w:rPr>
        <w:t>זקק</w:t>
      </w:r>
      <w:r w:rsidRPr="00501372">
        <w:rPr>
          <w:rtl/>
        </w:rPr>
        <w:t xml:space="preserve"> ל</w:t>
      </w:r>
      <w:r w:rsidRPr="00501372">
        <w:rPr>
          <w:rFonts w:hint="cs"/>
          <w:rtl/>
        </w:rPr>
        <w:t>הבהיר</w:t>
      </w:r>
      <w:r w:rsidRPr="00501372">
        <w:rPr>
          <w:rtl/>
        </w:rPr>
        <w:t xml:space="preserve"> שזה מקיף את הבריאה כולה</w:t>
      </w:r>
      <w:r w:rsidRPr="00501372">
        <w:rPr>
          <w:rFonts w:hint="cs"/>
          <w:rtl/>
        </w:rPr>
        <w:t>,</w:t>
      </w:r>
      <w:r w:rsidRPr="00501372">
        <w:rPr>
          <w:rtl/>
        </w:rPr>
        <w:t xml:space="preserve"> כולל היצור הכי קטן </w:t>
      </w:r>
      <w:r w:rsidRPr="00501372">
        <w:rPr>
          <w:b/>
          <w:bCs/>
          <w:rtl/>
        </w:rPr>
        <w:t>שבים</w:t>
      </w:r>
      <w:r w:rsidRPr="00501372">
        <w:rPr>
          <w:rtl/>
        </w:rPr>
        <w:t>.</w:t>
      </w:r>
    </w:p>
    <w:p w14:paraId="06C1F495" w14:textId="77777777" w:rsidR="00501372" w:rsidRPr="00501372" w:rsidRDefault="00501372" w:rsidP="00501372">
      <w:pPr>
        <w:pStyle w:val="a2"/>
        <w:rPr>
          <w:rtl/>
        </w:rPr>
      </w:pPr>
      <w:r w:rsidRPr="00501372">
        <w:rPr>
          <w:rFonts w:hint="cs"/>
          <w:rtl/>
        </w:rPr>
        <w:t xml:space="preserve">[ועפ"ז מובן גם מה שהוסיף על לשון הרמב"ם "(כל הנמצאים) </w:t>
      </w:r>
      <w:r w:rsidRPr="00501372">
        <w:rPr>
          <w:rFonts w:hint="cs"/>
          <w:b/>
          <w:bCs/>
          <w:rtl/>
        </w:rPr>
        <w:t>עליונים</w:t>
      </w:r>
      <w:r w:rsidRPr="00501372">
        <w:rPr>
          <w:rFonts w:hint="cs"/>
          <w:rtl/>
        </w:rPr>
        <w:t xml:space="preserve"> </w:t>
      </w:r>
      <w:r w:rsidRPr="00501372">
        <w:rPr>
          <w:rFonts w:hint="cs"/>
          <w:b/>
          <w:bCs/>
          <w:rtl/>
        </w:rPr>
        <w:t>ותחתונים</w:t>
      </w:r>
      <w:r w:rsidRPr="00501372">
        <w:rPr>
          <w:rFonts w:hint="cs"/>
          <w:rtl/>
        </w:rPr>
        <w:t xml:space="preserve">", כי מטרתו שם להסביר את הפסוק "וידעת היום .. </w:t>
      </w:r>
      <w:r w:rsidRPr="00501372">
        <w:rPr>
          <w:rFonts w:hint="cs"/>
          <w:b/>
          <w:bCs/>
          <w:rtl/>
        </w:rPr>
        <w:t>בשמים ממעל ועל הארץ מתחת</w:t>
      </w:r>
      <w:r w:rsidRPr="00501372">
        <w:rPr>
          <w:rFonts w:hint="cs"/>
          <w:rtl/>
        </w:rPr>
        <w:t xml:space="preserve"> אין עוד"].</w:t>
      </w:r>
      <w:r w:rsidRPr="00501372">
        <w:rPr>
          <w:rtl/>
        </w:rPr>
        <w:t xml:space="preserve"> </w:t>
      </w:r>
    </w:p>
    <w:p w14:paraId="59D0BC3D" w14:textId="77777777" w:rsidR="00501372" w:rsidRPr="00501372" w:rsidRDefault="00501372" w:rsidP="00501372">
      <w:pPr>
        <w:pStyle w:val="a2"/>
        <w:rPr>
          <w:rtl/>
        </w:rPr>
      </w:pPr>
      <w:r w:rsidRPr="00501372">
        <w:rPr>
          <w:rFonts w:hint="cs"/>
          <w:b/>
          <w:bCs/>
          <w:rtl/>
        </w:rPr>
        <w:t>"</w:t>
      </w:r>
      <w:r w:rsidRPr="00501372">
        <w:rPr>
          <w:b/>
          <w:bCs/>
          <w:rtl/>
        </w:rPr>
        <w:t>שיהיה</w:t>
      </w:r>
      <w:r w:rsidRPr="00501372">
        <w:rPr>
          <w:rFonts w:hint="cs"/>
          <w:b/>
          <w:bCs/>
          <w:rtl/>
        </w:rPr>
        <w:t>"</w:t>
      </w:r>
      <w:r w:rsidRPr="00501372">
        <w:rPr>
          <w:rtl/>
        </w:rPr>
        <w:t xml:space="preserve"> – מבאר בזה שגם בריאה שעוד לא נבראה</w:t>
      </w:r>
      <w:r w:rsidRPr="00501372">
        <w:rPr>
          <w:rFonts w:hint="cs"/>
          <w:rtl/>
        </w:rPr>
        <w:t>,</w:t>
      </w:r>
      <w:r w:rsidRPr="00501372">
        <w:rPr>
          <w:rtl/>
        </w:rPr>
        <w:t xml:space="preserve"> אלא אמורה להבראות ולהיות, גם זה הבורא יודע.</w:t>
      </w:r>
      <w:r w:rsidRPr="00501372">
        <w:rPr>
          <w:rFonts w:hint="cs"/>
          <w:rtl/>
        </w:rPr>
        <w:t xml:space="preserve"> </w:t>
      </w:r>
    </w:p>
    <w:p w14:paraId="37D24E45" w14:textId="77777777" w:rsidR="00501372" w:rsidRPr="00501372" w:rsidRDefault="00501372" w:rsidP="00501372">
      <w:pPr>
        <w:pStyle w:val="a2"/>
        <w:rPr>
          <w:rtl/>
        </w:rPr>
      </w:pPr>
      <w:r w:rsidRPr="00501372">
        <w:rPr>
          <w:rFonts w:hint="cs"/>
          <w:rtl/>
        </w:rPr>
        <w:t>או יש לומר, כיון שלפי דעה אחת "צורה ראשונה" נבראה ביום השני, והיתוש נברא ביום חמישי, הרי ביום השני של הבריאה</w:t>
      </w:r>
      <w:r w:rsidRPr="00501372">
        <w:rPr>
          <w:rtl/>
        </w:rPr>
        <w:t xml:space="preserve"> </w:t>
      </w:r>
      <w:r w:rsidRPr="00501372">
        <w:rPr>
          <w:rFonts w:hint="cs"/>
          <w:rtl/>
        </w:rPr>
        <w:t>עדיין לא נברא היתוש, ולכן נקט "שיהיה".</w:t>
      </w:r>
      <w:r w:rsidR="00136C60">
        <w:rPr>
          <w:rFonts w:hint="cs"/>
          <w:rtl/>
        </w:rPr>
        <w:t xml:space="preserve"> </w:t>
      </w:r>
    </w:p>
    <w:p w14:paraId="1A118C4E" w14:textId="77777777" w:rsidR="00501372" w:rsidRPr="00501372" w:rsidRDefault="00501372" w:rsidP="00501372">
      <w:pPr>
        <w:pStyle w:val="a2"/>
        <w:rPr>
          <w:rtl/>
        </w:rPr>
      </w:pPr>
      <w:r w:rsidRPr="00501372">
        <w:rPr>
          <w:rFonts w:hint="cs"/>
          <w:b/>
          <w:bCs/>
          <w:rtl/>
        </w:rPr>
        <w:t>"</w:t>
      </w:r>
      <w:r w:rsidRPr="00501372">
        <w:rPr>
          <w:b/>
          <w:bCs/>
          <w:rtl/>
        </w:rPr>
        <w:t>בטבור הארץ</w:t>
      </w:r>
      <w:r w:rsidRPr="00501372">
        <w:rPr>
          <w:rFonts w:hint="cs"/>
          <w:rtl/>
        </w:rPr>
        <w:t>"</w:t>
      </w:r>
      <w:r w:rsidRPr="00501372">
        <w:rPr>
          <w:rtl/>
        </w:rPr>
        <w:t xml:space="preserve"> – במרכז הארץ (כמו הטבור), או במקום השפל שבארץ (מעשה רקח). וראה </w:t>
      </w:r>
      <w:r w:rsidRPr="00501372">
        <w:rPr>
          <w:rFonts w:hint="cs"/>
          <w:rtl/>
        </w:rPr>
        <w:t xml:space="preserve">גם </w:t>
      </w:r>
      <w:r w:rsidRPr="00501372">
        <w:rPr>
          <w:rtl/>
        </w:rPr>
        <w:t xml:space="preserve">רמב"ם בפיה"מ בכורות פ"ז מ"ה שהטבור הוא כעין </w:t>
      </w:r>
      <w:r w:rsidRPr="00501372">
        <w:rPr>
          <w:b/>
          <w:bCs/>
          <w:rtl/>
        </w:rPr>
        <w:t>שקע</w:t>
      </w:r>
      <w:r w:rsidRPr="00501372">
        <w:rPr>
          <w:rtl/>
        </w:rPr>
        <w:t xml:space="preserve"> על פני הבטן. ו</w:t>
      </w:r>
      <w:r w:rsidRPr="00501372">
        <w:rPr>
          <w:rFonts w:hint="cs"/>
          <w:rtl/>
        </w:rPr>
        <w:t xml:space="preserve">ראה גם לקמן </w:t>
      </w:r>
      <w:r w:rsidRPr="00501372">
        <w:rPr>
          <w:rtl/>
        </w:rPr>
        <w:t>פ"ז ה"א "מצורה ראשונה עד טבור הארץ".</w:t>
      </w:r>
      <w:r w:rsidRPr="00501372">
        <w:rPr>
          <w:rFonts w:hint="cs"/>
          <w:rtl/>
        </w:rPr>
        <w:t xml:space="preserve"> אבל </w:t>
      </w:r>
      <w:r w:rsidRPr="00501372">
        <w:rPr>
          <w:rtl/>
        </w:rPr>
        <w:t>ראה לשון הרמב"ם לקמן פ"ד ה"ב "</w:t>
      </w:r>
      <w:r w:rsidRPr="00501372">
        <w:rPr>
          <w:b/>
          <w:bCs/>
          <w:rtl/>
        </w:rPr>
        <w:t>ממטה</w:t>
      </w:r>
      <w:r w:rsidRPr="00501372">
        <w:rPr>
          <w:rtl/>
        </w:rPr>
        <w:t xml:space="preserve"> מטבור הארץ". </w:t>
      </w:r>
    </w:p>
    <w:p w14:paraId="2E403AA5" w14:textId="77777777" w:rsidR="00501372" w:rsidRPr="00501372" w:rsidRDefault="00501372" w:rsidP="00501372">
      <w:pPr>
        <w:pStyle w:val="a2"/>
        <w:rPr>
          <w:rtl/>
        </w:rPr>
      </w:pPr>
      <w:r w:rsidRPr="00501372">
        <w:rPr>
          <w:rtl/>
        </w:rPr>
        <w:lastRenderedPageBreak/>
        <w:t>ולהעיר שמלשון הכתוב "שופטים ט, לז: "יורדים מעם טבור הארץ", משמע שהוא מקום גבוה, וכמו שמפרש רש"י שם. וצ"ע</w:t>
      </w:r>
      <w:r w:rsidRPr="00501372">
        <w:rPr>
          <w:rFonts w:hint="cs"/>
          <w:rtl/>
        </w:rPr>
        <w:t>.</w:t>
      </w:r>
      <w:r w:rsidRPr="00501372">
        <w:rPr>
          <w:rtl/>
        </w:rPr>
        <w:t xml:space="preserve"> ואכ"מ.</w:t>
      </w:r>
    </w:p>
    <w:p w14:paraId="71168928" w14:textId="77777777" w:rsidR="00501372" w:rsidRPr="00501372" w:rsidRDefault="00501372" w:rsidP="00501372">
      <w:pPr>
        <w:pStyle w:val="a2"/>
        <w:rPr>
          <w:rtl/>
        </w:rPr>
      </w:pPr>
      <w:r w:rsidRPr="00501372">
        <w:rPr>
          <w:rFonts w:hint="cs"/>
          <w:b/>
          <w:bCs/>
          <w:rtl/>
        </w:rPr>
        <w:t>"</w:t>
      </w:r>
      <w:r w:rsidRPr="00501372">
        <w:rPr>
          <w:b/>
          <w:bCs/>
          <w:rtl/>
        </w:rPr>
        <w:t>הכל מכח אמתתו נמצאו</w:t>
      </w:r>
      <w:r w:rsidRPr="00501372">
        <w:rPr>
          <w:rFonts w:hint="cs"/>
          <w:b/>
          <w:bCs/>
          <w:rtl/>
        </w:rPr>
        <w:t>"</w:t>
      </w:r>
      <w:r w:rsidRPr="00501372">
        <w:rPr>
          <w:rtl/>
        </w:rPr>
        <w:t xml:space="preserve"> – מה שמוסיף כאן "</w:t>
      </w:r>
      <w:r w:rsidRPr="00501372">
        <w:rPr>
          <w:b/>
          <w:bCs/>
          <w:rtl/>
        </w:rPr>
        <w:t>מכח</w:t>
      </w:r>
      <w:r w:rsidRPr="00501372">
        <w:rPr>
          <w:rtl/>
        </w:rPr>
        <w:t xml:space="preserve"> אמתתו", ולא כלשון שכתב לעיל בפ"א ה"א "</w:t>
      </w:r>
      <w:r w:rsidRPr="00501372">
        <w:rPr>
          <w:b/>
          <w:bCs/>
          <w:rtl/>
        </w:rPr>
        <w:t>מאמתת</w:t>
      </w:r>
      <w:r w:rsidRPr="00501372">
        <w:rPr>
          <w:rtl/>
        </w:rPr>
        <w:t xml:space="preserve"> המצאו", יש לומר מפני שכאן הרי בא לפרט שלא רק </w:t>
      </w:r>
      <w:r w:rsidRPr="00501372">
        <w:rPr>
          <w:b/>
          <w:bCs/>
          <w:rtl/>
        </w:rPr>
        <w:t>כללות</w:t>
      </w:r>
      <w:r w:rsidRPr="00501372">
        <w:rPr>
          <w:rtl/>
        </w:rPr>
        <w:t xml:space="preserve"> הנמצאים נמצאו "מאמתת המצאו", שאת זה הוא כתב בריש פ"א, אלא גם כל </w:t>
      </w:r>
      <w:r w:rsidRPr="00501372">
        <w:rPr>
          <w:b/>
          <w:bCs/>
          <w:rtl/>
        </w:rPr>
        <w:t>פרטי</w:t>
      </w:r>
      <w:r w:rsidRPr="00501372">
        <w:rPr>
          <w:rtl/>
        </w:rPr>
        <w:t xml:space="preserve"> הנבראים</w:t>
      </w:r>
      <w:r w:rsidRPr="00501372">
        <w:rPr>
          <w:rFonts w:hint="cs"/>
          <w:rtl/>
        </w:rPr>
        <w:t xml:space="preserve"> נמצאו ממנו</w:t>
      </w:r>
      <w:r w:rsidRPr="00501372">
        <w:rPr>
          <w:rtl/>
        </w:rPr>
        <w:t xml:space="preserve"> (ראה לקו"ש חל"א ע' 139), ולכך הוצרך להוסיף "</w:t>
      </w:r>
      <w:r w:rsidRPr="00501372">
        <w:rPr>
          <w:b/>
          <w:bCs/>
          <w:rtl/>
        </w:rPr>
        <w:t>מכח</w:t>
      </w:r>
      <w:r w:rsidRPr="00501372">
        <w:rPr>
          <w:rtl/>
        </w:rPr>
        <w:t xml:space="preserve"> אמתת המצאו", שכן בריאת </w:t>
      </w:r>
      <w:r w:rsidRPr="00501372">
        <w:rPr>
          <w:b/>
          <w:bCs/>
          <w:rtl/>
        </w:rPr>
        <w:t>פרטי</w:t>
      </w:r>
      <w:r w:rsidRPr="00501372">
        <w:rPr>
          <w:rtl/>
        </w:rPr>
        <w:t xml:space="preserve"> הנבראים </w:t>
      </w:r>
      <w:r w:rsidRPr="00501372">
        <w:rPr>
          <w:rFonts w:hint="cs"/>
          <w:rtl/>
        </w:rPr>
        <w:t>הם</w:t>
      </w:r>
      <w:r w:rsidRPr="00501372">
        <w:rPr>
          <w:rtl/>
        </w:rPr>
        <w:t xml:space="preserve"> "</w:t>
      </w:r>
      <w:r w:rsidRPr="00501372">
        <w:rPr>
          <w:rFonts w:hint="cs"/>
          <w:rtl/>
        </w:rPr>
        <w:t>מ</w:t>
      </w:r>
      <w:r w:rsidRPr="00501372">
        <w:rPr>
          <w:b/>
          <w:bCs/>
          <w:rtl/>
        </w:rPr>
        <w:t>כח</w:t>
      </w:r>
      <w:r w:rsidRPr="00501372">
        <w:rPr>
          <w:rtl/>
        </w:rPr>
        <w:t xml:space="preserve"> אמתת המצאו"</w:t>
      </w:r>
      <w:r w:rsidRPr="00501372">
        <w:rPr>
          <w:rFonts w:hint="cs"/>
          <w:rtl/>
        </w:rPr>
        <w:t>, שכן ריבוי פרטים מבטאים את כח הבריאה</w:t>
      </w:r>
      <w:r w:rsidRPr="00501372">
        <w:rPr>
          <w:rtl/>
        </w:rPr>
        <w:t xml:space="preserve">. [וראה גם ע"פ חסידות בשער היחוד והאמונה פ"א]. וראה המשך הביאור </w:t>
      </w:r>
      <w:r w:rsidRPr="00501372">
        <w:rPr>
          <w:rFonts w:hint="cs"/>
          <w:rtl/>
        </w:rPr>
        <w:t xml:space="preserve">בזה </w:t>
      </w:r>
      <w:r w:rsidRPr="00501372">
        <w:rPr>
          <w:rtl/>
        </w:rPr>
        <w:t>לקמן בד"ה ומכיר.</w:t>
      </w:r>
    </w:p>
    <w:p w14:paraId="0898ACBC" w14:textId="77777777" w:rsidR="00501372" w:rsidRPr="00501372" w:rsidRDefault="00501372" w:rsidP="00501372">
      <w:pPr>
        <w:pStyle w:val="a2"/>
        <w:rPr>
          <w:rtl/>
        </w:rPr>
      </w:pPr>
      <w:r w:rsidRPr="00501372">
        <w:rPr>
          <w:rFonts w:hint="cs"/>
          <w:b/>
          <w:bCs/>
          <w:rtl/>
        </w:rPr>
        <w:t>"</w:t>
      </w:r>
      <w:r w:rsidRPr="00501372">
        <w:rPr>
          <w:b/>
          <w:bCs/>
          <w:rtl/>
        </w:rPr>
        <w:t>ולפי שהוא יודע עצמו</w:t>
      </w:r>
      <w:r w:rsidRPr="00501372">
        <w:rPr>
          <w:rFonts w:hint="cs"/>
          <w:rtl/>
        </w:rPr>
        <w:t>"</w:t>
      </w:r>
      <w:r w:rsidRPr="00501372">
        <w:rPr>
          <w:rtl/>
        </w:rPr>
        <w:t xml:space="preserve"> – </w:t>
      </w:r>
      <w:r w:rsidRPr="00501372">
        <w:rPr>
          <w:rFonts w:hint="cs"/>
          <w:rtl/>
        </w:rPr>
        <w:t xml:space="preserve">ענין ידיעת עצמו </w:t>
      </w:r>
      <w:r w:rsidRPr="00501372">
        <w:rPr>
          <w:rtl/>
        </w:rPr>
        <w:t>ראה בהרחבה לקמן הלכה י. וע"פ חסידות –</w:t>
      </w:r>
      <w:r w:rsidRPr="00501372">
        <w:rPr>
          <w:rFonts w:hint="cs"/>
          <w:rtl/>
        </w:rPr>
        <w:t xml:space="preserve"> ראה </w:t>
      </w:r>
      <w:r w:rsidRPr="00501372">
        <w:rPr>
          <w:rtl/>
        </w:rPr>
        <w:t>בתניא שער היחוד והאמונה פ"ז. ואכמ"ל בזה.</w:t>
      </w:r>
    </w:p>
    <w:p w14:paraId="64275CAB" w14:textId="77777777" w:rsidR="00501372" w:rsidRPr="00501372" w:rsidRDefault="00501372" w:rsidP="00501372">
      <w:pPr>
        <w:pStyle w:val="a2"/>
        <w:rPr>
          <w:rtl/>
        </w:rPr>
      </w:pPr>
      <w:r w:rsidRPr="00501372">
        <w:rPr>
          <w:rFonts w:hint="cs"/>
          <w:b/>
          <w:bCs/>
          <w:rtl/>
        </w:rPr>
        <w:t>"</w:t>
      </w:r>
      <w:r w:rsidRPr="00501372">
        <w:rPr>
          <w:b/>
          <w:bCs/>
          <w:rtl/>
        </w:rPr>
        <w:t>ומכיר גדולתו ותפארתו ואמתתו</w:t>
      </w:r>
      <w:r w:rsidRPr="00501372">
        <w:rPr>
          <w:rFonts w:hint="cs"/>
          <w:b/>
          <w:bCs/>
          <w:rtl/>
        </w:rPr>
        <w:t>"</w:t>
      </w:r>
      <w:r w:rsidRPr="00501372">
        <w:rPr>
          <w:rtl/>
        </w:rPr>
        <w:t xml:space="preserve"> – לכאורה צ"ע מה מוסיף בזה</w:t>
      </w:r>
      <w:r w:rsidRPr="00501372">
        <w:rPr>
          <w:rFonts w:hint="cs"/>
          <w:rtl/>
        </w:rPr>
        <w:t>?</w:t>
      </w:r>
      <w:r w:rsidRPr="00501372">
        <w:rPr>
          <w:rtl/>
        </w:rPr>
        <w:t xml:space="preserve"> ואולי יש לומר שבזה בא לבאר שידיעת עצמו אינה רק ידיעת </w:t>
      </w:r>
      <w:r w:rsidRPr="00501372">
        <w:rPr>
          <w:b/>
          <w:bCs/>
          <w:rtl/>
        </w:rPr>
        <w:t>מציאותו ואמתתו</w:t>
      </w:r>
      <w:r w:rsidRPr="00501372">
        <w:rPr>
          <w:rtl/>
        </w:rPr>
        <w:t xml:space="preserve"> (עצם מציאותו), אלא זו גם הכרה </w:t>
      </w:r>
      <w:r w:rsidRPr="00501372">
        <w:rPr>
          <w:b/>
          <w:bCs/>
          <w:rtl/>
        </w:rPr>
        <w:t>בכחו</w:t>
      </w:r>
      <w:r w:rsidRPr="00501372">
        <w:rPr>
          <w:rtl/>
        </w:rPr>
        <w:t>, שכן לבריאת העולמות (חוץ ממנו)</w:t>
      </w:r>
      <w:r w:rsidRPr="00501372">
        <w:rPr>
          <w:rFonts w:hint="cs"/>
          <w:rtl/>
        </w:rPr>
        <w:t xml:space="preserve"> נדרש כח</w:t>
      </w:r>
      <w:r w:rsidRPr="00501372">
        <w:rPr>
          <w:rtl/>
        </w:rPr>
        <w:t xml:space="preserve">, ובכדי להוציא את הכח הבריאה אל הפועל, צריך הכרה בכח זה. </w:t>
      </w:r>
      <w:r w:rsidRPr="00501372">
        <w:rPr>
          <w:rFonts w:hint="cs"/>
          <w:rtl/>
        </w:rPr>
        <w:t>[</w:t>
      </w:r>
      <w:r w:rsidRPr="00501372">
        <w:rPr>
          <w:rtl/>
        </w:rPr>
        <w:t xml:space="preserve">ואולי זה </w:t>
      </w:r>
      <w:r w:rsidRPr="00501372">
        <w:rPr>
          <w:rFonts w:hint="cs"/>
          <w:rtl/>
        </w:rPr>
        <w:t xml:space="preserve">גם </w:t>
      </w:r>
      <w:r w:rsidRPr="00501372">
        <w:rPr>
          <w:rtl/>
        </w:rPr>
        <w:t>מה שהמב"ם כתב לעיל "</w:t>
      </w:r>
      <w:r w:rsidRPr="00501372">
        <w:rPr>
          <w:b/>
          <w:bCs/>
          <w:rtl/>
        </w:rPr>
        <w:t>בכח</w:t>
      </w:r>
      <w:r w:rsidRPr="00501372">
        <w:rPr>
          <w:rtl/>
        </w:rPr>
        <w:t xml:space="preserve"> אמתתו"</w:t>
      </w:r>
      <w:r w:rsidRPr="00501372">
        <w:rPr>
          <w:rFonts w:hint="cs"/>
          <w:rtl/>
        </w:rPr>
        <w:t>,</w:t>
      </w:r>
      <w:r w:rsidRPr="00501372">
        <w:rPr>
          <w:rtl/>
        </w:rPr>
        <w:t xml:space="preserve"> כח הנצרך לבריאת העולם</w:t>
      </w:r>
      <w:r w:rsidRPr="00501372">
        <w:rPr>
          <w:rFonts w:hint="cs"/>
          <w:rtl/>
        </w:rPr>
        <w:t>]</w:t>
      </w:r>
      <w:r w:rsidRPr="00501372">
        <w:rPr>
          <w:rtl/>
        </w:rPr>
        <w:t>.</w:t>
      </w:r>
      <w:r w:rsidRPr="00501372">
        <w:rPr>
          <w:rFonts w:hint="cs"/>
          <w:rtl/>
        </w:rPr>
        <w:t xml:space="preserve"> ויש לומר שההבדל בין ידיעה להכרה היא, שהידיעה היא ידיעת </w:t>
      </w:r>
      <w:r w:rsidRPr="00501372">
        <w:rPr>
          <w:rFonts w:hint="cs"/>
          <w:b/>
          <w:bCs/>
          <w:rtl/>
        </w:rPr>
        <w:t>עצם</w:t>
      </w:r>
      <w:r w:rsidRPr="00501372">
        <w:rPr>
          <w:rFonts w:hint="cs"/>
          <w:rtl/>
        </w:rPr>
        <w:t xml:space="preserve"> הענין, והכרה היא הכרה </w:t>
      </w:r>
      <w:r w:rsidRPr="00501372">
        <w:rPr>
          <w:rFonts w:hint="cs"/>
          <w:b/>
          <w:bCs/>
          <w:rtl/>
        </w:rPr>
        <w:t>במעלת</w:t>
      </w:r>
      <w:r w:rsidRPr="00501372">
        <w:rPr>
          <w:rFonts w:hint="cs"/>
          <w:rtl/>
        </w:rPr>
        <w:t xml:space="preserve"> הענין.</w:t>
      </w:r>
    </w:p>
    <w:p w14:paraId="551B0B0C" w14:textId="77777777" w:rsidR="00501372" w:rsidRPr="00501372" w:rsidRDefault="00501372" w:rsidP="00501372">
      <w:pPr>
        <w:pStyle w:val="a2"/>
        <w:rPr>
          <w:rtl/>
        </w:rPr>
      </w:pPr>
      <w:r w:rsidRPr="00501372">
        <w:rPr>
          <w:rtl/>
        </w:rPr>
        <w:t>ובפרטיות יותר</w:t>
      </w:r>
      <w:r w:rsidRPr="00501372">
        <w:rPr>
          <w:rFonts w:hint="cs"/>
          <w:rtl/>
        </w:rPr>
        <w:t xml:space="preserve"> יש לומר</w:t>
      </w:r>
      <w:r w:rsidRPr="00501372">
        <w:rPr>
          <w:rtl/>
        </w:rPr>
        <w:t xml:space="preserve">, הרמב"ם נקט כאן שתים ממדותיו יתברך: "גדולתו ותפארתו", והוא מהפסוק </w:t>
      </w:r>
      <w:r w:rsidRPr="00501372">
        <w:rPr>
          <w:rFonts w:hint="cs"/>
          <w:rtl/>
        </w:rPr>
        <w:t xml:space="preserve">(דברי הימים א כט, יא): </w:t>
      </w:r>
      <w:r w:rsidRPr="00501372">
        <w:rPr>
          <w:rtl/>
        </w:rPr>
        <w:t xml:space="preserve">"לך ה' הגדולה והגבורה והתפארת". והנה בטעם שנקט הרמב"ם </w:t>
      </w:r>
      <w:r w:rsidRPr="00501372">
        <w:rPr>
          <w:rFonts w:hint="cs"/>
          <w:rtl/>
        </w:rPr>
        <w:t xml:space="preserve">דןקא </w:t>
      </w:r>
      <w:r w:rsidRPr="00501372">
        <w:rPr>
          <w:rtl/>
        </w:rPr>
        <w:t>שתי מדות אלו</w:t>
      </w:r>
      <w:r w:rsidRPr="00501372">
        <w:rPr>
          <w:rFonts w:hint="cs"/>
          <w:rtl/>
        </w:rPr>
        <w:t xml:space="preserve"> (והשמיט הגבורה)</w:t>
      </w:r>
      <w:r w:rsidRPr="00501372">
        <w:rPr>
          <w:rtl/>
        </w:rPr>
        <w:t xml:space="preserve">, יש לומר ע"פ המובא בגמרא ברכות נח, א: "לך ה' הגדולה - זו </w:t>
      </w:r>
      <w:r w:rsidRPr="00501372">
        <w:rPr>
          <w:b/>
          <w:bCs/>
          <w:rtl/>
        </w:rPr>
        <w:t>מעשה בראשית</w:t>
      </w:r>
      <w:r w:rsidRPr="00501372">
        <w:rPr>
          <w:rtl/>
        </w:rPr>
        <w:t xml:space="preserve">, וכן הוא אומר (איוב ט, י) עושה גדלות עד אין חקר". כלומר, מכח גדולתו של הקב"ה היה </w:t>
      </w:r>
      <w:r w:rsidRPr="00501372">
        <w:rPr>
          <w:rFonts w:hint="cs"/>
          <w:rtl/>
        </w:rPr>
        <w:t>"</w:t>
      </w:r>
      <w:r w:rsidRPr="00501372">
        <w:rPr>
          <w:rtl/>
        </w:rPr>
        <w:t>מעשה בראשית</w:t>
      </w:r>
      <w:r w:rsidRPr="00501372">
        <w:rPr>
          <w:rFonts w:hint="cs"/>
          <w:rtl/>
        </w:rPr>
        <w:t>"</w:t>
      </w:r>
      <w:r w:rsidRPr="00501372">
        <w:rPr>
          <w:rtl/>
        </w:rPr>
        <w:t>, נמצא שבש</w:t>
      </w:r>
      <w:r w:rsidRPr="00501372">
        <w:rPr>
          <w:rFonts w:hint="cs"/>
          <w:rtl/>
        </w:rPr>
        <w:t>ב</w:t>
      </w:r>
      <w:r w:rsidRPr="00501372">
        <w:rPr>
          <w:rtl/>
        </w:rPr>
        <w:t xml:space="preserve">יל לברוא </w:t>
      </w:r>
      <w:r w:rsidRPr="00501372">
        <w:rPr>
          <w:rFonts w:hint="cs"/>
          <w:rtl/>
        </w:rPr>
        <w:t xml:space="preserve">את </w:t>
      </w:r>
      <w:r w:rsidRPr="00501372">
        <w:rPr>
          <w:rtl/>
        </w:rPr>
        <w:t>העול</w:t>
      </w:r>
      <w:r w:rsidRPr="00501372">
        <w:rPr>
          <w:rFonts w:hint="cs"/>
          <w:rtl/>
        </w:rPr>
        <w:t>ם</w:t>
      </w:r>
      <w:r w:rsidRPr="00501372">
        <w:rPr>
          <w:rtl/>
        </w:rPr>
        <w:t xml:space="preserve"> היה הקב"ה צריך </w:t>
      </w:r>
      <w:r w:rsidRPr="00501372">
        <w:rPr>
          <w:b/>
          <w:bCs/>
          <w:rtl/>
        </w:rPr>
        <w:t>להכיר</w:t>
      </w:r>
      <w:r w:rsidRPr="00501372">
        <w:rPr>
          <w:rtl/>
        </w:rPr>
        <w:t xml:space="preserve"> את גדולתו</w:t>
      </w:r>
      <w:r w:rsidRPr="00501372">
        <w:rPr>
          <w:rFonts w:hint="cs"/>
          <w:rtl/>
        </w:rPr>
        <w:t>,</w:t>
      </w:r>
      <w:r w:rsidRPr="00501372">
        <w:rPr>
          <w:rtl/>
        </w:rPr>
        <w:t xml:space="preserve"> ולהוציאה מהכח אל הפועל.</w:t>
      </w:r>
      <w:r w:rsidRPr="00501372">
        <w:rPr>
          <w:rFonts w:hint="cs"/>
          <w:rtl/>
        </w:rPr>
        <w:t xml:space="preserve"> [ולהעיר מלשון הרמב"ם לעיל ה"ה (ביחס למלאכים): "והכל נמצאים מכחו של הקב"ה </w:t>
      </w:r>
      <w:r w:rsidRPr="00501372">
        <w:rPr>
          <w:rFonts w:hint="cs"/>
          <w:b/>
          <w:bCs/>
          <w:rtl/>
        </w:rPr>
        <w:t>וטובו</w:t>
      </w:r>
      <w:r w:rsidRPr="00501372">
        <w:rPr>
          <w:rFonts w:hint="cs"/>
          <w:rtl/>
        </w:rPr>
        <w:t>". ואכ"מ].</w:t>
      </w:r>
    </w:p>
    <w:p w14:paraId="0983C007" w14:textId="77777777" w:rsidR="00501372" w:rsidRPr="00501372" w:rsidRDefault="00501372" w:rsidP="00501372">
      <w:pPr>
        <w:pStyle w:val="a2"/>
        <w:rPr>
          <w:rtl/>
        </w:rPr>
      </w:pPr>
      <w:r w:rsidRPr="00501372">
        <w:rPr>
          <w:rtl/>
        </w:rPr>
        <w:t xml:space="preserve">ומה שהזכיר </w:t>
      </w:r>
      <w:r w:rsidRPr="00501372">
        <w:rPr>
          <w:rFonts w:hint="cs"/>
          <w:rtl/>
        </w:rPr>
        <w:t xml:space="preserve">גם </w:t>
      </w:r>
      <w:r w:rsidRPr="00501372">
        <w:rPr>
          <w:rtl/>
        </w:rPr>
        <w:t>"ותפארתו"</w:t>
      </w:r>
      <w:r w:rsidRPr="00501372">
        <w:rPr>
          <w:rFonts w:hint="cs"/>
          <w:rtl/>
        </w:rPr>
        <w:t>,</w:t>
      </w:r>
      <w:r w:rsidRPr="00501372">
        <w:rPr>
          <w:rtl/>
        </w:rPr>
        <w:t xml:space="preserve"> יש לומר שממדה זו של הקב"ה </w:t>
      </w:r>
      <w:r w:rsidRPr="00501372">
        <w:rPr>
          <w:rFonts w:hint="cs"/>
          <w:rtl/>
        </w:rPr>
        <w:t>נבראו</w:t>
      </w:r>
      <w:r w:rsidRPr="00501372">
        <w:rPr>
          <w:rtl/>
        </w:rPr>
        <w:t xml:space="preserve"> </w:t>
      </w:r>
      <w:r w:rsidRPr="00501372">
        <w:rPr>
          <w:b/>
          <w:bCs/>
          <w:rtl/>
        </w:rPr>
        <w:t>פרטי</w:t>
      </w:r>
      <w:r w:rsidRPr="00501372">
        <w:rPr>
          <w:rtl/>
        </w:rPr>
        <w:t xml:space="preserve"> </w:t>
      </w:r>
      <w:r w:rsidRPr="00501372">
        <w:rPr>
          <w:b/>
          <w:bCs/>
          <w:rtl/>
        </w:rPr>
        <w:t>הנבראים</w:t>
      </w:r>
      <w:r w:rsidRPr="00501372">
        <w:rPr>
          <w:rtl/>
        </w:rPr>
        <w:t>, שכן ריבוי הפרטים מוסיפים תפארת לבורא</w:t>
      </w:r>
      <w:r w:rsidRPr="00501372">
        <w:rPr>
          <w:rFonts w:hint="cs"/>
          <w:rtl/>
        </w:rPr>
        <w:t xml:space="preserve"> [ועל דרך האמור אצל אחשורוש: "להראותו את יקר </w:t>
      </w:r>
      <w:r w:rsidRPr="00501372">
        <w:rPr>
          <w:rFonts w:hint="cs"/>
          <w:b/>
          <w:bCs/>
          <w:rtl/>
        </w:rPr>
        <w:t>תפארת</w:t>
      </w:r>
      <w:r w:rsidRPr="00501372">
        <w:rPr>
          <w:rFonts w:hint="cs"/>
          <w:rtl/>
        </w:rPr>
        <w:t xml:space="preserve"> גדולתו"].</w:t>
      </w:r>
      <w:r w:rsidRPr="00501372">
        <w:rPr>
          <w:rtl/>
        </w:rPr>
        <w:t xml:space="preserve"> וכ</w:t>
      </w:r>
      <w:r w:rsidRPr="00501372">
        <w:rPr>
          <w:rFonts w:hint="cs"/>
          <w:rtl/>
        </w:rPr>
        <w:t>ן</w:t>
      </w:r>
      <w:r w:rsidRPr="00501372">
        <w:rPr>
          <w:rtl/>
        </w:rPr>
        <w:t xml:space="preserve"> כתב לעיל הלכה א': "בשעה שיתבונן האדם במעשיו וברואיו </w:t>
      </w:r>
      <w:r w:rsidRPr="00501372">
        <w:rPr>
          <w:b/>
          <w:bCs/>
          <w:rtl/>
        </w:rPr>
        <w:t>הנפלאים</w:t>
      </w:r>
      <w:r w:rsidRPr="00501372">
        <w:rPr>
          <w:rtl/>
        </w:rPr>
        <w:t xml:space="preserve"> .. מיד הוא אוהב ומשבח </w:t>
      </w:r>
      <w:r w:rsidRPr="00501372">
        <w:rPr>
          <w:b/>
          <w:bCs/>
          <w:rtl/>
        </w:rPr>
        <w:t>ומפאר</w:t>
      </w:r>
      <w:r w:rsidRPr="00501372">
        <w:rPr>
          <w:rtl/>
        </w:rPr>
        <w:t xml:space="preserve"> וכו'". כלומר ריבוי נבראים </w:t>
      </w:r>
      <w:r w:rsidRPr="00501372">
        <w:rPr>
          <w:rFonts w:hint="cs"/>
          <w:rtl/>
        </w:rPr>
        <w:t xml:space="preserve">נפלאים מפארים את הבורא, ומזה מובא שכח זה עצמו של תפארת ישנו אצל הבורא, ומכח </w:t>
      </w:r>
      <w:r w:rsidRPr="00501372">
        <w:rPr>
          <w:rtl/>
        </w:rPr>
        <w:t>תפארת</w:t>
      </w:r>
      <w:r w:rsidRPr="00501372">
        <w:rPr>
          <w:rFonts w:hint="cs"/>
          <w:rtl/>
        </w:rPr>
        <w:t xml:space="preserve"> זו</w:t>
      </w:r>
      <w:r w:rsidRPr="00501372">
        <w:rPr>
          <w:rtl/>
        </w:rPr>
        <w:t xml:space="preserve"> </w:t>
      </w:r>
      <w:r w:rsidRPr="00501372">
        <w:rPr>
          <w:rFonts w:hint="cs"/>
          <w:rtl/>
        </w:rPr>
        <w:t>נבראו כל הפרטים</w:t>
      </w:r>
      <w:r w:rsidRPr="00501372">
        <w:rPr>
          <w:rtl/>
        </w:rPr>
        <w:t>. ו</w:t>
      </w:r>
      <w:r w:rsidRPr="00501372">
        <w:rPr>
          <w:rFonts w:hint="cs"/>
          <w:rtl/>
        </w:rPr>
        <w:t>זה מתקשר עם ה</w:t>
      </w:r>
      <w:r w:rsidRPr="00501372">
        <w:rPr>
          <w:rtl/>
        </w:rPr>
        <w:t>אמור לעיל</w:t>
      </w:r>
      <w:r w:rsidRPr="00501372">
        <w:rPr>
          <w:rFonts w:hint="cs"/>
          <w:rtl/>
        </w:rPr>
        <w:t>,</w:t>
      </w:r>
      <w:r w:rsidRPr="00501372">
        <w:rPr>
          <w:rtl/>
        </w:rPr>
        <w:t xml:space="preserve"> שבהלכה זו הרמב"ם מדבר על בריאת פרטי הנבראים וידיעת הבורא אותם.</w:t>
      </w:r>
      <w:r w:rsidRPr="00501372">
        <w:rPr>
          <w:rFonts w:hint="cs"/>
          <w:rtl/>
        </w:rPr>
        <w:t xml:space="preserve"> ולכן </w:t>
      </w:r>
      <w:r w:rsidRPr="00501372">
        <w:rPr>
          <w:rFonts w:hint="cs"/>
          <w:rtl/>
        </w:rPr>
        <w:lastRenderedPageBreak/>
        <w:t>ידיעת כל הבריאה כולה כולל הפרטים שבה, באה מהכרת הבורא עצמו את גדולתו ותפארתו.</w:t>
      </w:r>
    </w:p>
    <w:p w14:paraId="1E6A78E7" w14:textId="77777777" w:rsidR="00501372" w:rsidRPr="00501372" w:rsidRDefault="00501372" w:rsidP="00501372">
      <w:pPr>
        <w:pStyle w:val="a2"/>
        <w:rPr>
          <w:rtl/>
        </w:rPr>
      </w:pPr>
      <w:r w:rsidRPr="00501372">
        <w:rPr>
          <w:rtl/>
        </w:rPr>
        <w:t>והוסיף "וא</w:t>
      </w:r>
      <w:r w:rsidRPr="00501372">
        <w:rPr>
          <w:rFonts w:hint="cs"/>
          <w:rtl/>
        </w:rPr>
        <w:t>מ</w:t>
      </w:r>
      <w:r w:rsidRPr="00501372">
        <w:rPr>
          <w:rtl/>
        </w:rPr>
        <w:t>תתו"</w:t>
      </w:r>
      <w:r w:rsidRPr="00501372">
        <w:rPr>
          <w:rFonts w:hint="cs"/>
          <w:rtl/>
        </w:rPr>
        <w:t>,</w:t>
      </w:r>
      <w:r w:rsidRPr="00501372">
        <w:rPr>
          <w:rtl/>
        </w:rPr>
        <w:t xml:space="preserve"> </w:t>
      </w:r>
      <w:r w:rsidRPr="00501372">
        <w:rPr>
          <w:rFonts w:hint="cs"/>
          <w:rtl/>
        </w:rPr>
        <w:t xml:space="preserve">כדי להבהיר </w:t>
      </w:r>
      <w:r w:rsidRPr="00501372">
        <w:rPr>
          <w:rtl/>
        </w:rPr>
        <w:t>ש</w:t>
      </w:r>
      <w:r w:rsidRPr="00501372">
        <w:rPr>
          <w:rFonts w:hint="cs"/>
          <w:rtl/>
        </w:rPr>
        <w:t>"</w:t>
      </w:r>
      <w:r w:rsidRPr="00501372">
        <w:rPr>
          <w:rtl/>
        </w:rPr>
        <w:t>גדולתו ותפארתו</w:t>
      </w:r>
      <w:r w:rsidRPr="00501372">
        <w:rPr>
          <w:rFonts w:hint="cs"/>
          <w:rtl/>
        </w:rPr>
        <w:t>"</w:t>
      </w:r>
      <w:r w:rsidRPr="00501372">
        <w:rPr>
          <w:rtl/>
        </w:rPr>
        <w:t xml:space="preserve"> הן חלק מאמיתת הבורא, ולא משהו נוסף עליה חלילה.</w:t>
      </w:r>
    </w:p>
    <w:p w14:paraId="75ACFDC5" w14:textId="77777777" w:rsidR="00501372" w:rsidRPr="00501372" w:rsidRDefault="00501372" w:rsidP="00501372">
      <w:pPr>
        <w:pStyle w:val="a2"/>
        <w:rPr>
          <w:rtl/>
        </w:rPr>
      </w:pPr>
      <w:r w:rsidRPr="00501372">
        <w:rPr>
          <w:rFonts w:hint="cs"/>
          <w:rtl/>
        </w:rPr>
        <w:t>[ולהעיר שבתניא שם השמיט אדה"ז את הקטע הזה וכתב בכללות: "ובידיעת עצמו"].</w:t>
      </w:r>
    </w:p>
    <w:p w14:paraId="08907631" w14:textId="77777777" w:rsidR="00501372" w:rsidRPr="00501372" w:rsidRDefault="00501372" w:rsidP="00501372">
      <w:pPr>
        <w:pStyle w:val="a2"/>
        <w:rPr>
          <w:rtl/>
        </w:rPr>
      </w:pPr>
      <w:r w:rsidRPr="00501372">
        <w:rPr>
          <w:rFonts w:hint="cs"/>
          <w:b/>
          <w:bCs/>
          <w:rtl/>
        </w:rPr>
        <w:t>"</w:t>
      </w:r>
      <w:r w:rsidRPr="00501372">
        <w:rPr>
          <w:b/>
          <w:bCs/>
          <w:rtl/>
        </w:rPr>
        <w:t>הוא יודע הכל</w:t>
      </w:r>
      <w:r w:rsidRPr="00501372">
        <w:rPr>
          <w:rFonts w:hint="cs"/>
          <w:b/>
          <w:bCs/>
          <w:rtl/>
        </w:rPr>
        <w:t>"</w:t>
      </w:r>
      <w:r w:rsidRPr="00501372">
        <w:rPr>
          <w:rtl/>
        </w:rPr>
        <w:t xml:space="preserve"> – הבורא את יודע </w:t>
      </w:r>
      <w:r w:rsidRPr="00501372">
        <w:rPr>
          <w:b/>
          <w:bCs/>
          <w:rtl/>
        </w:rPr>
        <w:t>ומכיר</w:t>
      </w:r>
      <w:r w:rsidRPr="00501372">
        <w:rPr>
          <w:rtl/>
        </w:rPr>
        <w:t xml:space="preserve"> את כל הנבראים.</w:t>
      </w:r>
      <w:r w:rsidRPr="00501372">
        <w:rPr>
          <w:rFonts w:hint="cs"/>
          <w:rtl/>
        </w:rPr>
        <w:t xml:space="preserve"> וכ"ה לשון אדה"ז בתניא שם: "</w:t>
      </w:r>
      <w:r w:rsidRPr="00501372">
        <w:rPr>
          <w:rFonts w:hint="cs"/>
          <w:b/>
          <w:bCs/>
          <w:rtl/>
        </w:rPr>
        <w:t>מכיר</w:t>
      </w:r>
      <w:r w:rsidRPr="00501372">
        <w:rPr>
          <w:rFonts w:hint="cs"/>
          <w:rtl/>
        </w:rPr>
        <w:t xml:space="preserve"> ויודע".</w:t>
      </w:r>
    </w:p>
    <w:p w14:paraId="2912E096" w14:textId="77777777" w:rsidR="00501372" w:rsidRPr="00501372" w:rsidRDefault="00501372" w:rsidP="00501372">
      <w:pPr>
        <w:pStyle w:val="a2"/>
        <w:rPr>
          <w:rtl/>
        </w:rPr>
      </w:pPr>
      <w:r w:rsidRPr="00501372">
        <w:rPr>
          <w:rFonts w:hint="cs"/>
          <w:b/>
          <w:bCs/>
          <w:rtl/>
        </w:rPr>
        <w:t>"</w:t>
      </w:r>
      <w:r w:rsidRPr="00501372">
        <w:rPr>
          <w:b/>
          <w:bCs/>
          <w:rtl/>
        </w:rPr>
        <w:t>ואין דבר נעלם ממנו</w:t>
      </w:r>
      <w:r w:rsidRPr="00501372">
        <w:rPr>
          <w:rFonts w:hint="cs"/>
          <w:b/>
          <w:bCs/>
          <w:rtl/>
        </w:rPr>
        <w:t>"</w:t>
      </w:r>
      <w:r w:rsidRPr="00501372">
        <w:rPr>
          <w:rtl/>
        </w:rPr>
        <w:t xml:space="preserve"> –</w:t>
      </w:r>
      <w:r w:rsidR="00136C60">
        <w:rPr>
          <w:rtl/>
        </w:rPr>
        <w:t xml:space="preserve"> </w:t>
      </w:r>
      <w:r w:rsidRPr="00501372">
        <w:rPr>
          <w:rtl/>
        </w:rPr>
        <w:t xml:space="preserve">על פי נוסח תפלת "על חטא": "אין דבר נעלם ממך, ואין נסתר מנגד עיניך". כלומר, שום פרט מהבריאה לא נעלם מהקב"ה. </w:t>
      </w:r>
    </w:p>
    <w:p w14:paraId="543EA977" w14:textId="77777777" w:rsidR="00501372" w:rsidRPr="00501372" w:rsidRDefault="00501372" w:rsidP="00501372">
      <w:pPr>
        <w:pStyle w:val="a2"/>
        <w:rPr>
          <w:rtl/>
        </w:rPr>
      </w:pPr>
      <w:r w:rsidRPr="00501372">
        <w:rPr>
          <w:rtl/>
        </w:rPr>
        <w:t xml:space="preserve">תחילה אמר ש"הוא יודע </w:t>
      </w:r>
      <w:r w:rsidRPr="00501372">
        <w:rPr>
          <w:b/>
          <w:bCs/>
          <w:rtl/>
        </w:rPr>
        <w:t>הכל</w:t>
      </w:r>
      <w:r w:rsidRPr="00501372">
        <w:rPr>
          <w:rtl/>
        </w:rPr>
        <w:t xml:space="preserve">" את כל הנבראים </w:t>
      </w:r>
      <w:r w:rsidRPr="00501372">
        <w:rPr>
          <w:b/>
          <w:bCs/>
          <w:rtl/>
        </w:rPr>
        <w:t>בכללות</w:t>
      </w:r>
      <w:r w:rsidRPr="00501372">
        <w:rPr>
          <w:rtl/>
        </w:rPr>
        <w:t>, ו</w:t>
      </w:r>
      <w:r w:rsidRPr="00501372">
        <w:rPr>
          <w:rFonts w:hint="cs"/>
          <w:rtl/>
        </w:rPr>
        <w:t>אח"כ</w:t>
      </w:r>
      <w:r w:rsidRPr="00501372">
        <w:rPr>
          <w:rtl/>
        </w:rPr>
        <w:t xml:space="preserve"> מוסיף שהוא יודע גם בפרטות, </w:t>
      </w:r>
      <w:r w:rsidRPr="00501372">
        <w:rPr>
          <w:rFonts w:hint="cs"/>
          <w:rtl/>
        </w:rPr>
        <w:t>ש</w:t>
      </w:r>
      <w:r w:rsidRPr="00501372">
        <w:rPr>
          <w:rtl/>
        </w:rPr>
        <w:t xml:space="preserve">כל פרט מפרטי הנבראים "עד יתוש קטן" לא נעלם ממנו. </w:t>
      </w:r>
      <w:r w:rsidRPr="00501372">
        <w:rPr>
          <w:rFonts w:hint="cs"/>
          <w:rtl/>
        </w:rPr>
        <w:t xml:space="preserve">כי </w:t>
      </w:r>
      <w:r w:rsidRPr="00501372">
        <w:rPr>
          <w:rtl/>
        </w:rPr>
        <w:t xml:space="preserve">כשם שהבריאה היתה כללית ופרטנית – כך גם הידיעה היא כללית ופרטנית. </w:t>
      </w:r>
    </w:p>
    <w:p w14:paraId="02F8254F" w14:textId="77777777" w:rsidR="0054060D" w:rsidRDefault="00501372" w:rsidP="00501372">
      <w:pPr>
        <w:pStyle w:val="a2"/>
        <w:rPr>
          <w:rtl/>
        </w:rPr>
      </w:pPr>
      <w:r w:rsidRPr="00501372">
        <w:rPr>
          <w:rtl/>
        </w:rPr>
        <w:t xml:space="preserve">או יש לומר: "הוא יודע הכל" בידיעה </w:t>
      </w:r>
      <w:r w:rsidRPr="00501372">
        <w:rPr>
          <w:b/>
          <w:bCs/>
          <w:rtl/>
        </w:rPr>
        <w:t>חיובית</w:t>
      </w:r>
      <w:r w:rsidRPr="00501372">
        <w:rPr>
          <w:rtl/>
        </w:rPr>
        <w:t xml:space="preserve">, "ואין דבר נעלם ממנו", בא לשלול שלילה מוחלטת של חוסר ידיעה אצל הבורא, שלא רק שהוא יודע </w:t>
      </w:r>
      <w:r w:rsidRPr="00501372">
        <w:rPr>
          <w:b/>
          <w:bCs/>
          <w:rtl/>
        </w:rPr>
        <w:t>בפועל</w:t>
      </w:r>
      <w:r w:rsidRPr="00501372">
        <w:rPr>
          <w:rtl/>
        </w:rPr>
        <w:t xml:space="preserve">, אלא גם </w:t>
      </w:r>
      <w:r w:rsidRPr="00501372">
        <w:rPr>
          <w:b/>
          <w:bCs/>
          <w:rtl/>
        </w:rPr>
        <w:t>לא יכול</w:t>
      </w:r>
      <w:r w:rsidRPr="00501372">
        <w:rPr>
          <w:rtl/>
        </w:rPr>
        <w:t xml:space="preserve"> להיות קיים אצלו כלל חוסר ידיעה והכרה של שום נברא.</w:t>
      </w:r>
      <w:r w:rsidR="0054060D">
        <w:rPr>
          <w:rFonts w:hint="cs"/>
          <w:rtl/>
        </w:rPr>
        <w:t xml:space="preserve"> </w:t>
      </w:r>
    </w:p>
    <w:p w14:paraId="04BBEA78" w14:textId="77777777" w:rsidR="0054060D" w:rsidRDefault="0054060D" w:rsidP="0054060D">
      <w:pPr>
        <w:pStyle w:val="a4"/>
        <w:sectPr w:rsidR="0054060D"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381EBBDD" w14:textId="77777777" w:rsidR="004C2B5B" w:rsidRDefault="00EB2A34" w:rsidP="00F8074C">
      <w:pPr>
        <w:pStyle w:val="a3"/>
        <w:spacing w:after="100"/>
        <w:rPr>
          <w:rtl/>
        </w:rPr>
      </w:pPr>
      <w:bookmarkStart w:id="115" w:name="_Toc524051801"/>
      <w:r w:rsidRPr="004F6AB2">
        <w:rPr>
          <w:rFonts w:hint="cs"/>
          <w:rtl/>
        </w:rPr>
        <w:t>הלכה ומנהג</w:t>
      </w:r>
      <w:bookmarkEnd w:id="110"/>
      <w:bookmarkEnd w:id="115"/>
    </w:p>
    <w:p w14:paraId="0E19D596" w14:textId="77777777" w:rsidR="00183B87" w:rsidRPr="00183B87" w:rsidRDefault="00183B87" w:rsidP="00183B87">
      <w:pPr>
        <w:pStyle w:val="a"/>
        <w:rPr>
          <w:rtl/>
        </w:rPr>
      </w:pPr>
      <w:bookmarkStart w:id="116" w:name="_Toc524051802"/>
      <w:r w:rsidRPr="00183B87">
        <w:rPr>
          <w:rFonts w:hint="cs"/>
          <w:rtl/>
        </w:rPr>
        <w:t>זמן</w:t>
      </w:r>
      <w:r w:rsidRPr="00183B87">
        <w:rPr>
          <w:rtl/>
        </w:rPr>
        <w:t xml:space="preserve"> </w:t>
      </w:r>
      <w:r w:rsidRPr="00183B87">
        <w:rPr>
          <w:rFonts w:hint="cs"/>
          <w:rtl/>
        </w:rPr>
        <w:t>כיסוי</w:t>
      </w:r>
      <w:r w:rsidRPr="00183B87">
        <w:rPr>
          <w:rtl/>
        </w:rPr>
        <w:t xml:space="preserve"> </w:t>
      </w:r>
      <w:r w:rsidRPr="00183B87">
        <w:rPr>
          <w:rFonts w:hint="cs"/>
          <w:rtl/>
        </w:rPr>
        <w:t>ראש</w:t>
      </w:r>
      <w:r w:rsidRPr="00183B87">
        <w:rPr>
          <w:rtl/>
        </w:rPr>
        <w:t xml:space="preserve"> </w:t>
      </w:r>
      <w:r w:rsidRPr="00183B87">
        <w:rPr>
          <w:rFonts w:hint="cs"/>
          <w:rtl/>
        </w:rPr>
        <w:t>הכלה</w:t>
      </w:r>
      <w:r w:rsidRPr="00183B87">
        <w:rPr>
          <w:rtl/>
        </w:rPr>
        <w:t xml:space="preserve"> </w:t>
      </w:r>
      <w:r w:rsidRPr="00183B87">
        <w:rPr>
          <w:rFonts w:hint="cs"/>
          <w:rtl/>
        </w:rPr>
        <w:t>אחר</w:t>
      </w:r>
      <w:r w:rsidRPr="00183B87">
        <w:rPr>
          <w:rtl/>
        </w:rPr>
        <w:t xml:space="preserve"> </w:t>
      </w:r>
      <w:r w:rsidRPr="00183B87">
        <w:rPr>
          <w:rFonts w:hint="cs"/>
          <w:rtl/>
        </w:rPr>
        <w:t>החופה</w:t>
      </w:r>
      <w:r>
        <w:rPr>
          <w:rFonts w:hint="cs"/>
          <w:rtl/>
        </w:rPr>
        <w:t xml:space="preserve"> (א)</w:t>
      </w:r>
      <w:bookmarkEnd w:id="116"/>
    </w:p>
    <w:p w14:paraId="10238A8D" w14:textId="77777777" w:rsidR="00183B87" w:rsidRPr="0098030B" w:rsidRDefault="00183B87" w:rsidP="00100FD9">
      <w:pPr>
        <w:pStyle w:val="a0"/>
        <w:rPr>
          <w:rtl/>
        </w:rPr>
      </w:pPr>
      <w:bookmarkStart w:id="117" w:name="_Toc524051803"/>
      <w:r w:rsidRPr="0098030B">
        <w:rPr>
          <w:rFonts w:hint="cs"/>
          <w:rtl/>
        </w:rPr>
        <w:t>הרב גבריאל ציננער</w:t>
      </w:r>
      <w:bookmarkEnd w:id="117"/>
    </w:p>
    <w:p w14:paraId="3E86F965" w14:textId="77777777" w:rsidR="00183B87" w:rsidRPr="0098030B" w:rsidRDefault="00183B87" w:rsidP="00C26748">
      <w:pPr>
        <w:pStyle w:val="a1"/>
        <w:spacing w:after="0"/>
        <w:rPr>
          <w:rtl/>
        </w:rPr>
      </w:pPr>
      <w:r w:rsidRPr="0098030B">
        <w:rPr>
          <w:rFonts w:hint="cs"/>
          <w:rtl/>
        </w:rPr>
        <w:t>רב דק"ק ומח"ס</w:t>
      </w:r>
      <w:r w:rsidR="00C26748">
        <w:rPr>
          <w:rFonts w:hint="cs"/>
          <w:rtl/>
        </w:rPr>
        <w:t xml:space="preserve"> "</w:t>
      </w:r>
      <w:r w:rsidRPr="0098030B">
        <w:rPr>
          <w:rFonts w:hint="cs"/>
          <w:rtl/>
        </w:rPr>
        <w:t>נטעי גבריאל</w:t>
      </w:r>
      <w:r w:rsidR="00C26748">
        <w:rPr>
          <w:rFonts w:hint="cs"/>
          <w:rtl/>
        </w:rPr>
        <w:t>"</w:t>
      </w:r>
    </w:p>
    <w:p w14:paraId="5B1A7E0B" w14:textId="77777777" w:rsidR="00183B87" w:rsidRPr="0098030B" w:rsidRDefault="00183B87" w:rsidP="00183B87">
      <w:pPr>
        <w:pStyle w:val="a1"/>
        <w:rPr>
          <w:rtl/>
        </w:rPr>
      </w:pPr>
      <w:r w:rsidRPr="0098030B">
        <w:rPr>
          <w:rFonts w:hint="cs"/>
          <w:rtl/>
        </w:rPr>
        <w:t>ברוקלין נ.י. יע"א</w:t>
      </w:r>
    </w:p>
    <w:p w14:paraId="22624A7C" w14:textId="77777777" w:rsidR="00183B87" w:rsidRPr="0098030B" w:rsidRDefault="00183B87" w:rsidP="00C26748">
      <w:pPr>
        <w:pStyle w:val="a2"/>
        <w:jc w:val="center"/>
        <w:rPr>
          <w:rtl/>
        </w:rPr>
      </w:pPr>
      <w:r w:rsidRPr="0098030B">
        <w:rPr>
          <w:rFonts w:hint="cs"/>
          <w:rtl/>
        </w:rPr>
        <w:t>לכבוד הרה"ח חס</w:t>
      </w:r>
      <w:r>
        <w:rPr>
          <w:rFonts w:hint="cs"/>
          <w:rtl/>
        </w:rPr>
        <w:t>יד ישר ונאמן סוע"ה הרב לייבל גרא</w:t>
      </w:r>
      <w:r w:rsidRPr="0098030B">
        <w:rPr>
          <w:rFonts w:hint="cs"/>
          <w:rtl/>
        </w:rPr>
        <w:t>נער שליט"א, משב"ק אצל כ"ק אדמו"ר מליובאוויטש</w:t>
      </w:r>
    </w:p>
    <w:p w14:paraId="2FD02C66" w14:textId="77777777" w:rsidR="00183B87" w:rsidRPr="0098030B" w:rsidRDefault="00183B87" w:rsidP="00183B87">
      <w:pPr>
        <w:pStyle w:val="a2"/>
        <w:rPr>
          <w:rtl/>
        </w:rPr>
      </w:pPr>
      <w:r w:rsidRPr="0098030B">
        <w:rPr>
          <w:rFonts w:hint="cs"/>
          <w:rtl/>
        </w:rPr>
        <w:t>אודות השמועה בשם הרה"ק בעל התניא ושו"ע הרב זי"ע, שקיבל</w:t>
      </w:r>
      <w:r w:rsidRPr="0098030B">
        <w:rPr>
          <w:rtl/>
        </w:rPr>
        <w:t xml:space="preserve"> </w:t>
      </w:r>
      <w:r w:rsidRPr="0098030B">
        <w:rPr>
          <w:rFonts w:hint="cs"/>
          <w:rtl/>
        </w:rPr>
        <w:t>מאמו</w:t>
      </w:r>
      <w:r w:rsidRPr="0098030B">
        <w:rPr>
          <w:rtl/>
        </w:rPr>
        <w:t xml:space="preserve"> </w:t>
      </w:r>
      <w:r w:rsidRPr="0098030B">
        <w:rPr>
          <w:rFonts w:hint="cs"/>
          <w:rtl/>
        </w:rPr>
        <w:t>הרבנית</w:t>
      </w:r>
      <w:r w:rsidRPr="0098030B">
        <w:rPr>
          <w:rtl/>
        </w:rPr>
        <w:t xml:space="preserve"> </w:t>
      </w:r>
      <w:r w:rsidRPr="0098030B">
        <w:rPr>
          <w:rFonts w:hint="cs"/>
          <w:rtl/>
        </w:rPr>
        <w:t>מנוחה</w:t>
      </w:r>
      <w:r w:rsidRPr="0098030B">
        <w:rPr>
          <w:rtl/>
        </w:rPr>
        <w:t xml:space="preserve"> </w:t>
      </w:r>
      <w:r w:rsidRPr="0098030B">
        <w:rPr>
          <w:rFonts w:hint="cs"/>
          <w:rtl/>
        </w:rPr>
        <w:t>רחל</w:t>
      </w:r>
      <w:r w:rsidRPr="0098030B">
        <w:rPr>
          <w:rtl/>
        </w:rPr>
        <w:t xml:space="preserve"> </w:t>
      </w:r>
      <w:r w:rsidRPr="0098030B">
        <w:rPr>
          <w:rFonts w:hint="cs"/>
          <w:rtl/>
        </w:rPr>
        <w:t>ע</w:t>
      </w:r>
      <w:r w:rsidRPr="0098030B">
        <w:rPr>
          <w:rtl/>
        </w:rPr>
        <w:t>"</w:t>
      </w:r>
      <w:r w:rsidRPr="0098030B">
        <w:rPr>
          <w:rFonts w:hint="cs"/>
          <w:rtl/>
        </w:rPr>
        <w:t>ה</w:t>
      </w:r>
      <w:r w:rsidRPr="0098030B">
        <w:rPr>
          <w:rtl/>
        </w:rPr>
        <w:t xml:space="preserve">, </w:t>
      </w:r>
      <w:r w:rsidRPr="0098030B">
        <w:rPr>
          <w:rFonts w:hint="cs"/>
          <w:rtl/>
        </w:rPr>
        <w:t>מצאצאי</w:t>
      </w:r>
      <w:r w:rsidRPr="0098030B">
        <w:rPr>
          <w:rtl/>
        </w:rPr>
        <w:t xml:space="preserve"> </w:t>
      </w:r>
      <w:r w:rsidRPr="0098030B">
        <w:rPr>
          <w:rFonts w:hint="cs"/>
          <w:rtl/>
        </w:rPr>
        <w:t>כ</w:t>
      </w:r>
      <w:r w:rsidRPr="0098030B">
        <w:rPr>
          <w:rtl/>
        </w:rPr>
        <w:t>"</w:t>
      </w:r>
      <w:r w:rsidRPr="0098030B">
        <w:rPr>
          <w:rFonts w:hint="cs"/>
          <w:rtl/>
        </w:rPr>
        <w:t>ק</w:t>
      </w:r>
      <w:r w:rsidRPr="0098030B">
        <w:rPr>
          <w:rtl/>
        </w:rPr>
        <w:t xml:space="preserve"> </w:t>
      </w:r>
      <w:r w:rsidRPr="0098030B">
        <w:rPr>
          <w:rFonts w:hint="cs"/>
          <w:rtl/>
        </w:rPr>
        <w:t>אדמו</w:t>
      </w:r>
      <w:r w:rsidRPr="0098030B">
        <w:rPr>
          <w:rtl/>
        </w:rPr>
        <w:t>"</w:t>
      </w:r>
      <w:r w:rsidRPr="0098030B">
        <w:rPr>
          <w:rFonts w:hint="cs"/>
          <w:rtl/>
        </w:rPr>
        <w:t>ר</w:t>
      </w:r>
      <w:r w:rsidRPr="0098030B">
        <w:rPr>
          <w:rtl/>
        </w:rPr>
        <w:t xml:space="preserve"> </w:t>
      </w:r>
      <w:r w:rsidRPr="0098030B">
        <w:rPr>
          <w:rFonts w:hint="cs"/>
          <w:rtl/>
        </w:rPr>
        <w:t>האמצעי זי"ע</w:t>
      </w:r>
      <w:r w:rsidRPr="0098030B">
        <w:rPr>
          <w:rtl/>
        </w:rPr>
        <w:t xml:space="preserve">, </w:t>
      </w:r>
      <w:r w:rsidRPr="0098030B">
        <w:rPr>
          <w:rFonts w:hint="cs"/>
          <w:rtl/>
        </w:rPr>
        <w:t>שהמנהג</w:t>
      </w:r>
      <w:r w:rsidRPr="0098030B">
        <w:rPr>
          <w:rtl/>
        </w:rPr>
        <w:t xml:space="preserve"> </w:t>
      </w:r>
      <w:r w:rsidRPr="0098030B">
        <w:rPr>
          <w:rFonts w:hint="cs"/>
          <w:rtl/>
        </w:rPr>
        <w:t>הוא</w:t>
      </w:r>
      <w:r w:rsidRPr="0098030B">
        <w:rPr>
          <w:rtl/>
        </w:rPr>
        <w:t xml:space="preserve"> </w:t>
      </w:r>
      <w:r w:rsidRPr="0098030B">
        <w:rPr>
          <w:rFonts w:hint="cs"/>
          <w:rtl/>
        </w:rPr>
        <w:t>לכסות</w:t>
      </w:r>
      <w:r w:rsidRPr="0098030B">
        <w:rPr>
          <w:rtl/>
        </w:rPr>
        <w:t xml:space="preserve"> </w:t>
      </w:r>
      <w:r w:rsidRPr="0098030B">
        <w:rPr>
          <w:rFonts w:hint="cs"/>
          <w:rtl/>
        </w:rPr>
        <w:t>ראש</w:t>
      </w:r>
      <w:r w:rsidRPr="0098030B">
        <w:rPr>
          <w:rtl/>
        </w:rPr>
        <w:t xml:space="preserve"> </w:t>
      </w:r>
      <w:r w:rsidRPr="0098030B">
        <w:rPr>
          <w:rFonts w:hint="cs"/>
          <w:rtl/>
        </w:rPr>
        <w:t>הכלה</w:t>
      </w:r>
      <w:r w:rsidRPr="0098030B">
        <w:rPr>
          <w:rtl/>
        </w:rPr>
        <w:t xml:space="preserve"> </w:t>
      </w:r>
      <w:r w:rsidRPr="0098030B">
        <w:rPr>
          <w:rFonts w:hint="cs"/>
          <w:rtl/>
        </w:rPr>
        <w:t>רק</w:t>
      </w:r>
      <w:r w:rsidRPr="0098030B">
        <w:rPr>
          <w:rtl/>
        </w:rPr>
        <w:t xml:space="preserve"> </w:t>
      </w:r>
      <w:r w:rsidRPr="0098030B">
        <w:rPr>
          <w:rFonts w:hint="cs"/>
          <w:rtl/>
        </w:rPr>
        <w:t>למחרת</w:t>
      </w:r>
      <w:r w:rsidRPr="0098030B">
        <w:rPr>
          <w:rtl/>
        </w:rPr>
        <w:t xml:space="preserve"> </w:t>
      </w:r>
      <w:r w:rsidRPr="0098030B">
        <w:rPr>
          <w:rFonts w:hint="cs"/>
          <w:rtl/>
        </w:rPr>
        <w:t>הבוקר</w:t>
      </w:r>
      <w:r w:rsidRPr="0098030B">
        <w:rPr>
          <w:rtl/>
        </w:rPr>
        <w:t xml:space="preserve"> </w:t>
      </w:r>
      <w:r w:rsidRPr="0098030B">
        <w:rPr>
          <w:rFonts w:hint="cs"/>
          <w:rtl/>
        </w:rPr>
        <w:t>של</w:t>
      </w:r>
      <w:r w:rsidRPr="0098030B">
        <w:rPr>
          <w:rtl/>
        </w:rPr>
        <w:t xml:space="preserve"> </w:t>
      </w:r>
      <w:r w:rsidRPr="0098030B">
        <w:rPr>
          <w:rFonts w:hint="cs"/>
          <w:rtl/>
        </w:rPr>
        <w:t>החתונה</w:t>
      </w:r>
      <w:r w:rsidRPr="0098030B">
        <w:rPr>
          <w:rtl/>
        </w:rPr>
        <w:t xml:space="preserve">, </w:t>
      </w:r>
      <w:r w:rsidRPr="0098030B">
        <w:rPr>
          <w:rFonts w:hint="cs"/>
          <w:rtl/>
        </w:rPr>
        <w:t>והגם</w:t>
      </w:r>
      <w:r w:rsidRPr="0098030B">
        <w:rPr>
          <w:rtl/>
        </w:rPr>
        <w:t xml:space="preserve"> </w:t>
      </w:r>
      <w:r w:rsidRPr="0098030B">
        <w:rPr>
          <w:rFonts w:hint="cs"/>
          <w:rtl/>
        </w:rPr>
        <w:t>שאינו</w:t>
      </w:r>
      <w:r w:rsidRPr="0098030B">
        <w:rPr>
          <w:rtl/>
        </w:rPr>
        <w:t xml:space="preserve"> </w:t>
      </w:r>
      <w:r w:rsidRPr="0098030B">
        <w:rPr>
          <w:rFonts w:hint="cs"/>
          <w:rtl/>
        </w:rPr>
        <w:t>יודע</w:t>
      </w:r>
      <w:r w:rsidRPr="0098030B">
        <w:rPr>
          <w:rtl/>
        </w:rPr>
        <w:t xml:space="preserve"> </w:t>
      </w:r>
      <w:r w:rsidRPr="0098030B">
        <w:rPr>
          <w:rFonts w:hint="cs"/>
          <w:rtl/>
        </w:rPr>
        <w:t>מקורה</w:t>
      </w:r>
      <w:r w:rsidRPr="0098030B">
        <w:rPr>
          <w:rtl/>
        </w:rPr>
        <w:t xml:space="preserve"> </w:t>
      </w:r>
      <w:r w:rsidRPr="0098030B">
        <w:rPr>
          <w:rFonts w:hint="cs"/>
          <w:rtl/>
        </w:rPr>
        <w:t>בהלכה</w:t>
      </w:r>
      <w:r w:rsidRPr="0098030B">
        <w:rPr>
          <w:rtl/>
        </w:rPr>
        <w:t xml:space="preserve">, </w:t>
      </w:r>
      <w:r w:rsidRPr="0098030B">
        <w:rPr>
          <w:rFonts w:hint="cs"/>
          <w:rtl/>
        </w:rPr>
        <w:t>אבל</w:t>
      </w:r>
      <w:r w:rsidRPr="0098030B">
        <w:rPr>
          <w:rtl/>
        </w:rPr>
        <w:t xml:space="preserve"> </w:t>
      </w:r>
      <w:r w:rsidRPr="0098030B">
        <w:rPr>
          <w:rFonts w:hint="cs"/>
          <w:rtl/>
        </w:rPr>
        <w:t>כן</w:t>
      </w:r>
      <w:r w:rsidRPr="0098030B">
        <w:rPr>
          <w:rtl/>
        </w:rPr>
        <w:t xml:space="preserve"> </w:t>
      </w:r>
      <w:r w:rsidRPr="0098030B">
        <w:rPr>
          <w:rFonts w:hint="cs"/>
          <w:rtl/>
        </w:rPr>
        <w:t>מקובל</w:t>
      </w:r>
      <w:r w:rsidRPr="0098030B">
        <w:rPr>
          <w:rtl/>
        </w:rPr>
        <w:t xml:space="preserve"> </w:t>
      </w:r>
      <w:r w:rsidRPr="0098030B">
        <w:rPr>
          <w:rFonts w:hint="cs"/>
          <w:rtl/>
        </w:rPr>
        <w:t>עכ</w:t>
      </w:r>
      <w:r w:rsidRPr="0098030B">
        <w:rPr>
          <w:rtl/>
        </w:rPr>
        <w:t>"</w:t>
      </w:r>
      <w:r w:rsidRPr="0098030B">
        <w:rPr>
          <w:rFonts w:hint="cs"/>
          <w:rtl/>
        </w:rPr>
        <w:t>ד</w:t>
      </w:r>
      <w:r w:rsidRPr="0098030B">
        <w:rPr>
          <w:rtl/>
        </w:rPr>
        <w:t>.</w:t>
      </w:r>
    </w:p>
    <w:p w14:paraId="6044051E" w14:textId="77777777" w:rsidR="00183B87" w:rsidRPr="0098030B" w:rsidRDefault="00183B87" w:rsidP="00183B87">
      <w:pPr>
        <w:pStyle w:val="a2"/>
        <w:rPr>
          <w:rtl/>
        </w:rPr>
      </w:pPr>
      <w:r w:rsidRPr="0098030B">
        <w:rPr>
          <w:rFonts w:hint="cs"/>
          <w:rtl/>
        </w:rPr>
        <w:lastRenderedPageBreak/>
        <w:t>וזה החלי בע"ה. הנה בשו"ע אה"ע סי' נ"ה ס"א כתב הרמ"א, וי"א דחופת בתולה משיצאה בהינומא, ואלמנה משנתיחדו. ומקור הדבר שכן הסדר בחופת בתולה הוא במשנה כתובות ריש פרק שני, דף ט"ו ע"ב, אם יש עדים שיצאת בהינומא וראשה פרוע כתובתה</w:t>
      </w:r>
      <w:r w:rsidRPr="0098030B">
        <w:rPr>
          <w:rtl/>
        </w:rPr>
        <w:t xml:space="preserve"> </w:t>
      </w:r>
      <w:r w:rsidRPr="0098030B">
        <w:rPr>
          <w:rFonts w:hint="cs"/>
          <w:rtl/>
        </w:rPr>
        <w:t>מאתים.</w:t>
      </w:r>
    </w:p>
    <w:p w14:paraId="2C85355A" w14:textId="77777777" w:rsidR="00183B87" w:rsidRPr="00E46C07" w:rsidRDefault="00183B87" w:rsidP="00183B87">
      <w:pPr>
        <w:pStyle w:val="11"/>
        <w:rPr>
          <w:rtl/>
        </w:rPr>
      </w:pPr>
      <w:r w:rsidRPr="00E46C07">
        <w:rPr>
          <w:rFonts w:hint="cs"/>
          <w:rtl/>
        </w:rPr>
        <w:t>א. אם כלה בתולה צריכה לדקדק שתהיה ראשה פרוע בחופה</w:t>
      </w:r>
    </w:p>
    <w:p w14:paraId="0D5C954A" w14:textId="77777777" w:rsidR="00183B87" w:rsidRDefault="00183B87" w:rsidP="00183B87">
      <w:pPr>
        <w:pStyle w:val="a2"/>
        <w:rPr>
          <w:rtl/>
        </w:rPr>
      </w:pPr>
      <w:r w:rsidRPr="0098030B">
        <w:rPr>
          <w:rFonts w:hint="cs"/>
          <w:rtl/>
        </w:rPr>
        <w:t xml:space="preserve">ויש לעיין אי יש קפידא שהכלה תבוא לחופה </w:t>
      </w:r>
      <w:r>
        <w:rPr>
          <w:rFonts w:hint="cs"/>
          <w:rtl/>
        </w:rPr>
        <w:t xml:space="preserve">דוקא </w:t>
      </w:r>
      <w:r w:rsidRPr="0098030B">
        <w:rPr>
          <w:rFonts w:hint="cs"/>
          <w:rtl/>
        </w:rPr>
        <w:t>בשערות מגולים, או אפשר דרשאית הכלה לשים בראשה את הכיסוי, הפאה נכרית, לפני יציאתה לחופה. ולכאורה מהא דתנן בכתובות שם, חזינן שהמנהג היה</w:t>
      </w:r>
      <w:r>
        <w:rPr>
          <w:rFonts w:hint="cs"/>
          <w:rtl/>
        </w:rPr>
        <w:t xml:space="preserve"> שבתולה יוצאת לחופה וראשה פרוע </w:t>
      </w:r>
      <w:r w:rsidRPr="0098030B">
        <w:rPr>
          <w:rFonts w:hint="cs"/>
          <w:rtl/>
        </w:rPr>
        <w:t>שכך הוא מנהג הבתולים, וא"כ דלמא יש להקפיד ע"ז גם בזמנינו.</w:t>
      </w:r>
    </w:p>
    <w:p w14:paraId="33D7F852" w14:textId="77777777" w:rsidR="00183B87" w:rsidRDefault="00183B87" w:rsidP="00183B87">
      <w:pPr>
        <w:pStyle w:val="a2"/>
        <w:rPr>
          <w:rtl/>
        </w:rPr>
      </w:pPr>
      <w:r w:rsidRPr="0098030B">
        <w:rPr>
          <w:rFonts w:hint="cs"/>
          <w:rtl/>
        </w:rPr>
        <w:t>אולם לענ"ד אי משום הא א"צ לחוש לזה מתרי טעמי. חדא, דהרי כל הנ"ל הוא רק דבר שנוגע לטובתה, שאם יתעורר איזה ספק אח"כ אם היתה בתולה או אלמנה ולא יהיה לה שטר כתובה משום שנאבד כדפירש רש"י התם ד"ה והוא אומר, אז תוכל לגבות מאתים אם יש לה עדים שיצאת בהינומא וראשה פרוע. וממילא אם משום הא אין ראיה לחייב אותה, דאפילו היכא שתקנו חז"ל תקנה מיוחדת עבור איזה ענין לטובתה יכולה לומר אי אפשי בתקנת חכמים, כדאיתא בכתובות דף נ"ח ע"ב יכולה אשה לומ</w:t>
      </w:r>
      <w:r>
        <w:rPr>
          <w:rFonts w:hint="cs"/>
          <w:rtl/>
        </w:rPr>
        <w:t>ר לבעלה איני ניזונת ואיני עושה.</w:t>
      </w:r>
    </w:p>
    <w:p w14:paraId="7F5E43B8" w14:textId="77777777" w:rsidR="00183B87" w:rsidRPr="0098030B" w:rsidRDefault="00183B87" w:rsidP="00183B87">
      <w:pPr>
        <w:pStyle w:val="a2"/>
        <w:rPr>
          <w:rtl/>
        </w:rPr>
      </w:pPr>
      <w:r w:rsidRPr="0098030B">
        <w:rPr>
          <w:rFonts w:hint="cs"/>
          <w:rtl/>
        </w:rPr>
        <w:t>אבל באמת דבלא"ה נראה פשוט שאין אנו צריכים לטעם הנ"ל</w:t>
      </w:r>
      <w:r>
        <w:rPr>
          <w:rFonts w:hint="cs"/>
          <w:rtl/>
        </w:rPr>
        <w:t>.</w:t>
      </w:r>
      <w:r w:rsidRPr="0098030B">
        <w:rPr>
          <w:rFonts w:hint="cs"/>
          <w:rtl/>
        </w:rPr>
        <w:t xml:space="preserve"> דהנה הרמב"ם פט"ז הכ"ה מאישות כשפסק דין הנ"ל כתב וז"ל, היא אומרת בתולה נישאתי ועיקר כתובתי מאתים, והבעל או יורשיו אומרים בעולה נשאת ואין לה אלא מאה, אם יש עדים שראו שעשו לה המנהגות שנהגו אנשי אותה העיר לעשותן לבתולה, כגון מיני שמחה או מלבוש ידוע או שאר דברים שאין עושים כך אלא לבתולה, הרי זה נוטלת מאתים, ואם אין לה עדים בזה הרי זו נוטלת מנה, עכ"ל. ומבואר בדבריו של הרמב"ם שענין הנ"ל תלוי לפי מנהג אותה העיר כל מקום ומנהגו, ולאו דוקא בסימן של </w:t>
      </w:r>
      <w:r>
        <w:rPr>
          <w:rFonts w:hint="cs"/>
          <w:rtl/>
        </w:rPr>
        <w:t>ראשה פרוע</w:t>
      </w:r>
      <w:r w:rsidRPr="0098030B">
        <w:rPr>
          <w:rFonts w:hint="cs"/>
          <w:rtl/>
        </w:rPr>
        <w:t>, אלא הוא הדין בשאר ענינים של שמחה ומלבושים וכיוצא בהן.</w:t>
      </w:r>
    </w:p>
    <w:p w14:paraId="5E58D331" w14:textId="77777777" w:rsidR="00183B87" w:rsidRPr="0098030B" w:rsidRDefault="00183B87" w:rsidP="00183B87">
      <w:pPr>
        <w:pStyle w:val="a2"/>
        <w:rPr>
          <w:rtl/>
        </w:rPr>
      </w:pPr>
      <w:r w:rsidRPr="0098030B">
        <w:rPr>
          <w:rFonts w:hint="cs"/>
          <w:rtl/>
        </w:rPr>
        <w:t xml:space="preserve">וכן נראה דעת השו"ע סי' צ"ו סט"ו דלא </w:t>
      </w:r>
      <w:r>
        <w:rPr>
          <w:rFonts w:hint="cs"/>
          <w:rtl/>
        </w:rPr>
        <w:t xml:space="preserve">שם </w:t>
      </w:r>
      <w:r w:rsidRPr="0098030B">
        <w:rPr>
          <w:rFonts w:hint="cs"/>
          <w:rtl/>
        </w:rPr>
        <w:t>הביא כלל ענין יוצאת בהינומא וראשה פרוע כלשון המשנה, רק כתב, אם יש עדים שעשו לה כמנהג הבתולות כתובתה מאתיים. מבואר דאין קפידא שיהיה דוקא הסימן של ראשה פרוע, רק יש לדקדק שיעשו איזה ענין לאות שידעו שהיא בתולה. א"כ הואיל ש</w:t>
      </w:r>
      <w:r>
        <w:rPr>
          <w:rFonts w:hint="cs"/>
          <w:rtl/>
        </w:rPr>
        <w:t xml:space="preserve">בזמנינו </w:t>
      </w:r>
      <w:r w:rsidRPr="0098030B">
        <w:rPr>
          <w:rFonts w:hint="cs"/>
          <w:rtl/>
        </w:rPr>
        <w:t xml:space="preserve">כבר יש חילוקים אחרים בין בתולה לנשואה, כגון בחופה תחת כיפת שמים ובלבושה, ממילא יש לה כבר סימנים מובהקים </w:t>
      </w:r>
      <w:r>
        <w:rPr>
          <w:rFonts w:hint="cs"/>
          <w:rtl/>
        </w:rPr>
        <w:t>אחרים שהיא בתולה כשנישאת,</w:t>
      </w:r>
      <w:r w:rsidRPr="0098030B">
        <w:rPr>
          <w:rFonts w:hint="cs"/>
          <w:rtl/>
        </w:rPr>
        <w:t xml:space="preserve"> </w:t>
      </w:r>
      <w:r>
        <w:rPr>
          <w:rFonts w:hint="cs"/>
          <w:rtl/>
        </w:rPr>
        <w:t>ו</w:t>
      </w:r>
      <w:r w:rsidRPr="0098030B">
        <w:rPr>
          <w:rFonts w:hint="cs"/>
          <w:rtl/>
        </w:rPr>
        <w:t>לפיכך אין הסימן של ראשה פרוע מעכב.</w:t>
      </w:r>
    </w:p>
    <w:p w14:paraId="10AAE7A1" w14:textId="77777777" w:rsidR="00183B87" w:rsidRDefault="00183B87" w:rsidP="00183B87">
      <w:pPr>
        <w:pStyle w:val="a2"/>
        <w:rPr>
          <w:rtl/>
        </w:rPr>
      </w:pPr>
      <w:r w:rsidRPr="0098030B">
        <w:rPr>
          <w:rFonts w:hint="cs"/>
          <w:rtl/>
        </w:rPr>
        <w:t>עוד ראוי לדייק דרש"י כתב בד"ה וראשה פרוע וז"ל, שערה על כתיפיה כך "היו נוהגין" להוציא את הבתו</w:t>
      </w:r>
      <w:r>
        <w:rPr>
          <w:rFonts w:hint="cs"/>
          <w:rtl/>
        </w:rPr>
        <w:t>לות מבית אביהן לבית החתונה עכ"ל.</w:t>
      </w:r>
      <w:r w:rsidRPr="0098030B">
        <w:rPr>
          <w:rFonts w:hint="cs"/>
          <w:rtl/>
        </w:rPr>
        <w:t xml:space="preserve"> ומדלא כתב "כך </w:t>
      </w:r>
      <w:r w:rsidRPr="0098030B">
        <w:rPr>
          <w:rFonts w:hint="cs"/>
          <w:rtl/>
        </w:rPr>
        <w:lastRenderedPageBreak/>
        <w:t>נוהגין", אלא "כך היו נוהגין</w:t>
      </w:r>
      <w:r>
        <w:rPr>
          <w:rFonts w:hint="cs"/>
          <w:rtl/>
        </w:rPr>
        <w:t>", משמע שהמנ</w:t>
      </w:r>
      <w:r w:rsidRPr="0098030B">
        <w:rPr>
          <w:rFonts w:hint="cs"/>
          <w:rtl/>
        </w:rPr>
        <w:t>הג הזה ששערה על כתיפ</w:t>
      </w:r>
      <w:r>
        <w:rPr>
          <w:rFonts w:hint="cs"/>
          <w:rtl/>
        </w:rPr>
        <w:t>יה כבר לא היה נפוץ במקומו</w:t>
      </w:r>
      <w:r w:rsidRPr="0098030B">
        <w:rPr>
          <w:rFonts w:hint="cs"/>
          <w:rtl/>
        </w:rPr>
        <w:t xml:space="preserve"> </w:t>
      </w:r>
      <w:r>
        <w:rPr>
          <w:rFonts w:hint="cs"/>
          <w:rtl/>
        </w:rPr>
        <w:t xml:space="preserve">של </w:t>
      </w:r>
      <w:r w:rsidRPr="0098030B">
        <w:rPr>
          <w:rFonts w:hint="cs"/>
          <w:rtl/>
        </w:rPr>
        <w:t>רש"י</w:t>
      </w:r>
      <w:r>
        <w:rPr>
          <w:rFonts w:hint="cs"/>
          <w:rtl/>
        </w:rPr>
        <w:t xml:space="preserve"> בזמנו</w:t>
      </w:r>
      <w:r w:rsidRPr="0098030B">
        <w:rPr>
          <w:rFonts w:hint="cs"/>
          <w:rtl/>
        </w:rPr>
        <w:t xml:space="preserve">, רק זה מנהג שהיו נוהגין כך לפנים בזמן המשנה. ובאמת </w:t>
      </w:r>
      <w:r>
        <w:rPr>
          <w:rFonts w:hint="cs"/>
          <w:rtl/>
        </w:rPr>
        <w:t xml:space="preserve">שכמו כן </w:t>
      </w:r>
      <w:r w:rsidRPr="0098030B">
        <w:rPr>
          <w:rFonts w:hint="cs"/>
          <w:rtl/>
        </w:rPr>
        <w:t xml:space="preserve">יש להביא ראיה </w:t>
      </w:r>
      <w:r>
        <w:rPr>
          <w:rFonts w:hint="cs"/>
          <w:rtl/>
        </w:rPr>
        <w:t>מן ה</w:t>
      </w:r>
      <w:r w:rsidRPr="0098030B">
        <w:rPr>
          <w:rFonts w:hint="cs"/>
          <w:rtl/>
        </w:rPr>
        <w:t xml:space="preserve">גמרא שם דף י"ז ע"ב </w:t>
      </w:r>
      <w:r>
        <w:rPr>
          <w:rFonts w:hint="cs"/>
          <w:rtl/>
        </w:rPr>
        <w:t xml:space="preserve">שם </w:t>
      </w:r>
      <w:r w:rsidRPr="0098030B">
        <w:rPr>
          <w:rFonts w:hint="cs"/>
          <w:rtl/>
        </w:rPr>
        <w:t xml:space="preserve">אמרו, תנא ביהודה ראיה, בבבל מאי. ופרש"י, ביהודה ראיה, כל הני דמתניתין ששם היו רגילין בסימנין הללו לבתולה, עכ"ל. אלמא דאפילו בזמן חז"ל לא היה סימן </w:t>
      </w:r>
      <w:r>
        <w:rPr>
          <w:rFonts w:hint="cs"/>
          <w:rtl/>
        </w:rPr>
        <w:t xml:space="preserve">של </w:t>
      </w:r>
      <w:r w:rsidRPr="0098030B">
        <w:rPr>
          <w:rFonts w:hint="cs"/>
          <w:rtl/>
        </w:rPr>
        <w:t xml:space="preserve">ההינומא וראשה פרוע </w:t>
      </w:r>
      <w:r>
        <w:rPr>
          <w:rFonts w:hint="cs"/>
          <w:rtl/>
        </w:rPr>
        <w:t xml:space="preserve">נהוג בכל מקום, </w:t>
      </w:r>
      <w:r w:rsidRPr="0098030B">
        <w:rPr>
          <w:rFonts w:hint="cs"/>
          <w:rtl/>
        </w:rPr>
        <w:t>רק ביהודה, ובבבל לא היה נהוג. ובאמת מצינו בגמרא מנהגים שונים שהיו נוהגים לעשות אצל נישואין וכבר עברו מהעולם. וכגון הא דאיתא בגיטין דף נ"ז ע"א דהוו נהיגי כי הוו מפקי חתנא וכלתא מפקי קמייהו תרנגולא ותרנגולתא, כלומר פרו ורבו כתרנגולים. או הא דאיתא התם דהוי שתלי ארזא או תורניתא עיי</w:t>
      </w:r>
      <w:r>
        <w:rPr>
          <w:rFonts w:hint="cs"/>
          <w:rtl/>
        </w:rPr>
        <w:t>"ש.</w:t>
      </w:r>
    </w:p>
    <w:p w14:paraId="0784C363" w14:textId="77777777" w:rsidR="00183B87" w:rsidRPr="0098030B" w:rsidRDefault="00183B87" w:rsidP="00183B87">
      <w:pPr>
        <w:pStyle w:val="a2"/>
        <w:rPr>
          <w:rtl/>
        </w:rPr>
      </w:pPr>
      <w:r w:rsidRPr="0098030B">
        <w:rPr>
          <w:rFonts w:hint="cs"/>
          <w:rtl/>
        </w:rPr>
        <w:t>מבואר</w:t>
      </w:r>
      <w:r>
        <w:rPr>
          <w:rFonts w:hint="cs"/>
          <w:rtl/>
        </w:rPr>
        <w:t>,</w:t>
      </w:r>
      <w:r w:rsidRPr="0098030B">
        <w:rPr>
          <w:rFonts w:hint="cs"/>
          <w:rtl/>
        </w:rPr>
        <w:t xml:space="preserve"> </w:t>
      </w:r>
      <w:r>
        <w:rPr>
          <w:rFonts w:hint="cs"/>
          <w:rtl/>
        </w:rPr>
        <w:t xml:space="preserve">שהגם שבמשנה בכתובות ריש פרק ב' מבואר שהבתולה הולכת אל החופה כשראשה פרוע, מ"מ </w:t>
      </w:r>
      <w:r w:rsidRPr="0098030B">
        <w:rPr>
          <w:rFonts w:hint="cs"/>
          <w:rtl/>
        </w:rPr>
        <w:t xml:space="preserve">להלכה אין קפידא, ורשאית </w:t>
      </w:r>
      <w:r>
        <w:rPr>
          <w:rFonts w:hint="cs"/>
          <w:rtl/>
        </w:rPr>
        <w:t xml:space="preserve">הכלה </w:t>
      </w:r>
      <w:r w:rsidRPr="0098030B">
        <w:rPr>
          <w:rFonts w:hint="cs"/>
          <w:rtl/>
        </w:rPr>
        <w:t xml:space="preserve">ללבוש כיסוי בראשה לפני החופה, או בביתה לפני בואה לאולם, ולפעמים יש </w:t>
      </w:r>
      <w:r>
        <w:rPr>
          <w:rFonts w:hint="cs"/>
          <w:rtl/>
        </w:rPr>
        <w:t>קשיים או סתם טירחא</w:t>
      </w:r>
      <w:r w:rsidRPr="0098030B">
        <w:rPr>
          <w:rFonts w:hint="cs"/>
          <w:rtl/>
        </w:rPr>
        <w:t xml:space="preserve"> בלבישת הכיסוי אחר החופה והיחוד.</w:t>
      </w:r>
    </w:p>
    <w:p w14:paraId="0B4873C7" w14:textId="77777777" w:rsidR="00183B87" w:rsidRPr="00C1103F" w:rsidRDefault="00183B87" w:rsidP="00183B87">
      <w:pPr>
        <w:pStyle w:val="11"/>
        <w:rPr>
          <w:rtl/>
        </w:rPr>
      </w:pPr>
      <w:r w:rsidRPr="00C1103F">
        <w:rPr>
          <w:rFonts w:hint="cs"/>
          <w:rtl/>
        </w:rPr>
        <w:t>ב. דעת הטור והרא"ש שראשה פרוע ביום הראשון של הנישואין</w:t>
      </w:r>
    </w:p>
    <w:p w14:paraId="758E3F5B" w14:textId="77777777" w:rsidR="00183B87" w:rsidRDefault="00183B87" w:rsidP="00183B87">
      <w:pPr>
        <w:pStyle w:val="a2"/>
        <w:rPr>
          <w:rtl/>
        </w:rPr>
      </w:pPr>
      <w:r>
        <w:rPr>
          <w:rFonts w:hint="cs"/>
          <w:rtl/>
        </w:rPr>
        <w:t>עכ"פ במשנה מבואר שעד החופה ראשה פרוע. אמנם אחר החופה, הרי היא נשואה גמורה, ופשוט שהיא חייבת לכסות ראשה ככל אשת איש.</w:t>
      </w:r>
    </w:p>
    <w:p w14:paraId="6D216A63" w14:textId="77777777" w:rsidR="00183B87" w:rsidRPr="0098030B" w:rsidRDefault="00183B87" w:rsidP="00183B87">
      <w:pPr>
        <w:pStyle w:val="a2"/>
        <w:rPr>
          <w:rtl/>
        </w:rPr>
      </w:pPr>
      <w:r>
        <w:rPr>
          <w:rFonts w:hint="cs"/>
          <w:rtl/>
        </w:rPr>
        <w:t>אולם</w:t>
      </w:r>
      <w:r w:rsidRPr="0098030B">
        <w:rPr>
          <w:rtl/>
        </w:rPr>
        <w:t xml:space="preserve"> </w:t>
      </w:r>
      <w:r w:rsidRPr="0098030B">
        <w:rPr>
          <w:rFonts w:hint="cs"/>
          <w:rtl/>
        </w:rPr>
        <w:t>הטור</w:t>
      </w:r>
      <w:r w:rsidRPr="0098030B">
        <w:rPr>
          <w:rtl/>
        </w:rPr>
        <w:t xml:space="preserve"> </w:t>
      </w:r>
      <w:r>
        <w:rPr>
          <w:rFonts w:hint="cs"/>
          <w:rtl/>
        </w:rPr>
        <w:t>כתב ב</w:t>
      </w:r>
      <w:r w:rsidRPr="0098030B">
        <w:rPr>
          <w:rFonts w:hint="cs"/>
          <w:rtl/>
        </w:rPr>
        <w:t>אה"ע סי</w:t>
      </w:r>
      <w:r w:rsidRPr="0098030B">
        <w:rPr>
          <w:rtl/>
        </w:rPr>
        <w:t xml:space="preserve">' </w:t>
      </w:r>
      <w:r w:rsidRPr="0098030B">
        <w:rPr>
          <w:rFonts w:hint="cs"/>
          <w:rtl/>
        </w:rPr>
        <w:t>ס</w:t>
      </w:r>
      <w:r w:rsidRPr="0098030B">
        <w:rPr>
          <w:rtl/>
        </w:rPr>
        <w:t>"</w:t>
      </w:r>
      <w:r w:rsidRPr="0098030B">
        <w:rPr>
          <w:rFonts w:hint="cs"/>
          <w:rtl/>
        </w:rPr>
        <w:t>ה</w:t>
      </w:r>
      <w:r w:rsidRPr="0098030B">
        <w:rPr>
          <w:rtl/>
        </w:rPr>
        <w:t xml:space="preserve"> </w:t>
      </w:r>
      <w:r w:rsidRPr="0098030B">
        <w:rPr>
          <w:rFonts w:hint="cs"/>
          <w:rtl/>
        </w:rPr>
        <w:t>בשם</w:t>
      </w:r>
      <w:r w:rsidRPr="0098030B">
        <w:rPr>
          <w:rtl/>
        </w:rPr>
        <w:t xml:space="preserve"> </w:t>
      </w:r>
      <w:r w:rsidRPr="0098030B">
        <w:rPr>
          <w:rFonts w:hint="cs"/>
          <w:rtl/>
        </w:rPr>
        <w:t>אביו</w:t>
      </w:r>
      <w:r w:rsidRPr="0098030B">
        <w:rPr>
          <w:rtl/>
        </w:rPr>
        <w:t xml:space="preserve"> </w:t>
      </w:r>
      <w:r w:rsidRPr="0098030B">
        <w:rPr>
          <w:rFonts w:hint="cs"/>
          <w:rtl/>
        </w:rPr>
        <w:t>הרא</w:t>
      </w:r>
      <w:r w:rsidRPr="0098030B">
        <w:rPr>
          <w:rtl/>
        </w:rPr>
        <w:t>"</w:t>
      </w:r>
      <w:r w:rsidRPr="0098030B">
        <w:rPr>
          <w:rFonts w:hint="cs"/>
          <w:rtl/>
        </w:rPr>
        <w:t>ש</w:t>
      </w:r>
      <w:r>
        <w:rPr>
          <w:rFonts w:hint="cs"/>
          <w:rtl/>
        </w:rPr>
        <w:t xml:space="preserve"> וז"ל,</w:t>
      </w:r>
      <w:r w:rsidRPr="0098030B">
        <w:rPr>
          <w:rtl/>
        </w:rPr>
        <w:t xml:space="preserve"> </w:t>
      </w:r>
      <w:r w:rsidRPr="0098030B">
        <w:rPr>
          <w:rFonts w:hint="cs"/>
          <w:rtl/>
        </w:rPr>
        <w:t>י</w:t>
      </w:r>
      <w:r w:rsidRPr="0098030B">
        <w:rPr>
          <w:rtl/>
        </w:rPr>
        <w:t>"</w:t>
      </w:r>
      <w:r w:rsidRPr="0098030B">
        <w:rPr>
          <w:rFonts w:hint="cs"/>
          <w:rtl/>
        </w:rPr>
        <w:t>א</w:t>
      </w:r>
      <w:r w:rsidRPr="0098030B">
        <w:rPr>
          <w:rtl/>
        </w:rPr>
        <w:t xml:space="preserve"> </w:t>
      </w:r>
      <w:r w:rsidRPr="0098030B">
        <w:rPr>
          <w:rFonts w:hint="cs"/>
          <w:rtl/>
        </w:rPr>
        <w:t>שביום</w:t>
      </w:r>
      <w:r w:rsidRPr="0098030B">
        <w:rPr>
          <w:rtl/>
        </w:rPr>
        <w:t xml:space="preserve"> </w:t>
      </w:r>
      <w:r w:rsidRPr="0098030B">
        <w:rPr>
          <w:rFonts w:hint="cs"/>
          <w:rtl/>
        </w:rPr>
        <w:t>ראשון</w:t>
      </w:r>
      <w:r w:rsidRPr="0098030B">
        <w:rPr>
          <w:rtl/>
        </w:rPr>
        <w:t xml:space="preserve"> </w:t>
      </w:r>
      <w:r w:rsidRPr="0098030B">
        <w:rPr>
          <w:rFonts w:hint="cs"/>
          <w:rtl/>
        </w:rPr>
        <w:t>מותר</w:t>
      </w:r>
      <w:r w:rsidRPr="0098030B">
        <w:rPr>
          <w:rtl/>
        </w:rPr>
        <w:t xml:space="preserve"> </w:t>
      </w:r>
      <w:r w:rsidRPr="0098030B">
        <w:rPr>
          <w:rFonts w:hint="cs"/>
          <w:rtl/>
        </w:rPr>
        <w:t>להסתכל</w:t>
      </w:r>
      <w:r w:rsidRPr="0098030B">
        <w:rPr>
          <w:rtl/>
        </w:rPr>
        <w:t xml:space="preserve"> </w:t>
      </w:r>
      <w:r w:rsidRPr="0098030B">
        <w:rPr>
          <w:rFonts w:hint="cs"/>
          <w:rtl/>
        </w:rPr>
        <w:t>בה</w:t>
      </w:r>
      <w:r w:rsidRPr="0098030B">
        <w:rPr>
          <w:rtl/>
        </w:rPr>
        <w:t xml:space="preserve"> </w:t>
      </w:r>
      <w:r w:rsidRPr="0098030B">
        <w:rPr>
          <w:rFonts w:hint="cs"/>
          <w:rtl/>
        </w:rPr>
        <w:t>שהוא</w:t>
      </w:r>
      <w:r w:rsidRPr="0098030B">
        <w:rPr>
          <w:rtl/>
        </w:rPr>
        <w:t xml:space="preserve"> </w:t>
      </w:r>
      <w:r w:rsidRPr="0098030B">
        <w:rPr>
          <w:rFonts w:hint="cs"/>
          <w:rtl/>
        </w:rPr>
        <w:t>עיקר</w:t>
      </w:r>
      <w:r w:rsidRPr="0098030B">
        <w:rPr>
          <w:rtl/>
        </w:rPr>
        <w:t xml:space="preserve"> </w:t>
      </w:r>
      <w:r w:rsidRPr="0098030B">
        <w:rPr>
          <w:rFonts w:hint="cs"/>
          <w:rtl/>
        </w:rPr>
        <w:t>החיבוב</w:t>
      </w:r>
      <w:r w:rsidRPr="0098030B">
        <w:rPr>
          <w:rtl/>
        </w:rPr>
        <w:t xml:space="preserve"> </w:t>
      </w:r>
      <w:r w:rsidRPr="0098030B">
        <w:rPr>
          <w:rFonts w:hint="cs"/>
          <w:rtl/>
        </w:rPr>
        <w:t>כדי</w:t>
      </w:r>
      <w:r w:rsidRPr="0098030B">
        <w:rPr>
          <w:rtl/>
        </w:rPr>
        <w:t xml:space="preserve"> </w:t>
      </w:r>
      <w:r w:rsidRPr="0098030B">
        <w:rPr>
          <w:rFonts w:hint="cs"/>
          <w:rtl/>
        </w:rPr>
        <w:t>לחבבה</w:t>
      </w:r>
      <w:r w:rsidRPr="0098030B">
        <w:rPr>
          <w:rtl/>
        </w:rPr>
        <w:t xml:space="preserve"> </w:t>
      </w:r>
      <w:r w:rsidRPr="0098030B">
        <w:rPr>
          <w:rFonts w:hint="cs"/>
          <w:rtl/>
        </w:rPr>
        <w:t>על</w:t>
      </w:r>
      <w:r w:rsidRPr="0098030B">
        <w:rPr>
          <w:rtl/>
        </w:rPr>
        <w:t xml:space="preserve"> </w:t>
      </w:r>
      <w:r w:rsidRPr="0098030B">
        <w:rPr>
          <w:rFonts w:hint="cs"/>
          <w:rtl/>
        </w:rPr>
        <w:t>בעלה</w:t>
      </w:r>
      <w:r w:rsidRPr="0098030B">
        <w:rPr>
          <w:rtl/>
        </w:rPr>
        <w:t xml:space="preserve">, </w:t>
      </w:r>
      <w:r w:rsidRPr="0098030B">
        <w:rPr>
          <w:rFonts w:hint="cs"/>
          <w:rtl/>
        </w:rPr>
        <w:t>וליתא</w:t>
      </w:r>
      <w:r w:rsidRPr="0098030B">
        <w:rPr>
          <w:rtl/>
        </w:rPr>
        <w:t xml:space="preserve">, </w:t>
      </w:r>
      <w:r w:rsidRPr="0098030B">
        <w:rPr>
          <w:rFonts w:hint="cs"/>
          <w:rtl/>
        </w:rPr>
        <w:t>דאפילו</w:t>
      </w:r>
      <w:r w:rsidRPr="0098030B">
        <w:rPr>
          <w:rtl/>
        </w:rPr>
        <w:t xml:space="preserve"> </w:t>
      </w:r>
      <w:r w:rsidRPr="0098030B">
        <w:rPr>
          <w:rFonts w:hint="cs"/>
          <w:rtl/>
        </w:rPr>
        <w:t>שעה</w:t>
      </w:r>
      <w:r w:rsidRPr="0098030B">
        <w:rPr>
          <w:rtl/>
        </w:rPr>
        <w:t xml:space="preserve"> </w:t>
      </w:r>
      <w:r w:rsidRPr="0098030B">
        <w:rPr>
          <w:rFonts w:hint="cs"/>
          <w:rtl/>
        </w:rPr>
        <w:t>אחת</w:t>
      </w:r>
      <w:r w:rsidRPr="0098030B">
        <w:rPr>
          <w:rtl/>
        </w:rPr>
        <w:t xml:space="preserve"> </w:t>
      </w:r>
      <w:r w:rsidRPr="0098030B">
        <w:rPr>
          <w:rFonts w:hint="cs"/>
          <w:rtl/>
        </w:rPr>
        <w:t>אסור</w:t>
      </w:r>
      <w:r w:rsidRPr="0098030B">
        <w:rPr>
          <w:rtl/>
        </w:rPr>
        <w:t xml:space="preserve"> </w:t>
      </w:r>
      <w:r w:rsidRPr="0098030B">
        <w:rPr>
          <w:rFonts w:hint="cs"/>
          <w:rtl/>
        </w:rPr>
        <w:t>להסתכל</w:t>
      </w:r>
      <w:r w:rsidRPr="0098030B">
        <w:rPr>
          <w:rtl/>
        </w:rPr>
        <w:t xml:space="preserve"> </w:t>
      </w:r>
      <w:r w:rsidRPr="0098030B">
        <w:rPr>
          <w:rFonts w:hint="cs"/>
          <w:rtl/>
        </w:rPr>
        <w:t>בה</w:t>
      </w:r>
      <w:r w:rsidRPr="0098030B">
        <w:rPr>
          <w:rtl/>
        </w:rPr>
        <w:t xml:space="preserve">, </w:t>
      </w:r>
      <w:r w:rsidRPr="0098030B">
        <w:rPr>
          <w:rFonts w:hint="cs"/>
          <w:rtl/>
        </w:rPr>
        <w:t>אבל</w:t>
      </w:r>
      <w:r w:rsidRPr="0098030B">
        <w:rPr>
          <w:rtl/>
        </w:rPr>
        <w:t xml:space="preserve"> </w:t>
      </w:r>
      <w:r w:rsidRPr="0098030B">
        <w:rPr>
          <w:rFonts w:hint="cs"/>
          <w:rtl/>
        </w:rPr>
        <w:t>מותר</w:t>
      </w:r>
      <w:r w:rsidRPr="0098030B">
        <w:rPr>
          <w:rtl/>
        </w:rPr>
        <w:t xml:space="preserve"> </w:t>
      </w:r>
      <w:r w:rsidRPr="0098030B">
        <w:rPr>
          <w:rFonts w:hint="cs"/>
          <w:rtl/>
        </w:rPr>
        <w:t>להסתכל</w:t>
      </w:r>
      <w:r w:rsidRPr="0098030B">
        <w:rPr>
          <w:rtl/>
        </w:rPr>
        <w:t xml:space="preserve"> </w:t>
      </w:r>
      <w:r w:rsidRPr="0098030B">
        <w:rPr>
          <w:rFonts w:hint="cs"/>
          <w:rtl/>
        </w:rPr>
        <w:t>בתכשיטין</w:t>
      </w:r>
      <w:r w:rsidRPr="0098030B">
        <w:rPr>
          <w:rtl/>
        </w:rPr>
        <w:t xml:space="preserve"> </w:t>
      </w:r>
      <w:r w:rsidRPr="0098030B">
        <w:rPr>
          <w:rFonts w:hint="cs"/>
          <w:rtl/>
        </w:rPr>
        <w:t>שעליה</w:t>
      </w:r>
      <w:r w:rsidRPr="0098030B">
        <w:rPr>
          <w:rtl/>
        </w:rPr>
        <w:t xml:space="preserve"> </w:t>
      </w:r>
      <w:r w:rsidRPr="0098030B">
        <w:rPr>
          <w:rFonts w:hint="cs"/>
          <w:rtl/>
        </w:rPr>
        <w:t>או</w:t>
      </w:r>
      <w:r w:rsidRPr="0098030B">
        <w:rPr>
          <w:rtl/>
        </w:rPr>
        <w:t xml:space="preserve"> </w:t>
      </w:r>
      <w:r w:rsidRPr="0098030B">
        <w:rPr>
          <w:rFonts w:hint="cs"/>
          <w:rtl/>
        </w:rPr>
        <w:t>בפריעת</w:t>
      </w:r>
      <w:r w:rsidRPr="0098030B">
        <w:rPr>
          <w:rtl/>
        </w:rPr>
        <w:t xml:space="preserve"> </w:t>
      </w:r>
      <w:r w:rsidRPr="0098030B">
        <w:rPr>
          <w:rFonts w:hint="cs"/>
          <w:rtl/>
        </w:rPr>
        <w:t>שערה</w:t>
      </w:r>
      <w:r w:rsidRPr="0098030B">
        <w:rPr>
          <w:rtl/>
        </w:rPr>
        <w:t xml:space="preserve"> </w:t>
      </w:r>
      <w:r w:rsidRPr="0098030B">
        <w:rPr>
          <w:rFonts w:hint="cs"/>
          <w:rtl/>
        </w:rPr>
        <w:t>עכ</w:t>
      </w:r>
      <w:r w:rsidRPr="0098030B">
        <w:rPr>
          <w:rtl/>
        </w:rPr>
        <w:t>"</w:t>
      </w:r>
      <w:r w:rsidRPr="0098030B">
        <w:rPr>
          <w:rFonts w:hint="cs"/>
          <w:rtl/>
        </w:rPr>
        <w:t>ל</w:t>
      </w:r>
      <w:r w:rsidRPr="0098030B">
        <w:rPr>
          <w:rtl/>
        </w:rPr>
        <w:t xml:space="preserve">. </w:t>
      </w:r>
      <w:r w:rsidRPr="0098030B">
        <w:rPr>
          <w:rFonts w:hint="cs"/>
          <w:rtl/>
        </w:rPr>
        <w:t>ו</w:t>
      </w:r>
      <w:r>
        <w:rPr>
          <w:rFonts w:hint="cs"/>
          <w:rtl/>
        </w:rPr>
        <w:t>הב"י ציין ש</w:t>
      </w:r>
      <w:r w:rsidRPr="0098030B">
        <w:rPr>
          <w:rFonts w:hint="cs"/>
          <w:rtl/>
        </w:rPr>
        <w:t>דברי הרא</w:t>
      </w:r>
      <w:r w:rsidRPr="0098030B">
        <w:rPr>
          <w:rtl/>
        </w:rPr>
        <w:t>"</w:t>
      </w:r>
      <w:r w:rsidRPr="0098030B">
        <w:rPr>
          <w:rFonts w:hint="cs"/>
          <w:rtl/>
        </w:rPr>
        <w:t>ש</w:t>
      </w:r>
      <w:r w:rsidRPr="0098030B">
        <w:rPr>
          <w:rtl/>
        </w:rPr>
        <w:t xml:space="preserve"> </w:t>
      </w:r>
      <w:r>
        <w:rPr>
          <w:rFonts w:hint="cs"/>
          <w:rtl/>
        </w:rPr>
        <w:t xml:space="preserve">הם </w:t>
      </w:r>
      <w:r w:rsidRPr="0098030B">
        <w:rPr>
          <w:rFonts w:hint="cs"/>
          <w:rtl/>
        </w:rPr>
        <w:t>בכתובות</w:t>
      </w:r>
      <w:r w:rsidRPr="0098030B">
        <w:rPr>
          <w:rtl/>
        </w:rPr>
        <w:t xml:space="preserve"> </w:t>
      </w:r>
      <w:r w:rsidRPr="0098030B">
        <w:rPr>
          <w:rFonts w:hint="cs"/>
          <w:rtl/>
        </w:rPr>
        <w:t>פ</w:t>
      </w:r>
      <w:r w:rsidRPr="0098030B">
        <w:rPr>
          <w:rtl/>
        </w:rPr>
        <w:t>"</w:t>
      </w:r>
      <w:r w:rsidRPr="0098030B">
        <w:rPr>
          <w:rFonts w:hint="cs"/>
          <w:rtl/>
        </w:rPr>
        <w:t>ב</w:t>
      </w:r>
      <w:r w:rsidRPr="0098030B">
        <w:rPr>
          <w:rtl/>
        </w:rPr>
        <w:t xml:space="preserve"> </w:t>
      </w:r>
      <w:r w:rsidRPr="0098030B">
        <w:rPr>
          <w:rFonts w:hint="cs"/>
          <w:rtl/>
        </w:rPr>
        <w:t>סי</w:t>
      </w:r>
      <w:r w:rsidRPr="0098030B">
        <w:rPr>
          <w:rtl/>
        </w:rPr>
        <w:t xml:space="preserve">' </w:t>
      </w:r>
      <w:r w:rsidRPr="0098030B">
        <w:rPr>
          <w:rFonts w:hint="cs"/>
          <w:rtl/>
        </w:rPr>
        <w:t>ג</w:t>
      </w:r>
      <w:r w:rsidRPr="0098030B">
        <w:rPr>
          <w:rtl/>
        </w:rPr>
        <w:t>'</w:t>
      </w:r>
      <w:r w:rsidRPr="0098030B">
        <w:rPr>
          <w:rFonts w:hint="cs"/>
          <w:rtl/>
        </w:rPr>
        <w:t>, וז"ל י"א שכל שבעה אסור, אבל יום ראשון שהוא עיקר החיבוב אצל בעלה מותר, דאל"כ מי יעיד שיצאת בהינומא וראשה פרוע, וליתא, דאפילו שעה אחת אסור להסתכל בה, אלא כיון שרואין ההינומא שעשו ואומרים זו היא של כלה פלונית היינו עדות, אי נמי ראיית ההינומא כשהיא עליה או פריעת הראש אין זה הסתכלות בפניה, עכ"ל. והובא</w:t>
      </w:r>
      <w:r w:rsidRPr="0098030B">
        <w:rPr>
          <w:rtl/>
        </w:rPr>
        <w:t xml:space="preserve"> </w:t>
      </w:r>
      <w:r w:rsidRPr="0098030B">
        <w:rPr>
          <w:rFonts w:hint="cs"/>
          <w:rtl/>
        </w:rPr>
        <w:t>דברי הטור והרא"ש ברמ</w:t>
      </w:r>
      <w:r w:rsidRPr="0098030B">
        <w:rPr>
          <w:rtl/>
        </w:rPr>
        <w:t>"</w:t>
      </w:r>
      <w:r w:rsidRPr="0098030B">
        <w:rPr>
          <w:rFonts w:hint="cs"/>
          <w:rtl/>
        </w:rPr>
        <w:t>א</w:t>
      </w:r>
      <w:r w:rsidRPr="0098030B">
        <w:rPr>
          <w:rtl/>
        </w:rPr>
        <w:t xml:space="preserve"> </w:t>
      </w:r>
      <w:r w:rsidRPr="0098030B">
        <w:rPr>
          <w:rFonts w:hint="cs"/>
          <w:rtl/>
        </w:rPr>
        <w:t>שם ס</w:t>
      </w:r>
      <w:r w:rsidRPr="0098030B">
        <w:rPr>
          <w:rtl/>
        </w:rPr>
        <w:t>"</w:t>
      </w:r>
      <w:r w:rsidRPr="0098030B">
        <w:rPr>
          <w:rFonts w:hint="cs"/>
          <w:rtl/>
        </w:rPr>
        <w:t>ב</w:t>
      </w:r>
      <w:r w:rsidRPr="0098030B">
        <w:rPr>
          <w:rtl/>
        </w:rPr>
        <w:t>.</w:t>
      </w:r>
    </w:p>
    <w:p w14:paraId="35FB3A32" w14:textId="77777777" w:rsidR="00183B87" w:rsidRPr="0098030B" w:rsidRDefault="00183B87" w:rsidP="00183B87">
      <w:pPr>
        <w:pStyle w:val="a2"/>
        <w:rPr>
          <w:rtl/>
        </w:rPr>
      </w:pPr>
      <w:r w:rsidRPr="0098030B">
        <w:rPr>
          <w:rFonts w:hint="cs"/>
          <w:rtl/>
        </w:rPr>
        <w:t>עכ"פ משמע להדיא דלא רק שמותר לה להיות ראשה פרוע בגילוי שער</w:t>
      </w:r>
      <w:r>
        <w:rPr>
          <w:rFonts w:hint="cs"/>
          <w:rtl/>
        </w:rPr>
        <w:t xml:space="preserve"> ביום הראשון</w:t>
      </w:r>
      <w:r w:rsidRPr="0098030B">
        <w:rPr>
          <w:rFonts w:hint="cs"/>
          <w:rtl/>
        </w:rPr>
        <w:t>, אלא דמותר אפילו לכתחלה להסתכל על שערותיה כל יום ראשון דשבעת ימי המשתה. אמנם באמת צ"ב מדוע שרי להסתכל בשערה יותר מבפניה</w:t>
      </w:r>
      <w:r>
        <w:rPr>
          <w:rFonts w:hint="cs"/>
          <w:rtl/>
        </w:rPr>
        <w:t>, וגם מדוע מותרת בגילוי</w:t>
      </w:r>
      <w:r w:rsidRPr="0098030B">
        <w:rPr>
          <w:rFonts w:hint="cs"/>
          <w:rtl/>
        </w:rPr>
        <w:t>.</w:t>
      </w:r>
    </w:p>
    <w:p w14:paraId="01F46F1A" w14:textId="77777777" w:rsidR="00183B87" w:rsidRPr="0098030B" w:rsidRDefault="00183B87" w:rsidP="00183B87">
      <w:pPr>
        <w:pStyle w:val="a2"/>
        <w:rPr>
          <w:rtl/>
        </w:rPr>
      </w:pPr>
      <w:r>
        <w:rPr>
          <w:rFonts w:hint="cs"/>
          <w:rtl/>
        </w:rPr>
        <w:t>ו</w:t>
      </w:r>
      <w:r w:rsidRPr="0098030B">
        <w:rPr>
          <w:rFonts w:hint="cs"/>
          <w:rtl/>
        </w:rPr>
        <w:t xml:space="preserve">אשכחן בלבוש שם ס"ב שהסביר לן </w:t>
      </w:r>
      <w:r>
        <w:rPr>
          <w:rFonts w:hint="cs"/>
          <w:rtl/>
        </w:rPr>
        <w:t xml:space="preserve">דבר זה </w:t>
      </w:r>
      <w:r w:rsidRPr="0098030B">
        <w:rPr>
          <w:rFonts w:hint="cs"/>
          <w:rtl/>
        </w:rPr>
        <w:t xml:space="preserve">בזה"ל, ואע"ג שמצוה לרקד בפניה, אסור להסתכל בה, ואע"ג שע"י ההסתכלות בה יכול לשבחה ביותר ולחבבה על בעלה יותר, אפילו הכי אסור כדי שלא יבוא לידי הרהור כמו שאסור בשאר נשים, מ"מ מותר להסתכל בתכשיטין שעליה ובפריעת ראש, שזה אינו מביא כל כך לידי הרהור, לפיכך </w:t>
      </w:r>
      <w:r w:rsidRPr="0098030B">
        <w:rPr>
          <w:rFonts w:hint="cs"/>
          <w:rtl/>
        </w:rPr>
        <w:lastRenderedPageBreak/>
        <w:t>משום כדי לשבחה ולחבבה מותר, אע"ג דבשאר נשים אסורים גם בזה, עכ"ל.</w:t>
      </w:r>
      <w:r>
        <w:rPr>
          <w:rFonts w:hint="cs"/>
          <w:rtl/>
        </w:rPr>
        <w:t xml:space="preserve"> הרי לנו </w:t>
      </w:r>
      <w:r w:rsidRPr="0098030B">
        <w:rPr>
          <w:rFonts w:hint="cs"/>
          <w:rtl/>
        </w:rPr>
        <w:t>ביא</w:t>
      </w:r>
      <w:r>
        <w:rPr>
          <w:rFonts w:hint="cs"/>
          <w:rtl/>
        </w:rPr>
        <w:t>ור</w:t>
      </w:r>
      <w:r w:rsidRPr="0098030B">
        <w:rPr>
          <w:rFonts w:hint="cs"/>
          <w:rtl/>
        </w:rPr>
        <w:t xml:space="preserve"> טעם הדבר דמותר</w:t>
      </w:r>
      <w:r>
        <w:rPr>
          <w:rFonts w:hint="cs"/>
          <w:rtl/>
        </w:rPr>
        <w:t>ת</w:t>
      </w:r>
      <w:r w:rsidRPr="0098030B">
        <w:rPr>
          <w:rFonts w:hint="cs"/>
          <w:rtl/>
        </w:rPr>
        <w:t xml:space="preserve"> לילך בפריעת ראש </w:t>
      </w:r>
      <w:r>
        <w:rPr>
          <w:rFonts w:hint="cs"/>
          <w:rtl/>
        </w:rPr>
        <w:t xml:space="preserve">ומותר להסתכל בשערה, </w:t>
      </w:r>
      <w:r w:rsidRPr="0098030B">
        <w:rPr>
          <w:rFonts w:hint="cs"/>
          <w:rtl/>
        </w:rPr>
        <w:t>כיון שאין הדבר מביא כ"כ לידי הרהור, לפיכך משום שמחת חתן לחבבה על בעלה שריא הדבר.</w:t>
      </w:r>
    </w:p>
    <w:p w14:paraId="1956F13E" w14:textId="77777777" w:rsidR="00183B87" w:rsidRPr="0098030B" w:rsidRDefault="00183B87" w:rsidP="00183B87">
      <w:pPr>
        <w:pStyle w:val="a2"/>
        <w:rPr>
          <w:rtl/>
        </w:rPr>
      </w:pPr>
      <w:r w:rsidRPr="0098030B">
        <w:rPr>
          <w:rFonts w:hint="cs"/>
          <w:rtl/>
        </w:rPr>
        <w:t>והנה המקנה שם סק"ב הקשה על הטור שהתיר להסתכל על תכשיטיה, דמלשון הרא"ש פ"ב דכתובות סי' ג' שכתב א"כ ראיית ההינומא כשהיא עליה (או פריעת הראש) אין זו הסתכלות בפניה ע"כ, דהכונה של הרא"ש להתיר רק ההינומא שמיוחד לכל כלה, אבל אין מזה ראיה דמותר להסתכל בתכשיטים ומלבושים המיוחדים לה. ומסיק, דאפשר גם דעת הטור כן עכת"ד. אולם לענ"ד דבריו של המקנה צ"ע, דמדבריו יוצא שלא התירו כאן שום דבר יותר מכל אשה דעלמא, דהיתר הסתכלות בהינומא הוא רק משום שזה מיוחד לכל כלה, אבל לפ"ז תקשה איך התירו להסתכל בפריעת ראשה ביומא קמא דז' ימי המשתה, ועכצ"ל דמשום כבוד חתן התירו דבר שאסור בסתם אשה וכמש"כ הלבוש הנ"ל, ולכן ודאי דה"ה בתכשיטין דידה נמי התירו, אף שזה מיוחד עבורה כיון שאין בהם כ"כ הרהור.</w:t>
      </w:r>
    </w:p>
    <w:p w14:paraId="3771A53A" w14:textId="77777777" w:rsidR="00183B87" w:rsidRPr="0098030B" w:rsidRDefault="00183B87" w:rsidP="00183B87">
      <w:pPr>
        <w:pStyle w:val="a2"/>
        <w:rPr>
          <w:rtl/>
        </w:rPr>
      </w:pPr>
      <w:r w:rsidRPr="0098030B">
        <w:rPr>
          <w:rFonts w:hint="cs"/>
          <w:rtl/>
        </w:rPr>
        <w:t>ובאמת דהדרישה סק"ה כבר הקשה על הטור דמנין לו להתיר להסתכל בתכשיטין כיון דבשאר נשים אסור כמש"כ הטור ריש סי' כ"א דאסור להסתכל בבגדי צבעונים של א</w:t>
      </w:r>
      <w:r>
        <w:rPr>
          <w:rFonts w:hint="cs"/>
          <w:rtl/>
        </w:rPr>
        <w:t>שה שהוא מכירה.</w:t>
      </w:r>
      <w:r w:rsidRPr="0098030B">
        <w:rPr>
          <w:rFonts w:hint="cs"/>
          <w:rtl/>
        </w:rPr>
        <w:t xml:space="preserve"> ותירץ</w:t>
      </w:r>
      <w:r>
        <w:rPr>
          <w:rFonts w:hint="cs"/>
          <w:rtl/>
        </w:rPr>
        <w:t>,</w:t>
      </w:r>
      <w:r w:rsidRPr="0098030B">
        <w:rPr>
          <w:rFonts w:hint="cs"/>
          <w:rtl/>
        </w:rPr>
        <w:t xml:space="preserve"> דכיון דכתב הרא"ש הטעם דראיית הינומא דאין זה הסתכלות בפניה</w:t>
      </w:r>
      <w:r>
        <w:rPr>
          <w:rFonts w:hint="cs"/>
          <w:rtl/>
        </w:rPr>
        <w:t>,</w:t>
      </w:r>
      <w:r w:rsidRPr="0098030B">
        <w:rPr>
          <w:rFonts w:hint="cs"/>
          <w:rtl/>
        </w:rPr>
        <w:t xml:space="preserve"> לפ"ז משמע ליה לרבינו שגם הסתכלות בתכשיטין מותר, והיינו טעמא דבכלה הקילו במקצת משום חיבוב עכ"ד. וביאור דבריו הוא, דבגמרא כתובות דף י"ז ע"ב איכא תרי פירושים בהינומא, או תנורא דאסא, ופירש"י כמין חופה של הדס עגולה. או קריתא דמנמנה בה כלתא, ופרש"י צעיף על ראשה משורבב על עיניה כמו שעושין במקומינו עכ"ל. ולפירוש זה ודאי שכל כלה היה לה צעיף משלה שנעשה עבורה, וכעין דאשכחן נמי אצל רבקה דכתיב (חיי שרה כ"ד ס"ה) ותקח הצעיף ותתכס, והו"ל ככל שאר בגדים המיוחדים לה. ואף שעצם כיסוי הינומא היה דבר כללי של כל הכלות הבתולות, מ"מ כל אחת לקחה צעיף לפי טעמה ככל שאר בגדים, וכיון דכתב הרא"ש דיש היתר להסתכל על זה גם כשזה עליה, משמע ליה להטור דה"ה שאר תכשיטין יש להתיר.</w:t>
      </w:r>
    </w:p>
    <w:p w14:paraId="1DDC7A6A" w14:textId="77777777" w:rsidR="00183B87" w:rsidRPr="0019408A" w:rsidRDefault="00183B87" w:rsidP="00183B87">
      <w:pPr>
        <w:pStyle w:val="11"/>
        <w:rPr>
          <w:rtl/>
        </w:rPr>
      </w:pPr>
      <w:r w:rsidRPr="0019408A">
        <w:rPr>
          <w:rFonts w:hint="cs"/>
          <w:rtl/>
        </w:rPr>
        <w:t xml:space="preserve">ג. דעת מהר"י הלוי שבתולה ארוסה מכסה ראשה, וביום א' לנישואיה מגלה קצת </w:t>
      </w:r>
    </w:p>
    <w:p w14:paraId="2E50EDE7" w14:textId="77777777" w:rsidR="00183B87" w:rsidRPr="0098030B" w:rsidRDefault="00183B87" w:rsidP="00183B87">
      <w:pPr>
        <w:pStyle w:val="a2"/>
      </w:pPr>
      <w:r w:rsidRPr="0098030B">
        <w:rPr>
          <w:rFonts w:hint="cs"/>
          <w:rtl/>
        </w:rPr>
        <w:t>וב</w:t>
      </w:r>
      <w:r w:rsidRPr="0098030B">
        <w:rPr>
          <w:rtl/>
        </w:rPr>
        <w:t xml:space="preserve">שו"ת מהר"י הלוי </w:t>
      </w:r>
      <w:r w:rsidRPr="0098030B">
        <w:rPr>
          <w:rFonts w:hint="cs"/>
          <w:rtl/>
        </w:rPr>
        <w:t xml:space="preserve">(לאחי הטו"ז) </w:t>
      </w:r>
      <w:r w:rsidRPr="0098030B">
        <w:rPr>
          <w:rtl/>
        </w:rPr>
        <w:t>סי</w:t>
      </w:r>
      <w:r w:rsidRPr="0098030B">
        <w:rPr>
          <w:rFonts w:hint="cs"/>
          <w:rtl/>
        </w:rPr>
        <w:t>'</w:t>
      </w:r>
      <w:r w:rsidRPr="0098030B">
        <w:rPr>
          <w:rtl/>
        </w:rPr>
        <w:t xml:space="preserve"> ט</w:t>
      </w:r>
      <w:r w:rsidRPr="0098030B">
        <w:rPr>
          <w:rFonts w:hint="cs"/>
          <w:rtl/>
        </w:rPr>
        <w:t xml:space="preserve">' </w:t>
      </w:r>
      <w:r w:rsidRPr="0098030B">
        <w:rPr>
          <w:rtl/>
        </w:rPr>
        <w:t>תשובה, לכאורה היה נראה דארוסה מותרת לצאת אף בפני רבים בפריעת ראש, מדתנן בריש פרק ב' דכתובות האשה שנתארמלה היא אומרת בתולה נשאתני וכו'</w:t>
      </w:r>
      <w:r w:rsidRPr="0098030B">
        <w:rPr>
          <w:rFonts w:hint="cs"/>
          <w:rtl/>
        </w:rPr>
        <w:t>,</w:t>
      </w:r>
      <w:r w:rsidRPr="0098030B">
        <w:rPr>
          <w:rtl/>
        </w:rPr>
        <w:t xml:space="preserve"> אם יש עדים שיצתה בהינומא וראשה פרוע כתובתה מאתיים, הא קמן דבימיהם יצאה בפני רבים פרועת ראש קודם החופה אף שהיתה ארוסה קודם לכן, ומדברי הרא"ש שם [</w:t>
      </w:r>
      <w:r w:rsidRPr="0098030B">
        <w:rPr>
          <w:rFonts w:hint="cs"/>
          <w:rtl/>
        </w:rPr>
        <w:t>הנ"ל</w:t>
      </w:r>
      <w:r w:rsidRPr="0098030B">
        <w:rPr>
          <w:rtl/>
        </w:rPr>
        <w:t>] משמע דאפי</w:t>
      </w:r>
      <w:r w:rsidRPr="0098030B">
        <w:rPr>
          <w:rFonts w:hint="cs"/>
          <w:rtl/>
        </w:rPr>
        <w:t>לו</w:t>
      </w:r>
      <w:r w:rsidRPr="0098030B">
        <w:rPr>
          <w:rtl/>
        </w:rPr>
        <w:t xml:space="preserve"> אחר החופה ביום ראשון מז' ימי המשתה מותרת בפריעת ראש בפני רבים, שכתב וז"ל יש אומרים </w:t>
      </w:r>
      <w:r w:rsidRPr="0098030B">
        <w:rPr>
          <w:rtl/>
        </w:rPr>
        <w:lastRenderedPageBreak/>
        <w:t>דכל שבעה אסור להסתכל בכלה אבל יום ראשון שהוא עיקר החיבוב אצל בעלה מותר, דאל"כ מי יעיד שיצתה בהינומא וראשה פרוע. וליתא דאפילו שעה אחת אסור להסתכל, אלא כיון שרואין ההינומא שעשו ואומרים זו היא של כלה פלונית היינו עדותה</w:t>
      </w:r>
      <w:r w:rsidRPr="0098030B">
        <w:rPr>
          <w:rFonts w:hint="cs"/>
          <w:rtl/>
        </w:rPr>
        <w:t>,</w:t>
      </w:r>
      <w:r w:rsidRPr="0098030B">
        <w:rPr>
          <w:rtl/>
        </w:rPr>
        <w:t xml:space="preserve"> א"נ ראיית ההינומא כשהיא עליה או פריעת הראש אין זה הסתכלות בפניה עכ"ל</w:t>
      </w:r>
      <w:r w:rsidRPr="0098030B">
        <w:rPr>
          <w:rFonts w:hint="cs"/>
          <w:rtl/>
        </w:rPr>
        <w:t>.</w:t>
      </w:r>
      <w:r w:rsidRPr="0098030B">
        <w:rPr>
          <w:rtl/>
        </w:rPr>
        <w:t xml:space="preserve"> הא קמן שהיתה בפריעת ראש בפני רבים ביום ראשון מז' ימי המשתה שהן אחר החופה, כדמשמע ממ"ש הרא"ש יום ראשון שהוא עיקר החיבוב אצל בעלה, וה"נ מוכח בכמה דוכתי דז' ימי המשתה הן אחר החופה. וכי תימא דלא התירו לה ללכת פרועת ראש אלא בעת הנישואין כדי שידעו שהיא בתולה, הא ליתא שהרי היו להם סימנים אחרים המותרים כמו הינומא, וחלוק קליות ביהודא, ודרדוגי דמשחא כו' בבבל וכיוצא בהן, דפרועות ראש לאו דוקא אלא ה"ה כל דבר שהמנהג לעשות להבתולות סימן בעת נישואיה להראות שהיא בתולה וכדמוכח התם בגמ', וכ"כ הרמב"ם בפירוש המשנה שם, וכ"כ בפי"ו מהלכות אישות, וא"כ למה להם לנהוג להתיר דבר איסור דהיינו פריעת ראש ללא צורך, אלא ש"מ דשריא. והא דאמר רב ששת שער באשה ערוה, י"ל דהיינו בנשואה שדרכה לילך בכיסוי שערה, אבל בתולה הרגילה ללכת בגילוי ראש ליכא למיחש להרהור וכמ"ש הרא"ש</w:t>
      </w:r>
      <w:r w:rsidR="00136C60">
        <w:rPr>
          <w:rtl/>
        </w:rPr>
        <w:t xml:space="preserve"> </w:t>
      </w:r>
      <w:r w:rsidRPr="0098030B">
        <w:rPr>
          <w:rtl/>
        </w:rPr>
        <w:t>והמרדכי בשם ראבי"ה בפ"ג דברכות. ואף על גב שהם כתבו זה לענין ק</w:t>
      </w:r>
      <w:r w:rsidRPr="0098030B">
        <w:rPr>
          <w:rFonts w:hint="cs"/>
          <w:rtl/>
        </w:rPr>
        <w:t>ריאת שמע</w:t>
      </w:r>
      <w:r w:rsidRPr="0098030B">
        <w:rPr>
          <w:rtl/>
        </w:rPr>
        <w:t xml:space="preserve"> דמפרשי כרב האי דכולהו מיירי באשתו ולק"ש, מ"מ מדכתבו דליכא למיחש להרהור בגילוי ראש הבתולה תו ליכא איסורא נמי להסתכל בה וחד טעמא לתרווייהו.</w:t>
      </w:r>
      <w:r w:rsidRPr="0098030B">
        <w:rPr>
          <w:rFonts w:hint="cs"/>
          <w:rtl/>
        </w:rPr>
        <w:t xml:space="preserve"> מבואר מדבריו עד כאן, שבתולה ארוסה</w:t>
      </w:r>
      <w:r>
        <w:rPr>
          <w:rFonts w:hint="cs"/>
          <w:rtl/>
        </w:rPr>
        <w:t>,</w:t>
      </w:r>
      <w:r w:rsidRPr="0098030B">
        <w:rPr>
          <w:rFonts w:hint="cs"/>
          <w:rtl/>
        </w:rPr>
        <w:t xml:space="preserve"> והנשואה ביום הראשון</w:t>
      </w:r>
      <w:r>
        <w:rPr>
          <w:rFonts w:hint="cs"/>
          <w:rtl/>
        </w:rPr>
        <w:t>,</w:t>
      </w:r>
      <w:r w:rsidRPr="0098030B">
        <w:rPr>
          <w:rFonts w:hint="cs"/>
          <w:rtl/>
        </w:rPr>
        <w:t xml:space="preserve"> הולכות בגילוי שער.</w:t>
      </w:r>
    </w:p>
    <w:p w14:paraId="71C39600" w14:textId="77777777" w:rsidR="00183B87" w:rsidRPr="0098030B" w:rsidRDefault="00183B87" w:rsidP="00183B87">
      <w:pPr>
        <w:pStyle w:val="a2"/>
        <w:rPr>
          <w:rtl/>
        </w:rPr>
      </w:pPr>
      <w:r w:rsidRPr="0098030B">
        <w:rPr>
          <w:rFonts w:hint="cs"/>
          <w:rtl/>
        </w:rPr>
        <w:t xml:space="preserve">אך שוב כתב להחמיר וז"ל, </w:t>
      </w:r>
      <w:r w:rsidRPr="0098030B">
        <w:rPr>
          <w:rtl/>
        </w:rPr>
        <w:t>אבל כדדייקינן חזינן דלאו הכי הוא, דמדאיצטריך ליה לרש"י לפרושי התם בריש פ"ב דכתובות שערה על כתיפה, כך היו נוהגים להוציא את הבתולות מבית אביהן לבית בעליהן, ש"מ דכל שעת אירוסין לא היתה יוצאה בפריעת ראש, דאי לא תימא הכי למה ליה לרש"י למיתלי במנהג יציאתן מבית אביהן לבית בעליהן הא אתיא מתני' שפיר כפשטה שכיון שהעידו שיצאה וראשה פרוע ודאי היתה בתולה, דאי היתה אלמנה או גרושה לא יצאה בראשה פרועה, אלא ע"כ שגם בתולה ארוסה אינ</w:t>
      </w:r>
      <w:r w:rsidRPr="0098030B">
        <w:rPr>
          <w:rFonts w:hint="cs"/>
          <w:rtl/>
        </w:rPr>
        <w:t>ה</w:t>
      </w:r>
      <w:r w:rsidRPr="0098030B">
        <w:rPr>
          <w:rtl/>
        </w:rPr>
        <w:t xml:space="preserve"> יוצאה בראש פרועה לחצר וכ"ש למבוי כמו נשואה</w:t>
      </w:r>
      <w:r w:rsidRPr="0098030B">
        <w:rPr>
          <w:rFonts w:hint="cs"/>
          <w:rtl/>
        </w:rPr>
        <w:t>,</w:t>
      </w:r>
      <w:r w:rsidRPr="0098030B">
        <w:rPr>
          <w:rtl/>
        </w:rPr>
        <w:t xml:space="preserve"> דבתרווייהו איכא למיחש להרהור, ומשום הכי הוכרח רש"י ז"ל לפרש וז"ל וראשה פרוע שערה על כתיפה כו', כלומר הא דקתני ראשה פרוע היינו שמניחה קצת סופי השערות לאחריה על כתיפה, ומשום דאפי' בכה"ג איכא איסורא כדאמר רב ששת שער באשה ערוה, והיינו אפילו במעט משערותיה, דהא לאיסתכולי בה אמרו שם אפי' באצבע קטנה אסור, והכא מיירי לאחר החופ</w:t>
      </w:r>
      <w:r>
        <w:rPr>
          <w:rtl/>
        </w:rPr>
        <w:t>ה וכדמוכח נמי מדברי הרא"ש דלעיל</w:t>
      </w:r>
      <w:r>
        <w:rPr>
          <w:rFonts w:hint="cs"/>
          <w:rtl/>
        </w:rPr>
        <w:t>.</w:t>
      </w:r>
      <w:r w:rsidRPr="0098030B">
        <w:rPr>
          <w:rtl/>
        </w:rPr>
        <w:t xml:space="preserve"> לכן פירש"י וז"ל כך היו נוהגין להוציא את הבתולות מבית אביהן לבית בעליהן ע"כ, כלומר שאין איסור בגילוי קצת כזה</w:t>
      </w:r>
      <w:r>
        <w:rPr>
          <w:rFonts w:hint="cs"/>
          <w:rtl/>
        </w:rPr>
        <w:t>,</w:t>
      </w:r>
      <w:r w:rsidRPr="0098030B">
        <w:rPr>
          <w:rtl/>
        </w:rPr>
        <w:t xml:space="preserve"> מפני שכך נהגו לגלות אותו קצת מהשער לית ביה חשש הרהור. וכן ראיתי בתשובות מהר"ם אלשק"ר בסי' ל"ה שאין איסור במה שנהגו לגלות שערן חוץ לצמתן והביא ראיה לדבר ע"ש. וגם כיון שלא נהגו שתלך כך אלא פעם אחת בעת </w:t>
      </w:r>
      <w:r w:rsidRPr="0098030B">
        <w:rPr>
          <w:rtl/>
        </w:rPr>
        <w:lastRenderedPageBreak/>
        <w:t>הליכתן מבית אביהן כו', ולא נתכוונה בזה לפריצות</w:t>
      </w:r>
      <w:r>
        <w:rPr>
          <w:rFonts w:hint="cs"/>
          <w:rtl/>
        </w:rPr>
        <w:t>,</w:t>
      </w:r>
      <w:r w:rsidRPr="0098030B">
        <w:rPr>
          <w:rtl/>
        </w:rPr>
        <w:t xml:space="preserve"> אלא כולם נהגו כך בעת יציאתן מבית אביהן כו', בקצת גילוי כזה אין כאן שום איסור, וכמ"ש הרשב"א בתשו' בסי' תקע"ה דהא דתנן בעוברת על דת יוצאת וראשה פרוע</w:t>
      </w:r>
      <w:r w:rsidRPr="0098030B">
        <w:rPr>
          <w:rFonts w:hint="cs"/>
          <w:rtl/>
        </w:rPr>
        <w:t>ה</w:t>
      </w:r>
      <w:r w:rsidRPr="0098030B">
        <w:rPr>
          <w:rtl/>
        </w:rPr>
        <w:t xml:space="preserve"> היינו דוקא ברגילה בכך אבל לא בעשתה כך באקראי פעם אחת בלבד, משום דליכא איסורא אלא במתכוונת לפריצות ולעבור על דת יהודי</w:t>
      </w:r>
      <w:r>
        <w:rPr>
          <w:rFonts w:hint="cs"/>
          <w:rtl/>
        </w:rPr>
        <w:t>ת</w:t>
      </w:r>
      <w:r w:rsidRPr="0098030B">
        <w:rPr>
          <w:rtl/>
        </w:rPr>
        <w:t>. ואף על גב דהתם מיירי לענין כתובה שלא הפסידה בכך, מ"מ מוכח דליכא איסור</w:t>
      </w:r>
      <w:r w:rsidRPr="0098030B">
        <w:rPr>
          <w:rFonts w:hint="cs"/>
          <w:rtl/>
        </w:rPr>
        <w:t>א</w:t>
      </w:r>
      <w:r w:rsidRPr="0098030B">
        <w:rPr>
          <w:rtl/>
        </w:rPr>
        <w:t xml:space="preserve"> ופריצות בכך. והשתא אתי שפיר הא דקתני שיצאתה בהינומא וראשה פרוע</w:t>
      </w:r>
      <w:r w:rsidRPr="0098030B">
        <w:rPr>
          <w:rFonts w:hint="cs"/>
          <w:rtl/>
        </w:rPr>
        <w:t>,</w:t>
      </w:r>
      <w:r w:rsidRPr="0098030B">
        <w:rPr>
          <w:rtl/>
        </w:rPr>
        <w:t xml:space="preserve"> ולא קתני להדיא או ראשה פרוע, אלא דתרתי בהדדי נהגי, שההינומא כיסתה קצת שערות ראשה וקצת הנשאר הניחה על כתיפה בעת ההיא כפי המנהג. וכה"ג הוא דכתב הרא"ש שיצאת פרועת הראש ביום ראשון אחר החופה</w:t>
      </w:r>
      <w:r w:rsidRPr="0098030B">
        <w:rPr>
          <w:rFonts w:hint="cs"/>
          <w:rtl/>
        </w:rPr>
        <w:t>, עיי"ש.</w:t>
      </w:r>
    </w:p>
    <w:p w14:paraId="775E6B18" w14:textId="77777777" w:rsidR="00183B87" w:rsidRPr="0098030B" w:rsidRDefault="00183B87" w:rsidP="00183B87">
      <w:pPr>
        <w:pStyle w:val="a2"/>
        <w:rPr>
          <w:rtl/>
        </w:rPr>
      </w:pPr>
      <w:r w:rsidRPr="0098030B">
        <w:rPr>
          <w:rFonts w:hint="cs"/>
          <w:rtl/>
        </w:rPr>
        <w:t>עכ"פ מבואר דעתו לפי מסקנתו, שבתולה בימי אירוסין צריכה לכסות ראשה כמו נשואה, ו</w:t>
      </w:r>
      <w:r>
        <w:rPr>
          <w:rFonts w:hint="cs"/>
          <w:rtl/>
        </w:rPr>
        <w:t>רק ש</w:t>
      </w:r>
      <w:r w:rsidRPr="0098030B">
        <w:rPr>
          <w:rFonts w:hint="cs"/>
          <w:rtl/>
        </w:rPr>
        <w:t>בעת הנישואין ביום הראשון המנהג לגלות מקצת שערות ראשה ולא כולן.</w:t>
      </w:r>
    </w:p>
    <w:p w14:paraId="7C3F638A" w14:textId="77777777" w:rsidR="00183B87" w:rsidRPr="0098030B" w:rsidRDefault="00183B87" w:rsidP="00183B87">
      <w:pPr>
        <w:pStyle w:val="11"/>
      </w:pPr>
      <w:r w:rsidRPr="0098030B">
        <w:rPr>
          <w:rFonts w:hint="cs"/>
          <w:rtl/>
        </w:rPr>
        <w:t>ד. דעת השבות יעקב שבתולה ארוסה מגלה ראשה, ובעולה מכסה ראשה אף פנויה ונאנסה</w:t>
      </w:r>
    </w:p>
    <w:p w14:paraId="26DA8DA9" w14:textId="77777777" w:rsidR="00183B87" w:rsidRPr="00CD6F8B" w:rsidRDefault="00183B87" w:rsidP="00183B87">
      <w:pPr>
        <w:pStyle w:val="a2"/>
        <w:rPr>
          <w:rtl/>
        </w:rPr>
      </w:pPr>
      <w:r w:rsidRPr="0098030B">
        <w:rPr>
          <w:rFonts w:hint="cs"/>
          <w:rtl/>
        </w:rPr>
        <w:t>וב</w:t>
      </w:r>
      <w:r w:rsidRPr="0098030B">
        <w:rPr>
          <w:rtl/>
        </w:rPr>
        <w:t>שו"ת שבות יעקב ח</w:t>
      </w:r>
      <w:r w:rsidRPr="0098030B">
        <w:rPr>
          <w:rFonts w:hint="cs"/>
          <w:rtl/>
        </w:rPr>
        <w:t>"</w:t>
      </w:r>
      <w:r w:rsidRPr="0098030B">
        <w:rPr>
          <w:rtl/>
        </w:rPr>
        <w:t>א סי</w:t>
      </w:r>
      <w:r w:rsidRPr="0098030B">
        <w:rPr>
          <w:rFonts w:hint="cs"/>
          <w:rtl/>
        </w:rPr>
        <w:t>'</w:t>
      </w:r>
      <w:r w:rsidRPr="0098030B">
        <w:rPr>
          <w:rtl/>
        </w:rPr>
        <w:t xml:space="preserve"> ק</w:t>
      </w:r>
      <w:r w:rsidRPr="0098030B">
        <w:rPr>
          <w:rFonts w:hint="cs"/>
          <w:rtl/>
        </w:rPr>
        <w:t>"</w:t>
      </w:r>
      <w:r w:rsidRPr="0098030B">
        <w:rPr>
          <w:rtl/>
        </w:rPr>
        <w:t>ג</w:t>
      </w:r>
      <w:r w:rsidRPr="0098030B">
        <w:rPr>
          <w:rFonts w:hint="cs"/>
          <w:rtl/>
        </w:rPr>
        <w:t xml:space="preserve"> מביא דברי המג"א סי' ע"ה סק"ג שמפרש הא דאיתא בשו"ע אה"ע סי' כ"א ס"ב שגם הפנויות לא תלכנה פרועות ראש בשוק, היינו בשערות סתורות. ועפי"ז כתב לחדש שגם הגמרא בכתובות פרק המדיר דף ע"ב ע"א שראשה פרוע דאורייתא דכתיב (במדבר ה' י"ח) ופרע את ראש האשה, אזהרה לבנות ישראל שלא יצאו בפרוע ראש, היינו בשערות סתורים. אבל קלתה, פירוש מלשון קליעת שער, אינה אלא מנהג ודת יהודית לכסותה. וכתב שם השבו"י וז"ל, </w:t>
      </w:r>
      <w:r w:rsidRPr="0098030B">
        <w:rPr>
          <w:rtl/>
        </w:rPr>
        <w:t xml:space="preserve">והא דאמרינן </w:t>
      </w:r>
      <w:r w:rsidRPr="00CD6F8B">
        <w:rPr>
          <w:rtl/>
        </w:rPr>
        <w:t>בר</w:t>
      </w:r>
      <w:r w:rsidRPr="00CD6F8B">
        <w:rPr>
          <w:rFonts w:hint="cs"/>
          <w:rtl/>
        </w:rPr>
        <w:t xml:space="preserve">יש </w:t>
      </w:r>
      <w:r w:rsidRPr="00CD6F8B">
        <w:rPr>
          <w:rtl/>
        </w:rPr>
        <w:t>פ"ב דכתוב</w:t>
      </w:r>
      <w:r w:rsidRPr="00CD6F8B">
        <w:rPr>
          <w:rFonts w:hint="cs"/>
          <w:rtl/>
        </w:rPr>
        <w:t>ו</w:t>
      </w:r>
      <w:r w:rsidRPr="00CD6F8B">
        <w:rPr>
          <w:rtl/>
        </w:rPr>
        <w:t>ת אם יש עדים שיצאה בהינומא וראשה פרועה כתובתה מאתים</w:t>
      </w:r>
      <w:r w:rsidRPr="00CD6F8B">
        <w:rPr>
          <w:rFonts w:hint="cs"/>
          <w:rtl/>
        </w:rPr>
        <w:t>,</w:t>
      </w:r>
      <w:r w:rsidRPr="00CD6F8B">
        <w:rPr>
          <w:rtl/>
        </w:rPr>
        <w:t xml:space="preserve"> משמע אפי</w:t>
      </w:r>
      <w:r w:rsidRPr="00CD6F8B">
        <w:rPr>
          <w:rFonts w:hint="cs"/>
          <w:rtl/>
        </w:rPr>
        <w:t>לו</w:t>
      </w:r>
      <w:r w:rsidRPr="00CD6F8B">
        <w:rPr>
          <w:rtl/>
        </w:rPr>
        <w:t xml:space="preserve"> בשוק</w:t>
      </w:r>
      <w:r w:rsidRPr="00CD6F8B">
        <w:rPr>
          <w:rFonts w:hint="cs"/>
          <w:rtl/>
        </w:rPr>
        <w:t>,</w:t>
      </w:r>
      <w:r w:rsidRPr="00CD6F8B">
        <w:rPr>
          <w:rtl/>
        </w:rPr>
        <w:t xml:space="preserve"> וכן הוא מנהגינו שהולכין כך ביום חתונתם עם שער</w:t>
      </w:r>
      <w:r w:rsidRPr="00CD6F8B">
        <w:rPr>
          <w:rFonts w:hint="cs"/>
          <w:rtl/>
        </w:rPr>
        <w:t>ות</w:t>
      </w:r>
      <w:r w:rsidRPr="00CD6F8B">
        <w:rPr>
          <w:rtl/>
        </w:rPr>
        <w:t xml:space="preserve"> סתורי</w:t>
      </w:r>
      <w:r w:rsidRPr="00CD6F8B">
        <w:rPr>
          <w:rFonts w:hint="cs"/>
          <w:rtl/>
        </w:rPr>
        <w:t>ם,</w:t>
      </w:r>
      <w:r w:rsidRPr="00CD6F8B">
        <w:rPr>
          <w:rtl/>
        </w:rPr>
        <w:t xml:space="preserve"> היינו משו</w:t>
      </w:r>
      <w:r w:rsidRPr="00CD6F8B">
        <w:rPr>
          <w:rFonts w:hint="cs"/>
          <w:rtl/>
        </w:rPr>
        <w:t>ם</w:t>
      </w:r>
      <w:r w:rsidRPr="00CD6F8B">
        <w:rPr>
          <w:rtl/>
        </w:rPr>
        <w:t xml:space="preserve"> שבאותו פעם הולכין עמה השושב</w:t>
      </w:r>
      <w:r w:rsidRPr="00CD6F8B">
        <w:rPr>
          <w:rFonts w:hint="cs"/>
          <w:rtl/>
        </w:rPr>
        <w:t>י</w:t>
      </w:r>
      <w:r w:rsidRPr="00CD6F8B">
        <w:rPr>
          <w:rtl/>
        </w:rPr>
        <w:t>ני</w:t>
      </w:r>
      <w:r w:rsidRPr="00CD6F8B">
        <w:rPr>
          <w:rFonts w:hint="cs"/>
          <w:rtl/>
        </w:rPr>
        <w:t>ם</w:t>
      </w:r>
      <w:r w:rsidRPr="00CD6F8B">
        <w:rPr>
          <w:rtl/>
        </w:rPr>
        <w:t xml:space="preserve"> והרבה קרובים ונשים ליכא למיחש מידי</w:t>
      </w:r>
      <w:r w:rsidRPr="00CD6F8B">
        <w:rPr>
          <w:rFonts w:hint="cs"/>
          <w:rtl/>
        </w:rPr>
        <w:t>,</w:t>
      </w:r>
      <w:r w:rsidRPr="00CD6F8B">
        <w:rPr>
          <w:rtl/>
        </w:rPr>
        <w:t xml:space="preserve"> ולא תהיה עלובה כלה לזנות ביום חופתה</w:t>
      </w:r>
      <w:r w:rsidRPr="00CD6F8B">
        <w:rPr>
          <w:rFonts w:hint="cs"/>
          <w:rtl/>
        </w:rPr>
        <w:t>.</w:t>
      </w:r>
    </w:p>
    <w:p w14:paraId="29794EDC" w14:textId="77777777" w:rsidR="00183B87" w:rsidRPr="0098030B" w:rsidRDefault="00183B87" w:rsidP="00183B87">
      <w:pPr>
        <w:pStyle w:val="a2"/>
        <w:rPr>
          <w:rtl/>
        </w:rPr>
      </w:pPr>
      <w:r w:rsidRPr="0098030B">
        <w:rPr>
          <w:rFonts w:hint="cs"/>
          <w:rtl/>
        </w:rPr>
        <w:t xml:space="preserve">וממשיך לפי דרכו, שהבתולות אין מנהג ודת יהודית לכסות ולכן מותרות להלך כן בשוק, וגם אין חשש הרהור אם שערותיה קלועים. וממילא גם בתולה שנאנסה בכלל כיון שעדיין רגילה בגילוי. אך שוב הביא ראיה מגמרא כתובות ריש פ"ב הנ"ל ומילקוט שמעוני פרשת נשא רמז תש"ז שכל שנבעלה אפילו באונס חייבת לכסות ראשה. </w:t>
      </w:r>
    </w:p>
    <w:p w14:paraId="2DD305D2" w14:textId="77777777" w:rsidR="00183B87" w:rsidRPr="0098030B" w:rsidRDefault="00183B87" w:rsidP="00183B87">
      <w:pPr>
        <w:pStyle w:val="a2"/>
        <w:rPr>
          <w:rtl/>
        </w:rPr>
      </w:pPr>
      <w:r w:rsidRPr="0098030B">
        <w:rPr>
          <w:rtl/>
        </w:rPr>
        <w:t>אכן בתולה שנתקדשה ועדיין לא נשאת מותרת להלוך פרועת ראש בודאי</w:t>
      </w:r>
      <w:r w:rsidRPr="0098030B">
        <w:rPr>
          <w:rFonts w:hint="cs"/>
          <w:rtl/>
        </w:rPr>
        <w:t>,</w:t>
      </w:r>
      <w:r w:rsidRPr="0098030B">
        <w:rPr>
          <w:rtl/>
        </w:rPr>
        <w:t xml:space="preserve"> כיון שכתובת</w:t>
      </w:r>
      <w:r w:rsidRPr="0098030B">
        <w:rPr>
          <w:rFonts w:hint="cs"/>
          <w:rtl/>
        </w:rPr>
        <w:t>ה</w:t>
      </w:r>
      <w:r w:rsidRPr="0098030B">
        <w:rPr>
          <w:rtl/>
        </w:rPr>
        <w:t xml:space="preserve"> מאתי</w:t>
      </w:r>
      <w:r w:rsidRPr="0098030B">
        <w:rPr>
          <w:rFonts w:hint="cs"/>
          <w:rtl/>
        </w:rPr>
        <w:t>ם.</w:t>
      </w:r>
      <w:r w:rsidRPr="0098030B">
        <w:rPr>
          <w:rtl/>
        </w:rPr>
        <w:t xml:space="preserve"> אפי</w:t>
      </w:r>
      <w:r w:rsidRPr="0098030B">
        <w:rPr>
          <w:rFonts w:hint="cs"/>
          <w:rtl/>
        </w:rPr>
        <w:t>לו</w:t>
      </w:r>
      <w:r w:rsidRPr="0098030B">
        <w:rPr>
          <w:rtl/>
        </w:rPr>
        <w:t xml:space="preserve"> אלמנה מן האירוסין כמבואר שם בא"ע ר</w:t>
      </w:r>
      <w:r w:rsidRPr="0098030B">
        <w:rPr>
          <w:rFonts w:hint="cs"/>
          <w:rtl/>
        </w:rPr>
        <w:t xml:space="preserve">יש </w:t>
      </w:r>
      <w:r w:rsidRPr="0098030B">
        <w:rPr>
          <w:rtl/>
        </w:rPr>
        <w:t>ס</w:t>
      </w:r>
      <w:r w:rsidRPr="0098030B">
        <w:rPr>
          <w:rFonts w:hint="cs"/>
          <w:rtl/>
        </w:rPr>
        <w:t>י'</w:t>
      </w:r>
      <w:r w:rsidRPr="0098030B">
        <w:rPr>
          <w:rtl/>
        </w:rPr>
        <w:t xml:space="preserve"> ס"ז ע"ש</w:t>
      </w:r>
      <w:r w:rsidRPr="0098030B">
        <w:rPr>
          <w:rFonts w:hint="cs"/>
          <w:rtl/>
        </w:rPr>
        <w:t>,</w:t>
      </w:r>
      <w:r w:rsidRPr="0098030B">
        <w:rPr>
          <w:rtl/>
        </w:rPr>
        <w:t xml:space="preserve"> והוא פשוט בש"ס ומשמעות הפוסקים</w:t>
      </w:r>
      <w:r w:rsidRPr="0098030B">
        <w:rPr>
          <w:rFonts w:hint="cs"/>
          <w:rtl/>
        </w:rPr>
        <w:t>,</w:t>
      </w:r>
      <w:r w:rsidRPr="0098030B">
        <w:rPr>
          <w:rtl/>
        </w:rPr>
        <w:t xml:space="preserve"> דלא כמ"ש בתשובת חות יאיר סי' קצ"ו דאף </w:t>
      </w:r>
      <w:r w:rsidRPr="0098030B">
        <w:rPr>
          <w:rtl/>
        </w:rPr>
        <w:lastRenderedPageBreak/>
        <w:t>בתולה שנתקדשה יש לילך בכיסוי ראש</w:t>
      </w:r>
      <w:r w:rsidRPr="0098030B">
        <w:rPr>
          <w:rFonts w:hint="cs"/>
          <w:rtl/>
        </w:rPr>
        <w:t>,</w:t>
      </w:r>
      <w:r w:rsidRPr="0098030B">
        <w:rPr>
          <w:rtl/>
        </w:rPr>
        <w:t xml:space="preserve"> וזה אינו</w:t>
      </w:r>
      <w:r w:rsidRPr="0098030B">
        <w:rPr>
          <w:rFonts w:hint="cs"/>
          <w:rtl/>
        </w:rPr>
        <w:t>,</w:t>
      </w:r>
      <w:r w:rsidRPr="0098030B">
        <w:rPr>
          <w:rtl/>
        </w:rPr>
        <w:t xml:space="preserve"> דא"כ תקשה איך קאמר המתני' אם יש עדים שיצא</w:t>
      </w:r>
      <w:r w:rsidRPr="0098030B">
        <w:rPr>
          <w:rFonts w:hint="cs"/>
          <w:rtl/>
        </w:rPr>
        <w:t>ת</w:t>
      </w:r>
      <w:r w:rsidRPr="0098030B">
        <w:rPr>
          <w:rtl/>
        </w:rPr>
        <w:t xml:space="preserve"> בהינומא וראשה פרועה</w:t>
      </w:r>
      <w:r w:rsidRPr="0098030B">
        <w:rPr>
          <w:rFonts w:hint="cs"/>
          <w:rtl/>
        </w:rPr>
        <w:t>,</w:t>
      </w:r>
      <w:r w:rsidRPr="0098030B">
        <w:rPr>
          <w:rtl/>
        </w:rPr>
        <w:t xml:space="preserve"> הלא זימנין דתפסה מאתים ותאמר אנא בתולה הוית והא דלא יצאה ראשה פרועה משום שהיתה אלמנה מן האירוסין</w:t>
      </w:r>
      <w:r w:rsidRPr="0098030B">
        <w:rPr>
          <w:rFonts w:hint="cs"/>
          <w:rtl/>
        </w:rPr>
        <w:t>,</w:t>
      </w:r>
      <w:r w:rsidRPr="0098030B">
        <w:rPr>
          <w:rtl/>
        </w:rPr>
        <w:t xml:space="preserve"> וכדקאמר הש"ס גבי העברת כוס</w:t>
      </w:r>
      <w:r w:rsidRPr="0098030B">
        <w:rPr>
          <w:rFonts w:hint="cs"/>
          <w:rtl/>
        </w:rPr>
        <w:t>,</w:t>
      </w:r>
      <w:r w:rsidRPr="0098030B">
        <w:rPr>
          <w:rtl/>
        </w:rPr>
        <w:t xml:space="preserve"> ומה הועילו חכמים בתקנתם</w:t>
      </w:r>
      <w:r w:rsidRPr="0098030B">
        <w:rPr>
          <w:rFonts w:hint="cs"/>
          <w:rtl/>
        </w:rPr>
        <w:t>.</w:t>
      </w:r>
      <w:r w:rsidRPr="0098030B">
        <w:rPr>
          <w:rtl/>
        </w:rPr>
        <w:t xml:space="preserve"> אלא ודאי כמ</w:t>
      </w:r>
      <w:r w:rsidRPr="0098030B">
        <w:rPr>
          <w:rFonts w:hint="cs"/>
          <w:rtl/>
        </w:rPr>
        <w:t>ו שכתבתי,</w:t>
      </w:r>
      <w:r w:rsidRPr="0098030B">
        <w:rPr>
          <w:rtl/>
        </w:rPr>
        <w:t xml:space="preserve"> דכל שלא נבעלה מותרת להלוך כמו כל הבתולות</w:t>
      </w:r>
      <w:r w:rsidRPr="0098030B">
        <w:rPr>
          <w:rFonts w:hint="cs"/>
          <w:rtl/>
        </w:rPr>
        <w:t>,</w:t>
      </w:r>
      <w:r w:rsidRPr="0098030B">
        <w:rPr>
          <w:rtl/>
        </w:rPr>
        <w:t xml:space="preserve"> משא"כ בנבעלה אפי</w:t>
      </w:r>
      <w:r w:rsidRPr="0098030B">
        <w:rPr>
          <w:rFonts w:hint="cs"/>
          <w:rtl/>
        </w:rPr>
        <w:t>לו</w:t>
      </w:r>
      <w:r w:rsidRPr="0098030B">
        <w:rPr>
          <w:rtl/>
        </w:rPr>
        <w:t xml:space="preserve"> באונס</w:t>
      </w:r>
      <w:r w:rsidRPr="0098030B">
        <w:rPr>
          <w:rFonts w:hint="cs"/>
          <w:rtl/>
        </w:rPr>
        <w:t>.</w:t>
      </w:r>
      <w:r w:rsidRPr="0098030B">
        <w:rPr>
          <w:rtl/>
        </w:rPr>
        <w:t xml:space="preserve"> ופוק חזי מה עמא דבר</w:t>
      </w:r>
      <w:r w:rsidRPr="0098030B">
        <w:rPr>
          <w:rFonts w:hint="cs"/>
          <w:rtl/>
        </w:rPr>
        <w:t>, עכ"ל.</w:t>
      </w:r>
    </w:p>
    <w:p w14:paraId="13931019" w14:textId="77777777" w:rsidR="00183B87" w:rsidRPr="0098030B" w:rsidRDefault="00183B87" w:rsidP="00183B87">
      <w:pPr>
        <w:pStyle w:val="a2"/>
        <w:rPr>
          <w:rtl/>
        </w:rPr>
      </w:pPr>
      <w:r w:rsidRPr="0098030B">
        <w:rPr>
          <w:rFonts w:hint="cs"/>
          <w:rtl/>
        </w:rPr>
        <w:t>מבואר שיטתו עפ"י דרכו, שרק הבעולות חייבות בכיסוי ראשן מן המנהג ודת יהודית, ואפילו פנויה שנבעלה באונס חייבת</w:t>
      </w:r>
      <w:r>
        <w:rPr>
          <w:rFonts w:hint="cs"/>
          <w:rtl/>
        </w:rPr>
        <w:t xml:space="preserve"> בכיסוי</w:t>
      </w:r>
      <w:r w:rsidRPr="0098030B">
        <w:rPr>
          <w:rFonts w:hint="cs"/>
          <w:rtl/>
        </w:rPr>
        <w:t xml:space="preserve">, אבל הבתולות הולכות בשוק בראש מגולה, ואפילו הארוסות כן. וביום חתונתן נוהגים ע"פ הגמרא להקל עוד יותר מסתם בתולה, והולכות בשערות סתורים ומגולים (ואפילו בשוק) שזה אסור גם בבתולות, ויסוד ההיתר הוא משום שבאותה פעם הולכין עמה השושבינים והרבה קרובים ונשים וליכא למיחש למידי. </w:t>
      </w:r>
    </w:p>
    <w:p w14:paraId="0BDD5B83" w14:textId="77777777" w:rsidR="00183B87" w:rsidRPr="008B728D" w:rsidRDefault="00183B87" w:rsidP="00183B87">
      <w:pPr>
        <w:pStyle w:val="11"/>
        <w:rPr>
          <w:rtl/>
        </w:rPr>
      </w:pPr>
      <w:r w:rsidRPr="008B728D">
        <w:rPr>
          <w:rFonts w:hint="cs"/>
          <w:rtl/>
        </w:rPr>
        <w:t xml:space="preserve">ה. דעת החוות יאיר </w:t>
      </w:r>
      <w:r>
        <w:rPr>
          <w:rFonts w:hint="cs"/>
          <w:rtl/>
        </w:rPr>
        <w:t xml:space="preserve">שבזמנינו ארוסה מכסה ראשה </w:t>
      </w:r>
      <w:r w:rsidRPr="008B728D">
        <w:rPr>
          <w:rFonts w:hint="cs"/>
          <w:rtl/>
        </w:rPr>
        <w:t xml:space="preserve">והכרעת רע"א </w:t>
      </w:r>
    </w:p>
    <w:p w14:paraId="460C6E8E" w14:textId="77777777" w:rsidR="00183B87" w:rsidRPr="0098030B" w:rsidRDefault="00183B87" w:rsidP="00183B87">
      <w:pPr>
        <w:pStyle w:val="a2"/>
        <w:rPr>
          <w:rtl/>
        </w:rPr>
      </w:pPr>
      <w:r w:rsidRPr="0098030B">
        <w:rPr>
          <w:rFonts w:hint="cs"/>
          <w:rtl/>
        </w:rPr>
        <w:t xml:space="preserve">ובשו"ת חוות יאיר סי' קצ"ו דן </w:t>
      </w:r>
      <w:r>
        <w:rPr>
          <w:rFonts w:hint="cs"/>
          <w:rtl/>
        </w:rPr>
        <w:t>ב</w:t>
      </w:r>
      <w:r w:rsidRPr="0098030B">
        <w:rPr>
          <w:rFonts w:hint="cs"/>
          <w:rtl/>
        </w:rPr>
        <w:t>שאלה שאינה הגונה באחד שרצה לקדש אשה עוד בחיי אשתו החולנית ע"מ לישאנה אחר מות אשתו, ובין שאר דברים וטעמים להתנגד לזה כתב</w:t>
      </w:r>
      <w:r>
        <w:rPr>
          <w:rFonts w:hint="cs"/>
          <w:rtl/>
        </w:rPr>
        <w:t xml:space="preserve"> החו"י</w:t>
      </w:r>
      <w:r w:rsidRPr="00CD6F8B">
        <w:rPr>
          <w:rFonts w:hint="cs"/>
          <w:rtl/>
        </w:rPr>
        <w:t>, אי</w:t>
      </w:r>
      <w:r w:rsidRPr="00CD6F8B">
        <w:rPr>
          <w:rtl/>
        </w:rPr>
        <w:t xml:space="preserve"> </w:t>
      </w:r>
      <w:r w:rsidRPr="00CD6F8B">
        <w:rPr>
          <w:rFonts w:hint="cs"/>
          <w:rtl/>
        </w:rPr>
        <w:t>אפשר</w:t>
      </w:r>
      <w:r w:rsidRPr="00CD6F8B">
        <w:rPr>
          <w:rtl/>
        </w:rPr>
        <w:t xml:space="preserve">, </w:t>
      </w:r>
      <w:r w:rsidRPr="00CD6F8B">
        <w:rPr>
          <w:rFonts w:hint="cs"/>
          <w:rtl/>
        </w:rPr>
        <w:t>דאיך</w:t>
      </w:r>
      <w:r w:rsidRPr="00CD6F8B">
        <w:rPr>
          <w:rtl/>
        </w:rPr>
        <w:t xml:space="preserve"> </w:t>
      </w:r>
      <w:r w:rsidRPr="00CD6F8B">
        <w:rPr>
          <w:rFonts w:hint="cs"/>
          <w:rtl/>
        </w:rPr>
        <w:t>תלך</w:t>
      </w:r>
      <w:r w:rsidRPr="00CD6F8B">
        <w:rPr>
          <w:rtl/>
        </w:rPr>
        <w:t xml:space="preserve"> </w:t>
      </w:r>
      <w:r w:rsidRPr="00CD6F8B">
        <w:rPr>
          <w:rFonts w:hint="cs"/>
          <w:rtl/>
        </w:rPr>
        <w:t>פרועת</w:t>
      </w:r>
      <w:r w:rsidRPr="00CD6F8B">
        <w:rPr>
          <w:rtl/>
        </w:rPr>
        <w:t xml:space="preserve"> </w:t>
      </w:r>
      <w:r w:rsidRPr="00CD6F8B">
        <w:rPr>
          <w:rFonts w:hint="cs"/>
          <w:rtl/>
        </w:rPr>
        <w:t>ראש</w:t>
      </w:r>
      <w:r w:rsidRPr="00CD6F8B">
        <w:rPr>
          <w:rtl/>
        </w:rPr>
        <w:t xml:space="preserve"> </w:t>
      </w:r>
      <w:r w:rsidRPr="00CD6F8B">
        <w:rPr>
          <w:rFonts w:hint="cs"/>
          <w:rtl/>
        </w:rPr>
        <w:t>והרי</w:t>
      </w:r>
      <w:r w:rsidRPr="00CD6F8B">
        <w:rPr>
          <w:rtl/>
        </w:rPr>
        <w:t xml:space="preserve"> </w:t>
      </w:r>
      <w:r w:rsidRPr="00CD6F8B">
        <w:rPr>
          <w:rFonts w:hint="cs"/>
          <w:rtl/>
        </w:rPr>
        <w:t>היא</w:t>
      </w:r>
      <w:r w:rsidRPr="00CD6F8B">
        <w:rPr>
          <w:rtl/>
        </w:rPr>
        <w:t xml:space="preserve"> </w:t>
      </w:r>
      <w:r w:rsidRPr="00CD6F8B">
        <w:rPr>
          <w:rFonts w:hint="cs"/>
          <w:rtl/>
        </w:rPr>
        <w:t>אשת</w:t>
      </w:r>
      <w:r w:rsidRPr="00CD6F8B">
        <w:rPr>
          <w:rtl/>
        </w:rPr>
        <w:t xml:space="preserve"> </w:t>
      </w:r>
      <w:r w:rsidRPr="00CD6F8B">
        <w:rPr>
          <w:rFonts w:hint="cs"/>
          <w:rtl/>
        </w:rPr>
        <w:t>איש</w:t>
      </w:r>
      <w:r w:rsidRPr="00CD6F8B">
        <w:rPr>
          <w:rtl/>
        </w:rPr>
        <w:t xml:space="preserve">, </w:t>
      </w:r>
      <w:r w:rsidRPr="00CD6F8B">
        <w:rPr>
          <w:rFonts w:hint="cs"/>
          <w:rtl/>
        </w:rPr>
        <w:t>ואפילו</w:t>
      </w:r>
      <w:r w:rsidRPr="00CD6F8B">
        <w:rPr>
          <w:rtl/>
        </w:rPr>
        <w:t xml:space="preserve"> </w:t>
      </w:r>
      <w:r w:rsidRPr="00CD6F8B">
        <w:rPr>
          <w:rFonts w:hint="cs"/>
          <w:rtl/>
        </w:rPr>
        <w:t>אם</w:t>
      </w:r>
      <w:r w:rsidRPr="00CD6F8B">
        <w:rPr>
          <w:rtl/>
        </w:rPr>
        <w:t xml:space="preserve"> </w:t>
      </w:r>
      <w:r w:rsidRPr="00CD6F8B">
        <w:rPr>
          <w:rFonts w:hint="cs"/>
          <w:rtl/>
        </w:rPr>
        <w:t>תמצי</w:t>
      </w:r>
      <w:r w:rsidRPr="00CD6F8B">
        <w:rPr>
          <w:rtl/>
        </w:rPr>
        <w:t xml:space="preserve"> </w:t>
      </w:r>
      <w:r w:rsidRPr="00CD6F8B">
        <w:rPr>
          <w:rFonts w:hint="cs"/>
          <w:rtl/>
        </w:rPr>
        <w:t>לומר</w:t>
      </w:r>
      <w:r w:rsidRPr="00CD6F8B">
        <w:rPr>
          <w:rtl/>
        </w:rPr>
        <w:t xml:space="preserve"> </w:t>
      </w:r>
      <w:r w:rsidRPr="00CD6F8B">
        <w:rPr>
          <w:rFonts w:hint="cs"/>
          <w:rtl/>
        </w:rPr>
        <w:t>דארוסות</w:t>
      </w:r>
      <w:r w:rsidRPr="00CD6F8B">
        <w:rPr>
          <w:rtl/>
        </w:rPr>
        <w:t xml:space="preserve"> </w:t>
      </w:r>
      <w:r w:rsidRPr="00CD6F8B">
        <w:rPr>
          <w:rFonts w:hint="cs"/>
          <w:rtl/>
        </w:rPr>
        <w:t>בזמן</w:t>
      </w:r>
      <w:r w:rsidRPr="00CD6F8B">
        <w:rPr>
          <w:rtl/>
        </w:rPr>
        <w:t xml:space="preserve"> </w:t>
      </w:r>
      <w:r w:rsidRPr="00CD6F8B">
        <w:rPr>
          <w:rFonts w:hint="cs"/>
          <w:rtl/>
        </w:rPr>
        <w:t>הש</w:t>
      </w:r>
      <w:r w:rsidRPr="00CD6F8B">
        <w:rPr>
          <w:rtl/>
        </w:rPr>
        <w:t>"</w:t>
      </w:r>
      <w:r w:rsidRPr="00CD6F8B">
        <w:rPr>
          <w:rFonts w:hint="cs"/>
          <w:rtl/>
        </w:rPr>
        <w:t>ס</w:t>
      </w:r>
      <w:r w:rsidRPr="00CD6F8B">
        <w:rPr>
          <w:rtl/>
        </w:rPr>
        <w:t xml:space="preserve"> </w:t>
      </w:r>
      <w:r w:rsidRPr="00CD6F8B">
        <w:rPr>
          <w:rFonts w:hint="cs"/>
          <w:rtl/>
        </w:rPr>
        <w:t>היו</w:t>
      </w:r>
      <w:r w:rsidRPr="00CD6F8B">
        <w:rPr>
          <w:rtl/>
        </w:rPr>
        <w:t xml:space="preserve"> </w:t>
      </w:r>
      <w:r w:rsidRPr="00CD6F8B">
        <w:rPr>
          <w:rFonts w:hint="cs"/>
          <w:rtl/>
        </w:rPr>
        <w:t>הולכות</w:t>
      </w:r>
      <w:r w:rsidRPr="00CD6F8B">
        <w:rPr>
          <w:rtl/>
        </w:rPr>
        <w:t xml:space="preserve"> </w:t>
      </w:r>
      <w:r w:rsidRPr="00CD6F8B">
        <w:rPr>
          <w:rFonts w:hint="cs"/>
          <w:rtl/>
        </w:rPr>
        <w:t>פרועות</w:t>
      </w:r>
      <w:r w:rsidRPr="00CD6F8B">
        <w:rPr>
          <w:rtl/>
        </w:rPr>
        <w:t xml:space="preserve"> </w:t>
      </w:r>
      <w:r w:rsidRPr="00CD6F8B">
        <w:rPr>
          <w:rFonts w:hint="cs"/>
          <w:rtl/>
        </w:rPr>
        <w:t>ראש</w:t>
      </w:r>
      <w:r w:rsidRPr="00CD6F8B">
        <w:rPr>
          <w:rtl/>
        </w:rPr>
        <w:t xml:space="preserve">, </w:t>
      </w:r>
      <w:r w:rsidRPr="00CD6F8B">
        <w:rPr>
          <w:rFonts w:hint="cs"/>
          <w:rtl/>
        </w:rPr>
        <w:t>היינו</w:t>
      </w:r>
      <w:r w:rsidRPr="00CD6F8B">
        <w:rPr>
          <w:rtl/>
        </w:rPr>
        <w:t xml:space="preserve"> </w:t>
      </w:r>
      <w:r w:rsidRPr="00CD6F8B">
        <w:rPr>
          <w:rFonts w:hint="cs"/>
          <w:rtl/>
        </w:rPr>
        <w:t>מפני</w:t>
      </w:r>
      <w:r w:rsidRPr="00CD6F8B">
        <w:rPr>
          <w:rtl/>
        </w:rPr>
        <w:t xml:space="preserve"> </w:t>
      </w:r>
      <w:r w:rsidRPr="00CD6F8B">
        <w:rPr>
          <w:rFonts w:hint="cs"/>
          <w:rtl/>
        </w:rPr>
        <w:t>שהיו</w:t>
      </w:r>
      <w:r w:rsidRPr="00CD6F8B">
        <w:rPr>
          <w:rtl/>
        </w:rPr>
        <w:t xml:space="preserve"> </w:t>
      </w:r>
      <w:r w:rsidRPr="00CD6F8B">
        <w:rPr>
          <w:rFonts w:hint="cs"/>
          <w:rtl/>
        </w:rPr>
        <w:t>בימיהם</w:t>
      </w:r>
      <w:r w:rsidRPr="00CD6F8B">
        <w:rPr>
          <w:rtl/>
        </w:rPr>
        <w:t xml:space="preserve"> </w:t>
      </w:r>
      <w:r w:rsidRPr="00CD6F8B">
        <w:rPr>
          <w:rFonts w:hint="cs"/>
          <w:rtl/>
        </w:rPr>
        <w:t>האירוס</w:t>
      </w:r>
      <w:r w:rsidRPr="00CD6F8B">
        <w:rPr>
          <w:rtl/>
        </w:rPr>
        <w:t xml:space="preserve"> </w:t>
      </w:r>
      <w:r w:rsidRPr="00CD6F8B">
        <w:rPr>
          <w:rFonts w:hint="cs"/>
          <w:rtl/>
        </w:rPr>
        <w:t>זמן</w:t>
      </w:r>
      <w:r w:rsidRPr="00CD6F8B">
        <w:rPr>
          <w:rtl/>
        </w:rPr>
        <w:t xml:space="preserve"> </w:t>
      </w:r>
      <w:r w:rsidRPr="00CD6F8B">
        <w:rPr>
          <w:rFonts w:hint="cs"/>
          <w:rtl/>
        </w:rPr>
        <w:t>רב</w:t>
      </w:r>
      <w:r w:rsidRPr="00CD6F8B">
        <w:rPr>
          <w:rtl/>
        </w:rPr>
        <w:t xml:space="preserve"> </w:t>
      </w:r>
      <w:r w:rsidRPr="00CD6F8B">
        <w:rPr>
          <w:rFonts w:hint="cs"/>
          <w:rtl/>
        </w:rPr>
        <w:t>לפני</w:t>
      </w:r>
      <w:r w:rsidRPr="00CD6F8B">
        <w:rPr>
          <w:rtl/>
        </w:rPr>
        <w:t xml:space="preserve"> </w:t>
      </w:r>
      <w:r w:rsidRPr="00CD6F8B">
        <w:rPr>
          <w:rFonts w:hint="cs"/>
          <w:rtl/>
        </w:rPr>
        <w:t>הנשואין</w:t>
      </w:r>
      <w:r w:rsidRPr="00CD6F8B">
        <w:rPr>
          <w:rtl/>
        </w:rPr>
        <w:t xml:space="preserve">, </w:t>
      </w:r>
      <w:r w:rsidRPr="00CD6F8B">
        <w:rPr>
          <w:rFonts w:hint="cs"/>
          <w:rtl/>
        </w:rPr>
        <w:t>ויש</w:t>
      </w:r>
      <w:r w:rsidRPr="00CD6F8B">
        <w:rPr>
          <w:rtl/>
        </w:rPr>
        <w:t xml:space="preserve"> </w:t>
      </w:r>
      <w:r w:rsidRPr="00CD6F8B">
        <w:rPr>
          <w:rFonts w:hint="cs"/>
          <w:rtl/>
        </w:rPr>
        <w:t>כמה</w:t>
      </w:r>
      <w:r w:rsidRPr="00CD6F8B">
        <w:rPr>
          <w:rtl/>
        </w:rPr>
        <w:t xml:space="preserve"> </w:t>
      </w:r>
      <w:r w:rsidRPr="00CD6F8B">
        <w:rPr>
          <w:rFonts w:hint="cs"/>
          <w:rtl/>
        </w:rPr>
        <w:t>חילוקי</w:t>
      </w:r>
      <w:r w:rsidRPr="00CD6F8B">
        <w:rPr>
          <w:rtl/>
        </w:rPr>
        <w:t xml:space="preserve"> </w:t>
      </w:r>
      <w:r w:rsidRPr="00CD6F8B">
        <w:rPr>
          <w:rFonts w:hint="cs"/>
          <w:rtl/>
        </w:rPr>
        <w:t>דינים</w:t>
      </w:r>
      <w:r w:rsidRPr="00CD6F8B">
        <w:rPr>
          <w:rtl/>
        </w:rPr>
        <w:t xml:space="preserve"> </w:t>
      </w:r>
      <w:r w:rsidRPr="00CD6F8B">
        <w:rPr>
          <w:rFonts w:hint="cs"/>
          <w:rtl/>
        </w:rPr>
        <w:t>ביניהם</w:t>
      </w:r>
      <w:r w:rsidRPr="00CD6F8B">
        <w:rPr>
          <w:rtl/>
        </w:rPr>
        <w:t xml:space="preserve"> </w:t>
      </w:r>
      <w:r w:rsidRPr="00CD6F8B">
        <w:rPr>
          <w:rFonts w:hint="cs"/>
          <w:rtl/>
        </w:rPr>
        <w:t>כמו</w:t>
      </w:r>
      <w:r w:rsidRPr="00CD6F8B">
        <w:rPr>
          <w:rtl/>
        </w:rPr>
        <w:t xml:space="preserve"> </w:t>
      </w:r>
      <w:r w:rsidRPr="00CD6F8B">
        <w:rPr>
          <w:rFonts w:hint="cs"/>
          <w:rtl/>
        </w:rPr>
        <w:t>שכתבו</w:t>
      </w:r>
      <w:r w:rsidRPr="00CD6F8B">
        <w:rPr>
          <w:rtl/>
        </w:rPr>
        <w:t xml:space="preserve"> </w:t>
      </w:r>
      <w:r w:rsidRPr="00CD6F8B">
        <w:rPr>
          <w:rFonts w:hint="cs"/>
          <w:rtl/>
        </w:rPr>
        <w:t>טור</w:t>
      </w:r>
      <w:r w:rsidRPr="00CD6F8B">
        <w:rPr>
          <w:rtl/>
        </w:rPr>
        <w:t xml:space="preserve"> </w:t>
      </w:r>
      <w:r w:rsidRPr="00CD6F8B">
        <w:rPr>
          <w:rFonts w:hint="cs"/>
          <w:rtl/>
        </w:rPr>
        <w:t>ושו</w:t>
      </w:r>
      <w:r w:rsidRPr="00CD6F8B">
        <w:rPr>
          <w:rtl/>
        </w:rPr>
        <w:t>"</w:t>
      </w:r>
      <w:r w:rsidRPr="00CD6F8B">
        <w:rPr>
          <w:rFonts w:hint="cs"/>
          <w:rtl/>
        </w:rPr>
        <w:t>ע</w:t>
      </w:r>
      <w:r w:rsidRPr="00CD6F8B">
        <w:rPr>
          <w:rtl/>
        </w:rPr>
        <w:t xml:space="preserve"> </w:t>
      </w:r>
      <w:r w:rsidRPr="00CD6F8B">
        <w:rPr>
          <w:rFonts w:hint="cs"/>
          <w:rtl/>
        </w:rPr>
        <w:t>שם</w:t>
      </w:r>
      <w:r w:rsidRPr="00CD6F8B">
        <w:rPr>
          <w:rtl/>
        </w:rPr>
        <w:t xml:space="preserve"> </w:t>
      </w:r>
      <w:r w:rsidRPr="00CD6F8B">
        <w:rPr>
          <w:rFonts w:hint="cs"/>
          <w:rtl/>
        </w:rPr>
        <w:t>סימן</w:t>
      </w:r>
      <w:r w:rsidRPr="00CD6F8B">
        <w:rPr>
          <w:rtl/>
        </w:rPr>
        <w:t xml:space="preserve"> (</w:t>
      </w:r>
      <w:r w:rsidRPr="00CD6F8B">
        <w:rPr>
          <w:rFonts w:hint="cs"/>
          <w:rtl/>
        </w:rPr>
        <w:t>נ</w:t>
      </w:r>
      <w:r w:rsidRPr="00CD6F8B">
        <w:rPr>
          <w:rtl/>
        </w:rPr>
        <w:t>"</w:t>
      </w:r>
      <w:r w:rsidRPr="00CD6F8B">
        <w:rPr>
          <w:rFonts w:hint="cs"/>
          <w:rtl/>
        </w:rPr>
        <w:t>ד</w:t>
      </w:r>
      <w:r w:rsidRPr="00CD6F8B">
        <w:rPr>
          <w:rtl/>
        </w:rPr>
        <w:t>) [</w:t>
      </w:r>
      <w:r w:rsidRPr="00CD6F8B">
        <w:rPr>
          <w:rFonts w:hint="cs"/>
          <w:rtl/>
        </w:rPr>
        <w:t>נ</w:t>
      </w:r>
      <w:r w:rsidRPr="00CD6F8B">
        <w:rPr>
          <w:rtl/>
        </w:rPr>
        <w:t>"</w:t>
      </w:r>
      <w:r w:rsidRPr="00CD6F8B">
        <w:rPr>
          <w:rFonts w:hint="cs"/>
          <w:rtl/>
        </w:rPr>
        <w:t>ה</w:t>
      </w:r>
      <w:r w:rsidRPr="00CD6F8B">
        <w:rPr>
          <w:rtl/>
        </w:rPr>
        <w:t xml:space="preserve">], </w:t>
      </w:r>
      <w:r w:rsidRPr="00CD6F8B">
        <w:rPr>
          <w:rFonts w:hint="cs"/>
          <w:rtl/>
        </w:rPr>
        <w:t>לכן</w:t>
      </w:r>
      <w:r w:rsidRPr="00CD6F8B">
        <w:rPr>
          <w:rtl/>
        </w:rPr>
        <w:t xml:space="preserve"> </w:t>
      </w:r>
      <w:r w:rsidRPr="00CD6F8B">
        <w:rPr>
          <w:rFonts w:hint="cs"/>
          <w:rtl/>
        </w:rPr>
        <w:t>כל</w:t>
      </w:r>
      <w:r w:rsidRPr="00CD6F8B">
        <w:rPr>
          <w:rtl/>
        </w:rPr>
        <w:t xml:space="preserve"> </w:t>
      </w:r>
      <w:r w:rsidRPr="00CD6F8B">
        <w:rPr>
          <w:rFonts w:hint="cs"/>
          <w:rtl/>
        </w:rPr>
        <w:t>כמה</w:t>
      </w:r>
      <w:r w:rsidRPr="00CD6F8B">
        <w:rPr>
          <w:rtl/>
        </w:rPr>
        <w:t xml:space="preserve"> </w:t>
      </w:r>
      <w:r w:rsidRPr="00CD6F8B">
        <w:rPr>
          <w:rFonts w:hint="cs"/>
          <w:rtl/>
        </w:rPr>
        <w:t>שלא</w:t>
      </w:r>
      <w:r w:rsidRPr="00CD6F8B">
        <w:rPr>
          <w:rtl/>
        </w:rPr>
        <w:t xml:space="preserve"> </w:t>
      </w:r>
      <w:r w:rsidRPr="00CD6F8B">
        <w:rPr>
          <w:rFonts w:hint="cs"/>
          <w:rtl/>
        </w:rPr>
        <w:t>נישאת</w:t>
      </w:r>
      <w:r w:rsidRPr="00CD6F8B">
        <w:rPr>
          <w:rtl/>
        </w:rPr>
        <w:t xml:space="preserve"> </w:t>
      </w:r>
      <w:r w:rsidRPr="00CD6F8B">
        <w:rPr>
          <w:rFonts w:hint="cs"/>
          <w:rtl/>
        </w:rPr>
        <w:t>אפשר</w:t>
      </w:r>
      <w:r w:rsidRPr="00CD6F8B">
        <w:rPr>
          <w:rtl/>
        </w:rPr>
        <w:t xml:space="preserve"> </w:t>
      </w:r>
      <w:r w:rsidRPr="00CD6F8B">
        <w:rPr>
          <w:rFonts w:hint="cs"/>
          <w:rtl/>
        </w:rPr>
        <w:t>שגם</w:t>
      </w:r>
      <w:r w:rsidRPr="00CD6F8B">
        <w:rPr>
          <w:rtl/>
        </w:rPr>
        <w:t xml:space="preserve"> </w:t>
      </w:r>
      <w:r w:rsidRPr="00CD6F8B">
        <w:rPr>
          <w:rFonts w:hint="cs"/>
          <w:rtl/>
        </w:rPr>
        <w:t>בהילוכה</w:t>
      </w:r>
      <w:r w:rsidRPr="00CD6F8B">
        <w:rPr>
          <w:rtl/>
        </w:rPr>
        <w:t xml:space="preserve"> </w:t>
      </w:r>
      <w:r w:rsidRPr="00CD6F8B">
        <w:rPr>
          <w:rFonts w:hint="cs"/>
          <w:rtl/>
        </w:rPr>
        <w:t>ומלבושיה</w:t>
      </w:r>
      <w:r w:rsidRPr="00CD6F8B">
        <w:rPr>
          <w:rtl/>
        </w:rPr>
        <w:t xml:space="preserve"> </w:t>
      </w:r>
      <w:r w:rsidRPr="00CD6F8B">
        <w:rPr>
          <w:rFonts w:hint="cs"/>
          <w:rtl/>
        </w:rPr>
        <w:t>היה</w:t>
      </w:r>
      <w:r w:rsidRPr="00CD6F8B">
        <w:rPr>
          <w:rtl/>
        </w:rPr>
        <w:t xml:space="preserve"> </w:t>
      </w:r>
      <w:r w:rsidRPr="00CD6F8B">
        <w:rPr>
          <w:rFonts w:hint="cs"/>
          <w:rtl/>
        </w:rPr>
        <w:t>כמנהג</w:t>
      </w:r>
      <w:r w:rsidRPr="00CD6F8B">
        <w:rPr>
          <w:rtl/>
        </w:rPr>
        <w:t xml:space="preserve"> </w:t>
      </w:r>
      <w:r w:rsidRPr="00CD6F8B">
        <w:rPr>
          <w:rFonts w:hint="cs"/>
          <w:rtl/>
        </w:rPr>
        <w:t>הבתולות</w:t>
      </w:r>
      <w:r w:rsidRPr="00CD6F8B">
        <w:rPr>
          <w:rtl/>
        </w:rPr>
        <w:t xml:space="preserve">, </w:t>
      </w:r>
      <w:r w:rsidRPr="00CD6F8B">
        <w:rPr>
          <w:rFonts w:hint="cs"/>
          <w:rtl/>
        </w:rPr>
        <w:t>והכי</w:t>
      </w:r>
      <w:r w:rsidRPr="00CD6F8B">
        <w:rPr>
          <w:rtl/>
        </w:rPr>
        <w:t xml:space="preserve"> </w:t>
      </w:r>
      <w:r w:rsidRPr="00CD6F8B">
        <w:rPr>
          <w:rFonts w:hint="cs"/>
          <w:rtl/>
        </w:rPr>
        <w:t>משמע</w:t>
      </w:r>
      <w:r w:rsidRPr="00CD6F8B">
        <w:rPr>
          <w:rtl/>
        </w:rPr>
        <w:t xml:space="preserve"> </w:t>
      </w:r>
      <w:r w:rsidRPr="00CD6F8B">
        <w:rPr>
          <w:rFonts w:hint="cs"/>
          <w:rtl/>
        </w:rPr>
        <w:t>בש</w:t>
      </w:r>
      <w:r w:rsidRPr="00CD6F8B">
        <w:rPr>
          <w:rtl/>
        </w:rPr>
        <w:t>"</w:t>
      </w:r>
      <w:r w:rsidRPr="00CD6F8B">
        <w:rPr>
          <w:rFonts w:hint="cs"/>
          <w:rtl/>
        </w:rPr>
        <w:t>ס</w:t>
      </w:r>
      <w:r w:rsidRPr="00CD6F8B">
        <w:rPr>
          <w:rtl/>
        </w:rPr>
        <w:t xml:space="preserve">, </w:t>
      </w:r>
      <w:r w:rsidRPr="00CD6F8B">
        <w:rPr>
          <w:rFonts w:hint="cs"/>
          <w:rtl/>
        </w:rPr>
        <w:t>משא</w:t>
      </w:r>
      <w:r w:rsidRPr="00CD6F8B">
        <w:rPr>
          <w:rtl/>
        </w:rPr>
        <w:t>"</w:t>
      </w:r>
      <w:r w:rsidRPr="00CD6F8B">
        <w:rPr>
          <w:rFonts w:hint="cs"/>
          <w:rtl/>
        </w:rPr>
        <w:t>כ</w:t>
      </w:r>
      <w:r w:rsidRPr="00CD6F8B">
        <w:rPr>
          <w:rtl/>
        </w:rPr>
        <w:t xml:space="preserve"> </w:t>
      </w:r>
      <w:r w:rsidRPr="00CD6F8B">
        <w:rPr>
          <w:rFonts w:hint="cs"/>
          <w:rtl/>
        </w:rPr>
        <w:t>בימינו</w:t>
      </w:r>
      <w:r w:rsidRPr="00CD6F8B">
        <w:rPr>
          <w:rtl/>
        </w:rPr>
        <w:t xml:space="preserve"> </w:t>
      </w:r>
      <w:r w:rsidRPr="00CD6F8B">
        <w:rPr>
          <w:rFonts w:hint="cs"/>
          <w:rtl/>
        </w:rPr>
        <w:t>דאין</w:t>
      </w:r>
      <w:r w:rsidRPr="00CD6F8B">
        <w:rPr>
          <w:rtl/>
        </w:rPr>
        <w:t xml:space="preserve"> </w:t>
      </w:r>
      <w:r w:rsidRPr="00CD6F8B">
        <w:rPr>
          <w:rFonts w:hint="cs"/>
          <w:rtl/>
        </w:rPr>
        <w:t>בין</w:t>
      </w:r>
      <w:r w:rsidRPr="00CD6F8B">
        <w:rPr>
          <w:rtl/>
        </w:rPr>
        <w:t xml:space="preserve"> </w:t>
      </w:r>
      <w:r w:rsidRPr="00CD6F8B">
        <w:rPr>
          <w:rFonts w:hint="cs"/>
          <w:rtl/>
        </w:rPr>
        <w:t>קידושין</w:t>
      </w:r>
      <w:r w:rsidRPr="00CD6F8B">
        <w:rPr>
          <w:rtl/>
        </w:rPr>
        <w:t xml:space="preserve"> </w:t>
      </w:r>
      <w:r w:rsidRPr="00CD6F8B">
        <w:rPr>
          <w:rFonts w:hint="cs"/>
          <w:rtl/>
        </w:rPr>
        <w:t>ונשואין</w:t>
      </w:r>
      <w:r w:rsidRPr="00CD6F8B">
        <w:rPr>
          <w:rtl/>
        </w:rPr>
        <w:t xml:space="preserve"> </w:t>
      </w:r>
      <w:r w:rsidRPr="00CD6F8B">
        <w:rPr>
          <w:rFonts w:hint="cs"/>
          <w:rtl/>
        </w:rPr>
        <w:t>כלום</w:t>
      </w:r>
      <w:r w:rsidRPr="00CD6F8B">
        <w:rPr>
          <w:rtl/>
        </w:rPr>
        <w:t xml:space="preserve"> </w:t>
      </w:r>
      <w:r w:rsidRPr="00CD6F8B">
        <w:rPr>
          <w:rFonts w:hint="cs"/>
          <w:rtl/>
        </w:rPr>
        <w:t>כל</w:t>
      </w:r>
      <w:r w:rsidRPr="00CD6F8B">
        <w:rPr>
          <w:rtl/>
        </w:rPr>
        <w:t xml:space="preserve"> </w:t>
      </w:r>
      <w:r w:rsidRPr="00CD6F8B">
        <w:rPr>
          <w:rFonts w:hint="cs"/>
          <w:rtl/>
        </w:rPr>
        <w:t>שנתקדשה</w:t>
      </w:r>
      <w:r w:rsidRPr="00CD6F8B">
        <w:rPr>
          <w:rtl/>
        </w:rPr>
        <w:t xml:space="preserve"> </w:t>
      </w:r>
      <w:r w:rsidRPr="00CD6F8B">
        <w:rPr>
          <w:rFonts w:hint="cs"/>
          <w:rtl/>
        </w:rPr>
        <w:t>ראוי</w:t>
      </w:r>
      <w:r w:rsidRPr="00CD6F8B">
        <w:rPr>
          <w:rtl/>
        </w:rPr>
        <w:t xml:space="preserve"> </w:t>
      </w:r>
      <w:r w:rsidRPr="00CD6F8B">
        <w:rPr>
          <w:rFonts w:hint="cs"/>
          <w:rtl/>
        </w:rPr>
        <w:t>שתתנהג</w:t>
      </w:r>
      <w:r w:rsidRPr="00CD6F8B">
        <w:rPr>
          <w:rtl/>
        </w:rPr>
        <w:t xml:space="preserve"> </w:t>
      </w:r>
      <w:r w:rsidRPr="00CD6F8B">
        <w:rPr>
          <w:rFonts w:hint="cs"/>
          <w:rtl/>
        </w:rPr>
        <w:t>כמנהג</w:t>
      </w:r>
      <w:r w:rsidRPr="00CD6F8B">
        <w:rPr>
          <w:rtl/>
        </w:rPr>
        <w:t xml:space="preserve"> </w:t>
      </w:r>
      <w:r w:rsidRPr="00CD6F8B">
        <w:rPr>
          <w:rFonts w:hint="cs"/>
          <w:rtl/>
        </w:rPr>
        <w:t>נשים</w:t>
      </w:r>
      <w:r w:rsidRPr="00CD6F8B">
        <w:rPr>
          <w:rtl/>
        </w:rPr>
        <w:t xml:space="preserve"> </w:t>
      </w:r>
      <w:r w:rsidRPr="00CD6F8B">
        <w:rPr>
          <w:rFonts w:hint="cs"/>
          <w:rtl/>
        </w:rPr>
        <w:t>ולהתכסות</w:t>
      </w:r>
      <w:r w:rsidRPr="00CD6F8B">
        <w:rPr>
          <w:rtl/>
        </w:rPr>
        <w:t xml:space="preserve"> </w:t>
      </w:r>
      <w:r w:rsidRPr="00CD6F8B">
        <w:rPr>
          <w:rFonts w:hint="cs"/>
          <w:rtl/>
        </w:rPr>
        <w:t>בצעיף</w:t>
      </w:r>
      <w:r w:rsidRPr="00CD6F8B">
        <w:rPr>
          <w:rtl/>
        </w:rPr>
        <w:t>.</w:t>
      </w:r>
    </w:p>
    <w:p w14:paraId="65FA1FBD" w14:textId="77777777" w:rsidR="00183B87" w:rsidRPr="0098030B" w:rsidRDefault="00183B87" w:rsidP="00183B87">
      <w:pPr>
        <w:pStyle w:val="a2"/>
        <w:rPr>
          <w:rtl/>
        </w:rPr>
      </w:pPr>
      <w:r w:rsidRPr="0098030B">
        <w:rPr>
          <w:rFonts w:hint="cs"/>
          <w:rtl/>
        </w:rPr>
        <w:t>ו</w:t>
      </w:r>
      <w:r>
        <w:rPr>
          <w:rFonts w:hint="cs"/>
          <w:rtl/>
        </w:rPr>
        <w:t xml:space="preserve">ראה </w:t>
      </w:r>
      <w:r w:rsidRPr="0098030B">
        <w:rPr>
          <w:rFonts w:hint="cs"/>
          <w:rtl/>
        </w:rPr>
        <w:t xml:space="preserve">בשו"ת רע"א תנינא סי' ע"ט </w:t>
      </w:r>
      <w:r>
        <w:rPr>
          <w:rFonts w:hint="cs"/>
          <w:rtl/>
        </w:rPr>
        <w:t>ש</w:t>
      </w:r>
      <w:r w:rsidRPr="0098030B">
        <w:rPr>
          <w:rFonts w:hint="cs"/>
          <w:rtl/>
        </w:rPr>
        <w:t xml:space="preserve">כתב שנראה שלדעת החו"י חיוב כיסוי ראש בארוסה </w:t>
      </w:r>
      <w:r>
        <w:rPr>
          <w:rFonts w:hint="cs"/>
          <w:rtl/>
        </w:rPr>
        <w:t xml:space="preserve">בזמנינו </w:t>
      </w:r>
      <w:r w:rsidRPr="0098030B">
        <w:rPr>
          <w:rFonts w:hint="cs"/>
          <w:rtl/>
        </w:rPr>
        <w:t>הוא רק מטעם תקנה ולא מעיקר דין דבנות ישראל אינן הולכות בפריעת ראש.</w:t>
      </w:r>
    </w:p>
    <w:p w14:paraId="47A093EA" w14:textId="77777777" w:rsidR="00183B87" w:rsidRPr="0098030B" w:rsidRDefault="00183B87" w:rsidP="00183B87">
      <w:pPr>
        <w:pStyle w:val="a2"/>
        <w:rPr>
          <w:rtl/>
        </w:rPr>
      </w:pPr>
      <w:r w:rsidRPr="0098030B">
        <w:rPr>
          <w:rFonts w:hint="cs"/>
          <w:rtl/>
        </w:rPr>
        <w:t xml:space="preserve">ולדינא הורה שם רע"א נגד השבות יעקב דרבו החולקים עליו, החו"י והר"י הלוי, ולדעת הר"י הלוי הוא נוגע לאיסור דאורייתא וגם אם הוא רק מתקנה כדעת החו"י מסתברא טעמיה. ועי' בה"ט סי' כ"א סק"ה שהביא כל הדעות ולא הכריע. ובמ"ב סי' ע"ה סקי"א פסק לחומרא בשניהם, שבתולות ארוסות אסורות לילך בגילוי הראש, וה"ה בתולות שנבעלו צריכין לכסות הראש, </w:t>
      </w:r>
      <w:r>
        <w:rPr>
          <w:rFonts w:hint="cs"/>
          <w:rtl/>
        </w:rPr>
        <w:t>ובשער הציון שם אות י"ט ציין לרע</w:t>
      </w:r>
      <w:r w:rsidRPr="0098030B">
        <w:rPr>
          <w:rFonts w:hint="cs"/>
          <w:rtl/>
        </w:rPr>
        <w:t>"א.</w:t>
      </w:r>
    </w:p>
    <w:p w14:paraId="76575451" w14:textId="77777777" w:rsidR="00183B87" w:rsidRPr="0098030B" w:rsidRDefault="00183B87" w:rsidP="00183B87">
      <w:pPr>
        <w:pStyle w:val="a2"/>
        <w:rPr>
          <w:rtl/>
        </w:rPr>
      </w:pPr>
      <w:r w:rsidRPr="0098030B">
        <w:rPr>
          <w:rFonts w:hint="cs"/>
          <w:rtl/>
        </w:rPr>
        <w:t>ולכן לענין כלות שלנו אם מותרות לילך בשערות מגולות בליל החתונה, לדעת השבות יעקב ודאי מותרות,</w:t>
      </w:r>
      <w:r>
        <w:rPr>
          <w:rFonts w:hint="cs"/>
          <w:rtl/>
        </w:rPr>
        <w:t xml:space="preserve"> וגם להר"י הלוי</w:t>
      </w:r>
      <w:r w:rsidRPr="0098030B">
        <w:rPr>
          <w:rFonts w:hint="cs"/>
          <w:rtl/>
        </w:rPr>
        <w:t xml:space="preserve"> </w:t>
      </w:r>
      <w:r>
        <w:rPr>
          <w:rFonts w:hint="cs"/>
          <w:rtl/>
        </w:rPr>
        <w:t>שארוסה חייבת לכסות יש לחלק, דלא א</w:t>
      </w:r>
      <w:r w:rsidRPr="0098030B">
        <w:rPr>
          <w:rFonts w:hint="cs"/>
          <w:rtl/>
        </w:rPr>
        <w:t>יירי בליל החתונה, ואדרבה משמע מדבריו שנ</w:t>
      </w:r>
      <w:r>
        <w:rPr>
          <w:rFonts w:hint="cs"/>
          <w:rtl/>
        </w:rPr>
        <w:t>והגים אז בגילוי שערות, אלא ש</w:t>
      </w:r>
      <w:r w:rsidRPr="0098030B">
        <w:rPr>
          <w:rFonts w:hint="cs"/>
          <w:rtl/>
        </w:rPr>
        <w:t xml:space="preserve">בזמן </w:t>
      </w:r>
      <w:r>
        <w:rPr>
          <w:rFonts w:hint="cs"/>
          <w:rtl/>
        </w:rPr>
        <w:t xml:space="preserve">חז"ל </w:t>
      </w:r>
      <w:r w:rsidRPr="0098030B">
        <w:rPr>
          <w:rFonts w:hint="cs"/>
          <w:rtl/>
        </w:rPr>
        <w:t xml:space="preserve">שהיתה באה מבית אביה מימי אירוסין שכבר נהגו מדינא בכיסוי ראש התירו רק </w:t>
      </w:r>
      <w:r w:rsidRPr="0098030B">
        <w:rPr>
          <w:rFonts w:hint="cs"/>
          <w:rtl/>
        </w:rPr>
        <w:lastRenderedPageBreak/>
        <w:t>גילוי מקצתן, אבל אין להסיק מזה ההלכה ב</w:t>
      </w:r>
      <w:r>
        <w:rPr>
          <w:rFonts w:hint="cs"/>
          <w:rtl/>
        </w:rPr>
        <w:t>המציאות שבימינו שאירוסין ונישואין הוא בו ביום אולי י"ל שמותרת כל אותו היום בגילוי שערות.</w:t>
      </w:r>
      <w:r w:rsidRPr="0098030B">
        <w:rPr>
          <w:rFonts w:hint="cs"/>
          <w:rtl/>
        </w:rPr>
        <w:t xml:space="preserve"> </w:t>
      </w:r>
      <w:r>
        <w:rPr>
          <w:rFonts w:hint="cs"/>
          <w:rtl/>
        </w:rPr>
        <w:t xml:space="preserve">וגם להחו"י יש לדחות דלא איירי כשמתקדשת ביום החתונה, רק שכיון שבזמנינו בדרך כלל הקידושין והנשואין הם ביחד, ראוי למקודשת שלא בשעת נישואין, שתתנהג כנשואה. </w:t>
      </w:r>
      <w:r w:rsidRPr="0098030B">
        <w:rPr>
          <w:rFonts w:hint="cs"/>
          <w:rtl/>
        </w:rPr>
        <w:t>ולכן אם המנהג הוא לילך בגילוי הראש יש על מי לסמוך.</w:t>
      </w:r>
    </w:p>
    <w:p w14:paraId="0F4A9F3D" w14:textId="77777777" w:rsidR="00183B87" w:rsidRPr="00C249C8" w:rsidRDefault="00183B87" w:rsidP="00183B87">
      <w:pPr>
        <w:pStyle w:val="11"/>
        <w:rPr>
          <w:rtl/>
        </w:rPr>
      </w:pPr>
      <w:r w:rsidRPr="00C249C8">
        <w:rPr>
          <w:rFonts w:hint="cs"/>
          <w:rtl/>
        </w:rPr>
        <w:t>ו. שיטת הח"ס לכסות אחר שבאה אל החתן בחדר היחוד</w:t>
      </w:r>
    </w:p>
    <w:p w14:paraId="3CCBABB8" w14:textId="77777777" w:rsidR="00183B87" w:rsidRPr="0098030B" w:rsidRDefault="00183B87" w:rsidP="00183B87">
      <w:pPr>
        <w:pStyle w:val="a2"/>
        <w:rPr>
          <w:rtl/>
        </w:rPr>
      </w:pPr>
      <w:r w:rsidRPr="0098030B">
        <w:rPr>
          <w:rFonts w:hint="cs"/>
          <w:rtl/>
        </w:rPr>
        <w:t>ובתשובת ח"ס יו"ד סי' קצ"ה מבואר שהכלות באות לחדר היחוד כשעודנה בגילוי שער. וז"ל, כי כן הכא נהיגי נשי שלא לקוץ השערות עד אחר בעילת מצוה ממש, ומקפדת שתבוא אל החתן בשערות ארוכות, אולי יצא להם זה מיצאה בהינומא וראשה פרוע, עכ"ל.</w:t>
      </w:r>
    </w:p>
    <w:p w14:paraId="6C879366" w14:textId="77777777" w:rsidR="00183B87" w:rsidRDefault="00183B87" w:rsidP="00183B87">
      <w:pPr>
        <w:pStyle w:val="a2"/>
        <w:rPr>
          <w:rtl/>
        </w:rPr>
      </w:pPr>
      <w:r w:rsidRPr="0098030B">
        <w:rPr>
          <w:rFonts w:hint="cs"/>
          <w:rtl/>
        </w:rPr>
        <w:t>הרי</w:t>
      </w:r>
      <w:r w:rsidRPr="0098030B">
        <w:rPr>
          <w:rtl/>
        </w:rPr>
        <w:t xml:space="preserve"> </w:t>
      </w:r>
      <w:r w:rsidRPr="0098030B">
        <w:rPr>
          <w:rFonts w:hint="cs"/>
          <w:rtl/>
        </w:rPr>
        <w:t>שהמנהג</w:t>
      </w:r>
      <w:r w:rsidRPr="0098030B">
        <w:rPr>
          <w:rtl/>
        </w:rPr>
        <w:t xml:space="preserve"> </w:t>
      </w:r>
      <w:r w:rsidRPr="0098030B">
        <w:rPr>
          <w:rFonts w:hint="cs"/>
          <w:rtl/>
        </w:rPr>
        <w:t>הוא</w:t>
      </w:r>
      <w:r w:rsidRPr="0098030B">
        <w:rPr>
          <w:rtl/>
        </w:rPr>
        <w:t xml:space="preserve"> </w:t>
      </w:r>
      <w:r w:rsidRPr="0098030B">
        <w:rPr>
          <w:rFonts w:hint="cs"/>
          <w:rtl/>
        </w:rPr>
        <w:t>שהכלה</w:t>
      </w:r>
      <w:r w:rsidRPr="0098030B">
        <w:rPr>
          <w:rtl/>
        </w:rPr>
        <w:t xml:space="preserve"> </w:t>
      </w:r>
      <w:r w:rsidRPr="0098030B">
        <w:rPr>
          <w:rFonts w:hint="cs"/>
          <w:rtl/>
        </w:rPr>
        <w:t>מקפדת</w:t>
      </w:r>
      <w:r w:rsidRPr="0098030B">
        <w:rPr>
          <w:rtl/>
        </w:rPr>
        <w:t xml:space="preserve"> </w:t>
      </w:r>
      <w:r w:rsidRPr="0098030B">
        <w:rPr>
          <w:rFonts w:hint="cs"/>
          <w:rtl/>
        </w:rPr>
        <w:t>שתבוא</w:t>
      </w:r>
      <w:r w:rsidRPr="0098030B">
        <w:rPr>
          <w:rtl/>
        </w:rPr>
        <w:t xml:space="preserve"> </w:t>
      </w:r>
      <w:r w:rsidRPr="0098030B">
        <w:rPr>
          <w:rFonts w:hint="cs"/>
          <w:rtl/>
        </w:rPr>
        <w:t>אל</w:t>
      </w:r>
      <w:r w:rsidRPr="0098030B">
        <w:rPr>
          <w:rtl/>
        </w:rPr>
        <w:t xml:space="preserve"> </w:t>
      </w:r>
      <w:r w:rsidRPr="0098030B">
        <w:rPr>
          <w:rFonts w:hint="cs"/>
          <w:rtl/>
        </w:rPr>
        <w:t>החתן</w:t>
      </w:r>
      <w:r w:rsidRPr="0098030B">
        <w:rPr>
          <w:rtl/>
        </w:rPr>
        <w:t xml:space="preserve"> </w:t>
      </w:r>
      <w:r w:rsidRPr="0098030B">
        <w:rPr>
          <w:rFonts w:hint="cs"/>
          <w:rtl/>
        </w:rPr>
        <w:t>בשערות</w:t>
      </w:r>
      <w:r w:rsidRPr="0098030B">
        <w:rPr>
          <w:rtl/>
        </w:rPr>
        <w:t xml:space="preserve"> </w:t>
      </w:r>
      <w:r w:rsidRPr="0098030B">
        <w:rPr>
          <w:rFonts w:hint="cs"/>
          <w:rtl/>
        </w:rPr>
        <w:t>ארוכות</w:t>
      </w:r>
      <w:r w:rsidRPr="0098030B">
        <w:rPr>
          <w:rtl/>
        </w:rPr>
        <w:t xml:space="preserve">, </w:t>
      </w:r>
      <w:r w:rsidRPr="0098030B">
        <w:rPr>
          <w:rFonts w:hint="cs"/>
          <w:rtl/>
        </w:rPr>
        <w:t>ובודאי</w:t>
      </w:r>
      <w:r w:rsidRPr="0098030B">
        <w:rPr>
          <w:rtl/>
        </w:rPr>
        <w:t xml:space="preserve"> </w:t>
      </w:r>
      <w:r w:rsidRPr="0098030B">
        <w:rPr>
          <w:rFonts w:hint="cs"/>
          <w:rtl/>
        </w:rPr>
        <w:t>הכוונה</w:t>
      </w:r>
      <w:r w:rsidRPr="0098030B">
        <w:rPr>
          <w:rtl/>
        </w:rPr>
        <w:t xml:space="preserve"> </w:t>
      </w:r>
      <w:r w:rsidRPr="0098030B">
        <w:rPr>
          <w:rFonts w:hint="cs"/>
          <w:rtl/>
        </w:rPr>
        <w:t>שהשערות מגולים</w:t>
      </w:r>
      <w:r w:rsidRPr="0098030B">
        <w:rPr>
          <w:rtl/>
        </w:rPr>
        <w:t xml:space="preserve">, </w:t>
      </w:r>
      <w:r w:rsidRPr="0098030B">
        <w:rPr>
          <w:rFonts w:hint="cs"/>
          <w:rtl/>
        </w:rPr>
        <w:t>שהלא</w:t>
      </w:r>
      <w:r w:rsidRPr="0098030B">
        <w:rPr>
          <w:rtl/>
        </w:rPr>
        <w:t xml:space="preserve"> </w:t>
      </w:r>
      <w:r w:rsidRPr="0098030B">
        <w:rPr>
          <w:rFonts w:hint="cs"/>
          <w:rtl/>
        </w:rPr>
        <w:t>טעם</w:t>
      </w:r>
      <w:r w:rsidRPr="0098030B">
        <w:rPr>
          <w:rtl/>
        </w:rPr>
        <w:t xml:space="preserve"> </w:t>
      </w:r>
      <w:r w:rsidRPr="0098030B">
        <w:rPr>
          <w:rFonts w:hint="cs"/>
          <w:rtl/>
        </w:rPr>
        <w:t>הקפידא</w:t>
      </w:r>
      <w:r w:rsidRPr="0098030B">
        <w:rPr>
          <w:rtl/>
        </w:rPr>
        <w:t xml:space="preserve"> </w:t>
      </w:r>
      <w:r w:rsidRPr="0098030B">
        <w:rPr>
          <w:rFonts w:hint="cs"/>
          <w:rtl/>
        </w:rPr>
        <w:t>היא</w:t>
      </w:r>
      <w:r w:rsidRPr="0098030B">
        <w:rPr>
          <w:rtl/>
        </w:rPr>
        <w:t xml:space="preserve"> </w:t>
      </w:r>
      <w:r w:rsidRPr="0098030B">
        <w:rPr>
          <w:rFonts w:hint="cs"/>
          <w:rtl/>
        </w:rPr>
        <w:t>שהחתן</w:t>
      </w:r>
      <w:r w:rsidRPr="0098030B">
        <w:rPr>
          <w:rtl/>
        </w:rPr>
        <w:t xml:space="preserve"> </w:t>
      </w:r>
      <w:r w:rsidRPr="0098030B">
        <w:rPr>
          <w:rFonts w:hint="cs"/>
          <w:rtl/>
        </w:rPr>
        <w:t>יראה</w:t>
      </w:r>
      <w:r w:rsidRPr="0098030B">
        <w:rPr>
          <w:rtl/>
        </w:rPr>
        <w:t xml:space="preserve"> </w:t>
      </w:r>
      <w:r w:rsidRPr="0098030B">
        <w:rPr>
          <w:rFonts w:hint="cs"/>
          <w:rtl/>
        </w:rPr>
        <w:t>אותה</w:t>
      </w:r>
      <w:r w:rsidRPr="0098030B">
        <w:rPr>
          <w:rtl/>
        </w:rPr>
        <w:t xml:space="preserve"> </w:t>
      </w:r>
      <w:r w:rsidRPr="0098030B">
        <w:rPr>
          <w:rFonts w:hint="cs"/>
          <w:rtl/>
        </w:rPr>
        <w:t>כך</w:t>
      </w:r>
      <w:r w:rsidRPr="0098030B">
        <w:rPr>
          <w:rtl/>
        </w:rPr>
        <w:t xml:space="preserve"> </w:t>
      </w:r>
      <w:r w:rsidRPr="0098030B">
        <w:rPr>
          <w:rFonts w:hint="cs"/>
          <w:rtl/>
        </w:rPr>
        <w:t>בשערות</w:t>
      </w:r>
      <w:r w:rsidRPr="0098030B">
        <w:rPr>
          <w:rtl/>
        </w:rPr>
        <w:t xml:space="preserve"> </w:t>
      </w:r>
      <w:r w:rsidRPr="0098030B">
        <w:rPr>
          <w:rFonts w:hint="cs"/>
          <w:rtl/>
        </w:rPr>
        <w:t>הארוכות</w:t>
      </w:r>
      <w:r w:rsidRPr="0098030B">
        <w:rPr>
          <w:rtl/>
        </w:rPr>
        <w:t xml:space="preserve">, </w:t>
      </w:r>
      <w:r w:rsidRPr="0098030B">
        <w:rPr>
          <w:rFonts w:hint="cs"/>
          <w:rtl/>
        </w:rPr>
        <w:t>ואם</w:t>
      </w:r>
      <w:r w:rsidRPr="0098030B">
        <w:rPr>
          <w:rtl/>
        </w:rPr>
        <w:t xml:space="preserve"> </w:t>
      </w:r>
      <w:r w:rsidRPr="0098030B">
        <w:rPr>
          <w:rFonts w:hint="cs"/>
          <w:rtl/>
        </w:rPr>
        <w:t>הראש</w:t>
      </w:r>
      <w:r w:rsidRPr="0098030B">
        <w:rPr>
          <w:rtl/>
        </w:rPr>
        <w:t xml:space="preserve"> </w:t>
      </w:r>
      <w:r w:rsidRPr="0098030B">
        <w:rPr>
          <w:rFonts w:hint="cs"/>
          <w:rtl/>
        </w:rPr>
        <w:t>מכוסה</w:t>
      </w:r>
      <w:r w:rsidRPr="0098030B">
        <w:rPr>
          <w:rtl/>
        </w:rPr>
        <w:t xml:space="preserve"> </w:t>
      </w:r>
      <w:r w:rsidRPr="0098030B">
        <w:rPr>
          <w:rFonts w:hint="cs"/>
          <w:rtl/>
        </w:rPr>
        <w:t>מה</w:t>
      </w:r>
      <w:r w:rsidRPr="0098030B">
        <w:rPr>
          <w:rtl/>
        </w:rPr>
        <w:t xml:space="preserve"> </w:t>
      </w:r>
      <w:r w:rsidRPr="0098030B">
        <w:rPr>
          <w:rFonts w:hint="cs"/>
          <w:rtl/>
        </w:rPr>
        <w:t>תועלת</w:t>
      </w:r>
      <w:r w:rsidRPr="0098030B">
        <w:rPr>
          <w:rtl/>
        </w:rPr>
        <w:t xml:space="preserve"> </w:t>
      </w:r>
      <w:r w:rsidRPr="0098030B">
        <w:rPr>
          <w:rFonts w:hint="cs"/>
          <w:rtl/>
        </w:rPr>
        <w:t>יש</w:t>
      </w:r>
      <w:r w:rsidRPr="0098030B">
        <w:rPr>
          <w:rtl/>
        </w:rPr>
        <w:t xml:space="preserve"> </w:t>
      </w:r>
      <w:r w:rsidRPr="0098030B">
        <w:rPr>
          <w:rFonts w:hint="cs"/>
          <w:rtl/>
        </w:rPr>
        <w:t>כשהשערות</w:t>
      </w:r>
      <w:r w:rsidRPr="0098030B">
        <w:rPr>
          <w:rtl/>
        </w:rPr>
        <w:t xml:space="preserve"> </w:t>
      </w:r>
      <w:r w:rsidRPr="0098030B">
        <w:rPr>
          <w:rFonts w:hint="cs"/>
          <w:rtl/>
        </w:rPr>
        <w:t>ארוכות</w:t>
      </w:r>
      <w:r>
        <w:rPr>
          <w:rtl/>
        </w:rPr>
        <w:t>.</w:t>
      </w:r>
    </w:p>
    <w:p w14:paraId="282E9CED" w14:textId="77777777" w:rsidR="00183B87" w:rsidRPr="0098030B" w:rsidRDefault="00183B87" w:rsidP="00183B87">
      <w:pPr>
        <w:pStyle w:val="a2"/>
        <w:rPr>
          <w:rtl/>
        </w:rPr>
      </w:pPr>
      <w:r>
        <w:rPr>
          <w:rFonts w:hint="cs"/>
          <w:rtl/>
        </w:rPr>
        <w:t xml:space="preserve">אבל כל זה </w:t>
      </w:r>
      <w:r w:rsidRPr="0098030B">
        <w:rPr>
          <w:rFonts w:hint="cs"/>
          <w:rtl/>
        </w:rPr>
        <w:t>דוקא</w:t>
      </w:r>
      <w:r w:rsidRPr="0098030B">
        <w:rPr>
          <w:rtl/>
        </w:rPr>
        <w:t xml:space="preserve"> </w:t>
      </w:r>
      <w:r w:rsidRPr="0098030B">
        <w:rPr>
          <w:rFonts w:hint="cs"/>
          <w:rtl/>
        </w:rPr>
        <w:t>עד</w:t>
      </w:r>
      <w:r w:rsidRPr="0098030B">
        <w:rPr>
          <w:rtl/>
        </w:rPr>
        <w:t xml:space="preserve"> </w:t>
      </w:r>
      <w:r w:rsidRPr="0098030B">
        <w:rPr>
          <w:rFonts w:hint="cs"/>
          <w:rtl/>
        </w:rPr>
        <w:t>חדר</w:t>
      </w:r>
      <w:r w:rsidRPr="0098030B">
        <w:rPr>
          <w:rtl/>
        </w:rPr>
        <w:t xml:space="preserve"> </w:t>
      </w:r>
      <w:r w:rsidRPr="0098030B">
        <w:rPr>
          <w:rFonts w:hint="cs"/>
          <w:rtl/>
        </w:rPr>
        <w:t>היחוד</w:t>
      </w:r>
      <w:r w:rsidRPr="0098030B">
        <w:rPr>
          <w:rtl/>
        </w:rPr>
        <w:t xml:space="preserve"> </w:t>
      </w:r>
      <w:r w:rsidRPr="0098030B">
        <w:rPr>
          <w:rFonts w:hint="cs"/>
          <w:rtl/>
        </w:rPr>
        <w:t>שאז</w:t>
      </w:r>
      <w:r w:rsidRPr="0098030B">
        <w:rPr>
          <w:rtl/>
        </w:rPr>
        <w:t xml:space="preserve"> </w:t>
      </w:r>
      <w:r w:rsidRPr="0098030B">
        <w:rPr>
          <w:rFonts w:hint="cs"/>
          <w:rtl/>
        </w:rPr>
        <w:t>הכלה</w:t>
      </w:r>
      <w:r w:rsidRPr="0098030B">
        <w:rPr>
          <w:rtl/>
        </w:rPr>
        <w:t xml:space="preserve"> </w:t>
      </w:r>
      <w:r w:rsidRPr="0098030B">
        <w:rPr>
          <w:rFonts w:hint="cs"/>
          <w:rtl/>
        </w:rPr>
        <w:t>באה</w:t>
      </w:r>
      <w:r w:rsidRPr="0098030B">
        <w:rPr>
          <w:rtl/>
        </w:rPr>
        <w:t xml:space="preserve"> </w:t>
      </w:r>
      <w:r w:rsidRPr="0098030B">
        <w:rPr>
          <w:rFonts w:hint="cs"/>
          <w:rtl/>
        </w:rPr>
        <w:t>אל</w:t>
      </w:r>
      <w:r w:rsidRPr="0098030B">
        <w:rPr>
          <w:rtl/>
        </w:rPr>
        <w:t xml:space="preserve"> </w:t>
      </w:r>
      <w:r w:rsidRPr="0098030B">
        <w:rPr>
          <w:rFonts w:hint="cs"/>
          <w:rtl/>
        </w:rPr>
        <w:t>החתן</w:t>
      </w:r>
      <w:r w:rsidRPr="0098030B">
        <w:rPr>
          <w:rtl/>
        </w:rPr>
        <w:t xml:space="preserve">, </w:t>
      </w:r>
      <w:r w:rsidRPr="0098030B">
        <w:rPr>
          <w:rFonts w:hint="cs"/>
          <w:rtl/>
        </w:rPr>
        <w:t>אבל</w:t>
      </w:r>
      <w:r w:rsidRPr="0098030B">
        <w:rPr>
          <w:rtl/>
        </w:rPr>
        <w:t xml:space="preserve"> </w:t>
      </w:r>
      <w:r w:rsidRPr="0098030B">
        <w:rPr>
          <w:rFonts w:hint="cs"/>
          <w:rtl/>
        </w:rPr>
        <w:t>אח</w:t>
      </w:r>
      <w:r w:rsidRPr="0098030B">
        <w:rPr>
          <w:rtl/>
        </w:rPr>
        <w:t>"</w:t>
      </w:r>
      <w:r w:rsidRPr="0098030B">
        <w:rPr>
          <w:rFonts w:hint="cs"/>
          <w:rtl/>
        </w:rPr>
        <w:t>כ</w:t>
      </w:r>
      <w:r w:rsidRPr="0098030B">
        <w:rPr>
          <w:rtl/>
        </w:rPr>
        <w:t xml:space="preserve"> </w:t>
      </w:r>
      <w:r w:rsidRPr="0098030B">
        <w:rPr>
          <w:rFonts w:hint="cs"/>
          <w:rtl/>
        </w:rPr>
        <w:t>כשיוצאת</w:t>
      </w:r>
      <w:r w:rsidRPr="0098030B">
        <w:rPr>
          <w:rtl/>
        </w:rPr>
        <w:t xml:space="preserve"> </w:t>
      </w:r>
      <w:r w:rsidRPr="0098030B">
        <w:rPr>
          <w:rFonts w:hint="cs"/>
          <w:rtl/>
        </w:rPr>
        <w:t>לאולם</w:t>
      </w:r>
      <w:r w:rsidRPr="0098030B">
        <w:rPr>
          <w:rtl/>
        </w:rPr>
        <w:t xml:space="preserve"> </w:t>
      </w:r>
      <w:r w:rsidRPr="0098030B">
        <w:rPr>
          <w:rFonts w:hint="cs"/>
          <w:rtl/>
        </w:rPr>
        <w:t>החתונה</w:t>
      </w:r>
      <w:r w:rsidRPr="0098030B">
        <w:rPr>
          <w:rtl/>
        </w:rPr>
        <w:t xml:space="preserve">, </w:t>
      </w:r>
      <w:r w:rsidRPr="0098030B">
        <w:rPr>
          <w:rFonts w:hint="cs"/>
          <w:rtl/>
        </w:rPr>
        <w:t>וכבר</w:t>
      </w:r>
      <w:r w:rsidRPr="0098030B">
        <w:rPr>
          <w:rtl/>
        </w:rPr>
        <w:t xml:space="preserve"> </w:t>
      </w:r>
      <w:r w:rsidRPr="0098030B">
        <w:rPr>
          <w:rFonts w:hint="cs"/>
          <w:rtl/>
        </w:rPr>
        <w:t>באה</w:t>
      </w:r>
      <w:r w:rsidRPr="0098030B">
        <w:rPr>
          <w:rtl/>
        </w:rPr>
        <w:t xml:space="preserve"> </w:t>
      </w:r>
      <w:r w:rsidRPr="0098030B">
        <w:rPr>
          <w:rFonts w:hint="cs"/>
          <w:rtl/>
        </w:rPr>
        <w:t>אל</w:t>
      </w:r>
      <w:r w:rsidRPr="0098030B">
        <w:rPr>
          <w:rtl/>
        </w:rPr>
        <w:t xml:space="preserve"> </w:t>
      </w:r>
      <w:r w:rsidRPr="0098030B">
        <w:rPr>
          <w:rFonts w:hint="cs"/>
          <w:rtl/>
        </w:rPr>
        <w:t>החתן</w:t>
      </w:r>
      <w:r w:rsidRPr="0098030B">
        <w:rPr>
          <w:rtl/>
        </w:rPr>
        <w:t xml:space="preserve">, </w:t>
      </w:r>
      <w:r w:rsidRPr="0098030B">
        <w:rPr>
          <w:rFonts w:hint="cs"/>
          <w:rtl/>
        </w:rPr>
        <w:t>אז</w:t>
      </w:r>
      <w:r w:rsidRPr="0098030B">
        <w:rPr>
          <w:rtl/>
        </w:rPr>
        <w:t xml:space="preserve"> </w:t>
      </w:r>
      <w:r w:rsidRPr="0098030B">
        <w:rPr>
          <w:rFonts w:hint="cs"/>
          <w:rtl/>
        </w:rPr>
        <w:t>מכסה</w:t>
      </w:r>
      <w:r w:rsidRPr="0098030B">
        <w:rPr>
          <w:rtl/>
        </w:rPr>
        <w:t xml:space="preserve"> </w:t>
      </w:r>
      <w:r w:rsidRPr="0098030B">
        <w:rPr>
          <w:rFonts w:hint="cs"/>
          <w:rtl/>
        </w:rPr>
        <w:t>ראשה</w:t>
      </w:r>
      <w:r w:rsidRPr="0098030B">
        <w:rPr>
          <w:rtl/>
        </w:rPr>
        <w:t xml:space="preserve">. </w:t>
      </w:r>
      <w:r w:rsidRPr="0098030B">
        <w:rPr>
          <w:rFonts w:hint="cs"/>
          <w:rtl/>
        </w:rPr>
        <w:t>ובפרט</w:t>
      </w:r>
      <w:r w:rsidRPr="0098030B">
        <w:rPr>
          <w:rtl/>
        </w:rPr>
        <w:t xml:space="preserve"> </w:t>
      </w:r>
      <w:r w:rsidRPr="0098030B">
        <w:rPr>
          <w:rFonts w:hint="cs"/>
          <w:rtl/>
        </w:rPr>
        <w:t>לפי</w:t>
      </w:r>
      <w:r w:rsidRPr="0098030B">
        <w:rPr>
          <w:rtl/>
        </w:rPr>
        <w:t xml:space="preserve"> </w:t>
      </w:r>
      <w:r w:rsidRPr="0098030B">
        <w:rPr>
          <w:rFonts w:hint="cs"/>
          <w:rtl/>
        </w:rPr>
        <w:t>מה</w:t>
      </w:r>
      <w:r w:rsidRPr="0098030B">
        <w:rPr>
          <w:rtl/>
        </w:rPr>
        <w:t xml:space="preserve"> </w:t>
      </w:r>
      <w:r w:rsidRPr="0098030B">
        <w:rPr>
          <w:rFonts w:hint="cs"/>
          <w:rtl/>
        </w:rPr>
        <w:t>שהיה</w:t>
      </w:r>
      <w:r w:rsidRPr="0098030B">
        <w:rPr>
          <w:rtl/>
        </w:rPr>
        <w:t xml:space="preserve"> </w:t>
      </w:r>
      <w:r w:rsidRPr="0098030B">
        <w:rPr>
          <w:rFonts w:hint="cs"/>
          <w:rtl/>
        </w:rPr>
        <w:t>נהוג</w:t>
      </w:r>
      <w:r w:rsidRPr="0098030B">
        <w:rPr>
          <w:rtl/>
        </w:rPr>
        <w:t xml:space="preserve"> </w:t>
      </w:r>
      <w:r w:rsidRPr="0098030B">
        <w:rPr>
          <w:rFonts w:hint="cs"/>
          <w:rtl/>
        </w:rPr>
        <w:t>באונגארן</w:t>
      </w:r>
      <w:r w:rsidRPr="0098030B">
        <w:rPr>
          <w:rtl/>
        </w:rPr>
        <w:t xml:space="preserve"> </w:t>
      </w:r>
      <w:r w:rsidRPr="0098030B">
        <w:rPr>
          <w:rFonts w:hint="cs"/>
          <w:rtl/>
        </w:rPr>
        <w:t>שהחתן</w:t>
      </w:r>
      <w:r w:rsidRPr="0098030B">
        <w:rPr>
          <w:rtl/>
        </w:rPr>
        <w:t xml:space="preserve"> </w:t>
      </w:r>
      <w:r w:rsidRPr="0098030B">
        <w:rPr>
          <w:rFonts w:hint="cs"/>
          <w:rtl/>
        </w:rPr>
        <w:t>לא</w:t>
      </w:r>
      <w:r w:rsidRPr="0098030B">
        <w:rPr>
          <w:rtl/>
        </w:rPr>
        <w:t xml:space="preserve"> </w:t>
      </w:r>
      <w:r w:rsidRPr="0098030B">
        <w:rPr>
          <w:rFonts w:hint="cs"/>
          <w:rtl/>
        </w:rPr>
        <w:t>הלך</w:t>
      </w:r>
      <w:r w:rsidRPr="0098030B">
        <w:rPr>
          <w:rtl/>
        </w:rPr>
        <w:t xml:space="preserve"> </w:t>
      </w:r>
      <w:r w:rsidRPr="0098030B">
        <w:rPr>
          <w:rFonts w:hint="cs"/>
          <w:rtl/>
        </w:rPr>
        <w:t>ל</w:t>
      </w:r>
      <w:r w:rsidRPr="0098030B">
        <w:rPr>
          <w:rtl/>
        </w:rPr>
        <w:t>"</w:t>
      </w:r>
      <w:r w:rsidRPr="0098030B">
        <w:rPr>
          <w:rFonts w:hint="cs"/>
          <w:rtl/>
        </w:rPr>
        <w:t>באדעקן</w:t>
      </w:r>
      <w:r w:rsidRPr="0098030B">
        <w:rPr>
          <w:rtl/>
        </w:rPr>
        <w:t xml:space="preserve">", </w:t>
      </w:r>
      <w:r w:rsidRPr="0098030B">
        <w:rPr>
          <w:rFonts w:hint="cs"/>
          <w:rtl/>
        </w:rPr>
        <w:t>וממילא</w:t>
      </w:r>
      <w:r w:rsidRPr="0098030B">
        <w:rPr>
          <w:rtl/>
        </w:rPr>
        <w:t xml:space="preserve"> </w:t>
      </w:r>
      <w:r w:rsidRPr="0098030B">
        <w:rPr>
          <w:rFonts w:hint="cs"/>
          <w:rtl/>
        </w:rPr>
        <w:t>לא</w:t>
      </w:r>
      <w:r w:rsidRPr="0098030B">
        <w:rPr>
          <w:rtl/>
        </w:rPr>
        <w:t xml:space="preserve"> </w:t>
      </w:r>
      <w:r w:rsidRPr="0098030B">
        <w:rPr>
          <w:rFonts w:hint="cs"/>
          <w:rtl/>
        </w:rPr>
        <w:t>ראה</w:t>
      </w:r>
      <w:r w:rsidRPr="0098030B">
        <w:rPr>
          <w:rtl/>
        </w:rPr>
        <w:t xml:space="preserve"> </w:t>
      </w:r>
      <w:r w:rsidRPr="0098030B">
        <w:rPr>
          <w:rFonts w:hint="cs"/>
          <w:rtl/>
        </w:rPr>
        <w:t>את</w:t>
      </w:r>
      <w:r w:rsidRPr="0098030B">
        <w:rPr>
          <w:rtl/>
        </w:rPr>
        <w:t xml:space="preserve"> </w:t>
      </w:r>
      <w:r w:rsidRPr="0098030B">
        <w:rPr>
          <w:rFonts w:hint="cs"/>
          <w:rtl/>
        </w:rPr>
        <w:t>הכלה</w:t>
      </w:r>
      <w:r w:rsidRPr="0098030B">
        <w:rPr>
          <w:rtl/>
        </w:rPr>
        <w:t xml:space="preserve"> </w:t>
      </w:r>
      <w:r w:rsidRPr="0098030B">
        <w:rPr>
          <w:rFonts w:hint="cs"/>
          <w:rtl/>
        </w:rPr>
        <w:t>בשערה</w:t>
      </w:r>
      <w:r w:rsidRPr="0098030B">
        <w:rPr>
          <w:rtl/>
        </w:rPr>
        <w:t xml:space="preserve"> </w:t>
      </w:r>
      <w:r w:rsidRPr="0098030B">
        <w:rPr>
          <w:rFonts w:hint="cs"/>
          <w:rtl/>
        </w:rPr>
        <w:t>ביום</w:t>
      </w:r>
      <w:r w:rsidRPr="0098030B">
        <w:rPr>
          <w:rtl/>
        </w:rPr>
        <w:t xml:space="preserve"> </w:t>
      </w:r>
      <w:r w:rsidRPr="0098030B">
        <w:rPr>
          <w:rFonts w:hint="cs"/>
          <w:rtl/>
        </w:rPr>
        <w:t>החתונה</w:t>
      </w:r>
      <w:r w:rsidRPr="0098030B">
        <w:rPr>
          <w:rtl/>
        </w:rPr>
        <w:t xml:space="preserve"> </w:t>
      </w:r>
      <w:r w:rsidRPr="0098030B">
        <w:rPr>
          <w:rFonts w:hint="cs"/>
          <w:rtl/>
        </w:rPr>
        <w:t>לפני</w:t>
      </w:r>
      <w:r w:rsidRPr="0098030B">
        <w:rPr>
          <w:rtl/>
        </w:rPr>
        <w:t xml:space="preserve"> </w:t>
      </w:r>
      <w:r w:rsidRPr="0098030B">
        <w:rPr>
          <w:rFonts w:hint="cs"/>
          <w:rtl/>
        </w:rPr>
        <w:t>החופה</w:t>
      </w:r>
      <w:r w:rsidRPr="0098030B">
        <w:rPr>
          <w:rtl/>
        </w:rPr>
        <w:t xml:space="preserve">, </w:t>
      </w:r>
      <w:r w:rsidRPr="0098030B">
        <w:rPr>
          <w:rFonts w:hint="cs"/>
          <w:rtl/>
        </w:rPr>
        <w:t>רק</w:t>
      </w:r>
      <w:r w:rsidRPr="0098030B">
        <w:rPr>
          <w:rtl/>
        </w:rPr>
        <w:t xml:space="preserve"> </w:t>
      </w:r>
      <w:r w:rsidRPr="0098030B">
        <w:rPr>
          <w:rFonts w:hint="cs"/>
          <w:rtl/>
        </w:rPr>
        <w:t>אחר</w:t>
      </w:r>
      <w:r w:rsidRPr="0098030B">
        <w:rPr>
          <w:rtl/>
        </w:rPr>
        <w:t xml:space="preserve"> </w:t>
      </w:r>
      <w:r w:rsidRPr="0098030B">
        <w:rPr>
          <w:rFonts w:hint="cs"/>
          <w:rtl/>
        </w:rPr>
        <w:t>החופה</w:t>
      </w:r>
      <w:r w:rsidRPr="0098030B">
        <w:rPr>
          <w:rtl/>
        </w:rPr>
        <w:t xml:space="preserve"> </w:t>
      </w:r>
      <w:r w:rsidRPr="0098030B">
        <w:rPr>
          <w:rFonts w:hint="cs"/>
          <w:rtl/>
        </w:rPr>
        <w:t>בחדר</w:t>
      </w:r>
      <w:r w:rsidRPr="0098030B">
        <w:rPr>
          <w:rtl/>
        </w:rPr>
        <w:t xml:space="preserve"> </w:t>
      </w:r>
      <w:r w:rsidRPr="0098030B">
        <w:rPr>
          <w:rFonts w:hint="cs"/>
          <w:rtl/>
        </w:rPr>
        <w:t>היחוד</w:t>
      </w:r>
      <w:r w:rsidRPr="0098030B">
        <w:rPr>
          <w:rtl/>
        </w:rPr>
        <w:t xml:space="preserve">. </w:t>
      </w:r>
      <w:r w:rsidRPr="0098030B">
        <w:rPr>
          <w:rFonts w:hint="cs"/>
          <w:rtl/>
        </w:rPr>
        <w:t>ואע</w:t>
      </w:r>
      <w:r w:rsidRPr="0098030B">
        <w:rPr>
          <w:rtl/>
        </w:rPr>
        <w:t>"</w:t>
      </w:r>
      <w:r w:rsidRPr="0098030B">
        <w:rPr>
          <w:rFonts w:hint="cs"/>
          <w:rtl/>
        </w:rPr>
        <w:t>ג</w:t>
      </w:r>
      <w:r w:rsidRPr="0098030B">
        <w:rPr>
          <w:rtl/>
        </w:rPr>
        <w:t xml:space="preserve"> </w:t>
      </w:r>
      <w:r w:rsidRPr="0098030B">
        <w:rPr>
          <w:rFonts w:hint="cs"/>
          <w:rtl/>
        </w:rPr>
        <w:t>שלגבי</w:t>
      </w:r>
      <w:r w:rsidRPr="0098030B">
        <w:rPr>
          <w:rtl/>
        </w:rPr>
        <w:t xml:space="preserve"> </w:t>
      </w:r>
      <w:r w:rsidRPr="0098030B">
        <w:rPr>
          <w:rFonts w:hint="cs"/>
          <w:rtl/>
        </w:rPr>
        <w:t>קציצת</w:t>
      </w:r>
      <w:r w:rsidRPr="0098030B">
        <w:rPr>
          <w:rtl/>
        </w:rPr>
        <w:t xml:space="preserve"> </w:t>
      </w:r>
      <w:r w:rsidRPr="0098030B">
        <w:rPr>
          <w:rFonts w:hint="cs"/>
          <w:rtl/>
        </w:rPr>
        <w:t>השערות</w:t>
      </w:r>
      <w:r w:rsidRPr="0098030B">
        <w:rPr>
          <w:rtl/>
        </w:rPr>
        <w:t xml:space="preserve"> </w:t>
      </w:r>
      <w:r w:rsidRPr="0098030B">
        <w:rPr>
          <w:rFonts w:hint="cs"/>
          <w:rtl/>
        </w:rPr>
        <w:t>מבואר</w:t>
      </w:r>
      <w:r w:rsidRPr="0098030B">
        <w:rPr>
          <w:rtl/>
        </w:rPr>
        <w:t xml:space="preserve"> </w:t>
      </w:r>
      <w:r w:rsidRPr="0098030B">
        <w:rPr>
          <w:rFonts w:hint="cs"/>
          <w:rtl/>
        </w:rPr>
        <w:t>בח</w:t>
      </w:r>
      <w:r w:rsidRPr="0098030B">
        <w:rPr>
          <w:rtl/>
        </w:rPr>
        <w:t>"</w:t>
      </w:r>
      <w:r w:rsidRPr="0098030B">
        <w:rPr>
          <w:rFonts w:hint="cs"/>
          <w:rtl/>
        </w:rPr>
        <w:t>ס</w:t>
      </w:r>
      <w:r w:rsidRPr="0098030B">
        <w:rPr>
          <w:rtl/>
        </w:rPr>
        <w:t xml:space="preserve"> </w:t>
      </w:r>
      <w:r w:rsidRPr="0098030B">
        <w:rPr>
          <w:rFonts w:hint="cs"/>
          <w:rtl/>
        </w:rPr>
        <w:t>שאין</w:t>
      </w:r>
      <w:r w:rsidRPr="0098030B">
        <w:rPr>
          <w:rtl/>
        </w:rPr>
        <w:t xml:space="preserve"> </w:t>
      </w:r>
      <w:r w:rsidRPr="0098030B">
        <w:rPr>
          <w:rFonts w:hint="cs"/>
          <w:rtl/>
        </w:rPr>
        <w:t>קוצצים</w:t>
      </w:r>
      <w:r w:rsidRPr="0098030B">
        <w:rPr>
          <w:rtl/>
        </w:rPr>
        <w:t xml:space="preserve"> </w:t>
      </w:r>
      <w:r w:rsidRPr="0098030B">
        <w:rPr>
          <w:rFonts w:hint="cs"/>
          <w:rtl/>
        </w:rPr>
        <w:t>עד</w:t>
      </w:r>
      <w:r w:rsidRPr="0098030B">
        <w:rPr>
          <w:rtl/>
        </w:rPr>
        <w:t xml:space="preserve"> </w:t>
      </w:r>
      <w:r w:rsidRPr="0098030B">
        <w:rPr>
          <w:rFonts w:hint="cs"/>
          <w:rtl/>
        </w:rPr>
        <w:t>אחר</w:t>
      </w:r>
      <w:r w:rsidRPr="0098030B">
        <w:rPr>
          <w:rtl/>
        </w:rPr>
        <w:t xml:space="preserve"> </w:t>
      </w:r>
      <w:r w:rsidRPr="0098030B">
        <w:rPr>
          <w:rFonts w:hint="cs"/>
          <w:rtl/>
        </w:rPr>
        <w:t>בעילת</w:t>
      </w:r>
      <w:r w:rsidRPr="0098030B">
        <w:rPr>
          <w:rtl/>
        </w:rPr>
        <w:t xml:space="preserve"> </w:t>
      </w:r>
      <w:r w:rsidRPr="0098030B">
        <w:rPr>
          <w:rFonts w:hint="cs"/>
          <w:rtl/>
        </w:rPr>
        <w:t>מצוה</w:t>
      </w:r>
      <w:r w:rsidRPr="0098030B">
        <w:rPr>
          <w:rtl/>
        </w:rPr>
        <w:t xml:space="preserve"> </w:t>
      </w:r>
      <w:r w:rsidRPr="0098030B">
        <w:rPr>
          <w:rFonts w:hint="cs"/>
          <w:rtl/>
        </w:rPr>
        <w:t>ממש</w:t>
      </w:r>
      <w:r w:rsidRPr="0098030B">
        <w:rPr>
          <w:rtl/>
        </w:rPr>
        <w:t xml:space="preserve">, </w:t>
      </w:r>
      <w:r w:rsidRPr="0098030B">
        <w:rPr>
          <w:rFonts w:hint="cs"/>
          <w:rtl/>
        </w:rPr>
        <w:t>אבל</w:t>
      </w:r>
      <w:r w:rsidRPr="0098030B">
        <w:rPr>
          <w:rtl/>
        </w:rPr>
        <w:t xml:space="preserve"> </w:t>
      </w:r>
      <w:r w:rsidRPr="0098030B">
        <w:rPr>
          <w:rFonts w:hint="cs"/>
          <w:rtl/>
        </w:rPr>
        <w:t>לגבי</w:t>
      </w:r>
      <w:r w:rsidRPr="0098030B">
        <w:rPr>
          <w:rtl/>
        </w:rPr>
        <w:t xml:space="preserve"> </w:t>
      </w:r>
      <w:r w:rsidRPr="0098030B">
        <w:rPr>
          <w:rFonts w:hint="cs"/>
          <w:rtl/>
        </w:rPr>
        <w:t>כיסוי</w:t>
      </w:r>
      <w:r w:rsidRPr="0098030B">
        <w:rPr>
          <w:rtl/>
        </w:rPr>
        <w:t xml:space="preserve"> </w:t>
      </w:r>
      <w:r w:rsidRPr="0098030B">
        <w:rPr>
          <w:rFonts w:hint="cs"/>
          <w:rtl/>
        </w:rPr>
        <w:t>חייבת</w:t>
      </w:r>
      <w:r w:rsidRPr="0098030B">
        <w:rPr>
          <w:rtl/>
        </w:rPr>
        <w:t xml:space="preserve"> </w:t>
      </w:r>
      <w:r w:rsidRPr="0098030B">
        <w:rPr>
          <w:rFonts w:hint="cs"/>
          <w:rtl/>
        </w:rPr>
        <w:t>מיד</w:t>
      </w:r>
      <w:r w:rsidRPr="0098030B">
        <w:rPr>
          <w:rtl/>
        </w:rPr>
        <w:t xml:space="preserve"> </w:t>
      </w:r>
      <w:r w:rsidRPr="0098030B">
        <w:rPr>
          <w:rFonts w:hint="cs"/>
          <w:rtl/>
        </w:rPr>
        <w:t>כשיוצאת</w:t>
      </w:r>
      <w:r w:rsidRPr="0098030B">
        <w:rPr>
          <w:rtl/>
        </w:rPr>
        <w:t xml:space="preserve"> </w:t>
      </w:r>
      <w:r w:rsidRPr="0098030B">
        <w:rPr>
          <w:rFonts w:hint="cs"/>
          <w:rtl/>
        </w:rPr>
        <w:t>מחדר</w:t>
      </w:r>
      <w:r w:rsidRPr="0098030B">
        <w:rPr>
          <w:rtl/>
        </w:rPr>
        <w:t xml:space="preserve"> </w:t>
      </w:r>
      <w:r w:rsidRPr="0098030B">
        <w:rPr>
          <w:rFonts w:hint="cs"/>
          <w:rtl/>
        </w:rPr>
        <w:t>היחוד</w:t>
      </w:r>
      <w:r w:rsidRPr="0098030B">
        <w:rPr>
          <w:rtl/>
        </w:rPr>
        <w:t xml:space="preserve">, </w:t>
      </w:r>
      <w:r w:rsidRPr="0098030B">
        <w:rPr>
          <w:rFonts w:hint="cs"/>
          <w:rtl/>
        </w:rPr>
        <w:t>כיון</w:t>
      </w:r>
      <w:r w:rsidRPr="0098030B">
        <w:rPr>
          <w:rtl/>
        </w:rPr>
        <w:t xml:space="preserve"> </w:t>
      </w:r>
      <w:r w:rsidRPr="0098030B">
        <w:rPr>
          <w:rFonts w:hint="cs"/>
          <w:rtl/>
        </w:rPr>
        <w:t>שכבר</w:t>
      </w:r>
      <w:r w:rsidRPr="0098030B">
        <w:rPr>
          <w:rtl/>
        </w:rPr>
        <w:t xml:space="preserve"> </w:t>
      </w:r>
      <w:r w:rsidRPr="0098030B">
        <w:rPr>
          <w:rFonts w:hint="cs"/>
          <w:rtl/>
        </w:rPr>
        <w:t>באה</w:t>
      </w:r>
      <w:r w:rsidRPr="0098030B">
        <w:rPr>
          <w:rtl/>
        </w:rPr>
        <w:t xml:space="preserve"> </w:t>
      </w:r>
      <w:r w:rsidRPr="0098030B">
        <w:rPr>
          <w:rFonts w:hint="cs"/>
          <w:rtl/>
        </w:rPr>
        <w:t>אל</w:t>
      </w:r>
      <w:r w:rsidRPr="0098030B">
        <w:rPr>
          <w:rtl/>
        </w:rPr>
        <w:t xml:space="preserve"> </w:t>
      </w:r>
      <w:r w:rsidRPr="0098030B">
        <w:rPr>
          <w:rFonts w:hint="cs"/>
          <w:rtl/>
        </w:rPr>
        <w:t>החתן</w:t>
      </w:r>
      <w:r w:rsidRPr="0098030B">
        <w:rPr>
          <w:rtl/>
        </w:rPr>
        <w:t>.</w:t>
      </w:r>
    </w:p>
    <w:p w14:paraId="1F470717" w14:textId="77777777" w:rsidR="00183B87" w:rsidRPr="00C249C8" w:rsidRDefault="00183B87" w:rsidP="00183B87">
      <w:pPr>
        <w:pStyle w:val="11"/>
        <w:rPr>
          <w:rtl/>
        </w:rPr>
      </w:pPr>
      <w:r w:rsidRPr="00C249C8">
        <w:rPr>
          <w:rFonts w:hint="cs"/>
          <w:rtl/>
        </w:rPr>
        <w:t>ז. דעת השבט הלוי לכסות עיקר השער במשך החתונה וכן מנהג פרעשבורג</w:t>
      </w:r>
    </w:p>
    <w:p w14:paraId="02E7D2C7" w14:textId="77777777" w:rsidR="00183B87" w:rsidRPr="0098030B" w:rsidRDefault="00183B87" w:rsidP="00183B87">
      <w:pPr>
        <w:pStyle w:val="a2"/>
        <w:rPr>
          <w:rtl/>
        </w:rPr>
      </w:pPr>
      <w:r>
        <w:rPr>
          <w:rFonts w:hint="cs"/>
          <w:rtl/>
        </w:rPr>
        <w:t xml:space="preserve">ועי' </w:t>
      </w:r>
      <w:r w:rsidRPr="0098030B">
        <w:rPr>
          <w:rFonts w:hint="cs"/>
          <w:rtl/>
        </w:rPr>
        <w:t xml:space="preserve">שו"ת שבט הלוי ח"ט סי' רנ"ט </w:t>
      </w:r>
      <w:r>
        <w:rPr>
          <w:rFonts w:hint="cs"/>
          <w:rtl/>
        </w:rPr>
        <w:t>שביאר שם דברי הח"ס באופן אחר, ו</w:t>
      </w:r>
      <w:r w:rsidRPr="0098030B">
        <w:rPr>
          <w:rFonts w:hint="cs"/>
          <w:rtl/>
        </w:rPr>
        <w:t>כתב</w:t>
      </w:r>
      <w:r w:rsidRPr="0098030B">
        <w:rPr>
          <w:rtl/>
        </w:rPr>
        <w:t xml:space="preserve"> </w:t>
      </w:r>
      <w:r>
        <w:rPr>
          <w:rFonts w:hint="cs"/>
          <w:rtl/>
        </w:rPr>
        <w:t xml:space="preserve">שם </w:t>
      </w:r>
      <w:r w:rsidRPr="0098030B">
        <w:rPr>
          <w:rFonts w:hint="cs"/>
          <w:rtl/>
        </w:rPr>
        <w:t>לבאר</w:t>
      </w:r>
      <w:r w:rsidRPr="0098030B">
        <w:rPr>
          <w:rtl/>
        </w:rPr>
        <w:t xml:space="preserve"> </w:t>
      </w:r>
      <w:r w:rsidRPr="0098030B">
        <w:rPr>
          <w:rFonts w:hint="cs"/>
          <w:rtl/>
        </w:rPr>
        <w:t>המשנה</w:t>
      </w:r>
      <w:r w:rsidRPr="0098030B">
        <w:rPr>
          <w:rtl/>
        </w:rPr>
        <w:t xml:space="preserve"> </w:t>
      </w:r>
      <w:r w:rsidRPr="0098030B">
        <w:rPr>
          <w:rFonts w:hint="cs"/>
          <w:rtl/>
        </w:rPr>
        <w:t>בריש</w:t>
      </w:r>
      <w:r w:rsidRPr="0098030B">
        <w:rPr>
          <w:rtl/>
        </w:rPr>
        <w:t xml:space="preserve"> </w:t>
      </w:r>
      <w:r w:rsidRPr="0098030B">
        <w:rPr>
          <w:rFonts w:hint="cs"/>
          <w:rtl/>
        </w:rPr>
        <w:t>פ</w:t>
      </w:r>
      <w:r w:rsidRPr="0098030B">
        <w:rPr>
          <w:rtl/>
        </w:rPr>
        <w:t>"</w:t>
      </w:r>
      <w:r w:rsidRPr="0098030B">
        <w:rPr>
          <w:rFonts w:hint="cs"/>
          <w:rtl/>
        </w:rPr>
        <w:t>ב</w:t>
      </w:r>
      <w:r w:rsidRPr="0098030B">
        <w:rPr>
          <w:rtl/>
        </w:rPr>
        <w:t xml:space="preserve"> </w:t>
      </w:r>
      <w:r w:rsidRPr="0098030B">
        <w:rPr>
          <w:rFonts w:hint="cs"/>
          <w:rtl/>
        </w:rPr>
        <w:t>דכתובות וז"ל</w:t>
      </w:r>
      <w:r w:rsidRPr="0098030B">
        <w:rPr>
          <w:rtl/>
        </w:rPr>
        <w:t xml:space="preserve">, </w:t>
      </w:r>
      <w:r w:rsidRPr="0098030B">
        <w:rPr>
          <w:rFonts w:hint="cs"/>
          <w:rtl/>
        </w:rPr>
        <w:t>הכי</w:t>
      </w:r>
      <w:r w:rsidRPr="0098030B">
        <w:rPr>
          <w:rtl/>
        </w:rPr>
        <w:t xml:space="preserve"> </w:t>
      </w:r>
      <w:r w:rsidRPr="0098030B">
        <w:rPr>
          <w:rFonts w:hint="cs"/>
          <w:rtl/>
        </w:rPr>
        <w:t>פירושו</w:t>
      </w:r>
      <w:r w:rsidRPr="0098030B">
        <w:rPr>
          <w:rtl/>
        </w:rPr>
        <w:t xml:space="preserve">, </w:t>
      </w:r>
      <w:r w:rsidRPr="0098030B">
        <w:rPr>
          <w:rFonts w:hint="cs"/>
          <w:rtl/>
        </w:rPr>
        <w:t>דגם</w:t>
      </w:r>
      <w:r w:rsidRPr="0098030B">
        <w:rPr>
          <w:rtl/>
        </w:rPr>
        <w:t xml:space="preserve"> </w:t>
      </w:r>
      <w:r w:rsidRPr="0098030B">
        <w:rPr>
          <w:rFonts w:hint="cs"/>
          <w:rtl/>
        </w:rPr>
        <w:t>שם</w:t>
      </w:r>
      <w:r w:rsidRPr="0098030B">
        <w:rPr>
          <w:rtl/>
        </w:rPr>
        <w:t xml:space="preserve"> </w:t>
      </w:r>
      <w:r w:rsidRPr="0098030B">
        <w:rPr>
          <w:rFonts w:hint="cs"/>
          <w:rtl/>
        </w:rPr>
        <w:t>יצאו</w:t>
      </w:r>
      <w:r w:rsidRPr="0098030B">
        <w:rPr>
          <w:rtl/>
        </w:rPr>
        <w:t xml:space="preserve"> </w:t>
      </w:r>
      <w:r w:rsidRPr="0098030B">
        <w:rPr>
          <w:rFonts w:hint="cs"/>
          <w:rtl/>
        </w:rPr>
        <w:t>בכסוי</w:t>
      </w:r>
      <w:r w:rsidRPr="0098030B">
        <w:rPr>
          <w:rtl/>
        </w:rPr>
        <w:t xml:space="preserve"> </w:t>
      </w:r>
      <w:r w:rsidRPr="0098030B">
        <w:rPr>
          <w:rFonts w:hint="cs"/>
          <w:rtl/>
        </w:rPr>
        <w:t>על</w:t>
      </w:r>
      <w:r w:rsidRPr="0098030B">
        <w:rPr>
          <w:rtl/>
        </w:rPr>
        <w:t xml:space="preserve"> </w:t>
      </w:r>
      <w:r w:rsidRPr="0098030B">
        <w:rPr>
          <w:rFonts w:hint="cs"/>
          <w:rtl/>
        </w:rPr>
        <w:t>ראשם</w:t>
      </w:r>
      <w:r w:rsidRPr="0098030B">
        <w:rPr>
          <w:rtl/>
        </w:rPr>
        <w:t xml:space="preserve"> </w:t>
      </w:r>
      <w:r w:rsidRPr="0098030B">
        <w:rPr>
          <w:rFonts w:hint="cs"/>
          <w:rtl/>
        </w:rPr>
        <w:t>בהינומא</w:t>
      </w:r>
      <w:r w:rsidRPr="0098030B">
        <w:rPr>
          <w:rtl/>
        </w:rPr>
        <w:t xml:space="preserve"> </w:t>
      </w:r>
      <w:r w:rsidRPr="0098030B">
        <w:rPr>
          <w:rFonts w:hint="cs"/>
          <w:rtl/>
        </w:rPr>
        <w:t>וכיו</w:t>
      </w:r>
      <w:r w:rsidRPr="0098030B">
        <w:rPr>
          <w:rtl/>
        </w:rPr>
        <w:t>"</w:t>
      </w:r>
      <w:r w:rsidRPr="0098030B">
        <w:rPr>
          <w:rFonts w:hint="cs"/>
          <w:rtl/>
        </w:rPr>
        <w:t>ב</w:t>
      </w:r>
      <w:r w:rsidRPr="0098030B">
        <w:rPr>
          <w:rtl/>
        </w:rPr>
        <w:t xml:space="preserve">, </w:t>
      </w:r>
      <w:r w:rsidRPr="0098030B">
        <w:rPr>
          <w:rFonts w:hint="cs"/>
          <w:rtl/>
        </w:rPr>
        <w:t>אלא</w:t>
      </w:r>
      <w:r w:rsidRPr="0098030B">
        <w:rPr>
          <w:rtl/>
        </w:rPr>
        <w:t xml:space="preserve"> </w:t>
      </w:r>
      <w:r w:rsidRPr="0098030B">
        <w:rPr>
          <w:rFonts w:hint="cs"/>
          <w:rtl/>
        </w:rPr>
        <w:t>דהשערות</w:t>
      </w:r>
      <w:r w:rsidRPr="0098030B">
        <w:rPr>
          <w:rtl/>
        </w:rPr>
        <w:t xml:space="preserve"> </w:t>
      </w:r>
      <w:r w:rsidRPr="0098030B">
        <w:rPr>
          <w:rFonts w:hint="cs"/>
          <w:rtl/>
        </w:rPr>
        <w:t>יצאו</w:t>
      </w:r>
      <w:r w:rsidRPr="0098030B">
        <w:rPr>
          <w:rtl/>
        </w:rPr>
        <w:t xml:space="preserve"> </w:t>
      </w:r>
      <w:r w:rsidRPr="0098030B">
        <w:rPr>
          <w:rFonts w:hint="cs"/>
          <w:rtl/>
        </w:rPr>
        <w:t>קצת</w:t>
      </w:r>
      <w:r w:rsidRPr="0098030B">
        <w:rPr>
          <w:rtl/>
        </w:rPr>
        <w:t xml:space="preserve"> </w:t>
      </w:r>
      <w:r w:rsidRPr="0098030B">
        <w:rPr>
          <w:rFonts w:hint="cs"/>
          <w:rtl/>
        </w:rPr>
        <w:t>לחוץ</w:t>
      </w:r>
      <w:r w:rsidRPr="0098030B">
        <w:rPr>
          <w:rtl/>
        </w:rPr>
        <w:t xml:space="preserve"> </w:t>
      </w:r>
      <w:r w:rsidRPr="0098030B">
        <w:rPr>
          <w:rFonts w:hint="cs"/>
          <w:rtl/>
        </w:rPr>
        <w:t>להראות</w:t>
      </w:r>
      <w:r w:rsidRPr="0098030B">
        <w:rPr>
          <w:rtl/>
        </w:rPr>
        <w:t xml:space="preserve"> </w:t>
      </w:r>
      <w:r w:rsidRPr="0098030B">
        <w:rPr>
          <w:rFonts w:hint="cs"/>
          <w:rtl/>
        </w:rPr>
        <w:t>שהיא</w:t>
      </w:r>
      <w:r w:rsidRPr="0098030B">
        <w:rPr>
          <w:rtl/>
        </w:rPr>
        <w:t xml:space="preserve"> </w:t>
      </w:r>
      <w:r w:rsidRPr="0098030B">
        <w:rPr>
          <w:rFonts w:hint="cs"/>
          <w:rtl/>
        </w:rPr>
        <w:t>בתולה</w:t>
      </w:r>
      <w:r w:rsidRPr="0098030B">
        <w:rPr>
          <w:rtl/>
        </w:rPr>
        <w:t xml:space="preserve">, </w:t>
      </w:r>
      <w:r w:rsidRPr="0098030B">
        <w:rPr>
          <w:rFonts w:hint="cs"/>
          <w:rtl/>
        </w:rPr>
        <w:t>וזה</w:t>
      </w:r>
      <w:r w:rsidRPr="0098030B">
        <w:rPr>
          <w:rtl/>
        </w:rPr>
        <w:t xml:space="preserve"> </w:t>
      </w:r>
      <w:r w:rsidRPr="0098030B">
        <w:rPr>
          <w:rFonts w:hint="cs"/>
          <w:rtl/>
        </w:rPr>
        <w:t>היה</w:t>
      </w:r>
      <w:r w:rsidRPr="0098030B">
        <w:rPr>
          <w:rtl/>
        </w:rPr>
        <w:t xml:space="preserve"> </w:t>
      </w:r>
      <w:r w:rsidRPr="0098030B">
        <w:rPr>
          <w:rFonts w:hint="cs"/>
          <w:rtl/>
        </w:rPr>
        <w:t>מנהג</w:t>
      </w:r>
      <w:r w:rsidRPr="0098030B">
        <w:rPr>
          <w:rtl/>
        </w:rPr>
        <w:t xml:space="preserve"> </w:t>
      </w:r>
      <w:r w:rsidRPr="0098030B">
        <w:rPr>
          <w:rFonts w:hint="cs"/>
          <w:rtl/>
        </w:rPr>
        <w:t>עירו</w:t>
      </w:r>
      <w:r w:rsidRPr="0098030B">
        <w:rPr>
          <w:rtl/>
        </w:rPr>
        <w:t xml:space="preserve"> </w:t>
      </w:r>
      <w:r w:rsidRPr="0098030B">
        <w:rPr>
          <w:rFonts w:hint="cs"/>
          <w:rtl/>
        </w:rPr>
        <w:t>של</w:t>
      </w:r>
      <w:r w:rsidRPr="0098030B">
        <w:rPr>
          <w:rtl/>
        </w:rPr>
        <w:t xml:space="preserve"> </w:t>
      </w:r>
      <w:r w:rsidRPr="0098030B">
        <w:rPr>
          <w:rFonts w:hint="cs"/>
          <w:rtl/>
        </w:rPr>
        <w:t>הח</w:t>
      </w:r>
      <w:r w:rsidRPr="0098030B">
        <w:rPr>
          <w:rtl/>
        </w:rPr>
        <w:t>"</w:t>
      </w:r>
      <w:r w:rsidRPr="0098030B">
        <w:rPr>
          <w:rFonts w:hint="cs"/>
          <w:rtl/>
        </w:rPr>
        <w:t>ס</w:t>
      </w:r>
      <w:r w:rsidRPr="0098030B">
        <w:rPr>
          <w:rtl/>
        </w:rPr>
        <w:t xml:space="preserve"> </w:t>
      </w:r>
      <w:r w:rsidRPr="0098030B">
        <w:rPr>
          <w:rFonts w:hint="cs"/>
          <w:rtl/>
        </w:rPr>
        <w:t>זי</w:t>
      </w:r>
      <w:r w:rsidRPr="0098030B">
        <w:rPr>
          <w:rtl/>
        </w:rPr>
        <w:t>"</w:t>
      </w:r>
      <w:r w:rsidRPr="0098030B">
        <w:rPr>
          <w:rFonts w:hint="cs"/>
          <w:rtl/>
        </w:rPr>
        <w:t>ע</w:t>
      </w:r>
      <w:r w:rsidRPr="0098030B">
        <w:rPr>
          <w:rtl/>
        </w:rPr>
        <w:t xml:space="preserve"> </w:t>
      </w:r>
      <w:r w:rsidRPr="0098030B">
        <w:rPr>
          <w:rFonts w:hint="cs"/>
          <w:rtl/>
        </w:rPr>
        <w:t>שרמז</w:t>
      </w:r>
      <w:r w:rsidRPr="0098030B">
        <w:rPr>
          <w:rtl/>
        </w:rPr>
        <w:t xml:space="preserve"> </w:t>
      </w:r>
      <w:r w:rsidRPr="0098030B">
        <w:rPr>
          <w:rFonts w:hint="cs"/>
          <w:rtl/>
        </w:rPr>
        <w:t>בתשובותיו</w:t>
      </w:r>
      <w:r w:rsidRPr="0098030B">
        <w:rPr>
          <w:rtl/>
        </w:rPr>
        <w:t xml:space="preserve"> </w:t>
      </w:r>
      <w:r w:rsidRPr="0098030B">
        <w:rPr>
          <w:rFonts w:hint="cs"/>
          <w:rtl/>
        </w:rPr>
        <w:t>יו</w:t>
      </w:r>
      <w:r w:rsidRPr="0098030B">
        <w:rPr>
          <w:rtl/>
        </w:rPr>
        <w:t>"</w:t>
      </w:r>
      <w:r w:rsidRPr="0098030B">
        <w:rPr>
          <w:rFonts w:hint="cs"/>
          <w:rtl/>
        </w:rPr>
        <w:t>ד</w:t>
      </w:r>
      <w:r w:rsidRPr="0098030B">
        <w:rPr>
          <w:rtl/>
        </w:rPr>
        <w:t xml:space="preserve"> </w:t>
      </w:r>
      <w:r w:rsidRPr="0098030B">
        <w:rPr>
          <w:rFonts w:hint="cs"/>
          <w:rtl/>
        </w:rPr>
        <w:t>סי</w:t>
      </w:r>
      <w:r w:rsidRPr="0098030B">
        <w:rPr>
          <w:rtl/>
        </w:rPr>
        <w:t xml:space="preserve">' </w:t>
      </w:r>
      <w:r w:rsidRPr="0098030B">
        <w:rPr>
          <w:rFonts w:hint="cs"/>
          <w:rtl/>
        </w:rPr>
        <w:t>קצ</w:t>
      </w:r>
      <w:r w:rsidRPr="0098030B">
        <w:rPr>
          <w:rtl/>
        </w:rPr>
        <w:t>"</w:t>
      </w:r>
      <w:r w:rsidRPr="0098030B">
        <w:rPr>
          <w:rFonts w:hint="cs"/>
          <w:rtl/>
        </w:rPr>
        <w:t>ה</w:t>
      </w:r>
      <w:r w:rsidRPr="0098030B">
        <w:rPr>
          <w:rtl/>
        </w:rPr>
        <w:t xml:space="preserve">. </w:t>
      </w:r>
      <w:r w:rsidRPr="0098030B">
        <w:rPr>
          <w:rFonts w:hint="cs"/>
          <w:rtl/>
        </w:rPr>
        <w:t>אבל</w:t>
      </w:r>
      <w:r w:rsidRPr="0098030B">
        <w:rPr>
          <w:rtl/>
        </w:rPr>
        <w:t xml:space="preserve"> </w:t>
      </w:r>
      <w:r w:rsidRPr="0098030B">
        <w:rPr>
          <w:rFonts w:hint="cs"/>
          <w:rtl/>
        </w:rPr>
        <w:t>גם</w:t>
      </w:r>
      <w:r w:rsidRPr="0098030B">
        <w:rPr>
          <w:rtl/>
        </w:rPr>
        <w:t xml:space="preserve"> </w:t>
      </w:r>
      <w:r w:rsidRPr="0098030B">
        <w:rPr>
          <w:rFonts w:hint="cs"/>
          <w:rtl/>
        </w:rPr>
        <w:t>שם</w:t>
      </w:r>
      <w:r w:rsidRPr="0098030B">
        <w:rPr>
          <w:rtl/>
        </w:rPr>
        <w:t xml:space="preserve"> </w:t>
      </w:r>
      <w:r w:rsidRPr="0098030B">
        <w:rPr>
          <w:rFonts w:hint="cs"/>
          <w:rtl/>
        </w:rPr>
        <w:t>לא</w:t>
      </w:r>
      <w:r w:rsidRPr="0098030B">
        <w:rPr>
          <w:rtl/>
        </w:rPr>
        <w:t xml:space="preserve"> </w:t>
      </w:r>
      <w:r w:rsidRPr="0098030B">
        <w:rPr>
          <w:rFonts w:hint="cs"/>
          <w:rtl/>
        </w:rPr>
        <w:t>ישבו</w:t>
      </w:r>
      <w:r w:rsidRPr="0098030B">
        <w:rPr>
          <w:rtl/>
        </w:rPr>
        <w:t xml:space="preserve"> </w:t>
      </w:r>
      <w:r w:rsidRPr="0098030B">
        <w:rPr>
          <w:rFonts w:hint="cs"/>
          <w:rtl/>
        </w:rPr>
        <w:t>ח</w:t>
      </w:r>
      <w:r w:rsidRPr="0098030B">
        <w:rPr>
          <w:rtl/>
        </w:rPr>
        <w:t>"</w:t>
      </w:r>
      <w:r w:rsidRPr="0098030B">
        <w:rPr>
          <w:rFonts w:hint="cs"/>
          <w:rtl/>
        </w:rPr>
        <w:t>ו</w:t>
      </w:r>
      <w:r w:rsidRPr="0098030B">
        <w:rPr>
          <w:rtl/>
        </w:rPr>
        <w:t xml:space="preserve"> </w:t>
      </w:r>
      <w:r w:rsidRPr="0098030B">
        <w:rPr>
          <w:rFonts w:hint="cs"/>
          <w:rtl/>
        </w:rPr>
        <w:t>בפריעת</w:t>
      </w:r>
      <w:r w:rsidRPr="0098030B">
        <w:rPr>
          <w:rtl/>
        </w:rPr>
        <w:t xml:space="preserve"> </w:t>
      </w:r>
      <w:r w:rsidRPr="0098030B">
        <w:rPr>
          <w:rFonts w:hint="cs"/>
          <w:rtl/>
        </w:rPr>
        <w:t>ראש</w:t>
      </w:r>
      <w:r w:rsidRPr="0098030B">
        <w:rPr>
          <w:rtl/>
        </w:rPr>
        <w:t xml:space="preserve"> </w:t>
      </w:r>
      <w:r w:rsidRPr="0098030B">
        <w:rPr>
          <w:rFonts w:hint="cs"/>
          <w:rtl/>
        </w:rPr>
        <w:t>לגמרי</w:t>
      </w:r>
      <w:r w:rsidRPr="0098030B">
        <w:rPr>
          <w:rtl/>
        </w:rPr>
        <w:t xml:space="preserve">, </w:t>
      </w:r>
      <w:r w:rsidRPr="0098030B">
        <w:rPr>
          <w:rFonts w:hint="cs"/>
          <w:rtl/>
        </w:rPr>
        <w:t>אלא</w:t>
      </w:r>
      <w:r w:rsidRPr="0098030B">
        <w:rPr>
          <w:rtl/>
        </w:rPr>
        <w:t xml:space="preserve"> </w:t>
      </w:r>
      <w:r w:rsidRPr="0098030B">
        <w:rPr>
          <w:rFonts w:hint="cs"/>
          <w:rtl/>
        </w:rPr>
        <w:t>בכסוי</w:t>
      </w:r>
      <w:r w:rsidRPr="0098030B">
        <w:rPr>
          <w:rtl/>
        </w:rPr>
        <w:t xml:space="preserve">, </w:t>
      </w:r>
      <w:r w:rsidRPr="0098030B">
        <w:rPr>
          <w:rFonts w:hint="cs"/>
          <w:rtl/>
        </w:rPr>
        <w:t>אלא</w:t>
      </w:r>
      <w:r w:rsidRPr="0098030B">
        <w:rPr>
          <w:rtl/>
        </w:rPr>
        <w:t xml:space="preserve"> </w:t>
      </w:r>
      <w:r w:rsidRPr="0098030B">
        <w:rPr>
          <w:rFonts w:hint="cs"/>
          <w:rtl/>
        </w:rPr>
        <w:t>ע</w:t>
      </w:r>
      <w:r w:rsidRPr="0098030B">
        <w:rPr>
          <w:rtl/>
        </w:rPr>
        <w:t>"</w:t>
      </w:r>
      <w:r w:rsidRPr="0098030B">
        <w:rPr>
          <w:rFonts w:hint="cs"/>
          <w:rtl/>
        </w:rPr>
        <w:t>י</w:t>
      </w:r>
      <w:r w:rsidRPr="0098030B">
        <w:rPr>
          <w:rtl/>
        </w:rPr>
        <w:t xml:space="preserve"> </w:t>
      </w:r>
      <w:r w:rsidRPr="0098030B">
        <w:rPr>
          <w:rFonts w:hint="cs"/>
          <w:rtl/>
        </w:rPr>
        <w:t>שעדין</w:t>
      </w:r>
      <w:r w:rsidRPr="0098030B">
        <w:rPr>
          <w:rtl/>
        </w:rPr>
        <w:t xml:space="preserve"> </w:t>
      </w:r>
      <w:r w:rsidRPr="0098030B">
        <w:rPr>
          <w:rFonts w:hint="cs"/>
          <w:rtl/>
        </w:rPr>
        <w:t>השערות</w:t>
      </w:r>
      <w:r w:rsidRPr="0098030B">
        <w:rPr>
          <w:rtl/>
        </w:rPr>
        <w:t xml:space="preserve"> </w:t>
      </w:r>
      <w:r w:rsidRPr="0098030B">
        <w:rPr>
          <w:rFonts w:hint="cs"/>
          <w:rtl/>
        </w:rPr>
        <w:t>ארוכות</w:t>
      </w:r>
      <w:r w:rsidRPr="0098030B">
        <w:rPr>
          <w:rtl/>
        </w:rPr>
        <w:t xml:space="preserve"> </w:t>
      </w:r>
      <w:r w:rsidRPr="0098030B">
        <w:rPr>
          <w:rFonts w:hint="cs"/>
          <w:rtl/>
        </w:rPr>
        <w:t>יוצאות</w:t>
      </w:r>
      <w:r w:rsidRPr="0098030B">
        <w:rPr>
          <w:rtl/>
        </w:rPr>
        <w:t xml:space="preserve"> </w:t>
      </w:r>
      <w:r w:rsidRPr="0098030B">
        <w:rPr>
          <w:rFonts w:hint="cs"/>
          <w:rtl/>
        </w:rPr>
        <w:t>והכירו</w:t>
      </w:r>
      <w:r w:rsidRPr="0098030B">
        <w:rPr>
          <w:rtl/>
        </w:rPr>
        <w:t xml:space="preserve"> </w:t>
      </w:r>
      <w:r w:rsidRPr="0098030B">
        <w:rPr>
          <w:rFonts w:hint="cs"/>
          <w:rtl/>
        </w:rPr>
        <w:t>שהיא</w:t>
      </w:r>
      <w:r w:rsidRPr="0098030B">
        <w:rPr>
          <w:rtl/>
        </w:rPr>
        <w:t xml:space="preserve"> </w:t>
      </w:r>
      <w:r w:rsidRPr="0098030B">
        <w:rPr>
          <w:rFonts w:hint="cs"/>
          <w:rtl/>
        </w:rPr>
        <w:t>בתולה</w:t>
      </w:r>
      <w:r w:rsidRPr="0098030B">
        <w:rPr>
          <w:rtl/>
        </w:rPr>
        <w:t xml:space="preserve">. </w:t>
      </w:r>
      <w:r w:rsidRPr="0098030B">
        <w:rPr>
          <w:rFonts w:hint="cs"/>
          <w:rtl/>
        </w:rPr>
        <w:t>אבל</w:t>
      </w:r>
      <w:r w:rsidRPr="0098030B">
        <w:rPr>
          <w:rtl/>
        </w:rPr>
        <w:t xml:space="preserve"> </w:t>
      </w:r>
      <w:r w:rsidRPr="0098030B">
        <w:rPr>
          <w:rFonts w:hint="cs"/>
          <w:rtl/>
        </w:rPr>
        <w:t>לישב</w:t>
      </w:r>
      <w:r w:rsidRPr="0098030B">
        <w:rPr>
          <w:rtl/>
        </w:rPr>
        <w:t xml:space="preserve"> </w:t>
      </w:r>
      <w:r w:rsidRPr="0098030B">
        <w:rPr>
          <w:rFonts w:hint="cs"/>
          <w:rtl/>
        </w:rPr>
        <w:t>בפריעת</w:t>
      </w:r>
      <w:r w:rsidRPr="0098030B">
        <w:rPr>
          <w:rtl/>
        </w:rPr>
        <w:t xml:space="preserve"> </w:t>
      </w:r>
      <w:r w:rsidRPr="0098030B">
        <w:rPr>
          <w:rFonts w:hint="cs"/>
          <w:rtl/>
        </w:rPr>
        <w:t>ראש</w:t>
      </w:r>
      <w:r w:rsidRPr="0098030B">
        <w:rPr>
          <w:rtl/>
        </w:rPr>
        <w:t xml:space="preserve"> </w:t>
      </w:r>
      <w:r w:rsidRPr="0098030B">
        <w:rPr>
          <w:rFonts w:hint="cs"/>
          <w:rtl/>
        </w:rPr>
        <w:t>לגמרי</w:t>
      </w:r>
      <w:r w:rsidRPr="0098030B">
        <w:rPr>
          <w:rtl/>
        </w:rPr>
        <w:t xml:space="preserve">, </w:t>
      </w:r>
      <w:r w:rsidRPr="0098030B">
        <w:rPr>
          <w:rFonts w:hint="cs"/>
          <w:rtl/>
        </w:rPr>
        <w:t>לא</w:t>
      </w:r>
      <w:r w:rsidRPr="0098030B">
        <w:rPr>
          <w:rtl/>
        </w:rPr>
        <w:t xml:space="preserve"> </w:t>
      </w:r>
      <w:r w:rsidRPr="0098030B">
        <w:rPr>
          <w:rFonts w:hint="cs"/>
          <w:rtl/>
        </w:rPr>
        <w:t>תהא</w:t>
      </w:r>
      <w:r w:rsidRPr="0098030B">
        <w:rPr>
          <w:rtl/>
        </w:rPr>
        <w:t xml:space="preserve"> </w:t>
      </w:r>
      <w:r w:rsidRPr="0098030B">
        <w:rPr>
          <w:rFonts w:hint="cs"/>
          <w:rtl/>
        </w:rPr>
        <w:t>כזאת</w:t>
      </w:r>
      <w:r w:rsidRPr="0098030B">
        <w:rPr>
          <w:rtl/>
        </w:rPr>
        <w:t xml:space="preserve"> </w:t>
      </w:r>
      <w:r w:rsidRPr="0098030B">
        <w:rPr>
          <w:rFonts w:hint="cs"/>
          <w:rtl/>
        </w:rPr>
        <w:t>בישראל</w:t>
      </w:r>
      <w:r w:rsidRPr="0098030B">
        <w:rPr>
          <w:rtl/>
        </w:rPr>
        <w:t xml:space="preserve">, </w:t>
      </w:r>
      <w:r w:rsidRPr="0098030B">
        <w:rPr>
          <w:rFonts w:hint="cs"/>
          <w:rtl/>
        </w:rPr>
        <w:t>וכמה</w:t>
      </w:r>
      <w:r w:rsidRPr="0098030B">
        <w:rPr>
          <w:rtl/>
        </w:rPr>
        <w:t xml:space="preserve"> </w:t>
      </w:r>
      <w:r w:rsidRPr="0098030B">
        <w:rPr>
          <w:rFonts w:hint="cs"/>
          <w:rtl/>
        </w:rPr>
        <w:t>פעמים</w:t>
      </w:r>
      <w:r w:rsidRPr="0098030B">
        <w:rPr>
          <w:rtl/>
        </w:rPr>
        <w:t xml:space="preserve"> </w:t>
      </w:r>
      <w:r w:rsidRPr="0098030B">
        <w:rPr>
          <w:rFonts w:hint="cs"/>
          <w:rtl/>
        </w:rPr>
        <w:t>שנשאלתי</w:t>
      </w:r>
      <w:r w:rsidRPr="0098030B">
        <w:rPr>
          <w:rtl/>
        </w:rPr>
        <w:t xml:space="preserve"> </w:t>
      </w:r>
      <w:r w:rsidRPr="0098030B">
        <w:rPr>
          <w:rFonts w:hint="cs"/>
          <w:rtl/>
        </w:rPr>
        <w:t>ע</w:t>
      </w:r>
      <w:r w:rsidRPr="0098030B">
        <w:rPr>
          <w:rtl/>
        </w:rPr>
        <w:t>"</w:t>
      </w:r>
      <w:r w:rsidRPr="0098030B">
        <w:rPr>
          <w:rFonts w:hint="cs"/>
          <w:rtl/>
        </w:rPr>
        <w:t>ז</w:t>
      </w:r>
      <w:r w:rsidRPr="0098030B">
        <w:rPr>
          <w:rtl/>
        </w:rPr>
        <w:t xml:space="preserve"> </w:t>
      </w:r>
      <w:r w:rsidRPr="0098030B">
        <w:rPr>
          <w:rFonts w:hint="cs"/>
          <w:rtl/>
        </w:rPr>
        <w:t>החמרתי</w:t>
      </w:r>
      <w:r w:rsidRPr="0098030B">
        <w:rPr>
          <w:rtl/>
        </w:rPr>
        <w:t xml:space="preserve"> </w:t>
      </w:r>
      <w:r w:rsidRPr="0098030B">
        <w:rPr>
          <w:rFonts w:hint="cs"/>
          <w:rtl/>
        </w:rPr>
        <w:t>למעשה</w:t>
      </w:r>
      <w:r w:rsidRPr="0098030B">
        <w:rPr>
          <w:rtl/>
        </w:rPr>
        <w:t xml:space="preserve">, </w:t>
      </w:r>
      <w:r w:rsidRPr="0098030B">
        <w:rPr>
          <w:rFonts w:hint="cs"/>
          <w:rtl/>
        </w:rPr>
        <w:t>ומכ</w:t>
      </w:r>
      <w:r w:rsidRPr="0098030B">
        <w:rPr>
          <w:rtl/>
        </w:rPr>
        <w:t>"</w:t>
      </w:r>
      <w:r w:rsidRPr="0098030B">
        <w:rPr>
          <w:rFonts w:hint="cs"/>
          <w:rtl/>
        </w:rPr>
        <w:t>ש</w:t>
      </w:r>
      <w:r w:rsidRPr="0098030B">
        <w:rPr>
          <w:rtl/>
        </w:rPr>
        <w:t xml:space="preserve"> </w:t>
      </w:r>
      <w:r w:rsidRPr="0098030B">
        <w:rPr>
          <w:rFonts w:hint="cs"/>
          <w:rtl/>
        </w:rPr>
        <w:t>בירושלים</w:t>
      </w:r>
      <w:r w:rsidRPr="0098030B">
        <w:rPr>
          <w:rtl/>
        </w:rPr>
        <w:t xml:space="preserve"> </w:t>
      </w:r>
      <w:r w:rsidRPr="0098030B">
        <w:rPr>
          <w:rFonts w:hint="cs"/>
          <w:rtl/>
        </w:rPr>
        <w:t>עיה</w:t>
      </w:r>
      <w:r w:rsidRPr="0098030B">
        <w:rPr>
          <w:rtl/>
        </w:rPr>
        <w:t>"</w:t>
      </w:r>
      <w:r w:rsidRPr="0098030B">
        <w:rPr>
          <w:rFonts w:hint="cs"/>
          <w:rtl/>
        </w:rPr>
        <w:t>ק</w:t>
      </w:r>
      <w:r w:rsidRPr="0098030B">
        <w:rPr>
          <w:rtl/>
        </w:rPr>
        <w:t xml:space="preserve"> </w:t>
      </w:r>
      <w:r w:rsidRPr="0098030B">
        <w:rPr>
          <w:rFonts w:hint="cs"/>
          <w:rtl/>
        </w:rPr>
        <w:t>שהיה</w:t>
      </w:r>
      <w:r w:rsidRPr="0098030B">
        <w:rPr>
          <w:rtl/>
        </w:rPr>
        <w:t xml:space="preserve"> </w:t>
      </w:r>
      <w:r w:rsidRPr="0098030B">
        <w:rPr>
          <w:rFonts w:hint="cs"/>
          <w:rtl/>
        </w:rPr>
        <w:t>מנהג</w:t>
      </w:r>
      <w:r w:rsidRPr="0098030B">
        <w:rPr>
          <w:rtl/>
        </w:rPr>
        <w:t xml:space="preserve"> </w:t>
      </w:r>
      <w:r w:rsidRPr="0098030B">
        <w:rPr>
          <w:rFonts w:hint="cs"/>
          <w:rtl/>
        </w:rPr>
        <w:t>ברור</w:t>
      </w:r>
      <w:r w:rsidRPr="0098030B">
        <w:rPr>
          <w:rtl/>
        </w:rPr>
        <w:t xml:space="preserve"> </w:t>
      </w:r>
      <w:r w:rsidRPr="0098030B">
        <w:rPr>
          <w:rFonts w:hint="cs"/>
          <w:rtl/>
        </w:rPr>
        <w:t>להחמיר</w:t>
      </w:r>
      <w:r w:rsidRPr="0098030B">
        <w:rPr>
          <w:rtl/>
        </w:rPr>
        <w:t xml:space="preserve"> </w:t>
      </w:r>
      <w:r w:rsidRPr="0098030B">
        <w:rPr>
          <w:rFonts w:hint="cs"/>
          <w:rtl/>
        </w:rPr>
        <w:t>וכן</w:t>
      </w:r>
      <w:r w:rsidRPr="0098030B">
        <w:rPr>
          <w:rtl/>
        </w:rPr>
        <w:t xml:space="preserve"> </w:t>
      </w:r>
      <w:r w:rsidRPr="0098030B">
        <w:rPr>
          <w:rFonts w:hint="cs"/>
          <w:rtl/>
        </w:rPr>
        <w:t>בהרבה</w:t>
      </w:r>
      <w:r w:rsidRPr="0098030B">
        <w:rPr>
          <w:rtl/>
        </w:rPr>
        <w:t xml:space="preserve"> </w:t>
      </w:r>
      <w:r w:rsidRPr="0098030B">
        <w:rPr>
          <w:rFonts w:hint="cs"/>
          <w:rtl/>
        </w:rPr>
        <w:t>ק</w:t>
      </w:r>
      <w:r w:rsidRPr="0098030B">
        <w:rPr>
          <w:rtl/>
        </w:rPr>
        <w:t>"</w:t>
      </w:r>
      <w:r w:rsidRPr="0098030B">
        <w:rPr>
          <w:rFonts w:hint="cs"/>
          <w:rtl/>
        </w:rPr>
        <w:t xml:space="preserve">ק, עיי"ש. </w:t>
      </w:r>
    </w:p>
    <w:p w14:paraId="128DD278" w14:textId="77777777" w:rsidR="00183B87" w:rsidRDefault="00183B87" w:rsidP="00183B87">
      <w:pPr>
        <w:pStyle w:val="a2"/>
        <w:rPr>
          <w:rtl/>
        </w:rPr>
      </w:pPr>
      <w:r w:rsidRPr="0098030B">
        <w:rPr>
          <w:rFonts w:hint="cs"/>
          <w:rtl/>
        </w:rPr>
        <w:t>ובקובץ חצי גבורים ח"ד עמוד קס"ט בהערת המערכת שם ציינו ששאלו את פיו, מה היה המנהג בגליל העליון של מדינת הגר (אויבערלאנד) בנוגע לכיסוי ראש ב</w:t>
      </w:r>
      <w:r>
        <w:rPr>
          <w:rFonts w:hint="cs"/>
          <w:rtl/>
        </w:rPr>
        <w:t>שעת החתונה. והשיב הגאון</w:t>
      </w:r>
      <w:r w:rsidRPr="0098030B">
        <w:rPr>
          <w:rFonts w:hint="cs"/>
          <w:rtl/>
        </w:rPr>
        <w:t xml:space="preserve">, שהיו בזה מנהגים שונים, אבל מנהג פרעשבורג היה שהלכו מגולות, אך אף בפרעשבורג כיסו רוב שערותיהן, אלא שמקצתן היו נראות, והסיבה </w:t>
      </w:r>
      <w:r w:rsidRPr="0098030B">
        <w:rPr>
          <w:rFonts w:hint="cs"/>
          <w:rtl/>
        </w:rPr>
        <w:lastRenderedPageBreak/>
        <w:t>לזה מפני שקצצו השער רק למחרת יום החתונה. ורק המודרנים הלכו מגולות לגמרי, עכ"ל.</w:t>
      </w:r>
    </w:p>
    <w:p w14:paraId="65D00595" w14:textId="77777777" w:rsidR="00183B87" w:rsidRPr="0098030B" w:rsidRDefault="00183B87" w:rsidP="00183B87">
      <w:pPr>
        <w:pStyle w:val="a2"/>
        <w:rPr>
          <w:rtl/>
        </w:rPr>
      </w:pPr>
      <w:r>
        <w:rPr>
          <w:rFonts w:hint="cs"/>
          <w:rtl/>
        </w:rPr>
        <w:t>[המשך יבוא בגליון הבא בעז"ה].</w:t>
      </w:r>
    </w:p>
    <w:p w14:paraId="78731A9D" w14:textId="77777777" w:rsidR="00183B87" w:rsidRDefault="00183B87" w:rsidP="00183B87">
      <w:pPr>
        <w:pStyle w:val="a4"/>
        <w:sectPr w:rsidR="00183B87"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72D0F20B" w14:textId="77777777" w:rsidR="00542DBD" w:rsidRPr="00542DBD" w:rsidRDefault="00542DBD" w:rsidP="00542DBD">
      <w:pPr>
        <w:pStyle w:val="a"/>
        <w:rPr>
          <w:rtl/>
        </w:rPr>
      </w:pPr>
      <w:bookmarkStart w:id="118" w:name="_Toc524051804"/>
      <w:r>
        <w:rPr>
          <w:rFonts w:hint="cs"/>
          <w:rtl/>
        </w:rPr>
        <w:t>חינוך קטן בתקיעת שופר</w:t>
      </w:r>
      <w:bookmarkEnd w:id="118"/>
    </w:p>
    <w:p w14:paraId="54E27752" w14:textId="77777777" w:rsidR="00D826B3" w:rsidRDefault="00D826B3" w:rsidP="00100FD9">
      <w:pPr>
        <w:pStyle w:val="a0"/>
        <w:rPr>
          <w:rtl/>
        </w:rPr>
      </w:pPr>
      <w:bookmarkStart w:id="119" w:name="_Toc524051805"/>
      <w:r>
        <w:rPr>
          <w:rFonts w:hint="cs"/>
          <w:rtl/>
        </w:rPr>
        <w:t>צבי רייזמן</w:t>
      </w:r>
      <w:bookmarkEnd w:id="119"/>
    </w:p>
    <w:p w14:paraId="0F087137" w14:textId="77777777" w:rsidR="00D826B3" w:rsidRPr="00D826B3" w:rsidRDefault="00D826B3" w:rsidP="00D826B3">
      <w:pPr>
        <w:pStyle w:val="a1"/>
        <w:spacing w:after="0"/>
      </w:pPr>
      <w:r w:rsidRPr="00D826B3">
        <w:rPr>
          <w:rtl/>
        </w:rPr>
        <w:t>מחבר ספרי רץ כצבי (ט"ו חלקים</w:t>
      </w:r>
      <w:r>
        <w:rPr>
          <w:rFonts w:hint="cs"/>
          <w:rtl/>
        </w:rPr>
        <w:t>)</w:t>
      </w:r>
    </w:p>
    <w:p w14:paraId="51EBF816" w14:textId="77777777" w:rsidR="00D826B3" w:rsidRPr="00D826B3" w:rsidRDefault="00D826B3" w:rsidP="00C26748">
      <w:pPr>
        <w:pStyle w:val="a1"/>
        <w:spacing w:after="100"/>
        <w:rPr>
          <w:rtl/>
        </w:rPr>
      </w:pPr>
      <w:r w:rsidRPr="00D826B3">
        <w:rPr>
          <w:rtl/>
        </w:rPr>
        <w:t>איש עסקים, לוס אנגל'ס</w:t>
      </w:r>
    </w:p>
    <w:p w14:paraId="64994B2B" w14:textId="77777777" w:rsidR="00D826B3" w:rsidRPr="00D826B3" w:rsidRDefault="00D826B3" w:rsidP="00D826B3">
      <w:pPr>
        <w:pStyle w:val="a2"/>
        <w:rPr>
          <w:rFonts w:ascii="FbFrankReal Light" w:hAnsi="FbFrankReal Light" w:cs="FbFrankReal Light"/>
          <w:rtl/>
        </w:rPr>
      </w:pPr>
      <w:bookmarkStart w:id="120" w:name="_Hlk518585152"/>
      <w:r w:rsidRPr="00D826B3">
        <w:rPr>
          <w:rFonts w:ascii="FbFrankReal Light" w:hAnsi="FbFrankReal Light" w:cs="FbFrankReal Light"/>
          <w:rtl/>
        </w:rPr>
        <w:t xml:space="preserve">בדברי המשנה במסכת ראש השנה (פ"ג מ"ה) מבואר שקטנים פטורים מחיוב מצות תקיעת שופר: "חרש, שוטה וקטן, אין מוציאים את הרבים ידי חובתן. זה הכלל, כל </w:t>
      </w:r>
      <w:r w:rsidRPr="00D826B3">
        <w:rPr>
          <w:b/>
          <w:bCs/>
          <w:rtl/>
        </w:rPr>
        <w:t>שאינו מחוייב</w:t>
      </w:r>
      <w:r w:rsidRPr="00D826B3">
        <w:rPr>
          <w:rFonts w:ascii="FbFrankReal Light" w:hAnsi="FbFrankReal Light" w:cs="FbFrankReal Light"/>
          <w:rtl/>
        </w:rPr>
        <w:t xml:space="preserve"> בדבר, אינו מוציא את הרבים ידי חובתם". וכפי שפסק הרמב"ם בהלכות שופר (פ"ב ה"א) "הכל חייבים לשמוע קול שופר, כהנים לוים וישראלים וגרים ועבדים משוחררים, אבל נשים ועבדים </w:t>
      </w:r>
      <w:r w:rsidRPr="00D826B3">
        <w:rPr>
          <w:b/>
          <w:bCs/>
          <w:rtl/>
        </w:rPr>
        <w:t>וקטנים</w:t>
      </w:r>
      <w:r w:rsidRPr="00D826B3">
        <w:rPr>
          <w:rFonts w:ascii="FbFrankReal Light" w:hAnsi="FbFrankReal Light" w:cs="FbFrankReal Light"/>
          <w:rtl/>
        </w:rPr>
        <w:t xml:space="preserve"> פטורים", ובשו"ע (או"ח סי' תקפט סע' ב) "חרש שוטה וקטן פטורים מתקיעת שופר". </w:t>
      </w:r>
    </w:p>
    <w:p w14:paraId="67E58F07" w14:textId="77777777" w:rsidR="00D826B3" w:rsidRPr="00D826B3" w:rsidRDefault="00D826B3" w:rsidP="00D826B3">
      <w:pPr>
        <w:pStyle w:val="a2"/>
        <w:rPr>
          <w:rFonts w:ascii="FbFrankReal Light" w:hAnsi="FbFrankReal Light" w:cs="FbFrankReal Light"/>
          <w:rtl/>
        </w:rPr>
      </w:pPr>
      <w:r w:rsidRPr="00D826B3">
        <w:rPr>
          <w:rFonts w:ascii="FbFrankReal Light" w:hAnsi="FbFrankReal Light" w:cs="FbFrankReal Light"/>
          <w:rtl/>
        </w:rPr>
        <w:t xml:space="preserve">ונשאלת השאלה, האם יש חיוב לחנכם במצוה זו, ולהביאם לבית הכנסת לקיים את מצות שמיעת קול השופר. </w:t>
      </w:r>
    </w:p>
    <w:p w14:paraId="6CACFAA6" w14:textId="77777777" w:rsidR="00D826B3" w:rsidRPr="00D826B3" w:rsidRDefault="00D826B3" w:rsidP="00D826B3">
      <w:pPr>
        <w:pStyle w:val="a2"/>
        <w:rPr>
          <w:rtl/>
        </w:rPr>
      </w:pPr>
      <w:r w:rsidRPr="00D826B3">
        <w:rPr>
          <w:b/>
          <w:bCs/>
          <w:rtl/>
        </w:rPr>
        <w:t>א</w:t>
      </w:r>
      <w:r w:rsidRPr="00D826B3">
        <w:rPr>
          <w:rtl/>
        </w:rPr>
        <w:t>. בסוגיית הגמרא בתחילת מסכת ערכין (ב, ב) נתבארו מקומות רבים בש"ס שבהם נאמר "הכל חייבים" - מה בא לרבות לשון זה, ובהם: "</w:t>
      </w:r>
      <w:r w:rsidRPr="00D826B3">
        <w:rPr>
          <w:b/>
          <w:bCs/>
          <w:rtl/>
        </w:rPr>
        <w:t>הכל</w:t>
      </w:r>
      <w:r w:rsidRPr="00D826B3">
        <w:rPr>
          <w:rtl/>
        </w:rPr>
        <w:t xml:space="preserve"> חייבים </w:t>
      </w:r>
      <w:r w:rsidRPr="00D826B3">
        <w:rPr>
          <w:b/>
          <w:bCs/>
          <w:rtl/>
        </w:rPr>
        <w:t>בתקיעת שופר</w:t>
      </w:r>
      <w:r w:rsidRPr="00D826B3">
        <w:rPr>
          <w:rtl/>
        </w:rPr>
        <w:t xml:space="preserve"> לאיתויי מאי, לאיתויי</w:t>
      </w:r>
      <w:r w:rsidRPr="00D826B3">
        <w:rPr>
          <w:b/>
          <w:bCs/>
          <w:rtl/>
        </w:rPr>
        <w:t xml:space="preserve"> קטן שהגיע לחינוך</w:t>
      </w:r>
      <w:r w:rsidRPr="00D826B3">
        <w:rPr>
          <w:rtl/>
        </w:rPr>
        <w:t xml:space="preserve">, דתנן (ראש השנה פ"ד מ"ח) אין מעכבים את התינוקות מלתקוע ביום טוב". ומבואר שגם קטנים חייבים בתקיעת שופר מדין חינוך, ולכן אין למנוע מקטנים לתקוע בשופר בראש השנה. </w:t>
      </w:r>
    </w:p>
    <w:p w14:paraId="43189CDA" w14:textId="77777777" w:rsidR="00D826B3" w:rsidRPr="00D826B3" w:rsidRDefault="00D826B3" w:rsidP="00D826B3">
      <w:pPr>
        <w:pStyle w:val="a2"/>
        <w:rPr>
          <w:rtl/>
        </w:rPr>
      </w:pPr>
      <w:r w:rsidRPr="00D826B3">
        <w:rPr>
          <w:rtl/>
        </w:rPr>
        <w:t xml:space="preserve">ועוד נתבאר בסוגיא: "הכל חייבים </w:t>
      </w:r>
      <w:r w:rsidRPr="00D826B3">
        <w:rPr>
          <w:b/>
          <w:bCs/>
          <w:rtl/>
        </w:rPr>
        <w:t>בסוכה</w:t>
      </w:r>
      <w:r w:rsidRPr="00D826B3">
        <w:rPr>
          <w:rtl/>
        </w:rPr>
        <w:t xml:space="preserve"> לאיתויי מאי, לאיתויי </w:t>
      </w:r>
      <w:r w:rsidRPr="00D826B3">
        <w:rPr>
          <w:b/>
          <w:bCs/>
          <w:rtl/>
        </w:rPr>
        <w:t>קטן שאינו צריך לאמו</w:t>
      </w:r>
      <w:r w:rsidRPr="00D826B3">
        <w:rPr>
          <w:rtl/>
        </w:rPr>
        <w:t xml:space="preserve">. הכל חייבים </w:t>
      </w:r>
      <w:r w:rsidRPr="00D826B3">
        <w:rPr>
          <w:b/>
          <w:bCs/>
          <w:rtl/>
        </w:rPr>
        <w:t>בלולב</w:t>
      </w:r>
      <w:r w:rsidRPr="00D826B3">
        <w:rPr>
          <w:rtl/>
        </w:rPr>
        <w:t xml:space="preserve"> לאיתויי מאי, לאיתויי </w:t>
      </w:r>
      <w:r w:rsidRPr="00D826B3">
        <w:rPr>
          <w:b/>
          <w:bCs/>
          <w:rtl/>
        </w:rPr>
        <w:t>קטן היודע לנענע</w:t>
      </w:r>
      <w:r w:rsidRPr="00D826B3">
        <w:rPr>
          <w:rtl/>
        </w:rPr>
        <w:t xml:space="preserve">. הכל חייבים </w:t>
      </w:r>
      <w:r w:rsidRPr="00D826B3">
        <w:rPr>
          <w:b/>
          <w:bCs/>
          <w:rtl/>
        </w:rPr>
        <w:t>בציצית</w:t>
      </w:r>
      <w:r w:rsidRPr="00D826B3">
        <w:rPr>
          <w:rtl/>
        </w:rPr>
        <w:t xml:space="preserve"> לאיתויי מאי, לאיתויי </w:t>
      </w:r>
      <w:r w:rsidRPr="00D826B3">
        <w:rPr>
          <w:b/>
          <w:bCs/>
          <w:rtl/>
        </w:rPr>
        <w:t>קטן היודע להתעטף</w:t>
      </w:r>
      <w:r w:rsidRPr="00D826B3">
        <w:rPr>
          <w:rtl/>
        </w:rPr>
        <w:t xml:space="preserve">. הכל חייבים </w:t>
      </w:r>
      <w:r w:rsidRPr="00D826B3">
        <w:rPr>
          <w:b/>
          <w:bCs/>
          <w:rtl/>
        </w:rPr>
        <w:t>בתפילין</w:t>
      </w:r>
      <w:r w:rsidRPr="00D826B3">
        <w:rPr>
          <w:rtl/>
        </w:rPr>
        <w:t xml:space="preserve"> לאיתויי מאי, לאיתויי </w:t>
      </w:r>
      <w:r w:rsidRPr="00D826B3">
        <w:rPr>
          <w:b/>
          <w:bCs/>
          <w:rtl/>
        </w:rPr>
        <w:t>קטן היודע לשמור תפילין</w:t>
      </w:r>
      <w:r w:rsidRPr="00D826B3">
        <w:rPr>
          <w:rtl/>
        </w:rPr>
        <w:t>".</w:t>
      </w:r>
    </w:p>
    <w:p w14:paraId="22463C6D" w14:textId="77777777" w:rsidR="00D826B3" w:rsidRPr="00D826B3" w:rsidRDefault="00D826B3" w:rsidP="00D826B3">
      <w:pPr>
        <w:pStyle w:val="a2"/>
        <w:rPr>
          <w:rtl/>
        </w:rPr>
      </w:pPr>
      <w:r w:rsidRPr="00D826B3">
        <w:rPr>
          <w:rtl/>
        </w:rPr>
        <w:t>והנה הרמב"ם והשו"ע הביאו להלכה את החיוב לחנך קטן במצוות:</w:t>
      </w:r>
    </w:p>
    <w:p w14:paraId="7B88E448" w14:textId="77777777" w:rsidR="00D826B3" w:rsidRPr="00D826B3" w:rsidRDefault="00D826B3" w:rsidP="00D826B3">
      <w:pPr>
        <w:pStyle w:val="a2"/>
        <w:rPr>
          <w:rtl/>
        </w:rPr>
      </w:pPr>
      <w:r w:rsidRPr="00D826B3">
        <w:rPr>
          <w:rtl/>
        </w:rPr>
        <w:t xml:space="preserve">• </w:t>
      </w:r>
      <w:r w:rsidRPr="00D826B3">
        <w:rPr>
          <w:b/>
          <w:bCs/>
          <w:rtl/>
        </w:rPr>
        <w:t>בהלכות סוכה</w:t>
      </w:r>
      <w:r w:rsidRPr="00D826B3">
        <w:rPr>
          <w:rtl/>
        </w:rPr>
        <w:t xml:space="preserve"> כתב הרמב"ם (פ"ו ה"א) "נשים ועבדים וקטנים פטורים מן הסוכה. קטן שאינו צריך לאמו שהוא כבן חמש כבן שש, חייב בסוכה מדברי סופרים, כדי לחנכו במצות". וכן נפסק בשו"ע (או"ח סי' תרמ סע' ב) "קטן שאינו צריך לאמו, שהוא כבן חמש, כבן שש, חייב בסוכה מדברי סופרים, כדי לחנכו במצות".</w:t>
      </w:r>
    </w:p>
    <w:p w14:paraId="4DAA9152" w14:textId="77777777" w:rsidR="00D826B3" w:rsidRPr="00D826B3" w:rsidRDefault="00D826B3" w:rsidP="00D826B3">
      <w:pPr>
        <w:pStyle w:val="a2"/>
        <w:rPr>
          <w:rtl/>
        </w:rPr>
      </w:pPr>
      <w:r w:rsidRPr="00D826B3">
        <w:rPr>
          <w:rtl/>
        </w:rPr>
        <w:lastRenderedPageBreak/>
        <w:t xml:space="preserve">• </w:t>
      </w:r>
      <w:r w:rsidRPr="00D826B3">
        <w:rPr>
          <w:b/>
          <w:bCs/>
          <w:rtl/>
        </w:rPr>
        <w:t>בהלכות לולב</w:t>
      </w:r>
      <w:r w:rsidRPr="00D826B3">
        <w:rPr>
          <w:rtl/>
        </w:rPr>
        <w:t xml:space="preserve"> כתב הרמב"ם (פ"ז הי"ט) "כל שחייב בשופר ובסוכה חייב בנטילת הלולב, וכל הפטור משופר וסוכה פטור מלולב. קטן היודע לנענע חייב בלולב מדברי סופרים כדי לחנכו במצות". וכן נפסק בשו"ע (או"ח סי' תרנז סע' א) "קטן היודע לנענע לולב כדינו אביו חייב לקנות לו לולב כדי לחנכו במצוות".</w:t>
      </w:r>
    </w:p>
    <w:p w14:paraId="2395D7AC" w14:textId="77777777" w:rsidR="00D826B3" w:rsidRPr="00D826B3" w:rsidRDefault="00D826B3" w:rsidP="00D826B3">
      <w:pPr>
        <w:pStyle w:val="a2"/>
        <w:rPr>
          <w:rtl/>
        </w:rPr>
      </w:pPr>
      <w:r w:rsidRPr="00D826B3">
        <w:rPr>
          <w:rtl/>
        </w:rPr>
        <w:t xml:space="preserve">• </w:t>
      </w:r>
      <w:r w:rsidRPr="00D826B3">
        <w:rPr>
          <w:b/>
          <w:bCs/>
          <w:rtl/>
        </w:rPr>
        <w:t>בהלכות ציצית</w:t>
      </w:r>
      <w:r w:rsidRPr="00D826B3">
        <w:rPr>
          <w:rtl/>
        </w:rPr>
        <w:t xml:space="preserve"> כתב הרמב"ם (פ"ג ה"ט) "נשים ועבדים וקטנים פטורין מן הציצית מן התורה. ומדברי סופרים, שכל קטן שיודע להתעטף חייב בציצית כדי לחנכו במצות". וכן נפסק בשו"ע (או"ח סי' יז סע' ג) "קטן היודע להתעטף אביו צריך ליקח לו ציצית לחנכו".</w:t>
      </w:r>
    </w:p>
    <w:p w14:paraId="467FB601" w14:textId="77777777" w:rsidR="00D826B3" w:rsidRPr="00D826B3" w:rsidRDefault="00D826B3" w:rsidP="00D826B3">
      <w:pPr>
        <w:pStyle w:val="a2"/>
        <w:rPr>
          <w:rtl/>
        </w:rPr>
      </w:pPr>
      <w:r w:rsidRPr="00D826B3">
        <w:rPr>
          <w:rtl/>
        </w:rPr>
        <w:t xml:space="preserve">• </w:t>
      </w:r>
      <w:r w:rsidRPr="00D826B3">
        <w:rPr>
          <w:b/>
          <w:bCs/>
          <w:rtl/>
        </w:rPr>
        <w:t>בהלכות תפילין</w:t>
      </w:r>
      <w:r w:rsidRPr="00D826B3">
        <w:rPr>
          <w:rtl/>
        </w:rPr>
        <w:t xml:space="preserve"> כתב הרמב"ם (פ"ד הי"ג) "קטן שיודע לשמור תפיליו אביו לוקח לו תפילין כדי לחנכו במצות". וכן נפסק בשו"ע (או"ח סי' סי' לז) "קטן היודע לשמור תפילין בטהרה שלא יישן ושלא יפיח בהם, חייב אביו לקנות לו תפילין לחנכו".</w:t>
      </w:r>
    </w:p>
    <w:p w14:paraId="2C761A02" w14:textId="77777777" w:rsidR="00D826B3" w:rsidRPr="00D826B3" w:rsidRDefault="00D826B3" w:rsidP="00D826B3">
      <w:pPr>
        <w:pStyle w:val="a2"/>
        <w:rPr>
          <w:rtl/>
        </w:rPr>
      </w:pPr>
      <w:r w:rsidRPr="00D826B3">
        <w:rPr>
          <w:rtl/>
        </w:rPr>
        <w:t xml:space="preserve">• </w:t>
      </w:r>
      <w:r w:rsidRPr="00D826B3">
        <w:rPr>
          <w:b/>
          <w:bCs/>
          <w:rtl/>
        </w:rPr>
        <w:t>בהלכות קריאת שמע</w:t>
      </w:r>
      <w:r w:rsidRPr="00D826B3">
        <w:rPr>
          <w:rtl/>
        </w:rPr>
        <w:t xml:space="preserve"> כתב הרמב"ם (פ"ד ה"א) "נשים ועבדים וקטנים פטורים מקריאת שמע. ומלמדים את הקטנים לקרותה בעונתה ומברכים לפניה ולאחריה, כדי לחנכם במצות". וכן נפסק בשו"ע (או"ח סי' ע סע' ב).</w:t>
      </w:r>
    </w:p>
    <w:p w14:paraId="49D089CE" w14:textId="77777777" w:rsidR="00D826B3" w:rsidRPr="00D826B3" w:rsidRDefault="00D826B3" w:rsidP="00D826B3">
      <w:pPr>
        <w:pStyle w:val="a2"/>
        <w:rPr>
          <w:rtl/>
        </w:rPr>
      </w:pPr>
      <w:r w:rsidRPr="00D826B3">
        <w:rPr>
          <w:rtl/>
        </w:rPr>
        <w:t xml:space="preserve">• </w:t>
      </w:r>
      <w:r w:rsidRPr="00D826B3">
        <w:rPr>
          <w:b/>
          <w:bCs/>
          <w:rtl/>
        </w:rPr>
        <w:t>בהלכות ברכת המזון</w:t>
      </w:r>
      <w:r w:rsidRPr="00D826B3">
        <w:rPr>
          <w:rtl/>
        </w:rPr>
        <w:t xml:space="preserve"> כתב הרמב"ם (פ"ה ה"א) "נשים ועבדים חייבים בברכת המזון, וספק יש בדבר אם הן חייבים מן התורה לפי שאין קבוע לה זמן או אינם חייבים מן התורה, לפיכך אין מוציאים את הגדולים ידי חובתן. אבל הקטנים חייבים בברכת המזון מדברי סופרים כדי לחנכם במצות". וכן נפסק בשו"ע (או"ח סי' קפו סע' ב) "קטן חייב מדרבנן כדי לחנכו".</w:t>
      </w:r>
    </w:p>
    <w:p w14:paraId="60437DD3" w14:textId="77777777" w:rsidR="00D826B3" w:rsidRPr="00D826B3" w:rsidRDefault="00D826B3" w:rsidP="00D826B3">
      <w:pPr>
        <w:pStyle w:val="a2"/>
        <w:rPr>
          <w:rtl/>
        </w:rPr>
      </w:pPr>
      <w:r w:rsidRPr="00D826B3">
        <w:rPr>
          <w:rtl/>
        </w:rPr>
        <w:t xml:space="preserve">מעצם העובדה שהרמב"ם הביא </w:t>
      </w:r>
      <w:r w:rsidRPr="00D826B3">
        <w:rPr>
          <w:b/>
          <w:bCs/>
          <w:rtl/>
        </w:rPr>
        <w:t>בכל</w:t>
      </w:r>
      <w:r w:rsidRPr="00D826B3">
        <w:rPr>
          <w:rtl/>
        </w:rPr>
        <w:t xml:space="preserve"> ההלכות הנ"ל את מצות החינוך לבנו, תמה האדר"ת (הובא בספר הדרת קודש סימן יט) "אמאי לא כתב הרמב"ם שמצוה לחנך את הקטנים במצות שופר, וכפי שכתב במצוות אחרות". וכמבואר לעיל, תמיהה זו היא גם על מרן השו"ע מדוע לא נכתב </w:t>
      </w:r>
      <w:r w:rsidRPr="00D826B3">
        <w:rPr>
          <w:b/>
          <w:bCs/>
          <w:rtl/>
        </w:rPr>
        <w:t>בהלכות שופר</w:t>
      </w:r>
      <w:r w:rsidRPr="00D826B3">
        <w:rPr>
          <w:rtl/>
        </w:rPr>
        <w:t xml:space="preserve"> שיש חיוב לחנך קטן לקיום מצות שופר, ולכאורה הרמב"ם ומרן השו"ע היו צריכים לכתוב "קטנים פטורים מתקיעת שופר, אבל יש להביאם לבית הכנסת לשמוע קול שופר כדי לחנכם במצות", כשם שכתבו בכל המקומות שהובאו לעיל, שיש חיוב לחנך קטן לקיים מצוות ציצית, תפילין, קריאת שמע, ברכת המזון, סוכה ולולב.</w:t>
      </w:r>
    </w:p>
    <w:p w14:paraId="183EE743" w14:textId="77777777" w:rsidR="00D826B3" w:rsidRPr="00D826B3" w:rsidRDefault="00D826B3" w:rsidP="00D826B3">
      <w:pPr>
        <w:pStyle w:val="a2"/>
        <w:rPr>
          <w:rtl/>
        </w:rPr>
      </w:pPr>
      <w:r w:rsidRPr="00D826B3">
        <w:rPr>
          <w:b/>
          <w:bCs/>
          <w:rtl/>
        </w:rPr>
        <w:t xml:space="preserve">ב. </w:t>
      </w:r>
      <w:r w:rsidRPr="00D826B3">
        <w:rPr>
          <w:rtl/>
        </w:rPr>
        <w:t xml:space="preserve">והנה המג"א כתב בפתיחה להלכות שופר: "במהרי"ל קורא תגר על המביאים קטנים לבית הכנסת, שמבלבלים דעת השומעים, אך הנשים יקחו אותם אצלם דהם פטורים". ונראה מדבריו שלא רק שאין חיוב להביא קטנים לבית הכנסת כדי לחנכם במצות שופר, אלא אדרבה, רצוי </w:t>
      </w:r>
      <w:r w:rsidRPr="00D826B3">
        <w:rPr>
          <w:b/>
          <w:bCs/>
          <w:rtl/>
        </w:rPr>
        <w:t xml:space="preserve">לא להביאם </w:t>
      </w:r>
      <w:r w:rsidRPr="00D826B3">
        <w:rPr>
          <w:rtl/>
        </w:rPr>
        <w:t>לבית הכנסת כדי שלא יפריעו לגדולים לקיים את המצוה כראוי. אולם לא נתברר האם המהרי"ל "קרא תגר" רק על הבאת קטנים</w:t>
      </w:r>
      <w:r w:rsidRPr="00D826B3">
        <w:rPr>
          <w:b/>
          <w:bCs/>
          <w:rtl/>
        </w:rPr>
        <w:t xml:space="preserve"> שלא הגיעו לגיל חינוך</w:t>
      </w:r>
      <w:r w:rsidRPr="00D826B3">
        <w:rPr>
          <w:rtl/>
        </w:rPr>
        <w:t xml:space="preserve">, שבלאו הכי אין חיוב לחנכם, ואילו קטנים שהגיעו לגיל </w:t>
      </w:r>
      <w:r w:rsidRPr="00D826B3">
        <w:rPr>
          <w:rtl/>
        </w:rPr>
        <w:lastRenderedPageBreak/>
        <w:t xml:space="preserve">חינוך חובה להביאם לבית הכנסת לחנכם לקיום מצות שופר [ואפילו אם יפריעו לשומעים]. או שהתכוון לומר שאין להביא לבית הכנסת גם קטנים </w:t>
      </w:r>
      <w:r w:rsidRPr="00D826B3">
        <w:rPr>
          <w:b/>
          <w:bCs/>
          <w:rtl/>
        </w:rPr>
        <w:t>שהגיעו לגיל חינוך</w:t>
      </w:r>
      <w:r w:rsidRPr="00D826B3">
        <w:rPr>
          <w:rtl/>
        </w:rPr>
        <w:t>, כאשר הם "מבלבלים את דעת השומעים".</w:t>
      </w:r>
    </w:p>
    <w:p w14:paraId="403AC67D" w14:textId="77777777" w:rsidR="00D826B3" w:rsidRPr="00D826B3" w:rsidRDefault="00D826B3" w:rsidP="00D826B3">
      <w:pPr>
        <w:pStyle w:val="a2"/>
        <w:rPr>
          <w:rtl/>
        </w:rPr>
      </w:pPr>
      <w:r w:rsidRPr="00D826B3">
        <w:rPr>
          <w:rtl/>
        </w:rPr>
        <w:t xml:space="preserve">ורציתי להשוות את דברי המהרי"ל לדברי השו"ע בהלכות </w:t>
      </w:r>
      <w:r w:rsidRPr="00D826B3">
        <w:rPr>
          <w:b/>
          <w:bCs/>
          <w:rtl/>
        </w:rPr>
        <w:t>מגילה</w:t>
      </w:r>
      <w:r w:rsidRPr="00D826B3">
        <w:rPr>
          <w:rtl/>
        </w:rPr>
        <w:t xml:space="preserve"> (או"ח סי' תרפט סע' ו) "</w:t>
      </w:r>
      <w:r w:rsidRPr="00D826B3">
        <w:rPr>
          <w:b/>
          <w:bCs/>
          <w:rtl/>
        </w:rPr>
        <w:t>מנהג טוב</w:t>
      </w:r>
      <w:r w:rsidRPr="00D826B3">
        <w:rPr>
          <w:rtl/>
        </w:rPr>
        <w:t xml:space="preserve"> להביא קטנים וקטנות לשמוע מקרא מגילה". וכתבו המג"א (ס"ק יא) והמשנ"ב (ס"ק יז) "ובלבד שלא יביאו הקטנים ביותר שמבלבלים דעת השומעים". ובביאור הלכה (שם ד"ה מנהג טוב) ביאר את דברי השו"ע: "הנה בודאי כוונת המחבר הוא </w:t>
      </w:r>
      <w:r w:rsidRPr="00D826B3">
        <w:rPr>
          <w:b/>
          <w:bCs/>
          <w:rtl/>
        </w:rPr>
        <w:t>דווקא על קטנים שהגיעו לחינוך</w:t>
      </w:r>
      <w:r w:rsidRPr="00D826B3">
        <w:rPr>
          <w:rtl/>
        </w:rPr>
        <w:t xml:space="preserve">, דהקטנים ביותר רק מבלבלים כמו שכתב המג"א, ואם כן מאי שייך </w:t>
      </w:r>
      <w:r w:rsidRPr="00D826B3">
        <w:rPr>
          <w:b/>
          <w:bCs/>
          <w:rtl/>
        </w:rPr>
        <w:t>מנהג טוב</w:t>
      </w:r>
      <w:r w:rsidRPr="00D826B3">
        <w:rPr>
          <w:rtl/>
        </w:rPr>
        <w:t xml:space="preserve">, הלא מדינא מחוייב לחנכם בקריאת המגילה או עכ"פ בשמיעה. ואולי דבזה היה יוצא אם היה קורא לפניהם בביתם, אבל כדי לפרסם הנס ביותר המנהג להביאם לבית המדרש שישמעו בציבור כדי לחנכם שגם בגדלותם ישמעו בציבור". ומבואר איפוא, שיש חיוב לחנך </w:t>
      </w:r>
      <w:r w:rsidRPr="00D826B3">
        <w:rPr>
          <w:b/>
          <w:bCs/>
          <w:rtl/>
        </w:rPr>
        <w:t>קטנים שהגיעו לגיל חינוך</w:t>
      </w:r>
      <w:r w:rsidRPr="00D826B3">
        <w:rPr>
          <w:rtl/>
        </w:rPr>
        <w:t xml:space="preserve"> לשמוע את קריאת המגילה [ואף להביאם לבית הכנסת לשמוע את הקריאה בציבור]. ודברי המג"א והמשנ"ב שאין להביא קטנים לבית הכנסת לקריאת המגילה נאמרו על "קטנים </w:t>
      </w:r>
      <w:r w:rsidRPr="00D826B3">
        <w:rPr>
          <w:b/>
          <w:bCs/>
          <w:rtl/>
        </w:rPr>
        <w:t xml:space="preserve">ביותר </w:t>
      </w:r>
      <w:r w:rsidRPr="00D826B3">
        <w:rPr>
          <w:rtl/>
        </w:rPr>
        <w:t xml:space="preserve">שמבלבלים דעת השומעים", דהיינו </w:t>
      </w:r>
      <w:r w:rsidRPr="00D826B3">
        <w:rPr>
          <w:b/>
          <w:bCs/>
          <w:rtl/>
        </w:rPr>
        <w:t>קטנים שלא הגיעו לגיל חינוך</w:t>
      </w:r>
      <w:r w:rsidRPr="00D826B3">
        <w:rPr>
          <w:rtl/>
        </w:rPr>
        <w:t>.</w:t>
      </w:r>
    </w:p>
    <w:p w14:paraId="29DD7863" w14:textId="77777777" w:rsidR="00D826B3" w:rsidRPr="00D826B3" w:rsidRDefault="00D826B3" w:rsidP="00D826B3">
      <w:pPr>
        <w:pStyle w:val="a2"/>
        <w:rPr>
          <w:rtl/>
        </w:rPr>
      </w:pPr>
      <w:r w:rsidRPr="00D826B3">
        <w:rPr>
          <w:rtl/>
        </w:rPr>
        <w:t>ונראה שהוא הדין בנדון תקיעה בשופר, המהרי"ל "קרא תגר" רק על הבאת קטנים</w:t>
      </w:r>
      <w:r w:rsidRPr="00D826B3">
        <w:rPr>
          <w:b/>
          <w:bCs/>
          <w:rtl/>
        </w:rPr>
        <w:t xml:space="preserve"> שלא הגיעו לגיל חינוך</w:t>
      </w:r>
      <w:r w:rsidRPr="00D826B3">
        <w:rPr>
          <w:rtl/>
        </w:rPr>
        <w:t xml:space="preserve">, שבלאו הכי אין חיוב לחנכם. אולם </w:t>
      </w:r>
      <w:r w:rsidRPr="00D826B3">
        <w:rPr>
          <w:b/>
          <w:bCs/>
          <w:rtl/>
        </w:rPr>
        <w:t>קטנים שהגיעו לגיל חינוך</w:t>
      </w:r>
      <w:r w:rsidRPr="00D826B3">
        <w:rPr>
          <w:rtl/>
        </w:rPr>
        <w:t xml:space="preserve"> ודאי חובה להביאם לבית הכנסת לחנכם לקיום מצות שופר. וכפי שגם משמע מסיום דברי המהרי"ל "אך הנשים יקחו אותם אצלם דהם פטורים" - שמדובר על קטנים שלא הגיעו לגיל חינוך, ולכן מותר שיהיו עם הנשים הפטורות משמיעת קול שופר.</w:t>
      </w:r>
    </w:p>
    <w:p w14:paraId="306032AD" w14:textId="77777777" w:rsidR="00D826B3" w:rsidRPr="00D826B3" w:rsidRDefault="00D826B3" w:rsidP="00D826B3">
      <w:pPr>
        <w:pStyle w:val="a2"/>
        <w:rPr>
          <w:rtl/>
        </w:rPr>
      </w:pPr>
      <w:r w:rsidRPr="00D826B3">
        <w:rPr>
          <w:rtl/>
        </w:rPr>
        <w:t xml:space="preserve">וכן נקט להלכה במשנה ברורה (סי' תקפז ס"ק טז) "וכתבו האחרונים דיזהרו כל העם שלא להוציא כיחם וניעם בשעת תקיעה כדי שישמעו כל הקולות מתחילתם ועד סופם. וכן לא יביאו ילדיהם אצלם, וגם כן מטעם זה. ומוטב שיהיו אצל אמותיהם בבית הכנסת של נשים, דנשים אינן מחוייבות מן הדין בתקיעת שופר. ומכל מקום נראה </w:t>
      </w:r>
      <w:r w:rsidRPr="00D826B3">
        <w:rPr>
          <w:b/>
          <w:bCs/>
          <w:rtl/>
        </w:rPr>
        <w:t>דקטנים שהגיעו לחינוך מצוה להביאם ולהחזיקם אצלו</w:t>
      </w:r>
      <w:r w:rsidRPr="00D826B3">
        <w:rPr>
          <w:rtl/>
        </w:rPr>
        <w:t>, ויאיים עליהם שישמעו התקיעות ולא יבלבלו להצבור".</w:t>
      </w:r>
    </w:p>
    <w:p w14:paraId="7584DFFA" w14:textId="77777777" w:rsidR="00D826B3" w:rsidRPr="00D826B3" w:rsidRDefault="00D826B3" w:rsidP="00D826B3">
      <w:pPr>
        <w:pStyle w:val="a2"/>
        <w:rPr>
          <w:rtl/>
        </w:rPr>
      </w:pPr>
      <w:r w:rsidRPr="00D826B3">
        <w:rPr>
          <w:rtl/>
        </w:rPr>
        <w:t>אמנם הבנה זו בדברי המהרי"ל, וכן פסקו של המשנה ברורה שיש חובת חינוך לקטנים שהגיעו לגיל חינוך במצות שופר, מחזקים את התמיהה מדוע הרמב"ם והשו"ע לא כתבו שיש חיוב לחנך קטן שהגיעו לגיל חינוך במצות שופר.</w:t>
      </w:r>
    </w:p>
    <w:p w14:paraId="05915E74" w14:textId="77777777" w:rsidR="00D826B3" w:rsidRPr="00D826B3" w:rsidRDefault="00D826B3" w:rsidP="00D826B3">
      <w:pPr>
        <w:pStyle w:val="11"/>
        <w:rPr>
          <w:rtl/>
        </w:rPr>
      </w:pPr>
      <w:r w:rsidRPr="00D826B3">
        <w:rPr>
          <w:rtl/>
        </w:rPr>
        <w:t>•</w:t>
      </w:r>
      <w:r w:rsidR="00136C60">
        <w:rPr>
          <w:rtl/>
        </w:rPr>
        <w:t xml:space="preserve"> </w:t>
      </w:r>
      <w:r w:rsidRPr="00D826B3">
        <w:rPr>
          <w:rtl/>
        </w:rPr>
        <w:t>•</w:t>
      </w:r>
      <w:r w:rsidR="00136C60">
        <w:rPr>
          <w:rtl/>
        </w:rPr>
        <w:t xml:space="preserve"> </w:t>
      </w:r>
      <w:r w:rsidRPr="00D826B3">
        <w:rPr>
          <w:rtl/>
        </w:rPr>
        <w:t>•</w:t>
      </w:r>
    </w:p>
    <w:p w14:paraId="34E13985" w14:textId="77777777" w:rsidR="00C26748" w:rsidRDefault="00C26748">
      <w:pPr>
        <w:rPr>
          <w:rFonts w:ascii="FbFRealBelet Bold" w:eastAsia="Calibri" w:hAnsi="FbFRealBelet Bold" w:cs="FbFRealBelet Bold"/>
          <w:b/>
          <w:bCs/>
          <w:sz w:val="24"/>
          <w:szCs w:val="24"/>
          <w:rtl/>
          <w:lang w:val="bg-BG"/>
        </w:rPr>
      </w:pPr>
      <w:r>
        <w:rPr>
          <w:rtl/>
        </w:rPr>
        <w:br w:type="page"/>
      </w:r>
    </w:p>
    <w:p w14:paraId="3F6871B1" w14:textId="77777777" w:rsidR="00D826B3" w:rsidRPr="00D826B3" w:rsidRDefault="00D826B3" w:rsidP="00D826B3">
      <w:pPr>
        <w:pStyle w:val="11"/>
        <w:rPr>
          <w:rtl/>
        </w:rPr>
      </w:pPr>
      <w:r w:rsidRPr="00D826B3">
        <w:rPr>
          <w:rtl/>
        </w:rPr>
        <w:lastRenderedPageBreak/>
        <w:t>חינוך קטן למצות שופר כשהקטן תוקע בעצמו</w:t>
      </w:r>
    </w:p>
    <w:p w14:paraId="24DE6CFE" w14:textId="77777777" w:rsidR="00D826B3" w:rsidRPr="00D826B3" w:rsidRDefault="00D826B3" w:rsidP="00D826B3">
      <w:pPr>
        <w:pStyle w:val="a2"/>
        <w:rPr>
          <w:rtl/>
        </w:rPr>
      </w:pPr>
      <w:r w:rsidRPr="00D826B3">
        <w:rPr>
          <w:b/>
          <w:bCs/>
          <w:rtl/>
        </w:rPr>
        <w:t xml:space="preserve">ג. </w:t>
      </w:r>
      <w:r w:rsidRPr="00D826B3">
        <w:rPr>
          <w:rtl/>
        </w:rPr>
        <w:t xml:space="preserve">הגרצ"פ פרנק תירץ בספרו הדרת קודש (סימן יט) את התמיהה, על פי דברי הרמב"ם (הלכות שופר פ"ב ה"ז) שהביא להלכה את דברי המשנה בראש השנה [לעיל </w:t>
      </w:r>
      <w:r w:rsidRPr="00D826B3">
        <w:rPr>
          <w:b/>
          <w:bCs/>
          <w:rtl/>
        </w:rPr>
        <w:t>אות א</w:t>
      </w:r>
      <w:r w:rsidRPr="00D826B3">
        <w:rPr>
          <w:rtl/>
        </w:rPr>
        <w:t>] "אין מעכבים את התינוקות מלתקוע, אבל מתעסקים עמהם עד שילמדו", וז"ל: "התינוקות שלא הגיעו לחינוך, אין מעכבים אותם מלתקוע בשבת שאינה יום טוב של ראש השנה כדי שילמדו, ומותר לגדול להתעסק עמהן כדי ללמדן ביום טוב, בין קטן שהגיע לחינוך בין קטן שלא הגיע לחינוך, שהתקיעה אין איסורה אלא משום שבות".</w:t>
      </w:r>
    </w:p>
    <w:p w14:paraId="04081003" w14:textId="77777777" w:rsidR="00D826B3" w:rsidRPr="00D826B3" w:rsidRDefault="00D826B3" w:rsidP="00D826B3">
      <w:pPr>
        <w:pStyle w:val="a2"/>
        <w:rPr>
          <w:rtl/>
        </w:rPr>
      </w:pPr>
      <w:r w:rsidRPr="00D826B3">
        <w:rPr>
          <w:rtl/>
        </w:rPr>
        <w:t xml:space="preserve">ומדברי המשנה רואים אנו שיש חובה לחנך קטנים לקיים מצות שופר, ולא עוד אלא כי בשל חובה זו מותר לקטן לתקוע בשופר ביום טוב, אף שאסור לתקוע משום שבות, כדברי הגרצ"פ: "והעולה מן האמור שבדין חינוך שבמצות תקיעת שופר, ישנם הלכות מיוחדות שלא נמצאו כמותן במצוות אחרות. והיינו בגלל סרך האיסור שיש בקיום המצוה, שהרי תקיעה בעצמותה ביום טוב היא שבות, ובשבת איכא גזירת שמא יעבירנו, שלכן הפקיעו חכמים את המצוה [של תקיעה בשופר בשבת]. ועל ידי חובת חינוך לקטן לא הועיל לחיובו בקיום המצוה בלבד, אלא גם גרם לו דין היתר לתקוע אפילו כל היום, אע"פ שלגדול אסור לעשות". </w:t>
      </w:r>
    </w:p>
    <w:p w14:paraId="445AFE5C" w14:textId="77777777" w:rsidR="00D826B3" w:rsidRPr="00D826B3" w:rsidRDefault="00D826B3" w:rsidP="00D826B3">
      <w:pPr>
        <w:pStyle w:val="a2"/>
        <w:rPr>
          <w:rtl/>
        </w:rPr>
      </w:pPr>
      <w:r w:rsidRPr="00D826B3">
        <w:rPr>
          <w:rtl/>
        </w:rPr>
        <w:t>ועל פי ביאר הגרצ"פ מדוע הרמב"ם לא כתב בסמוך לדין ש"קטנים פטורים מתקיעת שופר" שיש חובה לחנכם במצוה זו, כי הרמב"ם העדיף להזכיר את חיוב החינוך במצות תקיעת שופר בהלכה העוסקת בתקיעות שהקטן תוקע בעצמו בשופר ביום טוב: "ומעתה כן הרמב"ם קבע את ההלכה כפי דאיתא בגמרא, כלומר כמו שבגמרא נאמר דין חינוך אצל דין ההיתר לקטנים לתקוע, מה שאסור לגדולים לעשות כן, גם הרמב"ם קבע את דין החינוך עם דין ההיתר שלהם".</w:t>
      </w:r>
    </w:p>
    <w:p w14:paraId="71DCDCE5" w14:textId="77777777" w:rsidR="00D826B3" w:rsidRPr="00D826B3" w:rsidRDefault="00D826B3" w:rsidP="00D826B3">
      <w:pPr>
        <w:pStyle w:val="a2"/>
        <w:rPr>
          <w:rtl/>
        </w:rPr>
      </w:pPr>
      <w:r w:rsidRPr="00D826B3">
        <w:rPr>
          <w:rtl/>
        </w:rPr>
        <w:t xml:space="preserve">דברי הגמרא והרמב"ם שקטן תוקע בשופר כדי להתחנך, הובאו להלכה גם בדברי הרמ"א (או"ח סי' תקצו סע' א) "ולאחר שיצאו בזה שוב אין לתקוע עוד בחינם, אבל קטן אפילו הגיע לחינוך מותר לומר לו שיתקע, ומותר לו לתקוע כל היום". וכתב המשנה ברורה (ס"ק ה) "מותר לומר לו שיתקע, היינו אף להשתדל ללמדו אופן התקיעות, ואפילו אחר שאינו אביו משמע דמותר בזה, </w:t>
      </w:r>
      <w:r w:rsidRPr="00D826B3">
        <w:rPr>
          <w:b/>
          <w:bCs/>
          <w:rtl/>
        </w:rPr>
        <w:t>דמחנך לקטן</w:t>
      </w:r>
      <w:r w:rsidRPr="00D826B3">
        <w:rPr>
          <w:rtl/>
        </w:rPr>
        <w:t xml:space="preserve">". דין זה הובא במקום אחר במשנה ברורה (סי' תקפט ס"ק ח) שכתב: "קטן יכול לתקוע אף לכתחילה </w:t>
      </w:r>
      <w:r w:rsidRPr="00D826B3">
        <w:rPr>
          <w:b/>
          <w:bCs/>
          <w:rtl/>
        </w:rPr>
        <w:t>כדי שיתחנך</w:t>
      </w:r>
      <w:r w:rsidRPr="00D826B3">
        <w:rPr>
          <w:rtl/>
        </w:rPr>
        <w:t>".</w:t>
      </w:r>
    </w:p>
    <w:p w14:paraId="4113365A" w14:textId="77777777" w:rsidR="00D826B3" w:rsidRPr="00D826B3" w:rsidRDefault="00D826B3" w:rsidP="00D826B3">
      <w:pPr>
        <w:pStyle w:val="a2"/>
        <w:rPr>
          <w:rtl/>
        </w:rPr>
      </w:pPr>
      <w:r w:rsidRPr="00D826B3">
        <w:rPr>
          <w:rtl/>
        </w:rPr>
        <w:t xml:space="preserve">אך לענ"ד תירוצו של הגרצ"פ עדיין צ"ע מלשון הרמב"ם בהלכות לולב [לעיל </w:t>
      </w:r>
      <w:r w:rsidRPr="00D826B3">
        <w:rPr>
          <w:b/>
          <w:bCs/>
          <w:rtl/>
        </w:rPr>
        <w:t>אות א</w:t>
      </w:r>
      <w:r w:rsidRPr="00D826B3">
        <w:rPr>
          <w:rtl/>
        </w:rPr>
        <w:t xml:space="preserve">] "כל שחייב </w:t>
      </w:r>
      <w:r w:rsidRPr="00D826B3">
        <w:rPr>
          <w:b/>
          <w:bCs/>
          <w:rtl/>
        </w:rPr>
        <w:t>בשופר ובסוכה</w:t>
      </w:r>
      <w:r w:rsidRPr="00D826B3">
        <w:rPr>
          <w:rtl/>
        </w:rPr>
        <w:t xml:space="preserve"> חייב בנטילת </w:t>
      </w:r>
      <w:r w:rsidRPr="00D826B3">
        <w:rPr>
          <w:b/>
          <w:bCs/>
          <w:rtl/>
        </w:rPr>
        <w:t>הלולב</w:t>
      </w:r>
      <w:r w:rsidRPr="00D826B3">
        <w:rPr>
          <w:rtl/>
        </w:rPr>
        <w:t xml:space="preserve">, וכל הפטור משופר וסוכה פטור מלולב. קטן היודע לנענע חייב בלולב מדברי סופרים כדי לחנכו במצות". ולכאורה יש לתמוה מדוע הרמב"ם הזכיר בהלכות לולב את החיוב בשופר ובסוכה. </w:t>
      </w:r>
      <w:r w:rsidRPr="00D826B3">
        <w:rPr>
          <w:rtl/>
        </w:rPr>
        <w:lastRenderedPageBreak/>
        <w:t xml:space="preserve">ואם כן אולי נוכל איפוא לדייק ממה שכלל בפתיחת דבריו את מצות שופר עם מצות לולב, ובסיום דבריו הזכיר את חובת החינוך במצות לולב </w:t>
      </w:r>
      <w:r w:rsidRPr="00D826B3">
        <w:rPr>
          <w:b/>
          <w:bCs/>
          <w:rtl/>
        </w:rPr>
        <w:t>בלבד</w:t>
      </w:r>
      <w:r w:rsidRPr="00D826B3">
        <w:rPr>
          <w:rtl/>
        </w:rPr>
        <w:t xml:space="preserve">, כי </w:t>
      </w:r>
      <w:r w:rsidRPr="00D826B3">
        <w:rPr>
          <w:b/>
          <w:bCs/>
          <w:rtl/>
        </w:rPr>
        <w:t>החיוב לחנך קטן</w:t>
      </w:r>
      <w:r w:rsidRPr="00D826B3">
        <w:rPr>
          <w:rtl/>
        </w:rPr>
        <w:t xml:space="preserve"> הוא </w:t>
      </w:r>
      <w:r w:rsidRPr="00D826B3">
        <w:rPr>
          <w:b/>
          <w:bCs/>
          <w:rtl/>
        </w:rPr>
        <w:t xml:space="preserve">רק </w:t>
      </w:r>
      <w:r w:rsidRPr="00D826B3">
        <w:rPr>
          <w:rtl/>
        </w:rPr>
        <w:t xml:space="preserve">במצות לולב </w:t>
      </w:r>
      <w:r w:rsidRPr="00D826B3">
        <w:rPr>
          <w:b/>
          <w:bCs/>
          <w:rtl/>
        </w:rPr>
        <w:t>ולא במצות שופר</w:t>
      </w:r>
      <w:r w:rsidRPr="00D826B3">
        <w:rPr>
          <w:rtl/>
        </w:rPr>
        <w:t>, וצ"ע.</w:t>
      </w:r>
    </w:p>
    <w:p w14:paraId="1918E999" w14:textId="77777777" w:rsidR="00D826B3" w:rsidRPr="00D826B3" w:rsidRDefault="00D826B3" w:rsidP="00D826B3">
      <w:pPr>
        <w:pStyle w:val="a2"/>
        <w:rPr>
          <w:rtl/>
        </w:rPr>
      </w:pPr>
      <w:r w:rsidRPr="00D826B3">
        <w:rPr>
          <w:rtl/>
        </w:rPr>
        <w:t>וכמו עומדת במקומה התמיהה על השו"ע שלא כתב שיש חיוב לחנך קטן שהגיעו לגיל חינוך במצות שופר, וגם לא הזכיר להלכה את דברי המשנה "אין מעכבים את התינוקות מלתקוע, אבל מתעסקים עמהם עד שילמדו", וצ"ע.</w:t>
      </w:r>
    </w:p>
    <w:p w14:paraId="6BC65052" w14:textId="77777777" w:rsidR="00D826B3" w:rsidRPr="00D826B3" w:rsidRDefault="00D826B3" w:rsidP="00D826B3">
      <w:pPr>
        <w:pStyle w:val="11"/>
        <w:rPr>
          <w:rtl/>
        </w:rPr>
      </w:pPr>
      <w:r w:rsidRPr="00D826B3">
        <w:rPr>
          <w:rtl/>
        </w:rPr>
        <w:t>מותר לחנך קטן שיתקע בשופר אך אין חיוב לחנכו לשמוע את התקיעות</w:t>
      </w:r>
    </w:p>
    <w:p w14:paraId="32044D68" w14:textId="77777777" w:rsidR="00D826B3" w:rsidRPr="00D826B3" w:rsidRDefault="00D826B3" w:rsidP="00D826B3">
      <w:pPr>
        <w:pStyle w:val="a2"/>
        <w:rPr>
          <w:rtl/>
        </w:rPr>
      </w:pPr>
      <w:r w:rsidRPr="00D826B3">
        <w:rPr>
          <w:b/>
          <w:bCs/>
          <w:rtl/>
        </w:rPr>
        <w:t xml:space="preserve">ד. </w:t>
      </w:r>
      <w:r w:rsidRPr="00D826B3">
        <w:rPr>
          <w:rtl/>
        </w:rPr>
        <w:t>בשו"ת</w:t>
      </w:r>
      <w:r w:rsidRPr="00D826B3">
        <w:rPr>
          <w:b/>
          <w:bCs/>
          <w:rtl/>
        </w:rPr>
        <w:t xml:space="preserve"> </w:t>
      </w:r>
      <w:r w:rsidRPr="00D826B3">
        <w:rPr>
          <w:rtl/>
        </w:rPr>
        <w:t xml:space="preserve">להורות נתן (חלק יג סי' לז) תירץ את התמיהה מדוע הרמב"ם והשו"ע לא כתבו שיש חיוב לחנך קטן שהגיע לגיל חינוך במצות שופר, על פי הדיוק שיש לדייק בלשונות הסוגיא במסכת ערכין [אות א] "דבגמרא גופא איכא חילוק לשונות בין שופר לבין שאר מצוות, דגבי סוכה אמרו הכל חייבים בסוכה לאתויי קטן שאינו צריך לאמו דתנן קטן שאין צריך לאמו </w:t>
      </w:r>
      <w:r w:rsidRPr="00D826B3">
        <w:rPr>
          <w:b/>
          <w:bCs/>
          <w:rtl/>
        </w:rPr>
        <w:t>חייב בסוכה</w:t>
      </w:r>
      <w:r w:rsidRPr="00D826B3">
        <w:rPr>
          <w:rtl/>
        </w:rPr>
        <w:t xml:space="preserve">, הרי אמרו בהדיא, שקטן חייב בסוכה. וכן בלולב אמרו, קטן היודע לנענע </w:t>
      </w:r>
      <w:r w:rsidRPr="00D826B3">
        <w:rPr>
          <w:b/>
          <w:bCs/>
          <w:rtl/>
        </w:rPr>
        <w:t>חייב בלולב</w:t>
      </w:r>
      <w:r w:rsidRPr="00D826B3">
        <w:rPr>
          <w:rtl/>
        </w:rPr>
        <w:t xml:space="preserve">. וכן בציצית אמרו, דתניא קטן היודע להתעטף </w:t>
      </w:r>
      <w:r w:rsidRPr="00D826B3">
        <w:rPr>
          <w:b/>
          <w:bCs/>
          <w:rtl/>
        </w:rPr>
        <w:t>חייב בציצית</w:t>
      </w:r>
      <w:r w:rsidRPr="00D826B3">
        <w:rPr>
          <w:rtl/>
        </w:rPr>
        <w:t xml:space="preserve">. וכן בתפילין אמרו, דתניא קטן היודע לשמור תפילין </w:t>
      </w:r>
      <w:r w:rsidRPr="00D826B3">
        <w:rPr>
          <w:b/>
          <w:bCs/>
          <w:rtl/>
        </w:rPr>
        <w:t xml:space="preserve">אביו לוקח </w:t>
      </w:r>
      <w:r w:rsidRPr="00D826B3">
        <w:rPr>
          <w:rtl/>
        </w:rPr>
        <w:t xml:space="preserve">לו תפילין. והכל חייבין בתקיעת שופר לאתויי קטן, דתנן </w:t>
      </w:r>
      <w:r w:rsidRPr="00D826B3">
        <w:rPr>
          <w:b/>
          <w:bCs/>
          <w:rtl/>
        </w:rPr>
        <w:t>אין מעכבי</w:t>
      </w:r>
      <w:r w:rsidRPr="00D826B3">
        <w:rPr>
          <w:rtl/>
        </w:rPr>
        <w:t xml:space="preserve">ם את הקטן מלתקוע ביום טוב, דהיינו </w:t>
      </w:r>
      <w:r w:rsidRPr="00D826B3">
        <w:rPr>
          <w:b/>
          <w:bCs/>
          <w:rtl/>
        </w:rPr>
        <w:t>אם ירצה לתקוע</w:t>
      </w:r>
      <w:r w:rsidRPr="00D826B3">
        <w:rPr>
          <w:rtl/>
        </w:rPr>
        <w:t xml:space="preserve"> אין מפרישים אותו מלתקוע, </w:t>
      </w:r>
      <w:r w:rsidRPr="00D826B3">
        <w:rPr>
          <w:b/>
          <w:bCs/>
          <w:rtl/>
        </w:rPr>
        <w:t>אבל לא אמרו בלשון חיוב</w:t>
      </w:r>
      <w:r w:rsidRPr="00D826B3">
        <w:rPr>
          <w:rtl/>
        </w:rPr>
        <w:t>, שמחנכים אותו לתקוע".</w:t>
      </w:r>
    </w:p>
    <w:p w14:paraId="6A1A4CBF" w14:textId="77777777" w:rsidR="00D826B3" w:rsidRPr="00D826B3" w:rsidRDefault="00D826B3" w:rsidP="00D826B3">
      <w:pPr>
        <w:pStyle w:val="a2"/>
        <w:rPr>
          <w:rtl/>
        </w:rPr>
      </w:pPr>
      <w:r w:rsidRPr="00D826B3">
        <w:rPr>
          <w:rtl/>
        </w:rPr>
        <w:t xml:space="preserve">ואמנם גם הרמב"ם לא כתב במפורש שיש </w:t>
      </w:r>
      <w:r w:rsidRPr="00D826B3">
        <w:rPr>
          <w:b/>
          <w:bCs/>
          <w:rtl/>
        </w:rPr>
        <w:t>חיוב</w:t>
      </w:r>
      <w:r w:rsidRPr="00D826B3">
        <w:rPr>
          <w:rtl/>
        </w:rPr>
        <w:t xml:space="preserve"> לחנך את הקטן במצות שופר, אלא כתב "התינוקות שלא הגיעו לחנוך </w:t>
      </w:r>
      <w:r w:rsidRPr="00D826B3">
        <w:rPr>
          <w:b/>
          <w:bCs/>
          <w:rtl/>
        </w:rPr>
        <w:t>אין מעכבין אותם</w:t>
      </w:r>
      <w:r w:rsidRPr="00D826B3">
        <w:rPr>
          <w:rtl/>
        </w:rPr>
        <w:t xml:space="preserve"> מלתקוע בשבת שאינה יום טוב של ראש השנה, כדי שילמדו, </w:t>
      </w:r>
      <w:r w:rsidRPr="00D826B3">
        <w:rPr>
          <w:b/>
          <w:bCs/>
          <w:rtl/>
        </w:rPr>
        <w:t>ומותר</w:t>
      </w:r>
      <w:r w:rsidRPr="00D826B3">
        <w:rPr>
          <w:rtl/>
        </w:rPr>
        <w:t xml:space="preserve"> לגדול </w:t>
      </w:r>
      <w:r w:rsidRPr="00D826B3">
        <w:rPr>
          <w:b/>
          <w:bCs/>
          <w:rtl/>
        </w:rPr>
        <w:t>להתעסק עמהם</w:t>
      </w:r>
      <w:r w:rsidRPr="00D826B3">
        <w:rPr>
          <w:rtl/>
        </w:rPr>
        <w:t xml:space="preserve"> כדי ללמדם ביום טוב. הרי </w:t>
      </w:r>
      <w:r w:rsidRPr="00D826B3">
        <w:rPr>
          <w:b/>
          <w:bCs/>
          <w:rtl/>
        </w:rPr>
        <w:t>דלא כתב</w:t>
      </w:r>
      <w:r w:rsidRPr="00D826B3">
        <w:rPr>
          <w:rtl/>
        </w:rPr>
        <w:t xml:space="preserve"> </w:t>
      </w:r>
      <w:r w:rsidRPr="00D826B3">
        <w:rPr>
          <w:b/>
          <w:bCs/>
          <w:rtl/>
        </w:rPr>
        <w:t>שיש חיוב לחנכם בתקיעת שופר</w:t>
      </w:r>
      <w:r w:rsidRPr="00D826B3">
        <w:rPr>
          <w:rtl/>
        </w:rPr>
        <w:t>, אלא דאף ביו"ט של ראש השנה שאז הוא הזמן של קיום המצוה,</w:t>
      </w:r>
      <w:r w:rsidRPr="00D826B3">
        <w:rPr>
          <w:b/>
          <w:bCs/>
          <w:rtl/>
        </w:rPr>
        <w:t xml:space="preserve"> מותר לגדול להתעסק עמהם</w:t>
      </w:r>
      <w:r w:rsidRPr="00D826B3">
        <w:rPr>
          <w:rtl/>
        </w:rPr>
        <w:t xml:space="preserve"> כדי ללמדם לתקוע, שהתקיעה אין איסורה אלא משום שבות, ולכן</w:t>
      </w:r>
      <w:r w:rsidRPr="00D826B3">
        <w:rPr>
          <w:b/>
          <w:bCs/>
          <w:rtl/>
        </w:rPr>
        <w:t xml:space="preserve"> אין איסור ללמדם</w:t>
      </w:r>
      <w:r w:rsidRPr="00D826B3">
        <w:rPr>
          <w:rtl/>
        </w:rPr>
        <w:t>, אבל</w:t>
      </w:r>
      <w:r w:rsidRPr="00D826B3">
        <w:rPr>
          <w:b/>
          <w:bCs/>
          <w:rtl/>
        </w:rPr>
        <w:t xml:space="preserve"> לא כתב שמחוייב ללמדם לתקוע. </w:t>
      </w:r>
      <w:r w:rsidRPr="00D826B3">
        <w:rPr>
          <w:rtl/>
        </w:rPr>
        <w:t xml:space="preserve">וכן </w:t>
      </w:r>
      <w:r w:rsidRPr="00D826B3">
        <w:rPr>
          <w:b/>
          <w:bCs/>
          <w:rtl/>
        </w:rPr>
        <w:t xml:space="preserve">הרמ"א </w:t>
      </w:r>
      <w:r w:rsidRPr="00D826B3">
        <w:rPr>
          <w:rtl/>
        </w:rPr>
        <w:t xml:space="preserve">[לעיל </w:t>
      </w:r>
      <w:r w:rsidRPr="00D826B3">
        <w:rPr>
          <w:b/>
          <w:bCs/>
          <w:rtl/>
        </w:rPr>
        <w:t>אות ד</w:t>
      </w:r>
      <w:r w:rsidRPr="00D826B3">
        <w:rPr>
          <w:rtl/>
        </w:rPr>
        <w:t xml:space="preserve">] כתב דקטן אפילו הגיע לחינוך </w:t>
      </w:r>
      <w:r w:rsidRPr="00D826B3">
        <w:rPr>
          <w:b/>
          <w:bCs/>
          <w:rtl/>
        </w:rPr>
        <w:t>מותר</w:t>
      </w:r>
      <w:r w:rsidRPr="00D826B3">
        <w:rPr>
          <w:rtl/>
        </w:rPr>
        <w:t xml:space="preserve"> לומר לו שיתקע, ומותר לו לתקוע כל היום [כדי לחנכו], </w:t>
      </w:r>
      <w:r w:rsidRPr="00D826B3">
        <w:rPr>
          <w:b/>
          <w:bCs/>
          <w:rtl/>
        </w:rPr>
        <w:t>ולא כתב שיש חיוב לתקוע או לשמוע</w:t>
      </w:r>
      <w:r w:rsidRPr="00D826B3">
        <w:rPr>
          <w:rtl/>
        </w:rPr>
        <w:t>".</w:t>
      </w:r>
    </w:p>
    <w:p w14:paraId="0DFF1D8C" w14:textId="77777777" w:rsidR="00D826B3" w:rsidRPr="00D826B3" w:rsidRDefault="00D826B3" w:rsidP="00D826B3">
      <w:pPr>
        <w:pStyle w:val="a2"/>
        <w:rPr>
          <w:rtl/>
        </w:rPr>
      </w:pPr>
      <w:r w:rsidRPr="00D826B3">
        <w:rPr>
          <w:rtl/>
        </w:rPr>
        <w:t>ועל כך תמה הלהורות נתן: "וזה פלא דמאי שנא שופר משאר מצוות, דבכל המצוות אמרו במשנה או בברייתא דחייבים לחנך את הקטן, ואילו בשופר אמרו דאין מעכבים אותו מלתקוע ומותר לו לומר שיתקע, אבל לא אמרו שיש חיוב לחנכם במצות תקיעה, וזה פלא".</w:t>
      </w:r>
    </w:p>
    <w:p w14:paraId="0F1D3564" w14:textId="77777777" w:rsidR="00D826B3" w:rsidRPr="00D826B3" w:rsidRDefault="00D826B3" w:rsidP="00D826B3">
      <w:pPr>
        <w:pStyle w:val="a2"/>
        <w:rPr>
          <w:rtl/>
        </w:rPr>
      </w:pPr>
      <w:r w:rsidRPr="00D826B3">
        <w:rPr>
          <w:rtl/>
        </w:rPr>
        <w:t xml:space="preserve">וביאר הלהורות נתן את ההבדל בין החיוב לחנך קטן לקיים מצוות סוכה ולולב, ציצית ותפילין, לבין מצות שופר שאין חיוב לחנכו, על פי קושיית הטורי אבן (חגיגה ו, א) "מה הועילו חכמים בתקנתם שתיקנו לחנך את הקטן למצוות, הלא קיימא לן </w:t>
      </w:r>
      <w:r w:rsidRPr="00D826B3">
        <w:rPr>
          <w:rtl/>
        </w:rPr>
        <w:lastRenderedPageBreak/>
        <w:t>דמצוות צריכות כונה, וקטן לאו בר כוונה היא, ואם כן הוי כאילו לא עשה כלום, ואין בזה מעשה כלל". וכדי לתרץ את קושייתו חידש הלהורות נתן: "דהא מבואר בגיטין (כב, ב) הכל כשרים לכתוב את הגט, ואפילו חרש שוטה וקטן, ופריך והא לאו בני דעה נינהו [ולא ידעו לכתוב לשמה, רש"י], אמר רב הונא והוא שיהיה גדול עומד על כביו, ופירש"י ואומר לו כתוב לצורך פלוני, עי"ש. הרי דאע"ג דכתיבת גט צריכה להיות לשמה, וקטן אין לו דעת, אעפ"כ מהני כתיבת הקטן כשגדול עומד על גביו, דבכהאי גוונא כאילו התכוון הקטן לשמה. וכמו כן נימא היכי דהאב מחנך את בנו ואומר לו לעשות מצוה, נמצא שהקטן עושה את המצוה על דעתו של אביו, ולכן נחשב כאילו התכוון לשם המצוה". ומבואר בדבריו, שקיום מצוות על ידי קטן מדין חינוך, נעשה רק כאשר הקטן מקיים את המצוות על דעת אביו, כדין "גדול עומד על גביו" - ואז דעת אביו מצטרפת להשלים את דעת הקטן ולהחשיב את מעשה הקטן כאילו נעשה בכוונה כראוי.</w:t>
      </w:r>
    </w:p>
    <w:p w14:paraId="6E95F346" w14:textId="77777777" w:rsidR="00D826B3" w:rsidRPr="00D826B3" w:rsidRDefault="00D826B3" w:rsidP="00D826B3">
      <w:pPr>
        <w:pStyle w:val="a2"/>
        <w:rPr>
          <w:rtl/>
        </w:rPr>
      </w:pPr>
      <w:r w:rsidRPr="00D826B3">
        <w:rPr>
          <w:rtl/>
        </w:rPr>
        <w:t xml:space="preserve">על פי יסוד זה בגדר קיום מצוות מדין חינוך, חילק הלהורות נתן בין מצוות שהקטן </w:t>
      </w:r>
      <w:r w:rsidRPr="00D826B3">
        <w:rPr>
          <w:b/>
          <w:bCs/>
          <w:rtl/>
        </w:rPr>
        <w:t xml:space="preserve">עושה מעשה </w:t>
      </w:r>
      <w:r w:rsidRPr="00D826B3">
        <w:rPr>
          <w:rtl/>
        </w:rPr>
        <w:t xml:space="preserve">למצוות שהקטן מקיים </w:t>
      </w:r>
      <w:r w:rsidRPr="00D826B3">
        <w:rPr>
          <w:b/>
          <w:bCs/>
          <w:rtl/>
        </w:rPr>
        <w:t xml:space="preserve">בשב ואל תעשה: </w:t>
      </w:r>
      <w:r w:rsidRPr="00D826B3">
        <w:rPr>
          <w:rtl/>
        </w:rPr>
        <w:t xml:space="preserve">"ומעתה נראה לומר דלא שייך חינוך אלא היכי </w:t>
      </w:r>
      <w:r w:rsidRPr="00D826B3">
        <w:rPr>
          <w:b/>
          <w:bCs/>
          <w:rtl/>
        </w:rPr>
        <w:t>שהקטן עושה את המעשה</w:t>
      </w:r>
      <w:r w:rsidRPr="00D826B3">
        <w:rPr>
          <w:rtl/>
        </w:rPr>
        <w:t xml:space="preserve">, והאב מכון בשבילו לשם מצוה, דאז מצרפים את המעשה הקטן עם כוונת האב, והוה ליה מצוה בכוונה. ובזה לא שייך להקשות כקושיית הטורי אבן דקטן אין לו מחשבה ואנן קיימא לן דמצוות צריכות כונה, דמצרפינן כוונת האב למעשיו של הקטן. אבל </w:t>
      </w:r>
      <w:r w:rsidRPr="00D826B3">
        <w:rPr>
          <w:b/>
          <w:bCs/>
          <w:rtl/>
        </w:rPr>
        <w:t>במצוה שאין בו מעשה וקיום המצוה הוא בשב ואל תעשה</w:t>
      </w:r>
      <w:r w:rsidRPr="00D826B3">
        <w:rPr>
          <w:rtl/>
        </w:rPr>
        <w:t>, לא שייך לומר שהקטן יכוון לשם מצוה, דלא מצינו דמהני גדול עומד על גביו אלא היכי שהקטן עושה מעשה, דאז מצרפינן מחשבת הקטן עם מחשבת הגדול העומד על גביו, אבל על מחשבה גרידא לא מהני גדול עומד על גביו".</w:t>
      </w:r>
    </w:p>
    <w:p w14:paraId="09A2BC3E" w14:textId="77777777" w:rsidR="00D826B3" w:rsidRPr="00D826B3" w:rsidRDefault="00D826B3" w:rsidP="00D826B3">
      <w:pPr>
        <w:pStyle w:val="a2"/>
        <w:rPr>
          <w:rtl/>
        </w:rPr>
      </w:pPr>
      <w:r w:rsidRPr="00D826B3">
        <w:rPr>
          <w:b/>
          <w:bCs/>
          <w:rtl/>
        </w:rPr>
        <w:t xml:space="preserve">ה. </w:t>
      </w:r>
      <w:r w:rsidRPr="00D826B3">
        <w:rPr>
          <w:rtl/>
        </w:rPr>
        <w:t xml:space="preserve">על פי האמור ביאר הלהורות נתן מדוע אין חיוב לחנך קטן לקיים מצות שופר, כי קיום המצוה </w:t>
      </w:r>
      <w:r w:rsidRPr="00D826B3">
        <w:rPr>
          <w:b/>
          <w:bCs/>
          <w:rtl/>
        </w:rPr>
        <w:t xml:space="preserve">בשמיעת קול </w:t>
      </w:r>
      <w:r w:rsidRPr="00D826B3">
        <w:rPr>
          <w:rtl/>
        </w:rPr>
        <w:t xml:space="preserve">השופר כמבואר בדברי הטור (או"ח סי' תקפ"ה) "דהטעם שמברכים </w:t>
      </w:r>
      <w:r w:rsidRPr="00D826B3">
        <w:rPr>
          <w:b/>
          <w:bCs/>
          <w:rtl/>
        </w:rPr>
        <w:t>לשמוע</w:t>
      </w:r>
      <w:r w:rsidRPr="00D826B3">
        <w:rPr>
          <w:rtl/>
        </w:rPr>
        <w:t xml:space="preserve"> קול שופר, משום </w:t>
      </w:r>
      <w:r w:rsidRPr="00D826B3">
        <w:rPr>
          <w:b/>
          <w:bCs/>
          <w:rtl/>
        </w:rPr>
        <w:t>דבשמיעה תליא מילתא</w:t>
      </w:r>
      <w:r w:rsidRPr="00D826B3">
        <w:rPr>
          <w:rtl/>
        </w:rPr>
        <w:t xml:space="preserve"> ולא בתקיעה, והראיה דהא התוקע לתוך הבור אפילו התוקע עצמו לא יצא כשעמד חוץ לבור. ומעתה אתי שפיר הא דבשופר לא שייך חינוך לקטן, דעד כאן לא מצינו מצות חינוך אלא במידי </w:t>
      </w:r>
      <w:r w:rsidRPr="00D826B3">
        <w:rPr>
          <w:b/>
          <w:bCs/>
          <w:rtl/>
        </w:rPr>
        <w:t>שיש בו מעשה</w:t>
      </w:r>
      <w:r w:rsidRPr="00D826B3">
        <w:rPr>
          <w:rtl/>
        </w:rPr>
        <w:t xml:space="preserve">, דבזה מצרפינן מעשה הקטן למחשבת הגדול המחנכו, והיינו כגון בישיבת </w:t>
      </w:r>
      <w:r w:rsidRPr="00D826B3">
        <w:rPr>
          <w:b/>
          <w:bCs/>
          <w:rtl/>
        </w:rPr>
        <w:t>סוכה</w:t>
      </w:r>
      <w:r w:rsidRPr="00D826B3">
        <w:rPr>
          <w:rtl/>
        </w:rPr>
        <w:t xml:space="preserve"> ונטילת </w:t>
      </w:r>
      <w:r w:rsidRPr="00D826B3">
        <w:rPr>
          <w:b/>
          <w:bCs/>
          <w:rtl/>
        </w:rPr>
        <w:t>לולב</w:t>
      </w:r>
      <w:r w:rsidRPr="00D826B3">
        <w:rPr>
          <w:rtl/>
        </w:rPr>
        <w:t xml:space="preserve"> ולבישת </w:t>
      </w:r>
      <w:r w:rsidRPr="00D826B3">
        <w:rPr>
          <w:b/>
          <w:bCs/>
          <w:rtl/>
        </w:rPr>
        <w:t>ציצית</w:t>
      </w:r>
      <w:r w:rsidRPr="00D826B3">
        <w:rPr>
          <w:rtl/>
        </w:rPr>
        <w:t xml:space="preserve"> והנחת </w:t>
      </w:r>
      <w:r w:rsidRPr="00D826B3">
        <w:rPr>
          <w:b/>
          <w:bCs/>
          <w:rtl/>
        </w:rPr>
        <w:t>תפילין</w:t>
      </w:r>
      <w:r w:rsidRPr="00D826B3">
        <w:rPr>
          <w:rtl/>
        </w:rPr>
        <w:t xml:space="preserve">. אבל </w:t>
      </w:r>
      <w:r w:rsidRPr="00D826B3">
        <w:rPr>
          <w:b/>
          <w:bCs/>
          <w:rtl/>
        </w:rPr>
        <w:t>בשופר</w:t>
      </w:r>
      <w:r w:rsidRPr="00D826B3">
        <w:rPr>
          <w:rtl/>
        </w:rPr>
        <w:t xml:space="preserve"> שאין הקטן עושה כלום, </w:t>
      </w:r>
      <w:r w:rsidRPr="00D826B3">
        <w:rPr>
          <w:b/>
          <w:bCs/>
          <w:rtl/>
        </w:rPr>
        <w:t>דהא השמיעה אינה בגדר מעשה</w:t>
      </w:r>
      <w:r w:rsidRPr="00D826B3">
        <w:rPr>
          <w:rtl/>
        </w:rPr>
        <w:t>, וגם אינו יכול לכוון, ומחשבת הגדול בשבילו לא מהני, כיון שאין הקטן עושה כלום. וממילא ליכא מצד הקטן לא מעשה ולא מחשבה, ואם כן ליכא בזה שום קיום מצוה, וממילא לא שייך בזה חינוך".</w:t>
      </w:r>
    </w:p>
    <w:p w14:paraId="431C5B15" w14:textId="77777777" w:rsidR="00D826B3" w:rsidRPr="00D826B3" w:rsidRDefault="00D826B3" w:rsidP="00D826B3">
      <w:pPr>
        <w:pStyle w:val="a2"/>
        <w:rPr>
          <w:rtl/>
        </w:rPr>
      </w:pPr>
      <w:r w:rsidRPr="00D826B3">
        <w:rPr>
          <w:rtl/>
        </w:rPr>
        <w:t>והנה בשעת מסירת השיעור הקשו הלומדים על דברי הלהורות נתן, מדוע יש חיוב לחנך קטנים</w:t>
      </w:r>
      <w:r w:rsidRPr="00D826B3">
        <w:rPr>
          <w:b/>
          <w:bCs/>
          <w:rtl/>
        </w:rPr>
        <w:t xml:space="preserve"> לשמוע</w:t>
      </w:r>
      <w:r w:rsidRPr="00D826B3">
        <w:rPr>
          <w:rtl/>
        </w:rPr>
        <w:t xml:space="preserve"> את </w:t>
      </w:r>
      <w:r w:rsidRPr="00D826B3">
        <w:rPr>
          <w:b/>
          <w:bCs/>
          <w:rtl/>
        </w:rPr>
        <w:t>קריאת המגילה</w:t>
      </w:r>
      <w:r w:rsidRPr="00D826B3">
        <w:rPr>
          <w:rtl/>
        </w:rPr>
        <w:t xml:space="preserve"> [לעיל </w:t>
      </w:r>
      <w:r w:rsidRPr="00D826B3">
        <w:rPr>
          <w:b/>
          <w:bCs/>
          <w:rtl/>
        </w:rPr>
        <w:t>אות ב</w:t>
      </w:r>
      <w:r w:rsidRPr="00D826B3">
        <w:rPr>
          <w:rtl/>
        </w:rPr>
        <w:t xml:space="preserve">], והרי לפי דבריו במצוה </w:t>
      </w:r>
      <w:r w:rsidRPr="00D826B3">
        <w:rPr>
          <w:rtl/>
        </w:rPr>
        <w:lastRenderedPageBreak/>
        <w:t xml:space="preserve">המתקיימת </w:t>
      </w:r>
      <w:r w:rsidRPr="00D826B3">
        <w:rPr>
          <w:b/>
          <w:bCs/>
          <w:rtl/>
        </w:rPr>
        <w:t>בשמיעה</w:t>
      </w:r>
      <w:r w:rsidRPr="00D826B3">
        <w:rPr>
          <w:rtl/>
        </w:rPr>
        <w:t xml:space="preserve"> אין חיוב חינוך, כי אין זה מעשה. ותירצתי, כי בקריאת מגילה המצוה היא </w:t>
      </w:r>
      <w:r w:rsidRPr="00D826B3">
        <w:rPr>
          <w:b/>
          <w:bCs/>
          <w:rtl/>
        </w:rPr>
        <w:t>הקריאה</w:t>
      </w:r>
      <w:r w:rsidRPr="00D826B3">
        <w:rPr>
          <w:rtl/>
        </w:rPr>
        <w:t xml:space="preserve"> ולא השמיעה, ולכן ניתן לצרף את הקריאה שהיא מעשה לשמיעת הקטן, ושפיר הוא מקיים את המצוה מדין חינוך.</w:t>
      </w:r>
    </w:p>
    <w:p w14:paraId="31DF1630" w14:textId="77777777" w:rsidR="00D826B3" w:rsidRPr="00D826B3" w:rsidRDefault="00D826B3" w:rsidP="00D826B3">
      <w:pPr>
        <w:pStyle w:val="a2"/>
        <w:rPr>
          <w:rtl/>
        </w:rPr>
      </w:pPr>
      <w:r w:rsidRPr="00D826B3">
        <w:rPr>
          <w:rtl/>
        </w:rPr>
        <w:t xml:space="preserve">אולם עיקר דברי הלהורות נתן, שקיום מצוות על ידי קטן מדין חינוך מבוסס על דין "גדול עומד על גביו", ונעשה רק כאשר הקטן מקיים את המצוות על דעת אביו, מחודש ותמוה, ואין לסברא זו מקור בדברי הראשונים והאחרונים. </w:t>
      </w:r>
    </w:p>
    <w:p w14:paraId="5662F5F2" w14:textId="77777777" w:rsidR="00D826B3" w:rsidRPr="00D826B3" w:rsidRDefault="00D826B3" w:rsidP="00D826B3">
      <w:pPr>
        <w:pStyle w:val="a2"/>
        <w:rPr>
          <w:rtl/>
        </w:rPr>
      </w:pPr>
      <w:r w:rsidRPr="00D826B3">
        <w:rPr>
          <w:rtl/>
        </w:rPr>
        <w:t xml:space="preserve">ואת תמיהת הטורי אבן מה הועילו חכמים בתקנתם לחנך קטן למצוות, והרי קטן "לאו בר כוונה" וכאילו לא עשה כלום [שעליה בנה הלהורות נתן את יסודו], ניתן לתרץ בפשטות, שאמנם מצוות צריכות כוונה, אך דין זה הוא רק לכתחילה, ובדיעבד יוצא ידי חובה גם אם לא התכוון בשעת קיום המצוה, ולכן יש תכלית גם לקיום מצוה על ידי קטן שאינו יודע לכוון. </w:t>
      </w:r>
    </w:p>
    <w:p w14:paraId="2D821BD5" w14:textId="77777777" w:rsidR="00D826B3" w:rsidRPr="00D826B3" w:rsidRDefault="00D826B3" w:rsidP="00D826B3">
      <w:pPr>
        <w:pStyle w:val="11"/>
        <w:rPr>
          <w:rtl/>
        </w:rPr>
      </w:pPr>
      <w:r w:rsidRPr="00D826B3">
        <w:rPr>
          <w:rFonts w:hint="cs"/>
          <w:rtl/>
        </w:rPr>
        <w:t>הגיל והכוונה בקיום מצות שופר על ידי קטן</w:t>
      </w:r>
    </w:p>
    <w:p w14:paraId="737288D3" w14:textId="77777777" w:rsidR="00D826B3" w:rsidRPr="00D826B3" w:rsidRDefault="00D826B3" w:rsidP="00D826B3">
      <w:pPr>
        <w:pStyle w:val="a2"/>
        <w:rPr>
          <w:rtl/>
        </w:rPr>
      </w:pPr>
      <w:r w:rsidRPr="00D826B3">
        <w:rPr>
          <w:b/>
          <w:bCs/>
          <w:rtl/>
        </w:rPr>
        <w:t xml:space="preserve">ו. </w:t>
      </w:r>
      <w:r w:rsidRPr="00D826B3">
        <w:rPr>
          <w:rtl/>
        </w:rPr>
        <w:t xml:space="preserve">ועוד אפשר לתרץ את קושיית הטורי אבן, שמצוות חינוך נועדה </w:t>
      </w:r>
      <w:r w:rsidRPr="00D826B3">
        <w:rPr>
          <w:b/>
          <w:bCs/>
          <w:rtl/>
        </w:rPr>
        <w:t>להרגיל</w:t>
      </w:r>
      <w:r w:rsidRPr="00D826B3">
        <w:rPr>
          <w:rtl/>
        </w:rPr>
        <w:t xml:space="preserve"> את הקטן לקיים מצוות כשיגדל, ולכן העיקר הוא </w:t>
      </w:r>
      <w:r w:rsidRPr="00D826B3">
        <w:rPr>
          <w:b/>
          <w:bCs/>
          <w:rtl/>
        </w:rPr>
        <w:t>מעשה</w:t>
      </w:r>
      <w:r w:rsidRPr="00D826B3">
        <w:rPr>
          <w:rtl/>
        </w:rPr>
        <w:t xml:space="preserve"> המצוה שעושה, שיתרגל לעשותו כשיגדל, </w:t>
      </w:r>
      <w:r w:rsidRPr="00D826B3">
        <w:rPr>
          <w:b/>
          <w:bCs/>
          <w:rtl/>
        </w:rPr>
        <w:t>ולא הכוונה</w:t>
      </w:r>
      <w:r w:rsidRPr="00D826B3">
        <w:rPr>
          <w:rtl/>
        </w:rPr>
        <w:t xml:space="preserve"> - שאותה ידע לכוון כשיגדל, ושפיר יש תכלית לקיום מעשה מצוה על ידי הקטן להרגילו בקיום המצוה כשיגדל.</w:t>
      </w:r>
    </w:p>
    <w:p w14:paraId="0BF80DAD" w14:textId="77777777" w:rsidR="00D826B3" w:rsidRPr="00D826B3" w:rsidRDefault="00D826B3" w:rsidP="00D826B3">
      <w:pPr>
        <w:pStyle w:val="a2"/>
        <w:rPr>
          <w:rtl/>
        </w:rPr>
      </w:pPr>
      <w:r w:rsidRPr="00D826B3">
        <w:rPr>
          <w:rtl/>
        </w:rPr>
        <w:t xml:space="preserve">והנה בשו"ת תשובות והנהגות (ח"ב סימן רפא) דן מהו הגיל שחייבים לחנך את הקטן לשמוע קול שופר, וכתב: "לכאורה בשופר זמן החינוך הוא כשיכול לשמוע. ודבר זה תמוה, שלשמוע שופר אפילו תינוק יכול לשמוע, וראוי לדבריהם לקיים המצוה, ואטו נימא דמיד כשיכול לשמוע חייבים להביא ולבית הכנסת לצאת מצות שופר, ואם כן צ"ע מהו הזמן שקטן חייב לצאת מצות שופר. אמנם נראה דאף שקטן חייב במצוות כשראוי לכך, היינו </w:t>
      </w:r>
      <w:r w:rsidRPr="00D826B3">
        <w:rPr>
          <w:b/>
          <w:bCs/>
          <w:rtl/>
        </w:rPr>
        <w:t>כשמבין ענין מצוה</w:t>
      </w:r>
      <w:r w:rsidRPr="00D826B3">
        <w:rPr>
          <w:rtl/>
        </w:rPr>
        <w:t xml:space="preserve"> שזהו מצות עשה מהתורה, אבל כשאינו מבין</w:t>
      </w:r>
      <w:r w:rsidR="00136C60">
        <w:rPr>
          <w:rtl/>
        </w:rPr>
        <w:t xml:space="preserve"> </w:t>
      </w:r>
      <w:r w:rsidRPr="00D826B3">
        <w:rPr>
          <w:rtl/>
        </w:rPr>
        <w:t xml:space="preserve">מהו מצוה, לא שייך עוד גדר חינוך. ואם כן צריך ליזהר בילד בן ארבע או קודם, שישמע התקיעות כדי לקיים מצות היום". ובהמשך דבריו הסתפק התשובות והנהגות האם קטן צריך לכוון לצאת ידי חובת המצוה, וכתב: "מסברא אמינא, כיון שקטן מוציא בדרבנן, ע"כ דהיינו שהוא חייב במצוה מדבריהם </w:t>
      </w:r>
      <w:r w:rsidRPr="00D826B3">
        <w:rPr>
          <w:b/>
          <w:bCs/>
          <w:rtl/>
        </w:rPr>
        <w:t>עם כוונה לצאת</w:t>
      </w:r>
      <w:r w:rsidRPr="00D826B3">
        <w:rPr>
          <w:rtl/>
        </w:rPr>
        <w:t xml:space="preserve">. ולכן כשמכוון להוציא אפילו גדול בדבר שבדבריהם, מוציאו, כיון שבדרבנן גם הקטן מיקרי בר חיובא עם כוונת המִצְוה". ומתוך כך מסקנתו: "שאי אפשר לחייב קטן במצוה כמו שופר שצריך כוונה אלא כשהוא בן דעת שיודע שזהו מצוה </w:t>
      </w:r>
      <w:r w:rsidRPr="00D826B3">
        <w:rPr>
          <w:b/>
          <w:bCs/>
          <w:rtl/>
        </w:rPr>
        <w:t>וצריך לכוון לצאת</w:t>
      </w:r>
      <w:r w:rsidRPr="00D826B3">
        <w:rPr>
          <w:rtl/>
        </w:rPr>
        <w:t xml:space="preserve">, וזהו בגיל מאוחר. ולכן הפוסקים סתמו ולא הקדימו זמן החינוך בשופר שכלול בשמיעה והזמן שיכול לכוון לצאת שמבין, ובלאו הכי לא שייך בו חינוך למצוה". ולכאורה משמע מדבריו כי קטן צריך לכוון בשעת תקיעת השופר, ואם כן חזרה למקומה </w:t>
      </w:r>
      <w:r w:rsidRPr="00D826B3">
        <w:rPr>
          <w:rtl/>
        </w:rPr>
        <w:lastRenderedPageBreak/>
        <w:t xml:space="preserve">קושיית הטורי אבן, מה הועילו חכמים בתקנתם לחנך קטן למצוות, והרי קטן "לאו בר כוונה" וכאילו לא עשה כלום. </w:t>
      </w:r>
    </w:p>
    <w:p w14:paraId="4631659D" w14:textId="77777777" w:rsidR="00D826B3" w:rsidRPr="00D826B3" w:rsidRDefault="00D826B3" w:rsidP="00D826B3">
      <w:pPr>
        <w:pStyle w:val="a2"/>
        <w:rPr>
          <w:rtl/>
        </w:rPr>
      </w:pPr>
      <w:r w:rsidRPr="00D826B3">
        <w:rPr>
          <w:rtl/>
        </w:rPr>
        <w:t xml:space="preserve">וצריך לומר שאין כוונתו לומר שהקטן צריך לכוון כמו גדול למהות המצוה, אלא עליו לכוון ששמיעת קול השופר היא קיום מצות עשה. ולפי זה גם קטן בן חמש ששומע קול שופר ומבין שמקיים בזה מצוה, חייבים לחנכו לקיים המצוה. </w:t>
      </w:r>
    </w:p>
    <w:p w14:paraId="7014019D" w14:textId="77777777" w:rsidR="00D826B3" w:rsidRPr="00D826B3" w:rsidRDefault="00D826B3" w:rsidP="00542DBD">
      <w:pPr>
        <w:pStyle w:val="a2"/>
        <w:jc w:val="center"/>
        <w:rPr>
          <w:rtl/>
        </w:rPr>
      </w:pPr>
      <w:r w:rsidRPr="00D826B3">
        <w:rPr>
          <w:rtl/>
        </w:rPr>
        <w:t>•</w:t>
      </w:r>
      <w:r w:rsidR="00136C60">
        <w:rPr>
          <w:rtl/>
        </w:rPr>
        <w:t xml:space="preserve"> </w:t>
      </w:r>
      <w:r w:rsidRPr="00D826B3">
        <w:rPr>
          <w:rtl/>
        </w:rPr>
        <w:t>•</w:t>
      </w:r>
      <w:r w:rsidR="00136C60">
        <w:rPr>
          <w:rtl/>
        </w:rPr>
        <w:t xml:space="preserve"> </w:t>
      </w:r>
      <w:r w:rsidRPr="00D826B3">
        <w:rPr>
          <w:rtl/>
        </w:rPr>
        <w:t>•</w:t>
      </w:r>
    </w:p>
    <w:p w14:paraId="4A8ECC1C" w14:textId="77777777" w:rsidR="00D826B3" w:rsidRPr="00D826B3" w:rsidRDefault="00D826B3" w:rsidP="00D826B3">
      <w:pPr>
        <w:pStyle w:val="11"/>
        <w:rPr>
          <w:rtl/>
        </w:rPr>
      </w:pPr>
      <w:r w:rsidRPr="00D826B3">
        <w:rPr>
          <w:rtl/>
        </w:rPr>
        <w:t>קטן יוצא ידי חובה - רק במצוה שגדול יוצא בה ידי חובה</w:t>
      </w:r>
    </w:p>
    <w:p w14:paraId="6339338C" w14:textId="77777777" w:rsidR="00D826B3" w:rsidRPr="00D826B3" w:rsidRDefault="00D826B3" w:rsidP="00D826B3">
      <w:pPr>
        <w:pStyle w:val="a2"/>
        <w:rPr>
          <w:rtl/>
        </w:rPr>
      </w:pPr>
      <w:r w:rsidRPr="00D826B3">
        <w:rPr>
          <w:b/>
          <w:bCs/>
          <w:rtl/>
        </w:rPr>
        <w:t>ז.</w:t>
      </w:r>
      <w:r w:rsidRPr="00D826B3">
        <w:rPr>
          <w:rtl/>
        </w:rPr>
        <w:t xml:space="preserve"> הגרי"ש אלישיב חידש להלכה ולמעשה, שקטן אינו יוצא ידי חובת תקיעת שופר רק בתקיעה שגדול תוקע, כמובא בשמו בספר אשרי איש (הלכות ראש השנה סע' כו) "קטן שהגיע לחינוך ואינו יכול לבוא לבית הכנסת, ראוי להביא לביתו בעל תוקע שיתקע עבורו והקטן יברך בעצמו. ובכל אופן קטן אינו יוצא ידי חובת מצות שופר בתקיעה שתוקע לעצמו. </w:t>
      </w:r>
      <w:r w:rsidRPr="00D826B3">
        <w:rPr>
          <w:b/>
          <w:bCs/>
          <w:rtl/>
        </w:rPr>
        <w:t>שלקיום מצות חינוך צריך שישמע הקטן תקיעה שכשרה לגדול לצאת בה ידי חובה</w:t>
      </w:r>
      <w:r w:rsidRPr="00D826B3">
        <w:rPr>
          <w:rtl/>
        </w:rPr>
        <w:t>, וכיון שגדול אינו יוצא בתקיעה של קטן, הרי שזו תקיעה פסולה, כך גם לקטן בעצמו אין זו תקיעה כשרה".</w:t>
      </w:r>
    </w:p>
    <w:p w14:paraId="247B78D9" w14:textId="77777777" w:rsidR="00D826B3" w:rsidRPr="00D826B3" w:rsidRDefault="00D826B3" w:rsidP="00D826B3">
      <w:pPr>
        <w:pStyle w:val="a2"/>
        <w:rPr>
          <w:rtl/>
        </w:rPr>
      </w:pPr>
      <w:r w:rsidRPr="00D826B3">
        <w:rPr>
          <w:rtl/>
        </w:rPr>
        <w:t xml:space="preserve">הגריש"א חזר על דבריו ביתר תוקף הלכות חנוכה סע' א) גם בנדון הדלקת נר חנוכה על ידי קטן, כמובא בשמו בספר אשרי איש (הלכות חנוכה סע' א) "היות והדליקה חרש שוטה וקטן לא עשה ולא כלום, הרי שהדלקה של קטן אינה הדלקה כשרה, וכך </w:t>
      </w:r>
      <w:r w:rsidRPr="00D826B3">
        <w:rPr>
          <w:b/>
          <w:bCs/>
          <w:rtl/>
        </w:rPr>
        <w:t>גם הקטן עצמו אינו יוצא בה ידי חובת חינוך, שאין זו הדלקה כשרה לקיום מצות חינוך</w:t>
      </w:r>
      <w:r w:rsidRPr="00D826B3">
        <w:rPr>
          <w:rtl/>
        </w:rPr>
        <w:t>. ובאמת שקשה לבטל את המנהג, אבל הדבר תמוה, שהרי הדלקה של קטן היא לא הדלקה כשרה שהיא כמו הדלקת שוטה, וכיון שיכול הקטן לקיים מצות חינוך בהדלקה מושלמת של גדול, איך יתכן לבוא ולומר לקטן להדליק בעצמו, שהיא הדלקה פסולה מעיקר הדין, כדי לקיים מצות מהדרין, ולהפסיד הדלקה טובה וכשרה של עיקר הדין. ובשלמא מצוות שאי אפשר על ידי אחר [במצוות שבגופו, כגון נטילת לולב ואכילה מצה, וכן ברכת המזון וקריאת שמע וקידוש וכיו"ב] על כרחך כך תיקנו חז"ל לקיים מצות חינוך במעשה של קטן, ויוצא ידי חובה בברכה של עצמו, אף שהוא מעשה שגדול לא היה יוצא ידי חובה בכזה מעשה. משא"כ בחנוכה שיכול לצאת ידי חובה בהדלקה מושלמת של גדול, איך יתכן לומר לקטן שיעשה הדלקה בעצמו, שזהו מעשה חסר. ולכן ראוי שהאבא יכוון להוציא אותו בהדלקה, וגם יש להודיע לקטן שיכוון לצאת, ואחר כך ידליק הקטן כמנהג".</w:t>
      </w:r>
    </w:p>
    <w:p w14:paraId="2FD7E165" w14:textId="77777777" w:rsidR="00D826B3" w:rsidRPr="00D826B3" w:rsidRDefault="00D826B3" w:rsidP="00D826B3">
      <w:pPr>
        <w:pStyle w:val="a2"/>
        <w:rPr>
          <w:rtl/>
        </w:rPr>
      </w:pPr>
      <w:r w:rsidRPr="00D826B3">
        <w:rPr>
          <w:rtl/>
        </w:rPr>
        <w:t xml:space="preserve">לדעת הגריש"א, כאשר קטן יכול לצאת ידי חובת קיום מצוות מדין חינוך במצוות שגדול יוצא בהם ידי חובה, מוטלת החובה לחנכו לקיימן באופן שישמע תקיעות כשרות שגדול יוצא בהן ידי חובה, ולא תקיעות של קטן. וכדי לחנכו במצות הדלקת </w:t>
      </w:r>
      <w:r w:rsidRPr="00D826B3">
        <w:rPr>
          <w:rtl/>
        </w:rPr>
        <w:lastRenderedPageBreak/>
        <w:t>נר חנוכה, יצא ידי חובה בהדלקת גדול, ולא ידליק בעצמו. ורק במצוות שאי אפשר לקיימן על ידי אחר, כגון מצוות שבגופו, יוצא הקטן ידי חובה במעשה שעושה בעצמו.</w:t>
      </w:r>
    </w:p>
    <w:p w14:paraId="07EE9AE3" w14:textId="77777777" w:rsidR="00D826B3" w:rsidRPr="00D826B3" w:rsidRDefault="00D826B3" w:rsidP="00D826B3">
      <w:pPr>
        <w:pStyle w:val="a2"/>
        <w:rPr>
          <w:rtl/>
        </w:rPr>
      </w:pPr>
      <w:r w:rsidRPr="00D826B3">
        <w:rPr>
          <w:rtl/>
        </w:rPr>
        <w:t>ואם כנים הדברים, נראה לענ"ד שזו הסיבה שאין חיוב לחנך קטן בתקיעת שופר, שהרי לא מסתבר שאדם חייב במצוה שאינו רשאי לעשות בעצמו. והיות ולדעת הגריש"א קטן הרי אינו תוקע בעצמו, כי אין זו תקיעה שגדול יוצא בה ידי חובה, אין חיוב לחנכו במצוה זו. ולפי סברא זו, הוא הדין שאין חיוב לחנך קטן בהדלקת נר חנוכה.</w:t>
      </w:r>
    </w:p>
    <w:p w14:paraId="67B8BCF8" w14:textId="77777777" w:rsidR="00D826B3" w:rsidRPr="00D826B3" w:rsidRDefault="00D826B3" w:rsidP="00D826B3">
      <w:pPr>
        <w:pStyle w:val="a2"/>
        <w:rPr>
          <w:rtl/>
        </w:rPr>
      </w:pPr>
      <w:r w:rsidRPr="00D826B3">
        <w:rPr>
          <w:rtl/>
        </w:rPr>
        <w:t xml:space="preserve">ואין להקשות, מדוע יש חיוב חינוך במצוות ציצית ותפילין, סוכה ולולב, ואילו במצוות תקיעת שופר והדלקת נר חנוכה אין חיוב חינוך, משום שיש חילוק ברור בין מצוות </w:t>
      </w:r>
      <w:r w:rsidRPr="00D826B3">
        <w:rPr>
          <w:b/>
          <w:bCs/>
          <w:rtl/>
        </w:rPr>
        <w:t>שהקטן יוצר את כל המעשה</w:t>
      </w:r>
      <w:r w:rsidRPr="00D826B3">
        <w:rPr>
          <w:rtl/>
        </w:rPr>
        <w:t xml:space="preserve"> - כמצוות תקיעה בשופר והדלקת נר חנוכה, שהקטן </w:t>
      </w:r>
      <w:r w:rsidRPr="00D826B3">
        <w:rPr>
          <w:b/>
          <w:bCs/>
          <w:rtl/>
        </w:rPr>
        <w:t>עשה מעשה חדש</w:t>
      </w:r>
      <w:r w:rsidRPr="00D826B3">
        <w:rPr>
          <w:rtl/>
        </w:rPr>
        <w:t xml:space="preserve"> של מצוה, ובזה אינו רשאי לחדש מעשה יצירתי של מצוה היות וגדול אינו יוצא בה ידי חובה, ובין מצוות </w:t>
      </w:r>
      <w:r w:rsidRPr="00D826B3">
        <w:rPr>
          <w:b/>
          <w:bCs/>
          <w:rtl/>
        </w:rPr>
        <w:t>שהקטן אינו עושה מעשה יצירתי</w:t>
      </w:r>
      <w:r w:rsidRPr="00D826B3">
        <w:rPr>
          <w:rtl/>
        </w:rPr>
        <w:t xml:space="preserve"> אלא נטל לולב והניח תפילין ולבש ציצית, שאין זה מעשה חדש, ולכן שפיר הוא יכול להתחנך בזה.</w:t>
      </w:r>
    </w:p>
    <w:p w14:paraId="35367360" w14:textId="77777777" w:rsidR="00D826B3" w:rsidRPr="00D826B3" w:rsidRDefault="00D826B3" w:rsidP="00D826B3">
      <w:pPr>
        <w:pStyle w:val="11"/>
        <w:rPr>
          <w:rtl/>
        </w:rPr>
      </w:pPr>
      <w:r w:rsidRPr="00D826B3">
        <w:rPr>
          <w:rtl/>
        </w:rPr>
        <w:t>האם אשה או קטן מוציאים ידי חובה קטן בתקיעת שופר</w:t>
      </w:r>
    </w:p>
    <w:p w14:paraId="04F4F854" w14:textId="77777777" w:rsidR="00D826B3" w:rsidRPr="00D826B3" w:rsidRDefault="00D826B3" w:rsidP="00D826B3">
      <w:pPr>
        <w:pStyle w:val="a2"/>
        <w:rPr>
          <w:rtl/>
        </w:rPr>
      </w:pPr>
      <w:r w:rsidRPr="00D826B3">
        <w:rPr>
          <w:b/>
          <w:bCs/>
          <w:rtl/>
        </w:rPr>
        <w:t xml:space="preserve">ח. </w:t>
      </w:r>
      <w:r w:rsidRPr="00D826B3">
        <w:rPr>
          <w:rtl/>
        </w:rPr>
        <w:t xml:space="preserve">הרב פרנק דן בספרו הדרת קודש </w:t>
      </w:r>
      <w:r w:rsidRPr="00D826B3">
        <w:rPr>
          <w:sz w:val="16"/>
          <w:szCs w:val="16"/>
          <w:rtl/>
        </w:rPr>
        <w:t>(מועדים וזמנים סימן יז)</w:t>
      </w:r>
      <w:r w:rsidRPr="00D826B3">
        <w:rPr>
          <w:rtl/>
        </w:rPr>
        <w:t xml:space="preserve"> "</w:t>
      </w:r>
      <w:r w:rsidRPr="00D826B3">
        <w:rPr>
          <w:b/>
          <w:bCs/>
          <w:rtl/>
        </w:rPr>
        <w:t>האם</w:t>
      </w:r>
      <w:r w:rsidRPr="00D826B3">
        <w:rPr>
          <w:rtl/>
        </w:rPr>
        <w:t xml:space="preserve"> </w:t>
      </w:r>
      <w:r w:rsidRPr="00D826B3">
        <w:rPr>
          <w:b/>
          <w:bCs/>
          <w:rtl/>
        </w:rPr>
        <w:t>קטן</w:t>
      </w:r>
      <w:r w:rsidRPr="00D826B3">
        <w:rPr>
          <w:rtl/>
        </w:rPr>
        <w:t xml:space="preserve"> שהגיע לחינוך </w:t>
      </w:r>
      <w:r w:rsidRPr="00D826B3">
        <w:rPr>
          <w:b/>
          <w:bCs/>
          <w:rtl/>
        </w:rPr>
        <w:t>יכול להוציא בתקיעת שופר קטן אחר</w:t>
      </w:r>
      <w:r w:rsidRPr="00D826B3">
        <w:rPr>
          <w:rtl/>
        </w:rPr>
        <w:t xml:space="preserve"> שאף הוא הגיע לחינוך. ושורש הספק הוא, מכיון דבעינן כוונת שומע ומשמיע, וקטן לאו בן כוונה הוא, ונהי דמצד אינו בן חיובא אין כאן חסרון,</w:t>
      </w:r>
      <w:r w:rsidR="00136C60">
        <w:rPr>
          <w:rtl/>
        </w:rPr>
        <w:t xml:space="preserve"> </w:t>
      </w:r>
      <w:r w:rsidRPr="00D826B3">
        <w:rPr>
          <w:rtl/>
        </w:rPr>
        <w:t>משום דשניהם בני חיובא דרבנן, ואתי דרבנן ומוציא דרבנן. מכל מקום יש כאן חסרון מצד כוונת המשמיע דקטן לאו בר כוונה הוא".</w:t>
      </w:r>
    </w:p>
    <w:p w14:paraId="44E768CF" w14:textId="77777777" w:rsidR="00D826B3" w:rsidRPr="00D826B3" w:rsidRDefault="00D826B3" w:rsidP="00D826B3">
      <w:pPr>
        <w:pStyle w:val="a2"/>
        <w:rPr>
          <w:rtl/>
        </w:rPr>
      </w:pPr>
      <w:r w:rsidRPr="00D826B3">
        <w:rPr>
          <w:rtl/>
        </w:rPr>
        <w:t xml:space="preserve">והוסיף: "ובעיקר דין חינוך העיר חתני, בהא דמקרא מגילה אשה יכולה להוציא ידי חובה, יש לומר דאע"ג דאתי רבנן ומוציא דרבנן, מכל מקום </w:t>
      </w:r>
      <w:r w:rsidRPr="00D826B3">
        <w:rPr>
          <w:b/>
          <w:bCs/>
          <w:rtl/>
        </w:rPr>
        <w:t>להוציא קטן יש לומר שאין אשה יכולה</w:t>
      </w:r>
      <w:r w:rsidRPr="00D826B3">
        <w:rPr>
          <w:rtl/>
        </w:rPr>
        <w:t>. והיינו טעמא הואיל ויסוד דין חינוך הוא שיקיים את המצוות כשיגדיל, ולכן צריך עתה לחנכו באותו האופן שיעשה אז את המצוות, והואיל ובגדלות אין האשה מוציאה ידי חובה את האיש, גם מדין חינוך אין לעשות כן".</w:t>
      </w:r>
    </w:p>
    <w:p w14:paraId="7CACB32C" w14:textId="77777777" w:rsidR="00D826B3" w:rsidRPr="00D826B3" w:rsidRDefault="00D826B3" w:rsidP="00D826B3">
      <w:pPr>
        <w:pStyle w:val="a2"/>
        <w:rPr>
          <w:rtl/>
        </w:rPr>
      </w:pPr>
      <w:r w:rsidRPr="00D826B3">
        <w:rPr>
          <w:rtl/>
        </w:rPr>
        <w:t xml:space="preserve">ובהערות על דברי הגרצ"פ כתבו: "עי' בעולת שבת או"ח סי' תרפ"ט שכתב, שאע"פ שמהסברא קטן מוציא את הקטן חברו, מכל מקום אפשר שחינוך קטן הוא דווקא שישמע מהגדול, עי"ש. ולכאורה יש לומר כוונת העולת שבת כסברא שהביא הגרצ"פ. כלומר, אע"פ שקורא לעצמו יוצא ידי חובה, משא"כ </w:t>
      </w:r>
      <w:r w:rsidRPr="00D826B3">
        <w:rPr>
          <w:b/>
          <w:bCs/>
          <w:rtl/>
        </w:rPr>
        <w:t>שיוציא אותו קטן אחר, יש לומר שאין זה גדר חינוך</w:t>
      </w:r>
      <w:r w:rsidRPr="00D826B3">
        <w:rPr>
          <w:rtl/>
        </w:rPr>
        <w:t>. וזה על דרך שכתבו הפוסקים שגם בקטן העושה מצוה מדין חינוך, צריך שתהא כהלכתה כמו המצוה שעושה גדול, ראה בשו"ע או"ח סי' תרנ"ח ס"ו ונו"כ שם, ובלאו הכי חסר במהות החינוך".</w:t>
      </w:r>
    </w:p>
    <w:p w14:paraId="0862A75C" w14:textId="77777777" w:rsidR="00D826B3" w:rsidRPr="00D826B3" w:rsidRDefault="00D826B3" w:rsidP="00D826B3">
      <w:pPr>
        <w:pStyle w:val="a2"/>
        <w:rPr>
          <w:rtl/>
        </w:rPr>
      </w:pPr>
      <w:r w:rsidRPr="00D826B3">
        <w:rPr>
          <w:rtl/>
        </w:rPr>
        <w:lastRenderedPageBreak/>
        <w:t>ומבואר בדברי הגרצ"פ, כי אשה אינה מוציאה ידי חובה קטן בתקיעת שופר, וכן קטן אינו מוציא ידי חובה קטן אחר בתקיעת שופר - היות ויסוד מצות החינוך לקיים את המצוות באופן שיוצאים בהם ידי חובה כשיגדל. ומאחר וגדול אינו יוצא ידי חובת המצוה בתקיעות שתקעו אשה או קטן, גם הקטן אינו יוצא בהם ידי חיובו מדין חינוך [וכדברי</w:t>
      </w:r>
      <w:r w:rsidR="00136C60">
        <w:rPr>
          <w:rtl/>
        </w:rPr>
        <w:t xml:space="preserve"> </w:t>
      </w:r>
      <w:r w:rsidRPr="00D826B3">
        <w:rPr>
          <w:rtl/>
        </w:rPr>
        <w:t>כסברת הגרי"ש אלישיב שנתבארו לעיל].</w:t>
      </w:r>
    </w:p>
    <w:p w14:paraId="4BBB1803" w14:textId="77777777" w:rsidR="00D826B3" w:rsidRPr="00D826B3" w:rsidRDefault="00D826B3" w:rsidP="00D826B3">
      <w:pPr>
        <w:pStyle w:val="a2"/>
        <w:rPr>
          <w:rtl/>
        </w:rPr>
      </w:pPr>
      <w:r w:rsidRPr="00D826B3">
        <w:rPr>
          <w:rtl/>
        </w:rPr>
        <w:t>אולם בספר קובץ הלכות ראש השנה (פרק יא סע' ח) הובאו דברי רבי שמואל קמינצקי, ראש ישיבת פילדלפיה, שחידש "מסתברא שאין האשה יכולה להוציא קטן שהגיע לחינוך במצות תקיעת שופר". וזאת על פי דברי השו"ע (סי' תקפט סע' א) "כל שאינו מחוייב בדבר אינו מוציא אחרים ידי חובתם, ולפי זה לכאורה אי אפשר לאשה להוציא הקטן ידי חובתו בתקיעות, כיון שהיא אינה מחוייבת כלל במצות תקיעת שופר, והקטן יש לו חיוב עכ"פ מדרבנן" [וגם הגרש"ז אוירבך (הליכות שלמה ראש השנה פ"ב סע' יד) כתב שאשה לא יכולה להוציא קטן בתקיעות, ותמה על המטה אפרים (סי' תקפט סע' ח) דמשמע מיניה דאשה יכולה להוציא הקטן ידי חובתו"].</w:t>
      </w:r>
    </w:p>
    <w:p w14:paraId="63950FA4" w14:textId="77777777" w:rsidR="00D826B3" w:rsidRPr="00D826B3" w:rsidRDefault="00D826B3" w:rsidP="00D826B3">
      <w:pPr>
        <w:pStyle w:val="a2"/>
        <w:rPr>
          <w:rtl/>
        </w:rPr>
      </w:pPr>
      <w:r w:rsidRPr="00D826B3">
        <w:rPr>
          <w:rtl/>
        </w:rPr>
        <w:t>אולם בהמשך נכתבו בשם הגר"ש קמינצקי: "אבל הקטן יכול לתקוע לקטן חברו ולהוציאו במצות תקיעת שופר". וטעמו: "כיון דחיוב שני הקטנים שווים הם לגמרי, שפיר יכול להוציא את חברו בתקיעתו, דכיון דמדרבנן יכול הקטן להוציא אחרים, אם כן אין חילוק בין גדול המחוייב מדרבנן לבין קטן.</w:t>
      </w:r>
      <w:r w:rsidR="00136C60">
        <w:rPr>
          <w:rtl/>
        </w:rPr>
        <w:t xml:space="preserve"> </w:t>
      </w:r>
      <w:r w:rsidRPr="00D826B3">
        <w:rPr>
          <w:b/>
          <w:bCs/>
          <w:rtl/>
        </w:rPr>
        <w:t>ודוחק לומר שהצריכו חכמים שישמע הקטן ממי שהוא בר חיוב מהתורה</w:t>
      </w:r>
      <w:r w:rsidRPr="00D826B3">
        <w:rPr>
          <w:rtl/>
        </w:rPr>
        <w:t>, דהעיקר שישמע ממי שהוא בר חיובא כוותיה".</w:t>
      </w:r>
    </w:p>
    <w:p w14:paraId="6885FDA3" w14:textId="77777777" w:rsidR="00D826B3" w:rsidRPr="00D826B3" w:rsidRDefault="00D826B3" w:rsidP="00D826B3">
      <w:pPr>
        <w:pStyle w:val="a2"/>
        <w:rPr>
          <w:rtl/>
        </w:rPr>
      </w:pPr>
      <w:r w:rsidRPr="00D826B3">
        <w:rPr>
          <w:rtl/>
        </w:rPr>
        <w:t>לפנינו מחלוקת הגרצ"פ פרנק והגר"ש קמינצקי, האם קטן מוציא ידי חובה קטן אחר בתקיעת שופר.</w:t>
      </w:r>
    </w:p>
    <w:p w14:paraId="7760481A" w14:textId="77777777" w:rsidR="00D826B3" w:rsidRPr="00D826B3" w:rsidRDefault="00D826B3" w:rsidP="00D826B3">
      <w:pPr>
        <w:pStyle w:val="a2"/>
        <w:rPr>
          <w:rtl/>
        </w:rPr>
      </w:pPr>
      <w:r w:rsidRPr="00D826B3">
        <w:rPr>
          <w:rtl/>
        </w:rPr>
        <w:t xml:space="preserve">ולפי המבואר לעיל נראה כי נדון זה תלוי במחלוקת, האם יש חיוב לחנך קטן לשמוע תקיעת שופר. לדעת הסוברים שיש חיוב חינוך, צדקו דברי הגר"ש "חיוב שני הקטנים שווים לגמרי, ושפיר יכול להוציא את חברו בתקיעתו". אולם אם אין חיוב חינוך לקטנים במצות שופר, או כהסברו של הלהורות נתן - שבמצוה המתקיימת </w:t>
      </w:r>
      <w:r w:rsidRPr="00D826B3">
        <w:rPr>
          <w:b/>
          <w:bCs/>
          <w:rtl/>
        </w:rPr>
        <w:t>בשב ואל תעשה</w:t>
      </w:r>
      <w:r w:rsidRPr="00D826B3">
        <w:rPr>
          <w:rtl/>
        </w:rPr>
        <w:t xml:space="preserve"> אין חיוב חינוך, או על פי דברי הגרי"ש אלישיב - שאינו יוצא ידי חובת חינוך אם לא שמע תקיעות כשרות שגדול יוצא בהן ידי חובה, נמצא שהתקיעות שהקטן תוקע אינן תקיעות שיוצאים בהם ידי חובת מצות חינוך, ולכן אינו יכול להוציא קטן אחר ידי חובה בתקיעות אלו.</w:t>
      </w:r>
    </w:p>
    <w:p w14:paraId="43BB113F" w14:textId="77777777" w:rsidR="00D826B3" w:rsidRPr="00D826B3" w:rsidRDefault="00D826B3" w:rsidP="00D826B3">
      <w:pPr>
        <w:pStyle w:val="11"/>
        <w:rPr>
          <w:rtl/>
        </w:rPr>
      </w:pPr>
      <w:r w:rsidRPr="00D826B3">
        <w:rPr>
          <w:rtl/>
        </w:rPr>
        <w:t>•</w:t>
      </w:r>
      <w:r w:rsidR="00136C60">
        <w:rPr>
          <w:rtl/>
        </w:rPr>
        <w:t xml:space="preserve"> </w:t>
      </w:r>
      <w:r w:rsidRPr="00D826B3">
        <w:rPr>
          <w:rtl/>
        </w:rPr>
        <w:t>•</w:t>
      </w:r>
      <w:r w:rsidR="00136C60">
        <w:rPr>
          <w:rtl/>
        </w:rPr>
        <w:t xml:space="preserve"> </w:t>
      </w:r>
      <w:r w:rsidRPr="00D826B3">
        <w:rPr>
          <w:rtl/>
        </w:rPr>
        <w:t>•</w:t>
      </w:r>
    </w:p>
    <w:p w14:paraId="7A9164D7" w14:textId="77777777" w:rsidR="00C26748" w:rsidRDefault="00C26748">
      <w:pPr>
        <w:rPr>
          <w:rFonts w:ascii="FbFRealBelet Bold" w:eastAsia="Calibri" w:hAnsi="FbFRealBelet Bold" w:cs="FbFRealBelet Bold"/>
          <w:b/>
          <w:bCs/>
          <w:sz w:val="24"/>
          <w:szCs w:val="24"/>
          <w:rtl/>
          <w:lang w:val="bg-BG"/>
        </w:rPr>
      </w:pPr>
      <w:r>
        <w:rPr>
          <w:rtl/>
        </w:rPr>
        <w:br w:type="page"/>
      </w:r>
    </w:p>
    <w:p w14:paraId="36D68CD5" w14:textId="77777777" w:rsidR="00D826B3" w:rsidRPr="00D826B3" w:rsidRDefault="00D826B3" w:rsidP="00D826B3">
      <w:pPr>
        <w:pStyle w:val="11"/>
        <w:rPr>
          <w:rtl/>
        </w:rPr>
      </w:pPr>
      <w:r w:rsidRPr="00D826B3">
        <w:rPr>
          <w:rtl/>
        </w:rPr>
        <w:lastRenderedPageBreak/>
        <w:t>חינוך בנות קטנות לשמוע קול שופר</w:t>
      </w:r>
    </w:p>
    <w:p w14:paraId="5FE5A39D" w14:textId="77777777" w:rsidR="00D826B3" w:rsidRPr="00D826B3" w:rsidRDefault="00D826B3" w:rsidP="00D826B3">
      <w:pPr>
        <w:pStyle w:val="a2"/>
        <w:rPr>
          <w:rtl/>
        </w:rPr>
      </w:pPr>
      <w:r w:rsidRPr="00D826B3">
        <w:rPr>
          <w:b/>
          <w:bCs/>
          <w:rtl/>
        </w:rPr>
        <w:t xml:space="preserve">ט. </w:t>
      </w:r>
      <w:r w:rsidRPr="00D826B3">
        <w:rPr>
          <w:rtl/>
        </w:rPr>
        <w:t>עוד מובא בשם הגר"ש קמינצקי (שם סע' ח) "בבנות אין דין חיוב בתקיעת שופר, כי דין חינוך אין להם כי גם לאחר שיגדלו הם לא חייבות". לדעת הגר"ש קמינצקי, החיוב לחנך קטנות נאמר רק במצוות שחייבות לקיימן, שכן מצות חינוך נועדה "</w:t>
      </w:r>
      <w:r w:rsidRPr="00D826B3">
        <w:rPr>
          <w:b/>
          <w:bCs/>
          <w:rtl/>
        </w:rPr>
        <w:t>בשביל שיהיו הקטנים רגילים במצות</w:t>
      </w:r>
      <w:r w:rsidRPr="00D826B3">
        <w:rPr>
          <w:rtl/>
        </w:rPr>
        <w:t xml:space="preserve">" (יומא פ"ח מ"ד). ולכן אין חיוב </w:t>
      </w:r>
      <w:r w:rsidRPr="00D826B3">
        <w:rPr>
          <w:b/>
          <w:bCs/>
          <w:rtl/>
        </w:rPr>
        <w:t>לחנך קטנות לשמוע קול שופר</w:t>
      </w:r>
      <w:r w:rsidRPr="00D826B3">
        <w:rPr>
          <w:rtl/>
        </w:rPr>
        <w:t xml:space="preserve">, כי נשים פטורות ממצוות עשה שהזמן גרמן (קידושין פ"א מ"ז) שהרי לא יהיו חייבות במצוות אלו גם כשתגדלנה, וממילא אין כל טעם להרגילן לקיים מצוות אלו. </w:t>
      </w:r>
    </w:p>
    <w:p w14:paraId="07C2AEE2" w14:textId="77777777" w:rsidR="00D826B3" w:rsidRPr="00D826B3" w:rsidRDefault="00D826B3" w:rsidP="00D826B3">
      <w:pPr>
        <w:pStyle w:val="a2"/>
        <w:rPr>
          <w:rtl/>
        </w:rPr>
      </w:pPr>
      <w:r w:rsidRPr="00D826B3">
        <w:rPr>
          <w:rtl/>
        </w:rPr>
        <w:t xml:space="preserve">ובשיעור בענין חינוך קטנות הבאנו מקור לחידושו של הגר"ש קמינצקי מדברי המאירי (נזיר כט, א) והנצי"ב (מרומי השדה שם) שיש חיוב לחנך קטנות רק במצוות שיהיו מחוייבות בהן לכשיגדלו, ולא למצוה שאינה מצוה "חיובית" אלא מצוה "התלויה ברצונו של אדם", כדוגמת נזירות. ועל פי דבריהם </w:t>
      </w:r>
      <w:r w:rsidRPr="00D826B3">
        <w:rPr>
          <w:b/>
          <w:bCs/>
          <w:rtl/>
        </w:rPr>
        <w:t>בכל מצוות עשה שהזמן גרמן</w:t>
      </w:r>
      <w:r w:rsidRPr="00D826B3">
        <w:rPr>
          <w:rtl/>
        </w:rPr>
        <w:t>, אין חיוב לחנך את הקטנות לקיימן, כי מצוות מסוג זה לא מוטל עליהן לקיימן לעתיד, וממילא אין חובה להרגילן לקיימן בהיות קטנות.</w:t>
      </w:r>
    </w:p>
    <w:p w14:paraId="52BBB658" w14:textId="77777777" w:rsidR="00D826B3" w:rsidRPr="00D826B3" w:rsidRDefault="00D826B3" w:rsidP="00D826B3">
      <w:pPr>
        <w:pStyle w:val="a2"/>
        <w:rPr>
          <w:rtl/>
        </w:rPr>
      </w:pPr>
      <w:r w:rsidRPr="00D826B3">
        <w:rPr>
          <w:rtl/>
        </w:rPr>
        <w:t>ועוד הבאנו שם מקור נוסף לחידושו של הגר"ש, מדברי המנחת חינוך (מצוה רסד אות ט) שכתב בביאור דעת הסוברים שאין חיוב לחנך קטן בדיני אבלות כי יתכן שהקטן לא יתחייב בה כשיגדל. ולפי זה גם קטנה אינה מחוייבת במצוות חינוך, במצוות שאין חיוב ודאי - כתקיעת שופר שאין וודאות שהקטנה תקבל על עצמה להתחייב בה כשתגדל.</w:t>
      </w:r>
    </w:p>
    <w:p w14:paraId="064F2830" w14:textId="77777777" w:rsidR="00D826B3" w:rsidRDefault="00D826B3" w:rsidP="00D826B3">
      <w:pPr>
        <w:pStyle w:val="a2"/>
        <w:rPr>
          <w:rtl/>
        </w:rPr>
      </w:pPr>
      <w:r w:rsidRPr="00D826B3">
        <w:rPr>
          <w:rtl/>
        </w:rPr>
        <w:t>ומדברי הגר"ש נראה שאין חיוב לחנך קטנות להתפלל ערבית ולספור ספירת העומר - שהן מצוות "שקיבלו עליהם כחובה", היות ואין וודאות שהקטנה תקבל על עצמה מצוות אלו להתחייב לקיימן כשתגדל, וצ"ע.</w:t>
      </w:r>
    </w:p>
    <w:p w14:paraId="25C5613A" w14:textId="77777777" w:rsidR="00D826B3" w:rsidRDefault="00D826B3" w:rsidP="00D826B3">
      <w:pPr>
        <w:pStyle w:val="a4"/>
        <w:sectPr w:rsidR="00D826B3"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202FB2DB" w14:textId="77777777" w:rsidR="00C26748" w:rsidRDefault="00C26748">
      <w:pPr>
        <w:rPr>
          <w:rFonts w:ascii="FbFRealBelet Bold" w:eastAsia="Times New Roman" w:hAnsi="FbFRealBelet Bold" w:cs="FbFRealBelet Bold"/>
          <w:b/>
          <w:bCs/>
          <w:sz w:val="39"/>
          <w:szCs w:val="39"/>
          <w:rtl/>
          <w:lang w:val="en-GB"/>
        </w:rPr>
      </w:pPr>
      <w:bookmarkStart w:id="121" w:name="_Toc524051806"/>
      <w:r>
        <w:rPr>
          <w:b/>
          <w:rtl/>
        </w:rPr>
        <w:br w:type="page"/>
      </w:r>
    </w:p>
    <w:p w14:paraId="60ED4BA8" w14:textId="77777777" w:rsidR="007716C4" w:rsidRPr="009C7131" w:rsidRDefault="00EF0D04" w:rsidP="00EF0D04">
      <w:pPr>
        <w:pStyle w:val="a"/>
        <w:rPr>
          <w:rtl/>
        </w:rPr>
      </w:pPr>
      <w:r w:rsidRPr="00EF0D04">
        <w:rPr>
          <w:b/>
          <w:rtl/>
        </w:rPr>
        <w:lastRenderedPageBreak/>
        <w:t xml:space="preserve">סדר </w:t>
      </w:r>
      <w:r w:rsidRPr="00EF0D04">
        <w:rPr>
          <w:rFonts w:ascii="Times New Roman" w:hAnsi="Times New Roman" w:cs="Times New Roman" w:hint="cs"/>
          <w:b/>
          <w:rtl/>
        </w:rPr>
        <w:t>‏</w:t>
      </w:r>
      <w:r w:rsidRPr="00EF0D04">
        <w:rPr>
          <w:rFonts w:hint="cs"/>
          <w:b/>
          <w:rtl/>
        </w:rPr>
        <w:t>העליות</w:t>
      </w:r>
      <w:r w:rsidRPr="00EF0D04">
        <w:rPr>
          <w:b/>
          <w:rtl/>
        </w:rPr>
        <w:t xml:space="preserve"> </w:t>
      </w:r>
      <w:r w:rsidRPr="00EF0D04">
        <w:rPr>
          <w:rFonts w:hint="cs"/>
          <w:b/>
          <w:rtl/>
        </w:rPr>
        <w:t>לתורה</w:t>
      </w:r>
      <w:r w:rsidRPr="00EF0D04">
        <w:rPr>
          <w:b/>
          <w:rtl/>
        </w:rPr>
        <w:t xml:space="preserve"> </w:t>
      </w:r>
      <w:r w:rsidRPr="00EF0D04">
        <w:rPr>
          <w:rFonts w:ascii="Times New Roman" w:hAnsi="Times New Roman" w:cs="Times New Roman" w:hint="cs"/>
          <w:b/>
          <w:rtl/>
        </w:rPr>
        <w:t>‏</w:t>
      </w:r>
      <w:r w:rsidRPr="00EF0D04">
        <w:rPr>
          <w:rFonts w:hint="cs"/>
          <w:b/>
          <w:rtl/>
        </w:rPr>
        <w:t>במקרה</w:t>
      </w:r>
      <w:r w:rsidRPr="00EF0D04">
        <w:rPr>
          <w:b/>
          <w:rtl/>
        </w:rPr>
        <w:t xml:space="preserve"> </w:t>
      </w:r>
      <w:r w:rsidRPr="00EF0D04">
        <w:rPr>
          <w:rFonts w:hint="cs"/>
          <w:b/>
          <w:rtl/>
        </w:rPr>
        <w:t>שלא</w:t>
      </w:r>
      <w:r w:rsidRPr="00EF0D04">
        <w:rPr>
          <w:b/>
          <w:rtl/>
        </w:rPr>
        <w:t xml:space="preserve"> </w:t>
      </w:r>
      <w:r w:rsidRPr="00EF0D04">
        <w:rPr>
          <w:rFonts w:hint="cs"/>
          <w:b/>
          <w:rtl/>
        </w:rPr>
        <w:t>נמצא</w:t>
      </w:r>
      <w:r w:rsidRPr="00EF0D04">
        <w:rPr>
          <w:b/>
          <w:rtl/>
        </w:rPr>
        <w:t xml:space="preserve"> </w:t>
      </w:r>
      <w:r w:rsidRPr="00EF0D04">
        <w:rPr>
          <w:rFonts w:hint="cs"/>
          <w:b/>
          <w:rtl/>
        </w:rPr>
        <w:t>שבע</w:t>
      </w:r>
      <w:r w:rsidRPr="00EF0D04">
        <w:rPr>
          <w:b/>
          <w:rtl/>
        </w:rPr>
        <w:t xml:space="preserve"> </w:t>
      </w:r>
      <w:r w:rsidRPr="00EF0D04">
        <w:rPr>
          <w:rFonts w:hint="cs"/>
          <w:b/>
          <w:rtl/>
        </w:rPr>
        <w:t>מה</w:t>
      </w:r>
      <w:r w:rsidRPr="00EF0D04">
        <w:rPr>
          <w:b/>
          <w:rtl/>
        </w:rPr>
        <w:t>ולים</w:t>
      </w:r>
      <w:r w:rsidRPr="00EF0D04">
        <w:rPr>
          <w:b/>
          <w:sz w:val="28"/>
          <w:szCs w:val="28"/>
          <w:vertAlign w:val="superscript"/>
          <w:rtl/>
        </w:rPr>
        <w:footnoteReference w:customMarkFollows="1" w:id="35"/>
        <w:t>*</w:t>
      </w:r>
      <w:bookmarkEnd w:id="121"/>
    </w:p>
    <w:p w14:paraId="0A7C4C8B" w14:textId="77777777" w:rsidR="007716C4" w:rsidRPr="009C7131" w:rsidRDefault="007716C4" w:rsidP="00100FD9">
      <w:pPr>
        <w:pStyle w:val="a0"/>
        <w:rPr>
          <w:rtl/>
        </w:rPr>
      </w:pPr>
      <w:bookmarkStart w:id="122" w:name="_Toc524051807"/>
      <w:r w:rsidRPr="009C7131">
        <w:rPr>
          <w:rFonts w:hint="cs"/>
          <w:rtl/>
        </w:rPr>
        <w:t xml:space="preserve">הרב </w:t>
      </w:r>
      <w:r w:rsidR="00EF0D04" w:rsidRPr="00EF0D04">
        <w:rPr>
          <w:rtl/>
        </w:rPr>
        <w:t>ברוך אבערלאנדער</w:t>
      </w:r>
      <w:bookmarkEnd w:id="122"/>
      <w:r w:rsidRPr="009C7131">
        <w:rPr>
          <w:rFonts w:hint="cs"/>
          <w:rtl/>
        </w:rPr>
        <w:t xml:space="preserve"> </w:t>
      </w:r>
    </w:p>
    <w:p w14:paraId="5D91222C" w14:textId="77777777" w:rsidR="00EF0D04" w:rsidRPr="00EF0D04" w:rsidRDefault="00EF0D04" w:rsidP="00EF0D04">
      <w:pPr>
        <w:pStyle w:val="a1"/>
        <w:spacing w:after="0"/>
        <w:rPr>
          <w:rtl/>
        </w:rPr>
      </w:pPr>
      <w:r w:rsidRPr="00EF0D04">
        <w:rPr>
          <w:rtl/>
        </w:rPr>
        <w:t>אב"ד הבד"צ דקהילות החרדים</w:t>
      </w:r>
    </w:p>
    <w:p w14:paraId="23D8DC3C" w14:textId="77777777" w:rsidR="00EF0D04" w:rsidRPr="00EF0D04" w:rsidRDefault="00EF0D04" w:rsidP="00EF0D04">
      <w:pPr>
        <w:pStyle w:val="a1"/>
        <w:spacing w:after="0"/>
        <w:rPr>
          <w:rtl/>
        </w:rPr>
      </w:pPr>
      <w:r w:rsidRPr="00EF0D04">
        <w:rPr>
          <w:rtl/>
        </w:rPr>
        <w:t>ושליח כ"ק אדמו"ר זי"ע</w:t>
      </w:r>
    </w:p>
    <w:p w14:paraId="5185B300" w14:textId="77777777" w:rsidR="007716C4" w:rsidRPr="009C7131" w:rsidRDefault="00EF0D04" w:rsidP="00EF0D04">
      <w:pPr>
        <w:pStyle w:val="a1"/>
        <w:rPr>
          <w:rtl/>
        </w:rPr>
      </w:pPr>
      <w:r w:rsidRPr="00EF0D04">
        <w:rPr>
          <w:rtl/>
        </w:rPr>
        <w:t>בודאפעסט, הונגריה</w:t>
      </w:r>
    </w:p>
    <w:p w14:paraId="1130F29A" w14:textId="77777777" w:rsidR="008C2FCA" w:rsidRPr="008C2FCA" w:rsidRDefault="008C2FCA" w:rsidP="008C2FCA">
      <w:pPr>
        <w:pStyle w:val="a2"/>
        <w:rPr>
          <w:b/>
          <w:bCs/>
          <w:rtl/>
        </w:rPr>
      </w:pPr>
      <w:bookmarkStart w:id="123" w:name="_Toc394381829"/>
      <w:r w:rsidRPr="008C2FCA">
        <w:rPr>
          <w:b/>
          <w:bCs/>
          <w:rtl/>
        </w:rPr>
        <w:t xml:space="preserve">נשאלתי משליח שעומד לייסד קהילה ובית כנסת חדשה, מה לעשות בסדר </w:t>
      </w:r>
      <w:r w:rsidRPr="008C2FCA">
        <w:rPr>
          <w:rFonts w:ascii="Times New Roman" w:hAnsi="Times New Roman" w:cs="Times New Roman" w:hint="cs"/>
          <w:b/>
          <w:bCs/>
          <w:rtl/>
        </w:rPr>
        <w:t>‏</w:t>
      </w:r>
      <w:r w:rsidRPr="008C2FCA">
        <w:rPr>
          <w:rFonts w:hint="cs"/>
          <w:b/>
          <w:bCs/>
          <w:rtl/>
        </w:rPr>
        <w:t>העליות</w:t>
      </w:r>
      <w:r w:rsidRPr="008C2FCA">
        <w:rPr>
          <w:b/>
          <w:bCs/>
          <w:rtl/>
        </w:rPr>
        <w:t xml:space="preserve"> </w:t>
      </w:r>
      <w:r w:rsidRPr="008C2FCA">
        <w:rPr>
          <w:rFonts w:hint="cs"/>
          <w:b/>
          <w:bCs/>
          <w:rtl/>
        </w:rPr>
        <w:t>לתורה</w:t>
      </w:r>
      <w:r w:rsidRPr="008C2FCA">
        <w:rPr>
          <w:b/>
          <w:bCs/>
          <w:rtl/>
        </w:rPr>
        <w:t xml:space="preserve"> </w:t>
      </w:r>
      <w:r w:rsidRPr="008C2FCA">
        <w:rPr>
          <w:rFonts w:ascii="Times New Roman" w:hAnsi="Times New Roman" w:cs="Times New Roman" w:hint="cs"/>
          <w:b/>
          <w:bCs/>
          <w:rtl/>
        </w:rPr>
        <w:t>‏</w:t>
      </w:r>
      <w:r w:rsidRPr="008C2FCA">
        <w:rPr>
          <w:rFonts w:hint="cs"/>
          <w:b/>
          <w:bCs/>
          <w:rtl/>
        </w:rPr>
        <w:t>במקרה</w:t>
      </w:r>
      <w:r w:rsidRPr="008C2FCA">
        <w:rPr>
          <w:b/>
          <w:bCs/>
          <w:rtl/>
        </w:rPr>
        <w:t xml:space="preserve"> </w:t>
      </w:r>
      <w:r w:rsidRPr="008C2FCA">
        <w:rPr>
          <w:rFonts w:hint="cs"/>
          <w:b/>
          <w:bCs/>
          <w:rtl/>
        </w:rPr>
        <w:t>שלא</w:t>
      </w:r>
      <w:r w:rsidRPr="008C2FCA">
        <w:rPr>
          <w:b/>
          <w:bCs/>
          <w:rtl/>
        </w:rPr>
        <w:t xml:space="preserve"> </w:t>
      </w:r>
      <w:r w:rsidRPr="008C2FCA">
        <w:rPr>
          <w:rFonts w:hint="cs"/>
          <w:b/>
          <w:bCs/>
          <w:rtl/>
        </w:rPr>
        <w:t>נמצא</w:t>
      </w:r>
      <w:r w:rsidRPr="008C2FCA">
        <w:rPr>
          <w:b/>
          <w:bCs/>
          <w:rtl/>
        </w:rPr>
        <w:t>ים באותה שעה בביהכ"נ שבע מהולים, האם אפשר לקרוא שנית לאלו שכבר עלו לתורה, או שעדיף לקרוא לאלו שאינם נימולים.</w:t>
      </w:r>
    </w:p>
    <w:p w14:paraId="1DD7AB21" w14:textId="77777777" w:rsidR="008C2FCA" w:rsidRPr="008C2FCA" w:rsidRDefault="008C2FCA" w:rsidP="008C2FCA">
      <w:pPr>
        <w:pStyle w:val="11"/>
        <w:rPr>
          <w:rtl/>
        </w:rPr>
      </w:pPr>
      <w:r w:rsidRPr="008C2FCA">
        <w:rPr>
          <w:rtl/>
        </w:rPr>
        <w:t>א. האם יעלה למפטיר מי שכבר עלה לתורה</w:t>
      </w:r>
    </w:p>
    <w:p w14:paraId="75CCD8C4" w14:textId="77777777" w:rsidR="008C2FCA" w:rsidRPr="008C2FCA" w:rsidRDefault="008C2FCA" w:rsidP="008C2FCA">
      <w:pPr>
        <w:pStyle w:val="a2"/>
        <w:rPr>
          <w:rtl/>
        </w:rPr>
      </w:pPr>
      <w:r w:rsidRPr="008C2FCA">
        <w:rPr>
          <w:rtl/>
        </w:rPr>
        <w:t xml:space="preserve">והנה נפסקה ההלכה בשו"ע </w:t>
      </w:r>
      <w:r w:rsidRPr="008C2FCA">
        <w:rPr>
          <w:sz w:val="20"/>
          <w:szCs w:val="20"/>
          <w:rtl/>
        </w:rPr>
        <w:t>(או"ח סי' רפב ס"ה)</w:t>
      </w:r>
      <w:r w:rsidRPr="008C2FCA">
        <w:rPr>
          <w:rtl/>
        </w:rPr>
        <w:t xml:space="preserve">: "אם לא נמצא מי שיודע להפטיר אלא אחד מאותם שעלו לקרות בתורה, וכבר אמר ש"צ קדיש אחר קריאת הפרשה, זה שרוצה להפטיר צריך לחזור ולקרות, ויברך על קריאתו תחלה וסוף". הגה: "אבל אם לא אמר קדיש, יפטיר מי שעלה לשביעי אם יודע. ואם יש אחרים שיודעים להפטיר, לא יפטיר מי שעלה כבר". </w:t>
      </w:r>
    </w:p>
    <w:p w14:paraId="4EA4D7DB" w14:textId="77777777" w:rsidR="008C2FCA" w:rsidRPr="008C2FCA" w:rsidRDefault="008C2FCA" w:rsidP="008C2FCA">
      <w:pPr>
        <w:pStyle w:val="a2"/>
        <w:rPr>
          <w:rtl/>
        </w:rPr>
      </w:pPr>
      <w:r w:rsidRPr="008C2FCA">
        <w:rPr>
          <w:rtl/>
        </w:rPr>
        <w:t xml:space="preserve">דברי המחבר מקורם בשו"ת הריב"ש </w:t>
      </w:r>
      <w:r w:rsidRPr="008C2FCA">
        <w:rPr>
          <w:sz w:val="20"/>
          <w:szCs w:val="20"/>
          <w:rtl/>
        </w:rPr>
        <w:t>(סי' קיב)</w:t>
      </w:r>
      <w:r w:rsidRPr="008C2FCA">
        <w:rPr>
          <w:rtl/>
        </w:rPr>
        <w:t xml:space="preserve">, הובא ב'בית יוסף' שם. ודברי הרמ"א מקורם ב'אור זרוע' המובא לקמן. </w:t>
      </w:r>
    </w:p>
    <w:p w14:paraId="24F9C1C1" w14:textId="77777777" w:rsidR="008C2FCA" w:rsidRPr="008C2FCA" w:rsidRDefault="008C2FCA" w:rsidP="00EF0D04">
      <w:pPr>
        <w:pStyle w:val="11"/>
        <w:rPr>
          <w:rtl/>
        </w:rPr>
      </w:pPr>
      <w:r w:rsidRPr="008C2FCA">
        <w:rPr>
          <w:rtl/>
        </w:rPr>
        <w:t>ב. האם העליה השניה הוי חשש ברכה לבטלה או שזה רק ענין של הידור</w:t>
      </w:r>
    </w:p>
    <w:p w14:paraId="1C8AD0BF" w14:textId="77777777" w:rsidR="008C2FCA" w:rsidRPr="008C2FCA" w:rsidRDefault="008C2FCA" w:rsidP="00EF0D04">
      <w:pPr>
        <w:pStyle w:val="a2"/>
        <w:rPr>
          <w:rtl/>
        </w:rPr>
      </w:pPr>
      <w:r w:rsidRPr="008C2FCA">
        <w:rPr>
          <w:rtl/>
        </w:rPr>
        <w:t xml:space="preserve">ה'לבוש' הוסיף הסבר לדברי הרמ"א: "לא יפטיר מי שעלה כבר, דלמה יברך ברכת התורה פעמיים שלא להכרח". </w:t>
      </w:r>
    </w:p>
    <w:p w14:paraId="1476FBBE" w14:textId="77777777" w:rsidR="008C2FCA" w:rsidRPr="008C2FCA" w:rsidRDefault="008C2FCA" w:rsidP="00EF0D04">
      <w:pPr>
        <w:pStyle w:val="a2"/>
        <w:rPr>
          <w:rtl/>
        </w:rPr>
      </w:pPr>
      <w:r w:rsidRPr="008C2FCA">
        <w:rPr>
          <w:rtl/>
        </w:rPr>
        <w:t xml:space="preserve">אמנם ה'תוספות יו"ט' ב'מלבושי יו"ט' שם </w:t>
      </w:r>
      <w:r w:rsidRPr="008C2FCA">
        <w:rPr>
          <w:sz w:val="20"/>
          <w:szCs w:val="20"/>
          <w:rtl/>
        </w:rPr>
        <w:t xml:space="preserve">(סק"ב) </w:t>
      </w:r>
      <w:r w:rsidRPr="008C2FCA">
        <w:rPr>
          <w:rtl/>
        </w:rPr>
        <w:t xml:space="preserve">חלק עליו: "דלמה יברך וכו'. טעם זה מלבו כתבו, שבאור זרוע </w:t>
      </w:r>
      <w:r w:rsidRPr="008C2FCA">
        <w:rPr>
          <w:sz w:val="20"/>
          <w:szCs w:val="20"/>
          <w:rtl/>
        </w:rPr>
        <w:t xml:space="preserve">[הל' שבת סוף סי' מג] </w:t>
      </w:r>
      <w:r w:rsidRPr="008C2FCA">
        <w:rPr>
          <w:rtl/>
        </w:rPr>
        <w:t xml:space="preserve">הביאו בדרכי משה </w:t>
      </w:r>
      <w:r w:rsidRPr="008C2FCA">
        <w:rPr>
          <w:sz w:val="20"/>
          <w:szCs w:val="20"/>
          <w:rtl/>
        </w:rPr>
        <w:t xml:space="preserve">[סק"ה] </w:t>
      </w:r>
      <w:r w:rsidRPr="008C2FCA">
        <w:rPr>
          <w:rtl/>
        </w:rPr>
        <w:t xml:space="preserve">אין טעם. גם לא כתב 'לא יפטיר' וכו' אלא כך כתב 'מוטב ליפטיר זה שעדיין לא קרא, ואל יפטיר זה שקרא' עכ"ל, ובלשון 'מוטב' וכו' אפשר לומר שאם יש טעם בדבר להפטיר מי שכבר קרא, דלא איכפת ביה ולא מידי. ולכן בשבת חזון שרגילין שיפטיר הרב, יפטיר אף שכבר קרא. ובעיקר טעם שכתב, ודאי שאין נראה, שהרי מצינו במקום שאין לוי, לעיל סימן קל"ה ס"ח, שמברך הכהן שני פעמים. ואע"פ שיש לחלק, מכל מקום מצינו שיוכל לברך שני פעמים לשתי קריאות </w:t>
      </w:r>
      <w:r w:rsidRPr="008C2FCA">
        <w:rPr>
          <w:sz w:val="20"/>
          <w:szCs w:val="20"/>
          <w:rtl/>
        </w:rPr>
        <w:t xml:space="preserve">[כנראה הכוונה למובא ב'מגן אברהם' שם סוף סקט"ו (ובשו"ע אדה"ז סי"ז): "אם קראוהו בביהכ"נ אחרת ונזדמנה לו אותה הפרשה, צריך לחזור </w:t>
      </w:r>
      <w:r w:rsidRPr="008C2FCA">
        <w:rPr>
          <w:sz w:val="20"/>
          <w:szCs w:val="20"/>
          <w:rtl/>
        </w:rPr>
        <w:lastRenderedPageBreak/>
        <w:t>ולברך"]</w:t>
      </w:r>
      <w:r w:rsidRPr="008C2FCA">
        <w:rPr>
          <w:rtl/>
        </w:rPr>
        <w:t xml:space="preserve">. ולכן יותר נ"ל הטעם משום ברוב עם וגו'. ולכן נמי לא כתב האור זרוע אלא בלשון 'מוטב' וכו', שאין שום איסור בדבר, אלא דליכא הידור דרוב עם וגו', והלכך אי איכא מילתא אחריתי תדחה המוטב... שמעתי מפי זקן אחד מו"ה מישל ז"ל כשעשיתי כן פה קראקא, שהפטרתי חזון אף שקריתי לשני, אמר שכן עשה הגאון מו"ה יוסף כ"ץ שהיה ר"מ פה, וקרא בכהנא וגם הפטיר אחר כך חזון". והסכים אתו שם ב'אליה זוטא' </w:t>
      </w:r>
      <w:r w:rsidRPr="008C2FCA">
        <w:rPr>
          <w:sz w:val="20"/>
          <w:szCs w:val="20"/>
          <w:rtl/>
        </w:rPr>
        <w:t xml:space="preserve">(סק"י) </w:t>
      </w:r>
      <w:r w:rsidRPr="008C2FCA">
        <w:rPr>
          <w:rtl/>
        </w:rPr>
        <w:t xml:space="preserve">וב'אליה רבא' </w:t>
      </w:r>
      <w:r w:rsidRPr="008C2FCA">
        <w:rPr>
          <w:sz w:val="20"/>
          <w:szCs w:val="20"/>
          <w:rtl/>
        </w:rPr>
        <w:t>(סקי"ד)</w:t>
      </w:r>
      <w:r w:rsidRPr="008C2FCA">
        <w:rPr>
          <w:rtl/>
        </w:rPr>
        <w:t>. הרי שחולקים ה'לבוש' וה'תוספות יו"ט' האם לקרוא לתורה למי שכבר עלה, יש בו חשש איסור משום ברכה שאינה צריכה, או שזה רק ענין של לכתחילה והידור, כי זה מונע את ה'ברוב עם הדרת מלך'.</w:t>
      </w:r>
    </w:p>
    <w:p w14:paraId="33A45F06" w14:textId="77777777" w:rsidR="008C2FCA" w:rsidRPr="008C2FCA" w:rsidRDefault="008C2FCA" w:rsidP="00EF0D04">
      <w:pPr>
        <w:pStyle w:val="a2"/>
        <w:rPr>
          <w:rtl/>
        </w:rPr>
      </w:pPr>
      <w:r w:rsidRPr="008C2FCA">
        <w:rPr>
          <w:rtl/>
        </w:rPr>
        <w:t xml:space="preserve">גם ה'מגן אברהם' שם </w:t>
      </w:r>
      <w:r w:rsidRPr="008C2FCA">
        <w:rPr>
          <w:sz w:val="20"/>
          <w:szCs w:val="20"/>
          <w:rtl/>
        </w:rPr>
        <w:t xml:space="preserve">(סקי"ד) </w:t>
      </w:r>
      <w:r w:rsidRPr="008C2FCA">
        <w:rPr>
          <w:rtl/>
        </w:rPr>
        <w:t xml:space="preserve">נוגע בשאלה זו: "אם לא נמצא וכו' – וה"ה בשבת של חזון, ואפילו נמצא מי שיודע להפטיר, רק שלא ידע לקונן כנהוג, דינא הכי. כן משמע בריב"ש שם. ומצאתי כתוב, אפילו יש אחרים היודעים לקונן, רשאי הרב לומר, כיון שדרך הרב לעולם לאומרו, מותר לכתחלה לעלות שלישי ומפטיר. ולי נראה דלא יעלה לשלישי, כמ"ש רמ"א...". וביאר ב'לבושי שרד' </w:t>
      </w:r>
      <w:r w:rsidRPr="008C2FCA">
        <w:rPr>
          <w:sz w:val="20"/>
          <w:szCs w:val="20"/>
          <w:rtl/>
        </w:rPr>
        <w:t>(סקי"ח)</w:t>
      </w:r>
      <w:r w:rsidRPr="008C2FCA">
        <w:rPr>
          <w:rtl/>
        </w:rPr>
        <w:t xml:space="preserve">: "ר"ל, דרמ"א כתב 'אם יש אחרים שיודעים' וכו', הרי שלא התירו אלא משום דוחק. ואם כן כשרוצה הרב להפטיר, אין לו לעלות לכתחלה לשלישי". </w:t>
      </w:r>
    </w:p>
    <w:p w14:paraId="43DE2918" w14:textId="77777777" w:rsidR="008C2FCA" w:rsidRPr="008C2FCA" w:rsidRDefault="008C2FCA" w:rsidP="00EF0D04">
      <w:pPr>
        <w:pStyle w:val="a2"/>
        <w:rPr>
          <w:rtl/>
        </w:rPr>
      </w:pPr>
      <w:r w:rsidRPr="008C2FCA">
        <w:rPr>
          <w:rtl/>
        </w:rPr>
        <w:t xml:space="preserve">והנה שיטת ה'מצאתי כתוב' הוא בדיוק מה שמופיע בסוף דברי ה'מלבושי יו"ט', שאין שום חשש איסור באם יקראו שוב למי שכבר עלה לתורה, ועל כן מותר לכתחילה להרב לעלות לשלישי ומפטיר או לכהן ומפטיר. ומסתבר שגם ה'מגן אברהם' סבר שאין כאן חשש של ברכה לבטלה, שהרי מתיר לעלות ולברך שנית רק בשביל שיודע לקונן נהוג. אמנם הוא סובר, שלמרות שזה רק ענין של הידור ולכתחילה, בכל זאת אין לוותר עליו בקלות, ועל כן לכתחילה לא יעלה לשלישי ומפטיר גם יחד, אבל באם כבר עלה ואח"כ נתברר "שלא ידע לקונן כנהוג", אז זה מספיק בשביל שיעלה שוב. [וב'אליה רבא' שם בסוף דבריו כתב: "ואפשר אילו ראה </w:t>
      </w:r>
      <w:r w:rsidRPr="008C2FCA">
        <w:rPr>
          <w:sz w:val="20"/>
          <w:szCs w:val="20"/>
          <w:rtl/>
        </w:rPr>
        <w:t>[ה'מגן אברהם']</w:t>
      </w:r>
      <w:r w:rsidRPr="008C2FCA">
        <w:rPr>
          <w:rtl/>
        </w:rPr>
        <w:t xml:space="preserve"> דברי מלבושי יו"ט לא היה כותב כן </w:t>
      </w:r>
      <w:r w:rsidRPr="008C2FCA">
        <w:rPr>
          <w:sz w:val="20"/>
          <w:szCs w:val="20"/>
          <w:rtl/>
        </w:rPr>
        <w:t>[=לאסור על הרב לכתחילה לעלות לשלישי ומפטיר]</w:t>
      </w:r>
      <w:r w:rsidRPr="008C2FCA">
        <w:rPr>
          <w:rtl/>
        </w:rPr>
        <w:t>. גם נראה כזילזולא כשאין קורא שלישי".]</w:t>
      </w:r>
    </w:p>
    <w:p w14:paraId="3CDB553C" w14:textId="77777777" w:rsidR="008C2FCA" w:rsidRPr="008C2FCA" w:rsidRDefault="008C2FCA" w:rsidP="00EF0D04">
      <w:pPr>
        <w:pStyle w:val="a2"/>
        <w:rPr>
          <w:rtl/>
        </w:rPr>
      </w:pPr>
      <w:r w:rsidRPr="008C2FCA">
        <w:rPr>
          <w:rtl/>
        </w:rPr>
        <w:t xml:space="preserve">ויש לדייק בלשונו הזהב של אדה"ז שם </w:t>
      </w:r>
      <w:r w:rsidRPr="008C2FCA">
        <w:rPr>
          <w:sz w:val="20"/>
          <w:szCs w:val="20"/>
          <w:rtl/>
        </w:rPr>
        <w:t xml:space="preserve">(סוף סי"ח) </w:t>
      </w:r>
      <w:r w:rsidRPr="008C2FCA">
        <w:rPr>
          <w:rtl/>
        </w:rPr>
        <w:t>שכתב: "אבל אם יש שם אחרים שיודעים להפטיר בנביא, מוטב שיפטיר זה שעדיין לא קרא, ואל יפטיר זה שעלה כבר לקרות בתורה", הרי רואים אנו שבמקום מה שהרמ"א כתב: "לא יפטיר מי שעלה כבר", שינה אדה"ז וכתב "מוטב שיפטיר זה שעדיין לא קרא...", וכפי שעמד על כך ב'מלבושי יו"ט'. ולפי זה משמע שגם אדה"ז לא סבר שיש חשש ברכה שאינה צריכה באם עולה לתורה מי שכבר עלה, אלא ש"מוטב" שיעלה מי שלא עלה עדיין.</w:t>
      </w:r>
    </w:p>
    <w:p w14:paraId="4561BEA1" w14:textId="77777777" w:rsidR="00C26748" w:rsidRDefault="00C26748">
      <w:pPr>
        <w:rPr>
          <w:rFonts w:ascii="FbFRealBelet Bold" w:eastAsia="Calibri" w:hAnsi="FbFRealBelet Bold" w:cs="FbFRealBelet Bold"/>
          <w:b/>
          <w:bCs/>
          <w:sz w:val="24"/>
          <w:szCs w:val="24"/>
          <w:rtl/>
          <w:lang w:val="bg-BG"/>
        </w:rPr>
      </w:pPr>
      <w:r>
        <w:rPr>
          <w:rtl/>
        </w:rPr>
        <w:br w:type="page"/>
      </w:r>
    </w:p>
    <w:p w14:paraId="51DB0C8A" w14:textId="77777777" w:rsidR="008C2FCA" w:rsidRPr="008C2FCA" w:rsidRDefault="008C2FCA" w:rsidP="00EF0D04">
      <w:pPr>
        <w:pStyle w:val="11"/>
        <w:rPr>
          <w:rtl/>
        </w:rPr>
      </w:pPr>
      <w:r w:rsidRPr="008C2FCA">
        <w:rPr>
          <w:rtl/>
        </w:rPr>
        <w:lastRenderedPageBreak/>
        <w:t>ג. האם כשאין לוי יש לקרוא לכהן פעמיים או שעדיף שיצא מביהכ"נ</w:t>
      </w:r>
    </w:p>
    <w:p w14:paraId="5B7CF31B" w14:textId="77777777" w:rsidR="008C2FCA" w:rsidRPr="008C2FCA" w:rsidRDefault="008C2FCA" w:rsidP="00EF0D04">
      <w:pPr>
        <w:pStyle w:val="a2"/>
        <w:rPr>
          <w:rtl/>
        </w:rPr>
      </w:pPr>
      <w:r w:rsidRPr="008C2FCA">
        <w:rPr>
          <w:rtl/>
        </w:rPr>
        <w:t xml:space="preserve">והנה ה'תוספות יו"ט' שם הביא ראיה מההלכה </w:t>
      </w:r>
      <w:r w:rsidRPr="008C2FCA">
        <w:rPr>
          <w:sz w:val="20"/>
          <w:szCs w:val="20"/>
          <w:rtl/>
        </w:rPr>
        <w:t>(סי' קלה ס"ח)</w:t>
      </w:r>
      <w:r w:rsidRPr="008C2FCA">
        <w:rPr>
          <w:rtl/>
        </w:rPr>
        <w:t>: "אם אין לוי בביהכ"נ, כהן שקרא ראשון מברך שנית במקום לוי, אבל לא כהן אחר, כדי שלא יאמרו שהראשון פגום", הרי מבואר שבמקום צורך אין לחשוש באם העולה מברך פעמיים.</w:t>
      </w:r>
    </w:p>
    <w:p w14:paraId="63873F01" w14:textId="77777777" w:rsidR="008C2FCA" w:rsidRPr="008C2FCA" w:rsidRDefault="008C2FCA" w:rsidP="00EF0D04">
      <w:pPr>
        <w:pStyle w:val="a2"/>
        <w:rPr>
          <w:rtl/>
        </w:rPr>
      </w:pPr>
      <w:r w:rsidRPr="008C2FCA">
        <w:rPr>
          <w:rtl/>
        </w:rPr>
        <w:t xml:space="preserve">אמנם אין משם ראיה כל כך, שהרי בשו"ת מהר"ם שיק </w:t>
      </w:r>
      <w:r w:rsidRPr="008C2FCA">
        <w:rPr>
          <w:sz w:val="20"/>
          <w:szCs w:val="20"/>
          <w:rtl/>
        </w:rPr>
        <w:t xml:space="preserve">(או"ח סי' סא) </w:t>
      </w:r>
      <w:r w:rsidRPr="008C2FCA">
        <w:rPr>
          <w:rtl/>
        </w:rPr>
        <w:t xml:space="preserve">אכן מביא מה שפסק הגאון מהר"ם בנעט "שאם אין לוי בביהכ"נ וצריך לקר[ו]א הכהן ב' פעמים, שטוב לומר לכהן שיצא חוץ לביהכ"נ". ובשו"ת 'מנחת אלעזר' </w:t>
      </w:r>
      <w:r w:rsidRPr="008C2FCA">
        <w:rPr>
          <w:sz w:val="20"/>
          <w:szCs w:val="20"/>
          <w:rtl/>
        </w:rPr>
        <w:t xml:space="preserve">(ח"ד סי' נט) </w:t>
      </w:r>
      <w:r w:rsidRPr="008C2FCA">
        <w:rPr>
          <w:rtl/>
        </w:rPr>
        <w:t xml:space="preserve">הביא שעד"ז נהג גם אביו ה'דרכי תשובה', שהרי יצטרך לברך ד' ברכות, "והוא דבר זר ומוזר". והוסיף לבאר, "דאין מפורש כל כך בש"ע שם דגם לכתחילה יעשו כן, מפני שכתב המחבר וז"ל 'אם אין לוי בביהכ"נ, כהן שקרא ראשון מברך שנית במקום לוי' עכ"ל, משמע דיעבד, אז כשראו בעת קריאת הכהן שאין לוי בביהכ"נ, אז יקרא הכהן עוד הפעם במקום לוי, אבל לא נראה מזה שיקראו לכהן לכתחילה לקרות ב' פעמים, גם כשראו בתחילה שאין לוי בביהכ"נ". </w:t>
      </w:r>
    </w:p>
    <w:p w14:paraId="5688EE4A" w14:textId="77777777" w:rsidR="008C2FCA" w:rsidRPr="008C2FCA" w:rsidRDefault="008C2FCA" w:rsidP="00EF0D04">
      <w:pPr>
        <w:pStyle w:val="a2"/>
        <w:rPr>
          <w:rtl/>
        </w:rPr>
      </w:pPr>
      <w:r w:rsidRPr="008C2FCA">
        <w:rPr>
          <w:rtl/>
        </w:rPr>
        <w:t xml:space="preserve">ברם המהר"ם שיק כתב שם </w:t>
      </w:r>
      <w:r w:rsidRPr="008C2FCA">
        <w:rPr>
          <w:sz w:val="20"/>
          <w:szCs w:val="20"/>
          <w:rtl/>
        </w:rPr>
        <w:t>(בסוף הסימן)</w:t>
      </w:r>
      <w:r w:rsidRPr="008C2FCA">
        <w:rPr>
          <w:rtl/>
        </w:rPr>
        <w:t xml:space="preserve">: "ונראה דלא משום חשש ברכה לבטלה, אלא משום דבעינן </w:t>
      </w:r>
      <w:r w:rsidRPr="008C2FCA">
        <w:rPr>
          <w:sz w:val="20"/>
          <w:szCs w:val="20"/>
          <w:rtl/>
        </w:rPr>
        <w:t>[לקיים את ה]</w:t>
      </w:r>
      <w:r w:rsidRPr="008C2FCA">
        <w:rPr>
          <w:rtl/>
        </w:rPr>
        <w:t>תקנה כמו שתיקנו דווקא, ה' או ג' או ז' גברי. וא"כ אפשר שמטעם זה חשש הרב הגאון מוהר"ר מרדכי בנעט זצוק"ל הנ"ל ואמר לכהן שיצא. ומ"מ הא כתב המג"א בסי' רפב סקי"ד דאפילו משום חסרון ניגון רשאים לחזור ולקרות מי שכבר קרא, וכ"ש משום מצות כהונה. מיהו מהתם אין ראיה, דהתם במפטיר איירי שכבר נשלמו מנין הקרואים. מ"מ כך נראה לפענ"ד נכון כמו שכתבתי דא"צ לצאת".</w:t>
      </w:r>
    </w:p>
    <w:p w14:paraId="5E2A806C" w14:textId="77777777" w:rsidR="008C2FCA" w:rsidRPr="008C2FCA" w:rsidRDefault="008C2FCA" w:rsidP="00EF0D04">
      <w:pPr>
        <w:pStyle w:val="a2"/>
        <w:rPr>
          <w:rtl/>
        </w:rPr>
      </w:pPr>
      <w:r w:rsidRPr="008C2FCA">
        <w:rPr>
          <w:rtl/>
        </w:rPr>
        <w:t xml:space="preserve">גם בשו"ת מהר"י אסאד הנקרא 'יהודה יעלה' </w:t>
      </w:r>
      <w:r w:rsidRPr="008C2FCA">
        <w:rPr>
          <w:sz w:val="20"/>
          <w:szCs w:val="20"/>
          <w:rtl/>
        </w:rPr>
        <w:t xml:space="preserve">(או"ח סי' מה, הובא בשו"ת 'מנחת אלעזר שם) </w:t>
      </w:r>
      <w:r w:rsidRPr="008C2FCA">
        <w:rPr>
          <w:rtl/>
        </w:rPr>
        <w:t xml:space="preserve">דוחה את דברי מהר"ם בנעט שהביא השואל, ובסוף דבריו גם דוחה את הדיוק בלשון השו"ע הנ"ל כאילו שזה רק דין של דיעבד, וכתב: "והא דנקט המחבר, והיא לשון הרמב"ם </w:t>
      </w:r>
      <w:r w:rsidRPr="008C2FCA">
        <w:rPr>
          <w:sz w:val="20"/>
          <w:szCs w:val="20"/>
          <w:rtl/>
        </w:rPr>
        <w:t xml:space="preserve">(פי"ב מתפלה [הי"ט]), </w:t>
      </w:r>
      <w:r w:rsidRPr="008C2FCA">
        <w:rPr>
          <w:rtl/>
        </w:rPr>
        <w:t>'כהן שקרא' כו', כוונתו פשוט לשלול כהן אחר, וכמו שסיים דבריו, כהן אחר לא יעלה אחר כהן במקום לוי אלא אותו הכהן שקרא ראשון הוא קורא שנית... ולכתחלה נמי עולה ע"מ כך לקרות ולברך שני פעמים כנ"ל".</w:t>
      </w:r>
    </w:p>
    <w:p w14:paraId="1F8D8C86" w14:textId="77777777" w:rsidR="008C2FCA" w:rsidRPr="008C2FCA" w:rsidRDefault="008C2FCA" w:rsidP="00EF0D04">
      <w:pPr>
        <w:pStyle w:val="a2"/>
        <w:rPr>
          <w:rtl/>
        </w:rPr>
      </w:pPr>
      <w:r w:rsidRPr="008C2FCA">
        <w:rPr>
          <w:rtl/>
        </w:rPr>
        <w:t>ובסיום דבריו הוא אף מעלה ספק לנכונות העדות: "ואם מרנא ורבנא הגאון מהר"מ בנעט זצוק"ל נהג כאשר מעלתו ראה אצלו, אני בער לא אדע סודו ונימוקו מאיזה טעם עשה כן. ואני לא ראיתי כן ממנו במשך השנים רצופים שיצקתי מים על ידיו הקדושים זיע"א, אם כי לא ראינו אינו ראייה. והנראה לע"ד כתבתי".</w:t>
      </w:r>
    </w:p>
    <w:p w14:paraId="1454A9A1" w14:textId="77777777" w:rsidR="008C2FCA" w:rsidRPr="008C2FCA" w:rsidRDefault="008C2FCA" w:rsidP="00EF0D04">
      <w:pPr>
        <w:pStyle w:val="a2"/>
        <w:rPr>
          <w:rtl/>
        </w:rPr>
      </w:pPr>
      <w:r w:rsidRPr="008C2FCA">
        <w:rPr>
          <w:rtl/>
        </w:rPr>
        <w:t xml:space="preserve">גם שאלה זו תלויה לכאורה במחלוקת שבין ה'לבוש' וה'תוספות יו"ט', שבאם הברכה השניה שמברך הכהן יש בו חשש איסור משום ברכה שאינה צריכה, אז ודאי </w:t>
      </w:r>
      <w:r w:rsidRPr="008C2FCA">
        <w:rPr>
          <w:rtl/>
        </w:rPr>
        <w:lastRenderedPageBreak/>
        <w:t>שאין לעשות כן לכתחילה, אבל באם זה רק ענין של לכתחילה והידור, אז גם לכתחילה אפשר לעשות כן, כדי לקיים את החיוב של וקדשתו.</w:t>
      </w:r>
    </w:p>
    <w:p w14:paraId="0EFC3AC4" w14:textId="77777777" w:rsidR="008C2FCA" w:rsidRPr="008C2FCA" w:rsidRDefault="008C2FCA" w:rsidP="00EF0D04">
      <w:pPr>
        <w:pStyle w:val="11"/>
        <w:rPr>
          <w:rtl/>
        </w:rPr>
      </w:pPr>
      <w:r w:rsidRPr="008C2FCA">
        <w:rPr>
          <w:rtl/>
        </w:rPr>
        <w:t>ד. האם לכתחילה אפשר לעלות לתורה פעם שניה</w:t>
      </w:r>
    </w:p>
    <w:p w14:paraId="7D672A4C" w14:textId="77777777" w:rsidR="008C2FCA" w:rsidRPr="008C2FCA" w:rsidRDefault="008C2FCA" w:rsidP="00EF0D04">
      <w:pPr>
        <w:pStyle w:val="a2"/>
        <w:rPr>
          <w:rtl/>
        </w:rPr>
      </w:pPr>
      <w:r w:rsidRPr="008C2FCA">
        <w:rPr>
          <w:rtl/>
        </w:rPr>
        <w:t xml:space="preserve">והנה בהלכות קריאת התורה נפסקה ההלכה </w:t>
      </w:r>
      <w:r w:rsidRPr="008C2FCA">
        <w:rPr>
          <w:sz w:val="20"/>
          <w:szCs w:val="20"/>
          <w:rtl/>
        </w:rPr>
        <w:t>(שם סי' קמד ס"ד)</w:t>
      </w:r>
      <w:r w:rsidRPr="008C2FCA">
        <w:rPr>
          <w:rtl/>
        </w:rPr>
        <w:t xml:space="preserve">: "אין קורין לאדם אחד בשני ספרי תורה, משום פגמו </w:t>
      </w:r>
      <w:r w:rsidRPr="008C2FCA">
        <w:rPr>
          <w:sz w:val="20"/>
          <w:szCs w:val="20"/>
          <w:rtl/>
        </w:rPr>
        <w:t xml:space="preserve">(פירוש שנראה כפוגם ומטיל דופי בס"ת הראשון) </w:t>
      </w:r>
      <w:r w:rsidRPr="008C2FCA">
        <w:rPr>
          <w:rtl/>
        </w:rPr>
        <w:t>של ראשון. אבל שלשה גברי בשלשה ספרים, כגון ר"ח טבת שחל להיות בשבת, ליכא משום פגם".</w:t>
      </w:r>
    </w:p>
    <w:p w14:paraId="79CE8F2E" w14:textId="77777777" w:rsidR="008C2FCA" w:rsidRPr="008C2FCA" w:rsidRDefault="008C2FCA" w:rsidP="00EF0D04">
      <w:pPr>
        <w:pStyle w:val="a2"/>
        <w:rPr>
          <w:rtl/>
        </w:rPr>
      </w:pPr>
      <w:r w:rsidRPr="008C2FCA">
        <w:rPr>
          <w:rtl/>
        </w:rPr>
        <w:t xml:space="preserve">וכתב ע"ז ב'אליה רבא' </w:t>
      </w:r>
      <w:r w:rsidRPr="008C2FCA">
        <w:rPr>
          <w:sz w:val="20"/>
          <w:szCs w:val="20"/>
          <w:rtl/>
        </w:rPr>
        <w:t>(סק"ד)</w:t>
      </w:r>
      <w:r w:rsidRPr="008C2FCA">
        <w:rPr>
          <w:rtl/>
        </w:rPr>
        <w:t xml:space="preserve">: "לאדם אחד בשני ס"ת וכו'. אבל ס"ת אחד כגון שעלה לרביעי ואחד כבדו לששי או אחרון, כתב הפרישה </w:t>
      </w:r>
      <w:r w:rsidRPr="008C2FCA">
        <w:rPr>
          <w:sz w:val="20"/>
          <w:szCs w:val="20"/>
          <w:rtl/>
        </w:rPr>
        <w:t>[סק"ה]</w:t>
      </w:r>
      <w:r w:rsidRPr="008C2FCA">
        <w:rPr>
          <w:rtl/>
        </w:rPr>
        <w:t xml:space="preserve"> נ"ל דמותר... ואפילו שלא בשעת הדחק עכ"ל. אבל הב"ח </w:t>
      </w:r>
      <w:r w:rsidRPr="008C2FCA">
        <w:rPr>
          <w:sz w:val="20"/>
          <w:szCs w:val="20"/>
          <w:rtl/>
        </w:rPr>
        <w:t xml:space="preserve">[ס"ב] </w:t>
      </w:r>
      <w:r w:rsidRPr="008C2FCA">
        <w:rPr>
          <w:rtl/>
        </w:rPr>
        <w:t xml:space="preserve">כתב בפשיטות דאפילו למפטיר מותר </w:t>
      </w:r>
      <w:r w:rsidRPr="008C2FCA">
        <w:rPr>
          <w:sz w:val="20"/>
          <w:szCs w:val="20"/>
          <w:rtl/>
        </w:rPr>
        <w:t>[בס"ת אחת כגון בכל שבתות השנה]</w:t>
      </w:r>
      <w:r w:rsidRPr="008C2FCA">
        <w:rPr>
          <w:rtl/>
        </w:rPr>
        <w:t xml:space="preserve">... מיהו לדינא אין להקל אפילו בשבעה קרואין עצמן לקרות שני פעמים אלא בשעת הדחק. וטעמא כתבתי </w:t>
      </w:r>
      <w:r w:rsidRPr="008C2FCA">
        <w:rPr>
          <w:sz w:val="20"/>
          <w:szCs w:val="20"/>
          <w:rtl/>
        </w:rPr>
        <w:t xml:space="preserve">(בסי' רפ"ב ס"ק יא) </w:t>
      </w:r>
      <w:r w:rsidRPr="008C2FCA">
        <w:rPr>
          <w:rtl/>
        </w:rPr>
        <w:t xml:space="preserve">בשם אור זרוע ודרכי משה, משום ברוב עם הדרת מלך...". </w:t>
      </w:r>
    </w:p>
    <w:p w14:paraId="0457D55F" w14:textId="77777777" w:rsidR="008C2FCA" w:rsidRPr="008C2FCA" w:rsidRDefault="008C2FCA" w:rsidP="00EF0D04">
      <w:pPr>
        <w:pStyle w:val="a2"/>
        <w:rPr>
          <w:rtl/>
        </w:rPr>
      </w:pPr>
      <w:r w:rsidRPr="008C2FCA">
        <w:rPr>
          <w:rtl/>
        </w:rPr>
        <w:t xml:space="preserve">הרי מבואר דלפי הפרישה והב"ח מותר לעלות ולברך שנית בס"ת אחת "אפילו שלא בשעת הדחק", ומשמע דאפילו כשאין בו שום צורך. והם חולקים רק באם רק ז' הקרואים מותר או גם מפטיר. ולפום ריהטא אינני מבין איך יפרש הב"ח את ההלכה בסי' רפב </w:t>
      </w:r>
      <w:r w:rsidRPr="008C2FCA">
        <w:rPr>
          <w:sz w:val="20"/>
          <w:szCs w:val="20"/>
          <w:rtl/>
        </w:rPr>
        <w:t>(דלעיל אות א)</w:t>
      </w:r>
      <w:r w:rsidRPr="008C2FCA">
        <w:rPr>
          <w:rtl/>
        </w:rPr>
        <w:t xml:space="preserve">. ויש לי לעיין בזה שוב בעומק יותר. ואילו ה'פרישה' מפרש את ההלכה דסי' רפב בדרך משלו, כי לדעתו זה נאמר רק במפטיר, "מטעם שכבר שלמו החיובים והוי כברכה לבטלה". </w:t>
      </w:r>
    </w:p>
    <w:p w14:paraId="38A14227" w14:textId="77777777" w:rsidR="008C2FCA" w:rsidRPr="008C2FCA" w:rsidRDefault="008C2FCA" w:rsidP="00EF0D04">
      <w:pPr>
        <w:pStyle w:val="a2"/>
        <w:rPr>
          <w:rtl/>
        </w:rPr>
      </w:pPr>
      <w:r w:rsidRPr="008C2FCA">
        <w:rPr>
          <w:rtl/>
        </w:rPr>
        <w:t>ה'אליה רבא' דוחה שיטה זו, ולדעתו גם בשבעה קרואין עצמן אין לקרות שני פעמים "אלא בשעת הדחק", משום ברוב עם. באם נוסיף על דבריו אלו את מה שכתב בסי' רפב, יצא שה"שעת הדחק" שעליו הוא מדבר כאן, הכוונה שבאם יש איזשהו צורך קטן, כבר מותר לעלות פעמיים לכתחילה, וכגון הרב שעולה לשלישי ומפטיר.</w:t>
      </w:r>
    </w:p>
    <w:p w14:paraId="1D73A531" w14:textId="77777777" w:rsidR="008C2FCA" w:rsidRPr="008C2FCA" w:rsidRDefault="008C2FCA" w:rsidP="00EF0D04">
      <w:pPr>
        <w:pStyle w:val="11"/>
        <w:rPr>
          <w:rtl/>
        </w:rPr>
      </w:pPr>
      <w:r w:rsidRPr="008C2FCA">
        <w:rPr>
          <w:rtl/>
        </w:rPr>
        <w:t>ה. סיכום</w:t>
      </w:r>
    </w:p>
    <w:p w14:paraId="7895062A" w14:textId="77777777" w:rsidR="008C2FCA" w:rsidRPr="008C2FCA" w:rsidRDefault="008C2FCA" w:rsidP="00EF0D04">
      <w:pPr>
        <w:pStyle w:val="a2"/>
        <w:rPr>
          <w:rtl/>
        </w:rPr>
      </w:pPr>
      <w:r w:rsidRPr="008C2FCA">
        <w:rPr>
          <w:rtl/>
        </w:rPr>
        <w:t xml:space="preserve">נפסקה ההלכה בשו"ע ש"אם יש אחרים שיודעים להפטיר, לא יפטיר מי שעלה כבר". ובאם לא נמצא מי שיודע להפטיר אלא אחד מאותם שעלו לקרות בתורה, אז אם לא אמר הש"צ קדיש בסוף הקריאה, יפטיר מי שעלה לשביעי אם יודע. אבל באם כבר אמר קדיש, אז "זה שרוצה להפטיר צריך לחזור ולקרות, ויברך על קריאתו תחלה וסוף" </w:t>
      </w:r>
      <w:r w:rsidRPr="008C2FCA">
        <w:rPr>
          <w:sz w:val="20"/>
          <w:szCs w:val="20"/>
          <w:rtl/>
        </w:rPr>
        <w:t>(אות א)</w:t>
      </w:r>
      <w:r w:rsidRPr="008C2FCA">
        <w:rPr>
          <w:rtl/>
        </w:rPr>
        <w:t>.</w:t>
      </w:r>
    </w:p>
    <w:p w14:paraId="081A7066" w14:textId="77777777" w:rsidR="008C2FCA" w:rsidRPr="008C2FCA" w:rsidRDefault="008C2FCA" w:rsidP="00EF0D04">
      <w:pPr>
        <w:pStyle w:val="a2"/>
        <w:rPr>
          <w:rtl/>
        </w:rPr>
      </w:pPr>
      <w:r w:rsidRPr="008C2FCA">
        <w:rPr>
          <w:rtl/>
        </w:rPr>
        <w:t xml:space="preserve">למרות הנ"ל מתיר הב"ח לכתחילה בס"ת אחת, שיעלה למפטיר מי שכבר עלה בקריאה זו </w:t>
      </w:r>
      <w:r w:rsidRPr="008C2FCA">
        <w:rPr>
          <w:sz w:val="20"/>
          <w:szCs w:val="20"/>
          <w:rtl/>
        </w:rPr>
        <w:t>(אות ה)</w:t>
      </w:r>
      <w:r w:rsidRPr="008C2FCA">
        <w:rPr>
          <w:rtl/>
        </w:rPr>
        <w:t xml:space="preserve">. ואילו ה'פרישה' מתיר בז' הקרואים אף לכתחילה, כי לדעתו רק במפטיר זה נאמר, "מטעם שכבר שלמו החיובים והוי כברכה לבטלה". אמנם ה'אליה </w:t>
      </w:r>
      <w:r w:rsidRPr="008C2FCA">
        <w:rPr>
          <w:rtl/>
        </w:rPr>
        <w:lastRenderedPageBreak/>
        <w:t xml:space="preserve">רבא' אינו מתיר לכתחילה לא במפטיר ולא בשבעה הקרואים, "משום ברוב עם הדרת מלך" </w:t>
      </w:r>
      <w:r w:rsidRPr="008C2FCA">
        <w:rPr>
          <w:sz w:val="20"/>
          <w:szCs w:val="20"/>
          <w:rtl/>
        </w:rPr>
        <w:t>(שם אות ד)</w:t>
      </w:r>
      <w:r w:rsidRPr="008C2FCA">
        <w:rPr>
          <w:rtl/>
        </w:rPr>
        <w:t xml:space="preserve">, "דליכא הידור דרוב עם" </w:t>
      </w:r>
      <w:r w:rsidRPr="008C2FCA">
        <w:rPr>
          <w:sz w:val="20"/>
          <w:szCs w:val="20"/>
          <w:rtl/>
        </w:rPr>
        <w:t>(אות ב)</w:t>
      </w:r>
      <w:r w:rsidRPr="008C2FCA">
        <w:rPr>
          <w:rtl/>
        </w:rPr>
        <w:t>.</w:t>
      </w:r>
    </w:p>
    <w:p w14:paraId="7956A556" w14:textId="77777777" w:rsidR="008C2FCA" w:rsidRPr="008C2FCA" w:rsidRDefault="008C2FCA" w:rsidP="00EF0D04">
      <w:pPr>
        <w:pStyle w:val="a2"/>
        <w:rPr>
          <w:rtl/>
        </w:rPr>
      </w:pPr>
      <w:r w:rsidRPr="008C2FCA">
        <w:rPr>
          <w:rtl/>
        </w:rPr>
        <w:t xml:space="preserve">דברי ה'אליה רבא' הנ"ל מיוסדים על דברי ה'מלבושי יו"ט', שחולק בזה על ה'לבוש' הסובר שבאם יעלה מי שעלה כבר זה הוי כברכה שאינה צריכה </w:t>
      </w:r>
      <w:r w:rsidRPr="008C2FCA">
        <w:rPr>
          <w:sz w:val="20"/>
          <w:szCs w:val="20"/>
          <w:rtl/>
        </w:rPr>
        <w:t>(אות ב)</w:t>
      </w:r>
      <w:r w:rsidRPr="008C2FCA">
        <w:rPr>
          <w:rtl/>
        </w:rPr>
        <w:t>. ובפשטות משמע שה'לבוש' אינו מחלק בזה בין מפטיר לשבעה הקרואים, דבשניהם הוי כברכה שאינה צריכה.</w:t>
      </w:r>
    </w:p>
    <w:p w14:paraId="0C11BB7F" w14:textId="77777777" w:rsidR="008C2FCA" w:rsidRPr="008C2FCA" w:rsidRDefault="008C2FCA" w:rsidP="00EF0D04">
      <w:pPr>
        <w:pStyle w:val="a2"/>
        <w:rPr>
          <w:rtl/>
        </w:rPr>
      </w:pPr>
      <w:r w:rsidRPr="008C2FCA">
        <w:rPr>
          <w:rtl/>
        </w:rPr>
        <w:t xml:space="preserve">לפי ה'לבוש' לא יעלה למפטיר מי שכבר עלה, אפילו באם יש סיבה, וכגון הרב בשבת חזון. אבל לפי ה'מלבושי יו"ט', זה רק דין של הידור ולכתחילה, ועל כן באם יש סיבה ודאי מותר </w:t>
      </w:r>
      <w:r w:rsidRPr="008C2FCA">
        <w:rPr>
          <w:sz w:val="20"/>
          <w:szCs w:val="20"/>
          <w:rtl/>
        </w:rPr>
        <w:t>(אות ד)</w:t>
      </w:r>
      <w:r w:rsidRPr="008C2FCA">
        <w:rPr>
          <w:rtl/>
        </w:rPr>
        <w:t xml:space="preserve">. לפי ה'מלבושי יו"ט' לכתחילה מותר שהרב יעלה גם לשלישי וגם מפטיר, כשיש סיבה לזה. ה'מגן אברהם' הביא דיעה זו, אבל הוא חולק על זה, ולדעתו במקרה הזה לכתחילה לא יעלה הרב לשלישי, אבל הוא מודה שבאם רק הרב יודע לקונן כנהוג, אז מותר לקרוא להרב למפטיר אחרי שעלה שלישי </w:t>
      </w:r>
      <w:r w:rsidRPr="008C2FCA">
        <w:rPr>
          <w:sz w:val="20"/>
          <w:szCs w:val="20"/>
          <w:rtl/>
        </w:rPr>
        <w:t>(אות ב)</w:t>
      </w:r>
      <w:r w:rsidRPr="008C2FCA">
        <w:rPr>
          <w:rtl/>
        </w:rPr>
        <w:t>.</w:t>
      </w:r>
    </w:p>
    <w:p w14:paraId="1F52B64E" w14:textId="77777777" w:rsidR="008C2FCA" w:rsidRPr="008C2FCA" w:rsidRDefault="008C2FCA" w:rsidP="00EF0D04">
      <w:pPr>
        <w:pStyle w:val="a2"/>
        <w:rPr>
          <w:rtl/>
        </w:rPr>
      </w:pPr>
      <w:r w:rsidRPr="008C2FCA">
        <w:rPr>
          <w:rtl/>
        </w:rPr>
        <w:t xml:space="preserve">דיוק לשון אדה"ז מורה שהוא סובר כה'מלבושי יו"ט', שזה רק דין הידור ולכתחילה, וכשיש סיבה לזה ודאי מותר לעלות פעם שניה </w:t>
      </w:r>
      <w:r w:rsidRPr="008C2FCA">
        <w:rPr>
          <w:sz w:val="20"/>
          <w:szCs w:val="20"/>
          <w:rtl/>
        </w:rPr>
        <w:t>(אות ב)</w:t>
      </w:r>
      <w:r w:rsidRPr="008C2FCA">
        <w:rPr>
          <w:rtl/>
        </w:rPr>
        <w:t>.</w:t>
      </w:r>
    </w:p>
    <w:p w14:paraId="43288688" w14:textId="77777777" w:rsidR="008C2FCA" w:rsidRPr="008C2FCA" w:rsidRDefault="008C2FCA" w:rsidP="00EF0D04">
      <w:pPr>
        <w:pStyle w:val="11"/>
        <w:rPr>
          <w:rtl/>
        </w:rPr>
      </w:pPr>
      <w:r w:rsidRPr="008C2FCA">
        <w:rPr>
          <w:rtl/>
        </w:rPr>
        <w:t>ו. מנהגינו שלא לקרוא לתורה את הלא-נימולים</w:t>
      </w:r>
    </w:p>
    <w:p w14:paraId="04BDF217" w14:textId="77777777" w:rsidR="008C2FCA" w:rsidRPr="008C2FCA" w:rsidRDefault="008C2FCA" w:rsidP="00EF0D04">
      <w:pPr>
        <w:pStyle w:val="a2"/>
        <w:rPr>
          <w:rtl/>
        </w:rPr>
      </w:pPr>
      <w:r w:rsidRPr="008C2FCA">
        <w:rPr>
          <w:rtl/>
        </w:rPr>
        <w:t xml:space="preserve">בחוברת 'ביחידות', שהוצאתי לאור בשנת תשע"ו, לכבוד הבר מצוה של בני הת' שניאור זלמן שי', הארכתי בשאלה, האם אפשר להעלות לתורה למי שאינו נימול </w:t>
      </w:r>
      <w:r w:rsidRPr="008C2FCA">
        <w:rPr>
          <w:sz w:val="20"/>
          <w:szCs w:val="20"/>
          <w:rtl/>
        </w:rPr>
        <w:t>(עיי"ש עמ' לט-מג)</w:t>
      </w:r>
      <w:r w:rsidRPr="008C2FCA">
        <w:rPr>
          <w:rtl/>
        </w:rPr>
        <w:t>. וציינתי שבמדינתינו מחמירים בזה, לא בשביל להעניש אותם, אלא כעין איסור מפני גדר וסייג, כדי לעודד אותם ליכנס בבריתו של אאע"ה.</w:t>
      </w:r>
    </w:p>
    <w:p w14:paraId="05FD184D" w14:textId="77777777" w:rsidR="008C2FCA" w:rsidRPr="008C2FCA" w:rsidRDefault="008C2FCA" w:rsidP="00EF0D04">
      <w:pPr>
        <w:pStyle w:val="a2"/>
        <w:rPr>
          <w:rtl/>
        </w:rPr>
      </w:pPr>
      <w:r w:rsidRPr="008C2FCA">
        <w:rPr>
          <w:rtl/>
        </w:rPr>
        <w:t xml:space="preserve">ואכן במדינה זו נהגו תמיד להחמיר בזה מאד. ובענין זה הבאתי שם </w:t>
      </w:r>
      <w:r w:rsidRPr="008C2FCA">
        <w:rPr>
          <w:sz w:val="20"/>
          <w:szCs w:val="20"/>
          <w:rtl/>
        </w:rPr>
        <w:t xml:space="preserve">(עמ' לח) </w:t>
      </w:r>
      <w:r w:rsidRPr="008C2FCA">
        <w:rPr>
          <w:rtl/>
        </w:rPr>
        <w:t xml:space="preserve">מה שנדפס לאחרונה בשו"ת 'ויען יוסף' </w:t>
      </w:r>
      <w:r w:rsidRPr="008C2FCA">
        <w:rPr>
          <w:sz w:val="20"/>
          <w:szCs w:val="20"/>
          <w:rtl/>
        </w:rPr>
        <w:t>(ח"ו אה"ע סי' מט, וזה החלק השני של מה שנדפס שם יו"ד סי' שכא)</w:t>
      </w:r>
      <w:r w:rsidRPr="008C2FCA">
        <w:rPr>
          <w:rtl/>
        </w:rPr>
        <w:t xml:space="preserve">, שהגה"צ ר' משה הכהן ווייס, הרב האורתודוכסי של בודאפעסט, הסתפק ה"אם רשאי לסדר קידושין למי שהוא מומר לערלות". </w:t>
      </w:r>
    </w:p>
    <w:p w14:paraId="599A0170" w14:textId="77777777" w:rsidR="008C2FCA" w:rsidRPr="008C2FCA" w:rsidRDefault="008C2FCA" w:rsidP="00EF0D04">
      <w:pPr>
        <w:pStyle w:val="a2"/>
        <w:rPr>
          <w:rtl/>
        </w:rPr>
      </w:pPr>
      <w:r w:rsidRPr="008C2FCA">
        <w:rPr>
          <w:rtl/>
        </w:rPr>
        <w:t>ואפילו בקהילות הניאולוגים החמירו בזה, ורק בשנים האחרונות ממש נפרצה הגדר, והתחילו להעלות לתורה גם הלא נימולים. ובפשטות ודאי שזה יהיה חילול השם גדול באם קהילת חב"ד תצטרף לפריצת גדר הזה. נוסף על הההפסד הגדול, שיחסר לנו כלי חשוב בשביל לעודד תינוקות שנשבו ליכנס לבריתו של אאע"ה.</w:t>
      </w:r>
    </w:p>
    <w:p w14:paraId="0435F9C3" w14:textId="77777777" w:rsidR="008C2FCA" w:rsidRPr="008C2FCA" w:rsidRDefault="008C2FCA" w:rsidP="00EF0D04">
      <w:pPr>
        <w:pStyle w:val="a2"/>
        <w:rPr>
          <w:rtl/>
        </w:rPr>
      </w:pPr>
      <w:r w:rsidRPr="008C2FCA">
        <w:rPr>
          <w:rtl/>
        </w:rPr>
        <w:t>על יסוד הנ"ל אגש לדון בשאלה, במקרה שאין ז' נימולים בביהכ"נ בשעת קריאת התורה, האם אפשר לקרוא שוב למי שכבר עלה לתורה שם לפני זה.</w:t>
      </w:r>
    </w:p>
    <w:p w14:paraId="25BB59AD" w14:textId="77777777" w:rsidR="00C26748" w:rsidRDefault="00C26748">
      <w:pPr>
        <w:rPr>
          <w:rFonts w:ascii="FbFRealBelet Bold" w:eastAsia="Calibri" w:hAnsi="FbFRealBelet Bold" w:cs="FbFRealBelet Bold"/>
          <w:b/>
          <w:bCs/>
          <w:sz w:val="24"/>
          <w:szCs w:val="24"/>
          <w:rtl/>
          <w:lang w:val="bg-BG"/>
        </w:rPr>
      </w:pPr>
      <w:r>
        <w:rPr>
          <w:rtl/>
        </w:rPr>
        <w:br w:type="page"/>
      </w:r>
    </w:p>
    <w:p w14:paraId="1F6BFF4B" w14:textId="77777777" w:rsidR="008C2FCA" w:rsidRPr="008C2FCA" w:rsidRDefault="008C2FCA" w:rsidP="00EF0D04">
      <w:pPr>
        <w:pStyle w:val="11"/>
        <w:rPr>
          <w:rtl/>
        </w:rPr>
      </w:pPr>
      <w:r w:rsidRPr="008C2FCA">
        <w:rPr>
          <w:rtl/>
        </w:rPr>
        <w:lastRenderedPageBreak/>
        <w:t>ז. תבנא לדינא</w:t>
      </w:r>
    </w:p>
    <w:p w14:paraId="0D2D91A1" w14:textId="77777777" w:rsidR="008C2FCA" w:rsidRPr="008C2FCA" w:rsidRDefault="008C2FCA" w:rsidP="00EF0D04">
      <w:pPr>
        <w:pStyle w:val="a2"/>
        <w:rPr>
          <w:rtl/>
        </w:rPr>
      </w:pPr>
      <w:r w:rsidRPr="008C2FCA">
        <w:rPr>
          <w:rtl/>
        </w:rPr>
        <w:t xml:space="preserve">ובהקדים, דהנה זה ודאי שבאם יש שעת הדחק אמיתי, ודאי שלא מבטלים אף עליה, וקוראים שוב למי שכבר עלה. זה מופיע מפורשות בשתי הלכות: (א) מה שנעתק לעיל </w:t>
      </w:r>
      <w:r w:rsidRPr="008C2FCA">
        <w:rPr>
          <w:sz w:val="20"/>
          <w:szCs w:val="20"/>
          <w:rtl/>
        </w:rPr>
        <w:t>(אות א)</w:t>
      </w:r>
      <w:r w:rsidRPr="008C2FCA">
        <w:rPr>
          <w:rtl/>
        </w:rPr>
        <w:t xml:space="preserve">, במקרה שאין מי שיעלה למפטיר וכבר אמרו קדיש. (ב) ההלכה בסוף סי' קמד </w:t>
      </w:r>
      <w:r w:rsidRPr="008C2FCA">
        <w:rPr>
          <w:sz w:val="20"/>
          <w:szCs w:val="20"/>
          <w:rtl/>
        </w:rPr>
        <w:t>(ס"ה)</w:t>
      </w:r>
      <w:r w:rsidRPr="008C2FCA">
        <w:rPr>
          <w:rtl/>
        </w:rPr>
        <w:t xml:space="preserve">: "בית הכנסת שאין בהם מי שיודע לקרות אלא אחד, יברך ויקרא קצת פסוקים ויברך לאחריהם, וחוזר לברך תחלה וקורא קצת פסוקים ומברך לאחריהם, וכן יעשה כמה פעמים כמספר העולים של אותו היום". </w:t>
      </w:r>
    </w:p>
    <w:p w14:paraId="28387580" w14:textId="77777777" w:rsidR="008C2FCA" w:rsidRPr="008C2FCA" w:rsidRDefault="008C2FCA" w:rsidP="00EF0D04">
      <w:pPr>
        <w:pStyle w:val="a2"/>
        <w:rPr>
          <w:rtl/>
        </w:rPr>
      </w:pPr>
      <w:r w:rsidRPr="008C2FCA">
        <w:rPr>
          <w:rtl/>
        </w:rPr>
        <w:t>ולפי זה באם היתה הלכה מפורשת שערל אסור לו לעלות לתורה, אז אין שאלה שאפשר לקרוא לתורה שוב ושוב את אלו שכבר עלו. אבל יסוד הספק בנידו"ד היא, שכיון שאין בזה איסור ברור בשו"ע, אז נשאלת השאלה האם איסור שנעשה מפני סייג וגדר מספיק בשביל שיקראו לתורה שנית אלו שכבר עלו.</w:t>
      </w:r>
    </w:p>
    <w:p w14:paraId="19008931" w14:textId="77777777" w:rsidR="008C2FCA" w:rsidRPr="008C2FCA" w:rsidRDefault="008C2FCA" w:rsidP="00EF0D04">
      <w:pPr>
        <w:pStyle w:val="a2"/>
        <w:rPr>
          <w:rtl/>
        </w:rPr>
      </w:pPr>
      <w:r w:rsidRPr="008C2FCA">
        <w:rPr>
          <w:rtl/>
        </w:rPr>
        <w:t>ולכאורה נראה שגם לפי ה'לבוש' שיש בזה חשש ברכה לבטלה, בכל זאת עדיף שיקראו לתורה כאלו שכבר עלו מאשר לקרוא לערלים, שהרי זה פריצת גדר וחילול השם, שיאמרו התירו פרושים את הדבר כאילו הכירו שאין חובה גמורה למול בגיל מבוגר.</w:t>
      </w:r>
    </w:p>
    <w:p w14:paraId="449BE089" w14:textId="77777777" w:rsidR="008C2FCA" w:rsidRPr="008C2FCA" w:rsidRDefault="008C2FCA" w:rsidP="00EF0D04">
      <w:pPr>
        <w:pStyle w:val="a2"/>
        <w:rPr>
          <w:rtl/>
        </w:rPr>
      </w:pPr>
      <w:r w:rsidRPr="008C2FCA">
        <w:rPr>
          <w:rtl/>
        </w:rPr>
        <w:t>ולפי שיטת ה'מלבושי יו"ט' שאין מדובר בחשש ברכה לבטלה, אלא בהידור ולכתחילה, "והלכך אי איכא מילתא אחריתי תדחה המוטב", ודאי שסייג וגדר הנ"ל מספיק חשוב בשביל לדחות את "המוטב". מכל-שכן וק"ו מהמנהג שהרב עולה למפטיר בשבת חזון, שמספיק בשביל לדחות את ה"מוטב".</w:t>
      </w:r>
    </w:p>
    <w:p w14:paraId="2B01C967" w14:textId="77777777" w:rsidR="008C2FCA" w:rsidRPr="008C2FCA" w:rsidRDefault="008C2FCA" w:rsidP="00EF0D04">
      <w:pPr>
        <w:pStyle w:val="a2"/>
        <w:rPr>
          <w:rtl/>
        </w:rPr>
      </w:pPr>
      <w:r w:rsidRPr="008C2FCA">
        <w:rPr>
          <w:rtl/>
        </w:rPr>
        <w:t>והרי הראינו לדעת שאדה"ז סובר כשיטת ה'מלבושי יו"ט'. וכמו נהוג אצלינו שקוראים לכהן פעמיים אף לכתחילה כשאין לוי, והרי זה שוב מכריח שאנחנו הולכים בשיטת ה'מלבושי יו"ט', שאין כאן חשש ברכה לבטלה.</w:t>
      </w:r>
    </w:p>
    <w:p w14:paraId="7E9841E4" w14:textId="77777777" w:rsidR="008C2FCA" w:rsidRPr="008C2FCA" w:rsidRDefault="008C2FCA" w:rsidP="00EF0D04">
      <w:pPr>
        <w:pStyle w:val="a2"/>
        <w:rPr>
          <w:rtl/>
        </w:rPr>
      </w:pPr>
      <w:r w:rsidRPr="008C2FCA">
        <w:rPr>
          <w:rtl/>
        </w:rPr>
        <w:t xml:space="preserve">אמנם כל זה רק בשבעה קרואים שהם חובה, אבל בנוגע למפטיר, חל על זה ההלכה דלעיל </w:t>
      </w:r>
      <w:r w:rsidRPr="008C2FCA">
        <w:rPr>
          <w:sz w:val="20"/>
          <w:szCs w:val="20"/>
          <w:rtl/>
        </w:rPr>
        <w:t>(אות א)</w:t>
      </w:r>
      <w:r w:rsidRPr="008C2FCA">
        <w:rPr>
          <w:rtl/>
        </w:rPr>
        <w:t xml:space="preserve">, ש"אם לא אמר קדיש, יפטיר מי שעלה לשביעי אם יודע". וכפי שביארו אדה"ז שם בארוכה </w:t>
      </w:r>
      <w:r w:rsidRPr="008C2FCA">
        <w:rPr>
          <w:sz w:val="20"/>
          <w:szCs w:val="20"/>
          <w:rtl/>
        </w:rPr>
        <w:t>(סי"ח)</w:t>
      </w:r>
      <w:r w:rsidRPr="008C2FCA">
        <w:rPr>
          <w:rtl/>
        </w:rPr>
        <w:t>: "אם נודע לו כן קודם שאמר קדיש, לא יאמר הקדיש מיד, אלא השביעי יפטיר בנביא. ואין צריך לחזור ולקרות בתורה פעם ב', כי די במה שעלה לשביעי, כיון שלא הפסיקו עדיין באמירת הקדיש אחר קריאתו. ואחר ההפטרה וברכותיה יאמרו קדיש".</w:t>
      </w:r>
    </w:p>
    <w:p w14:paraId="3224C0FD" w14:textId="77777777" w:rsidR="008C2FCA" w:rsidRPr="008C2FCA" w:rsidRDefault="008C2FCA" w:rsidP="00EF0D04">
      <w:pPr>
        <w:pStyle w:val="11"/>
        <w:rPr>
          <w:rtl/>
        </w:rPr>
      </w:pPr>
      <w:r w:rsidRPr="008C2FCA">
        <w:rPr>
          <w:rtl/>
        </w:rPr>
        <w:t>האם צריך לקרוא לאנשים בסירוגין</w:t>
      </w:r>
    </w:p>
    <w:p w14:paraId="470C78CF" w14:textId="77777777" w:rsidR="008C2FCA" w:rsidRPr="008C2FCA" w:rsidRDefault="008C2FCA" w:rsidP="00EF0D04">
      <w:pPr>
        <w:pStyle w:val="a2"/>
        <w:rPr>
          <w:rtl/>
        </w:rPr>
      </w:pPr>
      <w:r w:rsidRPr="008C2FCA">
        <w:rPr>
          <w:rtl/>
        </w:rPr>
        <w:t>והנה בשו"ת 'מנחת אלעזר' שם כותב בתחילת דבריו: "ועיין במגן אברהם (סי' קמד סק"ט) דכשהפסיק אחר בנתיים הו"ל כקורא מחדש. וא"כ כשאין אחר מפסיק בינתיים רק יקראו להכהן לברך בתחלה ארבעה ברכות בודאי אסור לכתחלה".</w:t>
      </w:r>
    </w:p>
    <w:p w14:paraId="4483814E" w14:textId="77777777" w:rsidR="008C2FCA" w:rsidRPr="008C2FCA" w:rsidRDefault="008C2FCA" w:rsidP="00EF0D04">
      <w:pPr>
        <w:pStyle w:val="a2"/>
        <w:rPr>
          <w:rtl/>
        </w:rPr>
      </w:pPr>
      <w:r w:rsidRPr="008C2FCA">
        <w:rPr>
          <w:rtl/>
        </w:rPr>
        <w:lastRenderedPageBreak/>
        <w:t>מדבריו מבואר שהבין מדברי ה'מגן אברהם' שיותר חמור לקרוא לרביעי למי שעלה עכשיו שלישי, כי באם נקרא לחמישי לזה שעלה שלישי יש מקום לומר ש"הוי ליה כקורא מחדש".</w:t>
      </w:r>
    </w:p>
    <w:p w14:paraId="04045A97" w14:textId="77777777" w:rsidR="008C2FCA" w:rsidRPr="008C2FCA" w:rsidRDefault="008C2FCA" w:rsidP="00EF0D04">
      <w:pPr>
        <w:pStyle w:val="a2"/>
        <w:rPr>
          <w:rtl/>
        </w:rPr>
      </w:pPr>
      <w:r w:rsidRPr="008C2FCA">
        <w:rPr>
          <w:rtl/>
        </w:rPr>
        <w:t xml:space="preserve">אמנם לכאורה אין זה כוונת ה'מגן אברהם', ואעתיק לשונו: "...דליכא פגמא אלא כשקורא בשניהם זה אחר זה, דאמרינן למה לא קרא בראשון, אלא שחסר הפרשה בו, אבל כשהפסיק בנתים הוה ליה כקורא מחדש". הרי שהוא דן שם בקשר למבואר בשו"ע שם </w:t>
      </w:r>
      <w:r w:rsidRPr="008C2FCA">
        <w:rPr>
          <w:sz w:val="20"/>
          <w:szCs w:val="20"/>
          <w:rtl/>
        </w:rPr>
        <w:t>(ס"ד)</w:t>
      </w:r>
      <w:r w:rsidRPr="008C2FCA">
        <w:rPr>
          <w:rtl/>
        </w:rPr>
        <w:t>: "אין קורין לאדם אחד בשני ספרי תורה, משום פגמו של ראשון", וע"ז מסביר שפגם שייך רק באם קורא בשניהם זה אחר זה, כי זה מוכיח שחסר משהו בס"ת הראשון, אבל כשהפסיק בנתיים, היינו במקרה שקוראים בג' ספרי תורה, הרי באם העולה בס"ת השלישי עלה לפני זה בס"ת הראשון, אין זה מוכיח כלל שחסר משהו בס"ת הראשון, ו"הוה ליה כקורא מחדש". וא"כ לכאורה אין לכל זה שייכות לדיון אודות ברכה שאינה צריכה.</w:t>
      </w:r>
    </w:p>
    <w:p w14:paraId="361410BF" w14:textId="77777777" w:rsidR="008C2FCA" w:rsidRPr="008C2FCA" w:rsidRDefault="008C2FCA" w:rsidP="00EF0D04">
      <w:pPr>
        <w:pStyle w:val="a2"/>
        <w:rPr>
          <w:rtl/>
        </w:rPr>
      </w:pPr>
      <w:r w:rsidRPr="008C2FCA">
        <w:rPr>
          <w:rtl/>
        </w:rPr>
        <w:t>ואולי י"ל שגם ה'מנחת אלעזר' הבין כן את דברי ה'מגן אברהם', אלא שסבר שאפשר להשתמש בסברא זו גם בנוגע למי שמקבל שתי עליות, שבאם מקבלם זה אחר זה, הרי זה נראה יותר כברכה שאינה צריכה. ולפי זה גם לדידן יש לחוש לזה, וגם במקרה שצריכים לקרוא שוב לאלו שכבר עלו, עדיף לקרוא אותם בסירוגין.</w:t>
      </w:r>
    </w:p>
    <w:p w14:paraId="3AD34A93" w14:textId="77777777" w:rsidR="008C2FCA" w:rsidRPr="008C2FCA" w:rsidRDefault="008C2FCA" w:rsidP="00EF0D04">
      <w:pPr>
        <w:pStyle w:val="a2"/>
        <w:rPr>
          <w:rtl/>
        </w:rPr>
      </w:pPr>
      <w:r w:rsidRPr="008C2FCA">
        <w:rPr>
          <w:rtl/>
        </w:rPr>
        <w:t xml:space="preserve">שוב מצאתי הדבר מפורש ב'שערי אפרים' </w:t>
      </w:r>
      <w:r w:rsidRPr="008C2FCA">
        <w:rPr>
          <w:sz w:val="20"/>
          <w:szCs w:val="20"/>
          <w:rtl/>
        </w:rPr>
        <w:t>(שער ט סוף ס"ד)</w:t>
      </w:r>
      <w:r w:rsidRPr="008C2FCA">
        <w:rPr>
          <w:rtl/>
        </w:rPr>
        <w:t>: "...ומ"מ אם יש אחר שיודע להפטיר, אע"פ שגם הוא מאותן שכבר עלו, מוטב לקרות זה מלקרות זה שקרא שביעי, כיון שצריך לברך ולקרות לפניו שנית יש בזה משום פגם קריאה ראשונה כשקורא רצופין בזאח"ז בברכה. אבל כשאין שם אחר אין בזה פגם, כי ניכר שבהכרח קורא הוא שנית לקיים במקום שאין אנשים כו'".</w:t>
      </w:r>
    </w:p>
    <w:p w14:paraId="56E0C56A" w14:textId="77777777" w:rsidR="008C2FCA" w:rsidRPr="008C2FCA" w:rsidRDefault="008C2FCA" w:rsidP="00EF0D04">
      <w:pPr>
        <w:pStyle w:val="11"/>
        <w:rPr>
          <w:rtl/>
        </w:rPr>
      </w:pPr>
      <w:r w:rsidRPr="008C2FCA">
        <w:rPr>
          <w:rtl/>
        </w:rPr>
        <w:t>באם קראו לתורה את מי שעלה כבר</w:t>
      </w:r>
    </w:p>
    <w:p w14:paraId="08024F73" w14:textId="77777777" w:rsidR="008C2FCA" w:rsidRPr="008C2FCA" w:rsidRDefault="008C2FCA" w:rsidP="00EF0D04">
      <w:pPr>
        <w:pStyle w:val="a2"/>
        <w:rPr>
          <w:rtl/>
        </w:rPr>
      </w:pPr>
      <w:r w:rsidRPr="008C2FCA">
        <w:rPr>
          <w:rtl/>
        </w:rPr>
        <w:t xml:space="preserve">ובהאי ענינא ראיתי בספר 'שמירת התפילה' להרב שמעון גדסי </w:t>
      </w:r>
      <w:r w:rsidRPr="008C2FCA">
        <w:rPr>
          <w:sz w:val="20"/>
          <w:szCs w:val="20"/>
          <w:rtl/>
        </w:rPr>
        <w:t xml:space="preserve">(עמ' 260) </w:t>
      </w:r>
      <w:r w:rsidRPr="008C2FCA">
        <w:rPr>
          <w:rtl/>
        </w:rPr>
        <w:t xml:space="preserve">שכתב: "לכתחילה אין להעלות לתורה פעם נוספת את מי שכבר עלה בקריאה זו, בציבור זה. ואם העלוהו – עליו לברך שוב 'ברכו' וברכות התורה, מפני שברכות אלו ניתקנו משום כבוד התורה". וכוונתו להלכה המבוארת שם </w:t>
      </w:r>
      <w:r w:rsidRPr="008C2FCA">
        <w:rPr>
          <w:sz w:val="20"/>
          <w:szCs w:val="20"/>
          <w:rtl/>
        </w:rPr>
        <w:t>(סי' קלט ס"ח)</w:t>
      </w:r>
      <w:r w:rsidRPr="008C2FCA">
        <w:rPr>
          <w:rtl/>
        </w:rPr>
        <w:t>: "אפילו ברך ברכת התורה לעצמו ותיכף קראוהו לקרות בתורה, צריך לחזור ולברך 'אשר בחר בנו' כשקורא בתורה, דמשום כבוד התורה נתקנה כשקורא בצבור".</w:t>
      </w:r>
    </w:p>
    <w:p w14:paraId="5BAE9D62" w14:textId="77777777" w:rsidR="008C2FCA" w:rsidRPr="008C2FCA" w:rsidRDefault="008C2FCA" w:rsidP="00EF0D04">
      <w:pPr>
        <w:pStyle w:val="a2"/>
        <w:rPr>
          <w:sz w:val="20"/>
          <w:szCs w:val="20"/>
          <w:rtl/>
        </w:rPr>
      </w:pPr>
      <w:r w:rsidRPr="008C2FCA">
        <w:rPr>
          <w:rtl/>
        </w:rPr>
        <w:t xml:space="preserve">והנה מצאתי ב'ערוך השלחן' </w:t>
      </w:r>
      <w:r w:rsidRPr="008C2FCA">
        <w:rPr>
          <w:sz w:val="20"/>
          <w:szCs w:val="20"/>
          <w:rtl/>
        </w:rPr>
        <w:t xml:space="preserve">(סי' קמד ס"ז) </w:t>
      </w:r>
      <w:r w:rsidRPr="008C2FCA">
        <w:rPr>
          <w:rtl/>
        </w:rPr>
        <w:t xml:space="preserve">שכתב קצת בדומה לזה: "...ומזה למדנו שאיש אחד יכול לעלות לתורה שני פעמים, ואין זה ברכה לבטלה, דכיון שהברכה היא בשביל כבודה של תורה, לכן בכל פעם שעולה מברך, כמו כהן הקורא שני פעמים כשאין לוי". אמנם כל זה הוא כתב כיון שסבר כה'פרישה' </w:t>
      </w:r>
      <w:r w:rsidRPr="008C2FCA">
        <w:rPr>
          <w:sz w:val="20"/>
          <w:szCs w:val="20"/>
          <w:rtl/>
        </w:rPr>
        <w:t>(דלעיל אות ד)</w:t>
      </w:r>
      <w:r w:rsidRPr="008C2FCA">
        <w:rPr>
          <w:rtl/>
        </w:rPr>
        <w:t xml:space="preserve">, שמותר לעלות שנית אפילו שלא בשעת הדחק. אבל לדידן שלכתחילה "מוטב ש...אל יפטיר זה </w:t>
      </w:r>
      <w:r w:rsidRPr="008C2FCA">
        <w:rPr>
          <w:rtl/>
        </w:rPr>
        <w:lastRenderedPageBreak/>
        <w:t xml:space="preserve">שעלה כבר לקרות בתורה" </w:t>
      </w:r>
      <w:r w:rsidRPr="008C2FCA">
        <w:rPr>
          <w:sz w:val="20"/>
          <w:szCs w:val="20"/>
          <w:rtl/>
        </w:rPr>
        <w:t>(לשון אדה"ז)</w:t>
      </w:r>
      <w:r w:rsidRPr="008C2FCA">
        <w:rPr>
          <w:rtl/>
        </w:rPr>
        <w:t xml:space="preserve">, לכאורה לא יעלה זה שכבר עלה לפני זה, ויודיע לגבאי את הסיבה שאינו יכול לעלות. ואינו דומה למי שעדיין לא עלה כלל, שאז מברך גם אחרי שבירך ברכת התורה לעצמו, שהרי כשקורא בצבור זה תקנה אחרת, מפני כבוד התורה. </w:t>
      </w:r>
      <w:r w:rsidRPr="008C2FCA">
        <w:rPr>
          <w:sz w:val="20"/>
          <w:szCs w:val="20"/>
          <w:rtl/>
        </w:rPr>
        <w:t>[ויש להעיר שגם ה'ערוך השלחן' (סי' רפב סי"ז) פסק בנוגע למפטיר ד"טוב יותר להשיג מי שלא עלה עדיין לתורה". ואולי יחלק גם הוא, כמו ה'פרישה', בין מפטיר לשבעה הקרואים, ראה לעיל שם.]</w:t>
      </w:r>
    </w:p>
    <w:p w14:paraId="54D891B1" w14:textId="77777777" w:rsidR="008C2FCA" w:rsidRPr="008C2FCA" w:rsidRDefault="008C2FCA" w:rsidP="00EF0D04">
      <w:pPr>
        <w:pStyle w:val="a2"/>
        <w:rPr>
          <w:rtl/>
        </w:rPr>
      </w:pPr>
      <w:r w:rsidRPr="008C2FCA">
        <w:rPr>
          <w:rtl/>
        </w:rPr>
        <w:t xml:space="preserve">ולכאורה אפשר להקשות ממה שאמרו חז"ל </w:t>
      </w:r>
      <w:r w:rsidRPr="008C2FCA">
        <w:rPr>
          <w:sz w:val="20"/>
          <w:szCs w:val="20"/>
          <w:rtl/>
        </w:rPr>
        <w:t>(ברכות נה, א)</w:t>
      </w:r>
      <w:r w:rsidRPr="008C2FCA">
        <w:rPr>
          <w:rtl/>
        </w:rPr>
        <w:t xml:space="preserve">: ואמר רב יהודה, שלשה דברים מקצרים ימיו ושנותיו של אדם: מי שנותנין לו ספר תורה לקרות ואינו קורא וכו'. וראה 'מגן אברהם' </w:t>
      </w:r>
      <w:r w:rsidRPr="008C2FCA">
        <w:rPr>
          <w:sz w:val="20"/>
          <w:szCs w:val="20"/>
          <w:rtl/>
        </w:rPr>
        <w:t xml:space="preserve">(סי' נג סקכ"ב) </w:t>
      </w:r>
      <w:r w:rsidRPr="008C2FCA">
        <w:rPr>
          <w:rtl/>
        </w:rPr>
        <w:t xml:space="preserve">משם 'כנסת הגדולה' שהרי זה נכנס לעונש ועוזבי ה' יכלו </w:t>
      </w:r>
      <w:r w:rsidRPr="008C2FCA">
        <w:rPr>
          <w:sz w:val="20"/>
          <w:szCs w:val="20"/>
          <w:rtl/>
        </w:rPr>
        <w:t>(ישעיה א, כח)</w:t>
      </w:r>
      <w:r w:rsidRPr="008C2FCA">
        <w:rPr>
          <w:rtl/>
        </w:rPr>
        <w:t xml:space="preserve">. וא"כ באם כבר קראו לו לתורה הרי הוא חייב לעלות, וגם על זה נאמר "תדחה המוטב" ויברך שנית. אמנם זה אינו, שהרי ה'מגן אברהם' שם חולק עליו וס"ל דאין זה שייך רק למי שיוצא מביהכ"נ בשעת קריאת התורה. ועוד ועיקר, כבר כתבו בפוסקים בארוכה </w:t>
      </w:r>
      <w:r w:rsidRPr="008C2FCA">
        <w:rPr>
          <w:sz w:val="20"/>
          <w:szCs w:val="20"/>
          <w:rtl/>
        </w:rPr>
        <w:t>(שו"ת 'באר משה' ח"ח סי' פב)</w:t>
      </w:r>
      <w:r w:rsidRPr="008C2FCA">
        <w:rPr>
          <w:rtl/>
        </w:rPr>
        <w:t>, "דזה דוקא בלא שום טעם אבל אם יש לו טעם יסודתו בהלכה אין בכך ולא כלום".</w:t>
      </w:r>
    </w:p>
    <w:p w14:paraId="135A0C05" w14:textId="77777777" w:rsidR="007716C4" w:rsidRPr="008C2FCA" w:rsidRDefault="008C2FCA" w:rsidP="00EF0D04">
      <w:pPr>
        <w:pStyle w:val="a2"/>
        <w:rPr>
          <w:rtl/>
        </w:rPr>
      </w:pPr>
      <w:r w:rsidRPr="008C2FCA">
        <w:rPr>
          <w:rtl/>
        </w:rPr>
        <w:t>ויש עוד להאריך בכל זה, אבל אין הזמן גרמא לזה עכשיו. ודנתי בכל זה בפני מורי ורבי הגאון הרב ר' גבריאל ציננער שליט"א והסכים עמדי.</w:t>
      </w:r>
      <w:bookmarkEnd w:id="123"/>
      <w:r w:rsidR="007716C4" w:rsidRPr="008C2FCA">
        <w:rPr>
          <w:rtl/>
        </w:rPr>
        <w:t xml:space="preserve"> </w:t>
      </w:r>
    </w:p>
    <w:bookmarkEnd w:id="120"/>
    <w:p w14:paraId="008BD1B2" w14:textId="77777777" w:rsidR="00276307" w:rsidRDefault="006E4EAA" w:rsidP="008C2FCA">
      <w:pPr>
        <w:pStyle w:val="a4"/>
        <w:sectPr w:rsidR="00276307"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0EF83DC8" w14:textId="77777777" w:rsidR="00845D64" w:rsidRDefault="00502688" w:rsidP="00502688">
      <w:pPr>
        <w:pStyle w:val="a"/>
        <w:rPr>
          <w:rtl/>
        </w:rPr>
      </w:pPr>
      <w:bookmarkStart w:id="124" w:name="_Toc524051808"/>
      <w:r w:rsidRPr="00502688">
        <w:rPr>
          <w:b/>
          <w:rtl/>
        </w:rPr>
        <w:t>הדלקת נרות שבת ויו"ט</w:t>
      </w:r>
      <w:r w:rsidRPr="00502688">
        <w:rPr>
          <w:vertAlign w:val="superscript"/>
          <w:lang w:val="en-US"/>
        </w:rPr>
        <w:t xml:space="preserve"> </w:t>
      </w:r>
      <w:r w:rsidR="00845D64" w:rsidRPr="00C26748">
        <w:rPr>
          <w:sz w:val="28"/>
          <w:szCs w:val="28"/>
          <w:vertAlign w:val="superscript"/>
        </w:rPr>
        <w:footnoteReference w:customMarkFollows="1" w:id="36"/>
        <w:sym w:font="Symbol" w:char="F02A"/>
      </w:r>
      <w:bookmarkEnd w:id="124"/>
    </w:p>
    <w:p w14:paraId="6466EA43" w14:textId="77777777" w:rsidR="00845D64" w:rsidRDefault="00845D64" w:rsidP="00100FD9">
      <w:pPr>
        <w:pStyle w:val="a0"/>
        <w:rPr>
          <w:rtl/>
        </w:rPr>
      </w:pPr>
      <w:bookmarkStart w:id="125" w:name="_Toc524051809"/>
      <w:r>
        <w:rPr>
          <w:rFonts w:hint="cs"/>
          <w:rtl/>
        </w:rPr>
        <w:t>הרב לוי יצחק ראסקין</w:t>
      </w:r>
      <w:bookmarkEnd w:id="125"/>
    </w:p>
    <w:p w14:paraId="5B35F20E" w14:textId="77777777" w:rsidR="00845D64" w:rsidRPr="00BB5F1E" w:rsidRDefault="00845D64" w:rsidP="00845D64">
      <w:pPr>
        <w:pStyle w:val="a1"/>
        <w:rPr>
          <w:rtl/>
          <w:lang w:val="en-GB"/>
        </w:rPr>
      </w:pPr>
      <w:r>
        <w:rPr>
          <w:rFonts w:hint="cs"/>
          <w:rtl/>
          <w:lang w:val="en-GB"/>
        </w:rPr>
        <w:t xml:space="preserve">דומ"ץ דקהילת ליובאוויטש </w:t>
      </w:r>
      <w:r>
        <w:rPr>
          <w:rtl/>
          <w:lang w:val="en-GB"/>
        </w:rPr>
        <w:t>–</w:t>
      </w:r>
      <w:r>
        <w:rPr>
          <w:rFonts w:hint="cs"/>
          <w:rtl/>
          <w:lang w:val="en-GB"/>
        </w:rPr>
        <w:t xml:space="preserve"> לונדון, אנגלי'</w:t>
      </w:r>
    </w:p>
    <w:p w14:paraId="3F93DFD9" w14:textId="77777777" w:rsidR="00502688" w:rsidRPr="00502688" w:rsidRDefault="00502688" w:rsidP="00502688">
      <w:pPr>
        <w:pStyle w:val="a2"/>
        <w:rPr>
          <w:lang w:val="en-GB"/>
        </w:rPr>
      </w:pPr>
      <w:r w:rsidRPr="00502688">
        <w:rPr>
          <w:rFonts w:hint="cs"/>
          <w:rtl/>
        </w:rPr>
        <w:t xml:space="preserve">א. מבצע נש"ק \ ב. 'שהחיינו' \ ג. אור של חשמל \ ד. אורך הנרות \ ה. </w:t>
      </w:r>
      <w:r w:rsidRPr="00502688">
        <w:rPr>
          <w:rtl/>
        </w:rPr>
        <w:t>אורח</w:t>
      </w:r>
      <w:r w:rsidRPr="00502688">
        <w:rPr>
          <w:rFonts w:hint="cs"/>
          <w:rtl/>
        </w:rPr>
        <w:t xml:space="preserve"> \ ו.</w:t>
      </w:r>
      <w:r w:rsidRPr="00502688">
        <w:rPr>
          <w:rtl/>
        </w:rPr>
        <w:t xml:space="preserve"> זוג המתארח במלון</w:t>
      </w:r>
      <w:r w:rsidRPr="00502688">
        <w:rPr>
          <w:rFonts w:hint="cs"/>
          <w:rtl/>
        </w:rPr>
        <w:t xml:space="preserve"> \ ז.</w:t>
      </w:r>
      <w:r w:rsidRPr="00502688">
        <w:rPr>
          <w:rtl/>
        </w:rPr>
        <w:t xml:space="preserve"> בחורי ישיבה</w:t>
      </w:r>
      <w:r w:rsidRPr="00502688">
        <w:rPr>
          <w:rFonts w:hint="cs"/>
          <w:rtl/>
        </w:rPr>
        <w:t xml:space="preserve"> \ ח. כשאשתו אינה בבית \ ט. תפלת מנחה \ י.</w:t>
      </w:r>
      <w:r w:rsidRPr="00502688">
        <w:rPr>
          <w:rtl/>
        </w:rPr>
        <w:t xml:space="preserve"> </w:t>
      </w:r>
      <w:r w:rsidRPr="00502688">
        <w:rPr>
          <w:rFonts w:hint="cs"/>
          <w:rtl/>
        </w:rPr>
        <w:t xml:space="preserve">ברכת </w:t>
      </w:r>
      <w:r w:rsidRPr="00502688">
        <w:rPr>
          <w:rtl/>
        </w:rPr>
        <w:t>שהחיינו</w:t>
      </w:r>
      <w:r w:rsidRPr="00502688">
        <w:rPr>
          <w:rFonts w:hint="cs"/>
          <w:rtl/>
        </w:rPr>
        <w:t xml:space="preserve"> \ יא. הדלקת נר ליום כפור על תנאי \ יב. הדלקת נרות ב'בית חב"ד' ליום הכיפורים \ יג. ליל יו"ט שני \ יד. 'נירונים' \ טו. מחזיק-נרות העשוי מנייר-כסף</w:t>
      </w:r>
      <w:r w:rsidR="00136C60">
        <w:rPr>
          <w:rFonts w:hint="cs"/>
          <w:rtl/>
        </w:rPr>
        <w:t xml:space="preserve"> </w:t>
      </w:r>
      <w:r w:rsidRPr="00502688">
        <w:rPr>
          <w:rFonts w:hint="cs"/>
          <w:rtl/>
        </w:rPr>
        <w:t>\ טז. ה</w:t>
      </w:r>
      <w:r w:rsidRPr="00502688">
        <w:rPr>
          <w:rtl/>
        </w:rPr>
        <w:t>דלק</w:t>
      </w:r>
      <w:r w:rsidRPr="00502688">
        <w:rPr>
          <w:rFonts w:hint="cs"/>
          <w:rtl/>
        </w:rPr>
        <w:t>ת</w:t>
      </w:r>
      <w:r w:rsidRPr="00502688">
        <w:rPr>
          <w:rtl/>
        </w:rPr>
        <w:t xml:space="preserve"> </w:t>
      </w:r>
      <w:r w:rsidRPr="00502688">
        <w:rPr>
          <w:rFonts w:hint="cs"/>
          <w:rtl/>
        </w:rPr>
        <w:t>ה</w:t>
      </w:r>
      <w:r w:rsidRPr="00502688">
        <w:rPr>
          <w:rtl/>
        </w:rPr>
        <w:t>נרות בסוכה</w:t>
      </w:r>
      <w:r w:rsidRPr="00502688">
        <w:rPr>
          <w:rFonts w:hint="cs"/>
          <w:rtl/>
        </w:rPr>
        <w:t xml:space="preserve"> \ יז. שבת ראשונה שאחרי לידה \ יח. איפה תדליק אורחת \ יט. זמן ההדלקה</w:t>
      </w:r>
      <w:r w:rsidRPr="00502688">
        <w:rPr>
          <w:rFonts w:hint="cs"/>
          <w:lang w:val="en-GB"/>
        </w:rPr>
        <w:t xml:space="preserve"> </w:t>
      </w:r>
      <w:r w:rsidRPr="00502688">
        <w:rPr>
          <w:rFonts w:hint="cs"/>
          <w:rtl/>
        </w:rPr>
        <w:t>\ כ. לא לפני הפלג \ כא. קידוש ב'בית אבות' לפני הפלג \ כב. להדגיש להדליק בזמן \ כג. אם תדליק נר במקום עבודתה \ כד. להעמיד הגפרור באלכסון.</w:t>
      </w:r>
    </w:p>
    <w:p w14:paraId="26FF5CBA" w14:textId="77777777" w:rsidR="00502688" w:rsidRPr="00502688" w:rsidRDefault="00502688" w:rsidP="00502688">
      <w:pPr>
        <w:pStyle w:val="a2"/>
        <w:rPr>
          <w:rtl/>
        </w:rPr>
      </w:pPr>
      <w:r w:rsidRPr="00502688">
        <w:rPr>
          <w:rtl/>
        </w:rPr>
        <w:lastRenderedPageBreak/>
        <w:t>א)</w:t>
      </w:r>
      <w:r w:rsidRPr="00502688">
        <w:rPr>
          <w:rFonts w:hint="cs"/>
          <w:rtl/>
        </w:rPr>
        <w:t xml:space="preserve"> </w:t>
      </w:r>
      <w:r w:rsidRPr="00502688">
        <w:rPr>
          <w:rFonts w:hint="cs"/>
          <w:b/>
          <w:bCs/>
          <w:rtl/>
        </w:rPr>
        <w:t>מבצע נש"ק</w:t>
      </w:r>
      <w:r w:rsidRPr="00502688">
        <w:rPr>
          <w:rFonts w:hint="cs"/>
          <w:rtl/>
        </w:rPr>
        <w:t xml:space="preserve">: בשלהי שנת תשל"ד יצא כ"ק אדמו"ר זי"ע בקריאה קדושה לחזק מצות הדלקת נרות של שבת קודש. חלק מהמבצע היתה הבקשה שגם בנות לא-נשואות, ואפילו קטנות הקרובות לגיל שלש שנים, ידליקו כל אחת נר יחידי </w:t>
      </w:r>
      <w:r w:rsidRPr="00502688">
        <w:rPr>
          <w:vertAlign w:val="superscript"/>
          <w:rtl/>
        </w:rPr>
        <w:footnoteReference w:id="37"/>
      </w:r>
      <w:r w:rsidRPr="00502688">
        <w:rPr>
          <w:rFonts w:hint="cs"/>
          <w:rtl/>
        </w:rPr>
        <w:t xml:space="preserve"> לכבוד שבת (לפני שתדליק האם </w:t>
      </w:r>
      <w:r w:rsidRPr="00502688">
        <w:rPr>
          <w:vertAlign w:val="superscript"/>
          <w:rtl/>
        </w:rPr>
        <w:footnoteReference w:id="38"/>
      </w:r>
      <w:r w:rsidRPr="00502688">
        <w:rPr>
          <w:rFonts w:hint="cs"/>
          <w:rtl/>
        </w:rPr>
        <w:t xml:space="preserve">), גם בחוגים שעד אז לא נהגו בנותיהם להדליק </w:t>
      </w:r>
      <w:r w:rsidRPr="00502688">
        <w:rPr>
          <w:vertAlign w:val="superscript"/>
          <w:rtl/>
        </w:rPr>
        <w:footnoteReference w:id="39"/>
      </w:r>
      <w:r w:rsidRPr="00502688">
        <w:rPr>
          <w:rFonts w:hint="cs"/>
          <w:rtl/>
        </w:rPr>
        <w:t xml:space="preserve">. </w:t>
      </w:r>
    </w:p>
    <w:p w14:paraId="2D951DB1" w14:textId="77777777" w:rsidR="00502688" w:rsidRPr="00502688" w:rsidRDefault="00502688" w:rsidP="00502688">
      <w:pPr>
        <w:pStyle w:val="a2"/>
        <w:rPr>
          <w:rtl/>
        </w:rPr>
      </w:pPr>
      <w:r w:rsidRPr="00502688">
        <w:rPr>
          <w:rFonts w:hint="cs"/>
          <w:rtl/>
        </w:rPr>
        <w:t xml:space="preserve">ב) יש דעות בפוסקים שהמקיים מצוה בפעם הראשון יברך </w:t>
      </w:r>
      <w:r w:rsidRPr="00502688">
        <w:rPr>
          <w:rFonts w:hint="cs"/>
          <w:b/>
          <w:bCs/>
          <w:rtl/>
        </w:rPr>
        <w:t>'שהחיינו'</w:t>
      </w:r>
      <w:r w:rsidRPr="00502688">
        <w:rPr>
          <w:rFonts w:hint="cs"/>
          <w:rtl/>
        </w:rPr>
        <w:t xml:space="preserve">, ויש חולקים, ולכן מומלץ שהבת תתחיל להדליק ביו"ט, שאז כבר מברכת 'שהחיינו' על החג. "והמהדרות להתחיל בש"ק הקודמת - יקנו להן שמלה חדשה" </w:t>
      </w:r>
      <w:r w:rsidRPr="00502688">
        <w:rPr>
          <w:vertAlign w:val="superscript"/>
          <w:rtl/>
        </w:rPr>
        <w:footnoteReference w:id="40"/>
      </w:r>
      <w:r w:rsidRPr="00502688">
        <w:rPr>
          <w:rFonts w:hint="cs"/>
          <w:rtl/>
        </w:rPr>
        <w:t>.</w:t>
      </w:r>
      <w:r w:rsidR="00136C60">
        <w:rPr>
          <w:rFonts w:hint="cs"/>
          <w:rtl/>
        </w:rPr>
        <w:t xml:space="preserve"> </w:t>
      </w:r>
    </w:p>
    <w:p w14:paraId="4CA0EC23" w14:textId="77777777" w:rsidR="00502688" w:rsidRPr="00502688" w:rsidRDefault="00502688" w:rsidP="00502688">
      <w:pPr>
        <w:pStyle w:val="a2"/>
        <w:rPr>
          <w:rtl/>
        </w:rPr>
      </w:pPr>
      <w:r w:rsidRPr="00502688">
        <w:rPr>
          <w:rFonts w:hint="cs"/>
          <w:rtl/>
        </w:rPr>
        <w:t xml:space="preserve">ג) עיקר מקום ההדלקה הוא על שלחן האכילה או סמוך אליו </w:t>
      </w:r>
      <w:r w:rsidRPr="00502688">
        <w:rPr>
          <w:vertAlign w:val="superscript"/>
          <w:rtl/>
        </w:rPr>
        <w:footnoteReference w:id="41"/>
      </w:r>
      <w:r w:rsidRPr="00502688">
        <w:rPr>
          <w:rFonts w:hint="cs"/>
          <w:rtl/>
        </w:rPr>
        <w:t xml:space="preserve">. מנהג </w:t>
      </w:r>
      <w:r w:rsidRPr="00502688">
        <w:rPr>
          <w:rFonts w:hint="cs"/>
          <w:b/>
          <w:bCs/>
          <w:rtl/>
        </w:rPr>
        <w:t>כל</w:t>
      </w:r>
      <w:r w:rsidRPr="00502688">
        <w:rPr>
          <w:rFonts w:hint="cs"/>
          <w:rtl/>
        </w:rPr>
        <w:t xml:space="preserve"> ישראל לברך על הדלקת להבה, לא על </w:t>
      </w:r>
      <w:r w:rsidRPr="00502688">
        <w:rPr>
          <w:rFonts w:hint="cs"/>
          <w:b/>
          <w:bCs/>
          <w:rtl/>
        </w:rPr>
        <w:t>נר של חשמל</w:t>
      </w:r>
      <w:r w:rsidRPr="00502688">
        <w:rPr>
          <w:rFonts w:hint="cs"/>
          <w:rtl/>
        </w:rPr>
        <w:t xml:space="preserve"> </w:t>
      </w:r>
      <w:r w:rsidRPr="00502688">
        <w:rPr>
          <w:vertAlign w:val="superscript"/>
          <w:rtl/>
        </w:rPr>
        <w:footnoteReference w:id="42"/>
      </w:r>
      <w:r w:rsidRPr="00502688">
        <w:rPr>
          <w:rFonts w:hint="cs"/>
          <w:rtl/>
        </w:rPr>
        <w:t xml:space="preserve">. ורק בשעת הדחק, כגון הנמצאת בבית רפואה שלפי החוק אסור להדליק שם אש, </w:t>
      </w:r>
      <w:r w:rsidRPr="00502688">
        <w:rPr>
          <w:rtl/>
        </w:rPr>
        <w:t>יש ל</w:t>
      </w:r>
      <w:r w:rsidRPr="00502688">
        <w:rPr>
          <w:rFonts w:hint="cs"/>
          <w:rtl/>
        </w:rPr>
        <w:t xml:space="preserve">ברך </w:t>
      </w:r>
      <w:r w:rsidRPr="00502688">
        <w:rPr>
          <w:rtl/>
        </w:rPr>
        <w:t>על</w:t>
      </w:r>
      <w:r w:rsidRPr="00502688">
        <w:rPr>
          <w:rFonts w:hint="cs"/>
          <w:rtl/>
        </w:rPr>
        <w:t xml:space="preserve"> הדלקת אור של חשמל הסמוך למטתה </w:t>
      </w:r>
      <w:r w:rsidRPr="00502688">
        <w:rPr>
          <w:vertAlign w:val="superscript"/>
          <w:rtl/>
        </w:rPr>
        <w:footnoteReference w:id="43"/>
      </w:r>
      <w:r w:rsidRPr="00502688">
        <w:rPr>
          <w:rtl/>
        </w:rPr>
        <w:t xml:space="preserve">. </w:t>
      </w:r>
    </w:p>
    <w:p w14:paraId="548FD693" w14:textId="77777777" w:rsidR="00502688" w:rsidRPr="00502688" w:rsidRDefault="00502688" w:rsidP="00502688">
      <w:pPr>
        <w:pStyle w:val="a2"/>
        <w:rPr>
          <w:rtl/>
        </w:rPr>
      </w:pPr>
      <w:r w:rsidRPr="00502688">
        <w:rPr>
          <w:rFonts w:hint="cs"/>
          <w:rtl/>
        </w:rPr>
        <w:t xml:space="preserve">ד) שיעור </w:t>
      </w:r>
      <w:r w:rsidRPr="00502688">
        <w:rPr>
          <w:rFonts w:hint="cs"/>
          <w:b/>
          <w:bCs/>
          <w:rtl/>
        </w:rPr>
        <w:t>אורך הדלקת נרות שבת</w:t>
      </w:r>
      <w:r w:rsidRPr="00502688">
        <w:rPr>
          <w:rFonts w:hint="cs"/>
          <w:rtl/>
        </w:rPr>
        <w:t xml:space="preserve"> הוא שידלקו עד עת הסעודה, או עד הלילה </w:t>
      </w:r>
      <w:r w:rsidRPr="00502688">
        <w:rPr>
          <w:vertAlign w:val="superscript"/>
          <w:rtl/>
        </w:rPr>
        <w:footnoteReference w:id="44"/>
      </w:r>
      <w:r w:rsidRPr="00502688">
        <w:rPr>
          <w:rFonts w:hint="cs"/>
          <w:rtl/>
        </w:rPr>
        <w:t>.</w:t>
      </w:r>
    </w:p>
    <w:p w14:paraId="2D27B9C4" w14:textId="77777777" w:rsidR="00502688" w:rsidRPr="00502688" w:rsidRDefault="00502688" w:rsidP="00502688">
      <w:pPr>
        <w:pStyle w:val="a2"/>
        <w:rPr>
          <w:rtl/>
        </w:rPr>
      </w:pPr>
      <w:r w:rsidRPr="00502688">
        <w:rPr>
          <w:rFonts w:hint="cs"/>
          <w:rtl/>
        </w:rPr>
        <w:lastRenderedPageBreak/>
        <w:t>ה</w:t>
      </w:r>
      <w:r w:rsidRPr="00502688">
        <w:rPr>
          <w:rtl/>
        </w:rPr>
        <w:t xml:space="preserve">) </w:t>
      </w:r>
      <w:r w:rsidRPr="00502688">
        <w:rPr>
          <w:b/>
          <w:bCs/>
          <w:rtl/>
        </w:rPr>
        <w:t>אורח</w:t>
      </w:r>
      <w:r w:rsidRPr="00502688">
        <w:rPr>
          <w:rtl/>
        </w:rPr>
        <w:t xml:space="preserve">: גבר המתארח במלון ויש לו חדר מיוחד - שאין בעה"ב משתמש שם, אע"פ שאינו אוכל שם, חייב להדליק שם נר שבת. ואינו יכול לסמוך על זה שאשתו מדלקת משלו בביתו </w:t>
      </w:r>
      <w:r w:rsidRPr="00502688">
        <w:rPr>
          <w:vertAlign w:val="superscript"/>
          <w:rtl/>
        </w:rPr>
        <w:footnoteReference w:id="45"/>
      </w:r>
      <w:r w:rsidRPr="00502688">
        <w:rPr>
          <w:rtl/>
        </w:rPr>
        <w:t xml:space="preserve">. כאשר כמה גברים מתארחים בחדר אחד, די בזה שאחד ידליק שם </w:t>
      </w:r>
      <w:r w:rsidRPr="00502688">
        <w:rPr>
          <w:vertAlign w:val="superscript"/>
          <w:rtl/>
        </w:rPr>
        <w:footnoteReference w:id="46"/>
      </w:r>
      <w:r w:rsidRPr="00502688">
        <w:rPr>
          <w:rtl/>
        </w:rPr>
        <w:t>.</w:t>
      </w:r>
    </w:p>
    <w:p w14:paraId="680E7169" w14:textId="77777777" w:rsidR="00502688" w:rsidRPr="00502688" w:rsidRDefault="00502688" w:rsidP="00502688">
      <w:pPr>
        <w:pStyle w:val="a2"/>
        <w:rPr>
          <w:lang w:val="en-GB"/>
        </w:rPr>
      </w:pPr>
      <w:r w:rsidRPr="00502688">
        <w:rPr>
          <w:rFonts w:hint="cs"/>
          <w:rtl/>
        </w:rPr>
        <w:t>ו</w:t>
      </w:r>
      <w:r w:rsidRPr="00502688">
        <w:rPr>
          <w:rtl/>
        </w:rPr>
        <w:t xml:space="preserve">) </w:t>
      </w:r>
      <w:r w:rsidRPr="00502688">
        <w:rPr>
          <w:b/>
          <w:bCs/>
          <w:rtl/>
        </w:rPr>
        <w:t>זוג המתארח במלון</w:t>
      </w:r>
      <w:r w:rsidRPr="00502688">
        <w:rPr>
          <w:rtl/>
        </w:rPr>
        <w:t xml:space="preserve"> ואוכלים סעודת שבת עם שאר האורחים בחדר האוכל של המלון: נהוג שהנשים מדליקות בחדר האוכל, במקום שהאור שמדליקות יוסיף אורה ושמחה לסעודת השבת </w:t>
      </w:r>
      <w:r w:rsidRPr="00502688">
        <w:rPr>
          <w:vertAlign w:val="superscript"/>
          <w:rtl/>
        </w:rPr>
        <w:footnoteReference w:id="47"/>
      </w:r>
      <w:r w:rsidRPr="00502688">
        <w:rPr>
          <w:rtl/>
        </w:rPr>
        <w:t>.</w:t>
      </w:r>
    </w:p>
    <w:p w14:paraId="0D21C7DA" w14:textId="77777777" w:rsidR="00502688" w:rsidRPr="00502688" w:rsidRDefault="00502688" w:rsidP="00502688">
      <w:pPr>
        <w:pStyle w:val="a2"/>
        <w:rPr>
          <w:rtl/>
        </w:rPr>
      </w:pPr>
      <w:r w:rsidRPr="00502688">
        <w:rPr>
          <w:rFonts w:hint="cs"/>
          <w:rtl/>
        </w:rPr>
        <w:t>ז</w:t>
      </w:r>
      <w:r w:rsidRPr="00502688">
        <w:rPr>
          <w:rtl/>
        </w:rPr>
        <w:t xml:space="preserve">) </w:t>
      </w:r>
      <w:r w:rsidRPr="00502688">
        <w:rPr>
          <w:b/>
          <w:bCs/>
          <w:rtl/>
        </w:rPr>
        <w:t>בחורי ישיבה</w:t>
      </w:r>
      <w:r w:rsidRPr="00502688">
        <w:rPr>
          <w:rtl/>
        </w:rPr>
        <w:t>: המנהג בישיבות הוא שאין הבחורים מדליקים בפנימי', הישיבה מספקת נרות</w:t>
      </w:r>
      <w:r w:rsidRPr="00502688">
        <w:rPr>
          <w:rFonts w:hint="cs"/>
          <w:rtl/>
        </w:rPr>
        <w:t>,</w:t>
      </w:r>
      <w:r w:rsidRPr="00502688">
        <w:rPr>
          <w:rtl/>
        </w:rPr>
        <w:t xml:space="preserve"> ואחד מהתלמידים מדליק אותם, בברכה, בחדר האוכל, ומוציא בהדלקתו את כל התלמידים </w:t>
      </w:r>
      <w:r w:rsidRPr="00502688">
        <w:rPr>
          <w:vertAlign w:val="superscript"/>
          <w:rtl/>
        </w:rPr>
        <w:footnoteReference w:id="48"/>
      </w:r>
      <w:r w:rsidRPr="00502688">
        <w:rPr>
          <w:rtl/>
        </w:rPr>
        <w:t xml:space="preserve">. </w:t>
      </w:r>
    </w:p>
    <w:p w14:paraId="63FCAF97" w14:textId="77777777" w:rsidR="00502688" w:rsidRPr="00502688" w:rsidRDefault="00502688" w:rsidP="00502688">
      <w:pPr>
        <w:pStyle w:val="a2"/>
        <w:rPr>
          <w:rtl/>
        </w:rPr>
      </w:pPr>
      <w:r w:rsidRPr="00502688">
        <w:rPr>
          <w:rFonts w:hint="cs"/>
          <w:rtl/>
        </w:rPr>
        <w:lastRenderedPageBreak/>
        <w:t xml:space="preserve">ח) </w:t>
      </w:r>
      <w:r w:rsidRPr="00502688">
        <w:rPr>
          <w:rFonts w:hint="cs"/>
          <w:b/>
          <w:bCs/>
          <w:rtl/>
        </w:rPr>
        <w:t>מי שאשתו אינה בבית</w:t>
      </w:r>
      <w:r w:rsidRPr="00502688">
        <w:rPr>
          <w:rFonts w:hint="cs"/>
          <w:rtl/>
        </w:rPr>
        <w:t xml:space="preserve"> ויש בבית בנות שהן מי"ב שנה ולמעלה, יש מורים שאע"פ כן עדיף שהבעל ידליק </w:t>
      </w:r>
      <w:r w:rsidRPr="00502688">
        <w:rPr>
          <w:vertAlign w:val="superscript"/>
          <w:rtl/>
        </w:rPr>
        <w:footnoteReference w:id="49"/>
      </w:r>
      <w:r w:rsidRPr="00502688">
        <w:rPr>
          <w:rFonts w:hint="cs"/>
          <w:rtl/>
        </w:rPr>
        <w:t xml:space="preserve">. ולמעשה אני מורה שיכול למנות בתו להדליק בעבורו </w:t>
      </w:r>
      <w:r w:rsidRPr="00502688">
        <w:rPr>
          <w:vertAlign w:val="superscript"/>
          <w:rtl/>
        </w:rPr>
        <w:footnoteReference w:id="50"/>
      </w:r>
      <w:r w:rsidRPr="00502688">
        <w:rPr>
          <w:rFonts w:hint="cs"/>
          <w:rtl/>
        </w:rPr>
        <w:t xml:space="preserve">. </w:t>
      </w:r>
    </w:p>
    <w:p w14:paraId="6FE912F0" w14:textId="77777777" w:rsidR="00502688" w:rsidRPr="00502688" w:rsidRDefault="00502688" w:rsidP="00502688">
      <w:pPr>
        <w:pStyle w:val="a2"/>
        <w:rPr>
          <w:rtl/>
        </w:rPr>
      </w:pPr>
      <w:r w:rsidRPr="00502688">
        <w:rPr>
          <w:rFonts w:hint="cs"/>
          <w:rtl/>
        </w:rPr>
        <w:t xml:space="preserve">ט) </w:t>
      </w:r>
      <w:r w:rsidRPr="00502688">
        <w:rPr>
          <w:rFonts w:hint="cs"/>
          <w:b/>
          <w:bCs/>
          <w:rtl/>
        </w:rPr>
        <w:t>תפלת מנחה</w:t>
      </w:r>
      <w:r w:rsidRPr="00502688">
        <w:rPr>
          <w:rFonts w:hint="cs"/>
          <w:rtl/>
        </w:rPr>
        <w:t xml:space="preserve">: מי שהדליק נר שבת ולא הי' בדעתו לקבל שבת תיכף, יכול להתפלל מנחה גם לאחר שקיבל שבת במחשבה, כל שלא קיבלה בדיבור </w:t>
      </w:r>
      <w:r w:rsidRPr="00502688">
        <w:rPr>
          <w:vertAlign w:val="superscript"/>
          <w:rtl/>
        </w:rPr>
        <w:footnoteReference w:id="51"/>
      </w:r>
      <w:r w:rsidRPr="00502688">
        <w:rPr>
          <w:rFonts w:hint="cs"/>
          <w:rtl/>
        </w:rPr>
        <w:t xml:space="preserve">. </w:t>
      </w:r>
    </w:p>
    <w:p w14:paraId="5B886E48" w14:textId="77777777" w:rsidR="00502688" w:rsidRPr="00502688" w:rsidRDefault="00502688" w:rsidP="00502688">
      <w:pPr>
        <w:pStyle w:val="a2"/>
        <w:rPr>
          <w:rtl/>
        </w:rPr>
      </w:pPr>
      <w:r w:rsidRPr="00502688">
        <w:rPr>
          <w:rFonts w:hint="cs"/>
          <w:rtl/>
        </w:rPr>
        <w:t>י</w:t>
      </w:r>
      <w:r w:rsidRPr="00502688">
        <w:rPr>
          <w:rtl/>
        </w:rPr>
        <w:t xml:space="preserve">) </w:t>
      </w:r>
      <w:r w:rsidRPr="00502688">
        <w:rPr>
          <w:b/>
          <w:bCs/>
          <w:rtl/>
        </w:rPr>
        <w:t>שהחיינו</w:t>
      </w:r>
      <w:r w:rsidRPr="00502688">
        <w:rPr>
          <w:rtl/>
        </w:rPr>
        <w:t xml:space="preserve">: מנהגנו שהנשים מדליקות נר של יו"ט בזמן שווה להדלקת נר שבת, וגם מברכות 'שהחיינו' </w:t>
      </w:r>
      <w:r w:rsidRPr="00502688">
        <w:rPr>
          <w:vertAlign w:val="superscript"/>
          <w:rtl/>
        </w:rPr>
        <w:footnoteReference w:id="52"/>
      </w:r>
      <w:r w:rsidRPr="00502688">
        <w:rPr>
          <w:rtl/>
        </w:rPr>
        <w:t>. גם גבר המדליק נר יו"ט מברך 'שהחיינו' אז, ו</w:t>
      </w:r>
      <w:r w:rsidRPr="00502688">
        <w:rPr>
          <w:rFonts w:hint="cs"/>
          <w:rtl/>
        </w:rPr>
        <w:t>ע</w:t>
      </w:r>
      <w:r w:rsidRPr="00502688">
        <w:rPr>
          <w:rtl/>
        </w:rPr>
        <w:t>ל</w:t>
      </w:r>
      <w:r w:rsidRPr="00502688">
        <w:rPr>
          <w:rFonts w:hint="cs"/>
          <w:rtl/>
        </w:rPr>
        <w:t xml:space="preserve"> </w:t>
      </w:r>
      <w:r w:rsidRPr="00502688">
        <w:rPr>
          <w:rtl/>
        </w:rPr>
        <w:t>כן לא יברך 'שהחיינו' בקידוש הלילה</w:t>
      </w:r>
      <w:r w:rsidRPr="00502688">
        <w:rPr>
          <w:lang w:val="en-GB"/>
        </w:rPr>
        <w:t xml:space="preserve"> </w:t>
      </w:r>
      <w:r w:rsidRPr="00502688">
        <w:rPr>
          <w:vertAlign w:val="superscript"/>
          <w:rtl/>
        </w:rPr>
        <w:footnoteReference w:id="53"/>
      </w:r>
      <w:r w:rsidRPr="00502688">
        <w:rPr>
          <w:lang w:val="en-GB"/>
        </w:rPr>
        <w:t>.</w:t>
      </w:r>
    </w:p>
    <w:p w14:paraId="1BFBABFB" w14:textId="77777777" w:rsidR="00502688" w:rsidRPr="00502688" w:rsidRDefault="00502688" w:rsidP="00502688">
      <w:pPr>
        <w:pStyle w:val="a2"/>
        <w:rPr>
          <w:rtl/>
        </w:rPr>
      </w:pPr>
      <w:r w:rsidRPr="00502688">
        <w:rPr>
          <w:rFonts w:hint="cs"/>
          <w:rtl/>
        </w:rPr>
        <w:lastRenderedPageBreak/>
        <w:t xml:space="preserve">יא) </w:t>
      </w:r>
      <w:r w:rsidRPr="00502688">
        <w:rPr>
          <w:rFonts w:hint="cs"/>
          <w:b/>
          <w:bCs/>
          <w:rtl/>
        </w:rPr>
        <w:t>שאלה</w:t>
      </w:r>
      <w:r w:rsidRPr="00502688">
        <w:rPr>
          <w:rFonts w:hint="cs"/>
          <w:rtl/>
        </w:rPr>
        <w:t xml:space="preserve">: אשה באה בימים וביתה במרחק מה מבית הכנסת, ביקשה אם רשאית היא להדליק </w:t>
      </w:r>
      <w:r w:rsidRPr="00502688">
        <w:rPr>
          <w:rFonts w:hint="cs"/>
          <w:b/>
          <w:bCs/>
          <w:rtl/>
        </w:rPr>
        <w:t xml:space="preserve">נרות של יום כפור על תנאי </w:t>
      </w:r>
      <w:r w:rsidRPr="00502688">
        <w:rPr>
          <w:rFonts w:hint="cs"/>
          <w:rtl/>
        </w:rPr>
        <w:t>שאינה מקבלת אז קדושת היום, וכך תוכל לנסוע ברכב לבית הכנסת?</w:t>
      </w:r>
    </w:p>
    <w:p w14:paraId="21017E46" w14:textId="77777777" w:rsidR="00502688" w:rsidRPr="00502688" w:rsidRDefault="00502688" w:rsidP="00502688">
      <w:pPr>
        <w:pStyle w:val="a2"/>
        <w:rPr>
          <w:rtl/>
        </w:rPr>
      </w:pPr>
      <w:r w:rsidRPr="00502688">
        <w:rPr>
          <w:rFonts w:hint="cs"/>
          <w:b/>
          <w:bCs/>
          <w:rtl/>
        </w:rPr>
        <w:t>מענה</w:t>
      </w:r>
      <w:r w:rsidRPr="00502688">
        <w:rPr>
          <w:rFonts w:hint="cs"/>
          <w:rtl/>
        </w:rPr>
        <w:t xml:space="preserve">: מותר לעשות כן, אך לא תברך 'שהחיינו' בעת ההדלקה, כי עי"ז מקבלת עלי' קדושת היום </w:t>
      </w:r>
      <w:r w:rsidRPr="00502688">
        <w:rPr>
          <w:vertAlign w:val="superscript"/>
          <w:rtl/>
        </w:rPr>
        <w:footnoteReference w:id="54"/>
      </w:r>
      <w:r w:rsidRPr="00502688">
        <w:rPr>
          <w:rFonts w:hint="cs"/>
          <w:rtl/>
        </w:rPr>
        <w:t xml:space="preserve">. </w:t>
      </w:r>
    </w:p>
    <w:p w14:paraId="5155FED9" w14:textId="77777777" w:rsidR="00502688" w:rsidRPr="00502688" w:rsidRDefault="00502688" w:rsidP="00502688">
      <w:pPr>
        <w:pStyle w:val="a2"/>
        <w:rPr>
          <w:rtl/>
        </w:rPr>
      </w:pPr>
      <w:r w:rsidRPr="00502688">
        <w:rPr>
          <w:rFonts w:hint="cs"/>
          <w:rtl/>
        </w:rPr>
        <w:t xml:space="preserve">והוא הדין למי שרוצה להביא המחזור לבית הכנסת אחרי שהדליקה נרות בביתה. </w:t>
      </w:r>
    </w:p>
    <w:p w14:paraId="6B1EA63E" w14:textId="77777777" w:rsidR="00502688" w:rsidRPr="00502688" w:rsidRDefault="00502688" w:rsidP="00502688">
      <w:pPr>
        <w:pStyle w:val="a2"/>
        <w:rPr>
          <w:rtl/>
        </w:rPr>
      </w:pPr>
      <w:r w:rsidRPr="00502688">
        <w:rPr>
          <w:rFonts w:hint="cs"/>
          <w:rtl/>
        </w:rPr>
        <w:t xml:space="preserve">יב) </w:t>
      </w:r>
      <w:r w:rsidRPr="00502688">
        <w:rPr>
          <w:rFonts w:hint="cs"/>
          <w:b/>
          <w:bCs/>
          <w:rtl/>
        </w:rPr>
        <w:t>אורחות</w:t>
      </w:r>
      <w:r w:rsidRPr="00502688">
        <w:rPr>
          <w:rFonts w:hint="cs"/>
          <w:rtl/>
        </w:rPr>
        <w:t xml:space="preserve"> המגיעות ל'בית חב"ד' </w:t>
      </w:r>
      <w:r w:rsidRPr="00502688">
        <w:rPr>
          <w:rFonts w:hint="cs"/>
          <w:b/>
          <w:bCs/>
          <w:rtl/>
        </w:rPr>
        <w:t>ליום הכיפורים</w:t>
      </w:r>
      <w:r w:rsidRPr="00502688">
        <w:rPr>
          <w:rFonts w:hint="cs"/>
          <w:rtl/>
        </w:rPr>
        <w:t xml:space="preserve"> יכולות להדליק נרות בברכה במקום שיתוסף על ידי זה לכבוד היום </w:t>
      </w:r>
      <w:r w:rsidRPr="00502688">
        <w:rPr>
          <w:vertAlign w:val="superscript"/>
          <w:rtl/>
        </w:rPr>
        <w:footnoteReference w:id="55"/>
      </w:r>
      <w:r w:rsidRPr="00502688">
        <w:rPr>
          <w:rFonts w:hint="cs"/>
          <w:rtl/>
        </w:rPr>
        <w:t xml:space="preserve">. </w:t>
      </w:r>
    </w:p>
    <w:p w14:paraId="11DC8972" w14:textId="77777777" w:rsidR="00502688" w:rsidRPr="00502688" w:rsidRDefault="00502688" w:rsidP="00502688">
      <w:pPr>
        <w:pStyle w:val="a2"/>
        <w:rPr>
          <w:rtl/>
        </w:rPr>
      </w:pPr>
      <w:r w:rsidRPr="00502688">
        <w:rPr>
          <w:rFonts w:hint="cs"/>
          <w:rtl/>
        </w:rPr>
        <w:t xml:space="preserve">יג) </w:t>
      </w:r>
      <w:r w:rsidRPr="00502688">
        <w:rPr>
          <w:rFonts w:hint="cs"/>
          <w:b/>
          <w:bCs/>
          <w:rtl/>
        </w:rPr>
        <w:t>בליל יו"ט שני</w:t>
      </w:r>
      <w:r w:rsidRPr="00502688">
        <w:rPr>
          <w:rFonts w:hint="cs"/>
          <w:rtl/>
        </w:rPr>
        <w:t xml:space="preserve"> נוהגים להמתין בהדלקה ובסעודה עד הלילה. אבל במקומות שזה מאוחר מאד יש להקל לקדש ולערוך הסעודה מבעוד יום. ואז גם הדלקת נרות תיעשה מבעוד יום </w:t>
      </w:r>
      <w:r w:rsidRPr="00502688">
        <w:rPr>
          <w:vertAlign w:val="superscript"/>
          <w:rtl/>
        </w:rPr>
        <w:footnoteReference w:id="56"/>
      </w:r>
      <w:r w:rsidRPr="00502688">
        <w:rPr>
          <w:rFonts w:hint="cs"/>
          <w:rtl/>
        </w:rPr>
        <w:t>.</w:t>
      </w:r>
    </w:p>
    <w:p w14:paraId="549183B3" w14:textId="77777777" w:rsidR="00502688" w:rsidRPr="00502688" w:rsidRDefault="00502688" w:rsidP="00502688">
      <w:pPr>
        <w:pStyle w:val="a2"/>
        <w:rPr>
          <w:rtl/>
        </w:rPr>
      </w:pPr>
      <w:r w:rsidRPr="00502688">
        <w:rPr>
          <w:rFonts w:hint="cs"/>
          <w:rtl/>
        </w:rPr>
        <w:t xml:space="preserve">יד) נפוץ סוג נר-שעוה אשר בשם </w:t>
      </w:r>
      <w:r w:rsidRPr="00502688">
        <w:rPr>
          <w:rFonts w:hint="cs"/>
          <w:b/>
          <w:bCs/>
          <w:rtl/>
        </w:rPr>
        <w:t>'נירונים'</w:t>
      </w:r>
      <w:r w:rsidRPr="00502688">
        <w:rPr>
          <w:rFonts w:hint="cs"/>
          <w:rtl/>
        </w:rPr>
        <w:t xml:space="preserve"> ייקרא, שמציבים אותו בכוס מיוחד של זכוכית, והשעוה נהי' לנוזל. כשהלהבה נכבית, נשאר דבוק בשולי הכוס פח בצורת דיסק ובאמצעו קוץ. לפני שימוש נוסף בכוס זה, חייבים להסיר פח זה. אבל פח זה הוא 'מוקצה מחמת גופו', ולפי שו"ע אדה"ז, אין היתר להזיזו ממקומו לצורך ההדלקה. וא"כ יש בעי' איך להשתמש ב'נירונים' הללו בליל יו"ט שני.</w:t>
      </w:r>
    </w:p>
    <w:p w14:paraId="6D764716" w14:textId="77777777" w:rsidR="00502688" w:rsidRPr="00502688" w:rsidRDefault="00502688" w:rsidP="00502688">
      <w:pPr>
        <w:pStyle w:val="a2"/>
        <w:rPr>
          <w:rtl/>
        </w:rPr>
      </w:pPr>
      <w:r w:rsidRPr="00502688">
        <w:rPr>
          <w:rFonts w:hint="cs"/>
          <w:rtl/>
        </w:rPr>
        <w:t xml:space="preserve">לזה יש כמה עצות: א) מריחת שמן בתחתית הכוס, וכך לא יידבק הפח; ב) לערות מים חמים לתוך הכוס, ובכך יימס השעוה המדבקת את הפח, ואז לרוקן המים והפח יחד מן הכוס. בשני דרכים אלה יש פקפוקים להלכה, ולכן עדיף: ג) להכין דיסקים מנוקבים (בלעז: </w:t>
      </w:r>
      <w:r w:rsidRPr="00502688">
        <w:rPr>
          <w:lang w:val="en-US"/>
        </w:rPr>
        <w:t>washers</w:t>
      </w:r>
      <w:r w:rsidRPr="00502688">
        <w:rPr>
          <w:rFonts w:hint="cs"/>
          <w:rtl/>
        </w:rPr>
        <w:t xml:space="preserve">), ובליל שני, להניח דיסק או שנים בשולי הכוס, כך שהנר החדש עומד למעלה מהקוץ </w:t>
      </w:r>
      <w:r w:rsidRPr="00502688">
        <w:rPr>
          <w:vertAlign w:val="superscript"/>
          <w:rtl/>
        </w:rPr>
        <w:footnoteReference w:id="57"/>
      </w:r>
      <w:r w:rsidRPr="00502688">
        <w:rPr>
          <w:rFonts w:hint="cs"/>
          <w:rtl/>
        </w:rPr>
        <w:t>.</w:t>
      </w:r>
    </w:p>
    <w:p w14:paraId="6D9207C2" w14:textId="77777777" w:rsidR="00502688" w:rsidRPr="00502688" w:rsidRDefault="00502688" w:rsidP="00502688">
      <w:pPr>
        <w:pStyle w:val="a2"/>
        <w:rPr>
          <w:rtl/>
        </w:rPr>
      </w:pPr>
      <w:r w:rsidRPr="00502688">
        <w:rPr>
          <w:rFonts w:hint="cs"/>
          <w:rtl/>
        </w:rPr>
        <w:lastRenderedPageBreak/>
        <w:t>טו) קל יותר הוא דין ה-</w:t>
      </w:r>
      <w:r w:rsidRPr="00502688">
        <w:rPr>
          <w:lang w:val="en-GB"/>
        </w:rPr>
        <w:t>candle holders</w:t>
      </w:r>
      <w:r w:rsidRPr="00502688">
        <w:rPr>
          <w:rFonts w:hint="cs"/>
          <w:rtl/>
        </w:rPr>
        <w:t xml:space="preserve"> [מחזיקי-נרות] הנעשים מנייר-כסף, שאם בא להשתמש בהם בליל יו"ט שני, אפשר להוציא שירי השעוה ע"י שלוחץ על כלי זה מצדו החיצון </w:t>
      </w:r>
      <w:r w:rsidRPr="00502688">
        <w:rPr>
          <w:vertAlign w:val="superscript"/>
          <w:rtl/>
        </w:rPr>
        <w:footnoteReference w:id="58"/>
      </w:r>
      <w:r w:rsidRPr="00502688">
        <w:rPr>
          <w:rFonts w:hint="cs"/>
          <w:rtl/>
        </w:rPr>
        <w:t xml:space="preserve">. </w:t>
      </w:r>
    </w:p>
    <w:p w14:paraId="1640858E" w14:textId="77777777" w:rsidR="00502688" w:rsidRPr="00502688" w:rsidRDefault="00502688" w:rsidP="00502688">
      <w:pPr>
        <w:pStyle w:val="a2"/>
        <w:rPr>
          <w:lang w:val="en-US"/>
        </w:rPr>
      </w:pPr>
      <w:r w:rsidRPr="00502688">
        <w:rPr>
          <w:rFonts w:hint="cs"/>
          <w:rtl/>
        </w:rPr>
        <w:t xml:space="preserve">טז) בערבי חג הסוכות יש </w:t>
      </w:r>
      <w:r w:rsidRPr="00502688">
        <w:rPr>
          <w:rFonts w:hint="cs"/>
          <w:b/>
          <w:bCs/>
          <w:rtl/>
        </w:rPr>
        <w:t>לה</w:t>
      </w:r>
      <w:r w:rsidRPr="00502688">
        <w:rPr>
          <w:b/>
          <w:bCs/>
          <w:rtl/>
        </w:rPr>
        <w:t>דל</w:t>
      </w:r>
      <w:r w:rsidRPr="00502688">
        <w:rPr>
          <w:rFonts w:hint="cs"/>
          <w:b/>
          <w:bCs/>
          <w:rtl/>
        </w:rPr>
        <w:t>י</w:t>
      </w:r>
      <w:r w:rsidRPr="00502688">
        <w:rPr>
          <w:b/>
          <w:bCs/>
          <w:rtl/>
        </w:rPr>
        <w:t xml:space="preserve">ק </w:t>
      </w:r>
      <w:r w:rsidRPr="00502688">
        <w:rPr>
          <w:rFonts w:hint="cs"/>
          <w:b/>
          <w:bCs/>
          <w:rtl/>
        </w:rPr>
        <w:t>ה</w:t>
      </w:r>
      <w:r w:rsidRPr="00502688">
        <w:rPr>
          <w:b/>
          <w:bCs/>
          <w:rtl/>
        </w:rPr>
        <w:t>נרות בסוכה</w:t>
      </w:r>
      <w:r w:rsidRPr="00502688">
        <w:rPr>
          <w:rFonts w:hint="cs"/>
          <w:rtl/>
        </w:rPr>
        <w:t xml:space="preserve">, כי שם הוא מקום האכילה. אבל כשהסוכה קטנה מדי, יש להניח הנרות במקום שיאירו לתוך הסוכה (כגון בחלון הנפתח מהבית אל הסוכה) </w:t>
      </w:r>
      <w:r w:rsidRPr="00502688">
        <w:rPr>
          <w:vertAlign w:val="superscript"/>
          <w:rtl/>
        </w:rPr>
        <w:footnoteReference w:id="59"/>
      </w:r>
      <w:r w:rsidRPr="00502688">
        <w:rPr>
          <w:rFonts w:hint="cs"/>
          <w:rtl/>
        </w:rPr>
        <w:t xml:space="preserve">. והנשים שמדליקות בסוכה וחוזרות ומביאות הנרות לתוך הבית, לא יפה הן עושות </w:t>
      </w:r>
      <w:r w:rsidRPr="00502688">
        <w:rPr>
          <w:vertAlign w:val="superscript"/>
          <w:rtl/>
        </w:rPr>
        <w:footnoteReference w:id="60"/>
      </w:r>
      <w:r w:rsidRPr="00502688">
        <w:rPr>
          <w:rFonts w:hint="cs"/>
          <w:rtl/>
        </w:rPr>
        <w:t xml:space="preserve">. ואם חוששות שלא ייגנבו הפמוטים של כסף, ידליקו בסוכה קצת נרות בפמוטים פשוטים </w:t>
      </w:r>
      <w:r w:rsidRPr="00502688">
        <w:rPr>
          <w:vertAlign w:val="superscript"/>
          <w:rtl/>
        </w:rPr>
        <w:footnoteReference w:id="61"/>
      </w:r>
      <w:r w:rsidRPr="00502688">
        <w:rPr>
          <w:rFonts w:hint="cs"/>
          <w:rtl/>
        </w:rPr>
        <w:t>.</w:t>
      </w:r>
    </w:p>
    <w:p w14:paraId="4450579A" w14:textId="77777777" w:rsidR="00502688" w:rsidRPr="00502688" w:rsidRDefault="00502688" w:rsidP="00502688">
      <w:pPr>
        <w:pStyle w:val="a2"/>
        <w:rPr>
          <w:rtl/>
        </w:rPr>
      </w:pPr>
      <w:r w:rsidRPr="00502688">
        <w:rPr>
          <w:rFonts w:hint="cs"/>
          <w:rtl/>
        </w:rPr>
        <w:t>יז) מנהג העולם שב</w:t>
      </w:r>
      <w:r w:rsidRPr="00502688">
        <w:rPr>
          <w:rFonts w:hint="cs"/>
          <w:b/>
          <w:bCs/>
          <w:rtl/>
        </w:rPr>
        <w:t>שבת ראשונה אחרי לידה</w:t>
      </w:r>
      <w:r w:rsidRPr="00502688">
        <w:rPr>
          <w:rFonts w:hint="cs"/>
          <w:rtl/>
        </w:rPr>
        <w:t xml:space="preserve">, אין היולדת מדליקה הנרות, כי אם הבעל </w:t>
      </w:r>
      <w:r w:rsidRPr="00502688">
        <w:rPr>
          <w:vertAlign w:val="superscript"/>
          <w:rtl/>
        </w:rPr>
        <w:footnoteReference w:id="62"/>
      </w:r>
      <w:r w:rsidRPr="00502688">
        <w:rPr>
          <w:rFonts w:hint="cs"/>
          <w:rtl/>
        </w:rPr>
        <w:t xml:space="preserve">. ואין </w:t>
      </w:r>
      <w:r w:rsidRPr="00502688">
        <w:rPr>
          <w:rtl/>
        </w:rPr>
        <w:t>מנהגנו</w:t>
      </w:r>
      <w:r w:rsidRPr="00502688">
        <w:rPr>
          <w:rFonts w:hint="cs"/>
          <w:rtl/>
        </w:rPr>
        <w:t xml:space="preserve"> כן </w:t>
      </w:r>
      <w:r w:rsidRPr="00502688">
        <w:rPr>
          <w:vertAlign w:val="superscript"/>
          <w:rtl/>
        </w:rPr>
        <w:footnoteReference w:id="63"/>
      </w:r>
      <w:r w:rsidRPr="00502688">
        <w:rPr>
          <w:rFonts w:hint="cs"/>
          <w:rtl/>
        </w:rPr>
        <w:t>.</w:t>
      </w:r>
      <w:r w:rsidRPr="00502688">
        <w:rPr>
          <w:rtl/>
        </w:rPr>
        <w:t xml:space="preserve"> </w:t>
      </w:r>
      <w:r w:rsidRPr="00502688">
        <w:rPr>
          <w:rFonts w:hint="cs"/>
          <w:rtl/>
        </w:rPr>
        <w:t xml:space="preserve">וכל שכן כאשר היולדת איננה בביתה, שעלי' להדליק נר שבת במקומה [אם אפשר </w:t>
      </w:r>
      <w:r w:rsidRPr="00502688">
        <w:rPr>
          <w:rtl/>
        </w:rPr>
        <w:t>–</w:t>
      </w:r>
      <w:r w:rsidRPr="00502688">
        <w:rPr>
          <w:rFonts w:hint="cs"/>
          <w:rtl/>
        </w:rPr>
        <w:t xml:space="preserve"> וראה לעיל סעיף א].</w:t>
      </w:r>
    </w:p>
    <w:p w14:paraId="593D7F91" w14:textId="77777777" w:rsidR="00502688" w:rsidRPr="00502688" w:rsidRDefault="00502688" w:rsidP="00502688">
      <w:pPr>
        <w:pStyle w:val="a2"/>
        <w:rPr>
          <w:rtl/>
        </w:rPr>
      </w:pPr>
      <w:r w:rsidRPr="00502688">
        <w:rPr>
          <w:rFonts w:hint="cs"/>
          <w:rtl/>
        </w:rPr>
        <w:t xml:space="preserve">יח) לפי מנהגנו שהבנות מדליקות בברכה במקום שהאם מדלקת, אזי גם </w:t>
      </w:r>
      <w:r w:rsidRPr="00502688">
        <w:rPr>
          <w:rFonts w:hint="cs"/>
          <w:b/>
          <w:bCs/>
          <w:rtl/>
        </w:rPr>
        <w:t>אורחת</w:t>
      </w:r>
      <w:r w:rsidRPr="00502688">
        <w:rPr>
          <w:rFonts w:hint="cs"/>
          <w:rtl/>
        </w:rPr>
        <w:t xml:space="preserve"> מדלקת בברכה ליד השלחן </w:t>
      </w:r>
      <w:r w:rsidRPr="00502688">
        <w:rPr>
          <w:vertAlign w:val="superscript"/>
          <w:rtl/>
        </w:rPr>
        <w:footnoteReference w:id="64"/>
      </w:r>
      <w:r w:rsidRPr="00502688">
        <w:rPr>
          <w:rFonts w:hint="cs"/>
          <w:rtl/>
        </w:rPr>
        <w:t>.</w:t>
      </w:r>
    </w:p>
    <w:p w14:paraId="2753C89A" w14:textId="77777777" w:rsidR="00502688" w:rsidRPr="00502688" w:rsidRDefault="00502688" w:rsidP="00502688">
      <w:pPr>
        <w:pStyle w:val="a2"/>
        <w:rPr>
          <w:rtl/>
        </w:rPr>
      </w:pPr>
      <w:r w:rsidRPr="00502688">
        <w:rPr>
          <w:rFonts w:hint="cs"/>
          <w:rtl/>
        </w:rPr>
        <w:lastRenderedPageBreak/>
        <w:t xml:space="preserve">יט) </w:t>
      </w:r>
      <w:r w:rsidRPr="00502688">
        <w:rPr>
          <w:rFonts w:hint="cs"/>
          <w:b/>
          <w:bCs/>
          <w:rtl/>
        </w:rPr>
        <w:t>זמן ההדלקה</w:t>
      </w:r>
      <w:r w:rsidRPr="00502688">
        <w:rPr>
          <w:rFonts w:hint="cs"/>
          <w:rtl/>
        </w:rPr>
        <w:t xml:space="preserve">: זמן הדלקת נרות המתפרסם בלוחות של חב"ד הוא 18 מינוטין לפני שקיעת החמה </w:t>
      </w:r>
      <w:r w:rsidRPr="00502688">
        <w:rPr>
          <w:vertAlign w:val="superscript"/>
          <w:rtl/>
        </w:rPr>
        <w:footnoteReference w:id="65"/>
      </w:r>
      <w:r w:rsidRPr="00502688">
        <w:rPr>
          <w:rFonts w:hint="cs"/>
          <w:rtl/>
        </w:rPr>
        <w:t xml:space="preserve">, היינו השקיעה האסטרונומית </w:t>
      </w:r>
      <w:r w:rsidRPr="00502688">
        <w:rPr>
          <w:vertAlign w:val="superscript"/>
          <w:rtl/>
        </w:rPr>
        <w:footnoteReference w:id="66"/>
      </w:r>
      <w:r w:rsidRPr="00502688">
        <w:rPr>
          <w:rFonts w:hint="cs"/>
          <w:rtl/>
        </w:rPr>
        <w:t xml:space="preserve">. שיעור זה הוא 'ג' רביעי מיל' </w:t>
      </w:r>
      <w:r w:rsidRPr="00502688">
        <w:rPr>
          <w:vertAlign w:val="superscript"/>
          <w:rtl/>
        </w:rPr>
        <w:footnoteReference w:id="67"/>
      </w:r>
      <w:r w:rsidRPr="00502688">
        <w:rPr>
          <w:rFonts w:hint="cs"/>
          <w:rtl/>
        </w:rPr>
        <w:t xml:space="preserve">, שלדעת אחד הראשונים, אז הוא התחלת בין השמשות </w:t>
      </w:r>
      <w:r w:rsidRPr="00502688">
        <w:rPr>
          <w:vertAlign w:val="superscript"/>
          <w:rtl/>
        </w:rPr>
        <w:footnoteReference w:id="68"/>
      </w:r>
      <w:r w:rsidRPr="00502688">
        <w:rPr>
          <w:rFonts w:hint="cs"/>
          <w:rtl/>
        </w:rPr>
        <w:t>.</w:t>
      </w:r>
    </w:p>
    <w:p w14:paraId="54437723" w14:textId="77777777" w:rsidR="00502688" w:rsidRPr="00502688" w:rsidRDefault="00502688" w:rsidP="00502688">
      <w:pPr>
        <w:pStyle w:val="a2"/>
        <w:rPr>
          <w:rtl/>
        </w:rPr>
      </w:pPr>
      <w:r w:rsidRPr="00502688">
        <w:rPr>
          <w:rFonts w:hint="cs"/>
          <w:rtl/>
        </w:rPr>
        <w:t>כ) מותר להדליק נרות ולקבל שבת מ</w:t>
      </w:r>
      <w:r w:rsidRPr="00502688">
        <w:rPr>
          <w:rFonts w:hint="cs"/>
          <w:b/>
          <w:bCs/>
          <w:rtl/>
        </w:rPr>
        <w:t>פלג המנחה</w:t>
      </w:r>
      <w:r w:rsidRPr="00502688">
        <w:rPr>
          <w:rFonts w:hint="cs"/>
          <w:rtl/>
        </w:rPr>
        <w:t xml:space="preserve"> ואילך, היינו שעה ורביע זמנית לפני שקיעת החמה </w:t>
      </w:r>
      <w:r w:rsidRPr="00502688">
        <w:rPr>
          <w:vertAlign w:val="superscript"/>
          <w:rtl/>
        </w:rPr>
        <w:footnoteReference w:id="69"/>
      </w:r>
      <w:r w:rsidRPr="00502688">
        <w:rPr>
          <w:rFonts w:hint="cs"/>
          <w:rtl/>
        </w:rPr>
        <w:t>.</w:t>
      </w:r>
    </w:p>
    <w:p w14:paraId="3B3E6696" w14:textId="77777777" w:rsidR="00502688" w:rsidRPr="00502688" w:rsidRDefault="00502688" w:rsidP="00502688">
      <w:pPr>
        <w:pStyle w:val="a2"/>
        <w:rPr>
          <w:rtl/>
        </w:rPr>
      </w:pPr>
      <w:r w:rsidRPr="00502688">
        <w:rPr>
          <w:rFonts w:hint="cs"/>
          <w:rtl/>
        </w:rPr>
        <w:t xml:space="preserve">כא) </w:t>
      </w:r>
      <w:r w:rsidRPr="00502688">
        <w:rPr>
          <w:rFonts w:hint="cs"/>
          <w:b/>
          <w:bCs/>
          <w:rtl/>
        </w:rPr>
        <w:t>שאלה</w:t>
      </w:r>
      <w:r w:rsidRPr="00502688">
        <w:rPr>
          <w:rFonts w:hint="cs"/>
          <w:rtl/>
        </w:rPr>
        <w:t>: אני 'שליח' בעיר בארץ אשכנז, ויש בעיר 'בית אבות' יהודי, אבל כל צוות העובדים שם הם נכרים, אך הם מבקשים שאבוא בליל שבת לעשות 'קידוש' עבור התושבים. ויש לי שני ספיקות: א) בהיות שבית האבות הוא מרוחק מביתי, האם מותר לי לקדש להם בתנאי שאינני מקבל שבת, ואח"כ אוכל לחזור לביתי ברכב? ב) בימי הקיץ הארוכים, לא שייך לקדש להם אחרי פלג המנחה. האם רשאי אני לקדש להם לפני פלג המנחה?</w:t>
      </w:r>
    </w:p>
    <w:p w14:paraId="63F25F68" w14:textId="77777777" w:rsidR="00502688" w:rsidRPr="00502688" w:rsidRDefault="00502688" w:rsidP="00502688">
      <w:pPr>
        <w:pStyle w:val="a2"/>
        <w:rPr>
          <w:rtl/>
        </w:rPr>
      </w:pPr>
      <w:r w:rsidRPr="00502688">
        <w:rPr>
          <w:rFonts w:hint="cs"/>
          <w:b/>
          <w:bCs/>
          <w:rtl/>
        </w:rPr>
        <w:t>מענה</w:t>
      </w:r>
      <w:r w:rsidRPr="00502688">
        <w:rPr>
          <w:rFonts w:hint="cs"/>
          <w:rtl/>
        </w:rPr>
        <w:t xml:space="preserve">: א) אם תקדש להם, עליך לקבל שבת אז. אע"פ כן רשאי לחזור ברכב של גוי, או ברכב של יהודי שטרם קיבל את השבת </w:t>
      </w:r>
      <w:r w:rsidRPr="00502688">
        <w:rPr>
          <w:vertAlign w:val="superscript"/>
          <w:rtl/>
        </w:rPr>
        <w:footnoteReference w:id="70"/>
      </w:r>
      <w:r w:rsidRPr="00502688">
        <w:rPr>
          <w:rFonts w:hint="cs"/>
          <w:rtl/>
        </w:rPr>
        <w:t xml:space="preserve">. ב) בהיות השאלה נשאלת מארץ אשכנז, הרי יש על מי לסמוך לקדש אף קודם פלג המנחה </w:t>
      </w:r>
      <w:r w:rsidRPr="00502688">
        <w:rPr>
          <w:vertAlign w:val="superscript"/>
          <w:rtl/>
        </w:rPr>
        <w:footnoteReference w:id="71"/>
      </w:r>
      <w:r w:rsidRPr="00502688">
        <w:rPr>
          <w:rFonts w:hint="cs"/>
          <w:rtl/>
        </w:rPr>
        <w:t>.</w:t>
      </w:r>
    </w:p>
    <w:p w14:paraId="64430D98" w14:textId="77777777" w:rsidR="00502688" w:rsidRPr="00502688" w:rsidRDefault="00502688" w:rsidP="00502688">
      <w:pPr>
        <w:pStyle w:val="a2"/>
        <w:rPr>
          <w:rtl/>
        </w:rPr>
      </w:pPr>
      <w:r w:rsidRPr="00502688">
        <w:rPr>
          <w:rFonts w:hint="cs"/>
          <w:rtl/>
        </w:rPr>
        <w:lastRenderedPageBreak/>
        <w:t>כב) בחלק מ'מבצע נש"ק' הרבה כ"ק אדמו"ר זי"ע להדגיש שה</w:t>
      </w:r>
      <w:r w:rsidRPr="00502688">
        <w:rPr>
          <w:rFonts w:hint="cs"/>
          <w:b/>
          <w:bCs/>
          <w:rtl/>
        </w:rPr>
        <w:t>הדלקה צ"ל בזמנה</w:t>
      </w:r>
      <w:r w:rsidRPr="00502688">
        <w:rPr>
          <w:rFonts w:hint="cs"/>
          <w:rtl/>
        </w:rPr>
        <w:t>, ושאם איחרו הזמן, אין להדליק אז, כי אי אפשר לכבד השבת במעשה שמחלל אותה.</w:t>
      </w:r>
    </w:p>
    <w:p w14:paraId="7B6D60DF" w14:textId="77777777" w:rsidR="00502688" w:rsidRPr="00502688" w:rsidRDefault="00502688" w:rsidP="00502688">
      <w:pPr>
        <w:pStyle w:val="a2"/>
        <w:rPr>
          <w:rtl/>
        </w:rPr>
      </w:pPr>
      <w:r w:rsidRPr="00502688">
        <w:rPr>
          <w:rFonts w:hint="cs"/>
          <w:rtl/>
        </w:rPr>
        <w:t xml:space="preserve">כג) </w:t>
      </w:r>
      <w:r w:rsidRPr="00502688">
        <w:rPr>
          <w:rFonts w:hint="cs"/>
          <w:b/>
          <w:bCs/>
          <w:rtl/>
        </w:rPr>
        <w:t>שאלה</w:t>
      </w:r>
      <w:r w:rsidRPr="00502688">
        <w:rPr>
          <w:rFonts w:hint="cs"/>
          <w:rtl/>
        </w:rPr>
        <w:t xml:space="preserve">: אשה שאינה שומרת שבת עדיין, ובעת ההדלקה היא עדיין נמצאת במקום עבודתה. היש תועלת בזה </w:t>
      </w:r>
      <w:r w:rsidRPr="00502688">
        <w:rPr>
          <w:rFonts w:hint="cs"/>
          <w:b/>
          <w:bCs/>
          <w:rtl/>
        </w:rPr>
        <w:t>אם תדליק נר במקום עבודתה</w:t>
      </w:r>
      <w:r w:rsidRPr="00502688">
        <w:rPr>
          <w:rFonts w:hint="cs"/>
          <w:rtl/>
        </w:rPr>
        <w:t xml:space="preserve">, או שתבקש מבני ביתה שידליקו בביתה בעבורה? </w:t>
      </w:r>
    </w:p>
    <w:p w14:paraId="2E2A575B" w14:textId="77777777" w:rsidR="00502688" w:rsidRPr="00502688" w:rsidRDefault="00502688" w:rsidP="00502688">
      <w:pPr>
        <w:pStyle w:val="a2"/>
        <w:rPr>
          <w:rtl/>
        </w:rPr>
      </w:pPr>
      <w:r w:rsidRPr="00502688">
        <w:rPr>
          <w:rFonts w:hint="cs"/>
          <w:b/>
          <w:bCs/>
          <w:rtl/>
        </w:rPr>
        <w:t>מענה</w:t>
      </w:r>
      <w:r w:rsidRPr="00502688">
        <w:rPr>
          <w:rFonts w:hint="cs"/>
          <w:rtl/>
        </w:rPr>
        <w:t xml:space="preserve">: מצות הדלקת נש"ק היא בבית, משום שלום בית, ועיקרה במקום שאוכלים סעודת שבת </w:t>
      </w:r>
      <w:r w:rsidRPr="00502688">
        <w:rPr>
          <w:vertAlign w:val="superscript"/>
          <w:rtl/>
        </w:rPr>
        <w:footnoteReference w:id="72"/>
      </w:r>
      <w:r w:rsidRPr="00502688">
        <w:rPr>
          <w:rFonts w:hint="cs"/>
          <w:rtl/>
        </w:rPr>
        <w:t xml:space="preserve">. ולכן אין שום מצוה בהדלקתה במקום עבודתה. לאידך, זה שמבקשת מיהודי אחר להדליק בביתה בשליחותה בזמן הנכון, מקיימת בזה מצותה, ומצוה גוררת מצוה, שתדליק היא בעצמה בזמן הנכון. </w:t>
      </w:r>
    </w:p>
    <w:p w14:paraId="2965F9C7" w14:textId="77777777" w:rsidR="00502688" w:rsidRPr="00502688" w:rsidRDefault="00502688" w:rsidP="00502688">
      <w:pPr>
        <w:pStyle w:val="a2"/>
        <w:rPr>
          <w:rtl/>
        </w:rPr>
      </w:pPr>
      <w:r w:rsidRPr="00502688">
        <w:rPr>
          <w:rFonts w:hint="cs"/>
          <w:rtl/>
        </w:rPr>
        <w:t xml:space="preserve">כד) נוהגים בסתמא כדברי הקדמונים שהאשה מקבלת השבת תיכף בגמרה להדליק, ולכן נהגו שהפתילה שבה הדליקה הנרות, משליכתה על הקרקע בעודה דולקת, והפתילה כבה מאלי' </w:t>
      </w:r>
      <w:r w:rsidRPr="00502688">
        <w:rPr>
          <w:vertAlign w:val="superscript"/>
          <w:rtl/>
        </w:rPr>
        <w:footnoteReference w:id="73"/>
      </w:r>
      <w:r w:rsidRPr="00502688">
        <w:rPr>
          <w:rFonts w:hint="cs"/>
          <w:rtl/>
        </w:rPr>
        <w:t xml:space="preserve">. ויש מי שכתב דנקטו פתילה דוקא, כי בזריקתה לארץ אינה כבה תיכף. ואילו קיסם וגפרור, נראה בעליל שבנפילתם על שטח ישר הם ממהרים להיכבות. ולדבריהם, על המדליק ע"י גפרור ליזהר </w:t>
      </w:r>
      <w:r w:rsidRPr="00502688">
        <w:rPr>
          <w:rFonts w:hint="cs"/>
          <w:b/>
          <w:bCs/>
          <w:rtl/>
        </w:rPr>
        <w:t>להעמיד הגפרור באלכסון</w:t>
      </w:r>
      <w:r w:rsidRPr="00502688">
        <w:rPr>
          <w:rFonts w:hint="cs"/>
          <w:rtl/>
        </w:rPr>
        <w:t>, כך שאינו כבה תיכף.</w:t>
      </w:r>
    </w:p>
    <w:p w14:paraId="482C1837" w14:textId="77777777" w:rsidR="00502688" w:rsidRPr="00502688" w:rsidRDefault="00502688" w:rsidP="00502688">
      <w:pPr>
        <w:pStyle w:val="11"/>
        <w:rPr>
          <w:rtl/>
        </w:rPr>
      </w:pPr>
      <w:r w:rsidRPr="00502688">
        <w:rPr>
          <w:rFonts w:hint="cs"/>
          <w:rtl/>
        </w:rPr>
        <w:t>ענייני נרות שבת קודש שנתבארו בדברינו במקומות אחרים:</w:t>
      </w:r>
    </w:p>
    <w:p w14:paraId="5EA9D669" w14:textId="77777777" w:rsidR="00502688" w:rsidRPr="00502688" w:rsidRDefault="00502688" w:rsidP="00502688">
      <w:pPr>
        <w:pStyle w:val="a2"/>
        <w:rPr>
          <w:rtl/>
        </w:rPr>
      </w:pPr>
      <w:r w:rsidRPr="00502688">
        <w:rPr>
          <w:rFonts w:hint="cs"/>
          <w:rtl/>
        </w:rPr>
        <w:t xml:space="preserve">א) </w:t>
      </w:r>
      <w:r w:rsidRPr="00502688">
        <w:rPr>
          <w:rFonts w:hint="cs"/>
          <w:b/>
          <w:bCs/>
          <w:rtl/>
        </w:rPr>
        <w:t>נוסח ברכות ההדלקה</w:t>
      </w:r>
      <w:r w:rsidRPr="00502688">
        <w:rPr>
          <w:rFonts w:hint="cs"/>
          <w:rtl/>
        </w:rPr>
        <w:t xml:space="preserve"> - של שבת ושל ראש השנה - סדור רבנו הזקן עם ציונים מקורות והערות (רק במהדורה החדשה), לפני קבלת שבת.</w:t>
      </w:r>
    </w:p>
    <w:p w14:paraId="34937195" w14:textId="77777777" w:rsidR="00502688" w:rsidRPr="00502688" w:rsidRDefault="00502688" w:rsidP="00502688">
      <w:pPr>
        <w:pStyle w:val="a2"/>
        <w:rPr>
          <w:rtl/>
        </w:rPr>
      </w:pPr>
      <w:r w:rsidRPr="00502688">
        <w:rPr>
          <w:rFonts w:hint="cs"/>
          <w:rtl/>
        </w:rPr>
        <w:t xml:space="preserve">ב) </w:t>
      </w:r>
      <w:r w:rsidRPr="00502688">
        <w:rPr>
          <w:rFonts w:hint="cs"/>
          <w:b/>
          <w:bCs/>
          <w:rtl/>
        </w:rPr>
        <w:t>זמני כניסת השבת</w:t>
      </w:r>
      <w:r w:rsidRPr="00502688">
        <w:rPr>
          <w:rFonts w:hint="cs"/>
          <w:rtl/>
        </w:rPr>
        <w:t xml:space="preserve"> - סדור רבנו הזקן הנ"ל, ב'סדר הכנסת שבת', ובמילואים.</w:t>
      </w:r>
    </w:p>
    <w:p w14:paraId="17792923" w14:textId="77777777" w:rsidR="00502688" w:rsidRPr="00502688" w:rsidRDefault="00502688" w:rsidP="00502688">
      <w:pPr>
        <w:pStyle w:val="a2"/>
        <w:rPr>
          <w:lang w:val="en-GB"/>
        </w:rPr>
      </w:pPr>
      <w:r w:rsidRPr="00502688">
        <w:rPr>
          <w:rFonts w:hint="cs"/>
          <w:rtl/>
        </w:rPr>
        <w:t xml:space="preserve">ג) </w:t>
      </w:r>
      <w:r w:rsidRPr="00502688">
        <w:rPr>
          <w:rFonts w:hint="cs"/>
          <w:b/>
          <w:bCs/>
          <w:rtl/>
        </w:rPr>
        <w:t>בציור של ב</w:t>
      </w:r>
      <w:r w:rsidRPr="000068B4">
        <w:rPr>
          <w:rFonts w:hint="cs"/>
          <w:rtl/>
        </w:rPr>
        <w:t xml:space="preserve">' </w:t>
      </w:r>
      <w:r w:rsidRPr="00502688">
        <w:rPr>
          <w:rFonts w:hint="cs"/>
          <w:b/>
          <w:bCs/>
          <w:rtl/>
        </w:rPr>
        <w:t xml:space="preserve">נרות שבת </w:t>
      </w:r>
      <w:r w:rsidRPr="00502688">
        <w:rPr>
          <w:b/>
          <w:bCs/>
          <w:rtl/>
        </w:rPr>
        <w:t>–</w:t>
      </w:r>
      <w:r w:rsidRPr="00502688">
        <w:rPr>
          <w:rFonts w:hint="cs"/>
          <w:b/>
          <w:bCs/>
          <w:rtl/>
        </w:rPr>
        <w:t xml:space="preserve"> להוסיף נר קטן ביניהם</w:t>
      </w:r>
      <w:r w:rsidRPr="00502688">
        <w:rPr>
          <w:rFonts w:hint="cs"/>
          <w:rtl/>
        </w:rPr>
        <w:t xml:space="preserve"> - נתיבים בשדה השליחות ח"ב ע' 154.</w:t>
      </w:r>
    </w:p>
    <w:p w14:paraId="1E2BEC8C" w14:textId="77777777" w:rsidR="00502688" w:rsidRPr="00502688" w:rsidRDefault="00502688" w:rsidP="00502688">
      <w:pPr>
        <w:pStyle w:val="a2"/>
        <w:rPr>
          <w:rtl/>
        </w:rPr>
      </w:pPr>
      <w:r w:rsidRPr="00502688">
        <w:rPr>
          <w:rFonts w:hint="cs"/>
          <w:rtl/>
        </w:rPr>
        <w:t xml:space="preserve">ד) </w:t>
      </w:r>
      <w:r w:rsidRPr="00502688">
        <w:rPr>
          <w:rFonts w:hint="cs"/>
          <w:b/>
          <w:bCs/>
          <w:rtl/>
        </w:rPr>
        <w:t>מנחה אחר השקיעה בערב שבת</w:t>
      </w:r>
      <w:r w:rsidRPr="00502688">
        <w:rPr>
          <w:rFonts w:hint="cs"/>
          <w:rtl/>
        </w:rPr>
        <w:t xml:space="preserve"> </w:t>
      </w:r>
      <w:r w:rsidRPr="00502688">
        <w:rPr>
          <w:rtl/>
        </w:rPr>
        <w:t>–</w:t>
      </w:r>
      <w:r w:rsidRPr="00502688">
        <w:rPr>
          <w:rFonts w:hint="cs"/>
          <w:rtl/>
        </w:rPr>
        <w:t xml:space="preserve"> שם ע' 212 ואילך.</w:t>
      </w:r>
    </w:p>
    <w:p w14:paraId="161E7F9E" w14:textId="77777777" w:rsidR="00845D64" w:rsidRPr="00E65A97" w:rsidRDefault="00502688" w:rsidP="00502688">
      <w:pPr>
        <w:pStyle w:val="a2"/>
        <w:rPr>
          <w:rtl/>
        </w:rPr>
      </w:pPr>
      <w:r w:rsidRPr="00502688">
        <w:rPr>
          <w:rFonts w:hint="cs"/>
          <w:rtl/>
        </w:rPr>
        <w:t xml:space="preserve">ה) </w:t>
      </w:r>
      <w:r w:rsidRPr="00502688">
        <w:rPr>
          <w:rFonts w:hint="cs"/>
          <w:b/>
          <w:bCs/>
          <w:rtl/>
        </w:rPr>
        <w:t>קבלת שבת של קהל שאינם שומרים שבת ר</w:t>
      </w:r>
      <w:r w:rsidRPr="000068B4">
        <w:rPr>
          <w:rFonts w:hint="cs"/>
          <w:rtl/>
        </w:rPr>
        <w:t>"</w:t>
      </w:r>
      <w:r w:rsidRPr="00502688">
        <w:rPr>
          <w:rFonts w:hint="cs"/>
          <w:b/>
          <w:bCs/>
          <w:rtl/>
        </w:rPr>
        <w:t>ל</w:t>
      </w:r>
      <w:r w:rsidRPr="00502688">
        <w:rPr>
          <w:rFonts w:hint="cs"/>
          <w:rtl/>
        </w:rPr>
        <w:t xml:space="preserve"> - שם ע' 218 ואילך.</w:t>
      </w:r>
    </w:p>
    <w:p w14:paraId="2B129230" w14:textId="77777777" w:rsidR="00845D64" w:rsidRDefault="00845D64" w:rsidP="00845D64">
      <w:pPr>
        <w:pStyle w:val="a4"/>
        <w:sectPr w:rsidR="00845D64"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027F015A" w14:textId="77777777" w:rsidR="004C5047" w:rsidRPr="00202F50" w:rsidRDefault="004C5047" w:rsidP="004C5047">
      <w:pPr>
        <w:pStyle w:val="a"/>
        <w:rPr>
          <w:lang w:bidi="ar-SA"/>
        </w:rPr>
      </w:pPr>
      <w:bookmarkStart w:id="126" w:name="_Toc524051810"/>
      <w:bookmarkStart w:id="127" w:name="_Toc504475515"/>
      <w:r w:rsidRPr="00202F50">
        <w:rPr>
          <w:rtl/>
        </w:rPr>
        <w:lastRenderedPageBreak/>
        <w:t>מנהגי</w:t>
      </w:r>
      <w:r w:rsidRPr="00202F50">
        <w:rPr>
          <w:rtl/>
          <w:lang w:bidi="ar-SA"/>
        </w:rPr>
        <w:t xml:space="preserve"> </w:t>
      </w:r>
      <w:r w:rsidRPr="00202F50">
        <w:rPr>
          <w:rtl/>
        </w:rPr>
        <w:t>חב</w:t>
      </w:r>
      <w:r w:rsidRPr="00202F50">
        <w:rPr>
          <w:rtl/>
          <w:lang w:bidi="ar-SA"/>
        </w:rPr>
        <w:t>"</w:t>
      </w:r>
      <w:r w:rsidRPr="00202F50">
        <w:rPr>
          <w:rtl/>
        </w:rPr>
        <w:t>ד</w:t>
      </w:r>
      <w:r w:rsidRPr="00202F50">
        <w:rPr>
          <w:rtl/>
          <w:lang w:bidi="ar-SA"/>
        </w:rPr>
        <w:t xml:space="preserve"> </w:t>
      </w:r>
      <w:r w:rsidRPr="00202F50">
        <w:rPr>
          <w:rtl/>
        </w:rPr>
        <w:t>באכילת</w:t>
      </w:r>
      <w:r w:rsidRPr="00202F50">
        <w:rPr>
          <w:rtl/>
          <w:lang w:bidi="ar-SA"/>
        </w:rPr>
        <w:t xml:space="preserve"> </w:t>
      </w:r>
      <w:r w:rsidRPr="00202F50">
        <w:rPr>
          <w:rtl/>
        </w:rPr>
        <w:t>התפוח</w:t>
      </w:r>
      <w:r w:rsidRPr="00202F50">
        <w:rPr>
          <w:rtl/>
          <w:lang w:bidi="ar-SA"/>
        </w:rPr>
        <w:t xml:space="preserve"> </w:t>
      </w:r>
      <w:r w:rsidRPr="00202F50">
        <w:rPr>
          <w:rtl/>
        </w:rPr>
        <w:t>והרימון</w:t>
      </w:r>
      <w:r w:rsidRPr="00202F50">
        <w:rPr>
          <w:rtl/>
          <w:lang w:bidi="ar-SA"/>
        </w:rPr>
        <w:t xml:space="preserve"> </w:t>
      </w:r>
      <w:r w:rsidRPr="00202F50">
        <w:rPr>
          <w:rtl/>
        </w:rPr>
        <w:t>בליל</w:t>
      </w:r>
      <w:r w:rsidRPr="00202F50">
        <w:rPr>
          <w:rtl/>
          <w:lang w:bidi="ar-SA"/>
        </w:rPr>
        <w:t xml:space="preserve"> </w:t>
      </w:r>
      <w:r w:rsidRPr="00202F50">
        <w:rPr>
          <w:rtl/>
        </w:rPr>
        <w:t>ר</w:t>
      </w:r>
      <w:r w:rsidRPr="00202F50">
        <w:rPr>
          <w:rtl/>
          <w:lang w:bidi="ar-SA"/>
        </w:rPr>
        <w:t>"</w:t>
      </w:r>
      <w:r w:rsidRPr="00202F50">
        <w:rPr>
          <w:rtl/>
        </w:rPr>
        <w:t>ה</w:t>
      </w:r>
      <w:r w:rsidRPr="00C26748">
        <w:rPr>
          <w:sz w:val="28"/>
          <w:szCs w:val="28"/>
          <w:vertAlign w:val="superscript"/>
        </w:rPr>
        <w:footnoteReference w:customMarkFollows="1" w:id="74"/>
        <w:sym w:font="Symbol" w:char="F02A"/>
      </w:r>
      <w:bookmarkEnd w:id="126"/>
    </w:p>
    <w:p w14:paraId="5D6378DD" w14:textId="77777777" w:rsidR="00F3532E" w:rsidRDefault="00F3532E" w:rsidP="00100FD9">
      <w:pPr>
        <w:pStyle w:val="a0"/>
        <w:rPr>
          <w:rtl/>
        </w:rPr>
      </w:pPr>
      <w:bookmarkStart w:id="128" w:name="_Toc524051811"/>
      <w:r>
        <w:rPr>
          <w:rFonts w:hint="cs"/>
          <w:rtl/>
        </w:rPr>
        <w:t xml:space="preserve">הרב </w:t>
      </w:r>
      <w:r w:rsidR="004C5047">
        <w:rPr>
          <w:rFonts w:hint="cs"/>
          <w:rtl/>
        </w:rPr>
        <w:t>שלום צירקינד</w:t>
      </w:r>
      <w:bookmarkEnd w:id="128"/>
    </w:p>
    <w:p w14:paraId="4C20A5B5" w14:textId="77777777" w:rsidR="00F3532E" w:rsidRPr="00F3532E" w:rsidRDefault="004C5047" w:rsidP="00F3532E">
      <w:pPr>
        <w:pStyle w:val="a1"/>
        <w:rPr>
          <w:rtl/>
        </w:rPr>
      </w:pPr>
      <w:r>
        <w:rPr>
          <w:rFonts w:hint="cs"/>
          <w:rtl/>
        </w:rPr>
        <w:t>תושב השכונה</w:t>
      </w:r>
    </w:p>
    <w:p w14:paraId="1B81DF0E" w14:textId="77777777" w:rsidR="004C5047" w:rsidRPr="00202F50" w:rsidRDefault="004C5047" w:rsidP="004C5047">
      <w:pPr>
        <w:pStyle w:val="a2"/>
        <w:rPr>
          <w:b/>
          <w:bCs/>
          <w:lang w:bidi="ar-SA"/>
        </w:rPr>
      </w:pPr>
      <w:r w:rsidRPr="00202F50">
        <w:rPr>
          <w:rtl/>
        </w:rPr>
        <w:t>הקדמה</w:t>
      </w:r>
      <w:r w:rsidRPr="00202F50">
        <w:rPr>
          <w:rtl/>
          <w:lang w:bidi="ar-SA"/>
        </w:rPr>
        <w:t xml:space="preserve">: </w:t>
      </w:r>
      <w:r w:rsidRPr="00202F50">
        <w:rPr>
          <w:rtl/>
        </w:rPr>
        <w:t>הבא</w:t>
      </w:r>
      <w:r w:rsidRPr="00202F50">
        <w:rPr>
          <w:rtl/>
          <w:lang w:bidi="ar-SA"/>
        </w:rPr>
        <w:t xml:space="preserve"> </w:t>
      </w:r>
      <w:r w:rsidRPr="00202F50">
        <w:rPr>
          <w:rtl/>
        </w:rPr>
        <w:t>לקמן</w:t>
      </w:r>
      <w:r w:rsidRPr="00202F50">
        <w:rPr>
          <w:rtl/>
          <w:lang w:bidi="ar-SA"/>
        </w:rPr>
        <w:t xml:space="preserve"> </w:t>
      </w:r>
      <w:r w:rsidRPr="00202F50">
        <w:rPr>
          <w:rtl/>
        </w:rPr>
        <w:t>הוא</w:t>
      </w:r>
      <w:r w:rsidRPr="00202F50">
        <w:rPr>
          <w:rtl/>
          <w:lang w:bidi="ar-SA"/>
        </w:rPr>
        <w:t xml:space="preserve"> </w:t>
      </w:r>
      <w:r w:rsidRPr="00202F50">
        <w:rPr>
          <w:rtl/>
        </w:rPr>
        <w:t>הרצאת</w:t>
      </w:r>
      <w:r w:rsidRPr="00202F50">
        <w:rPr>
          <w:rtl/>
          <w:lang w:bidi="ar-SA"/>
        </w:rPr>
        <w:t xml:space="preserve"> </w:t>
      </w:r>
      <w:r w:rsidRPr="00202F50">
        <w:rPr>
          <w:rtl/>
        </w:rPr>
        <w:t>הדברים</w:t>
      </w:r>
      <w:r w:rsidRPr="00202F50">
        <w:rPr>
          <w:rtl/>
          <w:lang w:bidi="ar-SA"/>
        </w:rPr>
        <w:t xml:space="preserve"> </w:t>
      </w:r>
      <w:r w:rsidRPr="00202F50">
        <w:rPr>
          <w:rtl/>
        </w:rPr>
        <w:t>לפני</w:t>
      </w:r>
      <w:r w:rsidRPr="00202F50">
        <w:rPr>
          <w:rtl/>
          <w:lang w:bidi="ar-SA"/>
        </w:rPr>
        <w:t xml:space="preserve"> </w:t>
      </w:r>
      <w:r w:rsidRPr="00202F50">
        <w:rPr>
          <w:rtl/>
        </w:rPr>
        <w:t>הקוראים</w:t>
      </w:r>
      <w:r w:rsidRPr="00202F50">
        <w:rPr>
          <w:rtl/>
          <w:lang w:bidi="ar-SA"/>
        </w:rPr>
        <w:t xml:space="preserve"> </w:t>
      </w:r>
      <w:r w:rsidRPr="00202F50">
        <w:rPr>
          <w:rtl/>
        </w:rPr>
        <w:t>שי</w:t>
      </w:r>
      <w:r w:rsidRPr="00202F50">
        <w:rPr>
          <w:rtl/>
          <w:lang w:bidi="ar-SA"/>
        </w:rPr>
        <w:t xml:space="preserve">' </w:t>
      </w:r>
      <w:r w:rsidRPr="00202F50">
        <w:rPr>
          <w:rtl/>
        </w:rPr>
        <w:t>כפי</w:t>
      </w:r>
      <w:r w:rsidRPr="00202F50">
        <w:rPr>
          <w:rtl/>
          <w:lang w:bidi="ar-SA"/>
        </w:rPr>
        <w:t xml:space="preserve"> </w:t>
      </w:r>
      <w:r w:rsidRPr="00202F50">
        <w:rPr>
          <w:rtl/>
        </w:rPr>
        <w:t>מיעוט</w:t>
      </w:r>
      <w:r w:rsidRPr="00202F50">
        <w:rPr>
          <w:rtl/>
          <w:lang w:bidi="ar-SA"/>
        </w:rPr>
        <w:t xml:space="preserve"> </w:t>
      </w:r>
      <w:r w:rsidRPr="00202F50">
        <w:rPr>
          <w:rtl/>
        </w:rPr>
        <w:t>ידיעתי</w:t>
      </w:r>
      <w:r w:rsidRPr="00202F50">
        <w:rPr>
          <w:rtl/>
          <w:lang w:bidi="ar-SA"/>
        </w:rPr>
        <w:t xml:space="preserve"> </w:t>
      </w:r>
      <w:r w:rsidRPr="00202F50">
        <w:rPr>
          <w:rtl/>
        </w:rPr>
        <w:t>והבנתי</w:t>
      </w:r>
      <w:r w:rsidRPr="00202F50">
        <w:rPr>
          <w:rtl/>
          <w:lang w:bidi="ar-SA"/>
        </w:rPr>
        <w:t xml:space="preserve">, </w:t>
      </w:r>
      <w:r w:rsidRPr="00202F50">
        <w:rPr>
          <w:rtl/>
        </w:rPr>
        <w:t>ולא</w:t>
      </w:r>
      <w:r w:rsidRPr="00202F50">
        <w:rPr>
          <w:rtl/>
          <w:lang w:bidi="ar-SA"/>
        </w:rPr>
        <w:t xml:space="preserve"> </w:t>
      </w:r>
      <w:r w:rsidRPr="00202F50">
        <w:rPr>
          <w:rtl/>
        </w:rPr>
        <w:t>באתי</w:t>
      </w:r>
      <w:r w:rsidRPr="00202F50">
        <w:rPr>
          <w:rtl/>
          <w:lang w:bidi="ar-SA"/>
        </w:rPr>
        <w:t xml:space="preserve"> </w:t>
      </w:r>
      <w:r w:rsidRPr="00202F50">
        <w:rPr>
          <w:rtl/>
        </w:rPr>
        <w:t>בזה</w:t>
      </w:r>
      <w:r w:rsidRPr="00202F50">
        <w:rPr>
          <w:rtl/>
          <w:lang w:bidi="ar-SA"/>
        </w:rPr>
        <w:t xml:space="preserve"> </w:t>
      </w:r>
      <w:r w:rsidRPr="00202F50">
        <w:rPr>
          <w:rtl/>
        </w:rPr>
        <w:t>להסיק</w:t>
      </w:r>
      <w:r w:rsidRPr="00202F50">
        <w:rPr>
          <w:rtl/>
          <w:lang w:bidi="ar-SA"/>
        </w:rPr>
        <w:t xml:space="preserve"> </w:t>
      </w:r>
      <w:r w:rsidRPr="00202F50">
        <w:rPr>
          <w:rtl/>
        </w:rPr>
        <w:t>מסקנות</w:t>
      </w:r>
      <w:r w:rsidRPr="00202F50">
        <w:rPr>
          <w:rtl/>
          <w:lang w:bidi="ar-SA"/>
        </w:rPr>
        <w:t xml:space="preserve"> </w:t>
      </w:r>
      <w:r w:rsidRPr="00202F50">
        <w:rPr>
          <w:rtl/>
        </w:rPr>
        <w:t>ולהכריע</w:t>
      </w:r>
      <w:r w:rsidRPr="00202F50">
        <w:rPr>
          <w:rtl/>
          <w:lang w:bidi="ar-SA"/>
        </w:rPr>
        <w:t xml:space="preserve">, </w:t>
      </w:r>
      <w:r w:rsidRPr="00202F50">
        <w:rPr>
          <w:rtl/>
        </w:rPr>
        <w:t>רק</w:t>
      </w:r>
      <w:r w:rsidRPr="00202F50">
        <w:rPr>
          <w:rtl/>
          <w:lang w:bidi="ar-SA"/>
        </w:rPr>
        <w:t xml:space="preserve"> </w:t>
      </w:r>
      <w:r w:rsidRPr="00202F50">
        <w:rPr>
          <w:rtl/>
        </w:rPr>
        <w:t>להעיר</w:t>
      </w:r>
      <w:r w:rsidRPr="00202F50">
        <w:rPr>
          <w:rtl/>
          <w:lang w:bidi="ar-SA"/>
        </w:rPr>
        <w:t xml:space="preserve"> </w:t>
      </w:r>
      <w:r w:rsidRPr="00202F50">
        <w:rPr>
          <w:rtl/>
        </w:rPr>
        <w:t>על</w:t>
      </w:r>
      <w:r w:rsidRPr="00202F50">
        <w:rPr>
          <w:rtl/>
          <w:lang w:bidi="ar-SA"/>
        </w:rPr>
        <w:t xml:space="preserve"> </w:t>
      </w:r>
      <w:r w:rsidRPr="00202F50">
        <w:rPr>
          <w:rtl/>
        </w:rPr>
        <w:t>כמה</w:t>
      </w:r>
      <w:r w:rsidRPr="00202F50">
        <w:rPr>
          <w:rtl/>
          <w:lang w:bidi="ar-SA"/>
        </w:rPr>
        <w:t xml:space="preserve"> </w:t>
      </w:r>
      <w:r w:rsidRPr="00202F50">
        <w:rPr>
          <w:rtl/>
        </w:rPr>
        <w:t>דברים</w:t>
      </w:r>
      <w:r w:rsidRPr="00202F50">
        <w:rPr>
          <w:rtl/>
          <w:lang w:bidi="ar-SA"/>
        </w:rPr>
        <w:t xml:space="preserve">, </w:t>
      </w:r>
      <w:r w:rsidRPr="00202F50">
        <w:rPr>
          <w:rtl/>
        </w:rPr>
        <w:t>שעדיין</w:t>
      </w:r>
      <w:r w:rsidRPr="00202F50">
        <w:rPr>
          <w:rtl/>
          <w:lang w:bidi="ar-SA"/>
        </w:rPr>
        <w:t xml:space="preserve"> </w:t>
      </w:r>
      <w:r w:rsidRPr="00202F50">
        <w:rPr>
          <w:rtl/>
        </w:rPr>
        <w:t>צריכים</w:t>
      </w:r>
      <w:r w:rsidRPr="00202F50">
        <w:rPr>
          <w:rtl/>
          <w:lang w:bidi="ar-SA"/>
        </w:rPr>
        <w:t xml:space="preserve"> </w:t>
      </w:r>
      <w:r w:rsidRPr="00202F50">
        <w:rPr>
          <w:rtl/>
        </w:rPr>
        <w:t>בירור</w:t>
      </w:r>
      <w:r w:rsidRPr="00202F50">
        <w:rPr>
          <w:rtl/>
          <w:lang w:bidi="ar-SA"/>
        </w:rPr>
        <w:t xml:space="preserve">. </w:t>
      </w:r>
      <w:r w:rsidRPr="00202F50">
        <w:rPr>
          <w:rtl/>
        </w:rPr>
        <w:t>והבקשה</w:t>
      </w:r>
      <w:r w:rsidRPr="00202F50">
        <w:rPr>
          <w:rtl/>
          <w:lang w:bidi="ar-SA"/>
        </w:rPr>
        <w:t xml:space="preserve"> </w:t>
      </w:r>
      <w:r w:rsidRPr="00202F50">
        <w:rPr>
          <w:rtl/>
        </w:rPr>
        <w:t>שטוחה</w:t>
      </w:r>
      <w:r w:rsidRPr="00202F50">
        <w:rPr>
          <w:rtl/>
          <w:lang w:bidi="ar-SA"/>
        </w:rPr>
        <w:t xml:space="preserve"> </w:t>
      </w:r>
      <w:r w:rsidRPr="00202F50">
        <w:rPr>
          <w:rtl/>
        </w:rPr>
        <w:t>לכל</w:t>
      </w:r>
      <w:r w:rsidRPr="00202F50">
        <w:rPr>
          <w:rtl/>
          <w:lang w:bidi="ar-SA"/>
        </w:rPr>
        <w:t xml:space="preserve"> </w:t>
      </w:r>
      <w:r w:rsidRPr="00202F50">
        <w:rPr>
          <w:rtl/>
        </w:rPr>
        <w:t>קוראי</w:t>
      </w:r>
      <w:r w:rsidRPr="00202F50">
        <w:rPr>
          <w:rtl/>
          <w:lang w:bidi="ar-SA"/>
        </w:rPr>
        <w:t xml:space="preserve"> </w:t>
      </w:r>
      <w:r w:rsidRPr="00202F50">
        <w:rPr>
          <w:rtl/>
        </w:rPr>
        <w:t>הגליון</w:t>
      </w:r>
      <w:r w:rsidRPr="00202F50">
        <w:rPr>
          <w:rtl/>
          <w:lang w:bidi="ar-SA"/>
        </w:rPr>
        <w:t xml:space="preserve"> </w:t>
      </w:r>
      <w:r w:rsidRPr="00202F50">
        <w:rPr>
          <w:rtl/>
        </w:rPr>
        <w:t>שי</w:t>
      </w:r>
      <w:r w:rsidRPr="00202F50">
        <w:rPr>
          <w:rtl/>
          <w:lang w:bidi="ar-SA"/>
        </w:rPr>
        <w:t xml:space="preserve">', </w:t>
      </w:r>
      <w:r w:rsidRPr="00202F50">
        <w:rPr>
          <w:rtl/>
        </w:rPr>
        <w:t>באם</w:t>
      </w:r>
      <w:r w:rsidRPr="00202F50">
        <w:rPr>
          <w:rtl/>
          <w:lang w:bidi="ar-SA"/>
        </w:rPr>
        <w:t xml:space="preserve"> </w:t>
      </w:r>
      <w:r w:rsidRPr="00202F50">
        <w:rPr>
          <w:rtl/>
        </w:rPr>
        <w:t>יש</w:t>
      </w:r>
      <w:r w:rsidRPr="00202F50">
        <w:rPr>
          <w:rtl/>
          <w:lang w:bidi="ar-SA"/>
        </w:rPr>
        <w:t xml:space="preserve"> </w:t>
      </w:r>
      <w:r w:rsidRPr="00202F50">
        <w:rPr>
          <w:rtl/>
        </w:rPr>
        <w:t>להם</w:t>
      </w:r>
      <w:r w:rsidRPr="00202F50">
        <w:rPr>
          <w:rtl/>
          <w:lang w:bidi="ar-SA"/>
        </w:rPr>
        <w:t xml:space="preserve"> </w:t>
      </w:r>
      <w:r w:rsidRPr="00202F50">
        <w:rPr>
          <w:rtl/>
        </w:rPr>
        <w:t>איזה</w:t>
      </w:r>
      <w:r w:rsidRPr="00202F50">
        <w:rPr>
          <w:rtl/>
          <w:lang w:bidi="ar-SA"/>
        </w:rPr>
        <w:t xml:space="preserve"> </w:t>
      </w:r>
      <w:r w:rsidRPr="00202F50">
        <w:rPr>
          <w:rtl/>
        </w:rPr>
        <w:t>מקורות</w:t>
      </w:r>
      <w:r w:rsidRPr="00202F50">
        <w:rPr>
          <w:rtl/>
          <w:lang w:bidi="ar-SA"/>
        </w:rPr>
        <w:t xml:space="preserve">, </w:t>
      </w:r>
      <w:r w:rsidRPr="00202F50">
        <w:rPr>
          <w:rtl/>
        </w:rPr>
        <w:t>ביאורים</w:t>
      </w:r>
      <w:r w:rsidRPr="00202F50">
        <w:rPr>
          <w:rtl/>
          <w:lang w:bidi="ar-SA"/>
        </w:rPr>
        <w:t xml:space="preserve"> </w:t>
      </w:r>
      <w:r w:rsidRPr="00202F50">
        <w:rPr>
          <w:rtl/>
        </w:rPr>
        <w:t>והסברות</w:t>
      </w:r>
      <w:r w:rsidRPr="00202F50">
        <w:rPr>
          <w:rtl/>
          <w:lang w:bidi="ar-SA"/>
        </w:rPr>
        <w:t xml:space="preserve">, </w:t>
      </w:r>
      <w:r w:rsidRPr="00202F50">
        <w:rPr>
          <w:rtl/>
        </w:rPr>
        <w:t>או</w:t>
      </w:r>
      <w:r w:rsidRPr="00202F50">
        <w:rPr>
          <w:rtl/>
          <w:lang w:bidi="ar-SA"/>
        </w:rPr>
        <w:t xml:space="preserve"> </w:t>
      </w:r>
      <w:r w:rsidRPr="00202F50">
        <w:rPr>
          <w:rtl/>
        </w:rPr>
        <w:t>מסורת</w:t>
      </w:r>
      <w:r w:rsidRPr="00202F50">
        <w:rPr>
          <w:rtl/>
          <w:lang w:bidi="ar-SA"/>
        </w:rPr>
        <w:t xml:space="preserve"> </w:t>
      </w:r>
      <w:r w:rsidRPr="00202F50">
        <w:rPr>
          <w:rtl/>
        </w:rPr>
        <w:t>מדוייקת</w:t>
      </w:r>
      <w:r w:rsidRPr="00202F50">
        <w:rPr>
          <w:rtl/>
          <w:lang w:bidi="ar-SA"/>
        </w:rPr>
        <w:t xml:space="preserve"> </w:t>
      </w:r>
      <w:r w:rsidRPr="00202F50">
        <w:rPr>
          <w:rtl/>
        </w:rPr>
        <w:t>על</w:t>
      </w:r>
      <w:r w:rsidRPr="00202F50">
        <w:rPr>
          <w:rtl/>
          <w:lang w:bidi="ar-SA"/>
        </w:rPr>
        <w:t xml:space="preserve"> </w:t>
      </w:r>
      <w:r w:rsidRPr="00202F50">
        <w:rPr>
          <w:rtl/>
        </w:rPr>
        <w:t>עובדות</w:t>
      </w:r>
      <w:r w:rsidRPr="00202F50">
        <w:rPr>
          <w:rtl/>
          <w:lang w:bidi="ar-SA"/>
        </w:rPr>
        <w:t xml:space="preserve">, </w:t>
      </w:r>
      <w:r w:rsidRPr="00202F50">
        <w:rPr>
          <w:rtl/>
        </w:rPr>
        <w:t>נא</w:t>
      </w:r>
      <w:r w:rsidRPr="00202F50">
        <w:rPr>
          <w:rtl/>
          <w:lang w:bidi="ar-SA"/>
        </w:rPr>
        <w:t xml:space="preserve"> </w:t>
      </w:r>
      <w:r w:rsidRPr="00202F50">
        <w:rPr>
          <w:rtl/>
        </w:rPr>
        <w:t>להעיר</w:t>
      </w:r>
      <w:r w:rsidRPr="00202F50">
        <w:rPr>
          <w:rtl/>
          <w:lang w:bidi="ar-SA"/>
        </w:rPr>
        <w:t xml:space="preserve"> </w:t>
      </w:r>
      <w:r w:rsidRPr="00202F50">
        <w:rPr>
          <w:rtl/>
        </w:rPr>
        <w:t>ולהאיר</w:t>
      </w:r>
      <w:r w:rsidRPr="00202F50">
        <w:rPr>
          <w:rtl/>
          <w:lang w:bidi="ar-SA"/>
        </w:rPr>
        <w:t xml:space="preserve"> </w:t>
      </w:r>
      <w:r w:rsidRPr="00202F50">
        <w:rPr>
          <w:rtl/>
        </w:rPr>
        <w:t>בזה</w:t>
      </w:r>
      <w:r w:rsidRPr="00202F50">
        <w:rPr>
          <w:rtl/>
          <w:lang w:bidi="ar-SA"/>
        </w:rPr>
        <w:t xml:space="preserve">. </w:t>
      </w:r>
    </w:p>
    <w:p w14:paraId="6056EECE" w14:textId="77777777" w:rsidR="004C5047" w:rsidRPr="00202F50" w:rsidRDefault="004C5047" w:rsidP="004C5047">
      <w:pPr>
        <w:pStyle w:val="11"/>
        <w:rPr>
          <w:lang w:bidi="ar-SA"/>
        </w:rPr>
      </w:pPr>
      <w:r w:rsidRPr="00202F50">
        <w:rPr>
          <w:rtl/>
        </w:rPr>
        <w:t>מנהג</w:t>
      </w:r>
      <w:r w:rsidRPr="00202F50">
        <w:rPr>
          <w:rtl/>
          <w:lang w:bidi="ar-SA"/>
        </w:rPr>
        <w:t xml:space="preserve"> </w:t>
      </w:r>
      <w:r w:rsidRPr="00202F50">
        <w:rPr>
          <w:rtl/>
        </w:rPr>
        <w:t>חב</w:t>
      </w:r>
      <w:r w:rsidRPr="00202F50">
        <w:rPr>
          <w:rtl/>
          <w:lang w:bidi="ar-SA"/>
        </w:rPr>
        <w:t>"</w:t>
      </w:r>
      <w:r w:rsidRPr="00202F50">
        <w:rPr>
          <w:rtl/>
        </w:rPr>
        <w:t>ד</w:t>
      </w:r>
      <w:r w:rsidRPr="00202F50">
        <w:rPr>
          <w:rtl/>
          <w:lang w:bidi="ar-SA"/>
        </w:rPr>
        <w:t xml:space="preserve"> </w:t>
      </w:r>
      <w:r w:rsidRPr="00202F50">
        <w:rPr>
          <w:rtl/>
        </w:rPr>
        <w:t>שמברכים</w:t>
      </w:r>
      <w:r w:rsidRPr="00202F50">
        <w:rPr>
          <w:rtl/>
          <w:lang w:bidi="ar-SA"/>
        </w:rPr>
        <w:t xml:space="preserve"> </w:t>
      </w:r>
      <w:r w:rsidRPr="00202F50">
        <w:rPr>
          <w:rtl/>
        </w:rPr>
        <w:t>על</w:t>
      </w:r>
      <w:r w:rsidRPr="00202F50">
        <w:rPr>
          <w:rtl/>
          <w:lang w:bidi="ar-SA"/>
        </w:rPr>
        <w:t xml:space="preserve"> </w:t>
      </w:r>
      <w:r w:rsidRPr="00202F50">
        <w:rPr>
          <w:rtl/>
        </w:rPr>
        <w:t>התפוח</w:t>
      </w:r>
      <w:r w:rsidRPr="00202F50">
        <w:rPr>
          <w:rtl/>
          <w:lang w:bidi="ar-SA"/>
        </w:rPr>
        <w:t xml:space="preserve">, </w:t>
      </w:r>
      <w:r w:rsidRPr="00202F50">
        <w:rPr>
          <w:rtl/>
        </w:rPr>
        <w:t>גם</w:t>
      </w:r>
      <w:r w:rsidRPr="00202F50">
        <w:rPr>
          <w:rtl/>
          <w:lang w:bidi="ar-SA"/>
        </w:rPr>
        <w:t xml:space="preserve"> </w:t>
      </w:r>
      <w:r w:rsidRPr="00202F50">
        <w:rPr>
          <w:rtl/>
        </w:rPr>
        <w:t>אם</w:t>
      </w:r>
      <w:r w:rsidRPr="00202F50">
        <w:rPr>
          <w:rtl/>
          <w:lang w:bidi="ar-SA"/>
        </w:rPr>
        <w:t xml:space="preserve"> </w:t>
      </w:r>
      <w:r w:rsidRPr="00202F50">
        <w:rPr>
          <w:rtl/>
        </w:rPr>
        <w:t>יש</w:t>
      </w:r>
      <w:r w:rsidRPr="00202F50">
        <w:rPr>
          <w:rtl/>
          <w:lang w:bidi="ar-SA"/>
        </w:rPr>
        <w:t xml:space="preserve"> </w:t>
      </w:r>
      <w:r w:rsidRPr="00202F50">
        <w:rPr>
          <w:rtl/>
        </w:rPr>
        <w:t>לפניו</w:t>
      </w:r>
      <w:r w:rsidRPr="00202F50">
        <w:rPr>
          <w:rtl/>
          <w:lang w:bidi="ar-SA"/>
        </w:rPr>
        <w:t xml:space="preserve"> </w:t>
      </w:r>
      <w:r w:rsidRPr="00202F50">
        <w:rPr>
          <w:rtl/>
        </w:rPr>
        <w:t>מז</w:t>
      </w:r>
      <w:r w:rsidRPr="00202F50">
        <w:rPr>
          <w:rtl/>
          <w:lang w:bidi="ar-SA"/>
        </w:rPr>
        <w:t xml:space="preserve">' </w:t>
      </w:r>
      <w:r w:rsidRPr="00202F50">
        <w:rPr>
          <w:rtl/>
        </w:rPr>
        <w:t>המינים</w:t>
      </w:r>
    </w:p>
    <w:p w14:paraId="0214430F" w14:textId="77777777" w:rsidR="004C5047" w:rsidRPr="00C26748" w:rsidRDefault="004C5047" w:rsidP="004C5047">
      <w:pPr>
        <w:pStyle w:val="a2"/>
        <w:rPr>
          <w:lang w:bidi="ar-SA"/>
        </w:rPr>
      </w:pPr>
      <w:r w:rsidRPr="00C26748">
        <w:rPr>
          <w:b/>
          <w:bCs/>
          <w:rtl/>
        </w:rPr>
        <w:t>א</w:t>
      </w:r>
      <w:r w:rsidRPr="00C26748">
        <w:rPr>
          <w:b/>
          <w:bCs/>
          <w:rtl/>
          <w:lang w:bidi="ar-SA"/>
        </w:rPr>
        <w:t>.</w:t>
      </w:r>
      <w:r w:rsidRPr="00C26748">
        <w:rPr>
          <w:rtl/>
          <w:lang w:bidi="ar-SA"/>
        </w:rPr>
        <w:t xml:space="preserve"> </w:t>
      </w:r>
      <w:r w:rsidRPr="00C26748">
        <w:rPr>
          <w:rtl/>
        </w:rPr>
        <w:t>בסדר</w:t>
      </w:r>
      <w:r w:rsidRPr="00C26748">
        <w:rPr>
          <w:rtl/>
          <w:lang w:bidi="ar-SA"/>
        </w:rPr>
        <w:t xml:space="preserve"> </w:t>
      </w:r>
      <w:r w:rsidRPr="00C26748">
        <w:rPr>
          <w:rtl/>
        </w:rPr>
        <w:t>ברכת</w:t>
      </w:r>
      <w:r w:rsidRPr="00C26748">
        <w:rPr>
          <w:rtl/>
          <w:lang w:bidi="ar-SA"/>
        </w:rPr>
        <w:t xml:space="preserve"> </w:t>
      </w:r>
      <w:r w:rsidRPr="00C26748">
        <w:rPr>
          <w:rtl/>
        </w:rPr>
        <w:t>הנהנין</w:t>
      </w:r>
      <w:r w:rsidRPr="00C26748">
        <w:rPr>
          <w:rtl/>
          <w:lang w:bidi="ar-SA"/>
        </w:rPr>
        <w:t xml:space="preserve"> </w:t>
      </w:r>
      <w:r w:rsidRPr="00C26748">
        <w:rPr>
          <w:rtl/>
        </w:rPr>
        <w:t>פרק</w:t>
      </w:r>
      <w:r w:rsidRPr="00C26748">
        <w:rPr>
          <w:rtl/>
          <w:lang w:bidi="ar-SA"/>
        </w:rPr>
        <w:t xml:space="preserve"> </w:t>
      </w:r>
      <w:r w:rsidRPr="00C26748">
        <w:rPr>
          <w:rtl/>
        </w:rPr>
        <w:t>י</w:t>
      </w:r>
      <w:r w:rsidRPr="00C26748">
        <w:rPr>
          <w:rtl/>
          <w:lang w:bidi="ar-SA"/>
        </w:rPr>
        <w:t xml:space="preserve">', </w:t>
      </w:r>
      <w:r w:rsidRPr="00C26748">
        <w:rPr>
          <w:rtl/>
        </w:rPr>
        <w:t>מבאר</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הזקן</w:t>
      </w:r>
      <w:r w:rsidRPr="00C26748">
        <w:rPr>
          <w:rtl/>
          <w:lang w:bidi="ar-SA"/>
        </w:rPr>
        <w:t xml:space="preserve"> </w:t>
      </w:r>
      <w:r w:rsidRPr="00C26748">
        <w:rPr>
          <w:rtl/>
        </w:rPr>
        <w:t>דיני</w:t>
      </w:r>
      <w:r w:rsidRPr="00C26748">
        <w:rPr>
          <w:rtl/>
          <w:lang w:bidi="ar-SA"/>
        </w:rPr>
        <w:t xml:space="preserve"> </w:t>
      </w:r>
      <w:r w:rsidRPr="00C26748">
        <w:rPr>
          <w:rtl/>
        </w:rPr>
        <w:t>קדימה</w:t>
      </w:r>
      <w:r w:rsidRPr="00C26748">
        <w:rPr>
          <w:rtl/>
          <w:lang w:bidi="ar-SA"/>
        </w:rPr>
        <w:t xml:space="preserve"> </w:t>
      </w:r>
      <w:r w:rsidRPr="00C26748">
        <w:rPr>
          <w:rtl/>
        </w:rPr>
        <w:t>בברכות</w:t>
      </w:r>
      <w:r w:rsidRPr="00C26748">
        <w:rPr>
          <w:rtl/>
          <w:lang w:bidi="ar-SA"/>
        </w:rPr>
        <w:t xml:space="preserve">, </w:t>
      </w:r>
      <w:r w:rsidRPr="00C26748">
        <w:rPr>
          <w:rtl/>
        </w:rPr>
        <w:t>וכותב</w:t>
      </w:r>
      <w:r w:rsidRPr="00C26748">
        <w:rPr>
          <w:rtl/>
          <w:lang w:bidi="ar-SA"/>
        </w:rPr>
        <w:t xml:space="preserve"> </w:t>
      </w:r>
      <w:r w:rsidRPr="00C26748">
        <w:rPr>
          <w:rtl/>
        </w:rPr>
        <w:t>שם</w:t>
      </w:r>
      <w:r w:rsidRPr="00C26748">
        <w:rPr>
          <w:rtl/>
          <w:lang w:bidi="ar-SA"/>
        </w:rPr>
        <w:t xml:space="preserve"> </w:t>
      </w:r>
      <w:r w:rsidRPr="00C26748">
        <w:rPr>
          <w:rtl/>
        </w:rPr>
        <w:t>בסעיף</w:t>
      </w:r>
      <w:r w:rsidRPr="00C26748">
        <w:rPr>
          <w:rtl/>
          <w:lang w:bidi="ar-SA"/>
        </w:rPr>
        <w:t xml:space="preserve"> </w:t>
      </w:r>
      <w:r w:rsidRPr="00C26748">
        <w:rPr>
          <w:rtl/>
        </w:rPr>
        <w:t>ח</w:t>
      </w:r>
      <w:r w:rsidRPr="00C26748">
        <w:rPr>
          <w:rtl/>
          <w:lang w:bidi="ar-SA"/>
        </w:rPr>
        <w:t>' "</w:t>
      </w:r>
      <w:r w:rsidRPr="00C26748">
        <w:rPr>
          <w:rtl/>
        </w:rPr>
        <w:t>ואם</w:t>
      </w:r>
      <w:r w:rsidRPr="00C26748">
        <w:rPr>
          <w:rtl/>
          <w:lang w:bidi="ar-SA"/>
        </w:rPr>
        <w:t xml:space="preserve"> </w:t>
      </w:r>
      <w:r w:rsidRPr="00C26748">
        <w:rPr>
          <w:rtl/>
        </w:rPr>
        <w:t>יש</w:t>
      </w:r>
      <w:r w:rsidRPr="00C26748">
        <w:rPr>
          <w:rtl/>
          <w:lang w:bidi="ar-SA"/>
        </w:rPr>
        <w:t xml:space="preserve"> </w:t>
      </w:r>
      <w:r w:rsidRPr="00C26748">
        <w:rPr>
          <w:rtl/>
        </w:rPr>
        <w:t>ביניהם</w:t>
      </w:r>
      <w:r w:rsidRPr="00C26748">
        <w:rPr>
          <w:rtl/>
          <w:lang w:bidi="ar-SA"/>
        </w:rPr>
        <w:t xml:space="preserve"> </w:t>
      </w:r>
      <w:r w:rsidRPr="00C26748">
        <w:rPr>
          <w:rtl/>
        </w:rPr>
        <w:t>מז</w:t>
      </w:r>
      <w:r w:rsidRPr="00C26748">
        <w:rPr>
          <w:rtl/>
          <w:lang w:bidi="ar-SA"/>
        </w:rPr>
        <w:t xml:space="preserve">' </w:t>
      </w:r>
      <w:r w:rsidRPr="00C26748">
        <w:rPr>
          <w:rtl/>
        </w:rPr>
        <w:t>המינים</w:t>
      </w:r>
      <w:r w:rsidRPr="00C26748">
        <w:rPr>
          <w:rtl/>
          <w:lang w:bidi="ar-SA"/>
        </w:rPr>
        <w:t xml:space="preserve">, </w:t>
      </w:r>
      <w:r w:rsidRPr="00C26748">
        <w:rPr>
          <w:rtl/>
        </w:rPr>
        <w:t>אם</w:t>
      </w:r>
      <w:r w:rsidRPr="00C26748">
        <w:rPr>
          <w:rtl/>
          <w:lang w:bidi="ar-SA"/>
        </w:rPr>
        <w:t xml:space="preserve"> </w:t>
      </w:r>
      <w:r w:rsidRPr="00C26748">
        <w:rPr>
          <w:rtl/>
        </w:rPr>
        <w:t>ברכותיהם</w:t>
      </w:r>
      <w:r w:rsidRPr="00C26748">
        <w:rPr>
          <w:rtl/>
          <w:lang w:bidi="ar-SA"/>
        </w:rPr>
        <w:t xml:space="preserve"> </w:t>
      </w:r>
      <w:r w:rsidRPr="00C26748">
        <w:rPr>
          <w:rtl/>
        </w:rPr>
        <w:t>שוות</w:t>
      </w:r>
      <w:r w:rsidRPr="00C26748">
        <w:rPr>
          <w:rtl/>
          <w:lang w:bidi="ar-SA"/>
        </w:rPr>
        <w:t xml:space="preserve"> (</w:t>
      </w:r>
      <w:r w:rsidRPr="00C26748">
        <w:rPr>
          <w:rtl/>
        </w:rPr>
        <w:t>כגון</w:t>
      </w:r>
      <w:r w:rsidRPr="00C26748">
        <w:rPr>
          <w:rtl/>
          <w:lang w:bidi="ar-SA"/>
        </w:rPr>
        <w:t xml:space="preserve"> </w:t>
      </w:r>
      <w:r w:rsidRPr="00C26748">
        <w:rPr>
          <w:rtl/>
        </w:rPr>
        <w:t>תאנים</w:t>
      </w:r>
      <w:r w:rsidRPr="00C26748">
        <w:rPr>
          <w:rtl/>
          <w:lang w:bidi="ar-SA"/>
        </w:rPr>
        <w:t xml:space="preserve"> </w:t>
      </w:r>
      <w:r w:rsidRPr="00C26748">
        <w:rPr>
          <w:rtl/>
        </w:rPr>
        <w:t>וענבים</w:t>
      </w:r>
      <w:r w:rsidRPr="00C26748">
        <w:rPr>
          <w:rtl/>
          <w:lang w:bidi="ar-SA"/>
        </w:rPr>
        <w:t xml:space="preserve"> </w:t>
      </w:r>
      <w:r w:rsidRPr="00C26748">
        <w:rPr>
          <w:rtl/>
        </w:rPr>
        <w:t>עם</w:t>
      </w:r>
      <w:r w:rsidRPr="00C26748">
        <w:rPr>
          <w:rtl/>
          <w:lang w:bidi="ar-SA"/>
        </w:rPr>
        <w:t xml:space="preserve"> </w:t>
      </w:r>
      <w:r w:rsidRPr="00C26748">
        <w:rPr>
          <w:rtl/>
        </w:rPr>
        <w:t>תפוחים</w:t>
      </w:r>
      <w:r w:rsidRPr="00C26748">
        <w:rPr>
          <w:rtl/>
          <w:lang w:bidi="ar-SA"/>
        </w:rPr>
        <w:t xml:space="preserve">), </w:t>
      </w:r>
      <w:r w:rsidRPr="00C26748">
        <w:rPr>
          <w:rtl/>
        </w:rPr>
        <w:t>עליו</w:t>
      </w:r>
      <w:r w:rsidRPr="00C26748">
        <w:rPr>
          <w:rtl/>
          <w:lang w:bidi="ar-SA"/>
        </w:rPr>
        <w:t xml:space="preserve"> </w:t>
      </w:r>
      <w:r w:rsidRPr="00C26748">
        <w:rPr>
          <w:rtl/>
        </w:rPr>
        <w:t>הוא</w:t>
      </w:r>
      <w:r w:rsidRPr="00C26748">
        <w:rPr>
          <w:rtl/>
          <w:lang w:bidi="ar-SA"/>
        </w:rPr>
        <w:t xml:space="preserve"> </w:t>
      </w:r>
      <w:r w:rsidRPr="00C26748">
        <w:rPr>
          <w:rtl/>
        </w:rPr>
        <w:t>מברך</w:t>
      </w:r>
      <w:r w:rsidRPr="00C26748">
        <w:rPr>
          <w:rtl/>
          <w:lang w:bidi="ar-SA"/>
        </w:rPr>
        <w:t xml:space="preserve"> </w:t>
      </w:r>
      <w:r w:rsidRPr="00C26748">
        <w:rPr>
          <w:rtl/>
        </w:rPr>
        <w:t>ופוטר</w:t>
      </w:r>
      <w:r w:rsidRPr="00C26748">
        <w:rPr>
          <w:rtl/>
          <w:lang w:bidi="ar-SA"/>
        </w:rPr>
        <w:t xml:space="preserve"> </w:t>
      </w:r>
      <w:r w:rsidRPr="00C26748">
        <w:rPr>
          <w:rtl/>
        </w:rPr>
        <w:t>את</w:t>
      </w:r>
      <w:r w:rsidRPr="00C26748">
        <w:rPr>
          <w:rtl/>
          <w:lang w:bidi="ar-SA"/>
        </w:rPr>
        <w:t xml:space="preserve"> </w:t>
      </w:r>
      <w:r w:rsidRPr="00C26748">
        <w:rPr>
          <w:rtl/>
        </w:rPr>
        <w:t>האחרים</w:t>
      </w:r>
      <w:r w:rsidRPr="00C26748">
        <w:rPr>
          <w:rtl/>
          <w:lang w:bidi="ar-SA"/>
        </w:rPr>
        <w:t xml:space="preserve"> ... </w:t>
      </w:r>
      <w:r w:rsidRPr="00C26748">
        <w:rPr>
          <w:rtl/>
        </w:rPr>
        <w:t>ואם</w:t>
      </w:r>
      <w:r w:rsidRPr="00C26748">
        <w:rPr>
          <w:rtl/>
          <w:lang w:bidi="ar-SA"/>
        </w:rPr>
        <w:t xml:space="preserve"> </w:t>
      </w:r>
      <w:r w:rsidRPr="00C26748">
        <w:rPr>
          <w:rtl/>
        </w:rPr>
        <w:t>האחרים</w:t>
      </w:r>
      <w:r w:rsidRPr="00C26748">
        <w:rPr>
          <w:rtl/>
          <w:lang w:bidi="ar-SA"/>
        </w:rPr>
        <w:t xml:space="preserve"> </w:t>
      </w:r>
      <w:r w:rsidRPr="00C26748">
        <w:rPr>
          <w:rtl/>
        </w:rPr>
        <w:t>חביבים</w:t>
      </w:r>
      <w:r w:rsidRPr="00C26748">
        <w:rPr>
          <w:rtl/>
          <w:lang w:bidi="ar-SA"/>
        </w:rPr>
        <w:t xml:space="preserve"> </w:t>
      </w:r>
      <w:r w:rsidRPr="00C26748">
        <w:rPr>
          <w:rtl/>
        </w:rPr>
        <w:t>עליו</w:t>
      </w:r>
      <w:r w:rsidRPr="00C26748">
        <w:rPr>
          <w:rtl/>
          <w:lang w:bidi="ar-SA"/>
        </w:rPr>
        <w:t xml:space="preserve"> </w:t>
      </w:r>
      <w:r w:rsidRPr="00C26748">
        <w:rPr>
          <w:rtl/>
        </w:rPr>
        <w:t>יותר</w:t>
      </w:r>
      <w:r w:rsidRPr="00C26748">
        <w:rPr>
          <w:rtl/>
          <w:lang w:bidi="ar-SA"/>
        </w:rPr>
        <w:t xml:space="preserve">, </w:t>
      </w:r>
      <w:r w:rsidRPr="00C26748">
        <w:rPr>
          <w:rtl/>
        </w:rPr>
        <w:t>מברך</w:t>
      </w:r>
      <w:r w:rsidRPr="00C26748">
        <w:rPr>
          <w:rtl/>
          <w:lang w:bidi="ar-SA"/>
        </w:rPr>
        <w:t xml:space="preserve"> </w:t>
      </w:r>
      <w:r w:rsidRPr="00C26748">
        <w:rPr>
          <w:rtl/>
        </w:rPr>
        <w:t>על</w:t>
      </w:r>
      <w:r w:rsidRPr="00C26748">
        <w:rPr>
          <w:rtl/>
          <w:lang w:bidi="ar-SA"/>
        </w:rPr>
        <w:t xml:space="preserve"> </w:t>
      </w:r>
      <w:r w:rsidRPr="00C26748">
        <w:rPr>
          <w:rtl/>
        </w:rPr>
        <w:t>איזה</w:t>
      </w:r>
      <w:r w:rsidRPr="00C26748">
        <w:rPr>
          <w:rtl/>
          <w:lang w:bidi="ar-SA"/>
        </w:rPr>
        <w:t xml:space="preserve"> </w:t>
      </w:r>
      <w:r w:rsidRPr="00C26748">
        <w:rPr>
          <w:rtl/>
        </w:rPr>
        <w:t>שירצה</w:t>
      </w:r>
      <w:r w:rsidRPr="00C26748">
        <w:rPr>
          <w:rStyle w:val="FootnoteReference"/>
          <w:lang w:bidi="ar-SA"/>
        </w:rPr>
        <w:footnoteReference w:id="75"/>
      </w:r>
      <w:r w:rsidRPr="00C26748">
        <w:rPr>
          <w:rtl/>
          <w:lang w:bidi="ar-SA"/>
        </w:rPr>
        <w:t>".</w:t>
      </w:r>
    </w:p>
    <w:p w14:paraId="5E5D5157" w14:textId="77777777" w:rsidR="004C5047" w:rsidRPr="00C26748" w:rsidRDefault="004C5047" w:rsidP="004C5047">
      <w:pPr>
        <w:pStyle w:val="a2"/>
        <w:rPr>
          <w:lang w:bidi="ar-SA"/>
        </w:rPr>
      </w:pPr>
      <w:r w:rsidRPr="00C26748">
        <w:rPr>
          <w:rtl/>
        </w:rPr>
        <w:t>והנה</w:t>
      </w:r>
      <w:r w:rsidRPr="00C26748">
        <w:rPr>
          <w:rtl/>
          <w:lang w:bidi="ar-SA"/>
        </w:rPr>
        <w:t xml:space="preserve"> </w:t>
      </w:r>
      <w:r w:rsidRPr="00C26748">
        <w:rPr>
          <w:rtl/>
        </w:rPr>
        <w:t>בלוח</w:t>
      </w:r>
      <w:r w:rsidRPr="00C26748">
        <w:rPr>
          <w:rtl/>
          <w:lang w:bidi="ar-SA"/>
        </w:rPr>
        <w:t xml:space="preserve"> </w:t>
      </w:r>
      <w:r w:rsidRPr="00C26748">
        <w:rPr>
          <w:rtl/>
        </w:rPr>
        <w:t>כולל</w:t>
      </w:r>
      <w:r w:rsidRPr="00C26748">
        <w:rPr>
          <w:rtl/>
          <w:lang w:bidi="ar-SA"/>
        </w:rPr>
        <w:t xml:space="preserve"> </w:t>
      </w:r>
      <w:r w:rsidRPr="00C26748">
        <w:rPr>
          <w:rtl/>
        </w:rPr>
        <w:t>חב</w:t>
      </w:r>
      <w:r w:rsidRPr="00C26748">
        <w:rPr>
          <w:rtl/>
          <w:lang w:bidi="ar-SA"/>
        </w:rPr>
        <w:t>"</w:t>
      </w:r>
      <w:r w:rsidRPr="00C26748">
        <w:rPr>
          <w:rtl/>
        </w:rPr>
        <w:t>ד</w:t>
      </w:r>
      <w:r w:rsidRPr="00C26748">
        <w:rPr>
          <w:rtl/>
          <w:lang w:bidi="ar-SA"/>
        </w:rPr>
        <w:t xml:space="preserve"> </w:t>
      </w:r>
      <w:r w:rsidRPr="00C26748">
        <w:rPr>
          <w:rtl/>
        </w:rPr>
        <w:t>בליל</w:t>
      </w:r>
      <w:r w:rsidRPr="00C26748">
        <w:rPr>
          <w:rtl/>
          <w:lang w:bidi="ar-SA"/>
        </w:rPr>
        <w:t xml:space="preserve"> </w:t>
      </w:r>
      <w:r w:rsidRPr="00C26748">
        <w:rPr>
          <w:rtl/>
        </w:rPr>
        <w:t>ראש</w:t>
      </w:r>
      <w:r w:rsidRPr="00C26748">
        <w:rPr>
          <w:rtl/>
          <w:lang w:bidi="ar-SA"/>
        </w:rPr>
        <w:t xml:space="preserve"> </w:t>
      </w:r>
      <w:r w:rsidRPr="00C26748">
        <w:rPr>
          <w:rtl/>
        </w:rPr>
        <w:t>השנה</w:t>
      </w:r>
      <w:r w:rsidRPr="00C26748">
        <w:rPr>
          <w:rtl/>
          <w:lang w:bidi="ar-SA"/>
        </w:rPr>
        <w:t xml:space="preserve"> </w:t>
      </w:r>
      <w:r w:rsidRPr="00C26748">
        <w:rPr>
          <w:rtl/>
        </w:rPr>
        <w:t>כתב</w:t>
      </w:r>
      <w:r w:rsidRPr="00C26748">
        <w:rPr>
          <w:rtl/>
          <w:lang w:bidi="ar-SA"/>
        </w:rPr>
        <w:t xml:space="preserve"> "</w:t>
      </w:r>
      <w:r w:rsidRPr="00C26748">
        <w:rPr>
          <w:rtl/>
        </w:rPr>
        <w:t>בתחלת</w:t>
      </w:r>
      <w:r w:rsidRPr="00C26748">
        <w:rPr>
          <w:rtl/>
          <w:lang w:bidi="ar-SA"/>
        </w:rPr>
        <w:t xml:space="preserve"> </w:t>
      </w:r>
      <w:r w:rsidRPr="00C26748">
        <w:rPr>
          <w:rtl/>
        </w:rPr>
        <w:t>הסעודה</w:t>
      </w:r>
      <w:r w:rsidRPr="00C26748">
        <w:rPr>
          <w:rtl/>
          <w:lang w:bidi="ar-SA"/>
        </w:rPr>
        <w:t xml:space="preserve"> (</w:t>
      </w:r>
      <w:r w:rsidRPr="00C26748">
        <w:rPr>
          <w:rtl/>
        </w:rPr>
        <w:t>בלילה</w:t>
      </w:r>
      <w:r w:rsidRPr="00C26748">
        <w:rPr>
          <w:rtl/>
          <w:lang w:bidi="ar-SA"/>
        </w:rPr>
        <w:t xml:space="preserve"> </w:t>
      </w:r>
      <w:r w:rsidRPr="00C26748">
        <w:rPr>
          <w:rtl/>
        </w:rPr>
        <w:t>הראשון</w:t>
      </w:r>
      <w:r w:rsidRPr="00C26748">
        <w:rPr>
          <w:rtl/>
          <w:lang w:bidi="ar-SA"/>
        </w:rPr>
        <w:t xml:space="preserve">) </w:t>
      </w:r>
      <w:r w:rsidRPr="00C26748">
        <w:rPr>
          <w:rtl/>
        </w:rPr>
        <w:t>תפוח</w:t>
      </w:r>
      <w:r w:rsidRPr="00C26748">
        <w:rPr>
          <w:rtl/>
          <w:lang w:bidi="ar-SA"/>
        </w:rPr>
        <w:t xml:space="preserve"> </w:t>
      </w:r>
      <w:r w:rsidRPr="00C26748">
        <w:rPr>
          <w:rtl/>
        </w:rPr>
        <w:t>מתוק</w:t>
      </w:r>
      <w:r w:rsidRPr="00C26748">
        <w:rPr>
          <w:rtl/>
          <w:lang w:bidi="ar-SA"/>
        </w:rPr>
        <w:t xml:space="preserve"> </w:t>
      </w:r>
      <w:r w:rsidRPr="00C26748">
        <w:rPr>
          <w:rtl/>
        </w:rPr>
        <w:t>בדבש</w:t>
      </w:r>
      <w:r w:rsidRPr="00C26748">
        <w:rPr>
          <w:rtl/>
          <w:lang w:bidi="ar-SA"/>
        </w:rPr>
        <w:t xml:space="preserve">, </w:t>
      </w:r>
      <w:r w:rsidRPr="00C26748">
        <w:rPr>
          <w:rtl/>
        </w:rPr>
        <w:t>מברך</w:t>
      </w:r>
      <w:r w:rsidRPr="00C26748">
        <w:rPr>
          <w:rtl/>
          <w:lang w:bidi="ar-SA"/>
        </w:rPr>
        <w:t xml:space="preserve"> </w:t>
      </w:r>
      <w:r w:rsidRPr="00C26748">
        <w:rPr>
          <w:rtl/>
        </w:rPr>
        <w:t>בורא</w:t>
      </w:r>
      <w:r w:rsidRPr="00C26748">
        <w:rPr>
          <w:rtl/>
          <w:lang w:bidi="ar-SA"/>
        </w:rPr>
        <w:t xml:space="preserve"> </w:t>
      </w:r>
      <w:r w:rsidRPr="00C26748">
        <w:rPr>
          <w:rtl/>
        </w:rPr>
        <w:t>פרי</w:t>
      </w:r>
      <w:r w:rsidRPr="00C26748">
        <w:rPr>
          <w:rtl/>
          <w:lang w:bidi="ar-SA"/>
        </w:rPr>
        <w:t xml:space="preserve"> </w:t>
      </w:r>
      <w:r w:rsidRPr="00C26748">
        <w:rPr>
          <w:rtl/>
        </w:rPr>
        <w:t>העץ</w:t>
      </w:r>
      <w:r w:rsidRPr="00C26748">
        <w:rPr>
          <w:rtl/>
          <w:lang w:bidi="ar-SA"/>
        </w:rPr>
        <w:t xml:space="preserve"> (</w:t>
      </w:r>
      <w:r w:rsidRPr="00C26748">
        <w:rPr>
          <w:rtl/>
        </w:rPr>
        <w:t>ואף</w:t>
      </w:r>
      <w:r w:rsidRPr="00C26748">
        <w:rPr>
          <w:rtl/>
          <w:lang w:bidi="ar-SA"/>
        </w:rPr>
        <w:t xml:space="preserve"> </w:t>
      </w:r>
      <w:r w:rsidRPr="00C26748">
        <w:rPr>
          <w:rtl/>
        </w:rPr>
        <w:t>אם</w:t>
      </w:r>
      <w:r w:rsidRPr="00C26748">
        <w:rPr>
          <w:rtl/>
          <w:lang w:bidi="ar-SA"/>
        </w:rPr>
        <w:t xml:space="preserve"> </w:t>
      </w:r>
      <w:r w:rsidRPr="00C26748">
        <w:rPr>
          <w:rtl/>
        </w:rPr>
        <w:t>יש</w:t>
      </w:r>
      <w:r w:rsidRPr="00C26748">
        <w:rPr>
          <w:rtl/>
          <w:lang w:bidi="ar-SA"/>
        </w:rPr>
        <w:t xml:space="preserve"> </w:t>
      </w:r>
      <w:r w:rsidRPr="00C26748">
        <w:rPr>
          <w:rtl/>
        </w:rPr>
        <w:t>לפניו</w:t>
      </w:r>
      <w:r w:rsidRPr="00C26748">
        <w:rPr>
          <w:rtl/>
          <w:lang w:bidi="ar-SA"/>
        </w:rPr>
        <w:t xml:space="preserve"> </w:t>
      </w:r>
      <w:r w:rsidRPr="00C26748">
        <w:rPr>
          <w:rtl/>
        </w:rPr>
        <w:t>תמרים</w:t>
      </w:r>
      <w:r w:rsidRPr="00C26748">
        <w:rPr>
          <w:rtl/>
          <w:lang w:bidi="ar-SA"/>
        </w:rPr>
        <w:t xml:space="preserve"> </w:t>
      </w:r>
      <w:r w:rsidRPr="00C26748">
        <w:rPr>
          <w:rtl/>
        </w:rPr>
        <w:t>או</w:t>
      </w:r>
      <w:r w:rsidRPr="00C26748">
        <w:rPr>
          <w:rtl/>
          <w:lang w:bidi="ar-SA"/>
        </w:rPr>
        <w:t xml:space="preserve"> </w:t>
      </w:r>
      <w:r w:rsidRPr="00C26748">
        <w:rPr>
          <w:rtl/>
        </w:rPr>
        <w:t>רימונים</w:t>
      </w:r>
      <w:r w:rsidRPr="00C26748">
        <w:rPr>
          <w:rtl/>
          <w:lang w:bidi="ar-SA"/>
        </w:rPr>
        <w:t xml:space="preserve"> </w:t>
      </w:r>
      <w:r w:rsidRPr="00C26748">
        <w:rPr>
          <w:rtl/>
        </w:rPr>
        <w:t>שהם</w:t>
      </w:r>
      <w:r w:rsidRPr="00C26748">
        <w:rPr>
          <w:rtl/>
          <w:lang w:bidi="ar-SA"/>
        </w:rPr>
        <w:t xml:space="preserve"> </w:t>
      </w:r>
      <w:r w:rsidRPr="00C26748">
        <w:rPr>
          <w:rtl/>
        </w:rPr>
        <w:t>מז</w:t>
      </w:r>
      <w:r w:rsidRPr="00C26748">
        <w:rPr>
          <w:rtl/>
          <w:lang w:bidi="ar-SA"/>
        </w:rPr>
        <w:t xml:space="preserve">' </w:t>
      </w:r>
      <w:r w:rsidRPr="00C26748">
        <w:rPr>
          <w:rtl/>
        </w:rPr>
        <w:t>המינים</w:t>
      </w:r>
      <w:r w:rsidRPr="00C26748">
        <w:rPr>
          <w:rtl/>
          <w:lang w:bidi="ar-SA"/>
        </w:rPr>
        <w:t xml:space="preserve"> </w:t>
      </w:r>
      <w:r w:rsidRPr="00C26748">
        <w:rPr>
          <w:rtl/>
        </w:rPr>
        <w:t>מברך</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Style w:val="FootnoteReference"/>
          <w:lang w:bidi="ar-SA"/>
        </w:rPr>
        <w:footnoteReference w:id="76"/>
      </w:r>
      <w:r w:rsidRPr="00C26748">
        <w:rPr>
          <w:rtl/>
          <w:lang w:bidi="ar-SA"/>
        </w:rPr>
        <w:t xml:space="preserve"> - </w:t>
      </w:r>
      <w:r w:rsidRPr="00C26748">
        <w:rPr>
          <w:rtl/>
        </w:rPr>
        <w:t>הוראת</w:t>
      </w:r>
      <w:r w:rsidRPr="00C26748">
        <w:rPr>
          <w:rtl/>
          <w:lang w:bidi="ar-SA"/>
        </w:rPr>
        <w:t xml:space="preserve"> </w:t>
      </w:r>
      <w:r w:rsidRPr="00C26748">
        <w:rPr>
          <w:rtl/>
        </w:rPr>
        <w:t>כ</w:t>
      </w:r>
      <w:r w:rsidRPr="00C26748">
        <w:rPr>
          <w:rtl/>
          <w:lang w:bidi="ar-SA"/>
        </w:rPr>
        <w:t>"</w:t>
      </w:r>
      <w:r w:rsidRPr="00C26748">
        <w:rPr>
          <w:rtl/>
        </w:rPr>
        <w:t>ק</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נשיא</w:t>
      </w:r>
      <w:r w:rsidRPr="00C26748">
        <w:rPr>
          <w:rtl/>
          <w:lang w:bidi="ar-SA"/>
        </w:rPr>
        <w:t xml:space="preserve"> </w:t>
      </w:r>
      <w:r w:rsidRPr="00C26748">
        <w:rPr>
          <w:rtl/>
        </w:rPr>
        <w:t>דורנו</w:t>
      </w:r>
      <w:r w:rsidRPr="00C26748">
        <w:rPr>
          <w:rtl/>
          <w:lang w:bidi="ar-SA"/>
        </w:rPr>
        <w:t xml:space="preserve">)". </w:t>
      </w:r>
    </w:p>
    <w:p w14:paraId="3D066DF8" w14:textId="77777777" w:rsidR="004C5047" w:rsidRPr="00C26748" w:rsidRDefault="004C5047" w:rsidP="004C5047">
      <w:pPr>
        <w:pStyle w:val="a2"/>
        <w:rPr>
          <w:lang w:bidi="ar-SA"/>
        </w:rPr>
      </w:pPr>
      <w:r w:rsidRPr="00C26748">
        <w:rPr>
          <w:rtl/>
        </w:rPr>
        <w:t>וראיתי</w:t>
      </w:r>
      <w:r w:rsidRPr="00C26748">
        <w:rPr>
          <w:rtl/>
          <w:lang w:bidi="ar-SA"/>
        </w:rPr>
        <w:t xml:space="preserve"> </w:t>
      </w:r>
      <w:r w:rsidRPr="00C26748">
        <w:rPr>
          <w:rtl/>
        </w:rPr>
        <w:t>כו</w:t>
      </w:r>
      <w:r w:rsidRPr="00C26748">
        <w:rPr>
          <w:rtl/>
          <w:lang w:bidi="ar-SA"/>
        </w:rPr>
        <w:t>"</w:t>
      </w:r>
      <w:r w:rsidRPr="00C26748">
        <w:rPr>
          <w:rtl/>
        </w:rPr>
        <w:t>כ</w:t>
      </w:r>
      <w:r w:rsidRPr="00C26748">
        <w:rPr>
          <w:rtl/>
          <w:lang w:bidi="ar-SA"/>
        </w:rPr>
        <w:t xml:space="preserve"> </w:t>
      </w:r>
      <w:r w:rsidRPr="00C26748">
        <w:rPr>
          <w:rtl/>
        </w:rPr>
        <w:t>שמבארים</w:t>
      </w:r>
      <w:r w:rsidRPr="00C26748">
        <w:rPr>
          <w:rtl/>
          <w:lang w:bidi="ar-SA"/>
        </w:rPr>
        <w:t xml:space="preserve"> </w:t>
      </w:r>
      <w:r w:rsidRPr="00C26748">
        <w:rPr>
          <w:rtl/>
        </w:rPr>
        <w:t>זה</w:t>
      </w:r>
      <w:r w:rsidRPr="00C26748">
        <w:rPr>
          <w:rtl/>
          <w:lang w:bidi="ar-SA"/>
        </w:rPr>
        <w:t xml:space="preserve"> </w:t>
      </w:r>
      <w:r w:rsidRPr="00C26748">
        <w:rPr>
          <w:rtl/>
        </w:rPr>
        <w:t>על</w:t>
      </w:r>
      <w:r w:rsidRPr="00C26748">
        <w:rPr>
          <w:rtl/>
          <w:lang w:bidi="ar-SA"/>
        </w:rPr>
        <w:t xml:space="preserve"> </w:t>
      </w:r>
      <w:r w:rsidRPr="00C26748">
        <w:rPr>
          <w:rtl/>
        </w:rPr>
        <w:t>פי</w:t>
      </w:r>
      <w:r w:rsidRPr="00C26748">
        <w:rPr>
          <w:rtl/>
          <w:lang w:bidi="ar-SA"/>
        </w:rPr>
        <w:t xml:space="preserve"> </w:t>
      </w:r>
      <w:r w:rsidRPr="00C26748">
        <w:rPr>
          <w:rtl/>
        </w:rPr>
        <w:t>המבואר</w:t>
      </w:r>
      <w:r w:rsidRPr="00C26748">
        <w:rPr>
          <w:rtl/>
          <w:lang w:bidi="ar-SA"/>
        </w:rPr>
        <w:t xml:space="preserve"> </w:t>
      </w:r>
      <w:r w:rsidRPr="00C26748">
        <w:rPr>
          <w:rtl/>
        </w:rPr>
        <w:t>בסדר</w:t>
      </w:r>
      <w:r w:rsidRPr="00C26748">
        <w:rPr>
          <w:rtl/>
          <w:lang w:bidi="ar-SA"/>
        </w:rPr>
        <w:t xml:space="preserve"> </w:t>
      </w:r>
      <w:r w:rsidRPr="00C26748">
        <w:rPr>
          <w:rtl/>
        </w:rPr>
        <w:t>ברכת</w:t>
      </w:r>
      <w:r w:rsidRPr="00C26748">
        <w:rPr>
          <w:rtl/>
          <w:lang w:bidi="ar-SA"/>
        </w:rPr>
        <w:t xml:space="preserve"> </w:t>
      </w:r>
      <w:r w:rsidRPr="00C26748">
        <w:rPr>
          <w:rtl/>
        </w:rPr>
        <w:t>הנהנין</w:t>
      </w:r>
      <w:r w:rsidRPr="00C26748">
        <w:rPr>
          <w:rtl/>
          <w:lang w:bidi="ar-SA"/>
        </w:rPr>
        <w:t xml:space="preserve"> </w:t>
      </w:r>
      <w:r w:rsidRPr="00C26748">
        <w:rPr>
          <w:rtl/>
        </w:rPr>
        <w:t>הנ</w:t>
      </w:r>
      <w:r w:rsidRPr="00C26748">
        <w:rPr>
          <w:rtl/>
          <w:lang w:bidi="ar-SA"/>
        </w:rPr>
        <w:t>"</w:t>
      </w:r>
      <w:r w:rsidRPr="00C26748">
        <w:rPr>
          <w:rtl/>
        </w:rPr>
        <w:t>ל</w:t>
      </w:r>
      <w:r w:rsidRPr="00C26748">
        <w:rPr>
          <w:rtl/>
          <w:lang w:bidi="ar-SA"/>
        </w:rPr>
        <w:t xml:space="preserve">, </w:t>
      </w:r>
      <w:r w:rsidRPr="00C26748">
        <w:rPr>
          <w:rtl/>
        </w:rPr>
        <w:t>שאם</w:t>
      </w:r>
      <w:r w:rsidRPr="00C26748">
        <w:rPr>
          <w:rtl/>
          <w:lang w:bidi="ar-SA"/>
        </w:rPr>
        <w:t xml:space="preserve"> </w:t>
      </w:r>
      <w:r w:rsidRPr="00C26748">
        <w:rPr>
          <w:rtl/>
        </w:rPr>
        <w:t>מונחים</w:t>
      </w:r>
      <w:r w:rsidRPr="00C26748">
        <w:rPr>
          <w:rtl/>
          <w:lang w:bidi="ar-SA"/>
        </w:rPr>
        <w:t xml:space="preserve"> </w:t>
      </w:r>
      <w:r w:rsidRPr="00C26748">
        <w:rPr>
          <w:rtl/>
        </w:rPr>
        <w:t>לפניו</w:t>
      </w:r>
      <w:r w:rsidRPr="00C26748">
        <w:rPr>
          <w:rtl/>
          <w:lang w:bidi="ar-SA"/>
        </w:rPr>
        <w:t xml:space="preserve"> </w:t>
      </w:r>
      <w:r w:rsidRPr="00C26748">
        <w:rPr>
          <w:rtl/>
        </w:rPr>
        <w:t>שבעת</w:t>
      </w:r>
      <w:r w:rsidRPr="00C26748">
        <w:rPr>
          <w:rtl/>
          <w:lang w:bidi="ar-SA"/>
        </w:rPr>
        <w:t xml:space="preserve"> </w:t>
      </w:r>
      <w:r w:rsidRPr="00C26748">
        <w:rPr>
          <w:rtl/>
        </w:rPr>
        <w:t>המינים</w:t>
      </w:r>
      <w:r w:rsidRPr="00C26748">
        <w:rPr>
          <w:rtl/>
          <w:lang w:bidi="ar-SA"/>
        </w:rPr>
        <w:t xml:space="preserve"> </w:t>
      </w:r>
      <w:r w:rsidRPr="00C26748">
        <w:rPr>
          <w:rtl/>
        </w:rPr>
        <w:t>ופרי</w:t>
      </w:r>
      <w:r w:rsidRPr="00C26748">
        <w:rPr>
          <w:rtl/>
          <w:lang w:bidi="ar-SA"/>
        </w:rPr>
        <w:t xml:space="preserve"> </w:t>
      </w:r>
      <w:r w:rsidRPr="00C26748">
        <w:rPr>
          <w:rtl/>
        </w:rPr>
        <w:t>אחר</w:t>
      </w:r>
      <w:r w:rsidRPr="00C26748">
        <w:rPr>
          <w:rtl/>
          <w:lang w:bidi="ar-SA"/>
        </w:rPr>
        <w:t xml:space="preserve"> </w:t>
      </w:r>
      <w:r w:rsidRPr="00C26748">
        <w:rPr>
          <w:rtl/>
        </w:rPr>
        <w:t>שחביב</w:t>
      </w:r>
      <w:r w:rsidRPr="00C26748">
        <w:rPr>
          <w:rtl/>
          <w:lang w:bidi="ar-SA"/>
        </w:rPr>
        <w:t xml:space="preserve"> </w:t>
      </w:r>
      <w:r w:rsidRPr="00C26748">
        <w:rPr>
          <w:rtl/>
        </w:rPr>
        <w:t>עליו</w:t>
      </w:r>
      <w:r w:rsidRPr="00C26748">
        <w:rPr>
          <w:rtl/>
          <w:lang w:bidi="ar-SA"/>
        </w:rPr>
        <w:t xml:space="preserve">, </w:t>
      </w:r>
      <w:r w:rsidRPr="00C26748">
        <w:rPr>
          <w:rtl/>
        </w:rPr>
        <w:t>מברך</w:t>
      </w:r>
      <w:r w:rsidRPr="00C26748">
        <w:rPr>
          <w:rtl/>
          <w:lang w:bidi="ar-SA"/>
        </w:rPr>
        <w:t xml:space="preserve"> </w:t>
      </w:r>
      <w:r w:rsidRPr="00C26748">
        <w:rPr>
          <w:rtl/>
        </w:rPr>
        <w:t>על</w:t>
      </w:r>
      <w:r w:rsidRPr="00C26748">
        <w:rPr>
          <w:rtl/>
          <w:lang w:bidi="ar-SA"/>
        </w:rPr>
        <w:t xml:space="preserve"> </w:t>
      </w:r>
      <w:r w:rsidRPr="00C26748">
        <w:rPr>
          <w:rtl/>
        </w:rPr>
        <w:t>איזה</w:t>
      </w:r>
      <w:r w:rsidRPr="00C26748">
        <w:rPr>
          <w:rtl/>
          <w:lang w:bidi="ar-SA"/>
        </w:rPr>
        <w:t xml:space="preserve"> </w:t>
      </w:r>
      <w:r w:rsidRPr="00C26748">
        <w:rPr>
          <w:rtl/>
        </w:rPr>
        <w:t>שירצה</w:t>
      </w:r>
      <w:r w:rsidRPr="00C26748">
        <w:rPr>
          <w:rtl/>
          <w:lang w:bidi="ar-SA"/>
        </w:rPr>
        <w:t xml:space="preserve">. </w:t>
      </w:r>
      <w:r w:rsidRPr="00C26748">
        <w:rPr>
          <w:rtl/>
        </w:rPr>
        <w:t>ובסעיף</w:t>
      </w:r>
      <w:r w:rsidRPr="00C26748">
        <w:rPr>
          <w:rtl/>
          <w:lang w:bidi="ar-SA"/>
        </w:rPr>
        <w:t xml:space="preserve"> </w:t>
      </w:r>
      <w:r w:rsidRPr="00C26748">
        <w:rPr>
          <w:rtl/>
        </w:rPr>
        <w:t>ט</w:t>
      </w:r>
      <w:r w:rsidRPr="00C26748">
        <w:rPr>
          <w:rtl/>
          <w:lang w:bidi="ar-SA"/>
        </w:rPr>
        <w:t>"</w:t>
      </w:r>
      <w:r w:rsidRPr="00C26748">
        <w:rPr>
          <w:rtl/>
        </w:rPr>
        <w:t>ו</w:t>
      </w:r>
      <w:r w:rsidRPr="00C26748">
        <w:rPr>
          <w:rtl/>
          <w:lang w:bidi="ar-SA"/>
        </w:rPr>
        <w:t xml:space="preserve"> </w:t>
      </w:r>
      <w:r w:rsidRPr="00C26748">
        <w:rPr>
          <w:rtl/>
        </w:rPr>
        <w:t>שם</w:t>
      </w:r>
      <w:r w:rsidRPr="00C26748">
        <w:rPr>
          <w:rtl/>
          <w:lang w:bidi="ar-SA"/>
        </w:rPr>
        <w:t xml:space="preserve"> </w:t>
      </w:r>
      <w:r w:rsidRPr="00C26748">
        <w:rPr>
          <w:rtl/>
        </w:rPr>
        <w:t>מבאר</w:t>
      </w:r>
      <w:r w:rsidRPr="00C26748">
        <w:rPr>
          <w:rtl/>
          <w:lang w:bidi="ar-SA"/>
        </w:rPr>
        <w:t xml:space="preserve">, </w:t>
      </w:r>
      <w:r w:rsidRPr="00C26748">
        <w:rPr>
          <w:rtl/>
        </w:rPr>
        <w:t>שהפרי</w:t>
      </w:r>
      <w:r w:rsidRPr="00C26748">
        <w:rPr>
          <w:rtl/>
          <w:lang w:bidi="ar-SA"/>
        </w:rPr>
        <w:t xml:space="preserve"> "</w:t>
      </w:r>
      <w:r w:rsidRPr="00C26748">
        <w:rPr>
          <w:rtl/>
        </w:rPr>
        <w:t>שחפץ</w:t>
      </w:r>
      <w:r w:rsidRPr="00C26748">
        <w:rPr>
          <w:rtl/>
          <w:lang w:bidi="ar-SA"/>
        </w:rPr>
        <w:t xml:space="preserve"> </w:t>
      </w:r>
      <w:r w:rsidRPr="00C26748">
        <w:rPr>
          <w:rtl/>
        </w:rPr>
        <w:t>בו</w:t>
      </w:r>
      <w:r w:rsidRPr="00C26748">
        <w:rPr>
          <w:rtl/>
          <w:lang w:bidi="ar-SA"/>
        </w:rPr>
        <w:t xml:space="preserve"> </w:t>
      </w:r>
      <w:r w:rsidRPr="00C26748">
        <w:rPr>
          <w:rtl/>
        </w:rPr>
        <w:t>עתה</w:t>
      </w:r>
      <w:r w:rsidRPr="00C26748">
        <w:rPr>
          <w:rtl/>
          <w:lang w:bidi="ar-SA"/>
        </w:rPr>
        <w:t xml:space="preserve">, </w:t>
      </w:r>
      <w:r w:rsidRPr="00C26748">
        <w:rPr>
          <w:rtl/>
        </w:rPr>
        <w:t>אע</w:t>
      </w:r>
      <w:r w:rsidRPr="00C26748">
        <w:rPr>
          <w:rtl/>
          <w:lang w:bidi="ar-SA"/>
        </w:rPr>
        <w:t>"</w:t>
      </w:r>
      <w:r w:rsidRPr="00C26748">
        <w:rPr>
          <w:rtl/>
        </w:rPr>
        <w:t>פ</w:t>
      </w:r>
      <w:r w:rsidRPr="00C26748">
        <w:rPr>
          <w:rtl/>
          <w:lang w:bidi="ar-SA"/>
        </w:rPr>
        <w:t xml:space="preserve"> </w:t>
      </w:r>
      <w:r w:rsidRPr="00C26748">
        <w:rPr>
          <w:rtl/>
        </w:rPr>
        <w:t>שאינו</w:t>
      </w:r>
      <w:r w:rsidRPr="00C26748">
        <w:rPr>
          <w:rtl/>
          <w:lang w:bidi="ar-SA"/>
        </w:rPr>
        <w:t xml:space="preserve"> </w:t>
      </w:r>
      <w:r w:rsidRPr="00C26748">
        <w:rPr>
          <w:rtl/>
        </w:rPr>
        <w:t>חביב</w:t>
      </w:r>
      <w:r w:rsidRPr="00C26748">
        <w:rPr>
          <w:rtl/>
          <w:lang w:bidi="ar-SA"/>
        </w:rPr>
        <w:t xml:space="preserve"> </w:t>
      </w:r>
      <w:r w:rsidRPr="00C26748">
        <w:rPr>
          <w:rtl/>
        </w:rPr>
        <w:t>עליו</w:t>
      </w:r>
      <w:r w:rsidRPr="00C26748">
        <w:rPr>
          <w:rtl/>
          <w:lang w:bidi="ar-SA"/>
        </w:rPr>
        <w:t xml:space="preserve"> </w:t>
      </w:r>
      <w:r w:rsidRPr="00C26748">
        <w:rPr>
          <w:rtl/>
        </w:rPr>
        <w:t>ברוב</w:t>
      </w:r>
      <w:r w:rsidRPr="00C26748">
        <w:rPr>
          <w:rtl/>
          <w:lang w:bidi="ar-SA"/>
        </w:rPr>
        <w:t xml:space="preserve"> </w:t>
      </w:r>
      <w:r w:rsidRPr="00C26748">
        <w:rPr>
          <w:rtl/>
        </w:rPr>
        <w:t>הפעמים</w:t>
      </w:r>
      <w:r w:rsidRPr="00C26748">
        <w:rPr>
          <w:rtl/>
          <w:lang w:bidi="ar-SA"/>
        </w:rPr>
        <w:t xml:space="preserve">, </w:t>
      </w:r>
      <w:r w:rsidRPr="00C26748">
        <w:rPr>
          <w:rtl/>
        </w:rPr>
        <w:t>נקרא</w:t>
      </w:r>
      <w:r w:rsidRPr="00C26748">
        <w:rPr>
          <w:rtl/>
          <w:lang w:bidi="ar-SA"/>
        </w:rPr>
        <w:t xml:space="preserve"> </w:t>
      </w:r>
      <w:r w:rsidRPr="00C26748">
        <w:rPr>
          <w:rtl/>
        </w:rPr>
        <w:t>חביב</w:t>
      </w:r>
      <w:r w:rsidRPr="00C26748">
        <w:rPr>
          <w:rtl/>
          <w:lang w:bidi="ar-SA"/>
        </w:rPr>
        <w:t xml:space="preserve">". </w:t>
      </w:r>
      <w:r w:rsidRPr="00C26748">
        <w:rPr>
          <w:rtl/>
        </w:rPr>
        <w:t>ומכיון</w:t>
      </w:r>
      <w:r w:rsidRPr="00C26748">
        <w:rPr>
          <w:rtl/>
          <w:lang w:bidi="ar-SA"/>
        </w:rPr>
        <w:t xml:space="preserve"> </w:t>
      </w:r>
      <w:r w:rsidRPr="00C26748">
        <w:rPr>
          <w:rtl/>
        </w:rPr>
        <w:t>שבליל</w:t>
      </w:r>
      <w:r w:rsidRPr="00C26748">
        <w:rPr>
          <w:rtl/>
          <w:lang w:bidi="ar-SA"/>
        </w:rPr>
        <w:t xml:space="preserve"> </w:t>
      </w:r>
      <w:r w:rsidRPr="00C26748">
        <w:rPr>
          <w:rtl/>
        </w:rPr>
        <w:t>ר</w:t>
      </w:r>
      <w:r w:rsidRPr="00C26748">
        <w:rPr>
          <w:rtl/>
          <w:lang w:bidi="ar-SA"/>
        </w:rPr>
        <w:t>"</w:t>
      </w:r>
      <w:r w:rsidRPr="00C26748">
        <w:rPr>
          <w:rtl/>
        </w:rPr>
        <w:t>ה</w:t>
      </w:r>
      <w:r w:rsidRPr="00C26748">
        <w:rPr>
          <w:rtl/>
          <w:lang w:bidi="ar-SA"/>
        </w:rPr>
        <w:t xml:space="preserve">, </w:t>
      </w:r>
      <w:r w:rsidRPr="00C26748">
        <w:rPr>
          <w:rtl/>
        </w:rPr>
        <w:t>התפוח</w:t>
      </w:r>
      <w:r w:rsidRPr="00C26748">
        <w:rPr>
          <w:rtl/>
          <w:lang w:bidi="ar-SA"/>
        </w:rPr>
        <w:t xml:space="preserve"> </w:t>
      </w:r>
      <w:r w:rsidRPr="00C26748">
        <w:rPr>
          <w:rtl/>
        </w:rPr>
        <w:t>הוא</w:t>
      </w:r>
      <w:r w:rsidRPr="00C26748">
        <w:rPr>
          <w:rtl/>
          <w:lang w:bidi="ar-SA"/>
        </w:rPr>
        <w:t xml:space="preserve"> </w:t>
      </w:r>
      <w:r w:rsidRPr="00C26748">
        <w:rPr>
          <w:rtl/>
        </w:rPr>
        <w:t>בגדר</w:t>
      </w:r>
      <w:r w:rsidRPr="00C26748">
        <w:rPr>
          <w:rtl/>
          <w:lang w:bidi="ar-SA"/>
        </w:rPr>
        <w:t xml:space="preserve"> </w:t>
      </w:r>
      <w:r w:rsidRPr="00C26748">
        <w:rPr>
          <w:rtl/>
        </w:rPr>
        <w:t>חביב</w:t>
      </w:r>
      <w:r w:rsidRPr="00C26748">
        <w:rPr>
          <w:rtl/>
          <w:lang w:bidi="ar-SA"/>
        </w:rPr>
        <w:t xml:space="preserve"> (</w:t>
      </w:r>
      <w:r w:rsidRPr="00C26748">
        <w:rPr>
          <w:rtl/>
        </w:rPr>
        <w:t>מפני</w:t>
      </w:r>
      <w:r w:rsidRPr="00C26748">
        <w:rPr>
          <w:rtl/>
          <w:lang w:bidi="ar-SA"/>
        </w:rPr>
        <w:t xml:space="preserve"> </w:t>
      </w:r>
      <w:r w:rsidRPr="00C26748">
        <w:rPr>
          <w:rtl/>
        </w:rPr>
        <w:t>הטעמים</w:t>
      </w:r>
      <w:r w:rsidRPr="00C26748">
        <w:rPr>
          <w:rtl/>
          <w:lang w:bidi="ar-SA"/>
        </w:rPr>
        <w:t xml:space="preserve"> </w:t>
      </w:r>
      <w:r w:rsidRPr="00C26748">
        <w:rPr>
          <w:rtl/>
        </w:rPr>
        <w:t>השונים</w:t>
      </w:r>
      <w:r w:rsidRPr="00C26748">
        <w:rPr>
          <w:rtl/>
          <w:lang w:bidi="ar-SA"/>
        </w:rPr>
        <w:t xml:space="preserve"> </w:t>
      </w:r>
      <w:r w:rsidRPr="00C26748">
        <w:rPr>
          <w:rtl/>
        </w:rPr>
        <w:t>הקשורים</w:t>
      </w:r>
      <w:r w:rsidRPr="00C26748">
        <w:rPr>
          <w:rtl/>
          <w:lang w:bidi="ar-SA"/>
        </w:rPr>
        <w:t xml:space="preserve"> </w:t>
      </w:r>
      <w:r w:rsidRPr="00C26748">
        <w:rPr>
          <w:rtl/>
        </w:rPr>
        <w:t>עם</w:t>
      </w:r>
      <w:r w:rsidRPr="00C26748">
        <w:rPr>
          <w:rtl/>
          <w:lang w:bidi="ar-SA"/>
        </w:rPr>
        <w:t xml:space="preserve"> </w:t>
      </w:r>
      <w:r w:rsidRPr="00C26748">
        <w:rPr>
          <w:rtl/>
        </w:rPr>
        <w:t>אכילתו</w:t>
      </w:r>
      <w:r w:rsidRPr="00C26748">
        <w:rPr>
          <w:rtl/>
          <w:lang w:bidi="ar-SA"/>
        </w:rPr>
        <w:t xml:space="preserve"> </w:t>
      </w:r>
      <w:r w:rsidRPr="00C26748">
        <w:rPr>
          <w:rtl/>
        </w:rPr>
        <w:t>אז</w:t>
      </w:r>
      <w:r w:rsidRPr="00C26748">
        <w:rPr>
          <w:rtl/>
          <w:lang w:bidi="ar-SA"/>
        </w:rPr>
        <w:t xml:space="preserve"> </w:t>
      </w:r>
      <w:r w:rsidRPr="00C26748">
        <w:rPr>
          <w:rtl/>
        </w:rPr>
        <w:t>לסימן</w:t>
      </w:r>
      <w:r w:rsidRPr="00C26748">
        <w:rPr>
          <w:rtl/>
          <w:lang w:bidi="ar-SA"/>
        </w:rPr>
        <w:t xml:space="preserve"> </w:t>
      </w:r>
      <w:r w:rsidRPr="00C26748">
        <w:rPr>
          <w:rtl/>
        </w:rPr>
        <w:t>טוב</w:t>
      </w:r>
      <w:r w:rsidRPr="00C26748">
        <w:rPr>
          <w:rtl/>
          <w:lang w:bidi="ar-SA"/>
        </w:rPr>
        <w:t>)</w:t>
      </w:r>
      <w:r w:rsidRPr="00C26748">
        <w:rPr>
          <w:rStyle w:val="FootnoteReference"/>
          <w:lang w:bidi="ar-SA"/>
        </w:rPr>
        <w:footnoteReference w:id="77"/>
      </w:r>
      <w:r w:rsidRPr="00C26748">
        <w:rPr>
          <w:rtl/>
          <w:lang w:bidi="ar-SA"/>
        </w:rPr>
        <w:t xml:space="preserve">, </w:t>
      </w:r>
      <w:r w:rsidRPr="00C26748">
        <w:rPr>
          <w:rtl/>
        </w:rPr>
        <w:t>יכולים</w:t>
      </w:r>
      <w:r w:rsidRPr="00C26748">
        <w:rPr>
          <w:rtl/>
          <w:lang w:bidi="ar-SA"/>
        </w:rPr>
        <w:t xml:space="preserve"> </w:t>
      </w:r>
      <w:r w:rsidRPr="00C26748">
        <w:rPr>
          <w:rtl/>
        </w:rPr>
        <w:t>להקדימו</w:t>
      </w:r>
      <w:r w:rsidRPr="00C26748">
        <w:rPr>
          <w:rtl/>
          <w:lang w:bidi="ar-SA"/>
        </w:rPr>
        <w:t xml:space="preserve"> </w:t>
      </w:r>
      <w:r w:rsidRPr="00C26748">
        <w:rPr>
          <w:rtl/>
        </w:rPr>
        <w:t>לשבעת</w:t>
      </w:r>
      <w:r w:rsidRPr="00C26748">
        <w:rPr>
          <w:rtl/>
          <w:lang w:bidi="ar-SA"/>
        </w:rPr>
        <w:t xml:space="preserve"> </w:t>
      </w:r>
      <w:r w:rsidRPr="00C26748">
        <w:rPr>
          <w:rtl/>
        </w:rPr>
        <w:t>המינים</w:t>
      </w:r>
      <w:r w:rsidRPr="00C26748">
        <w:rPr>
          <w:rtl/>
          <w:lang w:bidi="ar-SA"/>
        </w:rPr>
        <w:t>.</w:t>
      </w:r>
    </w:p>
    <w:p w14:paraId="3AB59B23" w14:textId="77777777" w:rsidR="004C5047" w:rsidRPr="00C26748" w:rsidRDefault="004C5047" w:rsidP="004C5047">
      <w:pPr>
        <w:pStyle w:val="a2"/>
        <w:rPr>
          <w:lang w:bidi="ar-SA"/>
        </w:rPr>
      </w:pPr>
      <w:r w:rsidRPr="00C26748">
        <w:rPr>
          <w:rtl/>
        </w:rPr>
        <w:lastRenderedPageBreak/>
        <w:t>אבל</w:t>
      </w:r>
      <w:r w:rsidRPr="00C26748">
        <w:rPr>
          <w:rtl/>
          <w:lang w:bidi="ar-SA"/>
        </w:rPr>
        <w:t xml:space="preserve"> </w:t>
      </w:r>
      <w:r w:rsidRPr="00C26748">
        <w:rPr>
          <w:rtl/>
        </w:rPr>
        <w:t>זה</w:t>
      </w:r>
      <w:r w:rsidRPr="00C26748">
        <w:rPr>
          <w:rtl/>
          <w:lang w:bidi="ar-SA"/>
        </w:rPr>
        <w:t xml:space="preserve"> </w:t>
      </w:r>
      <w:r w:rsidRPr="00C26748">
        <w:rPr>
          <w:rtl/>
        </w:rPr>
        <w:t>מבאר</w:t>
      </w:r>
      <w:r w:rsidRPr="00C26748">
        <w:rPr>
          <w:rtl/>
          <w:lang w:bidi="ar-SA"/>
        </w:rPr>
        <w:t xml:space="preserve"> </w:t>
      </w:r>
      <w:r w:rsidRPr="00C26748">
        <w:rPr>
          <w:rtl/>
        </w:rPr>
        <w:t>רק</w:t>
      </w:r>
      <w:r w:rsidRPr="00C26748">
        <w:rPr>
          <w:rtl/>
          <w:lang w:bidi="ar-SA"/>
        </w:rPr>
        <w:t xml:space="preserve"> </w:t>
      </w:r>
      <w:r w:rsidRPr="00C26748">
        <w:rPr>
          <w:rtl/>
        </w:rPr>
        <w:t>ש</w:t>
      </w:r>
      <w:r w:rsidRPr="00C26748">
        <w:rPr>
          <w:b/>
          <w:bCs/>
          <w:rtl/>
        </w:rPr>
        <w:t>יכולים</w:t>
      </w:r>
      <w:r w:rsidRPr="00C26748">
        <w:rPr>
          <w:rtl/>
          <w:lang w:bidi="ar-SA"/>
        </w:rPr>
        <w:t xml:space="preserve"> </w:t>
      </w:r>
      <w:r w:rsidRPr="00C26748">
        <w:rPr>
          <w:rtl/>
        </w:rPr>
        <w:t>להקדים</w:t>
      </w:r>
      <w:r w:rsidRPr="00C26748">
        <w:rPr>
          <w:rtl/>
          <w:lang w:bidi="ar-SA"/>
        </w:rPr>
        <w:t xml:space="preserve"> </w:t>
      </w:r>
      <w:r w:rsidRPr="00C26748">
        <w:rPr>
          <w:rtl/>
        </w:rPr>
        <w:t>התפוח</w:t>
      </w:r>
      <w:r w:rsidRPr="00C26748">
        <w:rPr>
          <w:rtl/>
          <w:lang w:bidi="ar-SA"/>
        </w:rPr>
        <w:t xml:space="preserve"> ("</w:t>
      </w:r>
      <w:r w:rsidRPr="00C26748">
        <w:rPr>
          <w:rtl/>
        </w:rPr>
        <w:t>מברך</w:t>
      </w:r>
      <w:r w:rsidRPr="00C26748">
        <w:rPr>
          <w:rtl/>
          <w:lang w:bidi="ar-SA"/>
        </w:rPr>
        <w:t xml:space="preserve"> </w:t>
      </w:r>
      <w:r w:rsidRPr="00C26748">
        <w:rPr>
          <w:rtl/>
        </w:rPr>
        <w:t>על</w:t>
      </w:r>
      <w:r w:rsidRPr="00C26748">
        <w:rPr>
          <w:rtl/>
          <w:lang w:bidi="ar-SA"/>
        </w:rPr>
        <w:t xml:space="preserve"> </w:t>
      </w:r>
      <w:r w:rsidRPr="00C26748">
        <w:rPr>
          <w:rtl/>
        </w:rPr>
        <w:t>איזה</w:t>
      </w:r>
      <w:r w:rsidRPr="00C26748">
        <w:rPr>
          <w:rtl/>
          <w:lang w:bidi="ar-SA"/>
        </w:rPr>
        <w:t xml:space="preserve"> </w:t>
      </w:r>
      <w:r w:rsidRPr="00C26748">
        <w:rPr>
          <w:rtl/>
        </w:rPr>
        <w:t>שירצה</w:t>
      </w:r>
      <w:r w:rsidRPr="00C26748">
        <w:rPr>
          <w:rtl/>
          <w:lang w:bidi="ar-SA"/>
        </w:rPr>
        <w:t xml:space="preserve">"), </w:t>
      </w:r>
      <w:r w:rsidRPr="00C26748">
        <w:rPr>
          <w:rtl/>
        </w:rPr>
        <w:t>ועדיין</w:t>
      </w:r>
      <w:r w:rsidRPr="00C26748">
        <w:rPr>
          <w:rtl/>
          <w:lang w:bidi="ar-SA"/>
        </w:rPr>
        <w:t xml:space="preserve"> </w:t>
      </w:r>
      <w:r w:rsidRPr="00C26748">
        <w:rPr>
          <w:rtl/>
        </w:rPr>
        <w:t>אינו</w:t>
      </w:r>
      <w:r w:rsidRPr="00C26748">
        <w:rPr>
          <w:rtl/>
          <w:lang w:bidi="ar-SA"/>
        </w:rPr>
        <w:t xml:space="preserve"> </w:t>
      </w:r>
      <w:r w:rsidRPr="00C26748">
        <w:rPr>
          <w:rtl/>
        </w:rPr>
        <w:t>מבאר</w:t>
      </w:r>
      <w:r w:rsidRPr="00C26748">
        <w:rPr>
          <w:rtl/>
          <w:lang w:bidi="ar-SA"/>
        </w:rPr>
        <w:t xml:space="preserve"> </w:t>
      </w:r>
      <w:r w:rsidRPr="00C26748">
        <w:rPr>
          <w:rtl/>
        </w:rPr>
        <w:t>למה</w:t>
      </w:r>
      <w:r w:rsidRPr="00C26748">
        <w:rPr>
          <w:rtl/>
          <w:lang w:bidi="ar-SA"/>
        </w:rPr>
        <w:t xml:space="preserve"> </w:t>
      </w:r>
      <w:r w:rsidRPr="00C26748">
        <w:rPr>
          <w:rtl/>
        </w:rPr>
        <w:t>אנו</w:t>
      </w:r>
      <w:r w:rsidRPr="00C26748">
        <w:rPr>
          <w:rtl/>
          <w:lang w:bidi="ar-SA"/>
        </w:rPr>
        <w:t xml:space="preserve"> </w:t>
      </w:r>
      <w:r w:rsidRPr="00C26748">
        <w:rPr>
          <w:rtl/>
        </w:rPr>
        <w:t>צריכים</w:t>
      </w:r>
      <w:r w:rsidRPr="00C26748">
        <w:rPr>
          <w:rtl/>
          <w:lang w:bidi="ar-SA"/>
        </w:rPr>
        <w:t xml:space="preserve"> </w:t>
      </w:r>
      <w:r w:rsidRPr="00C26748">
        <w:rPr>
          <w:rtl/>
        </w:rPr>
        <w:t>ומדייקים</w:t>
      </w:r>
      <w:r w:rsidRPr="00C26748">
        <w:rPr>
          <w:rtl/>
          <w:lang w:bidi="ar-SA"/>
        </w:rPr>
        <w:t xml:space="preserve"> </w:t>
      </w:r>
      <w:r w:rsidRPr="00C26748">
        <w:rPr>
          <w:rtl/>
        </w:rPr>
        <w:t>לאכול</w:t>
      </w:r>
      <w:r w:rsidRPr="00C26748">
        <w:rPr>
          <w:rtl/>
          <w:lang w:bidi="ar-SA"/>
        </w:rPr>
        <w:t xml:space="preserve"> </w:t>
      </w:r>
      <w:r w:rsidRPr="00C26748">
        <w:rPr>
          <w:rtl/>
        </w:rPr>
        <w:t>התפוח</w:t>
      </w:r>
      <w:r w:rsidRPr="00C26748">
        <w:rPr>
          <w:rtl/>
          <w:lang w:bidi="ar-SA"/>
        </w:rPr>
        <w:t xml:space="preserve"> </w:t>
      </w:r>
      <w:r w:rsidRPr="00C26748">
        <w:rPr>
          <w:rtl/>
        </w:rPr>
        <w:t>תחילה</w:t>
      </w:r>
      <w:r w:rsidRPr="00C26748">
        <w:rPr>
          <w:rtl/>
          <w:lang w:bidi="ar-SA"/>
        </w:rPr>
        <w:t xml:space="preserve"> </w:t>
      </w:r>
      <w:r w:rsidRPr="00C26748">
        <w:rPr>
          <w:rtl/>
        </w:rPr>
        <w:t>בדוקא</w:t>
      </w:r>
      <w:r w:rsidRPr="00C26748">
        <w:rPr>
          <w:rStyle w:val="FootnoteReference"/>
          <w:lang w:bidi="ar-SA"/>
        </w:rPr>
        <w:footnoteReference w:id="78"/>
      </w:r>
      <w:r w:rsidRPr="00C26748">
        <w:rPr>
          <w:rtl/>
          <w:lang w:bidi="ar-SA"/>
        </w:rPr>
        <w:t xml:space="preserve">. </w:t>
      </w:r>
      <w:r w:rsidRPr="00C26748">
        <w:rPr>
          <w:rtl/>
        </w:rPr>
        <w:t>וע</w:t>
      </w:r>
      <w:r w:rsidRPr="00C26748">
        <w:rPr>
          <w:rtl/>
          <w:lang w:bidi="ar-SA"/>
        </w:rPr>
        <w:t>"</w:t>
      </w:r>
      <w:r w:rsidRPr="00C26748">
        <w:rPr>
          <w:rtl/>
        </w:rPr>
        <w:t>כ</w:t>
      </w:r>
      <w:r w:rsidRPr="00C26748">
        <w:rPr>
          <w:rtl/>
          <w:lang w:bidi="ar-SA"/>
        </w:rPr>
        <w:t xml:space="preserve"> </w:t>
      </w:r>
      <w:r w:rsidRPr="00C26748">
        <w:rPr>
          <w:rtl/>
        </w:rPr>
        <w:t>צ</w:t>
      </w:r>
      <w:r w:rsidRPr="00C26748">
        <w:rPr>
          <w:rtl/>
          <w:lang w:bidi="ar-SA"/>
        </w:rPr>
        <w:t>"</w:t>
      </w:r>
      <w:r w:rsidRPr="00C26748">
        <w:rPr>
          <w:rtl/>
        </w:rPr>
        <w:t>ל</w:t>
      </w:r>
      <w:r w:rsidRPr="00C26748">
        <w:rPr>
          <w:rtl/>
          <w:lang w:bidi="ar-SA"/>
        </w:rPr>
        <w:t xml:space="preserve"> </w:t>
      </w:r>
      <w:r w:rsidRPr="00C26748">
        <w:rPr>
          <w:rtl/>
        </w:rPr>
        <w:t>שזהו</w:t>
      </w:r>
      <w:r w:rsidRPr="00C26748">
        <w:rPr>
          <w:rtl/>
          <w:lang w:bidi="ar-SA"/>
        </w:rPr>
        <w:t xml:space="preserve"> </w:t>
      </w:r>
      <w:r w:rsidRPr="00C26748">
        <w:rPr>
          <w:rtl/>
        </w:rPr>
        <w:t>משום</w:t>
      </w:r>
      <w:r w:rsidRPr="00C26748">
        <w:rPr>
          <w:rtl/>
          <w:lang w:bidi="ar-SA"/>
        </w:rPr>
        <w:t xml:space="preserve"> </w:t>
      </w:r>
      <w:r w:rsidRPr="00C26748">
        <w:rPr>
          <w:rtl/>
        </w:rPr>
        <w:t>שבליל</w:t>
      </w:r>
      <w:r w:rsidRPr="00C26748">
        <w:rPr>
          <w:rtl/>
          <w:lang w:bidi="ar-SA"/>
        </w:rPr>
        <w:t xml:space="preserve"> </w:t>
      </w:r>
      <w:r w:rsidRPr="00C26748">
        <w:rPr>
          <w:rtl/>
        </w:rPr>
        <w:t>ר</w:t>
      </w:r>
      <w:r w:rsidRPr="00C26748">
        <w:rPr>
          <w:rtl/>
          <w:lang w:bidi="ar-SA"/>
        </w:rPr>
        <w:t>"</w:t>
      </w:r>
      <w:r w:rsidRPr="00C26748">
        <w:rPr>
          <w:rtl/>
        </w:rPr>
        <w:t>ה</w:t>
      </w:r>
      <w:r w:rsidRPr="00C26748">
        <w:rPr>
          <w:rtl/>
          <w:lang w:bidi="ar-SA"/>
        </w:rPr>
        <w:t xml:space="preserve"> </w:t>
      </w:r>
      <w:r w:rsidRPr="00C26748">
        <w:rPr>
          <w:rtl/>
        </w:rPr>
        <w:t>יש</w:t>
      </w:r>
      <w:r w:rsidRPr="00C26748">
        <w:rPr>
          <w:rtl/>
          <w:lang w:bidi="ar-SA"/>
        </w:rPr>
        <w:t xml:space="preserve"> </w:t>
      </w:r>
      <w:r w:rsidRPr="00C26748">
        <w:rPr>
          <w:rtl/>
        </w:rPr>
        <w:t>ענין</w:t>
      </w:r>
      <w:r w:rsidRPr="00C26748">
        <w:rPr>
          <w:rtl/>
          <w:lang w:bidi="ar-SA"/>
        </w:rPr>
        <w:t xml:space="preserve"> </w:t>
      </w:r>
      <w:r w:rsidRPr="00C26748">
        <w:rPr>
          <w:rtl/>
        </w:rPr>
        <w:t>להקדים</w:t>
      </w:r>
      <w:r w:rsidRPr="00C26748">
        <w:rPr>
          <w:rtl/>
          <w:lang w:bidi="ar-SA"/>
        </w:rPr>
        <w:t xml:space="preserve"> </w:t>
      </w:r>
      <w:r w:rsidRPr="00C26748">
        <w:rPr>
          <w:rtl/>
        </w:rPr>
        <w:t>התפוח</w:t>
      </w:r>
      <w:r w:rsidRPr="00C26748">
        <w:rPr>
          <w:rtl/>
          <w:lang w:bidi="ar-SA"/>
        </w:rPr>
        <w:t xml:space="preserve"> </w:t>
      </w:r>
      <w:r w:rsidRPr="00C26748">
        <w:rPr>
          <w:rtl/>
        </w:rPr>
        <w:t>בדוקא</w:t>
      </w:r>
      <w:r w:rsidRPr="00C26748">
        <w:rPr>
          <w:rtl/>
          <w:lang w:bidi="ar-SA"/>
        </w:rPr>
        <w:t xml:space="preserve"> </w:t>
      </w:r>
      <w:r w:rsidRPr="00C26748">
        <w:rPr>
          <w:rtl/>
        </w:rPr>
        <w:t>לסימן</w:t>
      </w:r>
      <w:r w:rsidRPr="00C26748">
        <w:rPr>
          <w:rtl/>
          <w:lang w:bidi="ar-SA"/>
        </w:rPr>
        <w:t xml:space="preserve"> </w:t>
      </w:r>
      <w:r w:rsidRPr="00C26748">
        <w:rPr>
          <w:rtl/>
        </w:rPr>
        <w:t>טוב</w:t>
      </w:r>
      <w:r w:rsidRPr="00C26748">
        <w:rPr>
          <w:rtl/>
          <w:lang w:bidi="ar-SA"/>
        </w:rPr>
        <w:t xml:space="preserve">, </w:t>
      </w:r>
      <w:r w:rsidRPr="00C26748">
        <w:rPr>
          <w:rtl/>
        </w:rPr>
        <w:t>גם</w:t>
      </w:r>
      <w:r w:rsidRPr="00C26748">
        <w:rPr>
          <w:rtl/>
          <w:lang w:bidi="ar-SA"/>
        </w:rPr>
        <w:t xml:space="preserve"> </w:t>
      </w:r>
      <w:r w:rsidRPr="00C26748">
        <w:rPr>
          <w:rtl/>
        </w:rPr>
        <w:t>לפני</w:t>
      </w:r>
      <w:r w:rsidRPr="00C26748">
        <w:rPr>
          <w:rtl/>
          <w:lang w:bidi="ar-SA"/>
        </w:rPr>
        <w:t xml:space="preserve"> </w:t>
      </w:r>
      <w:r w:rsidRPr="00C26748">
        <w:rPr>
          <w:rtl/>
        </w:rPr>
        <w:t>הפירות</w:t>
      </w:r>
      <w:r w:rsidRPr="00C26748">
        <w:rPr>
          <w:rtl/>
          <w:lang w:bidi="ar-SA"/>
        </w:rPr>
        <w:t xml:space="preserve"> </w:t>
      </w:r>
      <w:r w:rsidRPr="00C26748">
        <w:rPr>
          <w:rtl/>
        </w:rPr>
        <w:t>מז</w:t>
      </w:r>
      <w:r w:rsidRPr="00C26748">
        <w:rPr>
          <w:rtl/>
          <w:lang w:bidi="ar-SA"/>
        </w:rPr>
        <w:t xml:space="preserve">' </w:t>
      </w:r>
      <w:r w:rsidRPr="00C26748">
        <w:rPr>
          <w:rtl/>
        </w:rPr>
        <w:t>המינים</w:t>
      </w:r>
      <w:r w:rsidRPr="00C26748">
        <w:rPr>
          <w:rtl/>
          <w:lang w:bidi="ar-SA"/>
        </w:rPr>
        <w:t>, (</w:t>
      </w:r>
      <w:r w:rsidRPr="00C26748">
        <w:rPr>
          <w:rtl/>
        </w:rPr>
        <w:t>וכדלקמן</w:t>
      </w:r>
      <w:r w:rsidRPr="00C26748">
        <w:rPr>
          <w:rtl/>
          <w:lang w:bidi="ar-SA"/>
        </w:rPr>
        <w:t xml:space="preserve"> </w:t>
      </w:r>
      <w:r w:rsidRPr="00C26748">
        <w:rPr>
          <w:rtl/>
        </w:rPr>
        <w:t>מדברי</w:t>
      </w:r>
      <w:r w:rsidRPr="00C26748">
        <w:rPr>
          <w:rtl/>
          <w:lang w:bidi="ar-SA"/>
        </w:rPr>
        <w:t xml:space="preserve"> </w:t>
      </w:r>
      <w:r w:rsidRPr="00C26748">
        <w:rPr>
          <w:rtl/>
        </w:rPr>
        <w:t>הכף</w:t>
      </w:r>
      <w:r w:rsidRPr="00C26748">
        <w:rPr>
          <w:rtl/>
          <w:lang w:bidi="ar-SA"/>
        </w:rPr>
        <w:t xml:space="preserve"> </w:t>
      </w:r>
      <w:r w:rsidRPr="00C26748">
        <w:rPr>
          <w:rtl/>
        </w:rPr>
        <w:t>החיים</w:t>
      </w:r>
      <w:r w:rsidRPr="00C26748">
        <w:rPr>
          <w:rtl/>
          <w:lang w:bidi="ar-SA"/>
        </w:rPr>
        <w:t>).</w:t>
      </w:r>
    </w:p>
    <w:p w14:paraId="640D5199" w14:textId="77777777" w:rsidR="004C5047" w:rsidRPr="00C26748" w:rsidRDefault="004C5047" w:rsidP="004C5047">
      <w:pPr>
        <w:pStyle w:val="a2"/>
        <w:rPr>
          <w:lang w:bidi="ar-SA"/>
        </w:rPr>
      </w:pPr>
      <w:r w:rsidRPr="00C26748">
        <w:rPr>
          <w:rtl/>
        </w:rPr>
        <w:t>ומכיון</w:t>
      </w:r>
      <w:r w:rsidRPr="00C26748">
        <w:rPr>
          <w:rtl/>
          <w:lang w:bidi="ar-SA"/>
        </w:rPr>
        <w:t xml:space="preserve"> </w:t>
      </w:r>
      <w:r w:rsidRPr="00C26748">
        <w:rPr>
          <w:rtl/>
        </w:rPr>
        <w:t>דאתינן</w:t>
      </w:r>
      <w:r w:rsidRPr="00C26748">
        <w:rPr>
          <w:rtl/>
          <w:lang w:bidi="ar-SA"/>
        </w:rPr>
        <w:t xml:space="preserve"> </w:t>
      </w:r>
      <w:r w:rsidRPr="00C26748">
        <w:rPr>
          <w:rtl/>
        </w:rPr>
        <w:t>להכי</w:t>
      </w:r>
      <w:r w:rsidRPr="00C26748">
        <w:rPr>
          <w:rtl/>
          <w:lang w:bidi="ar-SA"/>
        </w:rPr>
        <w:t xml:space="preserve">, </w:t>
      </w:r>
      <w:r w:rsidRPr="00C26748">
        <w:rPr>
          <w:rtl/>
        </w:rPr>
        <w:t>הרי</w:t>
      </w:r>
      <w:r w:rsidRPr="00C26748">
        <w:rPr>
          <w:rtl/>
          <w:lang w:bidi="ar-SA"/>
        </w:rPr>
        <w:t xml:space="preserve"> </w:t>
      </w:r>
      <w:r w:rsidRPr="00C26748">
        <w:rPr>
          <w:rtl/>
        </w:rPr>
        <w:t>לכאורה</w:t>
      </w:r>
      <w:r w:rsidRPr="00C26748">
        <w:rPr>
          <w:rtl/>
          <w:lang w:bidi="ar-SA"/>
        </w:rPr>
        <w:t xml:space="preserve"> </w:t>
      </w:r>
      <w:r w:rsidRPr="00C26748">
        <w:rPr>
          <w:rtl/>
        </w:rPr>
        <w:t>כבר</w:t>
      </w:r>
      <w:r w:rsidRPr="00C26748">
        <w:rPr>
          <w:rtl/>
          <w:lang w:bidi="ar-SA"/>
        </w:rPr>
        <w:t xml:space="preserve"> </w:t>
      </w:r>
      <w:r w:rsidRPr="00C26748">
        <w:rPr>
          <w:rtl/>
        </w:rPr>
        <w:t>אין</w:t>
      </w:r>
      <w:r w:rsidRPr="00C26748">
        <w:rPr>
          <w:rtl/>
          <w:lang w:bidi="ar-SA"/>
        </w:rPr>
        <w:t xml:space="preserve"> </w:t>
      </w:r>
      <w:r w:rsidRPr="00C26748">
        <w:rPr>
          <w:rtl/>
        </w:rPr>
        <w:t>אנו</w:t>
      </w:r>
      <w:r w:rsidRPr="00C26748">
        <w:rPr>
          <w:rtl/>
          <w:lang w:bidi="ar-SA"/>
        </w:rPr>
        <w:t xml:space="preserve"> </w:t>
      </w:r>
      <w:r w:rsidRPr="00C26748">
        <w:rPr>
          <w:rtl/>
        </w:rPr>
        <w:t>צריכין</w:t>
      </w:r>
      <w:r w:rsidRPr="00C26748">
        <w:rPr>
          <w:rtl/>
          <w:lang w:bidi="ar-SA"/>
        </w:rPr>
        <w:t xml:space="preserve"> </w:t>
      </w:r>
      <w:r w:rsidRPr="00C26748">
        <w:rPr>
          <w:rtl/>
        </w:rPr>
        <w:t>להגיע</w:t>
      </w:r>
      <w:r w:rsidRPr="00C26748">
        <w:rPr>
          <w:rtl/>
          <w:lang w:bidi="ar-SA"/>
        </w:rPr>
        <w:t xml:space="preserve"> </w:t>
      </w:r>
      <w:r w:rsidRPr="00C26748">
        <w:rPr>
          <w:rtl/>
        </w:rPr>
        <w:t>להטעם</w:t>
      </w:r>
      <w:r w:rsidRPr="00C26748">
        <w:rPr>
          <w:rtl/>
          <w:lang w:bidi="ar-SA"/>
        </w:rPr>
        <w:t xml:space="preserve"> </w:t>
      </w:r>
      <w:r w:rsidRPr="00C26748">
        <w:rPr>
          <w:rtl/>
        </w:rPr>
        <w:t>שהתפוח</w:t>
      </w:r>
      <w:r w:rsidRPr="00C26748">
        <w:rPr>
          <w:rtl/>
          <w:lang w:bidi="ar-SA"/>
        </w:rPr>
        <w:t xml:space="preserve"> </w:t>
      </w:r>
      <w:r w:rsidRPr="00C26748">
        <w:rPr>
          <w:rtl/>
        </w:rPr>
        <w:t>הוא</w:t>
      </w:r>
      <w:r w:rsidRPr="00C26748">
        <w:rPr>
          <w:rtl/>
          <w:lang w:bidi="ar-SA"/>
        </w:rPr>
        <w:t xml:space="preserve"> </w:t>
      </w:r>
      <w:r w:rsidRPr="00C26748">
        <w:rPr>
          <w:rtl/>
        </w:rPr>
        <w:t>בגדר</w:t>
      </w:r>
      <w:r w:rsidRPr="00C26748">
        <w:rPr>
          <w:rtl/>
          <w:lang w:bidi="ar-SA"/>
        </w:rPr>
        <w:t xml:space="preserve"> </w:t>
      </w:r>
      <w:r w:rsidRPr="00C26748">
        <w:rPr>
          <w:rtl/>
        </w:rPr>
        <w:t>חביב</w:t>
      </w:r>
      <w:r w:rsidRPr="00C26748">
        <w:rPr>
          <w:rtl/>
          <w:lang w:bidi="ar-SA"/>
        </w:rPr>
        <w:t xml:space="preserve">, </w:t>
      </w:r>
      <w:r w:rsidRPr="00C26748">
        <w:rPr>
          <w:rtl/>
        </w:rPr>
        <w:t>אלא</w:t>
      </w:r>
      <w:r w:rsidRPr="00C26748">
        <w:rPr>
          <w:rtl/>
          <w:lang w:bidi="ar-SA"/>
        </w:rPr>
        <w:t xml:space="preserve"> </w:t>
      </w:r>
      <w:r w:rsidRPr="00C26748">
        <w:rPr>
          <w:rtl/>
        </w:rPr>
        <w:t>שמצד</w:t>
      </w:r>
      <w:r w:rsidRPr="00C26748">
        <w:rPr>
          <w:rtl/>
          <w:lang w:bidi="ar-SA"/>
        </w:rPr>
        <w:t xml:space="preserve"> </w:t>
      </w:r>
      <w:r w:rsidRPr="00C26748">
        <w:rPr>
          <w:rtl/>
        </w:rPr>
        <w:t>זה</w:t>
      </w:r>
      <w:r w:rsidRPr="00C26748">
        <w:rPr>
          <w:rtl/>
          <w:lang w:bidi="ar-SA"/>
        </w:rPr>
        <w:t xml:space="preserve"> </w:t>
      </w:r>
      <w:r w:rsidRPr="00C26748">
        <w:rPr>
          <w:rtl/>
        </w:rPr>
        <w:t>גופא</w:t>
      </w:r>
      <w:r w:rsidRPr="00C26748">
        <w:rPr>
          <w:rtl/>
          <w:lang w:bidi="ar-SA"/>
        </w:rPr>
        <w:t xml:space="preserve"> </w:t>
      </w:r>
      <w:r w:rsidRPr="00C26748">
        <w:rPr>
          <w:rtl/>
        </w:rPr>
        <w:t>שיש</w:t>
      </w:r>
      <w:r w:rsidRPr="00C26748">
        <w:rPr>
          <w:rtl/>
          <w:lang w:bidi="ar-SA"/>
        </w:rPr>
        <w:t xml:space="preserve"> </w:t>
      </w:r>
      <w:r w:rsidRPr="00C26748">
        <w:rPr>
          <w:rtl/>
        </w:rPr>
        <w:t>ענין</w:t>
      </w:r>
      <w:r w:rsidRPr="00C26748">
        <w:rPr>
          <w:rtl/>
          <w:lang w:bidi="ar-SA"/>
        </w:rPr>
        <w:t xml:space="preserve"> </w:t>
      </w:r>
      <w:r w:rsidRPr="00C26748">
        <w:rPr>
          <w:rtl/>
        </w:rPr>
        <w:t>לאכלו</w:t>
      </w:r>
      <w:r w:rsidRPr="00C26748">
        <w:rPr>
          <w:rtl/>
          <w:lang w:bidi="ar-SA"/>
        </w:rPr>
        <w:t xml:space="preserve"> </w:t>
      </w:r>
      <w:r w:rsidRPr="00C26748">
        <w:rPr>
          <w:rtl/>
        </w:rPr>
        <w:t>תחילה</w:t>
      </w:r>
      <w:r w:rsidRPr="00C26748">
        <w:rPr>
          <w:rtl/>
          <w:lang w:bidi="ar-SA"/>
        </w:rPr>
        <w:t xml:space="preserve">, </w:t>
      </w:r>
      <w:r w:rsidRPr="00C26748">
        <w:rPr>
          <w:rtl/>
        </w:rPr>
        <w:t>יכולים</w:t>
      </w:r>
      <w:r w:rsidRPr="00C26748">
        <w:rPr>
          <w:rtl/>
          <w:lang w:bidi="ar-SA"/>
        </w:rPr>
        <w:t xml:space="preserve"> </w:t>
      </w:r>
      <w:r w:rsidRPr="00C26748">
        <w:rPr>
          <w:rtl/>
        </w:rPr>
        <w:t>להקדימו</w:t>
      </w:r>
      <w:r w:rsidRPr="00C26748">
        <w:rPr>
          <w:rtl/>
          <w:lang w:bidi="ar-SA"/>
        </w:rPr>
        <w:t xml:space="preserve"> </w:t>
      </w:r>
      <w:r w:rsidRPr="00C26748">
        <w:rPr>
          <w:rtl/>
        </w:rPr>
        <w:t>לשבעת</w:t>
      </w:r>
      <w:r w:rsidRPr="00C26748">
        <w:rPr>
          <w:rtl/>
          <w:lang w:bidi="ar-SA"/>
        </w:rPr>
        <w:t xml:space="preserve"> </w:t>
      </w:r>
      <w:r w:rsidRPr="00C26748">
        <w:rPr>
          <w:rtl/>
        </w:rPr>
        <w:t>המינים</w:t>
      </w:r>
      <w:r w:rsidRPr="00C26748">
        <w:rPr>
          <w:rtl/>
          <w:lang w:bidi="ar-SA"/>
        </w:rPr>
        <w:t xml:space="preserve">, </w:t>
      </w:r>
      <w:r w:rsidRPr="00C26748">
        <w:rPr>
          <w:rtl/>
        </w:rPr>
        <w:t>וכמ</w:t>
      </w:r>
      <w:r w:rsidRPr="00C26748">
        <w:rPr>
          <w:rtl/>
          <w:lang w:bidi="ar-SA"/>
        </w:rPr>
        <w:t>"</w:t>
      </w:r>
      <w:r w:rsidRPr="00C26748">
        <w:rPr>
          <w:rtl/>
        </w:rPr>
        <w:t>ש</w:t>
      </w:r>
      <w:r w:rsidRPr="00C26748">
        <w:rPr>
          <w:rtl/>
          <w:lang w:bidi="ar-SA"/>
        </w:rPr>
        <w:t xml:space="preserve"> </w:t>
      </w:r>
      <w:r w:rsidRPr="00C26748">
        <w:rPr>
          <w:rtl/>
        </w:rPr>
        <w:t>בכף</w:t>
      </w:r>
      <w:r w:rsidRPr="00C26748">
        <w:rPr>
          <w:rtl/>
          <w:lang w:bidi="ar-SA"/>
        </w:rPr>
        <w:t xml:space="preserve"> </w:t>
      </w:r>
      <w:r w:rsidRPr="00C26748">
        <w:rPr>
          <w:rtl/>
        </w:rPr>
        <w:t>החיים</w:t>
      </w:r>
      <w:r w:rsidRPr="00C26748">
        <w:rPr>
          <w:rtl/>
          <w:lang w:bidi="ar-SA"/>
        </w:rPr>
        <w:t xml:space="preserve"> </w:t>
      </w:r>
      <w:r w:rsidRPr="00C26748">
        <w:rPr>
          <w:rtl/>
        </w:rPr>
        <w:t>סי</w:t>
      </w:r>
      <w:r w:rsidRPr="00C26748">
        <w:rPr>
          <w:rtl/>
          <w:lang w:bidi="ar-SA"/>
        </w:rPr>
        <w:t xml:space="preserve">' </w:t>
      </w:r>
      <w:r w:rsidRPr="00C26748">
        <w:rPr>
          <w:rtl/>
        </w:rPr>
        <w:t>תקפ</w:t>
      </w:r>
      <w:r w:rsidRPr="00C26748">
        <w:rPr>
          <w:rtl/>
          <w:lang w:bidi="ar-SA"/>
        </w:rPr>
        <w:t>"</w:t>
      </w:r>
      <w:r w:rsidRPr="00C26748">
        <w:rPr>
          <w:rtl/>
        </w:rPr>
        <w:t>ג</w:t>
      </w:r>
      <w:r w:rsidRPr="00C26748">
        <w:rPr>
          <w:rtl/>
          <w:lang w:bidi="ar-SA"/>
        </w:rPr>
        <w:t xml:space="preserve"> </w:t>
      </w:r>
      <w:r w:rsidRPr="00C26748">
        <w:rPr>
          <w:rtl/>
        </w:rPr>
        <w:t>אות</w:t>
      </w:r>
      <w:r w:rsidRPr="00C26748">
        <w:rPr>
          <w:rtl/>
          <w:lang w:bidi="ar-SA"/>
        </w:rPr>
        <w:t xml:space="preserve"> </w:t>
      </w:r>
      <w:r w:rsidRPr="00C26748">
        <w:rPr>
          <w:rtl/>
        </w:rPr>
        <w:t>י</w:t>
      </w:r>
      <w:r w:rsidRPr="00C26748">
        <w:rPr>
          <w:rtl/>
          <w:lang w:bidi="ar-SA"/>
        </w:rPr>
        <w:t>"</w:t>
      </w:r>
      <w:r w:rsidRPr="00C26748">
        <w:rPr>
          <w:rtl/>
        </w:rPr>
        <w:t>ג</w:t>
      </w:r>
      <w:r w:rsidRPr="00C26748">
        <w:rPr>
          <w:rtl/>
          <w:lang w:bidi="ar-SA"/>
        </w:rPr>
        <w:t xml:space="preserve">, </w:t>
      </w:r>
      <w:r w:rsidRPr="00C26748">
        <w:rPr>
          <w:rtl/>
        </w:rPr>
        <w:t>וז</w:t>
      </w:r>
      <w:r w:rsidRPr="00C26748">
        <w:rPr>
          <w:rtl/>
          <w:lang w:bidi="ar-SA"/>
        </w:rPr>
        <w:t>"</w:t>
      </w:r>
      <w:r w:rsidRPr="00C26748">
        <w:rPr>
          <w:rtl/>
        </w:rPr>
        <w:t>ל</w:t>
      </w:r>
      <w:r w:rsidRPr="00C26748">
        <w:rPr>
          <w:rtl/>
          <w:lang w:bidi="ar-SA"/>
        </w:rPr>
        <w:t xml:space="preserve"> "</w:t>
      </w:r>
      <w:r w:rsidRPr="00C26748">
        <w:rPr>
          <w:rtl/>
        </w:rPr>
        <w:t>ומה</w:t>
      </w:r>
      <w:r w:rsidRPr="00C26748">
        <w:rPr>
          <w:rtl/>
          <w:lang w:bidi="ar-SA"/>
        </w:rPr>
        <w:t xml:space="preserve"> </w:t>
      </w:r>
      <w:r w:rsidRPr="00C26748">
        <w:rPr>
          <w:rtl/>
        </w:rPr>
        <w:t>שמברכין</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ולא</w:t>
      </w:r>
      <w:r w:rsidRPr="00C26748">
        <w:rPr>
          <w:rtl/>
          <w:lang w:bidi="ar-SA"/>
        </w:rPr>
        <w:t xml:space="preserve"> </w:t>
      </w:r>
      <w:r w:rsidRPr="00C26748">
        <w:rPr>
          <w:rtl/>
        </w:rPr>
        <w:t>על</w:t>
      </w:r>
      <w:r w:rsidRPr="00C26748">
        <w:rPr>
          <w:rtl/>
          <w:lang w:bidi="ar-SA"/>
        </w:rPr>
        <w:t xml:space="preserve"> </w:t>
      </w:r>
      <w:r w:rsidRPr="00C26748">
        <w:rPr>
          <w:rtl/>
        </w:rPr>
        <w:t>התמרים</w:t>
      </w:r>
      <w:r w:rsidRPr="00C26748">
        <w:rPr>
          <w:rtl/>
          <w:lang w:bidi="ar-SA"/>
        </w:rPr>
        <w:t xml:space="preserve"> </w:t>
      </w:r>
      <w:r w:rsidRPr="00C26748">
        <w:rPr>
          <w:rtl/>
        </w:rPr>
        <w:t>שהוא</w:t>
      </w:r>
      <w:r w:rsidRPr="00C26748">
        <w:rPr>
          <w:rtl/>
          <w:lang w:bidi="ar-SA"/>
        </w:rPr>
        <w:t xml:space="preserve"> </w:t>
      </w:r>
      <w:r w:rsidRPr="00C26748">
        <w:rPr>
          <w:rtl/>
        </w:rPr>
        <w:t>מין</w:t>
      </w:r>
      <w:r w:rsidRPr="00C26748">
        <w:rPr>
          <w:rtl/>
          <w:lang w:bidi="ar-SA"/>
        </w:rPr>
        <w:t xml:space="preserve"> </w:t>
      </w:r>
      <w:r w:rsidRPr="00C26748">
        <w:rPr>
          <w:rtl/>
        </w:rPr>
        <w:t>ז</w:t>
      </w:r>
      <w:r w:rsidRPr="00C26748">
        <w:rPr>
          <w:rtl/>
          <w:lang w:bidi="ar-SA"/>
        </w:rPr>
        <w:t xml:space="preserve">', </w:t>
      </w:r>
      <w:r w:rsidRPr="00C26748">
        <w:rPr>
          <w:rtl/>
        </w:rPr>
        <w:t>משום</w:t>
      </w:r>
      <w:r w:rsidRPr="00C26748">
        <w:rPr>
          <w:rtl/>
          <w:lang w:bidi="ar-SA"/>
        </w:rPr>
        <w:t xml:space="preserve"> </w:t>
      </w:r>
      <w:r w:rsidRPr="00C26748">
        <w:rPr>
          <w:rtl/>
        </w:rPr>
        <w:t>דהתפוח</w:t>
      </w:r>
      <w:r w:rsidRPr="00C26748">
        <w:rPr>
          <w:rtl/>
          <w:lang w:bidi="ar-SA"/>
        </w:rPr>
        <w:t xml:space="preserve"> </w:t>
      </w:r>
      <w:r w:rsidRPr="00C26748">
        <w:rPr>
          <w:rtl/>
        </w:rPr>
        <w:t>מנהגם</w:t>
      </w:r>
      <w:r w:rsidRPr="00C26748">
        <w:rPr>
          <w:rtl/>
          <w:lang w:bidi="ar-SA"/>
        </w:rPr>
        <w:t xml:space="preserve"> </w:t>
      </w:r>
      <w:r w:rsidRPr="00C26748">
        <w:rPr>
          <w:rtl/>
        </w:rPr>
        <w:t>לאוכלו</w:t>
      </w:r>
      <w:r w:rsidRPr="00C26748">
        <w:rPr>
          <w:rtl/>
          <w:lang w:bidi="ar-SA"/>
        </w:rPr>
        <w:t xml:space="preserve"> </w:t>
      </w:r>
      <w:r w:rsidRPr="00C26748">
        <w:rPr>
          <w:rtl/>
        </w:rPr>
        <w:t>תחלה</w:t>
      </w:r>
      <w:r w:rsidRPr="00C26748">
        <w:rPr>
          <w:rtl/>
          <w:lang w:bidi="ar-SA"/>
        </w:rPr>
        <w:t xml:space="preserve"> </w:t>
      </w:r>
      <w:r w:rsidRPr="00C26748">
        <w:rPr>
          <w:rtl/>
        </w:rPr>
        <w:t>לסימן</w:t>
      </w:r>
      <w:r w:rsidRPr="00C26748">
        <w:rPr>
          <w:rtl/>
          <w:lang w:bidi="ar-SA"/>
        </w:rPr>
        <w:t xml:space="preserve"> </w:t>
      </w:r>
      <w:r w:rsidRPr="00C26748">
        <w:rPr>
          <w:rtl/>
        </w:rPr>
        <w:t>טוב</w:t>
      </w:r>
      <w:r w:rsidRPr="00C26748">
        <w:rPr>
          <w:rtl/>
          <w:lang w:bidi="ar-SA"/>
        </w:rPr>
        <w:t xml:space="preserve"> </w:t>
      </w:r>
      <w:r w:rsidRPr="00C26748">
        <w:rPr>
          <w:rtl/>
        </w:rPr>
        <w:t>כנזכר</w:t>
      </w:r>
      <w:r w:rsidRPr="00C26748">
        <w:rPr>
          <w:rtl/>
          <w:lang w:bidi="ar-SA"/>
        </w:rPr>
        <w:t xml:space="preserve">". </w:t>
      </w:r>
      <w:r w:rsidRPr="00C26748">
        <w:rPr>
          <w:rtl/>
        </w:rPr>
        <w:t>וכנראה</w:t>
      </w:r>
      <w:r w:rsidRPr="00C26748">
        <w:rPr>
          <w:rtl/>
          <w:lang w:bidi="ar-SA"/>
        </w:rPr>
        <w:t xml:space="preserve"> </w:t>
      </w:r>
      <w:r w:rsidRPr="00C26748">
        <w:rPr>
          <w:rtl/>
        </w:rPr>
        <w:t>כוונתו</w:t>
      </w:r>
      <w:r w:rsidRPr="00C26748">
        <w:rPr>
          <w:rStyle w:val="FootnoteReference"/>
          <w:lang w:bidi="ar-SA"/>
        </w:rPr>
        <w:footnoteReference w:id="79"/>
      </w:r>
      <w:r w:rsidRPr="00C26748">
        <w:rPr>
          <w:rtl/>
          <w:lang w:bidi="ar-SA"/>
        </w:rPr>
        <w:t xml:space="preserve">, </w:t>
      </w:r>
      <w:r w:rsidRPr="00C26748">
        <w:rPr>
          <w:rtl/>
        </w:rPr>
        <w:t>דמכיון</w:t>
      </w:r>
      <w:r w:rsidRPr="00C26748">
        <w:rPr>
          <w:rtl/>
          <w:lang w:bidi="ar-SA"/>
        </w:rPr>
        <w:t xml:space="preserve"> </w:t>
      </w:r>
      <w:r w:rsidRPr="00C26748">
        <w:rPr>
          <w:rtl/>
        </w:rPr>
        <w:t>שיש</w:t>
      </w:r>
      <w:r w:rsidRPr="00C26748">
        <w:rPr>
          <w:rtl/>
          <w:lang w:bidi="ar-SA"/>
        </w:rPr>
        <w:t xml:space="preserve"> </w:t>
      </w:r>
      <w:r w:rsidRPr="00C26748">
        <w:rPr>
          <w:rtl/>
        </w:rPr>
        <w:t>טעם</w:t>
      </w:r>
      <w:r w:rsidRPr="00C26748">
        <w:rPr>
          <w:rtl/>
          <w:lang w:bidi="ar-SA"/>
        </w:rPr>
        <w:t xml:space="preserve"> </w:t>
      </w:r>
      <w:r w:rsidRPr="00C26748">
        <w:rPr>
          <w:rtl/>
        </w:rPr>
        <w:t>שרוצים</w:t>
      </w:r>
      <w:r w:rsidRPr="00C26748">
        <w:rPr>
          <w:rtl/>
          <w:lang w:bidi="ar-SA"/>
        </w:rPr>
        <w:t xml:space="preserve"> </w:t>
      </w:r>
      <w:r w:rsidRPr="00C26748">
        <w:rPr>
          <w:rtl/>
        </w:rPr>
        <w:t>להקדים</w:t>
      </w:r>
      <w:r w:rsidRPr="00C26748">
        <w:rPr>
          <w:rtl/>
          <w:lang w:bidi="ar-SA"/>
        </w:rPr>
        <w:t xml:space="preserve"> </w:t>
      </w:r>
      <w:r w:rsidRPr="00C26748">
        <w:rPr>
          <w:rtl/>
        </w:rPr>
        <w:t>לאכול</w:t>
      </w:r>
      <w:r w:rsidRPr="00C26748">
        <w:rPr>
          <w:rtl/>
          <w:lang w:bidi="ar-SA"/>
        </w:rPr>
        <w:t xml:space="preserve"> </w:t>
      </w:r>
      <w:r w:rsidRPr="00C26748">
        <w:rPr>
          <w:rtl/>
        </w:rPr>
        <w:t>התפוח</w:t>
      </w:r>
      <w:r w:rsidRPr="00C26748">
        <w:rPr>
          <w:rtl/>
          <w:lang w:bidi="ar-SA"/>
        </w:rPr>
        <w:t xml:space="preserve"> </w:t>
      </w:r>
      <w:r w:rsidRPr="00C26748">
        <w:rPr>
          <w:rtl/>
        </w:rPr>
        <w:t>דוקא</w:t>
      </w:r>
      <w:r w:rsidRPr="00C26748">
        <w:rPr>
          <w:rtl/>
          <w:lang w:bidi="ar-SA"/>
        </w:rPr>
        <w:t xml:space="preserve"> (</w:t>
      </w:r>
      <w:r w:rsidRPr="00C26748">
        <w:rPr>
          <w:rtl/>
        </w:rPr>
        <w:t>לפני</w:t>
      </w:r>
      <w:r w:rsidRPr="00C26748">
        <w:rPr>
          <w:rtl/>
          <w:lang w:bidi="ar-SA"/>
        </w:rPr>
        <w:t xml:space="preserve"> </w:t>
      </w:r>
      <w:r w:rsidRPr="00C26748">
        <w:rPr>
          <w:rtl/>
        </w:rPr>
        <w:t>הרמונים</w:t>
      </w:r>
      <w:r w:rsidRPr="00C26748">
        <w:rPr>
          <w:rtl/>
          <w:lang w:bidi="ar-SA"/>
        </w:rPr>
        <w:t xml:space="preserve"> </w:t>
      </w:r>
      <w:r w:rsidRPr="00C26748">
        <w:rPr>
          <w:rtl/>
        </w:rPr>
        <w:t>וכו</w:t>
      </w:r>
      <w:r w:rsidRPr="00C26748">
        <w:rPr>
          <w:rtl/>
          <w:lang w:bidi="ar-SA"/>
        </w:rPr>
        <w:t>'</w:t>
      </w:r>
      <w:r w:rsidRPr="00C26748">
        <w:rPr>
          <w:rStyle w:val="FootnoteReference"/>
          <w:lang w:bidi="ar-SA"/>
        </w:rPr>
        <w:footnoteReference w:id="80"/>
      </w:r>
      <w:r w:rsidRPr="00C26748">
        <w:rPr>
          <w:rtl/>
          <w:lang w:bidi="ar-SA"/>
        </w:rPr>
        <w:t xml:space="preserve">), </w:t>
      </w:r>
      <w:r w:rsidRPr="00C26748">
        <w:rPr>
          <w:rtl/>
        </w:rPr>
        <w:t>לכן</w:t>
      </w:r>
      <w:r w:rsidRPr="00C26748">
        <w:rPr>
          <w:rtl/>
          <w:lang w:bidi="ar-SA"/>
        </w:rPr>
        <w:t xml:space="preserve"> </w:t>
      </w:r>
      <w:r w:rsidRPr="00C26748">
        <w:rPr>
          <w:rtl/>
        </w:rPr>
        <w:t>אפשר</w:t>
      </w:r>
      <w:r w:rsidRPr="00C26748">
        <w:rPr>
          <w:rtl/>
          <w:lang w:bidi="ar-SA"/>
        </w:rPr>
        <w:t xml:space="preserve"> </w:t>
      </w:r>
      <w:r w:rsidRPr="00C26748">
        <w:rPr>
          <w:rtl/>
        </w:rPr>
        <w:t>להקדימו</w:t>
      </w:r>
      <w:r w:rsidRPr="00C26748">
        <w:rPr>
          <w:rtl/>
          <w:lang w:bidi="ar-SA"/>
        </w:rPr>
        <w:t xml:space="preserve"> </w:t>
      </w:r>
      <w:r w:rsidRPr="00C26748">
        <w:rPr>
          <w:rtl/>
        </w:rPr>
        <w:t>גם</w:t>
      </w:r>
      <w:r w:rsidRPr="00C26748">
        <w:rPr>
          <w:rtl/>
          <w:lang w:bidi="ar-SA"/>
        </w:rPr>
        <w:t xml:space="preserve"> </w:t>
      </w:r>
      <w:r w:rsidRPr="00C26748">
        <w:rPr>
          <w:rtl/>
        </w:rPr>
        <w:t>לשבעת</w:t>
      </w:r>
      <w:r w:rsidRPr="00C26748">
        <w:rPr>
          <w:rtl/>
          <w:lang w:bidi="ar-SA"/>
        </w:rPr>
        <w:t xml:space="preserve"> </w:t>
      </w:r>
      <w:r w:rsidRPr="00C26748">
        <w:rPr>
          <w:rtl/>
        </w:rPr>
        <w:t>המינים</w:t>
      </w:r>
      <w:r w:rsidRPr="00C26748">
        <w:rPr>
          <w:rtl/>
          <w:lang w:bidi="ar-SA"/>
        </w:rPr>
        <w:t>, (</w:t>
      </w:r>
      <w:r w:rsidRPr="00C26748">
        <w:rPr>
          <w:rtl/>
        </w:rPr>
        <w:t>ואין</w:t>
      </w:r>
      <w:r w:rsidRPr="00C26748">
        <w:rPr>
          <w:rtl/>
          <w:lang w:bidi="ar-SA"/>
        </w:rPr>
        <w:t xml:space="preserve"> </w:t>
      </w:r>
      <w:r w:rsidRPr="00C26748">
        <w:rPr>
          <w:rtl/>
        </w:rPr>
        <w:t>צריך</w:t>
      </w:r>
      <w:r w:rsidRPr="00C26748">
        <w:rPr>
          <w:rtl/>
          <w:lang w:bidi="ar-SA"/>
        </w:rPr>
        <w:t xml:space="preserve"> </w:t>
      </w:r>
      <w:r w:rsidRPr="00C26748">
        <w:rPr>
          <w:rtl/>
        </w:rPr>
        <w:t>לומר</w:t>
      </w:r>
      <w:r w:rsidRPr="00C26748">
        <w:rPr>
          <w:rtl/>
          <w:lang w:bidi="ar-SA"/>
        </w:rPr>
        <w:t xml:space="preserve"> </w:t>
      </w:r>
      <w:r w:rsidRPr="00C26748">
        <w:rPr>
          <w:rtl/>
        </w:rPr>
        <w:t>שזהו</w:t>
      </w:r>
      <w:r w:rsidRPr="00C26748">
        <w:rPr>
          <w:rtl/>
          <w:lang w:bidi="ar-SA"/>
        </w:rPr>
        <w:t xml:space="preserve"> </w:t>
      </w:r>
      <w:r w:rsidRPr="00C26748">
        <w:rPr>
          <w:rtl/>
        </w:rPr>
        <w:t>משום</w:t>
      </w:r>
      <w:r w:rsidRPr="00C26748">
        <w:rPr>
          <w:rtl/>
          <w:lang w:bidi="ar-SA"/>
        </w:rPr>
        <w:t xml:space="preserve"> </w:t>
      </w:r>
      <w:r w:rsidRPr="00C26748">
        <w:rPr>
          <w:rtl/>
        </w:rPr>
        <w:t>שנחשב</w:t>
      </w:r>
      <w:r w:rsidRPr="00C26748">
        <w:rPr>
          <w:rtl/>
          <w:lang w:bidi="ar-SA"/>
        </w:rPr>
        <w:t xml:space="preserve"> </w:t>
      </w:r>
      <w:r w:rsidRPr="00C26748">
        <w:rPr>
          <w:rtl/>
        </w:rPr>
        <w:t>עתה</w:t>
      </w:r>
      <w:r w:rsidRPr="00C26748">
        <w:rPr>
          <w:rtl/>
          <w:lang w:bidi="ar-SA"/>
        </w:rPr>
        <w:t xml:space="preserve"> </w:t>
      </w:r>
      <w:r w:rsidRPr="00C26748">
        <w:rPr>
          <w:rtl/>
        </w:rPr>
        <w:t>בגדר</w:t>
      </w:r>
      <w:r w:rsidRPr="00C26748">
        <w:rPr>
          <w:rtl/>
          <w:lang w:bidi="ar-SA"/>
        </w:rPr>
        <w:t xml:space="preserve"> "</w:t>
      </w:r>
      <w:r w:rsidRPr="00C26748">
        <w:rPr>
          <w:rtl/>
        </w:rPr>
        <w:t>חביב</w:t>
      </w:r>
      <w:r w:rsidRPr="00C26748">
        <w:rPr>
          <w:rtl/>
          <w:lang w:bidi="ar-SA"/>
        </w:rPr>
        <w:t>"</w:t>
      </w:r>
      <w:r w:rsidRPr="00C26748">
        <w:rPr>
          <w:rStyle w:val="FootnoteReference"/>
          <w:lang w:bidi="ar-SA"/>
        </w:rPr>
        <w:footnoteReference w:id="81"/>
      </w:r>
      <w:r w:rsidRPr="00C26748">
        <w:rPr>
          <w:rtl/>
          <w:lang w:bidi="ar-SA"/>
        </w:rPr>
        <w:t>).</w:t>
      </w:r>
    </w:p>
    <w:p w14:paraId="6E004A26" w14:textId="77777777" w:rsidR="004C5047" w:rsidRPr="00C26748" w:rsidRDefault="004C5047" w:rsidP="004C5047">
      <w:pPr>
        <w:pStyle w:val="a2"/>
        <w:rPr>
          <w:lang w:bidi="ar-SA"/>
        </w:rPr>
      </w:pPr>
      <w:r w:rsidRPr="00C26748">
        <w:rPr>
          <w:rtl/>
          <w:lang w:bidi="ar-SA"/>
        </w:rPr>
        <w:t>[</w:t>
      </w:r>
      <w:r w:rsidRPr="00C26748">
        <w:rPr>
          <w:rtl/>
        </w:rPr>
        <w:t>והכף</w:t>
      </w:r>
      <w:r w:rsidRPr="00C26748">
        <w:rPr>
          <w:rtl/>
          <w:lang w:bidi="ar-SA"/>
        </w:rPr>
        <w:t xml:space="preserve"> </w:t>
      </w:r>
      <w:r w:rsidRPr="00C26748">
        <w:rPr>
          <w:rtl/>
        </w:rPr>
        <w:t>החיים</w:t>
      </w:r>
      <w:r w:rsidRPr="00C26748">
        <w:rPr>
          <w:rtl/>
          <w:lang w:bidi="ar-SA"/>
        </w:rPr>
        <w:t xml:space="preserve"> </w:t>
      </w:r>
      <w:r w:rsidRPr="00C26748">
        <w:rPr>
          <w:rtl/>
        </w:rPr>
        <w:t>מוסיף</w:t>
      </w:r>
      <w:r w:rsidRPr="00C26748">
        <w:rPr>
          <w:rtl/>
          <w:lang w:bidi="ar-SA"/>
        </w:rPr>
        <w:t xml:space="preserve"> </w:t>
      </w:r>
      <w:r w:rsidRPr="00C26748">
        <w:rPr>
          <w:rtl/>
        </w:rPr>
        <w:t>שם</w:t>
      </w:r>
      <w:r w:rsidRPr="00C26748">
        <w:rPr>
          <w:rtl/>
          <w:lang w:bidi="ar-SA"/>
        </w:rPr>
        <w:t xml:space="preserve"> "</w:t>
      </w:r>
      <w:r w:rsidRPr="00C26748">
        <w:rPr>
          <w:rtl/>
        </w:rPr>
        <w:t>ואפשר</w:t>
      </w:r>
      <w:r w:rsidRPr="00C26748">
        <w:rPr>
          <w:rtl/>
          <w:lang w:bidi="ar-SA"/>
        </w:rPr>
        <w:t xml:space="preserve"> </w:t>
      </w:r>
      <w:r w:rsidRPr="00C26748">
        <w:rPr>
          <w:rtl/>
        </w:rPr>
        <w:t>שהיו</w:t>
      </w:r>
      <w:r w:rsidRPr="00C26748">
        <w:rPr>
          <w:rtl/>
          <w:lang w:bidi="ar-SA"/>
        </w:rPr>
        <w:t xml:space="preserve"> </w:t>
      </w:r>
      <w:r w:rsidRPr="00C26748">
        <w:rPr>
          <w:rtl/>
        </w:rPr>
        <w:t>מביאים</w:t>
      </w:r>
      <w:r w:rsidRPr="00C26748">
        <w:rPr>
          <w:rtl/>
          <w:lang w:bidi="ar-SA"/>
        </w:rPr>
        <w:t xml:space="preserve"> </w:t>
      </w:r>
      <w:r w:rsidRPr="00C26748">
        <w:rPr>
          <w:rtl/>
        </w:rPr>
        <w:t>אותו</w:t>
      </w:r>
      <w:r w:rsidRPr="00C26748">
        <w:rPr>
          <w:rtl/>
          <w:lang w:bidi="ar-SA"/>
        </w:rPr>
        <w:t xml:space="preserve"> </w:t>
      </w:r>
      <w:r w:rsidRPr="00C26748">
        <w:rPr>
          <w:rtl/>
        </w:rPr>
        <w:t>ג</w:t>
      </w:r>
      <w:r w:rsidRPr="00C26748">
        <w:rPr>
          <w:rtl/>
          <w:lang w:bidi="ar-SA"/>
        </w:rPr>
        <w:t>"</w:t>
      </w:r>
      <w:r w:rsidRPr="00C26748">
        <w:rPr>
          <w:rtl/>
        </w:rPr>
        <w:t>כ</w:t>
      </w:r>
      <w:r w:rsidRPr="00C26748">
        <w:rPr>
          <w:rtl/>
          <w:lang w:bidi="ar-SA"/>
        </w:rPr>
        <w:t xml:space="preserve"> </w:t>
      </w:r>
      <w:r w:rsidRPr="00C26748">
        <w:rPr>
          <w:rtl/>
        </w:rPr>
        <w:t>תחלה</w:t>
      </w:r>
      <w:r w:rsidRPr="00C26748">
        <w:rPr>
          <w:rtl/>
          <w:lang w:bidi="ar-SA"/>
        </w:rPr>
        <w:t xml:space="preserve"> </w:t>
      </w:r>
      <w:r w:rsidRPr="00C26748">
        <w:rPr>
          <w:rtl/>
        </w:rPr>
        <w:t>קודם</w:t>
      </w:r>
      <w:r w:rsidRPr="00C26748">
        <w:rPr>
          <w:rtl/>
          <w:lang w:bidi="ar-SA"/>
        </w:rPr>
        <w:t xml:space="preserve"> </w:t>
      </w:r>
      <w:r w:rsidRPr="00C26748">
        <w:rPr>
          <w:rtl/>
        </w:rPr>
        <w:t>שמביאים</w:t>
      </w:r>
      <w:r w:rsidRPr="00C26748">
        <w:rPr>
          <w:rtl/>
          <w:lang w:bidi="ar-SA"/>
        </w:rPr>
        <w:t xml:space="preserve"> </w:t>
      </w:r>
      <w:r w:rsidRPr="00C26748">
        <w:rPr>
          <w:rtl/>
        </w:rPr>
        <w:t>התמרים</w:t>
      </w:r>
      <w:r w:rsidRPr="00C26748">
        <w:rPr>
          <w:rtl/>
          <w:lang w:bidi="ar-SA"/>
        </w:rPr>
        <w:t xml:space="preserve">, </w:t>
      </w:r>
      <w:r w:rsidRPr="00C26748">
        <w:rPr>
          <w:rtl/>
        </w:rPr>
        <w:t>ולכן</w:t>
      </w:r>
      <w:r w:rsidRPr="00C26748">
        <w:rPr>
          <w:rtl/>
          <w:lang w:bidi="ar-SA"/>
        </w:rPr>
        <w:t xml:space="preserve"> </w:t>
      </w:r>
      <w:r w:rsidRPr="00C26748">
        <w:rPr>
          <w:rtl/>
        </w:rPr>
        <w:t>מברכין</w:t>
      </w:r>
      <w:r w:rsidRPr="00C26748">
        <w:rPr>
          <w:rtl/>
          <w:lang w:bidi="ar-SA"/>
        </w:rPr>
        <w:t xml:space="preserve"> </w:t>
      </w:r>
      <w:r w:rsidRPr="00C26748">
        <w:rPr>
          <w:rtl/>
        </w:rPr>
        <w:t>עליו</w:t>
      </w:r>
      <w:r w:rsidRPr="00C26748">
        <w:rPr>
          <w:rtl/>
          <w:lang w:bidi="ar-SA"/>
        </w:rPr>
        <w:t xml:space="preserve"> </w:t>
      </w:r>
      <w:r w:rsidRPr="00C26748">
        <w:rPr>
          <w:rtl/>
        </w:rPr>
        <w:t>תחלה</w:t>
      </w:r>
      <w:r w:rsidRPr="00C26748">
        <w:rPr>
          <w:rtl/>
          <w:lang w:bidi="ar-SA"/>
        </w:rPr>
        <w:t xml:space="preserve">, </w:t>
      </w:r>
      <w:r w:rsidRPr="00C26748">
        <w:rPr>
          <w:rtl/>
        </w:rPr>
        <w:t>דאין</w:t>
      </w:r>
      <w:r w:rsidRPr="00C26748">
        <w:rPr>
          <w:rtl/>
          <w:lang w:bidi="ar-SA"/>
        </w:rPr>
        <w:t xml:space="preserve"> </w:t>
      </w:r>
      <w:r w:rsidRPr="00C26748">
        <w:rPr>
          <w:rtl/>
        </w:rPr>
        <w:t>צריך</w:t>
      </w:r>
      <w:r w:rsidRPr="00C26748">
        <w:rPr>
          <w:rtl/>
          <w:lang w:bidi="ar-SA"/>
        </w:rPr>
        <w:t xml:space="preserve"> </w:t>
      </w:r>
      <w:r w:rsidRPr="00C26748">
        <w:rPr>
          <w:rtl/>
        </w:rPr>
        <w:t>להמתין</w:t>
      </w:r>
      <w:r w:rsidRPr="00C26748">
        <w:rPr>
          <w:rtl/>
          <w:lang w:bidi="ar-SA"/>
        </w:rPr>
        <w:t xml:space="preserve"> </w:t>
      </w:r>
      <w:r w:rsidRPr="00C26748">
        <w:rPr>
          <w:rtl/>
        </w:rPr>
        <w:t>עד</w:t>
      </w:r>
      <w:r w:rsidRPr="00C26748">
        <w:rPr>
          <w:rtl/>
          <w:lang w:bidi="ar-SA"/>
        </w:rPr>
        <w:t xml:space="preserve"> </w:t>
      </w:r>
      <w:r w:rsidRPr="00C26748">
        <w:rPr>
          <w:rtl/>
        </w:rPr>
        <w:t>שיביאו</w:t>
      </w:r>
      <w:r w:rsidRPr="00C26748">
        <w:rPr>
          <w:rtl/>
          <w:lang w:bidi="ar-SA"/>
        </w:rPr>
        <w:t xml:space="preserve"> </w:t>
      </w:r>
      <w:r w:rsidRPr="00C26748">
        <w:rPr>
          <w:rtl/>
        </w:rPr>
        <w:t>התמרים</w:t>
      </w:r>
      <w:r w:rsidRPr="00C26748">
        <w:rPr>
          <w:rtl/>
          <w:lang w:bidi="ar-SA"/>
        </w:rPr>
        <w:t xml:space="preserve">, </w:t>
      </w:r>
      <w:r w:rsidRPr="00C26748">
        <w:rPr>
          <w:rtl/>
        </w:rPr>
        <w:t>וכמ</w:t>
      </w:r>
      <w:r w:rsidRPr="00C26748">
        <w:rPr>
          <w:rtl/>
          <w:lang w:bidi="ar-SA"/>
        </w:rPr>
        <w:t>"</w:t>
      </w:r>
      <w:r w:rsidRPr="00C26748">
        <w:rPr>
          <w:rtl/>
        </w:rPr>
        <w:t>ש</w:t>
      </w:r>
      <w:r w:rsidRPr="00C26748">
        <w:rPr>
          <w:rtl/>
          <w:lang w:bidi="ar-SA"/>
        </w:rPr>
        <w:t xml:space="preserve"> </w:t>
      </w:r>
      <w:r w:rsidRPr="00C26748">
        <w:rPr>
          <w:rtl/>
        </w:rPr>
        <w:t>לעיל</w:t>
      </w:r>
      <w:r w:rsidRPr="00C26748">
        <w:rPr>
          <w:rtl/>
          <w:lang w:bidi="ar-SA"/>
        </w:rPr>
        <w:t xml:space="preserve"> </w:t>
      </w:r>
      <w:r w:rsidRPr="00C26748">
        <w:rPr>
          <w:rtl/>
        </w:rPr>
        <w:t>סי</w:t>
      </w:r>
      <w:r w:rsidRPr="00C26748">
        <w:rPr>
          <w:rtl/>
          <w:lang w:bidi="ar-SA"/>
        </w:rPr>
        <w:t>' (</w:t>
      </w:r>
      <w:r w:rsidRPr="00C26748">
        <w:rPr>
          <w:rtl/>
        </w:rPr>
        <w:t>רי</w:t>
      </w:r>
      <w:r w:rsidRPr="00C26748">
        <w:rPr>
          <w:rtl/>
          <w:lang w:bidi="ar-SA"/>
        </w:rPr>
        <w:t>"</w:t>
      </w:r>
      <w:r w:rsidRPr="00C26748">
        <w:rPr>
          <w:rtl/>
        </w:rPr>
        <w:t>ג</w:t>
      </w:r>
      <w:r w:rsidRPr="00C26748">
        <w:rPr>
          <w:rtl/>
          <w:lang w:bidi="ar-SA"/>
        </w:rPr>
        <w:t>) [</w:t>
      </w:r>
      <w:r w:rsidRPr="00C26748">
        <w:rPr>
          <w:rtl/>
        </w:rPr>
        <w:t>רי</w:t>
      </w:r>
      <w:r w:rsidRPr="00C26748">
        <w:rPr>
          <w:rtl/>
          <w:lang w:bidi="ar-SA"/>
        </w:rPr>
        <w:t>"</w:t>
      </w:r>
      <w:r w:rsidRPr="00C26748">
        <w:rPr>
          <w:rtl/>
        </w:rPr>
        <w:t>א</w:t>
      </w:r>
      <w:r w:rsidRPr="00C26748">
        <w:rPr>
          <w:rtl/>
          <w:lang w:bidi="ar-SA"/>
        </w:rPr>
        <w:t xml:space="preserve">] </w:t>
      </w:r>
      <w:r w:rsidRPr="00C26748">
        <w:rPr>
          <w:rtl/>
        </w:rPr>
        <w:t>אות</w:t>
      </w:r>
      <w:r w:rsidRPr="00C26748">
        <w:rPr>
          <w:rtl/>
          <w:lang w:bidi="ar-SA"/>
        </w:rPr>
        <w:t xml:space="preserve"> </w:t>
      </w:r>
      <w:r w:rsidRPr="00C26748">
        <w:rPr>
          <w:rtl/>
        </w:rPr>
        <w:t>כ</w:t>
      </w:r>
      <w:r w:rsidRPr="00C26748">
        <w:rPr>
          <w:rtl/>
          <w:lang w:bidi="ar-SA"/>
        </w:rPr>
        <w:t>"</w:t>
      </w:r>
      <w:r w:rsidRPr="00C26748">
        <w:rPr>
          <w:rtl/>
        </w:rPr>
        <w:t>ג</w:t>
      </w:r>
      <w:r w:rsidRPr="00C26748">
        <w:rPr>
          <w:rStyle w:val="FootnoteReference"/>
          <w:lang w:bidi="ar-SA"/>
        </w:rPr>
        <w:footnoteReference w:id="82"/>
      </w:r>
      <w:r w:rsidRPr="00C26748">
        <w:rPr>
          <w:rtl/>
          <w:lang w:bidi="ar-SA"/>
        </w:rPr>
        <w:t xml:space="preserve">". </w:t>
      </w:r>
      <w:r w:rsidRPr="00C26748">
        <w:rPr>
          <w:rtl/>
        </w:rPr>
        <w:t>אמנם</w:t>
      </w:r>
      <w:r w:rsidRPr="00C26748">
        <w:rPr>
          <w:rtl/>
          <w:lang w:bidi="ar-SA"/>
        </w:rPr>
        <w:t xml:space="preserve"> </w:t>
      </w:r>
      <w:r w:rsidRPr="00C26748">
        <w:rPr>
          <w:rtl/>
        </w:rPr>
        <w:t>מהמובא</w:t>
      </w:r>
      <w:r w:rsidRPr="00C26748">
        <w:rPr>
          <w:rtl/>
          <w:lang w:bidi="ar-SA"/>
        </w:rPr>
        <w:t xml:space="preserve"> </w:t>
      </w:r>
      <w:r w:rsidRPr="00C26748">
        <w:rPr>
          <w:rtl/>
        </w:rPr>
        <w:t>לעיל</w:t>
      </w:r>
      <w:r w:rsidRPr="00C26748">
        <w:rPr>
          <w:rtl/>
          <w:lang w:bidi="ar-SA"/>
        </w:rPr>
        <w:t xml:space="preserve"> </w:t>
      </w:r>
      <w:r w:rsidRPr="00C26748">
        <w:rPr>
          <w:rtl/>
        </w:rPr>
        <w:t>מלוח</w:t>
      </w:r>
      <w:r w:rsidRPr="00C26748">
        <w:rPr>
          <w:rtl/>
          <w:lang w:bidi="ar-SA"/>
        </w:rPr>
        <w:t xml:space="preserve"> </w:t>
      </w:r>
      <w:r w:rsidRPr="00C26748">
        <w:rPr>
          <w:rtl/>
        </w:rPr>
        <w:t>כולל</w:t>
      </w:r>
      <w:r w:rsidRPr="00C26748">
        <w:rPr>
          <w:rtl/>
          <w:lang w:bidi="ar-SA"/>
        </w:rPr>
        <w:t xml:space="preserve"> </w:t>
      </w:r>
      <w:r w:rsidRPr="00C26748">
        <w:rPr>
          <w:rtl/>
        </w:rPr>
        <w:t>חב</w:t>
      </w:r>
      <w:r w:rsidRPr="00C26748">
        <w:rPr>
          <w:rtl/>
          <w:lang w:bidi="ar-SA"/>
        </w:rPr>
        <w:t>"</w:t>
      </w:r>
      <w:r w:rsidRPr="00C26748">
        <w:rPr>
          <w:rtl/>
        </w:rPr>
        <w:t>ד</w:t>
      </w:r>
      <w:r w:rsidRPr="00C26748">
        <w:rPr>
          <w:rtl/>
          <w:lang w:bidi="ar-SA"/>
        </w:rPr>
        <w:t xml:space="preserve">, </w:t>
      </w:r>
      <w:r w:rsidRPr="00C26748">
        <w:rPr>
          <w:rtl/>
        </w:rPr>
        <w:t>משמע</w:t>
      </w:r>
      <w:r w:rsidRPr="00C26748">
        <w:rPr>
          <w:rtl/>
          <w:lang w:bidi="ar-SA"/>
        </w:rPr>
        <w:t xml:space="preserve"> </w:t>
      </w:r>
      <w:r w:rsidRPr="00C26748">
        <w:rPr>
          <w:rtl/>
        </w:rPr>
        <w:t>שלמנהגינו</w:t>
      </w:r>
      <w:r w:rsidRPr="00C26748">
        <w:rPr>
          <w:rtl/>
          <w:lang w:bidi="ar-SA"/>
        </w:rPr>
        <w:t xml:space="preserve"> </w:t>
      </w:r>
      <w:r w:rsidRPr="00C26748">
        <w:rPr>
          <w:rtl/>
        </w:rPr>
        <w:t>אין</w:t>
      </w:r>
      <w:r w:rsidRPr="00C26748">
        <w:rPr>
          <w:rtl/>
          <w:lang w:bidi="ar-SA"/>
        </w:rPr>
        <w:t xml:space="preserve"> </w:t>
      </w:r>
      <w:r w:rsidRPr="00C26748">
        <w:rPr>
          <w:rtl/>
        </w:rPr>
        <w:t>אנו</w:t>
      </w:r>
      <w:r w:rsidRPr="00C26748">
        <w:rPr>
          <w:rtl/>
          <w:lang w:bidi="ar-SA"/>
        </w:rPr>
        <w:t xml:space="preserve"> </w:t>
      </w:r>
      <w:r w:rsidRPr="00C26748">
        <w:rPr>
          <w:rtl/>
        </w:rPr>
        <w:t>חוששים</w:t>
      </w:r>
      <w:r w:rsidRPr="00C26748">
        <w:rPr>
          <w:rtl/>
          <w:lang w:bidi="ar-SA"/>
        </w:rPr>
        <w:t xml:space="preserve"> </w:t>
      </w:r>
      <w:r w:rsidRPr="00C26748">
        <w:rPr>
          <w:rtl/>
        </w:rPr>
        <w:t>לזה</w:t>
      </w:r>
      <w:r w:rsidRPr="00C26748">
        <w:rPr>
          <w:rtl/>
          <w:lang w:bidi="ar-SA"/>
        </w:rPr>
        <w:t xml:space="preserve">, </w:t>
      </w:r>
      <w:r w:rsidRPr="00C26748">
        <w:rPr>
          <w:rtl/>
        </w:rPr>
        <w:t>ואין</w:t>
      </w:r>
      <w:r w:rsidRPr="00C26748">
        <w:rPr>
          <w:rtl/>
          <w:lang w:bidi="ar-SA"/>
        </w:rPr>
        <w:t xml:space="preserve"> </w:t>
      </w:r>
      <w:r w:rsidRPr="00C26748">
        <w:rPr>
          <w:rtl/>
        </w:rPr>
        <w:t>אנו</w:t>
      </w:r>
      <w:r w:rsidRPr="00C26748">
        <w:rPr>
          <w:rtl/>
          <w:lang w:bidi="ar-SA"/>
        </w:rPr>
        <w:t xml:space="preserve"> </w:t>
      </w:r>
      <w:r w:rsidRPr="00C26748">
        <w:rPr>
          <w:rtl/>
        </w:rPr>
        <w:t>ממתינים</w:t>
      </w:r>
      <w:r w:rsidRPr="00C26748">
        <w:rPr>
          <w:rtl/>
          <w:lang w:bidi="ar-SA"/>
        </w:rPr>
        <w:t xml:space="preserve"> </w:t>
      </w:r>
      <w:r w:rsidRPr="00C26748">
        <w:rPr>
          <w:rtl/>
        </w:rPr>
        <w:t>מלהביא</w:t>
      </w:r>
      <w:r w:rsidRPr="00C26748">
        <w:rPr>
          <w:rtl/>
          <w:lang w:bidi="ar-SA"/>
        </w:rPr>
        <w:t xml:space="preserve"> </w:t>
      </w:r>
      <w:r w:rsidRPr="00C26748">
        <w:rPr>
          <w:rtl/>
        </w:rPr>
        <w:t>הרמונים</w:t>
      </w:r>
      <w:r w:rsidRPr="00C26748">
        <w:rPr>
          <w:rtl/>
          <w:lang w:bidi="ar-SA"/>
        </w:rPr>
        <w:t xml:space="preserve"> </w:t>
      </w:r>
      <w:r w:rsidRPr="00C26748">
        <w:rPr>
          <w:rtl/>
        </w:rPr>
        <w:t>וכיו</w:t>
      </w:r>
      <w:r w:rsidRPr="00C26748">
        <w:rPr>
          <w:rtl/>
          <w:lang w:bidi="ar-SA"/>
        </w:rPr>
        <w:t>"</w:t>
      </w:r>
      <w:r w:rsidRPr="00C26748">
        <w:rPr>
          <w:rtl/>
        </w:rPr>
        <w:t>ב</w:t>
      </w:r>
      <w:r w:rsidRPr="00C26748">
        <w:rPr>
          <w:rtl/>
          <w:lang w:bidi="ar-SA"/>
        </w:rPr>
        <w:t xml:space="preserve"> </w:t>
      </w:r>
      <w:r w:rsidRPr="00C26748">
        <w:rPr>
          <w:rtl/>
        </w:rPr>
        <w:t>משבעת</w:t>
      </w:r>
      <w:r w:rsidRPr="00C26748">
        <w:rPr>
          <w:rtl/>
          <w:lang w:bidi="ar-SA"/>
        </w:rPr>
        <w:t xml:space="preserve"> </w:t>
      </w:r>
      <w:r w:rsidRPr="00C26748">
        <w:rPr>
          <w:rtl/>
        </w:rPr>
        <w:t>המינים</w:t>
      </w:r>
      <w:r w:rsidRPr="00C26748">
        <w:rPr>
          <w:rtl/>
          <w:lang w:bidi="ar-SA"/>
        </w:rPr>
        <w:t xml:space="preserve"> </w:t>
      </w:r>
      <w:r w:rsidRPr="00C26748">
        <w:rPr>
          <w:rtl/>
        </w:rPr>
        <w:t>רק</w:t>
      </w:r>
      <w:r w:rsidRPr="00C26748">
        <w:rPr>
          <w:rtl/>
          <w:lang w:bidi="ar-SA"/>
        </w:rPr>
        <w:t xml:space="preserve"> </w:t>
      </w:r>
      <w:r w:rsidRPr="00C26748">
        <w:rPr>
          <w:rtl/>
        </w:rPr>
        <w:t>לאחר</w:t>
      </w:r>
      <w:r w:rsidRPr="00C26748">
        <w:rPr>
          <w:rtl/>
          <w:lang w:bidi="ar-SA"/>
        </w:rPr>
        <w:t xml:space="preserve"> </w:t>
      </w:r>
      <w:r w:rsidRPr="00C26748">
        <w:rPr>
          <w:rtl/>
        </w:rPr>
        <w:t>אכילת</w:t>
      </w:r>
      <w:r w:rsidRPr="00C26748">
        <w:rPr>
          <w:rtl/>
          <w:lang w:bidi="ar-SA"/>
        </w:rPr>
        <w:t xml:space="preserve"> </w:t>
      </w:r>
      <w:r w:rsidRPr="00C26748">
        <w:rPr>
          <w:rtl/>
        </w:rPr>
        <w:t>התפוח</w:t>
      </w:r>
      <w:r w:rsidRPr="00C26748">
        <w:rPr>
          <w:rtl/>
          <w:lang w:bidi="ar-SA"/>
        </w:rPr>
        <w:t xml:space="preserve">. </w:t>
      </w:r>
      <w:r w:rsidRPr="00C26748">
        <w:rPr>
          <w:rtl/>
        </w:rPr>
        <w:t>ואדרבה</w:t>
      </w:r>
      <w:r w:rsidRPr="00C26748">
        <w:rPr>
          <w:rtl/>
          <w:lang w:bidi="ar-SA"/>
        </w:rPr>
        <w:t xml:space="preserve">, </w:t>
      </w:r>
      <w:r w:rsidRPr="00C26748">
        <w:rPr>
          <w:rtl/>
        </w:rPr>
        <w:t>ראה</w:t>
      </w:r>
      <w:r w:rsidRPr="00C26748">
        <w:rPr>
          <w:rtl/>
          <w:lang w:bidi="ar-SA"/>
        </w:rPr>
        <w:t xml:space="preserve"> </w:t>
      </w:r>
      <w:r w:rsidRPr="00C26748">
        <w:rPr>
          <w:rtl/>
        </w:rPr>
        <w:t>המסופר</w:t>
      </w:r>
      <w:r w:rsidRPr="00C26748">
        <w:rPr>
          <w:rtl/>
          <w:lang w:bidi="ar-SA"/>
        </w:rPr>
        <w:t xml:space="preserve"> </w:t>
      </w:r>
      <w:r w:rsidRPr="00C26748">
        <w:rPr>
          <w:rtl/>
        </w:rPr>
        <w:t>בס</w:t>
      </w:r>
      <w:r w:rsidRPr="00C26748">
        <w:rPr>
          <w:rtl/>
          <w:lang w:bidi="ar-SA"/>
        </w:rPr>
        <w:t xml:space="preserve">' </w:t>
      </w:r>
      <w:r w:rsidRPr="00C26748">
        <w:rPr>
          <w:rtl/>
        </w:rPr>
        <w:t>המלך</w:t>
      </w:r>
      <w:r w:rsidRPr="00C26748">
        <w:rPr>
          <w:rtl/>
          <w:lang w:bidi="ar-SA"/>
        </w:rPr>
        <w:t xml:space="preserve"> </w:t>
      </w:r>
      <w:r w:rsidRPr="00C26748">
        <w:rPr>
          <w:rtl/>
        </w:rPr>
        <w:t>במסיבו</w:t>
      </w:r>
      <w:r w:rsidRPr="00C26748">
        <w:rPr>
          <w:rtl/>
          <w:lang w:bidi="ar-SA"/>
        </w:rPr>
        <w:t xml:space="preserve"> </w:t>
      </w:r>
      <w:r w:rsidRPr="00C26748">
        <w:rPr>
          <w:rtl/>
        </w:rPr>
        <w:t>חלק</w:t>
      </w:r>
      <w:r w:rsidRPr="00C26748">
        <w:rPr>
          <w:rtl/>
          <w:lang w:bidi="ar-SA"/>
        </w:rPr>
        <w:t xml:space="preserve"> </w:t>
      </w:r>
      <w:r w:rsidRPr="00C26748">
        <w:rPr>
          <w:rtl/>
        </w:rPr>
        <w:t>ב</w:t>
      </w:r>
      <w:r w:rsidRPr="00C26748">
        <w:rPr>
          <w:rtl/>
          <w:lang w:bidi="ar-SA"/>
        </w:rPr>
        <w:t xml:space="preserve">' </w:t>
      </w:r>
      <w:r w:rsidRPr="00C26748">
        <w:rPr>
          <w:rtl/>
        </w:rPr>
        <w:t>ע</w:t>
      </w:r>
      <w:r w:rsidRPr="00C26748">
        <w:rPr>
          <w:rtl/>
          <w:lang w:bidi="ar-SA"/>
        </w:rPr>
        <w:t xml:space="preserve">' </w:t>
      </w:r>
      <w:r w:rsidRPr="00C26748">
        <w:rPr>
          <w:rtl/>
        </w:rPr>
        <w:t>י</w:t>
      </w:r>
      <w:r w:rsidRPr="00C26748">
        <w:rPr>
          <w:rtl/>
          <w:lang w:bidi="ar-SA"/>
        </w:rPr>
        <w:t>"</w:t>
      </w:r>
      <w:r w:rsidRPr="00C26748">
        <w:rPr>
          <w:rtl/>
        </w:rPr>
        <w:t>ג</w:t>
      </w:r>
      <w:r w:rsidRPr="00C26748">
        <w:rPr>
          <w:rtl/>
          <w:lang w:bidi="ar-SA"/>
        </w:rPr>
        <w:t xml:space="preserve">, </w:t>
      </w:r>
      <w:r w:rsidRPr="00C26748">
        <w:rPr>
          <w:rtl/>
        </w:rPr>
        <w:t>אודות</w:t>
      </w:r>
      <w:r w:rsidRPr="00C26748">
        <w:rPr>
          <w:rtl/>
          <w:lang w:bidi="ar-SA"/>
        </w:rPr>
        <w:t xml:space="preserve"> </w:t>
      </w:r>
      <w:r w:rsidRPr="00C26748">
        <w:rPr>
          <w:rtl/>
        </w:rPr>
        <w:t>הנהגות</w:t>
      </w:r>
      <w:r w:rsidRPr="00C26748">
        <w:rPr>
          <w:rtl/>
          <w:lang w:bidi="ar-SA"/>
        </w:rPr>
        <w:t xml:space="preserve"> </w:t>
      </w:r>
      <w:r w:rsidRPr="00C26748">
        <w:rPr>
          <w:rtl/>
        </w:rPr>
        <w:t>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תש</w:t>
      </w:r>
      <w:r w:rsidRPr="00C26748">
        <w:rPr>
          <w:rtl/>
          <w:lang w:bidi="ar-SA"/>
        </w:rPr>
        <w:t>"</w:t>
      </w:r>
      <w:r w:rsidRPr="00C26748">
        <w:rPr>
          <w:rtl/>
        </w:rPr>
        <w:t>ל</w:t>
      </w:r>
      <w:r w:rsidRPr="00C26748">
        <w:rPr>
          <w:rtl/>
          <w:lang w:bidi="ar-SA"/>
        </w:rPr>
        <w:t>: "</w:t>
      </w:r>
      <w:r w:rsidRPr="00C26748">
        <w:rPr>
          <w:rtl/>
        </w:rPr>
        <w:t>כאשר</w:t>
      </w:r>
      <w:r w:rsidRPr="00C26748">
        <w:rPr>
          <w:rtl/>
          <w:lang w:bidi="ar-SA"/>
        </w:rPr>
        <w:t xml:space="preserve"> </w:t>
      </w:r>
      <w:r w:rsidRPr="00C26748">
        <w:rPr>
          <w:rtl/>
        </w:rPr>
        <w:t>הגיע</w:t>
      </w:r>
      <w:r w:rsidRPr="00C26748">
        <w:rPr>
          <w:rtl/>
          <w:lang w:bidi="ar-SA"/>
        </w:rPr>
        <w:t xml:space="preserve"> </w:t>
      </w:r>
      <w:r w:rsidRPr="00C26748">
        <w:rPr>
          <w:rtl/>
        </w:rPr>
        <w:t>לאכילת</w:t>
      </w:r>
      <w:r w:rsidRPr="00C26748">
        <w:rPr>
          <w:rtl/>
          <w:lang w:bidi="ar-SA"/>
        </w:rPr>
        <w:t xml:space="preserve"> </w:t>
      </w:r>
      <w:r w:rsidRPr="00C26748">
        <w:rPr>
          <w:rtl/>
        </w:rPr>
        <w:t>התפוח</w:t>
      </w:r>
      <w:r w:rsidRPr="00C26748">
        <w:rPr>
          <w:rtl/>
          <w:lang w:bidi="ar-SA"/>
        </w:rPr>
        <w:t xml:space="preserve">, </w:t>
      </w:r>
      <w:r w:rsidRPr="00C26748">
        <w:rPr>
          <w:rtl/>
        </w:rPr>
        <w:t>הביט</w:t>
      </w:r>
      <w:r w:rsidRPr="00C26748">
        <w:rPr>
          <w:rtl/>
          <w:lang w:bidi="ar-SA"/>
        </w:rPr>
        <w:t xml:space="preserve"> </w:t>
      </w:r>
      <w:r w:rsidRPr="00C26748">
        <w:rPr>
          <w:rtl/>
        </w:rPr>
        <w:t>על</w:t>
      </w:r>
      <w:r w:rsidRPr="00C26748">
        <w:rPr>
          <w:rtl/>
          <w:lang w:bidi="ar-SA"/>
        </w:rPr>
        <w:t xml:space="preserve"> </w:t>
      </w:r>
      <w:r w:rsidRPr="00C26748">
        <w:rPr>
          <w:rtl/>
        </w:rPr>
        <w:lastRenderedPageBreak/>
        <w:t>השולחן</w:t>
      </w:r>
      <w:r w:rsidRPr="00C26748">
        <w:rPr>
          <w:rtl/>
          <w:lang w:bidi="ar-SA"/>
        </w:rPr>
        <w:t xml:space="preserve"> </w:t>
      </w:r>
      <w:r w:rsidRPr="00C26748">
        <w:rPr>
          <w:rtl/>
        </w:rPr>
        <w:t>ושאל</w:t>
      </w:r>
      <w:r w:rsidRPr="00C26748">
        <w:rPr>
          <w:rtl/>
          <w:lang w:bidi="ar-SA"/>
        </w:rPr>
        <w:t xml:space="preserve"> </w:t>
      </w:r>
      <w:r w:rsidRPr="00C26748">
        <w:rPr>
          <w:rtl/>
        </w:rPr>
        <w:t>מדוע</w:t>
      </w:r>
      <w:r w:rsidRPr="00C26748">
        <w:rPr>
          <w:rtl/>
          <w:lang w:bidi="ar-SA"/>
        </w:rPr>
        <w:t xml:space="preserve"> </w:t>
      </w:r>
      <w:r w:rsidRPr="00C26748">
        <w:rPr>
          <w:rtl/>
        </w:rPr>
        <w:t>אין</w:t>
      </w:r>
      <w:r w:rsidRPr="00C26748">
        <w:rPr>
          <w:rtl/>
          <w:lang w:bidi="ar-SA"/>
        </w:rPr>
        <w:t xml:space="preserve"> </w:t>
      </w:r>
      <w:r w:rsidRPr="00C26748">
        <w:rPr>
          <w:rtl/>
        </w:rPr>
        <w:t>רמונים</w:t>
      </w:r>
      <w:r w:rsidRPr="00C26748">
        <w:rPr>
          <w:rtl/>
          <w:lang w:bidi="ar-SA"/>
        </w:rPr>
        <w:t xml:space="preserve">, </w:t>
      </w:r>
      <w:r w:rsidRPr="00C26748">
        <w:rPr>
          <w:rtl/>
        </w:rPr>
        <w:t>והורה</w:t>
      </w:r>
      <w:r w:rsidRPr="00C26748">
        <w:rPr>
          <w:rtl/>
          <w:lang w:bidi="ar-SA"/>
        </w:rPr>
        <w:t xml:space="preserve"> </w:t>
      </w:r>
      <w:r w:rsidRPr="00C26748">
        <w:rPr>
          <w:rtl/>
        </w:rPr>
        <w:t>להביא</w:t>
      </w:r>
      <w:r w:rsidRPr="00C26748">
        <w:rPr>
          <w:rtl/>
          <w:lang w:bidi="ar-SA"/>
        </w:rPr>
        <w:t xml:space="preserve"> </w:t>
      </w:r>
      <w:r w:rsidRPr="00C26748">
        <w:rPr>
          <w:rtl/>
        </w:rPr>
        <w:t>מחדרו</w:t>
      </w:r>
      <w:r w:rsidRPr="00C26748">
        <w:rPr>
          <w:rtl/>
          <w:lang w:bidi="ar-SA"/>
        </w:rPr>
        <w:t xml:space="preserve">. </w:t>
      </w:r>
      <w:r w:rsidRPr="00C26748">
        <w:rPr>
          <w:rtl/>
        </w:rPr>
        <w:t>המתין</w:t>
      </w:r>
      <w:r w:rsidRPr="00C26748">
        <w:rPr>
          <w:rtl/>
          <w:lang w:bidi="ar-SA"/>
        </w:rPr>
        <w:t xml:space="preserve"> </w:t>
      </w:r>
      <w:r w:rsidRPr="00C26748">
        <w:rPr>
          <w:rtl/>
        </w:rPr>
        <w:t>באכילת</w:t>
      </w:r>
      <w:r w:rsidRPr="00C26748">
        <w:rPr>
          <w:rtl/>
          <w:lang w:bidi="ar-SA"/>
        </w:rPr>
        <w:t xml:space="preserve"> </w:t>
      </w:r>
      <w:r w:rsidRPr="00C26748">
        <w:rPr>
          <w:rtl/>
        </w:rPr>
        <w:t>התפוח</w:t>
      </w:r>
      <w:r w:rsidRPr="00C26748">
        <w:rPr>
          <w:rtl/>
          <w:lang w:bidi="ar-SA"/>
        </w:rPr>
        <w:t xml:space="preserve"> </w:t>
      </w:r>
      <w:r w:rsidRPr="00C26748">
        <w:rPr>
          <w:rtl/>
        </w:rPr>
        <w:t>עד</w:t>
      </w:r>
      <w:r w:rsidRPr="00C26748">
        <w:rPr>
          <w:rtl/>
          <w:lang w:bidi="ar-SA"/>
        </w:rPr>
        <w:t xml:space="preserve"> </w:t>
      </w:r>
      <w:r w:rsidRPr="00C26748">
        <w:rPr>
          <w:rtl/>
        </w:rPr>
        <w:t>שהובאו</w:t>
      </w:r>
      <w:r w:rsidRPr="00C26748">
        <w:rPr>
          <w:rtl/>
          <w:lang w:bidi="ar-SA"/>
        </w:rPr>
        <w:t xml:space="preserve"> </w:t>
      </w:r>
      <w:r w:rsidRPr="00C26748">
        <w:rPr>
          <w:rtl/>
        </w:rPr>
        <w:t>הרימונים</w:t>
      </w:r>
      <w:r w:rsidRPr="00C26748">
        <w:rPr>
          <w:rtl/>
          <w:lang w:bidi="ar-SA"/>
        </w:rPr>
        <w:t xml:space="preserve">"]. </w:t>
      </w:r>
    </w:p>
    <w:p w14:paraId="1C297F67" w14:textId="77777777" w:rsidR="004C5047" w:rsidRPr="00202F50" w:rsidRDefault="004C5047" w:rsidP="004C5047">
      <w:pPr>
        <w:pStyle w:val="11"/>
        <w:rPr>
          <w:lang w:bidi="ar-SA"/>
        </w:rPr>
      </w:pPr>
      <w:r w:rsidRPr="00202F50">
        <w:rPr>
          <w:rtl/>
        </w:rPr>
        <w:t>האם</w:t>
      </w:r>
      <w:r w:rsidRPr="00202F50">
        <w:rPr>
          <w:rtl/>
          <w:lang w:bidi="ar-SA"/>
        </w:rPr>
        <w:t xml:space="preserve"> </w:t>
      </w:r>
      <w:r w:rsidRPr="00202F50">
        <w:rPr>
          <w:rtl/>
        </w:rPr>
        <w:t>בשעת</w:t>
      </w:r>
      <w:r w:rsidRPr="00202F50">
        <w:rPr>
          <w:rtl/>
          <w:lang w:bidi="ar-SA"/>
        </w:rPr>
        <w:t xml:space="preserve"> </w:t>
      </w:r>
      <w:r w:rsidRPr="00202F50">
        <w:rPr>
          <w:rtl/>
        </w:rPr>
        <w:t>ברכת</w:t>
      </w:r>
      <w:r w:rsidRPr="00202F50">
        <w:rPr>
          <w:rtl/>
          <w:lang w:bidi="ar-SA"/>
        </w:rPr>
        <w:t xml:space="preserve"> </w:t>
      </w:r>
      <w:r w:rsidRPr="00202F50">
        <w:rPr>
          <w:rtl/>
        </w:rPr>
        <w:t>העץ</w:t>
      </w:r>
      <w:r w:rsidRPr="00202F50">
        <w:rPr>
          <w:rtl/>
          <w:lang w:bidi="ar-SA"/>
        </w:rPr>
        <w:t xml:space="preserve"> </w:t>
      </w:r>
      <w:r w:rsidRPr="00202F50">
        <w:rPr>
          <w:rtl/>
        </w:rPr>
        <w:t>על</w:t>
      </w:r>
      <w:r w:rsidRPr="00202F50">
        <w:rPr>
          <w:rtl/>
          <w:lang w:bidi="ar-SA"/>
        </w:rPr>
        <w:t xml:space="preserve"> </w:t>
      </w:r>
      <w:r w:rsidRPr="00202F50">
        <w:rPr>
          <w:rtl/>
        </w:rPr>
        <w:t>התפוח</w:t>
      </w:r>
      <w:r w:rsidRPr="00202F50">
        <w:rPr>
          <w:rtl/>
          <w:lang w:bidi="ar-SA"/>
        </w:rPr>
        <w:t xml:space="preserve">, </w:t>
      </w:r>
      <w:r w:rsidRPr="00202F50">
        <w:rPr>
          <w:rtl/>
        </w:rPr>
        <w:t>צריך</w:t>
      </w:r>
      <w:r w:rsidRPr="00202F50">
        <w:rPr>
          <w:rtl/>
          <w:lang w:bidi="ar-SA"/>
        </w:rPr>
        <w:t xml:space="preserve"> </w:t>
      </w:r>
      <w:r w:rsidRPr="00202F50">
        <w:rPr>
          <w:rtl/>
        </w:rPr>
        <w:t>הרימון</w:t>
      </w:r>
      <w:r w:rsidRPr="00202F50">
        <w:rPr>
          <w:rtl/>
          <w:lang w:bidi="ar-SA"/>
        </w:rPr>
        <w:t xml:space="preserve"> </w:t>
      </w:r>
      <w:r w:rsidRPr="00202F50">
        <w:rPr>
          <w:rtl/>
        </w:rPr>
        <w:t>להיות</w:t>
      </w:r>
      <w:r w:rsidRPr="00202F50">
        <w:rPr>
          <w:rtl/>
          <w:lang w:bidi="ar-SA"/>
        </w:rPr>
        <w:t xml:space="preserve"> </w:t>
      </w:r>
      <w:r w:rsidRPr="00202F50">
        <w:rPr>
          <w:rtl/>
        </w:rPr>
        <w:t>לפניו</w:t>
      </w:r>
    </w:p>
    <w:p w14:paraId="7F0965F6" w14:textId="77777777" w:rsidR="004C5047" w:rsidRPr="00C26748" w:rsidRDefault="004C5047" w:rsidP="004C5047">
      <w:pPr>
        <w:pStyle w:val="a2"/>
        <w:rPr>
          <w:lang w:bidi="ar-SA"/>
        </w:rPr>
      </w:pPr>
      <w:r w:rsidRPr="00C26748">
        <w:rPr>
          <w:b/>
          <w:bCs/>
          <w:rtl/>
        </w:rPr>
        <w:t>ב</w:t>
      </w:r>
      <w:r w:rsidRPr="00C26748">
        <w:rPr>
          <w:b/>
          <w:bCs/>
          <w:rtl/>
          <w:lang w:bidi="ar-SA"/>
        </w:rPr>
        <w:t>.</w:t>
      </w:r>
      <w:r w:rsidRPr="00C26748">
        <w:rPr>
          <w:rtl/>
          <w:lang w:bidi="ar-SA"/>
        </w:rPr>
        <w:t xml:space="preserve"> </w:t>
      </w:r>
      <w:r w:rsidRPr="00C26748">
        <w:rPr>
          <w:rtl/>
        </w:rPr>
        <w:t>יש</w:t>
      </w:r>
      <w:r w:rsidRPr="00C26748">
        <w:rPr>
          <w:rtl/>
          <w:lang w:bidi="ar-SA"/>
        </w:rPr>
        <w:t xml:space="preserve"> </w:t>
      </w:r>
      <w:r w:rsidRPr="00C26748">
        <w:rPr>
          <w:rtl/>
        </w:rPr>
        <w:t>לברר</w:t>
      </w:r>
      <w:r w:rsidRPr="00C26748">
        <w:rPr>
          <w:rtl/>
          <w:lang w:bidi="ar-SA"/>
        </w:rPr>
        <w:t>, (</w:t>
      </w:r>
      <w:r w:rsidRPr="00C26748">
        <w:rPr>
          <w:rtl/>
        </w:rPr>
        <w:t>לפי</w:t>
      </w:r>
      <w:r w:rsidRPr="00C26748">
        <w:rPr>
          <w:rtl/>
          <w:lang w:bidi="ar-SA"/>
        </w:rPr>
        <w:t xml:space="preserve"> </w:t>
      </w:r>
      <w:r w:rsidRPr="00C26748">
        <w:rPr>
          <w:rtl/>
        </w:rPr>
        <w:t>מנהגינו</w:t>
      </w:r>
      <w:r w:rsidRPr="00C26748">
        <w:rPr>
          <w:rtl/>
          <w:lang w:bidi="ar-SA"/>
        </w:rPr>
        <w:t xml:space="preserve"> </w:t>
      </w:r>
      <w:r w:rsidRPr="00C26748">
        <w:rPr>
          <w:rtl/>
        </w:rPr>
        <w:t>שמברכים</w:t>
      </w:r>
      <w:r w:rsidRPr="00C26748">
        <w:rPr>
          <w:rtl/>
          <w:lang w:bidi="ar-SA"/>
        </w:rPr>
        <w:t xml:space="preserve"> </w:t>
      </w:r>
      <w:r w:rsidRPr="00C26748">
        <w:rPr>
          <w:rtl/>
        </w:rPr>
        <w:t>תחילה</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קודם</w:t>
      </w:r>
      <w:r w:rsidRPr="00C26748">
        <w:rPr>
          <w:rtl/>
          <w:lang w:bidi="ar-SA"/>
        </w:rPr>
        <w:t xml:space="preserve"> </w:t>
      </w:r>
      <w:r w:rsidRPr="00C26748">
        <w:rPr>
          <w:rtl/>
        </w:rPr>
        <w:t>הרימון</w:t>
      </w:r>
      <w:r w:rsidRPr="00C26748">
        <w:rPr>
          <w:rtl/>
          <w:lang w:bidi="ar-SA"/>
        </w:rPr>
        <w:t xml:space="preserve">), </w:t>
      </w:r>
      <w:r w:rsidRPr="00C26748">
        <w:rPr>
          <w:rtl/>
        </w:rPr>
        <w:t>מה</w:t>
      </w:r>
      <w:r w:rsidRPr="00C26748">
        <w:rPr>
          <w:rtl/>
          <w:lang w:bidi="ar-SA"/>
        </w:rPr>
        <w:t xml:space="preserve"> </w:t>
      </w:r>
      <w:r w:rsidRPr="00C26748">
        <w:rPr>
          <w:rtl/>
        </w:rPr>
        <w:t>יהי</w:t>
      </w:r>
      <w:r w:rsidRPr="00C26748">
        <w:rPr>
          <w:rtl/>
          <w:lang w:bidi="ar-SA"/>
        </w:rPr>
        <w:t xml:space="preserve">' </w:t>
      </w:r>
      <w:r w:rsidRPr="00C26748">
        <w:rPr>
          <w:rtl/>
        </w:rPr>
        <w:t>הדין</w:t>
      </w:r>
      <w:r w:rsidRPr="00C26748">
        <w:rPr>
          <w:rtl/>
          <w:lang w:bidi="ar-SA"/>
        </w:rPr>
        <w:t xml:space="preserve"> </w:t>
      </w:r>
      <w:r w:rsidRPr="00C26748">
        <w:rPr>
          <w:rtl/>
        </w:rPr>
        <w:t>באם</w:t>
      </w:r>
      <w:r w:rsidRPr="00C26748">
        <w:rPr>
          <w:rtl/>
          <w:lang w:bidi="ar-SA"/>
        </w:rPr>
        <w:t xml:space="preserve"> </w:t>
      </w:r>
      <w:r w:rsidRPr="00C26748">
        <w:rPr>
          <w:rtl/>
        </w:rPr>
        <w:t>לא</w:t>
      </w:r>
      <w:r w:rsidRPr="00C26748">
        <w:rPr>
          <w:rtl/>
          <w:lang w:bidi="ar-SA"/>
        </w:rPr>
        <w:t xml:space="preserve"> </w:t>
      </w:r>
      <w:r w:rsidRPr="00C26748">
        <w:rPr>
          <w:rtl/>
        </w:rPr>
        <w:t>היו</w:t>
      </w:r>
      <w:r w:rsidRPr="00C26748">
        <w:rPr>
          <w:rtl/>
          <w:lang w:bidi="ar-SA"/>
        </w:rPr>
        <w:t xml:space="preserve"> </w:t>
      </w:r>
      <w:r w:rsidRPr="00C26748">
        <w:rPr>
          <w:rtl/>
        </w:rPr>
        <w:t>הרימונים</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בשעת</w:t>
      </w:r>
      <w:r w:rsidRPr="00C26748">
        <w:rPr>
          <w:rtl/>
          <w:lang w:bidi="ar-SA"/>
        </w:rPr>
        <w:t xml:space="preserve"> </w:t>
      </w:r>
      <w:r w:rsidRPr="00C26748">
        <w:rPr>
          <w:rtl/>
        </w:rPr>
        <w:t>ברכת</w:t>
      </w:r>
      <w:r w:rsidRPr="00C26748">
        <w:rPr>
          <w:rtl/>
          <w:lang w:bidi="ar-SA"/>
        </w:rPr>
        <w:t xml:space="preserve"> </w:t>
      </w:r>
      <w:r w:rsidRPr="00C26748">
        <w:rPr>
          <w:rtl/>
        </w:rPr>
        <w:t>העץ</w:t>
      </w:r>
      <w:r w:rsidRPr="00C26748">
        <w:rPr>
          <w:rtl/>
          <w:lang w:bidi="ar-SA"/>
        </w:rPr>
        <w:t xml:space="preserve">, </w:t>
      </w:r>
      <w:r w:rsidRPr="00C26748">
        <w:rPr>
          <w:rtl/>
        </w:rPr>
        <w:t>האם</w:t>
      </w:r>
      <w:r w:rsidRPr="00C26748">
        <w:rPr>
          <w:rtl/>
          <w:lang w:bidi="ar-SA"/>
        </w:rPr>
        <w:t xml:space="preserve"> </w:t>
      </w:r>
      <w:r w:rsidRPr="00C26748">
        <w:rPr>
          <w:rtl/>
        </w:rPr>
        <w:t>הם</w:t>
      </w:r>
      <w:r w:rsidRPr="00C26748">
        <w:rPr>
          <w:rtl/>
          <w:lang w:bidi="ar-SA"/>
        </w:rPr>
        <w:t xml:space="preserve"> </w:t>
      </w:r>
      <w:r w:rsidRPr="00C26748">
        <w:rPr>
          <w:rtl/>
        </w:rPr>
        <w:t>נפטרים</w:t>
      </w:r>
      <w:r w:rsidRPr="00C26748">
        <w:rPr>
          <w:rtl/>
          <w:lang w:bidi="ar-SA"/>
        </w:rPr>
        <w:t xml:space="preserve"> </w:t>
      </w:r>
      <w:r w:rsidRPr="00C26748">
        <w:rPr>
          <w:rtl/>
        </w:rPr>
        <w:t>בברכת</w:t>
      </w:r>
      <w:r w:rsidRPr="00C26748">
        <w:rPr>
          <w:rtl/>
          <w:lang w:bidi="ar-SA"/>
        </w:rPr>
        <w:t xml:space="preserve"> </w:t>
      </w:r>
      <w:r w:rsidRPr="00C26748">
        <w:rPr>
          <w:rtl/>
        </w:rPr>
        <w:t>העץ</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או</w:t>
      </w:r>
      <w:r w:rsidRPr="00C26748">
        <w:rPr>
          <w:rtl/>
          <w:lang w:bidi="ar-SA"/>
        </w:rPr>
        <w:t xml:space="preserve"> </w:t>
      </w:r>
      <w:r w:rsidRPr="00C26748">
        <w:rPr>
          <w:rtl/>
        </w:rPr>
        <w:t>לא</w:t>
      </w:r>
      <w:r w:rsidRPr="00C26748">
        <w:rPr>
          <w:rtl/>
          <w:lang w:bidi="ar-SA"/>
        </w:rPr>
        <w:t>.</w:t>
      </w:r>
    </w:p>
    <w:p w14:paraId="26997C83" w14:textId="77777777" w:rsidR="004C5047" w:rsidRPr="00C26748" w:rsidRDefault="004C5047" w:rsidP="004C5047">
      <w:pPr>
        <w:pStyle w:val="a2"/>
        <w:rPr>
          <w:lang w:bidi="ar-SA"/>
        </w:rPr>
      </w:pPr>
      <w:r w:rsidRPr="00C26748">
        <w:rPr>
          <w:rtl/>
        </w:rPr>
        <w:t>והנה</w:t>
      </w:r>
      <w:r w:rsidRPr="00C26748">
        <w:rPr>
          <w:rtl/>
          <w:lang w:bidi="ar-SA"/>
        </w:rPr>
        <w:t xml:space="preserve">, </w:t>
      </w:r>
      <w:r w:rsidRPr="00C26748">
        <w:rPr>
          <w:rtl/>
        </w:rPr>
        <w:t>בסדר</w:t>
      </w:r>
      <w:r w:rsidRPr="00C26748">
        <w:rPr>
          <w:rtl/>
          <w:lang w:bidi="ar-SA"/>
        </w:rPr>
        <w:t xml:space="preserve"> </w:t>
      </w:r>
      <w:r w:rsidRPr="00C26748">
        <w:rPr>
          <w:rtl/>
        </w:rPr>
        <w:t>ברכת</w:t>
      </w:r>
      <w:r w:rsidRPr="00C26748">
        <w:rPr>
          <w:rtl/>
          <w:lang w:bidi="ar-SA"/>
        </w:rPr>
        <w:t xml:space="preserve"> </w:t>
      </w:r>
      <w:r w:rsidRPr="00C26748">
        <w:rPr>
          <w:rtl/>
        </w:rPr>
        <w:t>הנהנין</w:t>
      </w:r>
      <w:r w:rsidRPr="00C26748">
        <w:rPr>
          <w:rtl/>
          <w:lang w:bidi="ar-SA"/>
        </w:rPr>
        <w:t xml:space="preserve"> </w:t>
      </w:r>
      <w:r w:rsidRPr="00C26748">
        <w:rPr>
          <w:rtl/>
        </w:rPr>
        <w:t>פרק</w:t>
      </w:r>
      <w:r w:rsidRPr="00C26748">
        <w:rPr>
          <w:rtl/>
          <w:lang w:bidi="ar-SA"/>
        </w:rPr>
        <w:t xml:space="preserve"> </w:t>
      </w:r>
      <w:r w:rsidRPr="00C26748">
        <w:rPr>
          <w:rtl/>
        </w:rPr>
        <w:t>ט</w:t>
      </w:r>
      <w:r w:rsidRPr="00C26748">
        <w:rPr>
          <w:rtl/>
          <w:lang w:bidi="ar-SA"/>
        </w:rPr>
        <w:t xml:space="preserve">' </w:t>
      </w:r>
      <w:r w:rsidRPr="00C26748">
        <w:rPr>
          <w:rtl/>
        </w:rPr>
        <w:t>סעיף</w:t>
      </w:r>
      <w:r w:rsidRPr="00C26748">
        <w:rPr>
          <w:rtl/>
          <w:lang w:bidi="ar-SA"/>
        </w:rPr>
        <w:t xml:space="preserve"> </w:t>
      </w:r>
      <w:r w:rsidRPr="00C26748">
        <w:rPr>
          <w:rtl/>
        </w:rPr>
        <w:t>ה</w:t>
      </w:r>
      <w:r w:rsidRPr="00C26748">
        <w:rPr>
          <w:rtl/>
          <w:lang w:bidi="ar-SA"/>
        </w:rPr>
        <w:t xml:space="preserve">' </w:t>
      </w:r>
      <w:r w:rsidRPr="00C26748">
        <w:rPr>
          <w:rtl/>
        </w:rPr>
        <w:t>כותב</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הזקן</w:t>
      </w:r>
      <w:r w:rsidRPr="00C26748">
        <w:rPr>
          <w:rtl/>
          <w:lang w:bidi="ar-SA"/>
        </w:rPr>
        <w:t xml:space="preserve">: </w:t>
      </w:r>
      <w:r w:rsidRPr="00C26748">
        <w:rPr>
          <w:rtl/>
        </w:rPr>
        <w:t>מי</w:t>
      </w:r>
      <w:r w:rsidRPr="00C26748">
        <w:rPr>
          <w:rtl/>
          <w:lang w:bidi="ar-SA"/>
        </w:rPr>
        <w:t xml:space="preserve"> </w:t>
      </w:r>
      <w:r w:rsidRPr="00C26748">
        <w:rPr>
          <w:rtl/>
        </w:rPr>
        <w:t>שברך</w:t>
      </w:r>
      <w:r w:rsidRPr="00C26748">
        <w:rPr>
          <w:rtl/>
          <w:lang w:bidi="ar-SA"/>
        </w:rPr>
        <w:t xml:space="preserve"> </w:t>
      </w:r>
      <w:r w:rsidRPr="00C26748">
        <w:rPr>
          <w:rtl/>
        </w:rPr>
        <w:t>על</w:t>
      </w:r>
      <w:r w:rsidRPr="00C26748">
        <w:rPr>
          <w:rtl/>
          <w:lang w:bidi="ar-SA"/>
        </w:rPr>
        <w:t xml:space="preserve"> </w:t>
      </w:r>
      <w:r w:rsidRPr="00C26748">
        <w:rPr>
          <w:rtl/>
        </w:rPr>
        <w:t>הפירות</w:t>
      </w:r>
      <w:r w:rsidRPr="00C26748">
        <w:rPr>
          <w:rtl/>
          <w:lang w:bidi="ar-SA"/>
        </w:rPr>
        <w:t xml:space="preserve"> </w:t>
      </w:r>
      <w:r w:rsidRPr="00C26748">
        <w:rPr>
          <w:rtl/>
        </w:rPr>
        <w:t>שלפניו</w:t>
      </w:r>
      <w:r w:rsidRPr="00C26748">
        <w:rPr>
          <w:rtl/>
          <w:lang w:bidi="ar-SA"/>
        </w:rPr>
        <w:t xml:space="preserve">, </w:t>
      </w:r>
      <w:r w:rsidRPr="00C26748">
        <w:rPr>
          <w:rtl/>
        </w:rPr>
        <w:t>ואחר</w:t>
      </w:r>
      <w:r w:rsidRPr="00C26748">
        <w:rPr>
          <w:rtl/>
          <w:lang w:bidi="ar-SA"/>
        </w:rPr>
        <w:t xml:space="preserve"> </w:t>
      </w:r>
      <w:r w:rsidRPr="00C26748">
        <w:rPr>
          <w:rtl/>
        </w:rPr>
        <w:t>כך</w:t>
      </w:r>
      <w:r w:rsidRPr="00C26748">
        <w:rPr>
          <w:rtl/>
          <w:lang w:bidi="ar-SA"/>
        </w:rPr>
        <w:t xml:space="preserve"> </w:t>
      </w:r>
      <w:r w:rsidRPr="00C26748">
        <w:rPr>
          <w:rtl/>
        </w:rPr>
        <w:t>הביאו</w:t>
      </w:r>
      <w:r w:rsidRPr="00C26748">
        <w:rPr>
          <w:rtl/>
          <w:lang w:bidi="ar-SA"/>
        </w:rPr>
        <w:t xml:space="preserve"> </w:t>
      </w:r>
      <w:r w:rsidRPr="00C26748">
        <w:rPr>
          <w:rtl/>
        </w:rPr>
        <w:t>לו</w:t>
      </w:r>
      <w:r w:rsidRPr="00C26748">
        <w:rPr>
          <w:rtl/>
          <w:lang w:bidi="ar-SA"/>
        </w:rPr>
        <w:t xml:space="preserve"> </w:t>
      </w:r>
      <w:r w:rsidRPr="00C26748">
        <w:rPr>
          <w:rtl/>
        </w:rPr>
        <w:t>יותר</w:t>
      </w:r>
      <w:r w:rsidRPr="00C26748">
        <w:rPr>
          <w:rtl/>
          <w:lang w:bidi="ar-SA"/>
        </w:rPr>
        <w:t xml:space="preserve"> </w:t>
      </w:r>
      <w:r w:rsidRPr="00C26748">
        <w:rPr>
          <w:rtl/>
        </w:rPr>
        <w:t>מאותו</w:t>
      </w:r>
      <w:r w:rsidRPr="00C26748">
        <w:rPr>
          <w:rtl/>
          <w:lang w:bidi="ar-SA"/>
        </w:rPr>
        <w:t xml:space="preserve"> </w:t>
      </w:r>
      <w:r w:rsidRPr="00C26748">
        <w:rPr>
          <w:rtl/>
        </w:rPr>
        <w:t>המין</w:t>
      </w:r>
      <w:r w:rsidRPr="00C26748">
        <w:rPr>
          <w:rtl/>
          <w:lang w:bidi="ar-SA"/>
        </w:rPr>
        <w:t xml:space="preserve">, </w:t>
      </w:r>
      <w:r w:rsidRPr="00C26748">
        <w:rPr>
          <w:rtl/>
        </w:rPr>
        <w:t>או</w:t>
      </w:r>
      <w:r w:rsidRPr="00C26748">
        <w:rPr>
          <w:rtl/>
          <w:lang w:bidi="ar-SA"/>
        </w:rPr>
        <w:t xml:space="preserve"> </w:t>
      </w:r>
      <w:r w:rsidRPr="00C26748">
        <w:rPr>
          <w:rtl/>
        </w:rPr>
        <w:t>ממין</w:t>
      </w:r>
      <w:r w:rsidRPr="00C26748">
        <w:rPr>
          <w:rtl/>
          <w:lang w:bidi="ar-SA"/>
        </w:rPr>
        <w:t xml:space="preserve"> </w:t>
      </w:r>
      <w:r w:rsidRPr="00C26748">
        <w:rPr>
          <w:rtl/>
        </w:rPr>
        <w:t>אחר</w:t>
      </w:r>
      <w:r w:rsidRPr="00C26748">
        <w:rPr>
          <w:rtl/>
          <w:lang w:bidi="ar-SA"/>
        </w:rPr>
        <w:t xml:space="preserve"> </w:t>
      </w:r>
      <w:r w:rsidRPr="00C26748">
        <w:rPr>
          <w:rtl/>
        </w:rPr>
        <w:t>שנפטר</w:t>
      </w:r>
      <w:r w:rsidRPr="00C26748">
        <w:rPr>
          <w:rtl/>
          <w:lang w:bidi="ar-SA"/>
        </w:rPr>
        <w:t xml:space="preserve"> </w:t>
      </w:r>
      <w:r w:rsidRPr="00C26748">
        <w:rPr>
          <w:rtl/>
        </w:rPr>
        <w:t>בברכת</w:t>
      </w:r>
      <w:r w:rsidRPr="00C26748">
        <w:rPr>
          <w:rtl/>
          <w:lang w:bidi="ar-SA"/>
        </w:rPr>
        <w:t xml:space="preserve"> </w:t>
      </w:r>
      <w:r w:rsidRPr="00C26748">
        <w:rPr>
          <w:rtl/>
        </w:rPr>
        <w:t>הראשון</w:t>
      </w:r>
      <w:r w:rsidRPr="00C26748">
        <w:rPr>
          <w:rtl/>
          <w:lang w:bidi="ar-SA"/>
        </w:rPr>
        <w:t xml:space="preserve"> </w:t>
      </w:r>
      <w:r w:rsidRPr="00C26748">
        <w:rPr>
          <w:rtl/>
        </w:rPr>
        <w:t>כגון</w:t>
      </w:r>
      <w:r w:rsidRPr="00C26748">
        <w:rPr>
          <w:rtl/>
          <w:lang w:bidi="ar-SA"/>
        </w:rPr>
        <w:t xml:space="preserve"> </w:t>
      </w:r>
      <w:r w:rsidRPr="00C26748">
        <w:rPr>
          <w:rtl/>
        </w:rPr>
        <w:t>שברכותיהן</w:t>
      </w:r>
      <w:r w:rsidRPr="00C26748">
        <w:rPr>
          <w:rtl/>
          <w:lang w:bidi="ar-SA"/>
        </w:rPr>
        <w:t xml:space="preserve"> </w:t>
      </w:r>
      <w:r w:rsidRPr="00C26748">
        <w:rPr>
          <w:rtl/>
        </w:rPr>
        <w:t>שוות</w:t>
      </w:r>
      <w:r w:rsidRPr="00C26748">
        <w:rPr>
          <w:rtl/>
          <w:lang w:bidi="ar-SA"/>
        </w:rPr>
        <w:t xml:space="preserve"> ... </w:t>
      </w:r>
      <w:r w:rsidRPr="00C26748">
        <w:rPr>
          <w:rtl/>
        </w:rPr>
        <w:t>אינו</w:t>
      </w:r>
      <w:r w:rsidRPr="00C26748">
        <w:rPr>
          <w:rtl/>
          <w:lang w:bidi="ar-SA"/>
        </w:rPr>
        <w:t xml:space="preserve"> </w:t>
      </w:r>
      <w:r w:rsidRPr="00C26748">
        <w:rPr>
          <w:rtl/>
        </w:rPr>
        <w:t>צריך</w:t>
      </w:r>
      <w:r w:rsidRPr="00C26748">
        <w:rPr>
          <w:rtl/>
          <w:lang w:bidi="ar-SA"/>
        </w:rPr>
        <w:t xml:space="preserve"> </w:t>
      </w:r>
      <w:r w:rsidRPr="00C26748">
        <w:rPr>
          <w:rtl/>
        </w:rPr>
        <w:t>לחזור</w:t>
      </w:r>
      <w:r w:rsidRPr="00C26748">
        <w:rPr>
          <w:rtl/>
          <w:lang w:bidi="ar-SA"/>
        </w:rPr>
        <w:t xml:space="preserve"> </w:t>
      </w:r>
      <w:r w:rsidRPr="00C26748">
        <w:rPr>
          <w:rtl/>
        </w:rPr>
        <w:t>ולברך</w:t>
      </w:r>
      <w:r w:rsidRPr="00C26748">
        <w:rPr>
          <w:rtl/>
          <w:lang w:bidi="ar-SA"/>
        </w:rPr>
        <w:t xml:space="preserve">, </w:t>
      </w:r>
      <w:r w:rsidRPr="00C26748">
        <w:rPr>
          <w:rtl/>
        </w:rPr>
        <w:t>אפילו</w:t>
      </w:r>
      <w:r w:rsidRPr="00C26748">
        <w:rPr>
          <w:rtl/>
          <w:lang w:bidi="ar-SA"/>
        </w:rPr>
        <w:t xml:space="preserve"> </w:t>
      </w:r>
      <w:r w:rsidRPr="00C26748">
        <w:rPr>
          <w:rtl/>
        </w:rPr>
        <w:t>הביאו</w:t>
      </w:r>
      <w:r w:rsidRPr="00C26748">
        <w:rPr>
          <w:rtl/>
          <w:lang w:bidi="ar-SA"/>
        </w:rPr>
        <w:t xml:space="preserve"> </w:t>
      </w:r>
      <w:r w:rsidRPr="00C26748">
        <w:rPr>
          <w:rtl/>
        </w:rPr>
        <w:t>לפניו</w:t>
      </w:r>
      <w:r w:rsidRPr="00C26748">
        <w:rPr>
          <w:rtl/>
          <w:lang w:bidi="ar-SA"/>
        </w:rPr>
        <w:t xml:space="preserve"> </w:t>
      </w:r>
      <w:r w:rsidRPr="00C26748">
        <w:rPr>
          <w:rtl/>
        </w:rPr>
        <w:t>ממין</w:t>
      </w:r>
      <w:r w:rsidRPr="00C26748">
        <w:rPr>
          <w:rtl/>
          <w:lang w:bidi="ar-SA"/>
        </w:rPr>
        <w:t xml:space="preserve"> </w:t>
      </w:r>
      <w:r w:rsidRPr="00C26748">
        <w:rPr>
          <w:rtl/>
        </w:rPr>
        <w:t>האחר</w:t>
      </w:r>
      <w:r w:rsidRPr="00C26748">
        <w:rPr>
          <w:rtl/>
          <w:lang w:bidi="ar-SA"/>
        </w:rPr>
        <w:t xml:space="preserve"> </w:t>
      </w:r>
      <w:r w:rsidRPr="00C26748">
        <w:rPr>
          <w:rtl/>
        </w:rPr>
        <w:t>אחר</w:t>
      </w:r>
      <w:r w:rsidRPr="00C26748">
        <w:rPr>
          <w:rtl/>
          <w:lang w:bidi="ar-SA"/>
        </w:rPr>
        <w:t xml:space="preserve"> </w:t>
      </w:r>
      <w:r w:rsidRPr="00C26748">
        <w:rPr>
          <w:rtl/>
        </w:rPr>
        <w:t>שכלה</w:t>
      </w:r>
      <w:r w:rsidRPr="00C26748">
        <w:rPr>
          <w:rtl/>
          <w:lang w:bidi="ar-SA"/>
        </w:rPr>
        <w:t xml:space="preserve"> </w:t>
      </w:r>
      <w:r w:rsidRPr="00C26748">
        <w:rPr>
          <w:rtl/>
        </w:rPr>
        <w:t>הראשון</w:t>
      </w:r>
      <w:r w:rsidRPr="00C26748">
        <w:rPr>
          <w:rtl/>
          <w:lang w:bidi="ar-SA"/>
        </w:rPr>
        <w:t xml:space="preserve"> </w:t>
      </w:r>
      <w:r w:rsidRPr="00C26748">
        <w:rPr>
          <w:rtl/>
        </w:rPr>
        <w:t>שכבר</w:t>
      </w:r>
      <w:r w:rsidRPr="00C26748">
        <w:rPr>
          <w:rtl/>
          <w:lang w:bidi="ar-SA"/>
        </w:rPr>
        <w:t xml:space="preserve"> </w:t>
      </w:r>
      <w:r w:rsidRPr="00C26748">
        <w:rPr>
          <w:rtl/>
        </w:rPr>
        <w:t>אכלו</w:t>
      </w:r>
      <w:r w:rsidRPr="00C26748">
        <w:rPr>
          <w:rtl/>
          <w:lang w:bidi="ar-SA"/>
        </w:rPr>
        <w:t xml:space="preserve"> </w:t>
      </w:r>
      <w:r w:rsidRPr="00C26748">
        <w:rPr>
          <w:rtl/>
        </w:rPr>
        <w:t>כולו</w:t>
      </w:r>
      <w:r w:rsidRPr="00C26748">
        <w:rPr>
          <w:rtl/>
          <w:lang w:bidi="ar-SA"/>
        </w:rPr>
        <w:t xml:space="preserve">, </w:t>
      </w:r>
      <w:r w:rsidRPr="00C26748">
        <w:rPr>
          <w:rtl/>
        </w:rPr>
        <w:t>והוא</w:t>
      </w:r>
      <w:r w:rsidRPr="00C26748">
        <w:rPr>
          <w:rtl/>
          <w:lang w:bidi="ar-SA"/>
        </w:rPr>
        <w:t xml:space="preserve"> </w:t>
      </w:r>
      <w:r w:rsidRPr="00C26748">
        <w:rPr>
          <w:rtl/>
        </w:rPr>
        <w:t>שכשברך</w:t>
      </w:r>
      <w:r w:rsidRPr="00C26748">
        <w:rPr>
          <w:rtl/>
          <w:lang w:bidi="ar-SA"/>
        </w:rPr>
        <w:t xml:space="preserve"> </w:t>
      </w:r>
      <w:r w:rsidRPr="00C26748">
        <w:rPr>
          <w:rtl/>
        </w:rPr>
        <w:t>היתה</w:t>
      </w:r>
      <w:r w:rsidRPr="00C26748">
        <w:rPr>
          <w:rtl/>
          <w:lang w:bidi="ar-SA"/>
        </w:rPr>
        <w:t xml:space="preserve"> </w:t>
      </w:r>
      <w:r w:rsidRPr="00C26748">
        <w:rPr>
          <w:rtl/>
        </w:rPr>
        <w:t>דעתו</w:t>
      </w:r>
      <w:r w:rsidRPr="00C26748">
        <w:rPr>
          <w:rtl/>
          <w:lang w:bidi="ar-SA"/>
        </w:rPr>
        <w:t xml:space="preserve"> </w:t>
      </w:r>
      <w:r w:rsidRPr="00C26748">
        <w:rPr>
          <w:rtl/>
        </w:rPr>
        <w:t>גם</w:t>
      </w:r>
      <w:r w:rsidRPr="00C26748">
        <w:rPr>
          <w:rtl/>
          <w:lang w:bidi="ar-SA"/>
        </w:rPr>
        <w:t xml:space="preserve"> </w:t>
      </w:r>
      <w:r w:rsidRPr="00C26748">
        <w:rPr>
          <w:rtl/>
        </w:rPr>
        <w:t>על</w:t>
      </w:r>
      <w:r w:rsidRPr="00C26748">
        <w:rPr>
          <w:rtl/>
          <w:lang w:bidi="ar-SA"/>
        </w:rPr>
        <w:t xml:space="preserve"> </w:t>
      </w:r>
      <w:r w:rsidRPr="00C26748">
        <w:rPr>
          <w:rtl/>
        </w:rPr>
        <w:t>השני</w:t>
      </w:r>
      <w:r w:rsidRPr="00C26748">
        <w:rPr>
          <w:rtl/>
          <w:lang w:bidi="ar-SA"/>
        </w:rPr>
        <w:t xml:space="preserve"> </w:t>
      </w:r>
      <w:r w:rsidRPr="00C26748">
        <w:rPr>
          <w:rtl/>
        </w:rPr>
        <w:t>לאכלו</w:t>
      </w:r>
      <w:r w:rsidRPr="00C26748">
        <w:rPr>
          <w:rtl/>
          <w:lang w:bidi="ar-SA"/>
        </w:rPr>
        <w:t xml:space="preserve">, </w:t>
      </w:r>
      <w:r w:rsidRPr="00C26748">
        <w:rPr>
          <w:rtl/>
        </w:rPr>
        <w:t>אפילו</w:t>
      </w:r>
      <w:r w:rsidRPr="00C26748">
        <w:rPr>
          <w:rtl/>
          <w:lang w:bidi="ar-SA"/>
        </w:rPr>
        <w:t xml:space="preserve"> </w:t>
      </w:r>
      <w:r w:rsidRPr="00C26748">
        <w:rPr>
          <w:rtl/>
        </w:rPr>
        <w:t>לא</w:t>
      </w:r>
      <w:r w:rsidRPr="00C26748">
        <w:rPr>
          <w:rtl/>
          <w:lang w:bidi="ar-SA"/>
        </w:rPr>
        <w:t xml:space="preserve"> </w:t>
      </w:r>
      <w:r w:rsidRPr="00C26748">
        <w:rPr>
          <w:rtl/>
        </w:rPr>
        <w:t>היה</w:t>
      </w:r>
      <w:r w:rsidRPr="00C26748">
        <w:rPr>
          <w:rtl/>
          <w:lang w:bidi="ar-SA"/>
        </w:rPr>
        <w:t xml:space="preserve"> </w:t>
      </w:r>
      <w:r w:rsidRPr="00C26748">
        <w:rPr>
          <w:rtl/>
        </w:rPr>
        <w:t>בדעתו</w:t>
      </w:r>
      <w:r w:rsidRPr="00C26748">
        <w:rPr>
          <w:rtl/>
          <w:lang w:bidi="ar-SA"/>
        </w:rPr>
        <w:t xml:space="preserve"> </w:t>
      </w:r>
      <w:r w:rsidRPr="00C26748">
        <w:rPr>
          <w:rtl/>
        </w:rPr>
        <w:t>בפירוש</w:t>
      </w:r>
      <w:r w:rsidRPr="00C26748">
        <w:rPr>
          <w:rtl/>
          <w:lang w:bidi="ar-SA"/>
        </w:rPr>
        <w:t xml:space="preserve"> </w:t>
      </w:r>
      <w:r w:rsidRPr="00C26748">
        <w:rPr>
          <w:rtl/>
        </w:rPr>
        <w:t>לפוטרו</w:t>
      </w:r>
      <w:r w:rsidRPr="00C26748">
        <w:rPr>
          <w:rtl/>
          <w:lang w:bidi="ar-SA"/>
        </w:rPr>
        <w:t xml:space="preserve"> </w:t>
      </w:r>
      <w:r w:rsidRPr="00C26748">
        <w:rPr>
          <w:rtl/>
        </w:rPr>
        <w:t>בברכה</w:t>
      </w:r>
      <w:r w:rsidRPr="00C26748">
        <w:rPr>
          <w:rtl/>
          <w:lang w:bidi="ar-SA"/>
        </w:rPr>
        <w:t xml:space="preserve"> </w:t>
      </w:r>
      <w:r w:rsidRPr="00C26748">
        <w:rPr>
          <w:rtl/>
        </w:rPr>
        <w:t>זו</w:t>
      </w:r>
      <w:r w:rsidRPr="00C26748">
        <w:rPr>
          <w:rtl/>
          <w:lang w:bidi="ar-SA"/>
        </w:rPr>
        <w:t>.</w:t>
      </w:r>
    </w:p>
    <w:p w14:paraId="694A8807" w14:textId="77777777" w:rsidR="004C5047" w:rsidRPr="00C26748" w:rsidRDefault="004C5047" w:rsidP="004C5047">
      <w:pPr>
        <w:pStyle w:val="a2"/>
        <w:rPr>
          <w:lang w:bidi="ar-SA"/>
        </w:rPr>
      </w:pPr>
      <w:r w:rsidRPr="00C26748">
        <w:rPr>
          <w:rtl/>
        </w:rPr>
        <w:t>אבל</w:t>
      </w:r>
      <w:r w:rsidRPr="00C26748">
        <w:rPr>
          <w:rtl/>
          <w:lang w:bidi="ar-SA"/>
        </w:rPr>
        <w:t xml:space="preserve"> </w:t>
      </w:r>
      <w:r w:rsidRPr="00C26748">
        <w:rPr>
          <w:rtl/>
        </w:rPr>
        <w:t>אם</w:t>
      </w:r>
      <w:r w:rsidRPr="00C26748">
        <w:rPr>
          <w:rtl/>
          <w:lang w:bidi="ar-SA"/>
        </w:rPr>
        <w:t xml:space="preserve"> </w:t>
      </w:r>
      <w:r w:rsidRPr="00C26748">
        <w:rPr>
          <w:rtl/>
        </w:rPr>
        <w:t>לא</w:t>
      </w:r>
      <w:r w:rsidRPr="00C26748">
        <w:rPr>
          <w:rtl/>
          <w:lang w:bidi="ar-SA"/>
        </w:rPr>
        <w:t xml:space="preserve"> </w:t>
      </w:r>
      <w:r w:rsidRPr="00C26748">
        <w:rPr>
          <w:rtl/>
        </w:rPr>
        <w:t>היתה</w:t>
      </w:r>
      <w:r w:rsidRPr="00C26748">
        <w:rPr>
          <w:rtl/>
          <w:lang w:bidi="ar-SA"/>
        </w:rPr>
        <w:t xml:space="preserve"> </w:t>
      </w:r>
      <w:r w:rsidRPr="00C26748">
        <w:rPr>
          <w:rtl/>
        </w:rPr>
        <w:t>דעתו</w:t>
      </w:r>
      <w:r w:rsidRPr="00C26748">
        <w:rPr>
          <w:rtl/>
          <w:lang w:bidi="ar-SA"/>
        </w:rPr>
        <w:t xml:space="preserve"> </w:t>
      </w:r>
      <w:r w:rsidRPr="00C26748">
        <w:rPr>
          <w:rtl/>
        </w:rPr>
        <w:t>עליו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אם</w:t>
      </w:r>
      <w:r w:rsidRPr="00C26748">
        <w:rPr>
          <w:rtl/>
          <w:lang w:bidi="ar-SA"/>
        </w:rPr>
        <w:t xml:space="preserve"> </w:t>
      </w:r>
      <w:r w:rsidRPr="00C26748">
        <w:rPr>
          <w:rtl/>
        </w:rPr>
        <w:t>השני</w:t>
      </w:r>
      <w:r w:rsidRPr="00C26748">
        <w:rPr>
          <w:rtl/>
          <w:lang w:bidi="ar-SA"/>
        </w:rPr>
        <w:t xml:space="preserve"> </w:t>
      </w:r>
      <w:r w:rsidRPr="00C26748">
        <w:rPr>
          <w:rtl/>
        </w:rPr>
        <w:t>הוא</w:t>
      </w:r>
      <w:r w:rsidRPr="00C26748">
        <w:rPr>
          <w:rtl/>
          <w:lang w:bidi="ar-SA"/>
        </w:rPr>
        <w:t xml:space="preserve"> </w:t>
      </w:r>
      <w:r w:rsidRPr="00C26748">
        <w:rPr>
          <w:rtl/>
        </w:rPr>
        <w:t>ממין</w:t>
      </w:r>
      <w:r w:rsidRPr="00C26748">
        <w:rPr>
          <w:rtl/>
          <w:lang w:bidi="ar-SA"/>
        </w:rPr>
        <w:t xml:space="preserve"> </w:t>
      </w:r>
      <w:r w:rsidRPr="00C26748">
        <w:rPr>
          <w:rtl/>
        </w:rPr>
        <w:t>הראשון</w:t>
      </w:r>
      <w:r w:rsidRPr="00C26748">
        <w:rPr>
          <w:rtl/>
          <w:lang w:bidi="ar-SA"/>
        </w:rPr>
        <w:t xml:space="preserve"> </w:t>
      </w:r>
      <w:r w:rsidRPr="00C26748">
        <w:rPr>
          <w:rtl/>
        </w:rPr>
        <w:t>ממש</w:t>
      </w:r>
      <w:r w:rsidRPr="00C26748">
        <w:rPr>
          <w:rtl/>
          <w:lang w:bidi="ar-SA"/>
        </w:rPr>
        <w:t xml:space="preserve"> </w:t>
      </w:r>
      <w:r w:rsidRPr="00C26748">
        <w:rPr>
          <w:rtl/>
        </w:rPr>
        <w:t>אינו</w:t>
      </w:r>
      <w:r w:rsidRPr="00C26748">
        <w:rPr>
          <w:rtl/>
          <w:lang w:bidi="ar-SA"/>
        </w:rPr>
        <w:t xml:space="preserve"> </w:t>
      </w:r>
      <w:r w:rsidRPr="00C26748">
        <w:rPr>
          <w:rtl/>
        </w:rPr>
        <w:t>צריך</w:t>
      </w:r>
      <w:r w:rsidRPr="00C26748">
        <w:rPr>
          <w:rtl/>
          <w:lang w:bidi="ar-SA"/>
        </w:rPr>
        <w:t xml:space="preserve"> </w:t>
      </w:r>
      <w:r w:rsidRPr="00C26748">
        <w:rPr>
          <w:rtl/>
        </w:rPr>
        <w:t>לחזור</w:t>
      </w:r>
      <w:r w:rsidRPr="00C26748">
        <w:rPr>
          <w:rtl/>
          <w:lang w:bidi="ar-SA"/>
        </w:rPr>
        <w:t xml:space="preserve"> </w:t>
      </w:r>
      <w:r w:rsidRPr="00C26748">
        <w:rPr>
          <w:rtl/>
        </w:rPr>
        <w:t>ולברך</w:t>
      </w:r>
      <w:r w:rsidRPr="00C26748">
        <w:rPr>
          <w:rtl/>
          <w:lang w:bidi="ar-SA"/>
        </w:rPr>
        <w:t xml:space="preserve"> </w:t>
      </w:r>
      <w:r w:rsidRPr="00C26748">
        <w:rPr>
          <w:rtl/>
        </w:rPr>
        <w:t>אפילו</w:t>
      </w:r>
      <w:r w:rsidRPr="00C26748">
        <w:rPr>
          <w:rtl/>
          <w:lang w:bidi="ar-SA"/>
        </w:rPr>
        <w:t xml:space="preserve"> </w:t>
      </w:r>
      <w:r w:rsidRPr="00C26748">
        <w:rPr>
          <w:rtl/>
        </w:rPr>
        <w:t>כלה</w:t>
      </w:r>
      <w:r w:rsidRPr="00C26748">
        <w:rPr>
          <w:rtl/>
          <w:lang w:bidi="ar-SA"/>
        </w:rPr>
        <w:t xml:space="preserve"> </w:t>
      </w:r>
      <w:r w:rsidRPr="00C26748">
        <w:rPr>
          <w:rtl/>
        </w:rPr>
        <w:t>המין</w:t>
      </w:r>
      <w:r w:rsidRPr="00C26748">
        <w:rPr>
          <w:rtl/>
          <w:lang w:bidi="ar-SA"/>
        </w:rPr>
        <w:t xml:space="preserve"> </w:t>
      </w:r>
      <w:r w:rsidRPr="00C26748">
        <w:rPr>
          <w:rtl/>
        </w:rPr>
        <w:t>הראשון</w:t>
      </w:r>
      <w:r w:rsidRPr="00C26748">
        <w:rPr>
          <w:rtl/>
          <w:lang w:bidi="ar-SA"/>
        </w:rPr>
        <w:t xml:space="preserve">. </w:t>
      </w:r>
      <w:r w:rsidRPr="00C26748">
        <w:rPr>
          <w:rtl/>
        </w:rPr>
        <w:t>ואם</w:t>
      </w:r>
      <w:r w:rsidRPr="00C26748">
        <w:rPr>
          <w:rtl/>
          <w:lang w:bidi="ar-SA"/>
        </w:rPr>
        <w:t xml:space="preserve"> </w:t>
      </w:r>
      <w:r w:rsidRPr="00C26748">
        <w:rPr>
          <w:rtl/>
        </w:rPr>
        <w:t>אין</w:t>
      </w:r>
      <w:r w:rsidRPr="00C26748">
        <w:rPr>
          <w:rtl/>
          <w:lang w:bidi="ar-SA"/>
        </w:rPr>
        <w:t xml:space="preserve"> </w:t>
      </w:r>
      <w:r w:rsidRPr="00C26748">
        <w:rPr>
          <w:rtl/>
        </w:rPr>
        <w:t>מאותו</w:t>
      </w:r>
      <w:r w:rsidRPr="00C26748">
        <w:rPr>
          <w:rtl/>
          <w:lang w:bidi="ar-SA"/>
        </w:rPr>
        <w:t xml:space="preserve"> </w:t>
      </w:r>
      <w:r w:rsidRPr="00C26748">
        <w:rPr>
          <w:rtl/>
        </w:rPr>
        <w:t>המין</w:t>
      </w:r>
      <w:r w:rsidRPr="00C26748">
        <w:rPr>
          <w:rtl/>
          <w:lang w:bidi="ar-SA"/>
        </w:rPr>
        <w:t xml:space="preserve">, </w:t>
      </w:r>
      <w:r w:rsidRPr="00C26748">
        <w:rPr>
          <w:rtl/>
        </w:rPr>
        <w:t>אלא</w:t>
      </w:r>
      <w:r w:rsidRPr="00C26748">
        <w:rPr>
          <w:rtl/>
          <w:lang w:bidi="ar-SA"/>
        </w:rPr>
        <w:t xml:space="preserve"> </w:t>
      </w:r>
      <w:r w:rsidRPr="00C26748">
        <w:rPr>
          <w:rtl/>
        </w:rPr>
        <w:t>ששניהם</w:t>
      </w:r>
      <w:r w:rsidRPr="00C26748">
        <w:rPr>
          <w:rtl/>
          <w:lang w:bidi="ar-SA"/>
        </w:rPr>
        <w:t xml:space="preserve"> </w:t>
      </w:r>
      <w:r w:rsidRPr="00C26748">
        <w:rPr>
          <w:rtl/>
        </w:rPr>
        <w:t>מין</w:t>
      </w:r>
      <w:r w:rsidRPr="00C26748">
        <w:rPr>
          <w:rtl/>
          <w:lang w:bidi="ar-SA"/>
        </w:rPr>
        <w:t xml:space="preserve"> </w:t>
      </w:r>
      <w:r w:rsidRPr="00C26748">
        <w:rPr>
          <w:rtl/>
        </w:rPr>
        <w:t>פירות</w:t>
      </w:r>
      <w:r w:rsidRPr="00C26748">
        <w:rPr>
          <w:rtl/>
          <w:lang w:bidi="ar-SA"/>
        </w:rPr>
        <w:t xml:space="preserve"> </w:t>
      </w:r>
      <w:r w:rsidRPr="00C26748">
        <w:rPr>
          <w:rtl/>
        </w:rPr>
        <w:t>או</w:t>
      </w:r>
      <w:r w:rsidRPr="00C26748">
        <w:rPr>
          <w:rtl/>
          <w:lang w:bidi="ar-SA"/>
        </w:rPr>
        <w:t xml:space="preserve"> </w:t>
      </w:r>
      <w:r w:rsidRPr="00C26748">
        <w:rPr>
          <w:rtl/>
        </w:rPr>
        <w:t>ששניהם</w:t>
      </w:r>
      <w:r w:rsidRPr="00C26748">
        <w:rPr>
          <w:rtl/>
          <w:lang w:bidi="ar-SA"/>
        </w:rPr>
        <w:t xml:space="preserve"> </w:t>
      </w:r>
      <w:r w:rsidRPr="00C26748">
        <w:rPr>
          <w:rtl/>
        </w:rPr>
        <w:t>מין</w:t>
      </w:r>
      <w:r w:rsidRPr="00C26748">
        <w:rPr>
          <w:rtl/>
          <w:lang w:bidi="ar-SA"/>
        </w:rPr>
        <w:t xml:space="preserve"> </w:t>
      </w:r>
      <w:r w:rsidRPr="00C26748">
        <w:rPr>
          <w:rtl/>
        </w:rPr>
        <w:t>משקין</w:t>
      </w:r>
      <w:r w:rsidRPr="00C26748">
        <w:rPr>
          <w:rtl/>
          <w:lang w:bidi="ar-SA"/>
        </w:rPr>
        <w:t xml:space="preserve">, </w:t>
      </w:r>
      <w:r w:rsidRPr="00C26748">
        <w:rPr>
          <w:rtl/>
        </w:rPr>
        <w:t>אם</w:t>
      </w:r>
      <w:r w:rsidRPr="00C26748">
        <w:rPr>
          <w:rtl/>
          <w:lang w:bidi="ar-SA"/>
        </w:rPr>
        <w:t xml:space="preserve"> </w:t>
      </w:r>
      <w:r w:rsidRPr="00C26748">
        <w:rPr>
          <w:rtl/>
        </w:rPr>
        <w:t>יש</w:t>
      </w:r>
      <w:r w:rsidRPr="00C26748">
        <w:rPr>
          <w:rtl/>
          <w:lang w:bidi="ar-SA"/>
        </w:rPr>
        <w:t xml:space="preserve"> </w:t>
      </w:r>
      <w:r w:rsidRPr="00C26748">
        <w:rPr>
          <w:rtl/>
        </w:rPr>
        <w:t>עדיין</w:t>
      </w:r>
      <w:r w:rsidRPr="00C26748">
        <w:rPr>
          <w:rtl/>
          <w:lang w:bidi="ar-SA"/>
        </w:rPr>
        <w:t xml:space="preserve"> </w:t>
      </w:r>
      <w:r w:rsidRPr="00C26748">
        <w:rPr>
          <w:rtl/>
        </w:rPr>
        <w:t>לפניו</w:t>
      </w:r>
      <w:r w:rsidRPr="00C26748">
        <w:rPr>
          <w:rtl/>
          <w:lang w:bidi="ar-SA"/>
        </w:rPr>
        <w:t xml:space="preserve"> </w:t>
      </w:r>
      <w:r w:rsidRPr="00C26748">
        <w:rPr>
          <w:rtl/>
        </w:rPr>
        <w:t>ממין</w:t>
      </w:r>
      <w:r w:rsidRPr="00C26748">
        <w:rPr>
          <w:rtl/>
          <w:lang w:bidi="ar-SA"/>
        </w:rPr>
        <w:t xml:space="preserve"> </w:t>
      </w:r>
      <w:r w:rsidRPr="00C26748">
        <w:rPr>
          <w:rtl/>
        </w:rPr>
        <w:t>הראשון</w:t>
      </w:r>
      <w:r w:rsidRPr="00C26748">
        <w:rPr>
          <w:rtl/>
          <w:lang w:bidi="ar-SA"/>
        </w:rPr>
        <w:t xml:space="preserve">, </w:t>
      </w:r>
      <w:r w:rsidRPr="00C26748">
        <w:rPr>
          <w:rtl/>
        </w:rPr>
        <w:t>אין</w:t>
      </w:r>
      <w:r w:rsidRPr="00C26748">
        <w:rPr>
          <w:rtl/>
          <w:lang w:bidi="ar-SA"/>
        </w:rPr>
        <w:t xml:space="preserve"> </w:t>
      </w:r>
      <w:r w:rsidRPr="00C26748">
        <w:rPr>
          <w:rtl/>
        </w:rPr>
        <w:t>צריך</w:t>
      </w:r>
      <w:r w:rsidRPr="00C26748">
        <w:rPr>
          <w:rtl/>
          <w:lang w:bidi="ar-SA"/>
        </w:rPr>
        <w:t xml:space="preserve"> </w:t>
      </w:r>
      <w:r w:rsidRPr="00C26748">
        <w:rPr>
          <w:rtl/>
        </w:rPr>
        <w:t>לברך</w:t>
      </w:r>
      <w:r w:rsidRPr="00C26748">
        <w:rPr>
          <w:rtl/>
          <w:lang w:bidi="ar-SA"/>
        </w:rPr>
        <w:t xml:space="preserve">, </w:t>
      </w:r>
      <w:r w:rsidRPr="00C26748">
        <w:rPr>
          <w:rtl/>
        </w:rPr>
        <w:t>ואם</w:t>
      </w:r>
      <w:r w:rsidRPr="00C26748">
        <w:rPr>
          <w:rtl/>
          <w:lang w:bidi="ar-SA"/>
        </w:rPr>
        <w:t xml:space="preserve"> </w:t>
      </w:r>
      <w:r w:rsidRPr="00C26748">
        <w:rPr>
          <w:rtl/>
        </w:rPr>
        <w:t>כבר</w:t>
      </w:r>
      <w:r w:rsidRPr="00C26748">
        <w:rPr>
          <w:rtl/>
          <w:lang w:bidi="ar-SA"/>
        </w:rPr>
        <w:t xml:space="preserve"> </w:t>
      </w:r>
      <w:r w:rsidRPr="00C26748">
        <w:rPr>
          <w:rtl/>
        </w:rPr>
        <w:t>כלה</w:t>
      </w:r>
      <w:r w:rsidRPr="00C26748">
        <w:rPr>
          <w:rtl/>
          <w:lang w:bidi="ar-SA"/>
        </w:rPr>
        <w:t xml:space="preserve"> </w:t>
      </w:r>
      <w:r w:rsidRPr="00C26748">
        <w:rPr>
          <w:rtl/>
        </w:rPr>
        <w:t>הראשון</w:t>
      </w:r>
      <w:r w:rsidRPr="00C26748">
        <w:rPr>
          <w:rtl/>
          <w:lang w:bidi="ar-SA"/>
        </w:rPr>
        <w:t xml:space="preserve"> </w:t>
      </w:r>
      <w:r w:rsidRPr="00C26748">
        <w:rPr>
          <w:rtl/>
        </w:rPr>
        <w:t>צריך</w:t>
      </w:r>
      <w:r w:rsidRPr="00C26748">
        <w:rPr>
          <w:rtl/>
          <w:lang w:bidi="ar-SA"/>
        </w:rPr>
        <w:t xml:space="preserve"> </w:t>
      </w:r>
      <w:r w:rsidRPr="00C26748">
        <w:rPr>
          <w:rtl/>
        </w:rPr>
        <w:t>לחזור</w:t>
      </w:r>
      <w:r w:rsidRPr="00C26748">
        <w:rPr>
          <w:rtl/>
          <w:lang w:bidi="ar-SA"/>
        </w:rPr>
        <w:t xml:space="preserve"> </w:t>
      </w:r>
      <w:r w:rsidRPr="00C26748">
        <w:rPr>
          <w:rtl/>
        </w:rPr>
        <w:t>ולברך</w:t>
      </w:r>
      <w:r w:rsidRPr="00C26748">
        <w:rPr>
          <w:rtl/>
          <w:lang w:bidi="ar-SA"/>
        </w:rPr>
        <w:t xml:space="preserve">. ... </w:t>
      </w:r>
      <w:r w:rsidRPr="00C26748">
        <w:rPr>
          <w:rtl/>
        </w:rPr>
        <w:t>ולכתחילה</w:t>
      </w:r>
      <w:r w:rsidRPr="00C26748">
        <w:rPr>
          <w:rtl/>
          <w:lang w:bidi="ar-SA"/>
        </w:rPr>
        <w:t xml:space="preserve"> </w:t>
      </w:r>
      <w:r w:rsidRPr="00C26748">
        <w:rPr>
          <w:rtl/>
        </w:rPr>
        <w:t>טוב</w:t>
      </w:r>
      <w:r w:rsidRPr="00C26748">
        <w:rPr>
          <w:rtl/>
          <w:lang w:bidi="ar-SA"/>
        </w:rPr>
        <w:t xml:space="preserve"> </w:t>
      </w:r>
      <w:r w:rsidRPr="00C26748">
        <w:rPr>
          <w:rtl/>
        </w:rPr>
        <w:t>ליזהר</w:t>
      </w:r>
      <w:r w:rsidRPr="00C26748">
        <w:rPr>
          <w:rtl/>
          <w:lang w:bidi="ar-SA"/>
        </w:rPr>
        <w:t xml:space="preserve"> </w:t>
      </w:r>
      <w:r w:rsidRPr="00C26748">
        <w:rPr>
          <w:rtl/>
        </w:rPr>
        <w:t>להיות</w:t>
      </w:r>
      <w:r w:rsidRPr="00C26748">
        <w:rPr>
          <w:rtl/>
          <w:lang w:bidi="ar-SA"/>
        </w:rPr>
        <w:t xml:space="preserve"> </w:t>
      </w:r>
      <w:r w:rsidRPr="00C26748">
        <w:rPr>
          <w:rtl/>
        </w:rPr>
        <w:t>דעתו</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מה</w:t>
      </w:r>
      <w:r w:rsidRPr="00C26748">
        <w:rPr>
          <w:rtl/>
          <w:lang w:bidi="ar-SA"/>
        </w:rPr>
        <w:t xml:space="preserve"> </w:t>
      </w:r>
      <w:r w:rsidRPr="00C26748">
        <w:rPr>
          <w:rtl/>
        </w:rPr>
        <w:t>שיביאו</w:t>
      </w:r>
      <w:r w:rsidRPr="00C26748">
        <w:rPr>
          <w:rtl/>
          <w:lang w:bidi="ar-SA"/>
        </w:rPr>
        <w:t xml:space="preserve"> </w:t>
      </w:r>
      <w:r w:rsidRPr="00C26748">
        <w:rPr>
          <w:rtl/>
        </w:rPr>
        <w:t>לו</w:t>
      </w:r>
      <w:r w:rsidRPr="00C26748">
        <w:rPr>
          <w:rtl/>
          <w:lang w:bidi="ar-SA"/>
        </w:rPr>
        <w:t xml:space="preserve">. </w:t>
      </w:r>
      <w:r w:rsidRPr="00C26748">
        <w:rPr>
          <w:rtl/>
        </w:rPr>
        <w:t>ואורחים</w:t>
      </w:r>
      <w:r w:rsidRPr="00C26748">
        <w:rPr>
          <w:rtl/>
          <w:lang w:bidi="ar-SA"/>
        </w:rPr>
        <w:t xml:space="preserve"> </w:t>
      </w:r>
      <w:r w:rsidRPr="00C26748">
        <w:rPr>
          <w:rtl/>
        </w:rPr>
        <w:t>הקרואים</w:t>
      </w:r>
      <w:r w:rsidRPr="00C26748">
        <w:rPr>
          <w:rtl/>
          <w:lang w:bidi="ar-SA"/>
        </w:rPr>
        <w:t xml:space="preserve"> </w:t>
      </w:r>
      <w:r w:rsidRPr="00C26748">
        <w:rPr>
          <w:rtl/>
        </w:rPr>
        <w:t>אצל</w:t>
      </w:r>
      <w:r w:rsidRPr="00C26748">
        <w:rPr>
          <w:rtl/>
          <w:lang w:bidi="ar-SA"/>
        </w:rPr>
        <w:t xml:space="preserve"> </w:t>
      </w:r>
      <w:r w:rsidRPr="00C26748">
        <w:rPr>
          <w:rtl/>
        </w:rPr>
        <w:t>בעל</w:t>
      </w:r>
      <w:r w:rsidRPr="00C26748">
        <w:rPr>
          <w:rtl/>
          <w:lang w:bidi="ar-SA"/>
        </w:rPr>
        <w:t xml:space="preserve"> </w:t>
      </w:r>
      <w:r w:rsidRPr="00C26748">
        <w:rPr>
          <w:rtl/>
        </w:rPr>
        <w:t>הבית</w:t>
      </w:r>
      <w:r w:rsidRPr="00C26748">
        <w:rPr>
          <w:rtl/>
          <w:lang w:bidi="ar-SA"/>
        </w:rPr>
        <w:t xml:space="preserve"> </w:t>
      </w:r>
      <w:r w:rsidRPr="00C26748">
        <w:rPr>
          <w:rtl/>
        </w:rPr>
        <w:t>כיון</w:t>
      </w:r>
      <w:r w:rsidRPr="00C26748">
        <w:rPr>
          <w:rtl/>
          <w:lang w:bidi="ar-SA"/>
        </w:rPr>
        <w:t xml:space="preserve"> </w:t>
      </w:r>
      <w:r w:rsidRPr="00C26748">
        <w:rPr>
          <w:rtl/>
        </w:rPr>
        <w:t>שדעתם</w:t>
      </w:r>
      <w:r w:rsidRPr="00C26748">
        <w:rPr>
          <w:rtl/>
          <w:lang w:bidi="ar-SA"/>
        </w:rPr>
        <w:t xml:space="preserve"> </w:t>
      </w:r>
      <w:r w:rsidRPr="00C26748">
        <w:rPr>
          <w:rtl/>
        </w:rPr>
        <w:t>על</w:t>
      </w:r>
      <w:r w:rsidRPr="00C26748">
        <w:rPr>
          <w:rtl/>
          <w:lang w:bidi="ar-SA"/>
        </w:rPr>
        <w:t xml:space="preserve"> </w:t>
      </w:r>
      <w:r w:rsidRPr="00C26748">
        <w:rPr>
          <w:rtl/>
        </w:rPr>
        <w:t>בעל</w:t>
      </w:r>
      <w:r w:rsidRPr="00C26748">
        <w:rPr>
          <w:rtl/>
          <w:lang w:bidi="ar-SA"/>
        </w:rPr>
        <w:t xml:space="preserve"> </w:t>
      </w:r>
      <w:r w:rsidRPr="00C26748">
        <w:rPr>
          <w:rtl/>
        </w:rPr>
        <w:t>הבית</w:t>
      </w:r>
      <w:r w:rsidRPr="00C26748">
        <w:rPr>
          <w:rtl/>
          <w:lang w:bidi="ar-SA"/>
        </w:rPr>
        <w:t xml:space="preserve"> </w:t>
      </w:r>
      <w:r w:rsidRPr="00C26748">
        <w:rPr>
          <w:rtl/>
        </w:rPr>
        <w:t>שזמנם</w:t>
      </w:r>
      <w:r w:rsidRPr="00C26748">
        <w:rPr>
          <w:rtl/>
          <w:lang w:bidi="ar-SA"/>
        </w:rPr>
        <w:t xml:space="preserve"> </w:t>
      </w:r>
      <w:r w:rsidRPr="00C26748">
        <w:rPr>
          <w:rtl/>
        </w:rPr>
        <w:t>הרי</w:t>
      </w:r>
      <w:r w:rsidRPr="00C26748">
        <w:rPr>
          <w:rtl/>
          <w:lang w:bidi="ar-SA"/>
        </w:rPr>
        <w:t xml:space="preserve"> </w:t>
      </w:r>
      <w:r w:rsidRPr="00C26748">
        <w:rPr>
          <w:rtl/>
        </w:rPr>
        <w:t>דעתם</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מה</w:t>
      </w:r>
      <w:r w:rsidRPr="00C26748">
        <w:rPr>
          <w:rtl/>
          <w:lang w:bidi="ar-SA"/>
        </w:rPr>
        <w:t xml:space="preserve"> </w:t>
      </w:r>
      <w:r w:rsidRPr="00C26748">
        <w:rPr>
          <w:rtl/>
        </w:rPr>
        <w:t>שיביא</w:t>
      </w:r>
      <w:r w:rsidRPr="00C26748">
        <w:rPr>
          <w:rtl/>
          <w:lang w:bidi="ar-SA"/>
        </w:rPr>
        <w:t xml:space="preserve"> </w:t>
      </w:r>
      <w:r w:rsidRPr="00C26748">
        <w:rPr>
          <w:rtl/>
        </w:rPr>
        <w:t>לפניהם</w:t>
      </w:r>
      <w:r w:rsidRPr="00C26748">
        <w:rPr>
          <w:rtl/>
          <w:lang w:bidi="ar-SA"/>
        </w:rPr>
        <w:t xml:space="preserve">. </w:t>
      </w:r>
      <w:r w:rsidRPr="00C26748">
        <w:rPr>
          <w:rtl/>
        </w:rPr>
        <w:t>עכ</w:t>
      </w:r>
      <w:r w:rsidRPr="00C26748">
        <w:rPr>
          <w:rtl/>
          <w:lang w:bidi="ar-SA"/>
        </w:rPr>
        <w:t>"</w:t>
      </w:r>
      <w:r w:rsidRPr="00C26748">
        <w:rPr>
          <w:rtl/>
        </w:rPr>
        <w:t>ל</w:t>
      </w:r>
      <w:r w:rsidRPr="00C26748">
        <w:rPr>
          <w:rtl/>
          <w:lang w:bidi="ar-SA"/>
        </w:rPr>
        <w:t>.</w:t>
      </w:r>
    </w:p>
    <w:p w14:paraId="6B515799" w14:textId="77777777" w:rsidR="004C5047" w:rsidRPr="00C26748" w:rsidRDefault="004C5047" w:rsidP="004C5047">
      <w:pPr>
        <w:pStyle w:val="a2"/>
        <w:rPr>
          <w:lang w:bidi="ar-SA"/>
        </w:rPr>
      </w:pPr>
      <w:r w:rsidRPr="00C26748">
        <w:rPr>
          <w:rtl/>
        </w:rPr>
        <w:t>וע</w:t>
      </w:r>
      <w:r w:rsidRPr="00C26748">
        <w:rPr>
          <w:rtl/>
          <w:lang w:bidi="ar-SA"/>
        </w:rPr>
        <w:t>"</w:t>
      </w:r>
      <w:r w:rsidRPr="00C26748">
        <w:rPr>
          <w:rtl/>
        </w:rPr>
        <w:t>פ</w:t>
      </w:r>
      <w:r w:rsidRPr="00C26748">
        <w:rPr>
          <w:rtl/>
          <w:lang w:bidi="ar-SA"/>
        </w:rPr>
        <w:t xml:space="preserve"> </w:t>
      </w:r>
      <w:r w:rsidRPr="00C26748">
        <w:rPr>
          <w:rtl/>
        </w:rPr>
        <w:t>הנ</w:t>
      </w:r>
      <w:r w:rsidRPr="00C26748">
        <w:rPr>
          <w:rtl/>
          <w:lang w:bidi="ar-SA"/>
        </w:rPr>
        <w:t>"</w:t>
      </w:r>
      <w:r w:rsidRPr="00C26748">
        <w:rPr>
          <w:rtl/>
        </w:rPr>
        <w:t>ל</w:t>
      </w:r>
      <w:r w:rsidRPr="00C26748">
        <w:rPr>
          <w:rtl/>
          <w:lang w:bidi="ar-SA"/>
        </w:rPr>
        <w:t xml:space="preserve"> </w:t>
      </w:r>
      <w:r w:rsidRPr="00C26748">
        <w:rPr>
          <w:rtl/>
        </w:rPr>
        <w:t>יוצא</w:t>
      </w:r>
      <w:r w:rsidRPr="00C26748">
        <w:rPr>
          <w:rtl/>
          <w:lang w:bidi="ar-SA"/>
        </w:rPr>
        <w:t xml:space="preserve"> </w:t>
      </w:r>
      <w:r w:rsidRPr="00C26748">
        <w:rPr>
          <w:rtl/>
        </w:rPr>
        <w:t>שיש</w:t>
      </w:r>
      <w:r w:rsidRPr="00C26748">
        <w:rPr>
          <w:rtl/>
          <w:lang w:bidi="ar-SA"/>
        </w:rPr>
        <w:t xml:space="preserve"> </w:t>
      </w:r>
      <w:r w:rsidRPr="00C26748">
        <w:rPr>
          <w:rtl/>
        </w:rPr>
        <w:t>ג</w:t>
      </w:r>
      <w:r w:rsidRPr="00C26748">
        <w:rPr>
          <w:rtl/>
          <w:lang w:bidi="ar-SA"/>
        </w:rPr>
        <w:t xml:space="preserve">' </w:t>
      </w:r>
      <w:r w:rsidRPr="00C26748">
        <w:rPr>
          <w:rtl/>
        </w:rPr>
        <w:t>אפשרויות</w:t>
      </w:r>
      <w:r w:rsidRPr="00C26748">
        <w:rPr>
          <w:rtl/>
          <w:lang w:bidi="ar-SA"/>
        </w:rPr>
        <w:t xml:space="preserve">, </w:t>
      </w:r>
      <w:r w:rsidRPr="00C26748">
        <w:rPr>
          <w:rtl/>
        </w:rPr>
        <w:t>איך</w:t>
      </w:r>
      <w:r w:rsidRPr="00C26748">
        <w:rPr>
          <w:rtl/>
          <w:lang w:bidi="ar-SA"/>
        </w:rPr>
        <w:t xml:space="preserve"> </w:t>
      </w:r>
      <w:r w:rsidRPr="00C26748">
        <w:rPr>
          <w:rtl/>
        </w:rPr>
        <w:t>לפטור</w:t>
      </w:r>
      <w:r w:rsidRPr="00C26748">
        <w:rPr>
          <w:rtl/>
          <w:lang w:bidi="ar-SA"/>
        </w:rPr>
        <w:t xml:space="preserve"> </w:t>
      </w:r>
      <w:r w:rsidRPr="00C26748">
        <w:rPr>
          <w:rtl/>
        </w:rPr>
        <w:t>פרי</w:t>
      </w:r>
      <w:r w:rsidRPr="00C26748">
        <w:rPr>
          <w:rtl/>
          <w:lang w:bidi="ar-SA"/>
        </w:rPr>
        <w:t xml:space="preserve"> </w:t>
      </w:r>
      <w:r w:rsidRPr="00C26748">
        <w:rPr>
          <w:rtl/>
        </w:rPr>
        <w:t>ממין</w:t>
      </w:r>
      <w:r w:rsidRPr="00C26748">
        <w:rPr>
          <w:rtl/>
          <w:lang w:bidi="ar-SA"/>
        </w:rPr>
        <w:t xml:space="preserve"> </w:t>
      </w:r>
      <w:r w:rsidRPr="00C26748">
        <w:rPr>
          <w:rtl/>
        </w:rPr>
        <w:t>אחד</w:t>
      </w:r>
      <w:r w:rsidRPr="00C26748">
        <w:rPr>
          <w:rtl/>
          <w:lang w:bidi="ar-SA"/>
        </w:rPr>
        <w:t xml:space="preserve"> </w:t>
      </w:r>
      <w:r w:rsidRPr="00C26748">
        <w:rPr>
          <w:rtl/>
        </w:rPr>
        <w:t>ע</w:t>
      </w:r>
      <w:r w:rsidRPr="00C26748">
        <w:rPr>
          <w:rtl/>
          <w:lang w:bidi="ar-SA"/>
        </w:rPr>
        <w:t>"</w:t>
      </w:r>
      <w:r w:rsidRPr="00C26748">
        <w:rPr>
          <w:rtl/>
        </w:rPr>
        <w:t>י</w:t>
      </w:r>
      <w:r w:rsidRPr="00C26748">
        <w:rPr>
          <w:rtl/>
          <w:lang w:bidi="ar-SA"/>
        </w:rPr>
        <w:t xml:space="preserve"> </w:t>
      </w:r>
      <w:r w:rsidRPr="00C26748">
        <w:rPr>
          <w:rtl/>
        </w:rPr>
        <w:t>ברכה</w:t>
      </w:r>
      <w:r w:rsidRPr="00C26748">
        <w:rPr>
          <w:rtl/>
          <w:lang w:bidi="ar-SA"/>
        </w:rPr>
        <w:t xml:space="preserve"> </w:t>
      </w:r>
      <w:r w:rsidRPr="00C26748">
        <w:rPr>
          <w:rtl/>
        </w:rPr>
        <w:t>על</w:t>
      </w:r>
      <w:r w:rsidRPr="00C26748">
        <w:rPr>
          <w:rtl/>
          <w:lang w:bidi="ar-SA"/>
        </w:rPr>
        <w:t xml:space="preserve"> </w:t>
      </w:r>
      <w:r w:rsidRPr="00C26748">
        <w:rPr>
          <w:rtl/>
        </w:rPr>
        <w:t>פרי</w:t>
      </w:r>
      <w:r w:rsidRPr="00C26748">
        <w:rPr>
          <w:rtl/>
          <w:lang w:bidi="ar-SA"/>
        </w:rPr>
        <w:t xml:space="preserve"> </w:t>
      </w:r>
      <w:r w:rsidRPr="00C26748">
        <w:rPr>
          <w:rtl/>
        </w:rPr>
        <w:t>ממין</w:t>
      </w:r>
      <w:r w:rsidRPr="00C26748">
        <w:rPr>
          <w:rtl/>
          <w:lang w:bidi="ar-SA"/>
        </w:rPr>
        <w:t xml:space="preserve"> </w:t>
      </w:r>
      <w:r w:rsidRPr="00C26748">
        <w:rPr>
          <w:rtl/>
        </w:rPr>
        <w:t>אחר</w:t>
      </w:r>
      <w:r w:rsidRPr="00C26748">
        <w:rPr>
          <w:rtl/>
          <w:lang w:bidi="ar-SA"/>
        </w:rPr>
        <w:t>:</w:t>
      </w:r>
    </w:p>
    <w:p w14:paraId="2A9A675E" w14:textId="77777777" w:rsidR="004C5047" w:rsidRPr="00C26748" w:rsidRDefault="004C5047" w:rsidP="004C5047">
      <w:pPr>
        <w:pStyle w:val="a2"/>
        <w:rPr>
          <w:lang w:bidi="ar-SA"/>
        </w:rPr>
      </w:pPr>
      <w:r w:rsidRPr="00C26748">
        <w:rPr>
          <w:rtl/>
        </w:rPr>
        <w:t>א</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xml:space="preserve"> </w:t>
      </w:r>
      <w:r w:rsidRPr="00C26748">
        <w:rPr>
          <w:rtl/>
        </w:rPr>
        <w:t>הוא</w:t>
      </w:r>
      <w:r w:rsidRPr="00C26748">
        <w:rPr>
          <w:rtl/>
          <w:lang w:bidi="ar-SA"/>
        </w:rPr>
        <w:t xml:space="preserve"> </w:t>
      </w:r>
      <w:r w:rsidRPr="00C26748">
        <w:rPr>
          <w:rtl/>
        </w:rPr>
        <w:t>לפניו</w:t>
      </w:r>
      <w:r w:rsidRPr="00C26748">
        <w:rPr>
          <w:rtl/>
          <w:lang w:bidi="ar-SA"/>
        </w:rPr>
        <w:t>. (</w:t>
      </w:r>
      <w:r w:rsidRPr="00C26748">
        <w:rPr>
          <w:rtl/>
        </w:rPr>
        <w:t>שהרי</w:t>
      </w:r>
      <w:r w:rsidRPr="00C26748">
        <w:rPr>
          <w:rtl/>
          <w:lang w:bidi="ar-SA"/>
        </w:rPr>
        <w:t xml:space="preserve"> </w:t>
      </w:r>
      <w:r w:rsidRPr="00C26748">
        <w:rPr>
          <w:rtl/>
        </w:rPr>
        <w:t>כל</w:t>
      </w:r>
      <w:r w:rsidRPr="00C26748">
        <w:rPr>
          <w:rtl/>
          <w:lang w:bidi="ar-SA"/>
        </w:rPr>
        <w:t xml:space="preserve"> </w:t>
      </w:r>
      <w:r w:rsidRPr="00C26748">
        <w:rPr>
          <w:rtl/>
        </w:rPr>
        <w:t>הדיון</w:t>
      </w:r>
      <w:r w:rsidRPr="00C26748">
        <w:rPr>
          <w:rtl/>
          <w:lang w:bidi="ar-SA"/>
        </w:rPr>
        <w:t xml:space="preserve"> </w:t>
      </w:r>
      <w:r w:rsidRPr="00C26748">
        <w:rPr>
          <w:rtl/>
        </w:rPr>
        <w:t>בסדר</w:t>
      </w:r>
      <w:r w:rsidRPr="00C26748">
        <w:rPr>
          <w:rtl/>
          <w:lang w:bidi="ar-SA"/>
        </w:rPr>
        <w:t xml:space="preserve"> </w:t>
      </w:r>
      <w:r w:rsidRPr="00C26748">
        <w:rPr>
          <w:rtl/>
        </w:rPr>
        <w:t>ברכת</w:t>
      </w:r>
      <w:r w:rsidRPr="00C26748">
        <w:rPr>
          <w:rtl/>
          <w:lang w:bidi="ar-SA"/>
        </w:rPr>
        <w:t xml:space="preserve"> </w:t>
      </w:r>
      <w:r w:rsidRPr="00C26748">
        <w:rPr>
          <w:rtl/>
        </w:rPr>
        <w:t>הנהנין</w:t>
      </w:r>
      <w:r w:rsidRPr="00C26748">
        <w:rPr>
          <w:rtl/>
          <w:lang w:bidi="ar-SA"/>
        </w:rPr>
        <w:t xml:space="preserve"> </w:t>
      </w:r>
      <w:r w:rsidRPr="00C26748">
        <w:rPr>
          <w:rtl/>
        </w:rPr>
        <w:t>שם</w:t>
      </w:r>
      <w:r w:rsidRPr="00C26748">
        <w:rPr>
          <w:rtl/>
          <w:lang w:bidi="ar-SA"/>
        </w:rPr>
        <w:t xml:space="preserve"> </w:t>
      </w:r>
      <w:r w:rsidRPr="00C26748">
        <w:rPr>
          <w:rtl/>
        </w:rPr>
        <w:t>הוא</w:t>
      </w:r>
      <w:r w:rsidRPr="00C26748">
        <w:rPr>
          <w:rtl/>
          <w:lang w:bidi="ar-SA"/>
        </w:rPr>
        <w:t xml:space="preserve"> </w:t>
      </w:r>
      <w:r w:rsidRPr="00C26748">
        <w:rPr>
          <w:rtl/>
        </w:rPr>
        <w:t>רק</w:t>
      </w:r>
      <w:r w:rsidRPr="00C26748">
        <w:rPr>
          <w:rtl/>
          <w:lang w:bidi="ar-SA"/>
        </w:rPr>
        <w:t xml:space="preserve"> </w:t>
      </w:r>
      <w:r w:rsidRPr="00C26748">
        <w:rPr>
          <w:rtl/>
        </w:rPr>
        <w:t>אם</w:t>
      </w:r>
      <w:r w:rsidRPr="00C26748">
        <w:rPr>
          <w:rtl/>
          <w:lang w:bidi="ar-SA"/>
        </w:rPr>
        <w:t xml:space="preserve"> </w:t>
      </w:r>
      <w:r w:rsidRPr="00C26748">
        <w:rPr>
          <w:rtl/>
        </w:rPr>
        <w:t>הביאו</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xml:space="preserve"> </w:t>
      </w:r>
      <w:r w:rsidRPr="00C26748">
        <w:rPr>
          <w:rtl/>
        </w:rPr>
        <w:t>לאחר</w:t>
      </w:r>
      <w:r w:rsidRPr="00C26748">
        <w:rPr>
          <w:rtl/>
          <w:lang w:bidi="ar-SA"/>
        </w:rPr>
        <w:t xml:space="preserve"> </w:t>
      </w:r>
      <w:r w:rsidRPr="00C26748">
        <w:rPr>
          <w:rtl/>
        </w:rPr>
        <w:t>שבירך</w:t>
      </w:r>
      <w:r w:rsidRPr="00C26748">
        <w:rPr>
          <w:rtl/>
          <w:lang w:bidi="ar-SA"/>
        </w:rPr>
        <w:t xml:space="preserve">, </w:t>
      </w:r>
      <w:r w:rsidRPr="00C26748">
        <w:rPr>
          <w:rtl/>
        </w:rPr>
        <w:t>ומשמע</w:t>
      </w:r>
      <w:r w:rsidRPr="00C26748">
        <w:rPr>
          <w:rtl/>
          <w:lang w:bidi="ar-SA"/>
        </w:rPr>
        <w:t xml:space="preserve"> </w:t>
      </w:r>
      <w:r w:rsidRPr="00C26748">
        <w:rPr>
          <w:rtl/>
        </w:rPr>
        <w:t>בפשטות</w:t>
      </w:r>
      <w:r w:rsidRPr="00C26748">
        <w:rPr>
          <w:rtl/>
          <w:lang w:bidi="ar-SA"/>
        </w:rPr>
        <w:t xml:space="preserve"> </w:t>
      </w:r>
      <w:r w:rsidRPr="00C26748">
        <w:rPr>
          <w:rtl/>
        </w:rPr>
        <w:t>שאם</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xml:space="preserve"> </w:t>
      </w:r>
      <w:r w:rsidRPr="00C26748">
        <w:rPr>
          <w:rtl/>
        </w:rPr>
        <w:t>נמצא</w:t>
      </w:r>
      <w:r w:rsidRPr="00C26748">
        <w:rPr>
          <w:rtl/>
          <w:lang w:bidi="ar-SA"/>
        </w:rPr>
        <w:t xml:space="preserve"> </w:t>
      </w:r>
      <w:r w:rsidRPr="00C26748">
        <w:rPr>
          <w:rtl/>
        </w:rPr>
        <w:t>לפניו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נפטר</w:t>
      </w:r>
      <w:r w:rsidRPr="00C26748">
        <w:rPr>
          <w:rtl/>
          <w:lang w:bidi="ar-SA"/>
        </w:rPr>
        <w:t xml:space="preserve"> </w:t>
      </w:r>
      <w:r w:rsidRPr="00C26748">
        <w:rPr>
          <w:rtl/>
        </w:rPr>
        <w:t>בברכת</w:t>
      </w:r>
      <w:r w:rsidRPr="00C26748">
        <w:rPr>
          <w:rtl/>
          <w:lang w:bidi="ar-SA"/>
        </w:rPr>
        <w:t xml:space="preserve"> </w:t>
      </w:r>
      <w:r w:rsidRPr="00C26748">
        <w:rPr>
          <w:rtl/>
        </w:rPr>
        <w:t>הפרי</w:t>
      </w:r>
      <w:r w:rsidRPr="00C26748">
        <w:rPr>
          <w:rtl/>
          <w:lang w:bidi="ar-SA"/>
        </w:rPr>
        <w:t xml:space="preserve"> </w:t>
      </w:r>
      <w:r w:rsidRPr="00C26748">
        <w:rPr>
          <w:rtl/>
        </w:rPr>
        <w:t>ממין</w:t>
      </w:r>
      <w:r w:rsidRPr="00C26748">
        <w:rPr>
          <w:rtl/>
          <w:lang w:bidi="ar-SA"/>
        </w:rPr>
        <w:t xml:space="preserve"> </w:t>
      </w:r>
      <w:r w:rsidRPr="00C26748">
        <w:rPr>
          <w:rtl/>
        </w:rPr>
        <w:t>האחר</w:t>
      </w:r>
      <w:r w:rsidRPr="00C26748">
        <w:rPr>
          <w:rStyle w:val="FootnoteReference"/>
          <w:lang w:bidi="ar-SA"/>
        </w:rPr>
        <w:footnoteReference w:id="83"/>
      </w:r>
      <w:r w:rsidRPr="00C26748">
        <w:rPr>
          <w:rtl/>
          <w:lang w:bidi="ar-SA"/>
        </w:rPr>
        <w:t>).</w:t>
      </w:r>
    </w:p>
    <w:p w14:paraId="007C5273" w14:textId="77777777" w:rsidR="004C5047" w:rsidRPr="00C26748" w:rsidRDefault="004C5047" w:rsidP="004C5047">
      <w:pPr>
        <w:pStyle w:val="a2"/>
        <w:rPr>
          <w:lang w:bidi="ar-SA"/>
        </w:rPr>
      </w:pPr>
      <w:r w:rsidRPr="00C26748">
        <w:rPr>
          <w:rtl/>
        </w:rPr>
        <w:t>ב</w:t>
      </w:r>
      <w:r w:rsidRPr="00C26748">
        <w:rPr>
          <w:rtl/>
          <w:lang w:bidi="ar-SA"/>
        </w:rPr>
        <w:t xml:space="preserve">) </w:t>
      </w:r>
      <w:r w:rsidRPr="00C26748">
        <w:rPr>
          <w:rtl/>
        </w:rPr>
        <w:t>לא</w:t>
      </w:r>
      <w:r w:rsidRPr="00C26748">
        <w:rPr>
          <w:rtl/>
          <w:lang w:bidi="ar-SA"/>
        </w:rPr>
        <w:t xml:space="preserve"> </w:t>
      </w:r>
      <w:r w:rsidRPr="00C26748">
        <w:rPr>
          <w:rtl/>
        </w:rPr>
        <w:t>הי</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xml:space="preserve"> </w:t>
      </w:r>
      <w:r w:rsidRPr="00C26748">
        <w:rPr>
          <w:rtl/>
        </w:rPr>
        <w:t>לפניו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אבל</w:t>
      </w:r>
      <w:r w:rsidRPr="00C26748">
        <w:rPr>
          <w:rtl/>
          <w:lang w:bidi="ar-SA"/>
        </w:rPr>
        <w:t xml:space="preserve"> </w:t>
      </w:r>
      <w:r w:rsidRPr="00C26748">
        <w:rPr>
          <w:rtl/>
        </w:rPr>
        <w:t>הי</w:t>
      </w:r>
      <w:r w:rsidRPr="00C26748">
        <w:rPr>
          <w:rtl/>
          <w:lang w:bidi="ar-SA"/>
        </w:rPr>
        <w:t xml:space="preserve">' </w:t>
      </w:r>
      <w:r w:rsidRPr="00C26748">
        <w:rPr>
          <w:rtl/>
        </w:rPr>
        <w:t>בדעתו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לאכול</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w:t>
      </w:r>
      <w:r w:rsidRPr="00C26748">
        <w:rPr>
          <w:rtl/>
        </w:rPr>
        <w:t>אע</w:t>
      </w:r>
      <w:r w:rsidRPr="00C26748">
        <w:rPr>
          <w:rtl/>
          <w:lang w:bidi="ar-SA"/>
        </w:rPr>
        <w:t>"</w:t>
      </w:r>
      <w:r w:rsidRPr="00C26748">
        <w:rPr>
          <w:rtl/>
        </w:rPr>
        <w:t>פ</w:t>
      </w:r>
      <w:r w:rsidRPr="00C26748">
        <w:rPr>
          <w:rtl/>
          <w:lang w:bidi="ar-SA"/>
        </w:rPr>
        <w:t xml:space="preserve"> </w:t>
      </w:r>
      <w:r w:rsidRPr="00C26748">
        <w:rPr>
          <w:rtl/>
        </w:rPr>
        <w:t>שאין</w:t>
      </w:r>
      <w:r w:rsidRPr="00C26748">
        <w:rPr>
          <w:rtl/>
          <w:lang w:bidi="ar-SA"/>
        </w:rPr>
        <w:t xml:space="preserve"> </w:t>
      </w:r>
      <w:r w:rsidRPr="00C26748">
        <w:rPr>
          <w:rtl/>
        </w:rPr>
        <w:t>בדעתו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לפטרו</w:t>
      </w:r>
      <w:r w:rsidRPr="00C26748">
        <w:rPr>
          <w:rtl/>
          <w:lang w:bidi="ar-SA"/>
        </w:rPr>
        <w:t xml:space="preserve"> </w:t>
      </w:r>
      <w:r w:rsidRPr="00C26748">
        <w:rPr>
          <w:rtl/>
        </w:rPr>
        <w:t>בפירוש</w:t>
      </w:r>
      <w:r w:rsidRPr="00C26748">
        <w:rPr>
          <w:rtl/>
          <w:lang w:bidi="ar-SA"/>
        </w:rPr>
        <w:t>)</w:t>
      </w:r>
      <w:r w:rsidRPr="00C26748">
        <w:rPr>
          <w:rStyle w:val="FootnoteReference"/>
          <w:lang w:bidi="ar-SA"/>
        </w:rPr>
        <w:footnoteReference w:id="84"/>
      </w:r>
      <w:r w:rsidRPr="00C26748">
        <w:rPr>
          <w:rtl/>
          <w:lang w:bidi="ar-SA"/>
        </w:rPr>
        <w:t xml:space="preserve">. </w:t>
      </w:r>
    </w:p>
    <w:p w14:paraId="3C73BC53" w14:textId="77777777" w:rsidR="004C5047" w:rsidRPr="00C26748" w:rsidRDefault="004C5047" w:rsidP="004C5047">
      <w:pPr>
        <w:pStyle w:val="a2"/>
        <w:rPr>
          <w:lang w:bidi="ar-SA"/>
        </w:rPr>
      </w:pPr>
      <w:r w:rsidRPr="00C26748">
        <w:rPr>
          <w:rtl/>
        </w:rPr>
        <w:t>ג</w:t>
      </w:r>
      <w:r w:rsidRPr="00C26748">
        <w:rPr>
          <w:rtl/>
          <w:lang w:bidi="ar-SA"/>
        </w:rPr>
        <w:t xml:space="preserve">) </w:t>
      </w:r>
      <w:r w:rsidRPr="00C26748">
        <w:rPr>
          <w:rtl/>
        </w:rPr>
        <w:t>ובדיעבד</w:t>
      </w:r>
      <w:r w:rsidRPr="00C26748">
        <w:rPr>
          <w:rtl/>
          <w:lang w:bidi="ar-SA"/>
        </w:rPr>
        <w:t xml:space="preserve">, </w:t>
      </w:r>
      <w:r w:rsidRPr="00C26748">
        <w:rPr>
          <w:rtl/>
        </w:rPr>
        <w:t>גם</w:t>
      </w:r>
      <w:r w:rsidRPr="00C26748">
        <w:rPr>
          <w:rtl/>
          <w:lang w:bidi="ar-SA"/>
        </w:rPr>
        <w:t xml:space="preserve"> </w:t>
      </w:r>
      <w:r w:rsidRPr="00C26748">
        <w:rPr>
          <w:rtl/>
        </w:rPr>
        <w:t>אם</w:t>
      </w:r>
      <w:r w:rsidRPr="00C26748">
        <w:rPr>
          <w:rtl/>
          <w:lang w:bidi="ar-SA"/>
        </w:rPr>
        <w:t xml:space="preserve"> </w:t>
      </w:r>
      <w:r w:rsidRPr="00C26748">
        <w:rPr>
          <w:rtl/>
        </w:rPr>
        <w:t>לא</w:t>
      </w:r>
      <w:r w:rsidRPr="00C26748">
        <w:rPr>
          <w:rtl/>
          <w:lang w:bidi="ar-SA"/>
        </w:rPr>
        <w:t xml:space="preserve"> </w:t>
      </w:r>
      <w:r w:rsidRPr="00C26748">
        <w:rPr>
          <w:rtl/>
        </w:rPr>
        <w:t>הי</w:t>
      </w:r>
      <w:r w:rsidRPr="00C26748">
        <w:rPr>
          <w:rtl/>
          <w:lang w:bidi="ar-SA"/>
        </w:rPr>
        <w:t xml:space="preserve">' </w:t>
      </w:r>
      <w:r w:rsidRPr="00C26748">
        <w:rPr>
          <w:rtl/>
        </w:rPr>
        <w:t>המין</w:t>
      </w:r>
      <w:r w:rsidRPr="00C26748">
        <w:rPr>
          <w:rtl/>
          <w:lang w:bidi="ar-SA"/>
        </w:rPr>
        <w:t xml:space="preserve"> </w:t>
      </w:r>
      <w:r w:rsidRPr="00C26748">
        <w:rPr>
          <w:rtl/>
        </w:rPr>
        <w:t>האחר</w:t>
      </w:r>
      <w:r w:rsidRPr="00C26748">
        <w:rPr>
          <w:rtl/>
          <w:lang w:bidi="ar-SA"/>
        </w:rPr>
        <w:t xml:space="preserve"> </w:t>
      </w:r>
      <w:r w:rsidRPr="00C26748">
        <w:rPr>
          <w:rtl/>
        </w:rPr>
        <w:t>לפניו</w:t>
      </w:r>
      <w:r w:rsidRPr="00C26748">
        <w:rPr>
          <w:rtl/>
          <w:lang w:bidi="ar-SA"/>
        </w:rPr>
        <w:t xml:space="preserve">, </w:t>
      </w:r>
      <w:r w:rsidRPr="00C26748">
        <w:rPr>
          <w:rtl/>
        </w:rPr>
        <w:t>וגם</w:t>
      </w:r>
      <w:r w:rsidRPr="00C26748">
        <w:rPr>
          <w:rtl/>
          <w:lang w:bidi="ar-SA"/>
        </w:rPr>
        <w:t xml:space="preserve"> </w:t>
      </w:r>
      <w:r w:rsidRPr="00C26748">
        <w:rPr>
          <w:rtl/>
        </w:rPr>
        <w:t>לא</w:t>
      </w:r>
      <w:r w:rsidRPr="00C26748">
        <w:rPr>
          <w:rtl/>
          <w:lang w:bidi="ar-SA"/>
        </w:rPr>
        <w:t xml:space="preserve"> </w:t>
      </w:r>
      <w:r w:rsidRPr="00C26748">
        <w:rPr>
          <w:rtl/>
        </w:rPr>
        <w:t>הי</w:t>
      </w:r>
      <w:r w:rsidRPr="00C26748">
        <w:rPr>
          <w:rtl/>
          <w:lang w:bidi="ar-SA"/>
        </w:rPr>
        <w:t xml:space="preserve">' </w:t>
      </w:r>
      <w:r w:rsidRPr="00C26748">
        <w:rPr>
          <w:rtl/>
        </w:rPr>
        <w:t>בדעתו</w:t>
      </w:r>
      <w:r w:rsidRPr="00C26748">
        <w:rPr>
          <w:rtl/>
          <w:lang w:bidi="ar-SA"/>
        </w:rPr>
        <w:t xml:space="preserve"> </w:t>
      </w:r>
      <w:r w:rsidRPr="00C26748">
        <w:rPr>
          <w:rtl/>
        </w:rPr>
        <w:t>לאכלו</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אבל</w:t>
      </w:r>
      <w:r w:rsidRPr="00C26748">
        <w:rPr>
          <w:rtl/>
          <w:lang w:bidi="ar-SA"/>
        </w:rPr>
        <w:t xml:space="preserve"> </w:t>
      </w:r>
      <w:r w:rsidRPr="00C26748">
        <w:rPr>
          <w:rtl/>
        </w:rPr>
        <w:t>עדיין</w:t>
      </w:r>
      <w:r w:rsidRPr="00C26748">
        <w:rPr>
          <w:rtl/>
          <w:lang w:bidi="ar-SA"/>
        </w:rPr>
        <w:t xml:space="preserve"> </w:t>
      </w:r>
      <w:r w:rsidRPr="00C26748">
        <w:rPr>
          <w:rtl/>
        </w:rPr>
        <w:t>נמצא</w:t>
      </w:r>
      <w:r w:rsidRPr="00C26748">
        <w:rPr>
          <w:rtl/>
          <w:lang w:bidi="ar-SA"/>
        </w:rPr>
        <w:t xml:space="preserve"> </w:t>
      </w:r>
      <w:r w:rsidRPr="00C26748">
        <w:rPr>
          <w:rtl/>
        </w:rPr>
        <w:t>ממין</w:t>
      </w:r>
      <w:r w:rsidRPr="00C26748">
        <w:rPr>
          <w:rtl/>
          <w:lang w:bidi="ar-SA"/>
        </w:rPr>
        <w:t xml:space="preserve"> </w:t>
      </w:r>
      <w:r w:rsidRPr="00C26748">
        <w:rPr>
          <w:rtl/>
        </w:rPr>
        <w:t>הראשון</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אין</w:t>
      </w:r>
      <w:r w:rsidRPr="00C26748">
        <w:rPr>
          <w:rtl/>
          <w:lang w:bidi="ar-SA"/>
        </w:rPr>
        <w:t xml:space="preserve"> </w:t>
      </w:r>
      <w:r w:rsidRPr="00C26748">
        <w:rPr>
          <w:rtl/>
        </w:rPr>
        <w:t>צריך</w:t>
      </w:r>
      <w:r w:rsidRPr="00C26748">
        <w:rPr>
          <w:rtl/>
          <w:lang w:bidi="ar-SA"/>
        </w:rPr>
        <w:t xml:space="preserve"> </w:t>
      </w:r>
      <w:r w:rsidRPr="00C26748">
        <w:rPr>
          <w:rtl/>
        </w:rPr>
        <w:t>לברך</w:t>
      </w:r>
      <w:r w:rsidRPr="00C26748">
        <w:rPr>
          <w:rtl/>
          <w:lang w:bidi="ar-SA"/>
        </w:rPr>
        <w:t xml:space="preserve"> </w:t>
      </w:r>
      <w:r w:rsidRPr="00C26748">
        <w:rPr>
          <w:rtl/>
        </w:rPr>
        <w:t>על</w:t>
      </w:r>
      <w:r w:rsidRPr="00C26748">
        <w:rPr>
          <w:rtl/>
          <w:lang w:bidi="ar-SA"/>
        </w:rPr>
        <w:t xml:space="preserve"> </w:t>
      </w:r>
      <w:r w:rsidRPr="00C26748">
        <w:rPr>
          <w:rtl/>
        </w:rPr>
        <w:t>המין</w:t>
      </w:r>
      <w:r w:rsidRPr="00C26748">
        <w:rPr>
          <w:rtl/>
          <w:lang w:bidi="ar-SA"/>
        </w:rPr>
        <w:t xml:space="preserve"> </w:t>
      </w:r>
      <w:r w:rsidRPr="00C26748">
        <w:rPr>
          <w:rtl/>
        </w:rPr>
        <w:t>השני</w:t>
      </w:r>
      <w:r w:rsidRPr="00C26748">
        <w:rPr>
          <w:rtl/>
          <w:lang w:bidi="ar-SA"/>
        </w:rPr>
        <w:t>, (</w:t>
      </w:r>
      <w:r w:rsidRPr="00C26748">
        <w:rPr>
          <w:rtl/>
        </w:rPr>
        <w:t>אם</w:t>
      </w:r>
      <w:r w:rsidRPr="00C26748">
        <w:rPr>
          <w:rtl/>
          <w:lang w:bidi="ar-SA"/>
        </w:rPr>
        <w:t xml:space="preserve"> </w:t>
      </w:r>
      <w:r w:rsidRPr="00C26748">
        <w:rPr>
          <w:rtl/>
        </w:rPr>
        <w:t>שניהם</w:t>
      </w:r>
      <w:r w:rsidRPr="00C26748">
        <w:rPr>
          <w:rtl/>
          <w:lang w:bidi="ar-SA"/>
        </w:rPr>
        <w:t xml:space="preserve"> </w:t>
      </w:r>
      <w:r w:rsidRPr="00C26748">
        <w:rPr>
          <w:rtl/>
        </w:rPr>
        <w:t>הם</w:t>
      </w:r>
      <w:r w:rsidRPr="00C26748">
        <w:rPr>
          <w:rtl/>
          <w:lang w:bidi="ar-SA"/>
        </w:rPr>
        <w:t xml:space="preserve"> </w:t>
      </w:r>
      <w:r w:rsidRPr="00C26748">
        <w:rPr>
          <w:rtl/>
        </w:rPr>
        <w:t>מין</w:t>
      </w:r>
      <w:r w:rsidRPr="00C26748">
        <w:rPr>
          <w:rtl/>
          <w:lang w:bidi="ar-SA"/>
        </w:rPr>
        <w:t xml:space="preserve"> </w:t>
      </w:r>
      <w:r w:rsidRPr="00C26748">
        <w:rPr>
          <w:rtl/>
        </w:rPr>
        <w:t>פירות</w:t>
      </w:r>
      <w:r w:rsidRPr="00C26748">
        <w:rPr>
          <w:rtl/>
          <w:lang w:bidi="ar-SA"/>
        </w:rPr>
        <w:t>).</w:t>
      </w:r>
    </w:p>
    <w:p w14:paraId="3F0C9EFC" w14:textId="77777777" w:rsidR="004C5047" w:rsidRPr="00C26748" w:rsidRDefault="004C5047" w:rsidP="004C5047">
      <w:pPr>
        <w:pStyle w:val="a2"/>
        <w:rPr>
          <w:lang w:bidi="ar-SA"/>
        </w:rPr>
      </w:pPr>
      <w:r w:rsidRPr="00C26748">
        <w:rPr>
          <w:rtl/>
        </w:rPr>
        <w:lastRenderedPageBreak/>
        <w:t>ועפ</w:t>
      </w:r>
      <w:r w:rsidRPr="00C26748">
        <w:rPr>
          <w:rtl/>
          <w:lang w:bidi="ar-SA"/>
        </w:rPr>
        <w:t>"</w:t>
      </w:r>
      <w:r w:rsidRPr="00C26748">
        <w:rPr>
          <w:rtl/>
        </w:rPr>
        <w:t>ז</w:t>
      </w:r>
      <w:r w:rsidRPr="00C26748">
        <w:rPr>
          <w:rtl/>
          <w:lang w:bidi="ar-SA"/>
        </w:rPr>
        <w:t xml:space="preserve">, </w:t>
      </w:r>
      <w:r w:rsidRPr="00C26748">
        <w:rPr>
          <w:rtl/>
        </w:rPr>
        <w:t>אם</w:t>
      </w:r>
      <w:r w:rsidRPr="00C26748">
        <w:rPr>
          <w:rtl/>
          <w:lang w:bidi="ar-SA"/>
        </w:rPr>
        <w:t xml:space="preserve"> </w:t>
      </w:r>
      <w:r w:rsidRPr="00C26748">
        <w:rPr>
          <w:rtl/>
        </w:rPr>
        <w:t>בשעה</w:t>
      </w:r>
      <w:r w:rsidRPr="00C26748">
        <w:rPr>
          <w:rtl/>
          <w:lang w:bidi="ar-SA"/>
        </w:rPr>
        <w:t xml:space="preserve"> </w:t>
      </w:r>
      <w:r w:rsidRPr="00C26748">
        <w:rPr>
          <w:rtl/>
        </w:rPr>
        <w:t>שבירך</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בליל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הי</w:t>
      </w:r>
      <w:r w:rsidRPr="00C26748">
        <w:rPr>
          <w:rtl/>
          <w:lang w:bidi="ar-SA"/>
        </w:rPr>
        <w:t xml:space="preserve">' </w:t>
      </w:r>
      <w:r w:rsidRPr="00C26748">
        <w:rPr>
          <w:rtl/>
        </w:rPr>
        <w:t>בדעתו</w:t>
      </w:r>
      <w:r w:rsidRPr="00C26748">
        <w:rPr>
          <w:rtl/>
          <w:lang w:bidi="ar-SA"/>
        </w:rPr>
        <w:t xml:space="preserve"> </w:t>
      </w:r>
      <w:r w:rsidRPr="00C26748">
        <w:rPr>
          <w:rtl/>
        </w:rPr>
        <w:t>לאכול</w:t>
      </w:r>
      <w:r w:rsidRPr="00C26748">
        <w:rPr>
          <w:rtl/>
          <w:lang w:bidi="ar-SA"/>
        </w:rPr>
        <w:t xml:space="preserve"> </w:t>
      </w:r>
      <w:r w:rsidRPr="00C26748">
        <w:rPr>
          <w:rtl/>
        </w:rPr>
        <w:t>הרימון</w:t>
      </w:r>
      <w:r w:rsidRPr="00C26748">
        <w:rPr>
          <w:rtl/>
          <w:lang w:bidi="ar-SA"/>
        </w:rPr>
        <w:t xml:space="preserve">, </w:t>
      </w:r>
      <w:r w:rsidRPr="00C26748">
        <w:rPr>
          <w:rtl/>
        </w:rPr>
        <w:t>הרי</w:t>
      </w:r>
      <w:r w:rsidRPr="00C26748">
        <w:rPr>
          <w:rtl/>
          <w:lang w:bidi="ar-SA"/>
        </w:rPr>
        <w:t xml:space="preserve"> </w:t>
      </w:r>
      <w:r w:rsidRPr="00C26748">
        <w:rPr>
          <w:rtl/>
        </w:rPr>
        <w:t>גם</w:t>
      </w:r>
      <w:r w:rsidRPr="00C26748">
        <w:rPr>
          <w:rtl/>
          <w:lang w:bidi="ar-SA"/>
        </w:rPr>
        <w:t xml:space="preserve"> </w:t>
      </w:r>
      <w:r w:rsidRPr="00C26748">
        <w:rPr>
          <w:rtl/>
        </w:rPr>
        <w:t>אם</w:t>
      </w:r>
      <w:r w:rsidRPr="00C26748">
        <w:rPr>
          <w:rtl/>
          <w:lang w:bidi="ar-SA"/>
        </w:rPr>
        <w:t xml:space="preserve"> </w:t>
      </w:r>
      <w:r w:rsidRPr="00C26748">
        <w:rPr>
          <w:rtl/>
        </w:rPr>
        <w:t>לא</w:t>
      </w:r>
      <w:r w:rsidRPr="00C26748">
        <w:rPr>
          <w:rtl/>
          <w:lang w:bidi="ar-SA"/>
        </w:rPr>
        <w:t xml:space="preserve"> </w:t>
      </w:r>
      <w:r w:rsidRPr="00C26748">
        <w:rPr>
          <w:rtl/>
        </w:rPr>
        <w:t>היו</w:t>
      </w:r>
      <w:r w:rsidRPr="00C26748">
        <w:rPr>
          <w:rtl/>
          <w:lang w:bidi="ar-SA"/>
        </w:rPr>
        <w:t xml:space="preserve"> </w:t>
      </w:r>
      <w:r w:rsidRPr="00C26748">
        <w:rPr>
          <w:rtl/>
        </w:rPr>
        <w:t>הרמונים</w:t>
      </w:r>
      <w:r w:rsidRPr="00C26748">
        <w:rPr>
          <w:rtl/>
          <w:lang w:bidi="ar-SA"/>
        </w:rPr>
        <w:t xml:space="preserve"> </w:t>
      </w:r>
      <w:r w:rsidRPr="00C26748">
        <w:rPr>
          <w:rtl/>
        </w:rPr>
        <w:t>לפניו</w:t>
      </w:r>
      <w:r w:rsidRPr="00C26748">
        <w:rPr>
          <w:rtl/>
          <w:lang w:bidi="ar-SA"/>
        </w:rPr>
        <w:t xml:space="preserve">, </w:t>
      </w:r>
      <w:r w:rsidRPr="00C26748">
        <w:rPr>
          <w:rtl/>
        </w:rPr>
        <w:t>וגם</w:t>
      </w:r>
      <w:r w:rsidRPr="00C26748">
        <w:rPr>
          <w:rtl/>
          <w:lang w:bidi="ar-SA"/>
        </w:rPr>
        <w:t xml:space="preserve"> </w:t>
      </w:r>
      <w:r w:rsidRPr="00C26748">
        <w:rPr>
          <w:rtl/>
        </w:rPr>
        <w:t>לא</w:t>
      </w:r>
      <w:r w:rsidRPr="00C26748">
        <w:rPr>
          <w:rtl/>
          <w:lang w:bidi="ar-SA"/>
        </w:rPr>
        <w:t xml:space="preserve"> </w:t>
      </w:r>
      <w:r w:rsidRPr="00C26748">
        <w:rPr>
          <w:rtl/>
        </w:rPr>
        <w:t>התכוין</w:t>
      </w:r>
      <w:r w:rsidRPr="00C26748">
        <w:rPr>
          <w:rtl/>
          <w:lang w:bidi="ar-SA"/>
        </w:rPr>
        <w:t xml:space="preserve"> </w:t>
      </w:r>
      <w:r w:rsidRPr="00C26748">
        <w:rPr>
          <w:rtl/>
        </w:rPr>
        <w:t>לפטרם</w:t>
      </w:r>
      <w:r w:rsidRPr="00C26748">
        <w:rPr>
          <w:rtl/>
          <w:lang w:bidi="ar-SA"/>
        </w:rPr>
        <w:t xml:space="preserve"> </w:t>
      </w:r>
      <w:r w:rsidRPr="00C26748">
        <w:rPr>
          <w:rtl/>
        </w:rPr>
        <w:t>בפירוש</w:t>
      </w:r>
      <w:r w:rsidRPr="00C26748">
        <w:rPr>
          <w:rtl/>
          <w:lang w:bidi="ar-SA"/>
        </w:rPr>
        <w:t xml:space="preserve"> </w:t>
      </w:r>
      <w:r w:rsidRPr="00C26748">
        <w:rPr>
          <w:rtl/>
        </w:rPr>
        <w:t>בשעה</w:t>
      </w:r>
      <w:r w:rsidRPr="00C26748">
        <w:rPr>
          <w:rtl/>
          <w:lang w:bidi="ar-SA"/>
        </w:rPr>
        <w:t xml:space="preserve"> </w:t>
      </w:r>
      <w:r w:rsidRPr="00C26748">
        <w:rPr>
          <w:rtl/>
        </w:rPr>
        <w:t>שבירך</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נפטרים</w:t>
      </w:r>
      <w:r w:rsidRPr="00C26748">
        <w:rPr>
          <w:rtl/>
          <w:lang w:bidi="ar-SA"/>
        </w:rPr>
        <w:t xml:space="preserve"> </w:t>
      </w:r>
      <w:r w:rsidRPr="00C26748">
        <w:rPr>
          <w:rtl/>
        </w:rPr>
        <w:t>בברכת</w:t>
      </w:r>
      <w:r w:rsidRPr="00C26748">
        <w:rPr>
          <w:rtl/>
          <w:lang w:bidi="ar-SA"/>
        </w:rPr>
        <w:t xml:space="preserve"> </w:t>
      </w:r>
      <w:r w:rsidRPr="00C26748">
        <w:rPr>
          <w:rtl/>
        </w:rPr>
        <w:t>התפוח</w:t>
      </w:r>
      <w:r w:rsidRPr="00C26748">
        <w:rPr>
          <w:rStyle w:val="FootnoteReference"/>
          <w:lang w:bidi="ar-SA"/>
        </w:rPr>
        <w:footnoteReference w:id="85"/>
      </w:r>
      <w:r w:rsidRPr="00C26748">
        <w:rPr>
          <w:rtl/>
          <w:lang w:bidi="ar-SA"/>
        </w:rPr>
        <w:t>. [</w:t>
      </w:r>
      <w:r w:rsidRPr="00C26748">
        <w:rPr>
          <w:rtl/>
        </w:rPr>
        <w:t>ואם</w:t>
      </w:r>
      <w:r w:rsidRPr="00C26748">
        <w:rPr>
          <w:rtl/>
          <w:lang w:bidi="ar-SA"/>
        </w:rPr>
        <w:t xml:space="preserve"> </w:t>
      </w:r>
      <w:r w:rsidRPr="00C26748">
        <w:rPr>
          <w:rtl/>
        </w:rPr>
        <w:t>המדובר</w:t>
      </w:r>
      <w:r w:rsidRPr="00C26748">
        <w:rPr>
          <w:rtl/>
          <w:lang w:bidi="ar-SA"/>
        </w:rPr>
        <w:t xml:space="preserve"> </w:t>
      </w:r>
      <w:r w:rsidRPr="00C26748">
        <w:rPr>
          <w:rtl/>
        </w:rPr>
        <w:t>באורחים</w:t>
      </w:r>
      <w:r w:rsidRPr="00C26748">
        <w:rPr>
          <w:rtl/>
          <w:lang w:bidi="ar-SA"/>
        </w:rPr>
        <w:t xml:space="preserve"> </w:t>
      </w:r>
      <w:r w:rsidRPr="00C26748">
        <w:rPr>
          <w:rtl/>
        </w:rPr>
        <w:t>וכיו</w:t>
      </w:r>
      <w:r w:rsidRPr="00C26748">
        <w:rPr>
          <w:rtl/>
          <w:lang w:bidi="ar-SA"/>
        </w:rPr>
        <w:t>"</w:t>
      </w:r>
      <w:r w:rsidRPr="00C26748">
        <w:rPr>
          <w:rtl/>
        </w:rPr>
        <w:t>ב</w:t>
      </w:r>
      <w:r w:rsidRPr="00C26748">
        <w:rPr>
          <w:rtl/>
          <w:lang w:bidi="ar-SA"/>
        </w:rPr>
        <w:t xml:space="preserve"> </w:t>
      </w:r>
      <w:r w:rsidRPr="00C26748">
        <w:rPr>
          <w:rtl/>
        </w:rPr>
        <w:t>שאין</w:t>
      </w:r>
      <w:r w:rsidRPr="00C26748">
        <w:rPr>
          <w:rtl/>
          <w:lang w:bidi="ar-SA"/>
        </w:rPr>
        <w:t xml:space="preserve"> </w:t>
      </w:r>
      <w:r w:rsidRPr="00C26748">
        <w:rPr>
          <w:rtl/>
        </w:rPr>
        <w:t>יודעים</w:t>
      </w:r>
      <w:r w:rsidRPr="00C26748">
        <w:rPr>
          <w:rtl/>
          <w:lang w:bidi="ar-SA"/>
        </w:rPr>
        <w:t xml:space="preserve"> </w:t>
      </w:r>
      <w:r w:rsidRPr="00C26748">
        <w:rPr>
          <w:rtl/>
        </w:rPr>
        <w:t>מה</w:t>
      </w:r>
      <w:r w:rsidRPr="00C26748">
        <w:rPr>
          <w:rtl/>
          <w:lang w:bidi="ar-SA"/>
        </w:rPr>
        <w:t xml:space="preserve"> </w:t>
      </w:r>
      <w:r w:rsidRPr="00C26748">
        <w:rPr>
          <w:rtl/>
        </w:rPr>
        <w:t>יביא</w:t>
      </w:r>
      <w:r w:rsidRPr="00C26748">
        <w:rPr>
          <w:rtl/>
          <w:lang w:bidi="ar-SA"/>
        </w:rPr>
        <w:t xml:space="preserve"> </w:t>
      </w:r>
      <w:r w:rsidRPr="00C26748">
        <w:rPr>
          <w:rtl/>
        </w:rPr>
        <w:t>בעל</w:t>
      </w:r>
      <w:r w:rsidRPr="00C26748">
        <w:rPr>
          <w:rtl/>
          <w:lang w:bidi="ar-SA"/>
        </w:rPr>
        <w:t xml:space="preserve"> </w:t>
      </w:r>
      <w:r w:rsidRPr="00C26748">
        <w:rPr>
          <w:rtl/>
        </w:rPr>
        <w:t>הבית</w:t>
      </w:r>
      <w:r w:rsidRPr="00C26748">
        <w:rPr>
          <w:rtl/>
          <w:lang w:bidi="ar-SA"/>
        </w:rPr>
        <w:t xml:space="preserve">, </w:t>
      </w:r>
      <w:r w:rsidRPr="00C26748">
        <w:rPr>
          <w:rtl/>
        </w:rPr>
        <w:t>הרי</w:t>
      </w:r>
      <w:r w:rsidRPr="00C26748">
        <w:rPr>
          <w:rtl/>
          <w:lang w:bidi="ar-SA"/>
        </w:rPr>
        <w:t xml:space="preserve"> </w:t>
      </w:r>
      <w:r w:rsidRPr="00C26748">
        <w:rPr>
          <w:rtl/>
        </w:rPr>
        <w:t>דינם</w:t>
      </w:r>
      <w:r w:rsidRPr="00C26748">
        <w:rPr>
          <w:rtl/>
          <w:lang w:bidi="ar-SA"/>
        </w:rPr>
        <w:t xml:space="preserve"> </w:t>
      </w:r>
      <w:r w:rsidRPr="00C26748">
        <w:rPr>
          <w:rtl/>
        </w:rPr>
        <w:t>מבואר</w:t>
      </w:r>
      <w:r w:rsidRPr="00C26748">
        <w:rPr>
          <w:rtl/>
          <w:lang w:bidi="ar-SA"/>
        </w:rPr>
        <w:t xml:space="preserve"> </w:t>
      </w:r>
      <w:r w:rsidRPr="00C26748">
        <w:rPr>
          <w:rtl/>
        </w:rPr>
        <w:t>בהלכה</w:t>
      </w:r>
      <w:r w:rsidRPr="00C26748">
        <w:rPr>
          <w:rtl/>
          <w:lang w:bidi="ar-SA"/>
        </w:rPr>
        <w:t xml:space="preserve"> </w:t>
      </w:r>
      <w:r w:rsidRPr="00C26748">
        <w:rPr>
          <w:rtl/>
        </w:rPr>
        <w:t>ה</w:t>
      </w:r>
      <w:r w:rsidRPr="00C26748">
        <w:rPr>
          <w:rtl/>
          <w:lang w:bidi="ar-SA"/>
        </w:rPr>
        <w:t xml:space="preserve">' </w:t>
      </w:r>
      <w:r w:rsidRPr="00C26748">
        <w:rPr>
          <w:rtl/>
        </w:rPr>
        <w:t>שם</w:t>
      </w:r>
      <w:r w:rsidRPr="00C26748">
        <w:rPr>
          <w:rtl/>
          <w:lang w:bidi="ar-SA"/>
        </w:rPr>
        <w:t xml:space="preserve">, </w:t>
      </w:r>
      <w:r w:rsidRPr="00C26748">
        <w:rPr>
          <w:rtl/>
        </w:rPr>
        <w:t>שדעתם</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מה</w:t>
      </w:r>
      <w:r w:rsidRPr="00C26748">
        <w:rPr>
          <w:rtl/>
          <w:lang w:bidi="ar-SA"/>
        </w:rPr>
        <w:t xml:space="preserve"> </w:t>
      </w:r>
      <w:r w:rsidRPr="00C26748">
        <w:rPr>
          <w:rtl/>
        </w:rPr>
        <w:t>שיביא</w:t>
      </w:r>
      <w:r w:rsidRPr="00C26748">
        <w:rPr>
          <w:rtl/>
          <w:lang w:bidi="ar-SA"/>
        </w:rPr>
        <w:t xml:space="preserve"> </w:t>
      </w:r>
      <w:r w:rsidRPr="00C26748">
        <w:rPr>
          <w:rtl/>
        </w:rPr>
        <w:t>בעל</w:t>
      </w:r>
      <w:r w:rsidRPr="00C26748">
        <w:rPr>
          <w:rtl/>
          <w:lang w:bidi="ar-SA"/>
        </w:rPr>
        <w:t xml:space="preserve"> </w:t>
      </w:r>
      <w:r w:rsidRPr="00C26748">
        <w:rPr>
          <w:rtl/>
        </w:rPr>
        <w:t>הבית</w:t>
      </w:r>
      <w:r w:rsidRPr="00C26748">
        <w:rPr>
          <w:rStyle w:val="FootnoteReference"/>
          <w:lang w:bidi="ar-SA"/>
        </w:rPr>
        <w:footnoteReference w:id="86"/>
      </w:r>
      <w:r w:rsidRPr="00C26748">
        <w:rPr>
          <w:rtl/>
          <w:lang w:bidi="ar-SA"/>
        </w:rPr>
        <w:t xml:space="preserve">]. </w:t>
      </w:r>
    </w:p>
    <w:p w14:paraId="623BFEE3" w14:textId="77777777" w:rsidR="004C5047" w:rsidRPr="00C26748" w:rsidRDefault="004C5047" w:rsidP="004C5047">
      <w:pPr>
        <w:pStyle w:val="a2"/>
        <w:rPr>
          <w:lang w:bidi="ar-SA"/>
        </w:rPr>
      </w:pPr>
      <w:r w:rsidRPr="00C26748">
        <w:rPr>
          <w:rtl/>
        </w:rPr>
        <w:t>וגם</w:t>
      </w:r>
      <w:r w:rsidRPr="00C26748">
        <w:rPr>
          <w:rtl/>
          <w:lang w:bidi="ar-SA"/>
        </w:rPr>
        <w:t xml:space="preserve"> </w:t>
      </w:r>
      <w:r w:rsidRPr="00C26748">
        <w:rPr>
          <w:rtl/>
        </w:rPr>
        <w:t>לכתחילה</w:t>
      </w:r>
      <w:r w:rsidRPr="00C26748">
        <w:rPr>
          <w:rtl/>
          <w:lang w:bidi="ar-SA"/>
        </w:rPr>
        <w:t xml:space="preserve">, </w:t>
      </w:r>
      <w:r w:rsidRPr="00C26748">
        <w:rPr>
          <w:rtl/>
        </w:rPr>
        <w:t>לכאורה</w:t>
      </w:r>
      <w:r w:rsidRPr="00C26748">
        <w:rPr>
          <w:rtl/>
          <w:lang w:bidi="ar-SA"/>
        </w:rPr>
        <w:t xml:space="preserve"> </w:t>
      </w:r>
      <w:r w:rsidRPr="00C26748">
        <w:rPr>
          <w:rtl/>
        </w:rPr>
        <w:t>מספיק</w:t>
      </w:r>
      <w:r w:rsidRPr="00C26748">
        <w:rPr>
          <w:rtl/>
          <w:lang w:bidi="ar-SA"/>
        </w:rPr>
        <w:t xml:space="preserve"> </w:t>
      </w:r>
      <w:r w:rsidRPr="00C26748">
        <w:rPr>
          <w:rtl/>
        </w:rPr>
        <w:t>שיהי</w:t>
      </w:r>
      <w:r w:rsidRPr="00C26748">
        <w:rPr>
          <w:rtl/>
          <w:lang w:bidi="ar-SA"/>
        </w:rPr>
        <w:t xml:space="preserve">' </w:t>
      </w:r>
      <w:r w:rsidRPr="00C26748">
        <w:rPr>
          <w:rtl/>
        </w:rPr>
        <w:t>בדעתו</w:t>
      </w:r>
      <w:r w:rsidRPr="00C26748">
        <w:rPr>
          <w:rtl/>
          <w:lang w:bidi="ar-SA"/>
        </w:rPr>
        <w:t xml:space="preserve"> </w:t>
      </w:r>
      <w:r w:rsidRPr="00C26748">
        <w:rPr>
          <w:rtl/>
        </w:rPr>
        <w:t>לאכלו</w:t>
      </w:r>
      <w:r w:rsidRPr="00C26748">
        <w:rPr>
          <w:rtl/>
          <w:lang w:bidi="ar-SA"/>
        </w:rPr>
        <w:t xml:space="preserve">, </w:t>
      </w:r>
      <w:r w:rsidRPr="00C26748">
        <w:rPr>
          <w:rtl/>
        </w:rPr>
        <w:t>ואין</w:t>
      </w:r>
      <w:r w:rsidRPr="00C26748">
        <w:rPr>
          <w:rtl/>
          <w:lang w:bidi="ar-SA"/>
        </w:rPr>
        <w:t xml:space="preserve"> </w:t>
      </w:r>
      <w:r w:rsidRPr="00C26748">
        <w:rPr>
          <w:rtl/>
        </w:rPr>
        <w:t>צריך</w:t>
      </w:r>
      <w:r w:rsidRPr="00C26748">
        <w:rPr>
          <w:rtl/>
          <w:lang w:bidi="ar-SA"/>
        </w:rPr>
        <w:t xml:space="preserve"> </w:t>
      </w:r>
      <w:r w:rsidRPr="00C26748">
        <w:rPr>
          <w:rtl/>
        </w:rPr>
        <w:t>שיהיו</w:t>
      </w:r>
      <w:r w:rsidRPr="00C26748">
        <w:rPr>
          <w:rtl/>
          <w:lang w:bidi="ar-SA"/>
        </w:rPr>
        <w:t xml:space="preserve"> </w:t>
      </w:r>
      <w:r w:rsidRPr="00C26748">
        <w:rPr>
          <w:rtl/>
        </w:rPr>
        <w:t>הרימונים</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בשעה</w:t>
      </w:r>
      <w:r w:rsidRPr="00C26748">
        <w:rPr>
          <w:rtl/>
          <w:lang w:bidi="ar-SA"/>
        </w:rPr>
        <w:t xml:space="preserve"> </w:t>
      </w:r>
      <w:r w:rsidRPr="00C26748">
        <w:rPr>
          <w:rtl/>
        </w:rPr>
        <w:t>שמברך</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Style w:val="FootnoteReference"/>
          <w:lang w:bidi="ar-SA"/>
        </w:rPr>
        <w:footnoteReference w:id="87"/>
      </w:r>
      <w:r w:rsidRPr="00C26748">
        <w:rPr>
          <w:rtl/>
          <w:lang w:bidi="ar-SA"/>
        </w:rPr>
        <w:t xml:space="preserve">. </w:t>
      </w:r>
      <w:r w:rsidRPr="00C26748">
        <w:rPr>
          <w:rtl/>
        </w:rPr>
        <w:t>ובדיעבד</w:t>
      </w:r>
      <w:r w:rsidRPr="00C26748">
        <w:rPr>
          <w:rtl/>
          <w:lang w:bidi="ar-SA"/>
        </w:rPr>
        <w:t xml:space="preserve">, </w:t>
      </w:r>
      <w:r w:rsidRPr="00C26748">
        <w:rPr>
          <w:rtl/>
        </w:rPr>
        <w:t>שלא</w:t>
      </w:r>
      <w:r w:rsidRPr="00C26748">
        <w:rPr>
          <w:rtl/>
          <w:lang w:bidi="ar-SA"/>
        </w:rPr>
        <w:t xml:space="preserve"> </w:t>
      </w:r>
      <w:r w:rsidRPr="00C26748">
        <w:rPr>
          <w:rtl/>
        </w:rPr>
        <w:t>היו</w:t>
      </w:r>
      <w:r w:rsidRPr="00C26748">
        <w:rPr>
          <w:rtl/>
          <w:lang w:bidi="ar-SA"/>
        </w:rPr>
        <w:t xml:space="preserve"> </w:t>
      </w:r>
      <w:r w:rsidRPr="00C26748">
        <w:rPr>
          <w:rtl/>
        </w:rPr>
        <w:t>הרימונים</w:t>
      </w:r>
      <w:r w:rsidRPr="00C26748">
        <w:rPr>
          <w:rtl/>
          <w:lang w:bidi="ar-SA"/>
        </w:rPr>
        <w:t xml:space="preserve"> </w:t>
      </w:r>
      <w:r w:rsidRPr="00C26748">
        <w:rPr>
          <w:rtl/>
        </w:rPr>
        <w:t>לפניו</w:t>
      </w:r>
      <w:r w:rsidRPr="00C26748">
        <w:rPr>
          <w:rtl/>
          <w:lang w:bidi="ar-SA"/>
        </w:rPr>
        <w:t xml:space="preserve"> </w:t>
      </w:r>
      <w:r w:rsidRPr="00C26748">
        <w:rPr>
          <w:rtl/>
        </w:rPr>
        <w:t>וגם</w:t>
      </w:r>
      <w:r w:rsidRPr="00C26748">
        <w:rPr>
          <w:rtl/>
          <w:lang w:bidi="ar-SA"/>
        </w:rPr>
        <w:t xml:space="preserve"> </w:t>
      </w:r>
      <w:r w:rsidRPr="00C26748">
        <w:rPr>
          <w:rtl/>
        </w:rPr>
        <w:t>לא</w:t>
      </w:r>
      <w:r w:rsidRPr="00C26748">
        <w:rPr>
          <w:rtl/>
          <w:lang w:bidi="ar-SA"/>
        </w:rPr>
        <w:t xml:space="preserve"> </w:t>
      </w:r>
      <w:r w:rsidRPr="00C26748">
        <w:rPr>
          <w:rtl/>
        </w:rPr>
        <w:t>הי</w:t>
      </w:r>
      <w:r w:rsidRPr="00C26748">
        <w:rPr>
          <w:rtl/>
          <w:lang w:bidi="ar-SA"/>
        </w:rPr>
        <w:t xml:space="preserve">' </w:t>
      </w:r>
      <w:r w:rsidRPr="00C26748">
        <w:rPr>
          <w:rtl/>
        </w:rPr>
        <w:t>בדעתו</w:t>
      </w:r>
      <w:r w:rsidRPr="00C26748">
        <w:rPr>
          <w:rtl/>
          <w:lang w:bidi="ar-SA"/>
        </w:rPr>
        <w:t xml:space="preserve"> </w:t>
      </w:r>
      <w:r w:rsidRPr="00C26748">
        <w:rPr>
          <w:rtl/>
        </w:rPr>
        <w:t>לאכלו</w:t>
      </w:r>
      <w:r w:rsidRPr="00C26748">
        <w:rPr>
          <w:rtl/>
          <w:lang w:bidi="ar-SA"/>
        </w:rPr>
        <w:t xml:space="preserve">, </w:t>
      </w:r>
      <w:r w:rsidRPr="00C26748">
        <w:rPr>
          <w:rtl/>
        </w:rPr>
        <w:t>מספיק</w:t>
      </w:r>
      <w:r w:rsidRPr="00C26748">
        <w:rPr>
          <w:rtl/>
          <w:lang w:bidi="ar-SA"/>
        </w:rPr>
        <w:t xml:space="preserve"> </w:t>
      </w:r>
      <w:r w:rsidRPr="00C26748">
        <w:rPr>
          <w:rtl/>
        </w:rPr>
        <w:t>באם</w:t>
      </w:r>
      <w:r w:rsidRPr="00C26748">
        <w:rPr>
          <w:rtl/>
          <w:lang w:bidi="ar-SA"/>
        </w:rPr>
        <w:t xml:space="preserve"> </w:t>
      </w:r>
      <w:r w:rsidRPr="00C26748">
        <w:rPr>
          <w:rtl/>
        </w:rPr>
        <w:t>נשאר</w:t>
      </w:r>
      <w:r w:rsidRPr="00C26748">
        <w:rPr>
          <w:rtl/>
          <w:lang w:bidi="ar-SA"/>
        </w:rPr>
        <w:t xml:space="preserve"> </w:t>
      </w:r>
      <w:r w:rsidRPr="00C26748">
        <w:rPr>
          <w:rtl/>
        </w:rPr>
        <w:t>מהתפוח</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בשעה</w:t>
      </w:r>
      <w:r w:rsidRPr="00C26748">
        <w:rPr>
          <w:rtl/>
          <w:lang w:bidi="ar-SA"/>
        </w:rPr>
        <w:t xml:space="preserve"> </w:t>
      </w:r>
      <w:r w:rsidRPr="00C26748">
        <w:rPr>
          <w:rtl/>
        </w:rPr>
        <w:t>שהביאו</w:t>
      </w:r>
      <w:r w:rsidRPr="00C26748">
        <w:rPr>
          <w:rtl/>
          <w:lang w:bidi="ar-SA"/>
        </w:rPr>
        <w:t xml:space="preserve"> </w:t>
      </w:r>
      <w:r w:rsidRPr="00C26748">
        <w:rPr>
          <w:rtl/>
        </w:rPr>
        <w:t>הרימונים</w:t>
      </w:r>
      <w:r w:rsidRPr="00C26748">
        <w:rPr>
          <w:rtl/>
          <w:lang w:bidi="ar-SA"/>
        </w:rPr>
        <w:t xml:space="preserve">. </w:t>
      </w:r>
    </w:p>
    <w:p w14:paraId="32AE4666" w14:textId="77777777" w:rsidR="004C5047" w:rsidRPr="00C26748" w:rsidRDefault="004C5047" w:rsidP="004C5047">
      <w:pPr>
        <w:pStyle w:val="a2"/>
        <w:rPr>
          <w:lang w:bidi="ar-SA"/>
        </w:rPr>
      </w:pPr>
      <w:r w:rsidRPr="00C26748">
        <w:rPr>
          <w:rtl/>
        </w:rPr>
        <w:lastRenderedPageBreak/>
        <w:t>ועוד</w:t>
      </w:r>
      <w:r w:rsidRPr="00C26748">
        <w:rPr>
          <w:rtl/>
          <w:lang w:bidi="ar-SA"/>
        </w:rPr>
        <w:t xml:space="preserve"> </w:t>
      </w:r>
      <w:r w:rsidRPr="00C26748">
        <w:rPr>
          <w:rtl/>
        </w:rPr>
        <w:t>יש</w:t>
      </w:r>
      <w:r w:rsidRPr="00C26748">
        <w:rPr>
          <w:rtl/>
          <w:lang w:bidi="ar-SA"/>
        </w:rPr>
        <w:t xml:space="preserve"> </w:t>
      </w:r>
      <w:r w:rsidRPr="00C26748">
        <w:rPr>
          <w:rtl/>
        </w:rPr>
        <w:t>להוסיף</w:t>
      </w:r>
      <w:r w:rsidRPr="00C26748">
        <w:rPr>
          <w:rtl/>
          <w:lang w:bidi="ar-SA"/>
        </w:rPr>
        <w:t xml:space="preserve">, </w:t>
      </w:r>
      <w:r w:rsidRPr="00C26748">
        <w:rPr>
          <w:rtl/>
        </w:rPr>
        <w:t>שלכאורה</w:t>
      </w:r>
      <w:r w:rsidRPr="00C26748">
        <w:rPr>
          <w:rtl/>
          <w:lang w:bidi="ar-SA"/>
        </w:rPr>
        <w:t xml:space="preserve"> </w:t>
      </w:r>
      <w:r w:rsidRPr="00C26748">
        <w:rPr>
          <w:rtl/>
        </w:rPr>
        <w:t>נראה</w:t>
      </w:r>
      <w:r w:rsidRPr="00C26748">
        <w:rPr>
          <w:rtl/>
          <w:lang w:bidi="ar-SA"/>
        </w:rPr>
        <w:t xml:space="preserve">, </w:t>
      </w:r>
      <w:r w:rsidRPr="00C26748">
        <w:rPr>
          <w:rtl/>
        </w:rPr>
        <w:t>שאם</w:t>
      </w:r>
      <w:r w:rsidRPr="00C26748">
        <w:rPr>
          <w:rtl/>
          <w:lang w:bidi="ar-SA"/>
        </w:rPr>
        <w:t xml:space="preserve"> </w:t>
      </w:r>
      <w:r w:rsidRPr="00C26748">
        <w:rPr>
          <w:rtl/>
        </w:rPr>
        <w:t>כבר</w:t>
      </w:r>
      <w:r w:rsidRPr="00C26748">
        <w:rPr>
          <w:rtl/>
          <w:lang w:bidi="ar-SA"/>
        </w:rPr>
        <w:t xml:space="preserve"> </w:t>
      </w:r>
      <w:r w:rsidRPr="00C26748">
        <w:rPr>
          <w:rtl/>
        </w:rPr>
        <w:t>נתן</w:t>
      </w:r>
      <w:r w:rsidRPr="00C26748">
        <w:rPr>
          <w:rtl/>
          <w:lang w:bidi="ar-SA"/>
        </w:rPr>
        <w:t xml:space="preserve"> </w:t>
      </w:r>
      <w:r w:rsidRPr="00C26748">
        <w:rPr>
          <w:rtl/>
        </w:rPr>
        <w:t>דעתו</w:t>
      </w:r>
      <w:r w:rsidRPr="00C26748">
        <w:rPr>
          <w:rtl/>
          <w:lang w:bidi="ar-SA"/>
        </w:rPr>
        <w:t xml:space="preserve"> </w:t>
      </w:r>
      <w:r w:rsidRPr="00C26748">
        <w:rPr>
          <w:rtl/>
        </w:rPr>
        <w:t>על</w:t>
      </w:r>
      <w:r w:rsidRPr="00C26748">
        <w:rPr>
          <w:rtl/>
          <w:lang w:bidi="ar-SA"/>
        </w:rPr>
        <w:t xml:space="preserve"> </w:t>
      </w:r>
      <w:r w:rsidRPr="00C26748">
        <w:rPr>
          <w:rtl/>
        </w:rPr>
        <w:t>זה</w:t>
      </w:r>
      <w:r w:rsidRPr="00C26748">
        <w:rPr>
          <w:rtl/>
          <w:lang w:bidi="ar-SA"/>
        </w:rPr>
        <w:t xml:space="preserve"> </w:t>
      </w:r>
      <w:r w:rsidRPr="00C26748">
        <w:rPr>
          <w:rtl/>
        </w:rPr>
        <w:t>שיאכל</w:t>
      </w:r>
      <w:r w:rsidRPr="00C26748">
        <w:rPr>
          <w:rtl/>
          <w:lang w:bidi="ar-SA"/>
        </w:rPr>
        <w:t xml:space="preserve"> </w:t>
      </w:r>
      <w:r w:rsidRPr="00C26748">
        <w:rPr>
          <w:rtl/>
        </w:rPr>
        <w:t>רימונים</w:t>
      </w:r>
      <w:r w:rsidRPr="00C26748">
        <w:rPr>
          <w:rtl/>
          <w:lang w:bidi="ar-SA"/>
        </w:rPr>
        <w:t xml:space="preserve"> </w:t>
      </w:r>
      <w:r w:rsidRPr="00C26748">
        <w:rPr>
          <w:rtl/>
        </w:rPr>
        <w:t>בסעודה</w:t>
      </w:r>
      <w:r w:rsidRPr="00C26748">
        <w:rPr>
          <w:rtl/>
          <w:lang w:bidi="ar-SA"/>
        </w:rPr>
        <w:t xml:space="preserve"> </w:t>
      </w:r>
      <w:r w:rsidRPr="00C26748">
        <w:rPr>
          <w:rtl/>
        </w:rPr>
        <w:t>זו</w:t>
      </w:r>
      <w:r w:rsidRPr="00C26748">
        <w:rPr>
          <w:rtl/>
          <w:lang w:bidi="ar-SA"/>
        </w:rPr>
        <w:t xml:space="preserve">, </w:t>
      </w:r>
      <w:r w:rsidRPr="00C26748">
        <w:rPr>
          <w:rtl/>
        </w:rPr>
        <w:t>גם</w:t>
      </w:r>
      <w:r w:rsidRPr="00C26748">
        <w:rPr>
          <w:rtl/>
          <w:lang w:bidi="ar-SA"/>
        </w:rPr>
        <w:t xml:space="preserve"> </w:t>
      </w:r>
      <w:r w:rsidRPr="00C26748">
        <w:rPr>
          <w:rtl/>
        </w:rPr>
        <w:t>אם</w:t>
      </w:r>
      <w:r w:rsidRPr="00C26748">
        <w:rPr>
          <w:rtl/>
          <w:lang w:bidi="ar-SA"/>
        </w:rPr>
        <w:t xml:space="preserve"> </w:t>
      </w:r>
      <w:r w:rsidRPr="00C26748">
        <w:rPr>
          <w:rtl/>
        </w:rPr>
        <w:t>לא</w:t>
      </w:r>
      <w:r w:rsidRPr="00C26748">
        <w:rPr>
          <w:rtl/>
          <w:lang w:bidi="ar-SA"/>
        </w:rPr>
        <w:t xml:space="preserve"> </w:t>
      </w:r>
      <w:r w:rsidRPr="00C26748">
        <w:rPr>
          <w:rtl/>
        </w:rPr>
        <w:t>חשב</w:t>
      </w:r>
      <w:r w:rsidRPr="00C26748">
        <w:rPr>
          <w:rtl/>
          <w:lang w:bidi="ar-SA"/>
        </w:rPr>
        <w:t xml:space="preserve"> </w:t>
      </w:r>
      <w:r w:rsidRPr="00C26748">
        <w:rPr>
          <w:rtl/>
        </w:rPr>
        <w:t>בשעת</w:t>
      </w:r>
      <w:r w:rsidRPr="00C26748">
        <w:rPr>
          <w:rtl/>
          <w:lang w:bidi="ar-SA"/>
        </w:rPr>
        <w:t xml:space="preserve"> </w:t>
      </w:r>
      <w:r w:rsidRPr="00C26748">
        <w:rPr>
          <w:rtl/>
        </w:rPr>
        <w:t>הברכה</w:t>
      </w:r>
      <w:r w:rsidRPr="00C26748">
        <w:rPr>
          <w:rtl/>
          <w:lang w:bidi="ar-SA"/>
        </w:rPr>
        <w:t xml:space="preserve"> </w:t>
      </w:r>
      <w:r w:rsidRPr="00C26748">
        <w:rPr>
          <w:rtl/>
        </w:rPr>
        <w:t>להדיא</w:t>
      </w:r>
      <w:r w:rsidRPr="00C26748">
        <w:rPr>
          <w:rtl/>
          <w:lang w:bidi="ar-SA"/>
        </w:rPr>
        <w:t xml:space="preserve"> </w:t>
      </w:r>
      <w:r w:rsidRPr="00C26748">
        <w:rPr>
          <w:rtl/>
        </w:rPr>
        <w:t>על</w:t>
      </w:r>
      <w:r w:rsidRPr="00C26748">
        <w:rPr>
          <w:rtl/>
          <w:lang w:bidi="ar-SA"/>
        </w:rPr>
        <w:t xml:space="preserve"> </w:t>
      </w:r>
      <w:r w:rsidRPr="00C26748">
        <w:rPr>
          <w:rtl/>
        </w:rPr>
        <w:t>זה</w:t>
      </w:r>
      <w:r w:rsidRPr="00C26748">
        <w:rPr>
          <w:rtl/>
          <w:lang w:bidi="ar-SA"/>
        </w:rPr>
        <w:t xml:space="preserve"> </w:t>
      </w:r>
      <w:r w:rsidRPr="00C26748">
        <w:rPr>
          <w:rtl/>
        </w:rPr>
        <w:t>שיאכל</w:t>
      </w:r>
      <w:r w:rsidRPr="00C26748">
        <w:rPr>
          <w:rtl/>
          <w:lang w:bidi="ar-SA"/>
        </w:rPr>
        <w:t xml:space="preserve"> </w:t>
      </w:r>
      <w:r w:rsidRPr="00C26748">
        <w:rPr>
          <w:rtl/>
        </w:rPr>
        <w:t>הרימון</w:t>
      </w:r>
      <w:r w:rsidRPr="00C26748">
        <w:rPr>
          <w:rtl/>
          <w:lang w:bidi="ar-SA"/>
        </w:rPr>
        <w:t xml:space="preserve">, </w:t>
      </w:r>
      <w:r w:rsidRPr="00C26748">
        <w:rPr>
          <w:rtl/>
        </w:rPr>
        <w:t>גם</w:t>
      </w:r>
      <w:r w:rsidRPr="00C26748">
        <w:rPr>
          <w:rtl/>
          <w:lang w:bidi="ar-SA"/>
        </w:rPr>
        <w:t xml:space="preserve"> </w:t>
      </w:r>
      <w:r w:rsidRPr="00C26748">
        <w:rPr>
          <w:rtl/>
        </w:rPr>
        <w:t>זה</w:t>
      </w:r>
      <w:r w:rsidRPr="00C26748">
        <w:rPr>
          <w:rtl/>
          <w:lang w:bidi="ar-SA"/>
        </w:rPr>
        <w:t xml:space="preserve"> </w:t>
      </w:r>
      <w:r w:rsidRPr="00C26748">
        <w:rPr>
          <w:rtl/>
        </w:rPr>
        <w:t>נחשב</w:t>
      </w:r>
      <w:r w:rsidRPr="00C26748">
        <w:rPr>
          <w:rtl/>
          <w:lang w:bidi="ar-SA"/>
        </w:rPr>
        <w:t xml:space="preserve"> </w:t>
      </w:r>
      <w:r w:rsidRPr="00C26748">
        <w:rPr>
          <w:rtl/>
        </w:rPr>
        <w:t>כ</w:t>
      </w:r>
      <w:r w:rsidRPr="00C26748">
        <w:rPr>
          <w:rtl/>
          <w:lang w:bidi="ar-SA"/>
        </w:rPr>
        <w:t>"</w:t>
      </w:r>
      <w:r w:rsidRPr="00C26748">
        <w:rPr>
          <w:rtl/>
        </w:rPr>
        <w:t>דעתו</w:t>
      </w:r>
      <w:r w:rsidRPr="00C26748">
        <w:rPr>
          <w:rtl/>
          <w:lang w:bidi="ar-SA"/>
        </w:rPr>
        <w:t xml:space="preserve"> </w:t>
      </w:r>
      <w:r w:rsidRPr="00C26748">
        <w:rPr>
          <w:rtl/>
        </w:rPr>
        <w:t>לאכלו</w:t>
      </w:r>
      <w:r w:rsidRPr="00C26748">
        <w:rPr>
          <w:rtl/>
          <w:lang w:bidi="ar-SA"/>
        </w:rPr>
        <w:t>"</w:t>
      </w:r>
      <w:r w:rsidRPr="00C26748">
        <w:rPr>
          <w:rStyle w:val="FootnoteReference"/>
          <w:lang w:bidi="ar-SA"/>
        </w:rPr>
        <w:footnoteReference w:id="88"/>
      </w:r>
      <w:r w:rsidRPr="00C26748">
        <w:rPr>
          <w:rtl/>
          <w:lang w:bidi="ar-SA"/>
        </w:rPr>
        <w:t>.</w:t>
      </w:r>
    </w:p>
    <w:p w14:paraId="62CF7B2A" w14:textId="77777777" w:rsidR="004C5047" w:rsidRPr="00C26748" w:rsidRDefault="004C5047" w:rsidP="004C5047">
      <w:pPr>
        <w:pStyle w:val="a2"/>
        <w:rPr>
          <w:lang w:bidi="ar-SA"/>
        </w:rPr>
      </w:pPr>
      <w:r w:rsidRPr="00C26748">
        <w:rPr>
          <w:rtl/>
        </w:rPr>
        <w:t>ג</w:t>
      </w:r>
      <w:r w:rsidRPr="00C26748">
        <w:rPr>
          <w:rtl/>
          <w:lang w:bidi="ar-SA"/>
        </w:rPr>
        <w:t xml:space="preserve">. </w:t>
      </w:r>
      <w:r w:rsidRPr="00C26748">
        <w:rPr>
          <w:rtl/>
        </w:rPr>
        <w:t>והנה</w:t>
      </w:r>
      <w:r w:rsidRPr="00C26748">
        <w:rPr>
          <w:rtl/>
          <w:lang w:bidi="ar-SA"/>
        </w:rPr>
        <w:t xml:space="preserve"> </w:t>
      </w:r>
      <w:r w:rsidRPr="00C26748">
        <w:rPr>
          <w:rtl/>
        </w:rPr>
        <w:t>בכף</w:t>
      </w:r>
      <w:r w:rsidRPr="00C26748">
        <w:rPr>
          <w:rtl/>
          <w:lang w:bidi="ar-SA"/>
        </w:rPr>
        <w:t xml:space="preserve"> </w:t>
      </w:r>
      <w:r w:rsidRPr="00C26748">
        <w:rPr>
          <w:rtl/>
        </w:rPr>
        <w:t>החיים</w:t>
      </w:r>
      <w:r w:rsidRPr="00C26748">
        <w:rPr>
          <w:rtl/>
          <w:lang w:bidi="ar-SA"/>
        </w:rPr>
        <w:t xml:space="preserve"> </w:t>
      </w:r>
      <w:r w:rsidRPr="00C26748">
        <w:rPr>
          <w:rtl/>
        </w:rPr>
        <w:t>סי</w:t>
      </w:r>
      <w:r w:rsidRPr="00C26748">
        <w:rPr>
          <w:rtl/>
          <w:lang w:bidi="ar-SA"/>
        </w:rPr>
        <w:t xml:space="preserve">' </w:t>
      </w:r>
      <w:r w:rsidRPr="00C26748">
        <w:rPr>
          <w:rtl/>
        </w:rPr>
        <w:t>תקפ</w:t>
      </w:r>
      <w:r w:rsidRPr="00C26748">
        <w:rPr>
          <w:rtl/>
          <w:lang w:bidi="ar-SA"/>
        </w:rPr>
        <w:t>"</w:t>
      </w:r>
      <w:r w:rsidRPr="00C26748">
        <w:rPr>
          <w:rtl/>
        </w:rPr>
        <w:t>ג</w:t>
      </w:r>
      <w:r w:rsidRPr="00C26748">
        <w:rPr>
          <w:rtl/>
          <w:lang w:bidi="ar-SA"/>
        </w:rPr>
        <w:t xml:space="preserve"> </w:t>
      </w:r>
      <w:r w:rsidRPr="00C26748">
        <w:rPr>
          <w:rtl/>
        </w:rPr>
        <w:t>ס</w:t>
      </w:r>
      <w:r w:rsidRPr="00C26748">
        <w:rPr>
          <w:rtl/>
          <w:lang w:bidi="ar-SA"/>
        </w:rPr>
        <w:t>"</w:t>
      </w:r>
      <w:r w:rsidRPr="00C26748">
        <w:rPr>
          <w:rtl/>
        </w:rPr>
        <w:t>ק</w:t>
      </w:r>
      <w:r w:rsidRPr="00C26748">
        <w:rPr>
          <w:rtl/>
          <w:lang w:bidi="ar-SA"/>
        </w:rPr>
        <w:t xml:space="preserve"> </w:t>
      </w:r>
      <w:r w:rsidRPr="00C26748">
        <w:rPr>
          <w:rtl/>
        </w:rPr>
        <w:t>כ</w:t>
      </w:r>
      <w:r w:rsidRPr="00C26748">
        <w:rPr>
          <w:rtl/>
          <w:lang w:bidi="ar-SA"/>
        </w:rPr>
        <w:t>"</w:t>
      </w:r>
      <w:r w:rsidRPr="00C26748">
        <w:rPr>
          <w:rtl/>
        </w:rPr>
        <w:t>ה</w:t>
      </w:r>
      <w:r w:rsidRPr="00C26748">
        <w:rPr>
          <w:rtl/>
          <w:lang w:bidi="ar-SA"/>
        </w:rPr>
        <w:t xml:space="preserve"> "</w:t>
      </w:r>
      <w:r w:rsidRPr="00C26748">
        <w:rPr>
          <w:rtl/>
        </w:rPr>
        <w:t>קודם</w:t>
      </w:r>
      <w:r w:rsidRPr="00C26748">
        <w:rPr>
          <w:rtl/>
          <w:lang w:bidi="ar-SA"/>
        </w:rPr>
        <w:t xml:space="preserve"> </w:t>
      </w:r>
      <w:r w:rsidRPr="00C26748">
        <w:rPr>
          <w:rtl/>
        </w:rPr>
        <w:t>כל</w:t>
      </w:r>
      <w:r w:rsidRPr="00C26748">
        <w:rPr>
          <w:rtl/>
          <w:lang w:bidi="ar-SA"/>
        </w:rPr>
        <w:t xml:space="preserve"> </w:t>
      </w:r>
      <w:r w:rsidRPr="00C26748">
        <w:rPr>
          <w:rtl/>
        </w:rPr>
        <w:t>יברך</w:t>
      </w:r>
      <w:r w:rsidRPr="00C26748">
        <w:rPr>
          <w:rtl/>
          <w:lang w:bidi="ar-SA"/>
        </w:rPr>
        <w:t xml:space="preserve"> </w:t>
      </w:r>
      <w:r w:rsidRPr="00C26748">
        <w:rPr>
          <w:rtl/>
        </w:rPr>
        <w:t>בורא</w:t>
      </w:r>
      <w:r w:rsidRPr="00C26748">
        <w:rPr>
          <w:rtl/>
          <w:lang w:bidi="ar-SA"/>
        </w:rPr>
        <w:t xml:space="preserve"> </w:t>
      </w:r>
      <w:r w:rsidRPr="00C26748">
        <w:rPr>
          <w:rtl/>
        </w:rPr>
        <w:t>פרי</w:t>
      </w:r>
      <w:r w:rsidRPr="00C26748">
        <w:rPr>
          <w:rtl/>
          <w:lang w:bidi="ar-SA"/>
        </w:rPr>
        <w:t xml:space="preserve"> </w:t>
      </w:r>
      <w:r w:rsidRPr="00C26748">
        <w:rPr>
          <w:rtl/>
        </w:rPr>
        <w:t>העץ</w:t>
      </w:r>
      <w:r w:rsidRPr="00C26748">
        <w:rPr>
          <w:rtl/>
          <w:lang w:bidi="ar-SA"/>
        </w:rPr>
        <w:t xml:space="preserve"> </w:t>
      </w:r>
      <w:r w:rsidRPr="00C26748">
        <w:rPr>
          <w:rtl/>
        </w:rPr>
        <w:t>על</w:t>
      </w:r>
      <w:r w:rsidRPr="00C26748">
        <w:rPr>
          <w:rtl/>
          <w:lang w:bidi="ar-SA"/>
        </w:rPr>
        <w:t xml:space="preserve"> </w:t>
      </w:r>
      <w:r w:rsidRPr="00C26748">
        <w:rPr>
          <w:rtl/>
        </w:rPr>
        <w:t>התמרים</w:t>
      </w:r>
      <w:r w:rsidRPr="00C26748">
        <w:rPr>
          <w:rtl/>
          <w:lang w:bidi="ar-SA"/>
        </w:rPr>
        <w:t xml:space="preserve"> … </w:t>
      </w:r>
      <w:r w:rsidRPr="00C26748">
        <w:rPr>
          <w:rtl/>
        </w:rPr>
        <w:t>ויכוין</w:t>
      </w:r>
      <w:r w:rsidRPr="00C26748">
        <w:rPr>
          <w:rtl/>
          <w:lang w:bidi="ar-SA"/>
        </w:rPr>
        <w:t xml:space="preserve"> </w:t>
      </w:r>
      <w:r w:rsidRPr="00C26748">
        <w:rPr>
          <w:rtl/>
        </w:rPr>
        <w:t>בברכתו</w:t>
      </w:r>
      <w:r w:rsidRPr="00C26748">
        <w:rPr>
          <w:rtl/>
          <w:lang w:bidi="ar-SA"/>
        </w:rPr>
        <w:t xml:space="preserve"> </w:t>
      </w:r>
      <w:r w:rsidRPr="00C26748">
        <w:rPr>
          <w:rtl/>
        </w:rPr>
        <w:t>לפטור</w:t>
      </w:r>
      <w:r w:rsidRPr="00C26748">
        <w:rPr>
          <w:rtl/>
          <w:lang w:bidi="ar-SA"/>
        </w:rPr>
        <w:t xml:space="preserve"> </w:t>
      </w:r>
      <w:r w:rsidRPr="00C26748">
        <w:rPr>
          <w:rtl/>
        </w:rPr>
        <w:t>כל</w:t>
      </w:r>
      <w:r w:rsidRPr="00C26748">
        <w:rPr>
          <w:rtl/>
          <w:lang w:bidi="ar-SA"/>
        </w:rPr>
        <w:t xml:space="preserve"> </w:t>
      </w:r>
      <w:r w:rsidRPr="00C26748">
        <w:rPr>
          <w:rtl/>
        </w:rPr>
        <w:t>מין</w:t>
      </w:r>
      <w:r w:rsidRPr="00C26748">
        <w:rPr>
          <w:rtl/>
          <w:lang w:bidi="ar-SA"/>
        </w:rPr>
        <w:t xml:space="preserve"> </w:t>
      </w:r>
      <w:r w:rsidRPr="00C26748">
        <w:rPr>
          <w:rtl/>
        </w:rPr>
        <w:t>פרי</w:t>
      </w:r>
      <w:r w:rsidRPr="00C26748">
        <w:rPr>
          <w:rtl/>
          <w:lang w:bidi="ar-SA"/>
        </w:rPr>
        <w:t xml:space="preserve"> </w:t>
      </w:r>
      <w:r w:rsidRPr="00C26748">
        <w:rPr>
          <w:rtl/>
        </w:rPr>
        <w:t>עץ</w:t>
      </w:r>
      <w:r w:rsidRPr="00C26748">
        <w:rPr>
          <w:rtl/>
          <w:lang w:bidi="ar-SA"/>
        </w:rPr>
        <w:t xml:space="preserve"> </w:t>
      </w:r>
      <w:r w:rsidRPr="00C26748">
        <w:rPr>
          <w:rtl/>
        </w:rPr>
        <w:t>המונח</w:t>
      </w:r>
      <w:r w:rsidRPr="00C26748">
        <w:rPr>
          <w:rtl/>
          <w:lang w:bidi="ar-SA"/>
        </w:rPr>
        <w:t xml:space="preserve"> </w:t>
      </w:r>
      <w:r w:rsidRPr="00C26748">
        <w:rPr>
          <w:rtl/>
        </w:rPr>
        <w:t>על</w:t>
      </w:r>
      <w:r w:rsidRPr="00C26748">
        <w:rPr>
          <w:rtl/>
          <w:lang w:bidi="ar-SA"/>
        </w:rPr>
        <w:t xml:space="preserve"> </w:t>
      </w:r>
      <w:r w:rsidRPr="00C26748">
        <w:rPr>
          <w:rtl/>
        </w:rPr>
        <w:t>השלחן</w:t>
      </w:r>
      <w:r w:rsidRPr="00C26748">
        <w:rPr>
          <w:rStyle w:val="FootnoteReference"/>
          <w:lang w:bidi="ar-SA"/>
        </w:rPr>
        <w:footnoteReference w:id="89"/>
      </w:r>
      <w:r w:rsidRPr="00C26748">
        <w:rPr>
          <w:rtl/>
          <w:lang w:bidi="ar-SA"/>
        </w:rPr>
        <w:t>", (</w:t>
      </w:r>
      <w:r w:rsidRPr="00C26748">
        <w:rPr>
          <w:rtl/>
        </w:rPr>
        <w:t>ועד</w:t>
      </w:r>
      <w:r w:rsidRPr="00C26748">
        <w:rPr>
          <w:rtl/>
          <w:lang w:bidi="ar-SA"/>
        </w:rPr>
        <w:t>"</w:t>
      </w:r>
      <w:r w:rsidRPr="00C26748">
        <w:rPr>
          <w:rtl/>
        </w:rPr>
        <w:t>ז</w:t>
      </w:r>
      <w:r w:rsidRPr="00C26748">
        <w:rPr>
          <w:rtl/>
          <w:lang w:bidi="ar-SA"/>
        </w:rPr>
        <w:t xml:space="preserve"> </w:t>
      </w:r>
      <w:r w:rsidRPr="00C26748">
        <w:rPr>
          <w:rtl/>
        </w:rPr>
        <w:t>הוא</w:t>
      </w:r>
      <w:r w:rsidRPr="00C26748">
        <w:rPr>
          <w:rtl/>
          <w:lang w:bidi="ar-SA"/>
        </w:rPr>
        <w:t xml:space="preserve"> </w:t>
      </w:r>
      <w:r w:rsidRPr="00C26748">
        <w:rPr>
          <w:rtl/>
        </w:rPr>
        <w:t>בכמה</w:t>
      </w:r>
      <w:r w:rsidRPr="00C26748">
        <w:rPr>
          <w:rtl/>
          <w:lang w:bidi="ar-SA"/>
        </w:rPr>
        <w:t xml:space="preserve"> </w:t>
      </w:r>
      <w:r w:rsidRPr="00C26748">
        <w:rPr>
          <w:rtl/>
        </w:rPr>
        <w:t>מחזורים</w:t>
      </w:r>
      <w:r w:rsidRPr="00C26748">
        <w:rPr>
          <w:rtl/>
          <w:lang w:bidi="ar-SA"/>
        </w:rPr>
        <w:t xml:space="preserve">), </w:t>
      </w:r>
      <w:r w:rsidRPr="00C26748">
        <w:rPr>
          <w:rtl/>
        </w:rPr>
        <w:t>ולכאורה</w:t>
      </w:r>
      <w:r w:rsidRPr="00C26748">
        <w:rPr>
          <w:rtl/>
          <w:lang w:bidi="ar-SA"/>
        </w:rPr>
        <w:t xml:space="preserve"> </w:t>
      </w:r>
      <w:r w:rsidRPr="00C26748">
        <w:rPr>
          <w:rtl/>
        </w:rPr>
        <w:t>הכוונה</w:t>
      </w:r>
      <w:r w:rsidRPr="00C26748">
        <w:rPr>
          <w:rtl/>
          <w:lang w:bidi="ar-SA"/>
        </w:rPr>
        <w:t xml:space="preserve"> </w:t>
      </w:r>
      <w:r w:rsidRPr="00C26748">
        <w:rPr>
          <w:rtl/>
        </w:rPr>
        <w:t>הוא</w:t>
      </w:r>
      <w:r w:rsidRPr="00C26748">
        <w:rPr>
          <w:rtl/>
          <w:lang w:bidi="ar-SA"/>
        </w:rPr>
        <w:t xml:space="preserve"> </w:t>
      </w:r>
      <w:r w:rsidRPr="00C26748">
        <w:rPr>
          <w:rtl/>
        </w:rPr>
        <w:t>שלכתחילה</w:t>
      </w:r>
      <w:r w:rsidRPr="00C26748">
        <w:rPr>
          <w:rtl/>
          <w:lang w:bidi="ar-SA"/>
        </w:rPr>
        <w:t xml:space="preserve"> (</w:t>
      </w:r>
      <w:r w:rsidRPr="00C26748">
        <w:rPr>
          <w:rtl/>
        </w:rPr>
        <w:t>להידור</w:t>
      </w:r>
      <w:r w:rsidRPr="00C26748">
        <w:rPr>
          <w:rtl/>
          <w:lang w:bidi="ar-SA"/>
        </w:rPr>
        <w:t xml:space="preserve"> </w:t>
      </w:r>
      <w:r w:rsidRPr="00C26748">
        <w:rPr>
          <w:rtl/>
        </w:rPr>
        <w:t>יתירה</w:t>
      </w:r>
      <w:r w:rsidRPr="00C26748">
        <w:rPr>
          <w:rtl/>
          <w:lang w:bidi="ar-SA"/>
        </w:rPr>
        <w:t xml:space="preserve">?) </w:t>
      </w:r>
      <w:r w:rsidRPr="00C26748">
        <w:rPr>
          <w:rtl/>
        </w:rPr>
        <w:t>יש</w:t>
      </w:r>
      <w:r w:rsidRPr="00C26748">
        <w:rPr>
          <w:rtl/>
          <w:lang w:bidi="ar-SA"/>
        </w:rPr>
        <w:t xml:space="preserve"> </w:t>
      </w:r>
      <w:r w:rsidRPr="00C26748">
        <w:rPr>
          <w:rtl/>
        </w:rPr>
        <w:t>לכוון</w:t>
      </w:r>
      <w:r w:rsidRPr="00C26748">
        <w:rPr>
          <w:rtl/>
          <w:lang w:bidi="ar-SA"/>
        </w:rPr>
        <w:t xml:space="preserve"> </w:t>
      </w:r>
      <w:r w:rsidRPr="00C26748">
        <w:rPr>
          <w:rtl/>
        </w:rPr>
        <w:t>בהדיא</w:t>
      </w:r>
      <w:r w:rsidRPr="00C26748">
        <w:rPr>
          <w:rtl/>
          <w:lang w:bidi="ar-SA"/>
        </w:rPr>
        <w:t xml:space="preserve"> (</w:t>
      </w:r>
      <w:r w:rsidRPr="00C26748">
        <w:rPr>
          <w:rtl/>
        </w:rPr>
        <w:t>ליתן</w:t>
      </w:r>
      <w:r w:rsidRPr="00C26748">
        <w:rPr>
          <w:rtl/>
          <w:lang w:bidi="ar-SA"/>
        </w:rPr>
        <w:t xml:space="preserve"> </w:t>
      </w:r>
      <w:r w:rsidRPr="00C26748">
        <w:rPr>
          <w:rtl/>
        </w:rPr>
        <w:t>דעתו</w:t>
      </w:r>
      <w:r w:rsidRPr="00C26748">
        <w:rPr>
          <w:rtl/>
          <w:lang w:bidi="ar-SA"/>
        </w:rPr>
        <w:t xml:space="preserve">) </w:t>
      </w:r>
      <w:r w:rsidRPr="00C26748">
        <w:rPr>
          <w:rtl/>
        </w:rPr>
        <w:t>על</w:t>
      </w:r>
      <w:r w:rsidRPr="00C26748">
        <w:rPr>
          <w:rtl/>
          <w:lang w:bidi="ar-SA"/>
        </w:rPr>
        <w:t xml:space="preserve"> </w:t>
      </w:r>
      <w:r w:rsidRPr="00C26748">
        <w:rPr>
          <w:rtl/>
        </w:rPr>
        <w:t>שאר</w:t>
      </w:r>
      <w:r w:rsidRPr="00C26748">
        <w:rPr>
          <w:rtl/>
          <w:lang w:bidi="ar-SA"/>
        </w:rPr>
        <w:t xml:space="preserve"> </w:t>
      </w:r>
      <w:r w:rsidRPr="00C26748">
        <w:rPr>
          <w:rtl/>
        </w:rPr>
        <w:t>הפירות</w:t>
      </w:r>
      <w:r w:rsidRPr="00C26748">
        <w:rPr>
          <w:rtl/>
          <w:lang w:bidi="ar-SA"/>
        </w:rPr>
        <w:t xml:space="preserve"> </w:t>
      </w:r>
      <w:r w:rsidRPr="00C26748">
        <w:rPr>
          <w:rtl/>
        </w:rPr>
        <w:t>אע</w:t>
      </w:r>
      <w:r w:rsidRPr="00C26748">
        <w:rPr>
          <w:rtl/>
          <w:lang w:bidi="ar-SA"/>
        </w:rPr>
        <w:t>"</w:t>
      </w:r>
      <w:r w:rsidRPr="00C26748">
        <w:rPr>
          <w:rtl/>
        </w:rPr>
        <w:t>פ</w:t>
      </w:r>
      <w:r w:rsidRPr="00C26748">
        <w:rPr>
          <w:rtl/>
          <w:lang w:bidi="ar-SA"/>
        </w:rPr>
        <w:t xml:space="preserve"> </w:t>
      </w:r>
      <w:r w:rsidRPr="00C26748">
        <w:rPr>
          <w:rtl/>
        </w:rPr>
        <w:t>שהם</w:t>
      </w:r>
      <w:r w:rsidRPr="00C26748">
        <w:rPr>
          <w:rtl/>
          <w:lang w:bidi="ar-SA"/>
        </w:rPr>
        <w:t xml:space="preserve"> </w:t>
      </w:r>
      <w:r w:rsidRPr="00C26748">
        <w:rPr>
          <w:rtl/>
        </w:rPr>
        <w:t>לפניו</w:t>
      </w:r>
      <w:r w:rsidRPr="00C26748">
        <w:rPr>
          <w:rStyle w:val="FootnoteReference"/>
          <w:lang w:bidi="ar-SA"/>
        </w:rPr>
        <w:footnoteReference w:id="90"/>
      </w:r>
      <w:r w:rsidRPr="00C26748">
        <w:rPr>
          <w:rtl/>
          <w:lang w:bidi="ar-SA"/>
        </w:rPr>
        <w:t>. (</w:t>
      </w:r>
      <w:r w:rsidRPr="00C26748">
        <w:rPr>
          <w:rtl/>
        </w:rPr>
        <w:t>או</w:t>
      </w:r>
      <w:r w:rsidRPr="00C26748">
        <w:rPr>
          <w:rtl/>
          <w:lang w:bidi="ar-SA"/>
        </w:rPr>
        <w:t xml:space="preserve"> </w:t>
      </w:r>
      <w:r w:rsidRPr="00C26748">
        <w:rPr>
          <w:rtl/>
        </w:rPr>
        <w:t>שרצה</w:t>
      </w:r>
      <w:r w:rsidRPr="00C26748">
        <w:rPr>
          <w:rtl/>
          <w:lang w:bidi="ar-SA"/>
        </w:rPr>
        <w:t xml:space="preserve"> </w:t>
      </w:r>
      <w:r w:rsidRPr="00C26748">
        <w:rPr>
          <w:rtl/>
        </w:rPr>
        <w:t>לתפוס</w:t>
      </w:r>
      <w:r w:rsidRPr="00C26748">
        <w:rPr>
          <w:rtl/>
          <w:lang w:bidi="ar-SA"/>
        </w:rPr>
        <w:t xml:space="preserve"> </w:t>
      </w:r>
      <w:r w:rsidRPr="00C26748">
        <w:rPr>
          <w:rtl/>
        </w:rPr>
        <w:t>לשון</w:t>
      </w:r>
      <w:r w:rsidRPr="00C26748">
        <w:rPr>
          <w:rtl/>
          <w:lang w:bidi="ar-SA"/>
        </w:rPr>
        <w:t xml:space="preserve"> </w:t>
      </w:r>
      <w:r w:rsidRPr="00C26748">
        <w:rPr>
          <w:rtl/>
        </w:rPr>
        <w:t>וענין</w:t>
      </w:r>
      <w:r w:rsidRPr="00C26748">
        <w:rPr>
          <w:rtl/>
          <w:lang w:bidi="ar-SA"/>
        </w:rPr>
        <w:t xml:space="preserve"> </w:t>
      </w:r>
      <w:r w:rsidRPr="00C26748">
        <w:rPr>
          <w:rtl/>
        </w:rPr>
        <w:t>פשוט</w:t>
      </w:r>
      <w:r w:rsidRPr="00C26748">
        <w:rPr>
          <w:rtl/>
          <w:lang w:bidi="ar-SA"/>
        </w:rPr>
        <w:t xml:space="preserve"> </w:t>
      </w:r>
      <w:r w:rsidRPr="00C26748">
        <w:rPr>
          <w:rtl/>
        </w:rPr>
        <w:t>מבלי</w:t>
      </w:r>
      <w:r w:rsidRPr="00C26748">
        <w:rPr>
          <w:rtl/>
          <w:lang w:bidi="ar-SA"/>
        </w:rPr>
        <w:t xml:space="preserve"> </w:t>
      </w:r>
      <w:r w:rsidRPr="00C26748">
        <w:rPr>
          <w:rtl/>
        </w:rPr>
        <w:t>להכנס</w:t>
      </w:r>
      <w:r w:rsidRPr="00C26748">
        <w:rPr>
          <w:rtl/>
          <w:lang w:bidi="ar-SA"/>
        </w:rPr>
        <w:t xml:space="preserve"> </w:t>
      </w:r>
      <w:r w:rsidRPr="00C26748">
        <w:rPr>
          <w:rtl/>
        </w:rPr>
        <w:t>לפרטי</w:t>
      </w:r>
      <w:r w:rsidRPr="00C26748">
        <w:rPr>
          <w:rtl/>
          <w:lang w:bidi="ar-SA"/>
        </w:rPr>
        <w:t xml:space="preserve"> </w:t>
      </w:r>
      <w:r w:rsidRPr="00C26748">
        <w:rPr>
          <w:rtl/>
        </w:rPr>
        <w:t>ההלכות</w:t>
      </w:r>
      <w:r w:rsidRPr="00C26748">
        <w:rPr>
          <w:rtl/>
          <w:lang w:bidi="ar-SA"/>
        </w:rPr>
        <w:t xml:space="preserve">). </w:t>
      </w:r>
      <w:r w:rsidRPr="00C26748">
        <w:rPr>
          <w:rtl/>
        </w:rPr>
        <w:t>ולכאורה</w:t>
      </w:r>
      <w:r w:rsidRPr="00C26748">
        <w:rPr>
          <w:rtl/>
          <w:lang w:bidi="ar-SA"/>
        </w:rPr>
        <w:t xml:space="preserve"> </w:t>
      </w:r>
      <w:r w:rsidRPr="00C26748">
        <w:rPr>
          <w:rtl/>
        </w:rPr>
        <w:t>פשוט</w:t>
      </w:r>
      <w:r w:rsidRPr="00C26748">
        <w:rPr>
          <w:rtl/>
          <w:lang w:bidi="ar-SA"/>
        </w:rPr>
        <w:t xml:space="preserve"> </w:t>
      </w:r>
      <w:r w:rsidRPr="00C26748">
        <w:rPr>
          <w:rtl/>
        </w:rPr>
        <w:t>שגם</w:t>
      </w:r>
      <w:r w:rsidRPr="00C26748">
        <w:rPr>
          <w:rtl/>
          <w:lang w:bidi="ar-SA"/>
        </w:rPr>
        <w:t xml:space="preserve"> </w:t>
      </w:r>
      <w:r w:rsidRPr="00C26748">
        <w:rPr>
          <w:rtl/>
        </w:rPr>
        <w:t>לדעתו</w:t>
      </w:r>
      <w:r w:rsidRPr="00C26748">
        <w:rPr>
          <w:rtl/>
          <w:lang w:bidi="ar-SA"/>
        </w:rPr>
        <w:t xml:space="preserve">, </w:t>
      </w:r>
      <w:r w:rsidRPr="00C26748">
        <w:rPr>
          <w:rtl/>
        </w:rPr>
        <w:t>מעיקר</w:t>
      </w:r>
      <w:r w:rsidRPr="00C26748">
        <w:rPr>
          <w:rtl/>
          <w:lang w:bidi="ar-SA"/>
        </w:rPr>
        <w:t xml:space="preserve"> </w:t>
      </w:r>
      <w:r w:rsidRPr="00C26748">
        <w:rPr>
          <w:rtl/>
        </w:rPr>
        <w:t>הדין</w:t>
      </w:r>
      <w:r w:rsidRPr="00C26748">
        <w:rPr>
          <w:rtl/>
          <w:lang w:bidi="ar-SA"/>
        </w:rPr>
        <w:t xml:space="preserve"> </w:t>
      </w:r>
      <w:r w:rsidRPr="00C26748">
        <w:rPr>
          <w:rtl/>
        </w:rPr>
        <w:t>מהני</w:t>
      </w:r>
      <w:r w:rsidRPr="00C26748">
        <w:rPr>
          <w:rtl/>
          <w:lang w:bidi="ar-SA"/>
        </w:rPr>
        <w:t xml:space="preserve"> </w:t>
      </w:r>
      <w:r w:rsidRPr="00C26748">
        <w:rPr>
          <w:rtl/>
        </w:rPr>
        <w:t>גם</w:t>
      </w:r>
      <w:r w:rsidRPr="00C26748">
        <w:rPr>
          <w:rtl/>
          <w:lang w:bidi="ar-SA"/>
        </w:rPr>
        <w:t xml:space="preserve"> </w:t>
      </w:r>
      <w:r w:rsidRPr="00C26748">
        <w:rPr>
          <w:rtl/>
        </w:rPr>
        <w:t>אם</w:t>
      </w:r>
      <w:r w:rsidRPr="00C26748">
        <w:rPr>
          <w:rtl/>
          <w:lang w:bidi="ar-SA"/>
        </w:rPr>
        <w:t xml:space="preserve"> </w:t>
      </w:r>
      <w:r w:rsidRPr="00C26748">
        <w:rPr>
          <w:rtl/>
        </w:rPr>
        <w:t>לא</w:t>
      </w:r>
      <w:r w:rsidRPr="00C26748">
        <w:rPr>
          <w:rtl/>
          <w:lang w:bidi="ar-SA"/>
        </w:rPr>
        <w:t xml:space="preserve"> </w:t>
      </w:r>
      <w:r w:rsidRPr="00C26748">
        <w:rPr>
          <w:rtl/>
        </w:rPr>
        <w:t>כיוון</w:t>
      </w:r>
      <w:r w:rsidRPr="00C26748">
        <w:rPr>
          <w:rtl/>
          <w:lang w:bidi="ar-SA"/>
        </w:rPr>
        <w:t xml:space="preserve"> </w:t>
      </w:r>
      <w:r w:rsidRPr="00C26748">
        <w:rPr>
          <w:rtl/>
        </w:rPr>
        <w:t>בפירוש</w:t>
      </w:r>
      <w:r w:rsidRPr="00C26748">
        <w:rPr>
          <w:rtl/>
          <w:lang w:bidi="ar-SA"/>
        </w:rPr>
        <w:t xml:space="preserve"> </w:t>
      </w:r>
      <w:r w:rsidRPr="00C26748">
        <w:rPr>
          <w:rtl/>
        </w:rPr>
        <w:t>להוציאם</w:t>
      </w:r>
      <w:r w:rsidRPr="00C26748">
        <w:rPr>
          <w:rtl/>
          <w:lang w:bidi="ar-SA"/>
        </w:rPr>
        <w:t xml:space="preserve">, </w:t>
      </w:r>
      <w:r w:rsidRPr="00C26748">
        <w:rPr>
          <w:rtl/>
        </w:rPr>
        <w:t>ומהני</w:t>
      </w:r>
      <w:r w:rsidRPr="00C26748">
        <w:rPr>
          <w:rtl/>
          <w:lang w:bidi="ar-SA"/>
        </w:rPr>
        <w:t xml:space="preserve"> </w:t>
      </w:r>
      <w:r w:rsidRPr="00C26748">
        <w:rPr>
          <w:rtl/>
        </w:rPr>
        <w:t>אם</w:t>
      </w:r>
      <w:r w:rsidRPr="00C26748">
        <w:rPr>
          <w:rtl/>
          <w:lang w:bidi="ar-SA"/>
        </w:rPr>
        <w:t xml:space="preserve"> </w:t>
      </w:r>
      <w:r w:rsidRPr="00C26748">
        <w:rPr>
          <w:rtl/>
        </w:rPr>
        <w:t>הי</w:t>
      </w:r>
      <w:r w:rsidRPr="00C26748">
        <w:rPr>
          <w:rtl/>
          <w:lang w:bidi="ar-SA"/>
        </w:rPr>
        <w:t xml:space="preserve">' </w:t>
      </w:r>
      <w:r w:rsidRPr="00C26748">
        <w:rPr>
          <w:rtl/>
        </w:rPr>
        <w:t>שאר</w:t>
      </w:r>
      <w:r w:rsidRPr="00C26748">
        <w:rPr>
          <w:rtl/>
          <w:lang w:bidi="ar-SA"/>
        </w:rPr>
        <w:t xml:space="preserve"> </w:t>
      </w:r>
      <w:r w:rsidRPr="00C26748">
        <w:rPr>
          <w:rtl/>
        </w:rPr>
        <w:t>הפירות</w:t>
      </w:r>
      <w:r w:rsidRPr="00C26748">
        <w:rPr>
          <w:rtl/>
          <w:lang w:bidi="ar-SA"/>
        </w:rPr>
        <w:t xml:space="preserve"> </w:t>
      </w:r>
      <w:r w:rsidRPr="00C26748">
        <w:rPr>
          <w:rtl/>
        </w:rPr>
        <w:t>לפניו</w:t>
      </w:r>
      <w:r w:rsidRPr="00C26748">
        <w:rPr>
          <w:rtl/>
          <w:lang w:bidi="ar-SA"/>
        </w:rPr>
        <w:t xml:space="preserve"> </w:t>
      </w:r>
      <w:r w:rsidRPr="00C26748">
        <w:rPr>
          <w:rtl/>
        </w:rPr>
        <w:t>או</w:t>
      </w:r>
      <w:r w:rsidRPr="00C26748">
        <w:rPr>
          <w:rtl/>
          <w:lang w:bidi="ar-SA"/>
        </w:rPr>
        <w:t xml:space="preserve"> </w:t>
      </w:r>
      <w:r w:rsidRPr="00C26748">
        <w:rPr>
          <w:rtl/>
        </w:rPr>
        <w:t>בדעתו</w:t>
      </w:r>
      <w:r w:rsidRPr="00C26748">
        <w:rPr>
          <w:rtl/>
          <w:lang w:bidi="ar-SA"/>
        </w:rPr>
        <w:t xml:space="preserve"> </w:t>
      </w:r>
      <w:r w:rsidRPr="00C26748">
        <w:rPr>
          <w:rtl/>
        </w:rPr>
        <w:t>לאכלם</w:t>
      </w:r>
      <w:r w:rsidRPr="00C26748">
        <w:rPr>
          <w:rtl/>
          <w:lang w:bidi="ar-SA"/>
        </w:rPr>
        <w:t xml:space="preserve">, </w:t>
      </w:r>
      <w:r w:rsidRPr="00C26748">
        <w:rPr>
          <w:rtl/>
        </w:rPr>
        <w:t>או</w:t>
      </w:r>
      <w:r w:rsidRPr="00C26748">
        <w:rPr>
          <w:rtl/>
          <w:lang w:bidi="ar-SA"/>
        </w:rPr>
        <w:t xml:space="preserve"> </w:t>
      </w:r>
      <w:r w:rsidRPr="00C26748">
        <w:rPr>
          <w:rtl/>
        </w:rPr>
        <w:t>אם</w:t>
      </w:r>
      <w:r w:rsidRPr="00C26748">
        <w:rPr>
          <w:rtl/>
          <w:lang w:bidi="ar-SA"/>
        </w:rPr>
        <w:t xml:space="preserve"> </w:t>
      </w:r>
      <w:r w:rsidRPr="00C26748">
        <w:rPr>
          <w:rtl/>
        </w:rPr>
        <w:t>נשאר</w:t>
      </w:r>
      <w:r w:rsidRPr="00C26748">
        <w:rPr>
          <w:rtl/>
          <w:lang w:bidi="ar-SA"/>
        </w:rPr>
        <w:t xml:space="preserve"> </w:t>
      </w:r>
      <w:r w:rsidRPr="00C26748">
        <w:rPr>
          <w:rtl/>
        </w:rPr>
        <w:t>מהתפוח</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Style w:val="FootnoteReference"/>
          <w:lang w:bidi="ar-SA"/>
        </w:rPr>
        <w:footnoteReference w:id="91"/>
      </w:r>
      <w:r w:rsidRPr="00C26748">
        <w:rPr>
          <w:rtl/>
          <w:lang w:bidi="ar-SA"/>
        </w:rPr>
        <w:t xml:space="preserve">]. </w:t>
      </w:r>
    </w:p>
    <w:p w14:paraId="4CB4D85E" w14:textId="77777777" w:rsidR="004C5047" w:rsidRPr="00202F50" w:rsidRDefault="004C5047" w:rsidP="004C5047">
      <w:pPr>
        <w:pStyle w:val="11"/>
        <w:rPr>
          <w:lang w:bidi="ar-SA"/>
        </w:rPr>
      </w:pPr>
      <w:r w:rsidRPr="00202F50">
        <w:rPr>
          <w:rtl/>
        </w:rPr>
        <w:t>מנהגי</w:t>
      </w:r>
      <w:r w:rsidRPr="00202F50">
        <w:rPr>
          <w:rtl/>
          <w:lang w:bidi="ar-SA"/>
        </w:rPr>
        <w:t xml:space="preserve"> </w:t>
      </w:r>
      <w:r w:rsidRPr="00202F50">
        <w:rPr>
          <w:rtl/>
        </w:rPr>
        <w:t>ודברי</w:t>
      </w:r>
      <w:r w:rsidRPr="00202F50">
        <w:rPr>
          <w:rtl/>
          <w:lang w:bidi="ar-SA"/>
        </w:rPr>
        <w:t xml:space="preserve"> </w:t>
      </w:r>
      <w:r w:rsidRPr="00202F50">
        <w:rPr>
          <w:rtl/>
        </w:rPr>
        <w:t>רבותינו</w:t>
      </w:r>
      <w:r w:rsidRPr="00202F50">
        <w:rPr>
          <w:rtl/>
          <w:lang w:bidi="ar-SA"/>
        </w:rPr>
        <w:t xml:space="preserve"> </w:t>
      </w:r>
      <w:r w:rsidRPr="00202F50">
        <w:rPr>
          <w:rtl/>
        </w:rPr>
        <w:t>נשיאינו</w:t>
      </w:r>
      <w:r w:rsidRPr="00202F50">
        <w:rPr>
          <w:rtl/>
          <w:lang w:bidi="ar-SA"/>
        </w:rPr>
        <w:t xml:space="preserve"> </w:t>
      </w:r>
      <w:r w:rsidRPr="00202F50">
        <w:rPr>
          <w:rtl/>
        </w:rPr>
        <w:t>בזה</w:t>
      </w:r>
      <w:r w:rsidRPr="00202F50">
        <w:rPr>
          <w:rtl/>
          <w:lang w:bidi="ar-SA"/>
        </w:rPr>
        <w:t xml:space="preserve"> </w:t>
      </w:r>
    </w:p>
    <w:p w14:paraId="50DD6D62" w14:textId="77777777" w:rsidR="004C5047" w:rsidRPr="00C26748" w:rsidRDefault="004C5047" w:rsidP="004C5047">
      <w:pPr>
        <w:pStyle w:val="a2"/>
        <w:rPr>
          <w:lang w:bidi="ar-SA"/>
        </w:rPr>
      </w:pPr>
      <w:r w:rsidRPr="00C26748">
        <w:rPr>
          <w:b/>
          <w:bCs/>
          <w:rtl/>
        </w:rPr>
        <w:t>ג</w:t>
      </w:r>
      <w:r w:rsidRPr="00C26748">
        <w:rPr>
          <w:b/>
          <w:bCs/>
          <w:rtl/>
          <w:lang w:bidi="ar-SA"/>
        </w:rPr>
        <w:t>.</w:t>
      </w:r>
      <w:r w:rsidRPr="00C26748">
        <w:rPr>
          <w:rtl/>
          <w:lang w:bidi="ar-SA"/>
        </w:rPr>
        <w:t xml:space="preserve"> </w:t>
      </w:r>
      <w:r w:rsidRPr="00C26748">
        <w:rPr>
          <w:rtl/>
        </w:rPr>
        <w:t>והנה</w:t>
      </w:r>
      <w:r w:rsidRPr="00C26748">
        <w:rPr>
          <w:rtl/>
          <w:lang w:bidi="ar-SA"/>
        </w:rPr>
        <w:t xml:space="preserve"> </w:t>
      </w:r>
      <w:r w:rsidRPr="00C26748">
        <w:rPr>
          <w:rtl/>
        </w:rPr>
        <w:t>בספר</w:t>
      </w:r>
      <w:r w:rsidRPr="00C26748">
        <w:rPr>
          <w:rtl/>
          <w:lang w:bidi="ar-SA"/>
        </w:rPr>
        <w:t xml:space="preserve"> </w:t>
      </w:r>
      <w:r w:rsidRPr="00C26748">
        <w:rPr>
          <w:rtl/>
        </w:rPr>
        <w:t>המלך</w:t>
      </w:r>
      <w:r w:rsidRPr="00C26748">
        <w:rPr>
          <w:rtl/>
          <w:lang w:bidi="ar-SA"/>
        </w:rPr>
        <w:t xml:space="preserve"> </w:t>
      </w:r>
      <w:r w:rsidRPr="00C26748">
        <w:rPr>
          <w:rtl/>
        </w:rPr>
        <w:t>במסיבו</w:t>
      </w:r>
      <w:r w:rsidRPr="00C26748">
        <w:rPr>
          <w:rtl/>
          <w:lang w:bidi="ar-SA"/>
        </w:rPr>
        <w:t xml:space="preserve"> </w:t>
      </w:r>
      <w:r w:rsidRPr="00C26748">
        <w:rPr>
          <w:rtl/>
        </w:rPr>
        <w:t>חלק</w:t>
      </w:r>
      <w:r w:rsidRPr="00C26748">
        <w:rPr>
          <w:rtl/>
          <w:lang w:bidi="ar-SA"/>
        </w:rPr>
        <w:t xml:space="preserve"> </w:t>
      </w:r>
      <w:r w:rsidRPr="00C26748">
        <w:rPr>
          <w:rtl/>
        </w:rPr>
        <w:t>ב</w:t>
      </w:r>
      <w:r w:rsidRPr="00C26748">
        <w:rPr>
          <w:rtl/>
          <w:lang w:bidi="ar-SA"/>
        </w:rPr>
        <w:t xml:space="preserve">' </w:t>
      </w:r>
      <w:r w:rsidRPr="00C26748">
        <w:rPr>
          <w:rtl/>
        </w:rPr>
        <w:t>ע</w:t>
      </w:r>
      <w:r w:rsidRPr="00C26748">
        <w:rPr>
          <w:rtl/>
          <w:lang w:bidi="ar-SA"/>
        </w:rPr>
        <w:t xml:space="preserve">' </w:t>
      </w:r>
      <w:r w:rsidRPr="00C26748">
        <w:rPr>
          <w:rtl/>
        </w:rPr>
        <w:t>י</w:t>
      </w:r>
      <w:r w:rsidRPr="00C26748">
        <w:rPr>
          <w:rtl/>
          <w:lang w:bidi="ar-SA"/>
        </w:rPr>
        <w:t>"</w:t>
      </w:r>
      <w:r w:rsidRPr="00C26748">
        <w:rPr>
          <w:rtl/>
        </w:rPr>
        <w:t>ג</w:t>
      </w:r>
      <w:r w:rsidRPr="00C26748">
        <w:rPr>
          <w:rtl/>
          <w:lang w:bidi="ar-SA"/>
        </w:rPr>
        <w:t xml:space="preserve">, </w:t>
      </w:r>
      <w:r w:rsidRPr="00C26748">
        <w:rPr>
          <w:rtl/>
        </w:rPr>
        <w:t>אודות</w:t>
      </w:r>
      <w:r w:rsidRPr="00C26748">
        <w:rPr>
          <w:rtl/>
          <w:lang w:bidi="ar-SA"/>
        </w:rPr>
        <w:t xml:space="preserve"> </w:t>
      </w:r>
      <w:r w:rsidRPr="00C26748">
        <w:rPr>
          <w:rtl/>
        </w:rPr>
        <w:t>הנהגות</w:t>
      </w:r>
      <w:r w:rsidRPr="00C26748">
        <w:rPr>
          <w:rtl/>
          <w:lang w:bidi="ar-SA"/>
        </w:rPr>
        <w:t xml:space="preserve"> </w:t>
      </w:r>
      <w:r w:rsidRPr="00C26748">
        <w:rPr>
          <w:rtl/>
        </w:rPr>
        <w:t>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תש</w:t>
      </w:r>
      <w:r w:rsidRPr="00C26748">
        <w:rPr>
          <w:rtl/>
          <w:lang w:bidi="ar-SA"/>
        </w:rPr>
        <w:t>"</w:t>
      </w:r>
      <w:r w:rsidRPr="00C26748">
        <w:rPr>
          <w:rtl/>
        </w:rPr>
        <w:t>ל</w:t>
      </w:r>
      <w:r w:rsidRPr="00C26748">
        <w:rPr>
          <w:rtl/>
          <w:lang w:bidi="ar-SA"/>
        </w:rPr>
        <w:t>: "</w:t>
      </w:r>
      <w:r w:rsidRPr="00C26748">
        <w:rPr>
          <w:rtl/>
        </w:rPr>
        <w:t>כאשר</w:t>
      </w:r>
      <w:r w:rsidRPr="00C26748">
        <w:rPr>
          <w:rtl/>
          <w:lang w:bidi="ar-SA"/>
        </w:rPr>
        <w:t xml:space="preserve"> </w:t>
      </w:r>
      <w:r w:rsidRPr="00C26748">
        <w:rPr>
          <w:rtl/>
        </w:rPr>
        <w:t>הגיע</w:t>
      </w:r>
      <w:r w:rsidRPr="00C26748">
        <w:rPr>
          <w:rtl/>
          <w:lang w:bidi="ar-SA"/>
        </w:rPr>
        <w:t xml:space="preserve"> </w:t>
      </w:r>
      <w:r w:rsidRPr="00C26748">
        <w:rPr>
          <w:rtl/>
        </w:rPr>
        <w:t>לאכילת</w:t>
      </w:r>
      <w:r w:rsidRPr="00C26748">
        <w:rPr>
          <w:rtl/>
          <w:lang w:bidi="ar-SA"/>
        </w:rPr>
        <w:t xml:space="preserve"> </w:t>
      </w:r>
      <w:r w:rsidRPr="00C26748">
        <w:rPr>
          <w:rtl/>
        </w:rPr>
        <w:t>התפוח</w:t>
      </w:r>
      <w:r w:rsidRPr="00C26748">
        <w:rPr>
          <w:rtl/>
          <w:lang w:bidi="ar-SA"/>
        </w:rPr>
        <w:t xml:space="preserve">, </w:t>
      </w:r>
      <w:r w:rsidRPr="00C26748">
        <w:rPr>
          <w:rtl/>
        </w:rPr>
        <w:t>הביט</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ושאל</w:t>
      </w:r>
      <w:r w:rsidRPr="00C26748">
        <w:rPr>
          <w:rtl/>
          <w:lang w:bidi="ar-SA"/>
        </w:rPr>
        <w:t xml:space="preserve"> </w:t>
      </w:r>
      <w:r w:rsidRPr="00C26748">
        <w:rPr>
          <w:rtl/>
        </w:rPr>
        <w:t>מדוע</w:t>
      </w:r>
      <w:r w:rsidRPr="00C26748">
        <w:rPr>
          <w:rtl/>
          <w:lang w:bidi="ar-SA"/>
        </w:rPr>
        <w:t xml:space="preserve"> </w:t>
      </w:r>
      <w:r w:rsidRPr="00C26748">
        <w:rPr>
          <w:rtl/>
        </w:rPr>
        <w:t>אין</w:t>
      </w:r>
      <w:r w:rsidRPr="00C26748">
        <w:rPr>
          <w:rtl/>
          <w:lang w:bidi="ar-SA"/>
        </w:rPr>
        <w:t xml:space="preserve"> </w:t>
      </w:r>
      <w:r w:rsidRPr="00C26748">
        <w:rPr>
          <w:rtl/>
        </w:rPr>
        <w:t>רמונים</w:t>
      </w:r>
      <w:r w:rsidRPr="00C26748">
        <w:rPr>
          <w:rtl/>
          <w:lang w:bidi="ar-SA"/>
        </w:rPr>
        <w:t xml:space="preserve">, </w:t>
      </w:r>
      <w:r w:rsidRPr="00C26748">
        <w:rPr>
          <w:rtl/>
        </w:rPr>
        <w:t>והורה</w:t>
      </w:r>
      <w:r w:rsidRPr="00C26748">
        <w:rPr>
          <w:rtl/>
          <w:lang w:bidi="ar-SA"/>
        </w:rPr>
        <w:t xml:space="preserve"> </w:t>
      </w:r>
      <w:r w:rsidRPr="00C26748">
        <w:rPr>
          <w:rtl/>
        </w:rPr>
        <w:t>להביא</w:t>
      </w:r>
      <w:r w:rsidRPr="00C26748">
        <w:rPr>
          <w:rtl/>
          <w:lang w:bidi="ar-SA"/>
        </w:rPr>
        <w:t xml:space="preserve"> </w:t>
      </w:r>
      <w:r w:rsidRPr="00C26748">
        <w:rPr>
          <w:rtl/>
        </w:rPr>
        <w:t>מחדרו</w:t>
      </w:r>
      <w:r w:rsidRPr="00C26748">
        <w:rPr>
          <w:rtl/>
          <w:lang w:bidi="ar-SA"/>
        </w:rPr>
        <w:t xml:space="preserve">. </w:t>
      </w:r>
      <w:r w:rsidRPr="00C26748">
        <w:rPr>
          <w:rtl/>
        </w:rPr>
        <w:t>המתין</w:t>
      </w:r>
      <w:r w:rsidRPr="00C26748">
        <w:rPr>
          <w:rtl/>
          <w:lang w:bidi="ar-SA"/>
        </w:rPr>
        <w:t xml:space="preserve"> </w:t>
      </w:r>
      <w:r w:rsidRPr="00C26748">
        <w:rPr>
          <w:rtl/>
        </w:rPr>
        <w:t>באכילת</w:t>
      </w:r>
      <w:r w:rsidRPr="00C26748">
        <w:rPr>
          <w:rtl/>
          <w:lang w:bidi="ar-SA"/>
        </w:rPr>
        <w:t xml:space="preserve"> </w:t>
      </w:r>
      <w:r w:rsidRPr="00C26748">
        <w:rPr>
          <w:rtl/>
        </w:rPr>
        <w:t>התפוח</w:t>
      </w:r>
      <w:r w:rsidRPr="00C26748">
        <w:rPr>
          <w:rtl/>
          <w:lang w:bidi="ar-SA"/>
        </w:rPr>
        <w:t xml:space="preserve"> </w:t>
      </w:r>
      <w:r w:rsidRPr="00C26748">
        <w:rPr>
          <w:rtl/>
        </w:rPr>
        <w:t>עד</w:t>
      </w:r>
      <w:r w:rsidRPr="00C26748">
        <w:rPr>
          <w:rtl/>
          <w:lang w:bidi="ar-SA"/>
        </w:rPr>
        <w:t xml:space="preserve"> </w:t>
      </w:r>
      <w:r w:rsidRPr="00C26748">
        <w:rPr>
          <w:rtl/>
        </w:rPr>
        <w:t>שהובאו</w:t>
      </w:r>
      <w:r w:rsidRPr="00C26748">
        <w:rPr>
          <w:rtl/>
          <w:lang w:bidi="ar-SA"/>
        </w:rPr>
        <w:t xml:space="preserve"> </w:t>
      </w:r>
      <w:r w:rsidRPr="00C26748">
        <w:rPr>
          <w:rtl/>
        </w:rPr>
        <w:t>הרימונים</w:t>
      </w:r>
      <w:r w:rsidRPr="00C26748">
        <w:rPr>
          <w:rtl/>
          <w:lang w:bidi="ar-SA"/>
        </w:rPr>
        <w:t xml:space="preserve">". </w:t>
      </w:r>
    </w:p>
    <w:p w14:paraId="59BA1D45" w14:textId="77777777" w:rsidR="004C5047" w:rsidRPr="00C26748" w:rsidRDefault="004C5047" w:rsidP="004C5047">
      <w:pPr>
        <w:pStyle w:val="a2"/>
        <w:rPr>
          <w:lang w:bidi="ar-SA"/>
        </w:rPr>
      </w:pPr>
      <w:r w:rsidRPr="00C26748">
        <w:rPr>
          <w:rtl/>
        </w:rPr>
        <w:t>והנה</w:t>
      </w:r>
      <w:r w:rsidRPr="00C26748">
        <w:rPr>
          <w:rtl/>
          <w:lang w:bidi="ar-SA"/>
        </w:rPr>
        <w:t xml:space="preserve"> </w:t>
      </w:r>
      <w:r w:rsidRPr="00C26748">
        <w:rPr>
          <w:rtl/>
        </w:rPr>
        <w:t>אם</w:t>
      </w:r>
      <w:r w:rsidRPr="00C26748">
        <w:rPr>
          <w:rtl/>
          <w:lang w:bidi="ar-SA"/>
        </w:rPr>
        <w:t xml:space="preserve"> </w:t>
      </w:r>
      <w:r w:rsidRPr="00C26748">
        <w:rPr>
          <w:rtl/>
        </w:rPr>
        <w:t>הנ</w:t>
      </w:r>
      <w:r w:rsidRPr="00C26748">
        <w:rPr>
          <w:rtl/>
          <w:lang w:bidi="ar-SA"/>
        </w:rPr>
        <w:t>"</w:t>
      </w:r>
      <w:r w:rsidRPr="00C26748">
        <w:rPr>
          <w:rtl/>
        </w:rPr>
        <w:t>ל</w:t>
      </w:r>
      <w:r w:rsidRPr="00C26748">
        <w:rPr>
          <w:rtl/>
          <w:lang w:bidi="ar-SA"/>
        </w:rPr>
        <w:t xml:space="preserve"> </w:t>
      </w:r>
      <w:r w:rsidRPr="00C26748">
        <w:rPr>
          <w:rtl/>
        </w:rPr>
        <w:t>נכון</w:t>
      </w:r>
      <w:r w:rsidRPr="00C26748">
        <w:rPr>
          <w:rtl/>
          <w:lang w:bidi="ar-SA"/>
        </w:rPr>
        <w:t xml:space="preserve"> </w:t>
      </w:r>
      <w:r w:rsidRPr="00C26748">
        <w:rPr>
          <w:rtl/>
        </w:rPr>
        <w:t>ומדוייק</w:t>
      </w:r>
      <w:r w:rsidRPr="00C26748">
        <w:rPr>
          <w:rtl/>
          <w:lang w:bidi="ar-SA"/>
        </w:rPr>
        <w:t xml:space="preserve">, </w:t>
      </w:r>
      <w:r w:rsidRPr="00C26748">
        <w:rPr>
          <w:rtl/>
        </w:rPr>
        <w:t>יש</w:t>
      </w:r>
      <w:r w:rsidRPr="00C26748">
        <w:rPr>
          <w:rtl/>
          <w:lang w:bidi="ar-SA"/>
        </w:rPr>
        <w:t xml:space="preserve"> </w:t>
      </w:r>
      <w:r w:rsidRPr="00C26748">
        <w:rPr>
          <w:rtl/>
        </w:rPr>
        <w:t>לעיין</w:t>
      </w:r>
      <w:r w:rsidRPr="00C26748">
        <w:rPr>
          <w:rtl/>
          <w:lang w:bidi="ar-SA"/>
        </w:rPr>
        <w:t xml:space="preserve">, </w:t>
      </w:r>
      <w:r w:rsidRPr="00C26748">
        <w:rPr>
          <w:rtl/>
        </w:rPr>
        <w:t>האם</w:t>
      </w:r>
      <w:r w:rsidRPr="00C26748">
        <w:rPr>
          <w:rtl/>
          <w:lang w:bidi="ar-SA"/>
        </w:rPr>
        <w:t xml:space="preserve"> </w:t>
      </w:r>
      <w:r w:rsidRPr="00C26748">
        <w:rPr>
          <w:rtl/>
        </w:rPr>
        <w:t>זה</w:t>
      </w:r>
      <w:r w:rsidRPr="00C26748">
        <w:rPr>
          <w:rtl/>
          <w:lang w:bidi="ar-SA"/>
        </w:rPr>
        <w:t xml:space="preserve"> </w:t>
      </w:r>
      <w:r w:rsidRPr="00C26748">
        <w:rPr>
          <w:rtl/>
        </w:rPr>
        <w:t>ש</w:t>
      </w:r>
      <w:r w:rsidRPr="00C26748">
        <w:rPr>
          <w:rtl/>
          <w:lang w:bidi="ar-SA"/>
        </w:rPr>
        <w:t>"</w:t>
      </w:r>
      <w:r w:rsidRPr="00C26748">
        <w:rPr>
          <w:rtl/>
        </w:rPr>
        <w:t>המתין</w:t>
      </w:r>
      <w:r w:rsidRPr="00C26748">
        <w:rPr>
          <w:rtl/>
          <w:lang w:bidi="ar-SA"/>
        </w:rPr>
        <w:t xml:space="preserve"> </w:t>
      </w:r>
      <w:r w:rsidRPr="00C26748">
        <w:rPr>
          <w:rtl/>
        </w:rPr>
        <w:t>באכילת</w:t>
      </w:r>
      <w:r w:rsidRPr="00C26748">
        <w:rPr>
          <w:rtl/>
          <w:lang w:bidi="ar-SA"/>
        </w:rPr>
        <w:t xml:space="preserve"> </w:t>
      </w:r>
      <w:r w:rsidRPr="00C26748">
        <w:rPr>
          <w:rtl/>
        </w:rPr>
        <w:t>התפוח</w:t>
      </w:r>
      <w:r w:rsidRPr="00C26748">
        <w:rPr>
          <w:rtl/>
          <w:lang w:bidi="ar-SA"/>
        </w:rPr>
        <w:t xml:space="preserve"> </w:t>
      </w:r>
      <w:r w:rsidRPr="00C26748">
        <w:rPr>
          <w:rtl/>
        </w:rPr>
        <w:t>עד</w:t>
      </w:r>
      <w:r w:rsidRPr="00C26748">
        <w:rPr>
          <w:rtl/>
          <w:lang w:bidi="ar-SA"/>
        </w:rPr>
        <w:t xml:space="preserve"> </w:t>
      </w:r>
      <w:r w:rsidRPr="00C26748">
        <w:rPr>
          <w:rtl/>
        </w:rPr>
        <w:t>שהובאו</w:t>
      </w:r>
      <w:r w:rsidRPr="00C26748">
        <w:rPr>
          <w:rtl/>
          <w:lang w:bidi="ar-SA"/>
        </w:rPr>
        <w:t xml:space="preserve"> </w:t>
      </w:r>
      <w:r w:rsidRPr="00C26748">
        <w:rPr>
          <w:rtl/>
        </w:rPr>
        <w:t>הרמונים</w:t>
      </w:r>
      <w:r w:rsidRPr="00C26748">
        <w:rPr>
          <w:rtl/>
          <w:lang w:bidi="ar-SA"/>
        </w:rPr>
        <w:t xml:space="preserve">" </w:t>
      </w:r>
      <w:r w:rsidRPr="00C26748">
        <w:rPr>
          <w:rtl/>
        </w:rPr>
        <w:t>הוא</w:t>
      </w:r>
      <w:r w:rsidRPr="00C26748">
        <w:rPr>
          <w:rtl/>
          <w:lang w:bidi="ar-SA"/>
        </w:rPr>
        <w:t xml:space="preserve"> </w:t>
      </w:r>
      <w:r w:rsidRPr="00C26748">
        <w:rPr>
          <w:rtl/>
        </w:rPr>
        <w:t>משום</w:t>
      </w:r>
      <w:r w:rsidRPr="00C26748">
        <w:rPr>
          <w:rtl/>
          <w:lang w:bidi="ar-SA"/>
        </w:rPr>
        <w:t xml:space="preserve"> </w:t>
      </w:r>
      <w:r w:rsidRPr="00C26748">
        <w:rPr>
          <w:rtl/>
        </w:rPr>
        <w:t>שיש</w:t>
      </w:r>
      <w:r w:rsidRPr="00C26748">
        <w:rPr>
          <w:rtl/>
          <w:lang w:bidi="ar-SA"/>
        </w:rPr>
        <w:t xml:space="preserve"> </w:t>
      </w:r>
      <w:r w:rsidRPr="00C26748">
        <w:rPr>
          <w:rtl/>
        </w:rPr>
        <w:t>איזה</w:t>
      </w:r>
      <w:r w:rsidRPr="00C26748">
        <w:rPr>
          <w:rtl/>
          <w:lang w:bidi="ar-SA"/>
        </w:rPr>
        <w:t xml:space="preserve"> </w:t>
      </w:r>
      <w:r w:rsidRPr="00C26748">
        <w:rPr>
          <w:rtl/>
        </w:rPr>
        <w:t>הידור</w:t>
      </w:r>
      <w:r w:rsidRPr="00C26748">
        <w:rPr>
          <w:rtl/>
          <w:lang w:bidi="ar-SA"/>
        </w:rPr>
        <w:t xml:space="preserve"> </w:t>
      </w:r>
      <w:r w:rsidRPr="00C26748">
        <w:rPr>
          <w:rtl/>
        </w:rPr>
        <w:t>שיהי</w:t>
      </w:r>
      <w:r w:rsidRPr="00C26748">
        <w:rPr>
          <w:rtl/>
          <w:lang w:bidi="ar-SA"/>
        </w:rPr>
        <w:t xml:space="preserve">' </w:t>
      </w:r>
      <w:r w:rsidRPr="00C26748">
        <w:rPr>
          <w:rtl/>
        </w:rPr>
        <w:t>הרימונים</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בשעת</w:t>
      </w:r>
      <w:r w:rsidRPr="00C26748">
        <w:rPr>
          <w:rtl/>
          <w:lang w:bidi="ar-SA"/>
        </w:rPr>
        <w:t xml:space="preserve"> </w:t>
      </w:r>
      <w:r w:rsidRPr="00C26748">
        <w:rPr>
          <w:rtl/>
        </w:rPr>
        <w:lastRenderedPageBreak/>
        <w:t>ברכת</w:t>
      </w:r>
      <w:r w:rsidRPr="00C26748">
        <w:rPr>
          <w:rtl/>
          <w:lang w:bidi="ar-SA"/>
        </w:rPr>
        <w:t xml:space="preserve"> </w:t>
      </w:r>
      <w:r w:rsidRPr="00C26748">
        <w:rPr>
          <w:rtl/>
        </w:rPr>
        <w:t>העץ</w:t>
      </w:r>
      <w:r w:rsidRPr="00C26748">
        <w:rPr>
          <w:rtl/>
          <w:lang w:bidi="ar-SA"/>
        </w:rPr>
        <w:t>, (</w:t>
      </w:r>
      <w:r w:rsidRPr="00C26748">
        <w:rPr>
          <w:rtl/>
        </w:rPr>
        <w:t>בכדי</w:t>
      </w:r>
      <w:r w:rsidRPr="00C26748">
        <w:rPr>
          <w:rtl/>
          <w:lang w:bidi="ar-SA"/>
        </w:rPr>
        <w:t xml:space="preserve"> </w:t>
      </w:r>
      <w:r w:rsidRPr="00C26748">
        <w:rPr>
          <w:rtl/>
        </w:rPr>
        <w:t>שיהיו</w:t>
      </w:r>
      <w:r w:rsidRPr="00C26748">
        <w:rPr>
          <w:rtl/>
          <w:lang w:bidi="ar-SA"/>
        </w:rPr>
        <w:t xml:space="preserve"> </w:t>
      </w:r>
      <w:r w:rsidRPr="00C26748">
        <w:rPr>
          <w:rtl/>
        </w:rPr>
        <w:t>לפניו</w:t>
      </w:r>
      <w:r w:rsidRPr="00C26748">
        <w:rPr>
          <w:rtl/>
          <w:lang w:bidi="ar-SA"/>
        </w:rPr>
        <w:t xml:space="preserve"> </w:t>
      </w:r>
      <w:r w:rsidRPr="00C26748">
        <w:rPr>
          <w:rtl/>
        </w:rPr>
        <w:t>ויהי</w:t>
      </w:r>
      <w:r w:rsidRPr="00C26748">
        <w:rPr>
          <w:rtl/>
          <w:lang w:bidi="ar-SA"/>
        </w:rPr>
        <w:t xml:space="preserve">' </w:t>
      </w:r>
      <w:r w:rsidRPr="00C26748">
        <w:rPr>
          <w:rtl/>
        </w:rPr>
        <w:t>דעתו</w:t>
      </w:r>
      <w:r w:rsidRPr="00C26748">
        <w:rPr>
          <w:rtl/>
          <w:lang w:bidi="ar-SA"/>
        </w:rPr>
        <w:t xml:space="preserve"> </w:t>
      </w:r>
      <w:r w:rsidRPr="00C26748">
        <w:rPr>
          <w:rtl/>
        </w:rPr>
        <w:t>להדיא</w:t>
      </w:r>
      <w:r w:rsidRPr="00C26748">
        <w:rPr>
          <w:rtl/>
          <w:lang w:bidi="ar-SA"/>
        </w:rPr>
        <w:t xml:space="preserve"> </w:t>
      </w:r>
      <w:r w:rsidRPr="00C26748">
        <w:rPr>
          <w:rtl/>
        </w:rPr>
        <w:t>על</w:t>
      </w:r>
      <w:r w:rsidRPr="00C26748">
        <w:rPr>
          <w:rtl/>
          <w:lang w:bidi="ar-SA"/>
        </w:rPr>
        <w:t xml:space="preserve"> </w:t>
      </w:r>
      <w:r w:rsidRPr="00C26748">
        <w:rPr>
          <w:rtl/>
        </w:rPr>
        <w:t>הרימונים</w:t>
      </w:r>
      <w:r w:rsidRPr="00C26748">
        <w:rPr>
          <w:rtl/>
          <w:lang w:bidi="ar-SA"/>
        </w:rPr>
        <w:t xml:space="preserve">, </w:t>
      </w:r>
      <w:r w:rsidRPr="00C26748">
        <w:rPr>
          <w:rtl/>
        </w:rPr>
        <w:t>עדמ</w:t>
      </w:r>
      <w:r w:rsidRPr="00C26748">
        <w:rPr>
          <w:rtl/>
          <w:lang w:bidi="ar-SA"/>
        </w:rPr>
        <w:t>"</w:t>
      </w:r>
      <w:r w:rsidRPr="00C26748">
        <w:rPr>
          <w:rtl/>
        </w:rPr>
        <w:t>ש</w:t>
      </w:r>
      <w:r w:rsidRPr="00C26748">
        <w:rPr>
          <w:rtl/>
          <w:lang w:bidi="ar-SA"/>
        </w:rPr>
        <w:t xml:space="preserve"> </w:t>
      </w:r>
      <w:r w:rsidRPr="00C26748">
        <w:rPr>
          <w:rtl/>
        </w:rPr>
        <w:t>לעיל</w:t>
      </w:r>
      <w:r w:rsidRPr="00C26748">
        <w:rPr>
          <w:rtl/>
          <w:lang w:bidi="ar-SA"/>
        </w:rPr>
        <w:t xml:space="preserve"> </w:t>
      </w:r>
      <w:r w:rsidRPr="00C26748">
        <w:rPr>
          <w:rtl/>
        </w:rPr>
        <w:t>בדברי</w:t>
      </w:r>
      <w:r w:rsidRPr="00C26748">
        <w:rPr>
          <w:rtl/>
          <w:lang w:bidi="ar-SA"/>
        </w:rPr>
        <w:t xml:space="preserve"> </w:t>
      </w:r>
      <w:r w:rsidRPr="00C26748">
        <w:rPr>
          <w:rtl/>
        </w:rPr>
        <w:t>הכף</w:t>
      </w:r>
      <w:r w:rsidRPr="00C26748">
        <w:rPr>
          <w:rtl/>
          <w:lang w:bidi="ar-SA"/>
        </w:rPr>
        <w:t xml:space="preserve"> </w:t>
      </w:r>
      <w:r w:rsidRPr="00C26748">
        <w:rPr>
          <w:rtl/>
        </w:rPr>
        <w:t>החיים</w:t>
      </w:r>
      <w:r w:rsidRPr="00C26748">
        <w:rPr>
          <w:rtl/>
          <w:lang w:bidi="ar-SA"/>
        </w:rPr>
        <w:t xml:space="preserve">), </w:t>
      </w:r>
      <w:r w:rsidRPr="00C26748">
        <w:rPr>
          <w:rtl/>
        </w:rPr>
        <w:t>או</w:t>
      </w:r>
      <w:r w:rsidRPr="00C26748">
        <w:rPr>
          <w:rtl/>
          <w:lang w:bidi="ar-SA"/>
        </w:rPr>
        <w:t xml:space="preserve"> </w:t>
      </w:r>
      <w:r w:rsidRPr="00C26748">
        <w:rPr>
          <w:rtl/>
        </w:rPr>
        <w:t>שהי</w:t>
      </w:r>
      <w:r w:rsidRPr="00C26748">
        <w:rPr>
          <w:rtl/>
          <w:lang w:bidi="ar-SA"/>
        </w:rPr>
        <w:t xml:space="preserve">' </w:t>
      </w:r>
      <w:r w:rsidRPr="00C26748">
        <w:rPr>
          <w:rtl/>
        </w:rPr>
        <w:t>בזה</w:t>
      </w:r>
      <w:r w:rsidRPr="00C26748">
        <w:rPr>
          <w:rtl/>
          <w:lang w:bidi="ar-SA"/>
        </w:rPr>
        <w:t xml:space="preserve"> </w:t>
      </w:r>
      <w:r w:rsidRPr="00C26748">
        <w:rPr>
          <w:rtl/>
        </w:rPr>
        <w:t>איזה</w:t>
      </w:r>
      <w:r w:rsidRPr="00C26748">
        <w:rPr>
          <w:rtl/>
          <w:lang w:bidi="ar-SA"/>
        </w:rPr>
        <w:t xml:space="preserve"> </w:t>
      </w:r>
      <w:r w:rsidRPr="00C26748">
        <w:rPr>
          <w:rtl/>
        </w:rPr>
        <w:t>טעם</w:t>
      </w:r>
      <w:r w:rsidRPr="00C26748">
        <w:rPr>
          <w:rtl/>
          <w:lang w:bidi="ar-SA"/>
        </w:rPr>
        <w:t xml:space="preserve"> </w:t>
      </w:r>
      <w:r w:rsidRPr="00C26748">
        <w:rPr>
          <w:rtl/>
        </w:rPr>
        <w:t>וכוונה</w:t>
      </w:r>
      <w:r w:rsidRPr="00C26748">
        <w:rPr>
          <w:rtl/>
          <w:lang w:bidi="ar-SA"/>
        </w:rPr>
        <w:t xml:space="preserve"> </w:t>
      </w:r>
      <w:r w:rsidRPr="00C26748">
        <w:rPr>
          <w:rtl/>
        </w:rPr>
        <w:t>אחרת</w:t>
      </w:r>
      <w:r w:rsidRPr="00C26748">
        <w:rPr>
          <w:rtl/>
          <w:lang w:bidi="ar-SA"/>
        </w:rPr>
        <w:t xml:space="preserve">. </w:t>
      </w:r>
    </w:p>
    <w:p w14:paraId="5401C3A5" w14:textId="77777777" w:rsidR="004C5047" w:rsidRPr="00C26748" w:rsidRDefault="004C5047" w:rsidP="004C5047">
      <w:pPr>
        <w:pStyle w:val="a2"/>
        <w:rPr>
          <w:lang w:bidi="ar-SA"/>
        </w:rPr>
      </w:pPr>
      <w:r w:rsidRPr="00C26748">
        <w:rPr>
          <w:rtl/>
        </w:rPr>
        <w:t>עוד</w:t>
      </w:r>
      <w:r w:rsidRPr="00C26748">
        <w:rPr>
          <w:rtl/>
          <w:lang w:bidi="ar-SA"/>
        </w:rPr>
        <w:t xml:space="preserve"> </w:t>
      </w:r>
      <w:r w:rsidRPr="00C26748">
        <w:rPr>
          <w:rtl/>
        </w:rPr>
        <w:t>יש</w:t>
      </w:r>
      <w:r w:rsidRPr="00C26748">
        <w:rPr>
          <w:rtl/>
          <w:lang w:bidi="ar-SA"/>
        </w:rPr>
        <w:t xml:space="preserve"> </w:t>
      </w:r>
      <w:r w:rsidRPr="00C26748">
        <w:rPr>
          <w:rtl/>
        </w:rPr>
        <w:t>להעיר</w:t>
      </w:r>
      <w:r w:rsidRPr="00C26748">
        <w:rPr>
          <w:rtl/>
          <w:lang w:bidi="ar-SA"/>
        </w:rPr>
        <w:t xml:space="preserve">, </w:t>
      </w:r>
      <w:r w:rsidRPr="00C26748">
        <w:rPr>
          <w:rtl/>
        </w:rPr>
        <w:t>שבתורת</w:t>
      </w:r>
      <w:r w:rsidRPr="00C26748">
        <w:rPr>
          <w:rtl/>
          <w:lang w:bidi="ar-SA"/>
        </w:rPr>
        <w:t xml:space="preserve"> </w:t>
      </w:r>
      <w:r w:rsidRPr="00C26748">
        <w:rPr>
          <w:rtl/>
        </w:rPr>
        <w:t>מנחם</w:t>
      </w:r>
      <w:r w:rsidRPr="00C26748">
        <w:rPr>
          <w:rtl/>
          <w:lang w:bidi="ar-SA"/>
        </w:rPr>
        <w:t xml:space="preserve"> </w:t>
      </w:r>
      <w:r w:rsidRPr="00C26748">
        <w:rPr>
          <w:rtl/>
        </w:rPr>
        <w:t>תנש</w:t>
      </w:r>
      <w:r w:rsidRPr="00C26748">
        <w:rPr>
          <w:rtl/>
          <w:lang w:bidi="ar-SA"/>
        </w:rPr>
        <w:t>"</w:t>
      </w:r>
      <w:r w:rsidRPr="00C26748">
        <w:rPr>
          <w:rtl/>
        </w:rPr>
        <w:t>א</w:t>
      </w:r>
      <w:r w:rsidRPr="00C26748">
        <w:rPr>
          <w:rtl/>
          <w:lang w:bidi="ar-SA"/>
        </w:rPr>
        <w:t xml:space="preserve"> </w:t>
      </w:r>
      <w:r w:rsidRPr="00C26748">
        <w:rPr>
          <w:rtl/>
        </w:rPr>
        <w:t>חלק</w:t>
      </w:r>
      <w:r w:rsidRPr="00C26748">
        <w:rPr>
          <w:rtl/>
          <w:lang w:bidi="ar-SA"/>
        </w:rPr>
        <w:t xml:space="preserve"> </w:t>
      </w:r>
      <w:r w:rsidRPr="00C26748">
        <w:rPr>
          <w:rtl/>
        </w:rPr>
        <w:t>ד</w:t>
      </w:r>
      <w:r w:rsidRPr="00C26748">
        <w:rPr>
          <w:rtl/>
          <w:lang w:bidi="ar-SA"/>
        </w:rPr>
        <w:t xml:space="preserve">' </w:t>
      </w:r>
      <w:r w:rsidRPr="00C26748">
        <w:rPr>
          <w:rtl/>
        </w:rPr>
        <w:t>ע</w:t>
      </w:r>
      <w:r w:rsidRPr="00C26748">
        <w:rPr>
          <w:rtl/>
          <w:lang w:bidi="ar-SA"/>
        </w:rPr>
        <w:t xml:space="preserve">' 323 </w:t>
      </w:r>
      <w:r w:rsidRPr="00C26748">
        <w:rPr>
          <w:rtl/>
        </w:rPr>
        <w:t>הערה</w:t>
      </w:r>
      <w:r w:rsidRPr="00C26748">
        <w:rPr>
          <w:rtl/>
          <w:lang w:bidi="ar-SA"/>
        </w:rPr>
        <w:t xml:space="preserve"> 66 "</w:t>
      </w:r>
      <w:r w:rsidRPr="00C26748">
        <w:rPr>
          <w:rtl/>
        </w:rPr>
        <w:t>וכדי</w:t>
      </w:r>
      <w:r w:rsidRPr="00C26748">
        <w:rPr>
          <w:rtl/>
          <w:lang w:bidi="ar-SA"/>
        </w:rPr>
        <w:t xml:space="preserve"> </w:t>
      </w:r>
      <w:r w:rsidRPr="00C26748">
        <w:rPr>
          <w:rtl/>
        </w:rPr>
        <w:t>שלא</w:t>
      </w:r>
      <w:r w:rsidRPr="00C26748">
        <w:rPr>
          <w:rtl/>
          <w:lang w:bidi="ar-SA"/>
        </w:rPr>
        <w:t xml:space="preserve"> </w:t>
      </w:r>
      <w:r w:rsidRPr="00C26748">
        <w:rPr>
          <w:rtl/>
        </w:rPr>
        <w:t>יתעוררו</w:t>
      </w:r>
      <w:r w:rsidRPr="00C26748">
        <w:rPr>
          <w:rtl/>
          <w:lang w:bidi="ar-SA"/>
        </w:rPr>
        <w:t xml:space="preserve"> </w:t>
      </w:r>
      <w:r w:rsidRPr="00C26748">
        <w:rPr>
          <w:rtl/>
        </w:rPr>
        <w:t>שאלות</w:t>
      </w:r>
      <w:r w:rsidRPr="00C26748">
        <w:rPr>
          <w:rtl/>
          <w:lang w:bidi="ar-SA"/>
        </w:rPr>
        <w:t xml:space="preserve"> </w:t>
      </w:r>
      <w:r w:rsidRPr="00C26748">
        <w:rPr>
          <w:rtl/>
        </w:rPr>
        <w:t>וספקות</w:t>
      </w:r>
      <w:r w:rsidRPr="00C26748">
        <w:rPr>
          <w:rtl/>
          <w:lang w:bidi="ar-SA"/>
        </w:rPr>
        <w:t xml:space="preserve"> </w:t>
      </w:r>
      <w:r w:rsidRPr="00C26748">
        <w:rPr>
          <w:rtl/>
        </w:rPr>
        <w:t>בנוגע</w:t>
      </w:r>
      <w:r w:rsidRPr="00C26748">
        <w:rPr>
          <w:rtl/>
          <w:lang w:bidi="ar-SA"/>
        </w:rPr>
        <w:t xml:space="preserve"> </w:t>
      </w:r>
      <w:r w:rsidRPr="00C26748">
        <w:rPr>
          <w:rtl/>
        </w:rPr>
        <w:t>לאמירת</w:t>
      </w:r>
      <w:r w:rsidRPr="00C26748">
        <w:rPr>
          <w:rtl/>
          <w:lang w:bidi="ar-SA"/>
        </w:rPr>
        <w:t xml:space="preserve"> </w:t>
      </w:r>
      <w:r w:rsidRPr="00C26748">
        <w:rPr>
          <w:rtl/>
        </w:rPr>
        <w:t>ברכה</w:t>
      </w:r>
      <w:r w:rsidRPr="00C26748">
        <w:rPr>
          <w:rtl/>
          <w:lang w:bidi="ar-SA"/>
        </w:rPr>
        <w:t xml:space="preserve"> </w:t>
      </w:r>
      <w:r w:rsidRPr="00C26748">
        <w:rPr>
          <w:rtl/>
        </w:rPr>
        <w:t>על</w:t>
      </w:r>
      <w:r w:rsidRPr="00C26748">
        <w:rPr>
          <w:rtl/>
          <w:lang w:bidi="ar-SA"/>
        </w:rPr>
        <w:t xml:space="preserve"> </w:t>
      </w:r>
      <w:r w:rsidRPr="00C26748">
        <w:rPr>
          <w:rtl/>
        </w:rPr>
        <w:t>הרימון</w:t>
      </w:r>
      <w:r w:rsidRPr="00C26748">
        <w:rPr>
          <w:rtl/>
          <w:lang w:bidi="ar-SA"/>
        </w:rPr>
        <w:t xml:space="preserve"> </w:t>
      </w:r>
      <w:r w:rsidRPr="00C26748">
        <w:rPr>
          <w:rtl/>
        </w:rPr>
        <w:t>בפני</w:t>
      </w:r>
      <w:r w:rsidRPr="00C26748">
        <w:rPr>
          <w:rtl/>
          <w:lang w:bidi="ar-SA"/>
        </w:rPr>
        <w:t xml:space="preserve"> </w:t>
      </w:r>
      <w:r w:rsidRPr="00C26748">
        <w:rPr>
          <w:rtl/>
        </w:rPr>
        <w:t>עצמו</w:t>
      </w:r>
      <w:r w:rsidRPr="00C26748">
        <w:rPr>
          <w:rtl/>
          <w:lang w:bidi="ar-SA"/>
        </w:rPr>
        <w:t xml:space="preserve">, </w:t>
      </w:r>
      <w:r w:rsidRPr="00C26748">
        <w:rPr>
          <w:rtl/>
        </w:rPr>
        <w:t>וכן</w:t>
      </w:r>
      <w:r w:rsidRPr="00C26748">
        <w:rPr>
          <w:rtl/>
          <w:lang w:bidi="ar-SA"/>
        </w:rPr>
        <w:t xml:space="preserve"> </w:t>
      </w:r>
      <w:r w:rsidRPr="00C26748">
        <w:rPr>
          <w:rtl/>
        </w:rPr>
        <w:t>ברכה</w:t>
      </w:r>
      <w:r w:rsidRPr="00C26748">
        <w:rPr>
          <w:rtl/>
          <w:lang w:bidi="ar-SA"/>
        </w:rPr>
        <w:t xml:space="preserve"> </w:t>
      </w:r>
      <w:r w:rsidRPr="00C26748">
        <w:rPr>
          <w:rtl/>
        </w:rPr>
        <w:t>אחרונה</w:t>
      </w:r>
      <w:r w:rsidRPr="00C26748">
        <w:rPr>
          <w:rtl/>
          <w:lang w:bidi="ar-SA"/>
        </w:rPr>
        <w:t xml:space="preserve"> </w:t>
      </w:r>
      <w:r w:rsidRPr="00C26748">
        <w:rPr>
          <w:rtl/>
        </w:rPr>
        <w:t>לאחרי</w:t>
      </w:r>
      <w:r w:rsidRPr="00C26748">
        <w:rPr>
          <w:rtl/>
          <w:lang w:bidi="ar-SA"/>
        </w:rPr>
        <w:t xml:space="preserve"> </w:t>
      </w:r>
      <w:r w:rsidRPr="00C26748">
        <w:rPr>
          <w:rtl/>
        </w:rPr>
        <w:t>אכילת</w:t>
      </w:r>
      <w:r w:rsidRPr="00C26748">
        <w:rPr>
          <w:rtl/>
          <w:lang w:bidi="ar-SA"/>
        </w:rPr>
        <w:t xml:space="preserve"> </w:t>
      </w:r>
      <w:r w:rsidRPr="00C26748">
        <w:rPr>
          <w:rtl/>
        </w:rPr>
        <w:t>הרימון</w:t>
      </w:r>
      <w:r w:rsidRPr="00C26748">
        <w:rPr>
          <w:rtl/>
          <w:lang w:bidi="ar-SA"/>
        </w:rPr>
        <w:t xml:space="preserve"> </w:t>
      </w:r>
      <w:r w:rsidRPr="00C26748">
        <w:rPr>
          <w:rtl/>
        </w:rPr>
        <w:t>אם</w:t>
      </w:r>
      <w:r w:rsidRPr="00C26748">
        <w:rPr>
          <w:rtl/>
          <w:lang w:bidi="ar-SA"/>
        </w:rPr>
        <w:t xml:space="preserve"> </w:t>
      </w:r>
      <w:r w:rsidRPr="00C26748">
        <w:rPr>
          <w:rtl/>
        </w:rPr>
        <w:t>אכלו</w:t>
      </w:r>
      <w:r w:rsidRPr="00C26748">
        <w:rPr>
          <w:rtl/>
          <w:lang w:bidi="ar-SA"/>
        </w:rPr>
        <w:t xml:space="preserve"> </w:t>
      </w:r>
      <w:r w:rsidRPr="00C26748">
        <w:rPr>
          <w:rtl/>
        </w:rPr>
        <w:t>שיעור</w:t>
      </w:r>
      <w:r w:rsidRPr="00C26748">
        <w:rPr>
          <w:rtl/>
          <w:lang w:bidi="ar-SA"/>
        </w:rPr>
        <w:t xml:space="preserve"> </w:t>
      </w:r>
      <w:r w:rsidRPr="00C26748">
        <w:rPr>
          <w:rtl/>
        </w:rPr>
        <w:t>שלם</w:t>
      </w:r>
      <w:r w:rsidRPr="00C26748">
        <w:rPr>
          <w:rtl/>
          <w:lang w:bidi="ar-SA"/>
        </w:rPr>
        <w:t xml:space="preserve"> - </w:t>
      </w:r>
      <w:r w:rsidRPr="00C26748">
        <w:rPr>
          <w:rtl/>
        </w:rPr>
        <w:t>כדאי</w:t>
      </w:r>
      <w:r w:rsidRPr="00C26748">
        <w:rPr>
          <w:rtl/>
          <w:lang w:bidi="ar-SA"/>
        </w:rPr>
        <w:t xml:space="preserve"> </w:t>
      </w:r>
      <w:r w:rsidRPr="00C26748">
        <w:rPr>
          <w:rtl/>
        </w:rPr>
        <w:t>לאכלו</w:t>
      </w:r>
      <w:r w:rsidRPr="00C26748">
        <w:rPr>
          <w:rtl/>
          <w:lang w:bidi="ar-SA"/>
        </w:rPr>
        <w:t xml:space="preserve"> </w:t>
      </w:r>
      <w:r w:rsidRPr="00C26748">
        <w:rPr>
          <w:rtl/>
        </w:rPr>
        <w:t>בתחלת</w:t>
      </w:r>
      <w:r w:rsidRPr="00C26748">
        <w:rPr>
          <w:rtl/>
          <w:lang w:bidi="ar-SA"/>
        </w:rPr>
        <w:t xml:space="preserve"> </w:t>
      </w:r>
      <w:r w:rsidRPr="00C26748">
        <w:rPr>
          <w:rtl/>
        </w:rPr>
        <w:t>הסעודה</w:t>
      </w:r>
      <w:r w:rsidRPr="00C26748">
        <w:rPr>
          <w:rtl/>
          <w:lang w:bidi="ar-SA"/>
        </w:rPr>
        <w:t xml:space="preserve"> </w:t>
      </w:r>
      <w:r w:rsidRPr="00C26748">
        <w:rPr>
          <w:rtl/>
        </w:rPr>
        <w:t>לאחרי</w:t>
      </w:r>
      <w:r w:rsidRPr="00C26748">
        <w:rPr>
          <w:rtl/>
          <w:lang w:bidi="ar-SA"/>
        </w:rPr>
        <w:t xml:space="preserve"> </w:t>
      </w:r>
      <w:r w:rsidRPr="00C26748">
        <w:rPr>
          <w:rtl/>
        </w:rPr>
        <w:t>נט</w:t>
      </w:r>
      <w:r w:rsidRPr="00C26748">
        <w:rPr>
          <w:rtl/>
          <w:lang w:bidi="ar-SA"/>
        </w:rPr>
        <w:t>"</w:t>
      </w:r>
      <w:r w:rsidRPr="00C26748">
        <w:rPr>
          <w:rtl/>
        </w:rPr>
        <w:t>י</w:t>
      </w:r>
      <w:r w:rsidRPr="00C26748">
        <w:rPr>
          <w:rtl/>
          <w:lang w:bidi="ar-SA"/>
        </w:rPr>
        <w:t xml:space="preserve"> </w:t>
      </w:r>
      <w:r w:rsidRPr="00C26748">
        <w:rPr>
          <w:rtl/>
        </w:rPr>
        <w:t>וברכת</w:t>
      </w:r>
      <w:r w:rsidRPr="00C26748">
        <w:rPr>
          <w:rtl/>
          <w:lang w:bidi="ar-SA"/>
        </w:rPr>
        <w:t xml:space="preserve"> </w:t>
      </w:r>
      <w:r w:rsidRPr="00C26748">
        <w:rPr>
          <w:rtl/>
        </w:rPr>
        <w:t>המוציא</w:t>
      </w:r>
      <w:r w:rsidRPr="00C26748">
        <w:rPr>
          <w:rtl/>
          <w:lang w:bidi="ar-SA"/>
        </w:rPr>
        <w:t xml:space="preserve">…". </w:t>
      </w:r>
      <w:r w:rsidRPr="00C26748">
        <w:rPr>
          <w:rtl/>
        </w:rPr>
        <w:t>ואינו</w:t>
      </w:r>
      <w:r w:rsidRPr="00C26748">
        <w:rPr>
          <w:rtl/>
          <w:lang w:bidi="ar-SA"/>
        </w:rPr>
        <w:t xml:space="preserve"> </w:t>
      </w:r>
      <w:r w:rsidRPr="00C26748">
        <w:rPr>
          <w:rtl/>
        </w:rPr>
        <w:t>ברור</w:t>
      </w:r>
      <w:r w:rsidRPr="00C26748">
        <w:rPr>
          <w:rtl/>
          <w:lang w:bidi="ar-SA"/>
        </w:rPr>
        <w:t xml:space="preserve"> </w:t>
      </w:r>
      <w:r w:rsidRPr="00C26748">
        <w:rPr>
          <w:rtl/>
        </w:rPr>
        <w:t>הכוונה</w:t>
      </w:r>
      <w:r w:rsidRPr="00C26748">
        <w:rPr>
          <w:rtl/>
          <w:lang w:bidi="ar-SA"/>
        </w:rPr>
        <w:t xml:space="preserve"> </w:t>
      </w:r>
      <w:r w:rsidRPr="00C26748">
        <w:rPr>
          <w:rtl/>
        </w:rPr>
        <w:t>בהשיחה</w:t>
      </w:r>
      <w:r w:rsidRPr="00C26748">
        <w:rPr>
          <w:rtl/>
          <w:lang w:bidi="ar-SA"/>
        </w:rPr>
        <w:t xml:space="preserve"> </w:t>
      </w:r>
      <w:r w:rsidRPr="00C26748">
        <w:rPr>
          <w:rtl/>
        </w:rPr>
        <w:t>שם</w:t>
      </w:r>
      <w:r w:rsidRPr="00C26748">
        <w:rPr>
          <w:rtl/>
          <w:lang w:bidi="ar-SA"/>
        </w:rPr>
        <w:t xml:space="preserve">, </w:t>
      </w:r>
      <w:r w:rsidRPr="00C26748">
        <w:rPr>
          <w:rtl/>
        </w:rPr>
        <w:t>אודות</w:t>
      </w:r>
      <w:r w:rsidRPr="00C26748">
        <w:rPr>
          <w:rtl/>
          <w:lang w:bidi="ar-SA"/>
        </w:rPr>
        <w:t xml:space="preserve"> </w:t>
      </w:r>
      <w:r w:rsidRPr="00C26748">
        <w:rPr>
          <w:rtl/>
        </w:rPr>
        <w:t>הספק</w:t>
      </w:r>
      <w:r w:rsidRPr="00C26748">
        <w:rPr>
          <w:rtl/>
          <w:lang w:bidi="ar-SA"/>
        </w:rPr>
        <w:t xml:space="preserve"> </w:t>
      </w:r>
      <w:r w:rsidRPr="00C26748">
        <w:rPr>
          <w:rtl/>
        </w:rPr>
        <w:t>בנוגע</w:t>
      </w:r>
      <w:r w:rsidRPr="00C26748">
        <w:rPr>
          <w:rtl/>
          <w:lang w:bidi="ar-SA"/>
        </w:rPr>
        <w:t xml:space="preserve"> </w:t>
      </w:r>
      <w:r w:rsidRPr="00C26748">
        <w:rPr>
          <w:rtl/>
        </w:rPr>
        <w:t>אמירת</w:t>
      </w:r>
      <w:r w:rsidRPr="00C26748">
        <w:rPr>
          <w:rtl/>
          <w:lang w:bidi="ar-SA"/>
        </w:rPr>
        <w:t xml:space="preserve"> </w:t>
      </w:r>
      <w:r w:rsidRPr="00C26748">
        <w:rPr>
          <w:rtl/>
        </w:rPr>
        <w:t>ברכה</w:t>
      </w:r>
      <w:r w:rsidRPr="00C26748">
        <w:rPr>
          <w:rtl/>
          <w:lang w:bidi="ar-SA"/>
        </w:rPr>
        <w:t xml:space="preserve"> (</w:t>
      </w:r>
      <w:r w:rsidRPr="00C26748">
        <w:rPr>
          <w:rtl/>
        </w:rPr>
        <w:t>ראשונה</w:t>
      </w:r>
      <w:r w:rsidRPr="00C26748">
        <w:rPr>
          <w:rtl/>
          <w:lang w:bidi="ar-SA"/>
        </w:rPr>
        <w:t xml:space="preserve">) </w:t>
      </w:r>
      <w:r w:rsidRPr="00C26748">
        <w:rPr>
          <w:rtl/>
        </w:rPr>
        <w:t>על</w:t>
      </w:r>
      <w:r w:rsidRPr="00C26748">
        <w:rPr>
          <w:rtl/>
          <w:lang w:bidi="ar-SA"/>
        </w:rPr>
        <w:t xml:space="preserve"> </w:t>
      </w:r>
      <w:r w:rsidRPr="00C26748">
        <w:rPr>
          <w:rtl/>
        </w:rPr>
        <w:t>הרמון</w:t>
      </w:r>
      <w:r w:rsidRPr="00C26748">
        <w:rPr>
          <w:rtl/>
          <w:lang w:bidi="ar-SA"/>
        </w:rPr>
        <w:t xml:space="preserve"> </w:t>
      </w:r>
      <w:r w:rsidRPr="00C26748">
        <w:rPr>
          <w:rtl/>
        </w:rPr>
        <w:t>בפני</w:t>
      </w:r>
      <w:r w:rsidRPr="00C26748">
        <w:rPr>
          <w:rtl/>
          <w:lang w:bidi="ar-SA"/>
        </w:rPr>
        <w:t xml:space="preserve"> </w:t>
      </w:r>
      <w:r w:rsidRPr="00C26748">
        <w:rPr>
          <w:rtl/>
        </w:rPr>
        <w:t>עצמו</w:t>
      </w:r>
      <w:r w:rsidRPr="00C26748">
        <w:rPr>
          <w:rStyle w:val="FootnoteReference"/>
          <w:lang w:bidi="ar-SA"/>
        </w:rPr>
        <w:footnoteReference w:id="92"/>
      </w:r>
      <w:r w:rsidRPr="00C26748">
        <w:rPr>
          <w:rtl/>
          <w:lang w:bidi="ar-SA"/>
        </w:rPr>
        <w:t>.</w:t>
      </w:r>
      <w:r w:rsidR="00136C60" w:rsidRPr="00C26748">
        <w:rPr>
          <w:rtl/>
          <w:lang w:bidi="ar-SA"/>
        </w:rPr>
        <w:t xml:space="preserve"> </w:t>
      </w:r>
    </w:p>
    <w:p w14:paraId="62BB7A24" w14:textId="77777777" w:rsidR="004C5047" w:rsidRPr="00C26748" w:rsidRDefault="004C5047" w:rsidP="004C5047">
      <w:pPr>
        <w:pStyle w:val="a2"/>
        <w:rPr>
          <w:lang w:bidi="ar-SA"/>
        </w:rPr>
      </w:pPr>
      <w:r w:rsidRPr="00C26748">
        <w:rPr>
          <w:rtl/>
          <w:lang w:bidi="ar-SA"/>
        </w:rPr>
        <w:t xml:space="preserve"> [</w:t>
      </w:r>
      <w:r w:rsidRPr="00C26748">
        <w:rPr>
          <w:rtl/>
        </w:rPr>
        <w:t>ומענין</w:t>
      </w:r>
      <w:r w:rsidRPr="00C26748">
        <w:rPr>
          <w:rtl/>
          <w:lang w:bidi="ar-SA"/>
        </w:rPr>
        <w:t xml:space="preserve"> </w:t>
      </w:r>
      <w:r w:rsidRPr="00C26748">
        <w:rPr>
          <w:rtl/>
        </w:rPr>
        <w:t>לענין</w:t>
      </w:r>
      <w:r w:rsidRPr="00C26748">
        <w:rPr>
          <w:rtl/>
          <w:lang w:bidi="ar-SA"/>
        </w:rPr>
        <w:t xml:space="preserve"> </w:t>
      </w:r>
      <w:r w:rsidRPr="00C26748">
        <w:rPr>
          <w:rtl/>
        </w:rPr>
        <w:t>יש</w:t>
      </w:r>
      <w:r w:rsidRPr="00C26748">
        <w:rPr>
          <w:rtl/>
          <w:lang w:bidi="ar-SA"/>
        </w:rPr>
        <w:t xml:space="preserve"> </w:t>
      </w:r>
      <w:r w:rsidRPr="00C26748">
        <w:rPr>
          <w:rtl/>
        </w:rPr>
        <w:t>להעיר</w:t>
      </w:r>
      <w:r w:rsidRPr="00C26748">
        <w:rPr>
          <w:rtl/>
          <w:lang w:bidi="ar-SA"/>
        </w:rPr>
        <w:t xml:space="preserve"> </w:t>
      </w:r>
      <w:r w:rsidRPr="00C26748">
        <w:rPr>
          <w:rtl/>
        </w:rPr>
        <w:t>מהשקו</w:t>
      </w:r>
      <w:r w:rsidRPr="00C26748">
        <w:rPr>
          <w:rtl/>
          <w:lang w:bidi="ar-SA"/>
        </w:rPr>
        <w:t>"</w:t>
      </w:r>
      <w:r w:rsidRPr="00C26748">
        <w:rPr>
          <w:rtl/>
        </w:rPr>
        <w:t>ט</w:t>
      </w:r>
      <w:r w:rsidRPr="00C26748">
        <w:rPr>
          <w:rtl/>
          <w:lang w:bidi="ar-SA"/>
        </w:rPr>
        <w:t xml:space="preserve"> </w:t>
      </w:r>
      <w:r w:rsidRPr="00C26748">
        <w:rPr>
          <w:rtl/>
        </w:rPr>
        <w:t>הידוע</w:t>
      </w:r>
      <w:r w:rsidRPr="00C26748">
        <w:rPr>
          <w:rtl/>
          <w:lang w:bidi="ar-SA"/>
        </w:rPr>
        <w:t xml:space="preserve"> </w:t>
      </w:r>
      <w:r w:rsidRPr="00C26748">
        <w:rPr>
          <w:rtl/>
        </w:rPr>
        <w:t>בדברי</w:t>
      </w:r>
      <w:r w:rsidRPr="00C26748">
        <w:rPr>
          <w:rtl/>
          <w:lang w:bidi="ar-SA"/>
        </w:rPr>
        <w:t xml:space="preserve"> </w:t>
      </w:r>
      <w:r w:rsidRPr="00C26748">
        <w:rPr>
          <w:rtl/>
        </w:rPr>
        <w:t>רבותינו</w:t>
      </w:r>
      <w:r w:rsidRPr="00C26748">
        <w:rPr>
          <w:rtl/>
          <w:lang w:bidi="ar-SA"/>
        </w:rPr>
        <w:t xml:space="preserve"> </w:t>
      </w:r>
      <w:r w:rsidRPr="00C26748">
        <w:rPr>
          <w:rtl/>
        </w:rPr>
        <w:t>נשיאינו</w:t>
      </w:r>
      <w:r w:rsidRPr="00C26748">
        <w:rPr>
          <w:rtl/>
          <w:lang w:bidi="ar-SA"/>
        </w:rPr>
        <w:t xml:space="preserve"> </w:t>
      </w:r>
      <w:r w:rsidRPr="00C26748">
        <w:rPr>
          <w:rtl/>
        </w:rPr>
        <w:t>בליל</w:t>
      </w:r>
      <w:r w:rsidRPr="00C26748">
        <w:rPr>
          <w:rtl/>
          <w:lang w:bidi="ar-SA"/>
        </w:rPr>
        <w:t xml:space="preserve"> </w:t>
      </w:r>
      <w:r w:rsidRPr="00C26748">
        <w:rPr>
          <w:rtl/>
        </w:rPr>
        <w:t>ר</w:t>
      </w:r>
      <w:r w:rsidRPr="00C26748">
        <w:rPr>
          <w:rtl/>
          <w:lang w:bidi="ar-SA"/>
        </w:rPr>
        <w:t>"</w:t>
      </w:r>
      <w:r w:rsidRPr="00C26748">
        <w:rPr>
          <w:rtl/>
        </w:rPr>
        <w:t>ה</w:t>
      </w:r>
      <w:r w:rsidRPr="00C26748">
        <w:rPr>
          <w:rtl/>
          <w:lang w:bidi="ar-SA"/>
        </w:rPr>
        <w:t xml:space="preserve">, </w:t>
      </w:r>
      <w:r w:rsidRPr="00C26748">
        <w:rPr>
          <w:rtl/>
        </w:rPr>
        <w:t>האם</w:t>
      </w:r>
      <w:r w:rsidRPr="00C26748">
        <w:rPr>
          <w:rtl/>
          <w:lang w:bidi="ar-SA"/>
        </w:rPr>
        <w:t xml:space="preserve"> </w:t>
      </w:r>
      <w:r w:rsidRPr="00C26748">
        <w:rPr>
          <w:rtl/>
        </w:rPr>
        <w:t>יש</w:t>
      </w:r>
      <w:r w:rsidRPr="00C26748">
        <w:rPr>
          <w:rtl/>
          <w:lang w:bidi="ar-SA"/>
        </w:rPr>
        <w:t xml:space="preserve"> </w:t>
      </w:r>
      <w:r w:rsidRPr="00C26748">
        <w:rPr>
          <w:rtl/>
        </w:rPr>
        <w:t>לכוון</w:t>
      </w:r>
      <w:r w:rsidRPr="00C26748">
        <w:rPr>
          <w:rtl/>
          <w:lang w:bidi="ar-SA"/>
        </w:rPr>
        <w:t xml:space="preserve"> </w:t>
      </w:r>
      <w:r w:rsidRPr="00C26748">
        <w:rPr>
          <w:rtl/>
        </w:rPr>
        <w:t>בברכת</w:t>
      </w:r>
      <w:r w:rsidRPr="00C26748">
        <w:rPr>
          <w:rtl/>
          <w:lang w:bidi="ar-SA"/>
        </w:rPr>
        <w:t xml:space="preserve"> </w:t>
      </w:r>
      <w:r w:rsidRPr="00C26748">
        <w:rPr>
          <w:rtl/>
        </w:rPr>
        <w:t>העץ</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להוציא</w:t>
      </w:r>
      <w:r w:rsidRPr="00C26748">
        <w:rPr>
          <w:rtl/>
          <w:lang w:bidi="ar-SA"/>
        </w:rPr>
        <w:t xml:space="preserve"> </w:t>
      </w:r>
      <w:r w:rsidRPr="00C26748">
        <w:rPr>
          <w:rtl/>
        </w:rPr>
        <w:t>גם</w:t>
      </w:r>
      <w:r w:rsidRPr="00C26748">
        <w:rPr>
          <w:rtl/>
          <w:lang w:bidi="ar-SA"/>
        </w:rPr>
        <w:t xml:space="preserve"> </w:t>
      </w:r>
      <w:r w:rsidRPr="00C26748">
        <w:rPr>
          <w:rtl/>
        </w:rPr>
        <w:t>הקאמפאט</w:t>
      </w:r>
      <w:r w:rsidRPr="00C26748">
        <w:rPr>
          <w:rtl/>
          <w:lang w:bidi="ar-SA"/>
        </w:rPr>
        <w:t xml:space="preserve"> </w:t>
      </w:r>
      <w:r w:rsidRPr="00C26748">
        <w:rPr>
          <w:rtl/>
        </w:rPr>
        <w:t>או</w:t>
      </w:r>
      <w:r w:rsidRPr="00C26748">
        <w:rPr>
          <w:rtl/>
          <w:lang w:bidi="ar-SA"/>
        </w:rPr>
        <w:t xml:space="preserve"> </w:t>
      </w:r>
      <w:r w:rsidRPr="00C26748">
        <w:rPr>
          <w:rtl/>
        </w:rPr>
        <w:t>לא</w:t>
      </w:r>
      <w:r w:rsidRPr="00C26748">
        <w:rPr>
          <w:rStyle w:val="FootnoteReference"/>
          <w:lang w:bidi="ar-SA"/>
        </w:rPr>
        <w:footnoteReference w:id="93"/>
      </w:r>
      <w:r w:rsidRPr="00C26748">
        <w:rPr>
          <w:rtl/>
          <w:lang w:bidi="ar-SA"/>
        </w:rPr>
        <w:t xml:space="preserve">. </w:t>
      </w:r>
      <w:r w:rsidRPr="00C26748">
        <w:rPr>
          <w:rtl/>
        </w:rPr>
        <w:t>ויש</w:t>
      </w:r>
      <w:r w:rsidRPr="00C26748">
        <w:rPr>
          <w:rtl/>
          <w:lang w:bidi="ar-SA"/>
        </w:rPr>
        <w:t xml:space="preserve"> </w:t>
      </w:r>
      <w:r w:rsidRPr="00C26748">
        <w:rPr>
          <w:rtl/>
        </w:rPr>
        <w:t>שכתבו</w:t>
      </w:r>
      <w:r w:rsidRPr="00C26748">
        <w:rPr>
          <w:rStyle w:val="FootnoteReference"/>
          <w:lang w:bidi="ar-SA"/>
        </w:rPr>
        <w:footnoteReference w:id="94"/>
      </w:r>
      <w:r w:rsidRPr="00C26748">
        <w:rPr>
          <w:rtl/>
          <w:lang w:bidi="ar-SA"/>
        </w:rPr>
        <w:t xml:space="preserve">, </w:t>
      </w:r>
      <w:r w:rsidRPr="00C26748">
        <w:rPr>
          <w:rtl/>
        </w:rPr>
        <w:t>שנראה</w:t>
      </w:r>
      <w:r w:rsidRPr="00C26748">
        <w:rPr>
          <w:rtl/>
          <w:lang w:bidi="ar-SA"/>
        </w:rPr>
        <w:t xml:space="preserve"> </w:t>
      </w:r>
      <w:r w:rsidRPr="00C26748">
        <w:rPr>
          <w:rtl/>
        </w:rPr>
        <w:t>שהשקו</w:t>
      </w:r>
      <w:r w:rsidRPr="00C26748">
        <w:rPr>
          <w:rtl/>
          <w:lang w:bidi="ar-SA"/>
        </w:rPr>
        <w:t>"</w:t>
      </w:r>
      <w:r w:rsidRPr="00C26748">
        <w:rPr>
          <w:rtl/>
        </w:rPr>
        <w:t>ט</w:t>
      </w:r>
      <w:r w:rsidRPr="00C26748">
        <w:rPr>
          <w:rtl/>
          <w:lang w:bidi="ar-SA"/>
        </w:rPr>
        <w:t xml:space="preserve"> </w:t>
      </w:r>
      <w:r w:rsidRPr="00C26748">
        <w:rPr>
          <w:rtl/>
        </w:rPr>
        <w:t>והספק</w:t>
      </w:r>
      <w:r w:rsidRPr="00C26748">
        <w:rPr>
          <w:rtl/>
          <w:lang w:bidi="ar-SA"/>
        </w:rPr>
        <w:t xml:space="preserve"> </w:t>
      </w:r>
      <w:r w:rsidRPr="00C26748">
        <w:rPr>
          <w:rtl/>
        </w:rPr>
        <w:t>היתה</w:t>
      </w:r>
      <w:r w:rsidRPr="00C26748">
        <w:rPr>
          <w:rtl/>
          <w:lang w:bidi="ar-SA"/>
        </w:rPr>
        <w:t xml:space="preserve"> </w:t>
      </w:r>
      <w:r w:rsidRPr="00C26748">
        <w:rPr>
          <w:rtl/>
        </w:rPr>
        <w:t>בזמן</w:t>
      </w:r>
      <w:r w:rsidRPr="00C26748">
        <w:rPr>
          <w:rtl/>
          <w:lang w:bidi="ar-SA"/>
        </w:rPr>
        <w:t xml:space="preserve"> </w:t>
      </w:r>
      <w:r w:rsidRPr="00C26748">
        <w:rPr>
          <w:rtl/>
        </w:rPr>
        <w:t>שנהגו</w:t>
      </w:r>
      <w:r w:rsidRPr="00C26748">
        <w:rPr>
          <w:rtl/>
          <w:lang w:bidi="ar-SA"/>
        </w:rPr>
        <w:t xml:space="preserve"> </w:t>
      </w:r>
      <w:r w:rsidRPr="00C26748">
        <w:rPr>
          <w:rtl/>
        </w:rPr>
        <w:t>לאכול</w:t>
      </w:r>
      <w:r w:rsidRPr="00C26748">
        <w:rPr>
          <w:rtl/>
          <w:lang w:bidi="ar-SA"/>
        </w:rPr>
        <w:t xml:space="preserve"> </w:t>
      </w:r>
      <w:r w:rsidRPr="00C26748">
        <w:rPr>
          <w:rtl/>
        </w:rPr>
        <w:t>התפוח</w:t>
      </w:r>
      <w:r w:rsidRPr="00C26748">
        <w:rPr>
          <w:rtl/>
          <w:lang w:bidi="ar-SA"/>
        </w:rPr>
        <w:t xml:space="preserve"> </w:t>
      </w:r>
      <w:r w:rsidRPr="00C26748">
        <w:rPr>
          <w:rtl/>
        </w:rPr>
        <w:t>לפני</w:t>
      </w:r>
      <w:r w:rsidRPr="00C26748">
        <w:rPr>
          <w:rtl/>
          <w:lang w:bidi="ar-SA"/>
        </w:rPr>
        <w:t xml:space="preserve"> </w:t>
      </w:r>
      <w:r w:rsidRPr="00C26748">
        <w:rPr>
          <w:rtl/>
        </w:rPr>
        <w:t>נטילת</w:t>
      </w:r>
      <w:r w:rsidRPr="00C26748">
        <w:rPr>
          <w:rtl/>
          <w:lang w:bidi="ar-SA"/>
        </w:rPr>
        <w:t xml:space="preserve"> </w:t>
      </w:r>
      <w:r w:rsidRPr="00C26748">
        <w:rPr>
          <w:rtl/>
        </w:rPr>
        <w:t>ידיים</w:t>
      </w:r>
      <w:r w:rsidRPr="00C26748">
        <w:rPr>
          <w:rtl/>
          <w:lang w:bidi="ar-SA"/>
        </w:rPr>
        <w:t xml:space="preserve">, </w:t>
      </w:r>
      <w:r w:rsidRPr="00C26748">
        <w:rPr>
          <w:rtl/>
        </w:rPr>
        <w:t>ולא</w:t>
      </w:r>
      <w:r w:rsidRPr="00C26748">
        <w:rPr>
          <w:rtl/>
          <w:lang w:bidi="ar-SA"/>
        </w:rPr>
        <w:t xml:space="preserve"> </w:t>
      </w:r>
      <w:r w:rsidRPr="00C26748">
        <w:rPr>
          <w:rtl/>
        </w:rPr>
        <w:t>כמו</w:t>
      </w:r>
      <w:r w:rsidRPr="00C26748">
        <w:rPr>
          <w:rtl/>
          <w:lang w:bidi="ar-SA"/>
        </w:rPr>
        <w:t xml:space="preserve"> </w:t>
      </w:r>
      <w:r w:rsidRPr="00C26748">
        <w:rPr>
          <w:rtl/>
        </w:rPr>
        <w:t>שנוהגין</w:t>
      </w:r>
      <w:r w:rsidRPr="00C26748">
        <w:rPr>
          <w:rtl/>
          <w:lang w:bidi="ar-SA"/>
        </w:rPr>
        <w:t xml:space="preserve"> </w:t>
      </w:r>
      <w:r w:rsidRPr="00C26748">
        <w:rPr>
          <w:rtl/>
        </w:rPr>
        <w:t>עכשיו</w:t>
      </w:r>
      <w:r w:rsidRPr="00C26748">
        <w:rPr>
          <w:rtl/>
          <w:lang w:bidi="ar-SA"/>
        </w:rPr>
        <w:t xml:space="preserve">, </w:t>
      </w:r>
      <w:r w:rsidRPr="00C26748">
        <w:rPr>
          <w:rtl/>
        </w:rPr>
        <w:t>לאכול</w:t>
      </w:r>
      <w:r w:rsidRPr="00C26748">
        <w:rPr>
          <w:rtl/>
          <w:lang w:bidi="ar-SA"/>
        </w:rPr>
        <w:t xml:space="preserve"> </w:t>
      </w:r>
      <w:r w:rsidRPr="00C26748">
        <w:rPr>
          <w:rtl/>
        </w:rPr>
        <w:t>התפוח</w:t>
      </w:r>
      <w:r w:rsidRPr="00C26748">
        <w:rPr>
          <w:rtl/>
          <w:lang w:bidi="ar-SA"/>
        </w:rPr>
        <w:t xml:space="preserve"> </w:t>
      </w:r>
      <w:r w:rsidRPr="00C26748">
        <w:rPr>
          <w:rtl/>
        </w:rPr>
        <w:t>אחר</w:t>
      </w:r>
      <w:r w:rsidRPr="00C26748">
        <w:rPr>
          <w:rtl/>
          <w:lang w:bidi="ar-SA"/>
        </w:rPr>
        <w:t xml:space="preserve"> </w:t>
      </w:r>
      <w:r w:rsidRPr="00C26748">
        <w:rPr>
          <w:rtl/>
        </w:rPr>
        <w:t>נטילת</w:t>
      </w:r>
      <w:r w:rsidRPr="00C26748">
        <w:rPr>
          <w:rtl/>
          <w:lang w:bidi="ar-SA"/>
        </w:rPr>
        <w:t xml:space="preserve"> </w:t>
      </w:r>
      <w:r w:rsidRPr="00C26748">
        <w:rPr>
          <w:rtl/>
        </w:rPr>
        <w:t>ידיים</w:t>
      </w:r>
      <w:r w:rsidRPr="00C26748">
        <w:rPr>
          <w:rtl/>
          <w:lang w:bidi="ar-SA"/>
        </w:rPr>
        <w:t xml:space="preserve">. </w:t>
      </w:r>
      <w:r w:rsidRPr="00C26748">
        <w:rPr>
          <w:rtl/>
        </w:rPr>
        <w:t>ועדיין</w:t>
      </w:r>
      <w:r w:rsidRPr="00C26748">
        <w:rPr>
          <w:rtl/>
          <w:lang w:bidi="ar-SA"/>
        </w:rPr>
        <w:t xml:space="preserve"> </w:t>
      </w:r>
      <w:r w:rsidRPr="00C26748">
        <w:rPr>
          <w:rtl/>
        </w:rPr>
        <w:t>צריך</w:t>
      </w:r>
      <w:r w:rsidRPr="00C26748">
        <w:rPr>
          <w:rtl/>
          <w:lang w:bidi="ar-SA"/>
        </w:rPr>
        <w:t xml:space="preserve"> </w:t>
      </w:r>
      <w:r w:rsidRPr="00C26748">
        <w:rPr>
          <w:rtl/>
        </w:rPr>
        <w:t>בירור</w:t>
      </w:r>
      <w:r w:rsidRPr="00C26748">
        <w:rPr>
          <w:rtl/>
          <w:lang w:bidi="ar-SA"/>
        </w:rPr>
        <w:t xml:space="preserve">. </w:t>
      </w:r>
    </w:p>
    <w:p w14:paraId="4D4991D1" w14:textId="77777777" w:rsidR="004C5047" w:rsidRPr="00C26748" w:rsidRDefault="004C5047" w:rsidP="004C5047">
      <w:pPr>
        <w:pStyle w:val="a2"/>
        <w:rPr>
          <w:lang w:bidi="ar-SA"/>
        </w:rPr>
      </w:pPr>
      <w:r w:rsidRPr="00C26748">
        <w:rPr>
          <w:rtl/>
        </w:rPr>
        <w:t>ובס</w:t>
      </w:r>
      <w:r w:rsidRPr="00C26748">
        <w:rPr>
          <w:rtl/>
          <w:lang w:bidi="ar-SA"/>
        </w:rPr>
        <w:t xml:space="preserve">' </w:t>
      </w:r>
      <w:r w:rsidRPr="00C26748">
        <w:rPr>
          <w:rtl/>
        </w:rPr>
        <w:t>המלך</w:t>
      </w:r>
      <w:r w:rsidRPr="00C26748">
        <w:rPr>
          <w:rtl/>
          <w:lang w:bidi="ar-SA"/>
        </w:rPr>
        <w:t xml:space="preserve"> </w:t>
      </w:r>
      <w:r w:rsidRPr="00C26748">
        <w:rPr>
          <w:rtl/>
        </w:rPr>
        <w:t>במסיבו</w:t>
      </w:r>
      <w:r w:rsidRPr="00C26748">
        <w:rPr>
          <w:rtl/>
          <w:lang w:bidi="ar-SA"/>
        </w:rPr>
        <w:t xml:space="preserve"> </w:t>
      </w:r>
      <w:r w:rsidRPr="00C26748">
        <w:rPr>
          <w:rtl/>
        </w:rPr>
        <w:t>חלק</w:t>
      </w:r>
      <w:r w:rsidRPr="00C26748">
        <w:rPr>
          <w:rtl/>
          <w:lang w:bidi="ar-SA"/>
        </w:rPr>
        <w:t xml:space="preserve"> </w:t>
      </w:r>
      <w:r w:rsidRPr="00C26748">
        <w:rPr>
          <w:rtl/>
        </w:rPr>
        <w:t>א</w:t>
      </w:r>
      <w:r w:rsidRPr="00C26748">
        <w:rPr>
          <w:rtl/>
          <w:lang w:bidi="ar-SA"/>
        </w:rPr>
        <w:t xml:space="preserve">' </w:t>
      </w:r>
      <w:r w:rsidRPr="00C26748">
        <w:rPr>
          <w:rtl/>
        </w:rPr>
        <w:t>ע</w:t>
      </w:r>
      <w:r w:rsidRPr="00C26748">
        <w:rPr>
          <w:rtl/>
          <w:lang w:bidi="ar-SA"/>
        </w:rPr>
        <w:t xml:space="preserve">' </w:t>
      </w:r>
      <w:r w:rsidRPr="00C26748">
        <w:rPr>
          <w:rtl/>
        </w:rPr>
        <w:t>נ</w:t>
      </w:r>
      <w:r w:rsidRPr="00C26748">
        <w:rPr>
          <w:rtl/>
          <w:lang w:bidi="ar-SA"/>
        </w:rPr>
        <w:t>"</w:t>
      </w:r>
      <w:r w:rsidRPr="00C26748">
        <w:rPr>
          <w:rtl/>
        </w:rPr>
        <w:t>ד</w:t>
      </w:r>
      <w:r w:rsidRPr="00C26748">
        <w:rPr>
          <w:rtl/>
          <w:lang w:bidi="ar-SA"/>
        </w:rPr>
        <w:t xml:space="preserve">, </w:t>
      </w:r>
      <w:r w:rsidRPr="00C26748">
        <w:rPr>
          <w:rtl/>
        </w:rPr>
        <w:t>מהנהגות</w:t>
      </w:r>
      <w:r w:rsidRPr="00C26748">
        <w:rPr>
          <w:rtl/>
          <w:lang w:bidi="ar-SA"/>
        </w:rPr>
        <w:t xml:space="preserve"> </w:t>
      </w:r>
      <w:r w:rsidRPr="00C26748">
        <w:rPr>
          <w:rtl/>
        </w:rPr>
        <w:t>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תשכ</w:t>
      </w:r>
      <w:r w:rsidRPr="00C26748">
        <w:rPr>
          <w:rtl/>
          <w:lang w:bidi="ar-SA"/>
        </w:rPr>
        <w:t>"</w:t>
      </w:r>
      <w:r w:rsidRPr="00C26748">
        <w:rPr>
          <w:rtl/>
        </w:rPr>
        <w:t>א</w:t>
      </w:r>
      <w:r w:rsidRPr="00C26748">
        <w:rPr>
          <w:rtl/>
          <w:lang w:bidi="ar-SA"/>
        </w:rPr>
        <w:t xml:space="preserve"> "</w:t>
      </w:r>
      <w:r w:rsidRPr="00C26748">
        <w:rPr>
          <w:rtl/>
        </w:rPr>
        <w:t>קודם</w:t>
      </w:r>
      <w:r w:rsidRPr="00C26748">
        <w:rPr>
          <w:rtl/>
          <w:lang w:bidi="ar-SA"/>
        </w:rPr>
        <w:t xml:space="preserve"> </w:t>
      </w:r>
      <w:r w:rsidRPr="00C26748">
        <w:rPr>
          <w:rtl/>
        </w:rPr>
        <w:t>אכילת</w:t>
      </w:r>
      <w:r w:rsidRPr="00C26748">
        <w:rPr>
          <w:rtl/>
          <w:lang w:bidi="ar-SA"/>
        </w:rPr>
        <w:t xml:space="preserve"> </w:t>
      </w:r>
      <w:r w:rsidRPr="00C26748">
        <w:rPr>
          <w:rtl/>
        </w:rPr>
        <w:t>ה</w:t>
      </w:r>
      <w:r w:rsidRPr="00C26748">
        <w:rPr>
          <w:rtl/>
          <w:lang w:bidi="ar-SA"/>
        </w:rPr>
        <w:t>"</w:t>
      </w:r>
      <w:r w:rsidRPr="00C26748">
        <w:rPr>
          <w:rtl/>
        </w:rPr>
        <w:t>קאמפאט</w:t>
      </w:r>
      <w:r w:rsidRPr="00C26748">
        <w:rPr>
          <w:rtl/>
          <w:lang w:bidi="ar-SA"/>
        </w:rPr>
        <w:t xml:space="preserve">" - </w:t>
      </w:r>
      <w:r w:rsidRPr="00C26748">
        <w:rPr>
          <w:rtl/>
        </w:rPr>
        <w:t>בסוף</w:t>
      </w:r>
      <w:r w:rsidRPr="00C26748">
        <w:rPr>
          <w:rtl/>
          <w:lang w:bidi="ar-SA"/>
        </w:rPr>
        <w:t xml:space="preserve"> </w:t>
      </w:r>
      <w:r w:rsidRPr="00C26748">
        <w:rPr>
          <w:rtl/>
        </w:rPr>
        <w:t>הסעודה</w:t>
      </w:r>
      <w:r w:rsidRPr="00C26748">
        <w:rPr>
          <w:rtl/>
          <w:lang w:bidi="ar-SA"/>
        </w:rPr>
        <w:t xml:space="preserve"> - </w:t>
      </w:r>
      <w:r w:rsidRPr="00C26748">
        <w:rPr>
          <w:rtl/>
        </w:rPr>
        <w:t>אכל</w:t>
      </w:r>
      <w:r w:rsidRPr="00C26748">
        <w:rPr>
          <w:rtl/>
          <w:lang w:bidi="ar-SA"/>
        </w:rPr>
        <w:t xml:space="preserve"> </w:t>
      </w:r>
      <w:r w:rsidRPr="00C26748">
        <w:rPr>
          <w:rtl/>
        </w:rPr>
        <w:t>חתיכה</w:t>
      </w:r>
      <w:r w:rsidRPr="00C26748">
        <w:rPr>
          <w:rtl/>
          <w:lang w:bidi="ar-SA"/>
        </w:rPr>
        <w:t xml:space="preserve"> (</w:t>
      </w:r>
      <w:r w:rsidRPr="00C26748">
        <w:rPr>
          <w:rtl/>
        </w:rPr>
        <w:t>נוספת</w:t>
      </w:r>
      <w:r w:rsidRPr="00C26748">
        <w:rPr>
          <w:rtl/>
          <w:lang w:bidi="ar-SA"/>
        </w:rPr>
        <w:t xml:space="preserve">) </w:t>
      </w:r>
      <w:r w:rsidRPr="00C26748">
        <w:rPr>
          <w:rtl/>
        </w:rPr>
        <w:t>מהתפוח</w:t>
      </w:r>
      <w:r w:rsidRPr="00C26748">
        <w:rPr>
          <w:rtl/>
          <w:lang w:bidi="ar-SA"/>
        </w:rPr>
        <w:t xml:space="preserve">". </w:t>
      </w:r>
      <w:r w:rsidRPr="00C26748">
        <w:rPr>
          <w:rtl/>
        </w:rPr>
        <w:t>וכן</w:t>
      </w:r>
      <w:r w:rsidRPr="00C26748">
        <w:rPr>
          <w:rtl/>
          <w:lang w:bidi="ar-SA"/>
        </w:rPr>
        <w:t xml:space="preserve"> </w:t>
      </w:r>
      <w:r w:rsidRPr="00C26748">
        <w:rPr>
          <w:rtl/>
        </w:rPr>
        <w:t>שם</w:t>
      </w:r>
      <w:r w:rsidRPr="00C26748">
        <w:rPr>
          <w:rtl/>
          <w:lang w:bidi="ar-SA"/>
        </w:rPr>
        <w:t xml:space="preserve"> </w:t>
      </w:r>
      <w:r w:rsidRPr="00C26748">
        <w:rPr>
          <w:rtl/>
        </w:rPr>
        <w:t>ע</w:t>
      </w:r>
      <w:r w:rsidRPr="00C26748">
        <w:rPr>
          <w:rtl/>
          <w:lang w:bidi="ar-SA"/>
        </w:rPr>
        <w:t xml:space="preserve">' </w:t>
      </w:r>
      <w:r w:rsidRPr="00C26748">
        <w:rPr>
          <w:rtl/>
        </w:rPr>
        <w:t>קי</w:t>
      </w:r>
      <w:r w:rsidRPr="00C26748">
        <w:rPr>
          <w:rtl/>
          <w:lang w:bidi="ar-SA"/>
        </w:rPr>
        <w:t>"</w:t>
      </w:r>
      <w:r w:rsidRPr="00C26748">
        <w:rPr>
          <w:rtl/>
        </w:rPr>
        <w:t>א</w:t>
      </w:r>
      <w:r w:rsidRPr="00C26748">
        <w:rPr>
          <w:rtl/>
          <w:lang w:bidi="ar-SA"/>
        </w:rPr>
        <w:t xml:space="preserve">, </w:t>
      </w:r>
      <w:r w:rsidRPr="00C26748">
        <w:rPr>
          <w:rtl/>
        </w:rPr>
        <w:t>מהנהגות</w:t>
      </w:r>
      <w:r w:rsidRPr="00C26748">
        <w:rPr>
          <w:rtl/>
          <w:lang w:bidi="ar-SA"/>
        </w:rPr>
        <w:t xml:space="preserve"> </w:t>
      </w:r>
      <w:r w:rsidRPr="00C26748">
        <w:rPr>
          <w:rtl/>
        </w:rPr>
        <w:t>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תשכ</w:t>
      </w:r>
      <w:r w:rsidRPr="00C26748">
        <w:rPr>
          <w:rtl/>
          <w:lang w:bidi="ar-SA"/>
        </w:rPr>
        <w:t>"</w:t>
      </w:r>
      <w:r w:rsidRPr="00C26748">
        <w:rPr>
          <w:rtl/>
        </w:rPr>
        <w:t>ז</w:t>
      </w:r>
      <w:r w:rsidRPr="00C26748">
        <w:rPr>
          <w:rtl/>
          <w:lang w:bidi="ar-SA"/>
        </w:rPr>
        <w:t xml:space="preserve"> "</w:t>
      </w:r>
      <w:r w:rsidRPr="00C26748">
        <w:rPr>
          <w:rtl/>
        </w:rPr>
        <w:t>כ</w:t>
      </w:r>
      <w:r w:rsidRPr="00C26748">
        <w:rPr>
          <w:rtl/>
          <w:lang w:bidi="ar-SA"/>
        </w:rPr>
        <w:t>"</w:t>
      </w:r>
      <w:r w:rsidRPr="00C26748">
        <w:rPr>
          <w:rtl/>
        </w:rPr>
        <w:t>ק</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שליט</w:t>
      </w:r>
      <w:r w:rsidRPr="00C26748">
        <w:rPr>
          <w:rtl/>
          <w:lang w:bidi="ar-SA"/>
        </w:rPr>
        <w:t>"</w:t>
      </w:r>
      <w:r w:rsidRPr="00C26748">
        <w:rPr>
          <w:rtl/>
        </w:rPr>
        <w:t>א</w:t>
      </w:r>
      <w:r w:rsidRPr="00C26748">
        <w:rPr>
          <w:rtl/>
          <w:lang w:bidi="ar-SA"/>
        </w:rPr>
        <w:t xml:space="preserve"> </w:t>
      </w:r>
      <w:r w:rsidRPr="00C26748">
        <w:rPr>
          <w:rtl/>
        </w:rPr>
        <w:t>לקח</w:t>
      </w:r>
      <w:r w:rsidRPr="00C26748">
        <w:rPr>
          <w:rtl/>
          <w:lang w:bidi="ar-SA"/>
        </w:rPr>
        <w:t xml:space="preserve"> </w:t>
      </w:r>
      <w:r w:rsidRPr="00C26748">
        <w:rPr>
          <w:rtl/>
        </w:rPr>
        <w:t>תפוח</w:t>
      </w:r>
      <w:r w:rsidRPr="00C26748">
        <w:rPr>
          <w:rtl/>
          <w:lang w:bidi="ar-SA"/>
        </w:rPr>
        <w:t xml:space="preserve"> </w:t>
      </w:r>
      <w:r w:rsidRPr="00C26748">
        <w:rPr>
          <w:rtl/>
        </w:rPr>
        <w:t>וחתך</w:t>
      </w:r>
      <w:r w:rsidRPr="00C26748">
        <w:rPr>
          <w:rtl/>
          <w:lang w:bidi="ar-SA"/>
        </w:rPr>
        <w:t xml:space="preserve"> </w:t>
      </w:r>
      <w:r w:rsidRPr="00C26748">
        <w:rPr>
          <w:rtl/>
        </w:rPr>
        <w:t>חתיכה</w:t>
      </w:r>
      <w:r w:rsidRPr="00C26748">
        <w:rPr>
          <w:rtl/>
          <w:lang w:bidi="ar-SA"/>
        </w:rPr>
        <w:t xml:space="preserve">, </w:t>
      </w:r>
      <w:r w:rsidRPr="00C26748">
        <w:rPr>
          <w:rtl/>
        </w:rPr>
        <w:t>טבל</w:t>
      </w:r>
      <w:r w:rsidRPr="00C26748">
        <w:rPr>
          <w:rtl/>
          <w:lang w:bidi="ar-SA"/>
        </w:rPr>
        <w:t xml:space="preserve"> </w:t>
      </w:r>
      <w:r w:rsidRPr="00C26748">
        <w:rPr>
          <w:rtl/>
        </w:rPr>
        <w:t>בדבש</w:t>
      </w:r>
      <w:r w:rsidRPr="00C26748">
        <w:rPr>
          <w:rtl/>
          <w:lang w:bidi="ar-SA"/>
        </w:rPr>
        <w:t xml:space="preserve">, </w:t>
      </w:r>
      <w:r w:rsidRPr="00C26748">
        <w:rPr>
          <w:rtl/>
        </w:rPr>
        <w:t>ואת</w:t>
      </w:r>
      <w:r w:rsidRPr="00C26748">
        <w:rPr>
          <w:rtl/>
          <w:lang w:bidi="ar-SA"/>
        </w:rPr>
        <w:t xml:space="preserve"> </w:t>
      </w:r>
      <w:r w:rsidRPr="00C26748">
        <w:rPr>
          <w:rtl/>
        </w:rPr>
        <w:t>החתיכה</w:t>
      </w:r>
      <w:r w:rsidRPr="00C26748">
        <w:rPr>
          <w:rtl/>
          <w:lang w:bidi="ar-SA"/>
        </w:rPr>
        <w:t xml:space="preserve"> </w:t>
      </w:r>
      <w:r w:rsidRPr="00C26748">
        <w:rPr>
          <w:rtl/>
        </w:rPr>
        <w:t>שנותרה</w:t>
      </w:r>
      <w:r w:rsidRPr="00C26748">
        <w:rPr>
          <w:rtl/>
          <w:lang w:bidi="ar-SA"/>
        </w:rPr>
        <w:t xml:space="preserve"> - </w:t>
      </w:r>
      <w:r w:rsidRPr="00C26748">
        <w:rPr>
          <w:rtl/>
        </w:rPr>
        <w:t>הניח</w:t>
      </w:r>
      <w:r w:rsidRPr="00C26748">
        <w:rPr>
          <w:rtl/>
          <w:lang w:bidi="ar-SA"/>
        </w:rPr>
        <w:t xml:space="preserve"> </w:t>
      </w:r>
      <w:r w:rsidRPr="00C26748">
        <w:rPr>
          <w:rtl/>
        </w:rPr>
        <w:t>בקערה</w:t>
      </w:r>
      <w:r w:rsidRPr="00C26748">
        <w:rPr>
          <w:rtl/>
          <w:lang w:bidi="ar-SA"/>
        </w:rPr>
        <w:t xml:space="preserve"> </w:t>
      </w:r>
      <w:r w:rsidRPr="00C26748">
        <w:rPr>
          <w:rtl/>
        </w:rPr>
        <w:t>של</w:t>
      </w:r>
      <w:r w:rsidRPr="00C26748">
        <w:rPr>
          <w:rtl/>
          <w:lang w:bidi="ar-SA"/>
        </w:rPr>
        <w:t xml:space="preserve"> </w:t>
      </w:r>
      <w:r w:rsidRPr="00C26748">
        <w:rPr>
          <w:rtl/>
        </w:rPr>
        <w:t>הלפתן</w:t>
      </w:r>
      <w:r w:rsidRPr="00C26748">
        <w:rPr>
          <w:rtl/>
          <w:lang w:bidi="ar-SA"/>
        </w:rPr>
        <w:t xml:space="preserve"> (</w:t>
      </w:r>
      <w:r w:rsidRPr="00C26748">
        <w:rPr>
          <w:rtl/>
        </w:rPr>
        <w:t>קאמפאט</w:t>
      </w:r>
      <w:r w:rsidRPr="00C26748">
        <w:rPr>
          <w:rtl/>
          <w:lang w:bidi="ar-SA"/>
        </w:rPr>
        <w:t xml:space="preserve">) </w:t>
      </w:r>
      <w:r w:rsidRPr="00C26748">
        <w:rPr>
          <w:rtl/>
        </w:rPr>
        <w:t>של</w:t>
      </w:r>
      <w:r w:rsidRPr="00C26748">
        <w:rPr>
          <w:rtl/>
          <w:lang w:bidi="ar-SA"/>
        </w:rPr>
        <w:t xml:space="preserve"> </w:t>
      </w:r>
      <w:r w:rsidRPr="00C26748">
        <w:rPr>
          <w:rtl/>
        </w:rPr>
        <w:t>סוף</w:t>
      </w:r>
      <w:r w:rsidRPr="00C26748">
        <w:rPr>
          <w:rtl/>
          <w:lang w:bidi="ar-SA"/>
        </w:rPr>
        <w:t xml:space="preserve"> </w:t>
      </w:r>
      <w:r w:rsidRPr="00C26748">
        <w:rPr>
          <w:rtl/>
        </w:rPr>
        <w:t>הסעודה</w:t>
      </w:r>
      <w:r w:rsidRPr="00C26748">
        <w:rPr>
          <w:rtl/>
          <w:lang w:bidi="ar-SA"/>
        </w:rPr>
        <w:t xml:space="preserve"> </w:t>
      </w:r>
      <w:r w:rsidRPr="00C26748">
        <w:rPr>
          <w:rtl/>
        </w:rPr>
        <w:t>ואכל</w:t>
      </w:r>
      <w:r w:rsidRPr="00C26748">
        <w:rPr>
          <w:rtl/>
          <w:lang w:bidi="ar-SA"/>
        </w:rPr>
        <w:t xml:space="preserve"> </w:t>
      </w:r>
      <w:r w:rsidRPr="00C26748">
        <w:rPr>
          <w:rtl/>
        </w:rPr>
        <w:t>בתחילה</w:t>
      </w:r>
      <w:r w:rsidRPr="00C26748">
        <w:rPr>
          <w:rtl/>
          <w:lang w:bidi="ar-SA"/>
        </w:rPr>
        <w:t xml:space="preserve"> </w:t>
      </w:r>
      <w:r w:rsidRPr="00C26748">
        <w:rPr>
          <w:rtl/>
        </w:rPr>
        <w:t>את</w:t>
      </w:r>
      <w:r w:rsidRPr="00C26748">
        <w:rPr>
          <w:rtl/>
          <w:lang w:bidi="ar-SA"/>
        </w:rPr>
        <w:t xml:space="preserve"> </w:t>
      </w:r>
      <w:r w:rsidRPr="00C26748">
        <w:rPr>
          <w:rtl/>
        </w:rPr>
        <w:t>התפוח</w:t>
      </w:r>
      <w:r w:rsidRPr="00C26748">
        <w:rPr>
          <w:rtl/>
          <w:lang w:bidi="ar-SA"/>
        </w:rPr>
        <w:t xml:space="preserve"> </w:t>
      </w:r>
      <w:r w:rsidRPr="00C26748">
        <w:rPr>
          <w:rtl/>
        </w:rPr>
        <w:t>ואח</w:t>
      </w:r>
      <w:r w:rsidRPr="00C26748">
        <w:rPr>
          <w:rtl/>
          <w:lang w:bidi="ar-SA"/>
        </w:rPr>
        <w:t>"</w:t>
      </w:r>
      <w:r w:rsidRPr="00C26748">
        <w:rPr>
          <w:rtl/>
        </w:rPr>
        <w:t>כ</w:t>
      </w:r>
      <w:r w:rsidRPr="00C26748">
        <w:rPr>
          <w:rtl/>
          <w:lang w:bidi="ar-SA"/>
        </w:rPr>
        <w:t xml:space="preserve"> </w:t>
      </w:r>
      <w:r w:rsidRPr="00C26748">
        <w:rPr>
          <w:rtl/>
        </w:rPr>
        <w:t>את</w:t>
      </w:r>
      <w:r w:rsidRPr="00C26748">
        <w:rPr>
          <w:rtl/>
          <w:lang w:bidi="ar-SA"/>
        </w:rPr>
        <w:t xml:space="preserve"> </w:t>
      </w:r>
      <w:r w:rsidRPr="00C26748">
        <w:rPr>
          <w:rtl/>
        </w:rPr>
        <w:t>הלפתן</w:t>
      </w:r>
      <w:r w:rsidRPr="00C26748">
        <w:rPr>
          <w:rtl/>
          <w:lang w:bidi="ar-SA"/>
        </w:rPr>
        <w:t xml:space="preserve">, </w:t>
      </w:r>
      <w:r w:rsidRPr="00C26748">
        <w:rPr>
          <w:rtl/>
        </w:rPr>
        <w:t>ולא</w:t>
      </w:r>
      <w:r w:rsidRPr="00C26748">
        <w:rPr>
          <w:rtl/>
          <w:lang w:bidi="ar-SA"/>
        </w:rPr>
        <w:t xml:space="preserve"> </w:t>
      </w:r>
      <w:r w:rsidRPr="00C26748">
        <w:rPr>
          <w:rtl/>
        </w:rPr>
        <w:t>בירך</w:t>
      </w:r>
      <w:r w:rsidRPr="00C26748">
        <w:rPr>
          <w:rtl/>
          <w:lang w:bidi="ar-SA"/>
        </w:rPr>
        <w:t xml:space="preserve"> </w:t>
      </w:r>
      <w:r w:rsidRPr="00C26748">
        <w:rPr>
          <w:rtl/>
        </w:rPr>
        <w:t>על</w:t>
      </w:r>
      <w:r w:rsidRPr="00C26748">
        <w:rPr>
          <w:rtl/>
          <w:lang w:bidi="ar-SA"/>
        </w:rPr>
        <w:t xml:space="preserve"> </w:t>
      </w:r>
      <w:r w:rsidRPr="00C26748">
        <w:rPr>
          <w:rtl/>
        </w:rPr>
        <w:t>הלפתן</w:t>
      </w:r>
      <w:r w:rsidRPr="00C26748">
        <w:rPr>
          <w:rtl/>
          <w:lang w:bidi="ar-SA"/>
        </w:rPr>
        <w:t>".</w:t>
      </w:r>
    </w:p>
    <w:p w14:paraId="1A6BD77E" w14:textId="77777777" w:rsidR="004C5047" w:rsidRPr="00C26748" w:rsidRDefault="004C5047" w:rsidP="004C5047">
      <w:pPr>
        <w:pStyle w:val="a2"/>
        <w:rPr>
          <w:lang w:bidi="ar-SA"/>
        </w:rPr>
      </w:pPr>
      <w:r w:rsidRPr="00C26748">
        <w:rPr>
          <w:rtl/>
        </w:rPr>
        <w:t>ומפי</w:t>
      </w:r>
      <w:r w:rsidRPr="00C26748">
        <w:rPr>
          <w:rtl/>
          <w:lang w:bidi="ar-SA"/>
        </w:rPr>
        <w:t xml:space="preserve"> </w:t>
      </w:r>
      <w:r w:rsidRPr="00C26748">
        <w:rPr>
          <w:rtl/>
        </w:rPr>
        <w:t>השמועה</w:t>
      </w:r>
      <w:r w:rsidRPr="00C26748">
        <w:rPr>
          <w:rtl/>
          <w:lang w:bidi="ar-SA"/>
        </w:rPr>
        <w:t xml:space="preserve"> </w:t>
      </w:r>
      <w:r w:rsidRPr="00C26748">
        <w:rPr>
          <w:rtl/>
        </w:rPr>
        <w:t>שמעתי</w:t>
      </w:r>
      <w:r w:rsidRPr="00C26748">
        <w:rPr>
          <w:rtl/>
          <w:lang w:bidi="ar-SA"/>
        </w:rPr>
        <w:t xml:space="preserve">, </w:t>
      </w:r>
      <w:r w:rsidRPr="00C26748">
        <w:rPr>
          <w:rtl/>
        </w:rPr>
        <w:t>שפעם</w:t>
      </w:r>
      <w:r w:rsidRPr="00C26748">
        <w:rPr>
          <w:rtl/>
          <w:lang w:bidi="ar-SA"/>
        </w:rPr>
        <w:t xml:space="preserve"> </w:t>
      </w:r>
      <w:r w:rsidRPr="00C26748">
        <w:rPr>
          <w:rtl/>
        </w:rPr>
        <w:t>הי</w:t>
      </w:r>
      <w:r w:rsidRPr="00C26748">
        <w:rPr>
          <w:rtl/>
          <w:lang w:bidi="ar-SA"/>
        </w:rPr>
        <w:t xml:space="preserve">' </w:t>
      </w:r>
      <w:r w:rsidRPr="00C26748">
        <w:rPr>
          <w:rtl/>
        </w:rPr>
        <w:t>דיון</w:t>
      </w:r>
      <w:r w:rsidRPr="00C26748">
        <w:rPr>
          <w:rtl/>
          <w:lang w:bidi="ar-SA"/>
        </w:rPr>
        <w:t xml:space="preserve"> </w:t>
      </w:r>
      <w:r w:rsidRPr="00C26748">
        <w:rPr>
          <w:rtl/>
        </w:rPr>
        <w:t>בסוף</w:t>
      </w:r>
      <w:r w:rsidRPr="00C26748">
        <w:rPr>
          <w:rtl/>
          <w:lang w:bidi="ar-SA"/>
        </w:rPr>
        <w:t xml:space="preserve"> </w:t>
      </w:r>
      <w:r w:rsidRPr="00C26748">
        <w:rPr>
          <w:rtl/>
        </w:rPr>
        <w:t>הסעודה</w:t>
      </w:r>
      <w:r w:rsidRPr="00C26748">
        <w:rPr>
          <w:rtl/>
          <w:lang w:bidi="ar-SA"/>
        </w:rPr>
        <w:t xml:space="preserve"> </w:t>
      </w:r>
      <w:r w:rsidRPr="00C26748">
        <w:rPr>
          <w:rtl/>
        </w:rPr>
        <w:t>כשהביאו</w:t>
      </w:r>
      <w:r w:rsidRPr="00C26748">
        <w:rPr>
          <w:rtl/>
          <w:lang w:bidi="ar-SA"/>
        </w:rPr>
        <w:t xml:space="preserve"> </w:t>
      </w:r>
      <w:r w:rsidRPr="00C26748">
        <w:rPr>
          <w:rtl/>
        </w:rPr>
        <w:t>הקאמפאט</w:t>
      </w:r>
      <w:r w:rsidRPr="00C26748">
        <w:rPr>
          <w:rtl/>
          <w:lang w:bidi="ar-SA"/>
        </w:rPr>
        <w:t xml:space="preserve"> </w:t>
      </w:r>
      <w:r w:rsidRPr="00C26748">
        <w:rPr>
          <w:rtl/>
        </w:rPr>
        <w:t>האם</w:t>
      </w:r>
      <w:r w:rsidRPr="00C26748">
        <w:rPr>
          <w:rtl/>
          <w:lang w:bidi="ar-SA"/>
        </w:rPr>
        <w:t xml:space="preserve"> </w:t>
      </w:r>
      <w:r w:rsidRPr="00C26748">
        <w:rPr>
          <w:rtl/>
        </w:rPr>
        <w:t>צריך</w:t>
      </w:r>
      <w:r w:rsidRPr="00C26748">
        <w:rPr>
          <w:rtl/>
          <w:lang w:bidi="ar-SA"/>
        </w:rPr>
        <w:t xml:space="preserve"> </w:t>
      </w:r>
      <w:r w:rsidRPr="00C26748">
        <w:rPr>
          <w:rtl/>
        </w:rPr>
        <w:t>ברכה</w:t>
      </w:r>
      <w:r w:rsidRPr="00C26748">
        <w:rPr>
          <w:rtl/>
          <w:lang w:bidi="ar-SA"/>
        </w:rPr>
        <w:t xml:space="preserve">, </w:t>
      </w:r>
      <w:r w:rsidRPr="00C26748">
        <w:rPr>
          <w:rtl/>
        </w:rPr>
        <w:t>וכ</w:t>
      </w:r>
      <w:r w:rsidRPr="00C26748">
        <w:rPr>
          <w:rtl/>
          <w:lang w:bidi="ar-SA"/>
        </w:rPr>
        <w:t>"</w:t>
      </w:r>
      <w:r w:rsidRPr="00C26748">
        <w:rPr>
          <w:rtl/>
        </w:rPr>
        <w:t>ק</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אמר</w:t>
      </w:r>
      <w:r w:rsidRPr="00C26748">
        <w:rPr>
          <w:rtl/>
          <w:lang w:bidi="ar-SA"/>
        </w:rPr>
        <w:t xml:space="preserve"> </w:t>
      </w:r>
      <w:r w:rsidRPr="00C26748">
        <w:rPr>
          <w:rtl/>
        </w:rPr>
        <w:t>שהוא</w:t>
      </w:r>
      <w:r w:rsidRPr="00C26748">
        <w:rPr>
          <w:rtl/>
          <w:lang w:bidi="ar-SA"/>
        </w:rPr>
        <w:t xml:space="preserve"> "</w:t>
      </w:r>
      <w:r w:rsidRPr="00C26748">
        <w:rPr>
          <w:rtl/>
        </w:rPr>
        <w:t>באווארנט</w:t>
      </w:r>
      <w:r w:rsidRPr="00C26748">
        <w:rPr>
          <w:rtl/>
          <w:lang w:bidi="ar-SA"/>
        </w:rPr>
        <w:t xml:space="preserve">" </w:t>
      </w:r>
      <w:r w:rsidRPr="00C26748">
        <w:rPr>
          <w:rtl/>
        </w:rPr>
        <w:t>לגבי</w:t>
      </w:r>
      <w:r w:rsidRPr="00C26748">
        <w:rPr>
          <w:rtl/>
          <w:lang w:bidi="ar-SA"/>
        </w:rPr>
        <w:t xml:space="preserve"> </w:t>
      </w:r>
      <w:r w:rsidRPr="00C26748">
        <w:rPr>
          <w:rtl/>
        </w:rPr>
        <w:t>עצמו</w:t>
      </w:r>
      <w:r w:rsidRPr="00C26748">
        <w:rPr>
          <w:rtl/>
          <w:lang w:bidi="ar-SA"/>
        </w:rPr>
        <w:t xml:space="preserve">, </w:t>
      </w:r>
      <w:r w:rsidRPr="00C26748">
        <w:rPr>
          <w:rtl/>
        </w:rPr>
        <w:t>בזה</w:t>
      </w:r>
      <w:r w:rsidRPr="00C26748">
        <w:rPr>
          <w:rtl/>
          <w:lang w:bidi="ar-SA"/>
        </w:rPr>
        <w:t xml:space="preserve"> </w:t>
      </w:r>
      <w:r w:rsidRPr="00C26748">
        <w:rPr>
          <w:rtl/>
        </w:rPr>
        <w:t>שהשאיר</w:t>
      </w:r>
      <w:r w:rsidRPr="00C26748">
        <w:rPr>
          <w:rtl/>
          <w:lang w:bidi="ar-SA"/>
        </w:rPr>
        <w:t xml:space="preserve"> </w:t>
      </w:r>
      <w:r w:rsidRPr="00C26748">
        <w:rPr>
          <w:rtl/>
        </w:rPr>
        <w:t>חתיכה</w:t>
      </w:r>
      <w:r w:rsidRPr="00C26748">
        <w:rPr>
          <w:rtl/>
          <w:lang w:bidi="ar-SA"/>
        </w:rPr>
        <w:t xml:space="preserve"> </w:t>
      </w:r>
      <w:r w:rsidRPr="00C26748">
        <w:rPr>
          <w:rtl/>
        </w:rPr>
        <w:t>מהתפוח</w:t>
      </w:r>
      <w:r w:rsidRPr="00C26748">
        <w:rPr>
          <w:rtl/>
          <w:lang w:bidi="ar-SA"/>
        </w:rPr>
        <w:t xml:space="preserve">. </w:t>
      </w:r>
    </w:p>
    <w:p w14:paraId="3636CB13" w14:textId="77777777" w:rsidR="004C5047" w:rsidRPr="00C26748" w:rsidRDefault="004C5047" w:rsidP="004C5047">
      <w:pPr>
        <w:pStyle w:val="a2"/>
        <w:rPr>
          <w:lang w:bidi="ar-SA"/>
        </w:rPr>
      </w:pPr>
      <w:r w:rsidRPr="00C26748">
        <w:rPr>
          <w:rtl/>
        </w:rPr>
        <w:t>ובאם</w:t>
      </w:r>
      <w:r w:rsidRPr="00C26748">
        <w:rPr>
          <w:rtl/>
          <w:lang w:bidi="ar-SA"/>
        </w:rPr>
        <w:t xml:space="preserve"> </w:t>
      </w:r>
      <w:r w:rsidRPr="00C26748">
        <w:rPr>
          <w:rtl/>
        </w:rPr>
        <w:t>המבואר</w:t>
      </w:r>
      <w:r w:rsidRPr="00C26748">
        <w:rPr>
          <w:rtl/>
          <w:lang w:bidi="ar-SA"/>
        </w:rPr>
        <w:t xml:space="preserve"> </w:t>
      </w:r>
      <w:r w:rsidRPr="00C26748">
        <w:rPr>
          <w:rtl/>
        </w:rPr>
        <w:t>ברשימות</w:t>
      </w:r>
      <w:r w:rsidRPr="00C26748">
        <w:rPr>
          <w:rtl/>
          <w:lang w:bidi="ar-SA"/>
        </w:rPr>
        <w:t xml:space="preserve"> </w:t>
      </w:r>
      <w:r w:rsidRPr="00C26748">
        <w:rPr>
          <w:rtl/>
        </w:rPr>
        <w:t>הנ</w:t>
      </w:r>
      <w:r w:rsidRPr="00C26748">
        <w:rPr>
          <w:rtl/>
          <w:lang w:bidi="ar-SA"/>
        </w:rPr>
        <w:t>"</w:t>
      </w:r>
      <w:r w:rsidRPr="00C26748">
        <w:rPr>
          <w:rtl/>
        </w:rPr>
        <w:t>ל</w:t>
      </w:r>
      <w:r w:rsidRPr="00C26748">
        <w:rPr>
          <w:rtl/>
          <w:lang w:bidi="ar-SA"/>
        </w:rPr>
        <w:t xml:space="preserve"> </w:t>
      </w:r>
      <w:r w:rsidRPr="00C26748">
        <w:rPr>
          <w:rtl/>
        </w:rPr>
        <w:t>מדוייקים</w:t>
      </w:r>
      <w:r w:rsidRPr="00C26748">
        <w:rPr>
          <w:rtl/>
          <w:lang w:bidi="ar-SA"/>
        </w:rPr>
        <w:t xml:space="preserve">, </w:t>
      </w:r>
      <w:r w:rsidRPr="00C26748">
        <w:rPr>
          <w:rtl/>
        </w:rPr>
        <w:t>לכאורה</w:t>
      </w:r>
      <w:r w:rsidRPr="00C26748">
        <w:rPr>
          <w:rtl/>
          <w:lang w:bidi="ar-SA"/>
        </w:rPr>
        <w:t xml:space="preserve"> </w:t>
      </w:r>
      <w:r w:rsidRPr="00C26748">
        <w:rPr>
          <w:rtl/>
        </w:rPr>
        <w:t>נראה</w:t>
      </w:r>
      <w:r w:rsidRPr="00C26748">
        <w:rPr>
          <w:rtl/>
          <w:lang w:bidi="ar-SA"/>
        </w:rPr>
        <w:t xml:space="preserve">, </w:t>
      </w:r>
      <w:r w:rsidRPr="00C26748">
        <w:rPr>
          <w:rtl/>
        </w:rPr>
        <w:t>שהמקור</w:t>
      </w:r>
      <w:r w:rsidRPr="00C26748">
        <w:rPr>
          <w:rtl/>
          <w:lang w:bidi="ar-SA"/>
        </w:rPr>
        <w:t xml:space="preserve"> </w:t>
      </w:r>
      <w:r w:rsidRPr="00C26748">
        <w:rPr>
          <w:rtl/>
        </w:rPr>
        <w:t>לזה</w:t>
      </w:r>
      <w:r w:rsidRPr="00C26748">
        <w:rPr>
          <w:rtl/>
          <w:lang w:bidi="ar-SA"/>
        </w:rPr>
        <w:t xml:space="preserve"> </w:t>
      </w:r>
      <w:r w:rsidRPr="00C26748">
        <w:rPr>
          <w:rtl/>
        </w:rPr>
        <w:t>הוא</w:t>
      </w:r>
      <w:r w:rsidRPr="00C26748">
        <w:rPr>
          <w:rtl/>
          <w:lang w:bidi="ar-SA"/>
        </w:rPr>
        <w:t xml:space="preserve"> </w:t>
      </w:r>
      <w:r w:rsidRPr="00C26748">
        <w:rPr>
          <w:rtl/>
        </w:rPr>
        <w:t>ממה</w:t>
      </w:r>
      <w:r w:rsidRPr="00C26748">
        <w:rPr>
          <w:rtl/>
          <w:lang w:bidi="ar-SA"/>
        </w:rPr>
        <w:t xml:space="preserve"> </w:t>
      </w:r>
      <w:r w:rsidRPr="00C26748">
        <w:rPr>
          <w:rtl/>
        </w:rPr>
        <w:t>שהובא</w:t>
      </w:r>
      <w:r w:rsidRPr="00C26748">
        <w:rPr>
          <w:rtl/>
          <w:lang w:bidi="ar-SA"/>
        </w:rPr>
        <w:t xml:space="preserve"> </w:t>
      </w:r>
      <w:r w:rsidRPr="00C26748">
        <w:rPr>
          <w:rtl/>
        </w:rPr>
        <w:t>לעיל</w:t>
      </w:r>
      <w:r w:rsidRPr="00C26748">
        <w:rPr>
          <w:rtl/>
          <w:lang w:bidi="ar-SA"/>
        </w:rPr>
        <w:t xml:space="preserve"> </w:t>
      </w:r>
      <w:r w:rsidRPr="00C26748">
        <w:rPr>
          <w:rtl/>
        </w:rPr>
        <w:t>מסדר</w:t>
      </w:r>
      <w:r w:rsidRPr="00C26748">
        <w:rPr>
          <w:rtl/>
          <w:lang w:bidi="ar-SA"/>
        </w:rPr>
        <w:t xml:space="preserve"> </w:t>
      </w:r>
      <w:r w:rsidRPr="00C26748">
        <w:rPr>
          <w:rtl/>
        </w:rPr>
        <w:t>ברכת</w:t>
      </w:r>
      <w:r w:rsidRPr="00C26748">
        <w:rPr>
          <w:rtl/>
          <w:lang w:bidi="ar-SA"/>
        </w:rPr>
        <w:t xml:space="preserve"> </w:t>
      </w:r>
      <w:r w:rsidRPr="00C26748">
        <w:rPr>
          <w:rtl/>
        </w:rPr>
        <w:t>הנהנין</w:t>
      </w:r>
      <w:r w:rsidRPr="00C26748">
        <w:rPr>
          <w:rtl/>
          <w:lang w:bidi="ar-SA"/>
        </w:rPr>
        <w:t xml:space="preserve"> </w:t>
      </w:r>
      <w:r w:rsidRPr="00C26748">
        <w:rPr>
          <w:rtl/>
        </w:rPr>
        <w:t>פ</w:t>
      </w:r>
      <w:r w:rsidRPr="00C26748">
        <w:rPr>
          <w:rtl/>
          <w:lang w:bidi="ar-SA"/>
        </w:rPr>
        <w:t>"</w:t>
      </w:r>
      <w:r w:rsidRPr="00C26748">
        <w:rPr>
          <w:rtl/>
        </w:rPr>
        <w:t>ט</w:t>
      </w:r>
      <w:r w:rsidRPr="00C26748">
        <w:rPr>
          <w:rtl/>
          <w:lang w:bidi="ar-SA"/>
        </w:rPr>
        <w:t xml:space="preserve"> </w:t>
      </w:r>
      <w:r w:rsidRPr="00C26748">
        <w:rPr>
          <w:rtl/>
        </w:rPr>
        <w:t>הלכה</w:t>
      </w:r>
      <w:r w:rsidRPr="00C26748">
        <w:rPr>
          <w:rtl/>
          <w:lang w:bidi="ar-SA"/>
        </w:rPr>
        <w:t xml:space="preserve"> </w:t>
      </w:r>
      <w:r w:rsidRPr="00C26748">
        <w:rPr>
          <w:rtl/>
        </w:rPr>
        <w:t>ה</w:t>
      </w:r>
      <w:r w:rsidRPr="00C26748">
        <w:rPr>
          <w:rtl/>
          <w:lang w:bidi="ar-SA"/>
        </w:rPr>
        <w:t>' "...</w:t>
      </w:r>
      <w:r w:rsidRPr="00C26748">
        <w:rPr>
          <w:rtl/>
        </w:rPr>
        <w:t>אם</w:t>
      </w:r>
      <w:r w:rsidRPr="00C26748">
        <w:rPr>
          <w:rtl/>
          <w:lang w:bidi="ar-SA"/>
        </w:rPr>
        <w:t xml:space="preserve"> </w:t>
      </w:r>
      <w:r w:rsidRPr="00C26748">
        <w:rPr>
          <w:rtl/>
        </w:rPr>
        <w:t>יש</w:t>
      </w:r>
      <w:r w:rsidRPr="00C26748">
        <w:rPr>
          <w:rtl/>
          <w:lang w:bidi="ar-SA"/>
        </w:rPr>
        <w:t xml:space="preserve"> </w:t>
      </w:r>
      <w:r w:rsidRPr="00C26748">
        <w:rPr>
          <w:rtl/>
        </w:rPr>
        <w:t>עדיין</w:t>
      </w:r>
      <w:r w:rsidRPr="00C26748">
        <w:rPr>
          <w:rtl/>
          <w:lang w:bidi="ar-SA"/>
        </w:rPr>
        <w:t xml:space="preserve"> </w:t>
      </w:r>
      <w:r w:rsidRPr="00C26748">
        <w:rPr>
          <w:rtl/>
        </w:rPr>
        <w:t>לפניו</w:t>
      </w:r>
      <w:r w:rsidRPr="00C26748">
        <w:rPr>
          <w:rtl/>
          <w:lang w:bidi="ar-SA"/>
        </w:rPr>
        <w:t xml:space="preserve"> </w:t>
      </w:r>
      <w:r w:rsidRPr="00C26748">
        <w:rPr>
          <w:rtl/>
        </w:rPr>
        <w:t>ממין</w:t>
      </w:r>
      <w:r w:rsidRPr="00C26748">
        <w:rPr>
          <w:rtl/>
          <w:lang w:bidi="ar-SA"/>
        </w:rPr>
        <w:t xml:space="preserve"> </w:t>
      </w:r>
      <w:r w:rsidRPr="00C26748">
        <w:rPr>
          <w:rtl/>
        </w:rPr>
        <w:t>הראשון</w:t>
      </w:r>
      <w:r w:rsidRPr="00C26748">
        <w:rPr>
          <w:rtl/>
          <w:lang w:bidi="ar-SA"/>
        </w:rPr>
        <w:t xml:space="preserve">, </w:t>
      </w:r>
      <w:r w:rsidRPr="00C26748">
        <w:rPr>
          <w:rtl/>
        </w:rPr>
        <w:t>אין</w:t>
      </w:r>
      <w:r w:rsidRPr="00C26748">
        <w:rPr>
          <w:rtl/>
          <w:lang w:bidi="ar-SA"/>
        </w:rPr>
        <w:t xml:space="preserve"> </w:t>
      </w:r>
      <w:r w:rsidRPr="00C26748">
        <w:rPr>
          <w:rtl/>
        </w:rPr>
        <w:t>צריך</w:t>
      </w:r>
      <w:r w:rsidRPr="00C26748">
        <w:rPr>
          <w:rtl/>
          <w:lang w:bidi="ar-SA"/>
        </w:rPr>
        <w:t xml:space="preserve"> </w:t>
      </w:r>
      <w:r w:rsidRPr="00C26748">
        <w:rPr>
          <w:rtl/>
        </w:rPr>
        <w:t>לברך</w:t>
      </w:r>
      <w:r w:rsidRPr="00C26748">
        <w:rPr>
          <w:rtl/>
          <w:lang w:bidi="ar-SA"/>
        </w:rPr>
        <w:t xml:space="preserve">". </w:t>
      </w:r>
      <w:r w:rsidRPr="00C26748">
        <w:rPr>
          <w:rtl/>
        </w:rPr>
        <w:t>אמנם</w:t>
      </w:r>
      <w:r w:rsidRPr="00C26748">
        <w:rPr>
          <w:rtl/>
          <w:lang w:bidi="ar-SA"/>
        </w:rPr>
        <w:t xml:space="preserve"> </w:t>
      </w:r>
      <w:r w:rsidRPr="00C26748">
        <w:rPr>
          <w:rtl/>
        </w:rPr>
        <w:t>לכאורה</w:t>
      </w:r>
      <w:r w:rsidRPr="00C26748">
        <w:rPr>
          <w:rtl/>
          <w:lang w:bidi="ar-SA"/>
        </w:rPr>
        <w:t xml:space="preserve">, </w:t>
      </w:r>
      <w:r w:rsidRPr="00C26748">
        <w:rPr>
          <w:rtl/>
        </w:rPr>
        <w:t>ע</w:t>
      </w:r>
      <w:r w:rsidRPr="00C26748">
        <w:rPr>
          <w:rtl/>
          <w:lang w:bidi="ar-SA"/>
        </w:rPr>
        <w:t>"</w:t>
      </w:r>
      <w:r w:rsidRPr="00C26748">
        <w:rPr>
          <w:rtl/>
        </w:rPr>
        <w:t>פ</w:t>
      </w:r>
      <w:r w:rsidRPr="00C26748">
        <w:rPr>
          <w:rtl/>
          <w:lang w:bidi="ar-SA"/>
        </w:rPr>
        <w:t xml:space="preserve"> </w:t>
      </w:r>
      <w:r w:rsidRPr="00C26748">
        <w:rPr>
          <w:rtl/>
        </w:rPr>
        <w:t>המבואר</w:t>
      </w:r>
      <w:r w:rsidRPr="00C26748">
        <w:rPr>
          <w:rtl/>
          <w:lang w:bidi="ar-SA"/>
        </w:rPr>
        <w:t xml:space="preserve"> </w:t>
      </w:r>
      <w:r w:rsidRPr="00C26748">
        <w:rPr>
          <w:rtl/>
        </w:rPr>
        <w:t>שם</w:t>
      </w:r>
      <w:r w:rsidRPr="00C26748">
        <w:rPr>
          <w:rtl/>
          <w:lang w:bidi="ar-SA"/>
        </w:rPr>
        <w:t xml:space="preserve">, </w:t>
      </w:r>
      <w:r w:rsidRPr="00C26748">
        <w:rPr>
          <w:rtl/>
        </w:rPr>
        <w:t>משמע</w:t>
      </w:r>
      <w:r w:rsidRPr="00C26748">
        <w:rPr>
          <w:rtl/>
          <w:lang w:bidi="ar-SA"/>
        </w:rPr>
        <w:t xml:space="preserve"> </w:t>
      </w:r>
      <w:r w:rsidRPr="00C26748">
        <w:rPr>
          <w:rtl/>
        </w:rPr>
        <w:t>שדעתו</w:t>
      </w:r>
      <w:r w:rsidRPr="00C26748">
        <w:rPr>
          <w:rtl/>
          <w:lang w:bidi="ar-SA"/>
        </w:rPr>
        <w:t xml:space="preserve"> </w:t>
      </w:r>
      <w:r w:rsidRPr="00C26748">
        <w:rPr>
          <w:rtl/>
        </w:rPr>
        <w:t>לאכלו</w:t>
      </w:r>
      <w:r w:rsidRPr="00C26748">
        <w:rPr>
          <w:rtl/>
          <w:lang w:bidi="ar-SA"/>
        </w:rPr>
        <w:t xml:space="preserve">, </w:t>
      </w:r>
      <w:r w:rsidRPr="00C26748">
        <w:rPr>
          <w:rtl/>
        </w:rPr>
        <w:t>מהני</w:t>
      </w:r>
      <w:r w:rsidRPr="00C26748">
        <w:rPr>
          <w:rtl/>
          <w:lang w:bidi="ar-SA"/>
        </w:rPr>
        <w:t xml:space="preserve"> (</w:t>
      </w:r>
      <w:r w:rsidRPr="00C26748">
        <w:rPr>
          <w:rtl/>
        </w:rPr>
        <w:t>טפי</w:t>
      </w:r>
      <w:r w:rsidRPr="00C26748">
        <w:rPr>
          <w:rtl/>
          <w:lang w:bidi="ar-SA"/>
        </w:rPr>
        <w:t xml:space="preserve"> </w:t>
      </w:r>
      <w:r w:rsidRPr="00C26748">
        <w:rPr>
          <w:rtl/>
        </w:rPr>
        <w:lastRenderedPageBreak/>
        <w:t>מזה</w:t>
      </w:r>
      <w:r w:rsidRPr="00C26748">
        <w:rPr>
          <w:rtl/>
          <w:lang w:bidi="ar-SA"/>
        </w:rPr>
        <w:t xml:space="preserve"> </w:t>
      </w:r>
      <w:r w:rsidRPr="00C26748">
        <w:rPr>
          <w:rtl/>
        </w:rPr>
        <w:t>שיש</w:t>
      </w:r>
      <w:r w:rsidRPr="00C26748">
        <w:rPr>
          <w:rtl/>
          <w:lang w:bidi="ar-SA"/>
        </w:rPr>
        <w:t xml:space="preserve"> </w:t>
      </w:r>
      <w:r w:rsidRPr="00C26748">
        <w:rPr>
          <w:rtl/>
        </w:rPr>
        <w:t>לפניו</w:t>
      </w:r>
      <w:r w:rsidRPr="00C26748">
        <w:rPr>
          <w:rtl/>
          <w:lang w:bidi="ar-SA"/>
        </w:rPr>
        <w:t xml:space="preserve"> </w:t>
      </w:r>
      <w:r w:rsidRPr="00C26748">
        <w:rPr>
          <w:rtl/>
        </w:rPr>
        <w:t>עדיין</w:t>
      </w:r>
      <w:r w:rsidRPr="00C26748">
        <w:rPr>
          <w:rtl/>
          <w:lang w:bidi="ar-SA"/>
        </w:rPr>
        <w:t xml:space="preserve"> </w:t>
      </w:r>
      <w:r w:rsidRPr="00C26748">
        <w:rPr>
          <w:rtl/>
        </w:rPr>
        <w:t>ממין</w:t>
      </w:r>
      <w:r w:rsidRPr="00C26748">
        <w:rPr>
          <w:rtl/>
          <w:lang w:bidi="ar-SA"/>
        </w:rPr>
        <w:t xml:space="preserve"> </w:t>
      </w:r>
      <w:r w:rsidRPr="00C26748">
        <w:rPr>
          <w:rtl/>
        </w:rPr>
        <w:t>הראשון</w:t>
      </w:r>
      <w:r w:rsidRPr="00C26748">
        <w:rPr>
          <w:rtl/>
          <w:lang w:bidi="ar-SA"/>
        </w:rPr>
        <w:t xml:space="preserve">?), </w:t>
      </w:r>
      <w:r w:rsidRPr="00C26748">
        <w:rPr>
          <w:rtl/>
        </w:rPr>
        <w:t>וא</w:t>
      </w:r>
      <w:r w:rsidRPr="00C26748">
        <w:rPr>
          <w:rtl/>
          <w:lang w:bidi="ar-SA"/>
        </w:rPr>
        <w:t>"</w:t>
      </w:r>
      <w:r w:rsidRPr="00C26748">
        <w:rPr>
          <w:rtl/>
        </w:rPr>
        <w:t>כ</w:t>
      </w:r>
      <w:r w:rsidRPr="00C26748">
        <w:rPr>
          <w:rtl/>
          <w:lang w:bidi="ar-SA"/>
        </w:rPr>
        <w:t xml:space="preserve"> </w:t>
      </w:r>
      <w:r w:rsidRPr="00C26748">
        <w:rPr>
          <w:rtl/>
        </w:rPr>
        <w:t>למה</w:t>
      </w:r>
      <w:r w:rsidRPr="00C26748">
        <w:rPr>
          <w:rtl/>
          <w:lang w:bidi="ar-SA"/>
        </w:rPr>
        <w:t xml:space="preserve"> </w:t>
      </w:r>
      <w:r w:rsidRPr="00C26748">
        <w:rPr>
          <w:rtl/>
        </w:rPr>
        <w:t>לא</w:t>
      </w:r>
      <w:r w:rsidRPr="00C26748">
        <w:rPr>
          <w:rtl/>
          <w:lang w:bidi="ar-SA"/>
        </w:rPr>
        <w:t xml:space="preserve"> </w:t>
      </w:r>
      <w:r w:rsidRPr="00C26748">
        <w:rPr>
          <w:rtl/>
        </w:rPr>
        <w:t>מספיק</w:t>
      </w:r>
      <w:r w:rsidRPr="00C26748">
        <w:rPr>
          <w:rtl/>
          <w:lang w:bidi="ar-SA"/>
        </w:rPr>
        <w:t xml:space="preserve"> </w:t>
      </w:r>
      <w:r w:rsidRPr="00C26748">
        <w:rPr>
          <w:rtl/>
        </w:rPr>
        <w:t>כאן</w:t>
      </w:r>
      <w:r w:rsidRPr="00C26748">
        <w:rPr>
          <w:rtl/>
          <w:lang w:bidi="ar-SA"/>
        </w:rPr>
        <w:t xml:space="preserve"> </w:t>
      </w:r>
      <w:r w:rsidRPr="00C26748">
        <w:rPr>
          <w:rtl/>
        </w:rPr>
        <w:t>שיהי</w:t>
      </w:r>
      <w:r w:rsidRPr="00C26748">
        <w:rPr>
          <w:rtl/>
          <w:lang w:bidi="ar-SA"/>
        </w:rPr>
        <w:t xml:space="preserve">' </w:t>
      </w:r>
      <w:r w:rsidRPr="00C26748">
        <w:rPr>
          <w:rtl/>
        </w:rPr>
        <w:t>דעתו</w:t>
      </w:r>
      <w:r w:rsidRPr="00C26748">
        <w:rPr>
          <w:rtl/>
          <w:lang w:bidi="ar-SA"/>
        </w:rPr>
        <w:t xml:space="preserve"> </w:t>
      </w:r>
      <w:r w:rsidRPr="00C26748">
        <w:rPr>
          <w:rtl/>
        </w:rPr>
        <w:t>לאכלו</w:t>
      </w:r>
      <w:r w:rsidRPr="00C26748">
        <w:rPr>
          <w:rtl/>
          <w:lang w:bidi="ar-SA"/>
        </w:rPr>
        <w:t xml:space="preserve">, </w:t>
      </w:r>
      <w:r w:rsidRPr="00C26748">
        <w:rPr>
          <w:rtl/>
        </w:rPr>
        <w:t>או</w:t>
      </w:r>
      <w:r w:rsidRPr="00C26748">
        <w:rPr>
          <w:rtl/>
          <w:lang w:bidi="ar-SA"/>
        </w:rPr>
        <w:t xml:space="preserve"> </w:t>
      </w:r>
      <w:r w:rsidRPr="00C26748">
        <w:rPr>
          <w:rtl/>
        </w:rPr>
        <w:t>אפי</w:t>
      </w:r>
      <w:r w:rsidRPr="00C26748">
        <w:rPr>
          <w:rtl/>
          <w:lang w:bidi="ar-SA"/>
        </w:rPr>
        <w:t xml:space="preserve">' </w:t>
      </w:r>
      <w:r w:rsidRPr="00C26748">
        <w:rPr>
          <w:rtl/>
        </w:rPr>
        <w:t>כוונה</w:t>
      </w:r>
      <w:r w:rsidRPr="00C26748">
        <w:rPr>
          <w:rtl/>
          <w:lang w:bidi="ar-SA"/>
        </w:rPr>
        <w:t xml:space="preserve"> </w:t>
      </w:r>
      <w:r w:rsidRPr="00C26748">
        <w:rPr>
          <w:rtl/>
        </w:rPr>
        <w:t>בפירוש</w:t>
      </w:r>
      <w:r w:rsidRPr="00C26748">
        <w:rPr>
          <w:rtl/>
          <w:lang w:bidi="ar-SA"/>
        </w:rPr>
        <w:t xml:space="preserve"> </w:t>
      </w:r>
      <w:r w:rsidRPr="00C26748">
        <w:rPr>
          <w:rtl/>
        </w:rPr>
        <w:t>להוציאו</w:t>
      </w:r>
      <w:r w:rsidRPr="00C26748">
        <w:rPr>
          <w:rtl/>
          <w:lang w:bidi="ar-SA"/>
        </w:rPr>
        <w:t>.</w:t>
      </w:r>
    </w:p>
    <w:p w14:paraId="6F196A9F" w14:textId="77777777" w:rsidR="004C5047" w:rsidRPr="00C26748" w:rsidRDefault="004C5047" w:rsidP="004C5047">
      <w:pPr>
        <w:pStyle w:val="a2"/>
        <w:rPr>
          <w:lang w:bidi="ar-SA"/>
        </w:rPr>
      </w:pPr>
      <w:r w:rsidRPr="00C26748">
        <w:rPr>
          <w:rtl/>
        </w:rPr>
        <w:t>ואולי</w:t>
      </w:r>
      <w:r w:rsidRPr="00C26748">
        <w:rPr>
          <w:rtl/>
          <w:lang w:bidi="ar-SA"/>
        </w:rPr>
        <w:t xml:space="preserve"> </w:t>
      </w:r>
      <w:r w:rsidRPr="00C26748">
        <w:rPr>
          <w:rtl/>
        </w:rPr>
        <w:t>משמע</w:t>
      </w:r>
      <w:r w:rsidRPr="00C26748">
        <w:rPr>
          <w:rtl/>
          <w:lang w:bidi="ar-SA"/>
        </w:rPr>
        <w:t xml:space="preserve"> </w:t>
      </w:r>
      <w:r w:rsidRPr="00C26748">
        <w:rPr>
          <w:rtl/>
        </w:rPr>
        <w:t>שכ</w:t>
      </w:r>
      <w:r w:rsidRPr="00C26748">
        <w:rPr>
          <w:rtl/>
          <w:lang w:bidi="ar-SA"/>
        </w:rPr>
        <w:t>"</w:t>
      </w:r>
      <w:r w:rsidRPr="00C26748">
        <w:rPr>
          <w:rtl/>
        </w:rPr>
        <w:t>ק</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רצה</w:t>
      </w:r>
      <w:r w:rsidRPr="00C26748">
        <w:rPr>
          <w:rtl/>
          <w:lang w:bidi="ar-SA"/>
        </w:rPr>
        <w:t xml:space="preserve"> </w:t>
      </w:r>
      <w:r w:rsidRPr="00C26748">
        <w:rPr>
          <w:rtl/>
        </w:rPr>
        <w:t>לקשר</w:t>
      </w:r>
      <w:r w:rsidRPr="00C26748">
        <w:rPr>
          <w:rtl/>
          <w:lang w:bidi="ar-SA"/>
        </w:rPr>
        <w:t xml:space="preserve"> </w:t>
      </w:r>
      <w:r w:rsidRPr="00C26748">
        <w:rPr>
          <w:rtl/>
        </w:rPr>
        <w:t>באופן</w:t>
      </w:r>
      <w:r w:rsidRPr="00C26748">
        <w:rPr>
          <w:rtl/>
          <w:lang w:bidi="ar-SA"/>
        </w:rPr>
        <w:t xml:space="preserve"> </w:t>
      </w:r>
      <w:r w:rsidRPr="00C26748">
        <w:rPr>
          <w:rtl/>
        </w:rPr>
        <w:t>ברור</w:t>
      </w:r>
      <w:r w:rsidRPr="00C26748">
        <w:rPr>
          <w:rtl/>
          <w:lang w:bidi="ar-SA"/>
        </w:rPr>
        <w:t xml:space="preserve"> </w:t>
      </w:r>
      <w:r w:rsidRPr="00C26748">
        <w:rPr>
          <w:rtl/>
        </w:rPr>
        <w:t>יותר</w:t>
      </w:r>
      <w:r w:rsidRPr="00C26748">
        <w:rPr>
          <w:rtl/>
          <w:lang w:bidi="ar-SA"/>
        </w:rPr>
        <w:t xml:space="preserve">, </w:t>
      </w:r>
      <w:r w:rsidRPr="00C26748">
        <w:rPr>
          <w:rtl/>
        </w:rPr>
        <w:t>הברכה</w:t>
      </w:r>
      <w:r w:rsidRPr="00C26748">
        <w:rPr>
          <w:rtl/>
          <w:lang w:bidi="ar-SA"/>
        </w:rPr>
        <w:t xml:space="preserve"> </w:t>
      </w:r>
      <w:r w:rsidRPr="00C26748">
        <w:rPr>
          <w:rtl/>
        </w:rPr>
        <w:t>שעל</w:t>
      </w:r>
      <w:r w:rsidRPr="00C26748">
        <w:rPr>
          <w:rtl/>
          <w:lang w:bidi="ar-SA"/>
        </w:rPr>
        <w:t xml:space="preserve"> </w:t>
      </w:r>
      <w:r w:rsidRPr="00C26748">
        <w:rPr>
          <w:rtl/>
        </w:rPr>
        <w:t>התפוח</w:t>
      </w:r>
      <w:r w:rsidRPr="00C26748">
        <w:rPr>
          <w:rtl/>
          <w:lang w:bidi="ar-SA"/>
        </w:rPr>
        <w:t xml:space="preserve"> </w:t>
      </w:r>
      <w:r w:rsidRPr="00C26748">
        <w:rPr>
          <w:rtl/>
        </w:rPr>
        <w:t>עם</w:t>
      </w:r>
      <w:r w:rsidRPr="00C26748">
        <w:rPr>
          <w:rtl/>
          <w:lang w:bidi="ar-SA"/>
        </w:rPr>
        <w:t xml:space="preserve"> </w:t>
      </w:r>
      <w:r w:rsidRPr="00C26748">
        <w:rPr>
          <w:rtl/>
        </w:rPr>
        <w:t>הקאמפאט</w:t>
      </w:r>
      <w:r w:rsidRPr="00C26748">
        <w:rPr>
          <w:rtl/>
          <w:lang w:bidi="ar-SA"/>
        </w:rPr>
        <w:t xml:space="preserve"> </w:t>
      </w:r>
      <w:r w:rsidRPr="00C26748">
        <w:rPr>
          <w:rtl/>
        </w:rPr>
        <w:t>שבסוף</w:t>
      </w:r>
      <w:r w:rsidRPr="00C26748">
        <w:rPr>
          <w:rtl/>
          <w:lang w:bidi="ar-SA"/>
        </w:rPr>
        <w:t xml:space="preserve"> </w:t>
      </w:r>
      <w:r w:rsidRPr="00C26748">
        <w:rPr>
          <w:rtl/>
        </w:rPr>
        <w:t>הסעודה</w:t>
      </w:r>
      <w:r w:rsidRPr="00C26748">
        <w:rPr>
          <w:rtl/>
          <w:lang w:bidi="ar-SA"/>
        </w:rPr>
        <w:t xml:space="preserve">. </w:t>
      </w:r>
      <w:r w:rsidRPr="00C26748">
        <w:rPr>
          <w:rtl/>
        </w:rPr>
        <w:t>ועצ</w:t>
      </w:r>
      <w:r w:rsidRPr="00C26748">
        <w:rPr>
          <w:rtl/>
          <w:lang w:bidi="ar-SA"/>
        </w:rPr>
        <w:t>"</w:t>
      </w:r>
      <w:r w:rsidRPr="00C26748">
        <w:rPr>
          <w:rtl/>
        </w:rPr>
        <w:t>ע</w:t>
      </w:r>
      <w:r w:rsidRPr="00C26748">
        <w:rPr>
          <w:rtl/>
          <w:lang w:bidi="ar-SA"/>
        </w:rPr>
        <w:t xml:space="preserve"> </w:t>
      </w:r>
      <w:r w:rsidRPr="00C26748">
        <w:rPr>
          <w:rtl/>
        </w:rPr>
        <w:t>בזה</w:t>
      </w:r>
      <w:r w:rsidRPr="00C26748">
        <w:rPr>
          <w:rtl/>
          <w:lang w:bidi="ar-SA"/>
        </w:rPr>
        <w:t xml:space="preserve">. </w:t>
      </w:r>
      <w:r w:rsidRPr="00C26748">
        <w:rPr>
          <w:rtl/>
        </w:rPr>
        <w:t>אבל</w:t>
      </w:r>
      <w:r w:rsidRPr="00C26748">
        <w:rPr>
          <w:rtl/>
          <w:lang w:bidi="ar-SA"/>
        </w:rPr>
        <w:t xml:space="preserve"> </w:t>
      </w:r>
      <w:r w:rsidRPr="00C26748">
        <w:rPr>
          <w:rtl/>
        </w:rPr>
        <w:t>לכאו</w:t>
      </w:r>
      <w:r w:rsidRPr="00C26748">
        <w:rPr>
          <w:rtl/>
          <w:lang w:bidi="ar-SA"/>
        </w:rPr>
        <w:t xml:space="preserve">' </w:t>
      </w:r>
      <w:r w:rsidRPr="00C26748">
        <w:rPr>
          <w:rtl/>
        </w:rPr>
        <w:t>משמע</w:t>
      </w:r>
      <w:r w:rsidRPr="00C26748">
        <w:rPr>
          <w:rtl/>
          <w:lang w:bidi="ar-SA"/>
        </w:rPr>
        <w:t xml:space="preserve"> </w:t>
      </w:r>
      <w:r w:rsidRPr="00C26748">
        <w:rPr>
          <w:rtl/>
        </w:rPr>
        <w:t>קצת</w:t>
      </w:r>
      <w:r w:rsidRPr="00C26748">
        <w:rPr>
          <w:rtl/>
          <w:lang w:bidi="ar-SA"/>
        </w:rPr>
        <w:t xml:space="preserve"> </w:t>
      </w:r>
      <w:r w:rsidRPr="00C26748">
        <w:rPr>
          <w:rtl/>
        </w:rPr>
        <w:t>שזה</w:t>
      </w:r>
      <w:r w:rsidRPr="00C26748">
        <w:rPr>
          <w:rtl/>
          <w:lang w:bidi="ar-SA"/>
        </w:rPr>
        <w:t xml:space="preserve"> </w:t>
      </w:r>
      <w:r w:rsidRPr="00C26748">
        <w:rPr>
          <w:rtl/>
        </w:rPr>
        <w:t>הי</w:t>
      </w:r>
      <w:r w:rsidRPr="00C26748">
        <w:rPr>
          <w:rtl/>
          <w:lang w:bidi="ar-SA"/>
        </w:rPr>
        <w:t xml:space="preserve">' </w:t>
      </w:r>
      <w:r w:rsidRPr="00C26748">
        <w:rPr>
          <w:rtl/>
        </w:rPr>
        <w:t>בכדי</w:t>
      </w:r>
      <w:r w:rsidRPr="00C26748">
        <w:rPr>
          <w:rtl/>
          <w:lang w:bidi="ar-SA"/>
        </w:rPr>
        <w:t xml:space="preserve"> </w:t>
      </w:r>
      <w:r w:rsidRPr="00C26748">
        <w:rPr>
          <w:rtl/>
        </w:rPr>
        <w:t>שלא</w:t>
      </w:r>
      <w:r w:rsidRPr="00C26748">
        <w:rPr>
          <w:rtl/>
          <w:lang w:bidi="ar-SA"/>
        </w:rPr>
        <w:t xml:space="preserve"> </w:t>
      </w:r>
      <w:r w:rsidRPr="00C26748">
        <w:rPr>
          <w:rtl/>
        </w:rPr>
        <w:t>יהי</w:t>
      </w:r>
      <w:r w:rsidRPr="00C26748">
        <w:rPr>
          <w:rtl/>
          <w:lang w:bidi="ar-SA"/>
        </w:rPr>
        <w:t xml:space="preserve">' </w:t>
      </w:r>
      <w:r w:rsidRPr="00C26748">
        <w:rPr>
          <w:rtl/>
        </w:rPr>
        <w:t>שום</w:t>
      </w:r>
      <w:r w:rsidRPr="00C26748">
        <w:rPr>
          <w:rtl/>
          <w:lang w:bidi="ar-SA"/>
        </w:rPr>
        <w:t xml:space="preserve"> </w:t>
      </w:r>
      <w:r w:rsidRPr="00C26748">
        <w:rPr>
          <w:rtl/>
        </w:rPr>
        <w:t>ספק</w:t>
      </w:r>
      <w:r w:rsidRPr="00C26748">
        <w:rPr>
          <w:rtl/>
          <w:lang w:bidi="ar-SA"/>
        </w:rPr>
        <w:t xml:space="preserve"> </w:t>
      </w:r>
      <w:r w:rsidRPr="00C26748">
        <w:rPr>
          <w:rtl/>
        </w:rPr>
        <w:t>האם</w:t>
      </w:r>
      <w:r w:rsidRPr="00C26748">
        <w:rPr>
          <w:rtl/>
          <w:lang w:bidi="ar-SA"/>
        </w:rPr>
        <w:t xml:space="preserve"> </w:t>
      </w:r>
      <w:r w:rsidRPr="00C26748">
        <w:rPr>
          <w:rtl/>
        </w:rPr>
        <w:t>ברכת</w:t>
      </w:r>
      <w:r w:rsidRPr="00C26748">
        <w:rPr>
          <w:rtl/>
          <w:lang w:bidi="ar-SA"/>
        </w:rPr>
        <w:t xml:space="preserve"> </w:t>
      </w:r>
      <w:r w:rsidRPr="00C26748">
        <w:rPr>
          <w:rtl/>
        </w:rPr>
        <w:t>העץ</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מוציא</w:t>
      </w:r>
      <w:r w:rsidRPr="00C26748">
        <w:rPr>
          <w:rtl/>
          <w:lang w:bidi="ar-SA"/>
        </w:rPr>
        <w:t xml:space="preserve"> </w:t>
      </w:r>
      <w:r w:rsidRPr="00C26748">
        <w:rPr>
          <w:rtl/>
        </w:rPr>
        <w:t>הקאמפאט</w:t>
      </w:r>
      <w:r w:rsidRPr="00C26748">
        <w:rPr>
          <w:rtl/>
          <w:lang w:bidi="ar-SA"/>
        </w:rPr>
        <w:t xml:space="preserve">, </w:t>
      </w:r>
      <w:r w:rsidRPr="00C26748">
        <w:rPr>
          <w:rtl/>
        </w:rPr>
        <w:t>ולכאו</w:t>
      </w:r>
      <w:r w:rsidRPr="00C26748">
        <w:rPr>
          <w:rtl/>
          <w:lang w:bidi="ar-SA"/>
        </w:rPr>
        <w:t xml:space="preserve">' </w:t>
      </w:r>
      <w:r w:rsidRPr="00C26748">
        <w:rPr>
          <w:rtl/>
        </w:rPr>
        <w:t>עצ</w:t>
      </w:r>
      <w:r w:rsidRPr="00C26748">
        <w:rPr>
          <w:rtl/>
          <w:lang w:bidi="ar-SA"/>
        </w:rPr>
        <w:t>"</w:t>
      </w:r>
      <w:r w:rsidRPr="00C26748">
        <w:rPr>
          <w:rtl/>
        </w:rPr>
        <w:t>ע</w:t>
      </w:r>
      <w:r w:rsidRPr="00C26748">
        <w:rPr>
          <w:rtl/>
          <w:lang w:bidi="ar-SA"/>
        </w:rPr>
        <w:t xml:space="preserve"> (</w:t>
      </w:r>
      <w:r w:rsidRPr="00C26748">
        <w:rPr>
          <w:rtl/>
        </w:rPr>
        <w:t>כנ</w:t>
      </w:r>
      <w:r w:rsidRPr="00C26748">
        <w:rPr>
          <w:rtl/>
          <w:lang w:bidi="ar-SA"/>
        </w:rPr>
        <w:t>"</w:t>
      </w:r>
      <w:r w:rsidRPr="00C26748">
        <w:rPr>
          <w:rtl/>
        </w:rPr>
        <w:t>ל</w:t>
      </w:r>
      <w:r w:rsidRPr="00C26748">
        <w:rPr>
          <w:rtl/>
          <w:lang w:bidi="ar-SA"/>
        </w:rPr>
        <w:t xml:space="preserve">), </w:t>
      </w:r>
      <w:r w:rsidRPr="00C26748">
        <w:rPr>
          <w:rtl/>
        </w:rPr>
        <w:t>שהרי</w:t>
      </w:r>
      <w:r w:rsidRPr="00C26748">
        <w:rPr>
          <w:rtl/>
          <w:lang w:bidi="ar-SA"/>
        </w:rPr>
        <w:t xml:space="preserve"> </w:t>
      </w:r>
      <w:r w:rsidRPr="00C26748">
        <w:rPr>
          <w:rtl/>
        </w:rPr>
        <w:t>באותן</w:t>
      </w:r>
      <w:r w:rsidRPr="00C26748">
        <w:rPr>
          <w:rtl/>
          <w:lang w:bidi="ar-SA"/>
        </w:rPr>
        <w:t xml:space="preserve"> </w:t>
      </w:r>
      <w:r w:rsidRPr="00C26748">
        <w:rPr>
          <w:rtl/>
        </w:rPr>
        <w:t>השנים</w:t>
      </w:r>
      <w:r w:rsidRPr="00C26748">
        <w:rPr>
          <w:rtl/>
          <w:lang w:bidi="ar-SA"/>
        </w:rPr>
        <w:t xml:space="preserve"> </w:t>
      </w:r>
      <w:r w:rsidRPr="00C26748">
        <w:rPr>
          <w:rtl/>
        </w:rPr>
        <w:t>ברכו</w:t>
      </w:r>
      <w:r w:rsidRPr="00C26748">
        <w:rPr>
          <w:rtl/>
          <w:lang w:bidi="ar-SA"/>
        </w:rPr>
        <w:t xml:space="preserve"> </w:t>
      </w:r>
      <w:r w:rsidRPr="00C26748">
        <w:rPr>
          <w:rtl/>
        </w:rPr>
        <w:t>על</w:t>
      </w:r>
      <w:r w:rsidRPr="00C26748">
        <w:rPr>
          <w:rtl/>
          <w:lang w:bidi="ar-SA"/>
        </w:rPr>
        <w:t xml:space="preserve"> </w:t>
      </w:r>
      <w:r w:rsidRPr="00C26748">
        <w:rPr>
          <w:rtl/>
        </w:rPr>
        <w:t>התפוח</w:t>
      </w:r>
      <w:r w:rsidRPr="00C26748">
        <w:rPr>
          <w:rtl/>
          <w:lang w:bidi="ar-SA"/>
        </w:rPr>
        <w:t xml:space="preserve"> </w:t>
      </w:r>
      <w:r w:rsidRPr="00C26748">
        <w:rPr>
          <w:rtl/>
        </w:rPr>
        <w:t>כבר</w:t>
      </w:r>
      <w:r w:rsidRPr="00C26748">
        <w:rPr>
          <w:rtl/>
          <w:lang w:bidi="ar-SA"/>
        </w:rPr>
        <w:t xml:space="preserve"> </w:t>
      </w:r>
      <w:r w:rsidRPr="00C26748">
        <w:rPr>
          <w:rtl/>
        </w:rPr>
        <w:t>לאחר</w:t>
      </w:r>
      <w:r w:rsidRPr="00C26748">
        <w:rPr>
          <w:rtl/>
          <w:lang w:bidi="ar-SA"/>
        </w:rPr>
        <w:t xml:space="preserve"> </w:t>
      </w:r>
      <w:r w:rsidRPr="00C26748">
        <w:rPr>
          <w:rtl/>
        </w:rPr>
        <w:t>נטילת</w:t>
      </w:r>
      <w:r w:rsidRPr="00C26748">
        <w:rPr>
          <w:rtl/>
          <w:lang w:bidi="ar-SA"/>
        </w:rPr>
        <w:t xml:space="preserve"> </w:t>
      </w:r>
      <w:r w:rsidRPr="00C26748">
        <w:rPr>
          <w:rtl/>
        </w:rPr>
        <w:t>ידיים</w:t>
      </w:r>
      <w:r w:rsidRPr="00C26748">
        <w:rPr>
          <w:rtl/>
          <w:lang w:bidi="ar-SA"/>
        </w:rPr>
        <w:t xml:space="preserve"> </w:t>
      </w:r>
      <w:r w:rsidRPr="00C26748">
        <w:rPr>
          <w:rtl/>
        </w:rPr>
        <w:t>לסעודה</w:t>
      </w:r>
      <w:r w:rsidRPr="00C26748">
        <w:rPr>
          <w:rtl/>
          <w:lang w:bidi="ar-SA"/>
        </w:rPr>
        <w:t xml:space="preserve">, </w:t>
      </w:r>
      <w:r w:rsidRPr="00C26748">
        <w:rPr>
          <w:rtl/>
        </w:rPr>
        <w:t>ועדיין</w:t>
      </w:r>
      <w:r w:rsidRPr="00C26748">
        <w:rPr>
          <w:rtl/>
          <w:lang w:bidi="ar-SA"/>
        </w:rPr>
        <w:t xml:space="preserve"> </w:t>
      </w:r>
      <w:r w:rsidRPr="00C26748">
        <w:rPr>
          <w:rtl/>
        </w:rPr>
        <w:t>צ</w:t>
      </w:r>
      <w:r w:rsidRPr="00C26748">
        <w:rPr>
          <w:rtl/>
          <w:lang w:bidi="ar-SA"/>
        </w:rPr>
        <w:t>"</w:t>
      </w:r>
      <w:r w:rsidRPr="00C26748">
        <w:rPr>
          <w:rtl/>
        </w:rPr>
        <w:t>ב</w:t>
      </w:r>
      <w:r w:rsidRPr="00C26748">
        <w:rPr>
          <w:rtl/>
          <w:lang w:bidi="ar-SA"/>
        </w:rPr>
        <w:t xml:space="preserve"> </w:t>
      </w:r>
      <w:r w:rsidRPr="00C26748">
        <w:rPr>
          <w:rtl/>
        </w:rPr>
        <w:t>הספק</w:t>
      </w:r>
      <w:r w:rsidRPr="00C26748">
        <w:rPr>
          <w:rtl/>
          <w:lang w:bidi="ar-SA"/>
        </w:rPr>
        <w:t xml:space="preserve"> </w:t>
      </w:r>
      <w:r w:rsidRPr="00C26748">
        <w:rPr>
          <w:rtl/>
        </w:rPr>
        <w:t>בזה</w:t>
      </w:r>
      <w:r w:rsidRPr="00C26748">
        <w:rPr>
          <w:rtl/>
          <w:lang w:bidi="ar-SA"/>
        </w:rPr>
        <w:t xml:space="preserve"> </w:t>
      </w:r>
      <w:r w:rsidRPr="00C26748">
        <w:rPr>
          <w:rtl/>
        </w:rPr>
        <w:t>האם</w:t>
      </w:r>
      <w:r w:rsidRPr="00C26748">
        <w:rPr>
          <w:rtl/>
          <w:lang w:bidi="ar-SA"/>
        </w:rPr>
        <w:t xml:space="preserve"> </w:t>
      </w:r>
      <w:r w:rsidRPr="00C26748">
        <w:rPr>
          <w:rtl/>
        </w:rPr>
        <w:t>זה</w:t>
      </w:r>
      <w:r w:rsidRPr="00C26748">
        <w:rPr>
          <w:rtl/>
          <w:lang w:bidi="ar-SA"/>
        </w:rPr>
        <w:t xml:space="preserve"> </w:t>
      </w:r>
      <w:r w:rsidRPr="00C26748">
        <w:rPr>
          <w:rtl/>
        </w:rPr>
        <w:t>פוטר</w:t>
      </w:r>
      <w:r w:rsidRPr="00C26748">
        <w:rPr>
          <w:rtl/>
          <w:lang w:bidi="ar-SA"/>
        </w:rPr>
        <w:t xml:space="preserve"> </w:t>
      </w:r>
      <w:r w:rsidRPr="00C26748">
        <w:rPr>
          <w:rtl/>
        </w:rPr>
        <w:t>גם</w:t>
      </w:r>
      <w:r w:rsidRPr="00C26748">
        <w:rPr>
          <w:rtl/>
          <w:lang w:bidi="ar-SA"/>
        </w:rPr>
        <w:t xml:space="preserve"> </w:t>
      </w:r>
      <w:r w:rsidRPr="00C26748">
        <w:rPr>
          <w:rtl/>
        </w:rPr>
        <w:t>הקאמפאט</w:t>
      </w:r>
      <w:r w:rsidRPr="00C26748">
        <w:rPr>
          <w:rtl/>
          <w:lang w:bidi="ar-SA"/>
        </w:rPr>
        <w:t xml:space="preserve">. </w:t>
      </w:r>
      <w:r w:rsidRPr="00C26748">
        <w:rPr>
          <w:rtl/>
        </w:rPr>
        <w:t>וראיתי</w:t>
      </w:r>
      <w:r w:rsidRPr="00C26748">
        <w:rPr>
          <w:rtl/>
          <w:lang w:bidi="ar-SA"/>
        </w:rPr>
        <w:t xml:space="preserve"> </w:t>
      </w:r>
      <w:r w:rsidRPr="00C26748">
        <w:rPr>
          <w:rtl/>
        </w:rPr>
        <w:t>שמבארים</w:t>
      </w:r>
      <w:r w:rsidRPr="00C26748">
        <w:rPr>
          <w:rtl/>
          <w:lang w:bidi="ar-SA"/>
        </w:rPr>
        <w:t xml:space="preserve"> </w:t>
      </w:r>
      <w:r w:rsidRPr="00C26748">
        <w:rPr>
          <w:rtl/>
        </w:rPr>
        <w:t>שהספק</w:t>
      </w:r>
      <w:r w:rsidRPr="00C26748">
        <w:rPr>
          <w:rtl/>
          <w:lang w:bidi="ar-SA"/>
        </w:rPr>
        <w:t xml:space="preserve"> </w:t>
      </w:r>
      <w:r w:rsidRPr="00C26748">
        <w:rPr>
          <w:rtl/>
        </w:rPr>
        <w:t>הוא</w:t>
      </w:r>
      <w:r w:rsidRPr="00C26748">
        <w:rPr>
          <w:rtl/>
          <w:lang w:bidi="ar-SA"/>
        </w:rPr>
        <w:t xml:space="preserve"> </w:t>
      </w:r>
      <w:r w:rsidRPr="00C26748">
        <w:rPr>
          <w:rtl/>
        </w:rPr>
        <w:t>מפני</w:t>
      </w:r>
      <w:r w:rsidRPr="00C26748">
        <w:rPr>
          <w:rtl/>
          <w:lang w:bidi="ar-SA"/>
        </w:rPr>
        <w:t xml:space="preserve"> </w:t>
      </w:r>
      <w:r w:rsidRPr="00C26748">
        <w:rPr>
          <w:rtl/>
        </w:rPr>
        <w:t>שלא</w:t>
      </w:r>
      <w:r w:rsidRPr="00C26748">
        <w:rPr>
          <w:rtl/>
          <w:lang w:bidi="ar-SA"/>
        </w:rPr>
        <w:t xml:space="preserve"> </w:t>
      </w:r>
      <w:r w:rsidRPr="00C26748">
        <w:rPr>
          <w:rtl/>
        </w:rPr>
        <w:t>ידעו</w:t>
      </w:r>
      <w:r w:rsidRPr="00C26748">
        <w:rPr>
          <w:rtl/>
          <w:lang w:bidi="ar-SA"/>
        </w:rPr>
        <w:t xml:space="preserve"> </w:t>
      </w:r>
      <w:r w:rsidRPr="00C26748">
        <w:rPr>
          <w:rtl/>
        </w:rPr>
        <w:t>באם</w:t>
      </w:r>
      <w:r w:rsidRPr="00C26748">
        <w:rPr>
          <w:rtl/>
          <w:lang w:bidi="ar-SA"/>
        </w:rPr>
        <w:t xml:space="preserve"> </w:t>
      </w:r>
      <w:r w:rsidRPr="00C26748">
        <w:rPr>
          <w:rtl/>
        </w:rPr>
        <w:t>יגישו</w:t>
      </w:r>
      <w:r w:rsidRPr="00C26748">
        <w:rPr>
          <w:rtl/>
          <w:lang w:bidi="ar-SA"/>
        </w:rPr>
        <w:t xml:space="preserve"> </w:t>
      </w:r>
      <w:r w:rsidRPr="00C26748">
        <w:rPr>
          <w:rtl/>
        </w:rPr>
        <w:t>קאמפאט</w:t>
      </w:r>
      <w:r w:rsidRPr="00C26748">
        <w:rPr>
          <w:rtl/>
          <w:lang w:bidi="ar-SA"/>
        </w:rPr>
        <w:t xml:space="preserve">, </w:t>
      </w:r>
      <w:r w:rsidRPr="00C26748">
        <w:rPr>
          <w:rtl/>
        </w:rPr>
        <w:t>ולכן</w:t>
      </w:r>
      <w:r w:rsidRPr="00C26748">
        <w:rPr>
          <w:rtl/>
          <w:lang w:bidi="ar-SA"/>
        </w:rPr>
        <w:t xml:space="preserve"> </w:t>
      </w:r>
      <w:r w:rsidRPr="00C26748">
        <w:rPr>
          <w:rtl/>
        </w:rPr>
        <w:t>הי</w:t>
      </w:r>
      <w:r w:rsidRPr="00C26748">
        <w:rPr>
          <w:rtl/>
          <w:lang w:bidi="ar-SA"/>
        </w:rPr>
        <w:t xml:space="preserve">' </w:t>
      </w:r>
      <w:r w:rsidRPr="00C26748">
        <w:rPr>
          <w:rtl/>
        </w:rPr>
        <w:t>ספק</w:t>
      </w:r>
      <w:r w:rsidRPr="00C26748">
        <w:rPr>
          <w:rtl/>
          <w:lang w:bidi="ar-SA"/>
        </w:rPr>
        <w:t xml:space="preserve"> </w:t>
      </w:r>
      <w:r w:rsidRPr="00C26748">
        <w:rPr>
          <w:rtl/>
        </w:rPr>
        <w:t>האם</w:t>
      </w:r>
      <w:r w:rsidRPr="00C26748">
        <w:rPr>
          <w:rtl/>
          <w:lang w:bidi="ar-SA"/>
        </w:rPr>
        <w:t xml:space="preserve"> </w:t>
      </w:r>
      <w:r w:rsidRPr="00C26748">
        <w:rPr>
          <w:rtl/>
        </w:rPr>
        <w:t>ברכת</w:t>
      </w:r>
      <w:r w:rsidRPr="00C26748">
        <w:rPr>
          <w:rtl/>
          <w:lang w:bidi="ar-SA"/>
        </w:rPr>
        <w:t xml:space="preserve"> </w:t>
      </w:r>
      <w:r w:rsidRPr="00C26748">
        <w:rPr>
          <w:rtl/>
        </w:rPr>
        <w:t>התפוח</w:t>
      </w:r>
      <w:r w:rsidRPr="00C26748">
        <w:rPr>
          <w:rtl/>
          <w:lang w:bidi="ar-SA"/>
        </w:rPr>
        <w:t xml:space="preserve"> </w:t>
      </w:r>
      <w:r w:rsidRPr="00C26748">
        <w:rPr>
          <w:rtl/>
        </w:rPr>
        <w:t>מוציא</w:t>
      </w:r>
      <w:r w:rsidRPr="00C26748">
        <w:rPr>
          <w:rtl/>
          <w:lang w:bidi="ar-SA"/>
        </w:rPr>
        <w:t xml:space="preserve"> </w:t>
      </w:r>
      <w:r w:rsidRPr="00C26748">
        <w:rPr>
          <w:rtl/>
        </w:rPr>
        <w:t>הקאמפאט</w:t>
      </w:r>
      <w:r w:rsidRPr="00C26748">
        <w:rPr>
          <w:rtl/>
          <w:lang w:bidi="ar-SA"/>
        </w:rPr>
        <w:t xml:space="preserve"> </w:t>
      </w:r>
      <w:r w:rsidRPr="00C26748">
        <w:rPr>
          <w:rtl/>
        </w:rPr>
        <w:t>או</w:t>
      </w:r>
      <w:r w:rsidRPr="00C26748">
        <w:rPr>
          <w:rtl/>
          <w:lang w:bidi="ar-SA"/>
        </w:rPr>
        <w:t xml:space="preserve"> </w:t>
      </w:r>
      <w:r w:rsidRPr="00C26748">
        <w:rPr>
          <w:rtl/>
        </w:rPr>
        <w:t>לא</w:t>
      </w:r>
      <w:r w:rsidRPr="00C26748">
        <w:rPr>
          <w:rtl/>
          <w:lang w:bidi="ar-SA"/>
        </w:rPr>
        <w:t xml:space="preserve">. </w:t>
      </w:r>
      <w:r w:rsidRPr="00C26748">
        <w:rPr>
          <w:rtl/>
        </w:rPr>
        <w:t>אבל</w:t>
      </w:r>
      <w:r w:rsidRPr="00C26748">
        <w:rPr>
          <w:rtl/>
          <w:lang w:bidi="ar-SA"/>
        </w:rPr>
        <w:t xml:space="preserve"> </w:t>
      </w:r>
      <w:r w:rsidRPr="00C26748">
        <w:rPr>
          <w:rtl/>
        </w:rPr>
        <w:t>בנוסף</w:t>
      </w:r>
      <w:r w:rsidRPr="00C26748">
        <w:rPr>
          <w:rtl/>
          <w:lang w:bidi="ar-SA"/>
        </w:rPr>
        <w:t xml:space="preserve"> </w:t>
      </w:r>
      <w:r w:rsidRPr="00C26748">
        <w:rPr>
          <w:rtl/>
        </w:rPr>
        <w:t>לזה</w:t>
      </w:r>
      <w:r w:rsidRPr="00C26748">
        <w:rPr>
          <w:rtl/>
          <w:lang w:bidi="ar-SA"/>
        </w:rPr>
        <w:t xml:space="preserve"> </w:t>
      </w:r>
      <w:r w:rsidRPr="00C26748">
        <w:rPr>
          <w:rtl/>
        </w:rPr>
        <w:t>שמבואר</w:t>
      </w:r>
      <w:r w:rsidRPr="00C26748">
        <w:rPr>
          <w:rtl/>
          <w:lang w:bidi="ar-SA"/>
        </w:rPr>
        <w:t xml:space="preserve"> </w:t>
      </w:r>
      <w:r w:rsidRPr="00C26748">
        <w:rPr>
          <w:rtl/>
        </w:rPr>
        <w:t>לעיל</w:t>
      </w:r>
      <w:r w:rsidRPr="00C26748">
        <w:rPr>
          <w:rtl/>
          <w:lang w:bidi="ar-SA"/>
        </w:rPr>
        <w:t xml:space="preserve"> </w:t>
      </w:r>
      <w:r w:rsidRPr="00C26748">
        <w:rPr>
          <w:rtl/>
        </w:rPr>
        <w:t>שדעת</w:t>
      </w:r>
      <w:r w:rsidRPr="00C26748">
        <w:rPr>
          <w:rtl/>
          <w:lang w:bidi="ar-SA"/>
        </w:rPr>
        <w:t xml:space="preserve"> </w:t>
      </w:r>
      <w:r w:rsidRPr="00C26748">
        <w:rPr>
          <w:rtl/>
        </w:rPr>
        <w:t>האורחים</w:t>
      </w:r>
      <w:r w:rsidRPr="00C26748">
        <w:rPr>
          <w:rtl/>
          <w:lang w:bidi="ar-SA"/>
        </w:rPr>
        <w:t xml:space="preserve"> </w:t>
      </w:r>
      <w:r w:rsidRPr="00C26748">
        <w:rPr>
          <w:rtl/>
        </w:rPr>
        <w:t>הוא</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מה</w:t>
      </w:r>
      <w:r w:rsidRPr="00C26748">
        <w:rPr>
          <w:rtl/>
          <w:lang w:bidi="ar-SA"/>
        </w:rPr>
        <w:t xml:space="preserve"> </w:t>
      </w:r>
      <w:r w:rsidRPr="00C26748">
        <w:rPr>
          <w:rtl/>
        </w:rPr>
        <w:t>שיתן</w:t>
      </w:r>
      <w:r w:rsidRPr="00C26748">
        <w:rPr>
          <w:rtl/>
          <w:lang w:bidi="ar-SA"/>
        </w:rPr>
        <w:t xml:space="preserve"> </w:t>
      </w:r>
      <w:r w:rsidRPr="00C26748">
        <w:rPr>
          <w:rtl/>
        </w:rPr>
        <w:t>להם</w:t>
      </w:r>
      <w:r w:rsidRPr="00C26748">
        <w:rPr>
          <w:rtl/>
          <w:lang w:bidi="ar-SA"/>
        </w:rPr>
        <w:t xml:space="preserve"> </w:t>
      </w:r>
      <w:r w:rsidRPr="00C26748">
        <w:rPr>
          <w:rtl/>
        </w:rPr>
        <w:t>בעה</w:t>
      </w:r>
      <w:r w:rsidRPr="00C26748">
        <w:rPr>
          <w:rtl/>
          <w:lang w:bidi="ar-SA"/>
        </w:rPr>
        <w:t>"</w:t>
      </w:r>
      <w:r w:rsidRPr="00C26748">
        <w:rPr>
          <w:rtl/>
        </w:rPr>
        <w:t>ב</w:t>
      </w:r>
      <w:r w:rsidRPr="00C26748">
        <w:rPr>
          <w:rtl/>
          <w:lang w:bidi="ar-SA"/>
        </w:rPr>
        <w:t xml:space="preserve">, </w:t>
      </w:r>
      <w:r w:rsidRPr="00C26748">
        <w:rPr>
          <w:rtl/>
        </w:rPr>
        <w:t>וא</w:t>
      </w:r>
      <w:r w:rsidRPr="00C26748">
        <w:rPr>
          <w:rtl/>
          <w:lang w:bidi="ar-SA"/>
        </w:rPr>
        <w:t>"</w:t>
      </w:r>
      <w:r w:rsidRPr="00C26748">
        <w:rPr>
          <w:rtl/>
        </w:rPr>
        <w:t>כ</w:t>
      </w:r>
      <w:r w:rsidRPr="00C26748">
        <w:rPr>
          <w:rtl/>
          <w:lang w:bidi="ar-SA"/>
        </w:rPr>
        <w:t xml:space="preserve"> </w:t>
      </w:r>
      <w:r w:rsidRPr="00C26748">
        <w:rPr>
          <w:rtl/>
        </w:rPr>
        <w:t>מה</w:t>
      </w:r>
      <w:r w:rsidRPr="00C26748">
        <w:rPr>
          <w:rtl/>
          <w:lang w:bidi="ar-SA"/>
        </w:rPr>
        <w:t xml:space="preserve"> </w:t>
      </w:r>
      <w:r w:rsidRPr="00C26748">
        <w:rPr>
          <w:rtl/>
        </w:rPr>
        <w:t>נפק</w:t>
      </w:r>
      <w:r w:rsidRPr="00C26748">
        <w:rPr>
          <w:rtl/>
          <w:lang w:bidi="ar-SA"/>
        </w:rPr>
        <w:t>"</w:t>
      </w:r>
      <w:r w:rsidRPr="00C26748">
        <w:rPr>
          <w:rtl/>
        </w:rPr>
        <w:t>מ</w:t>
      </w:r>
      <w:r w:rsidRPr="00C26748">
        <w:rPr>
          <w:rtl/>
          <w:lang w:bidi="ar-SA"/>
        </w:rPr>
        <w:t xml:space="preserve"> </w:t>
      </w:r>
      <w:r w:rsidRPr="00C26748">
        <w:rPr>
          <w:rtl/>
        </w:rPr>
        <w:t>באם</w:t>
      </w:r>
      <w:r w:rsidRPr="00C26748">
        <w:rPr>
          <w:rtl/>
          <w:lang w:bidi="ar-SA"/>
        </w:rPr>
        <w:t xml:space="preserve"> </w:t>
      </w:r>
      <w:r w:rsidRPr="00C26748">
        <w:rPr>
          <w:rtl/>
        </w:rPr>
        <w:t>הם</w:t>
      </w:r>
      <w:r w:rsidRPr="00C26748">
        <w:rPr>
          <w:rtl/>
          <w:lang w:bidi="ar-SA"/>
        </w:rPr>
        <w:t xml:space="preserve"> </w:t>
      </w:r>
      <w:r w:rsidRPr="00C26748">
        <w:rPr>
          <w:rtl/>
        </w:rPr>
        <w:t>ידעו</w:t>
      </w:r>
      <w:r w:rsidRPr="00C26748">
        <w:rPr>
          <w:rtl/>
          <w:lang w:bidi="ar-SA"/>
        </w:rPr>
        <w:t xml:space="preserve"> </w:t>
      </w:r>
      <w:r w:rsidRPr="00C26748">
        <w:rPr>
          <w:rtl/>
        </w:rPr>
        <w:t>שיגישו</w:t>
      </w:r>
      <w:r w:rsidRPr="00C26748">
        <w:rPr>
          <w:rtl/>
          <w:lang w:bidi="ar-SA"/>
        </w:rPr>
        <w:t xml:space="preserve"> </w:t>
      </w:r>
      <w:r w:rsidRPr="00C26748">
        <w:rPr>
          <w:rtl/>
        </w:rPr>
        <w:t>קאמפאט</w:t>
      </w:r>
      <w:r w:rsidRPr="00C26748">
        <w:rPr>
          <w:rtl/>
          <w:lang w:bidi="ar-SA"/>
        </w:rPr>
        <w:t xml:space="preserve"> </w:t>
      </w:r>
      <w:r w:rsidRPr="00C26748">
        <w:rPr>
          <w:rtl/>
        </w:rPr>
        <w:t>או</w:t>
      </w:r>
      <w:r w:rsidRPr="00C26748">
        <w:rPr>
          <w:rtl/>
          <w:lang w:bidi="ar-SA"/>
        </w:rPr>
        <w:t xml:space="preserve"> </w:t>
      </w:r>
      <w:r w:rsidRPr="00C26748">
        <w:rPr>
          <w:rtl/>
        </w:rPr>
        <w:t>לא</w:t>
      </w:r>
      <w:r w:rsidRPr="00C26748">
        <w:rPr>
          <w:rtl/>
          <w:lang w:bidi="ar-SA"/>
        </w:rPr>
        <w:t xml:space="preserve">, </w:t>
      </w:r>
      <w:r w:rsidRPr="00C26748">
        <w:rPr>
          <w:rtl/>
        </w:rPr>
        <w:t>הנה</w:t>
      </w:r>
      <w:r w:rsidRPr="00C26748">
        <w:rPr>
          <w:rtl/>
          <w:lang w:bidi="ar-SA"/>
        </w:rPr>
        <w:t xml:space="preserve"> </w:t>
      </w:r>
      <w:r w:rsidRPr="00C26748">
        <w:rPr>
          <w:rtl/>
        </w:rPr>
        <w:t>עוד</w:t>
      </w:r>
      <w:r w:rsidRPr="00C26748">
        <w:rPr>
          <w:rtl/>
          <w:lang w:bidi="ar-SA"/>
        </w:rPr>
        <w:t xml:space="preserve"> </w:t>
      </w:r>
      <w:r w:rsidRPr="00C26748">
        <w:rPr>
          <w:rtl/>
        </w:rPr>
        <w:t>זאת</w:t>
      </w:r>
      <w:r w:rsidRPr="00C26748">
        <w:rPr>
          <w:rtl/>
          <w:lang w:bidi="ar-SA"/>
        </w:rPr>
        <w:t xml:space="preserve">, </w:t>
      </w:r>
      <w:r w:rsidRPr="00C26748">
        <w:rPr>
          <w:rtl/>
        </w:rPr>
        <w:t>שמשמע</w:t>
      </w:r>
      <w:r w:rsidRPr="00C26748">
        <w:rPr>
          <w:rtl/>
          <w:lang w:bidi="ar-SA"/>
        </w:rPr>
        <w:t xml:space="preserve"> </w:t>
      </w:r>
      <w:r w:rsidRPr="00C26748">
        <w:rPr>
          <w:rtl/>
        </w:rPr>
        <w:t>מהדיון</w:t>
      </w:r>
      <w:r w:rsidRPr="00C26748">
        <w:rPr>
          <w:rtl/>
          <w:lang w:bidi="ar-SA"/>
        </w:rPr>
        <w:t xml:space="preserve"> </w:t>
      </w:r>
      <w:r w:rsidRPr="00C26748">
        <w:rPr>
          <w:rtl/>
        </w:rPr>
        <w:t>בזה</w:t>
      </w:r>
      <w:r w:rsidRPr="00C26748">
        <w:rPr>
          <w:rtl/>
          <w:lang w:bidi="ar-SA"/>
        </w:rPr>
        <w:t xml:space="preserve">, </w:t>
      </w:r>
      <w:r w:rsidRPr="00C26748">
        <w:rPr>
          <w:rtl/>
        </w:rPr>
        <w:t>שהי</w:t>
      </w:r>
      <w:r w:rsidRPr="00C26748">
        <w:rPr>
          <w:rtl/>
          <w:lang w:bidi="ar-SA"/>
        </w:rPr>
        <w:t xml:space="preserve">' </w:t>
      </w:r>
      <w:r w:rsidRPr="00C26748">
        <w:rPr>
          <w:rtl/>
        </w:rPr>
        <w:t>רגיל</w:t>
      </w:r>
      <w:r w:rsidRPr="00C26748">
        <w:rPr>
          <w:rtl/>
          <w:lang w:bidi="ar-SA"/>
        </w:rPr>
        <w:t xml:space="preserve"> </w:t>
      </w:r>
      <w:r w:rsidRPr="00C26748">
        <w:rPr>
          <w:rtl/>
        </w:rPr>
        <w:t>בכל</w:t>
      </w:r>
      <w:r w:rsidRPr="00C26748">
        <w:rPr>
          <w:rtl/>
          <w:lang w:bidi="ar-SA"/>
        </w:rPr>
        <w:t xml:space="preserve"> </w:t>
      </w:r>
      <w:r w:rsidRPr="00C26748">
        <w:rPr>
          <w:rtl/>
        </w:rPr>
        <w:t>שנה</w:t>
      </w:r>
      <w:r w:rsidRPr="00C26748">
        <w:rPr>
          <w:rtl/>
          <w:lang w:bidi="ar-SA"/>
        </w:rPr>
        <w:t xml:space="preserve"> </w:t>
      </w:r>
      <w:r w:rsidRPr="00C26748">
        <w:rPr>
          <w:rtl/>
        </w:rPr>
        <w:t>שיגישו</w:t>
      </w:r>
      <w:r w:rsidRPr="00C26748">
        <w:rPr>
          <w:rtl/>
          <w:lang w:bidi="ar-SA"/>
        </w:rPr>
        <w:t xml:space="preserve"> </w:t>
      </w:r>
      <w:r w:rsidRPr="00C26748">
        <w:rPr>
          <w:rtl/>
        </w:rPr>
        <w:t>קאמפאט</w:t>
      </w:r>
      <w:r w:rsidRPr="00C26748">
        <w:rPr>
          <w:rtl/>
          <w:lang w:bidi="ar-SA"/>
        </w:rPr>
        <w:t xml:space="preserve">, </w:t>
      </w:r>
      <w:r w:rsidRPr="00C26748">
        <w:rPr>
          <w:rtl/>
        </w:rPr>
        <w:t>וידעו</w:t>
      </w:r>
      <w:r w:rsidRPr="00C26748">
        <w:rPr>
          <w:rtl/>
          <w:lang w:bidi="ar-SA"/>
        </w:rPr>
        <w:t xml:space="preserve"> </w:t>
      </w:r>
      <w:r w:rsidRPr="00C26748">
        <w:rPr>
          <w:rtl/>
        </w:rPr>
        <w:t>המסובים</w:t>
      </w:r>
      <w:r w:rsidRPr="00C26748">
        <w:rPr>
          <w:rtl/>
          <w:lang w:bidi="ar-SA"/>
        </w:rPr>
        <w:t xml:space="preserve"> </w:t>
      </w:r>
      <w:r w:rsidRPr="00C26748">
        <w:rPr>
          <w:rtl/>
        </w:rPr>
        <w:t>מזה</w:t>
      </w:r>
      <w:r w:rsidRPr="00C26748">
        <w:rPr>
          <w:rtl/>
          <w:lang w:bidi="ar-SA"/>
        </w:rPr>
        <w:t xml:space="preserve"> </w:t>
      </w:r>
      <w:r w:rsidRPr="00C26748">
        <w:rPr>
          <w:rtl/>
        </w:rPr>
        <w:t>לכתחילה</w:t>
      </w:r>
      <w:r w:rsidRPr="00C26748">
        <w:rPr>
          <w:rtl/>
          <w:lang w:bidi="ar-SA"/>
        </w:rPr>
        <w:t xml:space="preserve">, </w:t>
      </w:r>
      <w:r w:rsidRPr="00C26748">
        <w:rPr>
          <w:rtl/>
        </w:rPr>
        <w:t>ואעפ</w:t>
      </w:r>
      <w:r w:rsidRPr="00C26748">
        <w:rPr>
          <w:rtl/>
          <w:lang w:bidi="ar-SA"/>
        </w:rPr>
        <w:t>"</w:t>
      </w:r>
      <w:r w:rsidRPr="00C26748">
        <w:rPr>
          <w:rtl/>
        </w:rPr>
        <w:t>כ</w:t>
      </w:r>
      <w:r w:rsidRPr="00C26748">
        <w:rPr>
          <w:rtl/>
          <w:lang w:bidi="ar-SA"/>
        </w:rPr>
        <w:t xml:space="preserve"> </w:t>
      </w:r>
      <w:r w:rsidRPr="00C26748">
        <w:rPr>
          <w:rtl/>
        </w:rPr>
        <w:t>הי</w:t>
      </w:r>
      <w:r w:rsidRPr="00C26748">
        <w:rPr>
          <w:rtl/>
          <w:lang w:bidi="ar-SA"/>
        </w:rPr>
        <w:t xml:space="preserve">' </w:t>
      </w:r>
      <w:r w:rsidRPr="00C26748">
        <w:rPr>
          <w:rtl/>
        </w:rPr>
        <w:t>בזה</w:t>
      </w:r>
      <w:r w:rsidRPr="00C26748">
        <w:rPr>
          <w:rtl/>
          <w:lang w:bidi="ar-SA"/>
        </w:rPr>
        <w:t xml:space="preserve"> </w:t>
      </w:r>
      <w:r w:rsidRPr="00C26748">
        <w:rPr>
          <w:rtl/>
        </w:rPr>
        <w:t>ספיקות</w:t>
      </w:r>
      <w:r w:rsidRPr="00C26748">
        <w:rPr>
          <w:rtl/>
          <w:lang w:bidi="ar-SA"/>
        </w:rPr>
        <w:t xml:space="preserve"> </w:t>
      </w:r>
      <w:r w:rsidRPr="00C26748">
        <w:rPr>
          <w:rtl/>
        </w:rPr>
        <w:t>ושקו</w:t>
      </w:r>
      <w:r w:rsidRPr="00C26748">
        <w:rPr>
          <w:rtl/>
          <w:lang w:bidi="ar-SA"/>
        </w:rPr>
        <w:t>"</w:t>
      </w:r>
      <w:r w:rsidRPr="00C26748">
        <w:rPr>
          <w:rtl/>
        </w:rPr>
        <w:t>ט</w:t>
      </w:r>
      <w:r w:rsidRPr="00C26748">
        <w:rPr>
          <w:rtl/>
          <w:lang w:bidi="ar-SA"/>
        </w:rPr>
        <w:t xml:space="preserve"> </w:t>
      </w:r>
      <w:r w:rsidRPr="00C26748">
        <w:rPr>
          <w:rtl/>
        </w:rPr>
        <w:t>וכו</w:t>
      </w:r>
      <w:r w:rsidRPr="00C26748">
        <w:rPr>
          <w:rtl/>
          <w:lang w:bidi="ar-SA"/>
        </w:rPr>
        <w:t>'].</w:t>
      </w:r>
    </w:p>
    <w:p w14:paraId="3D1C43FB" w14:textId="77777777" w:rsidR="004C5047" w:rsidRPr="00202F50" w:rsidRDefault="004C5047" w:rsidP="004C5047">
      <w:pPr>
        <w:pStyle w:val="11"/>
        <w:rPr>
          <w:lang w:bidi="ar-SA"/>
        </w:rPr>
      </w:pPr>
      <w:r w:rsidRPr="00202F50">
        <w:rPr>
          <w:rtl/>
        </w:rPr>
        <w:t>לפטור</w:t>
      </w:r>
      <w:r w:rsidRPr="00202F50">
        <w:rPr>
          <w:rtl/>
          <w:lang w:bidi="ar-SA"/>
        </w:rPr>
        <w:t xml:space="preserve"> </w:t>
      </w:r>
      <w:r w:rsidRPr="00202F50">
        <w:rPr>
          <w:rtl/>
        </w:rPr>
        <w:t>הרימון</w:t>
      </w:r>
      <w:r w:rsidRPr="00202F50">
        <w:rPr>
          <w:rtl/>
          <w:lang w:bidi="ar-SA"/>
        </w:rPr>
        <w:t xml:space="preserve"> </w:t>
      </w:r>
      <w:r w:rsidRPr="00202F50">
        <w:rPr>
          <w:rtl/>
        </w:rPr>
        <w:t>בברכת</w:t>
      </w:r>
      <w:r w:rsidRPr="00202F50">
        <w:rPr>
          <w:rtl/>
          <w:lang w:bidi="ar-SA"/>
        </w:rPr>
        <w:t xml:space="preserve"> </w:t>
      </w:r>
      <w:r w:rsidRPr="00202F50">
        <w:rPr>
          <w:rtl/>
        </w:rPr>
        <w:t>שהחיינו</w:t>
      </w:r>
      <w:r w:rsidRPr="00202F50">
        <w:rPr>
          <w:rtl/>
          <w:lang w:bidi="ar-SA"/>
        </w:rPr>
        <w:t xml:space="preserve"> </w:t>
      </w:r>
      <w:r w:rsidRPr="00202F50">
        <w:rPr>
          <w:rtl/>
        </w:rPr>
        <w:t>בקידוש</w:t>
      </w:r>
    </w:p>
    <w:p w14:paraId="0068D585" w14:textId="77777777" w:rsidR="004C5047" w:rsidRPr="00C26748" w:rsidRDefault="004C5047" w:rsidP="004C5047">
      <w:pPr>
        <w:pStyle w:val="a2"/>
        <w:rPr>
          <w:lang w:bidi="ar-SA"/>
        </w:rPr>
      </w:pPr>
      <w:r w:rsidRPr="00C26748">
        <w:rPr>
          <w:rtl/>
        </w:rPr>
        <w:t>ד</w:t>
      </w:r>
      <w:r w:rsidRPr="00C26748">
        <w:rPr>
          <w:rtl/>
          <w:lang w:bidi="ar-SA"/>
        </w:rPr>
        <w:t xml:space="preserve">. </w:t>
      </w:r>
      <w:r w:rsidRPr="00C26748">
        <w:rPr>
          <w:rtl/>
        </w:rPr>
        <w:t>והנה</w:t>
      </w:r>
      <w:r w:rsidRPr="00C26748">
        <w:rPr>
          <w:rtl/>
          <w:lang w:bidi="ar-SA"/>
        </w:rPr>
        <w:t xml:space="preserve"> </w:t>
      </w:r>
      <w:r w:rsidRPr="00C26748">
        <w:rPr>
          <w:rtl/>
        </w:rPr>
        <w:t>עד</w:t>
      </w:r>
      <w:r w:rsidRPr="00C26748">
        <w:rPr>
          <w:rtl/>
          <w:lang w:bidi="ar-SA"/>
        </w:rPr>
        <w:t xml:space="preserve"> </w:t>
      </w:r>
      <w:r w:rsidRPr="00C26748">
        <w:rPr>
          <w:rtl/>
        </w:rPr>
        <w:t>עכשיו</w:t>
      </w:r>
      <w:r w:rsidRPr="00C26748">
        <w:rPr>
          <w:rtl/>
          <w:lang w:bidi="ar-SA"/>
        </w:rPr>
        <w:t xml:space="preserve"> </w:t>
      </w:r>
      <w:r w:rsidRPr="00C26748">
        <w:rPr>
          <w:rtl/>
        </w:rPr>
        <w:t>דברנו</w:t>
      </w:r>
      <w:r w:rsidRPr="00C26748">
        <w:rPr>
          <w:rtl/>
          <w:lang w:bidi="ar-SA"/>
        </w:rPr>
        <w:t xml:space="preserve"> </w:t>
      </w:r>
      <w:r w:rsidRPr="00C26748">
        <w:rPr>
          <w:rtl/>
        </w:rPr>
        <w:t>האם</w:t>
      </w:r>
      <w:r w:rsidRPr="00C26748">
        <w:rPr>
          <w:rtl/>
          <w:lang w:bidi="ar-SA"/>
        </w:rPr>
        <w:t xml:space="preserve"> </w:t>
      </w:r>
      <w:r w:rsidRPr="00C26748">
        <w:rPr>
          <w:rtl/>
        </w:rPr>
        <w:t>יש</w:t>
      </w:r>
      <w:r w:rsidRPr="00C26748">
        <w:rPr>
          <w:rtl/>
          <w:lang w:bidi="ar-SA"/>
        </w:rPr>
        <w:t xml:space="preserve"> </w:t>
      </w:r>
      <w:r w:rsidRPr="00C26748">
        <w:rPr>
          <w:rtl/>
        </w:rPr>
        <w:t>להביא</w:t>
      </w:r>
      <w:r w:rsidRPr="00C26748">
        <w:rPr>
          <w:rtl/>
          <w:lang w:bidi="ar-SA"/>
        </w:rPr>
        <w:t xml:space="preserve"> </w:t>
      </w:r>
      <w:r w:rsidRPr="00C26748">
        <w:rPr>
          <w:rtl/>
        </w:rPr>
        <w:t>הרמון</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בכדי</w:t>
      </w:r>
      <w:r w:rsidRPr="00C26748">
        <w:rPr>
          <w:rtl/>
          <w:lang w:bidi="ar-SA"/>
        </w:rPr>
        <w:t xml:space="preserve"> </w:t>
      </w:r>
      <w:r w:rsidRPr="00C26748">
        <w:rPr>
          <w:rtl/>
        </w:rPr>
        <w:t>שיהי</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בשעת</w:t>
      </w:r>
      <w:r w:rsidRPr="00C26748">
        <w:rPr>
          <w:rtl/>
          <w:lang w:bidi="ar-SA"/>
        </w:rPr>
        <w:t xml:space="preserve"> </w:t>
      </w:r>
      <w:r w:rsidRPr="00C26748">
        <w:rPr>
          <w:rtl/>
        </w:rPr>
        <w:t>ברכת</w:t>
      </w:r>
      <w:r w:rsidRPr="00C26748">
        <w:rPr>
          <w:rtl/>
          <w:lang w:bidi="ar-SA"/>
        </w:rPr>
        <w:t xml:space="preserve"> </w:t>
      </w:r>
      <w:r w:rsidRPr="00C26748">
        <w:rPr>
          <w:rtl/>
        </w:rPr>
        <w:t>העץ</w:t>
      </w:r>
      <w:r w:rsidRPr="00C26748">
        <w:rPr>
          <w:rtl/>
          <w:lang w:bidi="ar-SA"/>
        </w:rPr>
        <w:t xml:space="preserve">. </w:t>
      </w:r>
      <w:r w:rsidRPr="00C26748">
        <w:rPr>
          <w:rtl/>
        </w:rPr>
        <w:t>אמנם</w:t>
      </w:r>
      <w:r w:rsidRPr="00C26748">
        <w:rPr>
          <w:rtl/>
          <w:lang w:bidi="ar-SA"/>
        </w:rPr>
        <w:t xml:space="preserve"> </w:t>
      </w:r>
      <w:r w:rsidRPr="00C26748">
        <w:rPr>
          <w:rtl/>
        </w:rPr>
        <w:t>דיון</w:t>
      </w:r>
      <w:r w:rsidRPr="00C26748">
        <w:rPr>
          <w:rtl/>
          <w:lang w:bidi="ar-SA"/>
        </w:rPr>
        <w:t xml:space="preserve"> </w:t>
      </w:r>
      <w:r w:rsidRPr="00C26748">
        <w:rPr>
          <w:rtl/>
        </w:rPr>
        <w:t>נוסף</w:t>
      </w:r>
      <w:r w:rsidRPr="00C26748">
        <w:rPr>
          <w:rtl/>
          <w:lang w:bidi="ar-SA"/>
        </w:rPr>
        <w:t xml:space="preserve"> </w:t>
      </w:r>
      <w:r w:rsidRPr="00C26748">
        <w:rPr>
          <w:rtl/>
        </w:rPr>
        <w:t>הוא</w:t>
      </w:r>
      <w:r w:rsidRPr="00C26748">
        <w:rPr>
          <w:rtl/>
          <w:lang w:bidi="ar-SA"/>
        </w:rPr>
        <w:t xml:space="preserve"> </w:t>
      </w:r>
      <w:r w:rsidRPr="00C26748">
        <w:rPr>
          <w:rtl/>
        </w:rPr>
        <w:t>באם</w:t>
      </w:r>
      <w:r w:rsidRPr="00C26748">
        <w:rPr>
          <w:rtl/>
          <w:lang w:bidi="ar-SA"/>
        </w:rPr>
        <w:t xml:space="preserve"> </w:t>
      </w:r>
      <w:r w:rsidRPr="00C26748">
        <w:rPr>
          <w:rtl/>
        </w:rPr>
        <w:t>הרמון</w:t>
      </w:r>
      <w:r w:rsidRPr="00C26748">
        <w:rPr>
          <w:rtl/>
          <w:lang w:bidi="ar-SA"/>
        </w:rPr>
        <w:t xml:space="preserve"> </w:t>
      </w:r>
      <w:r w:rsidRPr="00C26748">
        <w:rPr>
          <w:rtl/>
        </w:rPr>
        <w:t>הוא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האם</w:t>
      </w:r>
      <w:r w:rsidRPr="00C26748">
        <w:rPr>
          <w:rtl/>
          <w:lang w:bidi="ar-SA"/>
        </w:rPr>
        <w:t xml:space="preserve"> </w:t>
      </w:r>
      <w:r w:rsidRPr="00C26748">
        <w:rPr>
          <w:rtl/>
        </w:rPr>
        <w:t>יש</w:t>
      </w:r>
      <w:r w:rsidRPr="00C26748">
        <w:rPr>
          <w:rtl/>
          <w:lang w:bidi="ar-SA"/>
        </w:rPr>
        <w:t xml:space="preserve"> </w:t>
      </w:r>
      <w:r w:rsidRPr="00C26748">
        <w:rPr>
          <w:rtl/>
        </w:rPr>
        <w:t>לכתחילה</w:t>
      </w:r>
      <w:r w:rsidRPr="00C26748">
        <w:rPr>
          <w:rtl/>
          <w:lang w:bidi="ar-SA"/>
        </w:rPr>
        <w:t xml:space="preserve"> </w:t>
      </w:r>
      <w:r w:rsidRPr="00C26748">
        <w:rPr>
          <w:rtl/>
        </w:rPr>
        <w:t>להביאו</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לפני</w:t>
      </w:r>
      <w:r w:rsidRPr="00C26748">
        <w:rPr>
          <w:rtl/>
          <w:lang w:bidi="ar-SA"/>
        </w:rPr>
        <w:t xml:space="preserve"> </w:t>
      </w:r>
      <w:r w:rsidRPr="00C26748">
        <w:rPr>
          <w:rtl/>
        </w:rPr>
        <w:t>קידוש</w:t>
      </w:r>
      <w:r w:rsidRPr="00C26748">
        <w:rPr>
          <w:rtl/>
          <w:lang w:bidi="ar-SA"/>
        </w:rPr>
        <w:t xml:space="preserve">, </w:t>
      </w:r>
      <w:r w:rsidRPr="00C26748">
        <w:rPr>
          <w:rtl/>
        </w:rPr>
        <w:t>בכדי</w:t>
      </w:r>
      <w:r w:rsidRPr="00C26748">
        <w:rPr>
          <w:rtl/>
          <w:lang w:bidi="ar-SA"/>
        </w:rPr>
        <w:t xml:space="preserve"> </w:t>
      </w:r>
      <w:r w:rsidRPr="00C26748">
        <w:rPr>
          <w:rtl/>
        </w:rPr>
        <w:t>לפטרו</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בקידוש</w:t>
      </w:r>
      <w:r w:rsidRPr="00C26748">
        <w:rPr>
          <w:rtl/>
          <w:lang w:bidi="ar-SA"/>
        </w:rPr>
        <w:t>.</w:t>
      </w:r>
    </w:p>
    <w:p w14:paraId="50D400EB" w14:textId="77777777" w:rsidR="004C5047" w:rsidRPr="00C26748" w:rsidRDefault="004C5047" w:rsidP="004C5047">
      <w:pPr>
        <w:pStyle w:val="a2"/>
        <w:rPr>
          <w:lang w:bidi="ar-SA"/>
        </w:rPr>
      </w:pPr>
      <w:r w:rsidRPr="00C26748">
        <w:rPr>
          <w:rtl/>
          <w:lang w:bidi="ar-SA"/>
        </w:rPr>
        <w:t>[</w:t>
      </w:r>
      <w:r w:rsidRPr="00C26748">
        <w:rPr>
          <w:rtl/>
        </w:rPr>
        <w:t>ויש</w:t>
      </w:r>
      <w:r w:rsidRPr="00C26748">
        <w:rPr>
          <w:rtl/>
          <w:lang w:bidi="ar-SA"/>
        </w:rPr>
        <w:t xml:space="preserve"> </w:t>
      </w:r>
      <w:r w:rsidRPr="00C26748">
        <w:rPr>
          <w:rtl/>
        </w:rPr>
        <w:t>להבהיר</w:t>
      </w:r>
      <w:r w:rsidRPr="00C26748">
        <w:rPr>
          <w:rtl/>
          <w:lang w:bidi="ar-SA"/>
        </w:rPr>
        <w:t xml:space="preserve">, </w:t>
      </w:r>
      <w:r w:rsidRPr="00C26748">
        <w:rPr>
          <w:rtl/>
        </w:rPr>
        <w:t>שבמקומות</w:t>
      </w:r>
      <w:r w:rsidRPr="00C26748">
        <w:rPr>
          <w:rtl/>
          <w:lang w:bidi="ar-SA"/>
        </w:rPr>
        <w:t xml:space="preserve"> (</w:t>
      </w:r>
      <w:r w:rsidRPr="00C26748">
        <w:rPr>
          <w:rtl/>
        </w:rPr>
        <w:t>כמו</w:t>
      </w:r>
      <w:r w:rsidRPr="00C26748">
        <w:rPr>
          <w:rtl/>
          <w:lang w:bidi="ar-SA"/>
        </w:rPr>
        <w:t xml:space="preserve"> </w:t>
      </w:r>
      <w:r w:rsidRPr="00C26748">
        <w:rPr>
          <w:rtl/>
        </w:rPr>
        <w:t>בברוקלין</w:t>
      </w:r>
      <w:r w:rsidRPr="00C26748">
        <w:rPr>
          <w:rtl/>
          <w:lang w:bidi="ar-SA"/>
        </w:rPr>
        <w:t xml:space="preserve"> </w:t>
      </w:r>
      <w:r w:rsidRPr="00C26748">
        <w:rPr>
          <w:rtl/>
        </w:rPr>
        <w:t>ועוד</w:t>
      </w:r>
      <w:r w:rsidRPr="00C26748">
        <w:rPr>
          <w:rtl/>
          <w:lang w:bidi="ar-SA"/>
        </w:rPr>
        <w:t xml:space="preserve">) </w:t>
      </w:r>
      <w:r w:rsidRPr="00C26748">
        <w:rPr>
          <w:rtl/>
        </w:rPr>
        <w:t>שכבר</w:t>
      </w:r>
      <w:r w:rsidRPr="00C26748">
        <w:rPr>
          <w:rtl/>
          <w:lang w:bidi="ar-SA"/>
        </w:rPr>
        <w:t xml:space="preserve"> </w:t>
      </w:r>
      <w:r w:rsidRPr="00C26748">
        <w:rPr>
          <w:rtl/>
        </w:rPr>
        <w:t>נשתנו</w:t>
      </w:r>
      <w:r w:rsidRPr="00C26748">
        <w:rPr>
          <w:rtl/>
          <w:lang w:bidi="ar-SA"/>
        </w:rPr>
        <w:t xml:space="preserve"> </w:t>
      </w:r>
      <w:r w:rsidRPr="00C26748">
        <w:rPr>
          <w:rtl/>
        </w:rPr>
        <w:t>העתים</w:t>
      </w:r>
      <w:r w:rsidRPr="00C26748">
        <w:rPr>
          <w:rtl/>
          <w:lang w:bidi="ar-SA"/>
        </w:rPr>
        <w:t xml:space="preserve">, </w:t>
      </w:r>
      <w:r w:rsidRPr="00C26748">
        <w:rPr>
          <w:rtl/>
        </w:rPr>
        <w:t>ובזמנינו</w:t>
      </w:r>
      <w:r w:rsidRPr="00C26748">
        <w:rPr>
          <w:rtl/>
          <w:lang w:bidi="ar-SA"/>
        </w:rPr>
        <w:t xml:space="preserve"> </w:t>
      </w:r>
      <w:r w:rsidRPr="00C26748">
        <w:rPr>
          <w:rtl/>
        </w:rPr>
        <w:t>אפשר</w:t>
      </w:r>
      <w:r w:rsidRPr="00C26748">
        <w:rPr>
          <w:rtl/>
          <w:lang w:bidi="ar-SA"/>
        </w:rPr>
        <w:t xml:space="preserve"> </w:t>
      </w:r>
      <w:r w:rsidRPr="00C26748">
        <w:rPr>
          <w:rtl/>
        </w:rPr>
        <w:t>לקנות</w:t>
      </w:r>
      <w:r w:rsidRPr="00C26748">
        <w:rPr>
          <w:rtl/>
          <w:lang w:bidi="ar-SA"/>
        </w:rPr>
        <w:t xml:space="preserve"> </w:t>
      </w:r>
      <w:r w:rsidRPr="00C26748">
        <w:rPr>
          <w:rtl/>
        </w:rPr>
        <w:t>רמונים</w:t>
      </w:r>
      <w:r w:rsidRPr="00C26748">
        <w:rPr>
          <w:rtl/>
          <w:lang w:bidi="ar-SA"/>
        </w:rPr>
        <w:t xml:space="preserve"> (</w:t>
      </w:r>
      <w:r w:rsidRPr="00C26748">
        <w:rPr>
          <w:rtl/>
        </w:rPr>
        <w:t>וגרגירי</w:t>
      </w:r>
      <w:r w:rsidRPr="00C26748">
        <w:rPr>
          <w:rtl/>
          <w:lang w:bidi="ar-SA"/>
        </w:rPr>
        <w:t xml:space="preserve"> </w:t>
      </w:r>
      <w:r w:rsidRPr="00C26748">
        <w:rPr>
          <w:rtl/>
        </w:rPr>
        <w:t>רמונים</w:t>
      </w:r>
      <w:r w:rsidRPr="00C26748">
        <w:rPr>
          <w:rStyle w:val="FootnoteReference"/>
          <w:lang w:bidi="ar-SA"/>
        </w:rPr>
        <w:footnoteReference w:id="95"/>
      </w:r>
      <w:r w:rsidRPr="00C26748">
        <w:rPr>
          <w:rtl/>
          <w:lang w:bidi="ar-SA"/>
        </w:rPr>
        <w:t xml:space="preserve">) </w:t>
      </w:r>
      <w:r w:rsidRPr="00C26748">
        <w:rPr>
          <w:rtl/>
        </w:rPr>
        <w:t>במשך</w:t>
      </w:r>
      <w:r w:rsidRPr="00C26748">
        <w:rPr>
          <w:rtl/>
          <w:lang w:bidi="ar-SA"/>
        </w:rPr>
        <w:t xml:space="preserve"> </w:t>
      </w:r>
      <w:r w:rsidRPr="00C26748">
        <w:rPr>
          <w:rtl/>
        </w:rPr>
        <w:t>כל</w:t>
      </w:r>
      <w:r w:rsidRPr="00C26748">
        <w:rPr>
          <w:rtl/>
          <w:lang w:bidi="ar-SA"/>
        </w:rPr>
        <w:t xml:space="preserve"> </w:t>
      </w:r>
      <w:r w:rsidRPr="00C26748">
        <w:rPr>
          <w:rtl/>
        </w:rPr>
        <w:t>השנה</w:t>
      </w:r>
      <w:r w:rsidRPr="00C26748">
        <w:rPr>
          <w:rtl/>
          <w:lang w:bidi="ar-SA"/>
        </w:rPr>
        <w:t xml:space="preserve"> </w:t>
      </w:r>
      <w:r w:rsidRPr="00C26748">
        <w:rPr>
          <w:rtl/>
        </w:rPr>
        <w:t>בחנויות</w:t>
      </w:r>
      <w:r w:rsidRPr="00C26748">
        <w:rPr>
          <w:rtl/>
          <w:lang w:bidi="ar-SA"/>
        </w:rPr>
        <w:t xml:space="preserve"> </w:t>
      </w:r>
      <w:r w:rsidRPr="00C26748">
        <w:rPr>
          <w:rtl/>
        </w:rPr>
        <w:t>הרגילות</w:t>
      </w:r>
      <w:r w:rsidRPr="00C26748">
        <w:rPr>
          <w:rtl/>
          <w:lang w:bidi="ar-SA"/>
        </w:rPr>
        <w:t xml:space="preserve">, </w:t>
      </w:r>
      <w:r w:rsidRPr="00C26748">
        <w:rPr>
          <w:rtl/>
        </w:rPr>
        <w:t>ואין</w:t>
      </w:r>
      <w:r w:rsidRPr="00C26748">
        <w:rPr>
          <w:rtl/>
          <w:lang w:bidi="ar-SA"/>
        </w:rPr>
        <w:t xml:space="preserve"> </w:t>
      </w:r>
      <w:r w:rsidRPr="00C26748">
        <w:rPr>
          <w:rtl/>
        </w:rPr>
        <w:t>ניכר</w:t>
      </w:r>
      <w:r w:rsidRPr="00C26748">
        <w:rPr>
          <w:rtl/>
          <w:lang w:bidi="ar-SA"/>
        </w:rPr>
        <w:t xml:space="preserve"> </w:t>
      </w:r>
      <w:r w:rsidRPr="00C26748">
        <w:rPr>
          <w:rtl/>
        </w:rPr>
        <w:t>חילוק</w:t>
      </w:r>
      <w:r w:rsidRPr="00C26748">
        <w:rPr>
          <w:rtl/>
          <w:lang w:bidi="ar-SA"/>
        </w:rPr>
        <w:t xml:space="preserve"> </w:t>
      </w:r>
      <w:r w:rsidRPr="00C26748">
        <w:rPr>
          <w:rtl/>
        </w:rPr>
        <w:t>בין</w:t>
      </w:r>
      <w:r w:rsidRPr="00C26748">
        <w:rPr>
          <w:rtl/>
          <w:lang w:bidi="ar-SA"/>
        </w:rPr>
        <w:t xml:space="preserve"> </w:t>
      </w:r>
      <w:r w:rsidRPr="00C26748">
        <w:rPr>
          <w:rtl/>
        </w:rPr>
        <w:t>הישנים</w:t>
      </w:r>
      <w:r w:rsidRPr="00C26748">
        <w:rPr>
          <w:rtl/>
          <w:lang w:bidi="ar-SA"/>
        </w:rPr>
        <w:t xml:space="preserve"> </w:t>
      </w:r>
      <w:r w:rsidRPr="00C26748">
        <w:rPr>
          <w:rtl/>
        </w:rPr>
        <w:t>והטריים</w:t>
      </w:r>
      <w:r w:rsidRPr="00C26748">
        <w:rPr>
          <w:rtl/>
          <w:lang w:bidi="ar-SA"/>
        </w:rPr>
        <w:t xml:space="preserve"> </w:t>
      </w:r>
      <w:r w:rsidRPr="00C26748">
        <w:rPr>
          <w:rtl/>
        </w:rPr>
        <w:t>שנתחדשו</w:t>
      </w:r>
      <w:r w:rsidRPr="00C26748">
        <w:rPr>
          <w:rtl/>
          <w:lang w:bidi="ar-SA"/>
        </w:rPr>
        <w:t xml:space="preserve"> </w:t>
      </w:r>
      <w:r w:rsidRPr="00C26748">
        <w:rPr>
          <w:rtl/>
        </w:rPr>
        <w:t>בעונה</w:t>
      </w:r>
      <w:r w:rsidRPr="00C26748">
        <w:rPr>
          <w:rtl/>
          <w:lang w:bidi="ar-SA"/>
        </w:rPr>
        <w:t xml:space="preserve"> </w:t>
      </w:r>
      <w:r w:rsidRPr="00C26748">
        <w:rPr>
          <w:rtl/>
        </w:rPr>
        <w:t>זו</w:t>
      </w:r>
      <w:r w:rsidRPr="00C26748">
        <w:rPr>
          <w:rtl/>
          <w:lang w:bidi="ar-SA"/>
        </w:rPr>
        <w:t xml:space="preserve">, </w:t>
      </w:r>
      <w:r w:rsidRPr="00C26748">
        <w:rPr>
          <w:rtl/>
        </w:rPr>
        <w:t>אין</w:t>
      </w:r>
      <w:r w:rsidRPr="00C26748">
        <w:rPr>
          <w:rtl/>
          <w:lang w:bidi="ar-SA"/>
        </w:rPr>
        <w:t xml:space="preserve"> </w:t>
      </w:r>
      <w:r w:rsidRPr="00C26748">
        <w:rPr>
          <w:rtl/>
        </w:rPr>
        <w:t>לו</w:t>
      </w:r>
      <w:r w:rsidRPr="00C26748">
        <w:rPr>
          <w:rtl/>
          <w:lang w:bidi="ar-SA"/>
        </w:rPr>
        <w:t xml:space="preserve"> </w:t>
      </w:r>
      <w:r w:rsidRPr="00C26748">
        <w:rPr>
          <w:rtl/>
        </w:rPr>
        <w:t>דין</w:t>
      </w:r>
      <w:r w:rsidRPr="00C26748">
        <w:rPr>
          <w:rtl/>
          <w:lang w:bidi="ar-SA"/>
        </w:rPr>
        <w:t xml:space="preserve"> </w:t>
      </w:r>
      <w:r w:rsidRPr="00C26748">
        <w:rPr>
          <w:rtl/>
        </w:rPr>
        <w:t>שהחיינו</w:t>
      </w:r>
      <w:r w:rsidRPr="00C26748">
        <w:rPr>
          <w:rtl/>
          <w:lang w:bidi="ar-SA"/>
        </w:rPr>
        <w:t xml:space="preserve">, </w:t>
      </w:r>
      <w:r w:rsidRPr="00C26748">
        <w:rPr>
          <w:rtl/>
        </w:rPr>
        <w:t>אפילו</w:t>
      </w:r>
      <w:r w:rsidRPr="00C26748">
        <w:rPr>
          <w:rtl/>
          <w:lang w:bidi="ar-SA"/>
        </w:rPr>
        <w:t xml:space="preserve"> </w:t>
      </w:r>
      <w:r w:rsidRPr="00C26748">
        <w:rPr>
          <w:rtl/>
        </w:rPr>
        <w:t>אם</w:t>
      </w:r>
      <w:r w:rsidRPr="00C26748">
        <w:rPr>
          <w:rtl/>
          <w:lang w:bidi="ar-SA"/>
        </w:rPr>
        <w:t xml:space="preserve"> </w:t>
      </w:r>
      <w:r w:rsidRPr="00C26748">
        <w:rPr>
          <w:rtl/>
        </w:rPr>
        <w:t>הוא</w:t>
      </w:r>
      <w:r w:rsidRPr="00C26748">
        <w:rPr>
          <w:rtl/>
          <w:lang w:bidi="ar-SA"/>
        </w:rPr>
        <w:t xml:space="preserve"> </w:t>
      </w:r>
      <w:r w:rsidRPr="00C26748">
        <w:rPr>
          <w:rtl/>
        </w:rPr>
        <w:t>לא</w:t>
      </w:r>
      <w:r w:rsidRPr="00C26748">
        <w:rPr>
          <w:rtl/>
          <w:lang w:bidi="ar-SA"/>
        </w:rPr>
        <w:t xml:space="preserve"> </w:t>
      </w:r>
      <w:r w:rsidRPr="00C26748">
        <w:rPr>
          <w:rtl/>
        </w:rPr>
        <w:t>אכלו</w:t>
      </w:r>
      <w:r w:rsidRPr="00C26748">
        <w:rPr>
          <w:rtl/>
          <w:lang w:bidi="ar-SA"/>
        </w:rPr>
        <w:t xml:space="preserve"> </w:t>
      </w:r>
      <w:r w:rsidRPr="00C26748">
        <w:rPr>
          <w:rtl/>
        </w:rPr>
        <w:t>זה</w:t>
      </w:r>
      <w:r w:rsidRPr="00C26748">
        <w:rPr>
          <w:rtl/>
          <w:lang w:bidi="ar-SA"/>
        </w:rPr>
        <w:t xml:space="preserve"> </w:t>
      </w:r>
      <w:r w:rsidRPr="00C26748">
        <w:rPr>
          <w:rtl/>
        </w:rPr>
        <w:t>זמן</w:t>
      </w:r>
      <w:r w:rsidRPr="00C26748">
        <w:rPr>
          <w:rtl/>
          <w:lang w:bidi="ar-SA"/>
        </w:rPr>
        <w:t xml:space="preserve"> </w:t>
      </w:r>
      <w:r w:rsidRPr="00C26748">
        <w:rPr>
          <w:rtl/>
        </w:rPr>
        <w:t>רב</w:t>
      </w:r>
      <w:r w:rsidRPr="00C26748">
        <w:rPr>
          <w:rStyle w:val="FootnoteReference"/>
          <w:lang w:bidi="ar-SA"/>
        </w:rPr>
        <w:footnoteReference w:id="96"/>
      </w:r>
      <w:r w:rsidRPr="00C26748">
        <w:rPr>
          <w:rtl/>
          <w:lang w:bidi="ar-SA"/>
        </w:rPr>
        <w:t xml:space="preserve">. </w:t>
      </w:r>
      <w:r w:rsidRPr="00C26748">
        <w:rPr>
          <w:rtl/>
        </w:rPr>
        <w:t>והדיון</w:t>
      </w:r>
      <w:r w:rsidRPr="00C26748">
        <w:rPr>
          <w:rtl/>
          <w:lang w:bidi="ar-SA"/>
        </w:rPr>
        <w:t xml:space="preserve"> </w:t>
      </w:r>
      <w:r w:rsidRPr="00C26748">
        <w:rPr>
          <w:rtl/>
        </w:rPr>
        <w:t>הוא</w:t>
      </w:r>
      <w:r w:rsidRPr="00C26748">
        <w:rPr>
          <w:rtl/>
          <w:lang w:bidi="ar-SA"/>
        </w:rPr>
        <w:t xml:space="preserve"> </w:t>
      </w:r>
      <w:r w:rsidRPr="00C26748">
        <w:rPr>
          <w:rtl/>
        </w:rPr>
        <w:t>רק</w:t>
      </w:r>
      <w:r w:rsidRPr="00C26748">
        <w:rPr>
          <w:rtl/>
          <w:lang w:bidi="ar-SA"/>
        </w:rPr>
        <w:t xml:space="preserve"> </w:t>
      </w:r>
      <w:r w:rsidRPr="00C26748">
        <w:rPr>
          <w:rtl/>
        </w:rPr>
        <w:t>על</w:t>
      </w:r>
      <w:r w:rsidRPr="00C26748">
        <w:rPr>
          <w:rtl/>
          <w:lang w:bidi="ar-SA"/>
        </w:rPr>
        <w:t xml:space="preserve"> </w:t>
      </w:r>
      <w:r w:rsidRPr="00C26748">
        <w:rPr>
          <w:rtl/>
        </w:rPr>
        <w:t>אותן</w:t>
      </w:r>
      <w:r w:rsidRPr="00C26748">
        <w:rPr>
          <w:rtl/>
          <w:lang w:bidi="ar-SA"/>
        </w:rPr>
        <w:t xml:space="preserve"> </w:t>
      </w:r>
      <w:r w:rsidRPr="00C26748">
        <w:rPr>
          <w:rtl/>
        </w:rPr>
        <w:t>מקומות</w:t>
      </w:r>
      <w:r w:rsidRPr="00C26748">
        <w:rPr>
          <w:rtl/>
          <w:lang w:bidi="ar-SA"/>
        </w:rPr>
        <w:t xml:space="preserve"> </w:t>
      </w:r>
      <w:r w:rsidRPr="00C26748">
        <w:rPr>
          <w:rtl/>
        </w:rPr>
        <w:t>שהרמון</w:t>
      </w:r>
      <w:r w:rsidRPr="00C26748">
        <w:rPr>
          <w:rtl/>
          <w:lang w:bidi="ar-SA"/>
        </w:rPr>
        <w:t xml:space="preserve"> </w:t>
      </w:r>
      <w:r w:rsidRPr="00C26748">
        <w:rPr>
          <w:rtl/>
        </w:rPr>
        <w:t>בגדר</w:t>
      </w:r>
      <w:r w:rsidRPr="00C26748">
        <w:rPr>
          <w:rtl/>
          <w:lang w:bidi="ar-SA"/>
        </w:rPr>
        <w:t xml:space="preserve"> </w:t>
      </w:r>
      <w:r w:rsidRPr="00C26748">
        <w:rPr>
          <w:rtl/>
        </w:rPr>
        <w:t>הוא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p>
    <w:p w14:paraId="70341AA6" w14:textId="77777777" w:rsidR="004C5047" w:rsidRPr="00C26748" w:rsidRDefault="004C5047" w:rsidP="004C5047">
      <w:pPr>
        <w:pStyle w:val="a2"/>
        <w:rPr>
          <w:lang w:bidi="ar-SA"/>
        </w:rPr>
      </w:pPr>
      <w:r w:rsidRPr="00C26748">
        <w:rPr>
          <w:rtl/>
        </w:rPr>
        <w:t>והנה</w:t>
      </w:r>
      <w:r w:rsidRPr="00C26748">
        <w:rPr>
          <w:rtl/>
          <w:lang w:bidi="ar-SA"/>
        </w:rPr>
        <w:t xml:space="preserve"> </w:t>
      </w:r>
      <w:r w:rsidRPr="00C26748">
        <w:rPr>
          <w:rtl/>
        </w:rPr>
        <w:t>מצינו</w:t>
      </w:r>
      <w:r w:rsidRPr="00C26748">
        <w:rPr>
          <w:rtl/>
          <w:lang w:bidi="ar-SA"/>
        </w:rPr>
        <w:t xml:space="preserve"> </w:t>
      </w:r>
      <w:r w:rsidRPr="00C26748">
        <w:rPr>
          <w:rtl/>
        </w:rPr>
        <w:t>דיון</w:t>
      </w:r>
      <w:r w:rsidRPr="00C26748">
        <w:rPr>
          <w:rtl/>
          <w:lang w:bidi="ar-SA"/>
        </w:rPr>
        <w:t xml:space="preserve"> </w:t>
      </w:r>
      <w:r w:rsidRPr="00C26748">
        <w:rPr>
          <w:rtl/>
        </w:rPr>
        <w:t>בפוסקים</w:t>
      </w:r>
      <w:r w:rsidRPr="00C26748">
        <w:rPr>
          <w:rtl/>
          <w:lang w:bidi="ar-SA"/>
        </w:rPr>
        <w:t xml:space="preserve">, </w:t>
      </w:r>
      <w:r w:rsidRPr="00C26748">
        <w:rPr>
          <w:rtl/>
        </w:rPr>
        <w:t>האם</w:t>
      </w:r>
      <w:r w:rsidRPr="00C26748">
        <w:rPr>
          <w:rtl/>
          <w:lang w:bidi="ar-SA"/>
        </w:rPr>
        <w:t xml:space="preserve"> </w:t>
      </w:r>
      <w:r w:rsidRPr="00C26748">
        <w:rPr>
          <w:rtl/>
        </w:rPr>
        <w:t>לכתחילה</w:t>
      </w:r>
      <w:r w:rsidRPr="00C26748">
        <w:rPr>
          <w:rtl/>
          <w:lang w:bidi="ar-SA"/>
        </w:rPr>
        <w:t xml:space="preserve"> </w:t>
      </w:r>
      <w:r w:rsidRPr="00C26748">
        <w:rPr>
          <w:rtl/>
        </w:rPr>
        <w:t>נכון</w:t>
      </w:r>
      <w:r w:rsidRPr="00C26748">
        <w:rPr>
          <w:rtl/>
          <w:lang w:bidi="ar-SA"/>
        </w:rPr>
        <w:t xml:space="preserve"> </w:t>
      </w:r>
      <w:r w:rsidRPr="00C26748">
        <w:rPr>
          <w:rtl/>
        </w:rPr>
        <w:t>לכוין</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שעושים</w:t>
      </w:r>
      <w:r w:rsidRPr="00C26748">
        <w:rPr>
          <w:rtl/>
          <w:lang w:bidi="ar-SA"/>
        </w:rPr>
        <w:t xml:space="preserve"> </w:t>
      </w:r>
      <w:r w:rsidRPr="00C26748">
        <w:rPr>
          <w:rtl/>
        </w:rPr>
        <w:t>על</w:t>
      </w:r>
      <w:r w:rsidRPr="00C26748">
        <w:rPr>
          <w:rtl/>
          <w:lang w:bidi="ar-SA"/>
        </w:rPr>
        <w:t xml:space="preserve"> </w:t>
      </w:r>
      <w:r w:rsidRPr="00C26748">
        <w:rPr>
          <w:rtl/>
        </w:rPr>
        <w:t>יום</w:t>
      </w:r>
      <w:r w:rsidRPr="00C26748">
        <w:rPr>
          <w:rtl/>
          <w:lang w:bidi="ar-SA"/>
        </w:rPr>
        <w:t xml:space="preserve"> </w:t>
      </w:r>
      <w:r w:rsidRPr="00C26748">
        <w:rPr>
          <w:rtl/>
        </w:rPr>
        <w:t>טוב</w:t>
      </w:r>
      <w:r w:rsidRPr="00C26748">
        <w:rPr>
          <w:rtl/>
          <w:lang w:bidi="ar-SA"/>
        </w:rPr>
        <w:t xml:space="preserve">, </w:t>
      </w:r>
      <w:r w:rsidRPr="00C26748">
        <w:rPr>
          <w:rtl/>
        </w:rPr>
        <w:t>גם</w:t>
      </w:r>
      <w:r w:rsidRPr="00C26748">
        <w:rPr>
          <w:rtl/>
          <w:lang w:bidi="ar-SA"/>
        </w:rPr>
        <w:t xml:space="preserve"> </w:t>
      </w:r>
      <w:r w:rsidRPr="00C26748">
        <w:rPr>
          <w:rtl/>
        </w:rPr>
        <w:t>על</w:t>
      </w:r>
      <w:r w:rsidRPr="00C26748">
        <w:rPr>
          <w:rtl/>
          <w:lang w:bidi="ar-SA"/>
        </w:rPr>
        <w:t xml:space="preserve"> </w:t>
      </w:r>
      <w:r w:rsidRPr="00C26748">
        <w:rPr>
          <w:rtl/>
        </w:rPr>
        <w:t>בגד</w:t>
      </w:r>
      <w:r w:rsidRPr="00C26748">
        <w:rPr>
          <w:rtl/>
          <w:lang w:bidi="ar-SA"/>
        </w:rPr>
        <w:t xml:space="preserve"> </w:t>
      </w:r>
      <w:r w:rsidRPr="00C26748">
        <w:rPr>
          <w:rtl/>
        </w:rPr>
        <w:t>או</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w:t>
      </w:r>
      <w:r w:rsidRPr="00C26748">
        <w:rPr>
          <w:rtl/>
        </w:rPr>
        <w:t>חוץ</w:t>
      </w:r>
      <w:r w:rsidRPr="00C26748">
        <w:rPr>
          <w:rtl/>
          <w:lang w:bidi="ar-SA"/>
        </w:rPr>
        <w:t xml:space="preserve"> </w:t>
      </w:r>
      <w:r w:rsidRPr="00C26748">
        <w:rPr>
          <w:rtl/>
        </w:rPr>
        <w:t>ממצב</w:t>
      </w:r>
      <w:r w:rsidRPr="00C26748">
        <w:rPr>
          <w:rtl/>
          <w:lang w:bidi="ar-SA"/>
        </w:rPr>
        <w:t xml:space="preserve"> </w:t>
      </w:r>
      <w:r w:rsidRPr="00C26748">
        <w:rPr>
          <w:rtl/>
        </w:rPr>
        <w:t>שיש</w:t>
      </w:r>
      <w:r w:rsidRPr="00C26748">
        <w:rPr>
          <w:rtl/>
          <w:lang w:bidi="ar-SA"/>
        </w:rPr>
        <w:t xml:space="preserve"> </w:t>
      </w:r>
      <w:r w:rsidRPr="00C26748">
        <w:rPr>
          <w:rtl/>
        </w:rPr>
        <w:t>ספק</w:t>
      </w:r>
      <w:r w:rsidRPr="00C26748">
        <w:rPr>
          <w:rtl/>
          <w:lang w:bidi="ar-SA"/>
        </w:rPr>
        <w:t xml:space="preserve"> </w:t>
      </w:r>
      <w:r w:rsidRPr="00C26748">
        <w:rPr>
          <w:rtl/>
        </w:rPr>
        <w:t>לברך</w:t>
      </w:r>
      <w:r w:rsidRPr="00C26748">
        <w:rPr>
          <w:rtl/>
          <w:lang w:bidi="ar-SA"/>
        </w:rPr>
        <w:t xml:space="preserve"> </w:t>
      </w:r>
      <w:r w:rsidRPr="00C26748">
        <w:rPr>
          <w:rtl/>
        </w:rPr>
        <w:t>שהחיינו</w:t>
      </w:r>
      <w:r w:rsidRPr="00C26748">
        <w:rPr>
          <w:rtl/>
          <w:lang w:bidi="ar-SA"/>
        </w:rPr>
        <w:t xml:space="preserve">, </w:t>
      </w:r>
      <w:r w:rsidRPr="00C26748">
        <w:rPr>
          <w:rtl/>
        </w:rPr>
        <w:t>שאז</w:t>
      </w:r>
      <w:r w:rsidRPr="00C26748">
        <w:rPr>
          <w:rtl/>
          <w:lang w:bidi="ar-SA"/>
        </w:rPr>
        <w:t xml:space="preserve"> </w:t>
      </w:r>
      <w:r w:rsidRPr="00C26748">
        <w:rPr>
          <w:rtl/>
        </w:rPr>
        <w:t>לובשים</w:t>
      </w:r>
      <w:r w:rsidRPr="00C26748">
        <w:rPr>
          <w:rtl/>
          <w:lang w:bidi="ar-SA"/>
        </w:rPr>
        <w:t xml:space="preserve"> </w:t>
      </w:r>
      <w:r w:rsidRPr="00C26748">
        <w:rPr>
          <w:rtl/>
        </w:rPr>
        <w:t>בגד</w:t>
      </w:r>
      <w:r w:rsidRPr="00C26748">
        <w:rPr>
          <w:rtl/>
          <w:lang w:bidi="ar-SA"/>
        </w:rPr>
        <w:t xml:space="preserve"> </w:t>
      </w:r>
      <w:r w:rsidRPr="00C26748">
        <w:rPr>
          <w:rtl/>
        </w:rPr>
        <w:t>חדש</w:t>
      </w:r>
      <w:r w:rsidRPr="00C26748">
        <w:rPr>
          <w:rtl/>
          <w:lang w:bidi="ar-SA"/>
        </w:rPr>
        <w:t xml:space="preserve"> </w:t>
      </w:r>
      <w:r w:rsidRPr="00C26748">
        <w:rPr>
          <w:rtl/>
        </w:rPr>
        <w:t>או</w:t>
      </w:r>
      <w:r w:rsidRPr="00C26748">
        <w:rPr>
          <w:rtl/>
          <w:lang w:bidi="ar-SA"/>
        </w:rPr>
        <w:t xml:space="preserve"> </w:t>
      </w:r>
      <w:r w:rsidRPr="00C26748">
        <w:rPr>
          <w:rtl/>
        </w:rPr>
        <w:t>מברכים</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בכדי</w:t>
      </w:r>
      <w:r w:rsidRPr="00C26748">
        <w:rPr>
          <w:rtl/>
          <w:lang w:bidi="ar-SA"/>
        </w:rPr>
        <w:t xml:space="preserve"> </w:t>
      </w:r>
      <w:r w:rsidRPr="00C26748">
        <w:rPr>
          <w:rtl/>
        </w:rPr>
        <w:t>להוציא</w:t>
      </w:r>
      <w:r w:rsidRPr="00C26748">
        <w:rPr>
          <w:rtl/>
          <w:lang w:bidi="ar-SA"/>
        </w:rPr>
        <w:t xml:space="preserve"> </w:t>
      </w:r>
      <w:r w:rsidRPr="00C26748">
        <w:rPr>
          <w:rtl/>
        </w:rPr>
        <w:t>מידי</w:t>
      </w:r>
      <w:r w:rsidRPr="00C26748">
        <w:rPr>
          <w:rtl/>
          <w:lang w:bidi="ar-SA"/>
        </w:rPr>
        <w:t xml:space="preserve"> </w:t>
      </w:r>
      <w:r w:rsidRPr="00C26748">
        <w:rPr>
          <w:rtl/>
        </w:rPr>
        <w:t>ספק</w:t>
      </w:r>
      <w:r w:rsidRPr="00C26748">
        <w:rPr>
          <w:rtl/>
          <w:lang w:bidi="ar-SA"/>
        </w:rPr>
        <w:t xml:space="preserve">, </w:t>
      </w:r>
      <w:r w:rsidRPr="00C26748">
        <w:rPr>
          <w:rtl/>
        </w:rPr>
        <w:t>כבליל</w:t>
      </w:r>
      <w:r w:rsidRPr="00C26748">
        <w:rPr>
          <w:rtl/>
          <w:lang w:bidi="ar-SA"/>
        </w:rPr>
        <w:t xml:space="preserve"> </w:t>
      </w:r>
      <w:r w:rsidRPr="00C26748">
        <w:rPr>
          <w:rtl/>
        </w:rPr>
        <w:t>ב</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p>
    <w:p w14:paraId="19EF5462" w14:textId="77777777" w:rsidR="004C5047" w:rsidRPr="00C26748" w:rsidRDefault="004C5047" w:rsidP="004C5047">
      <w:pPr>
        <w:pStyle w:val="a2"/>
        <w:rPr>
          <w:lang w:bidi="ar-SA"/>
        </w:rPr>
      </w:pPr>
      <w:r w:rsidRPr="00C26748">
        <w:rPr>
          <w:rtl/>
        </w:rPr>
        <w:t>ובשו</w:t>
      </w:r>
      <w:r w:rsidRPr="00C26748">
        <w:rPr>
          <w:rtl/>
          <w:lang w:bidi="ar-SA"/>
        </w:rPr>
        <w:t>"</w:t>
      </w:r>
      <w:r w:rsidRPr="00C26748">
        <w:rPr>
          <w:rtl/>
        </w:rPr>
        <w:t>ת</w:t>
      </w:r>
      <w:r w:rsidRPr="00C26748">
        <w:rPr>
          <w:rtl/>
          <w:lang w:bidi="ar-SA"/>
        </w:rPr>
        <w:t xml:space="preserve"> </w:t>
      </w:r>
      <w:r w:rsidRPr="00C26748">
        <w:rPr>
          <w:rtl/>
        </w:rPr>
        <w:t>כתב</w:t>
      </w:r>
      <w:r w:rsidRPr="00C26748">
        <w:rPr>
          <w:rtl/>
          <w:lang w:bidi="ar-SA"/>
        </w:rPr>
        <w:t xml:space="preserve"> </w:t>
      </w:r>
      <w:r w:rsidRPr="00C26748">
        <w:rPr>
          <w:rtl/>
        </w:rPr>
        <w:t>סופר</w:t>
      </w:r>
      <w:r w:rsidRPr="00C26748">
        <w:rPr>
          <w:rtl/>
          <w:lang w:bidi="ar-SA"/>
        </w:rPr>
        <w:t xml:space="preserve"> </w:t>
      </w:r>
      <w:r w:rsidRPr="00C26748">
        <w:rPr>
          <w:rtl/>
        </w:rPr>
        <w:t>או</w:t>
      </w:r>
      <w:r w:rsidRPr="00C26748">
        <w:rPr>
          <w:rtl/>
          <w:lang w:bidi="ar-SA"/>
        </w:rPr>
        <w:t>"</w:t>
      </w:r>
      <w:r w:rsidRPr="00C26748">
        <w:rPr>
          <w:rtl/>
        </w:rPr>
        <w:t>ח</w:t>
      </w:r>
      <w:r w:rsidRPr="00C26748">
        <w:rPr>
          <w:rtl/>
          <w:lang w:bidi="ar-SA"/>
        </w:rPr>
        <w:t xml:space="preserve"> </w:t>
      </w:r>
      <w:r w:rsidRPr="00C26748">
        <w:rPr>
          <w:rtl/>
        </w:rPr>
        <w:t>סי</w:t>
      </w:r>
      <w:r w:rsidRPr="00C26748">
        <w:rPr>
          <w:rtl/>
          <w:lang w:bidi="ar-SA"/>
        </w:rPr>
        <w:t xml:space="preserve">' </w:t>
      </w:r>
      <w:r w:rsidRPr="00C26748">
        <w:rPr>
          <w:rtl/>
        </w:rPr>
        <w:t>כ</w:t>
      </w:r>
      <w:r w:rsidRPr="00C26748">
        <w:rPr>
          <w:rtl/>
          <w:lang w:bidi="ar-SA"/>
        </w:rPr>
        <w:t>"</w:t>
      </w:r>
      <w:r w:rsidRPr="00C26748">
        <w:rPr>
          <w:rtl/>
        </w:rPr>
        <w:t>ו</w:t>
      </w:r>
      <w:r w:rsidRPr="00C26748">
        <w:rPr>
          <w:rtl/>
          <w:lang w:bidi="ar-SA"/>
        </w:rPr>
        <w:t xml:space="preserve"> (</w:t>
      </w:r>
      <w:r w:rsidRPr="00C26748">
        <w:rPr>
          <w:rtl/>
        </w:rPr>
        <w:t>קטע</w:t>
      </w:r>
      <w:r w:rsidRPr="00C26748">
        <w:rPr>
          <w:rtl/>
          <w:lang w:bidi="ar-SA"/>
        </w:rPr>
        <w:t xml:space="preserve"> </w:t>
      </w:r>
      <w:r w:rsidRPr="00C26748">
        <w:rPr>
          <w:rtl/>
        </w:rPr>
        <w:t>המתחיל</w:t>
      </w:r>
      <w:r w:rsidRPr="00C26748">
        <w:rPr>
          <w:rtl/>
          <w:lang w:bidi="ar-SA"/>
        </w:rPr>
        <w:t xml:space="preserve"> </w:t>
      </w:r>
      <w:r w:rsidRPr="00C26748">
        <w:rPr>
          <w:rtl/>
        </w:rPr>
        <w:t>ויש</w:t>
      </w:r>
      <w:r w:rsidRPr="00C26748">
        <w:rPr>
          <w:rtl/>
          <w:lang w:bidi="ar-SA"/>
        </w:rPr>
        <w:t xml:space="preserve">) </w:t>
      </w:r>
      <w:r w:rsidRPr="00C26748">
        <w:rPr>
          <w:rtl/>
        </w:rPr>
        <w:t>מסתפק</w:t>
      </w:r>
      <w:r w:rsidRPr="00C26748">
        <w:rPr>
          <w:rtl/>
          <w:lang w:bidi="ar-SA"/>
        </w:rPr>
        <w:t xml:space="preserve"> </w:t>
      </w:r>
      <w:r w:rsidRPr="00C26748">
        <w:rPr>
          <w:rtl/>
        </w:rPr>
        <w:t>בזה</w:t>
      </w:r>
      <w:r w:rsidRPr="00C26748">
        <w:rPr>
          <w:rtl/>
          <w:lang w:bidi="ar-SA"/>
        </w:rPr>
        <w:t xml:space="preserve">, </w:t>
      </w:r>
      <w:r w:rsidRPr="00C26748">
        <w:rPr>
          <w:rtl/>
        </w:rPr>
        <w:t>האם</w:t>
      </w:r>
      <w:r w:rsidRPr="00C26748">
        <w:rPr>
          <w:rtl/>
          <w:lang w:bidi="ar-SA"/>
        </w:rPr>
        <w:t xml:space="preserve"> </w:t>
      </w:r>
      <w:r w:rsidRPr="00C26748">
        <w:rPr>
          <w:rtl/>
        </w:rPr>
        <w:t>יש</w:t>
      </w:r>
      <w:r w:rsidRPr="00C26748">
        <w:rPr>
          <w:rtl/>
          <w:lang w:bidi="ar-SA"/>
        </w:rPr>
        <w:t xml:space="preserve"> </w:t>
      </w:r>
      <w:r w:rsidRPr="00C26748">
        <w:rPr>
          <w:rtl/>
        </w:rPr>
        <w:t>לכלול</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וכיו</w:t>
      </w:r>
      <w:r w:rsidRPr="00C26748">
        <w:rPr>
          <w:rtl/>
          <w:lang w:bidi="ar-SA"/>
        </w:rPr>
        <w:t>"</w:t>
      </w:r>
      <w:r w:rsidRPr="00C26748">
        <w:rPr>
          <w:rtl/>
        </w:rPr>
        <w:t>ב</w:t>
      </w:r>
      <w:r w:rsidRPr="00C26748">
        <w:rPr>
          <w:rtl/>
          <w:lang w:bidi="ar-SA"/>
        </w:rPr>
        <w:t xml:space="preserve"> </w:t>
      </w:r>
      <w:r w:rsidRPr="00C26748">
        <w:rPr>
          <w:rtl/>
        </w:rPr>
        <w:t>שהוא</w:t>
      </w:r>
      <w:r w:rsidRPr="00C26748">
        <w:rPr>
          <w:rtl/>
          <w:lang w:bidi="ar-SA"/>
        </w:rPr>
        <w:t xml:space="preserve"> </w:t>
      </w:r>
      <w:r w:rsidRPr="00C26748">
        <w:rPr>
          <w:rtl/>
        </w:rPr>
        <w:t>הנאת</w:t>
      </w:r>
      <w:r w:rsidRPr="00C26748">
        <w:rPr>
          <w:rtl/>
          <w:lang w:bidi="ar-SA"/>
        </w:rPr>
        <w:t xml:space="preserve"> </w:t>
      </w:r>
      <w:r w:rsidRPr="00C26748">
        <w:rPr>
          <w:rtl/>
        </w:rPr>
        <w:t>הגוף</w:t>
      </w:r>
      <w:r w:rsidRPr="00C26748">
        <w:rPr>
          <w:rtl/>
          <w:lang w:bidi="ar-SA"/>
        </w:rPr>
        <w:t xml:space="preserve">, </w:t>
      </w:r>
      <w:r w:rsidRPr="00C26748">
        <w:rPr>
          <w:rtl/>
        </w:rPr>
        <w:t>עם</w:t>
      </w:r>
      <w:r w:rsidRPr="00C26748">
        <w:rPr>
          <w:rtl/>
          <w:lang w:bidi="ar-SA"/>
        </w:rPr>
        <w:t xml:space="preserve"> </w:t>
      </w:r>
      <w:r w:rsidRPr="00C26748">
        <w:rPr>
          <w:rtl/>
        </w:rPr>
        <w:t>ברכת</w:t>
      </w:r>
      <w:r w:rsidRPr="00C26748">
        <w:rPr>
          <w:rtl/>
          <w:lang w:bidi="ar-SA"/>
        </w:rPr>
        <w:t xml:space="preserve"> </w:t>
      </w:r>
      <w:r w:rsidRPr="00C26748">
        <w:rPr>
          <w:rtl/>
        </w:rPr>
        <w:t>שהחיינו</w:t>
      </w:r>
      <w:r w:rsidRPr="00C26748">
        <w:rPr>
          <w:rtl/>
          <w:lang w:bidi="ar-SA"/>
        </w:rPr>
        <w:t xml:space="preserve"> </w:t>
      </w:r>
      <w:r w:rsidRPr="00C26748">
        <w:rPr>
          <w:rtl/>
        </w:rPr>
        <w:t>על</w:t>
      </w:r>
      <w:r w:rsidRPr="00C26748">
        <w:rPr>
          <w:rtl/>
          <w:lang w:bidi="ar-SA"/>
        </w:rPr>
        <w:t xml:space="preserve"> </w:t>
      </w:r>
      <w:r w:rsidRPr="00C26748">
        <w:rPr>
          <w:rtl/>
        </w:rPr>
        <w:t>מצוה</w:t>
      </w:r>
      <w:r w:rsidRPr="00C26748">
        <w:rPr>
          <w:rtl/>
          <w:lang w:bidi="ar-SA"/>
        </w:rPr>
        <w:t xml:space="preserve">, </w:t>
      </w:r>
      <w:r w:rsidRPr="00C26748">
        <w:rPr>
          <w:rtl/>
        </w:rPr>
        <w:t>שהם</w:t>
      </w:r>
      <w:r w:rsidRPr="00C26748">
        <w:rPr>
          <w:rtl/>
          <w:lang w:bidi="ar-SA"/>
        </w:rPr>
        <w:t xml:space="preserve"> </w:t>
      </w:r>
      <w:r w:rsidRPr="00C26748">
        <w:rPr>
          <w:rtl/>
        </w:rPr>
        <w:t>תרי</w:t>
      </w:r>
      <w:r w:rsidRPr="00C26748">
        <w:rPr>
          <w:rtl/>
          <w:lang w:bidi="ar-SA"/>
        </w:rPr>
        <w:t xml:space="preserve"> </w:t>
      </w:r>
      <w:r w:rsidRPr="00C26748">
        <w:rPr>
          <w:rtl/>
        </w:rPr>
        <w:t>מילי</w:t>
      </w:r>
      <w:r w:rsidRPr="00C26748">
        <w:rPr>
          <w:rtl/>
          <w:lang w:bidi="ar-SA"/>
        </w:rPr>
        <w:t xml:space="preserve">, </w:t>
      </w:r>
      <w:r w:rsidRPr="00C26748">
        <w:rPr>
          <w:rtl/>
        </w:rPr>
        <w:t>או</w:t>
      </w:r>
      <w:r w:rsidRPr="00C26748">
        <w:rPr>
          <w:rtl/>
          <w:lang w:bidi="ar-SA"/>
        </w:rPr>
        <w:t xml:space="preserve"> </w:t>
      </w:r>
      <w:r w:rsidRPr="00C26748">
        <w:rPr>
          <w:rtl/>
        </w:rPr>
        <w:t>אפשר</w:t>
      </w:r>
      <w:r w:rsidRPr="00C26748">
        <w:rPr>
          <w:rtl/>
          <w:lang w:bidi="ar-SA"/>
        </w:rPr>
        <w:t xml:space="preserve"> </w:t>
      </w:r>
      <w:r w:rsidRPr="00C26748">
        <w:rPr>
          <w:rtl/>
        </w:rPr>
        <w:t>כיון</w:t>
      </w:r>
      <w:r w:rsidRPr="00C26748">
        <w:rPr>
          <w:rtl/>
          <w:lang w:bidi="ar-SA"/>
        </w:rPr>
        <w:t xml:space="preserve"> </w:t>
      </w:r>
      <w:r w:rsidRPr="00C26748">
        <w:rPr>
          <w:rtl/>
        </w:rPr>
        <w:t>שהוא</w:t>
      </w:r>
      <w:r w:rsidRPr="00C26748">
        <w:rPr>
          <w:rtl/>
          <w:lang w:bidi="ar-SA"/>
        </w:rPr>
        <w:t xml:space="preserve"> </w:t>
      </w:r>
      <w:r w:rsidRPr="00C26748">
        <w:rPr>
          <w:rtl/>
        </w:rPr>
        <w:t>ברכה</w:t>
      </w:r>
      <w:r w:rsidRPr="00C26748">
        <w:rPr>
          <w:rtl/>
          <w:lang w:bidi="ar-SA"/>
        </w:rPr>
        <w:t xml:space="preserve"> </w:t>
      </w:r>
      <w:r w:rsidRPr="00C26748">
        <w:rPr>
          <w:rtl/>
        </w:rPr>
        <w:t>אחת</w:t>
      </w:r>
      <w:r w:rsidRPr="00C26748">
        <w:rPr>
          <w:rtl/>
          <w:lang w:bidi="ar-SA"/>
        </w:rPr>
        <w:t xml:space="preserve"> </w:t>
      </w:r>
      <w:r w:rsidRPr="00C26748">
        <w:rPr>
          <w:rtl/>
        </w:rPr>
        <w:t>לה</w:t>
      </w:r>
      <w:r w:rsidRPr="00C26748">
        <w:rPr>
          <w:rtl/>
          <w:lang w:bidi="ar-SA"/>
        </w:rPr>
        <w:t xml:space="preserve">' </w:t>
      </w:r>
      <w:r w:rsidRPr="00C26748">
        <w:rPr>
          <w:rtl/>
        </w:rPr>
        <w:t>שהחיינו</w:t>
      </w:r>
      <w:r w:rsidRPr="00C26748">
        <w:rPr>
          <w:rtl/>
          <w:lang w:bidi="ar-SA"/>
        </w:rPr>
        <w:t xml:space="preserve"> </w:t>
      </w:r>
      <w:r w:rsidRPr="00C26748">
        <w:rPr>
          <w:rtl/>
        </w:rPr>
        <w:t>וקיימנו</w:t>
      </w:r>
      <w:r w:rsidRPr="00C26748">
        <w:rPr>
          <w:rtl/>
          <w:lang w:bidi="ar-SA"/>
        </w:rPr>
        <w:t xml:space="preserve">, </w:t>
      </w:r>
      <w:r w:rsidRPr="00C26748">
        <w:rPr>
          <w:rtl/>
        </w:rPr>
        <w:t>נחשב</w:t>
      </w:r>
      <w:r w:rsidRPr="00C26748">
        <w:rPr>
          <w:rtl/>
          <w:lang w:bidi="ar-SA"/>
        </w:rPr>
        <w:t xml:space="preserve"> </w:t>
      </w:r>
      <w:r w:rsidRPr="00C26748">
        <w:rPr>
          <w:rtl/>
        </w:rPr>
        <w:t>כחדא</w:t>
      </w:r>
      <w:r w:rsidRPr="00C26748">
        <w:rPr>
          <w:rtl/>
          <w:lang w:bidi="ar-SA"/>
        </w:rPr>
        <w:t xml:space="preserve"> </w:t>
      </w:r>
      <w:r w:rsidRPr="00C26748">
        <w:rPr>
          <w:rtl/>
        </w:rPr>
        <w:t>מילתא</w:t>
      </w:r>
      <w:r w:rsidRPr="00C26748">
        <w:rPr>
          <w:rtl/>
          <w:lang w:bidi="ar-SA"/>
        </w:rPr>
        <w:t xml:space="preserve">. </w:t>
      </w:r>
      <w:r w:rsidRPr="00C26748">
        <w:rPr>
          <w:rtl/>
        </w:rPr>
        <w:t>ובמנחת</w:t>
      </w:r>
      <w:r w:rsidRPr="00C26748">
        <w:rPr>
          <w:rtl/>
          <w:lang w:bidi="ar-SA"/>
        </w:rPr>
        <w:t xml:space="preserve"> </w:t>
      </w:r>
      <w:r w:rsidRPr="00C26748">
        <w:rPr>
          <w:rtl/>
        </w:rPr>
        <w:t>שלמה</w:t>
      </w:r>
      <w:r w:rsidRPr="00C26748">
        <w:rPr>
          <w:rtl/>
          <w:lang w:bidi="ar-SA"/>
        </w:rPr>
        <w:t xml:space="preserve"> </w:t>
      </w:r>
      <w:r w:rsidRPr="00C26748">
        <w:rPr>
          <w:rtl/>
        </w:rPr>
        <w:t>ח</w:t>
      </w:r>
      <w:r w:rsidRPr="00C26748">
        <w:rPr>
          <w:rtl/>
          <w:lang w:bidi="ar-SA"/>
        </w:rPr>
        <w:t>"</w:t>
      </w:r>
      <w:r w:rsidRPr="00C26748">
        <w:rPr>
          <w:rtl/>
        </w:rPr>
        <w:t>א</w:t>
      </w:r>
      <w:r w:rsidRPr="00C26748">
        <w:rPr>
          <w:rtl/>
          <w:lang w:bidi="ar-SA"/>
        </w:rPr>
        <w:t xml:space="preserve"> </w:t>
      </w:r>
      <w:r w:rsidRPr="00C26748">
        <w:rPr>
          <w:rtl/>
        </w:rPr>
        <w:t>סי</w:t>
      </w:r>
      <w:r w:rsidRPr="00C26748">
        <w:rPr>
          <w:rtl/>
          <w:lang w:bidi="ar-SA"/>
        </w:rPr>
        <w:t xml:space="preserve">' </w:t>
      </w:r>
      <w:r w:rsidRPr="00C26748">
        <w:rPr>
          <w:rtl/>
        </w:rPr>
        <w:t>כ</w:t>
      </w:r>
      <w:r w:rsidRPr="00C26748">
        <w:rPr>
          <w:rtl/>
          <w:lang w:bidi="ar-SA"/>
        </w:rPr>
        <w:t>'</w:t>
      </w:r>
      <w:r w:rsidRPr="00C26748">
        <w:rPr>
          <w:rStyle w:val="FootnoteReference"/>
          <w:lang w:bidi="ar-SA"/>
        </w:rPr>
        <w:footnoteReference w:id="97"/>
      </w:r>
      <w:r w:rsidRPr="00C26748">
        <w:rPr>
          <w:rtl/>
          <w:lang w:bidi="ar-SA"/>
        </w:rPr>
        <w:t xml:space="preserve">, </w:t>
      </w:r>
      <w:r w:rsidRPr="00C26748">
        <w:rPr>
          <w:rtl/>
        </w:rPr>
        <w:t>כותב</w:t>
      </w:r>
      <w:r w:rsidRPr="00C26748">
        <w:rPr>
          <w:rtl/>
          <w:lang w:bidi="ar-SA"/>
        </w:rPr>
        <w:t xml:space="preserve"> </w:t>
      </w:r>
      <w:r w:rsidRPr="00C26748">
        <w:rPr>
          <w:rtl/>
        </w:rPr>
        <w:t>שאין</w:t>
      </w:r>
      <w:r w:rsidRPr="00C26748">
        <w:rPr>
          <w:rtl/>
          <w:lang w:bidi="ar-SA"/>
        </w:rPr>
        <w:t xml:space="preserve"> </w:t>
      </w:r>
      <w:r w:rsidRPr="00C26748">
        <w:rPr>
          <w:rtl/>
        </w:rPr>
        <w:t>נכון</w:t>
      </w:r>
      <w:r w:rsidRPr="00C26748">
        <w:rPr>
          <w:rtl/>
          <w:lang w:bidi="ar-SA"/>
        </w:rPr>
        <w:t xml:space="preserve"> </w:t>
      </w:r>
      <w:r w:rsidRPr="00C26748">
        <w:rPr>
          <w:rtl/>
        </w:rPr>
        <w:t>כלל</w:t>
      </w:r>
      <w:r w:rsidRPr="00C26748">
        <w:rPr>
          <w:rtl/>
          <w:lang w:bidi="ar-SA"/>
        </w:rPr>
        <w:t xml:space="preserve"> </w:t>
      </w:r>
      <w:r w:rsidRPr="00C26748">
        <w:rPr>
          <w:rtl/>
        </w:rPr>
        <w:t>להביא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לפני</w:t>
      </w:r>
      <w:r w:rsidRPr="00C26748">
        <w:rPr>
          <w:rtl/>
          <w:lang w:bidi="ar-SA"/>
        </w:rPr>
        <w:t xml:space="preserve"> </w:t>
      </w:r>
      <w:r w:rsidRPr="00C26748">
        <w:rPr>
          <w:rtl/>
        </w:rPr>
        <w:t>המקדש</w:t>
      </w:r>
      <w:r w:rsidRPr="00C26748">
        <w:rPr>
          <w:rtl/>
          <w:lang w:bidi="ar-SA"/>
        </w:rPr>
        <w:t xml:space="preserve"> </w:t>
      </w:r>
      <w:r w:rsidRPr="00C26748">
        <w:rPr>
          <w:rtl/>
        </w:rPr>
        <w:t>בכדי</w:t>
      </w:r>
      <w:r w:rsidRPr="00C26748">
        <w:rPr>
          <w:rtl/>
          <w:lang w:bidi="ar-SA"/>
        </w:rPr>
        <w:t xml:space="preserve"> </w:t>
      </w:r>
      <w:r w:rsidRPr="00C26748">
        <w:rPr>
          <w:rtl/>
        </w:rPr>
        <w:t>לפוטרו</w:t>
      </w:r>
      <w:r w:rsidRPr="00C26748">
        <w:rPr>
          <w:rtl/>
          <w:lang w:bidi="ar-SA"/>
        </w:rPr>
        <w:t xml:space="preserve"> </w:t>
      </w:r>
      <w:r w:rsidRPr="00C26748">
        <w:rPr>
          <w:rtl/>
        </w:rPr>
        <w:lastRenderedPageBreak/>
        <w:t>בברכת</w:t>
      </w:r>
      <w:r w:rsidRPr="00C26748">
        <w:rPr>
          <w:rtl/>
          <w:lang w:bidi="ar-SA"/>
        </w:rPr>
        <w:t xml:space="preserve"> </w:t>
      </w:r>
      <w:r w:rsidRPr="00C26748">
        <w:rPr>
          <w:rtl/>
        </w:rPr>
        <w:t>שהחיינו</w:t>
      </w:r>
      <w:r w:rsidRPr="00C26748">
        <w:rPr>
          <w:rtl/>
          <w:lang w:bidi="ar-SA"/>
        </w:rPr>
        <w:t xml:space="preserve">, </w:t>
      </w:r>
      <w:r w:rsidRPr="00C26748">
        <w:rPr>
          <w:rtl/>
        </w:rPr>
        <w:t>כיון</w:t>
      </w:r>
      <w:r w:rsidRPr="00C26748">
        <w:rPr>
          <w:rtl/>
          <w:lang w:bidi="ar-SA"/>
        </w:rPr>
        <w:t xml:space="preserve"> </w:t>
      </w:r>
      <w:r w:rsidRPr="00C26748">
        <w:rPr>
          <w:rtl/>
        </w:rPr>
        <w:t>שהם</w:t>
      </w:r>
      <w:r w:rsidRPr="00C26748">
        <w:rPr>
          <w:rtl/>
          <w:lang w:bidi="ar-SA"/>
        </w:rPr>
        <w:t xml:space="preserve"> </w:t>
      </w:r>
      <w:r w:rsidRPr="00C26748">
        <w:rPr>
          <w:rtl/>
        </w:rPr>
        <w:t>שני</w:t>
      </w:r>
      <w:r w:rsidRPr="00C26748">
        <w:rPr>
          <w:rtl/>
          <w:lang w:bidi="ar-SA"/>
        </w:rPr>
        <w:t xml:space="preserve"> </w:t>
      </w:r>
      <w:r w:rsidRPr="00C26748">
        <w:rPr>
          <w:rtl/>
        </w:rPr>
        <w:t>דברים</w:t>
      </w:r>
      <w:r w:rsidRPr="00C26748">
        <w:rPr>
          <w:rtl/>
          <w:lang w:bidi="ar-SA"/>
        </w:rPr>
        <w:t xml:space="preserve"> </w:t>
      </w:r>
      <w:r w:rsidRPr="00C26748">
        <w:rPr>
          <w:rtl/>
        </w:rPr>
        <w:t>מחולקים</w:t>
      </w:r>
      <w:r w:rsidRPr="00C26748">
        <w:rPr>
          <w:rtl/>
          <w:lang w:bidi="ar-SA"/>
        </w:rPr>
        <w:t xml:space="preserve">, </w:t>
      </w:r>
      <w:r w:rsidRPr="00C26748">
        <w:rPr>
          <w:rtl/>
        </w:rPr>
        <w:t>רק</w:t>
      </w:r>
      <w:r w:rsidRPr="00C26748">
        <w:rPr>
          <w:rtl/>
          <w:lang w:bidi="ar-SA"/>
        </w:rPr>
        <w:t xml:space="preserve"> </w:t>
      </w:r>
      <w:r w:rsidRPr="00C26748">
        <w:rPr>
          <w:rtl/>
        </w:rPr>
        <w:t>דין</w:t>
      </w:r>
      <w:r w:rsidRPr="00C26748">
        <w:rPr>
          <w:rtl/>
          <w:lang w:bidi="ar-SA"/>
        </w:rPr>
        <w:t xml:space="preserve"> </w:t>
      </w:r>
      <w:r w:rsidRPr="00C26748">
        <w:rPr>
          <w:rtl/>
        </w:rPr>
        <w:t>הוא</w:t>
      </w:r>
      <w:r w:rsidRPr="00C26748">
        <w:rPr>
          <w:rtl/>
          <w:lang w:bidi="ar-SA"/>
        </w:rPr>
        <w:t xml:space="preserve"> </w:t>
      </w:r>
      <w:r w:rsidRPr="00C26748">
        <w:rPr>
          <w:rtl/>
        </w:rPr>
        <w:t>שאם</w:t>
      </w:r>
      <w:r w:rsidRPr="00C26748">
        <w:rPr>
          <w:rtl/>
          <w:lang w:bidi="ar-SA"/>
        </w:rPr>
        <w:t xml:space="preserve"> </w:t>
      </w:r>
      <w:r w:rsidRPr="00C26748">
        <w:rPr>
          <w:rtl/>
        </w:rPr>
        <w:t>רוצה</w:t>
      </w:r>
      <w:r w:rsidRPr="00C26748">
        <w:rPr>
          <w:rtl/>
          <w:lang w:bidi="ar-SA"/>
        </w:rPr>
        <w:t xml:space="preserve"> </w:t>
      </w:r>
      <w:r w:rsidRPr="00C26748">
        <w:rPr>
          <w:rtl/>
        </w:rPr>
        <w:t>לכללם</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שבקידוש</w:t>
      </w:r>
      <w:r w:rsidRPr="00C26748">
        <w:rPr>
          <w:rtl/>
          <w:lang w:bidi="ar-SA"/>
        </w:rPr>
        <w:t xml:space="preserve"> </w:t>
      </w:r>
      <w:r w:rsidRPr="00C26748">
        <w:rPr>
          <w:rtl/>
        </w:rPr>
        <w:t>מותר</w:t>
      </w:r>
      <w:r w:rsidRPr="00C26748">
        <w:rPr>
          <w:rtl/>
          <w:lang w:bidi="ar-SA"/>
        </w:rPr>
        <w:t xml:space="preserve"> </w:t>
      </w:r>
      <w:r w:rsidRPr="00C26748">
        <w:rPr>
          <w:rtl/>
        </w:rPr>
        <w:t>לעשות</w:t>
      </w:r>
      <w:r w:rsidRPr="00C26748">
        <w:rPr>
          <w:rtl/>
          <w:lang w:bidi="ar-SA"/>
        </w:rPr>
        <w:t xml:space="preserve"> </w:t>
      </w:r>
      <w:r w:rsidRPr="00C26748">
        <w:rPr>
          <w:rtl/>
        </w:rPr>
        <w:t>כן</w:t>
      </w:r>
      <w:r w:rsidRPr="00C26748">
        <w:rPr>
          <w:rtl/>
          <w:lang w:bidi="ar-SA"/>
        </w:rPr>
        <w:t>.</w:t>
      </w:r>
    </w:p>
    <w:p w14:paraId="0D84F3AB" w14:textId="77777777" w:rsidR="004C5047" w:rsidRPr="00C26748" w:rsidRDefault="004C5047" w:rsidP="004C5047">
      <w:pPr>
        <w:pStyle w:val="a2"/>
        <w:rPr>
          <w:lang w:bidi="ar-SA"/>
        </w:rPr>
      </w:pPr>
      <w:r w:rsidRPr="00C26748">
        <w:rPr>
          <w:rtl/>
        </w:rPr>
        <w:t>אמנם</w:t>
      </w:r>
      <w:r w:rsidRPr="00C26748">
        <w:rPr>
          <w:rtl/>
          <w:lang w:bidi="ar-SA"/>
        </w:rPr>
        <w:t xml:space="preserve"> </w:t>
      </w:r>
      <w:r w:rsidRPr="00C26748">
        <w:rPr>
          <w:rtl/>
        </w:rPr>
        <w:t>בשו</w:t>
      </w:r>
      <w:r w:rsidRPr="00C26748">
        <w:rPr>
          <w:rtl/>
          <w:lang w:bidi="ar-SA"/>
        </w:rPr>
        <w:t>"</w:t>
      </w:r>
      <w:r w:rsidRPr="00C26748">
        <w:rPr>
          <w:rtl/>
        </w:rPr>
        <w:t>ת</w:t>
      </w:r>
      <w:r w:rsidRPr="00C26748">
        <w:rPr>
          <w:rtl/>
          <w:lang w:bidi="ar-SA"/>
        </w:rPr>
        <w:t xml:space="preserve"> </w:t>
      </w:r>
      <w:r w:rsidRPr="00C26748">
        <w:rPr>
          <w:rtl/>
        </w:rPr>
        <w:t>שבט</w:t>
      </w:r>
      <w:r w:rsidRPr="00C26748">
        <w:rPr>
          <w:rtl/>
          <w:lang w:bidi="ar-SA"/>
        </w:rPr>
        <w:t xml:space="preserve"> </w:t>
      </w:r>
      <w:r w:rsidRPr="00C26748">
        <w:rPr>
          <w:rtl/>
        </w:rPr>
        <w:t>הלוי</w:t>
      </w:r>
      <w:r w:rsidRPr="00C26748">
        <w:rPr>
          <w:rtl/>
          <w:lang w:bidi="ar-SA"/>
        </w:rPr>
        <w:t xml:space="preserve"> </w:t>
      </w:r>
      <w:r w:rsidRPr="00C26748">
        <w:rPr>
          <w:rtl/>
        </w:rPr>
        <w:t>ח</w:t>
      </w:r>
      <w:r w:rsidRPr="00C26748">
        <w:rPr>
          <w:rtl/>
          <w:lang w:bidi="ar-SA"/>
        </w:rPr>
        <w:t>"</w:t>
      </w:r>
      <w:r w:rsidRPr="00C26748">
        <w:rPr>
          <w:rtl/>
        </w:rPr>
        <w:t>ד</w:t>
      </w:r>
      <w:r w:rsidRPr="00C26748">
        <w:rPr>
          <w:rtl/>
          <w:lang w:bidi="ar-SA"/>
        </w:rPr>
        <w:t xml:space="preserve"> </w:t>
      </w:r>
      <w:r w:rsidRPr="00C26748">
        <w:rPr>
          <w:rtl/>
        </w:rPr>
        <w:t>סי</w:t>
      </w:r>
      <w:r w:rsidRPr="00C26748">
        <w:rPr>
          <w:rtl/>
          <w:lang w:bidi="ar-SA"/>
        </w:rPr>
        <w:t xml:space="preserve">' </w:t>
      </w:r>
      <w:r w:rsidRPr="00C26748">
        <w:rPr>
          <w:rtl/>
        </w:rPr>
        <w:t>כ</w:t>
      </w:r>
      <w:r w:rsidRPr="00C26748">
        <w:rPr>
          <w:rtl/>
          <w:lang w:bidi="ar-SA"/>
        </w:rPr>
        <w:t>"</w:t>
      </w:r>
      <w:r w:rsidRPr="00C26748">
        <w:rPr>
          <w:rtl/>
        </w:rPr>
        <w:t>ה</w:t>
      </w:r>
      <w:r w:rsidRPr="00C26748">
        <w:rPr>
          <w:rStyle w:val="FootnoteReference"/>
          <w:lang w:bidi="ar-SA"/>
        </w:rPr>
        <w:footnoteReference w:id="98"/>
      </w:r>
      <w:r w:rsidRPr="00C26748">
        <w:rPr>
          <w:rtl/>
          <w:lang w:bidi="ar-SA"/>
        </w:rPr>
        <w:t xml:space="preserve"> </w:t>
      </w:r>
      <w:r w:rsidRPr="00C26748">
        <w:rPr>
          <w:rtl/>
        </w:rPr>
        <w:t>מביא</w:t>
      </w:r>
      <w:r w:rsidRPr="00C26748">
        <w:rPr>
          <w:rtl/>
          <w:lang w:bidi="ar-SA"/>
        </w:rPr>
        <w:t xml:space="preserve"> </w:t>
      </w:r>
      <w:r w:rsidRPr="00C26748">
        <w:rPr>
          <w:rtl/>
        </w:rPr>
        <w:t>ראי</w:t>
      </w:r>
      <w:r w:rsidRPr="00C26748">
        <w:rPr>
          <w:rtl/>
          <w:lang w:bidi="ar-SA"/>
        </w:rPr>
        <w:t xml:space="preserve">' </w:t>
      </w:r>
      <w:r w:rsidRPr="00C26748">
        <w:rPr>
          <w:rtl/>
        </w:rPr>
        <w:t>מהמרדכי</w:t>
      </w:r>
      <w:r w:rsidRPr="00C26748">
        <w:rPr>
          <w:rtl/>
          <w:lang w:bidi="ar-SA"/>
        </w:rPr>
        <w:t xml:space="preserve"> </w:t>
      </w:r>
      <w:r w:rsidRPr="00C26748">
        <w:rPr>
          <w:rtl/>
        </w:rPr>
        <w:t>פרק</w:t>
      </w:r>
      <w:r w:rsidRPr="00C26748">
        <w:rPr>
          <w:rtl/>
          <w:lang w:bidi="ar-SA"/>
        </w:rPr>
        <w:t xml:space="preserve"> </w:t>
      </w:r>
      <w:r w:rsidRPr="00C26748">
        <w:rPr>
          <w:rtl/>
        </w:rPr>
        <w:t>ד</w:t>
      </w:r>
      <w:r w:rsidRPr="00C26748">
        <w:rPr>
          <w:rtl/>
          <w:lang w:bidi="ar-SA"/>
        </w:rPr>
        <w:t xml:space="preserve">' </w:t>
      </w:r>
      <w:r w:rsidRPr="00C26748">
        <w:rPr>
          <w:rtl/>
        </w:rPr>
        <w:t>דסוכה</w:t>
      </w:r>
      <w:r w:rsidRPr="00C26748">
        <w:rPr>
          <w:rtl/>
          <w:lang w:bidi="ar-SA"/>
        </w:rPr>
        <w:t xml:space="preserve">, </w:t>
      </w:r>
      <w:r w:rsidRPr="00C26748">
        <w:rPr>
          <w:rtl/>
        </w:rPr>
        <w:t>שהובא</w:t>
      </w:r>
      <w:r w:rsidRPr="00C26748">
        <w:rPr>
          <w:rtl/>
          <w:lang w:bidi="ar-SA"/>
        </w:rPr>
        <w:t xml:space="preserve"> </w:t>
      </w:r>
      <w:r w:rsidRPr="00C26748">
        <w:rPr>
          <w:rtl/>
        </w:rPr>
        <w:t>בדרכי</w:t>
      </w:r>
      <w:r w:rsidRPr="00C26748">
        <w:rPr>
          <w:rtl/>
          <w:lang w:bidi="ar-SA"/>
        </w:rPr>
        <w:t xml:space="preserve"> </w:t>
      </w:r>
      <w:r w:rsidRPr="00C26748">
        <w:rPr>
          <w:rtl/>
        </w:rPr>
        <w:t>משה</w:t>
      </w:r>
      <w:r w:rsidRPr="00C26748">
        <w:rPr>
          <w:rtl/>
          <w:lang w:bidi="ar-SA"/>
        </w:rPr>
        <w:t xml:space="preserve"> </w:t>
      </w:r>
      <w:r w:rsidRPr="00C26748">
        <w:rPr>
          <w:rtl/>
        </w:rPr>
        <w:t>על</w:t>
      </w:r>
      <w:r w:rsidRPr="00C26748">
        <w:rPr>
          <w:rtl/>
          <w:lang w:bidi="ar-SA"/>
        </w:rPr>
        <w:t xml:space="preserve"> </w:t>
      </w:r>
      <w:r w:rsidRPr="00C26748">
        <w:rPr>
          <w:rtl/>
        </w:rPr>
        <w:t>הטור</w:t>
      </w:r>
      <w:r w:rsidRPr="00C26748">
        <w:rPr>
          <w:rtl/>
          <w:lang w:bidi="ar-SA"/>
        </w:rPr>
        <w:t xml:space="preserve"> </w:t>
      </w:r>
      <w:r w:rsidRPr="00C26748">
        <w:rPr>
          <w:rtl/>
        </w:rPr>
        <w:t>סי</w:t>
      </w:r>
      <w:r w:rsidRPr="00C26748">
        <w:rPr>
          <w:rtl/>
          <w:lang w:bidi="ar-SA"/>
        </w:rPr>
        <w:t xml:space="preserve">' </w:t>
      </w:r>
      <w:r w:rsidRPr="00C26748">
        <w:rPr>
          <w:rtl/>
        </w:rPr>
        <w:t>תרמ</w:t>
      </w:r>
      <w:r w:rsidRPr="00C26748">
        <w:rPr>
          <w:rtl/>
          <w:lang w:bidi="ar-SA"/>
        </w:rPr>
        <w:t>"</w:t>
      </w:r>
      <w:r w:rsidRPr="00C26748">
        <w:rPr>
          <w:rtl/>
        </w:rPr>
        <w:t>א</w:t>
      </w:r>
      <w:r w:rsidRPr="00C26748">
        <w:rPr>
          <w:rtl/>
          <w:lang w:bidi="ar-SA"/>
        </w:rPr>
        <w:t xml:space="preserve">, </w:t>
      </w:r>
      <w:r w:rsidRPr="00C26748">
        <w:rPr>
          <w:rtl/>
        </w:rPr>
        <w:t>שבברכת</w:t>
      </w:r>
      <w:r w:rsidRPr="00C26748">
        <w:rPr>
          <w:rtl/>
          <w:lang w:bidi="ar-SA"/>
        </w:rPr>
        <w:t xml:space="preserve"> </w:t>
      </w:r>
      <w:r w:rsidRPr="00C26748">
        <w:rPr>
          <w:rtl/>
        </w:rPr>
        <w:t>שהחיינו</w:t>
      </w:r>
      <w:r w:rsidRPr="00C26748">
        <w:rPr>
          <w:rtl/>
          <w:lang w:bidi="ar-SA"/>
        </w:rPr>
        <w:t xml:space="preserve"> </w:t>
      </w:r>
      <w:r w:rsidRPr="00C26748">
        <w:rPr>
          <w:rtl/>
        </w:rPr>
        <w:t>בקידוש</w:t>
      </w:r>
      <w:r w:rsidRPr="00C26748">
        <w:rPr>
          <w:rtl/>
          <w:lang w:bidi="ar-SA"/>
        </w:rPr>
        <w:t xml:space="preserve"> </w:t>
      </w:r>
      <w:r w:rsidRPr="00C26748">
        <w:rPr>
          <w:rtl/>
        </w:rPr>
        <w:t>של</w:t>
      </w:r>
      <w:r w:rsidRPr="00C26748">
        <w:rPr>
          <w:rtl/>
          <w:lang w:bidi="ar-SA"/>
        </w:rPr>
        <w:t xml:space="preserve"> </w:t>
      </w:r>
      <w:r w:rsidRPr="00C26748">
        <w:rPr>
          <w:rtl/>
        </w:rPr>
        <w:t>סוכות</w:t>
      </w:r>
      <w:r w:rsidRPr="00C26748">
        <w:rPr>
          <w:rtl/>
          <w:lang w:bidi="ar-SA"/>
        </w:rPr>
        <w:t xml:space="preserve"> </w:t>
      </w:r>
      <w:r w:rsidRPr="00C26748">
        <w:rPr>
          <w:rtl/>
        </w:rPr>
        <w:t>יכול</w:t>
      </w:r>
      <w:r w:rsidRPr="00C26748">
        <w:rPr>
          <w:rtl/>
          <w:lang w:bidi="ar-SA"/>
        </w:rPr>
        <w:t xml:space="preserve"> </w:t>
      </w:r>
      <w:r w:rsidRPr="00C26748">
        <w:rPr>
          <w:rtl/>
        </w:rPr>
        <w:t>לפטור</w:t>
      </w:r>
      <w:r w:rsidRPr="00C26748">
        <w:rPr>
          <w:rtl/>
          <w:lang w:bidi="ar-SA"/>
        </w:rPr>
        <w:t xml:space="preserve"> </w:t>
      </w:r>
      <w:r w:rsidRPr="00C26748">
        <w:rPr>
          <w:rtl/>
        </w:rPr>
        <w:t>גם</w:t>
      </w:r>
      <w:r w:rsidRPr="00C26748">
        <w:rPr>
          <w:rtl/>
          <w:lang w:bidi="ar-SA"/>
        </w:rPr>
        <w:t xml:space="preserve"> </w:t>
      </w:r>
      <w:r w:rsidRPr="00C26748">
        <w:rPr>
          <w:rtl/>
        </w:rPr>
        <w:t>יין</w:t>
      </w:r>
      <w:r w:rsidRPr="00C26748">
        <w:rPr>
          <w:rtl/>
          <w:lang w:bidi="ar-SA"/>
        </w:rPr>
        <w:t xml:space="preserve"> </w:t>
      </w:r>
      <w:r w:rsidRPr="00C26748">
        <w:rPr>
          <w:rtl/>
        </w:rPr>
        <w:t>חדש</w:t>
      </w:r>
      <w:r w:rsidRPr="00C26748">
        <w:rPr>
          <w:rtl/>
          <w:lang w:bidi="ar-SA"/>
        </w:rPr>
        <w:t xml:space="preserve"> </w:t>
      </w:r>
      <w:r w:rsidRPr="00C26748">
        <w:rPr>
          <w:rtl/>
        </w:rPr>
        <w:t>שעושה</w:t>
      </w:r>
      <w:r w:rsidRPr="00C26748">
        <w:rPr>
          <w:rtl/>
          <w:lang w:bidi="ar-SA"/>
        </w:rPr>
        <w:t xml:space="preserve"> </w:t>
      </w:r>
      <w:r w:rsidRPr="00C26748">
        <w:rPr>
          <w:rtl/>
        </w:rPr>
        <w:t>עליו</w:t>
      </w:r>
      <w:r w:rsidRPr="00C26748">
        <w:rPr>
          <w:rtl/>
          <w:lang w:bidi="ar-SA"/>
        </w:rPr>
        <w:t xml:space="preserve"> </w:t>
      </w:r>
      <w:r w:rsidRPr="00C26748">
        <w:rPr>
          <w:rtl/>
        </w:rPr>
        <w:t>קידוש</w:t>
      </w:r>
      <w:r w:rsidRPr="00C26748">
        <w:rPr>
          <w:rtl/>
          <w:lang w:bidi="ar-SA"/>
        </w:rPr>
        <w:t xml:space="preserve">, </w:t>
      </w:r>
      <w:r w:rsidRPr="00C26748">
        <w:rPr>
          <w:rtl/>
        </w:rPr>
        <w:t>ומשמע</w:t>
      </w:r>
      <w:r w:rsidRPr="00C26748">
        <w:rPr>
          <w:rtl/>
          <w:lang w:bidi="ar-SA"/>
        </w:rPr>
        <w:t xml:space="preserve"> </w:t>
      </w:r>
      <w:r w:rsidRPr="00C26748">
        <w:rPr>
          <w:rtl/>
        </w:rPr>
        <w:t>שם</w:t>
      </w:r>
      <w:r w:rsidRPr="00C26748">
        <w:rPr>
          <w:rtl/>
          <w:lang w:bidi="ar-SA"/>
        </w:rPr>
        <w:t xml:space="preserve"> </w:t>
      </w:r>
      <w:r w:rsidRPr="00C26748">
        <w:rPr>
          <w:rtl/>
        </w:rPr>
        <w:t>שגם</w:t>
      </w:r>
      <w:r w:rsidRPr="00C26748">
        <w:rPr>
          <w:rtl/>
          <w:lang w:bidi="ar-SA"/>
        </w:rPr>
        <w:t xml:space="preserve"> </w:t>
      </w:r>
      <w:r w:rsidRPr="00C26748">
        <w:rPr>
          <w:rtl/>
        </w:rPr>
        <w:t>לכתחילה</w:t>
      </w:r>
      <w:r w:rsidRPr="00C26748">
        <w:rPr>
          <w:rtl/>
          <w:lang w:bidi="ar-SA"/>
        </w:rPr>
        <w:t xml:space="preserve"> </w:t>
      </w:r>
      <w:r w:rsidRPr="00C26748">
        <w:rPr>
          <w:rtl/>
        </w:rPr>
        <w:t>אפשר</w:t>
      </w:r>
      <w:r w:rsidRPr="00C26748">
        <w:rPr>
          <w:rtl/>
          <w:lang w:bidi="ar-SA"/>
        </w:rPr>
        <w:t xml:space="preserve"> </w:t>
      </w:r>
      <w:r w:rsidRPr="00C26748">
        <w:rPr>
          <w:rtl/>
        </w:rPr>
        <w:t>להוציא</w:t>
      </w:r>
      <w:r w:rsidRPr="00C26748">
        <w:rPr>
          <w:rtl/>
          <w:lang w:bidi="ar-SA"/>
        </w:rPr>
        <w:t xml:space="preserve"> </w:t>
      </w:r>
      <w:r w:rsidRPr="00C26748">
        <w:rPr>
          <w:rtl/>
        </w:rPr>
        <w:t>מצוה</w:t>
      </w:r>
      <w:r w:rsidRPr="00C26748">
        <w:rPr>
          <w:rtl/>
          <w:lang w:bidi="ar-SA"/>
        </w:rPr>
        <w:t xml:space="preserve"> </w:t>
      </w:r>
      <w:r w:rsidRPr="00C26748">
        <w:rPr>
          <w:rtl/>
        </w:rPr>
        <w:t>והנאת</w:t>
      </w:r>
      <w:r w:rsidRPr="00C26748">
        <w:rPr>
          <w:rtl/>
          <w:lang w:bidi="ar-SA"/>
        </w:rPr>
        <w:t xml:space="preserve"> </w:t>
      </w:r>
      <w:r w:rsidRPr="00C26748">
        <w:rPr>
          <w:rtl/>
        </w:rPr>
        <w:t>הגוף</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א</w:t>
      </w:r>
      <w:r w:rsidRPr="00C26748">
        <w:rPr>
          <w:rtl/>
          <w:lang w:bidi="ar-SA"/>
        </w:rPr>
        <w:t xml:space="preserve">'. </w:t>
      </w:r>
    </w:p>
    <w:p w14:paraId="4084A636" w14:textId="77777777" w:rsidR="004C5047" w:rsidRPr="00C26748" w:rsidRDefault="004C5047" w:rsidP="004C5047">
      <w:pPr>
        <w:pStyle w:val="a2"/>
        <w:rPr>
          <w:lang w:bidi="ar-SA"/>
        </w:rPr>
      </w:pPr>
      <w:r w:rsidRPr="00C26748">
        <w:rPr>
          <w:rtl/>
        </w:rPr>
        <w:t>ה</w:t>
      </w:r>
      <w:r w:rsidRPr="00C26748">
        <w:rPr>
          <w:rtl/>
          <w:lang w:bidi="ar-SA"/>
        </w:rPr>
        <w:t xml:space="preserve">. </w:t>
      </w:r>
      <w:r w:rsidRPr="00C26748">
        <w:rPr>
          <w:rtl/>
        </w:rPr>
        <w:t>אמנם</w:t>
      </w:r>
      <w:r w:rsidRPr="00C26748">
        <w:rPr>
          <w:rtl/>
          <w:lang w:bidi="ar-SA"/>
        </w:rPr>
        <w:t xml:space="preserve"> </w:t>
      </w:r>
      <w:r w:rsidRPr="00C26748">
        <w:rPr>
          <w:rtl/>
        </w:rPr>
        <w:t>אפילו</w:t>
      </w:r>
      <w:r w:rsidRPr="00C26748">
        <w:rPr>
          <w:rtl/>
          <w:lang w:bidi="ar-SA"/>
        </w:rPr>
        <w:t xml:space="preserve"> </w:t>
      </w:r>
      <w:r w:rsidRPr="00C26748">
        <w:rPr>
          <w:rtl/>
        </w:rPr>
        <w:t>אם</w:t>
      </w:r>
      <w:r w:rsidRPr="00C26748">
        <w:rPr>
          <w:rtl/>
          <w:lang w:bidi="ar-SA"/>
        </w:rPr>
        <w:t xml:space="preserve"> </w:t>
      </w:r>
      <w:r w:rsidRPr="00C26748">
        <w:rPr>
          <w:rtl/>
        </w:rPr>
        <w:t>נימא</w:t>
      </w:r>
      <w:r w:rsidRPr="00C26748">
        <w:rPr>
          <w:rtl/>
          <w:lang w:bidi="ar-SA"/>
        </w:rPr>
        <w:t xml:space="preserve"> </w:t>
      </w:r>
      <w:r w:rsidRPr="00C26748">
        <w:rPr>
          <w:rtl/>
        </w:rPr>
        <w:t>שגם</w:t>
      </w:r>
      <w:r w:rsidRPr="00C26748">
        <w:rPr>
          <w:rtl/>
          <w:lang w:bidi="ar-SA"/>
        </w:rPr>
        <w:t xml:space="preserve"> </w:t>
      </w:r>
      <w:r w:rsidRPr="00C26748">
        <w:rPr>
          <w:rtl/>
        </w:rPr>
        <w:t>לכתחילה</w:t>
      </w:r>
      <w:r w:rsidRPr="00C26748">
        <w:rPr>
          <w:rtl/>
          <w:lang w:bidi="ar-SA"/>
        </w:rPr>
        <w:t xml:space="preserve"> </w:t>
      </w:r>
      <w:r w:rsidRPr="00C26748">
        <w:rPr>
          <w:rtl/>
        </w:rPr>
        <w:t>נכון</w:t>
      </w:r>
      <w:r w:rsidRPr="00C26748">
        <w:rPr>
          <w:rtl/>
          <w:lang w:bidi="ar-SA"/>
        </w:rPr>
        <w:t xml:space="preserve"> </w:t>
      </w:r>
      <w:r w:rsidRPr="00C26748">
        <w:rPr>
          <w:rtl/>
        </w:rPr>
        <w:t>להוציא</w:t>
      </w:r>
      <w:r w:rsidRPr="00C26748">
        <w:rPr>
          <w:rtl/>
          <w:lang w:bidi="ar-SA"/>
        </w:rPr>
        <w:t xml:space="preserve"> </w:t>
      </w:r>
      <w:r w:rsidRPr="00C26748">
        <w:rPr>
          <w:rtl/>
        </w:rPr>
        <w:t>הפרי</w:t>
      </w:r>
      <w:r w:rsidRPr="00C26748">
        <w:rPr>
          <w:rtl/>
          <w:lang w:bidi="ar-SA"/>
        </w:rPr>
        <w:t xml:space="preserve"> </w:t>
      </w:r>
      <w:r w:rsidRPr="00C26748">
        <w:rPr>
          <w:rtl/>
        </w:rPr>
        <w:t>חדש</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שבקידוש</w:t>
      </w:r>
      <w:r w:rsidRPr="00C26748">
        <w:rPr>
          <w:rtl/>
          <w:lang w:bidi="ar-SA"/>
        </w:rPr>
        <w:t xml:space="preserve">, </w:t>
      </w:r>
      <w:r w:rsidRPr="00C26748">
        <w:rPr>
          <w:rtl/>
        </w:rPr>
        <w:t>יש</w:t>
      </w:r>
      <w:r w:rsidRPr="00C26748">
        <w:rPr>
          <w:rtl/>
          <w:lang w:bidi="ar-SA"/>
        </w:rPr>
        <w:t xml:space="preserve"> </w:t>
      </w:r>
      <w:r w:rsidRPr="00C26748">
        <w:rPr>
          <w:rtl/>
        </w:rPr>
        <w:t>לדון</w:t>
      </w:r>
      <w:r w:rsidRPr="00C26748">
        <w:rPr>
          <w:rtl/>
          <w:lang w:bidi="ar-SA"/>
        </w:rPr>
        <w:t xml:space="preserve"> </w:t>
      </w:r>
      <w:r w:rsidRPr="00C26748">
        <w:rPr>
          <w:rtl/>
        </w:rPr>
        <w:t>מה</w:t>
      </w:r>
      <w:r w:rsidRPr="00C26748">
        <w:rPr>
          <w:rtl/>
          <w:lang w:bidi="ar-SA"/>
        </w:rPr>
        <w:t xml:space="preserve"> </w:t>
      </w:r>
      <w:r w:rsidRPr="00C26748">
        <w:rPr>
          <w:rtl/>
        </w:rPr>
        <w:t>עדיף</w:t>
      </w:r>
      <w:r w:rsidRPr="00C26748">
        <w:rPr>
          <w:rtl/>
          <w:lang w:bidi="ar-SA"/>
        </w:rPr>
        <w:t xml:space="preserve">, </w:t>
      </w:r>
      <w:r w:rsidRPr="00C26748">
        <w:rPr>
          <w:rtl/>
        </w:rPr>
        <w:t>האם</w:t>
      </w:r>
      <w:r w:rsidRPr="00C26748">
        <w:rPr>
          <w:rtl/>
          <w:lang w:bidi="ar-SA"/>
        </w:rPr>
        <w:t xml:space="preserve"> </w:t>
      </w:r>
      <w:r w:rsidRPr="00C26748">
        <w:rPr>
          <w:rtl/>
        </w:rPr>
        <w:t>לפטור</w:t>
      </w:r>
      <w:r w:rsidRPr="00C26748">
        <w:rPr>
          <w:rtl/>
          <w:lang w:bidi="ar-SA"/>
        </w:rPr>
        <w:t xml:space="preserve"> </w:t>
      </w:r>
      <w:r w:rsidRPr="00C26748">
        <w:rPr>
          <w:rtl/>
        </w:rPr>
        <w:t>הפרי</w:t>
      </w:r>
      <w:r w:rsidRPr="00C26748">
        <w:rPr>
          <w:rtl/>
          <w:lang w:bidi="ar-SA"/>
        </w:rPr>
        <w:t xml:space="preserve"> </w:t>
      </w:r>
      <w:r w:rsidRPr="00C26748">
        <w:rPr>
          <w:rtl/>
        </w:rPr>
        <w:t>חדש</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שבקידוש</w:t>
      </w:r>
      <w:r w:rsidRPr="00C26748">
        <w:rPr>
          <w:rtl/>
          <w:lang w:bidi="ar-SA"/>
        </w:rPr>
        <w:t xml:space="preserve">, </w:t>
      </w:r>
      <w:r w:rsidRPr="00C26748">
        <w:rPr>
          <w:rtl/>
        </w:rPr>
        <w:t>או</w:t>
      </w:r>
      <w:r w:rsidRPr="00C26748">
        <w:rPr>
          <w:rtl/>
          <w:lang w:bidi="ar-SA"/>
        </w:rPr>
        <w:t xml:space="preserve"> </w:t>
      </w:r>
      <w:r w:rsidRPr="00C26748">
        <w:rPr>
          <w:rtl/>
        </w:rPr>
        <w:t>להביאו</w:t>
      </w:r>
      <w:r w:rsidRPr="00C26748">
        <w:rPr>
          <w:rtl/>
          <w:lang w:bidi="ar-SA"/>
        </w:rPr>
        <w:t xml:space="preserve"> </w:t>
      </w:r>
      <w:r w:rsidRPr="00C26748">
        <w:rPr>
          <w:rtl/>
        </w:rPr>
        <w:t>על</w:t>
      </w:r>
      <w:r w:rsidRPr="00C26748">
        <w:rPr>
          <w:rtl/>
          <w:lang w:bidi="ar-SA"/>
        </w:rPr>
        <w:t xml:space="preserve"> </w:t>
      </w:r>
      <w:r w:rsidRPr="00C26748">
        <w:rPr>
          <w:rtl/>
        </w:rPr>
        <w:t>השולחן</w:t>
      </w:r>
      <w:r w:rsidRPr="00C26748">
        <w:rPr>
          <w:rtl/>
          <w:lang w:bidi="ar-SA"/>
        </w:rPr>
        <w:t xml:space="preserve"> </w:t>
      </w:r>
      <w:r w:rsidRPr="00C26748">
        <w:rPr>
          <w:rtl/>
        </w:rPr>
        <w:t>אח</w:t>
      </w:r>
      <w:r w:rsidRPr="00C26748">
        <w:rPr>
          <w:rtl/>
          <w:lang w:bidi="ar-SA"/>
        </w:rPr>
        <w:t>"</w:t>
      </w:r>
      <w:r w:rsidRPr="00C26748">
        <w:rPr>
          <w:rtl/>
        </w:rPr>
        <w:t>כ</w:t>
      </w:r>
      <w:r w:rsidRPr="00C26748">
        <w:rPr>
          <w:rtl/>
          <w:lang w:bidi="ar-SA"/>
        </w:rPr>
        <w:t xml:space="preserve"> </w:t>
      </w:r>
      <w:r w:rsidRPr="00C26748">
        <w:rPr>
          <w:rtl/>
        </w:rPr>
        <w:t>ולברך</w:t>
      </w:r>
      <w:r w:rsidRPr="00C26748">
        <w:rPr>
          <w:rtl/>
          <w:lang w:bidi="ar-SA"/>
        </w:rPr>
        <w:t xml:space="preserve"> </w:t>
      </w:r>
      <w:r w:rsidRPr="00C26748">
        <w:rPr>
          <w:rtl/>
        </w:rPr>
        <w:t>עליו</w:t>
      </w:r>
      <w:r w:rsidRPr="00C26748">
        <w:rPr>
          <w:rtl/>
          <w:lang w:bidi="ar-SA"/>
        </w:rPr>
        <w:t xml:space="preserve"> </w:t>
      </w:r>
      <w:r w:rsidRPr="00C26748">
        <w:rPr>
          <w:rtl/>
        </w:rPr>
        <w:t>ברכת</w:t>
      </w:r>
      <w:r w:rsidRPr="00C26748">
        <w:rPr>
          <w:rtl/>
          <w:lang w:bidi="ar-SA"/>
        </w:rPr>
        <w:t xml:space="preserve"> </w:t>
      </w:r>
      <w:r w:rsidRPr="00C26748">
        <w:rPr>
          <w:rtl/>
        </w:rPr>
        <w:t>שהחיינו</w:t>
      </w:r>
      <w:r w:rsidRPr="00C26748">
        <w:rPr>
          <w:rtl/>
          <w:lang w:bidi="ar-SA"/>
        </w:rPr>
        <w:t xml:space="preserve"> </w:t>
      </w:r>
      <w:r w:rsidRPr="00C26748">
        <w:rPr>
          <w:rtl/>
        </w:rPr>
        <w:t>בפני</w:t>
      </w:r>
      <w:r w:rsidRPr="00C26748">
        <w:rPr>
          <w:rtl/>
          <w:lang w:bidi="ar-SA"/>
        </w:rPr>
        <w:t xml:space="preserve"> </w:t>
      </w:r>
      <w:r w:rsidRPr="00C26748">
        <w:rPr>
          <w:rtl/>
        </w:rPr>
        <w:t>עצמה</w:t>
      </w:r>
      <w:r w:rsidRPr="00C26748">
        <w:rPr>
          <w:rtl/>
          <w:lang w:bidi="ar-SA"/>
        </w:rPr>
        <w:t>.</w:t>
      </w:r>
    </w:p>
    <w:p w14:paraId="3BE93D35" w14:textId="77777777" w:rsidR="004C5047" w:rsidRPr="00C26748" w:rsidRDefault="004C5047" w:rsidP="004C5047">
      <w:pPr>
        <w:pStyle w:val="a2"/>
        <w:rPr>
          <w:lang w:bidi="ar-SA"/>
        </w:rPr>
      </w:pPr>
      <w:r w:rsidRPr="00C26748">
        <w:rPr>
          <w:rtl/>
        </w:rPr>
        <w:t>והנה</w:t>
      </w:r>
      <w:r w:rsidRPr="00C26748">
        <w:rPr>
          <w:rtl/>
          <w:lang w:bidi="ar-SA"/>
        </w:rPr>
        <w:t xml:space="preserve"> </w:t>
      </w:r>
      <w:r w:rsidRPr="00C26748">
        <w:rPr>
          <w:rtl/>
        </w:rPr>
        <w:t>בשו</w:t>
      </w:r>
      <w:r w:rsidRPr="00C26748">
        <w:rPr>
          <w:rtl/>
          <w:lang w:bidi="ar-SA"/>
        </w:rPr>
        <w:t>"</w:t>
      </w:r>
      <w:r w:rsidRPr="00C26748">
        <w:rPr>
          <w:rtl/>
        </w:rPr>
        <w:t>ת</w:t>
      </w:r>
      <w:r w:rsidRPr="00C26748">
        <w:rPr>
          <w:rtl/>
          <w:lang w:bidi="ar-SA"/>
        </w:rPr>
        <w:t xml:space="preserve"> </w:t>
      </w:r>
      <w:r w:rsidRPr="00C26748">
        <w:rPr>
          <w:rtl/>
        </w:rPr>
        <w:t>יביע</w:t>
      </w:r>
      <w:r w:rsidRPr="00C26748">
        <w:rPr>
          <w:rtl/>
          <w:lang w:bidi="ar-SA"/>
        </w:rPr>
        <w:t xml:space="preserve"> </w:t>
      </w:r>
      <w:r w:rsidRPr="00C26748">
        <w:rPr>
          <w:rtl/>
        </w:rPr>
        <w:t>אומר</w:t>
      </w:r>
      <w:r w:rsidRPr="00C26748">
        <w:rPr>
          <w:rtl/>
          <w:lang w:bidi="ar-SA"/>
        </w:rPr>
        <w:t xml:space="preserve"> </w:t>
      </w:r>
      <w:r w:rsidRPr="00C26748">
        <w:rPr>
          <w:rtl/>
        </w:rPr>
        <w:t>ח</w:t>
      </w:r>
      <w:r w:rsidRPr="00C26748">
        <w:rPr>
          <w:rtl/>
          <w:lang w:bidi="ar-SA"/>
        </w:rPr>
        <w:t>"</w:t>
      </w:r>
      <w:r w:rsidRPr="00C26748">
        <w:rPr>
          <w:rtl/>
        </w:rPr>
        <w:t>ד</w:t>
      </w:r>
      <w:r w:rsidRPr="00C26748">
        <w:rPr>
          <w:rtl/>
          <w:lang w:bidi="ar-SA"/>
        </w:rPr>
        <w:t xml:space="preserve"> </w:t>
      </w:r>
      <w:r w:rsidRPr="00C26748">
        <w:rPr>
          <w:rtl/>
        </w:rPr>
        <w:t>או</w:t>
      </w:r>
      <w:r w:rsidRPr="00C26748">
        <w:rPr>
          <w:rtl/>
          <w:lang w:bidi="ar-SA"/>
        </w:rPr>
        <w:t>"</w:t>
      </w:r>
      <w:r w:rsidRPr="00C26748">
        <w:rPr>
          <w:rtl/>
        </w:rPr>
        <w:t>ח</w:t>
      </w:r>
      <w:r w:rsidRPr="00C26748">
        <w:rPr>
          <w:rtl/>
          <w:lang w:bidi="ar-SA"/>
        </w:rPr>
        <w:t xml:space="preserve"> </w:t>
      </w:r>
      <w:r w:rsidRPr="00C26748">
        <w:rPr>
          <w:rtl/>
        </w:rPr>
        <w:t>סי</w:t>
      </w:r>
      <w:r w:rsidRPr="00C26748">
        <w:rPr>
          <w:rtl/>
          <w:lang w:bidi="ar-SA"/>
        </w:rPr>
        <w:t xml:space="preserve">' </w:t>
      </w:r>
      <w:r w:rsidRPr="00C26748">
        <w:rPr>
          <w:rtl/>
        </w:rPr>
        <w:t>י</w:t>
      </w:r>
      <w:r w:rsidRPr="00C26748">
        <w:rPr>
          <w:rtl/>
          <w:lang w:bidi="ar-SA"/>
        </w:rPr>
        <w:t>"</w:t>
      </w:r>
      <w:r w:rsidRPr="00C26748">
        <w:rPr>
          <w:rtl/>
        </w:rPr>
        <w:t>ט</w:t>
      </w:r>
      <w:r w:rsidRPr="00C26748">
        <w:rPr>
          <w:rtl/>
          <w:lang w:bidi="ar-SA"/>
        </w:rPr>
        <w:t xml:space="preserve"> </w:t>
      </w:r>
      <w:r w:rsidRPr="00C26748">
        <w:rPr>
          <w:rtl/>
        </w:rPr>
        <w:t>אות</w:t>
      </w:r>
      <w:r w:rsidRPr="00C26748">
        <w:rPr>
          <w:rtl/>
          <w:lang w:bidi="ar-SA"/>
        </w:rPr>
        <w:t xml:space="preserve"> </w:t>
      </w:r>
      <w:r w:rsidRPr="00C26748">
        <w:rPr>
          <w:rtl/>
        </w:rPr>
        <w:t>ה</w:t>
      </w:r>
      <w:r w:rsidRPr="00C26748">
        <w:rPr>
          <w:rtl/>
          <w:lang w:bidi="ar-SA"/>
        </w:rPr>
        <w:t xml:space="preserve">', </w:t>
      </w:r>
      <w:r w:rsidRPr="00C26748">
        <w:rPr>
          <w:rtl/>
        </w:rPr>
        <w:t>דן</w:t>
      </w:r>
      <w:r w:rsidRPr="00C26748">
        <w:rPr>
          <w:rtl/>
          <w:lang w:bidi="ar-SA"/>
        </w:rPr>
        <w:t xml:space="preserve"> </w:t>
      </w:r>
      <w:r w:rsidRPr="00C26748">
        <w:rPr>
          <w:rtl/>
        </w:rPr>
        <w:t>בענין</w:t>
      </w:r>
      <w:r w:rsidRPr="00C26748">
        <w:rPr>
          <w:rtl/>
          <w:lang w:bidi="ar-SA"/>
        </w:rPr>
        <w:t xml:space="preserve"> </w:t>
      </w:r>
      <w:r w:rsidRPr="00C26748">
        <w:rPr>
          <w:rtl/>
        </w:rPr>
        <w:t>דומה</w:t>
      </w:r>
      <w:r w:rsidRPr="00C26748">
        <w:rPr>
          <w:rtl/>
          <w:lang w:bidi="ar-SA"/>
        </w:rPr>
        <w:t xml:space="preserve">, </w:t>
      </w:r>
      <w:r w:rsidRPr="00C26748">
        <w:rPr>
          <w:rtl/>
        </w:rPr>
        <w:t>בענין</w:t>
      </w:r>
      <w:r w:rsidRPr="00C26748">
        <w:rPr>
          <w:rtl/>
          <w:lang w:bidi="ar-SA"/>
        </w:rPr>
        <w:t xml:space="preserve"> </w:t>
      </w:r>
      <w:r w:rsidRPr="00C26748">
        <w:rPr>
          <w:rtl/>
        </w:rPr>
        <w:t>אם</w:t>
      </w:r>
      <w:r w:rsidRPr="00C26748">
        <w:rPr>
          <w:rtl/>
          <w:lang w:bidi="ar-SA"/>
        </w:rPr>
        <w:t xml:space="preserve"> </w:t>
      </w:r>
      <w:r w:rsidRPr="00C26748">
        <w:rPr>
          <w:rtl/>
        </w:rPr>
        <w:t>יש</w:t>
      </w:r>
      <w:r w:rsidRPr="00C26748">
        <w:rPr>
          <w:rtl/>
          <w:lang w:bidi="ar-SA"/>
        </w:rPr>
        <w:t xml:space="preserve"> </w:t>
      </w:r>
      <w:r w:rsidRPr="00C26748">
        <w:rPr>
          <w:rtl/>
        </w:rPr>
        <w:t>לו</w:t>
      </w:r>
      <w:r w:rsidRPr="00C26748">
        <w:rPr>
          <w:rtl/>
          <w:lang w:bidi="ar-SA"/>
        </w:rPr>
        <w:t xml:space="preserve"> </w:t>
      </w:r>
      <w:r w:rsidRPr="00C26748">
        <w:rPr>
          <w:rtl/>
        </w:rPr>
        <w:t>ב</w:t>
      </w:r>
      <w:r w:rsidRPr="00C26748">
        <w:rPr>
          <w:rtl/>
          <w:lang w:bidi="ar-SA"/>
        </w:rPr>
        <w:t xml:space="preserve">' </w:t>
      </w:r>
      <w:r w:rsidRPr="00C26748">
        <w:rPr>
          <w:rtl/>
        </w:rPr>
        <w:t>פירות</w:t>
      </w:r>
      <w:r w:rsidRPr="00C26748">
        <w:rPr>
          <w:rtl/>
          <w:lang w:bidi="ar-SA"/>
        </w:rPr>
        <w:t xml:space="preserve"> </w:t>
      </w:r>
      <w:r w:rsidRPr="00C26748">
        <w:rPr>
          <w:rtl/>
        </w:rPr>
        <w:t>חדשים</w:t>
      </w:r>
      <w:r w:rsidRPr="00C26748">
        <w:rPr>
          <w:rtl/>
          <w:lang w:bidi="ar-SA"/>
        </w:rPr>
        <w:t xml:space="preserve">, </w:t>
      </w:r>
      <w:r w:rsidRPr="00C26748">
        <w:rPr>
          <w:rtl/>
        </w:rPr>
        <w:t>האם</w:t>
      </w:r>
      <w:r w:rsidRPr="00C26748">
        <w:rPr>
          <w:rtl/>
          <w:lang w:bidi="ar-SA"/>
        </w:rPr>
        <w:t xml:space="preserve"> </w:t>
      </w:r>
      <w:r w:rsidRPr="00C26748">
        <w:rPr>
          <w:rtl/>
        </w:rPr>
        <w:t>עדיף</w:t>
      </w:r>
      <w:r w:rsidRPr="00C26748">
        <w:rPr>
          <w:rtl/>
          <w:lang w:bidi="ar-SA"/>
        </w:rPr>
        <w:t xml:space="preserve"> </w:t>
      </w:r>
      <w:r w:rsidRPr="00C26748">
        <w:rPr>
          <w:rtl/>
        </w:rPr>
        <w:t>להביאם</w:t>
      </w:r>
      <w:r w:rsidRPr="00C26748">
        <w:rPr>
          <w:rtl/>
          <w:lang w:bidi="ar-SA"/>
        </w:rPr>
        <w:t xml:space="preserve"> </w:t>
      </w:r>
      <w:r w:rsidRPr="00C26748">
        <w:rPr>
          <w:rtl/>
        </w:rPr>
        <w:t>ביחד</w:t>
      </w:r>
      <w:r w:rsidRPr="00C26748">
        <w:rPr>
          <w:rtl/>
          <w:lang w:bidi="ar-SA"/>
        </w:rPr>
        <w:t xml:space="preserve"> </w:t>
      </w:r>
      <w:r w:rsidRPr="00C26748">
        <w:rPr>
          <w:rtl/>
        </w:rPr>
        <w:t>ולפטרם</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א</w:t>
      </w:r>
      <w:r w:rsidRPr="00C26748">
        <w:rPr>
          <w:rtl/>
          <w:lang w:bidi="ar-SA"/>
        </w:rPr>
        <w:t xml:space="preserve">', </w:t>
      </w:r>
      <w:r w:rsidRPr="00C26748">
        <w:rPr>
          <w:rtl/>
        </w:rPr>
        <w:t>או</w:t>
      </w:r>
      <w:r w:rsidRPr="00C26748">
        <w:rPr>
          <w:rtl/>
          <w:lang w:bidi="ar-SA"/>
        </w:rPr>
        <w:t xml:space="preserve"> </w:t>
      </w:r>
      <w:r w:rsidRPr="00C26748">
        <w:rPr>
          <w:rtl/>
        </w:rPr>
        <w:t>להביאם</w:t>
      </w:r>
      <w:r w:rsidRPr="00C26748">
        <w:rPr>
          <w:rtl/>
          <w:lang w:bidi="ar-SA"/>
        </w:rPr>
        <w:t xml:space="preserve"> </w:t>
      </w:r>
      <w:r w:rsidRPr="00C26748">
        <w:rPr>
          <w:rtl/>
        </w:rPr>
        <w:t>זה</w:t>
      </w:r>
      <w:r w:rsidRPr="00C26748">
        <w:rPr>
          <w:rtl/>
          <w:lang w:bidi="ar-SA"/>
        </w:rPr>
        <w:t xml:space="preserve"> </w:t>
      </w:r>
      <w:r w:rsidRPr="00C26748">
        <w:rPr>
          <w:rtl/>
        </w:rPr>
        <w:t>אחר</w:t>
      </w:r>
      <w:r w:rsidRPr="00C26748">
        <w:rPr>
          <w:rtl/>
          <w:lang w:bidi="ar-SA"/>
        </w:rPr>
        <w:t xml:space="preserve"> </w:t>
      </w:r>
      <w:r w:rsidRPr="00C26748">
        <w:rPr>
          <w:rtl/>
        </w:rPr>
        <w:t>זה</w:t>
      </w:r>
      <w:r w:rsidRPr="00C26748">
        <w:rPr>
          <w:rtl/>
          <w:lang w:bidi="ar-SA"/>
        </w:rPr>
        <w:t xml:space="preserve"> </w:t>
      </w:r>
      <w:r w:rsidRPr="00C26748">
        <w:rPr>
          <w:rtl/>
        </w:rPr>
        <w:t>ולברך</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אחד</w:t>
      </w:r>
      <w:r w:rsidRPr="00C26748">
        <w:rPr>
          <w:rtl/>
          <w:lang w:bidi="ar-SA"/>
        </w:rPr>
        <w:t xml:space="preserve"> </w:t>
      </w:r>
      <w:r w:rsidRPr="00C26748">
        <w:rPr>
          <w:rtl/>
        </w:rPr>
        <w:t>בפ</w:t>
      </w:r>
      <w:r w:rsidRPr="00C26748">
        <w:rPr>
          <w:rtl/>
          <w:lang w:bidi="ar-SA"/>
        </w:rPr>
        <w:t>"</w:t>
      </w:r>
      <w:r w:rsidRPr="00C26748">
        <w:rPr>
          <w:rtl/>
        </w:rPr>
        <w:t>ע</w:t>
      </w:r>
      <w:r w:rsidRPr="00C26748">
        <w:rPr>
          <w:rtl/>
          <w:lang w:bidi="ar-SA"/>
        </w:rPr>
        <w:t xml:space="preserve">. </w:t>
      </w:r>
      <w:r w:rsidRPr="00C26748">
        <w:rPr>
          <w:rtl/>
        </w:rPr>
        <w:t>ומביא</w:t>
      </w:r>
      <w:r w:rsidRPr="00C26748">
        <w:rPr>
          <w:rtl/>
          <w:lang w:bidi="ar-SA"/>
        </w:rPr>
        <w:t xml:space="preserve"> </w:t>
      </w:r>
      <w:r w:rsidRPr="00C26748">
        <w:rPr>
          <w:rtl/>
        </w:rPr>
        <w:t>מספר</w:t>
      </w:r>
      <w:r w:rsidRPr="00C26748">
        <w:rPr>
          <w:rtl/>
          <w:lang w:bidi="ar-SA"/>
        </w:rPr>
        <w:t xml:space="preserve"> </w:t>
      </w:r>
      <w:r w:rsidRPr="00C26748">
        <w:rPr>
          <w:rtl/>
        </w:rPr>
        <w:t>זכרנו</w:t>
      </w:r>
      <w:r w:rsidRPr="00C26748">
        <w:rPr>
          <w:rtl/>
          <w:lang w:bidi="ar-SA"/>
        </w:rPr>
        <w:t xml:space="preserve"> </w:t>
      </w:r>
      <w:r w:rsidRPr="00C26748">
        <w:rPr>
          <w:rtl/>
        </w:rPr>
        <w:t>לחיים</w:t>
      </w:r>
      <w:r w:rsidRPr="00C26748">
        <w:rPr>
          <w:rtl/>
          <w:lang w:bidi="ar-SA"/>
        </w:rPr>
        <w:t xml:space="preserve"> </w:t>
      </w:r>
      <w:r w:rsidRPr="00C26748">
        <w:rPr>
          <w:rtl/>
        </w:rPr>
        <w:t>חלק</w:t>
      </w:r>
      <w:r w:rsidRPr="00C26748">
        <w:rPr>
          <w:rtl/>
          <w:lang w:bidi="ar-SA"/>
        </w:rPr>
        <w:t xml:space="preserve"> </w:t>
      </w:r>
      <w:r w:rsidRPr="00C26748">
        <w:rPr>
          <w:rtl/>
        </w:rPr>
        <w:t>ב</w:t>
      </w:r>
      <w:r w:rsidRPr="00C26748">
        <w:rPr>
          <w:rtl/>
          <w:lang w:bidi="ar-SA"/>
        </w:rPr>
        <w:t xml:space="preserve">' </w:t>
      </w:r>
      <w:r w:rsidRPr="00C26748">
        <w:rPr>
          <w:rtl/>
        </w:rPr>
        <w:t>אות</w:t>
      </w:r>
      <w:r w:rsidRPr="00C26748">
        <w:rPr>
          <w:rtl/>
          <w:lang w:bidi="ar-SA"/>
        </w:rPr>
        <w:t xml:space="preserve"> </w:t>
      </w:r>
      <w:r w:rsidRPr="00C26748">
        <w:rPr>
          <w:rtl/>
        </w:rPr>
        <w:t>ח</w:t>
      </w:r>
      <w:r w:rsidRPr="00C26748">
        <w:rPr>
          <w:rtl/>
          <w:lang w:bidi="ar-SA"/>
        </w:rPr>
        <w:t>"</w:t>
      </w:r>
      <w:r w:rsidRPr="00C26748">
        <w:rPr>
          <w:rtl/>
        </w:rPr>
        <w:t>י</w:t>
      </w:r>
      <w:r w:rsidRPr="00C26748">
        <w:rPr>
          <w:rtl/>
          <w:lang w:bidi="ar-SA"/>
        </w:rPr>
        <w:t>, (</w:t>
      </w:r>
      <w:r w:rsidRPr="00C26748">
        <w:rPr>
          <w:rtl/>
        </w:rPr>
        <w:t>והובא</w:t>
      </w:r>
      <w:r w:rsidRPr="00C26748">
        <w:rPr>
          <w:rtl/>
          <w:lang w:bidi="ar-SA"/>
        </w:rPr>
        <w:t xml:space="preserve"> </w:t>
      </w:r>
      <w:r w:rsidRPr="00C26748">
        <w:rPr>
          <w:rtl/>
        </w:rPr>
        <w:t>בספר</w:t>
      </w:r>
      <w:r w:rsidRPr="00C26748">
        <w:rPr>
          <w:rtl/>
          <w:lang w:bidi="ar-SA"/>
        </w:rPr>
        <w:t xml:space="preserve"> </w:t>
      </w:r>
      <w:r w:rsidRPr="00C26748">
        <w:rPr>
          <w:rtl/>
        </w:rPr>
        <w:t>ברכת</w:t>
      </w:r>
      <w:r w:rsidRPr="00C26748">
        <w:rPr>
          <w:rtl/>
          <w:lang w:bidi="ar-SA"/>
        </w:rPr>
        <w:t xml:space="preserve"> </w:t>
      </w:r>
      <w:r w:rsidRPr="00C26748">
        <w:rPr>
          <w:rtl/>
        </w:rPr>
        <w:t>יוסף</w:t>
      </w:r>
      <w:r w:rsidRPr="00C26748">
        <w:rPr>
          <w:rtl/>
          <w:lang w:bidi="ar-SA"/>
        </w:rPr>
        <w:t xml:space="preserve"> (</w:t>
      </w:r>
      <w:r w:rsidRPr="00C26748">
        <w:rPr>
          <w:rtl/>
        </w:rPr>
        <w:t>ידיד</w:t>
      </w:r>
      <w:r w:rsidRPr="00C26748">
        <w:rPr>
          <w:rtl/>
          <w:lang w:bidi="ar-SA"/>
        </w:rPr>
        <w:t xml:space="preserve">) </w:t>
      </w:r>
      <w:r w:rsidRPr="00C26748">
        <w:rPr>
          <w:rtl/>
        </w:rPr>
        <w:t>ח</w:t>
      </w:r>
      <w:r w:rsidRPr="00C26748">
        <w:rPr>
          <w:rtl/>
          <w:lang w:bidi="ar-SA"/>
        </w:rPr>
        <w:t>"</w:t>
      </w:r>
      <w:r w:rsidRPr="00C26748">
        <w:rPr>
          <w:rtl/>
        </w:rPr>
        <w:t>ב</w:t>
      </w:r>
      <w:r w:rsidRPr="00C26748">
        <w:rPr>
          <w:rtl/>
          <w:lang w:bidi="ar-SA"/>
        </w:rPr>
        <w:t xml:space="preserve"> </w:t>
      </w:r>
      <w:r w:rsidRPr="00C26748">
        <w:rPr>
          <w:rtl/>
        </w:rPr>
        <w:t>ע</w:t>
      </w:r>
      <w:r w:rsidRPr="00C26748">
        <w:rPr>
          <w:rtl/>
          <w:lang w:bidi="ar-SA"/>
        </w:rPr>
        <w:t xml:space="preserve">' </w:t>
      </w:r>
      <w:r w:rsidRPr="00C26748">
        <w:rPr>
          <w:rtl/>
        </w:rPr>
        <w:t>קנ</w:t>
      </w:r>
      <w:r w:rsidRPr="00C26748">
        <w:rPr>
          <w:rtl/>
          <w:lang w:bidi="ar-SA"/>
        </w:rPr>
        <w:t>"</w:t>
      </w:r>
      <w:r w:rsidRPr="00C26748">
        <w:rPr>
          <w:rtl/>
        </w:rPr>
        <w:t>ג</w:t>
      </w:r>
      <w:r w:rsidRPr="00C26748">
        <w:rPr>
          <w:rtl/>
          <w:lang w:bidi="ar-SA"/>
        </w:rPr>
        <w:t xml:space="preserve">) </w:t>
      </w:r>
      <w:r w:rsidRPr="00C26748">
        <w:rPr>
          <w:rtl/>
        </w:rPr>
        <w:t>שהנכון</w:t>
      </w:r>
      <w:r w:rsidRPr="00C26748">
        <w:rPr>
          <w:rtl/>
          <w:lang w:bidi="ar-SA"/>
        </w:rPr>
        <w:t xml:space="preserve"> </w:t>
      </w:r>
      <w:r w:rsidRPr="00C26748">
        <w:rPr>
          <w:rtl/>
        </w:rPr>
        <w:t>שיביאם</w:t>
      </w:r>
      <w:r w:rsidRPr="00C26748">
        <w:rPr>
          <w:rtl/>
          <w:lang w:bidi="ar-SA"/>
        </w:rPr>
        <w:t xml:space="preserve"> </w:t>
      </w:r>
      <w:r w:rsidRPr="00C26748">
        <w:rPr>
          <w:rtl/>
        </w:rPr>
        <w:t>בזה</w:t>
      </w:r>
      <w:r w:rsidRPr="00C26748">
        <w:rPr>
          <w:rtl/>
          <w:lang w:bidi="ar-SA"/>
        </w:rPr>
        <w:t xml:space="preserve"> </w:t>
      </w:r>
      <w:r w:rsidRPr="00C26748">
        <w:rPr>
          <w:rtl/>
        </w:rPr>
        <w:t>אחר</w:t>
      </w:r>
      <w:r w:rsidRPr="00C26748">
        <w:rPr>
          <w:rtl/>
          <w:lang w:bidi="ar-SA"/>
        </w:rPr>
        <w:t xml:space="preserve"> </w:t>
      </w:r>
      <w:r w:rsidRPr="00C26748">
        <w:rPr>
          <w:rtl/>
        </w:rPr>
        <w:t>זה</w:t>
      </w:r>
      <w:r w:rsidRPr="00C26748">
        <w:rPr>
          <w:rtl/>
          <w:lang w:bidi="ar-SA"/>
        </w:rPr>
        <w:t xml:space="preserve">. </w:t>
      </w:r>
      <w:r w:rsidRPr="00C26748">
        <w:rPr>
          <w:rtl/>
        </w:rPr>
        <w:t>אמנם</w:t>
      </w:r>
      <w:r w:rsidRPr="00C26748">
        <w:rPr>
          <w:rtl/>
          <w:lang w:bidi="ar-SA"/>
        </w:rPr>
        <w:t xml:space="preserve"> </w:t>
      </w:r>
      <w:r w:rsidRPr="00C26748">
        <w:rPr>
          <w:rtl/>
        </w:rPr>
        <w:t>בס</w:t>
      </w:r>
      <w:r w:rsidRPr="00C26748">
        <w:rPr>
          <w:rtl/>
          <w:lang w:bidi="ar-SA"/>
        </w:rPr>
        <w:t xml:space="preserve">' </w:t>
      </w:r>
      <w:r w:rsidRPr="00C26748">
        <w:rPr>
          <w:rtl/>
        </w:rPr>
        <w:t>זכרנו</w:t>
      </w:r>
      <w:r w:rsidRPr="00C26748">
        <w:rPr>
          <w:rtl/>
          <w:lang w:bidi="ar-SA"/>
        </w:rPr>
        <w:t xml:space="preserve"> </w:t>
      </w:r>
      <w:r w:rsidRPr="00C26748">
        <w:rPr>
          <w:rtl/>
        </w:rPr>
        <w:t>לחיים</w:t>
      </w:r>
      <w:r w:rsidRPr="00C26748">
        <w:rPr>
          <w:rtl/>
          <w:lang w:bidi="ar-SA"/>
        </w:rPr>
        <w:t xml:space="preserve"> </w:t>
      </w:r>
      <w:r w:rsidRPr="00C26748">
        <w:rPr>
          <w:rtl/>
        </w:rPr>
        <w:t>שם</w:t>
      </w:r>
      <w:r w:rsidRPr="00C26748">
        <w:rPr>
          <w:rtl/>
          <w:lang w:bidi="ar-SA"/>
        </w:rPr>
        <w:t xml:space="preserve"> </w:t>
      </w:r>
      <w:r w:rsidRPr="00C26748">
        <w:rPr>
          <w:rtl/>
        </w:rPr>
        <w:t>מביא</w:t>
      </w:r>
      <w:r w:rsidRPr="00C26748">
        <w:rPr>
          <w:rtl/>
          <w:lang w:bidi="ar-SA"/>
        </w:rPr>
        <w:t xml:space="preserve"> </w:t>
      </w:r>
      <w:r w:rsidRPr="00C26748">
        <w:rPr>
          <w:rtl/>
        </w:rPr>
        <w:t>שהמקור</w:t>
      </w:r>
      <w:r w:rsidRPr="00C26748">
        <w:rPr>
          <w:rtl/>
          <w:lang w:bidi="ar-SA"/>
        </w:rPr>
        <w:t xml:space="preserve"> </w:t>
      </w:r>
      <w:r w:rsidRPr="00C26748">
        <w:rPr>
          <w:rtl/>
        </w:rPr>
        <w:t>לדבריו</w:t>
      </w:r>
      <w:r w:rsidRPr="00C26748">
        <w:rPr>
          <w:rtl/>
          <w:lang w:bidi="ar-SA"/>
        </w:rPr>
        <w:t xml:space="preserve"> </w:t>
      </w:r>
      <w:r w:rsidRPr="00C26748">
        <w:rPr>
          <w:rtl/>
        </w:rPr>
        <w:t>הוא</w:t>
      </w:r>
      <w:r w:rsidRPr="00C26748">
        <w:rPr>
          <w:rtl/>
          <w:lang w:bidi="ar-SA"/>
        </w:rPr>
        <w:t xml:space="preserve"> </w:t>
      </w:r>
      <w:r w:rsidRPr="00C26748">
        <w:rPr>
          <w:rtl/>
        </w:rPr>
        <w:t>בספר</w:t>
      </w:r>
      <w:r w:rsidRPr="00C26748">
        <w:rPr>
          <w:rtl/>
          <w:lang w:bidi="ar-SA"/>
        </w:rPr>
        <w:t xml:space="preserve"> </w:t>
      </w:r>
      <w:r w:rsidRPr="00C26748">
        <w:rPr>
          <w:rtl/>
        </w:rPr>
        <w:t>יד</w:t>
      </w:r>
      <w:r w:rsidRPr="00C26748">
        <w:rPr>
          <w:rtl/>
          <w:lang w:bidi="ar-SA"/>
        </w:rPr>
        <w:t xml:space="preserve"> </w:t>
      </w:r>
      <w:r w:rsidRPr="00C26748">
        <w:rPr>
          <w:rtl/>
        </w:rPr>
        <w:t>אהרן</w:t>
      </w:r>
      <w:r w:rsidRPr="00C26748">
        <w:rPr>
          <w:rtl/>
          <w:lang w:bidi="ar-SA"/>
        </w:rPr>
        <w:t xml:space="preserve"> </w:t>
      </w:r>
      <w:r w:rsidRPr="00C26748">
        <w:rPr>
          <w:rtl/>
        </w:rPr>
        <w:t>סי</w:t>
      </w:r>
      <w:r w:rsidRPr="00C26748">
        <w:rPr>
          <w:rtl/>
          <w:lang w:bidi="ar-SA"/>
        </w:rPr>
        <w:t xml:space="preserve">' </w:t>
      </w:r>
      <w:r w:rsidRPr="00C26748">
        <w:rPr>
          <w:rtl/>
        </w:rPr>
        <w:t>רכ</w:t>
      </w:r>
      <w:r w:rsidRPr="00C26748">
        <w:rPr>
          <w:rtl/>
          <w:lang w:bidi="ar-SA"/>
        </w:rPr>
        <w:t>"</w:t>
      </w:r>
      <w:r w:rsidRPr="00C26748">
        <w:rPr>
          <w:rtl/>
        </w:rPr>
        <w:t>ה</w:t>
      </w:r>
      <w:r w:rsidRPr="00C26748">
        <w:rPr>
          <w:rtl/>
          <w:lang w:bidi="ar-SA"/>
        </w:rPr>
        <w:t xml:space="preserve">, </w:t>
      </w:r>
      <w:r w:rsidRPr="00C26748">
        <w:rPr>
          <w:rtl/>
        </w:rPr>
        <w:t>ולא</w:t>
      </w:r>
      <w:r w:rsidRPr="00C26748">
        <w:rPr>
          <w:rtl/>
          <w:lang w:bidi="ar-SA"/>
        </w:rPr>
        <w:t xml:space="preserve"> </w:t>
      </w:r>
      <w:r w:rsidRPr="00C26748">
        <w:rPr>
          <w:rtl/>
        </w:rPr>
        <w:t>מצאתי</w:t>
      </w:r>
      <w:r w:rsidRPr="00C26748">
        <w:rPr>
          <w:rtl/>
          <w:lang w:bidi="ar-SA"/>
        </w:rPr>
        <w:t xml:space="preserve"> </w:t>
      </w:r>
      <w:r w:rsidRPr="00C26748">
        <w:rPr>
          <w:rtl/>
        </w:rPr>
        <w:t>פרט</w:t>
      </w:r>
      <w:r w:rsidRPr="00C26748">
        <w:rPr>
          <w:rtl/>
          <w:lang w:bidi="ar-SA"/>
        </w:rPr>
        <w:t xml:space="preserve"> </w:t>
      </w:r>
      <w:r w:rsidRPr="00C26748">
        <w:rPr>
          <w:rtl/>
        </w:rPr>
        <w:t>זה</w:t>
      </w:r>
      <w:r w:rsidRPr="00C26748">
        <w:rPr>
          <w:rtl/>
          <w:lang w:bidi="ar-SA"/>
        </w:rPr>
        <w:t xml:space="preserve"> </w:t>
      </w:r>
      <w:r w:rsidRPr="00C26748">
        <w:rPr>
          <w:rtl/>
        </w:rPr>
        <w:t>בדבריו</w:t>
      </w:r>
      <w:r w:rsidRPr="00C26748">
        <w:rPr>
          <w:rtl/>
          <w:lang w:bidi="ar-SA"/>
        </w:rPr>
        <w:t xml:space="preserve">. </w:t>
      </w:r>
      <w:r w:rsidRPr="00C26748">
        <w:rPr>
          <w:rtl/>
        </w:rPr>
        <w:t>וע</w:t>
      </w:r>
      <w:r w:rsidRPr="00C26748">
        <w:rPr>
          <w:rtl/>
          <w:lang w:bidi="ar-SA"/>
        </w:rPr>
        <w:t>"</w:t>
      </w:r>
      <w:r w:rsidRPr="00C26748">
        <w:rPr>
          <w:rtl/>
        </w:rPr>
        <w:t>כ</w:t>
      </w:r>
      <w:r w:rsidRPr="00C26748">
        <w:rPr>
          <w:rtl/>
          <w:lang w:bidi="ar-SA"/>
        </w:rPr>
        <w:t xml:space="preserve"> </w:t>
      </w:r>
      <w:r w:rsidRPr="00C26748">
        <w:rPr>
          <w:rtl/>
        </w:rPr>
        <w:t>לא</w:t>
      </w:r>
      <w:r w:rsidRPr="00C26748">
        <w:rPr>
          <w:rtl/>
          <w:lang w:bidi="ar-SA"/>
        </w:rPr>
        <w:t xml:space="preserve"> </w:t>
      </w:r>
      <w:r w:rsidRPr="00C26748">
        <w:rPr>
          <w:rtl/>
        </w:rPr>
        <w:t>יכולתי</w:t>
      </w:r>
      <w:r w:rsidRPr="00C26748">
        <w:rPr>
          <w:rtl/>
          <w:lang w:bidi="ar-SA"/>
        </w:rPr>
        <w:t xml:space="preserve"> </w:t>
      </w:r>
      <w:r w:rsidRPr="00C26748">
        <w:rPr>
          <w:rtl/>
        </w:rPr>
        <w:t>לעמוד</w:t>
      </w:r>
      <w:r w:rsidRPr="00C26748">
        <w:rPr>
          <w:rtl/>
          <w:lang w:bidi="ar-SA"/>
        </w:rPr>
        <w:t xml:space="preserve"> </w:t>
      </w:r>
      <w:r w:rsidRPr="00C26748">
        <w:rPr>
          <w:rtl/>
        </w:rPr>
        <w:t>על</w:t>
      </w:r>
      <w:r w:rsidRPr="00C26748">
        <w:rPr>
          <w:rtl/>
          <w:lang w:bidi="ar-SA"/>
        </w:rPr>
        <w:t xml:space="preserve"> </w:t>
      </w:r>
      <w:r w:rsidRPr="00C26748">
        <w:rPr>
          <w:rtl/>
        </w:rPr>
        <w:t>טעם</w:t>
      </w:r>
      <w:r w:rsidRPr="00C26748">
        <w:rPr>
          <w:rtl/>
          <w:lang w:bidi="ar-SA"/>
        </w:rPr>
        <w:t xml:space="preserve"> </w:t>
      </w:r>
      <w:r w:rsidRPr="00C26748">
        <w:rPr>
          <w:rtl/>
        </w:rPr>
        <w:t>הדבר</w:t>
      </w:r>
      <w:r w:rsidRPr="00C26748">
        <w:rPr>
          <w:rtl/>
          <w:lang w:bidi="ar-SA"/>
        </w:rPr>
        <w:t>.</w:t>
      </w:r>
    </w:p>
    <w:p w14:paraId="7DDE010D" w14:textId="77777777" w:rsidR="004C5047" w:rsidRPr="00C26748" w:rsidRDefault="004C5047" w:rsidP="004C5047">
      <w:pPr>
        <w:pStyle w:val="a2"/>
        <w:rPr>
          <w:lang w:bidi="ar-SA"/>
        </w:rPr>
      </w:pPr>
      <w:r w:rsidRPr="00C26748">
        <w:rPr>
          <w:rtl/>
        </w:rPr>
        <w:t>ובשו</w:t>
      </w:r>
      <w:r w:rsidRPr="00C26748">
        <w:rPr>
          <w:rtl/>
          <w:lang w:bidi="ar-SA"/>
        </w:rPr>
        <w:t>"</w:t>
      </w:r>
      <w:r w:rsidRPr="00C26748">
        <w:rPr>
          <w:rtl/>
        </w:rPr>
        <w:t>ת</w:t>
      </w:r>
      <w:r w:rsidRPr="00C26748">
        <w:rPr>
          <w:rtl/>
          <w:lang w:bidi="ar-SA"/>
        </w:rPr>
        <w:t xml:space="preserve"> </w:t>
      </w:r>
      <w:r w:rsidRPr="00C26748">
        <w:rPr>
          <w:rtl/>
        </w:rPr>
        <w:t>יביע</w:t>
      </w:r>
      <w:r w:rsidRPr="00C26748">
        <w:rPr>
          <w:rtl/>
          <w:lang w:bidi="ar-SA"/>
        </w:rPr>
        <w:t xml:space="preserve"> </w:t>
      </w:r>
      <w:r w:rsidRPr="00C26748">
        <w:rPr>
          <w:rtl/>
        </w:rPr>
        <w:t>אומר</w:t>
      </w:r>
      <w:r w:rsidRPr="00C26748">
        <w:rPr>
          <w:rtl/>
          <w:lang w:bidi="ar-SA"/>
        </w:rPr>
        <w:t xml:space="preserve"> </w:t>
      </w:r>
      <w:r w:rsidRPr="00C26748">
        <w:rPr>
          <w:rtl/>
        </w:rPr>
        <w:t>שם</w:t>
      </w:r>
      <w:r w:rsidRPr="00C26748">
        <w:rPr>
          <w:rtl/>
          <w:lang w:bidi="ar-SA"/>
        </w:rPr>
        <w:t xml:space="preserve"> </w:t>
      </w:r>
      <w:r w:rsidRPr="00C26748">
        <w:rPr>
          <w:rtl/>
        </w:rPr>
        <w:t>מציין</w:t>
      </w:r>
      <w:r w:rsidRPr="00C26748">
        <w:rPr>
          <w:rtl/>
          <w:lang w:bidi="ar-SA"/>
        </w:rPr>
        <w:t xml:space="preserve"> </w:t>
      </w:r>
      <w:r w:rsidRPr="00C26748">
        <w:rPr>
          <w:rtl/>
        </w:rPr>
        <w:t>עוד</w:t>
      </w:r>
      <w:r w:rsidRPr="00C26748">
        <w:rPr>
          <w:rtl/>
          <w:lang w:bidi="ar-SA"/>
        </w:rPr>
        <w:t xml:space="preserve"> </w:t>
      </w:r>
      <w:r w:rsidRPr="00C26748">
        <w:rPr>
          <w:rtl/>
        </w:rPr>
        <w:t>לאשל</w:t>
      </w:r>
      <w:r w:rsidRPr="00C26748">
        <w:rPr>
          <w:rtl/>
          <w:lang w:bidi="ar-SA"/>
        </w:rPr>
        <w:t xml:space="preserve"> </w:t>
      </w:r>
      <w:r w:rsidRPr="00C26748">
        <w:rPr>
          <w:rtl/>
        </w:rPr>
        <w:t>אברהם</w:t>
      </w:r>
      <w:r w:rsidRPr="00C26748">
        <w:rPr>
          <w:rtl/>
          <w:lang w:bidi="ar-SA"/>
        </w:rPr>
        <w:t xml:space="preserve"> (</w:t>
      </w:r>
      <w:r w:rsidRPr="00C26748">
        <w:rPr>
          <w:rtl/>
        </w:rPr>
        <w:t>בוטשאטש</w:t>
      </w:r>
      <w:r w:rsidRPr="00C26748">
        <w:rPr>
          <w:rtl/>
          <w:lang w:bidi="ar-SA"/>
        </w:rPr>
        <w:t xml:space="preserve">) </w:t>
      </w:r>
      <w:r w:rsidRPr="00C26748">
        <w:rPr>
          <w:rtl/>
        </w:rPr>
        <w:t>סי</w:t>
      </w:r>
      <w:r w:rsidRPr="00C26748">
        <w:rPr>
          <w:rtl/>
          <w:lang w:bidi="ar-SA"/>
        </w:rPr>
        <w:t xml:space="preserve">' </w:t>
      </w:r>
      <w:r w:rsidRPr="00C26748">
        <w:rPr>
          <w:rtl/>
        </w:rPr>
        <w:t>רכ</w:t>
      </w:r>
      <w:r w:rsidRPr="00C26748">
        <w:rPr>
          <w:rtl/>
          <w:lang w:bidi="ar-SA"/>
        </w:rPr>
        <w:t>"</w:t>
      </w:r>
      <w:r w:rsidRPr="00C26748">
        <w:rPr>
          <w:rtl/>
        </w:rPr>
        <w:t>ה</w:t>
      </w:r>
      <w:r w:rsidRPr="00C26748">
        <w:rPr>
          <w:rtl/>
          <w:lang w:bidi="ar-SA"/>
        </w:rPr>
        <w:t xml:space="preserve">, </w:t>
      </w:r>
      <w:r w:rsidRPr="00C26748">
        <w:rPr>
          <w:rtl/>
        </w:rPr>
        <w:t>שכתב</w:t>
      </w:r>
      <w:r w:rsidRPr="00C26748">
        <w:rPr>
          <w:rtl/>
          <w:lang w:bidi="ar-SA"/>
        </w:rPr>
        <w:t xml:space="preserve"> "</w:t>
      </w:r>
      <w:r w:rsidRPr="00C26748">
        <w:rPr>
          <w:rtl/>
        </w:rPr>
        <w:t>גם</w:t>
      </w:r>
      <w:r w:rsidRPr="00C26748">
        <w:rPr>
          <w:rtl/>
          <w:lang w:bidi="ar-SA"/>
        </w:rPr>
        <w:t xml:space="preserve"> </w:t>
      </w:r>
      <w:r w:rsidRPr="00C26748">
        <w:rPr>
          <w:rtl/>
        </w:rPr>
        <w:t>נראה</w:t>
      </w:r>
      <w:r w:rsidRPr="00C26748">
        <w:rPr>
          <w:rtl/>
          <w:lang w:bidi="ar-SA"/>
        </w:rPr>
        <w:t xml:space="preserve"> </w:t>
      </w:r>
      <w:r w:rsidRPr="00C26748">
        <w:rPr>
          <w:rtl/>
        </w:rPr>
        <w:t>דלא</w:t>
      </w:r>
      <w:r w:rsidRPr="00C26748">
        <w:rPr>
          <w:rtl/>
          <w:lang w:bidi="ar-SA"/>
        </w:rPr>
        <w:t xml:space="preserve"> </w:t>
      </w:r>
      <w:r w:rsidRPr="00C26748">
        <w:rPr>
          <w:rtl/>
        </w:rPr>
        <w:t>שיין</w:t>
      </w:r>
      <w:r w:rsidRPr="00C26748">
        <w:rPr>
          <w:rtl/>
          <w:lang w:bidi="ar-SA"/>
        </w:rPr>
        <w:t xml:space="preserve"> </w:t>
      </w:r>
      <w:r w:rsidRPr="00C26748">
        <w:rPr>
          <w:rtl/>
        </w:rPr>
        <w:t>בזה</w:t>
      </w:r>
      <w:r w:rsidRPr="00C26748">
        <w:rPr>
          <w:rtl/>
          <w:lang w:bidi="ar-SA"/>
        </w:rPr>
        <w:t xml:space="preserve"> </w:t>
      </w:r>
      <w:r w:rsidRPr="00C26748">
        <w:rPr>
          <w:rtl/>
        </w:rPr>
        <w:t>גורם</w:t>
      </w:r>
      <w:r w:rsidRPr="00C26748">
        <w:rPr>
          <w:rtl/>
          <w:lang w:bidi="ar-SA"/>
        </w:rPr>
        <w:t xml:space="preserve"> </w:t>
      </w:r>
      <w:r w:rsidRPr="00C26748">
        <w:rPr>
          <w:rtl/>
        </w:rPr>
        <w:t>ברכה</w:t>
      </w:r>
      <w:r w:rsidRPr="00C26748">
        <w:rPr>
          <w:rtl/>
          <w:lang w:bidi="ar-SA"/>
        </w:rPr>
        <w:t xml:space="preserve"> </w:t>
      </w:r>
      <w:r w:rsidRPr="00C26748">
        <w:rPr>
          <w:rtl/>
        </w:rPr>
        <w:t>שאינה</w:t>
      </w:r>
      <w:r w:rsidRPr="00C26748">
        <w:rPr>
          <w:rtl/>
          <w:lang w:bidi="ar-SA"/>
        </w:rPr>
        <w:t xml:space="preserve"> </w:t>
      </w:r>
      <w:r w:rsidRPr="00C26748">
        <w:rPr>
          <w:rtl/>
        </w:rPr>
        <w:t>צריכה</w:t>
      </w:r>
      <w:r w:rsidRPr="00C26748">
        <w:rPr>
          <w:rtl/>
          <w:lang w:bidi="ar-SA"/>
        </w:rPr>
        <w:t xml:space="preserve">, </w:t>
      </w:r>
      <w:r w:rsidRPr="00C26748">
        <w:rPr>
          <w:rtl/>
        </w:rPr>
        <w:t>במה</w:t>
      </w:r>
      <w:r w:rsidRPr="00C26748">
        <w:rPr>
          <w:rtl/>
          <w:lang w:bidi="ar-SA"/>
        </w:rPr>
        <w:t xml:space="preserve"> </w:t>
      </w:r>
      <w:r w:rsidRPr="00C26748">
        <w:rPr>
          <w:rtl/>
        </w:rPr>
        <w:t>שאינו</w:t>
      </w:r>
      <w:r w:rsidRPr="00C26748">
        <w:rPr>
          <w:rtl/>
          <w:lang w:bidi="ar-SA"/>
        </w:rPr>
        <w:t xml:space="preserve"> </w:t>
      </w:r>
      <w:r w:rsidRPr="00C26748">
        <w:rPr>
          <w:rtl/>
        </w:rPr>
        <w:t>רוצה</w:t>
      </w:r>
      <w:r w:rsidRPr="00C26748">
        <w:rPr>
          <w:rtl/>
          <w:lang w:bidi="ar-SA"/>
        </w:rPr>
        <w:t xml:space="preserve"> </w:t>
      </w:r>
      <w:r w:rsidRPr="00C26748">
        <w:rPr>
          <w:rtl/>
        </w:rPr>
        <w:t>לאכול</w:t>
      </w:r>
      <w:r w:rsidRPr="00C26748">
        <w:rPr>
          <w:rtl/>
          <w:lang w:bidi="ar-SA"/>
        </w:rPr>
        <w:t xml:space="preserve"> </w:t>
      </w:r>
      <w:r w:rsidRPr="00C26748">
        <w:rPr>
          <w:rtl/>
        </w:rPr>
        <w:t>בפעם</w:t>
      </w:r>
      <w:r w:rsidRPr="00C26748">
        <w:rPr>
          <w:rtl/>
          <w:lang w:bidi="ar-SA"/>
        </w:rPr>
        <w:t xml:space="preserve"> </w:t>
      </w:r>
      <w:r w:rsidRPr="00C26748">
        <w:rPr>
          <w:rtl/>
        </w:rPr>
        <w:t>אחת</w:t>
      </w:r>
      <w:r w:rsidRPr="00C26748">
        <w:rPr>
          <w:rtl/>
          <w:lang w:bidi="ar-SA"/>
        </w:rPr>
        <w:t xml:space="preserve"> </w:t>
      </w:r>
      <w:r w:rsidRPr="00C26748">
        <w:rPr>
          <w:rtl/>
        </w:rPr>
        <w:t>משני</w:t>
      </w:r>
      <w:r w:rsidRPr="00C26748">
        <w:rPr>
          <w:rtl/>
          <w:lang w:bidi="ar-SA"/>
        </w:rPr>
        <w:t xml:space="preserve"> </w:t>
      </w:r>
      <w:r w:rsidRPr="00C26748">
        <w:rPr>
          <w:rtl/>
        </w:rPr>
        <w:t>אלו</w:t>
      </w:r>
      <w:r w:rsidRPr="00C26748">
        <w:rPr>
          <w:rtl/>
          <w:lang w:bidi="ar-SA"/>
        </w:rPr>
        <w:t xml:space="preserve"> </w:t>
      </w:r>
      <w:r w:rsidRPr="00C26748">
        <w:rPr>
          <w:rtl/>
        </w:rPr>
        <w:t>הפירות</w:t>
      </w:r>
      <w:r w:rsidRPr="00C26748">
        <w:rPr>
          <w:rtl/>
          <w:lang w:bidi="ar-SA"/>
        </w:rPr>
        <w:t xml:space="preserve">, </w:t>
      </w:r>
      <w:r w:rsidRPr="00C26748">
        <w:rPr>
          <w:rtl/>
        </w:rPr>
        <w:t>או</w:t>
      </w:r>
      <w:r w:rsidRPr="00C26748">
        <w:rPr>
          <w:rtl/>
          <w:lang w:bidi="ar-SA"/>
        </w:rPr>
        <w:t xml:space="preserve"> </w:t>
      </w:r>
      <w:r w:rsidRPr="00C26748">
        <w:rPr>
          <w:rtl/>
        </w:rPr>
        <w:t>שיבאו</w:t>
      </w:r>
      <w:r w:rsidRPr="00C26748">
        <w:rPr>
          <w:rtl/>
          <w:lang w:bidi="ar-SA"/>
        </w:rPr>
        <w:t xml:space="preserve"> </w:t>
      </w:r>
      <w:r w:rsidRPr="00C26748">
        <w:rPr>
          <w:rtl/>
        </w:rPr>
        <w:t>לפניו</w:t>
      </w:r>
      <w:r w:rsidRPr="00C26748">
        <w:rPr>
          <w:rtl/>
          <w:lang w:bidi="ar-SA"/>
        </w:rPr>
        <w:t xml:space="preserve"> </w:t>
      </w:r>
      <w:r w:rsidRPr="00C26748">
        <w:rPr>
          <w:rtl/>
        </w:rPr>
        <w:t>בפעם</w:t>
      </w:r>
      <w:r w:rsidRPr="00C26748">
        <w:rPr>
          <w:rtl/>
          <w:lang w:bidi="ar-SA"/>
        </w:rPr>
        <w:t xml:space="preserve"> </w:t>
      </w:r>
      <w:r w:rsidRPr="00C26748">
        <w:rPr>
          <w:rtl/>
        </w:rPr>
        <w:t>אחת</w:t>
      </w:r>
      <w:r w:rsidRPr="00C26748">
        <w:rPr>
          <w:rtl/>
          <w:lang w:bidi="ar-SA"/>
        </w:rPr>
        <w:t xml:space="preserve">, </w:t>
      </w:r>
      <w:r w:rsidRPr="00C26748">
        <w:rPr>
          <w:rtl/>
        </w:rPr>
        <w:t>שהרי</w:t>
      </w:r>
      <w:r w:rsidRPr="00C26748">
        <w:rPr>
          <w:rtl/>
          <w:lang w:bidi="ar-SA"/>
        </w:rPr>
        <w:t xml:space="preserve"> </w:t>
      </w:r>
      <w:r w:rsidRPr="00C26748">
        <w:rPr>
          <w:rtl/>
        </w:rPr>
        <w:t>שהחיינו</w:t>
      </w:r>
      <w:r w:rsidRPr="00C26748">
        <w:rPr>
          <w:rtl/>
          <w:lang w:bidi="ar-SA"/>
        </w:rPr>
        <w:t xml:space="preserve"> </w:t>
      </w:r>
      <w:r w:rsidRPr="00C26748">
        <w:rPr>
          <w:rtl/>
        </w:rPr>
        <w:t>היא</w:t>
      </w:r>
      <w:r w:rsidRPr="00C26748">
        <w:rPr>
          <w:rtl/>
          <w:lang w:bidi="ar-SA"/>
        </w:rPr>
        <w:t xml:space="preserve"> </w:t>
      </w:r>
      <w:r w:rsidRPr="00C26748">
        <w:rPr>
          <w:rtl/>
        </w:rPr>
        <w:t>על</w:t>
      </w:r>
      <w:r w:rsidRPr="00C26748">
        <w:rPr>
          <w:rtl/>
          <w:lang w:bidi="ar-SA"/>
        </w:rPr>
        <w:t xml:space="preserve"> </w:t>
      </w:r>
      <w:r w:rsidRPr="00C26748">
        <w:rPr>
          <w:rtl/>
        </w:rPr>
        <w:t>הזמן</w:t>
      </w:r>
      <w:r w:rsidRPr="00C26748">
        <w:rPr>
          <w:rtl/>
          <w:lang w:bidi="ar-SA"/>
        </w:rPr>
        <w:t xml:space="preserve"> </w:t>
      </w:r>
      <w:r w:rsidRPr="00C26748">
        <w:rPr>
          <w:rtl/>
        </w:rPr>
        <w:t>ההוא</w:t>
      </w:r>
      <w:r w:rsidRPr="00C26748">
        <w:rPr>
          <w:rtl/>
          <w:lang w:bidi="ar-SA"/>
        </w:rPr>
        <w:t xml:space="preserve">, </w:t>
      </w:r>
      <w:r w:rsidRPr="00C26748">
        <w:rPr>
          <w:rtl/>
        </w:rPr>
        <w:t>וכיון</w:t>
      </w:r>
      <w:r w:rsidRPr="00C26748">
        <w:rPr>
          <w:rtl/>
          <w:lang w:bidi="ar-SA"/>
        </w:rPr>
        <w:t xml:space="preserve"> </w:t>
      </w:r>
      <w:r w:rsidRPr="00C26748">
        <w:rPr>
          <w:rtl/>
        </w:rPr>
        <w:t>שמובאים</w:t>
      </w:r>
      <w:r w:rsidRPr="00C26748">
        <w:rPr>
          <w:rtl/>
          <w:lang w:bidi="ar-SA"/>
        </w:rPr>
        <w:t xml:space="preserve"> </w:t>
      </w:r>
      <w:r w:rsidRPr="00C26748">
        <w:rPr>
          <w:rtl/>
        </w:rPr>
        <w:t>לפניו</w:t>
      </w:r>
      <w:r w:rsidRPr="00C26748">
        <w:rPr>
          <w:rtl/>
          <w:lang w:bidi="ar-SA"/>
        </w:rPr>
        <w:t xml:space="preserve"> </w:t>
      </w:r>
      <w:r w:rsidRPr="00C26748">
        <w:rPr>
          <w:rtl/>
        </w:rPr>
        <w:t>בב</w:t>
      </w:r>
      <w:r w:rsidRPr="00C26748">
        <w:rPr>
          <w:rtl/>
          <w:lang w:bidi="ar-SA"/>
        </w:rPr>
        <w:t xml:space="preserve">' </w:t>
      </w:r>
      <w:r w:rsidRPr="00C26748">
        <w:rPr>
          <w:rtl/>
        </w:rPr>
        <w:t>זמנים</w:t>
      </w:r>
      <w:r w:rsidRPr="00C26748">
        <w:rPr>
          <w:rtl/>
          <w:lang w:bidi="ar-SA"/>
        </w:rPr>
        <w:t xml:space="preserve"> </w:t>
      </w:r>
      <w:r w:rsidRPr="00C26748">
        <w:rPr>
          <w:rtl/>
        </w:rPr>
        <w:t>אין</w:t>
      </w:r>
      <w:r w:rsidRPr="00C26748">
        <w:rPr>
          <w:rtl/>
          <w:lang w:bidi="ar-SA"/>
        </w:rPr>
        <w:t xml:space="preserve"> </w:t>
      </w:r>
      <w:r w:rsidRPr="00C26748">
        <w:rPr>
          <w:rtl/>
        </w:rPr>
        <w:t>כאן</w:t>
      </w:r>
      <w:r w:rsidRPr="00C26748">
        <w:rPr>
          <w:rtl/>
          <w:lang w:bidi="ar-SA"/>
        </w:rPr>
        <w:t xml:space="preserve"> </w:t>
      </w:r>
      <w:r w:rsidRPr="00C26748">
        <w:rPr>
          <w:rtl/>
        </w:rPr>
        <w:t>חשש</w:t>
      </w:r>
      <w:r w:rsidRPr="00C26748">
        <w:rPr>
          <w:rtl/>
          <w:lang w:bidi="ar-SA"/>
        </w:rPr>
        <w:t xml:space="preserve"> </w:t>
      </w:r>
      <w:r w:rsidRPr="00C26748">
        <w:rPr>
          <w:rtl/>
        </w:rPr>
        <w:t>ברכה</w:t>
      </w:r>
      <w:r w:rsidRPr="00C26748">
        <w:rPr>
          <w:rtl/>
          <w:lang w:bidi="ar-SA"/>
        </w:rPr>
        <w:t xml:space="preserve"> </w:t>
      </w:r>
      <w:r w:rsidRPr="00C26748">
        <w:rPr>
          <w:rtl/>
        </w:rPr>
        <w:t>שאינה</w:t>
      </w:r>
      <w:r w:rsidRPr="00C26748">
        <w:rPr>
          <w:rtl/>
          <w:lang w:bidi="ar-SA"/>
        </w:rPr>
        <w:t xml:space="preserve"> </w:t>
      </w:r>
      <w:r w:rsidRPr="00C26748">
        <w:rPr>
          <w:rtl/>
        </w:rPr>
        <w:t>צריכה</w:t>
      </w:r>
      <w:r w:rsidRPr="00C26748">
        <w:rPr>
          <w:rtl/>
          <w:lang w:bidi="ar-SA"/>
        </w:rPr>
        <w:t xml:space="preserve">, </w:t>
      </w:r>
      <w:r w:rsidRPr="00C26748">
        <w:rPr>
          <w:rtl/>
        </w:rPr>
        <w:t>וצלע</w:t>
      </w:r>
      <w:r w:rsidRPr="00C26748">
        <w:rPr>
          <w:rtl/>
          <w:lang w:bidi="ar-SA"/>
        </w:rPr>
        <w:t>"</w:t>
      </w:r>
      <w:r w:rsidRPr="00C26748">
        <w:rPr>
          <w:rtl/>
        </w:rPr>
        <w:t>ע</w:t>
      </w:r>
      <w:r w:rsidRPr="00C26748">
        <w:rPr>
          <w:rtl/>
          <w:lang w:bidi="ar-SA"/>
        </w:rPr>
        <w:t xml:space="preserve">". </w:t>
      </w:r>
      <w:r w:rsidRPr="00C26748">
        <w:rPr>
          <w:rtl/>
        </w:rPr>
        <w:t>ומסיק</w:t>
      </w:r>
      <w:r w:rsidRPr="00C26748">
        <w:rPr>
          <w:rtl/>
          <w:lang w:bidi="ar-SA"/>
        </w:rPr>
        <w:t xml:space="preserve"> </w:t>
      </w:r>
      <w:r w:rsidRPr="00C26748">
        <w:rPr>
          <w:rtl/>
        </w:rPr>
        <w:t>בשו</w:t>
      </w:r>
      <w:r w:rsidRPr="00C26748">
        <w:rPr>
          <w:rtl/>
          <w:lang w:bidi="ar-SA"/>
        </w:rPr>
        <w:t>"</w:t>
      </w:r>
      <w:r w:rsidRPr="00C26748">
        <w:rPr>
          <w:rtl/>
        </w:rPr>
        <w:t>ת</w:t>
      </w:r>
      <w:r w:rsidRPr="00C26748">
        <w:rPr>
          <w:rtl/>
          <w:lang w:bidi="ar-SA"/>
        </w:rPr>
        <w:t xml:space="preserve"> </w:t>
      </w:r>
      <w:r w:rsidRPr="00C26748">
        <w:rPr>
          <w:rtl/>
        </w:rPr>
        <w:t>יביע</w:t>
      </w:r>
      <w:r w:rsidRPr="00C26748">
        <w:rPr>
          <w:rtl/>
          <w:lang w:bidi="ar-SA"/>
        </w:rPr>
        <w:t xml:space="preserve"> </w:t>
      </w:r>
      <w:r w:rsidRPr="00C26748">
        <w:rPr>
          <w:rtl/>
        </w:rPr>
        <w:t>אומר</w:t>
      </w:r>
      <w:r w:rsidRPr="00C26748">
        <w:rPr>
          <w:rtl/>
          <w:lang w:bidi="ar-SA"/>
        </w:rPr>
        <w:t xml:space="preserve"> </w:t>
      </w:r>
      <w:r w:rsidRPr="00C26748">
        <w:rPr>
          <w:rtl/>
        </w:rPr>
        <w:t>שם</w:t>
      </w:r>
      <w:r w:rsidRPr="00C26748">
        <w:rPr>
          <w:rtl/>
          <w:lang w:bidi="ar-SA"/>
        </w:rPr>
        <w:t xml:space="preserve">, </w:t>
      </w:r>
      <w:r w:rsidRPr="00C26748">
        <w:rPr>
          <w:rtl/>
        </w:rPr>
        <w:t>הוא</w:t>
      </w:r>
      <w:r w:rsidRPr="00C26748">
        <w:rPr>
          <w:rtl/>
          <w:lang w:bidi="ar-SA"/>
        </w:rPr>
        <w:t xml:space="preserve"> </w:t>
      </w:r>
      <w:r w:rsidRPr="00C26748">
        <w:rPr>
          <w:rtl/>
        </w:rPr>
        <w:t>דהנכון</w:t>
      </w:r>
      <w:r w:rsidRPr="00C26748">
        <w:rPr>
          <w:rtl/>
          <w:lang w:bidi="ar-SA"/>
        </w:rPr>
        <w:t xml:space="preserve"> </w:t>
      </w:r>
      <w:r w:rsidRPr="00C26748">
        <w:rPr>
          <w:rtl/>
        </w:rPr>
        <w:t>שיביאם</w:t>
      </w:r>
      <w:r w:rsidRPr="00C26748">
        <w:rPr>
          <w:rtl/>
          <w:lang w:bidi="ar-SA"/>
        </w:rPr>
        <w:t xml:space="preserve"> </w:t>
      </w:r>
      <w:r w:rsidRPr="00C26748">
        <w:rPr>
          <w:rtl/>
        </w:rPr>
        <w:t>בזה</w:t>
      </w:r>
      <w:r w:rsidRPr="00C26748">
        <w:rPr>
          <w:rtl/>
          <w:lang w:bidi="ar-SA"/>
        </w:rPr>
        <w:t xml:space="preserve"> </w:t>
      </w:r>
      <w:r w:rsidRPr="00C26748">
        <w:rPr>
          <w:rtl/>
        </w:rPr>
        <w:t>אחר</w:t>
      </w:r>
      <w:r w:rsidRPr="00C26748">
        <w:rPr>
          <w:rtl/>
          <w:lang w:bidi="ar-SA"/>
        </w:rPr>
        <w:t xml:space="preserve"> </w:t>
      </w:r>
      <w:r w:rsidRPr="00C26748">
        <w:rPr>
          <w:rtl/>
        </w:rPr>
        <w:t>זה</w:t>
      </w:r>
      <w:r w:rsidRPr="00C26748">
        <w:rPr>
          <w:rtl/>
          <w:lang w:bidi="ar-SA"/>
        </w:rPr>
        <w:t xml:space="preserve">, </w:t>
      </w:r>
      <w:r w:rsidRPr="00C26748">
        <w:rPr>
          <w:rtl/>
        </w:rPr>
        <w:t>ויברך</w:t>
      </w:r>
      <w:r w:rsidRPr="00C26748">
        <w:rPr>
          <w:rtl/>
          <w:lang w:bidi="ar-SA"/>
        </w:rPr>
        <w:t xml:space="preserve"> </w:t>
      </w:r>
      <w:r w:rsidRPr="00C26748">
        <w:rPr>
          <w:rtl/>
        </w:rPr>
        <w:t>שהחיינו</w:t>
      </w:r>
      <w:r w:rsidRPr="00C26748">
        <w:rPr>
          <w:rtl/>
          <w:lang w:bidi="ar-SA"/>
        </w:rPr>
        <w:t xml:space="preserve"> </w:t>
      </w:r>
      <w:r w:rsidRPr="00C26748">
        <w:rPr>
          <w:rtl/>
        </w:rPr>
        <w:t>על</w:t>
      </w:r>
      <w:r w:rsidRPr="00C26748">
        <w:rPr>
          <w:rtl/>
          <w:lang w:bidi="ar-SA"/>
        </w:rPr>
        <w:t xml:space="preserve"> </w:t>
      </w:r>
      <w:r w:rsidRPr="00C26748">
        <w:rPr>
          <w:rtl/>
        </w:rPr>
        <w:t>כל</w:t>
      </w:r>
      <w:r w:rsidRPr="00C26748">
        <w:rPr>
          <w:rtl/>
          <w:lang w:bidi="ar-SA"/>
        </w:rPr>
        <w:t xml:space="preserve"> </w:t>
      </w:r>
      <w:r w:rsidRPr="00C26748">
        <w:rPr>
          <w:rtl/>
        </w:rPr>
        <w:t>א</w:t>
      </w:r>
      <w:r w:rsidRPr="00C26748">
        <w:rPr>
          <w:rtl/>
          <w:lang w:bidi="ar-SA"/>
        </w:rPr>
        <w:t xml:space="preserve">' </w:t>
      </w:r>
      <w:r w:rsidRPr="00C26748">
        <w:rPr>
          <w:rtl/>
        </w:rPr>
        <w:t>בפ</w:t>
      </w:r>
      <w:r w:rsidRPr="00C26748">
        <w:rPr>
          <w:rtl/>
          <w:lang w:bidi="ar-SA"/>
        </w:rPr>
        <w:t>"</w:t>
      </w:r>
      <w:r w:rsidRPr="00C26748">
        <w:rPr>
          <w:rtl/>
        </w:rPr>
        <w:t>ע</w:t>
      </w:r>
      <w:r w:rsidRPr="00C26748">
        <w:rPr>
          <w:rtl/>
          <w:lang w:bidi="ar-SA"/>
        </w:rPr>
        <w:t xml:space="preserve">, </w:t>
      </w:r>
      <w:r w:rsidRPr="00C26748">
        <w:rPr>
          <w:rtl/>
        </w:rPr>
        <w:t>ועל</w:t>
      </w:r>
      <w:r w:rsidRPr="00C26748">
        <w:rPr>
          <w:rtl/>
          <w:lang w:bidi="ar-SA"/>
        </w:rPr>
        <w:t xml:space="preserve"> </w:t>
      </w:r>
      <w:r w:rsidRPr="00C26748">
        <w:rPr>
          <w:rtl/>
        </w:rPr>
        <w:t>צד</w:t>
      </w:r>
      <w:r w:rsidRPr="00C26748">
        <w:rPr>
          <w:rtl/>
          <w:lang w:bidi="ar-SA"/>
        </w:rPr>
        <w:t xml:space="preserve"> </w:t>
      </w:r>
      <w:r w:rsidRPr="00C26748">
        <w:rPr>
          <w:rtl/>
        </w:rPr>
        <w:t>היותר</w:t>
      </w:r>
      <w:r w:rsidRPr="00C26748">
        <w:rPr>
          <w:rtl/>
          <w:lang w:bidi="ar-SA"/>
        </w:rPr>
        <w:t xml:space="preserve"> </w:t>
      </w:r>
      <w:r w:rsidRPr="00C26748">
        <w:rPr>
          <w:rtl/>
        </w:rPr>
        <w:t>טוב</w:t>
      </w:r>
      <w:r w:rsidRPr="00C26748">
        <w:rPr>
          <w:rtl/>
          <w:lang w:bidi="ar-SA"/>
        </w:rPr>
        <w:t xml:space="preserve">, </w:t>
      </w:r>
      <w:r w:rsidRPr="00C26748">
        <w:rPr>
          <w:rtl/>
        </w:rPr>
        <w:t>יכויון</w:t>
      </w:r>
      <w:r w:rsidRPr="00C26748">
        <w:rPr>
          <w:rtl/>
          <w:lang w:bidi="ar-SA"/>
        </w:rPr>
        <w:t xml:space="preserve"> </w:t>
      </w:r>
      <w:r w:rsidRPr="00C26748">
        <w:rPr>
          <w:rtl/>
        </w:rPr>
        <w:t>להדיא</w:t>
      </w:r>
      <w:r w:rsidRPr="00C26748">
        <w:rPr>
          <w:rtl/>
          <w:lang w:bidi="ar-SA"/>
        </w:rPr>
        <w:t xml:space="preserve"> </w:t>
      </w:r>
      <w:r w:rsidRPr="00C26748">
        <w:rPr>
          <w:rtl/>
        </w:rPr>
        <w:t>שלא</w:t>
      </w:r>
      <w:r w:rsidRPr="00C26748">
        <w:rPr>
          <w:rtl/>
          <w:lang w:bidi="ar-SA"/>
        </w:rPr>
        <w:t xml:space="preserve"> </w:t>
      </w:r>
      <w:r w:rsidRPr="00C26748">
        <w:rPr>
          <w:rtl/>
        </w:rPr>
        <w:t>לפטור</w:t>
      </w:r>
      <w:r w:rsidRPr="00C26748">
        <w:rPr>
          <w:rtl/>
          <w:lang w:bidi="ar-SA"/>
        </w:rPr>
        <w:t xml:space="preserve"> </w:t>
      </w:r>
      <w:r w:rsidRPr="00C26748">
        <w:rPr>
          <w:rtl/>
        </w:rPr>
        <w:t>הפרי</w:t>
      </w:r>
      <w:r w:rsidRPr="00C26748">
        <w:rPr>
          <w:rtl/>
          <w:lang w:bidi="ar-SA"/>
        </w:rPr>
        <w:t xml:space="preserve"> </w:t>
      </w:r>
      <w:r w:rsidRPr="00C26748">
        <w:rPr>
          <w:rtl/>
        </w:rPr>
        <w:t>השני</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על</w:t>
      </w:r>
      <w:r w:rsidRPr="00C26748">
        <w:rPr>
          <w:rtl/>
          <w:lang w:bidi="ar-SA"/>
        </w:rPr>
        <w:t xml:space="preserve"> </w:t>
      </w:r>
      <w:r w:rsidRPr="00C26748">
        <w:rPr>
          <w:rtl/>
        </w:rPr>
        <w:t>הראשון</w:t>
      </w:r>
      <w:r w:rsidRPr="00C26748">
        <w:rPr>
          <w:rtl/>
          <w:lang w:bidi="ar-SA"/>
        </w:rPr>
        <w:t xml:space="preserve">. </w:t>
      </w:r>
      <w:r w:rsidRPr="00C26748">
        <w:rPr>
          <w:rtl/>
        </w:rPr>
        <w:t>אבל</w:t>
      </w:r>
      <w:r w:rsidRPr="00C26748">
        <w:rPr>
          <w:rtl/>
          <w:lang w:bidi="ar-SA"/>
        </w:rPr>
        <w:t xml:space="preserve"> </w:t>
      </w:r>
      <w:r w:rsidRPr="00C26748">
        <w:rPr>
          <w:rtl/>
        </w:rPr>
        <w:t>כנ</w:t>
      </w:r>
      <w:r w:rsidRPr="00C26748">
        <w:rPr>
          <w:rtl/>
          <w:lang w:bidi="ar-SA"/>
        </w:rPr>
        <w:t>"</w:t>
      </w:r>
      <w:r w:rsidRPr="00C26748">
        <w:rPr>
          <w:rtl/>
        </w:rPr>
        <w:t>ל</w:t>
      </w:r>
      <w:r w:rsidRPr="00C26748">
        <w:rPr>
          <w:rtl/>
          <w:lang w:bidi="ar-SA"/>
        </w:rPr>
        <w:t xml:space="preserve">, </w:t>
      </w:r>
      <w:r w:rsidRPr="00C26748">
        <w:rPr>
          <w:rtl/>
        </w:rPr>
        <w:t>עדיין</w:t>
      </w:r>
      <w:r w:rsidRPr="00C26748">
        <w:rPr>
          <w:rtl/>
          <w:lang w:bidi="ar-SA"/>
        </w:rPr>
        <w:t xml:space="preserve"> </w:t>
      </w:r>
      <w:r w:rsidRPr="00C26748">
        <w:rPr>
          <w:rtl/>
        </w:rPr>
        <w:t>אינו</w:t>
      </w:r>
      <w:r w:rsidRPr="00C26748">
        <w:rPr>
          <w:rtl/>
          <w:lang w:bidi="ar-SA"/>
        </w:rPr>
        <w:t xml:space="preserve"> </w:t>
      </w:r>
      <w:r w:rsidRPr="00C26748">
        <w:rPr>
          <w:rtl/>
        </w:rPr>
        <w:t>מוסבר</w:t>
      </w:r>
      <w:r w:rsidRPr="00C26748">
        <w:rPr>
          <w:rtl/>
          <w:lang w:bidi="ar-SA"/>
        </w:rPr>
        <w:t xml:space="preserve"> </w:t>
      </w:r>
      <w:r w:rsidRPr="00C26748">
        <w:rPr>
          <w:rtl/>
        </w:rPr>
        <w:t>שם</w:t>
      </w:r>
      <w:r w:rsidRPr="00C26748">
        <w:rPr>
          <w:rtl/>
          <w:lang w:bidi="ar-SA"/>
        </w:rPr>
        <w:t xml:space="preserve"> </w:t>
      </w:r>
      <w:r w:rsidRPr="00C26748">
        <w:rPr>
          <w:rtl/>
        </w:rPr>
        <w:t>העדיפות</w:t>
      </w:r>
      <w:r w:rsidRPr="00C26748">
        <w:rPr>
          <w:rtl/>
          <w:lang w:bidi="ar-SA"/>
        </w:rPr>
        <w:t xml:space="preserve"> </w:t>
      </w:r>
      <w:r w:rsidRPr="00C26748">
        <w:rPr>
          <w:rtl/>
        </w:rPr>
        <w:t>בזה</w:t>
      </w:r>
      <w:r w:rsidRPr="00C26748">
        <w:rPr>
          <w:rtl/>
          <w:lang w:bidi="ar-SA"/>
        </w:rPr>
        <w:t xml:space="preserve">. </w:t>
      </w:r>
    </w:p>
    <w:p w14:paraId="48DB5804" w14:textId="77777777" w:rsidR="004C5047" w:rsidRPr="00C26748" w:rsidRDefault="004C5047" w:rsidP="004C5047">
      <w:pPr>
        <w:pStyle w:val="a2"/>
        <w:rPr>
          <w:lang w:bidi="ar-SA"/>
        </w:rPr>
      </w:pPr>
      <w:r w:rsidRPr="00C26748">
        <w:rPr>
          <w:rtl/>
        </w:rPr>
        <w:t>אמנם</w:t>
      </w:r>
      <w:r w:rsidRPr="00C26748">
        <w:rPr>
          <w:rtl/>
          <w:lang w:bidi="ar-SA"/>
        </w:rPr>
        <w:t xml:space="preserve"> </w:t>
      </w:r>
      <w:r w:rsidRPr="00C26748">
        <w:rPr>
          <w:rtl/>
        </w:rPr>
        <w:t>לאידך</w:t>
      </w:r>
      <w:r w:rsidRPr="00C26748">
        <w:rPr>
          <w:rtl/>
          <w:lang w:bidi="ar-SA"/>
        </w:rPr>
        <w:t xml:space="preserve"> </w:t>
      </w:r>
      <w:r w:rsidRPr="00C26748">
        <w:rPr>
          <w:rtl/>
        </w:rPr>
        <w:t>גיסא</w:t>
      </w:r>
      <w:r w:rsidRPr="00C26748">
        <w:rPr>
          <w:rtl/>
          <w:lang w:bidi="ar-SA"/>
        </w:rPr>
        <w:t xml:space="preserve">, </w:t>
      </w:r>
      <w:r w:rsidRPr="00C26748">
        <w:rPr>
          <w:rtl/>
        </w:rPr>
        <w:t>ראיתי</w:t>
      </w:r>
      <w:r w:rsidRPr="00C26748">
        <w:rPr>
          <w:rtl/>
          <w:lang w:bidi="ar-SA"/>
        </w:rPr>
        <w:t xml:space="preserve"> </w:t>
      </w:r>
      <w:r w:rsidRPr="00C26748">
        <w:rPr>
          <w:rtl/>
        </w:rPr>
        <w:t>מי</w:t>
      </w:r>
      <w:r w:rsidRPr="00C26748">
        <w:rPr>
          <w:rtl/>
          <w:lang w:bidi="ar-SA"/>
        </w:rPr>
        <w:t xml:space="preserve"> </w:t>
      </w:r>
      <w:r w:rsidRPr="00C26748">
        <w:rPr>
          <w:rtl/>
        </w:rPr>
        <w:t>שכתב</w:t>
      </w:r>
      <w:r w:rsidRPr="00C26748">
        <w:rPr>
          <w:rtl/>
          <w:lang w:bidi="ar-SA"/>
        </w:rPr>
        <w:t xml:space="preserve">, </w:t>
      </w:r>
      <w:r w:rsidRPr="00C26748">
        <w:rPr>
          <w:rtl/>
        </w:rPr>
        <w:t>ע</w:t>
      </w:r>
      <w:r w:rsidRPr="00C26748">
        <w:rPr>
          <w:rtl/>
          <w:lang w:bidi="ar-SA"/>
        </w:rPr>
        <w:t>"</w:t>
      </w:r>
      <w:r w:rsidRPr="00C26748">
        <w:rPr>
          <w:rtl/>
        </w:rPr>
        <w:t>פ</w:t>
      </w:r>
      <w:r w:rsidRPr="00C26748">
        <w:rPr>
          <w:rtl/>
          <w:lang w:bidi="ar-SA"/>
        </w:rPr>
        <w:t xml:space="preserve"> </w:t>
      </w:r>
      <w:r w:rsidRPr="00C26748">
        <w:rPr>
          <w:rtl/>
        </w:rPr>
        <w:t>דברי</w:t>
      </w:r>
      <w:r w:rsidRPr="00C26748">
        <w:rPr>
          <w:rtl/>
          <w:lang w:bidi="ar-SA"/>
        </w:rPr>
        <w:t xml:space="preserve"> </w:t>
      </w:r>
      <w:r w:rsidRPr="00C26748">
        <w:rPr>
          <w:rtl/>
        </w:rPr>
        <w:t>המשנה</w:t>
      </w:r>
      <w:r w:rsidRPr="00C26748">
        <w:rPr>
          <w:rtl/>
          <w:lang w:bidi="ar-SA"/>
        </w:rPr>
        <w:t xml:space="preserve"> </w:t>
      </w:r>
      <w:r w:rsidRPr="00C26748">
        <w:rPr>
          <w:rtl/>
        </w:rPr>
        <w:t>ברורה</w:t>
      </w:r>
      <w:r w:rsidRPr="00C26748">
        <w:rPr>
          <w:rtl/>
          <w:lang w:bidi="ar-SA"/>
        </w:rPr>
        <w:t xml:space="preserve"> </w:t>
      </w:r>
      <w:r w:rsidRPr="00C26748">
        <w:rPr>
          <w:rtl/>
        </w:rPr>
        <w:t>סי</w:t>
      </w:r>
      <w:r w:rsidRPr="00C26748">
        <w:rPr>
          <w:rtl/>
          <w:lang w:bidi="ar-SA"/>
        </w:rPr>
        <w:t xml:space="preserve">' </w:t>
      </w:r>
      <w:r w:rsidRPr="00C26748">
        <w:rPr>
          <w:rtl/>
        </w:rPr>
        <w:t>תרל</w:t>
      </w:r>
      <w:r w:rsidRPr="00C26748">
        <w:rPr>
          <w:rtl/>
          <w:lang w:bidi="ar-SA"/>
        </w:rPr>
        <w:t>"</w:t>
      </w:r>
      <w:r w:rsidRPr="00C26748">
        <w:rPr>
          <w:rtl/>
        </w:rPr>
        <w:t>ט</w:t>
      </w:r>
      <w:r w:rsidRPr="00C26748">
        <w:rPr>
          <w:rtl/>
          <w:lang w:bidi="ar-SA"/>
        </w:rPr>
        <w:t xml:space="preserve"> </w:t>
      </w:r>
      <w:r w:rsidRPr="00C26748">
        <w:rPr>
          <w:rtl/>
        </w:rPr>
        <w:t>סקל</w:t>
      </w:r>
      <w:r w:rsidRPr="00C26748">
        <w:rPr>
          <w:rtl/>
          <w:lang w:bidi="ar-SA"/>
        </w:rPr>
        <w:t>"</w:t>
      </w:r>
      <w:r w:rsidRPr="00C26748">
        <w:rPr>
          <w:rtl/>
        </w:rPr>
        <w:t>ו</w:t>
      </w:r>
      <w:r w:rsidRPr="00C26748">
        <w:rPr>
          <w:rStyle w:val="FootnoteReference"/>
          <w:lang w:bidi="ar-SA"/>
        </w:rPr>
        <w:footnoteReference w:id="99"/>
      </w:r>
      <w:r w:rsidRPr="00C26748">
        <w:rPr>
          <w:rtl/>
          <w:lang w:bidi="ar-SA"/>
        </w:rPr>
        <w:t xml:space="preserve">, </w:t>
      </w:r>
      <w:r w:rsidRPr="00C26748">
        <w:rPr>
          <w:rtl/>
        </w:rPr>
        <w:t>לגבי</w:t>
      </w:r>
      <w:r w:rsidRPr="00C26748">
        <w:rPr>
          <w:rtl/>
          <w:lang w:bidi="ar-SA"/>
        </w:rPr>
        <w:t xml:space="preserve"> </w:t>
      </w:r>
      <w:r w:rsidRPr="00C26748">
        <w:rPr>
          <w:rtl/>
        </w:rPr>
        <w:t>ברכת</w:t>
      </w:r>
      <w:r w:rsidRPr="00C26748">
        <w:rPr>
          <w:rtl/>
          <w:lang w:bidi="ar-SA"/>
        </w:rPr>
        <w:t xml:space="preserve"> </w:t>
      </w:r>
      <w:r w:rsidRPr="00C26748">
        <w:rPr>
          <w:rtl/>
        </w:rPr>
        <w:t>שהחיינו</w:t>
      </w:r>
      <w:r w:rsidRPr="00C26748">
        <w:rPr>
          <w:rtl/>
          <w:lang w:bidi="ar-SA"/>
        </w:rPr>
        <w:t xml:space="preserve"> </w:t>
      </w:r>
      <w:r w:rsidRPr="00C26748">
        <w:rPr>
          <w:rtl/>
        </w:rPr>
        <w:t>של</w:t>
      </w:r>
      <w:r w:rsidRPr="00C26748">
        <w:rPr>
          <w:rtl/>
          <w:lang w:bidi="ar-SA"/>
        </w:rPr>
        <w:t xml:space="preserve"> </w:t>
      </w:r>
      <w:r w:rsidRPr="00C26748">
        <w:rPr>
          <w:rtl/>
        </w:rPr>
        <w:t>קידוש</w:t>
      </w:r>
      <w:r w:rsidRPr="00C26748">
        <w:rPr>
          <w:rtl/>
          <w:lang w:bidi="ar-SA"/>
        </w:rPr>
        <w:t xml:space="preserve"> </w:t>
      </w:r>
      <w:r w:rsidRPr="00C26748">
        <w:rPr>
          <w:rtl/>
        </w:rPr>
        <w:t>בחג</w:t>
      </w:r>
      <w:r w:rsidRPr="00C26748">
        <w:rPr>
          <w:rtl/>
          <w:lang w:bidi="ar-SA"/>
        </w:rPr>
        <w:t xml:space="preserve"> </w:t>
      </w:r>
      <w:r w:rsidRPr="00C26748">
        <w:rPr>
          <w:rtl/>
        </w:rPr>
        <w:t>הסוכות</w:t>
      </w:r>
      <w:r w:rsidRPr="00C26748">
        <w:rPr>
          <w:rtl/>
          <w:lang w:bidi="ar-SA"/>
        </w:rPr>
        <w:t xml:space="preserve"> </w:t>
      </w:r>
      <w:r w:rsidRPr="00C26748">
        <w:rPr>
          <w:rtl/>
        </w:rPr>
        <w:t>שפוטר</w:t>
      </w:r>
      <w:r w:rsidRPr="00C26748">
        <w:rPr>
          <w:rtl/>
          <w:lang w:bidi="ar-SA"/>
        </w:rPr>
        <w:t xml:space="preserve"> </w:t>
      </w:r>
      <w:r w:rsidRPr="00C26748">
        <w:rPr>
          <w:rtl/>
        </w:rPr>
        <w:t>גם</w:t>
      </w:r>
      <w:r w:rsidRPr="00C26748">
        <w:rPr>
          <w:rtl/>
          <w:lang w:bidi="ar-SA"/>
        </w:rPr>
        <w:t xml:space="preserve"> </w:t>
      </w:r>
      <w:r w:rsidRPr="00C26748">
        <w:rPr>
          <w:rtl/>
        </w:rPr>
        <w:t>השהחיינו</w:t>
      </w:r>
      <w:r w:rsidRPr="00C26748">
        <w:rPr>
          <w:rtl/>
          <w:lang w:bidi="ar-SA"/>
        </w:rPr>
        <w:t xml:space="preserve"> </w:t>
      </w:r>
      <w:r w:rsidRPr="00C26748">
        <w:rPr>
          <w:rtl/>
        </w:rPr>
        <w:t>על</w:t>
      </w:r>
      <w:r w:rsidRPr="00C26748">
        <w:rPr>
          <w:rtl/>
          <w:lang w:bidi="ar-SA"/>
        </w:rPr>
        <w:t xml:space="preserve"> </w:t>
      </w:r>
      <w:r w:rsidRPr="00C26748">
        <w:rPr>
          <w:rtl/>
        </w:rPr>
        <w:t>עשיית</w:t>
      </w:r>
      <w:r w:rsidRPr="00C26748">
        <w:rPr>
          <w:rtl/>
          <w:lang w:bidi="ar-SA"/>
        </w:rPr>
        <w:t xml:space="preserve"> </w:t>
      </w:r>
      <w:r w:rsidRPr="00C26748">
        <w:rPr>
          <w:rtl/>
        </w:rPr>
        <w:t>הסוכה</w:t>
      </w:r>
      <w:r w:rsidRPr="00C26748">
        <w:rPr>
          <w:rtl/>
          <w:lang w:bidi="ar-SA"/>
        </w:rPr>
        <w:t xml:space="preserve">, </w:t>
      </w:r>
      <w:r w:rsidRPr="00C26748">
        <w:rPr>
          <w:rtl/>
        </w:rPr>
        <w:t>שכתב</w:t>
      </w:r>
      <w:r w:rsidRPr="00C26748">
        <w:rPr>
          <w:rtl/>
          <w:lang w:bidi="ar-SA"/>
        </w:rPr>
        <w:t xml:space="preserve"> </w:t>
      </w:r>
      <w:r w:rsidRPr="00C26748">
        <w:rPr>
          <w:rtl/>
        </w:rPr>
        <w:t>שאין</w:t>
      </w:r>
      <w:r w:rsidRPr="00C26748">
        <w:rPr>
          <w:rtl/>
          <w:lang w:bidi="ar-SA"/>
        </w:rPr>
        <w:t xml:space="preserve"> </w:t>
      </w:r>
      <w:r w:rsidRPr="00C26748">
        <w:rPr>
          <w:rtl/>
        </w:rPr>
        <w:t>נכון</w:t>
      </w:r>
      <w:r w:rsidRPr="00C26748">
        <w:rPr>
          <w:rtl/>
          <w:lang w:bidi="ar-SA"/>
        </w:rPr>
        <w:t xml:space="preserve"> </w:t>
      </w:r>
      <w:r w:rsidRPr="00C26748">
        <w:rPr>
          <w:rtl/>
        </w:rPr>
        <w:t>להרבות</w:t>
      </w:r>
      <w:r w:rsidRPr="00C26748">
        <w:rPr>
          <w:rtl/>
          <w:lang w:bidi="ar-SA"/>
        </w:rPr>
        <w:t xml:space="preserve"> </w:t>
      </w:r>
      <w:r w:rsidRPr="00C26748">
        <w:rPr>
          <w:rtl/>
        </w:rPr>
        <w:t>בברכות</w:t>
      </w:r>
      <w:r w:rsidRPr="00C26748">
        <w:rPr>
          <w:rtl/>
          <w:lang w:bidi="ar-SA"/>
        </w:rPr>
        <w:t xml:space="preserve">, </w:t>
      </w:r>
      <w:r w:rsidRPr="00C26748">
        <w:rPr>
          <w:rtl/>
        </w:rPr>
        <w:t>באם</w:t>
      </w:r>
      <w:r w:rsidRPr="00C26748">
        <w:rPr>
          <w:rtl/>
          <w:lang w:bidi="ar-SA"/>
        </w:rPr>
        <w:t xml:space="preserve"> </w:t>
      </w:r>
      <w:r w:rsidRPr="00C26748">
        <w:rPr>
          <w:rtl/>
        </w:rPr>
        <w:t>אפשר</w:t>
      </w:r>
      <w:r w:rsidRPr="00C26748">
        <w:rPr>
          <w:rtl/>
          <w:lang w:bidi="ar-SA"/>
        </w:rPr>
        <w:t xml:space="preserve"> </w:t>
      </w:r>
      <w:r w:rsidRPr="00C26748">
        <w:rPr>
          <w:rtl/>
        </w:rPr>
        <w:t>לפטור</w:t>
      </w:r>
      <w:r w:rsidRPr="00C26748">
        <w:rPr>
          <w:rtl/>
          <w:lang w:bidi="ar-SA"/>
        </w:rPr>
        <w:t xml:space="preserve"> </w:t>
      </w:r>
      <w:r w:rsidRPr="00C26748">
        <w:rPr>
          <w:rtl/>
        </w:rPr>
        <w:t>שניהם</w:t>
      </w:r>
      <w:r w:rsidRPr="00C26748">
        <w:rPr>
          <w:rtl/>
          <w:lang w:bidi="ar-SA"/>
        </w:rPr>
        <w:t xml:space="preserve"> </w:t>
      </w:r>
      <w:r w:rsidRPr="00C26748">
        <w:rPr>
          <w:rtl/>
        </w:rPr>
        <w:t>בברכה</w:t>
      </w:r>
      <w:r w:rsidRPr="00C26748">
        <w:rPr>
          <w:rtl/>
          <w:lang w:bidi="ar-SA"/>
        </w:rPr>
        <w:t xml:space="preserve"> </w:t>
      </w:r>
      <w:r w:rsidRPr="00C26748">
        <w:rPr>
          <w:rtl/>
        </w:rPr>
        <w:t>אחת</w:t>
      </w:r>
      <w:r w:rsidRPr="00C26748">
        <w:rPr>
          <w:rtl/>
          <w:lang w:bidi="ar-SA"/>
        </w:rPr>
        <w:t xml:space="preserve">. </w:t>
      </w:r>
      <w:r w:rsidRPr="00C26748">
        <w:rPr>
          <w:rtl/>
        </w:rPr>
        <w:t>ע</w:t>
      </w:r>
      <w:r w:rsidRPr="00C26748">
        <w:rPr>
          <w:rtl/>
          <w:lang w:bidi="ar-SA"/>
        </w:rPr>
        <w:t>"</w:t>
      </w:r>
      <w:r w:rsidRPr="00C26748">
        <w:rPr>
          <w:rtl/>
        </w:rPr>
        <w:t>ש</w:t>
      </w:r>
      <w:r w:rsidRPr="00C26748">
        <w:rPr>
          <w:rtl/>
          <w:lang w:bidi="ar-SA"/>
        </w:rPr>
        <w:t xml:space="preserve">. </w:t>
      </w:r>
      <w:r w:rsidRPr="00C26748">
        <w:rPr>
          <w:rtl/>
        </w:rPr>
        <w:t>ועפ</w:t>
      </w:r>
      <w:r w:rsidRPr="00C26748">
        <w:rPr>
          <w:rtl/>
          <w:lang w:bidi="ar-SA"/>
        </w:rPr>
        <w:t>"</w:t>
      </w:r>
      <w:r w:rsidRPr="00C26748">
        <w:rPr>
          <w:rtl/>
        </w:rPr>
        <w:t>ז</w:t>
      </w:r>
      <w:r w:rsidRPr="00C26748">
        <w:rPr>
          <w:rtl/>
          <w:lang w:bidi="ar-SA"/>
        </w:rPr>
        <w:t xml:space="preserve"> </w:t>
      </w:r>
      <w:r w:rsidRPr="00C26748">
        <w:rPr>
          <w:rtl/>
        </w:rPr>
        <w:t>נראה</w:t>
      </w:r>
      <w:r w:rsidRPr="00C26748">
        <w:rPr>
          <w:rtl/>
          <w:lang w:bidi="ar-SA"/>
        </w:rPr>
        <w:t xml:space="preserve"> </w:t>
      </w:r>
      <w:r w:rsidRPr="00C26748">
        <w:rPr>
          <w:rtl/>
        </w:rPr>
        <w:t>גם</w:t>
      </w:r>
      <w:r w:rsidRPr="00C26748">
        <w:rPr>
          <w:rtl/>
          <w:lang w:bidi="ar-SA"/>
        </w:rPr>
        <w:t xml:space="preserve"> </w:t>
      </w:r>
      <w:r w:rsidRPr="00C26748">
        <w:rPr>
          <w:rtl/>
        </w:rPr>
        <w:t>כאן</w:t>
      </w:r>
      <w:r w:rsidRPr="00C26748">
        <w:rPr>
          <w:rtl/>
          <w:lang w:bidi="ar-SA"/>
        </w:rPr>
        <w:t xml:space="preserve">, </w:t>
      </w:r>
      <w:r w:rsidRPr="00C26748">
        <w:rPr>
          <w:rtl/>
        </w:rPr>
        <w:t>שעדיף</w:t>
      </w:r>
      <w:r w:rsidRPr="00C26748">
        <w:rPr>
          <w:rtl/>
          <w:lang w:bidi="ar-SA"/>
        </w:rPr>
        <w:t xml:space="preserve"> </w:t>
      </w:r>
      <w:r w:rsidRPr="00C26748">
        <w:rPr>
          <w:rtl/>
        </w:rPr>
        <w:t>להביא</w:t>
      </w:r>
      <w:r w:rsidRPr="00C26748">
        <w:rPr>
          <w:rtl/>
          <w:lang w:bidi="ar-SA"/>
        </w:rPr>
        <w:t xml:space="preserve"> </w:t>
      </w:r>
      <w:r w:rsidRPr="00C26748">
        <w:rPr>
          <w:rtl/>
        </w:rPr>
        <w:t>הרימון</w:t>
      </w:r>
      <w:r w:rsidRPr="00C26748">
        <w:rPr>
          <w:rtl/>
          <w:lang w:bidi="ar-SA"/>
        </w:rPr>
        <w:t xml:space="preserve"> (</w:t>
      </w:r>
      <w:r w:rsidRPr="00C26748">
        <w:rPr>
          <w:rtl/>
        </w:rPr>
        <w:t>באם</w:t>
      </w:r>
      <w:r w:rsidRPr="00C26748">
        <w:rPr>
          <w:rtl/>
          <w:lang w:bidi="ar-SA"/>
        </w:rPr>
        <w:t xml:space="preserve"> </w:t>
      </w:r>
      <w:r w:rsidRPr="00C26748">
        <w:rPr>
          <w:rtl/>
        </w:rPr>
        <w:t>הוא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בשעת</w:t>
      </w:r>
      <w:r w:rsidRPr="00C26748">
        <w:rPr>
          <w:rtl/>
          <w:lang w:bidi="ar-SA"/>
        </w:rPr>
        <w:t xml:space="preserve"> </w:t>
      </w:r>
      <w:r w:rsidRPr="00C26748">
        <w:rPr>
          <w:rtl/>
        </w:rPr>
        <w:t>ברכת</w:t>
      </w:r>
      <w:r w:rsidRPr="00C26748">
        <w:rPr>
          <w:rtl/>
          <w:lang w:bidi="ar-SA"/>
        </w:rPr>
        <w:t xml:space="preserve"> </w:t>
      </w:r>
      <w:r w:rsidRPr="00C26748">
        <w:rPr>
          <w:rtl/>
        </w:rPr>
        <w:t>שהחיינו</w:t>
      </w:r>
      <w:r w:rsidRPr="00C26748">
        <w:rPr>
          <w:rtl/>
          <w:lang w:bidi="ar-SA"/>
        </w:rPr>
        <w:t xml:space="preserve"> </w:t>
      </w:r>
      <w:r w:rsidRPr="00C26748">
        <w:rPr>
          <w:rtl/>
        </w:rPr>
        <w:t>שבקידוש</w:t>
      </w:r>
      <w:r w:rsidRPr="00C26748">
        <w:rPr>
          <w:rtl/>
          <w:lang w:bidi="ar-SA"/>
        </w:rPr>
        <w:t xml:space="preserve">, </w:t>
      </w:r>
      <w:r w:rsidRPr="00C26748">
        <w:rPr>
          <w:rtl/>
        </w:rPr>
        <w:t>בכדי</w:t>
      </w:r>
      <w:r w:rsidRPr="00C26748">
        <w:rPr>
          <w:rtl/>
          <w:lang w:bidi="ar-SA"/>
        </w:rPr>
        <w:t xml:space="preserve"> </w:t>
      </w:r>
      <w:r w:rsidRPr="00C26748">
        <w:rPr>
          <w:rtl/>
        </w:rPr>
        <w:t>לפטור</w:t>
      </w:r>
      <w:r w:rsidRPr="00C26748">
        <w:rPr>
          <w:rtl/>
          <w:lang w:bidi="ar-SA"/>
        </w:rPr>
        <w:t xml:space="preserve"> </w:t>
      </w:r>
      <w:r w:rsidRPr="00C26748">
        <w:rPr>
          <w:rtl/>
        </w:rPr>
        <w:t>שניהם</w:t>
      </w:r>
      <w:r w:rsidRPr="00C26748">
        <w:rPr>
          <w:rtl/>
          <w:lang w:bidi="ar-SA"/>
        </w:rPr>
        <w:t xml:space="preserve"> </w:t>
      </w:r>
      <w:r w:rsidRPr="00C26748">
        <w:rPr>
          <w:rtl/>
        </w:rPr>
        <w:t>בברכה</w:t>
      </w:r>
      <w:r w:rsidRPr="00C26748">
        <w:rPr>
          <w:rtl/>
          <w:lang w:bidi="ar-SA"/>
        </w:rPr>
        <w:t xml:space="preserve"> </w:t>
      </w:r>
      <w:r w:rsidRPr="00C26748">
        <w:rPr>
          <w:rtl/>
        </w:rPr>
        <w:t>א</w:t>
      </w:r>
      <w:r w:rsidRPr="00C26748">
        <w:rPr>
          <w:rtl/>
          <w:lang w:bidi="ar-SA"/>
        </w:rPr>
        <w:t>'. (</w:t>
      </w:r>
      <w:r w:rsidRPr="00C26748">
        <w:rPr>
          <w:rtl/>
        </w:rPr>
        <w:t>אלא</w:t>
      </w:r>
      <w:r w:rsidRPr="00C26748">
        <w:rPr>
          <w:rtl/>
          <w:lang w:bidi="ar-SA"/>
        </w:rPr>
        <w:t xml:space="preserve"> </w:t>
      </w:r>
      <w:r w:rsidRPr="00C26748">
        <w:rPr>
          <w:rtl/>
        </w:rPr>
        <w:t>שאפשר</w:t>
      </w:r>
      <w:r w:rsidRPr="00C26748">
        <w:rPr>
          <w:rtl/>
          <w:lang w:bidi="ar-SA"/>
        </w:rPr>
        <w:t xml:space="preserve"> </w:t>
      </w:r>
      <w:r w:rsidRPr="00C26748">
        <w:rPr>
          <w:rtl/>
        </w:rPr>
        <w:t>לחלק</w:t>
      </w:r>
      <w:r w:rsidRPr="00C26748">
        <w:rPr>
          <w:rtl/>
          <w:lang w:bidi="ar-SA"/>
        </w:rPr>
        <w:t xml:space="preserve"> </w:t>
      </w:r>
      <w:r w:rsidRPr="00C26748">
        <w:rPr>
          <w:rtl/>
        </w:rPr>
        <w:t>בין</w:t>
      </w:r>
      <w:r w:rsidRPr="00C26748">
        <w:rPr>
          <w:rtl/>
          <w:lang w:bidi="ar-SA"/>
        </w:rPr>
        <w:t xml:space="preserve"> </w:t>
      </w:r>
      <w:r w:rsidRPr="00C26748">
        <w:rPr>
          <w:rtl/>
        </w:rPr>
        <w:t>שהחיינו</w:t>
      </w:r>
      <w:r w:rsidRPr="00C26748">
        <w:rPr>
          <w:rtl/>
          <w:lang w:bidi="ar-SA"/>
        </w:rPr>
        <w:t xml:space="preserve"> </w:t>
      </w:r>
      <w:r w:rsidRPr="00C26748">
        <w:rPr>
          <w:rtl/>
        </w:rPr>
        <w:t>של</w:t>
      </w:r>
      <w:r w:rsidRPr="00C26748">
        <w:rPr>
          <w:rtl/>
          <w:lang w:bidi="ar-SA"/>
        </w:rPr>
        <w:t xml:space="preserve"> </w:t>
      </w:r>
      <w:r w:rsidRPr="00C26748">
        <w:rPr>
          <w:rtl/>
        </w:rPr>
        <w:t>קידוש</w:t>
      </w:r>
      <w:r w:rsidRPr="00C26748">
        <w:rPr>
          <w:rtl/>
          <w:lang w:bidi="ar-SA"/>
        </w:rPr>
        <w:t xml:space="preserve"> </w:t>
      </w:r>
      <w:r w:rsidRPr="00C26748">
        <w:rPr>
          <w:rtl/>
        </w:rPr>
        <w:t>בחג</w:t>
      </w:r>
      <w:r w:rsidRPr="00C26748">
        <w:rPr>
          <w:rtl/>
          <w:lang w:bidi="ar-SA"/>
        </w:rPr>
        <w:t xml:space="preserve"> </w:t>
      </w:r>
      <w:r w:rsidRPr="00C26748">
        <w:rPr>
          <w:rtl/>
        </w:rPr>
        <w:t>הסוכות</w:t>
      </w:r>
      <w:r w:rsidRPr="00C26748">
        <w:rPr>
          <w:rtl/>
          <w:lang w:bidi="ar-SA"/>
        </w:rPr>
        <w:t xml:space="preserve"> </w:t>
      </w:r>
      <w:r w:rsidRPr="00C26748">
        <w:rPr>
          <w:rtl/>
        </w:rPr>
        <w:t>שפוטר</w:t>
      </w:r>
      <w:r w:rsidRPr="00C26748">
        <w:rPr>
          <w:rtl/>
          <w:lang w:bidi="ar-SA"/>
        </w:rPr>
        <w:t xml:space="preserve"> </w:t>
      </w:r>
      <w:r w:rsidRPr="00C26748">
        <w:rPr>
          <w:rtl/>
        </w:rPr>
        <w:t>גם</w:t>
      </w:r>
      <w:r w:rsidRPr="00C26748">
        <w:rPr>
          <w:rtl/>
          <w:lang w:bidi="ar-SA"/>
        </w:rPr>
        <w:t xml:space="preserve"> </w:t>
      </w:r>
      <w:r w:rsidRPr="00C26748">
        <w:rPr>
          <w:rtl/>
        </w:rPr>
        <w:t>שהחיינו</w:t>
      </w:r>
      <w:r w:rsidRPr="00C26748">
        <w:rPr>
          <w:rtl/>
          <w:lang w:bidi="ar-SA"/>
        </w:rPr>
        <w:t xml:space="preserve"> </w:t>
      </w:r>
      <w:r w:rsidRPr="00C26748">
        <w:rPr>
          <w:rtl/>
        </w:rPr>
        <w:t>דעשיית</w:t>
      </w:r>
      <w:r w:rsidRPr="00C26748">
        <w:rPr>
          <w:rtl/>
          <w:lang w:bidi="ar-SA"/>
        </w:rPr>
        <w:t xml:space="preserve"> </w:t>
      </w:r>
      <w:r w:rsidRPr="00C26748">
        <w:rPr>
          <w:rtl/>
        </w:rPr>
        <w:t>הסוכה</w:t>
      </w:r>
      <w:r w:rsidRPr="00C26748">
        <w:rPr>
          <w:rtl/>
          <w:lang w:bidi="ar-SA"/>
        </w:rPr>
        <w:t xml:space="preserve">, </w:t>
      </w:r>
      <w:r w:rsidRPr="00C26748">
        <w:rPr>
          <w:rtl/>
        </w:rPr>
        <w:t>ששניהם</w:t>
      </w:r>
      <w:r w:rsidRPr="00C26748">
        <w:rPr>
          <w:rtl/>
          <w:lang w:bidi="ar-SA"/>
        </w:rPr>
        <w:t xml:space="preserve"> </w:t>
      </w:r>
      <w:r w:rsidRPr="00C26748">
        <w:rPr>
          <w:rtl/>
        </w:rPr>
        <w:t>שייכים</w:t>
      </w:r>
      <w:r w:rsidRPr="00C26748">
        <w:rPr>
          <w:rtl/>
          <w:lang w:bidi="ar-SA"/>
        </w:rPr>
        <w:t xml:space="preserve"> </w:t>
      </w:r>
      <w:r w:rsidRPr="00C26748">
        <w:rPr>
          <w:rtl/>
        </w:rPr>
        <w:t>זל</w:t>
      </w:r>
      <w:r w:rsidRPr="00C26748">
        <w:rPr>
          <w:rtl/>
          <w:lang w:bidi="ar-SA"/>
        </w:rPr>
        <w:t>"</w:t>
      </w:r>
      <w:r w:rsidRPr="00C26748">
        <w:rPr>
          <w:rtl/>
        </w:rPr>
        <w:t>ז</w:t>
      </w:r>
      <w:r w:rsidRPr="00C26748">
        <w:rPr>
          <w:rtl/>
          <w:lang w:bidi="ar-SA"/>
        </w:rPr>
        <w:t xml:space="preserve">, </w:t>
      </w:r>
      <w:r w:rsidRPr="00C26748">
        <w:rPr>
          <w:rtl/>
        </w:rPr>
        <w:lastRenderedPageBreak/>
        <w:t>לברכת</w:t>
      </w:r>
      <w:r w:rsidRPr="00C26748">
        <w:rPr>
          <w:rtl/>
          <w:lang w:bidi="ar-SA"/>
        </w:rPr>
        <w:t xml:space="preserve"> </w:t>
      </w:r>
      <w:r w:rsidRPr="00C26748">
        <w:rPr>
          <w:rtl/>
        </w:rPr>
        <w:t>שהחיינו</w:t>
      </w:r>
      <w:r w:rsidRPr="00C26748">
        <w:rPr>
          <w:rtl/>
          <w:lang w:bidi="ar-SA"/>
        </w:rPr>
        <w:t xml:space="preserve"> </w:t>
      </w:r>
      <w:r w:rsidRPr="00C26748">
        <w:rPr>
          <w:rtl/>
        </w:rPr>
        <w:t>בקידוש</w:t>
      </w:r>
      <w:r w:rsidRPr="00C26748">
        <w:rPr>
          <w:rtl/>
          <w:lang w:bidi="ar-SA"/>
        </w:rPr>
        <w:t xml:space="preserve"> </w:t>
      </w:r>
      <w:r w:rsidRPr="00C26748">
        <w:rPr>
          <w:rtl/>
        </w:rPr>
        <w:t>דליל</w:t>
      </w:r>
      <w:r w:rsidRPr="00C26748">
        <w:rPr>
          <w:rtl/>
          <w:lang w:bidi="ar-SA"/>
        </w:rPr>
        <w:t xml:space="preserve"> </w:t>
      </w:r>
      <w:r w:rsidRPr="00C26748">
        <w:rPr>
          <w:rtl/>
        </w:rPr>
        <w:t>ר</w:t>
      </w:r>
      <w:r w:rsidRPr="00C26748">
        <w:rPr>
          <w:rtl/>
          <w:lang w:bidi="ar-SA"/>
        </w:rPr>
        <w:t>"</w:t>
      </w:r>
      <w:r w:rsidRPr="00C26748">
        <w:rPr>
          <w:rtl/>
        </w:rPr>
        <w:t>ה</w:t>
      </w:r>
      <w:r w:rsidRPr="00C26748">
        <w:rPr>
          <w:rtl/>
          <w:lang w:bidi="ar-SA"/>
        </w:rPr>
        <w:t xml:space="preserve"> </w:t>
      </w:r>
      <w:r w:rsidRPr="00C26748">
        <w:rPr>
          <w:rtl/>
        </w:rPr>
        <w:t>והרימון</w:t>
      </w:r>
      <w:r w:rsidRPr="00C26748">
        <w:rPr>
          <w:rtl/>
          <w:lang w:bidi="ar-SA"/>
        </w:rPr>
        <w:t xml:space="preserve"> </w:t>
      </w:r>
      <w:r w:rsidRPr="00C26748">
        <w:rPr>
          <w:rtl/>
        </w:rPr>
        <w:t>שהוא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שאין</w:t>
      </w:r>
      <w:r w:rsidRPr="00C26748">
        <w:rPr>
          <w:rtl/>
          <w:lang w:bidi="ar-SA"/>
        </w:rPr>
        <w:t xml:space="preserve"> </w:t>
      </w:r>
      <w:r w:rsidRPr="00C26748">
        <w:rPr>
          <w:rtl/>
        </w:rPr>
        <w:t>להם</w:t>
      </w:r>
      <w:r w:rsidRPr="00C26748">
        <w:rPr>
          <w:rtl/>
          <w:lang w:bidi="ar-SA"/>
        </w:rPr>
        <w:t xml:space="preserve"> </w:t>
      </w:r>
      <w:r w:rsidRPr="00C26748">
        <w:rPr>
          <w:rtl/>
        </w:rPr>
        <w:t>שייכות</w:t>
      </w:r>
      <w:r w:rsidRPr="00C26748">
        <w:rPr>
          <w:rtl/>
          <w:lang w:bidi="ar-SA"/>
        </w:rPr>
        <w:t xml:space="preserve"> </w:t>
      </w:r>
      <w:r w:rsidRPr="00C26748">
        <w:rPr>
          <w:rtl/>
        </w:rPr>
        <w:t>זל</w:t>
      </w:r>
      <w:r w:rsidRPr="00C26748">
        <w:rPr>
          <w:rtl/>
          <w:lang w:bidi="ar-SA"/>
        </w:rPr>
        <w:t>"</w:t>
      </w:r>
      <w:r w:rsidRPr="00C26748">
        <w:rPr>
          <w:rtl/>
        </w:rPr>
        <w:t>ז</w:t>
      </w:r>
      <w:r w:rsidRPr="00C26748">
        <w:rPr>
          <w:rtl/>
          <w:lang w:bidi="ar-SA"/>
        </w:rPr>
        <w:t xml:space="preserve"> </w:t>
      </w:r>
      <w:r w:rsidRPr="00C26748">
        <w:rPr>
          <w:rtl/>
        </w:rPr>
        <w:t>בעצם</w:t>
      </w:r>
      <w:r w:rsidRPr="00C26748">
        <w:rPr>
          <w:rtl/>
          <w:lang w:bidi="ar-SA"/>
        </w:rPr>
        <w:t>).</w:t>
      </w:r>
    </w:p>
    <w:p w14:paraId="21CC7AE1" w14:textId="77777777" w:rsidR="004C5047" w:rsidRPr="00C26748" w:rsidRDefault="004C5047" w:rsidP="004C5047">
      <w:pPr>
        <w:pStyle w:val="a2"/>
        <w:rPr>
          <w:lang w:bidi="ar-SA"/>
        </w:rPr>
      </w:pPr>
      <w:r w:rsidRPr="00C26748">
        <w:rPr>
          <w:rtl/>
          <w:lang w:bidi="ar-SA"/>
        </w:rPr>
        <w:t>[</w:t>
      </w:r>
      <w:r w:rsidRPr="00C26748">
        <w:rPr>
          <w:rtl/>
        </w:rPr>
        <w:t>ובכל</w:t>
      </w:r>
      <w:r w:rsidRPr="00C26748">
        <w:rPr>
          <w:rtl/>
          <w:lang w:bidi="ar-SA"/>
        </w:rPr>
        <w:t xml:space="preserve"> </w:t>
      </w:r>
      <w:r w:rsidRPr="00C26748">
        <w:rPr>
          <w:rtl/>
        </w:rPr>
        <w:t>אופן</w:t>
      </w:r>
      <w:r w:rsidRPr="00C26748">
        <w:rPr>
          <w:rtl/>
          <w:lang w:bidi="ar-SA"/>
        </w:rPr>
        <w:t xml:space="preserve">, </w:t>
      </w:r>
      <w:r w:rsidRPr="00C26748">
        <w:rPr>
          <w:rtl/>
        </w:rPr>
        <w:t>נראה</w:t>
      </w:r>
      <w:r w:rsidRPr="00C26748">
        <w:rPr>
          <w:rtl/>
          <w:lang w:bidi="ar-SA"/>
        </w:rPr>
        <w:t xml:space="preserve">, </w:t>
      </w:r>
      <w:r w:rsidRPr="00C26748">
        <w:rPr>
          <w:rtl/>
        </w:rPr>
        <w:t>שאם</w:t>
      </w:r>
      <w:r w:rsidRPr="00C26748">
        <w:rPr>
          <w:rtl/>
          <w:lang w:bidi="ar-SA"/>
        </w:rPr>
        <w:t xml:space="preserve"> </w:t>
      </w:r>
      <w:r w:rsidRPr="00C26748">
        <w:rPr>
          <w:rtl/>
        </w:rPr>
        <w:t>יש</w:t>
      </w:r>
      <w:r w:rsidRPr="00C26748">
        <w:rPr>
          <w:rtl/>
          <w:lang w:bidi="ar-SA"/>
        </w:rPr>
        <w:t xml:space="preserve"> </w:t>
      </w:r>
      <w:r w:rsidRPr="00C26748">
        <w:rPr>
          <w:rtl/>
        </w:rPr>
        <w:t>לו</w:t>
      </w:r>
      <w:r w:rsidRPr="00C26748">
        <w:rPr>
          <w:rtl/>
          <w:lang w:bidi="ar-SA"/>
        </w:rPr>
        <w:t xml:space="preserve"> </w:t>
      </w:r>
      <w:r w:rsidRPr="00C26748">
        <w:rPr>
          <w:rtl/>
        </w:rPr>
        <w:t>ספק</w:t>
      </w:r>
      <w:r w:rsidRPr="00C26748">
        <w:rPr>
          <w:rtl/>
          <w:lang w:bidi="ar-SA"/>
        </w:rPr>
        <w:t xml:space="preserve"> </w:t>
      </w:r>
      <w:r w:rsidRPr="00C26748">
        <w:rPr>
          <w:rtl/>
        </w:rPr>
        <w:t>באם</w:t>
      </w:r>
      <w:r w:rsidRPr="00C26748">
        <w:rPr>
          <w:rtl/>
          <w:lang w:bidi="ar-SA"/>
        </w:rPr>
        <w:t xml:space="preserve"> </w:t>
      </w:r>
      <w:r w:rsidRPr="00C26748">
        <w:rPr>
          <w:rtl/>
        </w:rPr>
        <w:t>הרימון</w:t>
      </w:r>
      <w:r w:rsidRPr="00C26748">
        <w:rPr>
          <w:rtl/>
          <w:lang w:bidi="ar-SA"/>
        </w:rPr>
        <w:t xml:space="preserve"> </w:t>
      </w:r>
      <w:r w:rsidRPr="00C26748">
        <w:rPr>
          <w:rtl/>
        </w:rPr>
        <w:t>הוא</w:t>
      </w:r>
      <w:r w:rsidRPr="00C26748">
        <w:rPr>
          <w:rtl/>
          <w:lang w:bidi="ar-SA"/>
        </w:rPr>
        <w:t xml:space="preserve"> </w:t>
      </w:r>
      <w:r w:rsidRPr="00C26748">
        <w:rPr>
          <w:rtl/>
        </w:rPr>
        <w:t>אכן</w:t>
      </w:r>
      <w:r w:rsidRPr="00C26748">
        <w:rPr>
          <w:rtl/>
          <w:lang w:bidi="ar-SA"/>
        </w:rPr>
        <w:t xml:space="preserve"> </w:t>
      </w:r>
      <w:r w:rsidRPr="00C26748">
        <w:rPr>
          <w:rtl/>
        </w:rPr>
        <w:t>בגדר</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באותו</w:t>
      </w:r>
      <w:r w:rsidRPr="00C26748">
        <w:rPr>
          <w:rtl/>
          <w:lang w:bidi="ar-SA"/>
        </w:rPr>
        <w:t xml:space="preserve"> </w:t>
      </w:r>
      <w:r w:rsidRPr="00C26748">
        <w:rPr>
          <w:rtl/>
        </w:rPr>
        <w:t>מקום</w:t>
      </w:r>
      <w:r w:rsidRPr="00C26748">
        <w:rPr>
          <w:rtl/>
          <w:lang w:bidi="ar-SA"/>
        </w:rPr>
        <w:t xml:space="preserve"> </w:t>
      </w:r>
      <w:r w:rsidRPr="00C26748">
        <w:rPr>
          <w:rtl/>
        </w:rPr>
        <w:t>ובאותו</w:t>
      </w:r>
      <w:r w:rsidRPr="00C26748">
        <w:rPr>
          <w:rtl/>
          <w:lang w:bidi="ar-SA"/>
        </w:rPr>
        <w:t xml:space="preserve"> </w:t>
      </w:r>
      <w:r w:rsidRPr="00C26748">
        <w:rPr>
          <w:rtl/>
        </w:rPr>
        <w:t>זמן</w:t>
      </w:r>
      <w:r w:rsidRPr="00C26748">
        <w:rPr>
          <w:rtl/>
          <w:lang w:bidi="ar-SA"/>
        </w:rPr>
        <w:t xml:space="preserve">, </w:t>
      </w:r>
      <w:r w:rsidRPr="00C26748">
        <w:rPr>
          <w:rtl/>
        </w:rPr>
        <w:t>שבודאי</w:t>
      </w:r>
      <w:r w:rsidRPr="00C26748">
        <w:rPr>
          <w:rtl/>
          <w:lang w:bidi="ar-SA"/>
        </w:rPr>
        <w:t xml:space="preserve"> </w:t>
      </w:r>
      <w:r w:rsidRPr="00C26748">
        <w:rPr>
          <w:rtl/>
        </w:rPr>
        <w:t>כה</w:t>
      </w:r>
      <w:r w:rsidRPr="00C26748">
        <w:rPr>
          <w:rtl/>
          <w:lang w:bidi="ar-SA"/>
        </w:rPr>
        <w:t>"</w:t>
      </w:r>
      <w:r w:rsidRPr="00C26748">
        <w:rPr>
          <w:rtl/>
        </w:rPr>
        <w:t>ג</w:t>
      </w:r>
      <w:r w:rsidRPr="00C26748">
        <w:rPr>
          <w:rtl/>
          <w:lang w:bidi="ar-SA"/>
        </w:rPr>
        <w:t xml:space="preserve"> </w:t>
      </w:r>
      <w:r w:rsidRPr="00C26748">
        <w:rPr>
          <w:rtl/>
        </w:rPr>
        <w:t>יניחנו</w:t>
      </w:r>
      <w:r w:rsidRPr="00C26748">
        <w:rPr>
          <w:rtl/>
          <w:lang w:bidi="ar-SA"/>
        </w:rPr>
        <w:t xml:space="preserve"> </w:t>
      </w:r>
      <w:r w:rsidRPr="00C26748">
        <w:rPr>
          <w:rtl/>
        </w:rPr>
        <w:t>בפני</w:t>
      </w:r>
      <w:r w:rsidRPr="00C26748">
        <w:rPr>
          <w:rtl/>
          <w:lang w:bidi="ar-SA"/>
        </w:rPr>
        <w:t xml:space="preserve"> </w:t>
      </w:r>
      <w:r w:rsidRPr="00C26748">
        <w:rPr>
          <w:rtl/>
        </w:rPr>
        <w:t>המקדש</w:t>
      </w:r>
      <w:r w:rsidRPr="00C26748">
        <w:rPr>
          <w:rtl/>
          <w:lang w:bidi="ar-SA"/>
        </w:rPr>
        <w:t xml:space="preserve"> </w:t>
      </w:r>
      <w:r w:rsidRPr="00C26748">
        <w:rPr>
          <w:rtl/>
        </w:rPr>
        <w:t>ויפטור</w:t>
      </w:r>
      <w:r w:rsidRPr="00C26748">
        <w:rPr>
          <w:rtl/>
          <w:lang w:bidi="ar-SA"/>
        </w:rPr>
        <w:t xml:space="preserve"> </w:t>
      </w:r>
      <w:r w:rsidRPr="00C26748">
        <w:rPr>
          <w:rtl/>
        </w:rPr>
        <w:t>אותו</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שבקידוש</w:t>
      </w:r>
      <w:r w:rsidRPr="00C26748">
        <w:rPr>
          <w:rtl/>
          <w:lang w:bidi="ar-SA"/>
        </w:rPr>
        <w:t xml:space="preserve">. </w:t>
      </w:r>
      <w:r w:rsidRPr="00C26748">
        <w:rPr>
          <w:rtl/>
        </w:rPr>
        <w:t>ולאידך</w:t>
      </w:r>
      <w:r w:rsidRPr="00C26748">
        <w:rPr>
          <w:rtl/>
          <w:lang w:bidi="ar-SA"/>
        </w:rPr>
        <w:t xml:space="preserve"> </w:t>
      </w:r>
      <w:r w:rsidRPr="00C26748">
        <w:rPr>
          <w:rtl/>
        </w:rPr>
        <w:t>גיסא</w:t>
      </w:r>
      <w:r w:rsidRPr="00C26748">
        <w:rPr>
          <w:rtl/>
          <w:lang w:bidi="ar-SA"/>
        </w:rPr>
        <w:t xml:space="preserve">, </w:t>
      </w:r>
      <w:r w:rsidRPr="00C26748">
        <w:rPr>
          <w:rtl/>
        </w:rPr>
        <w:t>יש</w:t>
      </w:r>
      <w:r w:rsidRPr="00C26748">
        <w:rPr>
          <w:rtl/>
          <w:lang w:bidi="ar-SA"/>
        </w:rPr>
        <w:t xml:space="preserve"> </w:t>
      </w:r>
      <w:r w:rsidRPr="00C26748">
        <w:rPr>
          <w:rtl/>
        </w:rPr>
        <w:t>לעיין</w:t>
      </w:r>
      <w:r w:rsidRPr="00C26748">
        <w:rPr>
          <w:rtl/>
          <w:lang w:bidi="ar-SA"/>
        </w:rPr>
        <w:t xml:space="preserve"> </w:t>
      </w:r>
      <w:r w:rsidRPr="00C26748">
        <w:rPr>
          <w:rtl/>
        </w:rPr>
        <w:t>מה</w:t>
      </w:r>
      <w:r w:rsidRPr="00C26748">
        <w:rPr>
          <w:rtl/>
          <w:lang w:bidi="ar-SA"/>
        </w:rPr>
        <w:t xml:space="preserve"> </w:t>
      </w:r>
      <w:r w:rsidRPr="00C26748">
        <w:rPr>
          <w:rtl/>
        </w:rPr>
        <w:t>הדין</w:t>
      </w:r>
      <w:r w:rsidRPr="00C26748">
        <w:rPr>
          <w:rtl/>
          <w:lang w:bidi="ar-SA"/>
        </w:rPr>
        <w:t xml:space="preserve"> </w:t>
      </w:r>
      <w:r w:rsidRPr="00C26748">
        <w:rPr>
          <w:rtl/>
        </w:rPr>
        <w:t>באשה</w:t>
      </w:r>
      <w:r w:rsidRPr="00C26748">
        <w:rPr>
          <w:rtl/>
          <w:lang w:bidi="ar-SA"/>
        </w:rPr>
        <w:t xml:space="preserve"> </w:t>
      </w:r>
      <w:r w:rsidRPr="00C26748">
        <w:rPr>
          <w:rtl/>
        </w:rPr>
        <w:t>שמקדשת</w:t>
      </w:r>
      <w:r w:rsidRPr="00C26748">
        <w:rPr>
          <w:rtl/>
          <w:lang w:bidi="ar-SA"/>
        </w:rPr>
        <w:t xml:space="preserve"> </w:t>
      </w:r>
      <w:r w:rsidRPr="00C26748">
        <w:rPr>
          <w:rtl/>
        </w:rPr>
        <w:t>לעצמה</w:t>
      </w:r>
      <w:r w:rsidRPr="00C26748">
        <w:rPr>
          <w:rtl/>
          <w:lang w:bidi="ar-SA"/>
        </w:rPr>
        <w:t xml:space="preserve">, </w:t>
      </w:r>
      <w:r w:rsidRPr="00C26748">
        <w:rPr>
          <w:rtl/>
        </w:rPr>
        <w:t>ומברכת</w:t>
      </w:r>
      <w:r w:rsidRPr="00C26748">
        <w:rPr>
          <w:rtl/>
          <w:lang w:bidi="ar-SA"/>
        </w:rPr>
        <w:t xml:space="preserve"> </w:t>
      </w:r>
      <w:r w:rsidRPr="00C26748">
        <w:rPr>
          <w:rtl/>
        </w:rPr>
        <w:t>שהחיינו</w:t>
      </w:r>
      <w:r w:rsidRPr="00C26748">
        <w:rPr>
          <w:rtl/>
          <w:lang w:bidi="ar-SA"/>
        </w:rPr>
        <w:t xml:space="preserve"> </w:t>
      </w:r>
      <w:r w:rsidRPr="00C26748">
        <w:rPr>
          <w:rtl/>
        </w:rPr>
        <w:t>בשעת</w:t>
      </w:r>
      <w:r w:rsidRPr="00C26748">
        <w:rPr>
          <w:rtl/>
          <w:lang w:bidi="ar-SA"/>
        </w:rPr>
        <w:t xml:space="preserve"> </w:t>
      </w:r>
      <w:r w:rsidRPr="00C26748">
        <w:rPr>
          <w:rtl/>
        </w:rPr>
        <w:t>הדלקת</w:t>
      </w:r>
      <w:r w:rsidRPr="00C26748">
        <w:rPr>
          <w:rtl/>
          <w:lang w:bidi="ar-SA"/>
        </w:rPr>
        <w:t xml:space="preserve"> </w:t>
      </w:r>
      <w:r w:rsidRPr="00C26748">
        <w:rPr>
          <w:rtl/>
        </w:rPr>
        <w:t>הנרות</w:t>
      </w:r>
      <w:r w:rsidRPr="00C26748">
        <w:rPr>
          <w:rtl/>
          <w:lang w:bidi="ar-SA"/>
        </w:rPr>
        <w:t xml:space="preserve">, </w:t>
      </w:r>
      <w:r w:rsidRPr="00C26748">
        <w:rPr>
          <w:rtl/>
        </w:rPr>
        <w:t>ויש</w:t>
      </w:r>
      <w:r w:rsidRPr="00C26748">
        <w:rPr>
          <w:rtl/>
          <w:lang w:bidi="ar-SA"/>
        </w:rPr>
        <w:t xml:space="preserve"> </w:t>
      </w:r>
      <w:r w:rsidRPr="00C26748">
        <w:rPr>
          <w:rtl/>
        </w:rPr>
        <w:t>לה</w:t>
      </w:r>
      <w:r w:rsidRPr="00C26748">
        <w:rPr>
          <w:rtl/>
          <w:lang w:bidi="ar-SA"/>
        </w:rPr>
        <w:t xml:space="preserve"> </w:t>
      </w:r>
      <w:r w:rsidRPr="00C26748">
        <w:rPr>
          <w:rtl/>
        </w:rPr>
        <w:t>רמון</w:t>
      </w:r>
      <w:r w:rsidRPr="00C26748">
        <w:rPr>
          <w:rtl/>
          <w:lang w:bidi="ar-SA"/>
        </w:rPr>
        <w:t xml:space="preserve"> </w:t>
      </w:r>
      <w:r w:rsidRPr="00C26748">
        <w:rPr>
          <w:rtl/>
        </w:rPr>
        <w:t>שהוא</w:t>
      </w:r>
      <w:r w:rsidRPr="00C26748">
        <w:rPr>
          <w:rtl/>
          <w:lang w:bidi="ar-SA"/>
        </w:rPr>
        <w:t xml:space="preserve"> </w:t>
      </w:r>
      <w:r w:rsidRPr="00C26748">
        <w:rPr>
          <w:rtl/>
        </w:rPr>
        <w:t>פרי</w:t>
      </w:r>
      <w:r w:rsidRPr="00C26748">
        <w:rPr>
          <w:rtl/>
          <w:lang w:bidi="ar-SA"/>
        </w:rPr>
        <w:t xml:space="preserve"> </w:t>
      </w:r>
      <w:r w:rsidRPr="00C26748">
        <w:rPr>
          <w:rtl/>
        </w:rPr>
        <w:t>חדש</w:t>
      </w:r>
      <w:r w:rsidRPr="00C26748">
        <w:rPr>
          <w:rtl/>
          <w:lang w:bidi="ar-SA"/>
        </w:rPr>
        <w:t xml:space="preserve"> </w:t>
      </w:r>
      <w:r w:rsidRPr="00C26748">
        <w:rPr>
          <w:rtl/>
        </w:rPr>
        <w:t>בליל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האם</w:t>
      </w:r>
      <w:r w:rsidRPr="00C26748">
        <w:rPr>
          <w:rtl/>
          <w:lang w:bidi="ar-SA"/>
        </w:rPr>
        <w:t xml:space="preserve"> </w:t>
      </w:r>
      <w:r w:rsidRPr="00C26748">
        <w:rPr>
          <w:rtl/>
        </w:rPr>
        <w:t>יש</w:t>
      </w:r>
      <w:r w:rsidRPr="00C26748">
        <w:rPr>
          <w:rtl/>
          <w:lang w:bidi="ar-SA"/>
        </w:rPr>
        <w:t xml:space="preserve"> </w:t>
      </w:r>
      <w:r w:rsidRPr="00C26748">
        <w:rPr>
          <w:rtl/>
        </w:rPr>
        <w:t>לה</w:t>
      </w:r>
      <w:r w:rsidRPr="00C26748">
        <w:rPr>
          <w:rtl/>
          <w:lang w:bidi="ar-SA"/>
        </w:rPr>
        <w:t xml:space="preserve"> </w:t>
      </w:r>
      <w:r w:rsidRPr="00C26748">
        <w:rPr>
          <w:rtl/>
        </w:rPr>
        <w:t>לפטור</w:t>
      </w:r>
      <w:r w:rsidRPr="00C26748">
        <w:rPr>
          <w:rtl/>
          <w:lang w:bidi="ar-SA"/>
        </w:rPr>
        <w:t xml:space="preserve"> </w:t>
      </w:r>
      <w:r w:rsidRPr="00C26748">
        <w:rPr>
          <w:rtl/>
        </w:rPr>
        <w:t>הרימון</w:t>
      </w:r>
      <w:r w:rsidRPr="00C26748">
        <w:rPr>
          <w:rtl/>
          <w:lang w:bidi="ar-SA"/>
        </w:rPr>
        <w:t xml:space="preserve"> </w:t>
      </w:r>
      <w:r w:rsidRPr="00C26748">
        <w:rPr>
          <w:rtl/>
        </w:rPr>
        <w:t>בברכת</w:t>
      </w:r>
      <w:r w:rsidRPr="00C26748">
        <w:rPr>
          <w:rtl/>
          <w:lang w:bidi="ar-SA"/>
        </w:rPr>
        <w:t xml:space="preserve"> </w:t>
      </w:r>
      <w:r w:rsidRPr="00C26748">
        <w:rPr>
          <w:rtl/>
        </w:rPr>
        <w:t>שהחיינו</w:t>
      </w:r>
      <w:r w:rsidRPr="00C26748">
        <w:rPr>
          <w:rtl/>
          <w:lang w:bidi="ar-SA"/>
        </w:rPr>
        <w:t xml:space="preserve"> </w:t>
      </w:r>
      <w:r w:rsidRPr="00C26748">
        <w:rPr>
          <w:rtl/>
        </w:rPr>
        <w:t>בעת</w:t>
      </w:r>
      <w:r w:rsidRPr="00C26748">
        <w:rPr>
          <w:rtl/>
          <w:lang w:bidi="ar-SA"/>
        </w:rPr>
        <w:t xml:space="preserve"> </w:t>
      </w:r>
      <w:r w:rsidRPr="00C26748">
        <w:rPr>
          <w:rtl/>
        </w:rPr>
        <w:t>הדלקת</w:t>
      </w:r>
      <w:r w:rsidRPr="00C26748">
        <w:rPr>
          <w:rtl/>
          <w:lang w:bidi="ar-SA"/>
        </w:rPr>
        <w:t xml:space="preserve"> </w:t>
      </w:r>
      <w:r w:rsidRPr="00C26748">
        <w:rPr>
          <w:rtl/>
        </w:rPr>
        <w:t>הנרות</w:t>
      </w:r>
      <w:r w:rsidRPr="00C26748">
        <w:rPr>
          <w:rtl/>
          <w:lang w:bidi="ar-SA"/>
        </w:rPr>
        <w:t xml:space="preserve"> (</w:t>
      </w:r>
      <w:r w:rsidRPr="00C26748">
        <w:rPr>
          <w:rtl/>
        </w:rPr>
        <w:t>לפני</w:t>
      </w:r>
      <w:r w:rsidRPr="00C26748">
        <w:rPr>
          <w:rtl/>
          <w:lang w:bidi="ar-SA"/>
        </w:rPr>
        <w:t xml:space="preserve"> </w:t>
      </w:r>
      <w:r w:rsidRPr="00C26748">
        <w:rPr>
          <w:rtl/>
        </w:rPr>
        <w:t>השקיעה</w:t>
      </w:r>
      <w:r w:rsidRPr="00C26748">
        <w:rPr>
          <w:rtl/>
          <w:lang w:bidi="ar-SA"/>
        </w:rPr>
        <w:t xml:space="preserve">) </w:t>
      </w:r>
      <w:r w:rsidRPr="00C26748">
        <w:rPr>
          <w:rtl/>
        </w:rPr>
        <w:t>ולעשות</w:t>
      </w:r>
      <w:r w:rsidRPr="00C26748">
        <w:rPr>
          <w:rtl/>
          <w:lang w:bidi="ar-SA"/>
        </w:rPr>
        <w:t xml:space="preserve"> </w:t>
      </w:r>
      <w:r w:rsidRPr="00C26748">
        <w:rPr>
          <w:rtl/>
        </w:rPr>
        <w:t>הפסק</w:t>
      </w:r>
      <w:r w:rsidRPr="00C26748">
        <w:rPr>
          <w:rtl/>
          <w:lang w:bidi="ar-SA"/>
        </w:rPr>
        <w:t xml:space="preserve"> </w:t>
      </w:r>
      <w:r w:rsidRPr="00C26748">
        <w:rPr>
          <w:rtl/>
        </w:rPr>
        <w:t>עד</w:t>
      </w:r>
      <w:r w:rsidRPr="00C26748">
        <w:rPr>
          <w:rtl/>
          <w:lang w:bidi="ar-SA"/>
        </w:rPr>
        <w:t xml:space="preserve"> </w:t>
      </w:r>
      <w:r w:rsidRPr="00C26748">
        <w:rPr>
          <w:rtl/>
        </w:rPr>
        <w:t>לאכילת</w:t>
      </w:r>
      <w:r w:rsidRPr="00C26748">
        <w:rPr>
          <w:rtl/>
          <w:lang w:bidi="ar-SA"/>
        </w:rPr>
        <w:t xml:space="preserve"> </w:t>
      </w:r>
      <w:r w:rsidRPr="00C26748">
        <w:rPr>
          <w:rtl/>
        </w:rPr>
        <w:t>הרימון</w:t>
      </w:r>
      <w:r w:rsidRPr="00C26748">
        <w:rPr>
          <w:rtl/>
          <w:lang w:bidi="ar-SA"/>
        </w:rPr>
        <w:t xml:space="preserve"> </w:t>
      </w:r>
      <w:r w:rsidRPr="00C26748">
        <w:rPr>
          <w:rtl/>
        </w:rPr>
        <w:t>שבסעודה</w:t>
      </w:r>
      <w:r w:rsidRPr="00C26748">
        <w:rPr>
          <w:rtl/>
          <w:lang w:bidi="ar-SA"/>
        </w:rPr>
        <w:t xml:space="preserve">, </w:t>
      </w:r>
      <w:r w:rsidRPr="00C26748">
        <w:rPr>
          <w:rtl/>
        </w:rPr>
        <w:t>או</w:t>
      </w:r>
      <w:r w:rsidRPr="00C26748">
        <w:rPr>
          <w:rtl/>
          <w:lang w:bidi="ar-SA"/>
        </w:rPr>
        <w:t xml:space="preserve"> </w:t>
      </w:r>
      <w:r w:rsidRPr="00C26748">
        <w:rPr>
          <w:rtl/>
        </w:rPr>
        <w:t>בפשטות</w:t>
      </w:r>
      <w:r w:rsidRPr="00C26748">
        <w:rPr>
          <w:rtl/>
          <w:lang w:bidi="ar-SA"/>
        </w:rPr>
        <w:t xml:space="preserve"> </w:t>
      </w:r>
      <w:r w:rsidRPr="00C26748">
        <w:rPr>
          <w:rtl/>
        </w:rPr>
        <w:t>שעדיף</w:t>
      </w:r>
      <w:r w:rsidRPr="00C26748">
        <w:rPr>
          <w:rtl/>
          <w:lang w:bidi="ar-SA"/>
        </w:rPr>
        <w:t xml:space="preserve"> </w:t>
      </w:r>
      <w:r w:rsidRPr="00C26748">
        <w:rPr>
          <w:rtl/>
        </w:rPr>
        <w:t>יותר</w:t>
      </w:r>
      <w:r w:rsidRPr="00C26748">
        <w:rPr>
          <w:rtl/>
          <w:lang w:bidi="ar-SA"/>
        </w:rPr>
        <w:t xml:space="preserve"> </w:t>
      </w:r>
      <w:r w:rsidRPr="00C26748">
        <w:rPr>
          <w:rtl/>
        </w:rPr>
        <w:t>שתברך</w:t>
      </w:r>
      <w:r w:rsidRPr="00C26748">
        <w:rPr>
          <w:rtl/>
          <w:lang w:bidi="ar-SA"/>
        </w:rPr>
        <w:t xml:space="preserve"> </w:t>
      </w:r>
      <w:r w:rsidRPr="00C26748">
        <w:rPr>
          <w:rtl/>
        </w:rPr>
        <w:t>שהחיינו</w:t>
      </w:r>
      <w:r w:rsidRPr="00C26748">
        <w:rPr>
          <w:rtl/>
          <w:lang w:bidi="ar-SA"/>
        </w:rPr>
        <w:t xml:space="preserve"> </w:t>
      </w:r>
      <w:r w:rsidRPr="00C26748">
        <w:rPr>
          <w:rtl/>
        </w:rPr>
        <w:t>על</w:t>
      </w:r>
      <w:r w:rsidRPr="00C26748">
        <w:rPr>
          <w:rtl/>
          <w:lang w:bidi="ar-SA"/>
        </w:rPr>
        <w:t xml:space="preserve"> </w:t>
      </w:r>
      <w:r w:rsidRPr="00C26748">
        <w:rPr>
          <w:rtl/>
        </w:rPr>
        <w:t>הרימון</w:t>
      </w:r>
      <w:r w:rsidRPr="00C26748">
        <w:rPr>
          <w:rtl/>
          <w:lang w:bidi="ar-SA"/>
        </w:rPr>
        <w:t xml:space="preserve"> </w:t>
      </w:r>
      <w:r w:rsidRPr="00C26748">
        <w:rPr>
          <w:rtl/>
        </w:rPr>
        <w:t>בשעת</w:t>
      </w:r>
      <w:r w:rsidRPr="00C26748">
        <w:rPr>
          <w:rtl/>
          <w:lang w:bidi="ar-SA"/>
        </w:rPr>
        <w:t xml:space="preserve"> </w:t>
      </w:r>
      <w:r w:rsidRPr="00C26748">
        <w:rPr>
          <w:rtl/>
        </w:rPr>
        <w:t>הסעודה</w:t>
      </w:r>
      <w:r w:rsidRPr="00C26748">
        <w:rPr>
          <w:rtl/>
          <w:lang w:bidi="ar-SA"/>
        </w:rPr>
        <w:t xml:space="preserve">, </w:t>
      </w:r>
      <w:r w:rsidRPr="00C26748">
        <w:rPr>
          <w:rtl/>
        </w:rPr>
        <w:t>ואכמ</w:t>
      </w:r>
      <w:r w:rsidRPr="00C26748">
        <w:rPr>
          <w:rtl/>
          <w:lang w:bidi="ar-SA"/>
        </w:rPr>
        <w:t>"</w:t>
      </w:r>
      <w:r w:rsidRPr="00C26748">
        <w:rPr>
          <w:rtl/>
        </w:rPr>
        <w:t>ל</w:t>
      </w:r>
      <w:r w:rsidRPr="00C26748">
        <w:rPr>
          <w:rtl/>
          <w:lang w:bidi="ar-SA"/>
        </w:rPr>
        <w:t xml:space="preserve">]. </w:t>
      </w:r>
    </w:p>
    <w:p w14:paraId="3C92D305" w14:textId="77777777" w:rsidR="004C5047" w:rsidRPr="00C26748" w:rsidRDefault="004C5047" w:rsidP="004C5047">
      <w:pPr>
        <w:pStyle w:val="a2"/>
        <w:rPr>
          <w:lang w:bidi="ar-SA"/>
        </w:rPr>
      </w:pPr>
      <w:r w:rsidRPr="00C26748">
        <w:rPr>
          <w:b/>
          <w:bCs/>
          <w:rtl/>
        </w:rPr>
        <w:t>מנהג</w:t>
      </w:r>
      <w:r w:rsidRPr="00C26748">
        <w:rPr>
          <w:b/>
          <w:bCs/>
          <w:rtl/>
          <w:lang w:bidi="ar-SA"/>
        </w:rPr>
        <w:t xml:space="preserve"> </w:t>
      </w:r>
      <w:r w:rsidRPr="00C26748">
        <w:rPr>
          <w:b/>
          <w:bCs/>
          <w:rtl/>
        </w:rPr>
        <w:t>הרבי</w:t>
      </w:r>
      <w:r w:rsidRPr="00C26748">
        <w:rPr>
          <w:b/>
          <w:bCs/>
          <w:rtl/>
          <w:lang w:bidi="ar-SA"/>
        </w:rPr>
        <w:t xml:space="preserve"> </w:t>
      </w:r>
      <w:r w:rsidRPr="00C26748">
        <w:rPr>
          <w:b/>
          <w:bCs/>
          <w:rtl/>
        </w:rPr>
        <w:t>בזה</w:t>
      </w:r>
      <w:r w:rsidRPr="00C26748">
        <w:rPr>
          <w:rtl/>
          <w:lang w:bidi="ar-SA"/>
        </w:rPr>
        <w:t xml:space="preserve">: </w:t>
      </w:r>
      <w:r w:rsidRPr="00C26748">
        <w:rPr>
          <w:rtl/>
        </w:rPr>
        <w:t>בספר</w:t>
      </w:r>
      <w:r w:rsidRPr="00C26748">
        <w:rPr>
          <w:rtl/>
          <w:lang w:bidi="ar-SA"/>
        </w:rPr>
        <w:t xml:space="preserve"> </w:t>
      </w:r>
      <w:r w:rsidRPr="00C26748">
        <w:rPr>
          <w:rtl/>
        </w:rPr>
        <w:t>המלך</w:t>
      </w:r>
      <w:r w:rsidRPr="00C26748">
        <w:rPr>
          <w:rtl/>
          <w:lang w:bidi="ar-SA"/>
        </w:rPr>
        <w:t xml:space="preserve"> </w:t>
      </w:r>
      <w:r w:rsidRPr="00C26748">
        <w:rPr>
          <w:rtl/>
        </w:rPr>
        <w:t>במסיבו</w:t>
      </w:r>
      <w:r w:rsidRPr="00C26748">
        <w:rPr>
          <w:rtl/>
          <w:lang w:bidi="ar-SA"/>
        </w:rPr>
        <w:t xml:space="preserve"> </w:t>
      </w:r>
      <w:r w:rsidRPr="00C26748">
        <w:rPr>
          <w:rtl/>
        </w:rPr>
        <w:t>חלק</w:t>
      </w:r>
      <w:r w:rsidRPr="00C26748">
        <w:rPr>
          <w:rtl/>
          <w:lang w:bidi="ar-SA"/>
        </w:rPr>
        <w:t xml:space="preserve"> </w:t>
      </w:r>
      <w:r w:rsidRPr="00C26748">
        <w:rPr>
          <w:rtl/>
        </w:rPr>
        <w:t>א</w:t>
      </w:r>
      <w:r w:rsidRPr="00C26748">
        <w:rPr>
          <w:rtl/>
          <w:lang w:bidi="ar-SA"/>
        </w:rPr>
        <w:t xml:space="preserve">' </w:t>
      </w:r>
      <w:r w:rsidRPr="00C26748">
        <w:rPr>
          <w:rtl/>
        </w:rPr>
        <w:t>ע</w:t>
      </w:r>
      <w:r w:rsidRPr="00C26748">
        <w:rPr>
          <w:rtl/>
          <w:lang w:bidi="ar-SA"/>
        </w:rPr>
        <w:t xml:space="preserve">' </w:t>
      </w:r>
      <w:r w:rsidRPr="00C26748">
        <w:rPr>
          <w:rtl/>
        </w:rPr>
        <w:t>ע</w:t>
      </w:r>
      <w:r w:rsidRPr="00C26748">
        <w:rPr>
          <w:rtl/>
          <w:lang w:bidi="ar-SA"/>
        </w:rPr>
        <w:t>"</w:t>
      </w:r>
      <w:r w:rsidRPr="00C26748">
        <w:rPr>
          <w:rtl/>
        </w:rPr>
        <w:t>ח</w:t>
      </w:r>
      <w:r w:rsidRPr="00C26748">
        <w:rPr>
          <w:rtl/>
          <w:lang w:bidi="ar-SA"/>
        </w:rPr>
        <w:t xml:space="preserve">, </w:t>
      </w:r>
      <w:r w:rsidRPr="00C26748">
        <w:rPr>
          <w:rtl/>
        </w:rPr>
        <w:t>מהנהגות</w:t>
      </w:r>
      <w:r w:rsidRPr="00C26748">
        <w:rPr>
          <w:rtl/>
          <w:lang w:bidi="ar-SA"/>
        </w:rPr>
        <w:t xml:space="preserve"> </w:t>
      </w:r>
      <w:r w:rsidRPr="00C26748">
        <w:rPr>
          <w:rtl/>
        </w:rPr>
        <w:t>ליל</w:t>
      </w:r>
      <w:r w:rsidRPr="00C26748">
        <w:rPr>
          <w:rtl/>
          <w:lang w:bidi="ar-SA"/>
        </w:rPr>
        <w:t xml:space="preserve"> </w:t>
      </w:r>
      <w:r w:rsidRPr="00C26748">
        <w:rPr>
          <w:rtl/>
        </w:rPr>
        <w:t>א</w:t>
      </w:r>
      <w:r w:rsidRPr="00C26748">
        <w:rPr>
          <w:rtl/>
          <w:lang w:bidi="ar-SA"/>
        </w:rPr>
        <w:t xml:space="preserve">' </w:t>
      </w:r>
      <w:r w:rsidRPr="00C26748">
        <w:rPr>
          <w:rtl/>
        </w:rPr>
        <w:t>דר</w:t>
      </w:r>
      <w:r w:rsidRPr="00C26748">
        <w:rPr>
          <w:rtl/>
          <w:lang w:bidi="ar-SA"/>
        </w:rPr>
        <w:t>"</w:t>
      </w:r>
      <w:r w:rsidRPr="00C26748">
        <w:rPr>
          <w:rtl/>
        </w:rPr>
        <w:t>ה</w:t>
      </w:r>
      <w:r w:rsidRPr="00C26748">
        <w:rPr>
          <w:rtl/>
          <w:lang w:bidi="ar-SA"/>
        </w:rPr>
        <w:t xml:space="preserve"> </w:t>
      </w:r>
      <w:r w:rsidRPr="00C26748">
        <w:rPr>
          <w:rtl/>
        </w:rPr>
        <w:t>תשכ</w:t>
      </w:r>
      <w:r w:rsidRPr="00C26748">
        <w:rPr>
          <w:rtl/>
          <w:lang w:bidi="ar-SA"/>
        </w:rPr>
        <w:t>"</w:t>
      </w:r>
      <w:r w:rsidRPr="00C26748">
        <w:rPr>
          <w:rtl/>
        </w:rPr>
        <w:t>ד</w:t>
      </w:r>
      <w:r w:rsidRPr="00C26748">
        <w:rPr>
          <w:rtl/>
          <w:lang w:bidi="ar-SA"/>
        </w:rPr>
        <w:t>: "</w:t>
      </w:r>
      <w:r w:rsidRPr="00C26748">
        <w:rPr>
          <w:rtl/>
        </w:rPr>
        <w:t>כ</w:t>
      </w:r>
      <w:r w:rsidRPr="00C26748">
        <w:rPr>
          <w:rtl/>
          <w:lang w:bidi="ar-SA"/>
        </w:rPr>
        <w:t>"</w:t>
      </w:r>
      <w:r w:rsidRPr="00C26748">
        <w:rPr>
          <w:rtl/>
        </w:rPr>
        <w:t>ק</w:t>
      </w:r>
      <w:r w:rsidRPr="00C26748">
        <w:rPr>
          <w:rtl/>
          <w:lang w:bidi="ar-SA"/>
        </w:rPr>
        <w:t xml:space="preserve"> </w:t>
      </w:r>
      <w:r w:rsidRPr="00C26748">
        <w:rPr>
          <w:rtl/>
        </w:rPr>
        <w:t>אדמו</w:t>
      </w:r>
      <w:r w:rsidRPr="00C26748">
        <w:rPr>
          <w:rtl/>
          <w:lang w:bidi="ar-SA"/>
        </w:rPr>
        <w:t>"</w:t>
      </w:r>
      <w:r w:rsidRPr="00C26748">
        <w:rPr>
          <w:rtl/>
        </w:rPr>
        <w:t>ר</w:t>
      </w:r>
      <w:r w:rsidRPr="00C26748">
        <w:rPr>
          <w:rtl/>
          <w:lang w:bidi="ar-SA"/>
        </w:rPr>
        <w:t xml:space="preserve"> </w:t>
      </w:r>
      <w:r w:rsidRPr="00C26748">
        <w:rPr>
          <w:rtl/>
        </w:rPr>
        <w:t>שליט</w:t>
      </w:r>
      <w:r w:rsidRPr="00C26748">
        <w:rPr>
          <w:rtl/>
          <w:lang w:bidi="ar-SA"/>
        </w:rPr>
        <w:t>"</w:t>
      </w:r>
      <w:r w:rsidRPr="00C26748">
        <w:rPr>
          <w:rtl/>
        </w:rPr>
        <w:t>א</w:t>
      </w:r>
      <w:r w:rsidRPr="00C26748">
        <w:rPr>
          <w:rtl/>
          <w:lang w:bidi="ar-SA"/>
        </w:rPr>
        <w:t xml:space="preserve"> </w:t>
      </w:r>
      <w:r w:rsidRPr="00C26748">
        <w:rPr>
          <w:rtl/>
        </w:rPr>
        <w:t>אמר</w:t>
      </w:r>
      <w:r w:rsidRPr="00C26748">
        <w:rPr>
          <w:rtl/>
          <w:lang w:bidi="ar-SA"/>
        </w:rPr>
        <w:t xml:space="preserve"> </w:t>
      </w:r>
      <w:r w:rsidRPr="00C26748">
        <w:rPr>
          <w:rtl/>
        </w:rPr>
        <w:t>שבברכת</w:t>
      </w:r>
      <w:r w:rsidRPr="00C26748">
        <w:rPr>
          <w:rtl/>
          <w:lang w:bidi="ar-SA"/>
        </w:rPr>
        <w:t xml:space="preserve"> </w:t>
      </w:r>
      <w:r w:rsidRPr="00C26748">
        <w:rPr>
          <w:rtl/>
        </w:rPr>
        <w:t>הקידוש</w:t>
      </w:r>
      <w:r w:rsidRPr="00C26748">
        <w:rPr>
          <w:rtl/>
          <w:lang w:bidi="ar-SA"/>
        </w:rPr>
        <w:t xml:space="preserve"> </w:t>
      </w:r>
      <w:r w:rsidRPr="00C26748">
        <w:rPr>
          <w:rtl/>
        </w:rPr>
        <w:t>הי</w:t>
      </w:r>
      <w:r w:rsidRPr="00C26748">
        <w:rPr>
          <w:rtl/>
          <w:lang w:bidi="ar-SA"/>
        </w:rPr>
        <w:t xml:space="preserve">' </w:t>
      </w:r>
      <w:r w:rsidRPr="00C26748">
        <w:rPr>
          <w:rtl/>
        </w:rPr>
        <w:t>מכוין</w:t>
      </w:r>
      <w:r w:rsidRPr="00C26748">
        <w:rPr>
          <w:rtl/>
          <w:lang w:bidi="ar-SA"/>
        </w:rPr>
        <w:t xml:space="preserve"> </w:t>
      </w:r>
      <w:r w:rsidRPr="00C26748">
        <w:rPr>
          <w:rtl/>
        </w:rPr>
        <w:t>באמירת</w:t>
      </w:r>
      <w:r w:rsidRPr="00C26748">
        <w:rPr>
          <w:rtl/>
          <w:lang w:bidi="ar-SA"/>
        </w:rPr>
        <w:t xml:space="preserve"> </w:t>
      </w:r>
      <w:r w:rsidRPr="00C26748">
        <w:rPr>
          <w:rtl/>
        </w:rPr>
        <w:t>שהחיינו</w:t>
      </w:r>
      <w:r w:rsidRPr="00C26748">
        <w:rPr>
          <w:rtl/>
          <w:lang w:bidi="ar-SA"/>
        </w:rPr>
        <w:t xml:space="preserve"> </w:t>
      </w:r>
      <w:r w:rsidRPr="00C26748">
        <w:rPr>
          <w:rtl/>
        </w:rPr>
        <w:t>לפטור</w:t>
      </w:r>
      <w:r w:rsidRPr="00C26748">
        <w:rPr>
          <w:rtl/>
          <w:lang w:bidi="ar-SA"/>
        </w:rPr>
        <w:t xml:space="preserve"> </w:t>
      </w:r>
      <w:r w:rsidRPr="00C26748">
        <w:rPr>
          <w:rtl/>
        </w:rPr>
        <w:t>את</w:t>
      </w:r>
      <w:r w:rsidRPr="00C26748">
        <w:rPr>
          <w:rtl/>
          <w:lang w:bidi="ar-SA"/>
        </w:rPr>
        <w:t xml:space="preserve"> </w:t>
      </w:r>
      <w:r w:rsidRPr="00C26748">
        <w:rPr>
          <w:rtl/>
        </w:rPr>
        <w:t>הרימון</w:t>
      </w:r>
      <w:r w:rsidRPr="00C26748">
        <w:rPr>
          <w:rtl/>
          <w:lang w:bidi="ar-SA"/>
        </w:rPr>
        <w:t xml:space="preserve"> </w:t>
      </w:r>
      <w:r w:rsidRPr="00C26748">
        <w:rPr>
          <w:rtl/>
        </w:rPr>
        <w:t>שאוכלים</w:t>
      </w:r>
      <w:r w:rsidRPr="00C26748">
        <w:rPr>
          <w:rtl/>
          <w:lang w:bidi="ar-SA"/>
        </w:rPr>
        <w:t xml:space="preserve"> </w:t>
      </w:r>
      <w:r w:rsidRPr="00C26748">
        <w:rPr>
          <w:rtl/>
        </w:rPr>
        <w:t>אחרי</w:t>
      </w:r>
      <w:r w:rsidRPr="00C26748">
        <w:rPr>
          <w:rtl/>
          <w:lang w:bidi="ar-SA"/>
        </w:rPr>
        <w:t xml:space="preserve"> </w:t>
      </w:r>
      <w:r w:rsidRPr="00C26748">
        <w:rPr>
          <w:rtl/>
        </w:rPr>
        <w:t>קידוש</w:t>
      </w:r>
      <w:r w:rsidRPr="00C26748">
        <w:rPr>
          <w:rtl/>
          <w:lang w:bidi="ar-SA"/>
        </w:rPr>
        <w:t xml:space="preserve">, </w:t>
      </w:r>
      <w:r w:rsidRPr="00C26748">
        <w:rPr>
          <w:rtl/>
        </w:rPr>
        <w:t>ומטעם</w:t>
      </w:r>
      <w:r w:rsidRPr="00C26748">
        <w:rPr>
          <w:rtl/>
          <w:lang w:bidi="ar-SA"/>
        </w:rPr>
        <w:t xml:space="preserve"> </w:t>
      </w:r>
      <w:r w:rsidRPr="00C26748">
        <w:rPr>
          <w:rtl/>
        </w:rPr>
        <w:t>זה</w:t>
      </w:r>
      <w:r w:rsidRPr="00C26748">
        <w:rPr>
          <w:rtl/>
          <w:lang w:bidi="ar-SA"/>
        </w:rPr>
        <w:t xml:space="preserve"> </w:t>
      </w:r>
      <w:r w:rsidRPr="00C26748">
        <w:rPr>
          <w:rtl/>
        </w:rPr>
        <w:t>לא</w:t>
      </w:r>
      <w:r w:rsidRPr="00C26748">
        <w:rPr>
          <w:rtl/>
          <w:lang w:bidi="ar-SA"/>
        </w:rPr>
        <w:t xml:space="preserve"> </w:t>
      </w:r>
      <w:r w:rsidRPr="00C26748">
        <w:rPr>
          <w:rtl/>
        </w:rPr>
        <w:t>בירך</w:t>
      </w:r>
      <w:r w:rsidRPr="00C26748">
        <w:rPr>
          <w:rtl/>
          <w:lang w:bidi="ar-SA"/>
        </w:rPr>
        <w:t xml:space="preserve"> </w:t>
      </w:r>
      <w:r w:rsidRPr="00C26748">
        <w:rPr>
          <w:rtl/>
        </w:rPr>
        <w:t>שהחיינו</w:t>
      </w:r>
      <w:r w:rsidRPr="00C26748">
        <w:rPr>
          <w:rtl/>
          <w:lang w:bidi="ar-SA"/>
        </w:rPr>
        <w:t xml:space="preserve"> </w:t>
      </w:r>
      <w:r w:rsidRPr="00C26748">
        <w:rPr>
          <w:rtl/>
        </w:rPr>
        <w:t>על</w:t>
      </w:r>
      <w:r w:rsidRPr="00C26748">
        <w:rPr>
          <w:rtl/>
          <w:lang w:bidi="ar-SA"/>
        </w:rPr>
        <w:t xml:space="preserve"> </w:t>
      </w:r>
      <w:r w:rsidRPr="00C26748">
        <w:rPr>
          <w:rtl/>
        </w:rPr>
        <w:t>הרימון</w:t>
      </w:r>
      <w:r w:rsidRPr="00C26748">
        <w:rPr>
          <w:rtl/>
          <w:lang w:bidi="ar-SA"/>
        </w:rPr>
        <w:t xml:space="preserve">". </w:t>
      </w:r>
      <w:r w:rsidRPr="00C26748">
        <w:rPr>
          <w:rtl/>
        </w:rPr>
        <w:t>ומשמע</w:t>
      </w:r>
      <w:r w:rsidRPr="00C26748">
        <w:rPr>
          <w:rtl/>
          <w:lang w:bidi="ar-SA"/>
        </w:rPr>
        <w:t xml:space="preserve"> </w:t>
      </w:r>
      <w:r w:rsidRPr="00C26748">
        <w:rPr>
          <w:rtl/>
        </w:rPr>
        <w:t>כאופן</w:t>
      </w:r>
      <w:r w:rsidRPr="00C26748">
        <w:rPr>
          <w:rtl/>
          <w:lang w:bidi="ar-SA"/>
        </w:rPr>
        <w:t xml:space="preserve"> </w:t>
      </w:r>
      <w:r w:rsidRPr="00C26748">
        <w:rPr>
          <w:rtl/>
        </w:rPr>
        <w:t>הב</w:t>
      </w:r>
      <w:r w:rsidRPr="00C26748">
        <w:rPr>
          <w:rtl/>
          <w:lang w:bidi="ar-SA"/>
        </w:rPr>
        <w:t xml:space="preserve">' </w:t>
      </w:r>
      <w:r w:rsidRPr="00C26748">
        <w:rPr>
          <w:rtl/>
        </w:rPr>
        <w:t>הנ</w:t>
      </w:r>
      <w:r w:rsidRPr="00C26748">
        <w:rPr>
          <w:rtl/>
          <w:lang w:bidi="ar-SA"/>
        </w:rPr>
        <w:t>"</w:t>
      </w:r>
      <w:r w:rsidRPr="00C26748">
        <w:rPr>
          <w:rtl/>
        </w:rPr>
        <w:t>ל</w:t>
      </w:r>
      <w:r w:rsidRPr="00C26748">
        <w:rPr>
          <w:rtl/>
          <w:lang w:bidi="ar-SA"/>
        </w:rPr>
        <w:t xml:space="preserve">, </w:t>
      </w:r>
      <w:r w:rsidRPr="00C26748">
        <w:rPr>
          <w:rtl/>
        </w:rPr>
        <w:t>שעדיף</w:t>
      </w:r>
      <w:r w:rsidRPr="00C26748">
        <w:rPr>
          <w:rtl/>
          <w:lang w:bidi="ar-SA"/>
        </w:rPr>
        <w:t xml:space="preserve"> </w:t>
      </w:r>
      <w:r w:rsidRPr="00C26748">
        <w:rPr>
          <w:rtl/>
        </w:rPr>
        <w:t>לפטור</w:t>
      </w:r>
      <w:r w:rsidRPr="00C26748">
        <w:rPr>
          <w:rtl/>
          <w:lang w:bidi="ar-SA"/>
        </w:rPr>
        <w:t xml:space="preserve"> </w:t>
      </w:r>
      <w:r w:rsidRPr="00C26748">
        <w:rPr>
          <w:rtl/>
        </w:rPr>
        <w:t>הרימון</w:t>
      </w:r>
      <w:r w:rsidRPr="00C26748">
        <w:rPr>
          <w:rtl/>
          <w:lang w:bidi="ar-SA"/>
        </w:rPr>
        <w:t xml:space="preserve"> </w:t>
      </w:r>
      <w:r w:rsidRPr="00C26748">
        <w:rPr>
          <w:rtl/>
        </w:rPr>
        <w:t>בשהחיינו</w:t>
      </w:r>
      <w:r w:rsidRPr="00C26748">
        <w:rPr>
          <w:rtl/>
          <w:lang w:bidi="ar-SA"/>
        </w:rPr>
        <w:t xml:space="preserve"> </w:t>
      </w:r>
      <w:r w:rsidRPr="00C26748">
        <w:rPr>
          <w:rtl/>
        </w:rPr>
        <w:t>שבקידוש</w:t>
      </w:r>
      <w:r w:rsidRPr="00C26748">
        <w:rPr>
          <w:rtl/>
          <w:lang w:bidi="ar-SA"/>
        </w:rPr>
        <w:t>.</w:t>
      </w:r>
    </w:p>
    <w:p w14:paraId="67B63304" w14:textId="77777777" w:rsidR="004C5047" w:rsidRPr="00C26748" w:rsidRDefault="004C5047" w:rsidP="004C5047">
      <w:pPr>
        <w:pStyle w:val="a2"/>
        <w:rPr>
          <w:lang w:bidi="ar-SA"/>
        </w:rPr>
      </w:pPr>
      <w:r w:rsidRPr="00C26748">
        <w:rPr>
          <w:rtl/>
        </w:rPr>
        <w:t>ו</w:t>
      </w:r>
      <w:r w:rsidRPr="00C26748">
        <w:rPr>
          <w:rtl/>
          <w:lang w:bidi="ar-SA"/>
        </w:rPr>
        <w:t xml:space="preserve">. </w:t>
      </w:r>
      <w:r w:rsidRPr="00C26748">
        <w:rPr>
          <w:rtl/>
        </w:rPr>
        <w:t>והנה</w:t>
      </w:r>
      <w:r w:rsidRPr="00C26748">
        <w:rPr>
          <w:rtl/>
          <w:lang w:bidi="ar-SA"/>
        </w:rPr>
        <w:t xml:space="preserve"> </w:t>
      </w:r>
      <w:r w:rsidRPr="00C26748">
        <w:rPr>
          <w:rtl/>
        </w:rPr>
        <w:t>יש</w:t>
      </w:r>
      <w:r w:rsidRPr="00C26748">
        <w:rPr>
          <w:rtl/>
          <w:lang w:bidi="ar-SA"/>
        </w:rPr>
        <w:t xml:space="preserve"> </w:t>
      </w:r>
      <w:r w:rsidRPr="00C26748">
        <w:rPr>
          <w:rtl/>
        </w:rPr>
        <w:t>עוד</w:t>
      </w:r>
      <w:r w:rsidRPr="00C26748">
        <w:rPr>
          <w:rtl/>
          <w:lang w:bidi="ar-SA"/>
        </w:rPr>
        <w:t xml:space="preserve"> </w:t>
      </w:r>
      <w:r w:rsidRPr="00C26748">
        <w:rPr>
          <w:rtl/>
        </w:rPr>
        <w:t>כמה</w:t>
      </w:r>
      <w:r w:rsidRPr="00C26748">
        <w:rPr>
          <w:rtl/>
          <w:lang w:bidi="ar-SA"/>
        </w:rPr>
        <w:t xml:space="preserve"> </w:t>
      </w:r>
      <w:r w:rsidRPr="00C26748">
        <w:rPr>
          <w:rtl/>
        </w:rPr>
        <w:t>פרטים</w:t>
      </w:r>
      <w:r w:rsidRPr="00C26748">
        <w:rPr>
          <w:rtl/>
          <w:lang w:bidi="ar-SA"/>
        </w:rPr>
        <w:t xml:space="preserve"> </w:t>
      </w:r>
      <w:r w:rsidRPr="00C26748">
        <w:rPr>
          <w:rtl/>
        </w:rPr>
        <w:t>לדון</w:t>
      </w:r>
      <w:r w:rsidRPr="00C26748">
        <w:rPr>
          <w:rtl/>
          <w:lang w:bidi="ar-SA"/>
        </w:rPr>
        <w:t xml:space="preserve"> </w:t>
      </w:r>
      <w:r w:rsidRPr="00C26748">
        <w:rPr>
          <w:rtl/>
        </w:rPr>
        <w:t>בזה</w:t>
      </w:r>
      <w:r w:rsidRPr="00C26748">
        <w:rPr>
          <w:rtl/>
          <w:lang w:bidi="ar-SA"/>
        </w:rPr>
        <w:t xml:space="preserve">, </w:t>
      </w:r>
      <w:r w:rsidRPr="00C26748">
        <w:rPr>
          <w:rtl/>
        </w:rPr>
        <w:t>מה</w:t>
      </w:r>
      <w:r w:rsidRPr="00C26748">
        <w:rPr>
          <w:rtl/>
          <w:lang w:bidi="ar-SA"/>
        </w:rPr>
        <w:t xml:space="preserve"> </w:t>
      </w:r>
      <w:r w:rsidRPr="00C26748">
        <w:rPr>
          <w:rtl/>
        </w:rPr>
        <w:t>הדין</w:t>
      </w:r>
      <w:r w:rsidRPr="00C26748">
        <w:rPr>
          <w:rtl/>
          <w:lang w:bidi="ar-SA"/>
        </w:rPr>
        <w:t xml:space="preserve"> </w:t>
      </w:r>
      <w:r w:rsidRPr="00C26748">
        <w:rPr>
          <w:rtl/>
        </w:rPr>
        <w:t>אם</w:t>
      </w:r>
      <w:r w:rsidRPr="00C26748">
        <w:rPr>
          <w:rtl/>
          <w:lang w:bidi="ar-SA"/>
        </w:rPr>
        <w:t xml:space="preserve"> </w:t>
      </w:r>
      <w:r w:rsidRPr="00C26748">
        <w:rPr>
          <w:rtl/>
        </w:rPr>
        <w:t>הי</w:t>
      </w:r>
      <w:r w:rsidRPr="00C26748">
        <w:rPr>
          <w:rtl/>
          <w:lang w:bidi="ar-SA"/>
        </w:rPr>
        <w:t xml:space="preserve">' </w:t>
      </w:r>
      <w:r w:rsidRPr="00C26748">
        <w:rPr>
          <w:rtl/>
        </w:rPr>
        <w:t>הרימון</w:t>
      </w:r>
      <w:r w:rsidRPr="00C26748">
        <w:rPr>
          <w:rtl/>
          <w:lang w:bidi="ar-SA"/>
        </w:rPr>
        <w:t xml:space="preserve"> </w:t>
      </w:r>
      <w:r w:rsidRPr="00C26748">
        <w:rPr>
          <w:rtl/>
        </w:rPr>
        <w:t>לפניו</w:t>
      </w:r>
      <w:r w:rsidRPr="00C26748">
        <w:rPr>
          <w:rtl/>
          <w:lang w:bidi="ar-SA"/>
        </w:rPr>
        <w:t xml:space="preserve"> </w:t>
      </w:r>
      <w:r w:rsidRPr="00C26748">
        <w:rPr>
          <w:rtl/>
        </w:rPr>
        <w:t>בשעת</w:t>
      </w:r>
      <w:r w:rsidRPr="00C26748">
        <w:rPr>
          <w:rtl/>
          <w:lang w:bidi="ar-SA"/>
        </w:rPr>
        <w:t xml:space="preserve"> </w:t>
      </w:r>
      <w:r w:rsidRPr="00C26748">
        <w:rPr>
          <w:rtl/>
        </w:rPr>
        <w:t>הקידוש</w:t>
      </w:r>
      <w:r w:rsidRPr="00C26748">
        <w:rPr>
          <w:rtl/>
          <w:lang w:bidi="ar-SA"/>
        </w:rPr>
        <w:t xml:space="preserve"> </w:t>
      </w:r>
      <w:r w:rsidRPr="00C26748">
        <w:rPr>
          <w:rtl/>
        </w:rPr>
        <w:t>ולא</w:t>
      </w:r>
      <w:r w:rsidRPr="00C26748">
        <w:rPr>
          <w:rtl/>
          <w:lang w:bidi="ar-SA"/>
        </w:rPr>
        <w:t xml:space="preserve"> </w:t>
      </w:r>
      <w:r w:rsidRPr="00C26748">
        <w:rPr>
          <w:rtl/>
        </w:rPr>
        <w:t>כיון</w:t>
      </w:r>
      <w:r w:rsidRPr="00C26748">
        <w:rPr>
          <w:rtl/>
          <w:lang w:bidi="ar-SA"/>
        </w:rPr>
        <w:t xml:space="preserve"> </w:t>
      </w:r>
      <w:r w:rsidRPr="00C26748">
        <w:rPr>
          <w:rtl/>
        </w:rPr>
        <w:t>עליו</w:t>
      </w:r>
      <w:r w:rsidRPr="00C26748">
        <w:rPr>
          <w:rtl/>
          <w:lang w:bidi="ar-SA"/>
        </w:rPr>
        <w:t xml:space="preserve"> </w:t>
      </w:r>
      <w:r w:rsidRPr="00C26748">
        <w:rPr>
          <w:rtl/>
        </w:rPr>
        <w:t>בהדיא</w:t>
      </w:r>
      <w:r w:rsidRPr="00C26748">
        <w:rPr>
          <w:rtl/>
          <w:lang w:bidi="ar-SA"/>
        </w:rPr>
        <w:t xml:space="preserve"> </w:t>
      </w:r>
      <w:r w:rsidRPr="00C26748">
        <w:rPr>
          <w:rtl/>
        </w:rPr>
        <w:t>לפטרו</w:t>
      </w:r>
      <w:r w:rsidRPr="00C26748">
        <w:rPr>
          <w:rtl/>
          <w:lang w:bidi="ar-SA"/>
        </w:rPr>
        <w:t xml:space="preserve"> </w:t>
      </w:r>
      <w:r w:rsidRPr="00C26748">
        <w:rPr>
          <w:rtl/>
        </w:rPr>
        <w:t>בשעת</w:t>
      </w:r>
      <w:r w:rsidRPr="00C26748">
        <w:rPr>
          <w:rtl/>
          <w:lang w:bidi="ar-SA"/>
        </w:rPr>
        <w:t xml:space="preserve"> </w:t>
      </w:r>
      <w:r w:rsidRPr="00C26748">
        <w:rPr>
          <w:rtl/>
        </w:rPr>
        <w:t>קידוש</w:t>
      </w:r>
      <w:r w:rsidRPr="00C26748">
        <w:rPr>
          <w:rtl/>
          <w:lang w:bidi="ar-SA"/>
        </w:rPr>
        <w:t xml:space="preserve">, </w:t>
      </w:r>
      <w:r w:rsidRPr="00C26748">
        <w:rPr>
          <w:rtl/>
        </w:rPr>
        <w:t>או</w:t>
      </w:r>
      <w:r w:rsidRPr="00C26748">
        <w:rPr>
          <w:rtl/>
          <w:lang w:bidi="ar-SA"/>
        </w:rPr>
        <w:t xml:space="preserve"> </w:t>
      </w:r>
      <w:r w:rsidRPr="00C26748">
        <w:rPr>
          <w:rtl/>
        </w:rPr>
        <w:t>להיפך</w:t>
      </w:r>
      <w:r w:rsidRPr="00C26748">
        <w:rPr>
          <w:rtl/>
          <w:lang w:bidi="ar-SA"/>
        </w:rPr>
        <w:t xml:space="preserve"> </w:t>
      </w:r>
      <w:r w:rsidRPr="00C26748">
        <w:rPr>
          <w:rtl/>
        </w:rPr>
        <w:t>שלא</w:t>
      </w:r>
      <w:r w:rsidRPr="00C26748">
        <w:rPr>
          <w:rtl/>
          <w:lang w:bidi="ar-SA"/>
        </w:rPr>
        <w:t xml:space="preserve"> </w:t>
      </w:r>
      <w:r w:rsidRPr="00C26748">
        <w:rPr>
          <w:rtl/>
        </w:rPr>
        <w:t>הי</w:t>
      </w:r>
      <w:r w:rsidRPr="00C26748">
        <w:rPr>
          <w:rtl/>
          <w:lang w:bidi="ar-SA"/>
        </w:rPr>
        <w:t xml:space="preserve">' </w:t>
      </w:r>
      <w:r w:rsidRPr="00C26748">
        <w:rPr>
          <w:rtl/>
        </w:rPr>
        <w:t>לפניו</w:t>
      </w:r>
      <w:r w:rsidRPr="00C26748">
        <w:rPr>
          <w:rtl/>
          <w:lang w:bidi="ar-SA"/>
        </w:rPr>
        <w:t xml:space="preserve"> </w:t>
      </w:r>
      <w:r w:rsidRPr="00C26748">
        <w:rPr>
          <w:rtl/>
        </w:rPr>
        <w:t>אבל</w:t>
      </w:r>
      <w:r w:rsidRPr="00C26748">
        <w:rPr>
          <w:rtl/>
          <w:lang w:bidi="ar-SA"/>
        </w:rPr>
        <w:t xml:space="preserve"> </w:t>
      </w:r>
      <w:r w:rsidRPr="00C26748">
        <w:rPr>
          <w:rtl/>
        </w:rPr>
        <w:t>הי</w:t>
      </w:r>
      <w:r w:rsidRPr="00C26748">
        <w:rPr>
          <w:rtl/>
          <w:lang w:bidi="ar-SA"/>
        </w:rPr>
        <w:t xml:space="preserve">' </w:t>
      </w:r>
      <w:r w:rsidRPr="00C26748">
        <w:rPr>
          <w:rtl/>
        </w:rPr>
        <w:t>בדעתו</w:t>
      </w:r>
      <w:r w:rsidRPr="00C26748">
        <w:rPr>
          <w:rtl/>
          <w:lang w:bidi="ar-SA"/>
        </w:rPr>
        <w:t xml:space="preserve"> </w:t>
      </w:r>
      <w:r w:rsidRPr="00C26748">
        <w:rPr>
          <w:rtl/>
        </w:rPr>
        <w:t>לפטרו</w:t>
      </w:r>
      <w:r w:rsidRPr="00C26748">
        <w:rPr>
          <w:rStyle w:val="FootnoteReference"/>
          <w:lang w:bidi="ar-SA"/>
        </w:rPr>
        <w:footnoteReference w:id="100"/>
      </w:r>
      <w:r w:rsidRPr="00C26748">
        <w:rPr>
          <w:rtl/>
          <w:lang w:bidi="ar-SA"/>
        </w:rPr>
        <w:t xml:space="preserve">, </w:t>
      </w:r>
      <w:r w:rsidRPr="00C26748">
        <w:rPr>
          <w:rtl/>
        </w:rPr>
        <w:t>אבל</w:t>
      </w:r>
      <w:r w:rsidRPr="00C26748">
        <w:rPr>
          <w:rtl/>
          <w:lang w:bidi="ar-SA"/>
        </w:rPr>
        <w:t xml:space="preserve"> </w:t>
      </w:r>
      <w:r w:rsidRPr="00C26748">
        <w:rPr>
          <w:rtl/>
        </w:rPr>
        <w:t>מפני</w:t>
      </w:r>
      <w:r w:rsidRPr="00C26748">
        <w:rPr>
          <w:rtl/>
          <w:lang w:bidi="ar-SA"/>
        </w:rPr>
        <w:t xml:space="preserve"> </w:t>
      </w:r>
      <w:r w:rsidRPr="00C26748">
        <w:rPr>
          <w:rtl/>
        </w:rPr>
        <w:t>קוצר</w:t>
      </w:r>
      <w:r w:rsidRPr="00C26748">
        <w:rPr>
          <w:rtl/>
          <w:lang w:bidi="ar-SA"/>
        </w:rPr>
        <w:t xml:space="preserve"> </w:t>
      </w:r>
      <w:r w:rsidRPr="00C26748">
        <w:rPr>
          <w:rtl/>
        </w:rPr>
        <w:t>הזמן</w:t>
      </w:r>
      <w:r w:rsidRPr="00C26748">
        <w:rPr>
          <w:rtl/>
          <w:lang w:bidi="ar-SA"/>
        </w:rPr>
        <w:t xml:space="preserve">, </w:t>
      </w:r>
      <w:r w:rsidRPr="00C26748">
        <w:rPr>
          <w:rtl/>
        </w:rPr>
        <w:t>אי</w:t>
      </w:r>
      <w:r w:rsidRPr="00C26748">
        <w:rPr>
          <w:rtl/>
          <w:lang w:bidi="ar-SA"/>
        </w:rPr>
        <w:t>"</w:t>
      </w:r>
      <w:r w:rsidRPr="00C26748">
        <w:rPr>
          <w:rtl/>
        </w:rPr>
        <w:t>ה</w:t>
      </w:r>
      <w:r w:rsidRPr="00C26748">
        <w:rPr>
          <w:rtl/>
          <w:lang w:bidi="ar-SA"/>
        </w:rPr>
        <w:t xml:space="preserve"> </w:t>
      </w:r>
      <w:r w:rsidRPr="00C26748">
        <w:rPr>
          <w:rtl/>
        </w:rPr>
        <w:t>נדון</w:t>
      </w:r>
      <w:r w:rsidRPr="00C26748">
        <w:rPr>
          <w:rtl/>
          <w:lang w:bidi="ar-SA"/>
        </w:rPr>
        <w:t xml:space="preserve"> </w:t>
      </w:r>
      <w:r w:rsidRPr="00C26748">
        <w:rPr>
          <w:rtl/>
        </w:rPr>
        <w:t>בזה</w:t>
      </w:r>
      <w:r w:rsidRPr="00C26748">
        <w:rPr>
          <w:rtl/>
          <w:lang w:bidi="ar-SA"/>
        </w:rPr>
        <w:t xml:space="preserve"> </w:t>
      </w:r>
      <w:r w:rsidRPr="00C26748">
        <w:rPr>
          <w:rtl/>
        </w:rPr>
        <w:t>בהמשך</w:t>
      </w:r>
      <w:r w:rsidRPr="00C26748">
        <w:rPr>
          <w:rtl/>
          <w:lang w:bidi="ar-SA"/>
        </w:rPr>
        <w:t>.</w:t>
      </w:r>
    </w:p>
    <w:p w14:paraId="53D0163D" w14:textId="77777777" w:rsidR="004C5047" w:rsidRPr="00202F50" w:rsidRDefault="004C5047" w:rsidP="004C5047">
      <w:pPr>
        <w:pStyle w:val="11"/>
        <w:rPr>
          <w:lang w:bidi="ar-SA"/>
        </w:rPr>
      </w:pPr>
      <w:r w:rsidRPr="00202F50">
        <w:rPr>
          <w:rtl/>
        </w:rPr>
        <w:t>חתיכת</w:t>
      </w:r>
      <w:r w:rsidRPr="00202F50">
        <w:rPr>
          <w:rtl/>
          <w:lang w:bidi="ar-SA"/>
        </w:rPr>
        <w:t xml:space="preserve"> </w:t>
      </w:r>
      <w:r w:rsidRPr="00202F50">
        <w:rPr>
          <w:rtl/>
        </w:rPr>
        <w:t>התפוח</w:t>
      </w:r>
      <w:r w:rsidRPr="00202F50">
        <w:rPr>
          <w:rtl/>
          <w:lang w:bidi="ar-SA"/>
        </w:rPr>
        <w:t xml:space="preserve"> </w:t>
      </w:r>
      <w:r w:rsidRPr="00202F50">
        <w:rPr>
          <w:rtl/>
        </w:rPr>
        <w:t>לפני</w:t>
      </w:r>
      <w:r w:rsidRPr="00202F50">
        <w:rPr>
          <w:rtl/>
          <w:lang w:bidi="ar-SA"/>
        </w:rPr>
        <w:t xml:space="preserve"> </w:t>
      </w:r>
      <w:r w:rsidRPr="00202F50">
        <w:rPr>
          <w:rtl/>
        </w:rPr>
        <w:t>הברכה</w:t>
      </w:r>
    </w:p>
    <w:p w14:paraId="70F210AD" w14:textId="77777777" w:rsidR="004C5047" w:rsidRPr="00202F50" w:rsidRDefault="004C5047" w:rsidP="004C5047">
      <w:pPr>
        <w:pStyle w:val="a2"/>
        <w:rPr>
          <w:lang w:bidi="ar-SA"/>
        </w:rPr>
      </w:pPr>
      <w:r w:rsidRPr="00202F50">
        <w:rPr>
          <w:rtl/>
        </w:rPr>
        <w:t>ז</w:t>
      </w:r>
      <w:r w:rsidRPr="00202F50">
        <w:rPr>
          <w:rtl/>
          <w:lang w:bidi="ar-SA"/>
        </w:rPr>
        <w:t xml:space="preserve">. </w:t>
      </w:r>
      <w:r w:rsidRPr="00202F50">
        <w:rPr>
          <w:rtl/>
        </w:rPr>
        <w:t>בס</w:t>
      </w:r>
      <w:r w:rsidRPr="00202F50">
        <w:rPr>
          <w:rtl/>
          <w:lang w:bidi="ar-SA"/>
        </w:rPr>
        <w:t xml:space="preserve">' </w:t>
      </w:r>
      <w:r w:rsidRPr="00202F50">
        <w:rPr>
          <w:rtl/>
        </w:rPr>
        <w:t>המלך</w:t>
      </w:r>
      <w:r w:rsidRPr="00202F50">
        <w:rPr>
          <w:rtl/>
          <w:lang w:bidi="ar-SA"/>
        </w:rPr>
        <w:t xml:space="preserve"> </w:t>
      </w:r>
      <w:r w:rsidRPr="00202F50">
        <w:rPr>
          <w:rtl/>
        </w:rPr>
        <w:t>במסיבו</w:t>
      </w:r>
      <w:r w:rsidRPr="00202F50">
        <w:rPr>
          <w:rtl/>
          <w:lang w:bidi="ar-SA"/>
        </w:rPr>
        <w:t xml:space="preserve"> </w:t>
      </w:r>
      <w:r w:rsidRPr="00202F50">
        <w:rPr>
          <w:rtl/>
        </w:rPr>
        <w:t>חלק</w:t>
      </w:r>
      <w:r w:rsidRPr="00202F50">
        <w:rPr>
          <w:rtl/>
          <w:lang w:bidi="ar-SA"/>
        </w:rPr>
        <w:t xml:space="preserve"> </w:t>
      </w:r>
      <w:r w:rsidRPr="00202F50">
        <w:rPr>
          <w:rtl/>
        </w:rPr>
        <w:t>א</w:t>
      </w:r>
      <w:r w:rsidRPr="00202F50">
        <w:rPr>
          <w:rtl/>
          <w:lang w:bidi="ar-SA"/>
        </w:rPr>
        <w:t xml:space="preserve">' </w:t>
      </w:r>
      <w:r w:rsidRPr="00202F50">
        <w:rPr>
          <w:rtl/>
        </w:rPr>
        <w:t>ע</w:t>
      </w:r>
      <w:r w:rsidRPr="00202F50">
        <w:rPr>
          <w:rtl/>
          <w:lang w:bidi="ar-SA"/>
        </w:rPr>
        <w:t xml:space="preserve">' </w:t>
      </w:r>
      <w:r w:rsidRPr="00202F50">
        <w:rPr>
          <w:rtl/>
        </w:rPr>
        <w:t>נ</w:t>
      </w:r>
      <w:r w:rsidRPr="00202F50">
        <w:rPr>
          <w:rtl/>
          <w:lang w:bidi="ar-SA"/>
        </w:rPr>
        <w:t>"</w:t>
      </w:r>
      <w:r w:rsidRPr="00202F50">
        <w:rPr>
          <w:rtl/>
        </w:rPr>
        <w:t>ד</w:t>
      </w:r>
      <w:r w:rsidRPr="00202F50">
        <w:rPr>
          <w:rtl/>
          <w:lang w:bidi="ar-SA"/>
        </w:rPr>
        <w:t xml:space="preserve"> </w:t>
      </w:r>
      <w:r w:rsidRPr="00202F50">
        <w:rPr>
          <w:rtl/>
        </w:rPr>
        <w:t>מסופר</w:t>
      </w:r>
      <w:r w:rsidRPr="00202F50">
        <w:rPr>
          <w:rtl/>
          <w:lang w:bidi="ar-SA"/>
        </w:rPr>
        <w:t xml:space="preserve"> </w:t>
      </w:r>
      <w:r w:rsidRPr="00202F50">
        <w:rPr>
          <w:rtl/>
        </w:rPr>
        <w:t>אודות</w:t>
      </w:r>
      <w:r w:rsidRPr="00202F50">
        <w:rPr>
          <w:rtl/>
          <w:lang w:bidi="ar-SA"/>
        </w:rPr>
        <w:t xml:space="preserve"> </w:t>
      </w:r>
      <w:r w:rsidRPr="00202F50">
        <w:rPr>
          <w:rtl/>
        </w:rPr>
        <w:t>הנהגות</w:t>
      </w:r>
      <w:r w:rsidRPr="00202F50">
        <w:rPr>
          <w:rtl/>
          <w:lang w:bidi="ar-SA"/>
        </w:rPr>
        <w:t xml:space="preserve"> </w:t>
      </w:r>
      <w:r w:rsidRPr="00202F50">
        <w:rPr>
          <w:rtl/>
        </w:rPr>
        <w:t>ליל</w:t>
      </w:r>
      <w:r w:rsidRPr="00202F50">
        <w:rPr>
          <w:rtl/>
          <w:lang w:bidi="ar-SA"/>
        </w:rPr>
        <w:t xml:space="preserve"> </w:t>
      </w:r>
      <w:r w:rsidRPr="00202F50">
        <w:rPr>
          <w:rtl/>
        </w:rPr>
        <w:t>א</w:t>
      </w:r>
      <w:r w:rsidRPr="00202F50">
        <w:rPr>
          <w:rtl/>
          <w:lang w:bidi="ar-SA"/>
        </w:rPr>
        <w:t xml:space="preserve">' </w:t>
      </w:r>
      <w:r w:rsidRPr="00202F50">
        <w:rPr>
          <w:rtl/>
        </w:rPr>
        <w:t>דר</w:t>
      </w:r>
      <w:r w:rsidRPr="00202F50">
        <w:rPr>
          <w:rtl/>
          <w:lang w:bidi="ar-SA"/>
        </w:rPr>
        <w:t>"</w:t>
      </w:r>
      <w:r w:rsidRPr="00202F50">
        <w:rPr>
          <w:rtl/>
        </w:rPr>
        <w:t>ה</w:t>
      </w:r>
      <w:r w:rsidRPr="00202F50">
        <w:rPr>
          <w:rtl/>
          <w:lang w:bidi="ar-SA"/>
        </w:rPr>
        <w:t xml:space="preserve"> </w:t>
      </w:r>
      <w:r w:rsidRPr="00202F50">
        <w:rPr>
          <w:rtl/>
        </w:rPr>
        <w:t>תשכ</w:t>
      </w:r>
      <w:r w:rsidRPr="00202F50">
        <w:rPr>
          <w:rtl/>
          <w:lang w:bidi="ar-SA"/>
        </w:rPr>
        <w:t>"</w:t>
      </w:r>
      <w:r w:rsidRPr="00202F50">
        <w:rPr>
          <w:rtl/>
        </w:rPr>
        <w:t>א</w:t>
      </w:r>
      <w:r w:rsidRPr="00202F50">
        <w:rPr>
          <w:rtl/>
          <w:lang w:bidi="ar-SA"/>
        </w:rPr>
        <w:t xml:space="preserve"> "</w:t>
      </w:r>
      <w:r w:rsidRPr="00202F50">
        <w:rPr>
          <w:rtl/>
        </w:rPr>
        <w:t>כ</w:t>
      </w:r>
      <w:r w:rsidRPr="00202F50">
        <w:rPr>
          <w:rtl/>
          <w:lang w:bidi="ar-SA"/>
        </w:rPr>
        <w:t>"</w:t>
      </w:r>
      <w:r w:rsidRPr="00202F50">
        <w:rPr>
          <w:rtl/>
        </w:rPr>
        <w:t>ק</w:t>
      </w:r>
      <w:r w:rsidRPr="00202F50">
        <w:rPr>
          <w:rtl/>
          <w:lang w:bidi="ar-SA"/>
        </w:rPr>
        <w:t xml:space="preserve"> </w:t>
      </w:r>
      <w:r w:rsidRPr="00202F50">
        <w:rPr>
          <w:rtl/>
        </w:rPr>
        <w:t>אדמו</w:t>
      </w:r>
      <w:r w:rsidRPr="00202F50">
        <w:rPr>
          <w:rtl/>
          <w:lang w:bidi="ar-SA"/>
        </w:rPr>
        <w:t>"</w:t>
      </w:r>
      <w:r w:rsidRPr="00202F50">
        <w:rPr>
          <w:rtl/>
        </w:rPr>
        <w:t>ר</w:t>
      </w:r>
      <w:r w:rsidRPr="00202F50">
        <w:rPr>
          <w:rtl/>
          <w:lang w:bidi="ar-SA"/>
        </w:rPr>
        <w:t xml:space="preserve"> </w:t>
      </w:r>
      <w:r w:rsidRPr="00202F50">
        <w:rPr>
          <w:rtl/>
        </w:rPr>
        <w:t>שליט</w:t>
      </w:r>
      <w:r w:rsidRPr="00202F50">
        <w:rPr>
          <w:rtl/>
          <w:lang w:bidi="ar-SA"/>
        </w:rPr>
        <w:t>"</w:t>
      </w:r>
      <w:r w:rsidRPr="00202F50">
        <w:rPr>
          <w:rtl/>
        </w:rPr>
        <w:t>א</w:t>
      </w:r>
      <w:r w:rsidRPr="00202F50">
        <w:rPr>
          <w:rtl/>
          <w:lang w:bidi="ar-SA"/>
        </w:rPr>
        <w:t xml:space="preserve"> </w:t>
      </w:r>
      <w:r w:rsidRPr="00202F50">
        <w:rPr>
          <w:rtl/>
        </w:rPr>
        <w:t>נטל</w:t>
      </w:r>
      <w:r w:rsidRPr="00202F50">
        <w:rPr>
          <w:rtl/>
          <w:lang w:bidi="ar-SA"/>
        </w:rPr>
        <w:t xml:space="preserve"> </w:t>
      </w:r>
      <w:r w:rsidRPr="00202F50">
        <w:rPr>
          <w:rtl/>
        </w:rPr>
        <w:t>תפוח</w:t>
      </w:r>
      <w:r w:rsidRPr="00202F50">
        <w:rPr>
          <w:rtl/>
          <w:lang w:bidi="ar-SA"/>
        </w:rPr>
        <w:t xml:space="preserve">, </w:t>
      </w:r>
      <w:r w:rsidRPr="00202F50">
        <w:rPr>
          <w:rtl/>
        </w:rPr>
        <w:t>חתכו</w:t>
      </w:r>
      <w:r w:rsidRPr="00202F50">
        <w:rPr>
          <w:rtl/>
          <w:lang w:bidi="ar-SA"/>
        </w:rPr>
        <w:t xml:space="preserve"> </w:t>
      </w:r>
      <w:r w:rsidRPr="00202F50">
        <w:rPr>
          <w:rtl/>
        </w:rPr>
        <w:t>לחלקים</w:t>
      </w:r>
      <w:r w:rsidRPr="00202F50">
        <w:rPr>
          <w:rtl/>
          <w:lang w:bidi="ar-SA"/>
        </w:rPr>
        <w:t xml:space="preserve">. </w:t>
      </w:r>
      <w:r w:rsidRPr="00202F50">
        <w:rPr>
          <w:rtl/>
        </w:rPr>
        <w:t>חלק</w:t>
      </w:r>
      <w:r w:rsidRPr="00202F50">
        <w:rPr>
          <w:rtl/>
          <w:lang w:bidi="ar-SA"/>
        </w:rPr>
        <w:t xml:space="preserve"> </w:t>
      </w:r>
      <w:r w:rsidRPr="00202F50">
        <w:rPr>
          <w:rtl/>
        </w:rPr>
        <w:t>אחד</w:t>
      </w:r>
      <w:r w:rsidRPr="00202F50">
        <w:rPr>
          <w:rtl/>
          <w:lang w:bidi="ar-SA"/>
        </w:rPr>
        <w:t xml:space="preserve"> </w:t>
      </w:r>
      <w:r w:rsidRPr="00202F50">
        <w:rPr>
          <w:rtl/>
        </w:rPr>
        <w:t>טבל</w:t>
      </w:r>
      <w:r w:rsidRPr="00202F50">
        <w:rPr>
          <w:rtl/>
          <w:lang w:bidi="ar-SA"/>
        </w:rPr>
        <w:t xml:space="preserve"> </w:t>
      </w:r>
      <w:r w:rsidRPr="00202F50">
        <w:rPr>
          <w:rtl/>
        </w:rPr>
        <w:t>בדבש</w:t>
      </w:r>
      <w:r w:rsidRPr="00202F50">
        <w:rPr>
          <w:rtl/>
          <w:lang w:bidi="ar-SA"/>
        </w:rPr>
        <w:t xml:space="preserve">, </w:t>
      </w:r>
      <w:r w:rsidRPr="00202F50">
        <w:rPr>
          <w:rtl/>
        </w:rPr>
        <w:t>בירך</w:t>
      </w:r>
      <w:r w:rsidRPr="00202F50">
        <w:rPr>
          <w:rtl/>
          <w:lang w:bidi="ar-SA"/>
        </w:rPr>
        <w:t xml:space="preserve"> </w:t>
      </w:r>
      <w:r w:rsidRPr="00202F50">
        <w:rPr>
          <w:rtl/>
        </w:rPr>
        <w:t>בורא</w:t>
      </w:r>
      <w:r w:rsidRPr="00202F50">
        <w:rPr>
          <w:rtl/>
          <w:lang w:bidi="ar-SA"/>
        </w:rPr>
        <w:t xml:space="preserve"> </w:t>
      </w:r>
      <w:r w:rsidRPr="00202F50">
        <w:rPr>
          <w:rtl/>
        </w:rPr>
        <w:t>פרי</w:t>
      </w:r>
      <w:r w:rsidRPr="00202F50">
        <w:rPr>
          <w:rtl/>
          <w:lang w:bidi="ar-SA"/>
        </w:rPr>
        <w:t xml:space="preserve"> </w:t>
      </w:r>
      <w:r w:rsidRPr="00202F50">
        <w:rPr>
          <w:rtl/>
        </w:rPr>
        <w:t>העץ</w:t>
      </w:r>
      <w:r w:rsidRPr="00202F50">
        <w:rPr>
          <w:rtl/>
          <w:lang w:bidi="ar-SA"/>
        </w:rPr>
        <w:t xml:space="preserve"> </w:t>
      </w:r>
      <w:r w:rsidRPr="00202F50">
        <w:rPr>
          <w:rtl/>
        </w:rPr>
        <w:t>ואכלו</w:t>
      </w:r>
      <w:r w:rsidRPr="00202F50">
        <w:rPr>
          <w:rtl/>
          <w:lang w:bidi="ar-SA"/>
        </w:rPr>
        <w:t>".</w:t>
      </w:r>
    </w:p>
    <w:p w14:paraId="1176B9FB" w14:textId="77777777" w:rsidR="004C5047" w:rsidRPr="00202F50" w:rsidRDefault="004C5047" w:rsidP="004C5047">
      <w:pPr>
        <w:pStyle w:val="a2"/>
        <w:rPr>
          <w:lang w:bidi="ar-SA"/>
        </w:rPr>
      </w:pPr>
      <w:r w:rsidRPr="00202F50">
        <w:rPr>
          <w:rtl/>
        </w:rPr>
        <w:t>וראשית</w:t>
      </w:r>
      <w:r w:rsidRPr="00202F50">
        <w:rPr>
          <w:rtl/>
          <w:lang w:bidi="ar-SA"/>
        </w:rPr>
        <w:t xml:space="preserve"> </w:t>
      </w:r>
      <w:r w:rsidRPr="00202F50">
        <w:rPr>
          <w:rtl/>
        </w:rPr>
        <w:t>כל</w:t>
      </w:r>
      <w:r w:rsidRPr="00202F50">
        <w:rPr>
          <w:rtl/>
          <w:lang w:bidi="ar-SA"/>
        </w:rPr>
        <w:t xml:space="preserve">, </w:t>
      </w:r>
      <w:r w:rsidRPr="00202F50">
        <w:rPr>
          <w:rtl/>
        </w:rPr>
        <w:t>צ</w:t>
      </w:r>
      <w:r w:rsidRPr="00202F50">
        <w:rPr>
          <w:rtl/>
          <w:lang w:bidi="ar-SA"/>
        </w:rPr>
        <w:t>"</w:t>
      </w:r>
      <w:r w:rsidRPr="00202F50">
        <w:rPr>
          <w:rtl/>
        </w:rPr>
        <w:t>ע</w:t>
      </w:r>
      <w:r w:rsidRPr="00202F50">
        <w:rPr>
          <w:rtl/>
          <w:lang w:bidi="ar-SA"/>
        </w:rPr>
        <w:t xml:space="preserve"> </w:t>
      </w:r>
      <w:r w:rsidRPr="00202F50">
        <w:rPr>
          <w:rtl/>
        </w:rPr>
        <w:t>אם</w:t>
      </w:r>
      <w:r w:rsidRPr="00202F50">
        <w:rPr>
          <w:rtl/>
          <w:lang w:bidi="ar-SA"/>
        </w:rPr>
        <w:t xml:space="preserve"> </w:t>
      </w:r>
      <w:r w:rsidRPr="00202F50">
        <w:rPr>
          <w:rtl/>
        </w:rPr>
        <w:t>מדוייקים</w:t>
      </w:r>
      <w:r w:rsidRPr="00202F50">
        <w:rPr>
          <w:rtl/>
          <w:lang w:bidi="ar-SA"/>
        </w:rPr>
        <w:t xml:space="preserve"> </w:t>
      </w:r>
      <w:r w:rsidRPr="00202F50">
        <w:rPr>
          <w:rtl/>
        </w:rPr>
        <w:t>הדברים</w:t>
      </w:r>
      <w:r w:rsidRPr="00202F50">
        <w:rPr>
          <w:rtl/>
          <w:lang w:bidi="ar-SA"/>
        </w:rPr>
        <w:t xml:space="preserve">. </w:t>
      </w:r>
      <w:r w:rsidRPr="00202F50">
        <w:rPr>
          <w:rtl/>
        </w:rPr>
        <w:t>ושמעתי</w:t>
      </w:r>
      <w:r w:rsidRPr="00202F50">
        <w:rPr>
          <w:rtl/>
          <w:lang w:bidi="ar-SA"/>
        </w:rPr>
        <w:t xml:space="preserve"> </w:t>
      </w:r>
      <w:r w:rsidRPr="00202F50">
        <w:rPr>
          <w:rtl/>
        </w:rPr>
        <w:t>שיש</w:t>
      </w:r>
      <w:r w:rsidRPr="00202F50">
        <w:rPr>
          <w:rtl/>
          <w:lang w:bidi="ar-SA"/>
        </w:rPr>
        <w:t xml:space="preserve"> </w:t>
      </w:r>
      <w:r w:rsidRPr="00202F50">
        <w:rPr>
          <w:rtl/>
        </w:rPr>
        <w:t>מפקפקים</w:t>
      </w:r>
      <w:r w:rsidRPr="00202F50">
        <w:rPr>
          <w:rtl/>
          <w:lang w:bidi="ar-SA"/>
        </w:rPr>
        <w:t xml:space="preserve"> </w:t>
      </w:r>
      <w:r w:rsidRPr="00202F50">
        <w:rPr>
          <w:rtl/>
        </w:rPr>
        <w:t>בזה</w:t>
      </w:r>
      <w:r w:rsidRPr="00202F50">
        <w:rPr>
          <w:rtl/>
          <w:lang w:bidi="ar-SA"/>
        </w:rPr>
        <w:t xml:space="preserve">, </w:t>
      </w:r>
      <w:r w:rsidRPr="00202F50">
        <w:rPr>
          <w:rtl/>
        </w:rPr>
        <w:t>ואבקש</w:t>
      </w:r>
      <w:r w:rsidRPr="00202F50">
        <w:rPr>
          <w:rtl/>
          <w:lang w:bidi="ar-SA"/>
        </w:rPr>
        <w:t xml:space="preserve"> </w:t>
      </w:r>
      <w:r w:rsidRPr="00202F50">
        <w:rPr>
          <w:rtl/>
        </w:rPr>
        <w:t>מכל</w:t>
      </w:r>
      <w:r w:rsidRPr="00202F50">
        <w:rPr>
          <w:rtl/>
          <w:lang w:bidi="ar-SA"/>
        </w:rPr>
        <w:t xml:space="preserve"> </w:t>
      </w:r>
      <w:r w:rsidRPr="00202F50">
        <w:rPr>
          <w:rtl/>
        </w:rPr>
        <w:t>מי</w:t>
      </w:r>
      <w:r w:rsidRPr="00202F50">
        <w:rPr>
          <w:rtl/>
          <w:lang w:bidi="ar-SA"/>
        </w:rPr>
        <w:t xml:space="preserve"> </w:t>
      </w:r>
      <w:r w:rsidRPr="00202F50">
        <w:rPr>
          <w:rtl/>
        </w:rPr>
        <w:t>שיש</w:t>
      </w:r>
      <w:r w:rsidRPr="00202F50">
        <w:rPr>
          <w:rtl/>
          <w:lang w:bidi="ar-SA"/>
        </w:rPr>
        <w:t xml:space="preserve"> </w:t>
      </w:r>
      <w:r w:rsidRPr="00202F50">
        <w:rPr>
          <w:rtl/>
        </w:rPr>
        <w:t>לו</w:t>
      </w:r>
      <w:r w:rsidRPr="00202F50">
        <w:rPr>
          <w:rtl/>
          <w:lang w:bidi="ar-SA"/>
        </w:rPr>
        <w:t xml:space="preserve"> </w:t>
      </w:r>
      <w:r w:rsidRPr="00202F50">
        <w:rPr>
          <w:rtl/>
        </w:rPr>
        <w:t>ידיעה</w:t>
      </w:r>
      <w:r w:rsidRPr="00202F50">
        <w:rPr>
          <w:rtl/>
          <w:lang w:bidi="ar-SA"/>
        </w:rPr>
        <w:t xml:space="preserve"> </w:t>
      </w:r>
      <w:r w:rsidRPr="00202F50">
        <w:rPr>
          <w:rtl/>
        </w:rPr>
        <w:t>ברורה</w:t>
      </w:r>
      <w:r w:rsidRPr="00202F50">
        <w:rPr>
          <w:rtl/>
          <w:lang w:bidi="ar-SA"/>
        </w:rPr>
        <w:t xml:space="preserve"> </w:t>
      </w:r>
      <w:r w:rsidRPr="00202F50">
        <w:rPr>
          <w:rtl/>
        </w:rPr>
        <w:t>בזה</w:t>
      </w:r>
      <w:r w:rsidRPr="00202F50">
        <w:rPr>
          <w:rtl/>
          <w:lang w:bidi="ar-SA"/>
        </w:rPr>
        <w:t xml:space="preserve"> </w:t>
      </w:r>
      <w:r w:rsidRPr="00202F50">
        <w:rPr>
          <w:rtl/>
        </w:rPr>
        <w:t>להעיר</w:t>
      </w:r>
      <w:r w:rsidRPr="00202F50">
        <w:rPr>
          <w:rtl/>
          <w:lang w:bidi="ar-SA"/>
        </w:rPr>
        <w:t xml:space="preserve">. </w:t>
      </w:r>
    </w:p>
    <w:p w14:paraId="12C992DA" w14:textId="77777777" w:rsidR="004C5047" w:rsidRPr="00202F50" w:rsidRDefault="004C5047" w:rsidP="004C5047">
      <w:pPr>
        <w:pStyle w:val="a2"/>
        <w:rPr>
          <w:lang w:bidi="ar-SA"/>
        </w:rPr>
      </w:pPr>
      <w:r w:rsidRPr="00202F50">
        <w:rPr>
          <w:rtl/>
        </w:rPr>
        <w:t>וגם</w:t>
      </w:r>
      <w:r w:rsidRPr="00202F50">
        <w:rPr>
          <w:rtl/>
          <w:lang w:bidi="ar-SA"/>
        </w:rPr>
        <w:t xml:space="preserve"> </w:t>
      </w:r>
      <w:r w:rsidRPr="00202F50">
        <w:rPr>
          <w:rtl/>
        </w:rPr>
        <w:t>צ</w:t>
      </w:r>
      <w:r w:rsidRPr="00202F50">
        <w:rPr>
          <w:rtl/>
          <w:lang w:bidi="ar-SA"/>
        </w:rPr>
        <w:t>"</w:t>
      </w:r>
      <w:r w:rsidRPr="00202F50">
        <w:rPr>
          <w:rtl/>
        </w:rPr>
        <w:t>ב</w:t>
      </w:r>
      <w:r w:rsidRPr="00202F50">
        <w:rPr>
          <w:rtl/>
          <w:lang w:bidi="ar-SA"/>
        </w:rPr>
        <w:t xml:space="preserve"> </w:t>
      </w:r>
      <w:r w:rsidRPr="00202F50">
        <w:rPr>
          <w:rtl/>
        </w:rPr>
        <w:t>בזה</w:t>
      </w:r>
      <w:r w:rsidRPr="00202F50">
        <w:rPr>
          <w:rtl/>
          <w:lang w:bidi="ar-SA"/>
        </w:rPr>
        <w:t xml:space="preserve"> </w:t>
      </w:r>
      <w:r w:rsidRPr="00202F50">
        <w:rPr>
          <w:rtl/>
        </w:rPr>
        <w:t>על</w:t>
      </w:r>
      <w:r w:rsidRPr="00202F50">
        <w:rPr>
          <w:rtl/>
          <w:lang w:bidi="ar-SA"/>
        </w:rPr>
        <w:t xml:space="preserve"> </w:t>
      </w:r>
      <w:r w:rsidRPr="00202F50">
        <w:rPr>
          <w:rtl/>
        </w:rPr>
        <w:t>פי</w:t>
      </w:r>
      <w:r w:rsidRPr="00202F50">
        <w:rPr>
          <w:rtl/>
          <w:lang w:bidi="ar-SA"/>
        </w:rPr>
        <w:t xml:space="preserve"> </w:t>
      </w:r>
      <w:r w:rsidRPr="00202F50">
        <w:rPr>
          <w:rtl/>
        </w:rPr>
        <w:t>המבואר</w:t>
      </w:r>
      <w:r w:rsidRPr="00202F50">
        <w:rPr>
          <w:rtl/>
          <w:lang w:bidi="ar-SA"/>
        </w:rPr>
        <w:t xml:space="preserve"> </w:t>
      </w:r>
      <w:r w:rsidRPr="00202F50">
        <w:rPr>
          <w:rtl/>
        </w:rPr>
        <w:t>בסדר</w:t>
      </w:r>
      <w:r w:rsidRPr="00202F50">
        <w:rPr>
          <w:rtl/>
          <w:lang w:bidi="ar-SA"/>
        </w:rPr>
        <w:t xml:space="preserve"> </w:t>
      </w:r>
      <w:r w:rsidRPr="00202F50">
        <w:rPr>
          <w:rtl/>
        </w:rPr>
        <w:t>ברכת</w:t>
      </w:r>
      <w:r w:rsidRPr="00202F50">
        <w:rPr>
          <w:rtl/>
          <w:lang w:bidi="ar-SA"/>
        </w:rPr>
        <w:t xml:space="preserve"> </w:t>
      </w:r>
      <w:r w:rsidRPr="00202F50">
        <w:rPr>
          <w:rtl/>
        </w:rPr>
        <w:t>הנהנין</w:t>
      </w:r>
      <w:r w:rsidRPr="00202F50">
        <w:rPr>
          <w:rtl/>
          <w:lang w:bidi="ar-SA"/>
        </w:rPr>
        <w:t xml:space="preserve"> </w:t>
      </w:r>
      <w:r w:rsidRPr="00202F50">
        <w:rPr>
          <w:rtl/>
        </w:rPr>
        <w:t>פרק</w:t>
      </w:r>
      <w:r w:rsidRPr="00202F50">
        <w:rPr>
          <w:rtl/>
          <w:lang w:bidi="ar-SA"/>
        </w:rPr>
        <w:t xml:space="preserve"> </w:t>
      </w:r>
      <w:r w:rsidRPr="00202F50">
        <w:rPr>
          <w:rtl/>
        </w:rPr>
        <w:t>ט</w:t>
      </w:r>
      <w:r w:rsidRPr="00202F50">
        <w:rPr>
          <w:rtl/>
          <w:lang w:bidi="ar-SA"/>
        </w:rPr>
        <w:t xml:space="preserve">' </w:t>
      </w:r>
      <w:r w:rsidRPr="00202F50">
        <w:rPr>
          <w:rtl/>
        </w:rPr>
        <w:t>הלכה</w:t>
      </w:r>
      <w:r w:rsidRPr="00202F50">
        <w:rPr>
          <w:rtl/>
          <w:lang w:bidi="ar-SA"/>
        </w:rPr>
        <w:t xml:space="preserve"> </w:t>
      </w:r>
      <w:r w:rsidRPr="00202F50">
        <w:rPr>
          <w:rtl/>
        </w:rPr>
        <w:t>ב</w:t>
      </w:r>
      <w:r w:rsidR="00C26748">
        <w:rPr>
          <w:rtl/>
          <w:lang w:bidi="ar-SA"/>
        </w:rPr>
        <w:t>' "</w:t>
      </w:r>
      <w:r w:rsidR="00C26748">
        <w:rPr>
          <w:rFonts w:hint="cs"/>
          <w:rtl/>
        </w:rPr>
        <w:t xml:space="preserve"> </w:t>
      </w:r>
      <w:r w:rsidR="00C26748">
        <w:rPr>
          <w:rtl/>
          <w:lang w:bidi="ar-SA"/>
        </w:rPr>
        <w:t>.</w:t>
      </w:r>
      <w:r w:rsidR="00C26748">
        <w:rPr>
          <w:rFonts w:hint="cs"/>
          <w:rtl/>
        </w:rPr>
        <w:t xml:space="preserve"> </w:t>
      </w:r>
      <w:r w:rsidRPr="00202F50">
        <w:rPr>
          <w:rtl/>
          <w:lang w:bidi="ar-SA"/>
        </w:rPr>
        <w:t>.</w:t>
      </w:r>
      <w:r w:rsidR="00C26748">
        <w:rPr>
          <w:rFonts w:hint="cs"/>
          <w:rtl/>
        </w:rPr>
        <w:t xml:space="preserve"> </w:t>
      </w:r>
      <w:r w:rsidRPr="00202F50">
        <w:rPr>
          <w:rtl/>
        </w:rPr>
        <w:t>ושהייה</w:t>
      </w:r>
      <w:r w:rsidRPr="00202F50">
        <w:rPr>
          <w:rtl/>
          <w:lang w:bidi="ar-SA"/>
        </w:rPr>
        <w:t xml:space="preserve"> </w:t>
      </w:r>
      <w:r w:rsidRPr="00202F50">
        <w:rPr>
          <w:rtl/>
        </w:rPr>
        <w:t>שהיא</w:t>
      </w:r>
      <w:r w:rsidRPr="00202F50">
        <w:rPr>
          <w:rtl/>
          <w:lang w:bidi="ar-SA"/>
        </w:rPr>
        <w:t xml:space="preserve"> </w:t>
      </w:r>
      <w:r w:rsidRPr="00202F50">
        <w:rPr>
          <w:rtl/>
        </w:rPr>
        <w:t>צורך</w:t>
      </w:r>
      <w:r w:rsidRPr="00202F50">
        <w:rPr>
          <w:rtl/>
          <w:lang w:bidi="ar-SA"/>
        </w:rPr>
        <w:t xml:space="preserve"> </w:t>
      </w:r>
      <w:r w:rsidRPr="00202F50">
        <w:rPr>
          <w:rtl/>
        </w:rPr>
        <w:t>אכילה</w:t>
      </w:r>
      <w:r w:rsidRPr="00202F50">
        <w:rPr>
          <w:rtl/>
          <w:lang w:bidi="ar-SA"/>
        </w:rPr>
        <w:t xml:space="preserve"> </w:t>
      </w:r>
      <w:r w:rsidRPr="00202F50">
        <w:rPr>
          <w:rtl/>
        </w:rPr>
        <w:t>אינה</w:t>
      </w:r>
      <w:r w:rsidRPr="00202F50">
        <w:rPr>
          <w:rtl/>
          <w:lang w:bidi="ar-SA"/>
        </w:rPr>
        <w:t xml:space="preserve"> </w:t>
      </w:r>
      <w:r w:rsidRPr="00202F50">
        <w:rPr>
          <w:rtl/>
        </w:rPr>
        <w:t>חשובה</w:t>
      </w:r>
      <w:r w:rsidRPr="00202F50">
        <w:rPr>
          <w:rtl/>
          <w:lang w:bidi="ar-SA"/>
        </w:rPr>
        <w:t xml:space="preserve"> </w:t>
      </w:r>
      <w:r w:rsidRPr="00202F50">
        <w:rPr>
          <w:rtl/>
        </w:rPr>
        <w:t>הפסק</w:t>
      </w:r>
      <w:r w:rsidRPr="00202F50">
        <w:rPr>
          <w:rtl/>
          <w:lang w:bidi="ar-SA"/>
        </w:rPr>
        <w:t xml:space="preserve"> </w:t>
      </w:r>
      <w:r w:rsidRPr="00202F50">
        <w:rPr>
          <w:rtl/>
        </w:rPr>
        <w:t>כלל</w:t>
      </w:r>
      <w:r w:rsidRPr="00202F50">
        <w:rPr>
          <w:rtl/>
          <w:lang w:bidi="ar-SA"/>
        </w:rPr>
        <w:t xml:space="preserve">, </w:t>
      </w:r>
      <w:r w:rsidRPr="00202F50">
        <w:rPr>
          <w:rtl/>
        </w:rPr>
        <w:t>לפיכך</w:t>
      </w:r>
      <w:r w:rsidRPr="00202F50">
        <w:rPr>
          <w:rtl/>
          <w:lang w:bidi="ar-SA"/>
        </w:rPr>
        <w:t xml:space="preserve"> </w:t>
      </w:r>
      <w:r w:rsidRPr="00202F50">
        <w:rPr>
          <w:rtl/>
        </w:rPr>
        <w:t>המברך</w:t>
      </w:r>
      <w:r w:rsidRPr="00202F50">
        <w:rPr>
          <w:rtl/>
          <w:lang w:bidi="ar-SA"/>
        </w:rPr>
        <w:t xml:space="preserve"> </w:t>
      </w:r>
      <w:r w:rsidRPr="00202F50">
        <w:rPr>
          <w:rtl/>
        </w:rPr>
        <w:t>על</w:t>
      </w:r>
      <w:r w:rsidRPr="00202F50">
        <w:rPr>
          <w:rtl/>
          <w:lang w:bidi="ar-SA"/>
        </w:rPr>
        <w:t xml:space="preserve"> </w:t>
      </w:r>
      <w:r w:rsidRPr="00202F50">
        <w:rPr>
          <w:rtl/>
        </w:rPr>
        <w:t>הפרי</w:t>
      </w:r>
      <w:r w:rsidRPr="00202F50">
        <w:rPr>
          <w:rtl/>
          <w:lang w:bidi="ar-SA"/>
        </w:rPr>
        <w:t xml:space="preserve"> </w:t>
      </w:r>
      <w:r w:rsidRPr="00202F50">
        <w:rPr>
          <w:rtl/>
        </w:rPr>
        <w:t>וחותך</w:t>
      </w:r>
      <w:r w:rsidRPr="00202F50">
        <w:rPr>
          <w:rtl/>
          <w:lang w:bidi="ar-SA"/>
        </w:rPr>
        <w:t xml:space="preserve"> </w:t>
      </w:r>
      <w:r w:rsidRPr="00202F50">
        <w:rPr>
          <w:rtl/>
        </w:rPr>
        <w:t>ממנו</w:t>
      </w:r>
      <w:r w:rsidRPr="00202F50">
        <w:rPr>
          <w:rtl/>
          <w:lang w:bidi="ar-SA"/>
        </w:rPr>
        <w:t xml:space="preserve"> </w:t>
      </w:r>
      <w:r w:rsidRPr="00202F50">
        <w:rPr>
          <w:rtl/>
        </w:rPr>
        <w:t>ואוכל</w:t>
      </w:r>
      <w:r w:rsidRPr="00202F50">
        <w:rPr>
          <w:rtl/>
          <w:lang w:bidi="ar-SA"/>
        </w:rPr>
        <w:t xml:space="preserve">, </w:t>
      </w:r>
      <w:r w:rsidRPr="00202F50">
        <w:rPr>
          <w:rtl/>
        </w:rPr>
        <w:t>לא</w:t>
      </w:r>
      <w:r w:rsidRPr="00202F50">
        <w:rPr>
          <w:rtl/>
          <w:lang w:bidi="ar-SA"/>
        </w:rPr>
        <w:t xml:space="preserve"> </w:t>
      </w:r>
      <w:r w:rsidRPr="00202F50">
        <w:rPr>
          <w:rtl/>
        </w:rPr>
        <w:t>יחתוך</w:t>
      </w:r>
      <w:r w:rsidRPr="00202F50">
        <w:rPr>
          <w:rtl/>
          <w:lang w:bidi="ar-SA"/>
        </w:rPr>
        <w:t xml:space="preserve"> </w:t>
      </w:r>
      <w:r w:rsidRPr="00202F50">
        <w:rPr>
          <w:rtl/>
        </w:rPr>
        <w:t>עד</w:t>
      </w:r>
      <w:r w:rsidRPr="00202F50">
        <w:rPr>
          <w:rtl/>
          <w:lang w:bidi="ar-SA"/>
        </w:rPr>
        <w:t xml:space="preserve"> </w:t>
      </w:r>
      <w:r w:rsidRPr="00202F50">
        <w:rPr>
          <w:rtl/>
        </w:rPr>
        <w:t>אחר</w:t>
      </w:r>
      <w:r w:rsidRPr="00202F50">
        <w:rPr>
          <w:rtl/>
          <w:lang w:bidi="ar-SA"/>
        </w:rPr>
        <w:t xml:space="preserve"> </w:t>
      </w:r>
      <w:r w:rsidRPr="00202F50">
        <w:rPr>
          <w:rtl/>
        </w:rPr>
        <w:t>הברכה</w:t>
      </w:r>
      <w:r w:rsidRPr="00202F50">
        <w:rPr>
          <w:rtl/>
          <w:lang w:bidi="ar-SA"/>
        </w:rPr>
        <w:t xml:space="preserve"> </w:t>
      </w:r>
      <w:r w:rsidRPr="00202F50">
        <w:rPr>
          <w:rtl/>
        </w:rPr>
        <w:t>כדי</w:t>
      </w:r>
      <w:r w:rsidRPr="00202F50">
        <w:rPr>
          <w:rtl/>
          <w:lang w:bidi="ar-SA"/>
        </w:rPr>
        <w:t xml:space="preserve"> </w:t>
      </w:r>
      <w:r w:rsidRPr="00202F50">
        <w:rPr>
          <w:rtl/>
        </w:rPr>
        <w:t>שיברך</w:t>
      </w:r>
      <w:r w:rsidRPr="00202F50">
        <w:rPr>
          <w:rtl/>
          <w:lang w:bidi="ar-SA"/>
        </w:rPr>
        <w:t xml:space="preserve"> </w:t>
      </w:r>
      <w:r w:rsidRPr="00202F50">
        <w:rPr>
          <w:rtl/>
        </w:rPr>
        <w:t>על</w:t>
      </w:r>
      <w:r w:rsidRPr="00202F50">
        <w:rPr>
          <w:rtl/>
          <w:lang w:bidi="ar-SA"/>
        </w:rPr>
        <w:t xml:space="preserve"> </w:t>
      </w:r>
      <w:r w:rsidRPr="00202F50">
        <w:rPr>
          <w:rtl/>
        </w:rPr>
        <w:t>השלם</w:t>
      </w:r>
      <w:r w:rsidRPr="00202F50">
        <w:rPr>
          <w:rtl/>
          <w:lang w:bidi="ar-SA"/>
        </w:rPr>
        <w:t xml:space="preserve"> </w:t>
      </w:r>
      <w:r w:rsidRPr="00202F50">
        <w:rPr>
          <w:rtl/>
        </w:rPr>
        <w:t>למצוה</w:t>
      </w:r>
      <w:r w:rsidRPr="00202F50">
        <w:rPr>
          <w:rtl/>
          <w:lang w:bidi="ar-SA"/>
        </w:rPr>
        <w:t xml:space="preserve"> </w:t>
      </w:r>
      <w:r w:rsidRPr="00202F50">
        <w:rPr>
          <w:rtl/>
        </w:rPr>
        <w:t>מן</w:t>
      </w:r>
      <w:r w:rsidRPr="00202F50">
        <w:rPr>
          <w:rtl/>
          <w:lang w:bidi="ar-SA"/>
        </w:rPr>
        <w:t xml:space="preserve"> </w:t>
      </w:r>
      <w:r w:rsidRPr="00202F50">
        <w:rPr>
          <w:rtl/>
        </w:rPr>
        <w:t>המובחר</w:t>
      </w:r>
      <w:r w:rsidRPr="00202F50">
        <w:rPr>
          <w:rtl/>
          <w:lang w:bidi="ar-SA"/>
        </w:rPr>
        <w:t xml:space="preserve"> (</w:t>
      </w:r>
      <w:r w:rsidRPr="00202F50">
        <w:rPr>
          <w:rtl/>
        </w:rPr>
        <w:t>כמ</w:t>
      </w:r>
      <w:r w:rsidRPr="00202F50">
        <w:rPr>
          <w:rtl/>
          <w:lang w:bidi="ar-SA"/>
        </w:rPr>
        <w:t>"</w:t>
      </w:r>
      <w:r w:rsidRPr="00202F50">
        <w:rPr>
          <w:rtl/>
        </w:rPr>
        <w:t>ש</w:t>
      </w:r>
      <w:r w:rsidRPr="00202F50">
        <w:rPr>
          <w:rtl/>
          <w:lang w:bidi="ar-SA"/>
        </w:rPr>
        <w:t xml:space="preserve"> </w:t>
      </w:r>
      <w:r w:rsidRPr="00202F50">
        <w:rPr>
          <w:rtl/>
        </w:rPr>
        <w:t>בפ</w:t>
      </w:r>
      <w:r w:rsidRPr="00202F50">
        <w:rPr>
          <w:rtl/>
          <w:lang w:bidi="ar-SA"/>
        </w:rPr>
        <w:t>"</w:t>
      </w:r>
      <w:r w:rsidRPr="00202F50">
        <w:rPr>
          <w:rtl/>
        </w:rPr>
        <w:t>י</w:t>
      </w:r>
      <w:r w:rsidRPr="00202F50">
        <w:rPr>
          <w:rtl/>
          <w:lang w:bidi="ar-SA"/>
        </w:rPr>
        <w:t xml:space="preserve">), </w:t>
      </w:r>
      <w:r w:rsidRPr="00202F50">
        <w:rPr>
          <w:rtl/>
        </w:rPr>
        <w:t>ואין</w:t>
      </w:r>
      <w:r w:rsidRPr="00202F50">
        <w:rPr>
          <w:rtl/>
          <w:lang w:bidi="ar-SA"/>
        </w:rPr>
        <w:t xml:space="preserve"> </w:t>
      </w:r>
      <w:r w:rsidRPr="00202F50">
        <w:rPr>
          <w:rtl/>
        </w:rPr>
        <w:t>לחוש</w:t>
      </w:r>
      <w:r w:rsidRPr="00202F50">
        <w:rPr>
          <w:rtl/>
          <w:lang w:bidi="ar-SA"/>
        </w:rPr>
        <w:t xml:space="preserve"> </w:t>
      </w:r>
      <w:r w:rsidRPr="00202F50">
        <w:rPr>
          <w:rtl/>
        </w:rPr>
        <w:t>להפסק</w:t>
      </w:r>
      <w:r w:rsidRPr="00202F50">
        <w:rPr>
          <w:rtl/>
          <w:lang w:bidi="ar-SA"/>
        </w:rPr>
        <w:t xml:space="preserve"> </w:t>
      </w:r>
      <w:r w:rsidRPr="00202F50">
        <w:rPr>
          <w:rtl/>
        </w:rPr>
        <w:t>שהיית</w:t>
      </w:r>
      <w:r w:rsidRPr="00202F50">
        <w:rPr>
          <w:rtl/>
          <w:lang w:bidi="ar-SA"/>
        </w:rPr>
        <w:t xml:space="preserve"> </w:t>
      </w:r>
      <w:r w:rsidRPr="00202F50">
        <w:rPr>
          <w:rtl/>
        </w:rPr>
        <w:t>החתוך</w:t>
      </w:r>
      <w:r w:rsidRPr="00202F50">
        <w:rPr>
          <w:rtl/>
          <w:lang w:bidi="ar-SA"/>
        </w:rPr>
        <w:t xml:space="preserve"> </w:t>
      </w:r>
      <w:r w:rsidRPr="00202F50">
        <w:rPr>
          <w:rtl/>
        </w:rPr>
        <w:t>בין</w:t>
      </w:r>
      <w:r w:rsidRPr="00202F50">
        <w:rPr>
          <w:rtl/>
          <w:lang w:bidi="ar-SA"/>
        </w:rPr>
        <w:t xml:space="preserve"> </w:t>
      </w:r>
      <w:r w:rsidRPr="00202F50">
        <w:rPr>
          <w:rtl/>
        </w:rPr>
        <w:t>ברכה</w:t>
      </w:r>
      <w:r w:rsidRPr="00202F50">
        <w:rPr>
          <w:rtl/>
          <w:lang w:bidi="ar-SA"/>
        </w:rPr>
        <w:t xml:space="preserve"> </w:t>
      </w:r>
      <w:r w:rsidRPr="00202F50">
        <w:rPr>
          <w:rtl/>
        </w:rPr>
        <w:t>לאכילה</w:t>
      </w:r>
      <w:r w:rsidRPr="00202F50">
        <w:rPr>
          <w:rtl/>
          <w:lang w:bidi="ar-SA"/>
        </w:rPr>
        <w:t xml:space="preserve">. </w:t>
      </w:r>
      <w:r w:rsidRPr="00202F50">
        <w:rPr>
          <w:rtl/>
        </w:rPr>
        <w:t>ומכל</w:t>
      </w:r>
      <w:r w:rsidRPr="00202F50">
        <w:rPr>
          <w:rtl/>
          <w:lang w:bidi="ar-SA"/>
        </w:rPr>
        <w:t xml:space="preserve"> </w:t>
      </w:r>
      <w:r w:rsidRPr="00202F50">
        <w:rPr>
          <w:rtl/>
        </w:rPr>
        <w:t>מקום</w:t>
      </w:r>
      <w:r w:rsidRPr="00202F50">
        <w:rPr>
          <w:rtl/>
          <w:lang w:bidi="ar-SA"/>
        </w:rPr>
        <w:t xml:space="preserve"> </w:t>
      </w:r>
      <w:r w:rsidRPr="00202F50">
        <w:rPr>
          <w:rtl/>
        </w:rPr>
        <w:t>האוכל</w:t>
      </w:r>
      <w:r w:rsidRPr="00202F50">
        <w:rPr>
          <w:rtl/>
          <w:lang w:bidi="ar-SA"/>
        </w:rPr>
        <w:t xml:space="preserve"> </w:t>
      </w:r>
      <w:r w:rsidRPr="00202F50">
        <w:rPr>
          <w:rtl/>
        </w:rPr>
        <w:t>אגוז</w:t>
      </w:r>
      <w:r w:rsidRPr="00202F50">
        <w:rPr>
          <w:rtl/>
          <w:lang w:bidi="ar-SA"/>
        </w:rPr>
        <w:t xml:space="preserve"> </w:t>
      </w:r>
      <w:r w:rsidRPr="00202F50">
        <w:rPr>
          <w:rtl/>
        </w:rPr>
        <w:t>וכיוצא</w:t>
      </w:r>
      <w:r w:rsidRPr="00202F50">
        <w:rPr>
          <w:rtl/>
          <w:lang w:bidi="ar-SA"/>
        </w:rPr>
        <w:t xml:space="preserve"> </w:t>
      </w:r>
      <w:r w:rsidRPr="00202F50">
        <w:rPr>
          <w:rtl/>
        </w:rPr>
        <w:t>בו</w:t>
      </w:r>
      <w:r w:rsidRPr="00202F50">
        <w:rPr>
          <w:rtl/>
          <w:lang w:bidi="ar-SA"/>
        </w:rPr>
        <w:t xml:space="preserve"> </w:t>
      </w:r>
      <w:r w:rsidRPr="00202F50">
        <w:rPr>
          <w:rtl/>
        </w:rPr>
        <w:lastRenderedPageBreak/>
        <w:t>שוברו</w:t>
      </w:r>
      <w:r w:rsidRPr="00202F50">
        <w:rPr>
          <w:rtl/>
          <w:lang w:bidi="ar-SA"/>
        </w:rPr>
        <w:t xml:space="preserve"> </w:t>
      </w:r>
      <w:r w:rsidRPr="00202F50">
        <w:rPr>
          <w:rtl/>
        </w:rPr>
        <w:t>ואחר</w:t>
      </w:r>
      <w:r w:rsidRPr="00202F50">
        <w:rPr>
          <w:rtl/>
          <w:lang w:bidi="ar-SA"/>
        </w:rPr>
        <w:t xml:space="preserve"> </w:t>
      </w:r>
      <w:r w:rsidRPr="00202F50">
        <w:rPr>
          <w:rtl/>
        </w:rPr>
        <w:t>כך</w:t>
      </w:r>
      <w:r w:rsidRPr="00202F50">
        <w:rPr>
          <w:rtl/>
          <w:lang w:bidi="ar-SA"/>
        </w:rPr>
        <w:t xml:space="preserve"> </w:t>
      </w:r>
      <w:r w:rsidRPr="00202F50">
        <w:rPr>
          <w:rtl/>
        </w:rPr>
        <w:t>יברך</w:t>
      </w:r>
      <w:r w:rsidRPr="00202F50">
        <w:rPr>
          <w:rtl/>
          <w:lang w:bidi="ar-SA"/>
        </w:rPr>
        <w:t xml:space="preserve">, </w:t>
      </w:r>
      <w:r w:rsidRPr="00202F50">
        <w:rPr>
          <w:rtl/>
        </w:rPr>
        <w:t>כי</w:t>
      </w:r>
      <w:r w:rsidRPr="00202F50">
        <w:rPr>
          <w:rtl/>
          <w:lang w:bidi="ar-SA"/>
        </w:rPr>
        <w:t xml:space="preserve"> </w:t>
      </w:r>
      <w:r w:rsidRPr="00202F50">
        <w:rPr>
          <w:rtl/>
        </w:rPr>
        <w:t>שמא</w:t>
      </w:r>
      <w:r w:rsidRPr="00202F50">
        <w:rPr>
          <w:rtl/>
          <w:lang w:bidi="ar-SA"/>
        </w:rPr>
        <w:t xml:space="preserve"> </w:t>
      </w:r>
      <w:r w:rsidRPr="00202F50">
        <w:rPr>
          <w:rtl/>
        </w:rPr>
        <w:t>התליע</w:t>
      </w:r>
      <w:r w:rsidRPr="00202F50">
        <w:rPr>
          <w:rtl/>
          <w:lang w:bidi="ar-SA"/>
        </w:rPr>
        <w:t xml:space="preserve"> </w:t>
      </w:r>
      <w:r w:rsidRPr="00202F50">
        <w:rPr>
          <w:rtl/>
        </w:rPr>
        <w:t>או</w:t>
      </w:r>
      <w:r w:rsidRPr="00202F50">
        <w:rPr>
          <w:rtl/>
          <w:lang w:bidi="ar-SA"/>
        </w:rPr>
        <w:t xml:space="preserve"> </w:t>
      </w:r>
      <w:r w:rsidRPr="00202F50">
        <w:rPr>
          <w:rtl/>
        </w:rPr>
        <w:t>נרקב</w:t>
      </w:r>
      <w:r w:rsidRPr="00202F50">
        <w:rPr>
          <w:rtl/>
          <w:lang w:bidi="ar-SA"/>
        </w:rPr>
        <w:t xml:space="preserve"> </w:t>
      </w:r>
      <w:r w:rsidRPr="00202F50">
        <w:rPr>
          <w:rtl/>
        </w:rPr>
        <w:t>בתוכו</w:t>
      </w:r>
      <w:r w:rsidRPr="00202F50">
        <w:rPr>
          <w:rtl/>
          <w:lang w:bidi="ar-SA"/>
        </w:rPr>
        <w:t xml:space="preserve"> </w:t>
      </w:r>
      <w:r w:rsidRPr="00202F50">
        <w:rPr>
          <w:rtl/>
        </w:rPr>
        <w:t>ונמצא</w:t>
      </w:r>
      <w:r w:rsidRPr="00202F50">
        <w:rPr>
          <w:rtl/>
          <w:lang w:bidi="ar-SA"/>
        </w:rPr>
        <w:t xml:space="preserve"> </w:t>
      </w:r>
      <w:r w:rsidRPr="00202F50">
        <w:rPr>
          <w:rtl/>
        </w:rPr>
        <w:t>ברך</w:t>
      </w:r>
      <w:r w:rsidRPr="00202F50">
        <w:rPr>
          <w:rtl/>
          <w:lang w:bidi="ar-SA"/>
        </w:rPr>
        <w:t xml:space="preserve"> </w:t>
      </w:r>
      <w:r w:rsidRPr="00202F50">
        <w:rPr>
          <w:rtl/>
        </w:rPr>
        <w:t>לבטלה</w:t>
      </w:r>
      <w:r w:rsidRPr="00202F50">
        <w:rPr>
          <w:rtl/>
          <w:lang w:bidi="ar-SA"/>
        </w:rPr>
        <w:t>". (</w:t>
      </w:r>
      <w:r w:rsidRPr="00202F50">
        <w:rPr>
          <w:rtl/>
        </w:rPr>
        <w:t>ועד</w:t>
      </w:r>
      <w:r w:rsidRPr="00202F50">
        <w:rPr>
          <w:rtl/>
          <w:lang w:bidi="ar-SA"/>
        </w:rPr>
        <w:t>"</w:t>
      </w:r>
      <w:r w:rsidRPr="00202F50">
        <w:rPr>
          <w:rtl/>
        </w:rPr>
        <w:t>ז</w:t>
      </w:r>
      <w:r w:rsidRPr="00202F50">
        <w:rPr>
          <w:rtl/>
          <w:lang w:bidi="ar-SA"/>
        </w:rPr>
        <w:t xml:space="preserve"> </w:t>
      </w:r>
      <w:r w:rsidRPr="00202F50">
        <w:rPr>
          <w:rtl/>
        </w:rPr>
        <w:t>הוא</w:t>
      </w:r>
      <w:r w:rsidRPr="00202F50">
        <w:rPr>
          <w:rtl/>
          <w:lang w:bidi="ar-SA"/>
        </w:rPr>
        <w:t xml:space="preserve"> </w:t>
      </w:r>
      <w:r w:rsidRPr="00202F50">
        <w:rPr>
          <w:rtl/>
        </w:rPr>
        <w:t>בשוע</w:t>
      </w:r>
      <w:r w:rsidRPr="00202F50">
        <w:rPr>
          <w:rtl/>
          <w:lang w:bidi="ar-SA"/>
        </w:rPr>
        <w:t>"</w:t>
      </w:r>
      <w:r w:rsidRPr="00202F50">
        <w:rPr>
          <w:rtl/>
        </w:rPr>
        <w:t>ר</w:t>
      </w:r>
      <w:r w:rsidRPr="00202F50">
        <w:rPr>
          <w:rtl/>
          <w:lang w:bidi="ar-SA"/>
        </w:rPr>
        <w:t xml:space="preserve"> </w:t>
      </w:r>
      <w:r w:rsidRPr="00202F50">
        <w:rPr>
          <w:rtl/>
        </w:rPr>
        <w:t>סי</w:t>
      </w:r>
      <w:r w:rsidRPr="00202F50">
        <w:rPr>
          <w:rtl/>
          <w:lang w:bidi="ar-SA"/>
        </w:rPr>
        <w:t xml:space="preserve">' </w:t>
      </w:r>
      <w:r w:rsidRPr="00202F50">
        <w:rPr>
          <w:rtl/>
        </w:rPr>
        <w:t>ר</w:t>
      </w:r>
      <w:r w:rsidRPr="00202F50">
        <w:rPr>
          <w:rtl/>
          <w:lang w:bidi="ar-SA"/>
        </w:rPr>
        <w:t>"</w:t>
      </w:r>
      <w:r w:rsidRPr="00202F50">
        <w:rPr>
          <w:rtl/>
        </w:rPr>
        <w:t>ו</w:t>
      </w:r>
      <w:r w:rsidRPr="00202F50">
        <w:rPr>
          <w:rtl/>
          <w:lang w:bidi="ar-SA"/>
        </w:rPr>
        <w:t xml:space="preserve"> </w:t>
      </w:r>
      <w:r w:rsidRPr="00202F50">
        <w:rPr>
          <w:rtl/>
        </w:rPr>
        <w:t>סעיף</w:t>
      </w:r>
      <w:r w:rsidRPr="00202F50">
        <w:rPr>
          <w:rtl/>
          <w:lang w:bidi="ar-SA"/>
        </w:rPr>
        <w:t xml:space="preserve"> </w:t>
      </w:r>
      <w:r w:rsidRPr="00202F50">
        <w:rPr>
          <w:rtl/>
        </w:rPr>
        <w:t>ג</w:t>
      </w:r>
      <w:r w:rsidRPr="00202F50">
        <w:rPr>
          <w:rtl/>
          <w:lang w:bidi="ar-SA"/>
        </w:rPr>
        <w:t>).</w:t>
      </w:r>
    </w:p>
    <w:p w14:paraId="5A135F4E" w14:textId="77777777" w:rsidR="004C5047" w:rsidRPr="00202F50" w:rsidRDefault="004C5047" w:rsidP="004C5047">
      <w:pPr>
        <w:pStyle w:val="a2"/>
        <w:rPr>
          <w:lang w:bidi="ar-SA"/>
        </w:rPr>
      </w:pPr>
      <w:r w:rsidRPr="00202F50">
        <w:rPr>
          <w:rtl/>
        </w:rPr>
        <w:t>ולהעיר</w:t>
      </w:r>
      <w:r w:rsidRPr="00202F50">
        <w:rPr>
          <w:rtl/>
          <w:lang w:bidi="ar-SA"/>
        </w:rPr>
        <w:t xml:space="preserve"> </w:t>
      </w:r>
      <w:r w:rsidRPr="00202F50">
        <w:rPr>
          <w:rtl/>
        </w:rPr>
        <w:t>מהדיון</w:t>
      </w:r>
      <w:r w:rsidRPr="00202F50">
        <w:rPr>
          <w:rtl/>
          <w:lang w:bidi="ar-SA"/>
        </w:rPr>
        <w:t xml:space="preserve"> </w:t>
      </w:r>
      <w:r w:rsidRPr="00202F50">
        <w:rPr>
          <w:rtl/>
        </w:rPr>
        <w:t>כיוצא</w:t>
      </w:r>
      <w:r w:rsidRPr="00202F50">
        <w:rPr>
          <w:rtl/>
          <w:lang w:bidi="ar-SA"/>
        </w:rPr>
        <w:t xml:space="preserve"> </w:t>
      </w:r>
      <w:r w:rsidRPr="00202F50">
        <w:rPr>
          <w:rtl/>
        </w:rPr>
        <w:t>בזה</w:t>
      </w:r>
      <w:r w:rsidRPr="00202F50">
        <w:rPr>
          <w:rtl/>
          <w:lang w:bidi="ar-SA"/>
        </w:rPr>
        <w:t xml:space="preserve"> </w:t>
      </w:r>
      <w:r w:rsidRPr="00202F50">
        <w:rPr>
          <w:rtl/>
        </w:rPr>
        <w:t>אודות</w:t>
      </w:r>
      <w:r w:rsidRPr="00202F50">
        <w:rPr>
          <w:rtl/>
          <w:lang w:bidi="ar-SA"/>
        </w:rPr>
        <w:t xml:space="preserve"> </w:t>
      </w:r>
      <w:r w:rsidRPr="00202F50">
        <w:rPr>
          <w:rtl/>
        </w:rPr>
        <w:t>כרפס</w:t>
      </w:r>
      <w:r w:rsidRPr="00202F50">
        <w:rPr>
          <w:rtl/>
          <w:lang w:bidi="ar-SA"/>
        </w:rPr>
        <w:t xml:space="preserve"> </w:t>
      </w:r>
      <w:r w:rsidRPr="00202F50">
        <w:rPr>
          <w:rtl/>
        </w:rPr>
        <w:t>בליל</w:t>
      </w:r>
      <w:r w:rsidRPr="00202F50">
        <w:rPr>
          <w:rtl/>
          <w:lang w:bidi="ar-SA"/>
        </w:rPr>
        <w:t xml:space="preserve"> </w:t>
      </w:r>
      <w:r w:rsidRPr="00202F50">
        <w:rPr>
          <w:rtl/>
        </w:rPr>
        <w:t>הסדר</w:t>
      </w:r>
      <w:r w:rsidRPr="00202F50">
        <w:rPr>
          <w:rtl/>
          <w:lang w:bidi="ar-SA"/>
        </w:rPr>
        <w:t xml:space="preserve">, </w:t>
      </w:r>
      <w:r w:rsidRPr="00202F50">
        <w:rPr>
          <w:rtl/>
        </w:rPr>
        <w:t>שמבואר</w:t>
      </w:r>
      <w:r w:rsidRPr="00202F50">
        <w:rPr>
          <w:rtl/>
          <w:lang w:bidi="ar-SA"/>
        </w:rPr>
        <w:t xml:space="preserve"> </w:t>
      </w:r>
      <w:r w:rsidRPr="00202F50">
        <w:rPr>
          <w:rtl/>
        </w:rPr>
        <w:t>בהגדה</w:t>
      </w:r>
      <w:r w:rsidRPr="00202F50">
        <w:rPr>
          <w:rtl/>
          <w:lang w:bidi="ar-SA"/>
        </w:rPr>
        <w:t xml:space="preserve"> </w:t>
      </w:r>
      <w:r w:rsidRPr="00202F50">
        <w:rPr>
          <w:rtl/>
        </w:rPr>
        <w:t>שטובלים</w:t>
      </w:r>
      <w:r w:rsidRPr="00202F50">
        <w:rPr>
          <w:rtl/>
          <w:lang w:bidi="ar-SA"/>
        </w:rPr>
        <w:t xml:space="preserve"> </w:t>
      </w:r>
      <w:r w:rsidRPr="00202F50">
        <w:rPr>
          <w:rtl/>
        </w:rPr>
        <w:t>אותו</w:t>
      </w:r>
      <w:r w:rsidRPr="00202F50">
        <w:rPr>
          <w:rtl/>
          <w:lang w:bidi="ar-SA"/>
        </w:rPr>
        <w:t xml:space="preserve"> </w:t>
      </w:r>
      <w:r w:rsidRPr="00202F50">
        <w:rPr>
          <w:rtl/>
        </w:rPr>
        <w:t>במי</w:t>
      </w:r>
      <w:r w:rsidRPr="00202F50">
        <w:rPr>
          <w:rtl/>
          <w:lang w:bidi="ar-SA"/>
        </w:rPr>
        <w:t xml:space="preserve"> </w:t>
      </w:r>
      <w:r w:rsidRPr="00202F50">
        <w:rPr>
          <w:rtl/>
        </w:rPr>
        <w:t>מלח</w:t>
      </w:r>
      <w:r w:rsidRPr="00202F50">
        <w:rPr>
          <w:rtl/>
          <w:lang w:bidi="ar-SA"/>
        </w:rPr>
        <w:t xml:space="preserve"> </w:t>
      </w:r>
      <w:r w:rsidRPr="00202F50">
        <w:rPr>
          <w:rtl/>
        </w:rPr>
        <w:t>ואח</w:t>
      </w:r>
      <w:r w:rsidRPr="00202F50">
        <w:rPr>
          <w:rtl/>
          <w:lang w:bidi="ar-SA"/>
        </w:rPr>
        <w:t>"</w:t>
      </w:r>
      <w:r w:rsidRPr="00202F50">
        <w:rPr>
          <w:rtl/>
        </w:rPr>
        <w:t>כ</w:t>
      </w:r>
      <w:r w:rsidRPr="00202F50">
        <w:rPr>
          <w:rtl/>
          <w:lang w:bidi="ar-SA"/>
        </w:rPr>
        <w:t xml:space="preserve"> </w:t>
      </w:r>
      <w:r w:rsidRPr="00202F50">
        <w:rPr>
          <w:rtl/>
        </w:rPr>
        <w:t>יברך</w:t>
      </w:r>
      <w:r w:rsidRPr="00202F50">
        <w:rPr>
          <w:rtl/>
          <w:lang w:bidi="ar-SA"/>
        </w:rPr>
        <w:t xml:space="preserve">, </w:t>
      </w:r>
      <w:r w:rsidRPr="00202F50">
        <w:rPr>
          <w:rtl/>
        </w:rPr>
        <w:t>וביאר</w:t>
      </w:r>
      <w:r w:rsidRPr="00202F50">
        <w:rPr>
          <w:rtl/>
          <w:lang w:bidi="ar-SA"/>
        </w:rPr>
        <w:t xml:space="preserve"> </w:t>
      </w:r>
      <w:r w:rsidRPr="00202F50">
        <w:rPr>
          <w:rtl/>
        </w:rPr>
        <w:t>בהגדת</w:t>
      </w:r>
      <w:r w:rsidRPr="00202F50">
        <w:rPr>
          <w:rtl/>
          <w:lang w:bidi="ar-SA"/>
        </w:rPr>
        <w:t xml:space="preserve"> </w:t>
      </w:r>
      <w:r w:rsidRPr="00202F50">
        <w:rPr>
          <w:rtl/>
        </w:rPr>
        <w:t>הרבי</w:t>
      </w:r>
      <w:r w:rsidRPr="00202F50">
        <w:rPr>
          <w:rtl/>
          <w:lang w:bidi="ar-SA"/>
        </w:rPr>
        <w:t xml:space="preserve"> "</w:t>
      </w:r>
      <w:r w:rsidRPr="00202F50">
        <w:rPr>
          <w:rtl/>
        </w:rPr>
        <w:t>יטבול</w:t>
      </w:r>
      <w:r w:rsidRPr="00202F50">
        <w:rPr>
          <w:rtl/>
          <w:lang w:bidi="ar-SA"/>
        </w:rPr>
        <w:t xml:space="preserve"> - </w:t>
      </w:r>
      <w:r w:rsidRPr="00202F50">
        <w:rPr>
          <w:rtl/>
        </w:rPr>
        <w:t>ואח</w:t>
      </w:r>
      <w:r w:rsidRPr="00202F50">
        <w:rPr>
          <w:rtl/>
          <w:lang w:bidi="ar-SA"/>
        </w:rPr>
        <w:t>"</w:t>
      </w:r>
      <w:r w:rsidRPr="00202F50">
        <w:rPr>
          <w:rtl/>
        </w:rPr>
        <w:t>כ</w:t>
      </w:r>
      <w:r w:rsidRPr="00202F50">
        <w:rPr>
          <w:rtl/>
          <w:lang w:bidi="ar-SA"/>
        </w:rPr>
        <w:t xml:space="preserve"> - </w:t>
      </w:r>
      <w:r w:rsidRPr="00202F50">
        <w:rPr>
          <w:rtl/>
        </w:rPr>
        <w:t>ויברך</w:t>
      </w:r>
      <w:r w:rsidRPr="00202F50">
        <w:rPr>
          <w:rtl/>
          <w:lang w:bidi="ar-SA"/>
        </w:rPr>
        <w:t xml:space="preserve">. </w:t>
      </w:r>
      <w:r w:rsidRPr="00202F50">
        <w:rPr>
          <w:rtl/>
        </w:rPr>
        <w:t>כדי</w:t>
      </w:r>
      <w:r w:rsidRPr="00202F50">
        <w:rPr>
          <w:rtl/>
          <w:lang w:bidi="ar-SA"/>
        </w:rPr>
        <w:t xml:space="preserve"> </w:t>
      </w:r>
      <w:r w:rsidRPr="00202F50">
        <w:rPr>
          <w:rtl/>
        </w:rPr>
        <w:t>לתכוף</w:t>
      </w:r>
      <w:r w:rsidRPr="00202F50">
        <w:rPr>
          <w:rtl/>
          <w:lang w:bidi="ar-SA"/>
        </w:rPr>
        <w:t xml:space="preserve"> </w:t>
      </w:r>
      <w:r w:rsidRPr="00202F50">
        <w:rPr>
          <w:rtl/>
        </w:rPr>
        <w:t>הברכה</w:t>
      </w:r>
      <w:r w:rsidRPr="00202F50">
        <w:rPr>
          <w:rtl/>
          <w:lang w:bidi="ar-SA"/>
        </w:rPr>
        <w:t xml:space="preserve"> </w:t>
      </w:r>
      <w:r w:rsidRPr="00202F50">
        <w:rPr>
          <w:rtl/>
        </w:rPr>
        <w:t>להאכילה</w:t>
      </w:r>
      <w:r w:rsidRPr="00202F50">
        <w:rPr>
          <w:rtl/>
          <w:lang w:bidi="ar-SA"/>
        </w:rPr>
        <w:t xml:space="preserve"> </w:t>
      </w:r>
      <w:r w:rsidRPr="00202F50">
        <w:rPr>
          <w:rtl/>
        </w:rPr>
        <w:t>בכל</w:t>
      </w:r>
      <w:r w:rsidRPr="00202F50">
        <w:rPr>
          <w:rtl/>
          <w:lang w:bidi="ar-SA"/>
        </w:rPr>
        <w:t xml:space="preserve"> </w:t>
      </w:r>
      <w:r w:rsidRPr="00202F50">
        <w:rPr>
          <w:rtl/>
        </w:rPr>
        <w:t>מה</w:t>
      </w:r>
      <w:r w:rsidRPr="00202F50">
        <w:rPr>
          <w:rtl/>
          <w:lang w:bidi="ar-SA"/>
        </w:rPr>
        <w:t xml:space="preserve"> </w:t>
      </w:r>
      <w:r w:rsidRPr="00202F50">
        <w:rPr>
          <w:rtl/>
        </w:rPr>
        <w:t>דאפשר</w:t>
      </w:r>
      <w:r w:rsidRPr="00202F50">
        <w:rPr>
          <w:rtl/>
          <w:lang w:bidi="ar-SA"/>
        </w:rPr>
        <w:t xml:space="preserve"> (</w:t>
      </w:r>
      <w:r w:rsidRPr="00202F50">
        <w:rPr>
          <w:rtl/>
        </w:rPr>
        <w:t>ח</w:t>
      </w:r>
      <w:r w:rsidRPr="00202F50">
        <w:rPr>
          <w:rtl/>
          <w:lang w:bidi="ar-SA"/>
        </w:rPr>
        <w:t>"</w:t>
      </w:r>
      <w:r w:rsidRPr="00202F50">
        <w:rPr>
          <w:rtl/>
        </w:rPr>
        <w:t>י</w:t>
      </w:r>
      <w:r w:rsidRPr="00202F50">
        <w:rPr>
          <w:rtl/>
          <w:lang w:bidi="ar-SA"/>
        </w:rPr>
        <w:t xml:space="preserve"> </w:t>
      </w:r>
      <w:r w:rsidRPr="00202F50">
        <w:rPr>
          <w:rtl/>
        </w:rPr>
        <w:t>סתע</w:t>
      </w:r>
      <w:r w:rsidRPr="00202F50">
        <w:rPr>
          <w:rtl/>
          <w:lang w:bidi="ar-SA"/>
        </w:rPr>
        <w:t>"</w:t>
      </w:r>
      <w:r w:rsidRPr="00202F50">
        <w:rPr>
          <w:rtl/>
        </w:rPr>
        <w:t>ה</w:t>
      </w:r>
      <w:r w:rsidRPr="00202F50">
        <w:rPr>
          <w:rtl/>
          <w:lang w:bidi="ar-SA"/>
        </w:rPr>
        <w:t xml:space="preserve"> </w:t>
      </w:r>
      <w:r w:rsidRPr="00202F50">
        <w:rPr>
          <w:rtl/>
        </w:rPr>
        <w:t>סק</w:t>
      </w:r>
      <w:r w:rsidRPr="00202F50">
        <w:rPr>
          <w:rtl/>
          <w:lang w:bidi="ar-SA"/>
        </w:rPr>
        <w:t>"</w:t>
      </w:r>
      <w:r w:rsidRPr="00202F50">
        <w:rPr>
          <w:rtl/>
        </w:rPr>
        <w:t>ה</w:t>
      </w:r>
      <w:r w:rsidRPr="00202F50">
        <w:rPr>
          <w:rtl/>
          <w:lang w:bidi="ar-SA"/>
        </w:rPr>
        <w:t xml:space="preserve">). </w:t>
      </w:r>
      <w:r w:rsidRPr="00202F50">
        <w:rPr>
          <w:rtl/>
        </w:rPr>
        <w:t>והא</w:t>
      </w:r>
      <w:r w:rsidRPr="00202F50">
        <w:rPr>
          <w:rtl/>
          <w:lang w:bidi="ar-SA"/>
        </w:rPr>
        <w:t xml:space="preserve"> </w:t>
      </w:r>
      <w:r w:rsidRPr="00202F50">
        <w:rPr>
          <w:rtl/>
        </w:rPr>
        <w:t>דבסעודת</w:t>
      </w:r>
      <w:r w:rsidRPr="00202F50">
        <w:rPr>
          <w:rtl/>
          <w:lang w:bidi="ar-SA"/>
        </w:rPr>
        <w:t xml:space="preserve"> </w:t>
      </w:r>
      <w:r w:rsidRPr="00202F50">
        <w:rPr>
          <w:rtl/>
        </w:rPr>
        <w:t>כל</w:t>
      </w:r>
      <w:r w:rsidRPr="00202F50">
        <w:rPr>
          <w:rtl/>
          <w:lang w:bidi="ar-SA"/>
        </w:rPr>
        <w:t xml:space="preserve"> </w:t>
      </w:r>
      <w:r w:rsidRPr="00202F50">
        <w:rPr>
          <w:rtl/>
        </w:rPr>
        <w:t>השנה</w:t>
      </w:r>
      <w:r w:rsidRPr="00202F50">
        <w:rPr>
          <w:rtl/>
          <w:lang w:bidi="ar-SA"/>
        </w:rPr>
        <w:t xml:space="preserve"> </w:t>
      </w:r>
      <w:r w:rsidRPr="00202F50">
        <w:rPr>
          <w:rtl/>
        </w:rPr>
        <w:t>מברך</w:t>
      </w:r>
      <w:r w:rsidRPr="00202F50">
        <w:rPr>
          <w:rtl/>
          <w:lang w:bidi="ar-SA"/>
        </w:rPr>
        <w:t xml:space="preserve"> </w:t>
      </w:r>
      <w:r w:rsidRPr="00202F50">
        <w:rPr>
          <w:rtl/>
        </w:rPr>
        <w:t>המוציא</w:t>
      </w:r>
      <w:r w:rsidRPr="00202F50">
        <w:rPr>
          <w:rtl/>
          <w:lang w:bidi="ar-SA"/>
        </w:rPr>
        <w:t xml:space="preserve"> </w:t>
      </w:r>
      <w:r w:rsidRPr="00202F50">
        <w:rPr>
          <w:rtl/>
        </w:rPr>
        <w:t>ואח</w:t>
      </w:r>
      <w:r w:rsidRPr="00202F50">
        <w:rPr>
          <w:rtl/>
          <w:lang w:bidi="ar-SA"/>
        </w:rPr>
        <w:t>"</w:t>
      </w:r>
      <w:r w:rsidRPr="00202F50">
        <w:rPr>
          <w:rtl/>
        </w:rPr>
        <w:t>כ</w:t>
      </w:r>
      <w:r w:rsidRPr="00202F50">
        <w:rPr>
          <w:rtl/>
          <w:lang w:bidi="ar-SA"/>
        </w:rPr>
        <w:t xml:space="preserve"> </w:t>
      </w:r>
      <w:r w:rsidRPr="00202F50">
        <w:rPr>
          <w:rtl/>
        </w:rPr>
        <w:t>טובל</w:t>
      </w:r>
      <w:r w:rsidRPr="00202F50">
        <w:rPr>
          <w:rtl/>
          <w:lang w:bidi="ar-SA"/>
        </w:rPr>
        <w:t xml:space="preserve"> </w:t>
      </w:r>
      <w:r w:rsidRPr="00202F50">
        <w:rPr>
          <w:rtl/>
        </w:rPr>
        <w:t>במלח</w:t>
      </w:r>
      <w:r w:rsidRPr="00202F50">
        <w:rPr>
          <w:rtl/>
          <w:lang w:bidi="ar-SA"/>
        </w:rPr>
        <w:t xml:space="preserve">, </w:t>
      </w:r>
      <w:r w:rsidRPr="00202F50">
        <w:rPr>
          <w:rtl/>
        </w:rPr>
        <w:t>הוא</w:t>
      </w:r>
      <w:r w:rsidRPr="00202F50">
        <w:rPr>
          <w:rtl/>
          <w:lang w:bidi="ar-SA"/>
        </w:rPr>
        <w:t xml:space="preserve"> </w:t>
      </w:r>
      <w:r w:rsidRPr="00202F50">
        <w:rPr>
          <w:rtl/>
        </w:rPr>
        <w:t>משום</w:t>
      </w:r>
      <w:r w:rsidRPr="00202F50">
        <w:rPr>
          <w:rtl/>
          <w:lang w:bidi="ar-SA"/>
        </w:rPr>
        <w:t xml:space="preserve"> </w:t>
      </w:r>
      <w:r w:rsidRPr="00202F50">
        <w:rPr>
          <w:rtl/>
        </w:rPr>
        <w:t>דמברך</w:t>
      </w:r>
      <w:r w:rsidRPr="00202F50">
        <w:rPr>
          <w:rtl/>
          <w:lang w:bidi="ar-SA"/>
        </w:rPr>
        <w:t xml:space="preserve"> </w:t>
      </w:r>
      <w:r w:rsidRPr="00202F50">
        <w:rPr>
          <w:rtl/>
        </w:rPr>
        <w:t>קודם</w:t>
      </w:r>
      <w:r w:rsidRPr="00202F50">
        <w:rPr>
          <w:rtl/>
          <w:lang w:bidi="ar-SA"/>
        </w:rPr>
        <w:t xml:space="preserve"> </w:t>
      </w:r>
      <w:r w:rsidRPr="00202F50">
        <w:rPr>
          <w:rtl/>
        </w:rPr>
        <w:t>שפורס</w:t>
      </w:r>
      <w:r w:rsidRPr="00202F50">
        <w:rPr>
          <w:rtl/>
          <w:lang w:bidi="ar-SA"/>
        </w:rPr>
        <w:t xml:space="preserve"> (</w:t>
      </w:r>
      <w:r w:rsidRPr="00202F50">
        <w:rPr>
          <w:rtl/>
        </w:rPr>
        <w:t>כדי</w:t>
      </w:r>
      <w:r w:rsidRPr="00202F50">
        <w:rPr>
          <w:rtl/>
          <w:lang w:bidi="ar-SA"/>
        </w:rPr>
        <w:t xml:space="preserve"> </w:t>
      </w:r>
      <w:r w:rsidRPr="00202F50">
        <w:rPr>
          <w:rtl/>
        </w:rPr>
        <w:t>שיברך</w:t>
      </w:r>
      <w:r w:rsidRPr="00202F50">
        <w:rPr>
          <w:rtl/>
          <w:lang w:bidi="ar-SA"/>
        </w:rPr>
        <w:t xml:space="preserve"> </w:t>
      </w:r>
      <w:r w:rsidRPr="00202F50">
        <w:rPr>
          <w:rtl/>
        </w:rPr>
        <w:t>על</w:t>
      </w:r>
      <w:r w:rsidRPr="00202F50">
        <w:rPr>
          <w:rtl/>
          <w:lang w:bidi="ar-SA"/>
        </w:rPr>
        <w:t xml:space="preserve"> </w:t>
      </w:r>
      <w:r w:rsidRPr="00202F50">
        <w:rPr>
          <w:rtl/>
        </w:rPr>
        <w:t>הגדולה</w:t>
      </w:r>
      <w:r w:rsidRPr="00202F50">
        <w:rPr>
          <w:rtl/>
          <w:lang w:bidi="ar-SA"/>
        </w:rPr>
        <w:t>)".</w:t>
      </w:r>
    </w:p>
    <w:p w14:paraId="343C1053" w14:textId="77777777" w:rsidR="004C5047" w:rsidRPr="00202F50" w:rsidRDefault="004C5047" w:rsidP="004C5047">
      <w:pPr>
        <w:pStyle w:val="a2"/>
        <w:rPr>
          <w:lang w:bidi="ar-SA"/>
        </w:rPr>
      </w:pPr>
      <w:r w:rsidRPr="00202F50">
        <w:rPr>
          <w:rtl/>
        </w:rPr>
        <w:t>וגם</w:t>
      </w:r>
      <w:r w:rsidRPr="00202F50">
        <w:rPr>
          <w:rtl/>
          <w:lang w:bidi="ar-SA"/>
        </w:rPr>
        <w:t xml:space="preserve"> </w:t>
      </w:r>
      <w:r w:rsidRPr="00202F50">
        <w:rPr>
          <w:rtl/>
        </w:rPr>
        <w:t>בזה</w:t>
      </w:r>
      <w:r w:rsidRPr="00202F50">
        <w:rPr>
          <w:rtl/>
          <w:lang w:bidi="ar-SA"/>
        </w:rPr>
        <w:t xml:space="preserve"> </w:t>
      </w:r>
      <w:r w:rsidRPr="00202F50">
        <w:rPr>
          <w:rtl/>
        </w:rPr>
        <w:t>מסופר</w:t>
      </w:r>
      <w:r w:rsidRPr="00202F50">
        <w:rPr>
          <w:rtl/>
          <w:lang w:bidi="ar-SA"/>
        </w:rPr>
        <w:t xml:space="preserve"> </w:t>
      </w:r>
      <w:r w:rsidRPr="00202F50">
        <w:rPr>
          <w:rtl/>
        </w:rPr>
        <w:t>שהרבי</w:t>
      </w:r>
      <w:r w:rsidRPr="00202F50">
        <w:rPr>
          <w:rtl/>
          <w:lang w:bidi="ar-SA"/>
        </w:rPr>
        <w:t xml:space="preserve"> </w:t>
      </w:r>
      <w:r w:rsidRPr="00202F50">
        <w:rPr>
          <w:rtl/>
        </w:rPr>
        <w:t>הי</w:t>
      </w:r>
      <w:r w:rsidRPr="00202F50">
        <w:rPr>
          <w:rtl/>
          <w:lang w:bidi="ar-SA"/>
        </w:rPr>
        <w:t xml:space="preserve">' </w:t>
      </w:r>
      <w:r w:rsidRPr="00202F50">
        <w:rPr>
          <w:rtl/>
        </w:rPr>
        <w:t>נוהג</w:t>
      </w:r>
      <w:r w:rsidRPr="00202F50">
        <w:rPr>
          <w:rtl/>
          <w:lang w:bidi="ar-SA"/>
        </w:rPr>
        <w:t xml:space="preserve"> </w:t>
      </w:r>
      <w:r w:rsidRPr="00202F50">
        <w:rPr>
          <w:rtl/>
        </w:rPr>
        <w:t>לחתוך</w:t>
      </w:r>
      <w:r w:rsidRPr="00202F50">
        <w:rPr>
          <w:rtl/>
          <w:lang w:bidi="ar-SA"/>
        </w:rPr>
        <w:t xml:space="preserve"> </w:t>
      </w:r>
      <w:r w:rsidRPr="00202F50">
        <w:rPr>
          <w:rtl/>
        </w:rPr>
        <w:t>בצל</w:t>
      </w:r>
      <w:r w:rsidRPr="00202F50">
        <w:rPr>
          <w:rtl/>
          <w:lang w:bidi="ar-SA"/>
        </w:rPr>
        <w:t xml:space="preserve"> </w:t>
      </w:r>
      <w:r w:rsidRPr="00202F50">
        <w:rPr>
          <w:rtl/>
        </w:rPr>
        <w:t>שלם</w:t>
      </w:r>
      <w:r w:rsidRPr="00202F50">
        <w:rPr>
          <w:rtl/>
          <w:lang w:bidi="ar-SA"/>
        </w:rPr>
        <w:t xml:space="preserve"> </w:t>
      </w:r>
      <w:r w:rsidRPr="00202F50">
        <w:rPr>
          <w:rtl/>
        </w:rPr>
        <w:t>ולקחת</w:t>
      </w:r>
      <w:r w:rsidRPr="00202F50">
        <w:rPr>
          <w:rtl/>
          <w:lang w:bidi="ar-SA"/>
        </w:rPr>
        <w:t xml:space="preserve"> </w:t>
      </w:r>
      <w:r w:rsidRPr="00202F50">
        <w:rPr>
          <w:rtl/>
        </w:rPr>
        <w:t>חתיכה</w:t>
      </w:r>
      <w:r w:rsidRPr="00202F50">
        <w:rPr>
          <w:rtl/>
          <w:lang w:bidi="ar-SA"/>
        </w:rPr>
        <w:t xml:space="preserve"> </w:t>
      </w:r>
      <w:r w:rsidRPr="00202F50">
        <w:rPr>
          <w:rtl/>
        </w:rPr>
        <w:t>ממנה</w:t>
      </w:r>
      <w:r w:rsidRPr="00202F50">
        <w:rPr>
          <w:rtl/>
          <w:lang w:bidi="ar-SA"/>
        </w:rPr>
        <w:t xml:space="preserve"> </w:t>
      </w:r>
      <w:r w:rsidRPr="00202F50">
        <w:rPr>
          <w:rtl/>
        </w:rPr>
        <w:t>ולטבול</w:t>
      </w:r>
      <w:r w:rsidRPr="00202F50">
        <w:rPr>
          <w:rtl/>
          <w:lang w:bidi="ar-SA"/>
        </w:rPr>
        <w:t xml:space="preserve"> </w:t>
      </w:r>
      <w:r w:rsidRPr="00202F50">
        <w:rPr>
          <w:rtl/>
        </w:rPr>
        <w:t>ולאח</w:t>
      </w:r>
      <w:r w:rsidRPr="00202F50">
        <w:rPr>
          <w:rtl/>
          <w:lang w:bidi="ar-SA"/>
        </w:rPr>
        <w:t>"</w:t>
      </w:r>
      <w:r w:rsidRPr="00202F50">
        <w:rPr>
          <w:rtl/>
        </w:rPr>
        <w:t>כ</w:t>
      </w:r>
      <w:r w:rsidRPr="00202F50">
        <w:rPr>
          <w:rtl/>
          <w:lang w:bidi="ar-SA"/>
        </w:rPr>
        <w:t xml:space="preserve"> </w:t>
      </w:r>
      <w:r w:rsidRPr="00202F50">
        <w:rPr>
          <w:rtl/>
        </w:rPr>
        <w:t>לברך</w:t>
      </w:r>
      <w:r w:rsidRPr="00202F50">
        <w:rPr>
          <w:rtl/>
          <w:lang w:bidi="ar-SA"/>
        </w:rPr>
        <w:t xml:space="preserve">, </w:t>
      </w:r>
      <w:r w:rsidRPr="00202F50">
        <w:rPr>
          <w:rtl/>
        </w:rPr>
        <w:t>כמבואר</w:t>
      </w:r>
      <w:r w:rsidRPr="00202F50">
        <w:rPr>
          <w:rtl/>
          <w:lang w:bidi="ar-SA"/>
        </w:rPr>
        <w:t xml:space="preserve"> </w:t>
      </w:r>
      <w:r w:rsidRPr="00202F50">
        <w:rPr>
          <w:rtl/>
        </w:rPr>
        <w:t>בשיעורי</w:t>
      </w:r>
      <w:r w:rsidRPr="00202F50">
        <w:rPr>
          <w:rtl/>
          <w:lang w:bidi="ar-SA"/>
        </w:rPr>
        <w:t xml:space="preserve"> </w:t>
      </w:r>
      <w:r w:rsidRPr="00202F50">
        <w:rPr>
          <w:rtl/>
        </w:rPr>
        <w:t>הלכה</w:t>
      </w:r>
      <w:r w:rsidRPr="00202F50">
        <w:rPr>
          <w:rtl/>
          <w:lang w:bidi="ar-SA"/>
        </w:rPr>
        <w:t xml:space="preserve"> </w:t>
      </w:r>
      <w:r w:rsidRPr="00202F50">
        <w:rPr>
          <w:rtl/>
        </w:rPr>
        <w:t>למעשה</w:t>
      </w:r>
      <w:r w:rsidRPr="00202F50">
        <w:rPr>
          <w:rtl/>
          <w:lang w:bidi="ar-SA"/>
        </w:rPr>
        <w:t xml:space="preserve"> </w:t>
      </w:r>
      <w:r w:rsidRPr="00202F50">
        <w:rPr>
          <w:rtl/>
        </w:rPr>
        <w:t>ח</w:t>
      </w:r>
      <w:r w:rsidRPr="00202F50">
        <w:rPr>
          <w:rtl/>
          <w:lang w:bidi="ar-SA"/>
        </w:rPr>
        <w:t>"</w:t>
      </w:r>
      <w:r w:rsidRPr="00202F50">
        <w:rPr>
          <w:rtl/>
        </w:rPr>
        <w:t>א</w:t>
      </w:r>
      <w:r w:rsidRPr="00202F50">
        <w:rPr>
          <w:rtl/>
          <w:lang w:bidi="ar-SA"/>
        </w:rPr>
        <w:t xml:space="preserve"> </w:t>
      </w:r>
      <w:r w:rsidRPr="00202F50">
        <w:rPr>
          <w:rtl/>
        </w:rPr>
        <w:t>ע</w:t>
      </w:r>
      <w:r w:rsidRPr="00202F50">
        <w:rPr>
          <w:rtl/>
          <w:lang w:bidi="ar-SA"/>
        </w:rPr>
        <w:t xml:space="preserve">' </w:t>
      </w:r>
      <w:r w:rsidRPr="00202F50">
        <w:rPr>
          <w:rtl/>
        </w:rPr>
        <w:t>שי</w:t>
      </w:r>
      <w:r w:rsidRPr="00202F50">
        <w:rPr>
          <w:rtl/>
          <w:lang w:bidi="ar-SA"/>
        </w:rPr>
        <w:t>"</w:t>
      </w:r>
      <w:r w:rsidRPr="00202F50">
        <w:rPr>
          <w:rtl/>
        </w:rPr>
        <w:t>ז</w:t>
      </w:r>
      <w:r w:rsidRPr="00202F50">
        <w:rPr>
          <w:rtl/>
          <w:lang w:bidi="ar-SA"/>
        </w:rPr>
        <w:t xml:space="preserve">, </w:t>
      </w:r>
      <w:r w:rsidRPr="00202F50">
        <w:rPr>
          <w:rtl/>
        </w:rPr>
        <w:t>ולכאו</w:t>
      </w:r>
      <w:r w:rsidRPr="00202F50">
        <w:rPr>
          <w:rtl/>
          <w:lang w:bidi="ar-SA"/>
        </w:rPr>
        <w:t xml:space="preserve">' </w:t>
      </w:r>
      <w:r w:rsidRPr="00202F50">
        <w:rPr>
          <w:rtl/>
        </w:rPr>
        <w:t>עצ</w:t>
      </w:r>
      <w:r w:rsidRPr="00202F50">
        <w:rPr>
          <w:rtl/>
          <w:lang w:bidi="ar-SA"/>
        </w:rPr>
        <w:t>"</w:t>
      </w:r>
      <w:r w:rsidRPr="00202F50">
        <w:rPr>
          <w:rtl/>
        </w:rPr>
        <w:t>ע</w:t>
      </w:r>
      <w:r w:rsidRPr="00202F50">
        <w:rPr>
          <w:rtl/>
          <w:lang w:bidi="ar-SA"/>
        </w:rPr>
        <w:t xml:space="preserve"> (</w:t>
      </w:r>
      <w:r w:rsidRPr="00202F50">
        <w:rPr>
          <w:rtl/>
        </w:rPr>
        <w:t>כמ</w:t>
      </w:r>
      <w:r w:rsidRPr="00202F50">
        <w:rPr>
          <w:rtl/>
          <w:lang w:bidi="ar-SA"/>
        </w:rPr>
        <w:t>"</w:t>
      </w:r>
      <w:r w:rsidRPr="00202F50">
        <w:rPr>
          <w:rtl/>
        </w:rPr>
        <w:t>ש</w:t>
      </w:r>
      <w:r w:rsidRPr="00202F50">
        <w:rPr>
          <w:rtl/>
          <w:lang w:bidi="ar-SA"/>
        </w:rPr>
        <w:t xml:space="preserve"> </w:t>
      </w:r>
      <w:r w:rsidRPr="00202F50">
        <w:rPr>
          <w:rtl/>
        </w:rPr>
        <w:t>שם</w:t>
      </w:r>
      <w:r w:rsidRPr="00202F50">
        <w:rPr>
          <w:rtl/>
          <w:lang w:bidi="ar-SA"/>
        </w:rPr>
        <w:t xml:space="preserve">) </w:t>
      </w:r>
      <w:r w:rsidRPr="00202F50">
        <w:rPr>
          <w:rtl/>
        </w:rPr>
        <w:t>מהו</w:t>
      </w:r>
      <w:r w:rsidRPr="00202F50">
        <w:rPr>
          <w:rtl/>
          <w:lang w:bidi="ar-SA"/>
        </w:rPr>
        <w:t xml:space="preserve"> </w:t>
      </w:r>
      <w:r w:rsidRPr="00202F50">
        <w:rPr>
          <w:rtl/>
        </w:rPr>
        <w:t>החילוק</w:t>
      </w:r>
      <w:r w:rsidRPr="00202F50">
        <w:rPr>
          <w:rtl/>
          <w:lang w:bidi="ar-SA"/>
        </w:rPr>
        <w:t xml:space="preserve"> </w:t>
      </w:r>
      <w:r w:rsidRPr="00202F50">
        <w:rPr>
          <w:rtl/>
        </w:rPr>
        <w:t>בין</w:t>
      </w:r>
      <w:r w:rsidRPr="00202F50">
        <w:rPr>
          <w:rtl/>
          <w:lang w:bidi="ar-SA"/>
        </w:rPr>
        <w:t xml:space="preserve"> </w:t>
      </w:r>
      <w:r w:rsidRPr="00202F50">
        <w:rPr>
          <w:rtl/>
        </w:rPr>
        <w:t>זה</w:t>
      </w:r>
      <w:r w:rsidRPr="00202F50">
        <w:rPr>
          <w:rtl/>
          <w:lang w:bidi="ar-SA"/>
        </w:rPr>
        <w:t xml:space="preserve"> </w:t>
      </w:r>
      <w:r w:rsidRPr="00202F50">
        <w:rPr>
          <w:rtl/>
        </w:rPr>
        <w:t>להמוציא</w:t>
      </w:r>
      <w:r w:rsidRPr="00202F50">
        <w:rPr>
          <w:rtl/>
          <w:lang w:bidi="ar-SA"/>
        </w:rPr>
        <w:t xml:space="preserve"> </w:t>
      </w:r>
      <w:r w:rsidRPr="00202F50">
        <w:rPr>
          <w:rtl/>
        </w:rPr>
        <w:t>דבסעודת</w:t>
      </w:r>
      <w:r w:rsidRPr="00202F50">
        <w:rPr>
          <w:rtl/>
          <w:lang w:bidi="ar-SA"/>
        </w:rPr>
        <w:t xml:space="preserve"> </w:t>
      </w:r>
      <w:r w:rsidRPr="00202F50">
        <w:rPr>
          <w:rtl/>
        </w:rPr>
        <w:t>כל</w:t>
      </w:r>
      <w:r w:rsidRPr="00202F50">
        <w:rPr>
          <w:rtl/>
          <w:lang w:bidi="ar-SA"/>
        </w:rPr>
        <w:t xml:space="preserve"> </w:t>
      </w:r>
      <w:r w:rsidRPr="00202F50">
        <w:rPr>
          <w:rtl/>
        </w:rPr>
        <w:t>השנה</w:t>
      </w:r>
      <w:r w:rsidRPr="00202F50">
        <w:rPr>
          <w:rtl/>
          <w:lang w:bidi="ar-SA"/>
        </w:rPr>
        <w:t>.</w:t>
      </w:r>
    </w:p>
    <w:p w14:paraId="7F4B0396" w14:textId="77777777" w:rsidR="00F3532E" w:rsidRPr="00F3532E" w:rsidRDefault="004C5047" w:rsidP="004C5047">
      <w:pPr>
        <w:pStyle w:val="a2"/>
        <w:rPr>
          <w:rtl/>
        </w:rPr>
      </w:pPr>
      <w:r w:rsidRPr="00202F50">
        <w:rPr>
          <w:rtl/>
        </w:rPr>
        <w:t>ואבקש</w:t>
      </w:r>
      <w:r w:rsidRPr="00202F50">
        <w:rPr>
          <w:rtl/>
          <w:lang w:bidi="ar-SA"/>
        </w:rPr>
        <w:t xml:space="preserve"> </w:t>
      </w:r>
      <w:r w:rsidRPr="00202F50">
        <w:rPr>
          <w:rtl/>
        </w:rPr>
        <w:t>מקוראי</w:t>
      </w:r>
      <w:r w:rsidRPr="00202F50">
        <w:rPr>
          <w:rtl/>
          <w:lang w:bidi="ar-SA"/>
        </w:rPr>
        <w:t xml:space="preserve"> </w:t>
      </w:r>
      <w:r w:rsidRPr="00202F50">
        <w:rPr>
          <w:rtl/>
        </w:rPr>
        <w:t>הגליון</w:t>
      </w:r>
      <w:r w:rsidRPr="00202F50">
        <w:rPr>
          <w:rtl/>
          <w:lang w:bidi="ar-SA"/>
        </w:rPr>
        <w:t xml:space="preserve"> </w:t>
      </w:r>
      <w:r w:rsidRPr="00202F50">
        <w:rPr>
          <w:rtl/>
        </w:rPr>
        <w:t>שי</w:t>
      </w:r>
      <w:r w:rsidRPr="00202F50">
        <w:rPr>
          <w:rtl/>
          <w:lang w:bidi="ar-SA"/>
        </w:rPr>
        <w:t xml:space="preserve">' </w:t>
      </w:r>
      <w:r w:rsidRPr="00202F50">
        <w:rPr>
          <w:rtl/>
        </w:rPr>
        <w:t>באם</w:t>
      </w:r>
      <w:r w:rsidRPr="00202F50">
        <w:rPr>
          <w:rtl/>
          <w:lang w:bidi="ar-SA"/>
        </w:rPr>
        <w:t xml:space="preserve"> </w:t>
      </w:r>
      <w:r w:rsidRPr="00202F50">
        <w:rPr>
          <w:rtl/>
        </w:rPr>
        <w:t>יש</w:t>
      </w:r>
      <w:r w:rsidRPr="00202F50">
        <w:rPr>
          <w:rtl/>
          <w:lang w:bidi="ar-SA"/>
        </w:rPr>
        <w:t xml:space="preserve"> </w:t>
      </w:r>
      <w:r w:rsidRPr="00202F50">
        <w:rPr>
          <w:rtl/>
        </w:rPr>
        <w:t>להם</w:t>
      </w:r>
      <w:r w:rsidRPr="00202F50">
        <w:rPr>
          <w:rtl/>
          <w:lang w:bidi="ar-SA"/>
        </w:rPr>
        <w:t xml:space="preserve"> </w:t>
      </w:r>
      <w:r w:rsidRPr="00202F50">
        <w:rPr>
          <w:rtl/>
        </w:rPr>
        <w:t>איזה</w:t>
      </w:r>
      <w:r w:rsidRPr="00202F50">
        <w:rPr>
          <w:rtl/>
          <w:lang w:bidi="ar-SA"/>
        </w:rPr>
        <w:t xml:space="preserve"> </w:t>
      </w:r>
      <w:r w:rsidRPr="00202F50">
        <w:rPr>
          <w:rtl/>
        </w:rPr>
        <w:t>ידיעות</w:t>
      </w:r>
      <w:r w:rsidRPr="00202F50">
        <w:rPr>
          <w:rtl/>
          <w:lang w:bidi="ar-SA"/>
        </w:rPr>
        <w:t xml:space="preserve"> </w:t>
      </w:r>
      <w:r w:rsidRPr="00202F50">
        <w:rPr>
          <w:rtl/>
        </w:rPr>
        <w:t>ברורות</w:t>
      </w:r>
      <w:r w:rsidRPr="00202F50">
        <w:rPr>
          <w:rtl/>
          <w:lang w:bidi="ar-SA"/>
        </w:rPr>
        <w:t xml:space="preserve">, </w:t>
      </w:r>
      <w:r w:rsidRPr="00202F50">
        <w:rPr>
          <w:rtl/>
        </w:rPr>
        <w:t>וביאורים</w:t>
      </w:r>
      <w:r w:rsidRPr="00202F50">
        <w:rPr>
          <w:rtl/>
          <w:lang w:bidi="ar-SA"/>
        </w:rPr>
        <w:t xml:space="preserve"> </w:t>
      </w:r>
      <w:r w:rsidRPr="00202F50">
        <w:rPr>
          <w:rtl/>
        </w:rPr>
        <w:t>בזה</w:t>
      </w:r>
      <w:r w:rsidRPr="00202F50">
        <w:rPr>
          <w:rtl/>
          <w:lang w:bidi="ar-SA"/>
        </w:rPr>
        <w:t xml:space="preserve">, </w:t>
      </w:r>
      <w:r w:rsidRPr="00202F50">
        <w:rPr>
          <w:rtl/>
        </w:rPr>
        <w:t>להעיר</w:t>
      </w:r>
      <w:r w:rsidRPr="00202F50">
        <w:rPr>
          <w:rtl/>
          <w:lang w:bidi="ar-SA"/>
        </w:rPr>
        <w:t xml:space="preserve"> </w:t>
      </w:r>
      <w:r w:rsidRPr="00202F50">
        <w:rPr>
          <w:rtl/>
        </w:rPr>
        <w:t>לתועלת</w:t>
      </w:r>
      <w:r w:rsidRPr="00202F50">
        <w:rPr>
          <w:rtl/>
          <w:lang w:bidi="ar-SA"/>
        </w:rPr>
        <w:t xml:space="preserve"> </w:t>
      </w:r>
      <w:r w:rsidRPr="00202F50">
        <w:rPr>
          <w:rtl/>
        </w:rPr>
        <w:t>הרבים</w:t>
      </w:r>
      <w:r w:rsidRPr="00202F50">
        <w:rPr>
          <w:rtl/>
          <w:lang w:bidi="ar-SA"/>
        </w:rPr>
        <w:t>.</w:t>
      </w:r>
      <w:r w:rsidR="00F3532E" w:rsidRPr="00F3532E">
        <w:rPr>
          <w:rtl/>
        </w:rPr>
        <w:t xml:space="preserve"> </w:t>
      </w:r>
    </w:p>
    <w:p w14:paraId="7BD57D9C" w14:textId="77777777" w:rsidR="00F3532E" w:rsidRDefault="00F3532E" w:rsidP="00F3532E">
      <w:pPr>
        <w:pStyle w:val="a4"/>
        <w:rPr>
          <w:rtl/>
        </w:rPr>
      </w:pPr>
      <w:proofErr w:type="gramStart"/>
      <w:r w:rsidRPr="004F6AB2">
        <w:t>g</w:t>
      </w:r>
      <w:proofErr w:type="gramEnd"/>
    </w:p>
    <w:p w14:paraId="4840CE12" w14:textId="77777777" w:rsidR="000C3D2A" w:rsidRDefault="000C3D2A" w:rsidP="00C642AE">
      <w:pPr>
        <w:pStyle w:val="a3"/>
        <w:spacing w:after="100"/>
        <w:rPr>
          <w:rtl/>
        </w:rPr>
      </w:pPr>
      <w:bookmarkStart w:id="129" w:name="_Toc524051812"/>
      <w:r w:rsidRPr="00C642AE">
        <w:rPr>
          <w:rFonts w:hint="cs"/>
          <w:rtl/>
        </w:rPr>
        <w:t>פשוטו של מקרא</w:t>
      </w:r>
      <w:bookmarkEnd w:id="129"/>
    </w:p>
    <w:p w14:paraId="792E60E0" w14:textId="77777777" w:rsidR="00B51C99" w:rsidRDefault="00B51C99" w:rsidP="00B51C99">
      <w:pPr>
        <w:pStyle w:val="a"/>
        <w:rPr>
          <w:rtl/>
        </w:rPr>
      </w:pPr>
      <w:bookmarkStart w:id="130" w:name="_Toc524051813"/>
      <w:r w:rsidRPr="00C752D8">
        <w:rPr>
          <w:rFonts w:hint="cs"/>
          <w:rtl/>
        </w:rPr>
        <w:t>מה ראה משה בארץ ישרא</w:t>
      </w:r>
      <w:r>
        <w:rPr>
          <w:rFonts w:hint="cs"/>
          <w:rtl/>
        </w:rPr>
        <w:t>ל</w:t>
      </w:r>
      <w:bookmarkEnd w:id="130"/>
    </w:p>
    <w:p w14:paraId="03477780" w14:textId="77777777" w:rsidR="00B51C99" w:rsidRDefault="00B51C99" w:rsidP="00100FD9">
      <w:pPr>
        <w:pStyle w:val="a0"/>
        <w:rPr>
          <w:rtl/>
        </w:rPr>
      </w:pPr>
      <w:bookmarkStart w:id="131" w:name="_Toc524051814"/>
      <w:r>
        <w:rPr>
          <w:rFonts w:hint="cs"/>
          <w:rtl/>
        </w:rPr>
        <w:t>הרב משה מרקוביץ</w:t>
      </w:r>
      <w:bookmarkEnd w:id="131"/>
    </w:p>
    <w:p w14:paraId="67C0225E" w14:textId="77777777" w:rsidR="00B51C99" w:rsidRPr="00B51C99" w:rsidRDefault="00B51C99" w:rsidP="00B51C99">
      <w:pPr>
        <w:pStyle w:val="a1"/>
        <w:rPr>
          <w:rtl/>
        </w:rPr>
      </w:pPr>
      <w:r>
        <w:rPr>
          <w:rFonts w:hint="cs"/>
          <w:rtl/>
        </w:rPr>
        <w:t>ברוקלין, נ.י.</w:t>
      </w:r>
    </w:p>
    <w:p w14:paraId="50F36B2F" w14:textId="77777777" w:rsidR="00B51C99" w:rsidRPr="00C752D8" w:rsidRDefault="00B51C99" w:rsidP="00B51C99">
      <w:pPr>
        <w:pStyle w:val="a2"/>
        <w:rPr>
          <w:rtl/>
        </w:rPr>
      </w:pPr>
      <w:r w:rsidRPr="00C752D8">
        <w:rPr>
          <w:rFonts w:hint="cs"/>
          <w:rtl/>
        </w:rPr>
        <w:t>בריש פרשת ואתחנן (ג, כז): "עלה ראש הפסגה ושא עיניך ימה וצפונה ותימנה ומזרחה וראה בעיניך כי לא תעבור את הירדן הזה".</w:t>
      </w:r>
    </w:p>
    <w:p w14:paraId="2563BE4C" w14:textId="77777777" w:rsidR="00B51C99" w:rsidRPr="00C752D8" w:rsidRDefault="00B51C99" w:rsidP="00B51C99">
      <w:pPr>
        <w:pStyle w:val="a2"/>
        <w:rPr>
          <w:rtl/>
        </w:rPr>
      </w:pPr>
      <w:r w:rsidRPr="00C752D8">
        <w:rPr>
          <w:rFonts w:hint="cs"/>
          <w:rtl/>
        </w:rPr>
        <w:t>והעירני ח"א, הרי משה עמד ממזרח לארץ ישראל (ושם הוא ראש הפסגה) ואיזה חלק מארץ ישראל ראה "מזרחה" לראש הפסגה?</w:t>
      </w:r>
    </w:p>
    <w:p w14:paraId="7E882360" w14:textId="77777777" w:rsidR="00B51C99" w:rsidRDefault="00B51C99" w:rsidP="00B51C99">
      <w:pPr>
        <w:pStyle w:val="a2"/>
        <w:rPr>
          <w:rtl/>
        </w:rPr>
      </w:pPr>
      <w:r w:rsidRPr="00C752D8">
        <w:rPr>
          <w:rFonts w:hint="cs"/>
          <w:rtl/>
        </w:rPr>
        <w:t xml:space="preserve">ויש שפירשו שהכוונה היא לא מנקודת ראש הפסגה אלא מנקודת מרכז א"י, שראה </w:t>
      </w:r>
      <w:r>
        <w:rPr>
          <w:rFonts w:hint="cs"/>
          <w:rtl/>
        </w:rPr>
        <w:t>את כל ד' רוחות ארץ ישראל, אך דו</w:t>
      </w:r>
      <w:r w:rsidRPr="00C752D8">
        <w:rPr>
          <w:rFonts w:hint="cs"/>
          <w:rtl/>
        </w:rPr>
        <w:t>חק קצת, וגם תמוה קצת שלא עמדו על זה המפרשים.</w:t>
      </w:r>
    </w:p>
    <w:p w14:paraId="47C21BCD" w14:textId="77777777" w:rsidR="00B51C99" w:rsidRDefault="00B51C99" w:rsidP="00B51C99">
      <w:pPr>
        <w:pStyle w:val="a4"/>
        <w:rPr>
          <w:rtl/>
        </w:rPr>
      </w:pPr>
      <w:proofErr w:type="gramStart"/>
      <w:r w:rsidRPr="004F6AB2">
        <w:t>g</w:t>
      </w:r>
      <w:proofErr w:type="gramEnd"/>
    </w:p>
    <w:p w14:paraId="7CB1601C" w14:textId="77777777" w:rsidR="00B51C99" w:rsidRDefault="00B51C99" w:rsidP="00B51C99">
      <w:pPr>
        <w:pStyle w:val="a"/>
        <w:rPr>
          <w:rtl/>
        </w:rPr>
      </w:pPr>
      <w:bookmarkStart w:id="132" w:name="_Toc524051815"/>
      <w:r w:rsidRPr="00C752D8">
        <w:rPr>
          <w:rFonts w:hint="cs"/>
          <w:rtl/>
        </w:rPr>
        <w:lastRenderedPageBreak/>
        <w:t>וההר בוער באש (גליון)</w:t>
      </w:r>
      <w:bookmarkEnd w:id="132"/>
    </w:p>
    <w:p w14:paraId="3BC10DCE" w14:textId="77777777" w:rsidR="00B51C99" w:rsidRPr="00B51C99" w:rsidRDefault="00B51C99" w:rsidP="00100FD9">
      <w:pPr>
        <w:pStyle w:val="a0"/>
        <w:rPr>
          <w:rtl/>
        </w:rPr>
      </w:pPr>
      <w:bookmarkStart w:id="133" w:name="_Toc524051816"/>
      <w:r>
        <w:rPr>
          <w:rFonts w:hint="cs"/>
          <w:rtl/>
        </w:rPr>
        <w:t>הנ"ל</w:t>
      </w:r>
      <w:bookmarkEnd w:id="133"/>
    </w:p>
    <w:p w14:paraId="783B6695" w14:textId="77777777" w:rsidR="00B51C99" w:rsidRPr="00C752D8" w:rsidRDefault="00B51C99" w:rsidP="00B51C99">
      <w:pPr>
        <w:pStyle w:val="a2"/>
        <w:rPr>
          <w:rtl/>
        </w:rPr>
      </w:pPr>
      <w:r w:rsidRPr="00C752D8">
        <w:rPr>
          <w:rFonts w:hint="cs"/>
          <w:rtl/>
        </w:rPr>
        <w:t>בגליון הקודם הערתי על הכתוב (עקב ט, טו) "וההר בוער באש" ביום חטא העגל, מהו פירוש הדברים שארבעים יום אחר מתון תורה עדיין ההר בער באש.</w:t>
      </w:r>
    </w:p>
    <w:p w14:paraId="19DB5EAA" w14:textId="77777777" w:rsidR="00B51C99" w:rsidRPr="00C752D8" w:rsidRDefault="00B51C99" w:rsidP="00B51C99">
      <w:pPr>
        <w:pStyle w:val="a2"/>
        <w:rPr>
          <w:rtl/>
        </w:rPr>
      </w:pPr>
      <w:r w:rsidRPr="00C752D8">
        <w:rPr>
          <w:rFonts w:hint="cs"/>
          <w:rtl/>
        </w:rPr>
        <w:t>והעירוני בזה מדברי הספורנו שם "ובכן חטאתם בעוד שהמלך במסיבו", היינון שפסוק זה בא להדגיש הפגם בחטא העגל שבאותה שעה עדייטן היה נמשך הגילוי דמ"ת.</w:t>
      </w:r>
    </w:p>
    <w:p w14:paraId="0FCB4F0A" w14:textId="77777777" w:rsidR="00B51C99" w:rsidRPr="00C752D8" w:rsidRDefault="00B51C99" w:rsidP="00B51C99">
      <w:pPr>
        <w:pStyle w:val="a2"/>
        <w:rPr>
          <w:rtl/>
        </w:rPr>
      </w:pPr>
      <w:r w:rsidRPr="00C752D8">
        <w:rPr>
          <w:rFonts w:hint="cs"/>
          <w:rtl/>
        </w:rPr>
        <w:t>עוד העירוני, דבעצם יש שקו"ט בזה במס' ביצה ה, ב , דרש"י שם ד"ה מכדי כתיב פירש שלא נסתלקה שכינה מההר בממתן תורה עד בנין המשכן ועד עשרים באייר, ואילו התוס' ס"ל שהכתוב "במשוך היובל המה יעלו בהר" כוונתו באותו יום של מתן תורה.</w:t>
      </w:r>
    </w:p>
    <w:p w14:paraId="05A3FDB7" w14:textId="77777777" w:rsidR="00B51C99" w:rsidRPr="00C752D8" w:rsidRDefault="00B51C99" w:rsidP="00B51C99">
      <w:pPr>
        <w:pStyle w:val="a2"/>
        <w:rPr>
          <w:rtl/>
        </w:rPr>
      </w:pPr>
      <w:r w:rsidRPr="00C752D8">
        <w:rPr>
          <w:rFonts w:hint="cs"/>
          <w:rtl/>
        </w:rPr>
        <w:t>ולפי דברי התוס' אכן צ"ב מהו פירוש הפסוק דנן "וההר בוער באש" מ' יום אחר מ"ת.</w:t>
      </w:r>
    </w:p>
    <w:p w14:paraId="7F49091A" w14:textId="77777777" w:rsidR="00B51C99" w:rsidRPr="00B51C99" w:rsidRDefault="00B51C99" w:rsidP="00B51C99">
      <w:pPr>
        <w:pStyle w:val="a2"/>
        <w:rPr>
          <w:rtl/>
        </w:rPr>
      </w:pPr>
      <w:r w:rsidRPr="00C752D8">
        <w:rPr>
          <w:rFonts w:hint="cs"/>
          <w:rtl/>
        </w:rPr>
        <w:t>ועצ"ע.</w:t>
      </w:r>
    </w:p>
    <w:p w14:paraId="2FEF306B" w14:textId="77777777" w:rsidR="00AE446B" w:rsidRPr="00D4503B" w:rsidRDefault="00AE446B" w:rsidP="00AE446B">
      <w:pPr>
        <w:pStyle w:val="a4"/>
        <w:rPr>
          <w:rStyle w:val="Char3"/>
          <w:rFonts w:ascii="Nymphette" w:hAnsi="Nymphette" w:cs="Times New Roman"/>
          <w:sz w:val="52"/>
          <w:szCs w:val="52"/>
          <w:rtl/>
          <w:lang w:val="en-US"/>
        </w:rPr>
        <w:sectPr w:rsidR="00AE446B" w:rsidRPr="00D4503B"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06214A06" w14:textId="77777777" w:rsidR="00AF0D3B" w:rsidRDefault="00283E14" w:rsidP="00F8074C">
      <w:pPr>
        <w:pStyle w:val="a3"/>
        <w:spacing w:after="100"/>
        <w:rPr>
          <w:rStyle w:val="Char3"/>
          <w:rFonts w:eastAsiaTheme="minorHAnsi"/>
          <w:rtl/>
        </w:rPr>
      </w:pPr>
      <w:bookmarkStart w:id="134" w:name="_Toc524051817"/>
      <w:r w:rsidRPr="004F6AB2">
        <w:rPr>
          <w:rStyle w:val="Char3"/>
          <w:rFonts w:eastAsiaTheme="minorHAnsi" w:hint="cs"/>
          <w:rtl/>
        </w:rPr>
        <w:t>שונות</w:t>
      </w:r>
      <w:bookmarkEnd w:id="127"/>
      <w:bookmarkEnd w:id="134"/>
    </w:p>
    <w:p w14:paraId="462170CA" w14:textId="77777777" w:rsidR="005377FE" w:rsidRPr="00CD2639" w:rsidRDefault="005377FE" w:rsidP="005377FE">
      <w:pPr>
        <w:pStyle w:val="a"/>
        <w:rPr>
          <w:rtl/>
        </w:rPr>
      </w:pPr>
      <w:bookmarkStart w:id="135" w:name="_Toc524051818"/>
      <w:r w:rsidRPr="00CD2639">
        <w:rPr>
          <w:rtl/>
        </w:rPr>
        <w:t>המצוות ששקולים כנגד כל מצות התורה</w:t>
      </w:r>
      <w:bookmarkEnd w:id="135"/>
    </w:p>
    <w:p w14:paraId="0BF0E075" w14:textId="77777777" w:rsidR="005377FE" w:rsidRDefault="005377FE" w:rsidP="00100FD9">
      <w:pPr>
        <w:pStyle w:val="a0"/>
        <w:rPr>
          <w:rtl/>
        </w:rPr>
      </w:pPr>
      <w:bookmarkStart w:id="136" w:name="_Toc524051819"/>
      <w:r>
        <w:rPr>
          <w:rFonts w:hint="cs"/>
          <w:rtl/>
        </w:rPr>
        <w:t xml:space="preserve">הרב </w:t>
      </w:r>
      <w:r>
        <w:rPr>
          <w:rtl/>
        </w:rPr>
        <w:t>לוי נפרסטק</w:t>
      </w:r>
      <w:bookmarkEnd w:id="136"/>
    </w:p>
    <w:p w14:paraId="32DFB1A3" w14:textId="77777777" w:rsidR="005377FE" w:rsidRPr="00CD2639" w:rsidRDefault="005377FE" w:rsidP="005377FE">
      <w:pPr>
        <w:pStyle w:val="a1"/>
        <w:rPr>
          <w:rtl/>
        </w:rPr>
      </w:pPr>
      <w:r w:rsidRPr="00CD2639">
        <w:rPr>
          <w:rtl/>
        </w:rPr>
        <w:t>חבר הכולל שע"י מזכירות כ"ק אדמו"ר</w:t>
      </w:r>
    </w:p>
    <w:p w14:paraId="4AAE787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א</w:t>
      </w:r>
      <w:r w:rsidRPr="005377FE">
        <w:rPr>
          <w:rFonts w:ascii="FbFrankReal" w:hAnsi="FbFrankReal" w:cs="FbFrankReal" w:hint="cs"/>
          <w:sz w:val="24"/>
          <w:szCs w:val="24"/>
          <w:rtl/>
        </w:rPr>
        <w:t xml:space="preserve">. </w:t>
      </w:r>
      <w:r w:rsidRPr="005377FE">
        <w:rPr>
          <w:rFonts w:ascii="FbFrankReal" w:hAnsi="FbFrankReal" w:cs="FbFrankReal"/>
          <w:sz w:val="24"/>
          <w:szCs w:val="24"/>
          <w:rtl/>
        </w:rPr>
        <w:t>מצינו כו"כ מצות שעליהם נאמר שהם הוקשה או שקולה כנגד כל המצות:</w:t>
      </w:r>
    </w:p>
    <w:p w14:paraId="2250DE5A"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תפילין</w:t>
      </w:r>
      <w:r w:rsidRPr="005377FE">
        <w:rPr>
          <w:rFonts w:ascii="FbFrankReal" w:hAnsi="FbFrankReal" w:cs="FbFrankReal"/>
          <w:sz w:val="24"/>
          <w:szCs w:val="24"/>
          <w:rtl/>
        </w:rPr>
        <w:t xml:space="preserve"> - "הוקשה כל התורה כולה לתפילין" (קידושין לה, א). "אין לך בכל מצות שבתורה יותר ממצות תפילין" (שו"ע אדה"ז סל"ז ס"א).</w:t>
      </w:r>
    </w:p>
    <w:p w14:paraId="136EEA1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ציצית</w:t>
      </w:r>
      <w:r w:rsidRPr="005377FE">
        <w:rPr>
          <w:rFonts w:ascii="FbFrankReal" w:hAnsi="FbFrankReal" w:cs="FbFrankReal"/>
          <w:sz w:val="24"/>
          <w:szCs w:val="24"/>
          <w:rtl/>
        </w:rPr>
        <w:t xml:space="preserve"> - "שקולה מצות ציצית כנגד כל המצות כולן" (שבועות כט, א. מנחות מג, א. נדרים כה, א). כל המקיים מצות ציצית מעלה עליו הכתוב כאילו קיים כל התורה כולה" (ספרי שלח טו, לט).</w:t>
      </w:r>
    </w:p>
    <w:p w14:paraId="2117C54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lastRenderedPageBreak/>
        <w:t>צדקה</w:t>
      </w:r>
      <w:r w:rsidRPr="005377FE">
        <w:rPr>
          <w:rFonts w:ascii="FbFrankReal" w:hAnsi="FbFrankReal" w:cs="FbFrankReal"/>
          <w:sz w:val="24"/>
          <w:szCs w:val="24"/>
          <w:rtl/>
        </w:rPr>
        <w:t xml:space="preserve"> - "שקולה צדקה כנגד כל המצות" (ב"ב ט, א). "שקולה גמ"ח כנגד כל המצות" (פאה א, ב).</w:t>
      </w:r>
    </w:p>
    <w:p w14:paraId="27F73857"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שבת</w:t>
      </w:r>
      <w:r w:rsidRPr="005377FE">
        <w:rPr>
          <w:rFonts w:ascii="FbFrankReal" w:hAnsi="FbFrankReal" w:cs="FbFrankReal"/>
          <w:sz w:val="24"/>
          <w:szCs w:val="24"/>
          <w:rtl/>
        </w:rPr>
        <w:t xml:space="preserve"> - "שקולה שבת כנגד כל המצות" (ירושלמי ברכות א, ב. נדרים ספ"ג). "שקולה שבת כנגד כל מצותי' של תורה" (ירושלמי ברכות א, ה).</w:t>
      </w:r>
    </w:p>
    <w:p w14:paraId="52392065"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מלה</w:t>
      </w:r>
      <w:r w:rsidRPr="005377FE">
        <w:rPr>
          <w:rFonts w:ascii="FbFrankReal" w:hAnsi="FbFrankReal" w:cs="FbFrankReal"/>
          <w:sz w:val="24"/>
          <w:szCs w:val="24"/>
          <w:rtl/>
        </w:rPr>
        <w:t xml:space="preserve"> - "גדולה מילה ששקולה כנגד כל המצות שבתורה" (נדרים לב, א). "גדולה המילה שהיא שקולה כנגד כל המצוות" (ירושלמי נדרים ג, ט).</w:t>
      </w:r>
    </w:p>
    <w:p w14:paraId="749CA4C5"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לימוד התורה</w:t>
      </w:r>
      <w:r w:rsidRPr="005377FE">
        <w:rPr>
          <w:rFonts w:ascii="FbFrankReal" w:hAnsi="FbFrankReal" w:cs="FbFrankReal"/>
          <w:sz w:val="24"/>
          <w:szCs w:val="24"/>
          <w:rtl/>
        </w:rPr>
        <w:t xml:space="preserve"> - "תלמוד תורה כנגד כולם" (פאה א, א). "אין לך מצוה בכל המצות כולן שהיא שקולה כנגד ת"ת" (הל' ת"ת לאדה"ז פ"ד ה"ב).</w:t>
      </w:r>
    </w:p>
    <w:p w14:paraId="386A10DA"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ויש להבין מהו גודל הענין במצות הנ"ל שדוקא הם שקולים כנגד כל המצות. וכן יש לחקור, האם כל אחד ממצות הנ"ל שווים ביניהם או שזה שכל אחד שקולה כנגד כל המצות ה"ז כנגד שאר מצות הנ"ל ג"כ.</w:t>
      </w:r>
    </w:p>
    <w:p w14:paraId="58155BA0"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ויש לומר, שע"י שנבין גודל הענין שבכ"א ממצות הנ"ל נוכל להבין גם אם שוים הם או לא.</w:t>
      </w:r>
    </w:p>
    <w:p w14:paraId="46690090"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ב</w:t>
      </w:r>
      <w:r w:rsidRPr="005377FE">
        <w:rPr>
          <w:rFonts w:ascii="FbFrankReal" w:hAnsi="FbFrankReal" w:cs="FbFrankReal" w:hint="cs"/>
          <w:sz w:val="24"/>
          <w:szCs w:val="24"/>
          <w:rtl/>
        </w:rPr>
        <w:t xml:space="preserve">. </w:t>
      </w:r>
      <w:r w:rsidRPr="005377FE">
        <w:rPr>
          <w:rFonts w:ascii="FbFrankReal" w:hAnsi="FbFrankReal" w:cs="FbFrankReal"/>
          <w:sz w:val="24"/>
          <w:szCs w:val="24"/>
          <w:rtl/>
        </w:rPr>
        <w:t>על מעלת מצות תפילין כותב אדה"ז בשו"ע (סל"ז ס"א): "אין לך גדולה בכל מצות עשה שבתורה יותר ממצות תפילין". וידוע המאמר חז"ל "אמרו ישראל לפני הקב"ה רוצים אנו ליגע בתורה יומם ולילה אבל אין לנו פנאי, אמר להם הקב"ה קיימו מצות תפילין ומעלה אני עליו כאילו אתם יגיעים בתורה יומם ולילה". וכנ"ל "הוקשה כל התורה כולה לתפילין" ובלקו"ש ח"ו ע' 272 מבואר דיוק הלשון "הוקשה" (משא"כ הלשון שבשאר המצות שהם "שקולה" כנגד כל המצות), וז"ל: "שילפינן מהיקש זה הלכות ודינים בכו"כ מצות .. הלכה למעשה". ובאג"ק כ"ק אד"ש (חי"ז ע' סב) ז"ל: "והרי הוקשה כל התורה כולה לתפילין, ז.א. שמפעולת התפילין ממשיכים ג"כ בכל עניני התורה"</w:t>
      </w:r>
      <w:r w:rsidRPr="005377FE">
        <w:rPr>
          <w:rStyle w:val="FootnoteReference"/>
          <w:rFonts w:ascii="FbFrankReal" w:hAnsi="FbFrankReal" w:cs="FbFrankReal"/>
          <w:sz w:val="24"/>
          <w:szCs w:val="24"/>
          <w:rtl/>
        </w:rPr>
        <w:footnoteReference w:id="101"/>
      </w:r>
      <w:r w:rsidRPr="005377FE">
        <w:rPr>
          <w:rFonts w:ascii="FbFrankReal" w:hAnsi="FbFrankReal" w:cs="FbFrankReal"/>
          <w:sz w:val="24"/>
          <w:szCs w:val="24"/>
          <w:rtl/>
        </w:rPr>
        <w:t>.</w:t>
      </w:r>
    </w:p>
    <w:p w14:paraId="45475C5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בשיחת ש"פ ואתחנן תשכ"ט (שיחו"ק תשכ"ט ח"ב ע' 341-יז) מבואר בזה"ל: "דער ענין פון תפילין איז דאך: אז מ'נעמט א דבר גשמי, א קלף גשמי, דיו גשמי, אותיות גשמיים, און מ'מאכט דערפון א מצוה, און פון דעם לערנט מען אפ לכל </w:t>
      </w:r>
      <w:r w:rsidRPr="005377FE">
        <w:rPr>
          <w:rFonts w:ascii="FbFrankReal" w:hAnsi="FbFrankReal" w:cs="FbFrankReal"/>
          <w:sz w:val="24"/>
          <w:szCs w:val="24"/>
          <w:rtl/>
        </w:rPr>
        <w:lastRenderedPageBreak/>
        <w:t>המצות, אז דורך דעם גשמי מאכט מען א ענין רוחני .. תפילין איז א ענין וואס קומט אראפ בפנימיות, ווי ער זאגן אין זהר אז מיט תפילין שעל היד ועל הראש איז מען מקשר ומשעבד דעם יצה"ר, און דאס קומט אויך אראפ אין ענינים שבעולם, און ווי מען זעט ביי תפילין אז די רצועות זיינען יורד עד למטה מן הטבור".</w:t>
      </w:r>
    </w:p>
    <w:p w14:paraId="5DAD7E9E"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והיינו שענינו של תפילין הוא להמשיך אלקות בגמשיות ממש באופן פנימי. </w:t>
      </w:r>
    </w:p>
    <w:p w14:paraId="63DF6284"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נמצא שע"י קיום מצות תפילין ממשיכים אלקות בגשמיות כפשוטו בפנימיות ממש. שזהו ענינם של תומ"צ בכלל. ולכן הוקשה כל התורה כולה לתפילין.</w:t>
      </w:r>
    </w:p>
    <w:p w14:paraId="0BD34A1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ג</w:t>
      </w:r>
      <w:r w:rsidRPr="005377FE">
        <w:rPr>
          <w:rFonts w:ascii="FbFrankReal" w:hAnsi="FbFrankReal" w:cs="FbFrankReal" w:hint="cs"/>
          <w:sz w:val="24"/>
          <w:szCs w:val="24"/>
          <w:rtl/>
        </w:rPr>
        <w:t xml:space="preserve">. </w:t>
      </w:r>
      <w:r w:rsidRPr="005377FE">
        <w:rPr>
          <w:rFonts w:ascii="FbFrankReal" w:hAnsi="FbFrankReal" w:cs="FbFrankReal"/>
          <w:sz w:val="24"/>
          <w:szCs w:val="24"/>
          <w:rtl/>
        </w:rPr>
        <w:t>בפרשת ציצית כתוב (במדבר טו, לט): "וראיתם אותו וזכרתם את כל מצות ה' ועשיתם אותם וגו' למען תזכרו ועשיתם את כל מצותי". שמזה למדים בגמ' כנ"ל שמצות ציצית שקולה כנגד כל המצות. כפירש"י "וזכרתם את כל מצות ה' - שמנין גימטריא של ציצית שש מאות, ושמונה חוטים וחמשה קשרים הרי תרי"ג".</w:t>
      </w:r>
    </w:p>
    <w:p w14:paraId="43CEB3B7" w14:textId="77777777" w:rsidR="005377FE" w:rsidRPr="005377FE" w:rsidRDefault="005377FE" w:rsidP="00C26748">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וזהו שמבואר בשיחת ש"פ במדבר</w:t>
      </w:r>
      <w:r w:rsidR="00C26748">
        <w:rPr>
          <w:rFonts w:ascii="FbFrankReal" w:hAnsi="FbFrankReal" w:cs="FbFrankReal"/>
          <w:sz w:val="24"/>
          <w:szCs w:val="24"/>
          <w:rtl/>
        </w:rPr>
        <w:t xml:space="preserve"> תשל"ח (שיחו"ק תשל"ח ח"ב ע' 435</w:t>
      </w:r>
      <w:r w:rsidR="00C26748">
        <w:rPr>
          <w:rFonts w:ascii="FbFrankReal" w:hAnsi="FbFrankReal" w:cs="FbFrankReal" w:hint="cs"/>
          <w:sz w:val="24"/>
          <w:szCs w:val="24"/>
          <w:rtl/>
        </w:rPr>
        <w:t xml:space="preserve">) </w:t>
      </w:r>
      <w:r w:rsidRPr="005377FE">
        <w:rPr>
          <w:rFonts w:ascii="FbFrankReal" w:hAnsi="FbFrankReal" w:cs="FbFrankReal"/>
          <w:sz w:val="24"/>
          <w:szCs w:val="24"/>
          <w:rtl/>
        </w:rPr>
        <w:t xml:space="preserve">וז"ל: "דאס וואס מצות ציצית איז שקולה כנגד כל המצות איז דאס מערניט אז מצות ציצית </w:t>
      </w:r>
      <w:r w:rsidRPr="005377FE">
        <w:rPr>
          <w:rFonts w:ascii="FbFrankReal" w:hAnsi="FbFrankReal" w:cs="FbFrankReal"/>
          <w:b/>
          <w:bCs/>
          <w:sz w:val="24"/>
          <w:szCs w:val="24"/>
          <w:rtl/>
        </w:rPr>
        <w:t xml:space="preserve">דערמאנט </w:t>
      </w:r>
      <w:r w:rsidRPr="005377FE">
        <w:rPr>
          <w:rFonts w:ascii="FbFrankReal" w:hAnsi="FbFrankReal" w:cs="FbFrankReal"/>
          <w:sz w:val="24"/>
          <w:szCs w:val="24"/>
          <w:rtl/>
        </w:rPr>
        <w:t>אויף אלע מצוות .</w:t>
      </w:r>
      <w:r w:rsidR="00C26748">
        <w:rPr>
          <w:rFonts w:ascii="FbFrankReal" w:hAnsi="FbFrankReal" w:cs="FbFrankReal" w:hint="cs"/>
          <w:sz w:val="24"/>
          <w:szCs w:val="24"/>
          <w:rtl/>
        </w:rPr>
        <w:t xml:space="preserve"> </w:t>
      </w:r>
      <w:r w:rsidRPr="005377FE">
        <w:rPr>
          <w:rFonts w:ascii="FbFrankReal" w:hAnsi="FbFrankReal" w:cs="FbFrankReal"/>
          <w:sz w:val="24"/>
          <w:szCs w:val="24"/>
          <w:rtl/>
        </w:rPr>
        <w:t>. לאידך גיסא, איז אבער פאראן א מעלה אין מצות ציצית, ווארום מצות ציצית האט די מעלה פון אור מקיף".</w:t>
      </w:r>
    </w:p>
    <w:p w14:paraId="6BD15F60" w14:textId="77777777" w:rsidR="005377FE" w:rsidRPr="005377FE" w:rsidRDefault="005377FE" w:rsidP="00C26748">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וכמ"ש בשיחה הנ"ל מתשכ"ט (שיחו"ק תשכ"ט ח"ב ע' יח-341</w:t>
      </w:r>
      <w:r w:rsidR="00C26748">
        <w:rPr>
          <w:rFonts w:ascii="FbFrankReal" w:hAnsi="FbFrankReal" w:cs="FbFrankReal" w:hint="cs"/>
          <w:sz w:val="24"/>
          <w:szCs w:val="24"/>
          <w:rtl/>
        </w:rPr>
        <w:t>)</w:t>
      </w:r>
      <w:r w:rsidRPr="005377FE">
        <w:rPr>
          <w:rFonts w:ascii="FbFrankReal" w:hAnsi="FbFrankReal" w:cs="FbFrankReal"/>
          <w:sz w:val="24"/>
          <w:szCs w:val="24"/>
          <w:rtl/>
        </w:rPr>
        <w:t xml:space="preserve"> וז"ל: "ציצית איז אן ענין פון מקיף וואס זי איז פריסו דמלכא, וואס דער טלית איז אור מקיף על הגוף און עס פועל'ט ניט אין דעם אדם עצמו".</w:t>
      </w:r>
    </w:p>
    <w:p w14:paraId="5A44D54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והיינו שזה שמצות ציצית שקולה כנגד כל המצות אינו קשור לקיום </w:t>
      </w:r>
      <w:r w:rsidRPr="005377FE">
        <w:rPr>
          <w:rFonts w:ascii="FbFrankReal" w:hAnsi="FbFrankReal" w:cs="FbFrankReal"/>
          <w:b/>
          <w:bCs/>
          <w:sz w:val="24"/>
          <w:szCs w:val="24"/>
          <w:rtl/>
        </w:rPr>
        <w:t>ופעולת</w:t>
      </w:r>
      <w:r w:rsidRPr="005377FE">
        <w:rPr>
          <w:rFonts w:ascii="FbFrankReal" w:hAnsi="FbFrankReal" w:cs="FbFrankReal"/>
          <w:sz w:val="24"/>
          <w:szCs w:val="24"/>
          <w:rtl/>
        </w:rPr>
        <w:t xml:space="preserve"> המצוה באופן </w:t>
      </w:r>
      <w:r w:rsidRPr="005377FE">
        <w:rPr>
          <w:rFonts w:ascii="FbFrankReal" w:hAnsi="FbFrankReal" w:cs="FbFrankReal"/>
          <w:b/>
          <w:bCs/>
          <w:sz w:val="24"/>
          <w:szCs w:val="24"/>
          <w:rtl/>
        </w:rPr>
        <w:t>פנימי</w:t>
      </w:r>
      <w:r w:rsidRPr="005377FE">
        <w:rPr>
          <w:rFonts w:ascii="FbFrankReal" w:hAnsi="FbFrankReal" w:cs="FbFrankReal"/>
          <w:sz w:val="24"/>
          <w:szCs w:val="24"/>
          <w:rtl/>
        </w:rPr>
        <w:t xml:space="preserve"> כבתפילין אלא מצד ענינו הכללי של המצוה (הגימטריא) </w:t>
      </w:r>
      <w:r w:rsidRPr="005377FE">
        <w:rPr>
          <w:rFonts w:ascii="FbFrankReal" w:hAnsi="FbFrankReal" w:cs="FbFrankReal"/>
          <w:b/>
          <w:bCs/>
          <w:sz w:val="24"/>
          <w:szCs w:val="24"/>
          <w:rtl/>
        </w:rPr>
        <w:t>המקיף,</w:t>
      </w:r>
      <w:r w:rsidRPr="005377FE">
        <w:rPr>
          <w:rFonts w:ascii="FbFrankReal" w:hAnsi="FbFrankReal" w:cs="FbFrankReal"/>
          <w:sz w:val="24"/>
          <w:szCs w:val="24"/>
          <w:rtl/>
        </w:rPr>
        <w:t xml:space="preserve"> </w:t>
      </w:r>
      <w:r w:rsidRPr="005377FE">
        <w:rPr>
          <w:rFonts w:ascii="FbFrankReal" w:hAnsi="FbFrankReal" w:cs="FbFrankReal"/>
          <w:b/>
          <w:bCs/>
          <w:sz w:val="24"/>
          <w:szCs w:val="24"/>
          <w:rtl/>
        </w:rPr>
        <w:t>שמזכיר</w:t>
      </w:r>
      <w:r w:rsidRPr="005377FE">
        <w:rPr>
          <w:rFonts w:ascii="FbFrankReal" w:hAnsi="FbFrankReal" w:cs="FbFrankReal"/>
          <w:sz w:val="24"/>
          <w:szCs w:val="24"/>
          <w:rtl/>
        </w:rPr>
        <w:t xml:space="preserve"> את כל המצות</w:t>
      </w:r>
      <w:r w:rsidRPr="005377FE">
        <w:rPr>
          <w:rStyle w:val="FootnoteReference"/>
          <w:rFonts w:ascii="FbFrankReal" w:hAnsi="FbFrankReal" w:cs="FbFrankReal"/>
          <w:sz w:val="24"/>
          <w:szCs w:val="24"/>
          <w:rtl/>
        </w:rPr>
        <w:footnoteReference w:id="102"/>
      </w:r>
      <w:r w:rsidRPr="005377FE">
        <w:rPr>
          <w:rFonts w:ascii="FbFrankReal" w:hAnsi="FbFrankReal" w:cs="FbFrankReal"/>
          <w:sz w:val="24"/>
          <w:szCs w:val="24"/>
          <w:rtl/>
        </w:rPr>
        <w:t>.</w:t>
      </w:r>
    </w:p>
    <w:p w14:paraId="1DB77BFC"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בנוסף לזה, יש לומר עוד חילוק בין תפילין וציצית, דתפילין הוא כמ"ש בשו"ע אדה"ז (סי"ד סי"ב) "חובת הגוף" - שיש חיוב לאיש יהודי להניח תפילין בכל יום (ולא שהתפילין יהיה מונח על האדם) משא"כ ציצית הוא כמ"ש שם (סי"ז ס"ג) "ואינו חובת הגוף" - אלא שאם האיש יהודי מתלבש בבגד של ארבע כנפות אז חייב להטיל ציצית עליו (ולא שהאדם חייב להתלבש בבגד דארבע כנפות עם ציצית בכל יום)</w:t>
      </w:r>
      <w:r w:rsidRPr="005377FE">
        <w:rPr>
          <w:rStyle w:val="FootnoteReference"/>
          <w:rFonts w:ascii="FbFrankReal" w:hAnsi="FbFrankReal" w:cs="FbFrankReal"/>
          <w:sz w:val="24"/>
          <w:szCs w:val="24"/>
          <w:rtl/>
        </w:rPr>
        <w:footnoteReference w:id="103"/>
      </w:r>
      <w:r w:rsidRPr="005377FE">
        <w:rPr>
          <w:rFonts w:ascii="FbFrankReal" w:hAnsi="FbFrankReal" w:cs="FbFrankReal"/>
          <w:sz w:val="24"/>
          <w:szCs w:val="24"/>
          <w:rtl/>
        </w:rPr>
        <w:t xml:space="preserve">. </w:t>
      </w:r>
    </w:p>
    <w:p w14:paraId="231C2EF1"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lastRenderedPageBreak/>
        <w:t>ד</w:t>
      </w:r>
      <w:r w:rsidRPr="005377FE">
        <w:rPr>
          <w:rFonts w:ascii="FbFrankReal" w:hAnsi="FbFrankReal" w:cs="FbFrankReal" w:hint="cs"/>
          <w:sz w:val="24"/>
          <w:szCs w:val="24"/>
          <w:rtl/>
        </w:rPr>
        <w:t xml:space="preserve">. </w:t>
      </w:r>
      <w:r w:rsidRPr="005377FE">
        <w:rPr>
          <w:rFonts w:ascii="FbFrankReal" w:hAnsi="FbFrankReal" w:cs="FbFrankReal"/>
          <w:sz w:val="24"/>
          <w:szCs w:val="24"/>
          <w:rtl/>
        </w:rPr>
        <w:t>על מעלת הצדקה כתוב בהיום יום ו' תמוז, וז"ל: "מצות צדקה עד"מ, היא מצוה כוללת, אשר כל המצות נקראות בשם צדקה .. שהוא המשכת המקיף בפנימי. ומ"מ הוי מקיף הקרוב".</w:t>
      </w:r>
    </w:p>
    <w:p w14:paraId="0B419677"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ובלקו"ש ח"ז ע' 37 מבואר בזה"ל: "אז זי איז שקולה כנגד כל המצות (און זי הייסט מצוה סתם (בכל תלמוד ירושלמי) ווייל זי איז דער עיקר פון אלע מצות), און נאך מער: זי איז "</w:t>
      </w:r>
      <w:r w:rsidRPr="005377FE">
        <w:rPr>
          <w:rFonts w:ascii="FbFrankReal" w:hAnsi="FbFrankReal" w:cs="FbFrankReal"/>
          <w:b/>
          <w:bCs/>
          <w:sz w:val="24"/>
          <w:szCs w:val="24"/>
          <w:rtl/>
        </w:rPr>
        <w:t>עולה</w:t>
      </w:r>
      <w:r w:rsidRPr="005377FE">
        <w:rPr>
          <w:rFonts w:ascii="FbFrankReal" w:hAnsi="FbFrankReal" w:cs="FbFrankReal"/>
          <w:sz w:val="24"/>
          <w:szCs w:val="24"/>
          <w:rtl/>
        </w:rPr>
        <w:t xml:space="preserve"> על כולנה", ווייל זי בארירט </w:t>
      </w:r>
      <w:r w:rsidRPr="005377FE">
        <w:rPr>
          <w:rFonts w:ascii="FbFrankReal" w:hAnsi="FbFrankReal" w:cs="FbFrankReal"/>
          <w:b/>
          <w:bCs/>
          <w:sz w:val="24"/>
          <w:szCs w:val="24"/>
          <w:rtl/>
        </w:rPr>
        <w:t>כללות</w:t>
      </w:r>
      <w:r w:rsidRPr="005377FE">
        <w:rPr>
          <w:rFonts w:ascii="FbFrankReal" w:hAnsi="FbFrankReal" w:cs="FbFrankReal"/>
          <w:sz w:val="24"/>
          <w:szCs w:val="24"/>
          <w:rtl/>
        </w:rPr>
        <w:t xml:space="preserve"> נפשו הבהמית - וויבאלד אז "במעות אלו היה יכול לקנות חיי נפשו החיונית", איז בשעת ער גיט אוועק דאס געלט צום אויבערשטן, איז ער "נותן חיי נפשו לה'".</w:t>
      </w:r>
    </w:p>
    <w:p w14:paraId="6E360E9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"נאך א מעלה אין צדקה אויף אנדערע מצות: צדקה איז פארבונדן ניט בלויז מיט נפשו הבהמית, נאר אויך מיט "חלקו בעולם". ווארום דאס געלט וואס ער גיט אויף צדקה איז א זאך אויסערלעך פון דעם גוף הנותן, דאס איז א טייל פון וועלט.</w:t>
      </w:r>
    </w:p>
    <w:p w14:paraId="2AD9F1D9"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"און ע"פ הידוע אז בכדי צו מברר זיין דעם מטה ביותר איז נויטיק דערצו א כח עליון ביותר, איז מובן, אז וויבאלד צדקה איז א מצוה וואס נעמט ארום כללות נפשו הבהמית ביז אויך דעם חלק זיינעם אין עולם שחוצה לו - דארף מען דערביי אנרירן נאך מערער און טיפער אין פנימיות הנשמה". ע"כ.</w:t>
      </w:r>
    </w:p>
    <w:p w14:paraId="061FE096"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ובלשונו הזהב של רבינו הזקן בתניא קדישא (פרק לז ע' 96</w:t>
      </w:r>
      <w:r w:rsidRPr="005377FE">
        <w:rPr>
          <w:rFonts w:ascii="FbFrankReal" w:hAnsi="FbFrankReal" w:cs="FbFrankReal" w:hint="cs"/>
          <w:sz w:val="24"/>
          <w:szCs w:val="24"/>
          <w:rtl/>
        </w:rPr>
        <w:t>)</w:t>
      </w:r>
      <w:r w:rsidRPr="005377FE">
        <w:rPr>
          <w:rFonts w:ascii="FbFrankReal" w:hAnsi="FbFrankReal" w:cs="FbFrankReal"/>
          <w:sz w:val="24"/>
          <w:szCs w:val="24"/>
          <w:rtl/>
        </w:rPr>
        <w:t xml:space="preserve"> : "ואין לך מצוה שנפש החיונית מתלבשת בה כל כך כבמצות הצדקה שבכל המצות אין מתלבש בהן רק כח א' מנפש החיונית בשעת מעשה המצוה לבד אבל בצדקה שאדם נותן מיגיע כפיו הרי כל כח נפשו החיונית מלובש בעשיית מלאכתו או עסק אחר שנשתכר בו מעות אלו וכשנותן לצדקה הרי כל נפשו החיונית עולה לה' וגם מי שאינו נהנה מיגיעו מ"מ הואיל ובמעות אלו היה יכול לקנות חיי נפשו הרי נותן חיי נפשו לה'. ולכן אמרו רז"ל שמקרבת את הגאולה לפי שבצדקה אחת מעלה הרבה מנפש החיונית מה שלא היה יכול להעלות ממנה כל כך כחות ובחי' בכמה מצות מעשיות אחרות".</w:t>
      </w:r>
    </w:p>
    <w:p w14:paraId="0FF78A4D"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היינו שבמעלת מצות צדקה, הנה לא זו בלבד דהוי המשכת המקיף בפנימי ע"י פעולת המצוה (ולא רק זכירה), אלא שיש בה פעולה כזו שאין באף מצוה אחרת אפילו כמה מהם ביחד. והיינו שנותן חיי נפשו לה' בבירור נפשו הבהמית וחלקו בעולם ע"י נתינת הצדקה. </w:t>
      </w:r>
    </w:p>
    <w:p w14:paraId="26815B1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ה</w:t>
      </w:r>
      <w:r w:rsidRPr="005377FE">
        <w:rPr>
          <w:rFonts w:ascii="FbFrankReal" w:hAnsi="FbFrankReal" w:cs="FbFrankReal" w:hint="cs"/>
          <w:sz w:val="24"/>
          <w:szCs w:val="24"/>
          <w:rtl/>
        </w:rPr>
        <w:t xml:space="preserve">. </w:t>
      </w:r>
      <w:r w:rsidRPr="005377FE">
        <w:rPr>
          <w:rFonts w:ascii="FbFrankReal" w:hAnsi="FbFrankReal" w:cs="FbFrankReal"/>
          <w:sz w:val="24"/>
          <w:szCs w:val="24"/>
          <w:rtl/>
        </w:rPr>
        <w:t>זה ששבת שקולה כנגד כל המצות הוא כמ"ש רש"י (חולין ה, א) "והמחלל שבת כופר במעשיו ומעיד שקר שלא שבת הקב"ה במעשה בראשית" והאמונה אינו רק יסוד לכל המצות אלא שייכת גם לכל המצות גופא כמבואר בלקו"ש ח"ח ע' 98 ובהערה 30 (וראה גם לקו"ש חל"ח ע' 55</w:t>
      </w:r>
      <w:r w:rsidRPr="005377FE">
        <w:rPr>
          <w:rFonts w:ascii="FbFrankReal" w:hAnsi="FbFrankReal" w:cs="FbFrankReal" w:hint="cs"/>
          <w:sz w:val="24"/>
          <w:szCs w:val="24"/>
          <w:rtl/>
        </w:rPr>
        <w:t>).</w:t>
      </w:r>
    </w:p>
    <w:p w14:paraId="4B90D7F3"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lastRenderedPageBreak/>
        <w:t>ומבואר בלקו"ת (בשלח ב, ב) וז"ל: "וזהו שארז"ל שקולה שבת כנגד כל המצות כולן כי ע"י המצות שעושין נשאר האור בהעלם עדיין והמשכתו בגילוי זהו ע"י שבת כו'". והיינו שאם אינו מקיים את השבת לא ימשיך האור של שאר כל מצותיו בגילוי.</w:t>
      </w:r>
    </w:p>
    <w:p w14:paraId="0EB96783"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ולפי זה, נמצא דזה ששבת שקולה כנגד כל המצות הוא שעל ידו נמשך אור של כל המצוות בגילוי. וזה נוגע הן ע"י עשיית המצוה (בין מצד פעולת המצוה ובין מצד כללות המצוה) והן ע"י שעובר על המצוה. שע"י שהוא מקיים את השבת הרי הוא כאילו מקיים כל שאר המצות (שעי"ז ממשיך האור של כל המצוות בגילוי) ואם הוא מחלל את השבת הרי הוא כופר בכל המצות (ואינו ממשיכם בגילוי).</w:t>
      </w:r>
    </w:p>
    <w:p w14:paraId="79C4C515"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ו</w:t>
      </w:r>
      <w:r w:rsidRPr="005377FE">
        <w:rPr>
          <w:rFonts w:ascii="FbFrankReal" w:hAnsi="FbFrankReal" w:cs="FbFrankReal" w:hint="cs"/>
          <w:sz w:val="24"/>
          <w:szCs w:val="24"/>
          <w:rtl/>
        </w:rPr>
        <w:t xml:space="preserve">. </w:t>
      </w:r>
      <w:r w:rsidRPr="005377FE">
        <w:rPr>
          <w:rFonts w:ascii="FbFrankReal" w:hAnsi="FbFrankReal" w:cs="FbFrankReal"/>
          <w:sz w:val="24"/>
          <w:szCs w:val="24"/>
          <w:rtl/>
        </w:rPr>
        <w:t>זה שמילה שקולה כנגד כל המצות כותב הש"ך (בא לד, ב), וז"ל: "שבה יזכור שהוא עבד מלך ושהוא חתום בחותמו של מלך, ואמרתם זבח פסח הוא לה' שבזכות דם מלה הוציאנו ה' ממצרים".</w:t>
      </w:r>
    </w:p>
    <w:p w14:paraId="0CC9B530"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וכתוב בגמ' (נדרים לב, א) "גדולה מילה ששקולה כנגד כל המצות שבתורה שנאמר כי על פי הדברים האלה (כרתי אתך ברית)". ופירש"י "דכתיב הנה דם הברית אשר כרת ה' עמכם, וכתיב במילה ואתנה בריתי וגו' כרתי ברית וגו' וכתיב להלן ואתנה בריתי מה להלן ברית אף כאן ברית".</w:t>
      </w:r>
    </w:p>
    <w:p w14:paraId="31389DF9"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היינו שכמו שהקב"ה אומר שעל פי הדברים האלה (תומ"צ) כרתי ברית אתכם אותו דבר הוא עם מצוות מילה. נמצא שמילה היא שקולה כנגד כל המצוות.</w:t>
      </w:r>
    </w:p>
    <w:p w14:paraId="64112163"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ובירושלמי (נדרים פ"ג ה"ט) כתוב: "גדולה המילה שהיא שקולה כנגד כל המצוות". ובגמ' שם מבואר שזה שמילה דוחה את השבת מורה שמילה גדולה משבת. </w:t>
      </w:r>
    </w:p>
    <w:p w14:paraId="003ABB3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וי"ל החילוק בין שבת ומילה, דשבת שקול כנגד כל המצות מצד שבו תלוי' </w:t>
      </w:r>
      <w:r w:rsidRPr="005377FE">
        <w:rPr>
          <w:rFonts w:ascii="FbFrankReal" w:hAnsi="FbFrankReal" w:cs="FbFrankReal"/>
          <w:b/>
          <w:bCs/>
          <w:sz w:val="24"/>
          <w:szCs w:val="24"/>
          <w:rtl/>
        </w:rPr>
        <w:t>גילוי</w:t>
      </w:r>
      <w:r w:rsidRPr="005377FE">
        <w:rPr>
          <w:rFonts w:ascii="FbFrankReal" w:hAnsi="FbFrankReal" w:cs="FbFrankReal"/>
          <w:sz w:val="24"/>
          <w:szCs w:val="24"/>
          <w:rtl/>
        </w:rPr>
        <w:t xml:space="preserve"> האור של כל המצוות אבל מילה שקול כנגד כל המצות מצד זה שהתורה משווה אותה ל</w:t>
      </w:r>
      <w:r w:rsidRPr="005377FE">
        <w:rPr>
          <w:rFonts w:ascii="FbFrankReal" w:hAnsi="FbFrankReal" w:cs="FbFrankReal"/>
          <w:b/>
          <w:bCs/>
          <w:sz w:val="24"/>
          <w:szCs w:val="24"/>
          <w:rtl/>
        </w:rPr>
        <w:t>עצם</w:t>
      </w:r>
      <w:r w:rsidRPr="005377FE">
        <w:rPr>
          <w:rFonts w:ascii="FbFrankReal" w:hAnsi="FbFrankReal" w:cs="FbFrankReal"/>
          <w:sz w:val="24"/>
          <w:szCs w:val="24"/>
          <w:rtl/>
        </w:rPr>
        <w:t xml:space="preserve"> קיומם של התומ"צ</w:t>
      </w:r>
      <w:r w:rsidRPr="005377FE">
        <w:rPr>
          <w:rStyle w:val="FootnoteReference"/>
          <w:rFonts w:ascii="FbFrankReal" w:hAnsi="FbFrankReal" w:cs="FbFrankReal"/>
          <w:sz w:val="24"/>
          <w:szCs w:val="24"/>
          <w:rtl/>
        </w:rPr>
        <w:footnoteReference w:id="104"/>
      </w:r>
      <w:r w:rsidRPr="005377FE">
        <w:rPr>
          <w:rFonts w:ascii="FbFrankReal" w:hAnsi="FbFrankReal" w:cs="FbFrankReal"/>
          <w:sz w:val="24"/>
          <w:szCs w:val="24"/>
          <w:rtl/>
        </w:rPr>
        <w:t>.</w:t>
      </w:r>
    </w:p>
    <w:p w14:paraId="682C13AD"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ז</w:t>
      </w:r>
      <w:r w:rsidRPr="005377FE">
        <w:rPr>
          <w:rFonts w:ascii="FbFrankReal" w:hAnsi="FbFrankReal" w:cs="FbFrankReal" w:hint="cs"/>
          <w:sz w:val="24"/>
          <w:szCs w:val="24"/>
          <w:rtl/>
        </w:rPr>
        <w:t xml:space="preserve">. </w:t>
      </w:r>
      <w:r w:rsidRPr="005377FE">
        <w:rPr>
          <w:rFonts w:ascii="FbFrankReal" w:hAnsi="FbFrankReal" w:cs="FbFrankReal"/>
          <w:sz w:val="24"/>
          <w:szCs w:val="24"/>
          <w:rtl/>
        </w:rPr>
        <w:t xml:space="preserve">במעלת מצות תלמוד תורה כתוב בהל' ת"ת לאדה"ז (פ"ד ה"ב), וז"ל: "אין לך מצוה בכל המצות כולן שהיא שקולה כנגד ת"ת אלא ת"ת שקול כנגד כל המצות כולם שהתלמוד מביא לידי מעש' ונמצא שניהם בידו כי התלמוד מצד עצמו הוא ג"כ מ"ע אף אם לא היה מביא לידי מעשה והואיל והו' מביא לידי מעשה כל המצות כולן שאי אפשר לקיים כל המצות כהלכתן בתנאיהן ודקדוקיהן בלי לימוד היטב לידע כל ההלכו' </w:t>
      </w:r>
      <w:r w:rsidRPr="005377FE">
        <w:rPr>
          <w:rFonts w:ascii="FbFrankReal" w:hAnsi="FbFrankReal" w:cs="FbFrankReal"/>
          <w:sz w:val="24"/>
          <w:szCs w:val="24"/>
          <w:rtl/>
        </w:rPr>
        <w:lastRenderedPageBreak/>
        <w:t>שהן דקדוקי המצות ותנאיהן לכך הוא שקול כנגד כל המצות כולן ולפיכך התלמוד קודם למעשה בכל מקום".</w:t>
      </w:r>
    </w:p>
    <w:p w14:paraId="7DFBBB9F"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ומבאר אדה"ז בתניא פ"ה וז"ל: "כשאדם יודע ומשיג בשכלו פסק זה כהלכה הערוכה במשנה או גמרא או פוסקים הרי זה משיג ותופס ומקיף בשכלו רצונו וחכמתו של הקב"ה .. והוא יחוד נפלא שאין יחוד כמוהו ולא כערכו נמצא כלל".</w:t>
      </w:r>
    </w:p>
    <w:p w14:paraId="3D59C0F1"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ועפ"ז יש לבאר זה שת"ת כנגד כולן בנוסף לזה שהיא מביאה לידי מעשה כל המצות, הנה עוד זאת, שבמצוה זו יש מעלה גדולה ונפלאה לאין קץ שעל ידה נעשה יחוד בין האדם והקב"ה שא"א לעשותה ע"י שאר מצות התורה.</w:t>
      </w:r>
    </w:p>
    <w:p w14:paraId="374BB2E5"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ולהעיר שהרב חיים ויטאל כותב בספרו חיים שנים ישלם (ע' כד) וז"ל: "דאין שום מצוה פרטית שתהיה שקולה לבדה כתלמוד תורה .. אף גם אותם המצות הפרטיות שהוזכרו בדברי רז"ל שכל אחת מהם שקולה ככל המצות .. אף אם הוזכר בהן משקולות ככל המצות, הם למטה מדרגת התלמוד תורה"</w:t>
      </w:r>
      <w:r w:rsidRPr="005377FE">
        <w:rPr>
          <w:rStyle w:val="FootnoteReference"/>
          <w:rFonts w:ascii="FbFrankReal" w:hAnsi="FbFrankReal" w:cs="FbFrankReal"/>
          <w:sz w:val="24"/>
          <w:szCs w:val="24"/>
          <w:rtl/>
        </w:rPr>
        <w:footnoteReference w:id="105"/>
      </w:r>
      <w:r w:rsidRPr="005377FE">
        <w:rPr>
          <w:rFonts w:ascii="FbFrankReal" w:hAnsi="FbFrankReal" w:cs="FbFrankReal"/>
          <w:sz w:val="24"/>
          <w:szCs w:val="24"/>
          <w:rtl/>
        </w:rPr>
        <w:t>.</w:t>
      </w:r>
    </w:p>
    <w:p w14:paraId="6E1AD0C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ח</w:t>
      </w:r>
      <w:r w:rsidRPr="005377FE">
        <w:rPr>
          <w:rFonts w:ascii="FbFrankReal" w:hAnsi="FbFrankReal" w:cs="FbFrankReal" w:hint="cs"/>
          <w:sz w:val="24"/>
          <w:szCs w:val="24"/>
          <w:rtl/>
        </w:rPr>
        <w:t xml:space="preserve">. </w:t>
      </w:r>
      <w:r w:rsidRPr="005377FE">
        <w:rPr>
          <w:rFonts w:ascii="FbFrankReal" w:hAnsi="FbFrankReal" w:cs="FbFrankReal"/>
          <w:sz w:val="24"/>
          <w:szCs w:val="24"/>
          <w:rtl/>
        </w:rPr>
        <w:t>סיכום כל הנ"ל:</w:t>
      </w:r>
    </w:p>
    <w:p w14:paraId="15C78CF4"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תפילין</w:t>
      </w:r>
      <w:r w:rsidRPr="005377FE">
        <w:rPr>
          <w:rFonts w:ascii="FbFrankReal" w:hAnsi="FbFrankReal" w:cs="FbFrankReal"/>
          <w:sz w:val="24"/>
          <w:szCs w:val="24"/>
          <w:rtl/>
        </w:rPr>
        <w:t xml:space="preserve"> - שעל ידו ממשיכים אלקות בגשמיות כפשוטו בפנימיות ממש.</w:t>
      </w:r>
    </w:p>
    <w:p w14:paraId="23772477"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ציצית</w:t>
      </w:r>
      <w:r w:rsidRPr="005377FE">
        <w:rPr>
          <w:rFonts w:ascii="FbFrankReal" w:hAnsi="FbFrankReal" w:cs="FbFrankReal"/>
          <w:sz w:val="24"/>
          <w:szCs w:val="24"/>
          <w:rtl/>
        </w:rPr>
        <w:t xml:space="preserve"> - הוא מקיף, ומזכיר את כל המצות.</w:t>
      </w:r>
    </w:p>
    <w:p w14:paraId="2CBEA91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צדקה</w:t>
      </w:r>
      <w:r w:rsidRPr="005377FE">
        <w:rPr>
          <w:rFonts w:ascii="FbFrankReal" w:hAnsi="FbFrankReal" w:cs="FbFrankReal"/>
          <w:sz w:val="24"/>
          <w:szCs w:val="24"/>
          <w:rtl/>
        </w:rPr>
        <w:t xml:space="preserve"> - שנותן חיי נפשו לה' בבירור נפשו הבהמית וחלקו בעולם.</w:t>
      </w:r>
    </w:p>
    <w:p w14:paraId="2968E817"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שבת</w:t>
      </w:r>
      <w:r w:rsidRPr="005377FE">
        <w:rPr>
          <w:rFonts w:ascii="FbFrankReal" w:hAnsi="FbFrankReal" w:cs="FbFrankReal"/>
          <w:sz w:val="24"/>
          <w:szCs w:val="24"/>
          <w:rtl/>
        </w:rPr>
        <w:t xml:space="preserve"> - שעל ידו נמשך אור של כל המצוות בגילוי.</w:t>
      </w:r>
    </w:p>
    <w:p w14:paraId="389C77F3"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מילה</w:t>
      </w:r>
      <w:r w:rsidRPr="005377FE">
        <w:rPr>
          <w:rFonts w:ascii="FbFrankReal" w:hAnsi="FbFrankReal" w:cs="FbFrankReal"/>
          <w:sz w:val="24"/>
          <w:szCs w:val="24"/>
          <w:rtl/>
        </w:rPr>
        <w:t xml:space="preserve"> - שהתורה משווה אותה לעצם קיום התומ"צ שבהם תלוי שו"א.</w:t>
      </w:r>
    </w:p>
    <w:p w14:paraId="65B26497"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b/>
          <w:bCs/>
          <w:sz w:val="24"/>
          <w:szCs w:val="24"/>
          <w:rtl/>
        </w:rPr>
        <w:t>מעלת מצות ת"ת</w:t>
      </w:r>
      <w:r w:rsidRPr="005377FE">
        <w:rPr>
          <w:rFonts w:ascii="FbFrankReal" w:hAnsi="FbFrankReal" w:cs="FbFrankReal"/>
          <w:sz w:val="24"/>
          <w:szCs w:val="24"/>
          <w:rtl/>
        </w:rPr>
        <w:t xml:space="preserve"> - שמביא לידי מעשה כל המצות, ועל ידה נעשה יחוד בין האדם והקב"ה שא"א לעשותה ע"י שאר מצות התורה.</w:t>
      </w:r>
    </w:p>
    <w:p w14:paraId="07C9E15B"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הרי במצות ת"ת יש מעלה שא"א לדמותו ואין ערוך אליו כלל משאר המצות גם אלו ששקולים כנגד שאר המצות שהרי אין מצוה שעל ידה נעשית יחוד בין האדם והקב"ה כמו ת"ת (כמ"ש לעיל מהרב חיים ויטאל). </w:t>
      </w:r>
    </w:p>
    <w:p w14:paraId="66D7142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hint="cs"/>
          <w:b/>
          <w:bCs/>
          <w:sz w:val="24"/>
          <w:szCs w:val="24"/>
          <w:rtl/>
        </w:rPr>
        <w:t>ט</w:t>
      </w:r>
      <w:r w:rsidRPr="005377FE">
        <w:rPr>
          <w:rFonts w:ascii="FbFrankReal" w:hAnsi="FbFrankReal" w:cs="FbFrankReal" w:hint="cs"/>
          <w:sz w:val="24"/>
          <w:szCs w:val="24"/>
          <w:rtl/>
        </w:rPr>
        <w:t xml:space="preserve">. </w:t>
      </w:r>
      <w:r w:rsidRPr="005377FE">
        <w:rPr>
          <w:rFonts w:ascii="FbFrankReal" w:hAnsi="FbFrankReal" w:cs="FbFrankReal"/>
          <w:sz w:val="24"/>
          <w:szCs w:val="24"/>
          <w:rtl/>
        </w:rPr>
        <w:t xml:space="preserve">ע"פ זה אוי"ל שהמצות ששקולים כנגד כל המצות הם שקולים גם כנגד שאר המצות ששקולים כנגד כל המצות (לדוג' תפילין שקולה כנגד כל המצות כולל ציצית </w:t>
      </w:r>
      <w:r w:rsidRPr="005377FE">
        <w:rPr>
          <w:rFonts w:ascii="FbFrankReal" w:hAnsi="FbFrankReal" w:cs="FbFrankReal"/>
          <w:sz w:val="24"/>
          <w:szCs w:val="24"/>
          <w:rtl/>
        </w:rPr>
        <w:lastRenderedPageBreak/>
        <w:t>צדקה שבת ומילה, וציצית שקולה גם כנגד תפילין צדקה שבת ומילה וכו') מצד המעלה פרטית שיש בה ואין בהאחרים, מלבד מצות ת"ת.</w:t>
      </w:r>
    </w:p>
    <w:p w14:paraId="642C3F68"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רק מצות ת"ת שכולל בעצמו כל המצות ממש מכיון שהיא מביא לידי מעשה כל מצוה, הרי שבמצוות ת"ת יש גם קצת ממעלות הנ"ל של תפילין ציצית צדקה שבת ומילה מכיון שהיא מביא אותם לידי מעשה. ובנוסף לזה יש בו גם מעלת היחוד שאין באף מצוה אחרת. י"ל שאין ערוך אליו ממש גם משאר המצות ששקולים כנגד כל המצות,</w:t>
      </w:r>
    </w:p>
    <w:p w14:paraId="10895792" w14:textId="77777777" w:rsidR="005377FE" w:rsidRPr="005377FE" w:rsidRDefault="005377FE" w:rsidP="005377FE">
      <w:pPr>
        <w:bidi/>
        <w:spacing w:line="300" w:lineRule="atLeast"/>
        <w:ind w:firstLine="288"/>
        <w:jc w:val="both"/>
        <w:rPr>
          <w:rFonts w:ascii="FbFrankReal" w:hAnsi="FbFrankReal" w:cs="FbFrankReal"/>
          <w:sz w:val="24"/>
          <w:szCs w:val="24"/>
          <w:rtl/>
        </w:rPr>
      </w:pPr>
      <w:r w:rsidRPr="005377FE">
        <w:rPr>
          <w:rFonts w:ascii="FbFrankReal" w:hAnsi="FbFrankReal" w:cs="FbFrankReal"/>
          <w:sz w:val="24"/>
          <w:szCs w:val="24"/>
          <w:rtl/>
        </w:rPr>
        <w:t xml:space="preserve">ונמצא שמצוות תפילין ציצית צדקה שבת ומילה שקולים כנגד כל המצות מלבד מצות ת"ת משא"כ ת"ת שקול כנגד כולם כולל הם. </w:t>
      </w:r>
    </w:p>
    <w:p w14:paraId="7FF126E5" w14:textId="77777777" w:rsidR="00C96653" w:rsidRDefault="00C96653" w:rsidP="00C96653">
      <w:pPr>
        <w:pStyle w:val="a4"/>
        <w:sectPr w:rsidR="00C96653"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616E1B7F" w14:textId="77777777" w:rsidR="000D41BD" w:rsidRDefault="000D41BD" w:rsidP="00E24510">
      <w:pPr>
        <w:bidi/>
        <w:spacing w:after="80" w:line="360" w:lineRule="auto"/>
        <w:jc w:val="center"/>
        <w:rPr>
          <w:rFonts w:ascii="Calibri" w:eastAsia="Calibri" w:hAnsi="Calibri" w:cs="1ShefaClassic"/>
        </w:rPr>
      </w:pPr>
    </w:p>
    <w:p w14:paraId="5821BE29" w14:textId="77777777" w:rsidR="00882273" w:rsidRDefault="00882273">
      <w:pPr>
        <w:rPr>
          <w:rFonts w:ascii="Calibri" w:eastAsia="Calibri" w:hAnsi="Calibri" w:cs="1ShefaClassic"/>
          <w:rtl/>
        </w:rPr>
      </w:pPr>
      <w:r>
        <w:rPr>
          <w:rFonts w:ascii="Calibri" w:eastAsia="Calibri" w:hAnsi="Calibri" w:cs="1ShefaClassic"/>
          <w:rtl/>
        </w:rPr>
        <w:br w:type="page"/>
      </w:r>
    </w:p>
    <w:p w14:paraId="218921BC" w14:textId="77777777" w:rsidR="00882273" w:rsidRDefault="00882273" w:rsidP="00136C60">
      <w:pPr>
        <w:bidi/>
        <w:spacing w:after="80" w:line="360" w:lineRule="auto"/>
        <w:jc w:val="center"/>
        <w:rPr>
          <w:rFonts w:ascii="Calibri" w:eastAsia="Calibri" w:hAnsi="Calibri" w:cs="1ShefaClassic"/>
          <w:sz w:val="28"/>
          <w:szCs w:val="28"/>
          <w:rtl/>
        </w:rPr>
      </w:pPr>
    </w:p>
    <w:p w14:paraId="24DFDFEC" w14:textId="77777777" w:rsidR="00882273" w:rsidRDefault="00882273" w:rsidP="00882273">
      <w:pPr>
        <w:bidi/>
        <w:spacing w:after="80" w:line="360" w:lineRule="auto"/>
        <w:jc w:val="center"/>
        <w:rPr>
          <w:rFonts w:ascii="Calibri" w:eastAsia="Calibri" w:hAnsi="Calibri" w:cs="1ShefaClassic"/>
          <w:sz w:val="28"/>
          <w:szCs w:val="28"/>
          <w:rtl/>
        </w:rPr>
      </w:pPr>
    </w:p>
    <w:p w14:paraId="3B9E242C" w14:textId="77777777" w:rsidR="005645EF" w:rsidRDefault="005645EF" w:rsidP="00882273">
      <w:pPr>
        <w:bidi/>
        <w:spacing w:after="80" w:line="360" w:lineRule="auto"/>
        <w:jc w:val="center"/>
        <w:rPr>
          <w:rFonts w:ascii="Calibri" w:eastAsia="Calibri" w:hAnsi="Calibri" w:cs="1ShefaClassic"/>
          <w:sz w:val="28"/>
          <w:szCs w:val="28"/>
          <w:rtl/>
        </w:rPr>
      </w:pPr>
    </w:p>
    <w:p w14:paraId="3CDE71BE" w14:textId="77777777" w:rsidR="005645EF" w:rsidRDefault="005645EF" w:rsidP="005645EF">
      <w:pPr>
        <w:bidi/>
        <w:spacing w:after="80" w:line="360" w:lineRule="auto"/>
        <w:jc w:val="center"/>
        <w:rPr>
          <w:rFonts w:ascii="Calibri" w:eastAsia="Calibri" w:hAnsi="Calibri" w:cs="1ShefaClassic"/>
          <w:sz w:val="28"/>
          <w:szCs w:val="28"/>
          <w:rtl/>
        </w:rPr>
      </w:pPr>
    </w:p>
    <w:p w14:paraId="3CBE63FC" w14:textId="77777777" w:rsidR="00136C60" w:rsidRPr="00882273" w:rsidRDefault="00136C60" w:rsidP="005645EF">
      <w:pPr>
        <w:bidi/>
        <w:spacing w:after="80" w:line="360" w:lineRule="auto"/>
        <w:jc w:val="center"/>
        <w:rPr>
          <w:rFonts w:ascii="Calibri" w:eastAsia="Calibri" w:hAnsi="Calibri" w:cs="1ShefaClassic"/>
          <w:sz w:val="28"/>
          <w:szCs w:val="28"/>
        </w:rPr>
      </w:pPr>
      <w:r w:rsidRPr="00882273">
        <w:rPr>
          <w:rFonts w:ascii="Calibri" w:eastAsia="Calibri" w:hAnsi="Calibri" w:cs="1ShefaClassic" w:hint="cs"/>
          <w:sz w:val="28"/>
          <w:szCs w:val="28"/>
          <w:rtl/>
        </w:rPr>
        <w:t>לעילוי נשמת</w:t>
      </w:r>
    </w:p>
    <w:p w14:paraId="6F0E8BD7"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הוו"ח אי"א רב פעלים, בצדקה וחסד לנזקקים</w:t>
      </w:r>
    </w:p>
    <w:p w14:paraId="1C17BA62"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ובמוסדות רבינו הק' עסק כל ימיו,</w:t>
      </w:r>
    </w:p>
    <w:p w14:paraId="5555FE11"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ובאופן דהצנע לכת, בעל לב טוב, נעים ונחמד</w:t>
      </w:r>
    </w:p>
    <w:p w14:paraId="5F00C26B"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sz w:val="28"/>
          <w:szCs w:val="28"/>
          <w:rtl/>
        </w:rPr>
        <w:t xml:space="preserve">הרה"ת </w:t>
      </w:r>
      <w:r w:rsidRPr="00882273">
        <w:rPr>
          <w:rFonts w:ascii="Calibri" w:eastAsia="Calibri" w:hAnsi="Calibri" w:cs="1ShefaClassic" w:hint="cs"/>
          <w:sz w:val="28"/>
          <w:szCs w:val="28"/>
          <w:rtl/>
        </w:rPr>
        <w:t xml:space="preserve">ר' </w:t>
      </w:r>
      <w:r w:rsidRPr="00882273">
        <w:rPr>
          <w:rFonts w:ascii="Calibri" w:eastAsia="Calibri" w:hAnsi="Calibri" w:cs="1ShefaClassic" w:hint="cs"/>
          <w:b/>
          <w:bCs/>
          <w:sz w:val="28"/>
          <w:szCs w:val="28"/>
          <w:rtl/>
        </w:rPr>
        <w:t>שבתי נח</w:t>
      </w:r>
      <w:r w:rsidRPr="00882273">
        <w:rPr>
          <w:rFonts w:ascii="Calibri" w:eastAsia="Calibri" w:hAnsi="Calibri" w:cs="1ShefaClassic" w:hint="cs"/>
          <w:sz w:val="28"/>
          <w:szCs w:val="28"/>
          <w:rtl/>
        </w:rPr>
        <w:t xml:space="preserve"> ב"ר </w:t>
      </w:r>
      <w:r w:rsidRPr="00882273">
        <w:rPr>
          <w:rFonts w:ascii="Calibri" w:eastAsia="Calibri" w:hAnsi="Calibri" w:cs="1ShefaClassic" w:hint="cs"/>
          <w:b/>
          <w:bCs/>
          <w:sz w:val="28"/>
          <w:szCs w:val="28"/>
          <w:rtl/>
        </w:rPr>
        <w:t>משה</w:t>
      </w:r>
      <w:r w:rsidRPr="00882273">
        <w:rPr>
          <w:rFonts w:ascii="Calibri" w:eastAsia="Calibri" w:hAnsi="Calibri" w:cs="1ShefaClassic" w:hint="cs"/>
          <w:sz w:val="28"/>
          <w:szCs w:val="28"/>
          <w:rtl/>
        </w:rPr>
        <w:t xml:space="preserve"> ז"ל</w:t>
      </w:r>
    </w:p>
    <w:p w14:paraId="3B2F6075" w14:textId="77777777" w:rsidR="00136C60" w:rsidRPr="00882273" w:rsidRDefault="00136C60" w:rsidP="00136C60">
      <w:pPr>
        <w:bidi/>
        <w:spacing w:after="80" w:line="360" w:lineRule="auto"/>
        <w:jc w:val="center"/>
        <w:rPr>
          <w:rFonts w:ascii="Calibri" w:eastAsia="Calibri" w:hAnsi="Calibri" w:cs="1ShefaClassic"/>
          <w:b/>
          <w:bCs/>
          <w:sz w:val="28"/>
          <w:szCs w:val="28"/>
          <w:rtl/>
        </w:rPr>
      </w:pPr>
      <w:r w:rsidRPr="00882273">
        <w:rPr>
          <w:rFonts w:ascii="Calibri" w:eastAsia="Calibri" w:hAnsi="Calibri" w:cs="1ShefaClassic" w:hint="cs"/>
          <w:b/>
          <w:bCs/>
          <w:sz w:val="28"/>
          <w:szCs w:val="28"/>
          <w:rtl/>
        </w:rPr>
        <w:t>גארדאן</w:t>
      </w:r>
    </w:p>
    <w:p w14:paraId="23943D53"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נפטר בדמי ימיו ביום ד' כ"ב אלול ה'תשס"ד</w:t>
      </w:r>
    </w:p>
    <w:p w14:paraId="0901644F"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ת. נ. צ. ב. ה.</w:t>
      </w:r>
    </w:p>
    <w:p w14:paraId="1571E54C" w14:textId="77777777" w:rsidR="00136C60" w:rsidRPr="00882273" w:rsidRDefault="00136C60" w:rsidP="00136C60">
      <w:pPr>
        <w:bidi/>
        <w:spacing w:after="80" w:line="360" w:lineRule="auto"/>
        <w:jc w:val="center"/>
        <w:rPr>
          <w:rFonts w:ascii="Calibri" w:eastAsia="Calibri" w:hAnsi="Calibri" w:cs="1ShefaClassic"/>
          <w:sz w:val="28"/>
          <w:szCs w:val="28"/>
        </w:rPr>
      </w:pPr>
      <w:r w:rsidRPr="00882273">
        <w:rPr>
          <w:rFonts w:ascii="Calibri" w:eastAsia="Calibri" w:hAnsi="Calibri" w:cs="1ShefaClassic"/>
          <w:sz w:val="28"/>
          <w:szCs w:val="28"/>
        </w:rPr>
        <w:sym w:font="Wingdings 2" w:char="00B2"/>
      </w:r>
    </w:p>
    <w:p w14:paraId="4D7649BC"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hint="cs"/>
          <w:sz w:val="28"/>
          <w:szCs w:val="28"/>
          <w:rtl/>
        </w:rPr>
        <w:t>נדפס ע"י ולזכות</w:t>
      </w:r>
    </w:p>
    <w:p w14:paraId="4DF782D1" w14:textId="77777777" w:rsidR="00136C60" w:rsidRPr="00882273" w:rsidRDefault="00136C60" w:rsidP="00136C60">
      <w:pPr>
        <w:bidi/>
        <w:spacing w:after="80" w:line="360" w:lineRule="auto"/>
        <w:jc w:val="center"/>
        <w:rPr>
          <w:rFonts w:ascii="Calibri" w:eastAsia="Calibri" w:hAnsi="Calibri" w:cs="1ShefaClassic"/>
          <w:sz w:val="28"/>
          <w:szCs w:val="28"/>
          <w:rtl/>
        </w:rPr>
      </w:pPr>
      <w:r w:rsidRPr="00882273">
        <w:rPr>
          <w:rFonts w:ascii="Calibri" w:eastAsia="Calibri" w:hAnsi="Calibri" w:cs="1ShefaClassic"/>
          <w:sz w:val="28"/>
          <w:szCs w:val="28"/>
          <w:rtl/>
        </w:rPr>
        <w:t>הרה"ת ר'</w:t>
      </w:r>
      <w:r w:rsidRPr="00882273">
        <w:rPr>
          <w:rFonts w:ascii="Calibri" w:eastAsia="Calibri" w:hAnsi="Calibri" w:cs="1ShefaClassic" w:hint="cs"/>
          <w:sz w:val="28"/>
          <w:szCs w:val="28"/>
          <w:rtl/>
        </w:rPr>
        <w:t xml:space="preserve"> </w:t>
      </w:r>
      <w:r w:rsidRPr="00882273">
        <w:rPr>
          <w:rFonts w:ascii="Calibri" w:eastAsia="Calibri" w:hAnsi="Calibri" w:cs="1ShefaClassic" w:hint="cs"/>
          <w:b/>
          <w:bCs/>
          <w:sz w:val="28"/>
          <w:szCs w:val="28"/>
          <w:rtl/>
        </w:rPr>
        <w:t>יהושע</w:t>
      </w:r>
      <w:r w:rsidRPr="00882273">
        <w:rPr>
          <w:rFonts w:ascii="Calibri" w:eastAsia="Calibri" w:hAnsi="Calibri" w:cs="1ShefaClassic" w:hint="cs"/>
          <w:sz w:val="28"/>
          <w:szCs w:val="28"/>
          <w:rtl/>
        </w:rPr>
        <w:t xml:space="preserve"> </w:t>
      </w:r>
      <w:r w:rsidRPr="00882273">
        <w:rPr>
          <w:rFonts w:ascii="Calibri" w:eastAsia="Calibri" w:hAnsi="Calibri" w:cs="1ShefaClassic"/>
          <w:sz w:val="28"/>
          <w:szCs w:val="28"/>
          <w:rtl/>
        </w:rPr>
        <w:t xml:space="preserve">וזוגתו מרת </w:t>
      </w:r>
      <w:r w:rsidRPr="00882273">
        <w:rPr>
          <w:rFonts w:ascii="Calibri" w:eastAsia="Calibri" w:hAnsi="Calibri" w:cs="1ShefaClassic" w:hint="cs"/>
          <w:b/>
          <w:bCs/>
          <w:sz w:val="28"/>
          <w:szCs w:val="28"/>
          <w:rtl/>
        </w:rPr>
        <w:t>פייגי</w:t>
      </w:r>
    </w:p>
    <w:p w14:paraId="2B627DBE" w14:textId="77777777" w:rsidR="00136C60" w:rsidRPr="00882273" w:rsidRDefault="00136C60" w:rsidP="00136C60">
      <w:pPr>
        <w:bidi/>
        <w:spacing w:after="80" w:line="360" w:lineRule="auto"/>
        <w:jc w:val="center"/>
        <w:rPr>
          <w:rFonts w:ascii="Calibri" w:eastAsia="Calibri" w:hAnsi="Calibri" w:cs="1ShefaClassic"/>
          <w:sz w:val="28"/>
          <w:szCs w:val="28"/>
        </w:rPr>
      </w:pPr>
      <w:r w:rsidRPr="00882273">
        <w:rPr>
          <w:rFonts w:ascii="Calibri" w:eastAsia="Calibri" w:hAnsi="Calibri" w:cs="1ShefaClassic" w:hint="cs"/>
          <w:sz w:val="28"/>
          <w:szCs w:val="28"/>
          <w:rtl/>
        </w:rPr>
        <w:t xml:space="preserve">ובנם </w:t>
      </w:r>
      <w:r w:rsidRPr="00882273">
        <w:rPr>
          <w:rFonts w:ascii="Calibri" w:eastAsia="Calibri" w:hAnsi="Calibri" w:cs="1ShefaClassic" w:hint="cs"/>
          <w:b/>
          <w:bCs/>
          <w:sz w:val="28"/>
          <w:szCs w:val="28"/>
          <w:rtl/>
        </w:rPr>
        <w:t xml:space="preserve">דאני </w:t>
      </w:r>
      <w:r w:rsidRPr="00882273">
        <w:rPr>
          <w:rFonts w:ascii="Calibri" w:eastAsia="Calibri" w:hAnsi="Calibri" w:cs="1ShefaClassic" w:hint="cs"/>
          <w:sz w:val="28"/>
          <w:szCs w:val="28"/>
          <w:rtl/>
        </w:rPr>
        <w:t>ובתם</w:t>
      </w:r>
      <w:r w:rsidRPr="00882273">
        <w:rPr>
          <w:rFonts w:ascii="Calibri" w:eastAsia="Calibri" w:hAnsi="Calibri" w:cs="1ShefaClassic" w:hint="cs"/>
          <w:b/>
          <w:bCs/>
          <w:sz w:val="28"/>
          <w:szCs w:val="28"/>
          <w:rtl/>
        </w:rPr>
        <w:t xml:space="preserve"> נאווה</w:t>
      </w:r>
      <w:r w:rsidRPr="00882273">
        <w:rPr>
          <w:rFonts w:ascii="Calibri" w:eastAsia="Calibri" w:hAnsi="Calibri" w:cs="1ShefaClassic"/>
          <w:sz w:val="28"/>
          <w:szCs w:val="28"/>
          <w:rtl/>
        </w:rPr>
        <w:t xml:space="preserve"> שיחיו</w:t>
      </w:r>
    </w:p>
    <w:p w14:paraId="7C7EB87D" w14:textId="77777777" w:rsidR="00136C60" w:rsidRPr="00882273" w:rsidRDefault="00136C60" w:rsidP="00136C60">
      <w:pPr>
        <w:bidi/>
        <w:spacing w:after="80" w:line="360" w:lineRule="auto"/>
        <w:jc w:val="center"/>
        <w:rPr>
          <w:rFonts w:ascii="Calibri" w:eastAsia="Calibri" w:hAnsi="Calibri" w:cs="1ShefaClassic"/>
          <w:b/>
          <w:bCs/>
          <w:sz w:val="28"/>
          <w:szCs w:val="28"/>
          <w:rtl/>
        </w:rPr>
      </w:pPr>
      <w:r w:rsidRPr="00882273">
        <w:rPr>
          <w:rFonts w:ascii="Calibri" w:eastAsia="Calibri" w:hAnsi="Calibri" w:cs="1ShefaClassic" w:hint="cs"/>
          <w:b/>
          <w:bCs/>
          <w:sz w:val="28"/>
          <w:szCs w:val="28"/>
          <w:rtl/>
        </w:rPr>
        <w:t>שיינער</w:t>
      </w:r>
    </w:p>
    <w:p w14:paraId="247884C7" w14:textId="77777777" w:rsidR="00882273" w:rsidRDefault="00136C60" w:rsidP="00882273">
      <w:pPr>
        <w:pStyle w:val="NormalComplexNarkisim"/>
        <w:spacing w:after="120" w:line="360" w:lineRule="auto"/>
        <w:rPr>
          <w:rFonts w:ascii="Calibri" w:eastAsia="Calibri" w:hAnsi="Calibri" w:cs="1ShefaClassic"/>
          <w:rtl/>
        </w:rPr>
      </w:pPr>
      <w:r>
        <w:rPr>
          <w:rFonts w:ascii="Calibri" w:eastAsia="Calibri" w:hAnsi="Calibri" w:cs="1ShefaClassic"/>
          <w:rtl/>
        </w:rPr>
        <w:br w:type="page"/>
      </w:r>
    </w:p>
    <w:p w14:paraId="3E8A9964" w14:textId="77777777" w:rsidR="00882273" w:rsidRPr="00882273" w:rsidRDefault="00882273" w:rsidP="00882273">
      <w:pPr>
        <w:rPr>
          <w:rtl/>
        </w:rPr>
      </w:pPr>
    </w:p>
    <w:p w14:paraId="662B55A9" w14:textId="77777777" w:rsidR="00882273" w:rsidRDefault="00882273" w:rsidP="00882273">
      <w:pPr>
        <w:bidi/>
        <w:spacing w:after="120" w:line="360" w:lineRule="auto"/>
        <w:jc w:val="center"/>
        <w:rPr>
          <w:rFonts w:ascii="Narkisim" w:eastAsia="Times New Roman" w:hAnsi="Narkisim" w:cs="1ShefaClassic"/>
          <w:b/>
          <w:sz w:val="28"/>
          <w:szCs w:val="28"/>
          <w:rtl/>
        </w:rPr>
      </w:pPr>
      <w:r w:rsidRPr="00882273">
        <w:rPr>
          <w:rFonts w:ascii="Narkisim" w:eastAsia="Times New Roman" w:hAnsi="Narkisim" w:cs="1ShefaClassic" w:hint="cs"/>
          <w:b/>
          <w:sz w:val="28"/>
          <w:szCs w:val="28"/>
          <w:rtl/>
        </w:rPr>
        <w:t>לעילוי</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נשמת</w:t>
      </w:r>
    </w:p>
    <w:p w14:paraId="27822769"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הרה</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ח</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הדגול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המיוחד</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שבחבורה</w:t>
      </w:r>
    </w:p>
    <w:p w14:paraId="472EBA04"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השקדן</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בלימוד</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התורה</w:t>
      </w:r>
    </w:p>
    <w:p w14:paraId="66A3013E"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עושה</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צדקה</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וחסד</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בכל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עת</w:t>
      </w:r>
    </w:p>
    <w:p w14:paraId="1673A6E8"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משכיל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על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כל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דבר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טוב</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נהנו</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ממנו</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תמיד</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בעצה</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ותושי'</w:t>
      </w:r>
    </w:p>
    <w:p w14:paraId="6DD6BDAA"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קיבל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כל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אדם</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בסבר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פנים</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יפות</w:t>
      </w:r>
    </w:p>
    <w:p w14:paraId="6237031D"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בעל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מדות</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תרומיות</w:t>
      </w:r>
    </w:p>
    <w:p w14:paraId="737F6026"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איש</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ירא</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אלקים</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צנוע</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בכל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אורחותיו</w:t>
      </w:r>
    </w:p>
    <w:p w14:paraId="7898923B"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Cs/>
          <w:sz w:val="28"/>
          <w:szCs w:val="28"/>
          <w:rtl/>
        </w:rPr>
        <w:t>גדלי</w:t>
      </w:r>
      <w:r w:rsidRPr="00882273">
        <w:rPr>
          <w:rFonts w:ascii="Narkisim" w:eastAsia="Times New Roman" w:hAnsi="Narkisim" w:cs="1ShefaClassic"/>
          <w:bCs/>
          <w:sz w:val="28"/>
          <w:szCs w:val="28"/>
          <w:rtl/>
        </w:rPr>
        <w:t xml:space="preserve">' </w:t>
      </w:r>
      <w:r w:rsidRPr="00882273">
        <w:rPr>
          <w:rFonts w:ascii="Narkisim" w:eastAsia="Times New Roman" w:hAnsi="Narkisim" w:cs="1ShefaClassic" w:hint="cs"/>
          <w:bCs/>
          <w:sz w:val="28"/>
          <w:szCs w:val="28"/>
          <w:rtl/>
        </w:rPr>
        <w:t>ירחמיאל</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ע</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ה</w:t>
      </w:r>
    </w:p>
    <w:p w14:paraId="102EC82A"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ב</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Cs/>
          <w:sz w:val="28"/>
          <w:szCs w:val="28"/>
          <w:rtl/>
        </w:rPr>
        <w:t>מיכל</w:t>
      </w:r>
      <w:r w:rsidRPr="00882273">
        <w:rPr>
          <w:rFonts w:ascii="Narkisim" w:eastAsia="Times New Roman" w:hAnsi="Narkisim" w:cs="1ShefaClassic"/>
          <w:bCs/>
          <w:sz w:val="28"/>
          <w:szCs w:val="28"/>
          <w:rtl/>
        </w:rPr>
        <w:t xml:space="preserve"> </w:t>
      </w:r>
      <w:r w:rsidRPr="00882273">
        <w:rPr>
          <w:rFonts w:ascii="Narkisim" w:eastAsia="Times New Roman" w:hAnsi="Narkisim" w:cs="1ShefaClassic" w:hint="cs"/>
          <w:b/>
          <w:sz w:val="28"/>
          <w:szCs w:val="28"/>
          <w:rtl/>
        </w:rPr>
        <w:t>ע</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ה</w:t>
      </w:r>
    </w:p>
    <w:p w14:paraId="6DC1A7EE" w14:textId="77777777" w:rsidR="00882273" w:rsidRPr="00882273" w:rsidRDefault="00882273" w:rsidP="00882273">
      <w:pPr>
        <w:bidi/>
        <w:spacing w:after="120" w:line="360" w:lineRule="auto"/>
        <w:jc w:val="center"/>
        <w:rPr>
          <w:rFonts w:ascii="Narkisim" w:eastAsia="Times New Roman" w:hAnsi="Narkisim" w:cs="1ShefaClassic"/>
          <w:bCs/>
          <w:sz w:val="28"/>
          <w:szCs w:val="28"/>
        </w:rPr>
      </w:pPr>
      <w:r w:rsidRPr="00882273">
        <w:rPr>
          <w:rFonts w:ascii="Narkisim" w:eastAsia="Times New Roman" w:hAnsi="Narkisim" w:cs="1ShefaClassic" w:hint="cs"/>
          <w:bCs/>
          <w:sz w:val="28"/>
          <w:szCs w:val="28"/>
          <w:rtl/>
        </w:rPr>
        <w:t>שייפער</w:t>
      </w:r>
    </w:p>
    <w:p w14:paraId="395449E6"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נקטף</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בדמי</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ימיו</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ביום</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י</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ז</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אדר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ה</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תשס</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ז</w:t>
      </w:r>
    </w:p>
    <w:p w14:paraId="71A3E0E2" w14:textId="77777777" w:rsidR="00882273" w:rsidRPr="00882273" w:rsidRDefault="00882273" w:rsidP="00882273">
      <w:pPr>
        <w:bidi/>
        <w:spacing w:after="120" w:line="360" w:lineRule="auto"/>
        <w:jc w:val="center"/>
        <w:rPr>
          <w:rFonts w:ascii="Narkisim" w:eastAsia="Times New Roman" w:hAnsi="Narkisim" w:cs="1ShefaClassic"/>
          <w:bCs/>
          <w:sz w:val="28"/>
          <w:szCs w:val="28"/>
        </w:rPr>
      </w:pPr>
      <w:r w:rsidRPr="00882273">
        <w:rPr>
          <w:rFonts w:ascii="Narkisim" w:eastAsia="Times New Roman" w:hAnsi="Narkisim" w:cs="1ShefaClassic" w:hint="cs"/>
          <w:bCs/>
          <w:sz w:val="28"/>
          <w:szCs w:val="28"/>
          <w:rtl/>
        </w:rPr>
        <w:t>ת</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נ</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צ</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ב</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ה.</w:t>
      </w:r>
    </w:p>
    <w:p w14:paraId="36F72042"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b/>
          <w:sz w:val="28"/>
          <w:szCs w:val="28"/>
        </w:rPr>
        <w:sym w:font="Wingdings 2" w:char="F0B2"/>
      </w:r>
      <w:r w:rsidRPr="00882273">
        <w:rPr>
          <w:rFonts w:ascii="Narkisim" w:eastAsia="Times New Roman" w:hAnsi="Narkisim" w:cs="1ShefaClassic" w:hint="cs"/>
          <w:b/>
          <w:sz w:val="28"/>
          <w:szCs w:val="28"/>
          <w:rtl/>
        </w:rPr>
        <w:t xml:space="preserve"> </w:t>
      </w:r>
      <w:r w:rsidRPr="00882273">
        <w:rPr>
          <w:rFonts w:ascii="Narkisim" w:eastAsia="Times New Roman" w:hAnsi="Narkisim" w:cs="1ShefaClassic"/>
          <w:b/>
          <w:sz w:val="28"/>
          <w:szCs w:val="28"/>
        </w:rPr>
        <w:sym w:font="Wingdings 2" w:char="F0B2"/>
      </w:r>
      <w:r w:rsidRPr="00882273">
        <w:rPr>
          <w:rFonts w:ascii="Narkisim" w:eastAsia="Times New Roman" w:hAnsi="Narkisim" w:cs="1ShefaClassic" w:hint="cs"/>
          <w:b/>
          <w:sz w:val="28"/>
          <w:szCs w:val="28"/>
          <w:rtl/>
        </w:rPr>
        <w:t xml:space="preserve"> </w:t>
      </w:r>
      <w:r w:rsidRPr="00882273">
        <w:rPr>
          <w:rFonts w:ascii="Narkisim" w:eastAsia="Times New Roman" w:hAnsi="Narkisim" w:cs="1ShefaClassic"/>
          <w:b/>
          <w:sz w:val="28"/>
          <w:szCs w:val="28"/>
        </w:rPr>
        <w:sym w:font="Wingdings 2" w:char="F0B2"/>
      </w:r>
    </w:p>
    <w:p w14:paraId="419D5C04"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לעילוי</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נשמת</w:t>
      </w:r>
    </w:p>
    <w:p w14:paraId="4CDFEFB3"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Cs/>
          <w:sz w:val="28"/>
          <w:szCs w:val="28"/>
          <w:rtl/>
        </w:rPr>
        <w:t>מיכל</w:t>
      </w:r>
      <w:r w:rsidRPr="00882273">
        <w:rPr>
          <w:rFonts w:ascii="Narkisim" w:eastAsia="Times New Roman" w:hAnsi="Narkisim" w:cs="1ShefaClassic"/>
          <w:bCs/>
          <w:sz w:val="28"/>
          <w:szCs w:val="28"/>
          <w:rtl/>
        </w:rPr>
        <w:t xml:space="preserve"> </w:t>
      </w:r>
      <w:r w:rsidRPr="00882273">
        <w:rPr>
          <w:rFonts w:ascii="Narkisim" w:eastAsia="Times New Roman" w:hAnsi="Narkisim" w:cs="1ShefaClassic" w:hint="cs"/>
          <w:b/>
          <w:sz w:val="28"/>
          <w:szCs w:val="28"/>
          <w:rtl/>
        </w:rPr>
        <w:t>ב</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Cs/>
          <w:sz w:val="28"/>
          <w:szCs w:val="28"/>
          <w:rtl/>
        </w:rPr>
        <w:t>בן</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ציון</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ז</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ל</w:t>
      </w:r>
    </w:p>
    <w:p w14:paraId="45FB9598" w14:textId="77777777" w:rsidR="00882273" w:rsidRPr="00882273" w:rsidRDefault="00882273" w:rsidP="00882273">
      <w:pPr>
        <w:bidi/>
        <w:spacing w:after="120" w:line="360" w:lineRule="auto"/>
        <w:jc w:val="center"/>
        <w:rPr>
          <w:rFonts w:ascii="Narkisim" w:eastAsia="Times New Roman" w:hAnsi="Narkisim" w:cs="1ShefaClassic"/>
          <w:b/>
          <w:sz w:val="28"/>
          <w:szCs w:val="28"/>
        </w:rPr>
      </w:pPr>
      <w:r w:rsidRPr="00882273">
        <w:rPr>
          <w:rFonts w:ascii="Narkisim" w:eastAsia="Times New Roman" w:hAnsi="Narkisim" w:cs="1ShefaClassic" w:hint="cs"/>
          <w:b/>
          <w:sz w:val="28"/>
          <w:szCs w:val="28"/>
          <w:rtl/>
        </w:rPr>
        <w:t>נפטר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ביום</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ז</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תשרי</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ה</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תנש</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א</w:t>
      </w:r>
    </w:p>
    <w:p w14:paraId="5FA6D3D0" w14:textId="77777777" w:rsidR="00882273" w:rsidRPr="00882273" w:rsidRDefault="00882273" w:rsidP="00882273">
      <w:pPr>
        <w:bidi/>
        <w:spacing w:after="120" w:line="360" w:lineRule="auto"/>
        <w:jc w:val="center"/>
        <w:rPr>
          <w:rFonts w:ascii="Narkisim" w:eastAsia="Times New Roman" w:hAnsi="Narkisim" w:cs="1ShefaClassic"/>
          <w:bCs/>
          <w:sz w:val="28"/>
          <w:szCs w:val="28"/>
        </w:rPr>
      </w:pPr>
      <w:r w:rsidRPr="00882273">
        <w:rPr>
          <w:rFonts w:ascii="Narkisim" w:eastAsia="Times New Roman" w:hAnsi="Narkisim" w:cs="1ShefaClassic" w:hint="cs"/>
          <w:bCs/>
          <w:sz w:val="28"/>
          <w:szCs w:val="28"/>
          <w:rtl/>
        </w:rPr>
        <w:t>ת</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נ</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צ</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ב</w:t>
      </w:r>
      <w:r w:rsidRPr="00882273">
        <w:rPr>
          <w:rFonts w:ascii="Narkisim" w:eastAsia="Times New Roman" w:hAnsi="Narkisim" w:cs="1ShefaClassic"/>
          <w:bCs/>
          <w:sz w:val="28"/>
          <w:szCs w:val="28"/>
          <w:rtl/>
        </w:rPr>
        <w:t>.</w:t>
      </w:r>
      <w:r w:rsidRPr="00882273">
        <w:rPr>
          <w:rFonts w:ascii="Narkisim" w:eastAsia="Times New Roman" w:hAnsi="Narkisim" w:cs="1ShefaClassic" w:hint="cs"/>
          <w:bCs/>
          <w:sz w:val="28"/>
          <w:szCs w:val="28"/>
          <w:rtl/>
        </w:rPr>
        <w:t>ה.</w:t>
      </w:r>
    </w:p>
    <w:p w14:paraId="1E18CC79" w14:textId="77777777" w:rsidR="00882273" w:rsidRPr="00882273" w:rsidRDefault="00882273" w:rsidP="00882273">
      <w:pPr>
        <w:bidi/>
        <w:spacing w:after="120" w:line="360" w:lineRule="auto"/>
        <w:jc w:val="center"/>
        <w:rPr>
          <w:rFonts w:ascii="Narkisim" w:eastAsia="Times New Roman" w:hAnsi="Narkisim" w:cs="1ShefaClassic"/>
          <w:b/>
          <w:sz w:val="28"/>
          <w:szCs w:val="28"/>
          <w:rtl/>
        </w:rPr>
      </w:pPr>
      <w:r w:rsidRPr="00882273">
        <w:rPr>
          <w:rFonts w:ascii="Narkisim" w:eastAsia="Times New Roman" w:hAnsi="Narkisim" w:cs="1ShefaClassic" w:hint="cs"/>
          <w:b/>
          <w:sz w:val="28"/>
          <w:szCs w:val="28"/>
          <w:rtl/>
        </w:rPr>
        <w:t>נדפס</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ע</w:t>
      </w:r>
      <w:r w:rsidRPr="00882273">
        <w:rPr>
          <w:rFonts w:ascii="Narkisim" w:eastAsia="Times New Roman" w:hAnsi="Narkisim" w:cs="1ShefaClassic"/>
          <w:b/>
          <w:sz w:val="28"/>
          <w:szCs w:val="28"/>
          <w:rtl/>
        </w:rPr>
        <w:t>"</w:t>
      </w:r>
      <w:r w:rsidRPr="00882273">
        <w:rPr>
          <w:rFonts w:ascii="Narkisim" w:eastAsia="Times New Roman" w:hAnsi="Narkisim" w:cs="1ShefaClassic" w:hint="cs"/>
          <w:b/>
          <w:sz w:val="28"/>
          <w:szCs w:val="28"/>
          <w:rtl/>
        </w:rPr>
        <w:t>י</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משפחת</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Cs/>
          <w:sz w:val="28"/>
          <w:szCs w:val="28"/>
          <w:rtl/>
        </w:rPr>
        <w:t>שייפער</w:t>
      </w:r>
      <w:r w:rsidRPr="00882273">
        <w:rPr>
          <w:rFonts w:ascii="Narkisim" w:eastAsia="Times New Roman" w:hAnsi="Narkisim" w:cs="1ShefaClassic"/>
          <w:b/>
          <w:sz w:val="28"/>
          <w:szCs w:val="28"/>
          <w:rtl/>
        </w:rPr>
        <w:t xml:space="preserve"> </w:t>
      </w:r>
      <w:r w:rsidRPr="00882273">
        <w:rPr>
          <w:rFonts w:ascii="Narkisim" w:eastAsia="Times New Roman" w:hAnsi="Narkisim" w:cs="1ShefaClassic" w:hint="cs"/>
          <w:b/>
          <w:sz w:val="28"/>
          <w:szCs w:val="28"/>
          <w:rtl/>
        </w:rPr>
        <w:t>שיחיו</w:t>
      </w:r>
    </w:p>
    <w:p w14:paraId="386905BD" w14:textId="77777777" w:rsidR="00882273" w:rsidRDefault="00882273">
      <w:pPr>
        <w:rPr>
          <w:rFonts w:ascii="Calibri" w:eastAsia="Calibri" w:hAnsi="Calibri" w:cs="1ShefaClassic"/>
          <w:rtl/>
        </w:rPr>
      </w:pPr>
    </w:p>
    <w:p w14:paraId="300DFDF3" w14:textId="77777777" w:rsidR="00882273" w:rsidRPr="00882273" w:rsidRDefault="00882273" w:rsidP="00882273">
      <w:pPr>
        <w:bidi/>
        <w:spacing w:after="80" w:line="360" w:lineRule="auto"/>
        <w:jc w:val="center"/>
        <w:rPr>
          <w:rFonts w:ascii="Calibri" w:eastAsia="Calibri" w:hAnsi="Calibri" w:cs="1ShefaClassic"/>
          <w:b/>
          <w:bCs/>
          <w:sz w:val="24"/>
          <w:szCs w:val="24"/>
          <w:rtl/>
        </w:rPr>
      </w:pPr>
      <w:r w:rsidRPr="00882273">
        <w:rPr>
          <w:rFonts w:ascii="Calibri" w:eastAsia="Calibri" w:hAnsi="Calibri" w:cs="1ShefaClassic" w:hint="cs"/>
          <w:b/>
          <w:bCs/>
          <w:sz w:val="24"/>
          <w:szCs w:val="24"/>
          <w:rtl/>
        </w:rPr>
        <w:t>ל</w:t>
      </w:r>
      <w:r w:rsidRPr="00882273">
        <w:rPr>
          <w:rFonts w:ascii="Calibri" w:eastAsia="Calibri" w:hAnsi="Calibri" w:cs="1ShefaClassic"/>
          <w:b/>
          <w:bCs/>
          <w:sz w:val="24"/>
          <w:szCs w:val="24"/>
          <w:rtl/>
        </w:rPr>
        <w:t>זכרון איש חסיד ירא שמים</w:t>
      </w:r>
    </w:p>
    <w:p w14:paraId="23D42866"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tl/>
        </w:rPr>
        <w:t xml:space="preserve">ולמדן מופלג הידר במצות במס"נ הרה"ת מוה"ר </w:t>
      </w:r>
      <w:r w:rsidRPr="00882273">
        <w:rPr>
          <w:rFonts w:ascii="Calibri" w:eastAsia="Calibri" w:hAnsi="Calibri" w:cs="1ShefaClassic"/>
          <w:b/>
          <w:bCs/>
          <w:sz w:val="24"/>
          <w:szCs w:val="24"/>
          <w:rtl/>
        </w:rPr>
        <w:t>שניאור זלמן</w:t>
      </w:r>
      <w:r w:rsidRPr="00882273">
        <w:rPr>
          <w:rFonts w:ascii="Calibri" w:eastAsia="Calibri" w:hAnsi="Calibri" w:cs="1ShefaClassic"/>
          <w:sz w:val="24"/>
          <w:szCs w:val="24"/>
          <w:rtl/>
        </w:rPr>
        <w:t xml:space="preserve"> בן הרה"ח ר' </w:t>
      </w:r>
      <w:r w:rsidRPr="00882273">
        <w:rPr>
          <w:rFonts w:ascii="Calibri" w:eastAsia="Calibri" w:hAnsi="Calibri" w:cs="1ShefaClassic"/>
          <w:b/>
          <w:bCs/>
          <w:sz w:val="24"/>
          <w:szCs w:val="24"/>
          <w:rtl/>
        </w:rPr>
        <w:t>נתן</w:t>
      </w:r>
      <w:r w:rsidRPr="00882273">
        <w:rPr>
          <w:rFonts w:ascii="Calibri" w:eastAsia="Calibri" w:hAnsi="Calibri" w:cs="1ShefaClassic"/>
          <w:sz w:val="24"/>
          <w:szCs w:val="24"/>
          <w:rtl/>
        </w:rPr>
        <w:t xml:space="preserve"> ע"ה </w:t>
      </w:r>
      <w:r w:rsidRPr="00882273">
        <w:rPr>
          <w:rFonts w:ascii="Calibri" w:eastAsia="Calibri" w:hAnsi="Calibri" w:cs="1ShefaClassic"/>
          <w:b/>
          <w:bCs/>
          <w:sz w:val="24"/>
          <w:szCs w:val="24"/>
          <w:rtl/>
        </w:rPr>
        <w:t>גורארי</w:t>
      </w:r>
      <w:r w:rsidRPr="00882273">
        <w:rPr>
          <w:rFonts w:ascii="Calibri" w:eastAsia="Calibri" w:hAnsi="Calibri" w:cs="1ShefaClassic"/>
          <w:sz w:val="24"/>
          <w:szCs w:val="24"/>
          <w:rtl/>
        </w:rPr>
        <w:t>' מגזע מהר"ל מפראג, חתנו של אדמו"ר הרב אי"ה מקאפיטשיניץ שהי' דור שישי להרב המגיד זכה לראות ולהיראות ולהתברך משלשה מרבוה"ק, מסור ונתון בכל נימי נפשו לכ"ק אדמו"ר מוהריי"ץ שכתב אליו "ידעתי והנני מתבשר מגודל התקשרותו אלי" ולכ"ק אדמו"ר נשיא דורנו שהי' איש אמונו וידיד ביתו עד שברכו ע"ז "שזכות זה יעמוד לו וליו"ח עד סוף כל הדורות" וזכה לקירובים מיוחדים ולחיבה יתירה מהן.</w:t>
      </w:r>
    </w:p>
    <w:p w14:paraId="1D1E91B8"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tl/>
        </w:rPr>
        <w:t>הצליח במילוי שליחויות שונות בדעת ובנחישות לנצח נגד כל מניעות ועיכובים מבית ומחוץ כדי למלאות רצונם הק' פזר מכספו לדפסת הספרים של כ"ק רבוה"ק הבעש"ט, הה"מ, אדמוה"ז, אדמוה"א, הצ"צ, המהר"ש, המהרש"ב, המהריי"ץ, ונשיא דורנו. הי' חבר בהנהלה הראשית דאגו"ח העולמי, וחבר פעיל בהנהלת מל"ח, קה"ת, תות"ל, ועד המסדר, ועוד</w:t>
      </w:r>
    </w:p>
    <w:p w14:paraId="38C91051"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tl/>
        </w:rPr>
        <w:t>ממיסדי ועד רבני ליובאוויטש סגן יו"ר ועד הפועל של אגודת הרבנים דארה"ב פעל רבות להרמת קרן חב"ד ולחיזוק שכונת המלך בביסוס בתי כנסיות ובניית מקוואות ובגמ"ח בכלל ובפרט עבור קניית בתים בהשכונה.</w:t>
      </w:r>
    </w:p>
    <w:p w14:paraId="1483D06A"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tl/>
        </w:rPr>
        <w:t>זכה להיות סנדק במאות בריתות. מסר שיעור ברבים בוקר וערב במשך עשיריות בשנים עד ימיו האחרונים. זכה שכל צאצאיו הולכים בדרכי רבותינו נשיאינו הק' ורבים מהם שלוחי המלך. ציפה בכליון עינים לביאת המשיח.</w:t>
      </w:r>
    </w:p>
    <w:p w14:paraId="1FDF35F2" w14:textId="77777777" w:rsidR="00882273" w:rsidRPr="00882273" w:rsidRDefault="00882273" w:rsidP="00882273">
      <w:pPr>
        <w:bidi/>
        <w:spacing w:after="80" w:line="360" w:lineRule="auto"/>
        <w:jc w:val="center"/>
        <w:rPr>
          <w:rFonts w:ascii="Calibri" w:eastAsia="Calibri" w:hAnsi="Calibri" w:cs="1ShefaClassic"/>
          <w:sz w:val="24"/>
          <w:szCs w:val="24"/>
        </w:rPr>
      </w:pPr>
      <w:r w:rsidRPr="00882273">
        <w:rPr>
          <w:rFonts w:ascii="Calibri" w:eastAsia="Calibri" w:hAnsi="Calibri" w:cs="1ShefaClassic"/>
          <w:sz w:val="24"/>
          <w:szCs w:val="24"/>
          <w:rtl/>
        </w:rPr>
        <w:t>נפטר בש"ט ביום השבת א' דראש השנה ה'תשס"ד</w:t>
      </w:r>
    </w:p>
    <w:p w14:paraId="51254AAC" w14:textId="77777777" w:rsidR="00882273" w:rsidRPr="00882273" w:rsidRDefault="00882273" w:rsidP="00882273">
      <w:pPr>
        <w:bidi/>
        <w:spacing w:after="80" w:line="360" w:lineRule="auto"/>
        <w:jc w:val="center"/>
        <w:rPr>
          <w:rFonts w:ascii="Calibri" w:eastAsia="Calibri" w:hAnsi="Calibri" w:cs="1ShefaClassic"/>
          <w:sz w:val="24"/>
          <w:szCs w:val="24"/>
        </w:rPr>
      </w:pPr>
      <w:r w:rsidRPr="00882273">
        <w:rPr>
          <w:rFonts w:ascii="Calibri" w:eastAsia="Calibri" w:hAnsi="Calibri" w:cs="1ShefaClassic"/>
          <w:sz w:val="24"/>
          <w:szCs w:val="24"/>
          <w:rtl/>
        </w:rPr>
        <w:t xml:space="preserve"> ת.נ.צ.ב.ה.</w:t>
      </w:r>
    </w:p>
    <w:p w14:paraId="1EAE8672"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Pr>
        <w:t>*</w:t>
      </w:r>
    </w:p>
    <w:p w14:paraId="286894B7" w14:textId="77777777" w:rsidR="00882273" w:rsidRPr="00882273" w:rsidRDefault="00882273" w:rsidP="00882273">
      <w:pPr>
        <w:bidi/>
        <w:spacing w:after="80" w:line="360" w:lineRule="auto"/>
        <w:jc w:val="center"/>
        <w:rPr>
          <w:rFonts w:ascii="Calibri" w:eastAsia="Calibri" w:hAnsi="Calibri" w:cs="1ShefaClassic"/>
          <w:sz w:val="24"/>
          <w:szCs w:val="24"/>
          <w:rtl/>
        </w:rPr>
      </w:pPr>
      <w:r w:rsidRPr="00882273">
        <w:rPr>
          <w:rFonts w:ascii="Calibri" w:eastAsia="Calibri" w:hAnsi="Calibri" w:cs="1ShefaClassic"/>
          <w:sz w:val="24"/>
          <w:szCs w:val="24"/>
          <w:rtl/>
        </w:rPr>
        <w:t xml:space="preserve">נדפס ע"י נכדו הרה"ח ר' </w:t>
      </w:r>
      <w:r w:rsidRPr="00882273">
        <w:rPr>
          <w:rFonts w:ascii="Calibri" w:eastAsia="Calibri" w:hAnsi="Calibri" w:cs="1ShefaClassic"/>
          <w:b/>
          <w:bCs/>
          <w:sz w:val="24"/>
          <w:szCs w:val="24"/>
          <w:rtl/>
        </w:rPr>
        <w:t>יוסף יצחק וזוגתו</w:t>
      </w:r>
      <w:r w:rsidRPr="00882273">
        <w:rPr>
          <w:rFonts w:ascii="Calibri" w:eastAsia="Calibri" w:hAnsi="Calibri" w:cs="1ShefaClassic"/>
          <w:sz w:val="24"/>
          <w:szCs w:val="24"/>
          <w:rtl/>
        </w:rPr>
        <w:t xml:space="preserve"> ומשפחתם שיחיו </w:t>
      </w:r>
      <w:r w:rsidRPr="00882273">
        <w:rPr>
          <w:rFonts w:ascii="Calibri" w:eastAsia="Calibri" w:hAnsi="Calibri" w:cs="1ShefaClassic"/>
          <w:b/>
          <w:bCs/>
          <w:sz w:val="24"/>
          <w:szCs w:val="24"/>
          <w:rtl/>
        </w:rPr>
        <w:t>שטערנבערג</w:t>
      </w:r>
    </w:p>
    <w:p w14:paraId="4F1DE707" w14:textId="20D89ED4" w:rsidR="00136C60" w:rsidRDefault="00136C60" w:rsidP="00136C60">
      <w:pPr>
        <w:bidi/>
        <w:spacing w:after="80" w:line="360" w:lineRule="auto"/>
        <w:jc w:val="center"/>
        <w:rPr>
          <w:rFonts w:ascii="Calibri" w:eastAsia="Calibri" w:hAnsi="Calibri" w:cs="1ShefaClassic"/>
          <w:rtl/>
        </w:rPr>
      </w:pPr>
    </w:p>
    <w:sectPr w:rsidR="00136C60"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9BB4D" w14:textId="77777777" w:rsidR="00572183" w:rsidRDefault="00572183" w:rsidP="001D6A1B">
      <w:pPr>
        <w:spacing w:after="0" w:line="240" w:lineRule="auto"/>
      </w:pPr>
      <w:r>
        <w:separator/>
      </w:r>
    </w:p>
  </w:endnote>
  <w:endnote w:type="continuationSeparator" w:id="0">
    <w:p w14:paraId="669E7E95" w14:textId="77777777" w:rsidR="00572183" w:rsidRDefault="00572183" w:rsidP="001D6A1B">
      <w:pPr>
        <w:spacing w:after="0" w:line="240" w:lineRule="auto"/>
      </w:pPr>
      <w:r>
        <w:continuationSeparator/>
      </w:r>
    </w:p>
  </w:endnote>
  <w:endnote w:type="continuationNotice" w:id="1">
    <w:p w14:paraId="4CAA42E1" w14:textId="77777777" w:rsidR="00572183" w:rsidRDefault="00572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bFRealBelet Bold">
    <w:panose1 w:val="020208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FbVilnaBold">
    <w:altName w:val="Times New Roman"/>
    <w:charset w:val="00"/>
    <w:family w:val="roman"/>
    <w:pitch w:val="default"/>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2B983" w14:textId="77777777" w:rsidR="00572183" w:rsidRDefault="00572183" w:rsidP="00724B87">
      <w:pPr>
        <w:bidi/>
        <w:spacing w:after="0" w:line="240" w:lineRule="auto"/>
      </w:pPr>
      <w:r>
        <w:separator/>
      </w:r>
    </w:p>
  </w:footnote>
  <w:footnote w:type="continuationSeparator" w:id="0">
    <w:p w14:paraId="68E97070" w14:textId="77777777" w:rsidR="00572183" w:rsidRDefault="00572183" w:rsidP="001D6A1B">
      <w:pPr>
        <w:spacing w:after="0" w:line="240" w:lineRule="auto"/>
      </w:pPr>
      <w:r>
        <w:continuationSeparator/>
      </w:r>
    </w:p>
  </w:footnote>
  <w:footnote w:type="continuationNotice" w:id="1">
    <w:p w14:paraId="27D7926F" w14:textId="77777777" w:rsidR="00572183" w:rsidRDefault="00572183">
      <w:pPr>
        <w:spacing w:after="0" w:line="240" w:lineRule="auto"/>
      </w:pPr>
    </w:p>
  </w:footnote>
  <w:footnote w:id="2">
    <w:p w14:paraId="4934DA60"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בדקדוקי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סופרים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שבכמה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מקומות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גורסים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התיבה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גורסים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שבחוצה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באליה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רבה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אורח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קנ</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סעיף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w:t>
      </w:r>
    </w:p>
  </w:footnote>
  <w:footnote w:id="3">
    <w:p w14:paraId="0BAA5EC2"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הגמרא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הפשט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וכרמל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w:t>
      </w:r>
      <w:r w:rsidRPr="004C5047">
        <w:rPr>
          <w:rFonts w:ascii="FbFrankReal" w:hAnsi="FbFrankReal" w:cs="FbFrankReal"/>
          <w:sz w:val="20"/>
          <w:szCs w:val="20"/>
          <w:rtl/>
        </w:rPr>
        <w:t>האם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בחו</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חמדה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שטרן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שס</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יוסף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יעקב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שמפרש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שלעתיד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יביא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הקב</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ויבנה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ביהמ</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עליהם</w:t>
      </w:r>
      <w:r w:rsidRPr="004C5047">
        <w:rPr>
          <w:rFonts w:ascii="FbFrankReal" w:hAnsi="FbFrankReal" w:cs="FbFrankReal"/>
          <w:sz w:val="20"/>
          <w:szCs w:val="20"/>
          <w:rtl/>
          <w:lang w:bidi="ar-SA"/>
        </w:rPr>
        <w:t>.</w:t>
      </w:r>
    </w:p>
  </w:footnote>
  <w:footnote w:id="4">
    <w:p w14:paraId="2201EFB3"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ימות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המשיח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בהלכה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לקמן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הובאו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עיקרי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השיטות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וציונים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בלי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להכנס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להשקו</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והרוצה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לעמוד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עיקרן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הספרים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שציינתי</w:t>
      </w:r>
      <w:r w:rsidRPr="004C5047">
        <w:rPr>
          <w:rFonts w:ascii="FbFrankReal" w:hAnsi="FbFrankReal" w:cs="FbFrankReal"/>
          <w:sz w:val="20"/>
          <w:szCs w:val="20"/>
          <w:rtl/>
          <w:lang w:bidi="ar-SA"/>
        </w:rPr>
        <w:t xml:space="preserve">. </w:t>
      </w:r>
    </w:p>
  </w:footnote>
  <w:footnote w:id="5">
    <w:p w14:paraId="3F557AD9"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תירץ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גופי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פתח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להחיד</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מסכת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שביאר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בטעם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נפש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גינצלר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ירושת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פליטה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w:t>
      </w:r>
    </w:p>
    <w:p w14:paraId="4D56A1FC"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מועד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להרב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יצחק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גאטינייו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ולע</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שתירץ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באופן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כשעשויין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תנאי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w:t>
      </w:r>
    </w:p>
  </w:footnote>
  <w:footnote w:id="6">
    <w:p w14:paraId="0F912182"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ובפרי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אברהם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מבאר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עיון</w:t>
      </w:r>
      <w:r w:rsidRPr="004C5047">
        <w:rPr>
          <w:rFonts w:ascii="FbFrankReal" w:hAnsi="FbFrankReal" w:cs="FbFrankReal"/>
          <w:sz w:val="20"/>
          <w:szCs w:val="20"/>
          <w:rtl/>
          <w:lang w:bidi="ar-SA"/>
        </w:rPr>
        <w:t>: "</w:t>
      </w:r>
      <w:r w:rsidRPr="004C5047">
        <w:rPr>
          <w:rFonts w:ascii="FbFrankReal" w:hAnsi="FbFrankReal" w:cs="FbFrankReal"/>
          <w:sz w:val="20"/>
          <w:szCs w:val="20"/>
          <w:rtl/>
        </w:rPr>
        <w:t>והניח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דתבור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בחורבנן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קדושתן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ומיהו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התירוץ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דנקבע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כשנחרב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הקרקע</w:t>
      </w:r>
      <w:r w:rsidRPr="004C5047">
        <w:rPr>
          <w:rFonts w:ascii="FbFrankReal" w:hAnsi="FbFrankReal" w:cs="FbFrankReal"/>
          <w:sz w:val="20"/>
          <w:szCs w:val="20"/>
          <w:rtl/>
          <w:lang w:bidi="ar-SA"/>
        </w:rPr>
        <w:t xml:space="preserve">". </w:t>
      </w:r>
    </w:p>
  </w:footnote>
  <w:footnote w:id="7">
    <w:p w14:paraId="4DBF2D5A"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ששקו</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המגן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אברהם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צדק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החצר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תצ</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p>
  </w:footnote>
  <w:footnote w:id="8">
    <w:p w14:paraId="3A3BA738"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צבי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שביאר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שלשיטה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לעתיד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תתבטל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גזירת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טומאת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מחו</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בשיחות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תשל</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373.</w:t>
      </w:r>
    </w:p>
  </w:footnote>
  <w:footnote w:id="9">
    <w:p w14:paraId="1D8ADACD"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וקציעה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שולחן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ערוך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דפנים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חדשות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ריח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דודאים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התוספות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לשון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למודים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הכנסת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שהקשה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ליקוטים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יצחק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ירנן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הרמב</w:t>
      </w:r>
      <w:r w:rsidRPr="004C5047">
        <w:rPr>
          <w:rFonts w:ascii="FbFrankReal" w:hAnsi="FbFrankReal" w:cs="FbFrankReal"/>
          <w:sz w:val="20"/>
          <w:szCs w:val="20"/>
          <w:rtl/>
          <w:lang w:bidi="ar-SA"/>
        </w:rPr>
        <w:t>"</w:t>
      </w:r>
      <w:r w:rsidRPr="004C5047">
        <w:rPr>
          <w:rFonts w:ascii="FbFrankReal" w:hAnsi="FbFrankReal" w:cs="FbFrankReal"/>
          <w:sz w:val="20"/>
          <w:szCs w:val="20"/>
          <w:rtl/>
        </w:rPr>
        <w:t>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תוספות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מהקושיות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העיקריות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שיטה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יוצא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דלע</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ייגרע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מעלת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מכמו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עכשיו</w:t>
      </w:r>
      <w:r w:rsidRPr="004C5047">
        <w:rPr>
          <w:rFonts w:ascii="FbFrankReal" w:hAnsi="FbFrankReal" w:cs="FbFrankReal"/>
          <w:sz w:val="20"/>
          <w:szCs w:val="20"/>
          <w:rtl/>
          <w:lang w:bidi="ar-SA"/>
        </w:rPr>
        <w:t>.</w:t>
      </w:r>
    </w:p>
    <w:p w14:paraId="72F89A93"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והנה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הנקודה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שכיוונו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לתרץ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סתירה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דלע</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הגואל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w:t>
      </w:r>
    </w:p>
    <w:p w14:paraId="464EEAC5"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ובאמת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דבקונטרס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רבינו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w:t>
      </w:r>
      <w:r w:rsidRPr="004C5047">
        <w:rPr>
          <w:rFonts w:ascii="FbFrankReal" w:hAnsi="FbFrankReal" w:cs="FbFrankReal"/>
          <w:sz w:val="20"/>
          <w:szCs w:val="20"/>
          <w:rtl/>
          <w:lang w:bidi="ar-SA"/>
        </w:rPr>
        <w:t>"</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והערה</w:t>
      </w:r>
      <w:r w:rsidRPr="004C5047">
        <w:rPr>
          <w:rFonts w:ascii="FbFrankReal" w:hAnsi="FbFrankReal" w:cs="FbFrankReal"/>
          <w:sz w:val="20"/>
          <w:szCs w:val="20"/>
          <w:rtl/>
          <w:lang w:bidi="ar-SA"/>
        </w:rPr>
        <w:t xml:space="preserve"> 25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משמע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שהפשט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שלעתיד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b/>
          <w:bCs/>
          <w:sz w:val="20"/>
          <w:szCs w:val="20"/>
          <w:rtl/>
        </w:rPr>
        <w:t>לכן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קדושתן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היינו</w:t>
      </w:r>
      <w:r>
        <w:rPr>
          <w:rFonts w:ascii="FbFrankReal" w:hAnsi="FbFrankReal" w:cs="Times New Roman"/>
          <w:sz w:val="20"/>
          <w:szCs w:val="20"/>
          <w:rtl/>
          <w:lang w:bidi="ar-SA"/>
        </w:rPr>
        <w:t xml:space="preserve"> </w:t>
      </w:r>
      <w:r w:rsidRPr="004C5047">
        <w:rPr>
          <w:rFonts w:ascii="FbFrankReal" w:hAnsi="FbFrankReal" w:cs="FbFrankReal"/>
          <w:sz w:val="20"/>
          <w:szCs w:val="20"/>
          <w:rtl/>
        </w:rPr>
        <w:t>שתפקע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מאותו</w:t>
      </w:r>
      <w:r w:rsidRPr="004C5047">
        <w:rPr>
          <w:rFonts w:ascii="FbFrankReal" w:hAnsi="FbFrankReal" w:cs="FbFrankReal"/>
          <w:sz w:val="20"/>
          <w:szCs w:val="20"/>
          <w:rtl/>
          <w:lang w:bidi="ar-SA"/>
        </w:rPr>
        <w:t xml:space="preserve"> </w:t>
      </w:r>
      <w:r w:rsidRPr="004C5047">
        <w:rPr>
          <w:rFonts w:ascii="FbFrankReal" w:hAnsi="FbFrankReal" w:cs="FbFrankReal"/>
          <w:b/>
          <w:bCs/>
          <w:sz w:val="20"/>
          <w:szCs w:val="20"/>
          <w:rtl/>
        </w:rPr>
        <w:t>מקום</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שבחו</w:t>
      </w:r>
      <w:r w:rsidRPr="004C5047">
        <w:rPr>
          <w:rFonts w:ascii="FbFrankReal" w:hAnsi="FbFrankReal" w:cs="FbFrankReal"/>
          <w:b/>
          <w:bCs/>
          <w:sz w:val="20"/>
          <w:szCs w:val="20"/>
          <w:rtl/>
          <w:lang w:bidi="ar-SA"/>
        </w:rPr>
        <w:t>"</w:t>
      </w:r>
      <w:r w:rsidRPr="004C5047">
        <w:rPr>
          <w:rFonts w:ascii="FbFrankReal" w:hAnsi="FbFrankReal" w:cs="FbFrankReal"/>
          <w:b/>
          <w:bCs/>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עמד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הביהכ</w:t>
      </w:r>
      <w:r w:rsidRPr="004C5047">
        <w:rPr>
          <w:rFonts w:ascii="FbFrankReal" w:hAnsi="FbFrankReal" w:cs="FbFrankReal"/>
          <w:sz w:val="20"/>
          <w:szCs w:val="20"/>
          <w:rtl/>
          <w:lang w:bidi="ar-SA"/>
        </w:rPr>
        <w:t>"</w:t>
      </w:r>
      <w:r w:rsidRPr="004C5047">
        <w:rPr>
          <w:rFonts w:ascii="FbFrankReal" w:hAnsi="FbFrankReal" w:cs="FbFrankReal"/>
          <w:sz w:val="20"/>
          <w:szCs w:val="20"/>
          <w:rtl/>
        </w:rPr>
        <w:t>נ</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עצמן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לפי</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וכוונת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שלעתיד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w:t>
      </w:r>
      <w:r w:rsidRPr="004C5047">
        <w:rPr>
          <w:rFonts w:ascii="FbFrankReal" w:hAnsi="FbFrankReal" w:cs="FbFrankReal"/>
          <w:sz w:val="20"/>
          <w:szCs w:val="20"/>
          <w:rtl/>
        </w:rPr>
        <w:t>מקום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דהיינו</w:t>
      </w:r>
      <w:r w:rsidRPr="004C5047">
        <w:rPr>
          <w:rFonts w:ascii="FbFrankReal" w:hAnsi="FbFrankReal" w:cs="FbFrankReal"/>
          <w:sz w:val="20"/>
          <w:szCs w:val="20"/>
          <w:rtl/>
          <w:lang w:bidi="ar-SA"/>
        </w:rPr>
        <w:t>, (</w:t>
      </w:r>
      <w:r w:rsidRPr="004C5047">
        <w:rPr>
          <w:rFonts w:ascii="FbFrankReal" w:hAnsi="FbFrankReal" w:cs="FbFrankReal"/>
          <w:sz w:val="20"/>
          <w:szCs w:val="20"/>
          <w:rtl/>
        </w:rPr>
        <w:t>שאע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שעצם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הכנסת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יישאר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במקום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שייכותו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w:t>
      </w:r>
      <w:r w:rsidRPr="004C5047">
        <w:rPr>
          <w:rFonts w:ascii="FbFrankReal" w:hAnsi="FbFrankReal" w:cs="FbFrankReal"/>
          <w:sz w:val="20"/>
          <w:szCs w:val="20"/>
          <w:rtl/>
          <w:lang w:bidi="ar-SA"/>
        </w:rPr>
        <w:t>"</w:t>
      </w:r>
      <w:r w:rsidRPr="004C5047">
        <w:rPr>
          <w:rFonts w:ascii="FbFrankReal" w:hAnsi="FbFrankReal" w:cs="FbFrankReal"/>
          <w:sz w:val="20"/>
          <w:szCs w:val="20"/>
          <w:rtl/>
        </w:rPr>
        <w:t>מקום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זמני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שיועתק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התנאי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הכנסת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שחרב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שבגלוי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ניכר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עכשיו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w:t>
      </w:r>
    </w:p>
    <w:p w14:paraId="5C915AA9"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lang w:bidi="ar-SA"/>
        </w:rPr>
        <w:t>[</w:t>
      </w:r>
      <w:r w:rsidRPr="004C5047">
        <w:rPr>
          <w:rFonts w:ascii="FbFrankReal" w:hAnsi="FbFrankReal" w:cs="FbFrankReal"/>
          <w:sz w:val="20"/>
          <w:szCs w:val="20"/>
          <w:rtl/>
        </w:rPr>
        <w:t>ועפ</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אוי</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בדא</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464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77,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שנחרבו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כתירוץ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המג</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עפהנ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שהמג</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סובר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דלעת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הגואל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קדושתן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שנחרבו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הפשט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באופן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שנחרבו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w:t>
      </w:r>
      <w:r w:rsidRPr="004C5047">
        <w:rPr>
          <w:rFonts w:ascii="FbFrankReal" w:hAnsi="FbFrankReal" w:cs="FbFrankReal"/>
          <w:sz w:val="20"/>
          <w:szCs w:val="20"/>
          <w:rtl/>
        </w:rPr>
        <w:t>אפי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נימא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שמהני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התנאי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להשתמש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חורבנם</w:t>
      </w:r>
      <w:r w:rsidRPr="004C5047">
        <w:rPr>
          <w:rFonts w:ascii="FbFrankReal" w:hAnsi="FbFrankReal" w:cs="FbFrankReal"/>
          <w:sz w:val="20"/>
          <w:szCs w:val="20"/>
          <w:rtl/>
          <w:lang w:bidi="ar-SA"/>
        </w:rPr>
        <w:t>).</w:t>
      </w:r>
    </w:p>
  </w:footnote>
  <w:footnote w:id="10">
    <w:p w14:paraId="4F4FF018"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קרבן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נתנאל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הרא</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שהקשה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תוספות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w:t>
      </w:r>
    </w:p>
  </w:footnote>
  <w:footnote w:id="11">
    <w:p w14:paraId="48BA955F"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12, </w:t>
      </w:r>
      <w:r w:rsidRPr="004C5047">
        <w:rPr>
          <w:rFonts w:ascii="FbFrankReal" w:hAnsi="FbFrankReal" w:cs="FbFrankReal"/>
          <w:sz w:val="20"/>
          <w:szCs w:val="20"/>
          <w:rtl/>
        </w:rPr>
        <w:t>שכתב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הגר</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וודאי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הבנינים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שנתקדשה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לימוד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והתפילה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באיזה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באמצע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אפשר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אשר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מראשית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הבריאה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תבוא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קרקע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טמאה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שנתקדשה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ותפילה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כרחך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אצל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הגבול</w:t>
      </w:r>
      <w:r w:rsidRPr="004C5047">
        <w:rPr>
          <w:rFonts w:ascii="FbFrankReal" w:hAnsi="FbFrankReal" w:cs="FbFrankReal"/>
          <w:sz w:val="20"/>
          <w:szCs w:val="20"/>
          <w:rtl/>
          <w:lang w:bidi="ar-SA"/>
        </w:rPr>
        <w:t>..".</w:t>
      </w:r>
    </w:p>
  </w:footnote>
  <w:footnote w:id="12">
    <w:p w14:paraId="39013062"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בחידושי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חתם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סופר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קסו</w:t>
      </w:r>
      <w:r w:rsidRPr="004C5047">
        <w:rPr>
          <w:rFonts w:ascii="FbFrankReal" w:hAnsi="FbFrankReal" w:cs="FbFrankReal"/>
          <w:sz w:val="20"/>
          <w:szCs w:val="20"/>
          <w:rtl/>
          <w:lang w:bidi="ar-SA"/>
        </w:rPr>
        <w:t>).</w:t>
      </w:r>
    </w:p>
  </w:footnote>
  <w:footnote w:id="13">
    <w:p w14:paraId="7DA9F564"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אורח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קנ</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דאמר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עתידין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שכתבו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התוספות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כשיבא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הגואל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קדושתן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ותלך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דכמו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מתקבצים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לעתיד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ניצוצי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שנתהוו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ילכו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עמהם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w:t>
      </w:r>
    </w:p>
    <w:p w14:paraId="7C37FCB4"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צפנת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פענח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מהדורא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תניינא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גבי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חוץ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דבזמן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הגואל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תפקע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ביהכנ</w:t>
      </w:r>
      <w:r w:rsidRPr="004C5047">
        <w:rPr>
          <w:rFonts w:ascii="FbFrankReal" w:hAnsi="FbFrankReal" w:cs="FbFrankReal"/>
          <w:sz w:val="20"/>
          <w:szCs w:val="20"/>
          <w:rtl/>
          <w:lang w:bidi="ar-SA"/>
        </w:rPr>
        <w:t>"</w:t>
      </w:r>
      <w:r w:rsidRPr="004C5047">
        <w:rPr>
          <w:rFonts w:ascii="FbFrankReal" w:hAnsi="FbFrankReal" w:cs="FbFrankReal"/>
          <w:sz w:val="20"/>
          <w:szCs w:val="20"/>
          <w:rtl/>
        </w:rPr>
        <w:t>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יעלו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כשיטת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עבודה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דכשם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לעכו</w:t>
      </w:r>
      <w:r w:rsidRPr="004C5047">
        <w:rPr>
          <w:rFonts w:ascii="FbFrankReal" w:hAnsi="FbFrankReal" w:cs="FbFrankReal"/>
          <w:sz w:val="20"/>
          <w:szCs w:val="20"/>
          <w:rtl/>
          <w:lang w:bidi="ar-SA"/>
        </w:rPr>
        <w:t>"</w:t>
      </w:r>
      <w:r w:rsidRPr="004C5047">
        <w:rPr>
          <w:rFonts w:ascii="FbFrankReal" w:hAnsi="FbFrankReal" w:cs="FbFrankReal"/>
          <w:sz w:val="20"/>
          <w:szCs w:val="20"/>
          <w:rtl/>
        </w:rPr>
        <w:t>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בחו</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בגדר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אפקעתא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דמלכא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מציעא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עתידים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ורוצה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w:t>
      </w:r>
    </w:p>
    <w:p w14:paraId="0AE67D81"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בנימין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אייזנשטאט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שלשיטת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האו</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בבנינן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התנאי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להשתמש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בביהכ</w:t>
      </w:r>
      <w:r w:rsidRPr="004C5047">
        <w:rPr>
          <w:rFonts w:ascii="FbFrankReal" w:hAnsi="FbFrankReal" w:cs="FbFrankReal"/>
          <w:sz w:val="20"/>
          <w:szCs w:val="20"/>
          <w:rtl/>
          <w:lang w:bidi="ar-SA"/>
        </w:rPr>
        <w:t>"</w:t>
      </w:r>
      <w:r w:rsidRPr="004C5047">
        <w:rPr>
          <w:rFonts w:ascii="FbFrankReal" w:hAnsi="FbFrankReal" w:cs="FbFrankReal"/>
          <w:sz w:val="20"/>
          <w:szCs w:val="20"/>
          <w:rtl/>
        </w:rPr>
        <w:t>נ</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בחורבנו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כשיטת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יסבור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כשיטה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דעתידין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שבהם</w:t>
      </w:r>
      <w:r w:rsidRPr="004C5047">
        <w:rPr>
          <w:rFonts w:ascii="FbFrankReal" w:hAnsi="FbFrankReal" w:cs="FbFrankReal"/>
          <w:sz w:val="20"/>
          <w:szCs w:val="20"/>
          <w:rtl/>
          <w:lang w:bidi="ar-SA"/>
        </w:rPr>
        <w:t>.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בספה</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464 </w:t>
      </w:r>
      <w:r w:rsidRPr="004C5047">
        <w:rPr>
          <w:rFonts w:ascii="FbFrankReal" w:hAnsi="FbFrankReal" w:cs="FbFrankReal"/>
          <w:sz w:val="20"/>
          <w:szCs w:val="20"/>
          <w:rtl/>
        </w:rPr>
        <w:t>הע</w:t>
      </w:r>
      <w:r w:rsidRPr="004C5047">
        <w:rPr>
          <w:rFonts w:ascii="FbFrankReal" w:hAnsi="FbFrankReal" w:cs="FbFrankReal"/>
          <w:sz w:val="20"/>
          <w:szCs w:val="20"/>
          <w:rtl/>
          <w:lang w:bidi="ar-SA"/>
        </w:rPr>
        <w:t>' 77).</w:t>
      </w:r>
    </w:p>
  </w:footnote>
  <w:footnote w:id="14">
    <w:p w14:paraId="476977EF"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בשאלות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ותשובות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שכיר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p>
  </w:footnote>
  <w:footnote w:id="15">
    <w:p w14:paraId="342ADCE6"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להעיר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בשו</w:t>
      </w:r>
      <w:r w:rsidRPr="004C5047">
        <w:rPr>
          <w:rFonts w:ascii="FbFrankReal" w:hAnsi="FbFrankReal" w:cs="FbFrankReal"/>
          <w:sz w:val="20"/>
          <w:szCs w:val="20"/>
          <w:rtl/>
          <w:lang w:bidi="ar-SA"/>
        </w:rPr>
        <w:t>"</w:t>
      </w:r>
      <w:r w:rsidRPr="004C5047">
        <w:rPr>
          <w:rFonts w:ascii="FbFrankReal" w:hAnsi="FbFrankReal" w:cs="FbFrankReal"/>
          <w:sz w:val="20"/>
          <w:szCs w:val="20"/>
          <w:rtl/>
        </w:rPr>
        <w:t>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מהרי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יהודה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יעלה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רי</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וטעם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שיתרחב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גבול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הברייתא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אלעזר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עתידין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בהמ</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ומינה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ובהמ</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ישראל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סמוכים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לירושלים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עתידין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בירושלים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וממילא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יתרחב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גבולו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w:t>
      </w:r>
    </w:p>
  </w:footnote>
  <w:footnote w:id="16">
    <w:p w14:paraId="6B692B8F"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מנחם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1981, </w:t>
      </w:r>
      <w:r w:rsidRPr="004C5047">
        <w:rPr>
          <w:rFonts w:ascii="FbFrankReal" w:hAnsi="FbFrankReal" w:cs="FbFrankReal"/>
          <w:sz w:val="20"/>
          <w:szCs w:val="20"/>
          <w:rtl/>
        </w:rPr>
        <w:t>דעזרת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הנשים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770 </w:t>
      </w:r>
      <w:r w:rsidRPr="004C5047">
        <w:rPr>
          <w:rFonts w:ascii="FbFrankReal" w:hAnsi="FbFrankReal" w:cs="FbFrankReal"/>
          <w:sz w:val="20"/>
          <w:szCs w:val="20"/>
          <w:rtl/>
        </w:rPr>
        <w:t>ייקבע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בעזת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הנשים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דביהמ</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השלישי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p>
  </w:footnote>
  <w:footnote w:id="17">
    <w:p w14:paraId="3CB8FC25"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צע</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הדיוק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דוקא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באמת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ביהמ</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הצורך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להביא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מתבור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וכרמל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שיסוד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שיבת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השכינה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והקדושה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בסוגיא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במסכת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מגילה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גופא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מקדש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מעט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נלמד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וצ</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דעצם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יועתק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חידוש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ללמדו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שנלמד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לפרש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דיסודו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מענין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השבת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השכינה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ועצ</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w:t>
      </w:r>
    </w:p>
  </w:footnote>
  <w:footnote w:id="18">
    <w:p w14:paraId="1FADE033"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בלקוטי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שיחות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168, </w:t>
      </w:r>
      <w:r w:rsidRPr="004C5047">
        <w:rPr>
          <w:rFonts w:ascii="FbFrankReal" w:hAnsi="FbFrankReal" w:cs="FbFrankReal"/>
          <w:sz w:val="20"/>
          <w:szCs w:val="20"/>
          <w:rtl/>
        </w:rPr>
        <w:t>ובכמה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ספרים</w:t>
      </w:r>
      <w:r w:rsidRPr="004C5047">
        <w:rPr>
          <w:rFonts w:ascii="FbFrankReal" w:hAnsi="FbFrankReal" w:cs="FbFrankReal"/>
          <w:sz w:val="20"/>
          <w:szCs w:val="20"/>
          <w:rtl/>
          <w:lang w:bidi="ar-SA"/>
        </w:rPr>
        <w:t>.</w:t>
      </w:r>
    </w:p>
  </w:footnote>
  <w:footnote w:id="19">
    <w:p w14:paraId="6C7EC650"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נוסף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התועלת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בהעתקת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כנסיות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שבחו</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קהלת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להרה</w:t>
      </w:r>
      <w:r w:rsidRPr="004C5047">
        <w:rPr>
          <w:rFonts w:ascii="FbFrankReal" w:hAnsi="FbFrankReal" w:cs="FbFrankReal"/>
          <w:sz w:val="20"/>
          <w:szCs w:val="20"/>
          <w:rtl/>
          <w:lang w:bidi="ar-SA"/>
        </w:rPr>
        <w:t>"</w:t>
      </w:r>
      <w:r w:rsidRPr="004C5047">
        <w:rPr>
          <w:rFonts w:ascii="FbFrankReal" w:hAnsi="FbFrankReal" w:cs="FbFrankReal"/>
          <w:sz w:val="20"/>
          <w:szCs w:val="20"/>
          <w:rtl/>
        </w:rPr>
        <w:t>צ</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מקאזניץ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קיח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w:t>
      </w:r>
    </w:p>
  </w:footnote>
  <w:footnote w:id="20">
    <w:p w14:paraId="568AD755"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ושמש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הפסוק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תאבדון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וגו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ובשו</w:t>
      </w:r>
      <w:r w:rsidRPr="004C5047">
        <w:rPr>
          <w:rFonts w:ascii="FbFrankReal" w:hAnsi="FbFrankReal" w:cs="FbFrankReal"/>
          <w:sz w:val="20"/>
          <w:szCs w:val="20"/>
          <w:rtl/>
          <w:lang w:bidi="ar-SA"/>
        </w:rPr>
        <w:t>"</w:t>
      </w:r>
      <w:r w:rsidRPr="004C5047">
        <w:rPr>
          <w:rFonts w:ascii="FbFrankReal" w:hAnsi="FbFrankReal" w:cs="FbFrankReal"/>
          <w:sz w:val="20"/>
          <w:szCs w:val="20"/>
          <w:rtl/>
        </w:rPr>
        <w:t>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צבי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w:t>
      </w:r>
    </w:p>
  </w:footnote>
  <w:footnote w:id="21">
    <w:p w14:paraId="2773C3DA"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w:t>
      </w:r>
    </w:p>
  </w:footnote>
  <w:footnote w:id="22">
    <w:p w14:paraId="1F2D5239"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lang w:bidi="ar-SA"/>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נחמדים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להבני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יששכר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עבודה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דרשות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חתם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סופר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רל</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רמט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בסוף</w:t>
      </w:r>
      <w:r w:rsidRPr="004C5047">
        <w:rPr>
          <w:rFonts w:ascii="FbFrankReal" w:hAnsi="FbFrankReal" w:cs="FbFrankReal"/>
          <w:sz w:val="20"/>
          <w:szCs w:val="20"/>
          <w:rtl/>
          <w:lang w:bidi="ar-SA"/>
        </w:rPr>
        <w:t xml:space="preserve">). </w:t>
      </w:r>
    </w:p>
    <w:p w14:paraId="28B807E3"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והובא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בריבוי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שיחות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מנחם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תשד</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866,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351, </w:t>
      </w:r>
      <w:r w:rsidRPr="004C5047">
        <w:rPr>
          <w:rFonts w:ascii="FbFrankReal" w:hAnsi="FbFrankReal" w:cs="FbFrankReal"/>
          <w:sz w:val="20"/>
          <w:szCs w:val="20"/>
          <w:rtl/>
        </w:rPr>
        <w:t>סה</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w:t>
      </w:r>
      <w:r w:rsidRPr="004C5047">
        <w:rPr>
          <w:rFonts w:ascii="FbFrankReal" w:hAnsi="FbFrankReal" w:cs="FbFrankReal"/>
          <w:sz w:val="20"/>
          <w:szCs w:val="20"/>
          <w:rtl/>
          <w:lang w:bidi="ar-SA"/>
        </w:rPr>
        <w:t>"</w:t>
      </w:r>
      <w:r w:rsidRPr="004C5047">
        <w:rPr>
          <w:rFonts w:ascii="FbFrankReal" w:hAnsi="FbFrankReal" w:cs="FbFrankReal"/>
          <w:sz w:val="20"/>
          <w:szCs w:val="20"/>
          <w:rtl/>
        </w:rPr>
        <w:t>נ</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484, </w:t>
      </w:r>
      <w:r w:rsidRPr="004C5047">
        <w:rPr>
          <w:rFonts w:ascii="FbFrankReal" w:hAnsi="FbFrankReal" w:cs="FbFrankReal"/>
          <w:sz w:val="20"/>
          <w:szCs w:val="20"/>
          <w:rtl/>
        </w:rPr>
        <w:t>קונטרס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רבינו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60, </w:t>
      </w:r>
      <w:r w:rsidRPr="004C5047">
        <w:rPr>
          <w:rFonts w:ascii="FbFrankReal" w:hAnsi="FbFrankReal" w:cs="FbFrankReal"/>
          <w:sz w:val="20"/>
          <w:szCs w:val="20"/>
          <w:rtl/>
        </w:rPr>
        <w:t>ובכ</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בתורת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מנחם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704,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יקחו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הבתים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פרטיים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כדבעי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בפתגמין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קדישין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ועד</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בסוף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שיחה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האחרונה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הידועה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אודות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הספרים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דש</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פינחס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w:t>
      </w:r>
    </w:p>
    <w:p w14:paraId="37134544"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בשיחות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תשל</w:t>
      </w:r>
      <w:r w:rsidRPr="004C5047">
        <w:rPr>
          <w:rFonts w:ascii="FbFrankReal" w:hAnsi="FbFrankReal" w:cs="FbFrankReal"/>
          <w:sz w:val="20"/>
          <w:szCs w:val="20"/>
          <w:rtl/>
          <w:lang w:bidi="ar-SA"/>
        </w:rPr>
        <w:t>"</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69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הרחובות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והאבנים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שדיברו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יראת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ייקבעו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w:t>
      </w:r>
    </w:p>
  </w:footnote>
  <w:footnote w:id="23">
    <w:p w14:paraId="79550536"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tl/>
        </w:rPr>
        <w:t>*</w:t>
      </w:r>
      <w:r>
        <w:rPr>
          <w:rStyle w:val="FootnoteReference"/>
          <w:rFonts w:hint="cs"/>
          <w:sz w:val="20"/>
          <w:szCs w:val="20"/>
          <w:vertAlign w:val="baseline"/>
          <w:rtl/>
        </w:rPr>
        <w:t>)</w:t>
      </w:r>
      <w:r w:rsidRPr="004C5047">
        <w:rPr>
          <w:sz w:val="20"/>
          <w:szCs w:val="20"/>
          <w:rtl/>
        </w:rPr>
        <w:t xml:space="preserve"> </w:t>
      </w:r>
      <w:r w:rsidRPr="004C5047">
        <w:rPr>
          <w:rFonts w:eastAsia="Arial Unicode MS"/>
          <w:sz w:val="20"/>
          <w:szCs w:val="20"/>
          <w:rtl/>
          <w:lang w:val="he-IL"/>
        </w:rPr>
        <w:t>לע״נ ידידי היקר וכו׳ הרה״ח ר׳ אליעזר ליפמאן בהרה״ח ר׳ יהושע דובראווסקי ע״ה</w:t>
      </w:r>
      <w:r w:rsidRPr="004C5047">
        <w:rPr>
          <w:sz w:val="20"/>
          <w:szCs w:val="20"/>
          <w:rtl/>
        </w:rPr>
        <w:t>.</w:t>
      </w:r>
    </w:p>
  </w:footnote>
  <w:footnote w:id="24">
    <w:p w14:paraId="4DB5DBB5"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Pr>
        <w:footnoteRef/>
      </w:r>
      <w:r>
        <w:rPr>
          <w:rFonts w:eastAsia="Arial Unicode MS" w:hint="cs"/>
          <w:sz w:val="20"/>
          <w:szCs w:val="20"/>
          <w:rtl/>
          <w:lang w:val="he-IL"/>
        </w:rPr>
        <w:t>)</w:t>
      </w:r>
      <w:r w:rsidRPr="004C5047">
        <w:rPr>
          <w:rFonts w:eastAsia="Arial Unicode MS"/>
          <w:sz w:val="20"/>
          <w:szCs w:val="20"/>
          <w:rtl/>
          <w:lang w:val="he-IL"/>
        </w:rPr>
        <w:t xml:space="preserve"> וראה לעיל [בגליון שם] בהערה שכתבנו להבהיר במה שלא הזכיר רבינו סברא הא׳ דהגר״י ענגיל ז״ל דאיכא חומרא בשפיכות דמים אגילוי עריות משום הך לתא דיהרג ואל יעבור וכו׳, דבפשטות אין מזה ״קושיא״ אדברי רבינו, שכן יש לומר דעדיפה מיני׳ קא מתרץ לה רבינו וכו׳ עיי״ש. </w:t>
      </w:r>
    </w:p>
    <w:p w14:paraId="54BA8898"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 xml:space="preserve">ועד״ז י״ל לענייננו בטעם הדבר שלא הזכיר רבינו הך סברא הב׳ משום לתא דשליח לדבר עבירה וכו׳, שבפשטות עדיפה מיני׳ קא מתרץ לה רבינו כוונת המדרש פליאה, והיינו משום דלפי סברת הגר״י ענגיל ז״ל הנ״ל הרי איכא רק איזושהי חומרא בעלמא בשפיכות דמים אגילוי עריות [דזה מתחייב גם ע״י שליחות וזה לא]. </w:t>
      </w:r>
    </w:p>
    <w:p w14:paraId="131700E5"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משא״כ לסברת רבינו שבהמכתב שם הרי האיסור דשפיכות דמים שבעובדא דאברהם חמור אגילוי עריות ביותר [דזה הוא בחיוב מיתה וזה אינו כי אם דבר מכוער בלבד], והרי זה קרוב ודומה יותר ללימוד המדרש אשר ״מכאן ששוחטין לחולה בשבת״, שמוטב לשחוט לחולה בשבת שהוא איסור חמור במיתה פעם אחת מלהאכילו נבילה שהוא איסור קל שאינו במיתה כי אם איסור לאו כמה פעמים</w:t>
      </w:r>
      <w:r w:rsidRPr="004C5047">
        <w:rPr>
          <w:rFonts w:eastAsia="Arial Unicode MS"/>
          <w:sz w:val="20"/>
          <w:szCs w:val="20"/>
          <w:rtl/>
        </w:rPr>
        <w:t xml:space="preserve">. </w:t>
      </w:r>
      <w:r w:rsidRPr="004C5047">
        <w:rPr>
          <w:rFonts w:eastAsia="Arial Unicode MS"/>
          <w:sz w:val="20"/>
          <w:szCs w:val="20"/>
          <w:rtl/>
          <w:lang w:val="he-IL"/>
        </w:rPr>
        <w:t>וק״ל</w:t>
      </w:r>
      <w:r w:rsidRPr="004C5047">
        <w:rPr>
          <w:rFonts w:eastAsia="Arial Unicode MS"/>
          <w:sz w:val="20"/>
          <w:szCs w:val="20"/>
          <w:rtl/>
        </w:rPr>
        <w:t>.</w:t>
      </w:r>
    </w:p>
    <w:p w14:paraId="748A0437"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אלא שבפנים הוספנו בזה טעם נוסף לפלפולא, והוא דמדברי הגר״י ענגיל ז״ל בעצמו במקום אחר מוכח דליתא לחומרא זו מלכתחילה כלל ועיקר, וא״כ מובן בפשטות מה שלא הזכירה רבינו בהמכתב שם, וכפי שיתבאר להלן בפנים.</w:t>
      </w:r>
    </w:p>
  </w:footnote>
  <w:footnote w:id="25">
    <w:p w14:paraId="6DD0A691"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Pr>
        <w:footnoteRef/>
      </w:r>
      <w:r>
        <w:rPr>
          <w:rFonts w:eastAsia="Arial Unicode MS" w:hint="cs"/>
          <w:sz w:val="20"/>
          <w:szCs w:val="20"/>
          <w:rtl/>
          <w:lang w:val="he-IL"/>
        </w:rPr>
        <w:t>)</w:t>
      </w:r>
      <w:r w:rsidRPr="004C5047">
        <w:rPr>
          <w:rFonts w:eastAsia="Arial Unicode MS"/>
          <w:sz w:val="20"/>
          <w:szCs w:val="20"/>
          <w:rtl/>
        </w:rPr>
        <w:t xml:space="preserve"> </w:t>
      </w:r>
      <w:r w:rsidRPr="004C5047">
        <w:rPr>
          <w:rFonts w:eastAsia="Arial Unicode MS"/>
          <w:sz w:val="20"/>
          <w:szCs w:val="20"/>
          <w:rtl/>
          <w:lang w:val="he-IL"/>
        </w:rPr>
        <w:t>ולהעיר מצפנת פענח לקידושין לט, ב בתוד״ה מחשבה רעה וכו׳ וז״ל ״ואף דהא זה ג״כ איסור, זה הוה איסור אחר כללית ולא פרטית וכו׳״ עיי״ש.</w:t>
      </w:r>
    </w:p>
    <w:p w14:paraId="7892FACA"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וכוונת הדברים, דהנה בגמ׳ שם איתא דאצל ישראל מחשבה רעה אין הקב״ה מצרפה למעשה, וע״ז כתב הגאון ז״ל דאף כי גם בישראל ״מחשבה רעה״ מצ״ע הוא איסור, מ״מ זהו בגדר ״איסור כללי״, והיינו שישנו איסור כללי שלא לחשוב לעבור על מצות ה׳, אמנם אינו עובר במחשבה זו הרעה על האיסור הפרטי של אותה עבירה שחשב עלי׳, וזהו הפירוש ד״מחשבה רעה אין הקב״ה מצרפה למעשה״, היינו שאינו מצרפה לאותו מעשה עבירה הפרטי [אמנם שפיר עובר על האיסור הכללי דמחשבה רעה מצ״ע].</w:t>
      </w:r>
    </w:p>
  </w:footnote>
  <w:footnote w:id="26">
    <w:p w14:paraId="39AC09CD"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Pr>
        <w:footnoteRef/>
      </w:r>
      <w:r>
        <w:rPr>
          <w:rFonts w:eastAsia="Arial Unicode MS" w:hint="cs"/>
          <w:sz w:val="20"/>
          <w:szCs w:val="20"/>
          <w:rtl/>
          <w:lang w:val="he-IL"/>
        </w:rPr>
        <w:t>)</w:t>
      </w:r>
      <w:r w:rsidRPr="004C5047">
        <w:rPr>
          <w:rFonts w:eastAsia="Arial Unicode MS"/>
          <w:sz w:val="20"/>
          <w:szCs w:val="20"/>
          <w:rtl/>
          <w:lang w:val="he-IL"/>
        </w:rPr>
        <w:t xml:space="preserve"> ודא״ג יש להעיר בזה ממש״כ ב׳מי טל׳ למו״ר הגר״י קלמנסון שליט״א עמ״ס ב״ק פ׳ מרובה ח״ב סי׳ צא-צב בדבר החקירה אם חלות גדר השליחות חל על השליח בעת מינוי השליחות, או דחלות גדר השליחות חל בעת קיום מעשה השליחות יעויי״ש.</w:t>
      </w:r>
    </w:p>
    <w:p w14:paraId="1800BF0A" w14:textId="77777777" w:rsidR="00796E60" w:rsidRPr="004C5047" w:rsidRDefault="00796E60" w:rsidP="00C26748">
      <w:pPr>
        <w:pStyle w:val="FootnoteText"/>
        <w:bidi/>
        <w:spacing w:after="60" w:line="260" w:lineRule="atLeast"/>
        <w:ind w:firstLine="144"/>
        <w:jc w:val="both"/>
        <w:rPr>
          <w:sz w:val="20"/>
          <w:szCs w:val="20"/>
        </w:rPr>
      </w:pPr>
      <w:r w:rsidRPr="004C5047">
        <w:rPr>
          <w:rFonts w:eastAsia="Arial Unicode MS"/>
          <w:sz w:val="20"/>
          <w:szCs w:val="20"/>
          <w:rtl/>
          <w:lang w:val="he-IL"/>
        </w:rPr>
        <w:t>ומדי דברי בו אכתוב כאן מה שיש לי להעיר בדבריו בזה,</w:t>
      </w:r>
      <w:r w:rsidRPr="004C5047">
        <w:rPr>
          <w:rFonts w:eastAsia="Arial Unicode MS"/>
          <w:sz w:val="20"/>
          <w:szCs w:val="20"/>
          <w:rtl/>
        </w:rPr>
        <w:t xml:space="preserve"> </w:t>
      </w:r>
      <w:r w:rsidRPr="004C5047">
        <w:rPr>
          <w:rFonts w:eastAsia="Arial Unicode MS"/>
          <w:sz w:val="20"/>
          <w:szCs w:val="20"/>
          <w:rtl/>
          <w:lang w:val="he-IL"/>
        </w:rPr>
        <w:t xml:space="preserve">דהנה יעויי״ש בסי׳ צא שהביא פלוגתת הראשונים ז״ל אם עדות עדי מינוי שליח קבלה שמעידים שהאשה מינתה את השליח קבלה לשליח </w:t>
      </w:r>
      <w:r>
        <w:rPr>
          <w:rFonts w:eastAsia="Arial Unicode MS" w:hint="cs"/>
          <w:sz w:val="20"/>
          <w:szCs w:val="20"/>
          <w:rtl/>
        </w:rPr>
        <w:t>[</w:t>
      </w:r>
      <w:r w:rsidRPr="004C5047">
        <w:rPr>
          <w:rFonts w:eastAsia="Arial Unicode MS"/>
          <w:sz w:val="20"/>
          <w:szCs w:val="20"/>
          <w:rtl/>
          <w:lang w:val="he-IL"/>
        </w:rPr>
        <w:t>לפי שיטת הרי״ף ז״ל</w:t>
      </w:r>
      <w:r>
        <w:rPr>
          <w:rFonts w:eastAsia="Arial Unicode MS" w:hint="cs"/>
          <w:sz w:val="20"/>
          <w:szCs w:val="20"/>
          <w:rtl/>
        </w:rPr>
        <w:t xml:space="preserve">] </w:t>
      </w:r>
      <w:r w:rsidRPr="004C5047">
        <w:rPr>
          <w:rFonts w:eastAsia="Arial Unicode MS"/>
          <w:sz w:val="20"/>
          <w:szCs w:val="20"/>
          <w:rtl/>
          <w:lang w:val="he-IL"/>
        </w:rPr>
        <w:t>הוה חצי דבר או לא</w:t>
      </w:r>
      <w:r w:rsidRPr="004C5047">
        <w:rPr>
          <w:rFonts w:eastAsia="Arial Unicode MS"/>
          <w:sz w:val="20"/>
          <w:szCs w:val="20"/>
          <w:rtl/>
        </w:rPr>
        <w:t xml:space="preserve">, </w:t>
      </w:r>
      <w:r w:rsidRPr="004C5047">
        <w:rPr>
          <w:rFonts w:eastAsia="Arial Unicode MS"/>
          <w:sz w:val="20"/>
          <w:szCs w:val="20"/>
          <w:rtl/>
          <w:lang w:val="he-IL"/>
        </w:rPr>
        <w:t>דהתוס׳ לב״ק ע</w:t>
      </w:r>
      <w:r w:rsidRPr="004C5047">
        <w:rPr>
          <w:rFonts w:eastAsia="Arial Unicode MS"/>
          <w:sz w:val="20"/>
          <w:szCs w:val="20"/>
          <w:rtl/>
        </w:rPr>
        <w:t>,</w:t>
      </w:r>
      <w:r w:rsidRPr="004C5047">
        <w:rPr>
          <w:rFonts w:eastAsia="Arial Unicode MS"/>
          <w:sz w:val="20"/>
          <w:szCs w:val="20"/>
          <w:rtl/>
          <w:lang w:val="he-IL"/>
        </w:rPr>
        <w:t xml:space="preserve"> ב ד״ה למעוטי ס״ל דזה נקרא עדות בחצי דבר כיון שאינן מועילים כלום בלי השני עדים האחרונים שמעידים על קבלת הגט</w:t>
      </w:r>
      <w:r w:rsidRPr="004C5047">
        <w:rPr>
          <w:rFonts w:eastAsia="Arial Unicode MS"/>
          <w:sz w:val="20"/>
          <w:szCs w:val="20"/>
          <w:rtl/>
        </w:rPr>
        <w:t xml:space="preserve">, </w:t>
      </w:r>
      <w:r w:rsidRPr="004C5047">
        <w:rPr>
          <w:rFonts w:eastAsia="Arial Unicode MS"/>
          <w:sz w:val="20"/>
          <w:szCs w:val="20"/>
          <w:rtl/>
          <w:lang w:val="he-IL"/>
        </w:rPr>
        <w:t xml:space="preserve">אכן הרמב״ן </w:t>
      </w:r>
      <w:r>
        <w:rPr>
          <w:rFonts w:eastAsia="Arial Unicode MS" w:hint="cs"/>
          <w:sz w:val="20"/>
          <w:szCs w:val="20"/>
          <w:rtl/>
        </w:rPr>
        <w:t>[</w:t>
      </w:r>
      <w:r w:rsidRPr="004C5047">
        <w:rPr>
          <w:rFonts w:eastAsia="Arial Unicode MS"/>
          <w:sz w:val="20"/>
          <w:szCs w:val="20"/>
          <w:rtl/>
          <w:lang w:val="he-IL"/>
        </w:rPr>
        <w:t>והרשב״א</w:t>
      </w:r>
      <w:r>
        <w:rPr>
          <w:rFonts w:eastAsia="Arial Unicode MS" w:hint="cs"/>
          <w:sz w:val="20"/>
          <w:szCs w:val="20"/>
          <w:rtl/>
        </w:rPr>
        <w:t xml:space="preserve">] </w:t>
      </w:r>
      <w:r w:rsidRPr="004C5047">
        <w:rPr>
          <w:rFonts w:eastAsia="Arial Unicode MS"/>
          <w:sz w:val="20"/>
          <w:szCs w:val="20"/>
          <w:rtl/>
          <w:lang w:val="he-IL"/>
        </w:rPr>
        <w:t>לב״ב נו</w:t>
      </w:r>
      <w:r w:rsidRPr="004C5047">
        <w:rPr>
          <w:rFonts w:eastAsia="Arial Unicode MS"/>
          <w:sz w:val="20"/>
          <w:szCs w:val="20"/>
          <w:rtl/>
        </w:rPr>
        <w:t>,</w:t>
      </w:r>
      <w:r w:rsidRPr="004C5047">
        <w:rPr>
          <w:rFonts w:eastAsia="Arial Unicode MS"/>
          <w:sz w:val="20"/>
          <w:szCs w:val="20"/>
          <w:rtl/>
          <w:lang w:val="he-IL"/>
        </w:rPr>
        <w:t xml:space="preserve"> ב ס״ל שאין כאן עדות דחצי דבר כיון שמעידים על דבר שלם שנעשה שליח לקבלה מצד האשה עיי״ש</w:t>
      </w:r>
      <w:r w:rsidRPr="004C5047">
        <w:rPr>
          <w:rFonts w:eastAsia="Arial Unicode MS"/>
          <w:sz w:val="20"/>
          <w:szCs w:val="20"/>
          <w:rtl/>
        </w:rPr>
        <w:t>.</w:t>
      </w:r>
    </w:p>
    <w:p w14:paraId="6FAD93A2"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וכתב לבאר ב׳מי טל׳ שם יסוד פלוגתתם דתלוי בהחקירה הנ״ל אם חלות גדר השליחות חל על השליח בעת מינוי השליחות, דתיכף בעת מינוי השליחות חל על גוף השליח הך גדר ודין שליחות שנעשה כמותו דהמשלח, וגם קודם קבלת הגט נחשב כבר כמותו דהמשלח</w:t>
      </w:r>
      <w:r w:rsidRPr="004C5047">
        <w:rPr>
          <w:rFonts w:eastAsia="Arial Unicode MS"/>
          <w:sz w:val="20"/>
          <w:szCs w:val="20"/>
          <w:rtl/>
        </w:rPr>
        <w:t xml:space="preserve">, </w:t>
      </w:r>
      <w:r w:rsidRPr="004C5047">
        <w:rPr>
          <w:rFonts w:eastAsia="Arial Unicode MS"/>
          <w:sz w:val="20"/>
          <w:szCs w:val="20"/>
          <w:rtl/>
          <w:lang w:val="he-IL"/>
        </w:rPr>
        <w:t>או דחלות גדר השליחות חל בעת קיום השליחות, דהיינו בשעת קבלת הגט שמקבל בשבילה, דאז חל על גוף השליח חלות הדין דהוי כמותה דהאשה, משא״כ קודם קבלת הגט אין על השליח חלות דין שליחות להיות כמותה</w:t>
      </w:r>
      <w:r w:rsidRPr="004C5047">
        <w:rPr>
          <w:rFonts w:eastAsia="Arial Unicode MS"/>
          <w:sz w:val="20"/>
          <w:szCs w:val="20"/>
          <w:rtl/>
        </w:rPr>
        <w:t>.</w:t>
      </w:r>
    </w:p>
    <w:p w14:paraId="7105A61C"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והנראה דזהו יסוד פלוגתת התוס׳ והרמב״ן הנ״ל</w:t>
      </w:r>
      <w:r w:rsidRPr="004C5047">
        <w:rPr>
          <w:rFonts w:eastAsia="Arial Unicode MS"/>
          <w:sz w:val="20"/>
          <w:szCs w:val="20"/>
          <w:rtl/>
        </w:rPr>
        <w:t xml:space="preserve">, </w:t>
      </w:r>
      <w:r w:rsidRPr="004C5047">
        <w:rPr>
          <w:rFonts w:eastAsia="Arial Unicode MS"/>
          <w:sz w:val="20"/>
          <w:szCs w:val="20"/>
          <w:rtl/>
          <w:lang w:val="he-IL"/>
        </w:rPr>
        <w:t>דהתוס׳ ס״ל שחלות דין השליחות חל רק בעת מעשה קבלת הגט שאז הוי כמותו דהמשלח</w:t>
      </w:r>
      <w:r w:rsidRPr="004C5047">
        <w:rPr>
          <w:rFonts w:eastAsia="Arial Unicode MS"/>
          <w:sz w:val="20"/>
          <w:szCs w:val="20"/>
          <w:rtl/>
        </w:rPr>
        <w:t xml:space="preserve">, </w:t>
      </w:r>
      <w:r w:rsidRPr="004C5047">
        <w:rPr>
          <w:rFonts w:eastAsia="Arial Unicode MS"/>
          <w:sz w:val="20"/>
          <w:szCs w:val="20"/>
          <w:rtl/>
          <w:lang w:val="he-IL"/>
        </w:rPr>
        <w:t>משא״כ קודם קבלת הגט אין על גוף השליח חלות דין שליחות</w:t>
      </w:r>
      <w:r w:rsidRPr="004C5047">
        <w:rPr>
          <w:rFonts w:eastAsia="Arial Unicode MS"/>
          <w:sz w:val="20"/>
          <w:szCs w:val="20"/>
          <w:rtl/>
        </w:rPr>
        <w:t xml:space="preserve">, </w:t>
      </w:r>
      <w:r w:rsidRPr="004C5047">
        <w:rPr>
          <w:rFonts w:eastAsia="Arial Unicode MS"/>
          <w:sz w:val="20"/>
          <w:szCs w:val="20"/>
          <w:rtl/>
          <w:lang w:val="he-IL"/>
        </w:rPr>
        <w:t>ולכן ס״ל להתוס׳ דעדי המינוי שליחות הוי חצי דבר כיון שלא נפעל כלום בעת המינוי ואין כאן שום חלות בפועל בשעת המינוי דרק בעת הקבלה הוא דיחול דינא דשלוחו כמותו וכיון שכן הרי עדי המינוי שליחות צריכים לעדי קבלת הגט ובל״ז הרי אינם מעידים על שום חלות</w:t>
      </w:r>
      <w:r w:rsidRPr="004C5047">
        <w:rPr>
          <w:rFonts w:eastAsia="Arial Unicode MS"/>
          <w:sz w:val="20"/>
          <w:szCs w:val="20"/>
          <w:rtl/>
        </w:rPr>
        <w:t>.</w:t>
      </w:r>
    </w:p>
    <w:p w14:paraId="00C26E8C"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אכן הרמב״ן ס״ל דתיכף בעת מינוי השליח קבלה חל על גופו הך חלות ודין שליחות שגופו נעשה כגוף המשלח</w:t>
      </w:r>
      <w:r w:rsidRPr="004C5047">
        <w:rPr>
          <w:rFonts w:eastAsia="Arial Unicode MS"/>
          <w:sz w:val="20"/>
          <w:szCs w:val="20"/>
          <w:rtl/>
        </w:rPr>
        <w:t xml:space="preserve">, </w:t>
      </w:r>
      <w:r w:rsidRPr="004C5047">
        <w:rPr>
          <w:rFonts w:eastAsia="Arial Unicode MS"/>
          <w:sz w:val="20"/>
          <w:szCs w:val="20"/>
          <w:rtl/>
          <w:lang w:val="he-IL"/>
        </w:rPr>
        <w:t>ולכן שפיר כתב דאין כאן עדי חצי דבר אלא דבר שלם הם מעידים דהיינו הך עדות שחל דינא דשלוחו כמותו על גוף השליח בעת המינוי, עיי״ש בדבריו הנעימים</w:t>
      </w:r>
      <w:r w:rsidRPr="004C5047">
        <w:rPr>
          <w:rFonts w:eastAsia="Arial Unicode MS"/>
          <w:sz w:val="20"/>
          <w:szCs w:val="20"/>
          <w:rtl/>
        </w:rPr>
        <w:t>.</w:t>
      </w:r>
    </w:p>
    <w:p w14:paraId="3E179367"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והנה יעויין ב׳מי טל׳ שם סי׳ צב שהביא דברי ה׳אמרי משה׳ סימן יח סק״ו שכתב לבאר דדבר זה אם חלות דינא דשלוחו כמותו הוי תיכף בעת המינוי או אח״כ בעת המעשה, הר״ז תלוי במה שחקרו האחרונים ז״ל [ראה ׳לקח טוב׳ להגר״י ענגיל ז״ל כלל א ועוד בארוכה] בגדר דינא דשלוחו של אדם כמותו, האם הגדר בזה דכל גוף השליח נעשה כולו כגוף המשלח ממש, או דחלות דינא דשלוחו כמותו הוא רק בנוגע להפעולה ששלחו המשלח, שלגבי פעולה זו הוי כמותו ומועלת להמשלח, אבל לא דגוף השליח נעשה כגוף המשלח</w:t>
      </w:r>
      <w:r w:rsidRPr="004C5047">
        <w:rPr>
          <w:rFonts w:eastAsia="Arial Unicode MS"/>
          <w:sz w:val="20"/>
          <w:szCs w:val="20"/>
          <w:rtl/>
        </w:rPr>
        <w:t>.</w:t>
      </w:r>
    </w:p>
    <w:p w14:paraId="297EA625"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דאי נימא דשלוחו כמותו הוא דין בגוף השליח שנעשה כגוף המשלח ממש לגמרי, הנה לפ״ז שפיר מסתבר דחלות זו הוי תיכף בעת מינוי השליחות, שאז כבר חל הך דינא על גופו דהשליח שנעשה כגוף המשלח ממש</w:t>
      </w:r>
      <w:r w:rsidRPr="004C5047">
        <w:rPr>
          <w:rFonts w:eastAsia="Arial Unicode MS"/>
          <w:sz w:val="20"/>
          <w:szCs w:val="20"/>
          <w:rtl/>
        </w:rPr>
        <w:t xml:space="preserve">, </w:t>
      </w:r>
      <w:r w:rsidRPr="004C5047">
        <w:rPr>
          <w:rFonts w:eastAsia="Arial Unicode MS"/>
          <w:sz w:val="20"/>
          <w:szCs w:val="20"/>
          <w:rtl/>
          <w:lang w:val="he-IL"/>
        </w:rPr>
        <w:t>משא״כ אי נימא דגדר דינא דשלוחו כמותו הוא רק בנוגע להפעולה הפרטית דמעשה השליחות שמועלת להמשלח, אבל לא דגוף השליח הוי לגמרי כגוף המשלח, הנה לפ״ז חלות השליחות הוי בעת הפעולה ומעשה השליחות, שאז הוי כמותו דהמשלח, ולא בעת המינוי שאז לא חל עדיין שום דין על גוף השליח עיי״ש</w:t>
      </w:r>
      <w:r w:rsidRPr="004C5047">
        <w:rPr>
          <w:rFonts w:eastAsia="Arial Unicode MS"/>
          <w:sz w:val="20"/>
          <w:szCs w:val="20"/>
          <w:rtl/>
        </w:rPr>
        <w:t xml:space="preserve">. </w:t>
      </w:r>
    </w:p>
    <w:p w14:paraId="7AB8A291"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ומעתה נראה לומר לפ״ז דהרמב״ן אזיל בכ״ז לשיטתי׳ בגדר דינא דשלוחו של אדם כמותו</w:t>
      </w:r>
      <w:r w:rsidRPr="004C5047">
        <w:rPr>
          <w:rFonts w:eastAsia="Arial Unicode MS"/>
          <w:sz w:val="20"/>
          <w:szCs w:val="20"/>
          <w:rtl/>
        </w:rPr>
        <w:t xml:space="preserve">, </w:t>
      </w:r>
      <w:r w:rsidRPr="004C5047">
        <w:rPr>
          <w:rFonts w:eastAsia="Arial Unicode MS"/>
          <w:sz w:val="20"/>
          <w:szCs w:val="20"/>
          <w:rtl/>
          <w:lang w:val="he-IL"/>
        </w:rPr>
        <w:t>דהנה יעויין בחי׳ הרמב״ן לגיטין סג</w:t>
      </w:r>
      <w:r w:rsidRPr="004C5047">
        <w:rPr>
          <w:rFonts w:eastAsia="Arial Unicode MS"/>
          <w:sz w:val="20"/>
          <w:szCs w:val="20"/>
          <w:rtl/>
        </w:rPr>
        <w:t>,</w:t>
      </w:r>
      <w:r w:rsidRPr="004C5047">
        <w:rPr>
          <w:rFonts w:eastAsia="Arial Unicode MS"/>
          <w:sz w:val="20"/>
          <w:szCs w:val="20"/>
          <w:rtl/>
          <w:lang w:val="he-IL"/>
        </w:rPr>
        <w:t xml:space="preserve"> ב בד״ה הא דתנן שכתב שם בתו״ד וז״ל ״אע״פ שאינו חצי דבר משום שכיון שמינתו שליח נעשה ידו כידו מעתה וכו׳״ עיי״ש</w:t>
      </w:r>
      <w:r w:rsidRPr="004C5047">
        <w:rPr>
          <w:rFonts w:eastAsia="Arial Unicode MS"/>
          <w:sz w:val="20"/>
          <w:szCs w:val="20"/>
          <w:rtl/>
        </w:rPr>
        <w:t xml:space="preserve">, </w:t>
      </w:r>
      <w:r w:rsidRPr="004C5047">
        <w:rPr>
          <w:rFonts w:eastAsia="Arial Unicode MS"/>
          <w:sz w:val="20"/>
          <w:szCs w:val="20"/>
          <w:rtl/>
          <w:lang w:val="he-IL"/>
        </w:rPr>
        <w:t>וכ״ה גם בחי׳ הרשב״א שם שכתב וז״ל ״והרמב״ן נ״ר כתב דהכא לא הוי חצי דבר דכיון שמינהו שליח נעשה ידו כידה מעכשיו וכו׳״ עיי״ש</w:t>
      </w:r>
      <w:r w:rsidRPr="004C5047">
        <w:rPr>
          <w:rFonts w:eastAsia="Arial Unicode MS"/>
          <w:sz w:val="20"/>
          <w:szCs w:val="20"/>
          <w:rtl/>
        </w:rPr>
        <w:t>.</w:t>
      </w:r>
    </w:p>
    <w:p w14:paraId="18419FAC"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והמתבאר מדברי הרמב״ן דס״ל בגדר דינא דשלוחו כמותו כהצד דגוף השליח נעשה כולו כגוף המשלח ממש</w:t>
      </w:r>
      <w:r w:rsidRPr="004C5047">
        <w:rPr>
          <w:rFonts w:eastAsia="Arial Unicode MS"/>
          <w:sz w:val="20"/>
          <w:szCs w:val="20"/>
          <w:rtl/>
        </w:rPr>
        <w:t xml:space="preserve">, </w:t>
      </w:r>
      <w:r w:rsidRPr="004C5047">
        <w:rPr>
          <w:rFonts w:eastAsia="Arial Unicode MS"/>
          <w:sz w:val="20"/>
          <w:szCs w:val="20"/>
          <w:rtl/>
          <w:lang w:val="he-IL"/>
        </w:rPr>
        <w:t>והיינו שכתב בתו״ד שהשליח נעשה ״ידו כידו״</w:t>
      </w:r>
      <w:r w:rsidRPr="004C5047">
        <w:rPr>
          <w:rFonts w:eastAsia="Arial Unicode MS"/>
          <w:sz w:val="20"/>
          <w:szCs w:val="20"/>
          <w:rtl/>
        </w:rPr>
        <w:t xml:space="preserve">, </w:t>
      </w:r>
      <w:r w:rsidRPr="004C5047">
        <w:rPr>
          <w:rFonts w:eastAsia="Arial Unicode MS"/>
          <w:sz w:val="20"/>
          <w:szCs w:val="20"/>
          <w:rtl/>
          <w:lang w:val="he-IL"/>
        </w:rPr>
        <w:t>דמדקדוק לשונו בזה מתבאר דס״ל דאין גדר השליחות רק בנוגע להפעולה ששלחו המשלח, אלא שנעשה השליח ״ידו כידו״ ממש, כלומר שגוף השליח נעשה כגוף המשלח ממש</w:t>
      </w:r>
      <w:r w:rsidRPr="004C5047">
        <w:rPr>
          <w:rFonts w:eastAsia="Arial Unicode MS"/>
          <w:sz w:val="20"/>
          <w:szCs w:val="20"/>
          <w:rtl/>
        </w:rPr>
        <w:t xml:space="preserve">. </w:t>
      </w:r>
    </w:p>
    <w:p w14:paraId="28973ADD"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ויסוד לדברינו בזה מתבאר להדיא מלשון האדה״ז בקו״א לסי׳ רסג או״ק ח שכתב וזלה״ק ״הא קיי״ל שלוחו של אדם כמותו וידו כידו והר״ז כעושה בעצמו וכו׳ ה״ז כאילו אוחז ידו של חבירו ומבעיר בה שנעשית כידא אריכתא״ עיי״ש.</w:t>
      </w:r>
      <w:r w:rsidRPr="004C5047">
        <w:rPr>
          <w:rFonts w:eastAsia="Arial Unicode MS"/>
          <w:sz w:val="20"/>
          <w:szCs w:val="20"/>
          <w:rtl/>
        </w:rPr>
        <w:t xml:space="preserve"> </w:t>
      </w:r>
    </w:p>
    <w:p w14:paraId="4CB9FEA9" w14:textId="77777777" w:rsidR="00796E60" w:rsidRPr="004C5047" w:rsidRDefault="00796E60" w:rsidP="00C26748">
      <w:pPr>
        <w:pStyle w:val="FootnoteText"/>
        <w:bidi/>
        <w:spacing w:after="60" w:line="260" w:lineRule="atLeast"/>
        <w:ind w:firstLine="144"/>
        <w:jc w:val="both"/>
        <w:rPr>
          <w:sz w:val="20"/>
          <w:szCs w:val="20"/>
        </w:rPr>
      </w:pPr>
      <w:r w:rsidRPr="004C5047">
        <w:rPr>
          <w:rFonts w:eastAsia="Arial Unicode MS"/>
          <w:sz w:val="20"/>
          <w:szCs w:val="20"/>
          <w:rtl/>
          <w:lang w:val="he-IL"/>
        </w:rPr>
        <w:t xml:space="preserve">ומתבאר מדברי האדה״ז דס״ל כהצד דגדר שליחות הוא שגוף השליח נעשה כגוף המשלח </w:t>
      </w:r>
      <w:r>
        <w:rPr>
          <w:rFonts w:eastAsia="Arial Unicode MS" w:hint="cs"/>
          <w:sz w:val="20"/>
          <w:szCs w:val="20"/>
          <w:rtl/>
        </w:rPr>
        <w:t>[</w:t>
      </w:r>
      <w:r w:rsidRPr="004C5047">
        <w:rPr>
          <w:rFonts w:eastAsia="Arial Unicode MS"/>
          <w:sz w:val="20"/>
          <w:szCs w:val="20"/>
          <w:rtl/>
          <w:lang w:val="he-IL"/>
        </w:rPr>
        <w:t>ולא רק בנוגע להפעולה שמועלת להמשלח</w:t>
      </w:r>
      <w:r>
        <w:rPr>
          <w:rFonts w:eastAsia="Arial Unicode MS" w:hint="cs"/>
          <w:sz w:val="20"/>
          <w:szCs w:val="20"/>
          <w:rtl/>
        </w:rPr>
        <w:t>]</w:t>
      </w:r>
      <w:r w:rsidRPr="004C5047">
        <w:rPr>
          <w:rFonts w:eastAsia="Arial Unicode MS"/>
          <w:sz w:val="20"/>
          <w:szCs w:val="20"/>
          <w:rtl/>
          <w:lang w:val="he-IL"/>
        </w:rPr>
        <w:t xml:space="preserve">, וכמ״ש כמ״פ ״דה״ל כעושה בעצמו ממש״ עיי״ש </w:t>
      </w:r>
      <w:r>
        <w:rPr>
          <w:rFonts w:eastAsia="Arial Unicode MS" w:hint="cs"/>
          <w:sz w:val="20"/>
          <w:szCs w:val="20"/>
          <w:rtl/>
        </w:rPr>
        <w:t>[</w:t>
      </w:r>
      <w:r w:rsidRPr="004C5047">
        <w:rPr>
          <w:rFonts w:eastAsia="Arial Unicode MS"/>
          <w:sz w:val="20"/>
          <w:szCs w:val="20"/>
          <w:rtl/>
          <w:lang w:val="he-IL"/>
        </w:rPr>
        <w:t xml:space="preserve">ולהעיר מלקו״ש ח״י עמ׳ </w:t>
      </w:r>
      <w:r w:rsidRPr="004C5047">
        <w:rPr>
          <w:rFonts w:eastAsia="Arial Unicode MS"/>
          <w:sz w:val="20"/>
          <w:szCs w:val="20"/>
        </w:rPr>
        <w:t>42</w:t>
      </w:r>
      <w:r>
        <w:rPr>
          <w:rFonts w:eastAsia="Arial Unicode MS" w:hint="cs"/>
          <w:sz w:val="20"/>
          <w:szCs w:val="20"/>
          <w:rtl/>
        </w:rPr>
        <w:t xml:space="preserve"> </w:t>
      </w:r>
      <w:r w:rsidRPr="004C5047">
        <w:rPr>
          <w:rFonts w:eastAsia="Arial Unicode MS"/>
          <w:sz w:val="20"/>
          <w:szCs w:val="20"/>
          <w:rtl/>
          <w:lang w:val="he-IL"/>
        </w:rPr>
        <w:t xml:space="preserve">הערה </w:t>
      </w:r>
      <w:r>
        <w:rPr>
          <w:rFonts w:eastAsia="Arial Unicode MS" w:hint="cs"/>
          <w:sz w:val="20"/>
          <w:szCs w:val="20"/>
          <w:rtl/>
        </w:rPr>
        <w:t xml:space="preserve">27, </w:t>
      </w:r>
      <w:r w:rsidRPr="004C5047">
        <w:rPr>
          <w:rFonts w:eastAsia="Arial Unicode MS"/>
          <w:sz w:val="20"/>
          <w:szCs w:val="20"/>
          <w:rtl/>
          <w:lang w:val="he-IL"/>
        </w:rPr>
        <w:t xml:space="preserve">חי״ג עמ׳ </w:t>
      </w:r>
      <w:r w:rsidRPr="004C5047">
        <w:rPr>
          <w:rFonts w:eastAsia="Arial Unicode MS"/>
          <w:sz w:val="20"/>
          <w:szCs w:val="20"/>
        </w:rPr>
        <w:t>280</w:t>
      </w:r>
      <w:r>
        <w:rPr>
          <w:rFonts w:eastAsia="Arial Unicode MS" w:hint="cs"/>
          <w:sz w:val="20"/>
          <w:szCs w:val="20"/>
          <w:rtl/>
        </w:rPr>
        <w:t xml:space="preserve"> </w:t>
      </w:r>
      <w:r w:rsidRPr="004C5047">
        <w:rPr>
          <w:rFonts w:eastAsia="Arial Unicode MS"/>
          <w:sz w:val="20"/>
          <w:szCs w:val="20"/>
          <w:rtl/>
          <w:lang w:val="he-IL"/>
        </w:rPr>
        <w:t xml:space="preserve">הערה </w:t>
      </w:r>
      <w:r w:rsidRPr="004C5047">
        <w:rPr>
          <w:rFonts w:eastAsia="Arial Unicode MS"/>
          <w:sz w:val="20"/>
          <w:szCs w:val="20"/>
          <w:rtl/>
        </w:rPr>
        <w:t xml:space="preserve">6 </w:t>
      </w:r>
      <w:r w:rsidRPr="004C5047">
        <w:rPr>
          <w:rFonts w:eastAsia="Arial Unicode MS"/>
          <w:sz w:val="20"/>
          <w:szCs w:val="20"/>
          <w:rtl/>
          <w:lang w:val="he-IL"/>
        </w:rPr>
        <w:t xml:space="preserve">והערה </w:t>
      </w:r>
      <w:r>
        <w:rPr>
          <w:rFonts w:eastAsia="Arial Unicode MS" w:hint="cs"/>
          <w:sz w:val="20"/>
          <w:szCs w:val="20"/>
          <w:rtl/>
        </w:rPr>
        <w:t xml:space="preserve">11, </w:t>
      </w:r>
      <w:r w:rsidRPr="004C5047">
        <w:rPr>
          <w:rFonts w:eastAsia="Arial Unicode MS"/>
          <w:sz w:val="20"/>
          <w:szCs w:val="20"/>
          <w:rtl/>
          <w:lang w:val="he-IL"/>
        </w:rPr>
        <w:t>חל״ג עמ׳</w:t>
      </w:r>
      <w:r w:rsidRPr="004C5047">
        <w:rPr>
          <w:rFonts w:eastAsia="Arial Unicode MS"/>
          <w:sz w:val="20"/>
          <w:szCs w:val="20"/>
        </w:rPr>
        <w:t>113</w:t>
      </w:r>
      <w:r>
        <w:rPr>
          <w:rFonts w:eastAsia="Arial Unicode MS"/>
          <w:sz w:val="20"/>
          <w:szCs w:val="20"/>
          <w:rtl/>
        </w:rPr>
        <w:t xml:space="preserve"> </w:t>
      </w:r>
      <w:r w:rsidRPr="004C5047">
        <w:rPr>
          <w:rFonts w:eastAsia="Arial Unicode MS"/>
          <w:sz w:val="20"/>
          <w:szCs w:val="20"/>
          <w:rtl/>
          <w:lang w:val="he-IL"/>
        </w:rPr>
        <w:t xml:space="preserve">הערה </w:t>
      </w:r>
      <w:r w:rsidRPr="004C5047">
        <w:rPr>
          <w:rFonts w:eastAsia="Arial Unicode MS"/>
          <w:sz w:val="20"/>
          <w:szCs w:val="20"/>
        </w:rPr>
        <w:t>10</w:t>
      </w:r>
      <w:r>
        <w:rPr>
          <w:rFonts w:eastAsia="Arial Unicode MS" w:hint="cs"/>
          <w:sz w:val="20"/>
          <w:szCs w:val="20"/>
          <w:rtl/>
        </w:rPr>
        <w:t xml:space="preserve"> </w:t>
      </w:r>
      <w:r w:rsidRPr="004C5047">
        <w:rPr>
          <w:rFonts w:eastAsia="Arial Unicode MS"/>
          <w:sz w:val="20"/>
          <w:szCs w:val="20"/>
          <w:rtl/>
          <w:lang w:val="he-IL"/>
        </w:rPr>
        <w:t>עיי״ש ודו״ק</w:t>
      </w:r>
      <w:r>
        <w:rPr>
          <w:rFonts w:eastAsia="Arial Unicode MS" w:hint="cs"/>
          <w:sz w:val="20"/>
          <w:szCs w:val="20"/>
          <w:rtl/>
        </w:rPr>
        <w:t>],</w:t>
      </w:r>
      <w:r w:rsidRPr="004C5047">
        <w:rPr>
          <w:rFonts w:eastAsia="Arial Unicode MS"/>
          <w:sz w:val="20"/>
          <w:szCs w:val="20"/>
        </w:rPr>
        <w:t xml:space="preserve"> </w:t>
      </w:r>
      <w:r w:rsidRPr="004C5047">
        <w:rPr>
          <w:rFonts w:eastAsia="Arial Unicode MS"/>
          <w:sz w:val="20"/>
          <w:szCs w:val="20"/>
          <w:rtl/>
          <w:lang w:val="he-IL"/>
        </w:rPr>
        <w:t>והרי בתו״ד נקט האדה״ז הלשון ״ידו כידו״ וכנ״ל</w:t>
      </w:r>
      <w:r w:rsidRPr="004C5047">
        <w:rPr>
          <w:rFonts w:eastAsia="Arial Unicode MS"/>
          <w:sz w:val="20"/>
          <w:szCs w:val="20"/>
          <w:rtl/>
        </w:rPr>
        <w:t xml:space="preserve">, </w:t>
      </w:r>
      <w:r w:rsidRPr="004C5047">
        <w:rPr>
          <w:rFonts w:eastAsia="Arial Unicode MS"/>
          <w:sz w:val="20"/>
          <w:szCs w:val="20"/>
          <w:rtl/>
          <w:lang w:val="he-IL"/>
        </w:rPr>
        <w:t>וא״כ עד״ז יש לדקדק גם ביסוד שיטת הרמב״ן דנקט גם הוא כלשון זה ״ידו כידו״ דס״ל כהצד דגוף השליח נעשה כגוף המשלח וכמוש״נ</w:t>
      </w:r>
      <w:r w:rsidRPr="004C5047">
        <w:rPr>
          <w:rFonts w:eastAsia="Arial Unicode MS"/>
          <w:sz w:val="20"/>
          <w:szCs w:val="20"/>
          <w:rtl/>
        </w:rPr>
        <w:t>.</w:t>
      </w:r>
    </w:p>
    <w:p w14:paraId="166B7316"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Arial Unicode MS"/>
          <w:sz w:val="20"/>
          <w:szCs w:val="20"/>
          <w:rtl/>
          <w:lang w:val="he-IL"/>
        </w:rPr>
        <w:t>ולפ״ז יבואר היטב שיטת הרמב״ן בגדר שליחות דס״ל דתיכף בעת מינוי השליח חל על גופו הך חלות ודין שליחות כנ״ל</w:t>
      </w:r>
      <w:r w:rsidRPr="004C5047">
        <w:rPr>
          <w:rFonts w:eastAsia="Arial Unicode MS"/>
          <w:sz w:val="20"/>
          <w:szCs w:val="20"/>
          <w:rtl/>
        </w:rPr>
        <w:t xml:space="preserve">, </w:t>
      </w:r>
      <w:r w:rsidRPr="004C5047">
        <w:rPr>
          <w:rFonts w:eastAsia="Arial Unicode MS"/>
          <w:sz w:val="20"/>
          <w:szCs w:val="20"/>
          <w:rtl/>
          <w:lang w:val="he-IL"/>
        </w:rPr>
        <w:t>דאזיל בזה לשיטתי׳ לפי מה דס״ל להדיא כהצד דגוף השליח נעשה כגוף המשלח וכמ״ש ״שכיון שמינתו שליח נעשה ידו כידו״ וכמוש״נ</w:t>
      </w:r>
      <w:r w:rsidRPr="004C5047">
        <w:rPr>
          <w:rFonts w:eastAsia="Arial Unicode MS"/>
          <w:sz w:val="20"/>
          <w:szCs w:val="20"/>
          <w:rtl/>
        </w:rPr>
        <w:t>.</w:t>
      </w:r>
    </w:p>
    <w:p w14:paraId="332AD6BA" w14:textId="77777777" w:rsidR="00796E60" w:rsidRPr="004C5047" w:rsidRDefault="00796E60" w:rsidP="00C26748">
      <w:pPr>
        <w:pStyle w:val="FootnoteText"/>
        <w:bidi/>
        <w:spacing w:after="60" w:line="260" w:lineRule="atLeast"/>
        <w:ind w:firstLine="144"/>
        <w:jc w:val="both"/>
        <w:rPr>
          <w:sz w:val="20"/>
          <w:szCs w:val="20"/>
        </w:rPr>
      </w:pPr>
      <w:r w:rsidRPr="004C5047">
        <w:rPr>
          <w:rFonts w:eastAsia="Arial Unicode MS"/>
          <w:sz w:val="20"/>
          <w:szCs w:val="20"/>
          <w:rtl/>
          <w:lang w:val="he-IL"/>
        </w:rPr>
        <w:t>[והנה ב׳מי טל׳ שם כתב לדייק מלשון הרמב״ן שם שכתב ״שכיון שמינתו שליח נעשה ידו כידו מעתה</w:t>
      </w:r>
      <w:r w:rsidRPr="004C5047">
        <w:rPr>
          <w:rFonts w:eastAsia="Arial Unicode MS"/>
          <w:sz w:val="20"/>
          <w:szCs w:val="20"/>
          <w:rtl/>
        </w:rPr>
        <w:t xml:space="preserve">״, </w:t>
      </w:r>
      <w:r w:rsidRPr="004C5047">
        <w:rPr>
          <w:rFonts w:eastAsia="Arial Unicode MS"/>
          <w:sz w:val="20"/>
          <w:szCs w:val="20"/>
          <w:rtl/>
          <w:lang w:val="he-IL"/>
        </w:rPr>
        <w:t>ועד״ז הוא ברשב״א שם ״דכיון שמינהו שליח נעשה ידו כידה מעכשיו״ דמבואר להדיא דס״ל שחלות דינא דשלוחו כמותו חל ״מעתה״ תיכף העת המינוי עיי״ש</w:t>
      </w:r>
      <w:r w:rsidRPr="004C5047">
        <w:rPr>
          <w:rFonts w:eastAsia="Arial Unicode MS"/>
          <w:sz w:val="20"/>
          <w:szCs w:val="20"/>
          <w:rtl/>
        </w:rPr>
        <w:t xml:space="preserve">. </w:t>
      </w:r>
      <w:r w:rsidRPr="004C5047">
        <w:rPr>
          <w:rFonts w:eastAsia="Arial Unicode MS"/>
          <w:sz w:val="20"/>
          <w:szCs w:val="20"/>
          <w:rtl/>
          <w:lang w:val="he-IL"/>
        </w:rPr>
        <w:t xml:space="preserve">ולמש״כ י״ל בביאור דקדוק והמשך לשון הרמב״ן </w:t>
      </w:r>
      <w:r>
        <w:rPr>
          <w:rFonts w:eastAsia="Arial Unicode MS" w:hint="cs"/>
          <w:sz w:val="20"/>
          <w:szCs w:val="20"/>
          <w:rtl/>
        </w:rPr>
        <w:t>[</w:t>
      </w:r>
      <w:r w:rsidRPr="004C5047">
        <w:rPr>
          <w:rFonts w:eastAsia="Arial Unicode MS"/>
          <w:sz w:val="20"/>
          <w:szCs w:val="20"/>
          <w:rtl/>
          <w:lang w:val="he-IL"/>
        </w:rPr>
        <w:t>והרשב״א</w:t>
      </w:r>
      <w:r>
        <w:rPr>
          <w:rFonts w:eastAsia="Arial Unicode MS" w:hint="cs"/>
          <w:sz w:val="20"/>
          <w:szCs w:val="20"/>
          <w:rtl/>
        </w:rPr>
        <w:t xml:space="preserve">] </w:t>
      </w:r>
      <w:r w:rsidRPr="004C5047">
        <w:rPr>
          <w:rFonts w:eastAsia="Arial Unicode MS"/>
          <w:sz w:val="20"/>
          <w:szCs w:val="20"/>
          <w:rtl/>
          <w:lang w:val="he-IL"/>
        </w:rPr>
        <w:t>דס״ל דמכיון שנעשה ״ידו כידו״ [שגוף השליח נעשה כגוף המשלח], הנה לכן חל דינא דשלוחו כמותו ״מעתה״ בעת המינוי ודו״ק].</w:t>
      </w:r>
    </w:p>
  </w:footnote>
  <w:footnote w:id="27">
    <w:p w14:paraId="0D7C7F35"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Pr>
        <w:footnoteRef/>
      </w:r>
      <w:r>
        <w:rPr>
          <w:rFonts w:eastAsia="Arial Unicode MS" w:hint="cs"/>
          <w:sz w:val="20"/>
          <w:szCs w:val="20"/>
          <w:rtl/>
          <w:lang w:val="he-IL"/>
        </w:rPr>
        <w:t>)</w:t>
      </w:r>
      <w:r w:rsidRPr="004C5047">
        <w:rPr>
          <w:rFonts w:eastAsia="Arial Unicode MS"/>
          <w:sz w:val="20"/>
          <w:szCs w:val="20"/>
          <w:rtl/>
        </w:rPr>
        <w:t xml:space="preserve"> </w:t>
      </w:r>
      <w:r w:rsidRPr="004C5047">
        <w:rPr>
          <w:rFonts w:eastAsia="Arial Unicode MS"/>
          <w:sz w:val="20"/>
          <w:szCs w:val="20"/>
          <w:rtl/>
          <w:lang w:val="he-IL"/>
        </w:rPr>
        <w:t>ולמשנ״ת בצפנת פענח לקידושין לט, ב בתוד״ה מחשבה רעה וכו׳ [הובא ונתבאר לעיל בהערה עיי״ש] נמצא דהפירוש הוא דבעכו״ם הנה במחשבה רעה בלבד הרי נחשב כאילו עבר על אותה עבירה פרטית שחשב עלי׳. ודו״ק.</w:t>
      </w:r>
    </w:p>
  </w:footnote>
  <w:footnote w:id="28">
    <w:p w14:paraId="7C28BB5D" w14:textId="77777777" w:rsidR="00796E60" w:rsidRPr="004C5047" w:rsidRDefault="00796E60" w:rsidP="000068B4">
      <w:pPr>
        <w:bidi/>
        <w:spacing w:after="60" w:line="260" w:lineRule="atLeast"/>
        <w:ind w:firstLine="144"/>
        <w:jc w:val="both"/>
        <w:rPr>
          <w:rFonts w:ascii="FbFrankReal" w:hAnsi="FbFrankReal" w:cs="FbFrankReal"/>
          <w:color w:val="000000" w:themeColor="text1"/>
          <w:sz w:val="20"/>
          <w:szCs w:val="20"/>
          <w:rtl/>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rPr>
        <w:t xml:space="preserve"> </w:t>
      </w:r>
      <w:r w:rsidRPr="004C5047">
        <w:rPr>
          <w:rFonts w:ascii="FbFrankReal" w:hAnsi="FbFrankReal" w:cs="FbFrankReal"/>
          <w:color w:val="000000" w:themeColor="text1"/>
          <w:sz w:val="20"/>
          <w:szCs w:val="20"/>
          <w:rtl/>
        </w:rPr>
        <w:t>בתרמ"ד, תרמ"ו, בתחילת הביאור כשמבאר כמו בתרל"ז, מבאר רק משל הא' והג', אור השמש, ואותיות שבאבן טוב, ולא מבאר המשל הב' דסגי נהור.</w:t>
      </w:r>
    </w:p>
    <w:p w14:paraId="41A8D7F2" w14:textId="77777777" w:rsidR="00796E60" w:rsidRPr="004C5047" w:rsidRDefault="00796E60" w:rsidP="000068B4">
      <w:pPr>
        <w:bidi/>
        <w:spacing w:after="60" w:line="260" w:lineRule="atLeast"/>
        <w:ind w:firstLine="144"/>
        <w:jc w:val="both"/>
        <w:rPr>
          <w:rFonts w:ascii="FbFrankReal" w:hAnsi="FbFrankReal" w:cs="FbFrankReal"/>
          <w:color w:val="000000" w:themeColor="text1"/>
          <w:sz w:val="20"/>
          <w:szCs w:val="20"/>
          <w:rtl/>
        </w:rPr>
      </w:pPr>
      <w:r w:rsidRPr="004C5047">
        <w:rPr>
          <w:rFonts w:ascii="FbFrankReal" w:hAnsi="FbFrankReal" w:cs="FbFrankReal"/>
          <w:color w:val="000000" w:themeColor="text1"/>
          <w:sz w:val="20"/>
          <w:szCs w:val="20"/>
          <w:rtl/>
        </w:rPr>
        <w:t>ואולי י"ל, שזהו מפני שאחר כך ממשיך לבאר ולקשר מה שנתבאר לעיל עם הענין שבריאה ויצירה הוא ענין צלם ודמות, ואח"כ ממשיך לבאר עוד טעמים על זה שבריאה נק' חשך, מטעם קריבת היש לאין, ואח"כ ממשיך לבאר עוד כמה דרגות בענין ביטול הנבראים. שכל זה אפשר לבאר רק במשל השמש והאותיות שבחותם כמו שנתבאר שם, ולא בענין סגי נהור.</w:t>
      </w:r>
    </w:p>
  </w:footnote>
  <w:footnote w:id="29">
    <w:p w14:paraId="05712DD1"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rPr>
        <w:t xml:space="preserve"> כשכותב בתחילת השוה"ג "הג' משלים", הכוונה הוא על הג' משלים שנתבארו בתער"ב בפנים שהם הג' משלים הראשונים שנתבארו בתרל"ז: א' אותיות המחשבה, ב' אור השמש, ג' סגי נהור.</w:t>
      </w:r>
    </w:p>
    <w:p w14:paraId="61F768AA"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Fonts w:ascii="FbFrankReal" w:hAnsi="FbFrankReal" w:cs="FbFrankReal"/>
          <w:sz w:val="20"/>
          <w:szCs w:val="20"/>
          <w:rtl/>
        </w:rPr>
        <w:t>אבל החידוש בהביאור בתער"ב הוא על הג' משלים דסעיף עג שבתרל"ז, אור השמש, סגי נהור, אותיות שבאבן טוב, לא על המשל דמחשבה שבסעיף עב.</w:t>
      </w:r>
    </w:p>
  </w:footnote>
  <w:footnote w:id="30">
    <w:p w14:paraId="6B77355F"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הטעם שהמשל הד', מאותיות שבחותם, אינו מבאר בתער"ב בפנים, כמו שאר המשלים מתרל"ז, לכאורה י"ל, כיון שכנ"ל, הרי בפנים בא לבאר הדרגא העליונה של עדאת"כ שהמשיכו האבות, שהוא בחי' בינה דאצילות, אבל לא למעלה מזה, א"כ אין "מקום" בהפנים עבור המשל דהאותיות שבחותם, שהוא לנגד בריאה דכללות שהוא למעלה מבינה דאצי'. אבל אעפ"כ מבארו בשוה"ג, כיון שבשוה"ג מבאר המשלים דתרל"ז.</w:t>
      </w:r>
    </w:p>
  </w:footnote>
  <w:footnote w:id="31">
    <w:p w14:paraId="574761C4"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rPr>
        <w:t xml:space="preserve"> </w:t>
      </w:r>
      <w:r w:rsidRPr="004C5047">
        <w:rPr>
          <w:rFonts w:ascii="FbFrankReal" w:hAnsi="FbFrankReal" w:cs="FbFrankReal"/>
          <w:b/>
          <w:bCs/>
          <w:sz w:val="20"/>
          <w:szCs w:val="20"/>
          <w:rtl/>
        </w:rPr>
        <w:t>א)</w:t>
      </w:r>
      <w:r w:rsidRPr="004C5047">
        <w:rPr>
          <w:rFonts w:ascii="FbFrankReal" w:hAnsi="FbFrankReal" w:cs="FbFrankReal"/>
          <w:sz w:val="20"/>
          <w:szCs w:val="20"/>
          <w:rtl/>
        </w:rPr>
        <w:t xml:space="preserve"> בלקו"ת דרושים ליוהכ"פ ע' סט, ב (ומשם לאוה"ת דברים (שבת שובה) כרך ה ע' ב'קטז), מובא משל על עלדאת"כ, בריאה, שנק' חשך: "וכמו עד"מ אור גדול שמעוצם תוקפו מחשיך הראות וא"א להסתכל בו". והוא משבת שובה תקע"א הנדפס בתק"ע ע' קמז: "עד"מ אור מבהיק בדקות גדול ובהירות עצומה שא"א להסתכל בו עד שמחשיך הראות". ושם ע' קסב (נוסח אחר): "כמשל אור גדול שמחמת גודל עוצם הבהירות שבו א"א להסתכל בו ומחשיך כח הראות ולכן נקרא חשך".</w:t>
      </w:r>
    </w:p>
    <w:p w14:paraId="687E778A"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Fonts w:ascii="FbFrankReal" w:hAnsi="FbFrankReal" w:cs="FbFrankReal"/>
          <w:sz w:val="20"/>
          <w:szCs w:val="20"/>
          <w:rtl/>
        </w:rPr>
        <w:t xml:space="preserve">אבל במקומות הנ"ל, במשל האור גדול וכו', אינו מתייחס לאור </w:t>
      </w:r>
      <w:r w:rsidRPr="004C5047">
        <w:rPr>
          <w:rFonts w:ascii="FbFrankReal" w:hAnsi="FbFrankReal" w:cs="FbFrankReal"/>
          <w:sz w:val="20"/>
          <w:szCs w:val="20"/>
          <w:u w:val="single"/>
          <w:rtl/>
        </w:rPr>
        <w:t>השמש</w:t>
      </w:r>
      <w:r w:rsidRPr="004C5047">
        <w:rPr>
          <w:rFonts w:ascii="FbFrankReal" w:hAnsi="FbFrankReal" w:cs="FbFrankReal"/>
          <w:sz w:val="20"/>
          <w:szCs w:val="20"/>
          <w:rtl/>
        </w:rPr>
        <w:t xml:space="preserve">, כמו בתרל"ז, שמזה (שבתרל"ז כותב בהמשל "אור </w:t>
      </w:r>
      <w:r w:rsidRPr="004C5047">
        <w:rPr>
          <w:rFonts w:ascii="FbFrankReal" w:hAnsi="FbFrankReal" w:cs="FbFrankReal"/>
          <w:sz w:val="20"/>
          <w:szCs w:val="20"/>
          <w:u w:val="single"/>
          <w:rtl/>
        </w:rPr>
        <w:t>השמש</w:t>
      </w:r>
      <w:r w:rsidRPr="004C5047">
        <w:rPr>
          <w:rFonts w:ascii="FbFrankReal" w:hAnsi="FbFrankReal" w:cs="FbFrankReal"/>
          <w:sz w:val="20"/>
          <w:szCs w:val="20"/>
          <w:rtl/>
        </w:rPr>
        <w:t>") הרי הוא מדייק ומבאר בתער"ב שהמשל דבהירות השמש בתרל"ז הוא על ז"א דאצי', כיון שז"א הוא שמש הוי'. וזה א"א לבאר על המשל כפי שהוא מבואר במקומות הנ"ל (אור גדול).</w:t>
      </w:r>
    </w:p>
    <w:p w14:paraId="56BCD315"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Fonts w:ascii="FbFrankReal" w:hAnsi="FbFrankReal" w:cs="FbFrankReal"/>
          <w:b/>
          <w:bCs/>
          <w:sz w:val="20"/>
          <w:szCs w:val="20"/>
          <w:rtl/>
        </w:rPr>
        <w:t>ב)</w:t>
      </w:r>
      <w:r w:rsidRPr="004C5047">
        <w:rPr>
          <w:rFonts w:ascii="FbFrankReal" w:hAnsi="FbFrankReal" w:cs="FbFrankReal"/>
          <w:sz w:val="20"/>
          <w:szCs w:val="20"/>
          <w:rtl/>
        </w:rPr>
        <w:t xml:space="preserve"> בתקס"ב ח"א ע' ב, ובכ"מ, מובא המשל מאותיות המצטיירות בשעוה, שע"י ציורם בהשעוה מתגלים האותיות מפני ריחוקם ממקורם.</w:t>
      </w:r>
    </w:p>
    <w:p w14:paraId="24FAA053"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Fonts w:ascii="FbFrankReal" w:hAnsi="FbFrankReal" w:cs="FbFrankReal"/>
          <w:sz w:val="20"/>
          <w:szCs w:val="20"/>
          <w:rtl/>
        </w:rPr>
        <w:t>אבל שם מבאר ענין העלם וגילוי ואינו מבאר ענין בהירות האותיות שבאבן טוב.</w:t>
      </w:r>
    </w:p>
  </w:footnote>
  <w:footnote w:id="32">
    <w:p w14:paraId="3DE565DF"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rPr>
        <w:t xml:space="preserve"> המשל דמחשבה שכבר נתבאר בדרושים הקודמים הוא בסעיף עב, אבל המשלים החדשים באופן הנ"ל, הם בסעיף בפני עצמו סעיף עג.</w:t>
      </w:r>
    </w:p>
  </w:footnote>
  <w:footnote w:id="33">
    <w:p w14:paraId="2481EE0F"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rPr>
        <w:t xml:space="preserve"> בפר"ת נתבאר הטעם דבריאה נק' חשך, מצד שמאיר שם גילוי האין, ומביא המשל דמח', דסגי נהור, ודהאותיות שבאבן טוב, ולא המשל דאור השמש.</w:t>
      </w:r>
    </w:p>
    <w:p w14:paraId="27968B52" w14:textId="77777777" w:rsidR="00796E60" w:rsidRPr="004C5047" w:rsidRDefault="00796E60" w:rsidP="000068B4">
      <w:pPr>
        <w:bidi/>
        <w:spacing w:after="60" w:line="260" w:lineRule="atLeast"/>
        <w:ind w:firstLine="144"/>
        <w:jc w:val="both"/>
        <w:rPr>
          <w:rFonts w:ascii="FbFrankReal" w:hAnsi="FbFrankReal" w:cs="FbFrankReal"/>
          <w:sz w:val="20"/>
          <w:szCs w:val="20"/>
          <w:rtl/>
        </w:rPr>
      </w:pPr>
      <w:r w:rsidRPr="004C5047">
        <w:rPr>
          <w:rFonts w:ascii="FbFrankReal" w:hAnsi="FbFrankReal" w:cs="FbFrankReal"/>
          <w:sz w:val="20"/>
          <w:szCs w:val="20"/>
          <w:rtl/>
        </w:rPr>
        <w:t>ואולי כיון שהוא בקיצור נמרץ בשורות ספורות, לא נחית להביא כל המשלים.</w:t>
      </w:r>
    </w:p>
    <w:p w14:paraId="556B8268" w14:textId="77777777" w:rsidR="00796E60" w:rsidRPr="004C5047" w:rsidRDefault="00796E60" w:rsidP="000068B4">
      <w:pPr>
        <w:pStyle w:val="FootnoteText"/>
        <w:bidi/>
        <w:spacing w:after="60" w:line="260" w:lineRule="atLeast"/>
        <w:ind w:firstLine="144"/>
        <w:jc w:val="both"/>
        <w:rPr>
          <w:sz w:val="20"/>
          <w:szCs w:val="20"/>
          <w:rtl/>
        </w:rPr>
      </w:pPr>
    </w:p>
  </w:footnote>
  <w:footnote w:id="34">
    <w:p w14:paraId="1876C3C6"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tl/>
        </w:rPr>
        <w:t>*</w:t>
      </w:r>
      <w:r>
        <w:rPr>
          <w:rStyle w:val="FootnoteReference"/>
          <w:rFonts w:hint="cs"/>
          <w:sz w:val="20"/>
          <w:szCs w:val="20"/>
          <w:vertAlign w:val="baseline"/>
          <w:rtl/>
        </w:rPr>
        <w:t>)</w:t>
      </w:r>
      <w:r w:rsidRPr="004C5047">
        <w:rPr>
          <w:sz w:val="20"/>
          <w:szCs w:val="20"/>
          <w:rtl/>
        </w:rPr>
        <w:t xml:space="preserve"> </w:t>
      </w:r>
      <w:r w:rsidRPr="00501372">
        <w:rPr>
          <w:rFonts w:hint="cs"/>
          <w:sz w:val="20"/>
          <w:szCs w:val="20"/>
          <w:rtl/>
        </w:rPr>
        <w:t xml:space="preserve">לזכות ידידי ורעי הרב </w:t>
      </w:r>
      <w:r w:rsidRPr="00501372">
        <w:rPr>
          <w:rFonts w:hint="cs"/>
          <w:b/>
          <w:bCs/>
          <w:sz w:val="20"/>
          <w:szCs w:val="20"/>
          <w:rtl/>
        </w:rPr>
        <w:t xml:space="preserve">שלום דובער לוין </w:t>
      </w:r>
      <w:r w:rsidRPr="00501372">
        <w:rPr>
          <w:rFonts w:hint="cs"/>
          <w:sz w:val="20"/>
          <w:szCs w:val="20"/>
          <w:rtl/>
        </w:rPr>
        <w:t xml:space="preserve">שליט"א, ספרן ראשי בספריית כ"ק אדמו"ר זי"ע, מחברם, עורכם, מהדירם, מלקטם ומבארם של יבול ספרים רבים וחשובים בתורת חב"ד ודברי ימיה, ובפרט עורך ראשי של המהדורה החדשה של שו"ע אדמו"ר הזקן, שהיה לי הזכות לעבוד עמו כשבע שנים על מהדורה זו, ואשר הביא תנופה גדולה בלימוד שוע"ר בכל שדרות עולם התורה, ועוד ידו נטויה לבאר ולהוציא לאור חלקים משוע"ר עם ביאור "דובר שלום", </w:t>
      </w:r>
      <w:r w:rsidRPr="00501372">
        <w:rPr>
          <w:rFonts w:hint="cs"/>
          <w:b/>
          <w:bCs/>
          <w:sz w:val="20"/>
          <w:szCs w:val="20"/>
          <w:rtl/>
        </w:rPr>
        <w:t>בהגיעו</w:t>
      </w:r>
      <w:r w:rsidRPr="00501372">
        <w:rPr>
          <w:rFonts w:hint="cs"/>
          <w:sz w:val="20"/>
          <w:szCs w:val="20"/>
          <w:rtl/>
        </w:rPr>
        <w:t xml:space="preserve"> </w:t>
      </w:r>
      <w:r w:rsidRPr="00501372">
        <w:rPr>
          <w:rFonts w:hint="cs"/>
          <w:b/>
          <w:bCs/>
          <w:sz w:val="20"/>
          <w:szCs w:val="20"/>
          <w:rtl/>
        </w:rPr>
        <w:t>ליובל השבעים</w:t>
      </w:r>
      <w:r w:rsidRPr="00501372">
        <w:rPr>
          <w:rFonts w:hint="cs"/>
          <w:sz w:val="20"/>
          <w:szCs w:val="20"/>
          <w:rtl/>
        </w:rPr>
        <w:t>, שיזכה לעוד שנים רבות של עשיה ויצירה בגבורה של תורה, לטובת שוחרי התורה ולומדיה, מתוך בריאות והרחבה, "עוד ינובון בשיבה דשנים ורעננים יהיו", ולכתיבה וחתימה טובה, לשנה טובה ומתוקה יחד עם כלל ישראל, ולגאולה האמיתית והשלימה בקרוב ממש.</w:t>
      </w:r>
    </w:p>
  </w:footnote>
  <w:footnote w:id="35">
    <w:p w14:paraId="1F413D4D"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tl/>
        </w:rPr>
        <w:t>*</w:t>
      </w:r>
      <w:r>
        <w:rPr>
          <w:rStyle w:val="FootnoteReference"/>
          <w:rFonts w:hint="cs"/>
          <w:sz w:val="20"/>
          <w:szCs w:val="20"/>
          <w:vertAlign w:val="baseline"/>
          <w:rtl/>
        </w:rPr>
        <w:t>)</w:t>
      </w:r>
      <w:r w:rsidRPr="004C5047">
        <w:rPr>
          <w:sz w:val="20"/>
          <w:szCs w:val="20"/>
          <w:rtl/>
        </w:rPr>
        <w:t xml:space="preserve"> </w:t>
      </w:r>
      <w:r w:rsidRPr="004C5047">
        <w:rPr>
          <w:sz w:val="20"/>
          <w:szCs w:val="20"/>
          <w:rtl/>
        </w:rPr>
        <w:t xml:space="preserve">לעילוי נשמת אאמו"ר רודף צדקה וחסד ועוסק בצ"צ, הרה"ח ר' </w:t>
      </w:r>
      <w:r w:rsidRPr="0003760C">
        <w:rPr>
          <w:b/>
          <w:bCs/>
          <w:sz w:val="20"/>
          <w:szCs w:val="20"/>
          <w:rtl/>
        </w:rPr>
        <w:t>מרדכי אהרן חיים</w:t>
      </w:r>
      <w:r w:rsidRPr="004C5047">
        <w:rPr>
          <w:sz w:val="20"/>
          <w:szCs w:val="20"/>
          <w:rtl/>
        </w:rPr>
        <w:t xml:space="preserve"> בן הרה"ח ר' </w:t>
      </w:r>
      <w:r w:rsidRPr="0003760C">
        <w:rPr>
          <w:b/>
          <w:bCs/>
          <w:sz w:val="20"/>
          <w:szCs w:val="20"/>
          <w:rtl/>
        </w:rPr>
        <w:t>אליעזר</w:t>
      </w:r>
      <w:r w:rsidRPr="004C5047">
        <w:rPr>
          <w:sz w:val="20"/>
          <w:szCs w:val="20"/>
          <w:rtl/>
        </w:rPr>
        <w:t xml:space="preserve"> ז"ל, לרגל היארצייט שלו ערב ראש השנה.</w:t>
      </w:r>
    </w:p>
  </w:footnote>
  <w:footnote w:id="36">
    <w:p w14:paraId="24D9798F" w14:textId="0CAF379A" w:rsidR="00796E60" w:rsidRPr="004C5047" w:rsidRDefault="00796E60" w:rsidP="000068B4">
      <w:pPr>
        <w:pStyle w:val="FootnoteText"/>
        <w:bidi/>
        <w:spacing w:after="60" w:line="260" w:lineRule="atLeast"/>
        <w:ind w:firstLine="144"/>
        <w:jc w:val="both"/>
        <w:rPr>
          <w:sz w:val="20"/>
          <w:szCs w:val="20"/>
        </w:rPr>
      </w:pPr>
      <w:r w:rsidRPr="004C5047">
        <w:rPr>
          <w:sz w:val="20"/>
          <w:szCs w:val="20"/>
        </w:rPr>
        <w:sym w:font="Symbol" w:char="F02A"/>
      </w:r>
      <w:r w:rsidRPr="004C5047">
        <w:rPr>
          <w:sz w:val="20"/>
          <w:szCs w:val="20"/>
          <w:rtl/>
        </w:rPr>
        <w:t xml:space="preserve">) </w:t>
      </w:r>
      <w:r>
        <w:rPr>
          <w:rFonts w:hint="cs"/>
          <w:sz w:val="20"/>
          <w:szCs w:val="20"/>
          <w:rtl/>
        </w:rPr>
        <w:t>ע</w:t>
      </w:r>
      <w:r w:rsidRPr="004C5047">
        <w:rPr>
          <w:sz w:val="20"/>
          <w:szCs w:val="20"/>
          <w:rtl/>
        </w:rPr>
        <w:t>יקר דיני מצוה זו - בשו"ע או"ח סימן רסג. ילקוט מדברי רבותינו נשיאנו במצוה זו - ב'קיצור דיני ומנהגי נרות שבת קודש' (קה"ת נ.י. תשנ"ב), בעריכת הרב ניסן דוד שי' דובאוו.</w:t>
      </w:r>
    </w:p>
  </w:footnote>
  <w:footnote w:id="37">
    <w:p w14:paraId="46191A79"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הנימוקים שהבת לא תדליק ב' נרות - ראה 'שלחן מנחם' כרך ב ע' נט.</w:t>
      </w:r>
    </w:p>
  </w:footnote>
  <w:footnote w:id="38">
    <w:p w14:paraId="4C195E49"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הטעם ב'שלחן מנחם' שם ע' ס.</w:t>
      </w:r>
    </w:p>
  </w:footnote>
  <w:footnote w:id="39">
    <w:p w14:paraId="0442F78E"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'לקוטי שיחות' כרך יז ע' 146; 'שלחן מנחם' שם ע' מו ואילך; 'המבצעים כהלכתם' כרך א ע' 183 ואילך. </w:t>
      </w:r>
    </w:p>
    <w:p w14:paraId="181FBEAE"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 xml:space="preserve">בשעתו ערך הרשד"ב לוין שליט"א שני קונטרסי 'נרות שבת קודש', ח"א (תשל"ה) סוקר הלכות מצוה זו, וגם מתעד מנהג ההדלקה ע"י הבנות בכמה וכמה בתי אדמו"רים ושל עוד גדולי התורה; ח"ב (תשל"ו) מיועד לבירור זמני ההדלקה. במקביל, קונטרס 'נרות שבת קודש' (ת.א. תשל"ו) נערך בידי הרב י.ש. גינזבורג שליט"א. סקירה על מ' שנות מבצע זו מופיע ב'קובץ מבצע נרות שבת קודש' (תשורה, קולסקי, פריז, תשע"ד). </w:t>
      </w:r>
    </w:p>
  </w:footnote>
  <w:footnote w:id="40">
    <w:p w14:paraId="14E2E69D"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'שלחן מנחם' שם ע' נח, וש"נ.</w:t>
      </w:r>
    </w:p>
  </w:footnote>
  <w:footnote w:id="41">
    <w:p w14:paraId="5FB5E0DC"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שו"ע אדה"ז ר"ס רסג.</w:t>
      </w:r>
    </w:p>
  </w:footnote>
  <w:footnote w:id="42">
    <w:p w14:paraId="5F80513B"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מה גם בימינו שעל פי רוב כבר דולק בבית אור חשמל, הרי אין הצדקה לברך על נרות שבת כי אם משום תוספת אורה במקום האכילה דוקא (כנ"ל בהערה הקודמת). ואם יברכו על הדלקת נר מן הצד, שלא במקום האכילה, הרי הברכה היא לבטלה. </w:t>
      </w:r>
    </w:p>
  </w:footnote>
  <w:footnote w:id="43">
    <w:p w14:paraId="58B92132"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העיד לי הרש"ב שי' אבצן, ששימש את הג"ר זלמן שמעון דווארקין ע"ה בימי חליו האחרון כשהי' מאושפז בבית רפואה. ואמר שלעת הדלקת נרות כיבה הגרז"ש את נורת הפלורסנט שליד מיטתו ושוב הדליק אותה לצורך השבת (כן עשה איזה פעמים בזה אחר זה), וגם בירך על הדלקה זו. ואמר, שמכיון שכן הוא מורה לשואלים, כן יאה לו לנהוג בעצמו.</w:t>
      </w:r>
    </w:p>
    <w:p w14:paraId="513B500F"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דעות הפוסקים בזה נקבצו בפסקי תשובות סי' רסג הערות 93,94.</w:t>
      </w:r>
    </w:p>
  </w:footnote>
  <w:footnote w:id="44">
    <w:p w14:paraId="6B7B2191"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שו"ע אדה"ז סי' רסג סי"ג. וראה 'קיצור דיני ומנהגי נש"ק' פ"ב הע' 13.</w:t>
      </w:r>
    </w:p>
  </w:footnote>
  <w:footnote w:id="45">
    <w:p w14:paraId="6DC3BADF"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שו"ע או"ח סי' רסג ס"ו. שו"ע אדה"ז שם ס"ט.</w:t>
      </w:r>
    </w:p>
    <w:p w14:paraId="08E4FF51"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ההבדל בין דין אורחים הללו לבין דין בחורי ישיבה דלהלן, אולי י"ל: בישיבה יש בעלות אחת, ועלי' מוטל לספק אור לצורכי התלמידים, הן במקום האכילה הן במקום השינה. ולכן ברכה אחת לכולם. אבל האורחים במלון אינם חייבים להדליק במקום האכילה, "כיון שיש להם שלום בית במקום שהם שם" (כלשון שוע"ר שם). ורק בחדרם הפרטי חל עליהם חיוב הדלקה. לכן לא די בברכה שמברכת בעלת הבית המארחת על הדלקתה נרות בחדר האוכל של המלון. ועדיין צ"ע.</w:t>
      </w:r>
    </w:p>
  </w:footnote>
  <w:footnote w:id="46">
    <w:p w14:paraId="5423751B"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משנה ברורה שם סק"ל בשם כמה אחרונים.</w:t>
      </w:r>
    </w:p>
  </w:footnote>
  <w:footnote w:id="47">
    <w:p w14:paraId="6F506CDD"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בשו"ת באר משה (ח"א סי' יד ס"ד) הורה שתדליק חלק מנרותי' בחדרם הפרטי וחלק בחדר האוכל. אך למאי דנקיטנא שגם בנר חשמל מתקיימת המצוה, הרי די בזה שידליקו נר חשמל בחדרם לצורך השבת, ובהדלקתה בחדר האוכל תכוין לכלול גם נר החשמל בברכתה. [נמשכנו לסמוך על זה לפי שרבים מבעלי המלון אינם מרשים להדליק אש בחדרים]. </w:t>
      </w:r>
    </w:p>
  </w:footnote>
  <w:footnote w:id="48">
    <w:p w14:paraId="7B6D553D"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פסקי תשובות, שם ס"ק כד. ונלאו האחרונים ליישב מה שלא נהגו בחורי ישיבה להדליקם בחדרי השינה שלהם. וכבר תמה על זה בערוך השלחן (או"ח שם סוס"ה). ובשו"ת דברי יציב (ח"א סי' קיט) ר"ל שדין 'חדר מיוחד' היינו שאינו של בעה"ב שהם סמוכים אצלו. ויש שכתבו שסומכים על כך שיש אור מן הפרוזדור (פסקי תשובות שם הע' 220). ולא ניחא לי בהא, שהרי גם האור שבפרוזדור אינו ל'השתמשות' בעה"ב, כי אם לצורך התלמידים המתאכסנים בפנימי'. </w:t>
      </w:r>
    </w:p>
    <w:p w14:paraId="2C6C0836"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ולענ"ד י"ל, כי האידנא אין הבחורים מוותרים על אור קטן של חשמל בחדר שלהם, שיוכלו על ידו להסתדר בליל שבת. וא"כ בזה מקיימים הם עיקר תקנת חכמים להדליק נר "שלא ייכשל בעץ ובאבן". וכבר נקטנו שמעיקר הדין מתקיימת מצות הדלקת נש"ק גם בנר של חשמל. אך הספק החשמל שבחדרים גם הוא משל הישיבה. הרי שבעה"ב הוא המספק להם אור בחדרים הפרטיים וגם במקום אכילתם. ובברכה שמברך התלמיד על הנרות בחדר האוכל, מוציא הוא בזה את כל הספקת האור שבישיבה, כולל אור החשמל שחדר האוכל, בבית המדרש, בפרוזדורים, וגם בחדרי השינה. והוא כדין האשה שמברכת על הדלקתה במקום האכילה, ומוציאה בזה מה שבעלה הדליק לצורך שבת בשאר חלקי הבית – כבשוע"ר שם.</w:t>
      </w:r>
    </w:p>
  </w:footnote>
  <w:footnote w:id="49">
    <w:p w14:paraId="4783CD9E"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שו"ת באר משה ח"ח סי' סז (ושם מפורש דהיינו אפילו בבתים שהבנות מדליקות בלאו הכי); שמירת שבת כהלכתה ח"ב פרק מג הע' מו – מסברא דנפשי'. בתרוייהו הקילו יותר כאשר הבת הנמצאת בבית היא אשה נשואה. אך בשו"ת באר משה שם מסיק: "אבל בודאי אם היא רוצה מאוד והאב מסכים, יכול להניחה להדליק עם ברכה".</w:t>
      </w:r>
    </w:p>
  </w:footnote>
  <w:footnote w:id="50">
    <w:p w14:paraId="2674039C"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כי אם ידליק הוא, אפילו על תנאי, חייב הוא לקבל שבת תוך דקות אחדות, "פחות הרבה מרביע שעה" (שוע"ר שם ס"ז ובקו"א סק"ב). והרי שכיח הדבר שהבעל הוא רגיל לנסוע ברכב לביהכ"נ לפני השבת. </w:t>
      </w:r>
    </w:p>
  </w:footnote>
  <w:footnote w:id="51">
    <w:p w14:paraId="4BBB5003"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בארוכה נתיבים בשדה השליחות ח"ב ע' 212-217.</w:t>
      </w:r>
    </w:p>
    <w:p w14:paraId="6BF962D9"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 xml:space="preserve">הרגמ"ש אשכנזי ז"ל חידש שבאמירת 'שבת </w:t>
      </w:r>
      <w:r w:rsidRPr="004C5047">
        <w:rPr>
          <w:b/>
          <w:bCs/>
          <w:sz w:val="20"/>
          <w:szCs w:val="20"/>
          <w:rtl/>
        </w:rPr>
        <w:t>קודש</w:t>
      </w:r>
      <w:r w:rsidRPr="004C5047">
        <w:rPr>
          <w:sz w:val="20"/>
          <w:szCs w:val="20"/>
          <w:rtl/>
        </w:rPr>
        <w:t xml:space="preserve">' מקבל עיצומו של יום, ואינו מועיל תנאי ('שערי תפילה ומנהג' ח"ג - נמצא בדפוס). ויש לעיין הנאלץ שלא לקבל שבת בעת ההדלקה, אם ייאלץ גם לוותר על נוסח הרכה כפי מנהג חב"ד. </w:t>
      </w:r>
    </w:p>
  </w:footnote>
  <w:footnote w:id="52">
    <w:p w14:paraId="5951FDEA"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כמפורסם בלוחות, שכתוב בהן זמן הדלקת נר של יו"ט, ופוק חזי מאי עמא דבר. אבל בקהילות אחרות יש שנוהגות להדליק בלילה, סמוך לסעודה – ראה פסקי תשובות סי' תקיד סי"ט.</w:t>
      </w:r>
    </w:p>
    <w:p w14:paraId="3986E72E"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גם בערב חג השבועות יש לברך 'שהחיינו' בעת ההדלקה, ואין לחשוש בזה למיעוט ה'תמימות' של ספירת העומר – ראה מאמר הרב גרשון שטיינמעץ שליט"א בקובץ הערות וביאורים גליון תשצט.</w:t>
      </w:r>
    </w:p>
  </w:footnote>
  <w:footnote w:id="53">
    <w:p w14:paraId="075F9C24"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לקוטי שיחות כרך כב ע' 283, שכאשר ביקר כ"ק אדמו"ר זי"ע ב'סדר' של תלמידי הישיבה, התייחס לענין הנרות ומנהג ההסתכלות עליהם בעת אמירת קידוש, ואשר מעלה מיוחדת לנרות הללו בליל יו"ט כי בירכו עליהן שתי ברכות. גם: במחזור חב"ד מזהיר על "</w:t>
      </w:r>
      <w:r w:rsidRPr="004C5047">
        <w:rPr>
          <w:b/>
          <w:bCs/>
          <w:sz w:val="20"/>
          <w:szCs w:val="20"/>
          <w:rtl/>
        </w:rPr>
        <w:t>אלו</w:t>
      </w:r>
      <w:r w:rsidRPr="004C5047">
        <w:rPr>
          <w:sz w:val="20"/>
          <w:szCs w:val="20"/>
          <w:rtl/>
        </w:rPr>
        <w:t xml:space="preserve"> שבירכו 'שהחיינו' בשעת הדלקת נרות" שלא יאמרו ברכה זו אחרי 'כל נדרי'. ולא אמר "</w:t>
      </w:r>
      <w:r w:rsidRPr="004C5047">
        <w:rPr>
          <w:b/>
          <w:bCs/>
          <w:sz w:val="20"/>
          <w:szCs w:val="20"/>
          <w:rtl/>
        </w:rPr>
        <w:t>אשה</w:t>
      </w:r>
      <w:r w:rsidRPr="004C5047">
        <w:rPr>
          <w:sz w:val="20"/>
          <w:szCs w:val="20"/>
          <w:rtl/>
        </w:rPr>
        <w:t xml:space="preserve"> שבירכה".</w:t>
      </w:r>
    </w:p>
    <w:p w14:paraId="79F5CF0A" w14:textId="77777777" w:rsidR="00796E60" w:rsidRPr="004C5047" w:rsidRDefault="00796E60" w:rsidP="000068B4">
      <w:pPr>
        <w:pStyle w:val="FootnoteText"/>
        <w:bidi/>
        <w:spacing w:after="60" w:line="260" w:lineRule="atLeast"/>
        <w:ind w:firstLine="144"/>
        <w:jc w:val="both"/>
        <w:rPr>
          <w:sz w:val="20"/>
          <w:szCs w:val="20"/>
        </w:rPr>
      </w:pPr>
      <w:r w:rsidRPr="004C5047">
        <w:rPr>
          <w:rFonts w:eastAsia="Times New Roman"/>
          <w:sz w:val="20"/>
          <w:szCs w:val="20"/>
          <w:rtl/>
        </w:rPr>
        <w:t>והוא דלא כמ"ש בפסקי תשובות סי' תקיד ס"ק כא ובהע' 106. אך מה שציין שם למטה אפרים סי' תקצט ס"א – לא מצאתי דבר מזה שמה. אך שם ציין גם לשו"ת יגל יעקב (גוטליב, או"ח סי' לט). ועיקר דבריו שם הוא לענין ליל א' דסוכות, אם יברך 'שהחיינו' בעת ההדלקה, האם יפטור בזה ברכת 'שהחיינו' שעל הסוכה עצמה</w:t>
      </w:r>
      <w:r w:rsidRPr="004C5047">
        <w:rPr>
          <w:rFonts w:eastAsia="Times New Roman"/>
          <w:sz w:val="20"/>
          <w:szCs w:val="20"/>
        </w:rPr>
        <w:t>.</w:t>
      </w:r>
    </w:p>
    <w:p w14:paraId="6614BB26" w14:textId="77777777" w:rsidR="00796E60" w:rsidRPr="004C5047" w:rsidRDefault="00796E60" w:rsidP="000068B4">
      <w:pPr>
        <w:pStyle w:val="FootnoteText"/>
        <w:bidi/>
        <w:spacing w:after="60" w:line="260" w:lineRule="atLeast"/>
        <w:ind w:firstLine="144"/>
        <w:jc w:val="both"/>
        <w:rPr>
          <w:rFonts w:eastAsia="Times New Roman"/>
          <w:sz w:val="20"/>
          <w:szCs w:val="20"/>
          <w:rtl/>
        </w:rPr>
      </w:pPr>
      <w:r w:rsidRPr="004C5047">
        <w:rPr>
          <w:rFonts w:eastAsia="Times New Roman"/>
          <w:sz w:val="20"/>
          <w:szCs w:val="20"/>
          <w:rtl/>
        </w:rPr>
        <w:t>בשו"ת הנ"ל העיר שהמברך 'זמן' בהדלקת הנרות, מבטל הוא מה שהנהיגו הפוסקים (שו"ע סי' תרמא) כרב כהנא (סוכה מו ב) דמברך לה אכסא. (ולפי זה, אין להוכיח מיו"כ לשאר יומי, כי בלאו הכי לא בריך בי' אכסא). וי"ל שהעיקר בזה הוא שביטלו ברכת 'שהחיינו' בעת עשיית הסוכה. וילע"ע.</w:t>
      </w:r>
    </w:p>
  </w:footnote>
  <w:footnote w:id="54">
    <w:p w14:paraId="445C9F35"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כמבואר בגמ' עירובין מ ב, והובא בשו"ע אדה"ז סי' תריט ס"ז. וכן כתבו ב'ארחות חיים' (ספינקא) סי' רסג סק"ו</w:t>
      </w:r>
      <w:r>
        <w:rPr>
          <w:sz w:val="20"/>
          <w:szCs w:val="20"/>
          <w:rtl/>
        </w:rPr>
        <w:t xml:space="preserve"> </w:t>
      </w:r>
      <w:r w:rsidRPr="004C5047">
        <w:rPr>
          <w:sz w:val="20"/>
          <w:szCs w:val="20"/>
          <w:rtl/>
        </w:rPr>
        <w:t>וב'נטעי גבריאל – יום כיפור' פכ"ה הע' יא.</w:t>
      </w:r>
    </w:p>
  </w:footnote>
  <w:footnote w:id="55">
    <w:p w14:paraId="30549E81"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בארוכה להלן ב'בירורי הלכה' סימן 000. ולא שונה זאת ממה שהבנות שבבית הוריהן מברכות על הדלקתן נר לכבוד יו"כ.</w:t>
      </w:r>
    </w:p>
  </w:footnote>
  <w:footnote w:id="56">
    <w:p w14:paraId="39518412"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 xml:space="preserve">) </w:t>
      </w:r>
      <w:r w:rsidRPr="004C5047">
        <w:rPr>
          <w:sz w:val="20"/>
          <w:szCs w:val="20"/>
          <w:rtl/>
        </w:rPr>
        <w:t>ראה 'נתיבים בשדה השליחות' ח"א ע' סו.</w:t>
      </w:r>
    </w:p>
  </w:footnote>
  <w:footnote w:id="57">
    <w:p w14:paraId="07446BC7"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בארוכה להלן 'בירורי הלכות' סימן 000. </w:t>
      </w:r>
    </w:p>
  </w:footnote>
  <w:footnote w:id="58">
    <w:p w14:paraId="66E75E79"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שם בסוף הסימן. </w:t>
      </w:r>
    </w:p>
  </w:footnote>
  <w:footnote w:id="59">
    <w:p w14:paraId="5520361A"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מימרא דרבא, סוכה כט א; שו"ע ר"ס תרלט. וראה מטה אפרים סי' תרכה סל"ג.</w:t>
      </w:r>
    </w:p>
  </w:footnote>
  <w:footnote w:id="60">
    <w:p w14:paraId="4FC85DBC"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משנה ברורה סי' רסג ס"ק מח.</w:t>
      </w:r>
    </w:p>
  </w:footnote>
  <w:footnote w:id="61">
    <w:p w14:paraId="54C0CA6A"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בענין זה לא יועיל להתיר לטלטל המגש של הנרות אחרי שכבו הנרות, זה שיניחו על המגש גם דבר היתר שהוא יותר חשוב מן המוקצה (ראה שו"ע אדה"ז סי' רעז ס"ו; סי' שט ס"ד), כי היתר זה נאמר לצורך דבר היתר – כגון שצריך למקום הנרות, אבל לא לצורך דבר האסור – בענין זה: לשמור על הפמוטים שלא ייגנבו (שו"ע אדה"ז סי' שט סוס"ו; שמירת שבת כהלכתה פ"כ סס"א).</w:t>
      </w:r>
    </w:p>
    <w:p w14:paraId="03222B8A"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ב'נטעי גבריאל – סוכות' פל"ה ס"ב הביא בשם הרה"ח הר"י לנדא, אב"ד בני ברק, להתיר שהאשה תדליק הנרות בסוכה ושוב יעבירם הבעל לתוך הבית, ע"כ. ולא אבין: לאיזו תועלת מדלקת היא בסוכה אם לא יישארו הנרות שמה לעת הסעודה?</w:t>
      </w:r>
    </w:p>
  </w:footnote>
  <w:footnote w:id="62">
    <w:p w14:paraId="50ECF73E"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מובא בשוע"ר סי' רסג ס"ה.</w:t>
      </w:r>
    </w:p>
  </w:footnote>
  <w:footnote w:id="63">
    <w:p w14:paraId="2DD5E283"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שלחן מנחם ח"ב ע' מה ואילך.</w:t>
      </w:r>
    </w:p>
  </w:footnote>
  <w:footnote w:id="64">
    <w:p w14:paraId="015F9608"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לפי המנהג שבשו"ע אדה"ז סי' רסג ר"ס י וסו"ס יד. ב'קיצור דיני ומנהגי נש"ק' פ"ג ס"י</w:t>
      </w:r>
      <w:r>
        <w:rPr>
          <w:sz w:val="20"/>
          <w:szCs w:val="20"/>
          <w:rtl/>
        </w:rPr>
        <w:t xml:space="preserve"> </w:t>
      </w:r>
      <w:r w:rsidRPr="004C5047">
        <w:rPr>
          <w:sz w:val="20"/>
          <w:szCs w:val="20"/>
          <w:rtl/>
        </w:rPr>
        <w:t>הביא שיש אומרים שתדליק בחדר אחר - אין המנהג כן.</w:t>
      </w:r>
    </w:p>
  </w:footnote>
  <w:footnote w:id="65">
    <w:p w14:paraId="4B0B6D99"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ב'לקוטי שיחות' כרך טז ע' 577: "לכל הפחות 18 רגעים". ויש מדייקים להקדים 23 מינוט לפני השקיעה (ראה 'קיצור דיני ומנהגי נש"ק' פ"ב סי"ג).</w:t>
      </w:r>
    </w:p>
  </w:footnote>
  <w:footnote w:id="66">
    <w:p w14:paraId="1078655F"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באגרות קודש (כרך כ ע' שי) מורה להרח"ה אזימאוו ע"ה, שערך לוח שנתי לעי"ת פאריז, שזמני הנץ והשקיעה יקח מהחברה האסטרונומית של צרפת.</w:t>
      </w:r>
    </w:p>
  </w:footnote>
  <w:footnote w:id="67">
    <w:p w14:paraId="75D5A3D5" w14:textId="77777777" w:rsidR="00796E60" w:rsidRPr="004C5047" w:rsidRDefault="00796E60" w:rsidP="000068B4">
      <w:pPr>
        <w:pStyle w:val="FootnoteText"/>
        <w:bidi/>
        <w:spacing w:after="60" w:line="260" w:lineRule="atLeast"/>
        <w:ind w:firstLine="144"/>
        <w:jc w:val="both"/>
        <w:rPr>
          <w:sz w:val="20"/>
          <w:szCs w:val="20"/>
          <w:rtl/>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לפי חשבון המיל ב-24 מינוט, כמסקנת אדה"ז בשו"ע שלו סי' תנט ס"י. ואע"פ שלא נתקבלה דעת ה'יראים' להלכה, אבל מכיון שעלינו להוסיף מהחול על הקודש, על נקטו בשיעור זה - ראה 'פסקי תשובות' סי' רסא סק"ו.</w:t>
      </w:r>
    </w:p>
    <w:p w14:paraId="1FFB16AB" w14:textId="77777777" w:rsidR="00796E60" w:rsidRPr="004C5047" w:rsidRDefault="00796E60" w:rsidP="000068B4">
      <w:pPr>
        <w:pStyle w:val="FootnoteText"/>
        <w:bidi/>
        <w:spacing w:after="60" w:line="260" w:lineRule="atLeast"/>
        <w:ind w:firstLine="144"/>
        <w:jc w:val="both"/>
        <w:rPr>
          <w:sz w:val="20"/>
          <w:szCs w:val="20"/>
          <w:rtl/>
        </w:rPr>
      </w:pPr>
      <w:r w:rsidRPr="004C5047">
        <w:rPr>
          <w:sz w:val="20"/>
          <w:szCs w:val="20"/>
          <w:rtl/>
        </w:rPr>
        <w:t>ומה שבכמה לוחות נקטו שיעור של 14 מינוט לפני השקיעה, היינו לפי שנקטו כעיקר הדעה שהילוך מיל היינו 18 מינוט (ראה שו"ע אדה"ז שם, וש"נ), וא"כ ג' רביעי מיל היינו 13 מינוט וחצי - ראה 'פסקי תשובות' שם.</w:t>
      </w:r>
    </w:p>
    <w:p w14:paraId="7EA1745C" w14:textId="77777777" w:rsidR="00796E60" w:rsidRPr="004C5047" w:rsidRDefault="00796E60" w:rsidP="000068B4">
      <w:pPr>
        <w:pStyle w:val="FootnoteText"/>
        <w:bidi/>
        <w:spacing w:after="60" w:line="260" w:lineRule="atLeast"/>
        <w:ind w:firstLine="144"/>
        <w:jc w:val="both"/>
        <w:rPr>
          <w:sz w:val="20"/>
          <w:szCs w:val="20"/>
        </w:rPr>
      </w:pPr>
      <w:r w:rsidRPr="004C5047">
        <w:rPr>
          <w:sz w:val="20"/>
          <w:szCs w:val="20"/>
          <w:rtl/>
        </w:rPr>
        <w:t>לכאורה, אם נקח בחשבון ההבדל בין שקיעה הנראית לשקיעה האמיתית (כמבואר ב'סדר הכנסת שבת' שבסדור אדה"ז), הרי 14 מינוט לפני שקיעה הנראית היינו 18 מינוט לפני השקיעה האמיתית. ומ"מ למעשה אנו נוהגים להקדים ה-18 מינוט לפני השקיעה הנראית.</w:t>
      </w:r>
    </w:p>
  </w:footnote>
  <w:footnote w:id="68">
    <w:p w14:paraId="12F9F040"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דעת הר' אליעזר בספר 'יראים', הובא בשו"ע אדה"ז סי' רסא ס"ה.</w:t>
      </w:r>
    </w:p>
  </w:footnote>
  <w:footnote w:id="69">
    <w:p w14:paraId="1982806C"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שו"ע אדה"ז סי' רסא ס"ה וסי' רסג ס"ו, ובהערות המו"ל שם.</w:t>
      </w:r>
    </w:p>
  </w:footnote>
  <w:footnote w:id="70">
    <w:p w14:paraId="3E85796A"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שו"ת מנחת שלמה ח"א סי' ג, על יסוד הגהות רעק"א בשו"ע או"ח סי' רסג. </w:t>
      </w:r>
    </w:p>
  </w:footnote>
  <w:footnote w:id="71">
    <w:p w14:paraId="218FAA9B"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בפני יהושע ריש ברכות, ב'מהדורא בתרא', האריך ליישב מנהג אשכנז להתפלל ערבית זמן רב לפני פלג המנחה, ואף לקבל שבת אז, כי מאז שהשמש מתחלת לרדת, 'חשיכה' איקרי, ומצא סמך בראב"ן סי' קכב, ושם מביא ה'פני יהושע' שמנהג זה מוזכר בריש שו"ת תרומת הדשן, ושבשו"ת שבות יעקב ח"ב סי' ו צווח על זה, ולא צייתו לי'.</w:t>
      </w:r>
    </w:p>
  </w:footnote>
  <w:footnote w:id="72">
    <w:p w14:paraId="1F90C0A5"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שו"ע אדה"ז ריש סימן רסג.</w:t>
      </w:r>
    </w:p>
  </w:footnote>
  <w:footnote w:id="73">
    <w:p w14:paraId="0F3B4699" w14:textId="77777777" w:rsidR="00796E60" w:rsidRPr="004C5047" w:rsidRDefault="00796E60" w:rsidP="000068B4">
      <w:pPr>
        <w:pStyle w:val="FootnoteText"/>
        <w:bidi/>
        <w:spacing w:after="60" w:line="260" w:lineRule="atLeast"/>
        <w:ind w:firstLine="144"/>
        <w:jc w:val="both"/>
        <w:rPr>
          <w:sz w:val="20"/>
          <w:szCs w:val="20"/>
        </w:rPr>
      </w:pPr>
      <w:r w:rsidRPr="004C5047">
        <w:rPr>
          <w:rStyle w:val="FootnoteReference"/>
          <w:sz w:val="20"/>
          <w:szCs w:val="20"/>
          <w:vertAlign w:val="baseline"/>
        </w:rPr>
        <w:footnoteRef/>
      </w:r>
      <w:r>
        <w:rPr>
          <w:rFonts w:hint="cs"/>
          <w:sz w:val="20"/>
          <w:szCs w:val="20"/>
          <w:rtl/>
        </w:rPr>
        <w:t>)</w:t>
      </w:r>
      <w:r w:rsidRPr="004C5047">
        <w:rPr>
          <w:sz w:val="20"/>
          <w:szCs w:val="20"/>
          <w:rtl/>
        </w:rPr>
        <w:t xml:space="preserve"> ראה שו"ע או"ח סי' רסג ס"י וברמ"א שם, ובשו"ע אדה"ז שם ס"ז.</w:t>
      </w:r>
    </w:p>
  </w:footnote>
  <w:footnote w:id="74">
    <w:p w14:paraId="70100816" w14:textId="6F6C6E96" w:rsidR="00796E60" w:rsidRPr="004C5047" w:rsidRDefault="00796E60" w:rsidP="0097284F">
      <w:pPr>
        <w:pStyle w:val="FootnoteText"/>
        <w:bidi/>
        <w:spacing w:after="60" w:line="260" w:lineRule="atLeast"/>
        <w:ind w:firstLine="144"/>
        <w:jc w:val="both"/>
        <w:rPr>
          <w:sz w:val="20"/>
          <w:szCs w:val="20"/>
        </w:rPr>
      </w:pPr>
      <w:r w:rsidRPr="004C5047">
        <w:rPr>
          <w:sz w:val="20"/>
          <w:szCs w:val="20"/>
        </w:rPr>
        <w:sym w:font="Symbol" w:char="F02A"/>
      </w:r>
      <w:r w:rsidRPr="004C5047">
        <w:rPr>
          <w:sz w:val="20"/>
          <w:szCs w:val="20"/>
          <w:rtl/>
        </w:rPr>
        <w:t>) חלק</w:t>
      </w:r>
      <w:r w:rsidRPr="004C5047">
        <w:rPr>
          <w:sz w:val="20"/>
          <w:szCs w:val="20"/>
          <w:rtl/>
          <w:lang w:bidi="ar-SA"/>
        </w:rPr>
        <w:t xml:space="preserve"> </w:t>
      </w:r>
      <w:r w:rsidRPr="004C5047">
        <w:rPr>
          <w:sz w:val="20"/>
          <w:szCs w:val="20"/>
          <w:rtl/>
        </w:rPr>
        <w:t>מעבודת</w:t>
      </w:r>
      <w:r w:rsidRPr="004C5047">
        <w:rPr>
          <w:sz w:val="20"/>
          <w:szCs w:val="20"/>
          <w:rtl/>
          <w:lang w:bidi="ar-SA"/>
        </w:rPr>
        <w:t xml:space="preserve"> </w:t>
      </w:r>
      <w:r w:rsidRPr="004C5047">
        <w:rPr>
          <w:sz w:val="20"/>
          <w:szCs w:val="20"/>
          <w:rtl/>
        </w:rPr>
        <w:t>מחקר</w:t>
      </w:r>
      <w:r w:rsidRPr="004C5047">
        <w:rPr>
          <w:sz w:val="20"/>
          <w:szCs w:val="20"/>
          <w:rtl/>
          <w:lang w:bidi="ar-SA"/>
        </w:rPr>
        <w:t xml:space="preserve"> </w:t>
      </w:r>
      <w:r w:rsidRPr="004C5047">
        <w:rPr>
          <w:sz w:val="20"/>
          <w:szCs w:val="20"/>
          <w:rtl/>
        </w:rPr>
        <w:t>שעשיתי</w:t>
      </w:r>
      <w:r w:rsidRPr="004C5047">
        <w:rPr>
          <w:sz w:val="20"/>
          <w:szCs w:val="20"/>
          <w:rtl/>
          <w:lang w:bidi="ar-SA"/>
        </w:rPr>
        <w:t xml:space="preserve"> </w:t>
      </w:r>
      <w:r w:rsidRPr="004C5047">
        <w:rPr>
          <w:sz w:val="20"/>
          <w:szCs w:val="20"/>
          <w:rtl/>
        </w:rPr>
        <w:t>בעבור</w:t>
      </w:r>
      <w:r w:rsidRPr="004C5047">
        <w:rPr>
          <w:sz w:val="20"/>
          <w:szCs w:val="20"/>
          <w:rtl/>
          <w:lang w:bidi="ar-SA"/>
        </w:rPr>
        <w:t xml:space="preserve"> </w:t>
      </w:r>
      <w:r w:rsidRPr="004C5047">
        <w:rPr>
          <w:sz w:val="20"/>
          <w:szCs w:val="20"/>
          <w:rtl/>
        </w:rPr>
        <w:t>הת</w:t>
      </w:r>
      <w:r w:rsidRPr="004C5047">
        <w:rPr>
          <w:sz w:val="20"/>
          <w:szCs w:val="20"/>
          <w:rtl/>
          <w:lang w:bidi="ar-SA"/>
        </w:rPr>
        <w:t xml:space="preserve">' </w:t>
      </w:r>
      <w:r w:rsidRPr="004C5047">
        <w:rPr>
          <w:sz w:val="20"/>
          <w:szCs w:val="20"/>
          <w:rtl/>
        </w:rPr>
        <w:t>הנעלה</w:t>
      </w:r>
      <w:r w:rsidRPr="004C5047">
        <w:rPr>
          <w:sz w:val="20"/>
          <w:szCs w:val="20"/>
          <w:rtl/>
          <w:lang w:bidi="ar-SA"/>
        </w:rPr>
        <w:t xml:space="preserve"> </w:t>
      </w:r>
      <w:r w:rsidRPr="0097284F">
        <w:rPr>
          <w:b/>
          <w:bCs/>
          <w:sz w:val="20"/>
          <w:szCs w:val="20"/>
          <w:rtl/>
        </w:rPr>
        <w:t>מנחם</w:t>
      </w:r>
      <w:r w:rsidRPr="0097284F">
        <w:rPr>
          <w:b/>
          <w:bCs/>
          <w:sz w:val="20"/>
          <w:szCs w:val="20"/>
          <w:rtl/>
          <w:lang w:bidi="ar-SA"/>
        </w:rPr>
        <w:t xml:space="preserve"> </w:t>
      </w:r>
      <w:r w:rsidRPr="0097284F">
        <w:rPr>
          <w:b/>
          <w:bCs/>
          <w:sz w:val="20"/>
          <w:szCs w:val="20"/>
          <w:rtl/>
        </w:rPr>
        <w:t>בנשמעון</w:t>
      </w:r>
      <w:r w:rsidRPr="0097284F">
        <w:rPr>
          <w:b/>
          <w:bCs/>
          <w:sz w:val="20"/>
          <w:szCs w:val="20"/>
          <w:rtl/>
          <w:lang w:bidi="ar-SA"/>
        </w:rPr>
        <w:t xml:space="preserve"> </w:t>
      </w:r>
      <w:r w:rsidRPr="004C5047">
        <w:rPr>
          <w:sz w:val="20"/>
          <w:szCs w:val="20"/>
          <w:rtl/>
        </w:rPr>
        <w:t>שליט"א</w:t>
      </w:r>
      <w:r w:rsidRPr="004C5047">
        <w:rPr>
          <w:sz w:val="20"/>
          <w:szCs w:val="20"/>
          <w:rtl/>
          <w:lang w:bidi="ar-SA"/>
        </w:rPr>
        <w:t xml:space="preserve"> </w:t>
      </w:r>
      <w:r w:rsidRPr="004C5047">
        <w:rPr>
          <w:sz w:val="20"/>
          <w:szCs w:val="20"/>
          <w:rtl/>
        </w:rPr>
        <w:t>יושב</w:t>
      </w:r>
      <w:r w:rsidRPr="004C5047">
        <w:rPr>
          <w:sz w:val="20"/>
          <w:szCs w:val="20"/>
          <w:rtl/>
          <w:lang w:bidi="ar-SA"/>
        </w:rPr>
        <w:t xml:space="preserve"> </w:t>
      </w:r>
      <w:r w:rsidRPr="004C5047">
        <w:rPr>
          <w:sz w:val="20"/>
          <w:szCs w:val="20"/>
          <w:rtl/>
        </w:rPr>
        <w:t>ראש</w:t>
      </w:r>
      <w:r w:rsidRPr="004C5047">
        <w:rPr>
          <w:sz w:val="20"/>
          <w:szCs w:val="20"/>
          <w:rtl/>
          <w:lang w:bidi="ar-SA"/>
        </w:rPr>
        <w:t xml:space="preserve"> </w:t>
      </w:r>
      <w:r w:rsidRPr="004C5047">
        <w:rPr>
          <w:sz w:val="20"/>
          <w:szCs w:val="20"/>
          <w:rtl/>
        </w:rPr>
        <w:t>מכון</w:t>
      </w:r>
      <w:r w:rsidRPr="004C5047">
        <w:rPr>
          <w:sz w:val="20"/>
          <w:szCs w:val="20"/>
          <w:rtl/>
          <w:lang w:bidi="ar-SA"/>
        </w:rPr>
        <w:t xml:space="preserve"> </w:t>
      </w:r>
      <w:r w:rsidRPr="004C5047">
        <w:rPr>
          <w:sz w:val="20"/>
          <w:szCs w:val="20"/>
        </w:rPr>
        <w:t>Visual-Torah.com</w:t>
      </w:r>
    </w:p>
  </w:footnote>
  <w:footnote w:id="75">
    <w:p w14:paraId="32133026"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בקצות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השלחן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השולחן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סק</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דיעות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אומרים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שבברכותיהם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שחביב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שירצה</w:t>
      </w:r>
      <w:r w:rsidRPr="004C5047">
        <w:rPr>
          <w:rFonts w:ascii="FbFrankReal" w:hAnsi="FbFrankReal" w:cs="FbFrankReal"/>
          <w:sz w:val="20"/>
          <w:szCs w:val="20"/>
          <w:rtl/>
          <w:lang w:bidi="ar-SA"/>
        </w:rPr>
        <w:t>…".</w:t>
      </w:r>
    </w:p>
  </w:footnote>
  <w:footnote w:id="76">
    <w:p w14:paraId="252AFAE5"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דהיינו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לאפוקי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מהדיעות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הסוברים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דוקא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נטעי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גבריאל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הליכות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תקפ</w:t>
      </w:r>
      <w:r w:rsidRPr="004C5047">
        <w:rPr>
          <w:rFonts w:ascii="FbFrankReal" w:hAnsi="FbFrankReal" w:cs="FbFrankReal"/>
          <w:sz w:val="20"/>
          <w:szCs w:val="20"/>
          <w:rtl/>
          <w:lang w:bidi="ar-SA"/>
        </w:rPr>
        <w:t>"</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ובהנסמן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w:t>
      </w:r>
    </w:p>
  </w:footnote>
  <w:footnote w:id="77">
    <w:p w14:paraId="7CE7FBE7"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p>
  </w:footnote>
  <w:footnote w:id="78">
    <w:p w14:paraId="6AB7CF84"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מכיון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בליל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בגדר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חביב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כמו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להקדים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המינים</w:t>
      </w:r>
    </w:p>
  </w:footnote>
  <w:footnote w:id="79">
    <w:p w14:paraId="28A0EBDF"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ריטב</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קטע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המתחיל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ולענין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הלכתא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ופרטים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שמציין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הדברים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לשוע</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רמ</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סק</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ולהעיר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מאליה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רבה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רי</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p>
  </w:footnote>
  <w:footnote w:id="80">
    <w:p w14:paraId="40859996"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דהיינו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והתאנים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משמע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מתוק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בדבש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ההדגשה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שיאכלוהו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דוקא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דברים</w:t>
      </w:r>
      <w:r w:rsidRPr="004C5047">
        <w:rPr>
          <w:rFonts w:ascii="FbFrankReal" w:hAnsi="FbFrankReal" w:cs="FbFrankReal"/>
          <w:sz w:val="20"/>
          <w:szCs w:val="20"/>
          <w:rtl/>
          <w:lang w:bidi="ar-SA"/>
        </w:rPr>
        <w:t>, (</w:t>
      </w:r>
      <w:r w:rsidRPr="004C5047">
        <w:rPr>
          <w:rFonts w:ascii="FbFrankReal" w:hAnsi="FbFrankReal" w:cs="FbFrankReal"/>
          <w:sz w:val="20"/>
          <w:szCs w:val="20"/>
          <w:rtl/>
        </w:rPr>
        <w:t>וכנראה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פשט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הראשון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בתחלת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מתוק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תתחדש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המשך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טובה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ומתוקה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משיחת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נצבים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תנש</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הטעם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חסידות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בתחילת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הסעודה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קשור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וכמו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שמשמע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בטור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תקפ</w:t>
      </w:r>
      <w:r w:rsidRPr="004C5047">
        <w:rPr>
          <w:rFonts w:ascii="FbFrankReal" w:hAnsi="FbFrankReal" w:cs="FbFrankReal"/>
          <w:sz w:val="20"/>
          <w:szCs w:val="20"/>
          <w:rtl/>
          <w:lang w:bidi="ar-SA"/>
        </w:rPr>
        <w:t>"</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בתחלת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הסעודה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מתוק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בדבש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במג</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סק</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מהרי</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משמע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להדיא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מנהגם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שמברכים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בתחילת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המנהג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הנפוץ</w:t>
      </w:r>
      <w:r w:rsidRPr="004C5047">
        <w:rPr>
          <w:rFonts w:ascii="FbFrankReal" w:hAnsi="FbFrankReal" w:cs="FbFrankReal"/>
          <w:sz w:val="20"/>
          <w:szCs w:val="20"/>
          <w:rtl/>
          <w:lang w:bidi="ar-SA"/>
        </w:rPr>
        <w:t>.</w:t>
      </w:r>
    </w:p>
  </w:footnote>
  <w:footnote w:id="81">
    <w:p w14:paraId="6061E595"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מעלה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בגדר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חביב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השולחן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שהועתק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ופרי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החביב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מחלוקת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שירצה</w:t>
      </w:r>
      <w:r w:rsidRPr="004C5047">
        <w:rPr>
          <w:rFonts w:ascii="FbFrankReal" w:hAnsi="FbFrankReal" w:cs="FbFrankReal"/>
          <w:sz w:val="20"/>
          <w:szCs w:val="20"/>
          <w:rtl/>
          <w:lang w:bidi="ar-SA"/>
        </w:rPr>
        <w:t>,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לדיעה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לביאור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אולי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שבנדו</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הדיעה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החולקת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יסבור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שכאן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להקדים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ועצ</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p>
  </w:footnote>
  <w:footnote w:id="82">
    <w:p w14:paraId="26B17A05"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סוף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p>
  </w:footnote>
  <w:footnote w:id="83">
    <w:p w14:paraId="01A2D315"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שטיצברג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מהדורה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רפ</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p>
  </w:footnote>
  <w:footnote w:id="84">
    <w:p w14:paraId="5E88881F"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אפשרות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נוספת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יודע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יאכל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שתחול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הפירות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שיביאו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w:t>
      </w:r>
    </w:p>
  </w:footnote>
  <w:footnote w:id="85">
    <w:p w14:paraId="36DAEFA5" w14:textId="77777777" w:rsidR="00796E60" w:rsidRPr="004C5047" w:rsidRDefault="00796E60" w:rsidP="000068B4">
      <w:pPr>
        <w:bidi/>
        <w:spacing w:after="60" w:line="260" w:lineRule="atLeast"/>
        <w:ind w:firstLine="144"/>
        <w:jc w:val="both"/>
        <w:rPr>
          <w:rFonts w:ascii="FbFrankReal" w:hAnsi="FbFrankReal" w:cs="FbFrankReal"/>
          <w:sz w:val="20"/>
          <w:szCs w:val="20"/>
          <w:rtl/>
          <w:lang w:bidi="ar-SA"/>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כשהראשון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בחשיבות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הראשון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אבל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הראשון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מוקדם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פוטרת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המוקדם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לפוטרו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וכשנתכוין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לפוטרו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פוטרו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אפילו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w:t>
      </w:r>
      <w:r>
        <w:rPr>
          <w:rFonts w:ascii="FbFrankReal" w:hAnsi="FbFrankReal" w:cs="FbFrankReal" w:hint="cs"/>
          <w:sz w:val="20"/>
          <w:szCs w:val="20"/>
          <w:rtl/>
        </w:rPr>
        <w:t xml:space="preserve"> </w:t>
      </w:r>
      <w:r w:rsidRPr="004C5047">
        <w:rPr>
          <w:rFonts w:ascii="FbFrankReal" w:hAnsi="FbFrankReal" w:cs="FbFrankReal"/>
          <w:sz w:val="20"/>
          <w:szCs w:val="20"/>
          <w:rtl/>
          <w:lang w:bidi="ar-SA"/>
        </w:rPr>
        <w:t>.</w:t>
      </w:r>
      <w:r>
        <w:rPr>
          <w:rFonts w:ascii="FbFrankReal" w:hAnsi="FbFrankReal" w:cs="FbFrankReal"/>
          <w:sz w:val="20"/>
          <w:szCs w:val="20"/>
          <w:rtl/>
          <w:lang w:bidi="ar-SA"/>
        </w:rPr>
        <w:t xml:space="preserve"> .</w:t>
      </w:r>
      <w:r w:rsidRPr="004C5047">
        <w:rPr>
          <w:rFonts w:ascii="FbFrankReal" w:hAnsi="FbFrankReal" w:cs="FbFrankReal"/>
          <w:sz w:val="20"/>
          <w:szCs w:val="20"/>
          <w:rtl/>
        </w:rPr>
        <w:t xml:space="preserve"> ויש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חולקים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ואומרים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חילוק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לשאינו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שברכותיהן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שוות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ואפילו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לכתחלה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כששניהם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והמוקדם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נפטר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לפוטרו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ולצאת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ספק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ברכות</w:t>
      </w:r>
      <w:r w:rsidRPr="004C5047">
        <w:rPr>
          <w:rFonts w:ascii="FbFrankReal" w:hAnsi="FbFrankReal" w:cs="FbFrankReal"/>
          <w:sz w:val="20"/>
          <w:szCs w:val="20"/>
          <w:rtl/>
          <w:lang w:bidi="ar-SA"/>
        </w:rPr>
        <w:t xml:space="preserve"> </w:t>
      </w:r>
      <w:r w:rsidRPr="004C5047">
        <w:rPr>
          <w:rFonts w:ascii="FbFrankReal" w:hAnsi="FbFrankReal" w:cs="FbFrankReal"/>
          <w:b/>
          <w:bCs/>
          <w:sz w:val="20"/>
          <w:szCs w:val="20"/>
          <w:rtl/>
        </w:rPr>
        <w:t>צריך</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ליזהר</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לכתחלה</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להתכוין</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בפירוש</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לפטור</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גם</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החשוב</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בברכה</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זו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כשאינו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לפניו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עדיין</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ואם</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ישנו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לפניו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יברך</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עליו</w:t>
      </w:r>
      <w:r w:rsidRPr="004C5047">
        <w:rPr>
          <w:rFonts w:ascii="FbFrankReal" w:hAnsi="FbFrankReal" w:cs="FbFrankReal"/>
          <w:b/>
          <w:bCs/>
          <w:sz w:val="20"/>
          <w:szCs w:val="20"/>
          <w:rtl/>
          <w:lang w:bidi="ar-SA"/>
        </w:rPr>
        <w:t xml:space="preserve"> </w:t>
      </w:r>
      <w:r w:rsidRPr="004C5047">
        <w:rPr>
          <w:rFonts w:ascii="FbFrankReal" w:hAnsi="FbFrankReal" w:cs="FbFrankReal"/>
          <w:b/>
          <w:bCs/>
          <w:sz w:val="20"/>
          <w:szCs w:val="20"/>
          <w:rtl/>
        </w:rPr>
        <w:t>תחלה</w:t>
      </w:r>
      <w:r w:rsidRPr="004C5047">
        <w:rPr>
          <w:rFonts w:ascii="FbFrankReal" w:hAnsi="FbFrankReal" w:cs="FbFrankReal"/>
          <w:sz w:val="20"/>
          <w:szCs w:val="20"/>
          <w:rtl/>
          <w:lang w:bidi="ar-SA"/>
        </w:rPr>
        <w:t>".</w:t>
      </w:r>
    </w:p>
    <w:p w14:paraId="08285ED7"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שבליל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שנתבאר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בנדו</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ליזהר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לפטור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וממא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נפשך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נאמר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קדימה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מברכין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תחילה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צורך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להתכוין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w:t>
      </w:r>
    </w:p>
  </w:footnote>
  <w:footnote w:id="86">
    <w:p w14:paraId="0FCB260A"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שטיצברג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מהדורה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רפ</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שדן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אצל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אשתו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יודע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תביא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כאורח</w:t>
      </w:r>
      <w:r w:rsidRPr="004C5047">
        <w:rPr>
          <w:rFonts w:ascii="FbFrankReal" w:hAnsi="FbFrankReal" w:cs="FbFrankReal"/>
          <w:sz w:val="20"/>
          <w:szCs w:val="20"/>
          <w:rtl/>
          <w:lang w:bidi="ar-SA"/>
        </w:rPr>
        <w:t>.</w:t>
      </w:r>
    </w:p>
  </w:footnote>
  <w:footnote w:id="87">
    <w:p w14:paraId="7F7F0F7E"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ואדרבה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בכף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שהועתק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שמדייקים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להביא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התמרים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ועד</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הרימונים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דוקא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אכילת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ומתכוונים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לפטרם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w:t>
      </w:r>
    </w:p>
    <w:p w14:paraId="48824803"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Fonts w:ascii="FbFrankReal" w:hAnsi="FbFrankReal" w:cs="FbFrankReal"/>
          <w:sz w:val="20"/>
          <w:szCs w:val="20"/>
          <w:rtl/>
        </w:rPr>
        <w:t>ומה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w:t>
      </w:r>
      <w:r w:rsidRPr="004C5047">
        <w:rPr>
          <w:rFonts w:ascii="FbFrankReal" w:hAnsi="FbFrankReal" w:cs="FbFrankReal"/>
          <w:sz w:val="20"/>
          <w:szCs w:val="20"/>
          <w:rtl/>
          <w:lang w:bidi="ar-SA"/>
        </w:rPr>
        <w:t>'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לאכלו</w:t>
      </w:r>
      <w:r w:rsidRPr="004C5047">
        <w:rPr>
          <w:rFonts w:ascii="FbFrankReal" w:hAnsi="FbFrankReal" w:cs="FbFrankReal"/>
          <w:sz w:val="20"/>
          <w:szCs w:val="20"/>
          <w:rtl/>
          <w:lang w:bidi="ar-SA"/>
        </w:rPr>
        <w:t xml:space="preserve"> ..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ליטלו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בימינו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מברך</w:t>
      </w:r>
      <w:r w:rsidRPr="004C5047">
        <w:rPr>
          <w:rFonts w:ascii="FbFrankReal" w:hAnsi="FbFrankReal" w:cs="FbFrankReal"/>
          <w:sz w:val="20"/>
          <w:szCs w:val="20"/>
          <w:rtl/>
          <w:lang w:bidi="ar-SA"/>
        </w:rPr>
        <w:t xml:space="preserve">. .. </w:t>
      </w:r>
      <w:r w:rsidRPr="004C5047">
        <w:rPr>
          <w:rFonts w:ascii="FbFrankReal" w:hAnsi="FbFrankReal" w:cs="FbFrankReal"/>
          <w:sz w:val="20"/>
          <w:szCs w:val="20"/>
          <w:rtl/>
        </w:rPr>
        <w:t>ואם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אחזו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יצא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אפילו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לחזור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המדובר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שבירך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שבירך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אחד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עדיין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כפשוט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הזהירות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שמצינו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באוכל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w:t>
      </w:r>
      <w:r w:rsidRPr="004C5047">
        <w:rPr>
          <w:rFonts w:ascii="FbFrankReal" w:hAnsi="FbFrankReal" w:cs="FbFrankReal"/>
          <w:sz w:val="20"/>
          <w:szCs w:val="20"/>
          <w:rtl/>
          <w:lang w:bidi="ar-SA"/>
        </w:rPr>
        <w:t>"</w:t>
      </w:r>
      <w:r w:rsidRPr="004C5047">
        <w:rPr>
          <w:rFonts w:ascii="FbFrankReal" w:hAnsi="FbFrankReal" w:cs="FbFrankReal"/>
          <w:sz w:val="20"/>
          <w:szCs w:val="20"/>
          <w:rtl/>
        </w:rPr>
        <w:t>לכתחלה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טוב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ליזהר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שיביאו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כנ</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w:t>
      </w:r>
    </w:p>
  </w:footnote>
  <w:footnote w:id="88">
    <w:p w14:paraId="49118304"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אדמו</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הזקן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שכשבירך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היתה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לאכלו</w:t>
      </w:r>
      <w:r w:rsidRPr="004C5047">
        <w:rPr>
          <w:rFonts w:ascii="FbFrankReal" w:hAnsi="FbFrankReal" w:cs="FbFrankReal"/>
          <w:sz w:val="20"/>
          <w:szCs w:val="20"/>
          <w:rtl/>
          <w:lang w:bidi="ar-SA"/>
        </w:rPr>
        <w:t>", "</w:t>
      </w:r>
      <w:r w:rsidRPr="004C5047">
        <w:rPr>
          <w:rFonts w:ascii="FbFrankReal" w:hAnsi="FbFrankReal" w:cs="FbFrankReal"/>
          <w:sz w:val="20"/>
          <w:szCs w:val="20"/>
          <w:rtl/>
        </w:rPr>
        <w:t>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לכאו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בפשטות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לחשוב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ולכוון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להדיא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שיאכל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מספיק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בידיעתו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ובמכ</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וק</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מהמבואר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w:t>
      </w:r>
      <w:r w:rsidRPr="004C5047">
        <w:rPr>
          <w:rFonts w:ascii="FbFrankReal" w:hAnsi="FbFrankReal" w:cs="FbFrankReal"/>
          <w:sz w:val="20"/>
          <w:szCs w:val="20"/>
          <w:rtl/>
          <w:lang w:bidi="ar-SA"/>
        </w:rPr>
        <w:t>"</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הט</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דרכו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בכך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הפעמים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כאילו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היתה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האורחים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שהובא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ועד</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בכ</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הנהנין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ובכ</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פשוט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שכשדנים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היתה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בידיעתו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שכיוון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וחשב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בפירוש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שטיצברג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במהדורה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רצא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w:t>
      </w:r>
    </w:p>
  </w:footnote>
  <w:footnote w:id="89">
    <w:p w14:paraId="3FDC07D2"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בלשונו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בסימן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p>
  </w:footnote>
  <w:footnote w:id="90">
    <w:p w14:paraId="7724D52F"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שנקטו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אופן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שיועיל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נשאר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השולחן</w:t>
      </w:r>
      <w:r w:rsidRPr="004C5047">
        <w:rPr>
          <w:rFonts w:ascii="FbFrankReal" w:hAnsi="FbFrankReal" w:cs="FbFrankReal"/>
          <w:sz w:val="20"/>
          <w:szCs w:val="20"/>
          <w:rtl/>
          <w:lang w:bidi="ar-SA"/>
        </w:rPr>
        <w:t xml:space="preserve">. </w:t>
      </w:r>
    </w:p>
  </w:footnote>
  <w:footnote w:id="91">
    <w:p w14:paraId="5B135A5E"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בהגדה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האדמה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הכרפס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יכוין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להוציא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המרור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ולכאורה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מספיק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שהמרור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ובדעתו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אסיפת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חכמים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קובץ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w:t>
      </w:r>
      <w:r w:rsidRPr="004C5047">
        <w:rPr>
          <w:rFonts w:ascii="FbFrankReal" w:hAnsi="FbFrankReal" w:cs="FbFrankReal"/>
          <w:sz w:val="20"/>
          <w:szCs w:val="20"/>
          <w:rtl/>
        </w:rPr>
        <w:t>אלול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תשס</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אתפשטותא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דמשה</w:t>
      </w:r>
      <w:r w:rsidRPr="004C5047">
        <w:rPr>
          <w:rFonts w:ascii="FbFrankReal" w:hAnsi="FbFrankReal" w:cs="FbFrankReal"/>
          <w:sz w:val="20"/>
          <w:szCs w:val="20"/>
          <w:rtl/>
          <w:lang w:bidi="ar-SA"/>
        </w:rPr>
        <w:t xml:space="preserve"> -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קמד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רפאל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רובינשטיין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רלג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רסז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קובץ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גבורות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שלושים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שנט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הסדר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אשכנזי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הארץ</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ומלואה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מש</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רנ</w:t>
      </w:r>
      <w:r w:rsidRPr="004C5047">
        <w:rPr>
          <w:rFonts w:ascii="FbFrankReal" w:hAnsi="FbFrankReal" w:cs="FbFrankReal"/>
          <w:sz w:val="20"/>
          <w:szCs w:val="20"/>
          <w:rtl/>
          <w:lang w:bidi="ar-SA"/>
        </w:rPr>
        <w:t>"</w:t>
      </w:r>
      <w:r w:rsidRPr="004C5047">
        <w:rPr>
          <w:rFonts w:ascii="FbFrankReal" w:hAnsi="FbFrankReal" w:cs="FbFrankReal"/>
          <w:sz w:val="20"/>
          <w:szCs w:val="20"/>
          <w:rtl/>
        </w:rPr>
        <w:t>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בגליון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w:t>
      </w:r>
      <w:r w:rsidRPr="004C5047">
        <w:rPr>
          <w:rFonts w:ascii="FbFrankReal" w:hAnsi="FbFrankReal" w:cs="FbFrankReal"/>
          <w:sz w:val="20"/>
          <w:szCs w:val="20"/>
          <w:rtl/>
          <w:lang w:bidi="ar-SA"/>
        </w:rPr>
        <w:t>'</w:t>
      </w:r>
      <w:r w:rsidRPr="004C5047">
        <w:rPr>
          <w:rFonts w:ascii="FbFrankReal" w:hAnsi="FbFrankReal" w:cs="FbFrankReal"/>
          <w:sz w:val="20"/>
          <w:szCs w:val="20"/>
          <w:rtl/>
        </w:rPr>
        <w:t>טז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36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שיעורי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למעשה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ואכ</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w:t>
      </w:r>
    </w:p>
  </w:footnote>
  <w:footnote w:id="92">
    <w:p w14:paraId="107EB060"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ובהערת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המו</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בשולי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הגליון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כתבו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המילים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המוציא</w:t>
      </w:r>
      <w:r w:rsidRPr="004C5047">
        <w:rPr>
          <w:rFonts w:ascii="FbFrankReal" w:hAnsi="FbFrankReal" w:cs="FbFrankReal"/>
          <w:sz w:val="20"/>
          <w:szCs w:val="20"/>
          <w:rtl/>
          <w:lang w:bidi="ar-SA"/>
        </w:rPr>
        <w:t>": "</w:t>
      </w:r>
      <w:r w:rsidRPr="004C5047">
        <w:rPr>
          <w:rFonts w:ascii="FbFrankReal" w:hAnsi="FbFrankReal" w:cs="FbFrankReal"/>
          <w:sz w:val="20"/>
          <w:szCs w:val="20"/>
          <w:rtl/>
        </w:rPr>
        <w:t>כנראה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אכילת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וכנראה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שהבינו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שהכוונה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היתה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שבאם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נטילת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ידיים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צריכים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לברך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ולכן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לאכול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הוא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ונפטר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זכיתי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להבין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איפה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מרומז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בהשיחה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קס</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שיאכלו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והתפוח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לאחר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ובכלל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הספק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בברכת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הרימון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אפי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אוכלים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בפ</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קודם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נט</w:t>
      </w:r>
      <w:r w:rsidRPr="004C5047">
        <w:rPr>
          <w:rFonts w:ascii="FbFrankReal" w:hAnsi="FbFrankReal" w:cs="FbFrankReal"/>
          <w:sz w:val="20"/>
          <w:szCs w:val="20"/>
          <w:rtl/>
          <w:lang w:bidi="ar-SA"/>
        </w:rPr>
        <w:t>"</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Pr>
          <w:rFonts w:ascii="FbFrankReal" w:hAnsi="FbFrankReal" w:cs="Times New Roman"/>
          <w:sz w:val="20"/>
          <w:szCs w:val="20"/>
          <w:rtl/>
          <w:lang w:bidi="ar-SA"/>
        </w:rPr>
        <w:t xml:space="preserve"> </w:t>
      </w:r>
    </w:p>
  </w:footnote>
  <w:footnote w:id="93">
    <w:p w14:paraId="67411FC0"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השיחות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4. </w:t>
      </w:r>
      <w:r w:rsidRPr="004C5047">
        <w:rPr>
          <w:rFonts w:ascii="FbFrankReal" w:hAnsi="FbFrankReal" w:cs="FbFrankReal"/>
          <w:sz w:val="20"/>
          <w:szCs w:val="20"/>
          <w:rtl/>
        </w:rPr>
        <w:t>תש</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4. </w:t>
      </w:r>
      <w:r w:rsidRPr="004C5047">
        <w:rPr>
          <w:rFonts w:ascii="FbFrankReal" w:hAnsi="FbFrankReal" w:cs="FbFrankReal"/>
          <w:sz w:val="20"/>
          <w:szCs w:val="20"/>
          <w:rtl/>
        </w:rPr>
        <w:t>תש</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w:t>
      </w:r>
      <w:r w:rsidRPr="004C5047">
        <w:rPr>
          <w:rFonts w:ascii="FbFrankReal" w:hAnsi="FbFrankReal" w:cs="FbFrankReal"/>
          <w:sz w:val="20"/>
          <w:szCs w:val="20"/>
          <w:rtl/>
        </w:rPr>
        <w:t>שי</w:t>
      </w:r>
      <w:r w:rsidRPr="004C5047">
        <w:rPr>
          <w:rFonts w:ascii="FbFrankReal" w:hAnsi="FbFrankReal" w:cs="FbFrankReal"/>
          <w:sz w:val="20"/>
          <w:szCs w:val="20"/>
          <w:rtl/>
          <w:lang w:bidi="ar-SA"/>
        </w:rPr>
        <w:t>"</w:t>
      </w:r>
      <w:r w:rsidRPr="004C5047">
        <w:rPr>
          <w:rFonts w:ascii="FbFrankReal" w:hAnsi="FbFrankReal" w:cs="FbFrankReal"/>
          <w:sz w:val="20"/>
          <w:szCs w:val="20"/>
          <w:rtl/>
        </w:rPr>
        <w:t>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158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המנהגים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56. </w:t>
      </w:r>
      <w:r w:rsidRPr="004C5047">
        <w:rPr>
          <w:rFonts w:ascii="FbFrankReal" w:hAnsi="FbFrankReal" w:cs="FbFrankReal"/>
          <w:sz w:val="20"/>
          <w:szCs w:val="20"/>
          <w:rtl/>
        </w:rPr>
        <w:t>אוצר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מנהגי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חב</w:t>
      </w:r>
      <w:r w:rsidRPr="004C5047">
        <w:rPr>
          <w:rFonts w:ascii="FbFrankReal" w:hAnsi="FbFrankReal" w:cs="FbFrankReal"/>
          <w:sz w:val="20"/>
          <w:szCs w:val="20"/>
          <w:rtl/>
          <w:lang w:bidi="ar-SA"/>
        </w:rPr>
        <w:t>"</w:t>
      </w:r>
      <w:r w:rsidRPr="004C5047">
        <w:rPr>
          <w:rFonts w:ascii="FbFrankReal" w:hAnsi="FbFrankReal" w:cs="FbFrankReal"/>
          <w:sz w:val="20"/>
          <w:szCs w:val="20"/>
          <w:rtl/>
        </w:rPr>
        <w:t>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התמימים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מאריסטאון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גליון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תשל</w:t>
      </w:r>
      <w:r w:rsidRPr="004C5047">
        <w:rPr>
          <w:rFonts w:ascii="FbFrankReal" w:hAnsi="FbFrankReal" w:cs="FbFrankReal"/>
          <w:sz w:val="20"/>
          <w:szCs w:val="20"/>
          <w:rtl/>
          <w:lang w:bidi="ar-SA"/>
        </w:rPr>
        <w:t>"</w:t>
      </w:r>
      <w:r w:rsidRPr="004C5047">
        <w:rPr>
          <w:rFonts w:ascii="FbFrankReal" w:hAnsi="FbFrankReal" w:cs="FbFrankReal"/>
          <w:sz w:val="20"/>
          <w:szCs w:val="20"/>
          <w:rtl/>
        </w:rPr>
        <w:t>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 (</w:t>
      </w:r>
      <w:r w:rsidRPr="004C5047">
        <w:rPr>
          <w:rFonts w:ascii="FbFrankReal" w:hAnsi="FbFrankReal" w:cs="FbFrankReal"/>
          <w:sz w:val="20"/>
          <w:szCs w:val="20"/>
          <w:rtl/>
        </w:rPr>
        <w:t>כמה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עובדות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נוספות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ושקו</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בקובצינו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גליונות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תר</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ועוד</w:t>
      </w:r>
      <w:r w:rsidRPr="004C5047">
        <w:rPr>
          <w:rFonts w:ascii="FbFrankReal" w:hAnsi="FbFrankReal" w:cs="FbFrankReal"/>
          <w:sz w:val="20"/>
          <w:szCs w:val="20"/>
          <w:rtl/>
          <w:lang w:bidi="ar-SA"/>
        </w:rPr>
        <w:t>.</w:t>
      </w:r>
    </w:p>
  </w:footnote>
  <w:footnote w:id="94">
    <w:p w14:paraId="486BF087"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גליון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תר</w:t>
      </w:r>
      <w:r w:rsidRPr="004C5047">
        <w:rPr>
          <w:rFonts w:ascii="FbFrankReal" w:hAnsi="FbFrankReal" w:cs="FbFrankReal"/>
          <w:sz w:val="20"/>
          <w:szCs w:val="20"/>
          <w:rtl/>
          <w:lang w:bidi="ar-SA"/>
        </w:rPr>
        <w:t>"</w:t>
      </w:r>
      <w:r w:rsidRPr="004C5047">
        <w:rPr>
          <w:rFonts w:ascii="FbFrankReal" w:hAnsi="FbFrankReal" w:cs="FbFrankReal"/>
          <w:sz w:val="20"/>
          <w:szCs w:val="20"/>
          <w:rtl/>
        </w:rPr>
        <w:t>מ</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15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הערות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התמימים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לונדון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כסלו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תשמ</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w:t>
      </w:r>
    </w:p>
  </w:footnote>
  <w:footnote w:id="95">
    <w:p w14:paraId="6FF73478"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בחנויות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אוכל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וכיו</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p>
  </w:footnote>
  <w:footnote w:id="96">
    <w:p w14:paraId="79A4E018"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רכ</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שערי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הברכה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שטיצברג</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מהדורה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החדשה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תסז</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p>
  </w:footnote>
  <w:footnote w:id="97">
    <w:p w14:paraId="4535E657"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w:t>
      </w:r>
      <w:r w:rsidRPr="004C5047">
        <w:rPr>
          <w:rFonts w:ascii="FbFrankReal" w:hAnsi="FbFrankReal" w:cs="FbFrankReal"/>
          <w:sz w:val="20"/>
          <w:szCs w:val="20"/>
          <w:rtl/>
          <w:lang w:bidi="ar-SA"/>
        </w:rPr>
        <w:t>"</w:t>
      </w:r>
      <w:r w:rsidRPr="004C5047">
        <w:rPr>
          <w:rFonts w:ascii="FbFrankReal" w:hAnsi="FbFrankReal" w:cs="FbFrankReal"/>
          <w:sz w:val="20"/>
          <w:szCs w:val="20"/>
          <w:rtl/>
        </w:rPr>
        <w:t>כ</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הליכות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ואילך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ובהערות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w:t>
      </w:r>
    </w:p>
  </w:footnote>
  <w:footnote w:id="98">
    <w:p w14:paraId="3FD2678E"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גם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שדי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חמד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3508 </w:t>
      </w:r>
      <w:r w:rsidRPr="004C5047">
        <w:rPr>
          <w:rFonts w:ascii="FbFrankReal" w:hAnsi="FbFrankReal" w:cs="FbFrankReal"/>
          <w:sz w:val="20"/>
          <w:szCs w:val="20"/>
          <w:rtl/>
        </w:rPr>
        <w:t>קרוב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לתחילתו</w:t>
      </w:r>
      <w:r w:rsidRPr="004C5047">
        <w:rPr>
          <w:rFonts w:ascii="FbFrankReal" w:hAnsi="FbFrankReal" w:cs="FbFrankReal"/>
          <w:sz w:val="20"/>
          <w:szCs w:val="20"/>
          <w:rtl/>
          <w:lang w:bidi="ar-SA"/>
        </w:rPr>
        <w:t>.</w:t>
      </w:r>
    </w:p>
  </w:footnote>
  <w:footnote w:id="99">
    <w:p w14:paraId="05DB8529" w14:textId="77777777" w:rsidR="00796E60" w:rsidRPr="004C5047" w:rsidRDefault="00796E60" w:rsidP="000068B4">
      <w:pPr>
        <w:bidi/>
        <w:spacing w:after="60" w:line="260" w:lineRule="atLeast"/>
        <w:ind w:firstLine="144"/>
        <w:jc w:val="both"/>
        <w:rPr>
          <w:rFonts w:ascii="FbFrankReal" w:hAnsi="FbFrankReal" w:cs="FbFrankReal"/>
          <w:sz w:val="20"/>
          <w:szCs w:val="20"/>
          <w:lang w:bidi="ar-SA"/>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המשנה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ברורה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מסובים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אמנם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בשו</w:t>
      </w:r>
      <w:r w:rsidRPr="004C5047">
        <w:rPr>
          <w:rFonts w:ascii="FbFrankReal" w:hAnsi="FbFrankReal" w:cs="FbFrankReal"/>
          <w:sz w:val="20"/>
          <w:szCs w:val="20"/>
          <w:rtl/>
          <w:lang w:bidi="ar-SA"/>
        </w:rPr>
        <w:t>"</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אדמו</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הזקן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תרל</w:t>
      </w:r>
      <w:r w:rsidRPr="004C5047">
        <w:rPr>
          <w:rFonts w:ascii="FbFrankReal" w:hAnsi="FbFrankReal" w:cs="FbFrankReal"/>
          <w:sz w:val="20"/>
          <w:szCs w:val="20"/>
          <w:rtl/>
          <w:lang w:bidi="ar-SA"/>
        </w:rPr>
        <w:t>"</w:t>
      </w:r>
      <w:r w:rsidRPr="004C5047">
        <w:rPr>
          <w:rFonts w:ascii="FbFrankReal" w:hAnsi="FbFrankReal" w:cs="FbFrankReal"/>
          <w:sz w:val="20"/>
          <w:szCs w:val="20"/>
          <w:rtl/>
        </w:rPr>
        <w:t>ט</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סעיף</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w:t>
      </w:r>
      <w:r w:rsidRPr="004C5047">
        <w:rPr>
          <w:rFonts w:ascii="FbFrankReal" w:hAnsi="FbFrankReal" w:cs="FbFrankReal"/>
          <w:sz w:val="20"/>
          <w:szCs w:val="20"/>
          <w:rtl/>
        </w:rPr>
        <w:t>ח</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הביא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דברי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w:t>
      </w:r>
      <w:r w:rsidRPr="004C5047">
        <w:rPr>
          <w:rFonts w:ascii="FbFrankReal" w:hAnsi="FbFrankReal" w:cs="FbFrankReal"/>
          <w:sz w:val="20"/>
          <w:szCs w:val="20"/>
          <w:rtl/>
          <w:lang w:bidi="ar-SA"/>
        </w:rPr>
        <w:t>"</w:t>
      </w:r>
      <w:r w:rsidRPr="004C5047">
        <w:rPr>
          <w:rFonts w:ascii="FbFrankReal" w:hAnsi="FbFrankReal" w:cs="FbFrankReal"/>
          <w:sz w:val="20"/>
          <w:szCs w:val="20"/>
          <w:rtl/>
        </w:rPr>
        <w:t>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ועיין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במראי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מקומות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וציונים</w:t>
      </w:r>
      <w:r w:rsidRPr="004C5047">
        <w:rPr>
          <w:rFonts w:ascii="FbFrankReal" w:hAnsi="FbFrankReal" w:cs="FbFrankReal"/>
          <w:sz w:val="20"/>
          <w:szCs w:val="20"/>
          <w:rtl/>
          <w:lang w:bidi="ar-SA"/>
        </w:rPr>
        <w:t>.</w:t>
      </w:r>
      <w:r>
        <w:rPr>
          <w:rFonts w:ascii="FbFrankReal" w:hAnsi="FbFrankReal" w:cs="Times New Roman"/>
          <w:sz w:val="20"/>
          <w:szCs w:val="20"/>
          <w:rtl/>
          <w:lang w:bidi="ar-SA"/>
        </w:rPr>
        <w:t xml:space="preserve"> </w:t>
      </w:r>
    </w:p>
  </w:footnote>
  <w:footnote w:id="100">
    <w:p w14:paraId="51902FD0" w14:textId="77777777" w:rsidR="00796E60" w:rsidRPr="004C5047" w:rsidRDefault="00796E60" w:rsidP="000068B4">
      <w:pPr>
        <w:bidi/>
        <w:spacing w:after="60" w:line="260" w:lineRule="atLeast"/>
        <w:ind w:firstLine="144"/>
        <w:jc w:val="both"/>
        <w:rPr>
          <w:rFonts w:ascii="FbFrankReal" w:hAnsi="FbFrankReal" w:cs="FbFrankReal"/>
          <w:sz w:val="20"/>
          <w:szCs w:val="20"/>
        </w:rPr>
      </w:pPr>
      <w:r w:rsidRPr="004C5047">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פסקי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תשובות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רכ</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ובהנסמן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שמביאים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מהמסופר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לעיל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מהנהגות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תש</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הרמונים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קידוש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והסיקו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אדמו</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בוודאי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כיוון</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בשעת</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קידוש</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ומזה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לעוד</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מסקנא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אדמו</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סב</w:t>
      </w:r>
      <w:r w:rsidRPr="004C5047">
        <w:rPr>
          <w:rFonts w:ascii="FbFrankReal" w:hAnsi="FbFrankReal" w:cs="FbFrankReal"/>
          <w:sz w:val="20"/>
          <w:szCs w:val="20"/>
          <w:rtl/>
          <w:lang w:bidi="ar-SA"/>
        </w:rPr>
        <w:t>"</w:t>
      </w:r>
      <w:r w:rsidRPr="004C5047">
        <w:rPr>
          <w:rFonts w:ascii="FbFrankReal" w:hAnsi="FbFrankReal" w:cs="FbFrankReal"/>
          <w:sz w:val="20"/>
          <w:szCs w:val="20"/>
          <w:rtl/>
        </w:rPr>
        <w:t>ל</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שאפשר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לפטרו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אע</w:t>
      </w:r>
      <w:r w:rsidRPr="004C5047">
        <w:rPr>
          <w:rFonts w:ascii="FbFrankReal" w:hAnsi="FbFrankReal" w:cs="FbFrankReal"/>
          <w:sz w:val="20"/>
          <w:szCs w:val="20"/>
          <w:rtl/>
          <w:lang w:bidi="ar-SA"/>
        </w:rPr>
        <w:t>"</w:t>
      </w:r>
      <w:r w:rsidRPr="004C5047">
        <w:rPr>
          <w:rFonts w:ascii="FbFrankReal" w:hAnsi="FbFrankReal" w:cs="FbFrankReal"/>
          <w:sz w:val="20"/>
          <w:szCs w:val="20"/>
          <w:rtl/>
        </w:rPr>
        <w:t>פ</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הי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ידענא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מאיפה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יודעים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שכ</w:t>
      </w:r>
      <w:r w:rsidRPr="004C5047">
        <w:rPr>
          <w:rFonts w:ascii="FbFrankReal" w:hAnsi="FbFrankReal" w:cs="FbFrankReal"/>
          <w:sz w:val="20"/>
          <w:szCs w:val="20"/>
          <w:rtl/>
          <w:lang w:bidi="ar-SA"/>
        </w:rPr>
        <w:t>"</w:t>
      </w:r>
      <w:r w:rsidRPr="004C5047">
        <w:rPr>
          <w:rFonts w:ascii="FbFrankReal" w:hAnsi="FbFrankReal" w:cs="FbFrankReal"/>
          <w:sz w:val="20"/>
          <w:szCs w:val="20"/>
          <w:rtl/>
        </w:rPr>
        <w:t>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אדמו</w:t>
      </w:r>
      <w:r w:rsidRPr="004C5047">
        <w:rPr>
          <w:rFonts w:ascii="FbFrankReal" w:hAnsi="FbFrankReal" w:cs="FbFrankReal"/>
          <w:sz w:val="20"/>
          <w:szCs w:val="20"/>
          <w:rtl/>
          <w:lang w:bidi="ar-SA"/>
        </w:rPr>
        <w:t>"</w:t>
      </w:r>
      <w:r w:rsidRPr="004C5047">
        <w:rPr>
          <w:rFonts w:ascii="FbFrankReal" w:hAnsi="FbFrankReal" w:cs="FbFrankReal"/>
          <w:sz w:val="20"/>
          <w:szCs w:val="20"/>
          <w:rtl/>
        </w:rPr>
        <w:t>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לא</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שהחיינו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כשהביאום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או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בירך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עליהם</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כבר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לפני</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ר</w:t>
      </w:r>
      <w:r w:rsidRPr="004C5047">
        <w:rPr>
          <w:rFonts w:ascii="FbFrankReal" w:hAnsi="FbFrankReal" w:cs="FbFrankReal"/>
          <w:sz w:val="20"/>
          <w:szCs w:val="20"/>
          <w:rtl/>
          <w:lang w:bidi="ar-SA"/>
        </w:rPr>
        <w:t>"</w:t>
      </w:r>
      <w:r w:rsidRPr="004C5047">
        <w:rPr>
          <w:rFonts w:ascii="FbFrankReal" w:hAnsi="FbFrankReal" w:cs="FbFrankReal"/>
          <w:sz w:val="20"/>
          <w:szCs w:val="20"/>
          <w:rtl/>
        </w:rPr>
        <w:t>ה</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וכיו</w:t>
      </w:r>
      <w:r w:rsidRPr="004C5047">
        <w:rPr>
          <w:rFonts w:ascii="FbFrankReal" w:hAnsi="FbFrankReal" w:cs="FbFrankReal"/>
          <w:sz w:val="20"/>
          <w:szCs w:val="20"/>
          <w:rtl/>
          <w:lang w:bidi="ar-SA"/>
        </w:rPr>
        <w:t>"</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ולהעיר</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מהמלך</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במסיבו</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חלק</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ב</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ע</w:t>
      </w:r>
      <w:r w:rsidRPr="004C5047">
        <w:rPr>
          <w:rFonts w:ascii="FbFrankReal" w:hAnsi="FbFrankReal" w:cs="FbFrankReal"/>
          <w:sz w:val="20"/>
          <w:szCs w:val="20"/>
          <w:rtl/>
          <w:lang w:bidi="ar-SA"/>
        </w:rPr>
        <w:t xml:space="preserve">' </w:t>
      </w:r>
      <w:r w:rsidRPr="004C5047">
        <w:rPr>
          <w:rFonts w:ascii="FbFrankReal" w:hAnsi="FbFrankReal" w:cs="FbFrankReal"/>
          <w:sz w:val="20"/>
          <w:szCs w:val="20"/>
          <w:rtl/>
        </w:rPr>
        <w:t>שיג</w:t>
      </w:r>
      <w:r w:rsidRPr="004C5047">
        <w:rPr>
          <w:rFonts w:ascii="FbFrankReal" w:hAnsi="FbFrankReal" w:cs="FbFrankReal"/>
          <w:sz w:val="20"/>
          <w:szCs w:val="20"/>
          <w:rtl/>
          <w:lang w:bidi="ar-SA"/>
        </w:rPr>
        <w:t>.</w:t>
      </w:r>
    </w:p>
  </w:footnote>
  <w:footnote w:id="101">
    <w:p w14:paraId="23872810" w14:textId="77777777" w:rsidR="00796E60" w:rsidRDefault="00796E60" w:rsidP="000068B4">
      <w:pPr>
        <w:pStyle w:val="FootnoteText"/>
        <w:bidi/>
        <w:spacing w:after="60" w:line="260" w:lineRule="atLeast"/>
        <w:ind w:firstLine="144"/>
        <w:jc w:val="both"/>
        <w:rPr>
          <w:rtl/>
        </w:rPr>
      </w:pPr>
      <w:r w:rsidRPr="00D36693">
        <w:rPr>
          <w:rStyle w:val="FootnoteReference"/>
          <w:sz w:val="20"/>
          <w:szCs w:val="20"/>
          <w:vertAlign w:val="baseline"/>
        </w:rPr>
        <w:footnoteRef/>
      </w:r>
      <w:r>
        <w:rPr>
          <w:rFonts w:hint="cs"/>
          <w:rtl/>
        </w:rPr>
        <w:t>)</w:t>
      </w:r>
      <w:r>
        <w:rPr>
          <w:rtl/>
        </w:rPr>
        <w:t xml:space="preserve"> </w:t>
      </w:r>
      <w:r w:rsidRPr="00CD2639">
        <w:rPr>
          <w:rtl/>
        </w:rPr>
        <w:t>וזה"ל במאמר אדמו"ר האמצעי (דברים חלק א ע' קצה): "וזהו ענין מצות תפילין דוקא שאמרו דהוקשה כל התורה כולה לתפילין כו' שהרי בד' פרשיות דתפילין שכתובים על קלף גשמי הרי נמשך שם הוי' ממש בד' פרשיות הללו .</w:t>
      </w:r>
      <w:r>
        <w:rPr>
          <w:rFonts w:hint="cs"/>
          <w:rtl/>
        </w:rPr>
        <w:t xml:space="preserve"> </w:t>
      </w:r>
      <w:r w:rsidRPr="00CD2639">
        <w:rPr>
          <w:rtl/>
        </w:rPr>
        <w:t>. וזהו שורש כל המצות בכלל כידוע ועל כן הוקשה כל התורה כולה לתפילין להמשיך קדושה העליונה שבעצמיות ממש בבחי' עשי' ממש". ובמאמר אדה"ז ז"ל (תקס"ה ח"ב ע' תשה): "וזהו שאמרו שהוקשה כל התורה כולה לתפילין לפי שכך הוא ג"כ שרש ענין כללות התורה כולה במה שבא גם בלבוש המעשה הגשמיי'".</w:t>
      </w:r>
    </w:p>
  </w:footnote>
  <w:footnote w:id="102">
    <w:p w14:paraId="1318BE10" w14:textId="77777777" w:rsidR="00796E60" w:rsidRDefault="00796E60" w:rsidP="000068B4">
      <w:pPr>
        <w:pStyle w:val="FootnoteText"/>
        <w:bidi/>
        <w:spacing w:after="60" w:line="260" w:lineRule="atLeast"/>
        <w:ind w:firstLine="144"/>
        <w:jc w:val="both"/>
        <w:rPr>
          <w:rtl/>
        </w:rPr>
      </w:pPr>
      <w:r w:rsidRPr="00D36693">
        <w:rPr>
          <w:rStyle w:val="FootnoteReference"/>
          <w:sz w:val="20"/>
          <w:szCs w:val="20"/>
          <w:vertAlign w:val="baseline"/>
        </w:rPr>
        <w:footnoteRef/>
      </w:r>
      <w:r>
        <w:rPr>
          <w:rFonts w:hint="cs"/>
          <w:rtl/>
        </w:rPr>
        <w:t xml:space="preserve">) </w:t>
      </w:r>
      <w:r w:rsidRPr="00CD2639">
        <w:rPr>
          <w:rtl/>
        </w:rPr>
        <w:t>ולהעיר מלקו"ש ח"ב ע' 324 שמבטא ג"כ שזה ענין המקיף. אבל שם משמע שזה ע"י קיום המצוה. ועצ"ע.</w:t>
      </w:r>
    </w:p>
  </w:footnote>
  <w:footnote w:id="103">
    <w:p w14:paraId="374033E5" w14:textId="77777777" w:rsidR="00796E60" w:rsidRDefault="00796E60" w:rsidP="000068B4">
      <w:pPr>
        <w:pStyle w:val="FootnoteText"/>
        <w:bidi/>
        <w:spacing w:after="60" w:line="260" w:lineRule="atLeast"/>
        <w:ind w:firstLine="144"/>
        <w:jc w:val="both"/>
        <w:rPr>
          <w:rtl/>
        </w:rPr>
      </w:pPr>
      <w:r w:rsidRPr="00D36693">
        <w:rPr>
          <w:rStyle w:val="FootnoteReference"/>
          <w:sz w:val="20"/>
          <w:szCs w:val="20"/>
          <w:vertAlign w:val="baseline"/>
        </w:rPr>
        <w:footnoteRef/>
      </w:r>
      <w:r>
        <w:rPr>
          <w:rFonts w:hint="cs"/>
          <w:rtl/>
        </w:rPr>
        <w:t xml:space="preserve">) </w:t>
      </w:r>
      <w:r w:rsidRPr="00CD2639">
        <w:rPr>
          <w:rtl/>
        </w:rPr>
        <w:t>ויש לקשר זה למה שתפילין היא פעולה פנימי משא"כ ציצית שהיא רק מקיף.</w:t>
      </w:r>
    </w:p>
  </w:footnote>
  <w:footnote w:id="104">
    <w:p w14:paraId="3513A7FE" w14:textId="77777777" w:rsidR="00796E60" w:rsidRPr="00CD2639" w:rsidRDefault="00796E60" w:rsidP="000068B4">
      <w:pPr>
        <w:pStyle w:val="FootnoteText"/>
        <w:bidi/>
        <w:spacing w:after="60" w:line="260" w:lineRule="atLeast"/>
        <w:ind w:firstLine="144"/>
        <w:jc w:val="both"/>
        <w:rPr>
          <w:rtl/>
        </w:rPr>
      </w:pPr>
      <w:r>
        <w:rPr>
          <w:rStyle w:val="FootnoteReference"/>
        </w:rPr>
        <w:footnoteRef/>
      </w:r>
      <w:r>
        <w:t xml:space="preserve"> </w:t>
      </w:r>
      <w:r w:rsidRPr="00CD2639">
        <w:rPr>
          <w:rtl/>
        </w:rPr>
        <w:t>וידוע בנוגע להמעלה דגילויים לגבי עצמות וכן המעלה דעצמות לגבי גילויים, שיש בזה מה שאין בזה ויש בזה מה שאין בזה כמבואר באריכות בכ"מ בחסידות.</w:t>
      </w:r>
    </w:p>
  </w:footnote>
  <w:footnote w:id="105">
    <w:p w14:paraId="4E207FE8" w14:textId="77777777" w:rsidR="00796E60" w:rsidRDefault="00796E60" w:rsidP="000068B4">
      <w:pPr>
        <w:pStyle w:val="FootnoteText"/>
        <w:bidi/>
        <w:spacing w:after="60" w:line="260" w:lineRule="atLeast"/>
        <w:ind w:firstLine="144"/>
        <w:jc w:val="both"/>
        <w:rPr>
          <w:rtl/>
        </w:rPr>
      </w:pPr>
      <w:r w:rsidRPr="00D36693">
        <w:rPr>
          <w:rStyle w:val="FootnoteReference"/>
          <w:sz w:val="20"/>
          <w:szCs w:val="20"/>
          <w:vertAlign w:val="baseline"/>
        </w:rPr>
        <w:footnoteRef/>
      </w:r>
      <w:r>
        <w:rPr>
          <w:rFonts w:hint="cs"/>
          <w:rtl/>
        </w:rPr>
        <w:t xml:space="preserve">) </w:t>
      </w:r>
      <w:r w:rsidRPr="00CD2639">
        <w:rPr>
          <w:rtl/>
        </w:rPr>
        <w:t>וראה הל' ת"ת משו"ע אדה"ז פ"ד עם הער</w:t>
      </w:r>
      <w:r>
        <w:rPr>
          <w:rtl/>
        </w:rPr>
        <w:t>ות וציונים מאת הרב מרדכי אשכנזי</w:t>
      </w:r>
      <w:r>
        <w:rPr>
          <w:rFonts w:hint="cs"/>
          <w:rtl/>
        </w:rPr>
        <w:t xml:space="preserve"> </w:t>
      </w:r>
      <w:r w:rsidRPr="00CD2639">
        <w:rPr>
          <w:rtl/>
        </w:rPr>
        <w:t>ז"ל.</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96E60" w:rsidRPr="00425748" w14:paraId="1B3EA0F3" w14:textId="77777777" w:rsidTr="0097105B">
      <w:trPr>
        <w:trHeight w:val="80"/>
      </w:trPr>
      <w:tc>
        <w:tcPr>
          <w:tcW w:w="1008" w:type="dxa"/>
          <w:vAlign w:val="center"/>
        </w:tcPr>
        <w:p w14:paraId="4FD7CFCE" w14:textId="77777777" w:rsidR="00796E60" w:rsidRPr="002F63A9" w:rsidRDefault="00796E6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F50A9">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254BFA96" w14:textId="77777777" w:rsidR="00796E60" w:rsidRPr="00425748" w:rsidRDefault="00796E60"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6ED923C8" w14:textId="77777777" w:rsidR="00796E60" w:rsidRPr="00425748" w:rsidRDefault="00796E6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796E60" w:rsidRDefault="00796E6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796E60" w:rsidRPr="00425748" w14:paraId="43FF9611" w14:textId="77777777" w:rsidTr="0097105B">
      <w:trPr>
        <w:trHeight w:val="80"/>
      </w:trPr>
      <w:tc>
        <w:tcPr>
          <w:tcW w:w="1008" w:type="dxa"/>
        </w:tcPr>
        <w:p w14:paraId="09CC328D" w14:textId="77777777" w:rsidR="00796E60" w:rsidRPr="00425748" w:rsidRDefault="00796E60" w:rsidP="007F107E">
          <w:pPr>
            <w:tabs>
              <w:tab w:val="center" w:pos="4680"/>
              <w:tab w:val="right" w:pos="9360"/>
            </w:tabs>
            <w:rPr>
              <w:rFonts w:ascii="FbSfaradi Medium" w:hAnsi="FbSfaradi Medium" w:cs="FbSfaradi Medium"/>
              <w:sz w:val="36"/>
              <w:szCs w:val="32"/>
              <w:rtl/>
            </w:rPr>
          </w:pPr>
        </w:p>
      </w:tc>
      <w:tc>
        <w:tcPr>
          <w:tcW w:w="4176" w:type="dxa"/>
        </w:tcPr>
        <w:p w14:paraId="79BBFAE0" w14:textId="77777777" w:rsidR="00796E60" w:rsidRPr="00425748" w:rsidRDefault="00796E60" w:rsidP="00E86F08">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ראש השנה ה</w:t>
          </w:r>
          <w:r w:rsidRPr="00023621">
            <w:rPr>
              <w:rFonts w:ascii="AAd_LivornaR2" w:hAnsi="AAd_LivornaR2" w:cs="AAd_LivornaR2"/>
              <w:b/>
              <w:bCs/>
              <w:szCs w:val="28"/>
              <w:rtl/>
            </w:rPr>
            <w:t>'</w:t>
          </w:r>
          <w:r>
            <w:rPr>
              <w:rFonts w:ascii="FbSfaradi Medium" w:hAnsi="FbSfaradi Medium" w:cs="AAd_LivornaB4" w:hint="cs"/>
              <w:b/>
              <w:bCs/>
              <w:szCs w:val="28"/>
              <w:rtl/>
            </w:rPr>
            <w:t>תשע"ט</w:t>
          </w:r>
        </w:p>
      </w:tc>
      <w:tc>
        <w:tcPr>
          <w:tcW w:w="1008" w:type="dxa"/>
          <w:vAlign w:val="bottom"/>
        </w:tcPr>
        <w:p w14:paraId="3B94514C" w14:textId="77777777" w:rsidR="00796E60" w:rsidRPr="00425748" w:rsidRDefault="00796E6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F50A9">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3F2CF2A0" w14:textId="77777777" w:rsidR="00796E60" w:rsidRDefault="00796E60"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09E15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Description: dd01005_" style="width:165.75pt;height:53.25pt;visibility:visible" o:bullet="t">
        <v:imagedata r:id="rId1" o:title=" dd01005_" grayscale="t" bilevel="t"/>
      </v:shape>
    </w:pict>
  </w:numPicBullet>
  <w:abstractNum w:abstractNumId="0" w15:restartNumberingAfterBreak="0">
    <w:nsid w:val="0DCB489C"/>
    <w:multiLevelType w:val="hybridMultilevel"/>
    <w:tmpl w:val="56A4253A"/>
    <w:lvl w:ilvl="0" w:tplc="D3FE431E">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B74D9"/>
    <w:multiLevelType w:val="hybridMultilevel"/>
    <w:tmpl w:val="BEF8A2D6"/>
    <w:lvl w:ilvl="0" w:tplc="C77C9092">
      <w:numFmt w:val="bullet"/>
      <w:lvlText w:val="-"/>
      <w:lvlJc w:val="left"/>
      <w:pPr>
        <w:ind w:left="3540" w:hanging="360"/>
      </w:pPr>
      <w:rPr>
        <w:rFonts w:ascii="Arial" w:eastAsia="Calibri" w:hAnsi="Arial" w:cs="Arial" w:hint="default"/>
      </w:rPr>
    </w:lvl>
    <w:lvl w:ilvl="1" w:tplc="04090003" w:tentative="1">
      <w:start w:val="1"/>
      <w:numFmt w:val="bullet"/>
      <w:lvlText w:val="o"/>
      <w:lvlJc w:val="left"/>
      <w:pPr>
        <w:ind w:left="4260" w:hanging="360"/>
      </w:pPr>
      <w:rPr>
        <w:rFonts w:ascii="Courier New" w:hAnsi="Courier New" w:cs="Courier New" w:hint="default"/>
      </w:rPr>
    </w:lvl>
    <w:lvl w:ilvl="2" w:tplc="04090005" w:tentative="1">
      <w:start w:val="1"/>
      <w:numFmt w:val="bullet"/>
      <w:lvlText w:val=""/>
      <w:lvlJc w:val="left"/>
      <w:pPr>
        <w:ind w:left="4980" w:hanging="360"/>
      </w:pPr>
      <w:rPr>
        <w:rFonts w:ascii="Wingdings" w:hAnsi="Wingdings" w:hint="default"/>
      </w:rPr>
    </w:lvl>
    <w:lvl w:ilvl="3" w:tplc="04090001" w:tentative="1">
      <w:start w:val="1"/>
      <w:numFmt w:val="bullet"/>
      <w:lvlText w:val=""/>
      <w:lvlJc w:val="left"/>
      <w:pPr>
        <w:ind w:left="5700" w:hanging="360"/>
      </w:pPr>
      <w:rPr>
        <w:rFonts w:ascii="Symbol" w:hAnsi="Symbol" w:hint="default"/>
      </w:rPr>
    </w:lvl>
    <w:lvl w:ilvl="4" w:tplc="04090003" w:tentative="1">
      <w:start w:val="1"/>
      <w:numFmt w:val="bullet"/>
      <w:lvlText w:val="o"/>
      <w:lvlJc w:val="left"/>
      <w:pPr>
        <w:ind w:left="6420" w:hanging="360"/>
      </w:pPr>
      <w:rPr>
        <w:rFonts w:ascii="Courier New" w:hAnsi="Courier New" w:cs="Courier New" w:hint="default"/>
      </w:rPr>
    </w:lvl>
    <w:lvl w:ilvl="5" w:tplc="04090005" w:tentative="1">
      <w:start w:val="1"/>
      <w:numFmt w:val="bullet"/>
      <w:lvlText w:val=""/>
      <w:lvlJc w:val="left"/>
      <w:pPr>
        <w:ind w:left="7140" w:hanging="360"/>
      </w:pPr>
      <w:rPr>
        <w:rFonts w:ascii="Wingdings" w:hAnsi="Wingdings" w:hint="default"/>
      </w:rPr>
    </w:lvl>
    <w:lvl w:ilvl="6" w:tplc="04090001" w:tentative="1">
      <w:start w:val="1"/>
      <w:numFmt w:val="bullet"/>
      <w:lvlText w:val=""/>
      <w:lvlJc w:val="left"/>
      <w:pPr>
        <w:ind w:left="7860" w:hanging="360"/>
      </w:pPr>
      <w:rPr>
        <w:rFonts w:ascii="Symbol" w:hAnsi="Symbol" w:hint="default"/>
      </w:rPr>
    </w:lvl>
    <w:lvl w:ilvl="7" w:tplc="04090003" w:tentative="1">
      <w:start w:val="1"/>
      <w:numFmt w:val="bullet"/>
      <w:lvlText w:val="o"/>
      <w:lvlJc w:val="left"/>
      <w:pPr>
        <w:ind w:left="8580" w:hanging="360"/>
      </w:pPr>
      <w:rPr>
        <w:rFonts w:ascii="Courier New" w:hAnsi="Courier New" w:cs="Courier New" w:hint="default"/>
      </w:rPr>
    </w:lvl>
    <w:lvl w:ilvl="8" w:tplc="04090005" w:tentative="1">
      <w:start w:val="1"/>
      <w:numFmt w:val="bullet"/>
      <w:lvlText w:val=""/>
      <w:lvlJc w:val="left"/>
      <w:pPr>
        <w:ind w:left="9300" w:hanging="360"/>
      </w:pPr>
      <w:rPr>
        <w:rFonts w:ascii="Wingdings" w:hAnsi="Wingdings" w:hint="default"/>
      </w:rPr>
    </w:lvl>
  </w:abstractNum>
  <w:abstractNum w:abstractNumId="2"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1E2ABB"/>
    <w:multiLevelType w:val="hybridMultilevel"/>
    <w:tmpl w:val="415A9ADC"/>
    <w:lvl w:ilvl="0" w:tplc="7A6C0774">
      <w:numFmt w:val="bullet"/>
      <w:lvlText w:val="-"/>
      <w:lvlJc w:val="left"/>
      <w:pPr>
        <w:ind w:left="3900" w:hanging="360"/>
      </w:pPr>
      <w:rPr>
        <w:rFonts w:ascii="Arial" w:eastAsia="Calibri" w:hAnsi="Arial" w:cs="Arial"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4"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3774B22"/>
    <w:multiLevelType w:val="hybridMultilevel"/>
    <w:tmpl w:val="79505B98"/>
    <w:lvl w:ilvl="0" w:tplc="7EBC984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0"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A56D7B"/>
    <w:multiLevelType w:val="hybridMultilevel"/>
    <w:tmpl w:val="91B4464A"/>
    <w:lvl w:ilvl="0" w:tplc="9EFCD7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9"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A122C0"/>
    <w:multiLevelType w:val="hybridMultilevel"/>
    <w:tmpl w:val="F362A372"/>
    <w:lvl w:ilvl="0" w:tplc="2CA6399E">
      <w:numFmt w:val="bullet"/>
      <w:lvlText w:val="-"/>
      <w:lvlJc w:val="left"/>
      <w:pPr>
        <w:ind w:left="3180" w:hanging="360"/>
      </w:pPr>
      <w:rPr>
        <w:rFonts w:ascii="Arial" w:eastAsia="Calibri" w:hAnsi="Arial" w:cs="Arial" w:hint="default"/>
      </w:rPr>
    </w:lvl>
    <w:lvl w:ilvl="1" w:tplc="04090003" w:tentative="1">
      <w:start w:val="1"/>
      <w:numFmt w:val="bullet"/>
      <w:lvlText w:val="o"/>
      <w:lvlJc w:val="left"/>
      <w:pPr>
        <w:ind w:left="3900" w:hanging="360"/>
      </w:pPr>
      <w:rPr>
        <w:rFonts w:ascii="Courier New" w:hAnsi="Courier New" w:cs="Courier New" w:hint="default"/>
      </w:rPr>
    </w:lvl>
    <w:lvl w:ilvl="2" w:tplc="04090005" w:tentative="1">
      <w:start w:val="1"/>
      <w:numFmt w:val="bullet"/>
      <w:lvlText w:val=""/>
      <w:lvlJc w:val="left"/>
      <w:pPr>
        <w:ind w:left="4620" w:hanging="360"/>
      </w:pPr>
      <w:rPr>
        <w:rFonts w:ascii="Wingdings" w:hAnsi="Wingdings" w:hint="default"/>
      </w:rPr>
    </w:lvl>
    <w:lvl w:ilvl="3" w:tplc="04090001" w:tentative="1">
      <w:start w:val="1"/>
      <w:numFmt w:val="bullet"/>
      <w:lvlText w:val=""/>
      <w:lvlJc w:val="left"/>
      <w:pPr>
        <w:ind w:left="5340" w:hanging="360"/>
      </w:pPr>
      <w:rPr>
        <w:rFonts w:ascii="Symbol" w:hAnsi="Symbol" w:hint="default"/>
      </w:rPr>
    </w:lvl>
    <w:lvl w:ilvl="4" w:tplc="04090003" w:tentative="1">
      <w:start w:val="1"/>
      <w:numFmt w:val="bullet"/>
      <w:lvlText w:val="o"/>
      <w:lvlJc w:val="left"/>
      <w:pPr>
        <w:ind w:left="6060" w:hanging="360"/>
      </w:pPr>
      <w:rPr>
        <w:rFonts w:ascii="Courier New" w:hAnsi="Courier New" w:cs="Courier New" w:hint="default"/>
      </w:rPr>
    </w:lvl>
    <w:lvl w:ilvl="5" w:tplc="04090005" w:tentative="1">
      <w:start w:val="1"/>
      <w:numFmt w:val="bullet"/>
      <w:lvlText w:val=""/>
      <w:lvlJc w:val="left"/>
      <w:pPr>
        <w:ind w:left="6780" w:hanging="360"/>
      </w:pPr>
      <w:rPr>
        <w:rFonts w:ascii="Wingdings" w:hAnsi="Wingdings" w:hint="default"/>
      </w:rPr>
    </w:lvl>
    <w:lvl w:ilvl="6" w:tplc="04090001" w:tentative="1">
      <w:start w:val="1"/>
      <w:numFmt w:val="bullet"/>
      <w:lvlText w:val=""/>
      <w:lvlJc w:val="left"/>
      <w:pPr>
        <w:ind w:left="7500" w:hanging="360"/>
      </w:pPr>
      <w:rPr>
        <w:rFonts w:ascii="Symbol" w:hAnsi="Symbol" w:hint="default"/>
      </w:rPr>
    </w:lvl>
    <w:lvl w:ilvl="7" w:tplc="04090003" w:tentative="1">
      <w:start w:val="1"/>
      <w:numFmt w:val="bullet"/>
      <w:lvlText w:val="o"/>
      <w:lvlJc w:val="left"/>
      <w:pPr>
        <w:ind w:left="8220" w:hanging="360"/>
      </w:pPr>
      <w:rPr>
        <w:rFonts w:ascii="Courier New" w:hAnsi="Courier New" w:cs="Courier New" w:hint="default"/>
      </w:rPr>
    </w:lvl>
    <w:lvl w:ilvl="8" w:tplc="04090005" w:tentative="1">
      <w:start w:val="1"/>
      <w:numFmt w:val="bullet"/>
      <w:lvlText w:val=""/>
      <w:lvlJc w:val="left"/>
      <w:pPr>
        <w:ind w:left="8940" w:hanging="360"/>
      </w:pPr>
      <w:rPr>
        <w:rFonts w:ascii="Wingdings" w:hAnsi="Wingdings" w:hint="default"/>
      </w:rPr>
    </w:lvl>
  </w:abstractNum>
  <w:abstractNum w:abstractNumId="23"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4365C3"/>
    <w:multiLevelType w:val="hybridMultilevel"/>
    <w:tmpl w:val="EB3E5140"/>
    <w:lvl w:ilvl="0" w:tplc="6E4E20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A7FF2"/>
    <w:multiLevelType w:val="hybridMultilevel"/>
    <w:tmpl w:val="157699F2"/>
    <w:numStyleLink w:val="ImportedStyle3"/>
  </w:abstractNum>
  <w:abstractNum w:abstractNumId="27"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8"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6A90ECB"/>
    <w:multiLevelType w:val="hybridMultilevel"/>
    <w:tmpl w:val="84AE797C"/>
    <w:numStyleLink w:val="ImportedStyle1"/>
  </w:abstractNum>
  <w:abstractNum w:abstractNumId="30"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1" w15:restartNumberingAfterBreak="0">
    <w:nsid w:val="7B6C2C95"/>
    <w:multiLevelType w:val="hybridMultilevel"/>
    <w:tmpl w:val="1A1AB988"/>
    <w:numStyleLink w:val="ImportedStyle2"/>
  </w:abstractNum>
  <w:abstractNum w:abstractNumId="32"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1"/>
  </w:num>
  <w:num w:numId="3">
    <w:abstractNumId w:val="8"/>
  </w:num>
  <w:num w:numId="4">
    <w:abstractNumId w:val="10"/>
  </w:num>
  <w:num w:numId="5">
    <w:abstractNumId w:val="4"/>
  </w:num>
  <w:num w:numId="6">
    <w:abstractNumId w:val="19"/>
  </w:num>
  <w:num w:numId="7">
    <w:abstractNumId w:val="27"/>
  </w:num>
  <w:num w:numId="8">
    <w:abstractNumId w:val="18"/>
  </w:num>
  <w:num w:numId="9">
    <w:abstractNumId w:val="14"/>
  </w:num>
  <w:num w:numId="10">
    <w:abstractNumId w:val="2"/>
  </w:num>
  <w:num w:numId="11">
    <w:abstractNumId w:val="5"/>
  </w:num>
  <w:num w:numId="12">
    <w:abstractNumId w:val="30"/>
  </w:num>
  <w:num w:numId="13">
    <w:abstractNumId w:val="20"/>
  </w:num>
  <w:num w:numId="14">
    <w:abstractNumId w:val="29"/>
  </w:num>
  <w:num w:numId="15">
    <w:abstractNumId w:val="28"/>
  </w:num>
  <w:num w:numId="16">
    <w:abstractNumId w:val="31"/>
  </w:num>
  <w:num w:numId="17">
    <w:abstractNumId w:val="6"/>
  </w:num>
  <w:num w:numId="18">
    <w:abstractNumId w:val="26"/>
  </w:num>
  <w:num w:numId="19">
    <w:abstractNumId w:val="32"/>
  </w:num>
  <w:num w:numId="20">
    <w:abstractNumId w:val="13"/>
  </w:num>
  <w:num w:numId="21">
    <w:abstractNumId w:val="16"/>
  </w:num>
  <w:num w:numId="22">
    <w:abstractNumId w:val="23"/>
  </w:num>
  <w:num w:numId="23">
    <w:abstractNumId w:val="21"/>
  </w:num>
  <w:num w:numId="24">
    <w:abstractNumId w:val="12"/>
  </w:num>
  <w:num w:numId="25">
    <w:abstractNumId w:val="17"/>
  </w:num>
  <w:num w:numId="26">
    <w:abstractNumId w:val="9"/>
  </w:num>
  <w:num w:numId="27">
    <w:abstractNumId w:val="0"/>
  </w:num>
  <w:num w:numId="28">
    <w:abstractNumId w:val="22"/>
  </w:num>
  <w:num w:numId="29">
    <w:abstractNumId w:val="1"/>
  </w:num>
  <w:num w:numId="30">
    <w:abstractNumId w:val="3"/>
  </w:num>
  <w:num w:numId="31">
    <w:abstractNumId w:val="7"/>
  </w:num>
  <w:num w:numId="32">
    <w:abstractNumId w:val="15"/>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CDA"/>
    <w:rsid w:val="0000312F"/>
    <w:rsid w:val="000034D5"/>
    <w:rsid w:val="00003BCD"/>
    <w:rsid w:val="00005A79"/>
    <w:rsid w:val="00005EAF"/>
    <w:rsid w:val="000068B4"/>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60C"/>
    <w:rsid w:val="00041B7C"/>
    <w:rsid w:val="00043A3B"/>
    <w:rsid w:val="0004421E"/>
    <w:rsid w:val="000443D5"/>
    <w:rsid w:val="00044A11"/>
    <w:rsid w:val="00045A42"/>
    <w:rsid w:val="00045D79"/>
    <w:rsid w:val="000468FD"/>
    <w:rsid w:val="00056699"/>
    <w:rsid w:val="00057E97"/>
    <w:rsid w:val="000606D4"/>
    <w:rsid w:val="00061379"/>
    <w:rsid w:val="00061623"/>
    <w:rsid w:val="00061D52"/>
    <w:rsid w:val="00062DCA"/>
    <w:rsid w:val="0006581D"/>
    <w:rsid w:val="000665FC"/>
    <w:rsid w:val="00067223"/>
    <w:rsid w:val="0006762B"/>
    <w:rsid w:val="00067AFE"/>
    <w:rsid w:val="00070721"/>
    <w:rsid w:val="000716C4"/>
    <w:rsid w:val="0007336F"/>
    <w:rsid w:val="000735AB"/>
    <w:rsid w:val="00073F49"/>
    <w:rsid w:val="0007440B"/>
    <w:rsid w:val="000752D6"/>
    <w:rsid w:val="000772BB"/>
    <w:rsid w:val="000800C0"/>
    <w:rsid w:val="00081AAD"/>
    <w:rsid w:val="00082FA0"/>
    <w:rsid w:val="00085000"/>
    <w:rsid w:val="000855A3"/>
    <w:rsid w:val="00086475"/>
    <w:rsid w:val="00090000"/>
    <w:rsid w:val="0009230F"/>
    <w:rsid w:val="00094417"/>
    <w:rsid w:val="0009559F"/>
    <w:rsid w:val="00095DA2"/>
    <w:rsid w:val="00096696"/>
    <w:rsid w:val="000A05E8"/>
    <w:rsid w:val="000A32B9"/>
    <w:rsid w:val="000A44EE"/>
    <w:rsid w:val="000A52CE"/>
    <w:rsid w:val="000A53C8"/>
    <w:rsid w:val="000A60C9"/>
    <w:rsid w:val="000B04D5"/>
    <w:rsid w:val="000B292E"/>
    <w:rsid w:val="000B36C7"/>
    <w:rsid w:val="000B3BB7"/>
    <w:rsid w:val="000B52F5"/>
    <w:rsid w:val="000B6406"/>
    <w:rsid w:val="000B69A1"/>
    <w:rsid w:val="000C3D2A"/>
    <w:rsid w:val="000C5267"/>
    <w:rsid w:val="000D0F11"/>
    <w:rsid w:val="000D13A0"/>
    <w:rsid w:val="000D41BD"/>
    <w:rsid w:val="000E0E36"/>
    <w:rsid w:val="000E1AF3"/>
    <w:rsid w:val="000E2938"/>
    <w:rsid w:val="000E38BD"/>
    <w:rsid w:val="000E701C"/>
    <w:rsid w:val="000F628C"/>
    <w:rsid w:val="000F765D"/>
    <w:rsid w:val="00100FD9"/>
    <w:rsid w:val="00104773"/>
    <w:rsid w:val="00105EB7"/>
    <w:rsid w:val="00105F67"/>
    <w:rsid w:val="00106512"/>
    <w:rsid w:val="0010693C"/>
    <w:rsid w:val="00111923"/>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076F"/>
    <w:rsid w:val="0013161E"/>
    <w:rsid w:val="00133189"/>
    <w:rsid w:val="001332E5"/>
    <w:rsid w:val="00133F4D"/>
    <w:rsid w:val="0013434E"/>
    <w:rsid w:val="00136C60"/>
    <w:rsid w:val="0013758B"/>
    <w:rsid w:val="00141072"/>
    <w:rsid w:val="00143B75"/>
    <w:rsid w:val="00144D08"/>
    <w:rsid w:val="00144D31"/>
    <w:rsid w:val="00144DF2"/>
    <w:rsid w:val="001453F3"/>
    <w:rsid w:val="00146914"/>
    <w:rsid w:val="00146EDC"/>
    <w:rsid w:val="00150779"/>
    <w:rsid w:val="00153769"/>
    <w:rsid w:val="00154867"/>
    <w:rsid w:val="00155143"/>
    <w:rsid w:val="00160780"/>
    <w:rsid w:val="0016173C"/>
    <w:rsid w:val="00161813"/>
    <w:rsid w:val="00161C02"/>
    <w:rsid w:val="00162647"/>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19D5"/>
    <w:rsid w:val="00182105"/>
    <w:rsid w:val="00183B87"/>
    <w:rsid w:val="00185563"/>
    <w:rsid w:val="001862F1"/>
    <w:rsid w:val="0018708C"/>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3936"/>
    <w:rsid w:val="001B4DC7"/>
    <w:rsid w:val="001B50B7"/>
    <w:rsid w:val="001B76E9"/>
    <w:rsid w:val="001C0F5A"/>
    <w:rsid w:val="001C538A"/>
    <w:rsid w:val="001C7AFE"/>
    <w:rsid w:val="001D0151"/>
    <w:rsid w:val="001D09A3"/>
    <w:rsid w:val="001D21EF"/>
    <w:rsid w:val="001D3C7E"/>
    <w:rsid w:val="001D58C1"/>
    <w:rsid w:val="001D6A1B"/>
    <w:rsid w:val="001D747C"/>
    <w:rsid w:val="001E04C3"/>
    <w:rsid w:val="001E0726"/>
    <w:rsid w:val="001E0992"/>
    <w:rsid w:val="001E3F79"/>
    <w:rsid w:val="001E5812"/>
    <w:rsid w:val="001E7E9F"/>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2C5"/>
    <w:rsid w:val="002239B2"/>
    <w:rsid w:val="002246A1"/>
    <w:rsid w:val="00225677"/>
    <w:rsid w:val="00226F40"/>
    <w:rsid w:val="002309C0"/>
    <w:rsid w:val="00235DDD"/>
    <w:rsid w:val="00236651"/>
    <w:rsid w:val="002368C9"/>
    <w:rsid w:val="00242B65"/>
    <w:rsid w:val="0024312D"/>
    <w:rsid w:val="00244669"/>
    <w:rsid w:val="00244BF5"/>
    <w:rsid w:val="00245F1E"/>
    <w:rsid w:val="0024638F"/>
    <w:rsid w:val="002470C2"/>
    <w:rsid w:val="0024756B"/>
    <w:rsid w:val="002501F8"/>
    <w:rsid w:val="002531C7"/>
    <w:rsid w:val="00253DF7"/>
    <w:rsid w:val="00254A53"/>
    <w:rsid w:val="00255C32"/>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6307"/>
    <w:rsid w:val="002767DF"/>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4E9"/>
    <w:rsid w:val="002B7662"/>
    <w:rsid w:val="002B7762"/>
    <w:rsid w:val="002C0E3F"/>
    <w:rsid w:val="002C0F48"/>
    <w:rsid w:val="002C2598"/>
    <w:rsid w:val="002C3003"/>
    <w:rsid w:val="002C32AD"/>
    <w:rsid w:val="002C3B27"/>
    <w:rsid w:val="002C61B2"/>
    <w:rsid w:val="002C717F"/>
    <w:rsid w:val="002C78C4"/>
    <w:rsid w:val="002D1DA7"/>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E6D53"/>
    <w:rsid w:val="002E6D74"/>
    <w:rsid w:val="002F0635"/>
    <w:rsid w:val="002F10B2"/>
    <w:rsid w:val="002F27C2"/>
    <w:rsid w:val="002F2AE4"/>
    <w:rsid w:val="002F2C76"/>
    <w:rsid w:val="002F5FE0"/>
    <w:rsid w:val="002F63B6"/>
    <w:rsid w:val="002F64E2"/>
    <w:rsid w:val="003001B1"/>
    <w:rsid w:val="00300CDB"/>
    <w:rsid w:val="003020C8"/>
    <w:rsid w:val="00302AD4"/>
    <w:rsid w:val="0030372A"/>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221A"/>
    <w:rsid w:val="00322BBE"/>
    <w:rsid w:val="00322EE2"/>
    <w:rsid w:val="003264D6"/>
    <w:rsid w:val="00326CEF"/>
    <w:rsid w:val="003270DF"/>
    <w:rsid w:val="00331543"/>
    <w:rsid w:val="003328A7"/>
    <w:rsid w:val="00332E6D"/>
    <w:rsid w:val="0033363E"/>
    <w:rsid w:val="00333726"/>
    <w:rsid w:val="0033469D"/>
    <w:rsid w:val="00336245"/>
    <w:rsid w:val="00336638"/>
    <w:rsid w:val="0033799D"/>
    <w:rsid w:val="00337E9A"/>
    <w:rsid w:val="00340F7A"/>
    <w:rsid w:val="00344FCC"/>
    <w:rsid w:val="003457C8"/>
    <w:rsid w:val="00345A92"/>
    <w:rsid w:val="00345B99"/>
    <w:rsid w:val="00345D99"/>
    <w:rsid w:val="00347384"/>
    <w:rsid w:val="003507E1"/>
    <w:rsid w:val="0035106C"/>
    <w:rsid w:val="003522EA"/>
    <w:rsid w:val="00352C6A"/>
    <w:rsid w:val="00353C0D"/>
    <w:rsid w:val="00355393"/>
    <w:rsid w:val="0035737A"/>
    <w:rsid w:val="00360877"/>
    <w:rsid w:val="0036278A"/>
    <w:rsid w:val="00362ACA"/>
    <w:rsid w:val="0036387E"/>
    <w:rsid w:val="00364351"/>
    <w:rsid w:val="003707B5"/>
    <w:rsid w:val="0037082A"/>
    <w:rsid w:val="00371A76"/>
    <w:rsid w:val="00372AFF"/>
    <w:rsid w:val="00372D71"/>
    <w:rsid w:val="0037345E"/>
    <w:rsid w:val="00375941"/>
    <w:rsid w:val="0037635F"/>
    <w:rsid w:val="00376E2F"/>
    <w:rsid w:val="00377145"/>
    <w:rsid w:val="003779B0"/>
    <w:rsid w:val="003869A2"/>
    <w:rsid w:val="00387104"/>
    <w:rsid w:val="00387573"/>
    <w:rsid w:val="003916ED"/>
    <w:rsid w:val="003917B4"/>
    <w:rsid w:val="00394417"/>
    <w:rsid w:val="00394717"/>
    <w:rsid w:val="003959BE"/>
    <w:rsid w:val="0039651F"/>
    <w:rsid w:val="003968D2"/>
    <w:rsid w:val="00396AD8"/>
    <w:rsid w:val="003A31E9"/>
    <w:rsid w:val="003A48DA"/>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3A3"/>
    <w:rsid w:val="003F4976"/>
    <w:rsid w:val="003F5BE5"/>
    <w:rsid w:val="003F7DFE"/>
    <w:rsid w:val="003F7EF1"/>
    <w:rsid w:val="00400BA9"/>
    <w:rsid w:val="00402318"/>
    <w:rsid w:val="0040343F"/>
    <w:rsid w:val="00403954"/>
    <w:rsid w:val="004059F7"/>
    <w:rsid w:val="00405D23"/>
    <w:rsid w:val="00406FEE"/>
    <w:rsid w:val="00411EAA"/>
    <w:rsid w:val="00412E15"/>
    <w:rsid w:val="00413606"/>
    <w:rsid w:val="00416424"/>
    <w:rsid w:val="0042383B"/>
    <w:rsid w:val="00425748"/>
    <w:rsid w:val="004259B1"/>
    <w:rsid w:val="0042651D"/>
    <w:rsid w:val="0042688B"/>
    <w:rsid w:val="00427B1F"/>
    <w:rsid w:val="00430CE4"/>
    <w:rsid w:val="004338C3"/>
    <w:rsid w:val="00434087"/>
    <w:rsid w:val="004341A9"/>
    <w:rsid w:val="00434DF3"/>
    <w:rsid w:val="00435AF1"/>
    <w:rsid w:val="00440DAF"/>
    <w:rsid w:val="00443487"/>
    <w:rsid w:val="00443860"/>
    <w:rsid w:val="00443FA0"/>
    <w:rsid w:val="004463A2"/>
    <w:rsid w:val="004468E3"/>
    <w:rsid w:val="004507E5"/>
    <w:rsid w:val="00450F8E"/>
    <w:rsid w:val="0045180E"/>
    <w:rsid w:val="00451D66"/>
    <w:rsid w:val="004530EC"/>
    <w:rsid w:val="004531E0"/>
    <w:rsid w:val="00453371"/>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67C3B"/>
    <w:rsid w:val="00470460"/>
    <w:rsid w:val="00470FE1"/>
    <w:rsid w:val="00471187"/>
    <w:rsid w:val="00471478"/>
    <w:rsid w:val="004718B0"/>
    <w:rsid w:val="00472216"/>
    <w:rsid w:val="00472D80"/>
    <w:rsid w:val="00473556"/>
    <w:rsid w:val="00474AD1"/>
    <w:rsid w:val="00474B7E"/>
    <w:rsid w:val="00476292"/>
    <w:rsid w:val="0047726A"/>
    <w:rsid w:val="004800E4"/>
    <w:rsid w:val="00484020"/>
    <w:rsid w:val="0048565A"/>
    <w:rsid w:val="0048647D"/>
    <w:rsid w:val="004874FD"/>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2867"/>
    <w:rsid w:val="004B39A2"/>
    <w:rsid w:val="004B3A80"/>
    <w:rsid w:val="004B72E4"/>
    <w:rsid w:val="004C1643"/>
    <w:rsid w:val="004C217A"/>
    <w:rsid w:val="004C2B5B"/>
    <w:rsid w:val="004C2F5E"/>
    <w:rsid w:val="004C3820"/>
    <w:rsid w:val="004C3F52"/>
    <w:rsid w:val="004C5047"/>
    <w:rsid w:val="004C62E5"/>
    <w:rsid w:val="004D2114"/>
    <w:rsid w:val="004D4A77"/>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372"/>
    <w:rsid w:val="00501C7A"/>
    <w:rsid w:val="00502688"/>
    <w:rsid w:val="0050483D"/>
    <w:rsid w:val="00504E9E"/>
    <w:rsid w:val="00504F79"/>
    <w:rsid w:val="00505F30"/>
    <w:rsid w:val="00505F83"/>
    <w:rsid w:val="00510DF9"/>
    <w:rsid w:val="00513513"/>
    <w:rsid w:val="00516C8A"/>
    <w:rsid w:val="00516D20"/>
    <w:rsid w:val="00516F1D"/>
    <w:rsid w:val="005174D5"/>
    <w:rsid w:val="00517587"/>
    <w:rsid w:val="005201EA"/>
    <w:rsid w:val="0052063D"/>
    <w:rsid w:val="00520CC5"/>
    <w:rsid w:val="005213D4"/>
    <w:rsid w:val="00522D76"/>
    <w:rsid w:val="00525F0A"/>
    <w:rsid w:val="00526ADB"/>
    <w:rsid w:val="00526B0D"/>
    <w:rsid w:val="00531025"/>
    <w:rsid w:val="00531F0D"/>
    <w:rsid w:val="005333EF"/>
    <w:rsid w:val="005338E9"/>
    <w:rsid w:val="00534F1B"/>
    <w:rsid w:val="00535EDC"/>
    <w:rsid w:val="00536A8F"/>
    <w:rsid w:val="005377F9"/>
    <w:rsid w:val="005377FE"/>
    <w:rsid w:val="0054060D"/>
    <w:rsid w:val="00542C66"/>
    <w:rsid w:val="00542DBD"/>
    <w:rsid w:val="00546388"/>
    <w:rsid w:val="00546417"/>
    <w:rsid w:val="00547219"/>
    <w:rsid w:val="00547B3B"/>
    <w:rsid w:val="00550404"/>
    <w:rsid w:val="005507E6"/>
    <w:rsid w:val="005514DA"/>
    <w:rsid w:val="00551E4E"/>
    <w:rsid w:val="00552BA7"/>
    <w:rsid w:val="00553096"/>
    <w:rsid w:val="00553936"/>
    <w:rsid w:val="005547EA"/>
    <w:rsid w:val="00554AD7"/>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7A"/>
    <w:rsid w:val="00570F0E"/>
    <w:rsid w:val="00571F3A"/>
    <w:rsid w:val="00572183"/>
    <w:rsid w:val="005732F4"/>
    <w:rsid w:val="005746D4"/>
    <w:rsid w:val="00574BEA"/>
    <w:rsid w:val="00576E2C"/>
    <w:rsid w:val="005807A7"/>
    <w:rsid w:val="00581C23"/>
    <w:rsid w:val="00581D87"/>
    <w:rsid w:val="00585CB5"/>
    <w:rsid w:val="00586694"/>
    <w:rsid w:val="00586D05"/>
    <w:rsid w:val="0058762C"/>
    <w:rsid w:val="00587BAD"/>
    <w:rsid w:val="00587EFA"/>
    <w:rsid w:val="00590489"/>
    <w:rsid w:val="00591551"/>
    <w:rsid w:val="005915D3"/>
    <w:rsid w:val="005918FE"/>
    <w:rsid w:val="0059350B"/>
    <w:rsid w:val="005938E1"/>
    <w:rsid w:val="005938EA"/>
    <w:rsid w:val="0059440A"/>
    <w:rsid w:val="00594C7D"/>
    <w:rsid w:val="00595B0A"/>
    <w:rsid w:val="0059756D"/>
    <w:rsid w:val="005A086F"/>
    <w:rsid w:val="005A411A"/>
    <w:rsid w:val="005A5852"/>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23DF"/>
    <w:rsid w:val="005E3B75"/>
    <w:rsid w:val="005F0D86"/>
    <w:rsid w:val="005F10D4"/>
    <w:rsid w:val="005F1F70"/>
    <w:rsid w:val="005F2D5D"/>
    <w:rsid w:val="005F2E5E"/>
    <w:rsid w:val="005F313A"/>
    <w:rsid w:val="005F3901"/>
    <w:rsid w:val="005F395C"/>
    <w:rsid w:val="005F3AA2"/>
    <w:rsid w:val="005F47CA"/>
    <w:rsid w:val="005F66B5"/>
    <w:rsid w:val="005F6A53"/>
    <w:rsid w:val="005F77C5"/>
    <w:rsid w:val="00601B55"/>
    <w:rsid w:val="006033AC"/>
    <w:rsid w:val="00603E0A"/>
    <w:rsid w:val="00604784"/>
    <w:rsid w:val="0060545A"/>
    <w:rsid w:val="00605DCE"/>
    <w:rsid w:val="00606F98"/>
    <w:rsid w:val="00607B7D"/>
    <w:rsid w:val="00610EFB"/>
    <w:rsid w:val="00611EA3"/>
    <w:rsid w:val="00613123"/>
    <w:rsid w:val="00614867"/>
    <w:rsid w:val="00614D36"/>
    <w:rsid w:val="00617425"/>
    <w:rsid w:val="00617BB8"/>
    <w:rsid w:val="00622DC5"/>
    <w:rsid w:val="006249F5"/>
    <w:rsid w:val="00625F41"/>
    <w:rsid w:val="0062692B"/>
    <w:rsid w:val="00626F4B"/>
    <w:rsid w:val="0062761E"/>
    <w:rsid w:val="0062783C"/>
    <w:rsid w:val="00627A4E"/>
    <w:rsid w:val="00630329"/>
    <w:rsid w:val="00630718"/>
    <w:rsid w:val="00632555"/>
    <w:rsid w:val="006336D0"/>
    <w:rsid w:val="00634875"/>
    <w:rsid w:val="00635AC9"/>
    <w:rsid w:val="0063676B"/>
    <w:rsid w:val="00637E35"/>
    <w:rsid w:val="00637FFD"/>
    <w:rsid w:val="0064090C"/>
    <w:rsid w:val="00641AD1"/>
    <w:rsid w:val="00642CAF"/>
    <w:rsid w:val="00643300"/>
    <w:rsid w:val="006446ED"/>
    <w:rsid w:val="00644848"/>
    <w:rsid w:val="006475BD"/>
    <w:rsid w:val="006513EC"/>
    <w:rsid w:val="0065657F"/>
    <w:rsid w:val="00656BDA"/>
    <w:rsid w:val="0066034C"/>
    <w:rsid w:val="00662C27"/>
    <w:rsid w:val="00665F54"/>
    <w:rsid w:val="006666BD"/>
    <w:rsid w:val="006666E1"/>
    <w:rsid w:val="006668EB"/>
    <w:rsid w:val="00666B65"/>
    <w:rsid w:val="00667403"/>
    <w:rsid w:val="0067117A"/>
    <w:rsid w:val="00676435"/>
    <w:rsid w:val="00676D8A"/>
    <w:rsid w:val="00676F2E"/>
    <w:rsid w:val="00681997"/>
    <w:rsid w:val="00682752"/>
    <w:rsid w:val="00682DB0"/>
    <w:rsid w:val="006836AB"/>
    <w:rsid w:val="006862C9"/>
    <w:rsid w:val="00686832"/>
    <w:rsid w:val="00690846"/>
    <w:rsid w:val="00696046"/>
    <w:rsid w:val="006960DA"/>
    <w:rsid w:val="006A1FE2"/>
    <w:rsid w:val="006A28C4"/>
    <w:rsid w:val="006A29AB"/>
    <w:rsid w:val="006A2EB0"/>
    <w:rsid w:val="006A437E"/>
    <w:rsid w:val="006A4A99"/>
    <w:rsid w:val="006A7BD7"/>
    <w:rsid w:val="006B1A68"/>
    <w:rsid w:val="006B2663"/>
    <w:rsid w:val="006B36FB"/>
    <w:rsid w:val="006B3845"/>
    <w:rsid w:val="006B4D5B"/>
    <w:rsid w:val="006B7AF4"/>
    <w:rsid w:val="006C0FA7"/>
    <w:rsid w:val="006C1663"/>
    <w:rsid w:val="006C301F"/>
    <w:rsid w:val="006C32F9"/>
    <w:rsid w:val="006C5704"/>
    <w:rsid w:val="006C6E33"/>
    <w:rsid w:val="006D01F4"/>
    <w:rsid w:val="006D0435"/>
    <w:rsid w:val="006D10D7"/>
    <w:rsid w:val="006D121F"/>
    <w:rsid w:val="006D3580"/>
    <w:rsid w:val="006D3DB1"/>
    <w:rsid w:val="006D44C1"/>
    <w:rsid w:val="006D4ADC"/>
    <w:rsid w:val="006D5C3F"/>
    <w:rsid w:val="006D6396"/>
    <w:rsid w:val="006E2F5E"/>
    <w:rsid w:val="006E32C5"/>
    <w:rsid w:val="006E4EAA"/>
    <w:rsid w:val="006E5013"/>
    <w:rsid w:val="006E65E6"/>
    <w:rsid w:val="006E6CA2"/>
    <w:rsid w:val="006F290D"/>
    <w:rsid w:val="006F487F"/>
    <w:rsid w:val="00700812"/>
    <w:rsid w:val="00700863"/>
    <w:rsid w:val="00701529"/>
    <w:rsid w:val="00703059"/>
    <w:rsid w:val="00703CD9"/>
    <w:rsid w:val="00704027"/>
    <w:rsid w:val="00704D3F"/>
    <w:rsid w:val="00704F4A"/>
    <w:rsid w:val="00705458"/>
    <w:rsid w:val="00706044"/>
    <w:rsid w:val="00707BD7"/>
    <w:rsid w:val="00710CCA"/>
    <w:rsid w:val="00711566"/>
    <w:rsid w:val="00713965"/>
    <w:rsid w:val="00713B90"/>
    <w:rsid w:val="0071504D"/>
    <w:rsid w:val="007204B4"/>
    <w:rsid w:val="00720F66"/>
    <w:rsid w:val="00721869"/>
    <w:rsid w:val="00721F49"/>
    <w:rsid w:val="007230E2"/>
    <w:rsid w:val="00723624"/>
    <w:rsid w:val="00724B87"/>
    <w:rsid w:val="007251FE"/>
    <w:rsid w:val="00726E69"/>
    <w:rsid w:val="00732062"/>
    <w:rsid w:val="007328F3"/>
    <w:rsid w:val="00733A4F"/>
    <w:rsid w:val="00735E49"/>
    <w:rsid w:val="0074064A"/>
    <w:rsid w:val="00743E04"/>
    <w:rsid w:val="00744449"/>
    <w:rsid w:val="00746C5F"/>
    <w:rsid w:val="0075189F"/>
    <w:rsid w:val="00752EE9"/>
    <w:rsid w:val="00754E77"/>
    <w:rsid w:val="0076056F"/>
    <w:rsid w:val="0076071B"/>
    <w:rsid w:val="0076442B"/>
    <w:rsid w:val="00765EE1"/>
    <w:rsid w:val="007661BE"/>
    <w:rsid w:val="00767BCE"/>
    <w:rsid w:val="007716C4"/>
    <w:rsid w:val="00772FA1"/>
    <w:rsid w:val="00773566"/>
    <w:rsid w:val="00773B2C"/>
    <w:rsid w:val="00775A74"/>
    <w:rsid w:val="00775D66"/>
    <w:rsid w:val="007776B1"/>
    <w:rsid w:val="00777E29"/>
    <w:rsid w:val="00780090"/>
    <w:rsid w:val="00780CEC"/>
    <w:rsid w:val="0078192E"/>
    <w:rsid w:val="0078417B"/>
    <w:rsid w:val="00785526"/>
    <w:rsid w:val="00785EE4"/>
    <w:rsid w:val="007867EE"/>
    <w:rsid w:val="00786E9B"/>
    <w:rsid w:val="00790B85"/>
    <w:rsid w:val="00791084"/>
    <w:rsid w:val="007914FC"/>
    <w:rsid w:val="007932DC"/>
    <w:rsid w:val="00793999"/>
    <w:rsid w:val="00793B8B"/>
    <w:rsid w:val="00794A9B"/>
    <w:rsid w:val="00794BA6"/>
    <w:rsid w:val="0079565A"/>
    <w:rsid w:val="00796E60"/>
    <w:rsid w:val="007972F1"/>
    <w:rsid w:val="007A05B6"/>
    <w:rsid w:val="007A2275"/>
    <w:rsid w:val="007A389C"/>
    <w:rsid w:val="007A595B"/>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2054"/>
    <w:rsid w:val="007F3643"/>
    <w:rsid w:val="007F399F"/>
    <w:rsid w:val="007F3C20"/>
    <w:rsid w:val="007F41A6"/>
    <w:rsid w:val="007F49C9"/>
    <w:rsid w:val="007F4A5C"/>
    <w:rsid w:val="007F63E4"/>
    <w:rsid w:val="00800283"/>
    <w:rsid w:val="008027FA"/>
    <w:rsid w:val="008032C7"/>
    <w:rsid w:val="00803EF0"/>
    <w:rsid w:val="00804F19"/>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4B2"/>
    <w:rsid w:val="008348D2"/>
    <w:rsid w:val="00834DE2"/>
    <w:rsid w:val="00836550"/>
    <w:rsid w:val="008365F6"/>
    <w:rsid w:val="00836A55"/>
    <w:rsid w:val="008379CD"/>
    <w:rsid w:val="00840647"/>
    <w:rsid w:val="0084131C"/>
    <w:rsid w:val="0084215D"/>
    <w:rsid w:val="008426AF"/>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32F6"/>
    <w:rsid w:val="0086359A"/>
    <w:rsid w:val="008650FD"/>
    <w:rsid w:val="00866502"/>
    <w:rsid w:val="00866A3D"/>
    <w:rsid w:val="00873583"/>
    <w:rsid w:val="00873BE2"/>
    <w:rsid w:val="008759CC"/>
    <w:rsid w:val="00876054"/>
    <w:rsid w:val="00876669"/>
    <w:rsid w:val="00876ECC"/>
    <w:rsid w:val="008821A4"/>
    <w:rsid w:val="00882273"/>
    <w:rsid w:val="0088251E"/>
    <w:rsid w:val="00884944"/>
    <w:rsid w:val="00890260"/>
    <w:rsid w:val="008936E3"/>
    <w:rsid w:val="00893F64"/>
    <w:rsid w:val="0089450D"/>
    <w:rsid w:val="008947FE"/>
    <w:rsid w:val="008949A4"/>
    <w:rsid w:val="00897109"/>
    <w:rsid w:val="008975DE"/>
    <w:rsid w:val="008977C4"/>
    <w:rsid w:val="0089787F"/>
    <w:rsid w:val="00897E19"/>
    <w:rsid w:val="008A1596"/>
    <w:rsid w:val="008A2FAC"/>
    <w:rsid w:val="008A36F7"/>
    <w:rsid w:val="008A57EF"/>
    <w:rsid w:val="008A78BA"/>
    <w:rsid w:val="008B138A"/>
    <w:rsid w:val="008B1CBA"/>
    <w:rsid w:val="008B3421"/>
    <w:rsid w:val="008B3704"/>
    <w:rsid w:val="008B3809"/>
    <w:rsid w:val="008B4628"/>
    <w:rsid w:val="008B4AB3"/>
    <w:rsid w:val="008B5D0C"/>
    <w:rsid w:val="008B606A"/>
    <w:rsid w:val="008C152E"/>
    <w:rsid w:val="008C2FCA"/>
    <w:rsid w:val="008C5BD0"/>
    <w:rsid w:val="008C76D5"/>
    <w:rsid w:val="008D010F"/>
    <w:rsid w:val="008D2508"/>
    <w:rsid w:val="008D4E64"/>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6796"/>
    <w:rsid w:val="008F7029"/>
    <w:rsid w:val="0090015A"/>
    <w:rsid w:val="00901594"/>
    <w:rsid w:val="00905CB4"/>
    <w:rsid w:val="00906355"/>
    <w:rsid w:val="0090680F"/>
    <w:rsid w:val="0090739B"/>
    <w:rsid w:val="00914250"/>
    <w:rsid w:val="00914264"/>
    <w:rsid w:val="00917AFA"/>
    <w:rsid w:val="009203F0"/>
    <w:rsid w:val="00926624"/>
    <w:rsid w:val="00927F96"/>
    <w:rsid w:val="0093062A"/>
    <w:rsid w:val="00930E10"/>
    <w:rsid w:val="00932638"/>
    <w:rsid w:val="00932CB4"/>
    <w:rsid w:val="00932D46"/>
    <w:rsid w:val="00933CDD"/>
    <w:rsid w:val="00934380"/>
    <w:rsid w:val="00935C2F"/>
    <w:rsid w:val="00937EC9"/>
    <w:rsid w:val="00937FA3"/>
    <w:rsid w:val="0094110B"/>
    <w:rsid w:val="00942032"/>
    <w:rsid w:val="0094253A"/>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4ADE"/>
    <w:rsid w:val="0097575B"/>
    <w:rsid w:val="009770A4"/>
    <w:rsid w:val="0097791A"/>
    <w:rsid w:val="0098069C"/>
    <w:rsid w:val="00980A17"/>
    <w:rsid w:val="009824F4"/>
    <w:rsid w:val="0098261F"/>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167C"/>
    <w:rsid w:val="009A2679"/>
    <w:rsid w:val="009A5C5D"/>
    <w:rsid w:val="009B0546"/>
    <w:rsid w:val="009B0A80"/>
    <w:rsid w:val="009B249B"/>
    <w:rsid w:val="009B35B1"/>
    <w:rsid w:val="009B38B9"/>
    <w:rsid w:val="009B3EF5"/>
    <w:rsid w:val="009B3FE3"/>
    <w:rsid w:val="009B4C04"/>
    <w:rsid w:val="009B761D"/>
    <w:rsid w:val="009C50C3"/>
    <w:rsid w:val="009C5C76"/>
    <w:rsid w:val="009C6B9E"/>
    <w:rsid w:val="009C7AD4"/>
    <w:rsid w:val="009D131E"/>
    <w:rsid w:val="009D20CD"/>
    <w:rsid w:val="009D23F2"/>
    <w:rsid w:val="009D30E4"/>
    <w:rsid w:val="009D4722"/>
    <w:rsid w:val="009D6767"/>
    <w:rsid w:val="009D6857"/>
    <w:rsid w:val="009E228D"/>
    <w:rsid w:val="009E252A"/>
    <w:rsid w:val="009E277F"/>
    <w:rsid w:val="009E3AA2"/>
    <w:rsid w:val="009E576F"/>
    <w:rsid w:val="009E6460"/>
    <w:rsid w:val="009F0835"/>
    <w:rsid w:val="009F1DD1"/>
    <w:rsid w:val="009F2B9F"/>
    <w:rsid w:val="009F3857"/>
    <w:rsid w:val="009F433D"/>
    <w:rsid w:val="009F50A9"/>
    <w:rsid w:val="009F6123"/>
    <w:rsid w:val="009F613B"/>
    <w:rsid w:val="009F6732"/>
    <w:rsid w:val="009F6B49"/>
    <w:rsid w:val="00A02466"/>
    <w:rsid w:val="00A04535"/>
    <w:rsid w:val="00A05AF6"/>
    <w:rsid w:val="00A075A0"/>
    <w:rsid w:val="00A1242A"/>
    <w:rsid w:val="00A12D81"/>
    <w:rsid w:val="00A139C2"/>
    <w:rsid w:val="00A13DF3"/>
    <w:rsid w:val="00A13E14"/>
    <w:rsid w:val="00A145D5"/>
    <w:rsid w:val="00A20B14"/>
    <w:rsid w:val="00A211B0"/>
    <w:rsid w:val="00A212D6"/>
    <w:rsid w:val="00A22FE8"/>
    <w:rsid w:val="00A23C52"/>
    <w:rsid w:val="00A23E33"/>
    <w:rsid w:val="00A23EA6"/>
    <w:rsid w:val="00A2450C"/>
    <w:rsid w:val="00A25C36"/>
    <w:rsid w:val="00A25CEE"/>
    <w:rsid w:val="00A26337"/>
    <w:rsid w:val="00A326E8"/>
    <w:rsid w:val="00A33545"/>
    <w:rsid w:val="00A376F8"/>
    <w:rsid w:val="00A40B2B"/>
    <w:rsid w:val="00A411F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1352"/>
    <w:rsid w:val="00A7383F"/>
    <w:rsid w:val="00A73D84"/>
    <w:rsid w:val="00A75AB7"/>
    <w:rsid w:val="00A75F2E"/>
    <w:rsid w:val="00A835F3"/>
    <w:rsid w:val="00A8556A"/>
    <w:rsid w:val="00A86244"/>
    <w:rsid w:val="00A877A8"/>
    <w:rsid w:val="00A91589"/>
    <w:rsid w:val="00A915E1"/>
    <w:rsid w:val="00A91BB8"/>
    <w:rsid w:val="00A91FFB"/>
    <w:rsid w:val="00A92996"/>
    <w:rsid w:val="00A93FDE"/>
    <w:rsid w:val="00A9465E"/>
    <w:rsid w:val="00A94A8C"/>
    <w:rsid w:val="00A9551E"/>
    <w:rsid w:val="00A95A59"/>
    <w:rsid w:val="00AA1B3C"/>
    <w:rsid w:val="00AA2499"/>
    <w:rsid w:val="00AA4D4F"/>
    <w:rsid w:val="00AA4EB4"/>
    <w:rsid w:val="00AA5F9B"/>
    <w:rsid w:val="00AA6511"/>
    <w:rsid w:val="00AA6782"/>
    <w:rsid w:val="00AA7120"/>
    <w:rsid w:val="00AA7294"/>
    <w:rsid w:val="00AB0CBB"/>
    <w:rsid w:val="00AB3305"/>
    <w:rsid w:val="00AB5645"/>
    <w:rsid w:val="00AC0189"/>
    <w:rsid w:val="00AC083A"/>
    <w:rsid w:val="00AC2179"/>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6E87"/>
    <w:rsid w:val="00B11685"/>
    <w:rsid w:val="00B11EC4"/>
    <w:rsid w:val="00B14CF1"/>
    <w:rsid w:val="00B14DA0"/>
    <w:rsid w:val="00B154DE"/>
    <w:rsid w:val="00B21639"/>
    <w:rsid w:val="00B2167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23CB"/>
    <w:rsid w:val="00B44603"/>
    <w:rsid w:val="00B44677"/>
    <w:rsid w:val="00B44C9B"/>
    <w:rsid w:val="00B44D4D"/>
    <w:rsid w:val="00B44E3D"/>
    <w:rsid w:val="00B4526F"/>
    <w:rsid w:val="00B47ACC"/>
    <w:rsid w:val="00B503B1"/>
    <w:rsid w:val="00B5186A"/>
    <w:rsid w:val="00B51C99"/>
    <w:rsid w:val="00B5259B"/>
    <w:rsid w:val="00B529CD"/>
    <w:rsid w:val="00B5308C"/>
    <w:rsid w:val="00B53D94"/>
    <w:rsid w:val="00B53FBE"/>
    <w:rsid w:val="00B54739"/>
    <w:rsid w:val="00B60B58"/>
    <w:rsid w:val="00B61D54"/>
    <w:rsid w:val="00B62B12"/>
    <w:rsid w:val="00B634D9"/>
    <w:rsid w:val="00B64318"/>
    <w:rsid w:val="00B64647"/>
    <w:rsid w:val="00B659D9"/>
    <w:rsid w:val="00B6608D"/>
    <w:rsid w:val="00B66332"/>
    <w:rsid w:val="00B70C8C"/>
    <w:rsid w:val="00B73E84"/>
    <w:rsid w:val="00B75032"/>
    <w:rsid w:val="00B75265"/>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B5F1E"/>
    <w:rsid w:val="00BC3247"/>
    <w:rsid w:val="00BC356B"/>
    <w:rsid w:val="00BC3F18"/>
    <w:rsid w:val="00BC4E63"/>
    <w:rsid w:val="00BC543E"/>
    <w:rsid w:val="00BC56C0"/>
    <w:rsid w:val="00BC5E62"/>
    <w:rsid w:val="00BC6709"/>
    <w:rsid w:val="00BD0F6D"/>
    <w:rsid w:val="00BD26A1"/>
    <w:rsid w:val="00BD3099"/>
    <w:rsid w:val="00BD327F"/>
    <w:rsid w:val="00BD3280"/>
    <w:rsid w:val="00BD3821"/>
    <w:rsid w:val="00BD41DC"/>
    <w:rsid w:val="00BD51BD"/>
    <w:rsid w:val="00BD6E5D"/>
    <w:rsid w:val="00BD7E90"/>
    <w:rsid w:val="00BE01CF"/>
    <w:rsid w:val="00BE07A5"/>
    <w:rsid w:val="00BE128A"/>
    <w:rsid w:val="00BE14CA"/>
    <w:rsid w:val="00BE4066"/>
    <w:rsid w:val="00BE4FBA"/>
    <w:rsid w:val="00BE6683"/>
    <w:rsid w:val="00BE7D02"/>
    <w:rsid w:val="00BF244C"/>
    <w:rsid w:val="00BF2CFC"/>
    <w:rsid w:val="00BF33C4"/>
    <w:rsid w:val="00BF3802"/>
    <w:rsid w:val="00BF39E5"/>
    <w:rsid w:val="00C02908"/>
    <w:rsid w:val="00C03306"/>
    <w:rsid w:val="00C12070"/>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015C"/>
    <w:rsid w:val="00C61BD9"/>
    <w:rsid w:val="00C62175"/>
    <w:rsid w:val="00C62249"/>
    <w:rsid w:val="00C6237A"/>
    <w:rsid w:val="00C63C03"/>
    <w:rsid w:val="00C642AE"/>
    <w:rsid w:val="00C6685E"/>
    <w:rsid w:val="00C66B90"/>
    <w:rsid w:val="00C67287"/>
    <w:rsid w:val="00C70187"/>
    <w:rsid w:val="00C7021A"/>
    <w:rsid w:val="00C7097F"/>
    <w:rsid w:val="00C71B82"/>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2BB5"/>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3FD"/>
    <w:rsid w:val="00CE78DE"/>
    <w:rsid w:val="00CE7A5C"/>
    <w:rsid w:val="00CF0023"/>
    <w:rsid w:val="00CF02B7"/>
    <w:rsid w:val="00CF08CC"/>
    <w:rsid w:val="00CF73EF"/>
    <w:rsid w:val="00CF74BE"/>
    <w:rsid w:val="00CF755C"/>
    <w:rsid w:val="00D0231A"/>
    <w:rsid w:val="00D02BA6"/>
    <w:rsid w:val="00D02E1E"/>
    <w:rsid w:val="00D04D4F"/>
    <w:rsid w:val="00D04DF5"/>
    <w:rsid w:val="00D053C5"/>
    <w:rsid w:val="00D07556"/>
    <w:rsid w:val="00D10796"/>
    <w:rsid w:val="00D1233A"/>
    <w:rsid w:val="00D12FA9"/>
    <w:rsid w:val="00D133F5"/>
    <w:rsid w:val="00D13F20"/>
    <w:rsid w:val="00D14629"/>
    <w:rsid w:val="00D1587A"/>
    <w:rsid w:val="00D20867"/>
    <w:rsid w:val="00D21C30"/>
    <w:rsid w:val="00D2395D"/>
    <w:rsid w:val="00D250C0"/>
    <w:rsid w:val="00D2551D"/>
    <w:rsid w:val="00D26081"/>
    <w:rsid w:val="00D26370"/>
    <w:rsid w:val="00D274EF"/>
    <w:rsid w:val="00D30F19"/>
    <w:rsid w:val="00D311B1"/>
    <w:rsid w:val="00D31EDA"/>
    <w:rsid w:val="00D329CE"/>
    <w:rsid w:val="00D33036"/>
    <w:rsid w:val="00D34875"/>
    <w:rsid w:val="00D34DA6"/>
    <w:rsid w:val="00D35D7A"/>
    <w:rsid w:val="00D36693"/>
    <w:rsid w:val="00D377A1"/>
    <w:rsid w:val="00D4020A"/>
    <w:rsid w:val="00D42585"/>
    <w:rsid w:val="00D4329C"/>
    <w:rsid w:val="00D4503B"/>
    <w:rsid w:val="00D45714"/>
    <w:rsid w:val="00D47B52"/>
    <w:rsid w:val="00D47C84"/>
    <w:rsid w:val="00D5169C"/>
    <w:rsid w:val="00D54792"/>
    <w:rsid w:val="00D554CE"/>
    <w:rsid w:val="00D56D31"/>
    <w:rsid w:val="00D57197"/>
    <w:rsid w:val="00D57F4B"/>
    <w:rsid w:val="00D606F4"/>
    <w:rsid w:val="00D60B36"/>
    <w:rsid w:val="00D60B66"/>
    <w:rsid w:val="00D6311D"/>
    <w:rsid w:val="00D65044"/>
    <w:rsid w:val="00D7086F"/>
    <w:rsid w:val="00D70DD0"/>
    <w:rsid w:val="00D7117B"/>
    <w:rsid w:val="00D71D8D"/>
    <w:rsid w:val="00D74DA3"/>
    <w:rsid w:val="00D76006"/>
    <w:rsid w:val="00D77CEC"/>
    <w:rsid w:val="00D814CC"/>
    <w:rsid w:val="00D826B3"/>
    <w:rsid w:val="00D83823"/>
    <w:rsid w:val="00D841B3"/>
    <w:rsid w:val="00D844CF"/>
    <w:rsid w:val="00D849A8"/>
    <w:rsid w:val="00D85B19"/>
    <w:rsid w:val="00D908AF"/>
    <w:rsid w:val="00D91A24"/>
    <w:rsid w:val="00D92FF1"/>
    <w:rsid w:val="00D93120"/>
    <w:rsid w:val="00D93DD6"/>
    <w:rsid w:val="00D93DF3"/>
    <w:rsid w:val="00D9518A"/>
    <w:rsid w:val="00D95DAB"/>
    <w:rsid w:val="00DA2118"/>
    <w:rsid w:val="00DA2274"/>
    <w:rsid w:val="00DA439D"/>
    <w:rsid w:val="00DA460D"/>
    <w:rsid w:val="00DA5EC9"/>
    <w:rsid w:val="00DB1978"/>
    <w:rsid w:val="00DB1F26"/>
    <w:rsid w:val="00DB2163"/>
    <w:rsid w:val="00DB28F7"/>
    <w:rsid w:val="00DB2E75"/>
    <w:rsid w:val="00DB61B5"/>
    <w:rsid w:val="00DB6785"/>
    <w:rsid w:val="00DB7A0B"/>
    <w:rsid w:val="00DC0673"/>
    <w:rsid w:val="00DC3D97"/>
    <w:rsid w:val="00DC501D"/>
    <w:rsid w:val="00DC504F"/>
    <w:rsid w:val="00DC6144"/>
    <w:rsid w:val="00DD0CA5"/>
    <w:rsid w:val="00DD12DE"/>
    <w:rsid w:val="00DD14D3"/>
    <w:rsid w:val="00DD174A"/>
    <w:rsid w:val="00DD2C19"/>
    <w:rsid w:val="00DD7504"/>
    <w:rsid w:val="00DD7DBD"/>
    <w:rsid w:val="00DD7FC7"/>
    <w:rsid w:val="00DE1E3A"/>
    <w:rsid w:val="00DE210E"/>
    <w:rsid w:val="00DE3853"/>
    <w:rsid w:val="00DF34F8"/>
    <w:rsid w:val="00DF41D9"/>
    <w:rsid w:val="00DF4820"/>
    <w:rsid w:val="00DF7D6A"/>
    <w:rsid w:val="00E006FD"/>
    <w:rsid w:val="00E007FD"/>
    <w:rsid w:val="00E00BED"/>
    <w:rsid w:val="00E035E7"/>
    <w:rsid w:val="00E0383F"/>
    <w:rsid w:val="00E04126"/>
    <w:rsid w:val="00E06B78"/>
    <w:rsid w:val="00E1035B"/>
    <w:rsid w:val="00E105AF"/>
    <w:rsid w:val="00E16BEF"/>
    <w:rsid w:val="00E16CFF"/>
    <w:rsid w:val="00E173C7"/>
    <w:rsid w:val="00E21E7B"/>
    <w:rsid w:val="00E24510"/>
    <w:rsid w:val="00E26331"/>
    <w:rsid w:val="00E32089"/>
    <w:rsid w:val="00E33A19"/>
    <w:rsid w:val="00E358DA"/>
    <w:rsid w:val="00E36D1A"/>
    <w:rsid w:val="00E40610"/>
    <w:rsid w:val="00E40CB5"/>
    <w:rsid w:val="00E40D02"/>
    <w:rsid w:val="00E41976"/>
    <w:rsid w:val="00E432D9"/>
    <w:rsid w:val="00E43731"/>
    <w:rsid w:val="00E438DA"/>
    <w:rsid w:val="00E44318"/>
    <w:rsid w:val="00E4517E"/>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A97"/>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3F64"/>
    <w:rsid w:val="00E86E46"/>
    <w:rsid w:val="00E86F08"/>
    <w:rsid w:val="00E87BF2"/>
    <w:rsid w:val="00E907A2"/>
    <w:rsid w:val="00E92479"/>
    <w:rsid w:val="00E931D1"/>
    <w:rsid w:val="00E933B7"/>
    <w:rsid w:val="00E95852"/>
    <w:rsid w:val="00E967C0"/>
    <w:rsid w:val="00EA06A1"/>
    <w:rsid w:val="00EA172A"/>
    <w:rsid w:val="00EA1898"/>
    <w:rsid w:val="00EA3794"/>
    <w:rsid w:val="00EA3BD3"/>
    <w:rsid w:val="00EA4317"/>
    <w:rsid w:val="00EA4A3B"/>
    <w:rsid w:val="00EA6DA3"/>
    <w:rsid w:val="00EA7CB3"/>
    <w:rsid w:val="00EB0426"/>
    <w:rsid w:val="00EB0B36"/>
    <w:rsid w:val="00EB2A34"/>
    <w:rsid w:val="00EB549C"/>
    <w:rsid w:val="00EB6A22"/>
    <w:rsid w:val="00EB71EB"/>
    <w:rsid w:val="00EB73AF"/>
    <w:rsid w:val="00EC1B55"/>
    <w:rsid w:val="00EC48BF"/>
    <w:rsid w:val="00EC582B"/>
    <w:rsid w:val="00EC66D7"/>
    <w:rsid w:val="00EC6737"/>
    <w:rsid w:val="00EC67B0"/>
    <w:rsid w:val="00EC68F0"/>
    <w:rsid w:val="00ED0352"/>
    <w:rsid w:val="00ED18AC"/>
    <w:rsid w:val="00ED3967"/>
    <w:rsid w:val="00ED4E2B"/>
    <w:rsid w:val="00ED6308"/>
    <w:rsid w:val="00ED6433"/>
    <w:rsid w:val="00ED6533"/>
    <w:rsid w:val="00ED6AD5"/>
    <w:rsid w:val="00ED6D01"/>
    <w:rsid w:val="00ED78E3"/>
    <w:rsid w:val="00ED7BBD"/>
    <w:rsid w:val="00ED7FF5"/>
    <w:rsid w:val="00EE11C3"/>
    <w:rsid w:val="00EE1394"/>
    <w:rsid w:val="00EE15D9"/>
    <w:rsid w:val="00EE2F35"/>
    <w:rsid w:val="00EE60A4"/>
    <w:rsid w:val="00EE64CE"/>
    <w:rsid w:val="00EE6E2B"/>
    <w:rsid w:val="00EF092D"/>
    <w:rsid w:val="00EF0AB8"/>
    <w:rsid w:val="00EF0D04"/>
    <w:rsid w:val="00EF197D"/>
    <w:rsid w:val="00EF1BEC"/>
    <w:rsid w:val="00EF29E3"/>
    <w:rsid w:val="00EF652D"/>
    <w:rsid w:val="00EF6E4C"/>
    <w:rsid w:val="00EF70E8"/>
    <w:rsid w:val="00EF7706"/>
    <w:rsid w:val="00F00E95"/>
    <w:rsid w:val="00F00FB3"/>
    <w:rsid w:val="00F0134F"/>
    <w:rsid w:val="00F015B9"/>
    <w:rsid w:val="00F018D0"/>
    <w:rsid w:val="00F018F2"/>
    <w:rsid w:val="00F022DC"/>
    <w:rsid w:val="00F07B68"/>
    <w:rsid w:val="00F13EAE"/>
    <w:rsid w:val="00F1498C"/>
    <w:rsid w:val="00F162AE"/>
    <w:rsid w:val="00F16A52"/>
    <w:rsid w:val="00F20650"/>
    <w:rsid w:val="00F20AE6"/>
    <w:rsid w:val="00F20B90"/>
    <w:rsid w:val="00F218B2"/>
    <w:rsid w:val="00F21EC5"/>
    <w:rsid w:val="00F2420B"/>
    <w:rsid w:val="00F26386"/>
    <w:rsid w:val="00F26944"/>
    <w:rsid w:val="00F26EBF"/>
    <w:rsid w:val="00F27D92"/>
    <w:rsid w:val="00F3532E"/>
    <w:rsid w:val="00F37828"/>
    <w:rsid w:val="00F40CE3"/>
    <w:rsid w:val="00F44158"/>
    <w:rsid w:val="00F455F7"/>
    <w:rsid w:val="00F50E4D"/>
    <w:rsid w:val="00F52D74"/>
    <w:rsid w:val="00F549F9"/>
    <w:rsid w:val="00F571D5"/>
    <w:rsid w:val="00F60ED1"/>
    <w:rsid w:val="00F62342"/>
    <w:rsid w:val="00F65939"/>
    <w:rsid w:val="00F65C5E"/>
    <w:rsid w:val="00F669D7"/>
    <w:rsid w:val="00F672A8"/>
    <w:rsid w:val="00F70071"/>
    <w:rsid w:val="00F72E40"/>
    <w:rsid w:val="00F72E59"/>
    <w:rsid w:val="00F73C87"/>
    <w:rsid w:val="00F740A0"/>
    <w:rsid w:val="00F7420E"/>
    <w:rsid w:val="00F746B9"/>
    <w:rsid w:val="00F74B9B"/>
    <w:rsid w:val="00F766F2"/>
    <w:rsid w:val="00F8074C"/>
    <w:rsid w:val="00F8226B"/>
    <w:rsid w:val="00F84600"/>
    <w:rsid w:val="00F84B35"/>
    <w:rsid w:val="00F86154"/>
    <w:rsid w:val="00F8629A"/>
    <w:rsid w:val="00F8682D"/>
    <w:rsid w:val="00F87851"/>
    <w:rsid w:val="00F929CF"/>
    <w:rsid w:val="00F9680A"/>
    <w:rsid w:val="00FA16CF"/>
    <w:rsid w:val="00FA2245"/>
    <w:rsid w:val="00FA246F"/>
    <w:rsid w:val="00FA741E"/>
    <w:rsid w:val="00FA7906"/>
    <w:rsid w:val="00FB1634"/>
    <w:rsid w:val="00FB16A1"/>
    <w:rsid w:val="00FB1889"/>
    <w:rsid w:val="00FB28B8"/>
    <w:rsid w:val="00FB3B9C"/>
    <w:rsid w:val="00FB466A"/>
    <w:rsid w:val="00FB64CF"/>
    <w:rsid w:val="00FC06B4"/>
    <w:rsid w:val="00FC169C"/>
    <w:rsid w:val="00FC2781"/>
    <w:rsid w:val="00FC2B5A"/>
    <w:rsid w:val="00FC794F"/>
    <w:rsid w:val="00FD0B6A"/>
    <w:rsid w:val="00FD316B"/>
    <w:rsid w:val="00FD6420"/>
    <w:rsid w:val="00FD7D4E"/>
    <w:rsid w:val="00FE0C64"/>
    <w:rsid w:val="00FE3472"/>
    <w:rsid w:val="00FE44DD"/>
    <w:rsid w:val="00FE5357"/>
    <w:rsid w:val="00FE5CC9"/>
    <w:rsid w:val="00FE5E85"/>
    <w:rsid w:val="00FE75C6"/>
    <w:rsid w:val="00FE7A00"/>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100FD9"/>
    <w:pPr>
      <w:tabs>
        <w:tab w:val="left" w:pos="1895"/>
        <w:tab w:val="center" w:pos="3096"/>
        <w:tab w:val="left" w:pos="4086"/>
        <w:tab w:val="right" w:pos="6192"/>
      </w:tabs>
      <w:bidi/>
      <w:spacing w:before="0"/>
      <w:jc w:val="right"/>
    </w:pPr>
    <w:rPr>
      <w:rFonts w:ascii="AAd_LivornaB4" w:eastAsia="David" w:hAnsi="AAd_LivornaB4" w:cs="AAd_LivornaB4"/>
      <w:b/>
      <w:bCs/>
      <w:color w:val="auto"/>
      <w:sz w:val="27"/>
      <w:szCs w:val="27"/>
      <w:lang w:val="en-GB"/>
    </w:rPr>
  </w:style>
  <w:style w:type="character" w:customStyle="1" w:styleId="Char0">
    <w:name w:val="שם Char"/>
    <w:basedOn w:val="DefaultParagraphFont"/>
    <w:link w:val="a0"/>
    <w:rsid w:val="00100FD9"/>
    <w:rPr>
      <w:rFonts w:ascii="AAd_LivornaB4" w:eastAsia="David" w:hAnsi="AAd_LivornaB4" w:cs="AAd_LivornaB4"/>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E92479"/>
    <w:pPr>
      <w:bidi/>
      <w:spacing w:afterLines="50" w:after="120" w:line="300" w:lineRule="atLeast"/>
      <w:ind w:firstLine="288"/>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E92479"/>
    <w:rPr>
      <w:rFonts w:ascii="FbFrankReal" w:eastAsia="Calibri" w:hAnsi="FbFrankReal" w:cs="FbFrankReal"/>
      <w:sz w:val="24"/>
      <w:szCs w:val="24"/>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BB5F1E"/>
    <w:pPr>
      <w:tabs>
        <w:tab w:val="left" w:pos="2171"/>
        <w:tab w:val="center" w:pos="3096"/>
      </w:tabs>
      <w:bidi/>
      <w:spacing w:after="10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BB5F1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firstLine="0"/>
      <w:jc w:val="center"/>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F8DF3-5B5B-4B57-AA5D-EF3A8527C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22010</Words>
  <Characters>125463</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14</cp:revision>
  <cp:lastPrinted>2018-09-07T08:09:00Z</cp:lastPrinted>
  <dcterms:created xsi:type="dcterms:W3CDTF">2018-09-07T07:07:00Z</dcterms:created>
  <dcterms:modified xsi:type="dcterms:W3CDTF">2018-09-07T09:05:00Z</dcterms:modified>
</cp:coreProperties>
</file>