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75BD1B25" w:rsidR="007E1CED" w:rsidRPr="008D7606" w:rsidRDefault="00E356F5" w:rsidP="00123FB7">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7D4D3A" w:rsidRDefault="007D4D3A" w:rsidP="004E6CD8">
                            <w:pPr>
                              <w:widowControl w:val="0"/>
                              <w:bidi/>
                              <w:spacing w:line="156" w:lineRule="auto"/>
                              <w:jc w:val="center"/>
                              <w:rPr>
                                <w:rFonts w:ascii="FbSfaradi Regular" w:hAnsi="FbSfaradi Regular" w:cs="FbSfaradi Regular"/>
                                <w:sz w:val="26"/>
                                <w:szCs w:val="26"/>
                                <w:rtl/>
                              </w:rPr>
                            </w:pPr>
                          </w:p>
                          <w:p w14:paraId="483A4320" w14:textId="03D4C189" w:rsidR="007D4D3A" w:rsidRPr="00827182" w:rsidRDefault="007D4D3A"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7D4D3A" w:rsidRPr="00E967C0" w:rsidRDefault="007D4D3A" w:rsidP="00827182">
                            <w:pPr>
                              <w:widowControl w:val="0"/>
                              <w:bidi/>
                              <w:spacing w:line="240" w:lineRule="auto"/>
                              <w:jc w:val="center"/>
                              <w:rPr>
                                <w:rFonts w:ascii="FbSfaradi Regular" w:hAnsi="FbSfaradi Regular" w:cs="FbSfaradi Regular"/>
                                <w:sz w:val="2"/>
                                <w:szCs w:val="2"/>
                                <w:rtl/>
                              </w:rPr>
                            </w:pPr>
                          </w:p>
                          <w:p w14:paraId="7F38909B" w14:textId="77777777" w:rsidR="007D4D3A" w:rsidRPr="0041359D" w:rsidRDefault="007D4D3A"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7D4D3A" w:rsidRPr="0041359D" w:rsidRDefault="007D4D3A"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7D4D3A" w:rsidRPr="00827182" w:rsidRDefault="007D4D3A"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7D4D3A" w:rsidRPr="0041359D" w:rsidRDefault="007D4D3A"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7D4D3A" w:rsidRDefault="007D4D3A" w:rsidP="004E6CD8">
                      <w:pPr>
                        <w:widowControl w:val="0"/>
                        <w:bidi/>
                        <w:spacing w:line="156" w:lineRule="auto"/>
                        <w:jc w:val="center"/>
                        <w:rPr>
                          <w:rFonts w:ascii="FbSfaradi Regular" w:hAnsi="FbSfaradi Regular" w:cs="FbSfaradi Regular"/>
                          <w:sz w:val="26"/>
                          <w:szCs w:val="26"/>
                          <w:rtl/>
                        </w:rPr>
                      </w:pPr>
                    </w:p>
                    <w:p w14:paraId="483A4320" w14:textId="03D4C189" w:rsidR="007D4D3A" w:rsidRPr="00827182" w:rsidRDefault="007D4D3A"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7D4D3A" w:rsidRPr="00E967C0" w:rsidRDefault="007D4D3A" w:rsidP="00827182">
                      <w:pPr>
                        <w:widowControl w:val="0"/>
                        <w:bidi/>
                        <w:spacing w:line="240" w:lineRule="auto"/>
                        <w:jc w:val="center"/>
                        <w:rPr>
                          <w:rFonts w:ascii="FbSfaradi Regular" w:hAnsi="FbSfaradi Regular" w:cs="FbSfaradi Regular"/>
                          <w:sz w:val="2"/>
                          <w:szCs w:val="2"/>
                          <w:rtl/>
                        </w:rPr>
                      </w:pPr>
                    </w:p>
                    <w:p w14:paraId="7F38909B" w14:textId="77777777" w:rsidR="007D4D3A" w:rsidRPr="0041359D" w:rsidRDefault="007D4D3A"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7D4D3A" w:rsidRPr="0041359D" w:rsidRDefault="007D4D3A"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7D4D3A" w:rsidRPr="00827182" w:rsidRDefault="007D4D3A"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7D4D3A" w:rsidRPr="0041359D" w:rsidRDefault="007D4D3A"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7D4D3A" w:rsidRPr="008A2DB0" w:rsidRDefault="007D4D3A"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7B79DECC" w:rsidR="007D4D3A" w:rsidRPr="008A2DB0" w:rsidRDefault="007D4D3A" w:rsidP="007D4D3A">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טז</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סה</w:t>
                            </w:r>
                            <w:r w:rsidRPr="008A2DB0">
                              <w:rPr>
                                <w:rFonts w:ascii="FbSfaradi Regular" w:hAnsi="FbSfaradi Regular" w:cs="PFT_Vilna"/>
                                <w:sz w:val="28"/>
                                <w:szCs w:val="28"/>
                                <w:rtl/>
                              </w:rPr>
                              <w:t>]</w:t>
                            </w:r>
                          </w:p>
                          <w:p w14:paraId="4ECF806B" w14:textId="1B79FD8E" w:rsidR="007D4D3A" w:rsidRPr="008A2DB0" w:rsidRDefault="007D4D3A" w:rsidP="007D4D3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במדבר </w:t>
                            </w:r>
                            <w:r>
                              <w:rPr>
                                <w:rFonts w:ascii="FbSfaradi Bold" w:hAnsi="FbSfaradi Bold" w:cs="PFT_Vilna"/>
                                <w:sz w:val="28"/>
                                <w:szCs w:val="28"/>
                                <w:rtl/>
                              </w:rPr>
                              <w:t>–</w:t>
                            </w:r>
                            <w:r>
                              <w:rPr>
                                <w:rFonts w:ascii="FbSfaradi Bold" w:hAnsi="FbSfaradi Bold" w:cs="PFT_Vilna" w:hint="cs"/>
                                <w:sz w:val="28"/>
                                <w:szCs w:val="28"/>
                                <w:rtl/>
                              </w:rPr>
                              <w:t xml:space="preserve"> חג השבועות</w:t>
                            </w:r>
                          </w:p>
                          <w:p w14:paraId="097E572D" w14:textId="77777777" w:rsidR="007D4D3A" w:rsidRPr="008A2DB0" w:rsidRDefault="007D4D3A"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7D4D3A" w:rsidRPr="008A2DB0" w:rsidRDefault="007D4D3A"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7B79DECC" w:rsidR="007D4D3A" w:rsidRPr="008A2DB0" w:rsidRDefault="007D4D3A" w:rsidP="007D4D3A">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טז</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סה</w:t>
                      </w:r>
                      <w:r w:rsidRPr="008A2DB0">
                        <w:rPr>
                          <w:rFonts w:ascii="FbSfaradi Regular" w:hAnsi="FbSfaradi Regular" w:cs="PFT_Vilna"/>
                          <w:sz w:val="28"/>
                          <w:szCs w:val="28"/>
                          <w:rtl/>
                        </w:rPr>
                        <w:t>]</w:t>
                      </w:r>
                    </w:p>
                    <w:p w14:paraId="4ECF806B" w14:textId="1B79FD8E" w:rsidR="007D4D3A" w:rsidRPr="008A2DB0" w:rsidRDefault="007D4D3A" w:rsidP="007D4D3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במדבר </w:t>
                      </w:r>
                      <w:r>
                        <w:rPr>
                          <w:rFonts w:ascii="FbSfaradi Bold" w:hAnsi="FbSfaradi Bold" w:cs="PFT_Vilna"/>
                          <w:sz w:val="28"/>
                          <w:szCs w:val="28"/>
                          <w:rtl/>
                        </w:rPr>
                        <w:t>–</w:t>
                      </w:r>
                      <w:r>
                        <w:rPr>
                          <w:rFonts w:ascii="FbSfaradi Bold" w:hAnsi="FbSfaradi Bold" w:cs="PFT_Vilna" w:hint="cs"/>
                          <w:sz w:val="28"/>
                          <w:szCs w:val="28"/>
                          <w:rtl/>
                        </w:rPr>
                        <w:t xml:space="preserve"> חג השבועות</w:t>
                      </w:r>
                    </w:p>
                    <w:p w14:paraId="097E572D" w14:textId="77777777" w:rsidR="007D4D3A" w:rsidRPr="008A2DB0" w:rsidRDefault="007D4D3A"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7D4D3A" w:rsidRPr="00A85094" w:rsidRDefault="007D4D3A"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7D4D3A" w:rsidRPr="00A85094" w:rsidRDefault="007D4D3A"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7D4D3A" w:rsidRPr="00A85094" w:rsidRDefault="007D4D3A"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7D4D3A" w:rsidRDefault="007D4D3A"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7D4D3A" w:rsidRPr="00A85094" w:rsidRDefault="007D4D3A"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7D4D3A" w:rsidRPr="00A85094" w:rsidRDefault="007D4D3A"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7D4D3A" w:rsidRPr="00A85094" w:rsidRDefault="007D4D3A"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7D4D3A" w:rsidRPr="00A85094" w:rsidRDefault="007D4D3A"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7D4D3A" w:rsidRDefault="007D4D3A"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7D4D3A" w:rsidRPr="00A85094" w:rsidRDefault="007D4D3A"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7D4D3A" w:rsidRPr="00880CC5" w:rsidRDefault="007D4D3A"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7D4D3A" w:rsidRPr="00880CC5" w:rsidRDefault="007D4D3A"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53612FEA" w:rsidR="00C63C03" w:rsidRPr="004F6AB2" w:rsidRDefault="006825C4" w:rsidP="006825C4">
      <w:pPr>
        <w:bidi/>
        <w:spacing w:after="100"/>
        <w:jc w:val="center"/>
        <w:rPr>
          <w:rFonts w:ascii="FbFRealBelet Bold" w:hAnsi="FbFRealBelet Bold" w:cs="FbFRealBelet Bold"/>
          <w:b/>
          <w:bCs/>
          <w:sz w:val="32"/>
          <w:szCs w:val="32"/>
          <w:rtl/>
        </w:rPr>
      </w:pPr>
      <w:r w:rsidRPr="006825C4">
        <w:rPr>
          <w:rFonts w:ascii="FbFRealBelet Bold" w:hAnsi="FbFRealBelet Bold" w:cs="FbFRealBelet Bold"/>
          <w:b/>
          <w:bCs/>
          <w:sz w:val="32"/>
          <w:szCs w:val="32"/>
          <w:rtl/>
        </w:rPr>
        <w:lastRenderedPageBreak/>
        <w:t>ל"ג בעומר - ש"פ בהר</w:t>
      </w:r>
      <w:r w:rsidR="00C63C03" w:rsidRPr="004F6AB2">
        <w:rPr>
          <w:rFonts w:ascii="FbFRealBelet Bold" w:hAnsi="FbFRealBelet Bold" w:cs="FbFRealBelet Bold"/>
          <w:b/>
          <w:bCs/>
          <w:sz w:val="32"/>
          <w:szCs w:val="32"/>
          <w:rtl/>
        </w:rPr>
        <w:br/>
        <w:t>גליון</w:t>
      </w:r>
      <w:r>
        <w:rPr>
          <w:rFonts w:ascii="FbFRealBelet Bold" w:hAnsi="FbFRealBelet Bold" w:cs="FbFRealBelet Bold" w:hint="cs"/>
          <w:b/>
          <w:bCs/>
          <w:sz w:val="32"/>
          <w:szCs w:val="32"/>
          <w:rtl/>
        </w:rPr>
        <w:t xml:space="preserve"> טו</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Pr>
          <w:rFonts w:ascii="FbFRealBelet Bold" w:hAnsi="FbFRealBelet Bold" w:cs="FbFRealBelet Bold" w:hint="cs"/>
          <w:b/>
          <w:bCs/>
          <w:sz w:val="32"/>
          <w:szCs w:val="32"/>
          <w:rtl/>
        </w:rPr>
        <w:t>ד</w:t>
      </w:r>
      <w:r w:rsidR="00C63C03" w:rsidRPr="004F6AB2">
        <w:rPr>
          <w:rFonts w:ascii="FbFRealBelet Bold" w:hAnsi="FbFRealBelet Bold" w:cs="FbFRealBelet Bold"/>
          <w:b/>
          <w:bCs/>
          <w:sz w:val="32"/>
          <w:szCs w:val="32"/>
          <w:rtl/>
        </w:rPr>
        <w:t>]</w:t>
      </w:r>
    </w:p>
    <w:p w14:paraId="1BD0357B" w14:textId="77777777" w:rsidR="00455686" w:rsidRPr="004F6AB2" w:rsidRDefault="00455686" w:rsidP="00123FB7">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bookmarkStart w:id="90" w:name="_Toc533126578"/>
      <w:bookmarkStart w:id="91" w:name="_Toc2301328"/>
      <w:bookmarkStart w:id="92" w:name="_Toc2310192"/>
      <w:bookmarkStart w:id="93" w:name="_Toc2313532"/>
      <w:bookmarkStart w:id="94" w:name="_Toc3515458"/>
      <w:bookmarkStart w:id="95" w:name="_Toc8350392"/>
      <w:bookmarkStart w:id="96" w:name="_Toc9569344"/>
      <w:bookmarkStart w:id="97" w:name="_Toc9570102"/>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7C73EDBC" w14:textId="4FCBC806" w:rsidR="00696786" w:rsidRDefault="00DC501D" w:rsidP="00696786">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p>
        <w:p w14:paraId="06742D3A" w14:textId="77FA56CE" w:rsidR="00696786" w:rsidRDefault="007D4D3A" w:rsidP="00696786">
          <w:pPr>
            <w:pStyle w:val="TOC1"/>
            <w:rPr>
              <w:rFonts w:asciiTheme="minorHAnsi" w:eastAsiaTheme="minorEastAsia" w:hAnsiTheme="minorHAnsi" w:cstheme="minorBidi"/>
              <w:sz w:val="22"/>
              <w:szCs w:val="22"/>
            </w:rPr>
          </w:pPr>
          <w:hyperlink w:anchor="_Toc9570103" w:history="1">
            <w:r w:rsidR="00696786" w:rsidRPr="0068613C">
              <w:rPr>
                <w:rStyle w:val="Hyperlink"/>
                <w:rFonts w:hint="eastAsia"/>
                <w:rtl/>
              </w:rPr>
              <w:t>עניני</w:t>
            </w:r>
            <w:r w:rsidR="00696786" w:rsidRPr="0068613C">
              <w:rPr>
                <w:rStyle w:val="Hyperlink"/>
                <w:rtl/>
              </w:rPr>
              <w:t xml:space="preserve"> </w:t>
            </w:r>
            <w:r w:rsidR="00696786" w:rsidRPr="0068613C">
              <w:rPr>
                <w:rStyle w:val="Hyperlink"/>
                <w:rFonts w:hint="eastAsia"/>
                <w:rtl/>
              </w:rPr>
              <w:t>משיח</w:t>
            </w:r>
            <w:r w:rsidR="00696786" w:rsidRPr="0068613C">
              <w:rPr>
                <w:rStyle w:val="Hyperlink"/>
                <w:rtl/>
              </w:rPr>
              <w:t xml:space="preserve"> </w:t>
            </w:r>
            <w:r w:rsidR="00696786" w:rsidRPr="0068613C">
              <w:rPr>
                <w:rStyle w:val="Hyperlink"/>
                <w:rFonts w:hint="eastAsia"/>
                <w:rtl/>
              </w:rPr>
              <w:t>וגאולה</w:t>
            </w:r>
          </w:hyperlink>
        </w:p>
        <w:p w14:paraId="31F7BB26" w14:textId="77777777" w:rsidR="00696786" w:rsidRDefault="007D4D3A" w:rsidP="00696786">
          <w:pPr>
            <w:pStyle w:val="TOC2"/>
            <w:rPr>
              <w:rFonts w:asciiTheme="minorHAnsi" w:eastAsiaTheme="minorEastAsia" w:hAnsiTheme="minorHAnsi" w:cstheme="minorBidi"/>
            </w:rPr>
          </w:pPr>
          <w:hyperlink w:anchor="_Toc9570104" w:history="1">
            <w:r w:rsidR="00696786" w:rsidRPr="0068613C">
              <w:rPr>
                <w:rStyle w:val="Hyperlink"/>
                <w:rFonts w:hint="eastAsia"/>
                <w:rtl/>
              </w:rPr>
              <w:t>יובל</w:t>
            </w:r>
            <w:r w:rsidR="00696786" w:rsidRPr="0068613C">
              <w:rPr>
                <w:rStyle w:val="Hyperlink"/>
                <w:rtl/>
              </w:rPr>
              <w:t xml:space="preserve"> </w:t>
            </w:r>
            <w:r w:rsidR="00696786" w:rsidRPr="0068613C">
              <w:rPr>
                <w:rStyle w:val="Hyperlink"/>
                <w:rFonts w:hint="eastAsia"/>
                <w:rtl/>
              </w:rPr>
              <w:t>ועבד</w:t>
            </w:r>
            <w:r w:rsidR="00696786" w:rsidRPr="0068613C">
              <w:rPr>
                <w:rStyle w:val="Hyperlink"/>
                <w:rtl/>
              </w:rPr>
              <w:t xml:space="preserve"> </w:t>
            </w:r>
            <w:r w:rsidR="00696786" w:rsidRPr="0068613C">
              <w:rPr>
                <w:rStyle w:val="Hyperlink"/>
                <w:rFonts w:hint="eastAsia"/>
                <w:rtl/>
              </w:rPr>
              <w:t>עברי</w:t>
            </w:r>
            <w:r w:rsidR="00696786" w:rsidRPr="0068613C">
              <w:rPr>
                <w:rStyle w:val="Hyperlink"/>
                <w:rtl/>
              </w:rPr>
              <w:t xml:space="preserve"> </w:t>
            </w:r>
            <w:r w:rsidR="00696786" w:rsidRPr="0068613C">
              <w:rPr>
                <w:rStyle w:val="Hyperlink"/>
                <w:rFonts w:hint="eastAsia"/>
                <w:rtl/>
              </w:rPr>
              <w:t>לעת</w:t>
            </w:r>
            <w:r w:rsidR="00696786" w:rsidRPr="0068613C">
              <w:rPr>
                <w:rStyle w:val="Hyperlink"/>
                <w:rtl/>
              </w:rPr>
              <w:t>"</w:t>
            </w:r>
            <w:r w:rsidR="00696786" w:rsidRPr="0068613C">
              <w:rPr>
                <w:rStyle w:val="Hyperlink"/>
                <w:rFonts w:hint="eastAsia"/>
                <w:rtl/>
              </w:rPr>
              <w:t>ל</w:t>
            </w:r>
            <w:r w:rsidR="00696786">
              <w:rPr>
                <w:webHidden/>
              </w:rPr>
              <w:tab/>
            </w:r>
            <w:r w:rsidR="00696786">
              <w:rPr>
                <w:webHidden/>
              </w:rPr>
              <w:fldChar w:fldCharType="begin"/>
            </w:r>
            <w:r w:rsidR="00696786">
              <w:rPr>
                <w:webHidden/>
              </w:rPr>
              <w:instrText xml:space="preserve"> PAGEREF _Toc9570104 \h </w:instrText>
            </w:r>
            <w:r w:rsidR="00696786">
              <w:rPr>
                <w:webHidden/>
              </w:rPr>
            </w:r>
            <w:r w:rsidR="00696786">
              <w:rPr>
                <w:webHidden/>
              </w:rPr>
              <w:fldChar w:fldCharType="separate"/>
            </w:r>
            <w:r w:rsidR="004D533C">
              <w:rPr>
                <w:webHidden/>
                <w:rtl/>
              </w:rPr>
              <w:t>7</w:t>
            </w:r>
            <w:r w:rsidR="00696786">
              <w:rPr>
                <w:webHidden/>
              </w:rPr>
              <w:fldChar w:fldCharType="end"/>
            </w:r>
          </w:hyperlink>
        </w:p>
        <w:p w14:paraId="07D379AC" w14:textId="1CC83AF1" w:rsidR="00696786" w:rsidRDefault="007D4D3A" w:rsidP="00696786">
          <w:pPr>
            <w:pStyle w:val="TOC3"/>
            <w:rPr>
              <w:rFonts w:asciiTheme="minorHAnsi" w:eastAsiaTheme="minorEastAsia" w:hAnsiTheme="minorHAnsi" w:cstheme="minorBidi"/>
              <w:sz w:val="22"/>
              <w:szCs w:val="22"/>
              <w:lang w:val="en-US"/>
            </w:rPr>
          </w:pPr>
          <w:hyperlink w:anchor="_Toc9570105"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אברהם</w:t>
            </w:r>
            <w:r w:rsidR="00696786" w:rsidRPr="0068613C">
              <w:rPr>
                <w:rStyle w:val="Hyperlink"/>
                <w:rtl/>
              </w:rPr>
              <w:t xml:space="preserve"> </w:t>
            </w:r>
            <w:r w:rsidR="00696786" w:rsidRPr="0068613C">
              <w:rPr>
                <w:rStyle w:val="Hyperlink"/>
                <w:rFonts w:hint="eastAsia"/>
                <w:rtl/>
              </w:rPr>
              <w:t>יצחק</w:t>
            </w:r>
            <w:r w:rsidR="00696786" w:rsidRPr="0068613C">
              <w:rPr>
                <w:rStyle w:val="Hyperlink"/>
                <w:rtl/>
              </w:rPr>
              <w:t xml:space="preserve"> </w:t>
            </w:r>
            <w:r w:rsidR="00696786" w:rsidRPr="0068613C">
              <w:rPr>
                <w:rStyle w:val="Hyperlink"/>
                <w:rFonts w:hint="eastAsia"/>
                <w:rtl/>
              </w:rPr>
              <w:t>ברוך</w:t>
            </w:r>
            <w:r w:rsidR="00696786" w:rsidRPr="0068613C">
              <w:rPr>
                <w:rStyle w:val="Hyperlink"/>
                <w:rtl/>
              </w:rPr>
              <w:t xml:space="preserve"> </w:t>
            </w:r>
            <w:r w:rsidR="00696786" w:rsidRPr="0068613C">
              <w:rPr>
                <w:rStyle w:val="Hyperlink"/>
                <w:rFonts w:hint="eastAsia"/>
                <w:rtl/>
              </w:rPr>
              <w:t>גערליצקי</w:t>
            </w:r>
          </w:hyperlink>
        </w:p>
        <w:p w14:paraId="56EF7F4B" w14:textId="77777777" w:rsidR="00696786" w:rsidRDefault="007D4D3A" w:rsidP="00696786">
          <w:pPr>
            <w:pStyle w:val="TOC2"/>
            <w:rPr>
              <w:rFonts w:asciiTheme="minorHAnsi" w:eastAsiaTheme="minorEastAsia" w:hAnsiTheme="minorHAnsi" w:cstheme="minorBidi"/>
            </w:rPr>
          </w:pPr>
          <w:hyperlink w:anchor="_Toc9570106" w:history="1">
            <w:r w:rsidR="00696786" w:rsidRPr="0068613C">
              <w:rPr>
                <w:rStyle w:val="Hyperlink"/>
                <w:rFonts w:hint="eastAsia"/>
                <w:rtl/>
              </w:rPr>
              <w:t>נבואה</w:t>
            </w:r>
            <w:r w:rsidR="00696786" w:rsidRPr="0068613C">
              <w:rPr>
                <w:rStyle w:val="Hyperlink"/>
                <w:rtl/>
              </w:rPr>
              <w:t xml:space="preserve"> </w:t>
            </w:r>
            <w:r w:rsidR="00696786" w:rsidRPr="0068613C">
              <w:rPr>
                <w:rStyle w:val="Hyperlink"/>
                <w:rFonts w:hint="eastAsia"/>
                <w:rtl/>
              </w:rPr>
              <w:t>משיח</w:t>
            </w:r>
            <w:r w:rsidR="00696786">
              <w:rPr>
                <w:webHidden/>
              </w:rPr>
              <w:tab/>
            </w:r>
            <w:r w:rsidR="00696786">
              <w:rPr>
                <w:webHidden/>
              </w:rPr>
              <w:fldChar w:fldCharType="begin"/>
            </w:r>
            <w:r w:rsidR="00696786">
              <w:rPr>
                <w:webHidden/>
              </w:rPr>
              <w:instrText xml:space="preserve"> PAGEREF _Toc9570106 \h </w:instrText>
            </w:r>
            <w:r w:rsidR="00696786">
              <w:rPr>
                <w:webHidden/>
              </w:rPr>
            </w:r>
            <w:r w:rsidR="00696786">
              <w:rPr>
                <w:webHidden/>
              </w:rPr>
              <w:fldChar w:fldCharType="separate"/>
            </w:r>
            <w:r w:rsidR="004D533C">
              <w:rPr>
                <w:webHidden/>
                <w:rtl/>
              </w:rPr>
              <w:t>12</w:t>
            </w:r>
            <w:r w:rsidR="00696786">
              <w:rPr>
                <w:webHidden/>
              </w:rPr>
              <w:fldChar w:fldCharType="end"/>
            </w:r>
          </w:hyperlink>
        </w:p>
        <w:p w14:paraId="3CF348D9" w14:textId="77864B53" w:rsidR="00696786" w:rsidRDefault="007D4D3A" w:rsidP="00696786">
          <w:pPr>
            <w:pStyle w:val="TOC3"/>
            <w:rPr>
              <w:rFonts w:asciiTheme="minorHAnsi" w:eastAsiaTheme="minorEastAsia" w:hAnsiTheme="minorHAnsi" w:cstheme="minorBidi"/>
              <w:sz w:val="22"/>
              <w:szCs w:val="22"/>
              <w:lang w:val="en-US"/>
            </w:rPr>
          </w:pPr>
          <w:hyperlink w:anchor="_Toc9570107"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פרץ</w:t>
            </w:r>
            <w:r w:rsidR="00696786" w:rsidRPr="0068613C">
              <w:rPr>
                <w:rStyle w:val="Hyperlink"/>
                <w:rtl/>
              </w:rPr>
              <w:t xml:space="preserve"> </w:t>
            </w:r>
            <w:r w:rsidR="00696786" w:rsidRPr="0068613C">
              <w:rPr>
                <w:rStyle w:val="Hyperlink"/>
                <w:rFonts w:hint="eastAsia"/>
                <w:rtl/>
              </w:rPr>
              <w:t>בראנשטיין</w:t>
            </w:r>
          </w:hyperlink>
        </w:p>
        <w:p w14:paraId="5C3E762F" w14:textId="1F35EFB6" w:rsidR="00696786" w:rsidRDefault="007D4D3A" w:rsidP="00696786">
          <w:pPr>
            <w:pStyle w:val="TOC1"/>
            <w:rPr>
              <w:rFonts w:asciiTheme="minorHAnsi" w:eastAsiaTheme="minorEastAsia" w:hAnsiTheme="minorHAnsi" w:cstheme="minorBidi"/>
              <w:sz w:val="22"/>
              <w:szCs w:val="22"/>
            </w:rPr>
          </w:pPr>
          <w:hyperlink w:anchor="_Toc9570108" w:history="1">
            <w:r w:rsidR="00696786" w:rsidRPr="0068613C">
              <w:rPr>
                <w:rStyle w:val="Hyperlink"/>
                <w:rFonts w:hint="eastAsia"/>
                <w:rtl/>
              </w:rPr>
              <w:t>תורת</w:t>
            </w:r>
            <w:r w:rsidR="00696786" w:rsidRPr="0068613C">
              <w:rPr>
                <w:rStyle w:val="Hyperlink"/>
                <w:rtl/>
              </w:rPr>
              <w:t xml:space="preserve"> </w:t>
            </w:r>
            <w:r w:rsidR="00696786" w:rsidRPr="0068613C">
              <w:rPr>
                <w:rStyle w:val="Hyperlink"/>
                <w:rFonts w:hint="eastAsia"/>
                <w:rtl/>
              </w:rPr>
              <w:t>רבינו</w:t>
            </w:r>
          </w:hyperlink>
        </w:p>
        <w:p w14:paraId="6348E29B" w14:textId="77777777" w:rsidR="00696786" w:rsidRDefault="007D4D3A" w:rsidP="00696786">
          <w:pPr>
            <w:pStyle w:val="TOC2"/>
            <w:rPr>
              <w:rFonts w:asciiTheme="minorHAnsi" w:eastAsiaTheme="minorEastAsia" w:hAnsiTheme="minorHAnsi" w:cstheme="minorBidi"/>
            </w:rPr>
          </w:pPr>
          <w:hyperlink w:anchor="_Toc9570109" w:history="1">
            <w:r w:rsidR="00696786" w:rsidRPr="0068613C">
              <w:rPr>
                <w:rStyle w:val="Hyperlink"/>
                <w:rtl/>
              </w:rPr>
              <w:t>"</w:t>
            </w:r>
            <w:r w:rsidR="00696786" w:rsidRPr="0068613C">
              <w:rPr>
                <w:rStyle w:val="Hyperlink"/>
                <w:rFonts w:hint="eastAsia"/>
                <w:rtl/>
              </w:rPr>
              <w:t>לב</w:t>
            </w:r>
            <w:r w:rsidR="00696786" w:rsidRPr="0068613C">
              <w:rPr>
                <w:rStyle w:val="Hyperlink"/>
                <w:rtl/>
              </w:rPr>
              <w:t xml:space="preserve"> </w:t>
            </w:r>
            <w:r w:rsidR="00696786" w:rsidRPr="0068613C">
              <w:rPr>
                <w:rStyle w:val="Hyperlink"/>
                <w:rFonts w:hint="eastAsia"/>
                <w:rtl/>
              </w:rPr>
              <w:t>טוב</w:t>
            </w:r>
            <w:r w:rsidR="00696786" w:rsidRPr="0068613C">
              <w:rPr>
                <w:rStyle w:val="Hyperlink"/>
                <w:rtl/>
              </w:rPr>
              <w:t xml:space="preserve">" </w:t>
            </w:r>
            <w:r w:rsidR="00696786" w:rsidRPr="0068613C">
              <w:rPr>
                <w:rStyle w:val="Hyperlink"/>
                <w:rFonts w:hint="eastAsia"/>
                <w:rtl/>
              </w:rPr>
              <w:t>ו</w:t>
            </w:r>
            <w:r w:rsidR="00696786" w:rsidRPr="0068613C">
              <w:rPr>
                <w:rStyle w:val="Hyperlink"/>
                <w:rtl/>
              </w:rPr>
              <w:t>"</w:t>
            </w:r>
            <w:r w:rsidR="00696786" w:rsidRPr="0068613C">
              <w:rPr>
                <w:rStyle w:val="Hyperlink"/>
                <w:rFonts w:hint="eastAsia"/>
                <w:rtl/>
              </w:rPr>
              <w:t>א</w:t>
            </w:r>
            <w:r w:rsidR="00696786" w:rsidRPr="0068613C">
              <w:rPr>
                <w:rStyle w:val="Hyperlink"/>
                <w:rtl/>
              </w:rPr>
              <w:t>-</w:t>
            </w:r>
            <w:r w:rsidR="00696786" w:rsidRPr="0068613C">
              <w:rPr>
                <w:rStyle w:val="Hyperlink"/>
                <w:rFonts w:hint="eastAsia"/>
                <w:rtl/>
              </w:rPr>
              <w:t>ל</w:t>
            </w:r>
            <w:r w:rsidR="00696786" w:rsidRPr="0068613C">
              <w:rPr>
                <w:rStyle w:val="Hyperlink"/>
                <w:rtl/>
              </w:rPr>
              <w:t xml:space="preserve"> </w:t>
            </w:r>
            <w:r w:rsidR="00696786" w:rsidRPr="0068613C">
              <w:rPr>
                <w:rStyle w:val="Hyperlink"/>
                <w:rFonts w:hint="eastAsia"/>
                <w:rtl/>
              </w:rPr>
              <w:t>חי</w:t>
            </w:r>
            <w:r w:rsidR="00696786" w:rsidRPr="0068613C">
              <w:rPr>
                <w:rStyle w:val="Hyperlink"/>
                <w:rtl/>
              </w:rPr>
              <w:t>"</w:t>
            </w:r>
            <w:r w:rsidR="00696786">
              <w:rPr>
                <w:webHidden/>
              </w:rPr>
              <w:tab/>
            </w:r>
            <w:r w:rsidR="00696786">
              <w:rPr>
                <w:webHidden/>
              </w:rPr>
              <w:fldChar w:fldCharType="begin"/>
            </w:r>
            <w:r w:rsidR="00696786">
              <w:rPr>
                <w:webHidden/>
              </w:rPr>
              <w:instrText xml:space="preserve"> PAGEREF _Toc9570109 \h </w:instrText>
            </w:r>
            <w:r w:rsidR="00696786">
              <w:rPr>
                <w:webHidden/>
              </w:rPr>
            </w:r>
            <w:r w:rsidR="00696786">
              <w:rPr>
                <w:webHidden/>
              </w:rPr>
              <w:fldChar w:fldCharType="separate"/>
            </w:r>
            <w:r w:rsidR="004D533C">
              <w:rPr>
                <w:webHidden/>
                <w:rtl/>
              </w:rPr>
              <w:t>13</w:t>
            </w:r>
            <w:r w:rsidR="00696786">
              <w:rPr>
                <w:webHidden/>
              </w:rPr>
              <w:fldChar w:fldCharType="end"/>
            </w:r>
          </w:hyperlink>
        </w:p>
        <w:p w14:paraId="7E2A45F9" w14:textId="3091DFC6" w:rsidR="00696786" w:rsidRDefault="007D4D3A" w:rsidP="00696786">
          <w:pPr>
            <w:pStyle w:val="TOC3"/>
            <w:rPr>
              <w:rFonts w:asciiTheme="minorHAnsi" w:eastAsiaTheme="minorEastAsia" w:hAnsiTheme="minorHAnsi" w:cstheme="minorBidi"/>
              <w:sz w:val="22"/>
              <w:szCs w:val="22"/>
              <w:lang w:val="en-US"/>
            </w:rPr>
          </w:pPr>
          <w:hyperlink w:anchor="_Toc9570110"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חנני</w:t>
            </w:r>
            <w:r w:rsidR="00696786" w:rsidRPr="0068613C">
              <w:rPr>
                <w:rStyle w:val="Hyperlink"/>
                <w:rtl/>
              </w:rPr>
              <w:t xml:space="preserve">' </w:t>
            </w:r>
            <w:r w:rsidR="00696786" w:rsidRPr="0068613C">
              <w:rPr>
                <w:rStyle w:val="Hyperlink"/>
                <w:rFonts w:hint="eastAsia"/>
                <w:rtl/>
              </w:rPr>
              <w:t>יוסף</w:t>
            </w:r>
            <w:r w:rsidR="00696786" w:rsidRPr="0068613C">
              <w:rPr>
                <w:rStyle w:val="Hyperlink"/>
                <w:rtl/>
              </w:rPr>
              <w:t xml:space="preserve"> </w:t>
            </w:r>
            <w:r w:rsidR="00696786" w:rsidRPr="0068613C">
              <w:rPr>
                <w:rStyle w:val="Hyperlink"/>
                <w:rFonts w:hint="eastAsia"/>
                <w:rtl/>
              </w:rPr>
              <w:t>אייזנבך</w:t>
            </w:r>
          </w:hyperlink>
        </w:p>
        <w:p w14:paraId="36CB505A" w14:textId="77777777" w:rsidR="00696786" w:rsidRDefault="007D4D3A" w:rsidP="00696786">
          <w:pPr>
            <w:pStyle w:val="TOC2"/>
            <w:rPr>
              <w:rFonts w:asciiTheme="minorHAnsi" w:eastAsiaTheme="minorEastAsia" w:hAnsiTheme="minorHAnsi" w:cstheme="minorBidi"/>
            </w:rPr>
          </w:pPr>
          <w:hyperlink w:anchor="_Toc9570111" w:history="1">
            <w:r w:rsidR="00696786" w:rsidRPr="0068613C">
              <w:rPr>
                <w:rStyle w:val="Hyperlink"/>
                <w:rtl/>
              </w:rPr>
              <w:t>"</w:t>
            </w:r>
            <w:r w:rsidR="00696786" w:rsidRPr="0068613C">
              <w:rPr>
                <w:rStyle w:val="Hyperlink"/>
                <w:rFonts w:hint="eastAsia"/>
                <w:rtl/>
              </w:rPr>
              <w:t>הסוכה</w:t>
            </w:r>
            <w:r w:rsidR="00696786" w:rsidRPr="0068613C">
              <w:rPr>
                <w:rStyle w:val="Hyperlink"/>
                <w:rtl/>
              </w:rPr>
              <w:t xml:space="preserve"> </w:t>
            </w:r>
            <w:r w:rsidR="00696786" w:rsidRPr="0068613C">
              <w:rPr>
                <w:rStyle w:val="Hyperlink"/>
                <w:rFonts w:hint="eastAsia"/>
                <w:rtl/>
              </w:rPr>
              <w:t>מערבת</w:t>
            </w:r>
            <w:r w:rsidR="00696786" w:rsidRPr="0068613C">
              <w:rPr>
                <w:rStyle w:val="Hyperlink"/>
                <w:rtl/>
              </w:rPr>
              <w:t>!"</w:t>
            </w:r>
            <w:r w:rsidR="00696786">
              <w:rPr>
                <w:webHidden/>
              </w:rPr>
              <w:tab/>
            </w:r>
            <w:r w:rsidR="00696786">
              <w:rPr>
                <w:webHidden/>
              </w:rPr>
              <w:fldChar w:fldCharType="begin"/>
            </w:r>
            <w:r w:rsidR="00696786">
              <w:rPr>
                <w:webHidden/>
              </w:rPr>
              <w:instrText xml:space="preserve"> PAGEREF _Toc9570111 \h </w:instrText>
            </w:r>
            <w:r w:rsidR="00696786">
              <w:rPr>
                <w:webHidden/>
              </w:rPr>
            </w:r>
            <w:r w:rsidR="00696786">
              <w:rPr>
                <w:webHidden/>
              </w:rPr>
              <w:fldChar w:fldCharType="separate"/>
            </w:r>
            <w:r w:rsidR="004D533C">
              <w:rPr>
                <w:webHidden/>
                <w:rtl/>
              </w:rPr>
              <w:t>18</w:t>
            </w:r>
            <w:r w:rsidR="00696786">
              <w:rPr>
                <w:webHidden/>
              </w:rPr>
              <w:fldChar w:fldCharType="end"/>
            </w:r>
          </w:hyperlink>
        </w:p>
        <w:p w14:paraId="30D65FF1" w14:textId="513638C6" w:rsidR="00696786" w:rsidRDefault="007D4D3A" w:rsidP="00696786">
          <w:pPr>
            <w:pStyle w:val="TOC3"/>
            <w:rPr>
              <w:rFonts w:asciiTheme="minorHAnsi" w:eastAsiaTheme="minorEastAsia" w:hAnsiTheme="minorHAnsi" w:cstheme="minorBidi"/>
              <w:sz w:val="22"/>
              <w:szCs w:val="22"/>
              <w:lang w:val="en-US"/>
            </w:rPr>
          </w:pPr>
          <w:hyperlink w:anchor="_Toc9570112"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לוי</w:t>
            </w:r>
            <w:r w:rsidR="00696786" w:rsidRPr="0068613C">
              <w:rPr>
                <w:rStyle w:val="Hyperlink"/>
                <w:rtl/>
              </w:rPr>
              <w:t xml:space="preserve"> </w:t>
            </w:r>
            <w:r w:rsidR="00696786" w:rsidRPr="0068613C">
              <w:rPr>
                <w:rStyle w:val="Hyperlink"/>
                <w:rFonts w:hint="eastAsia"/>
                <w:rtl/>
              </w:rPr>
              <w:t>יצחק</w:t>
            </w:r>
            <w:r w:rsidR="00696786" w:rsidRPr="0068613C">
              <w:rPr>
                <w:rStyle w:val="Hyperlink"/>
                <w:rtl/>
              </w:rPr>
              <w:t xml:space="preserve"> </w:t>
            </w:r>
            <w:r w:rsidR="00696786" w:rsidRPr="0068613C">
              <w:rPr>
                <w:rStyle w:val="Hyperlink"/>
                <w:rFonts w:hint="eastAsia"/>
                <w:rtl/>
              </w:rPr>
              <w:t>ראסקין</w:t>
            </w:r>
          </w:hyperlink>
        </w:p>
        <w:p w14:paraId="2B2B72D3" w14:textId="77777777" w:rsidR="00696786" w:rsidRDefault="007D4D3A" w:rsidP="00696786">
          <w:pPr>
            <w:pStyle w:val="TOC2"/>
            <w:rPr>
              <w:rFonts w:asciiTheme="minorHAnsi" w:eastAsiaTheme="minorEastAsia" w:hAnsiTheme="minorHAnsi" w:cstheme="minorBidi"/>
            </w:rPr>
          </w:pPr>
          <w:hyperlink w:anchor="_Toc9570113" w:history="1">
            <w:r w:rsidR="00696786" w:rsidRPr="0068613C">
              <w:rPr>
                <w:rStyle w:val="Hyperlink"/>
                <w:rFonts w:hint="eastAsia"/>
                <w:rtl/>
              </w:rPr>
              <w:t>כמה</w:t>
            </w:r>
            <w:r w:rsidR="00696786" w:rsidRPr="0068613C">
              <w:rPr>
                <w:rStyle w:val="Hyperlink"/>
                <w:rtl/>
              </w:rPr>
              <w:t xml:space="preserve"> </w:t>
            </w:r>
            <w:r w:rsidR="00696786" w:rsidRPr="0068613C">
              <w:rPr>
                <w:rStyle w:val="Hyperlink"/>
                <w:rFonts w:hint="eastAsia"/>
                <w:rtl/>
              </w:rPr>
              <w:t>הערות</w:t>
            </w:r>
            <w:r w:rsidR="00696786" w:rsidRPr="0068613C">
              <w:rPr>
                <w:rStyle w:val="Hyperlink"/>
                <w:rtl/>
              </w:rPr>
              <w:t xml:space="preserve"> </w:t>
            </w:r>
            <w:r w:rsidR="00696786" w:rsidRPr="0068613C">
              <w:rPr>
                <w:rStyle w:val="Hyperlink"/>
                <w:rFonts w:hint="eastAsia"/>
                <w:rtl/>
              </w:rPr>
              <w:t>בלקוטי</w:t>
            </w:r>
            <w:r w:rsidR="00696786" w:rsidRPr="0068613C">
              <w:rPr>
                <w:rStyle w:val="Hyperlink"/>
                <w:rtl/>
              </w:rPr>
              <w:t xml:space="preserve"> </w:t>
            </w:r>
            <w:r w:rsidR="00696786" w:rsidRPr="0068613C">
              <w:rPr>
                <w:rStyle w:val="Hyperlink"/>
                <w:rFonts w:hint="eastAsia"/>
                <w:rtl/>
              </w:rPr>
              <w:t>שיחות</w:t>
            </w:r>
            <w:r w:rsidR="00696786">
              <w:rPr>
                <w:webHidden/>
              </w:rPr>
              <w:tab/>
            </w:r>
            <w:r w:rsidR="00696786">
              <w:rPr>
                <w:webHidden/>
              </w:rPr>
              <w:fldChar w:fldCharType="begin"/>
            </w:r>
            <w:r w:rsidR="00696786">
              <w:rPr>
                <w:webHidden/>
              </w:rPr>
              <w:instrText xml:space="preserve"> PAGEREF _Toc9570113 \h </w:instrText>
            </w:r>
            <w:r w:rsidR="00696786">
              <w:rPr>
                <w:webHidden/>
              </w:rPr>
            </w:r>
            <w:r w:rsidR="00696786">
              <w:rPr>
                <w:webHidden/>
              </w:rPr>
              <w:fldChar w:fldCharType="separate"/>
            </w:r>
            <w:r w:rsidR="004D533C">
              <w:rPr>
                <w:webHidden/>
                <w:rtl/>
              </w:rPr>
              <w:t>21</w:t>
            </w:r>
            <w:r w:rsidR="00696786">
              <w:rPr>
                <w:webHidden/>
              </w:rPr>
              <w:fldChar w:fldCharType="end"/>
            </w:r>
          </w:hyperlink>
        </w:p>
        <w:p w14:paraId="3CE0CD10" w14:textId="2632A6B3" w:rsidR="00696786" w:rsidRDefault="007D4D3A" w:rsidP="00696786">
          <w:pPr>
            <w:pStyle w:val="TOC3"/>
            <w:rPr>
              <w:rFonts w:asciiTheme="minorHAnsi" w:eastAsiaTheme="minorEastAsia" w:hAnsiTheme="minorHAnsi" w:cstheme="minorBidi"/>
              <w:sz w:val="22"/>
              <w:szCs w:val="22"/>
              <w:lang w:val="en-US"/>
            </w:rPr>
          </w:pPr>
          <w:hyperlink w:anchor="_Toc9570114"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מרדכי</w:t>
            </w:r>
            <w:r w:rsidR="00696786" w:rsidRPr="0068613C">
              <w:rPr>
                <w:rStyle w:val="Hyperlink"/>
                <w:rtl/>
              </w:rPr>
              <w:t xml:space="preserve"> </w:t>
            </w:r>
            <w:r w:rsidR="00696786" w:rsidRPr="0068613C">
              <w:rPr>
                <w:rStyle w:val="Hyperlink"/>
                <w:rFonts w:hint="eastAsia"/>
                <w:rtl/>
              </w:rPr>
              <w:t>פרקש</w:t>
            </w:r>
          </w:hyperlink>
        </w:p>
        <w:p w14:paraId="1727B26F" w14:textId="77777777" w:rsidR="00696786" w:rsidRDefault="007D4D3A" w:rsidP="00696786">
          <w:pPr>
            <w:pStyle w:val="TOC2"/>
            <w:rPr>
              <w:rFonts w:asciiTheme="minorHAnsi" w:eastAsiaTheme="minorEastAsia" w:hAnsiTheme="minorHAnsi" w:cstheme="minorBidi"/>
            </w:rPr>
          </w:pPr>
          <w:hyperlink w:anchor="_Toc9570115" w:history="1">
            <w:r w:rsidR="00696786" w:rsidRPr="0068613C">
              <w:rPr>
                <w:rStyle w:val="Hyperlink"/>
                <w:rFonts w:hint="eastAsia"/>
                <w:rtl/>
              </w:rPr>
              <w:t>אם</w:t>
            </w:r>
            <w:r w:rsidR="00696786" w:rsidRPr="0068613C">
              <w:rPr>
                <w:rStyle w:val="Hyperlink"/>
                <w:rtl/>
              </w:rPr>
              <w:t xml:space="preserve"> </w:t>
            </w:r>
            <w:r w:rsidR="00696786" w:rsidRPr="0068613C">
              <w:rPr>
                <w:rStyle w:val="Hyperlink"/>
                <w:rFonts w:hint="eastAsia"/>
                <w:rtl/>
              </w:rPr>
              <w:t>אסור</w:t>
            </w:r>
            <w:r w:rsidR="00696786" w:rsidRPr="0068613C">
              <w:rPr>
                <w:rStyle w:val="Hyperlink"/>
                <w:rtl/>
              </w:rPr>
              <w:t xml:space="preserve"> </w:t>
            </w:r>
            <w:r w:rsidR="00696786" w:rsidRPr="0068613C">
              <w:rPr>
                <w:rStyle w:val="Hyperlink"/>
                <w:rFonts w:hint="eastAsia"/>
                <w:rtl/>
              </w:rPr>
              <w:t>לעשות</w:t>
            </w:r>
            <w:r w:rsidR="00696786" w:rsidRPr="0068613C">
              <w:rPr>
                <w:rStyle w:val="Hyperlink"/>
                <w:rtl/>
              </w:rPr>
              <w:t xml:space="preserve"> </w:t>
            </w:r>
            <w:r w:rsidR="00696786" w:rsidRPr="0068613C">
              <w:rPr>
                <w:rStyle w:val="Hyperlink"/>
                <w:rFonts w:hint="eastAsia"/>
                <w:rtl/>
              </w:rPr>
              <w:t>מנורה</w:t>
            </w:r>
            <w:r w:rsidR="00696786" w:rsidRPr="0068613C">
              <w:rPr>
                <w:rStyle w:val="Hyperlink"/>
                <w:rtl/>
              </w:rPr>
              <w:t xml:space="preserve"> </w:t>
            </w:r>
            <w:r w:rsidR="00696786" w:rsidRPr="0068613C">
              <w:rPr>
                <w:rStyle w:val="Hyperlink"/>
                <w:rFonts w:hint="eastAsia"/>
                <w:rtl/>
              </w:rPr>
              <w:t>בת</w:t>
            </w:r>
            <w:r w:rsidR="00696786" w:rsidRPr="0068613C">
              <w:rPr>
                <w:rStyle w:val="Hyperlink"/>
                <w:rtl/>
              </w:rPr>
              <w:t xml:space="preserve"> </w:t>
            </w:r>
            <w:r w:rsidR="00696786" w:rsidRPr="0068613C">
              <w:rPr>
                <w:rStyle w:val="Hyperlink"/>
                <w:rFonts w:hint="eastAsia"/>
                <w:rtl/>
              </w:rPr>
              <w:t>שבעה</w:t>
            </w:r>
            <w:r w:rsidR="00696786" w:rsidRPr="0068613C">
              <w:rPr>
                <w:rStyle w:val="Hyperlink"/>
                <w:rtl/>
              </w:rPr>
              <w:t xml:space="preserve"> </w:t>
            </w:r>
            <w:r w:rsidR="00696786" w:rsidRPr="0068613C">
              <w:rPr>
                <w:rStyle w:val="Hyperlink"/>
                <w:rFonts w:hint="eastAsia"/>
                <w:rtl/>
              </w:rPr>
              <w:t>קנים</w:t>
            </w:r>
            <w:r w:rsidR="00696786" w:rsidRPr="0068613C">
              <w:rPr>
                <w:rStyle w:val="Hyperlink"/>
                <w:rtl/>
              </w:rPr>
              <w:t xml:space="preserve"> </w:t>
            </w:r>
            <w:r w:rsidR="00696786" w:rsidRPr="0068613C">
              <w:rPr>
                <w:rStyle w:val="Hyperlink"/>
                <w:rFonts w:hint="eastAsia"/>
                <w:rtl/>
              </w:rPr>
              <w:t>בעיגול</w:t>
            </w:r>
            <w:r w:rsidR="00696786" w:rsidRPr="0068613C">
              <w:rPr>
                <w:rStyle w:val="Hyperlink"/>
                <w:rtl/>
              </w:rPr>
              <w:t xml:space="preserve"> </w:t>
            </w:r>
            <w:r w:rsidR="00696786" w:rsidRPr="0068613C">
              <w:rPr>
                <w:rStyle w:val="Hyperlink"/>
                <w:rFonts w:hint="eastAsia"/>
                <w:rtl/>
              </w:rPr>
              <w:t>לכל</w:t>
            </w:r>
            <w:r w:rsidR="00696786" w:rsidRPr="0068613C">
              <w:rPr>
                <w:rStyle w:val="Hyperlink"/>
                <w:rtl/>
              </w:rPr>
              <w:t xml:space="preserve"> </w:t>
            </w:r>
            <w:r w:rsidR="00696786" w:rsidRPr="0068613C">
              <w:rPr>
                <w:rStyle w:val="Hyperlink"/>
                <w:rFonts w:hint="eastAsia"/>
                <w:rtl/>
              </w:rPr>
              <w:t>הדיעות</w:t>
            </w:r>
            <w:r w:rsidR="00696786">
              <w:rPr>
                <w:webHidden/>
              </w:rPr>
              <w:tab/>
            </w:r>
            <w:r w:rsidR="00696786">
              <w:rPr>
                <w:webHidden/>
              </w:rPr>
              <w:fldChar w:fldCharType="begin"/>
            </w:r>
            <w:r w:rsidR="00696786">
              <w:rPr>
                <w:webHidden/>
              </w:rPr>
              <w:instrText xml:space="preserve"> PAGEREF _Toc9570115 \h </w:instrText>
            </w:r>
            <w:r w:rsidR="00696786">
              <w:rPr>
                <w:webHidden/>
              </w:rPr>
            </w:r>
            <w:r w:rsidR="00696786">
              <w:rPr>
                <w:webHidden/>
              </w:rPr>
              <w:fldChar w:fldCharType="separate"/>
            </w:r>
            <w:r w:rsidR="004D533C">
              <w:rPr>
                <w:webHidden/>
                <w:rtl/>
              </w:rPr>
              <w:t>24</w:t>
            </w:r>
            <w:r w:rsidR="00696786">
              <w:rPr>
                <w:webHidden/>
              </w:rPr>
              <w:fldChar w:fldCharType="end"/>
            </w:r>
          </w:hyperlink>
        </w:p>
        <w:p w14:paraId="68F51B12" w14:textId="715A9753" w:rsidR="00696786" w:rsidRDefault="007D4D3A" w:rsidP="00696786">
          <w:pPr>
            <w:pStyle w:val="TOC3"/>
            <w:rPr>
              <w:rFonts w:asciiTheme="minorHAnsi" w:eastAsiaTheme="minorEastAsia" w:hAnsiTheme="minorHAnsi" w:cstheme="minorBidi"/>
              <w:sz w:val="22"/>
              <w:szCs w:val="22"/>
              <w:lang w:val="en-US"/>
            </w:rPr>
          </w:pPr>
          <w:hyperlink w:anchor="_Toc9570116"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גדלי</w:t>
            </w:r>
            <w:r w:rsidR="00696786" w:rsidRPr="0068613C">
              <w:rPr>
                <w:rStyle w:val="Hyperlink"/>
                <w:rtl/>
              </w:rPr>
              <w:t xml:space="preserve">' </w:t>
            </w:r>
            <w:r w:rsidR="00696786" w:rsidRPr="0068613C">
              <w:rPr>
                <w:rStyle w:val="Hyperlink"/>
                <w:rFonts w:hint="eastAsia"/>
                <w:rtl/>
              </w:rPr>
              <w:t>אבערלאנדער</w:t>
            </w:r>
          </w:hyperlink>
        </w:p>
        <w:p w14:paraId="1E1C7E13" w14:textId="2952432C" w:rsidR="00696786" w:rsidRDefault="007D4D3A" w:rsidP="00696786">
          <w:pPr>
            <w:pStyle w:val="TOC1"/>
            <w:rPr>
              <w:rFonts w:asciiTheme="minorHAnsi" w:eastAsiaTheme="minorEastAsia" w:hAnsiTheme="minorHAnsi" w:cstheme="minorBidi"/>
              <w:sz w:val="22"/>
              <w:szCs w:val="22"/>
            </w:rPr>
          </w:pPr>
          <w:hyperlink w:anchor="_Toc9570117" w:history="1">
            <w:r w:rsidR="00696786" w:rsidRPr="0068613C">
              <w:rPr>
                <w:rStyle w:val="Hyperlink"/>
                <w:rFonts w:hint="eastAsia"/>
                <w:rtl/>
              </w:rPr>
              <w:t>אגרות</w:t>
            </w:r>
            <w:r w:rsidR="00696786" w:rsidRPr="0068613C">
              <w:rPr>
                <w:rStyle w:val="Hyperlink"/>
                <w:rtl/>
              </w:rPr>
              <w:t xml:space="preserve"> </w:t>
            </w:r>
            <w:r w:rsidR="00696786" w:rsidRPr="0068613C">
              <w:rPr>
                <w:rStyle w:val="Hyperlink"/>
                <w:rFonts w:hint="eastAsia"/>
                <w:rtl/>
              </w:rPr>
              <w:t>קודש</w:t>
            </w:r>
          </w:hyperlink>
        </w:p>
        <w:p w14:paraId="461D4E08" w14:textId="77777777" w:rsidR="00696786" w:rsidRDefault="007D4D3A" w:rsidP="00696786">
          <w:pPr>
            <w:pStyle w:val="TOC2"/>
            <w:rPr>
              <w:rFonts w:asciiTheme="minorHAnsi" w:eastAsiaTheme="minorEastAsia" w:hAnsiTheme="minorHAnsi" w:cstheme="minorBidi"/>
            </w:rPr>
          </w:pPr>
          <w:hyperlink w:anchor="_Toc9570118" w:history="1">
            <w:r w:rsidR="00696786" w:rsidRPr="0068613C">
              <w:rPr>
                <w:rStyle w:val="Hyperlink"/>
                <w:rFonts w:hint="eastAsia"/>
                <w:rtl/>
              </w:rPr>
              <w:t>גימטריאות</w:t>
            </w:r>
            <w:r w:rsidR="00696786" w:rsidRPr="0068613C">
              <w:rPr>
                <w:rStyle w:val="Hyperlink"/>
                <w:rtl/>
              </w:rPr>
              <w:t xml:space="preserve"> </w:t>
            </w:r>
            <w:r w:rsidR="00696786" w:rsidRPr="0068613C">
              <w:rPr>
                <w:rStyle w:val="Hyperlink"/>
                <w:rFonts w:hint="eastAsia"/>
                <w:rtl/>
              </w:rPr>
              <w:t>וחשבונות</w:t>
            </w:r>
            <w:r w:rsidR="00696786">
              <w:rPr>
                <w:webHidden/>
              </w:rPr>
              <w:tab/>
            </w:r>
            <w:r w:rsidR="00696786">
              <w:rPr>
                <w:webHidden/>
              </w:rPr>
              <w:fldChar w:fldCharType="begin"/>
            </w:r>
            <w:r w:rsidR="00696786">
              <w:rPr>
                <w:webHidden/>
              </w:rPr>
              <w:instrText xml:space="preserve"> PAGEREF _Toc9570118 \h </w:instrText>
            </w:r>
            <w:r w:rsidR="00696786">
              <w:rPr>
                <w:webHidden/>
              </w:rPr>
            </w:r>
            <w:r w:rsidR="00696786">
              <w:rPr>
                <w:webHidden/>
              </w:rPr>
              <w:fldChar w:fldCharType="separate"/>
            </w:r>
            <w:r w:rsidR="004D533C">
              <w:rPr>
                <w:webHidden/>
                <w:rtl/>
              </w:rPr>
              <w:t>27</w:t>
            </w:r>
            <w:r w:rsidR="00696786">
              <w:rPr>
                <w:webHidden/>
              </w:rPr>
              <w:fldChar w:fldCharType="end"/>
            </w:r>
          </w:hyperlink>
        </w:p>
        <w:p w14:paraId="6D476C69" w14:textId="7D39F88D" w:rsidR="00696786" w:rsidRDefault="007D4D3A" w:rsidP="00696786">
          <w:pPr>
            <w:pStyle w:val="TOC3"/>
            <w:rPr>
              <w:rFonts w:asciiTheme="minorHAnsi" w:eastAsiaTheme="minorEastAsia" w:hAnsiTheme="minorHAnsi" w:cstheme="minorBidi"/>
              <w:sz w:val="22"/>
              <w:szCs w:val="22"/>
              <w:lang w:val="en-US"/>
            </w:rPr>
          </w:pPr>
          <w:hyperlink w:anchor="_Toc9570119"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בנימין</w:t>
            </w:r>
            <w:r w:rsidR="00696786" w:rsidRPr="0068613C">
              <w:rPr>
                <w:rStyle w:val="Hyperlink"/>
                <w:rtl/>
              </w:rPr>
              <w:t xml:space="preserve"> </w:t>
            </w:r>
            <w:r w:rsidR="00696786" w:rsidRPr="0068613C">
              <w:rPr>
                <w:rStyle w:val="Hyperlink"/>
                <w:rFonts w:hint="eastAsia"/>
                <w:rtl/>
              </w:rPr>
              <w:t>אפרים</w:t>
            </w:r>
            <w:r w:rsidR="00696786" w:rsidRPr="0068613C">
              <w:rPr>
                <w:rStyle w:val="Hyperlink"/>
                <w:rtl/>
              </w:rPr>
              <w:t xml:space="preserve"> </w:t>
            </w:r>
            <w:r w:rsidR="00696786" w:rsidRPr="0068613C">
              <w:rPr>
                <w:rStyle w:val="Hyperlink"/>
                <w:rFonts w:hint="eastAsia"/>
                <w:rtl/>
              </w:rPr>
              <w:t>ביטון</w:t>
            </w:r>
          </w:hyperlink>
        </w:p>
        <w:p w14:paraId="6816DA60" w14:textId="77777777" w:rsidR="00696786" w:rsidRDefault="007D4D3A" w:rsidP="00696786">
          <w:pPr>
            <w:pStyle w:val="TOC2"/>
            <w:rPr>
              <w:rFonts w:asciiTheme="minorHAnsi" w:eastAsiaTheme="minorEastAsia" w:hAnsiTheme="minorHAnsi" w:cstheme="minorBidi"/>
            </w:rPr>
          </w:pPr>
          <w:hyperlink w:anchor="_Toc9570120" w:history="1">
            <w:r w:rsidR="00696786" w:rsidRPr="0068613C">
              <w:rPr>
                <w:rStyle w:val="Hyperlink"/>
                <w:rFonts w:hint="eastAsia"/>
                <w:rtl/>
              </w:rPr>
              <w:t>ליקוט</w:t>
            </w:r>
            <w:r w:rsidR="00696786" w:rsidRPr="0068613C">
              <w:rPr>
                <w:rStyle w:val="Hyperlink"/>
                <w:rtl/>
              </w:rPr>
              <w:t xml:space="preserve"> </w:t>
            </w:r>
            <w:r w:rsidR="00696786" w:rsidRPr="0068613C">
              <w:rPr>
                <w:rStyle w:val="Hyperlink"/>
                <w:rFonts w:hint="eastAsia"/>
                <w:rtl/>
              </w:rPr>
              <w:t>מענות</w:t>
            </w:r>
            <w:r w:rsidR="00696786" w:rsidRPr="0068613C">
              <w:rPr>
                <w:rStyle w:val="Hyperlink"/>
                <w:rtl/>
              </w:rPr>
              <w:t xml:space="preserve"> </w:t>
            </w:r>
            <w:r w:rsidR="00696786" w:rsidRPr="0068613C">
              <w:rPr>
                <w:rStyle w:val="Hyperlink"/>
                <w:rFonts w:hint="eastAsia"/>
                <w:rtl/>
              </w:rPr>
              <w:t>קודש</w:t>
            </w:r>
            <w:r w:rsidR="00696786" w:rsidRPr="0068613C">
              <w:rPr>
                <w:rStyle w:val="Hyperlink"/>
                <w:rtl/>
              </w:rPr>
              <w:t xml:space="preserve"> </w:t>
            </w:r>
            <w:r w:rsidR="00696786" w:rsidRPr="0068613C">
              <w:rPr>
                <w:rStyle w:val="Hyperlink"/>
                <w:rFonts w:hint="eastAsia"/>
                <w:rtl/>
              </w:rPr>
              <w:t>תש</w:t>
            </w:r>
            <w:r w:rsidR="00696786" w:rsidRPr="0068613C">
              <w:rPr>
                <w:rStyle w:val="Hyperlink"/>
                <w:rtl/>
              </w:rPr>
              <w:t>"</w:t>
            </w:r>
            <w:r w:rsidR="00696786" w:rsidRPr="0068613C">
              <w:rPr>
                <w:rStyle w:val="Hyperlink"/>
                <w:rFonts w:hint="eastAsia"/>
                <w:rtl/>
              </w:rPr>
              <w:t>נ</w:t>
            </w:r>
            <w:r w:rsidR="00696786">
              <w:rPr>
                <w:webHidden/>
              </w:rPr>
              <w:tab/>
            </w:r>
            <w:r w:rsidR="00696786">
              <w:rPr>
                <w:webHidden/>
              </w:rPr>
              <w:fldChar w:fldCharType="begin"/>
            </w:r>
            <w:r w:rsidR="00696786">
              <w:rPr>
                <w:webHidden/>
              </w:rPr>
              <w:instrText xml:space="preserve"> PAGEREF _Toc9570120 \h </w:instrText>
            </w:r>
            <w:r w:rsidR="00696786">
              <w:rPr>
                <w:webHidden/>
              </w:rPr>
            </w:r>
            <w:r w:rsidR="00696786">
              <w:rPr>
                <w:webHidden/>
              </w:rPr>
              <w:fldChar w:fldCharType="separate"/>
            </w:r>
            <w:r w:rsidR="004D533C">
              <w:rPr>
                <w:webHidden/>
                <w:rtl/>
              </w:rPr>
              <w:t>30</w:t>
            </w:r>
            <w:r w:rsidR="00696786">
              <w:rPr>
                <w:webHidden/>
              </w:rPr>
              <w:fldChar w:fldCharType="end"/>
            </w:r>
          </w:hyperlink>
        </w:p>
        <w:p w14:paraId="4FC473CF" w14:textId="29309814" w:rsidR="00696786" w:rsidRDefault="007D4D3A" w:rsidP="00696786">
          <w:pPr>
            <w:pStyle w:val="TOC3"/>
            <w:rPr>
              <w:rFonts w:asciiTheme="minorHAnsi" w:eastAsiaTheme="minorEastAsia" w:hAnsiTheme="minorHAnsi" w:cstheme="minorBidi"/>
              <w:sz w:val="22"/>
              <w:szCs w:val="22"/>
              <w:lang w:val="en-US"/>
            </w:rPr>
          </w:pPr>
          <w:hyperlink w:anchor="_Toc9570121" w:history="1">
            <w:r w:rsidR="00696786" w:rsidRPr="0068613C">
              <w:rPr>
                <w:rStyle w:val="Hyperlink"/>
                <w:rFonts w:hint="eastAsia"/>
                <w:rtl/>
              </w:rPr>
              <w:t>הת</w:t>
            </w:r>
            <w:r w:rsidR="00696786" w:rsidRPr="0068613C">
              <w:rPr>
                <w:rStyle w:val="Hyperlink"/>
                <w:rtl/>
              </w:rPr>
              <w:t xml:space="preserve">' </w:t>
            </w:r>
            <w:r w:rsidR="00696786" w:rsidRPr="0068613C">
              <w:rPr>
                <w:rStyle w:val="Hyperlink"/>
                <w:rFonts w:hint="eastAsia"/>
                <w:rtl/>
              </w:rPr>
              <w:t>מנחם</w:t>
            </w:r>
            <w:r w:rsidR="00696786" w:rsidRPr="0068613C">
              <w:rPr>
                <w:rStyle w:val="Hyperlink"/>
                <w:rtl/>
              </w:rPr>
              <w:t xml:space="preserve"> </w:t>
            </w:r>
            <w:r w:rsidR="00696786" w:rsidRPr="0068613C">
              <w:rPr>
                <w:rStyle w:val="Hyperlink"/>
                <w:rFonts w:hint="eastAsia"/>
                <w:rtl/>
              </w:rPr>
              <w:t>מענדל</w:t>
            </w:r>
            <w:r w:rsidR="00696786" w:rsidRPr="0068613C">
              <w:rPr>
                <w:rStyle w:val="Hyperlink"/>
                <w:rtl/>
              </w:rPr>
              <w:t xml:space="preserve"> </w:t>
            </w:r>
            <w:r w:rsidR="00696786" w:rsidRPr="0068613C">
              <w:rPr>
                <w:rStyle w:val="Hyperlink"/>
                <w:rFonts w:hint="eastAsia"/>
                <w:rtl/>
              </w:rPr>
              <w:t>בראנדוויין</w:t>
            </w:r>
          </w:hyperlink>
        </w:p>
        <w:p w14:paraId="3E9BAB5C" w14:textId="7B665743" w:rsidR="00696786" w:rsidRDefault="007D4D3A" w:rsidP="00696786">
          <w:pPr>
            <w:pStyle w:val="TOC1"/>
            <w:rPr>
              <w:rFonts w:asciiTheme="minorHAnsi" w:eastAsiaTheme="minorEastAsia" w:hAnsiTheme="minorHAnsi" w:cstheme="minorBidi"/>
              <w:sz w:val="22"/>
              <w:szCs w:val="22"/>
            </w:rPr>
          </w:pPr>
          <w:hyperlink w:anchor="_Toc9570122" w:history="1">
            <w:r w:rsidR="00696786" w:rsidRPr="0068613C">
              <w:rPr>
                <w:rStyle w:val="Hyperlink"/>
                <w:rFonts w:hint="eastAsia"/>
                <w:rtl/>
              </w:rPr>
              <w:t>נגלה</w:t>
            </w:r>
          </w:hyperlink>
        </w:p>
        <w:p w14:paraId="7509B61F" w14:textId="77777777" w:rsidR="00696786" w:rsidRDefault="007D4D3A" w:rsidP="00696786">
          <w:pPr>
            <w:pStyle w:val="TOC2"/>
            <w:rPr>
              <w:rFonts w:asciiTheme="minorHAnsi" w:eastAsiaTheme="minorEastAsia" w:hAnsiTheme="minorHAnsi" w:cstheme="minorBidi"/>
            </w:rPr>
          </w:pPr>
          <w:hyperlink w:anchor="_Toc9570123" w:history="1">
            <w:r w:rsidR="00696786" w:rsidRPr="0068613C">
              <w:rPr>
                <w:rStyle w:val="Hyperlink"/>
                <w:rFonts w:hint="eastAsia"/>
                <w:rtl/>
              </w:rPr>
              <w:t>דין</w:t>
            </w:r>
            <w:r w:rsidR="00696786" w:rsidRPr="0068613C">
              <w:rPr>
                <w:rStyle w:val="Hyperlink"/>
                <w:rtl/>
              </w:rPr>
              <w:t xml:space="preserve"> </w:t>
            </w:r>
            <w:r w:rsidR="00696786" w:rsidRPr="0068613C">
              <w:rPr>
                <w:rStyle w:val="Hyperlink"/>
                <w:rFonts w:hint="eastAsia"/>
                <w:rtl/>
              </w:rPr>
              <w:t>משקוף</w:t>
            </w:r>
            <w:r w:rsidR="00696786" w:rsidRPr="0068613C">
              <w:rPr>
                <w:rStyle w:val="Hyperlink"/>
                <w:rtl/>
              </w:rPr>
              <w:t xml:space="preserve"> </w:t>
            </w:r>
            <w:r w:rsidR="00696786" w:rsidRPr="0068613C">
              <w:rPr>
                <w:rStyle w:val="Hyperlink"/>
                <w:rFonts w:hint="eastAsia"/>
                <w:rtl/>
              </w:rPr>
              <w:t>לגבי</w:t>
            </w:r>
            <w:r w:rsidR="00696786" w:rsidRPr="0068613C">
              <w:rPr>
                <w:rStyle w:val="Hyperlink"/>
                <w:rtl/>
              </w:rPr>
              <w:t xml:space="preserve"> </w:t>
            </w:r>
            <w:r w:rsidR="00696786" w:rsidRPr="0068613C">
              <w:rPr>
                <w:rStyle w:val="Hyperlink"/>
                <w:rFonts w:hint="eastAsia"/>
                <w:rtl/>
              </w:rPr>
              <w:t>חיוב</w:t>
            </w:r>
            <w:r w:rsidR="00696786" w:rsidRPr="0068613C">
              <w:rPr>
                <w:rStyle w:val="Hyperlink"/>
                <w:rtl/>
              </w:rPr>
              <w:t xml:space="preserve"> </w:t>
            </w:r>
            <w:r w:rsidR="00696786" w:rsidRPr="0068613C">
              <w:rPr>
                <w:rStyle w:val="Hyperlink"/>
                <w:rFonts w:hint="eastAsia"/>
                <w:rtl/>
              </w:rPr>
              <w:t>מזוזה</w:t>
            </w:r>
            <w:r w:rsidR="00696786">
              <w:rPr>
                <w:webHidden/>
              </w:rPr>
              <w:tab/>
            </w:r>
            <w:r w:rsidR="00696786">
              <w:rPr>
                <w:webHidden/>
              </w:rPr>
              <w:fldChar w:fldCharType="begin"/>
            </w:r>
            <w:r w:rsidR="00696786">
              <w:rPr>
                <w:webHidden/>
              </w:rPr>
              <w:instrText xml:space="preserve"> PAGEREF _Toc9570123 \h </w:instrText>
            </w:r>
            <w:r w:rsidR="00696786">
              <w:rPr>
                <w:webHidden/>
              </w:rPr>
            </w:r>
            <w:r w:rsidR="00696786">
              <w:rPr>
                <w:webHidden/>
              </w:rPr>
              <w:fldChar w:fldCharType="separate"/>
            </w:r>
            <w:r w:rsidR="004D533C">
              <w:rPr>
                <w:webHidden/>
                <w:rtl/>
              </w:rPr>
              <w:t>35</w:t>
            </w:r>
            <w:r w:rsidR="00696786">
              <w:rPr>
                <w:webHidden/>
              </w:rPr>
              <w:fldChar w:fldCharType="end"/>
            </w:r>
          </w:hyperlink>
        </w:p>
        <w:p w14:paraId="109CAAF7" w14:textId="1F521B77" w:rsidR="00696786" w:rsidRDefault="007D4D3A" w:rsidP="00696786">
          <w:pPr>
            <w:pStyle w:val="TOC3"/>
            <w:rPr>
              <w:rFonts w:asciiTheme="minorHAnsi" w:eastAsiaTheme="minorEastAsia" w:hAnsiTheme="minorHAnsi" w:cstheme="minorBidi"/>
              <w:sz w:val="22"/>
              <w:szCs w:val="22"/>
              <w:lang w:val="en-US"/>
            </w:rPr>
          </w:pPr>
          <w:hyperlink w:anchor="_Toc9570124"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לוי</w:t>
            </w:r>
            <w:r w:rsidR="00696786" w:rsidRPr="0068613C">
              <w:rPr>
                <w:rStyle w:val="Hyperlink"/>
                <w:rtl/>
              </w:rPr>
              <w:t xml:space="preserve"> </w:t>
            </w:r>
            <w:r w:rsidR="00696786" w:rsidRPr="0068613C">
              <w:rPr>
                <w:rStyle w:val="Hyperlink"/>
                <w:rFonts w:hint="eastAsia"/>
                <w:rtl/>
              </w:rPr>
              <w:t>יצחק</w:t>
            </w:r>
            <w:r w:rsidR="00696786" w:rsidRPr="0068613C">
              <w:rPr>
                <w:rStyle w:val="Hyperlink"/>
                <w:rtl/>
              </w:rPr>
              <w:t xml:space="preserve"> </w:t>
            </w:r>
            <w:r w:rsidR="00696786" w:rsidRPr="0068613C">
              <w:rPr>
                <w:rStyle w:val="Hyperlink"/>
                <w:rFonts w:hint="eastAsia"/>
                <w:rtl/>
              </w:rPr>
              <w:t>ראסקין</w:t>
            </w:r>
          </w:hyperlink>
        </w:p>
        <w:p w14:paraId="4A5D986A" w14:textId="77777777" w:rsidR="00696786" w:rsidRDefault="00696786" w:rsidP="00696786">
          <w:pPr>
            <w:pStyle w:val="TOC2"/>
            <w:rPr>
              <w:rStyle w:val="Hyperlink"/>
              <w:rtl/>
            </w:rPr>
          </w:pPr>
        </w:p>
        <w:p w14:paraId="65578831" w14:textId="77777777" w:rsidR="00696786" w:rsidRDefault="007D4D3A" w:rsidP="00696786">
          <w:pPr>
            <w:pStyle w:val="TOC2"/>
            <w:rPr>
              <w:rFonts w:asciiTheme="minorHAnsi" w:eastAsiaTheme="minorEastAsia" w:hAnsiTheme="minorHAnsi" w:cstheme="minorBidi"/>
            </w:rPr>
          </w:pPr>
          <w:hyperlink w:anchor="_Toc9570125" w:history="1">
            <w:r w:rsidR="00696786" w:rsidRPr="0068613C">
              <w:rPr>
                <w:rStyle w:val="Hyperlink"/>
                <w:rFonts w:hint="eastAsia"/>
                <w:rtl/>
              </w:rPr>
              <w:t>תקנת</w:t>
            </w:r>
            <w:r w:rsidR="00696786" w:rsidRPr="0068613C">
              <w:rPr>
                <w:rStyle w:val="Hyperlink"/>
                <w:rtl/>
              </w:rPr>
              <w:t xml:space="preserve"> </w:t>
            </w:r>
            <w:r w:rsidR="00696786" w:rsidRPr="0068613C">
              <w:rPr>
                <w:rStyle w:val="Hyperlink"/>
                <w:rFonts w:hint="eastAsia"/>
                <w:rtl/>
              </w:rPr>
              <w:t>חכמים</w:t>
            </w:r>
            <w:r w:rsidR="00696786" w:rsidRPr="0068613C">
              <w:rPr>
                <w:rStyle w:val="Hyperlink"/>
                <w:rtl/>
              </w:rPr>
              <w:t xml:space="preserve"> </w:t>
            </w:r>
            <w:r w:rsidR="00696786" w:rsidRPr="0068613C">
              <w:rPr>
                <w:rStyle w:val="Hyperlink"/>
                <w:rFonts w:hint="eastAsia"/>
                <w:rtl/>
              </w:rPr>
              <w:t>בבדיקת</w:t>
            </w:r>
            <w:r w:rsidR="00696786" w:rsidRPr="0068613C">
              <w:rPr>
                <w:rStyle w:val="Hyperlink"/>
                <w:rtl/>
              </w:rPr>
              <w:t xml:space="preserve"> </w:t>
            </w:r>
            <w:r w:rsidR="00696786" w:rsidRPr="0068613C">
              <w:rPr>
                <w:rStyle w:val="Hyperlink"/>
                <w:rFonts w:hint="eastAsia"/>
                <w:rtl/>
              </w:rPr>
              <w:t>חמץ</w:t>
            </w:r>
            <w:r w:rsidR="00696786">
              <w:rPr>
                <w:webHidden/>
              </w:rPr>
              <w:tab/>
            </w:r>
            <w:r w:rsidR="00696786">
              <w:rPr>
                <w:webHidden/>
              </w:rPr>
              <w:fldChar w:fldCharType="begin"/>
            </w:r>
            <w:r w:rsidR="00696786">
              <w:rPr>
                <w:webHidden/>
              </w:rPr>
              <w:instrText xml:space="preserve"> PAGEREF _Toc9570125 \h </w:instrText>
            </w:r>
            <w:r w:rsidR="00696786">
              <w:rPr>
                <w:webHidden/>
              </w:rPr>
            </w:r>
            <w:r w:rsidR="00696786">
              <w:rPr>
                <w:webHidden/>
              </w:rPr>
              <w:fldChar w:fldCharType="separate"/>
            </w:r>
            <w:r w:rsidR="004D533C">
              <w:rPr>
                <w:webHidden/>
                <w:rtl/>
              </w:rPr>
              <w:t>37</w:t>
            </w:r>
            <w:r w:rsidR="00696786">
              <w:rPr>
                <w:webHidden/>
              </w:rPr>
              <w:fldChar w:fldCharType="end"/>
            </w:r>
          </w:hyperlink>
        </w:p>
        <w:p w14:paraId="6A109E0F" w14:textId="592FD145" w:rsidR="00696786" w:rsidRDefault="007D4D3A" w:rsidP="00696786">
          <w:pPr>
            <w:pStyle w:val="TOC3"/>
            <w:rPr>
              <w:rFonts w:asciiTheme="minorHAnsi" w:eastAsiaTheme="minorEastAsia" w:hAnsiTheme="minorHAnsi" w:cstheme="minorBidi"/>
              <w:sz w:val="22"/>
              <w:szCs w:val="22"/>
              <w:lang w:val="en-US"/>
            </w:rPr>
          </w:pPr>
          <w:hyperlink w:anchor="_Toc9570126"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אליהו</w:t>
            </w:r>
            <w:r w:rsidR="00696786" w:rsidRPr="0068613C">
              <w:rPr>
                <w:rStyle w:val="Hyperlink"/>
                <w:rtl/>
              </w:rPr>
              <w:t xml:space="preserve"> </w:t>
            </w:r>
            <w:r w:rsidR="00696786" w:rsidRPr="0068613C">
              <w:rPr>
                <w:rStyle w:val="Hyperlink"/>
                <w:rFonts w:hint="eastAsia"/>
                <w:rtl/>
              </w:rPr>
              <w:t>נתן</w:t>
            </w:r>
            <w:r w:rsidR="00696786" w:rsidRPr="0068613C">
              <w:rPr>
                <w:rStyle w:val="Hyperlink"/>
                <w:rtl/>
              </w:rPr>
              <w:t xml:space="preserve"> </w:t>
            </w:r>
            <w:r w:rsidR="00696786" w:rsidRPr="0068613C">
              <w:rPr>
                <w:rStyle w:val="Hyperlink"/>
                <w:rFonts w:hint="eastAsia"/>
                <w:rtl/>
              </w:rPr>
              <w:t>סילבערבערג</w:t>
            </w:r>
          </w:hyperlink>
        </w:p>
        <w:p w14:paraId="1A8C929F" w14:textId="77777777" w:rsidR="00696786" w:rsidRDefault="007D4D3A" w:rsidP="00696786">
          <w:pPr>
            <w:pStyle w:val="TOC2"/>
            <w:rPr>
              <w:rFonts w:asciiTheme="minorHAnsi" w:eastAsiaTheme="minorEastAsia" w:hAnsiTheme="minorHAnsi" w:cstheme="minorBidi"/>
            </w:rPr>
          </w:pPr>
          <w:hyperlink w:anchor="_Toc9570127" w:history="1">
            <w:r w:rsidR="00696786" w:rsidRPr="0068613C">
              <w:rPr>
                <w:rStyle w:val="Hyperlink"/>
                <w:rFonts w:hint="eastAsia"/>
                <w:rtl/>
              </w:rPr>
              <w:t>מדוע</w:t>
            </w:r>
            <w:r w:rsidR="00696786" w:rsidRPr="0068613C">
              <w:rPr>
                <w:rStyle w:val="Hyperlink"/>
                <w:rtl/>
              </w:rPr>
              <w:t xml:space="preserve"> </w:t>
            </w:r>
            <w:r w:rsidR="00696786" w:rsidRPr="0068613C">
              <w:rPr>
                <w:rStyle w:val="Hyperlink"/>
                <w:rFonts w:hint="eastAsia"/>
                <w:rtl/>
              </w:rPr>
              <w:t>לא</w:t>
            </w:r>
            <w:r w:rsidR="00696786" w:rsidRPr="0068613C">
              <w:rPr>
                <w:rStyle w:val="Hyperlink"/>
                <w:rtl/>
              </w:rPr>
              <w:t xml:space="preserve"> </w:t>
            </w:r>
            <w:r w:rsidR="00696786" w:rsidRPr="0068613C">
              <w:rPr>
                <w:rStyle w:val="Hyperlink"/>
                <w:rFonts w:hint="eastAsia"/>
                <w:rtl/>
              </w:rPr>
              <w:t>חשש</w:t>
            </w:r>
            <w:r w:rsidR="00696786" w:rsidRPr="0068613C">
              <w:rPr>
                <w:rStyle w:val="Hyperlink"/>
                <w:rtl/>
              </w:rPr>
              <w:t xml:space="preserve"> </w:t>
            </w:r>
            <w:r w:rsidR="00696786" w:rsidRPr="0068613C">
              <w:rPr>
                <w:rStyle w:val="Hyperlink"/>
                <w:rFonts w:hint="eastAsia"/>
                <w:rtl/>
              </w:rPr>
              <w:t>רשב</w:t>
            </w:r>
            <w:r w:rsidR="00696786" w:rsidRPr="0068613C">
              <w:rPr>
                <w:rStyle w:val="Hyperlink"/>
                <w:rtl/>
              </w:rPr>
              <w:t>"</w:t>
            </w:r>
            <w:r w:rsidR="00696786" w:rsidRPr="0068613C">
              <w:rPr>
                <w:rStyle w:val="Hyperlink"/>
                <w:rFonts w:hint="eastAsia"/>
                <w:rtl/>
              </w:rPr>
              <w:t>י</w:t>
            </w:r>
            <w:r w:rsidR="00696786" w:rsidRPr="0068613C">
              <w:rPr>
                <w:rStyle w:val="Hyperlink"/>
                <w:rtl/>
              </w:rPr>
              <w:t xml:space="preserve"> </w:t>
            </w:r>
            <w:r w:rsidR="00696786" w:rsidRPr="0068613C">
              <w:rPr>
                <w:rStyle w:val="Hyperlink"/>
                <w:rFonts w:hint="eastAsia"/>
                <w:rtl/>
              </w:rPr>
              <w:t>בעץ</w:t>
            </w:r>
            <w:r w:rsidR="00696786" w:rsidRPr="0068613C">
              <w:rPr>
                <w:rStyle w:val="Hyperlink"/>
                <w:rtl/>
              </w:rPr>
              <w:t xml:space="preserve"> </w:t>
            </w:r>
            <w:r w:rsidR="00696786" w:rsidRPr="0068613C">
              <w:rPr>
                <w:rStyle w:val="Hyperlink"/>
                <w:rFonts w:hint="eastAsia"/>
                <w:rtl/>
              </w:rPr>
              <w:t>החרובין</w:t>
            </w:r>
            <w:r w:rsidR="00696786" w:rsidRPr="0068613C">
              <w:rPr>
                <w:rStyle w:val="Hyperlink"/>
                <w:rtl/>
              </w:rPr>
              <w:t xml:space="preserve"> </w:t>
            </w:r>
            <w:r w:rsidR="00696786" w:rsidRPr="0068613C">
              <w:rPr>
                <w:rStyle w:val="Hyperlink"/>
                <w:rFonts w:hint="eastAsia"/>
                <w:rtl/>
              </w:rPr>
              <w:t>לערלה</w:t>
            </w:r>
            <w:r w:rsidR="00696786">
              <w:rPr>
                <w:webHidden/>
              </w:rPr>
              <w:tab/>
            </w:r>
            <w:r w:rsidR="00696786">
              <w:rPr>
                <w:webHidden/>
              </w:rPr>
              <w:fldChar w:fldCharType="begin"/>
            </w:r>
            <w:r w:rsidR="00696786">
              <w:rPr>
                <w:webHidden/>
              </w:rPr>
              <w:instrText xml:space="preserve"> PAGEREF _Toc9570127 \h </w:instrText>
            </w:r>
            <w:r w:rsidR="00696786">
              <w:rPr>
                <w:webHidden/>
              </w:rPr>
            </w:r>
            <w:r w:rsidR="00696786">
              <w:rPr>
                <w:webHidden/>
              </w:rPr>
              <w:fldChar w:fldCharType="separate"/>
            </w:r>
            <w:r w:rsidR="004D533C">
              <w:rPr>
                <w:webHidden/>
                <w:rtl/>
              </w:rPr>
              <w:t>43</w:t>
            </w:r>
            <w:r w:rsidR="00696786">
              <w:rPr>
                <w:webHidden/>
              </w:rPr>
              <w:fldChar w:fldCharType="end"/>
            </w:r>
          </w:hyperlink>
        </w:p>
        <w:p w14:paraId="1DE1AA31" w14:textId="03ACE43E" w:rsidR="00696786" w:rsidRDefault="007D4D3A" w:rsidP="00696786">
          <w:pPr>
            <w:pStyle w:val="TOC3"/>
            <w:rPr>
              <w:rFonts w:asciiTheme="minorHAnsi" w:eastAsiaTheme="minorEastAsia" w:hAnsiTheme="minorHAnsi" w:cstheme="minorBidi"/>
              <w:sz w:val="22"/>
              <w:szCs w:val="22"/>
              <w:lang w:val="en-US"/>
            </w:rPr>
          </w:pPr>
          <w:hyperlink w:anchor="_Toc9570128"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גמליאל</w:t>
            </w:r>
            <w:r w:rsidR="00696786" w:rsidRPr="0068613C">
              <w:rPr>
                <w:rStyle w:val="Hyperlink"/>
                <w:rtl/>
              </w:rPr>
              <w:t xml:space="preserve"> </w:t>
            </w:r>
            <w:r w:rsidR="00696786" w:rsidRPr="0068613C">
              <w:rPr>
                <w:rStyle w:val="Hyperlink"/>
                <w:rFonts w:hint="eastAsia"/>
                <w:rtl/>
              </w:rPr>
              <w:t>הכהן</w:t>
            </w:r>
            <w:r w:rsidR="00696786" w:rsidRPr="0068613C">
              <w:rPr>
                <w:rStyle w:val="Hyperlink"/>
                <w:rtl/>
              </w:rPr>
              <w:t xml:space="preserve"> </w:t>
            </w:r>
            <w:r w:rsidR="00696786" w:rsidRPr="0068613C">
              <w:rPr>
                <w:rStyle w:val="Hyperlink"/>
                <w:rFonts w:hint="eastAsia"/>
                <w:rtl/>
              </w:rPr>
              <w:t>רבינוביץ</w:t>
            </w:r>
          </w:hyperlink>
        </w:p>
        <w:p w14:paraId="754AD7C3" w14:textId="77777777" w:rsidR="00696786" w:rsidRDefault="007D4D3A" w:rsidP="00696786">
          <w:pPr>
            <w:pStyle w:val="TOC2"/>
            <w:rPr>
              <w:rFonts w:asciiTheme="minorHAnsi" w:eastAsiaTheme="minorEastAsia" w:hAnsiTheme="minorHAnsi" w:cstheme="minorBidi"/>
            </w:rPr>
          </w:pPr>
          <w:hyperlink w:anchor="_Toc9570129" w:history="1">
            <w:r w:rsidR="00696786" w:rsidRPr="0068613C">
              <w:rPr>
                <w:rStyle w:val="Hyperlink"/>
                <w:rFonts w:eastAsia="David Libre" w:hint="eastAsia"/>
                <w:rtl/>
              </w:rPr>
              <w:t>מדשקיל</w:t>
            </w:r>
            <w:r w:rsidR="00696786" w:rsidRPr="0068613C">
              <w:rPr>
                <w:rStyle w:val="Hyperlink"/>
                <w:rFonts w:eastAsia="David Libre"/>
                <w:rtl/>
              </w:rPr>
              <w:t xml:space="preserve"> </w:t>
            </w:r>
            <w:r w:rsidR="00696786" w:rsidRPr="0068613C">
              <w:rPr>
                <w:rStyle w:val="Hyperlink"/>
                <w:rFonts w:eastAsia="David Libre" w:hint="eastAsia"/>
                <w:rtl/>
              </w:rPr>
              <w:t>וטרי</w:t>
            </w:r>
            <w:r w:rsidR="00696786" w:rsidRPr="0068613C">
              <w:rPr>
                <w:rStyle w:val="Hyperlink"/>
                <w:rFonts w:eastAsia="David Libre"/>
                <w:rtl/>
              </w:rPr>
              <w:t xml:space="preserve"> </w:t>
            </w:r>
            <w:r w:rsidR="00696786" w:rsidRPr="0068613C">
              <w:rPr>
                <w:rStyle w:val="Hyperlink"/>
                <w:rFonts w:eastAsia="David Libre" w:hint="eastAsia"/>
                <w:rtl/>
              </w:rPr>
              <w:t>אליבא</w:t>
            </w:r>
            <w:r w:rsidR="00696786" w:rsidRPr="0068613C">
              <w:rPr>
                <w:rStyle w:val="Hyperlink"/>
                <w:rFonts w:eastAsia="David Libre"/>
                <w:rtl/>
              </w:rPr>
              <w:t xml:space="preserve"> </w:t>
            </w:r>
            <w:r w:rsidR="00696786" w:rsidRPr="0068613C">
              <w:rPr>
                <w:rStyle w:val="Hyperlink"/>
                <w:rFonts w:eastAsia="David Libre" w:hint="eastAsia"/>
                <w:rtl/>
              </w:rPr>
              <w:t>דפלוני</w:t>
            </w:r>
            <w:r w:rsidR="00696786" w:rsidRPr="0068613C">
              <w:rPr>
                <w:rStyle w:val="Hyperlink"/>
                <w:rFonts w:eastAsia="David Libre"/>
                <w:rtl/>
              </w:rPr>
              <w:t xml:space="preserve"> </w:t>
            </w:r>
            <w:r w:rsidR="00696786" w:rsidRPr="0068613C">
              <w:rPr>
                <w:rStyle w:val="Hyperlink"/>
                <w:rFonts w:eastAsia="David Libre" w:hint="eastAsia"/>
                <w:rtl/>
              </w:rPr>
              <w:t>שמע</w:t>
            </w:r>
            <w:r w:rsidR="00696786" w:rsidRPr="0068613C">
              <w:rPr>
                <w:rStyle w:val="Hyperlink"/>
                <w:rFonts w:eastAsia="David Libre"/>
                <w:rtl/>
              </w:rPr>
              <w:t xml:space="preserve"> </w:t>
            </w:r>
            <w:r w:rsidR="00696786" w:rsidRPr="0068613C">
              <w:rPr>
                <w:rStyle w:val="Hyperlink"/>
                <w:rFonts w:eastAsia="David Libre" w:hint="eastAsia"/>
                <w:rtl/>
              </w:rPr>
              <w:t>מינה</w:t>
            </w:r>
            <w:r w:rsidR="00696786" w:rsidRPr="0068613C">
              <w:rPr>
                <w:rStyle w:val="Hyperlink"/>
                <w:rFonts w:eastAsia="David Libre"/>
                <w:rtl/>
              </w:rPr>
              <w:t xml:space="preserve"> </w:t>
            </w:r>
            <w:r w:rsidR="00696786" w:rsidRPr="0068613C">
              <w:rPr>
                <w:rStyle w:val="Hyperlink"/>
                <w:rFonts w:eastAsia="David Libre" w:hint="eastAsia"/>
                <w:rtl/>
              </w:rPr>
              <w:t>דכוותיה</w:t>
            </w:r>
            <w:r w:rsidR="00696786" w:rsidRPr="0068613C">
              <w:rPr>
                <w:rStyle w:val="Hyperlink"/>
                <w:rFonts w:eastAsia="David Libre"/>
                <w:rtl/>
              </w:rPr>
              <w:t xml:space="preserve"> </w:t>
            </w:r>
            <w:r w:rsidR="00696786" w:rsidRPr="0068613C">
              <w:rPr>
                <w:rStyle w:val="Hyperlink"/>
                <w:rFonts w:eastAsia="David Libre" w:hint="eastAsia"/>
                <w:rtl/>
              </w:rPr>
              <w:t>סבירה</w:t>
            </w:r>
            <w:r w:rsidR="00696786" w:rsidRPr="0068613C">
              <w:rPr>
                <w:rStyle w:val="Hyperlink"/>
                <w:rFonts w:eastAsia="David Libre"/>
                <w:rtl/>
              </w:rPr>
              <w:t xml:space="preserve"> </w:t>
            </w:r>
            <w:r w:rsidR="00696786" w:rsidRPr="0068613C">
              <w:rPr>
                <w:rStyle w:val="Hyperlink"/>
                <w:rFonts w:eastAsia="David Libre" w:hint="eastAsia"/>
                <w:rtl/>
              </w:rPr>
              <w:t>ליה</w:t>
            </w:r>
            <w:r w:rsidR="00696786">
              <w:rPr>
                <w:webHidden/>
              </w:rPr>
              <w:tab/>
            </w:r>
            <w:r w:rsidR="00696786">
              <w:rPr>
                <w:webHidden/>
              </w:rPr>
              <w:fldChar w:fldCharType="begin"/>
            </w:r>
            <w:r w:rsidR="00696786">
              <w:rPr>
                <w:webHidden/>
              </w:rPr>
              <w:instrText xml:space="preserve"> PAGEREF _Toc9570129 \h </w:instrText>
            </w:r>
            <w:r w:rsidR="00696786">
              <w:rPr>
                <w:webHidden/>
              </w:rPr>
            </w:r>
            <w:r w:rsidR="00696786">
              <w:rPr>
                <w:webHidden/>
              </w:rPr>
              <w:fldChar w:fldCharType="separate"/>
            </w:r>
            <w:r w:rsidR="004D533C">
              <w:rPr>
                <w:webHidden/>
                <w:rtl/>
              </w:rPr>
              <w:t>48</w:t>
            </w:r>
            <w:r w:rsidR="00696786">
              <w:rPr>
                <w:webHidden/>
              </w:rPr>
              <w:fldChar w:fldCharType="end"/>
            </w:r>
          </w:hyperlink>
        </w:p>
        <w:p w14:paraId="53445C5C" w14:textId="3562BA06" w:rsidR="00696786" w:rsidRDefault="007D4D3A" w:rsidP="00696786">
          <w:pPr>
            <w:pStyle w:val="TOC3"/>
            <w:rPr>
              <w:rFonts w:asciiTheme="minorHAnsi" w:eastAsiaTheme="minorEastAsia" w:hAnsiTheme="minorHAnsi" w:cstheme="minorBidi"/>
              <w:sz w:val="22"/>
              <w:szCs w:val="22"/>
              <w:lang w:val="en-US"/>
            </w:rPr>
          </w:pPr>
          <w:hyperlink w:anchor="_Toc9570130"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מרדכי</w:t>
            </w:r>
            <w:r w:rsidR="00696786" w:rsidRPr="0068613C">
              <w:rPr>
                <w:rStyle w:val="Hyperlink"/>
                <w:rtl/>
              </w:rPr>
              <w:t xml:space="preserve"> </w:t>
            </w:r>
            <w:r w:rsidR="00696786" w:rsidRPr="0068613C">
              <w:rPr>
                <w:rStyle w:val="Hyperlink"/>
                <w:rFonts w:hint="eastAsia"/>
                <w:rtl/>
              </w:rPr>
              <w:t>דובער</w:t>
            </w:r>
            <w:r w:rsidR="00696786" w:rsidRPr="0068613C">
              <w:rPr>
                <w:rStyle w:val="Hyperlink"/>
                <w:rtl/>
              </w:rPr>
              <w:t xml:space="preserve"> </w:t>
            </w:r>
            <w:r w:rsidR="00696786" w:rsidRPr="0068613C">
              <w:rPr>
                <w:rStyle w:val="Hyperlink"/>
                <w:rFonts w:hint="eastAsia"/>
                <w:rtl/>
              </w:rPr>
              <w:t>ווילהעלם</w:t>
            </w:r>
          </w:hyperlink>
        </w:p>
        <w:p w14:paraId="00980D78" w14:textId="6FE789DC" w:rsidR="00696786" w:rsidRDefault="007D4D3A" w:rsidP="00696786">
          <w:pPr>
            <w:pStyle w:val="TOC1"/>
            <w:rPr>
              <w:rFonts w:asciiTheme="minorHAnsi" w:eastAsiaTheme="minorEastAsia" w:hAnsiTheme="minorHAnsi" w:cstheme="minorBidi"/>
              <w:sz w:val="22"/>
              <w:szCs w:val="22"/>
            </w:rPr>
          </w:pPr>
          <w:hyperlink w:anchor="_Toc9570131" w:history="1">
            <w:r w:rsidR="00696786" w:rsidRPr="0068613C">
              <w:rPr>
                <w:rStyle w:val="Hyperlink"/>
                <w:rFonts w:hint="eastAsia"/>
                <w:rtl/>
              </w:rPr>
              <w:t>חסידות</w:t>
            </w:r>
          </w:hyperlink>
        </w:p>
        <w:p w14:paraId="6449521D" w14:textId="77777777" w:rsidR="00696786" w:rsidRDefault="007D4D3A" w:rsidP="00696786">
          <w:pPr>
            <w:pStyle w:val="TOC2"/>
            <w:rPr>
              <w:rFonts w:asciiTheme="minorHAnsi" w:eastAsiaTheme="minorEastAsia" w:hAnsiTheme="minorHAnsi" w:cstheme="minorBidi"/>
            </w:rPr>
          </w:pPr>
          <w:hyperlink w:anchor="_Toc9570132" w:history="1">
            <w:r w:rsidR="00696786" w:rsidRPr="0068613C">
              <w:rPr>
                <w:rStyle w:val="Hyperlink"/>
                <w:rFonts w:hint="eastAsia"/>
                <w:rtl/>
              </w:rPr>
              <w:t>הערות</w:t>
            </w:r>
            <w:r w:rsidR="00696786" w:rsidRPr="0068613C">
              <w:rPr>
                <w:rStyle w:val="Hyperlink"/>
                <w:rtl/>
              </w:rPr>
              <w:t xml:space="preserve"> </w:t>
            </w:r>
            <w:r w:rsidR="00696786" w:rsidRPr="0068613C">
              <w:rPr>
                <w:rStyle w:val="Hyperlink"/>
                <w:rFonts w:hint="eastAsia"/>
                <w:rtl/>
              </w:rPr>
              <w:t>בספר</w:t>
            </w:r>
            <w:r w:rsidR="00696786" w:rsidRPr="0068613C">
              <w:rPr>
                <w:rStyle w:val="Hyperlink"/>
                <w:rtl/>
              </w:rPr>
              <w:t xml:space="preserve"> </w:t>
            </w:r>
            <w:r w:rsidR="00696786" w:rsidRPr="0068613C">
              <w:rPr>
                <w:rStyle w:val="Hyperlink"/>
                <w:rFonts w:hint="eastAsia"/>
                <w:rtl/>
              </w:rPr>
              <w:t>התניא</w:t>
            </w:r>
            <w:r w:rsidR="00696786">
              <w:rPr>
                <w:webHidden/>
              </w:rPr>
              <w:tab/>
            </w:r>
            <w:r w:rsidR="00696786">
              <w:rPr>
                <w:webHidden/>
              </w:rPr>
              <w:fldChar w:fldCharType="begin"/>
            </w:r>
            <w:r w:rsidR="00696786">
              <w:rPr>
                <w:webHidden/>
              </w:rPr>
              <w:instrText xml:space="preserve"> PAGEREF _Toc9570132 \h </w:instrText>
            </w:r>
            <w:r w:rsidR="00696786">
              <w:rPr>
                <w:webHidden/>
              </w:rPr>
            </w:r>
            <w:r w:rsidR="00696786">
              <w:rPr>
                <w:webHidden/>
              </w:rPr>
              <w:fldChar w:fldCharType="separate"/>
            </w:r>
            <w:r w:rsidR="004D533C">
              <w:rPr>
                <w:webHidden/>
                <w:rtl/>
              </w:rPr>
              <w:t>50</w:t>
            </w:r>
            <w:r w:rsidR="00696786">
              <w:rPr>
                <w:webHidden/>
              </w:rPr>
              <w:fldChar w:fldCharType="end"/>
            </w:r>
          </w:hyperlink>
        </w:p>
        <w:p w14:paraId="6BE0121A" w14:textId="2FCC6418" w:rsidR="00696786" w:rsidRDefault="007D4D3A" w:rsidP="00696786">
          <w:pPr>
            <w:pStyle w:val="TOC3"/>
            <w:rPr>
              <w:rFonts w:asciiTheme="minorHAnsi" w:eastAsiaTheme="minorEastAsia" w:hAnsiTheme="minorHAnsi" w:cstheme="minorBidi"/>
              <w:sz w:val="22"/>
              <w:szCs w:val="22"/>
              <w:lang w:val="en-US"/>
            </w:rPr>
          </w:pPr>
          <w:hyperlink w:anchor="_Toc9570133"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וו</w:t>
            </w:r>
            <w:r w:rsidR="00696786" w:rsidRPr="0068613C">
              <w:rPr>
                <w:rStyle w:val="Hyperlink"/>
                <w:rtl/>
              </w:rPr>
              <w:t xml:space="preserve">. </w:t>
            </w:r>
            <w:r w:rsidR="00696786" w:rsidRPr="0068613C">
              <w:rPr>
                <w:rStyle w:val="Hyperlink"/>
                <w:rFonts w:hint="eastAsia"/>
                <w:rtl/>
              </w:rPr>
              <w:t>ראזענבלום</w:t>
            </w:r>
          </w:hyperlink>
        </w:p>
        <w:p w14:paraId="0E236682" w14:textId="77777777" w:rsidR="00696786" w:rsidRDefault="007D4D3A" w:rsidP="00696786">
          <w:pPr>
            <w:pStyle w:val="TOC2"/>
            <w:rPr>
              <w:rFonts w:asciiTheme="minorHAnsi" w:eastAsiaTheme="minorEastAsia" w:hAnsiTheme="minorHAnsi" w:cstheme="minorBidi"/>
            </w:rPr>
          </w:pPr>
          <w:hyperlink w:anchor="_Toc9570134" w:history="1">
            <w:r w:rsidR="00696786" w:rsidRPr="0068613C">
              <w:rPr>
                <w:rStyle w:val="Hyperlink"/>
                <w:rFonts w:hint="eastAsia"/>
                <w:rtl/>
              </w:rPr>
              <w:t>ל</w:t>
            </w:r>
            <w:r w:rsidR="00696786" w:rsidRPr="0068613C">
              <w:rPr>
                <w:rStyle w:val="Hyperlink"/>
                <w:rtl/>
              </w:rPr>
              <w:t>"</w:t>
            </w:r>
            <w:r w:rsidR="00696786" w:rsidRPr="0068613C">
              <w:rPr>
                <w:rStyle w:val="Hyperlink"/>
                <w:rFonts w:hint="eastAsia"/>
                <w:rtl/>
              </w:rPr>
              <w:t>ג</w:t>
            </w:r>
            <w:r w:rsidR="00696786" w:rsidRPr="0068613C">
              <w:rPr>
                <w:rStyle w:val="Hyperlink"/>
                <w:rtl/>
              </w:rPr>
              <w:t xml:space="preserve"> </w:t>
            </w:r>
            <w:r w:rsidR="00696786" w:rsidRPr="0068613C">
              <w:rPr>
                <w:rStyle w:val="Hyperlink"/>
                <w:rFonts w:hint="eastAsia"/>
                <w:rtl/>
              </w:rPr>
              <w:t>בעומר</w:t>
            </w:r>
            <w:r w:rsidR="00696786" w:rsidRPr="0068613C">
              <w:rPr>
                <w:rStyle w:val="Hyperlink"/>
                <w:rtl/>
              </w:rPr>
              <w:t xml:space="preserve"> </w:t>
            </w:r>
            <w:r w:rsidR="00696786" w:rsidRPr="0068613C">
              <w:rPr>
                <w:rStyle w:val="Hyperlink"/>
                <w:rFonts w:hint="eastAsia"/>
                <w:rtl/>
              </w:rPr>
              <w:t>התנאים</w:t>
            </w:r>
            <w:r w:rsidR="00696786" w:rsidRPr="0068613C">
              <w:rPr>
                <w:rStyle w:val="Hyperlink"/>
                <w:rtl/>
              </w:rPr>
              <w:t xml:space="preserve"> </w:t>
            </w:r>
            <w:r w:rsidR="00696786" w:rsidRPr="0068613C">
              <w:rPr>
                <w:rStyle w:val="Hyperlink"/>
                <w:rFonts w:hint="eastAsia"/>
                <w:rtl/>
              </w:rPr>
              <w:t>לפני</w:t>
            </w:r>
            <w:r w:rsidR="00696786" w:rsidRPr="0068613C">
              <w:rPr>
                <w:rStyle w:val="Hyperlink"/>
                <w:rtl/>
              </w:rPr>
              <w:t xml:space="preserve"> </w:t>
            </w:r>
            <w:r w:rsidR="00696786" w:rsidRPr="0068613C">
              <w:rPr>
                <w:rStyle w:val="Hyperlink"/>
                <w:rFonts w:hint="eastAsia"/>
                <w:rtl/>
              </w:rPr>
              <w:t>החתונה</w:t>
            </w:r>
            <w:r w:rsidR="00696786">
              <w:rPr>
                <w:webHidden/>
              </w:rPr>
              <w:tab/>
            </w:r>
            <w:r w:rsidR="00696786">
              <w:rPr>
                <w:webHidden/>
              </w:rPr>
              <w:fldChar w:fldCharType="begin"/>
            </w:r>
            <w:r w:rsidR="00696786">
              <w:rPr>
                <w:webHidden/>
              </w:rPr>
              <w:instrText xml:space="preserve"> PAGEREF _Toc9570134 \h </w:instrText>
            </w:r>
            <w:r w:rsidR="00696786">
              <w:rPr>
                <w:webHidden/>
              </w:rPr>
            </w:r>
            <w:r w:rsidR="00696786">
              <w:rPr>
                <w:webHidden/>
              </w:rPr>
              <w:fldChar w:fldCharType="separate"/>
            </w:r>
            <w:r w:rsidR="004D533C">
              <w:rPr>
                <w:webHidden/>
                <w:rtl/>
              </w:rPr>
              <w:t>51</w:t>
            </w:r>
            <w:r w:rsidR="00696786">
              <w:rPr>
                <w:webHidden/>
              </w:rPr>
              <w:fldChar w:fldCharType="end"/>
            </w:r>
          </w:hyperlink>
        </w:p>
        <w:p w14:paraId="7F2054D3" w14:textId="13C8DC78" w:rsidR="00696786" w:rsidRDefault="007D4D3A" w:rsidP="00696786">
          <w:pPr>
            <w:pStyle w:val="TOC3"/>
            <w:rPr>
              <w:rFonts w:asciiTheme="minorHAnsi" w:eastAsiaTheme="minorEastAsia" w:hAnsiTheme="minorHAnsi" w:cstheme="minorBidi"/>
              <w:sz w:val="22"/>
              <w:szCs w:val="22"/>
              <w:lang w:val="en-US"/>
            </w:rPr>
          </w:pPr>
          <w:hyperlink w:anchor="_Toc9570135"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מרדכי</w:t>
            </w:r>
            <w:r w:rsidR="00696786" w:rsidRPr="0068613C">
              <w:rPr>
                <w:rStyle w:val="Hyperlink"/>
                <w:rtl/>
              </w:rPr>
              <w:t xml:space="preserve"> </w:t>
            </w:r>
            <w:r w:rsidR="00696786" w:rsidRPr="0068613C">
              <w:rPr>
                <w:rStyle w:val="Hyperlink"/>
                <w:rFonts w:hint="eastAsia"/>
                <w:rtl/>
              </w:rPr>
              <w:t>פרקש</w:t>
            </w:r>
          </w:hyperlink>
        </w:p>
        <w:p w14:paraId="16632D6C" w14:textId="77777777" w:rsidR="00696786" w:rsidRDefault="007D4D3A" w:rsidP="00696786">
          <w:pPr>
            <w:pStyle w:val="TOC2"/>
            <w:rPr>
              <w:rFonts w:asciiTheme="minorHAnsi" w:eastAsiaTheme="minorEastAsia" w:hAnsiTheme="minorHAnsi" w:cstheme="minorBidi"/>
            </w:rPr>
          </w:pPr>
          <w:hyperlink w:anchor="_Toc9570136" w:history="1">
            <w:r w:rsidR="00696786" w:rsidRPr="0068613C">
              <w:rPr>
                <w:rStyle w:val="Hyperlink"/>
                <w:rFonts w:eastAsiaTheme="majorEastAsia" w:hint="eastAsia"/>
                <w:spacing w:val="5"/>
                <w:rtl/>
              </w:rPr>
              <w:t>בירור</w:t>
            </w:r>
            <w:r w:rsidR="00696786" w:rsidRPr="0068613C">
              <w:rPr>
                <w:rStyle w:val="Hyperlink"/>
                <w:rFonts w:eastAsiaTheme="majorEastAsia"/>
                <w:spacing w:val="5"/>
                <w:rtl/>
              </w:rPr>
              <w:t xml:space="preserve"> </w:t>
            </w:r>
            <w:r w:rsidR="00696786" w:rsidRPr="0068613C">
              <w:rPr>
                <w:rStyle w:val="Hyperlink"/>
                <w:rFonts w:eastAsiaTheme="majorEastAsia" w:hint="eastAsia"/>
                <w:spacing w:val="5"/>
                <w:rtl/>
              </w:rPr>
              <w:t>הניצוצות</w:t>
            </w:r>
            <w:r w:rsidR="00696786" w:rsidRPr="0068613C">
              <w:rPr>
                <w:rStyle w:val="Hyperlink"/>
                <w:rFonts w:eastAsiaTheme="majorEastAsia"/>
                <w:spacing w:val="5"/>
                <w:rtl/>
              </w:rPr>
              <w:t xml:space="preserve"> </w:t>
            </w:r>
            <w:r w:rsidR="00696786" w:rsidRPr="0068613C">
              <w:rPr>
                <w:rStyle w:val="Hyperlink"/>
                <w:rFonts w:eastAsiaTheme="majorEastAsia" w:hint="eastAsia"/>
                <w:spacing w:val="5"/>
                <w:rtl/>
              </w:rPr>
              <w:t>במצרים</w:t>
            </w:r>
            <w:r w:rsidR="00696786">
              <w:rPr>
                <w:webHidden/>
              </w:rPr>
              <w:tab/>
            </w:r>
            <w:r w:rsidR="00696786">
              <w:rPr>
                <w:webHidden/>
              </w:rPr>
              <w:fldChar w:fldCharType="begin"/>
            </w:r>
            <w:r w:rsidR="00696786">
              <w:rPr>
                <w:webHidden/>
              </w:rPr>
              <w:instrText xml:space="preserve"> PAGEREF _Toc9570136 \h </w:instrText>
            </w:r>
            <w:r w:rsidR="00696786">
              <w:rPr>
                <w:webHidden/>
              </w:rPr>
            </w:r>
            <w:r w:rsidR="00696786">
              <w:rPr>
                <w:webHidden/>
              </w:rPr>
              <w:fldChar w:fldCharType="separate"/>
            </w:r>
            <w:r w:rsidR="004D533C">
              <w:rPr>
                <w:webHidden/>
                <w:rtl/>
              </w:rPr>
              <w:t>52</w:t>
            </w:r>
            <w:r w:rsidR="00696786">
              <w:rPr>
                <w:webHidden/>
              </w:rPr>
              <w:fldChar w:fldCharType="end"/>
            </w:r>
          </w:hyperlink>
        </w:p>
        <w:p w14:paraId="75D24AFE" w14:textId="02D4E34A" w:rsidR="00696786" w:rsidRDefault="007D4D3A" w:rsidP="00696786">
          <w:pPr>
            <w:pStyle w:val="TOC3"/>
            <w:rPr>
              <w:rFonts w:asciiTheme="minorHAnsi" w:eastAsiaTheme="minorEastAsia" w:hAnsiTheme="minorHAnsi" w:cstheme="minorBidi"/>
              <w:sz w:val="22"/>
              <w:szCs w:val="22"/>
              <w:lang w:val="en-US"/>
            </w:rPr>
          </w:pPr>
          <w:hyperlink w:anchor="_Toc9570137"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אלימלך</w:t>
            </w:r>
            <w:r w:rsidR="00696786" w:rsidRPr="0068613C">
              <w:rPr>
                <w:rStyle w:val="Hyperlink"/>
                <w:rtl/>
              </w:rPr>
              <w:t xml:space="preserve"> </w:t>
            </w:r>
            <w:r w:rsidR="00696786" w:rsidRPr="0068613C">
              <w:rPr>
                <w:rStyle w:val="Hyperlink"/>
                <w:rFonts w:hint="eastAsia"/>
                <w:rtl/>
              </w:rPr>
              <w:t>יוסף</w:t>
            </w:r>
            <w:r w:rsidR="00696786" w:rsidRPr="0068613C">
              <w:rPr>
                <w:rStyle w:val="Hyperlink"/>
                <w:rtl/>
              </w:rPr>
              <w:t xml:space="preserve"> </w:t>
            </w:r>
            <w:r w:rsidR="00696786" w:rsidRPr="0068613C">
              <w:rPr>
                <w:rStyle w:val="Hyperlink"/>
                <w:rFonts w:hint="eastAsia"/>
                <w:rtl/>
              </w:rPr>
              <w:t>הכהן</w:t>
            </w:r>
            <w:r w:rsidR="00696786" w:rsidRPr="0068613C">
              <w:rPr>
                <w:rStyle w:val="Hyperlink"/>
                <w:rtl/>
              </w:rPr>
              <w:t xml:space="preserve"> </w:t>
            </w:r>
            <w:r w:rsidR="00696786" w:rsidRPr="0068613C">
              <w:rPr>
                <w:rStyle w:val="Hyperlink"/>
                <w:rFonts w:hint="eastAsia"/>
                <w:rtl/>
              </w:rPr>
              <w:t>סילבערבערג</w:t>
            </w:r>
          </w:hyperlink>
        </w:p>
        <w:p w14:paraId="1F93EC69" w14:textId="77777777" w:rsidR="00696786" w:rsidRDefault="007D4D3A" w:rsidP="00696786">
          <w:pPr>
            <w:pStyle w:val="TOC2"/>
            <w:rPr>
              <w:rFonts w:asciiTheme="minorHAnsi" w:eastAsiaTheme="minorEastAsia" w:hAnsiTheme="minorHAnsi" w:cstheme="minorBidi"/>
            </w:rPr>
          </w:pPr>
          <w:hyperlink w:anchor="_Toc9570138" w:history="1">
            <w:r w:rsidR="00696786" w:rsidRPr="0068613C">
              <w:rPr>
                <w:rStyle w:val="Hyperlink"/>
                <w:rFonts w:hint="eastAsia"/>
                <w:rtl/>
              </w:rPr>
              <w:t>נש</w:t>
            </w:r>
            <w:r w:rsidR="00696786" w:rsidRPr="0068613C">
              <w:rPr>
                <w:rStyle w:val="Hyperlink"/>
                <w:rtl/>
              </w:rPr>
              <w:t>"</w:t>
            </w:r>
            <w:r w:rsidR="00696786" w:rsidRPr="0068613C">
              <w:rPr>
                <w:rStyle w:val="Hyperlink"/>
                <w:rFonts w:hint="eastAsia"/>
                <w:rtl/>
              </w:rPr>
              <w:t>י</w:t>
            </w:r>
            <w:r w:rsidR="00696786" w:rsidRPr="0068613C">
              <w:rPr>
                <w:rStyle w:val="Hyperlink"/>
                <w:rtl/>
              </w:rPr>
              <w:t xml:space="preserve"> </w:t>
            </w:r>
            <w:r w:rsidR="00696786" w:rsidRPr="0068613C">
              <w:rPr>
                <w:rStyle w:val="Hyperlink"/>
                <w:rFonts w:hint="eastAsia"/>
                <w:rtl/>
              </w:rPr>
              <w:t>עלו</w:t>
            </w:r>
            <w:r w:rsidR="00696786" w:rsidRPr="0068613C">
              <w:rPr>
                <w:rStyle w:val="Hyperlink"/>
                <w:rtl/>
              </w:rPr>
              <w:t xml:space="preserve"> </w:t>
            </w:r>
            <w:r w:rsidR="00696786" w:rsidRPr="0068613C">
              <w:rPr>
                <w:rStyle w:val="Hyperlink"/>
                <w:rFonts w:hint="eastAsia"/>
                <w:rtl/>
              </w:rPr>
              <w:t>במחשבה</w:t>
            </w:r>
            <w:r w:rsidR="00696786">
              <w:rPr>
                <w:webHidden/>
              </w:rPr>
              <w:tab/>
            </w:r>
            <w:r w:rsidR="00696786">
              <w:rPr>
                <w:webHidden/>
              </w:rPr>
              <w:fldChar w:fldCharType="begin"/>
            </w:r>
            <w:r w:rsidR="00696786">
              <w:rPr>
                <w:webHidden/>
              </w:rPr>
              <w:instrText xml:space="preserve"> PAGEREF _Toc9570138 \h </w:instrText>
            </w:r>
            <w:r w:rsidR="00696786">
              <w:rPr>
                <w:webHidden/>
              </w:rPr>
            </w:r>
            <w:r w:rsidR="00696786">
              <w:rPr>
                <w:webHidden/>
              </w:rPr>
              <w:fldChar w:fldCharType="separate"/>
            </w:r>
            <w:r w:rsidR="004D533C">
              <w:rPr>
                <w:webHidden/>
                <w:rtl/>
              </w:rPr>
              <w:t>53</w:t>
            </w:r>
            <w:r w:rsidR="00696786">
              <w:rPr>
                <w:webHidden/>
              </w:rPr>
              <w:fldChar w:fldCharType="end"/>
            </w:r>
          </w:hyperlink>
        </w:p>
        <w:p w14:paraId="08E12E9F" w14:textId="30138740" w:rsidR="00696786" w:rsidRDefault="007D4D3A" w:rsidP="00696786">
          <w:pPr>
            <w:pStyle w:val="TOC3"/>
            <w:rPr>
              <w:rFonts w:asciiTheme="minorHAnsi" w:eastAsiaTheme="minorEastAsia" w:hAnsiTheme="minorHAnsi" w:cstheme="minorBidi"/>
              <w:sz w:val="22"/>
              <w:szCs w:val="22"/>
              <w:lang w:val="en-US"/>
            </w:rPr>
          </w:pPr>
          <w:hyperlink w:anchor="_Toc9570139"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משה</w:t>
            </w:r>
            <w:r w:rsidR="00696786" w:rsidRPr="0068613C">
              <w:rPr>
                <w:rStyle w:val="Hyperlink"/>
                <w:rtl/>
              </w:rPr>
              <w:t xml:space="preserve"> </w:t>
            </w:r>
            <w:r w:rsidR="00696786" w:rsidRPr="0068613C">
              <w:rPr>
                <w:rStyle w:val="Hyperlink"/>
                <w:rFonts w:hint="eastAsia"/>
                <w:rtl/>
              </w:rPr>
              <w:t>מרקוביץ</w:t>
            </w:r>
          </w:hyperlink>
        </w:p>
        <w:p w14:paraId="41C63F43" w14:textId="77777777" w:rsidR="00696786" w:rsidRDefault="007D4D3A" w:rsidP="00696786">
          <w:pPr>
            <w:pStyle w:val="TOC2"/>
            <w:rPr>
              <w:rFonts w:asciiTheme="minorHAnsi" w:eastAsiaTheme="minorEastAsia" w:hAnsiTheme="minorHAnsi" w:cstheme="minorBidi"/>
            </w:rPr>
          </w:pPr>
          <w:hyperlink w:anchor="_Toc9570140" w:history="1">
            <w:r w:rsidR="00696786" w:rsidRPr="0068613C">
              <w:rPr>
                <w:rStyle w:val="Hyperlink"/>
                <w:rFonts w:hint="eastAsia"/>
                <w:rtl/>
              </w:rPr>
              <w:t>כד</w:t>
            </w:r>
            <w:r w:rsidR="00696786" w:rsidRPr="0068613C">
              <w:rPr>
                <w:rStyle w:val="Hyperlink"/>
                <w:rtl/>
              </w:rPr>
              <w:t xml:space="preserve"> </w:t>
            </w:r>
            <w:r w:rsidR="00696786" w:rsidRPr="0068613C">
              <w:rPr>
                <w:rStyle w:val="Hyperlink"/>
                <w:rFonts w:hint="eastAsia"/>
                <w:rtl/>
              </w:rPr>
              <w:t>אתכפיא</w:t>
            </w:r>
            <w:r w:rsidR="00696786" w:rsidRPr="0068613C">
              <w:rPr>
                <w:rStyle w:val="Hyperlink"/>
                <w:rtl/>
              </w:rPr>
              <w:t xml:space="preserve"> </w:t>
            </w:r>
            <w:r w:rsidR="00696786" w:rsidRPr="0068613C">
              <w:rPr>
                <w:rStyle w:val="Hyperlink"/>
                <w:rFonts w:hint="eastAsia"/>
                <w:rtl/>
              </w:rPr>
              <w:t>סט</w:t>
            </w:r>
            <w:r w:rsidR="00696786" w:rsidRPr="0068613C">
              <w:rPr>
                <w:rStyle w:val="Hyperlink"/>
                <w:rtl/>
              </w:rPr>
              <w:t>"</w:t>
            </w:r>
            <w:r w:rsidR="00696786" w:rsidRPr="0068613C">
              <w:rPr>
                <w:rStyle w:val="Hyperlink"/>
                <w:rFonts w:hint="eastAsia"/>
                <w:rtl/>
              </w:rPr>
              <w:t>א</w:t>
            </w:r>
            <w:r w:rsidR="00696786" w:rsidRPr="0068613C">
              <w:rPr>
                <w:rStyle w:val="Hyperlink"/>
                <w:rtl/>
              </w:rPr>
              <w:t xml:space="preserve"> </w:t>
            </w:r>
            <w:r w:rsidR="00696786" w:rsidRPr="0068613C">
              <w:rPr>
                <w:rStyle w:val="Hyperlink"/>
                <w:rFonts w:hint="eastAsia"/>
                <w:rtl/>
              </w:rPr>
              <w:t>אסתלק</w:t>
            </w:r>
            <w:r w:rsidR="00696786" w:rsidRPr="0068613C">
              <w:rPr>
                <w:rStyle w:val="Hyperlink"/>
                <w:rtl/>
              </w:rPr>
              <w:t xml:space="preserve"> </w:t>
            </w:r>
            <w:r w:rsidR="00696786" w:rsidRPr="0068613C">
              <w:rPr>
                <w:rStyle w:val="Hyperlink"/>
                <w:rFonts w:hint="eastAsia"/>
                <w:rtl/>
              </w:rPr>
              <w:t>יקרא</w:t>
            </w:r>
            <w:r w:rsidR="00696786" w:rsidRPr="0068613C">
              <w:rPr>
                <w:rStyle w:val="Hyperlink"/>
                <w:rtl/>
              </w:rPr>
              <w:t xml:space="preserve"> </w:t>
            </w:r>
            <w:r w:rsidR="00696786" w:rsidRPr="0068613C">
              <w:rPr>
                <w:rStyle w:val="Hyperlink"/>
                <w:rFonts w:hint="eastAsia"/>
                <w:rtl/>
              </w:rPr>
              <w:t>דקוב</w:t>
            </w:r>
            <w:r w:rsidR="00696786" w:rsidRPr="0068613C">
              <w:rPr>
                <w:rStyle w:val="Hyperlink"/>
                <w:rtl/>
              </w:rPr>
              <w:t>"</w:t>
            </w:r>
            <w:r w:rsidR="00696786" w:rsidRPr="0068613C">
              <w:rPr>
                <w:rStyle w:val="Hyperlink"/>
                <w:rFonts w:hint="eastAsia"/>
                <w:rtl/>
              </w:rPr>
              <w:t>ה</w:t>
            </w:r>
            <w:r w:rsidR="00696786">
              <w:rPr>
                <w:webHidden/>
              </w:rPr>
              <w:tab/>
            </w:r>
            <w:r w:rsidR="00696786">
              <w:rPr>
                <w:webHidden/>
              </w:rPr>
              <w:fldChar w:fldCharType="begin"/>
            </w:r>
            <w:r w:rsidR="00696786">
              <w:rPr>
                <w:webHidden/>
              </w:rPr>
              <w:instrText xml:space="preserve"> PAGEREF _Toc9570140 \h </w:instrText>
            </w:r>
            <w:r w:rsidR="00696786">
              <w:rPr>
                <w:webHidden/>
              </w:rPr>
            </w:r>
            <w:r w:rsidR="00696786">
              <w:rPr>
                <w:webHidden/>
              </w:rPr>
              <w:fldChar w:fldCharType="separate"/>
            </w:r>
            <w:r w:rsidR="004D533C">
              <w:rPr>
                <w:webHidden/>
                <w:rtl/>
              </w:rPr>
              <w:t>55</w:t>
            </w:r>
            <w:r w:rsidR="00696786">
              <w:rPr>
                <w:webHidden/>
              </w:rPr>
              <w:fldChar w:fldCharType="end"/>
            </w:r>
          </w:hyperlink>
        </w:p>
        <w:p w14:paraId="6D75BB56" w14:textId="7D58AE89" w:rsidR="00696786" w:rsidRDefault="007D4D3A" w:rsidP="00696786">
          <w:pPr>
            <w:pStyle w:val="TOC3"/>
            <w:rPr>
              <w:rFonts w:asciiTheme="minorHAnsi" w:eastAsiaTheme="minorEastAsia" w:hAnsiTheme="minorHAnsi" w:cstheme="minorBidi"/>
              <w:sz w:val="22"/>
              <w:szCs w:val="22"/>
              <w:lang w:val="en-US"/>
            </w:rPr>
          </w:pPr>
          <w:hyperlink w:anchor="_Toc9570141" w:history="1">
            <w:r w:rsidR="00696786" w:rsidRPr="0068613C">
              <w:rPr>
                <w:rStyle w:val="Hyperlink"/>
                <w:rFonts w:hint="eastAsia"/>
                <w:rtl/>
              </w:rPr>
              <w:t>הנ</w:t>
            </w:r>
            <w:r w:rsidR="00696786" w:rsidRPr="0068613C">
              <w:rPr>
                <w:rStyle w:val="Hyperlink"/>
                <w:rtl/>
              </w:rPr>
              <w:t>"</w:t>
            </w:r>
            <w:r w:rsidR="00696786" w:rsidRPr="0068613C">
              <w:rPr>
                <w:rStyle w:val="Hyperlink"/>
                <w:rFonts w:hint="eastAsia"/>
                <w:rtl/>
              </w:rPr>
              <w:t>ל</w:t>
            </w:r>
          </w:hyperlink>
        </w:p>
        <w:p w14:paraId="58A0D5D1" w14:textId="77777777" w:rsidR="00696786" w:rsidRDefault="007D4D3A" w:rsidP="00696786">
          <w:pPr>
            <w:pStyle w:val="TOC2"/>
            <w:rPr>
              <w:rFonts w:asciiTheme="minorHAnsi" w:eastAsiaTheme="minorEastAsia" w:hAnsiTheme="minorHAnsi" w:cstheme="minorBidi"/>
            </w:rPr>
          </w:pPr>
          <w:hyperlink w:anchor="_Toc9570142" w:history="1">
            <w:r w:rsidR="00696786" w:rsidRPr="0068613C">
              <w:rPr>
                <w:rStyle w:val="Hyperlink"/>
                <w:rFonts w:hint="eastAsia"/>
                <w:rtl/>
              </w:rPr>
              <w:t>הגילוי</w:t>
            </w:r>
            <w:r w:rsidR="00696786" w:rsidRPr="0068613C">
              <w:rPr>
                <w:rStyle w:val="Hyperlink"/>
                <w:rtl/>
              </w:rPr>
              <w:t xml:space="preserve"> </w:t>
            </w:r>
            <w:r w:rsidR="00696786" w:rsidRPr="0068613C">
              <w:rPr>
                <w:rStyle w:val="Hyperlink"/>
                <w:rFonts w:hint="eastAsia"/>
                <w:rtl/>
              </w:rPr>
              <w:t>של</w:t>
            </w:r>
            <w:r w:rsidR="00696786" w:rsidRPr="0068613C">
              <w:rPr>
                <w:rStyle w:val="Hyperlink"/>
                <w:rtl/>
              </w:rPr>
              <w:t xml:space="preserve"> </w:t>
            </w:r>
            <w:r w:rsidR="00696786" w:rsidRPr="0068613C">
              <w:rPr>
                <w:rStyle w:val="Hyperlink"/>
                <w:rFonts w:hint="eastAsia"/>
                <w:rtl/>
              </w:rPr>
              <w:t>נסים</w:t>
            </w:r>
            <w:r w:rsidR="00696786" w:rsidRPr="0068613C">
              <w:rPr>
                <w:rStyle w:val="Hyperlink"/>
                <w:rtl/>
              </w:rPr>
              <w:t xml:space="preserve"> </w:t>
            </w:r>
            <w:r w:rsidR="00696786" w:rsidRPr="0068613C">
              <w:rPr>
                <w:rStyle w:val="Hyperlink"/>
                <w:rFonts w:hint="eastAsia"/>
                <w:rtl/>
              </w:rPr>
              <w:t>המלובשים</w:t>
            </w:r>
            <w:r w:rsidR="00696786" w:rsidRPr="0068613C">
              <w:rPr>
                <w:rStyle w:val="Hyperlink"/>
                <w:rtl/>
              </w:rPr>
              <w:t xml:space="preserve"> </w:t>
            </w:r>
            <w:r w:rsidR="00696786" w:rsidRPr="0068613C">
              <w:rPr>
                <w:rStyle w:val="Hyperlink"/>
                <w:rFonts w:hint="eastAsia"/>
                <w:rtl/>
              </w:rPr>
              <w:t>בטבע</w:t>
            </w:r>
            <w:r w:rsidR="00696786">
              <w:rPr>
                <w:webHidden/>
              </w:rPr>
              <w:tab/>
            </w:r>
            <w:r w:rsidR="00696786">
              <w:rPr>
                <w:webHidden/>
              </w:rPr>
              <w:fldChar w:fldCharType="begin"/>
            </w:r>
            <w:r w:rsidR="00696786">
              <w:rPr>
                <w:webHidden/>
              </w:rPr>
              <w:instrText xml:space="preserve"> PAGEREF _Toc9570142 \h </w:instrText>
            </w:r>
            <w:r w:rsidR="00696786">
              <w:rPr>
                <w:webHidden/>
              </w:rPr>
            </w:r>
            <w:r w:rsidR="00696786">
              <w:rPr>
                <w:webHidden/>
              </w:rPr>
              <w:fldChar w:fldCharType="separate"/>
            </w:r>
            <w:r w:rsidR="004D533C">
              <w:rPr>
                <w:webHidden/>
                <w:rtl/>
              </w:rPr>
              <w:t>56</w:t>
            </w:r>
            <w:r w:rsidR="00696786">
              <w:rPr>
                <w:webHidden/>
              </w:rPr>
              <w:fldChar w:fldCharType="end"/>
            </w:r>
          </w:hyperlink>
        </w:p>
        <w:p w14:paraId="2D378B45" w14:textId="6F065318" w:rsidR="00696786" w:rsidRDefault="007D4D3A" w:rsidP="00696786">
          <w:pPr>
            <w:pStyle w:val="TOC3"/>
            <w:rPr>
              <w:rFonts w:asciiTheme="minorHAnsi" w:eastAsiaTheme="minorEastAsia" w:hAnsiTheme="minorHAnsi" w:cstheme="minorBidi"/>
              <w:sz w:val="22"/>
              <w:szCs w:val="22"/>
              <w:lang w:val="en-US"/>
            </w:rPr>
          </w:pPr>
          <w:hyperlink w:anchor="_Toc9570143" w:history="1">
            <w:r w:rsidR="00696786" w:rsidRPr="0068613C">
              <w:rPr>
                <w:rStyle w:val="Hyperlink"/>
                <w:rFonts w:hint="eastAsia"/>
                <w:rtl/>
              </w:rPr>
              <w:t>הת</w:t>
            </w:r>
            <w:r w:rsidR="00696786" w:rsidRPr="0068613C">
              <w:rPr>
                <w:rStyle w:val="Hyperlink"/>
                <w:rtl/>
              </w:rPr>
              <w:t xml:space="preserve">' </w:t>
            </w:r>
            <w:r w:rsidR="00696786" w:rsidRPr="0068613C">
              <w:rPr>
                <w:rStyle w:val="Hyperlink"/>
                <w:rFonts w:hint="eastAsia"/>
                <w:rtl/>
              </w:rPr>
              <w:t>לוי</w:t>
            </w:r>
            <w:r w:rsidR="00696786" w:rsidRPr="0068613C">
              <w:rPr>
                <w:rStyle w:val="Hyperlink"/>
                <w:rtl/>
              </w:rPr>
              <w:t xml:space="preserve"> </w:t>
            </w:r>
            <w:r w:rsidR="00696786" w:rsidRPr="0068613C">
              <w:rPr>
                <w:rStyle w:val="Hyperlink"/>
                <w:rFonts w:hint="eastAsia"/>
                <w:rtl/>
              </w:rPr>
              <w:t>יצחק</w:t>
            </w:r>
            <w:r w:rsidR="00696786" w:rsidRPr="0068613C">
              <w:rPr>
                <w:rStyle w:val="Hyperlink"/>
                <w:rtl/>
              </w:rPr>
              <w:t xml:space="preserve"> </w:t>
            </w:r>
            <w:r w:rsidR="00696786" w:rsidRPr="0068613C">
              <w:rPr>
                <w:rStyle w:val="Hyperlink"/>
                <w:rFonts w:hint="eastAsia"/>
                <w:rtl/>
              </w:rPr>
              <w:t>פלטיאל</w:t>
            </w:r>
          </w:hyperlink>
        </w:p>
        <w:p w14:paraId="46E68F76" w14:textId="77777777" w:rsidR="00696786" w:rsidRDefault="007D4D3A" w:rsidP="00696786">
          <w:pPr>
            <w:pStyle w:val="TOC2"/>
            <w:rPr>
              <w:rFonts w:asciiTheme="minorHAnsi" w:eastAsiaTheme="minorEastAsia" w:hAnsiTheme="minorHAnsi" w:cstheme="minorBidi"/>
            </w:rPr>
          </w:pPr>
          <w:hyperlink w:anchor="_Toc9570144" w:history="1">
            <w:r w:rsidR="00696786" w:rsidRPr="0068613C">
              <w:rPr>
                <w:rStyle w:val="Hyperlink"/>
                <w:rFonts w:hint="eastAsia"/>
                <w:rtl/>
              </w:rPr>
              <w:t>תורה</w:t>
            </w:r>
            <w:r w:rsidR="00696786" w:rsidRPr="0068613C">
              <w:rPr>
                <w:rStyle w:val="Hyperlink"/>
                <w:rtl/>
              </w:rPr>
              <w:t xml:space="preserve"> </w:t>
            </w:r>
            <w:r w:rsidR="00696786" w:rsidRPr="0068613C">
              <w:rPr>
                <w:rStyle w:val="Hyperlink"/>
                <w:rFonts w:hint="eastAsia"/>
                <w:rtl/>
              </w:rPr>
              <w:t>היא</w:t>
            </w:r>
            <w:r w:rsidR="00696786" w:rsidRPr="0068613C">
              <w:rPr>
                <w:rStyle w:val="Hyperlink"/>
                <w:rtl/>
              </w:rPr>
              <w:t xml:space="preserve"> </w:t>
            </w:r>
            <w:r w:rsidR="00696786" w:rsidRPr="0068613C">
              <w:rPr>
                <w:rStyle w:val="Hyperlink"/>
                <w:rFonts w:hint="eastAsia"/>
                <w:rtl/>
              </w:rPr>
              <w:t>בבחי</w:t>
            </w:r>
            <w:r w:rsidR="00696786" w:rsidRPr="0068613C">
              <w:rPr>
                <w:rStyle w:val="Hyperlink"/>
                <w:rtl/>
              </w:rPr>
              <w:t xml:space="preserve">' </w:t>
            </w:r>
            <w:r w:rsidR="00696786" w:rsidRPr="0068613C">
              <w:rPr>
                <w:rStyle w:val="Hyperlink"/>
                <w:rFonts w:hint="eastAsia"/>
                <w:rtl/>
              </w:rPr>
              <w:t>לבוש</w:t>
            </w:r>
            <w:r w:rsidR="00696786" w:rsidRPr="0068613C">
              <w:rPr>
                <w:rStyle w:val="Hyperlink"/>
                <w:rtl/>
              </w:rPr>
              <w:t xml:space="preserve"> (</w:t>
            </w:r>
            <w:r w:rsidR="00696786" w:rsidRPr="0068613C">
              <w:rPr>
                <w:rStyle w:val="Hyperlink"/>
                <w:rFonts w:hint="eastAsia"/>
                <w:rtl/>
              </w:rPr>
              <w:t>גליון</w:t>
            </w:r>
            <w:r w:rsidR="00696786" w:rsidRPr="0068613C">
              <w:rPr>
                <w:rStyle w:val="Hyperlink"/>
                <w:rtl/>
              </w:rPr>
              <w:t>)</w:t>
            </w:r>
            <w:r w:rsidR="00696786">
              <w:rPr>
                <w:webHidden/>
              </w:rPr>
              <w:tab/>
            </w:r>
            <w:r w:rsidR="00696786">
              <w:rPr>
                <w:webHidden/>
              </w:rPr>
              <w:fldChar w:fldCharType="begin"/>
            </w:r>
            <w:r w:rsidR="00696786">
              <w:rPr>
                <w:webHidden/>
              </w:rPr>
              <w:instrText xml:space="preserve"> PAGEREF _Toc9570144 \h </w:instrText>
            </w:r>
            <w:r w:rsidR="00696786">
              <w:rPr>
                <w:webHidden/>
              </w:rPr>
            </w:r>
            <w:r w:rsidR="00696786">
              <w:rPr>
                <w:webHidden/>
              </w:rPr>
              <w:fldChar w:fldCharType="separate"/>
            </w:r>
            <w:r w:rsidR="004D533C">
              <w:rPr>
                <w:webHidden/>
                <w:rtl/>
              </w:rPr>
              <w:t>59</w:t>
            </w:r>
            <w:r w:rsidR="00696786">
              <w:rPr>
                <w:webHidden/>
              </w:rPr>
              <w:fldChar w:fldCharType="end"/>
            </w:r>
          </w:hyperlink>
        </w:p>
        <w:p w14:paraId="161A80F4" w14:textId="7ECA6A11" w:rsidR="00696786" w:rsidRDefault="007D4D3A" w:rsidP="00696786">
          <w:pPr>
            <w:pStyle w:val="TOC3"/>
            <w:rPr>
              <w:rFonts w:asciiTheme="minorHAnsi" w:eastAsiaTheme="minorEastAsia" w:hAnsiTheme="minorHAnsi" w:cstheme="minorBidi"/>
              <w:sz w:val="22"/>
              <w:szCs w:val="22"/>
              <w:lang w:val="en-US"/>
            </w:rPr>
          </w:pPr>
          <w:hyperlink w:anchor="_Toc9570145"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משה</w:t>
            </w:r>
            <w:r w:rsidR="00696786" w:rsidRPr="0068613C">
              <w:rPr>
                <w:rStyle w:val="Hyperlink"/>
                <w:rtl/>
              </w:rPr>
              <w:t xml:space="preserve"> </w:t>
            </w:r>
            <w:r w:rsidR="00696786" w:rsidRPr="0068613C">
              <w:rPr>
                <w:rStyle w:val="Hyperlink"/>
                <w:rFonts w:hint="eastAsia"/>
                <w:rtl/>
              </w:rPr>
              <w:t>מנחם</w:t>
            </w:r>
            <w:r w:rsidR="00696786" w:rsidRPr="0068613C">
              <w:rPr>
                <w:rStyle w:val="Hyperlink"/>
                <w:rtl/>
              </w:rPr>
              <w:t xml:space="preserve"> </w:t>
            </w:r>
            <w:r w:rsidR="00696786" w:rsidRPr="0068613C">
              <w:rPr>
                <w:rStyle w:val="Hyperlink"/>
                <w:rFonts w:hint="eastAsia"/>
                <w:rtl/>
              </w:rPr>
              <w:t>מענדל</w:t>
            </w:r>
            <w:r w:rsidR="00696786" w:rsidRPr="0068613C">
              <w:rPr>
                <w:rStyle w:val="Hyperlink"/>
                <w:rtl/>
              </w:rPr>
              <w:t xml:space="preserve"> </w:t>
            </w:r>
            <w:r w:rsidR="00696786" w:rsidRPr="0068613C">
              <w:rPr>
                <w:rStyle w:val="Hyperlink"/>
                <w:rFonts w:hint="eastAsia"/>
                <w:rtl/>
              </w:rPr>
              <w:t>איידעלמאן</w:t>
            </w:r>
          </w:hyperlink>
        </w:p>
        <w:p w14:paraId="11D1D760" w14:textId="77777777" w:rsidR="00696786" w:rsidRDefault="007D4D3A" w:rsidP="00696786">
          <w:pPr>
            <w:pStyle w:val="TOC2"/>
            <w:rPr>
              <w:rFonts w:asciiTheme="minorHAnsi" w:eastAsiaTheme="minorEastAsia" w:hAnsiTheme="minorHAnsi" w:cstheme="minorBidi"/>
            </w:rPr>
          </w:pPr>
          <w:hyperlink w:anchor="_Toc9570146" w:history="1">
            <w:r w:rsidR="00696786" w:rsidRPr="0068613C">
              <w:rPr>
                <w:rStyle w:val="Hyperlink"/>
                <w:rFonts w:hint="eastAsia"/>
                <w:rtl/>
              </w:rPr>
              <w:t>הרהורי</w:t>
            </w:r>
            <w:r w:rsidR="00696786" w:rsidRPr="0068613C">
              <w:rPr>
                <w:rStyle w:val="Hyperlink"/>
                <w:rtl/>
              </w:rPr>
              <w:t xml:space="preserve"> </w:t>
            </w:r>
            <w:r w:rsidR="00696786" w:rsidRPr="0068613C">
              <w:rPr>
                <w:rStyle w:val="Hyperlink"/>
                <w:rFonts w:hint="eastAsia"/>
                <w:rtl/>
              </w:rPr>
              <w:t>ניאוף</w:t>
            </w:r>
            <w:r w:rsidR="00696786" w:rsidRPr="0068613C">
              <w:rPr>
                <w:rStyle w:val="Hyperlink"/>
                <w:rtl/>
              </w:rPr>
              <w:t xml:space="preserve"> </w:t>
            </w:r>
            <w:r w:rsidR="00696786" w:rsidRPr="0068613C">
              <w:rPr>
                <w:rStyle w:val="Hyperlink"/>
                <w:rFonts w:hint="eastAsia"/>
                <w:rtl/>
              </w:rPr>
              <w:t>בהיתר</w:t>
            </w:r>
            <w:r w:rsidR="00696786" w:rsidRPr="0068613C">
              <w:rPr>
                <w:rStyle w:val="Hyperlink"/>
                <w:rtl/>
              </w:rPr>
              <w:t>? (</w:t>
            </w:r>
            <w:r w:rsidR="00696786" w:rsidRPr="0068613C">
              <w:rPr>
                <w:rStyle w:val="Hyperlink"/>
                <w:rFonts w:hint="eastAsia"/>
                <w:rtl/>
              </w:rPr>
              <w:t>גליון</w:t>
            </w:r>
            <w:r w:rsidR="00696786" w:rsidRPr="0068613C">
              <w:rPr>
                <w:rStyle w:val="Hyperlink"/>
                <w:rtl/>
              </w:rPr>
              <w:t>)</w:t>
            </w:r>
            <w:r w:rsidR="00696786">
              <w:rPr>
                <w:webHidden/>
              </w:rPr>
              <w:tab/>
            </w:r>
            <w:r w:rsidR="00696786">
              <w:rPr>
                <w:webHidden/>
              </w:rPr>
              <w:fldChar w:fldCharType="begin"/>
            </w:r>
            <w:r w:rsidR="00696786">
              <w:rPr>
                <w:webHidden/>
              </w:rPr>
              <w:instrText xml:space="preserve"> PAGEREF _Toc9570146 \h </w:instrText>
            </w:r>
            <w:r w:rsidR="00696786">
              <w:rPr>
                <w:webHidden/>
              </w:rPr>
            </w:r>
            <w:r w:rsidR="00696786">
              <w:rPr>
                <w:webHidden/>
              </w:rPr>
              <w:fldChar w:fldCharType="separate"/>
            </w:r>
            <w:r w:rsidR="004D533C">
              <w:rPr>
                <w:webHidden/>
                <w:rtl/>
              </w:rPr>
              <w:t>62</w:t>
            </w:r>
            <w:r w:rsidR="00696786">
              <w:rPr>
                <w:webHidden/>
              </w:rPr>
              <w:fldChar w:fldCharType="end"/>
            </w:r>
          </w:hyperlink>
        </w:p>
        <w:p w14:paraId="3A404356" w14:textId="66ADF324" w:rsidR="00696786" w:rsidRDefault="007D4D3A" w:rsidP="00696786">
          <w:pPr>
            <w:pStyle w:val="TOC3"/>
            <w:rPr>
              <w:rFonts w:asciiTheme="minorHAnsi" w:eastAsiaTheme="minorEastAsia" w:hAnsiTheme="minorHAnsi" w:cstheme="minorBidi"/>
              <w:sz w:val="22"/>
              <w:szCs w:val="22"/>
              <w:lang w:val="en-US"/>
            </w:rPr>
          </w:pPr>
          <w:hyperlink w:anchor="_Toc9570147"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מנחם</w:t>
            </w:r>
            <w:r w:rsidR="00696786" w:rsidRPr="0068613C">
              <w:rPr>
                <w:rStyle w:val="Hyperlink"/>
                <w:rtl/>
              </w:rPr>
              <w:t xml:space="preserve"> </w:t>
            </w:r>
            <w:r w:rsidR="00696786" w:rsidRPr="0068613C">
              <w:rPr>
                <w:rStyle w:val="Hyperlink"/>
                <w:rFonts w:hint="eastAsia"/>
                <w:rtl/>
              </w:rPr>
              <w:t>מענדל</w:t>
            </w:r>
            <w:r w:rsidR="00696786" w:rsidRPr="0068613C">
              <w:rPr>
                <w:rStyle w:val="Hyperlink"/>
                <w:rtl/>
              </w:rPr>
              <w:t xml:space="preserve"> </w:t>
            </w:r>
            <w:r w:rsidR="00696786" w:rsidRPr="0068613C">
              <w:rPr>
                <w:rStyle w:val="Hyperlink"/>
                <w:rFonts w:hint="eastAsia"/>
                <w:rtl/>
              </w:rPr>
              <w:t>מישולבין</w:t>
            </w:r>
          </w:hyperlink>
        </w:p>
        <w:p w14:paraId="4E63FC54" w14:textId="22E22EDF" w:rsidR="00696786" w:rsidRDefault="007D4D3A" w:rsidP="00696786">
          <w:pPr>
            <w:pStyle w:val="TOC1"/>
            <w:rPr>
              <w:rFonts w:asciiTheme="minorHAnsi" w:eastAsiaTheme="minorEastAsia" w:hAnsiTheme="minorHAnsi" w:cstheme="minorBidi"/>
              <w:sz w:val="22"/>
              <w:szCs w:val="22"/>
            </w:rPr>
          </w:pPr>
          <w:hyperlink w:anchor="_Toc9570148" w:history="1">
            <w:r w:rsidR="00696786" w:rsidRPr="0068613C">
              <w:rPr>
                <w:rStyle w:val="Hyperlink"/>
                <w:rFonts w:hint="eastAsia"/>
                <w:rtl/>
              </w:rPr>
              <w:t>רמב</w:t>
            </w:r>
            <w:r w:rsidR="00696786" w:rsidRPr="0068613C">
              <w:rPr>
                <w:rStyle w:val="Hyperlink"/>
                <w:rtl/>
              </w:rPr>
              <w:t>"</w:t>
            </w:r>
            <w:r w:rsidR="00696786" w:rsidRPr="0068613C">
              <w:rPr>
                <w:rStyle w:val="Hyperlink"/>
                <w:rFonts w:hint="eastAsia"/>
                <w:rtl/>
              </w:rPr>
              <w:t>ם</w:t>
            </w:r>
          </w:hyperlink>
        </w:p>
        <w:p w14:paraId="6CD4044B" w14:textId="77777777" w:rsidR="00696786" w:rsidRDefault="007D4D3A" w:rsidP="00696786">
          <w:pPr>
            <w:pStyle w:val="TOC2"/>
            <w:rPr>
              <w:rFonts w:asciiTheme="minorHAnsi" w:eastAsiaTheme="minorEastAsia" w:hAnsiTheme="minorHAnsi" w:cstheme="minorBidi"/>
            </w:rPr>
          </w:pPr>
          <w:hyperlink w:anchor="_Toc9570149" w:history="1">
            <w:r w:rsidR="00696786" w:rsidRPr="0068613C">
              <w:rPr>
                <w:rStyle w:val="Hyperlink"/>
                <w:rFonts w:hint="eastAsia"/>
                <w:rtl/>
              </w:rPr>
              <w:t>שיטת</w:t>
            </w:r>
            <w:r w:rsidR="00696786" w:rsidRPr="0068613C">
              <w:rPr>
                <w:rStyle w:val="Hyperlink"/>
                <w:rtl/>
              </w:rPr>
              <w:t xml:space="preserve"> </w:t>
            </w:r>
            <w:r w:rsidR="00696786" w:rsidRPr="0068613C">
              <w:rPr>
                <w:rStyle w:val="Hyperlink"/>
                <w:rFonts w:hint="eastAsia"/>
                <w:rtl/>
              </w:rPr>
              <w:t>הרמב</w:t>
            </w:r>
            <w:r w:rsidR="00696786" w:rsidRPr="0068613C">
              <w:rPr>
                <w:rStyle w:val="Hyperlink"/>
                <w:rtl/>
              </w:rPr>
              <w:t>"</w:t>
            </w:r>
            <w:r w:rsidR="00696786" w:rsidRPr="0068613C">
              <w:rPr>
                <w:rStyle w:val="Hyperlink"/>
                <w:rFonts w:hint="eastAsia"/>
                <w:rtl/>
              </w:rPr>
              <w:t>ם</w:t>
            </w:r>
            <w:r w:rsidR="00696786" w:rsidRPr="0068613C">
              <w:rPr>
                <w:rStyle w:val="Hyperlink"/>
                <w:rtl/>
              </w:rPr>
              <w:t xml:space="preserve"> </w:t>
            </w:r>
            <w:r w:rsidR="00696786" w:rsidRPr="0068613C">
              <w:rPr>
                <w:rStyle w:val="Hyperlink"/>
                <w:rFonts w:hint="eastAsia"/>
                <w:rtl/>
              </w:rPr>
              <w:t>באוכל</w:t>
            </w:r>
            <w:r w:rsidR="00696786" w:rsidRPr="0068613C">
              <w:rPr>
                <w:rStyle w:val="Hyperlink"/>
                <w:rtl/>
              </w:rPr>
              <w:t xml:space="preserve"> </w:t>
            </w:r>
            <w:r w:rsidR="00696786" w:rsidRPr="0068613C">
              <w:rPr>
                <w:rStyle w:val="Hyperlink"/>
                <w:rFonts w:hint="eastAsia"/>
                <w:rtl/>
              </w:rPr>
              <w:t>גיד</w:t>
            </w:r>
            <w:r w:rsidR="00696786" w:rsidRPr="0068613C">
              <w:rPr>
                <w:rStyle w:val="Hyperlink"/>
                <w:rtl/>
              </w:rPr>
              <w:t xml:space="preserve"> </w:t>
            </w:r>
            <w:r w:rsidR="00696786" w:rsidRPr="0068613C">
              <w:rPr>
                <w:rStyle w:val="Hyperlink"/>
                <w:rFonts w:hint="eastAsia"/>
                <w:rtl/>
              </w:rPr>
              <w:t>הנשה</w:t>
            </w:r>
            <w:r w:rsidR="00696786">
              <w:rPr>
                <w:webHidden/>
              </w:rPr>
              <w:tab/>
            </w:r>
            <w:r w:rsidR="00696786">
              <w:rPr>
                <w:webHidden/>
              </w:rPr>
              <w:fldChar w:fldCharType="begin"/>
            </w:r>
            <w:r w:rsidR="00696786">
              <w:rPr>
                <w:webHidden/>
              </w:rPr>
              <w:instrText xml:space="preserve"> PAGEREF _Toc9570149 \h </w:instrText>
            </w:r>
            <w:r w:rsidR="00696786">
              <w:rPr>
                <w:webHidden/>
              </w:rPr>
            </w:r>
            <w:r w:rsidR="00696786">
              <w:rPr>
                <w:webHidden/>
              </w:rPr>
              <w:fldChar w:fldCharType="separate"/>
            </w:r>
            <w:r w:rsidR="004D533C">
              <w:rPr>
                <w:webHidden/>
                <w:rtl/>
              </w:rPr>
              <w:t>63</w:t>
            </w:r>
            <w:r w:rsidR="00696786">
              <w:rPr>
                <w:webHidden/>
              </w:rPr>
              <w:fldChar w:fldCharType="end"/>
            </w:r>
          </w:hyperlink>
        </w:p>
        <w:p w14:paraId="1CB5B306" w14:textId="0A95EF69" w:rsidR="00696786" w:rsidRDefault="007D4D3A" w:rsidP="00696786">
          <w:pPr>
            <w:pStyle w:val="TOC3"/>
            <w:rPr>
              <w:rFonts w:asciiTheme="minorHAnsi" w:eastAsiaTheme="minorEastAsia" w:hAnsiTheme="minorHAnsi" w:cstheme="minorBidi"/>
              <w:sz w:val="22"/>
              <w:szCs w:val="22"/>
              <w:lang w:val="en-US"/>
            </w:rPr>
          </w:pPr>
          <w:hyperlink w:anchor="_Toc9570150"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אברהם</w:t>
            </w:r>
            <w:r w:rsidR="00696786" w:rsidRPr="0068613C">
              <w:rPr>
                <w:rStyle w:val="Hyperlink"/>
                <w:rtl/>
              </w:rPr>
              <w:t xml:space="preserve"> </w:t>
            </w:r>
            <w:r w:rsidR="00696786" w:rsidRPr="0068613C">
              <w:rPr>
                <w:rStyle w:val="Hyperlink"/>
                <w:rFonts w:hint="eastAsia"/>
                <w:rtl/>
              </w:rPr>
              <w:t>הרץ</w:t>
            </w:r>
          </w:hyperlink>
        </w:p>
        <w:p w14:paraId="01A1B7BD" w14:textId="49778F70" w:rsidR="00696786" w:rsidRDefault="007D4D3A" w:rsidP="00696786">
          <w:pPr>
            <w:pStyle w:val="TOC1"/>
            <w:rPr>
              <w:rFonts w:asciiTheme="minorHAnsi" w:eastAsiaTheme="minorEastAsia" w:hAnsiTheme="minorHAnsi" w:cstheme="minorBidi"/>
              <w:sz w:val="22"/>
              <w:szCs w:val="22"/>
            </w:rPr>
          </w:pPr>
          <w:hyperlink w:anchor="_Toc9570151" w:history="1">
            <w:r w:rsidR="00696786" w:rsidRPr="0068613C">
              <w:rPr>
                <w:rStyle w:val="Hyperlink"/>
                <w:rFonts w:hint="eastAsia"/>
                <w:rtl/>
              </w:rPr>
              <w:t>הלכה</w:t>
            </w:r>
            <w:r w:rsidR="00696786" w:rsidRPr="0068613C">
              <w:rPr>
                <w:rStyle w:val="Hyperlink"/>
                <w:rtl/>
              </w:rPr>
              <w:t xml:space="preserve"> </w:t>
            </w:r>
            <w:r w:rsidR="00696786" w:rsidRPr="0068613C">
              <w:rPr>
                <w:rStyle w:val="Hyperlink"/>
                <w:rFonts w:hint="eastAsia"/>
                <w:rtl/>
              </w:rPr>
              <w:t>ומנהג</w:t>
            </w:r>
          </w:hyperlink>
        </w:p>
        <w:p w14:paraId="341276DF" w14:textId="77777777" w:rsidR="00696786" w:rsidRDefault="007D4D3A" w:rsidP="00696786">
          <w:pPr>
            <w:pStyle w:val="TOC2"/>
            <w:rPr>
              <w:rFonts w:asciiTheme="minorHAnsi" w:eastAsiaTheme="minorEastAsia" w:hAnsiTheme="minorHAnsi" w:cstheme="minorBidi"/>
            </w:rPr>
          </w:pPr>
          <w:hyperlink w:anchor="_Toc9570152" w:history="1">
            <w:r w:rsidR="00696786" w:rsidRPr="0068613C">
              <w:rPr>
                <w:rStyle w:val="Hyperlink"/>
                <w:rFonts w:hint="eastAsia"/>
                <w:rtl/>
              </w:rPr>
              <w:t>רולר</w:t>
            </w:r>
            <w:r w:rsidR="00696786" w:rsidRPr="0068613C">
              <w:rPr>
                <w:rStyle w:val="Hyperlink"/>
                <w:rtl/>
              </w:rPr>
              <w:t xml:space="preserve"> </w:t>
            </w:r>
            <w:r w:rsidR="00696786" w:rsidRPr="0068613C">
              <w:rPr>
                <w:rStyle w:val="Hyperlink"/>
                <w:rFonts w:hint="eastAsia"/>
                <w:rtl/>
              </w:rPr>
              <w:t>וקורקינט</w:t>
            </w:r>
            <w:r w:rsidR="00696786" w:rsidRPr="0068613C">
              <w:rPr>
                <w:rStyle w:val="Hyperlink"/>
                <w:rtl/>
              </w:rPr>
              <w:t xml:space="preserve"> (</w:t>
            </w:r>
            <w:r w:rsidR="00696786" w:rsidRPr="0068613C">
              <w:rPr>
                <w:rStyle w:val="Hyperlink"/>
                <w:rFonts w:hint="eastAsia"/>
                <w:rtl/>
              </w:rPr>
              <w:t>סקוטער</w:t>
            </w:r>
            <w:r w:rsidR="00696786" w:rsidRPr="0068613C">
              <w:rPr>
                <w:rStyle w:val="Hyperlink"/>
                <w:rtl/>
              </w:rPr>
              <w:t xml:space="preserve">) </w:t>
            </w:r>
            <w:r w:rsidR="00696786" w:rsidRPr="0068613C">
              <w:rPr>
                <w:rStyle w:val="Hyperlink"/>
                <w:rFonts w:hint="eastAsia"/>
                <w:rtl/>
              </w:rPr>
              <w:t>בשבת</w:t>
            </w:r>
            <w:r w:rsidR="00696786" w:rsidRPr="0068613C">
              <w:rPr>
                <w:rStyle w:val="Hyperlink"/>
                <w:rtl/>
              </w:rPr>
              <w:t xml:space="preserve"> </w:t>
            </w:r>
            <w:r w:rsidR="00696786" w:rsidRPr="0068613C">
              <w:rPr>
                <w:rStyle w:val="Hyperlink"/>
                <w:rFonts w:hint="eastAsia"/>
                <w:rtl/>
              </w:rPr>
              <w:t>ובחג</w:t>
            </w:r>
            <w:r w:rsidR="00696786" w:rsidRPr="0068613C">
              <w:rPr>
                <w:rStyle w:val="Hyperlink"/>
                <w:rtl/>
              </w:rPr>
              <w:t xml:space="preserve"> – </w:t>
            </w:r>
            <w:r w:rsidR="00696786" w:rsidRPr="0068613C">
              <w:rPr>
                <w:rStyle w:val="Hyperlink"/>
                <w:rFonts w:hint="eastAsia"/>
                <w:rtl/>
              </w:rPr>
              <w:t>למבוגרים</w:t>
            </w:r>
            <w:r w:rsidR="00696786" w:rsidRPr="0068613C">
              <w:rPr>
                <w:rStyle w:val="Hyperlink"/>
                <w:rtl/>
              </w:rPr>
              <w:t xml:space="preserve"> </w:t>
            </w:r>
            <w:r w:rsidR="00696786" w:rsidRPr="0068613C">
              <w:rPr>
                <w:rStyle w:val="Hyperlink"/>
                <w:rFonts w:hint="eastAsia"/>
                <w:rtl/>
              </w:rPr>
              <w:t>ולילדים</w:t>
            </w:r>
            <w:r w:rsidR="00696786">
              <w:rPr>
                <w:webHidden/>
              </w:rPr>
              <w:tab/>
            </w:r>
            <w:r w:rsidR="00696786">
              <w:rPr>
                <w:webHidden/>
              </w:rPr>
              <w:fldChar w:fldCharType="begin"/>
            </w:r>
            <w:r w:rsidR="00696786">
              <w:rPr>
                <w:webHidden/>
              </w:rPr>
              <w:instrText xml:space="preserve"> PAGEREF _Toc9570152 \h </w:instrText>
            </w:r>
            <w:r w:rsidR="00696786">
              <w:rPr>
                <w:webHidden/>
              </w:rPr>
            </w:r>
            <w:r w:rsidR="00696786">
              <w:rPr>
                <w:webHidden/>
              </w:rPr>
              <w:fldChar w:fldCharType="separate"/>
            </w:r>
            <w:r w:rsidR="004D533C">
              <w:rPr>
                <w:webHidden/>
                <w:rtl/>
              </w:rPr>
              <w:t>65</w:t>
            </w:r>
            <w:r w:rsidR="00696786">
              <w:rPr>
                <w:webHidden/>
              </w:rPr>
              <w:fldChar w:fldCharType="end"/>
            </w:r>
          </w:hyperlink>
        </w:p>
        <w:p w14:paraId="43671F1B" w14:textId="60FEA9B9" w:rsidR="00696786" w:rsidRDefault="007D4D3A" w:rsidP="00696786">
          <w:pPr>
            <w:pStyle w:val="TOC3"/>
            <w:rPr>
              <w:rFonts w:asciiTheme="minorHAnsi" w:eastAsiaTheme="minorEastAsia" w:hAnsiTheme="minorHAnsi" w:cstheme="minorBidi"/>
              <w:sz w:val="22"/>
              <w:szCs w:val="22"/>
              <w:lang w:val="en-US"/>
            </w:rPr>
          </w:pPr>
          <w:hyperlink w:anchor="_Toc9570153"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ברוך</w:t>
            </w:r>
            <w:r w:rsidR="00696786" w:rsidRPr="0068613C">
              <w:rPr>
                <w:rStyle w:val="Hyperlink"/>
                <w:rtl/>
              </w:rPr>
              <w:t xml:space="preserve"> </w:t>
            </w:r>
            <w:r w:rsidR="00696786" w:rsidRPr="0068613C">
              <w:rPr>
                <w:rStyle w:val="Hyperlink"/>
                <w:rFonts w:hint="eastAsia"/>
                <w:rtl/>
              </w:rPr>
              <w:t>אבערלאנדער</w:t>
            </w:r>
          </w:hyperlink>
        </w:p>
        <w:p w14:paraId="288B23B5" w14:textId="77777777" w:rsidR="00696786" w:rsidRDefault="00696786" w:rsidP="00696786">
          <w:pPr>
            <w:pStyle w:val="TOC2"/>
            <w:rPr>
              <w:rStyle w:val="Hyperlink"/>
              <w:rtl/>
            </w:rPr>
          </w:pPr>
        </w:p>
        <w:p w14:paraId="662128D5" w14:textId="77777777" w:rsidR="00696786" w:rsidRDefault="007D4D3A" w:rsidP="00696786">
          <w:pPr>
            <w:pStyle w:val="TOC2"/>
            <w:rPr>
              <w:rFonts w:asciiTheme="minorHAnsi" w:eastAsiaTheme="minorEastAsia" w:hAnsiTheme="minorHAnsi" w:cstheme="minorBidi"/>
            </w:rPr>
          </w:pPr>
          <w:hyperlink w:anchor="_Toc9570154" w:history="1">
            <w:r w:rsidR="00696786" w:rsidRPr="0068613C">
              <w:rPr>
                <w:rStyle w:val="Hyperlink"/>
                <w:rFonts w:hint="eastAsia"/>
                <w:rtl/>
              </w:rPr>
              <w:t>גדר</w:t>
            </w:r>
            <w:r w:rsidR="00696786" w:rsidRPr="0068613C">
              <w:rPr>
                <w:rStyle w:val="Hyperlink"/>
                <w:rtl/>
              </w:rPr>
              <w:t xml:space="preserve"> </w:t>
            </w:r>
            <w:r w:rsidR="00696786" w:rsidRPr="0068613C">
              <w:rPr>
                <w:rStyle w:val="Hyperlink"/>
                <w:rFonts w:hint="eastAsia"/>
                <w:rtl/>
              </w:rPr>
              <w:t>המנהגים</w:t>
            </w:r>
            <w:r w:rsidR="00696786" w:rsidRPr="0068613C">
              <w:rPr>
                <w:rStyle w:val="Hyperlink"/>
                <w:rtl/>
              </w:rPr>
              <w:t xml:space="preserve"> </w:t>
            </w:r>
            <w:r w:rsidR="00696786" w:rsidRPr="0068613C">
              <w:rPr>
                <w:rStyle w:val="Hyperlink"/>
                <w:rFonts w:hint="eastAsia"/>
                <w:rtl/>
              </w:rPr>
              <w:t>שהורו</w:t>
            </w:r>
            <w:r w:rsidR="00696786" w:rsidRPr="0068613C">
              <w:rPr>
                <w:rStyle w:val="Hyperlink"/>
                <w:rtl/>
              </w:rPr>
              <w:t xml:space="preserve"> </w:t>
            </w:r>
            <w:r w:rsidR="00696786" w:rsidRPr="0068613C">
              <w:rPr>
                <w:rStyle w:val="Hyperlink"/>
                <w:rFonts w:hint="eastAsia"/>
                <w:rtl/>
              </w:rPr>
              <w:t>עליהם</w:t>
            </w:r>
            <w:r w:rsidR="00696786" w:rsidRPr="0068613C">
              <w:rPr>
                <w:rStyle w:val="Hyperlink"/>
                <w:rtl/>
              </w:rPr>
              <w:t xml:space="preserve"> </w:t>
            </w:r>
            <w:r w:rsidR="00696786" w:rsidRPr="0068613C">
              <w:rPr>
                <w:rStyle w:val="Hyperlink"/>
                <w:rFonts w:hint="eastAsia"/>
                <w:rtl/>
              </w:rPr>
              <w:t>שאין</w:t>
            </w:r>
            <w:r w:rsidR="00696786" w:rsidRPr="0068613C">
              <w:rPr>
                <w:rStyle w:val="Hyperlink"/>
                <w:rtl/>
              </w:rPr>
              <w:t xml:space="preserve"> </w:t>
            </w:r>
            <w:r w:rsidR="00696786" w:rsidRPr="0068613C">
              <w:rPr>
                <w:rStyle w:val="Hyperlink"/>
                <w:rFonts w:hint="eastAsia"/>
                <w:rtl/>
              </w:rPr>
              <w:t>לשנותם</w:t>
            </w:r>
            <w:r w:rsidR="00696786">
              <w:rPr>
                <w:webHidden/>
              </w:rPr>
              <w:tab/>
            </w:r>
            <w:r w:rsidR="00696786">
              <w:rPr>
                <w:webHidden/>
              </w:rPr>
              <w:fldChar w:fldCharType="begin"/>
            </w:r>
            <w:r w:rsidR="00696786">
              <w:rPr>
                <w:webHidden/>
              </w:rPr>
              <w:instrText xml:space="preserve"> PAGEREF _Toc9570154 \h </w:instrText>
            </w:r>
            <w:r w:rsidR="00696786">
              <w:rPr>
                <w:webHidden/>
              </w:rPr>
            </w:r>
            <w:r w:rsidR="00696786">
              <w:rPr>
                <w:webHidden/>
              </w:rPr>
              <w:fldChar w:fldCharType="separate"/>
            </w:r>
            <w:r w:rsidR="004D533C">
              <w:rPr>
                <w:webHidden/>
                <w:rtl/>
              </w:rPr>
              <w:t>70</w:t>
            </w:r>
            <w:r w:rsidR="00696786">
              <w:rPr>
                <w:webHidden/>
              </w:rPr>
              <w:fldChar w:fldCharType="end"/>
            </w:r>
          </w:hyperlink>
        </w:p>
        <w:p w14:paraId="2128699E" w14:textId="7CE5A5BA" w:rsidR="00696786" w:rsidRDefault="007D4D3A" w:rsidP="00696786">
          <w:pPr>
            <w:pStyle w:val="TOC3"/>
            <w:rPr>
              <w:rFonts w:asciiTheme="minorHAnsi" w:eastAsiaTheme="minorEastAsia" w:hAnsiTheme="minorHAnsi" w:cstheme="minorBidi"/>
              <w:sz w:val="22"/>
              <w:szCs w:val="22"/>
              <w:lang w:val="en-US"/>
            </w:rPr>
          </w:pPr>
          <w:hyperlink w:anchor="_Toc9570155"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אברהם</w:t>
            </w:r>
            <w:r w:rsidR="00696786" w:rsidRPr="0068613C">
              <w:rPr>
                <w:rStyle w:val="Hyperlink"/>
                <w:rtl/>
              </w:rPr>
              <w:t xml:space="preserve"> </w:t>
            </w:r>
            <w:r w:rsidR="00696786" w:rsidRPr="0068613C">
              <w:rPr>
                <w:rStyle w:val="Hyperlink"/>
                <w:rFonts w:hint="eastAsia"/>
                <w:rtl/>
              </w:rPr>
              <w:t>אלאשוילי</w:t>
            </w:r>
          </w:hyperlink>
        </w:p>
        <w:p w14:paraId="26689E01" w14:textId="77777777" w:rsidR="00696786" w:rsidRDefault="007D4D3A" w:rsidP="00696786">
          <w:pPr>
            <w:pStyle w:val="TOC2"/>
            <w:rPr>
              <w:rFonts w:asciiTheme="minorHAnsi" w:eastAsiaTheme="minorEastAsia" w:hAnsiTheme="minorHAnsi" w:cstheme="minorBidi"/>
            </w:rPr>
          </w:pPr>
          <w:hyperlink w:anchor="_Toc9570156" w:history="1">
            <w:r w:rsidR="00696786" w:rsidRPr="0068613C">
              <w:rPr>
                <w:rStyle w:val="Hyperlink"/>
                <w:rFonts w:hint="eastAsia"/>
                <w:rtl/>
              </w:rPr>
              <w:t>האם</w:t>
            </w:r>
            <w:r w:rsidR="00696786" w:rsidRPr="0068613C">
              <w:rPr>
                <w:rStyle w:val="Hyperlink"/>
                <w:rtl/>
              </w:rPr>
              <w:t xml:space="preserve"> </w:t>
            </w:r>
            <w:r w:rsidR="00696786" w:rsidRPr="0068613C">
              <w:rPr>
                <w:rStyle w:val="Hyperlink"/>
                <w:rFonts w:hint="eastAsia"/>
                <w:rtl/>
              </w:rPr>
              <w:t>מותר</w:t>
            </w:r>
            <w:r w:rsidR="00696786" w:rsidRPr="0068613C">
              <w:rPr>
                <w:rStyle w:val="Hyperlink"/>
                <w:rtl/>
              </w:rPr>
              <w:t xml:space="preserve"> </w:t>
            </w:r>
            <w:r w:rsidR="00696786" w:rsidRPr="0068613C">
              <w:rPr>
                <w:rStyle w:val="Hyperlink"/>
                <w:rFonts w:hint="eastAsia"/>
                <w:rtl/>
              </w:rPr>
              <w:t>להיות</w:t>
            </w:r>
            <w:r w:rsidR="00696786" w:rsidRPr="0068613C">
              <w:rPr>
                <w:rStyle w:val="Hyperlink"/>
                <w:rtl/>
              </w:rPr>
              <w:t xml:space="preserve"> </w:t>
            </w:r>
            <w:r w:rsidR="00696786" w:rsidRPr="0068613C">
              <w:rPr>
                <w:rStyle w:val="Hyperlink"/>
                <w:rFonts w:hint="eastAsia"/>
                <w:rtl/>
              </w:rPr>
              <w:t>שדכן</w:t>
            </w:r>
            <w:r w:rsidR="00696786" w:rsidRPr="0068613C">
              <w:rPr>
                <w:rStyle w:val="Hyperlink"/>
                <w:rtl/>
              </w:rPr>
              <w:t xml:space="preserve"> </w:t>
            </w:r>
            <w:r w:rsidR="00696786" w:rsidRPr="0068613C">
              <w:rPr>
                <w:rStyle w:val="Hyperlink"/>
                <w:rFonts w:hint="eastAsia"/>
                <w:rtl/>
              </w:rPr>
              <w:t>לגוים</w:t>
            </w:r>
            <w:r w:rsidR="00696786">
              <w:rPr>
                <w:webHidden/>
              </w:rPr>
              <w:tab/>
            </w:r>
            <w:r w:rsidR="00696786">
              <w:rPr>
                <w:webHidden/>
              </w:rPr>
              <w:fldChar w:fldCharType="begin"/>
            </w:r>
            <w:r w:rsidR="00696786">
              <w:rPr>
                <w:webHidden/>
              </w:rPr>
              <w:instrText xml:space="preserve"> PAGEREF _Toc9570156 \h </w:instrText>
            </w:r>
            <w:r w:rsidR="00696786">
              <w:rPr>
                <w:webHidden/>
              </w:rPr>
            </w:r>
            <w:r w:rsidR="00696786">
              <w:rPr>
                <w:webHidden/>
              </w:rPr>
              <w:fldChar w:fldCharType="separate"/>
            </w:r>
            <w:r w:rsidR="004D533C">
              <w:rPr>
                <w:webHidden/>
                <w:rtl/>
              </w:rPr>
              <w:t>73</w:t>
            </w:r>
            <w:r w:rsidR="00696786">
              <w:rPr>
                <w:webHidden/>
              </w:rPr>
              <w:fldChar w:fldCharType="end"/>
            </w:r>
          </w:hyperlink>
        </w:p>
        <w:p w14:paraId="16824A68" w14:textId="4E13102D" w:rsidR="00696786" w:rsidRDefault="007D4D3A" w:rsidP="00696786">
          <w:pPr>
            <w:pStyle w:val="TOC3"/>
            <w:rPr>
              <w:rFonts w:asciiTheme="minorHAnsi" w:eastAsiaTheme="minorEastAsia" w:hAnsiTheme="minorHAnsi" w:cstheme="minorBidi"/>
              <w:sz w:val="22"/>
              <w:szCs w:val="22"/>
              <w:lang w:val="en-US"/>
            </w:rPr>
          </w:pPr>
          <w:hyperlink w:anchor="_Toc9570157"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חיים</w:t>
            </w:r>
            <w:r w:rsidR="00696786" w:rsidRPr="0068613C">
              <w:rPr>
                <w:rStyle w:val="Hyperlink"/>
                <w:rtl/>
              </w:rPr>
              <w:t xml:space="preserve"> </w:t>
            </w:r>
            <w:r w:rsidR="00696786" w:rsidRPr="0068613C">
              <w:rPr>
                <w:rStyle w:val="Hyperlink"/>
                <w:rFonts w:hint="eastAsia"/>
                <w:rtl/>
              </w:rPr>
              <w:t>רפופורט</w:t>
            </w:r>
          </w:hyperlink>
        </w:p>
        <w:p w14:paraId="1F6D3A8B" w14:textId="77777777" w:rsidR="00696786" w:rsidRDefault="007D4D3A" w:rsidP="00696786">
          <w:pPr>
            <w:pStyle w:val="TOC2"/>
            <w:rPr>
              <w:rFonts w:asciiTheme="minorHAnsi" w:eastAsiaTheme="minorEastAsia" w:hAnsiTheme="minorHAnsi" w:cstheme="minorBidi"/>
            </w:rPr>
          </w:pPr>
          <w:hyperlink w:anchor="_Toc9570158" w:history="1">
            <w:r w:rsidR="00696786" w:rsidRPr="0068613C">
              <w:rPr>
                <w:rStyle w:val="Hyperlink"/>
                <w:rFonts w:hint="eastAsia"/>
                <w:rtl/>
              </w:rPr>
              <w:t>שימוש</w:t>
            </w:r>
            <w:r w:rsidR="00696786" w:rsidRPr="0068613C">
              <w:rPr>
                <w:rStyle w:val="Hyperlink"/>
                <w:rtl/>
              </w:rPr>
              <w:t xml:space="preserve"> </w:t>
            </w:r>
            <w:r w:rsidR="00696786" w:rsidRPr="0068613C">
              <w:rPr>
                <w:rStyle w:val="Hyperlink"/>
                <w:rFonts w:hint="eastAsia"/>
                <w:rtl/>
              </w:rPr>
              <w:t>בעמודי</w:t>
            </w:r>
            <w:r w:rsidR="00696786" w:rsidRPr="0068613C">
              <w:rPr>
                <w:rStyle w:val="Hyperlink"/>
                <w:rtl/>
              </w:rPr>
              <w:t xml:space="preserve"> </w:t>
            </w:r>
            <w:r w:rsidR="00696786" w:rsidRPr="0068613C">
              <w:rPr>
                <w:rStyle w:val="Hyperlink"/>
                <w:rFonts w:hint="eastAsia"/>
                <w:rtl/>
              </w:rPr>
              <w:t>חשמל</w:t>
            </w:r>
            <w:r w:rsidR="00696786" w:rsidRPr="0068613C">
              <w:rPr>
                <w:rStyle w:val="Hyperlink"/>
                <w:rtl/>
              </w:rPr>
              <w:t xml:space="preserve"> </w:t>
            </w:r>
            <w:r w:rsidR="00696786" w:rsidRPr="0068613C">
              <w:rPr>
                <w:rStyle w:val="Hyperlink"/>
                <w:rFonts w:hint="eastAsia"/>
                <w:rtl/>
              </w:rPr>
              <w:t>לצורך</w:t>
            </w:r>
            <w:r w:rsidR="00696786" w:rsidRPr="0068613C">
              <w:rPr>
                <w:rStyle w:val="Hyperlink"/>
                <w:rtl/>
              </w:rPr>
              <w:t xml:space="preserve"> </w:t>
            </w:r>
            <w:r w:rsidR="00696786" w:rsidRPr="0068613C">
              <w:rPr>
                <w:rStyle w:val="Hyperlink"/>
                <w:rFonts w:hint="eastAsia"/>
                <w:rtl/>
              </w:rPr>
              <w:t>צורת</w:t>
            </w:r>
            <w:r w:rsidR="00696786" w:rsidRPr="0068613C">
              <w:rPr>
                <w:rStyle w:val="Hyperlink"/>
                <w:rtl/>
              </w:rPr>
              <w:t xml:space="preserve"> </w:t>
            </w:r>
            <w:r w:rsidR="00696786" w:rsidRPr="0068613C">
              <w:rPr>
                <w:rStyle w:val="Hyperlink"/>
                <w:rFonts w:hint="eastAsia"/>
                <w:rtl/>
              </w:rPr>
              <w:t>הפתח</w:t>
            </w:r>
            <w:r w:rsidR="00696786" w:rsidRPr="0068613C">
              <w:rPr>
                <w:rStyle w:val="Hyperlink"/>
                <w:rtl/>
              </w:rPr>
              <w:t xml:space="preserve">, </w:t>
            </w:r>
            <w:r w:rsidR="00696786" w:rsidRPr="0068613C">
              <w:rPr>
                <w:rStyle w:val="Hyperlink"/>
                <w:rFonts w:hint="eastAsia"/>
                <w:rtl/>
              </w:rPr>
              <w:t>ודין</w:t>
            </w:r>
            <w:r w:rsidR="00696786" w:rsidRPr="0068613C">
              <w:rPr>
                <w:rStyle w:val="Hyperlink"/>
                <w:rtl/>
              </w:rPr>
              <w:t xml:space="preserve"> </w:t>
            </w:r>
            <w:r w:rsidR="00696786" w:rsidRPr="0068613C">
              <w:rPr>
                <w:rStyle w:val="Hyperlink"/>
                <w:rFonts w:hint="eastAsia"/>
                <w:rtl/>
              </w:rPr>
              <w:t>הפסק</w:t>
            </w:r>
            <w:r w:rsidR="00696786" w:rsidRPr="0068613C">
              <w:rPr>
                <w:rStyle w:val="Hyperlink"/>
                <w:rtl/>
              </w:rPr>
              <w:t xml:space="preserve"> </w:t>
            </w:r>
            <w:r w:rsidR="00696786" w:rsidRPr="0068613C">
              <w:rPr>
                <w:rStyle w:val="Hyperlink"/>
                <w:rFonts w:hint="eastAsia"/>
                <w:rtl/>
              </w:rPr>
              <w:t>בחלל</w:t>
            </w:r>
            <w:r w:rsidR="00696786" w:rsidRPr="0068613C">
              <w:rPr>
                <w:rStyle w:val="Hyperlink"/>
                <w:rtl/>
              </w:rPr>
              <w:t xml:space="preserve"> </w:t>
            </w:r>
            <w:r w:rsidR="00696786" w:rsidRPr="0068613C">
              <w:rPr>
                <w:rStyle w:val="Hyperlink"/>
                <w:rFonts w:hint="eastAsia"/>
                <w:rtl/>
              </w:rPr>
              <w:t>צורת</w:t>
            </w:r>
            <w:r w:rsidR="00696786" w:rsidRPr="0068613C">
              <w:rPr>
                <w:rStyle w:val="Hyperlink"/>
                <w:rtl/>
              </w:rPr>
              <w:t xml:space="preserve"> </w:t>
            </w:r>
            <w:r w:rsidR="00696786" w:rsidRPr="0068613C">
              <w:rPr>
                <w:rStyle w:val="Hyperlink"/>
                <w:rFonts w:hint="eastAsia"/>
                <w:rtl/>
              </w:rPr>
              <w:t>הפתח</w:t>
            </w:r>
            <w:r w:rsidR="00696786">
              <w:rPr>
                <w:webHidden/>
              </w:rPr>
              <w:tab/>
            </w:r>
            <w:r w:rsidR="00696786">
              <w:rPr>
                <w:webHidden/>
              </w:rPr>
              <w:fldChar w:fldCharType="begin"/>
            </w:r>
            <w:r w:rsidR="00696786">
              <w:rPr>
                <w:webHidden/>
              </w:rPr>
              <w:instrText xml:space="preserve"> PAGEREF _Toc9570158 \h </w:instrText>
            </w:r>
            <w:r w:rsidR="00696786">
              <w:rPr>
                <w:webHidden/>
              </w:rPr>
            </w:r>
            <w:r w:rsidR="00696786">
              <w:rPr>
                <w:webHidden/>
              </w:rPr>
              <w:fldChar w:fldCharType="separate"/>
            </w:r>
            <w:r w:rsidR="004D533C">
              <w:rPr>
                <w:webHidden/>
                <w:rtl/>
              </w:rPr>
              <w:t>77</w:t>
            </w:r>
            <w:r w:rsidR="00696786">
              <w:rPr>
                <w:webHidden/>
              </w:rPr>
              <w:fldChar w:fldCharType="end"/>
            </w:r>
          </w:hyperlink>
        </w:p>
        <w:p w14:paraId="3C6BBA44" w14:textId="42CDAB7D" w:rsidR="00696786" w:rsidRDefault="007D4D3A" w:rsidP="00696786">
          <w:pPr>
            <w:pStyle w:val="TOC3"/>
            <w:rPr>
              <w:rFonts w:asciiTheme="minorHAnsi" w:eastAsiaTheme="minorEastAsia" w:hAnsiTheme="minorHAnsi" w:cstheme="minorBidi"/>
              <w:sz w:val="22"/>
              <w:szCs w:val="22"/>
              <w:lang w:val="en-US"/>
            </w:rPr>
          </w:pPr>
          <w:hyperlink w:anchor="_Toc9570159"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שלום</w:t>
            </w:r>
            <w:r w:rsidR="00696786" w:rsidRPr="0068613C">
              <w:rPr>
                <w:rStyle w:val="Hyperlink"/>
                <w:rtl/>
              </w:rPr>
              <w:t xml:space="preserve"> </w:t>
            </w:r>
            <w:r w:rsidR="00696786" w:rsidRPr="0068613C">
              <w:rPr>
                <w:rStyle w:val="Hyperlink"/>
                <w:rFonts w:hint="eastAsia"/>
                <w:rtl/>
              </w:rPr>
              <w:t>דוב</w:t>
            </w:r>
            <w:r w:rsidR="00696786" w:rsidRPr="0068613C">
              <w:rPr>
                <w:rStyle w:val="Hyperlink"/>
                <w:rtl/>
              </w:rPr>
              <w:t xml:space="preserve"> </w:t>
            </w:r>
            <w:r w:rsidR="00696786" w:rsidRPr="0068613C">
              <w:rPr>
                <w:rStyle w:val="Hyperlink"/>
                <w:rFonts w:hint="eastAsia"/>
                <w:rtl/>
              </w:rPr>
              <w:t>בער</w:t>
            </w:r>
            <w:r w:rsidR="00696786" w:rsidRPr="0068613C">
              <w:rPr>
                <w:rStyle w:val="Hyperlink"/>
                <w:rtl/>
              </w:rPr>
              <w:t xml:space="preserve"> </w:t>
            </w:r>
            <w:r w:rsidR="00696786" w:rsidRPr="0068613C">
              <w:rPr>
                <w:rStyle w:val="Hyperlink"/>
                <w:rFonts w:hint="eastAsia"/>
                <w:rtl/>
              </w:rPr>
              <w:t>שוחאט</w:t>
            </w:r>
          </w:hyperlink>
        </w:p>
        <w:p w14:paraId="0BD59F65" w14:textId="77777777" w:rsidR="00696786" w:rsidRDefault="007D4D3A" w:rsidP="00696786">
          <w:pPr>
            <w:pStyle w:val="TOC2"/>
            <w:rPr>
              <w:rFonts w:asciiTheme="minorHAnsi" w:eastAsiaTheme="minorEastAsia" w:hAnsiTheme="minorHAnsi" w:cstheme="minorBidi"/>
            </w:rPr>
          </w:pPr>
          <w:hyperlink w:anchor="_Toc9570160" w:history="1">
            <w:r w:rsidR="00696786" w:rsidRPr="0068613C">
              <w:rPr>
                <w:rStyle w:val="Hyperlink"/>
                <w:rFonts w:hint="eastAsia"/>
                <w:rtl/>
              </w:rPr>
              <w:t>דעת</w:t>
            </w:r>
            <w:r w:rsidR="00696786" w:rsidRPr="0068613C">
              <w:rPr>
                <w:rStyle w:val="Hyperlink"/>
                <w:rtl/>
              </w:rPr>
              <w:t xml:space="preserve"> </w:t>
            </w:r>
            <w:r w:rsidR="00696786" w:rsidRPr="0068613C">
              <w:rPr>
                <w:rStyle w:val="Hyperlink"/>
                <w:rFonts w:hint="eastAsia"/>
                <w:rtl/>
              </w:rPr>
              <w:t>אדמו</w:t>
            </w:r>
            <w:r w:rsidR="00696786" w:rsidRPr="0068613C">
              <w:rPr>
                <w:rStyle w:val="Hyperlink"/>
                <w:rtl/>
              </w:rPr>
              <w:t>"</w:t>
            </w:r>
            <w:r w:rsidR="00696786" w:rsidRPr="0068613C">
              <w:rPr>
                <w:rStyle w:val="Hyperlink"/>
                <w:rFonts w:hint="eastAsia"/>
                <w:rtl/>
              </w:rPr>
              <w:t>ר</w:t>
            </w:r>
            <w:r w:rsidR="00696786" w:rsidRPr="0068613C">
              <w:rPr>
                <w:rStyle w:val="Hyperlink"/>
                <w:rtl/>
              </w:rPr>
              <w:t xml:space="preserve"> </w:t>
            </w:r>
            <w:r w:rsidR="00696786" w:rsidRPr="0068613C">
              <w:rPr>
                <w:rStyle w:val="Hyperlink"/>
                <w:rFonts w:hint="eastAsia"/>
                <w:rtl/>
              </w:rPr>
              <w:t>הזקן</w:t>
            </w:r>
            <w:r w:rsidR="00696786" w:rsidRPr="0068613C">
              <w:rPr>
                <w:rStyle w:val="Hyperlink"/>
                <w:rtl/>
              </w:rPr>
              <w:t xml:space="preserve"> </w:t>
            </w:r>
            <w:r w:rsidR="00696786" w:rsidRPr="0068613C">
              <w:rPr>
                <w:rStyle w:val="Hyperlink"/>
                <w:rFonts w:hint="eastAsia"/>
                <w:rtl/>
              </w:rPr>
              <w:t>מתי</w:t>
            </w:r>
            <w:r w:rsidR="00696786" w:rsidRPr="0068613C">
              <w:rPr>
                <w:rStyle w:val="Hyperlink"/>
                <w:rtl/>
              </w:rPr>
              <w:t xml:space="preserve"> </w:t>
            </w:r>
            <w:r w:rsidR="00696786" w:rsidRPr="0068613C">
              <w:rPr>
                <w:rStyle w:val="Hyperlink"/>
                <w:rFonts w:hint="eastAsia"/>
                <w:rtl/>
              </w:rPr>
              <w:t>מקבל</w:t>
            </w:r>
            <w:r w:rsidR="00696786" w:rsidRPr="0068613C">
              <w:rPr>
                <w:rStyle w:val="Hyperlink"/>
                <w:rtl/>
              </w:rPr>
              <w:t xml:space="preserve"> </w:t>
            </w:r>
            <w:r w:rsidR="00696786" w:rsidRPr="0068613C">
              <w:rPr>
                <w:rStyle w:val="Hyperlink"/>
                <w:rFonts w:hint="eastAsia"/>
                <w:rtl/>
              </w:rPr>
              <w:t>המדליק</w:t>
            </w:r>
            <w:r w:rsidR="00696786" w:rsidRPr="0068613C">
              <w:rPr>
                <w:rStyle w:val="Hyperlink"/>
                <w:rtl/>
              </w:rPr>
              <w:t xml:space="preserve"> </w:t>
            </w:r>
            <w:r w:rsidR="00696786" w:rsidRPr="0068613C">
              <w:rPr>
                <w:rStyle w:val="Hyperlink"/>
                <w:rFonts w:hint="eastAsia"/>
                <w:rtl/>
              </w:rPr>
              <w:t>עליו</w:t>
            </w:r>
            <w:r w:rsidR="00696786" w:rsidRPr="0068613C">
              <w:rPr>
                <w:rStyle w:val="Hyperlink"/>
                <w:rtl/>
              </w:rPr>
              <w:t xml:space="preserve"> </w:t>
            </w:r>
            <w:r w:rsidR="00696786" w:rsidRPr="0068613C">
              <w:rPr>
                <w:rStyle w:val="Hyperlink"/>
                <w:rFonts w:hint="eastAsia"/>
                <w:rtl/>
              </w:rPr>
              <w:t>שבת</w:t>
            </w:r>
            <w:r w:rsidR="00696786" w:rsidRPr="0068613C">
              <w:rPr>
                <w:rStyle w:val="Hyperlink"/>
                <w:rtl/>
              </w:rPr>
              <w:t xml:space="preserve"> (</w:t>
            </w:r>
            <w:r w:rsidR="00696786" w:rsidRPr="0068613C">
              <w:rPr>
                <w:rStyle w:val="Hyperlink"/>
                <w:rFonts w:hint="eastAsia"/>
                <w:rtl/>
              </w:rPr>
              <w:t>גליון</w:t>
            </w:r>
            <w:r w:rsidR="00696786" w:rsidRPr="0068613C">
              <w:rPr>
                <w:rStyle w:val="Hyperlink"/>
                <w:rtl/>
              </w:rPr>
              <w:t>)</w:t>
            </w:r>
            <w:r w:rsidR="00696786">
              <w:rPr>
                <w:webHidden/>
              </w:rPr>
              <w:tab/>
            </w:r>
            <w:r w:rsidR="00696786">
              <w:rPr>
                <w:webHidden/>
              </w:rPr>
              <w:fldChar w:fldCharType="begin"/>
            </w:r>
            <w:r w:rsidR="00696786">
              <w:rPr>
                <w:webHidden/>
              </w:rPr>
              <w:instrText xml:space="preserve"> PAGEREF _Toc9570160 \h </w:instrText>
            </w:r>
            <w:r w:rsidR="00696786">
              <w:rPr>
                <w:webHidden/>
              </w:rPr>
            </w:r>
            <w:r w:rsidR="00696786">
              <w:rPr>
                <w:webHidden/>
              </w:rPr>
              <w:fldChar w:fldCharType="separate"/>
            </w:r>
            <w:r w:rsidR="004D533C">
              <w:rPr>
                <w:webHidden/>
                <w:rtl/>
              </w:rPr>
              <w:t>80</w:t>
            </w:r>
            <w:r w:rsidR="00696786">
              <w:rPr>
                <w:webHidden/>
              </w:rPr>
              <w:fldChar w:fldCharType="end"/>
            </w:r>
          </w:hyperlink>
        </w:p>
        <w:p w14:paraId="1D508D42" w14:textId="1B979782" w:rsidR="00696786" w:rsidRDefault="007D4D3A" w:rsidP="00696786">
          <w:pPr>
            <w:pStyle w:val="TOC3"/>
            <w:rPr>
              <w:rFonts w:asciiTheme="minorHAnsi" w:eastAsiaTheme="minorEastAsia" w:hAnsiTheme="minorHAnsi" w:cstheme="minorBidi"/>
              <w:sz w:val="22"/>
              <w:szCs w:val="22"/>
              <w:lang w:val="en-US"/>
            </w:rPr>
          </w:pPr>
          <w:hyperlink w:anchor="_Toc9570161"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שרגא</w:t>
            </w:r>
            <w:r w:rsidR="00696786" w:rsidRPr="0068613C">
              <w:rPr>
                <w:rStyle w:val="Hyperlink"/>
                <w:rtl/>
              </w:rPr>
              <w:t xml:space="preserve"> </w:t>
            </w:r>
            <w:r w:rsidR="00696786" w:rsidRPr="0068613C">
              <w:rPr>
                <w:rStyle w:val="Hyperlink"/>
                <w:rFonts w:hint="eastAsia"/>
                <w:rtl/>
              </w:rPr>
              <w:t>פייוויל</w:t>
            </w:r>
            <w:r w:rsidR="00696786" w:rsidRPr="0068613C">
              <w:rPr>
                <w:rStyle w:val="Hyperlink"/>
                <w:rtl/>
              </w:rPr>
              <w:t xml:space="preserve"> </w:t>
            </w:r>
            <w:r w:rsidR="00696786" w:rsidRPr="0068613C">
              <w:rPr>
                <w:rStyle w:val="Hyperlink"/>
                <w:rFonts w:hint="eastAsia"/>
                <w:rtl/>
              </w:rPr>
              <w:t>רימלער</w:t>
            </w:r>
          </w:hyperlink>
        </w:p>
        <w:p w14:paraId="3647CCDB" w14:textId="0A8F4746" w:rsidR="00696786" w:rsidRDefault="007D4D3A" w:rsidP="00696786">
          <w:pPr>
            <w:pStyle w:val="TOC1"/>
            <w:rPr>
              <w:rFonts w:asciiTheme="minorHAnsi" w:eastAsiaTheme="minorEastAsia" w:hAnsiTheme="minorHAnsi" w:cstheme="minorBidi"/>
              <w:sz w:val="22"/>
              <w:szCs w:val="22"/>
            </w:rPr>
          </w:pPr>
          <w:hyperlink w:anchor="_Toc9570162" w:history="1">
            <w:r w:rsidR="00696786" w:rsidRPr="0068613C">
              <w:rPr>
                <w:rStyle w:val="Hyperlink"/>
                <w:rFonts w:hint="eastAsia"/>
                <w:rtl/>
              </w:rPr>
              <w:t>שונות</w:t>
            </w:r>
          </w:hyperlink>
        </w:p>
        <w:p w14:paraId="7B8ACA04" w14:textId="77777777" w:rsidR="00696786" w:rsidRDefault="007D4D3A" w:rsidP="00696786">
          <w:pPr>
            <w:pStyle w:val="TOC2"/>
            <w:rPr>
              <w:rFonts w:asciiTheme="minorHAnsi" w:eastAsiaTheme="minorEastAsia" w:hAnsiTheme="minorHAnsi" w:cstheme="minorBidi"/>
            </w:rPr>
          </w:pPr>
          <w:hyperlink w:anchor="_Toc9570163" w:history="1">
            <w:r w:rsidR="00696786" w:rsidRPr="0068613C">
              <w:rPr>
                <w:rStyle w:val="Hyperlink"/>
                <w:rFonts w:hint="eastAsia"/>
                <w:rtl/>
              </w:rPr>
              <w:t>למה</w:t>
            </w:r>
            <w:r w:rsidR="00696786" w:rsidRPr="0068613C">
              <w:rPr>
                <w:rStyle w:val="Hyperlink"/>
                <w:rtl/>
              </w:rPr>
              <w:t xml:space="preserve"> </w:t>
            </w:r>
            <w:r w:rsidR="00696786" w:rsidRPr="0068613C">
              <w:rPr>
                <w:rStyle w:val="Hyperlink"/>
                <w:rFonts w:hint="eastAsia"/>
                <w:rtl/>
              </w:rPr>
              <w:t>עשה</w:t>
            </w:r>
            <w:r w:rsidR="00696786" w:rsidRPr="0068613C">
              <w:rPr>
                <w:rStyle w:val="Hyperlink"/>
                <w:rtl/>
              </w:rPr>
              <w:t xml:space="preserve"> </w:t>
            </w:r>
            <w:r w:rsidR="00696786" w:rsidRPr="0068613C">
              <w:rPr>
                <w:rStyle w:val="Hyperlink"/>
                <w:rFonts w:hint="eastAsia"/>
                <w:rtl/>
              </w:rPr>
              <w:t>כן</w:t>
            </w:r>
            <w:r w:rsidR="00696786" w:rsidRPr="0068613C">
              <w:rPr>
                <w:rStyle w:val="Hyperlink"/>
                <w:rtl/>
              </w:rPr>
              <w:t xml:space="preserve"> </w:t>
            </w:r>
            <w:r w:rsidR="00696786" w:rsidRPr="0068613C">
              <w:rPr>
                <w:rStyle w:val="Hyperlink"/>
                <w:rFonts w:hint="eastAsia"/>
                <w:rtl/>
              </w:rPr>
              <w:t>הבורא</w:t>
            </w:r>
            <w:r w:rsidR="00696786" w:rsidRPr="0068613C">
              <w:rPr>
                <w:rStyle w:val="Hyperlink"/>
                <w:rtl/>
              </w:rPr>
              <w:t xml:space="preserve"> </w:t>
            </w:r>
            <w:r w:rsidR="00696786" w:rsidRPr="0068613C">
              <w:rPr>
                <w:rStyle w:val="Hyperlink"/>
                <w:rFonts w:hint="eastAsia"/>
                <w:rtl/>
              </w:rPr>
              <w:t>יתברך</w:t>
            </w:r>
            <w:r w:rsidR="00696786" w:rsidRPr="0068613C">
              <w:rPr>
                <w:rStyle w:val="Hyperlink"/>
                <w:rtl/>
              </w:rPr>
              <w:t xml:space="preserve"> </w:t>
            </w:r>
            <w:r w:rsidR="00696786" w:rsidRPr="0068613C">
              <w:rPr>
                <w:rStyle w:val="Hyperlink"/>
                <w:rFonts w:hint="eastAsia"/>
                <w:rtl/>
              </w:rPr>
              <w:t>להיות</w:t>
            </w:r>
            <w:r w:rsidR="00696786" w:rsidRPr="0068613C">
              <w:rPr>
                <w:rStyle w:val="Hyperlink"/>
                <w:rtl/>
              </w:rPr>
              <w:t xml:space="preserve"> </w:t>
            </w:r>
            <w:r w:rsidR="00696786" w:rsidRPr="0068613C">
              <w:rPr>
                <w:rStyle w:val="Hyperlink"/>
                <w:rFonts w:hint="eastAsia"/>
                <w:rtl/>
              </w:rPr>
              <w:t>שני</w:t>
            </w:r>
            <w:r w:rsidR="00696786" w:rsidRPr="0068613C">
              <w:rPr>
                <w:rStyle w:val="Hyperlink"/>
                <w:rtl/>
              </w:rPr>
              <w:t xml:space="preserve"> </w:t>
            </w:r>
            <w:r w:rsidR="00696786" w:rsidRPr="0068613C">
              <w:rPr>
                <w:rStyle w:val="Hyperlink"/>
                <w:rFonts w:hint="eastAsia"/>
                <w:rtl/>
              </w:rPr>
              <w:t>ערלה</w:t>
            </w:r>
            <w:r w:rsidR="00696786" w:rsidRPr="0068613C">
              <w:rPr>
                <w:rStyle w:val="Hyperlink"/>
                <w:rtl/>
              </w:rPr>
              <w:t xml:space="preserve"> </w:t>
            </w:r>
            <w:r w:rsidR="00696786" w:rsidRPr="0068613C">
              <w:rPr>
                <w:rStyle w:val="Hyperlink"/>
                <w:rFonts w:hint="eastAsia"/>
                <w:rtl/>
              </w:rPr>
              <w:t>מקודם</w:t>
            </w:r>
            <w:r w:rsidR="00696786" w:rsidRPr="0068613C">
              <w:rPr>
                <w:rStyle w:val="Hyperlink"/>
                <w:rtl/>
              </w:rPr>
              <w:t>?</w:t>
            </w:r>
            <w:r w:rsidR="00696786">
              <w:rPr>
                <w:webHidden/>
              </w:rPr>
              <w:tab/>
            </w:r>
            <w:r w:rsidR="00696786">
              <w:rPr>
                <w:webHidden/>
              </w:rPr>
              <w:fldChar w:fldCharType="begin"/>
            </w:r>
            <w:r w:rsidR="00696786">
              <w:rPr>
                <w:webHidden/>
              </w:rPr>
              <w:instrText xml:space="preserve"> PAGEREF _Toc9570163 \h </w:instrText>
            </w:r>
            <w:r w:rsidR="00696786">
              <w:rPr>
                <w:webHidden/>
              </w:rPr>
            </w:r>
            <w:r w:rsidR="00696786">
              <w:rPr>
                <w:webHidden/>
              </w:rPr>
              <w:fldChar w:fldCharType="separate"/>
            </w:r>
            <w:r w:rsidR="004D533C">
              <w:rPr>
                <w:webHidden/>
                <w:rtl/>
              </w:rPr>
              <w:t>82</w:t>
            </w:r>
            <w:r w:rsidR="00696786">
              <w:rPr>
                <w:webHidden/>
              </w:rPr>
              <w:fldChar w:fldCharType="end"/>
            </w:r>
          </w:hyperlink>
        </w:p>
        <w:p w14:paraId="16750134" w14:textId="1119ABF2" w:rsidR="00696786" w:rsidRDefault="007D4D3A" w:rsidP="00696786">
          <w:pPr>
            <w:pStyle w:val="TOC3"/>
            <w:rPr>
              <w:rFonts w:asciiTheme="minorHAnsi" w:eastAsiaTheme="minorEastAsia" w:hAnsiTheme="minorHAnsi" w:cstheme="minorBidi"/>
              <w:sz w:val="22"/>
              <w:szCs w:val="22"/>
              <w:lang w:val="en-US"/>
            </w:rPr>
          </w:pPr>
          <w:hyperlink w:anchor="_Toc9570164"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ישכר</w:t>
            </w:r>
            <w:r w:rsidR="00696786" w:rsidRPr="0068613C">
              <w:rPr>
                <w:rStyle w:val="Hyperlink"/>
                <w:rtl/>
              </w:rPr>
              <w:t xml:space="preserve"> </w:t>
            </w:r>
            <w:r w:rsidR="00696786" w:rsidRPr="0068613C">
              <w:rPr>
                <w:rStyle w:val="Hyperlink"/>
                <w:rFonts w:hint="eastAsia"/>
                <w:rtl/>
              </w:rPr>
              <w:t>דוד</w:t>
            </w:r>
            <w:r w:rsidR="00696786" w:rsidRPr="0068613C">
              <w:rPr>
                <w:rStyle w:val="Hyperlink"/>
                <w:rtl/>
              </w:rPr>
              <w:t xml:space="preserve"> </w:t>
            </w:r>
            <w:r w:rsidR="00696786" w:rsidRPr="0068613C">
              <w:rPr>
                <w:rStyle w:val="Hyperlink"/>
                <w:rFonts w:hint="eastAsia"/>
                <w:rtl/>
              </w:rPr>
              <w:t>קלויזנר</w:t>
            </w:r>
          </w:hyperlink>
        </w:p>
        <w:p w14:paraId="21BBE436" w14:textId="77777777" w:rsidR="00696786" w:rsidRDefault="007D4D3A" w:rsidP="00696786">
          <w:pPr>
            <w:pStyle w:val="TOC2"/>
            <w:rPr>
              <w:rFonts w:asciiTheme="minorHAnsi" w:eastAsiaTheme="minorEastAsia" w:hAnsiTheme="minorHAnsi" w:cstheme="minorBidi"/>
            </w:rPr>
          </w:pPr>
          <w:hyperlink w:anchor="_Toc9570165" w:history="1">
            <w:r w:rsidR="00696786" w:rsidRPr="0068613C">
              <w:rPr>
                <w:rStyle w:val="Hyperlink"/>
                <w:rFonts w:eastAsia="Calibri" w:hint="eastAsia"/>
                <w:rtl/>
              </w:rPr>
              <w:t>אמירת</w:t>
            </w:r>
            <w:r w:rsidR="00696786" w:rsidRPr="0068613C">
              <w:rPr>
                <w:rStyle w:val="Hyperlink"/>
                <w:rFonts w:eastAsia="Calibri"/>
                <w:rtl/>
              </w:rPr>
              <w:t xml:space="preserve"> </w:t>
            </w:r>
            <w:r w:rsidR="00696786" w:rsidRPr="0068613C">
              <w:rPr>
                <w:rStyle w:val="Hyperlink"/>
                <w:rFonts w:eastAsia="Calibri" w:hint="eastAsia"/>
                <w:rtl/>
              </w:rPr>
              <w:t>מזמור</w:t>
            </w:r>
            <w:r w:rsidR="00696786" w:rsidRPr="0068613C">
              <w:rPr>
                <w:rStyle w:val="Hyperlink"/>
                <w:rFonts w:eastAsia="Calibri"/>
                <w:rtl/>
              </w:rPr>
              <w:t xml:space="preserve"> </w:t>
            </w:r>
            <w:r w:rsidR="00696786" w:rsidRPr="0068613C">
              <w:rPr>
                <w:rStyle w:val="Hyperlink"/>
                <w:rFonts w:eastAsia="Calibri" w:hint="eastAsia"/>
                <w:rtl/>
              </w:rPr>
              <w:t>תהלים</w:t>
            </w:r>
            <w:r w:rsidR="00696786" w:rsidRPr="0068613C">
              <w:rPr>
                <w:rStyle w:val="Hyperlink"/>
                <w:rFonts w:eastAsia="Calibri"/>
                <w:rtl/>
              </w:rPr>
              <w:t xml:space="preserve"> </w:t>
            </w:r>
            <w:r w:rsidR="00696786" w:rsidRPr="0068613C">
              <w:rPr>
                <w:rStyle w:val="Hyperlink"/>
                <w:rFonts w:eastAsia="Calibri" w:hint="eastAsia"/>
                <w:rtl/>
              </w:rPr>
              <w:t>המתאים</w:t>
            </w:r>
            <w:r w:rsidR="00696786" w:rsidRPr="0068613C">
              <w:rPr>
                <w:rStyle w:val="Hyperlink"/>
                <w:rFonts w:eastAsia="Calibri"/>
                <w:rtl/>
              </w:rPr>
              <w:t xml:space="preserve"> </w:t>
            </w:r>
            <w:r w:rsidR="00696786" w:rsidRPr="0068613C">
              <w:rPr>
                <w:rStyle w:val="Hyperlink"/>
                <w:rFonts w:eastAsia="Calibri" w:hint="eastAsia"/>
                <w:rtl/>
              </w:rPr>
              <w:t>לפי</w:t>
            </w:r>
            <w:r w:rsidR="00696786" w:rsidRPr="0068613C">
              <w:rPr>
                <w:rStyle w:val="Hyperlink"/>
                <w:rFonts w:eastAsia="Calibri"/>
                <w:rtl/>
              </w:rPr>
              <w:t xml:space="preserve"> </w:t>
            </w:r>
            <w:r w:rsidR="00696786" w:rsidRPr="0068613C">
              <w:rPr>
                <w:rStyle w:val="Hyperlink"/>
                <w:rFonts w:eastAsia="Calibri" w:hint="eastAsia"/>
                <w:rtl/>
              </w:rPr>
              <w:t>מספר</w:t>
            </w:r>
            <w:r w:rsidR="00696786" w:rsidRPr="0068613C">
              <w:rPr>
                <w:rStyle w:val="Hyperlink"/>
                <w:rFonts w:eastAsia="Calibri"/>
                <w:rtl/>
              </w:rPr>
              <w:t xml:space="preserve"> </w:t>
            </w:r>
            <w:r w:rsidR="00696786" w:rsidRPr="0068613C">
              <w:rPr>
                <w:rStyle w:val="Hyperlink"/>
                <w:rFonts w:eastAsia="Calibri" w:hint="eastAsia"/>
                <w:rtl/>
              </w:rPr>
              <w:t>השנים</w:t>
            </w:r>
            <w:r w:rsidR="00696786">
              <w:rPr>
                <w:webHidden/>
              </w:rPr>
              <w:tab/>
            </w:r>
            <w:r w:rsidR="00696786">
              <w:rPr>
                <w:webHidden/>
              </w:rPr>
              <w:fldChar w:fldCharType="begin"/>
            </w:r>
            <w:r w:rsidR="00696786">
              <w:rPr>
                <w:webHidden/>
              </w:rPr>
              <w:instrText xml:space="preserve"> PAGEREF _Toc9570165 \h </w:instrText>
            </w:r>
            <w:r w:rsidR="00696786">
              <w:rPr>
                <w:webHidden/>
              </w:rPr>
            </w:r>
            <w:r w:rsidR="00696786">
              <w:rPr>
                <w:webHidden/>
              </w:rPr>
              <w:fldChar w:fldCharType="separate"/>
            </w:r>
            <w:r w:rsidR="004D533C">
              <w:rPr>
                <w:webHidden/>
                <w:rtl/>
              </w:rPr>
              <w:t>83</w:t>
            </w:r>
            <w:r w:rsidR="00696786">
              <w:rPr>
                <w:webHidden/>
              </w:rPr>
              <w:fldChar w:fldCharType="end"/>
            </w:r>
          </w:hyperlink>
        </w:p>
        <w:p w14:paraId="402EA78F" w14:textId="19E78ED2" w:rsidR="00696786" w:rsidRDefault="007D4D3A" w:rsidP="00696786">
          <w:pPr>
            <w:pStyle w:val="TOC3"/>
            <w:rPr>
              <w:rFonts w:asciiTheme="minorHAnsi" w:eastAsiaTheme="minorEastAsia" w:hAnsiTheme="minorHAnsi" w:cstheme="minorBidi"/>
              <w:sz w:val="22"/>
              <w:szCs w:val="22"/>
              <w:lang w:val="en-US"/>
            </w:rPr>
          </w:pPr>
          <w:hyperlink w:anchor="_Toc9570166"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מנחם</w:t>
            </w:r>
            <w:r w:rsidR="00696786" w:rsidRPr="0068613C">
              <w:rPr>
                <w:rStyle w:val="Hyperlink"/>
                <w:rtl/>
              </w:rPr>
              <w:t xml:space="preserve"> </w:t>
            </w:r>
            <w:r w:rsidR="00696786" w:rsidRPr="0068613C">
              <w:rPr>
                <w:rStyle w:val="Hyperlink"/>
                <w:rFonts w:hint="eastAsia"/>
                <w:rtl/>
              </w:rPr>
              <w:t>מענדל</w:t>
            </w:r>
            <w:r w:rsidR="00696786" w:rsidRPr="0068613C">
              <w:rPr>
                <w:rStyle w:val="Hyperlink"/>
                <w:rtl/>
              </w:rPr>
              <w:t xml:space="preserve"> </w:t>
            </w:r>
            <w:r w:rsidR="00696786" w:rsidRPr="0068613C">
              <w:rPr>
                <w:rStyle w:val="Hyperlink"/>
                <w:rFonts w:hint="eastAsia"/>
                <w:rtl/>
              </w:rPr>
              <w:t>רייצס</w:t>
            </w:r>
          </w:hyperlink>
        </w:p>
        <w:p w14:paraId="58DEFEC7" w14:textId="77777777" w:rsidR="00696786" w:rsidRDefault="007D4D3A" w:rsidP="00696786">
          <w:pPr>
            <w:pStyle w:val="TOC2"/>
            <w:rPr>
              <w:rFonts w:asciiTheme="minorHAnsi" w:eastAsiaTheme="minorEastAsia" w:hAnsiTheme="minorHAnsi" w:cstheme="minorBidi"/>
            </w:rPr>
          </w:pPr>
          <w:hyperlink w:anchor="_Toc9570167" w:history="1">
            <w:r w:rsidR="00696786" w:rsidRPr="0068613C">
              <w:rPr>
                <w:rStyle w:val="Hyperlink"/>
                <w:rFonts w:eastAsia="Calibri" w:hint="eastAsia"/>
                <w:rtl/>
              </w:rPr>
              <w:t>ואמרתם</w:t>
            </w:r>
            <w:r w:rsidR="00696786" w:rsidRPr="0068613C">
              <w:rPr>
                <w:rStyle w:val="Hyperlink"/>
                <w:rFonts w:eastAsia="Calibri"/>
                <w:rtl/>
              </w:rPr>
              <w:t xml:space="preserve"> </w:t>
            </w:r>
            <w:r w:rsidR="00696786" w:rsidRPr="0068613C">
              <w:rPr>
                <w:rStyle w:val="Hyperlink"/>
                <w:rFonts w:eastAsia="Calibri" w:hint="eastAsia"/>
                <w:rtl/>
              </w:rPr>
              <w:t>כ</w:t>
            </w:r>
            <w:r w:rsidR="00696786" w:rsidRPr="0068613C">
              <w:rPr>
                <w:rStyle w:val="Hyperlink"/>
                <w:rFonts w:eastAsia="Calibri"/>
                <w:rtl/>
              </w:rPr>
              <w:t>"</w:t>
            </w:r>
            <w:r w:rsidR="00696786" w:rsidRPr="0068613C">
              <w:rPr>
                <w:rStyle w:val="Hyperlink"/>
                <w:rFonts w:eastAsia="Calibri" w:hint="eastAsia"/>
                <w:rtl/>
              </w:rPr>
              <w:t>ה</w:t>
            </w:r>
            <w:r w:rsidR="00696786" w:rsidRPr="0068613C">
              <w:rPr>
                <w:rStyle w:val="Hyperlink"/>
                <w:rFonts w:eastAsia="Calibri"/>
                <w:rtl/>
              </w:rPr>
              <w:t xml:space="preserve"> </w:t>
            </w:r>
            <w:r w:rsidR="00696786" w:rsidRPr="0068613C">
              <w:rPr>
                <w:rStyle w:val="Hyperlink"/>
                <w:rFonts w:eastAsia="Calibri" w:hint="eastAsia"/>
                <w:rtl/>
              </w:rPr>
              <w:t>לח</w:t>
            </w:r>
            <w:r w:rsidR="00696786" w:rsidRPr="0068613C">
              <w:rPr>
                <w:rStyle w:val="Hyperlink"/>
                <w:rFonts w:eastAsia="Calibri"/>
                <w:rtl/>
              </w:rPr>
              <w:t>"</w:t>
            </w:r>
            <w:r w:rsidR="00696786" w:rsidRPr="0068613C">
              <w:rPr>
                <w:rStyle w:val="Hyperlink"/>
                <w:rFonts w:eastAsia="Calibri" w:hint="eastAsia"/>
                <w:rtl/>
              </w:rPr>
              <w:t>י</w:t>
            </w:r>
            <w:r w:rsidR="00696786">
              <w:rPr>
                <w:webHidden/>
              </w:rPr>
              <w:tab/>
            </w:r>
            <w:r w:rsidR="00696786">
              <w:rPr>
                <w:webHidden/>
              </w:rPr>
              <w:fldChar w:fldCharType="begin"/>
            </w:r>
            <w:r w:rsidR="00696786">
              <w:rPr>
                <w:webHidden/>
              </w:rPr>
              <w:instrText xml:space="preserve"> PAGEREF _Toc9570167 \h </w:instrText>
            </w:r>
            <w:r w:rsidR="00696786">
              <w:rPr>
                <w:webHidden/>
              </w:rPr>
            </w:r>
            <w:r w:rsidR="00696786">
              <w:rPr>
                <w:webHidden/>
              </w:rPr>
              <w:fldChar w:fldCharType="separate"/>
            </w:r>
            <w:r w:rsidR="004D533C">
              <w:rPr>
                <w:webHidden/>
                <w:rtl/>
              </w:rPr>
              <w:t>84</w:t>
            </w:r>
            <w:r w:rsidR="00696786">
              <w:rPr>
                <w:webHidden/>
              </w:rPr>
              <w:fldChar w:fldCharType="end"/>
            </w:r>
          </w:hyperlink>
        </w:p>
        <w:p w14:paraId="7DE0EC5C" w14:textId="1E8A0B4E" w:rsidR="00696786" w:rsidRDefault="007D4D3A" w:rsidP="00696786">
          <w:pPr>
            <w:pStyle w:val="TOC3"/>
            <w:rPr>
              <w:rFonts w:asciiTheme="minorHAnsi" w:eastAsiaTheme="minorEastAsia" w:hAnsiTheme="minorHAnsi" w:cstheme="minorBidi"/>
              <w:sz w:val="22"/>
              <w:szCs w:val="22"/>
              <w:lang w:val="en-US"/>
            </w:rPr>
          </w:pPr>
          <w:hyperlink w:anchor="_Toc9570168" w:history="1">
            <w:r w:rsidR="00696786" w:rsidRPr="0068613C">
              <w:rPr>
                <w:rStyle w:val="Hyperlink"/>
                <w:rFonts w:hint="eastAsia"/>
                <w:rtl/>
              </w:rPr>
              <w:t>הנ</w:t>
            </w:r>
            <w:r w:rsidR="00696786" w:rsidRPr="0068613C">
              <w:rPr>
                <w:rStyle w:val="Hyperlink"/>
                <w:rtl/>
              </w:rPr>
              <w:t>"</w:t>
            </w:r>
            <w:r w:rsidR="00696786" w:rsidRPr="0068613C">
              <w:rPr>
                <w:rStyle w:val="Hyperlink"/>
                <w:rFonts w:hint="eastAsia"/>
                <w:rtl/>
              </w:rPr>
              <w:t>ל</w:t>
            </w:r>
          </w:hyperlink>
        </w:p>
        <w:p w14:paraId="38D87DFB" w14:textId="77777777" w:rsidR="00696786" w:rsidRDefault="007D4D3A" w:rsidP="00696786">
          <w:pPr>
            <w:pStyle w:val="TOC2"/>
            <w:rPr>
              <w:rFonts w:asciiTheme="minorHAnsi" w:eastAsiaTheme="minorEastAsia" w:hAnsiTheme="minorHAnsi" w:cstheme="minorBidi"/>
            </w:rPr>
          </w:pPr>
          <w:hyperlink w:anchor="_Toc9570169" w:history="1">
            <w:r w:rsidR="00696786" w:rsidRPr="0068613C">
              <w:rPr>
                <w:rStyle w:val="Hyperlink"/>
                <w:rFonts w:hint="eastAsia"/>
                <w:rtl/>
              </w:rPr>
              <w:t>נתינת</w:t>
            </w:r>
            <w:r w:rsidR="00696786" w:rsidRPr="0068613C">
              <w:rPr>
                <w:rStyle w:val="Hyperlink"/>
                <w:rtl/>
              </w:rPr>
              <w:t xml:space="preserve"> </w:t>
            </w:r>
            <w:r w:rsidR="00696786" w:rsidRPr="0068613C">
              <w:rPr>
                <w:rStyle w:val="Hyperlink"/>
                <w:rFonts w:hint="eastAsia"/>
                <w:rtl/>
              </w:rPr>
              <w:t>טעם</w:t>
            </w:r>
            <w:r w:rsidR="00696786" w:rsidRPr="0068613C">
              <w:rPr>
                <w:rStyle w:val="Hyperlink"/>
                <w:rtl/>
              </w:rPr>
              <w:t xml:space="preserve"> </w:t>
            </w:r>
            <w:r w:rsidR="00696786" w:rsidRPr="0068613C">
              <w:rPr>
                <w:rStyle w:val="Hyperlink"/>
                <w:rFonts w:hint="eastAsia"/>
                <w:rtl/>
              </w:rPr>
              <w:t>בתפילת</w:t>
            </w:r>
            <w:r w:rsidR="00696786" w:rsidRPr="0068613C">
              <w:rPr>
                <w:rStyle w:val="Hyperlink"/>
                <w:rtl/>
              </w:rPr>
              <w:t xml:space="preserve"> </w:t>
            </w:r>
            <w:r w:rsidR="00696786" w:rsidRPr="0068613C">
              <w:rPr>
                <w:rStyle w:val="Hyperlink"/>
                <w:rFonts w:hint="eastAsia"/>
                <w:rtl/>
              </w:rPr>
              <w:t>העמידה</w:t>
            </w:r>
            <w:r w:rsidR="00696786">
              <w:rPr>
                <w:webHidden/>
              </w:rPr>
              <w:tab/>
            </w:r>
            <w:r w:rsidR="00696786">
              <w:rPr>
                <w:webHidden/>
              </w:rPr>
              <w:fldChar w:fldCharType="begin"/>
            </w:r>
            <w:r w:rsidR="00696786">
              <w:rPr>
                <w:webHidden/>
              </w:rPr>
              <w:instrText xml:space="preserve"> PAGEREF _Toc9570169 \h </w:instrText>
            </w:r>
            <w:r w:rsidR="00696786">
              <w:rPr>
                <w:webHidden/>
              </w:rPr>
            </w:r>
            <w:r w:rsidR="00696786">
              <w:rPr>
                <w:webHidden/>
              </w:rPr>
              <w:fldChar w:fldCharType="separate"/>
            </w:r>
            <w:r w:rsidR="004D533C">
              <w:rPr>
                <w:webHidden/>
                <w:rtl/>
              </w:rPr>
              <w:t>86</w:t>
            </w:r>
            <w:r w:rsidR="00696786">
              <w:rPr>
                <w:webHidden/>
              </w:rPr>
              <w:fldChar w:fldCharType="end"/>
            </w:r>
          </w:hyperlink>
        </w:p>
        <w:p w14:paraId="6465EA10" w14:textId="52C028F2" w:rsidR="00696786" w:rsidRDefault="007D4D3A" w:rsidP="00696786">
          <w:pPr>
            <w:pStyle w:val="TOC3"/>
            <w:rPr>
              <w:rFonts w:asciiTheme="minorHAnsi" w:eastAsiaTheme="minorEastAsia" w:hAnsiTheme="minorHAnsi" w:cstheme="minorBidi"/>
              <w:sz w:val="22"/>
              <w:szCs w:val="22"/>
              <w:lang w:val="en-US"/>
            </w:rPr>
          </w:pPr>
          <w:hyperlink w:anchor="_Toc9570170"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משה</w:t>
            </w:r>
            <w:r w:rsidR="00696786" w:rsidRPr="0068613C">
              <w:rPr>
                <w:rStyle w:val="Hyperlink"/>
                <w:rtl/>
              </w:rPr>
              <w:t xml:space="preserve"> </w:t>
            </w:r>
            <w:r w:rsidR="00696786" w:rsidRPr="0068613C">
              <w:rPr>
                <w:rStyle w:val="Hyperlink"/>
                <w:rFonts w:hint="eastAsia"/>
                <w:rtl/>
              </w:rPr>
              <w:t>מרקוביץ</w:t>
            </w:r>
          </w:hyperlink>
        </w:p>
        <w:p w14:paraId="34D14686" w14:textId="77777777" w:rsidR="00696786" w:rsidRDefault="007D4D3A" w:rsidP="00696786">
          <w:pPr>
            <w:pStyle w:val="TOC2"/>
            <w:rPr>
              <w:rFonts w:asciiTheme="minorHAnsi" w:eastAsiaTheme="minorEastAsia" w:hAnsiTheme="minorHAnsi" w:cstheme="minorBidi"/>
            </w:rPr>
          </w:pPr>
          <w:hyperlink w:anchor="_Toc9570171" w:history="1">
            <w:r w:rsidR="00696786" w:rsidRPr="0068613C">
              <w:rPr>
                <w:rStyle w:val="Hyperlink"/>
                <w:rFonts w:hint="eastAsia"/>
                <w:rtl/>
              </w:rPr>
              <w:t>כת</w:t>
            </w:r>
            <w:r w:rsidR="00696786" w:rsidRPr="0068613C">
              <w:rPr>
                <w:rStyle w:val="Hyperlink"/>
                <w:rtl/>
              </w:rPr>
              <w:t>"</w:t>
            </w:r>
            <w:r w:rsidR="00696786" w:rsidRPr="0068613C">
              <w:rPr>
                <w:rStyle w:val="Hyperlink"/>
                <w:rFonts w:hint="eastAsia"/>
                <w:rtl/>
              </w:rPr>
              <w:t>י</w:t>
            </w:r>
            <w:r w:rsidR="00696786" w:rsidRPr="0068613C">
              <w:rPr>
                <w:rStyle w:val="Hyperlink"/>
                <w:rtl/>
              </w:rPr>
              <w:t xml:space="preserve"> </w:t>
            </w:r>
            <w:r w:rsidR="00696786" w:rsidRPr="0068613C">
              <w:rPr>
                <w:rStyle w:val="Hyperlink"/>
                <w:rFonts w:hint="eastAsia"/>
                <w:rtl/>
              </w:rPr>
              <w:t>חדש</w:t>
            </w:r>
            <w:r w:rsidR="00696786" w:rsidRPr="0068613C">
              <w:rPr>
                <w:rStyle w:val="Hyperlink"/>
                <w:rtl/>
              </w:rPr>
              <w:t xml:space="preserve"> </w:t>
            </w:r>
            <w:r w:rsidR="00696786" w:rsidRPr="0068613C">
              <w:rPr>
                <w:rStyle w:val="Hyperlink"/>
                <w:rFonts w:hint="eastAsia"/>
                <w:rtl/>
              </w:rPr>
              <w:t>של</w:t>
            </w:r>
            <w:r w:rsidR="00696786" w:rsidRPr="0068613C">
              <w:rPr>
                <w:rStyle w:val="Hyperlink"/>
                <w:rtl/>
              </w:rPr>
              <w:t xml:space="preserve"> </w:t>
            </w:r>
            <w:r w:rsidR="00696786" w:rsidRPr="0068613C">
              <w:rPr>
                <w:rStyle w:val="Hyperlink"/>
                <w:rFonts w:hint="eastAsia"/>
                <w:rtl/>
              </w:rPr>
              <w:t>המהדו</w:t>
            </w:r>
            <w:r w:rsidR="00696786" w:rsidRPr="0068613C">
              <w:rPr>
                <w:rStyle w:val="Hyperlink"/>
                <w:rtl/>
              </w:rPr>
              <w:t>"</w:t>
            </w:r>
            <w:r w:rsidR="00696786" w:rsidRPr="0068613C">
              <w:rPr>
                <w:rStyle w:val="Hyperlink"/>
                <w:rFonts w:hint="eastAsia"/>
                <w:rtl/>
              </w:rPr>
              <w:t>ק</w:t>
            </w:r>
            <w:r w:rsidR="00696786" w:rsidRPr="0068613C">
              <w:rPr>
                <w:rStyle w:val="Hyperlink"/>
                <w:rtl/>
              </w:rPr>
              <w:t xml:space="preserve"> </w:t>
            </w:r>
            <w:r w:rsidR="00696786" w:rsidRPr="0068613C">
              <w:rPr>
                <w:rStyle w:val="Hyperlink"/>
                <w:rFonts w:hint="eastAsia"/>
                <w:rtl/>
              </w:rPr>
              <w:t>של</w:t>
            </w:r>
            <w:r w:rsidR="00696786" w:rsidRPr="0068613C">
              <w:rPr>
                <w:rStyle w:val="Hyperlink"/>
                <w:rtl/>
              </w:rPr>
              <w:t xml:space="preserve"> </w:t>
            </w:r>
            <w:r w:rsidR="00696786" w:rsidRPr="0068613C">
              <w:rPr>
                <w:rStyle w:val="Hyperlink"/>
                <w:rFonts w:hint="eastAsia"/>
                <w:rtl/>
              </w:rPr>
              <w:t>התניא</w:t>
            </w:r>
            <w:r w:rsidR="00696786">
              <w:rPr>
                <w:webHidden/>
              </w:rPr>
              <w:tab/>
            </w:r>
            <w:r w:rsidR="00696786">
              <w:rPr>
                <w:webHidden/>
              </w:rPr>
              <w:fldChar w:fldCharType="begin"/>
            </w:r>
            <w:r w:rsidR="00696786">
              <w:rPr>
                <w:webHidden/>
              </w:rPr>
              <w:instrText xml:space="preserve"> PAGEREF _Toc9570171 \h </w:instrText>
            </w:r>
            <w:r w:rsidR="00696786">
              <w:rPr>
                <w:webHidden/>
              </w:rPr>
            </w:r>
            <w:r w:rsidR="00696786">
              <w:rPr>
                <w:webHidden/>
              </w:rPr>
              <w:fldChar w:fldCharType="separate"/>
            </w:r>
            <w:r w:rsidR="004D533C">
              <w:rPr>
                <w:webHidden/>
                <w:rtl/>
              </w:rPr>
              <w:t>87</w:t>
            </w:r>
            <w:r w:rsidR="00696786">
              <w:rPr>
                <w:webHidden/>
              </w:rPr>
              <w:fldChar w:fldCharType="end"/>
            </w:r>
          </w:hyperlink>
        </w:p>
        <w:p w14:paraId="5B8B4CEF" w14:textId="77C79566" w:rsidR="00696786" w:rsidRDefault="007D4D3A" w:rsidP="00696786">
          <w:pPr>
            <w:pStyle w:val="TOC3"/>
            <w:rPr>
              <w:rFonts w:asciiTheme="minorHAnsi" w:eastAsiaTheme="minorEastAsia" w:hAnsiTheme="minorHAnsi" w:cstheme="minorBidi"/>
              <w:sz w:val="22"/>
              <w:szCs w:val="22"/>
              <w:lang w:val="en-US"/>
            </w:rPr>
          </w:pPr>
          <w:hyperlink w:anchor="_Toc9570172"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פרץ</w:t>
            </w:r>
            <w:r w:rsidR="00696786" w:rsidRPr="0068613C">
              <w:rPr>
                <w:rStyle w:val="Hyperlink"/>
                <w:rtl/>
              </w:rPr>
              <w:t xml:space="preserve"> </w:t>
            </w:r>
            <w:r w:rsidR="00696786" w:rsidRPr="0068613C">
              <w:rPr>
                <w:rStyle w:val="Hyperlink"/>
                <w:rFonts w:hint="eastAsia"/>
                <w:rtl/>
              </w:rPr>
              <w:t>יצחקי</w:t>
            </w:r>
          </w:hyperlink>
        </w:p>
        <w:p w14:paraId="0A1346E4" w14:textId="77777777" w:rsidR="00696786" w:rsidRDefault="007D4D3A" w:rsidP="00696786">
          <w:pPr>
            <w:pStyle w:val="TOC2"/>
            <w:rPr>
              <w:rFonts w:asciiTheme="minorHAnsi" w:eastAsiaTheme="minorEastAsia" w:hAnsiTheme="minorHAnsi" w:cstheme="minorBidi"/>
            </w:rPr>
          </w:pPr>
          <w:hyperlink w:anchor="_Toc9570173" w:history="1">
            <w:r w:rsidR="00696786" w:rsidRPr="0068613C">
              <w:rPr>
                <w:rStyle w:val="Hyperlink"/>
                <w:rFonts w:hint="eastAsia"/>
                <w:rtl/>
              </w:rPr>
              <w:t>סדר</w:t>
            </w:r>
            <w:r w:rsidR="00696786" w:rsidRPr="0068613C">
              <w:rPr>
                <w:rStyle w:val="Hyperlink"/>
                <w:rtl/>
              </w:rPr>
              <w:t xml:space="preserve"> </w:t>
            </w:r>
            <w:r w:rsidR="00696786" w:rsidRPr="0068613C">
              <w:rPr>
                <w:rStyle w:val="Hyperlink"/>
                <w:rFonts w:hint="eastAsia"/>
                <w:rtl/>
              </w:rPr>
              <w:t>הדרושים</w:t>
            </w:r>
            <w:r w:rsidR="00696786" w:rsidRPr="0068613C">
              <w:rPr>
                <w:rStyle w:val="Hyperlink"/>
                <w:rtl/>
              </w:rPr>
              <w:t xml:space="preserve"> </w:t>
            </w:r>
            <w:r w:rsidR="00696786" w:rsidRPr="0068613C">
              <w:rPr>
                <w:rStyle w:val="Hyperlink"/>
                <w:rFonts w:hint="eastAsia"/>
                <w:rtl/>
              </w:rPr>
              <w:t>בתו</w:t>
            </w:r>
            <w:r w:rsidR="00696786" w:rsidRPr="0068613C">
              <w:rPr>
                <w:rStyle w:val="Hyperlink"/>
                <w:rtl/>
              </w:rPr>
              <w:t>"</w:t>
            </w:r>
            <w:r w:rsidR="00696786" w:rsidRPr="0068613C">
              <w:rPr>
                <w:rStyle w:val="Hyperlink"/>
                <w:rFonts w:hint="eastAsia"/>
                <w:rtl/>
              </w:rPr>
              <w:t>א</w:t>
            </w:r>
            <w:r w:rsidR="00696786" w:rsidRPr="0068613C">
              <w:rPr>
                <w:rStyle w:val="Hyperlink"/>
                <w:rtl/>
              </w:rPr>
              <w:t xml:space="preserve"> </w:t>
            </w:r>
            <w:r w:rsidR="00696786" w:rsidRPr="0068613C">
              <w:rPr>
                <w:rStyle w:val="Hyperlink"/>
                <w:rFonts w:hint="eastAsia"/>
                <w:rtl/>
              </w:rPr>
              <w:t>מגילת</w:t>
            </w:r>
            <w:r w:rsidR="00696786" w:rsidRPr="0068613C">
              <w:rPr>
                <w:rStyle w:val="Hyperlink"/>
                <w:rtl/>
              </w:rPr>
              <w:t xml:space="preserve"> </w:t>
            </w:r>
            <w:r w:rsidR="00696786" w:rsidRPr="0068613C">
              <w:rPr>
                <w:rStyle w:val="Hyperlink"/>
                <w:rFonts w:hint="eastAsia"/>
                <w:rtl/>
              </w:rPr>
              <w:t>אסתר</w:t>
            </w:r>
            <w:r w:rsidR="00696786">
              <w:rPr>
                <w:webHidden/>
              </w:rPr>
              <w:tab/>
            </w:r>
            <w:r w:rsidR="00696786">
              <w:rPr>
                <w:webHidden/>
              </w:rPr>
              <w:fldChar w:fldCharType="begin"/>
            </w:r>
            <w:r w:rsidR="00696786">
              <w:rPr>
                <w:webHidden/>
              </w:rPr>
              <w:instrText xml:space="preserve"> PAGEREF _Toc9570173 \h </w:instrText>
            </w:r>
            <w:r w:rsidR="00696786">
              <w:rPr>
                <w:webHidden/>
              </w:rPr>
            </w:r>
            <w:r w:rsidR="00696786">
              <w:rPr>
                <w:webHidden/>
              </w:rPr>
              <w:fldChar w:fldCharType="separate"/>
            </w:r>
            <w:r w:rsidR="004D533C">
              <w:rPr>
                <w:webHidden/>
                <w:rtl/>
              </w:rPr>
              <w:t>90</w:t>
            </w:r>
            <w:r w:rsidR="00696786">
              <w:rPr>
                <w:webHidden/>
              </w:rPr>
              <w:fldChar w:fldCharType="end"/>
            </w:r>
          </w:hyperlink>
        </w:p>
        <w:p w14:paraId="2093590B" w14:textId="78A7523E" w:rsidR="00696786" w:rsidRDefault="007D4D3A" w:rsidP="00696786">
          <w:pPr>
            <w:pStyle w:val="TOC3"/>
            <w:rPr>
              <w:rFonts w:asciiTheme="minorHAnsi" w:eastAsiaTheme="minorEastAsia" w:hAnsiTheme="minorHAnsi" w:cstheme="minorBidi"/>
              <w:sz w:val="22"/>
              <w:szCs w:val="22"/>
              <w:lang w:val="en-US"/>
            </w:rPr>
          </w:pPr>
          <w:hyperlink w:anchor="_Toc9570174" w:history="1">
            <w:r w:rsidR="00696786" w:rsidRPr="0068613C">
              <w:rPr>
                <w:rStyle w:val="Hyperlink"/>
                <w:rFonts w:hint="eastAsia"/>
                <w:rtl/>
              </w:rPr>
              <w:t>הרב</w:t>
            </w:r>
            <w:r w:rsidR="00696786" w:rsidRPr="0068613C">
              <w:rPr>
                <w:rStyle w:val="Hyperlink"/>
                <w:rtl/>
              </w:rPr>
              <w:t xml:space="preserve"> </w:t>
            </w:r>
            <w:r w:rsidR="00696786" w:rsidRPr="0068613C">
              <w:rPr>
                <w:rStyle w:val="Hyperlink"/>
                <w:rFonts w:hint="eastAsia"/>
                <w:rtl/>
              </w:rPr>
              <w:t>אליהו</w:t>
            </w:r>
            <w:r w:rsidR="00696786" w:rsidRPr="0068613C">
              <w:rPr>
                <w:rStyle w:val="Hyperlink"/>
                <w:rtl/>
              </w:rPr>
              <w:t xml:space="preserve"> </w:t>
            </w:r>
            <w:r w:rsidR="00696786" w:rsidRPr="0068613C">
              <w:rPr>
                <w:rStyle w:val="Hyperlink"/>
                <w:rFonts w:hint="eastAsia"/>
                <w:rtl/>
              </w:rPr>
              <w:t>מטוסוב</w:t>
            </w:r>
          </w:hyperlink>
        </w:p>
        <w:p w14:paraId="3D344AA9" w14:textId="0BEC143F" w:rsidR="003D5804" w:rsidRPr="004F6AB2" w:rsidRDefault="00DC501D" w:rsidP="005A0A00">
          <w:pPr>
            <w:pStyle w:val="TOC3"/>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123FB7">
      <w:pPr>
        <w:pStyle w:val="ac"/>
        <w:spacing w:after="100" w:line="276" w:lineRule="auto"/>
        <w:jc w:val="left"/>
        <w:rPr>
          <w:rFonts w:ascii="FbFrankReal" w:hAnsi="FbFrankReal" w:cs="1ShefaClassic"/>
          <w:b/>
          <w:bCs/>
          <w:sz w:val="22"/>
          <w:szCs w:val="22"/>
          <w:rtl/>
        </w:rPr>
      </w:pPr>
      <w:bookmarkStart w:id="98" w:name="_Toc504475482"/>
      <w:bookmarkStart w:id="99" w:name="_Toc403698996"/>
      <w:bookmarkStart w:id="100" w:name="_Toc405513659"/>
      <w:bookmarkStart w:id="101" w:name="_Toc408433553"/>
    </w:p>
    <w:p w14:paraId="7F0CCDF0" w14:textId="4836DEF2" w:rsidR="00BF26FE" w:rsidRDefault="00BF26FE" w:rsidP="00123FB7">
      <w:pPr>
        <w:pStyle w:val="ac"/>
        <w:spacing w:after="100" w:line="276" w:lineRule="auto"/>
        <w:jc w:val="left"/>
        <w:rPr>
          <w:rFonts w:ascii="FbFrankReal" w:hAnsi="FbFrankReal" w:cs="1ShefaClassic"/>
          <w:b/>
          <w:bCs/>
          <w:sz w:val="22"/>
          <w:szCs w:val="22"/>
          <w:rtl/>
        </w:rPr>
      </w:pPr>
    </w:p>
    <w:p w14:paraId="474EEDD4" w14:textId="77777777" w:rsidR="001E6BE9" w:rsidRDefault="001E6BE9" w:rsidP="00123FB7">
      <w:pPr>
        <w:pStyle w:val="ac"/>
        <w:spacing w:after="100" w:line="276" w:lineRule="auto"/>
        <w:jc w:val="left"/>
        <w:rPr>
          <w:rFonts w:ascii="FbFrankReal" w:hAnsi="FbFrankReal" w:cs="1ShefaClassic"/>
          <w:b/>
          <w:bCs/>
          <w:sz w:val="22"/>
          <w:szCs w:val="22"/>
          <w:rtl/>
        </w:rPr>
      </w:pPr>
    </w:p>
    <w:p w14:paraId="77CE1840" w14:textId="2530337D" w:rsidR="001E6BE9" w:rsidRPr="0078029C" w:rsidRDefault="006F2212" w:rsidP="00123FB7">
      <w:pPr>
        <w:spacing w:after="100"/>
        <w:rPr>
          <w:rFonts w:ascii="FbFrankReal" w:eastAsia="Times New Roman" w:hAnsi="FbFrankReal" w:cs="1ShefaClassic"/>
          <w:b/>
          <w:bCs/>
          <w:noProof/>
          <w:rtl/>
        </w:rPr>
      </w:pPr>
      <w:r w:rsidRPr="004F477C">
        <w:rPr>
          <w:noProof/>
          <w:sz w:val="24"/>
          <w:szCs w:val="24"/>
        </w:rPr>
        <w:lastRenderedPageBreak/>
        <mc:AlternateContent>
          <mc:Choice Requires="wps">
            <w:drawing>
              <wp:anchor distT="0" distB="0" distL="114300" distR="114300" simplePos="0" relativeHeight="251713536" behindDoc="1" locked="0" layoutInCell="1" allowOverlap="1" wp14:anchorId="7FE73859" wp14:editId="4BA2B733">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7D4D3A" w:rsidRDefault="007D4D3A"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17ACB3F5" w:rsidR="007D4D3A" w:rsidRDefault="007D4D3A" w:rsidP="00055B5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במדבר </w:t>
                            </w:r>
                            <w:r>
                              <w:rPr>
                                <w:rFonts w:ascii="FbSfaradi Medium" w:hAnsi="FbSfaradi Medium" w:cs="1ShefaClassic"/>
                                <w:sz w:val="28"/>
                                <w:szCs w:val="28"/>
                                <w:rtl/>
                              </w:rPr>
                              <w:t>–</w:t>
                            </w:r>
                            <w:r>
                              <w:rPr>
                                <w:rFonts w:ascii="FbSfaradi Medium" w:hAnsi="FbSfaradi Medium" w:cs="1ShefaClassic" w:hint="cs"/>
                                <w:sz w:val="28"/>
                                <w:szCs w:val="28"/>
                                <w:rtl/>
                              </w:rPr>
                              <w:t xml:space="preserve"> חג השבועות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כ"ט אייר ה'תשע"ט </w:t>
                            </w:r>
                          </w:p>
                          <w:p w14:paraId="6C5E721D" w14:textId="77777777" w:rsidR="007D4D3A" w:rsidRDefault="007D4D3A"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7D4D3A" w:rsidRDefault="007D4D3A" w:rsidP="00A16C17">
                            <w:pPr>
                              <w:pStyle w:val="Footer"/>
                              <w:bidi/>
                              <w:jc w:val="center"/>
                              <w:rPr>
                                <w:rFonts w:ascii="FbFrankReal" w:hAnsi="FbFrankReal" w:cs="Levenim MT"/>
                                <w:sz w:val="16"/>
                                <w:szCs w:val="16"/>
                                <w:rtl/>
                              </w:rPr>
                            </w:pPr>
                          </w:p>
                          <w:p w14:paraId="5DE6ABB9" w14:textId="77777777" w:rsidR="007D4D3A" w:rsidRDefault="007D4D3A"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7D4D3A" w:rsidRDefault="007D4D3A" w:rsidP="00A16C17">
                            <w:pPr>
                              <w:bidi/>
                              <w:spacing w:after="0" w:line="240" w:lineRule="auto"/>
                              <w:jc w:val="center"/>
                              <w:rPr>
                                <w:rFonts w:ascii="FbFrankReal" w:hAnsi="FbFrankReal" w:cs="1ShefaClassic"/>
                                <w:b/>
                                <w:bCs/>
                                <w:rtl/>
                              </w:rPr>
                            </w:pPr>
                          </w:p>
                          <w:p w14:paraId="1DF899FE" w14:textId="77777777" w:rsidR="007D4D3A" w:rsidRDefault="007D4D3A"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7D4D3A" w:rsidRDefault="007D4D3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7D4D3A" w:rsidRDefault="007D4D3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4976D1A3" w14:textId="77777777" w:rsidR="007D4D3A" w:rsidRDefault="007D4D3A"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7D4D3A" w:rsidRDefault="007D4D3A"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7D4D3A" w:rsidRDefault="007D4D3A"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7D4D3A" w:rsidRDefault="007D4D3A"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7D4D3A" w:rsidRDefault="007D4D3A"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7D4D3A" w:rsidRPr="003234A3" w:rsidRDefault="007D4D3A" w:rsidP="00A16C1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7D4D3A" w:rsidRDefault="007D4D3A"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17ACB3F5" w:rsidR="007D4D3A" w:rsidRDefault="007D4D3A" w:rsidP="00055B52">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במדבר </w:t>
                      </w:r>
                      <w:r>
                        <w:rPr>
                          <w:rFonts w:ascii="FbSfaradi Medium" w:hAnsi="FbSfaradi Medium" w:cs="1ShefaClassic"/>
                          <w:sz w:val="28"/>
                          <w:szCs w:val="28"/>
                          <w:rtl/>
                        </w:rPr>
                        <w:t>–</w:t>
                      </w:r>
                      <w:r>
                        <w:rPr>
                          <w:rFonts w:ascii="FbSfaradi Medium" w:hAnsi="FbSfaradi Medium" w:cs="1ShefaClassic" w:hint="cs"/>
                          <w:sz w:val="28"/>
                          <w:szCs w:val="28"/>
                          <w:rtl/>
                        </w:rPr>
                        <w:t xml:space="preserve"> חג השבועות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כ"ט אייר ה'תשע"ט </w:t>
                      </w:r>
                    </w:p>
                    <w:p w14:paraId="6C5E721D" w14:textId="77777777" w:rsidR="007D4D3A" w:rsidRDefault="007D4D3A"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7D4D3A" w:rsidRDefault="007D4D3A" w:rsidP="00A16C17">
                      <w:pPr>
                        <w:pStyle w:val="Footer"/>
                        <w:bidi/>
                        <w:jc w:val="center"/>
                        <w:rPr>
                          <w:rFonts w:ascii="FbFrankReal" w:hAnsi="FbFrankReal" w:cs="Levenim MT"/>
                          <w:sz w:val="16"/>
                          <w:szCs w:val="16"/>
                          <w:rtl/>
                        </w:rPr>
                      </w:pPr>
                    </w:p>
                    <w:p w14:paraId="5DE6ABB9" w14:textId="77777777" w:rsidR="007D4D3A" w:rsidRDefault="007D4D3A"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7D4D3A" w:rsidRDefault="007D4D3A" w:rsidP="00A16C17">
                      <w:pPr>
                        <w:bidi/>
                        <w:spacing w:after="0" w:line="240" w:lineRule="auto"/>
                        <w:jc w:val="center"/>
                        <w:rPr>
                          <w:rFonts w:ascii="FbFrankReal" w:hAnsi="FbFrankReal" w:cs="1ShefaClassic"/>
                          <w:b/>
                          <w:bCs/>
                          <w:rtl/>
                        </w:rPr>
                      </w:pPr>
                    </w:p>
                    <w:p w14:paraId="1DF899FE" w14:textId="77777777" w:rsidR="007D4D3A" w:rsidRDefault="007D4D3A"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7D4D3A" w:rsidRDefault="007D4D3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7D4D3A" w:rsidRDefault="007D4D3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4976D1A3" w14:textId="77777777" w:rsidR="007D4D3A" w:rsidRDefault="007D4D3A"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7D4D3A" w:rsidRDefault="007D4D3A"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7D4D3A" w:rsidRDefault="007D4D3A"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7D4D3A" w:rsidRDefault="007D4D3A"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7D4D3A" w:rsidRDefault="007D4D3A"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7D4D3A" w:rsidRPr="003234A3" w:rsidRDefault="007D4D3A" w:rsidP="00A16C1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4F71D0">
        <w:rPr>
          <w:rFonts w:ascii="FbFrankReal" w:hAnsi="FbFrankReal" w:cs="1ShefaClassic"/>
          <w:b/>
          <w:bCs/>
        </w:rPr>
        <w:br w:type="page"/>
      </w:r>
    </w:p>
    <w:p w14:paraId="2D894C6C" w14:textId="0223381B" w:rsidR="00552D8B" w:rsidRDefault="00C8154B" w:rsidP="00123FB7">
      <w:pPr>
        <w:pStyle w:val="12"/>
        <w:rPr>
          <w:rtl/>
        </w:rPr>
      </w:pPr>
      <w:bookmarkStart w:id="102" w:name="_Toc9570103"/>
      <w:bookmarkEnd w:id="0"/>
      <w:bookmarkEnd w:id="98"/>
      <w:bookmarkEnd w:id="99"/>
      <w:bookmarkEnd w:id="100"/>
      <w:bookmarkEnd w:id="101"/>
      <w:r>
        <w:rPr>
          <w:rFonts w:hint="cs"/>
          <w:rtl/>
        </w:rPr>
        <w:lastRenderedPageBreak/>
        <w:t>עניני משיח וגאולה</w:t>
      </w:r>
      <w:bookmarkEnd w:id="102"/>
    </w:p>
    <w:p w14:paraId="61477113" w14:textId="77777777" w:rsidR="007D5838" w:rsidRPr="007D5838" w:rsidRDefault="007D5838" w:rsidP="007D5838">
      <w:pPr>
        <w:pStyle w:val="a"/>
        <w:rPr>
          <w:rtl/>
        </w:rPr>
      </w:pPr>
      <w:bookmarkStart w:id="103" w:name="_Toc7576748"/>
      <w:bookmarkStart w:id="104" w:name="_Toc9570104"/>
      <w:r w:rsidRPr="007D5838">
        <w:rPr>
          <w:rFonts w:hint="cs"/>
          <w:rtl/>
        </w:rPr>
        <w:t>יובל ועבד עברי לעת"ל</w:t>
      </w:r>
      <w:bookmarkEnd w:id="103"/>
      <w:bookmarkEnd w:id="104"/>
    </w:p>
    <w:p w14:paraId="3054C126" w14:textId="77777777" w:rsidR="007D5838" w:rsidRPr="00D406F8" w:rsidRDefault="007D5838" w:rsidP="00300DFB">
      <w:pPr>
        <w:pStyle w:val="a0"/>
        <w:rPr>
          <w:rtl/>
        </w:rPr>
      </w:pPr>
      <w:bookmarkStart w:id="105" w:name="_Toc9570105"/>
      <w:r w:rsidRPr="00D406F8">
        <w:rPr>
          <w:rFonts w:hint="cs"/>
          <w:rtl/>
        </w:rPr>
        <w:t>הרב אברהם יצחק ברוך גערליצקי</w:t>
      </w:r>
      <w:bookmarkEnd w:id="105"/>
    </w:p>
    <w:p w14:paraId="3E8288F3" w14:textId="77777777" w:rsidR="007D5838" w:rsidRDefault="007D5838" w:rsidP="001A0C05">
      <w:pPr>
        <w:pStyle w:val="a1"/>
        <w:rPr>
          <w:sz w:val="22"/>
        </w:rPr>
      </w:pPr>
      <w:r>
        <w:rPr>
          <w:rFonts w:hint="cs"/>
          <w:rtl/>
        </w:rPr>
        <w:t xml:space="preserve">ר"מ בישיבה </w:t>
      </w:r>
    </w:p>
    <w:p w14:paraId="2305D9CD" w14:textId="77777777" w:rsidR="007D5838" w:rsidRDefault="007D5838" w:rsidP="007D5838">
      <w:pPr>
        <w:pStyle w:val="11"/>
        <w:rPr>
          <w:rtl/>
        </w:rPr>
      </w:pPr>
      <w:r>
        <w:rPr>
          <w:rFonts w:hint="cs"/>
          <w:rtl/>
        </w:rPr>
        <w:t>הרמב"ם אינו מביא בספר הי"ד דברים שאינם בזה"ז ולעת"ל</w:t>
      </w:r>
    </w:p>
    <w:p w14:paraId="32815DB9" w14:textId="5C75CBA3" w:rsidR="007D5838" w:rsidRDefault="007D5838" w:rsidP="007D5838">
      <w:pPr>
        <w:pStyle w:val="a2"/>
        <w:rPr>
          <w:rtl/>
        </w:rPr>
      </w:pPr>
      <w:r>
        <w:rPr>
          <w:rFonts w:hint="cs"/>
          <w:rtl/>
        </w:rPr>
        <w:t xml:space="preserve">בקובץ 'קול התורה' (גליון מ"ג ע' נד) נדפס מכתב מהגאון רבי מאיר שפירא זצ"ל וז"ל: .. </w:t>
      </w:r>
      <w:r w:rsidRPr="007248E8">
        <w:rPr>
          <w:rtl/>
        </w:rPr>
        <w:t>עצם</w:t>
      </w:r>
      <w:r>
        <w:rPr>
          <w:rtl/>
        </w:rPr>
        <w:t xml:space="preserve"> </w:t>
      </w:r>
      <w:r w:rsidRPr="007248E8">
        <w:rPr>
          <w:rtl/>
        </w:rPr>
        <w:t>הנידון</w:t>
      </w:r>
      <w:r>
        <w:rPr>
          <w:rtl/>
        </w:rPr>
        <w:t xml:space="preserve"> </w:t>
      </w:r>
      <w:r w:rsidRPr="007248E8">
        <w:rPr>
          <w:rtl/>
        </w:rPr>
        <w:t>של</w:t>
      </w:r>
      <w:r>
        <w:rPr>
          <w:rtl/>
        </w:rPr>
        <w:t xml:space="preserve"> </w:t>
      </w:r>
      <w:r w:rsidRPr="007248E8">
        <w:rPr>
          <w:rtl/>
        </w:rPr>
        <w:t>קנין</w:t>
      </w:r>
      <w:r>
        <w:rPr>
          <w:rtl/>
        </w:rPr>
        <w:t xml:space="preserve"> </w:t>
      </w:r>
      <w:r w:rsidRPr="007248E8">
        <w:rPr>
          <w:rtl/>
        </w:rPr>
        <w:t>עבדים</w:t>
      </w:r>
      <w:r>
        <w:rPr>
          <w:rtl/>
        </w:rPr>
        <w:t xml:space="preserve"> </w:t>
      </w:r>
      <w:r w:rsidRPr="007248E8">
        <w:rPr>
          <w:rtl/>
        </w:rPr>
        <w:t>בשוב</w:t>
      </w:r>
      <w:r>
        <w:rPr>
          <w:rtl/>
        </w:rPr>
        <w:t xml:space="preserve"> </w:t>
      </w:r>
      <w:r w:rsidRPr="007248E8">
        <w:rPr>
          <w:rtl/>
        </w:rPr>
        <w:t>ישראל</w:t>
      </w:r>
      <w:r>
        <w:rPr>
          <w:rtl/>
        </w:rPr>
        <w:t xml:space="preserve"> </w:t>
      </w:r>
      <w:r w:rsidRPr="007248E8">
        <w:rPr>
          <w:rtl/>
        </w:rPr>
        <w:t>על</w:t>
      </w:r>
      <w:r>
        <w:rPr>
          <w:rtl/>
        </w:rPr>
        <w:t xml:space="preserve"> </w:t>
      </w:r>
      <w:r w:rsidRPr="007248E8">
        <w:rPr>
          <w:rtl/>
        </w:rPr>
        <w:t>אדמתו</w:t>
      </w:r>
      <w:r>
        <w:rPr>
          <w:rtl/>
        </w:rPr>
        <w:t xml:space="preserve"> </w:t>
      </w:r>
      <w:r w:rsidRPr="007248E8">
        <w:rPr>
          <w:rtl/>
        </w:rPr>
        <w:t>אין</w:t>
      </w:r>
      <w:r>
        <w:rPr>
          <w:rtl/>
        </w:rPr>
        <w:t xml:space="preserve"> </w:t>
      </w:r>
      <w:r w:rsidRPr="007248E8">
        <w:rPr>
          <w:rtl/>
        </w:rPr>
        <w:t>לו</w:t>
      </w:r>
      <w:r>
        <w:rPr>
          <w:rtl/>
        </w:rPr>
        <w:t xml:space="preserve"> </w:t>
      </w:r>
      <w:r w:rsidRPr="007248E8">
        <w:rPr>
          <w:rtl/>
        </w:rPr>
        <w:t>כל</w:t>
      </w:r>
      <w:r>
        <w:rPr>
          <w:rtl/>
        </w:rPr>
        <w:t xml:space="preserve"> </w:t>
      </w:r>
      <w:r w:rsidRPr="007248E8">
        <w:rPr>
          <w:rtl/>
        </w:rPr>
        <w:t>ענין</w:t>
      </w:r>
      <w:r>
        <w:rPr>
          <w:rtl/>
        </w:rPr>
        <w:t xml:space="preserve"> </w:t>
      </w:r>
      <w:r w:rsidRPr="007248E8">
        <w:rPr>
          <w:rtl/>
        </w:rPr>
        <w:t>ממשי</w:t>
      </w:r>
      <w:r>
        <w:rPr>
          <w:rtl/>
        </w:rPr>
        <w:t xml:space="preserve"> </w:t>
      </w:r>
      <w:r w:rsidRPr="007248E8">
        <w:rPr>
          <w:rtl/>
        </w:rPr>
        <w:t>בהלכה</w:t>
      </w:r>
      <w:r>
        <w:rPr>
          <w:rFonts w:hint="cs"/>
          <w:rtl/>
        </w:rPr>
        <w:t xml:space="preserve">, </w:t>
      </w:r>
      <w:r w:rsidRPr="007248E8">
        <w:rPr>
          <w:rtl/>
        </w:rPr>
        <w:t>והוא</w:t>
      </w:r>
      <w:r>
        <w:rPr>
          <w:rtl/>
        </w:rPr>
        <w:t xml:space="preserve"> </w:t>
      </w:r>
      <w:r>
        <w:rPr>
          <w:rFonts w:hint="cs"/>
          <w:rtl/>
        </w:rPr>
        <w:t>ד</w:t>
      </w:r>
      <w:r w:rsidRPr="007248E8">
        <w:rPr>
          <w:rtl/>
        </w:rPr>
        <w:t>אין</w:t>
      </w:r>
      <w:r>
        <w:rPr>
          <w:rtl/>
        </w:rPr>
        <w:t xml:space="preserve"> </w:t>
      </w:r>
      <w:r w:rsidRPr="007248E8">
        <w:rPr>
          <w:rtl/>
        </w:rPr>
        <w:t>עבד</w:t>
      </w:r>
      <w:r>
        <w:rPr>
          <w:rtl/>
        </w:rPr>
        <w:t xml:space="preserve"> </w:t>
      </w:r>
      <w:r w:rsidRPr="007248E8">
        <w:rPr>
          <w:rtl/>
        </w:rPr>
        <w:t>עברי</w:t>
      </w:r>
      <w:r>
        <w:rPr>
          <w:rtl/>
        </w:rPr>
        <w:t xml:space="preserve"> </w:t>
      </w:r>
      <w:r w:rsidRPr="007248E8">
        <w:rPr>
          <w:rtl/>
        </w:rPr>
        <w:t>נוהג</w:t>
      </w:r>
      <w:r>
        <w:rPr>
          <w:rtl/>
        </w:rPr>
        <w:t xml:space="preserve"> </w:t>
      </w:r>
      <w:r w:rsidRPr="007248E8">
        <w:rPr>
          <w:rtl/>
        </w:rPr>
        <w:t>אלא</w:t>
      </w:r>
      <w:r>
        <w:rPr>
          <w:rtl/>
        </w:rPr>
        <w:t xml:space="preserve"> </w:t>
      </w:r>
      <w:r w:rsidRPr="007248E8">
        <w:rPr>
          <w:rtl/>
        </w:rPr>
        <w:t>בזמן</w:t>
      </w:r>
      <w:r>
        <w:rPr>
          <w:rtl/>
        </w:rPr>
        <w:t xml:space="preserve"> </w:t>
      </w:r>
      <w:r w:rsidRPr="007248E8">
        <w:rPr>
          <w:rtl/>
        </w:rPr>
        <w:t>שהיובל</w:t>
      </w:r>
      <w:r>
        <w:rPr>
          <w:rtl/>
        </w:rPr>
        <w:t xml:space="preserve"> </w:t>
      </w:r>
      <w:r w:rsidRPr="007248E8">
        <w:rPr>
          <w:rtl/>
        </w:rPr>
        <w:t>נוהג</w:t>
      </w:r>
      <w:r>
        <w:rPr>
          <w:rtl/>
        </w:rPr>
        <w:t xml:space="preserve"> </w:t>
      </w:r>
      <w:r w:rsidRPr="007248E8">
        <w:rPr>
          <w:rtl/>
        </w:rPr>
        <w:t>ואין</w:t>
      </w:r>
      <w:r>
        <w:rPr>
          <w:rtl/>
        </w:rPr>
        <w:t xml:space="preserve"> </w:t>
      </w:r>
      <w:r w:rsidRPr="007248E8">
        <w:rPr>
          <w:rtl/>
        </w:rPr>
        <w:t>יובל</w:t>
      </w:r>
      <w:r>
        <w:rPr>
          <w:rtl/>
        </w:rPr>
        <w:t xml:space="preserve"> </w:t>
      </w:r>
      <w:r w:rsidRPr="007248E8">
        <w:rPr>
          <w:rtl/>
        </w:rPr>
        <w:t>נוהג</w:t>
      </w:r>
      <w:r>
        <w:rPr>
          <w:rtl/>
        </w:rPr>
        <w:t xml:space="preserve"> </w:t>
      </w:r>
      <w:r w:rsidRPr="007248E8">
        <w:rPr>
          <w:rtl/>
        </w:rPr>
        <w:t>אלא</w:t>
      </w:r>
      <w:r>
        <w:rPr>
          <w:rtl/>
        </w:rPr>
        <w:t xml:space="preserve"> </w:t>
      </w:r>
      <w:r w:rsidRPr="007248E8">
        <w:rPr>
          <w:rtl/>
        </w:rPr>
        <w:t>בזמן</w:t>
      </w:r>
      <w:r>
        <w:rPr>
          <w:rtl/>
        </w:rPr>
        <w:t xml:space="preserve"> </w:t>
      </w:r>
      <w:r w:rsidRPr="007248E8">
        <w:rPr>
          <w:rtl/>
        </w:rPr>
        <w:t>שישראל</w:t>
      </w:r>
      <w:r>
        <w:rPr>
          <w:rtl/>
        </w:rPr>
        <w:t xml:space="preserve"> </w:t>
      </w:r>
      <w:r w:rsidRPr="007248E8">
        <w:rPr>
          <w:rtl/>
        </w:rPr>
        <w:t>ידועים</w:t>
      </w:r>
      <w:r>
        <w:rPr>
          <w:rtl/>
        </w:rPr>
        <w:t xml:space="preserve"> </w:t>
      </w:r>
      <w:r w:rsidRPr="007248E8">
        <w:rPr>
          <w:rtl/>
        </w:rPr>
        <w:t>כ"א</w:t>
      </w:r>
      <w:r>
        <w:rPr>
          <w:rtl/>
        </w:rPr>
        <w:t xml:space="preserve"> </w:t>
      </w:r>
      <w:r w:rsidRPr="007248E8">
        <w:rPr>
          <w:rtl/>
        </w:rPr>
        <w:t>לשבטיהם</w:t>
      </w:r>
      <w:r>
        <w:rPr>
          <w:rtl/>
        </w:rPr>
        <w:t xml:space="preserve"> </w:t>
      </w:r>
      <w:r w:rsidRPr="007248E8">
        <w:rPr>
          <w:rtl/>
        </w:rPr>
        <w:t>ולא</w:t>
      </w:r>
      <w:r>
        <w:rPr>
          <w:rtl/>
        </w:rPr>
        <w:t xml:space="preserve"> </w:t>
      </w:r>
      <w:r w:rsidRPr="007248E8">
        <w:rPr>
          <w:rtl/>
        </w:rPr>
        <w:t>בזמן</w:t>
      </w:r>
      <w:r>
        <w:rPr>
          <w:rtl/>
        </w:rPr>
        <w:t xml:space="preserve"> </w:t>
      </w:r>
      <w:r w:rsidRPr="007248E8">
        <w:rPr>
          <w:rtl/>
        </w:rPr>
        <w:t>שהם</w:t>
      </w:r>
      <w:r>
        <w:rPr>
          <w:rtl/>
        </w:rPr>
        <w:t xml:space="preserve"> </w:t>
      </w:r>
      <w:r w:rsidRPr="007248E8">
        <w:rPr>
          <w:rtl/>
        </w:rPr>
        <w:t>מעורבים</w:t>
      </w:r>
      <w:r>
        <w:rPr>
          <w:rFonts w:hint="cs"/>
          <w:rtl/>
        </w:rPr>
        <w:t>,</w:t>
      </w:r>
      <w:r>
        <w:rPr>
          <w:rtl/>
        </w:rPr>
        <w:t xml:space="preserve"> </w:t>
      </w:r>
      <w:r w:rsidRPr="007248E8">
        <w:rPr>
          <w:rtl/>
        </w:rPr>
        <w:t>וכמבואר</w:t>
      </w:r>
      <w:r>
        <w:rPr>
          <w:rtl/>
        </w:rPr>
        <w:t xml:space="preserve"> </w:t>
      </w:r>
      <w:r w:rsidRPr="007248E8">
        <w:rPr>
          <w:rtl/>
        </w:rPr>
        <w:t>בש"ס</w:t>
      </w:r>
      <w:r>
        <w:rPr>
          <w:rtl/>
        </w:rPr>
        <w:t xml:space="preserve"> </w:t>
      </w:r>
      <w:r w:rsidRPr="007248E8">
        <w:rPr>
          <w:rtl/>
        </w:rPr>
        <w:t>דער</w:t>
      </w:r>
      <w:r>
        <w:rPr>
          <w:rtl/>
        </w:rPr>
        <w:t>כין ל</w:t>
      </w:r>
      <w:r w:rsidRPr="007248E8">
        <w:rPr>
          <w:rtl/>
        </w:rPr>
        <w:t>ב</w:t>
      </w:r>
      <w:r>
        <w:rPr>
          <w:rFonts w:hint="cs"/>
          <w:rtl/>
        </w:rPr>
        <w:t>,ב</w:t>
      </w:r>
      <w:r>
        <w:rPr>
          <w:rtl/>
        </w:rPr>
        <w:t xml:space="preserve"> </w:t>
      </w:r>
      <w:r w:rsidRPr="007248E8">
        <w:rPr>
          <w:rtl/>
        </w:rPr>
        <w:t>והוא</w:t>
      </w:r>
      <w:r>
        <w:rPr>
          <w:rtl/>
        </w:rPr>
        <w:t xml:space="preserve"> </w:t>
      </w:r>
      <w:r w:rsidRPr="007248E8">
        <w:rPr>
          <w:rtl/>
        </w:rPr>
        <w:t>הלכה</w:t>
      </w:r>
      <w:r>
        <w:rPr>
          <w:rtl/>
        </w:rPr>
        <w:t xml:space="preserve"> </w:t>
      </w:r>
      <w:r w:rsidRPr="007248E8">
        <w:rPr>
          <w:rtl/>
        </w:rPr>
        <w:t>פסוקה</w:t>
      </w:r>
      <w:r>
        <w:rPr>
          <w:rtl/>
        </w:rPr>
        <w:t xml:space="preserve"> </w:t>
      </w:r>
      <w:r w:rsidRPr="007248E8">
        <w:rPr>
          <w:rtl/>
        </w:rPr>
        <w:t>ברמב"ם</w:t>
      </w:r>
      <w:r>
        <w:rPr>
          <w:rtl/>
        </w:rPr>
        <w:t xml:space="preserve"> </w:t>
      </w:r>
      <w:r w:rsidRPr="007248E8">
        <w:rPr>
          <w:rtl/>
        </w:rPr>
        <w:t>פ"י</w:t>
      </w:r>
      <w:r>
        <w:rPr>
          <w:rtl/>
        </w:rPr>
        <w:t xml:space="preserve"> </w:t>
      </w:r>
      <w:r w:rsidRPr="007248E8">
        <w:rPr>
          <w:rtl/>
        </w:rPr>
        <w:t>מה'</w:t>
      </w:r>
      <w:r>
        <w:rPr>
          <w:rtl/>
        </w:rPr>
        <w:t xml:space="preserve"> </w:t>
      </w:r>
      <w:r w:rsidRPr="007248E8">
        <w:rPr>
          <w:rtl/>
        </w:rPr>
        <w:t>שמיטה</w:t>
      </w:r>
      <w:r>
        <w:rPr>
          <w:rtl/>
        </w:rPr>
        <w:t xml:space="preserve"> </w:t>
      </w:r>
      <w:r w:rsidRPr="007248E8">
        <w:rPr>
          <w:rtl/>
        </w:rPr>
        <w:t>ויובל</w:t>
      </w:r>
      <w:r>
        <w:rPr>
          <w:rFonts w:hint="cs"/>
          <w:rtl/>
        </w:rPr>
        <w:t>,</w:t>
      </w:r>
      <w:r>
        <w:rPr>
          <w:rtl/>
        </w:rPr>
        <w:t xml:space="preserve"> </w:t>
      </w:r>
      <w:r w:rsidRPr="007248E8">
        <w:rPr>
          <w:rtl/>
        </w:rPr>
        <w:t>ואין</w:t>
      </w:r>
      <w:r>
        <w:rPr>
          <w:rtl/>
        </w:rPr>
        <w:t xml:space="preserve"> </w:t>
      </w:r>
      <w:r w:rsidRPr="007248E8">
        <w:rPr>
          <w:rtl/>
        </w:rPr>
        <w:t>ישראל</w:t>
      </w:r>
      <w:r>
        <w:rPr>
          <w:rtl/>
        </w:rPr>
        <w:t xml:space="preserve"> </w:t>
      </w:r>
      <w:r w:rsidRPr="007248E8">
        <w:rPr>
          <w:rtl/>
        </w:rPr>
        <w:t>ידועים</w:t>
      </w:r>
      <w:r>
        <w:rPr>
          <w:rtl/>
        </w:rPr>
        <w:t xml:space="preserve"> </w:t>
      </w:r>
      <w:r w:rsidRPr="007248E8">
        <w:rPr>
          <w:rtl/>
        </w:rPr>
        <w:t>לשבטיהם</w:t>
      </w:r>
      <w:r>
        <w:rPr>
          <w:rtl/>
        </w:rPr>
        <w:t xml:space="preserve"> </w:t>
      </w:r>
      <w:r w:rsidRPr="007248E8">
        <w:rPr>
          <w:rtl/>
        </w:rPr>
        <w:t>עד</w:t>
      </w:r>
      <w:r>
        <w:rPr>
          <w:rtl/>
        </w:rPr>
        <w:t xml:space="preserve"> </w:t>
      </w:r>
      <w:r w:rsidRPr="007248E8">
        <w:rPr>
          <w:rtl/>
        </w:rPr>
        <w:t>שיבא</w:t>
      </w:r>
      <w:r>
        <w:rPr>
          <w:rtl/>
        </w:rPr>
        <w:t xml:space="preserve"> </w:t>
      </w:r>
      <w:r w:rsidRPr="007248E8">
        <w:rPr>
          <w:rtl/>
        </w:rPr>
        <w:t>מצרף</w:t>
      </w:r>
      <w:r>
        <w:rPr>
          <w:rtl/>
        </w:rPr>
        <w:t xml:space="preserve"> </w:t>
      </w:r>
      <w:r w:rsidRPr="007248E8">
        <w:rPr>
          <w:rtl/>
        </w:rPr>
        <w:t>ומטהר</w:t>
      </w:r>
      <w:r>
        <w:rPr>
          <w:rFonts w:hint="cs"/>
          <w:rtl/>
        </w:rPr>
        <w:t xml:space="preserve">, </w:t>
      </w:r>
      <w:r w:rsidRPr="007248E8">
        <w:rPr>
          <w:rtl/>
        </w:rPr>
        <w:t>וכמבואר</w:t>
      </w:r>
      <w:r>
        <w:rPr>
          <w:rtl/>
        </w:rPr>
        <w:t xml:space="preserve"> </w:t>
      </w:r>
      <w:r w:rsidRPr="007248E8">
        <w:rPr>
          <w:rtl/>
        </w:rPr>
        <w:t>ברמב"ם</w:t>
      </w:r>
      <w:r>
        <w:rPr>
          <w:rtl/>
        </w:rPr>
        <w:t xml:space="preserve"> </w:t>
      </w:r>
      <w:r w:rsidRPr="007248E8">
        <w:rPr>
          <w:rtl/>
        </w:rPr>
        <w:t>ה'</w:t>
      </w:r>
      <w:r>
        <w:rPr>
          <w:rtl/>
        </w:rPr>
        <w:t xml:space="preserve"> </w:t>
      </w:r>
      <w:r w:rsidRPr="007248E8">
        <w:rPr>
          <w:rtl/>
        </w:rPr>
        <w:t>ביאת</w:t>
      </w:r>
      <w:r>
        <w:rPr>
          <w:rtl/>
        </w:rPr>
        <w:t xml:space="preserve"> </w:t>
      </w:r>
      <w:r w:rsidRPr="007248E8">
        <w:rPr>
          <w:rtl/>
        </w:rPr>
        <w:t>מקדש</w:t>
      </w:r>
      <w:r>
        <w:rPr>
          <w:rtl/>
        </w:rPr>
        <w:t xml:space="preserve"> </w:t>
      </w:r>
      <w:r w:rsidRPr="007248E8">
        <w:rPr>
          <w:rtl/>
        </w:rPr>
        <w:t>פ"א</w:t>
      </w:r>
      <w:r>
        <w:rPr>
          <w:rFonts w:hint="cs"/>
          <w:rtl/>
        </w:rPr>
        <w:t>,</w:t>
      </w:r>
      <w:r>
        <w:rPr>
          <w:rtl/>
        </w:rPr>
        <w:t xml:space="preserve"> </w:t>
      </w:r>
      <w:r w:rsidRPr="007248E8">
        <w:rPr>
          <w:rtl/>
        </w:rPr>
        <w:t>ואין</w:t>
      </w:r>
      <w:r>
        <w:rPr>
          <w:rtl/>
        </w:rPr>
        <w:t xml:space="preserve"> </w:t>
      </w:r>
      <w:r w:rsidRPr="007248E8">
        <w:rPr>
          <w:rtl/>
        </w:rPr>
        <w:t>עבד</w:t>
      </w:r>
      <w:r>
        <w:rPr>
          <w:rtl/>
        </w:rPr>
        <w:t xml:space="preserve"> </w:t>
      </w:r>
      <w:r w:rsidRPr="007248E8">
        <w:rPr>
          <w:rtl/>
        </w:rPr>
        <w:t>עברי</w:t>
      </w:r>
      <w:r>
        <w:rPr>
          <w:rtl/>
        </w:rPr>
        <w:t xml:space="preserve"> </w:t>
      </w:r>
      <w:r w:rsidRPr="007248E8">
        <w:rPr>
          <w:rtl/>
        </w:rPr>
        <w:t>נמכר</w:t>
      </w:r>
      <w:r>
        <w:rPr>
          <w:rtl/>
        </w:rPr>
        <w:t xml:space="preserve"> </w:t>
      </w:r>
      <w:r w:rsidRPr="007248E8">
        <w:rPr>
          <w:rtl/>
        </w:rPr>
        <w:t>אלא</w:t>
      </w:r>
      <w:r>
        <w:rPr>
          <w:rtl/>
        </w:rPr>
        <w:t xml:space="preserve"> </w:t>
      </w:r>
      <w:r w:rsidRPr="007248E8">
        <w:rPr>
          <w:rtl/>
        </w:rPr>
        <w:t>מתוך</w:t>
      </w:r>
      <w:r>
        <w:rPr>
          <w:rtl/>
        </w:rPr>
        <w:t xml:space="preserve"> </w:t>
      </w:r>
      <w:r w:rsidRPr="007248E8">
        <w:rPr>
          <w:rtl/>
        </w:rPr>
        <w:t>עניו</w:t>
      </w:r>
      <w:r>
        <w:rPr>
          <w:rtl/>
        </w:rPr>
        <w:t xml:space="preserve"> </w:t>
      </w:r>
      <w:r w:rsidRPr="007248E8">
        <w:rPr>
          <w:rtl/>
        </w:rPr>
        <w:t>וכמבואר</w:t>
      </w:r>
      <w:r>
        <w:rPr>
          <w:rtl/>
        </w:rPr>
        <w:t xml:space="preserve"> </w:t>
      </w:r>
      <w:r w:rsidRPr="007248E8">
        <w:rPr>
          <w:rtl/>
        </w:rPr>
        <w:t>ברמב"ם</w:t>
      </w:r>
      <w:r>
        <w:rPr>
          <w:rtl/>
        </w:rPr>
        <w:t xml:space="preserve"> </w:t>
      </w:r>
      <w:r w:rsidRPr="007248E8">
        <w:rPr>
          <w:rtl/>
        </w:rPr>
        <w:t>ה'</w:t>
      </w:r>
      <w:r>
        <w:rPr>
          <w:rtl/>
        </w:rPr>
        <w:t xml:space="preserve"> </w:t>
      </w:r>
      <w:r w:rsidRPr="007248E8">
        <w:rPr>
          <w:rtl/>
        </w:rPr>
        <w:t>עבדים</w:t>
      </w:r>
      <w:r>
        <w:rPr>
          <w:rtl/>
        </w:rPr>
        <w:t xml:space="preserve"> </w:t>
      </w:r>
      <w:r w:rsidRPr="007248E8">
        <w:rPr>
          <w:rtl/>
        </w:rPr>
        <w:t>פ"א</w:t>
      </w:r>
      <w:r>
        <w:rPr>
          <w:rFonts w:hint="cs"/>
          <w:rtl/>
        </w:rPr>
        <w:t>,</w:t>
      </w:r>
      <w:r>
        <w:rPr>
          <w:rtl/>
        </w:rPr>
        <w:t xml:space="preserve"> </w:t>
      </w:r>
      <w:r w:rsidRPr="007248E8">
        <w:rPr>
          <w:rtl/>
        </w:rPr>
        <w:t>והוא</w:t>
      </w:r>
      <w:r>
        <w:rPr>
          <w:rtl/>
        </w:rPr>
        <w:t xml:space="preserve"> </w:t>
      </w:r>
      <w:r w:rsidRPr="007248E8">
        <w:rPr>
          <w:rtl/>
        </w:rPr>
        <w:t>מהתו"כ</w:t>
      </w:r>
      <w:r>
        <w:rPr>
          <w:rFonts w:hint="cs"/>
          <w:rtl/>
        </w:rPr>
        <w:t>,</w:t>
      </w:r>
      <w:r>
        <w:rPr>
          <w:rtl/>
        </w:rPr>
        <w:t xml:space="preserve"> </w:t>
      </w:r>
      <w:r w:rsidRPr="007248E8">
        <w:rPr>
          <w:rtl/>
        </w:rPr>
        <w:t>ובדרא</w:t>
      </w:r>
      <w:r>
        <w:rPr>
          <w:rtl/>
        </w:rPr>
        <w:t xml:space="preserve"> </w:t>
      </w:r>
      <w:r>
        <w:rPr>
          <w:rFonts w:hint="cs"/>
          <w:rtl/>
        </w:rPr>
        <w:t>ד</w:t>
      </w:r>
      <w:r w:rsidRPr="007248E8">
        <w:rPr>
          <w:rtl/>
        </w:rPr>
        <w:t>משיחא</w:t>
      </w:r>
      <w:r>
        <w:rPr>
          <w:rtl/>
        </w:rPr>
        <w:t xml:space="preserve"> </w:t>
      </w:r>
      <w:r w:rsidRPr="007248E8">
        <w:rPr>
          <w:rtl/>
        </w:rPr>
        <w:t>אין</w:t>
      </w:r>
      <w:r>
        <w:rPr>
          <w:rtl/>
        </w:rPr>
        <w:t xml:space="preserve"> </w:t>
      </w:r>
      <w:r w:rsidRPr="007248E8">
        <w:rPr>
          <w:rtl/>
        </w:rPr>
        <w:t>עניות</w:t>
      </w:r>
      <w:r>
        <w:rPr>
          <w:rtl/>
        </w:rPr>
        <w:t xml:space="preserve"> </w:t>
      </w:r>
      <w:r w:rsidRPr="007248E8">
        <w:rPr>
          <w:rtl/>
        </w:rPr>
        <w:t>וכל</w:t>
      </w:r>
      <w:r>
        <w:rPr>
          <w:rtl/>
        </w:rPr>
        <w:t xml:space="preserve"> </w:t>
      </w:r>
      <w:r w:rsidRPr="007248E8">
        <w:rPr>
          <w:rtl/>
        </w:rPr>
        <w:t>המעדנים</w:t>
      </w:r>
      <w:r>
        <w:rPr>
          <w:rtl/>
        </w:rPr>
        <w:t xml:space="preserve"> </w:t>
      </w:r>
      <w:r w:rsidRPr="007248E8">
        <w:rPr>
          <w:rtl/>
        </w:rPr>
        <w:t>מצויין</w:t>
      </w:r>
      <w:r>
        <w:rPr>
          <w:rtl/>
        </w:rPr>
        <w:t xml:space="preserve"> </w:t>
      </w:r>
      <w:r w:rsidRPr="007248E8">
        <w:rPr>
          <w:rtl/>
        </w:rPr>
        <w:t>כעפר</w:t>
      </w:r>
      <w:r>
        <w:rPr>
          <w:rFonts w:hint="cs"/>
          <w:rtl/>
        </w:rPr>
        <w:t xml:space="preserve">, </w:t>
      </w:r>
      <w:r w:rsidRPr="007248E8">
        <w:rPr>
          <w:rtl/>
        </w:rPr>
        <w:t>וכמבואר</w:t>
      </w:r>
      <w:r>
        <w:rPr>
          <w:rtl/>
        </w:rPr>
        <w:t xml:space="preserve"> </w:t>
      </w:r>
      <w:r w:rsidRPr="007248E8">
        <w:rPr>
          <w:rtl/>
        </w:rPr>
        <w:t>ברמב"ם</w:t>
      </w:r>
      <w:r>
        <w:rPr>
          <w:rtl/>
        </w:rPr>
        <w:t xml:space="preserve"> </w:t>
      </w:r>
      <w:r w:rsidRPr="007248E8">
        <w:rPr>
          <w:rtl/>
        </w:rPr>
        <w:t>ה'</w:t>
      </w:r>
      <w:r>
        <w:rPr>
          <w:rtl/>
        </w:rPr>
        <w:t xml:space="preserve"> </w:t>
      </w:r>
      <w:r w:rsidRPr="007248E8">
        <w:rPr>
          <w:rtl/>
        </w:rPr>
        <w:t>מלכים</w:t>
      </w:r>
      <w:r>
        <w:rPr>
          <w:rtl/>
        </w:rPr>
        <w:t xml:space="preserve"> </w:t>
      </w:r>
      <w:r w:rsidRPr="007248E8">
        <w:rPr>
          <w:rtl/>
        </w:rPr>
        <w:t>פי"ב</w:t>
      </w:r>
      <w:r>
        <w:rPr>
          <w:rFonts w:hint="cs"/>
          <w:rtl/>
        </w:rPr>
        <w:t>,</w:t>
      </w:r>
      <w:r>
        <w:rPr>
          <w:rtl/>
        </w:rPr>
        <w:t xml:space="preserve"> </w:t>
      </w:r>
      <w:r w:rsidRPr="007248E8">
        <w:rPr>
          <w:rtl/>
        </w:rPr>
        <w:t>ואין</w:t>
      </w:r>
      <w:r>
        <w:rPr>
          <w:rtl/>
        </w:rPr>
        <w:t xml:space="preserve"> </w:t>
      </w:r>
      <w:r w:rsidRPr="007248E8">
        <w:rPr>
          <w:rtl/>
        </w:rPr>
        <w:t>חטא</w:t>
      </w:r>
      <w:r>
        <w:rPr>
          <w:rtl/>
        </w:rPr>
        <w:t xml:space="preserve"> </w:t>
      </w:r>
      <w:r>
        <w:rPr>
          <w:rFonts w:hint="cs"/>
          <w:rtl/>
        </w:rPr>
        <w:t>ד</w:t>
      </w:r>
      <w:r w:rsidRPr="007248E8">
        <w:rPr>
          <w:rtl/>
        </w:rPr>
        <w:t>גניבה</w:t>
      </w:r>
      <w:r>
        <w:rPr>
          <w:rtl/>
        </w:rPr>
        <w:t xml:space="preserve"> </w:t>
      </w:r>
      <w:r w:rsidRPr="007248E8">
        <w:rPr>
          <w:rtl/>
        </w:rPr>
        <w:t>בכלל</w:t>
      </w:r>
      <w:r>
        <w:rPr>
          <w:rFonts w:hint="cs"/>
          <w:rtl/>
        </w:rPr>
        <w:t>,</w:t>
      </w:r>
      <w:r>
        <w:rPr>
          <w:rtl/>
        </w:rPr>
        <w:t xml:space="preserve"> </w:t>
      </w:r>
      <w:r w:rsidRPr="007248E8">
        <w:rPr>
          <w:rtl/>
        </w:rPr>
        <w:t>וכמבואר</w:t>
      </w:r>
      <w:r>
        <w:rPr>
          <w:rtl/>
        </w:rPr>
        <w:t xml:space="preserve"> </w:t>
      </w:r>
      <w:r w:rsidRPr="007248E8">
        <w:rPr>
          <w:rtl/>
        </w:rPr>
        <w:t>בתוס'</w:t>
      </w:r>
      <w:r>
        <w:rPr>
          <w:rtl/>
        </w:rPr>
        <w:t xml:space="preserve"> </w:t>
      </w:r>
      <w:r w:rsidRPr="007248E8">
        <w:rPr>
          <w:rtl/>
        </w:rPr>
        <w:t>זבחים</w:t>
      </w:r>
      <w:r>
        <w:rPr>
          <w:rtl/>
        </w:rPr>
        <w:t xml:space="preserve"> </w:t>
      </w:r>
      <w:r w:rsidRPr="007248E8">
        <w:rPr>
          <w:rtl/>
        </w:rPr>
        <w:t>מה</w:t>
      </w:r>
      <w:r>
        <w:rPr>
          <w:rFonts w:hint="cs"/>
          <w:rtl/>
        </w:rPr>
        <w:t>,א,</w:t>
      </w:r>
      <w:r w:rsidR="00DA546F">
        <w:rPr>
          <w:rFonts w:hint="cs"/>
          <w:rtl/>
        </w:rPr>
        <w:t xml:space="preserve"> </w:t>
      </w:r>
      <w:r w:rsidRPr="007248E8">
        <w:rPr>
          <w:rtl/>
        </w:rPr>
        <w:t>וא"כ</w:t>
      </w:r>
      <w:r>
        <w:rPr>
          <w:rtl/>
        </w:rPr>
        <w:t xml:space="preserve"> </w:t>
      </w:r>
      <w:r w:rsidRPr="007248E8">
        <w:rPr>
          <w:rtl/>
        </w:rPr>
        <w:t>מעתה</w:t>
      </w:r>
      <w:r>
        <w:rPr>
          <w:rtl/>
        </w:rPr>
        <w:t xml:space="preserve"> </w:t>
      </w:r>
      <w:r w:rsidRPr="007248E8">
        <w:rPr>
          <w:rtl/>
        </w:rPr>
        <w:t>הגע</w:t>
      </w:r>
      <w:r>
        <w:rPr>
          <w:rtl/>
        </w:rPr>
        <w:t xml:space="preserve"> </w:t>
      </w:r>
      <w:r w:rsidRPr="007248E8">
        <w:rPr>
          <w:rtl/>
        </w:rPr>
        <w:t>עצמך</w:t>
      </w:r>
      <w:r>
        <w:rPr>
          <w:rtl/>
        </w:rPr>
        <w:t xml:space="preserve"> </w:t>
      </w:r>
      <w:r w:rsidRPr="007248E8">
        <w:rPr>
          <w:rtl/>
        </w:rPr>
        <w:t>דין</w:t>
      </w:r>
      <w:r>
        <w:rPr>
          <w:rtl/>
        </w:rPr>
        <w:t xml:space="preserve"> </w:t>
      </w:r>
      <w:r w:rsidRPr="007248E8">
        <w:rPr>
          <w:rtl/>
        </w:rPr>
        <w:t>עבד</w:t>
      </w:r>
      <w:r>
        <w:rPr>
          <w:rtl/>
        </w:rPr>
        <w:t xml:space="preserve"> </w:t>
      </w:r>
      <w:r w:rsidRPr="007248E8">
        <w:rPr>
          <w:rtl/>
        </w:rPr>
        <w:t>עברי</w:t>
      </w:r>
      <w:r>
        <w:rPr>
          <w:rtl/>
        </w:rPr>
        <w:t xml:space="preserve"> </w:t>
      </w:r>
      <w:r w:rsidRPr="007248E8">
        <w:rPr>
          <w:rtl/>
        </w:rPr>
        <w:t>תלוי</w:t>
      </w:r>
      <w:r>
        <w:rPr>
          <w:rtl/>
        </w:rPr>
        <w:t xml:space="preserve"> </w:t>
      </w:r>
      <w:r w:rsidRPr="007248E8">
        <w:rPr>
          <w:rtl/>
        </w:rPr>
        <w:t>ביובל</w:t>
      </w:r>
      <w:r>
        <w:rPr>
          <w:rFonts w:hint="cs"/>
          <w:rtl/>
        </w:rPr>
        <w:t>,</w:t>
      </w:r>
      <w:r>
        <w:rPr>
          <w:rtl/>
        </w:rPr>
        <w:t xml:space="preserve"> </w:t>
      </w:r>
      <w:r w:rsidRPr="007248E8">
        <w:rPr>
          <w:rtl/>
        </w:rPr>
        <w:t>יובל</w:t>
      </w:r>
      <w:r>
        <w:rPr>
          <w:rtl/>
        </w:rPr>
        <w:t xml:space="preserve"> </w:t>
      </w:r>
      <w:r w:rsidRPr="007248E8">
        <w:rPr>
          <w:rtl/>
        </w:rPr>
        <w:t>בידועים</w:t>
      </w:r>
      <w:r>
        <w:rPr>
          <w:rtl/>
        </w:rPr>
        <w:t xml:space="preserve"> </w:t>
      </w:r>
      <w:r w:rsidRPr="007248E8">
        <w:rPr>
          <w:rtl/>
        </w:rPr>
        <w:t>לשבטיהם</w:t>
      </w:r>
      <w:r>
        <w:rPr>
          <w:rtl/>
        </w:rPr>
        <w:t xml:space="preserve"> </w:t>
      </w:r>
      <w:r w:rsidRPr="007248E8">
        <w:rPr>
          <w:rtl/>
        </w:rPr>
        <w:t>השבטים</w:t>
      </w:r>
      <w:r>
        <w:rPr>
          <w:rtl/>
        </w:rPr>
        <w:t xml:space="preserve"> </w:t>
      </w:r>
      <w:r w:rsidRPr="007248E8">
        <w:rPr>
          <w:rtl/>
        </w:rPr>
        <w:t>במלך</w:t>
      </w:r>
      <w:r>
        <w:rPr>
          <w:rtl/>
        </w:rPr>
        <w:t xml:space="preserve"> </w:t>
      </w:r>
      <w:r w:rsidRPr="007248E8">
        <w:rPr>
          <w:rtl/>
        </w:rPr>
        <w:t>המשיח</w:t>
      </w:r>
      <w:r>
        <w:rPr>
          <w:rFonts w:hint="cs"/>
          <w:rtl/>
        </w:rPr>
        <w:t>,</w:t>
      </w:r>
      <w:r>
        <w:rPr>
          <w:rtl/>
        </w:rPr>
        <w:t xml:space="preserve"> </w:t>
      </w:r>
      <w:r w:rsidRPr="007248E8">
        <w:rPr>
          <w:rtl/>
        </w:rPr>
        <w:t>ואז</w:t>
      </w:r>
      <w:r>
        <w:rPr>
          <w:rtl/>
        </w:rPr>
        <w:t xml:space="preserve"> </w:t>
      </w:r>
      <w:r w:rsidRPr="007248E8">
        <w:rPr>
          <w:rtl/>
        </w:rPr>
        <w:t>שוב</w:t>
      </w:r>
      <w:r>
        <w:rPr>
          <w:rtl/>
        </w:rPr>
        <w:t xml:space="preserve"> </w:t>
      </w:r>
      <w:r w:rsidRPr="007248E8">
        <w:rPr>
          <w:rtl/>
        </w:rPr>
        <w:t>אין</w:t>
      </w:r>
      <w:r>
        <w:rPr>
          <w:rtl/>
        </w:rPr>
        <w:t xml:space="preserve"> </w:t>
      </w:r>
      <w:r w:rsidRPr="007248E8">
        <w:rPr>
          <w:rtl/>
        </w:rPr>
        <w:t>עניות</w:t>
      </w:r>
      <w:r>
        <w:rPr>
          <w:rtl/>
        </w:rPr>
        <w:t xml:space="preserve"> </w:t>
      </w:r>
      <w:r w:rsidRPr="007248E8">
        <w:rPr>
          <w:rtl/>
        </w:rPr>
        <w:t>ואין</w:t>
      </w:r>
      <w:r>
        <w:rPr>
          <w:rtl/>
        </w:rPr>
        <w:t xml:space="preserve"> </w:t>
      </w:r>
      <w:r w:rsidRPr="007248E8">
        <w:rPr>
          <w:rtl/>
        </w:rPr>
        <w:t>עבדים</w:t>
      </w:r>
      <w:r>
        <w:rPr>
          <w:rFonts w:hint="cs"/>
          <w:rtl/>
        </w:rPr>
        <w:t xml:space="preserve"> עכ"ל.</w:t>
      </w:r>
    </w:p>
    <w:p w14:paraId="2229F602" w14:textId="77777777" w:rsidR="006825C4" w:rsidRDefault="006825C4" w:rsidP="00486785">
      <w:pPr>
        <w:pStyle w:val="a4"/>
        <w:bidi w:val="0"/>
        <w:rPr>
          <w:rtl/>
        </w:rPr>
      </w:pPr>
      <w:r w:rsidRPr="00552D8B">
        <w:t>g</w:t>
      </w:r>
    </w:p>
    <w:p w14:paraId="7BEBE7A4" w14:textId="77777777" w:rsidR="00486785" w:rsidRDefault="00486785" w:rsidP="00486785">
      <w:pPr>
        <w:pStyle w:val="a"/>
        <w:rPr>
          <w:rtl/>
        </w:rPr>
      </w:pPr>
      <w:bookmarkStart w:id="106" w:name="_Toc9570106"/>
      <w:r>
        <w:rPr>
          <w:rFonts w:hint="cs"/>
          <w:rtl/>
        </w:rPr>
        <w:t>נבואה משיח</w:t>
      </w:r>
      <w:bookmarkEnd w:id="106"/>
    </w:p>
    <w:p w14:paraId="24227A36" w14:textId="77777777" w:rsidR="00486785" w:rsidRDefault="00486785" w:rsidP="00486785">
      <w:pPr>
        <w:pStyle w:val="a0"/>
        <w:rPr>
          <w:rtl/>
        </w:rPr>
      </w:pPr>
      <w:bookmarkStart w:id="107" w:name="_Toc9570107"/>
      <w:r>
        <w:rPr>
          <w:rFonts w:hint="cs"/>
          <w:rtl/>
        </w:rPr>
        <w:t>הרב פרץ בראנשטיין</w:t>
      </w:r>
      <w:bookmarkEnd w:id="107"/>
    </w:p>
    <w:p w14:paraId="59B7385E" w14:textId="77777777" w:rsidR="00486785" w:rsidRPr="00300DFB" w:rsidRDefault="00486785" w:rsidP="00486785">
      <w:pPr>
        <w:pStyle w:val="a1"/>
        <w:rPr>
          <w:rtl/>
        </w:rPr>
      </w:pPr>
      <w:r w:rsidRPr="00300DFB">
        <w:rPr>
          <w:rFonts w:hint="cs"/>
          <w:rtl/>
        </w:rPr>
        <w:t>תושב השכונה</w:t>
      </w:r>
    </w:p>
    <w:p w14:paraId="64FA4450" w14:textId="77777777" w:rsidR="00486785" w:rsidRPr="00957EAD" w:rsidRDefault="00486785" w:rsidP="00486785">
      <w:pPr>
        <w:pStyle w:val="a2"/>
        <w:rPr>
          <w:rFonts w:ascii="Times New Roman" w:hAnsi="Times New Roman" w:cs="Times New Roman"/>
        </w:rPr>
      </w:pPr>
      <w:r w:rsidRPr="00957EAD">
        <w:rPr>
          <w:rtl/>
        </w:rPr>
        <w:t>בתניא פ' מ"ו מביא מה שאמר "אסף ברוח הקודש בעד כל כנסת ישראל שבגולה"</w:t>
      </w:r>
      <w:r>
        <w:rPr>
          <w:rtl/>
        </w:rPr>
        <w:t xml:space="preserve"> </w:t>
      </w:r>
      <w:r w:rsidRPr="00957EAD">
        <w:rPr>
          <w:rFonts w:hint="cs"/>
          <w:rtl/>
        </w:rPr>
        <w:t>ומעיר</w:t>
      </w:r>
      <w:r w:rsidRPr="00957EAD">
        <w:rPr>
          <w:rtl/>
        </w:rPr>
        <w:t xml:space="preserve"> </w:t>
      </w:r>
      <w:r w:rsidRPr="00957EAD">
        <w:rPr>
          <w:rFonts w:hint="cs"/>
          <w:rtl/>
        </w:rPr>
        <w:t>הרבי</w:t>
      </w:r>
      <w:r w:rsidRPr="00957EAD">
        <w:rPr>
          <w:rtl/>
        </w:rPr>
        <w:t xml:space="preserve"> </w:t>
      </w:r>
      <w:r w:rsidRPr="00957EAD">
        <w:rPr>
          <w:rFonts w:hint="cs"/>
          <w:rtl/>
        </w:rPr>
        <w:t>בהערה</w:t>
      </w:r>
      <w:r w:rsidRPr="00957EAD">
        <w:rPr>
          <w:rtl/>
        </w:rPr>
        <w:t xml:space="preserve"> </w:t>
      </w:r>
      <w:r w:rsidRPr="00957EAD">
        <w:rPr>
          <w:rFonts w:hint="cs"/>
          <w:rtl/>
        </w:rPr>
        <w:t>המובא</w:t>
      </w:r>
      <w:r w:rsidRPr="00957EAD">
        <w:rPr>
          <w:rtl/>
        </w:rPr>
        <w:t xml:space="preserve"> </w:t>
      </w:r>
      <w:r w:rsidRPr="00957EAD">
        <w:rPr>
          <w:rFonts w:hint="cs"/>
          <w:rtl/>
        </w:rPr>
        <w:t>בשיעורים</w:t>
      </w:r>
      <w:r w:rsidRPr="00957EAD">
        <w:rPr>
          <w:rtl/>
        </w:rPr>
        <w:t xml:space="preserve"> </w:t>
      </w:r>
      <w:r w:rsidRPr="00957EAD">
        <w:rPr>
          <w:rFonts w:hint="cs"/>
          <w:rtl/>
        </w:rPr>
        <w:t>בספר</w:t>
      </w:r>
      <w:r w:rsidRPr="00957EAD">
        <w:rPr>
          <w:rtl/>
        </w:rPr>
        <w:t xml:space="preserve"> </w:t>
      </w:r>
      <w:r w:rsidRPr="00957EAD">
        <w:rPr>
          <w:rFonts w:hint="cs"/>
          <w:rtl/>
        </w:rPr>
        <w:t>התניא</w:t>
      </w:r>
      <w:r w:rsidRPr="00957EAD">
        <w:rPr>
          <w:shd w:val="clear" w:color="auto" w:fill="FFFFFF"/>
          <w:rtl/>
        </w:rPr>
        <w:t xml:space="preserve"> "אסף (אף שלא הי' נביא - רש"י מגילה יד א.. אבל אמר זה) ברוח הקודש (שיודעים עתידות עי"ז -</w:t>
      </w:r>
      <w:r>
        <w:rPr>
          <w:shd w:val="clear" w:color="auto" w:fill="FFFFFF"/>
          <w:rtl/>
        </w:rPr>
        <w:t xml:space="preserve"> </w:t>
      </w:r>
      <w:r w:rsidRPr="00957EAD">
        <w:rPr>
          <w:rFonts w:hint="cs"/>
          <w:shd w:val="clear" w:color="auto" w:fill="FFFFFF"/>
          <w:rtl/>
        </w:rPr>
        <w:t>גם</w:t>
      </w:r>
      <w:r w:rsidRPr="00957EAD">
        <w:rPr>
          <w:shd w:val="clear" w:color="auto" w:fill="FFFFFF"/>
          <w:rtl/>
        </w:rPr>
        <w:t xml:space="preserve"> </w:t>
      </w:r>
      <w:r w:rsidRPr="00957EAD">
        <w:rPr>
          <w:rFonts w:hint="cs"/>
          <w:shd w:val="clear" w:color="auto" w:fill="FFFFFF"/>
          <w:rtl/>
        </w:rPr>
        <w:t>אלה</w:t>
      </w:r>
      <w:r w:rsidRPr="00957EAD">
        <w:rPr>
          <w:shd w:val="clear" w:color="auto" w:fill="FFFFFF"/>
          <w:rtl/>
        </w:rPr>
        <w:t xml:space="preserve"> </w:t>
      </w:r>
      <w:r w:rsidRPr="00957EAD">
        <w:rPr>
          <w:rFonts w:hint="cs"/>
          <w:shd w:val="clear" w:color="auto" w:fill="FFFFFF"/>
          <w:rtl/>
        </w:rPr>
        <w:t>שאינם</w:t>
      </w:r>
      <w:r w:rsidRPr="00957EAD">
        <w:rPr>
          <w:shd w:val="clear" w:color="auto" w:fill="FFFFFF"/>
          <w:rtl/>
        </w:rPr>
        <w:t xml:space="preserve"> </w:t>
      </w:r>
      <w:r w:rsidRPr="00957EAD">
        <w:rPr>
          <w:rFonts w:hint="cs"/>
          <w:shd w:val="clear" w:color="auto" w:fill="FFFFFF"/>
          <w:rtl/>
        </w:rPr>
        <w:t>נביאים</w:t>
      </w:r>
      <w:r w:rsidRPr="00957EAD">
        <w:rPr>
          <w:shd w:val="clear" w:color="auto" w:fill="FFFFFF"/>
          <w:rtl/>
        </w:rPr>
        <w:t xml:space="preserve">. </w:t>
      </w:r>
      <w:r w:rsidRPr="00957EAD">
        <w:rPr>
          <w:rFonts w:hint="cs"/>
          <w:shd w:val="clear" w:color="auto" w:fill="FFFFFF"/>
          <w:rtl/>
        </w:rPr>
        <w:t>וכדמוכח</w:t>
      </w:r>
      <w:r w:rsidRPr="00957EAD">
        <w:rPr>
          <w:shd w:val="clear" w:color="auto" w:fill="FFFFFF"/>
          <w:rtl/>
        </w:rPr>
        <w:t xml:space="preserve"> </w:t>
      </w:r>
      <w:r w:rsidRPr="00957EAD">
        <w:rPr>
          <w:rFonts w:hint="cs"/>
          <w:shd w:val="clear" w:color="auto" w:fill="FFFFFF"/>
          <w:rtl/>
        </w:rPr>
        <w:t>מהעתידות</w:t>
      </w:r>
      <w:r w:rsidRPr="00957EAD">
        <w:rPr>
          <w:shd w:val="clear" w:color="auto" w:fill="FFFFFF"/>
          <w:rtl/>
        </w:rPr>
        <w:t xml:space="preserve"> </w:t>
      </w:r>
      <w:r w:rsidRPr="00957EAD">
        <w:rPr>
          <w:rFonts w:hint="cs"/>
          <w:shd w:val="clear" w:color="auto" w:fill="FFFFFF"/>
          <w:rtl/>
        </w:rPr>
        <w:t>דדניאל</w:t>
      </w:r>
      <w:r w:rsidRPr="00957EAD">
        <w:rPr>
          <w:shd w:val="clear" w:color="auto" w:fill="FFFFFF"/>
          <w:rtl/>
        </w:rPr>
        <w:t xml:space="preserve"> (</w:t>
      </w:r>
      <w:r w:rsidRPr="00957EAD">
        <w:rPr>
          <w:rFonts w:hint="cs"/>
          <w:shd w:val="clear" w:color="auto" w:fill="FFFFFF"/>
          <w:rtl/>
        </w:rPr>
        <w:t>אף</w:t>
      </w:r>
      <w:r w:rsidRPr="00957EAD">
        <w:rPr>
          <w:shd w:val="clear" w:color="auto" w:fill="FFFFFF"/>
          <w:rtl/>
        </w:rPr>
        <w:t xml:space="preserve"> </w:t>
      </w:r>
      <w:r w:rsidRPr="00957EAD">
        <w:rPr>
          <w:rFonts w:hint="cs"/>
          <w:shd w:val="clear" w:color="auto" w:fill="FFFFFF"/>
          <w:rtl/>
        </w:rPr>
        <w:t>שמפורש</w:t>
      </w:r>
      <w:r w:rsidRPr="00957EAD">
        <w:rPr>
          <w:shd w:val="clear" w:color="auto" w:fill="FFFFFF"/>
          <w:rtl/>
        </w:rPr>
        <w:t xml:space="preserve"> </w:t>
      </w:r>
      <w:r w:rsidRPr="00957EAD">
        <w:rPr>
          <w:rFonts w:hint="cs"/>
          <w:shd w:val="clear" w:color="auto" w:fill="FFFFFF"/>
          <w:rtl/>
        </w:rPr>
        <w:t>בגמרא</w:t>
      </w:r>
      <w:r w:rsidRPr="00957EAD">
        <w:rPr>
          <w:shd w:val="clear" w:color="auto" w:fill="FFFFFF"/>
          <w:rtl/>
        </w:rPr>
        <w:t xml:space="preserve"> </w:t>
      </w:r>
      <w:r w:rsidRPr="00957EAD">
        <w:rPr>
          <w:rFonts w:hint="cs"/>
          <w:shd w:val="clear" w:color="auto" w:fill="FFFFFF"/>
          <w:rtl/>
        </w:rPr>
        <w:t>הובא</w:t>
      </w:r>
      <w:r w:rsidRPr="00957EAD">
        <w:rPr>
          <w:shd w:val="clear" w:color="auto" w:fill="FFFFFF"/>
          <w:rtl/>
        </w:rPr>
        <w:t xml:space="preserve"> </w:t>
      </w:r>
      <w:r w:rsidRPr="00957EAD">
        <w:rPr>
          <w:rFonts w:hint="cs"/>
          <w:shd w:val="clear" w:color="auto" w:fill="FFFFFF"/>
          <w:rtl/>
        </w:rPr>
        <w:t>ברש</w:t>
      </w:r>
      <w:r w:rsidRPr="00957EAD">
        <w:rPr>
          <w:shd w:val="clear" w:color="auto" w:fill="FFFFFF"/>
          <w:rtl/>
        </w:rPr>
        <w:t>"</w:t>
      </w:r>
      <w:r w:rsidRPr="00957EAD">
        <w:rPr>
          <w:rFonts w:hint="cs"/>
          <w:shd w:val="clear" w:color="auto" w:fill="FFFFFF"/>
          <w:rtl/>
        </w:rPr>
        <w:t>י</w:t>
      </w:r>
      <w:r w:rsidRPr="00957EAD">
        <w:rPr>
          <w:shd w:val="clear" w:color="auto" w:fill="FFFFFF"/>
          <w:rtl/>
        </w:rPr>
        <w:t xml:space="preserve"> </w:t>
      </w:r>
      <w:r w:rsidRPr="00957EAD">
        <w:rPr>
          <w:rFonts w:hint="cs"/>
          <w:shd w:val="clear" w:color="auto" w:fill="FFFFFF"/>
          <w:rtl/>
        </w:rPr>
        <w:t>שם</w:t>
      </w:r>
      <w:r w:rsidRPr="00957EAD">
        <w:rPr>
          <w:shd w:val="clear" w:color="auto" w:fill="FFFFFF"/>
          <w:rtl/>
        </w:rPr>
        <w:t xml:space="preserve">, </w:t>
      </w:r>
      <w:r w:rsidRPr="00957EAD">
        <w:rPr>
          <w:rFonts w:hint="cs"/>
          <w:shd w:val="clear" w:color="auto" w:fill="FFFFFF"/>
          <w:rtl/>
        </w:rPr>
        <w:t>דלא</w:t>
      </w:r>
      <w:r w:rsidRPr="00957EAD">
        <w:rPr>
          <w:shd w:val="clear" w:color="auto" w:fill="FFFFFF"/>
          <w:rtl/>
        </w:rPr>
        <w:t xml:space="preserve"> </w:t>
      </w:r>
      <w:r w:rsidRPr="00957EAD">
        <w:rPr>
          <w:rFonts w:hint="cs"/>
          <w:shd w:val="clear" w:color="auto" w:fill="FFFFFF"/>
          <w:rtl/>
        </w:rPr>
        <w:t>הוי</w:t>
      </w:r>
      <w:r w:rsidRPr="00957EAD">
        <w:rPr>
          <w:shd w:val="clear" w:color="auto" w:fill="FFFFFF"/>
          <w:rtl/>
        </w:rPr>
        <w:t xml:space="preserve"> </w:t>
      </w:r>
      <w:r w:rsidRPr="00957EAD">
        <w:rPr>
          <w:rFonts w:hint="cs"/>
          <w:shd w:val="clear" w:color="auto" w:fill="FFFFFF"/>
          <w:rtl/>
        </w:rPr>
        <w:t>נביא</w:t>
      </w:r>
      <w:r w:rsidRPr="00957EAD">
        <w:rPr>
          <w:shd w:val="clear" w:color="auto" w:fill="FFFFFF"/>
          <w:rtl/>
        </w:rPr>
        <w:t>) - (</w:t>
      </w:r>
      <w:r w:rsidRPr="00957EAD">
        <w:rPr>
          <w:rFonts w:hint="cs"/>
          <w:shd w:val="clear" w:color="auto" w:fill="FFFFFF"/>
          <w:rtl/>
        </w:rPr>
        <w:t>שעי</w:t>
      </w:r>
      <w:r w:rsidRPr="00957EAD">
        <w:rPr>
          <w:shd w:val="clear" w:color="auto" w:fill="FFFFFF"/>
          <w:rtl/>
        </w:rPr>
        <w:t>"</w:t>
      </w:r>
      <w:r w:rsidRPr="00957EAD">
        <w:rPr>
          <w:rFonts w:hint="cs"/>
          <w:shd w:val="clear" w:color="auto" w:fill="FFFFFF"/>
          <w:rtl/>
        </w:rPr>
        <w:t>ז</w:t>
      </w:r>
      <w:r w:rsidRPr="00957EAD">
        <w:rPr>
          <w:shd w:val="clear" w:color="auto" w:fill="FFFFFF"/>
          <w:rtl/>
        </w:rPr>
        <w:t xml:space="preserve"> </w:t>
      </w:r>
      <w:r w:rsidRPr="00957EAD">
        <w:rPr>
          <w:rFonts w:hint="cs"/>
          <w:shd w:val="clear" w:color="auto" w:fill="FFFFFF"/>
          <w:rtl/>
        </w:rPr>
        <w:t>ידע</w:t>
      </w:r>
      <w:r w:rsidRPr="00957EAD">
        <w:rPr>
          <w:shd w:val="clear" w:color="auto" w:fill="FFFFFF"/>
          <w:rtl/>
        </w:rPr>
        <w:t xml:space="preserve"> </w:t>
      </w:r>
      <w:r w:rsidRPr="00957EAD">
        <w:rPr>
          <w:rFonts w:hint="cs"/>
          <w:shd w:val="clear" w:color="auto" w:fill="FFFFFF"/>
          <w:rtl/>
        </w:rPr>
        <w:t>ודיבר</w:t>
      </w:r>
      <w:r w:rsidRPr="00957EAD">
        <w:rPr>
          <w:shd w:val="clear" w:color="auto" w:fill="FFFFFF"/>
          <w:rtl/>
        </w:rPr>
        <w:t xml:space="preserve">) </w:t>
      </w:r>
      <w:r w:rsidRPr="00957EAD">
        <w:rPr>
          <w:rFonts w:hint="cs"/>
          <w:shd w:val="clear" w:color="auto" w:fill="FFFFFF"/>
          <w:rtl/>
        </w:rPr>
        <w:t>בעד</w:t>
      </w:r>
      <w:r w:rsidRPr="00957EAD">
        <w:rPr>
          <w:shd w:val="clear" w:color="auto" w:fill="FFFFFF"/>
          <w:rtl/>
        </w:rPr>
        <w:t xml:space="preserve"> </w:t>
      </w:r>
      <w:r w:rsidRPr="00957EAD">
        <w:rPr>
          <w:rFonts w:hint="cs"/>
          <w:shd w:val="clear" w:color="auto" w:fill="FFFFFF"/>
          <w:rtl/>
        </w:rPr>
        <w:t>כל</w:t>
      </w:r>
      <w:r w:rsidRPr="00957EAD">
        <w:rPr>
          <w:shd w:val="clear" w:color="auto" w:fill="FFFFFF"/>
          <w:rtl/>
        </w:rPr>
        <w:t xml:space="preserve"> </w:t>
      </w:r>
      <w:r w:rsidRPr="00957EAD">
        <w:rPr>
          <w:rFonts w:hint="cs"/>
          <w:shd w:val="clear" w:color="auto" w:fill="FFFFFF"/>
          <w:rtl/>
        </w:rPr>
        <w:t>כנס</w:t>
      </w:r>
      <w:r w:rsidRPr="00957EAD">
        <w:rPr>
          <w:shd w:val="clear" w:color="auto" w:fill="FFFFFF"/>
          <w:rtl/>
        </w:rPr>
        <w:t>"</w:t>
      </w:r>
      <w:r w:rsidRPr="00957EAD">
        <w:rPr>
          <w:rFonts w:hint="cs"/>
          <w:shd w:val="clear" w:color="auto" w:fill="FFFFFF"/>
          <w:rtl/>
        </w:rPr>
        <w:t>י</w:t>
      </w:r>
      <w:r w:rsidRPr="00957EAD">
        <w:rPr>
          <w:shd w:val="clear" w:color="auto" w:fill="FFFFFF"/>
          <w:rtl/>
        </w:rPr>
        <w:t xml:space="preserve"> </w:t>
      </w:r>
      <w:r w:rsidRPr="00957EAD">
        <w:rPr>
          <w:rFonts w:hint="cs"/>
          <w:shd w:val="clear" w:color="auto" w:fill="FFFFFF"/>
          <w:rtl/>
        </w:rPr>
        <w:t>שבגולה</w:t>
      </w:r>
      <w:r w:rsidRPr="00957EAD">
        <w:rPr>
          <w:shd w:val="clear" w:color="auto" w:fill="FFFFFF"/>
          <w:rtl/>
        </w:rPr>
        <w:t>".</w:t>
      </w:r>
    </w:p>
    <w:p w14:paraId="6739F19B" w14:textId="6D05325E" w:rsidR="00486785" w:rsidRPr="00957EAD" w:rsidRDefault="00486785" w:rsidP="007D4D3A">
      <w:pPr>
        <w:pStyle w:val="a2"/>
        <w:rPr>
          <w:rFonts w:ascii="Times New Roman" w:hAnsi="Times New Roman" w:cs="Times New Roman"/>
          <w:rtl/>
        </w:rPr>
      </w:pPr>
      <w:r>
        <w:rPr>
          <w:rtl/>
        </w:rPr>
        <w:t xml:space="preserve"> </w:t>
      </w:r>
    </w:p>
    <w:p w14:paraId="7908A434" w14:textId="1BBE4261" w:rsidR="00486785" w:rsidRPr="00552D8B" w:rsidRDefault="00486785" w:rsidP="007D4D3A">
      <w:pPr>
        <w:pStyle w:val="a4"/>
        <w:sectPr w:rsidR="00486785" w:rsidRPr="00552D8B"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9436F1">
        <w:t>g</w:t>
      </w:r>
    </w:p>
    <w:p w14:paraId="2D9335F3" w14:textId="03898053" w:rsidR="004C6F14" w:rsidRDefault="004C6F14" w:rsidP="00123FB7">
      <w:pPr>
        <w:pStyle w:val="12"/>
        <w:rPr>
          <w:rtl/>
        </w:rPr>
      </w:pPr>
      <w:bookmarkStart w:id="108" w:name="_Toc9570108"/>
      <w:r>
        <w:rPr>
          <w:rFonts w:hint="cs"/>
          <w:rtl/>
        </w:rPr>
        <w:lastRenderedPageBreak/>
        <w:t>תורת רבינו</w:t>
      </w:r>
      <w:bookmarkEnd w:id="108"/>
    </w:p>
    <w:p w14:paraId="4C5178F8" w14:textId="77777777" w:rsidR="00A942B7" w:rsidRDefault="00A942B7" w:rsidP="00A942B7">
      <w:pPr>
        <w:pStyle w:val="a"/>
        <w:rPr>
          <w:rtl/>
        </w:rPr>
      </w:pPr>
      <w:bookmarkStart w:id="109" w:name="_Toc9570109"/>
      <w:r w:rsidRPr="009A77C3">
        <w:rPr>
          <w:rFonts w:hint="cs"/>
          <w:rtl/>
        </w:rPr>
        <w:t>"לב טוב" ו"א-ל חי"</w:t>
      </w:r>
      <w:bookmarkEnd w:id="109"/>
    </w:p>
    <w:p w14:paraId="6C9A938A" w14:textId="77777777" w:rsidR="00A942B7" w:rsidRDefault="00A942B7" w:rsidP="00A942B7">
      <w:pPr>
        <w:pStyle w:val="a0"/>
        <w:rPr>
          <w:rtl/>
        </w:rPr>
      </w:pPr>
      <w:bookmarkStart w:id="110" w:name="_Toc9570110"/>
      <w:r>
        <w:rPr>
          <w:rFonts w:hint="cs"/>
          <w:rtl/>
        </w:rPr>
        <w:t>הרב חנני' יוסף אייזנבך</w:t>
      </w:r>
      <w:bookmarkEnd w:id="110"/>
    </w:p>
    <w:p w14:paraId="011AFFFC" w14:textId="77777777" w:rsidR="00A942B7" w:rsidRPr="000B599C" w:rsidRDefault="00A942B7" w:rsidP="00A942B7">
      <w:pPr>
        <w:pStyle w:val="a1"/>
        <w:rPr>
          <w:rtl/>
        </w:rPr>
      </w:pPr>
      <w:r>
        <w:rPr>
          <w:rFonts w:hint="cs"/>
          <w:rtl/>
        </w:rPr>
        <w:t>במ"ח ספרי "מחנה יוסף"</w:t>
      </w:r>
    </w:p>
    <w:p w14:paraId="03DB1AED" w14:textId="77777777" w:rsidR="00A942B7" w:rsidRPr="009D03D4" w:rsidRDefault="00A942B7" w:rsidP="00A942B7">
      <w:pPr>
        <w:pStyle w:val="11"/>
        <w:rPr>
          <w:rtl/>
        </w:rPr>
      </w:pPr>
      <w:r>
        <w:rPr>
          <w:rFonts w:hint="cs"/>
          <w:rtl/>
        </w:rPr>
        <w:t>"</w:t>
      </w:r>
      <w:r w:rsidRPr="009A77C3">
        <w:rPr>
          <w:rFonts w:hint="cs"/>
          <w:rtl/>
        </w:rPr>
        <w:t>לב טוב</w:t>
      </w:r>
      <w:r>
        <w:rPr>
          <w:rFonts w:hint="cs"/>
          <w:rtl/>
        </w:rPr>
        <w:t>"</w:t>
      </w:r>
    </w:p>
    <w:p w14:paraId="07A4A84E" w14:textId="77777777" w:rsidR="00A942B7" w:rsidRPr="009D03D4" w:rsidRDefault="00A942B7" w:rsidP="00A942B7">
      <w:pPr>
        <w:pStyle w:val="a2"/>
        <w:rPr>
          <w:rtl/>
        </w:rPr>
      </w:pPr>
      <w:r>
        <w:rPr>
          <w:rFonts w:hint="cs"/>
          <w:b/>
          <w:bCs/>
          <w:rtl/>
        </w:rPr>
        <w:t xml:space="preserve">א. </w:t>
      </w:r>
      <w:r w:rsidRPr="009D03D4">
        <w:rPr>
          <w:rtl/>
        </w:rPr>
        <w:t>ב "לקוטי שיחות" חלק ז' ע' 337</w:t>
      </w:r>
      <w:r>
        <w:rPr>
          <w:rtl/>
        </w:rPr>
        <w:t xml:space="preserve"> </w:t>
      </w:r>
      <w:r w:rsidRPr="009D03D4">
        <w:rPr>
          <w:rtl/>
        </w:rPr>
        <w:t>(בתשובה לשאלה למה נקרא יום זה "ל"ג בעמר" (בבית) ולא ל"ג לעומר (בלמ"ד): "בספרי פולין מובא של"ג בעומר בגימט' משה – (להעיר דרשב"י היה ניצוץ משה "ונתעלה לאותו אור שקיבל משה "כשעלה לקבל לוחות שניות, עמק המלך ס"ב ב"ד, ועד"ז בכ"מ" [ועיין בסידור שער הל"ג בעומר סוף ד"ה אתה הצבת: "ידוע ששרש נשמת רשב"י היה מניצוץ משה ע"ה"].</w:t>
      </w:r>
    </w:p>
    <w:p w14:paraId="469BE519" w14:textId="77777777" w:rsidR="00A942B7" w:rsidRPr="00552D8B" w:rsidRDefault="00A942B7" w:rsidP="00A942B7">
      <w:pPr>
        <w:pStyle w:val="a4"/>
        <w:sectPr w:rsidR="00A942B7"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0A9A4B23" w14:textId="4449DB16" w:rsidR="00475B77" w:rsidRDefault="00475B77" w:rsidP="00475B77">
      <w:pPr>
        <w:pStyle w:val="a"/>
        <w:rPr>
          <w:rtl/>
        </w:rPr>
      </w:pPr>
      <w:bookmarkStart w:id="111" w:name="_Toc9570111"/>
      <w:r>
        <w:rPr>
          <w:rFonts w:hint="cs"/>
          <w:rtl/>
        </w:rPr>
        <w:t>"הסוכה מערבת!"</w:t>
      </w:r>
      <w:bookmarkEnd w:id="111"/>
    </w:p>
    <w:p w14:paraId="5C413C47" w14:textId="77777777" w:rsidR="00475B77" w:rsidRPr="00C60FEE" w:rsidRDefault="00475B77" w:rsidP="00300DFB">
      <w:pPr>
        <w:pStyle w:val="a0"/>
        <w:rPr>
          <w:rtl/>
        </w:rPr>
      </w:pPr>
      <w:bookmarkStart w:id="112" w:name="_Toc9570112"/>
      <w:r w:rsidRPr="00C60FEE">
        <w:rPr>
          <w:rFonts w:hint="cs"/>
          <w:rtl/>
        </w:rPr>
        <w:t>הרב לוי יצחק ראסקין</w:t>
      </w:r>
      <w:bookmarkEnd w:id="112"/>
    </w:p>
    <w:p w14:paraId="4DB26355" w14:textId="77777777" w:rsidR="00475B77" w:rsidRPr="00A730E7" w:rsidRDefault="00475B77" w:rsidP="00475B77">
      <w:pPr>
        <w:pStyle w:val="a1"/>
        <w:rPr>
          <w:rtl/>
        </w:rPr>
      </w:pPr>
      <w:r w:rsidRPr="00C60FEE">
        <w:rPr>
          <w:rFonts w:hint="cs"/>
          <w:rtl/>
        </w:rPr>
        <w:t>דומ"צ בקהילת ליובאוויטש, לונדון</w:t>
      </w:r>
    </w:p>
    <w:p w14:paraId="4F99912A" w14:textId="77777777" w:rsidR="00475B77" w:rsidRPr="000D2AA2" w:rsidRDefault="00475B77" w:rsidP="00475B77">
      <w:pPr>
        <w:pStyle w:val="a2"/>
        <w:rPr>
          <w:rtl/>
        </w:rPr>
      </w:pPr>
      <w:r w:rsidRPr="00026228">
        <w:rPr>
          <w:b/>
          <w:bCs/>
          <w:rtl/>
        </w:rPr>
        <w:t>א.</w:t>
      </w:r>
      <w:r w:rsidRPr="000D2AA2">
        <w:rPr>
          <w:rtl/>
        </w:rPr>
        <w:t xml:space="preserve"> ידוע המסופר על כ"ק הגאון המקובל הר"ר לוי יצחק שניאורסאן זצ"ל, אביו של כ"ק אדמו"ר זי"ע, שבהיותו אצל הרה"ג ר' חיים מבריסק זצ"ל להיבחן לקבל 'סמיכה' לרבנות, איקלע מילתא ביהודי אחד שהי' דר עם כמה שכנים בחצר אחד. לפני חג הסוכות בנו סוכה משותפת בחצר, אבל שכחו לערוך 'עירוב חצרות', ונפשו בשאלתו איך עליהם לנהוג בשבת שבתוך החג? הג"ר חיים הפנה השאלה להר"ר לוי יצחק, והוא ענה שהסוכה עצמה היא מערבת. מענה זה מאד מצא חן בעיני הג"ר חיים.</w:t>
      </w:r>
    </w:p>
    <w:p w14:paraId="577116EA" w14:textId="77777777" w:rsidR="00F25F75" w:rsidRDefault="00F25F75" w:rsidP="00F25F75">
      <w:pPr>
        <w:pStyle w:val="a4"/>
        <w:rPr>
          <w:rtl/>
        </w:rPr>
      </w:pPr>
      <w:r w:rsidRPr="00552D8B">
        <w:t>g</w:t>
      </w:r>
    </w:p>
    <w:p w14:paraId="1667CBE7" w14:textId="77777777" w:rsidR="00F25F75" w:rsidRDefault="00F25F75" w:rsidP="00F25F75">
      <w:pPr>
        <w:pStyle w:val="a"/>
        <w:bidi w:val="0"/>
        <w:rPr>
          <w:rtl/>
        </w:rPr>
      </w:pPr>
      <w:bookmarkStart w:id="113" w:name="_Toc9570113"/>
      <w:r>
        <w:rPr>
          <w:rFonts w:hint="cs"/>
          <w:rtl/>
        </w:rPr>
        <w:t>כמה הערות בלקוטי שיחות</w:t>
      </w:r>
      <w:bookmarkEnd w:id="113"/>
    </w:p>
    <w:p w14:paraId="79D7070E" w14:textId="77777777" w:rsidR="00D12E2D" w:rsidRPr="00D12E2D" w:rsidRDefault="00D12E2D" w:rsidP="00300DFB">
      <w:pPr>
        <w:pStyle w:val="a0"/>
        <w:rPr>
          <w:rtl/>
        </w:rPr>
      </w:pPr>
      <w:bookmarkStart w:id="114" w:name="_Toc9570114"/>
      <w:r w:rsidRPr="00D12E2D">
        <w:rPr>
          <w:rFonts w:hint="cs"/>
          <w:rtl/>
        </w:rPr>
        <w:t>הרב מרדכי פרקש</w:t>
      </w:r>
      <w:bookmarkEnd w:id="114"/>
    </w:p>
    <w:p w14:paraId="4936A03E" w14:textId="77777777" w:rsidR="00D12E2D" w:rsidRPr="00D12E2D" w:rsidRDefault="00D12E2D" w:rsidP="00300DFB">
      <w:pPr>
        <w:pStyle w:val="a1"/>
        <w:rPr>
          <w:rtl/>
        </w:rPr>
      </w:pPr>
      <w:r w:rsidRPr="00D12E2D">
        <w:rPr>
          <w:rFonts w:hint="cs"/>
          <w:rtl/>
        </w:rPr>
        <w:t xml:space="preserve">שליח כ"ק אדמו"ר </w:t>
      </w:r>
      <w:r w:rsidRPr="00D12E2D">
        <w:rPr>
          <w:rtl/>
        </w:rPr>
        <w:t>–</w:t>
      </w:r>
      <w:r w:rsidRPr="00D12E2D">
        <w:rPr>
          <w:rFonts w:hint="cs"/>
          <w:rtl/>
        </w:rPr>
        <w:t xml:space="preserve"> בעלוויו, וואשינגטאן</w:t>
      </w:r>
    </w:p>
    <w:p w14:paraId="419A2E28" w14:textId="29EEB6A9" w:rsidR="00F25F75" w:rsidRPr="00F25F75" w:rsidRDefault="00DA546F" w:rsidP="00A942B7">
      <w:pPr>
        <w:pStyle w:val="11"/>
        <w:rPr>
          <w:rtl/>
        </w:rPr>
      </w:pPr>
      <w:r>
        <w:t xml:space="preserve"> </w:t>
      </w:r>
      <w:r w:rsidR="00F25F75" w:rsidRPr="00F25F75">
        <w:rPr>
          <w:rtl/>
        </w:rPr>
        <w:t>ד' כוסות ד' אמהות</w:t>
      </w:r>
    </w:p>
    <w:p w14:paraId="52E99843" w14:textId="120335C9" w:rsidR="00F25F75" w:rsidRPr="00F25F75" w:rsidRDefault="00A942B7" w:rsidP="00F25F75">
      <w:pPr>
        <w:pStyle w:val="a2"/>
        <w:rPr>
          <w:rtl/>
        </w:rPr>
      </w:pPr>
      <w:r>
        <w:rPr>
          <w:rFonts w:hint="cs"/>
          <w:b/>
          <w:bCs/>
          <w:rtl/>
        </w:rPr>
        <w:lastRenderedPageBreak/>
        <w:t>א</w:t>
      </w:r>
      <w:r w:rsidR="00F25F75" w:rsidRPr="00F25F75">
        <w:rPr>
          <w:b/>
          <w:bCs/>
          <w:rtl/>
        </w:rPr>
        <w:t>.</w:t>
      </w:r>
      <w:r w:rsidR="00F25F75" w:rsidRPr="00F25F75">
        <w:rPr>
          <w:rtl/>
        </w:rPr>
        <w:t xml:space="preserve"> לקו"ש חלק כו (וארא א עמ' 47) מבאר הטעם למספר ג מצות וד' כוסות והחילוק בין הזכר לגאולה וחירות כפי שהוא מצד תורה שבכתב ואיך הוא מצד תורה שבע"פ, ובהערה 42 כותב בתו"ד "ולהעיר ג"כ מר"ה (יא, א) מדלג על ההרים בזכות </w:t>
      </w:r>
      <w:r w:rsidR="00F25F75" w:rsidRPr="00F25F75">
        <w:rPr>
          <w:b/>
          <w:bCs/>
          <w:rtl/>
        </w:rPr>
        <w:t>אבות</w:t>
      </w:r>
      <w:r w:rsidR="00F25F75" w:rsidRPr="00F25F75">
        <w:rPr>
          <w:rtl/>
        </w:rPr>
        <w:t xml:space="preserve"> מקפץ על הגבעות בזכות </w:t>
      </w:r>
      <w:r w:rsidR="00F25F75" w:rsidRPr="00F25F75">
        <w:rPr>
          <w:b/>
          <w:bCs/>
          <w:rtl/>
        </w:rPr>
        <w:t>אמהות</w:t>
      </w:r>
      <w:r w:rsidR="00F25F75" w:rsidRPr="00F25F75">
        <w:rPr>
          <w:rtl/>
        </w:rPr>
        <w:t>. וע"פ המבואר בפנים י"ל שהם ב' ענינים בגאולת מצרים , שכנגדם –ג' מצות (כנגד ג' אבות), וד' כוסות (כנגד ד' אמהות)" ומציין עוד לגבורת ה' ולקוטי לוי יצחק עיי"ש.</w:t>
      </w:r>
    </w:p>
    <w:p w14:paraId="5FC9ADC1" w14:textId="77777777" w:rsidR="00475B77" w:rsidRDefault="00475B77" w:rsidP="00475B77">
      <w:pPr>
        <w:pStyle w:val="a4"/>
        <w:rPr>
          <w:rtl/>
        </w:rPr>
      </w:pPr>
      <w:r w:rsidRPr="00552D8B">
        <w:t>g</w:t>
      </w:r>
    </w:p>
    <w:p w14:paraId="083DD809" w14:textId="232C45B7" w:rsidR="00120C20" w:rsidRPr="009436F1" w:rsidRDefault="00120C20" w:rsidP="00120C20">
      <w:pPr>
        <w:pStyle w:val="a"/>
        <w:rPr>
          <w:rtl/>
        </w:rPr>
      </w:pPr>
      <w:bookmarkStart w:id="115" w:name="_Toc9570115"/>
      <w:r w:rsidRPr="009436F1">
        <w:rPr>
          <w:rFonts w:hint="cs"/>
          <w:rtl/>
        </w:rPr>
        <w:t>אם אסור לעשות מנורה בת שבעה קנים בעיגול לכל הדיעות</w:t>
      </w:r>
      <w:bookmarkEnd w:id="115"/>
    </w:p>
    <w:p w14:paraId="24BF9B74" w14:textId="77777777" w:rsidR="00120C20" w:rsidRPr="009436F1" w:rsidRDefault="00120C20" w:rsidP="00300DFB">
      <w:pPr>
        <w:pStyle w:val="a0"/>
        <w:rPr>
          <w:rtl/>
        </w:rPr>
      </w:pPr>
      <w:bookmarkStart w:id="116" w:name="_Toc9570116"/>
      <w:r w:rsidRPr="009436F1">
        <w:rPr>
          <w:rFonts w:hint="cs"/>
          <w:rtl/>
        </w:rPr>
        <w:t>הרב גדלי' אבערלאנדער</w:t>
      </w:r>
      <w:bookmarkEnd w:id="116"/>
    </w:p>
    <w:p w14:paraId="47957F93" w14:textId="61F2E8DA" w:rsidR="00120C20" w:rsidRPr="009436F1" w:rsidRDefault="00120C20" w:rsidP="00120C20">
      <w:pPr>
        <w:pStyle w:val="a1"/>
        <w:rPr>
          <w:rtl/>
        </w:rPr>
      </w:pPr>
      <w:r w:rsidRPr="009436F1">
        <w:rPr>
          <w:rFonts w:hint="cs"/>
          <w:rtl/>
        </w:rPr>
        <w:t xml:space="preserve">רב דקהל היכל מנחם </w:t>
      </w:r>
      <w:r w:rsidRPr="009436F1">
        <w:rPr>
          <w:rtl/>
        </w:rPr>
        <w:t>–</w:t>
      </w:r>
      <w:r w:rsidRPr="009436F1">
        <w:rPr>
          <w:rFonts w:hint="cs"/>
          <w:rtl/>
        </w:rPr>
        <w:t xml:space="preserve"> מאנסי</w:t>
      </w:r>
    </w:p>
    <w:p w14:paraId="4D4C0DFB" w14:textId="77777777" w:rsidR="00120C20" w:rsidRPr="009436F1" w:rsidRDefault="00120C20" w:rsidP="009802A7">
      <w:pPr>
        <w:pStyle w:val="a2"/>
        <w:rPr>
          <w:rtl/>
        </w:rPr>
      </w:pPr>
      <w:r w:rsidRPr="009436F1">
        <w:rPr>
          <w:rFonts w:hint="cs"/>
          <w:rtl/>
        </w:rPr>
        <w:t xml:space="preserve">בשבת פרשת דברים-חזון תשמ"ב אמר כ"ק רבינו זי"ע (הובא בתורת מנחם תשמ"ב ח"ד עמ' 1965 אות </w:t>
      </w:r>
      <w:r w:rsidRPr="009436F1">
        <w:rPr>
          <w:rFonts w:hint="eastAsia"/>
          <w:rtl/>
        </w:rPr>
        <w:t>לא</w:t>
      </w:r>
      <w:r w:rsidRPr="009436F1">
        <w:rPr>
          <w:rFonts w:hint="cs"/>
          <w:rtl/>
        </w:rPr>
        <w:t xml:space="preserve">): </w:t>
      </w:r>
    </w:p>
    <w:p w14:paraId="35DC003B" w14:textId="77777777" w:rsidR="00475B77" w:rsidRPr="009436F1" w:rsidRDefault="00475B77" w:rsidP="00475B77">
      <w:pPr>
        <w:pStyle w:val="a4"/>
        <w:sectPr w:rsidR="00475B77" w:rsidRPr="009436F1"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r w:rsidRPr="009436F1">
        <w:t>g</w:t>
      </w:r>
    </w:p>
    <w:p w14:paraId="5B01F217" w14:textId="3A253E39" w:rsidR="00B567A5" w:rsidRDefault="00B567A5" w:rsidP="00B567A5">
      <w:pPr>
        <w:pStyle w:val="12"/>
        <w:rPr>
          <w:rtl/>
        </w:rPr>
      </w:pPr>
      <w:bookmarkStart w:id="117" w:name="_Toc9570117"/>
      <w:r>
        <w:rPr>
          <w:rFonts w:hint="cs"/>
          <w:rtl/>
        </w:rPr>
        <w:t>אגרות קודש</w:t>
      </w:r>
      <w:bookmarkEnd w:id="117"/>
    </w:p>
    <w:p w14:paraId="381EAC44" w14:textId="77777777" w:rsidR="00B567A5" w:rsidRDefault="00B567A5" w:rsidP="00B567A5">
      <w:pPr>
        <w:pStyle w:val="a"/>
        <w:rPr>
          <w:rtl/>
        </w:rPr>
      </w:pPr>
      <w:bookmarkStart w:id="118" w:name="_Toc9570118"/>
      <w:r>
        <w:rPr>
          <w:rtl/>
        </w:rPr>
        <w:t>גימטריאות וחשבונות</w:t>
      </w:r>
      <w:bookmarkEnd w:id="118"/>
    </w:p>
    <w:p w14:paraId="5D62E5D3" w14:textId="77777777" w:rsidR="003F2D86" w:rsidRPr="00C60FEE" w:rsidRDefault="003F2D86" w:rsidP="00300DFB">
      <w:pPr>
        <w:pStyle w:val="a0"/>
        <w:rPr>
          <w:rtl/>
        </w:rPr>
      </w:pPr>
      <w:bookmarkStart w:id="119" w:name="_Toc9570119"/>
      <w:r w:rsidRPr="00C60FEE">
        <w:rPr>
          <w:rFonts w:hint="cs"/>
          <w:rtl/>
        </w:rPr>
        <w:t>הרב בנימין אפרים ביטון</w:t>
      </w:r>
      <w:bookmarkEnd w:id="119"/>
    </w:p>
    <w:p w14:paraId="3617B51B" w14:textId="77777777" w:rsidR="003F2D86" w:rsidRDefault="003F2D86" w:rsidP="003F2D86">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0BC38606" w14:textId="77777777" w:rsidR="00B567A5" w:rsidRDefault="00B567A5" w:rsidP="009802A7">
      <w:pPr>
        <w:pStyle w:val="11"/>
        <w:bidi/>
        <w:rPr>
          <w:rFonts w:cs="Arial Unicode MS"/>
          <w:rtl/>
        </w:rPr>
      </w:pPr>
      <w:r>
        <w:rPr>
          <w:rtl/>
        </w:rPr>
        <w:t>רמזים וגימטריאות בתאריך המכתב ובסך התרומות</w:t>
      </w:r>
    </w:p>
    <w:p w14:paraId="66F94375" w14:textId="77777777" w:rsidR="00B567A5" w:rsidRDefault="00B567A5" w:rsidP="009802A7">
      <w:pPr>
        <w:pStyle w:val="a2"/>
        <w:rPr>
          <w:rFonts w:cs="Arial Unicode MS"/>
          <w:rtl/>
        </w:rPr>
      </w:pPr>
      <w:r w:rsidRPr="00B567A5">
        <w:rPr>
          <w:b/>
          <w:bCs/>
          <w:rtl/>
        </w:rPr>
        <w:t>א</w:t>
      </w:r>
      <w:r w:rsidRPr="00B567A5">
        <w:rPr>
          <w:rFonts w:ascii="FbHadasaNew" w:hAnsi="FbHadasaNew" w:cs="Arial Unicode MS"/>
          <w:b/>
          <w:bCs/>
          <w:rtl/>
        </w:rPr>
        <w:t>.</w:t>
      </w:r>
      <w:r>
        <w:rPr>
          <w:rFonts w:ascii="FbHadasaNew" w:hAnsi="FbHadasaNew" w:cs="Arial Unicode MS"/>
          <w:rtl/>
        </w:rPr>
        <w:t xml:space="preserve"> </w:t>
      </w:r>
      <w:r>
        <w:rPr>
          <w:rtl/>
        </w:rPr>
        <w:t>ב׳אגרות קודש׳ ח״י עמ׳ קצד במכתב אל הרב אפרים אליעזר הכהן יאלעס ז״ל</w:t>
      </w:r>
      <w:r>
        <w:rPr>
          <w:rFonts w:ascii="FbHadasaNew" w:hAnsi="FbHadasaNew" w:cs="Arial Unicode MS"/>
          <w:rtl/>
        </w:rPr>
        <w:t xml:space="preserve">, </w:t>
      </w:r>
      <w:r>
        <w:rPr>
          <w:rtl/>
        </w:rPr>
        <w:t>במענה למכתבו מימי החנוכה</w:t>
      </w:r>
      <w:r>
        <w:rPr>
          <w:rFonts w:ascii="FbHadasaNew" w:hAnsi="FbHadasaNew" w:cs="Arial Unicode MS"/>
          <w:rtl/>
        </w:rPr>
        <w:t xml:space="preserve">, </w:t>
      </w:r>
      <w:r>
        <w:rPr>
          <w:rtl/>
        </w:rPr>
        <w:t xml:space="preserve">כותב רבינו להעיר </w:t>
      </w:r>
      <w:r>
        <w:rPr>
          <w:rFonts w:ascii="FbHadasaNew" w:hAnsi="FbHadasaNew" w:cs="Arial Unicode MS"/>
          <w:rtl/>
        </w:rPr>
        <w:t xml:space="preserve">– </w:t>
      </w:r>
      <w:r>
        <w:rPr>
          <w:rtl/>
        </w:rPr>
        <w:t>ע״פ המובא בספרים דחנוכה שייך לענייני גימטריאות וחשבונות</w:t>
      </w:r>
      <w:r>
        <w:rPr>
          <w:rFonts w:ascii="FbHadasaNew" w:hAnsi="FbHadasaNew" w:cs="Arial Unicode MS"/>
          <w:rtl/>
        </w:rPr>
        <w:t xml:space="preserve"> – </w:t>
      </w:r>
      <w:r>
        <w:rPr>
          <w:rtl/>
        </w:rPr>
        <w:t>כמה רמזים וגימטריאות בקשר לתאריך מכתבו של הרב יאלעס ז״ל</w:t>
      </w:r>
      <w:r>
        <w:rPr>
          <w:rFonts w:ascii="FbHadasaNew" w:hAnsi="FbHadasaNew" w:cs="Arial Unicode MS"/>
          <w:rtl/>
        </w:rPr>
        <w:t xml:space="preserve">, </w:t>
      </w:r>
      <w:r>
        <w:rPr>
          <w:rtl/>
        </w:rPr>
        <w:t>וכן גם בקשר לסכום חשבון התרומות שנלוו להמכתב</w:t>
      </w:r>
      <w:r>
        <w:rPr>
          <w:rFonts w:ascii="FbHadasaNew" w:hAnsi="FbHadasaNew" w:cs="Arial Unicode MS"/>
          <w:rtl/>
        </w:rPr>
        <w:t>.</w:t>
      </w:r>
    </w:p>
    <w:p w14:paraId="2188B33D" w14:textId="77777777" w:rsidR="003132AC" w:rsidRDefault="003132AC" w:rsidP="003132AC">
      <w:pPr>
        <w:pStyle w:val="a4"/>
        <w:rPr>
          <w:rtl/>
        </w:rPr>
      </w:pPr>
      <w:r w:rsidRPr="00552D8B">
        <w:t>g</w:t>
      </w:r>
    </w:p>
    <w:p w14:paraId="3329F502" w14:textId="0386F3C8" w:rsidR="00C8154B" w:rsidRDefault="00C8154B" w:rsidP="00123FB7">
      <w:pPr>
        <w:pStyle w:val="12"/>
        <w:rPr>
          <w:rtl/>
        </w:rPr>
      </w:pPr>
      <w:bookmarkStart w:id="120" w:name="_Toc9570122"/>
      <w:r>
        <w:rPr>
          <w:rFonts w:hint="cs"/>
          <w:rtl/>
        </w:rPr>
        <w:lastRenderedPageBreak/>
        <w:t>נגלה</w:t>
      </w:r>
      <w:bookmarkEnd w:id="120"/>
    </w:p>
    <w:p w14:paraId="566D96AE" w14:textId="77777777" w:rsidR="00913EB8" w:rsidRDefault="00913EB8" w:rsidP="00913EB8">
      <w:pPr>
        <w:pStyle w:val="a"/>
        <w:bidi w:val="0"/>
        <w:rPr>
          <w:rtl/>
        </w:rPr>
      </w:pPr>
      <w:bookmarkStart w:id="121" w:name="_Toc9570123"/>
      <w:r w:rsidRPr="009E7535">
        <w:rPr>
          <w:rtl/>
        </w:rPr>
        <w:t>דין משקוף לגבי חיוב מזוזה</w:t>
      </w:r>
      <w:bookmarkEnd w:id="121"/>
    </w:p>
    <w:p w14:paraId="72C73BE2" w14:textId="77777777" w:rsidR="00913EB8" w:rsidRPr="00C60FEE" w:rsidRDefault="00913EB8" w:rsidP="00300DFB">
      <w:pPr>
        <w:pStyle w:val="a0"/>
        <w:rPr>
          <w:rtl/>
        </w:rPr>
      </w:pPr>
      <w:bookmarkStart w:id="122" w:name="_Toc9570124"/>
      <w:r w:rsidRPr="00C60FEE">
        <w:rPr>
          <w:rFonts w:hint="cs"/>
          <w:rtl/>
        </w:rPr>
        <w:t>הרב לוי יצחק ראסקין</w:t>
      </w:r>
      <w:bookmarkEnd w:id="122"/>
    </w:p>
    <w:p w14:paraId="50BC24BD" w14:textId="25976E8E" w:rsidR="00913EB8" w:rsidRPr="00913EB8" w:rsidRDefault="00913EB8" w:rsidP="00913EB8">
      <w:pPr>
        <w:pStyle w:val="a1"/>
        <w:rPr>
          <w:rtl/>
        </w:rPr>
      </w:pPr>
      <w:r w:rsidRPr="00C60FEE">
        <w:rPr>
          <w:rFonts w:hint="cs"/>
          <w:rtl/>
        </w:rPr>
        <w:t>דומ"צ בקהילת ליובאוויטש, לונדון</w:t>
      </w:r>
    </w:p>
    <w:p w14:paraId="453A6761" w14:textId="77777777" w:rsidR="00913EB8" w:rsidRPr="00913EB8" w:rsidRDefault="00913EB8" w:rsidP="009802A7">
      <w:pPr>
        <w:pStyle w:val="a2"/>
        <w:rPr>
          <w:rtl/>
        </w:rPr>
      </w:pPr>
      <w:r w:rsidRPr="00913EB8">
        <w:rPr>
          <w:rtl/>
        </w:rPr>
        <w:t>הרמב"ם</w:t>
      </w:r>
      <w:r w:rsidRPr="00913EB8">
        <w:rPr>
          <w:rStyle w:val="FootnoteReference"/>
          <w:rtl/>
        </w:rPr>
        <w:footnoteReference w:id="2"/>
      </w:r>
      <w:r w:rsidRPr="00913EB8">
        <w:rPr>
          <w:rtl/>
        </w:rPr>
        <w:t xml:space="preserve"> מונה עשרה תנאים לחיוב בית במזוזה, ואחד מהם הוא שצריך שיהי' לו משקוף. בביאור מקור תנאי זה כתב ה'לבוש'</w:t>
      </w:r>
      <w:r w:rsidRPr="00913EB8">
        <w:rPr>
          <w:rStyle w:val="FootnoteReference"/>
          <w:rtl/>
        </w:rPr>
        <w:footnoteReference w:id="3"/>
      </w:r>
      <w:r w:rsidRPr="00913EB8">
        <w:rPr>
          <w:rtl/>
        </w:rPr>
        <w:t>:</w:t>
      </w:r>
    </w:p>
    <w:p w14:paraId="21AE8FD9" w14:textId="77777777" w:rsidR="004E7448" w:rsidRPr="00552D8B" w:rsidRDefault="004E7448" w:rsidP="004E7448">
      <w:pPr>
        <w:pStyle w:val="a4"/>
        <w:sectPr w:rsidR="004E7448" w:rsidRPr="00552D8B"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552D8B">
        <w:t>g</w:t>
      </w:r>
    </w:p>
    <w:p w14:paraId="5E623F06" w14:textId="6BA16C6E" w:rsidR="000C7E04" w:rsidRDefault="000C7E04" w:rsidP="000C7E04">
      <w:pPr>
        <w:pStyle w:val="a"/>
        <w:rPr>
          <w:rtl/>
        </w:rPr>
      </w:pPr>
      <w:bookmarkStart w:id="123" w:name="_Toc9570125"/>
      <w:r w:rsidRPr="00977EE2">
        <w:rPr>
          <w:rFonts w:hint="cs"/>
          <w:rtl/>
        </w:rPr>
        <w:t>תקנת חכמים בבדיקת חמץ</w:t>
      </w:r>
      <w:bookmarkEnd w:id="123"/>
    </w:p>
    <w:p w14:paraId="72FB076A" w14:textId="77777777" w:rsidR="000C7E04" w:rsidRDefault="000C7E04" w:rsidP="00300DFB">
      <w:pPr>
        <w:pStyle w:val="a0"/>
        <w:rPr>
          <w:rtl/>
        </w:rPr>
      </w:pPr>
      <w:bookmarkStart w:id="124" w:name="_Toc9570126"/>
      <w:r>
        <w:rPr>
          <w:rFonts w:hint="cs"/>
          <w:rtl/>
        </w:rPr>
        <w:t xml:space="preserve">הרב אליהו נתן </w:t>
      </w:r>
      <w:r w:rsidRPr="00C60FEE">
        <w:rPr>
          <w:rFonts w:hint="cs"/>
          <w:rtl/>
        </w:rPr>
        <w:t>סילבערבערג</w:t>
      </w:r>
      <w:bookmarkEnd w:id="124"/>
    </w:p>
    <w:p w14:paraId="121D67CF" w14:textId="10F48232" w:rsidR="000C7E04" w:rsidRPr="000C7E04" w:rsidRDefault="000C7E04" w:rsidP="000C7E04">
      <w:pPr>
        <w:pStyle w:val="a1"/>
        <w:rPr>
          <w:rtl/>
        </w:rPr>
      </w:pPr>
      <w:r>
        <w:rPr>
          <w:rFonts w:hint="cs"/>
          <w:rtl/>
        </w:rPr>
        <w:t>ראש מתיבתא ליובאוויטש דשיקאגא</w:t>
      </w:r>
    </w:p>
    <w:p w14:paraId="1EC6F5CB" w14:textId="77777777" w:rsidR="00913EB8" w:rsidRPr="000327B1" w:rsidRDefault="00913EB8" w:rsidP="009802A7">
      <w:pPr>
        <w:pStyle w:val="11"/>
        <w:bidi/>
        <w:rPr>
          <w:rtl/>
        </w:rPr>
      </w:pPr>
      <w:r w:rsidRPr="000327B1">
        <w:rPr>
          <w:rFonts w:hint="cs"/>
          <w:rtl/>
        </w:rPr>
        <w:t>שתי תק"ח</w:t>
      </w:r>
      <w:r>
        <w:rPr>
          <w:rFonts w:hint="cs"/>
          <w:rtl/>
        </w:rPr>
        <w:t xml:space="preserve"> בבדק"ח</w:t>
      </w:r>
    </w:p>
    <w:p w14:paraId="51D035CD" w14:textId="66F5313B" w:rsidR="00913EB8" w:rsidRDefault="00913EB8" w:rsidP="009802A7">
      <w:pPr>
        <w:pStyle w:val="a2"/>
        <w:rPr>
          <w:rtl/>
        </w:rPr>
      </w:pPr>
      <w:r w:rsidRPr="00913EB8">
        <w:rPr>
          <w:rtl/>
        </w:rPr>
        <w:t>א. כתב כ"ק אדמו"ר הזקן בשלחנו (סי' תלג סי"ב)</w:t>
      </w:r>
      <w:r w:rsidR="00DA546F">
        <w:rPr>
          <w:rtl/>
        </w:rPr>
        <w:t xml:space="preserve"> </w:t>
      </w:r>
      <w:r w:rsidRPr="00913EB8">
        <w:rPr>
          <w:rtl/>
        </w:rPr>
        <w:t>"כבר נתבאר בסימן תל"א שמן התורה כשמבטל את החמץ ומפקירו קודם זמן איסורו דיו, ואם אינו רוצה לבטלו ולהפקירו חייב הוא לבדוק ולחפש אחריו מן התורה כשיגיע זמן איסורו ולבערו מן העולם לגמרי, וכשהוא עושה כך אם בתוך הפסח מצא כזית חמץ בביתו שלא מצא בבדיקתו לא עבר עליו למפרע בב"י וב"י שהרי אנוס הוא כיון שבדק כדינו".</w:t>
      </w:r>
    </w:p>
    <w:p w14:paraId="136B360F" w14:textId="77777777" w:rsidR="007D4D3A" w:rsidRPr="00552D8B" w:rsidRDefault="007D4D3A" w:rsidP="007D4D3A">
      <w:pPr>
        <w:pStyle w:val="a4"/>
        <w:sectPr w:rsidR="007D4D3A" w:rsidRPr="00552D8B"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552D8B">
        <w:t>g</w:t>
      </w:r>
    </w:p>
    <w:p w14:paraId="21BB450E" w14:textId="2854F850" w:rsidR="00C8154B" w:rsidRDefault="00C8154B" w:rsidP="00123FB7">
      <w:pPr>
        <w:pStyle w:val="12"/>
        <w:rPr>
          <w:rtl/>
        </w:rPr>
      </w:pPr>
      <w:bookmarkStart w:id="125" w:name="_Toc9570131"/>
      <w:r>
        <w:rPr>
          <w:rFonts w:hint="cs"/>
          <w:rtl/>
        </w:rPr>
        <w:lastRenderedPageBreak/>
        <w:t>חסידות</w:t>
      </w:r>
      <w:bookmarkEnd w:id="125"/>
    </w:p>
    <w:p w14:paraId="7B773DB5" w14:textId="77777777" w:rsidR="003253A4" w:rsidRDefault="003253A4" w:rsidP="003253A4">
      <w:pPr>
        <w:pStyle w:val="a"/>
        <w:rPr>
          <w:rtl/>
        </w:rPr>
      </w:pPr>
      <w:bookmarkStart w:id="126" w:name="_Toc9570132"/>
      <w:r>
        <w:rPr>
          <w:rFonts w:hint="cs"/>
          <w:rtl/>
        </w:rPr>
        <w:t>הערות בספר התניא</w:t>
      </w:r>
      <w:bookmarkEnd w:id="126"/>
      <w:r>
        <w:rPr>
          <w:rFonts w:hint="cs"/>
          <w:rtl/>
        </w:rPr>
        <w:t xml:space="preserve"> </w:t>
      </w:r>
    </w:p>
    <w:p w14:paraId="28873840" w14:textId="77777777" w:rsidR="003253A4" w:rsidRDefault="003253A4" w:rsidP="00300DFB">
      <w:pPr>
        <w:pStyle w:val="a0"/>
        <w:rPr>
          <w:rtl/>
        </w:rPr>
      </w:pPr>
      <w:bookmarkStart w:id="127" w:name="_Toc9570133"/>
      <w:r>
        <w:rPr>
          <w:rFonts w:hint="cs"/>
          <w:rtl/>
        </w:rPr>
        <w:t>הרב וו. ראזענבלום</w:t>
      </w:r>
      <w:bookmarkEnd w:id="127"/>
    </w:p>
    <w:p w14:paraId="0F1F5F70" w14:textId="419D156B" w:rsidR="003253A4" w:rsidRPr="003253A4" w:rsidRDefault="003253A4" w:rsidP="003253A4">
      <w:pPr>
        <w:pStyle w:val="a1"/>
        <w:rPr>
          <w:rtl/>
          <w:lang w:val="en-GB"/>
        </w:rPr>
      </w:pPr>
      <w:r>
        <w:rPr>
          <w:rFonts w:hint="cs"/>
          <w:rtl/>
          <w:lang w:val="en-GB"/>
        </w:rPr>
        <w:t>תושב השכונה</w:t>
      </w:r>
    </w:p>
    <w:p w14:paraId="6685AD83" w14:textId="77777777" w:rsidR="003253A4" w:rsidRDefault="003253A4" w:rsidP="003253A4">
      <w:pPr>
        <w:pStyle w:val="a2"/>
        <w:rPr>
          <w:rtl/>
        </w:rPr>
      </w:pPr>
      <w:r>
        <w:rPr>
          <w:rFonts w:hint="cs"/>
          <w:rtl/>
        </w:rPr>
        <w:t>איתא בתניא בפרק י' "וכפי ערך גודל האהבה לה' כך ערך השנאה לס"א והמיאוס ברע בתכלית כי המיאוס הוא היפך האהבה ממש כמו השנאה".</w:t>
      </w:r>
    </w:p>
    <w:p w14:paraId="2B22C5ED" w14:textId="77777777" w:rsidR="003253A4" w:rsidRDefault="003253A4" w:rsidP="003253A4">
      <w:pPr>
        <w:pStyle w:val="a4"/>
        <w:rPr>
          <w:rtl/>
        </w:rPr>
      </w:pPr>
      <w:r w:rsidRPr="00552D8B">
        <w:t>g</w:t>
      </w:r>
    </w:p>
    <w:p w14:paraId="0AA76A6B" w14:textId="77777777" w:rsidR="00A942B7" w:rsidRDefault="00A942B7" w:rsidP="00A942B7">
      <w:pPr>
        <w:pStyle w:val="a"/>
        <w:bidi w:val="0"/>
        <w:rPr>
          <w:rtl/>
        </w:rPr>
      </w:pPr>
      <w:bookmarkStart w:id="128" w:name="_Toc9570134"/>
      <w:r>
        <w:rPr>
          <w:rFonts w:hint="cs"/>
          <w:rtl/>
        </w:rPr>
        <w:t>ל"ג בעומר התנאים לפני החתונה</w:t>
      </w:r>
      <w:bookmarkEnd w:id="128"/>
    </w:p>
    <w:p w14:paraId="0E833C9D" w14:textId="77777777" w:rsidR="00A942B7" w:rsidRPr="00A942B7" w:rsidRDefault="00A942B7" w:rsidP="00A942B7">
      <w:pPr>
        <w:pStyle w:val="a0"/>
        <w:rPr>
          <w:rtl/>
        </w:rPr>
      </w:pPr>
      <w:bookmarkStart w:id="129" w:name="_Toc9570135"/>
      <w:r w:rsidRPr="00A942B7">
        <w:rPr>
          <w:rFonts w:hint="cs"/>
          <w:rtl/>
        </w:rPr>
        <w:t>הרב מרדכי פרקש</w:t>
      </w:r>
      <w:bookmarkEnd w:id="129"/>
    </w:p>
    <w:p w14:paraId="5BB91B7D" w14:textId="77777777" w:rsidR="00A942B7" w:rsidRPr="00C60FEE" w:rsidRDefault="00A942B7" w:rsidP="00A942B7">
      <w:pPr>
        <w:pStyle w:val="a1"/>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14:paraId="10B08EC8" w14:textId="1F224BFA" w:rsidR="00A942B7" w:rsidRPr="00F25F75" w:rsidRDefault="00A942B7" w:rsidP="00A942B7">
      <w:pPr>
        <w:pStyle w:val="a2"/>
        <w:rPr>
          <w:rtl/>
        </w:rPr>
      </w:pPr>
      <w:r w:rsidRPr="00F25F75">
        <w:rPr>
          <w:rtl/>
        </w:rPr>
        <w:t>במאמר ד"ה שיר המעלות (ל"ג בעומר תשכ"ב סה"מ מלוקט ד עמ' רנא הערה 6) מביא ממאמר אדמו"ר מוהריי"צ נ"ע ל"ג בעומר תרצ"ב "שבהקב"ה וכנס"י ישנם הענינים דקישורי תנאים וחתונה, דבחה"ש הוא החתונה דהקב"ה וישראל כמרז"ל (תענית כו,ב-במשנה) ביום חתונתו זו מתן תורה ובל"ג בעומר הוא הקישורי תנאים "ומאז עד חגה"ש הם מועדי שילוח סבלונות מהחתן לכלה"."</w:t>
      </w:r>
    </w:p>
    <w:p w14:paraId="341D4DB6" w14:textId="77777777" w:rsidR="00A942B7" w:rsidRDefault="00A942B7" w:rsidP="00A942B7">
      <w:pPr>
        <w:pStyle w:val="a4"/>
        <w:rPr>
          <w:rtl/>
        </w:rPr>
      </w:pPr>
      <w:r w:rsidRPr="00552D8B">
        <w:t>g</w:t>
      </w:r>
    </w:p>
    <w:p w14:paraId="585B6018" w14:textId="77777777" w:rsidR="00D85DAD" w:rsidRPr="003F2D86" w:rsidRDefault="00D85DAD" w:rsidP="00D85DAD">
      <w:pPr>
        <w:pStyle w:val="a"/>
        <w:rPr>
          <w:rStyle w:val="BookTitle"/>
          <w:rFonts w:eastAsiaTheme="majorEastAsia"/>
          <w:b w:val="0"/>
          <w:bCs/>
          <w:i w:val="0"/>
          <w:iCs w:val="0"/>
          <w:rtl/>
        </w:rPr>
      </w:pPr>
      <w:bookmarkStart w:id="130" w:name="_Toc9570136"/>
      <w:r w:rsidRPr="003F2D86">
        <w:rPr>
          <w:rStyle w:val="BookTitle"/>
          <w:rFonts w:eastAsiaTheme="majorEastAsia" w:hint="cs"/>
          <w:b w:val="0"/>
          <w:bCs/>
          <w:i w:val="0"/>
          <w:iCs w:val="0"/>
          <w:rtl/>
        </w:rPr>
        <w:t>בירור הניצוצות במצרים</w:t>
      </w:r>
      <w:bookmarkEnd w:id="130"/>
    </w:p>
    <w:p w14:paraId="44824BE4" w14:textId="77777777" w:rsidR="00D85DAD" w:rsidRPr="00C60FEE" w:rsidRDefault="00D85DAD" w:rsidP="00D85DAD">
      <w:pPr>
        <w:pStyle w:val="a0"/>
        <w:rPr>
          <w:rtl/>
        </w:rPr>
      </w:pPr>
      <w:bookmarkStart w:id="131" w:name="_Toc9570137"/>
      <w:r w:rsidRPr="00C60FEE">
        <w:rPr>
          <w:rFonts w:hint="cs"/>
          <w:rtl/>
        </w:rPr>
        <w:t>הרב אלימלך יוסף הכהן סילבערבערג</w:t>
      </w:r>
      <w:bookmarkEnd w:id="131"/>
    </w:p>
    <w:p w14:paraId="55A63521" w14:textId="77777777" w:rsidR="00D85DAD" w:rsidRDefault="00D85DAD" w:rsidP="00D85DAD">
      <w:pPr>
        <w:pStyle w:val="a1"/>
        <w:rPr>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14:paraId="645121E1" w14:textId="77777777" w:rsidR="00D85DAD" w:rsidRPr="008143C7" w:rsidRDefault="00D85DAD" w:rsidP="00D85DAD">
      <w:pPr>
        <w:pStyle w:val="a2"/>
        <w:rPr>
          <w:rStyle w:val="BookTitle"/>
          <w:b w:val="0"/>
          <w:bCs w:val="0"/>
          <w:i w:val="0"/>
          <w:iCs w:val="0"/>
          <w:spacing w:val="0"/>
        </w:rPr>
      </w:pPr>
      <w:r w:rsidRPr="008143C7">
        <w:rPr>
          <w:rStyle w:val="BookTitle"/>
          <w:b w:val="0"/>
          <w:bCs w:val="0"/>
          <w:i w:val="0"/>
          <w:iCs w:val="0"/>
          <w:spacing w:val="0"/>
          <w:rtl/>
        </w:rPr>
        <w:t>ידוע</w:t>
      </w:r>
      <w:r w:rsidRPr="008143C7">
        <w:rPr>
          <w:rStyle w:val="BookTitle"/>
          <w:rFonts w:hint="cs"/>
          <w:b w:val="0"/>
          <w:bCs w:val="0"/>
          <w:i w:val="0"/>
          <w:iCs w:val="0"/>
          <w:spacing w:val="0"/>
          <w:rtl/>
        </w:rPr>
        <w:t xml:space="preserve"> </w:t>
      </w:r>
      <w:r w:rsidRPr="008143C7">
        <w:rPr>
          <w:rStyle w:val="BookTitle"/>
          <w:b w:val="0"/>
          <w:bCs w:val="0"/>
          <w:i w:val="0"/>
          <w:iCs w:val="0"/>
          <w:spacing w:val="0"/>
          <w:rtl/>
        </w:rPr>
        <w:t>ומפורסם</w:t>
      </w:r>
      <w:r w:rsidRPr="008143C7">
        <w:rPr>
          <w:rStyle w:val="BookTitle"/>
          <w:rFonts w:hint="cs"/>
          <w:b w:val="0"/>
          <w:bCs w:val="0"/>
          <w:i w:val="0"/>
          <w:iCs w:val="0"/>
          <w:spacing w:val="0"/>
          <w:rtl/>
        </w:rPr>
        <w:t xml:space="preserve"> </w:t>
      </w:r>
      <w:r w:rsidRPr="008143C7">
        <w:rPr>
          <w:rStyle w:val="BookTitle"/>
          <w:b w:val="0"/>
          <w:bCs w:val="0"/>
          <w:i w:val="0"/>
          <w:iCs w:val="0"/>
          <w:spacing w:val="0"/>
          <w:rtl/>
        </w:rPr>
        <w:t>דברי</w:t>
      </w:r>
      <w:r w:rsidRPr="008143C7">
        <w:rPr>
          <w:rStyle w:val="BookTitle"/>
          <w:rFonts w:hint="cs"/>
          <w:b w:val="0"/>
          <w:bCs w:val="0"/>
          <w:i w:val="0"/>
          <w:iCs w:val="0"/>
          <w:spacing w:val="0"/>
          <w:rtl/>
        </w:rPr>
        <w:t xml:space="preserve"> </w:t>
      </w:r>
      <w:r w:rsidRPr="008143C7">
        <w:rPr>
          <w:rStyle w:val="BookTitle"/>
          <w:b w:val="0"/>
          <w:bCs w:val="0"/>
          <w:i w:val="0"/>
          <w:iCs w:val="0"/>
          <w:spacing w:val="0"/>
          <w:rtl/>
        </w:rPr>
        <w:t>הזוהר,</w:t>
      </w:r>
      <w:r w:rsidRPr="008143C7">
        <w:rPr>
          <w:rStyle w:val="BookTitle"/>
          <w:rFonts w:hint="cs"/>
          <w:b w:val="0"/>
          <w:bCs w:val="0"/>
          <w:i w:val="0"/>
          <w:iCs w:val="0"/>
          <w:spacing w:val="0"/>
          <w:rtl/>
        </w:rPr>
        <w:t xml:space="preserve"> </w:t>
      </w:r>
      <w:r w:rsidRPr="008143C7">
        <w:rPr>
          <w:rStyle w:val="BookTitle"/>
          <w:b w:val="0"/>
          <w:bCs w:val="0"/>
          <w:i w:val="0"/>
          <w:iCs w:val="0"/>
          <w:spacing w:val="0"/>
          <w:rtl/>
        </w:rPr>
        <w:t xml:space="preserve">הובא בהגדת רבינו </w:t>
      </w:r>
      <w:r>
        <w:rPr>
          <w:rStyle w:val="BookTitle"/>
          <w:rFonts w:hint="cs"/>
          <w:b w:val="0"/>
          <w:bCs w:val="0"/>
          <w:i w:val="0"/>
          <w:iCs w:val="0"/>
          <w:spacing w:val="0"/>
          <w:rtl/>
        </w:rPr>
        <w:t>ע'</w:t>
      </w:r>
      <w:r w:rsidRPr="008143C7">
        <w:rPr>
          <w:rStyle w:val="BookTitle"/>
          <w:rFonts w:hint="cs"/>
          <w:b w:val="0"/>
          <w:bCs w:val="0"/>
          <w:i w:val="0"/>
          <w:iCs w:val="0"/>
          <w:spacing w:val="0"/>
          <w:rtl/>
        </w:rPr>
        <w:t xml:space="preserve"> </w:t>
      </w:r>
      <w:r w:rsidRPr="008143C7">
        <w:rPr>
          <w:rStyle w:val="BookTitle"/>
          <w:b w:val="0"/>
          <w:bCs w:val="0"/>
          <w:i w:val="0"/>
          <w:iCs w:val="0"/>
          <w:spacing w:val="0"/>
          <w:rtl/>
        </w:rPr>
        <w:t>20,</w:t>
      </w:r>
      <w:r w:rsidRPr="008143C7">
        <w:rPr>
          <w:rStyle w:val="BookTitle"/>
          <w:rFonts w:hint="cs"/>
          <w:b w:val="0"/>
          <w:bCs w:val="0"/>
          <w:i w:val="0"/>
          <w:iCs w:val="0"/>
          <w:spacing w:val="0"/>
          <w:rtl/>
        </w:rPr>
        <w:t xml:space="preserve"> </w:t>
      </w:r>
      <w:r w:rsidRPr="008143C7">
        <w:rPr>
          <w:rStyle w:val="BookTitle"/>
          <w:b w:val="0"/>
          <w:bCs w:val="0"/>
          <w:i w:val="0"/>
          <w:iCs w:val="0"/>
          <w:spacing w:val="0"/>
          <w:rtl/>
        </w:rPr>
        <w:t>שכלל</w:t>
      </w:r>
      <w:r w:rsidRPr="008143C7">
        <w:rPr>
          <w:rStyle w:val="BookTitle"/>
          <w:rFonts w:hint="cs"/>
          <w:b w:val="0"/>
          <w:bCs w:val="0"/>
          <w:i w:val="0"/>
          <w:iCs w:val="0"/>
          <w:spacing w:val="0"/>
          <w:rtl/>
        </w:rPr>
        <w:t xml:space="preserve"> </w:t>
      </w:r>
      <w:r w:rsidRPr="008143C7">
        <w:rPr>
          <w:rStyle w:val="BookTitle"/>
          <w:b w:val="0"/>
          <w:bCs w:val="0"/>
          <w:i w:val="0"/>
          <w:iCs w:val="0"/>
          <w:spacing w:val="0"/>
          <w:rtl/>
        </w:rPr>
        <w:t>ישראל</w:t>
      </w:r>
      <w:r w:rsidRPr="008143C7">
        <w:rPr>
          <w:rStyle w:val="BookTitle"/>
          <w:rFonts w:hint="cs"/>
          <w:b w:val="0"/>
          <w:bCs w:val="0"/>
          <w:i w:val="0"/>
          <w:iCs w:val="0"/>
          <w:spacing w:val="0"/>
          <w:rtl/>
        </w:rPr>
        <w:t xml:space="preserve"> </w:t>
      </w:r>
      <w:r w:rsidRPr="008143C7">
        <w:rPr>
          <w:rStyle w:val="BookTitle"/>
          <w:b w:val="0"/>
          <w:bCs w:val="0"/>
          <w:i w:val="0"/>
          <w:iCs w:val="0"/>
          <w:spacing w:val="0"/>
          <w:rtl/>
        </w:rPr>
        <w:t>במצרים</w:t>
      </w:r>
      <w:r w:rsidRPr="008143C7">
        <w:rPr>
          <w:rStyle w:val="BookTitle"/>
          <w:rFonts w:hint="cs"/>
          <w:b w:val="0"/>
          <w:bCs w:val="0"/>
          <w:i w:val="0"/>
          <w:iCs w:val="0"/>
          <w:spacing w:val="0"/>
          <w:rtl/>
        </w:rPr>
        <w:t xml:space="preserve"> </w:t>
      </w:r>
      <w:r w:rsidRPr="008143C7">
        <w:rPr>
          <w:rStyle w:val="BookTitle"/>
          <w:b w:val="0"/>
          <w:bCs w:val="0"/>
          <w:i w:val="0"/>
          <w:iCs w:val="0"/>
          <w:spacing w:val="0"/>
          <w:rtl/>
        </w:rPr>
        <w:t>היו</w:t>
      </w:r>
      <w:r w:rsidRPr="008143C7">
        <w:rPr>
          <w:rStyle w:val="BookTitle"/>
          <w:rFonts w:hint="cs"/>
          <w:b w:val="0"/>
          <w:bCs w:val="0"/>
          <w:i w:val="0"/>
          <w:iCs w:val="0"/>
          <w:spacing w:val="0"/>
          <w:rtl/>
        </w:rPr>
        <w:t xml:space="preserve"> </w:t>
      </w:r>
      <w:r w:rsidRPr="008143C7">
        <w:rPr>
          <w:rStyle w:val="BookTitle"/>
          <w:b w:val="0"/>
          <w:bCs w:val="0"/>
          <w:i w:val="0"/>
          <w:iCs w:val="0"/>
          <w:spacing w:val="0"/>
          <w:rtl/>
        </w:rPr>
        <w:t>שקועים</w:t>
      </w:r>
      <w:r w:rsidRPr="008143C7">
        <w:rPr>
          <w:rStyle w:val="BookTitle"/>
          <w:rFonts w:hint="cs"/>
          <w:b w:val="0"/>
          <w:bCs w:val="0"/>
          <w:i w:val="0"/>
          <w:iCs w:val="0"/>
          <w:spacing w:val="0"/>
          <w:rtl/>
        </w:rPr>
        <w:t xml:space="preserve"> </w:t>
      </w:r>
      <w:r w:rsidRPr="008143C7">
        <w:rPr>
          <w:rStyle w:val="BookTitle"/>
          <w:b w:val="0"/>
          <w:bCs w:val="0"/>
          <w:i w:val="0"/>
          <w:iCs w:val="0"/>
          <w:spacing w:val="0"/>
          <w:rtl/>
        </w:rPr>
        <w:t>במ"ט</w:t>
      </w:r>
      <w:r w:rsidRPr="008143C7">
        <w:rPr>
          <w:rStyle w:val="BookTitle"/>
          <w:rFonts w:hint="cs"/>
          <w:b w:val="0"/>
          <w:bCs w:val="0"/>
          <w:i w:val="0"/>
          <w:iCs w:val="0"/>
          <w:spacing w:val="0"/>
          <w:rtl/>
        </w:rPr>
        <w:t xml:space="preserve"> </w:t>
      </w:r>
      <w:r w:rsidRPr="008143C7">
        <w:rPr>
          <w:rStyle w:val="BookTitle"/>
          <w:b w:val="0"/>
          <w:bCs w:val="0"/>
          <w:i w:val="0"/>
          <w:iCs w:val="0"/>
          <w:spacing w:val="0"/>
          <w:rtl/>
        </w:rPr>
        <w:t>שערי</w:t>
      </w:r>
      <w:r w:rsidRPr="008143C7">
        <w:rPr>
          <w:rStyle w:val="BookTitle"/>
          <w:rFonts w:hint="cs"/>
          <w:b w:val="0"/>
          <w:bCs w:val="0"/>
          <w:i w:val="0"/>
          <w:iCs w:val="0"/>
          <w:spacing w:val="0"/>
          <w:rtl/>
        </w:rPr>
        <w:t xml:space="preserve"> </w:t>
      </w:r>
      <w:r w:rsidRPr="008143C7">
        <w:rPr>
          <w:rStyle w:val="BookTitle"/>
          <w:b w:val="0"/>
          <w:bCs w:val="0"/>
          <w:i w:val="0"/>
          <w:iCs w:val="0"/>
          <w:spacing w:val="0"/>
          <w:rtl/>
        </w:rPr>
        <w:t>טומאה.</w:t>
      </w:r>
      <w:r w:rsidRPr="008143C7">
        <w:rPr>
          <w:rStyle w:val="BookTitle"/>
          <w:rFonts w:hint="cs"/>
          <w:b w:val="0"/>
          <w:bCs w:val="0"/>
          <w:i w:val="0"/>
          <w:iCs w:val="0"/>
          <w:spacing w:val="0"/>
          <w:rtl/>
        </w:rPr>
        <w:t xml:space="preserve"> </w:t>
      </w:r>
      <w:r w:rsidRPr="008143C7">
        <w:rPr>
          <w:rStyle w:val="BookTitle"/>
          <w:b w:val="0"/>
          <w:bCs w:val="0"/>
          <w:i w:val="0"/>
          <w:iCs w:val="0"/>
          <w:spacing w:val="0"/>
          <w:rtl/>
        </w:rPr>
        <w:t>וצ"ע</w:t>
      </w:r>
      <w:r w:rsidRPr="008143C7">
        <w:rPr>
          <w:rStyle w:val="BookTitle"/>
          <w:rFonts w:hint="cs"/>
          <w:b w:val="0"/>
          <w:bCs w:val="0"/>
          <w:i w:val="0"/>
          <w:iCs w:val="0"/>
          <w:spacing w:val="0"/>
          <w:rtl/>
        </w:rPr>
        <w:t xml:space="preserve"> </w:t>
      </w:r>
      <w:r w:rsidRPr="008143C7">
        <w:rPr>
          <w:rStyle w:val="BookTitle"/>
          <w:b w:val="0"/>
          <w:bCs w:val="0"/>
          <w:i w:val="0"/>
          <w:iCs w:val="0"/>
          <w:spacing w:val="0"/>
          <w:rtl/>
        </w:rPr>
        <w:t>איך</w:t>
      </w:r>
      <w:r w:rsidRPr="008143C7">
        <w:rPr>
          <w:rStyle w:val="BookTitle"/>
          <w:rFonts w:hint="cs"/>
          <w:b w:val="0"/>
          <w:bCs w:val="0"/>
          <w:i w:val="0"/>
          <w:iCs w:val="0"/>
          <w:spacing w:val="0"/>
          <w:rtl/>
        </w:rPr>
        <w:t xml:space="preserve"> </w:t>
      </w:r>
      <w:r w:rsidRPr="008143C7">
        <w:rPr>
          <w:rStyle w:val="BookTitle"/>
          <w:b w:val="0"/>
          <w:bCs w:val="0"/>
          <w:i w:val="0"/>
          <w:iCs w:val="0"/>
          <w:spacing w:val="0"/>
          <w:rtl/>
        </w:rPr>
        <w:t>לתווך</w:t>
      </w:r>
      <w:r w:rsidRPr="008143C7">
        <w:rPr>
          <w:rStyle w:val="BookTitle"/>
          <w:rFonts w:hint="cs"/>
          <w:b w:val="0"/>
          <w:bCs w:val="0"/>
          <w:i w:val="0"/>
          <w:iCs w:val="0"/>
          <w:spacing w:val="0"/>
          <w:rtl/>
        </w:rPr>
        <w:t xml:space="preserve"> </w:t>
      </w:r>
      <w:r w:rsidRPr="008143C7">
        <w:rPr>
          <w:rStyle w:val="BookTitle"/>
          <w:b w:val="0"/>
          <w:bCs w:val="0"/>
          <w:i w:val="0"/>
          <w:iCs w:val="0"/>
          <w:spacing w:val="0"/>
          <w:rtl/>
        </w:rPr>
        <w:t>זה</w:t>
      </w:r>
      <w:r w:rsidRPr="008143C7">
        <w:rPr>
          <w:rStyle w:val="BookTitle"/>
          <w:rFonts w:hint="cs"/>
          <w:b w:val="0"/>
          <w:bCs w:val="0"/>
          <w:i w:val="0"/>
          <w:iCs w:val="0"/>
          <w:spacing w:val="0"/>
          <w:rtl/>
        </w:rPr>
        <w:t xml:space="preserve"> </w:t>
      </w:r>
      <w:r w:rsidRPr="008143C7">
        <w:rPr>
          <w:rStyle w:val="BookTitle"/>
          <w:b w:val="0"/>
          <w:bCs w:val="0"/>
          <w:i w:val="0"/>
          <w:iCs w:val="0"/>
          <w:spacing w:val="0"/>
          <w:rtl/>
        </w:rPr>
        <w:t>עם</w:t>
      </w:r>
      <w:r w:rsidRPr="008143C7">
        <w:rPr>
          <w:rStyle w:val="BookTitle"/>
          <w:rFonts w:hint="cs"/>
          <w:b w:val="0"/>
          <w:bCs w:val="0"/>
          <w:i w:val="0"/>
          <w:iCs w:val="0"/>
          <w:spacing w:val="0"/>
          <w:rtl/>
        </w:rPr>
        <w:t xml:space="preserve"> </w:t>
      </w:r>
      <w:r w:rsidRPr="008143C7">
        <w:rPr>
          <w:rStyle w:val="BookTitle"/>
          <w:b w:val="0"/>
          <w:bCs w:val="0"/>
          <w:i w:val="0"/>
          <w:iCs w:val="0"/>
          <w:spacing w:val="0"/>
          <w:rtl/>
        </w:rPr>
        <w:t>דברי</w:t>
      </w:r>
      <w:r w:rsidRPr="008143C7">
        <w:rPr>
          <w:rStyle w:val="BookTitle"/>
          <w:rFonts w:hint="cs"/>
          <w:b w:val="0"/>
          <w:bCs w:val="0"/>
          <w:i w:val="0"/>
          <w:iCs w:val="0"/>
          <w:spacing w:val="0"/>
          <w:rtl/>
        </w:rPr>
        <w:t xml:space="preserve"> </w:t>
      </w:r>
      <w:r w:rsidRPr="008143C7">
        <w:rPr>
          <w:rStyle w:val="BookTitle"/>
          <w:b w:val="0"/>
          <w:bCs w:val="0"/>
          <w:i w:val="0"/>
          <w:iCs w:val="0"/>
          <w:spacing w:val="0"/>
          <w:rtl/>
        </w:rPr>
        <w:t>האריז"ל,</w:t>
      </w:r>
      <w:r w:rsidRPr="008143C7">
        <w:rPr>
          <w:rStyle w:val="BookTitle"/>
          <w:rFonts w:hint="cs"/>
          <w:b w:val="0"/>
          <w:bCs w:val="0"/>
          <w:i w:val="0"/>
          <w:iCs w:val="0"/>
          <w:spacing w:val="0"/>
          <w:rtl/>
        </w:rPr>
        <w:t xml:space="preserve"> </w:t>
      </w:r>
      <w:r w:rsidRPr="008143C7">
        <w:rPr>
          <w:rStyle w:val="BookTitle"/>
          <w:b w:val="0"/>
          <w:bCs w:val="0"/>
          <w:i w:val="0"/>
          <w:iCs w:val="0"/>
          <w:spacing w:val="0"/>
          <w:rtl/>
        </w:rPr>
        <w:t>הובא בכמה שיחות של רבינו,</w:t>
      </w:r>
      <w:r>
        <w:rPr>
          <w:rStyle w:val="BookTitle"/>
          <w:rFonts w:hint="cs"/>
          <w:b w:val="0"/>
          <w:bCs w:val="0"/>
          <w:i w:val="0"/>
          <w:iCs w:val="0"/>
          <w:spacing w:val="0"/>
          <w:rtl/>
        </w:rPr>
        <w:t xml:space="preserve"> </w:t>
      </w:r>
      <w:r w:rsidRPr="008143C7">
        <w:rPr>
          <w:rStyle w:val="BookTitle"/>
          <w:b w:val="0"/>
          <w:bCs w:val="0"/>
          <w:i w:val="0"/>
          <w:iCs w:val="0"/>
          <w:spacing w:val="0"/>
          <w:rtl/>
        </w:rPr>
        <w:t>שבזמן</w:t>
      </w:r>
      <w:r w:rsidRPr="008143C7">
        <w:rPr>
          <w:rStyle w:val="BookTitle"/>
          <w:rFonts w:hint="cs"/>
          <w:b w:val="0"/>
          <w:bCs w:val="0"/>
          <w:i w:val="0"/>
          <w:iCs w:val="0"/>
          <w:spacing w:val="0"/>
          <w:rtl/>
        </w:rPr>
        <w:t xml:space="preserve"> </w:t>
      </w:r>
      <w:r w:rsidRPr="008143C7">
        <w:rPr>
          <w:rStyle w:val="BookTitle"/>
          <w:b w:val="0"/>
          <w:bCs w:val="0"/>
          <w:i w:val="0"/>
          <w:iCs w:val="0"/>
          <w:spacing w:val="0"/>
          <w:rtl/>
        </w:rPr>
        <w:t>שכלל</w:t>
      </w:r>
      <w:r w:rsidRPr="008143C7">
        <w:rPr>
          <w:rStyle w:val="BookTitle"/>
          <w:rFonts w:hint="cs"/>
          <w:b w:val="0"/>
          <w:bCs w:val="0"/>
          <w:i w:val="0"/>
          <w:iCs w:val="0"/>
          <w:spacing w:val="0"/>
          <w:rtl/>
        </w:rPr>
        <w:t xml:space="preserve"> </w:t>
      </w:r>
      <w:r w:rsidRPr="008143C7">
        <w:rPr>
          <w:rStyle w:val="BookTitle"/>
          <w:b w:val="0"/>
          <w:bCs w:val="0"/>
          <w:i w:val="0"/>
          <w:iCs w:val="0"/>
          <w:spacing w:val="0"/>
          <w:rtl/>
        </w:rPr>
        <w:t>ישראל</w:t>
      </w:r>
      <w:r w:rsidRPr="008143C7">
        <w:rPr>
          <w:rStyle w:val="BookTitle"/>
          <w:rFonts w:hint="cs"/>
          <w:b w:val="0"/>
          <w:bCs w:val="0"/>
          <w:i w:val="0"/>
          <w:iCs w:val="0"/>
          <w:spacing w:val="0"/>
          <w:rtl/>
        </w:rPr>
        <w:t xml:space="preserve"> </w:t>
      </w:r>
      <w:r w:rsidRPr="008143C7">
        <w:rPr>
          <w:rStyle w:val="BookTitle"/>
          <w:b w:val="0"/>
          <w:bCs w:val="0"/>
          <w:i w:val="0"/>
          <w:iCs w:val="0"/>
          <w:spacing w:val="0"/>
          <w:rtl/>
        </w:rPr>
        <w:t>נגאלו</w:t>
      </w:r>
      <w:r w:rsidRPr="008143C7">
        <w:rPr>
          <w:rStyle w:val="BookTitle"/>
          <w:rFonts w:hint="cs"/>
          <w:b w:val="0"/>
          <w:bCs w:val="0"/>
          <w:i w:val="0"/>
          <w:iCs w:val="0"/>
          <w:spacing w:val="0"/>
          <w:rtl/>
        </w:rPr>
        <w:t xml:space="preserve"> </w:t>
      </w:r>
      <w:r w:rsidRPr="008143C7">
        <w:rPr>
          <w:rStyle w:val="BookTitle"/>
          <w:b w:val="0"/>
          <w:bCs w:val="0"/>
          <w:i w:val="0"/>
          <w:iCs w:val="0"/>
          <w:spacing w:val="0"/>
          <w:rtl/>
        </w:rPr>
        <w:t>ממצרים</w:t>
      </w:r>
      <w:r w:rsidRPr="008143C7">
        <w:rPr>
          <w:rStyle w:val="BookTitle"/>
          <w:rFonts w:hint="cs"/>
          <w:b w:val="0"/>
          <w:bCs w:val="0"/>
          <w:i w:val="0"/>
          <w:iCs w:val="0"/>
          <w:spacing w:val="0"/>
          <w:rtl/>
        </w:rPr>
        <w:t xml:space="preserve"> </w:t>
      </w:r>
      <w:r w:rsidRPr="008143C7">
        <w:rPr>
          <w:rStyle w:val="BookTitle"/>
          <w:b w:val="0"/>
          <w:bCs w:val="0"/>
          <w:i w:val="0"/>
          <w:iCs w:val="0"/>
          <w:spacing w:val="0"/>
          <w:rtl/>
        </w:rPr>
        <w:t>הוציאו</w:t>
      </w:r>
      <w:r w:rsidRPr="008143C7">
        <w:rPr>
          <w:rStyle w:val="BookTitle"/>
          <w:rFonts w:hint="cs"/>
          <w:b w:val="0"/>
          <w:bCs w:val="0"/>
          <w:i w:val="0"/>
          <w:iCs w:val="0"/>
          <w:spacing w:val="0"/>
          <w:rtl/>
        </w:rPr>
        <w:t xml:space="preserve"> </w:t>
      </w:r>
      <w:r w:rsidRPr="008143C7">
        <w:rPr>
          <w:rStyle w:val="BookTitle"/>
          <w:b w:val="0"/>
          <w:bCs w:val="0"/>
          <w:i w:val="0"/>
          <w:iCs w:val="0"/>
          <w:spacing w:val="0"/>
          <w:rtl/>
        </w:rPr>
        <w:t>עמהם</w:t>
      </w:r>
      <w:r w:rsidRPr="008143C7">
        <w:rPr>
          <w:rStyle w:val="BookTitle"/>
          <w:rFonts w:hint="cs"/>
          <w:b w:val="0"/>
          <w:bCs w:val="0"/>
          <w:i w:val="0"/>
          <w:iCs w:val="0"/>
          <w:spacing w:val="0"/>
          <w:rtl/>
        </w:rPr>
        <w:t xml:space="preserve"> </w:t>
      </w:r>
      <w:r w:rsidRPr="008143C7">
        <w:rPr>
          <w:rStyle w:val="BookTitle"/>
          <w:b w:val="0"/>
          <w:bCs w:val="0"/>
          <w:i w:val="0"/>
          <w:iCs w:val="0"/>
          <w:spacing w:val="0"/>
          <w:rtl/>
        </w:rPr>
        <w:t>כל</w:t>
      </w:r>
      <w:r w:rsidRPr="008143C7">
        <w:rPr>
          <w:rStyle w:val="BookTitle"/>
          <w:rFonts w:hint="cs"/>
          <w:b w:val="0"/>
          <w:bCs w:val="0"/>
          <w:i w:val="0"/>
          <w:iCs w:val="0"/>
          <w:spacing w:val="0"/>
          <w:rtl/>
        </w:rPr>
        <w:t xml:space="preserve"> </w:t>
      </w:r>
      <w:r w:rsidRPr="008143C7">
        <w:rPr>
          <w:rStyle w:val="BookTitle"/>
          <w:b w:val="0"/>
          <w:bCs w:val="0"/>
          <w:i w:val="0"/>
          <w:iCs w:val="0"/>
          <w:spacing w:val="0"/>
          <w:rtl/>
        </w:rPr>
        <w:t>נ</w:t>
      </w:r>
      <w:r>
        <w:rPr>
          <w:rStyle w:val="BookTitle"/>
          <w:rFonts w:hint="cs"/>
          <w:b w:val="0"/>
          <w:bCs w:val="0"/>
          <w:i w:val="0"/>
          <w:iCs w:val="0"/>
          <w:spacing w:val="0"/>
          <w:rtl/>
        </w:rPr>
        <w:t>י</w:t>
      </w:r>
      <w:r w:rsidRPr="008143C7">
        <w:rPr>
          <w:rStyle w:val="BookTitle"/>
          <w:b w:val="0"/>
          <w:bCs w:val="0"/>
          <w:i w:val="0"/>
          <w:iCs w:val="0"/>
          <w:spacing w:val="0"/>
          <w:rtl/>
        </w:rPr>
        <w:t>צוצי</w:t>
      </w:r>
      <w:r w:rsidRPr="008143C7">
        <w:rPr>
          <w:rStyle w:val="BookTitle"/>
          <w:rFonts w:hint="cs"/>
          <w:b w:val="0"/>
          <w:bCs w:val="0"/>
          <w:i w:val="0"/>
          <w:iCs w:val="0"/>
          <w:spacing w:val="0"/>
          <w:rtl/>
        </w:rPr>
        <w:t xml:space="preserve"> </w:t>
      </w:r>
      <w:r w:rsidRPr="008143C7">
        <w:rPr>
          <w:rStyle w:val="BookTitle"/>
          <w:b w:val="0"/>
          <w:bCs w:val="0"/>
          <w:i w:val="0"/>
          <w:iCs w:val="0"/>
          <w:spacing w:val="0"/>
          <w:rtl/>
        </w:rPr>
        <w:t>מצרים.</w:t>
      </w:r>
      <w:r w:rsidRPr="008143C7">
        <w:rPr>
          <w:rStyle w:val="BookTitle"/>
          <w:rFonts w:hint="cs"/>
          <w:b w:val="0"/>
          <w:bCs w:val="0"/>
          <w:i w:val="0"/>
          <w:iCs w:val="0"/>
          <w:spacing w:val="0"/>
          <w:rtl/>
        </w:rPr>
        <w:t xml:space="preserve"> </w:t>
      </w:r>
      <w:r w:rsidRPr="008143C7">
        <w:rPr>
          <w:rStyle w:val="BookTitle"/>
          <w:b w:val="0"/>
          <w:bCs w:val="0"/>
          <w:i w:val="0"/>
          <w:iCs w:val="0"/>
          <w:spacing w:val="0"/>
          <w:rtl/>
        </w:rPr>
        <w:t>ה</w:t>
      </w:r>
      <w:r w:rsidRPr="008143C7">
        <w:rPr>
          <w:rStyle w:val="BookTitle"/>
          <w:rFonts w:hint="cs"/>
          <w:b w:val="0"/>
          <w:bCs w:val="0"/>
          <w:i w:val="0"/>
          <w:iCs w:val="0"/>
          <w:spacing w:val="0"/>
          <w:rtl/>
        </w:rPr>
        <w:t>אר</w:t>
      </w:r>
      <w:r w:rsidRPr="008143C7">
        <w:rPr>
          <w:rStyle w:val="BookTitle"/>
          <w:b w:val="0"/>
          <w:bCs w:val="0"/>
          <w:i w:val="0"/>
          <w:iCs w:val="0"/>
          <w:spacing w:val="0"/>
          <w:rtl/>
        </w:rPr>
        <w:t>יז"ל מבאר שזה הוא כוונת הפסוק בפרשת בא י"ב:</w:t>
      </w:r>
      <w:r w:rsidRPr="008143C7">
        <w:rPr>
          <w:rStyle w:val="BookTitle"/>
          <w:rFonts w:hint="cs"/>
          <w:b w:val="0"/>
          <w:bCs w:val="0"/>
          <w:i w:val="0"/>
          <w:iCs w:val="0"/>
          <w:spacing w:val="0"/>
          <w:rtl/>
        </w:rPr>
        <w:t xml:space="preserve"> </w:t>
      </w:r>
      <w:r w:rsidRPr="008143C7">
        <w:rPr>
          <w:rStyle w:val="BookTitle"/>
          <w:b w:val="0"/>
          <w:bCs w:val="0"/>
          <w:i w:val="0"/>
          <w:iCs w:val="0"/>
          <w:spacing w:val="0"/>
          <w:rtl/>
        </w:rPr>
        <w:t>לו</w:t>
      </w:r>
      <w:r w:rsidRPr="008143C7">
        <w:rPr>
          <w:rStyle w:val="BookTitle"/>
          <w:rFonts w:hint="cs"/>
          <w:b w:val="0"/>
          <w:bCs w:val="0"/>
          <w:i w:val="0"/>
          <w:iCs w:val="0"/>
          <w:spacing w:val="0"/>
          <w:rtl/>
        </w:rPr>
        <w:t xml:space="preserve"> </w:t>
      </w:r>
      <w:r w:rsidRPr="008143C7">
        <w:rPr>
          <w:rStyle w:val="BookTitle"/>
          <w:b w:val="0"/>
          <w:bCs w:val="0"/>
          <w:i w:val="0"/>
          <w:iCs w:val="0"/>
          <w:spacing w:val="0"/>
          <w:rtl/>
        </w:rPr>
        <w:t>"וינצלו את מצרים"</w:t>
      </w:r>
      <w:r w:rsidRPr="008143C7">
        <w:rPr>
          <w:rStyle w:val="BookTitle"/>
          <w:rFonts w:hint="cs"/>
          <w:b w:val="0"/>
          <w:bCs w:val="0"/>
          <w:i w:val="0"/>
          <w:iCs w:val="0"/>
          <w:spacing w:val="0"/>
          <w:rtl/>
        </w:rPr>
        <w:t xml:space="preserve"> </w:t>
      </w:r>
      <w:r w:rsidRPr="008143C7">
        <w:rPr>
          <w:rStyle w:val="BookTitle"/>
          <w:b w:val="0"/>
          <w:bCs w:val="0"/>
          <w:i w:val="0"/>
          <w:iCs w:val="0"/>
          <w:spacing w:val="0"/>
          <w:rtl/>
        </w:rPr>
        <w:t>שהוריקו מצרים מכל הנצוצות שהיו גנוזים שם.</w:t>
      </w:r>
      <w:r w:rsidRPr="008143C7">
        <w:rPr>
          <w:rStyle w:val="BookTitle"/>
          <w:rFonts w:hint="cs"/>
          <w:b w:val="0"/>
          <w:bCs w:val="0"/>
          <w:i w:val="0"/>
          <w:iCs w:val="0"/>
          <w:spacing w:val="0"/>
          <w:rtl/>
        </w:rPr>
        <w:t xml:space="preserve"> </w:t>
      </w:r>
      <w:r w:rsidRPr="008143C7">
        <w:rPr>
          <w:rStyle w:val="BookTitle"/>
          <w:b w:val="0"/>
          <w:bCs w:val="0"/>
          <w:i w:val="0"/>
          <w:iCs w:val="0"/>
          <w:spacing w:val="0"/>
          <w:rtl/>
        </w:rPr>
        <w:t>מובן</w:t>
      </w:r>
      <w:r w:rsidRPr="008143C7">
        <w:rPr>
          <w:rStyle w:val="BookTitle"/>
          <w:rFonts w:hint="cs"/>
          <w:b w:val="0"/>
          <w:bCs w:val="0"/>
          <w:i w:val="0"/>
          <w:iCs w:val="0"/>
          <w:spacing w:val="0"/>
          <w:rtl/>
        </w:rPr>
        <w:t xml:space="preserve"> </w:t>
      </w:r>
      <w:r w:rsidRPr="008143C7">
        <w:rPr>
          <w:rStyle w:val="BookTitle"/>
          <w:b w:val="0"/>
          <w:bCs w:val="0"/>
          <w:i w:val="0"/>
          <w:iCs w:val="0"/>
          <w:spacing w:val="0"/>
          <w:rtl/>
        </w:rPr>
        <w:t>ופשוט</w:t>
      </w:r>
      <w:r w:rsidRPr="008143C7">
        <w:rPr>
          <w:rStyle w:val="BookTitle"/>
          <w:rFonts w:hint="cs"/>
          <w:b w:val="0"/>
          <w:bCs w:val="0"/>
          <w:i w:val="0"/>
          <w:iCs w:val="0"/>
          <w:spacing w:val="0"/>
          <w:rtl/>
        </w:rPr>
        <w:t xml:space="preserve"> </w:t>
      </w:r>
      <w:r w:rsidRPr="008143C7">
        <w:rPr>
          <w:rStyle w:val="BookTitle"/>
          <w:b w:val="0"/>
          <w:bCs w:val="0"/>
          <w:i w:val="0"/>
          <w:iCs w:val="0"/>
          <w:spacing w:val="0"/>
          <w:rtl/>
        </w:rPr>
        <w:t>שכדי</w:t>
      </w:r>
      <w:r w:rsidRPr="008143C7">
        <w:rPr>
          <w:rStyle w:val="BookTitle"/>
          <w:rFonts w:hint="cs"/>
          <w:b w:val="0"/>
          <w:bCs w:val="0"/>
          <w:i w:val="0"/>
          <w:iCs w:val="0"/>
          <w:spacing w:val="0"/>
          <w:rtl/>
        </w:rPr>
        <w:t xml:space="preserve"> </w:t>
      </w:r>
      <w:r w:rsidRPr="008143C7">
        <w:rPr>
          <w:rStyle w:val="BookTitle"/>
          <w:b w:val="0"/>
          <w:bCs w:val="0"/>
          <w:i w:val="0"/>
          <w:iCs w:val="0"/>
          <w:spacing w:val="0"/>
          <w:rtl/>
        </w:rPr>
        <w:t>להוציא</w:t>
      </w:r>
      <w:r w:rsidRPr="008143C7">
        <w:rPr>
          <w:rStyle w:val="BookTitle"/>
          <w:rFonts w:hint="cs"/>
          <w:b w:val="0"/>
          <w:bCs w:val="0"/>
          <w:i w:val="0"/>
          <w:iCs w:val="0"/>
          <w:spacing w:val="0"/>
          <w:rtl/>
        </w:rPr>
        <w:t xml:space="preserve"> </w:t>
      </w:r>
      <w:r w:rsidRPr="008143C7">
        <w:rPr>
          <w:rStyle w:val="BookTitle"/>
          <w:b w:val="0"/>
          <w:bCs w:val="0"/>
          <w:i w:val="0"/>
          <w:iCs w:val="0"/>
          <w:spacing w:val="0"/>
          <w:rtl/>
        </w:rPr>
        <w:t>ולברר</w:t>
      </w:r>
      <w:r w:rsidRPr="008143C7">
        <w:rPr>
          <w:rStyle w:val="BookTitle"/>
          <w:rFonts w:hint="cs"/>
          <w:b w:val="0"/>
          <w:bCs w:val="0"/>
          <w:i w:val="0"/>
          <w:iCs w:val="0"/>
          <w:spacing w:val="0"/>
          <w:rtl/>
        </w:rPr>
        <w:t xml:space="preserve"> </w:t>
      </w:r>
      <w:r w:rsidRPr="008143C7">
        <w:rPr>
          <w:rStyle w:val="BookTitle"/>
          <w:b w:val="0"/>
          <w:bCs w:val="0"/>
          <w:i w:val="0"/>
          <w:iCs w:val="0"/>
          <w:spacing w:val="0"/>
          <w:rtl/>
        </w:rPr>
        <w:t>נ</w:t>
      </w:r>
      <w:r>
        <w:rPr>
          <w:rStyle w:val="BookTitle"/>
          <w:rFonts w:hint="cs"/>
          <w:b w:val="0"/>
          <w:bCs w:val="0"/>
          <w:i w:val="0"/>
          <w:iCs w:val="0"/>
          <w:spacing w:val="0"/>
          <w:rtl/>
        </w:rPr>
        <w:t>י</w:t>
      </w:r>
      <w:r w:rsidRPr="008143C7">
        <w:rPr>
          <w:rStyle w:val="BookTitle"/>
          <w:b w:val="0"/>
          <w:bCs w:val="0"/>
          <w:i w:val="0"/>
          <w:iCs w:val="0"/>
          <w:spacing w:val="0"/>
          <w:rtl/>
        </w:rPr>
        <w:t>צוצות</w:t>
      </w:r>
      <w:r w:rsidRPr="008143C7">
        <w:rPr>
          <w:rStyle w:val="BookTitle"/>
          <w:rFonts w:hint="cs"/>
          <w:b w:val="0"/>
          <w:bCs w:val="0"/>
          <w:i w:val="0"/>
          <w:iCs w:val="0"/>
          <w:spacing w:val="0"/>
          <w:rtl/>
        </w:rPr>
        <w:t xml:space="preserve"> </w:t>
      </w:r>
      <w:r w:rsidRPr="008143C7">
        <w:rPr>
          <w:rStyle w:val="BookTitle"/>
          <w:b w:val="0"/>
          <w:bCs w:val="0"/>
          <w:i w:val="0"/>
          <w:iCs w:val="0"/>
          <w:spacing w:val="0"/>
          <w:rtl/>
        </w:rPr>
        <w:t>של</w:t>
      </w:r>
      <w:r w:rsidRPr="008143C7">
        <w:rPr>
          <w:rStyle w:val="BookTitle"/>
          <w:rFonts w:hint="cs"/>
          <w:b w:val="0"/>
          <w:bCs w:val="0"/>
          <w:i w:val="0"/>
          <w:iCs w:val="0"/>
          <w:spacing w:val="0"/>
          <w:rtl/>
        </w:rPr>
        <w:t xml:space="preserve"> </w:t>
      </w:r>
      <w:r w:rsidRPr="008143C7">
        <w:rPr>
          <w:rStyle w:val="BookTitle"/>
          <w:b w:val="0"/>
          <w:bCs w:val="0"/>
          <w:i w:val="0"/>
          <w:iCs w:val="0"/>
          <w:spacing w:val="0"/>
          <w:rtl/>
        </w:rPr>
        <w:t>קדושה</w:t>
      </w:r>
      <w:r w:rsidRPr="008143C7">
        <w:rPr>
          <w:rStyle w:val="BookTitle"/>
          <w:rFonts w:hint="cs"/>
          <w:b w:val="0"/>
          <w:bCs w:val="0"/>
          <w:i w:val="0"/>
          <w:iCs w:val="0"/>
          <w:spacing w:val="0"/>
          <w:rtl/>
        </w:rPr>
        <w:t xml:space="preserve"> </w:t>
      </w:r>
      <w:r w:rsidRPr="008143C7">
        <w:rPr>
          <w:rStyle w:val="BookTitle"/>
          <w:b w:val="0"/>
          <w:bCs w:val="0"/>
          <w:i w:val="0"/>
          <w:iCs w:val="0"/>
          <w:spacing w:val="0"/>
          <w:rtl/>
        </w:rPr>
        <w:t>צריך</w:t>
      </w:r>
      <w:r w:rsidRPr="008143C7">
        <w:rPr>
          <w:rStyle w:val="BookTitle"/>
          <w:rFonts w:hint="cs"/>
          <w:b w:val="0"/>
          <w:bCs w:val="0"/>
          <w:i w:val="0"/>
          <w:iCs w:val="0"/>
          <w:spacing w:val="0"/>
          <w:rtl/>
        </w:rPr>
        <w:t xml:space="preserve"> </w:t>
      </w:r>
      <w:r w:rsidRPr="008143C7">
        <w:rPr>
          <w:rStyle w:val="BookTitle"/>
          <w:b w:val="0"/>
          <w:bCs w:val="0"/>
          <w:i w:val="0"/>
          <w:iCs w:val="0"/>
          <w:spacing w:val="0"/>
          <w:rtl/>
        </w:rPr>
        <w:t>להיות</w:t>
      </w:r>
      <w:r w:rsidRPr="008143C7">
        <w:rPr>
          <w:rStyle w:val="BookTitle"/>
          <w:rFonts w:hint="cs"/>
          <w:b w:val="0"/>
          <w:bCs w:val="0"/>
          <w:i w:val="0"/>
          <w:iCs w:val="0"/>
          <w:spacing w:val="0"/>
          <w:rtl/>
        </w:rPr>
        <w:t xml:space="preserve"> </w:t>
      </w:r>
      <w:r w:rsidRPr="008143C7">
        <w:rPr>
          <w:rStyle w:val="BookTitle"/>
          <w:b w:val="0"/>
          <w:bCs w:val="0"/>
          <w:i w:val="0"/>
          <w:iCs w:val="0"/>
          <w:spacing w:val="0"/>
          <w:rtl/>
        </w:rPr>
        <w:t>עובד</w:t>
      </w:r>
      <w:r w:rsidRPr="008143C7">
        <w:rPr>
          <w:rStyle w:val="BookTitle"/>
          <w:rFonts w:hint="cs"/>
          <w:b w:val="0"/>
          <w:bCs w:val="0"/>
          <w:i w:val="0"/>
          <w:iCs w:val="0"/>
          <w:spacing w:val="0"/>
          <w:rtl/>
        </w:rPr>
        <w:t xml:space="preserve"> </w:t>
      </w:r>
      <w:r w:rsidRPr="008143C7">
        <w:rPr>
          <w:rStyle w:val="BookTitle"/>
          <w:b w:val="0"/>
          <w:bCs w:val="0"/>
          <w:i w:val="0"/>
          <w:iCs w:val="0"/>
          <w:spacing w:val="0"/>
          <w:rtl/>
        </w:rPr>
        <w:t>ה'</w:t>
      </w:r>
      <w:r w:rsidRPr="008143C7">
        <w:rPr>
          <w:rStyle w:val="BookTitle"/>
          <w:rFonts w:hint="cs"/>
          <w:b w:val="0"/>
          <w:bCs w:val="0"/>
          <w:i w:val="0"/>
          <w:iCs w:val="0"/>
          <w:spacing w:val="0"/>
          <w:rtl/>
        </w:rPr>
        <w:t xml:space="preserve"> </w:t>
      </w:r>
      <w:r w:rsidRPr="008143C7">
        <w:rPr>
          <w:rStyle w:val="BookTitle"/>
          <w:b w:val="0"/>
          <w:bCs w:val="0"/>
          <w:i w:val="0"/>
          <w:iCs w:val="0"/>
          <w:spacing w:val="0"/>
          <w:rtl/>
        </w:rPr>
        <w:t>ולא</w:t>
      </w:r>
      <w:r w:rsidRPr="008143C7">
        <w:rPr>
          <w:rStyle w:val="BookTitle"/>
          <w:rFonts w:hint="cs"/>
          <w:b w:val="0"/>
          <w:bCs w:val="0"/>
          <w:i w:val="0"/>
          <w:iCs w:val="0"/>
          <w:spacing w:val="0"/>
          <w:rtl/>
        </w:rPr>
        <w:t xml:space="preserve"> </w:t>
      </w:r>
      <w:r w:rsidRPr="008143C7">
        <w:rPr>
          <w:rStyle w:val="BookTitle"/>
          <w:b w:val="0"/>
          <w:bCs w:val="0"/>
          <w:i w:val="0"/>
          <w:iCs w:val="0"/>
          <w:spacing w:val="0"/>
          <w:rtl/>
        </w:rPr>
        <w:t>משוקע</w:t>
      </w:r>
      <w:r w:rsidRPr="008143C7">
        <w:rPr>
          <w:rStyle w:val="BookTitle"/>
          <w:rFonts w:hint="cs"/>
          <w:b w:val="0"/>
          <w:bCs w:val="0"/>
          <w:i w:val="0"/>
          <w:iCs w:val="0"/>
          <w:spacing w:val="0"/>
          <w:rtl/>
        </w:rPr>
        <w:t xml:space="preserve"> </w:t>
      </w:r>
      <w:r w:rsidRPr="008143C7">
        <w:rPr>
          <w:rStyle w:val="BookTitle"/>
          <w:b w:val="0"/>
          <w:bCs w:val="0"/>
          <w:i w:val="0"/>
          <w:iCs w:val="0"/>
          <w:spacing w:val="0"/>
          <w:rtl/>
        </w:rPr>
        <w:t>בתאוות!</w:t>
      </w:r>
    </w:p>
    <w:p w14:paraId="4DB57A77" w14:textId="77777777" w:rsidR="00D85DAD" w:rsidRPr="00552D8B" w:rsidRDefault="00D85DAD" w:rsidP="00D85DAD">
      <w:pPr>
        <w:pStyle w:val="a4"/>
        <w:sectPr w:rsidR="00D85DAD" w:rsidRPr="00552D8B"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sidRPr="00552D8B">
        <w:lastRenderedPageBreak/>
        <w:t>g</w:t>
      </w:r>
    </w:p>
    <w:p w14:paraId="027D4916" w14:textId="77777777" w:rsidR="00811216" w:rsidRDefault="00811216" w:rsidP="00811216">
      <w:pPr>
        <w:pStyle w:val="a"/>
        <w:bidi w:val="0"/>
        <w:rPr>
          <w:rtl/>
        </w:rPr>
      </w:pPr>
      <w:bookmarkStart w:id="132" w:name="_Toc9570138"/>
      <w:r>
        <w:rPr>
          <w:rFonts w:hint="cs"/>
          <w:rtl/>
        </w:rPr>
        <w:t>נש"י עלו במחשבה</w:t>
      </w:r>
      <w:bookmarkEnd w:id="132"/>
    </w:p>
    <w:p w14:paraId="6C00A249" w14:textId="77777777" w:rsidR="00026228" w:rsidRDefault="00811216" w:rsidP="00300DFB">
      <w:pPr>
        <w:pStyle w:val="a0"/>
        <w:rPr>
          <w:rtl/>
        </w:rPr>
      </w:pPr>
      <w:bookmarkStart w:id="133" w:name="_Toc9570139"/>
      <w:r>
        <w:rPr>
          <w:rFonts w:hint="cs"/>
          <w:rtl/>
        </w:rPr>
        <w:t xml:space="preserve">הרב משה </w:t>
      </w:r>
      <w:r w:rsidR="00026228">
        <w:rPr>
          <w:rFonts w:hint="cs"/>
          <w:rtl/>
        </w:rPr>
        <w:t>מרקוביץ</w:t>
      </w:r>
      <w:bookmarkEnd w:id="133"/>
    </w:p>
    <w:p w14:paraId="34468CE7" w14:textId="1C9AB2B1" w:rsidR="00811216" w:rsidRDefault="00026228" w:rsidP="00026228">
      <w:pPr>
        <w:pStyle w:val="a1"/>
        <w:rPr>
          <w:rtl/>
        </w:rPr>
      </w:pPr>
      <w:r>
        <w:rPr>
          <w:rFonts w:hint="cs"/>
          <w:rtl/>
        </w:rPr>
        <w:t>ברוקלין, נ.י.</w:t>
      </w:r>
      <w:r w:rsidR="00811216">
        <w:rPr>
          <w:rFonts w:hint="cs"/>
          <w:rtl/>
        </w:rPr>
        <w:t xml:space="preserve"> </w:t>
      </w:r>
    </w:p>
    <w:p w14:paraId="11983A6F" w14:textId="77777777" w:rsidR="00811216" w:rsidRDefault="00811216" w:rsidP="009802A7">
      <w:pPr>
        <w:pStyle w:val="a2"/>
        <w:rPr>
          <w:rtl/>
        </w:rPr>
      </w:pPr>
      <w:r>
        <w:rPr>
          <w:rFonts w:hint="cs"/>
          <w:rtl/>
        </w:rPr>
        <w:t>בד"ה כי תשא עטר"ת (ע' ער-רעא):</w:t>
      </w:r>
    </w:p>
    <w:p w14:paraId="14D00214" w14:textId="77777777" w:rsidR="00026228" w:rsidRDefault="00026228" w:rsidP="00026228">
      <w:pPr>
        <w:pStyle w:val="a4"/>
        <w:rPr>
          <w:rtl/>
        </w:rPr>
      </w:pPr>
      <w:r w:rsidRPr="00552D8B">
        <w:t>g</w:t>
      </w:r>
    </w:p>
    <w:p w14:paraId="01D1FA08" w14:textId="77777777" w:rsidR="001406E0" w:rsidRDefault="001406E0" w:rsidP="001406E0">
      <w:pPr>
        <w:pStyle w:val="a"/>
        <w:bidi w:val="0"/>
        <w:rPr>
          <w:rtl/>
        </w:rPr>
      </w:pPr>
      <w:bookmarkStart w:id="134" w:name="_Toc9570140"/>
      <w:r>
        <w:rPr>
          <w:rFonts w:hint="cs"/>
          <w:rtl/>
        </w:rPr>
        <w:t>כד אתכפיא סט"א אסתלק יקרא דקוב"ה</w:t>
      </w:r>
      <w:bookmarkEnd w:id="134"/>
    </w:p>
    <w:p w14:paraId="6F71C15F" w14:textId="62B9882F" w:rsidR="001406E0" w:rsidRDefault="001406E0" w:rsidP="00300DFB">
      <w:pPr>
        <w:pStyle w:val="a0"/>
        <w:spacing w:after="240"/>
        <w:rPr>
          <w:rtl/>
        </w:rPr>
      </w:pPr>
      <w:bookmarkStart w:id="135" w:name="_Toc9570141"/>
      <w:r>
        <w:rPr>
          <w:rFonts w:hint="cs"/>
          <w:rtl/>
        </w:rPr>
        <w:t>הנ"ל</w:t>
      </w:r>
      <w:bookmarkEnd w:id="135"/>
    </w:p>
    <w:p w14:paraId="7A1449C1" w14:textId="77777777" w:rsidR="001406E0" w:rsidRDefault="001406E0" w:rsidP="001406E0">
      <w:pPr>
        <w:pStyle w:val="a2"/>
        <w:rPr>
          <w:shd w:val="clear" w:color="auto" w:fill="FFFFFF"/>
          <w:rtl/>
        </w:rPr>
      </w:pPr>
      <w:r w:rsidRPr="001406E0">
        <w:rPr>
          <w:rFonts w:hint="cs"/>
          <w:shd w:val="clear" w:color="auto" w:fill="FFFFFF"/>
          <w:rtl/>
        </w:rPr>
        <w:t>בלקוטי תורה ר"פ פקודי (ג, ב), ריש אות ב: ”</w:t>
      </w:r>
      <w:r w:rsidRPr="000D58AB">
        <w:rPr>
          <w:shd w:val="clear" w:color="auto" w:fill="FFFFFF"/>
          <w:rtl/>
        </w:rPr>
        <w:t xml:space="preserve"> </w:t>
      </w:r>
      <w:r>
        <w:rPr>
          <w:shd w:val="clear" w:color="auto" w:fill="FFFFFF"/>
          <w:rtl/>
        </w:rPr>
        <w:t>הנה צ"ל הטעם למה אסתלק יקרא דקודשא בריך הוא דוקא ממה דאתכפיא סט"א והלא אין הס"א תופס מקום כלל בהשתלשלות כידוע וכמ"ש שממית בידים תתפש כו</w:t>
      </w:r>
      <w:r>
        <w:rPr>
          <w:rFonts w:hint="cs"/>
          <w:shd w:val="clear" w:color="auto" w:fill="FFFFFF"/>
          <w:rtl/>
        </w:rPr>
        <w:t>'".</w:t>
      </w:r>
    </w:p>
    <w:p w14:paraId="285F1A31" w14:textId="77777777" w:rsidR="00710AA6" w:rsidRPr="00552D8B" w:rsidRDefault="00710AA6" w:rsidP="00710AA6">
      <w:pPr>
        <w:pStyle w:val="a4"/>
        <w:sectPr w:rsidR="00710AA6" w:rsidRPr="00552D8B"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r w:rsidRPr="00552D8B">
        <w:t>g</w:t>
      </w:r>
    </w:p>
    <w:p w14:paraId="57A1DDB3" w14:textId="23CA1F42" w:rsidR="00EC6712" w:rsidRDefault="00EC6712" w:rsidP="00EC6712">
      <w:pPr>
        <w:pStyle w:val="a"/>
        <w:rPr>
          <w:rtl/>
        </w:rPr>
      </w:pPr>
      <w:bookmarkStart w:id="136" w:name="_Toc9570142"/>
      <w:r>
        <w:rPr>
          <w:rFonts w:hint="cs"/>
          <w:rtl/>
        </w:rPr>
        <w:t>הגילוי של נסים המלובשים בטבע</w:t>
      </w:r>
      <w:bookmarkEnd w:id="136"/>
    </w:p>
    <w:p w14:paraId="77C2FEA1" w14:textId="77777777" w:rsidR="00EC6712" w:rsidRDefault="00EC6712" w:rsidP="00EC6712">
      <w:pPr>
        <w:pStyle w:val="a0"/>
        <w:rPr>
          <w:rtl/>
        </w:rPr>
      </w:pPr>
      <w:bookmarkStart w:id="137" w:name="_Toc9570143"/>
      <w:r>
        <w:rPr>
          <w:rFonts w:hint="cs"/>
          <w:rtl/>
        </w:rPr>
        <w:t>הת' לוי יצחק פלטיאל</w:t>
      </w:r>
      <w:bookmarkEnd w:id="137"/>
    </w:p>
    <w:p w14:paraId="0EAF6831" w14:textId="77777777" w:rsidR="00EC6712" w:rsidRPr="00B567A5" w:rsidRDefault="00EC6712" w:rsidP="00EC6712">
      <w:pPr>
        <w:pStyle w:val="a1"/>
        <w:rPr>
          <w:rtl/>
          <w:lang w:val="en-GB"/>
        </w:rPr>
      </w:pPr>
      <w:r>
        <w:rPr>
          <w:rFonts w:hint="cs"/>
          <w:rtl/>
          <w:lang w:val="en-GB"/>
        </w:rPr>
        <w:t>תלמיד בישיבה</w:t>
      </w:r>
    </w:p>
    <w:p w14:paraId="7A3CE375" w14:textId="77777777" w:rsidR="00EC6712" w:rsidRDefault="00EC6712" w:rsidP="00EC6712">
      <w:pPr>
        <w:pStyle w:val="a2"/>
        <w:rPr>
          <w:rtl/>
        </w:rPr>
      </w:pPr>
      <w:r>
        <w:rPr>
          <w:rFonts w:hint="cs"/>
          <w:rtl/>
        </w:rPr>
        <w:t>במאמר ד"ה כימי צאתך תשי"ב מבאר כ"ק אדמו"ר פי' הפסוק של "כימי צאתך מארץ מצרים אראנו נפלאות", כי הרי אינו מובן, "הרי הגאולה העתידה תהי' נעלית הרבה יותר מהגאולה דיציאת מצרים, ומהו אומרו כימי צאתך מארץ מצרים אראנו נפלאות, שהעילוי דגאולה העתידה הוא שגם אז יהי' "אראנו נפלאות" כמו שהי' ביציאת מצרים".</w:t>
      </w:r>
    </w:p>
    <w:p w14:paraId="44C2055B" w14:textId="3492EFA5" w:rsidR="00EC6712" w:rsidRDefault="00EC6712" w:rsidP="00EC6712">
      <w:pPr>
        <w:pStyle w:val="a2"/>
        <w:sectPr w:rsidR="00EC6712"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p>
    <w:p w14:paraId="3DE77039" w14:textId="77777777" w:rsidR="00026228" w:rsidRDefault="00026228" w:rsidP="00026228">
      <w:pPr>
        <w:pStyle w:val="a4"/>
        <w:rPr>
          <w:rtl/>
        </w:rPr>
      </w:pPr>
      <w:r w:rsidRPr="00552D8B">
        <w:t>g</w:t>
      </w:r>
    </w:p>
    <w:p w14:paraId="3AA0A953" w14:textId="77777777" w:rsidR="00D62FC7" w:rsidRPr="001A17B6" w:rsidRDefault="00D62FC7" w:rsidP="00D62FC7">
      <w:pPr>
        <w:pStyle w:val="a"/>
        <w:rPr>
          <w:rtl/>
        </w:rPr>
      </w:pPr>
      <w:bookmarkStart w:id="138" w:name="_Toc9570144"/>
      <w:r w:rsidRPr="001A17B6">
        <w:rPr>
          <w:rFonts w:hint="cs"/>
          <w:rtl/>
        </w:rPr>
        <w:lastRenderedPageBreak/>
        <w:t>תורה היא בבחי' לבוש (גליון)</w:t>
      </w:r>
      <w:bookmarkEnd w:id="138"/>
    </w:p>
    <w:p w14:paraId="408C978A" w14:textId="77777777" w:rsidR="00D62FC7" w:rsidRPr="001A17B6" w:rsidRDefault="00D62FC7" w:rsidP="00300DFB">
      <w:pPr>
        <w:pStyle w:val="a0"/>
        <w:rPr>
          <w:rtl/>
        </w:rPr>
      </w:pPr>
      <w:bookmarkStart w:id="139" w:name="_Toc9570145"/>
      <w:r w:rsidRPr="001A17B6">
        <w:rPr>
          <w:rFonts w:hint="cs"/>
          <w:rtl/>
        </w:rPr>
        <w:t xml:space="preserve">הרב </w:t>
      </w:r>
      <w:r>
        <w:rPr>
          <w:rFonts w:hint="cs"/>
          <w:rtl/>
        </w:rPr>
        <w:t xml:space="preserve">משה מנחם </w:t>
      </w:r>
      <w:r w:rsidRPr="001A17B6">
        <w:rPr>
          <w:rFonts w:hint="cs"/>
          <w:rtl/>
        </w:rPr>
        <w:t>מענדל איידעלמאן</w:t>
      </w:r>
      <w:bookmarkEnd w:id="139"/>
    </w:p>
    <w:p w14:paraId="12E60087" w14:textId="2A6D301B" w:rsidR="00D62FC7" w:rsidRPr="001A17B6" w:rsidRDefault="00D62FC7" w:rsidP="00D62FC7">
      <w:pPr>
        <w:pStyle w:val="a1"/>
        <w:rPr>
          <w:rtl/>
        </w:rPr>
      </w:pPr>
      <w:r w:rsidRPr="001A17B6">
        <w:rPr>
          <w:rFonts w:hint="cs"/>
          <w:rtl/>
        </w:rPr>
        <w:t>תושב השכונה</w:t>
      </w:r>
    </w:p>
    <w:p w14:paraId="1CAF0719" w14:textId="06EB6501" w:rsidR="00D62FC7" w:rsidRPr="001A17B6" w:rsidRDefault="00D62FC7" w:rsidP="009802A7">
      <w:pPr>
        <w:pStyle w:val="a2"/>
        <w:rPr>
          <w:rtl/>
        </w:rPr>
      </w:pPr>
      <w:r>
        <w:rPr>
          <w:rFonts w:hint="cs"/>
          <w:b/>
          <w:bCs/>
          <w:rtl/>
        </w:rPr>
        <w:t>א.</w:t>
      </w:r>
      <w:r w:rsidRPr="001A17B6">
        <w:rPr>
          <w:rFonts w:hint="cs"/>
          <w:rtl/>
        </w:rPr>
        <w:t xml:space="preserve"> בגליון יד (א'קסג) הקשה הרב מ. מ. שי' על המבואר בד"ה אז ישיר עטר"ת ע' ריא:</w:t>
      </w:r>
    </w:p>
    <w:p w14:paraId="3359583E" w14:textId="77777777" w:rsidR="00D62FC7" w:rsidRDefault="00D62FC7" w:rsidP="00D62FC7">
      <w:pPr>
        <w:pStyle w:val="a4"/>
        <w:rPr>
          <w:rtl/>
        </w:rPr>
      </w:pPr>
      <w:r w:rsidRPr="00552D8B">
        <w:t>g</w:t>
      </w:r>
    </w:p>
    <w:p w14:paraId="6C5545B7" w14:textId="77777777" w:rsidR="00D62FC7" w:rsidRDefault="00D62FC7" w:rsidP="00D62FC7">
      <w:pPr>
        <w:pStyle w:val="a"/>
        <w:bidi w:val="0"/>
        <w:rPr>
          <w:rtl/>
        </w:rPr>
      </w:pPr>
      <w:bookmarkStart w:id="140" w:name="_Toc9570146"/>
      <w:r w:rsidRPr="001D73CD">
        <w:rPr>
          <w:rFonts w:hint="cs"/>
          <w:rtl/>
        </w:rPr>
        <w:t>הרהורי ניאוף בהיתר?</w:t>
      </w:r>
      <w:r>
        <w:rPr>
          <w:rFonts w:hint="cs"/>
          <w:rtl/>
        </w:rPr>
        <w:t xml:space="preserve"> (גליון)</w:t>
      </w:r>
      <w:bookmarkEnd w:id="140"/>
    </w:p>
    <w:p w14:paraId="4D90FBE5" w14:textId="400CF8C4" w:rsidR="00A44330" w:rsidRPr="00A44330" w:rsidRDefault="00EC6712" w:rsidP="00300DFB">
      <w:pPr>
        <w:pStyle w:val="a0"/>
      </w:pPr>
      <w:bookmarkStart w:id="141" w:name="_Toc9570147"/>
      <w:r>
        <w:rPr>
          <w:rFonts w:hint="cs"/>
          <w:rtl/>
        </w:rPr>
        <w:t xml:space="preserve">הרב </w:t>
      </w:r>
      <w:r w:rsidR="00A44330" w:rsidRPr="00A44330">
        <w:rPr>
          <w:rtl/>
        </w:rPr>
        <w:t>מנחם מענדל מישולבין</w:t>
      </w:r>
      <w:bookmarkEnd w:id="141"/>
    </w:p>
    <w:p w14:paraId="4E1C5562" w14:textId="77777777" w:rsidR="00A44330" w:rsidRPr="00A44330" w:rsidRDefault="00A44330" w:rsidP="00300DFB">
      <w:pPr>
        <w:pStyle w:val="a1"/>
        <w:rPr>
          <w:rtl/>
        </w:rPr>
      </w:pPr>
      <w:r w:rsidRPr="00A44330">
        <w:rPr>
          <w:rtl/>
        </w:rPr>
        <w:t>כולל שע"י בית חב"ד דגרעניטש</w:t>
      </w:r>
    </w:p>
    <w:p w14:paraId="1E606E40" w14:textId="77777777" w:rsidR="00D62FC7" w:rsidRDefault="00D62FC7" w:rsidP="009802A7">
      <w:pPr>
        <w:pStyle w:val="a2"/>
        <w:rPr>
          <w:rtl/>
        </w:rPr>
      </w:pPr>
      <w:r>
        <w:rPr>
          <w:rFonts w:hint="cs"/>
          <w:rtl/>
        </w:rPr>
        <w:t>בגליון הקודם שאל הרב וו.ר. עמ"ש אדה"ז בתניא פכ"ז שהבינוני "נופלים לו הרהורי ניאוף במחשבתו בין בהיתר כו'" ושאל איך יתכן שאדם יחשוב על ניאוף של היתר הרי כל ניאוף הוא באשת איש שהוא איסור גמור, וראייתו מרש"י בפרשת יתרו עה"פ לא תנאף.</w:t>
      </w:r>
    </w:p>
    <w:p w14:paraId="10121FFA" w14:textId="77777777" w:rsidR="00D62FC7" w:rsidRDefault="00D62FC7" w:rsidP="00D62FC7">
      <w:pPr>
        <w:pStyle w:val="a4"/>
        <w:rPr>
          <w:rtl/>
        </w:rPr>
      </w:pPr>
      <w:r w:rsidRPr="00552D8B">
        <w:t>g</w:t>
      </w:r>
    </w:p>
    <w:p w14:paraId="0F0AE4BE" w14:textId="78621FD7" w:rsidR="00841F01" w:rsidRDefault="00841F01" w:rsidP="00841F01">
      <w:pPr>
        <w:pStyle w:val="12"/>
        <w:rPr>
          <w:rtl/>
        </w:rPr>
      </w:pPr>
      <w:bookmarkStart w:id="142" w:name="_Toc9570148"/>
      <w:r>
        <w:rPr>
          <w:rFonts w:hint="cs"/>
          <w:rtl/>
        </w:rPr>
        <w:t>רמב"ם</w:t>
      </w:r>
      <w:bookmarkEnd w:id="142"/>
    </w:p>
    <w:p w14:paraId="61778439" w14:textId="77777777" w:rsidR="00841F01" w:rsidRDefault="00841F01" w:rsidP="00841F01">
      <w:pPr>
        <w:pStyle w:val="a"/>
        <w:rPr>
          <w:rtl/>
        </w:rPr>
      </w:pPr>
      <w:bookmarkStart w:id="143" w:name="_Toc9570149"/>
      <w:r>
        <w:rPr>
          <w:rFonts w:hint="cs"/>
          <w:rtl/>
        </w:rPr>
        <w:t>שיטת הרמב"ם באוכל גיד הנשה</w:t>
      </w:r>
      <w:bookmarkEnd w:id="143"/>
    </w:p>
    <w:p w14:paraId="411865CF" w14:textId="77777777" w:rsidR="00841F01" w:rsidRDefault="00841F01" w:rsidP="00841F01">
      <w:pPr>
        <w:pStyle w:val="a0"/>
        <w:rPr>
          <w:rtl/>
        </w:rPr>
      </w:pPr>
      <w:bookmarkStart w:id="144" w:name="_Toc9570150"/>
      <w:r>
        <w:rPr>
          <w:rFonts w:hint="cs"/>
          <w:rtl/>
        </w:rPr>
        <w:t>הרב אברהם הרץ</w:t>
      </w:r>
      <w:bookmarkEnd w:id="144"/>
    </w:p>
    <w:p w14:paraId="60068DA4" w14:textId="77777777" w:rsidR="00841F01" w:rsidRPr="00055B52" w:rsidRDefault="00841F01" w:rsidP="00841F01">
      <w:pPr>
        <w:pStyle w:val="a1"/>
        <w:rPr>
          <w:lang w:val="en-GB"/>
        </w:rPr>
      </w:pPr>
      <w:r>
        <w:rPr>
          <w:rFonts w:hint="cs"/>
          <w:rtl/>
          <w:lang w:val="en-GB"/>
        </w:rPr>
        <w:t>ר"מ בישיבה</w:t>
      </w:r>
    </w:p>
    <w:p w14:paraId="7674A571" w14:textId="77777777" w:rsidR="00841F01" w:rsidRDefault="00841F01" w:rsidP="00841F01">
      <w:pPr>
        <w:pStyle w:val="a2"/>
        <w:rPr>
          <w:rtl/>
        </w:rPr>
      </w:pPr>
      <w:r>
        <w:rPr>
          <w:rFonts w:hint="cs"/>
          <w:rtl/>
        </w:rPr>
        <w:t xml:space="preserve">הרמב"ם בפ"ח מהל' מאכלות אסורות ה"ו פסק שהאוכל גיד הנשה של נבילה או טריפה חייב שתים... </w:t>
      </w:r>
    </w:p>
    <w:p w14:paraId="2B3782B5" w14:textId="77777777" w:rsidR="00841F01" w:rsidRPr="00552D8B" w:rsidRDefault="00841F01" w:rsidP="00841F01">
      <w:pPr>
        <w:pStyle w:val="a4"/>
        <w:sectPr w:rsidR="00841F01" w:rsidRPr="00552D8B"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sidRPr="00552D8B">
        <w:t>g</w:t>
      </w:r>
    </w:p>
    <w:p w14:paraId="2256FDE1" w14:textId="0E7443CD" w:rsidR="00C8154B" w:rsidRDefault="00C8154B" w:rsidP="00123FB7">
      <w:pPr>
        <w:pStyle w:val="12"/>
        <w:rPr>
          <w:rtl/>
        </w:rPr>
      </w:pPr>
      <w:bookmarkStart w:id="145" w:name="_Toc9570151"/>
      <w:r>
        <w:rPr>
          <w:rFonts w:hint="cs"/>
          <w:rtl/>
        </w:rPr>
        <w:lastRenderedPageBreak/>
        <w:t>הלכה ומנהג</w:t>
      </w:r>
      <w:bookmarkEnd w:id="145"/>
    </w:p>
    <w:p w14:paraId="00E557FE" w14:textId="377F12EB" w:rsidR="009802A7" w:rsidRDefault="00001A32" w:rsidP="00001A32">
      <w:pPr>
        <w:pStyle w:val="a"/>
        <w:bidi w:val="0"/>
        <w:rPr>
          <w:rtl/>
        </w:rPr>
      </w:pPr>
      <w:bookmarkStart w:id="146" w:name="_Toc394381829"/>
      <w:r w:rsidRPr="00001A32">
        <w:rPr>
          <w:rFonts w:hint="cs"/>
          <w:b/>
          <w:rtl/>
        </w:rPr>
        <w:t>האם מותר לקבוע נישואין לר"ח סיון</w:t>
      </w:r>
    </w:p>
    <w:p w14:paraId="796D5BE6" w14:textId="081CE164" w:rsidR="009802A7" w:rsidRPr="00182A55" w:rsidRDefault="00841F01" w:rsidP="00300DFB">
      <w:pPr>
        <w:pStyle w:val="a0"/>
        <w:rPr>
          <w:rtl/>
        </w:rPr>
      </w:pPr>
      <w:bookmarkStart w:id="147" w:name="_Toc9570153"/>
      <w:r>
        <w:rPr>
          <w:rFonts w:hint="cs"/>
          <w:rtl/>
        </w:rPr>
        <w:t xml:space="preserve">הרב </w:t>
      </w:r>
      <w:r w:rsidR="009802A7" w:rsidRPr="00182A55">
        <w:rPr>
          <w:rtl/>
        </w:rPr>
        <w:t>ברוך אבערלאנדער</w:t>
      </w:r>
      <w:bookmarkEnd w:id="147"/>
    </w:p>
    <w:p w14:paraId="736B8256" w14:textId="77777777" w:rsidR="009802A7" w:rsidRPr="00182A55" w:rsidRDefault="009802A7" w:rsidP="009802A7">
      <w:pPr>
        <w:pStyle w:val="a1"/>
        <w:spacing w:after="0"/>
        <w:rPr>
          <w:rtl/>
          <w:lang w:val="hu-HU"/>
        </w:rPr>
      </w:pPr>
      <w:r w:rsidRPr="00182A55">
        <w:rPr>
          <w:rtl/>
          <w:lang w:val="hu-HU"/>
        </w:rPr>
        <w:t>אב"ד הבד"צ דקהילות החרדים</w:t>
      </w:r>
    </w:p>
    <w:p w14:paraId="7E740550" w14:textId="77777777" w:rsidR="009802A7" w:rsidRPr="00182A55" w:rsidRDefault="009802A7" w:rsidP="009802A7">
      <w:pPr>
        <w:pStyle w:val="a1"/>
        <w:spacing w:after="0"/>
        <w:rPr>
          <w:rtl/>
          <w:lang w:val="hu-HU"/>
        </w:rPr>
      </w:pPr>
      <w:r w:rsidRPr="00182A55">
        <w:rPr>
          <w:rtl/>
          <w:lang w:val="hu-HU"/>
        </w:rPr>
        <w:t>ושליח כ"ק אדמו"ר זי"ע</w:t>
      </w:r>
    </w:p>
    <w:p w14:paraId="43FCD9CE" w14:textId="77777777" w:rsidR="009802A7" w:rsidRPr="00182A55" w:rsidRDefault="009802A7" w:rsidP="009802A7">
      <w:pPr>
        <w:pStyle w:val="a1"/>
        <w:rPr>
          <w:rtl/>
          <w:lang w:val="hu-HU"/>
        </w:rPr>
      </w:pPr>
      <w:r w:rsidRPr="00182A55">
        <w:rPr>
          <w:rtl/>
          <w:lang w:val="hu-HU"/>
        </w:rPr>
        <w:t>בודאפעסט, הונגריה</w:t>
      </w:r>
    </w:p>
    <w:p w14:paraId="563C8488" w14:textId="3501D4E3" w:rsidR="009802A7" w:rsidRPr="00001A32" w:rsidRDefault="00001A32" w:rsidP="00001A32">
      <w:pPr>
        <w:pStyle w:val="11"/>
        <w:rPr>
          <w:rtl/>
        </w:rPr>
      </w:pPr>
      <w:r w:rsidRPr="00001A32">
        <w:rPr>
          <w:rFonts w:hint="cs"/>
          <w:rtl/>
        </w:rPr>
        <w:t>שו"ע ורמ"א: במשך ל"ג ימים של ימי ספירת העומר נוהגין שלא לישא אשה ולא להסתפר</w:t>
      </w:r>
    </w:p>
    <w:p w14:paraId="7A9A240B" w14:textId="77777777" w:rsidR="00001A32" w:rsidRDefault="00001A32" w:rsidP="00001A32">
      <w:pPr>
        <w:pStyle w:val="a2"/>
      </w:pPr>
      <w:r>
        <w:rPr>
          <w:rFonts w:hint="cs"/>
          <w:rtl/>
        </w:rPr>
        <w:t xml:space="preserve">נפסקה ההלכה בשו"ע </w:t>
      </w:r>
      <w:r>
        <w:rPr>
          <w:rFonts w:hint="cs"/>
          <w:sz w:val="20"/>
          <w:szCs w:val="20"/>
          <w:rtl/>
        </w:rPr>
        <w:t>(או"ח סי' תצג ס"א)</w:t>
      </w:r>
      <w:r>
        <w:rPr>
          <w:rFonts w:hint="cs"/>
          <w:rtl/>
        </w:rPr>
        <w:t xml:space="preserve">: "נוהגים שלא לישא אשה בין פסח לעצרת עד ל"ג לעומר, מפני שבאותו זמן מתו תלמידי רבי עקיבא... </w:t>
      </w:r>
      <w:r>
        <w:rPr>
          <w:rFonts w:hint="cs"/>
          <w:b/>
          <w:bCs/>
          <w:rtl/>
        </w:rPr>
        <w:t>הגה:</w:t>
      </w:r>
      <w:r>
        <w:rPr>
          <w:rFonts w:hint="cs"/>
          <w:rtl/>
        </w:rPr>
        <w:t xml:space="preserve"> מיהו מל"ג בעומר ואילך הכל שרי". </w:t>
      </w:r>
    </w:p>
    <w:p w14:paraId="0665B7BB" w14:textId="77777777" w:rsidR="00001A32" w:rsidRDefault="00001A32" w:rsidP="00001A32">
      <w:pPr>
        <w:pStyle w:val="a2"/>
        <w:rPr>
          <w:rFonts w:hint="cs"/>
          <w:rtl/>
        </w:rPr>
      </w:pPr>
      <w:r>
        <w:rPr>
          <w:rFonts w:hint="cs"/>
          <w:rtl/>
        </w:rPr>
        <w:t xml:space="preserve">עוד מבואר שם </w:t>
      </w:r>
      <w:r>
        <w:rPr>
          <w:rFonts w:hint="cs"/>
          <w:sz w:val="20"/>
          <w:szCs w:val="20"/>
          <w:rtl/>
        </w:rPr>
        <w:t>(ס"ב)</w:t>
      </w:r>
      <w:r>
        <w:rPr>
          <w:rFonts w:hint="cs"/>
          <w:rtl/>
        </w:rPr>
        <w:t xml:space="preserve">: "נוהגים שלא להסתפר עד ל"ג לעומר, שאומרים שאז פסקו מלמות, ואין להסתפר עד יום ל"ד בבקר... </w:t>
      </w:r>
      <w:r>
        <w:rPr>
          <w:rFonts w:hint="cs"/>
          <w:b/>
          <w:bCs/>
          <w:rtl/>
        </w:rPr>
        <w:t>הגה:</w:t>
      </w:r>
      <w:r>
        <w:rPr>
          <w:rFonts w:hint="cs"/>
          <w:rtl/>
        </w:rPr>
        <w:t xml:space="preserve"> ובמדינות אלו אין נוהגין כדבריו, אלא מסתפרין ביום ל"ג ומרבים בו קצת שמחה... ואין להסתפר עד ל"ג בעצמו ולא מבערב...".</w:t>
      </w:r>
    </w:p>
    <w:p w14:paraId="07462C9F" w14:textId="77777777" w:rsidR="00001A32" w:rsidRDefault="00001A32" w:rsidP="00001A32">
      <w:pPr>
        <w:pStyle w:val="a2"/>
        <w:rPr>
          <w:rFonts w:hint="cs"/>
          <w:rtl/>
        </w:rPr>
      </w:pPr>
      <w:r>
        <w:rPr>
          <w:rFonts w:hint="cs"/>
          <w:rtl/>
        </w:rPr>
        <w:t xml:space="preserve">והוסיף לבאר בזה בשו"ע שם </w:t>
      </w:r>
      <w:r>
        <w:rPr>
          <w:rFonts w:hint="cs"/>
          <w:sz w:val="20"/>
          <w:szCs w:val="20"/>
          <w:rtl/>
        </w:rPr>
        <w:t>(ס"ג)</w:t>
      </w:r>
      <w:r>
        <w:rPr>
          <w:rFonts w:hint="cs"/>
          <w:rtl/>
        </w:rPr>
        <w:t xml:space="preserve">: "יש נוהגים להסתפר בראש חדש אייר, וטעות הוא בידם. </w:t>
      </w:r>
      <w:r>
        <w:rPr>
          <w:rFonts w:hint="cs"/>
          <w:b/>
          <w:bCs/>
          <w:rtl/>
        </w:rPr>
        <w:t xml:space="preserve">הגה: </w:t>
      </w:r>
      <w:r>
        <w:rPr>
          <w:rFonts w:hint="cs"/>
          <w:rtl/>
        </w:rPr>
        <w:t>מיהו בהרבה מקומות נוהגים להסתפר עד ראש חדש אייר, ואותן לא יספרו מל"ג בעומר ואילך, אעפ"י שמותר להסתפר בל"ג בעומר בעצמו. ואותן מקומות שנוהגין להסתפר מל"ג בעומר ואילך, לא יסתפרו כלל אחר פסח עד ל"ג בעומר...".</w:t>
      </w:r>
    </w:p>
    <w:p w14:paraId="3B6133B0" w14:textId="77777777" w:rsidR="00001A32" w:rsidRDefault="00001A32" w:rsidP="00001A32">
      <w:pPr>
        <w:pStyle w:val="11"/>
        <w:bidi/>
        <w:rPr>
          <w:rFonts w:hint="cs"/>
          <w:rtl/>
        </w:rPr>
      </w:pPr>
      <w:r>
        <w:rPr>
          <w:rFonts w:hint="cs"/>
          <w:rtl/>
        </w:rPr>
        <w:t>אדה"ז מפרט את ג' המנהגים השונים של ימי האבילות</w:t>
      </w:r>
    </w:p>
    <w:p w14:paraId="1B08B491" w14:textId="77777777" w:rsidR="00001A32" w:rsidRDefault="00001A32" w:rsidP="00001A32">
      <w:pPr>
        <w:pStyle w:val="a2"/>
        <w:rPr>
          <w:rFonts w:hint="cs"/>
          <w:rtl/>
        </w:rPr>
      </w:pPr>
      <w:r>
        <w:rPr>
          <w:rFonts w:hint="cs"/>
          <w:rtl/>
        </w:rPr>
        <w:t xml:space="preserve">אדה"ז בשו"ע שם </w:t>
      </w:r>
      <w:r>
        <w:rPr>
          <w:rFonts w:hint="cs"/>
          <w:sz w:val="20"/>
          <w:szCs w:val="20"/>
          <w:rtl/>
        </w:rPr>
        <w:t xml:space="preserve">(ס"א) </w:t>
      </w:r>
      <w:r>
        <w:rPr>
          <w:rFonts w:hint="cs"/>
          <w:rtl/>
        </w:rPr>
        <w:t>כתב: "נוהגין שלא לישא אשה ושלא להסתפר בין פסח לעצרת שמתאבלין על כ"ד אלפים מתלמידי רבי עקיבא שמתו בימים הללו" – הנה פשטות דבריו משמע שנהגו מנהגי האבילות כל הימים שבין פסח לעצרת. ובפרט שלשונו מיוסד על לשון המחבר בשו"ע, אמנם השמיט את המלים "עד ל"ג בעומר".</w:t>
      </w:r>
    </w:p>
    <w:p w14:paraId="3803D90C" w14:textId="77777777" w:rsidR="00001A32" w:rsidRDefault="00001A32" w:rsidP="00001A32">
      <w:pPr>
        <w:pStyle w:val="a2"/>
        <w:rPr>
          <w:rFonts w:hint="cs"/>
          <w:rtl/>
        </w:rPr>
      </w:pPr>
      <w:r>
        <w:rPr>
          <w:rFonts w:hint="cs"/>
          <w:rtl/>
        </w:rPr>
        <w:t xml:space="preserve">אמנם בהמשך דבריו שם </w:t>
      </w:r>
      <w:r>
        <w:rPr>
          <w:rFonts w:hint="cs"/>
          <w:sz w:val="20"/>
          <w:szCs w:val="20"/>
          <w:rtl/>
        </w:rPr>
        <w:t xml:space="preserve">(ס"ה-ו) </w:t>
      </w:r>
      <w:r>
        <w:rPr>
          <w:rFonts w:hint="cs"/>
          <w:rtl/>
        </w:rPr>
        <w:t>פירט את שלושת המנהגים השונים של אופן ספירת הל"ג ימי האבילות. וצ"ל שגם בתחילת דבריו התכוון לומר שנוהגים ימי אבילות רק במשך ל"ג ימים, אבל היה צריך להשמיט את ה"...עד ל"ג בעומר", כיון שזה מתאים רק לפי המנהג הראשון. ועצ"ע שסתם לכתוב שימי האבילות הם "בין פסח לעצרת" בלי לרמז שהכוונה רק לל"ג יום מתוך מ"ט ימי הספירה.</w:t>
      </w:r>
    </w:p>
    <w:p w14:paraId="06AA67F2" w14:textId="77777777" w:rsidR="00001A32" w:rsidRDefault="00001A32" w:rsidP="00001A32">
      <w:pPr>
        <w:pStyle w:val="a2"/>
        <w:rPr>
          <w:rFonts w:hint="cs"/>
          <w:rtl/>
        </w:rPr>
      </w:pPr>
      <w:r>
        <w:rPr>
          <w:rFonts w:hint="cs"/>
          <w:rtl/>
        </w:rPr>
        <w:lastRenderedPageBreak/>
        <w:t xml:space="preserve">ואלו דברי אדה"ז בפירוט המנהגים השונים: </w:t>
      </w:r>
    </w:p>
    <w:p w14:paraId="5262666F" w14:textId="77777777" w:rsidR="00001A32" w:rsidRDefault="00001A32" w:rsidP="00001A32">
      <w:pPr>
        <w:pStyle w:val="a2"/>
        <w:rPr>
          <w:rFonts w:hint="cs"/>
          <w:rtl/>
        </w:rPr>
      </w:pPr>
      <w:r>
        <w:rPr>
          <w:rFonts w:hint="cs"/>
          <w:b/>
          <w:bCs/>
          <w:rtl/>
        </w:rPr>
        <w:t>(א) מיום א' עד ל"ג בעומר:</w:t>
      </w:r>
      <w:r>
        <w:rPr>
          <w:rFonts w:hint="cs"/>
          <w:rtl/>
        </w:rPr>
        <w:t xml:space="preserve"> "ל"ג ימים – יש אומרים שהם מתחילין מיום ראשון של ספירת העומר ומסיימין בל"ג בעומר... ומותר לו להסתפר בל"ג לאחר שעברו משהו מהיום ולישא בו אשה, וכן מל"ג ואילך... ומכל מקום אפילו בל"ג עצמו יזהר שלא להסתפר קודם אור היום... </w:t>
      </w:r>
    </w:p>
    <w:p w14:paraId="2400A105" w14:textId="77777777" w:rsidR="00001A32" w:rsidRDefault="00001A32" w:rsidP="00001A32">
      <w:pPr>
        <w:pStyle w:val="a2"/>
        <w:rPr>
          <w:rFonts w:hint="cs"/>
          <w:rtl/>
        </w:rPr>
      </w:pPr>
      <w:r>
        <w:rPr>
          <w:rFonts w:hint="cs"/>
          <w:b/>
          <w:bCs/>
          <w:rtl/>
        </w:rPr>
        <w:t xml:space="preserve">(ב) מב' אייר עד ערב שבועות: </w:t>
      </w:r>
      <w:r>
        <w:rPr>
          <w:rFonts w:hint="cs"/>
          <w:rtl/>
        </w:rPr>
        <w:t xml:space="preserve">ויש אומרים של"ג ימים אלו מתחילין מיום ב' לחודש אייר ומסיימין בערב שבועות, ואע"פ שמותר להסתפר ולישא בל"ג בעומר... </w:t>
      </w:r>
    </w:p>
    <w:p w14:paraId="497C3281" w14:textId="39D90524" w:rsidR="00001A32" w:rsidRPr="00001A32" w:rsidRDefault="00001A32" w:rsidP="00001A32">
      <w:pPr>
        <w:pStyle w:val="a2"/>
        <w:rPr>
          <w:rFonts w:hint="cs"/>
          <w:rtl/>
        </w:rPr>
      </w:pPr>
      <w:r>
        <w:rPr>
          <w:rFonts w:hint="cs"/>
          <w:b/>
          <w:bCs/>
          <w:rtl/>
        </w:rPr>
        <w:t xml:space="preserve">(ג) מאדר"ח אייר ועד יום ראשון של ימי ההגבלה: </w:t>
      </w:r>
      <w:r>
        <w:rPr>
          <w:rFonts w:hint="cs"/>
          <w:rtl/>
        </w:rPr>
        <w:t>ועל פי דבריהם יש נוהגין להסתפר ולישא בכל שלשה ימי הגבלה, אלא שהם אין מסתפרין ונושאין בר"ח אייר אלא עד ר"ח בלבד ולא עד בכלל, כדי שיהיו נוהגין אבילות ל"ג ימים שהן מתחילין בר"ח אייר ומסיימין ביום ראשון של ההגבלה ומקצת אותו יום האחרון הוא ככולו ולכן מסתפרין ונושאין משהאיר יום ראשון של הגבלה ואילך".</w:t>
      </w:r>
    </w:p>
    <w:p w14:paraId="3CAA4C44" w14:textId="77777777" w:rsidR="00001A32" w:rsidRDefault="00001A32" w:rsidP="00001A32">
      <w:pPr>
        <w:pStyle w:val="11"/>
        <w:bidi/>
        <w:rPr>
          <w:rFonts w:hint="cs"/>
          <w:rtl/>
        </w:rPr>
      </w:pPr>
      <w:r>
        <w:rPr>
          <w:rFonts w:hint="cs"/>
          <w:rtl/>
        </w:rPr>
        <w:t>אדה"ז מורה שמותר להחמיר "שינהג איסור מפסח ועד ערב שבועות, או עד יום ראשון של הגבלה"</w:t>
      </w:r>
    </w:p>
    <w:p w14:paraId="6C3C9887" w14:textId="77777777" w:rsidR="00001A32" w:rsidRDefault="00001A32" w:rsidP="00001A32">
      <w:pPr>
        <w:pStyle w:val="a2"/>
        <w:rPr>
          <w:rFonts w:hint="cs"/>
          <w:rtl/>
        </w:rPr>
      </w:pPr>
      <w:r>
        <w:rPr>
          <w:rFonts w:hint="cs"/>
          <w:rtl/>
        </w:rPr>
        <w:t xml:space="preserve">ושוב מוסיף אדה"ז לומר </w:t>
      </w:r>
      <w:r>
        <w:rPr>
          <w:rFonts w:hint="cs"/>
          <w:sz w:val="20"/>
          <w:szCs w:val="20"/>
          <w:rtl/>
        </w:rPr>
        <w:t>(ס"ז)</w:t>
      </w:r>
      <w:r>
        <w:rPr>
          <w:rFonts w:hint="cs"/>
          <w:rtl/>
        </w:rPr>
        <w:t>: "אם יש לו ספק במנהג המקום אינו יכול לתפוס קולי המנהגים... אבל יכול לתפוס חומרי המנהגים, דהיינו שינהג איסור מפסח ועד ערב שבועות, או עד יום ראשון של הגבלה, חוץ מל"ג בעומר. ואף שנוהג ב' חומרות שסותרות זו את זו, אינו ככסיל ההולך בחושך, כיון שעשה כן מחמת הספק שנסתפק לו איזה מנהג הוא עיקר. ומכל מקום אין צריך לעשות כן, אלא יכול לתפוס איזה מנהג שירצה...".</w:t>
      </w:r>
    </w:p>
    <w:p w14:paraId="03AD9589" w14:textId="776386DE" w:rsidR="00001A32" w:rsidRPr="00001A32" w:rsidRDefault="00001A32" w:rsidP="00001A32">
      <w:pPr>
        <w:pStyle w:val="a2"/>
        <w:rPr>
          <w:rFonts w:hint="cs"/>
          <w:rtl/>
        </w:rPr>
      </w:pPr>
      <w:r>
        <w:rPr>
          <w:rFonts w:hint="cs"/>
          <w:rtl/>
        </w:rPr>
        <w:t>ואולי י"ל שלכן סתם אדה"ז בתחילת דבריו ש"נוהגין שלא לישא אשה ושלא להסתפר בין פסח לעצרת", שבזה גילה דעתו שההנהגה הרצויה היא להחמיר ולנהוג מנהגי אבילות כל מ"ט הימים שבין פסח לעצרת.</w:t>
      </w:r>
    </w:p>
    <w:p w14:paraId="354E5E58" w14:textId="77777777" w:rsidR="00001A32" w:rsidRDefault="00001A32" w:rsidP="00001A32">
      <w:pPr>
        <w:pStyle w:val="11"/>
        <w:bidi/>
        <w:rPr>
          <w:rFonts w:hint="cs"/>
          <w:rtl/>
        </w:rPr>
      </w:pPr>
      <w:r>
        <w:rPr>
          <w:rFonts w:hint="cs"/>
          <w:rtl/>
        </w:rPr>
        <w:t>מנהג העולם להקל לישא בג' ימי הגבלה ואף מר"ח סיון</w:t>
      </w:r>
    </w:p>
    <w:p w14:paraId="1A862AF1" w14:textId="77777777" w:rsidR="00001A32" w:rsidRDefault="00001A32" w:rsidP="00001A32">
      <w:pPr>
        <w:pStyle w:val="a2"/>
        <w:rPr>
          <w:rFonts w:hint="cs"/>
          <w:rtl/>
        </w:rPr>
      </w:pPr>
      <w:r>
        <w:rPr>
          <w:rFonts w:hint="cs"/>
          <w:rtl/>
        </w:rPr>
        <w:t>לפי המנהג הא' הנ"ל אין מנהגי אבילות כבר מל"ג בעומר ואילך, ולפי המנהג הג' עכ"פ נפסקים מנהגי האבילות בכל שלשה ימי ההגבלה.</w:t>
      </w:r>
    </w:p>
    <w:p w14:paraId="282A1247" w14:textId="77777777" w:rsidR="00001A32" w:rsidRDefault="00001A32" w:rsidP="00001A32">
      <w:pPr>
        <w:pStyle w:val="a2"/>
        <w:rPr>
          <w:rFonts w:hint="cs"/>
          <w:rtl/>
        </w:rPr>
      </w:pPr>
      <w:r>
        <w:rPr>
          <w:rFonts w:hint="cs"/>
          <w:rtl/>
        </w:rPr>
        <w:t>אבל לפועל ישנם הרבה פוסקים שמתירים לישא אשה כבר מר"ח סיון ואילך.</w:t>
      </w:r>
    </w:p>
    <w:p w14:paraId="710C0681" w14:textId="77777777" w:rsidR="00001A32" w:rsidRDefault="00001A32" w:rsidP="00001A32">
      <w:pPr>
        <w:pStyle w:val="a2"/>
        <w:rPr>
          <w:rFonts w:hint="cs"/>
          <w:rtl/>
        </w:rPr>
      </w:pPr>
      <w:r>
        <w:rPr>
          <w:rFonts w:hint="cs"/>
          <w:rtl/>
        </w:rPr>
        <w:t xml:space="preserve">ואעתיק בזה מה שכתב ב'נטעי גבריאל' </w:t>
      </w:r>
      <w:r>
        <w:rPr>
          <w:rFonts w:hint="cs"/>
          <w:sz w:val="20"/>
          <w:szCs w:val="20"/>
          <w:rtl/>
        </w:rPr>
        <w:t>(פסח ח"ג פמ"ח ס"ז)</w:t>
      </w:r>
      <w:r>
        <w:rPr>
          <w:rFonts w:hint="cs"/>
          <w:rtl/>
        </w:rPr>
        <w:t>: "למעשה נתקבל המנהג לאסור נשואין מפסח עד ל"ג בעומר, ואח"כ עד ר"ח סיון, ולהתיר לעשות נשואין בר"ח סיון, וכן ביום ב' סיון. ושלשת ימי הגבלה קיל יותר...".</w:t>
      </w:r>
    </w:p>
    <w:p w14:paraId="75628576" w14:textId="77777777" w:rsidR="00001A32" w:rsidRDefault="00001A32" w:rsidP="00001A32">
      <w:pPr>
        <w:pStyle w:val="a2"/>
        <w:rPr>
          <w:rFonts w:hint="cs"/>
          <w:rtl/>
        </w:rPr>
      </w:pPr>
      <w:r>
        <w:rPr>
          <w:rFonts w:hint="cs"/>
          <w:rtl/>
        </w:rPr>
        <w:t xml:space="preserve">ובשוה"ג </w:t>
      </w:r>
      <w:r>
        <w:rPr>
          <w:rFonts w:hint="cs"/>
          <w:sz w:val="20"/>
          <w:szCs w:val="20"/>
          <w:rtl/>
        </w:rPr>
        <w:t>(הערה יב)</w:t>
      </w:r>
      <w:r>
        <w:rPr>
          <w:rFonts w:hint="cs"/>
          <w:rtl/>
        </w:rPr>
        <w:t xml:space="preserve"> ציין למקורות שמתירים לישא בר"ח סיון: "כ"כ לקט יושר </w:t>
      </w:r>
      <w:r>
        <w:rPr>
          <w:rFonts w:hint="cs"/>
          <w:rtl/>
        </w:rPr>
        <w:lastRenderedPageBreak/>
        <w:t xml:space="preserve">עמוד צ"ח שמנהג אושטרייך לעשות חתונות אחר ר"ח סיון [מיד]. וכ"כ דה"ח וא"א תנינא. ומקורו ממג"א סי' תקע"ג סק"א שכתב שחתן מתענה מר"ח סיון עד שבועות, מוכח בפשטות דימים אלו מותרים בנשואין. וכ"כ קיצור שו"ע בלחם הפנים סי' ק"כ דבאמת אחר ל"ג בעומר לא מתו תלמידי רע"ק, רק מנהג אבילות כמ"ש הטו"ז, ולא החמירו רק עד ר"ח סיון. ובשו"ת מלמד להועיל סי' קי"[ג אות כא] כתב המנהג לעשות נשואין מר"ח סיון עד שבועות. וראה גם בשו"ת זכרון יהודה ח"א סי' קנ"א שמנהג להקל לעשות נשואין עד ר"ח אייר, לכן יש להחמיר עד ג' ימי הגבלה. וא"כ במקום שמחמירין שלא לעשות נשואין עד ר"ח אייר, שפיר יש להקל לעשות נשואין מר"ח סיון, כדעת הדה"ח וקשו"ע. וכ"כ הגאון בעל פרי השדה בתשובה הנדפס בספר שירי מנחה סי' י"ב. וכן נתפשט המנהג בזמננו. וכ"כ בספר ארץ ישראל (טוק[צ]ינסקי) סי' י"ח אות ב' שכן המנהג... וכ"כ שו"ת בית שערים או"ח סי' רל"ג דבר"ח סיון מותר לכו"ע. וכ"כ תוספות חיים שעל חיי"א כלל קל"א סקי"ד מנהגינו שלא לישא כי אם בר"ח אייר ור"ח סיון וג' ימי הגבלה. וכ"כ שו"ת אוריין תליתאי סי' ק"ט, שו"ת דרכי שלום לייטער סי' נ"ב [אות ה], שו"ת באר חיים מרדכי ח"ב סי' ט"ז, שו"ת אגרות משה ח"א או"ח סי' קנ"ט ושו"ת בית אבי ח"א סי' נ"ט. </w:t>
      </w:r>
    </w:p>
    <w:p w14:paraId="5FA6F0C8" w14:textId="77777777" w:rsidR="00001A32" w:rsidRDefault="00001A32" w:rsidP="00001A32">
      <w:pPr>
        <w:pStyle w:val="a2"/>
        <w:rPr>
          <w:rFonts w:hint="cs"/>
          <w:rtl/>
        </w:rPr>
      </w:pPr>
      <w:r>
        <w:rPr>
          <w:rFonts w:hint="cs"/>
          <w:rtl/>
        </w:rPr>
        <w:t>וכ"כ במנהגי ביהכ"נ הגדול בק"ק אוסטרא (ונדפס במחזור הגדולות סוכות) אות כ"ו וז"ל עושיו חופות בשני הימים של ר"ח אייר וגם בל"ג בעומר וגם מר"ח סיון ואילך עכ"ל. והעיר הגאון האדר"ת דלכאורה הוא תרתי דסתרי, כמ"ש בשו"ת ח"ס או"ח סי' קמ"ב. ואולי מפני שכל עיקרו אינו אלא מנהג, ראו רבותינו ז"ל להקל שנושאין בכדי לקיים מצות פו"ר, ואין להחמיר כלל. ואם משום דלא מסמנא מילתא, מאחר שהמה כבר נהגו כן, יהא למזל טוב ולברכה ע"כ. וכ"כ שו"ת מגידות סי' ע"ז. וכ"כ בספר דרכי נועם (להרב מנחם גאטטליעב – האננאפער תרנ"ח) פרק ל' שכן המנהג במקומותינו. וכ"כ במחזור מעגלי צדק שמנהג רוב מקומות להתחיל איסור גילוח מר"ח אייר, וביום ל"ג בעומר מסתפרין, וכן מר"ח סיון רובם מסתפרין עכ"ל. וכן סיפר מו"ר מפאפא זצ"ל שאביו נסע פעם לחתונת תלמידו בר"ח סיון...".</w:t>
      </w:r>
    </w:p>
    <w:p w14:paraId="4255632F" w14:textId="77777777" w:rsidR="00001A32" w:rsidRDefault="00001A32" w:rsidP="00001A32">
      <w:pPr>
        <w:pStyle w:val="11"/>
        <w:bidi/>
        <w:rPr>
          <w:rFonts w:hint="cs"/>
          <w:rtl/>
        </w:rPr>
      </w:pPr>
      <w:r>
        <w:rPr>
          <w:rFonts w:hint="cs"/>
          <w:rtl/>
        </w:rPr>
        <w:t>אדמו"ר מוהרש"ב הקפיד שלא יגלחו בג' ימי ההגבלה</w:t>
      </w:r>
    </w:p>
    <w:p w14:paraId="60CACC7A" w14:textId="77777777" w:rsidR="00001A32" w:rsidRDefault="00001A32" w:rsidP="00001A32">
      <w:pPr>
        <w:pStyle w:val="a2"/>
        <w:rPr>
          <w:rFonts w:hint="cs"/>
          <w:rtl/>
        </w:rPr>
      </w:pPr>
      <w:r>
        <w:rPr>
          <w:rFonts w:hint="cs"/>
          <w:rtl/>
        </w:rPr>
        <w:t xml:space="preserve">ב'היום יום' </w:t>
      </w:r>
      <w:r>
        <w:rPr>
          <w:rFonts w:hint="cs"/>
          <w:sz w:val="20"/>
          <w:szCs w:val="20"/>
          <w:rtl/>
        </w:rPr>
        <w:t xml:space="preserve">(ג' סיון) </w:t>
      </w:r>
      <w:r>
        <w:rPr>
          <w:rFonts w:hint="cs"/>
          <w:rtl/>
        </w:rPr>
        <w:t xml:space="preserve">וב'ספר המנהגים – חב"ד' </w:t>
      </w:r>
      <w:r>
        <w:rPr>
          <w:rFonts w:hint="cs"/>
          <w:sz w:val="20"/>
          <w:szCs w:val="20"/>
          <w:rtl/>
        </w:rPr>
        <w:t xml:space="preserve">(עמ' 44) </w:t>
      </w:r>
      <w:r>
        <w:rPr>
          <w:rFonts w:hint="cs"/>
          <w:rtl/>
        </w:rPr>
        <w:t>מסופר: "כשהסתפרו בימי הגבלה, קודם ערב חג השבועות, לא היתה רוח אאמו"ר נוחה מזה".</w:t>
      </w:r>
    </w:p>
    <w:p w14:paraId="5F134C52" w14:textId="77777777" w:rsidR="00001A32" w:rsidRDefault="00001A32" w:rsidP="00001A32">
      <w:pPr>
        <w:pStyle w:val="a2"/>
        <w:rPr>
          <w:rFonts w:hint="cs"/>
          <w:rtl/>
        </w:rPr>
      </w:pPr>
      <w:r>
        <w:rPr>
          <w:rFonts w:hint="cs"/>
          <w:rtl/>
        </w:rPr>
        <w:t xml:space="preserve">וביאר הרש"ב לוין ב'שיעורי הלכה למעשה' </w:t>
      </w:r>
      <w:r>
        <w:rPr>
          <w:rFonts w:hint="cs"/>
          <w:sz w:val="20"/>
          <w:szCs w:val="20"/>
          <w:rtl/>
        </w:rPr>
        <w:t>(או"ח סוף סי' סה)</w:t>
      </w:r>
      <w:r>
        <w:rPr>
          <w:rFonts w:hint="cs"/>
          <w:rtl/>
        </w:rPr>
        <w:t xml:space="preserve">: "למעשה נוטה דעת כ"ק אדמו"ר מוהרש"ב נ"ע כדעה הא' שאין להסתפר אלא בערב חג השבועות, שבו מסתיימים ל"ג הימים". ועד"ז כתב רש"י פרידמן ב'בירורי מנהגים – מועדים' </w:t>
      </w:r>
      <w:r>
        <w:rPr>
          <w:rFonts w:hint="cs"/>
          <w:sz w:val="20"/>
          <w:szCs w:val="20"/>
          <w:rtl/>
        </w:rPr>
        <w:t>(עמ' 74)</w:t>
      </w:r>
      <w:r>
        <w:rPr>
          <w:rFonts w:hint="cs"/>
          <w:rtl/>
        </w:rPr>
        <w:t xml:space="preserve">: "...ועל זה כתב ב'היום יום'... להחמיר (בשיטה זו) כאלו שלא מסתפרים עד ערב חג השבועות, שמונים מב' אייר, ואם כן הל"ג ימים מסתיימים בערב חג השבועות ביום ומקצת היום ככולו". ועד"ז כתבו גם ב'שלחן מנחם' </w:t>
      </w:r>
      <w:r>
        <w:rPr>
          <w:rFonts w:hint="cs"/>
          <w:sz w:val="20"/>
          <w:szCs w:val="20"/>
          <w:rtl/>
        </w:rPr>
        <w:t>(ח"ו עמ' קנו הערה כה)</w:t>
      </w:r>
      <w:r>
        <w:rPr>
          <w:rFonts w:hint="cs"/>
          <w:rtl/>
        </w:rPr>
        <w:t>.</w:t>
      </w:r>
    </w:p>
    <w:p w14:paraId="4867CD66" w14:textId="2FC62338" w:rsidR="00001A32" w:rsidRPr="00001A32" w:rsidRDefault="00001A32" w:rsidP="00001A32">
      <w:pPr>
        <w:pStyle w:val="a2"/>
        <w:rPr>
          <w:rFonts w:hint="cs"/>
          <w:rtl/>
        </w:rPr>
      </w:pPr>
      <w:r>
        <w:rPr>
          <w:rFonts w:hint="cs"/>
          <w:rtl/>
        </w:rPr>
        <w:lastRenderedPageBreak/>
        <w:t>ועפ"ז יוצא שאחרי שמפשטות ההלכה יוצא שאיסור תספורת ואיסור נישואין דינם שוה, אז מכיון שאדמו"ר מוהרש"ב הכריע להחמיר בתספורת עד לערב חג השבועות, מעתה גם איסור נישואין ישנו עד ערב חג השבועות ממש.</w:t>
      </w:r>
    </w:p>
    <w:p w14:paraId="513FB0BA" w14:textId="77777777" w:rsidR="00001A32" w:rsidRDefault="00001A32" w:rsidP="00001A32">
      <w:pPr>
        <w:pStyle w:val="11"/>
        <w:bidi/>
        <w:rPr>
          <w:rFonts w:hint="cs"/>
          <w:rtl/>
        </w:rPr>
      </w:pPr>
      <w:r>
        <w:rPr>
          <w:rFonts w:hint="cs"/>
          <w:rtl/>
        </w:rPr>
        <w:t>איסור התספורת ע"פ הקבלה אינו שייך לאבילות</w:t>
      </w:r>
    </w:p>
    <w:p w14:paraId="136BA4EB" w14:textId="77777777" w:rsidR="00001A32" w:rsidRDefault="00001A32" w:rsidP="00001A32">
      <w:pPr>
        <w:pStyle w:val="a2"/>
        <w:rPr>
          <w:rFonts w:hint="cs"/>
          <w:rtl/>
        </w:rPr>
      </w:pPr>
      <w:r>
        <w:rPr>
          <w:rFonts w:hint="cs"/>
          <w:rtl/>
        </w:rPr>
        <w:t xml:space="preserve">אמנם כל זה אינו, כי בפשטות הקפדתו של אדמו"ר מוהרש"ב אינו מצד ההלכה, אלא מצד הקבלה. וכפי שהביא ב'שערי תשובה' שם </w:t>
      </w:r>
      <w:r>
        <w:rPr>
          <w:rFonts w:hint="cs"/>
          <w:sz w:val="20"/>
          <w:szCs w:val="20"/>
          <w:rtl/>
        </w:rPr>
        <w:t>(סק"ח)</w:t>
      </w:r>
      <w:r>
        <w:rPr>
          <w:rFonts w:hint="cs"/>
          <w:rtl/>
        </w:rPr>
        <w:t xml:space="preserve">: "ובשם האר"י ז"ל כתבו שלא להסתפר כלל עד ערב חג השבועות". </w:t>
      </w:r>
    </w:p>
    <w:p w14:paraId="23A27A94" w14:textId="77777777" w:rsidR="00001A32" w:rsidRDefault="00001A32" w:rsidP="00001A32">
      <w:pPr>
        <w:pStyle w:val="a2"/>
        <w:rPr>
          <w:rFonts w:hint="cs"/>
          <w:rtl/>
        </w:rPr>
      </w:pPr>
      <w:r>
        <w:rPr>
          <w:rFonts w:hint="cs"/>
          <w:rtl/>
        </w:rPr>
        <w:t xml:space="preserve">ומקורו ב'שער הכונות' </w:t>
      </w:r>
      <w:r>
        <w:rPr>
          <w:rFonts w:hint="cs"/>
          <w:sz w:val="20"/>
          <w:szCs w:val="20"/>
          <w:rtl/>
        </w:rPr>
        <w:t>(ענין ספירת העומר דרוש יב)</w:t>
      </w:r>
      <w:r>
        <w:rPr>
          <w:rFonts w:hint="cs"/>
          <w:rtl/>
        </w:rPr>
        <w:t xml:space="preserve">: "ענין הגילוח. במ"ט ימים אלו לא היה מורי ז"ל מגלח ראשו, אלא בערב פסח ובערב חג השבועות, ולא היה מגלח לא ביום ר"ח אייר ולא ביום ל"ג בעומר בשום אופן". וב'פרי עץ חיים' </w:t>
      </w:r>
      <w:r>
        <w:rPr>
          <w:rFonts w:hint="cs"/>
          <w:sz w:val="20"/>
          <w:szCs w:val="20"/>
          <w:rtl/>
        </w:rPr>
        <w:t xml:space="preserve">(שער ספירת העומר פ"ז) </w:t>
      </w:r>
      <w:r>
        <w:rPr>
          <w:rFonts w:hint="cs"/>
          <w:rtl/>
        </w:rPr>
        <w:t>כתב: "מורי זללה"ה לא היה מסתפר מערב פסח עד ערב שבועות כלל ועיקר, לא בר"ח ולא בל"ג בעומר. ואמר לי הטעם שלא לגלח בימים אלו, כי כבר ידעת כי יש תיקון א' בגולגלתא, והוא נקרא עמר נקי, ויש תיקון הב' הנקרא טלא דבדולחא". ובהגהה שם הוסיף לבאר: "כי בימים אלו מתעוררין אז גולגלתא דא"א עמר נקי, שהם נ"ה דרדל"א, שהם שערות א"א".</w:t>
      </w:r>
    </w:p>
    <w:p w14:paraId="2B4543E1" w14:textId="77777777" w:rsidR="00001A32" w:rsidRDefault="00001A32" w:rsidP="00001A32">
      <w:pPr>
        <w:pStyle w:val="a2"/>
        <w:rPr>
          <w:rFonts w:ascii="Narkisim" w:hAnsi="Narkisim" w:hint="cs"/>
          <w:rtl/>
        </w:rPr>
      </w:pPr>
      <w:r>
        <w:rPr>
          <w:rFonts w:hint="cs"/>
          <w:rtl/>
        </w:rPr>
        <w:t>וכ"ז אינו שייך אלא לגבי איסור התספורת, וכפי שכתב בהדיא בהגהת צמח שם: "...שאין אנו נוהגין אבילות אלא שלא לגלח השער</w:t>
      </w:r>
      <w:r>
        <w:rPr>
          <w:rFonts w:ascii="Narkisim" w:hAnsi="Narkisim" w:hint="cs"/>
          <w:rtl/>
        </w:rPr>
        <w:t xml:space="preserve">ות הם דינין... דהיינו שהדיבור וחשבון העומר הוא בשערות הגלגלת...". וכן כתב החיד"א </w:t>
      </w:r>
      <w:r>
        <w:rPr>
          <w:rFonts w:ascii="Narkisim" w:hAnsi="Narkisim" w:hint="cs"/>
          <w:sz w:val="20"/>
          <w:szCs w:val="20"/>
          <w:rtl/>
        </w:rPr>
        <w:t>('מורה באצבע' אות רכא)</w:t>
      </w:r>
      <w:r>
        <w:rPr>
          <w:rFonts w:ascii="Narkisim" w:hAnsi="Narkisim" w:hint="cs"/>
          <w:rtl/>
        </w:rPr>
        <w:t xml:space="preserve">: "מנהג שלא לגלח בימי העומר. ולפי דעת רבינו האר"י זצ"ל אינו מטעם אבלות כאשר כתבו הפוסקים, רק יש סוד בדבר". וכן כתב בשו"ת 'מנחת אלעזר' </w:t>
      </w:r>
      <w:r>
        <w:rPr>
          <w:rFonts w:ascii="Narkisim" w:hAnsi="Narkisim" w:hint="cs"/>
          <w:sz w:val="20"/>
          <w:szCs w:val="20"/>
          <w:rtl/>
        </w:rPr>
        <w:t>(ח"ד סי' ס)</w:t>
      </w:r>
      <w:r>
        <w:rPr>
          <w:rFonts w:ascii="Narkisim" w:hAnsi="Narkisim" w:hint="cs"/>
          <w:rtl/>
        </w:rPr>
        <w:t>: "דבודאי הימים האלו הם ימים מסוגלים לטובת ישראל... רק לענין התספורת אין לעשות עפ"י האריז"ל גם בל"ג בעומר, בסוד השערות שלא נמתק בזה עד חג השבועות... אבל לענין שאר דברים אין נוהגים אבילות עפ"י האריז"ל בימי ספה"ע...".</w:t>
      </w:r>
    </w:p>
    <w:p w14:paraId="1B49C67D" w14:textId="77777777" w:rsidR="00001A32" w:rsidRDefault="00001A32" w:rsidP="00001A32">
      <w:pPr>
        <w:pStyle w:val="a2"/>
        <w:rPr>
          <w:rFonts w:ascii="Narkisim" w:hAnsi="Narkisim" w:hint="cs"/>
          <w:rtl/>
        </w:rPr>
      </w:pPr>
      <w:r>
        <w:rPr>
          <w:rFonts w:ascii="Narkisim" w:hAnsi="Narkisim" w:hint="cs"/>
          <w:rtl/>
        </w:rPr>
        <w:t xml:space="preserve">וכן כתב ה'צמח צדק' </w:t>
      </w:r>
      <w:r>
        <w:rPr>
          <w:rFonts w:ascii="Narkisim" w:hAnsi="Narkisim" w:hint="cs"/>
          <w:sz w:val="20"/>
          <w:szCs w:val="20"/>
          <w:rtl/>
        </w:rPr>
        <w:t>('אור התורה' ויקרא כרך ד עמ' א'נב)</w:t>
      </w:r>
      <w:r>
        <w:rPr>
          <w:rFonts w:ascii="Narkisim" w:hAnsi="Narkisim" w:hint="cs"/>
          <w:rtl/>
        </w:rPr>
        <w:t xml:space="preserve">: "...אלא שאין מגלחין עד ערב שבועות, שא"א להעביר המותרות עד שמתחלה יתבררו ויתפרדו להיות בפ"ע כו'...". וב'ספר המאמרים תרכ"ט' </w:t>
      </w:r>
      <w:r>
        <w:rPr>
          <w:rFonts w:ascii="Narkisim" w:hAnsi="Narkisim" w:hint="cs"/>
          <w:sz w:val="20"/>
          <w:szCs w:val="20"/>
          <w:rtl/>
        </w:rPr>
        <w:t>(מהדורת תשנ"ב עמ' קעז)</w:t>
      </w:r>
      <w:r>
        <w:rPr>
          <w:rFonts w:ascii="Narkisim" w:hAnsi="Narkisim" w:hint="cs"/>
          <w:rtl/>
        </w:rPr>
        <w:t xml:space="preserve"> הוסיף לבאר: "ויש מגלחין בל"ג בעומר... מיהו ע"פ הקבלה אין לגלח עד ערב שבועות כו'...". ומובא גם ב'אגרות קודש' אדמו"ר זי"ע </w:t>
      </w:r>
      <w:r>
        <w:rPr>
          <w:rFonts w:ascii="Narkisim" w:hAnsi="Narkisim" w:hint="cs"/>
          <w:sz w:val="20"/>
          <w:szCs w:val="20"/>
          <w:rtl/>
        </w:rPr>
        <w:t>(חלק ט עמ' נח)</w:t>
      </w:r>
      <w:r>
        <w:rPr>
          <w:rFonts w:ascii="Narkisim" w:hAnsi="Narkisim" w:hint="cs"/>
          <w:rtl/>
        </w:rPr>
        <w:t xml:space="preserve">: "...המובא בכתבי האריז"ל ובפע"ח וכו' על אודות השייכות דנטילת שערות דוקא עם ימי הספירה...". וראה גם 'קובץ רז"ש' </w:t>
      </w:r>
      <w:r>
        <w:rPr>
          <w:rFonts w:ascii="Narkisim" w:hAnsi="Narkisim" w:hint="cs"/>
          <w:sz w:val="20"/>
          <w:szCs w:val="20"/>
          <w:rtl/>
        </w:rPr>
        <w:t>(עמ' 61 אות ב)</w:t>
      </w:r>
      <w:r>
        <w:rPr>
          <w:rFonts w:ascii="Narkisim" w:hAnsi="Narkisim" w:hint="cs"/>
          <w:rtl/>
        </w:rPr>
        <w:t>.</w:t>
      </w:r>
    </w:p>
    <w:p w14:paraId="78506247" w14:textId="77777777" w:rsidR="00001A32" w:rsidRDefault="00001A32" w:rsidP="00001A32">
      <w:pPr>
        <w:pStyle w:val="a2"/>
        <w:rPr>
          <w:rFonts w:ascii="Narkisim" w:hAnsi="Narkisim" w:hint="cs"/>
          <w:rtl/>
        </w:rPr>
      </w:pPr>
      <w:r>
        <w:rPr>
          <w:rFonts w:ascii="Narkisim" w:hAnsi="Narkisim" w:hint="cs"/>
          <w:rtl/>
        </w:rPr>
        <w:t xml:space="preserve">ומעתה אין להסיק מזה שאדמו"ר מוהרש"ב הקפיד שלא יסתפרו עד ערב חג השבועות, שיש להחמיר גם באיסור נישואין בג' ימי ההגבלה ובר"ח סיון. וכ"כ ב'נטעי גבריאל שם </w:t>
      </w:r>
      <w:r>
        <w:rPr>
          <w:rFonts w:ascii="Narkisim" w:hAnsi="Narkisim" w:hint="cs"/>
          <w:sz w:val="20"/>
          <w:szCs w:val="20"/>
          <w:rtl/>
        </w:rPr>
        <w:t>(פמ"ח ס"ט, וראה פמ"ט סי"ט)</w:t>
      </w:r>
      <w:r>
        <w:rPr>
          <w:rFonts w:ascii="Narkisim" w:hAnsi="Narkisim" w:hint="cs"/>
          <w:rtl/>
        </w:rPr>
        <w:t xml:space="preserve"> ש"אף הנוהגים כהאריז"ל שלא להסתפר כל </w:t>
      </w:r>
      <w:r>
        <w:rPr>
          <w:rFonts w:ascii="Narkisim" w:hAnsi="Narkisim" w:hint="cs"/>
          <w:rtl/>
        </w:rPr>
        <w:lastRenderedPageBreak/>
        <w:t>ימי הספירה, רשאים להנשא בל"ג בעומר".</w:t>
      </w:r>
    </w:p>
    <w:p w14:paraId="61ABDA61" w14:textId="77777777" w:rsidR="00001A32" w:rsidRDefault="00001A32" w:rsidP="00001A32">
      <w:pPr>
        <w:pStyle w:val="11"/>
        <w:bidi/>
        <w:rPr>
          <w:rFonts w:hint="cs"/>
          <w:rtl/>
        </w:rPr>
      </w:pPr>
      <w:r>
        <w:rPr>
          <w:rFonts w:hint="cs"/>
          <w:rtl/>
        </w:rPr>
        <w:t>הרבי: "אין נוהגים בתוככי אנ"ש לקבוע חתונה בימי הספירה"</w:t>
      </w:r>
    </w:p>
    <w:p w14:paraId="18E5B261" w14:textId="77777777" w:rsidR="00001A32" w:rsidRDefault="00001A32" w:rsidP="00001A32">
      <w:pPr>
        <w:pStyle w:val="a2"/>
        <w:rPr>
          <w:rFonts w:hint="cs"/>
          <w:rtl/>
        </w:rPr>
      </w:pPr>
      <w:r>
        <w:rPr>
          <w:rFonts w:hint="cs"/>
          <w:rtl/>
        </w:rPr>
        <w:t xml:space="preserve">אמנם באגרת כ"ד אדר תשכ"א </w:t>
      </w:r>
      <w:r>
        <w:rPr>
          <w:rFonts w:hint="cs"/>
          <w:sz w:val="20"/>
          <w:szCs w:val="20"/>
          <w:rtl/>
        </w:rPr>
        <w:t xml:space="preserve">(צילומו מופיע ב'תשורה' יצחקי, ו' טבת תשע"ב, עמ' 12) </w:t>
      </w:r>
      <w:r>
        <w:rPr>
          <w:rFonts w:hint="cs"/>
          <w:rtl/>
        </w:rPr>
        <w:t>כתב כ"ק אדמו"ר זי"ע: "לכתבו הצעות לענין זמן החתונה – הנה אין נוהגים בתוככי אנ"ש לקבוע חתונה בימי הספירה, ואפילו לא בל"ג בעומר או בר"ח אייר [כמובן מלבד אם יש הכרח גדול – שאינו בנידון זה כלל]".</w:t>
      </w:r>
    </w:p>
    <w:p w14:paraId="3EF8DF5F" w14:textId="77777777" w:rsidR="00001A32" w:rsidRDefault="00001A32" w:rsidP="00001A32">
      <w:pPr>
        <w:pStyle w:val="a2"/>
        <w:rPr>
          <w:rFonts w:hint="cs"/>
          <w:rtl/>
        </w:rPr>
      </w:pPr>
      <w:r>
        <w:rPr>
          <w:rFonts w:hint="cs"/>
          <w:rtl/>
        </w:rPr>
        <w:t xml:space="preserve">ועד"ז כתב גם באגרת ד' ניסן תשי"ד </w:t>
      </w:r>
      <w:r>
        <w:rPr>
          <w:rFonts w:hint="cs"/>
          <w:sz w:val="20"/>
          <w:szCs w:val="20"/>
          <w:rtl/>
        </w:rPr>
        <w:t>('אגרות קודש' חלק ח עמ' שיז-שיח)</w:t>
      </w:r>
      <w:r>
        <w:rPr>
          <w:rFonts w:hint="cs"/>
          <w:rtl/>
        </w:rPr>
        <w:t>: "במענה על המברק שלו מג' ניסן... בו כותב אודות הסברא לסדר החתונה ביום ה' אור ליום ו' ל"ג בעומר. (ו)הנה בכלל טוב יותר אם אפשרי שהחתונה תהי' באסרו חג דשבועות או בהימים שאחריו עד חצי חדש הראשון דסיון...", הרי דבכל ימי ספירת העומר "טוב יותר" שלא לסדר חתונות.</w:t>
      </w:r>
    </w:p>
    <w:p w14:paraId="6C9E18D3" w14:textId="77777777" w:rsidR="00001A32" w:rsidRDefault="00001A32" w:rsidP="00001A32">
      <w:pPr>
        <w:pStyle w:val="a2"/>
        <w:rPr>
          <w:rFonts w:hint="cs"/>
          <w:rtl/>
        </w:rPr>
      </w:pPr>
      <w:r>
        <w:rPr>
          <w:rFonts w:hint="cs"/>
          <w:rtl/>
        </w:rPr>
        <w:t xml:space="preserve">ועד"ז כתב גם באגרת ט"ו אייר תשי"ד </w:t>
      </w:r>
      <w:r>
        <w:rPr>
          <w:rFonts w:hint="cs"/>
          <w:sz w:val="20"/>
          <w:szCs w:val="20"/>
          <w:rtl/>
        </w:rPr>
        <w:t>(שם חלק ט עמ' מו)</w:t>
      </w:r>
      <w:r>
        <w:rPr>
          <w:rFonts w:hint="cs"/>
          <w:rtl/>
        </w:rPr>
        <w:t>: "בנוגע צו (אפ)שטעלען דעם זמן החתונה איז כדאי משתדל זיין זיך... אויב דאס קען זיין ראש חדש אפילו דעם ערשטען טאג, ווען ראש חדש איז צוויי טעג, איז אויך גוט. זעלבסט פארשטענדליך ניט ראש חדש סיון וועלכער איז אין די ספירה טעג...", הרי כותב בפירוש כאן שבר"ח סיון אין לסדר חתונה כיון "שזה בימי הספירה".</w:t>
      </w:r>
    </w:p>
    <w:p w14:paraId="082B4447" w14:textId="77777777" w:rsidR="00001A32" w:rsidRDefault="00001A32" w:rsidP="00001A32">
      <w:pPr>
        <w:pStyle w:val="a2"/>
        <w:rPr>
          <w:rFonts w:hint="cs"/>
          <w:rtl/>
        </w:rPr>
      </w:pPr>
      <w:r>
        <w:rPr>
          <w:rFonts w:hint="cs"/>
          <w:rtl/>
        </w:rPr>
        <w:t xml:space="preserve">וב'יחידות' מכ"ח שבט תשל"ה </w:t>
      </w:r>
      <w:r>
        <w:rPr>
          <w:rFonts w:hint="cs"/>
          <w:sz w:val="20"/>
          <w:szCs w:val="20"/>
          <w:rtl/>
        </w:rPr>
        <w:t>('היכל מנחם' ח"ב עמ' ריט)</w:t>
      </w:r>
      <w:r>
        <w:rPr>
          <w:rFonts w:hint="cs"/>
          <w:rtl/>
        </w:rPr>
        <w:t xml:space="preserve"> אמר הרבי: "החתונה היא אחרי חג השבועות. יודע אתה בודאי שמנהגינו שבימי הספירה אין נישאים, אפילו בל"ג בעומר אין מתחתנים".</w:t>
      </w:r>
    </w:p>
    <w:p w14:paraId="7EE70160" w14:textId="77777777" w:rsidR="00001A32" w:rsidRDefault="00001A32" w:rsidP="00001A32">
      <w:pPr>
        <w:pStyle w:val="a2"/>
        <w:rPr>
          <w:rFonts w:hint="cs"/>
          <w:rtl/>
        </w:rPr>
      </w:pPr>
      <w:r>
        <w:rPr>
          <w:rFonts w:hint="cs"/>
          <w:rtl/>
        </w:rPr>
        <w:t>לפי המנהג הזה אנו מחמירים לנהוג במנהגי אבילות כפי המנהג הב' הנ"ל, של"ג ימי האבילות נגמרים בערב חג השבועות ממש.</w:t>
      </w:r>
    </w:p>
    <w:p w14:paraId="71BABDA1" w14:textId="77777777" w:rsidR="00001A32" w:rsidRDefault="00001A32" w:rsidP="00001A32">
      <w:pPr>
        <w:pStyle w:val="11"/>
        <w:bidi/>
        <w:rPr>
          <w:rFonts w:hint="cs"/>
          <w:rtl/>
        </w:rPr>
      </w:pPr>
      <w:r>
        <w:rPr>
          <w:rFonts w:hint="cs"/>
          <w:rtl/>
        </w:rPr>
        <w:t>'משנה אחרונה': הרבי התיר לסדר חתונה בג' ימי ההגבלה</w:t>
      </w:r>
    </w:p>
    <w:p w14:paraId="2409C100" w14:textId="77777777" w:rsidR="00001A32" w:rsidRDefault="00001A32" w:rsidP="00001A32">
      <w:pPr>
        <w:pStyle w:val="a2"/>
        <w:rPr>
          <w:rFonts w:hint="cs"/>
          <w:rtl/>
        </w:rPr>
      </w:pPr>
      <w:r>
        <w:rPr>
          <w:rFonts w:hint="cs"/>
          <w:rtl/>
        </w:rPr>
        <w:t>אמנם למרות מה שהרבי קבע לכתחילה ש"אין נוהגים בתוככי אנ"ש לקבוע חתונה בימי הספירה", הנה כעבור שנים הרבי שינה והנהיג לערוך חתונות בימי הספירה.</w:t>
      </w:r>
    </w:p>
    <w:p w14:paraId="53957A66" w14:textId="3A3A214B" w:rsidR="00001A32" w:rsidRPr="00001A32" w:rsidRDefault="00001A32" w:rsidP="00001A32">
      <w:pPr>
        <w:pStyle w:val="a2"/>
        <w:rPr>
          <w:rFonts w:hint="cs"/>
          <w:rtl/>
        </w:rPr>
      </w:pPr>
      <w:r>
        <w:rPr>
          <w:rFonts w:hint="cs"/>
          <w:rtl/>
        </w:rPr>
        <w:t>וכך כתב הרש"ב לוין שם: "...כן היה נהוג בתחלה גם לענין חתונה, שלא נהגו לעשותה בשלושת ימי הגבלה. אמנם בשנים האחרונות הקיל בזה הרבי לענין חתונה. הדבר היה לראשונה לערך בשנת תשל"ב, שידידי הרה"ח ר' אברהם שי' הולצברג השתדך בסמיכות לימי הפסח, ורצה לקבוע החתונה בתחלת תמוז. הרבי שאל – מדוע לדחות כל כך, והשיבו שבימים שאחרי חג השבועות כבר תפוס אולם השמחות (באותה תקופה היה בשכונתינו רק אולם שמחות אחד). ואז הציע הרבי שיעשו את החתונה בשלושת ימי הגבלה, וכן היה".</w:t>
      </w:r>
    </w:p>
    <w:p w14:paraId="2885866E" w14:textId="77777777" w:rsidR="00001A32" w:rsidRDefault="00001A32" w:rsidP="00001A32">
      <w:pPr>
        <w:pStyle w:val="11"/>
        <w:bidi/>
        <w:rPr>
          <w:rFonts w:hint="cs"/>
          <w:rtl/>
        </w:rPr>
      </w:pPr>
      <w:r>
        <w:rPr>
          <w:rFonts w:hint="cs"/>
          <w:rtl/>
        </w:rPr>
        <w:lastRenderedPageBreak/>
        <w:t>מפני הצניעות ביטל הרבי ההגבלות בקשר לימי החתונה</w:t>
      </w:r>
    </w:p>
    <w:p w14:paraId="2582E89A" w14:textId="77777777" w:rsidR="00001A32" w:rsidRDefault="00001A32" w:rsidP="00001A32">
      <w:pPr>
        <w:pStyle w:val="a2"/>
        <w:rPr>
          <w:rFonts w:hint="cs"/>
          <w:rtl/>
        </w:rPr>
      </w:pPr>
      <w:r>
        <w:rPr>
          <w:rFonts w:hint="cs"/>
          <w:rtl/>
        </w:rPr>
        <w:t xml:space="preserve">המזכיר הריל"ג שי' מוסר </w:t>
      </w:r>
      <w:r>
        <w:rPr>
          <w:rFonts w:hint="cs"/>
          <w:sz w:val="20"/>
          <w:szCs w:val="20"/>
          <w:rtl/>
        </w:rPr>
        <w:t>('אסיף מנהגים והנהגות – מעגל החיים' עמ' 454 הערה עב)</w:t>
      </w:r>
      <w:r>
        <w:rPr>
          <w:rFonts w:hint="cs"/>
          <w:rtl/>
        </w:rPr>
        <w:t>: "בשעתו אמר לי כ"ק אדמו"ר זי"ע: תכנס להרב דווארקין, ותאמר לו שאני מבקש [ש]בתור רב פוסק דינים שיפסוק לבטל כל ההגבלות בקשר לזמן החתונה, הן בנוגע לחדשים והן בנוגע לימי החודש, בכדי שהחתן וכלה יוכלו להתחתן מה שהוא יותר מוקדם גם בנוגע לימים. אחרי שמסרתי הנ"ל הוא פסק שמב[ו]טלים כל אותן ההגבלות, ופירט הן בנוגע לחדשים והן בנוגע לימים. כשחזרתי והודעתי הנ"ל [לכ"ק אדמו"ר זי"ע] אמר: תתן לו 'יישר כח', ולי אמר שיש לפרסם הנ"ל".</w:t>
      </w:r>
    </w:p>
    <w:p w14:paraId="2A223017" w14:textId="77777777" w:rsidR="00001A32" w:rsidRDefault="00001A32" w:rsidP="00001A32">
      <w:pPr>
        <w:pStyle w:val="a2"/>
        <w:rPr>
          <w:rFonts w:hint="cs"/>
          <w:rtl/>
        </w:rPr>
      </w:pPr>
      <w:r>
        <w:rPr>
          <w:rFonts w:hint="cs"/>
          <w:rtl/>
        </w:rPr>
        <w:t xml:space="preserve">והדבר מפורש במענה בכתי"ק של הרבי </w:t>
      </w:r>
      <w:r>
        <w:rPr>
          <w:rFonts w:hint="cs"/>
          <w:sz w:val="20"/>
          <w:szCs w:val="20"/>
          <w:rtl/>
        </w:rPr>
        <w:t>('שלחן מנחם' שם עמ' קנא-קנב, וראה עוד מאה"מ ח"א עמ' 305, 311)</w:t>
      </w:r>
      <w:r>
        <w:rPr>
          <w:rFonts w:hint="cs"/>
          <w:rtl/>
        </w:rPr>
        <w:t xml:space="preserve"> במענה לשאלה האם לעשות חתונה בחציו השני של החודש </w:t>
      </w:r>
      <w:r>
        <w:rPr>
          <w:rFonts w:hint="cs"/>
          <w:sz w:val="20"/>
          <w:szCs w:val="20"/>
          <w:rtl/>
        </w:rPr>
        <w:t>(כמפורש במאה"מ שם עמ' 310)</w:t>
      </w:r>
      <w:r>
        <w:rPr>
          <w:rFonts w:hint="cs"/>
          <w:rtl/>
        </w:rPr>
        <w:t xml:space="preserve">: "הגבלות בימינו אלה בנוגע לימי החתונה – מלבד המפורשים, כמובן ופשוט – מביאים לדחית </w:t>
      </w:r>
      <w:r>
        <w:rPr>
          <w:rFonts w:hint="cs"/>
          <w:b/>
          <w:bCs/>
          <w:rtl/>
        </w:rPr>
        <w:t>ואיחור</w:t>
      </w:r>
      <w:r>
        <w:rPr>
          <w:rFonts w:hint="cs"/>
          <w:rtl/>
        </w:rPr>
        <w:t xml:space="preserve"> זמן החתונה – מביאים </w:t>
      </w:r>
      <w:r>
        <w:rPr>
          <w:rFonts w:hint="cs"/>
          <w:b/>
          <w:bCs/>
          <w:rtl/>
        </w:rPr>
        <w:t>בכמה וכמה</w:t>
      </w:r>
      <w:r>
        <w:rPr>
          <w:rFonts w:hint="cs"/>
          <w:rtl/>
        </w:rPr>
        <w:t xml:space="preserve"> מקרים, בעוה"ר – למכשולים בעניני צניעות </w:t>
      </w:r>
      <w:r>
        <w:rPr>
          <w:rFonts w:hint="cs"/>
          <w:b/>
          <w:bCs/>
          <w:rtl/>
        </w:rPr>
        <w:t>וכו'</w:t>
      </w:r>
      <w:r>
        <w:rPr>
          <w:rFonts w:hint="cs"/>
          <w:rtl/>
        </w:rPr>
        <w:t xml:space="preserve"> דחתן וכלה </w:t>
      </w:r>
      <w:r>
        <w:rPr>
          <w:rFonts w:hint="cs"/>
          <w:b/>
          <w:bCs/>
          <w:rtl/>
        </w:rPr>
        <w:t>וד"ל</w:t>
      </w:r>
      <w:r>
        <w:rPr>
          <w:rFonts w:hint="cs"/>
          <w:rtl/>
        </w:rPr>
        <w:t xml:space="preserve">. וצע"ג ביותר הכדאיות הן או </w:t>
      </w:r>
      <w:r>
        <w:rPr>
          <w:rFonts w:hint="cs"/>
          <w:b/>
          <w:bCs/>
          <w:rtl/>
        </w:rPr>
        <w:t>אדרבא</w:t>
      </w:r>
      <w:r>
        <w:rPr>
          <w:rFonts w:hint="cs"/>
          <w:rtl/>
        </w:rPr>
        <w:t xml:space="preserve">. [ולכן עצתי בכלל שלא לאחר זמן חתונה]". ע"פ צילום הכתי"ק יש לשער שהמענה משנת תשמ"ב ואילך. וראה עוד מענה למו"ר הג"ר גבריאל ציננער שליט"א מי' שבט תשמ"ו </w:t>
      </w:r>
      <w:r>
        <w:rPr>
          <w:rFonts w:hint="cs"/>
          <w:sz w:val="20"/>
          <w:szCs w:val="20"/>
          <w:rtl/>
        </w:rPr>
        <w:t>('נטעי גבריאל' נישואין ח"א פמ"ח הערה נא, 'צדי"ק למלך' ח"ז עמ' 227)</w:t>
      </w:r>
      <w:r>
        <w:rPr>
          <w:rFonts w:hint="cs"/>
          <w:rtl/>
        </w:rPr>
        <w:t>.</w:t>
      </w:r>
    </w:p>
    <w:p w14:paraId="7C9BBB84" w14:textId="77777777" w:rsidR="00001A32" w:rsidRDefault="00001A32" w:rsidP="00001A32">
      <w:pPr>
        <w:pStyle w:val="a2"/>
        <w:rPr>
          <w:rFonts w:hint="cs"/>
          <w:rtl/>
        </w:rPr>
      </w:pPr>
      <w:r>
        <w:rPr>
          <w:rFonts w:hint="cs"/>
          <w:rtl/>
        </w:rPr>
        <w:t xml:space="preserve">בין ההגבלות שהרבי ביטל היה איסור הנישואין בג' ימי ההגבלה. וכ"כ ב'התקשרות' </w:t>
      </w:r>
      <w:r>
        <w:rPr>
          <w:rFonts w:hint="cs"/>
          <w:sz w:val="20"/>
          <w:szCs w:val="20"/>
          <w:rtl/>
        </w:rPr>
        <w:t xml:space="preserve">(גליון א'פא עמ' 15) </w:t>
      </w:r>
      <w:r>
        <w:rPr>
          <w:rFonts w:hint="cs"/>
          <w:rtl/>
        </w:rPr>
        <w:t xml:space="preserve">וב'הלכות ומנהגי חב"ד' </w:t>
      </w:r>
      <w:r>
        <w:rPr>
          <w:rFonts w:hint="cs"/>
          <w:sz w:val="20"/>
          <w:szCs w:val="20"/>
          <w:rtl/>
        </w:rPr>
        <w:t>(עמ' 224)</w:t>
      </w:r>
      <w:r>
        <w:rPr>
          <w:rFonts w:hint="cs"/>
          <w:rtl/>
        </w:rPr>
        <w:t>: "בדבר נישואין בשלושת ימי הגבלה – בשנים עברו העדיף הרבי לדחות זאת לאסרו־חג של שבועות, אך בשנים האחרונות, כשביטל את ההגבלות שבתאריכים כידוע, התיר והסכים לערוך נישואין אז, וכן הורה הרה"ג רז"ש דבורקין ע"ה למעשה".</w:t>
      </w:r>
    </w:p>
    <w:p w14:paraId="7D75BCFF" w14:textId="77777777" w:rsidR="00001A32" w:rsidRDefault="00001A32" w:rsidP="00001A32">
      <w:pPr>
        <w:pStyle w:val="a2"/>
        <w:rPr>
          <w:rFonts w:hint="cs"/>
          <w:rtl/>
        </w:rPr>
      </w:pPr>
      <w:r>
        <w:rPr>
          <w:rFonts w:hint="cs"/>
          <w:rtl/>
        </w:rPr>
        <w:t xml:space="preserve">בקשר לזה הנני מפרסם כאן בפירסום ראשון צילום מענה מכ"ק אדמו"ר זי"ע </w:t>
      </w:r>
      <w:r>
        <w:rPr>
          <w:rFonts w:hint="cs"/>
          <w:sz w:val="20"/>
          <w:szCs w:val="20"/>
          <w:rtl/>
        </w:rPr>
        <w:t>(שנתפרסם ב'שלחן מנחם' שם עמ' קנד הערה יח)</w:t>
      </w:r>
      <w:r>
        <w:rPr>
          <w:rFonts w:hint="cs"/>
          <w:rtl/>
        </w:rPr>
        <w:t xml:space="preserve"> אודות נישואין בחודש חשון נגד המבואר ב'ספר המנהגים – חב"ד', כיון שלא נעתקה במדוייק </w:t>
      </w:r>
      <w:r>
        <w:rPr>
          <w:rFonts w:hint="cs"/>
          <w:sz w:val="20"/>
          <w:szCs w:val="20"/>
          <w:rtl/>
        </w:rPr>
        <w:t>(והנכון כפי שנדפס בחוברת 'התוועדות' שי"ל לש"פ וישלח תשע"ב עמ' 25)</w:t>
      </w:r>
      <w:r>
        <w:rPr>
          <w:rFonts w:hint="cs"/>
          <w:rtl/>
        </w:rPr>
        <w:t xml:space="preserve"> (ותודתי נתונה בזה להרב המזכיר שליט"א על שניאות להעביר לי צילום כתי"ק של המכתב).</w:t>
      </w:r>
    </w:p>
    <w:p w14:paraId="47C906B2" w14:textId="270F7A61" w:rsidR="00001A32" w:rsidRDefault="00001A32" w:rsidP="00001A32">
      <w:pPr>
        <w:bidi/>
        <w:spacing w:line="240" w:lineRule="auto"/>
        <w:jc w:val="center"/>
        <w:rPr>
          <w:rFonts w:cs="Narkisim" w:hint="cs"/>
          <w:sz w:val="24"/>
          <w:szCs w:val="24"/>
          <w:rtl/>
        </w:rPr>
      </w:pPr>
      <w:r>
        <w:rPr>
          <w:rFonts w:cs="Narkisim"/>
          <w:noProof/>
          <w:sz w:val="24"/>
          <w:szCs w:val="24"/>
        </w:rPr>
        <w:lastRenderedPageBreak/>
        <w:drawing>
          <wp:inline distT="0" distB="0" distL="0" distR="0" wp14:anchorId="70568C46" wp14:editId="634DF763">
            <wp:extent cx="4077929" cy="1905130"/>
            <wp:effectExtent l="0" t="0" r="0" b="0"/>
            <wp:docPr id="8" name="Picture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V="1">
                      <a:off x="0" y="0"/>
                      <a:ext cx="4102601" cy="1916656"/>
                    </a:xfrm>
                    <a:prstGeom prst="rect">
                      <a:avLst/>
                    </a:prstGeom>
                    <a:noFill/>
                    <a:ln>
                      <a:noFill/>
                    </a:ln>
                  </pic:spPr>
                </pic:pic>
              </a:graphicData>
            </a:graphic>
          </wp:inline>
        </w:drawing>
      </w:r>
    </w:p>
    <w:p w14:paraId="0612C8F6" w14:textId="77777777" w:rsidR="00001A32" w:rsidRDefault="00001A32" w:rsidP="00001A32">
      <w:pPr>
        <w:bidi/>
        <w:spacing w:line="240" w:lineRule="auto"/>
        <w:jc w:val="center"/>
        <w:rPr>
          <w:rFonts w:cs="Narkisim"/>
          <w:sz w:val="24"/>
          <w:szCs w:val="24"/>
        </w:rPr>
      </w:pPr>
    </w:p>
    <w:p w14:paraId="19B4473B" w14:textId="608B9521" w:rsidR="00001A32" w:rsidRDefault="00001A32" w:rsidP="00001A32">
      <w:pPr>
        <w:bidi/>
        <w:spacing w:line="240" w:lineRule="auto"/>
        <w:jc w:val="center"/>
        <w:rPr>
          <w:rFonts w:cs="Narkisim"/>
          <w:sz w:val="24"/>
          <w:szCs w:val="24"/>
        </w:rPr>
      </w:pPr>
      <w:r>
        <w:rPr>
          <w:rFonts w:cs="Narkisim"/>
          <w:noProof/>
          <w:sz w:val="24"/>
          <w:szCs w:val="24"/>
        </w:rPr>
        <w:drawing>
          <wp:inline distT="0" distB="0" distL="0" distR="0" wp14:anchorId="43504CAB" wp14:editId="372F8ED1">
            <wp:extent cx="3937819" cy="2169761"/>
            <wp:effectExtent l="0" t="0" r="5715" b="2540"/>
            <wp:docPr id="7" name="Picture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90094" cy="2198565"/>
                    </a:xfrm>
                    <a:prstGeom prst="rect">
                      <a:avLst/>
                    </a:prstGeom>
                    <a:noFill/>
                    <a:ln>
                      <a:noFill/>
                    </a:ln>
                  </pic:spPr>
                </pic:pic>
              </a:graphicData>
            </a:graphic>
          </wp:inline>
        </w:drawing>
      </w:r>
    </w:p>
    <w:p w14:paraId="68441179" w14:textId="77777777" w:rsidR="00001A32" w:rsidRDefault="00001A32" w:rsidP="003E2EC3">
      <w:pPr>
        <w:pStyle w:val="11"/>
        <w:bidi/>
        <w:rPr>
          <w:rFonts w:hint="cs"/>
          <w:rtl/>
        </w:rPr>
      </w:pPr>
      <w:r>
        <w:rPr>
          <w:rFonts w:hint="cs"/>
          <w:rtl/>
        </w:rPr>
        <w:t>'משנה אחרונה': הרבי התיר לסדר חתונה בר"ח סיון</w:t>
      </w:r>
    </w:p>
    <w:p w14:paraId="165F3EC1" w14:textId="77777777" w:rsidR="00001A32" w:rsidRDefault="00001A32" w:rsidP="003E2EC3">
      <w:pPr>
        <w:pStyle w:val="a2"/>
        <w:rPr>
          <w:rFonts w:hint="cs"/>
          <w:rtl/>
        </w:rPr>
      </w:pPr>
      <w:r>
        <w:rPr>
          <w:rFonts w:hint="cs"/>
          <w:rtl/>
        </w:rPr>
        <w:t>ע"פ כל הנ"ל מסתבר שלאחרי שהרבי ביטל את ההגבלות בנוגע לימי החתונה "מלבד המפורשים", מסתבר שהרבי מתיר כל הימים שבהם מתירים הפוסקים למרות שעד עכשיו לא נהגו בזה. ולאחרי שראינו לעיל מה שכתבו ריבוי פוסקים מפורסמים שהמנהג לערוך חתונות בר"ח סיון, מסתבר שגם הרבי מתיר לסדר חתונה בר"ח סיון.</w:t>
      </w:r>
    </w:p>
    <w:p w14:paraId="5EF725E3" w14:textId="77777777" w:rsidR="00001A32" w:rsidRDefault="00001A32" w:rsidP="003E2EC3">
      <w:pPr>
        <w:pStyle w:val="a2"/>
        <w:rPr>
          <w:rFonts w:hint="cs"/>
          <w:rtl/>
        </w:rPr>
      </w:pPr>
      <w:r>
        <w:rPr>
          <w:rFonts w:hint="cs"/>
          <w:rtl/>
        </w:rPr>
        <w:t>ואכן לפני כמה שנים הנהיג הגאון החסיד הרב אברהם שליט"א אזדאבא אב"ד הבד"צ דקרוינהייטס לעשות חתונות גם בר"ח סיון. וזה מתבאר ע"פ כל הנ"ל.</w:t>
      </w:r>
    </w:p>
    <w:p w14:paraId="4A756302" w14:textId="77777777" w:rsidR="00001A32" w:rsidRDefault="00001A32" w:rsidP="003E2EC3">
      <w:pPr>
        <w:pStyle w:val="a2"/>
        <w:rPr>
          <w:rFonts w:hint="cs"/>
          <w:rtl/>
        </w:rPr>
      </w:pPr>
      <w:r>
        <w:rPr>
          <w:rFonts w:hint="cs"/>
          <w:rtl/>
        </w:rPr>
        <w:t xml:space="preserve">וראיתי ב'התקשרות' </w:t>
      </w:r>
      <w:r>
        <w:rPr>
          <w:rFonts w:hint="cs"/>
          <w:sz w:val="20"/>
          <w:szCs w:val="20"/>
          <w:rtl/>
        </w:rPr>
        <w:t xml:space="preserve">(גליון תסד עמ' 19) </w:t>
      </w:r>
      <w:r>
        <w:rPr>
          <w:rFonts w:hint="cs"/>
          <w:rtl/>
        </w:rPr>
        <w:t xml:space="preserve">שהעיר הרב יוסף מינקאוויטש: "במה שכתבו שמותר לערוך נישואין </w:t>
      </w:r>
      <w:r>
        <w:rPr>
          <w:rFonts w:hint="cs"/>
          <w:b/>
          <w:bCs/>
          <w:rtl/>
        </w:rPr>
        <w:t>מראש-חודש</w:t>
      </w:r>
      <w:r>
        <w:rPr>
          <w:rFonts w:hint="cs"/>
          <w:rtl/>
        </w:rPr>
        <w:t xml:space="preserve"> סיון, הנה לפי מיטב ידיעתי הורה הגרז"ש דבורקין ע"ה שמותר רק </w:t>
      </w:r>
      <w:r>
        <w:rPr>
          <w:rFonts w:hint="cs"/>
          <w:b/>
          <w:bCs/>
          <w:rtl/>
        </w:rPr>
        <w:t>בשלושת ימי ההגבלה</w:t>
      </w:r>
      <w:r>
        <w:rPr>
          <w:rFonts w:hint="cs"/>
          <w:rtl/>
        </w:rPr>
        <w:t xml:space="preserve">, ועל זה הסכים הרבי. וכך </w:t>
      </w:r>
      <w:r>
        <w:rPr>
          <w:rFonts w:hint="cs"/>
          <w:rtl/>
        </w:rPr>
        <w:lastRenderedPageBreak/>
        <w:t xml:space="preserve">שמעתי גם מכמה רבני אנ"ש, ולא ידוע להם שהרבי התיר </w:t>
      </w:r>
      <w:r>
        <w:rPr>
          <w:rFonts w:hint="cs"/>
          <w:b/>
          <w:bCs/>
          <w:rtl/>
        </w:rPr>
        <w:t>מראש-חודש</w:t>
      </w:r>
      <w:r>
        <w:rPr>
          <w:rFonts w:hint="cs"/>
          <w:rtl/>
        </w:rPr>
        <w:t xml:space="preserve"> סיון, קודם שלושת ימי ההגבלה". </w:t>
      </w:r>
    </w:p>
    <w:p w14:paraId="14643300" w14:textId="77777777" w:rsidR="00001A32" w:rsidRDefault="00001A32" w:rsidP="003E2EC3">
      <w:pPr>
        <w:pStyle w:val="a2"/>
        <w:rPr>
          <w:rFonts w:hint="cs"/>
          <w:rtl/>
        </w:rPr>
      </w:pPr>
      <w:r>
        <w:rPr>
          <w:rFonts w:hint="cs"/>
          <w:rtl/>
        </w:rPr>
        <w:t xml:space="preserve">אמנם ע"פ כל הנ"ל לא מסתברים הדברים כלל, כי לפי ה'משנה אחרונה' של הרבי שמפני הצניעות יש לבטל כל ההגבלות "מלבד המפורשים", הרי ודאי שהחומרא דלא לחתן בר"ח סיון אינו נחשב מהמפורשים, שהרי ריבוי פוסקים מתירים את זה לכתחילה וכנ"ל. ועאכו"כ מהמנהג המפורש בשו"ע </w:t>
      </w:r>
      <w:r>
        <w:rPr>
          <w:rFonts w:hint="cs"/>
          <w:sz w:val="20"/>
          <w:szCs w:val="20"/>
          <w:rtl/>
        </w:rPr>
        <w:t>(יו"ד סי' קעט ס"ב)</w:t>
      </w:r>
      <w:r>
        <w:rPr>
          <w:rFonts w:hint="cs"/>
          <w:rtl/>
        </w:rPr>
        <w:t xml:space="preserve"> ש"נהגו ש...אין נושאין נשים אלא במלוי הלבנה", וכן כתב הרמ"א </w:t>
      </w:r>
      <w:r>
        <w:rPr>
          <w:rFonts w:hint="cs"/>
          <w:sz w:val="20"/>
          <w:szCs w:val="20"/>
          <w:rtl/>
        </w:rPr>
        <w:t>(אה"ע סי' סד ס"ג)</w:t>
      </w:r>
      <w:r>
        <w:rPr>
          <w:rFonts w:hint="cs"/>
          <w:rtl/>
        </w:rPr>
        <w:t>: "ונהגו שלא לישא נשים אלא בתחלת החודש, בעוד שהלבנה במלואה", ובכל זאת סבר הרבי שיש לבטלה וכנ"ל.</w:t>
      </w:r>
    </w:p>
    <w:p w14:paraId="6305305C" w14:textId="77777777" w:rsidR="00001A32" w:rsidRDefault="00001A32" w:rsidP="003E2EC3">
      <w:pPr>
        <w:pStyle w:val="a2"/>
        <w:rPr>
          <w:rFonts w:hint="cs"/>
          <w:rtl/>
        </w:rPr>
      </w:pPr>
      <w:r>
        <w:rPr>
          <w:rFonts w:hint="cs"/>
          <w:rtl/>
        </w:rPr>
        <w:t xml:space="preserve">ועל כן לא טוב מה שב'שלחן מנחם' שם </w:t>
      </w:r>
      <w:r>
        <w:rPr>
          <w:rFonts w:hint="cs"/>
          <w:sz w:val="20"/>
          <w:szCs w:val="20"/>
          <w:rtl/>
        </w:rPr>
        <w:t xml:space="preserve">(עמ' קנו) </w:t>
      </w:r>
      <w:r>
        <w:rPr>
          <w:rFonts w:hint="cs"/>
          <w:rtl/>
        </w:rPr>
        <w:t xml:space="preserve">העתיקו הוראת הרבי משנת תשי"ד ש"כמובן שלא בר"ח סיון, שהוא בימי ספירת העומר", ולא ציינו "שאחרי ביטול ההגבלות כנ"ל בפנים בתחילת הסימן, בטלה גם הגבלה זו", כפי שציינו את זה שם </w:t>
      </w:r>
      <w:r>
        <w:rPr>
          <w:rFonts w:hint="cs"/>
          <w:sz w:val="20"/>
          <w:szCs w:val="20"/>
          <w:rtl/>
        </w:rPr>
        <w:t xml:space="preserve">(הערה כה ובח"ג עמ' לד הערה יא) </w:t>
      </w:r>
      <w:r>
        <w:rPr>
          <w:rFonts w:hint="cs"/>
          <w:rtl/>
        </w:rPr>
        <w:t xml:space="preserve">בנוגע לג' ימי ההגבלה. וכמו כן יש לתקן ב'נטעי גבריאל' שם </w:t>
      </w:r>
      <w:r>
        <w:rPr>
          <w:rFonts w:hint="cs"/>
          <w:sz w:val="20"/>
          <w:szCs w:val="20"/>
          <w:rtl/>
        </w:rPr>
        <w:t xml:space="preserve">(פמ"ח ס"ז והערה טו) </w:t>
      </w:r>
      <w:r>
        <w:rPr>
          <w:rFonts w:hint="cs"/>
          <w:rtl/>
        </w:rPr>
        <w:t xml:space="preserve">שבין אלו החסידים שנוהגים שלא לחתן עד אחרי שבועות הוא רושם את חב"ד </w:t>
      </w:r>
      <w:r>
        <w:rPr>
          <w:rFonts w:hint="cs"/>
          <w:sz w:val="20"/>
          <w:szCs w:val="20"/>
          <w:rtl/>
        </w:rPr>
        <w:t>(ע"פ המבואר ב'אגרות קודש' חלק ח-ט הנ"ל)</w:t>
      </w:r>
      <w:r>
        <w:rPr>
          <w:rFonts w:hint="cs"/>
          <w:rtl/>
        </w:rPr>
        <w:t>, ויש להוסיף ולתקן שמנהג זה היה רק ה'משנה הראשונה', אבל כעבור שנים הרבי ביטל את ההגבלות הללו.</w:t>
      </w:r>
    </w:p>
    <w:p w14:paraId="591D1D73" w14:textId="77777777" w:rsidR="00001A32" w:rsidRDefault="00001A32" w:rsidP="003E2EC3">
      <w:pPr>
        <w:pStyle w:val="a2"/>
        <w:rPr>
          <w:rFonts w:hint="cs"/>
          <w:rtl/>
        </w:rPr>
      </w:pPr>
      <w:r>
        <w:rPr>
          <w:rFonts w:hint="cs"/>
          <w:rtl/>
        </w:rPr>
        <w:t xml:space="preserve">[ומכאן תשובה גם למה שהאריכו לפלפל ב'אסיף' שם </w:t>
      </w:r>
      <w:r>
        <w:rPr>
          <w:rFonts w:hint="cs"/>
          <w:sz w:val="20"/>
          <w:szCs w:val="20"/>
          <w:rtl/>
        </w:rPr>
        <w:t>(הערה פה)</w:t>
      </w:r>
      <w:r>
        <w:rPr>
          <w:rFonts w:hint="cs"/>
          <w:rtl/>
        </w:rPr>
        <w:t>, שאין מתחתנים בליל ל"ג בעומר. ונראה שעל פי ה'משנה האחרונה' של הרבי אין מקום כלל להחמיר בזה.]</w:t>
      </w:r>
    </w:p>
    <w:p w14:paraId="4CFFB16C" w14:textId="77777777" w:rsidR="00001A32" w:rsidRDefault="00001A32" w:rsidP="003E2EC3">
      <w:pPr>
        <w:pStyle w:val="a2"/>
        <w:rPr>
          <w:rFonts w:hint="cs"/>
          <w:rtl/>
        </w:rPr>
      </w:pPr>
      <w:r>
        <w:rPr>
          <w:rFonts w:hint="cs"/>
          <w:rtl/>
        </w:rPr>
        <w:t xml:space="preserve">הוכחה לכל זה מה שלפני כמה שנים נתגלה מכתב ברכה של הרבי מיום ר"ח סיון תשל"ו </w:t>
      </w:r>
      <w:r>
        <w:rPr>
          <w:rFonts w:hint="cs"/>
          <w:sz w:val="20"/>
          <w:szCs w:val="20"/>
          <w:rtl/>
        </w:rPr>
        <w:t>(נדפס בעיתון 'כפר חב"ד' גליון 1309 עמ' 45, ציין אליו ב'אסיף' שם עמ' 455 הערה פו)</w:t>
      </w:r>
      <w:r>
        <w:rPr>
          <w:rFonts w:hint="cs"/>
          <w:rtl/>
        </w:rPr>
        <w:t xml:space="preserve"> ברכה לחתונה בר"ח סיון. הרבי כתב שם בין השאר: "זה עתה נתקבל המברק לחתונת בתו שתחי' שתתקיים היום... הנני שולח לו... ברכת מזל טוב... ברצוני להוסיף שהחתונה מתקיימת ביום סגולה ובחודש סגולה, בשבוע של חג מתן תורה...".</w:t>
      </w:r>
    </w:p>
    <w:p w14:paraId="0F8E8F7D" w14:textId="77777777" w:rsidR="00001A32" w:rsidRDefault="00001A32" w:rsidP="003E2EC3">
      <w:pPr>
        <w:pStyle w:val="11"/>
        <w:bidi/>
        <w:rPr>
          <w:rFonts w:hint="cs"/>
          <w:rtl/>
        </w:rPr>
      </w:pPr>
      <w:r>
        <w:rPr>
          <w:rFonts w:hint="cs"/>
          <w:rtl/>
        </w:rPr>
        <w:t>סיכום</w:t>
      </w:r>
    </w:p>
    <w:p w14:paraId="6B236794" w14:textId="77777777" w:rsidR="00001A32" w:rsidRDefault="00001A32" w:rsidP="003E2EC3">
      <w:pPr>
        <w:pStyle w:val="a2"/>
        <w:rPr>
          <w:rFonts w:hint="cs"/>
          <w:rtl/>
        </w:rPr>
      </w:pPr>
      <w:r>
        <w:rPr>
          <w:rFonts w:hint="cs"/>
          <w:rtl/>
        </w:rPr>
        <w:t xml:space="preserve">בנוגע לשאלה האם אפשר לערוך חתונה בר"ח סיון, נתבאר שע"פ הלכה ישנם הרבה פוסקים שמקילים בזה וכתבו שכך נהגו. </w:t>
      </w:r>
    </w:p>
    <w:p w14:paraId="4849894F" w14:textId="77777777" w:rsidR="00001A32" w:rsidRDefault="00001A32" w:rsidP="003E2EC3">
      <w:pPr>
        <w:pStyle w:val="a2"/>
        <w:rPr>
          <w:rFonts w:hint="cs"/>
          <w:rtl/>
        </w:rPr>
      </w:pPr>
      <w:r>
        <w:rPr>
          <w:rFonts w:hint="cs"/>
          <w:rtl/>
        </w:rPr>
        <w:t xml:space="preserve">אמנם בשנות התש"י והתש"כ כתב הרבי שלפי מנהג חב"ד אין נוהגים לקבוע חתונה בימי הספירה כלל, אף לא בל"ג בעומר ובשלושת ימי ההגבלה. </w:t>
      </w:r>
    </w:p>
    <w:p w14:paraId="48256EF2" w14:textId="77777777" w:rsidR="00001A32" w:rsidRDefault="00001A32" w:rsidP="003E2EC3">
      <w:pPr>
        <w:pStyle w:val="a2"/>
        <w:rPr>
          <w:rFonts w:hint="cs"/>
          <w:rtl/>
        </w:rPr>
      </w:pPr>
      <w:r>
        <w:rPr>
          <w:rFonts w:hint="cs"/>
          <w:rtl/>
        </w:rPr>
        <w:t xml:space="preserve">אמנם כעבור שנים שינה הרבי מנהג זה מטעמי צניעות, והנהיג ב'משנה אחרונה' שמלבד מה שמפורש בשו"ע לאיסור, יש לבטל כל ההגבלות שנהגו שלא לחתן </w:t>
      </w:r>
      <w:r>
        <w:rPr>
          <w:rFonts w:hint="cs"/>
          <w:rtl/>
        </w:rPr>
        <w:lastRenderedPageBreak/>
        <w:t>בחודשים ובימים מסויימי</w:t>
      </w:r>
      <w:bookmarkStart w:id="148" w:name="_GoBack"/>
      <w:bookmarkEnd w:id="148"/>
      <w:r>
        <w:rPr>
          <w:rFonts w:hint="cs"/>
          <w:rtl/>
        </w:rPr>
        <w:t xml:space="preserve">ם, ולדוגמא התיר לחתן בחציו השני של כל חודש, בחודש חשון, בשלושת ימי ההגבלה ואף בר"ח סיון. </w:t>
      </w:r>
    </w:p>
    <w:p w14:paraId="6AB5474C" w14:textId="5F1E0C2F" w:rsidR="009802A7" w:rsidRDefault="00001A32" w:rsidP="003E2EC3">
      <w:pPr>
        <w:pStyle w:val="a2"/>
        <w:rPr>
          <w:rtl/>
        </w:rPr>
      </w:pPr>
      <w:r>
        <w:rPr>
          <w:rFonts w:hint="cs"/>
          <w:rtl/>
        </w:rPr>
        <w:t xml:space="preserve">ויהי רצון שנזכה ליעוד בירמיה </w:t>
      </w:r>
      <w:r>
        <w:rPr>
          <w:rFonts w:hint="cs"/>
          <w:sz w:val="20"/>
          <w:szCs w:val="20"/>
          <w:rtl/>
        </w:rPr>
        <w:t>(לג, י-יא)</w:t>
      </w:r>
      <w:r>
        <w:rPr>
          <w:rFonts w:hint="cs"/>
          <w:rtl/>
        </w:rPr>
        <w:t xml:space="preserve"> עוֹד יִשָּׁמַע וגו' בְּעָרֵי יְהוּדָה וּבְחֻצוֹת יְרוּשָׁלִַם וגו' קוֹל שָׂשׂוֹן וְקוֹל שִׂמְחָה קוֹל חָתָן וְקוֹל כַּלָּה בב"א.</w:t>
      </w:r>
      <w:r w:rsidR="009802A7">
        <w:rPr>
          <w:rFonts w:hint="cs"/>
          <w:rtl/>
        </w:rPr>
        <w:t xml:space="preserve"> </w:t>
      </w:r>
    </w:p>
    <w:bookmarkEnd w:id="146"/>
    <w:p w14:paraId="69713408" w14:textId="77777777" w:rsidR="009802A7" w:rsidRDefault="009802A7" w:rsidP="009802A7">
      <w:pPr>
        <w:pStyle w:val="a4"/>
        <w:rPr>
          <w:rtl/>
        </w:rPr>
      </w:pPr>
      <w:r w:rsidRPr="00552D8B">
        <w:t>g</w:t>
      </w:r>
    </w:p>
    <w:p w14:paraId="7721F0C5" w14:textId="77777777" w:rsidR="009802A7" w:rsidRPr="00EB7B32" w:rsidRDefault="009802A7" w:rsidP="009802A7">
      <w:pPr>
        <w:pStyle w:val="a"/>
        <w:bidi w:val="0"/>
        <w:rPr>
          <w:rtl/>
        </w:rPr>
      </w:pPr>
      <w:bookmarkStart w:id="149" w:name="_Toc9570154"/>
      <w:r>
        <w:rPr>
          <w:rFonts w:hint="cs"/>
          <w:rtl/>
        </w:rPr>
        <w:t>גדר המנהגים שהורו עליהם שאין לשנותם</w:t>
      </w:r>
      <w:bookmarkEnd w:id="149"/>
      <w:r>
        <w:rPr>
          <w:rFonts w:hint="cs"/>
          <w:rtl/>
        </w:rPr>
        <w:t xml:space="preserve"> </w:t>
      </w:r>
    </w:p>
    <w:p w14:paraId="435904D3" w14:textId="77777777" w:rsidR="009802A7" w:rsidRDefault="009802A7" w:rsidP="00300DFB">
      <w:pPr>
        <w:pStyle w:val="a0"/>
        <w:rPr>
          <w:rtl/>
        </w:rPr>
      </w:pPr>
      <w:bookmarkStart w:id="150" w:name="_Toc9570155"/>
      <w:r>
        <w:rPr>
          <w:rFonts w:hint="cs"/>
          <w:rtl/>
        </w:rPr>
        <w:t>הרב אברהם אלאשוילי</w:t>
      </w:r>
      <w:bookmarkEnd w:id="150"/>
    </w:p>
    <w:p w14:paraId="49259F31" w14:textId="290F0E06" w:rsidR="009802A7" w:rsidRPr="009802A7" w:rsidRDefault="009802A7" w:rsidP="009802A7">
      <w:pPr>
        <w:pStyle w:val="a1"/>
        <w:rPr>
          <w:rtl/>
        </w:rPr>
      </w:pPr>
      <w:r>
        <w:rPr>
          <w:rFonts w:hint="cs"/>
          <w:rtl/>
        </w:rPr>
        <w:t>עורך מהדורת שוע"ר המבואר</w:t>
      </w:r>
    </w:p>
    <w:p w14:paraId="6C1EB757" w14:textId="77777777" w:rsidR="009802A7" w:rsidRPr="00685054" w:rsidRDefault="009802A7" w:rsidP="009802A7">
      <w:pPr>
        <w:pStyle w:val="a2"/>
        <w:rPr>
          <w:rtl/>
        </w:rPr>
      </w:pPr>
      <w:r w:rsidRPr="00685054">
        <w:rPr>
          <w:rtl/>
        </w:rPr>
        <w:t>בשו"ע אדה"ז סי' תפט ס"ו מביא שלוש דעות איך יש לספור את הימים והשבועות של ספירת העומר בימים שהשבועות אינם שלמים</w:t>
      </w:r>
      <w:r>
        <w:rPr>
          <w:rFonts w:hint="cs"/>
          <w:rtl/>
        </w:rPr>
        <w:t>.</w:t>
      </w:r>
      <w:r w:rsidRPr="00685054">
        <w:rPr>
          <w:rtl/>
        </w:rPr>
        <w:t xml:space="preserve"> דעה ראשונה: "אין צריך למנות בהן השבועות אלא הימים בלבד, כגון ביום ח' יאמר היום שמונה ימים, ואין צריך לומר שהם שבוע אחד ויום אחד". דעה שניה אומרת שאין צריך לומר ימים, אלא "ביום ח' יאמר היום שבוע אחד ויום אחד, וביום ט"ו יאמר היום שני שבועות ויום אחד". דעה שלישית סוברת "שצריך לומר בהם סכום הימים והשבועות, כגון ביום ח' יאמר שמונה ימים שהם שבוע אחד ויום אחד, וכן בשאר כל הימים צריך לומר סכום כל הימים והשבועות ומנין הימים העודפים על השבוע". ומסיים אדה"ז: "וכן נתפשט המנהג בכל תפוצות ישראל", ומוסיף "ואין לשנות".</w:t>
      </w:r>
    </w:p>
    <w:p w14:paraId="6BCAC5D0" w14:textId="77777777" w:rsidR="003253A4" w:rsidRDefault="003253A4" w:rsidP="003253A4">
      <w:pPr>
        <w:pStyle w:val="a4"/>
        <w:sectPr w:rsidR="003253A4" w:rsidSect="00E65DD5">
          <w:footnotePr>
            <w:numRestart w:val="eachSect"/>
          </w:footnotePr>
          <w:type w:val="continuous"/>
          <w:pgSz w:w="7920" w:h="12240"/>
          <w:pgMar w:top="-810" w:right="864" w:bottom="720" w:left="864" w:header="270" w:footer="0" w:gutter="0"/>
          <w:cols w:space="720"/>
          <w:docGrid w:linePitch="360"/>
        </w:sectPr>
      </w:pPr>
    </w:p>
    <w:p w14:paraId="2DCB5C68" w14:textId="473F8B2B" w:rsidR="003253A4" w:rsidRDefault="003253A4" w:rsidP="003253A4">
      <w:pPr>
        <w:pStyle w:val="a4"/>
        <w:rPr>
          <w:rtl/>
        </w:rPr>
      </w:pPr>
      <w:r w:rsidRPr="00552D8B">
        <w:t>g</w:t>
      </w:r>
    </w:p>
    <w:p w14:paraId="6988421F" w14:textId="0ACE1AE9" w:rsidR="003253A4" w:rsidRDefault="003253A4" w:rsidP="003253A4">
      <w:pPr>
        <w:pStyle w:val="a"/>
        <w:rPr>
          <w:rtl/>
        </w:rPr>
      </w:pPr>
      <w:bookmarkStart w:id="151" w:name="_Toc9570156"/>
      <w:r>
        <w:rPr>
          <w:rFonts w:hint="cs"/>
          <w:rtl/>
        </w:rPr>
        <w:t xml:space="preserve">האם מותר להיות </w:t>
      </w:r>
      <w:r w:rsidRPr="001E125A">
        <w:rPr>
          <w:rFonts w:hint="cs"/>
          <w:rtl/>
        </w:rPr>
        <w:t>שדכן לגוים</w:t>
      </w:r>
      <w:bookmarkEnd w:id="151"/>
    </w:p>
    <w:p w14:paraId="24A42F3B" w14:textId="179429E9" w:rsidR="003253A4" w:rsidRPr="00D85DAD" w:rsidRDefault="00D85DAD" w:rsidP="00D85DAD">
      <w:pPr>
        <w:pStyle w:val="11"/>
        <w:bidi/>
        <w:rPr>
          <w:sz w:val="32"/>
          <w:szCs w:val="32"/>
          <w:rtl/>
        </w:rPr>
      </w:pPr>
      <w:r>
        <w:rPr>
          <w:rFonts w:hint="cs"/>
          <w:sz w:val="32"/>
          <w:szCs w:val="32"/>
          <w:rtl/>
        </w:rPr>
        <w:t>-</w:t>
      </w:r>
      <w:r w:rsidR="003253A4" w:rsidRPr="00D85DAD">
        <w:rPr>
          <w:rFonts w:hint="cs"/>
          <w:sz w:val="32"/>
          <w:szCs w:val="32"/>
          <w:rtl/>
        </w:rPr>
        <w:t>הערות קצרות</w:t>
      </w:r>
      <w:r>
        <w:rPr>
          <w:rFonts w:hint="cs"/>
          <w:sz w:val="32"/>
          <w:szCs w:val="32"/>
          <w:rtl/>
        </w:rPr>
        <w:t>-</w:t>
      </w:r>
    </w:p>
    <w:p w14:paraId="49B4BE21" w14:textId="1E4ECFF6" w:rsidR="003253A4" w:rsidRPr="001E125A" w:rsidRDefault="003253A4" w:rsidP="00300DFB">
      <w:pPr>
        <w:pStyle w:val="a0"/>
        <w:rPr>
          <w:rtl/>
        </w:rPr>
      </w:pPr>
      <w:bookmarkStart w:id="152" w:name="_Toc9570157"/>
      <w:r w:rsidRPr="001E125A">
        <w:rPr>
          <w:rFonts w:hint="cs"/>
          <w:rtl/>
        </w:rPr>
        <w:t>הרב חיים רפופורט</w:t>
      </w:r>
      <w:bookmarkEnd w:id="152"/>
      <w:r w:rsidRPr="001E125A">
        <w:rPr>
          <w:rFonts w:hint="cs"/>
          <w:rtl/>
        </w:rPr>
        <w:t xml:space="preserve"> </w:t>
      </w:r>
    </w:p>
    <w:p w14:paraId="270FA6EA" w14:textId="75C99AAE" w:rsidR="003253A4" w:rsidRPr="003253A4" w:rsidRDefault="003253A4" w:rsidP="003253A4">
      <w:pPr>
        <w:pStyle w:val="a1"/>
        <w:rPr>
          <w:rtl/>
        </w:rPr>
      </w:pPr>
      <w:r w:rsidRPr="001E125A">
        <w:rPr>
          <w:rFonts w:hint="cs"/>
          <w:rtl/>
        </w:rPr>
        <w:t xml:space="preserve">לונגון אנגלי' </w:t>
      </w:r>
    </w:p>
    <w:p w14:paraId="1E831EA0" w14:textId="77777777" w:rsidR="003253A4" w:rsidRPr="00CF2901" w:rsidRDefault="003253A4" w:rsidP="003253A4">
      <w:pPr>
        <w:pStyle w:val="11"/>
        <w:bidi/>
        <w:rPr>
          <w:rtl/>
        </w:rPr>
      </w:pPr>
      <w:r w:rsidRPr="00CF2901">
        <w:rPr>
          <w:rFonts w:hint="cs"/>
          <w:rtl/>
        </w:rPr>
        <w:t>לא תתן להם חן</w:t>
      </w:r>
    </w:p>
    <w:p w14:paraId="273A9BC5" w14:textId="16243151" w:rsidR="003253A4" w:rsidRPr="003253A4" w:rsidRDefault="003253A4" w:rsidP="003253A4">
      <w:pPr>
        <w:pStyle w:val="a2"/>
        <w:rPr>
          <w:rtl/>
        </w:rPr>
      </w:pPr>
      <w:r w:rsidRPr="003253A4">
        <w:rPr>
          <w:b/>
          <w:bCs/>
          <w:rtl/>
        </w:rPr>
        <w:t>א</w:t>
      </w:r>
      <w:r>
        <w:rPr>
          <w:rFonts w:hint="cs"/>
          <w:b/>
          <w:bCs/>
          <w:rtl/>
        </w:rPr>
        <w:t xml:space="preserve">. </w:t>
      </w:r>
      <w:r w:rsidRPr="003253A4">
        <w:rPr>
          <w:rtl/>
        </w:rPr>
        <w:t>בשו"ת בית שערים (יו"ד סי' רכז) נשאל "אם מותר לשדך נכרית לנכרי בשכר או לא", ובדיונו העלה דאין בזה איסור משום "לא תחנם, לא תתן להם מתנת חנם" (ע"ז כ, א)</w:t>
      </w:r>
      <w:r w:rsidRPr="003253A4">
        <w:t xml:space="preserve"> </w:t>
      </w:r>
      <w:r w:rsidRPr="003253A4">
        <w:rPr>
          <w:rtl/>
        </w:rPr>
        <w:t xml:space="preserve">שהרי מקבל שכר טוב על עבודתו ואין זה מתנת חנם, אבל החמיר מטעם האיסור השני הנלמד מלא תחנם והוא "לא תתן להם חן", ובלשון הרמב"ם (הל' ע"ז </w:t>
      </w:r>
      <w:r w:rsidRPr="003253A4">
        <w:rPr>
          <w:rtl/>
        </w:rPr>
        <w:lastRenderedPageBreak/>
        <w:t>פ"י ה"ד) "אסור לספר בשבחן ואפילו לומר כמה נאה גוי זה בצורתו, וק"ו שיספר בשבח מעשיו או שיחבב דבר מדבריהם, שנאמר ולא תחנם, לא יהי' להם חן בעיניך, מפני שגורם להדבק עמו וללמוד ממעשיו הרעים", ואשר על כן "כיון שדרך השדכנים לשבח האשה בפני האיש והאיש בפני האשה אסור" מטעם זה, "ומה לי בשכר או בחנם". עכת"ד הבית שערים.</w:t>
      </w:r>
    </w:p>
    <w:p w14:paraId="005BFE28" w14:textId="77777777" w:rsidR="00001C3E" w:rsidRDefault="00001C3E" w:rsidP="00001C3E">
      <w:pPr>
        <w:pStyle w:val="a4"/>
        <w:rPr>
          <w:rtl/>
        </w:rPr>
      </w:pPr>
      <w:r w:rsidRPr="00552D8B">
        <w:t>g</w:t>
      </w:r>
    </w:p>
    <w:p w14:paraId="6B9326B5" w14:textId="77777777" w:rsidR="00FE7C7D" w:rsidRPr="00475B77" w:rsidRDefault="00FE7C7D" w:rsidP="00FE7C7D">
      <w:pPr>
        <w:pStyle w:val="a"/>
        <w:rPr>
          <w:sz w:val="24"/>
          <w:szCs w:val="24"/>
          <w:rtl/>
        </w:rPr>
      </w:pPr>
      <w:bookmarkStart w:id="153" w:name="_Toc9570158"/>
      <w:r w:rsidRPr="00740703">
        <w:rPr>
          <w:rtl/>
        </w:rPr>
        <w:t>שימוש בעמודי חשמל לצורך צורת הפתח, ודין הפסק בחלל צורת הפתח</w:t>
      </w:r>
      <w:bookmarkEnd w:id="153"/>
    </w:p>
    <w:p w14:paraId="0740DC47" w14:textId="77777777" w:rsidR="00FE7C7D" w:rsidRPr="00740703" w:rsidRDefault="00FE7C7D" w:rsidP="00300DFB">
      <w:pPr>
        <w:pStyle w:val="a0"/>
        <w:rPr>
          <w:sz w:val="24"/>
          <w:szCs w:val="24"/>
          <w:rtl/>
        </w:rPr>
      </w:pPr>
      <w:bookmarkStart w:id="154" w:name="_Toc9570159"/>
      <w:r w:rsidRPr="00740703">
        <w:rPr>
          <w:rtl/>
        </w:rPr>
        <w:t>הרב שלום דוב בער שוחאט</w:t>
      </w:r>
      <w:bookmarkEnd w:id="154"/>
    </w:p>
    <w:p w14:paraId="5E4F4045" w14:textId="77777777" w:rsidR="00FE7C7D" w:rsidRPr="00001C3E" w:rsidRDefault="00FE7C7D" w:rsidP="00FE7C7D">
      <w:pPr>
        <w:pStyle w:val="a1"/>
        <w:rPr>
          <w:sz w:val="24"/>
          <w:szCs w:val="24"/>
          <w:rtl/>
        </w:rPr>
      </w:pPr>
      <w:r w:rsidRPr="00740703">
        <w:rPr>
          <w:rtl/>
        </w:rPr>
        <w:t>חבר ביד"צ אגודת הרבנים דארה"ב וקנדה</w:t>
      </w:r>
    </w:p>
    <w:p w14:paraId="216184EA" w14:textId="77777777" w:rsidR="00FE7C7D" w:rsidRPr="00001C3E" w:rsidRDefault="00FE7C7D" w:rsidP="00FE7C7D">
      <w:pPr>
        <w:pStyle w:val="a2"/>
        <w:rPr>
          <w:rtl/>
        </w:rPr>
      </w:pPr>
      <w:r w:rsidRPr="00001C3E">
        <w:rPr>
          <w:b/>
          <w:bCs/>
          <w:rtl/>
        </w:rPr>
        <w:t xml:space="preserve">א. </w:t>
      </w:r>
      <w:r w:rsidRPr="00740703">
        <w:rPr>
          <w:rtl/>
        </w:rPr>
        <w:t>נשאלתי בנוגע לעירוב בעיר אחת בה משתמשים בעמודי וחוטי החשמל, ומשתמשים בחוט החשמל העליון הנמצא מעל העמודים, ובמקומות שהחוט זז הצידה - משימים לחי תחתיו, ופעמים שיש בליטה כגון קופסא היוצאת מתוך העמוד לתוך חלל צוה"פ, וכן תחת חוט החשמל העליון יש חוטי חשמל אחרים שאין משתמשים בהם לעי</w:t>
      </w:r>
      <w:r>
        <w:rPr>
          <w:rtl/>
        </w:rPr>
        <w:t>רוב, ויש שערערו על זה שהקופסא ו</w:t>
      </w:r>
      <w:r w:rsidRPr="00740703">
        <w:rPr>
          <w:rtl/>
        </w:rPr>
        <w:t>או החוטי חשמל שתחת החוט העליון מבטלין את צוה"פ, ונשאלתי האם יש מקום להקל בזה לדעת אדה"ז.</w:t>
      </w:r>
    </w:p>
    <w:p w14:paraId="58B3DE3E" w14:textId="77777777" w:rsidR="00FE7C7D" w:rsidRDefault="00FE7C7D" w:rsidP="00FE7C7D">
      <w:pPr>
        <w:pStyle w:val="a4"/>
        <w:rPr>
          <w:rtl/>
        </w:rPr>
      </w:pPr>
      <w:r w:rsidRPr="00552D8B">
        <w:t>g</w:t>
      </w:r>
    </w:p>
    <w:p w14:paraId="77CCDF0A" w14:textId="77777777" w:rsidR="00FE7C7D" w:rsidRDefault="00FE7C7D" w:rsidP="00FE7C7D">
      <w:pPr>
        <w:pStyle w:val="a"/>
        <w:rPr>
          <w:rtl/>
        </w:rPr>
      </w:pPr>
      <w:bookmarkStart w:id="155" w:name="_Toc9570160"/>
      <w:r>
        <w:rPr>
          <w:rFonts w:hint="cs"/>
          <w:rtl/>
        </w:rPr>
        <w:t>דעת אדמו"ר הזקן מתי מקבל המדליק עליו שבת (גליון)</w:t>
      </w:r>
      <w:bookmarkEnd w:id="155"/>
    </w:p>
    <w:p w14:paraId="0995720E" w14:textId="77777777" w:rsidR="00FE7C7D" w:rsidRDefault="00FE7C7D" w:rsidP="00300DFB">
      <w:pPr>
        <w:pStyle w:val="a0"/>
        <w:rPr>
          <w:rtl/>
        </w:rPr>
      </w:pPr>
      <w:bookmarkStart w:id="156" w:name="_Toc9570161"/>
      <w:r>
        <w:rPr>
          <w:rFonts w:hint="cs"/>
          <w:rtl/>
        </w:rPr>
        <w:t>הרב שרגא פייוויל רימלער</w:t>
      </w:r>
      <w:bookmarkEnd w:id="156"/>
    </w:p>
    <w:p w14:paraId="45453A75" w14:textId="77777777" w:rsidR="00FE7C7D" w:rsidRPr="00001C3E" w:rsidRDefault="00FE7C7D" w:rsidP="00FE7C7D">
      <w:pPr>
        <w:pStyle w:val="a1"/>
        <w:rPr>
          <w:rtl/>
          <w:lang w:val="en-GB"/>
        </w:rPr>
      </w:pPr>
      <w:r w:rsidRPr="00001C3E">
        <w:rPr>
          <w:rtl/>
          <w:lang w:val="en-GB"/>
        </w:rPr>
        <w:t>רב בברייטון ביטש, ברוקלין, נ.י.</w:t>
      </w:r>
    </w:p>
    <w:p w14:paraId="0BE07D43" w14:textId="057DA896" w:rsidR="00FE7C7D" w:rsidRDefault="00FE7C7D" w:rsidP="00FE7C7D">
      <w:pPr>
        <w:pStyle w:val="a2"/>
        <w:rPr>
          <w:rtl/>
        </w:rPr>
      </w:pPr>
      <w:r>
        <w:rPr>
          <w:rFonts w:hint="cs"/>
          <w:rtl/>
        </w:rPr>
        <w:t>בגליון י"ד</w:t>
      </w:r>
      <w:r w:rsidR="00DA546F">
        <w:rPr>
          <w:rFonts w:hint="cs"/>
          <w:rtl/>
        </w:rPr>
        <w:t xml:space="preserve"> </w:t>
      </w:r>
      <w:r>
        <w:rPr>
          <w:rFonts w:hint="cs"/>
          <w:rtl/>
        </w:rPr>
        <w:t>העיר הרלי"ר שיחי' על מה שכתבתי שדעת אדמה"ז שהמדליק מקבל עליו שבת רק אחר ההדלקה והברכה.</w:t>
      </w:r>
    </w:p>
    <w:p w14:paraId="3E323640" w14:textId="39F4C810" w:rsidR="00FE7C7D" w:rsidRDefault="00FE7C7D" w:rsidP="00FE7C7D">
      <w:pPr>
        <w:pStyle w:val="a2"/>
        <w:rPr>
          <w:rtl/>
        </w:rPr>
      </w:pPr>
      <w:r>
        <w:rPr>
          <w:rFonts w:hint="cs"/>
          <w:rtl/>
        </w:rPr>
        <w:t>וכותב</w:t>
      </w:r>
      <w:r w:rsidR="00DA546F">
        <w:rPr>
          <w:rFonts w:hint="cs"/>
          <w:rtl/>
        </w:rPr>
        <w:t xml:space="preserve"> </w:t>
      </w:r>
      <w:r>
        <w:rPr>
          <w:rFonts w:hint="cs"/>
          <w:rtl/>
        </w:rPr>
        <w:t>שמה שאדמה"ז אומר "שאחר שבירכה והדליקה הנרות משליכות לארץ הפתילה שבידן"</w:t>
      </w:r>
      <w:r w:rsidR="00DA546F">
        <w:rPr>
          <w:rFonts w:hint="cs"/>
          <w:rtl/>
        </w:rPr>
        <w:t xml:space="preserve"> </w:t>
      </w:r>
      <w:r>
        <w:rPr>
          <w:rFonts w:hint="cs"/>
          <w:rtl/>
        </w:rPr>
        <w:t>-</w:t>
      </w:r>
      <w:r w:rsidR="00DA546F">
        <w:rPr>
          <w:rFonts w:hint="cs"/>
          <w:rtl/>
        </w:rPr>
        <w:t xml:space="preserve"> </w:t>
      </w:r>
      <w:r>
        <w:rPr>
          <w:rFonts w:hint="cs"/>
          <w:rtl/>
        </w:rPr>
        <w:t>כאן העתיק אדמה"ז</w:t>
      </w:r>
      <w:r w:rsidR="00DA546F">
        <w:rPr>
          <w:rFonts w:hint="cs"/>
          <w:rtl/>
        </w:rPr>
        <w:t xml:space="preserve"> </w:t>
      </w:r>
      <w:r>
        <w:rPr>
          <w:rFonts w:hint="cs"/>
          <w:rtl/>
        </w:rPr>
        <w:t>לשון המחבר</w:t>
      </w:r>
      <w:r w:rsidR="00DA546F">
        <w:rPr>
          <w:rFonts w:hint="cs"/>
          <w:rtl/>
        </w:rPr>
        <w:t xml:space="preserve"> </w:t>
      </w:r>
      <w:r>
        <w:rPr>
          <w:rFonts w:hint="cs"/>
          <w:rtl/>
        </w:rPr>
        <w:t>-</w:t>
      </w:r>
      <w:r w:rsidR="00DA546F">
        <w:rPr>
          <w:rFonts w:hint="cs"/>
          <w:rtl/>
        </w:rPr>
        <w:t xml:space="preserve"> </w:t>
      </w:r>
      <w:r>
        <w:rPr>
          <w:rFonts w:hint="cs"/>
          <w:rtl/>
        </w:rPr>
        <w:t xml:space="preserve">ואני שואל האם רוצה לומר שהעתקת אדמה"ז לשון המחבר בש"ע שלו לפסק הלכה למעשה אינו מדויק ?! </w:t>
      </w:r>
      <w:r>
        <w:rPr>
          <w:rtl/>
        </w:rPr>
        <w:t>–</w:t>
      </w:r>
      <w:r>
        <w:rPr>
          <w:rFonts w:hint="cs"/>
          <w:rtl/>
        </w:rPr>
        <w:t xml:space="preserve"> ח"ו לומר כן !</w:t>
      </w:r>
    </w:p>
    <w:p w14:paraId="275816F5" w14:textId="77777777" w:rsidR="00FE7C7D" w:rsidRDefault="00FE7C7D" w:rsidP="00FE7C7D">
      <w:pPr>
        <w:pStyle w:val="a2"/>
        <w:rPr>
          <w:rtl/>
        </w:rPr>
      </w:pPr>
      <w:r>
        <w:rPr>
          <w:rFonts w:hint="cs"/>
          <w:rtl/>
        </w:rPr>
        <w:lastRenderedPageBreak/>
        <w:t>והרל"י ממשיך בהערתו ואיהו ס"ל כמנהג הספרדים שצריך לברך עובר לעשייתן-</w:t>
      </w:r>
    </w:p>
    <w:p w14:paraId="79758972" w14:textId="78C1718E" w:rsidR="00FE7C7D" w:rsidRDefault="00FE7C7D" w:rsidP="00FE7C7D">
      <w:pPr>
        <w:pStyle w:val="a2"/>
        <w:rPr>
          <w:rtl/>
        </w:rPr>
      </w:pPr>
      <w:r>
        <w:rPr>
          <w:rFonts w:hint="cs"/>
          <w:rtl/>
        </w:rPr>
        <w:t>והרי שני הדעות אם לברך עובר לעשייתן או לאחר ההדלקה מובאות בהגהת הרמ"א שם סעיף ה'</w:t>
      </w:r>
      <w:r w:rsidR="00DA546F">
        <w:rPr>
          <w:rFonts w:hint="cs"/>
          <w:rtl/>
        </w:rPr>
        <w:t xml:space="preserve"> </w:t>
      </w:r>
      <w:r>
        <w:rPr>
          <w:rFonts w:hint="cs"/>
          <w:rtl/>
        </w:rPr>
        <w:t>ואחר שמביא הדעה לברך אחר ההדלקה מסיים</w:t>
      </w:r>
      <w:r w:rsidR="00DA546F">
        <w:rPr>
          <w:rFonts w:hint="cs"/>
          <w:rtl/>
        </w:rPr>
        <w:t xml:space="preserve"> </w:t>
      </w:r>
      <w:r>
        <w:rPr>
          <w:rFonts w:hint="cs"/>
          <w:rtl/>
        </w:rPr>
        <w:t>וכן המנהג.</w:t>
      </w:r>
      <w:r w:rsidR="00DA546F">
        <w:rPr>
          <w:rFonts w:hint="cs"/>
          <w:rtl/>
        </w:rPr>
        <w:t xml:space="preserve"> </w:t>
      </w:r>
      <w:r>
        <w:rPr>
          <w:rFonts w:hint="cs"/>
          <w:rtl/>
        </w:rPr>
        <w:t xml:space="preserve"> ובמ"א שם ס"ק י"ב מבאר שאם תברך קודם קבלה שבת ואסורה להדליק.</w:t>
      </w:r>
      <w:r w:rsidR="00DA546F">
        <w:rPr>
          <w:rFonts w:hint="cs"/>
          <w:rtl/>
        </w:rPr>
        <w:t xml:space="preserve"> </w:t>
      </w:r>
      <w:r>
        <w:rPr>
          <w:rFonts w:hint="cs"/>
          <w:rtl/>
        </w:rPr>
        <w:t xml:space="preserve">ומוכח מזה שבנוגע לענין קבלת שבת על המדליק </w:t>
      </w:r>
      <w:r>
        <w:rPr>
          <w:rtl/>
        </w:rPr>
        <w:t>–</w:t>
      </w:r>
      <w:r>
        <w:rPr>
          <w:rFonts w:hint="cs"/>
          <w:rtl/>
        </w:rPr>
        <w:t xml:space="preserve"> הברכה עיקר ולא ההדלקה ולכן מברכין אחר ההדלקה כי אם תברך לפני ההדלקה תהיה אסורה להדליק !</w:t>
      </w:r>
      <w:r w:rsidR="00DA546F">
        <w:rPr>
          <w:rFonts w:hint="cs"/>
          <w:rtl/>
        </w:rPr>
        <w:t xml:space="preserve"> </w:t>
      </w:r>
      <w:r>
        <w:rPr>
          <w:rFonts w:hint="cs"/>
          <w:rtl/>
        </w:rPr>
        <w:t>ולכן נתפשט המנהג שתברך אחר ההדלקה ולא לפניה.</w:t>
      </w:r>
    </w:p>
    <w:p w14:paraId="2D26CF74" w14:textId="7A30154E" w:rsidR="00FE7C7D" w:rsidRDefault="00FE7C7D" w:rsidP="00FE7C7D">
      <w:pPr>
        <w:pStyle w:val="a2"/>
        <w:rPr>
          <w:rtl/>
        </w:rPr>
      </w:pPr>
      <w:r>
        <w:rPr>
          <w:rFonts w:hint="cs"/>
          <w:rtl/>
        </w:rPr>
        <w:t>וממשיך הרלי"ר שאחרי שצטטי דברי הר"ן בביאורו לדעת הבה"ג בס"פ ב"מ "שהוספתי דברי הסבר מדידי</w:t>
      </w:r>
      <w:r w:rsidR="00DA546F">
        <w:rPr>
          <w:rFonts w:hint="cs"/>
          <w:rtl/>
        </w:rPr>
        <w:t xml:space="preserve"> </w:t>
      </w:r>
      <w:r>
        <w:rPr>
          <w:rFonts w:hint="cs"/>
          <w:rtl/>
        </w:rPr>
        <w:t xml:space="preserve">והקורא מקבל הרושם כאילו הם לשון הר"ן" </w:t>
      </w:r>
      <w:r>
        <w:rPr>
          <w:rtl/>
        </w:rPr>
        <w:t>–</w:t>
      </w:r>
    </w:p>
    <w:p w14:paraId="44F1647D" w14:textId="01F369F2" w:rsidR="00FE7C7D" w:rsidRDefault="00FE7C7D" w:rsidP="00FE7C7D">
      <w:pPr>
        <w:pStyle w:val="a2"/>
        <w:rPr>
          <w:rtl/>
        </w:rPr>
      </w:pPr>
      <w:r>
        <w:rPr>
          <w:rFonts w:hint="cs"/>
          <w:rtl/>
        </w:rPr>
        <w:t>ובמחכ"ת, אלו דברי הר"ן "לפי שהדלקה מלאכת מצוה היא לצורך שבת וכדאמרינן לקמן הדלקת נר שבת חובה -</w:t>
      </w:r>
      <w:r w:rsidR="00DA546F">
        <w:rPr>
          <w:rFonts w:hint="cs"/>
          <w:rtl/>
        </w:rPr>
        <w:t xml:space="preserve"> </w:t>
      </w:r>
      <w:r>
        <w:rPr>
          <w:rFonts w:hint="cs"/>
          <w:rtl/>
        </w:rPr>
        <w:t>ולהלן . . אבל הדלקת הנר מלאכה של קודש היא לצורך שבת</w:t>
      </w:r>
      <w:r w:rsidR="00DA546F">
        <w:rPr>
          <w:rFonts w:hint="cs"/>
          <w:rtl/>
        </w:rPr>
        <w:t xml:space="preserve"> </w:t>
      </w:r>
      <w:r>
        <w:rPr>
          <w:rFonts w:hint="cs"/>
          <w:rtl/>
        </w:rPr>
        <w:t xml:space="preserve"> - ומסיים שם בר"ן</w:t>
      </w:r>
      <w:r w:rsidR="00DA546F">
        <w:rPr>
          <w:rFonts w:hint="cs"/>
          <w:rtl/>
        </w:rPr>
        <w:t xml:space="preserve"> </w:t>
      </w:r>
      <w:r>
        <w:rPr>
          <w:rFonts w:hint="cs"/>
          <w:rtl/>
        </w:rPr>
        <w:t>וכיון דרבנן תקון שתהא הדלקה מלאכה אחרונה, ודאי מי שמדליק בע"ש כבר הוא גומר בדעתו שלא יעשה מלאכה לאחר מכאן</w:t>
      </w:r>
      <w:r w:rsidR="00DA546F">
        <w:rPr>
          <w:rFonts w:hint="cs"/>
          <w:rtl/>
        </w:rPr>
        <w:t xml:space="preserve"> </w:t>
      </w:r>
      <w:r>
        <w:rPr>
          <w:rFonts w:hint="cs"/>
          <w:rtl/>
        </w:rPr>
        <w:t>ונמצא מקבל שבת לאחר הדלקתו כדברי בעל הלכות ז"ל. אלו דברי הר"ן.</w:t>
      </w:r>
      <w:r w:rsidR="00DA546F">
        <w:rPr>
          <w:rFonts w:hint="cs"/>
          <w:rtl/>
        </w:rPr>
        <w:t xml:space="preserve"> </w:t>
      </w:r>
    </w:p>
    <w:p w14:paraId="7BA8F6F5" w14:textId="3E375F70" w:rsidR="00FE7C7D" w:rsidRDefault="00FE7C7D" w:rsidP="00FE7C7D">
      <w:pPr>
        <w:pStyle w:val="a2"/>
        <w:rPr>
          <w:rtl/>
        </w:rPr>
      </w:pPr>
      <w:r>
        <w:rPr>
          <w:rFonts w:hint="cs"/>
          <w:rtl/>
        </w:rPr>
        <w:t>ואני לא הוספתי רק מה שכל בר בי רב יודע שכיון שהדלקה</w:t>
      </w:r>
      <w:r w:rsidR="00DA546F">
        <w:rPr>
          <w:rFonts w:hint="cs"/>
          <w:rtl/>
        </w:rPr>
        <w:t xml:space="preserve"> </w:t>
      </w:r>
      <w:r>
        <w:rPr>
          <w:rFonts w:hint="cs"/>
          <w:rtl/>
        </w:rPr>
        <w:t>היא מלאכת מצוה הרי היא הרי על כל מצוה צריכים לברך וא"כ גם על מצות הדלקת נר שבת צריכים לברך , ושלימות עשיית כל מצוה היא עשיית המצוה בפועל יחד עם ברכתה, וגם כאן שלימות עשיית מצות הדלקת נר שבת היא ביחד עם ברכתה ואז נשלמה ונגמרה המלאכה של מצוה זו, ולכן כותב אדמה"ז</w:t>
      </w:r>
      <w:r w:rsidR="00DA546F">
        <w:rPr>
          <w:rFonts w:hint="cs"/>
          <w:rtl/>
        </w:rPr>
        <w:t xml:space="preserve"> </w:t>
      </w:r>
      <w:r>
        <w:rPr>
          <w:rFonts w:hint="cs"/>
          <w:rtl/>
        </w:rPr>
        <w:t>שאחר שבירכה והדליקה הנרות, - שאז גמרה מלאכת מצוה זו שהיא המלאכה האחרונה לצורך שבת קיבלה שבת עליה ואסורה לכבות הפתילה.</w:t>
      </w:r>
    </w:p>
    <w:p w14:paraId="1C171642" w14:textId="73B91E4D" w:rsidR="00FE7C7D" w:rsidRDefault="00FE7C7D" w:rsidP="00FE7C7D">
      <w:pPr>
        <w:pStyle w:val="a2"/>
        <w:rPr>
          <w:rtl/>
        </w:rPr>
      </w:pPr>
      <w:r>
        <w:rPr>
          <w:rFonts w:hint="cs"/>
          <w:rtl/>
        </w:rPr>
        <w:t>ומה שהעיר הרל"י על מה שכתבתי בנוגע למה שכתוב בבדי השלחן, ברי זה מפורש בדברי הר"ן הנ"ל שקבלת שבת היא בגלל שהמדליק "גומר בדעתו שלא יעשה מלאכה לאחר מכאן" וכשהמדליק גומר בדעתו לקבל שבת מיד אחר ההדלקה לבדה גם לפני הברכה</w:t>
      </w:r>
      <w:r w:rsidR="00DA546F">
        <w:rPr>
          <w:rFonts w:hint="cs"/>
          <w:rtl/>
        </w:rPr>
        <w:t xml:space="preserve"> </w:t>
      </w:r>
      <w:r>
        <w:rPr>
          <w:rFonts w:hint="cs"/>
          <w:rtl/>
        </w:rPr>
        <w:t>אז הוא כבר אסור לכבות, אבל אם גומר בדעתו שמלאכה אחרונה זו היא ההדלקה עם הברכה, אז הוא מקבל שבת אחר הברכה שבירך על מצות הדלקת נר שבת, וכל עוד שלא בירך מותר לכבות. כיון שהיא מלאכת מצוה שטעונה וקשורה בברכה.</w:t>
      </w:r>
    </w:p>
    <w:p w14:paraId="3CBDA231" w14:textId="77777777" w:rsidR="00FE7C7D" w:rsidRDefault="00FE7C7D" w:rsidP="00FE7C7D">
      <w:pPr>
        <w:pStyle w:val="a4"/>
        <w:rPr>
          <w:rtl/>
        </w:rPr>
      </w:pPr>
      <w:r w:rsidRPr="00552D8B">
        <w:t>g</w:t>
      </w:r>
    </w:p>
    <w:p w14:paraId="370C06C7" w14:textId="636CC513" w:rsidR="006825C4" w:rsidRDefault="0073252C" w:rsidP="006825C4">
      <w:pPr>
        <w:pStyle w:val="12"/>
        <w:rPr>
          <w:rtl/>
        </w:rPr>
      </w:pPr>
      <w:bookmarkStart w:id="157" w:name="_Toc9570162"/>
      <w:r>
        <w:rPr>
          <w:rFonts w:hint="cs"/>
          <w:rtl/>
        </w:rPr>
        <w:lastRenderedPageBreak/>
        <w:t>שונות</w:t>
      </w:r>
      <w:bookmarkEnd w:id="157"/>
    </w:p>
    <w:p w14:paraId="32CB9712" w14:textId="1514E5FC" w:rsidR="009D03D4" w:rsidRPr="009D03D4" w:rsidRDefault="009D03D4" w:rsidP="009D03D4">
      <w:pPr>
        <w:pStyle w:val="a"/>
        <w:bidi w:val="0"/>
        <w:rPr>
          <w:rtl/>
        </w:rPr>
      </w:pPr>
      <w:bookmarkStart w:id="158" w:name="_Toc9570163"/>
      <w:r w:rsidRPr="00B4219B">
        <w:rPr>
          <w:rtl/>
        </w:rPr>
        <w:t>למה עשה כן הבורא יתברך להיות שני ערלה מקודם</w:t>
      </w:r>
      <w:r>
        <w:rPr>
          <w:rFonts w:hint="cs"/>
          <w:rtl/>
        </w:rPr>
        <w:t>?</w:t>
      </w:r>
      <w:bookmarkEnd w:id="158"/>
    </w:p>
    <w:p w14:paraId="3F373052" w14:textId="77777777" w:rsidR="00AA4872" w:rsidRPr="007825C0" w:rsidRDefault="00AA4872" w:rsidP="00300DFB">
      <w:pPr>
        <w:pStyle w:val="a0"/>
        <w:rPr>
          <w:rtl/>
        </w:rPr>
      </w:pPr>
      <w:bookmarkStart w:id="159" w:name="_Toc9570164"/>
      <w:r w:rsidRPr="007825C0">
        <w:rPr>
          <w:rtl/>
        </w:rPr>
        <w:t>הרב ישכר דוד קלויזנר</w:t>
      </w:r>
      <w:bookmarkEnd w:id="159"/>
    </w:p>
    <w:p w14:paraId="6070EB52" w14:textId="50413F62" w:rsidR="00AA4872" w:rsidRPr="00AA4872" w:rsidRDefault="00AA4872" w:rsidP="00AA4872">
      <w:pPr>
        <w:pStyle w:val="a1"/>
        <w:rPr>
          <w:rtl/>
        </w:rPr>
      </w:pPr>
      <w:r w:rsidRPr="007825C0">
        <w:rPr>
          <w:rtl/>
        </w:rPr>
        <w:t>נחלת הר חב"ד, אה"ק</w:t>
      </w:r>
    </w:p>
    <w:p w14:paraId="67009595" w14:textId="77777777" w:rsidR="00AA4872" w:rsidRDefault="00AA4872" w:rsidP="009802A7">
      <w:pPr>
        <w:pStyle w:val="a2"/>
      </w:pPr>
      <w:r w:rsidRPr="00B4219B">
        <w:rPr>
          <w:rFonts w:hint="cs"/>
          <w:rtl/>
        </w:rPr>
        <w:t xml:space="preserve">איתא </w:t>
      </w:r>
      <w:r w:rsidRPr="00B4219B">
        <w:rPr>
          <w:rFonts w:hint="cs"/>
          <w:b/>
          <w:bCs/>
          <w:rtl/>
        </w:rPr>
        <w:t>ב'</w:t>
      </w:r>
      <w:r w:rsidRPr="00B4219B">
        <w:rPr>
          <w:b/>
          <w:bCs/>
          <w:rtl/>
        </w:rPr>
        <w:t>שפת אמת</w:t>
      </w:r>
      <w:r w:rsidRPr="00B4219B">
        <w:rPr>
          <w:rFonts w:hint="cs"/>
          <w:b/>
          <w:bCs/>
          <w:rtl/>
        </w:rPr>
        <w:t>'</w:t>
      </w:r>
      <w:r w:rsidRPr="00B4219B">
        <w:rPr>
          <w:rtl/>
        </w:rPr>
        <w:t xml:space="preserve"> </w:t>
      </w:r>
      <w:r w:rsidRPr="00CB5586">
        <w:rPr>
          <w:rtl/>
        </w:rPr>
        <w:t xml:space="preserve">פרשת קדושים </w:t>
      </w:r>
      <w:r>
        <w:rPr>
          <w:rFonts w:hint="cs"/>
          <w:rtl/>
        </w:rPr>
        <w:t>תרל"ט (</w:t>
      </w:r>
      <w:r w:rsidRPr="00CB5586">
        <w:rPr>
          <w:rtl/>
        </w:rPr>
        <w:t>ע</w:t>
      </w:r>
      <w:r>
        <w:rPr>
          <w:rFonts w:hint="cs"/>
          <w:rtl/>
        </w:rPr>
        <w:t>'</w:t>
      </w:r>
      <w:r>
        <w:rPr>
          <w:rtl/>
        </w:rPr>
        <w:t xml:space="preserve"> קנ</w:t>
      </w:r>
      <w:r>
        <w:rPr>
          <w:rFonts w:hint="cs"/>
          <w:rtl/>
        </w:rPr>
        <w:t xml:space="preserve">) </w:t>
      </w:r>
      <w:r w:rsidRPr="00CB5586">
        <w:rPr>
          <w:rtl/>
        </w:rPr>
        <w:t xml:space="preserve">וז"ל: </w:t>
      </w:r>
      <w:r>
        <w:rPr>
          <w:rFonts w:hint="cs"/>
          <w:rtl/>
        </w:rPr>
        <w:t>"</w:t>
      </w:r>
      <w:r w:rsidRPr="00CB5586">
        <w:rPr>
          <w:rtl/>
        </w:rPr>
        <w:t xml:space="preserve">במדרש וכי תבואו וגו' ונטעתם וגו' עץ חיים היא למחזיקים וגו'. ע"ש. כי למה עשה כן הבורא יתברך להיות שני </w:t>
      </w:r>
      <w:r>
        <w:rPr>
          <w:rtl/>
        </w:rPr>
        <w:t>ערלה מקודם</w:t>
      </w:r>
      <w:r>
        <w:rPr>
          <w:rFonts w:hint="cs"/>
          <w:rtl/>
        </w:rPr>
        <w:t>.</w:t>
      </w:r>
      <w:r w:rsidRPr="00CB5586">
        <w:rPr>
          <w:rtl/>
        </w:rPr>
        <w:t xml:space="preserve"> אבל כך היה רצונו ית' להיות עלמא דשקרא והאדם יחזיק עצמו ב</w:t>
      </w:r>
      <w:r>
        <w:rPr>
          <w:rFonts w:hint="cs"/>
          <w:rtl/>
        </w:rPr>
        <w:t>ה</w:t>
      </w:r>
      <w:r w:rsidRPr="00CB5586">
        <w:rPr>
          <w:rtl/>
        </w:rPr>
        <w:t>תורה ועי"ז הוא ממשיך עליו קדושה עוד יותר. וז"ש להוסיף לכם וגו', כי ע"י שני ערלה אם אדם מקיים כת</w:t>
      </w:r>
      <w:r>
        <w:rPr>
          <w:rFonts w:hint="cs"/>
          <w:rtl/>
        </w:rPr>
        <w:t>י</w:t>
      </w:r>
      <w:r>
        <w:rPr>
          <w:rtl/>
        </w:rPr>
        <w:t>קנ</w:t>
      </w:r>
      <w:r>
        <w:rPr>
          <w:rFonts w:hint="cs"/>
          <w:rtl/>
        </w:rPr>
        <w:t>ה</w:t>
      </w:r>
      <w:r w:rsidRPr="00CB5586">
        <w:rPr>
          <w:rtl/>
        </w:rPr>
        <w:t>, בא אח"כ לתו</w:t>
      </w:r>
      <w:r>
        <w:rPr>
          <w:rtl/>
        </w:rPr>
        <w:t>ספות. ולכן נאמר למחזיקים, אף שא</w:t>
      </w:r>
      <w:r>
        <w:rPr>
          <w:rFonts w:hint="cs"/>
          <w:rtl/>
        </w:rPr>
        <w:t xml:space="preserve">ינו </w:t>
      </w:r>
      <w:r w:rsidRPr="00CB5586">
        <w:rPr>
          <w:rtl/>
        </w:rPr>
        <w:t>י</w:t>
      </w:r>
      <w:r>
        <w:rPr>
          <w:rFonts w:hint="cs"/>
          <w:rtl/>
        </w:rPr>
        <w:t>כול</w:t>
      </w:r>
      <w:r w:rsidRPr="00CB5586">
        <w:rPr>
          <w:rtl/>
        </w:rPr>
        <w:t xml:space="preserve"> לקיים כראוי, רק להחזיק עצמו ב</w:t>
      </w:r>
      <w:r>
        <w:rPr>
          <w:rFonts w:hint="cs"/>
          <w:rtl/>
        </w:rPr>
        <w:t>ה</w:t>
      </w:r>
      <w:r w:rsidRPr="00CB5586">
        <w:rPr>
          <w:rtl/>
        </w:rPr>
        <w:t>אמת ע"י התורה, זה חביב ביותר לפניו יתברך ובא מזה אח"כ להיות קודש הילולים כו</w:t>
      </w:r>
      <w:r>
        <w:rPr>
          <w:rFonts w:hint="cs"/>
          <w:rtl/>
        </w:rPr>
        <w:t xml:space="preserve">'." </w:t>
      </w:r>
      <w:r w:rsidRPr="00CB5586">
        <w:rPr>
          <w:rtl/>
        </w:rPr>
        <w:t>עכ"ל</w:t>
      </w:r>
      <w:r>
        <w:rPr>
          <w:rFonts w:hint="cs"/>
          <w:rtl/>
        </w:rPr>
        <w:t>.</w:t>
      </w:r>
    </w:p>
    <w:p w14:paraId="284C8518" w14:textId="77777777" w:rsidR="00AA4872" w:rsidRPr="00552D8B" w:rsidRDefault="00AA4872" w:rsidP="00AA4872">
      <w:pPr>
        <w:pStyle w:val="a4"/>
        <w:sectPr w:rsidR="00AA4872"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42C4BC5B" w14:textId="77777777" w:rsidR="00AA4872" w:rsidRPr="00AA4872" w:rsidRDefault="00AA4872" w:rsidP="00AA4872">
      <w:pPr>
        <w:pStyle w:val="a"/>
        <w:rPr>
          <w:rFonts w:eastAsia="Calibri"/>
          <w:rtl/>
        </w:rPr>
      </w:pPr>
      <w:bookmarkStart w:id="160" w:name="_Toc9570165"/>
      <w:r w:rsidRPr="00AA4872">
        <w:rPr>
          <w:rFonts w:eastAsia="Calibri" w:hint="cs"/>
          <w:rtl/>
        </w:rPr>
        <w:t>אמירת מזמור תהלים המתאים לפי מספר השנים</w:t>
      </w:r>
      <w:bookmarkEnd w:id="160"/>
    </w:p>
    <w:p w14:paraId="107AB87E" w14:textId="0E03AFD3" w:rsidR="00AA4872" w:rsidRPr="00B34485" w:rsidRDefault="00AA4872" w:rsidP="00300DFB">
      <w:pPr>
        <w:pStyle w:val="a0"/>
        <w:rPr>
          <w:rtl/>
        </w:rPr>
      </w:pPr>
      <w:bookmarkStart w:id="161" w:name="_Toc458140187"/>
      <w:bookmarkStart w:id="162" w:name="_Toc9570166"/>
      <w:r>
        <w:rPr>
          <w:rFonts w:hint="cs"/>
          <w:rtl/>
        </w:rPr>
        <w:t>הרב</w:t>
      </w:r>
      <w:r w:rsidRPr="00B34485">
        <w:rPr>
          <w:rtl/>
        </w:rPr>
        <w:t xml:space="preserve"> מנחם מענדל רייצס</w:t>
      </w:r>
      <w:bookmarkEnd w:id="161"/>
      <w:bookmarkEnd w:id="162"/>
    </w:p>
    <w:p w14:paraId="77EB8167" w14:textId="1EED3B2B" w:rsidR="00AA4872" w:rsidRDefault="00AA4872" w:rsidP="00AA4872">
      <w:pPr>
        <w:pStyle w:val="a1"/>
        <w:rPr>
          <w:rtl/>
        </w:rPr>
      </w:pPr>
      <w:r w:rsidRPr="00AA4872">
        <w:rPr>
          <w:rtl/>
        </w:rPr>
        <w:t>קרית גת</w:t>
      </w:r>
    </w:p>
    <w:p w14:paraId="20D03BB0" w14:textId="77777777" w:rsidR="00AA4872" w:rsidRPr="00AA4872" w:rsidRDefault="00AA4872" w:rsidP="009802A7">
      <w:pPr>
        <w:pStyle w:val="a2"/>
        <w:rPr>
          <w:rtl/>
        </w:rPr>
      </w:pPr>
      <w:r w:rsidRPr="00AA4872">
        <w:rPr>
          <w:rtl/>
        </w:rPr>
        <w:t>מפורסם הדבר אשר ברוב השנים, כאשר כ"ק אדמו"ר לא היה מתפלל עם הציבור תפלת שחרית (בימות החול), והיה נכנס רק לשמיעת קריאת התורה בימי הקריאה – היה נשאר בבית הכנסת בשעה שהציבור אומרים 'אשרי' 'ובא לציון' (כי המתין להחזרת ספר התורה למקומו), ובאותה שעה היה אומר שני מזמורי תהלים – את ה'קאפיטל' המתאים לפי שנותיו, וכן את ה'קאפיטל' המתאים לפי שנות הרבנית נ"ע.</w:t>
      </w:r>
    </w:p>
    <w:p w14:paraId="7D352157" w14:textId="77777777" w:rsidR="00AA4872" w:rsidRPr="00552D8B" w:rsidRDefault="00AA4872" w:rsidP="00AA4872">
      <w:pPr>
        <w:pStyle w:val="a4"/>
        <w:sectPr w:rsidR="00AA4872"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504ACB98" w14:textId="77777777" w:rsidR="00C24E42" w:rsidRPr="00C24E42" w:rsidRDefault="00C24E42" w:rsidP="00C24E42">
      <w:pPr>
        <w:pStyle w:val="a"/>
        <w:rPr>
          <w:rFonts w:eastAsia="Calibri"/>
          <w:rtl/>
        </w:rPr>
      </w:pPr>
      <w:bookmarkStart w:id="163" w:name="_Toc9570167"/>
      <w:r w:rsidRPr="00C24E42">
        <w:rPr>
          <w:rFonts w:eastAsia="Calibri" w:hint="cs"/>
          <w:rtl/>
        </w:rPr>
        <w:lastRenderedPageBreak/>
        <w:t>ואמרתם כ"ה לח"י</w:t>
      </w:r>
      <w:bookmarkEnd w:id="163"/>
    </w:p>
    <w:p w14:paraId="737922D9" w14:textId="5EBECB91" w:rsidR="00C24E42" w:rsidRPr="00C24E42" w:rsidRDefault="00C24E42" w:rsidP="00300DFB">
      <w:pPr>
        <w:pStyle w:val="a0"/>
        <w:spacing w:after="240"/>
        <w:rPr>
          <w:rtl/>
        </w:rPr>
      </w:pPr>
      <w:r>
        <w:rPr>
          <w:rtl/>
        </w:rPr>
        <w:t xml:space="preserve"> </w:t>
      </w:r>
      <w:bookmarkStart w:id="164" w:name="_Toc9570168"/>
      <w:r>
        <w:rPr>
          <w:rFonts w:hint="cs"/>
          <w:rtl/>
        </w:rPr>
        <w:t>הנ"ל</w:t>
      </w:r>
      <w:bookmarkEnd w:id="164"/>
    </w:p>
    <w:p w14:paraId="093AD0CD" w14:textId="77777777" w:rsidR="00C24E42" w:rsidRDefault="00C24E42" w:rsidP="009802A7">
      <w:pPr>
        <w:pStyle w:val="a2"/>
        <w:rPr>
          <w:rtl/>
        </w:rPr>
      </w:pPr>
      <w:r>
        <w:rPr>
          <w:rFonts w:hint="cs"/>
          <w:rtl/>
        </w:rPr>
        <w:t xml:space="preserve">מפורסם ונפוץ לתת לצדקה (או אפילו לענינים אחרים) בסכום של ח"י דוקא, וכן רגיל באגרות כ"ק אדמו"ר ובהוראותיו </w:t>
      </w:r>
      <w:r>
        <w:rPr>
          <w:rtl/>
        </w:rPr>
        <w:t>–</w:t>
      </w:r>
      <w:r>
        <w:rPr>
          <w:rFonts w:hint="cs"/>
          <w:rtl/>
        </w:rPr>
        <w:t xml:space="preserve"> ולדוגמא:</w:t>
      </w:r>
      <w:r>
        <w:rPr>
          <w:rFonts w:hint="cs"/>
        </w:rPr>
        <w:t xml:space="preserve"> </w:t>
      </w:r>
    </w:p>
    <w:p w14:paraId="55E8C20E" w14:textId="77777777" w:rsidR="003253A4" w:rsidRDefault="003253A4" w:rsidP="003253A4">
      <w:pPr>
        <w:pStyle w:val="a4"/>
        <w:rPr>
          <w:rtl/>
        </w:rPr>
      </w:pPr>
      <w:r w:rsidRPr="00552D8B">
        <w:t>g</w:t>
      </w:r>
    </w:p>
    <w:p w14:paraId="4EE2E9A5" w14:textId="77777777" w:rsidR="001406E0" w:rsidRDefault="001406E0" w:rsidP="001406E0">
      <w:pPr>
        <w:pStyle w:val="a"/>
        <w:bidi w:val="0"/>
        <w:rPr>
          <w:rtl/>
        </w:rPr>
      </w:pPr>
      <w:bookmarkStart w:id="165" w:name="_Toc9570169"/>
      <w:r>
        <w:rPr>
          <w:rFonts w:hint="cs"/>
          <w:rtl/>
        </w:rPr>
        <w:t>נתינת טעם בתפילת העמידה</w:t>
      </w:r>
      <w:bookmarkEnd w:id="165"/>
    </w:p>
    <w:p w14:paraId="722A49C9" w14:textId="38DE3D34" w:rsidR="001406E0" w:rsidRDefault="001406E0" w:rsidP="00300DFB">
      <w:pPr>
        <w:pStyle w:val="a0"/>
        <w:rPr>
          <w:rtl/>
        </w:rPr>
      </w:pPr>
      <w:bookmarkStart w:id="166" w:name="_Toc9570170"/>
      <w:r>
        <w:rPr>
          <w:rFonts w:hint="cs"/>
          <w:rtl/>
        </w:rPr>
        <w:t>הרב משה מרקוביץ</w:t>
      </w:r>
      <w:bookmarkEnd w:id="166"/>
    </w:p>
    <w:p w14:paraId="2915800D" w14:textId="40DEBC7F" w:rsidR="001406E0" w:rsidRPr="001406E0" w:rsidRDefault="001406E0" w:rsidP="001406E0">
      <w:pPr>
        <w:pStyle w:val="a1"/>
        <w:rPr>
          <w:rtl/>
          <w:lang w:val="en-GB"/>
        </w:rPr>
      </w:pPr>
      <w:r>
        <w:rPr>
          <w:rFonts w:hint="cs"/>
          <w:rtl/>
          <w:lang w:val="en-GB"/>
        </w:rPr>
        <w:t>ברוקלין נ.י.</w:t>
      </w:r>
    </w:p>
    <w:p w14:paraId="5B5DA4F8" w14:textId="77777777" w:rsidR="001406E0" w:rsidRDefault="001406E0" w:rsidP="001406E0">
      <w:pPr>
        <w:pStyle w:val="a2"/>
        <w:rPr>
          <w:rtl/>
        </w:rPr>
      </w:pPr>
      <w:r>
        <w:rPr>
          <w:rFonts w:hint="cs"/>
          <w:rtl/>
        </w:rPr>
        <w:t>בכמה ברכות בתפילת העמידה מצינו שהמתפלל נותן טעם בתפילתו מדוע הוא מצפה שהיא תיענה.</w:t>
      </w:r>
    </w:p>
    <w:p w14:paraId="0C4852A0" w14:textId="41FEB2A0" w:rsidR="00A559C0" w:rsidRPr="00C04B65" w:rsidRDefault="001406E0" w:rsidP="00C04B65">
      <w:pPr>
        <w:pStyle w:val="a4"/>
        <w:rPr>
          <w:rtl/>
        </w:rPr>
      </w:pPr>
      <w:r w:rsidRPr="00552D8B">
        <w:t>g</w:t>
      </w:r>
    </w:p>
    <w:p w14:paraId="7CABC35F" w14:textId="6B789711" w:rsidR="00A942B7" w:rsidRPr="00D62242" w:rsidRDefault="00A942B7" w:rsidP="00A942B7">
      <w:pPr>
        <w:pStyle w:val="a"/>
        <w:rPr>
          <w:rtl/>
        </w:rPr>
      </w:pPr>
      <w:bookmarkStart w:id="167" w:name="_Toc9570171"/>
      <w:r w:rsidRPr="00D62242">
        <w:rPr>
          <w:rFonts w:hint="cs"/>
          <w:rtl/>
        </w:rPr>
        <w:t>כת"י חדש של המהדו"ק של התניא</w:t>
      </w:r>
      <w:bookmarkEnd w:id="167"/>
    </w:p>
    <w:p w14:paraId="64731523" w14:textId="77777777" w:rsidR="00A942B7" w:rsidRDefault="00A942B7" w:rsidP="00A942B7">
      <w:pPr>
        <w:pStyle w:val="a0"/>
        <w:rPr>
          <w:rtl/>
        </w:rPr>
      </w:pPr>
      <w:bookmarkStart w:id="168" w:name="_Toc9570172"/>
      <w:r>
        <w:rPr>
          <w:rFonts w:hint="cs"/>
          <w:rtl/>
        </w:rPr>
        <w:t>הרב פרץ יצחקי</w:t>
      </w:r>
      <w:bookmarkEnd w:id="168"/>
    </w:p>
    <w:p w14:paraId="2DFEC2D9" w14:textId="77777777" w:rsidR="00A942B7" w:rsidRPr="00026228" w:rsidRDefault="00A942B7" w:rsidP="00A942B7">
      <w:pPr>
        <w:pStyle w:val="a1"/>
        <w:rPr>
          <w:rtl/>
          <w:lang w:val="en-GB"/>
        </w:rPr>
      </w:pPr>
      <w:r>
        <w:rPr>
          <w:rFonts w:hint="cs"/>
          <w:rtl/>
          <w:lang w:val="en-GB"/>
        </w:rPr>
        <w:t>תושב השכונה</w:t>
      </w:r>
    </w:p>
    <w:p w14:paraId="2185BE39" w14:textId="77777777" w:rsidR="00A942B7" w:rsidRPr="00026228" w:rsidRDefault="00A942B7" w:rsidP="00A942B7">
      <w:pPr>
        <w:pStyle w:val="a2"/>
      </w:pPr>
      <w:r w:rsidRPr="00026228">
        <w:rPr>
          <w:b/>
          <w:bCs/>
          <w:rtl/>
        </w:rPr>
        <w:t xml:space="preserve">א. </w:t>
      </w:r>
      <w:r w:rsidRPr="00026228">
        <w:rPr>
          <w:rtl/>
        </w:rPr>
        <w:t>לאחרונה עלה למכירה</w:t>
      </w:r>
      <w:r w:rsidRPr="00026228">
        <w:t xml:space="preserve"> </w:t>
      </w:r>
      <w:r w:rsidRPr="00026228">
        <w:rPr>
          <w:rtl/>
        </w:rPr>
        <w:t>פומביות, בבית מכירות פומביות</w:t>
      </w:r>
      <w:r w:rsidRPr="00026228">
        <w:t>-</w:t>
      </w:r>
      <w:r>
        <w:rPr>
          <w:rtl/>
        </w:rPr>
        <w:t xml:space="preserve"> </w:t>
      </w:r>
      <w:r w:rsidRPr="00026228">
        <w:rPr>
          <w:rtl/>
        </w:rPr>
        <w:t>קדם (ירושלים), כתב-יד של המהדורא קמא של התניא (סש"ב) דלא הי'</w:t>
      </w:r>
      <w:r w:rsidRPr="00026228">
        <w:t xml:space="preserve"> </w:t>
      </w:r>
      <w:r w:rsidRPr="00026228">
        <w:rPr>
          <w:rtl/>
        </w:rPr>
        <w:t>לפני עורכי ספר "לקוטי אמרים – מהדו"ק" (קה"ת, תשמ"א). להלן כמה הערות על תיאור הכתב-יד שבקטולג המכירה</w:t>
      </w:r>
      <w:r w:rsidRPr="00026228">
        <w:rPr>
          <w:rStyle w:val="FootnoteReference"/>
          <w:rtl/>
        </w:rPr>
        <w:footnoteReference w:id="4"/>
      </w:r>
      <w:r w:rsidRPr="00026228">
        <w:rPr>
          <w:rtl/>
        </w:rPr>
        <w:t>.</w:t>
      </w:r>
    </w:p>
    <w:p w14:paraId="63451637" w14:textId="24BC25A1" w:rsidR="00A942B7" w:rsidRPr="009436F1" w:rsidRDefault="00A942B7" w:rsidP="00A942B7">
      <w:pPr>
        <w:pStyle w:val="a4"/>
        <w:sectPr w:rsidR="00A942B7" w:rsidRPr="009436F1"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p>
    <w:p w14:paraId="3DAC43FB" w14:textId="77777777" w:rsidR="003253A4" w:rsidRDefault="003253A4" w:rsidP="003253A4">
      <w:pPr>
        <w:pStyle w:val="a"/>
        <w:bidi w:val="0"/>
        <w:rPr>
          <w:rtl/>
        </w:rPr>
      </w:pPr>
      <w:bookmarkStart w:id="169" w:name="_Toc9570173"/>
      <w:r w:rsidRPr="004F11C9">
        <w:rPr>
          <w:rFonts w:hint="cs"/>
          <w:rtl/>
        </w:rPr>
        <w:t>סדר הדרושים בתו"א מגילת אסתר</w:t>
      </w:r>
      <w:bookmarkEnd w:id="169"/>
    </w:p>
    <w:p w14:paraId="14B8B719" w14:textId="77777777" w:rsidR="003253A4" w:rsidRPr="00493DB4" w:rsidRDefault="003253A4" w:rsidP="00300DFB">
      <w:pPr>
        <w:pStyle w:val="a0"/>
        <w:rPr>
          <w:rtl/>
        </w:rPr>
      </w:pPr>
      <w:bookmarkStart w:id="170" w:name="_Toc9570174"/>
      <w:r w:rsidRPr="00493DB4">
        <w:rPr>
          <w:rFonts w:hint="cs"/>
          <w:rtl/>
        </w:rPr>
        <w:t>הרב אליהו מטוסוב</w:t>
      </w:r>
      <w:bookmarkEnd w:id="170"/>
    </w:p>
    <w:p w14:paraId="0D54F56E" w14:textId="77777777" w:rsidR="003253A4" w:rsidRDefault="003253A4" w:rsidP="003253A4">
      <w:pPr>
        <w:pStyle w:val="a1"/>
        <w:rPr>
          <w:sz w:val="40"/>
          <w:szCs w:val="40"/>
          <w:rtl/>
        </w:rPr>
      </w:pPr>
      <w:r w:rsidRPr="00493DB4">
        <w:rPr>
          <w:rFonts w:hint="cs"/>
          <w:rtl/>
        </w:rPr>
        <w:t>חבר מערכת "אוצר החסידים"</w:t>
      </w:r>
    </w:p>
    <w:p w14:paraId="7FB4A4F9" w14:textId="1B002359" w:rsidR="00AA4872" w:rsidRPr="00552D8B" w:rsidRDefault="003253A4" w:rsidP="00001A32">
      <w:pPr>
        <w:pStyle w:val="a2"/>
        <w:sectPr w:rsidR="00AA4872" w:rsidRPr="00552D8B" w:rsidSect="00E65DD5">
          <w:footnotePr>
            <w:numRestart w:val="eachSect"/>
          </w:footnotePr>
          <w:type w:val="continuous"/>
          <w:pgSz w:w="7920" w:h="12240"/>
          <w:pgMar w:top="-810" w:right="864" w:bottom="720" w:left="864" w:header="270" w:footer="0" w:gutter="0"/>
          <w:cols w:space="720"/>
          <w:docGrid w:linePitch="360"/>
        </w:sectPr>
      </w:pPr>
      <w:r w:rsidRPr="003253A4">
        <w:rPr>
          <w:rtl/>
        </w:rPr>
        <w:t xml:space="preserve">בגליון קודם, שאלתי בטעם סדר הדרושים בתו"א מגילת אסתר, אשר הדרושים שם אינם לפי סדר הפסוקים במג"א, וגם אינם לפי סדר שנות אמירתם מאת רבינו </w:t>
      </w:r>
      <w:r w:rsidRPr="003253A4">
        <w:rPr>
          <w:rtl/>
        </w:rPr>
        <w:lastRenderedPageBreak/>
        <w:t>הזקן.</w:t>
      </w:r>
    </w:p>
    <w:p w14:paraId="27F1BB8C" w14:textId="195C35C7" w:rsidR="00F25F75" w:rsidRDefault="00F25F75">
      <w:pPr>
        <w:rPr>
          <w:rFonts w:ascii="FbTehilaMedium" w:hAnsi="FbTehilaMedium" w:cs="FbTehilaMedium"/>
          <w:sz w:val="70"/>
          <w:szCs w:val="70"/>
          <w:rtl/>
          <w:lang w:val="en-GB"/>
        </w:rPr>
      </w:pPr>
      <w:r>
        <w:rPr>
          <w:rtl/>
        </w:rPr>
        <w:br w:type="page"/>
      </w:r>
    </w:p>
    <w:p w14:paraId="0F8043B3" w14:textId="77777777" w:rsidR="00F25F75" w:rsidRDefault="00F25F75" w:rsidP="00F25F75">
      <w:pPr>
        <w:pStyle w:val="af3"/>
        <w:rPr>
          <w:rtl/>
        </w:rPr>
      </w:pPr>
    </w:p>
    <w:p w14:paraId="46B1F375" w14:textId="77777777" w:rsidR="00F25F75" w:rsidRDefault="00F25F75" w:rsidP="00F25F75">
      <w:pPr>
        <w:pStyle w:val="af3"/>
        <w:rPr>
          <w:rtl/>
        </w:rPr>
      </w:pPr>
    </w:p>
    <w:p w14:paraId="33D5A9A5" w14:textId="77777777" w:rsidR="00F25F75" w:rsidRDefault="00F25F75" w:rsidP="00F25F75">
      <w:pPr>
        <w:pStyle w:val="af3"/>
        <w:rPr>
          <w:rtl/>
        </w:rPr>
      </w:pPr>
    </w:p>
    <w:p w14:paraId="26D9E620" w14:textId="77777777" w:rsidR="00F25F75" w:rsidRDefault="00F25F75" w:rsidP="00F25F75">
      <w:pPr>
        <w:pStyle w:val="af3"/>
        <w:rPr>
          <w:rtl/>
        </w:rPr>
      </w:pPr>
    </w:p>
    <w:p w14:paraId="105E2289" w14:textId="77777777" w:rsidR="00F25F75" w:rsidRDefault="00F25F75" w:rsidP="00F25F75">
      <w:pPr>
        <w:pStyle w:val="af3"/>
        <w:rPr>
          <w:rtl/>
        </w:rPr>
      </w:pPr>
    </w:p>
    <w:p w14:paraId="065F8B22" w14:textId="77777777" w:rsidR="00F25F75" w:rsidRDefault="00F25F75" w:rsidP="00F25F75">
      <w:pPr>
        <w:pStyle w:val="af3"/>
        <w:rPr>
          <w:rtl/>
        </w:rPr>
      </w:pPr>
    </w:p>
    <w:p w14:paraId="1A695505" w14:textId="77777777" w:rsidR="00F25F75" w:rsidRDefault="00F25F75" w:rsidP="00F25F75">
      <w:pPr>
        <w:pStyle w:val="af3"/>
        <w:rPr>
          <w:rtl/>
        </w:rPr>
      </w:pPr>
    </w:p>
    <w:p w14:paraId="6772310D" w14:textId="77777777" w:rsidR="00F25F75" w:rsidRPr="0050483D" w:rsidRDefault="00F25F75" w:rsidP="00F25F75">
      <w:pPr>
        <w:pStyle w:val="af3"/>
      </w:pPr>
      <w:r w:rsidRPr="0050483D">
        <w:rPr>
          <w:rFonts w:hint="cs"/>
          <w:rtl/>
        </w:rPr>
        <w:t>לעילוי</w:t>
      </w:r>
      <w:r w:rsidRPr="0050483D">
        <w:rPr>
          <w:rtl/>
        </w:rPr>
        <w:t xml:space="preserve"> </w:t>
      </w:r>
      <w:r w:rsidRPr="0050483D">
        <w:rPr>
          <w:rFonts w:hint="cs"/>
          <w:rtl/>
        </w:rPr>
        <w:t>נשמת</w:t>
      </w:r>
    </w:p>
    <w:p w14:paraId="22D09CF0" w14:textId="77777777" w:rsidR="00F25F75" w:rsidRPr="0050483D" w:rsidRDefault="00F25F75" w:rsidP="00F25F75">
      <w:pPr>
        <w:pStyle w:val="af3"/>
      </w:pPr>
      <w:r w:rsidRPr="0050483D">
        <w:rPr>
          <w:rFonts w:hint="cs"/>
          <w:rtl/>
        </w:rPr>
        <w:t>ר</w:t>
      </w:r>
      <w:r w:rsidRPr="0050483D">
        <w:rPr>
          <w:rtl/>
        </w:rPr>
        <w:t xml:space="preserve">' </w:t>
      </w:r>
      <w:r w:rsidRPr="0050483D">
        <w:rPr>
          <w:rFonts w:hint="cs"/>
          <w:b/>
          <w:bCs/>
          <w:rtl/>
        </w:rPr>
        <w:t>אברהם</w:t>
      </w:r>
      <w:r w:rsidRPr="0050483D">
        <w:rPr>
          <w:rtl/>
        </w:rPr>
        <w:t xml:space="preserve"> </w:t>
      </w:r>
      <w:r w:rsidRPr="0050483D">
        <w:rPr>
          <w:rFonts w:hint="cs"/>
          <w:b/>
          <w:bCs/>
          <w:rtl/>
        </w:rPr>
        <w:t>ארי</w:t>
      </w:r>
      <w:r w:rsidRPr="0050483D">
        <w:rPr>
          <w:b/>
          <w:bCs/>
          <w:rtl/>
        </w:rPr>
        <w:t>'</w:t>
      </w:r>
      <w:r w:rsidRPr="0050483D">
        <w:rPr>
          <w:rtl/>
        </w:rPr>
        <w:t xml:space="preserve"> </w:t>
      </w:r>
      <w:r w:rsidRPr="0050483D">
        <w:rPr>
          <w:rFonts w:hint="cs"/>
          <w:b/>
          <w:bCs/>
          <w:rtl/>
        </w:rPr>
        <w:t>לייב</w:t>
      </w:r>
      <w:r w:rsidRPr="0050483D">
        <w:rPr>
          <w:rtl/>
        </w:rPr>
        <w:t xml:space="preserve"> </w:t>
      </w:r>
      <w:r w:rsidRPr="0050483D">
        <w:rPr>
          <w:rFonts w:hint="cs"/>
          <w:rtl/>
        </w:rPr>
        <w:t>ב</w:t>
      </w:r>
      <w:r w:rsidRPr="0050483D">
        <w:rPr>
          <w:rtl/>
        </w:rPr>
        <w:t>"</w:t>
      </w:r>
      <w:r w:rsidRPr="0050483D">
        <w:rPr>
          <w:rFonts w:hint="cs"/>
          <w:rtl/>
        </w:rPr>
        <w:t>ר</w:t>
      </w:r>
      <w:r w:rsidRPr="0050483D">
        <w:rPr>
          <w:rtl/>
        </w:rPr>
        <w:t xml:space="preserve"> </w:t>
      </w:r>
      <w:r w:rsidRPr="0050483D">
        <w:rPr>
          <w:rFonts w:hint="cs"/>
          <w:b/>
          <w:bCs/>
          <w:rtl/>
        </w:rPr>
        <w:t>אהרן</w:t>
      </w:r>
      <w:r w:rsidRPr="0050483D">
        <w:rPr>
          <w:rtl/>
        </w:rPr>
        <w:t xml:space="preserve"> </w:t>
      </w:r>
      <w:r w:rsidRPr="0050483D">
        <w:rPr>
          <w:rFonts w:hint="cs"/>
          <w:rtl/>
        </w:rPr>
        <w:t>ע</w:t>
      </w:r>
      <w:r w:rsidRPr="0050483D">
        <w:rPr>
          <w:rtl/>
        </w:rPr>
        <w:t>"</w:t>
      </w:r>
      <w:r w:rsidRPr="0050483D">
        <w:rPr>
          <w:rFonts w:hint="cs"/>
          <w:rtl/>
        </w:rPr>
        <w:t>ה</w:t>
      </w:r>
    </w:p>
    <w:p w14:paraId="3821552A" w14:textId="77777777" w:rsidR="00F25F75" w:rsidRPr="0050483D" w:rsidRDefault="00F25F75" w:rsidP="00F25F75">
      <w:pPr>
        <w:pStyle w:val="af3"/>
        <w:rPr>
          <w:b/>
          <w:bCs/>
        </w:rPr>
      </w:pPr>
      <w:r w:rsidRPr="0050483D">
        <w:rPr>
          <w:rFonts w:hint="cs"/>
          <w:b/>
          <w:bCs/>
          <w:rtl/>
        </w:rPr>
        <w:t>קופערמאן</w:t>
      </w:r>
    </w:p>
    <w:p w14:paraId="71CD0C03" w14:textId="77777777" w:rsidR="00F25F75" w:rsidRPr="0050483D" w:rsidRDefault="00F25F75" w:rsidP="00F25F75">
      <w:pPr>
        <w:pStyle w:val="af3"/>
      </w:pPr>
      <w:r w:rsidRPr="0050483D">
        <w:rPr>
          <w:rFonts w:hint="cs"/>
          <w:rtl/>
        </w:rPr>
        <w:t>נלב</w:t>
      </w:r>
      <w:r w:rsidRPr="0050483D">
        <w:rPr>
          <w:rtl/>
        </w:rPr>
        <w:t>"</w:t>
      </w:r>
      <w:r w:rsidRPr="0050483D">
        <w:rPr>
          <w:rFonts w:hint="cs"/>
          <w:rtl/>
        </w:rPr>
        <w:t>ע</w:t>
      </w:r>
      <w:r w:rsidRPr="0050483D">
        <w:rPr>
          <w:rtl/>
        </w:rPr>
        <w:t xml:space="preserve"> </w:t>
      </w:r>
      <w:r w:rsidRPr="0050483D">
        <w:rPr>
          <w:rFonts w:hint="cs"/>
          <w:rtl/>
        </w:rPr>
        <w:t>ביום</w:t>
      </w:r>
      <w:r w:rsidRPr="0050483D">
        <w:rPr>
          <w:rtl/>
        </w:rPr>
        <w:t xml:space="preserve"> </w:t>
      </w:r>
      <w:r w:rsidRPr="0050483D">
        <w:rPr>
          <w:rFonts w:hint="cs"/>
          <w:b/>
          <w:bCs/>
          <w:rtl/>
        </w:rPr>
        <w:t>כ</w:t>
      </w:r>
      <w:r w:rsidRPr="0050483D">
        <w:rPr>
          <w:b/>
          <w:bCs/>
          <w:rtl/>
        </w:rPr>
        <w:t xml:space="preserve">' </w:t>
      </w:r>
      <w:r w:rsidRPr="0050483D">
        <w:rPr>
          <w:rFonts w:hint="cs"/>
          <w:b/>
          <w:bCs/>
          <w:rtl/>
        </w:rPr>
        <w:t>אייר</w:t>
      </w:r>
      <w:r w:rsidRPr="0050483D">
        <w:rPr>
          <w:b/>
          <w:bCs/>
          <w:rtl/>
        </w:rPr>
        <w:t xml:space="preserve"> </w:t>
      </w:r>
      <w:r w:rsidRPr="0050483D">
        <w:rPr>
          <w:rFonts w:hint="cs"/>
          <w:b/>
          <w:bCs/>
          <w:rtl/>
        </w:rPr>
        <w:t>ה</w:t>
      </w:r>
      <w:r w:rsidRPr="0050483D">
        <w:rPr>
          <w:b/>
          <w:bCs/>
          <w:rtl/>
        </w:rPr>
        <w:t>'</w:t>
      </w:r>
      <w:r w:rsidRPr="0050483D">
        <w:rPr>
          <w:rFonts w:hint="cs"/>
          <w:b/>
          <w:bCs/>
          <w:rtl/>
        </w:rPr>
        <w:t>תש</w:t>
      </w:r>
      <w:r w:rsidRPr="0050483D">
        <w:rPr>
          <w:b/>
          <w:bCs/>
          <w:rtl/>
        </w:rPr>
        <w:t>"</w:t>
      </w:r>
      <w:r w:rsidRPr="0050483D">
        <w:rPr>
          <w:rFonts w:hint="cs"/>
          <w:b/>
          <w:bCs/>
          <w:rtl/>
        </w:rPr>
        <w:t>ט</w:t>
      </w:r>
    </w:p>
    <w:p w14:paraId="6252D489" w14:textId="77777777" w:rsidR="00F25F75" w:rsidRPr="0050483D" w:rsidRDefault="00F25F75" w:rsidP="00F25F75">
      <w:pPr>
        <w:bidi/>
        <w:spacing w:line="240" w:lineRule="auto"/>
        <w:jc w:val="center"/>
        <w:rPr>
          <w:rFonts w:cs="1ShefaClassic"/>
          <w:sz w:val="28"/>
          <w:szCs w:val="28"/>
          <w:rtl/>
        </w:rPr>
      </w:pPr>
      <w:r w:rsidRPr="0050483D">
        <w:rPr>
          <w:rFonts w:cs="1ShefaClassic"/>
          <w:sz w:val="28"/>
          <w:szCs w:val="28"/>
        </w:rPr>
        <w:sym w:font="Wingdings 2" w:char="F0B2"/>
      </w:r>
    </w:p>
    <w:p w14:paraId="1EB078F1" w14:textId="77777777" w:rsidR="00F25F75" w:rsidRPr="0050483D" w:rsidRDefault="00F25F75" w:rsidP="00F25F75">
      <w:pPr>
        <w:pStyle w:val="af3"/>
      </w:pPr>
      <w:r w:rsidRPr="0050483D">
        <w:rPr>
          <w:rFonts w:hint="cs"/>
          <w:rtl/>
        </w:rPr>
        <w:t>לעילוי</w:t>
      </w:r>
      <w:r w:rsidRPr="0050483D">
        <w:rPr>
          <w:rtl/>
        </w:rPr>
        <w:t xml:space="preserve"> </w:t>
      </w:r>
      <w:r w:rsidRPr="0050483D">
        <w:rPr>
          <w:rFonts w:hint="cs"/>
          <w:rtl/>
        </w:rPr>
        <w:t>נשמת</w:t>
      </w:r>
    </w:p>
    <w:p w14:paraId="731C81FA" w14:textId="77777777" w:rsidR="00F25F75" w:rsidRPr="0050483D" w:rsidRDefault="00F25F75" w:rsidP="00F25F75">
      <w:pPr>
        <w:pStyle w:val="af3"/>
      </w:pPr>
      <w:r w:rsidRPr="0050483D">
        <w:rPr>
          <w:rFonts w:hint="cs"/>
          <w:rtl/>
        </w:rPr>
        <w:t>ר</w:t>
      </w:r>
      <w:r w:rsidRPr="0050483D">
        <w:rPr>
          <w:rtl/>
        </w:rPr>
        <w:t xml:space="preserve">' </w:t>
      </w:r>
      <w:r w:rsidRPr="0050483D">
        <w:rPr>
          <w:rFonts w:hint="cs"/>
          <w:b/>
          <w:bCs/>
          <w:rtl/>
        </w:rPr>
        <w:t>חיים</w:t>
      </w:r>
      <w:r w:rsidRPr="0050483D">
        <w:rPr>
          <w:rtl/>
        </w:rPr>
        <w:t xml:space="preserve"> </w:t>
      </w:r>
      <w:r w:rsidRPr="0050483D">
        <w:rPr>
          <w:rFonts w:hint="cs"/>
          <w:b/>
          <w:bCs/>
          <w:rtl/>
        </w:rPr>
        <w:t>אהרן</w:t>
      </w:r>
      <w:r w:rsidRPr="0050483D">
        <w:t xml:space="preserve"> </w:t>
      </w:r>
      <w:r w:rsidRPr="0050483D">
        <w:rPr>
          <w:rFonts w:hint="cs"/>
          <w:rtl/>
        </w:rPr>
        <w:t>ב</w:t>
      </w:r>
      <w:r w:rsidRPr="0050483D">
        <w:rPr>
          <w:rtl/>
        </w:rPr>
        <w:t>"</w:t>
      </w:r>
      <w:r w:rsidRPr="0050483D">
        <w:rPr>
          <w:rFonts w:hint="cs"/>
          <w:rtl/>
        </w:rPr>
        <w:t>ר</w:t>
      </w:r>
      <w:r w:rsidRPr="0050483D">
        <w:rPr>
          <w:rtl/>
        </w:rPr>
        <w:t xml:space="preserve"> </w:t>
      </w:r>
      <w:r w:rsidRPr="0050483D">
        <w:rPr>
          <w:rFonts w:hint="cs"/>
          <w:b/>
          <w:bCs/>
          <w:rtl/>
        </w:rPr>
        <w:t>אברהם</w:t>
      </w:r>
      <w:r w:rsidRPr="0050483D">
        <w:rPr>
          <w:rtl/>
        </w:rPr>
        <w:t xml:space="preserve"> </w:t>
      </w:r>
      <w:r w:rsidRPr="0050483D">
        <w:rPr>
          <w:rFonts w:hint="cs"/>
          <w:b/>
          <w:bCs/>
          <w:rtl/>
        </w:rPr>
        <w:t>ארי</w:t>
      </w:r>
      <w:r w:rsidRPr="0050483D">
        <w:rPr>
          <w:b/>
          <w:bCs/>
          <w:rtl/>
        </w:rPr>
        <w:t>'</w:t>
      </w:r>
      <w:r w:rsidRPr="0050483D">
        <w:rPr>
          <w:rtl/>
        </w:rPr>
        <w:t xml:space="preserve"> </w:t>
      </w:r>
      <w:r w:rsidRPr="0050483D">
        <w:rPr>
          <w:rFonts w:hint="cs"/>
          <w:b/>
          <w:bCs/>
          <w:rtl/>
        </w:rPr>
        <w:t>לייב</w:t>
      </w:r>
      <w:r w:rsidRPr="0050483D">
        <w:rPr>
          <w:rtl/>
        </w:rPr>
        <w:t xml:space="preserve"> </w:t>
      </w:r>
      <w:r w:rsidRPr="0050483D">
        <w:rPr>
          <w:rFonts w:hint="cs"/>
          <w:rtl/>
        </w:rPr>
        <w:t>ע</w:t>
      </w:r>
      <w:r w:rsidRPr="0050483D">
        <w:rPr>
          <w:rtl/>
        </w:rPr>
        <w:t>"</w:t>
      </w:r>
      <w:r w:rsidRPr="0050483D">
        <w:rPr>
          <w:rFonts w:hint="cs"/>
          <w:rtl/>
        </w:rPr>
        <w:t>ה</w:t>
      </w:r>
    </w:p>
    <w:p w14:paraId="27B33827" w14:textId="77777777" w:rsidR="00F25F75" w:rsidRPr="0050483D" w:rsidRDefault="00F25F75" w:rsidP="00F25F75">
      <w:pPr>
        <w:pStyle w:val="af3"/>
        <w:rPr>
          <w:b/>
          <w:bCs/>
        </w:rPr>
      </w:pPr>
      <w:r w:rsidRPr="0050483D">
        <w:rPr>
          <w:rFonts w:hint="cs"/>
          <w:b/>
          <w:bCs/>
          <w:rtl/>
        </w:rPr>
        <w:t>קופערמאן</w:t>
      </w:r>
    </w:p>
    <w:p w14:paraId="217DEC0A" w14:textId="77777777" w:rsidR="00F25F75" w:rsidRPr="0050483D" w:rsidRDefault="00F25F75" w:rsidP="00F25F75">
      <w:pPr>
        <w:pStyle w:val="af3"/>
        <w:rPr>
          <w:b/>
          <w:bCs/>
        </w:rPr>
      </w:pPr>
      <w:r w:rsidRPr="0050483D">
        <w:rPr>
          <w:rFonts w:hint="cs"/>
          <w:rtl/>
        </w:rPr>
        <w:t>נלב</w:t>
      </w:r>
      <w:r w:rsidRPr="0050483D">
        <w:rPr>
          <w:rtl/>
        </w:rPr>
        <w:t>"</w:t>
      </w:r>
      <w:r w:rsidRPr="0050483D">
        <w:rPr>
          <w:rFonts w:hint="cs"/>
          <w:rtl/>
        </w:rPr>
        <w:t>ע</w:t>
      </w:r>
      <w:r w:rsidRPr="0050483D">
        <w:rPr>
          <w:rtl/>
        </w:rPr>
        <w:t xml:space="preserve"> </w:t>
      </w:r>
      <w:r w:rsidRPr="0050483D">
        <w:rPr>
          <w:rFonts w:hint="cs"/>
          <w:rtl/>
        </w:rPr>
        <w:t>ביום</w:t>
      </w:r>
      <w:r w:rsidRPr="0050483D">
        <w:rPr>
          <w:rtl/>
        </w:rPr>
        <w:t xml:space="preserve"> </w:t>
      </w:r>
      <w:r w:rsidRPr="0050483D">
        <w:rPr>
          <w:rFonts w:hint="cs"/>
          <w:b/>
          <w:bCs/>
          <w:rtl/>
        </w:rPr>
        <w:t>כ</w:t>
      </w:r>
      <w:r w:rsidRPr="0050483D">
        <w:rPr>
          <w:b/>
          <w:bCs/>
          <w:rtl/>
        </w:rPr>
        <w:t xml:space="preserve">' </w:t>
      </w:r>
      <w:r w:rsidRPr="0050483D">
        <w:rPr>
          <w:rFonts w:hint="cs"/>
          <w:b/>
          <w:bCs/>
          <w:rtl/>
        </w:rPr>
        <w:t>תמוז</w:t>
      </w:r>
      <w:r w:rsidRPr="0050483D">
        <w:rPr>
          <w:b/>
          <w:bCs/>
          <w:rtl/>
        </w:rPr>
        <w:t xml:space="preserve"> </w:t>
      </w:r>
      <w:r w:rsidRPr="0050483D">
        <w:rPr>
          <w:rFonts w:hint="cs"/>
          <w:b/>
          <w:bCs/>
          <w:rtl/>
        </w:rPr>
        <w:t>ה</w:t>
      </w:r>
      <w:r w:rsidRPr="0050483D">
        <w:rPr>
          <w:b/>
          <w:bCs/>
          <w:rtl/>
        </w:rPr>
        <w:t>'</w:t>
      </w:r>
      <w:r w:rsidRPr="0050483D">
        <w:rPr>
          <w:rFonts w:hint="cs"/>
          <w:b/>
          <w:bCs/>
          <w:rtl/>
        </w:rPr>
        <w:t>תשע</w:t>
      </w:r>
      <w:r w:rsidRPr="0050483D">
        <w:rPr>
          <w:b/>
          <w:bCs/>
          <w:rtl/>
        </w:rPr>
        <w:t>"</w:t>
      </w:r>
      <w:r w:rsidRPr="0050483D">
        <w:rPr>
          <w:rFonts w:hint="cs"/>
          <w:b/>
          <w:bCs/>
          <w:rtl/>
        </w:rPr>
        <w:t>ד</w:t>
      </w:r>
    </w:p>
    <w:p w14:paraId="76D4F420" w14:textId="77777777" w:rsidR="00F25F75" w:rsidRPr="0050483D" w:rsidRDefault="00F25F75" w:rsidP="00F25F75">
      <w:pPr>
        <w:bidi/>
        <w:spacing w:line="240" w:lineRule="auto"/>
        <w:jc w:val="center"/>
        <w:rPr>
          <w:rFonts w:cs="1ShefaClassic"/>
          <w:sz w:val="28"/>
          <w:szCs w:val="28"/>
          <w:rtl/>
        </w:rPr>
      </w:pPr>
      <w:r w:rsidRPr="0050483D">
        <w:rPr>
          <w:rFonts w:cs="1ShefaClassic"/>
          <w:sz w:val="28"/>
          <w:szCs w:val="28"/>
        </w:rPr>
        <w:sym w:font="Wingdings 2" w:char="F0B2"/>
      </w:r>
    </w:p>
    <w:p w14:paraId="0187DE73" w14:textId="62A66E2D" w:rsidR="00AA4872" w:rsidRDefault="00F25F75" w:rsidP="00F25F75">
      <w:pPr>
        <w:pStyle w:val="af3"/>
        <w:rPr>
          <w:b/>
          <w:bCs/>
          <w:rtl/>
        </w:rPr>
      </w:pPr>
      <w:r w:rsidRPr="0050483D">
        <w:rPr>
          <w:rFonts w:hint="cs"/>
          <w:rtl/>
        </w:rPr>
        <w:t>נדפס</w:t>
      </w:r>
      <w:r w:rsidRPr="0050483D">
        <w:rPr>
          <w:rtl/>
        </w:rPr>
        <w:t xml:space="preserve"> </w:t>
      </w:r>
      <w:r w:rsidRPr="0050483D">
        <w:rPr>
          <w:rFonts w:hint="cs"/>
          <w:rtl/>
        </w:rPr>
        <w:t>ע</w:t>
      </w:r>
      <w:r w:rsidRPr="0050483D">
        <w:rPr>
          <w:rtl/>
        </w:rPr>
        <w:t>"</w:t>
      </w:r>
      <w:r w:rsidRPr="0050483D">
        <w:rPr>
          <w:rFonts w:hint="cs"/>
          <w:rtl/>
        </w:rPr>
        <w:t>י</w:t>
      </w:r>
      <w:r>
        <w:rPr>
          <w:rFonts w:hint="cs"/>
          <w:rtl/>
        </w:rPr>
        <w:t xml:space="preserve"> </w:t>
      </w:r>
      <w:r w:rsidRPr="0050483D">
        <w:rPr>
          <w:rFonts w:hint="cs"/>
          <w:rtl/>
        </w:rPr>
        <w:t>משפחת</w:t>
      </w:r>
      <w:r w:rsidRPr="0050483D">
        <w:rPr>
          <w:rtl/>
        </w:rPr>
        <w:t xml:space="preserve"> </w:t>
      </w:r>
      <w:r w:rsidRPr="0050483D">
        <w:rPr>
          <w:rFonts w:hint="cs"/>
          <w:b/>
          <w:bCs/>
          <w:rtl/>
        </w:rPr>
        <w:t>קופערמאן</w:t>
      </w:r>
    </w:p>
    <w:p w14:paraId="689E12DC" w14:textId="6ADF742E" w:rsidR="00D12E2D" w:rsidRDefault="00D12E2D" w:rsidP="00F25F75">
      <w:pPr>
        <w:pStyle w:val="af3"/>
        <w:rPr>
          <w:b/>
          <w:bCs/>
          <w:rtl/>
        </w:rPr>
      </w:pPr>
    </w:p>
    <w:p w14:paraId="1979077E" w14:textId="77777777" w:rsidR="00D12E2D" w:rsidRDefault="00D12E2D">
      <w:pPr>
        <w:rPr>
          <w:rFonts w:cs="1ShefaClassic"/>
          <w:b/>
          <w:bCs/>
          <w:sz w:val="28"/>
          <w:szCs w:val="28"/>
          <w:rtl/>
        </w:rPr>
      </w:pPr>
      <w:r>
        <w:rPr>
          <w:b/>
          <w:bCs/>
          <w:rtl/>
        </w:rPr>
        <w:br w:type="page"/>
      </w:r>
    </w:p>
    <w:p w14:paraId="5D93BFE9" w14:textId="77777777" w:rsidR="00D12E2D" w:rsidRDefault="00D12E2D" w:rsidP="00D12E2D">
      <w:pPr>
        <w:bidi/>
        <w:spacing w:line="360" w:lineRule="auto"/>
        <w:jc w:val="center"/>
        <w:rPr>
          <w:rFonts w:cs="1ShefaClassic"/>
          <w:sz w:val="30"/>
          <w:szCs w:val="30"/>
          <w:rtl/>
        </w:rPr>
      </w:pPr>
    </w:p>
    <w:p w14:paraId="083644EF" w14:textId="77777777" w:rsidR="00D12E2D" w:rsidRDefault="00D12E2D" w:rsidP="00D12E2D">
      <w:pPr>
        <w:bidi/>
        <w:spacing w:line="360" w:lineRule="auto"/>
        <w:jc w:val="center"/>
        <w:rPr>
          <w:rFonts w:cs="1ShefaClassic"/>
          <w:sz w:val="30"/>
          <w:szCs w:val="30"/>
          <w:rtl/>
        </w:rPr>
      </w:pPr>
    </w:p>
    <w:p w14:paraId="681F9482" w14:textId="77777777" w:rsidR="009D23D7" w:rsidRDefault="009D23D7" w:rsidP="009D23D7">
      <w:pPr>
        <w:bidi/>
        <w:spacing w:line="360" w:lineRule="auto"/>
        <w:jc w:val="center"/>
        <w:rPr>
          <w:rFonts w:cs="1ShefaClassic"/>
          <w:sz w:val="30"/>
          <w:szCs w:val="30"/>
          <w:rtl/>
        </w:rPr>
      </w:pPr>
    </w:p>
    <w:p w14:paraId="1E9124E8" w14:textId="77777777" w:rsidR="009D23D7" w:rsidRDefault="009D23D7" w:rsidP="009D23D7">
      <w:pPr>
        <w:bidi/>
        <w:spacing w:line="360" w:lineRule="auto"/>
        <w:jc w:val="center"/>
        <w:rPr>
          <w:rFonts w:cs="1ShefaClassic"/>
          <w:sz w:val="30"/>
          <w:szCs w:val="30"/>
          <w:rtl/>
        </w:rPr>
      </w:pPr>
    </w:p>
    <w:p w14:paraId="41419E6A" w14:textId="77777777" w:rsidR="009D23D7" w:rsidRDefault="009D23D7" w:rsidP="009D23D7">
      <w:pPr>
        <w:bidi/>
        <w:spacing w:line="360" w:lineRule="auto"/>
        <w:jc w:val="center"/>
        <w:rPr>
          <w:rFonts w:cs="1ShefaClassic"/>
          <w:sz w:val="30"/>
          <w:szCs w:val="30"/>
          <w:rtl/>
        </w:rPr>
      </w:pPr>
    </w:p>
    <w:p w14:paraId="76B54451" w14:textId="77777777" w:rsidR="00D12E2D" w:rsidRPr="00D12E2D" w:rsidRDefault="00D12E2D" w:rsidP="009D23D7">
      <w:pPr>
        <w:pStyle w:val="af3"/>
        <w:rPr>
          <w:rtl/>
        </w:rPr>
      </w:pPr>
      <w:r w:rsidRPr="00D12E2D">
        <w:rPr>
          <w:rFonts w:hint="cs"/>
          <w:rtl/>
        </w:rPr>
        <w:t>לזכרון</w:t>
      </w:r>
    </w:p>
    <w:p w14:paraId="230ABFBA" w14:textId="77777777" w:rsidR="00D12E2D" w:rsidRPr="00D12E2D" w:rsidRDefault="00D12E2D" w:rsidP="009D23D7">
      <w:pPr>
        <w:pStyle w:val="af3"/>
        <w:rPr>
          <w:rtl/>
        </w:rPr>
      </w:pPr>
      <w:r w:rsidRPr="00D12E2D">
        <w:rPr>
          <w:rFonts w:hint="cs"/>
          <w:rtl/>
        </w:rPr>
        <w:t>הוו</w:t>
      </w:r>
      <w:r w:rsidRPr="00D12E2D">
        <w:rPr>
          <w:rtl/>
        </w:rPr>
        <w:t>"</w:t>
      </w:r>
      <w:r w:rsidRPr="00D12E2D">
        <w:rPr>
          <w:rFonts w:hint="cs"/>
          <w:rtl/>
        </w:rPr>
        <w:t>ח</w:t>
      </w:r>
      <w:r w:rsidRPr="00D12E2D">
        <w:rPr>
          <w:rtl/>
        </w:rPr>
        <w:t xml:space="preserve"> </w:t>
      </w:r>
      <w:r w:rsidRPr="00D12E2D">
        <w:rPr>
          <w:rFonts w:hint="cs"/>
          <w:rtl/>
        </w:rPr>
        <w:t>אי</w:t>
      </w:r>
      <w:r w:rsidRPr="00D12E2D">
        <w:rPr>
          <w:rtl/>
        </w:rPr>
        <w:t>"</w:t>
      </w:r>
      <w:r w:rsidRPr="00D12E2D">
        <w:rPr>
          <w:rFonts w:hint="cs"/>
          <w:rtl/>
        </w:rPr>
        <w:t>א</w:t>
      </w:r>
      <w:r w:rsidRPr="00D12E2D">
        <w:rPr>
          <w:rtl/>
        </w:rPr>
        <w:t xml:space="preserve"> </w:t>
      </w:r>
      <w:r w:rsidRPr="00D12E2D">
        <w:rPr>
          <w:rFonts w:hint="cs"/>
          <w:rtl/>
        </w:rPr>
        <w:t>נו</w:t>
      </w:r>
      <w:r w:rsidRPr="00D12E2D">
        <w:rPr>
          <w:rtl/>
        </w:rPr>
        <w:t>"</w:t>
      </w:r>
      <w:r w:rsidRPr="00D12E2D">
        <w:rPr>
          <w:rFonts w:hint="cs"/>
          <w:rtl/>
        </w:rPr>
        <w:t>מ</w:t>
      </w:r>
      <w:r w:rsidRPr="00D12E2D">
        <w:rPr>
          <w:rtl/>
        </w:rPr>
        <w:t xml:space="preserve"> </w:t>
      </w:r>
      <w:r w:rsidRPr="00D12E2D">
        <w:rPr>
          <w:rFonts w:hint="cs"/>
          <w:rtl/>
        </w:rPr>
        <w:t>ובעל</w:t>
      </w:r>
      <w:r w:rsidRPr="00D12E2D">
        <w:rPr>
          <w:rtl/>
        </w:rPr>
        <w:t xml:space="preserve"> </w:t>
      </w:r>
      <w:r w:rsidRPr="00D12E2D">
        <w:rPr>
          <w:rFonts w:hint="cs"/>
          <w:rtl/>
        </w:rPr>
        <w:t>מדות</w:t>
      </w:r>
      <w:r w:rsidRPr="00D12E2D">
        <w:rPr>
          <w:rtl/>
        </w:rPr>
        <w:t xml:space="preserve"> </w:t>
      </w:r>
      <w:r w:rsidRPr="00D12E2D">
        <w:rPr>
          <w:rFonts w:hint="cs"/>
          <w:b/>
          <w:bCs/>
          <w:rtl/>
        </w:rPr>
        <w:t>ישראל</w:t>
      </w:r>
      <w:r w:rsidRPr="00D12E2D">
        <w:rPr>
          <w:b/>
          <w:bCs/>
          <w:rtl/>
        </w:rPr>
        <w:t xml:space="preserve"> </w:t>
      </w:r>
      <w:r w:rsidRPr="00D12E2D">
        <w:rPr>
          <w:rFonts w:hint="cs"/>
          <w:b/>
          <w:bCs/>
          <w:rtl/>
        </w:rPr>
        <w:t>אריה</w:t>
      </w:r>
      <w:r w:rsidRPr="00D12E2D">
        <w:rPr>
          <w:b/>
          <w:bCs/>
          <w:rtl/>
        </w:rPr>
        <w:t xml:space="preserve"> </w:t>
      </w:r>
      <w:r w:rsidRPr="00D12E2D">
        <w:rPr>
          <w:rFonts w:hint="cs"/>
          <w:b/>
          <w:bCs/>
          <w:rtl/>
        </w:rPr>
        <w:t>לייב</w:t>
      </w:r>
    </w:p>
    <w:p w14:paraId="6E6A166A" w14:textId="77777777" w:rsidR="00D12E2D" w:rsidRPr="00D12E2D" w:rsidRDefault="00D12E2D" w:rsidP="009D23D7">
      <w:pPr>
        <w:pStyle w:val="af3"/>
        <w:rPr>
          <w:rtl/>
        </w:rPr>
      </w:pPr>
      <w:r w:rsidRPr="00D12E2D">
        <w:rPr>
          <w:rFonts w:hint="cs"/>
          <w:rtl/>
        </w:rPr>
        <w:t>אחיו</w:t>
      </w:r>
      <w:r w:rsidRPr="00D12E2D">
        <w:rPr>
          <w:rtl/>
        </w:rPr>
        <w:t xml:space="preserve"> </w:t>
      </w:r>
      <w:r w:rsidRPr="00D12E2D">
        <w:rPr>
          <w:rFonts w:hint="cs"/>
          <w:rtl/>
        </w:rPr>
        <w:t>של</w:t>
      </w:r>
      <w:r w:rsidRPr="00D12E2D">
        <w:rPr>
          <w:rtl/>
        </w:rPr>
        <w:t xml:space="preserve"> </w:t>
      </w:r>
      <w:r w:rsidRPr="00D12E2D">
        <w:rPr>
          <w:rFonts w:hint="cs"/>
          <w:rtl/>
        </w:rPr>
        <w:t>הוו</w:t>
      </w:r>
      <w:r w:rsidRPr="00D12E2D">
        <w:rPr>
          <w:rtl/>
        </w:rPr>
        <w:t>"</w:t>
      </w:r>
      <w:r w:rsidRPr="00D12E2D">
        <w:rPr>
          <w:rFonts w:hint="cs"/>
          <w:rtl/>
        </w:rPr>
        <w:t>ח</w:t>
      </w:r>
      <w:r w:rsidRPr="00D12E2D">
        <w:rPr>
          <w:rtl/>
        </w:rPr>
        <w:t xml:space="preserve"> </w:t>
      </w:r>
      <w:r w:rsidRPr="00D12E2D">
        <w:rPr>
          <w:rFonts w:hint="cs"/>
          <w:rtl/>
        </w:rPr>
        <w:t>אי</w:t>
      </w:r>
      <w:r w:rsidRPr="00D12E2D">
        <w:rPr>
          <w:rtl/>
        </w:rPr>
        <w:t>"</w:t>
      </w:r>
      <w:r w:rsidRPr="00D12E2D">
        <w:rPr>
          <w:rFonts w:hint="cs"/>
          <w:rtl/>
        </w:rPr>
        <w:t>א</w:t>
      </w:r>
      <w:r w:rsidRPr="00D12E2D">
        <w:rPr>
          <w:rtl/>
        </w:rPr>
        <w:t xml:space="preserve"> </w:t>
      </w:r>
      <w:r w:rsidRPr="00D12E2D">
        <w:rPr>
          <w:rFonts w:hint="cs"/>
          <w:rtl/>
        </w:rPr>
        <w:t>נו</w:t>
      </w:r>
      <w:r w:rsidRPr="00D12E2D">
        <w:rPr>
          <w:rtl/>
        </w:rPr>
        <w:t>"</w:t>
      </w:r>
      <w:r w:rsidRPr="00D12E2D">
        <w:rPr>
          <w:rFonts w:hint="cs"/>
          <w:rtl/>
        </w:rPr>
        <w:t>מ</w:t>
      </w:r>
      <w:r w:rsidRPr="00D12E2D">
        <w:rPr>
          <w:rtl/>
        </w:rPr>
        <w:t xml:space="preserve"> </w:t>
      </w:r>
      <w:r w:rsidRPr="00D12E2D">
        <w:rPr>
          <w:rFonts w:hint="cs"/>
          <w:rtl/>
        </w:rPr>
        <w:t>ובעל</w:t>
      </w:r>
      <w:r w:rsidRPr="00D12E2D">
        <w:rPr>
          <w:rtl/>
        </w:rPr>
        <w:t xml:space="preserve"> </w:t>
      </w:r>
      <w:r w:rsidRPr="00D12E2D">
        <w:rPr>
          <w:rFonts w:hint="cs"/>
          <w:rtl/>
        </w:rPr>
        <w:t>מדות</w:t>
      </w:r>
      <w:r w:rsidRPr="00D12E2D">
        <w:rPr>
          <w:rtl/>
        </w:rPr>
        <w:t xml:space="preserve"> </w:t>
      </w:r>
      <w:r w:rsidRPr="00D12E2D">
        <w:rPr>
          <w:rFonts w:hint="cs"/>
          <w:b/>
          <w:bCs/>
          <w:rtl/>
        </w:rPr>
        <w:t>דובער</w:t>
      </w:r>
      <w:r w:rsidRPr="00D12E2D">
        <w:rPr>
          <w:rtl/>
        </w:rPr>
        <w:t xml:space="preserve"> </w:t>
      </w:r>
      <w:r w:rsidRPr="00D12E2D">
        <w:rPr>
          <w:rFonts w:hint="cs"/>
          <w:rtl/>
        </w:rPr>
        <w:t>הי</w:t>
      </w:r>
      <w:r w:rsidRPr="00D12E2D">
        <w:rPr>
          <w:rtl/>
        </w:rPr>
        <w:t>"</w:t>
      </w:r>
      <w:r w:rsidRPr="00D12E2D">
        <w:rPr>
          <w:rFonts w:hint="cs"/>
          <w:rtl/>
        </w:rPr>
        <w:t>ד</w:t>
      </w:r>
    </w:p>
    <w:p w14:paraId="76EAC429" w14:textId="6F1CA843" w:rsidR="00D12E2D" w:rsidRPr="00D12E2D" w:rsidRDefault="00D12E2D" w:rsidP="009D23D7">
      <w:pPr>
        <w:pStyle w:val="af3"/>
        <w:rPr>
          <w:rtl/>
        </w:rPr>
      </w:pPr>
      <w:r w:rsidRPr="009D23D7">
        <w:rPr>
          <w:rFonts w:hint="cs"/>
          <w:rtl/>
        </w:rPr>
        <w:t>בנ</w:t>
      </w:r>
      <w:r w:rsidRPr="00D12E2D">
        <w:rPr>
          <w:rFonts w:hint="cs"/>
          <w:rtl/>
        </w:rPr>
        <w:t>ו</w:t>
      </w:r>
      <w:r w:rsidRPr="00D12E2D">
        <w:rPr>
          <w:rtl/>
        </w:rPr>
        <w:t xml:space="preserve"> </w:t>
      </w:r>
      <w:r w:rsidRPr="00D12E2D">
        <w:rPr>
          <w:rFonts w:hint="cs"/>
          <w:rtl/>
        </w:rPr>
        <w:t>של</w:t>
      </w:r>
      <w:r w:rsidRPr="00D12E2D">
        <w:rPr>
          <w:rtl/>
        </w:rPr>
        <w:t xml:space="preserve"> </w:t>
      </w:r>
      <w:r w:rsidRPr="00D12E2D">
        <w:rPr>
          <w:rFonts w:hint="cs"/>
          <w:rtl/>
        </w:rPr>
        <w:t>כ</w:t>
      </w:r>
      <w:r w:rsidRPr="00D12E2D">
        <w:rPr>
          <w:rtl/>
        </w:rPr>
        <w:t>"</w:t>
      </w:r>
      <w:r w:rsidRPr="00D12E2D">
        <w:rPr>
          <w:rFonts w:hint="cs"/>
          <w:rtl/>
        </w:rPr>
        <w:t>ק</w:t>
      </w:r>
      <w:r w:rsidRPr="00D12E2D">
        <w:rPr>
          <w:rtl/>
        </w:rPr>
        <w:t xml:space="preserve"> </w:t>
      </w:r>
      <w:r w:rsidRPr="00D12E2D">
        <w:rPr>
          <w:rFonts w:hint="cs"/>
          <w:rtl/>
        </w:rPr>
        <w:t>הרה</w:t>
      </w:r>
      <w:r w:rsidRPr="00D12E2D">
        <w:rPr>
          <w:rtl/>
        </w:rPr>
        <w:t>"</w:t>
      </w:r>
      <w:r w:rsidRPr="00D12E2D">
        <w:rPr>
          <w:rFonts w:hint="cs"/>
          <w:rtl/>
        </w:rPr>
        <w:t>ג</w:t>
      </w:r>
      <w:r w:rsidRPr="00D12E2D">
        <w:rPr>
          <w:rtl/>
        </w:rPr>
        <w:t xml:space="preserve"> </w:t>
      </w:r>
      <w:r w:rsidRPr="00D12E2D">
        <w:rPr>
          <w:rFonts w:hint="cs"/>
          <w:rtl/>
        </w:rPr>
        <w:t>והרה</w:t>
      </w:r>
      <w:r w:rsidRPr="00D12E2D">
        <w:rPr>
          <w:rtl/>
        </w:rPr>
        <w:t>"</w:t>
      </w:r>
      <w:r w:rsidRPr="00D12E2D">
        <w:rPr>
          <w:rFonts w:hint="cs"/>
          <w:rtl/>
        </w:rPr>
        <w:t>ח</w:t>
      </w:r>
      <w:r w:rsidRPr="00D12E2D">
        <w:rPr>
          <w:rtl/>
        </w:rPr>
        <w:t xml:space="preserve"> </w:t>
      </w:r>
      <w:r w:rsidRPr="00D12E2D">
        <w:rPr>
          <w:rFonts w:hint="cs"/>
          <w:rtl/>
        </w:rPr>
        <w:t>ומקובל</w:t>
      </w:r>
    </w:p>
    <w:p w14:paraId="27744937" w14:textId="77777777" w:rsidR="00D12E2D" w:rsidRPr="00D12E2D" w:rsidRDefault="00D12E2D" w:rsidP="009D23D7">
      <w:pPr>
        <w:pStyle w:val="af3"/>
        <w:rPr>
          <w:rtl/>
        </w:rPr>
      </w:pPr>
      <w:r w:rsidRPr="00D12E2D">
        <w:rPr>
          <w:rFonts w:hint="cs"/>
          <w:rtl/>
        </w:rPr>
        <w:t>רב</w:t>
      </w:r>
      <w:r w:rsidRPr="00D12E2D">
        <w:rPr>
          <w:rtl/>
        </w:rPr>
        <w:t xml:space="preserve"> </w:t>
      </w:r>
      <w:r w:rsidRPr="00D12E2D">
        <w:rPr>
          <w:rFonts w:hint="cs"/>
          <w:rtl/>
        </w:rPr>
        <w:t>פעלים</w:t>
      </w:r>
      <w:r w:rsidRPr="00D12E2D">
        <w:rPr>
          <w:rtl/>
        </w:rPr>
        <w:t xml:space="preserve"> </w:t>
      </w:r>
      <w:r w:rsidRPr="00D12E2D">
        <w:rPr>
          <w:rFonts w:hint="cs"/>
          <w:rtl/>
        </w:rPr>
        <w:t>לתורה</w:t>
      </w:r>
      <w:r w:rsidRPr="00D12E2D">
        <w:rPr>
          <w:rtl/>
        </w:rPr>
        <w:t xml:space="preserve"> </w:t>
      </w:r>
      <w:r w:rsidRPr="00D12E2D">
        <w:rPr>
          <w:rFonts w:hint="cs"/>
          <w:rtl/>
        </w:rPr>
        <w:t>ולמצות</w:t>
      </w:r>
    </w:p>
    <w:p w14:paraId="3329813F" w14:textId="77777777" w:rsidR="00D12E2D" w:rsidRPr="00D12E2D" w:rsidRDefault="00D12E2D" w:rsidP="009D23D7">
      <w:pPr>
        <w:pStyle w:val="af3"/>
        <w:rPr>
          <w:rtl/>
        </w:rPr>
      </w:pPr>
      <w:r w:rsidRPr="00D12E2D">
        <w:rPr>
          <w:rFonts w:hint="cs"/>
          <w:rtl/>
        </w:rPr>
        <w:t>ורבים</w:t>
      </w:r>
      <w:r w:rsidRPr="00D12E2D">
        <w:rPr>
          <w:rtl/>
        </w:rPr>
        <w:t xml:space="preserve"> </w:t>
      </w:r>
      <w:r w:rsidRPr="00D12E2D">
        <w:rPr>
          <w:rFonts w:hint="cs"/>
          <w:rtl/>
        </w:rPr>
        <w:t>השיב</w:t>
      </w:r>
      <w:r w:rsidRPr="00D12E2D">
        <w:rPr>
          <w:rtl/>
        </w:rPr>
        <w:t xml:space="preserve"> </w:t>
      </w:r>
      <w:r w:rsidRPr="00D12E2D">
        <w:rPr>
          <w:rFonts w:hint="cs"/>
          <w:rtl/>
        </w:rPr>
        <w:t>מעון</w:t>
      </w:r>
      <w:r w:rsidRPr="00D12E2D">
        <w:rPr>
          <w:rtl/>
        </w:rPr>
        <w:t xml:space="preserve"> </w:t>
      </w:r>
      <w:r w:rsidRPr="00D12E2D">
        <w:rPr>
          <w:rFonts w:hint="cs"/>
          <w:b/>
          <w:bCs/>
          <w:rtl/>
        </w:rPr>
        <w:t>לוי</w:t>
      </w:r>
      <w:r w:rsidRPr="00D12E2D">
        <w:rPr>
          <w:b/>
          <w:bCs/>
          <w:rtl/>
        </w:rPr>
        <w:t xml:space="preserve"> </w:t>
      </w:r>
      <w:r w:rsidRPr="00D12E2D">
        <w:rPr>
          <w:rFonts w:hint="cs"/>
          <w:b/>
          <w:bCs/>
          <w:rtl/>
        </w:rPr>
        <w:t>יצחק</w:t>
      </w:r>
    </w:p>
    <w:p w14:paraId="5A50258D" w14:textId="77777777" w:rsidR="00D12E2D" w:rsidRPr="00D12E2D" w:rsidRDefault="00D12E2D" w:rsidP="009D23D7">
      <w:pPr>
        <w:pStyle w:val="af3"/>
        <w:rPr>
          <w:rtl/>
        </w:rPr>
      </w:pPr>
      <w:r w:rsidRPr="00D12E2D">
        <w:rPr>
          <w:rFonts w:hint="cs"/>
          <w:rtl/>
        </w:rPr>
        <w:t>דור</w:t>
      </w:r>
      <w:r w:rsidRPr="00D12E2D">
        <w:rPr>
          <w:rtl/>
        </w:rPr>
        <w:t xml:space="preserve"> </w:t>
      </w:r>
      <w:r w:rsidRPr="00D12E2D">
        <w:rPr>
          <w:rFonts w:hint="cs"/>
          <w:rtl/>
        </w:rPr>
        <w:t>רביעי</w:t>
      </w:r>
      <w:r w:rsidRPr="00D12E2D">
        <w:rPr>
          <w:rtl/>
        </w:rPr>
        <w:t xml:space="preserve"> </w:t>
      </w:r>
      <w:r w:rsidRPr="00D12E2D">
        <w:rPr>
          <w:rFonts w:hint="cs"/>
          <w:rtl/>
        </w:rPr>
        <w:t>ל</w:t>
      </w:r>
      <w:r w:rsidRPr="00D12E2D">
        <w:rPr>
          <w:rFonts w:hint="cs"/>
          <w:b/>
          <w:bCs/>
          <w:rtl/>
        </w:rPr>
        <w:t>כ</w:t>
      </w:r>
      <w:r w:rsidRPr="00D12E2D">
        <w:rPr>
          <w:b/>
          <w:bCs/>
          <w:rtl/>
        </w:rPr>
        <w:t>"</w:t>
      </w:r>
      <w:r w:rsidRPr="00D12E2D">
        <w:rPr>
          <w:rFonts w:hint="cs"/>
          <w:b/>
          <w:bCs/>
          <w:rtl/>
        </w:rPr>
        <w:t>ק</w:t>
      </w:r>
      <w:r w:rsidRPr="00D12E2D">
        <w:rPr>
          <w:b/>
          <w:bCs/>
          <w:rtl/>
        </w:rPr>
        <w:t xml:space="preserve"> </w:t>
      </w:r>
      <w:r w:rsidRPr="00D12E2D">
        <w:rPr>
          <w:rFonts w:hint="cs"/>
          <w:b/>
          <w:bCs/>
          <w:rtl/>
        </w:rPr>
        <w:t>אדמו</w:t>
      </w:r>
      <w:r w:rsidRPr="00D12E2D">
        <w:rPr>
          <w:b/>
          <w:bCs/>
          <w:rtl/>
        </w:rPr>
        <w:t>"</w:t>
      </w:r>
      <w:r w:rsidRPr="00D12E2D">
        <w:rPr>
          <w:rFonts w:hint="cs"/>
          <w:b/>
          <w:bCs/>
          <w:rtl/>
        </w:rPr>
        <w:t>ר</w:t>
      </w:r>
      <w:r w:rsidRPr="00D12E2D">
        <w:rPr>
          <w:rtl/>
        </w:rPr>
        <w:t xml:space="preserve"> </w:t>
      </w:r>
      <w:r w:rsidRPr="00D12E2D">
        <w:rPr>
          <w:rFonts w:hint="cs"/>
          <w:rtl/>
        </w:rPr>
        <w:t>הצמח</w:t>
      </w:r>
      <w:r w:rsidRPr="00D12E2D">
        <w:rPr>
          <w:rtl/>
        </w:rPr>
        <w:t xml:space="preserve"> </w:t>
      </w:r>
      <w:r w:rsidRPr="00D12E2D">
        <w:rPr>
          <w:rFonts w:hint="cs"/>
          <w:rtl/>
        </w:rPr>
        <w:t>צדק</w:t>
      </w:r>
    </w:p>
    <w:p w14:paraId="4FBD7FFE" w14:textId="77777777" w:rsidR="00D12E2D" w:rsidRPr="00D12E2D" w:rsidRDefault="00D12E2D" w:rsidP="009D23D7">
      <w:pPr>
        <w:pStyle w:val="af3"/>
        <w:rPr>
          <w:rtl/>
        </w:rPr>
      </w:pPr>
      <w:r w:rsidRPr="00D12E2D">
        <w:rPr>
          <w:rFonts w:hint="cs"/>
          <w:rtl/>
        </w:rPr>
        <w:t>נפטר</w:t>
      </w:r>
      <w:r w:rsidRPr="00D12E2D">
        <w:rPr>
          <w:rtl/>
        </w:rPr>
        <w:t xml:space="preserve"> </w:t>
      </w:r>
      <w:r w:rsidRPr="00D12E2D">
        <w:rPr>
          <w:rFonts w:hint="cs"/>
          <w:rtl/>
        </w:rPr>
        <w:t>י</w:t>
      </w:r>
      <w:r w:rsidRPr="00D12E2D">
        <w:rPr>
          <w:rtl/>
        </w:rPr>
        <w:t>"</w:t>
      </w:r>
      <w:r w:rsidRPr="00D12E2D">
        <w:rPr>
          <w:rFonts w:hint="cs"/>
          <w:rtl/>
        </w:rPr>
        <w:t>ג</w:t>
      </w:r>
      <w:r w:rsidRPr="00D12E2D">
        <w:rPr>
          <w:rtl/>
        </w:rPr>
        <w:t xml:space="preserve"> </w:t>
      </w:r>
      <w:r w:rsidRPr="00D12E2D">
        <w:rPr>
          <w:rFonts w:hint="cs"/>
          <w:rtl/>
        </w:rPr>
        <w:t>אייר</w:t>
      </w:r>
      <w:r w:rsidRPr="00D12E2D">
        <w:rPr>
          <w:rtl/>
        </w:rPr>
        <w:t xml:space="preserve"> </w:t>
      </w:r>
      <w:r w:rsidRPr="00D12E2D">
        <w:rPr>
          <w:rFonts w:hint="cs"/>
          <w:rtl/>
        </w:rPr>
        <w:t>ה</w:t>
      </w:r>
      <w:r w:rsidRPr="00D12E2D">
        <w:rPr>
          <w:rtl/>
        </w:rPr>
        <w:t>'</w:t>
      </w:r>
      <w:r w:rsidRPr="00D12E2D">
        <w:rPr>
          <w:rFonts w:hint="cs"/>
          <w:rtl/>
        </w:rPr>
        <w:t>תשי</w:t>
      </w:r>
      <w:r w:rsidRPr="00D12E2D">
        <w:rPr>
          <w:rtl/>
        </w:rPr>
        <w:t>"</w:t>
      </w:r>
      <w:r w:rsidRPr="00D12E2D">
        <w:rPr>
          <w:rFonts w:hint="cs"/>
          <w:rtl/>
        </w:rPr>
        <w:t>ב</w:t>
      </w:r>
    </w:p>
    <w:p w14:paraId="33E41116" w14:textId="77777777" w:rsidR="00D12E2D" w:rsidRPr="00D12E2D" w:rsidRDefault="00D12E2D" w:rsidP="009D23D7">
      <w:pPr>
        <w:pStyle w:val="af3"/>
        <w:rPr>
          <w:sz w:val="30"/>
          <w:szCs w:val="30"/>
          <w:rtl/>
        </w:rPr>
      </w:pPr>
      <w:r w:rsidRPr="00D12E2D">
        <w:rPr>
          <w:rFonts w:hint="cs"/>
          <w:rtl/>
        </w:rPr>
        <w:t>ת</w:t>
      </w:r>
      <w:r w:rsidRPr="00D12E2D">
        <w:rPr>
          <w:rtl/>
        </w:rPr>
        <w:t xml:space="preserve">' </w:t>
      </w:r>
      <w:r w:rsidRPr="00D12E2D">
        <w:rPr>
          <w:rFonts w:hint="cs"/>
          <w:rtl/>
        </w:rPr>
        <w:t>נ</w:t>
      </w:r>
      <w:r w:rsidRPr="00D12E2D">
        <w:rPr>
          <w:rtl/>
        </w:rPr>
        <w:t xml:space="preserve">' </w:t>
      </w:r>
      <w:r w:rsidRPr="00D12E2D">
        <w:rPr>
          <w:rFonts w:hint="cs"/>
          <w:rtl/>
        </w:rPr>
        <w:t>צ</w:t>
      </w:r>
      <w:r w:rsidRPr="00D12E2D">
        <w:rPr>
          <w:rtl/>
        </w:rPr>
        <w:t xml:space="preserve">' </w:t>
      </w:r>
      <w:r w:rsidRPr="00D12E2D">
        <w:rPr>
          <w:rFonts w:hint="cs"/>
          <w:rtl/>
        </w:rPr>
        <w:t>ב</w:t>
      </w:r>
      <w:r w:rsidRPr="00D12E2D">
        <w:rPr>
          <w:rtl/>
        </w:rPr>
        <w:t xml:space="preserve">' </w:t>
      </w:r>
      <w:r w:rsidRPr="00D12E2D">
        <w:rPr>
          <w:rFonts w:hint="cs"/>
          <w:rtl/>
        </w:rPr>
        <w:t>ה</w:t>
      </w:r>
      <w:r w:rsidRPr="00D12E2D">
        <w:rPr>
          <w:rtl/>
        </w:rPr>
        <w:t>'</w:t>
      </w:r>
    </w:p>
    <w:p w14:paraId="2DBF09F3" w14:textId="77777777" w:rsidR="00D12E2D" w:rsidRPr="0050483D" w:rsidRDefault="00D12E2D" w:rsidP="00D12E2D">
      <w:pPr>
        <w:bidi/>
        <w:spacing w:line="240" w:lineRule="auto"/>
        <w:jc w:val="center"/>
        <w:rPr>
          <w:rFonts w:cs="1ShefaClassic"/>
          <w:sz w:val="28"/>
          <w:szCs w:val="28"/>
          <w:rtl/>
        </w:rPr>
      </w:pPr>
      <w:r w:rsidRPr="0050483D">
        <w:rPr>
          <w:rFonts w:cs="1ShefaClassic"/>
          <w:sz w:val="28"/>
          <w:szCs w:val="28"/>
        </w:rPr>
        <w:sym w:font="Wingdings 2" w:char="F0B2"/>
      </w:r>
    </w:p>
    <w:p w14:paraId="1FC82DDA" w14:textId="77777777" w:rsidR="00D12E2D" w:rsidRPr="00D12E2D" w:rsidRDefault="00D12E2D" w:rsidP="009D23D7">
      <w:pPr>
        <w:pStyle w:val="af3"/>
        <w:rPr>
          <w:rtl/>
        </w:rPr>
      </w:pPr>
      <w:r w:rsidRPr="00D12E2D">
        <w:rPr>
          <w:rFonts w:hint="cs"/>
          <w:rtl/>
        </w:rPr>
        <w:t>אחיו</w:t>
      </w:r>
      <w:r w:rsidRPr="00D12E2D">
        <w:rPr>
          <w:rtl/>
        </w:rPr>
        <w:t xml:space="preserve"> </w:t>
      </w:r>
      <w:r w:rsidRPr="00D12E2D">
        <w:rPr>
          <w:rFonts w:hint="cs"/>
          <w:rtl/>
        </w:rPr>
        <w:t>של</w:t>
      </w:r>
      <w:r w:rsidRPr="00D12E2D">
        <w:rPr>
          <w:rtl/>
        </w:rPr>
        <w:t xml:space="preserve"> </w:t>
      </w:r>
      <w:r w:rsidRPr="00D12E2D">
        <w:rPr>
          <w:rFonts w:hint="cs"/>
          <w:rtl/>
        </w:rPr>
        <w:t>כ</w:t>
      </w:r>
      <w:r w:rsidRPr="00D12E2D">
        <w:rPr>
          <w:rtl/>
        </w:rPr>
        <w:t>"</w:t>
      </w:r>
      <w:r w:rsidRPr="00D12E2D">
        <w:rPr>
          <w:rFonts w:hint="cs"/>
          <w:rtl/>
        </w:rPr>
        <w:t>ק</w:t>
      </w:r>
      <w:r w:rsidRPr="00D12E2D">
        <w:rPr>
          <w:rtl/>
        </w:rPr>
        <w:t xml:space="preserve"> </w:t>
      </w:r>
      <w:r w:rsidRPr="00D12E2D">
        <w:rPr>
          <w:rFonts w:hint="cs"/>
          <w:rtl/>
        </w:rPr>
        <w:t>אדמו</w:t>
      </w:r>
      <w:r w:rsidRPr="00D12E2D">
        <w:rPr>
          <w:rtl/>
        </w:rPr>
        <w:t>"</w:t>
      </w:r>
      <w:r w:rsidRPr="00D12E2D">
        <w:rPr>
          <w:rFonts w:hint="cs"/>
          <w:rtl/>
        </w:rPr>
        <w:t>ר</w:t>
      </w:r>
      <w:r w:rsidRPr="00D12E2D">
        <w:rPr>
          <w:rtl/>
        </w:rPr>
        <w:t xml:space="preserve"> </w:t>
      </w:r>
      <w:r w:rsidRPr="00D12E2D">
        <w:rPr>
          <w:rFonts w:hint="cs"/>
          <w:rtl/>
        </w:rPr>
        <w:t>נשיא דורנו</w:t>
      </w:r>
    </w:p>
    <w:p w14:paraId="3FE2623C" w14:textId="77777777" w:rsidR="00D12E2D" w:rsidRPr="006825C4" w:rsidRDefault="00D12E2D" w:rsidP="00F25F75">
      <w:pPr>
        <w:pStyle w:val="af3"/>
        <w:rPr>
          <w:rtl/>
        </w:rPr>
      </w:pPr>
    </w:p>
    <w:sectPr w:rsidR="00D12E2D" w:rsidRPr="006825C4"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1ECB0" w14:textId="77777777" w:rsidR="007D4D3A" w:rsidRDefault="007D4D3A" w:rsidP="001D6A1B">
      <w:pPr>
        <w:spacing w:after="0" w:line="240" w:lineRule="auto"/>
      </w:pPr>
      <w:r>
        <w:separator/>
      </w:r>
    </w:p>
  </w:endnote>
  <w:endnote w:type="continuationSeparator" w:id="0">
    <w:p w14:paraId="12A082C7" w14:textId="77777777" w:rsidR="007D4D3A" w:rsidRDefault="007D4D3A" w:rsidP="001D6A1B">
      <w:pPr>
        <w:spacing w:after="0" w:line="240" w:lineRule="auto"/>
      </w:pPr>
      <w:r>
        <w:continuationSeparator/>
      </w:r>
    </w:p>
  </w:endnote>
  <w:endnote w:type="continuationNotice" w:id="1">
    <w:p w14:paraId="68438FC3" w14:textId="77777777" w:rsidR="007D4D3A" w:rsidRDefault="007D4D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auto"/>
    <w:pitch w:val="variable"/>
    <w:sig w:usb0="00000801" w:usb1="00000000" w:usb2="00000000" w:usb3="00000000" w:csb0="00000020" w:csb1="00000000"/>
  </w:font>
  <w:font w:name="Arial">
    <w:panose1 w:val="020B0604020202020204"/>
    <w:charset w:val="00"/>
    <w:family w:val="swiss"/>
    <w:pitch w:val="variable"/>
    <w:sig w:usb0="20000A87" w:usb1="00000000"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BA Franknatan">
    <w:altName w:val="Times New Roman"/>
    <w:charset w:val="00"/>
    <w:family w:val="roman"/>
    <w:pitch w:val="variable"/>
    <w:sig w:usb0="00000000" w:usb1="50000000" w:usb2="00000000" w:usb3="00000000" w:csb0="00000021" w:csb1="00000000"/>
  </w:font>
  <w:font w:name="FbHadasaNewBook Bold">
    <w:altName w:val="Times New Roman"/>
    <w:charset w:val="00"/>
    <w:family w:val="roman"/>
    <w:pitch w:val="variable"/>
    <w:sig w:usb0="00000000" w:usb1="50000000" w:usb2="00000000" w:usb3="00000000" w:csb0="00000021"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10D2D" w14:textId="77777777" w:rsidR="007D4D3A" w:rsidRDefault="007D4D3A" w:rsidP="00724B87">
      <w:pPr>
        <w:bidi/>
        <w:spacing w:after="0" w:line="240" w:lineRule="auto"/>
      </w:pPr>
      <w:r>
        <w:separator/>
      </w:r>
    </w:p>
  </w:footnote>
  <w:footnote w:type="continuationSeparator" w:id="0">
    <w:p w14:paraId="3227F814" w14:textId="77777777" w:rsidR="007D4D3A" w:rsidRDefault="007D4D3A" w:rsidP="001D6A1B">
      <w:pPr>
        <w:spacing w:after="0" w:line="240" w:lineRule="auto"/>
      </w:pPr>
      <w:r>
        <w:continuationSeparator/>
      </w:r>
    </w:p>
  </w:footnote>
  <w:footnote w:type="continuationNotice" w:id="1">
    <w:p w14:paraId="3146BB3D" w14:textId="77777777" w:rsidR="007D4D3A" w:rsidRDefault="007D4D3A">
      <w:pPr>
        <w:spacing w:after="0" w:line="240" w:lineRule="auto"/>
      </w:pPr>
    </w:p>
  </w:footnote>
  <w:footnote w:id="2">
    <w:p w14:paraId="4C43EABE" w14:textId="3A83F400" w:rsidR="007D4D3A" w:rsidRPr="00913EB8" w:rsidRDefault="007D4D3A" w:rsidP="00913EB8">
      <w:pPr>
        <w:pStyle w:val="FootnoteText"/>
      </w:pPr>
      <w:r w:rsidRPr="00913EB8">
        <w:rPr>
          <w:rStyle w:val="FootnoteReference"/>
          <w:vertAlign w:val="baseline"/>
        </w:rPr>
        <w:footnoteRef/>
      </w:r>
      <w:r>
        <w:rPr>
          <w:rFonts w:hint="cs"/>
          <w:rtl/>
        </w:rPr>
        <w:t>)</w:t>
      </w:r>
      <w:r w:rsidRPr="00913EB8">
        <w:rPr>
          <w:rtl/>
        </w:rPr>
        <w:t xml:space="preserve"> פ"ו ה"א מהל' סתו"מ.</w:t>
      </w:r>
    </w:p>
  </w:footnote>
  <w:footnote w:id="3">
    <w:p w14:paraId="64914FB1" w14:textId="7334863A" w:rsidR="007D4D3A" w:rsidRPr="00913EB8" w:rsidRDefault="007D4D3A" w:rsidP="00913EB8">
      <w:pPr>
        <w:pStyle w:val="FootnoteText"/>
      </w:pPr>
      <w:r w:rsidRPr="00913EB8">
        <w:rPr>
          <w:rStyle w:val="FootnoteReference"/>
          <w:vertAlign w:val="baseline"/>
        </w:rPr>
        <w:footnoteRef/>
      </w:r>
      <w:r>
        <w:rPr>
          <w:rFonts w:hint="cs"/>
          <w:rtl/>
        </w:rPr>
        <w:t>)</w:t>
      </w:r>
      <w:r w:rsidRPr="00913EB8">
        <w:rPr>
          <w:rtl/>
        </w:rPr>
        <w:t xml:space="preserve"> יו"ד סי' רפז ס"א.</w:t>
      </w:r>
    </w:p>
  </w:footnote>
  <w:footnote w:id="4">
    <w:p w14:paraId="6C72191D" w14:textId="77777777" w:rsidR="007D4D3A" w:rsidRDefault="007D4D3A" w:rsidP="00A942B7">
      <w:pPr>
        <w:pStyle w:val="FootnoteText"/>
        <w:rPr>
          <w:rtl/>
        </w:rPr>
      </w:pPr>
      <w:r w:rsidRPr="00026228">
        <w:footnoteRef/>
      </w:r>
      <w:r w:rsidRPr="00026228">
        <w:rPr>
          <w:rFonts w:hint="cs"/>
          <w:rtl/>
        </w:rPr>
        <w:t>) עותק ממנו כאן (מספר 1</w:t>
      </w:r>
      <w:r>
        <w:rPr>
          <w:rFonts w:hint="cs"/>
          <w:rtl/>
        </w:rPr>
        <w:t>35, ע' 123):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463E2C2A" w14:textId="77777777" w:rsidTr="0097105B">
      <w:trPr>
        <w:trHeight w:val="80"/>
      </w:trPr>
      <w:tc>
        <w:tcPr>
          <w:tcW w:w="1008" w:type="dxa"/>
          <w:vAlign w:val="center"/>
        </w:tcPr>
        <w:p w14:paraId="3ECF67A5"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001A32">
            <w:rPr>
              <w:rFonts w:ascii="Calibri Light" w:hAnsi="Calibri Light" w:cs="AAd_LivornaB4"/>
              <w:noProof/>
              <w:szCs w:val="28"/>
              <w:rtl/>
            </w:rPr>
            <w:t>6</w:t>
          </w:r>
          <w:r w:rsidRPr="002F63A9">
            <w:rPr>
              <w:rFonts w:ascii="Calibri Light" w:hAnsi="Calibri Light" w:cs="AAd_LivornaB4"/>
              <w:noProof/>
              <w:szCs w:val="28"/>
            </w:rPr>
            <w:fldChar w:fldCharType="end"/>
          </w:r>
        </w:p>
      </w:tc>
      <w:tc>
        <w:tcPr>
          <w:tcW w:w="4176" w:type="dxa"/>
          <w:vAlign w:val="center"/>
        </w:tcPr>
        <w:p w14:paraId="35C7F245"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2A605ED"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A3123A5" w14:textId="77777777" w:rsidR="007D4D3A" w:rsidRDefault="007D4D3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66B8D7F7" w14:textId="77777777" w:rsidTr="0097105B">
      <w:trPr>
        <w:trHeight w:val="80"/>
      </w:trPr>
      <w:tc>
        <w:tcPr>
          <w:tcW w:w="1008" w:type="dxa"/>
        </w:tcPr>
        <w:p w14:paraId="3FD80EC9"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5EBC0FFB" w14:textId="46D1F343" w:rsidR="007D4D3A" w:rsidRPr="00BC6A5C" w:rsidRDefault="007D4D3A" w:rsidP="009D23D7">
          <w:pPr>
            <w:tabs>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FBDFDA7"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001A32">
            <w:rPr>
              <w:rFonts w:ascii="FbSfaradi Medium" w:hAnsi="FbSfaradi Medium" w:cs="AAd_LivornaB4"/>
              <w:noProof/>
              <w:szCs w:val="28"/>
              <w:rtl/>
            </w:rPr>
            <w:t>7</w:t>
          </w:r>
          <w:r w:rsidRPr="00425748">
            <w:rPr>
              <w:rFonts w:ascii="FbSfaradi Medium" w:hAnsi="FbSfaradi Medium" w:cs="AAd_LivornaB4"/>
              <w:szCs w:val="28"/>
            </w:rPr>
            <w:fldChar w:fldCharType="end"/>
          </w:r>
        </w:p>
      </w:tc>
    </w:tr>
  </w:tbl>
  <w:p w14:paraId="5C4218F0" w14:textId="77777777" w:rsidR="007D4D3A" w:rsidRDefault="007D4D3A"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3C16C326" w14:textId="77777777" w:rsidTr="0097105B">
      <w:trPr>
        <w:trHeight w:val="80"/>
      </w:trPr>
      <w:tc>
        <w:tcPr>
          <w:tcW w:w="1008" w:type="dxa"/>
          <w:vAlign w:val="center"/>
        </w:tcPr>
        <w:p w14:paraId="5401A5E2"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001A32">
            <w:rPr>
              <w:rFonts w:ascii="Calibri Light" w:hAnsi="Calibri Light" w:cs="AAd_LivornaB4"/>
              <w:noProof/>
              <w:szCs w:val="28"/>
              <w:rtl/>
            </w:rPr>
            <w:t>8</w:t>
          </w:r>
          <w:r w:rsidRPr="002F63A9">
            <w:rPr>
              <w:rFonts w:ascii="Calibri Light" w:hAnsi="Calibri Light" w:cs="AAd_LivornaB4"/>
              <w:noProof/>
              <w:szCs w:val="28"/>
            </w:rPr>
            <w:fldChar w:fldCharType="end"/>
          </w:r>
        </w:p>
      </w:tc>
      <w:tc>
        <w:tcPr>
          <w:tcW w:w="4176" w:type="dxa"/>
          <w:vAlign w:val="center"/>
        </w:tcPr>
        <w:p w14:paraId="5E45AFC2"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2748B75"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04952C2" w14:textId="77777777" w:rsidR="007D4D3A" w:rsidRDefault="007D4D3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12340B99" w14:textId="77777777" w:rsidTr="0097105B">
      <w:trPr>
        <w:trHeight w:val="80"/>
      </w:trPr>
      <w:tc>
        <w:tcPr>
          <w:tcW w:w="1008" w:type="dxa"/>
        </w:tcPr>
        <w:p w14:paraId="0D12209C"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0B79A5D7" w14:textId="3F064FA7" w:rsidR="007D4D3A" w:rsidRPr="00D25874" w:rsidRDefault="007D4D3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4DBE02D"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11</w:t>
          </w:r>
          <w:r w:rsidRPr="00425748">
            <w:rPr>
              <w:rFonts w:ascii="FbSfaradi Medium" w:hAnsi="FbSfaradi Medium" w:cs="AAd_LivornaB4"/>
              <w:szCs w:val="28"/>
            </w:rPr>
            <w:fldChar w:fldCharType="end"/>
          </w:r>
        </w:p>
      </w:tc>
    </w:tr>
  </w:tbl>
  <w:p w14:paraId="71AD999C" w14:textId="77777777" w:rsidR="007D4D3A" w:rsidRDefault="007D4D3A"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1C4EB718" w14:textId="77777777" w:rsidTr="0097105B">
      <w:trPr>
        <w:trHeight w:val="80"/>
      </w:trPr>
      <w:tc>
        <w:tcPr>
          <w:tcW w:w="1008" w:type="dxa"/>
          <w:vAlign w:val="center"/>
        </w:tcPr>
        <w:p w14:paraId="40D12F5B"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10</w:t>
          </w:r>
          <w:r w:rsidRPr="002F63A9">
            <w:rPr>
              <w:rFonts w:ascii="Calibri Light" w:hAnsi="Calibri Light" w:cs="AAd_LivornaB4"/>
              <w:noProof/>
              <w:szCs w:val="28"/>
            </w:rPr>
            <w:fldChar w:fldCharType="end"/>
          </w:r>
        </w:p>
      </w:tc>
      <w:tc>
        <w:tcPr>
          <w:tcW w:w="4176" w:type="dxa"/>
          <w:vAlign w:val="center"/>
        </w:tcPr>
        <w:p w14:paraId="34128063"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4D436FF"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2D2E11F" w14:textId="77777777" w:rsidR="007D4D3A" w:rsidRDefault="007D4D3A"/>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04F983ED" w14:textId="77777777" w:rsidTr="0097105B">
      <w:trPr>
        <w:trHeight w:val="80"/>
      </w:trPr>
      <w:tc>
        <w:tcPr>
          <w:tcW w:w="1008" w:type="dxa"/>
        </w:tcPr>
        <w:p w14:paraId="5DDBFB4D"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5B4495BC" w14:textId="77777777" w:rsidR="007D4D3A" w:rsidRPr="00D25874" w:rsidRDefault="007D4D3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1312230"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E2EC3">
            <w:rPr>
              <w:rFonts w:ascii="FbSfaradi Medium" w:hAnsi="FbSfaradi Medium" w:cs="AAd_LivornaB4"/>
              <w:noProof/>
              <w:szCs w:val="28"/>
              <w:rtl/>
            </w:rPr>
            <w:t>9</w:t>
          </w:r>
          <w:r w:rsidRPr="00425748">
            <w:rPr>
              <w:rFonts w:ascii="FbSfaradi Medium" w:hAnsi="FbSfaradi Medium" w:cs="AAd_LivornaB4"/>
              <w:szCs w:val="28"/>
            </w:rPr>
            <w:fldChar w:fldCharType="end"/>
          </w:r>
        </w:p>
      </w:tc>
    </w:tr>
  </w:tbl>
  <w:p w14:paraId="7346D191" w14:textId="77777777" w:rsidR="007D4D3A" w:rsidRDefault="007D4D3A"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107CBEC2" w14:textId="77777777" w:rsidTr="0097105B">
      <w:trPr>
        <w:trHeight w:val="80"/>
      </w:trPr>
      <w:tc>
        <w:tcPr>
          <w:tcW w:w="1008" w:type="dxa"/>
          <w:vAlign w:val="center"/>
        </w:tcPr>
        <w:p w14:paraId="13059F2A"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10</w:t>
          </w:r>
          <w:r w:rsidRPr="002F63A9">
            <w:rPr>
              <w:rFonts w:ascii="Calibri Light" w:hAnsi="Calibri Light" w:cs="AAd_LivornaB4"/>
              <w:noProof/>
              <w:szCs w:val="28"/>
            </w:rPr>
            <w:fldChar w:fldCharType="end"/>
          </w:r>
        </w:p>
      </w:tc>
      <w:tc>
        <w:tcPr>
          <w:tcW w:w="4176" w:type="dxa"/>
          <w:vAlign w:val="center"/>
        </w:tcPr>
        <w:p w14:paraId="59B7CD32"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B47E72E"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CAED373" w14:textId="77777777" w:rsidR="007D4D3A" w:rsidRDefault="007D4D3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1306826F" w14:textId="77777777" w:rsidTr="0097105B">
      <w:trPr>
        <w:trHeight w:val="80"/>
      </w:trPr>
      <w:tc>
        <w:tcPr>
          <w:tcW w:w="1008" w:type="dxa"/>
        </w:tcPr>
        <w:p w14:paraId="6A333084"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48D92BB8" w14:textId="77777777" w:rsidR="007D4D3A" w:rsidRPr="00D25874" w:rsidRDefault="007D4D3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E6EFDAC"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w:t>
          </w:r>
          <w:r w:rsidRPr="00425748">
            <w:rPr>
              <w:rFonts w:ascii="FbSfaradi Medium" w:hAnsi="FbSfaradi Medium" w:cs="AAd_LivornaB4"/>
              <w:szCs w:val="28"/>
            </w:rPr>
            <w:fldChar w:fldCharType="end"/>
          </w:r>
        </w:p>
      </w:tc>
    </w:tr>
  </w:tbl>
  <w:p w14:paraId="7BC692B8" w14:textId="77777777" w:rsidR="007D4D3A" w:rsidRDefault="007D4D3A"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4782F2F1" w14:textId="77777777" w:rsidTr="0097105B">
      <w:trPr>
        <w:trHeight w:val="80"/>
      </w:trPr>
      <w:tc>
        <w:tcPr>
          <w:tcW w:w="1008" w:type="dxa"/>
          <w:vAlign w:val="center"/>
        </w:tcPr>
        <w:p w14:paraId="4627F5FB"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001A32">
            <w:rPr>
              <w:rFonts w:ascii="Calibri Light" w:hAnsi="Calibri Light" w:cs="AAd_LivornaB4"/>
              <w:noProof/>
              <w:szCs w:val="28"/>
              <w:rtl/>
            </w:rPr>
            <w:t>10</w:t>
          </w:r>
          <w:r w:rsidRPr="002F63A9">
            <w:rPr>
              <w:rFonts w:ascii="Calibri Light" w:hAnsi="Calibri Light" w:cs="AAd_LivornaB4"/>
              <w:noProof/>
              <w:szCs w:val="28"/>
            </w:rPr>
            <w:fldChar w:fldCharType="end"/>
          </w:r>
        </w:p>
      </w:tc>
      <w:tc>
        <w:tcPr>
          <w:tcW w:w="4176" w:type="dxa"/>
          <w:vAlign w:val="center"/>
        </w:tcPr>
        <w:p w14:paraId="0614745B"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9C07630"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5AEE9C9" w14:textId="77777777" w:rsidR="007D4D3A" w:rsidRDefault="007D4D3A"/>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507D542E" w14:textId="77777777" w:rsidTr="0097105B">
      <w:trPr>
        <w:trHeight w:val="80"/>
      </w:trPr>
      <w:tc>
        <w:tcPr>
          <w:tcW w:w="1008" w:type="dxa"/>
        </w:tcPr>
        <w:p w14:paraId="44F4AC25"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797CD943" w14:textId="77777777" w:rsidR="007D4D3A" w:rsidRPr="00D25874" w:rsidRDefault="007D4D3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5A7C6AA"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001A32">
            <w:rPr>
              <w:rFonts w:ascii="FbSfaradi Medium" w:hAnsi="FbSfaradi Medium" w:cs="AAd_LivornaB4"/>
              <w:noProof/>
              <w:szCs w:val="28"/>
              <w:rtl/>
            </w:rPr>
            <w:t>11</w:t>
          </w:r>
          <w:r w:rsidRPr="00425748">
            <w:rPr>
              <w:rFonts w:ascii="FbSfaradi Medium" w:hAnsi="FbSfaradi Medium" w:cs="AAd_LivornaB4"/>
              <w:szCs w:val="28"/>
            </w:rPr>
            <w:fldChar w:fldCharType="end"/>
          </w:r>
        </w:p>
      </w:tc>
    </w:tr>
  </w:tbl>
  <w:p w14:paraId="73133C2E" w14:textId="77777777" w:rsidR="007D4D3A" w:rsidRDefault="007D4D3A"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05DE142F" w14:textId="77777777" w:rsidTr="0097105B">
      <w:trPr>
        <w:trHeight w:val="80"/>
      </w:trPr>
      <w:tc>
        <w:tcPr>
          <w:tcW w:w="1008" w:type="dxa"/>
          <w:vAlign w:val="center"/>
        </w:tcPr>
        <w:p w14:paraId="637C8285"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12</w:t>
          </w:r>
          <w:r w:rsidRPr="002F63A9">
            <w:rPr>
              <w:rFonts w:ascii="Calibri Light" w:hAnsi="Calibri Light" w:cs="AAd_LivornaB4"/>
              <w:noProof/>
              <w:szCs w:val="28"/>
            </w:rPr>
            <w:fldChar w:fldCharType="end"/>
          </w:r>
        </w:p>
      </w:tc>
      <w:tc>
        <w:tcPr>
          <w:tcW w:w="4176" w:type="dxa"/>
          <w:vAlign w:val="center"/>
        </w:tcPr>
        <w:p w14:paraId="3AA8156A"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D4A48F7"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3B90A7E" w14:textId="77777777" w:rsidR="007D4D3A" w:rsidRDefault="007D4D3A"/>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20B091B3" w14:textId="77777777" w:rsidTr="0097105B">
      <w:trPr>
        <w:trHeight w:val="80"/>
      </w:trPr>
      <w:tc>
        <w:tcPr>
          <w:tcW w:w="1008" w:type="dxa"/>
        </w:tcPr>
        <w:p w14:paraId="5A547EFD"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7698A5D8" w14:textId="77777777" w:rsidR="007D4D3A" w:rsidRPr="00D25874" w:rsidRDefault="007D4D3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91F4BEC"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13</w:t>
          </w:r>
          <w:r w:rsidRPr="00425748">
            <w:rPr>
              <w:rFonts w:ascii="FbSfaradi Medium" w:hAnsi="FbSfaradi Medium" w:cs="AAd_LivornaB4"/>
              <w:szCs w:val="28"/>
            </w:rPr>
            <w:fldChar w:fldCharType="end"/>
          </w:r>
        </w:p>
      </w:tc>
    </w:tr>
  </w:tbl>
  <w:p w14:paraId="30D24842" w14:textId="77777777" w:rsidR="007D4D3A" w:rsidRDefault="007D4D3A"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3ACE8472" w14:textId="77777777" w:rsidTr="0097105B">
      <w:trPr>
        <w:trHeight w:val="80"/>
      </w:trPr>
      <w:tc>
        <w:tcPr>
          <w:tcW w:w="1008" w:type="dxa"/>
          <w:vAlign w:val="center"/>
        </w:tcPr>
        <w:p w14:paraId="1ABDF4A5"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12</w:t>
          </w:r>
          <w:r w:rsidRPr="002F63A9">
            <w:rPr>
              <w:rFonts w:ascii="Calibri Light" w:hAnsi="Calibri Light" w:cs="AAd_LivornaB4"/>
              <w:noProof/>
              <w:szCs w:val="28"/>
            </w:rPr>
            <w:fldChar w:fldCharType="end"/>
          </w:r>
        </w:p>
      </w:tc>
      <w:tc>
        <w:tcPr>
          <w:tcW w:w="4176" w:type="dxa"/>
          <w:vAlign w:val="center"/>
        </w:tcPr>
        <w:p w14:paraId="045F2906"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1B57ECE"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FBBDA90" w14:textId="77777777" w:rsidR="007D4D3A" w:rsidRDefault="007D4D3A"/>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6208C308" w14:textId="77777777" w:rsidTr="0097105B">
      <w:trPr>
        <w:trHeight w:val="80"/>
      </w:trPr>
      <w:tc>
        <w:tcPr>
          <w:tcW w:w="1008" w:type="dxa"/>
        </w:tcPr>
        <w:p w14:paraId="51B7FC97"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1A621C5A" w14:textId="7F27B092" w:rsidR="007D4D3A" w:rsidRPr="00D25874" w:rsidRDefault="007D4D3A" w:rsidP="002A3A9E">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0E666F6"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13</w:t>
          </w:r>
          <w:r w:rsidRPr="00425748">
            <w:rPr>
              <w:rFonts w:ascii="FbSfaradi Medium" w:hAnsi="FbSfaradi Medium" w:cs="AAd_LivornaB4"/>
              <w:szCs w:val="28"/>
            </w:rPr>
            <w:fldChar w:fldCharType="end"/>
          </w:r>
        </w:p>
      </w:tc>
    </w:tr>
  </w:tbl>
  <w:p w14:paraId="052EF7AE" w14:textId="77777777" w:rsidR="007D4D3A" w:rsidRDefault="007D4D3A"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137D59EC" w14:textId="77777777" w:rsidTr="0097105B">
      <w:trPr>
        <w:trHeight w:val="80"/>
      </w:trPr>
      <w:tc>
        <w:tcPr>
          <w:tcW w:w="1008" w:type="dxa"/>
          <w:vAlign w:val="center"/>
        </w:tcPr>
        <w:p w14:paraId="0B9E323F"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3E2EC3">
            <w:rPr>
              <w:rFonts w:ascii="Calibri Light" w:hAnsi="Calibri Light" w:cs="AAd_LivornaB4"/>
              <w:noProof/>
              <w:szCs w:val="28"/>
              <w:rtl/>
            </w:rPr>
            <w:t>20</w:t>
          </w:r>
          <w:r w:rsidRPr="002F63A9">
            <w:rPr>
              <w:rFonts w:ascii="Calibri Light" w:hAnsi="Calibri Light" w:cs="AAd_LivornaB4"/>
              <w:noProof/>
              <w:szCs w:val="28"/>
            </w:rPr>
            <w:fldChar w:fldCharType="end"/>
          </w:r>
        </w:p>
      </w:tc>
      <w:tc>
        <w:tcPr>
          <w:tcW w:w="4176" w:type="dxa"/>
          <w:vAlign w:val="center"/>
        </w:tcPr>
        <w:p w14:paraId="4EFA6238"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696D52F"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AEF714D" w14:textId="77777777" w:rsidR="007D4D3A" w:rsidRDefault="007D4D3A"/>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15DFEB28" w14:textId="77777777" w:rsidTr="0097105B">
      <w:trPr>
        <w:trHeight w:val="80"/>
      </w:trPr>
      <w:tc>
        <w:tcPr>
          <w:tcW w:w="1008" w:type="dxa"/>
        </w:tcPr>
        <w:p w14:paraId="7B40E316"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0354C8AB" w14:textId="77777777" w:rsidR="007D4D3A" w:rsidRPr="00D25874" w:rsidRDefault="007D4D3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6A2FD65"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E2EC3">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4A4D1162" w14:textId="77777777" w:rsidR="007D4D3A" w:rsidRDefault="007D4D3A"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7E3DDE91" w14:textId="77777777" w:rsidTr="0097105B">
      <w:trPr>
        <w:trHeight w:val="80"/>
      </w:trPr>
      <w:tc>
        <w:tcPr>
          <w:tcW w:w="1008" w:type="dxa"/>
          <w:vAlign w:val="center"/>
        </w:tcPr>
        <w:p w14:paraId="59B3AF36"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3E2EC3">
            <w:rPr>
              <w:rFonts w:ascii="Calibri Light" w:hAnsi="Calibri Light" w:cs="AAd_LivornaB4"/>
              <w:noProof/>
              <w:szCs w:val="28"/>
              <w:rtl/>
            </w:rPr>
            <w:t>26</w:t>
          </w:r>
          <w:r w:rsidRPr="002F63A9">
            <w:rPr>
              <w:rFonts w:ascii="Calibri Light" w:hAnsi="Calibri Light" w:cs="AAd_LivornaB4"/>
              <w:noProof/>
              <w:szCs w:val="28"/>
            </w:rPr>
            <w:fldChar w:fldCharType="end"/>
          </w:r>
        </w:p>
      </w:tc>
      <w:tc>
        <w:tcPr>
          <w:tcW w:w="4176" w:type="dxa"/>
          <w:vAlign w:val="center"/>
        </w:tcPr>
        <w:p w14:paraId="5D559038"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68A99DF"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69069B9" w14:textId="77777777" w:rsidR="007D4D3A" w:rsidRDefault="007D4D3A"/>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77DC8FA2" w14:textId="77777777" w:rsidTr="0097105B">
      <w:trPr>
        <w:trHeight w:val="80"/>
      </w:trPr>
      <w:tc>
        <w:tcPr>
          <w:tcW w:w="1008" w:type="dxa"/>
        </w:tcPr>
        <w:p w14:paraId="360D6981"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3B9549D0" w14:textId="77777777" w:rsidR="007D4D3A" w:rsidRPr="00D25874" w:rsidRDefault="007D4D3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93D8322"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E2EC3">
            <w:rPr>
              <w:rFonts w:ascii="FbSfaradi Medium" w:hAnsi="FbSfaradi Medium" w:cs="AAd_LivornaB4"/>
              <w:noProof/>
              <w:szCs w:val="28"/>
              <w:rtl/>
            </w:rPr>
            <w:t>25</w:t>
          </w:r>
          <w:r w:rsidRPr="00425748">
            <w:rPr>
              <w:rFonts w:ascii="FbSfaradi Medium" w:hAnsi="FbSfaradi Medium" w:cs="AAd_LivornaB4"/>
              <w:szCs w:val="28"/>
            </w:rPr>
            <w:fldChar w:fldCharType="end"/>
          </w:r>
        </w:p>
      </w:tc>
    </w:tr>
  </w:tbl>
  <w:p w14:paraId="637F2359" w14:textId="77777777" w:rsidR="007D4D3A" w:rsidRDefault="007D4D3A"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D4D3A" w:rsidRPr="00425748" w14:paraId="62931624" w14:textId="77777777" w:rsidTr="0097105B">
      <w:trPr>
        <w:trHeight w:val="80"/>
      </w:trPr>
      <w:tc>
        <w:tcPr>
          <w:tcW w:w="1008" w:type="dxa"/>
          <w:vAlign w:val="center"/>
        </w:tcPr>
        <w:p w14:paraId="02F06EA4" w14:textId="77777777" w:rsidR="007D4D3A" w:rsidRPr="002F63A9" w:rsidRDefault="007D4D3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3E2EC3">
            <w:rPr>
              <w:rFonts w:ascii="Calibri Light" w:hAnsi="Calibri Light" w:cs="AAd_LivornaB4"/>
              <w:noProof/>
              <w:szCs w:val="28"/>
              <w:rtl/>
            </w:rPr>
            <w:t>28</w:t>
          </w:r>
          <w:r w:rsidRPr="002F63A9">
            <w:rPr>
              <w:rFonts w:ascii="Calibri Light" w:hAnsi="Calibri Light" w:cs="AAd_LivornaB4"/>
              <w:noProof/>
              <w:szCs w:val="28"/>
            </w:rPr>
            <w:fldChar w:fldCharType="end"/>
          </w:r>
        </w:p>
      </w:tc>
      <w:tc>
        <w:tcPr>
          <w:tcW w:w="4176" w:type="dxa"/>
          <w:vAlign w:val="center"/>
        </w:tcPr>
        <w:p w14:paraId="5CD12C6B" w14:textId="77777777" w:rsidR="007D4D3A" w:rsidRPr="00D25874" w:rsidRDefault="007D4D3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FA1F078" w14:textId="77777777" w:rsidR="007D4D3A" w:rsidRPr="00425748" w:rsidRDefault="007D4D3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C54828" w14:textId="77777777" w:rsidR="007D4D3A" w:rsidRDefault="007D4D3A"/>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D4D3A" w:rsidRPr="00425748" w14:paraId="3E572288" w14:textId="77777777" w:rsidTr="0097105B">
      <w:trPr>
        <w:trHeight w:val="80"/>
      </w:trPr>
      <w:tc>
        <w:tcPr>
          <w:tcW w:w="1008" w:type="dxa"/>
        </w:tcPr>
        <w:p w14:paraId="2D41EBFD" w14:textId="77777777" w:rsidR="007D4D3A" w:rsidRPr="00425748" w:rsidRDefault="007D4D3A" w:rsidP="007F107E">
          <w:pPr>
            <w:tabs>
              <w:tab w:val="center" w:pos="4680"/>
              <w:tab w:val="right" w:pos="9360"/>
            </w:tabs>
            <w:rPr>
              <w:rFonts w:ascii="FbSfaradi Medium" w:hAnsi="FbSfaradi Medium" w:cs="FbSfaradi Medium"/>
              <w:sz w:val="36"/>
              <w:szCs w:val="32"/>
              <w:rtl/>
            </w:rPr>
          </w:pPr>
        </w:p>
      </w:tc>
      <w:tc>
        <w:tcPr>
          <w:tcW w:w="4176" w:type="dxa"/>
        </w:tcPr>
        <w:p w14:paraId="5507029B" w14:textId="196330B3" w:rsidR="007D4D3A" w:rsidRPr="00D25874" w:rsidRDefault="007D4D3A"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ל"ג בעומר - ש"פ בהר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FBC8E8" w14:textId="77777777" w:rsidR="007D4D3A" w:rsidRPr="00425748" w:rsidRDefault="007D4D3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E2EC3">
            <w:rPr>
              <w:rFonts w:ascii="FbSfaradi Medium" w:hAnsi="FbSfaradi Medium" w:cs="AAd_LivornaB4"/>
              <w:noProof/>
              <w:szCs w:val="28"/>
              <w:rtl/>
            </w:rPr>
            <w:t>27</w:t>
          </w:r>
          <w:r w:rsidRPr="00425748">
            <w:rPr>
              <w:rFonts w:ascii="FbSfaradi Medium" w:hAnsi="FbSfaradi Medium" w:cs="AAd_LivornaB4"/>
              <w:szCs w:val="28"/>
            </w:rPr>
            <w:fldChar w:fldCharType="end"/>
          </w:r>
        </w:p>
      </w:tc>
    </w:tr>
  </w:tbl>
  <w:p w14:paraId="2FD4825D" w14:textId="77777777" w:rsidR="007D4D3A" w:rsidRDefault="007D4D3A"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374898"/>
    <w:multiLevelType w:val="hybridMultilevel"/>
    <w:tmpl w:val="74D6C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8" w15:restartNumberingAfterBreak="0">
    <w:nsid w:val="14275644"/>
    <w:multiLevelType w:val="hybridMultilevel"/>
    <w:tmpl w:val="47C013A2"/>
    <w:lvl w:ilvl="0" w:tplc="2646A4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C41B8E"/>
    <w:multiLevelType w:val="hybridMultilevel"/>
    <w:tmpl w:val="89285808"/>
    <w:lvl w:ilvl="0" w:tplc="448C174E">
      <w:start w:val="1"/>
      <w:numFmt w:val="hebrew1"/>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E4B6565"/>
    <w:multiLevelType w:val="hybridMultilevel"/>
    <w:tmpl w:val="A0EAACF2"/>
    <w:lvl w:ilvl="0" w:tplc="BCBABA4C">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747333"/>
    <w:multiLevelType w:val="hybridMultilevel"/>
    <w:tmpl w:val="222EAB74"/>
    <w:lvl w:ilvl="0" w:tplc="D71E29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A2C7AA0"/>
    <w:multiLevelType w:val="hybridMultilevel"/>
    <w:tmpl w:val="417E0A94"/>
    <w:lvl w:ilvl="0" w:tplc="ED2897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4453A7"/>
    <w:multiLevelType w:val="hybridMultilevel"/>
    <w:tmpl w:val="52BEBCC2"/>
    <w:lvl w:ilvl="0" w:tplc="1DB631A0">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7FE24A58"/>
    <w:multiLevelType w:val="hybridMultilevel"/>
    <w:tmpl w:val="05108A1E"/>
    <w:lvl w:ilvl="0" w:tplc="BDE80D6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31"/>
  </w:num>
  <w:num w:numId="2">
    <w:abstractNumId w:val="34"/>
  </w:num>
  <w:num w:numId="3">
    <w:abstractNumId w:val="20"/>
  </w:num>
  <w:num w:numId="4">
    <w:abstractNumId w:val="22"/>
  </w:num>
  <w:num w:numId="5">
    <w:abstractNumId w:val="26"/>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3"/>
  </w:num>
  <w:num w:numId="10">
    <w:abstractNumId w:val="30"/>
  </w:num>
  <w:num w:numId="11">
    <w:abstractNumId w:val="27"/>
  </w:num>
  <w:num w:numId="12">
    <w:abstractNumId w:val="17"/>
  </w:num>
  <w:num w:numId="13">
    <w:abstractNumId w:val="29"/>
  </w:num>
  <w:num w:numId="14">
    <w:abstractNumId w:val="33"/>
  </w:num>
  <w:num w:numId="15">
    <w:abstractNumId w:val="15"/>
  </w:num>
  <w:num w:numId="16">
    <w:abstractNumId w:val="11"/>
  </w:num>
  <w:num w:numId="17">
    <w:abstractNumId w:val="14"/>
  </w:num>
  <w:num w:numId="18">
    <w:abstractNumId w:val="12"/>
  </w:num>
  <w:num w:numId="19">
    <w:abstractNumId w:val="35"/>
  </w:num>
  <w:num w:numId="20">
    <w:abstractNumId w:val="18"/>
  </w:num>
  <w:num w:numId="21">
    <w:abstractNumId w:val="19"/>
  </w:num>
  <w:num w:numId="22">
    <w:abstractNumId w:val="21"/>
  </w:num>
  <w:num w:numId="23">
    <w:abstractNumId w:val="24"/>
  </w:num>
  <w:num w:numId="24">
    <w:abstractNumId w:val="28"/>
  </w:num>
  <w:num w:numId="25">
    <w:abstractNumId w:val="25"/>
  </w:num>
  <w:num w:numId="26">
    <w:abstractNumId w:val="10"/>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hideSpellingErrors/>
  <w:defaultTabStop w:val="14"/>
  <w:evenAndOddHeaders/>
  <w:characterSpacingControl w:val="doNotCompress"/>
  <w:hdrShapeDefaults>
    <o:shapedefaults v:ext="edit" spidmax="1228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737"/>
    <w:rsid w:val="00000BA8"/>
    <w:rsid w:val="00001A32"/>
    <w:rsid w:val="00001C3E"/>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32F6"/>
    <w:rsid w:val="000159A2"/>
    <w:rsid w:val="00015A52"/>
    <w:rsid w:val="0001635B"/>
    <w:rsid w:val="000170E6"/>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26228"/>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48B"/>
    <w:rsid w:val="00044A11"/>
    <w:rsid w:val="00045A42"/>
    <w:rsid w:val="00045D79"/>
    <w:rsid w:val="000464DE"/>
    <w:rsid w:val="000468FD"/>
    <w:rsid w:val="00047AF0"/>
    <w:rsid w:val="00050834"/>
    <w:rsid w:val="0005147E"/>
    <w:rsid w:val="00052089"/>
    <w:rsid w:val="0005211B"/>
    <w:rsid w:val="0005371E"/>
    <w:rsid w:val="00054E0F"/>
    <w:rsid w:val="00055458"/>
    <w:rsid w:val="00055B52"/>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649"/>
    <w:rsid w:val="00070721"/>
    <w:rsid w:val="000707F7"/>
    <w:rsid w:val="000716C4"/>
    <w:rsid w:val="000720E9"/>
    <w:rsid w:val="0007336F"/>
    <w:rsid w:val="000735AB"/>
    <w:rsid w:val="00073BD6"/>
    <w:rsid w:val="00073F49"/>
    <w:rsid w:val="0007440B"/>
    <w:rsid w:val="0007499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399"/>
    <w:rsid w:val="00094417"/>
    <w:rsid w:val="0009559F"/>
    <w:rsid w:val="00095DA2"/>
    <w:rsid w:val="00096696"/>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4C7"/>
    <w:rsid w:val="000A797C"/>
    <w:rsid w:val="000B04D5"/>
    <w:rsid w:val="000B1EDC"/>
    <w:rsid w:val="000B292E"/>
    <w:rsid w:val="000B36C7"/>
    <w:rsid w:val="000B3BB7"/>
    <w:rsid w:val="000B4A87"/>
    <w:rsid w:val="000B52F5"/>
    <w:rsid w:val="000B599C"/>
    <w:rsid w:val="000B5EC4"/>
    <w:rsid w:val="000B6406"/>
    <w:rsid w:val="000B69A1"/>
    <w:rsid w:val="000B6EE8"/>
    <w:rsid w:val="000B7842"/>
    <w:rsid w:val="000C3919"/>
    <w:rsid w:val="000C3D2A"/>
    <w:rsid w:val="000C5267"/>
    <w:rsid w:val="000C6AB6"/>
    <w:rsid w:val="000C7032"/>
    <w:rsid w:val="000C7E04"/>
    <w:rsid w:val="000D0F11"/>
    <w:rsid w:val="000D13A0"/>
    <w:rsid w:val="000D2AA2"/>
    <w:rsid w:val="000D2F9E"/>
    <w:rsid w:val="000D3572"/>
    <w:rsid w:val="000D41BD"/>
    <w:rsid w:val="000D5AE0"/>
    <w:rsid w:val="000D696C"/>
    <w:rsid w:val="000E080A"/>
    <w:rsid w:val="000E0E36"/>
    <w:rsid w:val="000E110A"/>
    <w:rsid w:val="000E154D"/>
    <w:rsid w:val="000E164C"/>
    <w:rsid w:val="000E1689"/>
    <w:rsid w:val="000E1AF3"/>
    <w:rsid w:val="000E2938"/>
    <w:rsid w:val="000E2B63"/>
    <w:rsid w:val="000E3216"/>
    <w:rsid w:val="000E38BD"/>
    <w:rsid w:val="000E41F5"/>
    <w:rsid w:val="000E47A7"/>
    <w:rsid w:val="000E701C"/>
    <w:rsid w:val="000E73D3"/>
    <w:rsid w:val="000F1B3F"/>
    <w:rsid w:val="000F628C"/>
    <w:rsid w:val="000F765D"/>
    <w:rsid w:val="001007A2"/>
    <w:rsid w:val="00100FD9"/>
    <w:rsid w:val="00103247"/>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0C20"/>
    <w:rsid w:val="001214B5"/>
    <w:rsid w:val="00121E40"/>
    <w:rsid w:val="0012277D"/>
    <w:rsid w:val="00122DCE"/>
    <w:rsid w:val="00123D7B"/>
    <w:rsid w:val="00123F54"/>
    <w:rsid w:val="00123FB7"/>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06E0"/>
    <w:rsid w:val="00140959"/>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489A"/>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0C05"/>
    <w:rsid w:val="001A27C8"/>
    <w:rsid w:val="001A34C4"/>
    <w:rsid w:val="001A3F09"/>
    <w:rsid w:val="001A54D4"/>
    <w:rsid w:val="001A63F5"/>
    <w:rsid w:val="001A7FD2"/>
    <w:rsid w:val="001B002B"/>
    <w:rsid w:val="001B056E"/>
    <w:rsid w:val="001B061E"/>
    <w:rsid w:val="001B08F2"/>
    <w:rsid w:val="001B1800"/>
    <w:rsid w:val="001B2F3D"/>
    <w:rsid w:val="001B3936"/>
    <w:rsid w:val="001B3995"/>
    <w:rsid w:val="001B4DC7"/>
    <w:rsid w:val="001B50B7"/>
    <w:rsid w:val="001B76E9"/>
    <w:rsid w:val="001B7BDD"/>
    <w:rsid w:val="001C0940"/>
    <w:rsid w:val="001C0F5A"/>
    <w:rsid w:val="001C37EF"/>
    <w:rsid w:val="001C538A"/>
    <w:rsid w:val="001C63CD"/>
    <w:rsid w:val="001C6522"/>
    <w:rsid w:val="001C7158"/>
    <w:rsid w:val="001C7AFE"/>
    <w:rsid w:val="001C7B05"/>
    <w:rsid w:val="001D0151"/>
    <w:rsid w:val="001D0782"/>
    <w:rsid w:val="001D09A3"/>
    <w:rsid w:val="001D21EF"/>
    <w:rsid w:val="001D3C7E"/>
    <w:rsid w:val="001D53C3"/>
    <w:rsid w:val="001D58C1"/>
    <w:rsid w:val="001D69DC"/>
    <w:rsid w:val="001D6A1B"/>
    <w:rsid w:val="001D747C"/>
    <w:rsid w:val="001E04C3"/>
    <w:rsid w:val="001E0726"/>
    <w:rsid w:val="001E0992"/>
    <w:rsid w:val="001E2234"/>
    <w:rsid w:val="001E3C45"/>
    <w:rsid w:val="001E3F79"/>
    <w:rsid w:val="001E45BB"/>
    <w:rsid w:val="001E4863"/>
    <w:rsid w:val="001E4FA2"/>
    <w:rsid w:val="001E5812"/>
    <w:rsid w:val="001E5C1F"/>
    <w:rsid w:val="001E5F29"/>
    <w:rsid w:val="001E6BE9"/>
    <w:rsid w:val="001E7285"/>
    <w:rsid w:val="001E75C9"/>
    <w:rsid w:val="001E7DF4"/>
    <w:rsid w:val="001E7E9F"/>
    <w:rsid w:val="001F045D"/>
    <w:rsid w:val="001F0C83"/>
    <w:rsid w:val="001F0F31"/>
    <w:rsid w:val="001F139F"/>
    <w:rsid w:val="001F2E5A"/>
    <w:rsid w:val="001F33EE"/>
    <w:rsid w:val="001F3EE1"/>
    <w:rsid w:val="001F4F74"/>
    <w:rsid w:val="001F5328"/>
    <w:rsid w:val="001F565F"/>
    <w:rsid w:val="001F6B34"/>
    <w:rsid w:val="00200124"/>
    <w:rsid w:val="002008A5"/>
    <w:rsid w:val="0020171E"/>
    <w:rsid w:val="00201C1A"/>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2200"/>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395"/>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3F1"/>
    <w:rsid w:val="00277AC9"/>
    <w:rsid w:val="00277B7A"/>
    <w:rsid w:val="00277C6A"/>
    <w:rsid w:val="002819D7"/>
    <w:rsid w:val="00281A51"/>
    <w:rsid w:val="00283DAD"/>
    <w:rsid w:val="00283E14"/>
    <w:rsid w:val="0028431D"/>
    <w:rsid w:val="00284B24"/>
    <w:rsid w:val="00284C74"/>
    <w:rsid w:val="00285A6A"/>
    <w:rsid w:val="00285B80"/>
    <w:rsid w:val="00285FC0"/>
    <w:rsid w:val="00286F93"/>
    <w:rsid w:val="00286FCF"/>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A9E"/>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85"/>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6F9"/>
    <w:rsid w:val="002E6B3C"/>
    <w:rsid w:val="002E6D53"/>
    <w:rsid w:val="002E6D74"/>
    <w:rsid w:val="002E7271"/>
    <w:rsid w:val="002E742B"/>
    <w:rsid w:val="002F0635"/>
    <w:rsid w:val="002F10B2"/>
    <w:rsid w:val="002F24AD"/>
    <w:rsid w:val="002F27C2"/>
    <w:rsid w:val="002F2AE4"/>
    <w:rsid w:val="002F2C76"/>
    <w:rsid w:val="002F3656"/>
    <w:rsid w:val="002F45BA"/>
    <w:rsid w:val="002F5010"/>
    <w:rsid w:val="002F5FE0"/>
    <w:rsid w:val="002F608F"/>
    <w:rsid w:val="002F63B6"/>
    <w:rsid w:val="002F64E2"/>
    <w:rsid w:val="002F7234"/>
    <w:rsid w:val="003001B1"/>
    <w:rsid w:val="00300CDB"/>
    <w:rsid w:val="00300DFB"/>
    <w:rsid w:val="003020C8"/>
    <w:rsid w:val="00302AD4"/>
    <w:rsid w:val="00303154"/>
    <w:rsid w:val="0030372A"/>
    <w:rsid w:val="00304D54"/>
    <w:rsid w:val="0030505D"/>
    <w:rsid w:val="003052F9"/>
    <w:rsid w:val="003053B9"/>
    <w:rsid w:val="00305C68"/>
    <w:rsid w:val="00307D3C"/>
    <w:rsid w:val="00310D5D"/>
    <w:rsid w:val="003132AC"/>
    <w:rsid w:val="00313377"/>
    <w:rsid w:val="003135B7"/>
    <w:rsid w:val="00314160"/>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53A4"/>
    <w:rsid w:val="003264D6"/>
    <w:rsid w:val="00326CEF"/>
    <w:rsid w:val="00326FB0"/>
    <w:rsid w:val="003270CF"/>
    <w:rsid w:val="003270DF"/>
    <w:rsid w:val="00327EB8"/>
    <w:rsid w:val="00330BAC"/>
    <w:rsid w:val="00331543"/>
    <w:rsid w:val="003328A7"/>
    <w:rsid w:val="00332E6D"/>
    <w:rsid w:val="0033363E"/>
    <w:rsid w:val="00333726"/>
    <w:rsid w:val="003340D0"/>
    <w:rsid w:val="0033469D"/>
    <w:rsid w:val="00336245"/>
    <w:rsid w:val="00336638"/>
    <w:rsid w:val="00336808"/>
    <w:rsid w:val="00337178"/>
    <w:rsid w:val="0033799D"/>
    <w:rsid w:val="00337E9A"/>
    <w:rsid w:val="00340E23"/>
    <w:rsid w:val="00340F7A"/>
    <w:rsid w:val="0034316D"/>
    <w:rsid w:val="003432CE"/>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7F2"/>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4B92"/>
    <w:rsid w:val="00375941"/>
    <w:rsid w:val="0037635F"/>
    <w:rsid w:val="00376E2F"/>
    <w:rsid w:val="00377145"/>
    <w:rsid w:val="003779B0"/>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659"/>
    <w:rsid w:val="003C29C5"/>
    <w:rsid w:val="003C3585"/>
    <w:rsid w:val="003C391D"/>
    <w:rsid w:val="003C3D51"/>
    <w:rsid w:val="003C3EDF"/>
    <w:rsid w:val="003C4B5D"/>
    <w:rsid w:val="003C4C1E"/>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59EC"/>
    <w:rsid w:val="003D7B19"/>
    <w:rsid w:val="003D7C6F"/>
    <w:rsid w:val="003E14B8"/>
    <w:rsid w:val="003E18DD"/>
    <w:rsid w:val="003E2EC3"/>
    <w:rsid w:val="003E2F47"/>
    <w:rsid w:val="003E3B78"/>
    <w:rsid w:val="003E3E6E"/>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2D86"/>
    <w:rsid w:val="003F34DC"/>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4006B"/>
    <w:rsid w:val="00440DAF"/>
    <w:rsid w:val="00441E09"/>
    <w:rsid w:val="00442E3B"/>
    <w:rsid w:val="00443487"/>
    <w:rsid w:val="00443860"/>
    <w:rsid w:val="00443FA0"/>
    <w:rsid w:val="00445170"/>
    <w:rsid w:val="00445421"/>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1FC8"/>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1F4"/>
    <w:rsid w:val="00473556"/>
    <w:rsid w:val="00474504"/>
    <w:rsid w:val="00474765"/>
    <w:rsid w:val="00474AD1"/>
    <w:rsid w:val="00474B7E"/>
    <w:rsid w:val="00475B77"/>
    <w:rsid w:val="00476292"/>
    <w:rsid w:val="0047726A"/>
    <w:rsid w:val="004776A7"/>
    <w:rsid w:val="004800E4"/>
    <w:rsid w:val="00483FB4"/>
    <w:rsid w:val="00484020"/>
    <w:rsid w:val="00485114"/>
    <w:rsid w:val="0048565A"/>
    <w:rsid w:val="0048600B"/>
    <w:rsid w:val="0048647D"/>
    <w:rsid w:val="004865C9"/>
    <w:rsid w:val="00486629"/>
    <w:rsid w:val="00486785"/>
    <w:rsid w:val="00486E18"/>
    <w:rsid w:val="004874FD"/>
    <w:rsid w:val="00487CCC"/>
    <w:rsid w:val="00490DD3"/>
    <w:rsid w:val="00491131"/>
    <w:rsid w:val="004911E1"/>
    <w:rsid w:val="004924B0"/>
    <w:rsid w:val="004927E0"/>
    <w:rsid w:val="00493221"/>
    <w:rsid w:val="00494B51"/>
    <w:rsid w:val="00494D7E"/>
    <w:rsid w:val="004956AB"/>
    <w:rsid w:val="004960A4"/>
    <w:rsid w:val="00496688"/>
    <w:rsid w:val="0049681B"/>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3E8"/>
    <w:rsid w:val="004C1643"/>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3C"/>
    <w:rsid w:val="004D536F"/>
    <w:rsid w:val="004D6A05"/>
    <w:rsid w:val="004D6F5F"/>
    <w:rsid w:val="004D70DE"/>
    <w:rsid w:val="004D7638"/>
    <w:rsid w:val="004D7D5C"/>
    <w:rsid w:val="004E0838"/>
    <w:rsid w:val="004E0B52"/>
    <w:rsid w:val="004E0F78"/>
    <w:rsid w:val="004E136C"/>
    <w:rsid w:val="004E586C"/>
    <w:rsid w:val="004E605D"/>
    <w:rsid w:val="004E6CD8"/>
    <w:rsid w:val="004E7448"/>
    <w:rsid w:val="004E7A54"/>
    <w:rsid w:val="004E7CF2"/>
    <w:rsid w:val="004F0329"/>
    <w:rsid w:val="004F0580"/>
    <w:rsid w:val="004F1DFD"/>
    <w:rsid w:val="004F2BDA"/>
    <w:rsid w:val="004F419C"/>
    <w:rsid w:val="004F4B03"/>
    <w:rsid w:val="004F5CE0"/>
    <w:rsid w:val="004F604D"/>
    <w:rsid w:val="004F6AB2"/>
    <w:rsid w:val="004F71D0"/>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6F3D"/>
    <w:rsid w:val="00510DF9"/>
    <w:rsid w:val="00511D34"/>
    <w:rsid w:val="0051342F"/>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378BD"/>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BFD"/>
    <w:rsid w:val="00556E1E"/>
    <w:rsid w:val="0055706B"/>
    <w:rsid w:val="00560430"/>
    <w:rsid w:val="00560CC5"/>
    <w:rsid w:val="005622EF"/>
    <w:rsid w:val="005626C7"/>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89C"/>
    <w:rsid w:val="00581C23"/>
    <w:rsid w:val="00581D87"/>
    <w:rsid w:val="00585CB5"/>
    <w:rsid w:val="00586694"/>
    <w:rsid w:val="00586D05"/>
    <w:rsid w:val="0058762C"/>
    <w:rsid w:val="005879D2"/>
    <w:rsid w:val="00587BAD"/>
    <w:rsid w:val="00587EFA"/>
    <w:rsid w:val="00590489"/>
    <w:rsid w:val="00590597"/>
    <w:rsid w:val="005909AA"/>
    <w:rsid w:val="00591376"/>
    <w:rsid w:val="00591551"/>
    <w:rsid w:val="005915D3"/>
    <w:rsid w:val="005918FE"/>
    <w:rsid w:val="0059318C"/>
    <w:rsid w:val="0059350B"/>
    <w:rsid w:val="005938E1"/>
    <w:rsid w:val="005938EA"/>
    <w:rsid w:val="00593BBE"/>
    <w:rsid w:val="0059440A"/>
    <w:rsid w:val="00594C7D"/>
    <w:rsid w:val="00595AF0"/>
    <w:rsid w:val="00595B0A"/>
    <w:rsid w:val="0059756D"/>
    <w:rsid w:val="005A086F"/>
    <w:rsid w:val="005A0A00"/>
    <w:rsid w:val="005A23C0"/>
    <w:rsid w:val="005A281A"/>
    <w:rsid w:val="005A2CFE"/>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480"/>
    <w:rsid w:val="005D2D12"/>
    <w:rsid w:val="005D3552"/>
    <w:rsid w:val="005D3BB6"/>
    <w:rsid w:val="005D3FFC"/>
    <w:rsid w:val="005D4AC0"/>
    <w:rsid w:val="005D5315"/>
    <w:rsid w:val="005D6004"/>
    <w:rsid w:val="005D61F9"/>
    <w:rsid w:val="005D6A96"/>
    <w:rsid w:val="005D6BEE"/>
    <w:rsid w:val="005D6E20"/>
    <w:rsid w:val="005D7984"/>
    <w:rsid w:val="005D7B4D"/>
    <w:rsid w:val="005E0333"/>
    <w:rsid w:val="005E1593"/>
    <w:rsid w:val="005E23DF"/>
    <w:rsid w:val="005E2698"/>
    <w:rsid w:val="005E2D43"/>
    <w:rsid w:val="005E3B75"/>
    <w:rsid w:val="005E6E84"/>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5F7CE4"/>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2C27"/>
    <w:rsid w:val="00662C57"/>
    <w:rsid w:val="00665B2C"/>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5C4"/>
    <w:rsid w:val="00682752"/>
    <w:rsid w:val="00682DB0"/>
    <w:rsid w:val="006833A2"/>
    <w:rsid w:val="006836AB"/>
    <w:rsid w:val="006843B3"/>
    <w:rsid w:val="0068524F"/>
    <w:rsid w:val="006862C9"/>
    <w:rsid w:val="00686832"/>
    <w:rsid w:val="00686840"/>
    <w:rsid w:val="00690846"/>
    <w:rsid w:val="0069088A"/>
    <w:rsid w:val="00695B09"/>
    <w:rsid w:val="00696046"/>
    <w:rsid w:val="006960DA"/>
    <w:rsid w:val="00696786"/>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6CE"/>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67AA"/>
    <w:rsid w:val="00707BD7"/>
    <w:rsid w:val="00710AA6"/>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52C"/>
    <w:rsid w:val="007328F3"/>
    <w:rsid w:val="00733A4F"/>
    <w:rsid w:val="00733FC1"/>
    <w:rsid w:val="00733FE2"/>
    <w:rsid w:val="00735E49"/>
    <w:rsid w:val="0073644F"/>
    <w:rsid w:val="0074064A"/>
    <w:rsid w:val="00742A74"/>
    <w:rsid w:val="00743C6A"/>
    <w:rsid w:val="00743E04"/>
    <w:rsid w:val="00743E29"/>
    <w:rsid w:val="00743FA6"/>
    <w:rsid w:val="00744193"/>
    <w:rsid w:val="00744449"/>
    <w:rsid w:val="00744A73"/>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6842"/>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29C"/>
    <w:rsid w:val="00780CEC"/>
    <w:rsid w:val="0078192E"/>
    <w:rsid w:val="00782605"/>
    <w:rsid w:val="0078417B"/>
    <w:rsid w:val="00785526"/>
    <w:rsid w:val="00785EE4"/>
    <w:rsid w:val="007862D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5A"/>
    <w:rsid w:val="007A389C"/>
    <w:rsid w:val="007A4B1D"/>
    <w:rsid w:val="007A5345"/>
    <w:rsid w:val="007A595B"/>
    <w:rsid w:val="007A7783"/>
    <w:rsid w:val="007B0F27"/>
    <w:rsid w:val="007B254E"/>
    <w:rsid w:val="007B2D8C"/>
    <w:rsid w:val="007B31C2"/>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D3A"/>
    <w:rsid w:val="007D4F78"/>
    <w:rsid w:val="007D57C8"/>
    <w:rsid w:val="007D5838"/>
    <w:rsid w:val="007D5AA4"/>
    <w:rsid w:val="007D6200"/>
    <w:rsid w:val="007D630F"/>
    <w:rsid w:val="007D65DE"/>
    <w:rsid w:val="007D7032"/>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16"/>
    <w:rsid w:val="0081126E"/>
    <w:rsid w:val="00811710"/>
    <w:rsid w:val="00812BCF"/>
    <w:rsid w:val="00812DFB"/>
    <w:rsid w:val="00813E9E"/>
    <w:rsid w:val="008143C7"/>
    <w:rsid w:val="00814833"/>
    <w:rsid w:val="008151D8"/>
    <w:rsid w:val="0081592B"/>
    <w:rsid w:val="008159B7"/>
    <w:rsid w:val="00817299"/>
    <w:rsid w:val="00817580"/>
    <w:rsid w:val="008175C3"/>
    <w:rsid w:val="0081768B"/>
    <w:rsid w:val="0081786A"/>
    <w:rsid w:val="00821CCA"/>
    <w:rsid w:val="00822354"/>
    <w:rsid w:val="00823562"/>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1F01"/>
    <w:rsid w:val="0084215D"/>
    <w:rsid w:val="008424C2"/>
    <w:rsid w:val="008426AF"/>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27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3293"/>
    <w:rsid w:val="0088447A"/>
    <w:rsid w:val="00884944"/>
    <w:rsid w:val="0088700A"/>
    <w:rsid w:val="00887317"/>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16A"/>
    <w:rsid w:val="008C5284"/>
    <w:rsid w:val="008C5BD0"/>
    <w:rsid w:val="008C5E36"/>
    <w:rsid w:val="008C6D48"/>
    <w:rsid w:val="008C76D5"/>
    <w:rsid w:val="008D010F"/>
    <w:rsid w:val="008D09B6"/>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2A6D"/>
    <w:rsid w:val="008E4325"/>
    <w:rsid w:val="008E5106"/>
    <w:rsid w:val="008E632A"/>
    <w:rsid w:val="008E66C8"/>
    <w:rsid w:val="008E726B"/>
    <w:rsid w:val="008F0014"/>
    <w:rsid w:val="008F0B9A"/>
    <w:rsid w:val="008F0D61"/>
    <w:rsid w:val="008F1C44"/>
    <w:rsid w:val="008F1C58"/>
    <w:rsid w:val="008F20A1"/>
    <w:rsid w:val="008F2B72"/>
    <w:rsid w:val="008F3FEC"/>
    <w:rsid w:val="008F5AFD"/>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3EB8"/>
    <w:rsid w:val="00914250"/>
    <w:rsid w:val="00914264"/>
    <w:rsid w:val="00914545"/>
    <w:rsid w:val="00917AFA"/>
    <w:rsid w:val="009203F0"/>
    <w:rsid w:val="00922091"/>
    <w:rsid w:val="00922B6B"/>
    <w:rsid w:val="009253E1"/>
    <w:rsid w:val="00926624"/>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036C"/>
    <w:rsid w:val="0094110B"/>
    <w:rsid w:val="009414D9"/>
    <w:rsid w:val="00942032"/>
    <w:rsid w:val="0094253A"/>
    <w:rsid w:val="00942F44"/>
    <w:rsid w:val="00943324"/>
    <w:rsid w:val="009436F1"/>
    <w:rsid w:val="00945664"/>
    <w:rsid w:val="009464B2"/>
    <w:rsid w:val="00947838"/>
    <w:rsid w:val="0095088B"/>
    <w:rsid w:val="00951B91"/>
    <w:rsid w:val="00953FB8"/>
    <w:rsid w:val="009553BF"/>
    <w:rsid w:val="00955591"/>
    <w:rsid w:val="009556C7"/>
    <w:rsid w:val="00956029"/>
    <w:rsid w:val="009562E5"/>
    <w:rsid w:val="00957112"/>
    <w:rsid w:val="00957EAD"/>
    <w:rsid w:val="00960012"/>
    <w:rsid w:val="00960C4B"/>
    <w:rsid w:val="009618FE"/>
    <w:rsid w:val="00961BCB"/>
    <w:rsid w:val="0096254B"/>
    <w:rsid w:val="0096262F"/>
    <w:rsid w:val="00962C06"/>
    <w:rsid w:val="009641B2"/>
    <w:rsid w:val="00966307"/>
    <w:rsid w:val="00966D28"/>
    <w:rsid w:val="009672A2"/>
    <w:rsid w:val="009704F8"/>
    <w:rsid w:val="00970D7C"/>
    <w:rsid w:val="0097105B"/>
    <w:rsid w:val="0097284F"/>
    <w:rsid w:val="00972C44"/>
    <w:rsid w:val="00973259"/>
    <w:rsid w:val="009741DB"/>
    <w:rsid w:val="00974ADE"/>
    <w:rsid w:val="0097575B"/>
    <w:rsid w:val="009770A4"/>
    <w:rsid w:val="0097791A"/>
    <w:rsid w:val="00977B06"/>
    <w:rsid w:val="009802A7"/>
    <w:rsid w:val="0098069C"/>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CA"/>
    <w:rsid w:val="009A02F4"/>
    <w:rsid w:val="009A0D9D"/>
    <w:rsid w:val="009A167C"/>
    <w:rsid w:val="009A2679"/>
    <w:rsid w:val="009A2CAB"/>
    <w:rsid w:val="009A369B"/>
    <w:rsid w:val="009A3E7A"/>
    <w:rsid w:val="009A57F0"/>
    <w:rsid w:val="009A5C5D"/>
    <w:rsid w:val="009A6AE7"/>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C0ACE"/>
    <w:rsid w:val="009C4B05"/>
    <w:rsid w:val="009C50C3"/>
    <w:rsid w:val="009C5C76"/>
    <w:rsid w:val="009C6B9E"/>
    <w:rsid w:val="009C7AD4"/>
    <w:rsid w:val="009D03D4"/>
    <w:rsid w:val="009D0B4D"/>
    <w:rsid w:val="009D131E"/>
    <w:rsid w:val="009D20CD"/>
    <w:rsid w:val="009D23D7"/>
    <w:rsid w:val="009D23F2"/>
    <w:rsid w:val="009D2744"/>
    <w:rsid w:val="009D30E4"/>
    <w:rsid w:val="009D4722"/>
    <w:rsid w:val="009D4CF5"/>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2BBE"/>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B14"/>
    <w:rsid w:val="00A211B0"/>
    <w:rsid w:val="00A212D6"/>
    <w:rsid w:val="00A21D57"/>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1AFB"/>
    <w:rsid w:val="00A425B0"/>
    <w:rsid w:val="00A4383F"/>
    <w:rsid w:val="00A44031"/>
    <w:rsid w:val="00A44330"/>
    <w:rsid w:val="00A445DA"/>
    <w:rsid w:val="00A449F7"/>
    <w:rsid w:val="00A46349"/>
    <w:rsid w:val="00A46474"/>
    <w:rsid w:val="00A46794"/>
    <w:rsid w:val="00A47823"/>
    <w:rsid w:val="00A51B53"/>
    <w:rsid w:val="00A52EDA"/>
    <w:rsid w:val="00A53290"/>
    <w:rsid w:val="00A53472"/>
    <w:rsid w:val="00A53FAF"/>
    <w:rsid w:val="00A54826"/>
    <w:rsid w:val="00A559C0"/>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30E7"/>
    <w:rsid w:val="00A7383F"/>
    <w:rsid w:val="00A73D84"/>
    <w:rsid w:val="00A75AB7"/>
    <w:rsid w:val="00A75F2E"/>
    <w:rsid w:val="00A77976"/>
    <w:rsid w:val="00A81155"/>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2B7"/>
    <w:rsid w:val="00A9465E"/>
    <w:rsid w:val="00A94A8C"/>
    <w:rsid w:val="00A94D5A"/>
    <w:rsid w:val="00A9551E"/>
    <w:rsid w:val="00A95A59"/>
    <w:rsid w:val="00A96D67"/>
    <w:rsid w:val="00AA1B3C"/>
    <w:rsid w:val="00AA2499"/>
    <w:rsid w:val="00AA3479"/>
    <w:rsid w:val="00AA3886"/>
    <w:rsid w:val="00AA3E46"/>
    <w:rsid w:val="00AA4666"/>
    <w:rsid w:val="00AA4872"/>
    <w:rsid w:val="00AA4D4F"/>
    <w:rsid w:val="00AA4EB4"/>
    <w:rsid w:val="00AA5F9B"/>
    <w:rsid w:val="00AA6511"/>
    <w:rsid w:val="00AA6782"/>
    <w:rsid w:val="00AA6B39"/>
    <w:rsid w:val="00AA7120"/>
    <w:rsid w:val="00AA7294"/>
    <w:rsid w:val="00AA7A95"/>
    <w:rsid w:val="00AB0CBB"/>
    <w:rsid w:val="00AB1B69"/>
    <w:rsid w:val="00AB3305"/>
    <w:rsid w:val="00AB3621"/>
    <w:rsid w:val="00AB47D9"/>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1FE2"/>
    <w:rsid w:val="00B423CB"/>
    <w:rsid w:val="00B44603"/>
    <w:rsid w:val="00B44677"/>
    <w:rsid w:val="00B44C9B"/>
    <w:rsid w:val="00B44D4D"/>
    <w:rsid w:val="00B44E3D"/>
    <w:rsid w:val="00B44F15"/>
    <w:rsid w:val="00B4526F"/>
    <w:rsid w:val="00B462FD"/>
    <w:rsid w:val="00B46E03"/>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67A5"/>
    <w:rsid w:val="00B57D4B"/>
    <w:rsid w:val="00B60B58"/>
    <w:rsid w:val="00B61D54"/>
    <w:rsid w:val="00B62B12"/>
    <w:rsid w:val="00B634D9"/>
    <w:rsid w:val="00B64318"/>
    <w:rsid w:val="00B64647"/>
    <w:rsid w:val="00B6467C"/>
    <w:rsid w:val="00B65787"/>
    <w:rsid w:val="00B659D9"/>
    <w:rsid w:val="00B6608D"/>
    <w:rsid w:val="00B66330"/>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8D"/>
    <w:rsid w:val="00B821E0"/>
    <w:rsid w:val="00B822E5"/>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C6A5C"/>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10C7"/>
    <w:rsid w:val="00BF244C"/>
    <w:rsid w:val="00BF26FE"/>
    <w:rsid w:val="00BF2CFC"/>
    <w:rsid w:val="00BF33C4"/>
    <w:rsid w:val="00BF3802"/>
    <w:rsid w:val="00BF39E5"/>
    <w:rsid w:val="00BF5D69"/>
    <w:rsid w:val="00BF7897"/>
    <w:rsid w:val="00C02908"/>
    <w:rsid w:val="00C03306"/>
    <w:rsid w:val="00C04B65"/>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4E42"/>
    <w:rsid w:val="00C25435"/>
    <w:rsid w:val="00C261F5"/>
    <w:rsid w:val="00C26748"/>
    <w:rsid w:val="00C26F03"/>
    <w:rsid w:val="00C2716A"/>
    <w:rsid w:val="00C2775C"/>
    <w:rsid w:val="00C278B6"/>
    <w:rsid w:val="00C30C3F"/>
    <w:rsid w:val="00C31462"/>
    <w:rsid w:val="00C31BCA"/>
    <w:rsid w:val="00C31DDD"/>
    <w:rsid w:val="00C32884"/>
    <w:rsid w:val="00C34114"/>
    <w:rsid w:val="00C3454B"/>
    <w:rsid w:val="00C36B85"/>
    <w:rsid w:val="00C36C47"/>
    <w:rsid w:val="00C36E70"/>
    <w:rsid w:val="00C40187"/>
    <w:rsid w:val="00C408D8"/>
    <w:rsid w:val="00C40DBA"/>
    <w:rsid w:val="00C41A2C"/>
    <w:rsid w:val="00C42418"/>
    <w:rsid w:val="00C43301"/>
    <w:rsid w:val="00C45A90"/>
    <w:rsid w:val="00C45AF5"/>
    <w:rsid w:val="00C45C4C"/>
    <w:rsid w:val="00C45C7B"/>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90"/>
    <w:rsid w:val="00C67125"/>
    <w:rsid w:val="00C67287"/>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54B"/>
    <w:rsid w:val="00C81B32"/>
    <w:rsid w:val="00C82419"/>
    <w:rsid w:val="00C834A1"/>
    <w:rsid w:val="00C83A77"/>
    <w:rsid w:val="00C83E16"/>
    <w:rsid w:val="00C86C49"/>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3F8E"/>
    <w:rsid w:val="00CD4256"/>
    <w:rsid w:val="00CD4828"/>
    <w:rsid w:val="00CD52B1"/>
    <w:rsid w:val="00CD5989"/>
    <w:rsid w:val="00CD76C0"/>
    <w:rsid w:val="00CD7B62"/>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0D24"/>
    <w:rsid w:val="00D1233A"/>
    <w:rsid w:val="00D12B8F"/>
    <w:rsid w:val="00D12E2D"/>
    <w:rsid w:val="00D12FA9"/>
    <w:rsid w:val="00D133F5"/>
    <w:rsid w:val="00D13F20"/>
    <w:rsid w:val="00D14629"/>
    <w:rsid w:val="00D14F73"/>
    <w:rsid w:val="00D1587A"/>
    <w:rsid w:val="00D167FA"/>
    <w:rsid w:val="00D17C44"/>
    <w:rsid w:val="00D20867"/>
    <w:rsid w:val="00D21C30"/>
    <w:rsid w:val="00D22FBE"/>
    <w:rsid w:val="00D233A3"/>
    <w:rsid w:val="00D2395D"/>
    <w:rsid w:val="00D250C0"/>
    <w:rsid w:val="00D2551D"/>
    <w:rsid w:val="00D25874"/>
    <w:rsid w:val="00D25B6F"/>
    <w:rsid w:val="00D26081"/>
    <w:rsid w:val="00D26370"/>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7A1"/>
    <w:rsid w:val="00D4020A"/>
    <w:rsid w:val="00D406F8"/>
    <w:rsid w:val="00D40B60"/>
    <w:rsid w:val="00D40EF2"/>
    <w:rsid w:val="00D41902"/>
    <w:rsid w:val="00D42585"/>
    <w:rsid w:val="00D42EB2"/>
    <w:rsid w:val="00D4329C"/>
    <w:rsid w:val="00D4385E"/>
    <w:rsid w:val="00D44CA4"/>
    <w:rsid w:val="00D4503B"/>
    <w:rsid w:val="00D45714"/>
    <w:rsid w:val="00D47B52"/>
    <w:rsid w:val="00D47C84"/>
    <w:rsid w:val="00D50EAB"/>
    <w:rsid w:val="00D50EFC"/>
    <w:rsid w:val="00D5169C"/>
    <w:rsid w:val="00D519FA"/>
    <w:rsid w:val="00D535FB"/>
    <w:rsid w:val="00D54792"/>
    <w:rsid w:val="00D554CE"/>
    <w:rsid w:val="00D56D31"/>
    <w:rsid w:val="00D57197"/>
    <w:rsid w:val="00D57952"/>
    <w:rsid w:val="00D57F4B"/>
    <w:rsid w:val="00D57F75"/>
    <w:rsid w:val="00D606F4"/>
    <w:rsid w:val="00D60B36"/>
    <w:rsid w:val="00D60B66"/>
    <w:rsid w:val="00D62FC7"/>
    <w:rsid w:val="00D6311D"/>
    <w:rsid w:val="00D65044"/>
    <w:rsid w:val="00D67659"/>
    <w:rsid w:val="00D7035C"/>
    <w:rsid w:val="00D7086F"/>
    <w:rsid w:val="00D70CFA"/>
    <w:rsid w:val="00D70DD0"/>
    <w:rsid w:val="00D7117B"/>
    <w:rsid w:val="00D71621"/>
    <w:rsid w:val="00D71D8D"/>
    <w:rsid w:val="00D74B52"/>
    <w:rsid w:val="00D74DA3"/>
    <w:rsid w:val="00D76006"/>
    <w:rsid w:val="00D77CEC"/>
    <w:rsid w:val="00D80C3B"/>
    <w:rsid w:val="00D814CC"/>
    <w:rsid w:val="00D826B3"/>
    <w:rsid w:val="00D8292A"/>
    <w:rsid w:val="00D8318F"/>
    <w:rsid w:val="00D83823"/>
    <w:rsid w:val="00D841B3"/>
    <w:rsid w:val="00D844CF"/>
    <w:rsid w:val="00D849A8"/>
    <w:rsid w:val="00D850DE"/>
    <w:rsid w:val="00D85B19"/>
    <w:rsid w:val="00D85DAD"/>
    <w:rsid w:val="00D908AF"/>
    <w:rsid w:val="00D918F4"/>
    <w:rsid w:val="00D91A24"/>
    <w:rsid w:val="00D92FF1"/>
    <w:rsid w:val="00D93120"/>
    <w:rsid w:val="00D936D3"/>
    <w:rsid w:val="00D93DD6"/>
    <w:rsid w:val="00D93DF3"/>
    <w:rsid w:val="00D9489C"/>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46F"/>
    <w:rsid w:val="00DA5EC9"/>
    <w:rsid w:val="00DA6C3B"/>
    <w:rsid w:val="00DB1978"/>
    <w:rsid w:val="00DB1F26"/>
    <w:rsid w:val="00DB2163"/>
    <w:rsid w:val="00DB28F7"/>
    <w:rsid w:val="00DB2E75"/>
    <w:rsid w:val="00DB3058"/>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4226"/>
    <w:rsid w:val="00E144A7"/>
    <w:rsid w:val="00E15FB0"/>
    <w:rsid w:val="00E16BEF"/>
    <w:rsid w:val="00E16CCD"/>
    <w:rsid w:val="00E16CFF"/>
    <w:rsid w:val="00E173C7"/>
    <w:rsid w:val="00E21E7B"/>
    <w:rsid w:val="00E24510"/>
    <w:rsid w:val="00E247F4"/>
    <w:rsid w:val="00E259CC"/>
    <w:rsid w:val="00E260A1"/>
    <w:rsid w:val="00E26331"/>
    <w:rsid w:val="00E2690D"/>
    <w:rsid w:val="00E26A94"/>
    <w:rsid w:val="00E30CCA"/>
    <w:rsid w:val="00E3138E"/>
    <w:rsid w:val="00E32089"/>
    <w:rsid w:val="00E32490"/>
    <w:rsid w:val="00E33A19"/>
    <w:rsid w:val="00E34DBE"/>
    <w:rsid w:val="00E355A7"/>
    <w:rsid w:val="00E356F5"/>
    <w:rsid w:val="00E358DA"/>
    <w:rsid w:val="00E36D1A"/>
    <w:rsid w:val="00E37FDE"/>
    <w:rsid w:val="00E40610"/>
    <w:rsid w:val="00E40CB5"/>
    <w:rsid w:val="00E40D02"/>
    <w:rsid w:val="00E4173B"/>
    <w:rsid w:val="00E41976"/>
    <w:rsid w:val="00E42001"/>
    <w:rsid w:val="00E432D9"/>
    <w:rsid w:val="00E43731"/>
    <w:rsid w:val="00E438DA"/>
    <w:rsid w:val="00E43EA0"/>
    <w:rsid w:val="00E44318"/>
    <w:rsid w:val="00E44625"/>
    <w:rsid w:val="00E44B01"/>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645"/>
    <w:rsid w:val="00E70675"/>
    <w:rsid w:val="00E70EAC"/>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4CD7"/>
    <w:rsid w:val="00E9521F"/>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35A4"/>
    <w:rsid w:val="00EB5208"/>
    <w:rsid w:val="00EB549C"/>
    <w:rsid w:val="00EB5CE2"/>
    <w:rsid w:val="00EB6172"/>
    <w:rsid w:val="00EB6A22"/>
    <w:rsid w:val="00EB71EB"/>
    <w:rsid w:val="00EB73AF"/>
    <w:rsid w:val="00EB7B9A"/>
    <w:rsid w:val="00EC1B55"/>
    <w:rsid w:val="00EC3614"/>
    <w:rsid w:val="00EC48BF"/>
    <w:rsid w:val="00EC582B"/>
    <w:rsid w:val="00EC66D7"/>
    <w:rsid w:val="00EC6712"/>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2BF"/>
    <w:rsid w:val="00EF5D4C"/>
    <w:rsid w:val="00EF652D"/>
    <w:rsid w:val="00EF6E4C"/>
    <w:rsid w:val="00EF70E8"/>
    <w:rsid w:val="00EF7706"/>
    <w:rsid w:val="00F00E95"/>
    <w:rsid w:val="00F00FB3"/>
    <w:rsid w:val="00F0134F"/>
    <w:rsid w:val="00F015B9"/>
    <w:rsid w:val="00F018D0"/>
    <w:rsid w:val="00F018F2"/>
    <w:rsid w:val="00F022DC"/>
    <w:rsid w:val="00F03628"/>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4725"/>
    <w:rsid w:val="00F25F75"/>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604E8"/>
    <w:rsid w:val="00F60ED1"/>
    <w:rsid w:val="00F62342"/>
    <w:rsid w:val="00F657FB"/>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796"/>
    <w:rsid w:val="00F9669E"/>
    <w:rsid w:val="00F9680A"/>
    <w:rsid w:val="00FA01EB"/>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4952"/>
    <w:rsid w:val="00FB5EB2"/>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2BD5"/>
    <w:rsid w:val="00FE3472"/>
    <w:rsid w:val="00FE3F65"/>
    <w:rsid w:val="00FE44DD"/>
    <w:rsid w:val="00FE5357"/>
    <w:rsid w:val="00FE5CC9"/>
    <w:rsid w:val="00FE5E85"/>
    <w:rsid w:val="00FE6540"/>
    <w:rsid w:val="00FE75C6"/>
    <w:rsid w:val="00FE7A00"/>
    <w:rsid w:val="00FE7C7D"/>
    <w:rsid w:val="00FF149D"/>
    <w:rsid w:val="00FF169A"/>
    <w:rsid w:val="00FF229D"/>
    <w:rsid w:val="00FF297A"/>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A942B7"/>
    <w:pPr>
      <w:keepNext/>
      <w:keepLines/>
      <w:tabs>
        <w:tab w:val="left" w:pos="1895"/>
        <w:tab w:val="center" w:pos="3096"/>
        <w:tab w:val="left" w:pos="4086"/>
        <w:tab w:val="right" w:pos="6192"/>
      </w:tabs>
      <w:bidi/>
      <w:spacing w:after="0"/>
      <w:jc w:val="right"/>
      <w:outlineLvl w:val="2"/>
    </w:pPr>
    <w:rPr>
      <w:rFonts w:asciiTheme="majorBidi" w:eastAsia="David" w:hAnsiTheme="majorBidi" w:cs="AAd_Livorna"/>
      <w:b/>
      <w:bCs/>
      <w:sz w:val="28"/>
      <w:szCs w:val="28"/>
      <w:lang w:val="en-GB"/>
    </w:rPr>
  </w:style>
  <w:style w:type="character" w:customStyle="1" w:styleId="Char0">
    <w:name w:val="שם Char"/>
    <w:basedOn w:val="DefaultParagraphFont"/>
    <w:link w:val="a0"/>
    <w:rsid w:val="00A942B7"/>
    <w:rPr>
      <w:rFonts w:asciiTheme="majorBidi" w:eastAsia="David" w:hAnsiTheme="majorBidi" w:cs="AAd_Livorna"/>
      <w:b/>
      <w:bCs/>
      <w:sz w:val="28"/>
      <w:szCs w:val="28"/>
      <w:lang w:val="en-GB" w:bidi="he-IL"/>
    </w:rPr>
  </w:style>
  <w:style w:type="paragraph" w:customStyle="1" w:styleId="a1">
    <w:name w:val="תיאור"/>
    <w:next w:val="a2"/>
    <w:link w:val="Char1"/>
    <w:qFormat/>
    <w:rsid w:val="00F8255E"/>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F8255E"/>
    <w:rPr>
      <w:rFonts w:ascii="AAd_Livorna4" w:eastAsia="Calibri" w:hAnsi="AAd_Livorna4" w:cs="AAd_Livorna4"/>
      <w:sz w:val="23"/>
      <w:szCs w:val="23"/>
      <w:lang w:bidi="he-IL"/>
    </w:rPr>
  </w:style>
  <w:style w:type="paragraph" w:customStyle="1" w:styleId="a2">
    <w:name w:val="גוף"/>
    <w:link w:val="Char2"/>
    <w:autoRedefine/>
    <w:qFormat/>
    <w:rsid w:val="00B66330"/>
    <w:pPr>
      <w:widowControl w:val="0"/>
      <w:bidi/>
      <w:spacing w:after="120" w:line="300" w:lineRule="atLeast"/>
      <w:ind w:firstLine="432"/>
      <w:jc w:val="both"/>
      <w:outlineLvl w:val="7"/>
    </w:pPr>
    <w:rPr>
      <w:rFonts w:ascii="FbFrankReal" w:eastAsia="Calibri" w:hAnsi="FbFrankReal" w:cs="FbFrankReal"/>
      <w:sz w:val="24"/>
      <w:szCs w:val="24"/>
      <w:bdr w:val="nil"/>
      <w:lang w:bidi="he-IL"/>
    </w:rPr>
  </w:style>
  <w:style w:type="character" w:customStyle="1" w:styleId="Char2">
    <w:name w:val="גוף Char"/>
    <w:basedOn w:val="DefaultParagraphFont"/>
    <w:link w:val="a2"/>
    <w:rsid w:val="00B66330"/>
    <w:rPr>
      <w:rFonts w:ascii="FbFrankReal" w:eastAsia="Calibri" w:hAnsi="FbFrankReal" w:cs="FbFrankReal"/>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7499B"/>
    <w:pPr>
      <w:tabs>
        <w:tab w:val="right" w:leader="dot" w:pos="6182"/>
      </w:tabs>
      <w:bidi/>
      <w:spacing w:after="100"/>
      <w:ind w:left="216" w:firstLine="288"/>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120C20"/>
    <w:pPr>
      <w:tabs>
        <w:tab w:val="left" w:pos="2171"/>
        <w:tab w:val="center" w:pos="3096"/>
      </w:tabs>
      <w:bidi/>
      <w:spacing w:after="100" w:line="360" w:lineRule="auto"/>
      <w:ind w:firstLine="288"/>
      <w:jc w:val="center"/>
    </w:pPr>
    <w:rPr>
      <w:rFonts w:ascii="Nymphette" w:eastAsia="Times New Roman" w:hAnsi="Nymphette" w:cs="Nymphette"/>
      <w:sz w:val="44"/>
      <w:szCs w:val="44"/>
    </w:rPr>
  </w:style>
  <w:style w:type="character" w:customStyle="1" w:styleId="Char4">
    <w:name w:val="שמיטשיק Char"/>
    <w:basedOn w:val="DefaultParagraphFont"/>
    <w:link w:val="a4"/>
    <w:rsid w:val="00120C20"/>
    <w:rPr>
      <w:rFonts w:ascii="Nymphette" w:eastAsia="Times New Roman" w:hAnsi="Nymphette" w:cs="Nymphette"/>
      <w:sz w:val="44"/>
      <w:szCs w:val="44"/>
      <w:lang w:bidi="he-IL"/>
    </w:rPr>
  </w:style>
  <w:style w:type="paragraph" w:styleId="TOC1">
    <w:name w:val="toc 1"/>
    <w:basedOn w:val="Normal"/>
    <w:next w:val="Normal"/>
    <w:autoRedefine/>
    <w:uiPriority w:val="39"/>
    <w:unhideWhenUsed/>
    <w:rsid w:val="00343683"/>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uiPriority w:val="99"/>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 w:type="character" w:customStyle="1" w:styleId="mareimakom">
    <w:name w:val="mareimakom"/>
    <w:basedOn w:val="DefaultParagraphFont"/>
    <w:rsid w:val="00B65787"/>
  </w:style>
  <w:style w:type="paragraph" w:styleId="BodyText3">
    <w:name w:val="Body Text"/>
    <w:basedOn w:val="Normal"/>
    <w:link w:val="BodyTextChar"/>
    <w:uiPriority w:val="99"/>
    <w:semiHidden/>
    <w:unhideWhenUsed/>
    <w:rsid w:val="00026228"/>
    <w:pPr>
      <w:spacing w:after="120"/>
    </w:pPr>
  </w:style>
  <w:style w:type="character" w:customStyle="1" w:styleId="BodyTextChar">
    <w:name w:val="Body Text Char"/>
    <w:basedOn w:val="DefaultParagraphFont"/>
    <w:link w:val="BodyText3"/>
    <w:uiPriority w:val="99"/>
    <w:semiHidden/>
    <w:rsid w:val="00026228"/>
    <w:rPr>
      <w:lang w:bidi="he-IL"/>
    </w:rPr>
  </w:style>
  <w:style w:type="paragraph" w:customStyle="1" w:styleId="afb">
    <w:name w:val="תוכן סימן"/>
    <w:basedOn w:val="Normal"/>
    <w:uiPriority w:val="99"/>
    <w:rsid w:val="00AA4872"/>
    <w:pPr>
      <w:suppressAutoHyphens/>
      <w:autoSpaceDE w:val="0"/>
      <w:autoSpaceDN w:val="0"/>
      <w:bidi/>
      <w:adjustRightInd w:val="0"/>
      <w:spacing w:before="227" w:after="340" w:line="340" w:lineRule="atLeast"/>
      <w:jc w:val="both"/>
      <w:textAlignment w:val="center"/>
    </w:pPr>
    <w:rPr>
      <w:rFonts w:ascii="BA Franknatan" w:hAnsi="BA Franknatan" w:cs="BA Franknatan"/>
      <w:b/>
      <w:bCs/>
      <w:color w:val="000000"/>
      <w:spacing w:val="6"/>
      <w:sz w:val="32"/>
      <w:szCs w:val="32"/>
    </w:rPr>
  </w:style>
  <w:style w:type="character" w:customStyle="1" w:styleId="afc">
    <w:name w:val="מילת פתיח"/>
    <w:uiPriority w:val="99"/>
    <w:rsid w:val="00AA4872"/>
    <w:rPr>
      <w:w w:val="115"/>
      <w:position w:val="-2"/>
    </w:rPr>
  </w:style>
  <w:style w:type="character" w:customStyle="1" w:styleId="afd">
    <w:name w:val="מודגש"/>
    <w:uiPriority w:val="99"/>
    <w:rsid w:val="00AA4872"/>
    <w:rPr>
      <w:rFonts w:ascii="FbHadasaNewBook Bold" w:hAnsi="FbHadasaNewBook Bold" w:cs="FbHadasaNewBook Bold"/>
      <w:b/>
      <w:bCs/>
      <w:lang w:bidi="he-IL"/>
    </w:rPr>
  </w:style>
  <w:style w:type="character" w:customStyle="1" w:styleId="afe">
    <w:name w:val="מראה מקומות"/>
    <w:uiPriority w:val="99"/>
    <w:rsid w:val="00AA4872"/>
    <w:rPr>
      <w:w w:val="80"/>
    </w:rPr>
  </w:style>
  <w:style w:type="character" w:styleId="BookTitle">
    <w:name w:val="Book Title"/>
    <w:basedOn w:val="DefaultParagraphFont"/>
    <w:uiPriority w:val="33"/>
    <w:rsid w:val="00B6633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53786122">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12244602">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18371418">
      <w:bodyDiv w:val="1"/>
      <w:marLeft w:val="0"/>
      <w:marRight w:val="0"/>
      <w:marTop w:val="0"/>
      <w:marBottom w:val="0"/>
      <w:divBdr>
        <w:top w:val="none" w:sz="0" w:space="0" w:color="auto"/>
        <w:left w:val="none" w:sz="0" w:space="0" w:color="auto"/>
        <w:bottom w:val="none" w:sz="0" w:space="0" w:color="auto"/>
        <w:right w:val="none" w:sz="0" w:space="0" w:color="auto"/>
      </w:divBdr>
      <w:divsChild>
        <w:div w:id="849370884">
          <w:marLeft w:val="0"/>
          <w:marRight w:val="0"/>
          <w:marTop w:val="0"/>
          <w:marBottom w:val="0"/>
          <w:divBdr>
            <w:top w:val="none" w:sz="0" w:space="0" w:color="auto"/>
            <w:left w:val="none" w:sz="0" w:space="0" w:color="auto"/>
            <w:bottom w:val="none" w:sz="0" w:space="0" w:color="auto"/>
            <w:right w:val="none" w:sz="0" w:space="0" w:color="auto"/>
          </w:divBdr>
        </w:div>
        <w:div w:id="820970738">
          <w:marLeft w:val="0"/>
          <w:marRight w:val="0"/>
          <w:marTop w:val="0"/>
          <w:marBottom w:val="0"/>
          <w:divBdr>
            <w:top w:val="none" w:sz="0" w:space="0" w:color="auto"/>
            <w:left w:val="none" w:sz="0" w:space="0" w:color="auto"/>
            <w:bottom w:val="none" w:sz="0" w:space="0" w:color="auto"/>
            <w:right w:val="none" w:sz="0" w:space="0" w:color="auto"/>
          </w:divBdr>
        </w:div>
      </w:divsChild>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66393699">
      <w:bodyDiv w:val="1"/>
      <w:marLeft w:val="0"/>
      <w:marRight w:val="0"/>
      <w:marTop w:val="0"/>
      <w:marBottom w:val="0"/>
      <w:divBdr>
        <w:top w:val="none" w:sz="0" w:space="0" w:color="auto"/>
        <w:left w:val="none" w:sz="0" w:space="0" w:color="auto"/>
        <w:bottom w:val="none" w:sz="0" w:space="0" w:color="auto"/>
        <w:right w:val="none" w:sz="0" w:space="0" w:color="auto"/>
      </w:divBdr>
    </w:div>
    <w:div w:id="1470200887">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050473">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7.xml"/><Relationship Id="rId10" Type="http://schemas.openxmlformats.org/officeDocument/2006/relationships/header" Target="header1.xml"/><Relationship Id="rId19" Type="http://schemas.openxmlformats.org/officeDocument/2006/relationships/header" Target="header10.xml"/><Relationship Id="rId31"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image" Target="media/image2.jpeg"/><Relationship Id="rId30" Type="http://schemas.openxmlformats.org/officeDocument/2006/relationships/header" Target="header19.xml"/><Relationship Id="rId8" Type="http://schemas.openxmlformats.org/officeDocument/2006/relationships/hyperlink" Target="mailto:haoros@hao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36A36-46F7-4E73-A25D-31D8F213F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28</Pages>
  <Words>4826</Words>
  <Characters>27513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13</cp:revision>
  <cp:lastPrinted>2019-05-24T10:07:00Z</cp:lastPrinted>
  <dcterms:created xsi:type="dcterms:W3CDTF">2019-05-24T07:29:00Z</dcterms:created>
  <dcterms:modified xsi:type="dcterms:W3CDTF">2019-06-07T05:29:00Z</dcterms:modified>
</cp:coreProperties>
</file>