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357CC36" w14:textId="77777777" w:rsidR="00AC7DD1" w:rsidRPr="002B4E95" w:rsidRDefault="00AC7DD1" w:rsidP="00AC7DD1">
      <w:pPr>
        <w:rPr>
          <w:rFonts w:ascii="FbFRealBelet Bold" w:hAnsi="FbFRealBelet Bold" w:cs="FbFRealBelet Bold"/>
          <w:b/>
          <w:bCs/>
          <w:sz w:val="32"/>
          <w:szCs w:val="32"/>
          <w:rtl/>
        </w:rPr>
      </w:pPr>
      <w:bookmarkStart w:id="0" w:name="_Toc356231478"/>
      <w:bookmarkStart w:id="1" w:name="_Toc356263223"/>
      <w:bookmarkStart w:id="2" w:name="_Toc356267836"/>
      <w:bookmarkStart w:id="3" w:name="_Toc360638210"/>
      <w:bookmarkStart w:id="4" w:name="_Toc360648934"/>
      <w:bookmarkStart w:id="5" w:name="_Toc360669361"/>
      <w:bookmarkStart w:id="6" w:name="_Toc363077990"/>
      <w:bookmarkStart w:id="7" w:name="_Toc363086366"/>
      <w:bookmarkStart w:id="8" w:name="_Toc363092111"/>
      <w:bookmarkStart w:id="9" w:name="_Toc367141017"/>
      <w:bookmarkStart w:id="10" w:name="_Toc367148661"/>
      <w:bookmarkStart w:id="11" w:name="_Toc367157884"/>
      <w:bookmarkStart w:id="12" w:name="_Toc369235633"/>
      <w:bookmarkStart w:id="13" w:name="_Toc370439543"/>
      <w:bookmarkStart w:id="14" w:name="_Toc370446230"/>
      <w:bookmarkStart w:id="15" w:name="_Toc371642937"/>
      <w:bookmarkStart w:id="16" w:name="_Toc371643229"/>
      <w:bookmarkStart w:id="17" w:name="_Toc371653951"/>
      <w:bookmarkStart w:id="18" w:name="_Toc372861001"/>
      <w:bookmarkStart w:id="19" w:name="_Toc379508672"/>
      <w:bookmarkStart w:id="20" w:name="_Toc379510900"/>
      <w:bookmarkStart w:id="21" w:name="_Toc379513741"/>
      <w:bookmarkStart w:id="22" w:name="_Toc380716861"/>
      <w:bookmarkStart w:id="23" w:name="_Toc380716990"/>
      <w:bookmarkStart w:id="24" w:name="_Toc380717406"/>
      <w:bookmarkStart w:id="25" w:name="_Toc380719475"/>
      <w:bookmarkStart w:id="26" w:name="_Toc387369093"/>
      <w:bookmarkStart w:id="27" w:name="_Toc387373636"/>
      <w:bookmarkStart w:id="28" w:name="_Toc387375095"/>
      <w:bookmarkStart w:id="29" w:name="_Toc402299611"/>
      <w:bookmarkStart w:id="30" w:name="_Toc402473890"/>
      <w:bookmarkStart w:id="31" w:name="_Toc402490252"/>
      <w:bookmarkStart w:id="32" w:name="_Toc403698990"/>
      <w:bookmarkStart w:id="33" w:name="_Toc405513653"/>
      <w:bookmarkStart w:id="34" w:name="_Toc408433551"/>
      <w:bookmarkStart w:id="35" w:name="_Toc429704652"/>
      <w:bookmarkStart w:id="36" w:name="_Toc429708088"/>
      <w:bookmarkStart w:id="37" w:name="_Toc462880818"/>
      <w:bookmarkStart w:id="38" w:name="_Toc464186415"/>
      <w:bookmarkStart w:id="39" w:name="_Toc471434485"/>
      <w:bookmarkStart w:id="40" w:name="_Toc471440811"/>
      <w:bookmarkStart w:id="41" w:name="_Toc472647787"/>
      <w:bookmarkStart w:id="42" w:name="_Toc472647880"/>
      <w:bookmarkStart w:id="43" w:name="_Toc475667484"/>
      <w:bookmarkStart w:id="44" w:name="_Toc481103957"/>
      <w:bookmarkStart w:id="45" w:name="_Toc481113396"/>
      <w:bookmarkStart w:id="46" w:name="_Toc481113581"/>
      <w:bookmarkStart w:id="47" w:name="_Toc481114158"/>
      <w:bookmarkStart w:id="48" w:name="_Toc481117642"/>
      <w:bookmarkStart w:id="49" w:name="_Toc482323274"/>
      <w:bookmarkStart w:id="50" w:name="_Toc482324113"/>
      <w:bookmarkStart w:id="51" w:name="_Toc482326781"/>
      <w:bookmarkStart w:id="52" w:name="_Toc482328673"/>
      <w:bookmarkStart w:id="53" w:name="_Toc494757150"/>
      <w:bookmarkStart w:id="54" w:name="_Toc497360924"/>
      <w:bookmarkStart w:id="55" w:name="_Toc497361036"/>
      <w:bookmarkStart w:id="56" w:name="_Toc498646854"/>
      <w:bookmarkStart w:id="57" w:name="_Toc498647444"/>
      <w:bookmarkStart w:id="58" w:name="_Toc498652665"/>
      <w:bookmarkStart w:id="59" w:name="_Toc499864125"/>
      <w:bookmarkStart w:id="60" w:name="_Toc499864634"/>
      <w:bookmarkStart w:id="61" w:name="_Toc501076750"/>
      <w:bookmarkStart w:id="62" w:name="_Toc503488638"/>
      <w:bookmarkStart w:id="63" w:name="_Toc504475481"/>
      <w:bookmarkStart w:id="64" w:name="_Toc504529693"/>
      <w:bookmarkStart w:id="65" w:name="_Toc504566203"/>
      <w:bookmarkStart w:id="66" w:name="_Toc505904614"/>
      <w:bookmarkStart w:id="67" w:name="_Toc505904793"/>
      <w:bookmarkStart w:id="68" w:name="_Toc505910035"/>
      <w:bookmarkStart w:id="69" w:name="_Toc505910279"/>
      <w:bookmarkStart w:id="70" w:name="_Toc505910606"/>
      <w:bookmarkStart w:id="71" w:name="_Toc505910715"/>
      <w:bookmarkStart w:id="72" w:name="_Toc427197011"/>
      <w:r w:rsidRPr="002B4E95">
        <w:rPr>
          <w:rFonts w:ascii="Times New Roman" w:hAnsi="Times New Roman" w:cs="Times New Roman"/>
          <w:noProof/>
          <w:sz w:val="24"/>
          <w:szCs w:val="24"/>
        </w:rPr>
        <mc:AlternateContent>
          <mc:Choice Requires="wps">
            <w:drawing>
              <wp:anchor distT="36576" distB="36576" distL="36576" distR="36576" simplePos="0" relativeHeight="251661312" behindDoc="0" locked="0" layoutInCell="1" allowOverlap="1" wp14:anchorId="3BB56E9E" wp14:editId="3A617140">
                <wp:simplePos x="0" y="0"/>
                <wp:positionH relativeFrom="margin">
                  <wp:posOffset>-60325</wp:posOffset>
                </wp:positionH>
                <wp:positionV relativeFrom="margin">
                  <wp:posOffset>3992245</wp:posOffset>
                </wp:positionV>
                <wp:extent cx="3032760" cy="1377950"/>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32760" cy="137795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ECC1954" w14:textId="77777777" w:rsidR="003C4400" w:rsidRPr="00C03BD4" w:rsidRDefault="003C4400" w:rsidP="00AC7DD1">
                            <w:pPr>
                              <w:pStyle w:val="NoParagraphStyle"/>
                              <w:spacing w:line="276" w:lineRule="auto"/>
                              <w:jc w:val="right"/>
                              <w:rPr>
                                <w:rFonts w:ascii="FbVilna Bold" w:hAnsi="FbVilna Bold" w:cs="FbVilna Bold"/>
                                <w:b/>
                                <w:bCs/>
                                <w:sz w:val="28"/>
                                <w:szCs w:val="28"/>
                                <w:rtl/>
                              </w:rPr>
                            </w:pPr>
                            <w:r w:rsidRPr="00C03BD4">
                              <w:rPr>
                                <w:rFonts w:ascii="FbVilna Bold" w:hAnsi="FbVilna Bold" w:cs="FbVilna Bold" w:hint="cs"/>
                                <w:b/>
                                <w:bCs/>
                                <w:sz w:val="28"/>
                                <w:szCs w:val="28"/>
                                <w:rtl/>
                              </w:rPr>
                              <w:t>שנת ארבעים ושתים</w:t>
                            </w:r>
                          </w:p>
                          <w:p w14:paraId="16F479AB" w14:textId="77777777" w:rsidR="003C4400" w:rsidRDefault="003C4400" w:rsidP="00AC7DD1">
                            <w:pPr>
                              <w:pStyle w:val="NoParagraphStyle"/>
                              <w:spacing w:line="276" w:lineRule="auto"/>
                              <w:jc w:val="right"/>
                              <w:rPr>
                                <w:rFonts w:ascii="FbSfaradi Regular" w:hAnsi="FbSfaradi Regular" w:cs="PFT_Vilna"/>
                                <w:sz w:val="28"/>
                                <w:szCs w:val="28"/>
                                <w:rtl/>
                              </w:rPr>
                            </w:pPr>
                          </w:p>
                          <w:p w14:paraId="3BEC59E8" w14:textId="77777777" w:rsidR="003C4400" w:rsidRPr="00C03BD4" w:rsidRDefault="003C4400" w:rsidP="00AC7DD1">
                            <w:pPr>
                              <w:pStyle w:val="NoParagraphStyle"/>
                              <w:spacing w:line="276" w:lineRule="auto"/>
                              <w:jc w:val="right"/>
                              <w:rPr>
                                <w:rFonts w:ascii="FbVilna Regular" w:hAnsi="FbVilna Regular" w:cs="FbVilna Regular"/>
                                <w:sz w:val="28"/>
                                <w:szCs w:val="28"/>
                                <w:rtl/>
                              </w:rPr>
                            </w:pPr>
                            <w:proofErr w:type="spellStart"/>
                            <w:r w:rsidRPr="00C03BD4">
                              <w:rPr>
                                <w:rFonts w:ascii="FbVilna Regular" w:hAnsi="FbVilna Regular" w:cs="FbVilna Regular"/>
                                <w:sz w:val="28"/>
                                <w:szCs w:val="28"/>
                                <w:rtl/>
                              </w:rPr>
                              <w:t>גליון</w:t>
                            </w:r>
                            <w:proofErr w:type="spellEnd"/>
                            <w:r w:rsidRPr="00C03BD4">
                              <w:rPr>
                                <w:rFonts w:ascii="FbVilna Regular" w:hAnsi="FbVilna Regular" w:cs="FbVilna Regular"/>
                                <w:sz w:val="28"/>
                                <w:szCs w:val="28"/>
                                <w:rtl/>
                              </w:rPr>
                              <w:t xml:space="preserve"> </w:t>
                            </w:r>
                            <w:r w:rsidRPr="00C03BD4">
                              <w:rPr>
                                <w:rFonts w:ascii="FbVilna Regular" w:hAnsi="FbVilna Regular" w:cs="FbVilna Regular" w:hint="cs"/>
                                <w:sz w:val="28"/>
                                <w:szCs w:val="28"/>
                                <w:rtl/>
                              </w:rPr>
                              <w:t xml:space="preserve">ב </w:t>
                            </w:r>
                            <w:r w:rsidRPr="00C03BD4">
                              <w:rPr>
                                <w:rFonts w:ascii="FbVilna Regular" w:hAnsi="FbVilna Regular" w:cs="FbVilna Regular"/>
                                <w:sz w:val="28"/>
                                <w:szCs w:val="28"/>
                                <w:rtl/>
                              </w:rPr>
                              <w:t>[אלף-</w:t>
                            </w:r>
                            <w:r w:rsidRPr="00C03BD4">
                              <w:rPr>
                                <w:rFonts w:ascii="FbVilna Regular" w:hAnsi="FbVilna Regular" w:cs="FbVilna Regular" w:hint="cs"/>
                                <w:sz w:val="28"/>
                                <w:szCs w:val="28"/>
                                <w:rtl/>
                              </w:rPr>
                              <w:t>קפד</w:t>
                            </w:r>
                            <w:r w:rsidRPr="00C03BD4">
                              <w:rPr>
                                <w:rFonts w:ascii="FbVilna Regular" w:hAnsi="FbVilna Regular" w:cs="FbVilna Regular"/>
                                <w:sz w:val="28"/>
                                <w:szCs w:val="28"/>
                                <w:rtl/>
                              </w:rPr>
                              <w:t>]</w:t>
                            </w:r>
                          </w:p>
                          <w:p w14:paraId="7541E960" w14:textId="77777777" w:rsidR="003C4400" w:rsidRPr="00C03BD4" w:rsidRDefault="003C4400" w:rsidP="00AC7DD1">
                            <w:pPr>
                              <w:pStyle w:val="NoParagraphStyle"/>
                              <w:spacing w:line="276" w:lineRule="auto"/>
                              <w:jc w:val="right"/>
                              <w:rPr>
                                <w:rFonts w:ascii="FbVilna Regular" w:hAnsi="FbVilna Regular" w:cs="FbVilna Regular"/>
                                <w:sz w:val="28"/>
                                <w:szCs w:val="28"/>
                                <w:rtl/>
                              </w:rPr>
                            </w:pPr>
                            <w:r w:rsidRPr="00C03BD4">
                              <w:rPr>
                                <w:rFonts w:ascii="FbVilna Regular" w:hAnsi="FbVilna Regular" w:cs="FbVilna Regular" w:hint="cs"/>
                                <w:sz w:val="28"/>
                                <w:szCs w:val="28"/>
                                <w:rtl/>
                              </w:rPr>
                              <w:t>חג הסוכות</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BB56E9E" id="_x0000_t202" coordsize="21600,21600" o:spt="202" path="m,l,21600r21600,l21600,xe">
                <v:stroke joinstyle="miter"/>
                <v:path gradientshapeok="t" o:connecttype="rect"/>
              </v:shapetype>
              <v:shape id="Text Box 3" o:spid="_x0000_s1026" type="#_x0000_t202" style="position:absolute;margin-left:-4.75pt;margin-top:314.35pt;width:238.8pt;height:108.5pt;z-index:251661312;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" filled="f" stroked="f" strokecolor="black [0]" insetpen="t">
                <v:textbox inset="2.88pt,2.88pt,2.88pt,2.88pt">
                  <w:txbxContent>
                    <w:p w14:paraId="1ECC1954" w14:textId="77777777" w:rsidR="003C4400" w:rsidRPr="00C03BD4" w:rsidRDefault="003C4400" w:rsidP="00AC7DD1">
                      <w:pPr>
                        <w:pStyle w:val="NoParagraphStyle"/>
                        <w:spacing w:line="276" w:lineRule="auto"/>
                        <w:jc w:val="right"/>
                        <w:rPr>
                          <w:rFonts w:ascii="FbVilna Bold" w:hAnsi="FbVilna Bold" w:cs="FbVilna Bold"/>
                          <w:b/>
                          <w:bCs/>
                          <w:sz w:val="28"/>
                          <w:szCs w:val="28"/>
                          <w:rtl/>
                        </w:rPr>
                      </w:pPr>
                      <w:r w:rsidRPr="00C03BD4">
                        <w:rPr>
                          <w:rFonts w:ascii="FbVilna Bold" w:hAnsi="FbVilna Bold" w:cs="FbVilna Bold" w:hint="cs"/>
                          <w:b/>
                          <w:bCs/>
                          <w:sz w:val="28"/>
                          <w:szCs w:val="28"/>
                          <w:rtl/>
                        </w:rPr>
                        <w:t>שנת ארבעים ושתים</w:t>
                      </w:r>
                    </w:p>
                    <w:p w14:paraId="16F479AB" w14:textId="77777777" w:rsidR="003C4400" w:rsidRDefault="003C4400" w:rsidP="00AC7DD1">
                      <w:pPr>
                        <w:pStyle w:val="NoParagraphStyle"/>
                        <w:spacing w:line="276" w:lineRule="auto"/>
                        <w:jc w:val="right"/>
                        <w:rPr>
                          <w:rFonts w:ascii="FbSfaradi Regular" w:hAnsi="FbSfaradi Regular" w:cs="PFT_Vilna"/>
                          <w:sz w:val="28"/>
                          <w:szCs w:val="28"/>
                          <w:rtl/>
                        </w:rPr>
                      </w:pPr>
                    </w:p>
                    <w:p w14:paraId="3BEC59E8" w14:textId="77777777" w:rsidR="003C4400" w:rsidRPr="00C03BD4" w:rsidRDefault="003C4400" w:rsidP="00AC7DD1">
                      <w:pPr>
                        <w:pStyle w:val="NoParagraphStyle"/>
                        <w:spacing w:line="276" w:lineRule="auto"/>
                        <w:jc w:val="right"/>
                        <w:rPr>
                          <w:rFonts w:ascii="FbVilna Regular" w:hAnsi="FbVilna Regular" w:cs="FbVilna Regular"/>
                          <w:sz w:val="28"/>
                          <w:szCs w:val="28"/>
                          <w:rtl/>
                        </w:rPr>
                      </w:pPr>
                      <w:proofErr w:type="spellStart"/>
                      <w:r w:rsidRPr="00C03BD4">
                        <w:rPr>
                          <w:rFonts w:ascii="FbVilna Regular" w:hAnsi="FbVilna Regular" w:cs="FbVilna Regular"/>
                          <w:sz w:val="28"/>
                          <w:szCs w:val="28"/>
                          <w:rtl/>
                        </w:rPr>
                        <w:t>גליון</w:t>
                      </w:r>
                      <w:proofErr w:type="spellEnd"/>
                      <w:r w:rsidRPr="00C03BD4">
                        <w:rPr>
                          <w:rFonts w:ascii="FbVilna Regular" w:hAnsi="FbVilna Regular" w:cs="FbVilna Regular"/>
                          <w:sz w:val="28"/>
                          <w:szCs w:val="28"/>
                          <w:rtl/>
                        </w:rPr>
                        <w:t xml:space="preserve"> </w:t>
                      </w:r>
                      <w:r w:rsidRPr="00C03BD4">
                        <w:rPr>
                          <w:rFonts w:ascii="FbVilna Regular" w:hAnsi="FbVilna Regular" w:cs="FbVilna Regular" w:hint="cs"/>
                          <w:sz w:val="28"/>
                          <w:szCs w:val="28"/>
                          <w:rtl/>
                        </w:rPr>
                        <w:t xml:space="preserve">ב </w:t>
                      </w:r>
                      <w:r w:rsidRPr="00C03BD4">
                        <w:rPr>
                          <w:rFonts w:ascii="FbVilna Regular" w:hAnsi="FbVilna Regular" w:cs="FbVilna Regular"/>
                          <w:sz w:val="28"/>
                          <w:szCs w:val="28"/>
                          <w:rtl/>
                        </w:rPr>
                        <w:t>[אלף-</w:t>
                      </w:r>
                      <w:r w:rsidRPr="00C03BD4">
                        <w:rPr>
                          <w:rFonts w:ascii="FbVilna Regular" w:hAnsi="FbVilna Regular" w:cs="FbVilna Regular" w:hint="cs"/>
                          <w:sz w:val="28"/>
                          <w:szCs w:val="28"/>
                          <w:rtl/>
                        </w:rPr>
                        <w:t>קפד</w:t>
                      </w:r>
                      <w:r w:rsidRPr="00C03BD4">
                        <w:rPr>
                          <w:rFonts w:ascii="FbVilna Regular" w:hAnsi="FbVilna Regular" w:cs="FbVilna Regular"/>
                          <w:sz w:val="28"/>
                          <w:szCs w:val="28"/>
                          <w:rtl/>
                        </w:rPr>
                        <w:t>]</w:t>
                      </w:r>
                    </w:p>
                    <w:p w14:paraId="7541E960" w14:textId="77777777" w:rsidR="003C4400" w:rsidRPr="00C03BD4" w:rsidRDefault="003C4400" w:rsidP="00AC7DD1">
                      <w:pPr>
                        <w:pStyle w:val="NoParagraphStyle"/>
                        <w:spacing w:line="276" w:lineRule="auto"/>
                        <w:jc w:val="right"/>
                        <w:rPr>
                          <w:rFonts w:ascii="FbVilna Regular" w:hAnsi="FbVilna Regular" w:cs="FbVilna Regular"/>
                          <w:sz w:val="28"/>
                          <w:szCs w:val="28"/>
                          <w:rtl/>
                        </w:rPr>
                      </w:pPr>
                      <w:r w:rsidRPr="00C03BD4">
                        <w:rPr>
                          <w:rFonts w:ascii="FbVilna Regular" w:hAnsi="FbVilna Regular" w:cs="FbVilna Regular" w:hint="cs"/>
                          <w:sz w:val="28"/>
                          <w:szCs w:val="28"/>
                          <w:rtl/>
                        </w:rPr>
                        <w:t>חג הסוכות</w:t>
                      </w:r>
                    </w:p>
                  </w:txbxContent>
                </v:textbox>
                <w10:wrap type="square" anchorx="margin" anchory="margin"/>
              </v:shape>
            </w:pict>
          </mc:Fallback>
        </mc:AlternateContent>
      </w:r>
      <w:r w:rsidRPr="002B4E95">
        <w:rPr>
          <w:rFonts w:ascii="Times New Roman" w:hAnsi="Times New Roman" w:cs="Times New Roman"/>
          <w:noProof/>
          <w:sz w:val="24"/>
          <w:szCs w:val="24"/>
        </w:rPr>
        <mc:AlternateContent>
          <mc:Choice Requires="wps">
            <w:drawing>
              <wp:anchor distT="36576" distB="36576" distL="36576" distR="36576" simplePos="0" relativeHeight="251659264" behindDoc="0" locked="0" layoutInCell="1" allowOverlap="1" wp14:anchorId="47427386" wp14:editId="5B56BC43">
                <wp:simplePos x="0" y="0"/>
                <wp:positionH relativeFrom="margin">
                  <wp:posOffset>-6713</wp:posOffset>
                </wp:positionH>
                <wp:positionV relativeFrom="margin">
                  <wp:posOffset>-302260</wp:posOffset>
                </wp:positionV>
                <wp:extent cx="3859530" cy="3547745"/>
                <wp:effectExtent l="0" t="0" r="7620" b="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59530" cy="35477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16798D6E" w14:textId="77777777" w:rsidR="003C4400" w:rsidRDefault="003C4400" w:rsidP="00AC7DD1">
                            <w:pPr>
                              <w:widowControl w:val="0"/>
                              <w:bidi/>
                              <w:spacing w:line="156" w:lineRule="auto"/>
                              <w:jc w:val="center"/>
                              <w:rPr>
                                <w:rFonts w:ascii="FbSfaradi Regular" w:hAnsi="FbSfaradi Regular" w:cs="FbSfaradi Regular"/>
                                <w:sz w:val="26"/>
                                <w:szCs w:val="26"/>
                                <w:rtl/>
                              </w:rPr>
                            </w:pPr>
                          </w:p>
                          <w:p w14:paraId="503378EC" w14:textId="77777777" w:rsidR="003C4400" w:rsidRPr="00827182" w:rsidRDefault="003C4400" w:rsidP="00AC7DD1">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61B2C5E8" w14:textId="77777777" w:rsidR="003C4400" w:rsidRPr="00E967C0" w:rsidRDefault="003C4400" w:rsidP="00AC7DD1">
                            <w:pPr>
                              <w:widowControl w:val="0"/>
                              <w:bidi/>
                              <w:spacing w:line="240" w:lineRule="auto"/>
                              <w:jc w:val="center"/>
                              <w:rPr>
                                <w:rFonts w:ascii="FbSfaradi Regular" w:hAnsi="FbSfaradi Regular" w:cs="FbSfaradi Regular"/>
                                <w:sz w:val="2"/>
                                <w:szCs w:val="2"/>
                                <w:rtl/>
                              </w:rPr>
                            </w:pPr>
                          </w:p>
                          <w:p w14:paraId="225F3CC2" w14:textId="77777777" w:rsidR="003C4400" w:rsidRPr="0041359D" w:rsidRDefault="003C4400" w:rsidP="00AC7DD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3AAAB266" w14:textId="77777777" w:rsidR="003C4400" w:rsidRPr="0041359D" w:rsidRDefault="003C4400" w:rsidP="00AC7DD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18AB751" w14:textId="77777777" w:rsidR="003C4400" w:rsidRPr="00827182" w:rsidRDefault="003C4400" w:rsidP="00AC7DD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01A7641D" w14:textId="77777777" w:rsidR="003C4400" w:rsidRPr="0041359D" w:rsidRDefault="003C4400" w:rsidP="00AC7DD1">
                            <w:pPr>
                              <w:pStyle w:val="NoParagraphStyle"/>
                              <w:spacing w:line="240" w:lineRule="auto"/>
                              <w:jc w:val="right"/>
                              <w:rPr>
                                <w:rFonts w:ascii="FbSfaradi Regular" w:hAnsi="FbSfaradi Regular" w:cs="AAd_Ashcnazi"/>
                                <w:spacing w:val="-1"/>
                                <w:w w:val="92"/>
                                <w:sz w:val="30"/>
                                <w:szCs w:val="30"/>
                                <w:rtl/>
                              </w:rPr>
                            </w:pPr>
                            <w:proofErr w:type="spellStart"/>
                            <w:r w:rsidRPr="00827182">
                              <w:rPr>
                                <w:rFonts w:ascii="FbSfaradi Regular" w:hAnsi="FbSfaradi Regular" w:cs="AAd_Ashcnazi"/>
                                <w:spacing w:val="-1"/>
                                <w:sz w:val="30"/>
                                <w:szCs w:val="30"/>
                                <w:rtl/>
                              </w:rPr>
                              <w:t>ובעניני</w:t>
                            </w:r>
                            <w:proofErr w:type="spellEnd"/>
                            <w:r w:rsidRPr="00827182">
                              <w:rPr>
                                <w:rFonts w:ascii="FbSfaradi Regular" w:hAnsi="FbSfaradi Regular" w:cs="AAd_Ashcnazi"/>
                                <w:spacing w:val="-1"/>
                                <w:sz w:val="30"/>
                                <w:szCs w:val="30"/>
                                <w:rtl/>
                              </w:rPr>
                              <w:t xml:space="preserve"> גאולה ומשיח, </w:t>
                            </w:r>
                            <w:proofErr w:type="spellStart"/>
                            <w:r w:rsidRPr="00827182">
                              <w:rPr>
                                <w:rFonts w:ascii="FbSfaradi Regular" w:hAnsi="FbSfaradi Regular" w:cs="AAd_Ashcnazi"/>
                                <w:spacing w:val="-1"/>
                                <w:sz w:val="30"/>
                                <w:szCs w:val="30"/>
                                <w:rtl/>
                              </w:rPr>
                              <w:t>פשש"מ</w:t>
                            </w:r>
                            <w:proofErr w:type="spellEnd"/>
                            <w:r w:rsidRPr="00827182">
                              <w:rPr>
                                <w:rFonts w:ascii="FbSfaradi Regular" w:hAnsi="FbSfaradi Regular" w:cs="AAd_Ashcnazi"/>
                                <w:spacing w:val="-1"/>
                                <w:sz w:val="30"/>
                                <w:szCs w:val="30"/>
                                <w:rtl/>
                              </w:rPr>
                              <w:t>, רמב"ם, נגלה וחסידות</w:t>
                            </w:r>
                            <w:r w:rsidRPr="0041359D">
                              <w:rPr>
                                <w:rFonts w:ascii="FbSfaradi Regular" w:hAnsi="FbSfaradi Regular" w:cs="AAd_Ashcnazi"/>
                                <w:b/>
                                <w:bCs/>
                                <w:spacing w:val="-1"/>
                                <w:sz w:val="30"/>
                                <w:szCs w:val="30"/>
                                <w:rtl/>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427386" id="Text Box 5" o:spid="_x0000_s1027" type="#_x0000_t202" style="position:absolute;margin-left:-.55pt;margin-top:-23.8pt;width:303.9pt;height:279.35pt;z-index:25165926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" filled="f" stroked="f" strokecolor="black [0]" insetpen="t">
                <v:textbox inset="2.88pt,2.88pt,2.88pt,2.88pt">
                  <w:txbxContent>
                    <w:p w14:paraId="16798D6E" w14:textId="77777777" w:rsidR="003C4400" w:rsidRDefault="003C4400" w:rsidP="00AC7DD1">
                      <w:pPr>
                        <w:widowControl w:val="0"/>
                        <w:bidi/>
                        <w:spacing w:line="156" w:lineRule="auto"/>
                        <w:jc w:val="center"/>
                        <w:rPr>
                          <w:rFonts w:ascii="FbSfaradi Regular" w:hAnsi="FbSfaradi Regular" w:cs="FbSfaradi Regular"/>
                          <w:sz w:val="26"/>
                          <w:szCs w:val="26"/>
                          <w:rtl/>
                        </w:rPr>
                      </w:pPr>
                    </w:p>
                    <w:p w14:paraId="503378EC" w14:textId="77777777" w:rsidR="003C4400" w:rsidRPr="00827182" w:rsidRDefault="003C4400" w:rsidP="00AC7DD1">
                      <w:pPr>
                        <w:widowControl w:val="0"/>
                        <w:bidi/>
                        <w:spacing w:line="240" w:lineRule="auto"/>
                        <w:jc w:val="center"/>
                        <w:rPr>
                          <w:rFonts w:ascii="FbSfaradi Regular" w:hAnsi="FbSfaradi Regular" w:cs="FbSfaradi Regular"/>
                          <w:sz w:val="26"/>
                          <w:szCs w:val="26"/>
                        </w:rPr>
                      </w:pPr>
                      <w:r w:rsidRPr="004E6CD8">
                        <w:rPr>
                          <w:rFonts w:ascii="FbSfaradi Regular" w:hAnsi="FbSfaradi Regular" w:cs="FbSfaradi Regular" w:hint="cs"/>
                          <w:sz w:val="26"/>
                          <w:szCs w:val="26"/>
                          <w:rtl/>
                        </w:rPr>
                        <w:t>ב"ה</w:t>
                      </w:r>
                    </w:p>
                    <w:p w14:paraId="61B2C5E8" w14:textId="77777777" w:rsidR="003C4400" w:rsidRPr="00E967C0" w:rsidRDefault="003C4400" w:rsidP="00AC7DD1">
                      <w:pPr>
                        <w:widowControl w:val="0"/>
                        <w:bidi/>
                        <w:spacing w:line="240" w:lineRule="auto"/>
                        <w:jc w:val="center"/>
                        <w:rPr>
                          <w:rFonts w:ascii="FbSfaradi Regular" w:hAnsi="FbSfaradi Regular" w:cs="FbSfaradi Regular"/>
                          <w:sz w:val="2"/>
                          <w:szCs w:val="2"/>
                          <w:rtl/>
                        </w:rPr>
                      </w:pPr>
                    </w:p>
                    <w:p w14:paraId="225F3CC2" w14:textId="77777777" w:rsidR="003C4400" w:rsidRPr="0041359D" w:rsidRDefault="003C4400" w:rsidP="00AC7DD1">
                      <w:pPr>
                        <w:widowControl w:val="0"/>
                        <w:bidi/>
                        <w:spacing w:line="192" w:lineRule="auto"/>
                        <w:jc w:val="right"/>
                        <w:rPr>
                          <w:rFonts w:ascii="FbSfaradi Regular" w:hAnsi="FbSfaradi Regular" w:cs="AAd_Ashcnazi"/>
                          <w:sz w:val="84"/>
                          <w:szCs w:val="84"/>
                        </w:rPr>
                      </w:pPr>
                      <w:r w:rsidRPr="0041359D">
                        <w:rPr>
                          <w:rFonts w:ascii="FbSfaradi Regular" w:hAnsi="FbSfaradi Regular" w:cs="AAd_Ashcnazi"/>
                          <w:sz w:val="56"/>
                          <w:szCs w:val="56"/>
                          <w:rtl/>
                        </w:rPr>
                        <w:t>קובץ</w:t>
                      </w:r>
                    </w:p>
                    <w:p w14:paraId="3AAAB266" w14:textId="77777777" w:rsidR="003C4400" w:rsidRPr="0041359D" w:rsidRDefault="003C4400" w:rsidP="00AC7DD1">
                      <w:pPr>
                        <w:widowControl w:val="0"/>
                        <w:bidi/>
                        <w:spacing w:before="240" w:line="192" w:lineRule="auto"/>
                        <w:jc w:val="right"/>
                        <w:rPr>
                          <w:rFonts w:ascii="FbSfaradi Bold" w:hAnsi="FbSfaradi Bold" w:cs="AAd_Ashcnazi"/>
                          <w:sz w:val="146"/>
                          <w:szCs w:val="146"/>
                          <w:rtl/>
                        </w:rPr>
                      </w:pPr>
                      <w:r w:rsidRPr="0041359D">
                        <w:rPr>
                          <w:rFonts w:ascii="FbSfaradi Bold" w:hAnsi="FbSfaradi Bold" w:cs="AAd_Ashcnazi"/>
                          <w:sz w:val="146"/>
                          <w:szCs w:val="146"/>
                          <w:rtl/>
                        </w:rPr>
                        <w:t>הערות וביאורים</w:t>
                      </w:r>
                    </w:p>
                    <w:p w14:paraId="418AB751" w14:textId="77777777" w:rsidR="003C4400" w:rsidRPr="00827182" w:rsidRDefault="003C4400" w:rsidP="00AC7DD1">
                      <w:pPr>
                        <w:pStyle w:val="NoParagraphStyle"/>
                        <w:spacing w:line="240" w:lineRule="auto"/>
                        <w:jc w:val="right"/>
                        <w:rPr>
                          <w:rFonts w:ascii="FbSfaradi Regular" w:hAnsi="FbSfaradi Regular" w:cs="AAd_Ashcnazi"/>
                          <w:spacing w:val="-1"/>
                          <w:sz w:val="30"/>
                          <w:szCs w:val="30"/>
                          <w:rtl/>
                        </w:rPr>
                      </w:pPr>
                      <w:r w:rsidRPr="00827182">
                        <w:rPr>
                          <w:rFonts w:ascii="FbSfaradi Regular" w:hAnsi="FbSfaradi Regular" w:cs="AAd_Ashcnazi"/>
                          <w:spacing w:val="-1"/>
                          <w:sz w:val="30"/>
                          <w:szCs w:val="30"/>
                          <w:rtl/>
                        </w:rPr>
                        <w:t>בתורת כ"ק אדמו"ר נשיא דורנו</w:t>
                      </w:r>
                    </w:p>
                    <w:p w14:paraId="01A7641D" w14:textId="77777777" w:rsidR="003C4400" w:rsidRPr="0041359D" w:rsidRDefault="003C4400" w:rsidP="00AC7DD1">
                      <w:pPr>
                        <w:pStyle w:val="NoParagraphStyle"/>
                        <w:spacing w:line="240" w:lineRule="auto"/>
                        <w:jc w:val="right"/>
                        <w:rPr>
                          <w:rFonts w:ascii="FbSfaradi Regular" w:hAnsi="FbSfaradi Regular" w:cs="AAd_Ashcnazi"/>
                          <w:spacing w:val="-1"/>
                          <w:w w:val="92"/>
                          <w:sz w:val="30"/>
                          <w:szCs w:val="30"/>
                          <w:rtl/>
                        </w:rPr>
                      </w:pPr>
                      <w:proofErr w:type="spellStart"/>
                      <w:r w:rsidRPr="00827182">
                        <w:rPr>
                          <w:rFonts w:ascii="FbSfaradi Regular" w:hAnsi="FbSfaradi Regular" w:cs="AAd_Ashcnazi"/>
                          <w:spacing w:val="-1"/>
                          <w:sz w:val="30"/>
                          <w:szCs w:val="30"/>
                          <w:rtl/>
                        </w:rPr>
                        <w:t>ובעניני</w:t>
                      </w:r>
                      <w:proofErr w:type="spellEnd"/>
                      <w:r w:rsidRPr="00827182">
                        <w:rPr>
                          <w:rFonts w:ascii="FbSfaradi Regular" w:hAnsi="FbSfaradi Regular" w:cs="AAd_Ashcnazi"/>
                          <w:spacing w:val="-1"/>
                          <w:sz w:val="30"/>
                          <w:szCs w:val="30"/>
                          <w:rtl/>
                        </w:rPr>
                        <w:t xml:space="preserve"> גאולה ומשיח, </w:t>
                      </w:r>
                      <w:proofErr w:type="spellStart"/>
                      <w:r w:rsidRPr="00827182">
                        <w:rPr>
                          <w:rFonts w:ascii="FbSfaradi Regular" w:hAnsi="FbSfaradi Regular" w:cs="AAd_Ashcnazi"/>
                          <w:spacing w:val="-1"/>
                          <w:sz w:val="30"/>
                          <w:szCs w:val="30"/>
                          <w:rtl/>
                        </w:rPr>
                        <w:t>פשש"מ</w:t>
                      </w:r>
                      <w:proofErr w:type="spellEnd"/>
                      <w:r w:rsidRPr="00827182">
                        <w:rPr>
                          <w:rFonts w:ascii="FbSfaradi Regular" w:hAnsi="FbSfaradi Regular" w:cs="AAd_Ashcnazi"/>
                          <w:spacing w:val="-1"/>
                          <w:sz w:val="30"/>
                          <w:szCs w:val="30"/>
                          <w:rtl/>
                        </w:rPr>
                        <w:t>, רמב"ם, נגלה וחסידות</w:t>
                      </w:r>
                      <w:r w:rsidRPr="0041359D">
                        <w:rPr>
                          <w:rFonts w:ascii="FbSfaradi Regular" w:hAnsi="FbSfaradi Regular" w:cs="AAd_Ashcnazi"/>
                          <w:b/>
                          <w:bCs/>
                          <w:spacing w:val="-1"/>
                          <w:sz w:val="30"/>
                          <w:szCs w:val="30"/>
                          <w:rtl/>
                        </w:rPr>
                        <w:t xml:space="preserve"> </w:t>
                      </w:r>
                    </w:p>
                  </w:txbxContent>
                </v:textbox>
                <w10:wrap type="square" anchorx="margin" anchory="margin"/>
              </v:shape>
            </w:pict>
          </mc:Fallback>
        </mc:AlternateContent>
      </w:r>
      <w:r w:rsidRPr="002B4E95">
        <w:rPr>
          <w:rFonts w:ascii="Times New Roman" w:hAnsi="Times New Roman" w:cs="Times New Roman"/>
          <w:noProof/>
          <w:sz w:val="24"/>
          <w:szCs w:val="24"/>
        </w:rPr>
        <mc:AlternateContent>
          <mc:Choice Requires="wps">
            <w:drawing>
              <wp:anchor distT="36576" distB="36576" distL="36576" distR="36576" simplePos="0" relativeHeight="251660288" behindDoc="0" locked="0" layoutInCell="1" allowOverlap="1" wp14:anchorId="2981355A" wp14:editId="5CE87D75">
                <wp:simplePos x="0" y="0"/>
                <wp:positionH relativeFrom="margin">
                  <wp:posOffset>0</wp:posOffset>
                </wp:positionH>
                <wp:positionV relativeFrom="margin">
                  <wp:posOffset>3163406</wp:posOffset>
                </wp:positionV>
                <wp:extent cx="2598420" cy="46164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8420" cy="461645"/>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4DAE9AD" w14:textId="77777777" w:rsidR="003C4400" w:rsidRPr="006F252E" w:rsidRDefault="003C4400" w:rsidP="00AC7DD1">
                            <w:pPr>
                              <w:pStyle w:val="NoParagraphStyle"/>
                              <w:spacing w:line="182" w:lineRule="auto"/>
                              <w:jc w:val="right"/>
                              <w:rPr>
                                <w:rFonts w:ascii="FbVilna Regular" w:hAnsi="FbVilna Regular" w:cs="FbVilna Regular"/>
                                <w:color w:val="auto"/>
                                <w:sz w:val="32"/>
                                <w:szCs w:val="32"/>
                              </w:rPr>
                            </w:pPr>
                            <w:r w:rsidRPr="006F252E">
                              <w:rPr>
                                <w:rFonts w:ascii="FbVilna Regular" w:hAnsi="FbVilna Regular" w:cs="FbVilna Regular"/>
                                <w:color w:val="auto"/>
                                <w:sz w:val="22"/>
                                <w:szCs w:val="22"/>
                                <w:rtl/>
                              </w:rPr>
                              <w:t>נוסד בחודש תשרי ה'תש"מ</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81355A" id="Text Box 2" o:spid="_x0000_s1028" type="#_x0000_t202" style="position:absolute;margin-left:0;margin-top:249.1pt;width:204.6pt;height:36.35pt;z-index:251660288;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" filled="f" stroked="f" strokecolor="black [0]" insetpen="t">
                <v:textbox inset="2.88pt,2.88pt,2.88pt,2.88pt">
                  <w:txbxContent>
                    <w:p w14:paraId="74DAE9AD" w14:textId="77777777" w:rsidR="003C4400" w:rsidRPr="006F252E" w:rsidRDefault="003C4400" w:rsidP="00AC7DD1">
                      <w:pPr>
                        <w:pStyle w:val="NoParagraphStyle"/>
                        <w:spacing w:line="182" w:lineRule="auto"/>
                        <w:jc w:val="right"/>
                        <w:rPr>
                          <w:rFonts w:ascii="FbVilna Regular" w:hAnsi="FbVilna Regular" w:cs="FbVilna Regular"/>
                          <w:color w:val="auto"/>
                          <w:sz w:val="32"/>
                          <w:szCs w:val="32"/>
                        </w:rPr>
                      </w:pPr>
                      <w:r w:rsidRPr="006F252E">
                        <w:rPr>
                          <w:rFonts w:ascii="FbVilna Regular" w:hAnsi="FbVilna Regular" w:cs="FbVilna Regular"/>
                          <w:color w:val="auto"/>
                          <w:sz w:val="22"/>
                          <w:szCs w:val="22"/>
                          <w:rtl/>
                        </w:rPr>
                        <w:t>נוסד בחודש תשרי ה'תש"מ</w:t>
                      </w:r>
                    </w:p>
                  </w:txbxContent>
                </v:textbox>
                <w10:wrap type="square" anchorx="margin" anchory="margin"/>
              </v:shape>
            </w:pict>
          </mc:Fallback>
        </mc:AlternateContent>
      </w:r>
      <w:r w:rsidRPr="002B4E95">
        <w:rPr>
          <w:rFonts w:ascii="Times New Roman" w:hAnsi="Times New Roman" w:cs="Times New Roman"/>
          <w:noProof/>
          <w:sz w:val="24"/>
          <w:szCs w:val="24"/>
        </w:rPr>
        <mc:AlternateContent>
          <mc:Choice Requires="wps">
            <w:drawing>
              <wp:anchor distT="36576" distB="36576" distL="36576" distR="36576" simplePos="0" relativeHeight="251662336" behindDoc="0" locked="0" layoutInCell="1" allowOverlap="1" wp14:anchorId="5E21E172" wp14:editId="54D2BA7D">
                <wp:simplePos x="0" y="0"/>
                <wp:positionH relativeFrom="margin">
                  <wp:posOffset>0</wp:posOffset>
                </wp:positionH>
                <wp:positionV relativeFrom="margin">
                  <wp:posOffset>5790647</wp:posOffset>
                </wp:positionV>
                <wp:extent cx="3383915" cy="1341120"/>
                <wp:effectExtent l="0" t="0" r="6985" b="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1341120"/>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70A7C836" w14:textId="77777777" w:rsidR="003C4400" w:rsidRPr="00C03BD4" w:rsidRDefault="003C4400" w:rsidP="00AC7DD1">
                            <w:pPr>
                              <w:pStyle w:val="NoParagraphStyle"/>
                              <w:jc w:val="right"/>
                              <w:rPr>
                                <w:rFonts w:ascii="FbVilna Regular" w:hAnsi="FbVilna Regular" w:cs="FbVilna Regular"/>
                                <w:spacing w:val="-5"/>
                                <w:sz w:val="19"/>
                                <w:szCs w:val="19"/>
                              </w:rPr>
                            </w:pPr>
                            <w:r w:rsidRPr="00C03BD4">
                              <w:rPr>
                                <w:rFonts w:ascii="FbVilna Regular" w:hAnsi="FbVilna Regular" w:cs="FbVilna Regular"/>
                                <w:spacing w:val="-5"/>
                                <w:sz w:val="19"/>
                                <w:szCs w:val="19"/>
                                <w:rtl/>
                              </w:rPr>
                              <w:t>יוצא לאור על ידי</w:t>
                            </w:r>
                          </w:p>
                          <w:p w14:paraId="6FB8BC25" w14:textId="77777777" w:rsidR="003C4400" w:rsidRPr="00C03BD4" w:rsidRDefault="003C4400" w:rsidP="00AC7DD1">
                            <w:pPr>
                              <w:pStyle w:val="NoParagraphStyle"/>
                              <w:spacing w:line="213" w:lineRule="auto"/>
                              <w:jc w:val="right"/>
                              <w:rPr>
                                <w:rFonts w:ascii="FbVilna Bold" w:hAnsi="FbVilna Bold" w:cs="FbVilna Bold"/>
                                <w:b/>
                                <w:bCs/>
                                <w:spacing w:val="-5"/>
                                <w:sz w:val="25"/>
                                <w:szCs w:val="25"/>
                                <w:rtl/>
                              </w:rPr>
                            </w:pPr>
                            <w:r w:rsidRPr="00C03BD4">
                              <w:rPr>
                                <w:rFonts w:ascii="FbVilna Bold" w:hAnsi="FbVilna Bold" w:cs="FbVilna Bold"/>
                                <w:b/>
                                <w:bCs/>
                                <w:spacing w:val="-5"/>
                                <w:sz w:val="25"/>
                                <w:szCs w:val="25"/>
                                <w:rtl/>
                              </w:rPr>
                              <w:t xml:space="preserve">תלמידי ביהמ"ד </w:t>
                            </w:r>
                            <w:proofErr w:type="spellStart"/>
                            <w:r w:rsidRPr="00C03BD4">
                              <w:rPr>
                                <w:rFonts w:ascii="FbVilna Bold" w:hAnsi="FbVilna Bold" w:cs="FbVilna Bold"/>
                                <w:b/>
                                <w:bCs/>
                                <w:spacing w:val="-5"/>
                                <w:sz w:val="25"/>
                                <w:szCs w:val="25"/>
                                <w:rtl/>
                              </w:rPr>
                              <w:t>דמוסד</w:t>
                            </w:r>
                            <w:proofErr w:type="spellEnd"/>
                            <w:r w:rsidRPr="00C03BD4">
                              <w:rPr>
                                <w:rFonts w:ascii="FbVilna Bold" w:hAnsi="FbVilna Bold" w:cs="FbVilna Bold"/>
                                <w:b/>
                                <w:bCs/>
                                <w:spacing w:val="-5"/>
                                <w:sz w:val="25"/>
                                <w:szCs w:val="25"/>
                                <w:rtl/>
                              </w:rPr>
                              <w:t xml:space="preserve"> חינוך </w:t>
                            </w:r>
                            <w:proofErr w:type="spellStart"/>
                            <w:r w:rsidRPr="00C03BD4">
                              <w:rPr>
                                <w:rFonts w:ascii="FbVilna Bold" w:hAnsi="FbVilna Bold" w:cs="FbVilna Bold"/>
                                <w:b/>
                                <w:bCs/>
                                <w:spacing w:val="-5"/>
                                <w:sz w:val="25"/>
                                <w:szCs w:val="25"/>
                                <w:rtl/>
                              </w:rPr>
                              <w:t>אהלי</w:t>
                            </w:r>
                            <w:proofErr w:type="spellEnd"/>
                            <w:r w:rsidRPr="00C03BD4">
                              <w:rPr>
                                <w:rFonts w:ascii="FbVilna Bold" w:hAnsi="FbVilna Bold" w:cs="FbVilna Bold"/>
                                <w:b/>
                                <w:bCs/>
                                <w:spacing w:val="-5"/>
                                <w:sz w:val="25"/>
                                <w:szCs w:val="25"/>
                                <w:rtl/>
                              </w:rPr>
                              <w:t xml:space="preserve"> תורה</w:t>
                            </w:r>
                          </w:p>
                          <w:p w14:paraId="1D16D373" w14:textId="77777777" w:rsidR="003C4400" w:rsidRPr="00676754" w:rsidRDefault="003C4400" w:rsidP="00AC7DD1">
                            <w:pPr>
                              <w:pStyle w:val="NoParagraphStyle"/>
                              <w:spacing w:line="213" w:lineRule="auto"/>
                              <w:jc w:val="right"/>
                              <w:rPr>
                                <w:rFonts w:ascii="FbVilna Regular" w:hAnsi="FbVilna Regular" w:cs="FbVilna Regular"/>
                                <w:spacing w:val="-5"/>
                                <w:sz w:val="19"/>
                                <w:szCs w:val="19"/>
                                <w:rtl/>
                              </w:rPr>
                            </w:pPr>
                            <w:r w:rsidRPr="00676754">
                              <w:rPr>
                                <w:rFonts w:ascii="FbVilna Regular" w:hAnsi="FbVilna Regular" w:cs="FbVilna Regular"/>
                                <w:spacing w:val="-5"/>
                                <w:sz w:val="19"/>
                                <w:szCs w:val="19"/>
                                <w:rtl/>
                              </w:rPr>
                              <w:t xml:space="preserve"> 667 </w:t>
                            </w:r>
                            <w:proofErr w:type="spellStart"/>
                            <w:r w:rsidRPr="00676754">
                              <w:rPr>
                                <w:rFonts w:ascii="FbVilna Regular" w:hAnsi="FbVilna Regular" w:cs="FbVilna Regular"/>
                                <w:spacing w:val="-5"/>
                                <w:sz w:val="19"/>
                                <w:szCs w:val="19"/>
                                <w:rtl/>
                              </w:rPr>
                              <w:t>איסטערן</w:t>
                            </w:r>
                            <w:proofErr w:type="spellEnd"/>
                            <w:r w:rsidRPr="00676754">
                              <w:rPr>
                                <w:rFonts w:ascii="FbVilna Regular" w:hAnsi="FbVilna Regular" w:cs="FbVilna Regular"/>
                                <w:spacing w:val="-5"/>
                                <w:sz w:val="19"/>
                                <w:szCs w:val="19"/>
                                <w:rtl/>
                              </w:rPr>
                              <w:t xml:space="preserve"> </w:t>
                            </w:r>
                            <w:proofErr w:type="spellStart"/>
                            <w:r w:rsidRPr="00676754">
                              <w:rPr>
                                <w:rFonts w:ascii="FbVilna Regular" w:hAnsi="FbVilna Regular" w:cs="FbVilna Regular"/>
                                <w:spacing w:val="-5"/>
                                <w:sz w:val="19"/>
                                <w:szCs w:val="19"/>
                                <w:rtl/>
                              </w:rPr>
                              <w:t>פארקוויי</w:t>
                            </w:r>
                            <w:proofErr w:type="spellEnd"/>
                            <w:r w:rsidRPr="00676754">
                              <w:rPr>
                                <w:rFonts w:ascii="FbVilna Regular" w:hAnsi="FbVilna Regular" w:cs="FbVilna Regular"/>
                                <w:spacing w:val="-5"/>
                                <w:sz w:val="19"/>
                                <w:szCs w:val="19"/>
                                <w:rtl/>
                              </w:rPr>
                              <w:t xml:space="preserve">, ברוקלין, ניו </w:t>
                            </w:r>
                            <w:proofErr w:type="spellStart"/>
                            <w:r w:rsidRPr="00676754">
                              <w:rPr>
                                <w:rFonts w:ascii="FbVilna Regular" w:hAnsi="FbVilna Regular" w:cs="FbVilna Regular"/>
                                <w:spacing w:val="-5"/>
                                <w:sz w:val="19"/>
                                <w:szCs w:val="19"/>
                                <w:rtl/>
                              </w:rPr>
                              <w:t>יארק</w:t>
                            </w:r>
                            <w:proofErr w:type="spellEnd"/>
                          </w:p>
                          <w:p w14:paraId="0FBAADEF" w14:textId="77777777" w:rsidR="003C4400" w:rsidRDefault="003C4400" w:rsidP="00AC7DD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07AF646C" w14:textId="77777777" w:rsidR="003C4400" w:rsidRPr="00676754" w:rsidRDefault="003C4400" w:rsidP="00AC7DD1">
                            <w:pPr>
                              <w:pStyle w:val="NoParagraphStyle"/>
                              <w:spacing w:line="240" w:lineRule="auto"/>
                              <w:jc w:val="right"/>
                              <w:rPr>
                                <w:rFonts w:ascii="FbVilna Regular" w:hAnsi="FbVilna Regular" w:cs="FbVilna Regular"/>
                                <w:sz w:val="19"/>
                                <w:szCs w:val="19"/>
                                <w:rtl/>
                              </w:rPr>
                            </w:pPr>
                            <w:r w:rsidRPr="00676754">
                              <w:rPr>
                                <w:rFonts w:ascii="FbVilna Regular" w:hAnsi="FbVilna Regular" w:cs="FbVilna Regular"/>
                                <w:spacing w:val="-5"/>
                                <w:sz w:val="19"/>
                                <w:szCs w:val="19"/>
                                <w:rtl/>
                              </w:rPr>
                              <w:t xml:space="preserve">שנת חמשת אלפים שבע מאות ושמונים </w:t>
                            </w:r>
                            <w:r w:rsidRPr="00676754">
                              <w:rPr>
                                <w:rFonts w:ascii="FbVilna Regular" w:hAnsi="FbVilna Regular" w:cs="FbVilna Regular"/>
                                <w:color w:val="auto"/>
                                <w:spacing w:val="-5"/>
                                <w:sz w:val="19"/>
                                <w:szCs w:val="19"/>
                                <w:rtl/>
                              </w:rPr>
                              <w:t xml:space="preserve">ואחת </w:t>
                            </w:r>
                            <w:r w:rsidRPr="00676754">
                              <w:rPr>
                                <w:rFonts w:ascii="FbVilna Regular" w:hAnsi="FbVilna Regular" w:cs="FbVilna Regular"/>
                                <w:spacing w:val="-5"/>
                                <w:sz w:val="19"/>
                                <w:szCs w:val="19"/>
                                <w:rtl/>
                              </w:rPr>
                              <w:t>לבריאה</w:t>
                            </w:r>
                            <w:r w:rsidRPr="00676754">
                              <w:rPr>
                                <w:rFonts w:ascii="FbVilna Regular" w:hAnsi="FbVilna Regular" w:cs="FbVilna Regular"/>
                                <w:spacing w:val="-5"/>
                                <w:sz w:val="19"/>
                                <w:szCs w:val="19"/>
                                <w:rtl/>
                              </w:rPr>
                              <w:br/>
                              <w:t xml:space="preserve">מאה ושמונה עשרה שנה להולדת כ”ק אדמו”ר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21E172" id="Text Box 4" o:spid="_x0000_s1029" type="#_x0000_t202" style="position:absolute;margin-left:0;margin-top:455.95pt;width:266.45pt;height:105.6pt;z-index:251662336;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" filled="f" stroked="f" strokecolor="black [0]" insetpen="t">
                <v:textbox inset="2.88pt,2.88pt,2.88pt,2.88pt">
                  <w:txbxContent>
                    <w:p w14:paraId="70A7C836" w14:textId="77777777" w:rsidR="003C4400" w:rsidRPr="00C03BD4" w:rsidRDefault="003C4400" w:rsidP="00AC7DD1">
                      <w:pPr>
                        <w:pStyle w:val="NoParagraphStyle"/>
                        <w:jc w:val="right"/>
                        <w:rPr>
                          <w:rFonts w:ascii="FbVilna Regular" w:hAnsi="FbVilna Regular" w:cs="FbVilna Regular"/>
                          <w:spacing w:val="-5"/>
                          <w:sz w:val="19"/>
                          <w:szCs w:val="19"/>
                        </w:rPr>
                      </w:pPr>
                      <w:r w:rsidRPr="00C03BD4">
                        <w:rPr>
                          <w:rFonts w:ascii="FbVilna Regular" w:hAnsi="FbVilna Regular" w:cs="FbVilna Regular"/>
                          <w:spacing w:val="-5"/>
                          <w:sz w:val="19"/>
                          <w:szCs w:val="19"/>
                          <w:rtl/>
                        </w:rPr>
                        <w:t>יוצא לאור על ידי</w:t>
                      </w:r>
                    </w:p>
                    <w:p w14:paraId="6FB8BC25" w14:textId="77777777" w:rsidR="003C4400" w:rsidRPr="00C03BD4" w:rsidRDefault="003C4400" w:rsidP="00AC7DD1">
                      <w:pPr>
                        <w:pStyle w:val="NoParagraphStyle"/>
                        <w:spacing w:line="213" w:lineRule="auto"/>
                        <w:jc w:val="right"/>
                        <w:rPr>
                          <w:rFonts w:ascii="FbVilna Bold" w:hAnsi="FbVilna Bold" w:cs="FbVilna Bold"/>
                          <w:b/>
                          <w:bCs/>
                          <w:spacing w:val="-5"/>
                          <w:sz w:val="25"/>
                          <w:szCs w:val="25"/>
                          <w:rtl/>
                        </w:rPr>
                      </w:pPr>
                      <w:r w:rsidRPr="00C03BD4">
                        <w:rPr>
                          <w:rFonts w:ascii="FbVilna Bold" w:hAnsi="FbVilna Bold" w:cs="FbVilna Bold"/>
                          <w:b/>
                          <w:bCs/>
                          <w:spacing w:val="-5"/>
                          <w:sz w:val="25"/>
                          <w:szCs w:val="25"/>
                          <w:rtl/>
                        </w:rPr>
                        <w:t xml:space="preserve">תלמידי ביהמ"ד </w:t>
                      </w:r>
                      <w:proofErr w:type="spellStart"/>
                      <w:r w:rsidRPr="00C03BD4">
                        <w:rPr>
                          <w:rFonts w:ascii="FbVilna Bold" w:hAnsi="FbVilna Bold" w:cs="FbVilna Bold"/>
                          <w:b/>
                          <w:bCs/>
                          <w:spacing w:val="-5"/>
                          <w:sz w:val="25"/>
                          <w:szCs w:val="25"/>
                          <w:rtl/>
                        </w:rPr>
                        <w:t>דמוסד</w:t>
                      </w:r>
                      <w:proofErr w:type="spellEnd"/>
                      <w:r w:rsidRPr="00C03BD4">
                        <w:rPr>
                          <w:rFonts w:ascii="FbVilna Bold" w:hAnsi="FbVilna Bold" w:cs="FbVilna Bold"/>
                          <w:b/>
                          <w:bCs/>
                          <w:spacing w:val="-5"/>
                          <w:sz w:val="25"/>
                          <w:szCs w:val="25"/>
                          <w:rtl/>
                        </w:rPr>
                        <w:t xml:space="preserve"> חינוך </w:t>
                      </w:r>
                      <w:proofErr w:type="spellStart"/>
                      <w:r w:rsidRPr="00C03BD4">
                        <w:rPr>
                          <w:rFonts w:ascii="FbVilna Bold" w:hAnsi="FbVilna Bold" w:cs="FbVilna Bold"/>
                          <w:b/>
                          <w:bCs/>
                          <w:spacing w:val="-5"/>
                          <w:sz w:val="25"/>
                          <w:szCs w:val="25"/>
                          <w:rtl/>
                        </w:rPr>
                        <w:t>אהלי</w:t>
                      </w:r>
                      <w:proofErr w:type="spellEnd"/>
                      <w:r w:rsidRPr="00C03BD4">
                        <w:rPr>
                          <w:rFonts w:ascii="FbVilna Bold" w:hAnsi="FbVilna Bold" w:cs="FbVilna Bold"/>
                          <w:b/>
                          <w:bCs/>
                          <w:spacing w:val="-5"/>
                          <w:sz w:val="25"/>
                          <w:szCs w:val="25"/>
                          <w:rtl/>
                        </w:rPr>
                        <w:t xml:space="preserve"> תורה</w:t>
                      </w:r>
                    </w:p>
                    <w:p w14:paraId="1D16D373" w14:textId="77777777" w:rsidR="003C4400" w:rsidRPr="00676754" w:rsidRDefault="003C4400" w:rsidP="00AC7DD1">
                      <w:pPr>
                        <w:pStyle w:val="NoParagraphStyle"/>
                        <w:spacing w:line="213" w:lineRule="auto"/>
                        <w:jc w:val="right"/>
                        <w:rPr>
                          <w:rFonts w:ascii="FbVilna Regular" w:hAnsi="FbVilna Regular" w:cs="FbVilna Regular"/>
                          <w:spacing w:val="-5"/>
                          <w:sz w:val="19"/>
                          <w:szCs w:val="19"/>
                          <w:rtl/>
                        </w:rPr>
                      </w:pPr>
                      <w:r w:rsidRPr="00676754">
                        <w:rPr>
                          <w:rFonts w:ascii="FbVilna Regular" w:hAnsi="FbVilna Regular" w:cs="FbVilna Regular"/>
                          <w:spacing w:val="-5"/>
                          <w:sz w:val="19"/>
                          <w:szCs w:val="19"/>
                          <w:rtl/>
                        </w:rPr>
                        <w:t xml:space="preserve"> 667 </w:t>
                      </w:r>
                      <w:proofErr w:type="spellStart"/>
                      <w:r w:rsidRPr="00676754">
                        <w:rPr>
                          <w:rFonts w:ascii="FbVilna Regular" w:hAnsi="FbVilna Regular" w:cs="FbVilna Regular"/>
                          <w:spacing w:val="-5"/>
                          <w:sz w:val="19"/>
                          <w:szCs w:val="19"/>
                          <w:rtl/>
                        </w:rPr>
                        <w:t>איסטערן</w:t>
                      </w:r>
                      <w:proofErr w:type="spellEnd"/>
                      <w:r w:rsidRPr="00676754">
                        <w:rPr>
                          <w:rFonts w:ascii="FbVilna Regular" w:hAnsi="FbVilna Regular" w:cs="FbVilna Regular"/>
                          <w:spacing w:val="-5"/>
                          <w:sz w:val="19"/>
                          <w:szCs w:val="19"/>
                          <w:rtl/>
                        </w:rPr>
                        <w:t xml:space="preserve"> </w:t>
                      </w:r>
                      <w:proofErr w:type="spellStart"/>
                      <w:r w:rsidRPr="00676754">
                        <w:rPr>
                          <w:rFonts w:ascii="FbVilna Regular" w:hAnsi="FbVilna Regular" w:cs="FbVilna Regular"/>
                          <w:spacing w:val="-5"/>
                          <w:sz w:val="19"/>
                          <w:szCs w:val="19"/>
                          <w:rtl/>
                        </w:rPr>
                        <w:t>פארקוויי</w:t>
                      </w:r>
                      <w:proofErr w:type="spellEnd"/>
                      <w:r w:rsidRPr="00676754">
                        <w:rPr>
                          <w:rFonts w:ascii="FbVilna Regular" w:hAnsi="FbVilna Regular" w:cs="FbVilna Regular"/>
                          <w:spacing w:val="-5"/>
                          <w:sz w:val="19"/>
                          <w:szCs w:val="19"/>
                          <w:rtl/>
                        </w:rPr>
                        <w:t xml:space="preserve">, ברוקלין, ניו </w:t>
                      </w:r>
                      <w:proofErr w:type="spellStart"/>
                      <w:r w:rsidRPr="00676754">
                        <w:rPr>
                          <w:rFonts w:ascii="FbVilna Regular" w:hAnsi="FbVilna Regular" w:cs="FbVilna Regular"/>
                          <w:spacing w:val="-5"/>
                          <w:sz w:val="19"/>
                          <w:szCs w:val="19"/>
                          <w:rtl/>
                        </w:rPr>
                        <w:t>יארק</w:t>
                      </w:r>
                      <w:proofErr w:type="spellEnd"/>
                    </w:p>
                    <w:p w14:paraId="0FBAADEF" w14:textId="77777777" w:rsidR="003C4400" w:rsidRDefault="003C4400" w:rsidP="00AC7DD1">
                      <w:pPr>
                        <w:pStyle w:val="NoParagraphStyle"/>
                        <w:jc w:val="right"/>
                        <w:rPr>
                          <w:rFonts w:ascii="FbCarizmaBook Medium" w:hAnsi="FbCarizmaBook Medium" w:cs="FbCarizmaBook Medium"/>
                          <w:spacing w:val="-5"/>
                          <w:sz w:val="30"/>
                          <w:szCs w:val="30"/>
                          <w:rtl/>
                        </w:rPr>
                      </w:pPr>
                      <w:r>
                        <w:rPr>
                          <w:rFonts w:ascii="FbCarizmaBook Medium" w:hAnsi="FbCarizmaBook Medium" w:cs="FbCarizmaBook Medium"/>
                          <w:spacing w:val="-5"/>
                          <w:sz w:val="30"/>
                          <w:szCs w:val="30"/>
                          <w:rtl/>
                        </w:rPr>
                        <w:t> </w:t>
                      </w:r>
                    </w:p>
                    <w:p w14:paraId="07AF646C" w14:textId="77777777" w:rsidR="003C4400" w:rsidRPr="00676754" w:rsidRDefault="003C4400" w:rsidP="00AC7DD1">
                      <w:pPr>
                        <w:pStyle w:val="NoParagraphStyle"/>
                        <w:spacing w:line="240" w:lineRule="auto"/>
                        <w:jc w:val="right"/>
                        <w:rPr>
                          <w:rFonts w:ascii="FbVilna Regular" w:hAnsi="FbVilna Regular" w:cs="FbVilna Regular"/>
                          <w:sz w:val="19"/>
                          <w:szCs w:val="19"/>
                          <w:rtl/>
                        </w:rPr>
                      </w:pPr>
                      <w:r w:rsidRPr="00676754">
                        <w:rPr>
                          <w:rFonts w:ascii="FbVilna Regular" w:hAnsi="FbVilna Regular" w:cs="FbVilna Regular"/>
                          <w:spacing w:val="-5"/>
                          <w:sz w:val="19"/>
                          <w:szCs w:val="19"/>
                          <w:rtl/>
                        </w:rPr>
                        <w:t xml:space="preserve">שנת חמשת אלפים שבע מאות ושמונים </w:t>
                      </w:r>
                      <w:r w:rsidRPr="00676754">
                        <w:rPr>
                          <w:rFonts w:ascii="FbVilna Regular" w:hAnsi="FbVilna Regular" w:cs="FbVilna Regular"/>
                          <w:color w:val="auto"/>
                          <w:spacing w:val="-5"/>
                          <w:sz w:val="19"/>
                          <w:szCs w:val="19"/>
                          <w:rtl/>
                        </w:rPr>
                        <w:t xml:space="preserve">ואחת </w:t>
                      </w:r>
                      <w:r w:rsidRPr="00676754">
                        <w:rPr>
                          <w:rFonts w:ascii="FbVilna Regular" w:hAnsi="FbVilna Regular" w:cs="FbVilna Regular"/>
                          <w:spacing w:val="-5"/>
                          <w:sz w:val="19"/>
                          <w:szCs w:val="19"/>
                          <w:rtl/>
                        </w:rPr>
                        <w:t>לבריאה</w:t>
                      </w:r>
                      <w:r w:rsidRPr="00676754">
                        <w:rPr>
                          <w:rFonts w:ascii="FbVilna Regular" w:hAnsi="FbVilna Regular" w:cs="FbVilna Regular"/>
                          <w:spacing w:val="-5"/>
                          <w:sz w:val="19"/>
                          <w:szCs w:val="19"/>
                          <w:rtl/>
                        </w:rPr>
                        <w:br/>
                        <w:t xml:space="preserve">מאה ושמונה עשרה שנה להולדת כ”ק אדמו”ר </w:t>
                      </w:r>
                    </w:p>
                  </w:txbxContent>
                </v:textbox>
                <w10:wrap type="square" anchorx="margin" anchory="margin"/>
              </v:shape>
            </w:pict>
          </mc:Fallback>
        </mc:AlternateContent>
      </w:r>
      <w:r w:rsidRPr="002B4E95">
        <w:rPr>
          <w:rFonts w:ascii="FbFRealBelet Bold" w:hAnsi="FbFRealBelet Bold" w:cs="FbFRealBelet Bold"/>
          <w:b/>
          <w:bCs/>
          <w:sz w:val="32"/>
          <w:szCs w:val="32"/>
          <w:rtl/>
        </w:rPr>
        <w:br w:type="page"/>
      </w:r>
    </w:p>
    <w:p w14:paraId="3A42261C" w14:textId="49A89A25" w:rsidR="00AC7DD1" w:rsidRPr="002B4E95" w:rsidRDefault="00676754" w:rsidP="00AC7DD1">
      <w:pPr>
        <w:bidi/>
        <w:spacing w:after="100"/>
        <w:jc w:val="center"/>
        <w:rPr>
          <w:rFonts w:ascii="FbFRealBelet Bold" w:hAnsi="FbFRealBelet Bold" w:cs="FbFRealBelet Bold"/>
          <w:b/>
          <w:bCs/>
          <w:sz w:val="32"/>
          <w:szCs w:val="32"/>
          <w:rtl/>
        </w:rPr>
      </w:pPr>
      <w:r>
        <w:rPr>
          <w:rFonts w:ascii="FbFRealBelet Bold" w:hAnsi="FbFRealBelet Bold" w:cs="FbFRealBelet Bold" w:hint="cs"/>
          <w:b/>
          <w:bCs/>
          <w:sz w:val="32"/>
          <w:szCs w:val="32"/>
          <w:rtl/>
        </w:rPr>
        <w:lastRenderedPageBreak/>
        <w:t>חג הסוכות</w:t>
      </w:r>
    </w:p>
    <w:p w14:paraId="16BCC8A1" w14:textId="34A82879" w:rsidR="00AC7DD1" w:rsidRPr="002B4E95" w:rsidRDefault="00AC7DD1" w:rsidP="00AC7DD1">
      <w:pPr>
        <w:bidi/>
        <w:spacing w:after="100"/>
        <w:jc w:val="center"/>
        <w:rPr>
          <w:rFonts w:ascii="FbFRealBelet Bold" w:hAnsi="FbFRealBelet Bold" w:cs="FbFRealBelet Bold"/>
          <w:b/>
          <w:bCs/>
          <w:sz w:val="32"/>
          <w:szCs w:val="32"/>
          <w:rtl/>
        </w:rPr>
      </w:pPr>
      <w:proofErr w:type="spellStart"/>
      <w:r w:rsidRPr="002B4E95">
        <w:rPr>
          <w:rFonts w:ascii="FbFRealBelet Bold" w:hAnsi="FbFRealBelet Bold" w:cs="FbFRealBelet Bold"/>
          <w:b/>
          <w:bCs/>
          <w:sz w:val="32"/>
          <w:szCs w:val="32"/>
          <w:rtl/>
        </w:rPr>
        <w:t>גליון</w:t>
      </w:r>
      <w:proofErr w:type="spellEnd"/>
      <w:r w:rsidRPr="002B4E95">
        <w:rPr>
          <w:rFonts w:ascii="FbFRealBelet Bold" w:hAnsi="FbFRealBelet Bold" w:cs="FbFRealBelet Bold"/>
          <w:b/>
          <w:bCs/>
          <w:sz w:val="32"/>
          <w:szCs w:val="32"/>
          <w:rtl/>
        </w:rPr>
        <w:t xml:space="preserve"> </w:t>
      </w:r>
      <w:r w:rsidR="00676754">
        <w:rPr>
          <w:rFonts w:ascii="FbFRealBelet Bold" w:hAnsi="FbFRealBelet Bold" w:cs="FbFRealBelet Bold" w:hint="cs"/>
          <w:b/>
          <w:bCs/>
          <w:sz w:val="32"/>
          <w:szCs w:val="32"/>
          <w:rtl/>
        </w:rPr>
        <w:t>ב</w:t>
      </w:r>
      <w:r w:rsidRPr="002B4E95">
        <w:rPr>
          <w:rFonts w:ascii="FbFRealBelet Bold" w:hAnsi="FbFRealBelet Bold" w:cs="FbFRealBelet Bold"/>
          <w:b/>
          <w:bCs/>
          <w:sz w:val="32"/>
          <w:szCs w:val="32"/>
          <w:rtl/>
        </w:rPr>
        <w:t xml:space="preserve"> [אלף-ק</w:t>
      </w:r>
      <w:r w:rsidRPr="002B4E95">
        <w:rPr>
          <w:rFonts w:ascii="FbFRealBelet Bold" w:hAnsi="FbFRealBelet Bold" w:cs="FbFRealBelet Bold" w:hint="cs"/>
          <w:b/>
          <w:bCs/>
          <w:sz w:val="32"/>
          <w:szCs w:val="32"/>
          <w:rtl/>
        </w:rPr>
        <w:t>פ</w:t>
      </w:r>
      <w:r w:rsidR="00676754">
        <w:rPr>
          <w:rFonts w:ascii="FbFRealBelet Bold" w:hAnsi="FbFRealBelet Bold" w:cs="FbFRealBelet Bold" w:hint="cs"/>
          <w:b/>
          <w:bCs/>
          <w:sz w:val="32"/>
          <w:szCs w:val="32"/>
          <w:rtl/>
        </w:rPr>
        <w:t>ד</w:t>
      </w:r>
      <w:r w:rsidRPr="002B4E95">
        <w:rPr>
          <w:rFonts w:ascii="FbFRealBelet Bold" w:hAnsi="FbFRealBelet Bold" w:cs="FbFRealBelet Bold"/>
          <w:b/>
          <w:bCs/>
          <w:sz w:val="32"/>
          <w:szCs w:val="32"/>
          <w:rtl/>
        </w:rPr>
        <w:t>]</w:t>
      </w:r>
    </w:p>
    <w:p w14:paraId="636994C3" w14:textId="77777777" w:rsidR="00AC7DD1" w:rsidRPr="002B4E95" w:rsidRDefault="00AC7DD1" w:rsidP="00AC7DD1">
      <w:pPr>
        <w:keepNext/>
        <w:bidi/>
        <w:spacing w:after="100" w:line="240" w:lineRule="auto"/>
        <w:jc w:val="center"/>
        <w:rPr>
          <w:rFonts w:ascii="FbFrankReal" w:eastAsia="Times New Roman" w:hAnsi="FbFrankReal" w:cs="FbFrankReal"/>
          <w:bCs/>
          <w:sz w:val="60"/>
          <w:szCs w:val="60"/>
          <w:rtl/>
          <w:lang w:val="en-GB"/>
        </w:rPr>
      </w:pPr>
      <w:bookmarkStart w:id="73" w:name="_Toc507117033"/>
      <w:bookmarkStart w:id="74" w:name="_Toc507117962"/>
      <w:bookmarkStart w:id="75" w:name="_Toc507121434"/>
      <w:bookmarkStart w:id="76" w:name="_Toc511954850"/>
      <w:bookmarkStart w:id="77" w:name="_Toc513163533"/>
      <w:bookmarkStart w:id="78" w:name="_Toc513170167"/>
      <w:bookmarkStart w:id="79" w:name="_Toc514375210"/>
      <w:bookmarkStart w:id="80" w:name="_Toc519734886"/>
      <w:bookmarkStart w:id="81" w:name="_Toc521627727"/>
      <w:bookmarkStart w:id="82" w:name="_Toc525270754"/>
      <w:bookmarkStart w:id="83" w:name="_Toc525270896"/>
      <w:bookmarkStart w:id="84" w:name="_Toc527044894"/>
      <w:bookmarkStart w:id="85" w:name="_Toc527086450"/>
      <w:bookmarkStart w:id="86" w:name="_Toc528301415"/>
      <w:bookmarkStart w:id="87" w:name="_Toc26498913"/>
      <w:bookmarkStart w:id="88" w:name="_Toc26502309"/>
      <w:r w:rsidRPr="002B4E95">
        <w:rPr>
          <w:rFonts w:ascii="FbTehilaMedium" w:eastAsia="Calibri" w:hAnsi="FbTehilaMedium" w:cs="FbTehilaMedium"/>
          <w:sz w:val="60"/>
          <w:szCs w:val="60"/>
          <w:rtl/>
          <w:lang w:val="en-GB"/>
        </w:rPr>
        <w:t xml:space="preserve">תוכן </w:t>
      </w:r>
      <w:proofErr w:type="spellStart"/>
      <w:r w:rsidRPr="002B4E95">
        <w:rPr>
          <w:rFonts w:ascii="FbTehilaMedium" w:eastAsia="Calibri" w:hAnsi="FbTehilaMedium" w:cs="FbTehilaMedium"/>
          <w:sz w:val="60"/>
          <w:szCs w:val="60"/>
          <w:rtl/>
          <w:lang w:val="en-GB"/>
        </w:rPr>
        <w:t>הענינים</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proofErr w:type="spellEnd"/>
    </w:p>
    <w:sdt>
      <w:sdtPr>
        <w:rPr>
          <w:rFonts w:ascii="FbFRealBelet Bold" w:eastAsiaTheme="majorEastAsia" w:hAnsi="FbFRealBelet Bold" w:cs="FbFRealBelet Bold"/>
          <w:noProof w:val="0"/>
          <w:color w:val="2F5496" w:themeColor="accent1" w:themeShade="BF"/>
          <w:sz w:val="18"/>
          <w:szCs w:val="18"/>
          <w:rtl/>
          <w:lang w:val="en-GB" w:bidi="ar-SA"/>
        </w:rPr>
        <w:id w:val="-36669119"/>
        <w:docPartObj>
          <w:docPartGallery w:val="Table of Contents"/>
          <w:docPartUnique/>
        </w:docPartObj>
      </w:sdtPr>
      <w:sdtEndPr>
        <w:rPr>
          <w:rFonts w:ascii="FbSfaradi" w:eastAsiaTheme="minorHAnsi" w:hAnsi="FbSfaradi" w:cs="FbSfaradi"/>
          <w:color w:val="auto"/>
          <w:sz w:val="22"/>
          <w:szCs w:val="22"/>
          <w:lang w:bidi="he-IL"/>
        </w:rPr>
      </w:sdtEndPr>
      <w:sdtContent>
        <w:p w14:paraId="2BC451B9" w14:textId="45DC1D4F" w:rsidR="004130A3" w:rsidRDefault="00AC7DD1" w:rsidP="004130A3">
          <w:pPr>
            <w:pStyle w:val="TOC1"/>
            <w:rPr>
              <w:rFonts w:asciiTheme="minorHAnsi" w:eastAsiaTheme="minorEastAsia" w:hAnsiTheme="minorHAnsi" w:cstheme="minorBidi"/>
              <w:sz w:val="22"/>
              <w:szCs w:val="22"/>
            </w:rPr>
          </w:pPr>
          <w:r w:rsidRPr="002B4E95">
            <w:rPr>
              <w:rFonts w:ascii="FbFRealBelet Bold" w:hAnsi="FbFRealBelet Bold" w:cs="FbFRealBelet Bold"/>
              <w:sz w:val="220"/>
              <w:szCs w:val="220"/>
            </w:rPr>
            <w:fldChar w:fldCharType="begin"/>
          </w:r>
          <w:r w:rsidRPr="002B4E95">
            <w:rPr>
              <w:rFonts w:ascii="FbFRealBelet Bold" w:hAnsi="FbFRealBelet Bold" w:cs="FbFRealBelet Bold"/>
              <w:sz w:val="220"/>
              <w:szCs w:val="220"/>
            </w:rPr>
            <w:instrText xml:space="preserve"> TOC \o "1-2" \h \z \t "</w:instrText>
          </w:r>
          <w:r w:rsidRPr="002B4E95">
            <w:rPr>
              <w:rFonts w:ascii="FbFRealBelet Bold" w:hAnsi="FbFRealBelet Bold" w:cs="FbFRealBelet Bold"/>
              <w:sz w:val="220"/>
              <w:szCs w:val="220"/>
              <w:rtl/>
            </w:rPr>
            <w:instrText>שם,3</w:instrText>
          </w:r>
          <w:r w:rsidRPr="002B4E95">
            <w:rPr>
              <w:rFonts w:ascii="FbFRealBelet Bold" w:hAnsi="FbFRealBelet Bold" w:cs="FbFRealBelet Bold"/>
              <w:sz w:val="220"/>
              <w:szCs w:val="220"/>
            </w:rPr>
            <w:instrText xml:space="preserve">" </w:instrText>
          </w:r>
          <w:r w:rsidRPr="002B4E95">
            <w:rPr>
              <w:rFonts w:ascii="FbFRealBelet Bold" w:hAnsi="FbFRealBelet Bold" w:cs="FbFRealBelet Bold"/>
              <w:sz w:val="220"/>
              <w:szCs w:val="220"/>
            </w:rPr>
            <w:fldChar w:fldCharType="separate"/>
          </w:r>
          <w:hyperlink w:anchor="_Toc52430025" w:history="1">
            <w:r w:rsidR="004130A3" w:rsidRPr="006847B8">
              <w:rPr>
                <w:rStyle w:val="Hyperlink"/>
                <w:rtl/>
              </w:rPr>
              <w:t>עניני גאולה ומשיח</w:t>
            </w:r>
          </w:hyperlink>
        </w:p>
        <w:p w14:paraId="257FEBAB" w14:textId="7846EB63" w:rsidR="004130A3" w:rsidRDefault="004130A3" w:rsidP="004130A3">
          <w:pPr>
            <w:pStyle w:val="TOC2"/>
            <w:rPr>
              <w:rFonts w:asciiTheme="minorHAnsi" w:eastAsiaTheme="minorEastAsia" w:hAnsiTheme="minorHAnsi" w:cstheme="minorBidi"/>
            </w:rPr>
          </w:pPr>
          <w:hyperlink w:anchor="_Toc52430026" w:history="1">
            <w:r w:rsidRPr="006847B8">
              <w:rPr>
                <w:rStyle w:val="Hyperlink"/>
                <w:rtl/>
              </w:rPr>
              <w:t>הילכתא למשיחא</w:t>
            </w:r>
            <w:r>
              <w:rPr>
                <w:webHidden/>
              </w:rPr>
              <w:tab/>
            </w:r>
            <w:r>
              <w:rPr>
                <w:webHidden/>
              </w:rPr>
              <w:fldChar w:fldCharType="begin"/>
            </w:r>
            <w:r>
              <w:rPr>
                <w:webHidden/>
              </w:rPr>
              <w:instrText xml:space="preserve"> PAGEREF _Toc52430026 \h </w:instrText>
            </w:r>
            <w:r>
              <w:rPr>
                <w:webHidden/>
              </w:rPr>
            </w:r>
            <w:r>
              <w:rPr>
                <w:webHidden/>
              </w:rPr>
              <w:fldChar w:fldCharType="separate"/>
            </w:r>
            <w:r w:rsidR="00043CFB">
              <w:rPr>
                <w:webHidden/>
                <w:rtl/>
              </w:rPr>
              <w:t>6</w:t>
            </w:r>
            <w:r>
              <w:rPr>
                <w:webHidden/>
              </w:rPr>
              <w:fldChar w:fldCharType="end"/>
            </w:r>
          </w:hyperlink>
        </w:p>
        <w:p w14:paraId="3780C135" w14:textId="285D36EB" w:rsidR="004130A3" w:rsidRDefault="004130A3" w:rsidP="004130A3">
          <w:pPr>
            <w:pStyle w:val="TOC3"/>
            <w:rPr>
              <w:rFonts w:asciiTheme="minorHAnsi" w:eastAsiaTheme="minorEastAsia" w:hAnsiTheme="minorHAnsi" w:cstheme="minorBidi"/>
              <w:sz w:val="22"/>
              <w:szCs w:val="22"/>
              <w:lang w:val="en-US"/>
            </w:rPr>
          </w:pPr>
          <w:hyperlink w:anchor="_Toc52430027" w:history="1">
            <w:r w:rsidRPr="006847B8">
              <w:rPr>
                <w:rStyle w:val="Hyperlink"/>
                <w:rtl/>
              </w:rPr>
              <w:t>הרב אברהם יצחק ברוך גערליצקי</w:t>
            </w:r>
          </w:hyperlink>
        </w:p>
        <w:p w14:paraId="6180F009" w14:textId="0B24DBFE" w:rsidR="004130A3" w:rsidRDefault="004130A3" w:rsidP="004130A3">
          <w:pPr>
            <w:pStyle w:val="TOC2"/>
            <w:rPr>
              <w:rFonts w:asciiTheme="minorHAnsi" w:eastAsiaTheme="minorEastAsia" w:hAnsiTheme="minorHAnsi" w:cstheme="minorBidi"/>
            </w:rPr>
          </w:pPr>
          <w:hyperlink w:anchor="_Toc52430028" w:history="1">
            <w:r w:rsidRPr="006847B8">
              <w:rPr>
                <w:rStyle w:val="Hyperlink"/>
                <w:rtl/>
              </w:rPr>
              <w:t>"ולא ציווה הקב"ה לתוהו" (גליון)</w:t>
            </w:r>
            <w:r>
              <w:rPr>
                <w:webHidden/>
              </w:rPr>
              <w:tab/>
            </w:r>
            <w:r>
              <w:rPr>
                <w:webHidden/>
              </w:rPr>
              <w:fldChar w:fldCharType="begin"/>
            </w:r>
            <w:r>
              <w:rPr>
                <w:webHidden/>
              </w:rPr>
              <w:instrText xml:space="preserve"> PAGEREF _Toc52430028 \h </w:instrText>
            </w:r>
            <w:r>
              <w:rPr>
                <w:webHidden/>
              </w:rPr>
            </w:r>
            <w:r>
              <w:rPr>
                <w:webHidden/>
              </w:rPr>
              <w:fldChar w:fldCharType="separate"/>
            </w:r>
            <w:r w:rsidR="00043CFB">
              <w:rPr>
                <w:webHidden/>
                <w:rtl/>
              </w:rPr>
              <w:t>10</w:t>
            </w:r>
            <w:r>
              <w:rPr>
                <w:webHidden/>
              </w:rPr>
              <w:fldChar w:fldCharType="end"/>
            </w:r>
          </w:hyperlink>
        </w:p>
        <w:p w14:paraId="2A8564AF" w14:textId="428A9353" w:rsidR="004130A3" w:rsidRDefault="004130A3" w:rsidP="004130A3">
          <w:pPr>
            <w:pStyle w:val="TOC3"/>
            <w:rPr>
              <w:rFonts w:asciiTheme="minorHAnsi" w:eastAsiaTheme="minorEastAsia" w:hAnsiTheme="minorHAnsi" w:cstheme="minorBidi"/>
              <w:sz w:val="22"/>
              <w:szCs w:val="22"/>
              <w:lang w:val="en-US"/>
            </w:rPr>
          </w:pPr>
          <w:hyperlink w:anchor="_Toc52430029" w:history="1">
            <w:r w:rsidRPr="006847B8">
              <w:rPr>
                <w:rStyle w:val="Hyperlink"/>
                <w:rtl/>
              </w:rPr>
              <w:t>הת' יוסף יצחק שלמה פבזנר</w:t>
            </w:r>
          </w:hyperlink>
        </w:p>
        <w:p w14:paraId="5A745820" w14:textId="5942BFC0" w:rsidR="004130A3" w:rsidRDefault="004130A3" w:rsidP="004130A3">
          <w:pPr>
            <w:pStyle w:val="TOC1"/>
            <w:rPr>
              <w:rFonts w:asciiTheme="minorHAnsi" w:eastAsiaTheme="minorEastAsia" w:hAnsiTheme="minorHAnsi" w:cstheme="minorBidi"/>
              <w:sz w:val="22"/>
              <w:szCs w:val="22"/>
            </w:rPr>
          </w:pPr>
          <w:hyperlink w:anchor="_Toc52430030" w:history="1">
            <w:r w:rsidRPr="006847B8">
              <w:rPr>
                <w:rStyle w:val="Hyperlink"/>
                <w:rtl/>
              </w:rPr>
              <w:t>תורת רבינו</w:t>
            </w:r>
          </w:hyperlink>
        </w:p>
        <w:p w14:paraId="3C65B990" w14:textId="60761E0F" w:rsidR="004130A3" w:rsidRDefault="004130A3" w:rsidP="004130A3">
          <w:pPr>
            <w:pStyle w:val="TOC2"/>
            <w:rPr>
              <w:rFonts w:asciiTheme="minorHAnsi" w:eastAsiaTheme="minorEastAsia" w:hAnsiTheme="minorHAnsi" w:cstheme="minorBidi"/>
            </w:rPr>
          </w:pPr>
          <w:hyperlink w:anchor="_Toc52430031" w:history="1">
            <w:r w:rsidRPr="006847B8">
              <w:rPr>
                <w:rStyle w:val="Hyperlink"/>
                <w:rtl/>
              </w:rPr>
              <w:t>לשון תורה לחוד ולשון חכמים לחוד</w:t>
            </w:r>
            <w:r>
              <w:rPr>
                <w:webHidden/>
              </w:rPr>
              <w:tab/>
            </w:r>
            <w:r>
              <w:rPr>
                <w:webHidden/>
              </w:rPr>
              <w:fldChar w:fldCharType="begin"/>
            </w:r>
            <w:r>
              <w:rPr>
                <w:webHidden/>
              </w:rPr>
              <w:instrText xml:space="preserve"> PAGEREF _Toc52430031 \h </w:instrText>
            </w:r>
            <w:r>
              <w:rPr>
                <w:webHidden/>
              </w:rPr>
            </w:r>
            <w:r>
              <w:rPr>
                <w:webHidden/>
              </w:rPr>
              <w:fldChar w:fldCharType="separate"/>
            </w:r>
            <w:r w:rsidR="00043CFB">
              <w:rPr>
                <w:webHidden/>
                <w:rtl/>
              </w:rPr>
              <w:t>12</w:t>
            </w:r>
            <w:r>
              <w:rPr>
                <w:webHidden/>
              </w:rPr>
              <w:fldChar w:fldCharType="end"/>
            </w:r>
          </w:hyperlink>
        </w:p>
        <w:p w14:paraId="258C9F68" w14:textId="70C31877" w:rsidR="004130A3" w:rsidRDefault="004130A3" w:rsidP="004130A3">
          <w:pPr>
            <w:pStyle w:val="TOC3"/>
            <w:rPr>
              <w:rFonts w:asciiTheme="minorHAnsi" w:eastAsiaTheme="minorEastAsia" w:hAnsiTheme="minorHAnsi" w:cstheme="minorBidi"/>
              <w:sz w:val="22"/>
              <w:szCs w:val="22"/>
              <w:lang w:val="en-US"/>
            </w:rPr>
          </w:pPr>
          <w:hyperlink w:anchor="_Toc52430032" w:history="1">
            <w:r w:rsidRPr="006847B8">
              <w:rPr>
                <w:rStyle w:val="Hyperlink"/>
                <w:rtl/>
              </w:rPr>
              <w:t>הרב בן ציון חיים אסטער</w:t>
            </w:r>
          </w:hyperlink>
        </w:p>
        <w:p w14:paraId="1ECC274F" w14:textId="014CFEA0" w:rsidR="004130A3" w:rsidRDefault="004130A3" w:rsidP="004130A3">
          <w:pPr>
            <w:pStyle w:val="TOC2"/>
            <w:rPr>
              <w:rFonts w:asciiTheme="minorHAnsi" w:eastAsiaTheme="minorEastAsia" w:hAnsiTheme="minorHAnsi" w:cstheme="minorBidi"/>
            </w:rPr>
          </w:pPr>
          <w:hyperlink w:anchor="_Toc52430033" w:history="1">
            <w:r w:rsidRPr="006847B8">
              <w:rPr>
                <w:rStyle w:val="Hyperlink"/>
                <w:rtl/>
              </w:rPr>
              <w:t>האם אדמו"ר נ"ע החליף הערבות במשך ימי החג</w:t>
            </w:r>
            <w:r>
              <w:rPr>
                <w:webHidden/>
              </w:rPr>
              <w:tab/>
            </w:r>
            <w:r>
              <w:rPr>
                <w:webHidden/>
              </w:rPr>
              <w:fldChar w:fldCharType="begin"/>
            </w:r>
            <w:r>
              <w:rPr>
                <w:webHidden/>
              </w:rPr>
              <w:instrText xml:space="preserve"> PAGEREF _Toc52430033 \h </w:instrText>
            </w:r>
            <w:r>
              <w:rPr>
                <w:webHidden/>
              </w:rPr>
            </w:r>
            <w:r>
              <w:rPr>
                <w:webHidden/>
              </w:rPr>
              <w:fldChar w:fldCharType="separate"/>
            </w:r>
            <w:r w:rsidR="00043CFB">
              <w:rPr>
                <w:webHidden/>
                <w:rtl/>
              </w:rPr>
              <w:t>14</w:t>
            </w:r>
            <w:r>
              <w:rPr>
                <w:webHidden/>
              </w:rPr>
              <w:fldChar w:fldCharType="end"/>
            </w:r>
          </w:hyperlink>
        </w:p>
        <w:p w14:paraId="190CC2F7" w14:textId="078E86C5" w:rsidR="004130A3" w:rsidRDefault="004130A3" w:rsidP="004130A3">
          <w:pPr>
            <w:pStyle w:val="TOC3"/>
            <w:rPr>
              <w:rFonts w:asciiTheme="minorHAnsi" w:eastAsiaTheme="minorEastAsia" w:hAnsiTheme="minorHAnsi" w:cstheme="minorBidi"/>
              <w:sz w:val="22"/>
              <w:szCs w:val="22"/>
              <w:lang w:val="en-US"/>
            </w:rPr>
          </w:pPr>
          <w:hyperlink w:anchor="_Toc52430034" w:history="1">
            <w:r w:rsidRPr="006847B8">
              <w:rPr>
                <w:rStyle w:val="Hyperlink"/>
                <w:rtl/>
              </w:rPr>
              <w:t>הרב יהודה הכהן שורפין</w:t>
            </w:r>
          </w:hyperlink>
        </w:p>
        <w:p w14:paraId="19A0393A" w14:textId="49885C53" w:rsidR="004130A3" w:rsidRDefault="004130A3" w:rsidP="004130A3">
          <w:pPr>
            <w:pStyle w:val="TOC2"/>
            <w:rPr>
              <w:rFonts w:asciiTheme="minorHAnsi" w:eastAsiaTheme="minorEastAsia" w:hAnsiTheme="minorHAnsi" w:cstheme="minorBidi"/>
            </w:rPr>
          </w:pPr>
          <w:hyperlink w:anchor="_Toc52430035" w:history="1">
            <w:r w:rsidRPr="006847B8">
              <w:rPr>
                <w:rStyle w:val="Hyperlink"/>
                <w:rtl/>
              </w:rPr>
              <w:t>מאמר הבעש"ט שעל כל פשט יכול לשאול קושיא</w:t>
            </w:r>
            <w:r>
              <w:rPr>
                <w:rStyle w:val="Hyperlink"/>
                <w:rFonts w:hint="cs"/>
                <w:rtl/>
              </w:rPr>
              <w:t xml:space="preserve"> כו'</w:t>
            </w:r>
            <w:r>
              <w:rPr>
                <w:webHidden/>
              </w:rPr>
              <w:tab/>
            </w:r>
            <w:r>
              <w:rPr>
                <w:webHidden/>
              </w:rPr>
              <w:fldChar w:fldCharType="begin"/>
            </w:r>
            <w:r>
              <w:rPr>
                <w:webHidden/>
              </w:rPr>
              <w:instrText xml:space="preserve"> PAGEREF _Toc52430035 \h </w:instrText>
            </w:r>
            <w:r>
              <w:rPr>
                <w:webHidden/>
              </w:rPr>
            </w:r>
            <w:r>
              <w:rPr>
                <w:webHidden/>
              </w:rPr>
              <w:fldChar w:fldCharType="separate"/>
            </w:r>
            <w:r w:rsidR="00043CFB">
              <w:rPr>
                <w:webHidden/>
                <w:rtl/>
              </w:rPr>
              <w:t>16</w:t>
            </w:r>
            <w:r>
              <w:rPr>
                <w:webHidden/>
              </w:rPr>
              <w:fldChar w:fldCharType="end"/>
            </w:r>
          </w:hyperlink>
        </w:p>
        <w:p w14:paraId="32C02217" w14:textId="2F5ABC96" w:rsidR="004130A3" w:rsidRDefault="004130A3" w:rsidP="004130A3">
          <w:pPr>
            <w:pStyle w:val="TOC3"/>
            <w:rPr>
              <w:rFonts w:asciiTheme="minorHAnsi" w:eastAsiaTheme="minorEastAsia" w:hAnsiTheme="minorHAnsi" w:cstheme="minorBidi"/>
              <w:sz w:val="22"/>
              <w:szCs w:val="22"/>
              <w:lang w:val="en-US"/>
            </w:rPr>
          </w:pPr>
          <w:hyperlink w:anchor="_Toc52430036" w:history="1">
            <w:r w:rsidRPr="006847B8">
              <w:rPr>
                <w:rStyle w:val="Hyperlink"/>
                <w:rtl/>
              </w:rPr>
              <w:t>הרב משה מרקוביץ</w:t>
            </w:r>
          </w:hyperlink>
        </w:p>
        <w:p w14:paraId="0FE892CB" w14:textId="3EC8EC57" w:rsidR="004130A3" w:rsidRDefault="004130A3" w:rsidP="004130A3">
          <w:pPr>
            <w:pStyle w:val="TOC2"/>
            <w:rPr>
              <w:rFonts w:asciiTheme="minorHAnsi" w:eastAsiaTheme="minorEastAsia" w:hAnsiTheme="minorHAnsi" w:cstheme="minorBidi"/>
            </w:rPr>
          </w:pPr>
          <w:hyperlink w:anchor="_Toc52430037" w:history="1">
            <w:r w:rsidRPr="006847B8">
              <w:rPr>
                <w:rStyle w:val="Hyperlink"/>
                <w:rtl/>
              </w:rPr>
              <w:t>יום ראשון דעשי"ת שחל בראשון בשבוע מכפר על כל ימי ראשון של השנה</w:t>
            </w:r>
            <w:r>
              <w:rPr>
                <w:webHidden/>
              </w:rPr>
              <w:tab/>
            </w:r>
            <w:r>
              <w:rPr>
                <w:webHidden/>
              </w:rPr>
              <w:fldChar w:fldCharType="begin"/>
            </w:r>
            <w:r>
              <w:rPr>
                <w:webHidden/>
              </w:rPr>
              <w:instrText xml:space="preserve"> PAGEREF _Toc52430037 \h </w:instrText>
            </w:r>
            <w:r>
              <w:rPr>
                <w:webHidden/>
              </w:rPr>
            </w:r>
            <w:r>
              <w:rPr>
                <w:webHidden/>
              </w:rPr>
              <w:fldChar w:fldCharType="separate"/>
            </w:r>
            <w:r w:rsidR="00043CFB">
              <w:rPr>
                <w:webHidden/>
                <w:rtl/>
              </w:rPr>
              <w:t>17</w:t>
            </w:r>
            <w:r>
              <w:rPr>
                <w:webHidden/>
              </w:rPr>
              <w:fldChar w:fldCharType="end"/>
            </w:r>
          </w:hyperlink>
        </w:p>
        <w:p w14:paraId="68541F54" w14:textId="5A03C12F" w:rsidR="004130A3" w:rsidRDefault="004130A3" w:rsidP="004130A3">
          <w:pPr>
            <w:pStyle w:val="TOC3"/>
            <w:rPr>
              <w:rFonts w:asciiTheme="minorHAnsi" w:eastAsiaTheme="minorEastAsia" w:hAnsiTheme="minorHAnsi" w:cstheme="minorBidi"/>
              <w:sz w:val="22"/>
              <w:szCs w:val="22"/>
              <w:lang w:val="en-US"/>
            </w:rPr>
          </w:pPr>
          <w:hyperlink w:anchor="_Toc52430038" w:history="1">
            <w:r w:rsidRPr="006847B8">
              <w:rPr>
                <w:rStyle w:val="Hyperlink"/>
                <w:rtl/>
              </w:rPr>
              <w:t>הנ"ל</w:t>
            </w:r>
          </w:hyperlink>
        </w:p>
        <w:p w14:paraId="7E42D272" w14:textId="5D171DA3" w:rsidR="004130A3" w:rsidRDefault="004130A3" w:rsidP="004130A3">
          <w:pPr>
            <w:pStyle w:val="TOC1"/>
            <w:rPr>
              <w:rFonts w:asciiTheme="minorHAnsi" w:eastAsiaTheme="minorEastAsia" w:hAnsiTheme="minorHAnsi" w:cstheme="minorBidi"/>
              <w:sz w:val="22"/>
              <w:szCs w:val="22"/>
            </w:rPr>
          </w:pPr>
          <w:hyperlink w:anchor="_Toc52430039" w:history="1">
            <w:r w:rsidRPr="006847B8">
              <w:rPr>
                <w:rStyle w:val="Hyperlink"/>
                <w:rtl/>
              </w:rPr>
              <w:t>נגלה</w:t>
            </w:r>
          </w:hyperlink>
        </w:p>
        <w:p w14:paraId="6490660F" w14:textId="00A7D06D" w:rsidR="004130A3" w:rsidRDefault="004130A3" w:rsidP="004130A3">
          <w:pPr>
            <w:pStyle w:val="TOC2"/>
            <w:rPr>
              <w:rFonts w:asciiTheme="minorHAnsi" w:eastAsiaTheme="minorEastAsia" w:hAnsiTheme="minorHAnsi" w:cstheme="minorBidi"/>
            </w:rPr>
          </w:pPr>
          <w:hyperlink w:anchor="_Toc52430040" w:history="1">
            <w:r w:rsidRPr="006847B8">
              <w:rPr>
                <w:rStyle w:val="Hyperlink"/>
                <w:rtl/>
              </w:rPr>
              <w:t>עדי קיום</w:t>
            </w:r>
            <w:r>
              <w:rPr>
                <w:webHidden/>
              </w:rPr>
              <w:tab/>
            </w:r>
            <w:r>
              <w:rPr>
                <w:webHidden/>
              </w:rPr>
              <w:fldChar w:fldCharType="begin"/>
            </w:r>
            <w:r>
              <w:rPr>
                <w:webHidden/>
              </w:rPr>
              <w:instrText xml:space="preserve"> PAGEREF _Toc52430040 \h </w:instrText>
            </w:r>
            <w:r>
              <w:rPr>
                <w:webHidden/>
              </w:rPr>
            </w:r>
            <w:r>
              <w:rPr>
                <w:webHidden/>
              </w:rPr>
              <w:fldChar w:fldCharType="separate"/>
            </w:r>
            <w:r w:rsidR="00043CFB">
              <w:rPr>
                <w:webHidden/>
                <w:rtl/>
              </w:rPr>
              <w:t>18</w:t>
            </w:r>
            <w:r>
              <w:rPr>
                <w:webHidden/>
              </w:rPr>
              <w:fldChar w:fldCharType="end"/>
            </w:r>
          </w:hyperlink>
        </w:p>
        <w:p w14:paraId="12A83707" w14:textId="5AD8CFD4" w:rsidR="004130A3" w:rsidRDefault="004130A3" w:rsidP="004130A3">
          <w:pPr>
            <w:pStyle w:val="TOC3"/>
            <w:rPr>
              <w:rFonts w:asciiTheme="minorHAnsi" w:eastAsiaTheme="minorEastAsia" w:hAnsiTheme="minorHAnsi" w:cstheme="minorBidi"/>
              <w:sz w:val="22"/>
              <w:szCs w:val="22"/>
              <w:lang w:val="en-US"/>
            </w:rPr>
          </w:pPr>
          <w:hyperlink w:anchor="_Toc52430041" w:history="1">
            <w:r w:rsidRPr="006847B8">
              <w:rPr>
                <w:rStyle w:val="Hyperlink"/>
                <w:rtl/>
              </w:rPr>
              <w:t>הרב אליהו נתן הכהן סילבערבערג</w:t>
            </w:r>
          </w:hyperlink>
        </w:p>
        <w:p w14:paraId="5A53B865" w14:textId="5DB70EE4" w:rsidR="004130A3" w:rsidRDefault="004130A3" w:rsidP="004130A3">
          <w:pPr>
            <w:pStyle w:val="TOC2"/>
            <w:rPr>
              <w:rFonts w:asciiTheme="minorHAnsi" w:eastAsiaTheme="minorEastAsia" w:hAnsiTheme="minorHAnsi" w:cstheme="minorBidi"/>
            </w:rPr>
          </w:pPr>
          <w:hyperlink w:anchor="_Toc52430042" w:history="1">
            <w:r w:rsidRPr="006847B8">
              <w:rPr>
                <w:rStyle w:val="Hyperlink"/>
                <w:rFonts w:eastAsia="David Libre"/>
                <w:rtl/>
              </w:rPr>
              <w:t>הכי גרסינן ומאי נינהו</w:t>
            </w:r>
            <w:r>
              <w:rPr>
                <w:webHidden/>
              </w:rPr>
              <w:tab/>
            </w:r>
            <w:r>
              <w:rPr>
                <w:webHidden/>
              </w:rPr>
              <w:fldChar w:fldCharType="begin"/>
            </w:r>
            <w:r>
              <w:rPr>
                <w:webHidden/>
              </w:rPr>
              <w:instrText xml:space="preserve"> PAGEREF _Toc52430042 \h </w:instrText>
            </w:r>
            <w:r>
              <w:rPr>
                <w:webHidden/>
              </w:rPr>
            </w:r>
            <w:r>
              <w:rPr>
                <w:webHidden/>
              </w:rPr>
              <w:fldChar w:fldCharType="separate"/>
            </w:r>
            <w:r w:rsidR="00043CFB">
              <w:rPr>
                <w:webHidden/>
                <w:rtl/>
              </w:rPr>
              <w:t>24</w:t>
            </w:r>
            <w:r>
              <w:rPr>
                <w:webHidden/>
              </w:rPr>
              <w:fldChar w:fldCharType="end"/>
            </w:r>
          </w:hyperlink>
        </w:p>
        <w:p w14:paraId="58D5E503" w14:textId="4AA9DB25" w:rsidR="004130A3" w:rsidRDefault="004130A3" w:rsidP="004130A3">
          <w:pPr>
            <w:pStyle w:val="TOC3"/>
            <w:rPr>
              <w:rFonts w:asciiTheme="minorHAnsi" w:eastAsiaTheme="minorEastAsia" w:hAnsiTheme="minorHAnsi" w:cstheme="minorBidi"/>
              <w:sz w:val="22"/>
              <w:szCs w:val="22"/>
              <w:lang w:val="en-US"/>
            </w:rPr>
          </w:pPr>
          <w:hyperlink w:anchor="_Toc52430043" w:history="1">
            <w:r w:rsidRPr="006847B8">
              <w:rPr>
                <w:rStyle w:val="Hyperlink"/>
                <w:rtl/>
              </w:rPr>
              <w:t>הרב מרדכי דובער ווילהעלם</w:t>
            </w:r>
          </w:hyperlink>
        </w:p>
        <w:p w14:paraId="20BF9AA1" w14:textId="245B4758" w:rsidR="004130A3" w:rsidRDefault="004130A3" w:rsidP="004130A3">
          <w:pPr>
            <w:pStyle w:val="TOC2"/>
            <w:rPr>
              <w:rFonts w:asciiTheme="minorHAnsi" w:eastAsiaTheme="minorEastAsia" w:hAnsiTheme="minorHAnsi" w:cstheme="minorBidi"/>
            </w:rPr>
          </w:pPr>
          <w:hyperlink w:anchor="_Toc52430044" w:history="1">
            <w:r w:rsidRPr="006847B8">
              <w:rPr>
                <w:rStyle w:val="Hyperlink"/>
                <w:highlight w:val="white"/>
                <w:rtl/>
              </w:rPr>
              <w:t>גזירה דרבה ביום הכיפורים של יובל</w:t>
            </w:r>
            <w:r>
              <w:rPr>
                <w:webHidden/>
              </w:rPr>
              <w:tab/>
            </w:r>
            <w:r>
              <w:rPr>
                <w:webHidden/>
              </w:rPr>
              <w:fldChar w:fldCharType="begin"/>
            </w:r>
            <w:r>
              <w:rPr>
                <w:webHidden/>
              </w:rPr>
              <w:instrText xml:space="preserve"> PAGEREF _Toc52430044 \h </w:instrText>
            </w:r>
            <w:r>
              <w:rPr>
                <w:webHidden/>
              </w:rPr>
            </w:r>
            <w:r>
              <w:rPr>
                <w:webHidden/>
              </w:rPr>
              <w:fldChar w:fldCharType="separate"/>
            </w:r>
            <w:r w:rsidR="00043CFB">
              <w:rPr>
                <w:webHidden/>
                <w:rtl/>
              </w:rPr>
              <w:t>25</w:t>
            </w:r>
            <w:r>
              <w:rPr>
                <w:webHidden/>
              </w:rPr>
              <w:fldChar w:fldCharType="end"/>
            </w:r>
          </w:hyperlink>
        </w:p>
        <w:p w14:paraId="719BD399" w14:textId="71490031" w:rsidR="004130A3" w:rsidRDefault="004130A3" w:rsidP="004130A3">
          <w:pPr>
            <w:pStyle w:val="TOC3"/>
            <w:rPr>
              <w:rFonts w:asciiTheme="minorHAnsi" w:eastAsiaTheme="minorEastAsia" w:hAnsiTheme="minorHAnsi" w:cstheme="minorBidi"/>
              <w:sz w:val="22"/>
              <w:szCs w:val="22"/>
              <w:lang w:val="en-US"/>
            </w:rPr>
          </w:pPr>
          <w:hyperlink w:anchor="_Toc52430045" w:history="1">
            <w:r w:rsidRPr="006847B8">
              <w:rPr>
                <w:rStyle w:val="Hyperlink"/>
                <w:highlight w:val="white"/>
                <w:rtl/>
              </w:rPr>
              <w:t>הת' דב בעריש רוטנברג</w:t>
            </w:r>
          </w:hyperlink>
        </w:p>
        <w:p w14:paraId="02118EDE" w14:textId="3558458D" w:rsidR="004130A3" w:rsidRDefault="004130A3" w:rsidP="004130A3">
          <w:pPr>
            <w:pStyle w:val="TOC2"/>
            <w:rPr>
              <w:rFonts w:asciiTheme="minorHAnsi" w:eastAsiaTheme="minorEastAsia" w:hAnsiTheme="minorHAnsi" w:cstheme="minorBidi"/>
            </w:rPr>
          </w:pPr>
          <w:hyperlink w:anchor="_Toc52430046" w:history="1">
            <w:r w:rsidRPr="006847B8">
              <w:rPr>
                <w:rStyle w:val="Hyperlink"/>
                <w:rtl/>
              </w:rPr>
              <w:t>קושיית הגמרא על רבי יונתן - לשיטתיה</w:t>
            </w:r>
            <w:r>
              <w:rPr>
                <w:webHidden/>
              </w:rPr>
              <w:tab/>
            </w:r>
            <w:r>
              <w:rPr>
                <w:webHidden/>
              </w:rPr>
              <w:fldChar w:fldCharType="begin"/>
            </w:r>
            <w:r>
              <w:rPr>
                <w:webHidden/>
              </w:rPr>
              <w:instrText xml:space="preserve"> PAGEREF _Toc52430046 \h </w:instrText>
            </w:r>
            <w:r>
              <w:rPr>
                <w:webHidden/>
              </w:rPr>
            </w:r>
            <w:r>
              <w:rPr>
                <w:webHidden/>
              </w:rPr>
              <w:fldChar w:fldCharType="separate"/>
            </w:r>
            <w:r w:rsidR="00043CFB">
              <w:rPr>
                <w:webHidden/>
                <w:rtl/>
              </w:rPr>
              <w:t>30</w:t>
            </w:r>
            <w:r>
              <w:rPr>
                <w:webHidden/>
              </w:rPr>
              <w:fldChar w:fldCharType="end"/>
            </w:r>
          </w:hyperlink>
        </w:p>
        <w:p w14:paraId="76A29EE8" w14:textId="4BE94618" w:rsidR="004130A3" w:rsidRDefault="004130A3" w:rsidP="004130A3">
          <w:pPr>
            <w:pStyle w:val="TOC3"/>
            <w:rPr>
              <w:rStyle w:val="Hyperlink"/>
              <w:rtl/>
            </w:rPr>
          </w:pPr>
          <w:hyperlink w:anchor="_Toc52430047" w:history="1">
            <w:r w:rsidRPr="006847B8">
              <w:rPr>
                <w:rStyle w:val="Hyperlink"/>
                <w:rtl/>
              </w:rPr>
              <w:t>הנ"ל</w:t>
            </w:r>
          </w:hyperlink>
        </w:p>
        <w:p w14:paraId="4F32F11E" w14:textId="77777777" w:rsidR="004130A3" w:rsidRPr="004130A3" w:rsidRDefault="004130A3" w:rsidP="004130A3">
          <w:pPr>
            <w:rPr>
              <w:lang w:val="en-GB"/>
            </w:rPr>
          </w:pPr>
        </w:p>
        <w:p w14:paraId="57B71654" w14:textId="7058E30A" w:rsidR="004130A3" w:rsidRPr="004130A3" w:rsidRDefault="004130A3" w:rsidP="004130A3">
          <w:pPr>
            <w:pStyle w:val="TOC1"/>
            <w:rPr>
              <w:rFonts w:asciiTheme="minorHAnsi" w:eastAsiaTheme="minorEastAsia" w:hAnsiTheme="minorHAnsi" w:cstheme="minorBidi"/>
              <w:sz w:val="22"/>
              <w:szCs w:val="22"/>
              <w:u w:val="single"/>
            </w:rPr>
          </w:pPr>
          <w:hyperlink w:anchor="_Toc52430048" w:history="1">
            <w:r w:rsidRPr="006847B8">
              <w:rPr>
                <w:rStyle w:val="Hyperlink"/>
                <w:rtl/>
              </w:rPr>
              <w:t>חסידות</w:t>
            </w:r>
          </w:hyperlink>
        </w:p>
        <w:p w14:paraId="25E08296" w14:textId="06ACB8BC" w:rsidR="004130A3" w:rsidRDefault="004130A3" w:rsidP="004130A3">
          <w:pPr>
            <w:pStyle w:val="TOC2"/>
            <w:rPr>
              <w:rFonts w:asciiTheme="minorHAnsi" w:eastAsiaTheme="minorEastAsia" w:hAnsiTheme="minorHAnsi" w:cstheme="minorBidi"/>
            </w:rPr>
          </w:pPr>
          <w:hyperlink w:anchor="_Toc52430049" w:history="1">
            <w:r w:rsidRPr="006847B8">
              <w:rPr>
                <w:rStyle w:val="Hyperlink"/>
                <w:rtl/>
              </w:rPr>
              <w:t>פירוש הרמ"ז בענין "ודבר ה' אל משה פנים אל פנים"</w:t>
            </w:r>
            <w:r>
              <w:rPr>
                <w:webHidden/>
              </w:rPr>
              <w:tab/>
            </w:r>
            <w:r>
              <w:rPr>
                <w:webHidden/>
              </w:rPr>
              <w:fldChar w:fldCharType="begin"/>
            </w:r>
            <w:r>
              <w:rPr>
                <w:webHidden/>
              </w:rPr>
              <w:instrText xml:space="preserve"> PAGEREF _Toc52430049 \h </w:instrText>
            </w:r>
            <w:r>
              <w:rPr>
                <w:webHidden/>
              </w:rPr>
            </w:r>
            <w:r>
              <w:rPr>
                <w:webHidden/>
              </w:rPr>
              <w:fldChar w:fldCharType="separate"/>
            </w:r>
            <w:r w:rsidR="00043CFB">
              <w:rPr>
                <w:webHidden/>
                <w:rtl/>
              </w:rPr>
              <w:t>33</w:t>
            </w:r>
            <w:r>
              <w:rPr>
                <w:webHidden/>
              </w:rPr>
              <w:fldChar w:fldCharType="end"/>
            </w:r>
          </w:hyperlink>
        </w:p>
        <w:p w14:paraId="30FE87D0" w14:textId="1D0AD9FD" w:rsidR="004130A3" w:rsidRDefault="004130A3" w:rsidP="004130A3">
          <w:pPr>
            <w:pStyle w:val="TOC3"/>
            <w:rPr>
              <w:rFonts w:asciiTheme="minorHAnsi" w:eastAsiaTheme="minorEastAsia" w:hAnsiTheme="minorHAnsi" w:cstheme="minorBidi"/>
              <w:sz w:val="22"/>
              <w:szCs w:val="22"/>
              <w:lang w:val="en-US"/>
            </w:rPr>
          </w:pPr>
          <w:hyperlink w:anchor="_Toc52430050" w:history="1">
            <w:r w:rsidRPr="006847B8">
              <w:rPr>
                <w:rStyle w:val="Hyperlink"/>
                <w:rtl/>
              </w:rPr>
              <w:t>הרב משה מרקוביץ</w:t>
            </w:r>
          </w:hyperlink>
        </w:p>
        <w:p w14:paraId="2FAD0FCE" w14:textId="4459935B" w:rsidR="004130A3" w:rsidRDefault="004130A3" w:rsidP="004130A3">
          <w:pPr>
            <w:pStyle w:val="TOC1"/>
            <w:rPr>
              <w:rFonts w:asciiTheme="minorHAnsi" w:eastAsiaTheme="minorEastAsia" w:hAnsiTheme="minorHAnsi" w:cstheme="minorBidi"/>
              <w:sz w:val="22"/>
              <w:szCs w:val="22"/>
            </w:rPr>
          </w:pPr>
          <w:hyperlink w:anchor="_Toc52430051" w:history="1">
            <w:r w:rsidRPr="006847B8">
              <w:rPr>
                <w:rStyle w:val="Hyperlink"/>
                <w:rtl/>
              </w:rPr>
              <w:t>הלכה ומנהג</w:t>
            </w:r>
          </w:hyperlink>
        </w:p>
        <w:p w14:paraId="1D441220" w14:textId="1324BD85" w:rsidR="004130A3" w:rsidRDefault="004130A3" w:rsidP="004130A3">
          <w:pPr>
            <w:pStyle w:val="TOC2"/>
            <w:rPr>
              <w:rFonts w:asciiTheme="minorHAnsi" w:eastAsiaTheme="minorEastAsia" w:hAnsiTheme="minorHAnsi" w:cstheme="minorBidi"/>
            </w:rPr>
          </w:pPr>
          <w:hyperlink w:anchor="_Toc52430052" w:history="1">
            <w:r w:rsidRPr="006847B8">
              <w:rPr>
                <w:rStyle w:val="Hyperlink"/>
                <w:rtl/>
              </w:rPr>
              <w:t>איזה ערבות כשרים למצות נטילת ארבעת המינים</w:t>
            </w:r>
            <w:r>
              <w:rPr>
                <w:webHidden/>
              </w:rPr>
              <w:tab/>
            </w:r>
            <w:r>
              <w:rPr>
                <w:webHidden/>
              </w:rPr>
              <w:fldChar w:fldCharType="begin"/>
            </w:r>
            <w:r>
              <w:rPr>
                <w:webHidden/>
              </w:rPr>
              <w:instrText xml:space="preserve"> PAGEREF _Toc52430052 \h </w:instrText>
            </w:r>
            <w:r>
              <w:rPr>
                <w:webHidden/>
              </w:rPr>
            </w:r>
            <w:r>
              <w:rPr>
                <w:webHidden/>
              </w:rPr>
              <w:fldChar w:fldCharType="separate"/>
            </w:r>
            <w:r w:rsidR="00043CFB">
              <w:rPr>
                <w:webHidden/>
                <w:rtl/>
              </w:rPr>
              <w:t>34</w:t>
            </w:r>
            <w:r>
              <w:rPr>
                <w:webHidden/>
              </w:rPr>
              <w:fldChar w:fldCharType="end"/>
            </w:r>
          </w:hyperlink>
        </w:p>
        <w:p w14:paraId="5778299E" w14:textId="5965737F" w:rsidR="004130A3" w:rsidRDefault="004130A3" w:rsidP="004130A3">
          <w:pPr>
            <w:pStyle w:val="TOC3"/>
            <w:rPr>
              <w:rFonts w:asciiTheme="minorHAnsi" w:eastAsiaTheme="minorEastAsia" w:hAnsiTheme="minorHAnsi" w:cstheme="minorBidi"/>
              <w:sz w:val="22"/>
              <w:szCs w:val="22"/>
              <w:lang w:val="en-US"/>
            </w:rPr>
          </w:pPr>
          <w:hyperlink w:anchor="_Toc52430053" w:history="1">
            <w:r w:rsidRPr="006847B8">
              <w:rPr>
                <w:rStyle w:val="Hyperlink"/>
                <w:rtl/>
              </w:rPr>
              <w:t>הרב ברוך אבערלאנדער</w:t>
            </w:r>
          </w:hyperlink>
        </w:p>
        <w:p w14:paraId="37E183FE" w14:textId="78B49AC2" w:rsidR="004130A3" w:rsidRDefault="004130A3" w:rsidP="004130A3">
          <w:pPr>
            <w:pStyle w:val="TOC2"/>
            <w:rPr>
              <w:rFonts w:asciiTheme="minorHAnsi" w:eastAsiaTheme="minorEastAsia" w:hAnsiTheme="minorHAnsi" w:cstheme="minorBidi"/>
            </w:rPr>
          </w:pPr>
          <w:hyperlink w:anchor="_Toc52430054" w:history="1">
            <w:r w:rsidRPr="006847B8">
              <w:rPr>
                <w:rStyle w:val="Hyperlink"/>
                <w:rFonts w:eastAsiaTheme="majorEastAsia"/>
                <w:rtl/>
              </w:rPr>
              <w:t>עניית אמן לברכת הש"ץ על ההלל</w:t>
            </w:r>
            <w:r>
              <w:rPr>
                <w:webHidden/>
              </w:rPr>
              <w:tab/>
            </w:r>
            <w:r>
              <w:rPr>
                <w:webHidden/>
              </w:rPr>
              <w:fldChar w:fldCharType="begin"/>
            </w:r>
            <w:r>
              <w:rPr>
                <w:webHidden/>
              </w:rPr>
              <w:instrText xml:space="preserve"> PAGEREF _Toc52430054 \h </w:instrText>
            </w:r>
            <w:r>
              <w:rPr>
                <w:webHidden/>
              </w:rPr>
            </w:r>
            <w:r>
              <w:rPr>
                <w:webHidden/>
              </w:rPr>
              <w:fldChar w:fldCharType="separate"/>
            </w:r>
            <w:r w:rsidR="00043CFB">
              <w:rPr>
                <w:webHidden/>
                <w:rtl/>
              </w:rPr>
              <w:t>41</w:t>
            </w:r>
            <w:r>
              <w:rPr>
                <w:webHidden/>
              </w:rPr>
              <w:fldChar w:fldCharType="end"/>
            </w:r>
          </w:hyperlink>
        </w:p>
        <w:p w14:paraId="619168D5" w14:textId="240CA8C1" w:rsidR="004130A3" w:rsidRPr="00043CFB" w:rsidRDefault="004130A3" w:rsidP="004130A3">
          <w:pPr>
            <w:pStyle w:val="TOC3"/>
            <w:rPr>
              <w:rFonts w:asciiTheme="minorHAnsi" w:eastAsiaTheme="minorEastAsia" w:hAnsiTheme="minorHAnsi" w:cstheme="minorBidi"/>
              <w:sz w:val="22"/>
              <w:szCs w:val="22"/>
              <w:lang w:val="en-US"/>
            </w:rPr>
          </w:pPr>
          <w:hyperlink w:anchor="_Toc52430055" w:history="1">
            <w:r w:rsidRPr="006847B8">
              <w:rPr>
                <w:rStyle w:val="Hyperlink"/>
                <w:rtl/>
              </w:rPr>
              <w:t>הרב לוי יצחק ראסקין</w:t>
            </w:r>
          </w:hyperlink>
        </w:p>
        <w:p w14:paraId="226FB11C" w14:textId="3A4C90F1" w:rsidR="004130A3" w:rsidRDefault="004130A3" w:rsidP="004130A3">
          <w:pPr>
            <w:pStyle w:val="TOC2"/>
            <w:rPr>
              <w:rFonts w:asciiTheme="minorHAnsi" w:eastAsiaTheme="minorEastAsia" w:hAnsiTheme="minorHAnsi" w:cstheme="minorBidi"/>
            </w:rPr>
          </w:pPr>
          <w:hyperlink w:anchor="_Toc52430056" w:history="1">
            <w:r w:rsidRPr="006847B8">
              <w:rPr>
                <w:rStyle w:val="Hyperlink"/>
                <w:rtl/>
              </w:rPr>
              <w:t>שהחיינו בליל ב' דחג הסוכות</w:t>
            </w:r>
            <w:r>
              <w:rPr>
                <w:webHidden/>
              </w:rPr>
              <w:tab/>
            </w:r>
            <w:r>
              <w:rPr>
                <w:webHidden/>
              </w:rPr>
              <w:fldChar w:fldCharType="begin"/>
            </w:r>
            <w:r>
              <w:rPr>
                <w:webHidden/>
              </w:rPr>
              <w:instrText xml:space="preserve"> PAGEREF _Toc52430056 \h </w:instrText>
            </w:r>
            <w:r>
              <w:rPr>
                <w:webHidden/>
              </w:rPr>
            </w:r>
            <w:r>
              <w:rPr>
                <w:webHidden/>
              </w:rPr>
              <w:fldChar w:fldCharType="separate"/>
            </w:r>
            <w:r w:rsidR="00043CFB">
              <w:rPr>
                <w:webHidden/>
                <w:rtl/>
              </w:rPr>
              <w:t>43</w:t>
            </w:r>
            <w:r>
              <w:rPr>
                <w:webHidden/>
              </w:rPr>
              <w:fldChar w:fldCharType="end"/>
            </w:r>
          </w:hyperlink>
        </w:p>
        <w:p w14:paraId="31EA5112" w14:textId="14B2B0E2" w:rsidR="004130A3" w:rsidRDefault="004130A3" w:rsidP="004130A3">
          <w:pPr>
            <w:pStyle w:val="TOC3"/>
            <w:rPr>
              <w:rFonts w:asciiTheme="minorHAnsi" w:eastAsiaTheme="minorEastAsia" w:hAnsiTheme="minorHAnsi" w:cstheme="minorBidi"/>
              <w:sz w:val="22"/>
              <w:szCs w:val="22"/>
              <w:lang w:val="en-US"/>
            </w:rPr>
          </w:pPr>
          <w:hyperlink w:anchor="_Toc52430057" w:history="1">
            <w:r w:rsidRPr="006847B8">
              <w:rPr>
                <w:rStyle w:val="Hyperlink"/>
                <w:rtl/>
              </w:rPr>
              <w:t>הרב שמעון בן ציון אייזנבך</w:t>
            </w:r>
          </w:hyperlink>
        </w:p>
        <w:p w14:paraId="0534E779" w14:textId="7A2B1975" w:rsidR="004130A3" w:rsidRDefault="004130A3" w:rsidP="004130A3">
          <w:pPr>
            <w:pStyle w:val="TOC2"/>
            <w:rPr>
              <w:rFonts w:asciiTheme="minorHAnsi" w:eastAsiaTheme="minorEastAsia" w:hAnsiTheme="minorHAnsi" w:cstheme="minorBidi"/>
            </w:rPr>
          </w:pPr>
          <w:hyperlink w:anchor="_Toc52430058" w:history="1">
            <w:r w:rsidRPr="006847B8">
              <w:rPr>
                <w:rStyle w:val="Hyperlink"/>
                <w:rtl/>
              </w:rPr>
              <w:t>מצוה הבאה בעבירה בלולב הגזול</w:t>
            </w:r>
            <w:r>
              <w:rPr>
                <w:webHidden/>
              </w:rPr>
              <w:tab/>
            </w:r>
            <w:r>
              <w:rPr>
                <w:webHidden/>
              </w:rPr>
              <w:fldChar w:fldCharType="begin"/>
            </w:r>
            <w:r>
              <w:rPr>
                <w:webHidden/>
              </w:rPr>
              <w:instrText xml:space="preserve"> PAGEREF _Toc52430058 \h </w:instrText>
            </w:r>
            <w:r>
              <w:rPr>
                <w:webHidden/>
              </w:rPr>
            </w:r>
            <w:r>
              <w:rPr>
                <w:webHidden/>
              </w:rPr>
              <w:fldChar w:fldCharType="separate"/>
            </w:r>
            <w:r w:rsidR="00043CFB">
              <w:rPr>
                <w:webHidden/>
                <w:rtl/>
              </w:rPr>
              <w:t>47</w:t>
            </w:r>
            <w:r>
              <w:rPr>
                <w:webHidden/>
              </w:rPr>
              <w:fldChar w:fldCharType="end"/>
            </w:r>
          </w:hyperlink>
        </w:p>
        <w:p w14:paraId="59A0CED1" w14:textId="26388D7E" w:rsidR="004130A3" w:rsidRDefault="004130A3" w:rsidP="004130A3">
          <w:pPr>
            <w:pStyle w:val="TOC3"/>
            <w:rPr>
              <w:rFonts w:asciiTheme="minorHAnsi" w:eastAsiaTheme="minorEastAsia" w:hAnsiTheme="minorHAnsi" w:cstheme="minorBidi"/>
              <w:sz w:val="22"/>
              <w:szCs w:val="22"/>
              <w:lang w:val="en-US"/>
            </w:rPr>
          </w:pPr>
          <w:hyperlink w:anchor="_Toc52430059" w:history="1">
            <w:r w:rsidRPr="006847B8">
              <w:rPr>
                <w:rStyle w:val="Hyperlink"/>
                <w:rtl/>
              </w:rPr>
              <w:t>הרב אפרים פישל אסטער</w:t>
            </w:r>
          </w:hyperlink>
        </w:p>
        <w:p w14:paraId="092B1B2B" w14:textId="61731DCF" w:rsidR="004130A3" w:rsidRDefault="004130A3" w:rsidP="004130A3">
          <w:pPr>
            <w:pStyle w:val="TOC2"/>
            <w:rPr>
              <w:rFonts w:asciiTheme="minorHAnsi" w:eastAsiaTheme="minorEastAsia" w:hAnsiTheme="minorHAnsi" w:cstheme="minorBidi"/>
            </w:rPr>
          </w:pPr>
          <w:hyperlink w:anchor="_Toc52430060" w:history="1">
            <w:r w:rsidRPr="006847B8">
              <w:rPr>
                <w:rStyle w:val="Hyperlink"/>
                <w:rtl/>
              </w:rPr>
              <w:t>הידור מצוה בקטן</w:t>
            </w:r>
            <w:r>
              <w:rPr>
                <w:webHidden/>
              </w:rPr>
              <w:tab/>
            </w:r>
            <w:r>
              <w:rPr>
                <w:webHidden/>
              </w:rPr>
              <w:fldChar w:fldCharType="begin"/>
            </w:r>
            <w:r>
              <w:rPr>
                <w:webHidden/>
              </w:rPr>
              <w:instrText xml:space="preserve"> PAGEREF _Toc52430060 \h </w:instrText>
            </w:r>
            <w:r>
              <w:rPr>
                <w:webHidden/>
              </w:rPr>
            </w:r>
            <w:r>
              <w:rPr>
                <w:webHidden/>
              </w:rPr>
              <w:fldChar w:fldCharType="separate"/>
            </w:r>
            <w:r w:rsidR="00043CFB">
              <w:rPr>
                <w:webHidden/>
                <w:rtl/>
              </w:rPr>
              <w:t>54</w:t>
            </w:r>
            <w:r>
              <w:rPr>
                <w:webHidden/>
              </w:rPr>
              <w:fldChar w:fldCharType="end"/>
            </w:r>
          </w:hyperlink>
        </w:p>
        <w:p w14:paraId="55BE0208" w14:textId="6298E7DF" w:rsidR="004130A3" w:rsidRDefault="004130A3" w:rsidP="004130A3">
          <w:pPr>
            <w:pStyle w:val="TOC3"/>
            <w:rPr>
              <w:rFonts w:asciiTheme="minorHAnsi" w:eastAsiaTheme="minorEastAsia" w:hAnsiTheme="minorHAnsi" w:cstheme="minorBidi"/>
              <w:sz w:val="22"/>
              <w:szCs w:val="22"/>
              <w:lang w:val="en-US"/>
            </w:rPr>
          </w:pPr>
          <w:hyperlink w:anchor="_Toc52430061" w:history="1">
            <w:r w:rsidRPr="006847B8">
              <w:rPr>
                <w:rStyle w:val="Hyperlink"/>
                <w:rtl/>
              </w:rPr>
              <w:t>צבי רייזמן</w:t>
            </w:r>
          </w:hyperlink>
        </w:p>
        <w:p w14:paraId="7560DCB2" w14:textId="2019B6DA" w:rsidR="004130A3" w:rsidRDefault="004130A3" w:rsidP="004130A3">
          <w:pPr>
            <w:pStyle w:val="TOC2"/>
            <w:rPr>
              <w:rFonts w:asciiTheme="minorHAnsi" w:eastAsiaTheme="minorEastAsia" w:hAnsiTheme="minorHAnsi" w:cstheme="minorBidi"/>
            </w:rPr>
          </w:pPr>
          <w:hyperlink w:anchor="_Toc52430062" w:history="1">
            <w:r w:rsidRPr="006847B8">
              <w:rPr>
                <w:rStyle w:val="Hyperlink"/>
                <w:rtl/>
              </w:rPr>
              <w:t>אמירת הפסוקים וכו' עם המבדיל</w:t>
            </w:r>
            <w:r>
              <w:rPr>
                <w:webHidden/>
              </w:rPr>
              <w:tab/>
            </w:r>
            <w:r>
              <w:rPr>
                <w:webHidden/>
              </w:rPr>
              <w:fldChar w:fldCharType="begin"/>
            </w:r>
            <w:r>
              <w:rPr>
                <w:webHidden/>
              </w:rPr>
              <w:instrText xml:space="preserve"> PAGEREF _Toc52430062 \h </w:instrText>
            </w:r>
            <w:r>
              <w:rPr>
                <w:webHidden/>
              </w:rPr>
            </w:r>
            <w:r>
              <w:rPr>
                <w:webHidden/>
              </w:rPr>
              <w:fldChar w:fldCharType="separate"/>
            </w:r>
            <w:r w:rsidR="00043CFB">
              <w:rPr>
                <w:webHidden/>
                <w:rtl/>
              </w:rPr>
              <w:t>68</w:t>
            </w:r>
            <w:r>
              <w:rPr>
                <w:webHidden/>
              </w:rPr>
              <w:fldChar w:fldCharType="end"/>
            </w:r>
          </w:hyperlink>
        </w:p>
        <w:p w14:paraId="1FFF992B" w14:textId="1F0452B2" w:rsidR="004130A3" w:rsidRDefault="004130A3" w:rsidP="004130A3">
          <w:pPr>
            <w:pStyle w:val="TOC3"/>
            <w:rPr>
              <w:rFonts w:asciiTheme="minorHAnsi" w:eastAsiaTheme="minorEastAsia" w:hAnsiTheme="minorHAnsi" w:cstheme="minorBidi"/>
              <w:sz w:val="22"/>
              <w:szCs w:val="22"/>
              <w:lang w:val="en-US"/>
            </w:rPr>
          </w:pPr>
          <w:hyperlink w:anchor="_Toc52430063" w:history="1">
            <w:r w:rsidRPr="006847B8">
              <w:rPr>
                <w:rStyle w:val="Hyperlink"/>
                <w:shd w:val="clear" w:color="auto" w:fill="FFFFFF"/>
                <w:rtl/>
              </w:rPr>
              <w:t>הרב יוסף שמחה גינזבורג</w:t>
            </w:r>
          </w:hyperlink>
        </w:p>
        <w:p w14:paraId="2BA3CDE1" w14:textId="2FD607A6" w:rsidR="004130A3" w:rsidRDefault="004130A3" w:rsidP="004130A3">
          <w:pPr>
            <w:pStyle w:val="TOC2"/>
            <w:rPr>
              <w:rFonts w:asciiTheme="minorHAnsi" w:eastAsiaTheme="minorEastAsia" w:hAnsiTheme="minorHAnsi" w:cstheme="minorBidi"/>
            </w:rPr>
          </w:pPr>
          <w:hyperlink w:anchor="_Toc52430064" w:history="1">
            <w:r w:rsidRPr="006847B8">
              <w:rPr>
                <w:rStyle w:val="Hyperlink"/>
                <w:rFonts w:eastAsia="Calibri"/>
                <w:rtl/>
              </w:rPr>
              <w:t>'סליחות' לצום גדליה –</w:t>
            </w:r>
            <w:r>
              <w:rPr>
                <w:webHidden/>
              </w:rPr>
              <w:tab/>
            </w:r>
            <w:r>
              <w:rPr>
                <w:webHidden/>
              </w:rPr>
              <w:fldChar w:fldCharType="begin"/>
            </w:r>
            <w:r>
              <w:rPr>
                <w:webHidden/>
              </w:rPr>
              <w:instrText xml:space="preserve"> PAGEREF _Toc52430064 \h </w:instrText>
            </w:r>
            <w:r>
              <w:rPr>
                <w:webHidden/>
              </w:rPr>
            </w:r>
            <w:r>
              <w:rPr>
                <w:webHidden/>
              </w:rPr>
              <w:fldChar w:fldCharType="separate"/>
            </w:r>
            <w:r w:rsidR="00043CFB">
              <w:rPr>
                <w:webHidden/>
                <w:rtl/>
              </w:rPr>
              <w:t>69</w:t>
            </w:r>
            <w:r>
              <w:rPr>
                <w:webHidden/>
              </w:rPr>
              <w:fldChar w:fldCharType="end"/>
            </w:r>
          </w:hyperlink>
        </w:p>
        <w:p w14:paraId="080A52A4" w14:textId="0223A0D3" w:rsidR="004130A3" w:rsidRDefault="004130A3" w:rsidP="004130A3">
          <w:pPr>
            <w:pStyle w:val="TOC3"/>
            <w:rPr>
              <w:rFonts w:asciiTheme="minorHAnsi" w:eastAsiaTheme="minorEastAsia" w:hAnsiTheme="minorHAnsi" w:cstheme="minorBidi"/>
              <w:sz w:val="22"/>
              <w:szCs w:val="22"/>
              <w:lang w:val="en-US"/>
            </w:rPr>
          </w:pPr>
          <w:hyperlink w:anchor="_Toc52430066" w:history="1">
            <w:r w:rsidRPr="006847B8">
              <w:rPr>
                <w:rStyle w:val="Hyperlink"/>
                <w:rtl/>
              </w:rPr>
              <w:t>הרב מנחם מענדל רייצס</w:t>
            </w:r>
          </w:hyperlink>
        </w:p>
        <w:p w14:paraId="0F111B9F" w14:textId="5BF5957C" w:rsidR="004130A3" w:rsidRDefault="004130A3" w:rsidP="004130A3">
          <w:pPr>
            <w:pStyle w:val="TOC2"/>
            <w:rPr>
              <w:rFonts w:asciiTheme="minorHAnsi" w:eastAsiaTheme="minorEastAsia" w:hAnsiTheme="minorHAnsi" w:cstheme="minorBidi"/>
            </w:rPr>
          </w:pPr>
          <w:hyperlink w:anchor="_Toc52430067" w:history="1">
            <w:r w:rsidRPr="006847B8">
              <w:rPr>
                <w:rStyle w:val="Hyperlink"/>
                <w:rtl/>
              </w:rPr>
              <w:t>הנחת לולב בשבת תחת המטה לרפואה</w:t>
            </w:r>
            <w:r>
              <w:rPr>
                <w:webHidden/>
              </w:rPr>
              <w:tab/>
            </w:r>
            <w:r>
              <w:rPr>
                <w:webHidden/>
              </w:rPr>
              <w:fldChar w:fldCharType="begin"/>
            </w:r>
            <w:r>
              <w:rPr>
                <w:webHidden/>
              </w:rPr>
              <w:instrText xml:space="preserve"> PAGEREF _Toc52430067 \h </w:instrText>
            </w:r>
            <w:r>
              <w:rPr>
                <w:webHidden/>
              </w:rPr>
            </w:r>
            <w:r>
              <w:rPr>
                <w:webHidden/>
              </w:rPr>
              <w:fldChar w:fldCharType="separate"/>
            </w:r>
            <w:r w:rsidR="00043CFB">
              <w:rPr>
                <w:webHidden/>
                <w:rtl/>
              </w:rPr>
              <w:t>71</w:t>
            </w:r>
            <w:r>
              <w:rPr>
                <w:webHidden/>
              </w:rPr>
              <w:fldChar w:fldCharType="end"/>
            </w:r>
          </w:hyperlink>
        </w:p>
        <w:p w14:paraId="1E5D6586" w14:textId="2BDD7640" w:rsidR="004130A3" w:rsidRDefault="004130A3" w:rsidP="004130A3">
          <w:pPr>
            <w:pStyle w:val="TOC3"/>
            <w:rPr>
              <w:rFonts w:asciiTheme="minorHAnsi" w:eastAsiaTheme="minorEastAsia" w:hAnsiTheme="minorHAnsi" w:cstheme="minorBidi"/>
              <w:sz w:val="22"/>
              <w:szCs w:val="22"/>
              <w:lang w:val="en-US"/>
            </w:rPr>
          </w:pPr>
          <w:hyperlink w:anchor="_Toc52430068" w:history="1">
            <w:r w:rsidRPr="006847B8">
              <w:rPr>
                <w:rStyle w:val="Hyperlink"/>
                <w:rtl/>
              </w:rPr>
              <w:t>הרב גמליאל הכהן רבינוביץ</w:t>
            </w:r>
          </w:hyperlink>
        </w:p>
        <w:p w14:paraId="000C9974" w14:textId="4E64A1C4" w:rsidR="004130A3" w:rsidRDefault="004130A3" w:rsidP="004130A3">
          <w:pPr>
            <w:pStyle w:val="TOC2"/>
            <w:rPr>
              <w:rFonts w:asciiTheme="minorHAnsi" w:eastAsiaTheme="minorEastAsia" w:hAnsiTheme="minorHAnsi" w:cstheme="minorBidi"/>
            </w:rPr>
          </w:pPr>
          <w:hyperlink w:anchor="_Toc52430069" w:history="1">
            <w:r w:rsidRPr="006847B8">
              <w:rPr>
                <w:rStyle w:val="Hyperlink"/>
                <w:rtl/>
              </w:rPr>
              <w:t>מנהג הרבי ב"שברים</w:t>
            </w:r>
            <w:r w:rsidRPr="006847B8">
              <w:rPr>
                <w:rStyle w:val="Hyperlink"/>
                <w:rFonts w:ascii="Times New Roman" w:hAnsi="Times New Roman" w:cs="Times New Roman"/>
                <w:cs/>
              </w:rPr>
              <w:t>‎</w:t>
            </w:r>
            <w:r w:rsidRPr="006847B8">
              <w:rPr>
                <w:rStyle w:val="Hyperlink"/>
                <w:rtl/>
              </w:rPr>
              <w:t>"</w:t>
            </w:r>
            <w:r>
              <w:rPr>
                <w:webHidden/>
              </w:rPr>
              <w:tab/>
            </w:r>
            <w:r>
              <w:rPr>
                <w:webHidden/>
              </w:rPr>
              <w:fldChar w:fldCharType="begin"/>
            </w:r>
            <w:r>
              <w:rPr>
                <w:webHidden/>
              </w:rPr>
              <w:instrText xml:space="preserve"> PAGEREF _Toc52430069 \h </w:instrText>
            </w:r>
            <w:r>
              <w:rPr>
                <w:webHidden/>
              </w:rPr>
            </w:r>
            <w:r>
              <w:rPr>
                <w:webHidden/>
              </w:rPr>
              <w:fldChar w:fldCharType="separate"/>
            </w:r>
            <w:r w:rsidR="00043CFB">
              <w:rPr>
                <w:webHidden/>
                <w:rtl/>
              </w:rPr>
              <w:t>73</w:t>
            </w:r>
            <w:r>
              <w:rPr>
                <w:webHidden/>
              </w:rPr>
              <w:fldChar w:fldCharType="end"/>
            </w:r>
          </w:hyperlink>
        </w:p>
        <w:p w14:paraId="7E67AD76" w14:textId="6A0E468C" w:rsidR="004130A3" w:rsidRDefault="004130A3" w:rsidP="004130A3">
          <w:pPr>
            <w:pStyle w:val="TOC3"/>
            <w:rPr>
              <w:rFonts w:asciiTheme="minorHAnsi" w:eastAsiaTheme="minorEastAsia" w:hAnsiTheme="minorHAnsi" w:cstheme="minorBidi"/>
              <w:sz w:val="22"/>
              <w:szCs w:val="22"/>
              <w:lang w:val="en-US"/>
            </w:rPr>
          </w:pPr>
          <w:hyperlink w:anchor="_Toc52430070" w:history="1">
            <w:r w:rsidRPr="006847B8">
              <w:rPr>
                <w:rStyle w:val="Hyperlink"/>
                <w:rtl/>
              </w:rPr>
              <w:t>הרב איסר זלמן ווייסברג</w:t>
            </w:r>
          </w:hyperlink>
        </w:p>
        <w:p w14:paraId="6A767C28" w14:textId="33F71E77" w:rsidR="004130A3" w:rsidRDefault="004130A3" w:rsidP="004130A3">
          <w:pPr>
            <w:pStyle w:val="TOC2"/>
            <w:rPr>
              <w:rFonts w:asciiTheme="minorHAnsi" w:eastAsiaTheme="minorEastAsia" w:hAnsiTheme="minorHAnsi" w:cstheme="minorBidi"/>
            </w:rPr>
          </w:pPr>
          <w:hyperlink w:anchor="_Toc52430071" w:history="1">
            <w:r w:rsidRPr="006847B8">
              <w:rPr>
                <w:rStyle w:val="Hyperlink"/>
                <w:rtl/>
              </w:rPr>
              <w:t>קריעה על ערי יהודה ירושלים ומקום המקדש</w:t>
            </w:r>
            <w:r>
              <w:rPr>
                <w:webHidden/>
              </w:rPr>
              <w:tab/>
            </w:r>
            <w:r>
              <w:rPr>
                <w:webHidden/>
              </w:rPr>
              <w:fldChar w:fldCharType="begin"/>
            </w:r>
            <w:r>
              <w:rPr>
                <w:webHidden/>
              </w:rPr>
              <w:instrText xml:space="preserve"> PAGEREF _Toc52430071 \h </w:instrText>
            </w:r>
            <w:r>
              <w:rPr>
                <w:webHidden/>
              </w:rPr>
            </w:r>
            <w:r>
              <w:rPr>
                <w:webHidden/>
              </w:rPr>
              <w:fldChar w:fldCharType="separate"/>
            </w:r>
            <w:r w:rsidR="00043CFB">
              <w:rPr>
                <w:webHidden/>
                <w:rtl/>
              </w:rPr>
              <w:t>76</w:t>
            </w:r>
            <w:r>
              <w:rPr>
                <w:webHidden/>
              </w:rPr>
              <w:fldChar w:fldCharType="end"/>
            </w:r>
          </w:hyperlink>
        </w:p>
        <w:p w14:paraId="5E85EE8F" w14:textId="40B55CC6" w:rsidR="004130A3" w:rsidRDefault="004130A3" w:rsidP="004130A3">
          <w:pPr>
            <w:pStyle w:val="TOC3"/>
            <w:rPr>
              <w:rFonts w:asciiTheme="minorHAnsi" w:eastAsiaTheme="minorEastAsia" w:hAnsiTheme="minorHAnsi" w:cstheme="minorBidi"/>
              <w:sz w:val="22"/>
              <w:szCs w:val="22"/>
              <w:lang w:val="en-US"/>
            </w:rPr>
          </w:pPr>
          <w:hyperlink w:anchor="_Toc52430072" w:history="1">
            <w:r w:rsidRPr="006847B8">
              <w:rPr>
                <w:rStyle w:val="Hyperlink"/>
                <w:rtl/>
              </w:rPr>
              <w:t>הרב יעקב הלוי הורוביץ</w:t>
            </w:r>
          </w:hyperlink>
        </w:p>
        <w:p w14:paraId="531DD098" w14:textId="1F4B1407" w:rsidR="004130A3" w:rsidRDefault="004130A3" w:rsidP="004130A3">
          <w:pPr>
            <w:pStyle w:val="TOC2"/>
            <w:rPr>
              <w:rFonts w:asciiTheme="minorHAnsi" w:eastAsiaTheme="minorEastAsia" w:hAnsiTheme="minorHAnsi" w:cstheme="minorBidi"/>
            </w:rPr>
          </w:pPr>
          <w:hyperlink w:anchor="_Toc52430073" w:history="1">
            <w:r w:rsidRPr="006847B8">
              <w:rPr>
                <w:rStyle w:val="Hyperlink"/>
                <w:rtl/>
              </w:rPr>
              <w:t>פינוי אשפה לרה"ר ביו"ט (גליון)</w:t>
            </w:r>
            <w:r>
              <w:rPr>
                <w:webHidden/>
              </w:rPr>
              <w:tab/>
            </w:r>
            <w:r>
              <w:rPr>
                <w:webHidden/>
              </w:rPr>
              <w:fldChar w:fldCharType="begin"/>
            </w:r>
            <w:r>
              <w:rPr>
                <w:webHidden/>
              </w:rPr>
              <w:instrText xml:space="preserve"> PAGEREF _Toc52430073 \h </w:instrText>
            </w:r>
            <w:r>
              <w:rPr>
                <w:webHidden/>
              </w:rPr>
            </w:r>
            <w:r>
              <w:rPr>
                <w:webHidden/>
              </w:rPr>
              <w:fldChar w:fldCharType="separate"/>
            </w:r>
            <w:r w:rsidR="00043CFB">
              <w:rPr>
                <w:webHidden/>
                <w:rtl/>
              </w:rPr>
              <w:t>83</w:t>
            </w:r>
            <w:r>
              <w:rPr>
                <w:webHidden/>
              </w:rPr>
              <w:fldChar w:fldCharType="end"/>
            </w:r>
          </w:hyperlink>
        </w:p>
        <w:p w14:paraId="39D83F98" w14:textId="08B4F1B3" w:rsidR="004130A3" w:rsidRDefault="004130A3" w:rsidP="004130A3">
          <w:pPr>
            <w:pStyle w:val="TOC3"/>
            <w:rPr>
              <w:rFonts w:asciiTheme="minorHAnsi" w:eastAsiaTheme="minorEastAsia" w:hAnsiTheme="minorHAnsi" w:cstheme="minorBidi"/>
              <w:sz w:val="22"/>
              <w:szCs w:val="22"/>
              <w:lang w:val="en-US"/>
            </w:rPr>
          </w:pPr>
          <w:hyperlink w:anchor="_Toc52430074" w:history="1">
            <w:r w:rsidRPr="006847B8">
              <w:rPr>
                <w:rStyle w:val="Hyperlink"/>
                <w:rtl/>
              </w:rPr>
              <w:t>הרב מאיר צירקינד</w:t>
            </w:r>
          </w:hyperlink>
        </w:p>
        <w:p w14:paraId="380C8508" w14:textId="6A4ACB8C" w:rsidR="004130A3" w:rsidRDefault="004130A3" w:rsidP="004130A3">
          <w:pPr>
            <w:pStyle w:val="TOC2"/>
            <w:rPr>
              <w:rFonts w:asciiTheme="minorHAnsi" w:eastAsiaTheme="minorEastAsia" w:hAnsiTheme="minorHAnsi" w:cstheme="minorBidi"/>
            </w:rPr>
          </w:pPr>
          <w:hyperlink w:anchor="_Toc52430075" w:history="1">
            <w:r w:rsidRPr="006847B8">
              <w:rPr>
                <w:rStyle w:val="Hyperlink"/>
                <w:rtl/>
              </w:rPr>
              <w:t>תפילת שחרית אחר חצות ומנחה אחר צאה"כ (גליון)</w:t>
            </w:r>
            <w:r w:rsidRPr="006847B8">
              <w:rPr>
                <w:rStyle w:val="Hyperlink"/>
                <w:rFonts w:ascii="Times New Roman" w:hAnsi="Times New Roman" w:cs="Times New Roman"/>
                <w:cs/>
              </w:rPr>
              <w:t>‎</w:t>
            </w:r>
            <w:r>
              <w:rPr>
                <w:webHidden/>
              </w:rPr>
              <w:tab/>
            </w:r>
            <w:r>
              <w:rPr>
                <w:webHidden/>
              </w:rPr>
              <w:fldChar w:fldCharType="begin"/>
            </w:r>
            <w:r>
              <w:rPr>
                <w:webHidden/>
              </w:rPr>
              <w:instrText xml:space="preserve"> PAGEREF _Toc52430075 \h </w:instrText>
            </w:r>
            <w:r>
              <w:rPr>
                <w:webHidden/>
              </w:rPr>
            </w:r>
            <w:r>
              <w:rPr>
                <w:webHidden/>
              </w:rPr>
              <w:fldChar w:fldCharType="separate"/>
            </w:r>
            <w:r w:rsidR="00043CFB">
              <w:rPr>
                <w:webHidden/>
                <w:rtl/>
              </w:rPr>
              <w:t>87</w:t>
            </w:r>
            <w:r>
              <w:rPr>
                <w:webHidden/>
              </w:rPr>
              <w:fldChar w:fldCharType="end"/>
            </w:r>
          </w:hyperlink>
        </w:p>
        <w:p w14:paraId="53586370" w14:textId="0F1967AA" w:rsidR="004130A3" w:rsidRDefault="004130A3" w:rsidP="004130A3">
          <w:pPr>
            <w:pStyle w:val="TOC3"/>
            <w:rPr>
              <w:rStyle w:val="Hyperlink"/>
              <w:rtl/>
            </w:rPr>
          </w:pPr>
          <w:hyperlink w:anchor="_Toc52430076" w:history="1">
            <w:r w:rsidRPr="006847B8">
              <w:rPr>
                <w:rStyle w:val="Hyperlink"/>
                <w:rtl/>
              </w:rPr>
              <w:t>הרב שבתי אשר טיאר</w:t>
            </w:r>
          </w:hyperlink>
        </w:p>
        <w:p w14:paraId="5CAA8C3E" w14:textId="77777777" w:rsidR="004130A3" w:rsidRPr="004130A3" w:rsidRDefault="004130A3" w:rsidP="004130A3">
          <w:pPr>
            <w:rPr>
              <w:lang w:val="en-GB"/>
            </w:rPr>
          </w:pPr>
        </w:p>
        <w:p w14:paraId="00EBB03C" w14:textId="15D31C2A" w:rsidR="004130A3" w:rsidRDefault="004130A3" w:rsidP="004130A3">
          <w:pPr>
            <w:pStyle w:val="TOC1"/>
            <w:rPr>
              <w:rFonts w:asciiTheme="minorHAnsi" w:eastAsiaTheme="minorEastAsia" w:hAnsiTheme="minorHAnsi" w:cstheme="minorBidi"/>
              <w:sz w:val="22"/>
              <w:szCs w:val="22"/>
            </w:rPr>
          </w:pPr>
          <w:hyperlink w:anchor="_Toc52430077" w:history="1">
            <w:r w:rsidRPr="006847B8">
              <w:rPr>
                <w:rStyle w:val="Hyperlink"/>
                <w:rtl/>
              </w:rPr>
              <w:t>שונות</w:t>
            </w:r>
          </w:hyperlink>
        </w:p>
        <w:p w14:paraId="6CD49A87" w14:textId="2278928A" w:rsidR="004130A3" w:rsidRDefault="004130A3" w:rsidP="004130A3">
          <w:pPr>
            <w:pStyle w:val="TOC2"/>
            <w:rPr>
              <w:rFonts w:asciiTheme="minorHAnsi" w:eastAsiaTheme="minorEastAsia" w:hAnsiTheme="minorHAnsi" w:cstheme="minorBidi"/>
            </w:rPr>
          </w:pPr>
          <w:hyperlink w:anchor="_Toc52430078" w:history="1">
            <w:r w:rsidRPr="006847B8">
              <w:rPr>
                <w:rStyle w:val="Hyperlink"/>
                <w:rtl/>
              </w:rPr>
              <w:t>יצה"ר בן שמ"ן</w:t>
            </w:r>
            <w:r>
              <w:rPr>
                <w:webHidden/>
              </w:rPr>
              <w:tab/>
            </w:r>
            <w:r>
              <w:rPr>
                <w:webHidden/>
              </w:rPr>
              <w:fldChar w:fldCharType="begin"/>
            </w:r>
            <w:r>
              <w:rPr>
                <w:webHidden/>
              </w:rPr>
              <w:instrText xml:space="preserve"> PAGEREF _Toc52430078 \h </w:instrText>
            </w:r>
            <w:r>
              <w:rPr>
                <w:webHidden/>
              </w:rPr>
            </w:r>
            <w:r>
              <w:rPr>
                <w:webHidden/>
              </w:rPr>
              <w:fldChar w:fldCharType="separate"/>
            </w:r>
            <w:r w:rsidR="00043CFB">
              <w:rPr>
                <w:webHidden/>
                <w:rtl/>
              </w:rPr>
              <w:t>89</w:t>
            </w:r>
            <w:r>
              <w:rPr>
                <w:webHidden/>
              </w:rPr>
              <w:fldChar w:fldCharType="end"/>
            </w:r>
          </w:hyperlink>
        </w:p>
        <w:p w14:paraId="333917BE" w14:textId="5EEC317A" w:rsidR="004130A3" w:rsidRDefault="004130A3" w:rsidP="004130A3">
          <w:pPr>
            <w:pStyle w:val="TOC3"/>
            <w:rPr>
              <w:rFonts w:asciiTheme="minorHAnsi" w:eastAsiaTheme="minorEastAsia" w:hAnsiTheme="minorHAnsi" w:cstheme="minorBidi"/>
              <w:sz w:val="22"/>
              <w:szCs w:val="22"/>
              <w:lang w:val="en-US"/>
            </w:rPr>
          </w:pPr>
          <w:hyperlink w:anchor="_Toc52430079" w:history="1">
            <w:r w:rsidRPr="006847B8">
              <w:rPr>
                <w:rStyle w:val="Hyperlink"/>
                <w:rtl/>
              </w:rPr>
              <w:t>הרב משה מרקוביץ</w:t>
            </w:r>
          </w:hyperlink>
        </w:p>
        <w:p w14:paraId="3050AC37" w14:textId="700A6FB7" w:rsidR="004130A3" w:rsidRDefault="004130A3" w:rsidP="004130A3">
          <w:pPr>
            <w:pStyle w:val="TOC2"/>
            <w:rPr>
              <w:rFonts w:asciiTheme="minorHAnsi" w:eastAsiaTheme="minorEastAsia" w:hAnsiTheme="minorHAnsi" w:cstheme="minorBidi"/>
            </w:rPr>
          </w:pPr>
          <w:hyperlink w:anchor="_Toc52430080" w:history="1">
            <w:r w:rsidRPr="006847B8">
              <w:rPr>
                <w:rStyle w:val="Hyperlink"/>
                <w:rtl/>
              </w:rPr>
              <w:t>זמן אמירת מאמר ענין היום לעשותם תקע"ב</w:t>
            </w:r>
            <w:r>
              <w:rPr>
                <w:webHidden/>
              </w:rPr>
              <w:tab/>
            </w:r>
            <w:r>
              <w:rPr>
                <w:webHidden/>
              </w:rPr>
              <w:fldChar w:fldCharType="begin"/>
            </w:r>
            <w:r>
              <w:rPr>
                <w:webHidden/>
              </w:rPr>
              <w:instrText xml:space="preserve"> PAGEREF _Toc52430080 \h </w:instrText>
            </w:r>
            <w:r>
              <w:rPr>
                <w:webHidden/>
              </w:rPr>
            </w:r>
            <w:r>
              <w:rPr>
                <w:webHidden/>
              </w:rPr>
              <w:fldChar w:fldCharType="separate"/>
            </w:r>
            <w:r w:rsidR="00043CFB">
              <w:rPr>
                <w:webHidden/>
                <w:rtl/>
              </w:rPr>
              <w:t>90</w:t>
            </w:r>
            <w:r>
              <w:rPr>
                <w:webHidden/>
              </w:rPr>
              <w:fldChar w:fldCharType="end"/>
            </w:r>
          </w:hyperlink>
        </w:p>
        <w:p w14:paraId="21EB8BCE" w14:textId="2632F455" w:rsidR="004130A3" w:rsidRDefault="004130A3" w:rsidP="004130A3">
          <w:pPr>
            <w:pStyle w:val="TOC3"/>
            <w:rPr>
              <w:rFonts w:asciiTheme="minorHAnsi" w:eastAsiaTheme="minorEastAsia" w:hAnsiTheme="minorHAnsi" w:cstheme="minorBidi"/>
              <w:sz w:val="22"/>
              <w:szCs w:val="22"/>
              <w:lang w:val="en-US"/>
            </w:rPr>
          </w:pPr>
          <w:hyperlink w:anchor="_Toc52430081" w:history="1">
            <w:r w:rsidRPr="006847B8">
              <w:rPr>
                <w:rStyle w:val="Hyperlink"/>
                <w:rtl/>
              </w:rPr>
              <w:t>הנ"ל</w:t>
            </w:r>
          </w:hyperlink>
        </w:p>
        <w:p w14:paraId="645F1ECC" w14:textId="7658AA70" w:rsidR="004130A3" w:rsidRDefault="004130A3" w:rsidP="004130A3">
          <w:pPr>
            <w:pStyle w:val="TOC2"/>
            <w:rPr>
              <w:rFonts w:asciiTheme="minorHAnsi" w:eastAsiaTheme="minorEastAsia" w:hAnsiTheme="minorHAnsi" w:cstheme="minorBidi"/>
            </w:rPr>
          </w:pPr>
          <w:hyperlink w:anchor="_Toc52430082" w:history="1">
            <w:r w:rsidRPr="006847B8">
              <w:rPr>
                <w:rStyle w:val="Hyperlink"/>
                <w:rtl/>
              </w:rPr>
              <w:t>הוי דן את כל האדם לכף זכות</w:t>
            </w:r>
            <w:r>
              <w:rPr>
                <w:webHidden/>
              </w:rPr>
              <w:tab/>
            </w:r>
            <w:r>
              <w:rPr>
                <w:webHidden/>
              </w:rPr>
              <w:fldChar w:fldCharType="begin"/>
            </w:r>
            <w:r>
              <w:rPr>
                <w:webHidden/>
              </w:rPr>
              <w:instrText xml:space="preserve"> PAGEREF _Toc52430082 \h </w:instrText>
            </w:r>
            <w:r>
              <w:rPr>
                <w:webHidden/>
              </w:rPr>
            </w:r>
            <w:r>
              <w:rPr>
                <w:webHidden/>
              </w:rPr>
              <w:fldChar w:fldCharType="separate"/>
            </w:r>
            <w:r w:rsidR="00043CFB">
              <w:rPr>
                <w:webHidden/>
                <w:rtl/>
              </w:rPr>
              <w:t>91</w:t>
            </w:r>
            <w:r>
              <w:rPr>
                <w:webHidden/>
              </w:rPr>
              <w:fldChar w:fldCharType="end"/>
            </w:r>
          </w:hyperlink>
        </w:p>
        <w:p w14:paraId="302D6475" w14:textId="0BD420A5" w:rsidR="004130A3" w:rsidRDefault="004130A3" w:rsidP="004130A3">
          <w:pPr>
            <w:pStyle w:val="TOC3"/>
            <w:rPr>
              <w:rFonts w:asciiTheme="minorHAnsi" w:eastAsiaTheme="minorEastAsia" w:hAnsiTheme="minorHAnsi" w:cstheme="minorBidi"/>
              <w:sz w:val="22"/>
              <w:szCs w:val="22"/>
              <w:lang w:val="en-US"/>
            </w:rPr>
          </w:pPr>
          <w:hyperlink w:anchor="_Toc52430083" w:history="1">
            <w:r w:rsidRPr="006847B8">
              <w:rPr>
                <w:rStyle w:val="Hyperlink"/>
                <w:rtl/>
              </w:rPr>
              <w:t>הרב ישכר דוד קלויזנר</w:t>
            </w:r>
          </w:hyperlink>
        </w:p>
        <w:p w14:paraId="5CF7EBD8" w14:textId="5873A901" w:rsidR="00AC7DD1" w:rsidRPr="002B4E95" w:rsidRDefault="00AC7DD1" w:rsidP="004130A3">
          <w:pPr>
            <w:keepNext/>
            <w:bidi/>
            <w:spacing w:before="120" w:after="120" w:line="240" w:lineRule="auto"/>
            <w:outlineLvl w:val="1"/>
            <w:rPr>
              <w:rFonts w:ascii="FbSfaradi" w:hAnsi="FbSfaradi" w:cs="FbSfaradi"/>
              <w:noProof/>
              <w:sz w:val="20"/>
              <w:szCs w:val="20"/>
              <w:rtl/>
              <w:lang w:val="en-GB"/>
            </w:rPr>
            <w:sectPr w:rsidR="00AC7DD1" w:rsidRPr="002B4E95" w:rsidSect="00397CDB">
              <w:footnotePr>
                <w:numRestart w:val="eachSect"/>
              </w:footnotePr>
              <w:endnotePr>
                <w:numRestart w:val="eachSect"/>
              </w:endnotePr>
              <w:pgSz w:w="7920" w:h="12240"/>
              <w:pgMar w:top="720" w:right="864" w:bottom="720" w:left="864" w:header="720" w:footer="720" w:gutter="0"/>
              <w:cols w:space="720"/>
              <w:docGrid w:linePitch="360"/>
            </w:sectPr>
          </w:pPr>
          <w:r w:rsidRPr="002B4E95">
            <w:rPr>
              <w:rFonts w:ascii="FbSfaradi" w:hAnsi="FbSfaradi" w:cs="FbSfaradi"/>
              <w:noProof/>
              <w:sz w:val="200"/>
              <w:szCs w:val="200"/>
              <w:lang w:val="en-GB"/>
            </w:rPr>
            <w:fldChar w:fldCharType="end"/>
          </w:r>
        </w:p>
      </w:sdtContent>
    </w:sdt>
    <w:p w14:paraId="2E1FACF7" w14:textId="77777777" w:rsidR="00AC7DD1" w:rsidRDefault="00AC7DD1" w:rsidP="00AC7DD1">
      <w:pPr>
        <w:bidi/>
        <w:jc w:val="center"/>
        <w:rPr>
          <w:rFonts w:ascii="FbSfaradi Medium" w:eastAsia="Times New Roman" w:hAnsi="FbSfaradi Medium" w:cs="FbSfaradi Medium"/>
          <w:sz w:val="52"/>
          <w:szCs w:val="52"/>
          <w:rtl/>
          <w:lang w:val="en-GB"/>
        </w:rPr>
      </w:pPr>
      <w:bookmarkStart w:id="89" w:name="_Toc504475482"/>
      <w:bookmarkStart w:id="90" w:name="_Toc403698996"/>
      <w:bookmarkStart w:id="91" w:name="_Toc405513659"/>
      <w:bookmarkStart w:id="92" w:name="_Toc408433553"/>
    </w:p>
    <w:p w14:paraId="5A50EBAC" w14:textId="77777777" w:rsidR="00AC7DD1" w:rsidRPr="002B4E95" w:rsidRDefault="00AC7DD1" w:rsidP="00AC7DD1">
      <w:pPr>
        <w:bidi/>
        <w:rPr>
          <w:rFonts w:ascii="FbFrankReal" w:hAnsi="FbFrankReal" w:cs="AAd_Livorna"/>
          <w:sz w:val="36"/>
          <w:szCs w:val="36"/>
          <w:rtl/>
        </w:rPr>
      </w:pPr>
      <w:r w:rsidRPr="002B4E95">
        <w:rPr>
          <w:rFonts w:ascii="FbSfaradi Medium" w:eastAsia="Times New Roman" w:hAnsi="FbSfaradi Medium" w:cs="AAd_Livorna"/>
          <w:noProof/>
          <w:sz w:val="70"/>
          <w:szCs w:val="70"/>
        </w:rPr>
        <mc:AlternateContent>
          <mc:Choice Requires="wps">
            <w:drawing>
              <wp:anchor distT="0" distB="0" distL="114300" distR="114300" simplePos="0" relativeHeight="251663360" behindDoc="1" locked="0" layoutInCell="1" allowOverlap="1" wp14:anchorId="334932B7" wp14:editId="635C2B25">
                <wp:simplePos x="0" y="0"/>
                <wp:positionH relativeFrom="column">
                  <wp:posOffset>-362121</wp:posOffset>
                </wp:positionH>
                <wp:positionV relativeFrom="paragraph">
                  <wp:posOffset>1027364</wp:posOffset>
                </wp:positionV>
                <wp:extent cx="4659630" cy="2934268"/>
                <wp:effectExtent l="0" t="0" r="26670" b="19050"/>
                <wp:wrapTopAndBottom/>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9630" cy="2934268"/>
                        </a:xfrm>
                        <a:prstGeom prst="rect">
                          <a:avLst/>
                        </a:prstGeom>
                        <a:solidFill>
                          <a:sysClr val="window" lastClr="FFFFFF"/>
                        </a:solidFill>
                        <a:ln w="12700" cap="flat" cmpd="sng" algn="ctr">
                          <a:solidFill>
                            <a:sysClr val="windowText" lastClr="000000"/>
                          </a:solidFill>
                          <a:prstDash val="solid"/>
                          <a:miter lim="800000"/>
                          <a:headEnd/>
                          <a:tailEnd/>
                        </a:ln>
                        <a:effectLst/>
                      </wps:spPr>
                      <wps:txbx>
                        <w:txbxContent>
                          <w:p w14:paraId="5FFAF2F1" w14:textId="77777777" w:rsidR="003C4400" w:rsidRPr="00676754" w:rsidRDefault="003C4400" w:rsidP="00AC7DD1">
                            <w:pPr>
                              <w:bidi/>
                              <w:spacing w:after="0" w:line="240" w:lineRule="auto"/>
                              <w:ind w:left="600" w:right="600"/>
                              <w:jc w:val="center"/>
                              <w:rPr>
                                <w:rFonts w:ascii="FbVilna Regular" w:hAnsi="FbVilna Regular" w:cs="FbVilna Regular"/>
                                <w:sz w:val="28"/>
                                <w:szCs w:val="28"/>
                              </w:rPr>
                            </w:pPr>
                            <w:r w:rsidRPr="00676754">
                              <w:rPr>
                                <w:rFonts w:ascii="FbVilna Regular" w:hAnsi="FbVilna Regular" w:cs="FbVilna Regular"/>
                                <w:sz w:val="28"/>
                                <w:szCs w:val="28"/>
                                <w:rtl/>
                              </w:rPr>
                              <w:t>הקובץ הבא</w:t>
                            </w:r>
                          </w:p>
                          <w:p w14:paraId="3946F95E" w14:textId="1E45885A" w:rsidR="003C4400" w:rsidRPr="00676754" w:rsidRDefault="003C4400" w:rsidP="00AC7DD1">
                            <w:pPr>
                              <w:bidi/>
                              <w:spacing w:after="0" w:line="240" w:lineRule="auto"/>
                              <w:ind w:left="600" w:right="600"/>
                              <w:jc w:val="center"/>
                              <w:rPr>
                                <w:rFonts w:ascii="FbVilna Regular" w:hAnsi="FbVilna Regular" w:cs="FbVilna Regular"/>
                                <w:sz w:val="28"/>
                                <w:szCs w:val="28"/>
                                <w:rtl/>
                              </w:rPr>
                            </w:pPr>
                            <w:r w:rsidRPr="00676754">
                              <w:rPr>
                                <w:rFonts w:ascii="FbVilna Regular" w:hAnsi="FbVilna Regular" w:cs="FbVilna Regular"/>
                                <w:sz w:val="28"/>
                                <w:szCs w:val="28"/>
                                <w:rtl/>
                              </w:rPr>
                              <w:t xml:space="preserve">יצא לאור אי"ה לכבוד </w:t>
                            </w:r>
                            <w:r>
                              <w:rPr>
                                <w:rFonts w:ascii="FbVilna Regular" w:hAnsi="FbVilna Regular" w:cs="FbVilna Regular" w:hint="cs"/>
                                <w:sz w:val="28"/>
                                <w:szCs w:val="28"/>
                                <w:rtl/>
                              </w:rPr>
                              <w:t>ש"פ נח</w:t>
                            </w:r>
                            <w:r w:rsidRPr="00676754">
                              <w:rPr>
                                <w:rFonts w:ascii="FbVilna Regular" w:hAnsi="FbVilna Regular" w:cs="FbVilna Regular"/>
                                <w:sz w:val="28"/>
                                <w:szCs w:val="28"/>
                                <w:rtl/>
                              </w:rPr>
                              <w:t xml:space="preserve"> ה'תשפ"א</w:t>
                            </w:r>
                            <w:r w:rsidRPr="00676754">
                              <w:rPr>
                                <w:rFonts w:ascii="FbVilna Regular" w:hAnsi="FbVilna Regular" w:cs="FbVilna Regular"/>
                                <w:sz w:val="28"/>
                                <w:szCs w:val="28"/>
                                <w:rtl/>
                              </w:rPr>
                              <w:br/>
                              <w:t xml:space="preserve">הערות יש לשלוח </w:t>
                            </w:r>
                            <w:r w:rsidRPr="00676754">
                              <w:rPr>
                                <w:rFonts w:ascii="FbVilna Regular" w:hAnsi="FbVilna Regular" w:cs="FbVilna Regular"/>
                                <w:b/>
                                <w:bCs/>
                                <w:sz w:val="28"/>
                                <w:szCs w:val="28"/>
                                <w:rtl/>
                              </w:rPr>
                              <w:t>לא יאוחר</w:t>
                            </w:r>
                            <w:r w:rsidRPr="00676754">
                              <w:rPr>
                                <w:rFonts w:ascii="FbVilna Regular" w:hAnsi="FbVilna Regular" w:cs="FbVilna Regular"/>
                                <w:sz w:val="28"/>
                                <w:szCs w:val="28"/>
                                <w:rtl/>
                              </w:rPr>
                              <w:t xml:space="preserve"> מיום ג', </w:t>
                            </w:r>
                            <w:r>
                              <w:rPr>
                                <w:rFonts w:ascii="FbVilna Regular" w:hAnsi="FbVilna Regular" w:cs="FbVilna Regular" w:hint="cs"/>
                                <w:sz w:val="28"/>
                                <w:szCs w:val="28"/>
                                <w:rtl/>
                              </w:rPr>
                              <w:t>ב' חשון</w:t>
                            </w:r>
                            <w:r w:rsidRPr="00676754">
                              <w:rPr>
                                <w:rFonts w:ascii="FbVilna Regular" w:hAnsi="FbVilna Regular" w:cs="FbVilna Regular"/>
                                <w:sz w:val="28"/>
                                <w:szCs w:val="28"/>
                                <w:rtl/>
                              </w:rPr>
                              <w:t xml:space="preserve"> ה'תשפ"א</w:t>
                            </w:r>
                          </w:p>
                          <w:p w14:paraId="72D9619D" w14:textId="77777777" w:rsidR="003C4400" w:rsidRDefault="003C4400" w:rsidP="00AC7DD1">
                            <w:pPr>
                              <w:pStyle w:val="Footer"/>
                              <w:bidi/>
                              <w:jc w:val="center"/>
                              <w:rPr>
                                <w:rFonts w:ascii="FbFrankReal" w:hAnsi="FbFrankReal" w:cs="Levenim MT"/>
                                <w:sz w:val="16"/>
                                <w:szCs w:val="16"/>
                                <w:rtl/>
                              </w:rPr>
                            </w:pPr>
                            <w:r w:rsidRPr="00676754">
                              <w:rPr>
                                <w:rFonts w:ascii="FbVilna Bold" w:hAnsi="FbVilna Bold" w:cs="FbVilna Bold"/>
                                <w:b/>
                                <w:bCs/>
                                <w:sz w:val="28"/>
                                <w:szCs w:val="28"/>
                                <w:rtl/>
                              </w:rPr>
                              <w:t xml:space="preserve">"ויישר חילם ותבוא עליהם ברכה פון די </w:t>
                            </w:r>
                            <w:proofErr w:type="spellStart"/>
                            <w:r w:rsidRPr="00676754">
                              <w:rPr>
                                <w:rFonts w:ascii="FbVilna Bold" w:hAnsi="FbVilna Bold" w:cs="FbVilna Bold"/>
                                <w:b/>
                                <w:bCs/>
                                <w:sz w:val="28"/>
                                <w:szCs w:val="28"/>
                                <w:rtl/>
                              </w:rPr>
                              <w:t>אלע</w:t>
                            </w:r>
                            <w:proofErr w:type="spellEnd"/>
                            <w:r w:rsidRPr="00676754">
                              <w:rPr>
                                <w:rFonts w:ascii="FbVilna Bold" w:hAnsi="FbVilna Bold" w:cs="FbVilna Bold"/>
                                <w:b/>
                                <w:bCs/>
                                <w:sz w:val="28"/>
                                <w:szCs w:val="28"/>
                                <w:rtl/>
                              </w:rPr>
                              <w:t xml:space="preserve"> </w:t>
                            </w:r>
                            <w:proofErr w:type="spellStart"/>
                            <w:r w:rsidRPr="00676754">
                              <w:rPr>
                                <w:rFonts w:ascii="FbVilna Bold" w:hAnsi="FbVilna Bold" w:cs="FbVilna Bold"/>
                                <w:b/>
                                <w:bCs/>
                                <w:sz w:val="28"/>
                                <w:szCs w:val="28"/>
                                <w:rtl/>
                              </w:rPr>
                              <w:t>וואס</w:t>
                            </w:r>
                            <w:proofErr w:type="spellEnd"/>
                            <w:r w:rsidRPr="00676754">
                              <w:rPr>
                                <w:rFonts w:ascii="FbVilna Bold" w:hAnsi="FbVilna Bold" w:cs="FbVilna Bold"/>
                                <w:b/>
                                <w:bCs/>
                                <w:sz w:val="28"/>
                                <w:szCs w:val="28"/>
                                <w:rtl/>
                              </w:rPr>
                              <w:t xml:space="preserve"> </w:t>
                            </w:r>
                            <w:proofErr w:type="spellStart"/>
                            <w:r w:rsidRPr="00676754">
                              <w:rPr>
                                <w:rFonts w:ascii="FbVilna Bold" w:hAnsi="FbVilna Bold" w:cs="FbVilna Bold"/>
                                <w:b/>
                                <w:bCs/>
                                <w:sz w:val="28"/>
                                <w:szCs w:val="28"/>
                                <w:rtl/>
                              </w:rPr>
                              <w:t>שרייבן</w:t>
                            </w:r>
                            <w:proofErr w:type="spellEnd"/>
                            <w:r w:rsidRPr="00676754">
                              <w:rPr>
                                <w:rFonts w:ascii="FbVilna Bold" w:hAnsi="FbVilna Bold" w:cs="FbVilna Bold"/>
                                <w:b/>
                                <w:bCs/>
                                <w:sz w:val="28"/>
                                <w:szCs w:val="28"/>
                                <w:rtl/>
                              </w:rPr>
                              <w:t xml:space="preserve"> אין די קובצים און </w:t>
                            </w:r>
                            <w:proofErr w:type="spellStart"/>
                            <w:r w:rsidRPr="00676754">
                              <w:rPr>
                                <w:rFonts w:ascii="FbVilna Bold" w:hAnsi="FbVilna Bold" w:cs="FbVilna Bold"/>
                                <w:b/>
                                <w:bCs/>
                                <w:sz w:val="28"/>
                                <w:szCs w:val="28"/>
                                <w:rtl/>
                              </w:rPr>
                              <w:t>קאכען</w:t>
                            </w:r>
                            <w:proofErr w:type="spellEnd"/>
                            <w:r w:rsidRPr="00676754">
                              <w:rPr>
                                <w:rFonts w:ascii="FbVilna Bold" w:hAnsi="FbVilna Bold" w:cs="FbVilna Bold"/>
                                <w:b/>
                                <w:bCs/>
                                <w:sz w:val="28"/>
                                <w:szCs w:val="28"/>
                                <w:rtl/>
                              </w:rPr>
                              <w:t xml:space="preserve"> </w:t>
                            </w:r>
                            <w:proofErr w:type="spellStart"/>
                            <w:r w:rsidRPr="00676754">
                              <w:rPr>
                                <w:rFonts w:ascii="FbVilna Bold" w:hAnsi="FbVilna Bold" w:cs="FbVilna Bold"/>
                                <w:b/>
                                <w:bCs/>
                                <w:sz w:val="28"/>
                                <w:szCs w:val="28"/>
                                <w:rtl/>
                              </w:rPr>
                              <w:t>זיך</w:t>
                            </w:r>
                            <w:proofErr w:type="spellEnd"/>
                            <w:r w:rsidRPr="00676754">
                              <w:rPr>
                                <w:rFonts w:ascii="FbVilna Bold" w:hAnsi="FbVilna Bold" w:cs="FbVilna Bold"/>
                                <w:b/>
                                <w:bCs/>
                                <w:sz w:val="28"/>
                                <w:szCs w:val="28"/>
                                <w:rtl/>
                              </w:rPr>
                              <w:t xml:space="preserve">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sidRPr="00676754">
                              <w:rPr>
                                <w:rFonts w:ascii="FbVilna Regular" w:hAnsi="FbVilna Regular" w:cs="FbVilna Regular"/>
                                <w:sz w:val="16"/>
                                <w:szCs w:val="16"/>
                                <w:rtl/>
                              </w:rPr>
                              <w:t>(שיחות קודש תשמ"א ח"א עמ' 776)</w:t>
                            </w:r>
                          </w:p>
                          <w:p w14:paraId="1882B568" w14:textId="77777777" w:rsidR="003C4400" w:rsidRDefault="003C4400" w:rsidP="00AC7DD1">
                            <w:pPr>
                              <w:pStyle w:val="Footer"/>
                              <w:bidi/>
                              <w:jc w:val="center"/>
                              <w:rPr>
                                <w:rFonts w:ascii="FbFrankReal" w:hAnsi="FbFrankReal" w:cs="Levenim MT"/>
                                <w:sz w:val="16"/>
                                <w:szCs w:val="16"/>
                                <w:rtl/>
                              </w:rPr>
                            </w:pPr>
                          </w:p>
                          <w:p w14:paraId="69760383" w14:textId="77777777" w:rsidR="003C4400" w:rsidRDefault="003C4400" w:rsidP="00AC7DD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F71A349" w14:textId="77777777" w:rsidR="003C4400" w:rsidRDefault="003C4400" w:rsidP="00AC7DD1">
                            <w:pPr>
                              <w:bidi/>
                              <w:spacing w:after="0" w:line="240" w:lineRule="auto"/>
                              <w:jc w:val="center"/>
                              <w:rPr>
                                <w:rFonts w:ascii="FbFrankReal" w:hAnsi="FbFrankReal" w:cs="1ShefaClassic"/>
                                <w:b/>
                                <w:bCs/>
                                <w:rtl/>
                              </w:rPr>
                            </w:pPr>
                          </w:p>
                          <w:p w14:paraId="75921A88" w14:textId="77777777" w:rsidR="003C4400" w:rsidRPr="00676754" w:rsidRDefault="003C4400" w:rsidP="00AC7DD1">
                            <w:pPr>
                              <w:bidi/>
                              <w:spacing w:after="0" w:line="240" w:lineRule="auto"/>
                              <w:jc w:val="center"/>
                              <w:rPr>
                                <w:rFonts w:ascii="FbVilna Bold" w:hAnsi="FbVilna Bold" w:cs="FbVilna Bold"/>
                                <w:b/>
                                <w:bCs/>
                                <w:rtl/>
                              </w:rPr>
                            </w:pPr>
                            <w:r w:rsidRPr="00676754">
                              <w:rPr>
                                <w:rFonts w:ascii="FbVilna Bold" w:hAnsi="FbVilna Bold" w:cs="FbVilna Bold"/>
                                <w:b/>
                                <w:bCs/>
                                <w:rtl/>
                              </w:rPr>
                              <w:t>למשלוח הערות:</w:t>
                            </w:r>
                          </w:p>
                          <w:p w14:paraId="0110CCB8" w14:textId="77777777" w:rsidR="003C4400" w:rsidRDefault="003C4400" w:rsidP="00AC7DD1">
                            <w:pPr>
                              <w:bidi/>
                              <w:spacing w:after="0" w:line="240" w:lineRule="auto"/>
                              <w:jc w:val="center"/>
                              <w:rPr>
                                <w:rFonts w:ascii="FbFrankReal" w:hAnsi="FbFrankReal" w:cs="1ShefaClassic"/>
                                <w:sz w:val="20"/>
                                <w:szCs w:val="20"/>
                                <w:rtl/>
                              </w:rPr>
                            </w:pPr>
                            <w:proofErr w:type="spellStart"/>
                            <w:r w:rsidRPr="00676754">
                              <w:rPr>
                                <w:rFonts w:ascii="FbVilna Bold" w:hAnsi="FbVilna Bold" w:cs="FbVilna Bold"/>
                                <w:b/>
                                <w:bCs/>
                                <w:rtl/>
                              </w:rPr>
                              <w:t>פאקס</w:t>
                            </w:r>
                            <w:proofErr w:type="spellEnd"/>
                            <w:r w:rsidRPr="00676754">
                              <w:rPr>
                                <w:rFonts w:ascii="FbVilna Bold" w:hAnsi="FbVilna Bold" w:cs="FbVilna Bold"/>
                                <w:b/>
                                <w:bCs/>
                                <w:rtl/>
                              </w:rPr>
                              <w:t>:</w:t>
                            </w:r>
                            <w:r>
                              <w:rPr>
                                <w:rFonts w:ascii="FbFrankReal" w:hAnsi="FbFrankReal" w:cs="1ShefaClassic" w:hint="cs"/>
                                <w:sz w:val="20"/>
                                <w:szCs w:val="20"/>
                                <w:rtl/>
                              </w:rPr>
                              <w:t xml:space="preserve"> </w:t>
                            </w:r>
                            <w:r w:rsidRPr="00676754">
                              <w:rPr>
                                <w:rFonts w:ascii="FbVilna Regular" w:hAnsi="FbVilna Regular" w:cs="FbVilna Regular"/>
                                <w:rtl/>
                              </w:rPr>
                              <w:t>718-247-6016</w:t>
                            </w:r>
                          </w:p>
                          <w:p w14:paraId="7C8A6550" w14:textId="77777777" w:rsidR="003C4400" w:rsidRDefault="003C4400" w:rsidP="00AC7DD1">
                            <w:pPr>
                              <w:bidi/>
                              <w:spacing w:after="0" w:line="240" w:lineRule="auto"/>
                              <w:jc w:val="center"/>
                              <w:rPr>
                                <w:rFonts w:ascii="FbFrankReal" w:hAnsi="FbFrankReal" w:cs="1ShefaClassic"/>
                                <w:sz w:val="20"/>
                                <w:szCs w:val="20"/>
                                <w:rtl/>
                              </w:rPr>
                            </w:pPr>
                            <w:r w:rsidRPr="00676754">
                              <w:rPr>
                                <w:rFonts w:ascii="FbVilna Bold" w:hAnsi="FbVilna Bold" w:cs="FbVilna Bold"/>
                                <w:b/>
                                <w:bCs/>
                                <w:rtl/>
                              </w:rPr>
                              <w:t>אימייל:</w:t>
                            </w:r>
                            <w:r>
                              <w:rPr>
                                <w:rFonts w:ascii="FbFrankReal" w:hAnsi="FbFrankReal" w:cs="1ShefaClassic" w:hint="cs"/>
                                <w:sz w:val="20"/>
                                <w:szCs w:val="20"/>
                                <w:rtl/>
                              </w:rPr>
                              <w:t xml:space="preserve"> </w:t>
                            </w:r>
                            <w:hyperlink r:id="rId8" w:history="1">
                              <w:r>
                                <w:rPr>
                                  <w:rStyle w:val="Hyperlink"/>
                                  <w:rFonts w:ascii="FbFrankReal" w:hAnsi="FbFrankReal" w:cs="1ShefaClassic"/>
                                  <w:sz w:val="20"/>
                                  <w:szCs w:val="20"/>
                                </w:rPr>
                                <w:t>haoros@haoros.com</w:t>
                              </w:r>
                            </w:hyperlink>
                          </w:p>
                          <w:p w14:paraId="645DB04A" w14:textId="77777777" w:rsidR="003C4400" w:rsidRPr="00676754" w:rsidRDefault="003C4400" w:rsidP="00AC7DD1">
                            <w:pPr>
                              <w:bidi/>
                              <w:spacing w:after="0" w:line="240" w:lineRule="auto"/>
                              <w:jc w:val="center"/>
                              <w:rPr>
                                <w:rFonts w:ascii="FbVilna Bold" w:hAnsi="FbVilna Bold" w:cs="FbVilna Bold"/>
                                <w:b/>
                                <w:bCs/>
                              </w:rPr>
                            </w:pPr>
                            <w:r w:rsidRPr="00676754">
                              <w:rPr>
                                <w:rFonts w:ascii="FbVilna Bold" w:hAnsi="FbVilna Bold" w:cs="FbVilna Bold"/>
                                <w:b/>
                                <w:bCs/>
                                <w:rtl/>
                              </w:rPr>
                              <w:t>כתובת:</w:t>
                            </w:r>
                          </w:p>
                          <w:p w14:paraId="7940E06B" w14:textId="77777777" w:rsidR="003C4400" w:rsidRDefault="003C4400" w:rsidP="00AC7DD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48EE6B65" w14:textId="77777777" w:rsidR="003C4400" w:rsidRDefault="003C4400" w:rsidP="00AC7DD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D9AEBB6" w14:textId="77777777" w:rsidR="003C4400" w:rsidRDefault="003C4400" w:rsidP="00AC7DD1">
                            <w:pPr>
                              <w:pStyle w:val="HaoroDivider"/>
                              <w:spacing w:before="0" w:after="0" w:line="240" w:lineRule="auto"/>
                              <w:rPr>
                                <w:rFonts w:ascii="FbFrankReal" w:hAnsi="FbFrankReal" w:cs="1ShefaClassic"/>
                                <w:b/>
                                <w:bCs/>
                                <w:sz w:val="22"/>
                                <w:szCs w:val="22"/>
                              </w:rPr>
                            </w:pPr>
                            <w:r w:rsidRPr="00676754">
                              <w:rPr>
                                <w:rFonts w:ascii="FbVilna Bold" w:hAnsi="FbVilna Bold" w:cs="FbVilna Bold"/>
                                <w:b/>
                                <w:bCs/>
                                <w:sz w:val="22"/>
                                <w:szCs w:val="22"/>
                                <w:rtl/>
                              </w:rPr>
                              <w:t>להקדשות נא להתקשר:</w:t>
                            </w:r>
                            <w:r>
                              <w:rPr>
                                <w:rFonts w:ascii="FbFrankReal" w:hAnsi="FbFrankReal" w:cs="1ShefaClassic" w:hint="cs"/>
                                <w:b/>
                                <w:bCs/>
                                <w:sz w:val="22"/>
                                <w:szCs w:val="22"/>
                                <w:rtl/>
                              </w:rPr>
                              <w:t xml:space="preserve"> </w:t>
                            </w:r>
                            <w:r w:rsidRPr="00676754">
                              <w:rPr>
                                <w:rFonts w:ascii="FbVilna Regular" w:hAnsi="FbVilna Regular" w:cs="FbVilna Regular"/>
                                <w:sz w:val="22"/>
                                <w:szCs w:val="22"/>
                                <w:rtl/>
                              </w:rPr>
                              <w:t>347-770-0535</w:t>
                            </w:r>
                          </w:p>
                          <w:p w14:paraId="3B51A625" w14:textId="77777777" w:rsidR="003C4400" w:rsidRPr="00676754" w:rsidRDefault="003C4400" w:rsidP="00AC7DD1">
                            <w:pPr>
                              <w:bidi/>
                              <w:spacing w:after="0"/>
                              <w:jc w:val="center"/>
                              <w:rPr>
                                <w:rFonts w:ascii="FbVilna Bold" w:hAnsi="FbVilna Bold" w:cs="FbVilna Bold"/>
                                <w:b/>
                                <w:bCs/>
                                <w:rtl/>
                              </w:rPr>
                            </w:pPr>
                            <w:r w:rsidRPr="00676754">
                              <w:rPr>
                                <w:rFonts w:ascii="FbVilna Bold" w:hAnsi="FbVilna Bold" w:cs="FbVilna Bold"/>
                                <w:b/>
                                <w:bCs/>
                                <w:rtl/>
                              </w:rPr>
                              <w:t>ניתן להוריד את הקובץ באתר האינטרנט:</w:t>
                            </w:r>
                          </w:p>
                          <w:p w14:paraId="465FAB30" w14:textId="77777777" w:rsidR="003C4400" w:rsidRPr="003234A3" w:rsidRDefault="003C4400" w:rsidP="00AC7DD1">
                            <w:pPr>
                              <w:bidi/>
                              <w:spacing w:after="0"/>
                              <w:jc w:val="center"/>
                              <w:rPr>
                                <w:rFonts w:ascii="FbFrankReal" w:hAnsi="FbFrankReal" w:cs="1ShefaClassic"/>
                                <w:b/>
                                <w:bCs/>
                              </w:rPr>
                            </w:pPr>
                            <w:r>
                              <w:rPr>
                                <w:rFonts w:ascii="FbFrankReal" w:hAnsi="FbFrankReal" w:cs="1ShefaClassic"/>
                                <w:b/>
                                <w:bCs/>
                              </w:rPr>
                              <w:t>Haoros.com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34932B7" id="Text Box 6" o:spid="_x0000_s1030" type="#_x0000_t202" style="position:absolute;left:0;text-align:left;margin-left:-28.5pt;margin-top:80.9pt;width:366.9pt;height:231.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" fillcolor="window" strokecolor="windowText" strokeweight="1pt">
                <v:textbox>
                  <w:txbxContent>
                    <w:p w14:paraId="5FFAF2F1" w14:textId="77777777" w:rsidR="003C4400" w:rsidRPr="00676754" w:rsidRDefault="003C4400" w:rsidP="00AC7DD1">
                      <w:pPr>
                        <w:bidi/>
                        <w:spacing w:after="0" w:line="240" w:lineRule="auto"/>
                        <w:ind w:left="600" w:right="600"/>
                        <w:jc w:val="center"/>
                        <w:rPr>
                          <w:rFonts w:ascii="FbVilna Regular" w:hAnsi="FbVilna Regular" w:cs="FbVilna Regular"/>
                          <w:sz w:val="28"/>
                          <w:szCs w:val="28"/>
                        </w:rPr>
                      </w:pPr>
                      <w:r w:rsidRPr="00676754">
                        <w:rPr>
                          <w:rFonts w:ascii="FbVilna Regular" w:hAnsi="FbVilna Regular" w:cs="FbVilna Regular"/>
                          <w:sz w:val="28"/>
                          <w:szCs w:val="28"/>
                          <w:rtl/>
                        </w:rPr>
                        <w:t>הקובץ הבא</w:t>
                      </w:r>
                    </w:p>
                    <w:p w14:paraId="3946F95E" w14:textId="1E45885A" w:rsidR="003C4400" w:rsidRPr="00676754" w:rsidRDefault="003C4400" w:rsidP="00AC7DD1">
                      <w:pPr>
                        <w:bidi/>
                        <w:spacing w:after="0" w:line="240" w:lineRule="auto"/>
                        <w:ind w:left="600" w:right="600"/>
                        <w:jc w:val="center"/>
                        <w:rPr>
                          <w:rFonts w:ascii="FbVilna Regular" w:hAnsi="FbVilna Regular" w:cs="FbVilna Regular"/>
                          <w:sz w:val="28"/>
                          <w:szCs w:val="28"/>
                          <w:rtl/>
                        </w:rPr>
                      </w:pPr>
                      <w:r w:rsidRPr="00676754">
                        <w:rPr>
                          <w:rFonts w:ascii="FbVilna Regular" w:hAnsi="FbVilna Regular" w:cs="FbVilna Regular"/>
                          <w:sz w:val="28"/>
                          <w:szCs w:val="28"/>
                          <w:rtl/>
                        </w:rPr>
                        <w:t xml:space="preserve">יצא לאור אי"ה לכבוד </w:t>
                      </w:r>
                      <w:r>
                        <w:rPr>
                          <w:rFonts w:ascii="FbVilna Regular" w:hAnsi="FbVilna Regular" w:cs="FbVilna Regular" w:hint="cs"/>
                          <w:sz w:val="28"/>
                          <w:szCs w:val="28"/>
                          <w:rtl/>
                        </w:rPr>
                        <w:t>ש"פ נח</w:t>
                      </w:r>
                      <w:r w:rsidRPr="00676754">
                        <w:rPr>
                          <w:rFonts w:ascii="FbVilna Regular" w:hAnsi="FbVilna Regular" w:cs="FbVilna Regular"/>
                          <w:sz w:val="28"/>
                          <w:szCs w:val="28"/>
                          <w:rtl/>
                        </w:rPr>
                        <w:t xml:space="preserve"> ה'תשפ"א</w:t>
                      </w:r>
                      <w:r w:rsidRPr="00676754">
                        <w:rPr>
                          <w:rFonts w:ascii="FbVilna Regular" w:hAnsi="FbVilna Regular" w:cs="FbVilna Regular"/>
                          <w:sz w:val="28"/>
                          <w:szCs w:val="28"/>
                          <w:rtl/>
                        </w:rPr>
                        <w:br/>
                        <w:t xml:space="preserve">הערות יש לשלוח </w:t>
                      </w:r>
                      <w:r w:rsidRPr="00676754">
                        <w:rPr>
                          <w:rFonts w:ascii="FbVilna Regular" w:hAnsi="FbVilna Regular" w:cs="FbVilna Regular"/>
                          <w:b/>
                          <w:bCs/>
                          <w:sz w:val="28"/>
                          <w:szCs w:val="28"/>
                          <w:rtl/>
                        </w:rPr>
                        <w:t>לא יאוחר</w:t>
                      </w:r>
                      <w:r w:rsidRPr="00676754">
                        <w:rPr>
                          <w:rFonts w:ascii="FbVilna Regular" w:hAnsi="FbVilna Regular" w:cs="FbVilna Regular"/>
                          <w:sz w:val="28"/>
                          <w:szCs w:val="28"/>
                          <w:rtl/>
                        </w:rPr>
                        <w:t xml:space="preserve"> מיום ג', </w:t>
                      </w:r>
                      <w:r>
                        <w:rPr>
                          <w:rFonts w:ascii="FbVilna Regular" w:hAnsi="FbVilna Regular" w:cs="FbVilna Regular" w:hint="cs"/>
                          <w:sz w:val="28"/>
                          <w:szCs w:val="28"/>
                          <w:rtl/>
                        </w:rPr>
                        <w:t>ב' חשון</w:t>
                      </w:r>
                      <w:r w:rsidRPr="00676754">
                        <w:rPr>
                          <w:rFonts w:ascii="FbVilna Regular" w:hAnsi="FbVilna Regular" w:cs="FbVilna Regular"/>
                          <w:sz w:val="28"/>
                          <w:szCs w:val="28"/>
                          <w:rtl/>
                        </w:rPr>
                        <w:t xml:space="preserve"> ה'תשפ"א</w:t>
                      </w:r>
                    </w:p>
                    <w:p w14:paraId="72D9619D" w14:textId="77777777" w:rsidR="003C4400" w:rsidRDefault="003C4400" w:rsidP="00AC7DD1">
                      <w:pPr>
                        <w:pStyle w:val="Footer"/>
                        <w:bidi/>
                        <w:jc w:val="center"/>
                        <w:rPr>
                          <w:rFonts w:ascii="FbFrankReal" w:hAnsi="FbFrankReal" w:cs="Levenim MT"/>
                          <w:sz w:val="16"/>
                          <w:szCs w:val="16"/>
                          <w:rtl/>
                        </w:rPr>
                      </w:pPr>
                      <w:r w:rsidRPr="00676754">
                        <w:rPr>
                          <w:rFonts w:ascii="FbVilna Bold" w:hAnsi="FbVilna Bold" w:cs="FbVilna Bold"/>
                          <w:b/>
                          <w:bCs/>
                          <w:sz w:val="28"/>
                          <w:szCs w:val="28"/>
                          <w:rtl/>
                        </w:rPr>
                        <w:t xml:space="preserve">"ויישר חילם ותבוא עליהם ברכה פון די </w:t>
                      </w:r>
                      <w:proofErr w:type="spellStart"/>
                      <w:r w:rsidRPr="00676754">
                        <w:rPr>
                          <w:rFonts w:ascii="FbVilna Bold" w:hAnsi="FbVilna Bold" w:cs="FbVilna Bold"/>
                          <w:b/>
                          <w:bCs/>
                          <w:sz w:val="28"/>
                          <w:szCs w:val="28"/>
                          <w:rtl/>
                        </w:rPr>
                        <w:t>אלע</w:t>
                      </w:r>
                      <w:proofErr w:type="spellEnd"/>
                      <w:r w:rsidRPr="00676754">
                        <w:rPr>
                          <w:rFonts w:ascii="FbVilna Bold" w:hAnsi="FbVilna Bold" w:cs="FbVilna Bold"/>
                          <w:b/>
                          <w:bCs/>
                          <w:sz w:val="28"/>
                          <w:szCs w:val="28"/>
                          <w:rtl/>
                        </w:rPr>
                        <w:t xml:space="preserve"> </w:t>
                      </w:r>
                      <w:proofErr w:type="spellStart"/>
                      <w:r w:rsidRPr="00676754">
                        <w:rPr>
                          <w:rFonts w:ascii="FbVilna Bold" w:hAnsi="FbVilna Bold" w:cs="FbVilna Bold"/>
                          <w:b/>
                          <w:bCs/>
                          <w:sz w:val="28"/>
                          <w:szCs w:val="28"/>
                          <w:rtl/>
                        </w:rPr>
                        <w:t>וואס</w:t>
                      </w:r>
                      <w:proofErr w:type="spellEnd"/>
                      <w:r w:rsidRPr="00676754">
                        <w:rPr>
                          <w:rFonts w:ascii="FbVilna Bold" w:hAnsi="FbVilna Bold" w:cs="FbVilna Bold"/>
                          <w:b/>
                          <w:bCs/>
                          <w:sz w:val="28"/>
                          <w:szCs w:val="28"/>
                          <w:rtl/>
                        </w:rPr>
                        <w:t xml:space="preserve"> </w:t>
                      </w:r>
                      <w:proofErr w:type="spellStart"/>
                      <w:r w:rsidRPr="00676754">
                        <w:rPr>
                          <w:rFonts w:ascii="FbVilna Bold" w:hAnsi="FbVilna Bold" w:cs="FbVilna Bold"/>
                          <w:b/>
                          <w:bCs/>
                          <w:sz w:val="28"/>
                          <w:szCs w:val="28"/>
                          <w:rtl/>
                        </w:rPr>
                        <w:t>שרייבן</w:t>
                      </w:r>
                      <w:proofErr w:type="spellEnd"/>
                      <w:r w:rsidRPr="00676754">
                        <w:rPr>
                          <w:rFonts w:ascii="FbVilna Bold" w:hAnsi="FbVilna Bold" w:cs="FbVilna Bold"/>
                          <w:b/>
                          <w:bCs/>
                          <w:sz w:val="28"/>
                          <w:szCs w:val="28"/>
                          <w:rtl/>
                        </w:rPr>
                        <w:t xml:space="preserve"> אין די קובצים און </w:t>
                      </w:r>
                      <w:proofErr w:type="spellStart"/>
                      <w:r w:rsidRPr="00676754">
                        <w:rPr>
                          <w:rFonts w:ascii="FbVilna Bold" w:hAnsi="FbVilna Bold" w:cs="FbVilna Bold"/>
                          <w:b/>
                          <w:bCs/>
                          <w:sz w:val="28"/>
                          <w:szCs w:val="28"/>
                          <w:rtl/>
                        </w:rPr>
                        <w:t>קאכען</w:t>
                      </w:r>
                      <w:proofErr w:type="spellEnd"/>
                      <w:r w:rsidRPr="00676754">
                        <w:rPr>
                          <w:rFonts w:ascii="FbVilna Bold" w:hAnsi="FbVilna Bold" w:cs="FbVilna Bold"/>
                          <w:b/>
                          <w:bCs/>
                          <w:sz w:val="28"/>
                          <w:szCs w:val="28"/>
                          <w:rtl/>
                        </w:rPr>
                        <w:t xml:space="preserve"> </w:t>
                      </w:r>
                      <w:proofErr w:type="spellStart"/>
                      <w:r w:rsidRPr="00676754">
                        <w:rPr>
                          <w:rFonts w:ascii="FbVilna Bold" w:hAnsi="FbVilna Bold" w:cs="FbVilna Bold"/>
                          <w:b/>
                          <w:bCs/>
                          <w:sz w:val="28"/>
                          <w:szCs w:val="28"/>
                          <w:rtl/>
                        </w:rPr>
                        <w:t>זיך</w:t>
                      </w:r>
                      <w:proofErr w:type="spellEnd"/>
                      <w:r w:rsidRPr="00676754">
                        <w:rPr>
                          <w:rFonts w:ascii="FbVilna Bold" w:hAnsi="FbVilna Bold" w:cs="FbVilna Bold"/>
                          <w:b/>
                          <w:bCs/>
                          <w:sz w:val="28"/>
                          <w:szCs w:val="28"/>
                          <w:rtl/>
                        </w:rPr>
                        <w:t xml:space="preserve"> אין דברי רבותינו נשיאנו"</w:t>
                      </w:r>
                      <w:r>
                        <w:rPr>
                          <w:rFonts w:ascii="FbFrankReal" w:hAnsi="FbFrankReal" w:cs="FbFrankReal"/>
                          <w:sz w:val="20"/>
                          <w:szCs w:val="20"/>
                          <w:rtl/>
                        </w:rPr>
                        <w:t xml:space="preserve"> </w:t>
                      </w:r>
                      <w:r>
                        <w:rPr>
                          <w:rFonts w:ascii="FbFrankReal" w:hAnsi="FbFrankReal" w:cs="FbFrankReal"/>
                          <w:sz w:val="20"/>
                          <w:szCs w:val="20"/>
                          <w:rtl/>
                        </w:rPr>
                        <w:br/>
                      </w:r>
                      <w:r w:rsidRPr="00676754">
                        <w:rPr>
                          <w:rFonts w:ascii="FbVilna Regular" w:hAnsi="FbVilna Regular" w:cs="FbVilna Regular"/>
                          <w:sz w:val="16"/>
                          <w:szCs w:val="16"/>
                          <w:rtl/>
                        </w:rPr>
                        <w:t>(שיחות קודש תשמ"א ח"א עמ' 776)</w:t>
                      </w:r>
                    </w:p>
                    <w:p w14:paraId="1882B568" w14:textId="77777777" w:rsidR="003C4400" w:rsidRDefault="003C4400" w:rsidP="00AC7DD1">
                      <w:pPr>
                        <w:pStyle w:val="Footer"/>
                        <w:bidi/>
                        <w:jc w:val="center"/>
                        <w:rPr>
                          <w:rFonts w:ascii="FbFrankReal" w:hAnsi="FbFrankReal" w:cs="Levenim MT"/>
                          <w:sz w:val="16"/>
                          <w:szCs w:val="16"/>
                          <w:rtl/>
                        </w:rPr>
                      </w:pPr>
                    </w:p>
                    <w:p w14:paraId="69760383" w14:textId="77777777" w:rsidR="003C4400" w:rsidRDefault="003C4400" w:rsidP="00AC7DD1">
                      <w:pPr>
                        <w:bidi/>
                        <w:spacing w:after="0" w:line="240" w:lineRule="auto"/>
                        <w:jc w:val="center"/>
                        <w:rPr>
                          <w:rFonts w:ascii="FbFrankReal" w:hAnsi="FbFrankReal" w:cs="FbFrankReal"/>
                          <w:sz w:val="20"/>
                          <w:szCs w:val="20"/>
                          <w:rtl/>
                        </w:rPr>
                      </w:pPr>
                      <w:r>
                        <w:rPr>
                          <w:rFonts w:ascii="FbFrankReal" w:hAnsi="FbFrankReal" w:cs="FbFrankReal"/>
                          <w:sz w:val="20"/>
                          <w:szCs w:val="20"/>
                        </w:rPr>
                        <w:sym w:font="Wingdings 2" w:char="F0B2"/>
                      </w:r>
                      <w:r>
                        <w:rPr>
                          <w:rFonts w:ascii="FbFrankReal" w:hAnsi="FbFrankReal" w:cs="FbFrankReal"/>
                          <w:sz w:val="20"/>
                          <w:szCs w:val="20"/>
                        </w:rPr>
                        <w:sym w:font="Wingdings 2" w:char="F0B2"/>
                      </w:r>
                      <w:r>
                        <w:rPr>
                          <w:rFonts w:ascii="FbFrankReal" w:hAnsi="FbFrankReal" w:cs="FbFrankReal"/>
                          <w:sz w:val="20"/>
                          <w:szCs w:val="20"/>
                        </w:rPr>
                        <w:sym w:font="Wingdings 2" w:char="F0B2"/>
                      </w:r>
                    </w:p>
                    <w:p w14:paraId="6F71A349" w14:textId="77777777" w:rsidR="003C4400" w:rsidRDefault="003C4400" w:rsidP="00AC7DD1">
                      <w:pPr>
                        <w:bidi/>
                        <w:spacing w:after="0" w:line="240" w:lineRule="auto"/>
                        <w:jc w:val="center"/>
                        <w:rPr>
                          <w:rFonts w:ascii="FbFrankReal" w:hAnsi="FbFrankReal" w:cs="1ShefaClassic"/>
                          <w:b/>
                          <w:bCs/>
                          <w:rtl/>
                        </w:rPr>
                      </w:pPr>
                    </w:p>
                    <w:p w14:paraId="75921A88" w14:textId="77777777" w:rsidR="003C4400" w:rsidRPr="00676754" w:rsidRDefault="003C4400" w:rsidP="00AC7DD1">
                      <w:pPr>
                        <w:bidi/>
                        <w:spacing w:after="0" w:line="240" w:lineRule="auto"/>
                        <w:jc w:val="center"/>
                        <w:rPr>
                          <w:rFonts w:ascii="FbVilna Bold" w:hAnsi="FbVilna Bold" w:cs="FbVilna Bold"/>
                          <w:b/>
                          <w:bCs/>
                          <w:rtl/>
                        </w:rPr>
                      </w:pPr>
                      <w:r w:rsidRPr="00676754">
                        <w:rPr>
                          <w:rFonts w:ascii="FbVilna Bold" w:hAnsi="FbVilna Bold" w:cs="FbVilna Bold"/>
                          <w:b/>
                          <w:bCs/>
                          <w:rtl/>
                        </w:rPr>
                        <w:t>למשלוח הערות:</w:t>
                      </w:r>
                    </w:p>
                    <w:p w14:paraId="0110CCB8" w14:textId="77777777" w:rsidR="003C4400" w:rsidRDefault="003C4400" w:rsidP="00AC7DD1">
                      <w:pPr>
                        <w:bidi/>
                        <w:spacing w:after="0" w:line="240" w:lineRule="auto"/>
                        <w:jc w:val="center"/>
                        <w:rPr>
                          <w:rFonts w:ascii="FbFrankReal" w:hAnsi="FbFrankReal" w:cs="1ShefaClassic"/>
                          <w:sz w:val="20"/>
                          <w:szCs w:val="20"/>
                          <w:rtl/>
                        </w:rPr>
                      </w:pPr>
                      <w:proofErr w:type="spellStart"/>
                      <w:r w:rsidRPr="00676754">
                        <w:rPr>
                          <w:rFonts w:ascii="FbVilna Bold" w:hAnsi="FbVilna Bold" w:cs="FbVilna Bold"/>
                          <w:b/>
                          <w:bCs/>
                          <w:rtl/>
                        </w:rPr>
                        <w:t>פאקס</w:t>
                      </w:r>
                      <w:proofErr w:type="spellEnd"/>
                      <w:r w:rsidRPr="00676754">
                        <w:rPr>
                          <w:rFonts w:ascii="FbVilna Bold" w:hAnsi="FbVilna Bold" w:cs="FbVilna Bold"/>
                          <w:b/>
                          <w:bCs/>
                          <w:rtl/>
                        </w:rPr>
                        <w:t>:</w:t>
                      </w:r>
                      <w:r>
                        <w:rPr>
                          <w:rFonts w:ascii="FbFrankReal" w:hAnsi="FbFrankReal" w:cs="1ShefaClassic" w:hint="cs"/>
                          <w:sz w:val="20"/>
                          <w:szCs w:val="20"/>
                          <w:rtl/>
                        </w:rPr>
                        <w:t xml:space="preserve"> </w:t>
                      </w:r>
                      <w:r w:rsidRPr="00676754">
                        <w:rPr>
                          <w:rFonts w:ascii="FbVilna Regular" w:hAnsi="FbVilna Regular" w:cs="FbVilna Regular"/>
                          <w:rtl/>
                        </w:rPr>
                        <w:t>718-247-6016</w:t>
                      </w:r>
                    </w:p>
                    <w:p w14:paraId="7C8A6550" w14:textId="77777777" w:rsidR="003C4400" w:rsidRDefault="003C4400" w:rsidP="00AC7DD1">
                      <w:pPr>
                        <w:bidi/>
                        <w:spacing w:after="0" w:line="240" w:lineRule="auto"/>
                        <w:jc w:val="center"/>
                        <w:rPr>
                          <w:rFonts w:ascii="FbFrankReal" w:hAnsi="FbFrankReal" w:cs="1ShefaClassic"/>
                          <w:sz w:val="20"/>
                          <w:szCs w:val="20"/>
                          <w:rtl/>
                        </w:rPr>
                      </w:pPr>
                      <w:r w:rsidRPr="00676754">
                        <w:rPr>
                          <w:rFonts w:ascii="FbVilna Bold" w:hAnsi="FbVilna Bold" w:cs="FbVilna Bold"/>
                          <w:b/>
                          <w:bCs/>
                          <w:rtl/>
                        </w:rPr>
                        <w:t>אימייל:</w:t>
                      </w:r>
                      <w:r>
                        <w:rPr>
                          <w:rFonts w:ascii="FbFrankReal" w:hAnsi="FbFrankReal" w:cs="1ShefaClassic" w:hint="cs"/>
                          <w:sz w:val="20"/>
                          <w:szCs w:val="20"/>
                          <w:rtl/>
                        </w:rPr>
                        <w:t xml:space="preserve"> </w:t>
                      </w:r>
                      <w:hyperlink r:id="rId9" w:history="1">
                        <w:r>
                          <w:rPr>
                            <w:rStyle w:val="Hyperlink"/>
                            <w:rFonts w:ascii="FbFrankReal" w:hAnsi="FbFrankReal" w:cs="1ShefaClassic"/>
                            <w:sz w:val="20"/>
                            <w:szCs w:val="20"/>
                          </w:rPr>
                          <w:t>haoros@haoros.com</w:t>
                        </w:r>
                      </w:hyperlink>
                    </w:p>
                    <w:p w14:paraId="645DB04A" w14:textId="77777777" w:rsidR="003C4400" w:rsidRPr="00676754" w:rsidRDefault="003C4400" w:rsidP="00AC7DD1">
                      <w:pPr>
                        <w:bidi/>
                        <w:spacing w:after="0" w:line="240" w:lineRule="auto"/>
                        <w:jc w:val="center"/>
                        <w:rPr>
                          <w:rFonts w:ascii="FbVilna Bold" w:hAnsi="FbVilna Bold" w:cs="FbVilna Bold"/>
                          <w:b/>
                          <w:bCs/>
                        </w:rPr>
                      </w:pPr>
                      <w:r w:rsidRPr="00676754">
                        <w:rPr>
                          <w:rFonts w:ascii="FbVilna Bold" w:hAnsi="FbVilna Bold" w:cs="FbVilna Bold"/>
                          <w:b/>
                          <w:bCs/>
                          <w:rtl/>
                        </w:rPr>
                        <w:t>כתובת:</w:t>
                      </w:r>
                    </w:p>
                    <w:p w14:paraId="7940E06B" w14:textId="77777777" w:rsidR="003C4400" w:rsidRDefault="003C4400" w:rsidP="00AC7DD1">
                      <w:pPr>
                        <w:bidi/>
                        <w:spacing w:after="0" w:line="240" w:lineRule="auto"/>
                        <w:jc w:val="center"/>
                        <w:rPr>
                          <w:rFonts w:ascii="FbFrankReal" w:hAnsi="FbFrankReal" w:cs="1ShefaClassic"/>
                          <w:sz w:val="18"/>
                          <w:szCs w:val="18"/>
                          <w:rtl/>
                        </w:rPr>
                      </w:pPr>
                      <w:r>
                        <w:rPr>
                          <w:rFonts w:ascii="FbFrankReal" w:hAnsi="FbFrankReal" w:cs="1ShefaClassic"/>
                          <w:sz w:val="18"/>
                          <w:szCs w:val="18"/>
                        </w:rPr>
                        <w:t>639 Eastern Parkway, Apt 3F</w:t>
                      </w:r>
                    </w:p>
                    <w:p w14:paraId="48EE6B65" w14:textId="77777777" w:rsidR="003C4400" w:rsidRDefault="003C4400" w:rsidP="00AC7DD1">
                      <w:pPr>
                        <w:bidi/>
                        <w:spacing w:after="0" w:line="240" w:lineRule="auto"/>
                        <w:jc w:val="center"/>
                        <w:rPr>
                          <w:rFonts w:ascii="FbFrankReal" w:hAnsi="FbFrankReal" w:cs="1ShefaClassic"/>
                          <w:sz w:val="18"/>
                          <w:szCs w:val="18"/>
                        </w:rPr>
                      </w:pPr>
                      <w:r>
                        <w:rPr>
                          <w:rFonts w:ascii="FbFrankReal" w:hAnsi="FbFrankReal" w:cs="1ShefaClassic"/>
                          <w:sz w:val="18"/>
                          <w:szCs w:val="18"/>
                        </w:rPr>
                        <w:t>Brooklyn. New York, 11213, USA</w:t>
                      </w:r>
                    </w:p>
                    <w:p w14:paraId="7D9AEBB6" w14:textId="77777777" w:rsidR="003C4400" w:rsidRDefault="003C4400" w:rsidP="00AC7DD1">
                      <w:pPr>
                        <w:pStyle w:val="HaoroDivider"/>
                        <w:spacing w:before="0" w:after="0" w:line="240" w:lineRule="auto"/>
                        <w:rPr>
                          <w:rFonts w:ascii="FbFrankReal" w:hAnsi="FbFrankReal" w:cs="1ShefaClassic"/>
                          <w:b/>
                          <w:bCs/>
                          <w:sz w:val="22"/>
                          <w:szCs w:val="22"/>
                        </w:rPr>
                      </w:pPr>
                      <w:r w:rsidRPr="00676754">
                        <w:rPr>
                          <w:rFonts w:ascii="FbVilna Bold" w:hAnsi="FbVilna Bold" w:cs="FbVilna Bold"/>
                          <w:b/>
                          <w:bCs/>
                          <w:sz w:val="22"/>
                          <w:szCs w:val="22"/>
                          <w:rtl/>
                        </w:rPr>
                        <w:t>להקדשות נא להתקשר:</w:t>
                      </w:r>
                      <w:r>
                        <w:rPr>
                          <w:rFonts w:ascii="FbFrankReal" w:hAnsi="FbFrankReal" w:cs="1ShefaClassic" w:hint="cs"/>
                          <w:b/>
                          <w:bCs/>
                          <w:sz w:val="22"/>
                          <w:szCs w:val="22"/>
                          <w:rtl/>
                        </w:rPr>
                        <w:t xml:space="preserve"> </w:t>
                      </w:r>
                      <w:r w:rsidRPr="00676754">
                        <w:rPr>
                          <w:rFonts w:ascii="FbVilna Regular" w:hAnsi="FbVilna Regular" w:cs="FbVilna Regular"/>
                          <w:sz w:val="22"/>
                          <w:szCs w:val="22"/>
                          <w:rtl/>
                        </w:rPr>
                        <w:t>347-770-0535</w:t>
                      </w:r>
                    </w:p>
                    <w:p w14:paraId="3B51A625" w14:textId="77777777" w:rsidR="003C4400" w:rsidRPr="00676754" w:rsidRDefault="003C4400" w:rsidP="00AC7DD1">
                      <w:pPr>
                        <w:bidi/>
                        <w:spacing w:after="0"/>
                        <w:jc w:val="center"/>
                        <w:rPr>
                          <w:rFonts w:ascii="FbVilna Bold" w:hAnsi="FbVilna Bold" w:cs="FbVilna Bold"/>
                          <w:b/>
                          <w:bCs/>
                          <w:rtl/>
                        </w:rPr>
                      </w:pPr>
                      <w:r w:rsidRPr="00676754">
                        <w:rPr>
                          <w:rFonts w:ascii="FbVilna Bold" w:hAnsi="FbVilna Bold" w:cs="FbVilna Bold"/>
                          <w:b/>
                          <w:bCs/>
                          <w:rtl/>
                        </w:rPr>
                        <w:t>ניתן להוריד את הקובץ באתר האינטרנט:</w:t>
                      </w:r>
                    </w:p>
                    <w:p w14:paraId="465FAB30" w14:textId="77777777" w:rsidR="003C4400" w:rsidRPr="003234A3" w:rsidRDefault="003C4400" w:rsidP="00AC7DD1">
                      <w:pPr>
                        <w:bidi/>
                        <w:spacing w:after="0"/>
                        <w:jc w:val="center"/>
                        <w:rPr>
                          <w:rFonts w:ascii="FbFrankReal" w:hAnsi="FbFrankReal" w:cs="1ShefaClassic"/>
                          <w:b/>
                          <w:bCs/>
                        </w:rPr>
                      </w:pPr>
                      <w:r>
                        <w:rPr>
                          <w:rFonts w:ascii="FbFrankReal" w:hAnsi="FbFrankReal" w:cs="1ShefaClassic"/>
                          <w:b/>
                          <w:bCs/>
                        </w:rPr>
                        <w:t>Haoros.com</w:t>
                      </w:r>
                    </w:p>
                  </w:txbxContent>
                </v:textbox>
                <w10:wrap type="topAndBottom"/>
              </v:shape>
            </w:pict>
          </mc:Fallback>
        </mc:AlternateContent>
      </w:r>
      <w:r w:rsidRPr="002B4E95">
        <w:rPr>
          <w:rtl/>
        </w:rPr>
        <w:br w:type="page"/>
      </w:r>
    </w:p>
    <w:p w14:paraId="02C6541C" w14:textId="77777777" w:rsidR="009E42A8" w:rsidRDefault="009E42A8" w:rsidP="009C11E1">
      <w:pPr>
        <w:pStyle w:val="1"/>
        <w:rPr>
          <w:rtl/>
        </w:rPr>
      </w:pPr>
    </w:p>
    <w:p w14:paraId="4493D8B2" w14:textId="77777777" w:rsidR="00B01253" w:rsidRPr="00B01253" w:rsidRDefault="00B01253" w:rsidP="00B01253">
      <w:pPr>
        <w:pStyle w:val="a4"/>
        <w:jc w:val="center"/>
        <w:rPr>
          <w:rFonts w:cs="_Sfarady"/>
          <w:sz w:val="28"/>
          <w:szCs w:val="28"/>
          <w:rtl/>
        </w:rPr>
      </w:pPr>
    </w:p>
    <w:p w14:paraId="031BEA11" w14:textId="77777777" w:rsidR="00B01253" w:rsidRPr="00B01253" w:rsidRDefault="00B01253" w:rsidP="00B01253">
      <w:pPr>
        <w:bidi/>
        <w:spacing w:after="100" w:line="360" w:lineRule="auto"/>
        <w:jc w:val="center"/>
        <w:rPr>
          <w:rFonts w:cs="_Sfarady"/>
          <w:b/>
          <w:sz w:val="28"/>
          <w:szCs w:val="28"/>
        </w:rPr>
      </w:pPr>
      <w:r w:rsidRPr="00B01253">
        <w:rPr>
          <w:rFonts w:cs="_Sfarady"/>
          <w:b/>
          <w:sz w:val="28"/>
          <w:szCs w:val="28"/>
          <w:rtl/>
        </w:rPr>
        <w:t>ברגשי גיל וחדוה</w:t>
      </w:r>
    </w:p>
    <w:p w14:paraId="60EF4279"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מביעים אנו בזה את ברכותינו הלבביים</w:t>
      </w:r>
    </w:p>
    <w:p w14:paraId="55D613EB"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לידידנו היקר והדגול</w:t>
      </w:r>
    </w:p>
    <w:p w14:paraId="10C707CC"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 xml:space="preserve">הנודע </w:t>
      </w:r>
      <w:proofErr w:type="spellStart"/>
      <w:r w:rsidRPr="00B01253">
        <w:rPr>
          <w:rFonts w:cs="_Sfarady"/>
          <w:b/>
          <w:sz w:val="28"/>
          <w:szCs w:val="28"/>
          <w:rtl/>
        </w:rPr>
        <w:t>בכשרונותיו</w:t>
      </w:r>
      <w:proofErr w:type="spellEnd"/>
      <w:r w:rsidRPr="00B01253">
        <w:rPr>
          <w:rFonts w:cs="_Sfarady"/>
          <w:b/>
          <w:sz w:val="28"/>
          <w:szCs w:val="28"/>
          <w:rtl/>
        </w:rPr>
        <w:t xml:space="preserve"> הנפלאים ובמידותיו התרומיות</w:t>
      </w:r>
    </w:p>
    <w:p w14:paraId="3E82E664"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משכיל על כל דבר טוב, זריז במלאכתו מלאכת הקודש</w:t>
      </w:r>
    </w:p>
    <w:p w14:paraId="3ECD5688"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 xml:space="preserve">חבר המערכת בשנת </w:t>
      </w:r>
      <w:r w:rsidRPr="00B01253">
        <w:rPr>
          <w:rFonts w:cs="_Sfarady"/>
          <w:bCs/>
          <w:sz w:val="28"/>
          <w:szCs w:val="28"/>
          <w:rtl/>
        </w:rPr>
        <w:t>תשע"ח</w:t>
      </w:r>
    </w:p>
    <w:p w14:paraId="667D6ED4"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אשר עמל ויגע הרבה במסירה ונתינה להצלחת הקובץ</w:t>
      </w:r>
    </w:p>
    <w:p w14:paraId="7511A988"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 xml:space="preserve">הרב התמים </w:t>
      </w:r>
      <w:r w:rsidRPr="00B01253">
        <w:rPr>
          <w:rFonts w:cs="_Sfarady" w:hint="cs"/>
          <w:b/>
          <w:sz w:val="28"/>
          <w:szCs w:val="28"/>
          <w:rtl/>
        </w:rPr>
        <w:t xml:space="preserve">הנעלה </w:t>
      </w:r>
      <w:r w:rsidRPr="00B01253">
        <w:rPr>
          <w:rFonts w:cs="_Sfarady"/>
          <w:bCs/>
          <w:sz w:val="32"/>
          <w:szCs w:val="32"/>
          <w:rtl/>
        </w:rPr>
        <w:t>משה</w:t>
      </w:r>
      <w:r w:rsidRPr="00B01253">
        <w:rPr>
          <w:rFonts w:cs="_Sfarady"/>
          <w:b/>
          <w:sz w:val="32"/>
          <w:szCs w:val="32"/>
          <w:rtl/>
        </w:rPr>
        <w:t xml:space="preserve"> </w:t>
      </w:r>
      <w:r w:rsidRPr="00B01253">
        <w:rPr>
          <w:rFonts w:cs="_Sfarady"/>
          <w:b/>
          <w:sz w:val="28"/>
          <w:szCs w:val="28"/>
          <w:rtl/>
        </w:rPr>
        <w:t xml:space="preserve">שי' </w:t>
      </w:r>
      <w:r w:rsidRPr="00B01253">
        <w:rPr>
          <w:rFonts w:cs="_Sfarady"/>
          <w:bCs/>
          <w:sz w:val="32"/>
          <w:szCs w:val="32"/>
          <w:rtl/>
        </w:rPr>
        <w:t>שפירא</w:t>
      </w:r>
    </w:p>
    <w:p w14:paraId="41A1C389"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לרגל נישואיו בשעה טובה ומוצלחת</w:t>
      </w:r>
    </w:p>
    <w:p w14:paraId="75D745CB"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 xml:space="preserve">עב"ג </w:t>
      </w:r>
      <w:proofErr w:type="spellStart"/>
      <w:r w:rsidRPr="00B01253">
        <w:rPr>
          <w:rFonts w:cs="_Sfarady"/>
          <w:b/>
          <w:sz w:val="28"/>
          <w:szCs w:val="28"/>
          <w:rtl/>
        </w:rPr>
        <w:t>המהוללה</w:t>
      </w:r>
      <w:proofErr w:type="spellEnd"/>
      <w:r w:rsidRPr="00B01253">
        <w:rPr>
          <w:rFonts w:cs="_Sfarady"/>
          <w:b/>
          <w:sz w:val="28"/>
          <w:szCs w:val="28"/>
          <w:rtl/>
        </w:rPr>
        <w:t xml:space="preserve"> הנכבדה והחשובה </w:t>
      </w:r>
      <w:proofErr w:type="spellStart"/>
      <w:r w:rsidRPr="00B01253">
        <w:rPr>
          <w:rFonts w:cs="_Sfarady"/>
          <w:b/>
          <w:sz w:val="28"/>
          <w:szCs w:val="28"/>
          <w:rtl/>
        </w:rPr>
        <w:t>תחי</w:t>
      </w:r>
      <w:proofErr w:type="spellEnd"/>
      <w:r w:rsidRPr="00B01253">
        <w:rPr>
          <w:rFonts w:cs="_Sfarady"/>
          <w:b/>
          <w:sz w:val="28"/>
          <w:szCs w:val="28"/>
          <w:rtl/>
        </w:rPr>
        <w:t>'</w:t>
      </w:r>
    </w:p>
    <w:p w14:paraId="5E9D7395"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 xml:space="preserve">יהא </w:t>
      </w:r>
      <w:proofErr w:type="spellStart"/>
      <w:r w:rsidRPr="00B01253">
        <w:rPr>
          <w:rFonts w:cs="_Sfarady"/>
          <w:b/>
          <w:sz w:val="28"/>
          <w:szCs w:val="28"/>
          <w:rtl/>
        </w:rPr>
        <w:t>רעוא</w:t>
      </w:r>
      <w:proofErr w:type="spellEnd"/>
      <w:r w:rsidRPr="00B01253">
        <w:rPr>
          <w:rFonts w:cs="_Sfarady"/>
          <w:b/>
          <w:sz w:val="28"/>
          <w:szCs w:val="28"/>
          <w:rtl/>
        </w:rPr>
        <w:t xml:space="preserve"> מן שמיא שיזכו לבנות בית נאמן בישראל בנין עדי עד</w:t>
      </w:r>
    </w:p>
    <w:p w14:paraId="5967F843"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 xml:space="preserve">כרצון </w:t>
      </w:r>
      <w:proofErr w:type="spellStart"/>
      <w:r w:rsidRPr="00B01253">
        <w:rPr>
          <w:rFonts w:cs="_Sfarady"/>
          <w:b/>
          <w:sz w:val="28"/>
          <w:szCs w:val="28"/>
          <w:rtl/>
        </w:rPr>
        <w:t>ולנח"ר</w:t>
      </w:r>
      <w:proofErr w:type="spellEnd"/>
      <w:r w:rsidRPr="00B01253">
        <w:rPr>
          <w:rFonts w:cs="_Sfarady"/>
          <w:b/>
          <w:sz w:val="28"/>
          <w:szCs w:val="28"/>
          <w:rtl/>
        </w:rPr>
        <w:t xml:space="preserve"> רבינו</w:t>
      </w:r>
    </w:p>
    <w:p w14:paraId="04AC1A14" w14:textId="77777777" w:rsidR="00B01253" w:rsidRPr="00B01253" w:rsidRDefault="00B01253" w:rsidP="00B01253">
      <w:pPr>
        <w:bidi/>
        <w:spacing w:after="100" w:line="360" w:lineRule="auto"/>
        <w:jc w:val="center"/>
        <w:rPr>
          <w:rFonts w:cs="_Sfarady"/>
          <w:b/>
          <w:sz w:val="28"/>
          <w:szCs w:val="28"/>
          <w:rtl/>
        </w:rPr>
      </w:pPr>
      <w:r w:rsidRPr="00B01253">
        <w:rPr>
          <w:rFonts w:cs="_Sfarady"/>
          <w:b/>
          <w:sz w:val="28"/>
          <w:szCs w:val="28"/>
          <w:rtl/>
        </w:rPr>
        <w:t xml:space="preserve">בדור ישרים יבורך בחיים מאושרים ובברכה והצלחה רבה </w:t>
      </w:r>
      <w:proofErr w:type="spellStart"/>
      <w:r w:rsidRPr="00B01253">
        <w:rPr>
          <w:rFonts w:cs="_Sfarady"/>
          <w:b/>
          <w:sz w:val="28"/>
          <w:szCs w:val="28"/>
          <w:rtl/>
        </w:rPr>
        <w:t>בגו"ר</w:t>
      </w:r>
      <w:proofErr w:type="spellEnd"/>
      <w:r w:rsidRPr="00B01253">
        <w:rPr>
          <w:rFonts w:cs="_Sfarady"/>
          <w:b/>
          <w:sz w:val="28"/>
          <w:szCs w:val="28"/>
          <w:rtl/>
        </w:rPr>
        <w:t xml:space="preserve"> תמיד </w:t>
      </w:r>
      <w:proofErr w:type="spellStart"/>
      <w:r w:rsidRPr="00B01253">
        <w:rPr>
          <w:rFonts w:cs="_Sfarady"/>
          <w:b/>
          <w:sz w:val="28"/>
          <w:szCs w:val="28"/>
          <w:rtl/>
        </w:rPr>
        <w:t>כה"י</w:t>
      </w:r>
      <w:proofErr w:type="spellEnd"/>
    </w:p>
    <w:p w14:paraId="59712EC8" w14:textId="77777777" w:rsidR="00B01253" w:rsidRPr="00B01253" w:rsidRDefault="00B01253" w:rsidP="00B01253">
      <w:pPr>
        <w:bidi/>
        <w:spacing w:after="100" w:line="360" w:lineRule="auto"/>
        <w:jc w:val="center"/>
        <w:rPr>
          <w:rFonts w:cs="_Sfarady"/>
          <w:bCs/>
          <w:sz w:val="32"/>
          <w:szCs w:val="32"/>
        </w:rPr>
      </w:pPr>
      <w:r w:rsidRPr="00B01253">
        <w:rPr>
          <w:rFonts w:cs="_Sfarady"/>
          <w:bCs/>
          <w:sz w:val="32"/>
          <w:szCs w:val="32"/>
          <w:rtl/>
        </w:rPr>
        <w:t>המערכת</w:t>
      </w:r>
    </w:p>
    <w:p w14:paraId="210F2A5A" w14:textId="77777777" w:rsidR="00B01253" w:rsidRDefault="00B01253" w:rsidP="00B01253">
      <w:pPr>
        <w:bidi/>
        <w:spacing w:after="100" w:line="360" w:lineRule="auto"/>
        <w:jc w:val="both"/>
        <w:rPr>
          <w:rFonts w:ascii="FbSfaradi Medium" w:eastAsia="Times New Roman" w:hAnsi="FbSfaradi Medium" w:cs="FbSfaradi Medium"/>
          <w:sz w:val="70"/>
          <w:szCs w:val="70"/>
          <w:rtl/>
          <w:lang w:val="en-GB"/>
        </w:rPr>
      </w:pPr>
    </w:p>
    <w:p w14:paraId="719B2509" w14:textId="0D95666E" w:rsidR="009C11E1" w:rsidRDefault="00AC7DD1" w:rsidP="009C11E1">
      <w:pPr>
        <w:pStyle w:val="1"/>
        <w:rPr>
          <w:rtl/>
        </w:rPr>
      </w:pPr>
      <w:bookmarkStart w:id="93" w:name="_Toc52430025"/>
      <w:r w:rsidRPr="002B4E95">
        <w:rPr>
          <w:rFonts w:hint="cs"/>
          <w:rtl/>
        </w:rPr>
        <w:lastRenderedPageBreak/>
        <w:t>עניני גאולה ומשיח</w:t>
      </w:r>
      <w:bookmarkStart w:id="94" w:name="_Toc7576748"/>
      <w:bookmarkEnd w:id="93"/>
    </w:p>
    <w:p w14:paraId="4472500B" w14:textId="77777777" w:rsidR="00406710" w:rsidRDefault="00406710" w:rsidP="00406710">
      <w:pPr>
        <w:pStyle w:val="a"/>
        <w:rPr>
          <w:rtl/>
        </w:rPr>
      </w:pPr>
      <w:bookmarkStart w:id="95" w:name="_Toc52430026"/>
      <w:proofErr w:type="spellStart"/>
      <w:r>
        <w:rPr>
          <w:rFonts w:hint="cs"/>
          <w:rtl/>
        </w:rPr>
        <w:t>הילכתא</w:t>
      </w:r>
      <w:proofErr w:type="spellEnd"/>
      <w:r>
        <w:rPr>
          <w:rFonts w:hint="cs"/>
          <w:rtl/>
        </w:rPr>
        <w:t xml:space="preserve"> </w:t>
      </w:r>
      <w:proofErr w:type="spellStart"/>
      <w:r>
        <w:rPr>
          <w:rFonts w:hint="cs"/>
          <w:rtl/>
        </w:rPr>
        <w:t>למשיחא</w:t>
      </w:r>
      <w:bookmarkEnd w:id="95"/>
      <w:proofErr w:type="spellEnd"/>
    </w:p>
    <w:p w14:paraId="70758412" w14:textId="77777777" w:rsidR="00406710" w:rsidRDefault="00406710" w:rsidP="003C4400">
      <w:pPr>
        <w:pStyle w:val="10"/>
        <w:rPr>
          <w:sz w:val="33"/>
        </w:rPr>
      </w:pPr>
      <w:r>
        <w:rPr>
          <w:rFonts w:hint="cs"/>
          <w:rtl/>
        </w:rPr>
        <w:t>ניסוך היין והמים ע"י כהן אחד או ב' כהנים</w:t>
      </w:r>
    </w:p>
    <w:p w14:paraId="67588AB7" w14:textId="77777777" w:rsidR="00406710" w:rsidRDefault="00406710" w:rsidP="00406710">
      <w:pPr>
        <w:pStyle w:val="a0"/>
        <w:rPr>
          <w:rtl/>
        </w:rPr>
      </w:pPr>
      <w:bookmarkStart w:id="96" w:name="_Toc52430027"/>
      <w:r>
        <w:rPr>
          <w:rFonts w:hint="cs"/>
          <w:rtl/>
        </w:rPr>
        <w:t xml:space="preserve">הרב אברהם יצחק ברוך </w:t>
      </w:r>
      <w:proofErr w:type="spellStart"/>
      <w:r>
        <w:rPr>
          <w:rFonts w:hint="cs"/>
          <w:rtl/>
        </w:rPr>
        <w:t>גערליצקי</w:t>
      </w:r>
      <w:bookmarkEnd w:id="96"/>
      <w:proofErr w:type="spellEnd"/>
    </w:p>
    <w:p w14:paraId="4ACE8923" w14:textId="77777777" w:rsidR="00406710" w:rsidRDefault="00406710" w:rsidP="00406710">
      <w:pPr>
        <w:pStyle w:val="a1"/>
        <w:rPr>
          <w:rtl/>
        </w:rPr>
      </w:pPr>
      <w:r>
        <w:rPr>
          <w:rFonts w:hint="cs"/>
          <w:rtl/>
        </w:rPr>
        <w:t xml:space="preserve">ר"מ בישיבה </w:t>
      </w:r>
    </w:p>
    <w:p w14:paraId="10902B5F" w14:textId="77777777" w:rsidR="00406710" w:rsidRDefault="00406710" w:rsidP="009B04B4">
      <w:pPr>
        <w:pStyle w:val="a2"/>
        <w:rPr>
          <w:rtl/>
        </w:rPr>
      </w:pPr>
      <w:proofErr w:type="spellStart"/>
      <w:r>
        <w:rPr>
          <w:rFonts w:hint="cs"/>
          <w:rtl/>
        </w:rPr>
        <w:t>נסתפקו</w:t>
      </w:r>
      <w:proofErr w:type="spellEnd"/>
      <w:r>
        <w:rPr>
          <w:rFonts w:hint="cs"/>
          <w:rtl/>
        </w:rPr>
        <w:t xml:space="preserve"> אחרונים בנוגע לניסוך המים שבחג, אם נעשה ע"י אותו הכהן המנסך היין, או שהיו שני כהנים אחד לניסוך היין ואחד לניסוך המים, </w:t>
      </w:r>
      <w:proofErr w:type="spellStart"/>
      <w:r>
        <w:rPr>
          <w:rFonts w:hint="cs"/>
          <w:rtl/>
        </w:rPr>
        <w:t>דב</w:t>
      </w:r>
      <w:r>
        <w:rPr>
          <w:rtl/>
        </w:rPr>
        <w:t>תפארת</w:t>
      </w:r>
      <w:proofErr w:type="spellEnd"/>
      <w:r>
        <w:rPr>
          <w:rtl/>
        </w:rPr>
        <w:t xml:space="preserve"> ישראל </w:t>
      </w:r>
      <w:r>
        <w:rPr>
          <w:rFonts w:hint="cs"/>
          <w:rtl/>
        </w:rPr>
        <w:t>(</w:t>
      </w:r>
      <w:r>
        <w:rPr>
          <w:rtl/>
        </w:rPr>
        <w:t>סוכה פרק ד משנה ט</w:t>
      </w:r>
      <w:r>
        <w:rPr>
          <w:rFonts w:hint="cs"/>
          <w:rtl/>
        </w:rPr>
        <w:t>) כתב: "</w:t>
      </w:r>
      <w:r w:rsidRPr="001B7CBB">
        <w:rPr>
          <w:bCs/>
          <w:rtl/>
        </w:rPr>
        <w:t xml:space="preserve">והכהן </w:t>
      </w:r>
      <w:r>
        <w:rPr>
          <w:rtl/>
        </w:rPr>
        <w:t>מערה בזמן אחד המים והיין, כל אחד לספלו</w:t>
      </w:r>
      <w:r>
        <w:rPr>
          <w:rFonts w:hint="cs"/>
          <w:rtl/>
        </w:rPr>
        <w:t>" דהיינו כהן אחד, ובשלטי הגיבורים (</w:t>
      </w:r>
      <w:proofErr w:type="spellStart"/>
      <w:r>
        <w:rPr>
          <w:rFonts w:hint="cs"/>
          <w:rtl/>
        </w:rPr>
        <w:t>מנטובה</w:t>
      </w:r>
      <w:proofErr w:type="spellEnd"/>
      <w:r>
        <w:rPr>
          <w:rFonts w:hint="cs"/>
          <w:rtl/>
        </w:rPr>
        <w:t xml:space="preserve"> שנת שע"ב, מגן א' </w:t>
      </w:r>
      <w:proofErr w:type="spellStart"/>
      <w:r>
        <w:rPr>
          <w:rFonts w:hint="cs"/>
          <w:rtl/>
        </w:rPr>
        <w:t>קכב,ב</w:t>
      </w:r>
      <w:proofErr w:type="spellEnd"/>
      <w:r>
        <w:rPr>
          <w:rFonts w:hint="cs"/>
          <w:rtl/>
        </w:rPr>
        <w:t>) כתב: "</w:t>
      </w:r>
      <w:r w:rsidRPr="00F021B2">
        <w:rPr>
          <w:bCs/>
          <w:rtl/>
        </w:rPr>
        <w:t>והקרוב בפייס</w:t>
      </w:r>
      <w:r w:rsidRPr="0083232F">
        <w:rPr>
          <w:rtl/>
        </w:rPr>
        <w:t xml:space="preserve"> </w:t>
      </w:r>
      <w:proofErr w:type="spellStart"/>
      <w:r w:rsidRPr="0083232F">
        <w:rPr>
          <w:rtl/>
        </w:rPr>
        <w:t>למנסך</w:t>
      </w:r>
      <w:proofErr w:type="spellEnd"/>
      <w:r w:rsidRPr="0083232F">
        <w:rPr>
          <w:rtl/>
        </w:rPr>
        <w:t xml:space="preserve"> היין של תמיד של שחר זכה בניסוך המים ובשעה ההיא עצמה </w:t>
      </w:r>
      <w:proofErr w:type="spellStart"/>
      <w:r w:rsidRPr="0083232F">
        <w:rPr>
          <w:rtl/>
        </w:rPr>
        <w:t>שמנסכין</w:t>
      </w:r>
      <w:proofErr w:type="spellEnd"/>
      <w:r w:rsidRPr="0083232F">
        <w:rPr>
          <w:rtl/>
        </w:rPr>
        <w:t xml:space="preserve"> היי</w:t>
      </w:r>
      <w:r>
        <w:rPr>
          <w:rFonts w:hint="cs"/>
          <w:rtl/>
        </w:rPr>
        <w:t>ן</w:t>
      </w:r>
      <w:r w:rsidRPr="0083232F">
        <w:rPr>
          <w:rtl/>
        </w:rPr>
        <w:t xml:space="preserve"> היו מנסכים גם המים</w:t>
      </w:r>
      <w:r>
        <w:rPr>
          <w:rFonts w:hint="cs"/>
          <w:rtl/>
        </w:rPr>
        <w:t xml:space="preserve">" היינו שהיו ב' כהנים, וכ"כ בס' עבודת </w:t>
      </w:r>
      <w:proofErr w:type="spellStart"/>
      <w:r>
        <w:rPr>
          <w:rFonts w:hint="cs"/>
          <w:rtl/>
        </w:rPr>
        <w:t>הקרבנות</w:t>
      </w:r>
      <w:proofErr w:type="spellEnd"/>
      <w:r>
        <w:rPr>
          <w:rFonts w:hint="cs"/>
          <w:rtl/>
        </w:rPr>
        <w:t xml:space="preserve"> סי' </w:t>
      </w:r>
      <w:proofErr w:type="spellStart"/>
      <w:r>
        <w:rPr>
          <w:rFonts w:hint="cs"/>
          <w:rtl/>
        </w:rPr>
        <w:t>קעח</w:t>
      </w:r>
      <w:proofErr w:type="spellEnd"/>
      <w:r>
        <w:rPr>
          <w:rFonts w:hint="cs"/>
          <w:rtl/>
        </w:rPr>
        <w:t xml:space="preserve"> שהיו ב' כהנים מנסכים.</w:t>
      </w:r>
    </w:p>
    <w:p w14:paraId="05DC8E18" w14:textId="77777777" w:rsidR="00406710" w:rsidRDefault="00406710" w:rsidP="009B04B4">
      <w:pPr>
        <w:pStyle w:val="10"/>
        <w:rPr>
          <w:rtl/>
        </w:rPr>
      </w:pPr>
      <w:r>
        <w:rPr>
          <w:rFonts w:hint="cs"/>
          <w:rtl/>
        </w:rPr>
        <w:t>ניסוך היין חובת הזבח וניסוך המים חובת היום</w:t>
      </w:r>
    </w:p>
    <w:p w14:paraId="7943D321" w14:textId="77777777" w:rsidR="00406710" w:rsidRPr="002D115E" w:rsidRDefault="00406710" w:rsidP="009B04B4">
      <w:pPr>
        <w:pStyle w:val="a2"/>
        <w:rPr>
          <w:rtl/>
        </w:rPr>
      </w:pPr>
      <w:r>
        <w:rPr>
          <w:rFonts w:hint="cs"/>
          <w:rtl/>
        </w:rPr>
        <w:t xml:space="preserve">ולכאורה יש לומר בזה, </w:t>
      </w:r>
      <w:proofErr w:type="spellStart"/>
      <w:r>
        <w:rPr>
          <w:rFonts w:hint="cs"/>
          <w:rtl/>
        </w:rPr>
        <w:t>דהנה</w:t>
      </w:r>
      <w:proofErr w:type="spellEnd"/>
      <w:r>
        <w:rPr>
          <w:rFonts w:hint="cs"/>
          <w:rtl/>
        </w:rPr>
        <w:t xml:space="preserve"> </w:t>
      </w:r>
      <w:proofErr w:type="spellStart"/>
      <w:r>
        <w:rPr>
          <w:rFonts w:hint="cs"/>
          <w:rtl/>
        </w:rPr>
        <w:t>בלקו"ש</w:t>
      </w:r>
      <w:proofErr w:type="spellEnd"/>
      <w:r>
        <w:rPr>
          <w:rFonts w:hint="cs"/>
          <w:rtl/>
        </w:rPr>
        <w:t xml:space="preserve"> </w:t>
      </w:r>
      <w:proofErr w:type="spellStart"/>
      <w:r>
        <w:rPr>
          <w:rFonts w:hint="cs"/>
          <w:rtl/>
        </w:rPr>
        <w:t>ח"ב</w:t>
      </w:r>
      <w:proofErr w:type="spellEnd"/>
      <w:r>
        <w:rPr>
          <w:rFonts w:hint="cs"/>
          <w:rtl/>
        </w:rPr>
        <w:t xml:space="preserve"> חג הסוכות כתב וז"ל: </w:t>
      </w:r>
      <w:r w:rsidRPr="002D115E">
        <w:rPr>
          <w:rtl/>
        </w:rPr>
        <w:t xml:space="preserve">אפילו מבחינת הנסכים הרי נאמר בירושלמי (סוכה פ"ד </w:t>
      </w:r>
      <w:proofErr w:type="spellStart"/>
      <w:r w:rsidRPr="002D115E">
        <w:rPr>
          <w:rtl/>
        </w:rPr>
        <w:t>ה"ו</w:t>
      </w:r>
      <w:proofErr w:type="spellEnd"/>
      <w:r w:rsidRPr="002D115E">
        <w:rPr>
          <w:rtl/>
        </w:rPr>
        <w:t xml:space="preserve">) שבדיעבד אם ניסכו בלילה ואפילו בלילה הראשונה כאשר עדיין לא הקריבו אפילו </w:t>
      </w:r>
      <w:r w:rsidRPr="002D115E">
        <w:rPr>
          <w:bCs/>
          <w:rtl/>
        </w:rPr>
        <w:t>פעם אחת</w:t>
      </w:r>
      <w:r w:rsidRPr="002D115E">
        <w:rPr>
          <w:rtl/>
        </w:rPr>
        <w:t xml:space="preserve"> כשר הדבר בדיעבד,.. הטעם לכך שניסוך המים כשר בדיעבד אף בלילה הוא לפי שניסוך המים אינו חובת הזבח כי אם "</w:t>
      </w:r>
      <w:r w:rsidRPr="002D115E">
        <w:rPr>
          <w:bCs/>
          <w:rtl/>
        </w:rPr>
        <w:t>חובת היום</w:t>
      </w:r>
      <w:r w:rsidRPr="002D115E">
        <w:rPr>
          <w:rtl/>
        </w:rPr>
        <w:t xml:space="preserve">". הרי זה ההבדל בין ניסוך היין לניסוך המים ניסוך היין הוא </w:t>
      </w:r>
      <w:r w:rsidRPr="002D115E">
        <w:rPr>
          <w:bCs/>
          <w:rtl/>
        </w:rPr>
        <w:t>חובת הזבח</w:t>
      </w:r>
      <w:r w:rsidRPr="002D115E">
        <w:rPr>
          <w:rtl/>
        </w:rPr>
        <w:t xml:space="preserve">, ולכן חייב הוא להיות </w:t>
      </w:r>
      <w:proofErr w:type="spellStart"/>
      <w:r w:rsidRPr="002D115E">
        <w:rPr>
          <w:rtl/>
        </w:rPr>
        <w:t>דוקא</w:t>
      </w:r>
      <w:proofErr w:type="spellEnd"/>
      <w:r w:rsidRPr="002D115E">
        <w:rPr>
          <w:rtl/>
        </w:rPr>
        <w:t xml:space="preserve"> ביום, ואילו ניסוך המים הוא </w:t>
      </w:r>
      <w:r w:rsidRPr="002D115E">
        <w:rPr>
          <w:bCs/>
          <w:rtl/>
        </w:rPr>
        <w:t xml:space="preserve">חובת </w:t>
      </w:r>
      <w:r w:rsidRPr="000D22FA">
        <w:rPr>
          <w:bCs/>
          <w:rtl/>
        </w:rPr>
        <w:t>היום</w:t>
      </w:r>
      <w:r w:rsidRPr="002D115E">
        <w:rPr>
          <w:rtl/>
        </w:rPr>
        <w:t xml:space="preserve"> אם כי ניסוך המים קשור גם הוא בזבח, ולכן נאמר </w:t>
      </w:r>
      <w:proofErr w:type="spellStart"/>
      <w:r w:rsidRPr="002D115E">
        <w:rPr>
          <w:rtl/>
        </w:rPr>
        <w:t>בתוספתא</w:t>
      </w:r>
      <w:proofErr w:type="spellEnd"/>
      <w:r w:rsidRPr="002D115E">
        <w:rPr>
          <w:rtl/>
        </w:rPr>
        <w:t xml:space="preserve"> (סוכה פ"ג </w:t>
      </w:r>
      <w:proofErr w:type="spellStart"/>
      <w:r w:rsidRPr="002D115E">
        <w:rPr>
          <w:rtl/>
        </w:rPr>
        <w:t>ה"ז</w:t>
      </w:r>
      <w:proofErr w:type="spellEnd"/>
      <w:r w:rsidRPr="002D115E">
        <w:rPr>
          <w:rtl/>
        </w:rPr>
        <w:t>) שיש מקום לפיגול גם בניסוך המים - בכל זאת אין הוא קשור בזמן הזבח.</w:t>
      </w:r>
      <w:r>
        <w:rPr>
          <w:rtl/>
        </w:rPr>
        <w:t xml:space="preserve"> </w:t>
      </w:r>
      <w:r w:rsidRPr="002D115E">
        <w:rPr>
          <w:rtl/>
        </w:rPr>
        <w:t xml:space="preserve">לאמתו של דבר דרושה הסברה מדוע יש הבדל בין ניסוך היין לבין ניסוך המים הרי שניהם נלמדים מפסוק אחד </w:t>
      </w:r>
      <w:proofErr w:type="spellStart"/>
      <w:r w:rsidRPr="002D115E">
        <w:rPr>
          <w:rtl/>
        </w:rPr>
        <w:t>ונסכיה</w:t>
      </w:r>
      <w:proofErr w:type="spellEnd"/>
      <w:r w:rsidRPr="002D115E">
        <w:rPr>
          <w:rtl/>
        </w:rPr>
        <w:t xml:space="preserve"> בלשון רבים מדוע </w:t>
      </w:r>
      <w:proofErr w:type="spellStart"/>
      <w:r w:rsidRPr="002D115E">
        <w:rPr>
          <w:rtl/>
        </w:rPr>
        <w:t>איפוא</w:t>
      </w:r>
      <w:proofErr w:type="spellEnd"/>
      <w:r w:rsidRPr="002D115E">
        <w:rPr>
          <w:rtl/>
        </w:rPr>
        <w:t xml:space="preserve"> היין הוא חובת הזבח </w:t>
      </w:r>
      <w:proofErr w:type="spellStart"/>
      <w:r w:rsidRPr="002D115E">
        <w:rPr>
          <w:rtl/>
        </w:rPr>
        <w:t>ומצותו</w:t>
      </w:r>
      <w:proofErr w:type="spellEnd"/>
      <w:r w:rsidRPr="002D115E">
        <w:rPr>
          <w:rtl/>
        </w:rPr>
        <w:t xml:space="preserve"> </w:t>
      </w:r>
      <w:proofErr w:type="spellStart"/>
      <w:r w:rsidRPr="002D115E">
        <w:rPr>
          <w:rtl/>
        </w:rPr>
        <w:t>דוקא</w:t>
      </w:r>
      <w:proofErr w:type="spellEnd"/>
      <w:r w:rsidRPr="002D115E">
        <w:rPr>
          <w:rtl/>
        </w:rPr>
        <w:t xml:space="preserve"> ביום, וניסוך המים חובת היום וכשר גם בלילה </w:t>
      </w:r>
      <w:proofErr w:type="spellStart"/>
      <w:r w:rsidRPr="002D115E">
        <w:rPr>
          <w:rtl/>
        </w:rPr>
        <w:t>כו</w:t>
      </w:r>
      <w:proofErr w:type="spellEnd"/>
      <w:r w:rsidRPr="002D115E">
        <w:rPr>
          <w:rtl/>
        </w:rPr>
        <w:t xml:space="preserve">' עכ"ל וממשיך לבאר זה </w:t>
      </w:r>
      <w:r>
        <w:rPr>
          <w:rFonts w:hint="cs"/>
          <w:rtl/>
        </w:rPr>
        <w:t xml:space="preserve">בביאור נפלא </w:t>
      </w:r>
      <w:r w:rsidRPr="002D115E">
        <w:rPr>
          <w:rtl/>
        </w:rPr>
        <w:t xml:space="preserve">בפנימיות </w:t>
      </w:r>
      <w:proofErr w:type="spellStart"/>
      <w:r w:rsidRPr="002D115E">
        <w:rPr>
          <w:rtl/>
        </w:rPr>
        <w:t>הענינים</w:t>
      </w:r>
      <w:proofErr w:type="spellEnd"/>
      <w:r w:rsidRPr="002D115E">
        <w:rPr>
          <w:rtl/>
        </w:rPr>
        <w:t xml:space="preserve"> עיי"ש.</w:t>
      </w:r>
    </w:p>
    <w:p w14:paraId="3A07A3D5" w14:textId="77777777" w:rsidR="00406710" w:rsidRDefault="00406710" w:rsidP="009B04B4">
      <w:pPr>
        <w:pStyle w:val="a2"/>
        <w:rPr>
          <w:rtl/>
        </w:rPr>
      </w:pPr>
      <w:r>
        <w:rPr>
          <w:rFonts w:hint="cs"/>
          <w:rtl/>
        </w:rPr>
        <w:t>ובתורת מנחם (</w:t>
      </w:r>
      <w:proofErr w:type="spellStart"/>
      <w:r>
        <w:rPr>
          <w:rFonts w:hint="cs"/>
          <w:rtl/>
        </w:rPr>
        <w:t>חט"ו</w:t>
      </w:r>
      <w:proofErr w:type="spellEnd"/>
      <w:r>
        <w:rPr>
          <w:rFonts w:hint="cs"/>
          <w:rtl/>
        </w:rPr>
        <w:t xml:space="preserve"> תשט"ז א' ע' 65) איתא: </w:t>
      </w:r>
      <w:proofErr w:type="spellStart"/>
      <w:r w:rsidRPr="002D115E">
        <w:rPr>
          <w:rtl/>
        </w:rPr>
        <w:t>עפ"ז</w:t>
      </w:r>
      <w:proofErr w:type="spellEnd"/>
      <w:r w:rsidRPr="002D115E">
        <w:rPr>
          <w:rtl/>
        </w:rPr>
        <w:t xml:space="preserve"> יובן חילוק נוסף בין ניסוך היין לניסוך המים - בנוגע לזמן הניסוך, ניסוך היין וניסוך המים צריכים שניהם להיות בזמן תמיד של שחר. -</w:t>
      </w:r>
      <w:r>
        <w:rPr>
          <w:rtl/>
        </w:rPr>
        <w:t xml:space="preserve"> </w:t>
      </w:r>
      <w:r w:rsidRPr="002D115E">
        <w:rPr>
          <w:rtl/>
        </w:rPr>
        <w:t xml:space="preserve">ניסוך היין הי' גם בזמן תמיד של בין הערבים, אבל ניסוך המים הי' רק בשעת הקרבת התמיד של שחר, ואעפ"כ ישנו חילוק ביניהם: בניסוך היין אם ניסך בלילה שלפני הקרבת התמיד </w:t>
      </w:r>
      <w:r w:rsidRPr="002D115E">
        <w:rPr>
          <w:bCs/>
          <w:rtl/>
        </w:rPr>
        <w:t>פסול</w:t>
      </w:r>
      <w:r w:rsidRPr="002D115E">
        <w:rPr>
          <w:rtl/>
        </w:rPr>
        <w:t xml:space="preserve">, וצריך לחזור ולנסך לאחר הקרבת התמיד, </w:t>
      </w:r>
      <w:proofErr w:type="spellStart"/>
      <w:r w:rsidRPr="002D115E">
        <w:rPr>
          <w:rtl/>
        </w:rPr>
        <w:t>משא"כ</w:t>
      </w:r>
      <w:proofErr w:type="spellEnd"/>
      <w:r w:rsidRPr="002D115E">
        <w:rPr>
          <w:rtl/>
        </w:rPr>
        <w:t xml:space="preserve"> בניסוך המ</w:t>
      </w:r>
      <w:r>
        <w:rPr>
          <w:rFonts w:hint="cs"/>
          <w:rtl/>
        </w:rPr>
        <w:t>ים - "</w:t>
      </w:r>
      <w:r w:rsidRPr="009B3377">
        <w:rPr>
          <w:rtl/>
        </w:rPr>
        <w:t xml:space="preserve">אם </w:t>
      </w:r>
      <w:r w:rsidRPr="009B3377">
        <w:rPr>
          <w:bCs/>
          <w:rtl/>
        </w:rPr>
        <w:t>הקדים</w:t>
      </w:r>
      <w:r>
        <w:rPr>
          <w:rFonts w:hint="cs"/>
          <w:rtl/>
        </w:rPr>
        <w:t>..</w:t>
      </w:r>
      <w:r w:rsidRPr="009B3377">
        <w:rPr>
          <w:rtl/>
        </w:rPr>
        <w:t xml:space="preserve"> לזבח אפילו נסכן בלילה הראשון של</w:t>
      </w:r>
      <w:r>
        <w:rPr>
          <w:rFonts w:hint="cs"/>
          <w:rtl/>
        </w:rPr>
        <w:t xml:space="preserve"> חג הסוכות יצא".</w:t>
      </w:r>
    </w:p>
    <w:p w14:paraId="5224EC2F" w14:textId="77777777" w:rsidR="00406710" w:rsidRDefault="00406710" w:rsidP="009B04B4">
      <w:pPr>
        <w:pStyle w:val="a2"/>
        <w:rPr>
          <w:rFonts w:ascii="David" w:hAnsi="David"/>
          <w:rtl/>
        </w:rPr>
      </w:pPr>
      <w:r>
        <w:rPr>
          <w:rFonts w:hint="cs"/>
          <w:rtl/>
        </w:rPr>
        <w:lastRenderedPageBreak/>
        <w:t>ו</w:t>
      </w:r>
      <w:r w:rsidRPr="00F25EE9">
        <w:rPr>
          <w:rtl/>
        </w:rPr>
        <w:t xml:space="preserve">ב' </w:t>
      </w:r>
      <w:proofErr w:type="spellStart"/>
      <w:r w:rsidRPr="00F25EE9">
        <w:rPr>
          <w:rtl/>
        </w:rPr>
        <w:t>ענינים</w:t>
      </w:r>
      <w:proofErr w:type="spellEnd"/>
      <w:r w:rsidRPr="00F25EE9">
        <w:rPr>
          <w:rtl/>
        </w:rPr>
        <w:t xml:space="preserve"> אלו נלמדים מכתוב א' </w:t>
      </w:r>
      <w:r>
        <w:rPr>
          <w:rFonts w:hint="cs"/>
          <w:rtl/>
        </w:rPr>
        <w:t>"</w:t>
      </w:r>
      <w:r w:rsidRPr="00F25EE9">
        <w:rPr>
          <w:rtl/>
        </w:rPr>
        <w:t xml:space="preserve">ומנחתם </w:t>
      </w:r>
      <w:proofErr w:type="spellStart"/>
      <w:r w:rsidRPr="00F25EE9">
        <w:rPr>
          <w:rtl/>
        </w:rPr>
        <w:t>ונסכיהם</w:t>
      </w:r>
      <w:proofErr w:type="spellEnd"/>
      <w:r w:rsidRPr="00F25EE9">
        <w:rPr>
          <w:rtl/>
        </w:rPr>
        <w:t xml:space="preserve"> אפילו בלילה</w:t>
      </w:r>
      <w:r>
        <w:rPr>
          <w:rFonts w:hint="cs"/>
          <w:rtl/>
        </w:rPr>
        <w:t>",</w:t>
      </w:r>
      <w:r w:rsidRPr="00F25EE9">
        <w:rPr>
          <w:rtl/>
        </w:rPr>
        <w:t xml:space="preserve"> אלא</w:t>
      </w:r>
      <w:r>
        <w:rPr>
          <w:rFonts w:hint="cs"/>
          <w:rtl/>
        </w:rPr>
        <w:t>,</w:t>
      </w:r>
      <w:r w:rsidRPr="00F25EE9">
        <w:rPr>
          <w:rtl/>
        </w:rPr>
        <w:t xml:space="preserve"> שבניסוך היין הרי זה כשר רק בלילה </w:t>
      </w:r>
      <w:r w:rsidRPr="00E4569E">
        <w:rPr>
          <w:bCs/>
          <w:rtl/>
        </w:rPr>
        <w:t>שלאחר</w:t>
      </w:r>
      <w:r w:rsidRPr="00F25EE9">
        <w:rPr>
          <w:rtl/>
        </w:rPr>
        <w:t xml:space="preserve"> הקרבת התמיד</w:t>
      </w:r>
      <w:r>
        <w:rPr>
          <w:rFonts w:hint="cs"/>
          <w:rtl/>
        </w:rPr>
        <w:t>,</w:t>
      </w:r>
      <w:r w:rsidRPr="00F25EE9">
        <w:rPr>
          <w:rtl/>
        </w:rPr>
        <w:t xml:space="preserve"> ואילו בניסוך המים הרי זה כשר גם בלילה </w:t>
      </w:r>
      <w:r w:rsidRPr="00E4569E">
        <w:rPr>
          <w:bCs/>
          <w:rtl/>
        </w:rPr>
        <w:t>שלפני</w:t>
      </w:r>
      <w:r w:rsidRPr="00F25EE9">
        <w:rPr>
          <w:rtl/>
        </w:rPr>
        <w:t xml:space="preserve"> הקרבת התמיד</w:t>
      </w:r>
      <w:r>
        <w:rPr>
          <w:rFonts w:hint="cs"/>
          <w:bCs/>
          <w:rtl/>
        </w:rPr>
        <w:t xml:space="preserve"> .. </w:t>
      </w:r>
      <w:r w:rsidRPr="002D115E">
        <w:rPr>
          <w:rtl/>
        </w:rPr>
        <w:t>ומצינו בכמה ספרים שמקשים מהו הטעם וההסברה לחילוק זה</w:t>
      </w:r>
      <w:r>
        <w:rPr>
          <w:rFonts w:hint="cs"/>
          <w:rtl/>
        </w:rPr>
        <w:t>,</w:t>
      </w:r>
      <w:r w:rsidRPr="002D115E">
        <w:rPr>
          <w:rtl/>
        </w:rPr>
        <w:t xml:space="preserve"> ומסקנת הדברים היא </w:t>
      </w:r>
      <w:r>
        <w:rPr>
          <w:rFonts w:hint="cs"/>
          <w:rtl/>
        </w:rPr>
        <w:t xml:space="preserve">(גבורת ארי תענית </w:t>
      </w:r>
      <w:proofErr w:type="spellStart"/>
      <w:r>
        <w:rPr>
          <w:rFonts w:hint="cs"/>
          <w:rtl/>
        </w:rPr>
        <w:t>ב,ב</w:t>
      </w:r>
      <w:proofErr w:type="spellEnd"/>
      <w:r>
        <w:rPr>
          <w:rFonts w:hint="cs"/>
          <w:rtl/>
        </w:rPr>
        <w:t xml:space="preserve">): </w:t>
      </w:r>
      <w:r w:rsidRPr="002D115E">
        <w:rPr>
          <w:rtl/>
        </w:rPr>
        <w:t xml:space="preserve">ניסוך היין בא </w:t>
      </w:r>
      <w:r w:rsidRPr="0056557D">
        <w:rPr>
          <w:bCs/>
          <w:rtl/>
        </w:rPr>
        <w:t>בגלל הזבח</w:t>
      </w:r>
      <w:r>
        <w:rPr>
          <w:rFonts w:hint="cs"/>
          <w:rtl/>
        </w:rPr>
        <w:t>,</w:t>
      </w:r>
      <w:r w:rsidRPr="002D115E">
        <w:rPr>
          <w:rtl/>
        </w:rPr>
        <w:t xml:space="preserve"> דהיינו שהוא</w:t>
      </w:r>
      <w:r>
        <w:rPr>
          <w:rtl/>
        </w:rPr>
        <w:t xml:space="preserve"> קשור עם הקרבת קרבן תמיד של שחר</w:t>
      </w:r>
      <w:r>
        <w:rPr>
          <w:rFonts w:hint="cs"/>
          <w:rtl/>
        </w:rPr>
        <w:t xml:space="preserve">, </w:t>
      </w:r>
      <w:r w:rsidRPr="002D115E">
        <w:rPr>
          <w:rtl/>
        </w:rPr>
        <w:t xml:space="preserve">ולכן כאשר למדים מהכתוב </w:t>
      </w:r>
      <w:proofErr w:type="spellStart"/>
      <w:r w:rsidRPr="002D115E">
        <w:rPr>
          <w:rtl/>
        </w:rPr>
        <w:t>ונסכיהם</w:t>
      </w:r>
      <w:proofErr w:type="spellEnd"/>
      <w:r w:rsidRPr="002D115E">
        <w:rPr>
          <w:rtl/>
        </w:rPr>
        <w:t xml:space="preserve"> אפילו בלילה הרי הכוונה היא ללילה השייך ליום שבו מקריבים את התמיד של שחר </w:t>
      </w:r>
      <w:proofErr w:type="spellStart"/>
      <w:r w:rsidRPr="002D115E">
        <w:rPr>
          <w:rtl/>
        </w:rPr>
        <w:t>דיום</w:t>
      </w:r>
      <w:proofErr w:type="spellEnd"/>
      <w:r w:rsidRPr="002D115E">
        <w:rPr>
          <w:rtl/>
        </w:rPr>
        <w:t xml:space="preserve"> ראשון </w:t>
      </w:r>
      <w:proofErr w:type="spellStart"/>
      <w:r w:rsidRPr="002D115E">
        <w:rPr>
          <w:rtl/>
        </w:rPr>
        <w:t>דסוכות</w:t>
      </w:r>
      <w:proofErr w:type="spellEnd"/>
      <w:r>
        <w:rPr>
          <w:rFonts w:hint="cs"/>
          <w:rtl/>
        </w:rPr>
        <w:t>,</w:t>
      </w:r>
      <w:r w:rsidRPr="002D115E">
        <w:rPr>
          <w:rtl/>
        </w:rPr>
        <w:t xml:space="preserve"> וכיון שבקדשים לילה הולך אחר היום</w:t>
      </w:r>
      <w:r>
        <w:rPr>
          <w:rFonts w:hint="cs"/>
          <w:rtl/>
        </w:rPr>
        <w:t>,</w:t>
      </w:r>
      <w:r w:rsidRPr="002D115E">
        <w:rPr>
          <w:rtl/>
        </w:rPr>
        <w:t xml:space="preserve"> מובן שהכוונה היא ללילה </w:t>
      </w:r>
      <w:proofErr w:type="spellStart"/>
      <w:r w:rsidRPr="002D115E">
        <w:rPr>
          <w:rtl/>
        </w:rPr>
        <w:t>שלאחרי</w:t>
      </w:r>
      <w:proofErr w:type="spellEnd"/>
      <w:r w:rsidRPr="002D115E">
        <w:rPr>
          <w:rtl/>
        </w:rPr>
        <w:t xml:space="preserve"> היום ולא ללילה שלפני היום</w:t>
      </w:r>
      <w:r>
        <w:rPr>
          <w:rFonts w:hint="cs"/>
          <w:rtl/>
        </w:rPr>
        <w:t>,</w:t>
      </w:r>
      <w:r w:rsidRPr="002D115E">
        <w:rPr>
          <w:rtl/>
        </w:rPr>
        <w:t xml:space="preserve"> </w:t>
      </w:r>
      <w:proofErr w:type="spellStart"/>
      <w:r w:rsidRPr="002D115E">
        <w:rPr>
          <w:rtl/>
        </w:rPr>
        <w:t>משא"כ</w:t>
      </w:r>
      <w:proofErr w:type="spellEnd"/>
      <w:r w:rsidRPr="002D115E">
        <w:rPr>
          <w:rtl/>
        </w:rPr>
        <w:t xml:space="preserve"> ניסוך המים אינו </w:t>
      </w:r>
      <w:r w:rsidRPr="00100199">
        <w:rPr>
          <w:bCs/>
          <w:rtl/>
        </w:rPr>
        <w:t xml:space="preserve">חובת </w:t>
      </w:r>
      <w:proofErr w:type="spellStart"/>
      <w:r w:rsidRPr="00100199">
        <w:rPr>
          <w:bCs/>
          <w:rtl/>
        </w:rPr>
        <w:t>הקרבן</w:t>
      </w:r>
      <w:proofErr w:type="spellEnd"/>
      <w:r w:rsidRPr="002D115E">
        <w:rPr>
          <w:rtl/>
        </w:rPr>
        <w:t xml:space="preserve"> ואינו קשור עם הקרבת תמיד של שחר</w:t>
      </w:r>
      <w:r>
        <w:rPr>
          <w:rFonts w:hint="cs"/>
          <w:rtl/>
        </w:rPr>
        <w:t>,</w:t>
      </w:r>
      <w:r w:rsidRPr="002D115E">
        <w:rPr>
          <w:rtl/>
        </w:rPr>
        <w:t xml:space="preserve"> ורק זמנו הוא בעת הקרבת תמיד של שחר</w:t>
      </w:r>
      <w:r>
        <w:rPr>
          <w:rFonts w:hint="cs"/>
          <w:rtl/>
        </w:rPr>
        <w:t>,</w:t>
      </w:r>
      <w:r w:rsidRPr="002D115E">
        <w:rPr>
          <w:rtl/>
        </w:rPr>
        <w:t xml:space="preserve"> אלא הוא חובת היום </w:t>
      </w:r>
      <w:proofErr w:type="spellStart"/>
      <w:r w:rsidRPr="002D115E">
        <w:rPr>
          <w:rtl/>
        </w:rPr>
        <w:t>דחג</w:t>
      </w:r>
      <w:proofErr w:type="spellEnd"/>
      <w:r w:rsidRPr="002D115E">
        <w:rPr>
          <w:rtl/>
        </w:rPr>
        <w:t xml:space="preserve"> הסוכות</w:t>
      </w:r>
      <w:r>
        <w:rPr>
          <w:rFonts w:hint="cs"/>
          <w:rtl/>
        </w:rPr>
        <w:t>,</w:t>
      </w:r>
      <w:r w:rsidRPr="002D115E">
        <w:rPr>
          <w:rtl/>
        </w:rPr>
        <w:t xml:space="preserve"> וכיון שבכל </w:t>
      </w:r>
      <w:proofErr w:type="spellStart"/>
      <w:r w:rsidRPr="002D115E">
        <w:rPr>
          <w:rtl/>
        </w:rPr>
        <w:t>הענינים</w:t>
      </w:r>
      <w:proofErr w:type="spellEnd"/>
      <w:r w:rsidRPr="002D115E">
        <w:rPr>
          <w:rtl/>
        </w:rPr>
        <w:t xml:space="preserve"> מלבד עניני קדשים </w:t>
      </w:r>
      <w:r>
        <w:rPr>
          <w:rFonts w:hint="cs"/>
          <w:rtl/>
        </w:rPr>
        <w:t>"</w:t>
      </w:r>
      <w:r w:rsidRPr="002D115E">
        <w:rPr>
          <w:rtl/>
        </w:rPr>
        <w:t>היום הולך אחר הלילה</w:t>
      </w:r>
      <w:r>
        <w:rPr>
          <w:rFonts w:hint="cs"/>
          <w:rtl/>
        </w:rPr>
        <w:t>"</w:t>
      </w:r>
      <w:r w:rsidRPr="002D115E">
        <w:rPr>
          <w:rtl/>
        </w:rPr>
        <w:t xml:space="preserve"> הרי גם הלימוד מהכתוב </w:t>
      </w:r>
      <w:proofErr w:type="spellStart"/>
      <w:r w:rsidRPr="002D115E">
        <w:rPr>
          <w:rtl/>
        </w:rPr>
        <w:t>ונסכיהם</w:t>
      </w:r>
      <w:proofErr w:type="spellEnd"/>
      <w:r w:rsidRPr="002D115E">
        <w:rPr>
          <w:rtl/>
        </w:rPr>
        <w:t xml:space="preserve"> אפילו בלילה מתייחס ללילה השייך ליום זה יום א' </w:t>
      </w:r>
      <w:proofErr w:type="spellStart"/>
      <w:r w:rsidRPr="002D115E">
        <w:rPr>
          <w:rtl/>
        </w:rPr>
        <w:t>דחג</w:t>
      </w:r>
      <w:proofErr w:type="spellEnd"/>
      <w:r w:rsidRPr="002D115E">
        <w:rPr>
          <w:rtl/>
        </w:rPr>
        <w:t xml:space="preserve"> הסוכות שהוא הלילה שלפני זה ולכן גם אם ניסך בלילה שלפניו יצא</w:t>
      </w:r>
      <w:r>
        <w:rPr>
          <w:rFonts w:hint="cs"/>
          <w:rtl/>
        </w:rPr>
        <w:t>, ע"כ.</w:t>
      </w:r>
    </w:p>
    <w:p w14:paraId="6D859DB0" w14:textId="77777777" w:rsidR="00406710" w:rsidRDefault="00406710" w:rsidP="00B01253">
      <w:pPr>
        <w:pStyle w:val="10"/>
        <w:rPr>
          <w:rtl/>
        </w:rPr>
      </w:pPr>
      <w:r>
        <w:rPr>
          <w:rFonts w:hint="cs"/>
          <w:rtl/>
        </w:rPr>
        <w:t>מחלוקת הראשונים בגדר ניסוך המים</w:t>
      </w:r>
    </w:p>
    <w:p w14:paraId="39FF683E" w14:textId="77777777" w:rsidR="00406710" w:rsidRDefault="00406710" w:rsidP="009B04B4">
      <w:pPr>
        <w:pStyle w:val="a2"/>
        <w:rPr>
          <w:rFonts w:ascii="David" w:hAnsi="David"/>
          <w:rtl/>
        </w:rPr>
      </w:pPr>
      <w:r w:rsidRPr="00406710">
        <w:rPr>
          <w:rFonts w:hint="cs"/>
          <w:rtl/>
        </w:rPr>
        <w:t>והנה ב</w:t>
      </w:r>
      <w:r w:rsidRPr="00406710">
        <w:rPr>
          <w:rtl/>
        </w:rPr>
        <w:t xml:space="preserve">תענית </w:t>
      </w:r>
      <w:proofErr w:type="spellStart"/>
      <w:r w:rsidRPr="00406710">
        <w:rPr>
          <w:rFonts w:hint="cs"/>
          <w:rtl/>
        </w:rPr>
        <w:t>ב,ב</w:t>
      </w:r>
      <w:proofErr w:type="spellEnd"/>
      <w:r w:rsidRPr="00406710">
        <w:rPr>
          <w:rFonts w:hint="cs"/>
          <w:rtl/>
        </w:rPr>
        <w:t>, איתא: "ר</w:t>
      </w:r>
      <w:r w:rsidRPr="00406710">
        <w:rPr>
          <w:rtl/>
        </w:rPr>
        <w:t xml:space="preserve">בי אליעזר אומר מיום טוב הראשון של חג </w:t>
      </w:r>
      <w:r w:rsidRPr="00406710">
        <w:rPr>
          <w:rFonts w:hint="cs"/>
          <w:rtl/>
        </w:rPr>
        <w:t>[</w:t>
      </w:r>
      <w:proofErr w:type="spellStart"/>
      <w:r w:rsidRPr="00406710">
        <w:rPr>
          <w:rFonts w:hint="cs"/>
          <w:rtl/>
        </w:rPr>
        <w:t>מזכירין</w:t>
      </w:r>
      <w:proofErr w:type="spellEnd"/>
      <w:r w:rsidRPr="00406710">
        <w:rPr>
          <w:rFonts w:hint="cs"/>
          <w:rtl/>
        </w:rPr>
        <w:t xml:space="preserve"> גבורות גשמים] </w:t>
      </w:r>
      <w:proofErr w:type="spellStart"/>
      <w:r w:rsidRPr="00406710">
        <w:rPr>
          <w:rtl/>
        </w:rPr>
        <w:t>כו</w:t>
      </w:r>
      <w:proofErr w:type="spellEnd"/>
      <w:r w:rsidRPr="00406710">
        <w:rPr>
          <w:rtl/>
        </w:rPr>
        <w:t xml:space="preserve">'. </w:t>
      </w:r>
      <w:proofErr w:type="spellStart"/>
      <w:r w:rsidRPr="00406710">
        <w:rPr>
          <w:rtl/>
        </w:rPr>
        <w:t>איבעיא</w:t>
      </w:r>
      <w:proofErr w:type="spellEnd"/>
      <w:r w:rsidRPr="00406710">
        <w:rPr>
          <w:rtl/>
        </w:rPr>
        <w:t xml:space="preserve"> להו: רבי אליעזר </w:t>
      </w:r>
      <w:proofErr w:type="spellStart"/>
      <w:r w:rsidRPr="00406710">
        <w:rPr>
          <w:rtl/>
        </w:rPr>
        <w:t>מהיכא</w:t>
      </w:r>
      <w:proofErr w:type="spellEnd"/>
      <w:r w:rsidRPr="00406710">
        <w:rPr>
          <w:rtl/>
        </w:rPr>
        <w:t xml:space="preserve"> </w:t>
      </w:r>
      <w:proofErr w:type="spellStart"/>
      <w:r w:rsidRPr="00406710">
        <w:rPr>
          <w:rtl/>
        </w:rPr>
        <w:t>גמיר</w:t>
      </w:r>
      <w:proofErr w:type="spellEnd"/>
      <w:r w:rsidRPr="00406710">
        <w:rPr>
          <w:rtl/>
        </w:rPr>
        <w:t xml:space="preserve"> לה, מלולב גמר לה או מניסוך המים גמר לה? מלולב גמר לה: מה לולב ביום - אף הזכרה ביום. או </w:t>
      </w:r>
      <w:proofErr w:type="spellStart"/>
      <w:r w:rsidRPr="00406710">
        <w:rPr>
          <w:rtl/>
        </w:rPr>
        <w:t>דלמא</w:t>
      </w:r>
      <w:proofErr w:type="spellEnd"/>
      <w:r w:rsidRPr="00406710">
        <w:rPr>
          <w:rtl/>
        </w:rPr>
        <w:t xml:space="preserve"> מניסוך המים גמר לה: מה ניסוך המים </w:t>
      </w:r>
      <w:proofErr w:type="spellStart"/>
      <w:r w:rsidRPr="00406710">
        <w:rPr>
          <w:rtl/>
        </w:rPr>
        <w:t>מאורתא</w:t>
      </w:r>
      <w:proofErr w:type="spellEnd"/>
      <w:r w:rsidRPr="00406710">
        <w:rPr>
          <w:rtl/>
        </w:rPr>
        <w:t xml:space="preserve">, </w:t>
      </w:r>
      <w:proofErr w:type="spellStart"/>
      <w:r w:rsidRPr="00406710">
        <w:rPr>
          <w:rtl/>
        </w:rPr>
        <w:t>דאמר</w:t>
      </w:r>
      <w:proofErr w:type="spellEnd"/>
      <w:r w:rsidRPr="00406710">
        <w:rPr>
          <w:rtl/>
        </w:rPr>
        <w:t xml:space="preserve"> מר ומנחתם </w:t>
      </w:r>
      <w:proofErr w:type="spellStart"/>
      <w:r w:rsidRPr="00406710">
        <w:rPr>
          <w:rtl/>
        </w:rPr>
        <w:t>ונסכיהם</w:t>
      </w:r>
      <w:proofErr w:type="spellEnd"/>
      <w:r w:rsidRPr="00406710">
        <w:rPr>
          <w:rtl/>
        </w:rPr>
        <w:t xml:space="preserve">, אפילו בלילה, אף הזכרה </w:t>
      </w:r>
      <w:proofErr w:type="spellStart"/>
      <w:r w:rsidRPr="00406710">
        <w:rPr>
          <w:rtl/>
        </w:rPr>
        <w:t>מאורתא</w:t>
      </w:r>
      <w:proofErr w:type="spellEnd"/>
      <w:r w:rsidRPr="00406710">
        <w:rPr>
          <w:rtl/>
        </w:rPr>
        <w:t>?</w:t>
      </w:r>
      <w:r w:rsidRPr="00406710">
        <w:rPr>
          <w:rFonts w:hint="cs"/>
          <w:rtl/>
        </w:rPr>
        <w:t xml:space="preserve">", </w:t>
      </w:r>
      <w:proofErr w:type="spellStart"/>
      <w:r w:rsidRPr="00406710">
        <w:rPr>
          <w:rFonts w:hint="cs"/>
          <w:rtl/>
        </w:rPr>
        <w:t>ובתוס</w:t>
      </w:r>
      <w:proofErr w:type="spellEnd"/>
      <w:r w:rsidRPr="00406710">
        <w:rPr>
          <w:rFonts w:hint="cs"/>
          <w:rtl/>
        </w:rPr>
        <w:t xml:space="preserve">' שם (ד"ה </w:t>
      </w:r>
      <w:proofErr w:type="spellStart"/>
      <w:r w:rsidRPr="00406710">
        <w:rPr>
          <w:rFonts w:hint="cs"/>
          <w:rtl/>
        </w:rPr>
        <w:t>איבעיא</w:t>
      </w:r>
      <w:proofErr w:type="spellEnd"/>
      <w:r w:rsidRPr="00406710">
        <w:rPr>
          <w:rFonts w:hint="cs"/>
          <w:rtl/>
        </w:rPr>
        <w:t xml:space="preserve">) כתבו </w:t>
      </w:r>
      <w:r w:rsidRPr="00406710">
        <w:rPr>
          <w:rtl/>
        </w:rPr>
        <w:t xml:space="preserve">מה ניסוך המים </w:t>
      </w:r>
      <w:proofErr w:type="spellStart"/>
      <w:r w:rsidRPr="00406710">
        <w:rPr>
          <w:rtl/>
        </w:rPr>
        <w:t>מאורתא</w:t>
      </w:r>
      <w:proofErr w:type="spellEnd"/>
      <w:r w:rsidRPr="00406710">
        <w:rPr>
          <w:rtl/>
        </w:rPr>
        <w:t>,</w:t>
      </w:r>
      <w:r w:rsidRPr="00406710">
        <w:rPr>
          <w:rFonts w:hint="cs"/>
          <w:rtl/>
        </w:rPr>
        <w:t xml:space="preserve"> וז"ל</w:t>
      </w:r>
      <w:r>
        <w:rPr>
          <w:rFonts w:ascii="David" w:hAnsi="David" w:hint="cs"/>
          <w:rtl/>
        </w:rPr>
        <w:t xml:space="preserve">: </w:t>
      </w:r>
      <w:r w:rsidRPr="00893C03">
        <w:rPr>
          <w:rFonts w:ascii="David" w:hAnsi="David"/>
          <w:rtl/>
        </w:rPr>
        <w:t xml:space="preserve">פירוש </w:t>
      </w:r>
      <w:proofErr w:type="spellStart"/>
      <w:r w:rsidRPr="00893C03">
        <w:rPr>
          <w:rFonts w:ascii="David" w:hAnsi="David"/>
          <w:rtl/>
        </w:rPr>
        <w:t>דאע"ג</w:t>
      </w:r>
      <w:proofErr w:type="spellEnd"/>
      <w:r w:rsidRPr="00893C03">
        <w:rPr>
          <w:rFonts w:ascii="David" w:hAnsi="David"/>
          <w:rtl/>
        </w:rPr>
        <w:t xml:space="preserve"> </w:t>
      </w:r>
      <w:proofErr w:type="spellStart"/>
      <w:r w:rsidRPr="00893C03">
        <w:rPr>
          <w:rFonts w:ascii="David" w:hAnsi="David"/>
          <w:rtl/>
        </w:rPr>
        <w:t>דניסוך</w:t>
      </w:r>
      <w:proofErr w:type="spellEnd"/>
      <w:r w:rsidRPr="00893C03">
        <w:rPr>
          <w:rFonts w:ascii="David" w:hAnsi="David"/>
          <w:rtl/>
        </w:rPr>
        <w:t xml:space="preserve"> </w:t>
      </w:r>
      <w:proofErr w:type="spellStart"/>
      <w:r w:rsidRPr="00893C03">
        <w:rPr>
          <w:rFonts w:ascii="David" w:hAnsi="David"/>
          <w:rtl/>
        </w:rPr>
        <w:t>קרבנות</w:t>
      </w:r>
      <w:proofErr w:type="spellEnd"/>
      <w:r w:rsidRPr="00893C03">
        <w:rPr>
          <w:rFonts w:ascii="David" w:hAnsi="David"/>
          <w:rtl/>
        </w:rPr>
        <w:t xml:space="preserve"> לא הוי עד לאחר הקרבת </w:t>
      </w:r>
      <w:proofErr w:type="spellStart"/>
      <w:r w:rsidRPr="00893C03">
        <w:rPr>
          <w:rFonts w:ascii="David" w:hAnsi="David"/>
          <w:rtl/>
        </w:rPr>
        <w:t>קרבנותיהם</w:t>
      </w:r>
      <w:proofErr w:type="spellEnd"/>
      <w:r>
        <w:rPr>
          <w:rFonts w:ascii="David" w:hAnsi="David" w:hint="cs"/>
          <w:rtl/>
        </w:rPr>
        <w:t>,</w:t>
      </w:r>
      <w:r w:rsidRPr="00893C03">
        <w:rPr>
          <w:rFonts w:ascii="David" w:hAnsi="David"/>
          <w:rtl/>
        </w:rPr>
        <w:t xml:space="preserve"> ואם כן היאך קריבי נסכים בלילה רוצה לומר בלילה שניה</w:t>
      </w:r>
      <w:r>
        <w:rPr>
          <w:rFonts w:ascii="David" w:hAnsi="David" w:hint="cs"/>
          <w:rtl/>
        </w:rPr>
        <w:t>,</w:t>
      </w:r>
      <w:r w:rsidRPr="00893C03">
        <w:rPr>
          <w:rFonts w:ascii="David" w:hAnsi="David"/>
          <w:rtl/>
        </w:rPr>
        <w:t xml:space="preserve"> והניסוך החג דהוי </w:t>
      </w:r>
      <w:r w:rsidRPr="00893C03">
        <w:rPr>
          <w:rFonts w:ascii="David" w:hAnsi="David"/>
          <w:bCs/>
          <w:rtl/>
        </w:rPr>
        <w:t xml:space="preserve">ממים מצי </w:t>
      </w:r>
      <w:proofErr w:type="spellStart"/>
      <w:r w:rsidRPr="00893C03">
        <w:rPr>
          <w:rFonts w:ascii="David" w:hAnsi="David"/>
          <w:bCs/>
          <w:rtl/>
        </w:rPr>
        <w:t>למהוי</w:t>
      </w:r>
      <w:proofErr w:type="spellEnd"/>
      <w:r w:rsidRPr="00893C03">
        <w:rPr>
          <w:rFonts w:ascii="David" w:hAnsi="David"/>
          <w:bCs/>
          <w:rtl/>
        </w:rPr>
        <w:t xml:space="preserve"> בלילה ראשונה</w:t>
      </w:r>
      <w:r>
        <w:rPr>
          <w:rFonts w:ascii="David" w:hAnsi="David" w:hint="cs"/>
          <w:rtl/>
        </w:rPr>
        <w:t>,</w:t>
      </w:r>
      <w:r w:rsidRPr="00893C03">
        <w:rPr>
          <w:rFonts w:ascii="David" w:hAnsi="David"/>
          <w:rtl/>
        </w:rPr>
        <w:t xml:space="preserve"> ואף על גב </w:t>
      </w:r>
      <w:proofErr w:type="spellStart"/>
      <w:r w:rsidRPr="00893C03">
        <w:rPr>
          <w:rFonts w:ascii="David" w:hAnsi="David"/>
          <w:rtl/>
        </w:rPr>
        <w:t>דאמרינן</w:t>
      </w:r>
      <w:proofErr w:type="spellEnd"/>
      <w:r w:rsidRPr="00893C03">
        <w:rPr>
          <w:rFonts w:ascii="David" w:hAnsi="David"/>
          <w:rtl/>
        </w:rPr>
        <w:t xml:space="preserve"> במסכת יומא </w:t>
      </w:r>
      <w:proofErr w:type="spellStart"/>
      <w:r w:rsidRPr="00893C03">
        <w:rPr>
          <w:rFonts w:ascii="David" w:hAnsi="David"/>
          <w:rtl/>
        </w:rPr>
        <w:t>בפ</w:t>
      </w:r>
      <w:proofErr w:type="spellEnd"/>
      <w:r w:rsidRPr="00893C03">
        <w:rPr>
          <w:rFonts w:ascii="David" w:hAnsi="David"/>
          <w:rtl/>
        </w:rPr>
        <w:t xml:space="preserve">' בראשונה (דף </w:t>
      </w:r>
      <w:proofErr w:type="spellStart"/>
      <w:r w:rsidRPr="00893C03">
        <w:rPr>
          <w:rFonts w:ascii="David" w:hAnsi="David"/>
          <w:rtl/>
        </w:rPr>
        <w:t>כו</w:t>
      </w:r>
      <w:proofErr w:type="spellEnd"/>
      <w:r w:rsidRPr="00893C03">
        <w:rPr>
          <w:rFonts w:ascii="David" w:hAnsi="David"/>
          <w:rtl/>
        </w:rPr>
        <w:t xml:space="preserve">:) אמר רב </w:t>
      </w:r>
      <w:proofErr w:type="spellStart"/>
      <w:r w:rsidRPr="00893C03">
        <w:rPr>
          <w:rFonts w:ascii="David" w:hAnsi="David"/>
          <w:rtl/>
        </w:rPr>
        <w:t>ואיתימא</w:t>
      </w:r>
      <w:proofErr w:type="spellEnd"/>
      <w:r w:rsidRPr="00893C03">
        <w:rPr>
          <w:rFonts w:ascii="David" w:hAnsi="David"/>
          <w:rtl/>
        </w:rPr>
        <w:t xml:space="preserve"> ר' יוחנן אין מנסכים מים בחג אלא </w:t>
      </w:r>
      <w:proofErr w:type="spellStart"/>
      <w:r w:rsidRPr="00893C03">
        <w:rPr>
          <w:rFonts w:ascii="David" w:hAnsi="David"/>
          <w:rtl/>
        </w:rPr>
        <w:t>בתמיד</w:t>
      </w:r>
      <w:proofErr w:type="spellEnd"/>
      <w:r w:rsidRPr="00893C03">
        <w:rPr>
          <w:rFonts w:ascii="David" w:hAnsi="David"/>
          <w:rtl/>
        </w:rPr>
        <w:t xml:space="preserve"> של שחר</w:t>
      </w:r>
      <w:r>
        <w:rPr>
          <w:rFonts w:ascii="David" w:hAnsi="David" w:hint="cs"/>
          <w:rtl/>
        </w:rPr>
        <w:t>,</w:t>
      </w:r>
      <w:r w:rsidRPr="00893C03">
        <w:rPr>
          <w:rFonts w:ascii="David" w:hAnsi="David"/>
          <w:rtl/>
        </w:rPr>
        <w:t xml:space="preserve"> וא"כ לא הוי בלילה ראשונה </w:t>
      </w:r>
      <w:proofErr w:type="spellStart"/>
      <w:r w:rsidRPr="00893C03">
        <w:rPr>
          <w:rFonts w:ascii="David" w:hAnsi="David"/>
          <w:rtl/>
        </w:rPr>
        <w:t>דהא</w:t>
      </w:r>
      <w:proofErr w:type="spellEnd"/>
      <w:r w:rsidRPr="00893C03">
        <w:rPr>
          <w:rFonts w:ascii="David" w:hAnsi="David"/>
          <w:rtl/>
        </w:rPr>
        <w:t xml:space="preserve"> אינה אלא ביום</w:t>
      </w:r>
      <w:r>
        <w:rPr>
          <w:rFonts w:ascii="David" w:hAnsi="David" w:hint="cs"/>
          <w:rtl/>
        </w:rPr>
        <w:t>,</w:t>
      </w:r>
      <w:r w:rsidRPr="00893C03">
        <w:rPr>
          <w:rFonts w:ascii="David" w:hAnsi="David"/>
          <w:rtl/>
        </w:rPr>
        <w:t xml:space="preserve"> יש לומר דאינו חייב לנסך אלא </w:t>
      </w:r>
      <w:proofErr w:type="spellStart"/>
      <w:r w:rsidRPr="00893C03">
        <w:rPr>
          <w:rFonts w:ascii="David" w:hAnsi="David"/>
          <w:rtl/>
        </w:rPr>
        <w:t>בתמיד</w:t>
      </w:r>
      <w:proofErr w:type="spellEnd"/>
      <w:r w:rsidRPr="00893C03">
        <w:rPr>
          <w:rFonts w:ascii="David" w:hAnsi="David"/>
          <w:rtl/>
        </w:rPr>
        <w:t xml:space="preserve"> של שחר</w:t>
      </w:r>
      <w:r>
        <w:rPr>
          <w:rFonts w:ascii="David" w:hAnsi="David" w:hint="cs"/>
          <w:rtl/>
        </w:rPr>
        <w:t>,</w:t>
      </w:r>
      <w:r w:rsidRPr="00893C03">
        <w:rPr>
          <w:rFonts w:ascii="David" w:hAnsi="David"/>
          <w:rtl/>
        </w:rPr>
        <w:t xml:space="preserve"> מכל מקום אי בעי עביד ליה </w:t>
      </w:r>
      <w:proofErr w:type="spellStart"/>
      <w:r w:rsidRPr="00893C03">
        <w:rPr>
          <w:rFonts w:ascii="David" w:hAnsi="David"/>
          <w:rtl/>
        </w:rPr>
        <w:t>בליליא</w:t>
      </w:r>
      <w:proofErr w:type="spellEnd"/>
      <w:r>
        <w:rPr>
          <w:rFonts w:ascii="David" w:hAnsi="David" w:hint="cs"/>
          <w:rtl/>
        </w:rPr>
        <w:t xml:space="preserve"> עכ"ל, </w:t>
      </w:r>
      <w:proofErr w:type="spellStart"/>
      <w:r>
        <w:rPr>
          <w:rFonts w:ascii="David" w:hAnsi="David" w:hint="cs"/>
          <w:rtl/>
        </w:rPr>
        <w:t>דהטעם</w:t>
      </w:r>
      <w:proofErr w:type="spellEnd"/>
      <w:r>
        <w:rPr>
          <w:rFonts w:ascii="David" w:hAnsi="David" w:hint="cs"/>
          <w:rtl/>
        </w:rPr>
        <w:t xml:space="preserve"> בזה הוא כמבואר </w:t>
      </w:r>
      <w:proofErr w:type="spellStart"/>
      <w:r>
        <w:rPr>
          <w:rFonts w:ascii="David" w:hAnsi="David" w:hint="cs"/>
          <w:rtl/>
        </w:rPr>
        <w:t>בלקו"ש</w:t>
      </w:r>
      <w:proofErr w:type="spellEnd"/>
      <w:r>
        <w:rPr>
          <w:rFonts w:ascii="David" w:hAnsi="David" w:hint="cs"/>
          <w:rtl/>
        </w:rPr>
        <w:t xml:space="preserve"> </w:t>
      </w:r>
      <w:proofErr w:type="spellStart"/>
      <w:r>
        <w:rPr>
          <w:rFonts w:ascii="David" w:hAnsi="David" w:hint="cs"/>
          <w:rtl/>
        </w:rPr>
        <w:t>דכל</w:t>
      </w:r>
      <w:proofErr w:type="spellEnd"/>
      <w:r>
        <w:rPr>
          <w:rFonts w:ascii="David" w:hAnsi="David" w:hint="cs"/>
          <w:rtl/>
        </w:rPr>
        <w:t xml:space="preserve"> הנסכים הם חובת </w:t>
      </w:r>
      <w:proofErr w:type="spellStart"/>
      <w:r>
        <w:rPr>
          <w:rFonts w:ascii="David" w:hAnsi="David" w:hint="cs"/>
          <w:rtl/>
        </w:rPr>
        <w:t>הקרבן</w:t>
      </w:r>
      <w:proofErr w:type="spellEnd"/>
      <w:r>
        <w:rPr>
          <w:rFonts w:ascii="David" w:hAnsi="David" w:hint="cs"/>
          <w:rtl/>
        </w:rPr>
        <w:t xml:space="preserve">, ולכן לא שייך לנסך לפני חלות חיוב </w:t>
      </w:r>
      <w:proofErr w:type="spellStart"/>
      <w:r>
        <w:rPr>
          <w:rFonts w:ascii="David" w:hAnsi="David" w:hint="cs"/>
          <w:rtl/>
        </w:rPr>
        <w:t>הקרבן</w:t>
      </w:r>
      <w:proofErr w:type="spellEnd"/>
      <w:r>
        <w:rPr>
          <w:rFonts w:ascii="David" w:hAnsi="David" w:hint="cs"/>
          <w:rtl/>
        </w:rPr>
        <w:t xml:space="preserve">, </w:t>
      </w:r>
      <w:proofErr w:type="spellStart"/>
      <w:r>
        <w:rPr>
          <w:rFonts w:ascii="David" w:hAnsi="David" w:hint="cs"/>
          <w:rtl/>
        </w:rPr>
        <w:t>משאכ</w:t>
      </w:r>
      <w:proofErr w:type="spellEnd"/>
      <w:r>
        <w:rPr>
          <w:rFonts w:ascii="David" w:hAnsi="David" w:hint="cs"/>
          <w:rtl/>
        </w:rPr>
        <w:t xml:space="preserve"> ניסוך המים הוא </w:t>
      </w:r>
      <w:r w:rsidRPr="005823B6">
        <w:rPr>
          <w:rFonts w:ascii="David" w:hAnsi="David" w:hint="cs"/>
          <w:bCs/>
          <w:rtl/>
        </w:rPr>
        <w:t>חובת היום</w:t>
      </w:r>
      <w:r>
        <w:rPr>
          <w:rFonts w:ascii="David" w:hAnsi="David" w:hint="cs"/>
          <w:rtl/>
        </w:rPr>
        <w:t xml:space="preserve"> לכן שייך לנסך בלילה שלפניו. </w:t>
      </w:r>
    </w:p>
    <w:p w14:paraId="164EDD61" w14:textId="77777777" w:rsidR="00406710" w:rsidRDefault="00406710" w:rsidP="009B04B4">
      <w:pPr>
        <w:pStyle w:val="a2"/>
        <w:rPr>
          <w:rtl/>
        </w:rPr>
      </w:pPr>
      <w:r>
        <w:rPr>
          <w:rFonts w:hint="cs"/>
          <w:rtl/>
        </w:rPr>
        <w:t>אבל ברש"י שם פירש: "</w:t>
      </w:r>
      <w:r w:rsidRPr="002D52B6">
        <w:rPr>
          <w:rtl/>
        </w:rPr>
        <w:t xml:space="preserve">מה ניסוך המים </w:t>
      </w:r>
      <w:proofErr w:type="spellStart"/>
      <w:r w:rsidRPr="002D52B6">
        <w:rPr>
          <w:rtl/>
        </w:rPr>
        <w:t>מאורתא</w:t>
      </w:r>
      <w:proofErr w:type="spellEnd"/>
      <w:r w:rsidRPr="002D52B6">
        <w:rPr>
          <w:rtl/>
        </w:rPr>
        <w:t xml:space="preserve"> - </w:t>
      </w:r>
      <w:proofErr w:type="spellStart"/>
      <w:r w:rsidRPr="002D52B6">
        <w:rPr>
          <w:rtl/>
        </w:rPr>
        <w:t>כדאשכחן</w:t>
      </w:r>
      <w:proofErr w:type="spellEnd"/>
      <w:r w:rsidRPr="002D52B6">
        <w:rPr>
          <w:rtl/>
        </w:rPr>
        <w:t xml:space="preserve"> במסכת סוכה (נא, ב): </w:t>
      </w:r>
      <w:proofErr w:type="spellStart"/>
      <w:r w:rsidRPr="002D52B6">
        <w:rPr>
          <w:bCs/>
          <w:rtl/>
        </w:rPr>
        <w:t>שממלאין</w:t>
      </w:r>
      <w:proofErr w:type="spellEnd"/>
      <w:r w:rsidRPr="002D52B6">
        <w:rPr>
          <w:bCs/>
          <w:rtl/>
        </w:rPr>
        <w:t xml:space="preserve"> הכלי מים לניסוך המים בלילה</w:t>
      </w:r>
      <w:r>
        <w:rPr>
          <w:rFonts w:hint="cs"/>
          <w:bCs/>
          <w:rtl/>
        </w:rPr>
        <w:t>"</w:t>
      </w:r>
      <w:r w:rsidRPr="002D52B6">
        <w:rPr>
          <w:bCs/>
          <w:rtl/>
        </w:rPr>
        <w:t>,</w:t>
      </w:r>
      <w:r w:rsidRPr="002D52B6">
        <w:rPr>
          <w:rtl/>
        </w:rPr>
        <w:t xml:space="preserve"> </w:t>
      </w:r>
      <w:r>
        <w:rPr>
          <w:rFonts w:hint="cs"/>
          <w:rtl/>
        </w:rPr>
        <w:t xml:space="preserve">וכ"כ </w:t>
      </w:r>
      <w:proofErr w:type="spellStart"/>
      <w:r>
        <w:rPr>
          <w:rFonts w:hint="cs"/>
          <w:rtl/>
        </w:rPr>
        <w:t>בתוס</w:t>
      </w:r>
      <w:proofErr w:type="spellEnd"/>
      <w:r>
        <w:rPr>
          <w:rFonts w:hint="cs"/>
          <w:rtl/>
        </w:rPr>
        <w:t>' רי"ד שם: "א</w:t>
      </w:r>
      <w:r w:rsidRPr="003F6DA9">
        <w:rPr>
          <w:rtl/>
        </w:rPr>
        <w:t xml:space="preserve">ו דילמא מניסוך גמר לה והניסוך אף על פי </w:t>
      </w:r>
      <w:r w:rsidRPr="00777A79">
        <w:rPr>
          <w:bCs/>
          <w:rtl/>
        </w:rPr>
        <w:t xml:space="preserve">שלא היו </w:t>
      </w:r>
      <w:proofErr w:type="spellStart"/>
      <w:r w:rsidRPr="00777A79">
        <w:rPr>
          <w:bCs/>
          <w:rtl/>
        </w:rPr>
        <w:t>מנסכין</w:t>
      </w:r>
      <w:proofErr w:type="spellEnd"/>
      <w:r w:rsidRPr="00777A79">
        <w:rPr>
          <w:bCs/>
          <w:rtl/>
        </w:rPr>
        <w:t xml:space="preserve"> אלא ביום</w:t>
      </w:r>
      <w:r w:rsidRPr="003F6DA9">
        <w:rPr>
          <w:rtl/>
        </w:rPr>
        <w:t xml:space="preserve"> מ"מ מן הלילה היו מתעסקים בו </w:t>
      </w:r>
      <w:r w:rsidRPr="003F6DA9">
        <w:rPr>
          <w:bCs/>
          <w:rtl/>
        </w:rPr>
        <w:t>במילוי המים</w:t>
      </w:r>
      <w:r w:rsidRPr="003F6DA9">
        <w:rPr>
          <w:rtl/>
        </w:rPr>
        <w:t xml:space="preserve"> </w:t>
      </w:r>
      <w:proofErr w:type="spellStart"/>
      <w:r w:rsidRPr="003F6DA9">
        <w:rPr>
          <w:rtl/>
        </w:rPr>
        <w:t>כדתנן</w:t>
      </w:r>
      <w:proofErr w:type="spellEnd"/>
      <w:r w:rsidRPr="003F6DA9">
        <w:rPr>
          <w:rtl/>
        </w:rPr>
        <w:t xml:space="preserve"> </w:t>
      </w:r>
      <w:proofErr w:type="spellStart"/>
      <w:r w:rsidRPr="003F6DA9">
        <w:rPr>
          <w:rtl/>
        </w:rPr>
        <w:t>בפ</w:t>
      </w:r>
      <w:proofErr w:type="spellEnd"/>
      <w:r w:rsidRPr="003F6DA9">
        <w:rPr>
          <w:rtl/>
        </w:rPr>
        <w:t>' החליל (סוכה דנ"א ע"ב</w:t>
      </w:r>
      <w:r>
        <w:rPr>
          <w:rFonts w:hint="cs"/>
          <w:rtl/>
        </w:rPr>
        <w:t xml:space="preserve"> </w:t>
      </w:r>
      <w:proofErr w:type="spellStart"/>
      <w:r>
        <w:rPr>
          <w:rFonts w:hint="cs"/>
          <w:rtl/>
        </w:rPr>
        <w:t>דהטעם</w:t>
      </w:r>
      <w:proofErr w:type="spellEnd"/>
      <w:r>
        <w:rPr>
          <w:rFonts w:hint="cs"/>
          <w:rtl/>
        </w:rPr>
        <w:t xml:space="preserve"> שפירשו כן בפשטות הוא משום </w:t>
      </w:r>
      <w:proofErr w:type="spellStart"/>
      <w:r>
        <w:rPr>
          <w:rFonts w:hint="cs"/>
          <w:rtl/>
        </w:rPr>
        <w:t>דסב"ל</w:t>
      </w:r>
      <w:proofErr w:type="spellEnd"/>
      <w:r>
        <w:rPr>
          <w:rFonts w:hint="cs"/>
          <w:rtl/>
        </w:rPr>
        <w:t xml:space="preserve"> גם ניסוך מים הוא חובת </w:t>
      </w:r>
      <w:proofErr w:type="spellStart"/>
      <w:r w:rsidRPr="00A45528">
        <w:rPr>
          <w:rFonts w:hint="cs"/>
          <w:bCs/>
          <w:rtl/>
        </w:rPr>
        <w:t>הקרבן</w:t>
      </w:r>
      <w:proofErr w:type="spellEnd"/>
      <w:r>
        <w:rPr>
          <w:rFonts w:hint="cs"/>
          <w:rtl/>
        </w:rPr>
        <w:t xml:space="preserve">  וכן כתב המאירי שם </w:t>
      </w:r>
      <w:proofErr w:type="spellStart"/>
      <w:r>
        <w:rPr>
          <w:rFonts w:hint="cs"/>
          <w:rtl/>
        </w:rPr>
        <w:t>בהדיא</w:t>
      </w:r>
      <w:proofErr w:type="spellEnd"/>
      <w:r>
        <w:rPr>
          <w:rFonts w:hint="cs"/>
          <w:rtl/>
        </w:rPr>
        <w:t>:"</w:t>
      </w:r>
      <w:r w:rsidRPr="00AD6FCB">
        <w:rPr>
          <w:rtl/>
        </w:rPr>
        <w:t xml:space="preserve">אבל נסוך המים אינו בלילה שהרי נסכים הבאים </w:t>
      </w:r>
      <w:r w:rsidRPr="00777A79">
        <w:rPr>
          <w:bCs/>
          <w:rtl/>
        </w:rPr>
        <w:t>מחמת זבח הם</w:t>
      </w:r>
      <w:r w:rsidRPr="00AD6FCB">
        <w:rPr>
          <w:rtl/>
        </w:rPr>
        <w:t xml:space="preserve"> ונסכים הבאים מחמת זבח אין זמנם אלא ביום</w:t>
      </w:r>
      <w:r>
        <w:rPr>
          <w:rFonts w:hint="cs"/>
          <w:rtl/>
        </w:rPr>
        <w:t xml:space="preserve">" עיי"ש, ולדבריהם יוצא דגם </w:t>
      </w:r>
      <w:proofErr w:type="spellStart"/>
      <w:r>
        <w:rPr>
          <w:rFonts w:hint="cs"/>
          <w:rtl/>
        </w:rPr>
        <w:t>עי"ז</w:t>
      </w:r>
      <w:proofErr w:type="spellEnd"/>
      <w:r>
        <w:rPr>
          <w:rFonts w:hint="cs"/>
          <w:rtl/>
        </w:rPr>
        <w:t xml:space="preserve"> </w:t>
      </w:r>
      <w:proofErr w:type="spellStart"/>
      <w:r>
        <w:rPr>
          <w:rFonts w:hint="cs"/>
          <w:rtl/>
        </w:rPr>
        <w:t>שמתעסקין</w:t>
      </w:r>
      <w:proofErr w:type="spellEnd"/>
      <w:r>
        <w:rPr>
          <w:rFonts w:hint="cs"/>
          <w:rtl/>
        </w:rPr>
        <w:t xml:space="preserve"> </w:t>
      </w:r>
      <w:proofErr w:type="spellStart"/>
      <w:r>
        <w:rPr>
          <w:rFonts w:hint="cs"/>
          <w:rtl/>
        </w:rPr>
        <w:t>בהמים</w:t>
      </w:r>
      <w:proofErr w:type="spellEnd"/>
      <w:r>
        <w:rPr>
          <w:rFonts w:hint="cs"/>
          <w:rtl/>
        </w:rPr>
        <w:t xml:space="preserve"> </w:t>
      </w:r>
      <w:r>
        <w:rPr>
          <w:rFonts w:hint="cs"/>
          <w:rtl/>
        </w:rPr>
        <w:lastRenderedPageBreak/>
        <w:t>בלילה, די שלכן יזכירו גשמים גם בלילה.</w:t>
      </w:r>
    </w:p>
    <w:p w14:paraId="6A8F9752" w14:textId="77777777" w:rsidR="00406710" w:rsidRDefault="00406710" w:rsidP="009B04B4">
      <w:pPr>
        <w:pStyle w:val="a2"/>
        <w:rPr>
          <w:rtl/>
        </w:rPr>
      </w:pPr>
      <w:r>
        <w:rPr>
          <w:rFonts w:hint="cs"/>
          <w:rtl/>
        </w:rPr>
        <w:t xml:space="preserve">ובחלקת יואב </w:t>
      </w:r>
      <w:proofErr w:type="spellStart"/>
      <w:r>
        <w:rPr>
          <w:rFonts w:hint="cs"/>
          <w:rtl/>
        </w:rPr>
        <w:t>להגאון</w:t>
      </w:r>
      <w:proofErr w:type="spellEnd"/>
      <w:r>
        <w:rPr>
          <w:rFonts w:hint="cs"/>
          <w:rtl/>
        </w:rPr>
        <w:t xml:space="preserve"> </w:t>
      </w:r>
      <w:proofErr w:type="spellStart"/>
      <w:r w:rsidRPr="00853722">
        <w:rPr>
          <w:rFonts w:hint="cs"/>
          <w:bCs/>
          <w:rtl/>
        </w:rPr>
        <w:t>מקינצק</w:t>
      </w:r>
      <w:proofErr w:type="spellEnd"/>
      <w:r>
        <w:rPr>
          <w:rFonts w:hint="cs"/>
          <w:rtl/>
        </w:rPr>
        <w:t xml:space="preserve"> זצ"ל (בהגהותיו על הש"ס תענית שם) העיר על </w:t>
      </w:r>
      <w:proofErr w:type="spellStart"/>
      <w:r>
        <w:rPr>
          <w:rFonts w:hint="cs"/>
          <w:rtl/>
        </w:rPr>
        <w:t>התוס</w:t>
      </w:r>
      <w:proofErr w:type="spellEnd"/>
      <w:r>
        <w:rPr>
          <w:rFonts w:hint="cs"/>
          <w:rtl/>
        </w:rPr>
        <w:t xml:space="preserve">' שכן כתב בחי' </w:t>
      </w:r>
      <w:proofErr w:type="spellStart"/>
      <w:r>
        <w:rPr>
          <w:rFonts w:hint="cs"/>
          <w:rtl/>
        </w:rPr>
        <w:t>הריטב'א</w:t>
      </w:r>
      <w:proofErr w:type="spellEnd"/>
      <w:r>
        <w:rPr>
          <w:rFonts w:hint="cs"/>
          <w:rtl/>
        </w:rPr>
        <w:t xml:space="preserve"> יומא </w:t>
      </w:r>
      <w:proofErr w:type="spellStart"/>
      <w:r>
        <w:rPr>
          <w:rFonts w:hint="cs"/>
          <w:rtl/>
        </w:rPr>
        <w:t>כד,א</w:t>
      </w:r>
      <w:proofErr w:type="spellEnd"/>
      <w:r>
        <w:rPr>
          <w:rFonts w:hint="cs"/>
          <w:rtl/>
        </w:rPr>
        <w:t xml:space="preserve"> (ד"ה זריקה): "</w:t>
      </w:r>
      <w:proofErr w:type="spellStart"/>
      <w:r w:rsidRPr="00682406">
        <w:rPr>
          <w:rtl/>
        </w:rPr>
        <w:t>דניסוך</w:t>
      </w:r>
      <w:proofErr w:type="spellEnd"/>
      <w:r w:rsidRPr="00682406">
        <w:rPr>
          <w:rtl/>
        </w:rPr>
        <w:t xml:space="preserve"> היין הכשר </w:t>
      </w:r>
      <w:r w:rsidRPr="00A63A5B">
        <w:rPr>
          <w:bCs/>
          <w:rtl/>
        </w:rPr>
        <w:t>הזבח</w:t>
      </w:r>
      <w:r>
        <w:rPr>
          <w:rFonts w:hint="cs"/>
          <w:rtl/>
        </w:rPr>
        <w:t>,</w:t>
      </w:r>
      <w:r w:rsidRPr="00682406">
        <w:rPr>
          <w:rtl/>
        </w:rPr>
        <w:t xml:space="preserve"> ואילו ניסוך המים </w:t>
      </w:r>
      <w:r>
        <w:rPr>
          <w:bCs/>
          <w:rtl/>
        </w:rPr>
        <w:t xml:space="preserve">חובת היום </w:t>
      </w:r>
      <w:proofErr w:type="spellStart"/>
      <w:r>
        <w:rPr>
          <w:bCs/>
          <w:rtl/>
        </w:rPr>
        <w:t>דקאי</w:t>
      </w:r>
      <w:proofErr w:type="spellEnd"/>
      <w:r>
        <w:rPr>
          <w:bCs/>
          <w:rtl/>
        </w:rPr>
        <w:t xml:space="preserve"> באפי נפ</w:t>
      </w:r>
      <w:r>
        <w:rPr>
          <w:rFonts w:hint="cs"/>
          <w:bCs/>
          <w:rtl/>
        </w:rPr>
        <w:t>שה"</w:t>
      </w:r>
      <w:r w:rsidRPr="00682406">
        <w:rPr>
          <w:bCs/>
          <w:rtl/>
        </w:rPr>
        <w:t>,</w:t>
      </w:r>
      <w:r>
        <w:rPr>
          <w:rFonts w:hint="cs"/>
          <w:bCs/>
          <w:rtl/>
        </w:rPr>
        <w:t xml:space="preserve"> </w:t>
      </w:r>
      <w:r>
        <w:rPr>
          <w:rFonts w:hint="cs"/>
          <w:rtl/>
        </w:rPr>
        <w:t xml:space="preserve">וכן כתב בסוכה </w:t>
      </w:r>
      <w:proofErr w:type="spellStart"/>
      <w:r>
        <w:rPr>
          <w:rFonts w:hint="cs"/>
          <w:rtl/>
        </w:rPr>
        <w:t>נ,א</w:t>
      </w:r>
      <w:proofErr w:type="spellEnd"/>
      <w:r>
        <w:rPr>
          <w:rFonts w:hint="cs"/>
          <w:rtl/>
        </w:rPr>
        <w:t>: "</w:t>
      </w:r>
      <w:proofErr w:type="spellStart"/>
      <w:r>
        <w:rPr>
          <w:rFonts w:hint="cs"/>
          <w:rtl/>
        </w:rPr>
        <w:t>ד</w:t>
      </w:r>
      <w:r w:rsidRPr="002E678F">
        <w:rPr>
          <w:rtl/>
        </w:rPr>
        <w:t>נסוך</w:t>
      </w:r>
      <w:proofErr w:type="spellEnd"/>
      <w:r w:rsidRPr="002E678F">
        <w:rPr>
          <w:rtl/>
        </w:rPr>
        <w:t xml:space="preserve"> המים אינו חשוב בא עם הזבח </w:t>
      </w:r>
      <w:r w:rsidRPr="001231D1">
        <w:rPr>
          <w:bCs/>
          <w:rtl/>
        </w:rPr>
        <w:t xml:space="preserve">שחובת היום הוא ולא חובת הזבח כלל </w:t>
      </w:r>
      <w:r w:rsidRPr="002E678F">
        <w:rPr>
          <w:rtl/>
        </w:rPr>
        <w:t xml:space="preserve">שהזבח של תמיד בנסכים של יין הוא </w:t>
      </w:r>
      <w:proofErr w:type="spellStart"/>
      <w:r w:rsidRPr="002E678F">
        <w:rPr>
          <w:rtl/>
        </w:rPr>
        <w:t>נכשר</w:t>
      </w:r>
      <w:proofErr w:type="spellEnd"/>
      <w:r w:rsidRPr="002E678F">
        <w:rPr>
          <w:rtl/>
        </w:rPr>
        <w:t xml:space="preserve"> כמו בשאר ימים</w:t>
      </w:r>
      <w:r>
        <w:rPr>
          <w:rFonts w:hint="cs"/>
          <w:rtl/>
        </w:rPr>
        <w:t>,</w:t>
      </w:r>
      <w:r w:rsidRPr="002E678F">
        <w:rPr>
          <w:rtl/>
        </w:rPr>
        <w:t xml:space="preserve"> אלא שיש </w:t>
      </w:r>
      <w:r w:rsidRPr="002E678F">
        <w:rPr>
          <w:bCs/>
          <w:rtl/>
        </w:rPr>
        <w:t>חובת היום</w:t>
      </w:r>
      <w:r w:rsidRPr="002E678F">
        <w:rPr>
          <w:rtl/>
        </w:rPr>
        <w:t xml:space="preserve"> גם כן לעשות נסוך המים</w:t>
      </w:r>
      <w:r>
        <w:rPr>
          <w:rFonts w:hint="cs"/>
          <w:rtl/>
        </w:rPr>
        <w:t>".</w:t>
      </w:r>
    </w:p>
    <w:p w14:paraId="21AD10C3" w14:textId="77777777" w:rsidR="00406710" w:rsidRDefault="00406710" w:rsidP="009B04B4">
      <w:pPr>
        <w:pStyle w:val="a2"/>
        <w:rPr>
          <w:rtl/>
        </w:rPr>
      </w:pPr>
      <w:r>
        <w:rPr>
          <w:rFonts w:hint="cs"/>
          <w:rtl/>
        </w:rPr>
        <w:t xml:space="preserve">והוסיף להעיר </w:t>
      </w:r>
      <w:proofErr w:type="spellStart"/>
      <w:r>
        <w:rPr>
          <w:rFonts w:hint="cs"/>
          <w:rtl/>
        </w:rPr>
        <w:t>ש</w:t>
      </w:r>
      <w:r w:rsidRPr="002E678F">
        <w:rPr>
          <w:rtl/>
        </w:rPr>
        <w:t>מתוס</w:t>
      </w:r>
      <w:proofErr w:type="spellEnd"/>
      <w:r w:rsidRPr="002E678F">
        <w:rPr>
          <w:rtl/>
        </w:rPr>
        <w:t xml:space="preserve">' מנחות </w:t>
      </w:r>
      <w:r>
        <w:rPr>
          <w:rFonts w:hint="cs"/>
          <w:rtl/>
        </w:rPr>
        <w:t>ט</w:t>
      </w:r>
      <w:r w:rsidRPr="002E678F">
        <w:rPr>
          <w:rtl/>
        </w:rPr>
        <w:t>ו</w:t>
      </w:r>
      <w:r>
        <w:rPr>
          <w:rFonts w:hint="cs"/>
          <w:rtl/>
        </w:rPr>
        <w:t>,</w:t>
      </w:r>
      <w:r w:rsidRPr="002E678F">
        <w:rPr>
          <w:rtl/>
        </w:rPr>
        <w:t xml:space="preserve"> ב </w:t>
      </w:r>
      <w:r>
        <w:rPr>
          <w:rFonts w:hint="cs"/>
          <w:rtl/>
        </w:rPr>
        <w:t>(</w:t>
      </w:r>
      <w:r w:rsidRPr="002E678F">
        <w:rPr>
          <w:rtl/>
        </w:rPr>
        <w:t>ד"ה אפשר</w:t>
      </w:r>
      <w:r>
        <w:rPr>
          <w:rFonts w:hint="cs"/>
          <w:rtl/>
        </w:rPr>
        <w:t>) מוכח</w:t>
      </w:r>
      <w:r w:rsidRPr="002E678F">
        <w:rPr>
          <w:rtl/>
        </w:rPr>
        <w:t xml:space="preserve"> דלא </w:t>
      </w:r>
      <w:proofErr w:type="spellStart"/>
      <w:r w:rsidRPr="002E678F">
        <w:rPr>
          <w:rtl/>
        </w:rPr>
        <w:t>ס"ל</w:t>
      </w:r>
      <w:proofErr w:type="spellEnd"/>
      <w:r w:rsidRPr="002E678F">
        <w:rPr>
          <w:rtl/>
        </w:rPr>
        <w:t xml:space="preserve"> </w:t>
      </w:r>
      <w:proofErr w:type="spellStart"/>
      <w:r w:rsidRPr="002E678F">
        <w:rPr>
          <w:rtl/>
        </w:rPr>
        <w:t>כהריטב"א</w:t>
      </w:r>
      <w:proofErr w:type="spellEnd"/>
      <w:r w:rsidRPr="002E678F">
        <w:rPr>
          <w:rtl/>
        </w:rPr>
        <w:t xml:space="preserve"> </w:t>
      </w:r>
      <w:r>
        <w:rPr>
          <w:rFonts w:hint="cs"/>
          <w:rtl/>
        </w:rPr>
        <w:t xml:space="preserve">אלא שזהו חובת היום, </w:t>
      </w:r>
      <w:proofErr w:type="spellStart"/>
      <w:r w:rsidRPr="002E678F">
        <w:rPr>
          <w:rtl/>
        </w:rPr>
        <w:t>דאל"כ</w:t>
      </w:r>
      <w:proofErr w:type="spellEnd"/>
      <w:r w:rsidRPr="002E678F">
        <w:rPr>
          <w:rtl/>
        </w:rPr>
        <w:t xml:space="preserve"> מאי מקשו שם על רש"י </w:t>
      </w:r>
      <w:proofErr w:type="spellStart"/>
      <w:r>
        <w:rPr>
          <w:rFonts w:hint="cs"/>
          <w:rtl/>
        </w:rPr>
        <w:t>ד</w:t>
      </w:r>
      <w:r w:rsidRPr="002E678F">
        <w:rPr>
          <w:rtl/>
        </w:rPr>
        <w:t>ס"ל</w:t>
      </w:r>
      <w:proofErr w:type="spellEnd"/>
      <w:r w:rsidRPr="002E678F">
        <w:rPr>
          <w:rtl/>
        </w:rPr>
        <w:t xml:space="preserve"> </w:t>
      </w:r>
      <w:proofErr w:type="spellStart"/>
      <w:r>
        <w:rPr>
          <w:rFonts w:hint="cs"/>
          <w:rtl/>
        </w:rPr>
        <w:t>ד</w:t>
      </w:r>
      <w:r w:rsidRPr="002E678F">
        <w:rPr>
          <w:rtl/>
        </w:rPr>
        <w:t>נסכים</w:t>
      </w:r>
      <w:proofErr w:type="spellEnd"/>
      <w:r w:rsidRPr="002E678F">
        <w:rPr>
          <w:rtl/>
        </w:rPr>
        <w:t xml:space="preserve"> </w:t>
      </w:r>
      <w:r>
        <w:rPr>
          <w:rFonts w:hint="cs"/>
          <w:rtl/>
        </w:rPr>
        <w:t xml:space="preserve">של יין </w:t>
      </w:r>
      <w:r w:rsidRPr="002E678F">
        <w:rPr>
          <w:rtl/>
        </w:rPr>
        <w:t xml:space="preserve">נפסלים בלינה רק משנשחט עליהם הזבח </w:t>
      </w:r>
      <w:r>
        <w:rPr>
          <w:rFonts w:hint="cs"/>
          <w:rtl/>
        </w:rPr>
        <w:t xml:space="preserve">מנחות (שם </w:t>
      </w:r>
      <w:proofErr w:type="spellStart"/>
      <w:r>
        <w:rPr>
          <w:rFonts w:hint="cs"/>
          <w:rtl/>
        </w:rPr>
        <w:t>עט,א</w:t>
      </w:r>
      <w:proofErr w:type="spellEnd"/>
      <w:r>
        <w:rPr>
          <w:rFonts w:hint="cs"/>
          <w:rtl/>
        </w:rPr>
        <w:t xml:space="preserve">) </w:t>
      </w:r>
      <w:proofErr w:type="spellStart"/>
      <w:r w:rsidRPr="002E678F">
        <w:rPr>
          <w:rtl/>
        </w:rPr>
        <w:t>מדאיתא</w:t>
      </w:r>
      <w:proofErr w:type="spellEnd"/>
      <w:r w:rsidRPr="002E678F">
        <w:rPr>
          <w:rtl/>
        </w:rPr>
        <w:t xml:space="preserve"> </w:t>
      </w:r>
      <w:proofErr w:type="spellStart"/>
      <w:r w:rsidRPr="002E678F">
        <w:rPr>
          <w:rtl/>
        </w:rPr>
        <w:t>בשמעתין</w:t>
      </w:r>
      <w:proofErr w:type="spellEnd"/>
      <w:r w:rsidRPr="002E678F">
        <w:rPr>
          <w:rtl/>
        </w:rPr>
        <w:t xml:space="preserve"> </w:t>
      </w:r>
      <w:proofErr w:type="spellStart"/>
      <w:r w:rsidRPr="001231D1">
        <w:rPr>
          <w:bCs/>
          <w:rtl/>
        </w:rPr>
        <w:t>דהמים</w:t>
      </w:r>
      <w:proofErr w:type="spellEnd"/>
      <w:r w:rsidRPr="002E678F">
        <w:rPr>
          <w:rtl/>
        </w:rPr>
        <w:t xml:space="preserve"> נפסלים בלינה</w:t>
      </w:r>
      <w:r>
        <w:rPr>
          <w:rFonts w:hint="cs"/>
          <w:rtl/>
        </w:rPr>
        <w:t>,</w:t>
      </w:r>
      <w:r w:rsidRPr="002E678F">
        <w:rPr>
          <w:rtl/>
        </w:rPr>
        <w:t xml:space="preserve"> והרי שאני מים שאינם באים מחמת הזבח </w:t>
      </w:r>
      <w:r>
        <w:rPr>
          <w:rFonts w:hint="cs"/>
          <w:rtl/>
        </w:rPr>
        <w:t xml:space="preserve">אלא חובת היום ולכן שייך פסול לינה בלילה אף </w:t>
      </w:r>
      <w:proofErr w:type="spellStart"/>
      <w:r>
        <w:rPr>
          <w:rFonts w:hint="cs"/>
          <w:rtl/>
        </w:rPr>
        <w:t>דליכא</w:t>
      </w:r>
      <w:proofErr w:type="spellEnd"/>
      <w:r>
        <w:rPr>
          <w:rFonts w:hint="cs"/>
          <w:rtl/>
        </w:rPr>
        <w:t xml:space="preserve"> חיוב קרבן עדיין, </w:t>
      </w:r>
      <w:proofErr w:type="spellStart"/>
      <w:r>
        <w:rPr>
          <w:rFonts w:hint="cs"/>
          <w:rtl/>
        </w:rPr>
        <w:t>משא"כ</w:t>
      </w:r>
      <w:proofErr w:type="spellEnd"/>
      <w:r>
        <w:rPr>
          <w:rFonts w:hint="cs"/>
          <w:rtl/>
        </w:rPr>
        <w:t xml:space="preserve"> בנסכי יין </w:t>
      </w:r>
      <w:proofErr w:type="spellStart"/>
      <w:r>
        <w:rPr>
          <w:rFonts w:hint="cs"/>
          <w:rtl/>
        </w:rPr>
        <w:t>הבאין</w:t>
      </w:r>
      <w:proofErr w:type="spellEnd"/>
      <w:r>
        <w:rPr>
          <w:rFonts w:hint="cs"/>
          <w:rtl/>
        </w:rPr>
        <w:t xml:space="preserve"> מחמת הזבח </w:t>
      </w:r>
      <w:r w:rsidRPr="002E678F">
        <w:rPr>
          <w:rtl/>
        </w:rPr>
        <w:t xml:space="preserve">נפסלים בלינה רק משנשחט עליהם הזבח אלא ש"מ </w:t>
      </w:r>
      <w:proofErr w:type="spellStart"/>
      <w:r>
        <w:rPr>
          <w:rFonts w:hint="cs"/>
          <w:rtl/>
        </w:rPr>
        <w:t>דסב"ל</w:t>
      </w:r>
      <w:proofErr w:type="spellEnd"/>
      <w:r>
        <w:rPr>
          <w:rFonts w:hint="cs"/>
          <w:rtl/>
        </w:rPr>
        <w:t xml:space="preserve">  </w:t>
      </w:r>
      <w:proofErr w:type="spellStart"/>
      <w:r>
        <w:rPr>
          <w:rFonts w:hint="cs"/>
          <w:rtl/>
        </w:rPr>
        <w:t>להתוס</w:t>
      </w:r>
      <w:proofErr w:type="spellEnd"/>
      <w:r>
        <w:rPr>
          <w:rFonts w:hint="cs"/>
          <w:rtl/>
        </w:rPr>
        <w:t>'</w:t>
      </w:r>
      <w:r>
        <w:rPr>
          <w:rFonts w:hint="cs"/>
        </w:rPr>
        <w:t xml:space="preserve"> </w:t>
      </w:r>
      <w:r>
        <w:rPr>
          <w:rFonts w:hint="cs"/>
          <w:rtl/>
        </w:rPr>
        <w:t xml:space="preserve">דגם נסכי מים </w:t>
      </w:r>
      <w:proofErr w:type="spellStart"/>
      <w:r>
        <w:rPr>
          <w:rFonts w:hint="cs"/>
          <w:rtl/>
        </w:rPr>
        <w:t>חשיב</w:t>
      </w:r>
      <w:proofErr w:type="spellEnd"/>
      <w:r>
        <w:rPr>
          <w:rFonts w:hint="cs"/>
          <w:rtl/>
        </w:rPr>
        <w:t xml:space="preserve"> </w:t>
      </w:r>
      <w:proofErr w:type="spellStart"/>
      <w:r>
        <w:rPr>
          <w:rFonts w:hint="cs"/>
          <w:rtl/>
        </w:rPr>
        <w:t>דבא</w:t>
      </w:r>
      <w:proofErr w:type="spellEnd"/>
      <w:r>
        <w:rPr>
          <w:rFonts w:hint="cs"/>
          <w:rtl/>
        </w:rPr>
        <w:t xml:space="preserve"> מחמת הזבח לכן שפיר הקשו מניסוך המים לניסוך היין ו</w:t>
      </w:r>
      <w:r w:rsidRPr="002E678F">
        <w:rPr>
          <w:rtl/>
        </w:rPr>
        <w:t xml:space="preserve">לא </w:t>
      </w:r>
      <w:proofErr w:type="spellStart"/>
      <w:r w:rsidRPr="002E678F">
        <w:rPr>
          <w:rtl/>
        </w:rPr>
        <w:t>ס"ל</w:t>
      </w:r>
      <w:proofErr w:type="spellEnd"/>
      <w:r w:rsidRPr="002E678F">
        <w:rPr>
          <w:rtl/>
        </w:rPr>
        <w:t xml:space="preserve"> </w:t>
      </w:r>
      <w:proofErr w:type="spellStart"/>
      <w:r w:rsidRPr="002E678F">
        <w:rPr>
          <w:rtl/>
        </w:rPr>
        <w:t>כריטב"א</w:t>
      </w:r>
      <w:proofErr w:type="spellEnd"/>
      <w:r w:rsidRPr="002E678F">
        <w:rPr>
          <w:rtl/>
        </w:rPr>
        <w:t xml:space="preserve"> </w:t>
      </w:r>
      <w:r>
        <w:rPr>
          <w:rFonts w:hint="cs"/>
          <w:rtl/>
        </w:rPr>
        <w:t xml:space="preserve">הנ"ל </w:t>
      </w:r>
      <w:proofErr w:type="spellStart"/>
      <w:r>
        <w:rPr>
          <w:rFonts w:hint="cs"/>
          <w:rtl/>
        </w:rPr>
        <w:t>עכתו"ד</w:t>
      </w:r>
      <w:proofErr w:type="spellEnd"/>
      <w:r>
        <w:rPr>
          <w:rFonts w:hint="cs"/>
          <w:rtl/>
        </w:rPr>
        <w:t xml:space="preserve">. </w:t>
      </w:r>
    </w:p>
    <w:p w14:paraId="0768D8DE" w14:textId="77777777" w:rsidR="00406710" w:rsidRDefault="00406710" w:rsidP="009B04B4">
      <w:pPr>
        <w:pStyle w:val="a2"/>
        <w:rPr>
          <w:rtl/>
        </w:rPr>
      </w:pPr>
      <w:r>
        <w:rPr>
          <w:rFonts w:hint="cs"/>
          <w:rtl/>
        </w:rPr>
        <w:t xml:space="preserve">היוצא מכל זה, שיש פלוגתת הראשונים בניסוך המים שבחג אם הוא חובת </w:t>
      </w:r>
      <w:proofErr w:type="spellStart"/>
      <w:r>
        <w:rPr>
          <w:rFonts w:hint="cs"/>
          <w:rtl/>
        </w:rPr>
        <w:t>הקרבן</w:t>
      </w:r>
      <w:proofErr w:type="spellEnd"/>
      <w:r>
        <w:rPr>
          <w:rFonts w:hint="cs"/>
          <w:rtl/>
        </w:rPr>
        <w:t xml:space="preserve">, או הוא חובת היום, </w:t>
      </w:r>
      <w:proofErr w:type="spellStart"/>
      <w:r>
        <w:rPr>
          <w:rFonts w:hint="cs"/>
          <w:rtl/>
        </w:rPr>
        <w:t>דתוס</w:t>
      </w:r>
      <w:proofErr w:type="spellEnd"/>
      <w:r>
        <w:rPr>
          <w:rFonts w:hint="cs"/>
          <w:rtl/>
        </w:rPr>
        <w:t xml:space="preserve">' בתענית </w:t>
      </w:r>
      <w:proofErr w:type="spellStart"/>
      <w:r>
        <w:rPr>
          <w:rFonts w:hint="cs"/>
          <w:rtl/>
        </w:rPr>
        <w:t>והריטב"א</w:t>
      </w:r>
      <w:proofErr w:type="spellEnd"/>
      <w:r>
        <w:rPr>
          <w:rFonts w:hint="cs"/>
          <w:rtl/>
        </w:rPr>
        <w:t xml:space="preserve"> וכו' </w:t>
      </w:r>
      <w:proofErr w:type="spellStart"/>
      <w:r>
        <w:rPr>
          <w:rFonts w:hint="cs"/>
          <w:rtl/>
        </w:rPr>
        <w:t>סב"ל</w:t>
      </w:r>
      <w:proofErr w:type="spellEnd"/>
      <w:r>
        <w:rPr>
          <w:rFonts w:hint="cs"/>
          <w:rtl/>
        </w:rPr>
        <w:t xml:space="preserve"> דהוה חובת היום, </w:t>
      </w:r>
      <w:proofErr w:type="spellStart"/>
      <w:r>
        <w:rPr>
          <w:rFonts w:hint="cs"/>
          <w:rtl/>
        </w:rPr>
        <w:t>משא"כ</w:t>
      </w:r>
      <w:proofErr w:type="spellEnd"/>
      <w:r>
        <w:rPr>
          <w:rFonts w:hint="cs"/>
          <w:rtl/>
        </w:rPr>
        <w:t xml:space="preserve"> המאירי </w:t>
      </w:r>
      <w:proofErr w:type="spellStart"/>
      <w:r>
        <w:rPr>
          <w:rFonts w:hint="cs"/>
          <w:rtl/>
        </w:rPr>
        <w:t>כו</w:t>
      </w:r>
      <w:proofErr w:type="spellEnd"/>
      <w:r>
        <w:rPr>
          <w:rFonts w:hint="cs"/>
          <w:rtl/>
        </w:rPr>
        <w:t xml:space="preserve">' </w:t>
      </w:r>
      <w:proofErr w:type="spellStart"/>
      <w:r>
        <w:rPr>
          <w:rFonts w:hint="cs"/>
          <w:rtl/>
        </w:rPr>
        <w:t>והתוס</w:t>
      </w:r>
      <w:proofErr w:type="spellEnd"/>
      <w:r>
        <w:rPr>
          <w:rFonts w:hint="cs"/>
          <w:rtl/>
        </w:rPr>
        <w:t xml:space="preserve">' במנחות </w:t>
      </w:r>
      <w:proofErr w:type="spellStart"/>
      <w:r>
        <w:rPr>
          <w:rFonts w:hint="cs"/>
          <w:rtl/>
        </w:rPr>
        <w:t>סב"ל</w:t>
      </w:r>
      <w:proofErr w:type="spellEnd"/>
      <w:r>
        <w:rPr>
          <w:rFonts w:hint="cs"/>
          <w:rtl/>
        </w:rPr>
        <w:t xml:space="preserve"> דהוה חובת </w:t>
      </w:r>
      <w:proofErr w:type="spellStart"/>
      <w:r>
        <w:rPr>
          <w:rFonts w:hint="cs"/>
          <w:rtl/>
        </w:rPr>
        <w:t>הקרבן</w:t>
      </w:r>
      <w:proofErr w:type="spellEnd"/>
      <w:r>
        <w:rPr>
          <w:rFonts w:hint="cs"/>
          <w:rtl/>
        </w:rPr>
        <w:t xml:space="preserve"> כנ"ל.</w:t>
      </w:r>
    </w:p>
    <w:p w14:paraId="5C546FD3" w14:textId="77777777" w:rsidR="00406710" w:rsidRDefault="00406710" w:rsidP="009B04B4">
      <w:pPr>
        <w:pStyle w:val="10"/>
        <w:rPr>
          <w:rtl/>
        </w:rPr>
      </w:pPr>
      <w:r>
        <w:rPr>
          <w:rFonts w:hint="cs"/>
          <w:rtl/>
        </w:rPr>
        <w:t xml:space="preserve">ספק הנ"ל תלוי בגדר החיוב </w:t>
      </w:r>
      <w:proofErr w:type="spellStart"/>
      <w:r>
        <w:rPr>
          <w:rFonts w:hint="cs"/>
          <w:rtl/>
        </w:rPr>
        <w:t>דניסוך</w:t>
      </w:r>
      <w:proofErr w:type="spellEnd"/>
      <w:r>
        <w:rPr>
          <w:rFonts w:hint="cs"/>
          <w:rtl/>
        </w:rPr>
        <w:t xml:space="preserve"> המים</w:t>
      </w:r>
    </w:p>
    <w:p w14:paraId="2E52CDD1" w14:textId="77777777" w:rsidR="00406710" w:rsidRDefault="00406710" w:rsidP="009B04B4">
      <w:pPr>
        <w:pStyle w:val="a2"/>
        <w:rPr>
          <w:rtl/>
        </w:rPr>
      </w:pPr>
      <w:r>
        <w:rPr>
          <w:rFonts w:hint="cs"/>
          <w:rtl/>
        </w:rPr>
        <w:t xml:space="preserve"> </w:t>
      </w:r>
      <w:proofErr w:type="spellStart"/>
      <w:r>
        <w:rPr>
          <w:rFonts w:hint="cs"/>
          <w:rtl/>
        </w:rPr>
        <w:t>ולפי"ז</w:t>
      </w:r>
      <w:proofErr w:type="spellEnd"/>
      <w:r>
        <w:rPr>
          <w:rFonts w:hint="cs"/>
          <w:rtl/>
        </w:rPr>
        <w:t xml:space="preserve"> יש לומר דאי </w:t>
      </w:r>
      <w:proofErr w:type="spellStart"/>
      <w:r>
        <w:rPr>
          <w:rFonts w:hint="cs"/>
          <w:rtl/>
        </w:rPr>
        <w:t>נימא</w:t>
      </w:r>
      <w:proofErr w:type="spellEnd"/>
      <w:r>
        <w:rPr>
          <w:rFonts w:hint="cs"/>
          <w:rtl/>
        </w:rPr>
        <w:t xml:space="preserve"> דהוה חובת היום ולא של הזבח מסתבר לומר </w:t>
      </w:r>
      <w:proofErr w:type="spellStart"/>
      <w:r>
        <w:rPr>
          <w:rFonts w:hint="cs"/>
          <w:rtl/>
        </w:rPr>
        <w:t>דמנסכים</w:t>
      </w:r>
      <w:proofErr w:type="spellEnd"/>
      <w:r>
        <w:rPr>
          <w:rFonts w:hint="cs"/>
          <w:rtl/>
        </w:rPr>
        <w:t xml:space="preserve"> בב' כהנים כיון שהן שתי עבודות נפרדות וחיובים שונים, אבל אי </w:t>
      </w:r>
      <w:proofErr w:type="spellStart"/>
      <w:r>
        <w:rPr>
          <w:rFonts w:hint="cs"/>
          <w:rtl/>
        </w:rPr>
        <w:t>נימא</w:t>
      </w:r>
      <w:proofErr w:type="spellEnd"/>
      <w:r>
        <w:rPr>
          <w:rFonts w:hint="cs"/>
          <w:rtl/>
        </w:rPr>
        <w:t xml:space="preserve"> דהוה חובת הזבח כמו היין, </w:t>
      </w:r>
      <w:proofErr w:type="spellStart"/>
      <w:r>
        <w:rPr>
          <w:rFonts w:hint="cs"/>
          <w:rtl/>
        </w:rPr>
        <w:t>י"ל</w:t>
      </w:r>
      <w:proofErr w:type="spellEnd"/>
      <w:r>
        <w:rPr>
          <w:rFonts w:hint="cs"/>
          <w:rtl/>
        </w:rPr>
        <w:t xml:space="preserve"> </w:t>
      </w:r>
      <w:proofErr w:type="spellStart"/>
      <w:r>
        <w:rPr>
          <w:rFonts w:hint="cs"/>
          <w:rtl/>
        </w:rPr>
        <w:t>דנעשה</w:t>
      </w:r>
      <w:proofErr w:type="spellEnd"/>
      <w:r>
        <w:rPr>
          <w:rFonts w:hint="cs"/>
          <w:rtl/>
        </w:rPr>
        <w:t xml:space="preserve"> ע"י כהן אחד כיון שהם עבודה אחת - נסכי </w:t>
      </w:r>
      <w:proofErr w:type="spellStart"/>
      <w:r>
        <w:rPr>
          <w:rFonts w:hint="cs"/>
          <w:rtl/>
        </w:rPr>
        <w:t>הקרבן</w:t>
      </w:r>
      <w:proofErr w:type="spellEnd"/>
      <w:r>
        <w:rPr>
          <w:rFonts w:hint="cs"/>
          <w:rtl/>
        </w:rPr>
        <w:t>.</w:t>
      </w:r>
    </w:p>
    <w:p w14:paraId="39AE8E70" w14:textId="77777777" w:rsidR="00406710" w:rsidRDefault="00406710" w:rsidP="009B04B4">
      <w:pPr>
        <w:pStyle w:val="a2"/>
        <w:rPr>
          <w:rtl/>
        </w:rPr>
      </w:pPr>
      <w:r>
        <w:rPr>
          <w:rFonts w:hint="cs"/>
          <w:rtl/>
        </w:rPr>
        <w:t xml:space="preserve">אלא </w:t>
      </w:r>
      <w:proofErr w:type="spellStart"/>
      <w:r>
        <w:rPr>
          <w:rFonts w:hint="cs"/>
          <w:rtl/>
        </w:rPr>
        <w:t>דלכאורה</w:t>
      </w:r>
      <w:proofErr w:type="spellEnd"/>
      <w:r>
        <w:rPr>
          <w:rFonts w:hint="cs"/>
          <w:rtl/>
        </w:rPr>
        <w:t xml:space="preserve"> אפשר לפקפק בזה, </w:t>
      </w:r>
      <w:proofErr w:type="spellStart"/>
      <w:r>
        <w:rPr>
          <w:rFonts w:hint="cs"/>
          <w:rtl/>
        </w:rPr>
        <w:t>דהנה</w:t>
      </w:r>
      <w:proofErr w:type="spellEnd"/>
      <w:r>
        <w:rPr>
          <w:rFonts w:hint="cs"/>
          <w:rtl/>
        </w:rPr>
        <w:t xml:space="preserve"> </w:t>
      </w:r>
      <w:proofErr w:type="spellStart"/>
      <w:r>
        <w:rPr>
          <w:rFonts w:hint="cs"/>
          <w:rtl/>
        </w:rPr>
        <w:t>בלקו"ש</w:t>
      </w:r>
      <w:proofErr w:type="spellEnd"/>
      <w:r>
        <w:rPr>
          <w:rFonts w:hint="cs"/>
          <w:rtl/>
        </w:rPr>
        <w:t xml:space="preserve"> שם ציין </w:t>
      </w:r>
      <w:proofErr w:type="spellStart"/>
      <w:r>
        <w:rPr>
          <w:rFonts w:hint="cs"/>
          <w:rtl/>
        </w:rPr>
        <w:t>להאבני</w:t>
      </w:r>
      <w:proofErr w:type="spellEnd"/>
      <w:r>
        <w:rPr>
          <w:rFonts w:hint="cs"/>
          <w:rtl/>
        </w:rPr>
        <w:t xml:space="preserve"> נזר </w:t>
      </w:r>
      <w:proofErr w:type="spellStart"/>
      <w:r>
        <w:rPr>
          <w:rFonts w:hint="cs"/>
          <w:rtl/>
        </w:rPr>
        <w:t>או"ח</w:t>
      </w:r>
      <w:proofErr w:type="spellEnd"/>
      <w:r>
        <w:rPr>
          <w:rFonts w:hint="cs"/>
          <w:rtl/>
        </w:rPr>
        <w:t xml:space="preserve"> </w:t>
      </w:r>
      <w:proofErr w:type="spellStart"/>
      <w:r>
        <w:rPr>
          <w:rFonts w:hint="cs"/>
          <w:rtl/>
        </w:rPr>
        <w:t>ח"ב</w:t>
      </w:r>
      <w:proofErr w:type="spellEnd"/>
      <w:r>
        <w:rPr>
          <w:rFonts w:hint="cs"/>
          <w:rtl/>
        </w:rPr>
        <w:t xml:space="preserve"> סי' </w:t>
      </w:r>
      <w:proofErr w:type="spellStart"/>
      <w:r>
        <w:rPr>
          <w:rFonts w:hint="cs"/>
          <w:rtl/>
        </w:rPr>
        <w:t>תצה</w:t>
      </w:r>
      <w:proofErr w:type="spellEnd"/>
      <w:r>
        <w:rPr>
          <w:rFonts w:hint="cs"/>
          <w:rtl/>
        </w:rPr>
        <w:t>, ששם ה</w:t>
      </w:r>
      <w:r w:rsidRPr="003A3854">
        <w:rPr>
          <w:rtl/>
        </w:rPr>
        <w:t xml:space="preserve">ביא ראיה לשיטת </w:t>
      </w:r>
      <w:proofErr w:type="spellStart"/>
      <w:r w:rsidRPr="003A3854">
        <w:rPr>
          <w:rtl/>
        </w:rPr>
        <w:t>הריטב"א</w:t>
      </w:r>
      <w:proofErr w:type="spellEnd"/>
      <w:r w:rsidRPr="003A3854">
        <w:rPr>
          <w:rtl/>
        </w:rPr>
        <w:t xml:space="preserve"> </w:t>
      </w:r>
      <w:proofErr w:type="spellStart"/>
      <w:r w:rsidRPr="003A3854">
        <w:rPr>
          <w:rtl/>
        </w:rPr>
        <w:t>דניסוך</w:t>
      </w:r>
      <w:proofErr w:type="spellEnd"/>
      <w:r w:rsidRPr="003A3854">
        <w:rPr>
          <w:rtl/>
        </w:rPr>
        <w:t xml:space="preserve"> המים היא חובת היום ולא חובת הזבח, ממה </w:t>
      </w:r>
      <w:proofErr w:type="spellStart"/>
      <w:r w:rsidRPr="003A3854">
        <w:rPr>
          <w:rtl/>
        </w:rPr>
        <w:t>דמבואר</w:t>
      </w:r>
      <w:proofErr w:type="spellEnd"/>
      <w:r w:rsidRPr="003A3854">
        <w:rPr>
          <w:rtl/>
        </w:rPr>
        <w:t xml:space="preserve"> </w:t>
      </w:r>
      <w:r>
        <w:rPr>
          <w:rFonts w:hint="cs"/>
          <w:rtl/>
        </w:rPr>
        <w:t xml:space="preserve">בגמ' </w:t>
      </w:r>
      <w:r w:rsidRPr="003A3854">
        <w:rPr>
          <w:rtl/>
        </w:rPr>
        <w:t xml:space="preserve">תענית </w:t>
      </w:r>
      <w:r>
        <w:rPr>
          <w:rFonts w:hint="cs"/>
          <w:rtl/>
        </w:rPr>
        <w:t xml:space="preserve">הנ"ל </w:t>
      </w:r>
      <w:proofErr w:type="spellStart"/>
      <w:r w:rsidRPr="003A3854">
        <w:rPr>
          <w:rtl/>
        </w:rPr>
        <w:t>דנסכי</w:t>
      </w:r>
      <w:proofErr w:type="spellEnd"/>
      <w:r>
        <w:rPr>
          <w:rFonts w:hint="cs"/>
          <w:rtl/>
        </w:rPr>
        <w:t xml:space="preserve"> מים </w:t>
      </w:r>
      <w:r w:rsidRPr="003A3854">
        <w:rPr>
          <w:rtl/>
        </w:rPr>
        <w:t>קרבין אפילו בלילה ראשונה של סוכות אף שעדיין לא קרב הזבח, ואיך הזבח כשר במה שהקריב הנסכים קודם, הלא חיוב הנסכים אינו אלא לאחר שהקריב הזבח, אלא ע"כ שנסכי מים חובת היום הוא, א</w:t>
      </w:r>
      <w:r>
        <w:rPr>
          <w:rFonts w:hint="cs"/>
          <w:rtl/>
        </w:rPr>
        <w:t>בל</w:t>
      </w:r>
      <w:r w:rsidRPr="003A3854">
        <w:rPr>
          <w:rtl/>
        </w:rPr>
        <w:t xml:space="preserve"> </w:t>
      </w:r>
      <w:r>
        <w:rPr>
          <w:rFonts w:hint="cs"/>
          <w:rtl/>
        </w:rPr>
        <w:t>הקשה [</w:t>
      </w:r>
      <w:proofErr w:type="spellStart"/>
      <w:r>
        <w:rPr>
          <w:rFonts w:hint="cs"/>
          <w:rtl/>
        </w:rPr>
        <w:t>כהקושיא</w:t>
      </w:r>
      <w:proofErr w:type="spellEnd"/>
      <w:r>
        <w:rPr>
          <w:rFonts w:hint="cs"/>
          <w:rtl/>
        </w:rPr>
        <w:t xml:space="preserve"> בהשיחה] </w:t>
      </w:r>
      <w:proofErr w:type="spellStart"/>
      <w:r>
        <w:rPr>
          <w:rFonts w:hint="cs"/>
          <w:rtl/>
        </w:rPr>
        <w:t>דאיך</w:t>
      </w:r>
      <w:proofErr w:type="spellEnd"/>
      <w:r>
        <w:rPr>
          <w:rFonts w:hint="cs"/>
          <w:rtl/>
        </w:rPr>
        <w:t xml:space="preserve"> </w:t>
      </w:r>
      <w:proofErr w:type="spellStart"/>
      <w:r>
        <w:rPr>
          <w:rFonts w:hint="cs"/>
          <w:rtl/>
        </w:rPr>
        <w:t>אפ"ל</w:t>
      </w:r>
      <w:proofErr w:type="spellEnd"/>
      <w:r>
        <w:rPr>
          <w:rFonts w:hint="cs"/>
          <w:rtl/>
        </w:rPr>
        <w:t xml:space="preserve"> שהוא חובת היום הלא איתא </w:t>
      </w:r>
      <w:proofErr w:type="spellStart"/>
      <w:r>
        <w:rPr>
          <w:rFonts w:hint="cs"/>
          <w:rtl/>
        </w:rPr>
        <w:t>ב</w:t>
      </w:r>
      <w:r>
        <w:rPr>
          <w:rtl/>
        </w:rPr>
        <w:t>תוספתא</w:t>
      </w:r>
      <w:proofErr w:type="spellEnd"/>
      <w:r>
        <w:rPr>
          <w:rtl/>
        </w:rPr>
        <w:t xml:space="preserve"> </w:t>
      </w:r>
      <w:proofErr w:type="spellStart"/>
      <w:r>
        <w:rPr>
          <w:rtl/>
        </w:rPr>
        <w:t>דסוכה</w:t>
      </w:r>
      <w:proofErr w:type="spellEnd"/>
      <w:r>
        <w:rPr>
          <w:rtl/>
        </w:rPr>
        <w:t xml:space="preserve"> </w:t>
      </w:r>
      <w:r>
        <w:rPr>
          <w:rFonts w:hint="cs"/>
          <w:rtl/>
        </w:rPr>
        <w:t>(</w:t>
      </w:r>
      <w:r w:rsidRPr="003A3854">
        <w:rPr>
          <w:rtl/>
        </w:rPr>
        <w:t xml:space="preserve">פ"ג </w:t>
      </w:r>
      <w:proofErr w:type="spellStart"/>
      <w:r w:rsidRPr="003A3854">
        <w:rPr>
          <w:rtl/>
        </w:rPr>
        <w:t>הי"ז</w:t>
      </w:r>
      <w:proofErr w:type="spellEnd"/>
      <w:r>
        <w:rPr>
          <w:rFonts w:hint="cs"/>
          <w:rtl/>
        </w:rPr>
        <w:t>)</w:t>
      </w:r>
      <w:r w:rsidRPr="003A3854">
        <w:rPr>
          <w:rtl/>
        </w:rPr>
        <w:t xml:space="preserve"> דמי החג חייבין עליהן משום </w:t>
      </w:r>
      <w:r w:rsidRPr="00BF29C9">
        <w:rPr>
          <w:bCs/>
          <w:rtl/>
        </w:rPr>
        <w:t>פיגול,</w:t>
      </w:r>
      <w:r w:rsidRPr="003A3854">
        <w:rPr>
          <w:rtl/>
        </w:rPr>
        <w:t xml:space="preserve"> ואם איתא </w:t>
      </w:r>
      <w:proofErr w:type="spellStart"/>
      <w:r w:rsidRPr="003A3854">
        <w:rPr>
          <w:rtl/>
        </w:rPr>
        <w:t>דחשיב</w:t>
      </w:r>
      <w:proofErr w:type="spellEnd"/>
      <w:r w:rsidRPr="003A3854">
        <w:rPr>
          <w:rtl/>
        </w:rPr>
        <w:t xml:space="preserve"> כבא בפני עצמן</w:t>
      </w:r>
      <w:r>
        <w:rPr>
          <w:rFonts w:hint="cs"/>
          <w:rtl/>
        </w:rPr>
        <w:t>,</w:t>
      </w:r>
      <w:r w:rsidRPr="003A3854">
        <w:rPr>
          <w:rtl/>
        </w:rPr>
        <w:t xml:space="preserve"> </w:t>
      </w:r>
      <w:proofErr w:type="spellStart"/>
      <w:r w:rsidRPr="003A3854">
        <w:rPr>
          <w:rtl/>
        </w:rPr>
        <w:t>אמאי</w:t>
      </w:r>
      <w:proofErr w:type="spellEnd"/>
      <w:r w:rsidRPr="003A3854">
        <w:rPr>
          <w:rtl/>
        </w:rPr>
        <w:t xml:space="preserve"> יתחייב עליהן משום פיגול, ותירץ, </w:t>
      </w:r>
      <w:proofErr w:type="spellStart"/>
      <w:r w:rsidRPr="003A3854">
        <w:rPr>
          <w:rtl/>
        </w:rPr>
        <w:t>דלעולם</w:t>
      </w:r>
      <w:proofErr w:type="spellEnd"/>
      <w:r w:rsidRPr="003A3854">
        <w:rPr>
          <w:rtl/>
        </w:rPr>
        <w:t xml:space="preserve"> הם באים מחמת חובת היום, מ"מ כשהקריבם עם התמיד, התמיד קבעתם, ודומה לשתי הלחם </w:t>
      </w:r>
      <w:proofErr w:type="spellStart"/>
      <w:r w:rsidRPr="003A3854">
        <w:rPr>
          <w:rtl/>
        </w:rPr>
        <w:t>דקיי"ל</w:t>
      </w:r>
      <w:proofErr w:type="spellEnd"/>
      <w:r w:rsidRPr="003A3854">
        <w:rPr>
          <w:rtl/>
        </w:rPr>
        <w:t xml:space="preserve"> </w:t>
      </w:r>
      <w:r>
        <w:rPr>
          <w:rFonts w:hint="cs"/>
          <w:rtl/>
        </w:rPr>
        <w:t>(</w:t>
      </w:r>
      <w:r w:rsidRPr="003A3854">
        <w:rPr>
          <w:rtl/>
        </w:rPr>
        <w:t xml:space="preserve">רמב"ם פ"ח מהל' </w:t>
      </w:r>
      <w:proofErr w:type="spellStart"/>
      <w:r w:rsidRPr="003A3854">
        <w:rPr>
          <w:rtl/>
        </w:rPr>
        <w:t>תמידין</w:t>
      </w:r>
      <w:proofErr w:type="spellEnd"/>
      <w:r w:rsidRPr="003A3854">
        <w:rPr>
          <w:rtl/>
        </w:rPr>
        <w:t xml:space="preserve"> </w:t>
      </w:r>
      <w:proofErr w:type="spellStart"/>
      <w:r w:rsidRPr="003A3854">
        <w:rPr>
          <w:rtl/>
        </w:rPr>
        <w:t>ומוספין</w:t>
      </w:r>
      <w:proofErr w:type="spellEnd"/>
      <w:r w:rsidRPr="003A3854">
        <w:rPr>
          <w:rtl/>
        </w:rPr>
        <w:t xml:space="preserve"> </w:t>
      </w:r>
      <w:proofErr w:type="spellStart"/>
      <w:r w:rsidRPr="003A3854">
        <w:rPr>
          <w:rtl/>
        </w:rPr>
        <w:t>הט"ו</w:t>
      </w:r>
      <w:proofErr w:type="spellEnd"/>
      <w:r>
        <w:rPr>
          <w:rFonts w:hint="cs"/>
          <w:rtl/>
        </w:rPr>
        <w:t>)</w:t>
      </w:r>
      <w:r w:rsidRPr="003A3854">
        <w:rPr>
          <w:rtl/>
        </w:rPr>
        <w:t xml:space="preserve"> </w:t>
      </w:r>
      <w:proofErr w:type="spellStart"/>
      <w:r w:rsidRPr="003A3854">
        <w:rPr>
          <w:rtl/>
        </w:rPr>
        <w:t>דבאים</w:t>
      </w:r>
      <w:proofErr w:type="spellEnd"/>
      <w:r w:rsidRPr="003A3854">
        <w:rPr>
          <w:rtl/>
        </w:rPr>
        <w:t xml:space="preserve"> בפני עצמן</w:t>
      </w:r>
      <w:r>
        <w:rPr>
          <w:rFonts w:hint="cs"/>
          <w:rtl/>
        </w:rPr>
        <w:t>,</w:t>
      </w:r>
      <w:r w:rsidRPr="003A3854">
        <w:rPr>
          <w:rtl/>
        </w:rPr>
        <w:t xml:space="preserve"> מ"מ אם הוזקקו זה לזה </w:t>
      </w:r>
      <w:proofErr w:type="spellStart"/>
      <w:r w:rsidRPr="003A3854">
        <w:rPr>
          <w:rtl/>
        </w:rPr>
        <w:t>מעכבין</w:t>
      </w:r>
      <w:proofErr w:type="spellEnd"/>
      <w:r w:rsidRPr="003A3854">
        <w:rPr>
          <w:rtl/>
        </w:rPr>
        <w:t xml:space="preserve"> זה את זה</w:t>
      </w:r>
      <w:r>
        <w:rPr>
          <w:rFonts w:hint="cs"/>
          <w:rtl/>
        </w:rPr>
        <w:t>,</w:t>
      </w:r>
      <w:r w:rsidRPr="003A3854">
        <w:rPr>
          <w:rtl/>
        </w:rPr>
        <w:t xml:space="preserve"> והכבשים מתירים אותם</w:t>
      </w:r>
      <w:r>
        <w:rPr>
          <w:rFonts w:hint="cs"/>
          <w:rtl/>
        </w:rPr>
        <w:t xml:space="preserve">, עכ"ד. היינו </w:t>
      </w:r>
      <w:r w:rsidRPr="003A3854">
        <w:rPr>
          <w:rtl/>
        </w:rPr>
        <w:t xml:space="preserve">דאם נסכו המים בפני עצמן הוי כבאים </w:t>
      </w:r>
      <w:r w:rsidRPr="003A3854">
        <w:rPr>
          <w:rtl/>
        </w:rPr>
        <w:lastRenderedPageBreak/>
        <w:t xml:space="preserve">מחמת חובת היום ומשום הכי קרבין בלילה קודם שהקריב הזבח, אבל אם הקריב נסכי המים עם התמיד אזי </w:t>
      </w:r>
      <w:proofErr w:type="spellStart"/>
      <w:r w:rsidRPr="003A3854">
        <w:rPr>
          <w:rtl/>
        </w:rPr>
        <w:t>נתברר</w:t>
      </w:r>
      <w:proofErr w:type="spellEnd"/>
      <w:r w:rsidRPr="003A3854">
        <w:rPr>
          <w:rtl/>
        </w:rPr>
        <w:t xml:space="preserve"> שהם </w:t>
      </w:r>
      <w:proofErr w:type="spellStart"/>
      <w:r w:rsidRPr="003A3854">
        <w:rPr>
          <w:rtl/>
        </w:rPr>
        <w:t>חשיבי</w:t>
      </w:r>
      <w:proofErr w:type="spellEnd"/>
      <w:r w:rsidRPr="003A3854">
        <w:rPr>
          <w:rtl/>
        </w:rPr>
        <w:t xml:space="preserve"> נסכי זבח וחייבין עליה משום פיגול</w:t>
      </w:r>
      <w:r>
        <w:rPr>
          <w:rStyle w:val="FootnoteReference"/>
          <w:rFonts w:ascii="David" w:hAnsi="David"/>
          <w:rtl/>
        </w:rPr>
        <w:footnoteReference w:id="1"/>
      </w:r>
      <w:r>
        <w:rPr>
          <w:rFonts w:hint="cs"/>
          <w:rtl/>
        </w:rPr>
        <w:t xml:space="preserve">. </w:t>
      </w:r>
    </w:p>
    <w:p w14:paraId="789B2B69" w14:textId="77777777" w:rsidR="00406710" w:rsidRDefault="00406710" w:rsidP="009B04B4">
      <w:pPr>
        <w:pStyle w:val="a2"/>
        <w:rPr>
          <w:rtl/>
        </w:rPr>
      </w:pPr>
      <w:r>
        <w:rPr>
          <w:rFonts w:hint="cs"/>
          <w:rtl/>
        </w:rPr>
        <w:t xml:space="preserve">אבל מ"מ </w:t>
      </w:r>
      <w:proofErr w:type="spellStart"/>
      <w:r>
        <w:rPr>
          <w:rFonts w:hint="cs"/>
          <w:rtl/>
        </w:rPr>
        <w:t>אכתי</w:t>
      </w:r>
      <w:proofErr w:type="spellEnd"/>
      <w:r>
        <w:rPr>
          <w:rFonts w:hint="cs"/>
          <w:rtl/>
        </w:rPr>
        <w:t xml:space="preserve"> יש לחלק כנ"ל, דאף </w:t>
      </w:r>
      <w:proofErr w:type="spellStart"/>
      <w:r>
        <w:rPr>
          <w:rFonts w:hint="cs"/>
          <w:rtl/>
        </w:rPr>
        <w:t>דכשמנסך</w:t>
      </w:r>
      <w:proofErr w:type="spellEnd"/>
      <w:r>
        <w:rPr>
          <w:rFonts w:hint="cs"/>
          <w:rtl/>
        </w:rPr>
        <w:t xml:space="preserve"> עם </w:t>
      </w:r>
      <w:proofErr w:type="spellStart"/>
      <w:r>
        <w:rPr>
          <w:rFonts w:hint="cs"/>
          <w:rtl/>
        </w:rPr>
        <w:t>הקרבן</w:t>
      </w:r>
      <w:proofErr w:type="spellEnd"/>
      <w:r>
        <w:rPr>
          <w:rFonts w:hint="cs"/>
          <w:rtl/>
        </w:rPr>
        <w:t xml:space="preserve"> נעשה כמו </w:t>
      </w:r>
      <w:proofErr w:type="spellStart"/>
      <w:r>
        <w:rPr>
          <w:rFonts w:hint="cs"/>
          <w:rtl/>
        </w:rPr>
        <w:t>הקרבן</w:t>
      </w:r>
      <w:proofErr w:type="spellEnd"/>
      <w:r>
        <w:rPr>
          <w:rFonts w:hint="cs"/>
          <w:rtl/>
        </w:rPr>
        <w:t xml:space="preserve">, מ"מ כיון </w:t>
      </w:r>
      <w:proofErr w:type="spellStart"/>
      <w:r w:rsidRPr="00657062">
        <w:rPr>
          <w:rFonts w:hint="cs"/>
          <w:bCs/>
          <w:rtl/>
        </w:rPr>
        <w:t>דיסוד</w:t>
      </w:r>
      <w:proofErr w:type="spellEnd"/>
      <w:r w:rsidRPr="00657062">
        <w:rPr>
          <w:rFonts w:hint="cs"/>
          <w:bCs/>
          <w:rtl/>
        </w:rPr>
        <w:t xml:space="preserve"> החיוב</w:t>
      </w:r>
      <w:r>
        <w:rPr>
          <w:rFonts w:hint="cs"/>
          <w:rtl/>
        </w:rPr>
        <w:t xml:space="preserve"> הוא משום שהוא חובת היום לכן </w:t>
      </w:r>
      <w:proofErr w:type="spellStart"/>
      <w:r>
        <w:rPr>
          <w:rFonts w:hint="cs"/>
          <w:rtl/>
        </w:rPr>
        <w:t>י"ל</w:t>
      </w:r>
      <w:proofErr w:type="spellEnd"/>
      <w:r>
        <w:rPr>
          <w:rFonts w:hint="cs"/>
          <w:rtl/>
        </w:rPr>
        <w:t xml:space="preserve"> </w:t>
      </w:r>
      <w:proofErr w:type="spellStart"/>
      <w:r>
        <w:rPr>
          <w:rFonts w:hint="cs"/>
          <w:rtl/>
        </w:rPr>
        <w:t>דנעשה</w:t>
      </w:r>
      <w:proofErr w:type="spellEnd"/>
      <w:r>
        <w:rPr>
          <w:rFonts w:hint="cs"/>
          <w:rtl/>
        </w:rPr>
        <w:t xml:space="preserve"> ע"י כהן בפני עצמו. </w:t>
      </w:r>
      <w:proofErr w:type="spellStart"/>
      <w:r>
        <w:rPr>
          <w:rFonts w:hint="cs"/>
          <w:rtl/>
        </w:rPr>
        <w:t>ויל"ע</w:t>
      </w:r>
      <w:proofErr w:type="spellEnd"/>
      <w:r>
        <w:rPr>
          <w:rFonts w:hint="cs"/>
          <w:rtl/>
        </w:rPr>
        <w:t>.</w:t>
      </w:r>
    </w:p>
    <w:p w14:paraId="73DD5B58" w14:textId="77777777" w:rsidR="00406710" w:rsidRDefault="00406710" w:rsidP="009B04B4">
      <w:pPr>
        <w:pStyle w:val="10"/>
        <w:rPr>
          <w:rtl/>
        </w:rPr>
      </w:pPr>
      <w:r>
        <w:rPr>
          <w:rFonts w:hint="cs"/>
          <w:rtl/>
        </w:rPr>
        <w:t>ניסוך ביד שמאל?</w:t>
      </w:r>
    </w:p>
    <w:p w14:paraId="0E063715" w14:textId="77777777" w:rsidR="00406710" w:rsidRDefault="00406710" w:rsidP="009B04B4">
      <w:pPr>
        <w:pStyle w:val="a2"/>
        <w:rPr>
          <w:rtl/>
        </w:rPr>
      </w:pPr>
      <w:r>
        <w:rPr>
          <w:rFonts w:hint="cs"/>
          <w:rtl/>
        </w:rPr>
        <w:t xml:space="preserve">עוד העירו האחרונים דאי </w:t>
      </w:r>
      <w:proofErr w:type="spellStart"/>
      <w:r>
        <w:rPr>
          <w:rFonts w:hint="cs"/>
          <w:rtl/>
        </w:rPr>
        <w:t>נימא</w:t>
      </w:r>
      <w:proofErr w:type="spellEnd"/>
      <w:r>
        <w:rPr>
          <w:rFonts w:hint="cs"/>
          <w:rtl/>
        </w:rPr>
        <w:t xml:space="preserve"> </w:t>
      </w:r>
      <w:proofErr w:type="spellStart"/>
      <w:r>
        <w:rPr>
          <w:rFonts w:hint="cs"/>
          <w:rtl/>
        </w:rPr>
        <w:t>דהניסוך</w:t>
      </w:r>
      <w:proofErr w:type="spellEnd"/>
      <w:r>
        <w:rPr>
          <w:rFonts w:hint="cs"/>
          <w:rtl/>
        </w:rPr>
        <w:t xml:space="preserve"> הוא ע"י אחד, נמצא </w:t>
      </w:r>
      <w:proofErr w:type="spellStart"/>
      <w:r>
        <w:rPr>
          <w:rFonts w:hint="cs"/>
          <w:rtl/>
        </w:rPr>
        <w:t>דניסוך</w:t>
      </w:r>
      <w:proofErr w:type="spellEnd"/>
      <w:r>
        <w:rPr>
          <w:rFonts w:hint="cs"/>
          <w:rtl/>
        </w:rPr>
        <w:t xml:space="preserve"> אחד צ"ל ביד שמאלו ועבודות המקדש צריך להיות ביד ימין </w:t>
      </w:r>
      <w:proofErr w:type="spellStart"/>
      <w:r>
        <w:rPr>
          <w:rFonts w:hint="cs"/>
          <w:rtl/>
        </w:rPr>
        <w:t>דוקא</w:t>
      </w:r>
      <w:proofErr w:type="spellEnd"/>
      <w:r>
        <w:rPr>
          <w:rFonts w:hint="cs"/>
          <w:rtl/>
        </w:rPr>
        <w:t xml:space="preserve">, כמ"ש ברמב"ם הל' ביאת המקדש (פ"ה </w:t>
      </w:r>
      <w:proofErr w:type="spellStart"/>
      <w:r>
        <w:rPr>
          <w:rFonts w:hint="cs"/>
          <w:rtl/>
        </w:rPr>
        <w:t>הי"ח</w:t>
      </w:r>
      <w:proofErr w:type="spellEnd"/>
      <w:r>
        <w:rPr>
          <w:rFonts w:hint="cs"/>
          <w:rtl/>
        </w:rPr>
        <w:t>): "ו</w:t>
      </w:r>
      <w:r w:rsidRPr="000A0D13">
        <w:rPr>
          <w:rtl/>
        </w:rPr>
        <w:t>אין עבודה אלא בימין, ואם עבד בשמאל פסולה ואינו לוקה</w:t>
      </w:r>
      <w:r>
        <w:rPr>
          <w:rFonts w:hint="cs"/>
          <w:rtl/>
        </w:rPr>
        <w:t>"?</w:t>
      </w:r>
    </w:p>
    <w:p w14:paraId="1F7BDAB3" w14:textId="77777777" w:rsidR="00406710" w:rsidRDefault="00406710" w:rsidP="009B04B4">
      <w:pPr>
        <w:pStyle w:val="a2"/>
        <w:rPr>
          <w:rtl/>
        </w:rPr>
      </w:pPr>
      <w:r>
        <w:rPr>
          <w:rFonts w:hint="cs"/>
          <w:rtl/>
        </w:rPr>
        <w:t xml:space="preserve">וברמב"ם (הל' עבודת </w:t>
      </w:r>
      <w:proofErr w:type="spellStart"/>
      <w:r>
        <w:rPr>
          <w:rFonts w:hint="cs"/>
          <w:rtl/>
        </w:rPr>
        <w:t>יוהכ"פ</w:t>
      </w:r>
      <w:proofErr w:type="spellEnd"/>
      <w:r>
        <w:rPr>
          <w:rFonts w:hint="cs"/>
          <w:rtl/>
        </w:rPr>
        <w:t xml:space="preserve"> פ"ד ה"א) כתב: </w:t>
      </w:r>
      <w:proofErr w:type="spellStart"/>
      <w:r>
        <w:rPr>
          <w:rFonts w:hint="cs"/>
          <w:rtl/>
        </w:rPr>
        <w:t>ד</w:t>
      </w:r>
      <w:r w:rsidRPr="00D62EE0">
        <w:rPr>
          <w:rtl/>
        </w:rPr>
        <w:t>בהולכת</w:t>
      </w:r>
      <w:proofErr w:type="spellEnd"/>
      <w:r w:rsidRPr="00D62EE0">
        <w:rPr>
          <w:rtl/>
        </w:rPr>
        <w:t xml:space="preserve"> הקטורת של הכהן הגדול ביום הכפורים לפני ולפנים, היה נוטל את המחתה של גחלים בימינו ואת הכף של קטורת בשמאלו. ומן הדין היה שיוליך את הכף בימינו, שהרי הולכה בשמאל פוסלת בדם הקדשים, אלא שמפני כובד המחתה של גחלים, ועוד שהיא חמה מפני הגחלים, אינו יכול לסבלה בשמאלו עד שיכניסה לפני ולפנים, ולתלות הכף בזרועו הימנית או לתלות המחתה על ידי בית יד בזרוע הימנית אי אפשר, מפני שאינה דרך כבוד, לכן הותרה שמאל ביום הכפורים</w:t>
      </w:r>
      <w:r>
        <w:rPr>
          <w:rFonts w:hint="cs"/>
          <w:rtl/>
        </w:rPr>
        <w:t xml:space="preserve"> עיי"ש.</w:t>
      </w:r>
    </w:p>
    <w:p w14:paraId="6D81D619" w14:textId="77777777" w:rsidR="00406710" w:rsidRDefault="00406710" w:rsidP="009B04B4">
      <w:pPr>
        <w:pStyle w:val="a2"/>
        <w:rPr>
          <w:rtl/>
        </w:rPr>
      </w:pPr>
      <w:r>
        <w:rPr>
          <w:rFonts w:hint="cs"/>
          <w:rtl/>
        </w:rPr>
        <w:t xml:space="preserve">ובס' תורת מנחם (תשמ"ב </w:t>
      </w:r>
      <w:proofErr w:type="spellStart"/>
      <w:r>
        <w:rPr>
          <w:rFonts w:hint="cs"/>
          <w:rtl/>
        </w:rPr>
        <w:t>ח"ב</w:t>
      </w:r>
      <w:proofErr w:type="spellEnd"/>
      <w:r>
        <w:rPr>
          <w:rFonts w:hint="cs"/>
          <w:rtl/>
        </w:rPr>
        <w:t xml:space="preserve"> ע' 717) איתא וז"ל: </w:t>
      </w:r>
      <w:r w:rsidRPr="005A527E">
        <w:rPr>
          <w:rtl/>
        </w:rPr>
        <w:t xml:space="preserve">ידוע הכלל שכל העבודות </w:t>
      </w:r>
      <w:proofErr w:type="spellStart"/>
      <w:r w:rsidRPr="005A527E">
        <w:rPr>
          <w:rtl/>
        </w:rPr>
        <w:t>בביהמ"ק</w:t>
      </w:r>
      <w:proofErr w:type="spellEnd"/>
      <w:r w:rsidRPr="005A527E">
        <w:rPr>
          <w:rtl/>
        </w:rPr>
        <w:t xml:space="preserve"> היו צריכות </w:t>
      </w:r>
      <w:proofErr w:type="spellStart"/>
      <w:r w:rsidRPr="005A527E">
        <w:rPr>
          <w:rtl/>
        </w:rPr>
        <w:t>להעשות</w:t>
      </w:r>
      <w:proofErr w:type="spellEnd"/>
      <w:r w:rsidRPr="005A527E">
        <w:rPr>
          <w:rtl/>
        </w:rPr>
        <w:t xml:space="preserve"> ביד ימין </w:t>
      </w:r>
      <w:proofErr w:type="spellStart"/>
      <w:r w:rsidRPr="005A527E">
        <w:rPr>
          <w:rtl/>
        </w:rPr>
        <w:t>דוקא</w:t>
      </w:r>
      <w:proofErr w:type="spellEnd"/>
      <w:r>
        <w:rPr>
          <w:rFonts w:hint="cs"/>
          <w:rtl/>
        </w:rPr>
        <w:t>,</w:t>
      </w:r>
      <w:r w:rsidRPr="005A527E">
        <w:rPr>
          <w:rtl/>
        </w:rPr>
        <w:t xml:space="preserve"> ואעפ"כ מצינו בעבודת </w:t>
      </w:r>
      <w:proofErr w:type="spellStart"/>
      <w:r w:rsidRPr="005A527E">
        <w:rPr>
          <w:rtl/>
        </w:rPr>
        <w:t>יוהכ"פ</w:t>
      </w:r>
      <w:proofErr w:type="spellEnd"/>
      <w:r w:rsidRPr="005A527E">
        <w:rPr>
          <w:rtl/>
        </w:rPr>
        <w:t xml:space="preserve"> נטל את המחתה בימינו ואת הכף בשמאלו יומא רפ"ה</w:t>
      </w:r>
      <w:r>
        <w:rPr>
          <w:rFonts w:hint="cs"/>
          <w:rtl/>
        </w:rPr>
        <w:t>,</w:t>
      </w:r>
      <w:r w:rsidRPr="005A527E">
        <w:rPr>
          <w:rtl/>
        </w:rPr>
        <w:t xml:space="preserve"> וטעם הדבר כי יד ימין עסוקה באותה שעה עם עבודה אחרת והיות שאין לו אפשרות לקחת את הכף בימין לכן לוקחה בשמאלו</w:t>
      </w:r>
      <w:r>
        <w:rPr>
          <w:rFonts w:hint="cs"/>
          <w:rtl/>
        </w:rPr>
        <w:t xml:space="preserve"> עכ"ל. ואולי גם הכא </w:t>
      </w:r>
      <w:proofErr w:type="spellStart"/>
      <w:r>
        <w:rPr>
          <w:rFonts w:hint="cs"/>
          <w:rtl/>
        </w:rPr>
        <w:t>י"ל</w:t>
      </w:r>
      <w:proofErr w:type="spellEnd"/>
      <w:r>
        <w:rPr>
          <w:rFonts w:hint="cs"/>
          <w:rtl/>
        </w:rPr>
        <w:t xml:space="preserve"> </w:t>
      </w:r>
      <w:proofErr w:type="spellStart"/>
      <w:r>
        <w:rPr>
          <w:rFonts w:hint="cs"/>
          <w:rtl/>
        </w:rPr>
        <w:t>דכיון</w:t>
      </w:r>
      <w:proofErr w:type="spellEnd"/>
      <w:r>
        <w:rPr>
          <w:rFonts w:hint="cs"/>
          <w:rtl/>
        </w:rPr>
        <w:t xml:space="preserve"> דאי אפשר </w:t>
      </w:r>
      <w:proofErr w:type="spellStart"/>
      <w:r>
        <w:rPr>
          <w:rFonts w:hint="cs"/>
          <w:rtl/>
        </w:rPr>
        <w:t>ליעשות</w:t>
      </w:r>
      <w:proofErr w:type="spellEnd"/>
      <w:r>
        <w:rPr>
          <w:rFonts w:hint="cs"/>
          <w:rtl/>
        </w:rPr>
        <w:t xml:space="preserve"> ע"י יד אחת הותר לו גם בשמאל </w:t>
      </w:r>
      <w:proofErr w:type="spellStart"/>
      <w:r>
        <w:rPr>
          <w:rFonts w:hint="cs"/>
          <w:rtl/>
        </w:rPr>
        <w:t>ויל"ע</w:t>
      </w:r>
      <w:proofErr w:type="spellEnd"/>
      <w:r>
        <w:rPr>
          <w:rFonts w:hint="cs"/>
          <w:rtl/>
        </w:rPr>
        <w:t>.</w:t>
      </w:r>
    </w:p>
    <w:p w14:paraId="28FF6B74" w14:textId="77777777" w:rsidR="00406710" w:rsidRDefault="00406710" w:rsidP="009B04B4">
      <w:pPr>
        <w:pStyle w:val="10"/>
        <w:rPr>
          <w:rtl/>
        </w:rPr>
      </w:pPr>
      <w:r>
        <w:rPr>
          <w:rFonts w:hint="cs"/>
          <w:rtl/>
        </w:rPr>
        <w:t xml:space="preserve">אין </w:t>
      </w:r>
      <w:proofErr w:type="spellStart"/>
      <w:r>
        <w:rPr>
          <w:rFonts w:hint="cs"/>
          <w:rtl/>
        </w:rPr>
        <w:t>עושין</w:t>
      </w:r>
      <w:proofErr w:type="spellEnd"/>
      <w:r>
        <w:rPr>
          <w:rFonts w:hint="cs"/>
          <w:rtl/>
        </w:rPr>
        <w:t xml:space="preserve"> מצוות חבילות </w:t>
      </w:r>
      <w:proofErr w:type="spellStart"/>
      <w:r>
        <w:rPr>
          <w:rFonts w:hint="cs"/>
          <w:rtl/>
        </w:rPr>
        <w:t>חבילות</w:t>
      </w:r>
      <w:proofErr w:type="spellEnd"/>
    </w:p>
    <w:p w14:paraId="69CA0A0B" w14:textId="77777777" w:rsidR="00406710" w:rsidRDefault="00406710" w:rsidP="009B04B4">
      <w:pPr>
        <w:pStyle w:val="a2"/>
        <w:rPr>
          <w:rtl/>
        </w:rPr>
      </w:pPr>
      <w:r>
        <w:rPr>
          <w:rFonts w:hint="cs"/>
          <w:rtl/>
        </w:rPr>
        <w:t xml:space="preserve">עוד העירו </w:t>
      </w:r>
      <w:proofErr w:type="spellStart"/>
      <w:r>
        <w:rPr>
          <w:rFonts w:hint="cs"/>
          <w:rtl/>
        </w:rPr>
        <w:t>דבשלמא</w:t>
      </w:r>
      <w:proofErr w:type="spellEnd"/>
      <w:r>
        <w:rPr>
          <w:rFonts w:hint="cs"/>
          <w:rtl/>
        </w:rPr>
        <w:t xml:space="preserve"> אי </w:t>
      </w:r>
      <w:proofErr w:type="spellStart"/>
      <w:r>
        <w:rPr>
          <w:rFonts w:hint="cs"/>
          <w:rtl/>
        </w:rPr>
        <w:t>נימא</w:t>
      </w:r>
      <w:proofErr w:type="spellEnd"/>
      <w:r>
        <w:rPr>
          <w:rFonts w:hint="cs"/>
          <w:rtl/>
        </w:rPr>
        <w:t xml:space="preserve"> שהוא חובת הזבח מובן איך מנסכים </w:t>
      </w:r>
      <w:proofErr w:type="spellStart"/>
      <w:r>
        <w:rPr>
          <w:rFonts w:hint="cs"/>
          <w:rtl/>
        </w:rPr>
        <w:t>שתיהם</w:t>
      </w:r>
      <w:proofErr w:type="spellEnd"/>
      <w:r>
        <w:rPr>
          <w:rFonts w:hint="cs"/>
          <w:rtl/>
        </w:rPr>
        <w:t xml:space="preserve"> בבת אחת דהוה </w:t>
      </w:r>
      <w:proofErr w:type="spellStart"/>
      <w:r>
        <w:rPr>
          <w:rFonts w:hint="cs"/>
          <w:rtl/>
        </w:rPr>
        <w:t>חדא</w:t>
      </w:r>
      <w:proofErr w:type="spellEnd"/>
      <w:r>
        <w:rPr>
          <w:rFonts w:hint="cs"/>
          <w:rtl/>
        </w:rPr>
        <w:t xml:space="preserve"> מצוה, אבל אי </w:t>
      </w:r>
      <w:proofErr w:type="spellStart"/>
      <w:r>
        <w:rPr>
          <w:rFonts w:hint="cs"/>
          <w:rtl/>
        </w:rPr>
        <w:t>נימא</w:t>
      </w:r>
      <w:proofErr w:type="spellEnd"/>
      <w:r>
        <w:rPr>
          <w:rFonts w:hint="cs"/>
          <w:rtl/>
        </w:rPr>
        <w:t xml:space="preserve"> </w:t>
      </w:r>
      <w:proofErr w:type="spellStart"/>
      <w:r>
        <w:rPr>
          <w:rFonts w:hint="cs"/>
          <w:rtl/>
        </w:rPr>
        <w:t>דנסכי</w:t>
      </w:r>
      <w:proofErr w:type="spellEnd"/>
      <w:r>
        <w:rPr>
          <w:rFonts w:hint="cs"/>
          <w:rtl/>
        </w:rPr>
        <w:t xml:space="preserve"> מים היא חובת היום ונסכי יין </w:t>
      </w:r>
      <w:proofErr w:type="spellStart"/>
      <w:r>
        <w:rPr>
          <w:rFonts w:hint="cs"/>
          <w:rtl/>
        </w:rPr>
        <w:t>הוה</w:t>
      </w:r>
      <w:proofErr w:type="spellEnd"/>
      <w:r>
        <w:rPr>
          <w:rFonts w:hint="cs"/>
          <w:rtl/>
        </w:rPr>
        <w:t xml:space="preserve"> חובת </w:t>
      </w:r>
      <w:r>
        <w:rPr>
          <w:rFonts w:hint="cs"/>
          <w:rtl/>
        </w:rPr>
        <w:lastRenderedPageBreak/>
        <w:t xml:space="preserve">הזבח איך אפשר לנסכם בב"א הלא "אין </w:t>
      </w:r>
      <w:proofErr w:type="spellStart"/>
      <w:r>
        <w:rPr>
          <w:rFonts w:hint="cs"/>
          <w:rtl/>
        </w:rPr>
        <w:t>עושין</w:t>
      </w:r>
      <w:proofErr w:type="spellEnd"/>
      <w:r>
        <w:rPr>
          <w:rFonts w:hint="cs"/>
          <w:rtl/>
        </w:rPr>
        <w:t xml:space="preserve"> מצוות חבילות </w:t>
      </w:r>
      <w:proofErr w:type="spellStart"/>
      <w:r>
        <w:rPr>
          <w:rFonts w:hint="cs"/>
          <w:rtl/>
        </w:rPr>
        <w:t>חבילות</w:t>
      </w:r>
      <w:proofErr w:type="spellEnd"/>
      <w:r>
        <w:rPr>
          <w:rStyle w:val="FootnoteReference"/>
          <w:rFonts w:ascii="David" w:hAnsi="David"/>
          <w:rtl/>
        </w:rPr>
        <w:footnoteReference w:id="2"/>
      </w:r>
      <w:r>
        <w:rPr>
          <w:rFonts w:hint="cs"/>
          <w:rtl/>
        </w:rPr>
        <w:t xml:space="preserve">"? (ולפי </w:t>
      </w:r>
      <w:proofErr w:type="spellStart"/>
      <w:r>
        <w:rPr>
          <w:rFonts w:hint="cs"/>
          <w:rtl/>
        </w:rPr>
        <w:t>מ"ש</w:t>
      </w:r>
      <w:proofErr w:type="spellEnd"/>
      <w:r>
        <w:rPr>
          <w:rFonts w:hint="cs"/>
          <w:rtl/>
        </w:rPr>
        <w:t xml:space="preserve"> באבני נזר הנ"ל לא קשה).</w:t>
      </w:r>
    </w:p>
    <w:p w14:paraId="06F03E16" w14:textId="77777777" w:rsidR="00406710" w:rsidRDefault="00406710" w:rsidP="009B04B4">
      <w:pPr>
        <w:pStyle w:val="a2"/>
        <w:rPr>
          <w:rtl/>
        </w:rPr>
      </w:pPr>
      <w:r>
        <w:rPr>
          <w:rFonts w:hint="cs"/>
          <w:rtl/>
        </w:rPr>
        <w:t xml:space="preserve">ועי' במגן אברהם סי' קמ"ז </w:t>
      </w:r>
      <w:proofErr w:type="spellStart"/>
      <w:r>
        <w:rPr>
          <w:rFonts w:hint="cs"/>
          <w:rtl/>
        </w:rPr>
        <w:t>ס"ק</w:t>
      </w:r>
      <w:proofErr w:type="spellEnd"/>
      <w:r>
        <w:rPr>
          <w:rFonts w:hint="cs"/>
          <w:rtl/>
        </w:rPr>
        <w:t xml:space="preserve"> יא שכתב </w:t>
      </w:r>
      <w:proofErr w:type="spellStart"/>
      <w:r>
        <w:rPr>
          <w:rFonts w:hint="cs"/>
          <w:rtl/>
        </w:rPr>
        <w:t>דלדעת</w:t>
      </w:r>
      <w:proofErr w:type="spellEnd"/>
      <w:r>
        <w:rPr>
          <w:rFonts w:hint="cs"/>
          <w:rtl/>
        </w:rPr>
        <w:t xml:space="preserve"> רש"י </w:t>
      </w:r>
      <w:proofErr w:type="spellStart"/>
      <w:r>
        <w:rPr>
          <w:rFonts w:hint="cs"/>
          <w:rtl/>
        </w:rPr>
        <w:t>ותוס</w:t>
      </w:r>
      <w:proofErr w:type="spellEnd"/>
      <w:r>
        <w:rPr>
          <w:rFonts w:hint="cs"/>
          <w:rtl/>
        </w:rPr>
        <w:t xml:space="preserve">' (סוטה </w:t>
      </w:r>
      <w:proofErr w:type="spellStart"/>
      <w:r>
        <w:rPr>
          <w:rFonts w:hint="cs"/>
          <w:rtl/>
        </w:rPr>
        <w:t>ח,א</w:t>
      </w:r>
      <w:proofErr w:type="spellEnd"/>
      <w:r>
        <w:rPr>
          <w:rFonts w:hint="cs"/>
          <w:rtl/>
        </w:rPr>
        <w:t xml:space="preserve">) האיסור הוא רק באדם אחד כגון שמביא ב' תינוקות ביחד למול אותם זה אחר זה, </w:t>
      </w:r>
      <w:proofErr w:type="spellStart"/>
      <w:r>
        <w:rPr>
          <w:rFonts w:hint="cs"/>
          <w:rtl/>
        </w:rPr>
        <w:t>משא"כ</w:t>
      </w:r>
      <w:proofErr w:type="spellEnd"/>
      <w:r>
        <w:rPr>
          <w:rFonts w:hint="cs"/>
          <w:rtl/>
        </w:rPr>
        <w:t xml:space="preserve"> בשני מוהלים מותר למול אותם אפילו </w:t>
      </w:r>
      <w:r w:rsidRPr="00A13AEF">
        <w:rPr>
          <w:rFonts w:hint="cs"/>
          <w:bCs/>
          <w:rtl/>
        </w:rPr>
        <w:t>בבת אחת</w:t>
      </w:r>
      <w:r>
        <w:rPr>
          <w:rFonts w:hint="cs"/>
          <w:bCs/>
          <w:rtl/>
        </w:rPr>
        <w:t xml:space="preserve">, </w:t>
      </w:r>
      <w:r w:rsidRPr="00A13AEF">
        <w:rPr>
          <w:rFonts w:hint="cs"/>
          <w:rtl/>
        </w:rPr>
        <w:t xml:space="preserve">והרמב"ם </w:t>
      </w:r>
      <w:proofErr w:type="spellStart"/>
      <w:r w:rsidRPr="00A13AEF">
        <w:rPr>
          <w:rFonts w:hint="cs"/>
          <w:rtl/>
        </w:rPr>
        <w:t>סב"ל</w:t>
      </w:r>
      <w:proofErr w:type="spellEnd"/>
      <w:r w:rsidRPr="00A13AEF">
        <w:rPr>
          <w:rFonts w:hint="cs"/>
          <w:rtl/>
        </w:rPr>
        <w:t xml:space="preserve"> </w:t>
      </w:r>
      <w:r>
        <w:rPr>
          <w:rFonts w:hint="cs"/>
          <w:rtl/>
        </w:rPr>
        <w:t xml:space="preserve">להיפך </w:t>
      </w:r>
      <w:proofErr w:type="spellStart"/>
      <w:r w:rsidRPr="00A13AEF">
        <w:rPr>
          <w:rFonts w:hint="cs"/>
          <w:rtl/>
        </w:rPr>
        <w:t>דבאדם</w:t>
      </w:r>
      <w:proofErr w:type="spellEnd"/>
      <w:r w:rsidRPr="00A13AEF">
        <w:rPr>
          <w:rFonts w:hint="cs"/>
          <w:rtl/>
        </w:rPr>
        <w:t xml:space="preserve"> אחד זה אחר זה מותר</w:t>
      </w:r>
      <w:r>
        <w:rPr>
          <w:rFonts w:hint="cs"/>
          <w:rtl/>
        </w:rPr>
        <w:t>,</w:t>
      </w:r>
      <w:r w:rsidRPr="00A13AEF">
        <w:rPr>
          <w:rFonts w:hint="cs"/>
          <w:rtl/>
        </w:rPr>
        <w:t xml:space="preserve"> אב</w:t>
      </w:r>
      <w:r>
        <w:rPr>
          <w:rFonts w:hint="cs"/>
          <w:rtl/>
        </w:rPr>
        <w:t xml:space="preserve">ל </w:t>
      </w:r>
      <w:r w:rsidRPr="00A13AEF">
        <w:rPr>
          <w:rFonts w:hint="cs"/>
          <w:rtl/>
        </w:rPr>
        <w:t>שני אנשים בבת אחת אסור</w:t>
      </w:r>
      <w:r>
        <w:rPr>
          <w:rStyle w:val="FootnoteReference"/>
          <w:rFonts w:ascii="David" w:hAnsi="David"/>
          <w:rtl/>
        </w:rPr>
        <w:footnoteReference w:id="3"/>
      </w:r>
      <w:r>
        <w:rPr>
          <w:rFonts w:hint="cs"/>
          <w:rtl/>
        </w:rPr>
        <w:t xml:space="preserve"> נמצא דאי </w:t>
      </w:r>
      <w:proofErr w:type="spellStart"/>
      <w:r>
        <w:rPr>
          <w:rFonts w:hint="cs"/>
          <w:rtl/>
        </w:rPr>
        <w:t>נימא</w:t>
      </w:r>
      <w:proofErr w:type="spellEnd"/>
      <w:r>
        <w:rPr>
          <w:rFonts w:hint="cs"/>
          <w:rtl/>
        </w:rPr>
        <w:t xml:space="preserve"> שהניסוך הי' בשתי כהנים בבת אחת לפי שיטת רש"י </w:t>
      </w:r>
      <w:proofErr w:type="spellStart"/>
      <w:r>
        <w:rPr>
          <w:rFonts w:hint="cs"/>
          <w:rtl/>
        </w:rPr>
        <w:t>ותוס</w:t>
      </w:r>
      <w:proofErr w:type="spellEnd"/>
      <w:r>
        <w:rPr>
          <w:rFonts w:hint="cs"/>
          <w:rtl/>
        </w:rPr>
        <w:t>' א"ש, אבל קשה לשיטת הרמב"ם?</w:t>
      </w:r>
    </w:p>
    <w:p w14:paraId="498A8FA8" w14:textId="77777777" w:rsidR="00406710" w:rsidRDefault="00406710" w:rsidP="009B04B4">
      <w:pPr>
        <w:pStyle w:val="a2"/>
        <w:rPr>
          <w:rtl/>
        </w:rPr>
      </w:pPr>
      <w:r>
        <w:rPr>
          <w:rFonts w:hint="cs"/>
          <w:rtl/>
        </w:rPr>
        <w:t xml:space="preserve">ולכאורה נראה </w:t>
      </w:r>
      <w:proofErr w:type="spellStart"/>
      <w:r>
        <w:rPr>
          <w:rFonts w:hint="cs"/>
          <w:rtl/>
        </w:rPr>
        <w:t>דכיון</w:t>
      </w:r>
      <w:proofErr w:type="spellEnd"/>
      <w:r>
        <w:rPr>
          <w:rFonts w:hint="cs"/>
          <w:rtl/>
        </w:rPr>
        <w:t xml:space="preserve"> שמבואר (</w:t>
      </w:r>
      <w:r w:rsidRPr="00435C51">
        <w:rPr>
          <w:rtl/>
        </w:rPr>
        <w:t>סוכה מח</w:t>
      </w:r>
      <w:r>
        <w:rPr>
          <w:rFonts w:hint="cs"/>
          <w:rtl/>
        </w:rPr>
        <w:t>,</w:t>
      </w:r>
      <w:r w:rsidRPr="00435C51">
        <w:rPr>
          <w:rtl/>
        </w:rPr>
        <w:t xml:space="preserve"> ב</w:t>
      </w:r>
      <w:r>
        <w:rPr>
          <w:rFonts w:hint="cs"/>
          <w:rtl/>
        </w:rPr>
        <w:t xml:space="preserve">, רמב"ם הל' </w:t>
      </w:r>
      <w:proofErr w:type="spellStart"/>
      <w:r>
        <w:rPr>
          <w:rFonts w:hint="cs"/>
          <w:rtl/>
        </w:rPr>
        <w:t>תמידין</w:t>
      </w:r>
      <w:proofErr w:type="spellEnd"/>
      <w:r>
        <w:rPr>
          <w:rFonts w:hint="cs"/>
          <w:rtl/>
        </w:rPr>
        <w:t xml:space="preserve"> </w:t>
      </w:r>
      <w:proofErr w:type="spellStart"/>
      <w:r>
        <w:rPr>
          <w:rFonts w:hint="cs"/>
          <w:rtl/>
        </w:rPr>
        <w:t>ומוספין</w:t>
      </w:r>
      <w:proofErr w:type="spellEnd"/>
      <w:r>
        <w:rPr>
          <w:rFonts w:hint="cs"/>
          <w:rtl/>
        </w:rPr>
        <w:t xml:space="preserve"> פ"י </w:t>
      </w:r>
      <w:proofErr w:type="spellStart"/>
      <w:r>
        <w:rPr>
          <w:rFonts w:hint="cs"/>
          <w:rtl/>
        </w:rPr>
        <w:t>ה"ז</w:t>
      </w:r>
      <w:proofErr w:type="spellEnd"/>
      <w:r>
        <w:rPr>
          <w:rFonts w:hint="cs"/>
          <w:rtl/>
        </w:rPr>
        <w:t>): "</w:t>
      </w:r>
      <w:r w:rsidRPr="00435C51">
        <w:rPr>
          <w:rtl/>
        </w:rPr>
        <w:t xml:space="preserve">שני </w:t>
      </w:r>
      <w:proofErr w:type="spellStart"/>
      <w:r w:rsidRPr="00435C51">
        <w:rPr>
          <w:rtl/>
        </w:rPr>
        <w:t>חוטמין</w:t>
      </w:r>
      <w:proofErr w:type="spellEnd"/>
      <w:r w:rsidRPr="00435C51">
        <w:rPr>
          <w:rtl/>
        </w:rPr>
        <w:t xml:space="preserve"> </w:t>
      </w:r>
      <w:proofErr w:type="spellStart"/>
      <w:r w:rsidRPr="00435C51">
        <w:rPr>
          <w:rtl/>
        </w:rPr>
        <w:t>דקין</w:t>
      </w:r>
      <w:proofErr w:type="spellEnd"/>
      <w:r w:rsidRPr="00435C51">
        <w:rPr>
          <w:rtl/>
        </w:rPr>
        <w:t xml:space="preserve">, אחד מעובה ואחד דק, כדי </w:t>
      </w:r>
      <w:proofErr w:type="spellStart"/>
      <w:r w:rsidRPr="00435C51">
        <w:rPr>
          <w:rtl/>
        </w:rPr>
        <w:t>שיהו</w:t>
      </w:r>
      <w:proofErr w:type="spellEnd"/>
      <w:r w:rsidRPr="00435C51">
        <w:rPr>
          <w:rtl/>
        </w:rPr>
        <w:t xml:space="preserve"> שניהם כלין </w:t>
      </w:r>
      <w:r w:rsidRPr="00435C51">
        <w:rPr>
          <w:bCs/>
          <w:rtl/>
        </w:rPr>
        <w:t>בבת אחת</w:t>
      </w:r>
      <w:r>
        <w:rPr>
          <w:rFonts w:hint="cs"/>
          <w:rtl/>
        </w:rPr>
        <w:t xml:space="preserve">", - אף לפי השיטה </w:t>
      </w:r>
      <w:proofErr w:type="spellStart"/>
      <w:r>
        <w:rPr>
          <w:rFonts w:hint="cs"/>
          <w:rtl/>
        </w:rPr>
        <w:t>דניסוך</w:t>
      </w:r>
      <w:proofErr w:type="spellEnd"/>
      <w:r>
        <w:rPr>
          <w:rFonts w:hint="cs"/>
          <w:rtl/>
        </w:rPr>
        <w:t xml:space="preserve"> המים חובת היום-, הרי זה עצמו מוכיח שהם שייכים זה לזה, וע"ד </w:t>
      </w:r>
      <w:proofErr w:type="spellStart"/>
      <w:r>
        <w:rPr>
          <w:rFonts w:hint="cs"/>
          <w:rtl/>
        </w:rPr>
        <w:t>דאיתא</w:t>
      </w:r>
      <w:proofErr w:type="spellEnd"/>
      <w:r>
        <w:rPr>
          <w:rFonts w:hint="cs"/>
          <w:rtl/>
        </w:rPr>
        <w:t xml:space="preserve"> בתענית </w:t>
      </w:r>
      <w:proofErr w:type="spellStart"/>
      <w:r>
        <w:rPr>
          <w:rFonts w:hint="cs"/>
          <w:rtl/>
        </w:rPr>
        <w:t>כה,ב</w:t>
      </w:r>
      <w:proofErr w:type="spellEnd"/>
      <w:r>
        <w:rPr>
          <w:rFonts w:hint="cs"/>
          <w:rtl/>
        </w:rPr>
        <w:t>: "</w:t>
      </w:r>
      <w:r w:rsidRPr="00811C8E">
        <w:rPr>
          <w:rtl/>
        </w:rPr>
        <w:t xml:space="preserve">אמר רבי אלעזר: </w:t>
      </w:r>
      <w:proofErr w:type="spellStart"/>
      <w:r w:rsidRPr="00811C8E">
        <w:rPr>
          <w:rtl/>
        </w:rPr>
        <w:t>כשמנסכין</w:t>
      </w:r>
      <w:proofErr w:type="spellEnd"/>
      <w:r w:rsidRPr="00811C8E">
        <w:rPr>
          <w:rtl/>
        </w:rPr>
        <w:t xml:space="preserve"> את המים בחג, תהום אומר </w:t>
      </w:r>
      <w:proofErr w:type="spellStart"/>
      <w:r w:rsidRPr="00811C8E">
        <w:rPr>
          <w:rtl/>
        </w:rPr>
        <w:t>לחבירו</w:t>
      </w:r>
      <w:proofErr w:type="spellEnd"/>
      <w:r w:rsidRPr="00811C8E">
        <w:rPr>
          <w:rtl/>
        </w:rPr>
        <w:t xml:space="preserve">: </w:t>
      </w:r>
      <w:proofErr w:type="spellStart"/>
      <w:r w:rsidRPr="00811C8E">
        <w:rPr>
          <w:rtl/>
        </w:rPr>
        <w:t>אבע</w:t>
      </w:r>
      <w:proofErr w:type="spellEnd"/>
      <w:r w:rsidRPr="00811C8E">
        <w:rPr>
          <w:rtl/>
        </w:rPr>
        <w:t xml:space="preserve"> מימיך, קול </w:t>
      </w:r>
      <w:r w:rsidRPr="00F51211">
        <w:rPr>
          <w:bCs/>
          <w:rtl/>
        </w:rPr>
        <w:t xml:space="preserve">שני </w:t>
      </w:r>
      <w:proofErr w:type="spellStart"/>
      <w:r w:rsidRPr="00F51211">
        <w:rPr>
          <w:bCs/>
          <w:rtl/>
        </w:rPr>
        <w:t>ריעים</w:t>
      </w:r>
      <w:proofErr w:type="spellEnd"/>
      <w:r w:rsidRPr="00811C8E">
        <w:rPr>
          <w:rtl/>
        </w:rPr>
        <w:t xml:space="preserve"> אני שומע, </w:t>
      </w:r>
      <w:r>
        <w:rPr>
          <w:rFonts w:hint="cs"/>
          <w:rtl/>
        </w:rPr>
        <w:t xml:space="preserve">[ניסוך היין וניסוך המים] </w:t>
      </w:r>
      <w:r w:rsidRPr="00811C8E">
        <w:rPr>
          <w:rtl/>
        </w:rPr>
        <w:t xml:space="preserve">שנאמר תהום אל תהום קורא לקול </w:t>
      </w:r>
      <w:proofErr w:type="spellStart"/>
      <w:r w:rsidRPr="00811C8E">
        <w:rPr>
          <w:rtl/>
        </w:rPr>
        <w:t>צנוריך</w:t>
      </w:r>
      <w:proofErr w:type="spellEnd"/>
      <w:r w:rsidRPr="00811C8E">
        <w:rPr>
          <w:rtl/>
        </w:rPr>
        <w:t xml:space="preserve"> וגו'</w:t>
      </w:r>
      <w:r>
        <w:rPr>
          <w:rFonts w:hint="cs"/>
          <w:rtl/>
        </w:rPr>
        <w:t xml:space="preserve">", דשניהם מרצים על המים, ולכן לא שייך בזה הדין דאין </w:t>
      </w:r>
      <w:proofErr w:type="spellStart"/>
      <w:r>
        <w:rPr>
          <w:rFonts w:hint="cs"/>
          <w:rtl/>
        </w:rPr>
        <w:t>עושין</w:t>
      </w:r>
      <w:proofErr w:type="spellEnd"/>
      <w:r>
        <w:rPr>
          <w:rFonts w:hint="cs"/>
          <w:rtl/>
        </w:rPr>
        <w:t xml:space="preserve"> מצוות חבילות כיון שהם פועלים דבר אחד, וכן כתב </w:t>
      </w:r>
      <w:proofErr w:type="spellStart"/>
      <w:r>
        <w:rPr>
          <w:rFonts w:hint="cs"/>
          <w:rtl/>
        </w:rPr>
        <w:t>בקה"י</w:t>
      </w:r>
      <w:proofErr w:type="spellEnd"/>
      <w:r>
        <w:rPr>
          <w:rFonts w:hint="cs"/>
          <w:rtl/>
        </w:rPr>
        <w:t xml:space="preserve"> מנחות סי' ח עיי"ש.</w:t>
      </w:r>
    </w:p>
    <w:p w14:paraId="30122BD8" w14:textId="67E8B8F0" w:rsidR="00406710" w:rsidRDefault="00406710" w:rsidP="004130A3">
      <w:pPr>
        <w:jc w:val="center"/>
        <w:rPr>
          <w:rtl/>
        </w:rPr>
        <w:sectPr w:rsidR="00406710" w:rsidSect="00397CDB">
          <w:headerReference w:type="even" r:id="rId10"/>
          <w:headerReference w:type="default" r:id="rId11"/>
          <w:footnotePr>
            <w:numRestart w:val="eachSect"/>
          </w:footnotePr>
          <w:endnotePr>
            <w:numRestart w:val="eachSect"/>
          </w:endnotePr>
          <w:type w:val="continuous"/>
          <w:pgSz w:w="7920" w:h="12240"/>
          <w:pgMar w:top="-810" w:right="864" w:bottom="720" w:left="864" w:header="270" w:footer="0" w:gutter="0"/>
          <w:cols w:space="720"/>
          <w:docGrid w:linePitch="360"/>
        </w:sectPr>
      </w:pPr>
      <w:r w:rsidRPr="00406710">
        <w:drawing>
          <wp:inline distT="0" distB="0" distL="0" distR="0" wp14:anchorId="660BB3F7" wp14:editId="6A03F055">
            <wp:extent cx="875763" cy="234040"/>
            <wp:effectExtent l="0" t="0" r="63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9E66447" w14:textId="72BAA01A" w:rsidR="009C11E1" w:rsidRDefault="009C11E1" w:rsidP="009C11E1">
      <w:pPr>
        <w:pStyle w:val="a"/>
        <w:bidi w:val="0"/>
        <w:jc w:val="left"/>
        <w:rPr>
          <w:rtl/>
        </w:rPr>
        <w:sectPr w:rsidR="009C11E1" w:rsidSect="00397CDB">
          <w:footnotePr>
            <w:numRestart w:val="eachSect"/>
          </w:footnotePr>
          <w:endnotePr>
            <w:numRestart w:val="eachSect"/>
          </w:endnotePr>
          <w:type w:val="continuous"/>
          <w:pgSz w:w="7920" w:h="12240"/>
          <w:pgMar w:top="-810" w:right="864" w:bottom="720" w:left="864" w:header="270" w:footer="0" w:gutter="0"/>
          <w:cols w:space="720"/>
          <w:docGrid w:linePitch="360"/>
        </w:sectPr>
      </w:pPr>
      <w:r>
        <w:tab/>
      </w:r>
      <w:bookmarkStart w:id="97" w:name="_Toc52430028"/>
      <w:r w:rsidR="003840EC" w:rsidRPr="003840EC">
        <w:rPr>
          <w:rtl/>
        </w:rPr>
        <w:t>"ולא ציווה הקב"ה לתוהו"</w:t>
      </w:r>
      <w:r w:rsidR="003840EC">
        <w:rPr>
          <w:rFonts w:hint="cs"/>
          <w:rtl/>
        </w:rPr>
        <w:t xml:space="preserve"> (</w:t>
      </w:r>
      <w:proofErr w:type="spellStart"/>
      <w:r w:rsidR="003840EC">
        <w:rPr>
          <w:rFonts w:hint="cs"/>
          <w:rtl/>
        </w:rPr>
        <w:t>גליון</w:t>
      </w:r>
      <w:proofErr w:type="spellEnd"/>
      <w:r w:rsidR="003840EC">
        <w:rPr>
          <w:rFonts w:hint="cs"/>
          <w:rtl/>
        </w:rPr>
        <w:t>)</w:t>
      </w:r>
      <w:bookmarkEnd w:id="97"/>
      <w:r w:rsidR="003840EC" w:rsidRPr="003840EC">
        <w:rPr>
          <w:rtl/>
        </w:rPr>
        <w:t xml:space="preserve"> </w:t>
      </w:r>
    </w:p>
    <w:p w14:paraId="046A71C1" w14:textId="77777777" w:rsidR="003840EC" w:rsidRDefault="003840EC" w:rsidP="00553A57">
      <w:pPr>
        <w:pStyle w:val="a0"/>
        <w:rPr>
          <w:rtl/>
        </w:rPr>
      </w:pPr>
      <w:bookmarkStart w:id="98" w:name="_Toc52430029"/>
      <w:proofErr w:type="spellStart"/>
      <w:r>
        <w:rPr>
          <w:rFonts w:hint="cs"/>
          <w:rtl/>
        </w:rPr>
        <w:t>הת</w:t>
      </w:r>
      <w:proofErr w:type="spellEnd"/>
      <w:r>
        <w:rPr>
          <w:rFonts w:hint="cs"/>
          <w:rtl/>
        </w:rPr>
        <w:t>'</w:t>
      </w:r>
      <w:r w:rsidRPr="003840EC">
        <w:rPr>
          <w:rtl/>
        </w:rPr>
        <w:t xml:space="preserve"> יוסף יצחק שלמה </w:t>
      </w:r>
      <w:proofErr w:type="spellStart"/>
      <w:r w:rsidRPr="003840EC">
        <w:rPr>
          <w:rtl/>
        </w:rPr>
        <w:t>פבזנר</w:t>
      </w:r>
      <w:bookmarkEnd w:id="98"/>
      <w:proofErr w:type="spellEnd"/>
    </w:p>
    <w:p w14:paraId="05F81B09" w14:textId="10FE892E" w:rsidR="003840EC" w:rsidRPr="003840EC" w:rsidRDefault="003840EC" w:rsidP="003840EC">
      <w:pPr>
        <w:pStyle w:val="a1"/>
      </w:pPr>
      <w:r w:rsidRPr="003840EC">
        <w:rPr>
          <w:rtl/>
        </w:rPr>
        <w:t xml:space="preserve">ישיבת </w:t>
      </w:r>
      <w:proofErr w:type="spellStart"/>
      <w:r w:rsidRPr="003840EC">
        <w:rPr>
          <w:rtl/>
        </w:rPr>
        <w:t>תות"ל</w:t>
      </w:r>
      <w:proofErr w:type="spellEnd"/>
      <w:r w:rsidRPr="003840EC">
        <w:rPr>
          <w:rtl/>
        </w:rPr>
        <w:t xml:space="preserve"> המרכזית </w:t>
      </w:r>
      <w:r>
        <w:rPr>
          <w:rFonts w:hint="cs"/>
          <w:rtl/>
        </w:rPr>
        <w:t xml:space="preserve">- </w:t>
      </w:r>
      <w:r w:rsidRPr="003840EC">
        <w:rPr>
          <w:rtl/>
        </w:rPr>
        <w:t>770</w:t>
      </w:r>
      <w:r w:rsidRPr="003840EC">
        <w:rPr>
          <w:rFonts w:ascii="Times New Roman" w:hAnsi="Times New Roman" w:cs="Times New Roman" w:hint="cs"/>
          <w:cs/>
        </w:rPr>
        <w:t>‎</w:t>
      </w:r>
    </w:p>
    <w:bookmarkEnd w:id="94"/>
    <w:p w14:paraId="3CD45B9C" w14:textId="71570F6D" w:rsidR="003840EC" w:rsidRPr="003840EC" w:rsidRDefault="003840EC" w:rsidP="009B04B4">
      <w:pPr>
        <w:pStyle w:val="a2"/>
        <w:rPr>
          <w:rFonts w:ascii="Times New Roman" w:hAnsi="Times New Roman" w:cs="Times New Roman"/>
        </w:rPr>
      </w:pPr>
      <w:r w:rsidRPr="003840EC">
        <w:rPr>
          <w:rtl/>
        </w:rPr>
        <w:t xml:space="preserve">בגיליון הקודם </w:t>
      </w:r>
      <w:r>
        <w:rPr>
          <w:rFonts w:hint="cs"/>
          <w:rtl/>
        </w:rPr>
        <w:t>(</w:t>
      </w:r>
      <w:proofErr w:type="spellStart"/>
      <w:r>
        <w:rPr>
          <w:rFonts w:hint="cs"/>
          <w:rtl/>
        </w:rPr>
        <w:t>א'קפ"ג</w:t>
      </w:r>
      <w:proofErr w:type="spellEnd"/>
      <w:r>
        <w:rPr>
          <w:rFonts w:hint="cs"/>
          <w:rtl/>
        </w:rPr>
        <w:t xml:space="preserve">) </w:t>
      </w:r>
      <w:r w:rsidRPr="003840EC">
        <w:rPr>
          <w:rtl/>
        </w:rPr>
        <w:t xml:space="preserve">נתבאר בעניין הוכחת </w:t>
      </w:r>
      <w:proofErr w:type="spellStart"/>
      <w:r w:rsidRPr="003840EC">
        <w:rPr>
          <w:rtl/>
        </w:rPr>
        <w:t>הוכחת</w:t>
      </w:r>
      <w:proofErr w:type="spellEnd"/>
      <w:r w:rsidRPr="003840EC">
        <w:rPr>
          <w:rtl/>
        </w:rPr>
        <w:t xml:space="preserve"> הרמב"ם לביאת המשיח ממצוות ערי מקלט שמכיוון ש"מעולם לא היה דבר זה ולא ציווה הקב"ה לתוהו" לכן בהכרח שתתקיים ביאת המשיח והאריך לבאר בביאור </w:t>
      </w:r>
      <w:proofErr w:type="spellStart"/>
      <w:r w:rsidRPr="003840EC">
        <w:rPr>
          <w:rtl/>
        </w:rPr>
        <w:t>הקושיא</w:t>
      </w:r>
      <w:proofErr w:type="spellEnd"/>
      <w:r w:rsidRPr="003840EC">
        <w:rPr>
          <w:rtl/>
        </w:rPr>
        <w:t xml:space="preserve"> </w:t>
      </w:r>
      <w:proofErr w:type="spellStart"/>
      <w:r w:rsidRPr="003840EC">
        <w:rPr>
          <w:rtl/>
        </w:rPr>
        <w:t>שבהע</w:t>
      </w:r>
      <w:proofErr w:type="spellEnd"/>
      <w:r w:rsidRPr="003840EC">
        <w:rPr>
          <w:rtl/>
        </w:rPr>
        <w:t xml:space="preserve">' 4 והדרכים לתרץ </w:t>
      </w:r>
      <w:proofErr w:type="spellStart"/>
      <w:r w:rsidRPr="003840EC">
        <w:rPr>
          <w:rtl/>
        </w:rPr>
        <w:t>הקושיא</w:t>
      </w:r>
      <w:proofErr w:type="spellEnd"/>
      <w:r w:rsidRPr="003840EC">
        <w:t>.</w:t>
      </w:r>
    </w:p>
    <w:p w14:paraId="39CB4A7C" w14:textId="77777777" w:rsidR="003840EC" w:rsidRPr="003840EC" w:rsidRDefault="003840EC" w:rsidP="009B04B4">
      <w:pPr>
        <w:pStyle w:val="a2"/>
      </w:pPr>
      <w:r w:rsidRPr="003840EC">
        <w:rPr>
          <w:rtl/>
        </w:rPr>
        <w:t xml:space="preserve">אמנם לכאורה </w:t>
      </w:r>
      <w:proofErr w:type="spellStart"/>
      <w:r w:rsidRPr="003840EC">
        <w:rPr>
          <w:rtl/>
        </w:rPr>
        <w:t>י"ל</w:t>
      </w:r>
      <w:proofErr w:type="spellEnd"/>
      <w:r w:rsidRPr="003840EC">
        <w:rPr>
          <w:rtl/>
        </w:rPr>
        <w:t xml:space="preserve"> </w:t>
      </w:r>
      <w:proofErr w:type="spellStart"/>
      <w:r w:rsidRPr="003840EC">
        <w:rPr>
          <w:rtl/>
        </w:rPr>
        <w:t>באו"א</w:t>
      </w:r>
      <w:proofErr w:type="spellEnd"/>
      <w:r w:rsidRPr="003840EC">
        <w:rPr>
          <w:rtl/>
        </w:rPr>
        <w:t xml:space="preserve"> ובהקדים שלכאורה </w:t>
      </w:r>
      <w:proofErr w:type="spellStart"/>
      <w:r w:rsidRPr="003840EC">
        <w:rPr>
          <w:rtl/>
        </w:rPr>
        <w:t>צלה"ב</w:t>
      </w:r>
      <w:proofErr w:type="spellEnd"/>
      <w:r w:rsidRPr="003840EC">
        <w:t>:</w:t>
      </w:r>
    </w:p>
    <w:p w14:paraId="46F55695" w14:textId="77777777" w:rsidR="003840EC" w:rsidRPr="003840EC" w:rsidRDefault="003840EC" w:rsidP="009B04B4">
      <w:pPr>
        <w:pStyle w:val="a2"/>
      </w:pPr>
      <w:r w:rsidRPr="003840EC">
        <w:rPr>
          <w:rtl/>
        </w:rPr>
        <w:t xml:space="preserve">א. מדוע מקשה כ"ק אדמו"ר ממ"ד השנוי במחלוקת והרי ישנם </w:t>
      </w:r>
      <w:proofErr w:type="spellStart"/>
      <w:r w:rsidRPr="003840EC">
        <w:rPr>
          <w:rtl/>
        </w:rPr>
        <w:t>דיעות</w:t>
      </w:r>
      <w:proofErr w:type="spellEnd"/>
      <w:r w:rsidRPr="003840EC">
        <w:rPr>
          <w:rtl/>
        </w:rPr>
        <w:t xml:space="preserve"> שמצוות אלו התרחשו במציאות וא"כ </w:t>
      </w:r>
      <w:proofErr w:type="spellStart"/>
      <w:r w:rsidRPr="003840EC">
        <w:rPr>
          <w:rtl/>
        </w:rPr>
        <w:t>אפ"ל</w:t>
      </w:r>
      <w:proofErr w:type="spellEnd"/>
      <w:r w:rsidRPr="003840EC">
        <w:rPr>
          <w:rtl/>
        </w:rPr>
        <w:t xml:space="preserve"> שהרמב"ם סובר כמותם</w:t>
      </w:r>
    </w:p>
    <w:p w14:paraId="4D075C4F" w14:textId="77777777" w:rsidR="003840EC" w:rsidRPr="003840EC" w:rsidRDefault="003840EC" w:rsidP="009B04B4">
      <w:pPr>
        <w:pStyle w:val="a2"/>
      </w:pPr>
      <w:r w:rsidRPr="003840EC">
        <w:rPr>
          <w:rtl/>
        </w:rPr>
        <w:lastRenderedPageBreak/>
        <w:t xml:space="preserve">ב. לפי הביאור בשיחה נמצא שכל האומר שמצווה בתורה אפשר שלא תתרחש במציאות דינו ככופר בתורה וא"כ נמצא לכאורה לפי המבואר בשיחה שמ"ד זה הינו כפירה בתורה (ואע"פ </w:t>
      </w:r>
      <w:proofErr w:type="spellStart"/>
      <w:r w:rsidRPr="003840EC">
        <w:rPr>
          <w:rtl/>
        </w:rPr>
        <w:t>שהקושיא</w:t>
      </w:r>
      <w:proofErr w:type="spellEnd"/>
      <w:r w:rsidRPr="003840EC">
        <w:rPr>
          <w:rtl/>
        </w:rPr>
        <w:t xml:space="preserve"> היא </w:t>
      </w:r>
      <w:proofErr w:type="spellStart"/>
      <w:r w:rsidRPr="003840EC">
        <w:rPr>
          <w:rtl/>
        </w:rPr>
        <w:t>מהגמ</w:t>
      </w:r>
      <w:proofErr w:type="spellEnd"/>
      <w:r w:rsidRPr="003840EC">
        <w:rPr>
          <w:rtl/>
        </w:rPr>
        <w:t xml:space="preserve">' על השיחה- שלפי מ"ד זה לא ניתן לבאר כפי המבואר בפנים השיחה, מ"מ קשה מאוד לומר שזאת הניגודיות בין המבואר בשיחה לבין </w:t>
      </w:r>
      <w:proofErr w:type="spellStart"/>
      <w:r w:rsidRPr="003840EC">
        <w:rPr>
          <w:rtl/>
        </w:rPr>
        <w:t>הקושיא</w:t>
      </w:r>
      <w:proofErr w:type="spellEnd"/>
      <w:r w:rsidRPr="003840EC">
        <w:rPr>
          <w:rtl/>
        </w:rPr>
        <w:t xml:space="preserve"> שבהערה.)</w:t>
      </w:r>
    </w:p>
    <w:p w14:paraId="2E6D15CC" w14:textId="77777777" w:rsidR="003840EC" w:rsidRPr="003840EC" w:rsidRDefault="003840EC" w:rsidP="009B04B4">
      <w:pPr>
        <w:pStyle w:val="a2"/>
      </w:pPr>
      <w:proofErr w:type="spellStart"/>
      <w:r w:rsidRPr="003840EC">
        <w:rPr>
          <w:rtl/>
        </w:rPr>
        <w:t>ג.לכאורה</w:t>
      </w:r>
      <w:proofErr w:type="spellEnd"/>
      <w:r w:rsidRPr="003840EC">
        <w:rPr>
          <w:rtl/>
        </w:rPr>
        <w:t xml:space="preserve"> מכיוון </w:t>
      </w:r>
      <w:proofErr w:type="spellStart"/>
      <w:r w:rsidRPr="003840EC">
        <w:rPr>
          <w:rtl/>
        </w:rPr>
        <w:t>שהקושיא</w:t>
      </w:r>
      <w:proofErr w:type="spellEnd"/>
      <w:r w:rsidRPr="003840EC">
        <w:rPr>
          <w:rtl/>
        </w:rPr>
        <w:t xml:space="preserve"> הינה מרכזית ומהווה קושי על כללות הביאור, א"כ לכאורה </w:t>
      </w:r>
      <w:proofErr w:type="spellStart"/>
      <w:r w:rsidRPr="003840EC">
        <w:rPr>
          <w:rtl/>
        </w:rPr>
        <w:t>הקושיא</w:t>
      </w:r>
      <w:proofErr w:type="spellEnd"/>
      <w:r w:rsidRPr="003840EC">
        <w:rPr>
          <w:rtl/>
        </w:rPr>
        <w:t xml:space="preserve"> צריכה להיות בפנים השיחה ולא בהערה עם הסיום "</w:t>
      </w:r>
      <w:proofErr w:type="spellStart"/>
      <w:r w:rsidRPr="003840EC">
        <w:rPr>
          <w:rtl/>
        </w:rPr>
        <w:t>ואכ"מ</w:t>
      </w:r>
      <w:proofErr w:type="spellEnd"/>
      <w:r w:rsidRPr="003840EC">
        <w:t>".</w:t>
      </w:r>
    </w:p>
    <w:p w14:paraId="29E9F772" w14:textId="77777777" w:rsidR="003840EC" w:rsidRPr="003840EC" w:rsidRDefault="003840EC" w:rsidP="009B04B4">
      <w:pPr>
        <w:pStyle w:val="a2"/>
      </w:pPr>
      <w:r w:rsidRPr="003840EC">
        <w:rPr>
          <w:rtl/>
        </w:rPr>
        <w:t xml:space="preserve">ויובן בהקדים שלכאורה אין מובן כלל </w:t>
      </w:r>
      <w:proofErr w:type="spellStart"/>
      <w:r w:rsidRPr="003840EC">
        <w:rPr>
          <w:rtl/>
        </w:rPr>
        <w:t>מ"ש</w:t>
      </w:r>
      <w:proofErr w:type="spellEnd"/>
      <w:r w:rsidRPr="003840EC">
        <w:rPr>
          <w:rtl/>
        </w:rPr>
        <w:t xml:space="preserve"> שכל מצווה </w:t>
      </w:r>
      <w:proofErr w:type="spellStart"/>
      <w:r w:rsidRPr="003840EC">
        <w:rPr>
          <w:rtl/>
        </w:rPr>
        <w:t>מחוייבת</w:t>
      </w:r>
      <w:proofErr w:type="spellEnd"/>
      <w:r w:rsidRPr="003840EC">
        <w:rPr>
          <w:rtl/>
        </w:rPr>
        <w:t xml:space="preserve"> להתרחש במציאות והרי לכאורה התורה אין מעניינה להכריח שמציאות </w:t>
      </w:r>
      <w:proofErr w:type="spellStart"/>
      <w:r w:rsidRPr="003840EC">
        <w:rPr>
          <w:rtl/>
        </w:rPr>
        <w:t>מסויימת</w:t>
      </w:r>
      <w:proofErr w:type="spellEnd"/>
      <w:r w:rsidRPr="003840EC">
        <w:rPr>
          <w:rtl/>
        </w:rPr>
        <w:t xml:space="preserve"> תתרחש בפועל אלא שבאם תתרחש מציאות </w:t>
      </w:r>
      <w:proofErr w:type="spellStart"/>
      <w:r w:rsidRPr="003840EC">
        <w:rPr>
          <w:rtl/>
        </w:rPr>
        <w:t>מסויימת</w:t>
      </w:r>
      <w:proofErr w:type="spellEnd"/>
      <w:r w:rsidRPr="003840EC">
        <w:rPr>
          <w:rtl/>
        </w:rPr>
        <w:t xml:space="preserve"> תהיה הנהגה באופן מסוים אבל לא מכיוון שהתורה ציוותה מצווה </w:t>
      </w:r>
      <w:proofErr w:type="spellStart"/>
      <w:r w:rsidRPr="003840EC">
        <w:rPr>
          <w:rtl/>
        </w:rPr>
        <w:t>מסויימת</w:t>
      </w:r>
      <w:proofErr w:type="spellEnd"/>
      <w:r w:rsidRPr="003840EC">
        <w:rPr>
          <w:rtl/>
        </w:rPr>
        <w:t xml:space="preserve"> א"כ כתוצאה מזה גם המציאות שעליה ציוותה התורה מוכרחת להתרחש וא"כ אין מובן מהי </w:t>
      </w:r>
      <w:proofErr w:type="spellStart"/>
      <w:r w:rsidRPr="003840EC">
        <w:rPr>
          <w:rtl/>
        </w:rPr>
        <w:t>הסברא</w:t>
      </w:r>
      <w:proofErr w:type="spellEnd"/>
      <w:r w:rsidRPr="003840EC">
        <w:rPr>
          <w:rtl/>
        </w:rPr>
        <w:t xml:space="preserve"> לומר שכל מצווה מוכרחת להתקיים בפועל</w:t>
      </w:r>
      <w:r w:rsidRPr="003840EC">
        <w:t>.</w:t>
      </w:r>
    </w:p>
    <w:p w14:paraId="0FC69D12" w14:textId="77777777" w:rsidR="003840EC" w:rsidRPr="003840EC" w:rsidRDefault="003840EC" w:rsidP="009B04B4">
      <w:pPr>
        <w:pStyle w:val="a2"/>
      </w:pPr>
      <w:r w:rsidRPr="003840EC">
        <w:rPr>
          <w:rtl/>
        </w:rPr>
        <w:t xml:space="preserve">אלא </w:t>
      </w:r>
      <w:proofErr w:type="spellStart"/>
      <w:r w:rsidRPr="003840EC">
        <w:rPr>
          <w:rtl/>
        </w:rPr>
        <w:t>י"ל</w:t>
      </w:r>
      <w:proofErr w:type="spellEnd"/>
      <w:r w:rsidRPr="003840EC">
        <w:rPr>
          <w:rtl/>
        </w:rPr>
        <w:t xml:space="preserve"> שאכן אין הכרח כלל שכל מצווה תתקיים בפועל וכנ"ל וביאור כ"ק אדמו"ר היא שכל מצווה חייבת להתקיים כפשוטו בגשמיות, היינו, שלא ניתן לפרש מצווה באופן שלא כפשוטו ולהכניס פירושים חדשים במצווה שלא כפשוטו או לפרש שקיום המצווה יהיה ברוחניות אלא שהפירוש היחיד בקיום המצווה הוא כפשוטן בגשמיות, היינו שבן סורר ומורה הוא בן גשמי שגנב באופן גשמי </w:t>
      </w:r>
      <w:proofErr w:type="spellStart"/>
      <w:r w:rsidRPr="003840EC">
        <w:rPr>
          <w:rtl/>
        </w:rPr>
        <w:t>וכו</w:t>
      </w:r>
      <w:proofErr w:type="spellEnd"/>
      <w:r w:rsidRPr="003840EC">
        <w:t>'</w:t>
      </w:r>
    </w:p>
    <w:p w14:paraId="5184680C" w14:textId="77777777" w:rsidR="003840EC" w:rsidRPr="003840EC" w:rsidRDefault="003840EC" w:rsidP="009B04B4">
      <w:pPr>
        <w:pStyle w:val="a2"/>
      </w:pPr>
      <w:r w:rsidRPr="003840EC">
        <w:rPr>
          <w:rtl/>
        </w:rPr>
        <w:t xml:space="preserve">והדברים פשוטים ע"פ דברי הרמב"ם שכ"ק אדמו"ר מביא בשיחה ששם מבואר </w:t>
      </w:r>
      <w:proofErr w:type="spellStart"/>
      <w:r w:rsidRPr="003840EC">
        <w:rPr>
          <w:rtl/>
        </w:rPr>
        <w:t>שהממצוות</w:t>
      </w:r>
      <w:proofErr w:type="spellEnd"/>
      <w:r w:rsidRPr="003840EC">
        <w:rPr>
          <w:rtl/>
        </w:rPr>
        <w:t xml:space="preserve"> הם "מצווה עומדת לעד ולעולמי עולמים אין בה לא שינוי ולא גירעון ולא תוספת" והיינו כנ"ל, ולא מוזכר כלל בדברי הרמב"ם שהמצוות מוכרחות להתקיים בפועל</w:t>
      </w:r>
      <w:r w:rsidRPr="003840EC">
        <w:t>.</w:t>
      </w:r>
    </w:p>
    <w:p w14:paraId="5F986A27" w14:textId="77777777" w:rsidR="003840EC" w:rsidRPr="003840EC" w:rsidRDefault="003840EC" w:rsidP="009B04B4">
      <w:pPr>
        <w:pStyle w:val="a2"/>
      </w:pPr>
      <w:r w:rsidRPr="003840EC">
        <w:rPr>
          <w:rtl/>
        </w:rPr>
        <w:t>אלא שא"כ קשה מהי ההוכחה לביאת המשיח והרי המצוות אינם צריכות להתקיים בפועל</w:t>
      </w:r>
      <w:r w:rsidRPr="003840EC">
        <w:t>.</w:t>
      </w:r>
    </w:p>
    <w:p w14:paraId="752D332E" w14:textId="77777777" w:rsidR="003840EC" w:rsidRPr="003840EC" w:rsidRDefault="003840EC" w:rsidP="009B04B4">
      <w:pPr>
        <w:pStyle w:val="a2"/>
      </w:pPr>
      <w:r w:rsidRPr="003840EC">
        <w:rPr>
          <w:rtl/>
        </w:rPr>
        <w:t>אלא שביאור כ"ק אדמו"ר הינו שכאשר ישנה מצווה שמוצמדת אליה הבטחה וההבטחה היא פרט במצווה, חלים על ההבטחה אותם גדרים שיש במצווה עצמה וא"כ כשם שהפירוש היחיד במצווה הוא הפירוש הגשמי והפשוט כך גם בהבטחה שצמודה אליה, פירושה היחיד הינו הפירוש הפשוט וא"כ מובן לגבי הבטחת הגאולה שהיא פרט במצוות ערי מקלט שמוכרחים לפרשה כפשוטו (וזהו החידוש בהבטחה זאת לגבי שאר ההבטחות שאותם ניתן לפרש באופנים נוספים כמבואר בשיחה בארוכה) ולכן ההבטחה מוכרחת להתקיים במציאות בפועל כי זהו הפירוש הפשוט</w:t>
      </w:r>
      <w:r w:rsidRPr="003840EC">
        <w:t>.</w:t>
      </w:r>
    </w:p>
    <w:p w14:paraId="621163D2" w14:textId="77777777" w:rsidR="003840EC" w:rsidRPr="003840EC" w:rsidRDefault="003840EC" w:rsidP="009B04B4">
      <w:pPr>
        <w:pStyle w:val="a2"/>
      </w:pPr>
      <w:r w:rsidRPr="003840EC">
        <w:rPr>
          <w:rtl/>
        </w:rPr>
        <w:t xml:space="preserve">אלא שא"כ קשה מהי </w:t>
      </w:r>
      <w:proofErr w:type="spellStart"/>
      <w:r w:rsidRPr="003840EC">
        <w:rPr>
          <w:rtl/>
        </w:rPr>
        <w:t>הקושיא</w:t>
      </w:r>
      <w:proofErr w:type="spellEnd"/>
      <w:r w:rsidRPr="003840EC">
        <w:rPr>
          <w:rtl/>
        </w:rPr>
        <w:t xml:space="preserve"> בהערה שהרי לגבי מצוות אלו אין הבטחות שגורמות שיתקיימו בפועל </w:t>
      </w:r>
      <w:proofErr w:type="spellStart"/>
      <w:r w:rsidRPr="003840EC">
        <w:rPr>
          <w:rtl/>
        </w:rPr>
        <w:t>בודאי</w:t>
      </w:r>
      <w:proofErr w:type="spellEnd"/>
      <w:r w:rsidRPr="003840EC">
        <w:rPr>
          <w:rtl/>
        </w:rPr>
        <w:t xml:space="preserve">, אלא </w:t>
      </w:r>
      <w:proofErr w:type="spellStart"/>
      <w:r w:rsidRPr="003840EC">
        <w:rPr>
          <w:rtl/>
        </w:rPr>
        <w:t>שהקושיא</w:t>
      </w:r>
      <w:proofErr w:type="spellEnd"/>
      <w:r w:rsidRPr="003840EC">
        <w:rPr>
          <w:rtl/>
        </w:rPr>
        <w:t xml:space="preserve"> היא על המילים "ומעולם לא היה </w:t>
      </w:r>
      <w:r w:rsidRPr="003840EC">
        <w:rPr>
          <w:rtl/>
        </w:rPr>
        <w:lastRenderedPageBreak/>
        <w:t xml:space="preserve">דבר זה ולא ציווה הקב"ה לתוהו" שע"ז מקשה שאין במשפט זה כדי לבאר את ההוכחה לביאת המשיח כי מצוות אינם חייבות להתקיים במציאות אלא "דרוש וקבל שכר" ועניין זה אינו שנוי במחלוקת והוא </w:t>
      </w:r>
      <w:proofErr w:type="spellStart"/>
      <w:r w:rsidRPr="003840EC">
        <w:rPr>
          <w:rtl/>
        </w:rPr>
        <w:t>לכו"ע</w:t>
      </w:r>
      <w:proofErr w:type="spellEnd"/>
      <w:r w:rsidRPr="003840EC">
        <w:rPr>
          <w:rtl/>
        </w:rPr>
        <w:t>, היינו שגם למ"ד שהמצוות אכן התרחשו מ"מ אינו חולק ע"כ שאין חיסרון בכך שהמצוות לא יתקיימו בפועל ואפשר שהמצוות יגיעו לתכליתם באופן ש"דרוש וקבל שכר" (וההוכחה לביאת המשיח היא מכך שההבטחה היא פרט במצוות ערי מקלט ולא מהמילים "ולא ציווה</w:t>
      </w:r>
      <w:r w:rsidRPr="003840EC">
        <w:t>".)</w:t>
      </w:r>
    </w:p>
    <w:p w14:paraId="502F4FB9" w14:textId="77777777" w:rsidR="003840EC" w:rsidRPr="003840EC" w:rsidRDefault="003840EC" w:rsidP="009B04B4">
      <w:pPr>
        <w:pStyle w:val="a2"/>
      </w:pPr>
      <w:r w:rsidRPr="003840EC">
        <w:rPr>
          <w:rtl/>
        </w:rPr>
        <w:t>וא"כ מתורצות בפשטות כל השאלות דלעיל</w:t>
      </w:r>
      <w:r w:rsidRPr="003840EC">
        <w:t>:</w:t>
      </w:r>
    </w:p>
    <w:p w14:paraId="42123D48" w14:textId="77777777" w:rsidR="003840EC" w:rsidRPr="003840EC" w:rsidRDefault="003840EC" w:rsidP="009B04B4">
      <w:pPr>
        <w:pStyle w:val="a2"/>
      </w:pPr>
      <w:r w:rsidRPr="003840EC">
        <w:rPr>
          <w:rtl/>
        </w:rPr>
        <w:t>א. דבר זה אינו שנוי במחלוקת</w:t>
      </w:r>
      <w:r w:rsidRPr="003840EC">
        <w:t>.</w:t>
      </w:r>
    </w:p>
    <w:p w14:paraId="50C5BB29" w14:textId="77777777" w:rsidR="003840EC" w:rsidRPr="003840EC" w:rsidRDefault="003840EC" w:rsidP="009B04B4">
      <w:pPr>
        <w:pStyle w:val="a2"/>
      </w:pPr>
      <w:proofErr w:type="spellStart"/>
      <w:r w:rsidRPr="003840EC">
        <w:rPr>
          <w:rtl/>
        </w:rPr>
        <w:t>ב.אין</w:t>
      </w:r>
      <w:proofErr w:type="spellEnd"/>
      <w:r w:rsidRPr="003840EC">
        <w:rPr>
          <w:rtl/>
        </w:rPr>
        <w:t xml:space="preserve"> זאת קושיא על כללות השיחה אלא עניין נוסף וצדדי</w:t>
      </w:r>
      <w:r w:rsidRPr="003840EC">
        <w:rPr>
          <w:rFonts w:ascii="Cambria" w:hAnsi="Cambria" w:cs="Cambria"/>
        </w:rPr>
        <w:t> </w:t>
      </w:r>
    </w:p>
    <w:p w14:paraId="4CAA0316" w14:textId="77777777" w:rsidR="003840EC" w:rsidRPr="003840EC" w:rsidRDefault="003840EC" w:rsidP="009B04B4">
      <w:pPr>
        <w:pStyle w:val="a2"/>
      </w:pPr>
      <w:r w:rsidRPr="003840EC">
        <w:rPr>
          <w:rtl/>
        </w:rPr>
        <w:t xml:space="preserve">ג. לפי המבואר לעיל אין </w:t>
      </w:r>
      <w:proofErr w:type="spellStart"/>
      <w:r w:rsidRPr="003840EC">
        <w:rPr>
          <w:rtl/>
        </w:rPr>
        <w:t>הקושיא</w:t>
      </w:r>
      <w:proofErr w:type="spellEnd"/>
      <w:r w:rsidRPr="003840EC">
        <w:rPr>
          <w:rtl/>
        </w:rPr>
        <w:t xml:space="preserve"> שמ"ד בגמ' דינו ככופר בתורה אלא כנ"ל</w:t>
      </w:r>
    </w:p>
    <w:p w14:paraId="3145521D" w14:textId="2397CAD6" w:rsidR="003840EC" w:rsidRDefault="003840EC" w:rsidP="009B04B4">
      <w:pPr>
        <w:pStyle w:val="a2"/>
        <w:rPr>
          <w:rtl/>
        </w:rPr>
      </w:pPr>
      <w:r w:rsidRPr="003840EC">
        <w:rPr>
          <w:rtl/>
        </w:rPr>
        <w:t>וכתבתי בכ"ז באריכות בספר "מבית חיינו" הנמצא עתה בדפוס</w:t>
      </w:r>
      <w:r w:rsidRPr="003840EC">
        <w:t>.</w:t>
      </w:r>
    </w:p>
    <w:p w14:paraId="27AE971C" w14:textId="2B4ED587" w:rsidR="009C11E1" w:rsidRDefault="003840EC" w:rsidP="00C64098">
      <w:pPr>
        <w:jc w:val="center"/>
      </w:pPr>
      <w:r w:rsidRPr="00F37FB3">
        <w:rPr>
          <w:noProof/>
        </w:rPr>
        <w:drawing>
          <wp:inline distT="0" distB="0" distL="0" distR="0" wp14:anchorId="4D61D186" wp14:editId="3CAFE436">
            <wp:extent cx="875763" cy="234040"/>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067543ED" w14:textId="4C6FE62D" w:rsidR="00AC7DD1" w:rsidRDefault="00AC7DD1" w:rsidP="00AC7DD1">
      <w:pPr>
        <w:pStyle w:val="1"/>
        <w:rPr>
          <w:rtl/>
        </w:rPr>
      </w:pPr>
      <w:bookmarkStart w:id="99" w:name="_Toc52430030"/>
      <w:r w:rsidRPr="002B4E95">
        <w:rPr>
          <w:rFonts w:hint="cs"/>
          <w:rtl/>
        </w:rPr>
        <w:t>תורת רבינו</w:t>
      </w:r>
      <w:bookmarkEnd w:id="99"/>
    </w:p>
    <w:p w14:paraId="61B5E3A1" w14:textId="77777777" w:rsidR="009C11E1" w:rsidRDefault="009C11E1" w:rsidP="00A44B29">
      <w:pPr>
        <w:pStyle w:val="a"/>
        <w:rPr>
          <w:rtl/>
        </w:rPr>
        <w:sectPr w:rsidR="009C11E1" w:rsidSect="00397CDB">
          <w:footnotePr>
            <w:numRestart w:val="eachSect"/>
          </w:footnotePr>
          <w:endnotePr>
            <w:numRestart w:val="eachSect"/>
          </w:endnotePr>
          <w:type w:val="continuous"/>
          <w:pgSz w:w="7920" w:h="12240"/>
          <w:pgMar w:top="-810" w:right="864" w:bottom="720" w:left="864" w:header="270" w:footer="0" w:gutter="0"/>
          <w:cols w:space="720"/>
          <w:docGrid w:linePitch="360"/>
        </w:sectPr>
      </w:pPr>
    </w:p>
    <w:p w14:paraId="730F8D5E" w14:textId="6A8DEC7A" w:rsidR="00A44B29" w:rsidRPr="00A44B29" w:rsidRDefault="00A44B29" w:rsidP="00A44B29">
      <w:pPr>
        <w:pStyle w:val="a"/>
        <w:rPr>
          <w:rFonts w:ascii="Times New Roman" w:hAnsi="Times New Roman" w:cs="Times New Roman"/>
          <w:sz w:val="24"/>
          <w:szCs w:val="24"/>
          <w:rtl/>
        </w:rPr>
      </w:pPr>
      <w:bookmarkStart w:id="100" w:name="_Toc52430031"/>
      <w:r w:rsidRPr="00A44B29">
        <w:rPr>
          <w:rtl/>
        </w:rPr>
        <w:t>לשון תורה לחוד ולשון חכמים לחוד</w:t>
      </w:r>
      <w:bookmarkEnd w:id="100"/>
    </w:p>
    <w:p w14:paraId="207810DE" w14:textId="1C4E12D5" w:rsidR="00A44B29" w:rsidRDefault="00A44B29" w:rsidP="00553A57">
      <w:pPr>
        <w:pStyle w:val="a0"/>
        <w:rPr>
          <w:rtl/>
        </w:rPr>
      </w:pPr>
      <w:bookmarkStart w:id="101" w:name="_Toc52430032"/>
      <w:r>
        <w:rPr>
          <w:rFonts w:hint="cs"/>
          <w:rtl/>
        </w:rPr>
        <w:t xml:space="preserve">הרב </w:t>
      </w:r>
      <w:r w:rsidR="00DE66CB">
        <w:rPr>
          <w:rFonts w:hint="cs"/>
          <w:rtl/>
        </w:rPr>
        <w:t>בן ציון חיים</w:t>
      </w:r>
      <w:r>
        <w:rPr>
          <w:rFonts w:hint="cs"/>
          <w:rtl/>
        </w:rPr>
        <w:t xml:space="preserve"> </w:t>
      </w:r>
      <w:proofErr w:type="spellStart"/>
      <w:r>
        <w:rPr>
          <w:rFonts w:hint="cs"/>
          <w:rtl/>
        </w:rPr>
        <w:t>אסטער</w:t>
      </w:r>
      <w:bookmarkEnd w:id="101"/>
      <w:proofErr w:type="spellEnd"/>
    </w:p>
    <w:p w14:paraId="0DFE1F81" w14:textId="2915759E" w:rsidR="00A44B29" w:rsidRPr="00A44B29" w:rsidRDefault="00A44B29" w:rsidP="00A44B29">
      <w:pPr>
        <w:pStyle w:val="a1"/>
        <w:rPr>
          <w:rtl/>
        </w:rPr>
      </w:pPr>
      <w:r>
        <w:rPr>
          <w:rFonts w:hint="cs"/>
          <w:rtl/>
        </w:rPr>
        <w:t>ר"מ בישי</w:t>
      </w:r>
      <w:r w:rsidR="00DE66CB">
        <w:rPr>
          <w:rFonts w:hint="cs"/>
          <w:rtl/>
        </w:rPr>
        <w:t>בת אור אלחנן חב"ד ל.א.</w:t>
      </w:r>
    </w:p>
    <w:p w14:paraId="7F58B7DE" w14:textId="77777777" w:rsidR="00A44B29" w:rsidRPr="00A44B29" w:rsidRDefault="00A44B29" w:rsidP="009B04B4">
      <w:pPr>
        <w:pStyle w:val="a2"/>
        <w:rPr>
          <w:rFonts w:ascii="Times New Roman" w:hAnsi="Times New Roman" w:cs="Times New Roman"/>
        </w:rPr>
      </w:pPr>
      <w:r w:rsidRPr="00A44B29">
        <w:rPr>
          <w:rFonts w:ascii="Cambria" w:hAnsi="Cambria" w:cs="Cambria" w:hint="cs"/>
          <w:rtl/>
        </w:rPr>
        <w:t> </w:t>
      </w:r>
      <w:proofErr w:type="spellStart"/>
      <w:r w:rsidRPr="00A44B29">
        <w:rPr>
          <w:rtl/>
        </w:rPr>
        <w:t>בלקו</w:t>
      </w:r>
      <w:proofErr w:type="spellEnd"/>
      <w:r w:rsidRPr="00A44B29">
        <w:rPr>
          <w:rtl/>
        </w:rPr>
        <w:t xml:space="preserve">''ש </w:t>
      </w:r>
      <w:proofErr w:type="spellStart"/>
      <w:r w:rsidRPr="00A44B29">
        <w:rPr>
          <w:rtl/>
        </w:rPr>
        <w:t>חי''ד</w:t>
      </w:r>
      <w:proofErr w:type="spellEnd"/>
      <w:r w:rsidRPr="00A44B29">
        <w:rPr>
          <w:rtl/>
        </w:rPr>
        <w:t xml:space="preserve"> ע' 112 הערה 27 ''</w:t>
      </w:r>
      <w:proofErr w:type="spellStart"/>
      <w:r w:rsidRPr="00A44B29">
        <w:rPr>
          <w:rtl/>
        </w:rPr>
        <w:t>עפ</w:t>
      </w:r>
      <w:proofErr w:type="spellEnd"/>
      <w:r w:rsidRPr="00A44B29">
        <w:rPr>
          <w:rtl/>
        </w:rPr>
        <w:t xml:space="preserve">''ז יומתק הא </w:t>
      </w:r>
      <w:proofErr w:type="spellStart"/>
      <w:r w:rsidRPr="00A44B29">
        <w:rPr>
          <w:rtl/>
        </w:rPr>
        <w:t>דלשון</w:t>
      </w:r>
      <w:proofErr w:type="spellEnd"/>
      <w:r w:rsidRPr="00A44B29">
        <w:rPr>
          <w:rtl/>
        </w:rPr>
        <w:t xml:space="preserve"> תורה לחוד ולשון חכמים לחוד (</w:t>
      </w:r>
      <w:proofErr w:type="spellStart"/>
      <w:r w:rsidRPr="00A44B29">
        <w:rPr>
          <w:rtl/>
        </w:rPr>
        <w:t>ע''ז</w:t>
      </w:r>
      <w:proofErr w:type="spellEnd"/>
      <w:r w:rsidRPr="00A44B29">
        <w:rPr>
          <w:rtl/>
        </w:rPr>
        <w:t xml:space="preserve"> נח, ב. חולין </w:t>
      </w:r>
      <w:proofErr w:type="spellStart"/>
      <w:r w:rsidRPr="00A44B29">
        <w:rPr>
          <w:rtl/>
        </w:rPr>
        <w:t>קלז</w:t>
      </w:r>
      <w:proofErr w:type="spellEnd"/>
      <w:r w:rsidRPr="00A44B29">
        <w:rPr>
          <w:rtl/>
        </w:rPr>
        <w:t xml:space="preserve">, ב) - </w:t>
      </w:r>
      <w:proofErr w:type="spellStart"/>
      <w:r w:rsidRPr="00A44B29">
        <w:rPr>
          <w:rtl/>
        </w:rPr>
        <w:t>דלכאורה</w:t>
      </w:r>
      <w:proofErr w:type="spellEnd"/>
      <w:r w:rsidRPr="00A44B29">
        <w:rPr>
          <w:rtl/>
        </w:rPr>
        <w:t xml:space="preserve"> </w:t>
      </w:r>
      <w:proofErr w:type="spellStart"/>
      <w:r w:rsidRPr="00A44B29">
        <w:rPr>
          <w:rtl/>
        </w:rPr>
        <w:t>הו''ל</w:t>
      </w:r>
      <w:proofErr w:type="spellEnd"/>
      <w:r w:rsidRPr="00A44B29">
        <w:rPr>
          <w:rtl/>
        </w:rPr>
        <w:t xml:space="preserve"> לחכמים לומר </w:t>
      </w:r>
      <w:proofErr w:type="spellStart"/>
      <w:r w:rsidRPr="00A44B29">
        <w:rPr>
          <w:rtl/>
        </w:rPr>
        <w:t>דוקא</w:t>
      </w:r>
      <w:proofErr w:type="spellEnd"/>
      <w:r w:rsidRPr="00A44B29">
        <w:rPr>
          <w:rtl/>
        </w:rPr>
        <w:t xml:space="preserve"> בל' תורה, </w:t>
      </w:r>
      <w:proofErr w:type="spellStart"/>
      <w:r w:rsidRPr="00A44B29">
        <w:rPr>
          <w:rtl/>
        </w:rPr>
        <w:t>ובמכש</w:t>
      </w:r>
      <w:proofErr w:type="spellEnd"/>
      <w:r w:rsidRPr="00A44B29">
        <w:rPr>
          <w:rtl/>
        </w:rPr>
        <w:t xml:space="preserve">''כ הא </w:t>
      </w:r>
      <w:proofErr w:type="spellStart"/>
      <w:r w:rsidRPr="00A44B29">
        <w:rPr>
          <w:rtl/>
        </w:rPr>
        <w:t>דחייב</w:t>
      </w:r>
      <w:proofErr w:type="spellEnd"/>
      <w:r w:rsidRPr="00A44B29">
        <w:rPr>
          <w:rtl/>
        </w:rPr>
        <w:t xml:space="preserve"> אדם לומר בלשון רבו (ברכות </w:t>
      </w:r>
      <w:proofErr w:type="spellStart"/>
      <w:r w:rsidRPr="00A44B29">
        <w:rPr>
          <w:rtl/>
        </w:rPr>
        <w:t>מז</w:t>
      </w:r>
      <w:proofErr w:type="spellEnd"/>
      <w:r w:rsidRPr="00A44B29">
        <w:rPr>
          <w:rtl/>
        </w:rPr>
        <w:t xml:space="preserve">, א. </w:t>
      </w:r>
      <w:proofErr w:type="spellStart"/>
      <w:r w:rsidRPr="00A44B29">
        <w:rPr>
          <w:rtl/>
        </w:rPr>
        <w:t>וש</w:t>
      </w:r>
      <w:proofErr w:type="spellEnd"/>
      <w:r w:rsidRPr="00A44B29">
        <w:rPr>
          <w:rtl/>
        </w:rPr>
        <w:t xml:space="preserve">''נ)." ומבואר </w:t>
      </w:r>
      <w:proofErr w:type="spellStart"/>
      <w:r w:rsidRPr="00A44B29">
        <w:rPr>
          <w:rtl/>
        </w:rPr>
        <w:t>שבד''כ</w:t>
      </w:r>
      <w:proofErr w:type="spellEnd"/>
      <w:r w:rsidRPr="00A44B29">
        <w:rPr>
          <w:rtl/>
        </w:rPr>
        <w:t xml:space="preserve"> לשון חכמים הוא לשון התורה ורק כשיש טעם מיוחד לרמז על איזה ענין </w:t>
      </w:r>
      <w:proofErr w:type="spellStart"/>
      <w:r w:rsidRPr="00A44B29">
        <w:rPr>
          <w:rtl/>
        </w:rPr>
        <w:t>וכיו''ב</w:t>
      </w:r>
      <w:proofErr w:type="spellEnd"/>
      <w:r w:rsidRPr="00A44B29">
        <w:rPr>
          <w:rtl/>
        </w:rPr>
        <w:t xml:space="preserve"> אז </w:t>
      </w:r>
      <w:proofErr w:type="spellStart"/>
      <w:r w:rsidRPr="00A44B29">
        <w:rPr>
          <w:rtl/>
        </w:rPr>
        <w:t>אמרינן</w:t>
      </w:r>
      <w:proofErr w:type="spellEnd"/>
      <w:r w:rsidRPr="00A44B29">
        <w:rPr>
          <w:rtl/>
        </w:rPr>
        <w:t xml:space="preserve"> לשון תורה לחוד ולשון חכמים לחוד.</w:t>
      </w:r>
    </w:p>
    <w:p w14:paraId="0992C852" w14:textId="77777777" w:rsidR="00A44B29" w:rsidRPr="00A44B29" w:rsidRDefault="00A44B29" w:rsidP="009B04B4">
      <w:pPr>
        <w:pStyle w:val="a2"/>
        <w:rPr>
          <w:rFonts w:ascii="Times New Roman" w:hAnsi="Times New Roman" w:cs="Times New Roman"/>
          <w:rtl/>
        </w:rPr>
      </w:pPr>
      <w:r w:rsidRPr="00A44B29">
        <w:rPr>
          <w:rtl/>
        </w:rPr>
        <w:t xml:space="preserve">ולכאורה </w:t>
      </w:r>
      <w:proofErr w:type="spellStart"/>
      <w:r w:rsidRPr="00A44B29">
        <w:rPr>
          <w:rtl/>
        </w:rPr>
        <w:t>צ''ע</w:t>
      </w:r>
      <w:proofErr w:type="spellEnd"/>
      <w:r w:rsidRPr="00A44B29">
        <w:rPr>
          <w:rtl/>
        </w:rPr>
        <w:t xml:space="preserve"> ממה </w:t>
      </w:r>
      <w:proofErr w:type="spellStart"/>
      <w:r w:rsidRPr="00A44B29">
        <w:rPr>
          <w:rtl/>
        </w:rPr>
        <w:t>דמצינו</w:t>
      </w:r>
      <w:proofErr w:type="spellEnd"/>
      <w:r w:rsidRPr="00A44B29">
        <w:rPr>
          <w:rtl/>
        </w:rPr>
        <w:t xml:space="preserve"> </w:t>
      </w:r>
      <w:proofErr w:type="spellStart"/>
      <w:r w:rsidRPr="00A44B29">
        <w:rPr>
          <w:rtl/>
        </w:rPr>
        <w:t>בב</w:t>
      </w:r>
      <w:proofErr w:type="spellEnd"/>
      <w:r w:rsidRPr="00A44B29">
        <w:rPr>
          <w:rtl/>
        </w:rPr>
        <w:t xml:space="preserve">''מ דף ב </w:t>
      </w:r>
      <w:proofErr w:type="spellStart"/>
      <w:r w:rsidRPr="00A44B29">
        <w:rPr>
          <w:rtl/>
        </w:rPr>
        <w:t>ע''א</w:t>
      </w:r>
      <w:proofErr w:type="spellEnd"/>
      <w:r w:rsidRPr="00A44B29">
        <w:rPr>
          <w:rtl/>
        </w:rPr>
        <w:t xml:space="preserve"> ''ומצאתה </w:t>
      </w:r>
      <w:proofErr w:type="spellStart"/>
      <w:r w:rsidRPr="00A44B29">
        <w:rPr>
          <w:rtl/>
        </w:rPr>
        <w:t>דקרא</w:t>
      </w:r>
      <w:proofErr w:type="spellEnd"/>
      <w:r w:rsidRPr="00A44B29">
        <w:rPr>
          <w:rtl/>
        </w:rPr>
        <w:t xml:space="preserve"> </w:t>
      </w:r>
      <w:proofErr w:type="spellStart"/>
      <w:r w:rsidRPr="00A44B29">
        <w:rPr>
          <w:rtl/>
        </w:rPr>
        <w:t>דאתא</w:t>
      </w:r>
      <w:proofErr w:type="spellEnd"/>
      <w:r w:rsidRPr="00A44B29">
        <w:rPr>
          <w:rtl/>
        </w:rPr>
        <w:t xml:space="preserve"> לידי' משמע ומיהו תנא </w:t>
      </w:r>
      <w:proofErr w:type="spellStart"/>
      <w:r w:rsidRPr="00A44B29">
        <w:rPr>
          <w:rtl/>
        </w:rPr>
        <w:t>לישנע</w:t>
      </w:r>
      <w:proofErr w:type="spellEnd"/>
      <w:r w:rsidRPr="00A44B29">
        <w:rPr>
          <w:rtl/>
        </w:rPr>
        <w:t xml:space="preserve"> </w:t>
      </w:r>
      <w:proofErr w:type="spellStart"/>
      <w:r w:rsidRPr="00A44B29">
        <w:rPr>
          <w:rtl/>
        </w:rPr>
        <w:t>דעלמא</w:t>
      </w:r>
      <w:proofErr w:type="spellEnd"/>
      <w:r w:rsidRPr="00A44B29">
        <w:rPr>
          <w:rtl/>
        </w:rPr>
        <w:t xml:space="preserve"> נקט </w:t>
      </w:r>
      <w:proofErr w:type="spellStart"/>
      <w:r w:rsidRPr="00A44B29">
        <w:rPr>
          <w:rtl/>
        </w:rPr>
        <w:t>ומדחזי</w:t>
      </w:r>
      <w:proofErr w:type="spellEnd"/>
      <w:r w:rsidRPr="00A44B29">
        <w:rPr>
          <w:rtl/>
        </w:rPr>
        <w:t xml:space="preserve"> לי' אמר אנא </w:t>
      </w:r>
      <w:proofErr w:type="spellStart"/>
      <w:r w:rsidRPr="00A44B29">
        <w:rPr>
          <w:rtl/>
        </w:rPr>
        <w:t>אשכחית</w:t>
      </w:r>
      <w:proofErr w:type="spellEnd"/>
      <w:r w:rsidRPr="00A44B29">
        <w:rPr>
          <w:rtl/>
        </w:rPr>
        <w:t xml:space="preserve"> </w:t>
      </w:r>
      <w:proofErr w:type="spellStart"/>
      <w:r w:rsidRPr="00A44B29">
        <w:rPr>
          <w:rtl/>
        </w:rPr>
        <w:t>ואע</w:t>
      </w:r>
      <w:proofErr w:type="spellEnd"/>
      <w:r w:rsidRPr="00A44B29">
        <w:rPr>
          <w:rtl/>
        </w:rPr>
        <w:t xml:space="preserve">''ג דלא </w:t>
      </w:r>
      <w:proofErr w:type="spellStart"/>
      <w:r w:rsidRPr="00A44B29">
        <w:rPr>
          <w:rtl/>
        </w:rPr>
        <w:t>אתאי</w:t>
      </w:r>
      <w:proofErr w:type="spellEnd"/>
      <w:r w:rsidRPr="00A44B29">
        <w:rPr>
          <w:rtl/>
        </w:rPr>
        <w:t xml:space="preserve"> לידי' בראי' בעלמא קני'', דלפי </w:t>
      </w:r>
      <w:proofErr w:type="spellStart"/>
      <w:r w:rsidRPr="00A44B29">
        <w:rPr>
          <w:rtl/>
        </w:rPr>
        <w:t>הנ</w:t>
      </w:r>
      <w:proofErr w:type="spellEnd"/>
      <w:r w:rsidRPr="00A44B29">
        <w:rPr>
          <w:rtl/>
        </w:rPr>
        <w:t xml:space="preserve">''ל למה היה הזה </w:t>
      </w:r>
      <w:proofErr w:type="spellStart"/>
      <w:r w:rsidRPr="00A44B29">
        <w:rPr>
          <w:rtl/>
        </w:rPr>
        <w:t>קס</w:t>
      </w:r>
      <w:proofErr w:type="spellEnd"/>
      <w:r w:rsidRPr="00A44B29">
        <w:rPr>
          <w:rtl/>
        </w:rPr>
        <w:t xml:space="preserve">''ד </w:t>
      </w:r>
      <w:proofErr w:type="spellStart"/>
      <w:r w:rsidRPr="00A44B29">
        <w:rPr>
          <w:rtl/>
        </w:rPr>
        <w:t>דהתנא</w:t>
      </w:r>
      <w:proofErr w:type="spellEnd"/>
      <w:r w:rsidRPr="00A44B29">
        <w:rPr>
          <w:rtl/>
        </w:rPr>
        <w:t xml:space="preserve"> לא נקט לישנא </w:t>
      </w:r>
      <w:proofErr w:type="spellStart"/>
      <w:r w:rsidRPr="00A44B29">
        <w:rPr>
          <w:rtl/>
        </w:rPr>
        <w:t>דקרא</w:t>
      </w:r>
      <w:proofErr w:type="spellEnd"/>
      <w:r w:rsidRPr="00A44B29">
        <w:rPr>
          <w:rtl/>
        </w:rPr>
        <w:t>.</w:t>
      </w:r>
    </w:p>
    <w:p w14:paraId="5F1BB140" w14:textId="77777777" w:rsidR="00A44B29" w:rsidRPr="00A44B29" w:rsidRDefault="00A44B29" w:rsidP="009B04B4">
      <w:pPr>
        <w:pStyle w:val="a2"/>
        <w:rPr>
          <w:rFonts w:ascii="Times New Roman" w:hAnsi="Times New Roman" w:cs="Times New Roman"/>
          <w:rtl/>
        </w:rPr>
      </w:pPr>
      <w:proofErr w:type="spellStart"/>
      <w:r w:rsidRPr="00A44B29">
        <w:rPr>
          <w:rtl/>
        </w:rPr>
        <w:t>וי''ל</w:t>
      </w:r>
      <w:proofErr w:type="spellEnd"/>
      <w:r w:rsidRPr="00A44B29">
        <w:rPr>
          <w:rtl/>
        </w:rPr>
        <w:t xml:space="preserve"> בהקדם לשון </w:t>
      </w:r>
      <w:proofErr w:type="spellStart"/>
      <w:r w:rsidRPr="00A44B29">
        <w:rPr>
          <w:rtl/>
        </w:rPr>
        <w:t>רש''י</w:t>
      </w:r>
      <w:proofErr w:type="spellEnd"/>
      <w:r w:rsidRPr="00A44B29">
        <w:rPr>
          <w:rtl/>
        </w:rPr>
        <w:t xml:space="preserve"> </w:t>
      </w:r>
      <w:proofErr w:type="spellStart"/>
      <w:r w:rsidRPr="00A44B29">
        <w:rPr>
          <w:rtl/>
        </w:rPr>
        <w:t>בד''ה</w:t>
      </w:r>
      <w:proofErr w:type="spellEnd"/>
      <w:r w:rsidRPr="00A44B29">
        <w:rPr>
          <w:rtl/>
        </w:rPr>
        <w:t xml:space="preserve"> לישנא </w:t>
      </w:r>
      <w:proofErr w:type="spellStart"/>
      <w:r w:rsidRPr="00A44B29">
        <w:rPr>
          <w:rtl/>
        </w:rPr>
        <w:t>דעלמא</w:t>
      </w:r>
      <w:proofErr w:type="spellEnd"/>
      <w:r w:rsidRPr="00A44B29">
        <w:rPr>
          <w:rtl/>
        </w:rPr>
        <w:t xml:space="preserve"> נקט ''שהתנא לשון בני אדם אחז במשנתנו'' </w:t>
      </w:r>
      <w:proofErr w:type="spellStart"/>
      <w:r w:rsidRPr="00A44B29">
        <w:rPr>
          <w:rtl/>
        </w:rPr>
        <w:t>ור</w:t>
      </w:r>
      <w:proofErr w:type="spellEnd"/>
      <w:r w:rsidRPr="00A44B29">
        <w:rPr>
          <w:rtl/>
        </w:rPr>
        <w:t xml:space="preserve">''ל בזה דלא נקט לשון הקרא כי מפרש </w:t>
      </w:r>
      <w:proofErr w:type="spellStart"/>
      <w:r w:rsidRPr="00A44B29">
        <w:rPr>
          <w:rtl/>
        </w:rPr>
        <w:t>דהתנא</w:t>
      </w:r>
      <w:proofErr w:type="spellEnd"/>
      <w:r w:rsidRPr="00A44B29">
        <w:rPr>
          <w:rtl/>
        </w:rPr>
        <w:t xml:space="preserve"> אומר הדין בלשון סיפור ולא בלשון </w:t>
      </w:r>
      <w:proofErr w:type="spellStart"/>
      <w:r w:rsidRPr="00A44B29">
        <w:rPr>
          <w:rtl/>
        </w:rPr>
        <w:t>דינא</w:t>
      </w:r>
      <w:proofErr w:type="spellEnd"/>
      <w:r w:rsidRPr="00A44B29">
        <w:rPr>
          <w:rtl/>
        </w:rPr>
        <w:t xml:space="preserve"> גרידא (שנים </w:t>
      </w:r>
      <w:proofErr w:type="spellStart"/>
      <w:r w:rsidRPr="00A44B29">
        <w:rPr>
          <w:rtl/>
        </w:rPr>
        <w:t>אוחזין</w:t>
      </w:r>
      <w:proofErr w:type="spellEnd"/>
      <w:r w:rsidRPr="00A44B29">
        <w:rPr>
          <w:rtl/>
        </w:rPr>
        <w:t xml:space="preserve"> בטלית </w:t>
      </w:r>
      <w:proofErr w:type="spellStart"/>
      <w:r w:rsidRPr="00A44B29">
        <w:rPr>
          <w:rtl/>
        </w:rPr>
        <w:t>וכ</w:t>
      </w:r>
      <w:proofErr w:type="spellEnd"/>
      <w:r w:rsidRPr="00A44B29">
        <w:rPr>
          <w:rtl/>
        </w:rPr>
        <w:t xml:space="preserve">''א אומר שלו הוא) אלא התנא מאריך בלשונו בסיפור הדברים זה אומר </w:t>
      </w:r>
      <w:proofErr w:type="spellStart"/>
      <w:r w:rsidRPr="00A44B29">
        <w:rPr>
          <w:rtl/>
        </w:rPr>
        <w:t>כו</w:t>
      </w:r>
      <w:proofErr w:type="spellEnd"/>
      <w:r w:rsidRPr="00A44B29">
        <w:rPr>
          <w:rtl/>
        </w:rPr>
        <w:t xml:space="preserve">' זה אומר </w:t>
      </w:r>
      <w:proofErr w:type="spellStart"/>
      <w:r w:rsidRPr="00A44B29">
        <w:rPr>
          <w:rtl/>
        </w:rPr>
        <w:t>כו</w:t>
      </w:r>
      <w:proofErr w:type="spellEnd"/>
      <w:r w:rsidRPr="00A44B29">
        <w:rPr>
          <w:rtl/>
        </w:rPr>
        <w:t xml:space="preserve">' ומספר בלשון </w:t>
      </w:r>
      <w:proofErr w:type="spellStart"/>
      <w:r w:rsidRPr="00A44B29">
        <w:rPr>
          <w:rtl/>
        </w:rPr>
        <w:t>בנ</w:t>
      </w:r>
      <w:proofErr w:type="spellEnd"/>
      <w:r w:rsidRPr="00A44B29">
        <w:rPr>
          <w:rtl/>
        </w:rPr>
        <w:t xml:space="preserve">''א ולכן </w:t>
      </w:r>
      <w:proofErr w:type="spellStart"/>
      <w:r w:rsidRPr="00A44B29">
        <w:rPr>
          <w:rtl/>
        </w:rPr>
        <w:t>אמרינן</w:t>
      </w:r>
      <w:proofErr w:type="spellEnd"/>
      <w:r w:rsidRPr="00A44B29">
        <w:rPr>
          <w:rtl/>
        </w:rPr>
        <w:t xml:space="preserve"> </w:t>
      </w:r>
      <w:r w:rsidRPr="00A44B29">
        <w:rPr>
          <w:rtl/>
        </w:rPr>
        <w:lastRenderedPageBreak/>
        <w:t xml:space="preserve">דמאי </w:t>
      </w:r>
      <w:proofErr w:type="spellStart"/>
      <w:r w:rsidRPr="00A44B29">
        <w:rPr>
          <w:rtl/>
        </w:rPr>
        <w:t>דקאמר</w:t>
      </w:r>
      <w:proofErr w:type="spellEnd"/>
      <w:r w:rsidRPr="00A44B29">
        <w:rPr>
          <w:rtl/>
        </w:rPr>
        <w:t xml:space="preserve"> אני מצאתי' אין זה לשון הקרא אלא כמו שהרבה </w:t>
      </w:r>
      <w:proofErr w:type="spellStart"/>
      <w:r w:rsidRPr="00A44B29">
        <w:rPr>
          <w:rtl/>
        </w:rPr>
        <w:t>בנ</w:t>
      </w:r>
      <w:proofErr w:type="spellEnd"/>
      <w:r w:rsidRPr="00A44B29">
        <w:rPr>
          <w:rtl/>
        </w:rPr>
        <w:t>''א קורין לה מציאה משעת ראי'.</w:t>
      </w:r>
    </w:p>
    <w:p w14:paraId="446BDEAF" w14:textId="77777777" w:rsidR="00A44B29" w:rsidRPr="00A44B29" w:rsidRDefault="00A44B29" w:rsidP="009B04B4">
      <w:pPr>
        <w:pStyle w:val="a2"/>
        <w:rPr>
          <w:rFonts w:ascii="Times New Roman" w:hAnsi="Times New Roman" w:cs="Times New Roman"/>
          <w:rtl/>
        </w:rPr>
      </w:pPr>
      <w:proofErr w:type="spellStart"/>
      <w:r w:rsidRPr="00A44B29">
        <w:rPr>
          <w:rtl/>
        </w:rPr>
        <w:t>ואה</w:t>
      </w:r>
      <w:proofErr w:type="spellEnd"/>
      <w:r w:rsidRPr="00A44B29">
        <w:rPr>
          <w:rtl/>
        </w:rPr>
        <w:t xml:space="preserve">''נ </w:t>
      </w:r>
      <w:proofErr w:type="spellStart"/>
      <w:r w:rsidRPr="00A44B29">
        <w:rPr>
          <w:rtl/>
        </w:rPr>
        <w:t>היכא</w:t>
      </w:r>
      <w:proofErr w:type="spellEnd"/>
      <w:r w:rsidRPr="00A44B29">
        <w:rPr>
          <w:rtl/>
        </w:rPr>
        <w:t xml:space="preserve"> </w:t>
      </w:r>
      <w:proofErr w:type="spellStart"/>
      <w:r w:rsidRPr="00A44B29">
        <w:rPr>
          <w:rtl/>
        </w:rPr>
        <w:t>דהמשנה</w:t>
      </w:r>
      <w:proofErr w:type="spellEnd"/>
      <w:r w:rsidRPr="00A44B29">
        <w:rPr>
          <w:rtl/>
        </w:rPr>
        <w:t xml:space="preserve"> רק </w:t>
      </w:r>
      <w:proofErr w:type="spellStart"/>
      <w:r w:rsidRPr="00A44B29">
        <w:rPr>
          <w:rtl/>
        </w:rPr>
        <w:t>קאמר</w:t>
      </w:r>
      <w:proofErr w:type="spellEnd"/>
      <w:r w:rsidRPr="00A44B29">
        <w:rPr>
          <w:rtl/>
        </w:rPr>
        <w:t xml:space="preserve"> דין בלשון של </w:t>
      </w:r>
      <w:proofErr w:type="spellStart"/>
      <w:r w:rsidRPr="00A44B29">
        <w:rPr>
          <w:rtl/>
        </w:rPr>
        <w:t>דינא</w:t>
      </w:r>
      <w:proofErr w:type="spellEnd"/>
      <w:r w:rsidRPr="00A44B29">
        <w:rPr>
          <w:rtl/>
        </w:rPr>
        <w:t xml:space="preserve"> כמו המוציא </w:t>
      </w:r>
      <w:proofErr w:type="spellStart"/>
      <w:r w:rsidRPr="00A44B29">
        <w:rPr>
          <w:rtl/>
        </w:rPr>
        <w:t>אבידה</w:t>
      </w:r>
      <w:proofErr w:type="spellEnd"/>
      <w:r w:rsidRPr="00A44B29">
        <w:rPr>
          <w:rtl/>
        </w:rPr>
        <w:t xml:space="preserve"> הרי זה שלו או חייב להכריז ואינו לשון סיפור של לשון </w:t>
      </w:r>
      <w:proofErr w:type="spellStart"/>
      <w:r w:rsidRPr="00A44B29">
        <w:rPr>
          <w:rtl/>
        </w:rPr>
        <w:t>בנ</w:t>
      </w:r>
      <w:proofErr w:type="spellEnd"/>
      <w:r w:rsidRPr="00A44B29">
        <w:rPr>
          <w:rtl/>
        </w:rPr>
        <w:t xml:space="preserve">''א </w:t>
      </w:r>
      <w:proofErr w:type="spellStart"/>
      <w:r w:rsidRPr="00A44B29">
        <w:rPr>
          <w:rtl/>
        </w:rPr>
        <w:t>בודאי</w:t>
      </w:r>
      <w:proofErr w:type="spellEnd"/>
      <w:r w:rsidRPr="00A44B29">
        <w:rPr>
          <w:rtl/>
        </w:rPr>
        <w:t xml:space="preserve"> </w:t>
      </w:r>
      <w:proofErr w:type="spellStart"/>
      <w:r w:rsidRPr="00A44B29">
        <w:rPr>
          <w:rtl/>
        </w:rPr>
        <w:t>דהתנא</w:t>
      </w:r>
      <w:proofErr w:type="spellEnd"/>
      <w:r w:rsidRPr="00A44B29">
        <w:rPr>
          <w:rtl/>
        </w:rPr>
        <w:t xml:space="preserve"> נקט לישנא </w:t>
      </w:r>
      <w:proofErr w:type="spellStart"/>
      <w:r w:rsidRPr="00A44B29">
        <w:rPr>
          <w:rtl/>
        </w:rPr>
        <w:t>דקרא</w:t>
      </w:r>
      <w:proofErr w:type="spellEnd"/>
      <w:r w:rsidRPr="00A44B29">
        <w:rPr>
          <w:rtl/>
        </w:rPr>
        <w:t>.</w:t>
      </w:r>
    </w:p>
    <w:p w14:paraId="794AB1C4" w14:textId="77777777" w:rsidR="00A44B29" w:rsidRPr="00A44B29" w:rsidRDefault="00A44B29" w:rsidP="009B04B4">
      <w:pPr>
        <w:pStyle w:val="a2"/>
        <w:rPr>
          <w:rFonts w:ascii="Times New Roman" w:hAnsi="Times New Roman" w:cs="Times New Roman"/>
          <w:rtl/>
        </w:rPr>
      </w:pPr>
      <w:r w:rsidRPr="00A44B29">
        <w:rPr>
          <w:rtl/>
        </w:rPr>
        <w:t xml:space="preserve">ולפי זה יש לפרש </w:t>
      </w:r>
      <w:proofErr w:type="spellStart"/>
      <w:r w:rsidRPr="00A44B29">
        <w:rPr>
          <w:rtl/>
        </w:rPr>
        <w:t>השקו''ט</w:t>
      </w:r>
      <w:proofErr w:type="spellEnd"/>
      <w:r w:rsidRPr="00A44B29">
        <w:rPr>
          <w:rtl/>
        </w:rPr>
        <w:t xml:space="preserve"> של </w:t>
      </w:r>
      <w:proofErr w:type="spellStart"/>
      <w:r w:rsidRPr="00A44B29">
        <w:rPr>
          <w:rtl/>
        </w:rPr>
        <w:t>הגמ</w:t>
      </w:r>
      <w:proofErr w:type="spellEnd"/>
      <w:r w:rsidRPr="00A44B29">
        <w:rPr>
          <w:rtl/>
        </w:rPr>
        <w:t xml:space="preserve">'. </w:t>
      </w:r>
      <w:proofErr w:type="spellStart"/>
      <w:r w:rsidRPr="00A44B29">
        <w:rPr>
          <w:rtl/>
        </w:rPr>
        <w:t>דמלכתחילה</w:t>
      </w:r>
      <w:proofErr w:type="spellEnd"/>
      <w:r w:rsidRPr="00A44B29">
        <w:rPr>
          <w:rtl/>
        </w:rPr>
        <w:t xml:space="preserve"> מפרש </w:t>
      </w:r>
      <w:proofErr w:type="spellStart"/>
      <w:r w:rsidRPr="00A44B29">
        <w:rPr>
          <w:rtl/>
        </w:rPr>
        <w:t>הגמ</w:t>
      </w:r>
      <w:proofErr w:type="spellEnd"/>
      <w:r w:rsidRPr="00A44B29">
        <w:rPr>
          <w:rtl/>
        </w:rPr>
        <w:t xml:space="preserve">' דלכן המשנה אומר כולה שלי ומפרש </w:t>
      </w:r>
      <w:proofErr w:type="spellStart"/>
      <w:r w:rsidRPr="00A44B29">
        <w:rPr>
          <w:rtl/>
        </w:rPr>
        <w:t>רש''י</w:t>
      </w:r>
      <w:proofErr w:type="spellEnd"/>
      <w:r w:rsidRPr="00A44B29">
        <w:rPr>
          <w:rtl/>
        </w:rPr>
        <w:t xml:space="preserve"> שמשמע בחזקה גמורה, </w:t>
      </w:r>
      <w:proofErr w:type="spellStart"/>
      <w:r w:rsidRPr="00A44B29">
        <w:rPr>
          <w:rtl/>
        </w:rPr>
        <w:t>ד''מצאתי</w:t>
      </w:r>
      <w:proofErr w:type="spellEnd"/>
      <w:r w:rsidRPr="00A44B29">
        <w:rPr>
          <w:rtl/>
        </w:rPr>
        <w:t>'''' שיכול להתפרש בלשון ראי' הרי זה אינו חזקה גמורה כי יכול להיות דגם שני ראה, אמנם בכולה שלי הרי אינו יכול להתפרש אלא במובן של חזקה גמורה ששולל השני לגמרי.</w:t>
      </w:r>
    </w:p>
    <w:p w14:paraId="4192B65F" w14:textId="77777777" w:rsidR="00A44B29" w:rsidRPr="00A44B29" w:rsidRDefault="00A44B29" w:rsidP="009B04B4">
      <w:pPr>
        <w:pStyle w:val="a2"/>
        <w:rPr>
          <w:rFonts w:ascii="Times New Roman" w:hAnsi="Times New Roman" w:cs="Times New Roman"/>
          <w:rtl/>
        </w:rPr>
      </w:pPr>
      <w:r w:rsidRPr="00A44B29">
        <w:rPr>
          <w:rtl/>
        </w:rPr>
        <w:t xml:space="preserve">ושוב מקשה הגמרא </w:t>
      </w:r>
      <w:proofErr w:type="spellStart"/>
      <w:r w:rsidRPr="00A44B29">
        <w:rPr>
          <w:rtl/>
        </w:rPr>
        <w:t>א''כ</w:t>
      </w:r>
      <w:proofErr w:type="spellEnd"/>
      <w:r w:rsidRPr="00A44B29">
        <w:rPr>
          <w:rtl/>
        </w:rPr>
        <w:t xml:space="preserve"> </w:t>
      </w:r>
      <w:proofErr w:type="spellStart"/>
      <w:r w:rsidRPr="00A44B29">
        <w:rPr>
          <w:rtl/>
        </w:rPr>
        <w:t>נתני</w:t>
      </w:r>
      <w:proofErr w:type="spellEnd"/>
      <w:r w:rsidRPr="00A44B29">
        <w:rPr>
          <w:rtl/>
        </w:rPr>
        <w:t xml:space="preserve"> רק כולה שלי ולא אני מצאתי' ועל זה מתרץ </w:t>
      </w:r>
      <w:proofErr w:type="spellStart"/>
      <w:r w:rsidRPr="00A44B29">
        <w:rPr>
          <w:rtl/>
        </w:rPr>
        <w:t>דקס</w:t>
      </w:r>
      <w:proofErr w:type="spellEnd"/>
      <w:r w:rsidRPr="00A44B29">
        <w:rPr>
          <w:rtl/>
        </w:rPr>
        <w:t xml:space="preserve">''ד </w:t>
      </w:r>
      <w:proofErr w:type="spellStart"/>
      <w:r w:rsidRPr="00A44B29">
        <w:rPr>
          <w:rtl/>
        </w:rPr>
        <w:t>דבמק</w:t>
      </w:r>
      <w:proofErr w:type="spellEnd"/>
      <w:r w:rsidRPr="00A44B29">
        <w:rPr>
          <w:rtl/>
        </w:rPr>
        <w:t xml:space="preserve">''א </w:t>
      </w:r>
      <w:proofErr w:type="spellStart"/>
      <w:r w:rsidRPr="00A44B29">
        <w:rPr>
          <w:rtl/>
        </w:rPr>
        <w:t>דקתני</w:t>
      </w:r>
      <w:proofErr w:type="spellEnd"/>
      <w:r w:rsidRPr="00A44B29">
        <w:rPr>
          <w:rtl/>
        </w:rPr>
        <w:t xml:space="preserve"> רק לשון מציאה ["מצא" - </w:t>
      </w:r>
      <w:proofErr w:type="spellStart"/>
      <w:r w:rsidRPr="00A44B29">
        <w:rPr>
          <w:rtl/>
        </w:rPr>
        <w:t>גירסת</w:t>
      </w:r>
      <w:proofErr w:type="spellEnd"/>
      <w:r w:rsidRPr="00A44B29">
        <w:rPr>
          <w:rtl/>
        </w:rPr>
        <w:t xml:space="preserve"> </w:t>
      </w:r>
      <w:proofErr w:type="spellStart"/>
      <w:r w:rsidRPr="00A44B29">
        <w:rPr>
          <w:rtl/>
        </w:rPr>
        <w:t>הריטב</w:t>
      </w:r>
      <w:proofErr w:type="spellEnd"/>
      <w:r w:rsidRPr="00A44B29">
        <w:rPr>
          <w:rtl/>
        </w:rPr>
        <w:t xml:space="preserve">''א ורוב </w:t>
      </w:r>
      <w:proofErr w:type="spellStart"/>
      <w:r w:rsidRPr="00A44B29">
        <w:rPr>
          <w:rtl/>
        </w:rPr>
        <w:t>כת''י</w:t>
      </w:r>
      <w:proofErr w:type="spellEnd"/>
      <w:r w:rsidRPr="00A44B29">
        <w:rPr>
          <w:rtl/>
        </w:rPr>
        <w:t>]</w:t>
      </w:r>
      <w:r w:rsidRPr="00A44B29">
        <w:rPr>
          <w:rFonts w:ascii="Cambria" w:hAnsi="Cambria" w:cs="Cambria" w:hint="cs"/>
          <w:rtl/>
        </w:rPr>
        <w:t> </w:t>
      </w:r>
      <w:r w:rsidRPr="00A44B29">
        <w:rPr>
          <w:rtl/>
        </w:rPr>
        <w:t xml:space="preserve"> </w:t>
      </w:r>
      <w:proofErr w:type="spellStart"/>
      <w:r w:rsidRPr="00A44B29">
        <w:rPr>
          <w:rFonts w:hint="cs"/>
          <w:rtl/>
        </w:rPr>
        <w:t>הו</w:t>
      </w:r>
      <w:r w:rsidRPr="00A44B29">
        <w:rPr>
          <w:rtl/>
        </w:rPr>
        <w:t>''</w:t>
      </w:r>
      <w:r w:rsidRPr="00A44B29">
        <w:rPr>
          <w:rFonts w:hint="cs"/>
          <w:rtl/>
        </w:rPr>
        <w:t>א</w:t>
      </w:r>
      <w:proofErr w:type="spellEnd"/>
      <w:r w:rsidRPr="00A44B29">
        <w:rPr>
          <w:rtl/>
        </w:rPr>
        <w:t xml:space="preserve"> </w:t>
      </w:r>
      <w:r w:rsidRPr="00A44B29">
        <w:rPr>
          <w:rFonts w:hint="cs"/>
          <w:rtl/>
        </w:rPr>
        <w:t>דקני</w:t>
      </w:r>
      <w:r w:rsidRPr="00A44B29">
        <w:rPr>
          <w:rtl/>
        </w:rPr>
        <w:t xml:space="preserve"> </w:t>
      </w:r>
      <w:r w:rsidRPr="00A44B29">
        <w:rPr>
          <w:rFonts w:hint="cs"/>
          <w:rtl/>
        </w:rPr>
        <w:t>משעת</w:t>
      </w:r>
      <w:r w:rsidRPr="00A44B29">
        <w:rPr>
          <w:rtl/>
        </w:rPr>
        <w:t xml:space="preserve"> </w:t>
      </w:r>
      <w:r w:rsidRPr="00A44B29">
        <w:rPr>
          <w:rFonts w:hint="cs"/>
          <w:rtl/>
        </w:rPr>
        <w:t>ראי</w:t>
      </w:r>
      <w:r w:rsidRPr="00A44B29">
        <w:rPr>
          <w:rtl/>
        </w:rPr>
        <w:t xml:space="preserve">' </w:t>
      </w:r>
      <w:r w:rsidRPr="00A44B29">
        <w:rPr>
          <w:rFonts w:hint="cs"/>
          <w:rtl/>
        </w:rPr>
        <w:t>אמנם</w:t>
      </w:r>
      <w:r w:rsidRPr="00A44B29">
        <w:rPr>
          <w:rtl/>
        </w:rPr>
        <w:t xml:space="preserve"> </w:t>
      </w:r>
      <w:r w:rsidRPr="00A44B29">
        <w:rPr>
          <w:rFonts w:hint="cs"/>
          <w:rtl/>
        </w:rPr>
        <w:t>לא</w:t>
      </w:r>
      <w:r w:rsidRPr="00A44B29">
        <w:rPr>
          <w:rtl/>
        </w:rPr>
        <w:t xml:space="preserve"> </w:t>
      </w:r>
      <w:r w:rsidRPr="00A44B29">
        <w:rPr>
          <w:rFonts w:hint="cs"/>
          <w:rtl/>
        </w:rPr>
        <w:t>משום</w:t>
      </w:r>
      <w:r w:rsidRPr="00A44B29">
        <w:rPr>
          <w:rtl/>
        </w:rPr>
        <w:t xml:space="preserve"> </w:t>
      </w:r>
      <w:r w:rsidRPr="00A44B29">
        <w:rPr>
          <w:rFonts w:hint="cs"/>
          <w:rtl/>
        </w:rPr>
        <w:t>שזה</w:t>
      </w:r>
      <w:r w:rsidRPr="00A44B29">
        <w:rPr>
          <w:rtl/>
        </w:rPr>
        <w:t xml:space="preserve"> </w:t>
      </w:r>
      <w:r w:rsidRPr="00A44B29">
        <w:rPr>
          <w:rFonts w:hint="cs"/>
          <w:rtl/>
        </w:rPr>
        <w:t>המובן</w:t>
      </w:r>
      <w:r w:rsidRPr="00A44B29">
        <w:rPr>
          <w:rtl/>
        </w:rPr>
        <w:t xml:space="preserve"> </w:t>
      </w:r>
      <w:r w:rsidRPr="00A44B29">
        <w:rPr>
          <w:rFonts w:hint="cs"/>
          <w:rtl/>
        </w:rPr>
        <w:t>ש</w:t>
      </w:r>
      <w:r w:rsidRPr="00A44B29">
        <w:rPr>
          <w:rtl/>
        </w:rPr>
        <w:t xml:space="preserve">ל ''מצא'' דהרי </w:t>
      </w:r>
      <w:proofErr w:type="spellStart"/>
      <w:r w:rsidRPr="00A44B29">
        <w:rPr>
          <w:rtl/>
        </w:rPr>
        <w:t>כנ</w:t>
      </w:r>
      <w:proofErr w:type="spellEnd"/>
      <w:r w:rsidRPr="00A44B29">
        <w:rPr>
          <w:rtl/>
        </w:rPr>
        <w:t xml:space="preserve">''ל זהו בלשון דין ולא בלשון של סיפור ובפשטות אז התנא לישנא </w:t>
      </w:r>
      <w:proofErr w:type="spellStart"/>
      <w:r w:rsidRPr="00A44B29">
        <w:rPr>
          <w:rtl/>
        </w:rPr>
        <w:t>דקרא</w:t>
      </w:r>
      <w:proofErr w:type="spellEnd"/>
      <w:r w:rsidRPr="00A44B29">
        <w:rPr>
          <w:rtl/>
        </w:rPr>
        <w:t xml:space="preserve"> נקט, אלא הטעם דהיינו אומרים </w:t>
      </w:r>
      <w:proofErr w:type="spellStart"/>
      <w:r w:rsidRPr="00A44B29">
        <w:rPr>
          <w:rtl/>
        </w:rPr>
        <w:t>דקונים</w:t>
      </w:r>
      <w:proofErr w:type="spellEnd"/>
      <w:r w:rsidRPr="00A44B29">
        <w:rPr>
          <w:rtl/>
        </w:rPr>
        <w:t xml:space="preserve"> בראי' הוא משום - כלשון </w:t>
      </w:r>
      <w:proofErr w:type="spellStart"/>
      <w:r w:rsidRPr="00A44B29">
        <w:rPr>
          <w:rtl/>
        </w:rPr>
        <w:t>רש''י</w:t>
      </w:r>
      <w:proofErr w:type="spellEnd"/>
      <w:r w:rsidRPr="00A44B29">
        <w:rPr>
          <w:rtl/>
        </w:rPr>
        <w:t xml:space="preserve"> - ''לא </w:t>
      </w:r>
      <w:proofErr w:type="spellStart"/>
      <w:r w:rsidRPr="00A44B29">
        <w:rPr>
          <w:rtl/>
        </w:rPr>
        <w:t>אשמעינן</w:t>
      </w:r>
      <w:proofErr w:type="spellEnd"/>
      <w:r w:rsidRPr="00A44B29">
        <w:rPr>
          <w:rtl/>
        </w:rPr>
        <w:t xml:space="preserve"> שום תנא דלא קני לה אלא בהגבהה'', ולכן </w:t>
      </w:r>
      <w:proofErr w:type="spellStart"/>
      <w:r w:rsidRPr="00A44B29">
        <w:rPr>
          <w:rtl/>
        </w:rPr>
        <w:t>קס</w:t>
      </w:r>
      <w:proofErr w:type="spellEnd"/>
      <w:r w:rsidRPr="00A44B29">
        <w:rPr>
          <w:rtl/>
        </w:rPr>
        <w:t xml:space="preserve">''ד דאף </w:t>
      </w:r>
      <w:proofErr w:type="spellStart"/>
      <w:r w:rsidRPr="00A44B29">
        <w:rPr>
          <w:rtl/>
        </w:rPr>
        <w:t>ד''מצא</w:t>
      </w:r>
      <w:proofErr w:type="spellEnd"/>
      <w:r w:rsidRPr="00A44B29">
        <w:rPr>
          <w:rtl/>
        </w:rPr>
        <w:t xml:space="preserve">'' מובנו </w:t>
      </w:r>
      <w:proofErr w:type="spellStart"/>
      <w:r w:rsidRPr="00A44B29">
        <w:rPr>
          <w:rtl/>
        </w:rPr>
        <w:t>דאתא</w:t>
      </w:r>
      <w:proofErr w:type="spellEnd"/>
      <w:r w:rsidRPr="00A44B29">
        <w:rPr>
          <w:rtl/>
        </w:rPr>
        <w:t xml:space="preserve"> לידי' </w:t>
      </w:r>
      <w:proofErr w:type="spellStart"/>
      <w:r w:rsidRPr="00A44B29">
        <w:rPr>
          <w:rtl/>
        </w:rPr>
        <w:t>כלישנא</w:t>
      </w:r>
      <w:proofErr w:type="spellEnd"/>
      <w:r w:rsidRPr="00A44B29">
        <w:rPr>
          <w:rtl/>
        </w:rPr>
        <w:t xml:space="preserve"> </w:t>
      </w:r>
      <w:proofErr w:type="spellStart"/>
      <w:r w:rsidRPr="00A44B29">
        <w:rPr>
          <w:rtl/>
        </w:rPr>
        <w:t>דקרא</w:t>
      </w:r>
      <w:proofErr w:type="spellEnd"/>
      <w:r w:rsidRPr="00A44B29">
        <w:rPr>
          <w:rtl/>
        </w:rPr>
        <w:t xml:space="preserve"> </w:t>
      </w:r>
      <w:proofErr w:type="spellStart"/>
      <w:r w:rsidRPr="00A44B29">
        <w:rPr>
          <w:rtl/>
        </w:rPr>
        <w:t>מ''מ</w:t>
      </w:r>
      <w:proofErr w:type="spellEnd"/>
      <w:r w:rsidRPr="00A44B29">
        <w:rPr>
          <w:rtl/>
        </w:rPr>
        <w:t xml:space="preserve"> </w:t>
      </w:r>
      <w:proofErr w:type="spellStart"/>
      <w:r w:rsidRPr="00A44B29">
        <w:rPr>
          <w:rtl/>
        </w:rPr>
        <w:t>הו''א</w:t>
      </w:r>
      <w:proofErr w:type="spellEnd"/>
      <w:r w:rsidRPr="00A44B29">
        <w:rPr>
          <w:rtl/>
        </w:rPr>
        <w:t xml:space="preserve"> </w:t>
      </w:r>
      <w:proofErr w:type="spellStart"/>
      <w:r w:rsidRPr="00A44B29">
        <w:rPr>
          <w:rtl/>
        </w:rPr>
        <w:t>דקנה</w:t>
      </w:r>
      <w:proofErr w:type="spellEnd"/>
      <w:r w:rsidRPr="00A44B29">
        <w:rPr>
          <w:rtl/>
        </w:rPr>
        <w:t xml:space="preserve"> </w:t>
      </w:r>
      <w:r w:rsidRPr="00A44B29">
        <w:rPr>
          <w:b/>
          <w:bCs/>
          <w:rtl/>
        </w:rPr>
        <w:t xml:space="preserve">משעת </w:t>
      </w:r>
      <w:r w:rsidRPr="00A44B29">
        <w:rPr>
          <w:rtl/>
        </w:rPr>
        <w:t xml:space="preserve">ראי' וכדיוק לשון </w:t>
      </w:r>
      <w:proofErr w:type="spellStart"/>
      <w:r w:rsidRPr="00A44B29">
        <w:rPr>
          <w:rtl/>
        </w:rPr>
        <w:t>רש''י</w:t>
      </w:r>
      <w:proofErr w:type="spellEnd"/>
      <w:r w:rsidRPr="00A44B29">
        <w:rPr>
          <w:rtl/>
        </w:rPr>
        <w:t xml:space="preserve">, ולכן מדייק </w:t>
      </w:r>
      <w:proofErr w:type="spellStart"/>
      <w:r w:rsidRPr="00A44B29">
        <w:rPr>
          <w:rtl/>
        </w:rPr>
        <w:t>רש''י</w:t>
      </w:r>
      <w:proofErr w:type="spellEnd"/>
      <w:r w:rsidRPr="00A44B29">
        <w:rPr>
          <w:rtl/>
        </w:rPr>
        <w:t xml:space="preserve"> דלא </w:t>
      </w:r>
      <w:proofErr w:type="spellStart"/>
      <w:r w:rsidRPr="00A44B29">
        <w:rPr>
          <w:rtl/>
        </w:rPr>
        <w:t>אשמעינן</w:t>
      </w:r>
      <w:proofErr w:type="spellEnd"/>
      <w:r w:rsidRPr="00A44B29">
        <w:rPr>
          <w:rtl/>
        </w:rPr>
        <w:t xml:space="preserve"> שום תנא דלא קני לה אלא בהגבהה ולא </w:t>
      </w:r>
      <w:proofErr w:type="spellStart"/>
      <w:r w:rsidRPr="00A44B29">
        <w:rPr>
          <w:rtl/>
        </w:rPr>
        <w:t>קאמר</w:t>
      </w:r>
      <w:proofErr w:type="spellEnd"/>
      <w:r w:rsidRPr="00A44B29">
        <w:rPr>
          <w:rtl/>
        </w:rPr>
        <w:t xml:space="preserve"> דלא </w:t>
      </w:r>
      <w:proofErr w:type="spellStart"/>
      <w:r w:rsidRPr="00A44B29">
        <w:rPr>
          <w:rtl/>
        </w:rPr>
        <w:t>אשמעינן</w:t>
      </w:r>
      <w:proofErr w:type="spellEnd"/>
      <w:r w:rsidRPr="00A44B29">
        <w:rPr>
          <w:rtl/>
        </w:rPr>
        <w:t xml:space="preserve"> שום תנא דלא קני בראי' ומדייק לפרש משעת ראי' ולא מפרש קני לה בראי', כי </w:t>
      </w:r>
      <w:proofErr w:type="spellStart"/>
      <w:r w:rsidRPr="00A44B29">
        <w:rPr>
          <w:rtl/>
        </w:rPr>
        <w:t>רש''י</w:t>
      </w:r>
      <w:proofErr w:type="spellEnd"/>
      <w:r w:rsidRPr="00A44B29">
        <w:rPr>
          <w:rtl/>
        </w:rPr>
        <w:t xml:space="preserve"> רוצה להדגיש דהן אמת הלשון ''מצא'' הוא הגבהה </w:t>
      </w:r>
      <w:proofErr w:type="spellStart"/>
      <w:r w:rsidRPr="00A44B29">
        <w:rPr>
          <w:rtl/>
        </w:rPr>
        <w:t>כלישנא</w:t>
      </w:r>
      <w:proofErr w:type="spellEnd"/>
      <w:r w:rsidRPr="00A44B29">
        <w:rPr>
          <w:rtl/>
        </w:rPr>
        <w:t xml:space="preserve"> </w:t>
      </w:r>
      <w:proofErr w:type="spellStart"/>
      <w:r w:rsidRPr="00A44B29">
        <w:rPr>
          <w:rtl/>
        </w:rPr>
        <w:t>דקרא</w:t>
      </w:r>
      <w:proofErr w:type="spellEnd"/>
      <w:r w:rsidRPr="00A44B29">
        <w:rPr>
          <w:rtl/>
        </w:rPr>
        <w:t xml:space="preserve"> </w:t>
      </w:r>
      <w:proofErr w:type="spellStart"/>
      <w:r w:rsidRPr="00A44B29">
        <w:rPr>
          <w:rtl/>
        </w:rPr>
        <w:t>דאתא</w:t>
      </w:r>
      <w:proofErr w:type="spellEnd"/>
      <w:r w:rsidRPr="00A44B29">
        <w:rPr>
          <w:rtl/>
        </w:rPr>
        <w:t xml:space="preserve"> לידי' </w:t>
      </w:r>
      <w:proofErr w:type="spellStart"/>
      <w:r w:rsidRPr="00A44B29">
        <w:rPr>
          <w:rtl/>
        </w:rPr>
        <w:t>מ''מ</w:t>
      </w:r>
      <w:proofErr w:type="spellEnd"/>
      <w:r w:rsidRPr="00A44B29">
        <w:rPr>
          <w:rtl/>
        </w:rPr>
        <w:t xml:space="preserve"> </w:t>
      </w:r>
      <w:proofErr w:type="spellStart"/>
      <w:r w:rsidRPr="00A44B29">
        <w:rPr>
          <w:rtl/>
        </w:rPr>
        <w:t>מכיון</w:t>
      </w:r>
      <w:proofErr w:type="spellEnd"/>
      <w:r w:rsidRPr="00A44B29">
        <w:rPr>
          <w:rtl/>
        </w:rPr>
        <w:t xml:space="preserve"> דאין תנא </w:t>
      </w:r>
      <w:proofErr w:type="spellStart"/>
      <w:r w:rsidRPr="00A44B29">
        <w:rPr>
          <w:rtl/>
        </w:rPr>
        <w:t>דאשמעינן</w:t>
      </w:r>
      <w:proofErr w:type="spellEnd"/>
      <w:r w:rsidRPr="00A44B29">
        <w:rPr>
          <w:rtl/>
        </w:rPr>
        <w:t xml:space="preserve"> דקני לי' אלא בהגבהה ולכן קנה כבר </w:t>
      </w:r>
      <w:r w:rsidRPr="00A44B29">
        <w:rPr>
          <w:b/>
          <w:bCs/>
          <w:rtl/>
        </w:rPr>
        <w:t>מקודם ההגבהה</w:t>
      </w:r>
      <w:r w:rsidRPr="00A44B29">
        <w:rPr>
          <w:rtl/>
        </w:rPr>
        <w:t xml:space="preserve"> משעת ראי'.</w:t>
      </w:r>
    </w:p>
    <w:p w14:paraId="346B3241" w14:textId="77777777" w:rsidR="00A44B29" w:rsidRPr="00A44B29" w:rsidRDefault="00A44B29" w:rsidP="009B04B4">
      <w:pPr>
        <w:pStyle w:val="a2"/>
        <w:rPr>
          <w:rFonts w:ascii="Times New Roman" w:hAnsi="Times New Roman" w:cs="Times New Roman"/>
          <w:rtl/>
        </w:rPr>
      </w:pPr>
      <w:r w:rsidRPr="00A44B29">
        <w:rPr>
          <w:rtl/>
        </w:rPr>
        <w:t xml:space="preserve">ולכן תנא הכא כולה שלי שהוא </w:t>
      </w:r>
      <w:r w:rsidRPr="00A44B29">
        <w:rPr>
          <w:b/>
          <w:bCs/>
          <w:rtl/>
        </w:rPr>
        <w:t>משנה יתירה</w:t>
      </w:r>
      <w:r w:rsidRPr="00A44B29">
        <w:rPr>
          <w:rtl/>
        </w:rPr>
        <w:t xml:space="preserve"> לומר </w:t>
      </w:r>
      <w:proofErr w:type="spellStart"/>
      <w:r w:rsidRPr="00A44B29">
        <w:rPr>
          <w:rtl/>
        </w:rPr>
        <w:t>להדיא</w:t>
      </w:r>
      <w:proofErr w:type="spellEnd"/>
      <w:r w:rsidRPr="00A44B29">
        <w:rPr>
          <w:rtl/>
        </w:rPr>
        <w:t xml:space="preserve"> דלא קני משעת ראי' וזה מה </w:t>
      </w:r>
      <w:proofErr w:type="spellStart"/>
      <w:r w:rsidRPr="00A44B29">
        <w:rPr>
          <w:rtl/>
        </w:rPr>
        <w:t>שרש''י</w:t>
      </w:r>
      <w:proofErr w:type="spellEnd"/>
      <w:r w:rsidRPr="00A44B29">
        <w:rPr>
          <w:rtl/>
        </w:rPr>
        <w:t xml:space="preserve"> מסיים להכי </w:t>
      </w:r>
      <w:proofErr w:type="spellStart"/>
      <w:r w:rsidRPr="00A44B29">
        <w:rPr>
          <w:rtl/>
        </w:rPr>
        <w:t>אשמעינן</w:t>
      </w:r>
      <w:proofErr w:type="spellEnd"/>
      <w:r w:rsidRPr="00A44B29">
        <w:rPr>
          <w:rtl/>
        </w:rPr>
        <w:t xml:space="preserve"> הכא משנה יתירה </w:t>
      </w:r>
      <w:proofErr w:type="spellStart"/>
      <w:r w:rsidRPr="00A44B29">
        <w:rPr>
          <w:rtl/>
        </w:rPr>
        <w:t>דלכאורה</w:t>
      </w:r>
      <w:proofErr w:type="spellEnd"/>
      <w:r w:rsidRPr="00A44B29">
        <w:rPr>
          <w:rtl/>
        </w:rPr>
        <w:t xml:space="preserve"> אינו מוסיף כלום על לשון </w:t>
      </w:r>
      <w:proofErr w:type="spellStart"/>
      <w:r w:rsidRPr="00A44B29">
        <w:rPr>
          <w:rtl/>
        </w:rPr>
        <w:t>הגמ</w:t>
      </w:r>
      <w:proofErr w:type="spellEnd"/>
      <w:r w:rsidRPr="00A44B29">
        <w:rPr>
          <w:rtl/>
        </w:rPr>
        <w:t xml:space="preserve">' אלא </w:t>
      </w:r>
      <w:proofErr w:type="spellStart"/>
      <w:r w:rsidRPr="00A44B29">
        <w:rPr>
          <w:rtl/>
        </w:rPr>
        <w:t>דמדגיש</w:t>
      </w:r>
      <w:proofErr w:type="spellEnd"/>
      <w:r w:rsidRPr="00A44B29">
        <w:rPr>
          <w:rtl/>
        </w:rPr>
        <w:t xml:space="preserve"> שזה דלא </w:t>
      </w:r>
      <w:proofErr w:type="spellStart"/>
      <w:r w:rsidRPr="00A44B29">
        <w:rPr>
          <w:rtl/>
        </w:rPr>
        <w:t>כהגמ</w:t>
      </w:r>
      <w:proofErr w:type="spellEnd"/>
      <w:r w:rsidRPr="00A44B29">
        <w:rPr>
          <w:rtl/>
        </w:rPr>
        <w:t xml:space="preserve">' לעיל </w:t>
      </w:r>
      <w:proofErr w:type="spellStart"/>
      <w:r w:rsidRPr="00A44B29">
        <w:rPr>
          <w:rtl/>
        </w:rPr>
        <w:t>דההדגשה</w:t>
      </w:r>
      <w:proofErr w:type="spellEnd"/>
      <w:r w:rsidRPr="00A44B29">
        <w:rPr>
          <w:rtl/>
        </w:rPr>
        <w:t xml:space="preserve"> היה על המובן של כולה שלי בחזקה גמורה אלא שהוא משנה יתירה לתרץ לשון מצא בעלמא שהוא לשון של דין ולא של סיפור ומובנו </w:t>
      </w:r>
      <w:proofErr w:type="spellStart"/>
      <w:r w:rsidRPr="00A44B29">
        <w:rPr>
          <w:rtl/>
        </w:rPr>
        <w:t>כלישנא</w:t>
      </w:r>
      <w:proofErr w:type="spellEnd"/>
      <w:r w:rsidRPr="00A44B29">
        <w:rPr>
          <w:rtl/>
        </w:rPr>
        <w:t xml:space="preserve"> </w:t>
      </w:r>
      <w:proofErr w:type="spellStart"/>
      <w:r w:rsidRPr="00A44B29">
        <w:rPr>
          <w:rtl/>
        </w:rPr>
        <w:t>דקרא</w:t>
      </w:r>
      <w:proofErr w:type="spellEnd"/>
      <w:r w:rsidRPr="00A44B29">
        <w:rPr>
          <w:rtl/>
        </w:rPr>
        <w:t xml:space="preserve"> </w:t>
      </w:r>
      <w:proofErr w:type="spellStart"/>
      <w:r w:rsidRPr="00A44B29">
        <w:rPr>
          <w:rtl/>
        </w:rPr>
        <w:t>וכנ</w:t>
      </w:r>
      <w:proofErr w:type="spellEnd"/>
      <w:r w:rsidRPr="00A44B29">
        <w:rPr>
          <w:rtl/>
        </w:rPr>
        <w:t>''ל.</w:t>
      </w:r>
    </w:p>
    <w:p w14:paraId="0F73B5FE" w14:textId="77777777" w:rsidR="00A44B29" w:rsidRPr="00A44B29" w:rsidRDefault="00A44B29" w:rsidP="009B04B4">
      <w:pPr>
        <w:pStyle w:val="a2"/>
        <w:rPr>
          <w:rFonts w:ascii="Times New Roman" w:hAnsi="Times New Roman" w:cs="Times New Roman"/>
          <w:rtl/>
        </w:rPr>
      </w:pPr>
      <w:r w:rsidRPr="00A44B29">
        <w:rPr>
          <w:rtl/>
        </w:rPr>
        <w:t xml:space="preserve">ולפי זה </w:t>
      </w:r>
      <w:proofErr w:type="spellStart"/>
      <w:r w:rsidRPr="00A44B29">
        <w:rPr>
          <w:rtl/>
        </w:rPr>
        <w:t>ג''כ</w:t>
      </w:r>
      <w:proofErr w:type="spellEnd"/>
      <w:r w:rsidRPr="00A44B29">
        <w:rPr>
          <w:rtl/>
        </w:rPr>
        <w:t xml:space="preserve"> מובן למה נטר </w:t>
      </w:r>
      <w:proofErr w:type="spellStart"/>
      <w:r w:rsidRPr="00A44B29">
        <w:rPr>
          <w:rtl/>
        </w:rPr>
        <w:t>רש''י</w:t>
      </w:r>
      <w:proofErr w:type="spellEnd"/>
      <w:r w:rsidRPr="00A44B29">
        <w:rPr>
          <w:rtl/>
        </w:rPr>
        <w:t xml:space="preserve"> עד </w:t>
      </w:r>
      <w:proofErr w:type="spellStart"/>
      <w:r w:rsidRPr="00A44B29">
        <w:rPr>
          <w:rtl/>
        </w:rPr>
        <w:t>ד''ה</w:t>
      </w:r>
      <w:proofErr w:type="spellEnd"/>
      <w:r w:rsidRPr="00A44B29">
        <w:rPr>
          <w:rtl/>
        </w:rPr>
        <w:t xml:space="preserve"> בעלמא </w:t>
      </w:r>
      <w:proofErr w:type="spellStart"/>
      <w:r w:rsidRPr="00A44B29">
        <w:rPr>
          <w:rtl/>
        </w:rPr>
        <w:t>דקתני</w:t>
      </w:r>
      <w:proofErr w:type="spellEnd"/>
      <w:r w:rsidRPr="00A44B29">
        <w:rPr>
          <w:rtl/>
        </w:rPr>
        <w:t xml:space="preserve"> מצאתי' לבאר למה יש </w:t>
      </w:r>
      <w:proofErr w:type="spellStart"/>
      <w:r w:rsidRPr="00A44B29">
        <w:rPr>
          <w:rtl/>
        </w:rPr>
        <w:t>קס</w:t>
      </w:r>
      <w:proofErr w:type="spellEnd"/>
      <w:r w:rsidRPr="00A44B29">
        <w:rPr>
          <w:rtl/>
        </w:rPr>
        <w:t xml:space="preserve">''ד </w:t>
      </w:r>
      <w:proofErr w:type="spellStart"/>
      <w:r w:rsidRPr="00A44B29">
        <w:rPr>
          <w:rtl/>
        </w:rPr>
        <w:t>דקונין</w:t>
      </w:r>
      <w:proofErr w:type="spellEnd"/>
      <w:r w:rsidRPr="00A44B29">
        <w:rPr>
          <w:rtl/>
        </w:rPr>
        <w:t xml:space="preserve"> בראי' דאין שום מתני' </w:t>
      </w:r>
      <w:proofErr w:type="spellStart"/>
      <w:r w:rsidRPr="00A44B29">
        <w:rPr>
          <w:rtl/>
        </w:rPr>
        <w:t>דאמר</w:t>
      </w:r>
      <w:proofErr w:type="spellEnd"/>
      <w:r w:rsidRPr="00A44B29">
        <w:rPr>
          <w:rtl/>
        </w:rPr>
        <w:t xml:space="preserve"> </w:t>
      </w:r>
      <w:proofErr w:type="spellStart"/>
      <w:r w:rsidRPr="00A44B29">
        <w:rPr>
          <w:rtl/>
        </w:rPr>
        <w:t>דקונה</w:t>
      </w:r>
      <w:proofErr w:type="spellEnd"/>
      <w:r w:rsidRPr="00A44B29">
        <w:rPr>
          <w:rtl/>
        </w:rPr>
        <w:t xml:space="preserve"> אלא בהגבהה, ולכאורה </w:t>
      </w:r>
      <w:proofErr w:type="spellStart"/>
      <w:r w:rsidRPr="00A44B29">
        <w:rPr>
          <w:rtl/>
        </w:rPr>
        <w:t>הול''ל</w:t>
      </w:r>
      <w:proofErr w:type="spellEnd"/>
      <w:r w:rsidRPr="00A44B29">
        <w:rPr>
          <w:rtl/>
        </w:rPr>
        <w:t xml:space="preserve"> לעיל בפעם הא' </w:t>
      </w:r>
      <w:proofErr w:type="spellStart"/>
      <w:r w:rsidRPr="00A44B29">
        <w:rPr>
          <w:rtl/>
        </w:rPr>
        <w:t>כשהגמ</w:t>
      </w:r>
      <w:proofErr w:type="spellEnd"/>
      <w:r w:rsidRPr="00A44B29">
        <w:rPr>
          <w:rtl/>
        </w:rPr>
        <w:t xml:space="preserve">' אומר אי תנא אני מצאתי' </w:t>
      </w:r>
      <w:proofErr w:type="spellStart"/>
      <w:r w:rsidRPr="00A44B29">
        <w:rPr>
          <w:rtl/>
        </w:rPr>
        <w:t>הו''א</w:t>
      </w:r>
      <w:proofErr w:type="spellEnd"/>
      <w:r w:rsidRPr="00A44B29">
        <w:rPr>
          <w:rtl/>
        </w:rPr>
        <w:t xml:space="preserve"> מאי מצאתי' ראיתי' בראי' בעלמא </w:t>
      </w:r>
      <w:proofErr w:type="spellStart"/>
      <w:r w:rsidRPr="00A44B29">
        <w:rPr>
          <w:rtl/>
        </w:rPr>
        <w:t>קתני</w:t>
      </w:r>
      <w:proofErr w:type="spellEnd"/>
      <w:r w:rsidRPr="00A44B29">
        <w:rPr>
          <w:rtl/>
        </w:rPr>
        <w:t xml:space="preserve"> </w:t>
      </w:r>
      <w:proofErr w:type="spellStart"/>
      <w:r w:rsidRPr="00A44B29">
        <w:rPr>
          <w:rtl/>
        </w:rPr>
        <w:t>דאיך</w:t>
      </w:r>
      <w:proofErr w:type="spellEnd"/>
      <w:r w:rsidRPr="00A44B29">
        <w:rPr>
          <w:rtl/>
        </w:rPr>
        <w:t xml:space="preserve"> יש </w:t>
      </w:r>
      <w:proofErr w:type="spellStart"/>
      <w:r w:rsidRPr="00A44B29">
        <w:rPr>
          <w:rtl/>
        </w:rPr>
        <w:t>קס</w:t>
      </w:r>
      <w:proofErr w:type="spellEnd"/>
      <w:r w:rsidRPr="00A44B29">
        <w:rPr>
          <w:rtl/>
        </w:rPr>
        <w:t xml:space="preserve">''ד כזה משום שאין לנו משנה שאינו קונה, אלא </w:t>
      </w:r>
      <w:proofErr w:type="spellStart"/>
      <w:r w:rsidRPr="00A44B29">
        <w:rPr>
          <w:rtl/>
        </w:rPr>
        <w:t>ע''פ</w:t>
      </w:r>
      <w:proofErr w:type="spellEnd"/>
      <w:r w:rsidRPr="00A44B29">
        <w:rPr>
          <w:rtl/>
        </w:rPr>
        <w:t xml:space="preserve"> </w:t>
      </w:r>
      <w:proofErr w:type="spellStart"/>
      <w:r w:rsidRPr="00A44B29">
        <w:rPr>
          <w:rtl/>
        </w:rPr>
        <w:t>משנ</w:t>
      </w:r>
      <w:proofErr w:type="spellEnd"/>
      <w:r w:rsidRPr="00A44B29">
        <w:rPr>
          <w:rtl/>
        </w:rPr>
        <w:t xml:space="preserve">''ת </w:t>
      </w:r>
      <w:proofErr w:type="spellStart"/>
      <w:r w:rsidRPr="00A44B29">
        <w:rPr>
          <w:rtl/>
        </w:rPr>
        <w:t>א''ש</w:t>
      </w:r>
      <w:proofErr w:type="spellEnd"/>
      <w:r w:rsidRPr="00A44B29">
        <w:rPr>
          <w:rtl/>
        </w:rPr>
        <w:t xml:space="preserve">, דאין כוונת </w:t>
      </w:r>
      <w:proofErr w:type="spellStart"/>
      <w:r w:rsidRPr="00A44B29">
        <w:rPr>
          <w:rtl/>
        </w:rPr>
        <w:t>רש''י</w:t>
      </w:r>
      <w:proofErr w:type="spellEnd"/>
      <w:r w:rsidRPr="00A44B29">
        <w:rPr>
          <w:rtl/>
        </w:rPr>
        <w:t xml:space="preserve"> להסביר סתם </w:t>
      </w:r>
      <w:proofErr w:type="spellStart"/>
      <w:r w:rsidRPr="00A44B29">
        <w:rPr>
          <w:rtl/>
        </w:rPr>
        <w:t>קס</w:t>
      </w:r>
      <w:proofErr w:type="spellEnd"/>
      <w:r w:rsidRPr="00A44B29">
        <w:rPr>
          <w:rtl/>
        </w:rPr>
        <w:t xml:space="preserve">''ד </w:t>
      </w:r>
      <w:proofErr w:type="spellStart"/>
      <w:r w:rsidRPr="00A44B29">
        <w:rPr>
          <w:rtl/>
        </w:rPr>
        <w:t>דקונה</w:t>
      </w:r>
      <w:proofErr w:type="spellEnd"/>
      <w:r w:rsidRPr="00A44B29">
        <w:rPr>
          <w:rtl/>
        </w:rPr>
        <w:t xml:space="preserve"> בראי' אלא </w:t>
      </w:r>
      <w:proofErr w:type="spellStart"/>
      <w:r w:rsidRPr="00A44B29">
        <w:rPr>
          <w:rtl/>
        </w:rPr>
        <w:t>דלאחר</w:t>
      </w:r>
      <w:proofErr w:type="spellEnd"/>
      <w:r w:rsidRPr="00A44B29">
        <w:rPr>
          <w:rtl/>
        </w:rPr>
        <w:t xml:space="preserve"> שיודעים שהלשון חכמים במשנה הוא לשון התורה למה </w:t>
      </w:r>
      <w:proofErr w:type="spellStart"/>
      <w:r w:rsidRPr="00A44B29">
        <w:rPr>
          <w:rtl/>
        </w:rPr>
        <w:t>נימא</w:t>
      </w:r>
      <w:proofErr w:type="spellEnd"/>
      <w:r w:rsidRPr="00A44B29">
        <w:rPr>
          <w:rtl/>
        </w:rPr>
        <w:t xml:space="preserve"> </w:t>
      </w:r>
      <w:proofErr w:type="spellStart"/>
      <w:r w:rsidRPr="00A44B29">
        <w:rPr>
          <w:rtl/>
        </w:rPr>
        <w:t>דקנה</w:t>
      </w:r>
      <w:proofErr w:type="spellEnd"/>
      <w:r w:rsidRPr="00A44B29">
        <w:rPr>
          <w:rtl/>
        </w:rPr>
        <w:t xml:space="preserve"> משעת ראי' </w:t>
      </w:r>
      <w:proofErr w:type="spellStart"/>
      <w:r w:rsidRPr="00A44B29">
        <w:rPr>
          <w:rtl/>
        </w:rPr>
        <w:t>וע</w:t>
      </w:r>
      <w:proofErr w:type="spellEnd"/>
      <w:r w:rsidRPr="00A44B29">
        <w:rPr>
          <w:rtl/>
        </w:rPr>
        <w:t xml:space="preserve">''ז </w:t>
      </w:r>
      <w:proofErr w:type="spellStart"/>
      <w:r w:rsidRPr="00A44B29">
        <w:rPr>
          <w:rtl/>
        </w:rPr>
        <w:t>קאמר</w:t>
      </w:r>
      <w:proofErr w:type="spellEnd"/>
      <w:r w:rsidRPr="00A44B29">
        <w:rPr>
          <w:rtl/>
        </w:rPr>
        <w:t xml:space="preserve"> כי אין משנה </w:t>
      </w:r>
      <w:proofErr w:type="spellStart"/>
      <w:r w:rsidRPr="00A44B29">
        <w:rPr>
          <w:rtl/>
        </w:rPr>
        <w:t>דקונה</w:t>
      </w:r>
      <w:proofErr w:type="spellEnd"/>
      <w:r w:rsidRPr="00A44B29">
        <w:rPr>
          <w:rtl/>
        </w:rPr>
        <w:t xml:space="preserve"> רק בהגבהה </w:t>
      </w:r>
      <w:proofErr w:type="spellStart"/>
      <w:r w:rsidRPr="00A44B29">
        <w:rPr>
          <w:rtl/>
        </w:rPr>
        <w:t>וכמשנ</w:t>
      </w:r>
      <w:proofErr w:type="spellEnd"/>
      <w:r w:rsidRPr="00A44B29">
        <w:rPr>
          <w:rtl/>
        </w:rPr>
        <w:t>''ת.</w:t>
      </w:r>
    </w:p>
    <w:p w14:paraId="65198499" w14:textId="77777777" w:rsidR="00A44B29" w:rsidRPr="00A44B29" w:rsidRDefault="00A44B29" w:rsidP="009B04B4">
      <w:pPr>
        <w:pStyle w:val="a2"/>
        <w:rPr>
          <w:rFonts w:ascii="Times New Roman" w:hAnsi="Times New Roman" w:cs="Times New Roman"/>
          <w:rtl/>
        </w:rPr>
      </w:pPr>
      <w:r w:rsidRPr="00A44B29">
        <w:rPr>
          <w:rtl/>
        </w:rPr>
        <w:t xml:space="preserve">ובמסקנת </w:t>
      </w:r>
      <w:proofErr w:type="spellStart"/>
      <w:r w:rsidRPr="00A44B29">
        <w:rPr>
          <w:rtl/>
        </w:rPr>
        <w:t>הגמ</w:t>
      </w:r>
      <w:proofErr w:type="spellEnd"/>
      <w:r w:rsidRPr="00A44B29">
        <w:rPr>
          <w:rtl/>
        </w:rPr>
        <w:t xml:space="preserve">' </w:t>
      </w:r>
      <w:proofErr w:type="spellStart"/>
      <w:r w:rsidRPr="00A44B29">
        <w:rPr>
          <w:rtl/>
        </w:rPr>
        <w:t>דרישא</w:t>
      </w:r>
      <w:proofErr w:type="spellEnd"/>
      <w:r w:rsidRPr="00A44B29">
        <w:rPr>
          <w:rtl/>
        </w:rPr>
        <w:t xml:space="preserve"> במציאה וסיפא </w:t>
      </w:r>
      <w:proofErr w:type="spellStart"/>
      <w:r w:rsidRPr="00A44B29">
        <w:rPr>
          <w:rtl/>
        </w:rPr>
        <w:t>במו''מ</w:t>
      </w:r>
      <w:proofErr w:type="spellEnd"/>
      <w:r w:rsidRPr="00A44B29">
        <w:rPr>
          <w:rtl/>
        </w:rPr>
        <w:t xml:space="preserve"> אין להקשות </w:t>
      </w:r>
      <w:proofErr w:type="spellStart"/>
      <w:r w:rsidRPr="00A44B29">
        <w:rPr>
          <w:rtl/>
        </w:rPr>
        <w:t>מנ</w:t>
      </w:r>
      <w:proofErr w:type="spellEnd"/>
      <w:r w:rsidRPr="00A44B29">
        <w:rPr>
          <w:rtl/>
        </w:rPr>
        <w:t xml:space="preserve">''ל שאינו קונה בראי' כי השתא המשנה לא </w:t>
      </w:r>
      <w:proofErr w:type="spellStart"/>
      <w:r w:rsidRPr="00A44B29">
        <w:rPr>
          <w:rtl/>
        </w:rPr>
        <w:t>קאמר</w:t>
      </w:r>
      <w:proofErr w:type="spellEnd"/>
      <w:r w:rsidRPr="00A44B29">
        <w:rPr>
          <w:rtl/>
        </w:rPr>
        <w:t xml:space="preserve"> רק סיפור שאני מצאתי' אלא רוצה להדגיש ב' גווני </w:t>
      </w:r>
      <w:r w:rsidRPr="00A44B29">
        <w:rPr>
          <w:rtl/>
        </w:rPr>
        <w:lastRenderedPageBreak/>
        <w:t xml:space="preserve">ויש </w:t>
      </w:r>
      <w:proofErr w:type="spellStart"/>
      <w:r w:rsidRPr="00A44B29">
        <w:rPr>
          <w:rtl/>
        </w:rPr>
        <w:t>צריכותא</w:t>
      </w:r>
      <w:proofErr w:type="spellEnd"/>
      <w:r w:rsidRPr="00A44B29">
        <w:rPr>
          <w:rtl/>
        </w:rPr>
        <w:t xml:space="preserve"> כמבואר בגמ' ולכן </w:t>
      </w:r>
      <w:proofErr w:type="spellStart"/>
      <w:r w:rsidRPr="00A44B29">
        <w:rPr>
          <w:rtl/>
        </w:rPr>
        <w:t>בודאי</w:t>
      </w:r>
      <w:proofErr w:type="spellEnd"/>
      <w:r w:rsidRPr="00A44B29">
        <w:rPr>
          <w:rtl/>
        </w:rPr>
        <w:t xml:space="preserve"> אין כאן סיבה לומר דלא נקט לישנא </w:t>
      </w:r>
      <w:proofErr w:type="spellStart"/>
      <w:r w:rsidRPr="00A44B29">
        <w:rPr>
          <w:rtl/>
        </w:rPr>
        <w:t>דקרא</w:t>
      </w:r>
      <w:proofErr w:type="spellEnd"/>
      <w:r w:rsidRPr="00A44B29">
        <w:rPr>
          <w:rtl/>
        </w:rPr>
        <w:t xml:space="preserve"> </w:t>
      </w:r>
      <w:proofErr w:type="spellStart"/>
      <w:r w:rsidRPr="00A44B29">
        <w:rPr>
          <w:rtl/>
        </w:rPr>
        <w:t>ובודאי</w:t>
      </w:r>
      <w:proofErr w:type="spellEnd"/>
      <w:r w:rsidRPr="00A44B29">
        <w:rPr>
          <w:rtl/>
        </w:rPr>
        <w:t xml:space="preserve"> הכוונה כמו ומצאתה </w:t>
      </w:r>
      <w:proofErr w:type="spellStart"/>
      <w:r w:rsidRPr="00A44B29">
        <w:rPr>
          <w:rtl/>
        </w:rPr>
        <w:t>דקרא</w:t>
      </w:r>
      <w:proofErr w:type="spellEnd"/>
      <w:r w:rsidRPr="00A44B29">
        <w:rPr>
          <w:rtl/>
        </w:rPr>
        <w:t xml:space="preserve"> </w:t>
      </w:r>
      <w:proofErr w:type="spellStart"/>
      <w:r w:rsidRPr="00A44B29">
        <w:rPr>
          <w:rtl/>
        </w:rPr>
        <w:t>דאתא</w:t>
      </w:r>
      <w:proofErr w:type="spellEnd"/>
      <w:r w:rsidRPr="00A44B29">
        <w:rPr>
          <w:rtl/>
        </w:rPr>
        <w:t xml:space="preserve"> לידי' </w:t>
      </w:r>
      <w:proofErr w:type="spellStart"/>
      <w:r w:rsidRPr="00A44B29">
        <w:rPr>
          <w:rtl/>
        </w:rPr>
        <w:t>דכנ</w:t>
      </w:r>
      <w:proofErr w:type="spellEnd"/>
      <w:r w:rsidRPr="00A44B29">
        <w:rPr>
          <w:rtl/>
        </w:rPr>
        <w:t>''ל בפשטות לשון חכמים הוא כמו לשון הקרא אם אין טעם מיוחד לומר שזה לחוד וזה לחוד ולמה נמצא בכלל שיקנה בראי'. ודוק.</w:t>
      </w:r>
    </w:p>
    <w:p w14:paraId="40D798BB" w14:textId="7A861D4B" w:rsidR="00A44B29" w:rsidRDefault="00A44B29" w:rsidP="00C64098">
      <w:pPr>
        <w:jc w:val="center"/>
        <w:rPr>
          <w:rtl/>
        </w:rPr>
      </w:pPr>
      <w:r w:rsidRPr="00F37FB3">
        <w:rPr>
          <w:noProof/>
        </w:rPr>
        <w:drawing>
          <wp:inline distT="0" distB="0" distL="0" distR="0" wp14:anchorId="1731B588" wp14:editId="690DDCD9">
            <wp:extent cx="875763" cy="234040"/>
            <wp:effectExtent l="0" t="0" r="63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79D6AB2" w14:textId="54D50EB0" w:rsidR="00AC7DD1" w:rsidRPr="00AC7DD1" w:rsidRDefault="00AC7DD1" w:rsidP="00AC7DD1">
      <w:pPr>
        <w:pStyle w:val="a"/>
        <w:rPr>
          <w:rFonts w:ascii="Times New Roman" w:hAnsi="Times New Roman" w:cs="Times New Roman"/>
          <w:sz w:val="24"/>
          <w:szCs w:val="24"/>
        </w:rPr>
      </w:pPr>
      <w:bookmarkStart w:id="102" w:name="_Toc52430033"/>
      <w:r w:rsidRPr="00AC7DD1">
        <w:rPr>
          <w:rtl/>
        </w:rPr>
        <w:t>האם אדמו"ר נ"ע החליף הערבות במשך ימי החג</w:t>
      </w:r>
      <w:bookmarkEnd w:id="102"/>
    </w:p>
    <w:p w14:paraId="105681D7" w14:textId="365F1FA2" w:rsidR="00AC7DD1" w:rsidRPr="00AC7DD1" w:rsidRDefault="00AC7DD1" w:rsidP="00553A57">
      <w:pPr>
        <w:pStyle w:val="a0"/>
        <w:rPr>
          <w:rFonts w:ascii="Times New Roman" w:hAnsi="Times New Roman" w:cs="Times New Roman"/>
        </w:rPr>
      </w:pPr>
      <w:bookmarkStart w:id="103" w:name="_Toc52430034"/>
      <w:r>
        <w:rPr>
          <w:rFonts w:hint="cs"/>
          <w:rtl/>
        </w:rPr>
        <w:t xml:space="preserve">הרב </w:t>
      </w:r>
      <w:r w:rsidRPr="00AC7DD1">
        <w:rPr>
          <w:rtl/>
        </w:rPr>
        <w:t xml:space="preserve">יהודה הכהן </w:t>
      </w:r>
      <w:proofErr w:type="spellStart"/>
      <w:r w:rsidRPr="00AC7DD1">
        <w:rPr>
          <w:rtl/>
        </w:rPr>
        <w:t>שורפין</w:t>
      </w:r>
      <w:bookmarkEnd w:id="103"/>
      <w:proofErr w:type="spellEnd"/>
    </w:p>
    <w:p w14:paraId="61BFC6A2" w14:textId="338B67A5" w:rsidR="00AC7DD1" w:rsidRPr="00AC7DD1" w:rsidRDefault="00AC7DD1" w:rsidP="00AC7DD1">
      <w:pPr>
        <w:pStyle w:val="a1"/>
        <w:rPr>
          <w:rtl/>
        </w:rPr>
      </w:pPr>
      <w:r>
        <w:rPr>
          <w:rFonts w:hint="cs"/>
          <w:rtl/>
        </w:rPr>
        <w:t>תושב השכונה</w:t>
      </w:r>
    </w:p>
    <w:p w14:paraId="1534112B" w14:textId="77777777" w:rsidR="00AC7DD1" w:rsidRPr="00AC7DD1" w:rsidRDefault="00AC7DD1" w:rsidP="009B04B4">
      <w:pPr>
        <w:pStyle w:val="a2"/>
        <w:rPr>
          <w:rFonts w:ascii="Times New Roman" w:hAnsi="Times New Roman" w:cs="Times New Roman"/>
        </w:rPr>
      </w:pPr>
      <w:r w:rsidRPr="00AC7DD1">
        <w:rPr>
          <w:rtl/>
        </w:rPr>
        <w:t xml:space="preserve">ברשימות היומן סוכות תרצ"ג ע' </w:t>
      </w:r>
      <w:proofErr w:type="spellStart"/>
      <w:r w:rsidRPr="00AC7DD1">
        <w:rPr>
          <w:rtl/>
        </w:rPr>
        <w:t>סג</w:t>
      </w:r>
      <w:proofErr w:type="spellEnd"/>
      <w:r w:rsidRPr="00AC7DD1">
        <w:rPr>
          <w:rtl/>
        </w:rPr>
        <w:t xml:space="preserve"> (נדפס ג"כ ברשימות חוב' י"ד) מביא מאדמו"ר </w:t>
      </w:r>
      <w:proofErr w:type="spellStart"/>
      <w:r w:rsidRPr="00AC7DD1">
        <w:rPr>
          <w:rtl/>
        </w:rPr>
        <w:t>הריי"ץ</w:t>
      </w:r>
      <w:proofErr w:type="spellEnd"/>
      <w:r w:rsidRPr="00AC7DD1">
        <w:rPr>
          <w:rtl/>
        </w:rPr>
        <w:t xml:space="preserve"> תיאר איך הנהיג אדמו"ר נ"ע בנוגע הד' </w:t>
      </w:r>
      <w:proofErr w:type="spellStart"/>
      <w:r w:rsidRPr="00AC7DD1">
        <w:rPr>
          <w:rtl/>
        </w:rPr>
        <w:t>מינין</w:t>
      </w:r>
      <w:proofErr w:type="spellEnd"/>
      <w:r w:rsidRPr="00AC7DD1">
        <w:rPr>
          <w:rtl/>
        </w:rPr>
        <w:t xml:space="preserve"> שלו </w:t>
      </w:r>
      <w:proofErr w:type="spellStart"/>
      <w:r w:rsidRPr="00AC7DD1">
        <w:rPr>
          <w:rtl/>
        </w:rPr>
        <w:t>וזלה"ק</w:t>
      </w:r>
      <w:proofErr w:type="spellEnd"/>
      <w:r w:rsidRPr="00AC7DD1">
        <w:rPr>
          <w:rtl/>
        </w:rPr>
        <w:t xml:space="preserve"> "...בשנים שהנני זוכר כבר לא היו </w:t>
      </w:r>
      <w:proofErr w:type="spellStart"/>
      <w:r w:rsidRPr="00AC7DD1">
        <w:rPr>
          <w:rtl/>
        </w:rPr>
        <w:t>שנוים</w:t>
      </w:r>
      <w:proofErr w:type="spellEnd"/>
      <w:r w:rsidRPr="00AC7DD1">
        <w:rPr>
          <w:rtl/>
        </w:rPr>
        <w:t xml:space="preserve"> </w:t>
      </w:r>
      <w:proofErr w:type="spellStart"/>
      <w:r w:rsidRPr="00AC7DD1">
        <w:rPr>
          <w:rtl/>
        </w:rPr>
        <w:t>ואדנ"ע</w:t>
      </w:r>
      <w:proofErr w:type="spellEnd"/>
      <w:r w:rsidRPr="00AC7DD1">
        <w:rPr>
          <w:rtl/>
        </w:rPr>
        <w:t xml:space="preserve"> נטל שלשה עשר הדסים בלולבו (כן עשה בשנה זו וכן גם בלולב </w:t>
      </w:r>
      <w:proofErr w:type="spellStart"/>
      <w:r w:rsidRPr="00AC7DD1">
        <w:rPr>
          <w:rtl/>
        </w:rPr>
        <w:t>א"ז</w:t>
      </w:r>
      <w:proofErr w:type="spellEnd"/>
      <w:r w:rsidRPr="00AC7DD1">
        <w:rPr>
          <w:rtl/>
        </w:rPr>
        <w:t xml:space="preserve"> </w:t>
      </w:r>
      <w:proofErr w:type="spellStart"/>
      <w:r w:rsidRPr="00AC7DD1">
        <w:rPr>
          <w:rtl/>
        </w:rPr>
        <w:t>שליט"א</w:t>
      </w:r>
      <w:proofErr w:type="spellEnd"/>
      <w:r w:rsidRPr="00AC7DD1">
        <w:rPr>
          <w:rtl/>
        </w:rPr>
        <w:t xml:space="preserve"> שציוני לאגדו מ"מ) הי' מחליפם ביום ג' </w:t>
      </w:r>
      <w:proofErr w:type="spellStart"/>
      <w:r w:rsidRPr="00AC7DD1">
        <w:rPr>
          <w:rtl/>
        </w:rPr>
        <w:t>דחוהמ"ס</w:t>
      </w:r>
      <w:proofErr w:type="spellEnd"/>
      <w:r w:rsidRPr="00AC7DD1">
        <w:rPr>
          <w:rtl/>
        </w:rPr>
        <w:t xml:space="preserve"> כל </w:t>
      </w:r>
      <w:proofErr w:type="spellStart"/>
      <w:r w:rsidRPr="00AC7DD1">
        <w:rPr>
          <w:rtl/>
        </w:rPr>
        <w:t>היג</w:t>
      </w:r>
      <w:proofErr w:type="spellEnd"/>
      <w:r w:rsidRPr="00AC7DD1">
        <w:rPr>
          <w:rtl/>
        </w:rPr>
        <w:t xml:space="preserve">' והי' נותנם לי. רק פעמים אחדים קרה שהחליפם בליל </w:t>
      </w:r>
      <w:proofErr w:type="spellStart"/>
      <w:r w:rsidRPr="00AC7DD1">
        <w:rPr>
          <w:rtl/>
        </w:rPr>
        <w:t>דהו"ר</w:t>
      </w:r>
      <w:proofErr w:type="spellEnd"/>
      <w:r w:rsidRPr="00AC7DD1">
        <w:rPr>
          <w:rtl/>
        </w:rPr>
        <w:t xml:space="preserve"> אבל נראה הי' שזה שייך יותר </w:t>
      </w:r>
      <w:proofErr w:type="spellStart"/>
      <w:r w:rsidRPr="00AC7DD1">
        <w:rPr>
          <w:rtl/>
        </w:rPr>
        <w:t>לענין</w:t>
      </w:r>
      <w:proofErr w:type="spellEnd"/>
      <w:r w:rsidRPr="00AC7DD1">
        <w:rPr>
          <w:rtl/>
        </w:rPr>
        <w:t xml:space="preserve"> הו"ר </w:t>
      </w:r>
      <w:proofErr w:type="spellStart"/>
      <w:r w:rsidRPr="00AC7DD1">
        <w:rPr>
          <w:rtl/>
        </w:rPr>
        <w:t>מלחילוף</w:t>
      </w:r>
      <w:proofErr w:type="spellEnd"/>
      <w:r w:rsidRPr="00AC7DD1">
        <w:rPr>
          <w:rtl/>
        </w:rPr>
        <w:t xml:space="preserve"> ההדסים. הערבות לא הי' מחליף. ובכלל </w:t>
      </w:r>
      <w:proofErr w:type="spellStart"/>
      <w:r w:rsidRPr="00AC7DD1">
        <w:rPr>
          <w:rtl/>
        </w:rPr>
        <w:t>פלעגט</w:t>
      </w:r>
      <w:proofErr w:type="spellEnd"/>
      <w:r w:rsidRPr="00AC7DD1">
        <w:rPr>
          <w:rtl/>
        </w:rPr>
        <w:t xml:space="preserve"> מען ניט </w:t>
      </w:r>
      <w:proofErr w:type="spellStart"/>
      <w:r w:rsidRPr="00AC7DD1">
        <w:rPr>
          <w:rtl/>
        </w:rPr>
        <w:t>קוקען</w:t>
      </w:r>
      <w:proofErr w:type="spellEnd"/>
      <w:r w:rsidRPr="00AC7DD1">
        <w:rPr>
          <w:rtl/>
        </w:rPr>
        <w:t xml:space="preserve"> אף </w:t>
      </w:r>
      <w:proofErr w:type="spellStart"/>
      <w:r w:rsidRPr="00AC7DD1">
        <w:rPr>
          <w:rtl/>
        </w:rPr>
        <w:t>זיי</w:t>
      </w:r>
      <w:proofErr w:type="spellEnd"/>
      <w:r w:rsidRPr="00AC7DD1">
        <w:rPr>
          <w:rtl/>
        </w:rPr>
        <w:t xml:space="preserve"> מחביאם בתוך ההדסים וכו' </w:t>
      </w:r>
      <w:proofErr w:type="spellStart"/>
      <w:r w:rsidRPr="00AC7DD1">
        <w:rPr>
          <w:rtl/>
        </w:rPr>
        <w:t>עכלה"ק</w:t>
      </w:r>
      <w:proofErr w:type="spellEnd"/>
      <w:r w:rsidRPr="00AC7DD1">
        <w:rPr>
          <w:rtl/>
        </w:rPr>
        <w:t>.</w:t>
      </w:r>
    </w:p>
    <w:p w14:paraId="0CAF693E" w14:textId="77777777" w:rsidR="00AC7DD1" w:rsidRPr="00AC7DD1" w:rsidRDefault="00AC7DD1" w:rsidP="009B04B4">
      <w:pPr>
        <w:pStyle w:val="a2"/>
        <w:rPr>
          <w:rFonts w:ascii="Times New Roman" w:hAnsi="Times New Roman" w:cs="Times New Roman"/>
        </w:rPr>
      </w:pPr>
      <w:r w:rsidRPr="00AC7DD1">
        <w:rPr>
          <w:rtl/>
        </w:rPr>
        <w:t xml:space="preserve">וכבר העירו ע"ז </w:t>
      </w:r>
      <w:proofErr w:type="spellStart"/>
      <w:r w:rsidRPr="00AC7DD1">
        <w:rPr>
          <w:rtl/>
        </w:rPr>
        <w:t>דבספר</w:t>
      </w:r>
      <w:proofErr w:type="spellEnd"/>
      <w:r w:rsidRPr="00AC7DD1">
        <w:rPr>
          <w:rtl/>
        </w:rPr>
        <w:t xml:space="preserve"> המנהגים ע' 67 הובא </w:t>
      </w:r>
      <w:proofErr w:type="spellStart"/>
      <w:r w:rsidRPr="00AC7DD1">
        <w:rPr>
          <w:rtl/>
        </w:rPr>
        <w:t>דבמשך</w:t>
      </w:r>
      <w:proofErr w:type="spellEnd"/>
      <w:r w:rsidRPr="00AC7DD1">
        <w:rPr>
          <w:rtl/>
        </w:rPr>
        <w:t xml:space="preserve"> חול המועד מחליפין גם הערבות. ועוד והוא עיקר </w:t>
      </w:r>
      <w:proofErr w:type="spellStart"/>
      <w:r w:rsidRPr="00AC7DD1">
        <w:rPr>
          <w:rtl/>
        </w:rPr>
        <w:t>דבשיחת</w:t>
      </w:r>
      <w:proofErr w:type="spellEnd"/>
      <w:r w:rsidRPr="00AC7DD1">
        <w:rPr>
          <w:rtl/>
        </w:rPr>
        <w:t xml:space="preserve"> ליל א' </w:t>
      </w:r>
      <w:proofErr w:type="spellStart"/>
      <w:r w:rsidRPr="00AC7DD1">
        <w:rPr>
          <w:rtl/>
        </w:rPr>
        <w:t>דחה"ס</w:t>
      </w:r>
      <w:proofErr w:type="spellEnd"/>
      <w:r w:rsidRPr="00AC7DD1">
        <w:rPr>
          <w:rtl/>
        </w:rPr>
        <w:t xml:space="preserve"> תש"ד (</w:t>
      </w:r>
      <w:proofErr w:type="spellStart"/>
      <w:r w:rsidRPr="00AC7DD1">
        <w:rPr>
          <w:rtl/>
        </w:rPr>
        <w:t>סה"ש</w:t>
      </w:r>
      <w:proofErr w:type="spellEnd"/>
      <w:r w:rsidRPr="00AC7DD1">
        <w:rPr>
          <w:rtl/>
        </w:rPr>
        <w:t xml:space="preserve"> תש"ד ריש ע' 14)</w:t>
      </w:r>
      <w:r w:rsidRPr="00AC7DD1">
        <w:rPr>
          <w:rFonts w:ascii="Cambria" w:hAnsi="Cambria" w:cs="Cambria" w:hint="cs"/>
          <w:rtl/>
        </w:rPr>
        <w:t> </w:t>
      </w:r>
      <w:r w:rsidRPr="00AC7DD1">
        <w:rPr>
          <w:rtl/>
        </w:rPr>
        <w:t xml:space="preserve"> </w:t>
      </w:r>
      <w:r w:rsidRPr="00AC7DD1">
        <w:rPr>
          <w:rFonts w:hint="cs"/>
          <w:rtl/>
        </w:rPr>
        <w:t>הובא</w:t>
      </w:r>
      <w:r w:rsidRPr="00AC7DD1">
        <w:rPr>
          <w:rtl/>
        </w:rPr>
        <w:t xml:space="preserve"> </w:t>
      </w:r>
      <w:proofErr w:type="spellStart"/>
      <w:r w:rsidRPr="00AC7DD1">
        <w:rPr>
          <w:rFonts w:hint="cs"/>
          <w:rtl/>
        </w:rPr>
        <w:t>דאדמו</w:t>
      </w:r>
      <w:r w:rsidRPr="00AC7DD1">
        <w:rPr>
          <w:rtl/>
        </w:rPr>
        <w:t>"</w:t>
      </w:r>
      <w:r w:rsidRPr="00AC7DD1">
        <w:rPr>
          <w:rFonts w:hint="cs"/>
          <w:rtl/>
        </w:rPr>
        <w:t>ר</w:t>
      </w:r>
      <w:proofErr w:type="spellEnd"/>
      <w:r w:rsidRPr="00AC7DD1">
        <w:rPr>
          <w:rtl/>
        </w:rPr>
        <w:t xml:space="preserve"> </w:t>
      </w:r>
      <w:r w:rsidRPr="00AC7DD1">
        <w:rPr>
          <w:rFonts w:hint="cs"/>
          <w:rtl/>
        </w:rPr>
        <w:t>נ</w:t>
      </w:r>
      <w:r w:rsidRPr="00AC7DD1">
        <w:rPr>
          <w:rtl/>
        </w:rPr>
        <w:t>"</w:t>
      </w:r>
      <w:r w:rsidRPr="00AC7DD1">
        <w:rPr>
          <w:rFonts w:hint="cs"/>
          <w:rtl/>
        </w:rPr>
        <w:t>ע</w:t>
      </w:r>
      <w:r w:rsidRPr="00AC7DD1">
        <w:rPr>
          <w:rtl/>
        </w:rPr>
        <w:t xml:space="preserve"> </w:t>
      </w:r>
      <w:r w:rsidRPr="00AC7DD1">
        <w:rPr>
          <w:rFonts w:hint="cs"/>
          <w:rtl/>
        </w:rPr>
        <w:t>החליף</w:t>
      </w:r>
      <w:r w:rsidRPr="00AC7DD1">
        <w:rPr>
          <w:rtl/>
        </w:rPr>
        <w:t xml:space="preserve"> </w:t>
      </w:r>
      <w:r w:rsidRPr="00AC7DD1">
        <w:rPr>
          <w:rFonts w:hint="cs"/>
          <w:rtl/>
        </w:rPr>
        <w:t>את</w:t>
      </w:r>
      <w:r w:rsidRPr="00AC7DD1">
        <w:rPr>
          <w:rtl/>
        </w:rPr>
        <w:t xml:space="preserve"> </w:t>
      </w:r>
      <w:r w:rsidRPr="00AC7DD1">
        <w:rPr>
          <w:rFonts w:hint="cs"/>
          <w:rtl/>
        </w:rPr>
        <w:t>הערובות</w:t>
      </w:r>
      <w:r w:rsidRPr="00AC7DD1">
        <w:rPr>
          <w:rtl/>
        </w:rPr>
        <w:t xml:space="preserve"> </w:t>
      </w:r>
      <w:proofErr w:type="spellStart"/>
      <w:r w:rsidRPr="00AC7DD1">
        <w:rPr>
          <w:rFonts w:hint="cs"/>
          <w:rtl/>
        </w:rPr>
        <w:t>וזלה</w:t>
      </w:r>
      <w:r w:rsidRPr="00AC7DD1">
        <w:rPr>
          <w:rtl/>
        </w:rPr>
        <w:t>"</w:t>
      </w:r>
      <w:r w:rsidRPr="00AC7DD1">
        <w:rPr>
          <w:rFonts w:hint="cs"/>
          <w:rtl/>
        </w:rPr>
        <w:t>ק</w:t>
      </w:r>
      <w:proofErr w:type="spellEnd"/>
      <w:r w:rsidRPr="00AC7DD1">
        <w:rPr>
          <w:rtl/>
        </w:rPr>
        <w:t xml:space="preserve"> "</w:t>
      </w:r>
      <w:r w:rsidRPr="00AC7DD1">
        <w:rPr>
          <w:rFonts w:hint="cs"/>
          <w:rtl/>
        </w:rPr>
        <w:t>הוד</w:t>
      </w:r>
      <w:r w:rsidRPr="00AC7DD1">
        <w:rPr>
          <w:rtl/>
        </w:rPr>
        <w:t xml:space="preserve"> </w:t>
      </w:r>
      <w:r w:rsidRPr="00AC7DD1">
        <w:rPr>
          <w:rFonts w:hint="cs"/>
          <w:rtl/>
        </w:rPr>
        <w:t>כ</w:t>
      </w:r>
      <w:r w:rsidRPr="00AC7DD1">
        <w:rPr>
          <w:rtl/>
        </w:rPr>
        <w:t>"</w:t>
      </w:r>
      <w:r w:rsidRPr="00AC7DD1">
        <w:rPr>
          <w:rFonts w:hint="cs"/>
          <w:rtl/>
        </w:rPr>
        <w:t>ק</w:t>
      </w:r>
      <w:r w:rsidRPr="00AC7DD1">
        <w:rPr>
          <w:rtl/>
        </w:rPr>
        <w:t xml:space="preserve"> </w:t>
      </w:r>
      <w:proofErr w:type="spellStart"/>
      <w:r w:rsidRPr="00AC7DD1">
        <w:rPr>
          <w:rFonts w:hint="cs"/>
          <w:rtl/>
        </w:rPr>
        <w:t>אאמו</w:t>
      </w:r>
      <w:r w:rsidRPr="00AC7DD1">
        <w:rPr>
          <w:rtl/>
        </w:rPr>
        <w:t>"</w:t>
      </w:r>
      <w:r w:rsidRPr="00AC7DD1">
        <w:rPr>
          <w:rFonts w:hint="cs"/>
          <w:rtl/>
        </w:rPr>
        <w:t>ר</w:t>
      </w:r>
      <w:proofErr w:type="spellEnd"/>
      <w:r w:rsidRPr="00AC7DD1">
        <w:rPr>
          <w:rtl/>
        </w:rPr>
        <w:t xml:space="preserve"> </w:t>
      </w:r>
      <w:proofErr w:type="spellStart"/>
      <w:r w:rsidRPr="00AC7DD1">
        <w:rPr>
          <w:rFonts w:hint="cs"/>
          <w:rtl/>
        </w:rPr>
        <w:t>הרה</w:t>
      </w:r>
      <w:r w:rsidRPr="00AC7DD1">
        <w:rPr>
          <w:rtl/>
        </w:rPr>
        <w:t>"</w:t>
      </w:r>
      <w:r w:rsidRPr="00AC7DD1">
        <w:rPr>
          <w:rFonts w:hint="cs"/>
          <w:rtl/>
        </w:rPr>
        <w:t>ק</w:t>
      </w:r>
      <w:proofErr w:type="spellEnd"/>
      <w:r w:rsidRPr="00AC7DD1">
        <w:rPr>
          <w:rtl/>
        </w:rPr>
        <w:t xml:space="preserve"> </w:t>
      </w:r>
      <w:proofErr w:type="spellStart"/>
      <w:r w:rsidRPr="00AC7DD1">
        <w:rPr>
          <w:rFonts w:hint="cs"/>
          <w:rtl/>
        </w:rPr>
        <w:t>פלעגט</w:t>
      </w:r>
      <w:proofErr w:type="spellEnd"/>
      <w:r w:rsidRPr="00AC7DD1">
        <w:rPr>
          <w:rtl/>
        </w:rPr>
        <w:t xml:space="preserve"> </w:t>
      </w:r>
      <w:proofErr w:type="spellStart"/>
      <w:r w:rsidRPr="00AC7DD1">
        <w:rPr>
          <w:rFonts w:hint="cs"/>
          <w:rtl/>
        </w:rPr>
        <w:t>זיך</w:t>
      </w:r>
      <w:proofErr w:type="spellEnd"/>
      <w:r w:rsidRPr="00AC7DD1">
        <w:rPr>
          <w:rtl/>
        </w:rPr>
        <w:t xml:space="preserve"> </w:t>
      </w:r>
      <w:r w:rsidRPr="00AC7DD1">
        <w:rPr>
          <w:rFonts w:hint="cs"/>
          <w:rtl/>
        </w:rPr>
        <w:t>נוהג</w:t>
      </w:r>
      <w:r w:rsidRPr="00AC7DD1">
        <w:rPr>
          <w:rtl/>
        </w:rPr>
        <w:t xml:space="preserve"> </w:t>
      </w:r>
      <w:r w:rsidRPr="00AC7DD1">
        <w:rPr>
          <w:rFonts w:hint="cs"/>
          <w:rtl/>
        </w:rPr>
        <w:t>זיין</w:t>
      </w:r>
      <w:r w:rsidRPr="00AC7DD1">
        <w:rPr>
          <w:rtl/>
        </w:rPr>
        <w:t xml:space="preserve"> </w:t>
      </w:r>
      <w:proofErr w:type="spellStart"/>
      <w:r w:rsidRPr="009B04B4">
        <w:rPr>
          <w:rFonts w:hint="cs"/>
          <w:rtl/>
        </w:rPr>
        <w:t>איבערצובייטן</w:t>
      </w:r>
      <w:proofErr w:type="spellEnd"/>
      <w:r w:rsidRPr="00AC7DD1">
        <w:rPr>
          <w:rtl/>
        </w:rPr>
        <w:t xml:space="preserve"> </w:t>
      </w:r>
      <w:r w:rsidRPr="00AC7DD1">
        <w:rPr>
          <w:rFonts w:hint="cs"/>
          <w:rtl/>
        </w:rPr>
        <w:t>די</w:t>
      </w:r>
      <w:r w:rsidRPr="00AC7DD1">
        <w:rPr>
          <w:rtl/>
        </w:rPr>
        <w:t xml:space="preserve"> </w:t>
      </w:r>
      <w:r w:rsidRPr="00AC7DD1">
        <w:rPr>
          <w:rFonts w:hint="cs"/>
          <w:rtl/>
        </w:rPr>
        <w:t>הדסים</w:t>
      </w:r>
      <w:r w:rsidRPr="00AC7DD1">
        <w:rPr>
          <w:rtl/>
        </w:rPr>
        <w:t xml:space="preserve"> </w:t>
      </w:r>
      <w:r w:rsidRPr="00AC7DD1">
        <w:rPr>
          <w:rFonts w:hint="cs"/>
          <w:rtl/>
        </w:rPr>
        <w:t>און</w:t>
      </w:r>
      <w:r w:rsidRPr="00AC7DD1">
        <w:rPr>
          <w:rtl/>
        </w:rPr>
        <w:t xml:space="preserve"> </w:t>
      </w:r>
      <w:r w:rsidRPr="00AC7DD1">
        <w:rPr>
          <w:rFonts w:hint="cs"/>
          <w:rtl/>
        </w:rPr>
        <w:t>די</w:t>
      </w:r>
      <w:r w:rsidRPr="00AC7DD1">
        <w:rPr>
          <w:rtl/>
        </w:rPr>
        <w:t xml:space="preserve"> </w:t>
      </w:r>
      <w:r w:rsidRPr="00AC7DD1">
        <w:rPr>
          <w:rFonts w:hint="cs"/>
          <w:rtl/>
        </w:rPr>
        <w:t>ערבות</w:t>
      </w:r>
      <w:r w:rsidRPr="00AC7DD1">
        <w:rPr>
          <w:rtl/>
        </w:rPr>
        <w:t xml:space="preserve"> </w:t>
      </w:r>
      <w:r w:rsidRPr="00AC7DD1">
        <w:rPr>
          <w:rFonts w:hint="cs"/>
          <w:rtl/>
        </w:rPr>
        <w:t>חוהמ</w:t>
      </w:r>
      <w:r w:rsidRPr="00AC7DD1">
        <w:rPr>
          <w:rtl/>
        </w:rPr>
        <w:t>"</w:t>
      </w:r>
      <w:r w:rsidRPr="00AC7DD1">
        <w:rPr>
          <w:rFonts w:hint="cs"/>
          <w:rtl/>
        </w:rPr>
        <w:t>ס</w:t>
      </w:r>
      <w:r w:rsidRPr="00AC7DD1">
        <w:rPr>
          <w:rtl/>
        </w:rPr>
        <w:t xml:space="preserve"> </w:t>
      </w:r>
      <w:r w:rsidRPr="00AC7DD1">
        <w:rPr>
          <w:rFonts w:hint="cs"/>
          <w:rtl/>
        </w:rPr>
        <w:t>און</w:t>
      </w:r>
      <w:r w:rsidRPr="00AC7DD1">
        <w:rPr>
          <w:rtl/>
        </w:rPr>
        <w:t xml:space="preserve"> </w:t>
      </w:r>
      <w:r w:rsidRPr="00AC7DD1">
        <w:rPr>
          <w:rFonts w:hint="cs"/>
          <w:rtl/>
        </w:rPr>
        <w:t>האט</w:t>
      </w:r>
      <w:r w:rsidRPr="00AC7DD1">
        <w:rPr>
          <w:rtl/>
        </w:rPr>
        <w:t xml:space="preserve"> </w:t>
      </w:r>
      <w:proofErr w:type="spellStart"/>
      <w:r w:rsidRPr="00AC7DD1">
        <w:rPr>
          <w:rFonts w:hint="cs"/>
          <w:rtl/>
        </w:rPr>
        <w:t>מכוין</w:t>
      </w:r>
      <w:proofErr w:type="spellEnd"/>
      <w:r w:rsidRPr="00AC7DD1">
        <w:rPr>
          <w:rtl/>
        </w:rPr>
        <w:t xml:space="preserve"> </w:t>
      </w:r>
      <w:proofErr w:type="spellStart"/>
      <w:r w:rsidRPr="00AC7DD1">
        <w:rPr>
          <w:rFonts w:hint="cs"/>
          <w:rtl/>
        </w:rPr>
        <w:t>געווען</w:t>
      </w:r>
      <w:proofErr w:type="spellEnd"/>
      <w:r w:rsidRPr="00AC7DD1">
        <w:rPr>
          <w:rtl/>
        </w:rPr>
        <w:t xml:space="preserve"> </w:t>
      </w:r>
      <w:r w:rsidRPr="00AC7DD1">
        <w:rPr>
          <w:rFonts w:hint="cs"/>
          <w:rtl/>
        </w:rPr>
        <w:t>אז</w:t>
      </w:r>
      <w:r w:rsidRPr="00AC7DD1">
        <w:rPr>
          <w:rtl/>
        </w:rPr>
        <w:t xml:space="preserve"> </w:t>
      </w:r>
      <w:r w:rsidRPr="00AC7DD1">
        <w:rPr>
          <w:rFonts w:hint="cs"/>
          <w:rtl/>
        </w:rPr>
        <w:t>צו</w:t>
      </w:r>
      <w:r w:rsidRPr="00AC7DD1">
        <w:rPr>
          <w:rtl/>
        </w:rPr>
        <w:t xml:space="preserve"> </w:t>
      </w:r>
      <w:r w:rsidRPr="00AC7DD1">
        <w:rPr>
          <w:rFonts w:hint="cs"/>
          <w:rtl/>
        </w:rPr>
        <w:t>נטילת</w:t>
      </w:r>
      <w:r w:rsidRPr="00AC7DD1">
        <w:rPr>
          <w:rtl/>
        </w:rPr>
        <w:t xml:space="preserve"> </w:t>
      </w:r>
      <w:r w:rsidRPr="00AC7DD1">
        <w:rPr>
          <w:rFonts w:hint="cs"/>
          <w:rtl/>
        </w:rPr>
        <w:t>לולב</w:t>
      </w:r>
      <w:r w:rsidRPr="00AC7DD1">
        <w:rPr>
          <w:rtl/>
        </w:rPr>
        <w:t xml:space="preserve"> </w:t>
      </w:r>
      <w:r w:rsidRPr="00AC7DD1">
        <w:rPr>
          <w:rFonts w:hint="cs"/>
          <w:rtl/>
        </w:rPr>
        <w:t>אין</w:t>
      </w:r>
      <w:r w:rsidRPr="00AC7DD1">
        <w:rPr>
          <w:rtl/>
        </w:rPr>
        <w:t xml:space="preserve"> </w:t>
      </w:r>
      <w:r w:rsidRPr="00AC7DD1">
        <w:rPr>
          <w:rFonts w:hint="cs"/>
          <w:rtl/>
        </w:rPr>
        <w:t>הושענה</w:t>
      </w:r>
      <w:r w:rsidRPr="00AC7DD1">
        <w:rPr>
          <w:rtl/>
        </w:rPr>
        <w:t xml:space="preserve"> </w:t>
      </w:r>
      <w:r w:rsidRPr="00AC7DD1">
        <w:rPr>
          <w:rFonts w:hint="cs"/>
          <w:rtl/>
        </w:rPr>
        <w:t>רבה</w:t>
      </w:r>
      <w:r w:rsidRPr="00AC7DD1">
        <w:rPr>
          <w:rtl/>
        </w:rPr>
        <w:t xml:space="preserve"> </w:t>
      </w:r>
      <w:proofErr w:type="spellStart"/>
      <w:r w:rsidRPr="00AC7DD1">
        <w:rPr>
          <w:rFonts w:hint="cs"/>
          <w:rtl/>
        </w:rPr>
        <w:t>זאלן</w:t>
      </w:r>
      <w:proofErr w:type="spellEnd"/>
      <w:r w:rsidRPr="00AC7DD1">
        <w:rPr>
          <w:rtl/>
        </w:rPr>
        <w:t xml:space="preserve"> </w:t>
      </w:r>
      <w:r w:rsidRPr="00AC7DD1">
        <w:rPr>
          <w:rFonts w:hint="cs"/>
          <w:rtl/>
        </w:rPr>
        <w:t>די</w:t>
      </w:r>
      <w:r w:rsidRPr="00AC7DD1">
        <w:rPr>
          <w:rtl/>
        </w:rPr>
        <w:t xml:space="preserve"> </w:t>
      </w:r>
      <w:r w:rsidRPr="00AC7DD1">
        <w:rPr>
          <w:rFonts w:hint="cs"/>
          <w:rtl/>
        </w:rPr>
        <w:t>ערבות</w:t>
      </w:r>
      <w:r w:rsidRPr="00AC7DD1">
        <w:rPr>
          <w:rtl/>
        </w:rPr>
        <w:t xml:space="preserve"> </w:t>
      </w:r>
      <w:r w:rsidRPr="00AC7DD1">
        <w:rPr>
          <w:rFonts w:hint="cs"/>
          <w:rtl/>
        </w:rPr>
        <w:t>און</w:t>
      </w:r>
      <w:r w:rsidRPr="00AC7DD1">
        <w:rPr>
          <w:rtl/>
        </w:rPr>
        <w:t xml:space="preserve"> </w:t>
      </w:r>
      <w:r w:rsidRPr="00AC7DD1">
        <w:rPr>
          <w:rFonts w:hint="cs"/>
          <w:rtl/>
        </w:rPr>
        <w:t>הדסים</w:t>
      </w:r>
      <w:r w:rsidRPr="00AC7DD1">
        <w:rPr>
          <w:rtl/>
        </w:rPr>
        <w:t xml:space="preserve"> </w:t>
      </w:r>
      <w:r w:rsidRPr="00AC7DD1">
        <w:rPr>
          <w:rFonts w:hint="cs"/>
          <w:rtl/>
        </w:rPr>
        <w:t>זיין</w:t>
      </w:r>
      <w:r w:rsidRPr="00AC7DD1">
        <w:rPr>
          <w:rtl/>
        </w:rPr>
        <w:t xml:space="preserve"> </w:t>
      </w:r>
      <w:proofErr w:type="spellStart"/>
      <w:r w:rsidRPr="00AC7DD1">
        <w:rPr>
          <w:rFonts w:hint="cs"/>
          <w:rtl/>
        </w:rPr>
        <w:t>נייע</w:t>
      </w:r>
      <w:proofErr w:type="spellEnd"/>
      <w:r w:rsidRPr="00AC7DD1">
        <w:rPr>
          <w:rtl/>
        </w:rPr>
        <w:t xml:space="preserve">." </w:t>
      </w:r>
      <w:proofErr w:type="spellStart"/>
      <w:r w:rsidRPr="00AC7DD1">
        <w:rPr>
          <w:rFonts w:hint="cs"/>
          <w:rtl/>
        </w:rPr>
        <w:t>עכ</w:t>
      </w:r>
      <w:r w:rsidRPr="00AC7DD1">
        <w:rPr>
          <w:rtl/>
        </w:rPr>
        <w:t>לה"ק</w:t>
      </w:r>
      <w:proofErr w:type="spellEnd"/>
      <w:r w:rsidRPr="00AC7DD1">
        <w:rPr>
          <w:rtl/>
        </w:rPr>
        <w:t>.</w:t>
      </w:r>
      <w:r w:rsidRPr="00AC7DD1">
        <w:rPr>
          <w:rFonts w:ascii="Cambria" w:hAnsi="Cambria" w:cs="Cambria" w:hint="cs"/>
          <w:rtl/>
        </w:rPr>
        <w:t> </w:t>
      </w:r>
    </w:p>
    <w:p w14:paraId="03194762" w14:textId="75ADBA8D" w:rsidR="00AC7DD1" w:rsidRPr="00AC7DD1" w:rsidRDefault="00AC7DD1" w:rsidP="009B04B4">
      <w:pPr>
        <w:pStyle w:val="a2"/>
        <w:rPr>
          <w:rFonts w:ascii="Times New Roman" w:hAnsi="Times New Roman" w:cs="Times New Roman"/>
        </w:rPr>
      </w:pPr>
      <w:r w:rsidRPr="00AC7DD1">
        <w:rPr>
          <w:rtl/>
        </w:rPr>
        <w:t>ולכאורה דוחק לומר (אף כדי לתווך הר</w:t>
      </w:r>
      <w:r w:rsidR="00380EB0">
        <w:rPr>
          <w:rFonts w:hint="cs"/>
          <w:rtl/>
        </w:rPr>
        <w:t>שי</w:t>
      </w:r>
      <w:r w:rsidRPr="00AC7DD1">
        <w:rPr>
          <w:rtl/>
        </w:rPr>
        <w:t xml:space="preserve">מות </w:t>
      </w:r>
      <w:proofErr w:type="spellStart"/>
      <w:r w:rsidRPr="00AC7DD1">
        <w:rPr>
          <w:rtl/>
        </w:rPr>
        <w:t>וסה"ש</w:t>
      </w:r>
      <w:proofErr w:type="spellEnd"/>
      <w:r w:rsidRPr="00AC7DD1">
        <w:rPr>
          <w:rtl/>
        </w:rPr>
        <w:t xml:space="preserve"> וכמו שמשמע מהערות של המו"ל של הרשימות) שהכוונה בשניהם הוא שרק החליף הערבות בשביל הו"ר, שהרי </w:t>
      </w:r>
      <w:proofErr w:type="spellStart"/>
      <w:r w:rsidRPr="00AC7DD1">
        <w:rPr>
          <w:rtl/>
        </w:rPr>
        <w:t>בה</w:t>
      </w:r>
      <w:r w:rsidR="00380EB0">
        <w:rPr>
          <w:rtl/>
        </w:rPr>
        <w:t>רשימות</w:t>
      </w:r>
      <w:proofErr w:type="spellEnd"/>
      <w:r w:rsidRPr="00AC7DD1">
        <w:rPr>
          <w:rtl/>
        </w:rPr>
        <w:t xml:space="preserve"> כתוב בפירוש שלא מדובר בנוגע </w:t>
      </w:r>
      <w:proofErr w:type="spellStart"/>
      <w:r w:rsidRPr="00AC7DD1">
        <w:rPr>
          <w:rtl/>
        </w:rPr>
        <w:t>הענין</w:t>
      </w:r>
      <w:proofErr w:type="spellEnd"/>
      <w:r w:rsidRPr="00AC7DD1">
        <w:rPr>
          <w:rtl/>
        </w:rPr>
        <w:t xml:space="preserve"> של חליפות המינים בשביל הו"ר שהוא ענין בפני עצמו, אלא בנוגע </w:t>
      </w:r>
      <w:proofErr w:type="spellStart"/>
      <w:r w:rsidRPr="00AC7DD1">
        <w:rPr>
          <w:rtl/>
        </w:rPr>
        <w:t>הענין</w:t>
      </w:r>
      <w:proofErr w:type="spellEnd"/>
      <w:r w:rsidRPr="00AC7DD1">
        <w:rPr>
          <w:rtl/>
        </w:rPr>
        <w:t xml:space="preserve"> </w:t>
      </w:r>
      <w:proofErr w:type="spellStart"/>
      <w:r w:rsidRPr="00AC7DD1">
        <w:rPr>
          <w:rtl/>
        </w:rPr>
        <w:t>דחילוף</w:t>
      </w:r>
      <w:proofErr w:type="spellEnd"/>
      <w:r w:rsidRPr="00AC7DD1">
        <w:rPr>
          <w:rtl/>
        </w:rPr>
        <w:t xml:space="preserve"> הדסים והערבות בחול המועד עצמו. ועוד </w:t>
      </w:r>
      <w:proofErr w:type="spellStart"/>
      <w:r w:rsidRPr="00AC7DD1">
        <w:rPr>
          <w:rtl/>
        </w:rPr>
        <w:t>דא"כ</w:t>
      </w:r>
      <w:proofErr w:type="spellEnd"/>
      <w:r w:rsidRPr="00AC7DD1">
        <w:rPr>
          <w:rtl/>
        </w:rPr>
        <w:t xml:space="preserve"> הל' </w:t>
      </w:r>
      <w:proofErr w:type="spellStart"/>
      <w:r w:rsidRPr="00AC7DD1">
        <w:rPr>
          <w:rtl/>
        </w:rPr>
        <w:t>בסה"ש</w:t>
      </w:r>
      <w:proofErr w:type="spellEnd"/>
      <w:r w:rsidRPr="00AC7DD1">
        <w:rPr>
          <w:rtl/>
        </w:rPr>
        <w:t xml:space="preserve"> שם ""הוד כ"ק </w:t>
      </w:r>
      <w:proofErr w:type="spellStart"/>
      <w:r w:rsidRPr="00AC7DD1">
        <w:rPr>
          <w:rtl/>
        </w:rPr>
        <w:t>אאמו"ר</w:t>
      </w:r>
      <w:proofErr w:type="spellEnd"/>
      <w:r w:rsidRPr="00AC7DD1">
        <w:rPr>
          <w:rtl/>
        </w:rPr>
        <w:t xml:space="preserve"> </w:t>
      </w:r>
      <w:proofErr w:type="spellStart"/>
      <w:r w:rsidRPr="00AC7DD1">
        <w:rPr>
          <w:rtl/>
        </w:rPr>
        <w:t>הרה"ק</w:t>
      </w:r>
      <w:proofErr w:type="spellEnd"/>
      <w:r w:rsidRPr="00AC7DD1">
        <w:rPr>
          <w:rtl/>
        </w:rPr>
        <w:t xml:space="preserve"> </w:t>
      </w:r>
      <w:proofErr w:type="spellStart"/>
      <w:r w:rsidRPr="00AC7DD1">
        <w:rPr>
          <w:rtl/>
        </w:rPr>
        <w:t>פלעגט</w:t>
      </w:r>
      <w:proofErr w:type="spellEnd"/>
      <w:r w:rsidRPr="00AC7DD1">
        <w:rPr>
          <w:rtl/>
        </w:rPr>
        <w:t xml:space="preserve"> </w:t>
      </w:r>
      <w:proofErr w:type="spellStart"/>
      <w:r w:rsidRPr="00AC7DD1">
        <w:rPr>
          <w:rtl/>
        </w:rPr>
        <w:t>זיך</w:t>
      </w:r>
      <w:proofErr w:type="spellEnd"/>
      <w:r w:rsidRPr="00AC7DD1">
        <w:rPr>
          <w:rtl/>
        </w:rPr>
        <w:t xml:space="preserve"> נוהג זיין </w:t>
      </w:r>
      <w:proofErr w:type="spellStart"/>
      <w:r w:rsidRPr="00AC7DD1">
        <w:rPr>
          <w:rtl/>
        </w:rPr>
        <w:t>איבערצובייטן</w:t>
      </w:r>
      <w:proofErr w:type="spellEnd"/>
      <w:r w:rsidRPr="00AC7DD1">
        <w:rPr>
          <w:rtl/>
        </w:rPr>
        <w:t xml:space="preserve"> די הדסים און די ערבות חוהמ"ס" אינו </w:t>
      </w:r>
      <w:proofErr w:type="spellStart"/>
      <w:r w:rsidRPr="00AC7DD1">
        <w:rPr>
          <w:rtl/>
        </w:rPr>
        <w:t>מדוייק</w:t>
      </w:r>
      <w:proofErr w:type="spellEnd"/>
      <w:r w:rsidRPr="00AC7DD1">
        <w:rPr>
          <w:rtl/>
        </w:rPr>
        <w:t>, שהרי החליף הערבות רק בהו"ר.</w:t>
      </w:r>
    </w:p>
    <w:p w14:paraId="157A0CA2" w14:textId="106EDA21" w:rsidR="00AC7DD1" w:rsidRPr="00AC7DD1" w:rsidRDefault="00AC7DD1" w:rsidP="009B04B4">
      <w:pPr>
        <w:pStyle w:val="a2"/>
        <w:rPr>
          <w:rFonts w:ascii="Times New Roman" w:hAnsi="Times New Roman" w:cs="Times New Roman"/>
        </w:rPr>
      </w:pPr>
      <w:r w:rsidRPr="00AC7DD1">
        <w:rPr>
          <w:rtl/>
        </w:rPr>
        <w:t xml:space="preserve">ולכאורה </w:t>
      </w:r>
      <w:proofErr w:type="spellStart"/>
      <w:r w:rsidRPr="00AC7DD1">
        <w:rPr>
          <w:rtl/>
        </w:rPr>
        <w:t>י"ל</w:t>
      </w:r>
      <w:proofErr w:type="spellEnd"/>
      <w:r w:rsidRPr="00AC7DD1">
        <w:rPr>
          <w:rtl/>
        </w:rPr>
        <w:t xml:space="preserve"> </w:t>
      </w:r>
      <w:proofErr w:type="spellStart"/>
      <w:r w:rsidRPr="00AC7DD1">
        <w:rPr>
          <w:rtl/>
        </w:rPr>
        <w:t>בדא"פ</w:t>
      </w:r>
      <w:proofErr w:type="spellEnd"/>
      <w:r w:rsidRPr="00AC7DD1">
        <w:rPr>
          <w:rtl/>
        </w:rPr>
        <w:t xml:space="preserve"> </w:t>
      </w:r>
      <w:proofErr w:type="spellStart"/>
      <w:r w:rsidRPr="00AC7DD1">
        <w:rPr>
          <w:rtl/>
        </w:rPr>
        <w:t>דכד</w:t>
      </w:r>
      <w:proofErr w:type="spellEnd"/>
      <w:r w:rsidR="00380EB0">
        <w:rPr>
          <w:rFonts w:hint="cs"/>
          <w:rtl/>
        </w:rPr>
        <w:t xml:space="preserve"> ד</w:t>
      </w:r>
      <w:r w:rsidRPr="00AC7DD1">
        <w:rPr>
          <w:rtl/>
        </w:rPr>
        <w:t>ייקת שפיר בלשונו הקודש ב</w:t>
      </w:r>
      <w:r w:rsidR="00380EB0">
        <w:rPr>
          <w:rtl/>
        </w:rPr>
        <w:t>רשימות</w:t>
      </w:r>
      <w:r w:rsidRPr="00AC7DD1">
        <w:rPr>
          <w:rtl/>
        </w:rPr>
        <w:t xml:space="preserve">, אדמו"ר </w:t>
      </w:r>
      <w:proofErr w:type="spellStart"/>
      <w:r w:rsidRPr="00AC7DD1">
        <w:rPr>
          <w:rtl/>
        </w:rPr>
        <w:t>ריי"ץ</w:t>
      </w:r>
      <w:proofErr w:type="spellEnd"/>
      <w:r w:rsidRPr="00AC7DD1">
        <w:rPr>
          <w:rtl/>
        </w:rPr>
        <w:t xml:space="preserve"> הקדים ואמר "בשנים שהנני זוכר כבר לא היו </w:t>
      </w:r>
      <w:proofErr w:type="spellStart"/>
      <w:r w:rsidRPr="00AC7DD1">
        <w:rPr>
          <w:rtl/>
        </w:rPr>
        <w:t>שנוים</w:t>
      </w:r>
      <w:proofErr w:type="spellEnd"/>
      <w:r w:rsidRPr="00AC7DD1">
        <w:rPr>
          <w:rtl/>
        </w:rPr>
        <w:t xml:space="preserve">…" דהיינו שהשנים </w:t>
      </w:r>
      <w:proofErr w:type="spellStart"/>
      <w:r w:rsidRPr="00AC7DD1">
        <w:rPr>
          <w:rtl/>
        </w:rPr>
        <w:t>דלפנ"ז</w:t>
      </w:r>
      <w:proofErr w:type="spellEnd"/>
      <w:r w:rsidRPr="00AC7DD1">
        <w:rPr>
          <w:rtl/>
        </w:rPr>
        <w:t xml:space="preserve"> כן היו </w:t>
      </w:r>
      <w:proofErr w:type="spellStart"/>
      <w:r w:rsidRPr="00AC7DD1">
        <w:rPr>
          <w:rtl/>
        </w:rPr>
        <w:lastRenderedPageBreak/>
        <w:t>שיניוים</w:t>
      </w:r>
      <w:proofErr w:type="spellEnd"/>
      <w:r w:rsidRPr="00AC7DD1">
        <w:rPr>
          <w:rtl/>
        </w:rPr>
        <w:t xml:space="preserve">. </w:t>
      </w:r>
      <w:proofErr w:type="spellStart"/>
      <w:r w:rsidRPr="00AC7DD1">
        <w:rPr>
          <w:rtl/>
        </w:rPr>
        <w:t>ולפ"ז</w:t>
      </w:r>
      <w:proofErr w:type="spellEnd"/>
      <w:r w:rsidRPr="00AC7DD1">
        <w:rPr>
          <w:rtl/>
        </w:rPr>
        <w:t xml:space="preserve"> נראה שהקטע </w:t>
      </w:r>
      <w:proofErr w:type="spellStart"/>
      <w:r w:rsidRPr="00AC7DD1">
        <w:rPr>
          <w:rtl/>
        </w:rPr>
        <w:t>בסה"ש</w:t>
      </w:r>
      <w:proofErr w:type="spellEnd"/>
      <w:r w:rsidRPr="00AC7DD1">
        <w:rPr>
          <w:rtl/>
        </w:rPr>
        <w:t xml:space="preserve"> שמתאר הנהגות אדמו"ר נ"ע בחילוף ההדסים והערבות הוא באה בנמשך וענין אחד עם הקטע </w:t>
      </w:r>
      <w:proofErr w:type="spellStart"/>
      <w:r w:rsidRPr="00AC7DD1">
        <w:rPr>
          <w:rtl/>
        </w:rPr>
        <w:t>לפנ"ז</w:t>
      </w:r>
      <w:proofErr w:type="spellEnd"/>
      <w:r w:rsidRPr="00AC7DD1">
        <w:rPr>
          <w:rtl/>
        </w:rPr>
        <w:t xml:space="preserve"> </w:t>
      </w:r>
      <w:proofErr w:type="spellStart"/>
      <w:r w:rsidRPr="00AC7DD1">
        <w:rPr>
          <w:rtl/>
        </w:rPr>
        <w:t>וזלה"ק</w:t>
      </w:r>
      <w:proofErr w:type="spellEnd"/>
      <w:r w:rsidRPr="00AC7DD1">
        <w:rPr>
          <w:rtl/>
        </w:rPr>
        <w:t>"</w:t>
      </w:r>
    </w:p>
    <w:p w14:paraId="06436278" w14:textId="77777777" w:rsidR="00AC7DD1" w:rsidRPr="00AC7DD1" w:rsidRDefault="00AC7DD1" w:rsidP="009B04B4">
      <w:pPr>
        <w:pStyle w:val="a2"/>
        <w:rPr>
          <w:rFonts w:ascii="Times New Roman" w:hAnsi="Times New Roman" w:cs="Times New Roman"/>
          <w:rtl/>
        </w:rPr>
      </w:pPr>
      <w:r w:rsidRPr="00AC7DD1">
        <w:rPr>
          <w:rtl/>
        </w:rPr>
        <w:t xml:space="preserve">שאלה: </w:t>
      </w:r>
      <w:proofErr w:type="spellStart"/>
      <w:r w:rsidRPr="00AC7DD1">
        <w:rPr>
          <w:rtl/>
        </w:rPr>
        <w:t>וויפיל</w:t>
      </w:r>
      <w:proofErr w:type="spellEnd"/>
      <w:r w:rsidRPr="00AC7DD1">
        <w:rPr>
          <w:rtl/>
        </w:rPr>
        <w:t xml:space="preserve"> הדסים </w:t>
      </w:r>
      <w:proofErr w:type="spellStart"/>
      <w:r w:rsidRPr="00AC7DD1">
        <w:rPr>
          <w:rtl/>
        </w:rPr>
        <w:t>זיינען</w:t>
      </w:r>
      <w:proofErr w:type="spellEnd"/>
      <w:r w:rsidRPr="00AC7DD1">
        <w:rPr>
          <w:rtl/>
        </w:rPr>
        <w:t xml:space="preserve"> </w:t>
      </w:r>
      <w:proofErr w:type="spellStart"/>
      <w:r w:rsidRPr="00AC7DD1">
        <w:rPr>
          <w:rtl/>
        </w:rPr>
        <w:t>געווען</w:t>
      </w:r>
      <w:proofErr w:type="spellEnd"/>
      <w:r w:rsidRPr="00AC7DD1">
        <w:rPr>
          <w:rtl/>
        </w:rPr>
        <w:t xml:space="preserve"> אין לולב פון כ"ק אדמו"ר נ"ע? תשובה </w:t>
      </w:r>
      <w:proofErr w:type="spellStart"/>
      <w:r w:rsidRPr="00AC7DD1">
        <w:rPr>
          <w:rtl/>
        </w:rPr>
        <w:t>עס</w:t>
      </w:r>
      <w:proofErr w:type="spellEnd"/>
      <w:r w:rsidRPr="00AC7DD1">
        <w:rPr>
          <w:rtl/>
        </w:rPr>
        <w:t xml:space="preserve"> </w:t>
      </w:r>
      <w:proofErr w:type="spellStart"/>
      <w:r w:rsidRPr="00AC7DD1">
        <w:rPr>
          <w:rtl/>
        </w:rPr>
        <w:t>איז</w:t>
      </w:r>
      <w:proofErr w:type="spellEnd"/>
      <w:r w:rsidRPr="00AC7DD1">
        <w:rPr>
          <w:rtl/>
        </w:rPr>
        <w:t xml:space="preserve"> </w:t>
      </w:r>
      <w:proofErr w:type="spellStart"/>
      <w:r w:rsidRPr="00AC7DD1">
        <w:rPr>
          <w:rtl/>
        </w:rPr>
        <w:t>געווען</w:t>
      </w:r>
      <w:proofErr w:type="spellEnd"/>
      <w:r w:rsidRPr="00AC7DD1">
        <w:rPr>
          <w:rtl/>
        </w:rPr>
        <w:t xml:space="preserve"> א </w:t>
      </w:r>
      <w:proofErr w:type="spellStart"/>
      <w:r w:rsidRPr="00AC7DD1">
        <w:rPr>
          <w:rtl/>
        </w:rPr>
        <w:t>צייט</w:t>
      </w:r>
      <w:proofErr w:type="spellEnd"/>
      <w:r w:rsidRPr="00AC7DD1">
        <w:rPr>
          <w:rtl/>
        </w:rPr>
        <w:t xml:space="preserve"> אז די הדסים אין לולב פון הוד כ"ק </w:t>
      </w:r>
      <w:proofErr w:type="spellStart"/>
      <w:r w:rsidRPr="00AC7DD1">
        <w:rPr>
          <w:rtl/>
        </w:rPr>
        <w:t>אאמו"ר</w:t>
      </w:r>
      <w:proofErr w:type="spellEnd"/>
      <w:r w:rsidRPr="00AC7DD1">
        <w:rPr>
          <w:rtl/>
        </w:rPr>
        <w:t xml:space="preserve"> </w:t>
      </w:r>
      <w:proofErr w:type="spellStart"/>
      <w:r w:rsidRPr="00AC7DD1">
        <w:rPr>
          <w:rtl/>
        </w:rPr>
        <w:t>הרה"ק</w:t>
      </w:r>
      <w:proofErr w:type="spellEnd"/>
      <w:r w:rsidRPr="00AC7DD1">
        <w:rPr>
          <w:rtl/>
        </w:rPr>
        <w:t xml:space="preserve"> </w:t>
      </w:r>
      <w:proofErr w:type="spellStart"/>
      <w:r w:rsidRPr="00AC7DD1">
        <w:rPr>
          <w:rtl/>
        </w:rPr>
        <w:t>זיינען</w:t>
      </w:r>
      <w:proofErr w:type="spellEnd"/>
      <w:r w:rsidRPr="00AC7DD1">
        <w:rPr>
          <w:rtl/>
        </w:rPr>
        <w:t xml:space="preserve"> </w:t>
      </w:r>
      <w:proofErr w:type="spellStart"/>
      <w:r w:rsidRPr="00AC7DD1">
        <w:rPr>
          <w:rtl/>
        </w:rPr>
        <w:t>געווען</w:t>
      </w:r>
      <w:proofErr w:type="spellEnd"/>
      <w:r w:rsidRPr="00AC7DD1">
        <w:rPr>
          <w:rtl/>
        </w:rPr>
        <w:t xml:space="preserve"> בלי מספר </w:t>
      </w:r>
      <w:proofErr w:type="spellStart"/>
      <w:r w:rsidRPr="00AC7DD1">
        <w:rPr>
          <w:rtl/>
        </w:rPr>
        <w:t>דאס</w:t>
      </w:r>
      <w:proofErr w:type="spellEnd"/>
      <w:r w:rsidRPr="00AC7DD1">
        <w:rPr>
          <w:rtl/>
        </w:rPr>
        <w:t xml:space="preserve"> </w:t>
      </w:r>
      <w:proofErr w:type="spellStart"/>
      <w:r w:rsidRPr="00AC7DD1">
        <w:rPr>
          <w:rtl/>
        </w:rPr>
        <w:t>הייסט</w:t>
      </w:r>
      <w:proofErr w:type="spellEnd"/>
      <w:r w:rsidRPr="00AC7DD1">
        <w:rPr>
          <w:rtl/>
        </w:rPr>
        <w:t xml:space="preserve"> ניט ווי </w:t>
      </w:r>
      <w:proofErr w:type="spellStart"/>
      <w:r w:rsidRPr="00AC7DD1">
        <w:rPr>
          <w:rtl/>
        </w:rPr>
        <w:t>דער</w:t>
      </w:r>
      <w:proofErr w:type="spellEnd"/>
      <w:r w:rsidRPr="00AC7DD1">
        <w:rPr>
          <w:rtl/>
        </w:rPr>
        <w:t xml:space="preserve"> מספר המדויק </w:t>
      </w:r>
      <w:proofErr w:type="spellStart"/>
      <w:r w:rsidRPr="00AC7DD1">
        <w:rPr>
          <w:rtl/>
        </w:rPr>
        <w:t>וואס</w:t>
      </w:r>
      <w:proofErr w:type="spellEnd"/>
      <w:r w:rsidRPr="00AC7DD1">
        <w:rPr>
          <w:rtl/>
        </w:rPr>
        <w:t xml:space="preserve"> </w:t>
      </w:r>
      <w:proofErr w:type="spellStart"/>
      <w:r w:rsidRPr="00AC7DD1">
        <w:rPr>
          <w:rtl/>
        </w:rPr>
        <w:t>דארף</w:t>
      </w:r>
      <w:proofErr w:type="spellEnd"/>
      <w:r w:rsidRPr="00AC7DD1">
        <w:rPr>
          <w:rtl/>
        </w:rPr>
        <w:t xml:space="preserve"> זיין </w:t>
      </w:r>
      <w:proofErr w:type="spellStart"/>
      <w:r w:rsidRPr="00AC7DD1">
        <w:rPr>
          <w:rtl/>
        </w:rPr>
        <w:t>דאס</w:t>
      </w:r>
      <w:proofErr w:type="spellEnd"/>
      <w:r w:rsidRPr="00AC7DD1">
        <w:rPr>
          <w:rtl/>
        </w:rPr>
        <w:t xml:space="preserve"> </w:t>
      </w:r>
      <w:proofErr w:type="spellStart"/>
      <w:r w:rsidRPr="00AC7DD1">
        <w:rPr>
          <w:rtl/>
        </w:rPr>
        <w:t>איז</w:t>
      </w:r>
      <w:proofErr w:type="spellEnd"/>
      <w:r w:rsidRPr="00AC7DD1">
        <w:rPr>
          <w:rtl/>
        </w:rPr>
        <w:t xml:space="preserve"> י"ב י"ג </w:t>
      </w:r>
      <w:proofErr w:type="spellStart"/>
      <w:r w:rsidRPr="00AC7DD1">
        <w:rPr>
          <w:rtl/>
        </w:rPr>
        <w:t>איינמאל</w:t>
      </w:r>
      <w:proofErr w:type="spellEnd"/>
      <w:r w:rsidRPr="00AC7DD1">
        <w:rPr>
          <w:rtl/>
        </w:rPr>
        <w:t xml:space="preserve"> </w:t>
      </w:r>
      <w:proofErr w:type="spellStart"/>
      <w:r w:rsidRPr="00AC7DD1">
        <w:rPr>
          <w:rtl/>
        </w:rPr>
        <w:t>איז</w:t>
      </w:r>
      <w:proofErr w:type="spellEnd"/>
      <w:r w:rsidRPr="00AC7DD1">
        <w:rPr>
          <w:rtl/>
        </w:rPr>
        <w:t xml:space="preserve"> </w:t>
      </w:r>
      <w:proofErr w:type="spellStart"/>
      <w:r w:rsidRPr="00AC7DD1">
        <w:rPr>
          <w:rtl/>
        </w:rPr>
        <w:t>געווען</w:t>
      </w:r>
      <w:proofErr w:type="spellEnd"/>
      <w:r w:rsidRPr="00AC7DD1">
        <w:rPr>
          <w:rtl/>
        </w:rPr>
        <w:t xml:space="preserve"> </w:t>
      </w:r>
      <w:proofErr w:type="spellStart"/>
      <w:r w:rsidRPr="00AC7DD1">
        <w:rPr>
          <w:rtl/>
        </w:rPr>
        <w:t>דער</w:t>
      </w:r>
      <w:proofErr w:type="spellEnd"/>
      <w:r w:rsidRPr="00AC7DD1">
        <w:rPr>
          <w:rtl/>
        </w:rPr>
        <w:t xml:space="preserve"> מספר ההדסים כ"ו מצד טעם ידוע.</w:t>
      </w:r>
    </w:p>
    <w:p w14:paraId="4CAA5B1D" w14:textId="77777777" w:rsidR="00AC7DD1" w:rsidRPr="00AC7DD1" w:rsidRDefault="00AC7DD1" w:rsidP="009B04B4">
      <w:pPr>
        <w:pStyle w:val="a2"/>
        <w:rPr>
          <w:rFonts w:ascii="Times New Roman" w:hAnsi="Times New Roman" w:cs="Times New Roman"/>
        </w:rPr>
      </w:pPr>
      <w:r w:rsidRPr="00AC7DD1">
        <w:rPr>
          <w:rtl/>
        </w:rPr>
        <w:t xml:space="preserve">(ובקטע </w:t>
      </w:r>
      <w:proofErr w:type="spellStart"/>
      <w:r w:rsidRPr="00AC7DD1">
        <w:rPr>
          <w:rtl/>
        </w:rPr>
        <w:t>לאח"ז</w:t>
      </w:r>
      <w:proofErr w:type="spellEnd"/>
      <w:r w:rsidRPr="00AC7DD1">
        <w:rPr>
          <w:rtl/>
        </w:rPr>
        <w:t xml:space="preserve"> מביא ש)הוד כ"ק </w:t>
      </w:r>
      <w:proofErr w:type="spellStart"/>
      <w:r w:rsidRPr="00AC7DD1">
        <w:rPr>
          <w:rtl/>
        </w:rPr>
        <w:t>אאמו"ר</w:t>
      </w:r>
      <w:proofErr w:type="spellEnd"/>
      <w:r w:rsidRPr="00AC7DD1">
        <w:rPr>
          <w:rtl/>
        </w:rPr>
        <w:t xml:space="preserve"> </w:t>
      </w:r>
      <w:proofErr w:type="spellStart"/>
      <w:r w:rsidRPr="00AC7DD1">
        <w:rPr>
          <w:rtl/>
        </w:rPr>
        <w:t>הרה"ק</w:t>
      </w:r>
      <w:proofErr w:type="spellEnd"/>
      <w:r w:rsidRPr="00AC7DD1">
        <w:rPr>
          <w:rtl/>
        </w:rPr>
        <w:t xml:space="preserve"> </w:t>
      </w:r>
      <w:proofErr w:type="spellStart"/>
      <w:r w:rsidRPr="00AC7DD1">
        <w:rPr>
          <w:rtl/>
        </w:rPr>
        <w:t>פלעגט</w:t>
      </w:r>
      <w:proofErr w:type="spellEnd"/>
      <w:r w:rsidRPr="00AC7DD1">
        <w:rPr>
          <w:rtl/>
        </w:rPr>
        <w:t xml:space="preserve"> </w:t>
      </w:r>
      <w:proofErr w:type="spellStart"/>
      <w:r w:rsidRPr="00AC7DD1">
        <w:rPr>
          <w:rtl/>
        </w:rPr>
        <w:t>זיך</w:t>
      </w:r>
      <w:proofErr w:type="spellEnd"/>
      <w:r w:rsidRPr="00AC7DD1">
        <w:rPr>
          <w:rtl/>
        </w:rPr>
        <w:t xml:space="preserve"> נוהג זיין </w:t>
      </w:r>
      <w:proofErr w:type="spellStart"/>
      <w:r w:rsidRPr="00AC7DD1">
        <w:rPr>
          <w:rtl/>
        </w:rPr>
        <w:t>איבערצובייטן</w:t>
      </w:r>
      <w:proofErr w:type="spellEnd"/>
      <w:r w:rsidRPr="00AC7DD1">
        <w:rPr>
          <w:rtl/>
        </w:rPr>
        <w:t xml:space="preserve"> די הדסים און די ערבות חוהמ"ס און האט </w:t>
      </w:r>
      <w:proofErr w:type="spellStart"/>
      <w:r w:rsidRPr="00AC7DD1">
        <w:rPr>
          <w:rtl/>
        </w:rPr>
        <w:t>מכוין</w:t>
      </w:r>
      <w:proofErr w:type="spellEnd"/>
      <w:r w:rsidRPr="00AC7DD1">
        <w:rPr>
          <w:rtl/>
        </w:rPr>
        <w:t xml:space="preserve"> </w:t>
      </w:r>
      <w:proofErr w:type="spellStart"/>
      <w:r w:rsidRPr="00AC7DD1">
        <w:rPr>
          <w:rtl/>
        </w:rPr>
        <w:t>געווען</w:t>
      </w:r>
      <w:proofErr w:type="spellEnd"/>
      <w:r w:rsidRPr="00AC7DD1">
        <w:rPr>
          <w:rtl/>
        </w:rPr>
        <w:t xml:space="preserve"> אז צו נטילת לולב אין הושענה רבה </w:t>
      </w:r>
      <w:proofErr w:type="spellStart"/>
      <w:r w:rsidRPr="00AC7DD1">
        <w:rPr>
          <w:rtl/>
        </w:rPr>
        <w:t>זאלן</w:t>
      </w:r>
      <w:proofErr w:type="spellEnd"/>
      <w:r w:rsidRPr="00AC7DD1">
        <w:rPr>
          <w:rtl/>
        </w:rPr>
        <w:t xml:space="preserve"> די ערבות און הדסים זיין </w:t>
      </w:r>
      <w:proofErr w:type="spellStart"/>
      <w:r w:rsidRPr="00AC7DD1">
        <w:rPr>
          <w:rtl/>
        </w:rPr>
        <w:t>נייע</w:t>
      </w:r>
      <w:proofErr w:type="spellEnd"/>
      <w:r w:rsidRPr="00AC7DD1">
        <w:rPr>
          <w:rtl/>
        </w:rPr>
        <w:t xml:space="preserve">." </w:t>
      </w:r>
      <w:proofErr w:type="spellStart"/>
      <w:r w:rsidRPr="00AC7DD1">
        <w:rPr>
          <w:rtl/>
        </w:rPr>
        <w:t>עכלה"ק</w:t>
      </w:r>
      <w:proofErr w:type="spellEnd"/>
      <w:r w:rsidRPr="00AC7DD1">
        <w:rPr>
          <w:rtl/>
        </w:rPr>
        <w:t>.</w:t>
      </w:r>
      <w:r w:rsidRPr="00AC7DD1">
        <w:rPr>
          <w:rFonts w:ascii="Cambria" w:hAnsi="Cambria" w:cs="Cambria" w:hint="cs"/>
          <w:rtl/>
        </w:rPr>
        <w:t> </w:t>
      </w:r>
    </w:p>
    <w:p w14:paraId="3E764C17" w14:textId="77777777" w:rsidR="00AC7DD1" w:rsidRPr="00AC7DD1" w:rsidRDefault="00AC7DD1" w:rsidP="009B04B4">
      <w:pPr>
        <w:pStyle w:val="a2"/>
        <w:rPr>
          <w:rFonts w:ascii="Times New Roman" w:hAnsi="Times New Roman" w:cs="Times New Roman"/>
          <w:rtl/>
        </w:rPr>
      </w:pPr>
      <w:r w:rsidRPr="00AC7DD1">
        <w:rPr>
          <w:rtl/>
        </w:rPr>
        <w:t xml:space="preserve">ולפי מה שנתבאר </w:t>
      </w:r>
      <w:proofErr w:type="spellStart"/>
      <w:r w:rsidRPr="00AC7DD1">
        <w:rPr>
          <w:rtl/>
        </w:rPr>
        <w:t>י"ל</w:t>
      </w:r>
      <w:proofErr w:type="spellEnd"/>
      <w:r w:rsidRPr="00AC7DD1">
        <w:rPr>
          <w:rtl/>
        </w:rPr>
        <w:t xml:space="preserve"> </w:t>
      </w:r>
      <w:proofErr w:type="spellStart"/>
      <w:r w:rsidRPr="00AC7DD1">
        <w:rPr>
          <w:rtl/>
        </w:rPr>
        <w:t>דזה</w:t>
      </w:r>
      <w:proofErr w:type="spellEnd"/>
      <w:r w:rsidRPr="00AC7DD1">
        <w:rPr>
          <w:rtl/>
        </w:rPr>
        <w:t xml:space="preserve"> שאדמו"ר נ"ע החליף גם את הערבות שלו בחול המועד, זה היה דווקא באותו שנים</w:t>
      </w:r>
      <w:r w:rsidRPr="00AC7DD1">
        <w:rPr>
          <w:rFonts w:ascii="Cambria" w:hAnsi="Cambria" w:cs="Cambria" w:hint="cs"/>
          <w:rtl/>
        </w:rPr>
        <w:t> </w:t>
      </w:r>
      <w:r w:rsidRPr="00AC7DD1">
        <w:rPr>
          <w:rtl/>
        </w:rPr>
        <w:t xml:space="preserve"> </w:t>
      </w:r>
      <w:r w:rsidRPr="00AC7DD1">
        <w:rPr>
          <w:rFonts w:hint="cs"/>
          <w:rtl/>
        </w:rPr>
        <w:t>שההדסים</w:t>
      </w:r>
      <w:r w:rsidRPr="00AC7DD1">
        <w:rPr>
          <w:rtl/>
        </w:rPr>
        <w:t xml:space="preserve"> </w:t>
      </w:r>
      <w:r w:rsidRPr="00AC7DD1">
        <w:rPr>
          <w:rFonts w:hint="cs"/>
          <w:rtl/>
        </w:rPr>
        <w:t>שלו</w:t>
      </w:r>
      <w:r w:rsidRPr="00AC7DD1">
        <w:rPr>
          <w:rtl/>
        </w:rPr>
        <w:t xml:space="preserve"> </w:t>
      </w:r>
      <w:r w:rsidRPr="00AC7DD1">
        <w:rPr>
          <w:rFonts w:hint="cs"/>
          <w:rtl/>
        </w:rPr>
        <w:t>היו</w:t>
      </w:r>
      <w:r w:rsidRPr="00AC7DD1">
        <w:rPr>
          <w:rtl/>
        </w:rPr>
        <w:t xml:space="preserve"> "</w:t>
      </w:r>
      <w:r w:rsidRPr="00AC7DD1">
        <w:rPr>
          <w:rFonts w:hint="cs"/>
          <w:rtl/>
        </w:rPr>
        <w:t>בלי</w:t>
      </w:r>
      <w:r w:rsidRPr="00AC7DD1">
        <w:rPr>
          <w:rtl/>
        </w:rPr>
        <w:t xml:space="preserve"> </w:t>
      </w:r>
      <w:r w:rsidRPr="00AC7DD1">
        <w:rPr>
          <w:rFonts w:hint="cs"/>
          <w:rtl/>
        </w:rPr>
        <w:t>מספר</w:t>
      </w:r>
      <w:r w:rsidRPr="00AC7DD1">
        <w:rPr>
          <w:rtl/>
        </w:rPr>
        <w:t xml:space="preserve"> </w:t>
      </w:r>
      <w:proofErr w:type="spellStart"/>
      <w:r w:rsidRPr="00AC7DD1">
        <w:rPr>
          <w:rFonts w:hint="cs"/>
          <w:rtl/>
        </w:rPr>
        <w:t>דאס</w:t>
      </w:r>
      <w:proofErr w:type="spellEnd"/>
      <w:r w:rsidRPr="00AC7DD1">
        <w:rPr>
          <w:rtl/>
        </w:rPr>
        <w:t xml:space="preserve"> </w:t>
      </w:r>
      <w:proofErr w:type="spellStart"/>
      <w:r w:rsidRPr="00AC7DD1">
        <w:rPr>
          <w:rFonts w:hint="cs"/>
          <w:rtl/>
        </w:rPr>
        <w:t>הייסט</w:t>
      </w:r>
      <w:proofErr w:type="spellEnd"/>
      <w:r w:rsidRPr="00AC7DD1">
        <w:rPr>
          <w:rtl/>
        </w:rPr>
        <w:t xml:space="preserve"> </w:t>
      </w:r>
      <w:r w:rsidRPr="00AC7DD1">
        <w:rPr>
          <w:rFonts w:hint="cs"/>
          <w:rtl/>
        </w:rPr>
        <w:t>ניט</w:t>
      </w:r>
      <w:r w:rsidRPr="00AC7DD1">
        <w:rPr>
          <w:rtl/>
        </w:rPr>
        <w:t xml:space="preserve"> </w:t>
      </w:r>
      <w:r w:rsidRPr="00AC7DD1">
        <w:rPr>
          <w:rFonts w:hint="cs"/>
          <w:rtl/>
        </w:rPr>
        <w:t>ווי</w:t>
      </w:r>
      <w:r w:rsidRPr="00AC7DD1">
        <w:rPr>
          <w:rtl/>
        </w:rPr>
        <w:t xml:space="preserve"> </w:t>
      </w:r>
      <w:proofErr w:type="spellStart"/>
      <w:r w:rsidRPr="00AC7DD1">
        <w:rPr>
          <w:rFonts w:hint="cs"/>
          <w:rtl/>
        </w:rPr>
        <w:t>דער</w:t>
      </w:r>
      <w:proofErr w:type="spellEnd"/>
      <w:r w:rsidRPr="00AC7DD1">
        <w:rPr>
          <w:rtl/>
        </w:rPr>
        <w:t xml:space="preserve"> </w:t>
      </w:r>
      <w:r w:rsidRPr="00AC7DD1">
        <w:rPr>
          <w:rFonts w:hint="cs"/>
          <w:rtl/>
        </w:rPr>
        <w:t>מספר</w:t>
      </w:r>
      <w:r w:rsidRPr="00AC7DD1">
        <w:rPr>
          <w:rtl/>
        </w:rPr>
        <w:t xml:space="preserve"> </w:t>
      </w:r>
      <w:r w:rsidRPr="00AC7DD1">
        <w:rPr>
          <w:rFonts w:hint="cs"/>
          <w:rtl/>
        </w:rPr>
        <w:t>המדויק</w:t>
      </w:r>
      <w:r w:rsidRPr="00AC7DD1">
        <w:rPr>
          <w:rtl/>
        </w:rPr>
        <w:t xml:space="preserve"> </w:t>
      </w:r>
      <w:proofErr w:type="spellStart"/>
      <w:r w:rsidRPr="00AC7DD1">
        <w:rPr>
          <w:rFonts w:hint="cs"/>
          <w:rtl/>
        </w:rPr>
        <w:t>וואס</w:t>
      </w:r>
      <w:proofErr w:type="spellEnd"/>
      <w:r w:rsidRPr="00AC7DD1">
        <w:rPr>
          <w:rtl/>
        </w:rPr>
        <w:t xml:space="preserve"> </w:t>
      </w:r>
      <w:proofErr w:type="spellStart"/>
      <w:r w:rsidRPr="00AC7DD1">
        <w:rPr>
          <w:rFonts w:hint="cs"/>
          <w:rtl/>
        </w:rPr>
        <w:t>דארף</w:t>
      </w:r>
      <w:proofErr w:type="spellEnd"/>
      <w:r w:rsidRPr="00AC7DD1">
        <w:rPr>
          <w:rtl/>
        </w:rPr>
        <w:t xml:space="preserve"> </w:t>
      </w:r>
      <w:r w:rsidRPr="00AC7DD1">
        <w:rPr>
          <w:rFonts w:hint="cs"/>
          <w:rtl/>
        </w:rPr>
        <w:t>זיין</w:t>
      </w:r>
      <w:r w:rsidRPr="00AC7DD1">
        <w:rPr>
          <w:rtl/>
        </w:rPr>
        <w:t xml:space="preserve"> </w:t>
      </w:r>
      <w:proofErr w:type="spellStart"/>
      <w:r w:rsidRPr="00AC7DD1">
        <w:rPr>
          <w:rFonts w:hint="cs"/>
          <w:rtl/>
        </w:rPr>
        <w:t>דאס</w:t>
      </w:r>
      <w:proofErr w:type="spellEnd"/>
      <w:r w:rsidRPr="00AC7DD1">
        <w:rPr>
          <w:rtl/>
        </w:rPr>
        <w:t xml:space="preserve"> </w:t>
      </w:r>
      <w:proofErr w:type="spellStart"/>
      <w:r w:rsidRPr="00AC7DD1">
        <w:rPr>
          <w:rFonts w:hint="cs"/>
          <w:rtl/>
        </w:rPr>
        <w:t>איז</w:t>
      </w:r>
      <w:proofErr w:type="spellEnd"/>
      <w:r w:rsidRPr="00AC7DD1">
        <w:rPr>
          <w:rtl/>
        </w:rPr>
        <w:t xml:space="preserve"> </w:t>
      </w:r>
      <w:r w:rsidRPr="00AC7DD1">
        <w:rPr>
          <w:rFonts w:hint="cs"/>
          <w:rtl/>
        </w:rPr>
        <w:t>י</w:t>
      </w:r>
      <w:r w:rsidRPr="00AC7DD1">
        <w:rPr>
          <w:rtl/>
        </w:rPr>
        <w:t>"</w:t>
      </w:r>
      <w:r w:rsidRPr="00AC7DD1">
        <w:rPr>
          <w:rFonts w:hint="cs"/>
          <w:rtl/>
        </w:rPr>
        <w:t>ב</w:t>
      </w:r>
      <w:r w:rsidRPr="00AC7DD1">
        <w:rPr>
          <w:rtl/>
        </w:rPr>
        <w:t xml:space="preserve"> </w:t>
      </w:r>
      <w:r w:rsidRPr="00AC7DD1">
        <w:rPr>
          <w:rFonts w:hint="cs"/>
          <w:rtl/>
        </w:rPr>
        <w:t>י</w:t>
      </w:r>
      <w:r w:rsidRPr="00AC7DD1">
        <w:rPr>
          <w:rtl/>
        </w:rPr>
        <w:t>"</w:t>
      </w:r>
      <w:r w:rsidRPr="00AC7DD1">
        <w:rPr>
          <w:rFonts w:hint="cs"/>
          <w:rtl/>
        </w:rPr>
        <w:t>ג</w:t>
      </w:r>
      <w:r w:rsidRPr="00AC7DD1">
        <w:rPr>
          <w:rtl/>
        </w:rPr>
        <w:t xml:space="preserve">...". </w:t>
      </w:r>
      <w:proofErr w:type="spellStart"/>
      <w:r w:rsidRPr="00AC7DD1">
        <w:rPr>
          <w:rFonts w:hint="cs"/>
          <w:rtl/>
        </w:rPr>
        <w:t>משא</w:t>
      </w:r>
      <w:r w:rsidRPr="00AC7DD1">
        <w:rPr>
          <w:rtl/>
        </w:rPr>
        <w:t>"</w:t>
      </w:r>
      <w:r w:rsidRPr="00AC7DD1">
        <w:rPr>
          <w:rFonts w:hint="cs"/>
          <w:rtl/>
        </w:rPr>
        <w:t>כ</w:t>
      </w:r>
      <w:proofErr w:type="spellEnd"/>
      <w:r w:rsidRPr="00AC7DD1">
        <w:rPr>
          <w:rtl/>
        </w:rPr>
        <w:t xml:space="preserve"> </w:t>
      </w:r>
      <w:r w:rsidRPr="00AC7DD1">
        <w:rPr>
          <w:rFonts w:hint="cs"/>
          <w:rtl/>
        </w:rPr>
        <w:t>זה</w:t>
      </w:r>
      <w:r w:rsidRPr="00AC7DD1">
        <w:rPr>
          <w:rtl/>
        </w:rPr>
        <w:t xml:space="preserve"> </w:t>
      </w:r>
      <w:r w:rsidRPr="00AC7DD1">
        <w:rPr>
          <w:rFonts w:hint="cs"/>
          <w:rtl/>
        </w:rPr>
        <w:t>שהוא</w:t>
      </w:r>
      <w:r w:rsidRPr="00AC7DD1">
        <w:rPr>
          <w:rtl/>
        </w:rPr>
        <w:t xml:space="preserve"> </w:t>
      </w:r>
      <w:r w:rsidRPr="00AC7DD1">
        <w:rPr>
          <w:rFonts w:hint="cs"/>
          <w:rtl/>
        </w:rPr>
        <w:t>לא</w:t>
      </w:r>
      <w:r w:rsidRPr="00AC7DD1">
        <w:rPr>
          <w:rtl/>
        </w:rPr>
        <w:t xml:space="preserve"> </w:t>
      </w:r>
      <w:r w:rsidRPr="00AC7DD1">
        <w:rPr>
          <w:rFonts w:hint="cs"/>
          <w:rtl/>
        </w:rPr>
        <w:t>החליף</w:t>
      </w:r>
      <w:r w:rsidRPr="00AC7DD1">
        <w:rPr>
          <w:rtl/>
        </w:rPr>
        <w:t xml:space="preserve"> </w:t>
      </w:r>
      <w:r w:rsidRPr="00AC7DD1">
        <w:rPr>
          <w:rFonts w:hint="cs"/>
          <w:rtl/>
        </w:rPr>
        <w:t>הערבות</w:t>
      </w:r>
      <w:r w:rsidRPr="00AC7DD1">
        <w:rPr>
          <w:rtl/>
        </w:rPr>
        <w:t xml:space="preserve"> </w:t>
      </w:r>
      <w:r w:rsidRPr="00AC7DD1">
        <w:rPr>
          <w:rFonts w:hint="cs"/>
          <w:rtl/>
        </w:rPr>
        <w:t>זה</w:t>
      </w:r>
      <w:r w:rsidRPr="00AC7DD1">
        <w:rPr>
          <w:rtl/>
        </w:rPr>
        <w:t xml:space="preserve"> </w:t>
      </w:r>
      <w:r w:rsidRPr="00AC7DD1">
        <w:rPr>
          <w:rFonts w:hint="cs"/>
          <w:rtl/>
        </w:rPr>
        <w:t>היה</w:t>
      </w:r>
      <w:r w:rsidRPr="00AC7DD1">
        <w:rPr>
          <w:rtl/>
        </w:rPr>
        <w:t xml:space="preserve"> </w:t>
      </w:r>
      <w:proofErr w:type="spellStart"/>
      <w:r w:rsidRPr="00AC7DD1">
        <w:rPr>
          <w:rFonts w:hint="cs"/>
          <w:rtl/>
        </w:rPr>
        <w:t>בדווקא</w:t>
      </w:r>
      <w:proofErr w:type="spellEnd"/>
      <w:r w:rsidRPr="00AC7DD1">
        <w:rPr>
          <w:rtl/>
        </w:rPr>
        <w:t xml:space="preserve"> </w:t>
      </w:r>
      <w:proofErr w:type="spellStart"/>
      <w:r w:rsidRPr="00AC7DD1">
        <w:rPr>
          <w:rFonts w:hint="cs"/>
          <w:rtl/>
        </w:rPr>
        <w:t>בהשנים</w:t>
      </w:r>
      <w:proofErr w:type="spellEnd"/>
      <w:r w:rsidRPr="00AC7DD1">
        <w:rPr>
          <w:rtl/>
        </w:rPr>
        <w:t xml:space="preserve"> </w:t>
      </w:r>
      <w:r w:rsidRPr="00AC7DD1">
        <w:rPr>
          <w:rFonts w:hint="cs"/>
          <w:rtl/>
        </w:rPr>
        <w:t>שאדמו</w:t>
      </w:r>
      <w:r w:rsidRPr="00AC7DD1">
        <w:rPr>
          <w:rtl/>
        </w:rPr>
        <w:t>"</w:t>
      </w:r>
      <w:r w:rsidRPr="00AC7DD1">
        <w:rPr>
          <w:rFonts w:hint="cs"/>
          <w:rtl/>
        </w:rPr>
        <w:t>ר</w:t>
      </w:r>
      <w:r w:rsidRPr="00AC7DD1">
        <w:rPr>
          <w:rtl/>
        </w:rPr>
        <w:t xml:space="preserve"> </w:t>
      </w:r>
      <w:r w:rsidRPr="00AC7DD1">
        <w:rPr>
          <w:rFonts w:hint="cs"/>
          <w:rtl/>
        </w:rPr>
        <w:t>נ</w:t>
      </w:r>
      <w:r w:rsidRPr="00AC7DD1">
        <w:rPr>
          <w:rtl/>
        </w:rPr>
        <w:t>"</w:t>
      </w:r>
      <w:r w:rsidRPr="00AC7DD1">
        <w:rPr>
          <w:rFonts w:hint="cs"/>
          <w:rtl/>
        </w:rPr>
        <w:t>ע</w:t>
      </w:r>
      <w:r w:rsidRPr="00AC7DD1">
        <w:rPr>
          <w:rtl/>
        </w:rPr>
        <w:t xml:space="preserve"> </w:t>
      </w:r>
      <w:r w:rsidRPr="00AC7DD1">
        <w:rPr>
          <w:rFonts w:hint="cs"/>
          <w:rtl/>
        </w:rPr>
        <w:t>נטל</w:t>
      </w:r>
      <w:r w:rsidRPr="00AC7DD1">
        <w:rPr>
          <w:rtl/>
        </w:rPr>
        <w:t xml:space="preserve"> </w:t>
      </w:r>
      <w:r w:rsidRPr="00AC7DD1">
        <w:rPr>
          <w:rFonts w:hint="cs"/>
          <w:rtl/>
        </w:rPr>
        <w:t>י</w:t>
      </w:r>
      <w:r w:rsidRPr="00AC7DD1">
        <w:rPr>
          <w:rtl/>
        </w:rPr>
        <w:t>"</w:t>
      </w:r>
      <w:r w:rsidRPr="00AC7DD1">
        <w:rPr>
          <w:rFonts w:hint="cs"/>
          <w:rtl/>
        </w:rPr>
        <w:t>ג</w:t>
      </w:r>
      <w:r w:rsidRPr="00AC7DD1">
        <w:rPr>
          <w:rtl/>
        </w:rPr>
        <w:t xml:space="preserve"> </w:t>
      </w:r>
      <w:r w:rsidRPr="00AC7DD1">
        <w:rPr>
          <w:rFonts w:hint="cs"/>
          <w:rtl/>
        </w:rPr>
        <w:t>הדסים</w:t>
      </w:r>
      <w:r w:rsidRPr="00AC7DD1">
        <w:rPr>
          <w:rtl/>
        </w:rPr>
        <w:t xml:space="preserve"> </w:t>
      </w:r>
      <w:r w:rsidRPr="00AC7DD1">
        <w:rPr>
          <w:rFonts w:hint="cs"/>
          <w:rtl/>
        </w:rPr>
        <w:t>וכלשונו</w:t>
      </w:r>
      <w:r w:rsidRPr="00AC7DD1">
        <w:rPr>
          <w:rtl/>
        </w:rPr>
        <w:t xml:space="preserve"> </w:t>
      </w:r>
      <w:r w:rsidRPr="00AC7DD1">
        <w:rPr>
          <w:rFonts w:hint="cs"/>
          <w:rtl/>
        </w:rPr>
        <w:t>הקודש</w:t>
      </w:r>
      <w:r w:rsidRPr="00AC7DD1">
        <w:rPr>
          <w:rtl/>
        </w:rPr>
        <w:t xml:space="preserve"> </w:t>
      </w:r>
      <w:r w:rsidRPr="00AC7DD1">
        <w:rPr>
          <w:rFonts w:hint="cs"/>
          <w:rtl/>
        </w:rPr>
        <w:t>ברשימות</w:t>
      </w:r>
      <w:r w:rsidRPr="00AC7DD1">
        <w:rPr>
          <w:rtl/>
        </w:rPr>
        <w:t xml:space="preserve"> ""...</w:t>
      </w:r>
      <w:r w:rsidRPr="00AC7DD1">
        <w:rPr>
          <w:rFonts w:hint="cs"/>
          <w:rtl/>
        </w:rPr>
        <w:t>בשנים</w:t>
      </w:r>
      <w:r w:rsidRPr="00AC7DD1">
        <w:rPr>
          <w:rtl/>
        </w:rPr>
        <w:t xml:space="preserve"> </w:t>
      </w:r>
      <w:r w:rsidRPr="00AC7DD1">
        <w:rPr>
          <w:rFonts w:hint="cs"/>
          <w:rtl/>
        </w:rPr>
        <w:t>שהנני</w:t>
      </w:r>
      <w:r w:rsidRPr="00AC7DD1">
        <w:rPr>
          <w:rtl/>
        </w:rPr>
        <w:t xml:space="preserve"> </w:t>
      </w:r>
      <w:r w:rsidRPr="00AC7DD1">
        <w:rPr>
          <w:rFonts w:hint="cs"/>
          <w:rtl/>
        </w:rPr>
        <w:t>זוכר</w:t>
      </w:r>
      <w:r w:rsidRPr="00AC7DD1">
        <w:rPr>
          <w:rtl/>
        </w:rPr>
        <w:t xml:space="preserve"> </w:t>
      </w:r>
      <w:r w:rsidRPr="00AC7DD1">
        <w:rPr>
          <w:rFonts w:hint="cs"/>
          <w:rtl/>
        </w:rPr>
        <w:t>כבר</w:t>
      </w:r>
      <w:r w:rsidRPr="00AC7DD1">
        <w:rPr>
          <w:rtl/>
        </w:rPr>
        <w:t xml:space="preserve"> </w:t>
      </w:r>
      <w:r w:rsidRPr="00AC7DD1">
        <w:rPr>
          <w:rFonts w:hint="cs"/>
          <w:rtl/>
        </w:rPr>
        <w:t>לא</w:t>
      </w:r>
      <w:r w:rsidRPr="00AC7DD1">
        <w:rPr>
          <w:rtl/>
        </w:rPr>
        <w:t xml:space="preserve"> </w:t>
      </w:r>
      <w:r w:rsidRPr="00AC7DD1">
        <w:rPr>
          <w:rFonts w:hint="cs"/>
          <w:rtl/>
        </w:rPr>
        <w:t>היו</w:t>
      </w:r>
      <w:r w:rsidRPr="00AC7DD1">
        <w:rPr>
          <w:rtl/>
        </w:rPr>
        <w:t xml:space="preserve"> </w:t>
      </w:r>
      <w:proofErr w:type="spellStart"/>
      <w:r w:rsidRPr="00AC7DD1">
        <w:rPr>
          <w:rFonts w:hint="cs"/>
          <w:rtl/>
        </w:rPr>
        <w:t>שנוים</w:t>
      </w:r>
      <w:proofErr w:type="spellEnd"/>
      <w:r w:rsidRPr="00AC7DD1">
        <w:rPr>
          <w:rtl/>
        </w:rPr>
        <w:t xml:space="preserve"> </w:t>
      </w:r>
      <w:proofErr w:type="spellStart"/>
      <w:r w:rsidRPr="00AC7DD1">
        <w:rPr>
          <w:rFonts w:hint="cs"/>
          <w:rtl/>
        </w:rPr>
        <w:t>ואדנ</w:t>
      </w:r>
      <w:r w:rsidRPr="00AC7DD1">
        <w:rPr>
          <w:rtl/>
        </w:rPr>
        <w:t>"</w:t>
      </w:r>
      <w:r w:rsidRPr="00AC7DD1">
        <w:rPr>
          <w:rFonts w:hint="cs"/>
          <w:rtl/>
        </w:rPr>
        <w:t>ע</w:t>
      </w:r>
      <w:proofErr w:type="spellEnd"/>
      <w:r w:rsidRPr="00AC7DD1">
        <w:rPr>
          <w:rtl/>
        </w:rPr>
        <w:t xml:space="preserve"> </w:t>
      </w:r>
      <w:r w:rsidRPr="00AC7DD1">
        <w:rPr>
          <w:rFonts w:hint="cs"/>
          <w:rtl/>
        </w:rPr>
        <w:t>נטל</w:t>
      </w:r>
      <w:r w:rsidRPr="00AC7DD1">
        <w:rPr>
          <w:rtl/>
        </w:rPr>
        <w:t xml:space="preserve"> </w:t>
      </w:r>
      <w:r w:rsidRPr="00AC7DD1">
        <w:rPr>
          <w:rFonts w:hint="cs"/>
          <w:rtl/>
        </w:rPr>
        <w:t>שלשה</w:t>
      </w:r>
      <w:r w:rsidRPr="00AC7DD1">
        <w:rPr>
          <w:rtl/>
        </w:rPr>
        <w:t xml:space="preserve"> </w:t>
      </w:r>
      <w:r w:rsidRPr="00AC7DD1">
        <w:rPr>
          <w:rFonts w:hint="cs"/>
          <w:rtl/>
        </w:rPr>
        <w:t>ע</w:t>
      </w:r>
      <w:r w:rsidRPr="00AC7DD1">
        <w:rPr>
          <w:rtl/>
        </w:rPr>
        <w:t>שר הדסים בלולבו..."</w:t>
      </w:r>
    </w:p>
    <w:p w14:paraId="5B51DF0D" w14:textId="77777777" w:rsidR="00AC7DD1" w:rsidRPr="00AC7DD1" w:rsidRDefault="00AC7DD1" w:rsidP="009B04B4">
      <w:pPr>
        <w:pStyle w:val="a2"/>
        <w:rPr>
          <w:rFonts w:ascii="Times New Roman" w:hAnsi="Times New Roman" w:cs="Times New Roman"/>
          <w:rtl/>
        </w:rPr>
      </w:pPr>
      <w:r w:rsidRPr="00AC7DD1">
        <w:rPr>
          <w:rtl/>
        </w:rPr>
        <w:t xml:space="preserve">ואם כנים הדברים, לולא </w:t>
      </w:r>
      <w:proofErr w:type="spellStart"/>
      <w:r w:rsidRPr="00AC7DD1">
        <w:rPr>
          <w:rtl/>
        </w:rPr>
        <w:t>דמסתפינא</w:t>
      </w:r>
      <w:proofErr w:type="spellEnd"/>
      <w:r w:rsidRPr="00AC7DD1">
        <w:rPr>
          <w:rtl/>
        </w:rPr>
        <w:t xml:space="preserve"> </w:t>
      </w:r>
      <w:proofErr w:type="spellStart"/>
      <w:r w:rsidRPr="00AC7DD1">
        <w:rPr>
          <w:rtl/>
        </w:rPr>
        <w:t>י"ל</w:t>
      </w:r>
      <w:proofErr w:type="spellEnd"/>
      <w:r w:rsidRPr="00AC7DD1">
        <w:rPr>
          <w:rtl/>
        </w:rPr>
        <w:t xml:space="preserve"> ההסברה </w:t>
      </w:r>
      <w:proofErr w:type="spellStart"/>
      <w:r w:rsidRPr="00AC7DD1">
        <w:rPr>
          <w:rtl/>
        </w:rPr>
        <w:t>בהחילוק</w:t>
      </w:r>
      <w:proofErr w:type="spellEnd"/>
      <w:r w:rsidRPr="00AC7DD1">
        <w:rPr>
          <w:rtl/>
        </w:rPr>
        <w:t xml:space="preserve"> כדלקמן.</w:t>
      </w:r>
    </w:p>
    <w:p w14:paraId="2B504F79" w14:textId="77777777" w:rsidR="00AC7DD1" w:rsidRPr="00AC7DD1" w:rsidRDefault="00AC7DD1" w:rsidP="009B04B4">
      <w:pPr>
        <w:pStyle w:val="a2"/>
        <w:rPr>
          <w:rFonts w:ascii="Times New Roman" w:hAnsi="Times New Roman" w:cs="Times New Roman"/>
        </w:rPr>
      </w:pPr>
      <w:r w:rsidRPr="00AC7DD1">
        <w:rPr>
          <w:rtl/>
        </w:rPr>
        <w:t xml:space="preserve">בנוגע הטעם (ואולי המקור) להקפיד להשאיר הערבות ולא להחליפם במשך החג, מצינו בספר מצודת דוד והוא ס' טעמי המצוות </w:t>
      </w:r>
      <w:proofErr w:type="spellStart"/>
      <w:r w:rsidRPr="00AC7DD1">
        <w:rPr>
          <w:rtl/>
        </w:rPr>
        <w:t>להרדב"ז</w:t>
      </w:r>
      <w:proofErr w:type="spellEnd"/>
      <w:r w:rsidRPr="00AC7DD1">
        <w:rPr>
          <w:rtl/>
        </w:rPr>
        <w:t xml:space="preserve"> מצוה קי"ח שמביא מספר הקנה וז"ל "...הדס מלשון חסד ומיכאל נאחז משם. ערבה מלשון "ארץ ערבה ושוחה" ורומז </w:t>
      </w:r>
      <w:proofErr w:type="spellStart"/>
      <w:r w:rsidRPr="00AC7DD1">
        <w:rPr>
          <w:rtl/>
        </w:rPr>
        <w:t>בפחד.וסמאל</w:t>
      </w:r>
      <w:proofErr w:type="spellEnd"/>
      <w:r w:rsidRPr="00AC7DD1">
        <w:rPr>
          <w:rtl/>
        </w:rPr>
        <w:t xml:space="preserve"> נאחז משם. א' מליץ טובה וא' מליץ רעה ,וזה החלק שיש </w:t>
      </w:r>
      <w:proofErr w:type="spellStart"/>
      <w:r w:rsidRPr="00AC7DD1">
        <w:rPr>
          <w:rtl/>
        </w:rPr>
        <w:t>למקטריגים</w:t>
      </w:r>
      <w:proofErr w:type="spellEnd"/>
      <w:r w:rsidRPr="00AC7DD1">
        <w:rPr>
          <w:rtl/>
        </w:rPr>
        <w:t xml:space="preserve"> </w:t>
      </w:r>
      <w:proofErr w:type="spellStart"/>
      <w:r w:rsidRPr="00AC7DD1">
        <w:rPr>
          <w:rtl/>
        </w:rPr>
        <w:t>במצוה</w:t>
      </w:r>
      <w:proofErr w:type="spellEnd"/>
      <w:r w:rsidRPr="00AC7DD1">
        <w:rPr>
          <w:rtl/>
        </w:rPr>
        <w:t xml:space="preserve"> זו. וגם בשביעי הוא יום הערבה מנהג נביאים הראשונים וכדי להחליש </w:t>
      </w:r>
      <w:proofErr w:type="spellStart"/>
      <w:r w:rsidRPr="00AC7DD1">
        <w:rPr>
          <w:rtl/>
        </w:rPr>
        <w:t>כחה</w:t>
      </w:r>
      <w:proofErr w:type="spellEnd"/>
      <w:r w:rsidRPr="00AC7DD1">
        <w:rPr>
          <w:rtl/>
        </w:rPr>
        <w:t xml:space="preserve"> אמרו חבוט </w:t>
      </w:r>
      <w:proofErr w:type="spellStart"/>
      <w:r w:rsidRPr="00AC7DD1">
        <w:rPr>
          <w:rtl/>
        </w:rPr>
        <w:t>חבוט</w:t>
      </w:r>
      <w:proofErr w:type="spellEnd"/>
      <w:r w:rsidRPr="00AC7DD1">
        <w:rPr>
          <w:rtl/>
        </w:rPr>
        <w:t xml:space="preserve"> ולא ברוך. (עד כאן הוא מספר הקנה וע"ז מוסיף </w:t>
      </w:r>
      <w:proofErr w:type="spellStart"/>
      <w:r w:rsidRPr="00AC7DD1">
        <w:rPr>
          <w:rtl/>
        </w:rPr>
        <w:t>הרדב"ז</w:t>
      </w:r>
      <w:proofErr w:type="spellEnd"/>
      <w:r w:rsidRPr="00AC7DD1">
        <w:rPr>
          <w:rtl/>
        </w:rPr>
        <w:t xml:space="preserve"> מדילי')</w:t>
      </w:r>
      <w:r w:rsidRPr="00AC7DD1">
        <w:rPr>
          <w:rFonts w:ascii="Cambria" w:hAnsi="Cambria" w:cs="Cambria" w:hint="cs"/>
          <w:rtl/>
        </w:rPr>
        <w:t> </w:t>
      </w:r>
      <w:r w:rsidRPr="00AC7DD1">
        <w:rPr>
          <w:rtl/>
        </w:rPr>
        <w:t xml:space="preserve"> </w:t>
      </w:r>
      <w:r w:rsidRPr="00AC7DD1">
        <w:rPr>
          <w:rFonts w:hint="cs"/>
          <w:rtl/>
        </w:rPr>
        <w:t>ומשום</w:t>
      </w:r>
      <w:r w:rsidRPr="00AC7DD1">
        <w:rPr>
          <w:rtl/>
        </w:rPr>
        <w:t xml:space="preserve"> </w:t>
      </w:r>
      <w:r w:rsidRPr="00AC7DD1">
        <w:rPr>
          <w:rFonts w:hint="cs"/>
          <w:rtl/>
        </w:rPr>
        <w:t>הכי</w:t>
      </w:r>
      <w:r w:rsidRPr="00AC7DD1">
        <w:rPr>
          <w:rtl/>
        </w:rPr>
        <w:t xml:space="preserve"> </w:t>
      </w:r>
      <w:r w:rsidRPr="00AC7DD1">
        <w:rPr>
          <w:rFonts w:hint="cs"/>
          <w:rtl/>
        </w:rPr>
        <w:t>אין</w:t>
      </w:r>
      <w:r w:rsidRPr="00AC7DD1">
        <w:rPr>
          <w:rtl/>
        </w:rPr>
        <w:t xml:space="preserve"> </w:t>
      </w:r>
      <w:r w:rsidRPr="00AC7DD1">
        <w:rPr>
          <w:rFonts w:hint="cs"/>
          <w:rtl/>
        </w:rPr>
        <w:t>אני</w:t>
      </w:r>
      <w:r w:rsidRPr="00AC7DD1">
        <w:rPr>
          <w:rtl/>
        </w:rPr>
        <w:t xml:space="preserve"> </w:t>
      </w:r>
      <w:r w:rsidRPr="00AC7DD1">
        <w:rPr>
          <w:rFonts w:hint="cs"/>
          <w:rtl/>
        </w:rPr>
        <w:t>נוהג</w:t>
      </w:r>
      <w:r w:rsidRPr="00AC7DD1">
        <w:rPr>
          <w:rtl/>
        </w:rPr>
        <w:t xml:space="preserve"> </w:t>
      </w:r>
      <w:r w:rsidRPr="00AC7DD1">
        <w:rPr>
          <w:rFonts w:hint="cs"/>
          <w:rtl/>
        </w:rPr>
        <w:t>להחליף</w:t>
      </w:r>
      <w:r w:rsidRPr="00AC7DD1">
        <w:rPr>
          <w:rtl/>
        </w:rPr>
        <w:t xml:space="preserve"> </w:t>
      </w:r>
      <w:r w:rsidRPr="00AC7DD1">
        <w:rPr>
          <w:rFonts w:hint="cs"/>
          <w:rtl/>
        </w:rPr>
        <w:t>הערבה</w:t>
      </w:r>
      <w:r w:rsidRPr="00AC7DD1">
        <w:rPr>
          <w:rtl/>
        </w:rPr>
        <w:t xml:space="preserve"> </w:t>
      </w:r>
      <w:r w:rsidRPr="00AC7DD1">
        <w:rPr>
          <w:rFonts w:hint="cs"/>
          <w:rtl/>
        </w:rPr>
        <w:t>כל</w:t>
      </w:r>
      <w:r w:rsidRPr="00AC7DD1">
        <w:rPr>
          <w:rtl/>
        </w:rPr>
        <w:t xml:space="preserve"> </w:t>
      </w:r>
      <w:r w:rsidRPr="00AC7DD1">
        <w:rPr>
          <w:rFonts w:hint="cs"/>
          <w:rtl/>
        </w:rPr>
        <w:t>שבעה</w:t>
      </w:r>
      <w:r w:rsidRPr="00AC7DD1">
        <w:rPr>
          <w:rtl/>
        </w:rPr>
        <w:t xml:space="preserve"> </w:t>
      </w:r>
      <w:proofErr w:type="spellStart"/>
      <w:r w:rsidRPr="00AC7DD1">
        <w:rPr>
          <w:rFonts w:hint="cs"/>
          <w:rtl/>
        </w:rPr>
        <w:t>דמכמשא</w:t>
      </w:r>
      <w:proofErr w:type="spellEnd"/>
      <w:r w:rsidRPr="00AC7DD1">
        <w:rPr>
          <w:rtl/>
        </w:rPr>
        <w:t xml:space="preserve"> </w:t>
      </w:r>
      <w:r w:rsidRPr="00AC7DD1">
        <w:rPr>
          <w:rFonts w:hint="cs"/>
          <w:rtl/>
        </w:rPr>
        <w:t>עדיף</w:t>
      </w:r>
      <w:r w:rsidRPr="00AC7DD1">
        <w:rPr>
          <w:rtl/>
        </w:rPr>
        <w:t xml:space="preserve"> </w:t>
      </w:r>
      <w:r w:rsidRPr="00AC7DD1">
        <w:rPr>
          <w:rFonts w:hint="cs"/>
          <w:rtl/>
        </w:rPr>
        <w:t>טפי</w:t>
      </w:r>
      <w:r w:rsidRPr="00AC7DD1">
        <w:rPr>
          <w:rtl/>
        </w:rPr>
        <w:t xml:space="preserve">. </w:t>
      </w:r>
      <w:r w:rsidRPr="00AC7DD1">
        <w:rPr>
          <w:rFonts w:hint="cs"/>
          <w:rtl/>
        </w:rPr>
        <w:t>ומזה</w:t>
      </w:r>
      <w:r w:rsidRPr="00AC7DD1">
        <w:rPr>
          <w:rtl/>
        </w:rPr>
        <w:t xml:space="preserve"> </w:t>
      </w:r>
      <w:r w:rsidRPr="00AC7DD1">
        <w:rPr>
          <w:rFonts w:hint="cs"/>
          <w:rtl/>
        </w:rPr>
        <w:t>הטעם</w:t>
      </w:r>
      <w:r w:rsidRPr="00AC7DD1">
        <w:rPr>
          <w:rtl/>
        </w:rPr>
        <w:t xml:space="preserve"> </w:t>
      </w:r>
      <w:r w:rsidRPr="00AC7DD1">
        <w:rPr>
          <w:rFonts w:hint="cs"/>
          <w:rtl/>
        </w:rPr>
        <w:t>אני</w:t>
      </w:r>
      <w:r w:rsidRPr="00AC7DD1">
        <w:rPr>
          <w:rtl/>
        </w:rPr>
        <w:t xml:space="preserve"> </w:t>
      </w:r>
      <w:r w:rsidRPr="00AC7DD1">
        <w:rPr>
          <w:rFonts w:hint="cs"/>
          <w:rtl/>
        </w:rPr>
        <w:t>מדקדק</w:t>
      </w:r>
      <w:r w:rsidRPr="00AC7DD1">
        <w:rPr>
          <w:rtl/>
        </w:rPr>
        <w:t xml:space="preserve"> </w:t>
      </w:r>
      <w:r w:rsidRPr="00AC7DD1">
        <w:rPr>
          <w:rFonts w:hint="cs"/>
          <w:rtl/>
        </w:rPr>
        <w:t>שלא</w:t>
      </w:r>
      <w:r w:rsidRPr="00AC7DD1">
        <w:rPr>
          <w:rtl/>
        </w:rPr>
        <w:t xml:space="preserve"> </w:t>
      </w:r>
      <w:r w:rsidRPr="00AC7DD1">
        <w:rPr>
          <w:rFonts w:hint="cs"/>
          <w:rtl/>
        </w:rPr>
        <w:t>יהיו</w:t>
      </w:r>
      <w:r w:rsidRPr="00AC7DD1">
        <w:rPr>
          <w:rtl/>
        </w:rPr>
        <w:t xml:space="preserve"> </w:t>
      </w:r>
      <w:r w:rsidRPr="00AC7DD1">
        <w:rPr>
          <w:rFonts w:hint="cs"/>
          <w:rtl/>
        </w:rPr>
        <w:t>בדי</w:t>
      </w:r>
      <w:r w:rsidRPr="00AC7DD1">
        <w:rPr>
          <w:rtl/>
        </w:rPr>
        <w:t xml:space="preserve"> </w:t>
      </w:r>
      <w:r w:rsidRPr="00AC7DD1">
        <w:rPr>
          <w:rFonts w:hint="cs"/>
          <w:rtl/>
        </w:rPr>
        <w:t>הערבה</w:t>
      </w:r>
      <w:r w:rsidRPr="00AC7DD1">
        <w:rPr>
          <w:rtl/>
        </w:rPr>
        <w:t xml:space="preserve"> </w:t>
      </w:r>
      <w:r w:rsidRPr="00AC7DD1">
        <w:rPr>
          <w:rFonts w:hint="cs"/>
          <w:rtl/>
        </w:rPr>
        <w:t>גבוהים</w:t>
      </w:r>
      <w:r w:rsidRPr="00AC7DD1">
        <w:rPr>
          <w:rtl/>
        </w:rPr>
        <w:t xml:space="preserve"> </w:t>
      </w:r>
      <w:r w:rsidRPr="00AC7DD1">
        <w:rPr>
          <w:rFonts w:hint="cs"/>
          <w:rtl/>
        </w:rPr>
        <w:t>מבדי</w:t>
      </w:r>
      <w:r w:rsidRPr="00AC7DD1">
        <w:rPr>
          <w:rtl/>
        </w:rPr>
        <w:t xml:space="preserve"> </w:t>
      </w:r>
      <w:r w:rsidRPr="00AC7DD1">
        <w:rPr>
          <w:rFonts w:hint="cs"/>
          <w:rtl/>
        </w:rPr>
        <w:t>ההדס</w:t>
      </w:r>
      <w:r w:rsidRPr="00AC7DD1">
        <w:rPr>
          <w:rtl/>
        </w:rPr>
        <w:t xml:space="preserve"> </w:t>
      </w:r>
      <w:r w:rsidRPr="00AC7DD1">
        <w:rPr>
          <w:rFonts w:hint="cs"/>
          <w:rtl/>
        </w:rPr>
        <w:t>שהכוונה</w:t>
      </w:r>
      <w:r w:rsidRPr="00AC7DD1">
        <w:rPr>
          <w:rtl/>
        </w:rPr>
        <w:t xml:space="preserve"> </w:t>
      </w:r>
      <w:r w:rsidRPr="00AC7DD1">
        <w:rPr>
          <w:rFonts w:hint="cs"/>
          <w:rtl/>
        </w:rPr>
        <w:t>להמתיק</w:t>
      </w:r>
      <w:r w:rsidRPr="00AC7DD1">
        <w:rPr>
          <w:rtl/>
        </w:rPr>
        <w:t xml:space="preserve"> </w:t>
      </w:r>
      <w:r w:rsidRPr="00AC7DD1">
        <w:rPr>
          <w:rFonts w:hint="cs"/>
          <w:rtl/>
        </w:rPr>
        <w:t>הדין</w:t>
      </w:r>
      <w:r w:rsidRPr="00AC7DD1">
        <w:rPr>
          <w:rtl/>
        </w:rPr>
        <w:t xml:space="preserve"> </w:t>
      </w:r>
      <w:r w:rsidRPr="00AC7DD1">
        <w:rPr>
          <w:rFonts w:hint="cs"/>
          <w:rtl/>
        </w:rPr>
        <w:t>ולהרכיב</w:t>
      </w:r>
      <w:r w:rsidRPr="00AC7DD1">
        <w:rPr>
          <w:rtl/>
        </w:rPr>
        <w:t xml:space="preserve"> </w:t>
      </w:r>
      <w:r w:rsidRPr="00AC7DD1">
        <w:rPr>
          <w:rFonts w:hint="cs"/>
          <w:rtl/>
        </w:rPr>
        <w:t>החסד</w:t>
      </w:r>
      <w:r w:rsidRPr="00AC7DD1">
        <w:rPr>
          <w:rtl/>
        </w:rPr>
        <w:t xml:space="preserve"> </w:t>
      </w:r>
      <w:r w:rsidRPr="00AC7DD1">
        <w:rPr>
          <w:rFonts w:hint="cs"/>
          <w:rtl/>
        </w:rPr>
        <w:t>על</w:t>
      </w:r>
      <w:r w:rsidRPr="00AC7DD1">
        <w:rPr>
          <w:rtl/>
        </w:rPr>
        <w:t xml:space="preserve"> </w:t>
      </w:r>
      <w:r w:rsidRPr="00AC7DD1">
        <w:rPr>
          <w:rFonts w:hint="cs"/>
          <w:rtl/>
        </w:rPr>
        <w:t>הדין</w:t>
      </w:r>
      <w:r w:rsidRPr="00AC7DD1">
        <w:rPr>
          <w:rtl/>
        </w:rPr>
        <w:t xml:space="preserve"> </w:t>
      </w:r>
      <w:proofErr w:type="spellStart"/>
      <w:r w:rsidRPr="00AC7DD1">
        <w:rPr>
          <w:rFonts w:hint="cs"/>
          <w:rtl/>
        </w:rPr>
        <w:t>כדאיתא</w:t>
      </w:r>
      <w:proofErr w:type="spellEnd"/>
      <w:r w:rsidRPr="00AC7DD1">
        <w:rPr>
          <w:rtl/>
        </w:rPr>
        <w:t xml:space="preserve"> "</w:t>
      </w:r>
      <w:r w:rsidRPr="00AC7DD1">
        <w:rPr>
          <w:rFonts w:hint="cs"/>
          <w:rtl/>
        </w:rPr>
        <w:t>סולו</w:t>
      </w:r>
      <w:r w:rsidRPr="00AC7DD1">
        <w:rPr>
          <w:rtl/>
        </w:rPr>
        <w:t xml:space="preserve"> </w:t>
      </w:r>
      <w:r w:rsidRPr="00AC7DD1">
        <w:rPr>
          <w:rFonts w:hint="cs"/>
          <w:rtl/>
        </w:rPr>
        <w:t>לרוכב</w:t>
      </w:r>
      <w:r w:rsidRPr="00AC7DD1">
        <w:rPr>
          <w:rtl/>
        </w:rPr>
        <w:t xml:space="preserve"> </w:t>
      </w:r>
      <w:r w:rsidRPr="00AC7DD1">
        <w:rPr>
          <w:rFonts w:hint="cs"/>
          <w:rtl/>
        </w:rPr>
        <w:t>בערבות</w:t>
      </w:r>
      <w:r w:rsidRPr="00AC7DD1">
        <w:rPr>
          <w:rtl/>
        </w:rPr>
        <w:t xml:space="preserve"> </w:t>
      </w:r>
      <w:r w:rsidRPr="00AC7DD1">
        <w:rPr>
          <w:rFonts w:hint="cs"/>
          <w:rtl/>
        </w:rPr>
        <w:t>ביה</w:t>
      </w:r>
      <w:r w:rsidRPr="00AC7DD1">
        <w:rPr>
          <w:rtl/>
        </w:rPr>
        <w:t xml:space="preserve"> </w:t>
      </w:r>
      <w:r w:rsidRPr="00AC7DD1">
        <w:rPr>
          <w:rFonts w:hint="cs"/>
          <w:rtl/>
        </w:rPr>
        <w:t>שמו</w:t>
      </w:r>
      <w:r w:rsidRPr="00AC7DD1">
        <w:rPr>
          <w:rtl/>
        </w:rPr>
        <w:t xml:space="preserve"> </w:t>
      </w:r>
      <w:r w:rsidRPr="00AC7DD1">
        <w:rPr>
          <w:rFonts w:hint="cs"/>
          <w:rtl/>
        </w:rPr>
        <w:t>ועלזו</w:t>
      </w:r>
      <w:r w:rsidRPr="00AC7DD1">
        <w:rPr>
          <w:rtl/>
        </w:rPr>
        <w:t xml:space="preserve"> </w:t>
      </w:r>
      <w:r w:rsidRPr="00AC7DD1">
        <w:rPr>
          <w:rFonts w:hint="cs"/>
          <w:rtl/>
        </w:rPr>
        <w:t>לפניו</w:t>
      </w:r>
      <w:r w:rsidRPr="00AC7DD1">
        <w:rPr>
          <w:rtl/>
        </w:rPr>
        <w:t xml:space="preserve">" </w:t>
      </w:r>
      <w:r w:rsidRPr="00AC7DD1">
        <w:rPr>
          <w:rFonts w:hint="cs"/>
          <w:rtl/>
        </w:rPr>
        <w:t>שאז</w:t>
      </w:r>
      <w:r w:rsidRPr="00AC7DD1">
        <w:rPr>
          <w:rtl/>
        </w:rPr>
        <w:t xml:space="preserve"> </w:t>
      </w:r>
      <w:r w:rsidRPr="00AC7DD1">
        <w:rPr>
          <w:rFonts w:hint="cs"/>
          <w:rtl/>
        </w:rPr>
        <w:t>היא</w:t>
      </w:r>
      <w:r w:rsidRPr="00AC7DD1">
        <w:rPr>
          <w:rtl/>
        </w:rPr>
        <w:t xml:space="preserve"> </w:t>
      </w:r>
      <w:r w:rsidRPr="00AC7DD1">
        <w:rPr>
          <w:rFonts w:hint="cs"/>
          <w:rtl/>
        </w:rPr>
        <w:t>השמחה</w:t>
      </w:r>
      <w:r w:rsidRPr="00AC7DD1">
        <w:rPr>
          <w:rtl/>
        </w:rPr>
        <w:t xml:space="preserve"> </w:t>
      </w:r>
      <w:r w:rsidRPr="00AC7DD1">
        <w:rPr>
          <w:rFonts w:hint="cs"/>
          <w:rtl/>
        </w:rPr>
        <w:t>השלימה</w:t>
      </w:r>
      <w:r w:rsidRPr="00AC7DD1">
        <w:rPr>
          <w:rtl/>
        </w:rPr>
        <w:t xml:space="preserve">, </w:t>
      </w:r>
      <w:r w:rsidRPr="00AC7DD1">
        <w:rPr>
          <w:rFonts w:hint="cs"/>
          <w:rtl/>
        </w:rPr>
        <w:t>וזה</w:t>
      </w:r>
      <w:r w:rsidRPr="00AC7DD1">
        <w:rPr>
          <w:rtl/>
        </w:rPr>
        <w:t xml:space="preserve"> </w:t>
      </w:r>
      <w:r w:rsidRPr="00AC7DD1">
        <w:rPr>
          <w:rFonts w:hint="cs"/>
          <w:rtl/>
        </w:rPr>
        <w:t>לפניו</w:t>
      </w:r>
      <w:r w:rsidRPr="00AC7DD1">
        <w:rPr>
          <w:rtl/>
        </w:rPr>
        <w:t xml:space="preserve"> </w:t>
      </w:r>
      <w:r w:rsidRPr="00AC7DD1">
        <w:rPr>
          <w:rFonts w:hint="cs"/>
          <w:rtl/>
        </w:rPr>
        <w:t>כי</w:t>
      </w:r>
      <w:r w:rsidRPr="00AC7DD1">
        <w:rPr>
          <w:rtl/>
        </w:rPr>
        <w:t xml:space="preserve"> </w:t>
      </w:r>
      <w:r w:rsidRPr="00AC7DD1">
        <w:rPr>
          <w:rFonts w:hint="cs"/>
          <w:rtl/>
        </w:rPr>
        <w:t>הם</w:t>
      </w:r>
      <w:r w:rsidRPr="00AC7DD1">
        <w:rPr>
          <w:rtl/>
        </w:rPr>
        <w:t xml:space="preserve"> </w:t>
      </w:r>
      <w:r w:rsidRPr="00AC7DD1">
        <w:rPr>
          <w:rFonts w:hint="cs"/>
          <w:rtl/>
        </w:rPr>
        <w:t>פני</w:t>
      </w:r>
      <w:r w:rsidRPr="00AC7DD1">
        <w:rPr>
          <w:rtl/>
        </w:rPr>
        <w:t xml:space="preserve"> </w:t>
      </w:r>
      <w:r w:rsidRPr="00AC7DD1">
        <w:rPr>
          <w:rFonts w:hint="cs"/>
          <w:rtl/>
        </w:rPr>
        <w:t>הרצון</w:t>
      </w:r>
      <w:r w:rsidRPr="00AC7DD1">
        <w:rPr>
          <w:rtl/>
        </w:rPr>
        <w:t xml:space="preserve">, </w:t>
      </w:r>
      <w:proofErr w:type="spellStart"/>
      <w:r w:rsidRPr="00AC7DD1">
        <w:rPr>
          <w:rtl/>
        </w:rPr>
        <w:t>ודעהו</w:t>
      </w:r>
      <w:proofErr w:type="spellEnd"/>
      <w:r w:rsidRPr="00AC7DD1">
        <w:rPr>
          <w:rtl/>
        </w:rPr>
        <w:t>:" עכ"ל. היינו שהמנהג (ע"פ קבלה עכ"פ) לא להחליף הערבות הוא בכדי להחליש ולהמתיק הדינים.</w:t>
      </w:r>
      <w:r w:rsidRPr="00AC7DD1">
        <w:rPr>
          <w:rFonts w:ascii="Cambria" w:hAnsi="Cambria" w:cs="Cambria" w:hint="cs"/>
          <w:rtl/>
        </w:rPr>
        <w:t> </w:t>
      </w:r>
    </w:p>
    <w:p w14:paraId="493B3A5F" w14:textId="77777777" w:rsidR="00AC7DD1" w:rsidRPr="00AC7DD1" w:rsidRDefault="00AC7DD1" w:rsidP="009B04B4">
      <w:pPr>
        <w:pStyle w:val="a2"/>
        <w:rPr>
          <w:rFonts w:ascii="Times New Roman" w:hAnsi="Times New Roman" w:cs="Times New Roman"/>
        </w:rPr>
      </w:pPr>
      <w:r w:rsidRPr="00AC7DD1">
        <w:rPr>
          <w:rtl/>
        </w:rPr>
        <w:t xml:space="preserve">ובנוגע </w:t>
      </w:r>
      <w:proofErr w:type="spellStart"/>
      <w:r w:rsidRPr="00AC7DD1">
        <w:rPr>
          <w:rtl/>
        </w:rPr>
        <w:t>להחשבון</w:t>
      </w:r>
      <w:proofErr w:type="spellEnd"/>
      <w:r w:rsidRPr="00AC7DD1">
        <w:rPr>
          <w:rtl/>
        </w:rPr>
        <w:t xml:space="preserve"> של מספר ההדסים הובא </w:t>
      </w:r>
      <w:proofErr w:type="spellStart"/>
      <w:r w:rsidRPr="00AC7DD1">
        <w:rPr>
          <w:rtl/>
        </w:rPr>
        <w:t>בהמלך</w:t>
      </w:r>
      <w:proofErr w:type="spellEnd"/>
      <w:r w:rsidRPr="00AC7DD1">
        <w:rPr>
          <w:rtl/>
        </w:rPr>
        <w:t xml:space="preserve"> </w:t>
      </w:r>
      <w:proofErr w:type="spellStart"/>
      <w:r w:rsidRPr="00AC7DD1">
        <w:rPr>
          <w:rtl/>
        </w:rPr>
        <w:t>במסיבו</w:t>
      </w:r>
      <w:proofErr w:type="spellEnd"/>
      <w:r w:rsidRPr="00AC7DD1">
        <w:rPr>
          <w:rtl/>
        </w:rPr>
        <w:t xml:space="preserve"> חלק א' ע' ר"נ ש"שנים עשר כנגד י"ב גבולי אלכסון, שלשה עשר כנגד י"ג מדות הרחמים, כ"ו כנגד שם הוי' , ארבע כדי שתהי' הוספה על הרגיל. (</w:t>
      </w:r>
      <w:proofErr w:type="spellStart"/>
      <w:r w:rsidRPr="00AC7DD1">
        <w:rPr>
          <w:rtl/>
        </w:rPr>
        <w:t>ובע</w:t>
      </w:r>
      <w:proofErr w:type="spellEnd"/>
      <w:r w:rsidRPr="00AC7DD1">
        <w:rPr>
          <w:rtl/>
        </w:rPr>
        <w:t xml:space="preserve">' רנ"ט שמספר ס"ח </w:t>
      </w:r>
      <w:proofErr w:type="spellStart"/>
      <w:r w:rsidRPr="00AC7DD1">
        <w:rPr>
          <w:rtl/>
        </w:rPr>
        <w:t>בגימ</w:t>
      </w:r>
      <w:proofErr w:type="spellEnd"/>
      <w:r w:rsidRPr="00AC7DD1">
        <w:rPr>
          <w:rtl/>
        </w:rPr>
        <w:t xml:space="preserve">' חיים והדס </w:t>
      </w:r>
      <w:proofErr w:type="spellStart"/>
      <w:r w:rsidRPr="00AC7DD1">
        <w:rPr>
          <w:rtl/>
        </w:rPr>
        <w:t>בגימ</w:t>
      </w:r>
      <w:proofErr w:type="spellEnd"/>
      <w:r w:rsidRPr="00AC7DD1">
        <w:rPr>
          <w:rtl/>
        </w:rPr>
        <w:t>' ס"ט).</w:t>
      </w:r>
      <w:r w:rsidRPr="00AC7DD1">
        <w:rPr>
          <w:rFonts w:ascii="Cambria" w:hAnsi="Cambria" w:cs="Cambria" w:hint="cs"/>
          <w:rtl/>
        </w:rPr>
        <w:t> </w:t>
      </w:r>
    </w:p>
    <w:p w14:paraId="003B2A9A" w14:textId="77777777" w:rsidR="00AC7DD1" w:rsidRPr="00AC7DD1" w:rsidRDefault="00AC7DD1" w:rsidP="009B04B4">
      <w:pPr>
        <w:pStyle w:val="a2"/>
        <w:rPr>
          <w:rFonts w:ascii="Times New Roman" w:hAnsi="Times New Roman" w:cs="Times New Roman"/>
          <w:rtl/>
        </w:rPr>
      </w:pPr>
      <w:r w:rsidRPr="00AC7DD1">
        <w:rPr>
          <w:rtl/>
        </w:rPr>
        <w:lastRenderedPageBreak/>
        <w:t xml:space="preserve">והנה נתבאר בכמה מקומות בחסידות (ראה למשל אור תורה </w:t>
      </w:r>
      <w:proofErr w:type="spellStart"/>
      <w:r w:rsidRPr="00AC7DD1">
        <w:rPr>
          <w:rtl/>
        </w:rPr>
        <w:t>להמגיד</w:t>
      </w:r>
      <w:proofErr w:type="spellEnd"/>
      <w:r w:rsidRPr="00AC7DD1">
        <w:rPr>
          <w:rtl/>
        </w:rPr>
        <w:t xml:space="preserve"> אות קכ"ב - פ' בהר, ופירוש </w:t>
      </w:r>
      <w:proofErr w:type="spellStart"/>
      <w:r w:rsidRPr="00AC7DD1">
        <w:rPr>
          <w:rtl/>
        </w:rPr>
        <w:t>המילות</w:t>
      </w:r>
      <w:proofErr w:type="spellEnd"/>
      <w:r w:rsidRPr="00AC7DD1">
        <w:rPr>
          <w:rtl/>
        </w:rPr>
        <w:t xml:space="preserve"> לאדמו"ר האמצעי אות קנ"ח ועוד כמה מקומות) שעיקר ענין י"ג מדות הרחמים הוא "הכאת" "והמתקת" </w:t>
      </w:r>
      <w:proofErr w:type="spellStart"/>
      <w:r w:rsidRPr="00AC7DD1">
        <w:rPr>
          <w:rtl/>
        </w:rPr>
        <w:t>כח</w:t>
      </w:r>
      <w:proofErr w:type="spellEnd"/>
      <w:r w:rsidRPr="00AC7DD1">
        <w:rPr>
          <w:rtl/>
        </w:rPr>
        <w:t xml:space="preserve"> הדינים קשים.</w:t>
      </w:r>
      <w:r w:rsidRPr="00AC7DD1">
        <w:rPr>
          <w:rFonts w:ascii="Cambria" w:hAnsi="Cambria" w:cs="Cambria" w:hint="cs"/>
          <w:rtl/>
        </w:rPr>
        <w:t> </w:t>
      </w:r>
    </w:p>
    <w:p w14:paraId="78DE127C" w14:textId="052C6DDE" w:rsidR="00AC7DD1" w:rsidRDefault="00AC7DD1" w:rsidP="009B04B4">
      <w:pPr>
        <w:pStyle w:val="a2"/>
        <w:rPr>
          <w:rFonts w:ascii="Cambria" w:hAnsi="Cambria" w:cs="Cambria"/>
          <w:rtl/>
        </w:rPr>
      </w:pPr>
      <w:proofErr w:type="spellStart"/>
      <w:r w:rsidRPr="00AC7DD1">
        <w:rPr>
          <w:rtl/>
        </w:rPr>
        <w:t>עפי"ז</w:t>
      </w:r>
      <w:proofErr w:type="spellEnd"/>
      <w:r w:rsidRPr="00AC7DD1">
        <w:rPr>
          <w:rtl/>
        </w:rPr>
        <w:t xml:space="preserve"> </w:t>
      </w:r>
      <w:proofErr w:type="spellStart"/>
      <w:r w:rsidRPr="00AC7DD1">
        <w:rPr>
          <w:rtl/>
        </w:rPr>
        <w:t>י"ל</w:t>
      </w:r>
      <w:proofErr w:type="spellEnd"/>
      <w:r w:rsidRPr="00AC7DD1">
        <w:rPr>
          <w:rtl/>
        </w:rPr>
        <w:t xml:space="preserve"> </w:t>
      </w:r>
      <w:proofErr w:type="spellStart"/>
      <w:r w:rsidRPr="00AC7DD1">
        <w:rPr>
          <w:rtl/>
        </w:rPr>
        <w:t>בדא"פ</w:t>
      </w:r>
      <w:proofErr w:type="spellEnd"/>
      <w:r w:rsidRPr="00AC7DD1">
        <w:rPr>
          <w:rFonts w:ascii="Cambria" w:hAnsi="Cambria" w:cs="Cambria" w:hint="cs"/>
          <w:rtl/>
        </w:rPr>
        <w:t> </w:t>
      </w:r>
      <w:r w:rsidRPr="00AC7DD1">
        <w:rPr>
          <w:rtl/>
        </w:rPr>
        <w:t xml:space="preserve"> (</w:t>
      </w:r>
      <w:r w:rsidRPr="00AC7DD1">
        <w:rPr>
          <w:rFonts w:hint="cs"/>
          <w:rtl/>
        </w:rPr>
        <w:t>אף</w:t>
      </w:r>
      <w:r w:rsidRPr="00AC7DD1">
        <w:rPr>
          <w:rtl/>
        </w:rPr>
        <w:t xml:space="preserve"> </w:t>
      </w:r>
      <w:r w:rsidRPr="00AC7DD1">
        <w:rPr>
          <w:rFonts w:hint="cs"/>
          <w:rtl/>
        </w:rPr>
        <w:t>שמי</w:t>
      </w:r>
      <w:r w:rsidRPr="00AC7DD1">
        <w:rPr>
          <w:rtl/>
        </w:rPr>
        <w:t xml:space="preserve"> </w:t>
      </w:r>
      <w:r w:rsidRPr="00AC7DD1">
        <w:rPr>
          <w:rFonts w:hint="cs"/>
          <w:rtl/>
        </w:rPr>
        <w:t>ידע</w:t>
      </w:r>
      <w:r w:rsidRPr="00AC7DD1">
        <w:rPr>
          <w:rtl/>
        </w:rPr>
        <w:t xml:space="preserve"> </w:t>
      </w:r>
      <w:r w:rsidRPr="00AC7DD1">
        <w:rPr>
          <w:rFonts w:hint="cs"/>
          <w:rtl/>
        </w:rPr>
        <w:t>רזי</w:t>
      </w:r>
      <w:r w:rsidRPr="00AC7DD1">
        <w:rPr>
          <w:rtl/>
        </w:rPr>
        <w:t xml:space="preserve"> </w:t>
      </w:r>
      <w:r w:rsidRPr="00AC7DD1">
        <w:rPr>
          <w:rFonts w:hint="cs"/>
          <w:rtl/>
        </w:rPr>
        <w:t>עולם</w:t>
      </w:r>
      <w:r w:rsidRPr="00AC7DD1">
        <w:rPr>
          <w:rtl/>
        </w:rPr>
        <w:t xml:space="preserve"> </w:t>
      </w:r>
      <w:r w:rsidRPr="00AC7DD1">
        <w:rPr>
          <w:rFonts w:hint="cs"/>
          <w:rtl/>
        </w:rPr>
        <w:t>וכו</w:t>
      </w:r>
      <w:r w:rsidRPr="00AC7DD1">
        <w:rPr>
          <w:rtl/>
        </w:rPr>
        <w:t xml:space="preserve">') </w:t>
      </w:r>
      <w:proofErr w:type="spellStart"/>
      <w:r w:rsidRPr="00AC7DD1">
        <w:rPr>
          <w:rFonts w:hint="cs"/>
          <w:rtl/>
        </w:rPr>
        <w:t>דזה</w:t>
      </w:r>
      <w:proofErr w:type="spellEnd"/>
      <w:r w:rsidRPr="00AC7DD1">
        <w:rPr>
          <w:rtl/>
        </w:rPr>
        <w:t xml:space="preserve"> </w:t>
      </w:r>
      <w:r w:rsidRPr="00AC7DD1">
        <w:rPr>
          <w:rFonts w:hint="cs"/>
          <w:rtl/>
        </w:rPr>
        <w:t>שאדמו</w:t>
      </w:r>
      <w:r w:rsidRPr="00AC7DD1">
        <w:rPr>
          <w:rtl/>
        </w:rPr>
        <w:t>"</w:t>
      </w:r>
      <w:r w:rsidRPr="00AC7DD1">
        <w:rPr>
          <w:rFonts w:hint="cs"/>
          <w:rtl/>
        </w:rPr>
        <w:t>ר</w:t>
      </w:r>
      <w:r w:rsidRPr="00AC7DD1">
        <w:rPr>
          <w:rtl/>
        </w:rPr>
        <w:t xml:space="preserve"> </w:t>
      </w:r>
      <w:r w:rsidRPr="00AC7DD1">
        <w:rPr>
          <w:rFonts w:hint="cs"/>
          <w:rtl/>
        </w:rPr>
        <w:t>נ</w:t>
      </w:r>
      <w:r w:rsidRPr="00AC7DD1">
        <w:rPr>
          <w:rtl/>
        </w:rPr>
        <w:t>"</w:t>
      </w:r>
      <w:r w:rsidRPr="00AC7DD1">
        <w:rPr>
          <w:rFonts w:hint="cs"/>
          <w:rtl/>
        </w:rPr>
        <w:t>ע</w:t>
      </w:r>
      <w:r w:rsidRPr="00AC7DD1">
        <w:rPr>
          <w:rtl/>
        </w:rPr>
        <w:t xml:space="preserve"> </w:t>
      </w:r>
      <w:r w:rsidRPr="00AC7DD1">
        <w:rPr>
          <w:rFonts w:hint="cs"/>
          <w:rtl/>
        </w:rPr>
        <w:t>השאיר</w:t>
      </w:r>
      <w:r w:rsidRPr="00AC7DD1">
        <w:rPr>
          <w:rtl/>
        </w:rPr>
        <w:t xml:space="preserve"> </w:t>
      </w:r>
      <w:r w:rsidRPr="00AC7DD1">
        <w:rPr>
          <w:rFonts w:hint="cs"/>
          <w:rtl/>
        </w:rPr>
        <w:t>הערבות</w:t>
      </w:r>
      <w:r w:rsidRPr="00AC7DD1">
        <w:rPr>
          <w:rtl/>
        </w:rPr>
        <w:t xml:space="preserve"> </w:t>
      </w:r>
      <w:r w:rsidRPr="00AC7DD1">
        <w:rPr>
          <w:rFonts w:hint="cs"/>
          <w:rtl/>
        </w:rPr>
        <w:t>שלו</w:t>
      </w:r>
      <w:r w:rsidRPr="00AC7DD1">
        <w:rPr>
          <w:rtl/>
        </w:rPr>
        <w:t xml:space="preserve"> </w:t>
      </w:r>
      <w:r w:rsidRPr="00AC7DD1">
        <w:rPr>
          <w:rFonts w:hint="cs"/>
          <w:rtl/>
        </w:rPr>
        <w:t>ולא</w:t>
      </w:r>
      <w:r w:rsidRPr="00AC7DD1">
        <w:rPr>
          <w:rtl/>
        </w:rPr>
        <w:t xml:space="preserve"> </w:t>
      </w:r>
      <w:r w:rsidRPr="00AC7DD1">
        <w:rPr>
          <w:rFonts w:hint="cs"/>
          <w:rtl/>
        </w:rPr>
        <w:t>החליפם</w:t>
      </w:r>
      <w:r w:rsidRPr="00AC7DD1">
        <w:rPr>
          <w:rtl/>
        </w:rPr>
        <w:t xml:space="preserve"> </w:t>
      </w:r>
      <w:r w:rsidRPr="00AC7DD1">
        <w:rPr>
          <w:rFonts w:hint="cs"/>
          <w:rtl/>
        </w:rPr>
        <w:t>כל</w:t>
      </w:r>
      <w:r w:rsidRPr="00AC7DD1">
        <w:rPr>
          <w:rtl/>
        </w:rPr>
        <w:t xml:space="preserve"> </w:t>
      </w:r>
      <w:r w:rsidRPr="00AC7DD1">
        <w:rPr>
          <w:rFonts w:hint="cs"/>
          <w:rtl/>
        </w:rPr>
        <w:t>ימי</w:t>
      </w:r>
      <w:r w:rsidRPr="00AC7DD1">
        <w:rPr>
          <w:rtl/>
        </w:rPr>
        <w:t xml:space="preserve"> </w:t>
      </w:r>
      <w:r w:rsidRPr="00AC7DD1">
        <w:rPr>
          <w:rFonts w:hint="cs"/>
          <w:rtl/>
        </w:rPr>
        <w:t>החג</w:t>
      </w:r>
      <w:r w:rsidRPr="00AC7DD1">
        <w:rPr>
          <w:rtl/>
        </w:rPr>
        <w:t xml:space="preserve"> </w:t>
      </w:r>
      <w:r w:rsidRPr="00AC7DD1">
        <w:rPr>
          <w:rFonts w:hint="cs"/>
          <w:rtl/>
        </w:rPr>
        <w:t>דווקא</w:t>
      </w:r>
      <w:r w:rsidRPr="00AC7DD1">
        <w:rPr>
          <w:rtl/>
        </w:rPr>
        <w:t xml:space="preserve"> </w:t>
      </w:r>
      <w:r w:rsidRPr="00AC7DD1">
        <w:rPr>
          <w:rFonts w:hint="cs"/>
          <w:rtl/>
        </w:rPr>
        <w:t>כשנטל</w:t>
      </w:r>
      <w:r w:rsidRPr="00AC7DD1">
        <w:rPr>
          <w:rtl/>
        </w:rPr>
        <w:t xml:space="preserve"> </w:t>
      </w:r>
      <w:r w:rsidRPr="00AC7DD1">
        <w:rPr>
          <w:rFonts w:hint="cs"/>
          <w:rtl/>
        </w:rPr>
        <w:t>י</w:t>
      </w:r>
      <w:r w:rsidRPr="00AC7DD1">
        <w:rPr>
          <w:rtl/>
        </w:rPr>
        <w:t>"</w:t>
      </w:r>
      <w:r w:rsidRPr="00AC7DD1">
        <w:rPr>
          <w:rFonts w:hint="cs"/>
          <w:rtl/>
        </w:rPr>
        <w:t>ג</w:t>
      </w:r>
      <w:r w:rsidRPr="00AC7DD1">
        <w:rPr>
          <w:rtl/>
        </w:rPr>
        <w:t xml:space="preserve"> </w:t>
      </w:r>
      <w:r w:rsidRPr="00AC7DD1">
        <w:rPr>
          <w:rFonts w:hint="cs"/>
          <w:rtl/>
        </w:rPr>
        <w:t>הדסים</w:t>
      </w:r>
      <w:r w:rsidRPr="00AC7DD1">
        <w:rPr>
          <w:rtl/>
        </w:rPr>
        <w:t xml:space="preserve"> </w:t>
      </w:r>
      <w:r w:rsidRPr="00AC7DD1">
        <w:rPr>
          <w:rFonts w:hint="cs"/>
          <w:rtl/>
        </w:rPr>
        <w:t>הוא</w:t>
      </w:r>
      <w:r w:rsidRPr="00AC7DD1">
        <w:rPr>
          <w:rtl/>
        </w:rPr>
        <w:t xml:space="preserve"> </w:t>
      </w:r>
      <w:r w:rsidRPr="00AC7DD1">
        <w:rPr>
          <w:rFonts w:hint="cs"/>
          <w:rtl/>
        </w:rPr>
        <w:t>מפני</w:t>
      </w:r>
      <w:r w:rsidRPr="00AC7DD1">
        <w:rPr>
          <w:rtl/>
        </w:rPr>
        <w:t xml:space="preserve"> </w:t>
      </w:r>
      <w:r w:rsidRPr="00AC7DD1">
        <w:rPr>
          <w:rFonts w:hint="cs"/>
          <w:rtl/>
        </w:rPr>
        <w:t>שדווקא</w:t>
      </w:r>
      <w:r w:rsidRPr="00AC7DD1">
        <w:rPr>
          <w:rtl/>
        </w:rPr>
        <w:t xml:space="preserve"> </w:t>
      </w:r>
      <w:r w:rsidRPr="00AC7DD1">
        <w:rPr>
          <w:rFonts w:hint="cs"/>
          <w:rtl/>
        </w:rPr>
        <w:t>אז</w:t>
      </w:r>
      <w:r w:rsidRPr="00AC7DD1">
        <w:rPr>
          <w:rtl/>
        </w:rPr>
        <w:t xml:space="preserve">, </w:t>
      </w:r>
      <w:r w:rsidRPr="00AC7DD1">
        <w:rPr>
          <w:rFonts w:hint="cs"/>
          <w:rtl/>
        </w:rPr>
        <w:t>ע</w:t>
      </w:r>
      <w:r w:rsidRPr="00AC7DD1">
        <w:rPr>
          <w:rtl/>
        </w:rPr>
        <w:t>"</w:t>
      </w:r>
      <w:r w:rsidRPr="00AC7DD1">
        <w:rPr>
          <w:rFonts w:hint="cs"/>
          <w:rtl/>
        </w:rPr>
        <w:t>י</w:t>
      </w:r>
      <w:r w:rsidRPr="00AC7DD1">
        <w:rPr>
          <w:rtl/>
        </w:rPr>
        <w:t xml:space="preserve"> </w:t>
      </w:r>
      <w:r w:rsidRPr="00AC7DD1">
        <w:rPr>
          <w:rFonts w:hint="cs"/>
          <w:rtl/>
        </w:rPr>
        <w:t>י</w:t>
      </w:r>
      <w:r w:rsidRPr="00AC7DD1">
        <w:rPr>
          <w:rtl/>
        </w:rPr>
        <w:t>"</w:t>
      </w:r>
      <w:r w:rsidRPr="00AC7DD1">
        <w:rPr>
          <w:rFonts w:hint="cs"/>
          <w:rtl/>
        </w:rPr>
        <w:t>ג</w:t>
      </w:r>
      <w:r w:rsidRPr="00AC7DD1">
        <w:rPr>
          <w:rtl/>
        </w:rPr>
        <w:t xml:space="preserve"> </w:t>
      </w:r>
      <w:proofErr w:type="spellStart"/>
      <w:r w:rsidRPr="00AC7DD1">
        <w:rPr>
          <w:rFonts w:hint="cs"/>
          <w:rtl/>
        </w:rPr>
        <w:t>מדה</w:t>
      </w:r>
      <w:r w:rsidRPr="00AC7DD1">
        <w:rPr>
          <w:rtl/>
        </w:rPr>
        <w:t>"</w:t>
      </w:r>
      <w:r w:rsidRPr="00AC7DD1">
        <w:rPr>
          <w:rFonts w:hint="cs"/>
          <w:rtl/>
        </w:rPr>
        <w:t>ר</w:t>
      </w:r>
      <w:proofErr w:type="spellEnd"/>
      <w:r w:rsidRPr="00AC7DD1">
        <w:rPr>
          <w:rtl/>
        </w:rPr>
        <w:t xml:space="preserve"> (</w:t>
      </w:r>
      <w:r w:rsidRPr="00AC7DD1">
        <w:rPr>
          <w:rFonts w:hint="cs"/>
          <w:rtl/>
        </w:rPr>
        <w:t>שכנגדן</w:t>
      </w:r>
      <w:r w:rsidRPr="00AC7DD1">
        <w:rPr>
          <w:rtl/>
        </w:rPr>
        <w:t xml:space="preserve"> </w:t>
      </w:r>
      <w:proofErr w:type="spellStart"/>
      <w:r w:rsidRPr="00AC7DD1">
        <w:rPr>
          <w:rFonts w:hint="cs"/>
          <w:rtl/>
        </w:rPr>
        <w:t>הי</w:t>
      </w:r>
      <w:r w:rsidRPr="00AC7DD1">
        <w:rPr>
          <w:rtl/>
        </w:rPr>
        <w:t>"</w:t>
      </w:r>
      <w:r w:rsidRPr="00AC7DD1">
        <w:rPr>
          <w:rFonts w:hint="cs"/>
          <w:rtl/>
        </w:rPr>
        <w:t>ג</w:t>
      </w:r>
      <w:proofErr w:type="spellEnd"/>
      <w:r w:rsidRPr="00AC7DD1">
        <w:rPr>
          <w:rtl/>
        </w:rPr>
        <w:t xml:space="preserve"> </w:t>
      </w:r>
      <w:r w:rsidRPr="00AC7DD1">
        <w:rPr>
          <w:rFonts w:hint="cs"/>
          <w:rtl/>
        </w:rPr>
        <w:t>הדסים</w:t>
      </w:r>
      <w:r w:rsidRPr="00AC7DD1">
        <w:rPr>
          <w:rtl/>
        </w:rPr>
        <w:t xml:space="preserve">) </w:t>
      </w:r>
      <w:r w:rsidRPr="00AC7DD1">
        <w:rPr>
          <w:rFonts w:hint="cs"/>
          <w:rtl/>
        </w:rPr>
        <w:t>הוי</w:t>
      </w:r>
      <w:r w:rsidRPr="00AC7DD1">
        <w:rPr>
          <w:rtl/>
        </w:rPr>
        <w:t xml:space="preserve"> </w:t>
      </w:r>
      <w:proofErr w:type="spellStart"/>
      <w:r w:rsidRPr="00AC7DD1">
        <w:rPr>
          <w:rFonts w:hint="cs"/>
          <w:rtl/>
        </w:rPr>
        <w:t>הענין</w:t>
      </w:r>
      <w:proofErr w:type="spellEnd"/>
      <w:r w:rsidRPr="00AC7DD1">
        <w:rPr>
          <w:rtl/>
        </w:rPr>
        <w:t xml:space="preserve"> </w:t>
      </w:r>
      <w:r w:rsidRPr="00AC7DD1">
        <w:rPr>
          <w:rFonts w:hint="cs"/>
          <w:rtl/>
        </w:rPr>
        <w:t>של</w:t>
      </w:r>
      <w:r w:rsidRPr="00AC7DD1">
        <w:rPr>
          <w:rtl/>
        </w:rPr>
        <w:t xml:space="preserve"> </w:t>
      </w:r>
      <w:r w:rsidRPr="00AC7DD1">
        <w:rPr>
          <w:rFonts w:hint="cs"/>
          <w:rtl/>
        </w:rPr>
        <w:t>החלשת</w:t>
      </w:r>
      <w:r w:rsidRPr="00AC7DD1">
        <w:rPr>
          <w:rtl/>
        </w:rPr>
        <w:t xml:space="preserve"> </w:t>
      </w:r>
      <w:r w:rsidRPr="00AC7DD1">
        <w:rPr>
          <w:rFonts w:hint="cs"/>
          <w:rtl/>
        </w:rPr>
        <w:t>והמתקת</w:t>
      </w:r>
      <w:r w:rsidRPr="00AC7DD1">
        <w:rPr>
          <w:rtl/>
        </w:rPr>
        <w:t xml:space="preserve"> </w:t>
      </w:r>
      <w:r w:rsidRPr="00AC7DD1">
        <w:rPr>
          <w:rFonts w:hint="cs"/>
          <w:rtl/>
        </w:rPr>
        <w:t>הדינים</w:t>
      </w:r>
      <w:r w:rsidRPr="00AC7DD1">
        <w:rPr>
          <w:rtl/>
        </w:rPr>
        <w:t xml:space="preserve"> </w:t>
      </w:r>
      <w:r w:rsidRPr="00AC7DD1">
        <w:rPr>
          <w:rFonts w:hint="cs"/>
          <w:rtl/>
        </w:rPr>
        <w:t>ע</w:t>
      </w:r>
      <w:r w:rsidRPr="00AC7DD1">
        <w:rPr>
          <w:rtl/>
        </w:rPr>
        <w:t>"</w:t>
      </w:r>
      <w:r w:rsidRPr="00AC7DD1">
        <w:rPr>
          <w:rFonts w:hint="cs"/>
          <w:rtl/>
        </w:rPr>
        <w:t>י</w:t>
      </w:r>
      <w:r w:rsidRPr="00AC7DD1">
        <w:rPr>
          <w:rtl/>
        </w:rPr>
        <w:t xml:space="preserve"> </w:t>
      </w:r>
      <w:r w:rsidRPr="00AC7DD1">
        <w:rPr>
          <w:rFonts w:hint="cs"/>
          <w:rtl/>
        </w:rPr>
        <w:t>הכמשת</w:t>
      </w:r>
      <w:r w:rsidRPr="00AC7DD1">
        <w:rPr>
          <w:rtl/>
        </w:rPr>
        <w:t xml:space="preserve"> </w:t>
      </w:r>
      <w:r w:rsidRPr="00AC7DD1">
        <w:rPr>
          <w:rFonts w:hint="cs"/>
          <w:rtl/>
        </w:rPr>
        <w:t>הערבות</w:t>
      </w:r>
      <w:r w:rsidRPr="00AC7DD1">
        <w:rPr>
          <w:rtl/>
        </w:rPr>
        <w:t xml:space="preserve"> </w:t>
      </w:r>
      <w:r w:rsidRPr="00AC7DD1">
        <w:rPr>
          <w:rFonts w:hint="cs"/>
          <w:rtl/>
        </w:rPr>
        <w:t>בהדגשה</w:t>
      </w:r>
      <w:r w:rsidRPr="00AC7DD1">
        <w:rPr>
          <w:rtl/>
        </w:rPr>
        <w:t xml:space="preserve">. </w:t>
      </w:r>
      <w:proofErr w:type="spellStart"/>
      <w:r w:rsidRPr="00AC7DD1">
        <w:rPr>
          <w:rFonts w:hint="cs"/>
          <w:rtl/>
        </w:rPr>
        <w:t>וילע</w:t>
      </w:r>
      <w:r w:rsidRPr="00AC7DD1">
        <w:rPr>
          <w:rtl/>
        </w:rPr>
        <w:t>"</w:t>
      </w:r>
      <w:r w:rsidRPr="00AC7DD1">
        <w:rPr>
          <w:rFonts w:hint="cs"/>
          <w:rtl/>
        </w:rPr>
        <w:t>ע</w:t>
      </w:r>
      <w:proofErr w:type="spellEnd"/>
      <w:r w:rsidRPr="00AC7DD1">
        <w:rPr>
          <w:rtl/>
        </w:rPr>
        <w:t>.</w:t>
      </w:r>
      <w:r w:rsidRPr="00AC7DD1">
        <w:rPr>
          <w:rFonts w:ascii="Cambria" w:hAnsi="Cambria" w:cs="Cambria" w:hint="cs"/>
          <w:rtl/>
        </w:rPr>
        <w:t> </w:t>
      </w:r>
    </w:p>
    <w:p w14:paraId="59A174EE" w14:textId="77777777" w:rsidR="00AC7DD1" w:rsidRDefault="00AC7DD1" w:rsidP="00AC7DD1">
      <w:pPr>
        <w:jc w:val="center"/>
        <w:rPr>
          <w:rtl/>
        </w:rPr>
      </w:pPr>
      <w:bookmarkStart w:id="104" w:name="_Toc26492275"/>
      <w:bookmarkStart w:id="105" w:name="_Toc45861800"/>
      <w:r w:rsidRPr="00F37FB3">
        <w:rPr>
          <w:b/>
          <w:bCs/>
          <w:noProof/>
          <w:sz w:val="44"/>
          <w:szCs w:val="44"/>
        </w:rPr>
        <w:drawing>
          <wp:inline distT="0" distB="0" distL="0" distR="0" wp14:anchorId="0ACA4E18" wp14:editId="0E22A7D1">
            <wp:extent cx="875763" cy="23404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bookmarkEnd w:id="105"/>
    </w:p>
    <w:p w14:paraId="34AA193D" w14:textId="716735D8" w:rsidR="001C40DF" w:rsidRDefault="001C40DF" w:rsidP="001C40DF">
      <w:pPr>
        <w:pStyle w:val="a"/>
        <w:bidi w:val="0"/>
        <w:rPr>
          <w:rtl/>
        </w:rPr>
      </w:pPr>
      <w:bookmarkStart w:id="106" w:name="_Toc52430035"/>
      <w:r>
        <w:rPr>
          <w:rFonts w:hint="cs"/>
          <w:rtl/>
        </w:rPr>
        <w:t xml:space="preserve">מאמר </w:t>
      </w:r>
      <w:proofErr w:type="spellStart"/>
      <w:r>
        <w:rPr>
          <w:rFonts w:hint="cs"/>
          <w:rtl/>
        </w:rPr>
        <w:t>הבעש"ט</w:t>
      </w:r>
      <w:proofErr w:type="spellEnd"/>
      <w:r>
        <w:rPr>
          <w:rFonts w:hint="cs"/>
          <w:rtl/>
        </w:rPr>
        <w:t xml:space="preserve"> שעל כל פשט יכול לשאול קושיא ועל כל קושיא יכול להביא תירוץ</w:t>
      </w:r>
      <w:bookmarkEnd w:id="106"/>
    </w:p>
    <w:p w14:paraId="738252C7" w14:textId="77777777" w:rsidR="001C40DF" w:rsidRDefault="001C40DF" w:rsidP="00553A57">
      <w:pPr>
        <w:pStyle w:val="a0"/>
        <w:rPr>
          <w:rtl/>
        </w:rPr>
      </w:pPr>
      <w:bookmarkStart w:id="107" w:name="_Toc52430036"/>
      <w:r>
        <w:rPr>
          <w:rFonts w:hint="cs"/>
          <w:rtl/>
        </w:rPr>
        <w:t xml:space="preserve">הרב משה </w:t>
      </w:r>
      <w:proofErr w:type="spellStart"/>
      <w:r>
        <w:rPr>
          <w:rFonts w:hint="cs"/>
          <w:rtl/>
        </w:rPr>
        <w:t>מרקוביץ</w:t>
      </w:r>
      <w:bookmarkEnd w:id="107"/>
      <w:proofErr w:type="spellEnd"/>
    </w:p>
    <w:p w14:paraId="69AE9719" w14:textId="77777777" w:rsidR="001C40DF" w:rsidRDefault="001C40DF" w:rsidP="001C40DF">
      <w:pPr>
        <w:pStyle w:val="a1"/>
        <w:rPr>
          <w:rtl/>
        </w:rPr>
      </w:pPr>
      <w:r>
        <w:rPr>
          <w:rFonts w:hint="cs"/>
          <w:rtl/>
        </w:rPr>
        <w:t>ברוקלין, נ.י.</w:t>
      </w:r>
    </w:p>
    <w:p w14:paraId="7C97104C" w14:textId="77777777" w:rsidR="001C40DF" w:rsidRDefault="001C40DF" w:rsidP="009B04B4">
      <w:pPr>
        <w:pStyle w:val="a2"/>
        <w:rPr>
          <w:rtl/>
        </w:rPr>
      </w:pPr>
      <w:r>
        <w:rPr>
          <w:rFonts w:hint="cs"/>
          <w:rtl/>
        </w:rPr>
        <w:t xml:space="preserve">במאמר ד"ה וישלח תשמ"ג (בלתי מוגה) מביא מאמר </w:t>
      </w:r>
      <w:proofErr w:type="spellStart"/>
      <w:r>
        <w:rPr>
          <w:rFonts w:hint="cs"/>
          <w:rtl/>
        </w:rPr>
        <w:t>הבעש"ט</w:t>
      </w:r>
      <w:proofErr w:type="spellEnd"/>
      <w:r>
        <w:rPr>
          <w:rFonts w:hint="cs"/>
          <w:rtl/>
        </w:rPr>
        <w:t xml:space="preserve"> הידוע שאמר שעל כל פשט שבעולם יכול להקשות וכל קושיא יכול להביא תירוץ, וביאור </w:t>
      </w:r>
      <w:proofErr w:type="spellStart"/>
      <w:r>
        <w:rPr>
          <w:rFonts w:hint="cs"/>
          <w:rtl/>
        </w:rPr>
        <w:t>הענין</w:t>
      </w:r>
      <w:proofErr w:type="spellEnd"/>
      <w:r>
        <w:rPr>
          <w:rFonts w:hint="cs"/>
          <w:rtl/>
        </w:rPr>
        <w:t xml:space="preserve">, כי בכל עולם יש דברים שהם למעלה מהשגת אותו עולם, אך כשעולים לעולם עליון יותר הנה שם הדבר מובן, אלא שיש דברים שגם בעולם העליון יותר הם למעלה מהשגה, וכדי ליישבם יש לעלות לעולם עליון עוד יותר. </w:t>
      </w:r>
    </w:p>
    <w:p w14:paraId="4A593D54" w14:textId="77777777" w:rsidR="001C40DF" w:rsidRDefault="001C40DF" w:rsidP="009B04B4">
      <w:pPr>
        <w:pStyle w:val="a2"/>
        <w:rPr>
          <w:rtl/>
        </w:rPr>
      </w:pPr>
      <w:r>
        <w:rPr>
          <w:rFonts w:hint="cs"/>
          <w:rtl/>
        </w:rPr>
        <w:t xml:space="preserve">אבל בסוף הציטוט מביא עוד נקודה (וכנ"ל זהו מהנחה בלתי מוגה, ולכן צ"ע עד היכן הדברים </w:t>
      </w:r>
      <w:proofErr w:type="spellStart"/>
      <w:r>
        <w:rPr>
          <w:rFonts w:hint="cs"/>
          <w:rtl/>
        </w:rPr>
        <w:t>מדוייקים</w:t>
      </w:r>
      <w:proofErr w:type="spellEnd"/>
      <w:r>
        <w:rPr>
          <w:rFonts w:hint="cs"/>
          <w:rtl/>
        </w:rPr>
        <w:t>), ש"דברים המובנים בעולם זה הנה בעולם עליון יותר אינם מובנים".</w:t>
      </w:r>
    </w:p>
    <w:p w14:paraId="5C9293F5" w14:textId="77777777" w:rsidR="001C40DF" w:rsidRDefault="001C40DF" w:rsidP="009B04B4">
      <w:pPr>
        <w:pStyle w:val="a2"/>
        <w:rPr>
          <w:rtl/>
        </w:rPr>
      </w:pPr>
      <w:r>
        <w:rPr>
          <w:rFonts w:hint="cs"/>
          <w:rtl/>
        </w:rPr>
        <w:t xml:space="preserve">אך כשמעיינים במקור הדברים בתורת </w:t>
      </w:r>
      <w:proofErr w:type="spellStart"/>
      <w:r>
        <w:rPr>
          <w:rFonts w:hint="cs"/>
          <w:rtl/>
        </w:rPr>
        <w:t>הבעש"ט</w:t>
      </w:r>
      <w:proofErr w:type="spellEnd"/>
      <w:r>
        <w:rPr>
          <w:rFonts w:hint="cs"/>
          <w:rtl/>
        </w:rPr>
        <w:t xml:space="preserve"> (נדפסה לראשונה בגנזי נסתרות ע' </w:t>
      </w:r>
      <w:proofErr w:type="spellStart"/>
      <w:r>
        <w:rPr>
          <w:rFonts w:hint="cs"/>
          <w:rtl/>
        </w:rPr>
        <w:t>מא</w:t>
      </w:r>
      <w:proofErr w:type="spellEnd"/>
      <w:r>
        <w:rPr>
          <w:rFonts w:hint="cs"/>
          <w:rtl/>
        </w:rPr>
        <w:t xml:space="preserve">, ואחר כך במגדל עז ע' </w:t>
      </w:r>
      <w:proofErr w:type="spellStart"/>
      <w:r>
        <w:rPr>
          <w:rFonts w:hint="cs"/>
          <w:rtl/>
        </w:rPr>
        <w:t>שעא</w:t>
      </w:r>
      <w:proofErr w:type="spellEnd"/>
      <w:r>
        <w:rPr>
          <w:rFonts w:hint="cs"/>
          <w:rtl/>
        </w:rPr>
        <w:t xml:space="preserve">, ושוב בשני נוסחאות בספר מאמרי אדמו"ר הזקן </w:t>
      </w:r>
      <w:proofErr w:type="spellStart"/>
      <w:r>
        <w:rPr>
          <w:rFonts w:hint="cs"/>
          <w:rtl/>
        </w:rPr>
        <w:t>ענינים</w:t>
      </w:r>
      <w:proofErr w:type="spellEnd"/>
      <w:r>
        <w:rPr>
          <w:rFonts w:hint="cs"/>
          <w:rtl/>
        </w:rPr>
        <w:t xml:space="preserve"> </w:t>
      </w:r>
      <w:r>
        <w:rPr>
          <w:rtl/>
        </w:rPr>
        <w:t>–</w:t>
      </w:r>
      <w:r>
        <w:rPr>
          <w:rFonts w:hint="cs"/>
          <w:rtl/>
        </w:rPr>
        <w:t xml:space="preserve"> בדפוס האחרון חלק ב ע' תסב-ג (ובדפוס הראשון ע' </w:t>
      </w:r>
      <w:proofErr w:type="spellStart"/>
      <w:r>
        <w:rPr>
          <w:rFonts w:hint="cs"/>
          <w:rtl/>
        </w:rPr>
        <w:t>רצז</w:t>
      </w:r>
      <w:proofErr w:type="spellEnd"/>
      <w:r>
        <w:rPr>
          <w:rFonts w:hint="cs"/>
          <w:rtl/>
        </w:rPr>
        <w:t>), הנה הצד השני לא נמצא שם לכאורה.</w:t>
      </w:r>
    </w:p>
    <w:p w14:paraId="7E43130A" w14:textId="77777777" w:rsidR="001C40DF" w:rsidRDefault="001C40DF" w:rsidP="009B04B4">
      <w:pPr>
        <w:pStyle w:val="a2"/>
        <w:rPr>
          <w:rtl/>
        </w:rPr>
      </w:pPr>
      <w:r>
        <w:rPr>
          <w:rFonts w:hint="cs"/>
          <w:rtl/>
        </w:rPr>
        <w:t>ולכאורה צריך ביאור בהבנת הדברים, שהמובן בעולם תחתון אינו מובן בעולם עליון יותר.</w:t>
      </w:r>
    </w:p>
    <w:p w14:paraId="6E3E5C31" w14:textId="77777777" w:rsidR="001C40DF" w:rsidRDefault="001C40DF" w:rsidP="009B04B4">
      <w:pPr>
        <w:pStyle w:val="a2"/>
        <w:rPr>
          <w:rtl/>
        </w:rPr>
      </w:pPr>
      <w:proofErr w:type="spellStart"/>
      <w:r>
        <w:rPr>
          <w:rFonts w:hint="cs"/>
          <w:rtl/>
        </w:rPr>
        <w:t>דהנה</w:t>
      </w:r>
      <w:proofErr w:type="spellEnd"/>
      <w:r>
        <w:rPr>
          <w:rFonts w:hint="cs"/>
          <w:rtl/>
        </w:rPr>
        <w:t xml:space="preserve"> הביאור הנ"ל מסביר רק כיצד בעולם תחתון יותר הרי הדברים שבעולם שלמעלה ממנו הם למעלה מהשגתו ואינם מובנים, וכשעולם לעולם עליון זה הרי הדברים הללו נעשים מובנים וכן למעלה "עד אין קץ ותכלית", אבל מה הכוונה שדברים המובנים בעולם הזה הנה בעולם עליון יותר אינם מובנים.</w:t>
      </w:r>
    </w:p>
    <w:p w14:paraId="6963C3DA" w14:textId="77777777" w:rsidR="001C40DF" w:rsidRDefault="001C40DF" w:rsidP="009B04B4">
      <w:pPr>
        <w:pStyle w:val="a2"/>
        <w:rPr>
          <w:rtl/>
        </w:rPr>
      </w:pPr>
      <w:r>
        <w:rPr>
          <w:rFonts w:hint="cs"/>
          <w:rtl/>
        </w:rPr>
        <w:lastRenderedPageBreak/>
        <w:t xml:space="preserve">ואולי הכוונה, שמצד העולם העליון הרי העולם שלמטה ממנו הוא בבחינת "חושך" והעדר גילוי </w:t>
      </w:r>
      <w:proofErr w:type="spellStart"/>
      <w:r>
        <w:rPr>
          <w:rFonts w:hint="cs"/>
          <w:rtl/>
        </w:rPr>
        <w:t>אלקות</w:t>
      </w:r>
      <w:proofErr w:type="spellEnd"/>
      <w:r>
        <w:rPr>
          <w:rFonts w:hint="cs"/>
          <w:rtl/>
        </w:rPr>
        <w:t xml:space="preserve">, וזה מכונה כאן "אינם מובנים", כלומר, שמצד </w:t>
      </w:r>
      <w:proofErr w:type="spellStart"/>
      <w:r>
        <w:rPr>
          <w:rFonts w:hint="cs"/>
          <w:rtl/>
        </w:rPr>
        <w:t>המדריגה</w:t>
      </w:r>
      <w:proofErr w:type="spellEnd"/>
      <w:r>
        <w:rPr>
          <w:rFonts w:hint="cs"/>
          <w:rtl/>
        </w:rPr>
        <w:t xml:space="preserve"> העליונה אין מקום להעלם והסתר </w:t>
      </w:r>
      <w:proofErr w:type="spellStart"/>
      <w:r>
        <w:rPr>
          <w:rFonts w:hint="cs"/>
          <w:rtl/>
        </w:rPr>
        <w:t>שבמדריגה</w:t>
      </w:r>
      <w:proofErr w:type="spellEnd"/>
      <w:r>
        <w:rPr>
          <w:rFonts w:hint="cs"/>
          <w:rtl/>
        </w:rPr>
        <w:t xml:space="preserve"> התחתונה.</w:t>
      </w:r>
    </w:p>
    <w:p w14:paraId="335D6C5F" w14:textId="77777777" w:rsidR="001C40DF" w:rsidRDefault="001C40DF" w:rsidP="009B04B4">
      <w:pPr>
        <w:pStyle w:val="a2"/>
        <w:rPr>
          <w:rtl/>
        </w:rPr>
      </w:pPr>
      <w:proofErr w:type="spellStart"/>
      <w:r>
        <w:rPr>
          <w:rFonts w:hint="cs"/>
          <w:rtl/>
        </w:rPr>
        <w:t>ובסנגון</w:t>
      </w:r>
      <w:proofErr w:type="spellEnd"/>
      <w:r>
        <w:rPr>
          <w:rFonts w:hint="cs"/>
          <w:rtl/>
        </w:rPr>
        <w:t xml:space="preserve"> אחר, שהמשמעות של "אינם מובנים" שונה בסיפא.</w:t>
      </w:r>
    </w:p>
    <w:p w14:paraId="22133AC0" w14:textId="77777777" w:rsidR="001C40DF" w:rsidRDefault="001C40DF" w:rsidP="009B04B4">
      <w:pPr>
        <w:pStyle w:val="a2"/>
        <w:rPr>
          <w:rtl/>
        </w:rPr>
      </w:pPr>
      <w:proofErr w:type="spellStart"/>
      <w:r>
        <w:rPr>
          <w:rFonts w:hint="cs"/>
          <w:rtl/>
        </w:rPr>
        <w:t>ועצ"ע</w:t>
      </w:r>
      <w:proofErr w:type="spellEnd"/>
      <w:r>
        <w:rPr>
          <w:rFonts w:hint="cs"/>
          <w:rtl/>
        </w:rPr>
        <w:t>.</w:t>
      </w:r>
    </w:p>
    <w:p w14:paraId="222B777D" w14:textId="6006A2B7" w:rsidR="001C40DF" w:rsidRDefault="001C40DF" w:rsidP="00C64098">
      <w:pPr>
        <w:spacing w:line="360" w:lineRule="auto"/>
        <w:jc w:val="center"/>
        <w:rPr>
          <w:rtl/>
        </w:rPr>
      </w:pPr>
      <w:r w:rsidRPr="00F37FB3">
        <w:rPr>
          <w:b/>
          <w:bCs/>
          <w:noProof/>
          <w:sz w:val="44"/>
          <w:szCs w:val="44"/>
        </w:rPr>
        <w:drawing>
          <wp:inline distT="0" distB="0" distL="0" distR="0" wp14:anchorId="799D3B4A" wp14:editId="1FF88CE8">
            <wp:extent cx="875763" cy="234040"/>
            <wp:effectExtent l="0" t="0" r="63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893BEF0" w14:textId="33986044" w:rsidR="001C40DF" w:rsidRDefault="001C40DF" w:rsidP="001C40DF">
      <w:pPr>
        <w:pStyle w:val="a"/>
        <w:bidi w:val="0"/>
        <w:rPr>
          <w:rtl/>
        </w:rPr>
      </w:pPr>
      <w:bookmarkStart w:id="108" w:name="_Toc52430037"/>
      <w:r>
        <w:rPr>
          <w:rFonts w:hint="cs"/>
          <w:rtl/>
        </w:rPr>
        <w:t xml:space="preserve">יום ראשון </w:t>
      </w:r>
      <w:proofErr w:type="spellStart"/>
      <w:r>
        <w:rPr>
          <w:rFonts w:hint="cs"/>
          <w:rtl/>
        </w:rPr>
        <w:t>דעשי"ת</w:t>
      </w:r>
      <w:proofErr w:type="spellEnd"/>
      <w:r>
        <w:rPr>
          <w:rFonts w:hint="cs"/>
          <w:rtl/>
        </w:rPr>
        <w:t xml:space="preserve"> שחל בראשון בשבוע מכפר על כל ימי ראשון של השנה</w:t>
      </w:r>
      <w:bookmarkEnd w:id="108"/>
    </w:p>
    <w:p w14:paraId="77B1CFA4" w14:textId="2F8DFB79" w:rsidR="001C40DF" w:rsidRPr="001C40DF" w:rsidRDefault="001C40DF" w:rsidP="00553A57">
      <w:pPr>
        <w:pStyle w:val="a0"/>
        <w:rPr>
          <w:rtl/>
        </w:rPr>
      </w:pPr>
      <w:bookmarkStart w:id="109" w:name="_Toc52430038"/>
      <w:r>
        <w:rPr>
          <w:rFonts w:hint="cs"/>
          <w:rtl/>
        </w:rPr>
        <w:t>הנ"ל</w:t>
      </w:r>
      <w:bookmarkEnd w:id="109"/>
    </w:p>
    <w:p w14:paraId="5710F6CC" w14:textId="77777777" w:rsidR="001C40DF" w:rsidRDefault="001C40DF" w:rsidP="009B04B4">
      <w:pPr>
        <w:pStyle w:val="a2"/>
        <w:rPr>
          <w:rtl/>
        </w:rPr>
      </w:pPr>
      <w:r>
        <w:rPr>
          <w:rFonts w:hint="cs"/>
          <w:rtl/>
        </w:rPr>
        <w:t xml:space="preserve">בשיחת ערב ראש השנה תשל"ד (שיצאה לאור לאחרונה) מביא דברי הסידור </w:t>
      </w:r>
      <w:proofErr w:type="spellStart"/>
      <w:r>
        <w:rPr>
          <w:rFonts w:hint="cs"/>
          <w:rtl/>
        </w:rPr>
        <w:t>האריז"ל</w:t>
      </w:r>
      <w:proofErr w:type="spellEnd"/>
      <w:r>
        <w:rPr>
          <w:rFonts w:hint="cs"/>
          <w:rtl/>
        </w:rPr>
        <w:t xml:space="preserve"> (עשי"ת), שכאשר חל יום ראשון של עשי"ת ביום ראשון בשבוע </w:t>
      </w:r>
      <w:proofErr w:type="spellStart"/>
      <w:r>
        <w:rPr>
          <w:rFonts w:hint="cs"/>
          <w:rtl/>
        </w:rPr>
        <w:t>ה"ז</w:t>
      </w:r>
      <w:proofErr w:type="spellEnd"/>
      <w:r>
        <w:rPr>
          <w:rFonts w:hint="cs"/>
          <w:rtl/>
        </w:rPr>
        <w:t xml:space="preserve"> מכפר את כל העוונות בימי ראשון בשבוע של השנה שעברה, ומקשה על זה דהרי לא </w:t>
      </w:r>
      <w:proofErr w:type="spellStart"/>
      <w:r>
        <w:rPr>
          <w:rFonts w:hint="cs"/>
          <w:rtl/>
        </w:rPr>
        <w:t>אד"ו</w:t>
      </w:r>
      <w:proofErr w:type="spellEnd"/>
      <w:r>
        <w:rPr>
          <w:rFonts w:hint="cs"/>
          <w:rtl/>
        </w:rPr>
        <w:t xml:space="preserve"> ראש, ולפי הלוח שלנו אי אפשר שיחול יום ראשון של ז' ימי עשי"ת בראשון בשבוע.</w:t>
      </w:r>
    </w:p>
    <w:p w14:paraId="40D8C275" w14:textId="77777777" w:rsidR="001C40DF" w:rsidRDefault="001C40DF" w:rsidP="009B04B4">
      <w:pPr>
        <w:pStyle w:val="a2"/>
        <w:rPr>
          <w:rtl/>
        </w:rPr>
      </w:pPr>
      <w:r>
        <w:rPr>
          <w:rFonts w:hint="cs"/>
          <w:rtl/>
        </w:rPr>
        <w:t xml:space="preserve">והתירוץ השני שמביא שבכתבי </w:t>
      </w:r>
      <w:proofErr w:type="spellStart"/>
      <w:r>
        <w:rPr>
          <w:rFonts w:hint="cs"/>
          <w:rtl/>
        </w:rPr>
        <w:t>האריז"ל</w:t>
      </w:r>
      <w:proofErr w:type="spellEnd"/>
      <w:r>
        <w:rPr>
          <w:rFonts w:hint="cs"/>
          <w:rtl/>
        </w:rPr>
        <w:t xml:space="preserve"> מבואר לפי הקביעות ע"פ קידוש החודש שאין בהם ההגבלות דלא </w:t>
      </w:r>
      <w:proofErr w:type="spellStart"/>
      <w:r>
        <w:rPr>
          <w:rFonts w:hint="cs"/>
          <w:rtl/>
        </w:rPr>
        <w:t>אד"ו</w:t>
      </w:r>
      <w:proofErr w:type="spellEnd"/>
      <w:r>
        <w:rPr>
          <w:rFonts w:hint="cs"/>
          <w:rtl/>
        </w:rPr>
        <w:t xml:space="preserve"> ראש.</w:t>
      </w:r>
    </w:p>
    <w:p w14:paraId="56A8CDE1" w14:textId="77777777" w:rsidR="001C40DF" w:rsidRDefault="001C40DF" w:rsidP="009B04B4">
      <w:pPr>
        <w:pStyle w:val="a2"/>
        <w:rPr>
          <w:rtl/>
        </w:rPr>
      </w:pPr>
      <w:r>
        <w:rPr>
          <w:rFonts w:hint="cs"/>
          <w:rtl/>
        </w:rPr>
        <w:t>אך התירוץ הראשון שמביא הוא, שבקביעות הראשונה הרי אדם נברא בראש השנה ביום ששי, ונמצא שהיום הראשון של ז' ימי עשי"ת הי' בראשון בשבוע.</w:t>
      </w:r>
    </w:p>
    <w:p w14:paraId="24EF269A" w14:textId="77777777" w:rsidR="001C40DF" w:rsidRDefault="001C40DF" w:rsidP="009B04B4">
      <w:pPr>
        <w:pStyle w:val="a2"/>
        <w:rPr>
          <w:rtl/>
        </w:rPr>
      </w:pPr>
      <w:r>
        <w:rPr>
          <w:rFonts w:hint="cs"/>
          <w:rtl/>
        </w:rPr>
        <w:t xml:space="preserve">והעריני ח"א, </w:t>
      </w:r>
      <w:proofErr w:type="spellStart"/>
      <w:r>
        <w:rPr>
          <w:rFonts w:hint="cs"/>
          <w:rtl/>
        </w:rPr>
        <w:t>דלכאורה</w:t>
      </w:r>
      <w:proofErr w:type="spellEnd"/>
      <w:r>
        <w:rPr>
          <w:rFonts w:hint="cs"/>
          <w:rtl/>
        </w:rPr>
        <w:t xml:space="preserve"> אותו ראש השנה הראשון לא היה בן ב' ימים, </w:t>
      </w:r>
      <w:proofErr w:type="spellStart"/>
      <w:r>
        <w:rPr>
          <w:rFonts w:hint="cs"/>
          <w:rtl/>
        </w:rPr>
        <w:t>דהא</w:t>
      </w:r>
      <w:proofErr w:type="spellEnd"/>
      <w:r>
        <w:rPr>
          <w:rFonts w:hint="cs"/>
          <w:rtl/>
        </w:rPr>
        <w:t xml:space="preserve"> זה גופא שראש השנה יהיה ב' ימים גם בירושלים הוא תקנה מאוחרת בזמן בית שני (כמפורש בגמרא ר"ה </w:t>
      </w:r>
      <w:proofErr w:type="spellStart"/>
      <w:r>
        <w:rPr>
          <w:rFonts w:hint="cs"/>
          <w:rtl/>
        </w:rPr>
        <w:t>ל,ב</w:t>
      </w:r>
      <w:proofErr w:type="spellEnd"/>
      <w:r>
        <w:rPr>
          <w:rFonts w:hint="cs"/>
          <w:rtl/>
        </w:rPr>
        <w:t xml:space="preserve">  ונתבאר בארוכה בשולחן ערוך </w:t>
      </w:r>
      <w:proofErr w:type="spellStart"/>
      <w:r>
        <w:rPr>
          <w:rFonts w:hint="cs"/>
          <w:rtl/>
        </w:rPr>
        <w:t>אדה"ז</w:t>
      </w:r>
      <w:proofErr w:type="spellEnd"/>
      <w:r>
        <w:rPr>
          <w:rFonts w:hint="cs"/>
          <w:rtl/>
        </w:rPr>
        <w:t xml:space="preserve"> </w:t>
      </w:r>
      <w:proofErr w:type="spellStart"/>
      <w:r>
        <w:rPr>
          <w:rFonts w:hint="cs"/>
          <w:rtl/>
        </w:rPr>
        <w:t>סת"ר</w:t>
      </w:r>
      <w:proofErr w:type="spellEnd"/>
      <w:r>
        <w:rPr>
          <w:rFonts w:hint="cs"/>
          <w:rtl/>
        </w:rPr>
        <w:t xml:space="preserve"> סעיף ד), אבל לפני כן היום השני בחודש תשרי לא היה יום טוב, וא"כ היום הראשון של עשי"ת הוא יום השבת ולא יום ראשון בשבוע.</w:t>
      </w:r>
    </w:p>
    <w:p w14:paraId="05A8B113" w14:textId="77777777" w:rsidR="001C40DF" w:rsidRDefault="001C40DF" w:rsidP="009B04B4">
      <w:pPr>
        <w:pStyle w:val="a2"/>
        <w:rPr>
          <w:rtl/>
        </w:rPr>
      </w:pPr>
      <w:proofErr w:type="spellStart"/>
      <w:r>
        <w:rPr>
          <w:rFonts w:hint="cs"/>
          <w:rtl/>
        </w:rPr>
        <w:t>ועכצ"ל</w:t>
      </w:r>
      <w:proofErr w:type="spellEnd"/>
      <w:r>
        <w:rPr>
          <w:rFonts w:hint="cs"/>
          <w:rtl/>
        </w:rPr>
        <w:t xml:space="preserve"> שמצד העניין הרוחני הנה גם לפני התקנה שתיקנו שיהיה ראש השנה ב' ימים, הרי מצד פנימיות </w:t>
      </w:r>
      <w:proofErr w:type="spellStart"/>
      <w:r>
        <w:rPr>
          <w:rFonts w:hint="cs"/>
          <w:rtl/>
        </w:rPr>
        <w:t>הענין</w:t>
      </w:r>
      <w:proofErr w:type="spellEnd"/>
      <w:r>
        <w:rPr>
          <w:rFonts w:hint="cs"/>
          <w:rtl/>
        </w:rPr>
        <w:t xml:space="preserve"> לא התחילו עשי"ת עד ג' בתשרי, וכדיוק לשון </w:t>
      </w:r>
      <w:proofErr w:type="spellStart"/>
      <w:r>
        <w:rPr>
          <w:rFonts w:hint="cs"/>
          <w:rtl/>
        </w:rPr>
        <w:t>האריז"ל</w:t>
      </w:r>
      <w:proofErr w:type="spellEnd"/>
      <w:r>
        <w:rPr>
          <w:rFonts w:hint="cs"/>
          <w:rtl/>
        </w:rPr>
        <w:t xml:space="preserve"> "ז' ימי התשובה".</w:t>
      </w:r>
    </w:p>
    <w:p w14:paraId="339DD230" w14:textId="5D659404" w:rsidR="001C40DF" w:rsidRDefault="001C40DF" w:rsidP="009B04B4">
      <w:pPr>
        <w:pStyle w:val="a2"/>
        <w:rPr>
          <w:rtl/>
        </w:rPr>
      </w:pPr>
      <w:proofErr w:type="spellStart"/>
      <w:r>
        <w:rPr>
          <w:rFonts w:hint="cs"/>
          <w:rtl/>
        </w:rPr>
        <w:t>ועצ"ע</w:t>
      </w:r>
      <w:proofErr w:type="spellEnd"/>
      <w:r>
        <w:rPr>
          <w:rFonts w:hint="cs"/>
          <w:rtl/>
        </w:rPr>
        <w:t>.</w:t>
      </w:r>
    </w:p>
    <w:bookmarkEnd w:id="104"/>
    <w:p w14:paraId="7BC6FC72" w14:textId="79ADC552" w:rsidR="001C40DF" w:rsidRDefault="001C40DF" w:rsidP="009B04B4">
      <w:pPr>
        <w:jc w:val="center"/>
        <w:rPr>
          <w:rtl/>
        </w:rPr>
      </w:pPr>
      <w:r w:rsidRPr="00F37FB3">
        <w:rPr>
          <w:noProof/>
        </w:rPr>
        <w:drawing>
          <wp:inline distT="0" distB="0" distL="0" distR="0" wp14:anchorId="2BD91334" wp14:editId="41C27D58">
            <wp:extent cx="875763" cy="23404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E8B716E" w14:textId="100643E9" w:rsidR="001778AB" w:rsidRDefault="001778AB" w:rsidP="00AC7DD1">
      <w:pPr>
        <w:pStyle w:val="1"/>
        <w:rPr>
          <w:rtl/>
        </w:rPr>
      </w:pPr>
      <w:bookmarkStart w:id="110" w:name="_Toc52430039"/>
      <w:r>
        <w:rPr>
          <w:rFonts w:hint="cs"/>
          <w:rtl/>
        </w:rPr>
        <w:lastRenderedPageBreak/>
        <w:t>נגלה</w:t>
      </w:r>
      <w:bookmarkEnd w:id="110"/>
    </w:p>
    <w:p w14:paraId="269BB1F0" w14:textId="77777777" w:rsidR="003A68CC" w:rsidRDefault="003A68CC" w:rsidP="003A68CC">
      <w:pPr>
        <w:pStyle w:val="a"/>
        <w:rPr>
          <w:rtl/>
        </w:rPr>
      </w:pPr>
      <w:bookmarkStart w:id="111" w:name="_Toc52430040"/>
      <w:r w:rsidRPr="00563E48">
        <w:rPr>
          <w:rtl/>
        </w:rPr>
        <w:t>עדי קיום</w:t>
      </w:r>
      <w:bookmarkEnd w:id="111"/>
    </w:p>
    <w:p w14:paraId="262E2BE2" w14:textId="77777777" w:rsidR="003A68CC" w:rsidRDefault="003A68CC" w:rsidP="00553A57">
      <w:pPr>
        <w:pStyle w:val="a0"/>
        <w:rPr>
          <w:rtl/>
        </w:rPr>
      </w:pPr>
      <w:bookmarkStart w:id="112" w:name="_Toc45861814"/>
      <w:bookmarkStart w:id="113" w:name="_Toc52430041"/>
      <w:r>
        <w:rPr>
          <w:rFonts w:hint="cs"/>
          <w:rtl/>
        </w:rPr>
        <w:t xml:space="preserve">הרב אליהו נתן הכהן </w:t>
      </w:r>
      <w:proofErr w:type="spellStart"/>
      <w:r w:rsidRPr="00C60FEE">
        <w:rPr>
          <w:rFonts w:hint="cs"/>
          <w:rtl/>
        </w:rPr>
        <w:t>סילבערבערג</w:t>
      </w:r>
      <w:bookmarkEnd w:id="112"/>
      <w:bookmarkEnd w:id="113"/>
      <w:proofErr w:type="spellEnd"/>
    </w:p>
    <w:p w14:paraId="545647CE" w14:textId="77777777" w:rsidR="003A68CC" w:rsidRPr="00C60FEE" w:rsidRDefault="003A68CC" w:rsidP="003A68CC">
      <w:pPr>
        <w:pStyle w:val="a1"/>
        <w:bidi/>
        <w:jc w:val="right"/>
        <w:rPr>
          <w:rtl/>
        </w:rPr>
      </w:pPr>
      <w:r>
        <w:rPr>
          <w:rFonts w:hint="cs"/>
          <w:rtl/>
        </w:rPr>
        <w:t xml:space="preserve">ראש מתיבתא </w:t>
      </w:r>
      <w:proofErr w:type="spellStart"/>
      <w:r>
        <w:rPr>
          <w:rFonts w:hint="cs"/>
          <w:rtl/>
        </w:rPr>
        <w:t>ליובאוויטש</w:t>
      </w:r>
      <w:proofErr w:type="spellEnd"/>
      <w:r>
        <w:rPr>
          <w:rFonts w:hint="cs"/>
          <w:rtl/>
        </w:rPr>
        <w:t xml:space="preserve"> </w:t>
      </w:r>
      <w:proofErr w:type="spellStart"/>
      <w:r>
        <w:rPr>
          <w:rFonts w:hint="cs"/>
          <w:rtl/>
        </w:rPr>
        <w:t>דשיקאגא</w:t>
      </w:r>
      <w:proofErr w:type="spellEnd"/>
    </w:p>
    <w:p w14:paraId="0B282AD0" w14:textId="77777777" w:rsidR="003A68CC" w:rsidRPr="00A3410E" w:rsidRDefault="003A68CC" w:rsidP="009B04B4">
      <w:pPr>
        <w:pStyle w:val="10"/>
        <w:rPr>
          <w:rtl/>
        </w:rPr>
      </w:pPr>
      <w:r>
        <w:rPr>
          <w:rFonts w:hint="cs"/>
          <w:rtl/>
        </w:rPr>
        <w:t>בדברי רש"י והרמב"ם</w:t>
      </w:r>
    </w:p>
    <w:p w14:paraId="1EFF32F3" w14:textId="77777777" w:rsidR="003A68CC" w:rsidRPr="008B6498" w:rsidRDefault="003A68CC" w:rsidP="009B04B4">
      <w:pPr>
        <w:pStyle w:val="a2"/>
        <w:rPr>
          <w:rFonts w:cstheme="majorBidi"/>
          <w:rtl/>
        </w:rPr>
      </w:pPr>
      <w:r>
        <w:rPr>
          <w:rFonts w:hint="cs"/>
          <w:rtl/>
        </w:rPr>
        <w:t xml:space="preserve">א. </w:t>
      </w:r>
      <w:proofErr w:type="spellStart"/>
      <w:r>
        <w:rPr>
          <w:rFonts w:hint="cs"/>
          <w:rtl/>
        </w:rPr>
        <w:t>גרסינן</w:t>
      </w:r>
      <w:proofErr w:type="spellEnd"/>
      <w:r>
        <w:rPr>
          <w:rFonts w:hint="cs"/>
          <w:rtl/>
        </w:rPr>
        <w:t xml:space="preserve"> בגמרא קידושין (סה, א) "</w:t>
      </w:r>
      <w:r>
        <w:rPr>
          <w:rtl/>
        </w:rPr>
        <w:t>אמר רב יהודה המקדש בעד אחד</w:t>
      </w:r>
      <w:r w:rsidRPr="008B6498">
        <w:rPr>
          <w:rtl/>
        </w:rPr>
        <w:t xml:space="preserve"> אין </w:t>
      </w:r>
      <w:proofErr w:type="spellStart"/>
      <w:r w:rsidRPr="008B6498">
        <w:rPr>
          <w:rtl/>
        </w:rPr>
        <w:t>חוששי</w:t>
      </w:r>
      <w:r>
        <w:rPr>
          <w:rtl/>
        </w:rPr>
        <w:t>ן</w:t>
      </w:r>
      <w:proofErr w:type="spellEnd"/>
      <w:r>
        <w:rPr>
          <w:rtl/>
        </w:rPr>
        <w:t xml:space="preserve"> לקידושיו. </w:t>
      </w:r>
      <w:proofErr w:type="spellStart"/>
      <w:r>
        <w:rPr>
          <w:rtl/>
        </w:rPr>
        <w:t>בעו</w:t>
      </w:r>
      <w:proofErr w:type="spellEnd"/>
      <w:r>
        <w:rPr>
          <w:rtl/>
        </w:rPr>
        <w:t xml:space="preserve"> מיניה מרב יהודה שניהם מודים מאי</w:t>
      </w:r>
      <w:r>
        <w:rPr>
          <w:rFonts w:hint="cs"/>
          <w:rtl/>
        </w:rPr>
        <w:t>,</w:t>
      </w:r>
      <w:r>
        <w:rPr>
          <w:rtl/>
        </w:rPr>
        <w:t xml:space="preserve"> אין ולא </w:t>
      </w:r>
      <w:proofErr w:type="spellStart"/>
      <w:r>
        <w:rPr>
          <w:rtl/>
        </w:rPr>
        <w:t>ורפיא</w:t>
      </w:r>
      <w:proofErr w:type="spellEnd"/>
      <w:r>
        <w:rPr>
          <w:rtl/>
        </w:rPr>
        <w:t xml:space="preserve"> בידיה. איתמר אמר רב נחמן אמר שמואל</w:t>
      </w:r>
      <w:r w:rsidRPr="008B6498">
        <w:rPr>
          <w:rtl/>
        </w:rPr>
        <w:t xml:space="preserve"> המקדש בעד אחד</w:t>
      </w:r>
      <w:r>
        <w:rPr>
          <w:rtl/>
        </w:rPr>
        <w:t xml:space="preserve"> אין </w:t>
      </w:r>
      <w:proofErr w:type="spellStart"/>
      <w:r>
        <w:rPr>
          <w:rtl/>
        </w:rPr>
        <w:t>חוששין</w:t>
      </w:r>
      <w:proofErr w:type="spellEnd"/>
      <w:r>
        <w:rPr>
          <w:rtl/>
        </w:rPr>
        <w:t xml:space="preserve"> לקידושיו, ואפי</w:t>
      </w:r>
      <w:r>
        <w:rPr>
          <w:rFonts w:hint="cs"/>
          <w:rtl/>
        </w:rPr>
        <w:t>לו</w:t>
      </w:r>
      <w:r w:rsidRPr="008B6498">
        <w:rPr>
          <w:rtl/>
        </w:rPr>
        <w:t xml:space="preserve"> שניהם מודים.</w:t>
      </w:r>
      <w:r w:rsidRPr="008B6498">
        <w:rPr>
          <w:rFonts w:cstheme="majorBidi"/>
        </w:rPr>
        <w:t xml:space="preserve"> </w:t>
      </w:r>
    </w:p>
    <w:p w14:paraId="3F524F65" w14:textId="77777777" w:rsidR="003A68CC" w:rsidRDefault="003A68CC" w:rsidP="009B04B4">
      <w:pPr>
        <w:pStyle w:val="a2"/>
        <w:rPr>
          <w:rFonts w:cstheme="majorBidi"/>
          <w:rtl/>
        </w:rPr>
      </w:pPr>
      <w:proofErr w:type="spellStart"/>
      <w:r>
        <w:rPr>
          <w:rFonts w:hint="cs"/>
          <w:rtl/>
        </w:rPr>
        <w:t>ופרש"י</w:t>
      </w:r>
      <w:proofErr w:type="spellEnd"/>
      <w:r>
        <w:rPr>
          <w:rFonts w:hint="cs"/>
          <w:rtl/>
        </w:rPr>
        <w:t xml:space="preserve">: </w:t>
      </w:r>
      <w:r w:rsidRPr="008B6498">
        <w:rPr>
          <w:rtl/>
        </w:rPr>
        <w:t xml:space="preserve">מהו </w:t>
      </w:r>
      <w:r>
        <w:rPr>
          <w:rtl/>
        </w:rPr>
        <w:t>–</w:t>
      </w:r>
      <w:r w:rsidRPr="008B6498">
        <w:rPr>
          <w:rtl/>
        </w:rPr>
        <w:t xml:space="preserve"> הא </w:t>
      </w:r>
      <w:proofErr w:type="spellStart"/>
      <w:r w:rsidRPr="008B6498">
        <w:rPr>
          <w:rtl/>
        </w:rPr>
        <w:t>דתניא</w:t>
      </w:r>
      <w:proofErr w:type="spellEnd"/>
      <w:r w:rsidRPr="008B6498">
        <w:rPr>
          <w:rtl/>
        </w:rPr>
        <w:t xml:space="preserve"> אין </w:t>
      </w:r>
      <w:proofErr w:type="spellStart"/>
      <w:r w:rsidRPr="008B6498">
        <w:rPr>
          <w:rtl/>
        </w:rPr>
        <w:t>חוששין</w:t>
      </w:r>
      <w:proofErr w:type="spellEnd"/>
      <w:r w:rsidRPr="008B6498">
        <w:rPr>
          <w:rtl/>
        </w:rPr>
        <w:t xml:space="preserve"> משום דלא מהימן הוא והא הימנוה</w:t>
      </w:r>
      <w:r>
        <w:rPr>
          <w:rFonts w:hint="cs"/>
          <w:rtl/>
        </w:rPr>
        <w:t>,</w:t>
      </w:r>
      <w:r w:rsidRPr="008B6498">
        <w:rPr>
          <w:rtl/>
        </w:rPr>
        <w:t xml:space="preserve"> או </w:t>
      </w:r>
      <w:proofErr w:type="spellStart"/>
      <w:r w:rsidRPr="008B6498">
        <w:rPr>
          <w:rtl/>
        </w:rPr>
        <w:t>דלמא</w:t>
      </w:r>
      <w:proofErr w:type="spellEnd"/>
      <w:r w:rsidRPr="008B6498">
        <w:rPr>
          <w:rtl/>
        </w:rPr>
        <w:t xml:space="preserve"> משום דאין </w:t>
      </w:r>
      <w:proofErr w:type="spellStart"/>
      <w:r w:rsidRPr="008B6498">
        <w:rPr>
          <w:rtl/>
        </w:rPr>
        <w:t>קדושין</w:t>
      </w:r>
      <w:proofErr w:type="spellEnd"/>
      <w:r w:rsidRPr="008B6498">
        <w:rPr>
          <w:rtl/>
        </w:rPr>
        <w:t xml:space="preserve"> חלין בלא עדים </w:t>
      </w:r>
      <w:proofErr w:type="spellStart"/>
      <w:r w:rsidRPr="008B6498">
        <w:rPr>
          <w:rtl/>
        </w:rPr>
        <w:t>ויליף</w:t>
      </w:r>
      <w:proofErr w:type="spellEnd"/>
      <w:r w:rsidRPr="008B6498">
        <w:rPr>
          <w:rtl/>
        </w:rPr>
        <w:t xml:space="preserve"> דבר </w:t>
      </w:r>
      <w:proofErr w:type="spellStart"/>
      <w:r w:rsidRPr="008B6498">
        <w:rPr>
          <w:rtl/>
        </w:rPr>
        <w:t>דבר</w:t>
      </w:r>
      <w:proofErr w:type="spellEnd"/>
      <w:r w:rsidRPr="008B6498">
        <w:rPr>
          <w:rtl/>
        </w:rPr>
        <w:t xml:space="preserve"> מממון כתיב בעריות ערות דבר (דברים כד) ובממון כתיב על פ</w:t>
      </w:r>
      <w:r>
        <w:rPr>
          <w:rtl/>
        </w:rPr>
        <w:t xml:space="preserve">י שני עדים יקום דבר (שם </w:t>
      </w:r>
      <w:proofErr w:type="spellStart"/>
      <w:r w:rsidRPr="008B6498">
        <w:rPr>
          <w:rtl/>
        </w:rPr>
        <w:t>יט</w:t>
      </w:r>
      <w:proofErr w:type="spellEnd"/>
      <w:r w:rsidRPr="008B6498">
        <w:rPr>
          <w:rtl/>
        </w:rPr>
        <w:t>)</w:t>
      </w:r>
      <w:r>
        <w:rPr>
          <w:rFonts w:hint="cs"/>
          <w:rtl/>
        </w:rPr>
        <w:t>"</w:t>
      </w:r>
      <w:r w:rsidRPr="008B6498">
        <w:rPr>
          <w:rFonts w:cstheme="majorBidi"/>
        </w:rPr>
        <w:t>.</w:t>
      </w:r>
    </w:p>
    <w:p w14:paraId="53BCBB98" w14:textId="77777777" w:rsidR="003A68CC" w:rsidRPr="003A68CC" w:rsidRDefault="003A68CC" w:rsidP="009B04B4">
      <w:pPr>
        <w:pStyle w:val="a2"/>
        <w:rPr>
          <w:rtl/>
        </w:rPr>
      </w:pPr>
      <w:r w:rsidRPr="003A68CC">
        <w:rPr>
          <w:rFonts w:hint="cs"/>
          <w:rtl/>
        </w:rPr>
        <w:t xml:space="preserve">והנה בפירוש השאלה מהו הדין בשניהם מודים הי' נראה לכאורה, שמדובר בלי עדים בכלל. והיינו </w:t>
      </w:r>
      <w:proofErr w:type="spellStart"/>
      <w:r w:rsidRPr="003A68CC">
        <w:rPr>
          <w:rFonts w:hint="cs"/>
          <w:rtl/>
        </w:rPr>
        <w:t>דאה"נ</w:t>
      </w:r>
      <w:proofErr w:type="spellEnd"/>
      <w:r w:rsidRPr="003A68CC">
        <w:rPr>
          <w:rFonts w:hint="cs"/>
          <w:rtl/>
        </w:rPr>
        <w:t xml:space="preserve"> </w:t>
      </w:r>
      <w:proofErr w:type="spellStart"/>
      <w:r w:rsidRPr="003A68CC">
        <w:rPr>
          <w:rFonts w:hint="cs"/>
          <w:rtl/>
        </w:rPr>
        <w:t>דעד</w:t>
      </w:r>
      <w:proofErr w:type="spellEnd"/>
      <w:r w:rsidRPr="003A68CC">
        <w:rPr>
          <w:rFonts w:hint="cs"/>
          <w:rtl/>
        </w:rPr>
        <w:t xml:space="preserve"> אחד אינו מספיק לקידושין </w:t>
      </w:r>
      <w:proofErr w:type="spellStart"/>
      <w:r w:rsidRPr="003A68CC">
        <w:rPr>
          <w:rFonts w:hint="cs"/>
          <w:rtl/>
        </w:rPr>
        <w:t>דבעינן</w:t>
      </w:r>
      <w:proofErr w:type="spellEnd"/>
      <w:r w:rsidRPr="003A68CC">
        <w:rPr>
          <w:rFonts w:hint="cs"/>
          <w:rtl/>
        </w:rPr>
        <w:t xml:space="preserve"> שני עדים </w:t>
      </w:r>
      <w:proofErr w:type="spellStart"/>
      <w:r w:rsidRPr="003A68CC">
        <w:rPr>
          <w:rFonts w:hint="cs"/>
          <w:rtl/>
        </w:rPr>
        <w:t>דוקא</w:t>
      </w:r>
      <w:proofErr w:type="spellEnd"/>
      <w:r w:rsidRPr="003A68CC">
        <w:rPr>
          <w:rFonts w:hint="cs"/>
          <w:rtl/>
        </w:rPr>
        <w:t xml:space="preserve"> ולא ע"א, אמנם אולי במקרה ששניהם מודים לא בעינן לעדים בכלל, ויחולו הקידושין ע"י הודאתם בלבד (ולכאורה כן </w:t>
      </w:r>
      <w:proofErr w:type="spellStart"/>
      <w:r w:rsidRPr="003A68CC">
        <w:rPr>
          <w:rFonts w:hint="cs"/>
          <w:rtl/>
        </w:rPr>
        <w:t>הוה</w:t>
      </w:r>
      <w:proofErr w:type="spellEnd"/>
      <w:r w:rsidRPr="003A68CC">
        <w:rPr>
          <w:rFonts w:hint="cs"/>
          <w:rtl/>
        </w:rPr>
        <w:t xml:space="preserve"> באמת הפירוש לפי </w:t>
      </w:r>
      <w:proofErr w:type="spellStart"/>
      <w:r w:rsidRPr="003A68CC">
        <w:rPr>
          <w:rFonts w:hint="cs"/>
          <w:rtl/>
        </w:rPr>
        <w:t>כו"כ</w:t>
      </w:r>
      <w:proofErr w:type="spellEnd"/>
      <w:r w:rsidRPr="003A68CC">
        <w:rPr>
          <w:rFonts w:hint="cs"/>
          <w:rtl/>
        </w:rPr>
        <w:t xml:space="preserve"> מפרשים).</w:t>
      </w:r>
    </w:p>
    <w:p w14:paraId="0A759143" w14:textId="77777777" w:rsidR="003A68CC" w:rsidRDefault="003A68CC" w:rsidP="009B04B4">
      <w:pPr>
        <w:pStyle w:val="a2"/>
        <w:rPr>
          <w:rtl/>
        </w:rPr>
      </w:pPr>
      <w:r w:rsidRPr="003A68CC">
        <w:rPr>
          <w:rFonts w:hint="cs"/>
          <w:rtl/>
        </w:rPr>
        <w:t xml:space="preserve">אמנם מדברי רש"י </w:t>
      </w:r>
      <w:proofErr w:type="spellStart"/>
      <w:r w:rsidRPr="003A68CC">
        <w:rPr>
          <w:rFonts w:hint="cs"/>
          <w:rtl/>
        </w:rPr>
        <w:t>מדוייק</w:t>
      </w:r>
      <w:proofErr w:type="spellEnd"/>
      <w:r w:rsidRPr="003A68CC">
        <w:rPr>
          <w:rFonts w:hint="cs"/>
          <w:rtl/>
        </w:rPr>
        <w:t xml:space="preserve"> שאין זה פירוש השאלה, </w:t>
      </w:r>
      <w:proofErr w:type="spellStart"/>
      <w:r w:rsidRPr="003A68CC">
        <w:rPr>
          <w:rFonts w:hint="cs"/>
          <w:rtl/>
        </w:rPr>
        <w:t>דכתב</w:t>
      </w:r>
      <w:proofErr w:type="spellEnd"/>
      <w:r w:rsidRPr="00F72FD8">
        <w:rPr>
          <w:rtl/>
        </w:rPr>
        <w:t xml:space="preserve"> </w:t>
      </w:r>
      <w:r>
        <w:rPr>
          <w:rFonts w:hint="cs"/>
          <w:rtl/>
        </w:rPr>
        <w:t xml:space="preserve">".. </w:t>
      </w:r>
      <w:r w:rsidRPr="008B6498">
        <w:rPr>
          <w:rtl/>
        </w:rPr>
        <w:t xml:space="preserve">הא </w:t>
      </w:r>
      <w:proofErr w:type="spellStart"/>
      <w:r w:rsidRPr="008B6498">
        <w:rPr>
          <w:rtl/>
        </w:rPr>
        <w:t>דתניא</w:t>
      </w:r>
      <w:proofErr w:type="spellEnd"/>
      <w:r w:rsidRPr="008B6498">
        <w:rPr>
          <w:rtl/>
        </w:rPr>
        <w:t xml:space="preserve"> אין </w:t>
      </w:r>
      <w:proofErr w:type="spellStart"/>
      <w:r w:rsidRPr="008B6498">
        <w:rPr>
          <w:rtl/>
        </w:rPr>
        <w:t>חוששין</w:t>
      </w:r>
      <w:proofErr w:type="spellEnd"/>
      <w:r w:rsidRPr="008B6498">
        <w:rPr>
          <w:rtl/>
        </w:rPr>
        <w:t xml:space="preserve"> משום דלא מהימן הוא </w:t>
      </w:r>
      <w:r w:rsidRPr="00F72FD8">
        <w:rPr>
          <w:b/>
          <w:bCs/>
          <w:rtl/>
        </w:rPr>
        <w:t>והא הימנוה</w:t>
      </w:r>
      <w:r>
        <w:rPr>
          <w:rFonts w:hint="cs"/>
          <w:rtl/>
        </w:rPr>
        <w:t>,</w:t>
      </w:r>
      <w:r w:rsidRPr="008B6498">
        <w:rPr>
          <w:rtl/>
        </w:rPr>
        <w:t xml:space="preserve"> או </w:t>
      </w:r>
      <w:proofErr w:type="spellStart"/>
      <w:r w:rsidRPr="008B6498">
        <w:rPr>
          <w:rtl/>
        </w:rPr>
        <w:t>דלמא</w:t>
      </w:r>
      <w:proofErr w:type="spellEnd"/>
      <w:r>
        <w:rPr>
          <w:rFonts w:hint="cs"/>
          <w:rtl/>
        </w:rPr>
        <w:t xml:space="preserve"> ..", והיינו </w:t>
      </w:r>
      <w:proofErr w:type="spellStart"/>
      <w:r>
        <w:rPr>
          <w:rFonts w:hint="cs"/>
          <w:rtl/>
        </w:rPr>
        <w:t>דההודאה</w:t>
      </w:r>
      <w:proofErr w:type="spellEnd"/>
      <w:r>
        <w:rPr>
          <w:rFonts w:hint="cs"/>
          <w:rtl/>
        </w:rPr>
        <w:t xml:space="preserve"> תהני משום </w:t>
      </w:r>
      <w:proofErr w:type="spellStart"/>
      <w:r>
        <w:rPr>
          <w:rFonts w:hint="cs"/>
          <w:rtl/>
        </w:rPr>
        <w:t>דהימנוהו</w:t>
      </w:r>
      <w:proofErr w:type="spellEnd"/>
      <w:r>
        <w:rPr>
          <w:rFonts w:hint="cs"/>
          <w:rtl/>
        </w:rPr>
        <w:t xml:space="preserve"> </w:t>
      </w:r>
      <w:proofErr w:type="spellStart"/>
      <w:r>
        <w:rPr>
          <w:rFonts w:hint="cs"/>
          <w:rtl/>
        </w:rPr>
        <w:t>להעד</w:t>
      </w:r>
      <w:proofErr w:type="spellEnd"/>
      <w:r>
        <w:rPr>
          <w:rFonts w:hint="cs"/>
          <w:rtl/>
        </w:rPr>
        <w:t xml:space="preserve"> אחד! וע"כ דגם לצד זה שתהני הודאה </w:t>
      </w:r>
      <w:proofErr w:type="spellStart"/>
      <w:r>
        <w:rPr>
          <w:rFonts w:hint="cs"/>
          <w:rtl/>
        </w:rPr>
        <w:t>הר"ז</w:t>
      </w:r>
      <w:proofErr w:type="spellEnd"/>
      <w:r>
        <w:rPr>
          <w:rFonts w:hint="cs"/>
          <w:rtl/>
        </w:rPr>
        <w:t xml:space="preserve"> בצירוף לע"א שהי' נוכח בקידושין.</w:t>
      </w:r>
    </w:p>
    <w:p w14:paraId="5B525F0D" w14:textId="77777777" w:rsidR="003A68CC" w:rsidRDefault="003A68CC" w:rsidP="009B04B4">
      <w:pPr>
        <w:pStyle w:val="a2"/>
        <w:rPr>
          <w:rtl/>
        </w:rPr>
      </w:pPr>
      <w:r>
        <w:rPr>
          <w:rFonts w:hint="cs"/>
          <w:rtl/>
        </w:rPr>
        <w:t xml:space="preserve">ומפורש ומבואר יותר בדברי רש"י בהמשך </w:t>
      </w:r>
      <w:proofErr w:type="spellStart"/>
      <w:r>
        <w:rPr>
          <w:rFonts w:hint="cs"/>
          <w:rtl/>
        </w:rPr>
        <w:t>הסוגיא</w:t>
      </w:r>
      <w:proofErr w:type="spellEnd"/>
      <w:r>
        <w:rPr>
          <w:rFonts w:hint="cs"/>
          <w:rtl/>
        </w:rPr>
        <w:t xml:space="preserve">: ".. </w:t>
      </w:r>
      <w:r w:rsidRPr="008B6498">
        <w:rPr>
          <w:rtl/>
        </w:rPr>
        <w:t xml:space="preserve">דאי נמי אמר בעד אחד הוו קידושין </w:t>
      </w:r>
      <w:proofErr w:type="spellStart"/>
      <w:r w:rsidRPr="008B6498">
        <w:rPr>
          <w:rtl/>
        </w:rPr>
        <w:t>בששניהם</w:t>
      </w:r>
      <w:proofErr w:type="spellEnd"/>
      <w:r w:rsidRPr="008B6498">
        <w:rPr>
          <w:rtl/>
        </w:rPr>
        <w:t xml:space="preserve"> מודים</w:t>
      </w:r>
      <w:r>
        <w:rPr>
          <w:rFonts w:hint="cs"/>
          <w:rtl/>
        </w:rPr>
        <w:t>,</w:t>
      </w:r>
      <w:r w:rsidRPr="008B6498">
        <w:rPr>
          <w:rtl/>
        </w:rPr>
        <w:t xml:space="preserve"> </w:t>
      </w:r>
      <w:proofErr w:type="spellStart"/>
      <w:r w:rsidRPr="008B6498">
        <w:rPr>
          <w:rtl/>
        </w:rPr>
        <w:t>היכא</w:t>
      </w:r>
      <w:proofErr w:type="spellEnd"/>
      <w:r w:rsidRPr="008B6498">
        <w:rPr>
          <w:rtl/>
        </w:rPr>
        <w:t xml:space="preserve"> דאין עד אחד לא אמרת</w:t>
      </w:r>
      <w:r>
        <w:rPr>
          <w:rFonts w:hint="cs"/>
          <w:rtl/>
        </w:rPr>
        <w:t>,</w:t>
      </w:r>
      <w:r w:rsidRPr="008B6498">
        <w:rPr>
          <w:rtl/>
        </w:rPr>
        <w:t xml:space="preserve"> </w:t>
      </w:r>
      <w:proofErr w:type="spellStart"/>
      <w:r w:rsidRPr="008B6498">
        <w:rPr>
          <w:rtl/>
        </w:rPr>
        <w:t>דעד</w:t>
      </w:r>
      <w:proofErr w:type="spellEnd"/>
      <w:r w:rsidRPr="008B6498">
        <w:rPr>
          <w:rtl/>
        </w:rPr>
        <w:t xml:space="preserve"> אחד </w:t>
      </w:r>
      <w:proofErr w:type="spellStart"/>
      <w:r w:rsidRPr="008B6498">
        <w:rPr>
          <w:rtl/>
        </w:rPr>
        <w:t>חשיב</w:t>
      </w:r>
      <w:proofErr w:type="spellEnd"/>
      <w:r w:rsidRPr="008B6498">
        <w:rPr>
          <w:rtl/>
        </w:rPr>
        <w:t xml:space="preserve"> לחייב שבועה בדיני ממונות הלכך בערוה נמי </w:t>
      </w:r>
      <w:proofErr w:type="spellStart"/>
      <w:r w:rsidRPr="008B6498">
        <w:rPr>
          <w:rtl/>
        </w:rPr>
        <w:t>חשיב</w:t>
      </w:r>
      <w:proofErr w:type="spellEnd"/>
      <w:r w:rsidRPr="008B6498">
        <w:rPr>
          <w:rtl/>
        </w:rPr>
        <w:t xml:space="preserve"> להתקיים קידושין בפניו ובלבד </w:t>
      </w:r>
      <w:proofErr w:type="spellStart"/>
      <w:r w:rsidRPr="008B6498">
        <w:rPr>
          <w:rtl/>
        </w:rPr>
        <w:t>שיהו</w:t>
      </w:r>
      <w:proofErr w:type="spellEnd"/>
      <w:r w:rsidRPr="008B6498">
        <w:rPr>
          <w:rtl/>
        </w:rPr>
        <w:t xml:space="preserve"> שניהם מודים</w:t>
      </w:r>
      <w:r>
        <w:rPr>
          <w:rFonts w:hint="cs"/>
          <w:rtl/>
        </w:rPr>
        <w:t>"</w:t>
      </w:r>
      <w:r w:rsidRPr="008B6498">
        <w:rPr>
          <w:rtl/>
        </w:rPr>
        <w:t>.</w:t>
      </w:r>
    </w:p>
    <w:p w14:paraId="021559E8" w14:textId="77777777" w:rsidR="003A68CC" w:rsidRDefault="003A68CC" w:rsidP="009B04B4">
      <w:pPr>
        <w:pStyle w:val="a2"/>
        <w:rPr>
          <w:rtl/>
        </w:rPr>
      </w:pPr>
      <w:r>
        <w:rPr>
          <w:rFonts w:hint="cs"/>
          <w:rtl/>
        </w:rPr>
        <w:t xml:space="preserve">מבואר מדברי רש"י אלו דגם לצד שמהני הודאה </w:t>
      </w:r>
      <w:proofErr w:type="spellStart"/>
      <w:r>
        <w:rPr>
          <w:rFonts w:hint="cs"/>
          <w:rtl/>
        </w:rPr>
        <w:t>הר"ז</w:t>
      </w:r>
      <w:proofErr w:type="spellEnd"/>
      <w:r>
        <w:rPr>
          <w:rFonts w:hint="cs"/>
          <w:rtl/>
        </w:rPr>
        <w:t xml:space="preserve"> פשוט </w:t>
      </w:r>
      <w:proofErr w:type="spellStart"/>
      <w:r>
        <w:rPr>
          <w:rFonts w:hint="cs"/>
          <w:rtl/>
        </w:rPr>
        <w:t>דבעינן</w:t>
      </w:r>
      <w:proofErr w:type="spellEnd"/>
      <w:r>
        <w:rPr>
          <w:rFonts w:hint="cs"/>
          <w:rtl/>
        </w:rPr>
        <w:t xml:space="preserve"> לע"א עכ"פ</w:t>
      </w:r>
      <w:r w:rsidRPr="00A7314A">
        <w:rPr>
          <w:rtl/>
        </w:rPr>
        <w:t xml:space="preserve"> </w:t>
      </w:r>
      <w:r>
        <w:rPr>
          <w:rFonts w:hint="cs"/>
          <w:rtl/>
        </w:rPr>
        <w:t>"</w:t>
      </w:r>
      <w:r w:rsidRPr="008B6498">
        <w:rPr>
          <w:rtl/>
        </w:rPr>
        <w:t>להתקיים קידושין בפניו</w:t>
      </w:r>
      <w:r>
        <w:rPr>
          <w:rFonts w:hint="cs"/>
          <w:rtl/>
        </w:rPr>
        <w:t xml:space="preserve">", והא </w:t>
      </w:r>
      <w:proofErr w:type="spellStart"/>
      <w:r>
        <w:rPr>
          <w:rFonts w:hint="cs"/>
          <w:rtl/>
        </w:rPr>
        <w:t>דמהני</w:t>
      </w:r>
      <w:proofErr w:type="spellEnd"/>
      <w:r>
        <w:rPr>
          <w:rFonts w:hint="cs"/>
          <w:rtl/>
        </w:rPr>
        <w:t xml:space="preserve"> לזה ע"א בלבד (בצירוף ההודאה) הוא משום "</w:t>
      </w:r>
      <w:proofErr w:type="spellStart"/>
      <w:r w:rsidRPr="008B6498">
        <w:rPr>
          <w:rtl/>
        </w:rPr>
        <w:t>דעד</w:t>
      </w:r>
      <w:proofErr w:type="spellEnd"/>
      <w:r w:rsidRPr="008B6498">
        <w:rPr>
          <w:rtl/>
        </w:rPr>
        <w:t xml:space="preserve"> אחד </w:t>
      </w:r>
      <w:proofErr w:type="spellStart"/>
      <w:r w:rsidRPr="008B6498">
        <w:rPr>
          <w:rtl/>
        </w:rPr>
        <w:t>חשיב</w:t>
      </w:r>
      <w:proofErr w:type="spellEnd"/>
      <w:r w:rsidRPr="008B6498">
        <w:rPr>
          <w:rtl/>
        </w:rPr>
        <w:t xml:space="preserve"> לחייב שבועה בדיני ממונות הלכך בערוה נמי</w:t>
      </w:r>
      <w:r>
        <w:rPr>
          <w:rFonts w:hint="cs"/>
          <w:rtl/>
        </w:rPr>
        <w:t xml:space="preserve"> ..".</w:t>
      </w:r>
    </w:p>
    <w:p w14:paraId="0826C724" w14:textId="77777777" w:rsidR="003A68CC" w:rsidRDefault="003A68CC" w:rsidP="009B04B4">
      <w:pPr>
        <w:pStyle w:val="a2"/>
        <w:rPr>
          <w:rtl/>
        </w:rPr>
      </w:pPr>
      <w:proofErr w:type="spellStart"/>
      <w:r>
        <w:rPr>
          <w:rFonts w:hint="cs"/>
          <w:rtl/>
        </w:rPr>
        <w:t>וצלה"ב</w:t>
      </w:r>
      <w:proofErr w:type="spellEnd"/>
      <w:r>
        <w:rPr>
          <w:rFonts w:hint="cs"/>
          <w:rtl/>
        </w:rPr>
        <w:t xml:space="preserve"> מהו סיבת צורך זה של עד אחד בכדי שיתקיים הקידושין בפניו? הרי לצד </w:t>
      </w:r>
      <w:r w:rsidRPr="00181918">
        <w:rPr>
          <w:rFonts w:hint="cs"/>
          <w:b/>
          <w:bCs/>
          <w:rtl/>
        </w:rPr>
        <w:t>דלא מהני</w:t>
      </w:r>
      <w:r>
        <w:rPr>
          <w:rFonts w:hint="cs"/>
          <w:rtl/>
        </w:rPr>
        <w:t xml:space="preserve"> ע"א בצירוף ההודאה אלא בעינן שתי עדים </w:t>
      </w:r>
      <w:proofErr w:type="spellStart"/>
      <w:r>
        <w:rPr>
          <w:rFonts w:hint="cs"/>
          <w:rtl/>
        </w:rPr>
        <w:t>דוקא</w:t>
      </w:r>
      <w:proofErr w:type="spellEnd"/>
      <w:r>
        <w:rPr>
          <w:rFonts w:hint="cs"/>
          <w:rtl/>
        </w:rPr>
        <w:t xml:space="preserve">, מבואר ברש"י דהוא משום </w:t>
      </w:r>
      <w:proofErr w:type="spellStart"/>
      <w:r>
        <w:rPr>
          <w:rFonts w:hint="cs"/>
          <w:rtl/>
        </w:rPr>
        <w:t>הגז"ש</w:t>
      </w:r>
      <w:proofErr w:type="spellEnd"/>
      <w:r>
        <w:rPr>
          <w:rFonts w:hint="cs"/>
          <w:rtl/>
        </w:rPr>
        <w:t xml:space="preserve"> דבר </w:t>
      </w:r>
      <w:proofErr w:type="spellStart"/>
      <w:r>
        <w:rPr>
          <w:rFonts w:hint="cs"/>
          <w:rtl/>
        </w:rPr>
        <w:t>דבר</w:t>
      </w:r>
      <w:proofErr w:type="spellEnd"/>
      <w:r>
        <w:rPr>
          <w:rFonts w:hint="cs"/>
          <w:rtl/>
        </w:rPr>
        <w:t xml:space="preserve"> מממון </w:t>
      </w:r>
      <w:r>
        <w:rPr>
          <w:rtl/>
        </w:rPr>
        <w:t>–</w:t>
      </w:r>
      <w:r>
        <w:rPr>
          <w:rFonts w:hint="cs"/>
          <w:rtl/>
        </w:rPr>
        <w:t xml:space="preserve"> "</w:t>
      </w:r>
      <w:r>
        <w:rPr>
          <w:rtl/>
        </w:rPr>
        <w:t>כתיב בעריות ערות דבר</w:t>
      </w:r>
      <w:r w:rsidRPr="008B6498">
        <w:rPr>
          <w:rtl/>
        </w:rPr>
        <w:t xml:space="preserve"> ובממון כתיב על פ</w:t>
      </w:r>
      <w:r>
        <w:rPr>
          <w:rtl/>
        </w:rPr>
        <w:t xml:space="preserve">י שני </w:t>
      </w:r>
      <w:r>
        <w:rPr>
          <w:rtl/>
        </w:rPr>
        <w:lastRenderedPageBreak/>
        <w:t>עדים יקום דב</w:t>
      </w:r>
      <w:r>
        <w:rPr>
          <w:rFonts w:hint="cs"/>
          <w:rtl/>
        </w:rPr>
        <w:t xml:space="preserve">ר" </w:t>
      </w:r>
      <w:r>
        <w:rPr>
          <w:rtl/>
        </w:rPr>
        <w:t>–</w:t>
      </w:r>
      <w:r>
        <w:rPr>
          <w:rFonts w:hint="cs"/>
          <w:rtl/>
        </w:rPr>
        <w:t xml:space="preserve"> וע"כ </w:t>
      </w:r>
      <w:proofErr w:type="spellStart"/>
      <w:r>
        <w:rPr>
          <w:rFonts w:hint="cs"/>
          <w:rtl/>
        </w:rPr>
        <w:t>להצד</w:t>
      </w:r>
      <w:proofErr w:type="spellEnd"/>
      <w:r>
        <w:rPr>
          <w:rFonts w:hint="cs"/>
          <w:rtl/>
        </w:rPr>
        <w:t xml:space="preserve"> </w:t>
      </w:r>
      <w:r w:rsidRPr="00F129CC">
        <w:rPr>
          <w:rFonts w:hint="cs"/>
          <w:b/>
          <w:bCs/>
          <w:rtl/>
        </w:rPr>
        <w:t>דלא בעינן</w:t>
      </w:r>
      <w:r>
        <w:rPr>
          <w:rFonts w:hint="cs"/>
          <w:rtl/>
        </w:rPr>
        <w:t xml:space="preserve"> שתי עדים ומספיק ע"א, לא קיבלו </w:t>
      </w:r>
      <w:proofErr w:type="spellStart"/>
      <w:r>
        <w:rPr>
          <w:rFonts w:hint="cs"/>
          <w:rtl/>
        </w:rPr>
        <w:t>גז"ש</w:t>
      </w:r>
      <w:proofErr w:type="spellEnd"/>
      <w:r>
        <w:rPr>
          <w:rFonts w:hint="cs"/>
          <w:rtl/>
        </w:rPr>
        <w:t xml:space="preserve"> זה, וא"כ מהו מקור הצורך לעד אחד עבור קיום הקידושין?</w:t>
      </w:r>
    </w:p>
    <w:p w14:paraId="52B269D9" w14:textId="77777777" w:rsidR="003A68CC" w:rsidRDefault="003A68CC" w:rsidP="009B04B4">
      <w:pPr>
        <w:pStyle w:val="a2"/>
        <w:rPr>
          <w:rtl/>
        </w:rPr>
      </w:pPr>
      <w:r>
        <w:rPr>
          <w:rFonts w:hint="cs"/>
          <w:rtl/>
        </w:rPr>
        <w:t xml:space="preserve">לתוספת ביאור: זה פשוט שיש צורך לעדות של </w:t>
      </w:r>
      <w:r w:rsidRPr="00A3410E">
        <w:rPr>
          <w:rFonts w:hint="cs"/>
          <w:b/>
          <w:bCs/>
          <w:rtl/>
        </w:rPr>
        <w:t>בירור</w:t>
      </w:r>
      <w:r>
        <w:rPr>
          <w:rFonts w:hint="cs"/>
          <w:rtl/>
        </w:rPr>
        <w:t xml:space="preserve"> בכדי להגיד מה קרה, ולזה לפעמים צריכים ב' עדים, לפעמים מספיק עד אחד, ולפעמים מספיק הודאת </w:t>
      </w:r>
      <w:proofErr w:type="spellStart"/>
      <w:r>
        <w:rPr>
          <w:rFonts w:hint="cs"/>
          <w:rtl/>
        </w:rPr>
        <w:t>בע"ד</w:t>
      </w:r>
      <w:proofErr w:type="spellEnd"/>
      <w:r>
        <w:rPr>
          <w:rFonts w:hint="cs"/>
          <w:rtl/>
        </w:rPr>
        <w:t xml:space="preserve"> בלבד. אבל כאן מדברים על הצורך לעדות עבור </w:t>
      </w:r>
      <w:r w:rsidRPr="00A3410E">
        <w:rPr>
          <w:rFonts w:hint="cs"/>
          <w:b/>
          <w:bCs/>
          <w:rtl/>
        </w:rPr>
        <w:t xml:space="preserve">קיום </w:t>
      </w:r>
      <w:r>
        <w:rPr>
          <w:rFonts w:hint="cs"/>
          <w:rtl/>
        </w:rPr>
        <w:t xml:space="preserve">הדבר </w:t>
      </w:r>
      <w:r>
        <w:rPr>
          <w:rtl/>
        </w:rPr>
        <w:t>–</w:t>
      </w:r>
      <w:r>
        <w:rPr>
          <w:rFonts w:hint="cs"/>
          <w:rtl/>
        </w:rPr>
        <w:t>"</w:t>
      </w:r>
      <w:r w:rsidRPr="008B6498">
        <w:rPr>
          <w:rtl/>
        </w:rPr>
        <w:t>להתקיים קידושין בפניו</w:t>
      </w:r>
      <w:r>
        <w:rPr>
          <w:rFonts w:hint="cs"/>
          <w:rtl/>
        </w:rPr>
        <w:t xml:space="preserve">" </w:t>
      </w:r>
      <w:r>
        <w:rPr>
          <w:rtl/>
        </w:rPr>
        <w:t>–</w:t>
      </w:r>
      <w:r>
        <w:rPr>
          <w:rFonts w:hint="cs"/>
          <w:rtl/>
        </w:rPr>
        <w:t xml:space="preserve"> וע"ז שואלים </w:t>
      </w:r>
      <w:proofErr w:type="spellStart"/>
      <w:r>
        <w:rPr>
          <w:rFonts w:hint="cs"/>
          <w:rtl/>
        </w:rPr>
        <w:t>דבאם</w:t>
      </w:r>
      <w:proofErr w:type="spellEnd"/>
      <w:r>
        <w:rPr>
          <w:rFonts w:hint="cs"/>
          <w:rtl/>
        </w:rPr>
        <w:t xml:space="preserve"> אין </w:t>
      </w:r>
      <w:proofErr w:type="spellStart"/>
      <w:r>
        <w:rPr>
          <w:rFonts w:hint="cs"/>
          <w:rtl/>
        </w:rPr>
        <w:t>גז"ש</w:t>
      </w:r>
      <w:proofErr w:type="spellEnd"/>
      <w:r>
        <w:rPr>
          <w:rFonts w:hint="cs"/>
          <w:rtl/>
        </w:rPr>
        <w:t xml:space="preserve"> של דבר </w:t>
      </w:r>
      <w:proofErr w:type="spellStart"/>
      <w:r>
        <w:rPr>
          <w:rFonts w:hint="cs"/>
          <w:rtl/>
        </w:rPr>
        <w:t>דבר</w:t>
      </w:r>
      <w:proofErr w:type="spellEnd"/>
      <w:r>
        <w:rPr>
          <w:rFonts w:hint="cs"/>
          <w:rtl/>
        </w:rPr>
        <w:t xml:space="preserve"> לחייב עדות לקיום הדבר, אז מהו המקור להצריך עדות של קיום ע"פ ע"א?</w:t>
      </w:r>
    </w:p>
    <w:p w14:paraId="21939C64" w14:textId="77777777" w:rsidR="003A68CC" w:rsidRDefault="003A68CC" w:rsidP="009B04B4">
      <w:pPr>
        <w:pStyle w:val="a2"/>
        <w:rPr>
          <w:rtl/>
        </w:rPr>
      </w:pPr>
      <w:r>
        <w:rPr>
          <w:rFonts w:hint="cs"/>
          <w:rtl/>
        </w:rPr>
        <w:t xml:space="preserve">עוד </w:t>
      </w:r>
      <w:proofErr w:type="spellStart"/>
      <w:r>
        <w:rPr>
          <w:rFonts w:hint="cs"/>
          <w:rtl/>
        </w:rPr>
        <w:t>צלה"ב</w:t>
      </w:r>
      <w:proofErr w:type="spellEnd"/>
      <w:r>
        <w:rPr>
          <w:rFonts w:hint="cs"/>
          <w:rtl/>
        </w:rPr>
        <w:t xml:space="preserve"> מהו הסברת  הדבר </w:t>
      </w:r>
      <w:proofErr w:type="spellStart"/>
      <w:r>
        <w:rPr>
          <w:rFonts w:hint="cs"/>
          <w:rtl/>
        </w:rPr>
        <w:t>שמכיון</w:t>
      </w:r>
      <w:proofErr w:type="spellEnd"/>
      <w:r>
        <w:rPr>
          <w:rFonts w:hint="cs"/>
          <w:rtl/>
        </w:rPr>
        <w:t xml:space="preserve"> שעד אחד "</w:t>
      </w:r>
      <w:proofErr w:type="spellStart"/>
      <w:r w:rsidRPr="008B6498">
        <w:rPr>
          <w:rtl/>
        </w:rPr>
        <w:t>חשיב</w:t>
      </w:r>
      <w:proofErr w:type="spellEnd"/>
      <w:r w:rsidRPr="008B6498">
        <w:rPr>
          <w:rtl/>
        </w:rPr>
        <w:t xml:space="preserve"> לחייב שבועה בדיני ממונות הלכך בערוה נמי</w:t>
      </w:r>
      <w:r>
        <w:rPr>
          <w:rFonts w:hint="cs"/>
          <w:rtl/>
        </w:rPr>
        <w:t xml:space="preserve"> .."; מהו הקשר ודמיון בין ב' דינים אלו, אשר לכן נאמר דאם </w:t>
      </w:r>
      <w:proofErr w:type="spellStart"/>
      <w:r>
        <w:rPr>
          <w:rFonts w:hint="cs"/>
          <w:rtl/>
        </w:rPr>
        <w:t>חשיב</w:t>
      </w:r>
      <w:proofErr w:type="spellEnd"/>
      <w:r>
        <w:rPr>
          <w:rFonts w:hint="cs"/>
          <w:rtl/>
        </w:rPr>
        <w:t xml:space="preserve"> לזה </w:t>
      </w:r>
      <w:proofErr w:type="spellStart"/>
      <w:r>
        <w:rPr>
          <w:rFonts w:hint="cs"/>
          <w:rtl/>
        </w:rPr>
        <w:t>עד"ז</w:t>
      </w:r>
      <w:proofErr w:type="spellEnd"/>
      <w:r>
        <w:rPr>
          <w:rFonts w:hint="cs"/>
          <w:rtl/>
        </w:rPr>
        <w:t xml:space="preserve"> יהא </w:t>
      </w:r>
      <w:proofErr w:type="spellStart"/>
      <w:r>
        <w:rPr>
          <w:rFonts w:hint="cs"/>
          <w:rtl/>
        </w:rPr>
        <w:t>חשיב</w:t>
      </w:r>
      <w:proofErr w:type="spellEnd"/>
      <w:r>
        <w:rPr>
          <w:rFonts w:hint="cs"/>
          <w:rtl/>
        </w:rPr>
        <w:t xml:space="preserve"> לזה!?</w:t>
      </w:r>
    </w:p>
    <w:p w14:paraId="36E36878" w14:textId="77777777" w:rsidR="003A68CC" w:rsidRDefault="003A68CC" w:rsidP="009B04B4">
      <w:pPr>
        <w:pStyle w:val="a2"/>
        <w:rPr>
          <w:rtl/>
        </w:rPr>
      </w:pPr>
      <w:r>
        <w:rPr>
          <w:rFonts w:hint="cs"/>
          <w:rtl/>
        </w:rPr>
        <w:t xml:space="preserve">ב. ואולי יש לבאר הדברים כך: בפסוק "על פי שנים עדים יקום דבר" מבואר בעצם שתי דברים, א) </w:t>
      </w:r>
      <w:proofErr w:type="spellStart"/>
      <w:r>
        <w:rPr>
          <w:rFonts w:hint="cs"/>
          <w:rtl/>
        </w:rPr>
        <w:t>דצריכים</w:t>
      </w:r>
      <w:proofErr w:type="spellEnd"/>
      <w:r>
        <w:rPr>
          <w:rFonts w:hint="cs"/>
          <w:rtl/>
        </w:rPr>
        <w:t xml:space="preserve"> </w:t>
      </w:r>
      <w:proofErr w:type="spellStart"/>
      <w:r>
        <w:rPr>
          <w:rFonts w:hint="cs"/>
          <w:rtl/>
        </w:rPr>
        <w:t>לכח</w:t>
      </w:r>
      <w:proofErr w:type="spellEnd"/>
      <w:r>
        <w:rPr>
          <w:rFonts w:hint="cs"/>
          <w:rtl/>
        </w:rPr>
        <w:t xml:space="preserve"> של תורה עבור "יקום דבר", ב) שכח זה מגיע על ידי "שנים עדים".</w:t>
      </w:r>
    </w:p>
    <w:p w14:paraId="4D2B89A7" w14:textId="77777777" w:rsidR="003A68CC" w:rsidRDefault="003A68CC" w:rsidP="009B04B4">
      <w:pPr>
        <w:pStyle w:val="a2"/>
        <w:rPr>
          <w:rtl/>
        </w:rPr>
      </w:pPr>
      <w:r>
        <w:rPr>
          <w:rFonts w:hint="cs"/>
          <w:rtl/>
        </w:rPr>
        <w:t xml:space="preserve">ואולי יש מקום להפריד שתי דברים אלו ולומר, </w:t>
      </w:r>
      <w:proofErr w:type="spellStart"/>
      <w:r>
        <w:rPr>
          <w:rFonts w:hint="cs"/>
          <w:rtl/>
        </w:rPr>
        <w:t>דזה</w:t>
      </w:r>
      <w:proofErr w:type="spellEnd"/>
      <w:r>
        <w:rPr>
          <w:rFonts w:hint="cs"/>
          <w:rtl/>
        </w:rPr>
        <w:t xml:space="preserve"> שנלמד </w:t>
      </w:r>
      <w:proofErr w:type="spellStart"/>
      <w:r>
        <w:rPr>
          <w:rFonts w:hint="cs"/>
          <w:rtl/>
        </w:rPr>
        <w:t>דצריכים</w:t>
      </w:r>
      <w:proofErr w:type="spellEnd"/>
      <w:r>
        <w:rPr>
          <w:rFonts w:hint="cs"/>
          <w:rtl/>
        </w:rPr>
        <w:t xml:space="preserve"> </w:t>
      </w:r>
      <w:proofErr w:type="spellStart"/>
      <w:r>
        <w:rPr>
          <w:rFonts w:hint="cs"/>
          <w:rtl/>
        </w:rPr>
        <w:t>לכח</w:t>
      </w:r>
      <w:proofErr w:type="spellEnd"/>
      <w:r>
        <w:rPr>
          <w:rFonts w:hint="cs"/>
          <w:rtl/>
        </w:rPr>
        <w:t xml:space="preserve"> של תורה עבור "יקום דבר" </w:t>
      </w:r>
      <w:proofErr w:type="spellStart"/>
      <w:r>
        <w:rPr>
          <w:rFonts w:hint="cs"/>
          <w:rtl/>
        </w:rPr>
        <w:t>הוה</w:t>
      </w:r>
      <w:proofErr w:type="spellEnd"/>
      <w:r>
        <w:rPr>
          <w:rFonts w:hint="cs"/>
          <w:rtl/>
        </w:rPr>
        <w:t xml:space="preserve"> זה גם בדינים אחרים שאינם מבוארים בפסוק זה, ואילו הצורך </w:t>
      </w:r>
      <w:r w:rsidRPr="00F57812">
        <w:rPr>
          <w:rFonts w:hint="cs"/>
          <w:rtl/>
        </w:rPr>
        <w:t>ל</w:t>
      </w:r>
      <w:r>
        <w:rPr>
          <w:rFonts w:hint="cs"/>
          <w:b/>
          <w:bCs/>
          <w:rtl/>
        </w:rPr>
        <w:t>שני</w:t>
      </w:r>
      <w:r w:rsidRPr="00F57812">
        <w:rPr>
          <w:rFonts w:hint="cs"/>
          <w:b/>
          <w:bCs/>
          <w:rtl/>
        </w:rPr>
        <w:t>ם עדים</w:t>
      </w:r>
      <w:r>
        <w:rPr>
          <w:rFonts w:hint="cs"/>
          <w:rtl/>
        </w:rPr>
        <w:t xml:space="preserve">, נאמר </w:t>
      </w:r>
      <w:proofErr w:type="spellStart"/>
      <w:r>
        <w:rPr>
          <w:rFonts w:hint="cs"/>
          <w:rtl/>
        </w:rPr>
        <w:t>לענין</w:t>
      </w:r>
      <w:proofErr w:type="spellEnd"/>
      <w:r>
        <w:rPr>
          <w:rFonts w:hint="cs"/>
          <w:rtl/>
        </w:rPr>
        <w:t xml:space="preserve"> אותו דין </w:t>
      </w:r>
      <w:proofErr w:type="spellStart"/>
      <w:r>
        <w:rPr>
          <w:rFonts w:hint="cs"/>
          <w:rtl/>
        </w:rPr>
        <w:t>דוקא</w:t>
      </w:r>
      <w:proofErr w:type="spellEnd"/>
      <w:r>
        <w:rPr>
          <w:rFonts w:hint="cs"/>
          <w:rtl/>
        </w:rPr>
        <w:t>.</w:t>
      </w:r>
    </w:p>
    <w:p w14:paraId="1A4C9F24" w14:textId="77777777" w:rsidR="003A68CC" w:rsidRDefault="003A68CC" w:rsidP="009B04B4">
      <w:pPr>
        <w:pStyle w:val="a2"/>
        <w:rPr>
          <w:rtl/>
        </w:rPr>
      </w:pPr>
      <w:r>
        <w:rPr>
          <w:rFonts w:hint="cs"/>
          <w:rtl/>
        </w:rPr>
        <w:t xml:space="preserve">באותיות פשוטות: פסוק זה נאמר לגבי דיני ממון, ולכן </w:t>
      </w:r>
      <w:proofErr w:type="spellStart"/>
      <w:r>
        <w:rPr>
          <w:rFonts w:hint="cs"/>
          <w:rtl/>
        </w:rPr>
        <w:t>הוה</w:t>
      </w:r>
      <w:proofErr w:type="spellEnd"/>
      <w:r>
        <w:rPr>
          <w:rFonts w:hint="cs"/>
          <w:rtl/>
        </w:rPr>
        <w:t xml:space="preserve"> הדין </w:t>
      </w:r>
      <w:proofErr w:type="spellStart"/>
      <w:r>
        <w:rPr>
          <w:rFonts w:hint="cs"/>
          <w:rtl/>
        </w:rPr>
        <w:t>דצריכים</w:t>
      </w:r>
      <w:proofErr w:type="spellEnd"/>
      <w:r>
        <w:rPr>
          <w:rFonts w:hint="cs"/>
          <w:rtl/>
        </w:rPr>
        <w:t xml:space="preserve"> לשניים עדים </w:t>
      </w:r>
      <w:proofErr w:type="spellStart"/>
      <w:r>
        <w:rPr>
          <w:rFonts w:hint="cs"/>
          <w:rtl/>
        </w:rPr>
        <w:t>דוקא</w:t>
      </w:r>
      <w:proofErr w:type="spellEnd"/>
      <w:r>
        <w:rPr>
          <w:rFonts w:hint="cs"/>
          <w:rtl/>
        </w:rPr>
        <w:t xml:space="preserve"> עבור </w:t>
      </w:r>
      <w:proofErr w:type="spellStart"/>
      <w:r>
        <w:rPr>
          <w:rFonts w:hint="cs"/>
          <w:rtl/>
        </w:rPr>
        <w:t>כח</w:t>
      </w:r>
      <w:proofErr w:type="spellEnd"/>
      <w:r>
        <w:rPr>
          <w:rFonts w:hint="cs"/>
          <w:rtl/>
        </w:rPr>
        <w:t xml:space="preserve"> של עדות לגבי ממון. אמנם יתכן לומר </w:t>
      </w:r>
      <w:proofErr w:type="spellStart"/>
      <w:r>
        <w:rPr>
          <w:rFonts w:hint="cs"/>
          <w:rtl/>
        </w:rPr>
        <w:t>דגבי</w:t>
      </w:r>
      <w:proofErr w:type="spellEnd"/>
      <w:r>
        <w:rPr>
          <w:rFonts w:hint="cs"/>
          <w:rtl/>
        </w:rPr>
        <w:t xml:space="preserve"> דבר שאינו של ממון, וכמו דבר שבערוה </w:t>
      </w:r>
      <w:proofErr w:type="spellStart"/>
      <w:r>
        <w:rPr>
          <w:rFonts w:hint="cs"/>
          <w:rtl/>
        </w:rPr>
        <w:t>עד"מ</w:t>
      </w:r>
      <w:proofErr w:type="spellEnd"/>
      <w:r>
        <w:rPr>
          <w:rFonts w:hint="cs"/>
          <w:rtl/>
        </w:rPr>
        <w:t xml:space="preserve">, אז אע"פ דגם לזה צריכים </w:t>
      </w:r>
      <w:proofErr w:type="spellStart"/>
      <w:r>
        <w:rPr>
          <w:rFonts w:hint="cs"/>
          <w:rtl/>
        </w:rPr>
        <w:t>לכח</w:t>
      </w:r>
      <w:proofErr w:type="spellEnd"/>
      <w:r>
        <w:rPr>
          <w:rFonts w:hint="cs"/>
          <w:rtl/>
        </w:rPr>
        <w:t xml:space="preserve"> של תורה עבור ה'יקום דבר', מ"מ שם לא נתחדש דצ"ל </w:t>
      </w:r>
      <w:proofErr w:type="spellStart"/>
      <w:r>
        <w:rPr>
          <w:rFonts w:hint="cs"/>
          <w:rtl/>
        </w:rPr>
        <w:t>דוקא</w:t>
      </w:r>
      <w:proofErr w:type="spellEnd"/>
      <w:r>
        <w:rPr>
          <w:rFonts w:hint="cs"/>
          <w:rtl/>
        </w:rPr>
        <w:t xml:space="preserve"> ע"י שנים עדים, ויתכן שיתקיים ע"פ ע"א וכיו"ב.</w:t>
      </w:r>
    </w:p>
    <w:p w14:paraId="0881E8E5" w14:textId="77777777" w:rsidR="003A68CC" w:rsidRDefault="003A68CC" w:rsidP="009B04B4">
      <w:pPr>
        <w:pStyle w:val="a2"/>
        <w:rPr>
          <w:rtl/>
        </w:rPr>
      </w:pPr>
      <w:r>
        <w:rPr>
          <w:rFonts w:hint="cs"/>
          <w:rtl/>
        </w:rPr>
        <w:t xml:space="preserve">ואם כנים </w:t>
      </w:r>
      <w:proofErr w:type="spellStart"/>
      <w:r>
        <w:rPr>
          <w:rFonts w:hint="cs"/>
          <w:rtl/>
        </w:rPr>
        <w:t>הדבים</w:t>
      </w:r>
      <w:proofErr w:type="spellEnd"/>
      <w:r>
        <w:rPr>
          <w:rFonts w:hint="cs"/>
          <w:rtl/>
        </w:rPr>
        <w:t xml:space="preserve"> </w:t>
      </w:r>
      <w:proofErr w:type="spellStart"/>
      <w:r>
        <w:rPr>
          <w:rFonts w:hint="cs"/>
          <w:rtl/>
        </w:rPr>
        <w:t>י"ל</w:t>
      </w:r>
      <w:proofErr w:type="spellEnd"/>
      <w:r>
        <w:rPr>
          <w:rFonts w:hint="cs"/>
          <w:rtl/>
        </w:rPr>
        <w:t xml:space="preserve"> </w:t>
      </w:r>
      <w:proofErr w:type="spellStart"/>
      <w:r>
        <w:rPr>
          <w:rFonts w:hint="cs"/>
          <w:rtl/>
        </w:rPr>
        <w:t>דבזה</w:t>
      </w:r>
      <w:proofErr w:type="spellEnd"/>
      <w:r>
        <w:rPr>
          <w:rFonts w:hint="cs"/>
          <w:rtl/>
        </w:rPr>
        <w:t xml:space="preserve"> פליגי שתי השיטות </w:t>
      </w:r>
      <w:proofErr w:type="spellStart"/>
      <w:r>
        <w:rPr>
          <w:rFonts w:hint="cs"/>
          <w:rtl/>
        </w:rPr>
        <w:t>בסוגיין</w:t>
      </w:r>
      <w:proofErr w:type="spellEnd"/>
      <w:r>
        <w:rPr>
          <w:rFonts w:hint="cs"/>
          <w:rtl/>
        </w:rPr>
        <w:t xml:space="preserve"> האם </w:t>
      </w:r>
      <w:proofErr w:type="spellStart"/>
      <w:r>
        <w:rPr>
          <w:rFonts w:hint="cs"/>
          <w:rtl/>
        </w:rPr>
        <w:t>דרשינן</w:t>
      </w:r>
      <w:proofErr w:type="spellEnd"/>
      <w:r>
        <w:rPr>
          <w:rFonts w:hint="cs"/>
          <w:rtl/>
        </w:rPr>
        <w:t xml:space="preserve"> האי </w:t>
      </w:r>
      <w:proofErr w:type="spellStart"/>
      <w:r>
        <w:rPr>
          <w:rFonts w:hint="cs"/>
          <w:rtl/>
        </w:rPr>
        <w:t>גז"ש</w:t>
      </w:r>
      <w:proofErr w:type="spellEnd"/>
      <w:r>
        <w:rPr>
          <w:rFonts w:hint="cs"/>
          <w:rtl/>
        </w:rPr>
        <w:t xml:space="preserve"> של 'דבר </w:t>
      </w:r>
      <w:proofErr w:type="spellStart"/>
      <w:r>
        <w:rPr>
          <w:rFonts w:hint="cs"/>
          <w:rtl/>
        </w:rPr>
        <w:t>דבר</w:t>
      </w:r>
      <w:proofErr w:type="spellEnd"/>
      <w:r>
        <w:rPr>
          <w:rFonts w:hint="cs"/>
          <w:rtl/>
        </w:rPr>
        <w:t xml:space="preserve">' מממון או לא; למ"ד </w:t>
      </w:r>
      <w:proofErr w:type="spellStart"/>
      <w:r>
        <w:rPr>
          <w:rFonts w:hint="cs"/>
          <w:rtl/>
        </w:rPr>
        <w:t>דדרשינן</w:t>
      </w:r>
      <w:proofErr w:type="spellEnd"/>
      <w:r>
        <w:rPr>
          <w:rFonts w:hint="cs"/>
          <w:rtl/>
        </w:rPr>
        <w:t xml:space="preserve"> </w:t>
      </w:r>
      <w:proofErr w:type="spellStart"/>
      <w:r>
        <w:rPr>
          <w:rFonts w:hint="cs"/>
          <w:rtl/>
        </w:rPr>
        <w:t>הגז"ש</w:t>
      </w:r>
      <w:proofErr w:type="spellEnd"/>
      <w:r>
        <w:rPr>
          <w:rFonts w:hint="cs"/>
          <w:rtl/>
        </w:rPr>
        <w:t xml:space="preserve"> </w:t>
      </w:r>
      <w:proofErr w:type="spellStart"/>
      <w:r>
        <w:rPr>
          <w:rFonts w:hint="cs"/>
          <w:rtl/>
        </w:rPr>
        <w:t>הוה</w:t>
      </w:r>
      <w:proofErr w:type="spellEnd"/>
      <w:r>
        <w:rPr>
          <w:rFonts w:hint="cs"/>
          <w:rtl/>
        </w:rPr>
        <w:t xml:space="preserve"> הפירוש </w:t>
      </w:r>
      <w:proofErr w:type="spellStart"/>
      <w:r>
        <w:rPr>
          <w:rFonts w:hint="cs"/>
          <w:rtl/>
        </w:rPr>
        <w:t>ד</w:t>
      </w:r>
      <w:r w:rsidRPr="00F57812">
        <w:rPr>
          <w:rFonts w:hint="cs"/>
          <w:b/>
          <w:bCs/>
          <w:rtl/>
        </w:rPr>
        <w:t>לכל</w:t>
      </w:r>
      <w:proofErr w:type="spellEnd"/>
      <w:r>
        <w:rPr>
          <w:rFonts w:hint="cs"/>
          <w:rtl/>
        </w:rPr>
        <w:t xml:space="preserve"> דבר נלמד דבר שבערוה מממון, והיינו גם בזה שצריכים לזה שנים עדים </w:t>
      </w:r>
      <w:proofErr w:type="spellStart"/>
      <w:r>
        <w:rPr>
          <w:rFonts w:hint="cs"/>
          <w:rtl/>
        </w:rPr>
        <w:t>דוקא</w:t>
      </w:r>
      <w:proofErr w:type="spellEnd"/>
      <w:r>
        <w:rPr>
          <w:rFonts w:hint="cs"/>
          <w:rtl/>
        </w:rPr>
        <w:t xml:space="preserve">. ואידך מ"ד </w:t>
      </w:r>
      <w:proofErr w:type="spellStart"/>
      <w:r>
        <w:rPr>
          <w:rFonts w:hint="cs"/>
          <w:rtl/>
        </w:rPr>
        <w:t>סב"ל</w:t>
      </w:r>
      <w:proofErr w:type="spellEnd"/>
      <w:r>
        <w:rPr>
          <w:rFonts w:hint="cs"/>
          <w:rtl/>
        </w:rPr>
        <w:t xml:space="preserve"> דלא נדרש </w:t>
      </w:r>
      <w:proofErr w:type="spellStart"/>
      <w:r>
        <w:rPr>
          <w:rFonts w:hint="cs"/>
          <w:rtl/>
        </w:rPr>
        <w:t>גז"ש</w:t>
      </w:r>
      <w:proofErr w:type="spellEnd"/>
      <w:r>
        <w:rPr>
          <w:rFonts w:hint="cs"/>
          <w:rtl/>
        </w:rPr>
        <w:t xml:space="preserve"> זו, וא"כ </w:t>
      </w:r>
      <w:proofErr w:type="spellStart"/>
      <w:r>
        <w:rPr>
          <w:rFonts w:hint="cs"/>
          <w:rtl/>
        </w:rPr>
        <w:t>אה"נ</w:t>
      </w:r>
      <w:proofErr w:type="spellEnd"/>
      <w:r>
        <w:rPr>
          <w:rFonts w:hint="cs"/>
          <w:rtl/>
        </w:rPr>
        <w:t xml:space="preserve"> </w:t>
      </w:r>
      <w:proofErr w:type="spellStart"/>
      <w:r>
        <w:rPr>
          <w:rFonts w:hint="cs"/>
          <w:rtl/>
        </w:rPr>
        <w:t>דנלמד</w:t>
      </w:r>
      <w:proofErr w:type="spellEnd"/>
      <w:r>
        <w:rPr>
          <w:rFonts w:hint="cs"/>
          <w:rtl/>
        </w:rPr>
        <w:t xml:space="preserve"> מגוף הפסוק </w:t>
      </w:r>
      <w:proofErr w:type="spellStart"/>
      <w:r>
        <w:rPr>
          <w:rFonts w:hint="cs"/>
          <w:rtl/>
        </w:rPr>
        <w:t>ד'יקום</w:t>
      </w:r>
      <w:proofErr w:type="spellEnd"/>
      <w:r>
        <w:rPr>
          <w:rFonts w:hint="cs"/>
          <w:rtl/>
        </w:rPr>
        <w:t xml:space="preserve"> דבר' צ"ל ע"י </w:t>
      </w:r>
      <w:proofErr w:type="spellStart"/>
      <w:r>
        <w:rPr>
          <w:rFonts w:hint="cs"/>
          <w:rtl/>
        </w:rPr>
        <w:t>כח</w:t>
      </w:r>
      <w:proofErr w:type="spellEnd"/>
      <w:r>
        <w:rPr>
          <w:rFonts w:hint="cs"/>
          <w:rtl/>
        </w:rPr>
        <w:t xml:space="preserve"> של תורה, מ"מ לא נלמד משם </w:t>
      </w:r>
      <w:proofErr w:type="spellStart"/>
      <w:r>
        <w:rPr>
          <w:rFonts w:hint="cs"/>
          <w:rtl/>
        </w:rPr>
        <w:t>דצריכים</w:t>
      </w:r>
      <w:proofErr w:type="spellEnd"/>
      <w:r>
        <w:rPr>
          <w:rFonts w:hint="cs"/>
          <w:rtl/>
        </w:rPr>
        <w:t xml:space="preserve"> לזה </w:t>
      </w:r>
      <w:proofErr w:type="spellStart"/>
      <w:r>
        <w:rPr>
          <w:rFonts w:hint="cs"/>
          <w:rtl/>
        </w:rPr>
        <w:t>הכח</w:t>
      </w:r>
      <w:proofErr w:type="spellEnd"/>
      <w:r>
        <w:rPr>
          <w:rFonts w:hint="cs"/>
          <w:rtl/>
        </w:rPr>
        <w:t xml:space="preserve"> של שנים עדים </w:t>
      </w:r>
      <w:proofErr w:type="spellStart"/>
      <w:r>
        <w:rPr>
          <w:rFonts w:hint="cs"/>
          <w:rtl/>
        </w:rPr>
        <w:t>דוקא</w:t>
      </w:r>
      <w:proofErr w:type="spellEnd"/>
      <w:r>
        <w:rPr>
          <w:rFonts w:hint="cs"/>
          <w:rtl/>
        </w:rPr>
        <w:t>.</w:t>
      </w:r>
    </w:p>
    <w:p w14:paraId="7AD0513C" w14:textId="77777777" w:rsidR="003A68CC" w:rsidRDefault="003A68CC" w:rsidP="009B04B4">
      <w:pPr>
        <w:pStyle w:val="a2"/>
        <w:rPr>
          <w:rtl/>
        </w:rPr>
      </w:pPr>
      <w:r>
        <w:rPr>
          <w:rFonts w:hint="cs"/>
          <w:rtl/>
        </w:rPr>
        <w:t xml:space="preserve">ושוב יש מקום לומר </w:t>
      </w:r>
      <w:proofErr w:type="spellStart"/>
      <w:r>
        <w:rPr>
          <w:rFonts w:hint="cs"/>
          <w:rtl/>
        </w:rPr>
        <w:t>דכיון</w:t>
      </w:r>
      <w:proofErr w:type="spellEnd"/>
      <w:r>
        <w:rPr>
          <w:rFonts w:hint="cs"/>
          <w:rtl/>
        </w:rPr>
        <w:t xml:space="preserve"> שרואים לגבי דינים אחרים דגם עד אחד נחשב לחייב ולחדש דינים שצריכים לזה </w:t>
      </w:r>
      <w:proofErr w:type="spellStart"/>
      <w:r>
        <w:rPr>
          <w:rFonts w:hint="cs"/>
          <w:rtl/>
        </w:rPr>
        <w:t>כח</w:t>
      </w:r>
      <w:proofErr w:type="spellEnd"/>
      <w:r>
        <w:rPr>
          <w:rFonts w:hint="cs"/>
          <w:rtl/>
        </w:rPr>
        <w:t xml:space="preserve"> של תורה </w:t>
      </w:r>
      <w:r>
        <w:rPr>
          <w:rtl/>
        </w:rPr>
        <w:t>–</w:t>
      </w:r>
      <w:r w:rsidRPr="002073C4">
        <w:rPr>
          <w:rtl/>
        </w:rPr>
        <w:t xml:space="preserve"> </w:t>
      </w:r>
      <w:r>
        <w:rPr>
          <w:rFonts w:hint="cs"/>
          <w:rtl/>
        </w:rPr>
        <w:t>"</w:t>
      </w:r>
      <w:proofErr w:type="spellStart"/>
      <w:r w:rsidRPr="008B6498">
        <w:rPr>
          <w:rtl/>
        </w:rPr>
        <w:t>חשיב</w:t>
      </w:r>
      <w:proofErr w:type="spellEnd"/>
      <w:r w:rsidRPr="008B6498">
        <w:rPr>
          <w:rtl/>
        </w:rPr>
        <w:t xml:space="preserve"> לחייב שבועה בדיני ממונות</w:t>
      </w:r>
      <w:r>
        <w:rPr>
          <w:rFonts w:hint="cs"/>
          <w:rtl/>
        </w:rPr>
        <w:t xml:space="preserve">" </w:t>
      </w:r>
      <w:r>
        <w:rPr>
          <w:rtl/>
        </w:rPr>
        <w:t>–</w:t>
      </w:r>
      <w:r>
        <w:rPr>
          <w:rFonts w:hint="cs"/>
          <w:rtl/>
        </w:rPr>
        <w:t xml:space="preserve"> לכן לשיטה זו מספיק </w:t>
      </w:r>
      <w:proofErr w:type="spellStart"/>
      <w:r>
        <w:rPr>
          <w:rFonts w:hint="cs"/>
          <w:rtl/>
        </w:rPr>
        <w:t>כח</w:t>
      </w:r>
      <w:proofErr w:type="spellEnd"/>
      <w:r>
        <w:rPr>
          <w:rFonts w:hint="cs"/>
          <w:rtl/>
        </w:rPr>
        <w:t xml:space="preserve"> זה גם לגבי </w:t>
      </w:r>
      <w:proofErr w:type="spellStart"/>
      <w:r>
        <w:rPr>
          <w:rFonts w:hint="cs"/>
          <w:rtl/>
        </w:rPr>
        <w:t>דשב"ע</w:t>
      </w:r>
      <w:proofErr w:type="spellEnd"/>
      <w:r>
        <w:rPr>
          <w:rFonts w:hint="cs"/>
          <w:rtl/>
        </w:rPr>
        <w:t xml:space="preserve">, הואיל ולא נתחדש שצריכים לזה </w:t>
      </w:r>
      <w:proofErr w:type="spellStart"/>
      <w:r>
        <w:rPr>
          <w:rFonts w:hint="cs"/>
          <w:rtl/>
        </w:rPr>
        <w:t>הכח</w:t>
      </w:r>
      <w:proofErr w:type="spellEnd"/>
      <w:r>
        <w:rPr>
          <w:rFonts w:hint="cs"/>
          <w:rtl/>
        </w:rPr>
        <w:t xml:space="preserve"> של 'שנים עדים' </w:t>
      </w:r>
      <w:proofErr w:type="spellStart"/>
      <w:r>
        <w:rPr>
          <w:rFonts w:hint="cs"/>
          <w:rtl/>
        </w:rPr>
        <w:t>דוקא</w:t>
      </w:r>
      <w:proofErr w:type="spellEnd"/>
      <w:r>
        <w:rPr>
          <w:rFonts w:hint="cs"/>
          <w:rtl/>
        </w:rPr>
        <w:t xml:space="preserve">!       </w:t>
      </w:r>
    </w:p>
    <w:p w14:paraId="24C965E8" w14:textId="77777777" w:rsidR="003A68CC" w:rsidRDefault="003A68CC" w:rsidP="009B04B4">
      <w:pPr>
        <w:pStyle w:val="a2"/>
        <w:rPr>
          <w:rtl/>
        </w:rPr>
      </w:pPr>
      <w:r>
        <w:rPr>
          <w:rFonts w:hint="cs"/>
          <w:rtl/>
        </w:rPr>
        <w:t xml:space="preserve">ג. ויש להוסיף ולומר עוד, </w:t>
      </w:r>
      <w:proofErr w:type="spellStart"/>
      <w:r>
        <w:rPr>
          <w:rFonts w:hint="cs"/>
          <w:rtl/>
        </w:rPr>
        <w:t>דרש"י</w:t>
      </w:r>
      <w:proofErr w:type="spellEnd"/>
      <w:r>
        <w:rPr>
          <w:rFonts w:hint="cs"/>
          <w:rtl/>
        </w:rPr>
        <w:t xml:space="preserve"> אזיל בזה ע"ד שיטת הרמב"ם </w:t>
      </w:r>
      <w:proofErr w:type="spellStart"/>
      <w:r>
        <w:rPr>
          <w:rFonts w:hint="cs"/>
          <w:rtl/>
        </w:rPr>
        <w:t>בענין</w:t>
      </w:r>
      <w:proofErr w:type="spellEnd"/>
      <w:r>
        <w:rPr>
          <w:rFonts w:hint="cs"/>
          <w:rtl/>
        </w:rPr>
        <w:t xml:space="preserve"> ה'יקום דבר' שבעדות;</w:t>
      </w:r>
    </w:p>
    <w:p w14:paraId="5D57398A" w14:textId="77777777" w:rsidR="003A68CC" w:rsidRDefault="003A68CC" w:rsidP="009B04B4">
      <w:pPr>
        <w:pStyle w:val="a2"/>
        <w:rPr>
          <w:rtl/>
        </w:rPr>
      </w:pPr>
      <w:proofErr w:type="spellStart"/>
      <w:r>
        <w:rPr>
          <w:rFonts w:hint="cs"/>
          <w:rtl/>
        </w:rPr>
        <w:t>דהנה</w:t>
      </w:r>
      <w:proofErr w:type="spellEnd"/>
      <w:r>
        <w:rPr>
          <w:rFonts w:hint="cs"/>
          <w:rtl/>
        </w:rPr>
        <w:t xml:space="preserve"> בביאור הצורך לשתי עדים </w:t>
      </w:r>
      <w:proofErr w:type="spellStart"/>
      <w:r>
        <w:rPr>
          <w:rFonts w:hint="cs"/>
          <w:rtl/>
        </w:rPr>
        <w:t>בגיטין</w:t>
      </w:r>
      <w:proofErr w:type="spellEnd"/>
      <w:r>
        <w:rPr>
          <w:rFonts w:hint="cs"/>
          <w:rtl/>
        </w:rPr>
        <w:t xml:space="preserve"> כתב הרמב"ם</w:t>
      </w:r>
      <w:r w:rsidRPr="008B6498">
        <w:rPr>
          <w:rtl/>
        </w:rPr>
        <w:t xml:space="preserve"> </w:t>
      </w:r>
      <w:r>
        <w:rPr>
          <w:rFonts w:hint="cs"/>
          <w:rtl/>
        </w:rPr>
        <w:t>(</w:t>
      </w:r>
      <w:r>
        <w:rPr>
          <w:rtl/>
        </w:rPr>
        <w:t>גירושין פ</w:t>
      </w:r>
      <w:r>
        <w:rPr>
          <w:rFonts w:hint="cs"/>
          <w:rtl/>
        </w:rPr>
        <w:t>"</w:t>
      </w:r>
      <w:r>
        <w:rPr>
          <w:rtl/>
        </w:rPr>
        <w:t xml:space="preserve">א </w:t>
      </w:r>
      <w:proofErr w:type="spellStart"/>
      <w:r>
        <w:rPr>
          <w:rtl/>
        </w:rPr>
        <w:t>ה</w:t>
      </w:r>
      <w:r w:rsidRPr="008B6498">
        <w:rPr>
          <w:rtl/>
        </w:rPr>
        <w:t>י</w:t>
      </w:r>
      <w:r>
        <w:rPr>
          <w:rFonts w:hint="cs"/>
          <w:rtl/>
        </w:rPr>
        <w:t>"</w:t>
      </w:r>
      <w:r w:rsidRPr="008B6498">
        <w:rPr>
          <w:rtl/>
        </w:rPr>
        <w:t>ג</w:t>
      </w:r>
      <w:proofErr w:type="spellEnd"/>
      <w:r>
        <w:rPr>
          <w:rFonts w:hint="cs"/>
          <w:rtl/>
        </w:rPr>
        <w:t>) "</w:t>
      </w:r>
      <w:r w:rsidRPr="008B6498">
        <w:rPr>
          <w:rtl/>
        </w:rPr>
        <w:t xml:space="preserve">ומנין </w:t>
      </w:r>
      <w:r w:rsidRPr="008B6498">
        <w:rPr>
          <w:rtl/>
        </w:rPr>
        <w:lastRenderedPageBreak/>
        <w:t>שיתננו לה בפני עדים, הרי הוא אומר על פי שנים עדים או שלשה עדים יקום דבר ואי אפשר שתהיה זו היום ערוה והבא עליה במיתת בית דין ולמחר תהיה מותרת בלא עדים, לפיכך אם נתן לה גט בינו לבינה ואפילו בעד אחד אינו גט כלל</w:t>
      </w:r>
      <w:r>
        <w:rPr>
          <w:rFonts w:hint="cs"/>
          <w:rtl/>
        </w:rPr>
        <w:t>"</w:t>
      </w:r>
      <w:r w:rsidRPr="008B6498">
        <w:rPr>
          <w:rtl/>
        </w:rPr>
        <w:t>.</w:t>
      </w:r>
    </w:p>
    <w:p w14:paraId="76474F2D" w14:textId="77777777" w:rsidR="003A68CC" w:rsidRDefault="003A68CC" w:rsidP="009B04B4">
      <w:pPr>
        <w:pStyle w:val="a2"/>
        <w:rPr>
          <w:rtl/>
        </w:rPr>
      </w:pPr>
      <w:r>
        <w:rPr>
          <w:rFonts w:hint="cs"/>
          <w:rtl/>
        </w:rPr>
        <w:t xml:space="preserve">וידועה התמיהה בדברי הרמב"ם הללו דמהו מקור </w:t>
      </w:r>
      <w:proofErr w:type="spellStart"/>
      <w:r>
        <w:rPr>
          <w:rFonts w:hint="cs"/>
          <w:rtl/>
        </w:rPr>
        <w:t>סברא</w:t>
      </w:r>
      <w:proofErr w:type="spellEnd"/>
      <w:r>
        <w:rPr>
          <w:rFonts w:hint="cs"/>
          <w:rtl/>
        </w:rPr>
        <w:t xml:space="preserve"> זו</w:t>
      </w:r>
      <w:r w:rsidRPr="00F129CC">
        <w:rPr>
          <w:rtl/>
        </w:rPr>
        <w:t xml:space="preserve"> </w:t>
      </w:r>
      <w:r>
        <w:rPr>
          <w:rFonts w:hint="cs"/>
          <w:rtl/>
        </w:rPr>
        <w:t xml:space="preserve">".. </w:t>
      </w:r>
      <w:r w:rsidRPr="008B6498">
        <w:rPr>
          <w:rtl/>
        </w:rPr>
        <w:t>אי אפשר שתהיה זו היום ערוה והבא עליה במיתת בי</w:t>
      </w:r>
      <w:r>
        <w:rPr>
          <w:rtl/>
        </w:rPr>
        <w:t>ת דין ולמחר תהיה מותרת בלא עדים</w:t>
      </w:r>
      <w:r>
        <w:rPr>
          <w:rFonts w:hint="cs"/>
          <w:rtl/>
        </w:rPr>
        <w:t xml:space="preserve">", </w:t>
      </w:r>
      <w:proofErr w:type="spellStart"/>
      <w:r>
        <w:rPr>
          <w:rFonts w:hint="cs"/>
          <w:rtl/>
        </w:rPr>
        <w:t>דלכאורה</w:t>
      </w:r>
      <w:proofErr w:type="spellEnd"/>
      <w:r>
        <w:rPr>
          <w:rFonts w:hint="cs"/>
          <w:rtl/>
        </w:rPr>
        <w:t xml:space="preserve"> בגמרא מוזכר רק </w:t>
      </w:r>
      <w:proofErr w:type="spellStart"/>
      <w:r>
        <w:rPr>
          <w:rFonts w:hint="cs"/>
          <w:rtl/>
        </w:rPr>
        <w:t>הגז"ש</w:t>
      </w:r>
      <w:proofErr w:type="spellEnd"/>
      <w:r>
        <w:rPr>
          <w:rFonts w:hint="cs"/>
          <w:rtl/>
        </w:rPr>
        <w:t xml:space="preserve"> של 'דבר </w:t>
      </w:r>
      <w:proofErr w:type="spellStart"/>
      <w:r>
        <w:rPr>
          <w:rFonts w:hint="cs"/>
          <w:rtl/>
        </w:rPr>
        <w:t>דבר</w:t>
      </w:r>
      <w:proofErr w:type="spellEnd"/>
      <w:r>
        <w:rPr>
          <w:rFonts w:hint="cs"/>
          <w:rtl/>
        </w:rPr>
        <w:t xml:space="preserve">' כנ"ל!? </w:t>
      </w:r>
    </w:p>
    <w:p w14:paraId="28B56EB4" w14:textId="77777777" w:rsidR="003A68CC" w:rsidRDefault="003A68CC" w:rsidP="009B04B4">
      <w:pPr>
        <w:pStyle w:val="a2"/>
        <w:rPr>
          <w:rtl/>
        </w:rPr>
      </w:pPr>
      <w:r>
        <w:rPr>
          <w:rFonts w:hint="cs"/>
          <w:rtl/>
        </w:rPr>
        <w:t xml:space="preserve">אמנם אם מפרשים ע"ד הנ"ל, לכאורה מבואר דבריו היטיב; </w:t>
      </w:r>
      <w:proofErr w:type="spellStart"/>
      <w:r>
        <w:rPr>
          <w:rFonts w:hint="cs"/>
          <w:rtl/>
        </w:rPr>
        <w:t>דבאמת</w:t>
      </w:r>
      <w:proofErr w:type="spellEnd"/>
      <w:r>
        <w:rPr>
          <w:rFonts w:hint="cs"/>
          <w:rtl/>
        </w:rPr>
        <w:t xml:space="preserve"> יסוד הלימוד מממון </w:t>
      </w:r>
      <w:proofErr w:type="spellStart"/>
      <w:r>
        <w:rPr>
          <w:rFonts w:hint="cs"/>
          <w:rtl/>
        </w:rPr>
        <w:t>הוה</w:t>
      </w:r>
      <w:proofErr w:type="spellEnd"/>
      <w:r>
        <w:rPr>
          <w:rFonts w:hint="cs"/>
          <w:rtl/>
        </w:rPr>
        <w:t xml:space="preserve"> מזה שכתוב ש"ע"פ שנים עדים </w:t>
      </w:r>
      <w:r w:rsidRPr="00F129CC">
        <w:rPr>
          <w:rFonts w:hint="cs"/>
          <w:b/>
          <w:bCs/>
          <w:rtl/>
        </w:rPr>
        <w:t>יקום דבר</w:t>
      </w:r>
      <w:r w:rsidRPr="00F129CC">
        <w:rPr>
          <w:rFonts w:hint="cs"/>
          <w:rtl/>
        </w:rPr>
        <w:t>"</w:t>
      </w:r>
      <w:r>
        <w:rPr>
          <w:rFonts w:hint="cs"/>
          <w:rtl/>
        </w:rPr>
        <w:t xml:space="preserve">, שמזה למדים </w:t>
      </w:r>
      <w:proofErr w:type="spellStart"/>
      <w:r>
        <w:rPr>
          <w:rFonts w:hint="cs"/>
          <w:rtl/>
        </w:rPr>
        <w:t>דכשצריכים</w:t>
      </w:r>
      <w:proofErr w:type="spellEnd"/>
      <w:r>
        <w:rPr>
          <w:rFonts w:hint="cs"/>
          <w:rtl/>
        </w:rPr>
        <w:t xml:space="preserve"> לחדש ו'להקים' איזה דבר צריכים לזה </w:t>
      </w:r>
      <w:proofErr w:type="spellStart"/>
      <w:r>
        <w:rPr>
          <w:rFonts w:hint="cs"/>
          <w:rtl/>
        </w:rPr>
        <w:t>כח</w:t>
      </w:r>
      <w:proofErr w:type="spellEnd"/>
      <w:r>
        <w:rPr>
          <w:rFonts w:hint="cs"/>
          <w:rtl/>
        </w:rPr>
        <w:t xml:space="preserve"> של עדות! וא"כ זהו בדיוק מה שהרמב"ם מסביר, </w:t>
      </w:r>
      <w:proofErr w:type="spellStart"/>
      <w:r>
        <w:rPr>
          <w:rFonts w:hint="cs"/>
          <w:rtl/>
        </w:rPr>
        <w:t>שהענין</w:t>
      </w:r>
      <w:proofErr w:type="spellEnd"/>
      <w:r>
        <w:rPr>
          <w:rFonts w:hint="cs"/>
          <w:rtl/>
        </w:rPr>
        <w:t xml:space="preserve"> של גירושין </w:t>
      </w:r>
      <w:proofErr w:type="spellStart"/>
      <w:r>
        <w:rPr>
          <w:rFonts w:hint="cs"/>
          <w:rtl/>
        </w:rPr>
        <w:t>הוה</w:t>
      </w:r>
      <w:proofErr w:type="spellEnd"/>
      <w:r>
        <w:rPr>
          <w:rFonts w:hint="cs"/>
          <w:rtl/>
        </w:rPr>
        <w:t xml:space="preserve"> חידוש דבר כזה אשר מחייב </w:t>
      </w:r>
      <w:proofErr w:type="spellStart"/>
      <w:r>
        <w:rPr>
          <w:rFonts w:hint="cs"/>
          <w:rtl/>
        </w:rPr>
        <w:t>הכח</w:t>
      </w:r>
      <w:proofErr w:type="spellEnd"/>
      <w:r>
        <w:rPr>
          <w:rFonts w:hint="cs"/>
          <w:rtl/>
        </w:rPr>
        <w:t xml:space="preserve"> של עדות </w:t>
      </w:r>
      <w:proofErr w:type="spellStart"/>
      <w:r>
        <w:rPr>
          <w:rFonts w:hint="cs"/>
          <w:rtl/>
        </w:rPr>
        <w:t>דוקא</w:t>
      </w:r>
      <w:proofErr w:type="spellEnd"/>
      <w:r>
        <w:rPr>
          <w:rFonts w:hint="cs"/>
          <w:rtl/>
        </w:rPr>
        <w:t xml:space="preserve"> </w:t>
      </w:r>
      <w:r>
        <w:rPr>
          <w:rtl/>
        </w:rPr>
        <w:t>–</w:t>
      </w:r>
      <w:r>
        <w:rPr>
          <w:rFonts w:hint="cs"/>
          <w:rtl/>
        </w:rPr>
        <w:t xml:space="preserve"> "ד</w:t>
      </w:r>
      <w:r w:rsidRPr="008B6498">
        <w:rPr>
          <w:rtl/>
        </w:rPr>
        <w:t>אי אפשר שתהיה זו היום ערוה והבא עליה במיתת בי</w:t>
      </w:r>
      <w:r>
        <w:rPr>
          <w:rtl/>
        </w:rPr>
        <w:t>ת דין ולמחר תהיה מותרת בלא עדים</w:t>
      </w:r>
      <w:r>
        <w:rPr>
          <w:rFonts w:hint="cs"/>
          <w:rtl/>
        </w:rPr>
        <w:t>".</w:t>
      </w:r>
    </w:p>
    <w:p w14:paraId="5364C4E2" w14:textId="77777777" w:rsidR="003A68CC" w:rsidRDefault="003A68CC" w:rsidP="009B04B4">
      <w:pPr>
        <w:pStyle w:val="a2"/>
        <w:rPr>
          <w:rtl/>
        </w:rPr>
      </w:pPr>
      <w:r>
        <w:rPr>
          <w:rFonts w:hint="cs"/>
          <w:rtl/>
        </w:rPr>
        <w:t xml:space="preserve">(ואילו הצורך </w:t>
      </w:r>
      <w:proofErr w:type="spellStart"/>
      <w:r>
        <w:rPr>
          <w:rFonts w:hint="cs"/>
          <w:rtl/>
        </w:rPr>
        <w:t>להגז"ש</w:t>
      </w:r>
      <w:proofErr w:type="spellEnd"/>
      <w:r>
        <w:rPr>
          <w:rFonts w:hint="cs"/>
          <w:rtl/>
        </w:rPr>
        <w:t xml:space="preserve"> </w:t>
      </w:r>
      <w:proofErr w:type="spellStart"/>
      <w:r>
        <w:rPr>
          <w:rFonts w:hint="cs"/>
          <w:rtl/>
        </w:rPr>
        <w:t>היתה</w:t>
      </w:r>
      <w:proofErr w:type="spellEnd"/>
      <w:r>
        <w:rPr>
          <w:rFonts w:hint="cs"/>
          <w:rtl/>
        </w:rPr>
        <w:t xml:space="preserve"> רק שלא נלמד </w:t>
      </w:r>
      <w:proofErr w:type="spellStart"/>
      <w:r>
        <w:rPr>
          <w:rFonts w:hint="cs"/>
          <w:rtl/>
        </w:rPr>
        <w:t>דמספיק</w:t>
      </w:r>
      <w:proofErr w:type="spellEnd"/>
      <w:r>
        <w:rPr>
          <w:rFonts w:hint="cs"/>
          <w:rtl/>
        </w:rPr>
        <w:t xml:space="preserve"> לזה </w:t>
      </w:r>
      <w:proofErr w:type="spellStart"/>
      <w:r>
        <w:rPr>
          <w:rFonts w:hint="cs"/>
          <w:rtl/>
        </w:rPr>
        <w:t>כח</w:t>
      </w:r>
      <w:proofErr w:type="spellEnd"/>
      <w:r>
        <w:rPr>
          <w:rFonts w:hint="cs"/>
          <w:rtl/>
        </w:rPr>
        <w:t xml:space="preserve"> של עד אחד כאותה </w:t>
      </w:r>
      <w:proofErr w:type="spellStart"/>
      <w:r>
        <w:rPr>
          <w:rFonts w:hint="cs"/>
          <w:rtl/>
        </w:rPr>
        <w:t>סברא</w:t>
      </w:r>
      <w:proofErr w:type="spellEnd"/>
      <w:r>
        <w:rPr>
          <w:rFonts w:hint="cs"/>
          <w:rtl/>
        </w:rPr>
        <w:t xml:space="preserve"> שרש"י כותב. או אולי אפשר לבאר </w:t>
      </w:r>
      <w:proofErr w:type="spellStart"/>
      <w:r>
        <w:rPr>
          <w:rFonts w:hint="cs"/>
          <w:rtl/>
        </w:rPr>
        <w:t>באו"א</w:t>
      </w:r>
      <w:proofErr w:type="spellEnd"/>
      <w:r>
        <w:rPr>
          <w:rFonts w:hint="cs"/>
          <w:rtl/>
        </w:rPr>
        <w:t xml:space="preserve">, </w:t>
      </w:r>
      <w:proofErr w:type="spellStart"/>
      <w:r>
        <w:rPr>
          <w:rFonts w:hint="cs"/>
          <w:rtl/>
        </w:rPr>
        <w:t>ואכ"מ</w:t>
      </w:r>
      <w:proofErr w:type="spellEnd"/>
      <w:r>
        <w:rPr>
          <w:rFonts w:hint="cs"/>
          <w:rtl/>
        </w:rPr>
        <w:t xml:space="preserve">).      </w:t>
      </w:r>
    </w:p>
    <w:p w14:paraId="5BE1F59B" w14:textId="77777777" w:rsidR="003A68CC" w:rsidRDefault="003A68CC" w:rsidP="009B04B4">
      <w:pPr>
        <w:pStyle w:val="a2"/>
        <w:rPr>
          <w:rtl/>
        </w:rPr>
      </w:pPr>
      <w:r>
        <w:rPr>
          <w:rFonts w:hint="cs"/>
          <w:rtl/>
        </w:rPr>
        <w:t xml:space="preserve">ד. והנה בסיום </w:t>
      </w:r>
      <w:proofErr w:type="spellStart"/>
      <w:r>
        <w:rPr>
          <w:rFonts w:hint="cs"/>
          <w:rtl/>
        </w:rPr>
        <w:t>הסוגיא</w:t>
      </w:r>
      <w:proofErr w:type="spellEnd"/>
      <w:r>
        <w:rPr>
          <w:rFonts w:hint="cs"/>
          <w:rtl/>
        </w:rPr>
        <w:t xml:space="preserve"> (</w:t>
      </w:r>
      <w:proofErr w:type="spellStart"/>
      <w:r>
        <w:rPr>
          <w:rFonts w:hint="cs"/>
          <w:rtl/>
        </w:rPr>
        <w:t>סה,ב</w:t>
      </w:r>
      <w:proofErr w:type="spellEnd"/>
      <w:r>
        <w:rPr>
          <w:rFonts w:hint="cs"/>
          <w:rtl/>
        </w:rPr>
        <w:t>) איתא: "</w:t>
      </w:r>
      <w:r>
        <w:rPr>
          <w:rtl/>
        </w:rPr>
        <w:t>מאי הוי עלה</w:t>
      </w:r>
      <w:r>
        <w:rPr>
          <w:rFonts w:hint="cs"/>
          <w:rtl/>
        </w:rPr>
        <w:t xml:space="preserve"> [האם מהני הודאתם </w:t>
      </w:r>
      <w:proofErr w:type="spellStart"/>
      <w:r>
        <w:rPr>
          <w:rFonts w:hint="cs"/>
          <w:rtl/>
        </w:rPr>
        <w:t>לענין</w:t>
      </w:r>
      <w:proofErr w:type="spellEnd"/>
      <w:r>
        <w:rPr>
          <w:rFonts w:hint="cs"/>
          <w:rtl/>
        </w:rPr>
        <w:t xml:space="preserve"> קידושין או לא </w:t>
      </w:r>
      <w:r>
        <w:rPr>
          <w:rtl/>
        </w:rPr>
        <w:t>–</w:t>
      </w:r>
      <w:r>
        <w:rPr>
          <w:rFonts w:hint="cs"/>
          <w:rtl/>
        </w:rPr>
        <w:t xml:space="preserve"> המעתיק],</w:t>
      </w:r>
      <w:r>
        <w:rPr>
          <w:rtl/>
        </w:rPr>
        <w:t xml:space="preserve"> רב כהנא אמר</w:t>
      </w:r>
      <w:r w:rsidRPr="008B6498">
        <w:rPr>
          <w:rtl/>
        </w:rPr>
        <w:t xml:space="preserve"> </w:t>
      </w:r>
      <w:r>
        <w:rPr>
          <w:rtl/>
        </w:rPr>
        <w:t xml:space="preserve">אין </w:t>
      </w:r>
      <w:proofErr w:type="spellStart"/>
      <w:r>
        <w:rPr>
          <w:rtl/>
        </w:rPr>
        <w:t>חוששין</w:t>
      </w:r>
      <w:proofErr w:type="spellEnd"/>
      <w:r>
        <w:rPr>
          <w:rtl/>
        </w:rPr>
        <w:t xml:space="preserve"> לקידושיו, רב </w:t>
      </w:r>
      <w:proofErr w:type="spellStart"/>
      <w:r>
        <w:rPr>
          <w:rtl/>
        </w:rPr>
        <w:t>פפא</w:t>
      </w:r>
      <w:proofErr w:type="spellEnd"/>
      <w:r>
        <w:rPr>
          <w:rtl/>
        </w:rPr>
        <w:t xml:space="preserve"> אמר</w:t>
      </w:r>
      <w:r w:rsidRPr="008B6498">
        <w:rPr>
          <w:rtl/>
        </w:rPr>
        <w:t xml:space="preserve"> </w:t>
      </w:r>
      <w:proofErr w:type="spellStart"/>
      <w:r w:rsidRPr="008B6498">
        <w:rPr>
          <w:rtl/>
        </w:rPr>
        <w:t>חוששין</w:t>
      </w:r>
      <w:proofErr w:type="spellEnd"/>
      <w:r w:rsidRPr="008B6498">
        <w:rPr>
          <w:rtl/>
        </w:rPr>
        <w:t xml:space="preserve"> </w:t>
      </w:r>
      <w:proofErr w:type="spellStart"/>
      <w:r w:rsidRPr="008B6498">
        <w:rPr>
          <w:rtl/>
        </w:rPr>
        <w:t>לקדושיו</w:t>
      </w:r>
      <w:proofErr w:type="spellEnd"/>
      <w:r w:rsidRPr="008B6498">
        <w:rPr>
          <w:rtl/>
        </w:rPr>
        <w:t>. אמר ליה רב אשי</w:t>
      </w:r>
      <w:r>
        <w:rPr>
          <w:rtl/>
        </w:rPr>
        <w:t xml:space="preserve"> לרב כהנא מאי </w:t>
      </w:r>
      <w:proofErr w:type="spellStart"/>
      <w:r>
        <w:rPr>
          <w:rtl/>
        </w:rPr>
        <w:t>דעתיך</w:t>
      </w:r>
      <w:proofErr w:type="spellEnd"/>
      <w:r w:rsidRPr="008B6498">
        <w:rPr>
          <w:rtl/>
        </w:rPr>
        <w:t xml:space="preserve"> </w:t>
      </w:r>
      <w:proofErr w:type="spellStart"/>
      <w:r w:rsidRPr="008B6498">
        <w:rPr>
          <w:rtl/>
        </w:rPr>
        <w:t>דילפת</w:t>
      </w:r>
      <w:proofErr w:type="spellEnd"/>
      <w:r w:rsidRPr="008B6498">
        <w:rPr>
          <w:rtl/>
        </w:rPr>
        <w:t xml:space="preserve"> דבר </w:t>
      </w:r>
      <w:proofErr w:type="spellStart"/>
      <w:r w:rsidRPr="008B6498">
        <w:rPr>
          <w:rtl/>
        </w:rPr>
        <w:t>דבר</w:t>
      </w:r>
      <w:proofErr w:type="spellEnd"/>
      <w:r w:rsidRPr="008B6498">
        <w:rPr>
          <w:rtl/>
        </w:rPr>
        <w:t xml:space="preserve"> מממון, אי מה ל</w:t>
      </w:r>
      <w:r>
        <w:rPr>
          <w:rtl/>
        </w:rPr>
        <w:t>הלן הודאת בעל דין כמאה עדים דמי</w:t>
      </w:r>
      <w:r w:rsidRPr="008B6498">
        <w:rPr>
          <w:rtl/>
        </w:rPr>
        <w:t xml:space="preserve"> אף </w:t>
      </w:r>
      <w:r>
        <w:rPr>
          <w:rtl/>
        </w:rPr>
        <w:t>כאן הודאת בעל דין כמאה עדים דמי</w:t>
      </w:r>
      <w:r>
        <w:rPr>
          <w:rFonts w:hint="cs"/>
          <w:rtl/>
        </w:rPr>
        <w:t>.</w:t>
      </w:r>
      <w:r>
        <w:rPr>
          <w:rtl/>
        </w:rPr>
        <w:t xml:space="preserve"> א"ל</w:t>
      </w:r>
      <w:r w:rsidRPr="008B6498">
        <w:rPr>
          <w:rtl/>
        </w:rPr>
        <w:t xml:space="preserve"> התם לא </w:t>
      </w:r>
      <w:proofErr w:type="spellStart"/>
      <w:r w:rsidRPr="008B6498">
        <w:rPr>
          <w:rtl/>
        </w:rPr>
        <w:t>קא</w:t>
      </w:r>
      <w:proofErr w:type="spellEnd"/>
      <w:r w:rsidRPr="008B6498">
        <w:rPr>
          <w:rtl/>
        </w:rPr>
        <w:t xml:space="preserve"> חי</w:t>
      </w:r>
      <w:r>
        <w:rPr>
          <w:rtl/>
        </w:rPr>
        <w:t xml:space="preserve">יב </w:t>
      </w:r>
      <w:proofErr w:type="spellStart"/>
      <w:r>
        <w:rPr>
          <w:rtl/>
        </w:rPr>
        <w:t>לאחריני</w:t>
      </w:r>
      <w:proofErr w:type="spellEnd"/>
      <w:r>
        <w:rPr>
          <w:rtl/>
        </w:rPr>
        <w:t xml:space="preserve"> הכא </w:t>
      </w:r>
      <w:proofErr w:type="spellStart"/>
      <w:r>
        <w:rPr>
          <w:rtl/>
        </w:rPr>
        <w:t>קא</w:t>
      </w:r>
      <w:proofErr w:type="spellEnd"/>
      <w:r>
        <w:rPr>
          <w:rtl/>
        </w:rPr>
        <w:t xml:space="preserve"> חייב </w:t>
      </w:r>
      <w:proofErr w:type="spellStart"/>
      <w:r>
        <w:rPr>
          <w:rtl/>
        </w:rPr>
        <w:t>לאחריני</w:t>
      </w:r>
      <w:proofErr w:type="spellEnd"/>
      <w:r w:rsidRPr="008B6498">
        <w:rPr>
          <w:rtl/>
        </w:rPr>
        <w:t xml:space="preserve"> </w:t>
      </w:r>
      <w:r>
        <w:rPr>
          <w:rFonts w:hint="cs"/>
          <w:rtl/>
        </w:rPr>
        <w:t>(</w:t>
      </w:r>
      <w:r w:rsidRPr="008B6498">
        <w:rPr>
          <w:rtl/>
        </w:rPr>
        <w:t xml:space="preserve">שקרובותיה נאסרו בו וקרוביו </w:t>
      </w:r>
      <w:proofErr w:type="spellStart"/>
      <w:r w:rsidRPr="008B6498">
        <w:rPr>
          <w:rtl/>
        </w:rPr>
        <w:t>נאסרין</w:t>
      </w:r>
      <w:proofErr w:type="spellEnd"/>
      <w:r w:rsidRPr="008B6498">
        <w:rPr>
          <w:rtl/>
        </w:rPr>
        <w:t xml:space="preserve"> בה</w:t>
      </w:r>
      <w:r>
        <w:rPr>
          <w:rFonts w:hint="cs"/>
          <w:rtl/>
        </w:rPr>
        <w:t xml:space="preserve"> </w:t>
      </w:r>
      <w:r>
        <w:rPr>
          <w:rtl/>
        </w:rPr>
        <w:t>–</w:t>
      </w:r>
      <w:r>
        <w:rPr>
          <w:rFonts w:hint="cs"/>
          <w:rtl/>
        </w:rPr>
        <w:t xml:space="preserve"> רש"י)"</w:t>
      </w:r>
      <w:r w:rsidRPr="008B6498">
        <w:rPr>
          <w:rtl/>
        </w:rPr>
        <w:t>.</w:t>
      </w:r>
    </w:p>
    <w:p w14:paraId="06981D8B" w14:textId="77777777" w:rsidR="003A68CC" w:rsidRPr="003A68CC" w:rsidRDefault="003A68CC" w:rsidP="009B04B4">
      <w:pPr>
        <w:pStyle w:val="a2"/>
        <w:rPr>
          <w:rtl/>
        </w:rPr>
      </w:pPr>
      <w:r w:rsidRPr="003A68CC">
        <w:rPr>
          <w:rFonts w:hint="cs"/>
          <w:rtl/>
        </w:rPr>
        <w:t xml:space="preserve">וידועה </w:t>
      </w:r>
      <w:proofErr w:type="spellStart"/>
      <w:r w:rsidRPr="003A68CC">
        <w:rPr>
          <w:rFonts w:hint="cs"/>
          <w:rtl/>
        </w:rPr>
        <w:t>הקושיא</w:t>
      </w:r>
      <w:proofErr w:type="spellEnd"/>
      <w:r w:rsidRPr="003A68CC">
        <w:rPr>
          <w:rFonts w:hint="cs"/>
          <w:rtl/>
        </w:rPr>
        <w:t xml:space="preserve">, דלפי שיטת רש"י </w:t>
      </w:r>
      <w:proofErr w:type="spellStart"/>
      <w:r w:rsidRPr="003A68CC">
        <w:rPr>
          <w:rFonts w:hint="cs"/>
          <w:b/>
          <w:bCs/>
          <w:rtl/>
        </w:rPr>
        <w:t>דלכו"ע</w:t>
      </w:r>
      <w:proofErr w:type="spellEnd"/>
      <w:r w:rsidRPr="003A68CC">
        <w:rPr>
          <w:rFonts w:hint="cs"/>
          <w:b/>
          <w:bCs/>
          <w:rtl/>
        </w:rPr>
        <w:t xml:space="preserve"> </w:t>
      </w:r>
      <w:r w:rsidRPr="003A68CC">
        <w:rPr>
          <w:rFonts w:hint="cs"/>
          <w:rtl/>
        </w:rPr>
        <w:t xml:space="preserve">צריכים </w:t>
      </w:r>
      <w:proofErr w:type="spellStart"/>
      <w:r w:rsidRPr="003A68CC">
        <w:rPr>
          <w:rFonts w:hint="cs"/>
          <w:rtl/>
        </w:rPr>
        <w:t>לכה"פ</w:t>
      </w:r>
      <w:proofErr w:type="spellEnd"/>
      <w:r w:rsidRPr="003A68CC">
        <w:rPr>
          <w:rFonts w:hint="cs"/>
          <w:rtl/>
        </w:rPr>
        <w:t xml:space="preserve"> ע"א עבור קיום הקידושין, והפלוגתא היא רק אם מהני לזה ע"א או </w:t>
      </w:r>
      <w:proofErr w:type="spellStart"/>
      <w:r w:rsidRPr="003A68CC">
        <w:rPr>
          <w:rFonts w:hint="cs"/>
          <w:rtl/>
        </w:rPr>
        <w:t>דבעינן</w:t>
      </w:r>
      <w:proofErr w:type="spellEnd"/>
      <w:r w:rsidRPr="003A68CC">
        <w:rPr>
          <w:rFonts w:hint="cs"/>
          <w:rtl/>
        </w:rPr>
        <w:t xml:space="preserve"> שתי עדים, אז מדוע הקשה רב אשי רק אליבא </w:t>
      </w:r>
      <w:proofErr w:type="spellStart"/>
      <w:r w:rsidRPr="003A68CC">
        <w:rPr>
          <w:rFonts w:hint="cs"/>
          <w:rtl/>
        </w:rPr>
        <w:t>דרב</w:t>
      </w:r>
      <w:proofErr w:type="spellEnd"/>
      <w:r w:rsidRPr="003A68CC">
        <w:rPr>
          <w:rFonts w:hint="cs"/>
          <w:rtl/>
        </w:rPr>
        <w:t xml:space="preserve"> כהנא (</w:t>
      </w:r>
      <w:proofErr w:type="spellStart"/>
      <w:r w:rsidRPr="003A68CC">
        <w:rPr>
          <w:rFonts w:hint="cs"/>
          <w:rtl/>
        </w:rPr>
        <w:t>דסב"ל</w:t>
      </w:r>
      <w:proofErr w:type="spellEnd"/>
      <w:r>
        <w:rPr>
          <w:rFonts w:cstheme="majorBidi" w:hint="cs"/>
          <w:rtl/>
        </w:rPr>
        <w:t xml:space="preserve"> </w:t>
      </w:r>
      <w:proofErr w:type="spellStart"/>
      <w:r w:rsidRPr="003A68CC">
        <w:rPr>
          <w:rFonts w:hint="cs"/>
          <w:rtl/>
        </w:rPr>
        <w:t>דצריכים</w:t>
      </w:r>
      <w:proofErr w:type="spellEnd"/>
      <w:r w:rsidRPr="003A68CC">
        <w:rPr>
          <w:rFonts w:hint="cs"/>
          <w:rtl/>
        </w:rPr>
        <w:t xml:space="preserve"> ב' עדים לקידושין) למה לא מהני הודאת </w:t>
      </w:r>
      <w:proofErr w:type="spellStart"/>
      <w:r w:rsidRPr="003A68CC">
        <w:rPr>
          <w:rFonts w:hint="cs"/>
          <w:rtl/>
        </w:rPr>
        <w:t>בע"ד</w:t>
      </w:r>
      <w:proofErr w:type="spellEnd"/>
      <w:r w:rsidRPr="003A68CC">
        <w:rPr>
          <w:rFonts w:hint="cs"/>
          <w:rtl/>
        </w:rPr>
        <w:t xml:space="preserve">, הרי </w:t>
      </w:r>
      <w:proofErr w:type="spellStart"/>
      <w:r w:rsidRPr="003A68CC">
        <w:rPr>
          <w:rFonts w:hint="cs"/>
          <w:rtl/>
        </w:rPr>
        <w:t>הקושיא</w:t>
      </w:r>
      <w:proofErr w:type="spellEnd"/>
      <w:r w:rsidRPr="003A68CC">
        <w:rPr>
          <w:rFonts w:hint="cs"/>
          <w:rtl/>
        </w:rPr>
        <w:t xml:space="preserve"> היא גם על ר"פ (</w:t>
      </w:r>
      <w:proofErr w:type="spellStart"/>
      <w:r w:rsidRPr="003A68CC">
        <w:rPr>
          <w:rFonts w:hint="cs"/>
          <w:rtl/>
        </w:rPr>
        <w:t>דסב"ל</w:t>
      </w:r>
      <w:proofErr w:type="spellEnd"/>
      <w:r w:rsidRPr="003A68CC">
        <w:rPr>
          <w:rFonts w:hint="cs"/>
          <w:rtl/>
        </w:rPr>
        <w:t xml:space="preserve"> </w:t>
      </w:r>
      <w:proofErr w:type="spellStart"/>
      <w:r w:rsidRPr="003A68CC">
        <w:rPr>
          <w:rFonts w:hint="cs"/>
          <w:rtl/>
        </w:rPr>
        <w:t>דבעינן</w:t>
      </w:r>
      <w:proofErr w:type="spellEnd"/>
      <w:r w:rsidRPr="003A68CC">
        <w:rPr>
          <w:rFonts w:hint="cs"/>
          <w:rtl/>
        </w:rPr>
        <w:t xml:space="preserve"> ע"א)!?</w:t>
      </w:r>
    </w:p>
    <w:p w14:paraId="14B215FF" w14:textId="77777777" w:rsidR="003A68CC" w:rsidRPr="003A68CC" w:rsidRDefault="003A68CC" w:rsidP="009B04B4">
      <w:pPr>
        <w:pStyle w:val="a2"/>
        <w:rPr>
          <w:rtl/>
        </w:rPr>
      </w:pPr>
      <w:r w:rsidRPr="003A68CC">
        <w:rPr>
          <w:rFonts w:hint="cs"/>
          <w:rtl/>
        </w:rPr>
        <w:t xml:space="preserve">ולכאורה יש לתרץ </w:t>
      </w:r>
      <w:proofErr w:type="spellStart"/>
      <w:r w:rsidRPr="003A68CC">
        <w:rPr>
          <w:rFonts w:hint="cs"/>
          <w:rtl/>
        </w:rPr>
        <w:t>הקושיא</w:t>
      </w:r>
      <w:proofErr w:type="spellEnd"/>
      <w:r w:rsidRPr="003A68CC">
        <w:rPr>
          <w:rFonts w:hint="cs"/>
          <w:rtl/>
        </w:rPr>
        <w:t xml:space="preserve"> בא' מג' אופנים:</w:t>
      </w:r>
    </w:p>
    <w:p w14:paraId="0F028978" w14:textId="77777777" w:rsidR="003A68CC" w:rsidRPr="003A68CC" w:rsidRDefault="003A68CC" w:rsidP="009B04B4">
      <w:pPr>
        <w:pStyle w:val="a2"/>
        <w:rPr>
          <w:rtl/>
        </w:rPr>
      </w:pPr>
      <w:r w:rsidRPr="003A68CC">
        <w:rPr>
          <w:rFonts w:hint="cs"/>
          <w:rtl/>
        </w:rPr>
        <w:t xml:space="preserve">א) </w:t>
      </w:r>
      <w:proofErr w:type="spellStart"/>
      <w:r w:rsidRPr="003A68CC">
        <w:rPr>
          <w:rFonts w:hint="cs"/>
          <w:rtl/>
        </w:rPr>
        <w:t>דבאמת</w:t>
      </w:r>
      <w:proofErr w:type="spellEnd"/>
      <w:r w:rsidRPr="003A68CC">
        <w:rPr>
          <w:rFonts w:hint="cs"/>
          <w:rtl/>
        </w:rPr>
        <w:t xml:space="preserve"> מקשה גם </w:t>
      </w:r>
      <w:proofErr w:type="spellStart"/>
      <w:r w:rsidRPr="003A68CC">
        <w:rPr>
          <w:rFonts w:hint="cs"/>
          <w:rtl/>
        </w:rPr>
        <w:t>אר"פ</w:t>
      </w:r>
      <w:proofErr w:type="spellEnd"/>
      <w:r w:rsidRPr="003A68CC">
        <w:rPr>
          <w:rFonts w:hint="cs"/>
          <w:rtl/>
        </w:rPr>
        <w:t xml:space="preserve"> </w:t>
      </w:r>
      <w:proofErr w:type="spellStart"/>
      <w:r w:rsidRPr="003A68CC">
        <w:rPr>
          <w:rFonts w:hint="cs"/>
          <w:rtl/>
        </w:rPr>
        <w:t>במכ"ש</w:t>
      </w:r>
      <w:proofErr w:type="spellEnd"/>
      <w:r w:rsidRPr="003A68CC">
        <w:rPr>
          <w:rFonts w:hint="cs"/>
          <w:rtl/>
        </w:rPr>
        <w:t xml:space="preserve">; והיינו </w:t>
      </w:r>
      <w:proofErr w:type="spellStart"/>
      <w:r w:rsidRPr="003A68CC">
        <w:rPr>
          <w:rFonts w:hint="cs"/>
          <w:rtl/>
        </w:rPr>
        <w:t>דמקשה</w:t>
      </w:r>
      <w:proofErr w:type="spellEnd"/>
      <w:r w:rsidRPr="003A68CC">
        <w:rPr>
          <w:rFonts w:hint="cs"/>
          <w:rtl/>
        </w:rPr>
        <w:t xml:space="preserve"> </w:t>
      </w:r>
      <w:r w:rsidRPr="003A68CC">
        <w:rPr>
          <w:rFonts w:hint="cs"/>
          <w:b/>
          <w:bCs/>
          <w:rtl/>
        </w:rPr>
        <w:t>אפילו</w:t>
      </w:r>
      <w:r w:rsidRPr="003A68CC">
        <w:rPr>
          <w:rFonts w:hint="cs"/>
          <w:rtl/>
        </w:rPr>
        <w:t xml:space="preserve"> על רב כהנא האומר שצריכים שתי עדים עבור הקידושין </w:t>
      </w:r>
      <w:r w:rsidRPr="003A68CC">
        <w:rPr>
          <w:rtl/>
        </w:rPr>
        <w:t>–</w:t>
      </w:r>
      <w:r w:rsidRPr="003A68CC">
        <w:rPr>
          <w:rFonts w:hint="cs"/>
          <w:rtl/>
        </w:rPr>
        <w:t xml:space="preserve"> </w:t>
      </w:r>
      <w:proofErr w:type="spellStart"/>
      <w:r w:rsidRPr="003A68CC">
        <w:rPr>
          <w:rFonts w:hint="cs"/>
          <w:rtl/>
        </w:rPr>
        <w:t>דמדוע</w:t>
      </w:r>
      <w:proofErr w:type="spellEnd"/>
      <w:r w:rsidRPr="003A68CC">
        <w:rPr>
          <w:rFonts w:hint="cs"/>
          <w:rtl/>
        </w:rPr>
        <w:t xml:space="preserve"> לא יספיק לזה הודאה בלי עדים כלל, אבל מובן שנכלל בזה גם קושיא </w:t>
      </w:r>
      <w:proofErr w:type="spellStart"/>
      <w:r w:rsidRPr="003A68CC">
        <w:rPr>
          <w:rFonts w:hint="cs"/>
          <w:rtl/>
        </w:rPr>
        <w:t>אר"פ</w:t>
      </w:r>
      <w:proofErr w:type="spellEnd"/>
      <w:r w:rsidRPr="003A68CC">
        <w:rPr>
          <w:rFonts w:hint="cs"/>
          <w:rtl/>
        </w:rPr>
        <w:t xml:space="preserve"> שמצריך רק ע"א </w:t>
      </w:r>
      <w:r w:rsidRPr="003A68CC">
        <w:rPr>
          <w:rtl/>
        </w:rPr>
        <w:t>–</w:t>
      </w:r>
      <w:r w:rsidRPr="003A68CC">
        <w:rPr>
          <w:rFonts w:hint="cs"/>
          <w:rtl/>
        </w:rPr>
        <w:t xml:space="preserve"> </w:t>
      </w:r>
      <w:proofErr w:type="spellStart"/>
      <w:r w:rsidRPr="003A68CC">
        <w:rPr>
          <w:rFonts w:hint="cs"/>
          <w:rtl/>
        </w:rPr>
        <w:t>דמדוע</w:t>
      </w:r>
      <w:proofErr w:type="spellEnd"/>
      <w:r w:rsidRPr="003A68CC">
        <w:rPr>
          <w:rFonts w:hint="cs"/>
          <w:rtl/>
        </w:rPr>
        <w:t xml:space="preserve"> צריך לזה ולא מספיק הודאה לבד. אלא </w:t>
      </w:r>
      <w:proofErr w:type="spellStart"/>
      <w:r w:rsidRPr="003A68CC">
        <w:rPr>
          <w:rFonts w:hint="cs"/>
          <w:rtl/>
        </w:rPr>
        <w:t>דלכאורה</w:t>
      </w:r>
      <w:proofErr w:type="spellEnd"/>
      <w:r w:rsidRPr="003A68CC">
        <w:rPr>
          <w:rFonts w:hint="cs"/>
          <w:rtl/>
        </w:rPr>
        <w:t xml:space="preserve"> לא משמע כן בפשטות לשון </w:t>
      </w:r>
      <w:proofErr w:type="spellStart"/>
      <w:r w:rsidRPr="003A68CC">
        <w:rPr>
          <w:rFonts w:hint="cs"/>
          <w:rtl/>
        </w:rPr>
        <w:t>הקושיא</w:t>
      </w:r>
      <w:proofErr w:type="spellEnd"/>
      <w:r w:rsidRPr="003A68CC">
        <w:rPr>
          <w:rFonts w:hint="cs"/>
          <w:rtl/>
        </w:rPr>
        <w:t>.</w:t>
      </w:r>
    </w:p>
    <w:p w14:paraId="6F606C0D" w14:textId="77777777" w:rsidR="003A68CC" w:rsidRPr="003A68CC" w:rsidRDefault="003A68CC" w:rsidP="009B04B4">
      <w:pPr>
        <w:pStyle w:val="a2"/>
        <w:rPr>
          <w:rtl/>
        </w:rPr>
      </w:pPr>
      <w:r>
        <w:rPr>
          <w:rFonts w:hint="cs"/>
          <w:rtl/>
        </w:rPr>
        <w:t xml:space="preserve">ב) </w:t>
      </w:r>
      <w:proofErr w:type="spellStart"/>
      <w:r>
        <w:rPr>
          <w:rFonts w:hint="cs"/>
          <w:rtl/>
        </w:rPr>
        <w:t>דבאמת</w:t>
      </w:r>
      <w:proofErr w:type="spellEnd"/>
      <w:r>
        <w:rPr>
          <w:rFonts w:hint="cs"/>
          <w:rtl/>
        </w:rPr>
        <w:t xml:space="preserve"> מקשה רק </w:t>
      </w:r>
      <w:proofErr w:type="spellStart"/>
      <w:r>
        <w:rPr>
          <w:rFonts w:hint="cs"/>
          <w:rtl/>
        </w:rPr>
        <w:t>אר"כ</w:t>
      </w:r>
      <w:proofErr w:type="spellEnd"/>
      <w:r>
        <w:rPr>
          <w:rFonts w:hint="cs"/>
          <w:rtl/>
        </w:rPr>
        <w:t xml:space="preserve"> </w:t>
      </w:r>
      <w:proofErr w:type="spellStart"/>
      <w:r>
        <w:rPr>
          <w:rFonts w:hint="cs"/>
          <w:rtl/>
        </w:rPr>
        <w:t>דדרש</w:t>
      </w:r>
      <w:proofErr w:type="spellEnd"/>
      <w:r>
        <w:rPr>
          <w:rFonts w:hint="cs"/>
          <w:rtl/>
        </w:rPr>
        <w:t xml:space="preserve"> </w:t>
      </w:r>
      <w:proofErr w:type="spellStart"/>
      <w:r>
        <w:rPr>
          <w:rFonts w:hint="cs"/>
          <w:rtl/>
        </w:rPr>
        <w:t>הגז"ש</w:t>
      </w:r>
      <w:proofErr w:type="spellEnd"/>
      <w:r>
        <w:rPr>
          <w:rFonts w:hint="cs"/>
          <w:rtl/>
        </w:rPr>
        <w:t xml:space="preserve"> 'דבר </w:t>
      </w:r>
      <w:proofErr w:type="spellStart"/>
      <w:r>
        <w:rPr>
          <w:rFonts w:hint="cs"/>
          <w:rtl/>
        </w:rPr>
        <w:t>דבר</w:t>
      </w:r>
      <w:proofErr w:type="spellEnd"/>
      <w:r>
        <w:rPr>
          <w:rFonts w:hint="cs"/>
          <w:rtl/>
        </w:rPr>
        <w:t xml:space="preserve">' מממון </w:t>
      </w:r>
      <w:r>
        <w:rPr>
          <w:rtl/>
        </w:rPr>
        <w:t>–</w:t>
      </w:r>
      <w:r>
        <w:rPr>
          <w:rFonts w:hint="cs"/>
          <w:rtl/>
        </w:rPr>
        <w:t xml:space="preserve"> </w:t>
      </w:r>
      <w:proofErr w:type="spellStart"/>
      <w:r>
        <w:rPr>
          <w:rFonts w:hint="cs"/>
          <w:rtl/>
        </w:rPr>
        <w:t>דלדידיה</w:t>
      </w:r>
      <w:proofErr w:type="spellEnd"/>
      <w:r>
        <w:rPr>
          <w:rFonts w:hint="cs"/>
          <w:rtl/>
        </w:rPr>
        <w:t xml:space="preserve"> </w:t>
      </w:r>
      <w:proofErr w:type="spellStart"/>
      <w:r>
        <w:rPr>
          <w:rFonts w:hint="cs"/>
          <w:rtl/>
        </w:rPr>
        <w:t>דדריש</w:t>
      </w:r>
      <w:proofErr w:type="spellEnd"/>
      <w:r>
        <w:rPr>
          <w:rFonts w:hint="cs"/>
          <w:rtl/>
        </w:rPr>
        <w:t xml:space="preserve"> </w:t>
      </w:r>
      <w:proofErr w:type="spellStart"/>
      <w:r>
        <w:rPr>
          <w:rFonts w:hint="cs"/>
          <w:rtl/>
        </w:rPr>
        <w:t>גז"ש</w:t>
      </w:r>
      <w:proofErr w:type="spellEnd"/>
      <w:r>
        <w:rPr>
          <w:rFonts w:hint="cs"/>
          <w:rtl/>
        </w:rPr>
        <w:t xml:space="preserve"> זו אז מדוע לא נלמד ממנה ג"כ </w:t>
      </w:r>
      <w:proofErr w:type="spellStart"/>
      <w:r>
        <w:rPr>
          <w:rFonts w:hint="cs"/>
          <w:rtl/>
        </w:rPr>
        <w:t>דהודאת</w:t>
      </w:r>
      <w:proofErr w:type="spellEnd"/>
      <w:r>
        <w:rPr>
          <w:rFonts w:hint="cs"/>
          <w:rtl/>
        </w:rPr>
        <w:t xml:space="preserve"> </w:t>
      </w:r>
      <w:proofErr w:type="spellStart"/>
      <w:r>
        <w:rPr>
          <w:rFonts w:hint="cs"/>
          <w:rtl/>
        </w:rPr>
        <w:t>בע"ד</w:t>
      </w:r>
      <w:proofErr w:type="spellEnd"/>
      <w:r>
        <w:rPr>
          <w:rFonts w:hint="cs"/>
          <w:rtl/>
        </w:rPr>
        <w:t xml:space="preserve"> מהני כמו בממון? </w:t>
      </w:r>
      <w:proofErr w:type="spellStart"/>
      <w:r>
        <w:rPr>
          <w:rFonts w:hint="cs"/>
          <w:rtl/>
        </w:rPr>
        <w:t>משא"כ</w:t>
      </w:r>
      <w:proofErr w:type="spellEnd"/>
      <w:r>
        <w:rPr>
          <w:rFonts w:hint="cs"/>
          <w:rtl/>
        </w:rPr>
        <w:t xml:space="preserve"> </w:t>
      </w:r>
      <w:proofErr w:type="spellStart"/>
      <w:r>
        <w:rPr>
          <w:rFonts w:hint="cs"/>
          <w:rtl/>
        </w:rPr>
        <w:t>לר"פ</w:t>
      </w:r>
      <w:proofErr w:type="spellEnd"/>
      <w:r>
        <w:rPr>
          <w:rFonts w:hint="cs"/>
          <w:rtl/>
        </w:rPr>
        <w:t xml:space="preserve"> דלא </w:t>
      </w:r>
      <w:proofErr w:type="spellStart"/>
      <w:r>
        <w:rPr>
          <w:rFonts w:hint="cs"/>
          <w:rtl/>
        </w:rPr>
        <w:t>דריש</w:t>
      </w:r>
      <w:proofErr w:type="spellEnd"/>
      <w:r>
        <w:rPr>
          <w:rFonts w:hint="cs"/>
          <w:rtl/>
        </w:rPr>
        <w:t xml:space="preserve"> </w:t>
      </w:r>
      <w:proofErr w:type="spellStart"/>
      <w:r>
        <w:rPr>
          <w:rFonts w:hint="cs"/>
          <w:rtl/>
        </w:rPr>
        <w:t>גז"ש</w:t>
      </w:r>
      <w:proofErr w:type="spellEnd"/>
      <w:r>
        <w:rPr>
          <w:rFonts w:hint="cs"/>
          <w:rtl/>
        </w:rPr>
        <w:t xml:space="preserve"> זו א"א להקשות עליו מדין הודאת </w:t>
      </w:r>
      <w:proofErr w:type="spellStart"/>
      <w:r>
        <w:rPr>
          <w:rFonts w:hint="cs"/>
          <w:rtl/>
        </w:rPr>
        <w:t>בע"ד</w:t>
      </w:r>
      <w:proofErr w:type="spellEnd"/>
      <w:r>
        <w:rPr>
          <w:rFonts w:hint="cs"/>
          <w:rtl/>
        </w:rPr>
        <w:t xml:space="preserve"> בממון, הואיל ולא נלמד דבר </w:t>
      </w:r>
      <w:r>
        <w:rPr>
          <w:rFonts w:hint="cs"/>
          <w:rtl/>
        </w:rPr>
        <w:lastRenderedPageBreak/>
        <w:t xml:space="preserve">שבערוה מממון! אלא </w:t>
      </w:r>
      <w:proofErr w:type="spellStart"/>
      <w:r>
        <w:rPr>
          <w:rFonts w:hint="cs"/>
          <w:rtl/>
        </w:rPr>
        <w:t>דנמצא</w:t>
      </w:r>
      <w:proofErr w:type="spellEnd"/>
      <w:r>
        <w:rPr>
          <w:rFonts w:hint="cs"/>
          <w:rtl/>
        </w:rPr>
        <w:t xml:space="preserve"> מזה דאף </w:t>
      </w:r>
      <w:proofErr w:type="spellStart"/>
      <w:r>
        <w:rPr>
          <w:rFonts w:hint="cs"/>
          <w:rtl/>
        </w:rPr>
        <w:t>דר"כ</w:t>
      </w:r>
      <w:proofErr w:type="spellEnd"/>
      <w:r>
        <w:rPr>
          <w:rFonts w:hint="cs"/>
          <w:rtl/>
        </w:rPr>
        <w:t xml:space="preserve"> </w:t>
      </w:r>
      <w:r w:rsidRPr="00F57812">
        <w:rPr>
          <w:rFonts w:hint="cs"/>
          <w:b/>
          <w:bCs/>
          <w:rtl/>
        </w:rPr>
        <w:t>מחמיר</w:t>
      </w:r>
      <w:r>
        <w:rPr>
          <w:rFonts w:hint="cs"/>
          <w:rtl/>
        </w:rPr>
        <w:t xml:space="preserve"> יותר </w:t>
      </w:r>
      <w:proofErr w:type="spellStart"/>
      <w:r>
        <w:rPr>
          <w:rFonts w:hint="cs"/>
          <w:rtl/>
        </w:rPr>
        <w:t>מר"פ</w:t>
      </w:r>
      <w:proofErr w:type="spellEnd"/>
      <w:r>
        <w:rPr>
          <w:rFonts w:hint="cs"/>
          <w:rtl/>
        </w:rPr>
        <w:t xml:space="preserve"> (להצריך ב' עדים </w:t>
      </w:r>
      <w:proofErr w:type="spellStart"/>
      <w:r>
        <w:rPr>
          <w:rFonts w:hint="cs"/>
          <w:rtl/>
        </w:rPr>
        <w:t>דוקא</w:t>
      </w:r>
      <w:proofErr w:type="spellEnd"/>
      <w:r>
        <w:rPr>
          <w:rFonts w:hint="cs"/>
          <w:rtl/>
        </w:rPr>
        <w:t xml:space="preserve">), מ"מ מקשים עליו </w:t>
      </w:r>
      <w:r w:rsidRPr="003A68CC">
        <w:rPr>
          <w:rFonts w:hint="cs"/>
          <w:b/>
          <w:bCs/>
          <w:rtl/>
        </w:rPr>
        <w:t>שיקל</w:t>
      </w:r>
      <w:r w:rsidRPr="00F57812">
        <w:rPr>
          <w:rFonts w:hint="cs"/>
          <w:b/>
          <w:bCs/>
          <w:rtl/>
        </w:rPr>
        <w:t xml:space="preserve"> </w:t>
      </w:r>
      <w:r w:rsidRPr="003A68CC">
        <w:rPr>
          <w:rFonts w:hint="cs"/>
          <w:rtl/>
        </w:rPr>
        <w:t xml:space="preserve">יותר </w:t>
      </w:r>
      <w:proofErr w:type="spellStart"/>
      <w:r w:rsidRPr="003A68CC">
        <w:rPr>
          <w:rFonts w:hint="cs"/>
          <w:rtl/>
        </w:rPr>
        <w:t>מר"פ</w:t>
      </w:r>
      <w:proofErr w:type="spellEnd"/>
      <w:r w:rsidRPr="003A68CC">
        <w:rPr>
          <w:rFonts w:hint="cs"/>
          <w:rtl/>
        </w:rPr>
        <w:t xml:space="preserve">! ולכאורה </w:t>
      </w:r>
      <w:proofErr w:type="spellStart"/>
      <w:r w:rsidRPr="003A68CC">
        <w:rPr>
          <w:rFonts w:hint="cs"/>
          <w:rtl/>
        </w:rPr>
        <w:t>הר"ז</w:t>
      </w:r>
      <w:proofErr w:type="spellEnd"/>
      <w:r w:rsidRPr="003A68CC">
        <w:rPr>
          <w:rFonts w:hint="cs"/>
          <w:rtl/>
        </w:rPr>
        <w:t xml:space="preserve"> חידוש מעניין בפשט.</w:t>
      </w:r>
    </w:p>
    <w:p w14:paraId="611E160C" w14:textId="77777777" w:rsidR="003A68CC" w:rsidRPr="003A68CC" w:rsidRDefault="003A68CC" w:rsidP="009B04B4">
      <w:pPr>
        <w:pStyle w:val="a2"/>
        <w:rPr>
          <w:rtl/>
        </w:rPr>
      </w:pPr>
      <w:r w:rsidRPr="003A68CC">
        <w:rPr>
          <w:rFonts w:hint="cs"/>
          <w:rtl/>
        </w:rPr>
        <w:t xml:space="preserve">ג) </w:t>
      </w:r>
      <w:proofErr w:type="spellStart"/>
      <w:r w:rsidRPr="003A68CC">
        <w:rPr>
          <w:rFonts w:hint="cs"/>
          <w:rtl/>
        </w:rPr>
        <w:t>בלקו"ש</w:t>
      </w:r>
      <w:proofErr w:type="spellEnd"/>
      <w:r w:rsidRPr="003A68CC">
        <w:rPr>
          <w:rFonts w:hint="cs"/>
          <w:rtl/>
        </w:rPr>
        <w:t xml:space="preserve"> </w:t>
      </w:r>
      <w:proofErr w:type="spellStart"/>
      <w:r w:rsidRPr="003A68CC">
        <w:rPr>
          <w:rFonts w:hint="cs"/>
          <w:rtl/>
        </w:rPr>
        <w:t>חי"ט</w:t>
      </w:r>
      <w:proofErr w:type="spellEnd"/>
      <w:r w:rsidRPr="003A68CC">
        <w:rPr>
          <w:rFonts w:hint="cs"/>
          <w:rtl/>
        </w:rPr>
        <w:t xml:space="preserve"> (שיחה ד' </w:t>
      </w:r>
      <w:proofErr w:type="spellStart"/>
      <w:r w:rsidRPr="003A68CC">
        <w:rPr>
          <w:rFonts w:hint="cs"/>
          <w:rtl/>
        </w:rPr>
        <w:t>לפ</w:t>
      </w:r>
      <w:proofErr w:type="spellEnd"/>
      <w:r w:rsidRPr="003A68CC">
        <w:rPr>
          <w:rFonts w:hint="cs"/>
          <w:rtl/>
        </w:rPr>
        <w:t xml:space="preserve">' שופטים) מדבר ע"ז </w:t>
      </w:r>
      <w:proofErr w:type="spellStart"/>
      <w:r w:rsidRPr="003A68CC">
        <w:rPr>
          <w:rFonts w:hint="cs"/>
          <w:rtl/>
        </w:rPr>
        <w:t>דעדי</w:t>
      </w:r>
      <w:proofErr w:type="spellEnd"/>
      <w:r w:rsidRPr="003A68CC">
        <w:rPr>
          <w:rFonts w:hint="cs"/>
          <w:rtl/>
        </w:rPr>
        <w:t xml:space="preserve"> קידושין הוו עדי קיום אשר </w:t>
      </w:r>
      <w:proofErr w:type="spellStart"/>
      <w:r w:rsidRPr="003A68CC">
        <w:rPr>
          <w:rFonts w:hint="cs"/>
          <w:rtl/>
        </w:rPr>
        <w:t>בלעדם</w:t>
      </w:r>
      <w:proofErr w:type="spellEnd"/>
      <w:r w:rsidRPr="003A68CC">
        <w:rPr>
          <w:rFonts w:hint="cs"/>
          <w:rtl/>
        </w:rPr>
        <w:t xml:space="preserve"> לא שייך חלות הקידושין. וכתב ע"ז בהערה (מספר 6): "בקידושין שם איתא </w:t>
      </w:r>
      <w:proofErr w:type="spellStart"/>
      <w:r w:rsidRPr="003A68CC">
        <w:rPr>
          <w:rFonts w:hint="cs"/>
          <w:rtl/>
        </w:rPr>
        <w:t>דל"א</w:t>
      </w:r>
      <w:proofErr w:type="spellEnd"/>
      <w:r w:rsidRPr="003A68CC">
        <w:rPr>
          <w:rFonts w:hint="cs"/>
          <w:rtl/>
        </w:rPr>
        <w:t xml:space="preserve"> הודאת </w:t>
      </w:r>
      <w:proofErr w:type="spellStart"/>
      <w:r w:rsidRPr="003A68CC">
        <w:rPr>
          <w:rFonts w:hint="cs"/>
          <w:rtl/>
        </w:rPr>
        <w:t>בע"ד</w:t>
      </w:r>
      <w:proofErr w:type="spellEnd"/>
      <w:r w:rsidRPr="003A68CC">
        <w:rPr>
          <w:rFonts w:hint="cs"/>
          <w:rtl/>
        </w:rPr>
        <w:t xml:space="preserve"> כמאה עדים דמי בקידושין משום </w:t>
      </w:r>
      <w:proofErr w:type="spellStart"/>
      <w:r w:rsidRPr="003A68CC">
        <w:rPr>
          <w:rFonts w:hint="cs"/>
          <w:rtl/>
        </w:rPr>
        <w:t>דחייב</w:t>
      </w:r>
      <w:proofErr w:type="spellEnd"/>
      <w:r w:rsidRPr="003A68CC">
        <w:rPr>
          <w:rFonts w:hint="cs"/>
          <w:rtl/>
        </w:rPr>
        <w:t xml:space="preserve"> </w:t>
      </w:r>
      <w:proofErr w:type="spellStart"/>
      <w:r w:rsidRPr="003A68CC">
        <w:rPr>
          <w:rFonts w:hint="cs"/>
          <w:rtl/>
        </w:rPr>
        <w:t>לאחריני</w:t>
      </w:r>
      <w:proofErr w:type="spellEnd"/>
      <w:r w:rsidRPr="003A68CC">
        <w:rPr>
          <w:rFonts w:hint="cs"/>
          <w:rtl/>
        </w:rPr>
        <w:t xml:space="preserve"> </w:t>
      </w:r>
      <w:r w:rsidRPr="003A68CC">
        <w:rPr>
          <w:rtl/>
        </w:rPr>
        <w:t>–</w:t>
      </w:r>
      <w:r w:rsidRPr="003A68CC">
        <w:rPr>
          <w:rFonts w:hint="cs"/>
          <w:rtl/>
        </w:rPr>
        <w:t xml:space="preserve"> אבל ראה שו"ת </w:t>
      </w:r>
      <w:proofErr w:type="spellStart"/>
      <w:r w:rsidRPr="003A68CC">
        <w:rPr>
          <w:rFonts w:hint="cs"/>
          <w:rtl/>
        </w:rPr>
        <w:t>צפע"נ</w:t>
      </w:r>
      <w:proofErr w:type="spellEnd"/>
      <w:r w:rsidRPr="003A68CC">
        <w:rPr>
          <w:rFonts w:hint="cs"/>
          <w:rtl/>
        </w:rPr>
        <w:t xml:space="preserve"> .. </w:t>
      </w:r>
      <w:proofErr w:type="spellStart"/>
      <w:r w:rsidRPr="003A68CC">
        <w:rPr>
          <w:rFonts w:hint="cs"/>
          <w:rtl/>
        </w:rPr>
        <w:t>ד"ר"ל</w:t>
      </w:r>
      <w:proofErr w:type="spellEnd"/>
      <w:r w:rsidRPr="003A68CC">
        <w:rPr>
          <w:rFonts w:hint="cs"/>
          <w:rtl/>
        </w:rPr>
        <w:t xml:space="preserve"> אם שניהם מודים שקדשה בפני עדים </w:t>
      </w:r>
      <w:proofErr w:type="spellStart"/>
      <w:r w:rsidRPr="003A68CC">
        <w:rPr>
          <w:rFonts w:hint="cs"/>
          <w:rtl/>
        </w:rPr>
        <w:t>במדה"י</w:t>
      </w:r>
      <w:proofErr w:type="spellEnd"/>
      <w:r w:rsidRPr="003A68CC">
        <w:rPr>
          <w:rFonts w:hint="cs"/>
          <w:rtl/>
        </w:rPr>
        <w:t xml:space="preserve"> </w:t>
      </w:r>
      <w:proofErr w:type="spellStart"/>
      <w:r w:rsidRPr="003A68CC">
        <w:rPr>
          <w:rFonts w:hint="cs"/>
          <w:rtl/>
        </w:rPr>
        <w:t>כו</w:t>
      </w:r>
      <w:proofErr w:type="spellEnd"/>
      <w:r w:rsidRPr="003A68CC">
        <w:rPr>
          <w:rFonts w:hint="cs"/>
          <w:rtl/>
        </w:rPr>
        <w:t>'", עיי"ש  ..".</w:t>
      </w:r>
    </w:p>
    <w:p w14:paraId="5A40B6C8" w14:textId="77777777" w:rsidR="003A68CC" w:rsidRPr="003A68CC" w:rsidRDefault="003A68CC" w:rsidP="009B04B4">
      <w:pPr>
        <w:pStyle w:val="a2"/>
        <w:rPr>
          <w:rtl/>
        </w:rPr>
      </w:pPr>
      <w:r w:rsidRPr="003A68CC">
        <w:rPr>
          <w:rFonts w:hint="cs"/>
          <w:rtl/>
        </w:rPr>
        <w:t xml:space="preserve">אשר </w:t>
      </w:r>
      <w:proofErr w:type="spellStart"/>
      <w:r w:rsidRPr="003A68CC">
        <w:rPr>
          <w:rFonts w:hint="cs"/>
          <w:rtl/>
        </w:rPr>
        <w:t>לפ"ז</w:t>
      </w:r>
      <w:proofErr w:type="spellEnd"/>
      <w:r w:rsidRPr="003A68CC">
        <w:rPr>
          <w:rFonts w:hint="cs"/>
          <w:rtl/>
        </w:rPr>
        <w:t xml:space="preserve"> יוצא לכאורה הבנה חדשה בקושיית ר"א </w:t>
      </w:r>
      <w:proofErr w:type="spellStart"/>
      <w:r w:rsidRPr="003A68CC">
        <w:rPr>
          <w:rFonts w:hint="cs"/>
          <w:rtl/>
        </w:rPr>
        <w:t>לר"כ</w:t>
      </w:r>
      <w:proofErr w:type="spellEnd"/>
      <w:r w:rsidRPr="003A68CC">
        <w:rPr>
          <w:rFonts w:hint="cs"/>
          <w:rtl/>
        </w:rPr>
        <w:t xml:space="preserve">, ובאופן שאינו תלוי בפלוגתת ר"פ </w:t>
      </w:r>
      <w:proofErr w:type="spellStart"/>
      <w:r w:rsidRPr="003A68CC">
        <w:rPr>
          <w:rFonts w:hint="cs"/>
          <w:rtl/>
        </w:rPr>
        <w:t>ור"כ</w:t>
      </w:r>
      <w:proofErr w:type="spellEnd"/>
      <w:r w:rsidRPr="003A68CC">
        <w:rPr>
          <w:rFonts w:hint="cs"/>
          <w:rtl/>
        </w:rPr>
        <w:t xml:space="preserve"> שלפניו; </w:t>
      </w:r>
      <w:proofErr w:type="spellStart"/>
      <w:r w:rsidRPr="003A68CC">
        <w:rPr>
          <w:rFonts w:hint="cs"/>
          <w:rtl/>
        </w:rPr>
        <w:t>דהם</w:t>
      </w:r>
      <w:proofErr w:type="spellEnd"/>
      <w:r w:rsidRPr="003A68CC">
        <w:rPr>
          <w:rFonts w:hint="cs"/>
          <w:rtl/>
        </w:rPr>
        <w:t xml:space="preserve"> פליגי באם צריכים ע"א (ביחד עם הודאה) או ב' עדים</w:t>
      </w:r>
      <w:r>
        <w:rPr>
          <w:rFonts w:hint="cs"/>
          <w:rtl/>
        </w:rPr>
        <w:t xml:space="preserve"> ל</w:t>
      </w:r>
      <w:r w:rsidRPr="00017F51">
        <w:rPr>
          <w:rFonts w:hint="cs"/>
          <w:b/>
          <w:bCs/>
          <w:rtl/>
        </w:rPr>
        <w:t xml:space="preserve">חלות </w:t>
      </w:r>
      <w:r w:rsidRPr="003A68CC">
        <w:rPr>
          <w:rFonts w:hint="cs"/>
          <w:rtl/>
        </w:rPr>
        <w:t xml:space="preserve">הקידושין, ואילו ר"א הקשה מדין הודאת </w:t>
      </w:r>
      <w:proofErr w:type="spellStart"/>
      <w:r w:rsidRPr="003A68CC">
        <w:rPr>
          <w:rFonts w:hint="cs"/>
          <w:rtl/>
        </w:rPr>
        <w:t>בע"ד</w:t>
      </w:r>
      <w:proofErr w:type="spellEnd"/>
      <w:r w:rsidRPr="003A68CC">
        <w:rPr>
          <w:rFonts w:hint="cs"/>
          <w:rtl/>
        </w:rPr>
        <w:t xml:space="preserve"> במקרה שמודים שהקידושין היו עם ב' עדים ובאים</w:t>
      </w:r>
      <w:r>
        <w:rPr>
          <w:rFonts w:hint="cs"/>
          <w:rtl/>
        </w:rPr>
        <w:t xml:space="preserve"> </w:t>
      </w:r>
      <w:r w:rsidRPr="00017F51">
        <w:rPr>
          <w:rFonts w:hint="cs"/>
          <w:b/>
          <w:bCs/>
          <w:rtl/>
        </w:rPr>
        <w:t xml:space="preserve">לברר </w:t>
      </w:r>
      <w:r>
        <w:rPr>
          <w:rFonts w:hint="cs"/>
          <w:rtl/>
        </w:rPr>
        <w:t>ש</w:t>
      </w:r>
      <w:r w:rsidRPr="003A68CC">
        <w:rPr>
          <w:rFonts w:hint="cs"/>
          <w:rtl/>
        </w:rPr>
        <w:t>הקידושין אכן קרו כהלכה!</w:t>
      </w:r>
    </w:p>
    <w:p w14:paraId="7FB0EA1F" w14:textId="77777777" w:rsidR="003A68CC" w:rsidRPr="003A68CC" w:rsidRDefault="003A68CC" w:rsidP="009B04B4">
      <w:pPr>
        <w:pStyle w:val="a2"/>
        <w:rPr>
          <w:rtl/>
        </w:rPr>
      </w:pPr>
      <w:r w:rsidRPr="003A68CC">
        <w:rPr>
          <w:rFonts w:hint="cs"/>
          <w:rtl/>
        </w:rPr>
        <w:t xml:space="preserve">והא </w:t>
      </w:r>
      <w:proofErr w:type="spellStart"/>
      <w:r w:rsidRPr="003A68CC">
        <w:rPr>
          <w:rFonts w:hint="cs"/>
          <w:rtl/>
        </w:rPr>
        <w:t>דר"א</w:t>
      </w:r>
      <w:proofErr w:type="spellEnd"/>
      <w:r w:rsidRPr="003A68CC">
        <w:rPr>
          <w:rFonts w:hint="cs"/>
          <w:rtl/>
        </w:rPr>
        <w:t xml:space="preserve"> הקשה </w:t>
      </w:r>
      <w:proofErr w:type="spellStart"/>
      <w:r w:rsidRPr="003A68CC">
        <w:rPr>
          <w:rFonts w:hint="cs"/>
          <w:rtl/>
        </w:rPr>
        <w:t>לר"כ</w:t>
      </w:r>
      <w:proofErr w:type="spellEnd"/>
      <w:r w:rsidRPr="003A68CC">
        <w:rPr>
          <w:rFonts w:hint="cs"/>
          <w:rtl/>
        </w:rPr>
        <w:t xml:space="preserve"> </w:t>
      </w:r>
      <w:proofErr w:type="spellStart"/>
      <w:r w:rsidRPr="003A68CC">
        <w:rPr>
          <w:rFonts w:hint="cs"/>
          <w:rtl/>
        </w:rPr>
        <w:t>דוקא</w:t>
      </w:r>
      <w:proofErr w:type="spellEnd"/>
      <w:r w:rsidRPr="003A68CC">
        <w:rPr>
          <w:rFonts w:hint="cs"/>
          <w:rtl/>
        </w:rPr>
        <w:t xml:space="preserve"> הוא בפשטות משום דהוא זה שהזכיר הך </w:t>
      </w:r>
      <w:proofErr w:type="spellStart"/>
      <w:r w:rsidRPr="003A68CC">
        <w:rPr>
          <w:rFonts w:hint="cs"/>
          <w:rtl/>
        </w:rPr>
        <w:t>גז"ש</w:t>
      </w:r>
      <w:proofErr w:type="spellEnd"/>
      <w:r w:rsidRPr="003A68CC">
        <w:rPr>
          <w:rFonts w:hint="cs"/>
          <w:rtl/>
        </w:rPr>
        <w:t xml:space="preserve"> </w:t>
      </w:r>
      <w:proofErr w:type="spellStart"/>
      <w:r w:rsidRPr="003A68CC">
        <w:rPr>
          <w:rFonts w:hint="cs"/>
          <w:rtl/>
        </w:rPr>
        <w:t>דדבר</w:t>
      </w:r>
      <w:proofErr w:type="spellEnd"/>
      <w:r w:rsidRPr="003A68CC">
        <w:rPr>
          <w:rFonts w:hint="cs"/>
          <w:rtl/>
        </w:rPr>
        <w:t xml:space="preserve"> דבר מממון, אשר מיוסד ע"ז מקשה ר"א </w:t>
      </w:r>
      <w:proofErr w:type="spellStart"/>
      <w:r w:rsidRPr="003A68CC">
        <w:rPr>
          <w:rFonts w:hint="cs"/>
          <w:rtl/>
        </w:rPr>
        <w:t>דהודאת</w:t>
      </w:r>
      <w:proofErr w:type="spellEnd"/>
      <w:r w:rsidRPr="003A68CC">
        <w:rPr>
          <w:rFonts w:hint="cs"/>
          <w:rtl/>
        </w:rPr>
        <w:t xml:space="preserve"> </w:t>
      </w:r>
      <w:proofErr w:type="spellStart"/>
      <w:r w:rsidRPr="003A68CC">
        <w:rPr>
          <w:rFonts w:hint="cs"/>
          <w:rtl/>
        </w:rPr>
        <w:t>בע"ד</w:t>
      </w:r>
      <w:proofErr w:type="spellEnd"/>
      <w:r w:rsidRPr="003A68CC">
        <w:rPr>
          <w:rFonts w:hint="cs"/>
          <w:rtl/>
        </w:rPr>
        <w:t xml:space="preserve"> </w:t>
      </w:r>
      <w:proofErr w:type="spellStart"/>
      <w:r w:rsidRPr="003A68CC">
        <w:rPr>
          <w:rFonts w:hint="cs"/>
          <w:rtl/>
        </w:rPr>
        <w:t>דמהני</w:t>
      </w:r>
      <w:proofErr w:type="spellEnd"/>
      <w:r w:rsidRPr="003A68CC">
        <w:rPr>
          <w:rFonts w:hint="cs"/>
          <w:rtl/>
        </w:rPr>
        <w:t xml:space="preserve"> בממון </w:t>
      </w:r>
      <w:proofErr w:type="spellStart"/>
      <w:r w:rsidRPr="003A68CC">
        <w:rPr>
          <w:rFonts w:hint="cs"/>
          <w:rtl/>
        </w:rPr>
        <w:t>יהני</w:t>
      </w:r>
      <w:proofErr w:type="spellEnd"/>
      <w:r w:rsidRPr="003A68CC">
        <w:rPr>
          <w:rFonts w:hint="cs"/>
          <w:rtl/>
        </w:rPr>
        <w:t xml:space="preserve"> בקידושין ג"כ (במקרה שמודים שהחלות הי' עם עדים), אבל באמת אין </w:t>
      </w:r>
      <w:proofErr w:type="spellStart"/>
      <w:r w:rsidRPr="003A68CC">
        <w:rPr>
          <w:rFonts w:hint="cs"/>
          <w:rtl/>
        </w:rPr>
        <w:t>הקושיא</w:t>
      </w:r>
      <w:proofErr w:type="spellEnd"/>
      <w:r w:rsidRPr="003A68CC">
        <w:rPr>
          <w:rFonts w:hint="cs"/>
          <w:rtl/>
        </w:rPr>
        <w:t xml:space="preserve"> על דבריהם של ר"פ </w:t>
      </w:r>
      <w:proofErr w:type="spellStart"/>
      <w:r w:rsidRPr="003A68CC">
        <w:rPr>
          <w:rFonts w:hint="cs"/>
          <w:rtl/>
        </w:rPr>
        <w:t>ור"כ</w:t>
      </w:r>
      <w:proofErr w:type="spellEnd"/>
      <w:r w:rsidRPr="003A68CC">
        <w:rPr>
          <w:rFonts w:hint="cs"/>
          <w:rtl/>
        </w:rPr>
        <w:t xml:space="preserve"> עצמם </w:t>
      </w:r>
      <w:proofErr w:type="spellStart"/>
      <w:r w:rsidRPr="003A68CC">
        <w:rPr>
          <w:rFonts w:hint="cs"/>
          <w:rtl/>
        </w:rPr>
        <w:t>בפלוגתתם</w:t>
      </w:r>
      <w:proofErr w:type="spellEnd"/>
      <w:r w:rsidRPr="003A68CC">
        <w:rPr>
          <w:rFonts w:hint="cs"/>
          <w:rtl/>
        </w:rPr>
        <w:t xml:space="preserve"> </w:t>
      </w:r>
      <w:proofErr w:type="spellStart"/>
      <w:r w:rsidRPr="003A68CC">
        <w:rPr>
          <w:rFonts w:hint="cs"/>
          <w:rtl/>
        </w:rPr>
        <w:t>כמשנ"ת</w:t>
      </w:r>
      <w:proofErr w:type="spellEnd"/>
      <w:r w:rsidRPr="003A68CC">
        <w:rPr>
          <w:rFonts w:hint="cs"/>
          <w:rtl/>
        </w:rPr>
        <w:t xml:space="preserve">.     </w:t>
      </w:r>
    </w:p>
    <w:p w14:paraId="4112B4CD" w14:textId="77777777" w:rsidR="003A68CC" w:rsidRPr="00512E46" w:rsidRDefault="003A68CC" w:rsidP="009B04B4">
      <w:pPr>
        <w:pStyle w:val="10"/>
        <w:rPr>
          <w:rtl/>
        </w:rPr>
      </w:pPr>
      <w:r w:rsidRPr="00512E46">
        <w:rPr>
          <w:rFonts w:hint="cs"/>
          <w:rtl/>
        </w:rPr>
        <w:t xml:space="preserve">בדברי </w:t>
      </w:r>
      <w:proofErr w:type="spellStart"/>
      <w:r w:rsidRPr="00512E46">
        <w:rPr>
          <w:rFonts w:hint="cs"/>
          <w:rtl/>
        </w:rPr>
        <w:t>הרשב"א</w:t>
      </w:r>
      <w:proofErr w:type="spellEnd"/>
    </w:p>
    <w:p w14:paraId="05AEFAF6" w14:textId="77777777" w:rsidR="003A68CC" w:rsidRPr="00017F51" w:rsidRDefault="003A68CC" w:rsidP="009B04B4">
      <w:pPr>
        <w:pStyle w:val="a2"/>
        <w:rPr>
          <w:rFonts w:cstheme="majorBidi"/>
          <w:rtl/>
        </w:rPr>
      </w:pPr>
      <w:r>
        <w:rPr>
          <w:rFonts w:hint="cs"/>
          <w:rtl/>
        </w:rPr>
        <w:t xml:space="preserve">ה. והנה על תשובת הגמרא הנ"ל </w:t>
      </w:r>
      <w:proofErr w:type="spellStart"/>
      <w:r>
        <w:rPr>
          <w:rFonts w:hint="cs"/>
          <w:rtl/>
        </w:rPr>
        <w:t>דבקידושין</w:t>
      </w:r>
      <w:proofErr w:type="spellEnd"/>
      <w:r>
        <w:rPr>
          <w:rFonts w:hint="cs"/>
          <w:rtl/>
        </w:rPr>
        <w:t xml:space="preserve"> לא מהני הודאת </w:t>
      </w:r>
      <w:proofErr w:type="spellStart"/>
      <w:r>
        <w:rPr>
          <w:rFonts w:hint="cs"/>
          <w:rtl/>
        </w:rPr>
        <w:t>בע"ד</w:t>
      </w:r>
      <w:proofErr w:type="spellEnd"/>
      <w:r>
        <w:rPr>
          <w:rFonts w:hint="cs"/>
          <w:rtl/>
        </w:rPr>
        <w:t xml:space="preserve"> משום</w:t>
      </w:r>
      <w:r w:rsidRPr="00017F51">
        <w:rPr>
          <w:rtl/>
        </w:rPr>
        <w:t xml:space="preserve"> </w:t>
      </w:r>
      <w:proofErr w:type="spellStart"/>
      <w:r>
        <w:rPr>
          <w:rFonts w:hint="cs"/>
          <w:rtl/>
        </w:rPr>
        <w:t>ד"</w:t>
      </w:r>
      <w:r>
        <w:rPr>
          <w:rtl/>
        </w:rPr>
        <w:t>קא</w:t>
      </w:r>
      <w:proofErr w:type="spellEnd"/>
      <w:r>
        <w:rPr>
          <w:rtl/>
        </w:rPr>
        <w:t xml:space="preserve"> חייב </w:t>
      </w:r>
      <w:proofErr w:type="spellStart"/>
      <w:r>
        <w:rPr>
          <w:rtl/>
        </w:rPr>
        <w:t>לאחריני</w:t>
      </w:r>
      <w:proofErr w:type="spellEnd"/>
      <w:r>
        <w:rPr>
          <w:rFonts w:hint="cs"/>
          <w:rtl/>
        </w:rPr>
        <w:t xml:space="preserve">" הקשה </w:t>
      </w:r>
      <w:proofErr w:type="spellStart"/>
      <w:r>
        <w:rPr>
          <w:rFonts w:hint="cs"/>
          <w:rtl/>
        </w:rPr>
        <w:t>הרשב"א</w:t>
      </w:r>
      <w:proofErr w:type="spellEnd"/>
      <w:r>
        <w:rPr>
          <w:rFonts w:hint="cs"/>
          <w:rtl/>
        </w:rPr>
        <w:t xml:space="preserve"> </w:t>
      </w:r>
      <w:r w:rsidRPr="00E272EC">
        <w:rPr>
          <w:rFonts w:cstheme="majorBidi"/>
        </w:rPr>
        <w:t xml:space="preserve"> </w:t>
      </w:r>
      <w:r>
        <w:rPr>
          <w:rFonts w:cstheme="majorBidi" w:hint="cs"/>
          <w:rtl/>
        </w:rPr>
        <w:t xml:space="preserve">".. </w:t>
      </w:r>
      <w:r w:rsidRPr="00E272EC">
        <w:rPr>
          <w:rtl/>
        </w:rPr>
        <w:t xml:space="preserve">דמאי </w:t>
      </w:r>
      <w:proofErr w:type="spellStart"/>
      <w:r w:rsidRPr="00E272EC">
        <w:rPr>
          <w:rtl/>
        </w:rPr>
        <w:t>אית</w:t>
      </w:r>
      <w:proofErr w:type="spellEnd"/>
      <w:r w:rsidRPr="00E272EC">
        <w:rPr>
          <w:rtl/>
        </w:rPr>
        <w:t xml:space="preserve"> להו עלה ומאי שייכי בה </w:t>
      </w:r>
      <w:proofErr w:type="spellStart"/>
      <w:r w:rsidRPr="00E272EC">
        <w:rPr>
          <w:rtl/>
        </w:rPr>
        <w:t>דנימא</w:t>
      </w:r>
      <w:proofErr w:type="spellEnd"/>
      <w:r w:rsidRPr="00E272EC">
        <w:rPr>
          <w:rtl/>
        </w:rPr>
        <w:t xml:space="preserve"> שהיא חבה להן בהודאתה</w:t>
      </w:r>
      <w:r>
        <w:rPr>
          <w:rFonts w:hint="cs"/>
          <w:rtl/>
        </w:rPr>
        <w:t>,</w:t>
      </w:r>
      <w:r w:rsidRPr="00E272EC">
        <w:rPr>
          <w:rtl/>
        </w:rPr>
        <w:t xml:space="preserve"> אטו מי שהודה שמכר שדהו לחברו אינו נא</w:t>
      </w:r>
      <w:r>
        <w:rPr>
          <w:rtl/>
        </w:rPr>
        <w:t>מן</w:t>
      </w:r>
      <w:r>
        <w:rPr>
          <w:rFonts w:hint="cs"/>
          <w:rtl/>
        </w:rPr>
        <w:t>,</w:t>
      </w:r>
      <w:r>
        <w:rPr>
          <w:rtl/>
        </w:rPr>
        <w:t xml:space="preserve"> ומי קרינן ליה מחייב </w:t>
      </w:r>
      <w:proofErr w:type="spellStart"/>
      <w:r>
        <w:rPr>
          <w:rtl/>
        </w:rPr>
        <w:t>לאחריני</w:t>
      </w:r>
      <w:proofErr w:type="spellEnd"/>
      <w:r>
        <w:rPr>
          <w:rFonts w:hint="cs"/>
          <w:rtl/>
        </w:rPr>
        <w:t xml:space="preserve"> .. </w:t>
      </w:r>
      <w:r w:rsidRPr="00E272EC">
        <w:rPr>
          <w:rtl/>
        </w:rPr>
        <w:t xml:space="preserve">ועוד אפילו במקום שחב לאחרים כל כיוצא בזה שהיא יכולה לחוב עכשיו להן בפנינו בעל </w:t>
      </w:r>
      <w:proofErr w:type="spellStart"/>
      <w:r w:rsidRPr="00E272EC">
        <w:rPr>
          <w:rtl/>
        </w:rPr>
        <w:t>כרחן</w:t>
      </w:r>
      <w:proofErr w:type="spellEnd"/>
      <w:r w:rsidRPr="00E272EC">
        <w:rPr>
          <w:rtl/>
        </w:rPr>
        <w:t xml:space="preserve"> נאמנת היא ב</w:t>
      </w:r>
      <w:r>
        <w:rPr>
          <w:rtl/>
        </w:rPr>
        <w:t>מה שהיא מחייבת בהודאתה משום מגו</w:t>
      </w:r>
      <w:r>
        <w:rPr>
          <w:rFonts w:hint="cs"/>
          <w:rtl/>
        </w:rPr>
        <w:t xml:space="preserve"> .."?</w:t>
      </w:r>
      <w:r w:rsidRPr="00E272EC">
        <w:rPr>
          <w:rtl/>
        </w:rPr>
        <w:t xml:space="preserve"> </w:t>
      </w:r>
    </w:p>
    <w:p w14:paraId="24DE64B8" w14:textId="77777777" w:rsidR="003A68CC" w:rsidRDefault="003A68CC" w:rsidP="009B04B4">
      <w:pPr>
        <w:pStyle w:val="a2"/>
        <w:rPr>
          <w:rtl/>
        </w:rPr>
      </w:pPr>
      <w:r>
        <w:rPr>
          <w:rFonts w:hint="cs"/>
          <w:rtl/>
        </w:rPr>
        <w:t>ומתרץ: "</w:t>
      </w:r>
      <w:r w:rsidRPr="00E272EC">
        <w:rPr>
          <w:rtl/>
        </w:rPr>
        <w:t xml:space="preserve">וי"ל </w:t>
      </w:r>
      <w:proofErr w:type="spellStart"/>
      <w:r w:rsidRPr="00E272EC">
        <w:rPr>
          <w:rtl/>
        </w:rPr>
        <w:t>דגבי</w:t>
      </w:r>
      <w:proofErr w:type="spellEnd"/>
      <w:r w:rsidRPr="00E272EC">
        <w:rPr>
          <w:rtl/>
        </w:rPr>
        <w:t xml:space="preserve"> ממון דאי לאו </w:t>
      </w:r>
      <w:proofErr w:type="spellStart"/>
      <w:r w:rsidRPr="00E272EC">
        <w:rPr>
          <w:rtl/>
        </w:rPr>
        <w:t>דכתב</w:t>
      </w:r>
      <w:proofErr w:type="spellEnd"/>
      <w:r w:rsidRPr="00E272EC">
        <w:rPr>
          <w:rtl/>
        </w:rPr>
        <w:t xml:space="preserve"> רחמנא אשר יאמר כי הוא זה דמיני' </w:t>
      </w:r>
      <w:proofErr w:type="spellStart"/>
      <w:r w:rsidRPr="00E272EC">
        <w:rPr>
          <w:rtl/>
        </w:rPr>
        <w:t>גמרינן</w:t>
      </w:r>
      <w:proofErr w:type="spellEnd"/>
      <w:r w:rsidRPr="00E272EC">
        <w:rPr>
          <w:rtl/>
        </w:rPr>
        <w:t xml:space="preserve"> הודאת </w:t>
      </w:r>
      <w:proofErr w:type="spellStart"/>
      <w:r w:rsidRPr="00E272EC">
        <w:rPr>
          <w:rtl/>
        </w:rPr>
        <w:t>בע"ד</w:t>
      </w:r>
      <w:proofErr w:type="spellEnd"/>
      <w:r w:rsidRPr="00E272EC">
        <w:rPr>
          <w:rtl/>
        </w:rPr>
        <w:t xml:space="preserve"> </w:t>
      </w:r>
      <w:proofErr w:type="spellStart"/>
      <w:r w:rsidRPr="00E272EC">
        <w:rPr>
          <w:rtl/>
        </w:rPr>
        <w:t>הו"א</w:t>
      </w:r>
      <w:proofErr w:type="spellEnd"/>
      <w:r w:rsidRPr="00E272EC">
        <w:rPr>
          <w:rtl/>
        </w:rPr>
        <w:t xml:space="preserve"> </w:t>
      </w:r>
      <w:proofErr w:type="spellStart"/>
      <w:r w:rsidRPr="00E272EC">
        <w:rPr>
          <w:rtl/>
        </w:rPr>
        <w:t>דלעולם</w:t>
      </w:r>
      <w:proofErr w:type="spellEnd"/>
      <w:r w:rsidRPr="00E272EC">
        <w:rPr>
          <w:rtl/>
        </w:rPr>
        <w:t xml:space="preserve"> לא </w:t>
      </w:r>
      <w:proofErr w:type="spellStart"/>
      <w:r w:rsidRPr="00E272EC">
        <w:rPr>
          <w:rtl/>
        </w:rPr>
        <w:t>מיקיימא</w:t>
      </w:r>
      <w:proofErr w:type="spellEnd"/>
      <w:r w:rsidRPr="00E272EC">
        <w:rPr>
          <w:rtl/>
        </w:rPr>
        <w:t xml:space="preserve"> </w:t>
      </w:r>
      <w:proofErr w:type="spellStart"/>
      <w:r w:rsidRPr="00E272EC">
        <w:rPr>
          <w:rtl/>
        </w:rPr>
        <w:t>מלתא</w:t>
      </w:r>
      <w:proofErr w:type="spellEnd"/>
      <w:r w:rsidRPr="00E272EC">
        <w:rPr>
          <w:rtl/>
        </w:rPr>
        <w:t xml:space="preserve"> אלא </w:t>
      </w:r>
      <w:proofErr w:type="spellStart"/>
      <w:r w:rsidRPr="00E272EC">
        <w:rPr>
          <w:rtl/>
        </w:rPr>
        <w:t>בסהדי</w:t>
      </w:r>
      <w:proofErr w:type="spellEnd"/>
      <w:r w:rsidRPr="00E272EC">
        <w:rPr>
          <w:rtl/>
        </w:rPr>
        <w:t xml:space="preserve"> משום </w:t>
      </w:r>
      <w:proofErr w:type="spellStart"/>
      <w:r w:rsidRPr="00E272EC">
        <w:rPr>
          <w:rtl/>
        </w:rPr>
        <w:t>דכתיב</w:t>
      </w:r>
      <w:proofErr w:type="spellEnd"/>
      <w:r w:rsidRPr="00E272EC">
        <w:rPr>
          <w:rtl/>
        </w:rPr>
        <w:t xml:space="preserve"> ע"פ שנים עדים או שלשה עדים יקום דבר</w:t>
      </w:r>
      <w:r>
        <w:rPr>
          <w:rFonts w:hint="cs"/>
          <w:rtl/>
        </w:rPr>
        <w:t xml:space="preserve"> ..</w:t>
      </w:r>
      <w:r w:rsidRPr="00E272EC">
        <w:rPr>
          <w:rtl/>
        </w:rPr>
        <w:t xml:space="preserve"> אלא </w:t>
      </w:r>
      <w:proofErr w:type="spellStart"/>
      <w:r w:rsidRPr="00E272EC">
        <w:rPr>
          <w:rtl/>
        </w:rPr>
        <w:t>דאתא</w:t>
      </w:r>
      <w:proofErr w:type="spellEnd"/>
      <w:r w:rsidRPr="00E272EC">
        <w:rPr>
          <w:rtl/>
        </w:rPr>
        <w:t xml:space="preserve"> </w:t>
      </w:r>
      <w:r>
        <w:rPr>
          <w:rFonts w:hint="cs"/>
          <w:rtl/>
        </w:rPr>
        <w:t>'</w:t>
      </w:r>
      <w:r w:rsidRPr="00E272EC">
        <w:rPr>
          <w:rtl/>
        </w:rPr>
        <w:t>כי הוא זה</w:t>
      </w:r>
      <w:r>
        <w:rPr>
          <w:rFonts w:hint="cs"/>
          <w:rtl/>
        </w:rPr>
        <w:t>'</w:t>
      </w:r>
      <w:r w:rsidRPr="00E272EC">
        <w:rPr>
          <w:rtl/>
        </w:rPr>
        <w:t xml:space="preserve"> וגלי לן </w:t>
      </w:r>
      <w:proofErr w:type="spellStart"/>
      <w:r w:rsidRPr="00E272EC">
        <w:rPr>
          <w:rtl/>
        </w:rPr>
        <w:t>דיקום</w:t>
      </w:r>
      <w:proofErr w:type="spellEnd"/>
      <w:r w:rsidRPr="00E272EC">
        <w:rPr>
          <w:rtl/>
        </w:rPr>
        <w:t xml:space="preserve"> דבר במקום </w:t>
      </w:r>
      <w:proofErr w:type="spellStart"/>
      <w:r w:rsidRPr="00E272EC">
        <w:rPr>
          <w:rtl/>
        </w:rPr>
        <w:t>דאיכא</w:t>
      </w:r>
      <w:proofErr w:type="spellEnd"/>
      <w:r w:rsidRPr="00E272EC">
        <w:rPr>
          <w:rtl/>
        </w:rPr>
        <w:t xml:space="preserve"> חובה </w:t>
      </w:r>
      <w:proofErr w:type="spellStart"/>
      <w:r w:rsidRPr="00E272EC">
        <w:rPr>
          <w:rtl/>
        </w:rPr>
        <w:t>לאחריני</w:t>
      </w:r>
      <w:proofErr w:type="spellEnd"/>
      <w:r w:rsidRPr="00E272EC">
        <w:rPr>
          <w:rtl/>
        </w:rPr>
        <w:t xml:space="preserve"> כתיב</w:t>
      </w:r>
      <w:r>
        <w:rPr>
          <w:rFonts w:hint="cs"/>
          <w:rtl/>
        </w:rPr>
        <w:t>,</w:t>
      </w:r>
      <w:r w:rsidRPr="00E272EC">
        <w:rPr>
          <w:rtl/>
        </w:rPr>
        <w:t xml:space="preserve"> והלכך עריות </w:t>
      </w:r>
      <w:proofErr w:type="spellStart"/>
      <w:r w:rsidRPr="00E272EC">
        <w:rPr>
          <w:rtl/>
        </w:rPr>
        <w:t>דכתיב</w:t>
      </w:r>
      <w:proofErr w:type="spellEnd"/>
      <w:r w:rsidRPr="00E272EC">
        <w:rPr>
          <w:rtl/>
        </w:rPr>
        <w:t xml:space="preserve"> בהו </w:t>
      </w:r>
      <w:r>
        <w:rPr>
          <w:rFonts w:hint="cs"/>
          <w:rtl/>
        </w:rPr>
        <w:t>'</w:t>
      </w:r>
      <w:r w:rsidRPr="00E272EC">
        <w:rPr>
          <w:rtl/>
        </w:rPr>
        <w:t>דבר</w:t>
      </w:r>
      <w:r>
        <w:rPr>
          <w:rFonts w:hint="cs"/>
          <w:rtl/>
        </w:rPr>
        <w:t>'</w:t>
      </w:r>
      <w:r w:rsidRPr="00E272EC">
        <w:rPr>
          <w:rtl/>
        </w:rPr>
        <w:t xml:space="preserve"> על </w:t>
      </w:r>
      <w:proofErr w:type="spellStart"/>
      <w:r w:rsidRPr="00E272EC">
        <w:rPr>
          <w:rtl/>
        </w:rPr>
        <w:t>כרחין</w:t>
      </w:r>
      <w:proofErr w:type="spellEnd"/>
      <w:r w:rsidRPr="00E272EC">
        <w:rPr>
          <w:rtl/>
        </w:rPr>
        <w:t xml:space="preserve"> לצד ממון שיש בו חובה הוקשו ולא לצד ממון שאין בו חובה</w:t>
      </w:r>
      <w:r>
        <w:rPr>
          <w:rFonts w:hint="cs"/>
          <w:rtl/>
        </w:rPr>
        <w:t>,</w:t>
      </w:r>
      <w:r w:rsidRPr="00E272EC">
        <w:rPr>
          <w:rtl/>
        </w:rPr>
        <w:t xml:space="preserve"> ולומר דלא </w:t>
      </w:r>
      <w:proofErr w:type="spellStart"/>
      <w:r w:rsidRPr="00E272EC">
        <w:rPr>
          <w:rtl/>
        </w:rPr>
        <w:t>מקיימא</w:t>
      </w:r>
      <w:proofErr w:type="spellEnd"/>
      <w:r w:rsidRPr="00E272EC">
        <w:rPr>
          <w:rtl/>
        </w:rPr>
        <w:t xml:space="preserve"> להו </w:t>
      </w:r>
      <w:proofErr w:type="spellStart"/>
      <w:r w:rsidRPr="00E272EC">
        <w:rPr>
          <w:rtl/>
        </w:rPr>
        <w:t>מלתא</w:t>
      </w:r>
      <w:proofErr w:type="spellEnd"/>
      <w:r w:rsidRPr="00E272EC">
        <w:rPr>
          <w:rtl/>
        </w:rPr>
        <w:t xml:space="preserve"> אלא במקיימי דבר</w:t>
      </w:r>
      <w:r>
        <w:rPr>
          <w:rFonts w:hint="cs"/>
          <w:rtl/>
        </w:rPr>
        <w:t>".</w:t>
      </w:r>
    </w:p>
    <w:p w14:paraId="02CAA6E9" w14:textId="77777777" w:rsidR="003A68CC" w:rsidRDefault="003A68CC" w:rsidP="009B04B4">
      <w:pPr>
        <w:pStyle w:val="a2"/>
        <w:rPr>
          <w:rtl/>
        </w:rPr>
      </w:pPr>
      <w:r>
        <w:rPr>
          <w:rFonts w:hint="cs"/>
          <w:rtl/>
        </w:rPr>
        <w:t xml:space="preserve">פירוש דבריו בפשטות: כשהתורה חידשה </w:t>
      </w:r>
      <w:proofErr w:type="spellStart"/>
      <w:r>
        <w:rPr>
          <w:rFonts w:hint="cs"/>
          <w:rtl/>
        </w:rPr>
        <w:t>דהודאת</w:t>
      </w:r>
      <w:proofErr w:type="spellEnd"/>
      <w:r>
        <w:rPr>
          <w:rFonts w:hint="cs"/>
          <w:rtl/>
        </w:rPr>
        <w:t xml:space="preserve"> </w:t>
      </w:r>
      <w:proofErr w:type="spellStart"/>
      <w:r>
        <w:rPr>
          <w:rFonts w:hint="cs"/>
          <w:rtl/>
        </w:rPr>
        <w:t>בע"ד</w:t>
      </w:r>
      <w:proofErr w:type="spellEnd"/>
      <w:r>
        <w:rPr>
          <w:rFonts w:hint="cs"/>
          <w:rtl/>
        </w:rPr>
        <w:t xml:space="preserve"> מהני </w:t>
      </w:r>
      <w:r>
        <w:rPr>
          <w:rtl/>
        </w:rPr>
        <w:t>–</w:t>
      </w:r>
      <w:r>
        <w:rPr>
          <w:rFonts w:hint="cs"/>
          <w:rtl/>
        </w:rPr>
        <w:t xml:space="preserve"> </w:t>
      </w:r>
      <w:proofErr w:type="spellStart"/>
      <w:r>
        <w:rPr>
          <w:rFonts w:hint="cs"/>
          <w:rtl/>
        </w:rPr>
        <w:t>דזה</w:t>
      </w:r>
      <w:proofErr w:type="spellEnd"/>
      <w:r>
        <w:rPr>
          <w:rFonts w:hint="cs"/>
          <w:rtl/>
        </w:rPr>
        <w:t xml:space="preserve"> נלמד מפסוק 'כי הוא זה' </w:t>
      </w:r>
      <w:r>
        <w:rPr>
          <w:rtl/>
        </w:rPr>
        <w:t>–</w:t>
      </w:r>
      <w:r>
        <w:rPr>
          <w:rFonts w:hint="cs"/>
          <w:rtl/>
        </w:rPr>
        <w:t xml:space="preserve"> פירושו, </w:t>
      </w:r>
      <w:proofErr w:type="spellStart"/>
      <w:r>
        <w:rPr>
          <w:rFonts w:hint="cs"/>
          <w:rtl/>
        </w:rPr>
        <w:t>דזש"כ</w:t>
      </w:r>
      <w:proofErr w:type="spellEnd"/>
      <w:r>
        <w:rPr>
          <w:rFonts w:hint="cs"/>
          <w:rtl/>
        </w:rPr>
        <w:t xml:space="preserve"> "על פי שנים עדים יקום דבר" בממון, מדובר רק בממון כזה שהוא חב </w:t>
      </w:r>
      <w:proofErr w:type="spellStart"/>
      <w:r>
        <w:rPr>
          <w:rFonts w:hint="cs"/>
          <w:rtl/>
        </w:rPr>
        <w:t>לאחריני</w:t>
      </w:r>
      <w:proofErr w:type="spellEnd"/>
      <w:r>
        <w:rPr>
          <w:rFonts w:hint="cs"/>
          <w:rtl/>
        </w:rPr>
        <w:t xml:space="preserve"> (והיינו לא במקרה של הודאת </w:t>
      </w:r>
      <w:proofErr w:type="spellStart"/>
      <w:r>
        <w:rPr>
          <w:rFonts w:hint="cs"/>
          <w:rtl/>
        </w:rPr>
        <w:t>בע"ד</w:t>
      </w:r>
      <w:proofErr w:type="spellEnd"/>
      <w:r>
        <w:rPr>
          <w:rFonts w:hint="cs"/>
          <w:rtl/>
        </w:rPr>
        <w:t xml:space="preserve">), והרי למדים 'דבר' שנאמר בעריות מ'דבר' שנאמר בממון, ואותו 'דבר' (שבממון) מדובר כנ"ל בממון כזה שחב </w:t>
      </w:r>
      <w:proofErr w:type="spellStart"/>
      <w:r>
        <w:rPr>
          <w:rFonts w:hint="cs"/>
          <w:rtl/>
        </w:rPr>
        <w:t>לאחריני</w:t>
      </w:r>
      <w:proofErr w:type="spellEnd"/>
      <w:r>
        <w:rPr>
          <w:rFonts w:hint="cs"/>
          <w:rtl/>
        </w:rPr>
        <w:t xml:space="preserve">, וא"כ הוקשו </w:t>
      </w:r>
      <w:r w:rsidRPr="00B444E5">
        <w:rPr>
          <w:rFonts w:hint="cs"/>
          <w:b/>
          <w:bCs/>
          <w:rtl/>
        </w:rPr>
        <w:t>כל</w:t>
      </w:r>
      <w:r>
        <w:rPr>
          <w:rFonts w:hint="cs"/>
          <w:rtl/>
        </w:rPr>
        <w:t xml:space="preserve"> עדות בעריות לעדות בממון שחב </w:t>
      </w:r>
      <w:proofErr w:type="spellStart"/>
      <w:r>
        <w:rPr>
          <w:rFonts w:hint="cs"/>
          <w:rtl/>
        </w:rPr>
        <w:t>לאחריני</w:t>
      </w:r>
      <w:proofErr w:type="spellEnd"/>
      <w:r>
        <w:rPr>
          <w:rFonts w:hint="cs"/>
          <w:rtl/>
        </w:rPr>
        <w:t xml:space="preserve"> </w:t>
      </w:r>
      <w:r>
        <w:rPr>
          <w:rtl/>
        </w:rPr>
        <w:t>–</w:t>
      </w:r>
      <w:r>
        <w:rPr>
          <w:rFonts w:hint="cs"/>
          <w:rtl/>
        </w:rPr>
        <w:t xml:space="preserve"> </w:t>
      </w:r>
      <w:proofErr w:type="spellStart"/>
      <w:r>
        <w:rPr>
          <w:rFonts w:hint="cs"/>
          <w:rtl/>
        </w:rPr>
        <w:t>דבעינן</w:t>
      </w:r>
      <w:proofErr w:type="spellEnd"/>
      <w:r>
        <w:rPr>
          <w:rFonts w:hint="cs"/>
          <w:rtl/>
        </w:rPr>
        <w:t xml:space="preserve"> שנים </w:t>
      </w:r>
      <w:proofErr w:type="spellStart"/>
      <w:r>
        <w:rPr>
          <w:rFonts w:hint="cs"/>
          <w:rtl/>
        </w:rPr>
        <w:t>דוקא</w:t>
      </w:r>
      <w:proofErr w:type="spellEnd"/>
      <w:r>
        <w:rPr>
          <w:rFonts w:hint="cs"/>
          <w:rtl/>
        </w:rPr>
        <w:t xml:space="preserve"> ולא מהני הודאת </w:t>
      </w:r>
      <w:proofErr w:type="spellStart"/>
      <w:r>
        <w:rPr>
          <w:rFonts w:hint="cs"/>
          <w:rtl/>
        </w:rPr>
        <w:t>בע"ד</w:t>
      </w:r>
      <w:proofErr w:type="spellEnd"/>
      <w:r>
        <w:rPr>
          <w:rFonts w:hint="cs"/>
          <w:rtl/>
        </w:rPr>
        <w:t>!</w:t>
      </w:r>
    </w:p>
    <w:p w14:paraId="3371F7BC" w14:textId="77777777" w:rsidR="003A68CC" w:rsidRDefault="003A68CC" w:rsidP="009B04B4">
      <w:pPr>
        <w:pStyle w:val="a2"/>
        <w:rPr>
          <w:rtl/>
        </w:rPr>
      </w:pPr>
      <w:r>
        <w:rPr>
          <w:rFonts w:hint="cs"/>
          <w:rtl/>
        </w:rPr>
        <w:lastRenderedPageBreak/>
        <w:t xml:space="preserve">ואף </w:t>
      </w:r>
      <w:proofErr w:type="spellStart"/>
      <w:r>
        <w:rPr>
          <w:rFonts w:hint="cs"/>
          <w:rtl/>
        </w:rPr>
        <w:t>דבגמרא</w:t>
      </w:r>
      <w:proofErr w:type="spellEnd"/>
      <w:r>
        <w:rPr>
          <w:rFonts w:hint="cs"/>
          <w:rtl/>
        </w:rPr>
        <w:t xml:space="preserve"> מבואר </w:t>
      </w:r>
      <w:proofErr w:type="spellStart"/>
      <w:r>
        <w:rPr>
          <w:rFonts w:hint="cs"/>
          <w:rtl/>
        </w:rPr>
        <w:t>דהא</w:t>
      </w:r>
      <w:proofErr w:type="spellEnd"/>
      <w:r>
        <w:rPr>
          <w:rFonts w:hint="cs"/>
          <w:rtl/>
        </w:rPr>
        <w:t xml:space="preserve"> דלא מהני הודאת </w:t>
      </w:r>
      <w:proofErr w:type="spellStart"/>
      <w:r>
        <w:rPr>
          <w:rFonts w:hint="cs"/>
          <w:rtl/>
        </w:rPr>
        <w:t>בע"ד</w:t>
      </w:r>
      <w:proofErr w:type="spellEnd"/>
      <w:r>
        <w:rPr>
          <w:rFonts w:hint="cs"/>
          <w:rtl/>
        </w:rPr>
        <w:t xml:space="preserve"> בעריות </w:t>
      </w:r>
      <w:proofErr w:type="spellStart"/>
      <w:r>
        <w:rPr>
          <w:rFonts w:hint="cs"/>
          <w:rtl/>
        </w:rPr>
        <w:t>הוה</w:t>
      </w:r>
      <w:proofErr w:type="spellEnd"/>
      <w:r>
        <w:rPr>
          <w:rFonts w:hint="cs"/>
          <w:rtl/>
        </w:rPr>
        <w:t xml:space="preserve"> משום </w:t>
      </w:r>
      <w:proofErr w:type="spellStart"/>
      <w:r>
        <w:rPr>
          <w:rFonts w:hint="cs"/>
          <w:rtl/>
        </w:rPr>
        <w:t>דנחשב</w:t>
      </w:r>
      <w:proofErr w:type="spellEnd"/>
      <w:r>
        <w:rPr>
          <w:rFonts w:hint="cs"/>
          <w:rtl/>
        </w:rPr>
        <w:t xml:space="preserve"> 'חב </w:t>
      </w:r>
      <w:proofErr w:type="spellStart"/>
      <w:r>
        <w:rPr>
          <w:rFonts w:hint="cs"/>
          <w:rtl/>
        </w:rPr>
        <w:t>לאחריני</w:t>
      </w:r>
      <w:proofErr w:type="spellEnd"/>
      <w:r>
        <w:rPr>
          <w:rFonts w:hint="cs"/>
          <w:rtl/>
        </w:rPr>
        <w:t xml:space="preserve">', </w:t>
      </w:r>
      <w:proofErr w:type="spellStart"/>
      <w:r>
        <w:rPr>
          <w:rFonts w:hint="cs"/>
          <w:rtl/>
        </w:rPr>
        <w:t>ודלא</w:t>
      </w:r>
      <w:proofErr w:type="spellEnd"/>
      <w:r>
        <w:rPr>
          <w:rFonts w:hint="cs"/>
          <w:rtl/>
        </w:rPr>
        <w:t xml:space="preserve"> כמו שיוצא מדברי </w:t>
      </w:r>
      <w:proofErr w:type="spellStart"/>
      <w:r>
        <w:rPr>
          <w:rFonts w:hint="cs"/>
          <w:rtl/>
        </w:rPr>
        <w:t>הרשב"א</w:t>
      </w:r>
      <w:proofErr w:type="spellEnd"/>
      <w:r>
        <w:rPr>
          <w:rFonts w:hint="cs"/>
          <w:rtl/>
        </w:rPr>
        <w:t xml:space="preserve"> הללו </w:t>
      </w:r>
      <w:proofErr w:type="spellStart"/>
      <w:r>
        <w:rPr>
          <w:rFonts w:hint="cs"/>
          <w:rtl/>
        </w:rPr>
        <w:t>דבכל</w:t>
      </w:r>
      <w:proofErr w:type="spellEnd"/>
      <w:r>
        <w:rPr>
          <w:rFonts w:hint="cs"/>
          <w:rtl/>
        </w:rPr>
        <w:t xml:space="preserve"> אופן הוקשו עריות לממון שחב </w:t>
      </w:r>
      <w:proofErr w:type="spellStart"/>
      <w:r>
        <w:rPr>
          <w:rFonts w:hint="cs"/>
          <w:rtl/>
        </w:rPr>
        <w:t>לאחריני</w:t>
      </w:r>
      <w:proofErr w:type="spellEnd"/>
      <w:r>
        <w:rPr>
          <w:rFonts w:hint="cs"/>
          <w:rtl/>
        </w:rPr>
        <w:t xml:space="preserve"> </w:t>
      </w:r>
      <w:proofErr w:type="spellStart"/>
      <w:r>
        <w:rPr>
          <w:rFonts w:hint="cs"/>
          <w:rtl/>
        </w:rPr>
        <w:t>דוקא</w:t>
      </w:r>
      <w:proofErr w:type="spellEnd"/>
      <w:r>
        <w:rPr>
          <w:rFonts w:hint="cs"/>
          <w:rtl/>
        </w:rPr>
        <w:t xml:space="preserve">!? ע"ז כתב ".. </w:t>
      </w:r>
      <w:r w:rsidRPr="00263824">
        <w:rPr>
          <w:rtl/>
        </w:rPr>
        <w:t xml:space="preserve">ומשום דאית בהו כעין חוב </w:t>
      </w:r>
      <w:proofErr w:type="spellStart"/>
      <w:r w:rsidRPr="00263824">
        <w:rPr>
          <w:rtl/>
        </w:rPr>
        <w:t>לאחריני</w:t>
      </w:r>
      <w:proofErr w:type="spellEnd"/>
      <w:r w:rsidRPr="00263824">
        <w:rPr>
          <w:rtl/>
        </w:rPr>
        <w:t xml:space="preserve"> </w:t>
      </w:r>
      <w:proofErr w:type="spellStart"/>
      <w:r w:rsidRPr="00263824">
        <w:rPr>
          <w:rtl/>
        </w:rPr>
        <w:t>אקשינהו</w:t>
      </w:r>
      <w:proofErr w:type="spellEnd"/>
      <w:r w:rsidRPr="00263824">
        <w:rPr>
          <w:rtl/>
        </w:rPr>
        <w:t xml:space="preserve"> לצד ממון דאית ביה חובה ולא שתהא חובתו של זה כזה </w:t>
      </w:r>
      <w:proofErr w:type="spellStart"/>
      <w:r w:rsidRPr="00263824">
        <w:rPr>
          <w:rtl/>
        </w:rPr>
        <w:t>דז</w:t>
      </w:r>
      <w:r>
        <w:rPr>
          <w:rtl/>
        </w:rPr>
        <w:t>ה</w:t>
      </w:r>
      <w:proofErr w:type="spellEnd"/>
      <w:r>
        <w:rPr>
          <w:rtl/>
        </w:rPr>
        <w:t xml:space="preserve"> חב ממש וזה אינו חב ממש </w:t>
      </w:r>
      <w:proofErr w:type="spellStart"/>
      <w:r>
        <w:rPr>
          <w:rtl/>
        </w:rPr>
        <w:t>כדאמרן</w:t>
      </w:r>
      <w:proofErr w:type="spellEnd"/>
      <w:r>
        <w:rPr>
          <w:rFonts w:hint="cs"/>
          <w:rtl/>
        </w:rPr>
        <w:t>"</w:t>
      </w:r>
      <w:r w:rsidRPr="00263824">
        <w:rPr>
          <w:rtl/>
        </w:rPr>
        <w:t xml:space="preserve"> </w:t>
      </w:r>
    </w:p>
    <w:p w14:paraId="3639BEE4" w14:textId="77777777" w:rsidR="003A68CC" w:rsidRDefault="003A68CC" w:rsidP="009B04B4">
      <w:pPr>
        <w:pStyle w:val="a2"/>
        <w:rPr>
          <w:rtl/>
        </w:rPr>
      </w:pPr>
      <w:r>
        <w:rPr>
          <w:rFonts w:hint="cs"/>
          <w:rtl/>
        </w:rPr>
        <w:t>(וממשיך: "</w:t>
      </w:r>
      <w:r>
        <w:rPr>
          <w:rtl/>
        </w:rPr>
        <w:t xml:space="preserve">ותדע לך </w:t>
      </w:r>
      <w:proofErr w:type="spellStart"/>
      <w:r>
        <w:rPr>
          <w:rtl/>
        </w:rPr>
        <w:t>דאלו</w:t>
      </w:r>
      <w:proofErr w:type="spellEnd"/>
      <w:r>
        <w:rPr>
          <w:rtl/>
        </w:rPr>
        <w:t xml:space="preserve"> חב לאחרים ממש אע</w:t>
      </w:r>
      <w:r>
        <w:rPr>
          <w:rFonts w:hint="cs"/>
          <w:rtl/>
        </w:rPr>
        <w:t>"</w:t>
      </w:r>
      <w:r>
        <w:rPr>
          <w:rtl/>
        </w:rPr>
        <w:t>ג</w:t>
      </w:r>
      <w:r w:rsidRPr="00263824">
        <w:rPr>
          <w:rtl/>
        </w:rPr>
        <w:t xml:space="preserve"> </w:t>
      </w:r>
      <w:proofErr w:type="spellStart"/>
      <w:r w:rsidRPr="00263824">
        <w:rPr>
          <w:rtl/>
        </w:rPr>
        <w:t>דאמר</w:t>
      </w:r>
      <w:proofErr w:type="spellEnd"/>
      <w:r w:rsidRPr="00263824">
        <w:rPr>
          <w:rtl/>
        </w:rPr>
        <w:t xml:space="preserve"> כזה וכזה היה ובפני עדים הי' והלכו להם </w:t>
      </w:r>
      <w:proofErr w:type="spellStart"/>
      <w:r w:rsidRPr="00263824">
        <w:rPr>
          <w:rtl/>
        </w:rPr>
        <w:t>למדה"י</w:t>
      </w:r>
      <w:proofErr w:type="spellEnd"/>
      <w:r w:rsidRPr="00263824">
        <w:rPr>
          <w:rtl/>
        </w:rPr>
        <w:t xml:space="preserve"> אינו נאמן, ואלו הכא אי אמרה </w:t>
      </w:r>
      <w:proofErr w:type="spellStart"/>
      <w:r w:rsidRPr="00263824">
        <w:rPr>
          <w:rtl/>
        </w:rPr>
        <w:t>נתקדשתי</w:t>
      </w:r>
      <w:proofErr w:type="spellEnd"/>
      <w:r w:rsidRPr="00263824">
        <w:rPr>
          <w:rtl/>
        </w:rPr>
        <w:t xml:space="preserve"> בפני שנים והלכו להם </w:t>
      </w:r>
      <w:proofErr w:type="spellStart"/>
      <w:r w:rsidRPr="00263824">
        <w:rPr>
          <w:rtl/>
        </w:rPr>
        <w:t>למ"ה</w:t>
      </w:r>
      <w:proofErr w:type="spellEnd"/>
      <w:r w:rsidRPr="00263824">
        <w:rPr>
          <w:rtl/>
        </w:rPr>
        <w:t xml:space="preserve"> או שמתו נאמנת</w:t>
      </w:r>
      <w:r>
        <w:rPr>
          <w:rFonts w:hint="cs"/>
          <w:rtl/>
        </w:rPr>
        <w:t>,</w:t>
      </w:r>
      <w:r w:rsidRPr="00263824">
        <w:rPr>
          <w:rtl/>
        </w:rPr>
        <w:t xml:space="preserve"> </w:t>
      </w:r>
      <w:proofErr w:type="spellStart"/>
      <w:r w:rsidRPr="00263824">
        <w:rPr>
          <w:rtl/>
        </w:rPr>
        <w:t>דאנן</w:t>
      </w:r>
      <w:proofErr w:type="spellEnd"/>
      <w:r w:rsidRPr="00263824">
        <w:rPr>
          <w:rtl/>
        </w:rPr>
        <w:t xml:space="preserve"> לא קפדי' אלא שתתקדש באפי סהדי וכיון </w:t>
      </w:r>
      <w:proofErr w:type="spellStart"/>
      <w:r w:rsidRPr="00263824">
        <w:rPr>
          <w:rtl/>
        </w:rPr>
        <w:t>דאמרה</w:t>
      </w:r>
      <w:proofErr w:type="spellEnd"/>
      <w:r w:rsidRPr="00263824">
        <w:rPr>
          <w:rtl/>
        </w:rPr>
        <w:t xml:space="preserve"> </w:t>
      </w:r>
      <w:proofErr w:type="spellStart"/>
      <w:r w:rsidRPr="00263824">
        <w:rPr>
          <w:rtl/>
        </w:rPr>
        <w:t>דהכי</w:t>
      </w:r>
      <w:proofErr w:type="spellEnd"/>
      <w:r w:rsidRPr="00263824">
        <w:rPr>
          <w:rtl/>
        </w:rPr>
        <w:t xml:space="preserve"> </w:t>
      </w:r>
      <w:proofErr w:type="spellStart"/>
      <w:r w:rsidRPr="00263824">
        <w:rPr>
          <w:rtl/>
        </w:rPr>
        <w:t>הוה</w:t>
      </w:r>
      <w:proofErr w:type="spellEnd"/>
      <w:r w:rsidRPr="00263824">
        <w:rPr>
          <w:rtl/>
        </w:rPr>
        <w:t xml:space="preserve"> נאמנת </w:t>
      </w:r>
      <w:proofErr w:type="spellStart"/>
      <w:r w:rsidRPr="00263824">
        <w:rPr>
          <w:rtl/>
        </w:rPr>
        <w:t>דהא</w:t>
      </w:r>
      <w:proofErr w:type="spellEnd"/>
      <w:r w:rsidRPr="00263824">
        <w:rPr>
          <w:rtl/>
        </w:rPr>
        <w:t xml:space="preserve"> לא </w:t>
      </w:r>
      <w:proofErr w:type="spellStart"/>
      <w:r w:rsidRPr="00263824">
        <w:rPr>
          <w:rtl/>
        </w:rPr>
        <w:t>מחייבא</w:t>
      </w:r>
      <w:proofErr w:type="spellEnd"/>
      <w:r w:rsidRPr="00263824">
        <w:rPr>
          <w:rtl/>
        </w:rPr>
        <w:t xml:space="preserve"> ממש </w:t>
      </w:r>
      <w:proofErr w:type="spellStart"/>
      <w:r w:rsidRPr="00263824">
        <w:rPr>
          <w:rtl/>
        </w:rPr>
        <w:t>לאחריני</w:t>
      </w:r>
      <w:proofErr w:type="spellEnd"/>
      <w:r w:rsidRPr="00263824">
        <w:rPr>
          <w:rtl/>
        </w:rPr>
        <w:t xml:space="preserve">, ומיהו עיקר </w:t>
      </w:r>
      <w:proofErr w:type="spellStart"/>
      <w:r w:rsidRPr="00263824">
        <w:rPr>
          <w:rtl/>
        </w:rPr>
        <w:t>מלתא</w:t>
      </w:r>
      <w:proofErr w:type="spellEnd"/>
      <w:r w:rsidRPr="00263824">
        <w:rPr>
          <w:rtl/>
        </w:rPr>
        <w:t xml:space="preserve"> לא </w:t>
      </w:r>
      <w:proofErr w:type="spellStart"/>
      <w:r w:rsidRPr="00263824">
        <w:rPr>
          <w:rtl/>
        </w:rPr>
        <w:t>מקיימא</w:t>
      </w:r>
      <w:proofErr w:type="spellEnd"/>
      <w:r w:rsidRPr="00263824">
        <w:rPr>
          <w:rtl/>
        </w:rPr>
        <w:t xml:space="preserve"> אלא במקיימי דבר והודאתה כמי שאינה אף על</w:t>
      </w:r>
      <w:r>
        <w:rPr>
          <w:rtl/>
        </w:rPr>
        <w:t xml:space="preserve"> פי שהיא נאמנת </w:t>
      </w:r>
      <w:proofErr w:type="spellStart"/>
      <w:r>
        <w:rPr>
          <w:rtl/>
        </w:rPr>
        <w:t>שנתקדשה</w:t>
      </w:r>
      <w:proofErr w:type="spellEnd"/>
      <w:r>
        <w:rPr>
          <w:rtl/>
        </w:rPr>
        <w:t xml:space="preserve"> לו, כנ"ל</w:t>
      </w:r>
      <w:r>
        <w:rPr>
          <w:rFonts w:hint="cs"/>
          <w:rtl/>
        </w:rPr>
        <w:t>)".</w:t>
      </w:r>
    </w:p>
    <w:p w14:paraId="605D0845" w14:textId="77777777" w:rsidR="003A68CC" w:rsidRDefault="003A68CC" w:rsidP="009B04B4">
      <w:pPr>
        <w:pStyle w:val="a2"/>
        <w:rPr>
          <w:rtl/>
        </w:rPr>
      </w:pPr>
      <w:r>
        <w:rPr>
          <w:rFonts w:hint="cs"/>
          <w:rtl/>
        </w:rPr>
        <w:t xml:space="preserve">ועכ"פ יוצא מזה </w:t>
      </w:r>
      <w:proofErr w:type="spellStart"/>
      <w:r>
        <w:rPr>
          <w:rFonts w:hint="cs"/>
          <w:rtl/>
        </w:rPr>
        <w:t>דבאמת</w:t>
      </w:r>
      <w:proofErr w:type="spellEnd"/>
      <w:r>
        <w:rPr>
          <w:rFonts w:hint="cs"/>
          <w:rtl/>
        </w:rPr>
        <w:t xml:space="preserve"> אין בעריות 'חב </w:t>
      </w:r>
      <w:proofErr w:type="spellStart"/>
      <w:r>
        <w:rPr>
          <w:rFonts w:hint="cs"/>
          <w:rtl/>
        </w:rPr>
        <w:t>לאחריני</w:t>
      </w:r>
      <w:proofErr w:type="spellEnd"/>
      <w:r>
        <w:rPr>
          <w:rFonts w:hint="cs"/>
          <w:rtl/>
        </w:rPr>
        <w:t xml:space="preserve">' אמיתי כמו שישנה בממון, אלא </w:t>
      </w:r>
      <w:proofErr w:type="spellStart"/>
      <w:r>
        <w:rPr>
          <w:rFonts w:hint="cs"/>
          <w:rtl/>
        </w:rPr>
        <w:t>דמשום</w:t>
      </w:r>
      <w:proofErr w:type="spellEnd"/>
      <w:r>
        <w:rPr>
          <w:rFonts w:hint="cs"/>
          <w:rtl/>
        </w:rPr>
        <w:t xml:space="preserve"> דיש 'כעין חוב </w:t>
      </w:r>
      <w:proofErr w:type="spellStart"/>
      <w:r>
        <w:rPr>
          <w:rFonts w:hint="cs"/>
          <w:rtl/>
        </w:rPr>
        <w:t>לאחריני</w:t>
      </w:r>
      <w:proofErr w:type="spellEnd"/>
      <w:r>
        <w:rPr>
          <w:rFonts w:hint="cs"/>
          <w:rtl/>
        </w:rPr>
        <w:t xml:space="preserve">' לכן הוקשו כל עריות לממון כזה שחב </w:t>
      </w:r>
      <w:proofErr w:type="spellStart"/>
      <w:r>
        <w:rPr>
          <w:rFonts w:hint="cs"/>
          <w:rtl/>
        </w:rPr>
        <w:t>לאחריני</w:t>
      </w:r>
      <w:proofErr w:type="spellEnd"/>
      <w:r>
        <w:rPr>
          <w:rFonts w:hint="cs"/>
          <w:rtl/>
        </w:rPr>
        <w:t xml:space="preserve"> וצריכים לזה שני עדים </w:t>
      </w:r>
      <w:proofErr w:type="spellStart"/>
      <w:r>
        <w:rPr>
          <w:rFonts w:hint="cs"/>
          <w:rtl/>
        </w:rPr>
        <w:t>דוקא</w:t>
      </w:r>
      <w:proofErr w:type="spellEnd"/>
      <w:r>
        <w:rPr>
          <w:rFonts w:hint="cs"/>
          <w:rtl/>
        </w:rPr>
        <w:t xml:space="preserve">.   </w:t>
      </w:r>
    </w:p>
    <w:p w14:paraId="6C1317EE" w14:textId="77777777" w:rsidR="003A68CC" w:rsidRDefault="003A68CC" w:rsidP="009B04B4">
      <w:pPr>
        <w:pStyle w:val="a2"/>
        <w:rPr>
          <w:rtl/>
        </w:rPr>
      </w:pPr>
      <w:r>
        <w:rPr>
          <w:rFonts w:hint="cs"/>
          <w:rtl/>
        </w:rPr>
        <w:t xml:space="preserve">ו. </w:t>
      </w:r>
      <w:proofErr w:type="spellStart"/>
      <w:r>
        <w:rPr>
          <w:rFonts w:hint="cs"/>
          <w:rtl/>
        </w:rPr>
        <w:t>ובדרברי</w:t>
      </w:r>
      <w:proofErr w:type="spellEnd"/>
      <w:r>
        <w:rPr>
          <w:rFonts w:hint="cs"/>
          <w:rtl/>
        </w:rPr>
        <w:t xml:space="preserve"> </w:t>
      </w:r>
      <w:proofErr w:type="spellStart"/>
      <w:r>
        <w:rPr>
          <w:rFonts w:hint="cs"/>
          <w:rtl/>
        </w:rPr>
        <w:t>הרשב"א</w:t>
      </w:r>
      <w:proofErr w:type="spellEnd"/>
      <w:r>
        <w:rPr>
          <w:rFonts w:hint="cs"/>
          <w:rtl/>
        </w:rPr>
        <w:t xml:space="preserve"> הללו יש לתמוה הרבה, ואציע כאן כמה תמיהות עיקריות:</w:t>
      </w:r>
    </w:p>
    <w:p w14:paraId="3389EFA3" w14:textId="77777777" w:rsidR="003A68CC" w:rsidRDefault="003A68CC" w:rsidP="009B04B4">
      <w:pPr>
        <w:pStyle w:val="a2"/>
        <w:rPr>
          <w:rtl/>
        </w:rPr>
      </w:pPr>
      <w:r>
        <w:rPr>
          <w:rFonts w:hint="cs"/>
          <w:rtl/>
        </w:rPr>
        <w:t xml:space="preserve">א) תמיהה הידועה של הקצות (בריש סי' רמ"א): מדוע א"א לומר </w:t>
      </w:r>
      <w:proofErr w:type="spellStart"/>
      <w:r>
        <w:rPr>
          <w:rFonts w:hint="cs"/>
          <w:rtl/>
        </w:rPr>
        <w:t>דהוקשו</w:t>
      </w:r>
      <w:proofErr w:type="spellEnd"/>
      <w:r>
        <w:rPr>
          <w:rFonts w:hint="cs"/>
          <w:rtl/>
        </w:rPr>
        <w:t xml:space="preserve"> עריות לממון לגמרי; והיינו </w:t>
      </w:r>
      <w:proofErr w:type="spellStart"/>
      <w:r>
        <w:rPr>
          <w:rFonts w:hint="cs"/>
          <w:rtl/>
        </w:rPr>
        <w:t>דכמו</w:t>
      </w:r>
      <w:proofErr w:type="spellEnd"/>
      <w:r>
        <w:rPr>
          <w:rFonts w:hint="cs"/>
          <w:rtl/>
        </w:rPr>
        <w:t xml:space="preserve"> שבממון בעינן ב' עדים עבור ממון כזה שחב </w:t>
      </w:r>
      <w:proofErr w:type="spellStart"/>
      <w:r>
        <w:rPr>
          <w:rFonts w:hint="cs"/>
          <w:rtl/>
        </w:rPr>
        <w:t>לאחריני</w:t>
      </w:r>
      <w:proofErr w:type="spellEnd"/>
      <w:r>
        <w:rPr>
          <w:rFonts w:hint="cs"/>
          <w:rtl/>
        </w:rPr>
        <w:t xml:space="preserve">, </w:t>
      </w:r>
      <w:proofErr w:type="spellStart"/>
      <w:r>
        <w:rPr>
          <w:rFonts w:hint="cs"/>
          <w:rtl/>
        </w:rPr>
        <w:t>ול"צ</w:t>
      </w:r>
      <w:proofErr w:type="spellEnd"/>
      <w:r>
        <w:rPr>
          <w:rFonts w:hint="cs"/>
          <w:rtl/>
        </w:rPr>
        <w:t xml:space="preserve"> עדים </w:t>
      </w:r>
      <w:proofErr w:type="spellStart"/>
      <w:r>
        <w:rPr>
          <w:rFonts w:hint="cs"/>
          <w:rtl/>
        </w:rPr>
        <w:t>היכא</w:t>
      </w:r>
      <w:proofErr w:type="spellEnd"/>
      <w:r>
        <w:rPr>
          <w:rFonts w:hint="cs"/>
          <w:rtl/>
        </w:rPr>
        <w:t xml:space="preserve"> דאינו חב </w:t>
      </w:r>
      <w:proofErr w:type="spellStart"/>
      <w:r>
        <w:rPr>
          <w:rFonts w:hint="cs"/>
          <w:rtl/>
        </w:rPr>
        <w:t>לאחריני</w:t>
      </w:r>
      <w:proofErr w:type="spellEnd"/>
      <w:r>
        <w:rPr>
          <w:rFonts w:hint="cs"/>
          <w:rtl/>
        </w:rPr>
        <w:t xml:space="preserve">, </w:t>
      </w:r>
      <w:proofErr w:type="spellStart"/>
      <w:r>
        <w:rPr>
          <w:rFonts w:hint="cs"/>
          <w:rtl/>
        </w:rPr>
        <w:t>עד"ז</w:t>
      </w:r>
      <w:proofErr w:type="spellEnd"/>
      <w:r>
        <w:rPr>
          <w:rFonts w:hint="cs"/>
          <w:rtl/>
        </w:rPr>
        <w:t xml:space="preserve"> ממש </w:t>
      </w:r>
      <w:proofErr w:type="spellStart"/>
      <w:r>
        <w:rPr>
          <w:rFonts w:hint="cs"/>
          <w:rtl/>
        </w:rPr>
        <w:t>נימא</w:t>
      </w:r>
      <w:proofErr w:type="spellEnd"/>
      <w:r>
        <w:rPr>
          <w:rFonts w:hint="cs"/>
          <w:rtl/>
        </w:rPr>
        <w:t xml:space="preserve"> גבי עריות, ונצטרך עדים רק במקרה כזה </w:t>
      </w:r>
      <w:proofErr w:type="spellStart"/>
      <w:r>
        <w:rPr>
          <w:rFonts w:hint="cs"/>
          <w:rtl/>
        </w:rPr>
        <w:t>דאיכא</w:t>
      </w:r>
      <w:proofErr w:type="spellEnd"/>
      <w:r>
        <w:rPr>
          <w:rFonts w:hint="cs"/>
          <w:rtl/>
        </w:rPr>
        <w:t xml:space="preserve"> חב </w:t>
      </w:r>
      <w:proofErr w:type="spellStart"/>
      <w:r>
        <w:rPr>
          <w:rFonts w:hint="cs"/>
          <w:rtl/>
        </w:rPr>
        <w:t>לאחריני</w:t>
      </w:r>
      <w:proofErr w:type="spellEnd"/>
      <w:r>
        <w:rPr>
          <w:rFonts w:hint="cs"/>
          <w:rtl/>
        </w:rPr>
        <w:t xml:space="preserve"> (היינו הכחשה) ולא כששניהם מודים (דאז באמת </w:t>
      </w:r>
      <w:proofErr w:type="spellStart"/>
      <w:r>
        <w:rPr>
          <w:rFonts w:hint="cs"/>
          <w:rtl/>
        </w:rPr>
        <w:t>ליתא</w:t>
      </w:r>
      <w:proofErr w:type="spellEnd"/>
      <w:r>
        <w:rPr>
          <w:rFonts w:hint="cs"/>
          <w:rtl/>
        </w:rPr>
        <w:t xml:space="preserve"> חב </w:t>
      </w:r>
      <w:proofErr w:type="spellStart"/>
      <w:r>
        <w:rPr>
          <w:rFonts w:hint="cs"/>
          <w:rtl/>
        </w:rPr>
        <w:t>לאחריני</w:t>
      </w:r>
      <w:proofErr w:type="spellEnd"/>
      <w:r>
        <w:rPr>
          <w:rFonts w:hint="cs"/>
          <w:rtl/>
        </w:rPr>
        <w:t xml:space="preserve"> אמיתי כמ"ש </w:t>
      </w:r>
      <w:proofErr w:type="spellStart"/>
      <w:r>
        <w:rPr>
          <w:rFonts w:hint="cs"/>
          <w:rtl/>
        </w:rPr>
        <w:t>הרשב"א</w:t>
      </w:r>
      <w:proofErr w:type="spellEnd"/>
      <w:r>
        <w:rPr>
          <w:rFonts w:hint="cs"/>
          <w:rtl/>
        </w:rPr>
        <w:t xml:space="preserve"> בקושייתו ובהמשך דבריו)?</w:t>
      </w:r>
    </w:p>
    <w:p w14:paraId="4DBB0287" w14:textId="77777777" w:rsidR="003A68CC" w:rsidRDefault="003A68CC" w:rsidP="009B04B4">
      <w:pPr>
        <w:pStyle w:val="a2"/>
        <w:rPr>
          <w:rtl/>
        </w:rPr>
      </w:pPr>
      <w:r>
        <w:rPr>
          <w:rFonts w:hint="cs"/>
          <w:rtl/>
        </w:rPr>
        <w:t xml:space="preserve">ב) מדוע מדגיש </w:t>
      </w:r>
      <w:proofErr w:type="spellStart"/>
      <w:r>
        <w:rPr>
          <w:rFonts w:hint="cs"/>
          <w:rtl/>
        </w:rPr>
        <w:t>הרשב"א</w:t>
      </w:r>
      <w:proofErr w:type="spellEnd"/>
      <w:r>
        <w:rPr>
          <w:rFonts w:hint="cs"/>
          <w:rtl/>
        </w:rPr>
        <w:t xml:space="preserve"> </w:t>
      </w:r>
      <w:proofErr w:type="spellStart"/>
      <w:r>
        <w:rPr>
          <w:rFonts w:hint="cs"/>
          <w:rtl/>
        </w:rPr>
        <w:t>דלולא</w:t>
      </w:r>
      <w:proofErr w:type="spellEnd"/>
      <w:r>
        <w:rPr>
          <w:rFonts w:hint="cs"/>
          <w:rtl/>
        </w:rPr>
        <w:t xml:space="preserve"> </w:t>
      </w:r>
      <w:proofErr w:type="spellStart"/>
      <w:r>
        <w:rPr>
          <w:rFonts w:hint="cs"/>
          <w:rtl/>
        </w:rPr>
        <w:t>הגזה"כ</w:t>
      </w:r>
      <w:proofErr w:type="spellEnd"/>
      <w:r>
        <w:rPr>
          <w:rFonts w:hint="cs"/>
          <w:rtl/>
        </w:rPr>
        <w:t xml:space="preserve"> האומר </w:t>
      </w:r>
      <w:proofErr w:type="spellStart"/>
      <w:r>
        <w:rPr>
          <w:rFonts w:hint="cs"/>
          <w:rtl/>
        </w:rPr>
        <w:t>דהודאת</w:t>
      </w:r>
      <w:proofErr w:type="spellEnd"/>
      <w:r>
        <w:rPr>
          <w:rFonts w:hint="cs"/>
          <w:rtl/>
        </w:rPr>
        <w:t xml:space="preserve"> </w:t>
      </w:r>
      <w:proofErr w:type="spellStart"/>
      <w:r>
        <w:rPr>
          <w:rFonts w:hint="cs"/>
          <w:rtl/>
        </w:rPr>
        <w:t>בע"ד</w:t>
      </w:r>
      <w:proofErr w:type="spellEnd"/>
      <w:r>
        <w:rPr>
          <w:rFonts w:hint="cs"/>
          <w:rtl/>
        </w:rPr>
        <w:t xml:space="preserve"> כמאה דמי "</w:t>
      </w:r>
      <w:proofErr w:type="spellStart"/>
      <w:r w:rsidRPr="00E272EC">
        <w:rPr>
          <w:rtl/>
        </w:rPr>
        <w:t>הו"א</w:t>
      </w:r>
      <w:proofErr w:type="spellEnd"/>
      <w:r w:rsidRPr="00E272EC">
        <w:rPr>
          <w:rtl/>
        </w:rPr>
        <w:t xml:space="preserve"> </w:t>
      </w:r>
      <w:proofErr w:type="spellStart"/>
      <w:r w:rsidRPr="00E272EC">
        <w:rPr>
          <w:rtl/>
        </w:rPr>
        <w:t>דלעולם</w:t>
      </w:r>
      <w:proofErr w:type="spellEnd"/>
      <w:r w:rsidRPr="00E272EC">
        <w:rPr>
          <w:rtl/>
        </w:rPr>
        <w:t xml:space="preserve"> לא </w:t>
      </w:r>
      <w:proofErr w:type="spellStart"/>
      <w:r w:rsidRPr="00E272EC">
        <w:rPr>
          <w:rtl/>
        </w:rPr>
        <w:t>מיקיימא</w:t>
      </w:r>
      <w:proofErr w:type="spellEnd"/>
      <w:r w:rsidRPr="00E272EC">
        <w:rPr>
          <w:rtl/>
        </w:rPr>
        <w:t xml:space="preserve"> </w:t>
      </w:r>
      <w:proofErr w:type="spellStart"/>
      <w:r w:rsidRPr="00E272EC">
        <w:rPr>
          <w:rtl/>
        </w:rPr>
        <w:t>מלתא</w:t>
      </w:r>
      <w:proofErr w:type="spellEnd"/>
      <w:r w:rsidRPr="00E272EC">
        <w:rPr>
          <w:rtl/>
        </w:rPr>
        <w:t xml:space="preserve"> אלא </w:t>
      </w:r>
      <w:proofErr w:type="spellStart"/>
      <w:r w:rsidRPr="00E272EC">
        <w:rPr>
          <w:rtl/>
        </w:rPr>
        <w:t>בסהדי</w:t>
      </w:r>
      <w:proofErr w:type="spellEnd"/>
      <w:r w:rsidRPr="00E272EC">
        <w:rPr>
          <w:rtl/>
        </w:rPr>
        <w:t xml:space="preserve"> משום </w:t>
      </w:r>
      <w:proofErr w:type="spellStart"/>
      <w:r w:rsidRPr="00E272EC">
        <w:rPr>
          <w:rtl/>
        </w:rPr>
        <w:t>דכתיב</w:t>
      </w:r>
      <w:proofErr w:type="spellEnd"/>
      <w:r w:rsidRPr="00E272EC">
        <w:rPr>
          <w:rtl/>
        </w:rPr>
        <w:t xml:space="preserve"> ע"פ שנים עדים או שלשה עדים יקום דבר</w:t>
      </w:r>
      <w:r>
        <w:rPr>
          <w:rFonts w:hint="cs"/>
          <w:rtl/>
        </w:rPr>
        <w:t xml:space="preserve"> .."; למאי </w:t>
      </w:r>
      <w:proofErr w:type="spellStart"/>
      <w:r>
        <w:rPr>
          <w:rFonts w:hint="cs"/>
          <w:rtl/>
        </w:rPr>
        <w:t>נפק"מ</w:t>
      </w:r>
      <w:proofErr w:type="spellEnd"/>
      <w:r>
        <w:rPr>
          <w:rFonts w:hint="cs"/>
          <w:rtl/>
        </w:rPr>
        <w:t xml:space="preserve"> מה הי' הדין לולא </w:t>
      </w:r>
      <w:proofErr w:type="spellStart"/>
      <w:r>
        <w:rPr>
          <w:rFonts w:hint="cs"/>
          <w:rtl/>
        </w:rPr>
        <w:t>גזה"כ</w:t>
      </w:r>
      <w:proofErr w:type="spellEnd"/>
      <w:r>
        <w:rPr>
          <w:rFonts w:hint="cs"/>
          <w:rtl/>
        </w:rPr>
        <w:t xml:space="preserve">, הלא לכאורה תוכן תירוצו הוא </w:t>
      </w:r>
      <w:proofErr w:type="spellStart"/>
      <w:r>
        <w:rPr>
          <w:rFonts w:hint="cs"/>
          <w:rtl/>
        </w:rPr>
        <w:t>דאחרי</w:t>
      </w:r>
      <w:proofErr w:type="spellEnd"/>
      <w:r>
        <w:rPr>
          <w:rFonts w:hint="cs"/>
          <w:rtl/>
        </w:rPr>
        <w:t xml:space="preserve"> </w:t>
      </w:r>
      <w:proofErr w:type="spellStart"/>
      <w:r>
        <w:rPr>
          <w:rFonts w:hint="cs"/>
          <w:rtl/>
        </w:rPr>
        <w:t>גזה"כ</w:t>
      </w:r>
      <w:proofErr w:type="spellEnd"/>
      <w:r>
        <w:rPr>
          <w:rFonts w:hint="cs"/>
          <w:rtl/>
        </w:rPr>
        <w:t xml:space="preserve"> זו יודעים </w:t>
      </w:r>
      <w:proofErr w:type="spellStart"/>
      <w:r>
        <w:rPr>
          <w:rFonts w:hint="cs"/>
          <w:rtl/>
        </w:rPr>
        <w:t>דהא</w:t>
      </w:r>
      <w:proofErr w:type="spellEnd"/>
      <w:r>
        <w:rPr>
          <w:rFonts w:hint="cs"/>
          <w:rtl/>
        </w:rPr>
        <w:t xml:space="preserve"> </w:t>
      </w:r>
      <w:proofErr w:type="spellStart"/>
      <w:r>
        <w:rPr>
          <w:rFonts w:hint="cs"/>
          <w:rtl/>
        </w:rPr>
        <w:t>דבעינן</w:t>
      </w:r>
      <w:proofErr w:type="spellEnd"/>
      <w:r>
        <w:rPr>
          <w:rFonts w:hint="cs"/>
          <w:rtl/>
        </w:rPr>
        <w:t xml:space="preserve"> עדים הוא רק </w:t>
      </w:r>
      <w:proofErr w:type="spellStart"/>
      <w:r>
        <w:rPr>
          <w:rFonts w:hint="cs"/>
          <w:rtl/>
        </w:rPr>
        <w:t>היכא</w:t>
      </w:r>
      <w:proofErr w:type="spellEnd"/>
      <w:r>
        <w:rPr>
          <w:rFonts w:hint="cs"/>
          <w:rtl/>
        </w:rPr>
        <w:t xml:space="preserve"> </w:t>
      </w:r>
      <w:proofErr w:type="spellStart"/>
      <w:r>
        <w:rPr>
          <w:rFonts w:hint="cs"/>
          <w:rtl/>
        </w:rPr>
        <w:t>דחב</w:t>
      </w:r>
      <w:proofErr w:type="spellEnd"/>
      <w:r>
        <w:rPr>
          <w:rFonts w:hint="cs"/>
          <w:rtl/>
        </w:rPr>
        <w:t xml:space="preserve"> </w:t>
      </w:r>
      <w:proofErr w:type="spellStart"/>
      <w:r>
        <w:rPr>
          <w:rFonts w:hint="cs"/>
          <w:rtl/>
        </w:rPr>
        <w:t>לאחריני</w:t>
      </w:r>
      <w:proofErr w:type="spellEnd"/>
      <w:r>
        <w:rPr>
          <w:rFonts w:hint="cs"/>
          <w:rtl/>
        </w:rPr>
        <w:t xml:space="preserve"> (ולזה הוקשו עריות וכו'), אז מה נוגע הקדמה זו?</w:t>
      </w:r>
    </w:p>
    <w:p w14:paraId="1A5CC55E" w14:textId="77777777" w:rsidR="003A68CC" w:rsidRDefault="003A68CC" w:rsidP="009B04B4">
      <w:pPr>
        <w:pStyle w:val="a2"/>
        <w:rPr>
          <w:rtl/>
        </w:rPr>
      </w:pPr>
      <w:r>
        <w:rPr>
          <w:rFonts w:hint="cs"/>
          <w:rtl/>
        </w:rPr>
        <w:t>ג) מהו פירוש דבריו "</w:t>
      </w:r>
      <w:r w:rsidRPr="00E272EC">
        <w:rPr>
          <w:rtl/>
        </w:rPr>
        <w:t xml:space="preserve">והלכך עריות </w:t>
      </w:r>
      <w:proofErr w:type="spellStart"/>
      <w:r w:rsidRPr="00E272EC">
        <w:rPr>
          <w:rtl/>
        </w:rPr>
        <w:t>דכתיב</w:t>
      </w:r>
      <w:proofErr w:type="spellEnd"/>
      <w:r w:rsidRPr="00E272EC">
        <w:rPr>
          <w:rtl/>
        </w:rPr>
        <w:t xml:space="preserve"> בהו </w:t>
      </w:r>
      <w:r>
        <w:rPr>
          <w:rFonts w:hint="cs"/>
          <w:rtl/>
        </w:rPr>
        <w:t>'</w:t>
      </w:r>
      <w:r w:rsidRPr="00E272EC">
        <w:rPr>
          <w:rtl/>
        </w:rPr>
        <w:t>דבר</w:t>
      </w:r>
      <w:r>
        <w:rPr>
          <w:rFonts w:hint="cs"/>
          <w:rtl/>
        </w:rPr>
        <w:t>'</w:t>
      </w:r>
      <w:r w:rsidRPr="00E272EC">
        <w:rPr>
          <w:rtl/>
        </w:rPr>
        <w:t xml:space="preserve"> על </w:t>
      </w:r>
      <w:proofErr w:type="spellStart"/>
      <w:r w:rsidRPr="00E272EC">
        <w:rPr>
          <w:rtl/>
        </w:rPr>
        <w:t>כרחין</w:t>
      </w:r>
      <w:proofErr w:type="spellEnd"/>
      <w:r w:rsidRPr="00E272EC">
        <w:rPr>
          <w:rtl/>
        </w:rPr>
        <w:t xml:space="preserve"> לצד ממון שיש בו חובה הוקשו </w:t>
      </w:r>
      <w:r>
        <w:rPr>
          <w:rFonts w:hint="cs"/>
          <w:rtl/>
        </w:rPr>
        <w:t xml:space="preserve">.. </w:t>
      </w:r>
      <w:r w:rsidRPr="00E272EC">
        <w:rPr>
          <w:rtl/>
        </w:rPr>
        <w:t xml:space="preserve">ולומר </w:t>
      </w:r>
      <w:r w:rsidRPr="00413785">
        <w:rPr>
          <w:b/>
          <w:bCs/>
          <w:rtl/>
        </w:rPr>
        <w:t xml:space="preserve">דלא </w:t>
      </w:r>
      <w:proofErr w:type="spellStart"/>
      <w:r w:rsidRPr="00413785">
        <w:rPr>
          <w:b/>
          <w:bCs/>
          <w:rtl/>
        </w:rPr>
        <w:t>מקיימא</w:t>
      </w:r>
      <w:proofErr w:type="spellEnd"/>
      <w:r w:rsidRPr="00413785">
        <w:rPr>
          <w:b/>
          <w:bCs/>
          <w:rtl/>
        </w:rPr>
        <w:t xml:space="preserve"> להו </w:t>
      </w:r>
      <w:proofErr w:type="spellStart"/>
      <w:r w:rsidRPr="00413785">
        <w:rPr>
          <w:b/>
          <w:bCs/>
          <w:rtl/>
        </w:rPr>
        <w:t>מלתא</w:t>
      </w:r>
      <w:proofErr w:type="spellEnd"/>
      <w:r w:rsidRPr="00413785">
        <w:rPr>
          <w:b/>
          <w:bCs/>
          <w:rtl/>
        </w:rPr>
        <w:t xml:space="preserve"> אלא במקיימי דבר</w:t>
      </w:r>
      <w:r w:rsidRPr="00413785">
        <w:rPr>
          <w:rFonts w:hint="cs"/>
          <w:rtl/>
        </w:rPr>
        <w:t>"</w:t>
      </w:r>
      <w:r>
        <w:rPr>
          <w:rFonts w:hint="cs"/>
          <w:rtl/>
        </w:rPr>
        <w:t xml:space="preserve">; הלא ההיקש הוא לממון שיש בו חובה, והיינו להא </w:t>
      </w:r>
      <w:proofErr w:type="spellStart"/>
      <w:r>
        <w:rPr>
          <w:rFonts w:hint="cs"/>
          <w:rtl/>
        </w:rPr>
        <w:t>דצריכים</w:t>
      </w:r>
      <w:proofErr w:type="spellEnd"/>
      <w:r>
        <w:rPr>
          <w:rFonts w:hint="cs"/>
          <w:rtl/>
        </w:rPr>
        <w:t xml:space="preserve"> עדים בממון במקרה של הכחשה, וא"כ אין זה ענין של 'מקיימי דבר', אלא </w:t>
      </w:r>
      <w:proofErr w:type="spellStart"/>
      <w:r w:rsidRPr="00413785">
        <w:rPr>
          <w:rFonts w:hint="cs"/>
          <w:b/>
          <w:bCs/>
          <w:rtl/>
        </w:rPr>
        <w:t>לברורי</w:t>
      </w:r>
      <w:proofErr w:type="spellEnd"/>
      <w:r>
        <w:rPr>
          <w:rFonts w:hint="cs"/>
          <w:rtl/>
        </w:rPr>
        <w:t xml:space="preserve"> דבר בלבד, אז איך אמר </w:t>
      </w:r>
      <w:proofErr w:type="spellStart"/>
      <w:r>
        <w:rPr>
          <w:rFonts w:hint="cs"/>
          <w:rtl/>
        </w:rPr>
        <w:t>הרשב"א</w:t>
      </w:r>
      <w:proofErr w:type="spellEnd"/>
      <w:r>
        <w:rPr>
          <w:rFonts w:hint="cs"/>
          <w:rtl/>
        </w:rPr>
        <w:t xml:space="preserve"> </w:t>
      </w:r>
      <w:proofErr w:type="spellStart"/>
      <w:r>
        <w:rPr>
          <w:rFonts w:hint="cs"/>
          <w:rtl/>
        </w:rPr>
        <w:t>דמהיקש</w:t>
      </w:r>
      <w:proofErr w:type="spellEnd"/>
      <w:r>
        <w:rPr>
          <w:rFonts w:hint="cs"/>
          <w:rtl/>
        </w:rPr>
        <w:t xml:space="preserve"> זה </w:t>
      </w:r>
      <w:proofErr w:type="spellStart"/>
      <w:r>
        <w:rPr>
          <w:rFonts w:hint="cs"/>
          <w:rtl/>
        </w:rPr>
        <w:t>גמרינן</w:t>
      </w:r>
      <w:proofErr w:type="spellEnd"/>
      <w:r>
        <w:rPr>
          <w:rFonts w:hint="cs"/>
          <w:rtl/>
        </w:rPr>
        <w:t xml:space="preserve"> "</w:t>
      </w:r>
      <w:r w:rsidRPr="00413785">
        <w:rPr>
          <w:b/>
          <w:bCs/>
          <w:rtl/>
        </w:rPr>
        <w:t xml:space="preserve">דלא </w:t>
      </w:r>
      <w:proofErr w:type="spellStart"/>
      <w:r w:rsidRPr="00413785">
        <w:rPr>
          <w:b/>
          <w:bCs/>
          <w:rtl/>
        </w:rPr>
        <w:t>מקיימא</w:t>
      </w:r>
      <w:proofErr w:type="spellEnd"/>
      <w:r w:rsidRPr="00413785">
        <w:rPr>
          <w:b/>
          <w:bCs/>
          <w:rtl/>
        </w:rPr>
        <w:t xml:space="preserve"> להו </w:t>
      </w:r>
      <w:proofErr w:type="spellStart"/>
      <w:r w:rsidRPr="00413785">
        <w:rPr>
          <w:b/>
          <w:bCs/>
          <w:rtl/>
        </w:rPr>
        <w:t>מלתא</w:t>
      </w:r>
      <w:proofErr w:type="spellEnd"/>
      <w:r w:rsidRPr="00413785">
        <w:rPr>
          <w:b/>
          <w:bCs/>
          <w:rtl/>
        </w:rPr>
        <w:t xml:space="preserve"> אלא במקיימי דבר</w:t>
      </w:r>
      <w:r w:rsidRPr="00413785">
        <w:rPr>
          <w:rFonts w:hint="cs"/>
          <w:rtl/>
        </w:rPr>
        <w:t>"</w:t>
      </w:r>
      <w:r>
        <w:rPr>
          <w:rFonts w:hint="cs"/>
          <w:rtl/>
        </w:rPr>
        <w:t>!?</w:t>
      </w:r>
    </w:p>
    <w:p w14:paraId="740C7632" w14:textId="77777777" w:rsidR="003A68CC" w:rsidRDefault="003A68CC" w:rsidP="009B04B4">
      <w:pPr>
        <w:pStyle w:val="a2"/>
        <w:rPr>
          <w:rtl/>
        </w:rPr>
      </w:pPr>
      <w:r>
        <w:rPr>
          <w:rFonts w:hint="cs"/>
          <w:rtl/>
        </w:rPr>
        <w:t xml:space="preserve">ד) מהו פירוש והגדרה ל'חב </w:t>
      </w:r>
      <w:proofErr w:type="spellStart"/>
      <w:r>
        <w:rPr>
          <w:rFonts w:hint="cs"/>
          <w:rtl/>
        </w:rPr>
        <w:t>לאחריני</w:t>
      </w:r>
      <w:proofErr w:type="spellEnd"/>
      <w:r>
        <w:rPr>
          <w:rFonts w:hint="cs"/>
          <w:rtl/>
        </w:rPr>
        <w:t xml:space="preserve">' זה שישנה בעריות שאינה חב </w:t>
      </w:r>
      <w:proofErr w:type="spellStart"/>
      <w:r>
        <w:rPr>
          <w:rFonts w:hint="cs"/>
          <w:rtl/>
        </w:rPr>
        <w:t>לאחריני</w:t>
      </w:r>
      <w:proofErr w:type="spellEnd"/>
      <w:r>
        <w:rPr>
          <w:rFonts w:hint="cs"/>
          <w:rtl/>
        </w:rPr>
        <w:t xml:space="preserve"> ממש אבל </w:t>
      </w:r>
      <w:proofErr w:type="spellStart"/>
      <w:r>
        <w:rPr>
          <w:rFonts w:hint="cs"/>
          <w:rtl/>
        </w:rPr>
        <w:t>הוה</w:t>
      </w:r>
      <w:proofErr w:type="spellEnd"/>
      <w:r>
        <w:rPr>
          <w:rFonts w:hint="cs"/>
          <w:rtl/>
        </w:rPr>
        <w:t xml:space="preserve"> 'כעין' חב </w:t>
      </w:r>
      <w:proofErr w:type="spellStart"/>
      <w:r>
        <w:rPr>
          <w:rFonts w:hint="cs"/>
          <w:rtl/>
        </w:rPr>
        <w:t>לאחריני</w:t>
      </w:r>
      <w:proofErr w:type="spellEnd"/>
      <w:r>
        <w:rPr>
          <w:rFonts w:hint="cs"/>
          <w:rtl/>
        </w:rPr>
        <w:t xml:space="preserve"> </w:t>
      </w:r>
      <w:proofErr w:type="spellStart"/>
      <w:r>
        <w:rPr>
          <w:rFonts w:hint="cs"/>
          <w:rtl/>
        </w:rPr>
        <w:t>וכו</w:t>
      </w:r>
      <w:proofErr w:type="spellEnd"/>
      <w:r>
        <w:rPr>
          <w:rFonts w:hint="cs"/>
          <w:rtl/>
        </w:rPr>
        <w:t xml:space="preserve">', עד שמחמת זה </w:t>
      </w:r>
      <w:proofErr w:type="spellStart"/>
      <w:r>
        <w:rPr>
          <w:rFonts w:hint="cs"/>
          <w:rtl/>
        </w:rPr>
        <w:t>הוקש</w:t>
      </w:r>
      <w:proofErr w:type="spellEnd"/>
      <w:r>
        <w:rPr>
          <w:rFonts w:hint="cs"/>
          <w:rtl/>
        </w:rPr>
        <w:t xml:space="preserve"> לחב </w:t>
      </w:r>
      <w:proofErr w:type="spellStart"/>
      <w:r>
        <w:rPr>
          <w:rFonts w:hint="cs"/>
          <w:rtl/>
        </w:rPr>
        <w:t>לאחריני</w:t>
      </w:r>
      <w:proofErr w:type="spellEnd"/>
      <w:r>
        <w:rPr>
          <w:rFonts w:hint="cs"/>
          <w:rtl/>
        </w:rPr>
        <w:t xml:space="preserve"> (אמיתי) בממון!?</w:t>
      </w:r>
    </w:p>
    <w:p w14:paraId="1D1F4E35" w14:textId="77777777" w:rsidR="003A68CC" w:rsidRDefault="003A68CC" w:rsidP="009B04B4">
      <w:pPr>
        <w:pStyle w:val="a2"/>
        <w:rPr>
          <w:rtl/>
        </w:rPr>
      </w:pPr>
      <w:r>
        <w:rPr>
          <w:rFonts w:hint="cs"/>
          <w:rtl/>
        </w:rPr>
        <w:t xml:space="preserve">ז. וי"ל נקודת ההסברה בדבריו ע"ד היסוד שכתבתי לעיל בביאור שיטת רש"י </w:t>
      </w:r>
      <w:r>
        <w:rPr>
          <w:rFonts w:hint="cs"/>
          <w:rtl/>
        </w:rPr>
        <w:lastRenderedPageBreak/>
        <w:t xml:space="preserve">והרמב"ם </w:t>
      </w:r>
      <w:proofErr w:type="spellStart"/>
      <w:r>
        <w:rPr>
          <w:rFonts w:hint="cs"/>
          <w:rtl/>
        </w:rPr>
        <w:t>בענין</w:t>
      </w:r>
      <w:proofErr w:type="spellEnd"/>
      <w:r>
        <w:rPr>
          <w:rFonts w:hint="cs"/>
          <w:rtl/>
        </w:rPr>
        <w:t xml:space="preserve"> 'יקום דבר';</w:t>
      </w:r>
    </w:p>
    <w:p w14:paraId="55080C69" w14:textId="77777777" w:rsidR="003A68CC" w:rsidRDefault="003A68CC" w:rsidP="009B04B4">
      <w:pPr>
        <w:pStyle w:val="a2"/>
        <w:rPr>
          <w:rtl/>
        </w:rPr>
      </w:pPr>
      <w:proofErr w:type="spellStart"/>
      <w:r>
        <w:rPr>
          <w:rFonts w:hint="cs"/>
          <w:rtl/>
        </w:rPr>
        <w:t>דהנה</w:t>
      </w:r>
      <w:proofErr w:type="spellEnd"/>
      <w:r>
        <w:rPr>
          <w:rFonts w:hint="cs"/>
          <w:rtl/>
        </w:rPr>
        <w:t xml:space="preserve"> לכאורה לומדים, </w:t>
      </w:r>
      <w:proofErr w:type="spellStart"/>
      <w:r>
        <w:rPr>
          <w:rFonts w:hint="cs"/>
          <w:rtl/>
        </w:rPr>
        <w:t>דזה</w:t>
      </w:r>
      <w:proofErr w:type="spellEnd"/>
      <w:r>
        <w:rPr>
          <w:rFonts w:hint="cs"/>
          <w:rtl/>
        </w:rPr>
        <w:t xml:space="preserve"> שבממון צריכים עדים רק במצב של חב </w:t>
      </w:r>
      <w:proofErr w:type="spellStart"/>
      <w:r>
        <w:rPr>
          <w:rFonts w:hint="cs"/>
          <w:rtl/>
        </w:rPr>
        <w:t>לאחריני</w:t>
      </w:r>
      <w:proofErr w:type="spellEnd"/>
      <w:r>
        <w:rPr>
          <w:rFonts w:hint="cs"/>
          <w:rtl/>
        </w:rPr>
        <w:t xml:space="preserve"> (והיינו כשישנה הכחשה) מורה, </w:t>
      </w:r>
      <w:proofErr w:type="spellStart"/>
      <w:r>
        <w:rPr>
          <w:rFonts w:hint="cs"/>
          <w:rtl/>
        </w:rPr>
        <w:t>דכל</w:t>
      </w:r>
      <w:proofErr w:type="spellEnd"/>
      <w:r>
        <w:rPr>
          <w:rFonts w:hint="cs"/>
          <w:rtl/>
        </w:rPr>
        <w:t xml:space="preserve"> ענין העדות בממון </w:t>
      </w:r>
      <w:proofErr w:type="spellStart"/>
      <w:r>
        <w:rPr>
          <w:rFonts w:hint="cs"/>
          <w:rtl/>
        </w:rPr>
        <w:t>הוה</w:t>
      </w:r>
      <w:proofErr w:type="spellEnd"/>
      <w:r>
        <w:rPr>
          <w:rFonts w:hint="cs"/>
          <w:rtl/>
        </w:rPr>
        <w:t xml:space="preserve"> רק </w:t>
      </w:r>
      <w:proofErr w:type="spellStart"/>
      <w:r>
        <w:rPr>
          <w:rFonts w:hint="cs"/>
          <w:rtl/>
        </w:rPr>
        <w:t>לברורי</w:t>
      </w:r>
      <w:proofErr w:type="spellEnd"/>
      <w:r>
        <w:rPr>
          <w:rFonts w:hint="cs"/>
          <w:rtl/>
        </w:rPr>
        <w:t xml:space="preserve"> מילתא ולא לקיומי. ואשר </w:t>
      </w:r>
      <w:proofErr w:type="spellStart"/>
      <w:r>
        <w:rPr>
          <w:rFonts w:hint="cs"/>
          <w:rtl/>
        </w:rPr>
        <w:t>לפ"ז</w:t>
      </w:r>
      <w:proofErr w:type="spellEnd"/>
      <w:r>
        <w:rPr>
          <w:rFonts w:hint="cs"/>
          <w:rtl/>
        </w:rPr>
        <w:t xml:space="preserve"> נשאלת השאלה מדוע באמת לא אומרים כן גבי עדות </w:t>
      </w:r>
      <w:proofErr w:type="spellStart"/>
      <w:r>
        <w:rPr>
          <w:rFonts w:hint="cs"/>
          <w:rtl/>
        </w:rPr>
        <w:t>דעריות</w:t>
      </w:r>
      <w:proofErr w:type="spellEnd"/>
      <w:r>
        <w:rPr>
          <w:rFonts w:hint="cs"/>
          <w:rtl/>
        </w:rPr>
        <w:t xml:space="preserve"> ג"כ, דהוה רק </w:t>
      </w:r>
      <w:proofErr w:type="spellStart"/>
      <w:r>
        <w:rPr>
          <w:rFonts w:hint="cs"/>
          <w:rtl/>
        </w:rPr>
        <w:t>לברורי</w:t>
      </w:r>
      <w:proofErr w:type="spellEnd"/>
      <w:r>
        <w:rPr>
          <w:rFonts w:hint="cs"/>
          <w:rtl/>
        </w:rPr>
        <w:t xml:space="preserve"> </w:t>
      </w:r>
      <w:proofErr w:type="spellStart"/>
      <w:r>
        <w:rPr>
          <w:rFonts w:hint="cs"/>
          <w:rtl/>
        </w:rPr>
        <w:t>היכא</w:t>
      </w:r>
      <w:proofErr w:type="spellEnd"/>
      <w:r>
        <w:rPr>
          <w:rFonts w:hint="cs"/>
          <w:rtl/>
        </w:rPr>
        <w:t xml:space="preserve"> דישנה הכחשה (ואילו תירוץ הגמרא </w:t>
      </w:r>
      <w:proofErr w:type="spellStart"/>
      <w:r>
        <w:rPr>
          <w:rFonts w:hint="cs"/>
          <w:rtl/>
        </w:rPr>
        <w:t>דבעריות</w:t>
      </w:r>
      <w:proofErr w:type="spellEnd"/>
      <w:r>
        <w:rPr>
          <w:rFonts w:hint="cs"/>
          <w:rtl/>
        </w:rPr>
        <w:t xml:space="preserve"> </w:t>
      </w:r>
      <w:proofErr w:type="spellStart"/>
      <w:r>
        <w:rPr>
          <w:rFonts w:hint="cs"/>
          <w:rtl/>
        </w:rPr>
        <w:t>הוה</w:t>
      </w:r>
      <w:proofErr w:type="spellEnd"/>
      <w:r>
        <w:rPr>
          <w:rFonts w:hint="cs"/>
          <w:rtl/>
        </w:rPr>
        <w:t xml:space="preserve"> זה חב </w:t>
      </w:r>
      <w:proofErr w:type="spellStart"/>
      <w:r>
        <w:rPr>
          <w:rFonts w:hint="cs"/>
          <w:rtl/>
        </w:rPr>
        <w:t>לאחריני</w:t>
      </w:r>
      <w:proofErr w:type="spellEnd"/>
      <w:r>
        <w:rPr>
          <w:rFonts w:hint="cs"/>
          <w:rtl/>
        </w:rPr>
        <w:t xml:space="preserve">, אין </w:t>
      </w:r>
      <w:proofErr w:type="spellStart"/>
      <w:r>
        <w:rPr>
          <w:rFonts w:hint="cs"/>
          <w:rtl/>
        </w:rPr>
        <w:t>הרשב"א</w:t>
      </w:r>
      <w:proofErr w:type="spellEnd"/>
      <w:r>
        <w:rPr>
          <w:rFonts w:hint="cs"/>
          <w:rtl/>
        </w:rPr>
        <w:t xml:space="preserve"> מקבל כמבואר בדבריו לעיל </w:t>
      </w:r>
      <w:proofErr w:type="spellStart"/>
      <w:r>
        <w:rPr>
          <w:rFonts w:hint="cs"/>
          <w:rtl/>
        </w:rPr>
        <w:t>דבאמת</w:t>
      </w:r>
      <w:proofErr w:type="spellEnd"/>
      <w:r>
        <w:rPr>
          <w:rFonts w:hint="cs"/>
          <w:rtl/>
        </w:rPr>
        <w:t xml:space="preserve"> </w:t>
      </w:r>
      <w:proofErr w:type="spellStart"/>
      <w:r>
        <w:rPr>
          <w:rFonts w:hint="cs"/>
          <w:rtl/>
        </w:rPr>
        <w:t>אי"ז</w:t>
      </w:r>
      <w:proofErr w:type="spellEnd"/>
      <w:r>
        <w:rPr>
          <w:rFonts w:hint="cs"/>
          <w:rtl/>
        </w:rPr>
        <w:t xml:space="preserve"> ענין של חב)?</w:t>
      </w:r>
    </w:p>
    <w:p w14:paraId="30D10B16" w14:textId="77777777" w:rsidR="003A68CC" w:rsidRDefault="003A68CC" w:rsidP="009B04B4">
      <w:pPr>
        <w:pStyle w:val="a2"/>
        <w:rPr>
          <w:rtl/>
        </w:rPr>
      </w:pPr>
      <w:r>
        <w:rPr>
          <w:rFonts w:hint="cs"/>
          <w:rtl/>
        </w:rPr>
        <w:t xml:space="preserve">וי"ל </w:t>
      </w:r>
      <w:proofErr w:type="spellStart"/>
      <w:r>
        <w:rPr>
          <w:rFonts w:hint="cs"/>
          <w:rtl/>
        </w:rPr>
        <w:t>דזהו</w:t>
      </w:r>
      <w:proofErr w:type="spellEnd"/>
      <w:r>
        <w:rPr>
          <w:rFonts w:hint="cs"/>
          <w:rtl/>
        </w:rPr>
        <w:t xml:space="preserve"> נקודת הדברים </w:t>
      </w:r>
      <w:proofErr w:type="spellStart"/>
      <w:r>
        <w:rPr>
          <w:rFonts w:hint="cs"/>
          <w:rtl/>
        </w:rPr>
        <w:t>שהרשב"א</w:t>
      </w:r>
      <w:proofErr w:type="spellEnd"/>
      <w:r>
        <w:rPr>
          <w:rFonts w:hint="cs"/>
          <w:rtl/>
        </w:rPr>
        <w:t xml:space="preserve"> בא לחדש בתירוצו ולומר דאין הדבר כן </w:t>
      </w:r>
      <w:r w:rsidRPr="00651FF8">
        <w:rPr>
          <w:rFonts w:hint="cs"/>
          <w:rtl/>
        </w:rPr>
        <w:t xml:space="preserve">אלא </w:t>
      </w:r>
      <w:proofErr w:type="spellStart"/>
      <w:r w:rsidRPr="00651FF8">
        <w:rPr>
          <w:rFonts w:hint="cs"/>
          <w:b/>
          <w:bCs/>
          <w:rtl/>
        </w:rPr>
        <w:t>דכל</w:t>
      </w:r>
      <w:proofErr w:type="spellEnd"/>
      <w:r w:rsidRPr="00651FF8">
        <w:rPr>
          <w:rFonts w:hint="cs"/>
          <w:b/>
          <w:bCs/>
          <w:rtl/>
        </w:rPr>
        <w:t xml:space="preserve"> ענין של עדות</w:t>
      </w:r>
      <w:r>
        <w:rPr>
          <w:rFonts w:hint="cs"/>
          <w:rtl/>
        </w:rPr>
        <w:t xml:space="preserve"> </w:t>
      </w:r>
      <w:proofErr w:type="spellStart"/>
      <w:r>
        <w:rPr>
          <w:rFonts w:hint="cs"/>
          <w:rtl/>
        </w:rPr>
        <w:t>הוה</w:t>
      </w:r>
      <w:proofErr w:type="spellEnd"/>
      <w:r>
        <w:rPr>
          <w:rFonts w:hint="cs"/>
          <w:rtl/>
        </w:rPr>
        <w:t xml:space="preserve"> לקיומי דבר ולא </w:t>
      </w:r>
      <w:proofErr w:type="spellStart"/>
      <w:r>
        <w:rPr>
          <w:rFonts w:hint="cs"/>
          <w:rtl/>
        </w:rPr>
        <w:t>לברורי</w:t>
      </w:r>
      <w:proofErr w:type="spellEnd"/>
      <w:r>
        <w:rPr>
          <w:rFonts w:hint="cs"/>
          <w:rtl/>
        </w:rPr>
        <w:t xml:space="preserve">, ובאמת גם לגבי ממון היינו צריכים עדים לקיומי דבר, אלא שגילתה תורה </w:t>
      </w:r>
      <w:proofErr w:type="spellStart"/>
      <w:r>
        <w:rPr>
          <w:rFonts w:hint="cs"/>
          <w:rtl/>
        </w:rPr>
        <w:t>דעצם</w:t>
      </w:r>
      <w:proofErr w:type="spellEnd"/>
      <w:r>
        <w:rPr>
          <w:rFonts w:hint="cs"/>
          <w:rtl/>
        </w:rPr>
        <w:t xml:space="preserve"> הקיום של דבר שבממון (היינו מעשה הקנין וכיו"ב) לזה </w:t>
      </w:r>
      <w:proofErr w:type="spellStart"/>
      <w:r>
        <w:rPr>
          <w:rFonts w:hint="cs"/>
          <w:rtl/>
        </w:rPr>
        <w:t>ל"צ</w:t>
      </w:r>
      <w:proofErr w:type="spellEnd"/>
      <w:r>
        <w:rPr>
          <w:rFonts w:hint="cs"/>
          <w:rtl/>
        </w:rPr>
        <w:t xml:space="preserve"> </w:t>
      </w:r>
      <w:proofErr w:type="spellStart"/>
      <w:r>
        <w:rPr>
          <w:rFonts w:hint="cs"/>
          <w:rtl/>
        </w:rPr>
        <w:t>לה'יקום</w:t>
      </w:r>
      <w:proofErr w:type="spellEnd"/>
      <w:r>
        <w:rPr>
          <w:rFonts w:hint="cs"/>
          <w:rtl/>
        </w:rPr>
        <w:t xml:space="preserve"> דבר' של עדות ואדם יכול ל'קיימו' בלבד, והיכן צריכים </w:t>
      </w:r>
      <w:proofErr w:type="spellStart"/>
      <w:r>
        <w:rPr>
          <w:rFonts w:hint="cs"/>
          <w:rtl/>
        </w:rPr>
        <w:t>הכח</w:t>
      </w:r>
      <w:proofErr w:type="spellEnd"/>
      <w:r>
        <w:rPr>
          <w:rFonts w:hint="cs"/>
          <w:rtl/>
        </w:rPr>
        <w:t xml:space="preserve"> של 'יקום דבר' של עדים </w:t>
      </w:r>
      <w:r>
        <w:rPr>
          <w:rtl/>
        </w:rPr>
        <w:t>–</w:t>
      </w:r>
      <w:r>
        <w:rPr>
          <w:rFonts w:hint="cs"/>
          <w:rtl/>
        </w:rPr>
        <w:t xml:space="preserve"> </w:t>
      </w:r>
      <w:proofErr w:type="spellStart"/>
      <w:r>
        <w:rPr>
          <w:rFonts w:hint="cs"/>
          <w:rtl/>
        </w:rPr>
        <w:t>היכא</w:t>
      </w:r>
      <w:proofErr w:type="spellEnd"/>
      <w:r>
        <w:rPr>
          <w:rFonts w:hint="cs"/>
          <w:rtl/>
        </w:rPr>
        <w:t xml:space="preserve"> דישנה הכחשה.</w:t>
      </w:r>
    </w:p>
    <w:p w14:paraId="5EA316E5" w14:textId="77777777" w:rsidR="003A68CC" w:rsidRDefault="003A68CC" w:rsidP="009B04B4">
      <w:pPr>
        <w:pStyle w:val="a2"/>
        <w:rPr>
          <w:rtl/>
        </w:rPr>
      </w:pPr>
      <w:r>
        <w:rPr>
          <w:rFonts w:hint="cs"/>
          <w:rtl/>
        </w:rPr>
        <w:t xml:space="preserve">וביאור </w:t>
      </w:r>
      <w:proofErr w:type="spellStart"/>
      <w:r>
        <w:rPr>
          <w:rFonts w:hint="cs"/>
          <w:rtl/>
        </w:rPr>
        <w:t>הענין</w:t>
      </w:r>
      <w:proofErr w:type="spellEnd"/>
      <w:r>
        <w:rPr>
          <w:rFonts w:hint="cs"/>
          <w:rtl/>
        </w:rPr>
        <w:t xml:space="preserve"> הוא ע"פ המבואר ברמב"ם (בהלכות יסודי התורה) </w:t>
      </w:r>
      <w:proofErr w:type="spellStart"/>
      <w:r>
        <w:rPr>
          <w:rFonts w:hint="cs"/>
          <w:rtl/>
        </w:rPr>
        <w:t>שענין</w:t>
      </w:r>
      <w:proofErr w:type="spellEnd"/>
      <w:r>
        <w:rPr>
          <w:rFonts w:hint="cs"/>
          <w:rtl/>
        </w:rPr>
        <w:t xml:space="preserve"> העדות </w:t>
      </w:r>
      <w:proofErr w:type="spellStart"/>
      <w:r>
        <w:rPr>
          <w:rFonts w:hint="cs"/>
          <w:rtl/>
        </w:rPr>
        <w:t>הוה</w:t>
      </w:r>
      <w:proofErr w:type="spellEnd"/>
      <w:r>
        <w:rPr>
          <w:rFonts w:hint="cs"/>
          <w:rtl/>
        </w:rPr>
        <w:t xml:space="preserve"> </w:t>
      </w:r>
      <w:r w:rsidRPr="00635847">
        <w:rPr>
          <w:rFonts w:hint="cs"/>
          <w:b/>
          <w:bCs/>
          <w:rtl/>
        </w:rPr>
        <w:t>גזירת הכתוב</w:t>
      </w:r>
      <w:r>
        <w:rPr>
          <w:rFonts w:hint="cs"/>
          <w:b/>
          <w:bCs/>
          <w:rtl/>
        </w:rPr>
        <w:t>,</w:t>
      </w:r>
      <w:r>
        <w:rPr>
          <w:rFonts w:hint="cs"/>
          <w:rtl/>
        </w:rPr>
        <w:t xml:space="preserve"> "</w:t>
      </w:r>
      <w:proofErr w:type="spellStart"/>
      <w:r>
        <w:rPr>
          <w:rFonts w:hint="cs"/>
          <w:rtl/>
        </w:rPr>
        <w:t>ונצטוינו</w:t>
      </w:r>
      <w:proofErr w:type="spellEnd"/>
      <w:r>
        <w:rPr>
          <w:rFonts w:hint="cs"/>
          <w:rtl/>
        </w:rPr>
        <w:t xml:space="preserve"> לחתוך הדין ע"פ שנים עדים כשרים אע"פ שאפשר שהעידו בשקר ..". ויסוד זה מביאו הרבי בשיחות כמ"פ (ובשמו של </w:t>
      </w:r>
      <w:proofErr w:type="spellStart"/>
      <w:r>
        <w:rPr>
          <w:rFonts w:hint="cs"/>
          <w:rtl/>
        </w:rPr>
        <w:t>הראגעטשאווער</w:t>
      </w:r>
      <w:proofErr w:type="spellEnd"/>
      <w:r>
        <w:rPr>
          <w:rFonts w:hint="cs"/>
          <w:rtl/>
        </w:rPr>
        <w:t xml:space="preserve">) </w:t>
      </w:r>
      <w:proofErr w:type="spellStart"/>
      <w:r>
        <w:rPr>
          <w:rFonts w:hint="cs"/>
          <w:rtl/>
        </w:rPr>
        <w:t>דענין</w:t>
      </w:r>
      <w:proofErr w:type="spellEnd"/>
      <w:r>
        <w:rPr>
          <w:rFonts w:hint="cs"/>
          <w:rtl/>
        </w:rPr>
        <w:t xml:space="preserve"> הנאמנות של עדות </w:t>
      </w:r>
      <w:proofErr w:type="spellStart"/>
      <w:r>
        <w:rPr>
          <w:rFonts w:hint="cs"/>
          <w:rtl/>
        </w:rPr>
        <w:t>הוה</w:t>
      </w:r>
      <w:proofErr w:type="spellEnd"/>
      <w:r>
        <w:rPr>
          <w:rFonts w:hint="cs"/>
          <w:rtl/>
        </w:rPr>
        <w:t xml:space="preserve"> </w:t>
      </w:r>
      <w:proofErr w:type="spellStart"/>
      <w:r>
        <w:rPr>
          <w:rFonts w:hint="cs"/>
          <w:rtl/>
        </w:rPr>
        <w:t>גזה"כ</w:t>
      </w:r>
      <w:proofErr w:type="spellEnd"/>
      <w:r>
        <w:rPr>
          <w:rFonts w:hint="cs"/>
          <w:rtl/>
        </w:rPr>
        <w:t>.</w:t>
      </w:r>
    </w:p>
    <w:p w14:paraId="31B2291B" w14:textId="77777777" w:rsidR="003A68CC" w:rsidRDefault="003A68CC" w:rsidP="009B04B4">
      <w:pPr>
        <w:pStyle w:val="a2"/>
        <w:rPr>
          <w:rtl/>
        </w:rPr>
      </w:pPr>
      <w:r>
        <w:rPr>
          <w:rFonts w:hint="cs"/>
          <w:rtl/>
        </w:rPr>
        <w:t xml:space="preserve">ונמצא דשני עדים </w:t>
      </w:r>
      <w:proofErr w:type="spellStart"/>
      <w:r>
        <w:rPr>
          <w:rFonts w:hint="cs"/>
          <w:rtl/>
        </w:rPr>
        <w:t>היכא</w:t>
      </w:r>
      <w:proofErr w:type="spellEnd"/>
      <w:r>
        <w:rPr>
          <w:rFonts w:hint="cs"/>
          <w:rtl/>
        </w:rPr>
        <w:t xml:space="preserve"> </w:t>
      </w:r>
      <w:proofErr w:type="spellStart"/>
      <w:r>
        <w:rPr>
          <w:rFonts w:hint="cs"/>
          <w:rtl/>
        </w:rPr>
        <w:t>דצריכים</w:t>
      </w:r>
      <w:proofErr w:type="spellEnd"/>
      <w:r>
        <w:rPr>
          <w:rFonts w:hint="cs"/>
          <w:rtl/>
        </w:rPr>
        <w:t xml:space="preserve"> להם </w:t>
      </w:r>
      <w:r>
        <w:rPr>
          <w:rtl/>
        </w:rPr>
        <w:t>–</w:t>
      </w:r>
      <w:r>
        <w:rPr>
          <w:rFonts w:hint="cs"/>
          <w:rtl/>
        </w:rPr>
        <w:t xml:space="preserve"> גם גבי ממון </w:t>
      </w:r>
      <w:r>
        <w:rPr>
          <w:rtl/>
        </w:rPr>
        <w:t>–</w:t>
      </w:r>
      <w:r>
        <w:rPr>
          <w:rFonts w:hint="cs"/>
          <w:rtl/>
        </w:rPr>
        <w:t xml:space="preserve"> הוו </w:t>
      </w:r>
      <w:proofErr w:type="spellStart"/>
      <w:r>
        <w:rPr>
          <w:rFonts w:hint="cs"/>
          <w:rtl/>
        </w:rPr>
        <w:t>כח</w:t>
      </w:r>
      <w:proofErr w:type="spellEnd"/>
      <w:r>
        <w:rPr>
          <w:rFonts w:hint="cs"/>
          <w:rtl/>
        </w:rPr>
        <w:t xml:space="preserve"> של תורה לקיומי דבר, והיינו שמאפשרים לבי"ד לחתוך הדין ולהוציא ממון על פיהם. וא"כ הא </w:t>
      </w:r>
      <w:proofErr w:type="spellStart"/>
      <w:r>
        <w:rPr>
          <w:rFonts w:hint="cs"/>
          <w:rtl/>
        </w:rPr>
        <w:t>דלמדים</w:t>
      </w:r>
      <w:proofErr w:type="spellEnd"/>
      <w:r>
        <w:rPr>
          <w:rFonts w:hint="cs"/>
          <w:rtl/>
        </w:rPr>
        <w:t xml:space="preserve"> עריות מממון </w:t>
      </w:r>
      <w:r>
        <w:rPr>
          <w:rtl/>
        </w:rPr>
        <w:t>–</w:t>
      </w:r>
      <w:r>
        <w:rPr>
          <w:rFonts w:hint="cs"/>
          <w:rtl/>
        </w:rPr>
        <w:t xml:space="preserve"> 'דבר </w:t>
      </w:r>
      <w:proofErr w:type="spellStart"/>
      <w:r>
        <w:rPr>
          <w:rFonts w:hint="cs"/>
          <w:rtl/>
        </w:rPr>
        <w:t>דבר</w:t>
      </w:r>
      <w:proofErr w:type="spellEnd"/>
      <w:r>
        <w:rPr>
          <w:rFonts w:hint="cs"/>
          <w:rtl/>
        </w:rPr>
        <w:t xml:space="preserve">' </w:t>
      </w:r>
      <w:r>
        <w:rPr>
          <w:rtl/>
        </w:rPr>
        <w:t>–</w:t>
      </w:r>
      <w:r>
        <w:rPr>
          <w:rFonts w:hint="cs"/>
          <w:rtl/>
        </w:rPr>
        <w:t xml:space="preserve"> דגם בעריות צריכים עדים כמו שצריכים בממון, הרי הפירוש הוא </w:t>
      </w:r>
      <w:proofErr w:type="spellStart"/>
      <w:r>
        <w:rPr>
          <w:rFonts w:hint="cs"/>
          <w:rtl/>
        </w:rPr>
        <w:t>דכמו</w:t>
      </w:r>
      <w:proofErr w:type="spellEnd"/>
      <w:r>
        <w:rPr>
          <w:rFonts w:hint="cs"/>
          <w:rtl/>
        </w:rPr>
        <w:t xml:space="preserve"> שבממון צריכים עדים לקיומי מילתא, </w:t>
      </w:r>
      <w:proofErr w:type="spellStart"/>
      <w:r>
        <w:rPr>
          <w:rFonts w:hint="cs"/>
          <w:rtl/>
        </w:rPr>
        <w:t>עד"ז</w:t>
      </w:r>
      <w:proofErr w:type="spellEnd"/>
      <w:r>
        <w:rPr>
          <w:rFonts w:hint="cs"/>
          <w:rtl/>
        </w:rPr>
        <w:t xml:space="preserve"> בעריות צריכים עדים לקיומי מילתא.  </w:t>
      </w:r>
    </w:p>
    <w:p w14:paraId="1ADFC974" w14:textId="77777777" w:rsidR="003A68CC" w:rsidRDefault="003A68CC" w:rsidP="009B04B4">
      <w:pPr>
        <w:pStyle w:val="a2"/>
        <w:rPr>
          <w:rtl/>
        </w:rPr>
      </w:pPr>
      <w:r>
        <w:rPr>
          <w:rFonts w:hint="cs"/>
          <w:rtl/>
        </w:rPr>
        <w:t xml:space="preserve">אלא </w:t>
      </w:r>
      <w:proofErr w:type="spellStart"/>
      <w:r>
        <w:rPr>
          <w:rFonts w:hint="cs"/>
          <w:rtl/>
        </w:rPr>
        <w:t>דבממון</w:t>
      </w:r>
      <w:proofErr w:type="spellEnd"/>
      <w:r>
        <w:rPr>
          <w:rFonts w:hint="cs"/>
          <w:rtl/>
        </w:rPr>
        <w:t xml:space="preserve"> גילתה תורה </w:t>
      </w:r>
      <w:proofErr w:type="spellStart"/>
      <w:r>
        <w:rPr>
          <w:rFonts w:hint="cs"/>
          <w:rtl/>
        </w:rPr>
        <w:t>דלקיים</w:t>
      </w:r>
      <w:proofErr w:type="spellEnd"/>
      <w:r>
        <w:rPr>
          <w:rFonts w:hint="cs"/>
          <w:rtl/>
        </w:rPr>
        <w:t xml:space="preserve"> עצם הקנין הרי זה </w:t>
      </w:r>
      <w:proofErr w:type="spellStart"/>
      <w:r>
        <w:rPr>
          <w:rFonts w:hint="cs"/>
          <w:rtl/>
        </w:rPr>
        <w:t>בכחו</w:t>
      </w:r>
      <w:proofErr w:type="spellEnd"/>
      <w:r>
        <w:rPr>
          <w:rFonts w:hint="cs"/>
          <w:rtl/>
        </w:rPr>
        <w:t xml:space="preserve"> של האדם וא"צ לזה </w:t>
      </w:r>
      <w:proofErr w:type="spellStart"/>
      <w:r>
        <w:rPr>
          <w:rFonts w:hint="cs"/>
          <w:rtl/>
        </w:rPr>
        <w:t>כח</w:t>
      </w:r>
      <w:proofErr w:type="spellEnd"/>
      <w:r>
        <w:rPr>
          <w:rFonts w:hint="cs"/>
          <w:rtl/>
        </w:rPr>
        <w:t xml:space="preserve"> של 'יקום דבר' ע"י עדים (והא </w:t>
      </w:r>
      <w:proofErr w:type="spellStart"/>
      <w:r>
        <w:rPr>
          <w:rFonts w:hint="cs"/>
          <w:rtl/>
        </w:rPr>
        <w:t>דצריכים</w:t>
      </w:r>
      <w:proofErr w:type="spellEnd"/>
      <w:r>
        <w:rPr>
          <w:rFonts w:hint="cs"/>
          <w:rtl/>
        </w:rPr>
        <w:t xml:space="preserve"> </w:t>
      </w:r>
      <w:proofErr w:type="spellStart"/>
      <w:r>
        <w:rPr>
          <w:rFonts w:hint="cs"/>
          <w:rtl/>
        </w:rPr>
        <w:t>לכחן</w:t>
      </w:r>
      <w:proofErr w:type="spellEnd"/>
      <w:r>
        <w:rPr>
          <w:rFonts w:hint="cs"/>
          <w:rtl/>
        </w:rPr>
        <w:t xml:space="preserve"> של עדים הוא רק </w:t>
      </w:r>
      <w:proofErr w:type="spellStart"/>
      <w:r>
        <w:rPr>
          <w:rFonts w:hint="cs"/>
          <w:rtl/>
        </w:rPr>
        <w:t>היכא</w:t>
      </w:r>
      <w:proofErr w:type="spellEnd"/>
      <w:r>
        <w:rPr>
          <w:rFonts w:hint="cs"/>
          <w:rtl/>
        </w:rPr>
        <w:t xml:space="preserve"> </w:t>
      </w:r>
      <w:proofErr w:type="spellStart"/>
      <w:r>
        <w:rPr>
          <w:rFonts w:hint="cs"/>
          <w:rtl/>
        </w:rPr>
        <w:t>דאיכא</w:t>
      </w:r>
      <w:proofErr w:type="spellEnd"/>
      <w:r>
        <w:rPr>
          <w:rFonts w:hint="cs"/>
          <w:rtl/>
        </w:rPr>
        <w:t xml:space="preserve"> הכחשה כנ"ל), ואילו בעריות דאין לנו גילוי זה, אז בפשיטות צריכים </w:t>
      </w:r>
      <w:proofErr w:type="spellStart"/>
      <w:r>
        <w:rPr>
          <w:rFonts w:hint="cs"/>
          <w:rtl/>
        </w:rPr>
        <w:t>להכח</w:t>
      </w:r>
      <w:proofErr w:type="spellEnd"/>
      <w:r>
        <w:rPr>
          <w:rFonts w:hint="cs"/>
          <w:rtl/>
        </w:rPr>
        <w:t xml:space="preserve"> של יקום דבר גם עבור עצם התהוות ענין של עריות (ממש ע"ד דברי הרמב"ם דלעיל), וא"כ הוקשו </w:t>
      </w:r>
      <w:r w:rsidRPr="00635847">
        <w:rPr>
          <w:rFonts w:hint="cs"/>
          <w:b/>
          <w:bCs/>
          <w:rtl/>
        </w:rPr>
        <w:t>כל</w:t>
      </w:r>
      <w:r>
        <w:rPr>
          <w:rFonts w:hint="cs"/>
          <w:rtl/>
        </w:rPr>
        <w:t xml:space="preserve"> דיני עריות לממון שיש בה הכחשה.</w:t>
      </w:r>
    </w:p>
    <w:p w14:paraId="1640160C" w14:textId="77777777" w:rsidR="003A68CC" w:rsidRDefault="003A68CC" w:rsidP="009B04B4">
      <w:pPr>
        <w:pStyle w:val="a2"/>
        <w:rPr>
          <w:rtl/>
        </w:rPr>
      </w:pPr>
      <w:r>
        <w:rPr>
          <w:rFonts w:hint="cs"/>
          <w:rtl/>
        </w:rPr>
        <w:t xml:space="preserve">וזהו הפירוש של ה'חב </w:t>
      </w:r>
      <w:proofErr w:type="spellStart"/>
      <w:r>
        <w:rPr>
          <w:rFonts w:hint="cs"/>
          <w:rtl/>
        </w:rPr>
        <w:t>לאחריני</w:t>
      </w:r>
      <w:proofErr w:type="spellEnd"/>
      <w:r>
        <w:rPr>
          <w:rFonts w:hint="cs"/>
          <w:rtl/>
        </w:rPr>
        <w:t xml:space="preserve">' בעריות (אף שאינו חב </w:t>
      </w:r>
      <w:proofErr w:type="spellStart"/>
      <w:r>
        <w:rPr>
          <w:rFonts w:hint="cs"/>
          <w:rtl/>
        </w:rPr>
        <w:t>לאחריני</w:t>
      </w:r>
      <w:proofErr w:type="spellEnd"/>
      <w:r>
        <w:rPr>
          <w:rFonts w:hint="cs"/>
          <w:rtl/>
        </w:rPr>
        <w:t xml:space="preserve"> כמו בממון כמו שביאר </w:t>
      </w:r>
      <w:proofErr w:type="spellStart"/>
      <w:r>
        <w:rPr>
          <w:rFonts w:hint="cs"/>
          <w:rtl/>
        </w:rPr>
        <w:t>הרשב"א</w:t>
      </w:r>
      <w:proofErr w:type="spellEnd"/>
      <w:r>
        <w:rPr>
          <w:rFonts w:hint="cs"/>
          <w:rtl/>
        </w:rPr>
        <w:t>); ע"י פעולת הקידושין (או גירושין) פועל איסורים על בני אדם (</w:t>
      </w:r>
      <w:r w:rsidRPr="00956C0A">
        <w:rPr>
          <w:rFonts w:hint="cs"/>
          <w:b/>
          <w:bCs/>
          <w:rtl/>
        </w:rPr>
        <w:t>אחרים</w:t>
      </w:r>
      <w:r>
        <w:rPr>
          <w:rFonts w:hint="cs"/>
          <w:rtl/>
        </w:rPr>
        <w:t xml:space="preserve">, ולא רק שאוסר דבר על עצמו אשר לזה </w:t>
      </w:r>
      <w:proofErr w:type="spellStart"/>
      <w:r>
        <w:rPr>
          <w:rFonts w:hint="cs"/>
          <w:rtl/>
        </w:rPr>
        <w:t>ל"צ</w:t>
      </w:r>
      <w:proofErr w:type="spellEnd"/>
      <w:r>
        <w:rPr>
          <w:rFonts w:hint="cs"/>
          <w:rtl/>
        </w:rPr>
        <w:t xml:space="preserve"> </w:t>
      </w:r>
      <w:proofErr w:type="spellStart"/>
      <w:r>
        <w:rPr>
          <w:rFonts w:hint="cs"/>
          <w:rtl/>
        </w:rPr>
        <w:t>כח</w:t>
      </w:r>
      <w:proofErr w:type="spellEnd"/>
      <w:r>
        <w:rPr>
          <w:rFonts w:hint="cs"/>
          <w:rtl/>
        </w:rPr>
        <w:t xml:space="preserve"> מיוחד, כידוע מדיני </w:t>
      </w:r>
      <w:proofErr w:type="spellStart"/>
      <w:r>
        <w:rPr>
          <w:rFonts w:hint="cs"/>
          <w:rtl/>
        </w:rPr>
        <w:t>שויא</w:t>
      </w:r>
      <w:proofErr w:type="spellEnd"/>
      <w:r>
        <w:rPr>
          <w:rFonts w:hint="cs"/>
          <w:rtl/>
        </w:rPr>
        <w:t xml:space="preserve"> אנפשה </w:t>
      </w:r>
      <w:proofErr w:type="spellStart"/>
      <w:r>
        <w:rPr>
          <w:rFonts w:hint="cs"/>
          <w:rtl/>
        </w:rPr>
        <w:t>חתיכא</w:t>
      </w:r>
      <w:proofErr w:type="spellEnd"/>
      <w:r>
        <w:rPr>
          <w:rFonts w:hint="cs"/>
          <w:rtl/>
        </w:rPr>
        <w:t xml:space="preserve"> </w:t>
      </w:r>
      <w:proofErr w:type="spellStart"/>
      <w:r>
        <w:rPr>
          <w:rFonts w:hint="cs"/>
          <w:rtl/>
        </w:rPr>
        <w:t>דאיסורא</w:t>
      </w:r>
      <w:proofErr w:type="spellEnd"/>
      <w:r>
        <w:rPr>
          <w:rFonts w:hint="cs"/>
          <w:rtl/>
        </w:rPr>
        <w:t xml:space="preserve"> </w:t>
      </w:r>
      <w:proofErr w:type="spellStart"/>
      <w:r>
        <w:rPr>
          <w:rFonts w:hint="cs"/>
          <w:rtl/>
        </w:rPr>
        <w:t>ואכ"מ</w:t>
      </w:r>
      <w:proofErr w:type="spellEnd"/>
      <w:r>
        <w:rPr>
          <w:rFonts w:hint="cs"/>
          <w:rtl/>
        </w:rPr>
        <w:t xml:space="preserve">), ושוב מסתבר שהוקשו לממון כזה שצריכים </w:t>
      </w:r>
      <w:proofErr w:type="spellStart"/>
      <w:r>
        <w:rPr>
          <w:rFonts w:hint="cs"/>
          <w:rtl/>
        </w:rPr>
        <w:t>לכח</w:t>
      </w:r>
      <w:proofErr w:type="spellEnd"/>
      <w:r>
        <w:rPr>
          <w:rFonts w:hint="cs"/>
          <w:rtl/>
        </w:rPr>
        <w:t xml:space="preserve"> של עדות עבור ה'יקום דבר'! </w:t>
      </w:r>
    </w:p>
    <w:p w14:paraId="339A98F6" w14:textId="77777777" w:rsidR="003A68CC" w:rsidRDefault="003A68CC" w:rsidP="009B04B4">
      <w:pPr>
        <w:pStyle w:val="a2"/>
        <w:rPr>
          <w:rtl/>
        </w:rPr>
      </w:pPr>
      <w:r>
        <w:rPr>
          <w:rFonts w:hint="cs"/>
          <w:rtl/>
        </w:rPr>
        <w:t xml:space="preserve">ובקצרה: נקודת התירוץ והחידוש של </w:t>
      </w:r>
      <w:proofErr w:type="spellStart"/>
      <w:r>
        <w:rPr>
          <w:rFonts w:hint="cs"/>
          <w:rtl/>
        </w:rPr>
        <w:t>הרשב"א</w:t>
      </w:r>
      <w:proofErr w:type="spellEnd"/>
      <w:r>
        <w:rPr>
          <w:rFonts w:hint="cs"/>
          <w:rtl/>
        </w:rPr>
        <w:t xml:space="preserve"> היא אשר ענין העדות באה לקיים איזה דבר, ובממון נתחדש (בקרא) </w:t>
      </w:r>
      <w:proofErr w:type="spellStart"/>
      <w:r>
        <w:rPr>
          <w:rFonts w:hint="cs"/>
          <w:rtl/>
        </w:rPr>
        <w:t>דל"צ</w:t>
      </w:r>
      <w:proofErr w:type="spellEnd"/>
      <w:r>
        <w:rPr>
          <w:rFonts w:hint="cs"/>
          <w:rtl/>
        </w:rPr>
        <w:t xml:space="preserve"> לזה לגבי עצם התהוות הקנין אלא רק עבור מצב של הכחשה, ואילו בעריות למדים </w:t>
      </w:r>
      <w:proofErr w:type="spellStart"/>
      <w:r>
        <w:rPr>
          <w:rFonts w:hint="cs"/>
          <w:rtl/>
        </w:rPr>
        <w:t>מגזה"כ</w:t>
      </w:r>
      <w:proofErr w:type="spellEnd"/>
      <w:r>
        <w:rPr>
          <w:rFonts w:hint="cs"/>
          <w:rtl/>
        </w:rPr>
        <w:t xml:space="preserve"> </w:t>
      </w:r>
      <w:proofErr w:type="spellStart"/>
      <w:r>
        <w:rPr>
          <w:rFonts w:hint="cs"/>
          <w:rtl/>
        </w:rPr>
        <w:t>דבכל</w:t>
      </w:r>
      <w:proofErr w:type="spellEnd"/>
      <w:r>
        <w:rPr>
          <w:rFonts w:hint="cs"/>
          <w:rtl/>
        </w:rPr>
        <w:t xml:space="preserve"> השלבים של העריות צריכים </w:t>
      </w:r>
      <w:proofErr w:type="spellStart"/>
      <w:r>
        <w:rPr>
          <w:rFonts w:hint="cs"/>
          <w:rtl/>
        </w:rPr>
        <w:lastRenderedPageBreak/>
        <w:t>לכח</w:t>
      </w:r>
      <w:proofErr w:type="spellEnd"/>
      <w:r>
        <w:rPr>
          <w:rFonts w:hint="cs"/>
          <w:rtl/>
        </w:rPr>
        <w:t xml:space="preserve"> זה, </w:t>
      </w:r>
      <w:r w:rsidRPr="00956C0A">
        <w:rPr>
          <w:rFonts w:hint="cs"/>
          <w:rtl/>
        </w:rPr>
        <w:t>ו</w:t>
      </w:r>
      <w:r w:rsidRPr="00956C0A">
        <w:rPr>
          <w:rFonts w:hint="cs"/>
          <w:b/>
          <w:bCs/>
          <w:rtl/>
        </w:rPr>
        <w:t>הסברת</w:t>
      </w:r>
      <w:r>
        <w:rPr>
          <w:rFonts w:hint="cs"/>
          <w:rtl/>
        </w:rPr>
        <w:t xml:space="preserve"> הדבר </w:t>
      </w:r>
      <w:proofErr w:type="spellStart"/>
      <w:r>
        <w:rPr>
          <w:rFonts w:hint="cs"/>
          <w:rtl/>
        </w:rPr>
        <w:t>דבעריות</w:t>
      </w:r>
      <w:proofErr w:type="spellEnd"/>
      <w:r>
        <w:rPr>
          <w:rFonts w:hint="cs"/>
          <w:rtl/>
        </w:rPr>
        <w:t xml:space="preserve"> </w:t>
      </w:r>
      <w:proofErr w:type="spellStart"/>
      <w:r>
        <w:rPr>
          <w:rFonts w:hint="cs"/>
          <w:rtl/>
        </w:rPr>
        <w:t>הוקש</w:t>
      </w:r>
      <w:proofErr w:type="spellEnd"/>
      <w:r>
        <w:rPr>
          <w:rFonts w:hint="cs"/>
          <w:rtl/>
        </w:rPr>
        <w:t xml:space="preserve"> לממון כזה שצריכים </w:t>
      </w:r>
      <w:proofErr w:type="spellStart"/>
      <w:r>
        <w:rPr>
          <w:rFonts w:hint="cs"/>
          <w:rtl/>
        </w:rPr>
        <w:t>לכח</w:t>
      </w:r>
      <w:proofErr w:type="spellEnd"/>
      <w:r>
        <w:rPr>
          <w:rFonts w:hint="cs"/>
          <w:rtl/>
        </w:rPr>
        <w:t xml:space="preserve"> העדות הוא מחמת זה </w:t>
      </w:r>
      <w:proofErr w:type="spellStart"/>
      <w:r>
        <w:rPr>
          <w:rFonts w:hint="cs"/>
          <w:rtl/>
        </w:rPr>
        <w:t>דחב</w:t>
      </w:r>
      <w:proofErr w:type="spellEnd"/>
      <w:r>
        <w:rPr>
          <w:rFonts w:hint="cs"/>
          <w:rtl/>
        </w:rPr>
        <w:t xml:space="preserve"> </w:t>
      </w:r>
      <w:proofErr w:type="spellStart"/>
      <w:r>
        <w:rPr>
          <w:rFonts w:hint="cs"/>
          <w:rtl/>
        </w:rPr>
        <w:t>לאחריני</w:t>
      </w:r>
      <w:proofErr w:type="spellEnd"/>
      <w:r>
        <w:rPr>
          <w:rFonts w:hint="cs"/>
          <w:rtl/>
        </w:rPr>
        <w:t xml:space="preserve"> </w:t>
      </w:r>
      <w:proofErr w:type="spellStart"/>
      <w:r>
        <w:rPr>
          <w:rFonts w:hint="cs"/>
          <w:rtl/>
        </w:rPr>
        <w:t>כמשנ"ת</w:t>
      </w:r>
      <w:proofErr w:type="spellEnd"/>
      <w:r>
        <w:rPr>
          <w:rFonts w:hint="cs"/>
          <w:rtl/>
        </w:rPr>
        <w:t>.</w:t>
      </w:r>
    </w:p>
    <w:p w14:paraId="4CEADD99" w14:textId="48B321D7" w:rsidR="003A68CC" w:rsidRDefault="003A68CC" w:rsidP="009B04B4">
      <w:pPr>
        <w:pStyle w:val="a2"/>
        <w:rPr>
          <w:rtl/>
        </w:rPr>
      </w:pPr>
      <w:r>
        <w:rPr>
          <w:rFonts w:hint="cs"/>
          <w:rtl/>
        </w:rPr>
        <w:t xml:space="preserve">(ואשר נמצא מכ"ז </w:t>
      </w:r>
      <w:proofErr w:type="spellStart"/>
      <w:r>
        <w:rPr>
          <w:rFonts w:hint="cs"/>
          <w:rtl/>
        </w:rPr>
        <w:t>דבעצם</w:t>
      </w:r>
      <w:proofErr w:type="spellEnd"/>
      <w:r>
        <w:rPr>
          <w:rFonts w:hint="cs"/>
          <w:rtl/>
        </w:rPr>
        <w:t xml:space="preserve"> הרי כל ענין של עדות, גם מה שאנחנו קוראים 'עדי בירור' </w:t>
      </w:r>
      <w:proofErr w:type="spellStart"/>
      <w:r>
        <w:rPr>
          <w:rFonts w:hint="cs"/>
          <w:rtl/>
        </w:rPr>
        <w:t>הוה</w:t>
      </w:r>
      <w:proofErr w:type="spellEnd"/>
      <w:r>
        <w:rPr>
          <w:rFonts w:hint="cs"/>
          <w:rtl/>
        </w:rPr>
        <w:t xml:space="preserve"> בעצמותו ענין של לקיומי דבר (והא </w:t>
      </w:r>
      <w:proofErr w:type="spellStart"/>
      <w:r>
        <w:rPr>
          <w:rFonts w:hint="cs"/>
          <w:rtl/>
        </w:rPr>
        <w:t>דנקרא</w:t>
      </w:r>
      <w:proofErr w:type="spellEnd"/>
      <w:r>
        <w:rPr>
          <w:rFonts w:hint="cs"/>
          <w:rtl/>
        </w:rPr>
        <w:t xml:space="preserve"> עדי בירור אינו אלא משום </w:t>
      </w:r>
      <w:proofErr w:type="spellStart"/>
      <w:r>
        <w:rPr>
          <w:rFonts w:hint="cs"/>
          <w:rtl/>
        </w:rPr>
        <w:t>דל"צ</w:t>
      </w:r>
      <w:proofErr w:type="spellEnd"/>
      <w:r>
        <w:rPr>
          <w:rFonts w:hint="cs"/>
          <w:rtl/>
        </w:rPr>
        <w:t xml:space="preserve"> </w:t>
      </w:r>
      <w:proofErr w:type="spellStart"/>
      <w:r>
        <w:rPr>
          <w:rFonts w:hint="cs"/>
          <w:rtl/>
        </w:rPr>
        <w:t>לכח</w:t>
      </w:r>
      <w:proofErr w:type="spellEnd"/>
      <w:r>
        <w:rPr>
          <w:rFonts w:hint="cs"/>
          <w:rtl/>
        </w:rPr>
        <w:t xml:space="preserve"> זה של קיום אלא כשצריכים לברר הדבר), וזהו בניגוד גמור לסברת אחרים </w:t>
      </w:r>
      <w:r>
        <w:rPr>
          <w:rtl/>
        </w:rPr>
        <w:t>–</w:t>
      </w:r>
      <w:r>
        <w:rPr>
          <w:rFonts w:hint="cs"/>
          <w:rtl/>
        </w:rPr>
        <w:t xml:space="preserve"> ולכאורה הוא שיטת הקצות שם </w:t>
      </w:r>
      <w:r>
        <w:rPr>
          <w:rtl/>
        </w:rPr>
        <w:t>–</w:t>
      </w:r>
      <w:r>
        <w:rPr>
          <w:rFonts w:hint="cs"/>
          <w:rtl/>
        </w:rPr>
        <w:t xml:space="preserve"> </w:t>
      </w:r>
      <w:proofErr w:type="spellStart"/>
      <w:r>
        <w:rPr>
          <w:rFonts w:hint="cs"/>
          <w:rtl/>
        </w:rPr>
        <w:t>דבעצם</w:t>
      </w:r>
      <w:proofErr w:type="spellEnd"/>
      <w:r>
        <w:rPr>
          <w:rFonts w:hint="cs"/>
          <w:rtl/>
        </w:rPr>
        <w:t xml:space="preserve"> גם עדי קיום </w:t>
      </w:r>
      <w:proofErr w:type="spellStart"/>
      <w:r>
        <w:rPr>
          <w:rFonts w:hint="cs"/>
          <w:rtl/>
        </w:rPr>
        <w:t>הוה</w:t>
      </w:r>
      <w:proofErr w:type="spellEnd"/>
      <w:r>
        <w:rPr>
          <w:rFonts w:hint="cs"/>
          <w:rtl/>
        </w:rPr>
        <w:t xml:space="preserve"> </w:t>
      </w:r>
      <w:proofErr w:type="spellStart"/>
      <w:r>
        <w:rPr>
          <w:rFonts w:hint="cs"/>
          <w:rtl/>
        </w:rPr>
        <w:t>ענינם</w:t>
      </w:r>
      <w:proofErr w:type="spellEnd"/>
      <w:r>
        <w:rPr>
          <w:rFonts w:hint="cs"/>
          <w:rtl/>
        </w:rPr>
        <w:t xml:space="preserve"> לברר, אלא </w:t>
      </w:r>
      <w:proofErr w:type="spellStart"/>
      <w:r>
        <w:rPr>
          <w:rFonts w:hint="cs"/>
          <w:rtl/>
        </w:rPr>
        <w:t>דבעדי</w:t>
      </w:r>
      <w:proofErr w:type="spellEnd"/>
      <w:r>
        <w:rPr>
          <w:rFonts w:hint="cs"/>
          <w:rtl/>
        </w:rPr>
        <w:t xml:space="preserve"> קיום </w:t>
      </w:r>
      <w:proofErr w:type="spellStart"/>
      <w:r>
        <w:rPr>
          <w:rFonts w:hint="cs"/>
          <w:rtl/>
        </w:rPr>
        <w:t>הוה</w:t>
      </w:r>
      <w:proofErr w:type="spellEnd"/>
      <w:r>
        <w:rPr>
          <w:rFonts w:hint="cs"/>
          <w:rtl/>
        </w:rPr>
        <w:t xml:space="preserve"> צורך זה של בירור, </w:t>
      </w:r>
      <w:proofErr w:type="spellStart"/>
      <w:r>
        <w:rPr>
          <w:rFonts w:hint="cs"/>
          <w:rtl/>
        </w:rPr>
        <w:t>לעיכובא</w:t>
      </w:r>
      <w:proofErr w:type="spellEnd"/>
      <w:r>
        <w:rPr>
          <w:rFonts w:hint="cs"/>
          <w:rtl/>
        </w:rPr>
        <w:t xml:space="preserve">. </w:t>
      </w:r>
      <w:proofErr w:type="spellStart"/>
      <w:r>
        <w:rPr>
          <w:rFonts w:hint="cs"/>
          <w:rtl/>
        </w:rPr>
        <w:t>ואכהמ"ל</w:t>
      </w:r>
      <w:proofErr w:type="spellEnd"/>
      <w:r>
        <w:rPr>
          <w:rFonts w:hint="cs"/>
          <w:rtl/>
        </w:rPr>
        <w:t xml:space="preserve"> עוד).  </w:t>
      </w:r>
    </w:p>
    <w:p w14:paraId="370AB16F" w14:textId="43CDA4EB" w:rsidR="00C44B89" w:rsidRPr="00C44B89" w:rsidRDefault="003A68CC" w:rsidP="00C44B89">
      <w:pPr>
        <w:bidi/>
        <w:jc w:val="center"/>
        <w:rPr>
          <w:rFonts w:asciiTheme="majorBidi" w:hAnsiTheme="majorBidi" w:cs="Times New Roman"/>
          <w:sz w:val="24"/>
          <w:szCs w:val="24"/>
        </w:rPr>
      </w:pPr>
      <w:r w:rsidRPr="00F37FB3">
        <w:rPr>
          <w:b/>
          <w:bCs/>
          <w:noProof/>
          <w:sz w:val="44"/>
          <w:szCs w:val="44"/>
        </w:rPr>
        <w:drawing>
          <wp:inline distT="0" distB="0" distL="0" distR="0" wp14:anchorId="580B98D2" wp14:editId="4FF28B8D">
            <wp:extent cx="875763" cy="23404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045C3EB" w14:textId="77777777" w:rsidR="00C44B89" w:rsidRDefault="00C44B89" w:rsidP="00C44B89">
      <w:pPr>
        <w:pStyle w:val="a"/>
        <w:rPr>
          <w:rFonts w:eastAsia="David Libre"/>
        </w:rPr>
      </w:pPr>
      <w:bookmarkStart w:id="114" w:name="_Toc52430042"/>
      <w:r>
        <w:rPr>
          <w:rFonts w:eastAsia="David Libre"/>
          <w:rtl/>
        </w:rPr>
        <w:t xml:space="preserve">הכי </w:t>
      </w:r>
      <w:proofErr w:type="spellStart"/>
      <w:r>
        <w:rPr>
          <w:rFonts w:eastAsia="David Libre"/>
          <w:rtl/>
        </w:rPr>
        <w:t>גרסינן</w:t>
      </w:r>
      <w:proofErr w:type="spellEnd"/>
      <w:r>
        <w:rPr>
          <w:rFonts w:eastAsia="David Libre"/>
          <w:rtl/>
        </w:rPr>
        <w:t xml:space="preserve"> ומאי </w:t>
      </w:r>
      <w:proofErr w:type="spellStart"/>
      <w:r>
        <w:rPr>
          <w:rFonts w:eastAsia="David Libre"/>
          <w:rtl/>
        </w:rPr>
        <w:t>נינהו</w:t>
      </w:r>
      <w:bookmarkEnd w:id="114"/>
      <w:proofErr w:type="spellEnd"/>
    </w:p>
    <w:p w14:paraId="7738C952" w14:textId="3CBA5ABC" w:rsidR="00C44B89" w:rsidRDefault="00C44B89" w:rsidP="00553A57">
      <w:pPr>
        <w:pStyle w:val="a0"/>
        <w:rPr>
          <w:rtl/>
        </w:rPr>
      </w:pPr>
      <w:bookmarkStart w:id="115" w:name="_Toc52430043"/>
      <w:r>
        <w:rPr>
          <w:rFonts w:hint="cs"/>
          <w:rtl/>
        </w:rPr>
        <w:t xml:space="preserve">הרב </w:t>
      </w:r>
      <w:r w:rsidRPr="00C44B89">
        <w:rPr>
          <w:rtl/>
        </w:rPr>
        <w:t xml:space="preserve">מרדכי </w:t>
      </w:r>
      <w:proofErr w:type="spellStart"/>
      <w:r w:rsidRPr="00C44B89">
        <w:rPr>
          <w:rtl/>
        </w:rPr>
        <w:t>דובער</w:t>
      </w:r>
      <w:proofErr w:type="spellEnd"/>
      <w:r w:rsidRPr="00C44B89">
        <w:rPr>
          <w:rtl/>
        </w:rPr>
        <w:t xml:space="preserve"> </w:t>
      </w:r>
      <w:proofErr w:type="spellStart"/>
      <w:r w:rsidRPr="00C44B89">
        <w:rPr>
          <w:rtl/>
        </w:rPr>
        <w:t>ווילהעלם</w:t>
      </w:r>
      <w:bookmarkEnd w:id="115"/>
      <w:proofErr w:type="spellEnd"/>
    </w:p>
    <w:p w14:paraId="58904ED7" w14:textId="77777777" w:rsidR="00C44B89" w:rsidRPr="00C44B89" w:rsidRDefault="00C44B89" w:rsidP="00C44B89">
      <w:pPr>
        <w:pStyle w:val="a1"/>
        <w:rPr>
          <w:rtl/>
        </w:rPr>
      </w:pPr>
      <w:r w:rsidRPr="00C44B89">
        <w:rPr>
          <w:rtl/>
        </w:rPr>
        <w:t xml:space="preserve">מגיד שיעור מתיבתא </w:t>
      </w:r>
      <w:proofErr w:type="spellStart"/>
      <w:r w:rsidRPr="00C44B89">
        <w:rPr>
          <w:rtl/>
        </w:rPr>
        <w:t>ליובאוויטש</w:t>
      </w:r>
      <w:proofErr w:type="spellEnd"/>
      <w:r w:rsidRPr="00C44B89">
        <w:rPr>
          <w:rtl/>
        </w:rPr>
        <w:t xml:space="preserve"> </w:t>
      </w:r>
      <w:proofErr w:type="spellStart"/>
      <w:r w:rsidRPr="00C44B89">
        <w:rPr>
          <w:rtl/>
        </w:rPr>
        <w:t>טאראנטא</w:t>
      </w:r>
      <w:proofErr w:type="spellEnd"/>
    </w:p>
    <w:p w14:paraId="03388C82" w14:textId="77777777" w:rsidR="00C44B89" w:rsidRDefault="00C44B89" w:rsidP="009B04B4">
      <w:pPr>
        <w:pStyle w:val="a2"/>
      </w:pPr>
      <w:r>
        <w:rPr>
          <w:rtl/>
        </w:rPr>
        <w:t xml:space="preserve">איתא בפסחים </w:t>
      </w:r>
      <w:proofErr w:type="spellStart"/>
      <w:r>
        <w:rPr>
          <w:rtl/>
        </w:rPr>
        <w:t>כג</w:t>
      </w:r>
      <w:proofErr w:type="spellEnd"/>
      <w:r>
        <w:rPr>
          <w:rtl/>
        </w:rPr>
        <w:t xml:space="preserve"> ע"ב "יתיב ההוא </w:t>
      </w:r>
      <w:proofErr w:type="spellStart"/>
      <w:r>
        <w:rPr>
          <w:rtl/>
        </w:rPr>
        <w:t>מרבנן</w:t>
      </w:r>
      <w:proofErr w:type="spellEnd"/>
      <w:r>
        <w:rPr>
          <w:rtl/>
        </w:rPr>
        <w:t xml:space="preserve"> </w:t>
      </w:r>
      <w:proofErr w:type="spellStart"/>
      <w:r>
        <w:rPr>
          <w:rtl/>
        </w:rPr>
        <w:t>קמיה</w:t>
      </w:r>
      <w:proofErr w:type="spellEnd"/>
      <w:r>
        <w:rPr>
          <w:rtl/>
        </w:rPr>
        <w:t xml:space="preserve"> דרבי שמואל בר נחמני ויתיב </w:t>
      </w:r>
      <w:proofErr w:type="spellStart"/>
      <w:r>
        <w:rPr>
          <w:rtl/>
        </w:rPr>
        <w:t>וקאמר</w:t>
      </w:r>
      <w:proofErr w:type="spellEnd"/>
      <w:r>
        <w:rPr>
          <w:rtl/>
        </w:rPr>
        <w:t xml:space="preserve"> משמיה דר' יהושע בן לוי מנין לכל </w:t>
      </w:r>
      <w:proofErr w:type="spellStart"/>
      <w:r>
        <w:rPr>
          <w:rtl/>
        </w:rPr>
        <w:t>איסורין</w:t>
      </w:r>
      <w:proofErr w:type="spellEnd"/>
      <w:r>
        <w:rPr>
          <w:rtl/>
        </w:rPr>
        <w:t xml:space="preserve"> שבתורה </w:t>
      </w:r>
      <w:proofErr w:type="spellStart"/>
      <w:r>
        <w:rPr>
          <w:rtl/>
        </w:rPr>
        <w:t>דכי</w:t>
      </w:r>
      <w:proofErr w:type="spellEnd"/>
      <w:r>
        <w:rPr>
          <w:rtl/>
        </w:rPr>
        <w:t xml:space="preserve"> היכי </w:t>
      </w:r>
      <w:proofErr w:type="spellStart"/>
      <w:r>
        <w:rPr>
          <w:rtl/>
        </w:rPr>
        <w:t>דאסורין</w:t>
      </w:r>
      <w:proofErr w:type="spellEnd"/>
      <w:r>
        <w:rPr>
          <w:rtl/>
        </w:rPr>
        <w:t xml:space="preserve"> באכילה הכי נמי </w:t>
      </w:r>
      <w:proofErr w:type="spellStart"/>
      <w:r>
        <w:rPr>
          <w:rtl/>
        </w:rPr>
        <w:t>אסורין</w:t>
      </w:r>
      <w:proofErr w:type="spellEnd"/>
      <w:r>
        <w:rPr>
          <w:rtl/>
        </w:rPr>
        <w:t xml:space="preserve"> בהנאה ומאי </w:t>
      </w:r>
      <w:proofErr w:type="spellStart"/>
      <w:r>
        <w:rPr>
          <w:rtl/>
        </w:rPr>
        <w:t>ניהו</w:t>
      </w:r>
      <w:proofErr w:type="spellEnd"/>
      <w:r>
        <w:rPr>
          <w:rtl/>
        </w:rPr>
        <w:t xml:space="preserve"> חמץ בפסח ושור הנסקל".</w:t>
      </w:r>
    </w:p>
    <w:p w14:paraId="77856C07" w14:textId="77777777" w:rsidR="00C44B89" w:rsidRDefault="00C44B89" w:rsidP="009B04B4">
      <w:pPr>
        <w:pStyle w:val="a2"/>
      </w:pPr>
      <w:r>
        <w:rPr>
          <w:rtl/>
        </w:rPr>
        <w:t>וכתב רש"י "</w:t>
      </w:r>
      <w:proofErr w:type="spellStart"/>
      <w:r>
        <w:rPr>
          <w:rtl/>
        </w:rPr>
        <w:t>ה"ג</w:t>
      </w:r>
      <w:proofErr w:type="spellEnd"/>
      <w:r>
        <w:rPr>
          <w:rtl/>
        </w:rPr>
        <w:t xml:space="preserve"> ומאי </w:t>
      </w:r>
      <w:proofErr w:type="spellStart"/>
      <w:r>
        <w:rPr>
          <w:rtl/>
        </w:rPr>
        <w:t>נינהו</w:t>
      </w:r>
      <w:proofErr w:type="spellEnd"/>
      <w:r>
        <w:rPr>
          <w:rtl/>
        </w:rPr>
        <w:t xml:space="preserve"> חמץ בפסח ושור הנסקל". ולכאורה הכוונה שבא לשלול </w:t>
      </w:r>
      <w:proofErr w:type="spellStart"/>
      <w:r>
        <w:rPr>
          <w:rtl/>
        </w:rPr>
        <w:t>גירסת</w:t>
      </w:r>
      <w:proofErr w:type="spellEnd"/>
      <w:r>
        <w:rPr>
          <w:rtl/>
        </w:rPr>
        <w:t xml:space="preserve"> הספרים ומאי </w:t>
      </w:r>
      <w:proofErr w:type="spellStart"/>
      <w:r>
        <w:rPr>
          <w:rtl/>
        </w:rPr>
        <w:t>ניהו</w:t>
      </w:r>
      <w:proofErr w:type="spellEnd"/>
      <w:r>
        <w:rPr>
          <w:rtl/>
        </w:rPr>
        <w:t xml:space="preserve">. והיינו משום </w:t>
      </w:r>
      <w:proofErr w:type="spellStart"/>
      <w:r>
        <w:rPr>
          <w:rtl/>
        </w:rPr>
        <w:t>דניהו</w:t>
      </w:r>
      <w:proofErr w:type="spellEnd"/>
      <w:r>
        <w:rPr>
          <w:rtl/>
        </w:rPr>
        <w:t xml:space="preserve"> הוי לשון יחיד, </w:t>
      </w:r>
      <w:proofErr w:type="spellStart"/>
      <w:r>
        <w:rPr>
          <w:rtl/>
        </w:rPr>
        <w:t>והכא</w:t>
      </w:r>
      <w:proofErr w:type="spellEnd"/>
      <w:r>
        <w:rPr>
          <w:rtl/>
        </w:rPr>
        <w:t xml:space="preserve"> איכא תרתי, חמץ ושור הנסקל, ולכך כתב </w:t>
      </w:r>
      <w:proofErr w:type="spellStart"/>
      <w:r>
        <w:rPr>
          <w:rtl/>
        </w:rPr>
        <w:t>דגרסינן</w:t>
      </w:r>
      <w:proofErr w:type="spellEnd"/>
      <w:r>
        <w:rPr>
          <w:rtl/>
        </w:rPr>
        <w:t xml:space="preserve"> </w:t>
      </w:r>
      <w:proofErr w:type="spellStart"/>
      <w:r>
        <w:rPr>
          <w:rtl/>
        </w:rPr>
        <w:t>נינהו</w:t>
      </w:r>
      <w:proofErr w:type="spellEnd"/>
      <w:r>
        <w:rPr>
          <w:rtl/>
        </w:rPr>
        <w:t xml:space="preserve"> לשון </w:t>
      </w:r>
      <w:r w:rsidRPr="00C44B89">
        <w:rPr>
          <w:rtl/>
        </w:rPr>
        <w:t>רבים</w:t>
      </w:r>
      <w:r w:rsidRPr="00C44B89">
        <w:rPr>
          <w:vertAlign w:val="superscript"/>
        </w:rPr>
        <w:footnoteReference w:id="4"/>
      </w:r>
      <w:r w:rsidRPr="00C44B89">
        <w:t>.</w:t>
      </w:r>
    </w:p>
    <w:p w14:paraId="6FFA0B08" w14:textId="37D17E7A" w:rsidR="00C44B89" w:rsidRDefault="00C44B89" w:rsidP="009B04B4">
      <w:pPr>
        <w:pStyle w:val="a2"/>
      </w:pPr>
      <w:r>
        <w:rPr>
          <w:rtl/>
        </w:rPr>
        <w:t xml:space="preserve">ויש לומר עוד בהקדים </w:t>
      </w:r>
      <w:proofErr w:type="spellStart"/>
      <w:r>
        <w:rPr>
          <w:rtl/>
        </w:rPr>
        <w:t>מ"ש</w:t>
      </w:r>
      <w:proofErr w:type="spellEnd"/>
      <w:r>
        <w:rPr>
          <w:rtl/>
        </w:rPr>
        <w:t xml:space="preserve"> האור חדש ד"ה יתיב האי רבנן "לכאורה </w:t>
      </w:r>
      <w:proofErr w:type="spellStart"/>
      <w:r>
        <w:rPr>
          <w:rtl/>
        </w:rPr>
        <w:t>י"ל</w:t>
      </w:r>
      <w:proofErr w:type="spellEnd"/>
      <w:r>
        <w:rPr>
          <w:rtl/>
        </w:rPr>
        <w:t xml:space="preserve"> </w:t>
      </w:r>
      <w:proofErr w:type="spellStart"/>
      <w:r>
        <w:rPr>
          <w:rtl/>
        </w:rPr>
        <w:t>דדייק</w:t>
      </w:r>
      <w:proofErr w:type="spellEnd"/>
      <w:r>
        <w:rPr>
          <w:rtl/>
        </w:rPr>
        <w:t xml:space="preserve"> חמץ ושור הנסקל דווקא תרתי מנא ליה, </w:t>
      </w:r>
      <w:proofErr w:type="spellStart"/>
      <w:r>
        <w:rPr>
          <w:rtl/>
        </w:rPr>
        <w:t>דחמץ</w:t>
      </w:r>
      <w:proofErr w:type="spellEnd"/>
      <w:r>
        <w:rPr>
          <w:rtl/>
        </w:rPr>
        <w:t xml:space="preserve"> לחוד יש לומר </w:t>
      </w:r>
      <w:proofErr w:type="spellStart"/>
      <w:r>
        <w:rPr>
          <w:rtl/>
        </w:rPr>
        <w:t>דמוכח</w:t>
      </w:r>
      <w:proofErr w:type="spellEnd"/>
      <w:r>
        <w:rPr>
          <w:rtl/>
        </w:rPr>
        <w:t xml:space="preserve"> </w:t>
      </w:r>
      <w:proofErr w:type="spellStart"/>
      <w:r>
        <w:rPr>
          <w:rtl/>
        </w:rPr>
        <w:t>דאסור</w:t>
      </w:r>
      <w:proofErr w:type="spellEnd"/>
      <w:r>
        <w:rPr>
          <w:rtl/>
        </w:rPr>
        <w:t xml:space="preserve"> בהנאה בקל וחומר מערלה שלא נעבד בו עבירה וכי </w:t>
      </w:r>
      <w:proofErr w:type="spellStart"/>
      <w:r>
        <w:rPr>
          <w:rtl/>
        </w:rPr>
        <w:t>תימא</w:t>
      </w:r>
      <w:proofErr w:type="spellEnd"/>
      <w:r>
        <w:rPr>
          <w:rtl/>
        </w:rPr>
        <w:t xml:space="preserve"> מה לערלה שכן לא </w:t>
      </w:r>
      <w:proofErr w:type="spellStart"/>
      <w:r>
        <w:rPr>
          <w:rtl/>
        </w:rPr>
        <w:t>היתה</w:t>
      </w:r>
      <w:proofErr w:type="spellEnd"/>
      <w:r>
        <w:rPr>
          <w:rtl/>
        </w:rPr>
        <w:t xml:space="preserve"> לו שעת הכושר . . יש לומר שור הנסקל [של בן פקוע] יוכיח </w:t>
      </w:r>
      <w:proofErr w:type="spellStart"/>
      <w:r>
        <w:rPr>
          <w:rtl/>
        </w:rPr>
        <w:t>דהיתה</w:t>
      </w:r>
      <w:proofErr w:type="spellEnd"/>
      <w:r>
        <w:rPr>
          <w:rtl/>
        </w:rPr>
        <w:t xml:space="preserve"> לו שעת הכושר ואפילו הכי אסור בהנאה, לכן </w:t>
      </w:r>
      <w:proofErr w:type="spellStart"/>
      <w:r>
        <w:rPr>
          <w:rtl/>
        </w:rPr>
        <w:t>קאמר</w:t>
      </w:r>
      <w:proofErr w:type="spellEnd"/>
      <w:r>
        <w:rPr>
          <w:rtl/>
        </w:rPr>
        <w:t xml:space="preserve"> מנין לשור הנסקל </w:t>
      </w:r>
      <w:proofErr w:type="spellStart"/>
      <w:r>
        <w:rPr>
          <w:rtl/>
        </w:rPr>
        <w:t>דאסור</w:t>
      </w:r>
      <w:proofErr w:type="spellEnd"/>
      <w:r>
        <w:rPr>
          <w:rtl/>
        </w:rPr>
        <w:t xml:space="preserve"> גם כן בהנאה </w:t>
      </w:r>
      <w:proofErr w:type="spellStart"/>
      <w:r>
        <w:rPr>
          <w:rtl/>
        </w:rPr>
        <w:t>דלמא</w:t>
      </w:r>
      <w:proofErr w:type="spellEnd"/>
      <w:r>
        <w:rPr>
          <w:rtl/>
        </w:rPr>
        <w:t xml:space="preserve"> באמת גם שור הנסקל מותר בהנאה וגם חמץ"</w:t>
      </w:r>
      <w:r>
        <w:rPr>
          <w:rFonts w:hint="cs"/>
          <w:rtl/>
        </w:rPr>
        <w:t>.</w:t>
      </w:r>
    </w:p>
    <w:p w14:paraId="44C7534C" w14:textId="4E0BE945" w:rsidR="00C44B89" w:rsidRDefault="00C44B89" w:rsidP="009B04B4">
      <w:pPr>
        <w:pStyle w:val="a2"/>
      </w:pPr>
      <w:r>
        <w:rPr>
          <w:rtl/>
        </w:rPr>
        <w:t xml:space="preserve">וא"כ יש לפרש </w:t>
      </w:r>
      <w:proofErr w:type="spellStart"/>
      <w:r>
        <w:rPr>
          <w:rtl/>
        </w:rPr>
        <w:t>הגירסא</w:t>
      </w:r>
      <w:proofErr w:type="spellEnd"/>
      <w:r>
        <w:rPr>
          <w:rtl/>
        </w:rPr>
        <w:t xml:space="preserve"> "ומאי </w:t>
      </w:r>
      <w:proofErr w:type="spellStart"/>
      <w:r>
        <w:rPr>
          <w:rtl/>
        </w:rPr>
        <w:t>ניהו</w:t>
      </w:r>
      <w:proofErr w:type="spellEnd"/>
      <w:r>
        <w:rPr>
          <w:rtl/>
        </w:rPr>
        <w:t xml:space="preserve">" לשון יחיד </w:t>
      </w:r>
      <w:proofErr w:type="spellStart"/>
      <w:r>
        <w:rPr>
          <w:rtl/>
        </w:rPr>
        <w:t>דקאי</w:t>
      </w:r>
      <w:proofErr w:type="spellEnd"/>
      <w:r>
        <w:rPr>
          <w:rtl/>
        </w:rPr>
        <w:t xml:space="preserve"> על שור הנסקל, ולא צריך קרא לאסור חמץ </w:t>
      </w:r>
      <w:r w:rsidRPr="00C44B89">
        <w:rPr>
          <w:rtl/>
        </w:rPr>
        <w:t>בהנאה</w:t>
      </w:r>
      <w:r w:rsidRPr="00C44B89">
        <w:rPr>
          <w:vertAlign w:val="superscript"/>
        </w:rPr>
        <w:footnoteReference w:id="5"/>
      </w:r>
      <w:r>
        <w:rPr>
          <w:rtl/>
        </w:rPr>
        <w:t xml:space="preserve"> אלא "</w:t>
      </w:r>
      <w:proofErr w:type="spellStart"/>
      <w:r>
        <w:rPr>
          <w:rtl/>
        </w:rPr>
        <w:t>דכיון</w:t>
      </w:r>
      <w:proofErr w:type="spellEnd"/>
      <w:r>
        <w:rPr>
          <w:rtl/>
        </w:rPr>
        <w:t xml:space="preserve"> </w:t>
      </w:r>
      <w:proofErr w:type="spellStart"/>
      <w:r>
        <w:rPr>
          <w:rtl/>
        </w:rPr>
        <w:t>דנשמע</w:t>
      </w:r>
      <w:proofErr w:type="spellEnd"/>
      <w:r>
        <w:rPr>
          <w:rtl/>
        </w:rPr>
        <w:t xml:space="preserve"> </w:t>
      </w:r>
      <w:proofErr w:type="spellStart"/>
      <w:r>
        <w:rPr>
          <w:rtl/>
        </w:rPr>
        <w:t>דשור</w:t>
      </w:r>
      <w:proofErr w:type="spellEnd"/>
      <w:r>
        <w:rPr>
          <w:rtl/>
        </w:rPr>
        <w:t xml:space="preserve"> הנסקל אסור בהנאה חמץ ממילא </w:t>
      </w:r>
      <w:r>
        <w:rPr>
          <w:rtl/>
        </w:rPr>
        <w:lastRenderedPageBreak/>
        <w:t xml:space="preserve">אסור בהנאה בקל </w:t>
      </w:r>
      <w:r w:rsidRPr="00C44B89">
        <w:rPr>
          <w:rtl/>
        </w:rPr>
        <w:t>וחומר הנ"ל</w:t>
      </w:r>
      <w:r w:rsidRPr="00C44B89">
        <w:rPr>
          <w:vertAlign w:val="superscript"/>
        </w:rPr>
        <w:footnoteReference w:id="6"/>
      </w:r>
      <w:r>
        <w:rPr>
          <w:rFonts w:hint="cs"/>
          <w:rtl/>
        </w:rPr>
        <w:t>"</w:t>
      </w:r>
      <w:r>
        <w:t xml:space="preserve"> </w:t>
      </w:r>
    </w:p>
    <w:p w14:paraId="205A119E" w14:textId="23ECDA4A" w:rsidR="00C44B89" w:rsidRDefault="00C44B89" w:rsidP="009B04B4">
      <w:pPr>
        <w:pStyle w:val="a2"/>
      </w:pPr>
      <w:r>
        <w:rPr>
          <w:rtl/>
        </w:rPr>
        <w:t>אלא שיש לומר בזה "</w:t>
      </w:r>
      <w:proofErr w:type="spellStart"/>
      <w:r>
        <w:rPr>
          <w:rtl/>
        </w:rPr>
        <w:t>דאצטריך</w:t>
      </w:r>
      <w:proofErr w:type="spellEnd"/>
      <w:r>
        <w:rPr>
          <w:rtl/>
        </w:rPr>
        <w:t xml:space="preserve"> קרא ללאו בהנאה. מה שאין בקל וחומר הא קיימא לן דאין עונשין מן </w:t>
      </w:r>
      <w:r w:rsidRPr="00C44B89">
        <w:rPr>
          <w:rtl/>
        </w:rPr>
        <w:t>הדין</w:t>
      </w:r>
      <w:r w:rsidRPr="00C44B89">
        <w:rPr>
          <w:vertAlign w:val="superscript"/>
        </w:rPr>
        <w:footnoteReference w:id="7"/>
      </w:r>
      <w:r w:rsidRPr="00C44B89">
        <w:rPr>
          <w:rFonts w:hint="cs"/>
          <w:rtl/>
        </w:rPr>
        <w:t>".</w:t>
      </w:r>
    </w:p>
    <w:p w14:paraId="744DE07F" w14:textId="77777777" w:rsidR="00C44B89" w:rsidRDefault="00C44B89" w:rsidP="009B04B4">
      <w:pPr>
        <w:pStyle w:val="a2"/>
      </w:pPr>
      <w:r>
        <w:rPr>
          <w:rtl/>
        </w:rPr>
        <w:t xml:space="preserve">ואם כן השאלה הוא: מנין לכל </w:t>
      </w:r>
      <w:proofErr w:type="spellStart"/>
      <w:r>
        <w:rPr>
          <w:rtl/>
        </w:rPr>
        <w:t>איסורין</w:t>
      </w:r>
      <w:proofErr w:type="spellEnd"/>
      <w:r>
        <w:rPr>
          <w:rtl/>
        </w:rPr>
        <w:t xml:space="preserve"> שבתורה </w:t>
      </w:r>
      <w:proofErr w:type="spellStart"/>
      <w:r>
        <w:rPr>
          <w:rtl/>
        </w:rPr>
        <w:t>שלוקין</w:t>
      </w:r>
      <w:proofErr w:type="spellEnd"/>
      <w:r w:rsidRPr="00C44B89">
        <w:rPr>
          <w:vertAlign w:val="superscript"/>
        </w:rPr>
        <w:footnoteReference w:id="8"/>
      </w:r>
      <w:r w:rsidRPr="00C44B89">
        <w:rPr>
          <w:vertAlign w:val="superscript"/>
          <w:rtl/>
        </w:rPr>
        <w:t xml:space="preserve"> </w:t>
      </w:r>
      <w:r>
        <w:rPr>
          <w:rtl/>
        </w:rPr>
        <w:t xml:space="preserve">על הנאתן, והכי </w:t>
      </w:r>
      <w:proofErr w:type="spellStart"/>
      <w:r>
        <w:rPr>
          <w:rtl/>
        </w:rPr>
        <w:t>גרסינן</w:t>
      </w:r>
      <w:proofErr w:type="spellEnd"/>
      <w:r>
        <w:rPr>
          <w:rtl/>
        </w:rPr>
        <w:t xml:space="preserve"> ומאי </w:t>
      </w:r>
      <w:proofErr w:type="spellStart"/>
      <w:r>
        <w:rPr>
          <w:rtl/>
        </w:rPr>
        <w:t>נינהו</w:t>
      </w:r>
      <w:proofErr w:type="spellEnd"/>
      <w:r>
        <w:rPr>
          <w:rtl/>
        </w:rPr>
        <w:t xml:space="preserve"> [לשון רבים]  א. חמץ בפסח ב. שור הנסקל. </w:t>
      </w:r>
    </w:p>
    <w:p w14:paraId="33644034" w14:textId="393DFB55" w:rsidR="00EB2609" w:rsidRDefault="00C44B89" w:rsidP="009B04B4">
      <w:pPr>
        <w:jc w:val="center"/>
        <w:rPr>
          <w:highlight w:val="white"/>
          <w:rtl/>
        </w:rPr>
      </w:pPr>
      <w:r w:rsidRPr="00F37FB3">
        <w:rPr>
          <w:noProof/>
        </w:rPr>
        <w:drawing>
          <wp:inline distT="0" distB="0" distL="0" distR="0" wp14:anchorId="66110504" wp14:editId="35FA51C8">
            <wp:extent cx="875763" cy="234040"/>
            <wp:effectExtent l="0" t="0" r="63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3EFDFB0" w14:textId="77777777" w:rsidR="009C11E1" w:rsidRDefault="009C11E1" w:rsidP="000E169E">
      <w:pPr>
        <w:pStyle w:val="a"/>
        <w:spacing w:after="0"/>
        <w:rPr>
          <w:highlight w:val="white"/>
          <w:rtl/>
        </w:rPr>
        <w:sectPr w:rsidR="009C11E1" w:rsidSect="00397CDB">
          <w:footnotePr>
            <w:numRestart w:val="eachSect"/>
          </w:footnotePr>
          <w:endnotePr>
            <w:numRestart w:val="eachSect"/>
          </w:endnotePr>
          <w:type w:val="continuous"/>
          <w:pgSz w:w="7920" w:h="12240"/>
          <w:pgMar w:top="-810" w:right="864" w:bottom="720" w:left="864" w:header="270" w:footer="0" w:gutter="0"/>
          <w:cols w:space="720"/>
          <w:docGrid w:linePitch="360"/>
        </w:sectPr>
      </w:pPr>
    </w:p>
    <w:p w14:paraId="5EC9067F" w14:textId="565848DB" w:rsidR="00EB2609" w:rsidRDefault="00EB2609" w:rsidP="00EB2609">
      <w:pPr>
        <w:pStyle w:val="a"/>
        <w:rPr>
          <w:highlight w:val="white"/>
        </w:rPr>
      </w:pPr>
      <w:bookmarkStart w:id="116" w:name="_Toc52430044"/>
      <w:r>
        <w:rPr>
          <w:highlight w:val="white"/>
          <w:rtl/>
        </w:rPr>
        <w:t xml:space="preserve">גזירה </w:t>
      </w:r>
      <w:proofErr w:type="spellStart"/>
      <w:r>
        <w:rPr>
          <w:highlight w:val="white"/>
          <w:rtl/>
        </w:rPr>
        <w:t>דרבה</w:t>
      </w:r>
      <w:proofErr w:type="spellEnd"/>
      <w:r>
        <w:rPr>
          <w:highlight w:val="white"/>
          <w:rtl/>
        </w:rPr>
        <w:t xml:space="preserve"> ביום הכיפורים של יובל</w:t>
      </w:r>
      <w:bookmarkEnd w:id="116"/>
    </w:p>
    <w:p w14:paraId="610B0CC1" w14:textId="77777777" w:rsidR="00EB2609" w:rsidRDefault="00EB2609" w:rsidP="00553A57">
      <w:pPr>
        <w:pStyle w:val="a0"/>
        <w:rPr>
          <w:highlight w:val="white"/>
          <w:rtl/>
        </w:rPr>
      </w:pPr>
      <w:bookmarkStart w:id="117" w:name="_Toc52430045"/>
      <w:proofErr w:type="spellStart"/>
      <w:r>
        <w:rPr>
          <w:highlight w:val="white"/>
          <w:rtl/>
        </w:rPr>
        <w:t>הת</w:t>
      </w:r>
      <w:proofErr w:type="spellEnd"/>
      <w:r>
        <w:rPr>
          <w:rFonts w:hint="cs"/>
          <w:highlight w:val="white"/>
          <w:rtl/>
        </w:rPr>
        <w:t>'</w:t>
      </w:r>
      <w:r>
        <w:rPr>
          <w:highlight w:val="white"/>
          <w:rtl/>
        </w:rPr>
        <w:t xml:space="preserve"> דב </w:t>
      </w:r>
      <w:proofErr w:type="spellStart"/>
      <w:r>
        <w:rPr>
          <w:highlight w:val="white"/>
          <w:rtl/>
        </w:rPr>
        <w:t>בעריש</w:t>
      </w:r>
      <w:proofErr w:type="spellEnd"/>
      <w:r>
        <w:rPr>
          <w:highlight w:val="white"/>
          <w:rtl/>
        </w:rPr>
        <w:t xml:space="preserve"> רוטנברג</w:t>
      </w:r>
      <w:bookmarkEnd w:id="117"/>
    </w:p>
    <w:p w14:paraId="7FF5210D" w14:textId="77777777" w:rsidR="00EB2609" w:rsidRPr="003A68CC" w:rsidRDefault="00EB2609" w:rsidP="00EB2609">
      <w:pPr>
        <w:pStyle w:val="a1"/>
        <w:rPr>
          <w:highlight w:val="white"/>
          <w:lang w:val="en-GB"/>
        </w:rPr>
      </w:pPr>
      <w:r>
        <w:rPr>
          <w:rFonts w:hint="cs"/>
          <w:highlight w:val="white"/>
          <w:rtl/>
          <w:lang w:val="en-GB"/>
        </w:rPr>
        <w:t xml:space="preserve">ישיבה שע"י הציון </w:t>
      </w:r>
      <w:proofErr w:type="spellStart"/>
      <w:r>
        <w:rPr>
          <w:rFonts w:hint="cs"/>
          <w:highlight w:val="white"/>
          <w:rtl/>
          <w:lang w:val="en-GB"/>
        </w:rPr>
        <w:t>הק</w:t>
      </w:r>
      <w:proofErr w:type="spellEnd"/>
      <w:r>
        <w:rPr>
          <w:rFonts w:hint="cs"/>
          <w:highlight w:val="white"/>
          <w:rtl/>
          <w:lang w:val="en-GB"/>
        </w:rPr>
        <w:t>'</w:t>
      </w:r>
    </w:p>
    <w:p w14:paraId="7A01E0DC" w14:textId="77777777" w:rsidR="00EB2609" w:rsidRDefault="00EB2609" w:rsidP="009B04B4">
      <w:pPr>
        <w:pStyle w:val="a2"/>
        <w:rPr>
          <w:highlight w:val="white"/>
        </w:rPr>
      </w:pPr>
      <w:r>
        <w:rPr>
          <w:highlight w:val="white"/>
          <w:rtl/>
        </w:rPr>
        <w:t xml:space="preserve">בשאגת אריה סימן ע' דן אי </w:t>
      </w:r>
      <w:proofErr w:type="spellStart"/>
      <w:r>
        <w:rPr>
          <w:highlight w:val="white"/>
          <w:rtl/>
        </w:rPr>
        <w:t>פסקינן</w:t>
      </w:r>
      <w:proofErr w:type="spellEnd"/>
      <w:r>
        <w:rPr>
          <w:highlight w:val="white"/>
          <w:rtl/>
        </w:rPr>
        <w:t xml:space="preserve"> להלכה </w:t>
      </w:r>
      <w:proofErr w:type="spellStart"/>
      <w:r>
        <w:rPr>
          <w:highlight w:val="white"/>
          <w:rtl/>
        </w:rPr>
        <w:t>כרפרם</w:t>
      </w:r>
      <w:proofErr w:type="spellEnd"/>
      <w:r>
        <w:rPr>
          <w:highlight w:val="white"/>
          <w:rtl/>
        </w:rPr>
        <w:t xml:space="preserve"> הסובר "אין עירוב והוצאה ליום הכיפורים" או שלהלכה יש חיוב עירוב ואיסור הוצאה גם ביום הכיפורים כבשבת, ובין הדברים מביא ראיה מדברי הגמרא בראש השנה (ל.) לגבי תקיעת שופר ביום הכיפורים של יובל "ביום הכפורים תעבירו שופר בכל ארצכם מלמד שכל יחיד ויחיד חייב לתקוע אמר רב </w:t>
      </w:r>
      <w:proofErr w:type="spellStart"/>
      <w:r>
        <w:rPr>
          <w:highlight w:val="white"/>
          <w:rtl/>
        </w:rPr>
        <w:t>הונא</w:t>
      </w:r>
      <w:proofErr w:type="spellEnd"/>
      <w:r>
        <w:rPr>
          <w:highlight w:val="white"/>
          <w:rtl/>
        </w:rPr>
        <w:t xml:space="preserve"> ועם בית דין מאי ועם ב"ד בזמן ב"ד </w:t>
      </w:r>
      <w:proofErr w:type="spellStart"/>
      <w:r>
        <w:rPr>
          <w:highlight w:val="white"/>
          <w:rtl/>
        </w:rPr>
        <w:t>לאפוקי</w:t>
      </w:r>
      <w:proofErr w:type="spellEnd"/>
      <w:r>
        <w:rPr>
          <w:highlight w:val="white"/>
          <w:rtl/>
        </w:rPr>
        <w:t xml:space="preserve"> שלא בזמן בית דין דלא . . ביובל בזמן ב"ד </w:t>
      </w:r>
      <w:proofErr w:type="spellStart"/>
      <w:r>
        <w:rPr>
          <w:highlight w:val="white"/>
          <w:rtl/>
        </w:rPr>
        <w:t>תוקעין</w:t>
      </w:r>
      <w:proofErr w:type="spellEnd"/>
      <w:r>
        <w:rPr>
          <w:highlight w:val="white"/>
          <w:rtl/>
        </w:rPr>
        <w:t xml:space="preserve"> בין בפני בית דין בין שלא בפני ב"ד בראש השנה </w:t>
      </w:r>
      <w:proofErr w:type="spellStart"/>
      <w:r>
        <w:rPr>
          <w:highlight w:val="white"/>
          <w:rtl/>
        </w:rPr>
        <w:t>תוקעין</w:t>
      </w:r>
      <w:proofErr w:type="spellEnd"/>
      <w:r>
        <w:rPr>
          <w:highlight w:val="white"/>
          <w:rtl/>
        </w:rPr>
        <w:t xml:space="preserve"> בזמן ב"ד ובפני ב"ד איתמר נמי </w:t>
      </w:r>
      <w:proofErr w:type="spellStart"/>
      <w:r>
        <w:rPr>
          <w:highlight w:val="white"/>
          <w:rtl/>
        </w:rPr>
        <w:t>א"ר</w:t>
      </w:r>
      <w:proofErr w:type="spellEnd"/>
      <w:r>
        <w:rPr>
          <w:highlight w:val="white"/>
          <w:rtl/>
        </w:rPr>
        <w:t xml:space="preserve"> </w:t>
      </w:r>
      <w:proofErr w:type="spellStart"/>
      <w:r>
        <w:rPr>
          <w:highlight w:val="white"/>
          <w:rtl/>
        </w:rPr>
        <w:t>חייא</w:t>
      </w:r>
      <w:proofErr w:type="spellEnd"/>
      <w:r>
        <w:rPr>
          <w:highlight w:val="white"/>
          <w:rtl/>
        </w:rPr>
        <w:t xml:space="preserve"> בר </w:t>
      </w:r>
      <w:proofErr w:type="spellStart"/>
      <w:r>
        <w:rPr>
          <w:highlight w:val="white"/>
          <w:rtl/>
        </w:rPr>
        <w:t>גמדא</w:t>
      </w:r>
      <w:proofErr w:type="spellEnd"/>
      <w:r>
        <w:rPr>
          <w:highlight w:val="white"/>
          <w:rtl/>
        </w:rPr>
        <w:t xml:space="preserve"> </w:t>
      </w:r>
      <w:proofErr w:type="spellStart"/>
      <w:r>
        <w:rPr>
          <w:highlight w:val="white"/>
          <w:rtl/>
        </w:rPr>
        <w:t>א"ר</w:t>
      </w:r>
      <w:proofErr w:type="spellEnd"/>
      <w:r>
        <w:rPr>
          <w:highlight w:val="white"/>
          <w:rtl/>
        </w:rPr>
        <w:t xml:space="preserve"> יוסי בן שאול אמר רבי אין </w:t>
      </w:r>
      <w:proofErr w:type="spellStart"/>
      <w:r>
        <w:rPr>
          <w:highlight w:val="white"/>
          <w:rtl/>
        </w:rPr>
        <w:t>תוקעין</w:t>
      </w:r>
      <w:proofErr w:type="spellEnd"/>
      <w:r>
        <w:rPr>
          <w:highlight w:val="white"/>
          <w:rtl/>
        </w:rPr>
        <w:t xml:space="preserve"> אלא כל זמן שבית דין </w:t>
      </w:r>
      <w:proofErr w:type="spellStart"/>
      <w:r>
        <w:rPr>
          <w:highlight w:val="white"/>
          <w:rtl/>
        </w:rPr>
        <w:t>יושבין</w:t>
      </w:r>
      <w:proofErr w:type="spellEnd"/>
      <w:r>
        <w:rPr>
          <w:highlight w:val="white"/>
          <w:rtl/>
        </w:rPr>
        <w:t>".</w:t>
      </w:r>
    </w:p>
    <w:p w14:paraId="351C62EA" w14:textId="77777777" w:rsidR="00EB2609" w:rsidRDefault="00EB2609" w:rsidP="009B04B4">
      <w:pPr>
        <w:pStyle w:val="a2"/>
        <w:rPr>
          <w:highlight w:val="white"/>
        </w:rPr>
      </w:pPr>
      <w:r>
        <w:rPr>
          <w:highlight w:val="white"/>
          <w:rtl/>
        </w:rPr>
        <w:t xml:space="preserve">ובלשון השאגת אריה: "ומשמע ודאי דהיינו טעמא שלא בזמן בית דין דלא, משום גזירה שמא יעבירנו ד' אמות ברשות הרבים </w:t>
      </w:r>
      <w:proofErr w:type="spellStart"/>
      <w:r>
        <w:rPr>
          <w:highlight w:val="white"/>
          <w:rtl/>
        </w:rPr>
        <w:t>דמהאי</w:t>
      </w:r>
      <w:proofErr w:type="spellEnd"/>
      <w:r>
        <w:rPr>
          <w:highlight w:val="white"/>
          <w:rtl/>
        </w:rPr>
        <w:t xml:space="preserve"> טעמא נמי גזרו ביום טוב של ראש השנה שחל להיות בשבת במקדש היו </w:t>
      </w:r>
      <w:proofErr w:type="spellStart"/>
      <w:r>
        <w:rPr>
          <w:highlight w:val="white"/>
          <w:rtl/>
        </w:rPr>
        <w:t>תוקעין</w:t>
      </w:r>
      <w:proofErr w:type="spellEnd"/>
      <w:r>
        <w:rPr>
          <w:highlight w:val="white"/>
          <w:rtl/>
        </w:rPr>
        <w:t xml:space="preserve"> אבל לא במדינה </w:t>
      </w:r>
      <w:proofErr w:type="spellStart"/>
      <w:r>
        <w:rPr>
          <w:highlight w:val="white"/>
          <w:rtl/>
        </w:rPr>
        <w:t>כדאמרינן</w:t>
      </w:r>
      <w:proofErr w:type="spellEnd"/>
      <w:r>
        <w:rPr>
          <w:highlight w:val="white"/>
          <w:rtl/>
        </w:rPr>
        <w:t xml:space="preserve"> בגמרא (ראש השנה כ"ט:) והכי נמי </w:t>
      </w:r>
      <w:proofErr w:type="spellStart"/>
      <w:r>
        <w:rPr>
          <w:highlight w:val="white"/>
          <w:rtl/>
        </w:rPr>
        <w:t>אמרינן</w:t>
      </w:r>
      <w:proofErr w:type="spellEnd"/>
      <w:r>
        <w:rPr>
          <w:highlight w:val="white"/>
          <w:rtl/>
        </w:rPr>
        <w:t xml:space="preserve"> התם בראש השנה שחל להיות </w:t>
      </w:r>
      <w:proofErr w:type="spellStart"/>
      <w:r>
        <w:rPr>
          <w:highlight w:val="white"/>
          <w:rtl/>
        </w:rPr>
        <w:t>דבירושלים</w:t>
      </w:r>
      <w:proofErr w:type="spellEnd"/>
      <w:r>
        <w:rPr>
          <w:highlight w:val="white"/>
          <w:rtl/>
        </w:rPr>
        <w:t xml:space="preserve"> היו </w:t>
      </w:r>
      <w:proofErr w:type="spellStart"/>
      <w:r>
        <w:rPr>
          <w:highlight w:val="white"/>
          <w:rtl/>
        </w:rPr>
        <w:t>תוקעין</w:t>
      </w:r>
      <w:proofErr w:type="spellEnd"/>
      <w:r>
        <w:rPr>
          <w:highlight w:val="white"/>
          <w:rtl/>
        </w:rPr>
        <w:t xml:space="preserve"> נמי כל זמן שבית דין </w:t>
      </w:r>
      <w:proofErr w:type="spellStart"/>
      <w:r>
        <w:rPr>
          <w:highlight w:val="white"/>
          <w:rtl/>
        </w:rPr>
        <w:t>יושבין</w:t>
      </w:r>
      <w:proofErr w:type="spellEnd"/>
      <w:r>
        <w:rPr>
          <w:highlight w:val="white"/>
          <w:rtl/>
        </w:rPr>
        <w:t xml:space="preserve"> דווקא וטעמא משום </w:t>
      </w:r>
      <w:proofErr w:type="spellStart"/>
      <w:r>
        <w:rPr>
          <w:highlight w:val="white"/>
          <w:rtl/>
        </w:rPr>
        <w:t>דאימת</w:t>
      </w:r>
      <w:proofErr w:type="spellEnd"/>
      <w:r>
        <w:rPr>
          <w:highlight w:val="white"/>
          <w:rtl/>
        </w:rPr>
        <w:t xml:space="preserve"> בית דין עליהם ולא </w:t>
      </w:r>
      <w:proofErr w:type="spellStart"/>
      <w:r>
        <w:rPr>
          <w:highlight w:val="white"/>
          <w:rtl/>
        </w:rPr>
        <w:t>חיישינן</w:t>
      </w:r>
      <w:proofErr w:type="spellEnd"/>
      <w:r>
        <w:rPr>
          <w:highlight w:val="white"/>
          <w:rtl/>
        </w:rPr>
        <w:t xml:space="preserve"> </w:t>
      </w:r>
      <w:r>
        <w:rPr>
          <w:highlight w:val="white"/>
          <w:rtl/>
        </w:rPr>
        <w:lastRenderedPageBreak/>
        <w:t xml:space="preserve">כל כך </w:t>
      </w:r>
      <w:proofErr w:type="spellStart"/>
      <w:r>
        <w:rPr>
          <w:highlight w:val="white"/>
          <w:rtl/>
        </w:rPr>
        <w:t>לשמא</w:t>
      </w:r>
      <w:proofErr w:type="spellEnd"/>
      <w:r>
        <w:rPr>
          <w:highlight w:val="white"/>
          <w:rtl/>
        </w:rPr>
        <w:t xml:space="preserve"> יעבירנו ד' אמות ברשות הרבים. ושמע מינה דיש הוצאה ביום הכיפורים מן התורה.</w:t>
      </w:r>
    </w:p>
    <w:p w14:paraId="1D0B82C0" w14:textId="77777777" w:rsidR="00EB2609" w:rsidRDefault="00EB2609" w:rsidP="009B04B4">
      <w:pPr>
        <w:pStyle w:val="a2"/>
        <w:rPr>
          <w:highlight w:val="white"/>
        </w:rPr>
      </w:pPr>
      <w:r>
        <w:rPr>
          <w:highlight w:val="white"/>
          <w:rtl/>
        </w:rPr>
        <w:t xml:space="preserve">[ומוסיף שאם האיסור היה רק מדרבנן - כפי שכתב לפני כן דיש לומר </w:t>
      </w:r>
      <w:proofErr w:type="spellStart"/>
      <w:r>
        <w:rPr>
          <w:highlight w:val="white"/>
          <w:rtl/>
        </w:rPr>
        <w:t>דלכולי</w:t>
      </w:r>
      <w:proofErr w:type="spellEnd"/>
      <w:r>
        <w:rPr>
          <w:highlight w:val="white"/>
          <w:rtl/>
        </w:rPr>
        <w:t xml:space="preserve"> עלמא אסורה ההוצאה ביום כיפור עכ"פ מדרבנן (ראה לקמן בזה) - אין </w:t>
      </w:r>
      <w:proofErr w:type="spellStart"/>
      <w:r>
        <w:rPr>
          <w:highlight w:val="white"/>
          <w:rtl/>
        </w:rPr>
        <w:t>סברא</w:t>
      </w:r>
      <w:proofErr w:type="spellEnd"/>
      <w:r>
        <w:rPr>
          <w:highlight w:val="white"/>
          <w:rtl/>
        </w:rPr>
        <w:t xml:space="preserve"> שהיו גוזרים לא לתקוע כלל מחשש שמא יעבור על איסור דרבנן, ובמכל שכן מהא </w:t>
      </w:r>
      <w:proofErr w:type="spellStart"/>
      <w:r>
        <w:rPr>
          <w:highlight w:val="white"/>
          <w:rtl/>
        </w:rPr>
        <w:t>דלבית</w:t>
      </w:r>
      <w:proofErr w:type="spellEnd"/>
      <w:r>
        <w:rPr>
          <w:highlight w:val="white"/>
          <w:rtl/>
        </w:rPr>
        <w:t xml:space="preserve"> שמאי דלית להו מתוך שהותרה הוצאה לצורך הותרה שלא לצורך אסור בכל יום טוב לטלטל השופר והלולב ומכל מקום גזרו רק כשחל בשבת משום </w:t>
      </w:r>
      <w:proofErr w:type="spellStart"/>
      <w:r>
        <w:rPr>
          <w:highlight w:val="white"/>
          <w:rtl/>
        </w:rPr>
        <w:t>דיום</w:t>
      </w:r>
      <w:proofErr w:type="spellEnd"/>
      <w:r>
        <w:rPr>
          <w:highlight w:val="white"/>
          <w:rtl/>
        </w:rPr>
        <w:t xml:space="preserve"> טוב </w:t>
      </w:r>
      <w:proofErr w:type="spellStart"/>
      <w:r>
        <w:rPr>
          <w:highlight w:val="white"/>
          <w:rtl/>
        </w:rPr>
        <w:t>קיל</w:t>
      </w:r>
      <w:proofErr w:type="spellEnd"/>
      <w:r>
        <w:rPr>
          <w:highlight w:val="white"/>
          <w:rtl/>
        </w:rPr>
        <w:t xml:space="preserve"> משבת, וכל שכן איסור דרבנן גרידא. אלא על </w:t>
      </w:r>
      <w:proofErr w:type="spellStart"/>
      <w:r>
        <w:rPr>
          <w:highlight w:val="white"/>
          <w:rtl/>
        </w:rPr>
        <w:t>כרחך</w:t>
      </w:r>
      <w:proofErr w:type="spellEnd"/>
      <w:r>
        <w:rPr>
          <w:highlight w:val="white"/>
          <w:rtl/>
        </w:rPr>
        <w:t xml:space="preserve"> שאיסור ההוצאה ביום הכיפורים הוא מדאורייתא ולפי שהוא איסור כרת החמירו לגזור יותר מביום טוב אליבא </w:t>
      </w:r>
      <w:proofErr w:type="spellStart"/>
      <w:r>
        <w:rPr>
          <w:highlight w:val="white"/>
          <w:rtl/>
        </w:rPr>
        <w:t>דבית</w:t>
      </w:r>
      <w:proofErr w:type="spellEnd"/>
      <w:r>
        <w:rPr>
          <w:highlight w:val="white"/>
          <w:rtl/>
        </w:rPr>
        <w:t xml:space="preserve"> שמאי]</w:t>
      </w:r>
    </w:p>
    <w:p w14:paraId="5DA3CE20" w14:textId="77777777" w:rsidR="00EB2609" w:rsidRDefault="00EB2609" w:rsidP="009B04B4">
      <w:pPr>
        <w:pStyle w:val="a2"/>
        <w:rPr>
          <w:highlight w:val="white"/>
        </w:rPr>
      </w:pPr>
      <w:r>
        <w:rPr>
          <w:highlight w:val="white"/>
          <w:rtl/>
        </w:rPr>
        <w:t xml:space="preserve">והנה הוכחתו מעלה תמיהה, שהרי מי שביאר את טעם גזירת 'שמא יעבירנו' הוא </w:t>
      </w:r>
      <w:r>
        <w:rPr>
          <w:b/>
          <w:highlight w:val="white"/>
          <w:rtl/>
        </w:rPr>
        <w:t>רבה</w:t>
      </w:r>
      <w:r>
        <w:rPr>
          <w:highlight w:val="white"/>
          <w:rtl/>
        </w:rPr>
        <w:t xml:space="preserve"> (ועד שנקראת על שמו כידוע), ואילו השאגת אריה עצמו כתב לפני כן </w:t>
      </w:r>
      <w:proofErr w:type="spellStart"/>
      <w:r>
        <w:rPr>
          <w:highlight w:val="white"/>
          <w:rtl/>
        </w:rPr>
        <w:t>דעל</w:t>
      </w:r>
      <w:proofErr w:type="spellEnd"/>
      <w:r>
        <w:rPr>
          <w:highlight w:val="white"/>
          <w:rtl/>
        </w:rPr>
        <w:t xml:space="preserve"> </w:t>
      </w:r>
      <w:proofErr w:type="spellStart"/>
      <w:r>
        <w:rPr>
          <w:highlight w:val="white"/>
          <w:rtl/>
        </w:rPr>
        <w:t>כרחך</w:t>
      </w:r>
      <w:proofErr w:type="spellEnd"/>
      <w:r>
        <w:rPr>
          <w:highlight w:val="white"/>
          <w:rtl/>
        </w:rPr>
        <w:t xml:space="preserve"> טעמו של </w:t>
      </w:r>
      <w:proofErr w:type="spellStart"/>
      <w:r>
        <w:rPr>
          <w:highlight w:val="white"/>
          <w:rtl/>
        </w:rPr>
        <w:t>רפרם</w:t>
      </w:r>
      <w:proofErr w:type="spellEnd"/>
      <w:r>
        <w:rPr>
          <w:highlight w:val="white"/>
          <w:rtl/>
        </w:rPr>
        <w:t xml:space="preserve"> שאין איסור הוצאה ביום הכיפורים הוא לפי שסובר </w:t>
      </w:r>
      <w:r>
        <w:rPr>
          <w:b/>
          <w:highlight w:val="white"/>
          <w:rtl/>
        </w:rPr>
        <w:t>כרבה</w:t>
      </w:r>
      <w:r>
        <w:rPr>
          <w:highlight w:val="white"/>
          <w:rtl/>
        </w:rPr>
        <w:t xml:space="preserve"> (בביצה י"ב.) </w:t>
      </w:r>
      <w:proofErr w:type="spellStart"/>
      <w:r>
        <w:rPr>
          <w:highlight w:val="white"/>
          <w:rtl/>
        </w:rPr>
        <w:t>דלבית</w:t>
      </w:r>
      <w:proofErr w:type="spellEnd"/>
      <w:r>
        <w:rPr>
          <w:highlight w:val="white"/>
          <w:rtl/>
        </w:rPr>
        <w:t xml:space="preserve"> הלל אין הוצאה ביום טוב כלל מצד הפסוק "ולא תוציאו משא מבתיכם </w:t>
      </w:r>
      <w:r>
        <w:rPr>
          <w:b/>
          <w:highlight w:val="white"/>
          <w:rtl/>
        </w:rPr>
        <w:t>ביום השבת</w:t>
      </w:r>
      <w:r>
        <w:rPr>
          <w:highlight w:val="white"/>
          <w:rtl/>
        </w:rPr>
        <w:t>" - ומפסוק זה גופא מתמעט גם יום כיפור מאיסור הוצאה.</w:t>
      </w:r>
    </w:p>
    <w:p w14:paraId="70277B50" w14:textId="77777777" w:rsidR="00EB2609" w:rsidRDefault="00EB2609" w:rsidP="009B04B4">
      <w:pPr>
        <w:pStyle w:val="a2"/>
        <w:rPr>
          <w:highlight w:val="white"/>
        </w:rPr>
      </w:pPr>
      <w:r>
        <w:rPr>
          <w:highlight w:val="white"/>
          <w:rtl/>
        </w:rPr>
        <w:t xml:space="preserve">ואם כן יוצא מדברי השאגת אריה </w:t>
      </w:r>
      <w:proofErr w:type="spellStart"/>
      <w:r>
        <w:rPr>
          <w:highlight w:val="white"/>
          <w:rtl/>
        </w:rPr>
        <w:t>דלרבה</w:t>
      </w:r>
      <w:proofErr w:type="spellEnd"/>
      <w:r>
        <w:rPr>
          <w:highlight w:val="white"/>
          <w:rtl/>
        </w:rPr>
        <w:t xml:space="preserve"> עצמו שהוא מבאר טעם הגזירה </w:t>
      </w:r>
      <w:r>
        <w:rPr>
          <w:b/>
          <w:highlight w:val="white"/>
          <w:rtl/>
        </w:rPr>
        <w:t>אין</w:t>
      </w:r>
      <w:r>
        <w:rPr>
          <w:highlight w:val="white"/>
          <w:rtl/>
        </w:rPr>
        <w:t xml:space="preserve"> מקום לגזור ביום הכיפורים, ואילו בראש השנה שם מפורש שהגזירה היא גם ביום כיפור </w:t>
      </w:r>
      <w:proofErr w:type="spellStart"/>
      <w:r>
        <w:rPr>
          <w:highlight w:val="white"/>
          <w:rtl/>
        </w:rPr>
        <w:t>דיובל</w:t>
      </w:r>
      <w:proofErr w:type="spellEnd"/>
      <w:r>
        <w:rPr>
          <w:highlight w:val="white"/>
          <w:rtl/>
        </w:rPr>
        <w:t>?</w:t>
      </w:r>
    </w:p>
    <w:p w14:paraId="35B29629" w14:textId="77777777" w:rsidR="00EB2609" w:rsidRDefault="00EB2609" w:rsidP="009B04B4">
      <w:pPr>
        <w:pStyle w:val="a2"/>
        <w:rPr>
          <w:highlight w:val="white"/>
        </w:rPr>
      </w:pPr>
      <w:r>
        <w:rPr>
          <w:highlight w:val="white"/>
          <w:rtl/>
        </w:rPr>
        <w:t xml:space="preserve">[ולהעיר </w:t>
      </w:r>
      <w:proofErr w:type="spellStart"/>
      <w:r>
        <w:rPr>
          <w:highlight w:val="white"/>
          <w:rtl/>
        </w:rPr>
        <w:t>שבסוגיא</w:t>
      </w:r>
      <w:proofErr w:type="spellEnd"/>
      <w:r>
        <w:rPr>
          <w:highlight w:val="white"/>
          <w:rtl/>
        </w:rPr>
        <w:t xml:space="preserve"> שם באמת לא הובאו כלל דברי </w:t>
      </w:r>
      <w:r>
        <w:rPr>
          <w:b/>
          <w:highlight w:val="white"/>
          <w:rtl/>
        </w:rPr>
        <w:t>רבה</w:t>
      </w:r>
      <w:r>
        <w:rPr>
          <w:highlight w:val="white"/>
          <w:rtl/>
        </w:rPr>
        <w:t xml:space="preserve"> 'גזירה שמא יעבירנו' לגבי הא </w:t>
      </w:r>
      <w:proofErr w:type="spellStart"/>
      <w:r>
        <w:rPr>
          <w:highlight w:val="white"/>
          <w:rtl/>
        </w:rPr>
        <w:t>ד</w:t>
      </w:r>
      <w:r>
        <w:rPr>
          <w:b/>
          <w:highlight w:val="white"/>
          <w:rtl/>
        </w:rPr>
        <w:t>יום</w:t>
      </w:r>
      <w:proofErr w:type="spellEnd"/>
      <w:r>
        <w:rPr>
          <w:b/>
          <w:highlight w:val="white"/>
          <w:rtl/>
        </w:rPr>
        <w:t xml:space="preserve"> הכיפורים של יובל</w:t>
      </w:r>
      <w:r>
        <w:rPr>
          <w:highlight w:val="white"/>
          <w:rtl/>
        </w:rPr>
        <w:t xml:space="preserve"> אלא רק לפני כן לגבי ראש השנה שחל בשבת. ולפי הנ"ל יש לומר שזהו בדיוק לפי ש</w:t>
      </w:r>
      <w:r>
        <w:rPr>
          <w:b/>
          <w:highlight w:val="white"/>
          <w:rtl/>
        </w:rPr>
        <w:t>רבה</w:t>
      </w:r>
      <w:r>
        <w:rPr>
          <w:highlight w:val="white"/>
          <w:rtl/>
        </w:rPr>
        <w:t xml:space="preserve"> עצמו לא </w:t>
      </w:r>
      <w:proofErr w:type="spellStart"/>
      <w:r>
        <w:rPr>
          <w:highlight w:val="white"/>
          <w:rtl/>
        </w:rPr>
        <w:t>סבירא</w:t>
      </w:r>
      <w:proofErr w:type="spellEnd"/>
      <w:r>
        <w:rPr>
          <w:highlight w:val="white"/>
          <w:rtl/>
        </w:rPr>
        <w:t xml:space="preserve"> ליה מהגזירה ביום הכיפורים של יובל] </w:t>
      </w:r>
    </w:p>
    <w:p w14:paraId="1F378487" w14:textId="77777777" w:rsidR="00EB2609" w:rsidRDefault="00EB2609" w:rsidP="009B04B4">
      <w:pPr>
        <w:pStyle w:val="a2"/>
        <w:rPr>
          <w:highlight w:val="white"/>
        </w:rPr>
      </w:pPr>
      <w:r>
        <w:rPr>
          <w:highlight w:val="white"/>
          <w:rtl/>
        </w:rPr>
        <w:t xml:space="preserve">ואם נאמר שבאמת לרבה עצמו אין גזירה ביום כיפור ורק שהסוברים דיש איסור הוצאה ביום כיפור 'לקחו' הגזירה גם ליום הכיפורים </w:t>
      </w:r>
      <w:proofErr w:type="spellStart"/>
      <w:r>
        <w:rPr>
          <w:highlight w:val="white"/>
          <w:rtl/>
        </w:rPr>
        <w:t>דיובל</w:t>
      </w:r>
      <w:proofErr w:type="spellEnd"/>
      <w:r>
        <w:rPr>
          <w:highlight w:val="white"/>
          <w:rtl/>
        </w:rPr>
        <w:t xml:space="preserve"> - שוב אין מכאן שום הוכחה כמו מי פוסקים להלכה, ומאי </w:t>
      </w:r>
      <w:proofErr w:type="spellStart"/>
      <w:r>
        <w:rPr>
          <w:highlight w:val="white"/>
          <w:rtl/>
        </w:rPr>
        <w:t>אולימתא</w:t>
      </w:r>
      <w:proofErr w:type="spellEnd"/>
      <w:r>
        <w:rPr>
          <w:highlight w:val="white"/>
          <w:rtl/>
        </w:rPr>
        <w:t xml:space="preserve"> </w:t>
      </w:r>
      <w:proofErr w:type="spellStart"/>
      <w:r>
        <w:rPr>
          <w:highlight w:val="white"/>
          <w:rtl/>
        </w:rPr>
        <w:t>דסוגיא</w:t>
      </w:r>
      <w:proofErr w:type="spellEnd"/>
      <w:r>
        <w:rPr>
          <w:highlight w:val="white"/>
          <w:rtl/>
        </w:rPr>
        <w:t xml:space="preserve"> </w:t>
      </w:r>
      <w:proofErr w:type="spellStart"/>
      <w:r>
        <w:rPr>
          <w:highlight w:val="white"/>
          <w:rtl/>
        </w:rPr>
        <w:t>דראש</w:t>
      </w:r>
      <w:proofErr w:type="spellEnd"/>
      <w:r>
        <w:rPr>
          <w:highlight w:val="white"/>
          <w:rtl/>
        </w:rPr>
        <w:t xml:space="preserve"> השנה משאר הסוגיות בהן יש מחלוקת זו?</w:t>
      </w:r>
    </w:p>
    <w:p w14:paraId="2FE3FC85" w14:textId="77777777" w:rsidR="00EB2609" w:rsidRDefault="00EB2609" w:rsidP="009B04B4">
      <w:pPr>
        <w:pStyle w:val="a2"/>
        <w:rPr>
          <w:highlight w:val="white"/>
        </w:rPr>
      </w:pPr>
      <w:r>
        <w:rPr>
          <w:highlight w:val="white"/>
          <w:rtl/>
        </w:rPr>
        <w:t xml:space="preserve">ונראה שבאמת על פי חידושו הידוע של אדמו"ר הזקן בעניין הגזירה </w:t>
      </w:r>
      <w:proofErr w:type="spellStart"/>
      <w:r>
        <w:rPr>
          <w:highlight w:val="white"/>
          <w:rtl/>
        </w:rPr>
        <w:t>דרבה</w:t>
      </w:r>
      <w:proofErr w:type="spellEnd"/>
      <w:r>
        <w:rPr>
          <w:highlight w:val="white"/>
          <w:rtl/>
        </w:rPr>
        <w:t xml:space="preserve"> - וכפי שמבארו כ"ק אדמו"ר ברשימות - גם לרבה עצמו צריך לגזור ביום הכיפורים </w:t>
      </w:r>
      <w:proofErr w:type="spellStart"/>
      <w:r>
        <w:rPr>
          <w:highlight w:val="white"/>
          <w:rtl/>
        </w:rPr>
        <w:t>דיובל</w:t>
      </w:r>
      <w:proofErr w:type="spellEnd"/>
      <w:r>
        <w:rPr>
          <w:highlight w:val="white"/>
          <w:rtl/>
        </w:rPr>
        <w:t>, וממילא באמת אין מכאן כל הוכחה אם יש או אין איסור הוצאה מן התורה ביום כיפור:</w:t>
      </w:r>
    </w:p>
    <w:p w14:paraId="585B4D1C" w14:textId="77777777" w:rsidR="00EB2609" w:rsidRDefault="00EB2609" w:rsidP="009B04B4">
      <w:pPr>
        <w:pStyle w:val="a2"/>
        <w:rPr>
          <w:highlight w:val="white"/>
        </w:rPr>
      </w:pPr>
      <w:proofErr w:type="spellStart"/>
      <w:r>
        <w:rPr>
          <w:highlight w:val="white"/>
          <w:rtl/>
        </w:rPr>
        <w:t>דהנה</w:t>
      </w:r>
      <w:proofErr w:type="spellEnd"/>
      <w:r>
        <w:rPr>
          <w:highlight w:val="white"/>
          <w:rtl/>
        </w:rPr>
        <w:t xml:space="preserve"> בשולחן ערוך </w:t>
      </w:r>
      <w:proofErr w:type="spellStart"/>
      <w:r>
        <w:rPr>
          <w:highlight w:val="white"/>
          <w:rtl/>
        </w:rPr>
        <w:t>אדה"ז</w:t>
      </w:r>
      <w:proofErr w:type="spellEnd"/>
      <w:r>
        <w:rPr>
          <w:highlight w:val="white"/>
          <w:rtl/>
        </w:rPr>
        <w:t xml:space="preserve"> (סימן תקפ"ח סעיף ד') מתאר את הגזירה כך - "יום טוב של ראש השנה שחל להיות בשבת אין </w:t>
      </w:r>
      <w:proofErr w:type="spellStart"/>
      <w:r>
        <w:rPr>
          <w:highlight w:val="white"/>
          <w:rtl/>
        </w:rPr>
        <w:t>תוקעין</w:t>
      </w:r>
      <w:proofErr w:type="spellEnd"/>
      <w:r>
        <w:rPr>
          <w:highlight w:val="white"/>
          <w:rtl/>
        </w:rPr>
        <w:t xml:space="preserve"> בשופר אף על פי שהתקיעה בשופר אינה מלאכה ואינה אסורה בשבת ויום טוב אלא מדברי סופרים משום </w:t>
      </w:r>
      <w:proofErr w:type="spellStart"/>
      <w:r>
        <w:rPr>
          <w:highlight w:val="white"/>
          <w:rtl/>
        </w:rPr>
        <w:t>עובדין</w:t>
      </w:r>
      <w:proofErr w:type="spellEnd"/>
      <w:r>
        <w:rPr>
          <w:highlight w:val="white"/>
          <w:rtl/>
        </w:rPr>
        <w:t xml:space="preserve"> </w:t>
      </w:r>
      <w:proofErr w:type="spellStart"/>
      <w:r>
        <w:rPr>
          <w:highlight w:val="white"/>
          <w:rtl/>
        </w:rPr>
        <w:t>דחול</w:t>
      </w:r>
      <w:proofErr w:type="spellEnd"/>
      <w:r>
        <w:rPr>
          <w:highlight w:val="white"/>
          <w:rtl/>
        </w:rPr>
        <w:t xml:space="preserve"> ולמה אין </w:t>
      </w:r>
      <w:proofErr w:type="spellStart"/>
      <w:r>
        <w:rPr>
          <w:highlight w:val="white"/>
          <w:rtl/>
        </w:rPr>
        <w:t>דוחין</w:t>
      </w:r>
      <w:proofErr w:type="spellEnd"/>
      <w:r>
        <w:rPr>
          <w:highlight w:val="white"/>
          <w:rtl/>
        </w:rPr>
        <w:t xml:space="preserve"> איסור קל כזה מפני מצות עשה של תורה כמו </w:t>
      </w:r>
      <w:proofErr w:type="spellStart"/>
      <w:r>
        <w:rPr>
          <w:highlight w:val="white"/>
          <w:rtl/>
        </w:rPr>
        <w:t>שדוחין</w:t>
      </w:r>
      <w:proofErr w:type="spellEnd"/>
      <w:r>
        <w:rPr>
          <w:highlight w:val="white"/>
          <w:rtl/>
        </w:rPr>
        <w:t xml:space="preserve"> אותו בכל יום </w:t>
      </w:r>
      <w:r>
        <w:rPr>
          <w:highlight w:val="white"/>
          <w:rtl/>
        </w:rPr>
        <w:lastRenderedPageBreak/>
        <w:t xml:space="preserve">טוב של ראש השנה הואיל ואין בו שבות גמור לפי </w:t>
      </w:r>
      <w:proofErr w:type="spellStart"/>
      <w:r>
        <w:rPr>
          <w:highlight w:val="white"/>
          <w:rtl/>
        </w:rPr>
        <w:t>שהכל</w:t>
      </w:r>
      <w:proofErr w:type="spellEnd"/>
      <w:r>
        <w:rPr>
          <w:highlight w:val="white"/>
          <w:rtl/>
        </w:rPr>
        <w:t xml:space="preserve"> חייבין בתקיעת שופר ואין </w:t>
      </w:r>
      <w:proofErr w:type="spellStart"/>
      <w:r>
        <w:rPr>
          <w:highlight w:val="white"/>
          <w:rtl/>
        </w:rPr>
        <w:t>הכל</w:t>
      </w:r>
      <w:proofErr w:type="spellEnd"/>
      <w:r>
        <w:rPr>
          <w:highlight w:val="white"/>
          <w:rtl/>
        </w:rPr>
        <w:t xml:space="preserve"> </w:t>
      </w:r>
      <w:proofErr w:type="spellStart"/>
      <w:r>
        <w:rPr>
          <w:highlight w:val="white"/>
          <w:rtl/>
        </w:rPr>
        <w:t>בקיאין</w:t>
      </w:r>
      <w:proofErr w:type="spellEnd"/>
      <w:r>
        <w:rPr>
          <w:highlight w:val="white"/>
          <w:rtl/>
        </w:rPr>
        <w:t xml:space="preserve"> בתקיעת שופר גזירה שמא </w:t>
      </w:r>
      <w:proofErr w:type="spellStart"/>
      <w:r>
        <w:rPr>
          <w:highlight w:val="white"/>
          <w:rtl/>
        </w:rPr>
        <w:t>יטלנו</w:t>
      </w:r>
      <w:proofErr w:type="spellEnd"/>
      <w:r>
        <w:rPr>
          <w:highlight w:val="white"/>
          <w:rtl/>
        </w:rPr>
        <w:t xml:space="preserve"> בידו וילך אצל הבקי ללמוד ויעבירנו ד' אמות ברשות הרבים".</w:t>
      </w:r>
    </w:p>
    <w:p w14:paraId="41AA205C" w14:textId="77777777" w:rsidR="00EB2609" w:rsidRDefault="00EB2609" w:rsidP="009B04B4">
      <w:pPr>
        <w:pStyle w:val="a2"/>
        <w:rPr>
          <w:highlight w:val="white"/>
        </w:rPr>
      </w:pPr>
      <w:r>
        <w:rPr>
          <w:highlight w:val="white"/>
          <w:rtl/>
        </w:rPr>
        <w:t xml:space="preserve">וברשימות (חוברת ס') מבאר כ"ק אדמו"ר שבאמת שני הטעמים נצרכים גם יחד כדי לגזור את הגזירה, </w:t>
      </w:r>
      <w:proofErr w:type="spellStart"/>
      <w:r>
        <w:rPr>
          <w:highlight w:val="white"/>
          <w:rtl/>
        </w:rPr>
        <w:t>וזלה"ק</w:t>
      </w:r>
      <w:proofErr w:type="spellEnd"/>
      <w:r>
        <w:rPr>
          <w:highlight w:val="white"/>
          <w:rtl/>
        </w:rPr>
        <w:t xml:space="preserve"> (ללא פיענוחים):</w:t>
      </w:r>
    </w:p>
    <w:p w14:paraId="36A8468F" w14:textId="77777777" w:rsidR="00EB2609" w:rsidRDefault="00EB2609" w:rsidP="009B04B4">
      <w:pPr>
        <w:pStyle w:val="a2"/>
        <w:rPr>
          <w:highlight w:val="white"/>
        </w:rPr>
      </w:pPr>
      <w:proofErr w:type="spellStart"/>
      <w:r>
        <w:rPr>
          <w:highlight w:val="white"/>
          <w:rtl/>
        </w:rPr>
        <w:t>דטעמא</w:t>
      </w:r>
      <w:proofErr w:type="spellEnd"/>
      <w:r>
        <w:rPr>
          <w:highlight w:val="white"/>
          <w:rtl/>
        </w:rPr>
        <w:t xml:space="preserve"> </w:t>
      </w:r>
      <w:proofErr w:type="spellStart"/>
      <w:r>
        <w:rPr>
          <w:highlight w:val="white"/>
          <w:rtl/>
        </w:rPr>
        <w:t>דעובדין</w:t>
      </w:r>
      <w:proofErr w:type="spellEnd"/>
      <w:r>
        <w:rPr>
          <w:highlight w:val="white"/>
          <w:rtl/>
        </w:rPr>
        <w:t xml:space="preserve"> </w:t>
      </w:r>
      <w:proofErr w:type="spellStart"/>
      <w:r>
        <w:rPr>
          <w:highlight w:val="white"/>
          <w:rtl/>
        </w:rPr>
        <w:t>דחול</w:t>
      </w:r>
      <w:proofErr w:type="spellEnd"/>
      <w:r>
        <w:rPr>
          <w:highlight w:val="white"/>
          <w:rtl/>
        </w:rPr>
        <w:t xml:space="preserve"> בלבד אינו מספיק, דאינו שבות גמור . . וראי' יותר מוכחת מהא </w:t>
      </w:r>
      <w:proofErr w:type="spellStart"/>
      <w:r>
        <w:rPr>
          <w:highlight w:val="white"/>
          <w:rtl/>
        </w:rPr>
        <w:t>דבר"ה</w:t>
      </w:r>
      <w:proofErr w:type="spellEnd"/>
      <w:r>
        <w:rPr>
          <w:highlight w:val="white"/>
          <w:rtl/>
        </w:rPr>
        <w:t xml:space="preserve"> גופא נדחה שבות זה, כיון </w:t>
      </w:r>
      <w:proofErr w:type="spellStart"/>
      <w:r>
        <w:rPr>
          <w:highlight w:val="white"/>
          <w:rtl/>
        </w:rPr>
        <w:t>דבחול</w:t>
      </w:r>
      <w:proofErr w:type="spellEnd"/>
      <w:r>
        <w:rPr>
          <w:highlight w:val="white"/>
          <w:rtl/>
        </w:rPr>
        <w:t xml:space="preserve"> </w:t>
      </w:r>
      <w:proofErr w:type="spellStart"/>
      <w:r>
        <w:rPr>
          <w:highlight w:val="white"/>
          <w:rtl/>
        </w:rPr>
        <w:t>תוקעין</w:t>
      </w:r>
      <w:proofErr w:type="spellEnd"/>
      <w:r>
        <w:rPr>
          <w:highlight w:val="white"/>
          <w:rtl/>
        </w:rPr>
        <w:t xml:space="preserve">. ואף </w:t>
      </w:r>
      <w:proofErr w:type="spellStart"/>
      <w:r>
        <w:rPr>
          <w:highlight w:val="white"/>
          <w:rtl/>
        </w:rPr>
        <w:t>את"ל</w:t>
      </w:r>
      <w:proofErr w:type="spellEnd"/>
      <w:r>
        <w:rPr>
          <w:highlight w:val="white"/>
          <w:rtl/>
        </w:rPr>
        <w:t xml:space="preserve"> </w:t>
      </w:r>
      <w:proofErr w:type="spellStart"/>
      <w:r>
        <w:rPr>
          <w:highlight w:val="white"/>
          <w:rtl/>
        </w:rPr>
        <w:t>דבחול</w:t>
      </w:r>
      <w:proofErr w:type="spellEnd"/>
      <w:r>
        <w:rPr>
          <w:highlight w:val="white"/>
          <w:rtl/>
        </w:rPr>
        <w:t xml:space="preserve"> שאני, דאם לא ידחו גם אז שבות זה נמצא בטלה מצות </w:t>
      </w:r>
      <w:proofErr w:type="spellStart"/>
      <w:r>
        <w:rPr>
          <w:highlight w:val="white"/>
          <w:rtl/>
        </w:rPr>
        <w:t>תק"ש</w:t>
      </w:r>
      <w:proofErr w:type="spellEnd"/>
      <w:r>
        <w:rPr>
          <w:highlight w:val="white"/>
          <w:rtl/>
        </w:rPr>
        <w:t xml:space="preserve"> לגמרי - ויש להעיר מסברת </w:t>
      </w:r>
      <w:proofErr w:type="spellStart"/>
      <w:r>
        <w:rPr>
          <w:highlight w:val="white"/>
          <w:rtl/>
        </w:rPr>
        <w:t>הט"ז</w:t>
      </w:r>
      <w:proofErr w:type="spellEnd"/>
      <w:r>
        <w:rPr>
          <w:highlight w:val="white"/>
          <w:rtl/>
        </w:rPr>
        <w:t xml:space="preserve">     </w:t>
      </w:r>
      <w:proofErr w:type="spellStart"/>
      <w:r>
        <w:rPr>
          <w:highlight w:val="white"/>
          <w:rtl/>
        </w:rPr>
        <w:t>דדבר</w:t>
      </w:r>
      <w:proofErr w:type="spellEnd"/>
      <w:r>
        <w:rPr>
          <w:highlight w:val="white"/>
          <w:rtl/>
        </w:rPr>
        <w:t xml:space="preserve"> שהותר בפי' בתורה לא אסרוהו חכמים - בכ"ז כיון </w:t>
      </w:r>
      <w:proofErr w:type="spellStart"/>
      <w:r>
        <w:rPr>
          <w:highlight w:val="white"/>
          <w:rtl/>
        </w:rPr>
        <w:t>דסו"ס</w:t>
      </w:r>
      <w:proofErr w:type="spellEnd"/>
      <w:r>
        <w:rPr>
          <w:highlight w:val="white"/>
          <w:rtl/>
        </w:rPr>
        <w:t xml:space="preserve"> נדחה הוא, מפני מה יתעורר בר"ה שחל בשבת, יותר מר"ה שחל בחול. ולזה אתי גזירה </w:t>
      </w:r>
      <w:proofErr w:type="spellStart"/>
      <w:r>
        <w:rPr>
          <w:highlight w:val="white"/>
          <w:rtl/>
        </w:rPr>
        <w:t>דרבה</w:t>
      </w:r>
      <w:proofErr w:type="spellEnd"/>
      <w:r>
        <w:rPr>
          <w:highlight w:val="white"/>
          <w:rtl/>
        </w:rPr>
        <w:t xml:space="preserve"> </w:t>
      </w:r>
      <w:proofErr w:type="spellStart"/>
      <w:r>
        <w:rPr>
          <w:highlight w:val="white"/>
          <w:rtl/>
        </w:rPr>
        <w:t>דמטעמא</w:t>
      </w:r>
      <w:proofErr w:type="spellEnd"/>
      <w:r>
        <w:rPr>
          <w:highlight w:val="white"/>
          <w:rtl/>
        </w:rPr>
        <w:t xml:space="preserve"> </w:t>
      </w:r>
      <w:proofErr w:type="spellStart"/>
      <w:r>
        <w:rPr>
          <w:highlight w:val="white"/>
          <w:rtl/>
        </w:rPr>
        <w:t>מחלקינן</w:t>
      </w:r>
      <w:proofErr w:type="spellEnd"/>
      <w:r>
        <w:rPr>
          <w:highlight w:val="white"/>
          <w:rtl/>
        </w:rPr>
        <w:t xml:space="preserve"> בין חול לשבת, </w:t>
      </w:r>
      <w:proofErr w:type="spellStart"/>
      <w:r>
        <w:rPr>
          <w:highlight w:val="white"/>
          <w:rtl/>
        </w:rPr>
        <w:t>ובמילא</w:t>
      </w:r>
      <w:proofErr w:type="spellEnd"/>
      <w:r>
        <w:rPr>
          <w:highlight w:val="white"/>
          <w:rtl/>
        </w:rPr>
        <w:t xml:space="preserve"> נתעורר טעמא </w:t>
      </w:r>
      <w:proofErr w:type="spellStart"/>
      <w:r>
        <w:rPr>
          <w:highlight w:val="white"/>
          <w:rtl/>
        </w:rPr>
        <w:t>דעובדין</w:t>
      </w:r>
      <w:proofErr w:type="spellEnd"/>
      <w:r>
        <w:rPr>
          <w:highlight w:val="white"/>
          <w:rtl/>
        </w:rPr>
        <w:t xml:space="preserve"> </w:t>
      </w:r>
      <w:proofErr w:type="spellStart"/>
      <w:r>
        <w:rPr>
          <w:highlight w:val="white"/>
          <w:rtl/>
        </w:rPr>
        <w:t>דחול</w:t>
      </w:r>
      <w:proofErr w:type="spellEnd"/>
      <w:r>
        <w:rPr>
          <w:highlight w:val="white"/>
          <w:rtl/>
        </w:rPr>
        <w:t xml:space="preserve">. וגזירה </w:t>
      </w:r>
      <w:proofErr w:type="spellStart"/>
      <w:r>
        <w:rPr>
          <w:highlight w:val="white"/>
          <w:rtl/>
        </w:rPr>
        <w:t>דרבה</w:t>
      </w:r>
      <w:proofErr w:type="spellEnd"/>
      <w:r>
        <w:rPr>
          <w:highlight w:val="white"/>
          <w:rtl/>
        </w:rPr>
        <w:t xml:space="preserve"> בלבד אינה מספקת, וכמו </w:t>
      </w:r>
      <w:proofErr w:type="spellStart"/>
      <w:r>
        <w:rPr>
          <w:highlight w:val="white"/>
          <w:rtl/>
        </w:rPr>
        <w:t>דמצינו</w:t>
      </w:r>
      <w:proofErr w:type="spellEnd"/>
      <w:r>
        <w:rPr>
          <w:highlight w:val="white"/>
          <w:rtl/>
        </w:rPr>
        <w:t xml:space="preserve"> גבי לולב </w:t>
      </w:r>
      <w:proofErr w:type="spellStart"/>
      <w:r>
        <w:rPr>
          <w:highlight w:val="white"/>
          <w:rtl/>
        </w:rPr>
        <w:t>דבזה"ב</w:t>
      </w:r>
      <w:proofErr w:type="spellEnd"/>
      <w:r>
        <w:rPr>
          <w:highlight w:val="white"/>
          <w:rtl/>
        </w:rPr>
        <w:t xml:space="preserve"> שיום א' </w:t>
      </w:r>
      <w:proofErr w:type="spellStart"/>
      <w:r>
        <w:rPr>
          <w:highlight w:val="white"/>
          <w:rtl/>
        </w:rPr>
        <w:t>מה"ת</w:t>
      </w:r>
      <w:proofErr w:type="spellEnd"/>
      <w:r>
        <w:rPr>
          <w:highlight w:val="white"/>
          <w:rtl/>
        </w:rPr>
        <w:t xml:space="preserve"> הוא </w:t>
      </w:r>
      <w:proofErr w:type="spellStart"/>
      <w:r>
        <w:rPr>
          <w:highlight w:val="white"/>
          <w:rtl/>
        </w:rPr>
        <w:t>בכ"מ</w:t>
      </w:r>
      <w:proofErr w:type="spellEnd"/>
      <w:r>
        <w:rPr>
          <w:highlight w:val="white"/>
          <w:rtl/>
        </w:rPr>
        <w:t xml:space="preserve">, היו </w:t>
      </w:r>
      <w:proofErr w:type="spellStart"/>
      <w:r>
        <w:rPr>
          <w:highlight w:val="white"/>
          <w:rtl/>
        </w:rPr>
        <w:t>נוטלין</w:t>
      </w:r>
      <w:proofErr w:type="spellEnd"/>
      <w:r>
        <w:rPr>
          <w:highlight w:val="white"/>
          <w:rtl/>
        </w:rPr>
        <w:t xml:space="preserve"> אותו </w:t>
      </w:r>
      <w:proofErr w:type="spellStart"/>
      <w:r>
        <w:rPr>
          <w:highlight w:val="white"/>
          <w:rtl/>
        </w:rPr>
        <w:t>בכ"מ</w:t>
      </w:r>
      <w:proofErr w:type="spellEnd"/>
      <w:r>
        <w:rPr>
          <w:highlight w:val="white"/>
          <w:rtl/>
        </w:rPr>
        <w:t xml:space="preserve">, אף דגם שם שייך גזירה זו, </w:t>
      </w:r>
      <w:proofErr w:type="spellStart"/>
      <w:r>
        <w:rPr>
          <w:highlight w:val="white"/>
          <w:rtl/>
        </w:rPr>
        <w:t>ועכצ"ל</w:t>
      </w:r>
      <w:proofErr w:type="spellEnd"/>
      <w:r>
        <w:rPr>
          <w:highlight w:val="white"/>
          <w:rtl/>
        </w:rPr>
        <w:t xml:space="preserve"> הטעם </w:t>
      </w:r>
      <w:proofErr w:type="spellStart"/>
      <w:r>
        <w:rPr>
          <w:highlight w:val="white"/>
          <w:rtl/>
        </w:rPr>
        <w:t>דלולב</w:t>
      </w:r>
      <w:proofErr w:type="spellEnd"/>
      <w:r>
        <w:rPr>
          <w:highlight w:val="white"/>
          <w:rtl/>
        </w:rPr>
        <w:t xml:space="preserve"> אינו אלא טלטול בעלמא </w:t>
      </w:r>
      <w:proofErr w:type="spellStart"/>
      <w:r>
        <w:rPr>
          <w:highlight w:val="white"/>
          <w:rtl/>
        </w:rPr>
        <w:t>משא"כ</w:t>
      </w:r>
      <w:proofErr w:type="spellEnd"/>
      <w:r>
        <w:rPr>
          <w:highlight w:val="white"/>
          <w:rtl/>
        </w:rPr>
        <w:t xml:space="preserve"> שופר.</w:t>
      </w:r>
    </w:p>
    <w:p w14:paraId="70A7AD52" w14:textId="77777777" w:rsidR="00EB2609" w:rsidRDefault="00EB2609" w:rsidP="009B04B4">
      <w:pPr>
        <w:pStyle w:val="a2"/>
        <w:rPr>
          <w:highlight w:val="white"/>
        </w:rPr>
      </w:pPr>
      <w:r>
        <w:rPr>
          <w:highlight w:val="white"/>
          <w:rtl/>
        </w:rPr>
        <w:t xml:space="preserve">הרי לנו שבעצם מספיק הטעם </w:t>
      </w:r>
      <w:proofErr w:type="spellStart"/>
      <w:r>
        <w:rPr>
          <w:highlight w:val="white"/>
          <w:rtl/>
        </w:rPr>
        <w:t>דעובדין</w:t>
      </w:r>
      <w:proofErr w:type="spellEnd"/>
      <w:r>
        <w:rPr>
          <w:highlight w:val="white"/>
          <w:rtl/>
        </w:rPr>
        <w:t xml:space="preserve"> </w:t>
      </w:r>
      <w:proofErr w:type="spellStart"/>
      <w:r>
        <w:rPr>
          <w:highlight w:val="white"/>
          <w:rtl/>
        </w:rPr>
        <w:t>דחול</w:t>
      </w:r>
      <w:proofErr w:type="spellEnd"/>
      <w:r>
        <w:rPr>
          <w:highlight w:val="white"/>
          <w:rtl/>
        </w:rPr>
        <w:t xml:space="preserve"> לבדו לגזור על תקיעת שופר, אלא שאי אפשר לגזור כך לגמרי כדי שלא תבטל המצווה ועל פי סברת </w:t>
      </w:r>
      <w:proofErr w:type="spellStart"/>
      <w:r>
        <w:rPr>
          <w:highlight w:val="white"/>
          <w:rtl/>
        </w:rPr>
        <w:t>הט"ז</w:t>
      </w:r>
      <w:proofErr w:type="spellEnd"/>
      <w:r>
        <w:rPr>
          <w:highlight w:val="white"/>
          <w:rtl/>
        </w:rPr>
        <w:t xml:space="preserve"> שאי אפשר לאסור דבר שהותר בפירוש בתורה.</w:t>
      </w:r>
    </w:p>
    <w:p w14:paraId="6BB106AB" w14:textId="77777777" w:rsidR="00EB2609" w:rsidRDefault="00EB2609" w:rsidP="009B04B4">
      <w:pPr>
        <w:pStyle w:val="a2"/>
        <w:rPr>
          <w:highlight w:val="white"/>
        </w:rPr>
      </w:pPr>
      <w:r>
        <w:rPr>
          <w:highlight w:val="white"/>
          <w:rtl/>
        </w:rPr>
        <w:t xml:space="preserve">ולפי זה יוצא הרי שביום הכיפורים של יובל אי אפשר לגזור את הגזירה אפילו אם אסורה ההוצאה בו מן התורה - </w:t>
      </w:r>
      <w:proofErr w:type="spellStart"/>
      <w:r>
        <w:rPr>
          <w:highlight w:val="white"/>
          <w:rtl/>
        </w:rPr>
        <w:t>דשוב</w:t>
      </w:r>
      <w:proofErr w:type="spellEnd"/>
      <w:r>
        <w:rPr>
          <w:highlight w:val="white"/>
          <w:rtl/>
        </w:rPr>
        <w:t xml:space="preserve"> חזר אותו הטעם שאין לגזור בראש השנה מצד </w:t>
      </w:r>
      <w:proofErr w:type="spellStart"/>
      <w:r>
        <w:rPr>
          <w:highlight w:val="white"/>
          <w:rtl/>
        </w:rPr>
        <w:t>עובדין</w:t>
      </w:r>
      <w:proofErr w:type="spellEnd"/>
      <w:r>
        <w:rPr>
          <w:highlight w:val="white"/>
          <w:rtl/>
        </w:rPr>
        <w:t xml:space="preserve"> </w:t>
      </w:r>
      <w:proofErr w:type="spellStart"/>
      <w:r>
        <w:rPr>
          <w:highlight w:val="white"/>
          <w:rtl/>
        </w:rPr>
        <w:t>דחול</w:t>
      </w:r>
      <w:proofErr w:type="spellEnd"/>
      <w:r>
        <w:rPr>
          <w:highlight w:val="white"/>
          <w:rtl/>
        </w:rPr>
        <w:t xml:space="preserve"> גרידא כיוון שאז תתבטל מצוות תקיעת שופר ביובל לגמרי בעוד שהתורה </w:t>
      </w:r>
      <w:proofErr w:type="spellStart"/>
      <w:r>
        <w:rPr>
          <w:highlight w:val="white"/>
          <w:rtl/>
        </w:rPr>
        <w:t>התירתה</w:t>
      </w:r>
      <w:proofErr w:type="spellEnd"/>
      <w:r>
        <w:rPr>
          <w:highlight w:val="white"/>
          <w:rtl/>
        </w:rPr>
        <w:t xml:space="preserve"> בפירוש (שהרי אם יום כיפור אסור בהוצאה מצד עצמו, לא יחול לעולם יום כיפור שבו לא תהיה גזירה).</w:t>
      </w:r>
    </w:p>
    <w:p w14:paraId="0159ACE9" w14:textId="77777777" w:rsidR="00EB2609" w:rsidRDefault="00EB2609" w:rsidP="009B04B4">
      <w:pPr>
        <w:pStyle w:val="a2"/>
        <w:rPr>
          <w:highlight w:val="white"/>
        </w:rPr>
      </w:pPr>
      <w:r>
        <w:rPr>
          <w:highlight w:val="white"/>
          <w:rtl/>
        </w:rPr>
        <w:t xml:space="preserve">ויש לומר שזהו באמת טעם ההבדל באופן הגזירה בין ראש השנה שחל בשבת ובין יום כיפורים </w:t>
      </w:r>
      <w:proofErr w:type="spellStart"/>
      <w:r>
        <w:rPr>
          <w:highlight w:val="white"/>
          <w:rtl/>
        </w:rPr>
        <w:t>דיובל</w:t>
      </w:r>
      <w:proofErr w:type="spellEnd"/>
      <w:r>
        <w:rPr>
          <w:highlight w:val="white"/>
          <w:rtl/>
        </w:rPr>
        <w:t xml:space="preserve"> - כמפורש </w:t>
      </w:r>
      <w:proofErr w:type="spellStart"/>
      <w:r>
        <w:rPr>
          <w:highlight w:val="white"/>
          <w:rtl/>
        </w:rPr>
        <w:t>בסוגיא</w:t>
      </w:r>
      <w:proofErr w:type="spellEnd"/>
      <w:r>
        <w:rPr>
          <w:highlight w:val="white"/>
          <w:rtl/>
        </w:rPr>
        <w:t xml:space="preserve"> בראש השנה שם - שבראש השנה שחל בשבת התירו לתקוע רק </w:t>
      </w:r>
      <w:r>
        <w:rPr>
          <w:b/>
          <w:highlight w:val="white"/>
          <w:rtl/>
        </w:rPr>
        <w:t>בפני</w:t>
      </w:r>
      <w:r>
        <w:rPr>
          <w:highlight w:val="white"/>
          <w:rtl/>
        </w:rPr>
        <w:t xml:space="preserve"> בית דין ואילו ביום הכיפורים של יובל מותר לכל יחיד לתקוע </w:t>
      </w:r>
      <w:r>
        <w:rPr>
          <w:b/>
          <w:highlight w:val="white"/>
          <w:rtl/>
        </w:rPr>
        <w:t>בזמן</w:t>
      </w:r>
      <w:r>
        <w:rPr>
          <w:highlight w:val="white"/>
          <w:rtl/>
        </w:rPr>
        <w:t xml:space="preserve"> שבית דין </w:t>
      </w:r>
      <w:proofErr w:type="spellStart"/>
      <w:r>
        <w:rPr>
          <w:highlight w:val="white"/>
          <w:rtl/>
        </w:rPr>
        <w:t>יושבין</w:t>
      </w:r>
      <w:proofErr w:type="spellEnd"/>
      <w:r>
        <w:rPr>
          <w:highlight w:val="white"/>
          <w:rtl/>
        </w:rPr>
        <w:t xml:space="preserve"> ואפילו </w:t>
      </w:r>
      <w:r>
        <w:rPr>
          <w:b/>
          <w:highlight w:val="white"/>
          <w:rtl/>
        </w:rPr>
        <w:t>שלא בפניהם</w:t>
      </w:r>
      <w:r>
        <w:rPr>
          <w:highlight w:val="white"/>
          <w:rtl/>
        </w:rPr>
        <w:t xml:space="preserve"> (</w:t>
      </w:r>
      <w:proofErr w:type="spellStart"/>
      <w:r>
        <w:rPr>
          <w:highlight w:val="white"/>
          <w:rtl/>
        </w:rPr>
        <w:t>דלכאורה</w:t>
      </w:r>
      <w:proofErr w:type="spellEnd"/>
      <w:r>
        <w:rPr>
          <w:highlight w:val="white"/>
          <w:rtl/>
        </w:rPr>
        <w:t xml:space="preserve"> תמוה מאוד, שהרי מה שהתירו לתקוע בבית דין הוא - בלשון </w:t>
      </w:r>
      <w:r>
        <w:rPr>
          <w:b/>
          <w:highlight w:val="white"/>
          <w:rtl/>
        </w:rPr>
        <w:t>השאגת אריה עצמו</w:t>
      </w:r>
      <w:r>
        <w:rPr>
          <w:highlight w:val="white"/>
          <w:rtl/>
        </w:rPr>
        <w:t xml:space="preserve">, וכן הוא ברמב"ם הלכות שופר פ"ב </w:t>
      </w:r>
      <w:proofErr w:type="spellStart"/>
      <w:r>
        <w:rPr>
          <w:highlight w:val="white"/>
          <w:rtl/>
        </w:rPr>
        <w:t>ה"ט</w:t>
      </w:r>
      <w:proofErr w:type="spellEnd"/>
      <w:r>
        <w:rPr>
          <w:highlight w:val="white"/>
          <w:rtl/>
        </w:rPr>
        <w:t xml:space="preserve"> - "משום </w:t>
      </w:r>
      <w:proofErr w:type="spellStart"/>
      <w:r>
        <w:rPr>
          <w:highlight w:val="white"/>
          <w:rtl/>
        </w:rPr>
        <w:t>דאימת</w:t>
      </w:r>
      <w:proofErr w:type="spellEnd"/>
      <w:r>
        <w:rPr>
          <w:highlight w:val="white"/>
          <w:rtl/>
        </w:rPr>
        <w:t xml:space="preserve"> בית דין עליהם ולא </w:t>
      </w:r>
      <w:proofErr w:type="spellStart"/>
      <w:r>
        <w:rPr>
          <w:highlight w:val="white"/>
          <w:rtl/>
        </w:rPr>
        <w:t>חיישינן</w:t>
      </w:r>
      <w:proofErr w:type="spellEnd"/>
      <w:r>
        <w:rPr>
          <w:highlight w:val="white"/>
          <w:rtl/>
        </w:rPr>
        <w:t xml:space="preserve"> כל כך </w:t>
      </w:r>
      <w:proofErr w:type="spellStart"/>
      <w:r>
        <w:rPr>
          <w:highlight w:val="white"/>
          <w:rtl/>
        </w:rPr>
        <w:t>לשמא</w:t>
      </w:r>
      <w:proofErr w:type="spellEnd"/>
      <w:r>
        <w:rPr>
          <w:highlight w:val="white"/>
          <w:rtl/>
        </w:rPr>
        <w:t xml:space="preserve"> יעבירנו ד' אמות ברשות הרבים" ומהו אם כן יסוד ההיתר ביום כיפור של יובל שמספיק מה שהתקיעה היא </w:t>
      </w:r>
      <w:r>
        <w:rPr>
          <w:b/>
          <w:highlight w:val="white"/>
          <w:rtl/>
        </w:rPr>
        <w:t>בזמן</w:t>
      </w:r>
      <w:r>
        <w:rPr>
          <w:highlight w:val="white"/>
          <w:rtl/>
        </w:rPr>
        <w:t xml:space="preserve"> בית דין אך שלא בפניהם</w:t>
      </w:r>
      <w:r w:rsidRPr="005864CE">
        <w:rPr>
          <w:highlight w:val="white"/>
          <w:rtl/>
        </w:rPr>
        <w:t>?</w:t>
      </w:r>
      <w:r w:rsidRPr="005864CE">
        <w:rPr>
          <w:highlight w:val="white"/>
          <w:vertAlign w:val="superscript"/>
        </w:rPr>
        <w:footnoteReference w:id="9"/>
      </w:r>
      <w:r w:rsidRPr="005864CE">
        <w:rPr>
          <w:rFonts w:hint="cs"/>
          <w:highlight w:val="white"/>
          <w:rtl/>
        </w:rPr>
        <w:t>)</w:t>
      </w:r>
      <w:r w:rsidRPr="005864CE">
        <w:rPr>
          <w:highlight w:val="white"/>
        </w:rPr>
        <w:t xml:space="preserve"> -</w:t>
      </w:r>
    </w:p>
    <w:p w14:paraId="684B1194" w14:textId="77777777" w:rsidR="00EB2609" w:rsidRDefault="00EB2609" w:rsidP="009B04B4">
      <w:pPr>
        <w:pStyle w:val="a2"/>
        <w:rPr>
          <w:highlight w:val="white"/>
        </w:rPr>
      </w:pPr>
      <w:r>
        <w:rPr>
          <w:highlight w:val="white"/>
          <w:rtl/>
        </w:rPr>
        <w:lastRenderedPageBreak/>
        <w:t xml:space="preserve">היות ולא יכולים לבטל את המצווה לגמרי והתורה התירה אותה בפירוש, הנה בראש השנה שגזרו רק כשחל בשבת נשאר שפיר קיום המצווה בשאר כל השנים כשחל בחול, ולפיכך כשחל בשבת יכלו לגזור שרק בבית דין עצמו יתקעו ולא כל יחיד ויחיד. מה שאין כן כשרצו לגזור על התקיעה ביום הכיפורים של יובל הרי אם היו גוזרים שיתקעו רק </w:t>
      </w:r>
      <w:r>
        <w:rPr>
          <w:b/>
          <w:highlight w:val="white"/>
          <w:rtl/>
        </w:rPr>
        <w:t>בפני</w:t>
      </w:r>
      <w:r>
        <w:rPr>
          <w:highlight w:val="white"/>
          <w:rtl/>
        </w:rPr>
        <w:t xml:space="preserve"> בית דין </w:t>
      </w:r>
      <w:proofErr w:type="spellStart"/>
      <w:r>
        <w:rPr>
          <w:highlight w:val="white"/>
          <w:rtl/>
        </w:rPr>
        <w:t>היתה</w:t>
      </w:r>
      <w:proofErr w:type="spellEnd"/>
      <w:r>
        <w:rPr>
          <w:highlight w:val="white"/>
          <w:rtl/>
        </w:rPr>
        <w:t xml:space="preserve"> בטילה המצווה - באופן </w:t>
      </w:r>
      <w:proofErr w:type="spellStart"/>
      <w:r>
        <w:rPr>
          <w:highlight w:val="white"/>
          <w:rtl/>
        </w:rPr>
        <w:t>שהתירתה</w:t>
      </w:r>
      <w:proofErr w:type="spellEnd"/>
      <w:r>
        <w:rPr>
          <w:highlight w:val="white"/>
          <w:rtl/>
        </w:rPr>
        <w:t xml:space="preserve"> התורה - לגמרי</w:t>
      </w:r>
      <w:r>
        <w:rPr>
          <w:highlight w:val="white"/>
          <w:vertAlign w:val="superscript"/>
        </w:rPr>
        <w:footnoteReference w:id="10"/>
      </w:r>
      <w:r>
        <w:rPr>
          <w:highlight w:val="white"/>
          <w:rtl/>
        </w:rPr>
        <w:t xml:space="preserve"> (ראה רש"י ד"ה איכא דמתני: "ועם בית דין . . בזמן בית דין, </w:t>
      </w:r>
      <w:proofErr w:type="spellStart"/>
      <w:r>
        <w:rPr>
          <w:highlight w:val="white"/>
          <w:rtl/>
        </w:rPr>
        <w:t>דהא</w:t>
      </w:r>
      <w:proofErr w:type="spellEnd"/>
      <w:r>
        <w:rPr>
          <w:highlight w:val="white"/>
          <w:rtl/>
        </w:rPr>
        <w:t xml:space="preserve"> </w:t>
      </w:r>
      <w:proofErr w:type="spellStart"/>
      <w:r>
        <w:rPr>
          <w:highlight w:val="white"/>
          <w:rtl/>
        </w:rPr>
        <w:t>ליכא</w:t>
      </w:r>
      <w:proofErr w:type="spellEnd"/>
      <w:r>
        <w:rPr>
          <w:highlight w:val="white"/>
          <w:rtl/>
        </w:rPr>
        <w:t xml:space="preserve"> לפרושי האי ועם בית דין בפני בית דין - כלומר, שאסור ליחיד לתקוע שלא בפני דין - </w:t>
      </w:r>
      <w:proofErr w:type="spellStart"/>
      <w:r>
        <w:rPr>
          <w:b/>
          <w:highlight w:val="white"/>
          <w:rtl/>
        </w:rPr>
        <w:t>דהא</w:t>
      </w:r>
      <w:proofErr w:type="spellEnd"/>
      <w:r>
        <w:rPr>
          <w:b/>
          <w:highlight w:val="white"/>
          <w:rtl/>
        </w:rPr>
        <w:t xml:space="preserve"> בכל ארצכם כתיב</w:t>
      </w:r>
      <w:r>
        <w:rPr>
          <w:highlight w:val="white"/>
          <w:rtl/>
        </w:rPr>
        <w:t xml:space="preserve">) ולכן הגזירה ביום הכיפורים </w:t>
      </w:r>
      <w:proofErr w:type="spellStart"/>
      <w:r>
        <w:rPr>
          <w:highlight w:val="white"/>
          <w:rtl/>
        </w:rPr>
        <w:t>דיובל</w:t>
      </w:r>
      <w:proofErr w:type="spellEnd"/>
      <w:r>
        <w:rPr>
          <w:highlight w:val="white"/>
          <w:rtl/>
        </w:rPr>
        <w:t xml:space="preserve"> יכולה רק </w:t>
      </w:r>
      <w:r>
        <w:rPr>
          <w:b/>
          <w:highlight w:val="white"/>
          <w:rtl/>
        </w:rPr>
        <w:t>למעט</w:t>
      </w:r>
      <w:r>
        <w:rPr>
          <w:highlight w:val="white"/>
          <w:rtl/>
        </w:rPr>
        <w:t xml:space="preserve"> </w:t>
      </w:r>
      <w:proofErr w:type="spellStart"/>
      <w:r>
        <w:rPr>
          <w:highlight w:val="white"/>
          <w:rtl/>
        </w:rPr>
        <w:t>בהעובדין</w:t>
      </w:r>
      <w:proofErr w:type="spellEnd"/>
      <w:r>
        <w:rPr>
          <w:highlight w:val="white"/>
          <w:rtl/>
        </w:rPr>
        <w:t xml:space="preserve"> </w:t>
      </w:r>
      <w:proofErr w:type="spellStart"/>
      <w:r>
        <w:rPr>
          <w:highlight w:val="white"/>
          <w:rtl/>
        </w:rPr>
        <w:t>דחול</w:t>
      </w:r>
      <w:proofErr w:type="spellEnd"/>
      <w:r>
        <w:rPr>
          <w:highlight w:val="white"/>
          <w:rtl/>
        </w:rPr>
        <w:t xml:space="preserve"> ולהגביל אותו לזמן מסוים - בזמן שבית דין </w:t>
      </w:r>
      <w:proofErr w:type="spellStart"/>
      <w:r>
        <w:rPr>
          <w:highlight w:val="white"/>
          <w:rtl/>
        </w:rPr>
        <w:t>יושבין</w:t>
      </w:r>
      <w:proofErr w:type="spellEnd"/>
      <w:r>
        <w:rPr>
          <w:highlight w:val="white"/>
          <w:rtl/>
        </w:rPr>
        <w:t>.</w:t>
      </w:r>
    </w:p>
    <w:p w14:paraId="22EE37AE" w14:textId="77777777" w:rsidR="00EB2609" w:rsidRDefault="00EB2609" w:rsidP="009B04B4">
      <w:pPr>
        <w:pStyle w:val="a2"/>
        <w:rPr>
          <w:highlight w:val="white"/>
        </w:rPr>
      </w:pPr>
      <w:r>
        <w:rPr>
          <w:highlight w:val="white"/>
          <w:rtl/>
        </w:rPr>
        <w:t xml:space="preserve">ועל פי זה יוצא ברור, שלעניין הגזירה </w:t>
      </w:r>
      <w:r>
        <w:rPr>
          <w:b/>
          <w:highlight w:val="white"/>
          <w:rtl/>
        </w:rPr>
        <w:t>ביום הכיפורים של יובל</w:t>
      </w:r>
      <w:r>
        <w:rPr>
          <w:highlight w:val="white"/>
          <w:rtl/>
        </w:rPr>
        <w:t xml:space="preserve"> אין </w:t>
      </w:r>
      <w:r>
        <w:rPr>
          <w:b/>
          <w:highlight w:val="white"/>
          <w:rtl/>
        </w:rPr>
        <w:t>שום הוספה ומשמעות</w:t>
      </w:r>
      <w:r>
        <w:rPr>
          <w:highlight w:val="white"/>
          <w:rtl/>
        </w:rPr>
        <w:t xml:space="preserve"> לכך שיש גם חשש </w:t>
      </w:r>
      <w:proofErr w:type="spellStart"/>
      <w:r>
        <w:rPr>
          <w:highlight w:val="white"/>
          <w:rtl/>
        </w:rPr>
        <w:t>דשמא</w:t>
      </w:r>
      <w:proofErr w:type="spellEnd"/>
      <w:r>
        <w:rPr>
          <w:highlight w:val="white"/>
          <w:rtl/>
        </w:rPr>
        <w:t xml:space="preserve"> יעבירנו, לפי שאינו מוסיף דבר </w:t>
      </w:r>
      <w:proofErr w:type="spellStart"/>
      <w:r>
        <w:rPr>
          <w:highlight w:val="white"/>
          <w:rtl/>
        </w:rPr>
        <w:t>בהאפשרות</w:t>
      </w:r>
      <w:proofErr w:type="spellEnd"/>
      <w:r>
        <w:rPr>
          <w:highlight w:val="white"/>
          <w:rtl/>
        </w:rPr>
        <w:t xml:space="preserve"> של חכמים לגזור על דבר שהותר בפירוש בתורה (דלא כמו בראש השנה, שמצד זה גזרו דווקא בשבת ולא בחול, כמבואר ברשימה. ולכן גם יכלו לגזור שיתקעו דווקא </w:t>
      </w:r>
      <w:r>
        <w:rPr>
          <w:b/>
          <w:highlight w:val="white"/>
          <w:rtl/>
        </w:rPr>
        <w:t>בפני</w:t>
      </w:r>
      <w:r>
        <w:rPr>
          <w:highlight w:val="white"/>
          <w:rtl/>
        </w:rPr>
        <w:t xml:space="preserve"> בית דין).</w:t>
      </w:r>
    </w:p>
    <w:p w14:paraId="27DAD625" w14:textId="77777777" w:rsidR="00EB2609" w:rsidRDefault="00EB2609" w:rsidP="009B04B4">
      <w:pPr>
        <w:pStyle w:val="a2"/>
        <w:rPr>
          <w:highlight w:val="white"/>
        </w:rPr>
      </w:pPr>
      <w:r>
        <w:rPr>
          <w:highlight w:val="white"/>
          <w:rtl/>
        </w:rPr>
        <w:t xml:space="preserve">ולכן גם לרבה עצמו שאין איסור הוצאה ביום הכיפורים - גזרו כך, מצד </w:t>
      </w:r>
      <w:proofErr w:type="spellStart"/>
      <w:r>
        <w:rPr>
          <w:highlight w:val="white"/>
          <w:rtl/>
        </w:rPr>
        <w:t>עובדין</w:t>
      </w:r>
      <w:proofErr w:type="spellEnd"/>
      <w:r>
        <w:rPr>
          <w:highlight w:val="white"/>
          <w:rtl/>
        </w:rPr>
        <w:t xml:space="preserve"> </w:t>
      </w:r>
      <w:proofErr w:type="spellStart"/>
      <w:r>
        <w:rPr>
          <w:highlight w:val="white"/>
          <w:rtl/>
        </w:rPr>
        <w:t>דחול</w:t>
      </w:r>
      <w:proofErr w:type="spellEnd"/>
      <w:r>
        <w:rPr>
          <w:highlight w:val="white"/>
          <w:rtl/>
        </w:rPr>
        <w:t xml:space="preserve"> גרידא.</w:t>
      </w:r>
    </w:p>
    <w:p w14:paraId="11560B4E" w14:textId="77777777" w:rsidR="00EB2609" w:rsidRDefault="00EB2609" w:rsidP="009B04B4">
      <w:pPr>
        <w:pStyle w:val="a2"/>
        <w:rPr>
          <w:highlight w:val="white"/>
        </w:rPr>
      </w:pPr>
      <w:r>
        <w:rPr>
          <w:highlight w:val="white"/>
          <w:rtl/>
        </w:rPr>
        <w:t xml:space="preserve">ואם כן </w:t>
      </w:r>
      <w:proofErr w:type="spellStart"/>
      <w:r>
        <w:rPr>
          <w:highlight w:val="white"/>
          <w:rtl/>
        </w:rPr>
        <w:t>מסוגיא</w:t>
      </w:r>
      <w:proofErr w:type="spellEnd"/>
      <w:r>
        <w:rPr>
          <w:highlight w:val="white"/>
          <w:rtl/>
        </w:rPr>
        <w:t xml:space="preserve"> זו שבראש השנה אין שום הוכחה אם יש או אין איסור הוצאה ביום הכיפורים.</w:t>
      </w:r>
    </w:p>
    <w:p w14:paraId="2CFC7C37" w14:textId="77777777" w:rsidR="00EB2609" w:rsidRDefault="00EB2609" w:rsidP="009B04B4">
      <w:pPr>
        <w:pStyle w:val="a2"/>
        <w:rPr>
          <w:highlight w:val="white"/>
        </w:rPr>
      </w:pPr>
      <w:r>
        <w:rPr>
          <w:highlight w:val="white"/>
          <w:rtl/>
        </w:rPr>
        <w:t xml:space="preserve">[וכמו כן על פי דברי הרבי ברשימות, נדחים גם דבריו של השאגת אריה לגבי גזירה ביום טוב לבית שמאי, כי מה שלא גזרו אינו מצד דקלה הוצאה ביום טוב אלא כי לא יכלו חכמים לאסור דבר שהותר בפירוש בתורה </w:t>
      </w:r>
      <w:r>
        <w:rPr>
          <w:b/>
          <w:highlight w:val="white"/>
          <w:rtl/>
        </w:rPr>
        <w:t>בכל יום טוב לעולם</w:t>
      </w:r>
      <w:r>
        <w:rPr>
          <w:highlight w:val="white"/>
          <w:rtl/>
        </w:rPr>
        <w:t>, ופשוט]</w:t>
      </w:r>
    </w:p>
    <w:p w14:paraId="6D360B64" w14:textId="77777777" w:rsidR="00EB2609" w:rsidRDefault="00EB2609" w:rsidP="009B04B4">
      <w:pPr>
        <w:pStyle w:val="a2"/>
        <w:rPr>
          <w:highlight w:val="white"/>
        </w:rPr>
      </w:pPr>
      <w:r>
        <w:rPr>
          <w:highlight w:val="white"/>
          <w:rtl/>
        </w:rPr>
        <w:t xml:space="preserve">ויוצא מכל הנ"ל </w:t>
      </w:r>
      <w:proofErr w:type="spellStart"/>
      <w:r>
        <w:rPr>
          <w:highlight w:val="white"/>
          <w:rtl/>
        </w:rPr>
        <w:t>דאדרבה</w:t>
      </w:r>
      <w:proofErr w:type="spellEnd"/>
      <w:r>
        <w:rPr>
          <w:highlight w:val="white"/>
          <w:rtl/>
        </w:rPr>
        <w:t xml:space="preserve">, </w:t>
      </w:r>
      <w:proofErr w:type="spellStart"/>
      <w:r>
        <w:rPr>
          <w:highlight w:val="white"/>
          <w:rtl/>
        </w:rPr>
        <w:t>סוגיא</w:t>
      </w:r>
      <w:proofErr w:type="spellEnd"/>
      <w:r>
        <w:rPr>
          <w:highlight w:val="white"/>
          <w:rtl/>
        </w:rPr>
        <w:t xml:space="preserve"> זו היא עד נאמן לשיטת </w:t>
      </w:r>
      <w:proofErr w:type="spellStart"/>
      <w:r>
        <w:rPr>
          <w:highlight w:val="white"/>
          <w:rtl/>
        </w:rPr>
        <w:t>אדה"ז</w:t>
      </w:r>
      <w:proofErr w:type="spellEnd"/>
      <w:r>
        <w:rPr>
          <w:highlight w:val="white"/>
          <w:rtl/>
        </w:rPr>
        <w:t xml:space="preserve"> (וכן משמע שלומד הרמב"ם, כפי שכותב כ"ק אדמו"ר באגרות-קודש חלק ב' עמוד רמ"ג) - כי (א) אם כל סיבת הגזירה היא רק הא </w:t>
      </w:r>
      <w:proofErr w:type="spellStart"/>
      <w:r>
        <w:rPr>
          <w:highlight w:val="white"/>
          <w:rtl/>
        </w:rPr>
        <w:t>ד'שמא</w:t>
      </w:r>
      <w:proofErr w:type="spellEnd"/>
      <w:r>
        <w:rPr>
          <w:highlight w:val="white"/>
          <w:rtl/>
        </w:rPr>
        <w:t xml:space="preserve"> יעבירנו' איך לרבה עצמו גזרו גם ביום כיפור של יובל שאין בו איסור הוצאה. (ב) מובן החילוק באופן ההיתר בין ראש השנה שחל בשבת או ביום כיפורים </w:t>
      </w:r>
      <w:proofErr w:type="spellStart"/>
      <w:r>
        <w:rPr>
          <w:highlight w:val="white"/>
          <w:rtl/>
        </w:rPr>
        <w:t>דיובל</w:t>
      </w:r>
      <w:proofErr w:type="spellEnd"/>
      <w:r>
        <w:rPr>
          <w:highlight w:val="white"/>
          <w:rtl/>
        </w:rPr>
        <w:t xml:space="preserve">, ובאופן שמובן (ג) שיסוד ההיתר ביום הכיפורים </w:t>
      </w:r>
      <w:proofErr w:type="spellStart"/>
      <w:r>
        <w:rPr>
          <w:highlight w:val="white"/>
          <w:rtl/>
        </w:rPr>
        <w:t>דיובל</w:t>
      </w:r>
      <w:proofErr w:type="spellEnd"/>
      <w:r>
        <w:rPr>
          <w:highlight w:val="white"/>
          <w:rtl/>
        </w:rPr>
        <w:t xml:space="preserve"> הוא לא כי 'אימת בית דין עליהן ולא </w:t>
      </w:r>
      <w:proofErr w:type="spellStart"/>
      <w:r>
        <w:rPr>
          <w:highlight w:val="white"/>
          <w:rtl/>
        </w:rPr>
        <w:t>חיישינן</w:t>
      </w:r>
      <w:proofErr w:type="spellEnd"/>
      <w:r>
        <w:rPr>
          <w:highlight w:val="white"/>
          <w:rtl/>
        </w:rPr>
        <w:t xml:space="preserve"> להוצאה' אלא כי עיקר האיסור ענינו רק </w:t>
      </w:r>
      <w:r>
        <w:rPr>
          <w:highlight w:val="white"/>
          <w:rtl/>
        </w:rPr>
        <w:lastRenderedPageBreak/>
        <w:t xml:space="preserve">למעט (בזמן) </w:t>
      </w:r>
      <w:proofErr w:type="spellStart"/>
      <w:r>
        <w:rPr>
          <w:highlight w:val="white"/>
          <w:rtl/>
        </w:rPr>
        <w:t>בהעובדין</w:t>
      </w:r>
      <w:proofErr w:type="spellEnd"/>
      <w:r>
        <w:rPr>
          <w:highlight w:val="white"/>
          <w:rtl/>
        </w:rPr>
        <w:t xml:space="preserve"> </w:t>
      </w:r>
      <w:proofErr w:type="spellStart"/>
      <w:r>
        <w:rPr>
          <w:highlight w:val="white"/>
          <w:rtl/>
        </w:rPr>
        <w:t>דחול</w:t>
      </w:r>
      <w:proofErr w:type="spellEnd"/>
      <w:r>
        <w:rPr>
          <w:highlight w:val="white"/>
          <w:rtl/>
        </w:rPr>
        <w:t>. (ד) אתי שפיר מאוד הא דלא הובאו דברי רבה 'שמא יעבירנו' לגבי הגזירה ביום כיפור - לפי שאינו שייך לכאן כלל, וכמו שנתבאר.</w:t>
      </w:r>
    </w:p>
    <w:p w14:paraId="4D5FEB1F" w14:textId="77777777" w:rsidR="00EB2609" w:rsidRDefault="00EB2609" w:rsidP="009B04B4">
      <w:pPr>
        <w:pStyle w:val="a2"/>
        <w:rPr>
          <w:highlight w:val="white"/>
        </w:rPr>
      </w:pPr>
      <w:r>
        <w:rPr>
          <w:highlight w:val="white"/>
          <w:rtl/>
        </w:rPr>
        <w:t xml:space="preserve">ואחר כל הנ"ל נראה לבאר </w:t>
      </w:r>
      <w:proofErr w:type="spellStart"/>
      <w:r>
        <w:rPr>
          <w:highlight w:val="white"/>
          <w:rtl/>
        </w:rPr>
        <w:t>שהשאגת</w:t>
      </w:r>
      <w:proofErr w:type="spellEnd"/>
      <w:r>
        <w:rPr>
          <w:highlight w:val="white"/>
          <w:rtl/>
        </w:rPr>
        <w:t xml:space="preserve"> אריה </w:t>
      </w:r>
      <w:proofErr w:type="spellStart"/>
      <w:r>
        <w:rPr>
          <w:highlight w:val="white"/>
          <w:rtl/>
        </w:rPr>
        <w:t>ואדה"ז</w:t>
      </w:r>
      <w:proofErr w:type="spellEnd"/>
      <w:r>
        <w:rPr>
          <w:highlight w:val="white"/>
          <w:rtl/>
        </w:rPr>
        <w:t xml:space="preserve"> אזלו בזה </w:t>
      </w:r>
      <w:proofErr w:type="spellStart"/>
      <w:r>
        <w:rPr>
          <w:highlight w:val="white"/>
          <w:rtl/>
        </w:rPr>
        <w:t>לשיטתייהו</w:t>
      </w:r>
      <w:proofErr w:type="spellEnd"/>
      <w:r>
        <w:rPr>
          <w:highlight w:val="white"/>
          <w:rtl/>
        </w:rPr>
        <w:t>:</w:t>
      </w:r>
    </w:p>
    <w:p w14:paraId="73CBDE66" w14:textId="77777777" w:rsidR="00EB2609" w:rsidRDefault="00EB2609" w:rsidP="009B04B4">
      <w:pPr>
        <w:pStyle w:val="a2"/>
        <w:rPr>
          <w:highlight w:val="white"/>
        </w:rPr>
      </w:pPr>
      <w:r>
        <w:rPr>
          <w:highlight w:val="white"/>
          <w:rtl/>
        </w:rPr>
        <w:t xml:space="preserve">שהרי לקמן בסימן ק"ג מוכיח השאגת אריה כשיטות הפוסקים </w:t>
      </w:r>
      <w:proofErr w:type="spellStart"/>
      <w:r>
        <w:rPr>
          <w:highlight w:val="white"/>
          <w:rtl/>
        </w:rPr>
        <w:t>דבראש</w:t>
      </w:r>
      <w:proofErr w:type="spellEnd"/>
      <w:r>
        <w:rPr>
          <w:highlight w:val="white"/>
          <w:rtl/>
        </w:rPr>
        <w:t xml:space="preserve"> השנה שחל בחול מותר לתקוע בשופר שלא לצורך, ובטעם הדבר כתב: "משום הואיל וטעמא רבה איכא לדבר משום שלא גזרו רבנן שבות </w:t>
      </w:r>
      <w:proofErr w:type="spellStart"/>
      <w:r>
        <w:rPr>
          <w:highlight w:val="white"/>
          <w:rtl/>
        </w:rPr>
        <w:t>דדבריהם</w:t>
      </w:r>
      <w:proofErr w:type="spellEnd"/>
      <w:r>
        <w:rPr>
          <w:highlight w:val="white"/>
          <w:rtl/>
        </w:rPr>
        <w:t xml:space="preserve"> </w:t>
      </w:r>
      <w:proofErr w:type="spellStart"/>
      <w:r>
        <w:rPr>
          <w:highlight w:val="white"/>
          <w:rtl/>
        </w:rPr>
        <w:t>למקצת</w:t>
      </w:r>
      <w:proofErr w:type="spellEnd"/>
      <w:r>
        <w:rPr>
          <w:highlight w:val="white"/>
          <w:rtl/>
        </w:rPr>
        <w:t xml:space="preserve"> שבת ויום טוב והואיל ובמקצת יום טוב זה שרי . . תו לא </w:t>
      </w:r>
      <w:proofErr w:type="spellStart"/>
      <w:r>
        <w:rPr>
          <w:highlight w:val="white"/>
          <w:rtl/>
        </w:rPr>
        <w:t>גזרינן</w:t>
      </w:r>
      <w:proofErr w:type="spellEnd"/>
      <w:r>
        <w:rPr>
          <w:highlight w:val="white"/>
          <w:rtl/>
        </w:rPr>
        <w:t xml:space="preserve"> כלל איסור שבות של תקיעה ביום טוב זה של ראש השנה".</w:t>
      </w:r>
    </w:p>
    <w:p w14:paraId="6F1FDC99" w14:textId="77777777" w:rsidR="00EB2609" w:rsidRDefault="00EB2609" w:rsidP="009B04B4">
      <w:pPr>
        <w:pStyle w:val="a2"/>
        <w:rPr>
          <w:highlight w:val="white"/>
        </w:rPr>
      </w:pPr>
      <w:r>
        <w:rPr>
          <w:highlight w:val="white"/>
          <w:rtl/>
        </w:rPr>
        <w:t xml:space="preserve">ולפיכך גם לגבי יום הכיפורים של יובל לא יכול השאגת אריה להסביר שחכמים רצו רק למעט </w:t>
      </w:r>
      <w:proofErr w:type="spellStart"/>
      <w:r>
        <w:rPr>
          <w:highlight w:val="white"/>
          <w:rtl/>
        </w:rPr>
        <w:t>בהעובדין</w:t>
      </w:r>
      <w:proofErr w:type="spellEnd"/>
      <w:r>
        <w:rPr>
          <w:highlight w:val="white"/>
          <w:rtl/>
        </w:rPr>
        <w:t xml:space="preserve"> </w:t>
      </w:r>
      <w:proofErr w:type="spellStart"/>
      <w:r>
        <w:rPr>
          <w:highlight w:val="white"/>
          <w:rtl/>
        </w:rPr>
        <w:t>דחול</w:t>
      </w:r>
      <w:proofErr w:type="spellEnd"/>
      <w:r>
        <w:rPr>
          <w:highlight w:val="white"/>
          <w:rtl/>
        </w:rPr>
        <w:t xml:space="preserve"> ולהגבילו לזמן בית דין, כי לא יתכן שהתירו אותו רק במקצת היום וגזרו על מקצתו. ועל כן הוכרח לבאר שגם שם טעם הגזירה הוא מצד הא </w:t>
      </w:r>
      <w:proofErr w:type="spellStart"/>
      <w:r>
        <w:rPr>
          <w:highlight w:val="white"/>
          <w:rtl/>
        </w:rPr>
        <w:t>ד'שמא</w:t>
      </w:r>
      <w:proofErr w:type="spellEnd"/>
      <w:r>
        <w:rPr>
          <w:highlight w:val="white"/>
          <w:rtl/>
        </w:rPr>
        <w:t xml:space="preserve"> יעבירנו' (ורק שבזמן בית דין יש טעם שלא לגזור וכמו שכתב בטורי אבן שהובא לעיל בהערה).</w:t>
      </w:r>
    </w:p>
    <w:p w14:paraId="345EC900" w14:textId="77777777" w:rsidR="00EB2609" w:rsidRDefault="00EB2609" w:rsidP="009B04B4">
      <w:pPr>
        <w:pStyle w:val="a2"/>
        <w:rPr>
          <w:highlight w:val="white"/>
        </w:rPr>
      </w:pPr>
      <w:r>
        <w:rPr>
          <w:highlight w:val="white"/>
          <w:rtl/>
        </w:rPr>
        <w:t xml:space="preserve">מה שאין כן אדמו"ר הזקן הרי פוסק (בסימן תקצ"ו סעיף ב') </w:t>
      </w:r>
      <w:proofErr w:type="spellStart"/>
      <w:r>
        <w:rPr>
          <w:highlight w:val="white"/>
          <w:rtl/>
        </w:rPr>
        <w:t>כהאוסרים</w:t>
      </w:r>
      <w:proofErr w:type="spellEnd"/>
      <w:r>
        <w:rPr>
          <w:highlight w:val="white"/>
          <w:rtl/>
        </w:rPr>
        <w:t xml:space="preserve"> וז"ל: "לאחר שכבר גמרו כל מנין תקיעות אלו </w:t>
      </w:r>
      <w:r>
        <w:rPr>
          <w:b/>
          <w:highlight w:val="white"/>
          <w:rtl/>
        </w:rPr>
        <w:t>אין לתקוע עוד בחנם</w:t>
      </w:r>
      <w:r>
        <w:rPr>
          <w:highlight w:val="white"/>
          <w:rtl/>
        </w:rPr>
        <w:t xml:space="preserve"> שהרי התקיעה היא אסורה ביום טוב מדברי סופרים </w:t>
      </w:r>
      <w:r>
        <w:rPr>
          <w:b/>
          <w:highlight w:val="white"/>
          <w:rtl/>
        </w:rPr>
        <w:t>ולא התירוהו אלא לצורך</w:t>
      </w:r>
      <w:r>
        <w:rPr>
          <w:highlight w:val="white"/>
          <w:rtl/>
        </w:rPr>
        <w:t xml:space="preserve">" - והיינו שחולק בפירוש על סברתו של השאגת אריה דלא גזרו על מקצת היום. ולפיכך גם ביום הכיפורים של יובל שפיר יכול לפרש שיסוד הגזירה הוא אך כדי למעט </w:t>
      </w:r>
      <w:proofErr w:type="spellStart"/>
      <w:r>
        <w:rPr>
          <w:highlight w:val="white"/>
          <w:rtl/>
        </w:rPr>
        <w:t>בהעובדין</w:t>
      </w:r>
      <w:proofErr w:type="spellEnd"/>
      <w:r>
        <w:rPr>
          <w:highlight w:val="white"/>
          <w:rtl/>
        </w:rPr>
        <w:t xml:space="preserve"> </w:t>
      </w:r>
      <w:proofErr w:type="spellStart"/>
      <w:r>
        <w:rPr>
          <w:highlight w:val="white"/>
          <w:rtl/>
        </w:rPr>
        <w:t>דחול</w:t>
      </w:r>
      <w:proofErr w:type="spellEnd"/>
      <w:r>
        <w:rPr>
          <w:highlight w:val="white"/>
          <w:rtl/>
        </w:rPr>
        <w:t xml:space="preserve"> ולהגבילו לזמן מסוים, ממש כמו שעשו בכל ראש השנה שחל בחול, וככל הנ"ל.</w:t>
      </w:r>
    </w:p>
    <w:p w14:paraId="3351E2BD" w14:textId="77777777" w:rsidR="00EB2609" w:rsidRDefault="00EB2609" w:rsidP="000E169E">
      <w:pPr>
        <w:pStyle w:val="a2"/>
        <w:jc w:val="center"/>
        <w:rPr>
          <w:highlight w:val="white"/>
        </w:rPr>
      </w:pPr>
      <w:r>
        <w:rPr>
          <w:rFonts w:hint="cs"/>
          <w:highlight w:val="white"/>
          <w:rtl/>
        </w:rPr>
        <w:t>***</w:t>
      </w:r>
    </w:p>
    <w:p w14:paraId="6774290D" w14:textId="77777777" w:rsidR="00EB2609" w:rsidRDefault="00EB2609" w:rsidP="009B04B4">
      <w:pPr>
        <w:pStyle w:val="a2"/>
        <w:rPr>
          <w:highlight w:val="white"/>
        </w:rPr>
      </w:pPr>
      <w:r>
        <w:rPr>
          <w:highlight w:val="white"/>
          <w:rtl/>
        </w:rPr>
        <w:t xml:space="preserve">לפני כן בסימן ע' שם, מעיר השאגת אריה על </w:t>
      </w:r>
      <w:proofErr w:type="spellStart"/>
      <w:r>
        <w:rPr>
          <w:highlight w:val="white"/>
          <w:rtl/>
        </w:rPr>
        <w:t>דעל</w:t>
      </w:r>
      <w:proofErr w:type="spellEnd"/>
      <w:r>
        <w:rPr>
          <w:highlight w:val="white"/>
          <w:rtl/>
        </w:rPr>
        <w:t xml:space="preserve"> </w:t>
      </w:r>
      <w:proofErr w:type="spellStart"/>
      <w:r>
        <w:rPr>
          <w:highlight w:val="white"/>
          <w:rtl/>
        </w:rPr>
        <w:t>כרחך</w:t>
      </w:r>
      <w:proofErr w:type="spellEnd"/>
      <w:r>
        <w:rPr>
          <w:highlight w:val="white"/>
          <w:rtl/>
        </w:rPr>
        <w:t xml:space="preserve"> אפילו </w:t>
      </w:r>
      <w:proofErr w:type="spellStart"/>
      <w:r>
        <w:rPr>
          <w:highlight w:val="white"/>
          <w:rtl/>
        </w:rPr>
        <w:t>לרפרם</w:t>
      </w:r>
      <w:proofErr w:type="spellEnd"/>
      <w:r>
        <w:rPr>
          <w:highlight w:val="white"/>
          <w:rtl/>
        </w:rPr>
        <w:t xml:space="preserve"> ישנו מאן </w:t>
      </w:r>
      <w:proofErr w:type="spellStart"/>
      <w:r>
        <w:rPr>
          <w:highlight w:val="white"/>
          <w:rtl/>
        </w:rPr>
        <w:t>דאמר</w:t>
      </w:r>
      <w:proofErr w:type="spellEnd"/>
      <w:r>
        <w:rPr>
          <w:highlight w:val="white"/>
          <w:rtl/>
        </w:rPr>
        <w:t xml:space="preserve"> החולק עליו וסובר שיש איסור הוצאה ביום הכיפורים - </w:t>
      </w:r>
      <w:proofErr w:type="spellStart"/>
      <w:r>
        <w:rPr>
          <w:highlight w:val="white"/>
          <w:rtl/>
        </w:rPr>
        <w:t>דהא</w:t>
      </w:r>
      <w:proofErr w:type="spellEnd"/>
      <w:r>
        <w:rPr>
          <w:highlight w:val="white"/>
          <w:rtl/>
        </w:rPr>
        <w:t xml:space="preserve"> מצינו ברייתא (בשבת קי"ד:) שביום כיפור שחל בערב שבת לא היו </w:t>
      </w:r>
      <w:proofErr w:type="spellStart"/>
      <w:r>
        <w:rPr>
          <w:highlight w:val="white"/>
          <w:rtl/>
        </w:rPr>
        <w:t>תוקעין</w:t>
      </w:r>
      <w:proofErr w:type="spellEnd"/>
      <w:r>
        <w:rPr>
          <w:highlight w:val="white"/>
          <w:rtl/>
        </w:rPr>
        <w:t xml:space="preserve"> (כמו שהיו </w:t>
      </w:r>
      <w:proofErr w:type="spellStart"/>
      <w:r>
        <w:rPr>
          <w:highlight w:val="white"/>
          <w:rtl/>
        </w:rPr>
        <w:t>תוקעין</w:t>
      </w:r>
      <w:proofErr w:type="spellEnd"/>
      <w:r>
        <w:rPr>
          <w:highlight w:val="white"/>
          <w:rtl/>
        </w:rPr>
        <w:t xml:space="preserve"> בכל ערב שבת) כי תוקעים רק כשהנכנס חמור מן היוצא ואילו יום כיפור שווה לשבת בחומרתו (כמבואר בגמרא שם). ואילו </w:t>
      </w:r>
      <w:proofErr w:type="spellStart"/>
      <w:r>
        <w:rPr>
          <w:highlight w:val="white"/>
          <w:rtl/>
        </w:rPr>
        <w:t>לרפרם</w:t>
      </w:r>
      <w:proofErr w:type="spellEnd"/>
      <w:r>
        <w:rPr>
          <w:highlight w:val="white"/>
          <w:rtl/>
        </w:rPr>
        <w:t xml:space="preserve"> ראוי שיתקעו כי שבת חמורה מיום כיפור בכך שאסורה בה הוצאה? אלא על </w:t>
      </w:r>
      <w:proofErr w:type="spellStart"/>
      <w:r>
        <w:rPr>
          <w:highlight w:val="white"/>
          <w:rtl/>
        </w:rPr>
        <w:t>כרחך</w:t>
      </w:r>
      <w:proofErr w:type="spellEnd"/>
      <w:r>
        <w:rPr>
          <w:highlight w:val="white"/>
          <w:rtl/>
        </w:rPr>
        <w:t xml:space="preserve"> </w:t>
      </w:r>
      <w:proofErr w:type="spellStart"/>
      <w:r>
        <w:rPr>
          <w:highlight w:val="white"/>
          <w:rtl/>
        </w:rPr>
        <w:t>שלרפרם</w:t>
      </w:r>
      <w:proofErr w:type="spellEnd"/>
      <w:r>
        <w:rPr>
          <w:highlight w:val="white"/>
          <w:rtl/>
        </w:rPr>
        <w:t xml:space="preserve"> הדבר תלוי במחלוקת בית הלל ובית שמאי (בביצה י"ב. שהוזכר לעיל) </w:t>
      </w:r>
      <w:proofErr w:type="spellStart"/>
      <w:r>
        <w:rPr>
          <w:highlight w:val="white"/>
          <w:rtl/>
        </w:rPr>
        <w:t>והברייתא</w:t>
      </w:r>
      <w:proofErr w:type="spellEnd"/>
      <w:r>
        <w:rPr>
          <w:highlight w:val="white"/>
          <w:rtl/>
        </w:rPr>
        <w:t xml:space="preserve"> הזו היא שיטת בית שמאי דאית להו איסור הוצאה אפילו ביום כיפור וביום טוב.</w:t>
      </w:r>
    </w:p>
    <w:p w14:paraId="6E57C0FF" w14:textId="77777777" w:rsidR="00EB2609" w:rsidRDefault="00EB2609" w:rsidP="009B04B4">
      <w:pPr>
        <w:pStyle w:val="a2"/>
        <w:rPr>
          <w:highlight w:val="white"/>
        </w:rPr>
      </w:pPr>
      <w:r>
        <w:rPr>
          <w:highlight w:val="white"/>
          <w:rtl/>
        </w:rPr>
        <w:t xml:space="preserve">והערה זו היא גם קושיא על </w:t>
      </w:r>
      <w:r>
        <w:rPr>
          <w:b/>
          <w:highlight w:val="white"/>
          <w:rtl/>
        </w:rPr>
        <w:t>רש"י</w:t>
      </w:r>
      <w:r>
        <w:rPr>
          <w:highlight w:val="white"/>
          <w:rtl/>
        </w:rPr>
        <w:t xml:space="preserve"> שפוסק </w:t>
      </w:r>
      <w:proofErr w:type="spellStart"/>
      <w:r>
        <w:rPr>
          <w:highlight w:val="white"/>
          <w:rtl/>
        </w:rPr>
        <w:t>כרפרם</w:t>
      </w:r>
      <w:proofErr w:type="spellEnd"/>
      <w:r>
        <w:rPr>
          <w:highlight w:val="white"/>
          <w:rtl/>
        </w:rPr>
        <w:t>, כמו שכותב השאגת אריה לפני כן.</w:t>
      </w:r>
    </w:p>
    <w:p w14:paraId="3793D858" w14:textId="77777777" w:rsidR="00EB2609" w:rsidRDefault="00EB2609" w:rsidP="009B04B4">
      <w:pPr>
        <w:pStyle w:val="a2"/>
        <w:rPr>
          <w:highlight w:val="white"/>
        </w:rPr>
      </w:pPr>
      <w:r>
        <w:rPr>
          <w:highlight w:val="white"/>
          <w:rtl/>
        </w:rPr>
        <w:t xml:space="preserve">ומסיק השאגת אריה שיש לדחות קושיא זו ולומר </w:t>
      </w:r>
      <w:proofErr w:type="spellStart"/>
      <w:r>
        <w:rPr>
          <w:highlight w:val="white"/>
          <w:rtl/>
        </w:rPr>
        <w:t>דאפילו</w:t>
      </w:r>
      <w:proofErr w:type="spellEnd"/>
      <w:r>
        <w:rPr>
          <w:highlight w:val="white"/>
          <w:rtl/>
        </w:rPr>
        <w:t xml:space="preserve"> </w:t>
      </w:r>
      <w:proofErr w:type="spellStart"/>
      <w:r>
        <w:rPr>
          <w:highlight w:val="white"/>
          <w:rtl/>
        </w:rPr>
        <w:t>לרפרם</w:t>
      </w:r>
      <w:proofErr w:type="spellEnd"/>
      <w:r>
        <w:rPr>
          <w:highlight w:val="white"/>
          <w:rtl/>
        </w:rPr>
        <w:t xml:space="preserve"> מדאורייתא אין איסור הוצאה ביום כיפור אך רבנן גזרו גם בו איסור הוצאה ולכן בפועל אין צורך </w:t>
      </w:r>
      <w:r>
        <w:rPr>
          <w:highlight w:val="white"/>
          <w:rtl/>
        </w:rPr>
        <w:lastRenderedPageBreak/>
        <w:t xml:space="preserve">לתקוע כיוון שחומרתם שווה </w:t>
      </w:r>
      <w:r>
        <w:rPr>
          <w:b/>
          <w:highlight w:val="white"/>
          <w:rtl/>
        </w:rPr>
        <w:t>בנוגע למעשה</w:t>
      </w:r>
      <w:r>
        <w:rPr>
          <w:highlight w:val="white"/>
          <w:rtl/>
        </w:rPr>
        <w:t xml:space="preserve"> (כי כל עניין התקיעה הוא ללמד העם על חומרת היום הנכנס לגבי היוצא).</w:t>
      </w:r>
    </w:p>
    <w:p w14:paraId="3DDF7C6A" w14:textId="77777777" w:rsidR="00EB2609" w:rsidRDefault="00EB2609" w:rsidP="009B04B4">
      <w:pPr>
        <w:pStyle w:val="a2"/>
        <w:rPr>
          <w:highlight w:val="white"/>
        </w:rPr>
      </w:pPr>
      <w:r>
        <w:rPr>
          <w:highlight w:val="white"/>
          <w:rtl/>
        </w:rPr>
        <w:t xml:space="preserve">והנה, מלבד מה שמציין השאגת אריה עצמו שביאור זה לא מתאים לשיטת </w:t>
      </w:r>
      <w:r>
        <w:rPr>
          <w:b/>
          <w:highlight w:val="white"/>
          <w:rtl/>
        </w:rPr>
        <w:t>רש"י</w:t>
      </w:r>
      <w:r>
        <w:rPr>
          <w:highlight w:val="white"/>
          <w:rtl/>
        </w:rPr>
        <w:t xml:space="preserve"> </w:t>
      </w:r>
      <w:proofErr w:type="spellStart"/>
      <w:r>
        <w:rPr>
          <w:highlight w:val="white"/>
          <w:rtl/>
        </w:rPr>
        <w:t>ביומא</w:t>
      </w:r>
      <w:proofErr w:type="spellEnd"/>
      <w:r>
        <w:rPr>
          <w:highlight w:val="white"/>
          <w:rtl/>
        </w:rPr>
        <w:t xml:space="preserve"> ס"ו: (עיין שם), יש להוסיף שגם מרש"י במסכת סוטה (מ"א.) מוכח שלמאן </w:t>
      </w:r>
      <w:proofErr w:type="spellStart"/>
      <w:r>
        <w:rPr>
          <w:highlight w:val="white"/>
          <w:rtl/>
        </w:rPr>
        <w:t>דאמר</w:t>
      </w:r>
      <w:proofErr w:type="spellEnd"/>
      <w:r>
        <w:rPr>
          <w:highlight w:val="white"/>
          <w:rtl/>
        </w:rPr>
        <w:t xml:space="preserve"> אין עירוב והוצאה ביום הכיפורים אזי מותר גם מדרבנן:</w:t>
      </w:r>
    </w:p>
    <w:p w14:paraId="41B4BD2F" w14:textId="77777777" w:rsidR="00EB2609" w:rsidRDefault="00EB2609" w:rsidP="009B04B4">
      <w:pPr>
        <w:pStyle w:val="a2"/>
        <w:rPr>
          <w:highlight w:val="white"/>
        </w:rPr>
      </w:pPr>
      <w:r>
        <w:rPr>
          <w:highlight w:val="white"/>
          <w:rtl/>
        </w:rPr>
        <w:t>הגמרא שם מביאה ברייתא האומרת שאחרי קריאת כהן גדול ביום הכיפורים "מכאן ואילך כל אחד ואחד מביא ספר תורה מתוך ביתו וקורא בו". ומפרש רש"י (ד"ה מכאן ואילך) "</w:t>
      </w:r>
      <w:proofErr w:type="spellStart"/>
      <w:r>
        <w:rPr>
          <w:highlight w:val="white"/>
          <w:rtl/>
        </w:rPr>
        <w:t>דקסבר</w:t>
      </w:r>
      <w:proofErr w:type="spellEnd"/>
      <w:r>
        <w:rPr>
          <w:highlight w:val="white"/>
          <w:rtl/>
        </w:rPr>
        <w:t xml:space="preserve"> אין עירוב והוצאה ליום הכפורים אי נמי ירושלים דלתותיה נעולות בלילה </w:t>
      </w:r>
      <w:proofErr w:type="spellStart"/>
      <w:r>
        <w:rPr>
          <w:highlight w:val="white"/>
          <w:rtl/>
        </w:rPr>
        <w:t>ומערבין</w:t>
      </w:r>
      <w:proofErr w:type="spellEnd"/>
      <w:r>
        <w:rPr>
          <w:highlight w:val="white"/>
          <w:rtl/>
        </w:rPr>
        <w:t xml:space="preserve"> את כולה".</w:t>
      </w:r>
    </w:p>
    <w:p w14:paraId="4DCA8346" w14:textId="77777777" w:rsidR="00EB2609" w:rsidRDefault="00EB2609" w:rsidP="009B04B4">
      <w:pPr>
        <w:pStyle w:val="a2"/>
        <w:rPr>
          <w:highlight w:val="white"/>
        </w:rPr>
      </w:pPr>
      <w:r>
        <w:rPr>
          <w:highlight w:val="white"/>
          <w:rtl/>
        </w:rPr>
        <w:t xml:space="preserve">הרי לנו בבירור </w:t>
      </w:r>
      <w:proofErr w:type="spellStart"/>
      <w:r>
        <w:rPr>
          <w:highlight w:val="white"/>
          <w:rtl/>
        </w:rPr>
        <w:t>דל</w:t>
      </w:r>
      <w:r>
        <w:rPr>
          <w:b/>
          <w:highlight w:val="white"/>
          <w:rtl/>
        </w:rPr>
        <w:t>רש"י</w:t>
      </w:r>
      <w:proofErr w:type="spellEnd"/>
      <w:r>
        <w:rPr>
          <w:highlight w:val="white"/>
          <w:rtl/>
        </w:rPr>
        <w:t xml:space="preserve"> ישנו מאן </w:t>
      </w:r>
      <w:proofErr w:type="spellStart"/>
      <w:r>
        <w:rPr>
          <w:highlight w:val="white"/>
          <w:rtl/>
        </w:rPr>
        <w:t>דאמר</w:t>
      </w:r>
      <w:proofErr w:type="spellEnd"/>
      <w:r>
        <w:rPr>
          <w:highlight w:val="white"/>
          <w:rtl/>
        </w:rPr>
        <w:t xml:space="preserve"> - ומסתבר שכך סובר גם </w:t>
      </w:r>
      <w:proofErr w:type="spellStart"/>
      <w:r>
        <w:rPr>
          <w:highlight w:val="white"/>
          <w:rtl/>
        </w:rPr>
        <w:t>רפרם</w:t>
      </w:r>
      <w:proofErr w:type="spellEnd"/>
      <w:r>
        <w:rPr>
          <w:highlight w:val="white"/>
          <w:rtl/>
        </w:rPr>
        <w:t xml:space="preserve"> עצמו </w:t>
      </w:r>
      <w:proofErr w:type="spellStart"/>
      <w:r>
        <w:rPr>
          <w:highlight w:val="white"/>
          <w:rtl/>
        </w:rPr>
        <w:t>דלמה</w:t>
      </w:r>
      <w:proofErr w:type="spellEnd"/>
      <w:r>
        <w:rPr>
          <w:highlight w:val="white"/>
          <w:rtl/>
        </w:rPr>
        <w:t xml:space="preserve"> לן </w:t>
      </w:r>
      <w:proofErr w:type="spellStart"/>
      <w:r>
        <w:rPr>
          <w:highlight w:val="white"/>
          <w:rtl/>
        </w:rPr>
        <w:t>לפלוגי</w:t>
      </w:r>
      <w:proofErr w:type="spellEnd"/>
      <w:r>
        <w:rPr>
          <w:highlight w:val="white"/>
          <w:rtl/>
        </w:rPr>
        <w:t xml:space="preserve"> בהא - שהוצאה ביום הכיפורים מותרת גם </w:t>
      </w:r>
      <w:r>
        <w:rPr>
          <w:b/>
          <w:highlight w:val="white"/>
          <w:rtl/>
        </w:rPr>
        <w:t>למעשה בפועל</w:t>
      </w:r>
      <w:r>
        <w:rPr>
          <w:highlight w:val="white"/>
          <w:rtl/>
        </w:rPr>
        <w:t xml:space="preserve"> ואינה אסורה אפילו מדרבנן.</w:t>
      </w:r>
    </w:p>
    <w:p w14:paraId="6AAA6C75" w14:textId="672D6C27" w:rsidR="00C44B89" w:rsidRDefault="00E33289" w:rsidP="00C44B89">
      <w:pPr>
        <w:bidi/>
        <w:jc w:val="center"/>
        <w:rPr>
          <w:b/>
          <w:bCs/>
          <w:noProof/>
          <w:sz w:val="44"/>
          <w:szCs w:val="44"/>
          <w:rtl/>
        </w:rPr>
      </w:pPr>
      <w:r w:rsidRPr="00F37FB3">
        <w:rPr>
          <w:b/>
          <w:bCs/>
          <w:noProof/>
          <w:sz w:val="44"/>
          <w:szCs w:val="44"/>
        </w:rPr>
        <w:drawing>
          <wp:inline distT="0" distB="0" distL="0" distR="0" wp14:anchorId="196FF0BF" wp14:editId="76738F99">
            <wp:extent cx="875763" cy="234040"/>
            <wp:effectExtent l="0" t="0" r="635"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5D6527BC" w14:textId="77777777" w:rsidR="003C4400" w:rsidRPr="003C4400" w:rsidRDefault="003C4400" w:rsidP="003C4400">
      <w:pPr>
        <w:pStyle w:val="a"/>
        <w:rPr>
          <w:sz w:val="24"/>
          <w:szCs w:val="24"/>
        </w:rPr>
      </w:pPr>
      <w:bookmarkStart w:id="118" w:name="_Toc52430046"/>
      <w:r w:rsidRPr="003C4400">
        <w:rPr>
          <w:rtl/>
        </w:rPr>
        <w:t xml:space="preserve">קושיית הגמרא על רבי יונתן - </w:t>
      </w:r>
      <w:proofErr w:type="spellStart"/>
      <w:r w:rsidRPr="003C4400">
        <w:rPr>
          <w:rtl/>
        </w:rPr>
        <w:t>לשיטתיה</w:t>
      </w:r>
      <w:bookmarkEnd w:id="118"/>
      <w:proofErr w:type="spellEnd"/>
    </w:p>
    <w:p w14:paraId="2CA08B8B" w14:textId="6D46D504" w:rsidR="003C4400" w:rsidRPr="003C4400" w:rsidRDefault="003C4400" w:rsidP="003C4400">
      <w:pPr>
        <w:pStyle w:val="a0"/>
      </w:pPr>
      <w:bookmarkStart w:id="119" w:name="_Toc52430047"/>
      <w:r>
        <w:rPr>
          <w:rFonts w:hint="cs"/>
          <w:rtl/>
        </w:rPr>
        <w:t>הנ"ל</w:t>
      </w:r>
      <w:bookmarkEnd w:id="119"/>
    </w:p>
    <w:p w14:paraId="26160D45" w14:textId="77777777" w:rsidR="003C4400" w:rsidRPr="003C4400" w:rsidRDefault="003C4400" w:rsidP="003C4400">
      <w:pPr>
        <w:spacing w:after="0" w:line="240" w:lineRule="auto"/>
        <w:rPr>
          <w:rFonts w:ascii="Times New Roman" w:eastAsia="Times New Roman" w:hAnsi="Times New Roman" w:cs="Times New Roman"/>
          <w:sz w:val="24"/>
          <w:szCs w:val="24"/>
          <w:rtl/>
        </w:rPr>
      </w:pPr>
    </w:p>
    <w:p w14:paraId="3707C544" w14:textId="77777777" w:rsidR="003C4400" w:rsidRPr="003C4400" w:rsidRDefault="003C4400" w:rsidP="003C4400">
      <w:pPr>
        <w:pStyle w:val="a2"/>
      </w:pPr>
      <w:r w:rsidRPr="003C4400">
        <w:rPr>
          <w:rtl/>
        </w:rPr>
        <w:t xml:space="preserve">במסכת קידושין דף מ"א: מחפשת הגמרא את הלימוד לכך שניתן למנות שליח גם </w:t>
      </w:r>
      <w:proofErr w:type="spellStart"/>
      <w:r w:rsidRPr="003C4400">
        <w:rPr>
          <w:rtl/>
        </w:rPr>
        <w:t>לעניני</w:t>
      </w:r>
      <w:proofErr w:type="spellEnd"/>
      <w:r w:rsidRPr="003C4400">
        <w:rPr>
          <w:rtl/>
        </w:rPr>
        <w:t xml:space="preserve"> קדשים (שלא ניתן ללמוד מהלימודים שהובאו לפני כן בגירושין ובתרומה), ובתור מקור לכך שאכן ניתן לעשות זאת - מביאה את המשנה (בפסחים צ"ח:) "חבורה שאבד פסחה ואמרו לאחד צא ובקש ושחוט עלינו והלך ומצא ושחט והן לקחו ושחטו אם שלו נשחט ראשון הוא אוכל משלו והם אוכלים ושותים עמו". ולאחר מכן אומרת הגמרא שהלימוד הוא כדברי רבי יהושע בן </w:t>
      </w:r>
      <w:proofErr w:type="spellStart"/>
      <w:r w:rsidRPr="003C4400">
        <w:rPr>
          <w:rtl/>
        </w:rPr>
        <w:t>קרחה</w:t>
      </w:r>
      <w:proofErr w:type="spellEnd"/>
      <w:r w:rsidRPr="003C4400">
        <w:rPr>
          <w:rtl/>
        </w:rPr>
        <w:t xml:space="preserve"> "</w:t>
      </w:r>
      <w:proofErr w:type="spellStart"/>
      <w:r w:rsidRPr="003C4400">
        <w:rPr>
          <w:rtl/>
        </w:rPr>
        <w:t>דא"ר</w:t>
      </w:r>
      <w:proofErr w:type="spellEnd"/>
      <w:r w:rsidRPr="003C4400">
        <w:rPr>
          <w:rtl/>
        </w:rPr>
        <w:t xml:space="preserve"> יהושע בן </w:t>
      </w:r>
      <w:proofErr w:type="spellStart"/>
      <w:r w:rsidRPr="003C4400">
        <w:rPr>
          <w:rtl/>
        </w:rPr>
        <w:t>קרחה</w:t>
      </w:r>
      <w:proofErr w:type="spellEnd"/>
      <w:r w:rsidRPr="003C4400">
        <w:rPr>
          <w:rtl/>
        </w:rPr>
        <w:t xml:space="preserve"> מנין </w:t>
      </w:r>
      <w:proofErr w:type="spellStart"/>
      <w:r w:rsidRPr="003C4400">
        <w:rPr>
          <w:rtl/>
        </w:rPr>
        <w:t>ששלוחו</w:t>
      </w:r>
      <w:proofErr w:type="spellEnd"/>
      <w:r w:rsidRPr="003C4400">
        <w:rPr>
          <w:rtl/>
        </w:rPr>
        <w:t xml:space="preserve"> של אדם כמותו שנאמר ושחטו אותו כל קהל עדת ישראל בין הערבים וכי כל הקהל כולן </w:t>
      </w:r>
      <w:proofErr w:type="spellStart"/>
      <w:r w:rsidRPr="003C4400">
        <w:rPr>
          <w:rtl/>
        </w:rPr>
        <w:t>שוחטין</w:t>
      </w:r>
      <w:proofErr w:type="spellEnd"/>
      <w:r w:rsidRPr="003C4400">
        <w:rPr>
          <w:rtl/>
        </w:rPr>
        <w:t xml:space="preserve"> והלא אינו שוחט אלא אחד אלא מכאן </w:t>
      </w:r>
      <w:proofErr w:type="spellStart"/>
      <w:r w:rsidRPr="003C4400">
        <w:rPr>
          <w:rtl/>
        </w:rPr>
        <w:t>ששלוחו</w:t>
      </w:r>
      <w:proofErr w:type="spellEnd"/>
      <w:r w:rsidRPr="003C4400">
        <w:rPr>
          <w:rtl/>
        </w:rPr>
        <w:t xml:space="preserve"> של אדם כמותו".</w:t>
      </w:r>
    </w:p>
    <w:p w14:paraId="40279A32" w14:textId="77777777" w:rsidR="003C4400" w:rsidRPr="003C4400" w:rsidRDefault="003C4400" w:rsidP="003C4400">
      <w:pPr>
        <w:pStyle w:val="a2"/>
        <w:rPr>
          <w:rtl/>
        </w:rPr>
      </w:pPr>
      <w:r w:rsidRPr="003C4400">
        <w:rPr>
          <w:rtl/>
        </w:rPr>
        <w:t xml:space="preserve">בהמשך </w:t>
      </w:r>
      <w:proofErr w:type="spellStart"/>
      <w:r w:rsidRPr="003C4400">
        <w:rPr>
          <w:rtl/>
        </w:rPr>
        <w:t>הסוגיא</w:t>
      </w:r>
      <w:proofErr w:type="spellEnd"/>
      <w:r w:rsidRPr="003C4400">
        <w:rPr>
          <w:rtl/>
        </w:rPr>
        <w:t xml:space="preserve"> מקשה הגמרא: "</w:t>
      </w:r>
      <w:proofErr w:type="spellStart"/>
      <w:r w:rsidRPr="003C4400">
        <w:rPr>
          <w:rtl/>
        </w:rPr>
        <w:t>הניחא</w:t>
      </w:r>
      <w:proofErr w:type="spellEnd"/>
      <w:r w:rsidRPr="003C4400">
        <w:rPr>
          <w:rtl/>
        </w:rPr>
        <w:t xml:space="preserve"> לרבי יהושע בן </w:t>
      </w:r>
      <w:proofErr w:type="spellStart"/>
      <w:r w:rsidRPr="003C4400">
        <w:rPr>
          <w:rtl/>
        </w:rPr>
        <w:t>קרחה</w:t>
      </w:r>
      <w:proofErr w:type="spellEnd"/>
      <w:r w:rsidRPr="003C4400">
        <w:rPr>
          <w:rtl/>
        </w:rPr>
        <w:t xml:space="preserve"> אלא לרבי יונתן </w:t>
      </w:r>
      <w:proofErr w:type="spellStart"/>
      <w:r w:rsidRPr="003C4400">
        <w:rPr>
          <w:rtl/>
        </w:rPr>
        <w:t>דמפיק</w:t>
      </w:r>
      <w:proofErr w:type="spellEnd"/>
      <w:r w:rsidRPr="003C4400">
        <w:rPr>
          <w:rtl/>
        </w:rPr>
        <w:t xml:space="preserve"> ליה </w:t>
      </w:r>
      <w:proofErr w:type="spellStart"/>
      <w:r w:rsidRPr="003C4400">
        <w:rPr>
          <w:rtl/>
        </w:rPr>
        <w:t>להאי</w:t>
      </w:r>
      <w:proofErr w:type="spellEnd"/>
      <w:r w:rsidRPr="003C4400">
        <w:rPr>
          <w:rtl/>
        </w:rPr>
        <w:t xml:space="preserve"> קרא </w:t>
      </w:r>
      <w:proofErr w:type="spellStart"/>
      <w:r w:rsidRPr="003C4400">
        <w:rPr>
          <w:rtl/>
        </w:rPr>
        <w:t>לדרשא</w:t>
      </w:r>
      <w:proofErr w:type="spellEnd"/>
      <w:r w:rsidRPr="003C4400">
        <w:rPr>
          <w:rtl/>
        </w:rPr>
        <w:t xml:space="preserve"> </w:t>
      </w:r>
      <w:proofErr w:type="spellStart"/>
      <w:r w:rsidRPr="003C4400">
        <w:rPr>
          <w:rtl/>
        </w:rPr>
        <w:t>אחרינא</w:t>
      </w:r>
      <w:proofErr w:type="spellEnd"/>
      <w:r w:rsidRPr="003C4400">
        <w:rPr>
          <w:rtl/>
        </w:rPr>
        <w:t xml:space="preserve"> מנא לן </w:t>
      </w:r>
      <w:proofErr w:type="spellStart"/>
      <w:r w:rsidRPr="003C4400">
        <w:rPr>
          <w:rtl/>
        </w:rPr>
        <w:t>דתניא</w:t>
      </w:r>
      <w:proofErr w:type="spellEnd"/>
      <w:r w:rsidRPr="003C4400">
        <w:rPr>
          <w:rtl/>
        </w:rPr>
        <w:t xml:space="preserve"> רבי יונתן אומר מנין שכל ישראל כולן יוצאים בפסח אחד שנא' ושחטו אותו כל קהל עדת ישראל בין הערבים וכי כל הקהל כולם שוחטים והלא אינו שוחט אלא אחד אלא מכאן שכל ישראל יוצאים בפסח אחד - שליח בקדשים מנא ליה? (מתרצת הגמרא) מיניה! (ושוב מקשה) ודילמא שאני התם דאית ליה שותפות </w:t>
      </w:r>
      <w:proofErr w:type="spellStart"/>
      <w:r w:rsidRPr="003C4400">
        <w:rPr>
          <w:rtl/>
        </w:rPr>
        <w:t>בגוייהו</w:t>
      </w:r>
      <w:proofErr w:type="spellEnd"/>
      <w:r w:rsidRPr="003C4400">
        <w:rPr>
          <w:rtl/>
        </w:rPr>
        <w:t xml:space="preserve">?" (ולאחר מכן מביאה לימודים נוספים ודנה בהם עד שבאה </w:t>
      </w:r>
      <w:proofErr w:type="spellStart"/>
      <w:r w:rsidRPr="003C4400">
        <w:rPr>
          <w:rtl/>
        </w:rPr>
        <w:t>למסקנא</w:t>
      </w:r>
      <w:proofErr w:type="spellEnd"/>
      <w:r w:rsidRPr="003C4400">
        <w:rPr>
          <w:rtl/>
        </w:rPr>
        <w:t>).</w:t>
      </w:r>
    </w:p>
    <w:p w14:paraId="4A53377F" w14:textId="77777777" w:rsidR="003C4400" w:rsidRPr="003C4400" w:rsidRDefault="003C4400" w:rsidP="003C4400">
      <w:pPr>
        <w:pStyle w:val="a2"/>
        <w:rPr>
          <w:rtl/>
        </w:rPr>
      </w:pPr>
      <w:r w:rsidRPr="003C4400">
        <w:rPr>
          <w:rtl/>
        </w:rPr>
        <w:lastRenderedPageBreak/>
        <w:t xml:space="preserve">ועל שאלת הגמרא בסיום הקטע כתבו התוספות (ד"ה ודילמא): פי' אבל </w:t>
      </w:r>
      <w:proofErr w:type="spellStart"/>
      <w:r w:rsidRPr="003C4400">
        <w:rPr>
          <w:rtl/>
        </w:rPr>
        <w:t>לשוייה</w:t>
      </w:r>
      <w:proofErr w:type="spellEnd"/>
      <w:r w:rsidRPr="003C4400">
        <w:rPr>
          <w:rtl/>
        </w:rPr>
        <w:t xml:space="preserve"> שליח </w:t>
      </w:r>
      <w:proofErr w:type="spellStart"/>
      <w:r w:rsidRPr="003C4400">
        <w:rPr>
          <w:rtl/>
        </w:rPr>
        <w:t>היכא</w:t>
      </w:r>
      <w:proofErr w:type="spellEnd"/>
      <w:r w:rsidRPr="003C4400">
        <w:rPr>
          <w:rtl/>
        </w:rPr>
        <w:t xml:space="preserve"> </w:t>
      </w:r>
      <w:proofErr w:type="spellStart"/>
      <w:r w:rsidRPr="003C4400">
        <w:rPr>
          <w:rtl/>
        </w:rPr>
        <w:t>דליכא</w:t>
      </w:r>
      <w:proofErr w:type="spellEnd"/>
      <w:r w:rsidRPr="003C4400">
        <w:rPr>
          <w:rtl/>
        </w:rPr>
        <w:t xml:space="preserve"> שותפות </w:t>
      </w:r>
      <w:proofErr w:type="spellStart"/>
      <w:r w:rsidRPr="003C4400">
        <w:rPr>
          <w:rtl/>
        </w:rPr>
        <w:t>מנליה</w:t>
      </w:r>
      <w:proofErr w:type="spellEnd"/>
      <w:r w:rsidRPr="003C4400">
        <w:rPr>
          <w:rtl/>
        </w:rPr>
        <w:t xml:space="preserve"> ואין לומר דאין הכי נמי </w:t>
      </w:r>
      <w:proofErr w:type="spellStart"/>
      <w:r w:rsidRPr="003C4400">
        <w:rPr>
          <w:rtl/>
        </w:rPr>
        <w:t>היכא</w:t>
      </w:r>
      <w:proofErr w:type="spellEnd"/>
      <w:r w:rsidRPr="003C4400">
        <w:rPr>
          <w:rtl/>
        </w:rPr>
        <w:t xml:space="preserve"> </w:t>
      </w:r>
      <w:proofErr w:type="spellStart"/>
      <w:r w:rsidRPr="003C4400">
        <w:rPr>
          <w:rtl/>
        </w:rPr>
        <w:t>דליכא</w:t>
      </w:r>
      <w:proofErr w:type="spellEnd"/>
      <w:r w:rsidRPr="003C4400">
        <w:rPr>
          <w:rtl/>
        </w:rPr>
        <w:t xml:space="preserve"> לו שותפות </w:t>
      </w:r>
      <w:proofErr w:type="spellStart"/>
      <w:r w:rsidRPr="003C4400">
        <w:rPr>
          <w:rtl/>
        </w:rPr>
        <w:t>בגוייהו</w:t>
      </w:r>
      <w:proofErr w:type="spellEnd"/>
      <w:r w:rsidRPr="003C4400">
        <w:rPr>
          <w:rtl/>
        </w:rPr>
        <w:t xml:space="preserve"> לא מצי </w:t>
      </w:r>
      <w:proofErr w:type="spellStart"/>
      <w:r w:rsidRPr="003C4400">
        <w:rPr>
          <w:rtl/>
        </w:rPr>
        <w:t>שוייה</w:t>
      </w:r>
      <w:proofErr w:type="spellEnd"/>
      <w:r w:rsidRPr="003C4400">
        <w:rPr>
          <w:rtl/>
        </w:rPr>
        <w:t xml:space="preserve"> שליח </w:t>
      </w:r>
      <w:proofErr w:type="spellStart"/>
      <w:r w:rsidRPr="003C4400">
        <w:rPr>
          <w:rtl/>
        </w:rPr>
        <w:t>דהא</w:t>
      </w:r>
      <w:proofErr w:type="spellEnd"/>
      <w:r w:rsidRPr="003C4400">
        <w:rPr>
          <w:rtl/>
        </w:rPr>
        <w:t xml:space="preserve"> תנן בפרק </w:t>
      </w:r>
      <w:proofErr w:type="spellStart"/>
      <w:r w:rsidRPr="003C4400">
        <w:rPr>
          <w:rtl/>
        </w:rPr>
        <w:t>האשה</w:t>
      </w:r>
      <w:proofErr w:type="spellEnd"/>
      <w:r w:rsidRPr="003C4400">
        <w:rPr>
          <w:rtl/>
        </w:rPr>
        <w:t xml:space="preserve"> (פסחים פח:) הרי שאמר לו רבו צא ושחוט עלי הפסח ושכח מה אמר לו רבו גדי או טלה </w:t>
      </w:r>
      <w:proofErr w:type="spellStart"/>
      <w:r w:rsidRPr="003C4400">
        <w:rPr>
          <w:rtl/>
        </w:rPr>
        <w:t>יקח</w:t>
      </w:r>
      <w:proofErr w:type="spellEnd"/>
      <w:r w:rsidRPr="003C4400">
        <w:rPr>
          <w:rtl/>
        </w:rPr>
        <w:t xml:space="preserve"> גדי וטלה ויאמר אם גדי אמר לי רבי טלה שלי וגדי שלו ואם טלה אמר לי רבי גדי שלי וטלה שלו </w:t>
      </w:r>
      <w:proofErr w:type="spellStart"/>
      <w:r w:rsidRPr="003C4400">
        <w:rPr>
          <w:rtl/>
        </w:rPr>
        <w:t>ומדקאמר</w:t>
      </w:r>
      <w:proofErr w:type="spellEnd"/>
      <w:r w:rsidRPr="003C4400">
        <w:rPr>
          <w:rtl/>
        </w:rPr>
        <w:t xml:space="preserve"> טלה שלי וגדי שלו משמע שאין לו שותפות בגדי </w:t>
      </w:r>
      <w:proofErr w:type="spellStart"/>
      <w:r w:rsidRPr="003C4400">
        <w:rPr>
          <w:rtl/>
        </w:rPr>
        <w:t>אפ"ה</w:t>
      </w:r>
      <w:proofErr w:type="spellEnd"/>
      <w:r w:rsidRPr="003C4400">
        <w:rPr>
          <w:rtl/>
        </w:rPr>
        <w:t xml:space="preserve"> שוחט גדי עבור רבו </w:t>
      </w:r>
      <w:proofErr w:type="spellStart"/>
      <w:r w:rsidRPr="003C4400">
        <w:rPr>
          <w:rtl/>
        </w:rPr>
        <w:t>אלמא</w:t>
      </w:r>
      <w:proofErr w:type="spellEnd"/>
      <w:r w:rsidRPr="003C4400">
        <w:rPr>
          <w:rtl/>
        </w:rPr>
        <w:t xml:space="preserve"> </w:t>
      </w:r>
      <w:proofErr w:type="spellStart"/>
      <w:r w:rsidRPr="003C4400">
        <w:rPr>
          <w:rtl/>
        </w:rPr>
        <w:t>דמצי</w:t>
      </w:r>
      <w:proofErr w:type="spellEnd"/>
      <w:r w:rsidRPr="003C4400">
        <w:rPr>
          <w:rtl/>
        </w:rPr>
        <w:t xml:space="preserve"> </w:t>
      </w:r>
      <w:proofErr w:type="spellStart"/>
      <w:r w:rsidRPr="003C4400">
        <w:rPr>
          <w:rtl/>
        </w:rPr>
        <w:t>לשויה</w:t>
      </w:r>
      <w:proofErr w:type="spellEnd"/>
      <w:r w:rsidRPr="003C4400">
        <w:rPr>
          <w:rtl/>
        </w:rPr>
        <w:t xml:space="preserve"> שליח אפילו </w:t>
      </w:r>
      <w:proofErr w:type="spellStart"/>
      <w:r w:rsidRPr="003C4400">
        <w:rPr>
          <w:rtl/>
        </w:rPr>
        <w:t>היכא</w:t>
      </w:r>
      <w:proofErr w:type="spellEnd"/>
      <w:r w:rsidRPr="003C4400">
        <w:rPr>
          <w:rtl/>
        </w:rPr>
        <w:t xml:space="preserve"> דלית ליה שותפות בגויה.</w:t>
      </w:r>
    </w:p>
    <w:p w14:paraId="7584D9FA" w14:textId="77777777" w:rsidR="003C4400" w:rsidRPr="003C4400" w:rsidRDefault="003C4400" w:rsidP="003C4400">
      <w:pPr>
        <w:pStyle w:val="a2"/>
        <w:rPr>
          <w:rtl/>
        </w:rPr>
      </w:pPr>
      <w:r w:rsidRPr="003C4400">
        <w:rPr>
          <w:rtl/>
        </w:rPr>
        <w:t xml:space="preserve">ובהמשך לדבריהם הקשה </w:t>
      </w:r>
      <w:proofErr w:type="spellStart"/>
      <w:r w:rsidRPr="003C4400">
        <w:rPr>
          <w:rtl/>
        </w:rPr>
        <w:t>המהרש"א</w:t>
      </w:r>
      <w:proofErr w:type="spellEnd"/>
      <w:r w:rsidRPr="003C4400">
        <w:rPr>
          <w:rtl/>
        </w:rPr>
        <w:t xml:space="preserve">: קצת קשה </w:t>
      </w:r>
      <w:proofErr w:type="spellStart"/>
      <w:r w:rsidRPr="003C4400">
        <w:rPr>
          <w:rtl/>
        </w:rPr>
        <w:t>אמאי</w:t>
      </w:r>
      <w:proofErr w:type="spellEnd"/>
      <w:r w:rsidRPr="003C4400">
        <w:rPr>
          <w:rtl/>
        </w:rPr>
        <w:t xml:space="preserve"> לא </w:t>
      </w:r>
      <w:proofErr w:type="spellStart"/>
      <w:r w:rsidRPr="003C4400">
        <w:rPr>
          <w:rtl/>
        </w:rPr>
        <w:t>מייתי</w:t>
      </w:r>
      <w:proofErr w:type="spellEnd"/>
      <w:r w:rsidRPr="003C4400">
        <w:rPr>
          <w:rtl/>
        </w:rPr>
        <w:t xml:space="preserve"> לעיל הך </w:t>
      </w:r>
      <w:proofErr w:type="spellStart"/>
      <w:r w:rsidRPr="003C4400">
        <w:rPr>
          <w:rtl/>
        </w:rPr>
        <w:t>מתניתין</w:t>
      </w:r>
      <w:proofErr w:type="spellEnd"/>
      <w:r w:rsidRPr="003C4400">
        <w:rPr>
          <w:rtl/>
        </w:rPr>
        <w:t xml:space="preserve"> שהרי היא מוקדמת בפרק </w:t>
      </w:r>
      <w:proofErr w:type="spellStart"/>
      <w:r w:rsidRPr="003C4400">
        <w:rPr>
          <w:rtl/>
        </w:rPr>
        <w:t>האשה</w:t>
      </w:r>
      <w:proofErr w:type="spellEnd"/>
      <w:r w:rsidRPr="003C4400">
        <w:rPr>
          <w:rtl/>
        </w:rPr>
        <w:t xml:space="preserve"> ומפורש בה אפילו לית ביה שותפות </w:t>
      </w:r>
      <w:proofErr w:type="spellStart"/>
      <w:r w:rsidRPr="003C4400">
        <w:rPr>
          <w:rtl/>
        </w:rPr>
        <w:t>והך</w:t>
      </w:r>
      <w:proofErr w:type="spellEnd"/>
      <w:r w:rsidRPr="003C4400">
        <w:rPr>
          <w:rtl/>
        </w:rPr>
        <w:t xml:space="preserve"> </w:t>
      </w:r>
      <w:proofErr w:type="spellStart"/>
      <w:r w:rsidRPr="003C4400">
        <w:rPr>
          <w:rtl/>
        </w:rPr>
        <w:t>דמייתי</w:t>
      </w:r>
      <w:proofErr w:type="spellEnd"/>
      <w:r w:rsidRPr="003C4400">
        <w:rPr>
          <w:rtl/>
        </w:rPr>
        <w:t xml:space="preserve"> לעיל היא בפרק מי שהיה ואינו מפורש בה אלא </w:t>
      </w:r>
      <w:proofErr w:type="spellStart"/>
      <w:r w:rsidRPr="003C4400">
        <w:rPr>
          <w:rtl/>
        </w:rPr>
        <w:t>באית</w:t>
      </w:r>
      <w:proofErr w:type="spellEnd"/>
      <w:r w:rsidRPr="003C4400">
        <w:rPr>
          <w:rtl/>
        </w:rPr>
        <w:t xml:space="preserve"> בית שותפות </w:t>
      </w:r>
      <w:proofErr w:type="spellStart"/>
      <w:r w:rsidRPr="003C4400">
        <w:rPr>
          <w:rtl/>
        </w:rPr>
        <w:t>ודו"ק</w:t>
      </w:r>
      <w:proofErr w:type="spellEnd"/>
      <w:r w:rsidRPr="003C4400">
        <w:rPr>
          <w:rtl/>
        </w:rPr>
        <w:t xml:space="preserve">. - דהיינו </w:t>
      </w:r>
      <w:proofErr w:type="spellStart"/>
      <w:r w:rsidRPr="003C4400">
        <w:rPr>
          <w:rtl/>
        </w:rPr>
        <w:t>דלאחר</w:t>
      </w:r>
      <w:proofErr w:type="spellEnd"/>
      <w:r w:rsidRPr="003C4400">
        <w:rPr>
          <w:rtl/>
        </w:rPr>
        <w:t xml:space="preserve"> </w:t>
      </w:r>
      <w:proofErr w:type="spellStart"/>
      <w:r w:rsidRPr="003C4400">
        <w:rPr>
          <w:rtl/>
        </w:rPr>
        <w:t>שמצינו</w:t>
      </w:r>
      <w:proofErr w:type="spellEnd"/>
      <w:r w:rsidRPr="003C4400">
        <w:rPr>
          <w:rtl/>
        </w:rPr>
        <w:t xml:space="preserve"> את המשנה </w:t>
      </w:r>
      <w:proofErr w:type="spellStart"/>
      <w:r w:rsidRPr="003C4400">
        <w:rPr>
          <w:rtl/>
        </w:rPr>
        <w:t>ד'טלה</w:t>
      </w:r>
      <w:proofErr w:type="spellEnd"/>
      <w:r w:rsidRPr="003C4400">
        <w:rPr>
          <w:rtl/>
        </w:rPr>
        <w:t xml:space="preserve"> וגדי' שוב לא מובן מדוע בתחילת </w:t>
      </w:r>
      <w:proofErr w:type="spellStart"/>
      <w:r w:rsidRPr="003C4400">
        <w:rPr>
          <w:rtl/>
        </w:rPr>
        <w:t>הסוגיא</w:t>
      </w:r>
      <w:proofErr w:type="spellEnd"/>
      <w:r w:rsidRPr="003C4400">
        <w:rPr>
          <w:rtl/>
        </w:rPr>
        <w:t xml:space="preserve"> הביאה הגמרא כהוכחה לכך שאפשרי מינוי שליחות בקדשים את המשנה </w:t>
      </w:r>
      <w:proofErr w:type="spellStart"/>
      <w:r w:rsidRPr="003C4400">
        <w:rPr>
          <w:rtl/>
        </w:rPr>
        <w:t>ד'חבורה</w:t>
      </w:r>
      <w:proofErr w:type="spellEnd"/>
      <w:r w:rsidRPr="003C4400">
        <w:rPr>
          <w:rtl/>
        </w:rPr>
        <w:t xml:space="preserve"> שאבד פסחה' ולא את זאת שעדיפה מפני שני הטעמים שמציג </w:t>
      </w:r>
      <w:proofErr w:type="spellStart"/>
      <w:r w:rsidRPr="003C4400">
        <w:rPr>
          <w:rtl/>
        </w:rPr>
        <w:t>המהרש"א</w:t>
      </w:r>
      <w:proofErr w:type="spellEnd"/>
      <w:r w:rsidRPr="003C4400">
        <w:rPr>
          <w:rtl/>
        </w:rPr>
        <w:t>?</w:t>
      </w:r>
    </w:p>
    <w:p w14:paraId="04AB39AB" w14:textId="77777777" w:rsidR="003C4400" w:rsidRPr="003C4400" w:rsidRDefault="003C4400" w:rsidP="003C4400">
      <w:pPr>
        <w:pStyle w:val="a2"/>
        <w:rPr>
          <w:rtl/>
        </w:rPr>
      </w:pPr>
      <w:r w:rsidRPr="003C4400">
        <w:rPr>
          <w:rtl/>
        </w:rPr>
        <w:t xml:space="preserve">בנוסף, הפני יהושע מקשה על התוספות - מנא לן שהמשנה </w:t>
      </w:r>
      <w:proofErr w:type="spellStart"/>
      <w:r w:rsidRPr="003C4400">
        <w:rPr>
          <w:rtl/>
        </w:rPr>
        <w:t>ד'טלה</w:t>
      </w:r>
      <w:proofErr w:type="spellEnd"/>
      <w:r w:rsidRPr="003C4400">
        <w:rPr>
          <w:rtl/>
        </w:rPr>
        <w:t xml:space="preserve"> וגדי' אינה לשיטת רבי יהושע בן </w:t>
      </w:r>
      <w:proofErr w:type="spellStart"/>
      <w:r w:rsidRPr="003C4400">
        <w:rPr>
          <w:rtl/>
        </w:rPr>
        <w:t>קרחה</w:t>
      </w:r>
      <w:proofErr w:type="spellEnd"/>
      <w:r w:rsidRPr="003C4400">
        <w:rPr>
          <w:rtl/>
        </w:rPr>
        <w:t xml:space="preserve"> ואילו רבי יונתן (שהוא תנא בעצמו) אכן חולק עליה? (וראה מה שתירץ).</w:t>
      </w:r>
    </w:p>
    <w:p w14:paraId="37D013B0" w14:textId="77777777" w:rsidR="003C4400" w:rsidRPr="003C4400" w:rsidRDefault="003C4400" w:rsidP="003C4400">
      <w:pPr>
        <w:pStyle w:val="a2"/>
        <w:rPr>
          <w:rtl/>
        </w:rPr>
      </w:pPr>
      <w:r w:rsidRPr="003C4400">
        <w:rPr>
          <w:rtl/>
        </w:rPr>
        <w:t xml:space="preserve">ובתירוץ קושיית </w:t>
      </w:r>
      <w:proofErr w:type="spellStart"/>
      <w:r w:rsidRPr="003C4400">
        <w:rPr>
          <w:rtl/>
        </w:rPr>
        <w:t>המהרש"א</w:t>
      </w:r>
      <w:proofErr w:type="spellEnd"/>
      <w:r w:rsidRPr="003C4400">
        <w:rPr>
          <w:rtl/>
        </w:rPr>
        <w:t xml:space="preserve"> מציינים (ראה </w:t>
      </w:r>
      <w:proofErr w:type="spellStart"/>
      <w:r w:rsidRPr="003C4400">
        <w:rPr>
          <w:rtl/>
        </w:rPr>
        <w:t>במהרש"א</w:t>
      </w:r>
      <w:proofErr w:type="spellEnd"/>
      <w:r w:rsidRPr="003C4400">
        <w:rPr>
          <w:rtl/>
        </w:rPr>
        <w:t xml:space="preserve"> הארוך) לדברי </w:t>
      </w:r>
      <w:proofErr w:type="spellStart"/>
      <w:r w:rsidRPr="003C4400">
        <w:rPr>
          <w:rtl/>
        </w:rPr>
        <w:t>הריטב"א</w:t>
      </w:r>
      <w:proofErr w:type="spellEnd"/>
      <w:r w:rsidRPr="003C4400">
        <w:rPr>
          <w:rtl/>
        </w:rPr>
        <w:t xml:space="preserve"> (בדף מ"א: ד"ה והא </w:t>
      </w:r>
      <w:proofErr w:type="spellStart"/>
      <w:r w:rsidRPr="003C4400">
        <w:rPr>
          <w:rtl/>
        </w:rPr>
        <w:t>דתנן</w:t>
      </w:r>
      <w:proofErr w:type="spellEnd"/>
      <w:r w:rsidRPr="003C4400">
        <w:rPr>
          <w:rtl/>
        </w:rPr>
        <w:t xml:space="preserve">) שכתב </w:t>
      </w:r>
      <w:proofErr w:type="spellStart"/>
      <w:r w:rsidRPr="003C4400">
        <w:rPr>
          <w:rtl/>
        </w:rPr>
        <w:t>דדווקא</w:t>
      </w:r>
      <w:proofErr w:type="spellEnd"/>
      <w:r w:rsidRPr="003C4400">
        <w:rPr>
          <w:rtl/>
        </w:rPr>
        <w:t xml:space="preserve"> מהמשנה </w:t>
      </w:r>
      <w:proofErr w:type="spellStart"/>
      <w:r w:rsidRPr="003C4400">
        <w:rPr>
          <w:rtl/>
        </w:rPr>
        <w:t>ד'חבורה</w:t>
      </w:r>
      <w:proofErr w:type="spellEnd"/>
      <w:r w:rsidRPr="003C4400">
        <w:rPr>
          <w:rtl/>
        </w:rPr>
        <w:t xml:space="preserve"> שאבד פסחה' מוכח שיש </w:t>
      </w:r>
      <w:r w:rsidRPr="003C4400">
        <w:rPr>
          <w:b/>
          <w:bCs/>
          <w:rtl/>
        </w:rPr>
        <w:t>שליחות</w:t>
      </w:r>
      <w:r w:rsidRPr="003C4400">
        <w:rPr>
          <w:rtl/>
        </w:rPr>
        <w:t xml:space="preserve"> בקדשים (מכך שהחבורה לא יכולה למחות כששמעו על השחיטה), ואילו את משנת 'גדי וטלה' ניתן לפרש שהמדובר הוא מצד </w:t>
      </w:r>
      <w:r w:rsidRPr="003C4400">
        <w:rPr>
          <w:b/>
          <w:bCs/>
          <w:rtl/>
        </w:rPr>
        <w:t>זכיה</w:t>
      </w:r>
      <w:r w:rsidRPr="003C4400">
        <w:rPr>
          <w:rtl/>
        </w:rPr>
        <w:t xml:space="preserve">. ולכן דווקא אותה הביאה הגמרא בתחילת </w:t>
      </w:r>
      <w:proofErr w:type="spellStart"/>
      <w:r w:rsidRPr="003C4400">
        <w:rPr>
          <w:rtl/>
        </w:rPr>
        <w:t>הסוגיא</w:t>
      </w:r>
      <w:proofErr w:type="spellEnd"/>
      <w:r w:rsidRPr="003C4400">
        <w:rPr>
          <w:rtl/>
        </w:rPr>
        <w:t>.</w:t>
      </w:r>
    </w:p>
    <w:p w14:paraId="4490141D" w14:textId="77777777" w:rsidR="003C4400" w:rsidRPr="003C4400" w:rsidRDefault="003C4400" w:rsidP="003C4400">
      <w:pPr>
        <w:pStyle w:val="a2"/>
        <w:rPr>
          <w:rtl/>
        </w:rPr>
      </w:pPr>
      <w:r w:rsidRPr="003C4400">
        <w:rPr>
          <w:rtl/>
        </w:rPr>
        <w:t xml:space="preserve">אלא שעל זה עצמו הקשו (ראה </w:t>
      </w:r>
      <w:proofErr w:type="spellStart"/>
      <w:r w:rsidRPr="003C4400">
        <w:rPr>
          <w:rtl/>
        </w:rPr>
        <w:t>במהרש"א</w:t>
      </w:r>
      <w:proofErr w:type="spellEnd"/>
      <w:r w:rsidRPr="003C4400">
        <w:rPr>
          <w:rtl/>
        </w:rPr>
        <w:t xml:space="preserve"> הארוך) דממה נפשך: אם הגמרא פירשה שמשנת 'גדי וטלה' מדברת מדין זכיה - </w:t>
      </w:r>
      <w:proofErr w:type="spellStart"/>
      <w:r w:rsidRPr="003C4400">
        <w:rPr>
          <w:rtl/>
        </w:rPr>
        <w:t>מכח</w:t>
      </w:r>
      <w:proofErr w:type="spellEnd"/>
      <w:r w:rsidRPr="003C4400">
        <w:rPr>
          <w:rtl/>
        </w:rPr>
        <w:t xml:space="preserve"> מה הקשתה על רבי יונתן מהו הלימוד לשליחות כשאין לשליח שותפות </w:t>
      </w:r>
      <w:proofErr w:type="spellStart"/>
      <w:r w:rsidRPr="003C4400">
        <w:rPr>
          <w:rtl/>
        </w:rPr>
        <w:t>בגוויה</w:t>
      </w:r>
      <w:proofErr w:type="spellEnd"/>
      <w:r w:rsidRPr="003C4400">
        <w:rPr>
          <w:rtl/>
        </w:rPr>
        <w:t xml:space="preserve">, נאמר דאין הכי נמי שאין בזה שליחות (כקושיית התוספות). ואם פירשה שמשנת 'גדי וטלה' מדברת מדין שליחות, שוב לא מובן למה לא הביאה אותה כבר בתחילת </w:t>
      </w:r>
      <w:proofErr w:type="spellStart"/>
      <w:r w:rsidRPr="003C4400">
        <w:rPr>
          <w:rtl/>
        </w:rPr>
        <w:t>הסוגיא</w:t>
      </w:r>
      <w:proofErr w:type="spellEnd"/>
      <w:r w:rsidRPr="003C4400">
        <w:rPr>
          <w:rtl/>
        </w:rPr>
        <w:t xml:space="preserve"> (כקושיית </w:t>
      </w:r>
      <w:proofErr w:type="spellStart"/>
      <w:r w:rsidRPr="003C4400">
        <w:rPr>
          <w:rtl/>
        </w:rPr>
        <w:t>המהרש"א</w:t>
      </w:r>
      <w:proofErr w:type="spellEnd"/>
      <w:r w:rsidRPr="003C4400">
        <w:rPr>
          <w:rtl/>
        </w:rPr>
        <w:t>)?</w:t>
      </w:r>
    </w:p>
    <w:p w14:paraId="666079D2" w14:textId="77777777" w:rsidR="003C4400" w:rsidRPr="003C4400" w:rsidRDefault="003C4400" w:rsidP="003C4400">
      <w:pPr>
        <w:pStyle w:val="a2"/>
        <w:rPr>
          <w:rtl/>
        </w:rPr>
      </w:pPr>
      <w:r w:rsidRPr="003C4400">
        <w:rPr>
          <w:rtl/>
        </w:rPr>
        <w:t xml:space="preserve">ותירצו המפרשים בכמה אופנים (ראה </w:t>
      </w:r>
      <w:proofErr w:type="spellStart"/>
      <w:r w:rsidRPr="003C4400">
        <w:rPr>
          <w:rtl/>
        </w:rPr>
        <w:t>במהרש"א</w:t>
      </w:r>
      <w:proofErr w:type="spellEnd"/>
      <w:r w:rsidRPr="003C4400">
        <w:rPr>
          <w:rtl/>
        </w:rPr>
        <w:t xml:space="preserve"> הארוך), וכולם נסמכים על כך שיסוד </w:t>
      </w:r>
      <w:proofErr w:type="spellStart"/>
      <w:r w:rsidRPr="003C4400">
        <w:rPr>
          <w:rtl/>
        </w:rPr>
        <w:t>הקושיא</w:t>
      </w:r>
      <w:proofErr w:type="spellEnd"/>
      <w:r w:rsidRPr="003C4400">
        <w:rPr>
          <w:rtl/>
        </w:rPr>
        <w:t xml:space="preserve"> על רבי יונתן הוא (כדברי התוספות) מהמשנה </w:t>
      </w:r>
      <w:proofErr w:type="spellStart"/>
      <w:r w:rsidRPr="003C4400">
        <w:rPr>
          <w:rtl/>
        </w:rPr>
        <w:t>ד'גדי</w:t>
      </w:r>
      <w:proofErr w:type="spellEnd"/>
      <w:r w:rsidRPr="003C4400">
        <w:rPr>
          <w:rtl/>
        </w:rPr>
        <w:t xml:space="preserve"> וטלה'. אלא שעל זה עדיין קשה קושיית הפני יהושע שהבאנו - מנא לן שרבי יונתן מסכים עם משנה זו?</w:t>
      </w:r>
    </w:p>
    <w:p w14:paraId="1E2E4C9A" w14:textId="77777777" w:rsidR="003C4400" w:rsidRPr="003C4400" w:rsidRDefault="003C4400" w:rsidP="003C4400">
      <w:pPr>
        <w:pStyle w:val="a2"/>
        <w:rPr>
          <w:rtl/>
        </w:rPr>
      </w:pPr>
      <w:r w:rsidRPr="003C4400">
        <w:rPr>
          <w:rtl/>
        </w:rPr>
        <w:t xml:space="preserve">ואולי יש לומר דבר חדש, </w:t>
      </w:r>
      <w:proofErr w:type="spellStart"/>
      <w:r w:rsidRPr="003C4400">
        <w:rPr>
          <w:rtl/>
        </w:rPr>
        <w:t>ד</w:t>
      </w:r>
      <w:r w:rsidRPr="003C4400">
        <w:rPr>
          <w:b/>
          <w:bCs/>
          <w:rtl/>
        </w:rPr>
        <w:t>להריטב"א</w:t>
      </w:r>
      <w:proofErr w:type="spellEnd"/>
      <w:r w:rsidRPr="003C4400">
        <w:rPr>
          <w:b/>
          <w:bCs/>
          <w:rtl/>
        </w:rPr>
        <w:t xml:space="preserve"> </w:t>
      </w:r>
      <w:r w:rsidRPr="003C4400">
        <w:rPr>
          <w:rtl/>
        </w:rPr>
        <w:t xml:space="preserve">כלל לא קשה, כי לשיטתו יסוד קושיית הגמרא הוא </w:t>
      </w:r>
      <w:r w:rsidRPr="003C4400">
        <w:rPr>
          <w:b/>
          <w:bCs/>
          <w:rtl/>
        </w:rPr>
        <w:t>לא</w:t>
      </w:r>
      <w:r w:rsidRPr="003C4400">
        <w:rPr>
          <w:rtl/>
        </w:rPr>
        <w:t xml:space="preserve"> מהמשנה </w:t>
      </w:r>
      <w:proofErr w:type="spellStart"/>
      <w:r w:rsidRPr="003C4400">
        <w:rPr>
          <w:rtl/>
        </w:rPr>
        <w:t>ד'גדי</w:t>
      </w:r>
      <w:proofErr w:type="spellEnd"/>
      <w:r w:rsidRPr="003C4400">
        <w:rPr>
          <w:rtl/>
        </w:rPr>
        <w:t xml:space="preserve"> וטלה' שהביאו התוספות (והטעם שמיאן בדבריהם - הוא קושיית הפני יהושע) אלא משיטת </w:t>
      </w:r>
      <w:r w:rsidRPr="003C4400">
        <w:rPr>
          <w:b/>
          <w:bCs/>
          <w:rtl/>
        </w:rPr>
        <w:t>רבי יונתן עצמו</w:t>
      </w:r>
      <w:r w:rsidRPr="003C4400">
        <w:rPr>
          <w:rtl/>
        </w:rPr>
        <w:t xml:space="preserve"> במקום אחר:</w:t>
      </w:r>
    </w:p>
    <w:p w14:paraId="713D6537" w14:textId="77777777" w:rsidR="003C4400" w:rsidRPr="003C4400" w:rsidRDefault="003C4400" w:rsidP="003C4400">
      <w:pPr>
        <w:pStyle w:val="a2"/>
        <w:rPr>
          <w:rtl/>
        </w:rPr>
      </w:pPr>
      <w:proofErr w:type="spellStart"/>
      <w:r w:rsidRPr="003C4400">
        <w:rPr>
          <w:rtl/>
        </w:rPr>
        <w:lastRenderedPageBreak/>
        <w:t>דהנה</w:t>
      </w:r>
      <w:proofErr w:type="spellEnd"/>
      <w:r w:rsidRPr="003C4400">
        <w:rPr>
          <w:rtl/>
        </w:rPr>
        <w:t xml:space="preserve"> בנדרים (דף ע"ב:) מביאה הגמרא ברייתא: האומר לאפוטרופוס כל נדרים שנודרת אשתי מכאן ועד שאבוא ממקום פלוני הפר והפר לה יכול </w:t>
      </w:r>
      <w:proofErr w:type="spellStart"/>
      <w:r w:rsidRPr="003C4400">
        <w:rPr>
          <w:rtl/>
        </w:rPr>
        <w:t>יהו</w:t>
      </w:r>
      <w:proofErr w:type="spellEnd"/>
      <w:r w:rsidRPr="003C4400">
        <w:rPr>
          <w:rtl/>
        </w:rPr>
        <w:t xml:space="preserve"> </w:t>
      </w:r>
      <w:proofErr w:type="spellStart"/>
      <w:r w:rsidRPr="003C4400">
        <w:rPr>
          <w:rtl/>
        </w:rPr>
        <w:t>מופרין</w:t>
      </w:r>
      <w:proofErr w:type="spellEnd"/>
      <w:r w:rsidRPr="003C4400">
        <w:rPr>
          <w:rtl/>
        </w:rPr>
        <w:t xml:space="preserve"> תלמוד לומר אישה יקימנו ואישה יפרנו דברי רבי יאשיה </w:t>
      </w:r>
      <w:r w:rsidRPr="003C4400">
        <w:rPr>
          <w:b/>
          <w:bCs/>
          <w:rtl/>
        </w:rPr>
        <w:t>אמר לו רבי יונתן</w:t>
      </w:r>
      <w:r w:rsidRPr="003C4400">
        <w:rPr>
          <w:rtl/>
        </w:rPr>
        <w:t xml:space="preserve"> מצינו בכל התורה כולה שלוחו של אדם כמותו.</w:t>
      </w:r>
      <w:r w:rsidRPr="003C4400">
        <w:rPr>
          <w:rFonts w:ascii="Cambria" w:hAnsi="Cambria" w:cs="Cambria" w:hint="cs"/>
          <w:rtl/>
        </w:rPr>
        <w:t> </w:t>
      </w:r>
    </w:p>
    <w:p w14:paraId="5B60F4CD" w14:textId="77777777" w:rsidR="003C4400" w:rsidRPr="003C4400" w:rsidRDefault="003C4400" w:rsidP="003C4400">
      <w:pPr>
        <w:pStyle w:val="a2"/>
        <w:rPr>
          <w:rtl/>
        </w:rPr>
      </w:pPr>
      <w:r w:rsidRPr="003C4400">
        <w:rPr>
          <w:rtl/>
        </w:rPr>
        <w:t xml:space="preserve">הרי לנו מפורש דרבי יונתן סובר ש'שלוחו של אדם כמותו', ומלשונו "מצינו </w:t>
      </w:r>
      <w:r w:rsidRPr="003C4400">
        <w:rPr>
          <w:b/>
          <w:bCs/>
          <w:rtl/>
        </w:rPr>
        <w:t>בכל התורה כולה</w:t>
      </w:r>
      <w:r w:rsidRPr="003C4400">
        <w:rPr>
          <w:rtl/>
        </w:rPr>
        <w:t xml:space="preserve"> שלוחו של אדם כמותו" משמע שסובר כך אפילו בקדשים ואפילו בדלית ליה שותפות </w:t>
      </w:r>
      <w:proofErr w:type="spellStart"/>
      <w:r w:rsidRPr="003C4400">
        <w:rPr>
          <w:rtl/>
        </w:rPr>
        <w:t>בגוויה</w:t>
      </w:r>
      <w:proofErr w:type="spellEnd"/>
      <w:r w:rsidRPr="003C4400">
        <w:rPr>
          <w:rtl/>
        </w:rPr>
        <w:t>.</w:t>
      </w:r>
      <w:r w:rsidRPr="003C4400">
        <w:rPr>
          <w:rFonts w:ascii="Cambria" w:hAnsi="Cambria" w:cs="Cambria" w:hint="cs"/>
          <w:rtl/>
        </w:rPr>
        <w:t> </w:t>
      </w:r>
    </w:p>
    <w:p w14:paraId="319C4633" w14:textId="77777777" w:rsidR="003C4400" w:rsidRPr="003C4400" w:rsidRDefault="003C4400" w:rsidP="003C4400">
      <w:pPr>
        <w:pStyle w:val="a2"/>
        <w:rPr>
          <w:rtl/>
        </w:rPr>
      </w:pPr>
      <w:r w:rsidRPr="003C4400">
        <w:rPr>
          <w:rtl/>
        </w:rPr>
        <w:t xml:space="preserve">וממילא (למד </w:t>
      </w:r>
      <w:proofErr w:type="spellStart"/>
      <w:r w:rsidRPr="003C4400">
        <w:rPr>
          <w:rtl/>
        </w:rPr>
        <w:t>הריטב"א</w:t>
      </w:r>
      <w:proofErr w:type="spellEnd"/>
      <w:r w:rsidRPr="003C4400">
        <w:rPr>
          <w:rtl/>
        </w:rPr>
        <w:t xml:space="preserve">, </w:t>
      </w:r>
      <w:proofErr w:type="spellStart"/>
      <w:r w:rsidRPr="003C4400">
        <w:rPr>
          <w:rtl/>
        </w:rPr>
        <w:t>משא"כ</w:t>
      </w:r>
      <w:proofErr w:type="spellEnd"/>
      <w:r w:rsidRPr="003C4400">
        <w:rPr>
          <w:rtl/>
        </w:rPr>
        <w:t xml:space="preserve"> תוספות שכתבו בפירוש אחרת) קושיית הגמרא היא כיצד רבי יונתן </w:t>
      </w:r>
      <w:proofErr w:type="spellStart"/>
      <w:r w:rsidRPr="003C4400">
        <w:rPr>
          <w:rtl/>
        </w:rPr>
        <w:t>לשיטתיה</w:t>
      </w:r>
      <w:proofErr w:type="spellEnd"/>
      <w:r w:rsidRPr="003C4400">
        <w:rPr>
          <w:rtl/>
        </w:rPr>
        <w:t xml:space="preserve"> למד דין שליחות "בכל התורה כולה" ואפילו בקדשים?</w:t>
      </w:r>
    </w:p>
    <w:p w14:paraId="533DD151" w14:textId="77777777" w:rsidR="003C4400" w:rsidRPr="003C4400" w:rsidRDefault="003C4400" w:rsidP="003C4400">
      <w:pPr>
        <w:pStyle w:val="a2"/>
        <w:rPr>
          <w:rtl/>
        </w:rPr>
      </w:pPr>
      <w:r w:rsidRPr="003C4400">
        <w:rPr>
          <w:rtl/>
        </w:rPr>
        <w:t xml:space="preserve">וממילא מתורצת קושיית המפרשים על </w:t>
      </w:r>
      <w:proofErr w:type="spellStart"/>
      <w:r w:rsidRPr="003C4400">
        <w:rPr>
          <w:rtl/>
        </w:rPr>
        <w:t>הריטב"א</w:t>
      </w:r>
      <w:proofErr w:type="spellEnd"/>
      <w:r w:rsidRPr="003C4400">
        <w:rPr>
          <w:rtl/>
        </w:rPr>
        <w:t xml:space="preserve">, כי באמת משנת 'גדי וטלה' מדברת מדין זכיה ולא שייכת כלל </w:t>
      </w:r>
      <w:proofErr w:type="spellStart"/>
      <w:r w:rsidRPr="003C4400">
        <w:rPr>
          <w:rtl/>
        </w:rPr>
        <w:t>לסוגיא</w:t>
      </w:r>
      <w:proofErr w:type="spellEnd"/>
      <w:r w:rsidRPr="003C4400">
        <w:rPr>
          <w:rtl/>
        </w:rPr>
        <w:t xml:space="preserve"> דידן. וכמו כן מתורצת קושיית הפני יהושע (ואדרבה, היא עצמה טעמו של </w:t>
      </w:r>
      <w:proofErr w:type="spellStart"/>
      <w:r w:rsidRPr="003C4400">
        <w:rPr>
          <w:rtl/>
        </w:rPr>
        <w:t>הריטב"א</w:t>
      </w:r>
      <w:proofErr w:type="spellEnd"/>
      <w:r w:rsidRPr="003C4400">
        <w:rPr>
          <w:rtl/>
        </w:rPr>
        <w:t xml:space="preserve"> לנטות מדברי התוספות, כנ"ל).</w:t>
      </w:r>
      <w:r w:rsidRPr="003C4400">
        <w:rPr>
          <w:rFonts w:ascii="Cambria" w:hAnsi="Cambria" w:cs="Cambria" w:hint="cs"/>
          <w:rtl/>
        </w:rPr>
        <w:t>  </w:t>
      </w:r>
    </w:p>
    <w:p w14:paraId="0593F283" w14:textId="77777777" w:rsidR="003C4400" w:rsidRPr="003C4400" w:rsidRDefault="003C4400" w:rsidP="003C4400">
      <w:pPr>
        <w:pStyle w:val="a2"/>
        <w:rPr>
          <w:rtl/>
        </w:rPr>
      </w:pPr>
      <w:r w:rsidRPr="003C4400">
        <w:rPr>
          <w:rtl/>
        </w:rPr>
        <w:t xml:space="preserve">ומעל כל זאת, על פי זה יומתק מאוד מה שהגמרא כאן מביאה את </w:t>
      </w:r>
      <w:proofErr w:type="spellStart"/>
      <w:r w:rsidRPr="003C4400">
        <w:rPr>
          <w:rtl/>
        </w:rPr>
        <w:t>האימרה</w:t>
      </w:r>
      <w:proofErr w:type="spellEnd"/>
      <w:r w:rsidRPr="003C4400">
        <w:rPr>
          <w:rtl/>
        </w:rPr>
        <w:t xml:space="preserve"> הזו בשם </w:t>
      </w:r>
      <w:r w:rsidRPr="003C4400">
        <w:rPr>
          <w:b/>
          <w:bCs/>
          <w:rtl/>
        </w:rPr>
        <w:t>רבי יונתן</w:t>
      </w:r>
      <w:r w:rsidRPr="003C4400">
        <w:rPr>
          <w:rtl/>
        </w:rPr>
        <w:t xml:space="preserve"> אף שבמקור הדברים בפסחים </w:t>
      </w:r>
      <w:proofErr w:type="spellStart"/>
      <w:r w:rsidRPr="003C4400">
        <w:rPr>
          <w:rtl/>
        </w:rPr>
        <w:t>הגירסא</w:t>
      </w:r>
      <w:proofErr w:type="spellEnd"/>
      <w:r w:rsidRPr="003C4400">
        <w:rPr>
          <w:rtl/>
        </w:rPr>
        <w:t xml:space="preserve"> היא </w:t>
      </w:r>
      <w:r w:rsidRPr="003C4400">
        <w:rPr>
          <w:b/>
          <w:bCs/>
          <w:rtl/>
        </w:rPr>
        <w:t>רבי נתן</w:t>
      </w:r>
      <w:r w:rsidRPr="003C4400">
        <w:rPr>
          <w:rtl/>
        </w:rPr>
        <w:t xml:space="preserve"> (כמו </w:t>
      </w:r>
      <w:proofErr w:type="spellStart"/>
      <w:r w:rsidRPr="003C4400">
        <w:rPr>
          <w:rtl/>
        </w:rPr>
        <w:t>שצויין</w:t>
      </w:r>
      <w:proofErr w:type="spellEnd"/>
      <w:r w:rsidRPr="003C4400">
        <w:rPr>
          <w:rtl/>
        </w:rPr>
        <w:t xml:space="preserve"> כאן בגיליון הש"ס) - דאף </w:t>
      </w:r>
      <w:proofErr w:type="spellStart"/>
      <w:r w:rsidRPr="003C4400">
        <w:rPr>
          <w:rtl/>
        </w:rPr>
        <w:t>שודאי</w:t>
      </w:r>
      <w:proofErr w:type="spellEnd"/>
      <w:r w:rsidRPr="003C4400">
        <w:rPr>
          <w:rtl/>
        </w:rPr>
        <w:t xml:space="preserve"> לשתי </w:t>
      </w:r>
      <w:proofErr w:type="spellStart"/>
      <w:r w:rsidRPr="003C4400">
        <w:rPr>
          <w:rtl/>
        </w:rPr>
        <w:t>הגירסאות</w:t>
      </w:r>
      <w:proofErr w:type="spellEnd"/>
      <w:r w:rsidRPr="003C4400">
        <w:rPr>
          <w:rtl/>
        </w:rPr>
        <w:t xml:space="preserve"> יש מקור וכו' מדוע בחרה הגמרא כאן דווקא </w:t>
      </w:r>
      <w:proofErr w:type="spellStart"/>
      <w:r w:rsidRPr="003C4400">
        <w:rPr>
          <w:rtl/>
        </w:rPr>
        <w:t>בגירסא</w:t>
      </w:r>
      <w:proofErr w:type="spellEnd"/>
      <w:r w:rsidRPr="003C4400">
        <w:rPr>
          <w:rtl/>
        </w:rPr>
        <w:t xml:space="preserve"> זו? - לפי שכל </w:t>
      </w:r>
      <w:proofErr w:type="spellStart"/>
      <w:r w:rsidRPr="003C4400">
        <w:rPr>
          <w:rtl/>
        </w:rPr>
        <w:t>הקושיא</w:t>
      </w:r>
      <w:proofErr w:type="spellEnd"/>
      <w:r w:rsidRPr="003C4400">
        <w:rPr>
          <w:rtl/>
        </w:rPr>
        <w:t xml:space="preserve"> היא דווקא על </w:t>
      </w:r>
      <w:r w:rsidRPr="003C4400">
        <w:rPr>
          <w:b/>
          <w:bCs/>
          <w:rtl/>
        </w:rPr>
        <w:t xml:space="preserve">רבי יונתן </w:t>
      </w:r>
      <w:proofErr w:type="spellStart"/>
      <w:r w:rsidRPr="003C4400">
        <w:rPr>
          <w:b/>
          <w:bCs/>
          <w:rtl/>
        </w:rPr>
        <w:t>לשיטתיה</w:t>
      </w:r>
      <w:proofErr w:type="spellEnd"/>
      <w:r w:rsidRPr="003C4400">
        <w:rPr>
          <w:rtl/>
        </w:rPr>
        <w:t xml:space="preserve">, </w:t>
      </w:r>
      <w:proofErr w:type="spellStart"/>
      <w:r w:rsidRPr="003C4400">
        <w:rPr>
          <w:rtl/>
        </w:rPr>
        <w:t>משא"כ</w:t>
      </w:r>
      <w:proofErr w:type="spellEnd"/>
      <w:r w:rsidRPr="003C4400">
        <w:rPr>
          <w:rtl/>
        </w:rPr>
        <w:t xml:space="preserve"> לרבי נתן אין הכי נמי דאין שליחות כשאין לשליח שותפות </w:t>
      </w:r>
      <w:proofErr w:type="spellStart"/>
      <w:r w:rsidRPr="003C4400">
        <w:rPr>
          <w:rtl/>
        </w:rPr>
        <w:t>בגוויהו</w:t>
      </w:r>
      <w:proofErr w:type="spellEnd"/>
      <w:r w:rsidRPr="003C4400">
        <w:rPr>
          <w:rtl/>
        </w:rPr>
        <w:t>.</w:t>
      </w:r>
    </w:p>
    <w:p w14:paraId="549B12F2" w14:textId="2DDAB9E1" w:rsidR="003C4400" w:rsidRDefault="003C4400" w:rsidP="003C4400">
      <w:pPr>
        <w:bidi/>
        <w:jc w:val="center"/>
        <w:rPr>
          <w:b/>
          <w:bCs/>
          <w:noProof/>
          <w:sz w:val="44"/>
          <w:szCs w:val="44"/>
        </w:rPr>
      </w:pPr>
      <w:r w:rsidRPr="00F37FB3">
        <w:rPr>
          <w:noProof/>
        </w:rPr>
        <w:drawing>
          <wp:inline distT="0" distB="0" distL="0" distR="0" wp14:anchorId="3B19AE87" wp14:editId="634936F3">
            <wp:extent cx="875763" cy="234040"/>
            <wp:effectExtent l="0" t="0" r="635"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4C5A4FF" w14:textId="77777777" w:rsidR="003C4400" w:rsidRDefault="003C4400" w:rsidP="003B1DFF">
      <w:pPr>
        <w:pStyle w:val="1"/>
        <w:rPr>
          <w:rtl/>
        </w:rPr>
      </w:pPr>
      <w:bookmarkStart w:id="120" w:name="_Toc26492280"/>
    </w:p>
    <w:p w14:paraId="28E41C9A" w14:textId="77777777" w:rsidR="003C4400" w:rsidRDefault="003C4400">
      <w:pPr>
        <w:bidi/>
        <w:spacing w:after="100" w:line="360" w:lineRule="auto"/>
        <w:jc w:val="both"/>
        <w:rPr>
          <w:rFonts w:ascii="FbSfaradi Medium" w:eastAsia="Times New Roman" w:hAnsi="FbSfaradi Medium" w:cs="FbSfaradi Medium"/>
          <w:sz w:val="70"/>
          <w:szCs w:val="70"/>
          <w:rtl/>
          <w:lang w:val="en-GB"/>
        </w:rPr>
      </w:pPr>
      <w:r>
        <w:rPr>
          <w:rtl/>
        </w:rPr>
        <w:br w:type="page"/>
      </w:r>
    </w:p>
    <w:p w14:paraId="63E240BC" w14:textId="7B91F154" w:rsidR="003B1DFF" w:rsidRDefault="003B1DFF" w:rsidP="003B1DFF">
      <w:pPr>
        <w:pStyle w:val="1"/>
        <w:rPr>
          <w:rtl/>
        </w:rPr>
      </w:pPr>
      <w:bookmarkStart w:id="121" w:name="_Toc52430048"/>
      <w:r w:rsidRPr="002B4E95">
        <w:rPr>
          <w:rFonts w:hint="cs"/>
          <w:rtl/>
        </w:rPr>
        <w:lastRenderedPageBreak/>
        <w:t>חסידות</w:t>
      </w:r>
      <w:bookmarkEnd w:id="120"/>
      <w:bookmarkEnd w:id="121"/>
    </w:p>
    <w:p w14:paraId="79DA605C" w14:textId="77777777" w:rsidR="003B1DFF" w:rsidRDefault="003B1DFF" w:rsidP="003B1DFF">
      <w:pPr>
        <w:pStyle w:val="a"/>
        <w:bidi w:val="0"/>
        <w:rPr>
          <w:rtl/>
        </w:rPr>
      </w:pPr>
      <w:bookmarkStart w:id="122" w:name="_Toc52430049"/>
      <w:r>
        <w:rPr>
          <w:rFonts w:hint="cs"/>
          <w:rtl/>
        </w:rPr>
        <w:t xml:space="preserve">פירוש </w:t>
      </w:r>
      <w:proofErr w:type="spellStart"/>
      <w:r>
        <w:rPr>
          <w:rFonts w:hint="cs"/>
          <w:rtl/>
        </w:rPr>
        <w:t>הרמ"ז</w:t>
      </w:r>
      <w:proofErr w:type="spellEnd"/>
      <w:r>
        <w:rPr>
          <w:rFonts w:hint="cs"/>
          <w:rtl/>
        </w:rPr>
        <w:t xml:space="preserve"> </w:t>
      </w:r>
      <w:proofErr w:type="spellStart"/>
      <w:r>
        <w:rPr>
          <w:rFonts w:hint="cs"/>
          <w:rtl/>
        </w:rPr>
        <w:t>בענין</w:t>
      </w:r>
      <w:proofErr w:type="spellEnd"/>
      <w:r>
        <w:rPr>
          <w:rFonts w:hint="cs"/>
          <w:rtl/>
        </w:rPr>
        <w:t xml:space="preserve"> "ודבר ה' אל משה פנים אל פנים"</w:t>
      </w:r>
      <w:bookmarkEnd w:id="122"/>
    </w:p>
    <w:p w14:paraId="49AF911F" w14:textId="77777777" w:rsidR="003B1DFF" w:rsidRDefault="003B1DFF" w:rsidP="00553A57">
      <w:pPr>
        <w:pStyle w:val="a0"/>
        <w:rPr>
          <w:rtl/>
        </w:rPr>
      </w:pPr>
      <w:bookmarkStart w:id="123" w:name="_Toc52430050"/>
      <w:r>
        <w:rPr>
          <w:rFonts w:hint="cs"/>
          <w:rtl/>
        </w:rPr>
        <w:t xml:space="preserve">הרב משה </w:t>
      </w:r>
      <w:proofErr w:type="spellStart"/>
      <w:r>
        <w:rPr>
          <w:rFonts w:hint="cs"/>
          <w:rtl/>
        </w:rPr>
        <w:t>מרקוביץ</w:t>
      </w:r>
      <w:bookmarkEnd w:id="123"/>
      <w:proofErr w:type="spellEnd"/>
    </w:p>
    <w:p w14:paraId="6F5F3B15" w14:textId="77777777" w:rsidR="003B1DFF" w:rsidRDefault="003B1DFF" w:rsidP="003B1DFF">
      <w:pPr>
        <w:pStyle w:val="a1"/>
        <w:rPr>
          <w:rtl/>
        </w:rPr>
      </w:pPr>
      <w:r>
        <w:rPr>
          <w:rFonts w:hint="cs"/>
          <w:rtl/>
        </w:rPr>
        <w:t>ברוקלין, נ.י.</w:t>
      </w:r>
    </w:p>
    <w:p w14:paraId="336A9941" w14:textId="77777777" w:rsidR="003B1DFF" w:rsidRDefault="003B1DFF" w:rsidP="009B04B4">
      <w:pPr>
        <w:pStyle w:val="a2"/>
        <w:rPr>
          <w:rtl/>
        </w:rPr>
      </w:pPr>
      <w:r>
        <w:rPr>
          <w:rFonts w:hint="cs"/>
          <w:rtl/>
        </w:rPr>
        <w:t xml:space="preserve">בריש ד"ה פנים בפנים </w:t>
      </w:r>
      <w:proofErr w:type="spellStart"/>
      <w:r>
        <w:rPr>
          <w:rFonts w:hint="cs"/>
          <w:rtl/>
        </w:rPr>
        <w:t>עטר"ת</w:t>
      </w:r>
      <w:proofErr w:type="spellEnd"/>
      <w:r>
        <w:rPr>
          <w:rFonts w:hint="cs"/>
          <w:rtl/>
        </w:rPr>
        <w:t>:</w:t>
      </w:r>
    </w:p>
    <w:p w14:paraId="1B861993" w14:textId="77777777" w:rsidR="003B1DFF" w:rsidRDefault="003B1DFF" w:rsidP="009B04B4">
      <w:pPr>
        <w:pStyle w:val="a2"/>
        <w:rPr>
          <w:rtl/>
        </w:rPr>
      </w:pPr>
      <w:r w:rsidRPr="007E5876">
        <w:rPr>
          <w:rFonts w:hint="cs"/>
          <w:rtl/>
        </w:rPr>
        <w:t xml:space="preserve"> </w:t>
      </w:r>
      <w:r>
        <w:rPr>
          <w:rFonts w:hint="cs"/>
          <w:rtl/>
        </w:rPr>
        <w:t>"</w:t>
      </w:r>
      <w:proofErr w:type="spellStart"/>
      <w:r w:rsidRPr="007E5876">
        <w:rPr>
          <w:rtl/>
        </w:rPr>
        <w:t>והרמ"ז</w:t>
      </w:r>
      <w:proofErr w:type="spellEnd"/>
      <w:r w:rsidRPr="007E5876">
        <w:rPr>
          <w:rtl/>
        </w:rPr>
        <w:t xml:space="preserve"> </w:t>
      </w:r>
      <w:proofErr w:type="spellStart"/>
      <w:r w:rsidRPr="007E5876">
        <w:rPr>
          <w:rtl/>
        </w:rPr>
        <w:t>בפ</w:t>
      </w:r>
      <w:proofErr w:type="spellEnd"/>
      <w:r w:rsidRPr="007E5876">
        <w:rPr>
          <w:rtl/>
        </w:rPr>
        <w:t xml:space="preserve">' ואתחנן </w:t>
      </w:r>
      <w:proofErr w:type="spellStart"/>
      <w:r w:rsidRPr="007E5876">
        <w:rPr>
          <w:rtl/>
        </w:rPr>
        <w:t>דרס"א</w:t>
      </w:r>
      <w:proofErr w:type="spellEnd"/>
      <w:r w:rsidRPr="007E5876">
        <w:rPr>
          <w:rtl/>
        </w:rPr>
        <w:t xml:space="preserve"> ע"א כ'</w:t>
      </w:r>
      <w:r>
        <w:rPr>
          <w:rFonts w:hint="cs"/>
          <w:rtl/>
        </w:rPr>
        <w:t>,</w:t>
      </w:r>
      <w:r w:rsidRPr="007E5876">
        <w:rPr>
          <w:rtl/>
        </w:rPr>
        <w:t xml:space="preserve"> פנים בפנים פי' פנים שלמעלה</w:t>
      </w:r>
      <w:r>
        <w:rPr>
          <w:rFonts w:hint="cs"/>
          <w:rtl/>
        </w:rPr>
        <w:t>,</w:t>
      </w:r>
      <w:r w:rsidRPr="007E5876">
        <w:rPr>
          <w:rtl/>
        </w:rPr>
        <w:t xml:space="preserve"> דהיינו </w:t>
      </w:r>
      <w:proofErr w:type="spellStart"/>
      <w:r w:rsidRPr="007E5876">
        <w:rPr>
          <w:rtl/>
        </w:rPr>
        <w:t>תרין</w:t>
      </w:r>
      <w:proofErr w:type="spellEnd"/>
      <w:r w:rsidRPr="007E5876">
        <w:rPr>
          <w:rtl/>
        </w:rPr>
        <w:t xml:space="preserve"> </w:t>
      </w:r>
      <w:proofErr w:type="spellStart"/>
      <w:r w:rsidRPr="007E5876">
        <w:rPr>
          <w:rtl/>
        </w:rPr>
        <w:t>תפוחין</w:t>
      </w:r>
      <w:proofErr w:type="spellEnd"/>
      <w:r>
        <w:rPr>
          <w:rFonts w:hint="cs"/>
          <w:rtl/>
        </w:rPr>
        <w:t>,</w:t>
      </w:r>
      <w:r w:rsidRPr="007E5876">
        <w:rPr>
          <w:rtl/>
        </w:rPr>
        <w:t xml:space="preserve"> בפנים</w:t>
      </w:r>
      <w:r>
        <w:rPr>
          <w:rFonts w:hint="cs"/>
          <w:rtl/>
        </w:rPr>
        <w:t xml:space="preserve">, </w:t>
      </w:r>
      <w:r w:rsidRPr="007E5876">
        <w:rPr>
          <w:rtl/>
        </w:rPr>
        <w:t xml:space="preserve"> דעת זעיר </w:t>
      </w:r>
      <w:proofErr w:type="spellStart"/>
      <w:r w:rsidRPr="007E5876">
        <w:rPr>
          <w:rtl/>
        </w:rPr>
        <w:t>דאסהיד</w:t>
      </w:r>
      <w:proofErr w:type="spellEnd"/>
      <w:r w:rsidRPr="007E5876">
        <w:rPr>
          <w:rtl/>
        </w:rPr>
        <w:t xml:space="preserve"> </w:t>
      </w:r>
      <w:proofErr w:type="spellStart"/>
      <w:r w:rsidRPr="007E5876">
        <w:rPr>
          <w:rtl/>
        </w:rPr>
        <w:t>באנפוי</w:t>
      </w:r>
      <w:proofErr w:type="spellEnd"/>
      <w:r w:rsidRPr="007E5876">
        <w:rPr>
          <w:rtl/>
        </w:rPr>
        <w:t xml:space="preserve">. </w:t>
      </w:r>
      <w:proofErr w:type="spellStart"/>
      <w:r w:rsidRPr="007E5876">
        <w:rPr>
          <w:rtl/>
        </w:rPr>
        <w:t>ור"ל</w:t>
      </w:r>
      <w:proofErr w:type="spellEnd"/>
      <w:r>
        <w:rPr>
          <w:rFonts w:hint="cs"/>
          <w:rtl/>
        </w:rPr>
        <w:t xml:space="preserve">, </w:t>
      </w:r>
      <w:r w:rsidRPr="007E5876">
        <w:rPr>
          <w:rtl/>
        </w:rPr>
        <w:t xml:space="preserve">שהפנים העליונים </w:t>
      </w:r>
      <w:proofErr w:type="spellStart"/>
      <w:r w:rsidRPr="007E5876">
        <w:rPr>
          <w:rtl/>
        </w:rPr>
        <w:t>נתלבשו</w:t>
      </w:r>
      <w:proofErr w:type="spellEnd"/>
      <w:r w:rsidRPr="007E5876">
        <w:rPr>
          <w:rtl/>
        </w:rPr>
        <w:t xml:space="preserve"> בפנים </w:t>
      </w:r>
      <w:proofErr w:type="spellStart"/>
      <w:r w:rsidRPr="007E5876">
        <w:rPr>
          <w:rtl/>
        </w:rPr>
        <w:t>דזעיר</w:t>
      </w:r>
      <w:proofErr w:type="spellEnd"/>
      <w:r w:rsidRPr="007E5876">
        <w:rPr>
          <w:rtl/>
        </w:rPr>
        <w:t xml:space="preserve"> לדבר עם ישראל. </w:t>
      </w:r>
    </w:p>
    <w:p w14:paraId="028FD068" w14:textId="77777777" w:rsidR="003B1DFF" w:rsidRDefault="003B1DFF" w:rsidP="009B04B4">
      <w:pPr>
        <w:pStyle w:val="a2"/>
        <w:rPr>
          <w:rtl/>
        </w:rPr>
      </w:pPr>
      <w:r w:rsidRPr="007E5876">
        <w:rPr>
          <w:rtl/>
        </w:rPr>
        <w:t>אבל במשה כתי' פנים אל פנים, דהיינו שנשמת משה שרשה בדעת זה העליון</w:t>
      </w:r>
      <w:r>
        <w:rPr>
          <w:rFonts w:hint="cs"/>
          <w:rtl/>
        </w:rPr>
        <w:t>,</w:t>
      </w:r>
      <w:r w:rsidRPr="007E5876">
        <w:rPr>
          <w:rtl/>
        </w:rPr>
        <w:t xml:space="preserve"> ושם הי' נמשך לו הפנים דאמת</w:t>
      </w:r>
      <w:r>
        <w:rPr>
          <w:rFonts w:hint="cs"/>
          <w:rtl/>
        </w:rPr>
        <w:t>,</w:t>
      </w:r>
      <w:r w:rsidRPr="007E5876">
        <w:rPr>
          <w:rtl/>
        </w:rPr>
        <w:t xml:space="preserve"> וזה משה אמת, ופנים אל פנים פי'</w:t>
      </w:r>
      <w:r>
        <w:rPr>
          <w:rFonts w:hint="cs"/>
          <w:rtl/>
        </w:rPr>
        <w:t>,</w:t>
      </w:r>
      <w:r w:rsidRPr="007E5876">
        <w:rPr>
          <w:rtl/>
        </w:rPr>
        <w:t xml:space="preserve"> הדעת עליון שהוא פנים</w:t>
      </w:r>
      <w:r>
        <w:rPr>
          <w:rFonts w:hint="cs"/>
          <w:rtl/>
        </w:rPr>
        <w:t>,</w:t>
      </w:r>
      <w:r w:rsidRPr="007E5876">
        <w:rPr>
          <w:rtl/>
        </w:rPr>
        <w:t xml:space="preserve"> אל פנים שהוא הדעת התחתון </w:t>
      </w:r>
    </w:p>
    <w:p w14:paraId="623ADB81" w14:textId="77777777" w:rsidR="003B1DFF" w:rsidRDefault="003B1DFF" w:rsidP="009B04B4">
      <w:pPr>
        <w:pStyle w:val="a2"/>
        <w:rPr>
          <w:rtl/>
        </w:rPr>
      </w:pPr>
      <w:r w:rsidRPr="007E5876">
        <w:rPr>
          <w:rtl/>
        </w:rPr>
        <w:t>(נר' שזה פי' ב' בפנים אל פנים</w:t>
      </w:r>
      <w:r>
        <w:rPr>
          <w:rFonts w:hint="cs"/>
          <w:rtl/>
        </w:rPr>
        <w:t>.</w:t>
      </w:r>
      <w:r w:rsidRPr="007E5876">
        <w:rPr>
          <w:rtl/>
        </w:rPr>
        <w:t xml:space="preserve"> </w:t>
      </w:r>
      <w:proofErr w:type="spellStart"/>
      <w:r w:rsidRPr="007E5876">
        <w:rPr>
          <w:rtl/>
        </w:rPr>
        <w:t>דקודם</w:t>
      </w:r>
      <w:proofErr w:type="spellEnd"/>
      <w:r w:rsidRPr="007E5876">
        <w:rPr>
          <w:rtl/>
        </w:rPr>
        <w:t xml:space="preserve"> פי' דפנים הא' הוא בחי' </w:t>
      </w:r>
      <w:proofErr w:type="spellStart"/>
      <w:r w:rsidRPr="007E5876">
        <w:rPr>
          <w:rtl/>
        </w:rPr>
        <w:t>תרין</w:t>
      </w:r>
      <w:proofErr w:type="spellEnd"/>
      <w:r w:rsidRPr="007E5876">
        <w:rPr>
          <w:rtl/>
        </w:rPr>
        <w:t xml:space="preserve"> </w:t>
      </w:r>
      <w:proofErr w:type="spellStart"/>
      <w:r w:rsidRPr="007E5876">
        <w:rPr>
          <w:rtl/>
        </w:rPr>
        <w:t>תפוחין</w:t>
      </w:r>
      <w:proofErr w:type="spellEnd"/>
      <w:r w:rsidRPr="007E5876">
        <w:rPr>
          <w:rtl/>
        </w:rPr>
        <w:t xml:space="preserve"> שזהו בחי' הארת פנים, ופנים הב' הוא בחי' </w:t>
      </w:r>
      <w:proofErr w:type="spellStart"/>
      <w:r w:rsidRPr="007E5876">
        <w:rPr>
          <w:rtl/>
        </w:rPr>
        <w:t>ד"ע</w:t>
      </w:r>
      <w:proofErr w:type="spellEnd"/>
      <w:r w:rsidRPr="007E5876">
        <w:rPr>
          <w:rtl/>
        </w:rPr>
        <w:t xml:space="preserve"> </w:t>
      </w:r>
      <w:proofErr w:type="spellStart"/>
      <w:r w:rsidRPr="007E5876">
        <w:rPr>
          <w:rtl/>
        </w:rPr>
        <w:t>דז"א</w:t>
      </w:r>
      <w:proofErr w:type="spellEnd"/>
      <w:r w:rsidRPr="007E5876">
        <w:rPr>
          <w:rtl/>
        </w:rPr>
        <w:t xml:space="preserve"> ששם שרש משה. ואח"כ פי' דפנים הא' הוא בחי' </w:t>
      </w:r>
      <w:proofErr w:type="spellStart"/>
      <w:r w:rsidRPr="007E5876">
        <w:rPr>
          <w:rtl/>
        </w:rPr>
        <w:t>ד"ע</w:t>
      </w:r>
      <w:proofErr w:type="spellEnd"/>
      <w:r>
        <w:rPr>
          <w:rFonts w:hint="cs"/>
          <w:rtl/>
        </w:rPr>
        <w:t>,</w:t>
      </w:r>
      <w:r w:rsidRPr="007E5876">
        <w:rPr>
          <w:rtl/>
        </w:rPr>
        <w:t xml:space="preserve"> שזהו פנים</w:t>
      </w:r>
      <w:r>
        <w:rPr>
          <w:rFonts w:hint="cs"/>
          <w:rtl/>
        </w:rPr>
        <w:t>,</w:t>
      </w:r>
      <w:r w:rsidRPr="007E5876">
        <w:rPr>
          <w:rtl/>
        </w:rPr>
        <w:t xml:space="preserve"> לפנים שלמטה ממנו בחי' </w:t>
      </w:r>
      <w:proofErr w:type="spellStart"/>
      <w:r w:rsidRPr="007E5876">
        <w:rPr>
          <w:rtl/>
        </w:rPr>
        <w:t>ד"ת</w:t>
      </w:r>
      <w:proofErr w:type="spellEnd"/>
      <w:r w:rsidRPr="007E5876">
        <w:rPr>
          <w:rtl/>
        </w:rPr>
        <w:t>.</w:t>
      </w:r>
      <w:r>
        <w:rPr>
          <w:rFonts w:hint="cs"/>
          <w:rtl/>
        </w:rPr>
        <w:t>..</w:t>
      </w:r>
      <w:r w:rsidRPr="007E5876">
        <w:rPr>
          <w:rtl/>
        </w:rPr>
        <w:t>')</w:t>
      </w:r>
      <w:r>
        <w:rPr>
          <w:rFonts w:hint="cs"/>
          <w:rtl/>
        </w:rPr>
        <w:t>".</w:t>
      </w:r>
    </w:p>
    <w:p w14:paraId="0703C6C6" w14:textId="77777777" w:rsidR="003B1DFF" w:rsidRDefault="003B1DFF" w:rsidP="009B04B4">
      <w:pPr>
        <w:pStyle w:val="a2"/>
        <w:rPr>
          <w:rtl/>
        </w:rPr>
      </w:pPr>
      <w:r>
        <w:rPr>
          <w:rFonts w:hint="cs"/>
          <w:rtl/>
        </w:rPr>
        <w:t>ולכאורה פירוש הגהה זו כך הוא:</w:t>
      </w:r>
    </w:p>
    <w:p w14:paraId="36ED5B6B" w14:textId="77777777" w:rsidR="003B1DFF" w:rsidRDefault="003B1DFF" w:rsidP="009B04B4">
      <w:pPr>
        <w:pStyle w:val="a2"/>
        <w:rPr>
          <w:rtl/>
        </w:rPr>
      </w:pPr>
      <w:r w:rsidRPr="007E5876">
        <w:rPr>
          <w:rtl/>
        </w:rPr>
        <w:t>נר</w:t>
      </w:r>
      <w:r>
        <w:rPr>
          <w:rFonts w:hint="cs"/>
          <w:rtl/>
        </w:rPr>
        <w:t>אה</w:t>
      </w:r>
      <w:r w:rsidRPr="007E5876">
        <w:rPr>
          <w:rtl/>
        </w:rPr>
        <w:t xml:space="preserve"> שזה פי' </w:t>
      </w:r>
      <w:r>
        <w:rPr>
          <w:rFonts w:hint="cs"/>
          <w:rtl/>
        </w:rPr>
        <w:t>שני</w:t>
      </w:r>
      <w:r w:rsidRPr="007E5876">
        <w:rPr>
          <w:rtl/>
        </w:rPr>
        <w:t xml:space="preserve"> ב</w:t>
      </w:r>
      <w:r>
        <w:rPr>
          <w:rFonts w:hint="cs"/>
          <w:rtl/>
        </w:rPr>
        <w:t>"</w:t>
      </w:r>
      <w:r w:rsidRPr="007E5876">
        <w:rPr>
          <w:rtl/>
        </w:rPr>
        <w:t>פנים אל פנים</w:t>
      </w:r>
      <w:r>
        <w:rPr>
          <w:rFonts w:hint="cs"/>
          <w:rtl/>
        </w:rPr>
        <w:t>" [כלומר:  פירוש אחד הוא: "</w:t>
      </w:r>
      <w:r w:rsidRPr="007E5876">
        <w:rPr>
          <w:rtl/>
        </w:rPr>
        <w:t>פנים אל פנים, דהיינו שנשמת משה שרשה בדעת זה העליון</w:t>
      </w:r>
      <w:r>
        <w:rPr>
          <w:rFonts w:hint="cs"/>
          <w:rtl/>
        </w:rPr>
        <w:t>,</w:t>
      </w:r>
      <w:r w:rsidRPr="007E5876">
        <w:rPr>
          <w:rtl/>
        </w:rPr>
        <w:t xml:space="preserve"> ושם הי' נמשך לו הפנים דאמת</w:t>
      </w:r>
      <w:r>
        <w:rPr>
          <w:rFonts w:hint="cs"/>
          <w:rtl/>
        </w:rPr>
        <w:t>,</w:t>
      </w:r>
      <w:r w:rsidRPr="007E5876">
        <w:rPr>
          <w:rtl/>
        </w:rPr>
        <w:t xml:space="preserve"> וזה משה אמת</w:t>
      </w:r>
      <w:r>
        <w:rPr>
          <w:rFonts w:hint="cs"/>
          <w:rtl/>
        </w:rPr>
        <w:t>",  ופירוש שני הוא "</w:t>
      </w:r>
      <w:r w:rsidRPr="00F07E45">
        <w:rPr>
          <w:rtl/>
        </w:rPr>
        <w:t xml:space="preserve"> </w:t>
      </w:r>
      <w:r w:rsidRPr="007E5876">
        <w:rPr>
          <w:rtl/>
        </w:rPr>
        <w:t>ופנים אל פנים פי'</w:t>
      </w:r>
      <w:r>
        <w:rPr>
          <w:rFonts w:hint="cs"/>
          <w:rtl/>
        </w:rPr>
        <w:t>,</w:t>
      </w:r>
      <w:r w:rsidRPr="007E5876">
        <w:rPr>
          <w:rtl/>
        </w:rPr>
        <w:t xml:space="preserve"> הדעת עליון שהוא פנים</w:t>
      </w:r>
      <w:r>
        <w:rPr>
          <w:rFonts w:hint="cs"/>
          <w:rtl/>
        </w:rPr>
        <w:t>,</w:t>
      </w:r>
      <w:r w:rsidRPr="007E5876">
        <w:rPr>
          <w:rtl/>
        </w:rPr>
        <w:t xml:space="preserve"> אל פנים שהוא הדעת התחתון</w:t>
      </w:r>
      <w:r>
        <w:rPr>
          <w:rFonts w:hint="cs"/>
          <w:rtl/>
        </w:rPr>
        <w:t>"].</w:t>
      </w:r>
    </w:p>
    <w:p w14:paraId="4AD8E845" w14:textId="77777777" w:rsidR="003B1DFF" w:rsidRDefault="003B1DFF" w:rsidP="009B04B4">
      <w:pPr>
        <w:pStyle w:val="a2"/>
        <w:rPr>
          <w:rtl/>
        </w:rPr>
      </w:pPr>
      <w:proofErr w:type="spellStart"/>
      <w:r w:rsidRPr="007E5876">
        <w:rPr>
          <w:rtl/>
        </w:rPr>
        <w:t>דקודם</w:t>
      </w:r>
      <w:proofErr w:type="spellEnd"/>
      <w:r w:rsidRPr="007E5876">
        <w:rPr>
          <w:rtl/>
        </w:rPr>
        <w:t xml:space="preserve"> פי'</w:t>
      </w:r>
      <w:r>
        <w:rPr>
          <w:rFonts w:hint="cs"/>
          <w:rtl/>
        </w:rPr>
        <w:t xml:space="preserve">, </w:t>
      </w:r>
      <w:r w:rsidRPr="007E5876">
        <w:rPr>
          <w:rtl/>
        </w:rPr>
        <w:t xml:space="preserve"> דפנים הא' הוא בחי' </w:t>
      </w:r>
      <w:proofErr w:type="spellStart"/>
      <w:r w:rsidRPr="007E5876">
        <w:rPr>
          <w:rtl/>
        </w:rPr>
        <w:t>תרין</w:t>
      </w:r>
      <w:proofErr w:type="spellEnd"/>
      <w:r w:rsidRPr="007E5876">
        <w:rPr>
          <w:rtl/>
        </w:rPr>
        <w:t xml:space="preserve"> </w:t>
      </w:r>
      <w:proofErr w:type="spellStart"/>
      <w:r w:rsidRPr="007E5876">
        <w:rPr>
          <w:rtl/>
        </w:rPr>
        <w:t>תפוחין</w:t>
      </w:r>
      <w:proofErr w:type="spellEnd"/>
      <w:r w:rsidRPr="007E5876">
        <w:rPr>
          <w:rtl/>
        </w:rPr>
        <w:t xml:space="preserve"> </w:t>
      </w:r>
      <w:r>
        <w:rPr>
          <w:rFonts w:hint="cs"/>
          <w:rtl/>
        </w:rPr>
        <w:t xml:space="preserve">[הנזכר לעיל בפירוש "פנים בפנים"], </w:t>
      </w:r>
      <w:r w:rsidRPr="007E5876">
        <w:rPr>
          <w:rtl/>
        </w:rPr>
        <w:t>שזהו בחי' הארת פנים</w:t>
      </w:r>
      <w:r>
        <w:rPr>
          <w:rFonts w:hint="cs"/>
          <w:rtl/>
        </w:rPr>
        <w:t xml:space="preserve"> [שלמעלה מפנים </w:t>
      </w:r>
      <w:proofErr w:type="spellStart"/>
      <w:r>
        <w:rPr>
          <w:rFonts w:hint="cs"/>
          <w:rtl/>
        </w:rPr>
        <w:t>דז"א</w:t>
      </w:r>
      <w:proofErr w:type="spellEnd"/>
      <w:r>
        <w:rPr>
          <w:rFonts w:hint="cs"/>
          <w:rtl/>
        </w:rPr>
        <w:t>]</w:t>
      </w:r>
      <w:r w:rsidRPr="007E5876">
        <w:rPr>
          <w:rtl/>
        </w:rPr>
        <w:t xml:space="preserve">, ופנים הב' הוא בחי' </w:t>
      </w:r>
      <w:proofErr w:type="spellStart"/>
      <w:r w:rsidRPr="007E5876">
        <w:rPr>
          <w:rtl/>
        </w:rPr>
        <w:t>ד"ע</w:t>
      </w:r>
      <w:proofErr w:type="spellEnd"/>
      <w:r w:rsidRPr="007E5876">
        <w:rPr>
          <w:rtl/>
        </w:rPr>
        <w:t xml:space="preserve"> </w:t>
      </w:r>
      <w:proofErr w:type="spellStart"/>
      <w:r w:rsidRPr="007E5876">
        <w:rPr>
          <w:rtl/>
        </w:rPr>
        <w:t>דז"א</w:t>
      </w:r>
      <w:proofErr w:type="spellEnd"/>
      <w:r w:rsidRPr="007E5876">
        <w:rPr>
          <w:rtl/>
        </w:rPr>
        <w:t xml:space="preserve"> ששם שרש משה</w:t>
      </w:r>
      <w:r>
        <w:rPr>
          <w:rFonts w:hint="cs"/>
          <w:rtl/>
        </w:rPr>
        <w:t xml:space="preserve"> [כמ"ש </w:t>
      </w:r>
      <w:proofErr w:type="spellStart"/>
      <w:r>
        <w:rPr>
          <w:rFonts w:hint="cs"/>
          <w:rtl/>
        </w:rPr>
        <w:t>ששרש</w:t>
      </w:r>
      <w:proofErr w:type="spellEnd"/>
      <w:r>
        <w:rPr>
          <w:rFonts w:hint="cs"/>
          <w:rtl/>
        </w:rPr>
        <w:t xml:space="preserve"> משה הוא </w:t>
      </w:r>
      <w:proofErr w:type="spellStart"/>
      <w:r>
        <w:rPr>
          <w:rFonts w:hint="cs"/>
          <w:rtl/>
        </w:rPr>
        <w:t>ד"ע</w:t>
      </w:r>
      <w:proofErr w:type="spellEnd"/>
      <w:r>
        <w:rPr>
          <w:rFonts w:hint="cs"/>
          <w:rtl/>
        </w:rPr>
        <w:t xml:space="preserve"> </w:t>
      </w:r>
      <w:proofErr w:type="spellStart"/>
      <w:r>
        <w:rPr>
          <w:rFonts w:hint="cs"/>
          <w:rtl/>
        </w:rPr>
        <w:t>דז"א</w:t>
      </w:r>
      <w:proofErr w:type="spellEnd"/>
      <w:r>
        <w:rPr>
          <w:rFonts w:hint="cs"/>
          <w:rtl/>
        </w:rPr>
        <w:t>], ו</w:t>
      </w:r>
      <w:r w:rsidRPr="007E5876">
        <w:rPr>
          <w:rtl/>
        </w:rPr>
        <w:t xml:space="preserve">אח"כ פי' </w:t>
      </w:r>
      <w:r>
        <w:rPr>
          <w:rFonts w:hint="cs"/>
          <w:rtl/>
        </w:rPr>
        <w:t>[</w:t>
      </w:r>
      <w:proofErr w:type="spellStart"/>
      <w:r>
        <w:rPr>
          <w:rFonts w:hint="cs"/>
          <w:rtl/>
        </w:rPr>
        <w:t>במדריגות</w:t>
      </w:r>
      <w:proofErr w:type="spellEnd"/>
      <w:r>
        <w:rPr>
          <w:rFonts w:hint="cs"/>
          <w:rtl/>
        </w:rPr>
        <w:t xml:space="preserve"> נמוכות יותר], </w:t>
      </w:r>
      <w:r w:rsidRPr="007E5876">
        <w:rPr>
          <w:rtl/>
        </w:rPr>
        <w:t xml:space="preserve">דפנים הא' הוא בחי' </w:t>
      </w:r>
      <w:proofErr w:type="spellStart"/>
      <w:r w:rsidRPr="007E5876">
        <w:rPr>
          <w:rtl/>
        </w:rPr>
        <w:t>ד"ע</w:t>
      </w:r>
      <w:proofErr w:type="spellEnd"/>
      <w:r>
        <w:rPr>
          <w:rFonts w:hint="cs"/>
          <w:rtl/>
        </w:rPr>
        <w:t xml:space="preserve"> [</w:t>
      </w:r>
      <w:proofErr w:type="spellStart"/>
      <w:r>
        <w:rPr>
          <w:rFonts w:hint="cs"/>
          <w:rtl/>
        </w:rPr>
        <w:t>דז"א</w:t>
      </w:r>
      <w:proofErr w:type="spellEnd"/>
      <w:r>
        <w:rPr>
          <w:rFonts w:hint="cs"/>
          <w:rtl/>
        </w:rPr>
        <w:t>],</w:t>
      </w:r>
      <w:r w:rsidRPr="007E5876">
        <w:rPr>
          <w:rtl/>
        </w:rPr>
        <w:t xml:space="preserve"> שזהו פנים</w:t>
      </w:r>
      <w:r>
        <w:rPr>
          <w:rFonts w:hint="cs"/>
          <w:rtl/>
        </w:rPr>
        <w:t>,</w:t>
      </w:r>
      <w:r w:rsidRPr="007E5876">
        <w:rPr>
          <w:rtl/>
        </w:rPr>
        <w:t xml:space="preserve"> לפנים שלמטה ממנו בחי' </w:t>
      </w:r>
      <w:proofErr w:type="spellStart"/>
      <w:r w:rsidRPr="007E5876">
        <w:rPr>
          <w:rtl/>
        </w:rPr>
        <w:t>ד"ת</w:t>
      </w:r>
      <w:proofErr w:type="spellEnd"/>
      <w:r>
        <w:rPr>
          <w:rFonts w:hint="cs"/>
          <w:rtl/>
        </w:rPr>
        <w:t>.</w:t>
      </w:r>
    </w:p>
    <w:p w14:paraId="7E537515" w14:textId="77777777" w:rsidR="003B1DFF" w:rsidRDefault="003B1DFF" w:rsidP="009B04B4">
      <w:pPr>
        <w:pStyle w:val="a2"/>
        <w:rPr>
          <w:rtl/>
        </w:rPr>
      </w:pPr>
      <w:r>
        <w:rPr>
          <w:rFonts w:hint="cs"/>
          <w:rtl/>
        </w:rPr>
        <w:t>עד כאן דבריו.</w:t>
      </w:r>
    </w:p>
    <w:p w14:paraId="62BF948C" w14:textId="77777777" w:rsidR="003B1DFF" w:rsidRPr="00A8032C" w:rsidRDefault="003B1DFF" w:rsidP="009B04B4">
      <w:pPr>
        <w:pStyle w:val="a2"/>
        <w:rPr>
          <w:rtl/>
        </w:rPr>
      </w:pPr>
      <w:r w:rsidRPr="00A8032C">
        <w:rPr>
          <w:rFonts w:hint="cs"/>
          <w:rtl/>
        </w:rPr>
        <w:t xml:space="preserve">ולכאורה ההכרח לפרש כן בדברי </w:t>
      </w:r>
      <w:proofErr w:type="spellStart"/>
      <w:r w:rsidRPr="00A8032C">
        <w:rPr>
          <w:rFonts w:hint="cs"/>
          <w:rtl/>
        </w:rPr>
        <w:t>הרמ"ז</w:t>
      </w:r>
      <w:proofErr w:type="spellEnd"/>
      <w:r w:rsidRPr="00A8032C">
        <w:rPr>
          <w:rFonts w:hint="cs"/>
          <w:rtl/>
        </w:rPr>
        <w:t xml:space="preserve"> הוא משום שמתחיל לומר שהפנים המקבלים הם דעת עליון ומסיים שהפנים המקבלים עם דעת תחתון. אך לכאורה צריך ביאור לפי הפירוש השני מהי המעלה דפנים אל פנים של משה על פנים בפנים </w:t>
      </w:r>
      <w:proofErr w:type="spellStart"/>
      <w:r w:rsidRPr="00A8032C">
        <w:rPr>
          <w:rFonts w:hint="cs"/>
          <w:rtl/>
        </w:rPr>
        <w:lastRenderedPageBreak/>
        <w:t>דישראל</w:t>
      </w:r>
      <w:proofErr w:type="spellEnd"/>
      <w:r w:rsidRPr="00A8032C">
        <w:rPr>
          <w:rFonts w:hint="cs"/>
          <w:rtl/>
        </w:rPr>
        <w:t>.</w:t>
      </w:r>
    </w:p>
    <w:p w14:paraId="6AB2AAAE" w14:textId="77777777" w:rsidR="003B1DFF" w:rsidRPr="00A8032C" w:rsidRDefault="003B1DFF" w:rsidP="009B04B4">
      <w:pPr>
        <w:pStyle w:val="a2"/>
        <w:rPr>
          <w:rtl/>
        </w:rPr>
      </w:pPr>
      <w:r w:rsidRPr="00A8032C">
        <w:rPr>
          <w:rFonts w:hint="cs"/>
          <w:rtl/>
        </w:rPr>
        <w:t xml:space="preserve">וראה לקמן ד"ה ראה  אנכי </w:t>
      </w:r>
      <w:proofErr w:type="spellStart"/>
      <w:r w:rsidRPr="00A8032C">
        <w:rPr>
          <w:rFonts w:hint="cs"/>
          <w:rtl/>
        </w:rPr>
        <w:t>ספ"א</w:t>
      </w:r>
      <w:proofErr w:type="spellEnd"/>
      <w:r w:rsidRPr="00A8032C">
        <w:rPr>
          <w:rFonts w:hint="cs"/>
          <w:rtl/>
        </w:rPr>
        <w:t xml:space="preserve"> (ע' </w:t>
      </w:r>
      <w:proofErr w:type="spellStart"/>
      <w:r w:rsidRPr="00A8032C">
        <w:rPr>
          <w:rFonts w:hint="cs"/>
          <w:rtl/>
        </w:rPr>
        <w:t>תרכא</w:t>
      </w:r>
      <w:proofErr w:type="spellEnd"/>
      <w:r w:rsidRPr="00A8032C">
        <w:rPr>
          <w:rFonts w:hint="cs"/>
          <w:rtl/>
        </w:rPr>
        <w:t>): "</w:t>
      </w:r>
      <w:r w:rsidRPr="00A8032C">
        <w:rPr>
          <w:rtl/>
        </w:rPr>
        <w:t xml:space="preserve"> וכמ"ש </w:t>
      </w:r>
      <w:proofErr w:type="spellStart"/>
      <w:r w:rsidRPr="00A8032C">
        <w:rPr>
          <w:rtl/>
        </w:rPr>
        <w:t>הרמ"ז</w:t>
      </w:r>
      <w:proofErr w:type="spellEnd"/>
      <w:r w:rsidRPr="00A8032C">
        <w:rPr>
          <w:rtl/>
        </w:rPr>
        <w:t xml:space="preserve"> </w:t>
      </w:r>
      <w:proofErr w:type="spellStart"/>
      <w:r w:rsidRPr="00A8032C">
        <w:rPr>
          <w:rtl/>
        </w:rPr>
        <w:t>בפ</w:t>
      </w:r>
      <w:proofErr w:type="spellEnd"/>
      <w:r w:rsidRPr="00A8032C">
        <w:rPr>
          <w:rtl/>
        </w:rPr>
        <w:t xml:space="preserve">' ואתחנן </w:t>
      </w:r>
      <w:proofErr w:type="spellStart"/>
      <w:r w:rsidRPr="00A8032C">
        <w:rPr>
          <w:rtl/>
        </w:rPr>
        <w:t>דרס"א</w:t>
      </w:r>
      <w:proofErr w:type="spellEnd"/>
      <w:r w:rsidRPr="00A8032C">
        <w:rPr>
          <w:rtl/>
        </w:rPr>
        <w:t xml:space="preserve"> א' </w:t>
      </w:r>
      <w:proofErr w:type="spellStart"/>
      <w:r w:rsidRPr="00A8032C">
        <w:rPr>
          <w:rtl/>
        </w:rPr>
        <w:t>דבחי</w:t>
      </w:r>
      <w:proofErr w:type="spellEnd"/>
      <w:r w:rsidRPr="00A8032C">
        <w:rPr>
          <w:rtl/>
        </w:rPr>
        <w:t xml:space="preserve">' הארת פנים </w:t>
      </w:r>
      <w:proofErr w:type="spellStart"/>
      <w:r w:rsidRPr="00A8032C">
        <w:rPr>
          <w:rtl/>
        </w:rPr>
        <w:t>דתרין</w:t>
      </w:r>
      <w:proofErr w:type="spellEnd"/>
      <w:r w:rsidRPr="00A8032C">
        <w:rPr>
          <w:rtl/>
        </w:rPr>
        <w:t xml:space="preserve"> </w:t>
      </w:r>
      <w:proofErr w:type="spellStart"/>
      <w:r w:rsidRPr="00A8032C">
        <w:rPr>
          <w:rtl/>
        </w:rPr>
        <w:t>תפוחין</w:t>
      </w:r>
      <w:proofErr w:type="spellEnd"/>
      <w:r w:rsidRPr="00A8032C">
        <w:rPr>
          <w:rtl/>
        </w:rPr>
        <w:t xml:space="preserve"> שזהו בחי' פנימיות </w:t>
      </w:r>
      <w:proofErr w:type="spellStart"/>
      <w:r w:rsidRPr="00A8032C">
        <w:rPr>
          <w:rtl/>
        </w:rPr>
        <w:t>החכ</w:t>
      </w:r>
      <w:proofErr w:type="spellEnd"/>
      <w:r w:rsidRPr="00A8032C">
        <w:rPr>
          <w:rtl/>
        </w:rPr>
        <w:t xml:space="preserve">' נתלבש </w:t>
      </w:r>
      <w:proofErr w:type="spellStart"/>
      <w:r w:rsidRPr="00A8032C">
        <w:rPr>
          <w:rtl/>
        </w:rPr>
        <w:t>בבחי</w:t>
      </w:r>
      <w:proofErr w:type="spellEnd"/>
      <w:r w:rsidRPr="00A8032C">
        <w:rPr>
          <w:rtl/>
        </w:rPr>
        <w:t xml:space="preserve">' דעת </w:t>
      </w:r>
      <w:proofErr w:type="spellStart"/>
      <w:r w:rsidRPr="00A8032C">
        <w:rPr>
          <w:rtl/>
        </w:rPr>
        <w:t>דזעיר</w:t>
      </w:r>
      <w:proofErr w:type="spellEnd"/>
      <w:r w:rsidRPr="00A8032C">
        <w:rPr>
          <w:rtl/>
        </w:rPr>
        <w:t xml:space="preserve"> והי' הגילוי </w:t>
      </w:r>
      <w:proofErr w:type="spellStart"/>
      <w:r w:rsidRPr="00A8032C">
        <w:rPr>
          <w:rtl/>
        </w:rPr>
        <w:t>לנש"י</w:t>
      </w:r>
      <w:proofErr w:type="spellEnd"/>
      <w:r w:rsidRPr="00A8032C">
        <w:rPr>
          <w:rtl/>
        </w:rPr>
        <w:t xml:space="preserve"> </w:t>
      </w:r>
      <w:proofErr w:type="spellStart"/>
      <w:r w:rsidRPr="00A8032C">
        <w:rPr>
          <w:rtl/>
        </w:rPr>
        <w:t>מבחי</w:t>
      </w:r>
      <w:proofErr w:type="spellEnd"/>
      <w:r w:rsidRPr="00A8032C">
        <w:rPr>
          <w:rtl/>
        </w:rPr>
        <w:t xml:space="preserve">' דעת </w:t>
      </w:r>
      <w:proofErr w:type="spellStart"/>
      <w:r w:rsidRPr="00A8032C">
        <w:rPr>
          <w:rtl/>
        </w:rPr>
        <w:t>דז"א</w:t>
      </w:r>
      <w:proofErr w:type="spellEnd"/>
      <w:r w:rsidRPr="00A8032C">
        <w:rPr>
          <w:rFonts w:hint="cs"/>
          <w:rtl/>
        </w:rPr>
        <w:t>".</w:t>
      </w:r>
    </w:p>
    <w:p w14:paraId="634ABDA9" w14:textId="77777777" w:rsidR="003B1DFF" w:rsidRPr="00A8032C" w:rsidRDefault="003B1DFF" w:rsidP="009B04B4">
      <w:pPr>
        <w:pStyle w:val="a2"/>
        <w:rPr>
          <w:rtl/>
        </w:rPr>
      </w:pPr>
      <w:r w:rsidRPr="00A8032C">
        <w:rPr>
          <w:rFonts w:hint="cs"/>
          <w:rtl/>
        </w:rPr>
        <w:t xml:space="preserve">  </w:t>
      </w:r>
      <w:proofErr w:type="spellStart"/>
      <w:r w:rsidRPr="00A8032C">
        <w:rPr>
          <w:rFonts w:hint="cs"/>
          <w:rtl/>
        </w:rPr>
        <w:t>ועצ"ע</w:t>
      </w:r>
      <w:proofErr w:type="spellEnd"/>
      <w:r w:rsidRPr="00A8032C">
        <w:rPr>
          <w:rFonts w:hint="cs"/>
          <w:rtl/>
        </w:rPr>
        <w:t xml:space="preserve"> בזה.</w:t>
      </w:r>
    </w:p>
    <w:p w14:paraId="5958756C" w14:textId="77777777" w:rsidR="001C40DF" w:rsidRDefault="001C40DF" w:rsidP="009B04B4">
      <w:pPr>
        <w:jc w:val="center"/>
        <w:rPr>
          <w:rtl/>
        </w:rPr>
      </w:pPr>
      <w:bookmarkStart w:id="124" w:name="_Toc26492291"/>
      <w:r w:rsidRPr="00F37FB3">
        <w:rPr>
          <w:noProof/>
        </w:rPr>
        <w:drawing>
          <wp:inline distT="0" distB="0" distL="0" distR="0" wp14:anchorId="07B02B6B" wp14:editId="0C7E6BFC">
            <wp:extent cx="875763" cy="234040"/>
            <wp:effectExtent l="0" t="0" r="63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5D055ED9" w14:textId="1A5ECEA3" w:rsidR="00AC7DD1" w:rsidRDefault="00AC7DD1" w:rsidP="001C40DF">
      <w:pPr>
        <w:pStyle w:val="1"/>
        <w:bidi w:val="0"/>
        <w:rPr>
          <w:rtl/>
        </w:rPr>
      </w:pPr>
      <w:bookmarkStart w:id="125" w:name="_Toc52430051"/>
      <w:r w:rsidRPr="002B4E95">
        <w:rPr>
          <w:rFonts w:hint="cs"/>
          <w:rtl/>
        </w:rPr>
        <w:t>הלכה ומנהג</w:t>
      </w:r>
      <w:bookmarkStart w:id="126" w:name="_Toc26492321"/>
      <w:bookmarkEnd w:id="124"/>
      <w:bookmarkEnd w:id="125"/>
    </w:p>
    <w:p w14:paraId="7A846C44" w14:textId="77777777" w:rsidR="00553A57" w:rsidRPr="00630E7B" w:rsidRDefault="00553A57" w:rsidP="00553A57">
      <w:pPr>
        <w:pStyle w:val="a"/>
        <w:rPr>
          <w:rtl/>
        </w:rPr>
      </w:pPr>
      <w:bookmarkStart w:id="127" w:name="_Toc394381829"/>
      <w:bookmarkStart w:id="128" w:name="_Toc52430052"/>
      <w:r w:rsidRPr="00630E7B">
        <w:rPr>
          <w:rFonts w:hint="cs"/>
          <w:rtl/>
        </w:rPr>
        <w:t>איזה ערבות כשרים למצות נטילת ארבעת המינים</w:t>
      </w:r>
      <w:bookmarkEnd w:id="128"/>
    </w:p>
    <w:p w14:paraId="453A5D2C" w14:textId="66CD0439" w:rsidR="00553A57" w:rsidRPr="002A33AA" w:rsidRDefault="00553A57" w:rsidP="00553A57">
      <w:pPr>
        <w:pStyle w:val="a0"/>
        <w:rPr>
          <w:rtl/>
        </w:rPr>
      </w:pPr>
      <w:bookmarkStart w:id="129" w:name="_Toc52430053"/>
      <w:r>
        <w:rPr>
          <w:rFonts w:hint="cs"/>
          <w:rtl/>
        </w:rPr>
        <w:t xml:space="preserve">הרב </w:t>
      </w:r>
      <w:r w:rsidRPr="002A33AA">
        <w:rPr>
          <w:rtl/>
        </w:rPr>
        <w:t xml:space="preserve">ברוך </w:t>
      </w:r>
      <w:proofErr w:type="spellStart"/>
      <w:r w:rsidRPr="002A33AA">
        <w:rPr>
          <w:rtl/>
        </w:rPr>
        <w:t>אבערלאנדער</w:t>
      </w:r>
      <w:bookmarkEnd w:id="129"/>
      <w:proofErr w:type="spellEnd"/>
    </w:p>
    <w:p w14:paraId="6B152D2F" w14:textId="77777777" w:rsidR="00553A57" w:rsidRPr="002A33AA" w:rsidRDefault="00553A57" w:rsidP="00553A57">
      <w:pPr>
        <w:pStyle w:val="a1"/>
        <w:rPr>
          <w:rtl/>
          <w:lang w:val="hu-HU"/>
        </w:rPr>
      </w:pPr>
      <w:r w:rsidRPr="002A33AA">
        <w:rPr>
          <w:rtl/>
          <w:lang w:val="hu-HU"/>
        </w:rPr>
        <w:t xml:space="preserve">אב"ד </w:t>
      </w:r>
      <w:proofErr w:type="spellStart"/>
      <w:r w:rsidRPr="002A33AA">
        <w:rPr>
          <w:rtl/>
          <w:lang w:val="hu-HU"/>
        </w:rPr>
        <w:t>הבד"צ</w:t>
      </w:r>
      <w:proofErr w:type="spellEnd"/>
      <w:r w:rsidRPr="002A33AA">
        <w:rPr>
          <w:rtl/>
          <w:lang w:val="hu-HU"/>
        </w:rPr>
        <w:t xml:space="preserve"> </w:t>
      </w:r>
      <w:proofErr w:type="spellStart"/>
      <w:r w:rsidRPr="002A33AA">
        <w:rPr>
          <w:rtl/>
          <w:lang w:val="hu-HU"/>
        </w:rPr>
        <w:t>דקהילות</w:t>
      </w:r>
      <w:proofErr w:type="spellEnd"/>
      <w:r w:rsidRPr="002A33AA">
        <w:rPr>
          <w:rtl/>
          <w:lang w:val="hu-HU"/>
        </w:rPr>
        <w:t xml:space="preserve"> החרדים</w:t>
      </w:r>
    </w:p>
    <w:p w14:paraId="267359DD" w14:textId="77777777" w:rsidR="00553A57" w:rsidRPr="002A33AA" w:rsidRDefault="00553A57" w:rsidP="00553A57">
      <w:pPr>
        <w:pStyle w:val="a1"/>
        <w:rPr>
          <w:rtl/>
        </w:rPr>
      </w:pPr>
      <w:r w:rsidRPr="002A33AA">
        <w:rPr>
          <w:rtl/>
        </w:rPr>
        <w:t>ושליח כ"ק אדמו"ר זי"ע</w:t>
      </w:r>
    </w:p>
    <w:p w14:paraId="324B3B71" w14:textId="77777777" w:rsidR="00553A57" w:rsidRPr="002A33AA" w:rsidRDefault="00553A57" w:rsidP="00553A57">
      <w:pPr>
        <w:pStyle w:val="a1"/>
        <w:rPr>
          <w:rtl/>
        </w:rPr>
      </w:pPr>
      <w:proofErr w:type="spellStart"/>
      <w:r w:rsidRPr="002A33AA">
        <w:rPr>
          <w:rtl/>
        </w:rPr>
        <w:t>בודאפעסט</w:t>
      </w:r>
      <w:proofErr w:type="spellEnd"/>
      <w:r w:rsidRPr="002A33AA">
        <w:rPr>
          <w:rtl/>
        </w:rPr>
        <w:t>, הונגריה</w:t>
      </w:r>
    </w:p>
    <w:p w14:paraId="0B3434D2" w14:textId="77777777" w:rsidR="00553A57" w:rsidRDefault="00553A57" w:rsidP="009B04B4">
      <w:pPr>
        <w:pStyle w:val="a2"/>
        <w:rPr>
          <w:rFonts w:hint="cs"/>
          <w:rtl/>
        </w:rPr>
      </w:pPr>
      <w:r>
        <w:rPr>
          <w:rFonts w:hint="cs"/>
          <w:rtl/>
        </w:rPr>
        <w:t xml:space="preserve">בימים אלו אנחנו נמצאים באמצע </w:t>
      </w:r>
      <w:proofErr w:type="spellStart"/>
      <w:r>
        <w:rPr>
          <w:rFonts w:hint="cs"/>
          <w:rtl/>
        </w:rPr>
        <w:t>מגיפת</w:t>
      </w:r>
      <w:proofErr w:type="spellEnd"/>
      <w:r>
        <w:rPr>
          <w:rFonts w:hint="cs"/>
          <w:rtl/>
        </w:rPr>
        <w:t xml:space="preserve"> הקורונה (ויהי רצון שיעבור במהרה וכל החולים יתרפאו), ונתמעטו שיירות הנוסעות מהכא להתם, וכמעט אין שום אפשרות להביא ערבות מאה"ק כמו בשנים שעברו, ועל כן פנו אלי בימים האחרונים הרבה רבנים ושלוחי חב"ד במרכז ומזרח אירופה ונפשם בשאלתם אודות כשרות עצי הערבה השונים האם הם כשרים כדי לקיים בהם מצות נטילת ארבעה מינים.</w:t>
      </w:r>
    </w:p>
    <w:p w14:paraId="6CDB1CCD" w14:textId="77777777" w:rsidR="00553A57" w:rsidRDefault="00553A57" w:rsidP="009B04B4">
      <w:pPr>
        <w:pStyle w:val="a2"/>
        <w:rPr>
          <w:rtl/>
        </w:rPr>
      </w:pPr>
      <w:r>
        <w:rPr>
          <w:rFonts w:hint="cs"/>
          <w:rtl/>
        </w:rPr>
        <w:t>ואנסה לענות על השאלה בס"ד עד כמה שידי מגעת.</w:t>
      </w:r>
    </w:p>
    <w:p w14:paraId="138F9ABE" w14:textId="77777777" w:rsidR="00553A57" w:rsidRPr="005A1A3A" w:rsidRDefault="00553A57" w:rsidP="009B04B4">
      <w:pPr>
        <w:pStyle w:val="10"/>
        <w:rPr>
          <w:rtl/>
        </w:rPr>
      </w:pPr>
      <w:r w:rsidRPr="005A1A3A">
        <w:rPr>
          <w:rFonts w:hint="cs"/>
          <w:rtl/>
        </w:rPr>
        <w:t>לשון ההלכה</w:t>
      </w:r>
    </w:p>
    <w:p w14:paraId="07302DB7" w14:textId="77777777" w:rsidR="00553A57" w:rsidRDefault="00553A57" w:rsidP="009B04B4">
      <w:pPr>
        <w:pStyle w:val="a2"/>
        <w:rPr>
          <w:rtl/>
        </w:rPr>
      </w:pPr>
      <w:r>
        <w:rPr>
          <w:rFonts w:hint="cs"/>
          <w:rtl/>
        </w:rPr>
        <w:t xml:space="preserve">ראשית </w:t>
      </w:r>
      <w:proofErr w:type="spellStart"/>
      <w:r>
        <w:rPr>
          <w:rFonts w:hint="cs"/>
          <w:rtl/>
        </w:rPr>
        <w:t>הכל</w:t>
      </w:r>
      <w:proofErr w:type="spellEnd"/>
      <w:r>
        <w:rPr>
          <w:rFonts w:hint="cs"/>
          <w:rtl/>
        </w:rPr>
        <w:t xml:space="preserve"> אעתיק את לשונו של אדמו"ר הזקן בשלחן ערוך שלו </w:t>
      </w:r>
      <w:r w:rsidRPr="00FB6F34">
        <w:rPr>
          <w:rFonts w:hint="cs"/>
          <w:sz w:val="16"/>
          <w:szCs w:val="20"/>
          <w:rtl/>
        </w:rPr>
        <w:t>(סי' תרמז ס"א-ג)</w:t>
      </w:r>
      <w:r>
        <w:rPr>
          <w:rFonts w:hint="cs"/>
          <w:rtl/>
        </w:rPr>
        <w:t>:</w:t>
      </w:r>
    </w:p>
    <w:p w14:paraId="5E566BEB" w14:textId="77777777" w:rsidR="00553A57" w:rsidRDefault="00553A57" w:rsidP="009B04B4">
      <w:pPr>
        <w:pStyle w:val="a2"/>
        <w:rPr>
          <w:rtl/>
        </w:rPr>
      </w:pPr>
      <w:r>
        <w:rPr>
          <w:rFonts w:hint="cs"/>
          <w:rtl/>
        </w:rPr>
        <w:t>"</w:t>
      </w:r>
      <w:r w:rsidRPr="00FB6F34">
        <w:rPr>
          <w:rFonts w:hint="cs"/>
          <w:sz w:val="16"/>
          <w:szCs w:val="20"/>
          <w:rtl/>
        </w:rPr>
        <w:t>[</w:t>
      </w:r>
      <w:r w:rsidRPr="00FB6F34">
        <w:rPr>
          <w:sz w:val="16"/>
          <w:szCs w:val="20"/>
          <w:rtl/>
        </w:rPr>
        <w:t>סעיף א</w:t>
      </w:r>
      <w:r w:rsidRPr="00FB6F34">
        <w:rPr>
          <w:rFonts w:hint="cs"/>
          <w:sz w:val="16"/>
          <w:szCs w:val="20"/>
          <w:rtl/>
        </w:rPr>
        <w:t xml:space="preserve">] </w:t>
      </w:r>
      <w:r w:rsidRPr="00FB6F34">
        <w:rPr>
          <w:rtl/>
        </w:rPr>
        <w:t>ערבי נחל האמור בתורה הוא מין ידוע הנקרא כן</w:t>
      </w:r>
      <w:r>
        <w:rPr>
          <w:rFonts w:hint="cs"/>
          <w:rtl/>
        </w:rPr>
        <w:t>,</w:t>
      </w:r>
      <w:r w:rsidRPr="00FB6F34">
        <w:rPr>
          <w:rtl/>
        </w:rPr>
        <w:t xml:space="preserve"> וזה סימנו</w:t>
      </w:r>
      <w:r>
        <w:rPr>
          <w:rStyle w:val="FootnoteReference"/>
          <w:rtl/>
        </w:rPr>
        <w:footnoteReference w:id="11"/>
      </w:r>
      <w:r>
        <w:rPr>
          <w:rFonts w:hint="cs"/>
          <w:rtl/>
        </w:rPr>
        <w:t>:</w:t>
      </w:r>
      <w:r w:rsidRPr="00FB6F34">
        <w:rPr>
          <w:rtl/>
        </w:rPr>
        <w:t xml:space="preserve"> </w:t>
      </w:r>
    </w:p>
    <w:p w14:paraId="3476F72E" w14:textId="77777777" w:rsidR="00553A57" w:rsidRDefault="00553A57" w:rsidP="009B04B4">
      <w:pPr>
        <w:pStyle w:val="a2"/>
        <w:rPr>
          <w:rtl/>
        </w:rPr>
      </w:pPr>
      <w:r w:rsidRPr="00FB6F34">
        <w:rPr>
          <w:rFonts w:hint="cs"/>
          <w:sz w:val="16"/>
          <w:szCs w:val="20"/>
          <w:rtl/>
        </w:rPr>
        <w:lastRenderedPageBreak/>
        <w:t xml:space="preserve">(א) </w:t>
      </w:r>
      <w:r w:rsidRPr="00FB6F34">
        <w:rPr>
          <w:rtl/>
        </w:rPr>
        <w:t>קנה שלו הוא אדום</w:t>
      </w:r>
      <w:r>
        <w:rPr>
          <w:rFonts w:hint="cs"/>
          <w:rtl/>
        </w:rPr>
        <w:t>.</w:t>
      </w:r>
      <w:r w:rsidRPr="00FB6F34">
        <w:rPr>
          <w:rtl/>
        </w:rPr>
        <w:t xml:space="preserve"> ואפילו בעודו ירוק אדם יוצא בו ידי חובתו</w:t>
      </w:r>
      <w:r>
        <w:rPr>
          <w:rFonts w:hint="cs"/>
          <w:rtl/>
        </w:rPr>
        <w:t>,</w:t>
      </w:r>
      <w:r w:rsidRPr="00FB6F34">
        <w:rPr>
          <w:rtl/>
        </w:rPr>
        <w:t xml:space="preserve"> לפי שסופו להיות אדום כשתגיע עליו החמה</w:t>
      </w:r>
      <w:r>
        <w:rPr>
          <w:rFonts w:hint="cs"/>
          <w:rtl/>
        </w:rPr>
        <w:t>.</w:t>
      </w:r>
      <w:r w:rsidRPr="00FB6F34">
        <w:rPr>
          <w:rtl/>
        </w:rPr>
        <w:t xml:space="preserve"> </w:t>
      </w:r>
      <w:r w:rsidRPr="00FB6F34">
        <w:rPr>
          <w:rFonts w:hint="cs"/>
          <w:sz w:val="16"/>
          <w:szCs w:val="20"/>
          <w:rtl/>
        </w:rPr>
        <w:t>(</w:t>
      </w:r>
      <w:r>
        <w:rPr>
          <w:rFonts w:hint="cs"/>
          <w:sz w:val="16"/>
          <w:szCs w:val="20"/>
          <w:rtl/>
        </w:rPr>
        <w:t>ב</w:t>
      </w:r>
      <w:r w:rsidRPr="00FB6F34">
        <w:rPr>
          <w:rFonts w:hint="cs"/>
          <w:sz w:val="16"/>
          <w:szCs w:val="20"/>
          <w:rtl/>
        </w:rPr>
        <w:t xml:space="preserve">) </w:t>
      </w:r>
      <w:r w:rsidRPr="00FB6F34">
        <w:rPr>
          <w:rtl/>
        </w:rPr>
        <w:t>ועלה שלו אינו עגול אלא הוא משוך כנחל</w:t>
      </w:r>
      <w:r>
        <w:rPr>
          <w:rFonts w:hint="cs"/>
          <w:rtl/>
        </w:rPr>
        <w:t>.</w:t>
      </w:r>
      <w:r w:rsidRPr="00FB6F34">
        <w:rPr>
          <w:rtl/>
        </w:rPr>
        <w:t xml:space="preserve"> </w:t>
      </w:r>
      <w:r w:rsidRPr="00FB6F34">
        <w:rPr>
          <w:rFonts w:hint="cs"/>
          <w:sz w:val="16"/>
          <w:szCs w:val="20"/>
          <w:rtl/>
        </w:rPr>
        <w:t>(</w:t>
      </w:r>
      <w:r>
        <w:rPr>
          <w:rFonts w:hint="cs"/>
          <w:sz w:val="16"/>
          <w:szCs w:val="20"/>
          <w:rtl/>
        </w:rPr>
        <w:t>ג</w:t>
      </w:r>
      <w:r w:rsidRPr="00FB6F34">
        <w:rPr>
          <w:rFonts w:hint="cs"/>
          <w:sz w:val="16"/>
          <w:szCs w:val="20"/>
          <w:rtl/>
        </w:rPr>
        <w:t xml:space="preserve">) </w:t>
      </w:r>
      <w:r w:rsidRPr="00FB6F34">
        <w:rPr>
          <w:rtl/>
        </w:rPr>
        <w:t>ופיו של העלה</w:t>
      </w:r>
      <w:r>
        <w:rPr>
          <w:rFonts w:hint="cs"/>
          <w:rtl/>
        </w:rPr>
        <w:t>,</w:t>
      </w:r>
      <w:r w:rsidRPr="00FB6F34">
        <w:rPr>
          <w:rtl/>
        </w:rPr>
        <w:t xml:space="preserve"> דהיינו חודו</w:t>
      </w:r>
      <w:r>
        <w:rPr>
          <w:rFonts w:hint="cs"/>
          <w:rtl/>
        </w:rPr>
        <w:t>,</w:t>
      </w:r>
      <w:r w:rsidRPr="00FB6F34">
        <w:rPr>
          <w:rtl/>
        </w:rPr>
        <w:t xml:space="preserve"> הוא חלוק</w:t>
      </w:r>
      <w:r>
        <w:rPr>
          <w:rFonts w:hint="cs"/>
          <w:rtl/>
        </w:rPr>
        <w:t>,</w:t>
      </w:r>
      <w:r w:rsidRPr="00FB6F34">
        <w:rPr>
          <w:rtl/>
        </w:rPr>
        <w:t xml:space="preserve"> ואינו עשוי פגימות </w:t>
      </w:r>
      <w:proofErr w:type="spellStart"/>
      <w:r w:rsidRPr="00FB6F34">
        <w:rPr>
          <w:rtl/>
        </w:rPr>
        <w:t>פגימות</w:t>
      </w:r>
      <w:proofErr w:type="spellEnd"/>
      <w:r>
        <w:rPr>
          <w:rFonts w:hint="cs"/>
          <w:rtl/>
        </w:rPr>
        <w:t>.</w:t>
      </w:r>
      <w:r w:rsidRPr="00FB6F34">
        <w:rPr>
          <w:rtl/>
        </w:rPr>
        <w:t xml:space="preserve"> </w:t>
      </w:r>
    </w:p>
    <w:p w14:paraId="52F56D43" w14:textId="77777777" w:rsidR="00553A57" w:rsidRPr="00FB6F34" w:rsidRDefault="00553A57" w:rsidP="009B04B4">
      <w:pPr>
        <w:pStyle w:val="a2"/>
        <w:rPr>
          <w:rtl/>
        </w:rPr>
      </w:pPr>
      <w:r w:rsidRPr="00FB6F34">
        <w:rPr>
          <w:rtl/>
        </w:rPr>
        <w:t>ורוב מין זה הוא גדל על נחלי מים</w:t>
      </w:r>
      <w:r>
        <w:rPr>
          <w:rFonts w:hint="cs"/>
          <w:rtl/>
        </w:rPr>
        <w:t>,</w:t>
      </w:r>
      <w:r w:rsidRPr="00FB6F34">
        <w:rPr>
          <w:rtl/>
        </w:rPr>
        <w:t xml:space="preserve"> ולכך נקרא מין זה ערבי נחל</w:t>
      </w:r>
      <w:r>
        <w:rPr>
          <w:rFonts w:hint="cs"/>
          <w:rtl/>
        </w:rPr>
        <w:t>.</w:t>
      </w:r>
      <w:r w:rsidRPr="00FB6F34">
        <w:rPr>
          <w:rtl/>
        </w:rPr>
        <w:t xml:space="preserve"> ואפילו מיעוטו הגדל במדבר ובהרים ג"כ הוא כשר למצות ערבה שבלולב</w:t>
      </w:r>
      <w:r>
        <w:rPr>
          <w:rFonts w:hint="cs"/>
          <w:rtl/>
        </w:rPr>
        <w:t>,</w:t>
      </w:r>
      <w:r>
        <w:rPr>
          <w:rtl/>
        </w:rPr>
        <w:t xml:space="preserve"> כיון שיש בו כל סימנים הללו</w:t>
      </w:r>
      <w:r>
        <w:rPr>
          <w:rFonts w:hint="cs"/>
          <w:rtl/>
        </w:rPr>
        <w:t>.</w:t>
      </w:r>
    </w:p>
    <w:p w14:paraId="2C6D7D1B" w14:textId="77777777" w:rsidR="00553A57" w:rsidRPr="00FB6F34" w:rsidRDefault="00553A57" w:rsidP="009B04B4">
      <w:pPr>
        <w:pStyle w:val="a2"/>
        <w:rPr>
          <w:rtl/>
        </w:rPr>
      </w:pPr>
      <w:r w:rsidRPr="00FB6F34">
        <w:rPr>
          <w:rFonts w:hint="cs"/>
          <w:sz w:val="16"/>
          <w:szCs w:val="20"/>
          <w:rtl/>
        </w:rPr>
        <w:t>[</w:t>
      </w:r>
      <w:r w:rsidRPr="00FB6F34">
        <w:rPr>
          <w:sz w:val="16"/>
          <w:szCs w:val="20"/>
          <w:rtl/>
        </w:rPr>
        <w:t>סעיף ב</w:t>
      </w:r>
      <w:r w:rsidRPr="00FB6F34">
        <w:rPr>
          <w:rFonts w:hint="cs"/>
          <w:sz w:val="16"/>
          <w:szCs w:val="20"/>
          <w:rtl/>
        </w:rPr>
        <w:t>]</w:t>
      </w:r>
      <w:r>
        <w:rPr>
          <w:rFonts w:hint="cs"/>
          <w:sz w:val="16"/>
          <w:szCs w:val="20"/>
          <w:rtl/>
        </w:rPr>
        <w:t xml:space="preserve"> </w:t>
      </w:r>
      <w:r w:rsidRPr="00FB6F34">
        <w:rPr>
          <w:rtl/>
        </w:rPr>
        <w:t>ויש מין ערבה שקנה שלו הוא אדום ועלה שלו משוך כנחל</w:t>
      </w:r>
      <w:r>
        <w:rPr>
          <w:rFonts w:hint="cs"/>
          <w:rtl/>
        </w:rPr>
        <w:t>,</w:t>
      </w:r>
      <w:r w:rsidRPr="00FB6F34">
        <w:rPr>
          <w:rtl/>
        </w:rPr>
        <w:t xml:space="preserve"> אלא שפי העלה אינו חלק וגם אינו דומה למסר (פירוש מגירה שפגימותיה גדולות קצת)</w:t>
      </w:r>
      <w:r>
        <w:rPr>
          <w:rFonts w:hint="cs"/>
          <w:rtl/>
        </w:rPr>
        <w:t>,</w:t>
      </w:r>
      <w:r w:rsidRPr="00FB6F34">
        <w:rPr>
          <w:rtl/>
        </w:rPr>
        <w:t xml:space="preserve"> אלא יש בו תלמים קטנים עד מאוד</w:t>
      </w:r>
      <w:r>
        <w:rPr>
          <w:rFonts w:hint="cs"/>
          <w:rtl/>
        </w:rPr>
        <w:t>,</w:t>
      </w:r>
      <w:r w:rsidRPr="00FB6F34">
        <w:rPr>
          <w:rtl/>
        </w:rPr>
        <w:t xml:space="preserve"> כמו פי מגל קטן</w:t>
      </w:r>
      <w:r>
        <w:rPr>
          <w:rFonts w:hint="cs"/>
          <w:rtl/>
        </w:rPr>
        <w:t>,</w:t>
      </w:r>
      <w:r>
        <w:rPr>
          <w:rtl/>
        </w:rPr>
        <w:t xml:space="preserve"> וגם זה כשר</w:t>
      </w:r>
      <w:r>
        <w:rPr>
          <w:rFonts w:hint="cs"/>
          <w:rtl/>
        </w:rPr>
        <w:t>.</w:t>
      </w:r>
    </w:p>
    <w:p w14:paraId="7F653F82" w14:textId="77777777" w:rsidR="00553A57" w:rsidRDefault="00553A57" w:rsidP="009B04B4">
      <w:pPr>
        <w:pStyle w:val="a2"/>
        <w:rPr>
          <w:rtl/>
        </w:rPr>
      </w:pPr>
      <w:r w:rsidRPr="00FB6F34">
        <w:rPr>
          <w:rFonts w:hint="cs"/>
          <w:sz w:val="16"/>
          <w:szCs w:val="20"/>
          <w:rtl/>
        </w:rPr>
        <w:t>[</w:t>
      </w:r>
      <w:r w:rsidRPr="00FB6F34">
        <w:rPr>
          <w:sz w:val="16"/>
          <w:szCs w:val="20"/>
          <w:rtl/>
        </w:rPr>
        <w:t>סעיף ג</w:t>
      </w:r>
      <w:r w:rsidRPr="00FB6F34">
        <w:rPr>
          <w:rFonts w:hint="cs"/>
          <w:sz w:val="16"/>
          <w:szCs w:val="20"/>
          <w:rtl/>
        </w:rPr>
        <w:t xml:space="preserve">] </w:t>
      </w:r>
      <w:r w:rsidRPr="00FB6F34">
        <w:rPr>
          <w:rtl/>
        </w:rPr>
        <w:t>אבל יש מין אחד דומה לערבה</w:t>
      </w:r>
      <w:r>
        <w:rPr>
          <w:rFonts w:hint="cs"/>
          <w:rtl/>
        </w:rPr>
        <w:t>,</w:t>
      </w:r>
      <w:r w:rsidRPr="00FB6F34">
        <w:rPr>
          <w:rtl/>
        </w:rPr>
        <w:t xml:space="preserve"> אבל קנה שלו אינו אדום ועלה שלו עגול ופי העלה הוא דומה למסר</w:t>
      </w:r>
      <w:r>
        <w:rPr>
          <w:rFonts w:hint="cs"/>
          <w:rtl/>
        </w:rPr>
        <w:t>,</w:t>
      </w:r>
      <w:r w:rsidRPr="00FB6F34">
        <w:rPr>
          <w:rtl/>
        </w:rPr>
        <w:t xml:space="preserve"> וזהו הנקרא צפצפה</w:t>
      </w:r>
      <w:r>
        <w:rPr>
          <w:rFonts w:hint="cs"/>
          <w:rtl/>
        </w:rPr>
        <w:t>,</w:t>
      </w:r>
      <w:r w:rsidRPr="00FB6F34">
        <w:rPr>
          <w:rtl/>
        </w:rPr>
        <w:t xml:space="preserve"> והיא פסולה אפילו בשעת הדחק</w:t>
      </w:r>
      <w:r>
        <w:rPr>
          <w:rFonts w:hint="cs"/>
          <w:rtl/>
        </w:rPr>
        <w:t xml:space="preserve">... </w:t>
      </w:r>
      <w:r w:rsidRPr="00FB6F34">
        <w:rPr>
          <w:rtl/>
        </w:rPr>
        <w:t>וכל דברים אלו הן הלכה למ</w:t>
      </w:r>
      <w:r>
        <w:rPr>
          <w:rtl/>
        </w:rPr>
        <w:t>שה מסיני</w:t>
      </w:r>
      <w:r>
        <w:rPr>
          <w:rFonts w:hint="cs"/>
          <w:rtl/>
        </w:rPr>
        <w:t>".</w:t>
      </w:r>
    </w:p>
    <w:p w14:paraId="0FBA4D4D" w14:textId="77777777" w:rsidR="00553A57" w:rsidRPr="005A1A3A" w:rsidRDefault="00553A57" w:rsidP="009B04B4">
      <w:pPr>
        <w:pStyle w:val="10"/>
        <w:rPr>
          <w:rtl/>
        </w:rPr>
      </w:pPr>
      <w:r w:rsidRPr="005A1A3A">
        <w:rPr>
          <w:rFonts w:hint="cs"/>
          <w:rtl/>
        </w:rPr>
        <w:t>סימני הערבה</w:t>
      </w:r>
    </w:p>
    <w:p w14:paraId="79342BE1" w14:textId="77777777" w:rsidR="00553A57" w:rsidRDefault="00553A57" w:rsidP="009B04B4">
      <w:pPr>
        <w:pStyle w:val="a2"/>
        <w:rPr>
          <w:rtl/>
        </w:rPr>
      </w:pPr>
      <w:r>
        <w:rPr>
          <w:rFonts w:hint="cs"/>
          <w:rtl/>
        </w:rPr>
        <w:t>הרי מפורשים כאן סימני הערבה:</w:t>
      </w:r>
    </w:p>
    <w:p w14:paraId="61845DAF" w14:textId="77777777" w:rsidR="00553A57" w:rsidRDefault="00553A57" w:rsidP="009B04B4">
      <w:pPr>
        <w:pStyle w:val="a2"/>
        <w:rPr>
          <w:rFonts w:hint="cs"/>
          <w:rtl/>
        </w:rPr>
      </w:pPr>
      <w:r>
        <w:rPr>
          <w:rFonts w:hint="cs"/>
          <w:rtl/>
        </w:rPr>
        <w:t>(א) קנה אדום או שסופו להיות אדום כשיכה בו השמש.</w:t>
      </w:r>
    </w:p>
    <w:p w14:paraId="2E0AE1A9" w14:textId="77777777" w:rsidR="00553A57" w:rsidRDefault="00553A57" w:rsidP="009B04B4">
      <w:pPr>
        <w:pStyle w:val="a2"/>
        <w:rPr>
          <w:rFonts w:hint="cs"/>
          <w:rtl/>
        </w:rPr>
      </w:pPr>
      <w:r>
        <w:rPr>
          <w:rFonts w:hint="cs"/>
          <w:rtl/>
        </w:rPr>
        <w:t>(ב) עלים לא עגולים אלא משוכים כנחל.</w:t>
      </w:r>
    </w:p>
    <w:p w14:paraId="727FD720" w14:textId="77777777" w:rsidR="00553A57" w:rsidRDefault="00553A57" w:rsidP="009B04B4">
      <w:pPr>
        <w:pStyle w:val="a2"/>
        <w:rPr>
          <w:rtl/>
        </w:rPr>
      </w:pPr>
      <w:r>
        <w:rPr>
          <w:rFonts w:hint="cs"/>
          <w:rtl/>
        </w:rPr>
        <w:t>(ג) פי העלה, דהיינו חודו, חלק בלי פגימות גדולות.</w:t>
      </w:r>
    </w:p>
    <w:p w14:paraId="2D6CD273" w14:textId="77777777" w:rsidR="00553A57" w:rsidRDefault="00553A57" w:rsidP="009B04B4">
      <w:pPr>
        <w:pStyle w:val="a2"/>
        <w:rPr>
          <w:rtl/>
        </w:rPr>
      </w:pPr>
    </w:p>
    <w:p w14:paraId="42D247F0" w14:textId="77777777" w:rsidR="00553A57" w:rsidRPr="008B3BC0" w:rsidRDefault="00553A57" w:rsidP="009B04B4">
      <w:pPr>
        <w:pStyle w:val="a2"/>
        <w:rPr>
          <w:rtl/>
        </w:rPr>
      </w:pPr>
      <w:r w:rsidRPr="008B3BC0">
        <w:rPr>
          <w:rFonts w:hint="cs"/>
          <w:rtl/>
        </w:rPr>
        <w:t>פגימות גדולות וקטנות בערב</w:t>
      </w:r>
      <w:r>
        <w:rPr>
          <w:rFonts w:hint="cs"/>
          <w:rtl/>
        </w:rPr>
        <w:t>ה</w:t>
      </w:r>
      <w:r w:rsidRPr="008B3BC0">
        <w:rPr>
          <w:rFonts w:hint="cs"/>
          <w:rtl/>
        </w:rPr>
        <w:t xml:space="preserve"> </w:t>
      </w:r>
      <w:r>
        <w:rPr>
          <w:rFonts w:hint="cs"/>
          <w:rtl/>
        </w:rPr>
        <w:t>"</w:t>
      </w:r>
      <w:r w:rsidRPr="008B3BC0">
        <w:rPr>
          <w:rFonts w:hint="cs"/>
          <w:rtl/>
        </w:rPr>
        <w:t>המצוי</w:t>
      </w:r>
      <w:r>
        <w:rPr>
          <w:rFonts w:hint="cs"/>
          <w:rtl/>
        </w:rPr>
        <w:t>ה</w:t>
      </w:r>
      <w:r w:rsidRPr="008B3BC0">
        <w:rPr>
          <w:rFonts w:hint="cs"/>
          <w:rtl/>
        </w:rPr>
        <w:t xml:space="preserve"> </w:t>
      </w:r>
      <w:proofErr w:type="spellStart"/>
      <w:r w:rsidRPr="008B3BC0">
        <w:rPr>
          <w:rFonts w:hint="cs"/>
          <w:rtl/>
        </w:rPr>
        <w:t>בארצינו</w:t>
      </w:r>
      <w:proofErr w:type="spellEnd"/>
      <w:r>
        <w:rPr>
          <w:rFonts w:hint="cs"/>
          <w:rtl/>
        </w:rPr>
        <w:t>"</w:t>
      </w:r>
    </w:p>
    <w:p w14:paraId="181EAAF1" w14:textId="77777777" w:rsidR="00553A57" w:rsidRDefault="00553A57" w:rsidP="009B04B4">
      <w:pPr>
        <w:pStyle w:val="a2"/>
        <w:rPr>
          <w:rFonts w:hint="cs"/>
          <w:rtl/>
        </w:rPr>
      </w:pPr>
      <w:r>
        <w:rPr>
          <w:rFonts w:hint="cs"/>
          <w:rtl/>
        </w:rPr>
        <w:t xml:space="preserve">והנה כתב </w:t>
      </w:r>
      <w:proofErr w:type="spellStart"/>
      <w:r>
        <w:rPr>
          <w:rFonts w:hint="cs"/>
          <w:rtl/>
        </w:rPr>
        <w:t>בשו"ע</w:t>
      </w:r>
      <w:proofErr w:type="spellEnd"/>
      <w:r>
        <w:rPr>
          <w:rFonts w:hint="cs"/>
          <w:rtl/>
        </w:rPr>
        <w:t xml:space="preserve"> "</w:t>
      </w:r>
      <w:r w:rsidRPr="00FB6F34">
        <w:rPr>
          <w:rtl/>
        </w:rPr>
        <w:t>ויש מין ערבה</w:t>
      </w:r>
      <w:r>
        <w:rPr>
          <w:rFonts w:hint="cs"/>
          <w:rtl/>
        </w:rPr>
        <w:t xml:space="preserve">... </w:t>
      </w:r>
      <w:r w:rsidRPr="00FB6F34">
        <w:rPr>
          <w:rtl/>
        </w:rPr>
        <w:t>שפי העלה אינו חלק</w:t>
      </w:r>
      <w:r>
        <w:rPr>
          <w:rFonts w:hint="cs"/>
          <w:rtl/>
        </w:rPr>
        <w:t>... אלא</w:t>
      </w:r>
      <w:r w:rsidRPr="00FB6F34">
        <w:rPr>
          <w:rtl/>
        </w:rPr>
        <w:t xml:space="preserve"> יש בו תלמים קטנים עד מאוד</w:t>
      </w:r>
      <w:r>
        <w:rPr>
          <w:rFonts w:hint="cs"/>
          <w:rtl/>
        </w:rPr>
        <w:t>,</w:t>
      </w:r>
      <w:r w:rsidRPr="00FB6F34">
        <w:rPr>
          <w:rtl/>
        </w:rPr>
        <w:t xml:space="preserve"> כמו פי מגל קטן</w:t>
      </w:r>
      <w:r>
        <w:rPr>
          <w:rFonts w:hint="cs"/>
          <w:rtl/>
        </w:rPr>
        <w:t>,</w:t>
      </w:r>
      <w:r>
        <w:rPr>
          <w:rtl/>
        </w:rPr>
        <w:t xml:space="preserve"> וגם זה כשר</w:t>
      </w:r>
      <w:r>
        <w:rPr>
          <w:rFonts w:hint="cs"/>
          <w:rtl/>
        </w:rPr>
        <w:t xml:space="preserve">", וכתב ב'לבוש' </w:t>
      </w:r>
      <w:r w:rsidRPr="00137CC6">
        <w:rPr>
          <w:rFonts w:hint="cs"/>
          <w:szCs w:val="20"/>
          <w:rtl/>
        </w:rPr>
        <w:t>(סוף ס"א)</w:t>
      </w:r>
      <w:r>
        <w:rPr>
          <w:rFonts w:hint="cs"/>
          <w:rtl/>
        </w:rPr>
        <w:t>: "...</w:t>
      </w:r>
      <w:r w:rsidRPr="00EA7E91">
        <w:rPr>
          <w:rtl/>
        </w:rPr>
        <w:t>יש עוד מין שלישי ערבה ש</w:t>
      </w:r>
      <w:r>
        <w:rPr>
          <w:rFonts w:hint="cs"/>
          <w:rtl/>
        </w:rPr>
        <w:t>...</w:t>
      </w:r>
      <w:r w:rsidRPr="00EA7E91">
        <w:rPr>
          <w:rtl/>
        </w:rPr>
        <w:t>פיה אינו חלק לגמרי, אלא שדומה למגל שפגימותיה עקומות ונוטות לצד אחד, והיא ג"כ כשיר</w:t>
      </w:r>
      <w:r>
        <w:rPr>
          <w:rtl/>
        </w:rPr>
        <w:t xml:space="preserve">ה, וזו היא הערבה המצויה </w:t>
      </w:r>
      <w:proofErr w:type="spellStart"/>
      <w:r>
        <w:rPr>
          <w:rtl/>
        </w:rPr>
        <w:t>בארצינו</w:t>
      </w:r>
      <w:proofErr w:type="spellEnd"/>
      <w:r>
        <w:rPr>
          <w:rFonts w:hint="cs"/>
          <w:rtl/>
        </w:rPr>
        <w:t>", היינו שכל הערבות במזרח אירופה, מקום מגורי ה'לבוש', לא היו חלקים לגמרי.</w:t>
      </w:r>
    </w:p>
    <w:p w14:paraId="6B90907A" w14:textId="77777777" w:rsidR="00553A57" w:rsidRDefault="00553A57" w:rsidP="009B04B4">
      <w:pPr>
        <w:pStyle w:val="a2"/>
        <w:rPr>
          <w:rtl/>
        </w:rPr>
      </w:pPr>
      <w:proofErr w:type="spellStart"/>
      <w:r>
        <w:rPr>
          <w:rFonts w:hint="cs"/>
          <w:rtl/>
        </w:rPr>
        <w:lastRenderedPageBreak/>
        <w:t>וב'הליכות</w:t>
      </w:r>
      <w:proofErr w:type="spellEnd"/>
      <w:r>
        <w:rPr>
          <w:rFonts w:hint="cs"/>
          <w:rtl/>
        </w:rPr>
        <w:t xml:space="preserve"> שלמה' </w:t>
      </w:r>
      <w:r w:rsidRPr="00B25C72">
        <w:rPr>
          <w:rFonts w:hint="cs"/>
          <w:szCs w:val="20"/>
          <w:rtl/>
        </w:rPr>
        <w:t xml:space="preserve">(סוכות פ"י </w:t>
      </w:r>
      <w:proofErr w:type="spellStart"/>
      <w:r w:rsidRPr="00B25C72">
        <w:rPr>
          <w:rFonts w:hint="cs"/>
          <w:szCs w:val="20"/>
          <w:rtl/>
        </w:rPr>
        <w:t>סי"ג</w:t>
      </w:r>
      <w:proofErr w:type="spellEnd"/>
      <w:r w:rsidRPr="00B25C72">
        <w:rPr>
          <w:rFonts w:hint="cs"/>
          <w:szCs w:val="20"/>
          <w:rtl/>
        </w:rPr>
        <w:t xml:space="preserve"> ו'דבר הלכה' שם </w:t>
      </w:r>
      <w:proofErr w:type="spellStart"/>
      <w:r w:rsidRPr="00B25C72">
        <w:rPr>
          <w:rFonts w:hint="cs"/>
          <w:szCs w:val="20"/>
          <w:rtl/>
        </w:rPr>
        <w:t>סקכ"א</w:t>
      </w:r>
      <w:proofErr w:type="spellEnd"/>
      <w:r w:rsidRPr="00B25C72">
        <w:rPr>
          <w:rFonts w:hint="cs"/>
          <w:szCs w:val="20"/>
          <w:rtl/>
        </w:rPr>
        <w:t>)</w:t>
      </w:r>
      <w:r>
        <w:rPr>
          <w:rFonts w:hint="cs"/>
          <w:rtl/>
        </w:rPr>
        <w:t xml:space="preserve">: "ערבה שיש בעליה פגימות קטנות ביותר, המנהג להכשירה לכתחילה. ...בזה נהגו להקל, וסומכים שצפצפה מיקרי רק כשהפגימות גדולות (ואולי נקטינן דהיינו </w:t>
      </w:r>
      <w:proofErr w:type="spellStart"/>
      <w:r>
        <w:rPr>
          <w:rFonts w:hint="cs"/>
          <w:rtl/>
        </w:rPr>
        <w:t>חילפא</w:t>
      </w:r>
      <w:proofErr w:type="spellEnd"/>
      <w:r>
        <w:rPr>
          <w:rFonts w:hint="cs"/>
          <w:rtl/>
        </w:rPr>
        <w:t xml:space="preserve"> </w:t>
      </w:r>
      <w:proofErr w:type="spellStart"/>
      <w:r>
        <w:rPr>
          <w:rFonts w:hint="cs"/>
          <w:rtl/>
        </w:rPr>
        <w:t>גילא</w:t>
      </w:r>
      <w:proofErr w:type="spellEnd"/>
      <w:r>
        <w:rPr>
          <w:rFonts w:hint="cs"/>
          <w:rtl/>
        </w:rPr>
        <w:t>, וצ"ע)".</w:t>
      </w:r>
    </w:p>
    <w:p w14:paraId="2403899D" w14:textId="77777777" w:rsidR="00553A57" w:rsidRDefault="00553A57" w:rsidP="009B04B4">
      <w:pPr>
        <w:pStyle w:val="a2"/>
        <w:rPr>
          <w:rtl/>
        </w:rPr>
      </w:pPr>
      <w:r>
        <w:rPr>
          <w:rFonts w:hint="cs"/>
          <w:rtl/>
        </w:rPr>
        <w:t>ולא מצאתי מפורש מה נחשב פגימות "גדולות קצת" שפסול ומה נחשב "</w:t>
      </w:r>
      <w:r w:rsidRPr="00FB6F34">
        <w:rPr>
          <w:rtl/>
        </w:rPr>
        <w:t>תלמים קטנים עד מאוד</w:t>
      </w:r>
      <w:r>
        <w:rPr>
          <w:rFonts w:hint="cs"/>
          <w:rtl/>
        </w:rPr>
        <w:t xml:space="preserve">" שכשר. פרופ' זהר עמר </w:t>
      </w:r>
      <w:r w:rsidRPr="0048306A">
        <w:rPr>
          <w:rFonts w:hint="cs"/>
          <w:sz w:val="16"/>
          <w:szCs w:val="20"/>
          <w:rtl/>
        </w:rPr>
        <w:t>(בספרו 'ארבעת המינים' עמ' 76-77</w:t>
      </w:r>
      <w:r>
        <w:rPr>
          <w:rFonts w:hint="cs"/>
          <w:sz w:val="16"/>
          <w:szCs w:val="20"/>
          <w:rtl/>
        </w:rPr>
        <w:t>, פרק זה הופיע לפני זה ב'המעין' תשרי תשס"ח עמ' 49-57</w:t>
      </w:r>
      <w:r w:rsidRPr="0048306A">
        <w:rPr>
          <w:rFonts w:hint="cs"/>
          <w:sz w:val="16"/>
          <w:szCs w:val="20"/>
          <w:rtl/>
        </w:rPr>
        <w:t xml:space="preserve">) </w:t>
      </w:r>
      <w:r>
        <w:rPr>
          <w:rFonts w:hint="cs"/>
          <w:rtl/>
        </w:rPr>
        <w:t xml:space="preserve">בדק את המגלים השונים שהשתמשו בהם בזמן התלמוד והיום, וקבע ש"מגלים אלה (קיימים מספר טיפוסים) הנם חסרי שינון או שהם בעלי שינון קטן יחסית כ-0.5-1.5 מ"מ (במגלים ישנים השינון נשחק)... מאידך, המסור הוא כלי שהיה בדרך כלל בעל שיניים גסות וגדולות ובמרווחים גדולים מאלה של המגל, מ-2 מ"מ ומעלה". </w:t>
      </w:r>
    </w:p>
    <w:p w14:paraId="36C31817" w14:textId="77777777" w:rsidR="00553A57" w:rsidRDefault="00553A57" w:rsidP="009B04B4">
      <w:pPr>
        <w:pStyle w:val="a2"/>
        <w:rPr>
          <w:rtl/>
        </w:rPr>
      </w:pPr>
      <w:r>
        <w:rPr>
          <w:rFonts w:hint="cs"/>
          <w:rtl/>
        </w:rPr>
        <w:t xml:space="preserve">אמנם ב'תשובות והנהגות' </w:t>
      </w:r>
      <w:r w:rsidRPr="001F28C5">
        <w:rPr>
          <w:rFonts w:hint="cs"/>
          <w:sz w:val="16"/>
          <w:szCs w:val="20"/>
          <w:rtl/>
        </w:rPr>
        <w:t>(</w:t>
      </w:r>
      <w:proofErr w:type="spellStart"/>
      <w:r w:rsidRPr="001F28C5">
        <w:rPr>
          <w:rFonts w:hint="cs"/>
          <w:sz w:val="16"/>
          <w:szCs w:val="20"/>
          <w:rtl/>
        </w:rPr>
        <w:t>ח"ג</w:t>
      </w:r>
      <w:proofErr w:type="spellEnd"/>
      <w:r w:rsidRPr="001F28C5">
        <w:rPr>
          <w:rFonts w:hint="cs"/>
          <w:sz w:val="16"/>
          <w:szCs w:val="20"/>
          <w:rtl/>
        </w:rPr>
        <w:t xml:space="preserve"> סי' </w:t>
      </w:r>
      <w:proofErr w:type="spellStart"/>
      <w:r w:rsidRPr="001F28C5">
        <w:rPr>
          <w:rFonts w:hint="cs"/>
          <w:sz w:val="16"/>
          <w:szCs w:val="20"/>
          <w:rtl/>
        </w:rPr>
        <w:t>קפז</w:t>
      </w:r>
      <w:proofErr w:type="spellEnd"/>
      <w:r>
        <w:rPr>
          <w:rFonts w:hint="cs"/>
          <w:sz w:val="16"/>
          <w:szCs w:val="20"/>
          <w:rtl/>
        </w:rPr>
        <w:t>, וראה עוד סוף סי' קפא</w:t>
      </w:r>
      <w:r w:rsidRPr="001F28C5">
        <w:rPr>
          <w:rFonts w:hint="cs"/>
          <w:sz w:val="16"/>
          <w:szCs w:val="20"/>
          <w:rtl/>
        </w:rPr>
        <w:t xml:space="preserve">) </w:t>
      </w:r>
      <w:r>
        <w:rPr>
          <w:rFonts w:hint="cs"/>
          <w:rtl/>
        </w:rPr>
        <w:t xml:space="preserve">האריך באופן שונה, ואלו דבריו: </w:t>
      </w:r>
    </w:p>
    <w:p w14:paraId="757FEBD7" w14:textId="77777777" w:rsidR="00553A57" w:rsidRDefault="00553A57" w:rsidP="009B04B4">
      <w:pPr>
        <w:pStyle w:val="a2"/>
        <w:rPr>
          <w:rFonts w:hint="cs"/>
          <w:rtl/>
        </w:rPr>
      </w:pPr>
      <w:r>
        <w:rPr>
          <w:rFonts w:hint="cs"/>
          <w:rtl/>
        </w:rPr>
        <w:t>"</w:t>
      </w:r>
      <w:r w:rsidRPr="001F28C5">
        <w:rPr>
          <w:rtl/>
        </w:rPr>
        <w:t xml:space="preserve">מצות ערבה </w:t>
      </w:r>
      <w:proofErr w:type="spellStart"/>
      <w:r w:rsidRPr="001F28C5">
        <w:rPr>
          <w:rtl/>
        </w:rPr>
        <w:t>ליקח</w:t>
      </w:r>
      <w:proofErr w:type="spellEnd"/>
      <w:r w:rsidRPr="001F28C5">
        <w:rPr>
          <w:rtl/>
        </w:rPr>
        <w:t xml:space="preserve"> ערבי נחל</w:t>
      </w:r>
      <w:r>
        <w:rPr>
          <w:rFonts w:hint="cs"/>
          <w:rtl/>
        </w:rPr>
        <w:t>,</w:t>
      </w:r>
      <w:r w:rsidRPr="001F28C5">
        <w:rPr>
          <w:rtl/>
        </w:rPr>
        <w:t xml:space="preserve"> ומאד קשה למצוא ערבה כשרה כפי הסימנים שקבלנו והיינו לפי הרמב"ם </w:t>
      </w:r>
      <w:r>
        <w:rPr>
          <w:rFonts w:hint="cs"/>
          <w:rtl/>
        </w:rPr>
        <w:t>(</w:t>
      </w:r>
      <w:r w:rsidRPr="001F28C5">
        <w:rPr>
          <w:rtl/>
        </w:rPr>
        <w:t xml:space="preserve">ופסק </w:t>
      </w:r>
      <w:proofErr w:type="spellStart"/>
      <w:r w:rsidRPr="001F28C5">
        <w:rPr>
          <w:rtl/>
        </w:rPr>
        <w:t>הש"ע</w:t>
      </w:r>
      <w:proofErr w:type="spellEnd"/>
      <w:r w:rsidRPr="001F28C5">
        <w:rPr>
          <w:rtl/>
        </w:rPr>
        <w:t xml:space="preserve"> ר"ס תרמ"ז </w:t>
      </w:r>
      <w:proofErr w:type="spellStart"/>
      <w:r w:rsidRPr="001F28C5">
        <w:rPr>
          <w:rtl/>
        </w:rPr>
        <w:t>וביהגר"א</w:t>
      </w:r>
      <w:proofErr w:type="spellEnd"/>
      <w:r>
        <w:rPr>
          <w:rFonts w:hint="cs"/>
          <w:rtl/>
        </w:rPr>
        <w:t xml:space="preserve">) </w:t>
      </w:r>
      <w:r w:rsidRPr="001F28C5">
        <w:rPr>
          <w:rtl/>
        </w:rPr>
        <w:t xml:space="preserve">צריך </w:t>
      </w:r>
      <w:proofErr w:type="spellStart"/>
      <w:r w:rsidRPr="001F28C5">
        <w:rPr>
          <w:rtl/>
        </w:rPr>
        <w:t>דוקא</w:t>
      </w:r>
      <w:proofErr w:type="spellEnd"/>
      <w:r w:rsidRPr="001F28C5">
        <w:rPr>
          <w:rtl/>
        </w:rPr>
        <w:t xml:space="preserve"> פגימות קטנות עד מאד</w:t>
      </w:r>
      <w:r>
        <w:rPr>
          <w:rFonts w:hint="cs"/>
          <w:rtl/>
        </w:rPr>
        <w:t>,</w:t>
      </w:r>
      <w:r w:rsidRPr="001F28C5">
        <w:rPr>
          <w:rtl/>
        </w:rPr>
        <w:t xml:space="preserve"> אבל אם הפגימות ניכרים היטב ראוי לפסול</w:t>
      </w:r>
      <w:r>
        <w:rPr>
          <w:rFonts w:hint="cs"/>
          <w:rtl/>
        </w:rPr>
        <w:t>,</w:t>
      </w:r>
      <w:r w:rsidRPr="001F28C5">
        <w:rPr>
          <w:rtl/>
        </w:rPr>
        <w:t xml:space="preserve"> ורוב הערבות המצויים היום בשוק</w:t>
      </w:r>
      <w:r>
        <w:rPr>
          <w:rFonts w:hint="cs"/>
          <w:rtl/>
        </w:rPr>
        <w:t>,</w:t>
      </w:r>
      <w:r w:rsidRPr="001F28C5">
        <w:rPr>
          <w:rtl/>
        </w:rPr>
        <w:t xml:space="preserve"> אפילו בארץ ישראל</w:t>
      </w:r>
      <w:r>
        <w:rPr>
          <w:rFonts w:hint="cs"/>
          <w:rtl/>
        </w:rPr>
        <w:t>,</w:t>
      </w:r>
      <w:r w:rsidRPr="001F28C5">
        <w:rPr>
          <w:rtl/>
        </w:rPr>
        <w:t xml:space="preserve"> הפגימות ניכרים מאד</w:t>
      </w:r>
      <w:r>
        <w:rPr>
          <w:rFonts w:hint="cs"/>
          <w:rtl/>
        </w:rPr>
        <w:t>.</w:t>
      </w:r>
      <w:r w:rsidRPr="001F28C5">
        <w:rPr>
          <w:rtl/>
        </w:rPr>
        <w:t xml:space="preserve"> ולפעמים קבלתי ערבות </w:t>
      </w:r>
      <w:proofErr w:type="spellStart"/>
      <w:r w:rsidRPr="001F28C5">
        <w:rPr>
          <w:rtl/>
        </w:rPr>
        <w:t>מאמריקא</w:t>
      </w:r>
      <w:proofErr w:type="spellEnd"/>
      <w:r w:rsidRPr="001F28C5">
        <w:rPr>
          <w:rtl/>
        </w:rPr>
        <w:t xml:space="preserve"> והיו כפי הסימנים בלי שינוי</w:t>
      </w:r>
      <w:r>
        <w:rPr>
          <w:rFonts w:hint="cs"/>
          <w:rtl/>
        </w:rPr>
        <w:t>,</w:t>
      </w:r>
      <w:r w:rsidRPr="001F28C5">
        <w:rPr>
          <w:rtl/>
        </w:rPr>
        <w:t xml:space="preserve"> בלי פגימות</w:t>
      </w:r>
      <w:r>
        <w:rPr>
          <w:rFonts w:hint="cs"/>
          <w:rtl/>
        </w:rPr>
        <w:t>,</w:t>
      </w:r>
      <w:r w:rsidRPr="001F28C5">
        <w:rPr>
          <w:rtl/>
        </w:rPr>
        <w:t xml:space="preserve"> או שלא היו ניכרים כמעט לעין</w:t>
      </w:r>
      <w:r>
        <w:rPr>
          <w:rFonts w:hint="cs"/>
          <w:rtl/>
        </w:rPr>
        <w:t>,</w:t>
      </w:r>
      <w:r w:rsidRPr="001F28C5">
        <w:rPr>
          <w:rtl/>
        </w:rPr>
        <w:t xml:space="preserve"> והעלים היו משוך וצר והקנה אדום</w:t>
      </w:r>
      <w:r>
        <w:rPr>
          <w:rFonts w:hint="cs"/>
          <w:rtl/>
        </w:rPr>
        <w:t>,</w:t>
      </w:r>
      <w:r w:rsidRPr="001F28C5">
        <w:rPr>
          <w:rtl/>
        </w:rPr>
        <w:t xml:space="preserve"> וזהו ערבה הכשירה</w:t>
      </w:r>
      <w:r>
        <w:rPr>
          <w:rFonts w:hint="cs"/>
          <w:rtl/>
        </w:rPr>
        <w:t>,</w:t>
      </w:r>
      <w:r w:rsidRPr="001F28C5">
        <w:rPr>
          <w:rtl/>
        </w:rPr>
        <w:t xml:space="preserve"> אבל שאר ערבות המצויים בשוק </w:t>
      </w:r>
      <w:proofErr w:type="spellStart"/>
      <w:r w:rsidRPr="001F28C5">
        <w:rPr>
          <w:rtl/>
        </w:rPr>
        <w:t>דהפגימות</w:t>
      </w:r>
      <w:proofErr w:type="spellEnd"/>
      <w:r w:rsidRPr="001F28C5">
        <w:rPr>
          <w:rtl/>
        </w:rPr>
        <w:t xml:space="preserve"> ניכרות היטב ולא קטנים עד מאד</w:t>
      </w:r>
      <w:r>
        <w:rPr>
          <w:rFonts w:hint="cs"/>
          <w:rtl/>
        </w:rPr>
        <w:t>,</w:t>
      </w:r>
      <w:r w:rsidRPr="001F28C5">
        <w:rPr>
          <w:rtl/>
        </w:rPr>
        <w:t xml:space="preserve"> וגם רובם העלים רחבות</w:t>
      </w:r>
      <w:r>
        <w:rPr>
          <w:rFonts w:hint="cs"/>
          <w:rtl/>
        </w:rPr>
        <w:t>,</w:t>
      </w:r>
      <w:r w:rsidRPr="001F28C5">
        <w:rPr>
          <w:rtl/>
        </w:rPr>
        <w:t xml:space="preserve"> ראוי לחשוש שאיננה הערבה האמורה בתורה</w:t>
      </w:r>
      <w:r>
        <w:rPr>
          <w:rFonts w:hint="cs"/>
          <w:rtl/>
        </w:rPr>
        <w:t>,</w:t>
      </w:r>
      <w:r w:rsidRPr="001F28C5">
        <w:rPr>
          <w:rtl/>
        </w:rPr>
        <w:t xml:space="preserve"> </w:t>
      </w:r>
      <w:proofErr w:type="spellStart"/>
      <w:r w:rsidRPr="001F28C5">
        <w:rPr>
          <w:rtl/>
        </w:rPr>
        <w:t>וצ"ב</w:t>
      </w:r>
      <w:proofErr w:type="spellEnd"/>
      <w:r w:rsidRPr="001F28C5">
        <w:rPr>
          <w:rtl/>
        </w:rPr>
        <w:t xml:space="preserve"> שבארץ ישראל המנהג </w:t>
      </w:r>
      <w:proofErr w:type="spellStart"/>
      <w:r w:rsidRPr="001F28C5">
        <w:rPr>
          <w:rtl/>
        </w:rPr>
        <w:t>שיוצאין</w:t>
      </w:r>
      <w:proofErr w:type="spellEnd"/>
      <w:r w:rsidRPr="001F28C5">
        <w:rPr>
          <w:rtl/>
        </w:rPr>
        <w:t xml:space="preserve"> בערבות אלו וכן בחו"ל</w:t>
      </w:r>
      <w:r>
        <w:rPr>
          <w:rFonts w:hint="cs"/>
          <w:rtl/>
        </w:rPr>
        <w:t>. ו</w:t>
      </w:r>
      <w:r w:rsidRPr="001F28C5">
        <w:rPr>
          <w:rtl/>
        </w:rPr>
        <w:t>נראה רכל הסימנים בערבה אינם בצורת ענף הערבה</w:t>
      </w:r>
      <w:r>
        <w:rPr>
          <w:rFonts w:hint="cs"/>
          <w:rtl/>
        </w:rPr>
        <w:t>,</w:t>
      </w:r>
      <w:r w:rsidRPr="001F28C5">
        <w:rPr>
          <w:rtl/>
        </w:rPr>
        <w:t xml:space="preserve"> אלא רק במין העץ שהוא עץ ערבה</w:t>
      </w:r>
      <w:r>
        <w:rPr>
          <w:rFonts w:hint="cs"/>
          <w:rtl/>
        </w:rPr>
        <w:t>,</w:t>
      </w:r>
      <w:r w:rsidRPr="001F28C5">
        <w:rPr>
          <w:rtl/>
        </w:rPr>
        <w:t xml:space="preserve"> ולכן </w:t>
      </w:r>
      <w:proofErr w:type="spellStart"/>
      <w:r w:rsidRPr="001F28C5">
        <w:rPr>
          <w:rtl/>
        </w:rPr>
        <w:t>כשמקצת</w:t>
      </w:r>
      <w:proofErr w:type="spellEnd"/>
      <w:r w:rsidRPr="001F28C5">
        <w:rPr>
          <w:rtl/>
        </w:rPr>
        <w:t xml:space="preserve"> הערבות בעץ זה יש להם סימני ערבה</w:t>
      </w:r>
      <w:r>
        <w:rPr>
          <w:rFonts w:hint="cs"/>
          <w:rtl/>
        </w:rPr>
        <w:t>,</w:t>
      </w:r>
      <w:r w:rsidRPr="001F28C5">
        <w:rPr>
          <w:rtl/>
        </w:rPr>
        <w:t xml:space="preserve"> אף שרובם אינם כן</w:t>
      </w:r>
      <w:r>
        <w:rPr>
          <w:rFonts w:hint="cs"/>
          <w:rtl/>
        </w:rPr>
        <w:t>,</w:t>
      </w:r>
      <w:r w:rsidRPr="001F28C5">
        <w:rPr>
          <w:rtl/>
        </w:rPr>
        <w:t xml:space="preserve"> </w:t>
      </w:r>
      <w:proofErr w:type="spellStart"/>
      <w:r w:rsidRPr="001F28C5">
        <w:rPr>
          <w:rtl/>
        </w:rPr>
        <w:t>י"ל</w:t>
      </w:r>
      <w:proofErr w:type="spellEnd"/>
      <w:r w:rsidRPr="001F28C5">
        <w:rPr>
          <w:rtl/>
        </w:rPr>
        <w:t xml:space="preserve"> דהוי כבר סימן שהוא מין ערבה וכשר</w:t>
      </w:r>
      <w:r>
        <w:rPr>
          <w:rFonts w:hint="cs"/>
          <w:rtl/>
        </w:rPr>
        <w:t>..." עיי"ש עוד.</w:t>
      </w:r>
    </w:p>
    <w:p w14:paraId="47878DDE" w14:textId="77777777" w:rsidR="00553A57" w:rsidRDefault="00553A57" w:rsidP="009B04B4">
      <w:pPr>
        <w:pStyle w:val="a2"/>
        <w:rPr>
          <w:rFonts w:hint="cs"/>
          <w:rtl/>
        </w:rPr>
      </w:pPr>
      <w:r>
        <w:rPr>
          <w:rFonts w:hint="cs"/>
          <w:rtl/>
        </w:rPr>
        <w:t>וצ"ע מה מקור לדבריו שצריך שיהיו פגימות "</w:t>
      </w:r>
      <w:r w:rsidRPr="001F28C5">
        <w:rPr>
          <w:rtl/>
        </w:rPr>
        <w:t>שלא היו ניכרים כמעט לעין</w:t>
      </w:r>
      <w:r>
        <w:rPr>
          <w:rFonts w:hint="cs"/>
          <w:rtl/>
        </w:rPr>
        <w:t>".</w:t>
      </w:r>
    </w:p>
    <w:p w14:paraId="424B6E8C" w14:textId="77777777" w:rsidR="00553A57" w:rsidRPr="005A1A3A" w:rsidRDefault="00553A57" w:rsidP="009B04B4">
      <w:pPr>
        <w:pStyle w:val="10"/>
        <w:rPr>
          <w:rFonts w:hint="cs"/>
          <w:rtl/>
        </w:rPr>
      </w:pPr>
      <w:r w:rsidRPr="005A1A3A">
        <w:rPr>
          <w:rFonts w:hint="cs"/>
          <w:rtl/>
        </w:rPr>
        <w:t>כל הסימנים מעכבים</w:t>
      </w:r>
    </w:p>
    <w:p w14:paraId="62DCD87C" w14:textId="77777777" w:rsidR="00553A57" w:rsidRDefault="00553A57" w:rsidP="009B04B4">
      <w:pPr>
        <w:pStyle w:val="a2"/>
        <w:rPr>
          <w:rtl/>
        </w:rPr>
      </w:pPr>
      <w:r>
        <w:rPr>
          <w:rFonts w:hint="cs"/>
          <w:rtl/>
        </w:rPr>
        <w:t xml:space="preserve">ה'משנה ברורה' </w:t>
      </w:r>
      <w:r w:rsidRPr="00C90444">
        <w:rPr>
          <w:rFonts w:hint="cs"/>
          <w:sz w:val="16"/>
          <w:szCs w:val="20"/>
          <w:rtl/>
        </w:rPr>
        <w:t xml:space="preserve">(סי' תרמז </w:t>
      </w:r>
      <w:proofErr w:type="spellStart"/>
      <w:r w:rsidRPr="00C90444">
        <w:rPr>
          <w:rFonts w:hint="cs"/>
          <w:sz w:val="16"/>
          <w:szCs w:val="20"/>
          <w:rtl/>
        </w:rPr>
        <w:t>סק"א</w:t>
      </w:r>
      <w:proofErr w:type="spellEnd"/>
      <w:r w:rsidRPr="00C90444">
        <w:rPr>
          <w:rFonts w:hint="cs"/>
          <w:sz w:val="16"/>
          <w:szCs w:val="20"/>
          <w:rtl/>
        </w:rPr>
        <w:t xml:space="preserve">) </w:t>
      </w:r>
      <w:r>
        <w:rPr>
          <w:rFonts w:hint="cs"/>
          <w:rtl/>
        </w:rPr>
        <w:t xml:space="preserve">הביא מה שכתב ה'פרי מגדים' </w:t>
      </w:r>
      <w:r w:rsidRPr="00C90444">
        <w:rPr>
          <w:rFonts w:hint="cs"/>
          <w:sz w:val="16"/>
          <w:szCs w:val="20"/>
          <w:rtl/>
        </w:rPr>
        <w:t>(</w:t>
      </w:r>
      <w:proofErr w:type="spellStart"/>
      <w:r w:rsidRPr="00C90444">
        <w:rPr>
          <w:rFonts w:hint="cs"/>
          <w:sz w:val="16"/>
          <w:szCs w:val="20"/>
          <w:rtl/>
        </w:rPr>
        <w:t>מש"ז</w:t>
      </w:r>
      <w:proofErr w:type="spellEnd"/>
      <w:r w:rsidRPr="00C90444">
        <w:rPr>
          <w:rFonts w:hint="cs"/>
          <w:sz w:val="16"/>
          <w:szCs w:val="20"/>
          <w:rtl/>
        </w:rPr>
        <w:t xml:space="preserve"> </w:t>
      </w:r>
      <w:proofErr w:type="spellStart"/>
      <w:r w:rsidRPr="00C90444">
        <w:rPr>
          <w:rFonts w:hint="cs"/>
          <w:sz w:val="16"/>
          <w:szCs w:val="20"/>
          <w:rtl/>
        </w:rPr>
        <w:t>סק"א</w:t>
      </w:r>
      <w:proofErr w:type="spellEnd"/>
      <w:r w:rsidRPr="00C90444">
        <w:rPr>
          <w:rFonts w:hint="cs"/>
          <w:sz w:val="16"/>
          <w:szCs w:val="20"/>
          <w:rtl/>
        </w:rPr>
        <w:t xml:space="preserve">) </w:t>
      </w:r>
      <w:r>
        <w:rPr>
          <w:rFonts w:hint="cs"/>
          <w:rtl/>
        </w:rPr>
        <w:t>"</w:t>
      </w:r>
      <w:proofErr w:type="spellStart"/>
      <w:r>
        <w:rPr>
          <w:rFonts w:hint="cs"/>
          <w:rtl/>
        </w:rPr>
        <w:t>דכל</w:t>
      </w:r>
      <w:proofErr w:type="spellEnd"/>
      <w:r>
        <w:rPr>
          <w:rFonts w:hint="cs"/>
          <w:rtl/>
        </w:rPr>
        <w:t xml:space="preserve"> שלושה סימנים בעינן ואם חסר אחד מהם פסול". ושוב הביא מה שכתב ה'בכורי יעקב' </w:t>
      </w:r>
      <w:r w:rsidRPr="00C90444">
        <w:rPr>
          <w:rFonts w:hint="cs"/>
          <w:sz w:val="16"/>
          <w:szCs w:val="20"/>
          <w:rtl/>
        </w:rPr>
        <w:t>(</w:t>
      </w:r>
      <w:proofErr w:type="spellStart"/>
      <w:r w:rsidRPr="00C90444">
        <w:rPr>
          <w:rFonts w:hint="cs"/>
          <w:sz w:val="16"/>
          <w:szCs w:val="20"/>
          <w:rtl/>
        </w:rPr>
        <w:t>סק"א</w:t>
      </w:r>
      <w:proofErr w:type="spellEnd"/>
      <w:r w:rsidRPr="00C90444">
        <w:rPr>
          <w:rFonts w:hint="cs"/>
          <w:sz w:val="16"/>
          <w:szCs w:val="20"/>
          <w:rtl/>
        </w:rPr>
        <w:t xml:space="preserve">) </w:t>
      </w:r>
      <w:r>
        <w:rPr>
          <w:rFonts w:hint="cs"/>
          <w:rtl/>
        </w:rPr>
        <w:t xml:space="preserve">"דאין מצוי זה בלא זה". </w:t>
      </w:r>
    </w:p>
    <w:p w14:paraId="4D69EEE7" w14:textId="77777777" w:rsidR="00553A57" w:rsidRDefault="00553A57" w:rsidP="009B04B4">
      <w:pPr>
        <w:pStyle w:val="a2"/>
        <w:rPr>
          <w:rtl/>
        </w:rPr>
      </w:pPr>
      <w:r>
        <w:rPr>
          <w:rFonts w:hint="cs"/>
          <w:rtl/>
        </w:rPr>
        <w:t xml:space="preserve">גם </w:t>
      </w:r>
      <w:proofErr w:type="spellStart"/>
      <w:r>
        <w:rPr>
          <w:rFonts w:hint="cs"/>
          <w:rtl/>
        </w:rPr>
        <w:t>אדה"ז</w:t>
      </w:r>
      <w:proofErr w:type="spellEnd"/>
      <w:r>
        <w:rPr>
          <w:rFonts w:hint="cs"/>
          <w:rtl/>
        </w:rPr>
        <w:t xml:space="preserve"> מדגיש שהערבה שגדלה בהרים כשרה "</w:t>
      </w:r>
      <w:r>
        <w:rPr>
          <w:rtl/>
        </w:rPr>
        <w:t>כיון שיש בו כל סימנים הללו</w:t>
      </w:r>
      <w:r>
        <w:rPr>
          <w:rFonts w:hint="cs"/>
          <w:rtl/>
        </w:rPr>
        <w:t>", לכאורה כוונתו להדגיש שהיה חסר בו אחד הסימנים כבר אינו כשר.</w:t>
      </w:r>
    </w:p>
    <w:p w14:paraId="173BAE68" w14:textId="77777777" w:rsidR="00553A57" w:rsidRPr="004A755E" w:rsidRDefault="00553A57" w:rsidP="009B04B4">
      <w:pPr>
        <w:pStyle w:val="10"/>
        <w:rPr>
          <w:rtl/>
        </w:rPr>
      </w:pPr>
      <w:r w:rsidRPr="004A755E">
        <w:rPr>
          <w:rFonts w:hint="cs"/>
          <w:rtl/>
        </w:rPr>
        <w:t>'משנה ברורה':</w:t>
      </w:r>
      <w:r>
        <w:rPr>
          <w:rFonts w:hint="cs"/>
          <w:rtl/>
        </w:rPr>
        <w:t xml:space="preserve"> </w:t>
      </w:r>
      <w:r w:rsidRPr="004A755E">
        <w:rPr>
          <w:rFonts w:hint="cs"/>
          <w:rtl/>
        </w:rPr>
        <w:t>"</w:t>
      </w:r>
      <w:r w:rsidRPr="004A755E">
        <w:rPr>
          <w:rtl/>
        </w:rPr>
        <w:t xml:space="preserve">כמה פעמים </w:t>
      </w:r>
      <w:proofErr w:type="spellStart"/>
      <w:r w:rsidRPr="004A755E">
        <w:rPr>
          <w:rtl/>
        </w:rPr>
        <w:t>מלקטין</w:t>
      </w:r>
      <w:proofErr w:type="spellEnd"/>
      <w:r w:rsidRPr="004A755E">
        <w:rPr>
          <w:rtl/>
        </w:rPr>
        <w:t xml:space="preserve"> ערבות נערים קטנים</w:t>
      </w:r>
      <w:r w:rsidRPr="004A755E">
        <w:rPr>
          <w:rFonts w:hint="cs"/>
          <w:rtl/>
        </w:rPr>
        <w:t>"</w:t>
      </w:r>
    </w:p>
    <w:p w14:paraId="679E9BBA" w14:textId="77777777" w:rsidR="00553A57" w:rsidRDefault="00553A57" w:rsidP="009B04B4">
      <w:pPr>
        <w:pStyle w:val="a2"/>
        <w:rPr>
          <w:rtl/>
        </w:rPr>
      </w:pPr>
      <w:r>
        <w:rPr>
          <w:rFonts w:hint="cs"/>
          <w:rtl/>
        </w:rPr>
        <w:t xml:space="preserve">עוד כתב ה'משנה ברורה' שם </w:t>
      </w:r>
      <w:r w:rsidRPr="00D04023">
        <w:rPr>
          <w:rFonts w:hint="cs"/>
          <w:sz w:val="16"/>
          <w:szCs w:val="20"/>
          <w:rtl/>
        </w:rPr>
        <w:t>(</w:t>
      </w:r>
      <w:proofErr w:type="spellStart"/>
      <w:r w:rsidRPr="00D04023">
        <w:rPr>
          <w:rFonts w:hint="cs"/>
          <w:sz w:val="16"/>
          <w:szCs w:val="20"/>
          <w:rtl/>
        </w:rPr>
        <w:t>סק"ו</w:t>
      </w:r>
      <w:proofErr w:type="spellEnd"/>
      <w:r w:rsidRPr="00D04023">
        <w:rPr>
          <w:rFonts w:hint="cs"/>
          <w:sz w:val="16"/>
          <w:szCs w:val="20"/>
          <w:rtl/>
        </w:rPr>
        <w:t>)</w:t>
      </w:r>
      <w:r>
        <w:rPr>
          <w:rFonts w:hint="cs"/>
          <w:rtl/>
        </w:rPr>
        <w:t>: "</w:t>
      </w:r>
      <w:r w:rsidRPr="00D04023">
        <w:rPr>
          <w:rtl/>
        </w:rPr>
        <w:t xml:space="preserve">והנה כמה פעמים </w:t>
      </w:r>
      <w:proofErr w:type="spellStart"/>
      <w:r w:rsidRPr="00D04023">
        <w:rPr>
          <w:rtl/>
        </w:rPr>
        <w:t>מלקטין</w:t>
      </w:r>
      <w:proofErr w:type="spellEnd"/>
      <w:r w:rsidRPr="00D04023">
        <w:rPr>
          <w:rtl/>
        </w:rPr>
        <w:t xml:space="preserve"> ערבות נערים </w:t>
      </w:r>
      <w:r w:rsidRPr="00D04023">
        <w:rPr>
          <w:rtl/>
        </w:rPr>
        <w:lastRenderedPageBreak/>
        <w:t>קטנים שאינם יודעים ימינם לשמאלם</w:t>
      </w:r>
      <w:r>
        <w:rPr>
          <w:rFonts w:hint="cs"/>
          <w:rtl/>
        </w:rPr>
        <w:t>,</w:t>
      </w:r>
      <w:r w:rsidRPr="00D04023">
        <w:rPr>
          <w:rtl/>
        </w:rPr>
        <w:t xml:space="preserve"> </w:t>
      </w:r>
      <w:r>
        <w:rPr>
          <w:rFonts w:hint="cs"/>
          <w:rtl/>
        </w:rPr>
        <w:t xml:space="preserve">וצריך </w:t>
      </w:r>
      <w:r w:rsidRPr="00D04023">
        <w:rPr>
          <w:rtl/>
        </w:rPr>
        <w:t>הקונה להשגיח על זה</w:t>
      </w:r>
      <w:r>
        <w:rPr>
          <w:rFonts w:hint="cs"/>
          <w:rtl/>
        </w:rPr>
        <w:t>". וסתם ולא פירש מה הם הדברים שיש להשגיח עליהם.</w:t>
      </w:r>
    </w:p>
    <w:p w14:paraId="4AC92781" w14:textId="77777777" w:rsidR="00553A57" w:rsidRDefault="00553A57" w:rsidP="009B04B4">
      <w:pPr>
        <w:pStyle w:val="a2"/>
        <w:rPr>
          <w:rFonts w:hint="cs"/>
          <w:rtl/>
        </w:rPr>
      </w:pPr>
      <w:r>
        <w:rPr>
          <w:rFonts w:hint="cs"/>
          <w:rtl/>
        </w:rPr>
        <w:t xml:space="preserve">ואין לומר שכוונתו לפסול סוגי ערבה שונים שיש בהם כל סימני הערבה, שהרי באם כך היה צריך לפרש ולומר איזה סוגי ערבה הנמצאים בינינו הם כשרים ואיזה מהם פסולים. וגם לא מצינו בכל ספרי ההלכה שנכתבו במאות השנים האחרונות דיון על סוגי הערבה איזה מהם כשרים </w:t>
      </w:r>
      <w:proofErr w:type="spellStart"/>
      <w:r>
        <w:rPr>
          <w:rFonts w:hint="cs"/>
          <w:rtl/>
        </w:rPr>
        <w:t>למצוה</w:t>
      </w:r>
      <w:proofErr w:type="spellEnd"/>
      <w:r>
        <w:rPr>
          <w:rFonts w:hint="cs"/>
          <w:rtl/>
        </w:rPr>
        <w:t xml:space="preserve"> ואיזה מהם לא, ומזה מוכח שכל סוגי הערבה שגדלים </w:t>
      </w:r>
      <w:proofErr w:type="spellStart"/>
      <w:r>
        <w:rPr>
          <w:rFonts w:hint="cs"/>
          <w:rtl/>
        </w:rPr>
        <w:t>באיזורינו</w:t>
      </w:r>
      <w:proofErr w:type="spellEnd"/>
      <w:r>
        <w:rPr>
          <w:rFonts w:hint="cs"/>
          <w:rtl/>
        </w:rPr>
        <w:t xml:space="preserve"> כשרים </w:t>
      </w:r>
      <w:proofErr w:type="spellStart"/>
      <w:r>
        <w:rPr>
          <w:rFonts w:hint="cs"/>
          <w:rtl/>
        </w:rPr>
        <w:t>למצוה</w:t>
      </w:r>
      <w:proofErr w:type="spellEnd"/>
      <w:r>
        <w:rPr>
          <w:rFonts w:hint="cs"/>
          <w:rtl/>
        </w:rPr>
        <w:t>.</w:t>
      </w:r>
    </w:p>
    <w:p w14:paraId="21FD6026" w14:textId="77777777" w:rsidR="00553A57" w:rsidRDefault="00553A57" w:rsidP="009B04B4">
      <w:pPr>
        <w:pStyle w:val="a2"/>
        <w:rPr>
          <w:rtl/>
        </w:rPr>
      </w:pPr>
      <w:r>
        <w:rPr>
          <w:rFonts w:hint="cs"/>
          <w:rtl/>
        </w:rPr>
        <w:t xml:space="preserve">וצ"ל שכוונת ה'משנה ברורה' באופן כללי להשגיח שאכן הנלקח </w:t>
      </w:r>
      <w:proofErr w:type="spellStart"/>
      <w:r>
        <w:rPr>
          <w:rFonts w:hint="cs"/>
          <w:rtl/>
        </w:rPr>
        <w:t>למצוה</w:t>
      </w:r>
      <w:proofErr w:type="spellEnd"/>
      <w:r>
        <w:rPr>
          <w:rFonts w:hint="cs"/>
          <w:rtl/>
        </w:rPr>
        <w:t xml:space="preserve"> יהיה סוג ערבה, ולא סוג שאינו ערבה, ואינו נראה כערבה.</w:t>
      </w:r>
    </w:p>
    <w:p w14:paraId="0DED71CD" w14:textId="77777777" w:rsidR="00553A57" w:rsidRPr="00F6552A" w:rsidRDefault="00553A57" w:rsidP="009B04B4">
      <w:pPr>
        <w:pStyle w:val="10"/>
        <w:rPr>
          <w:rtl/>
        </w:rPr>
      </w:pPr>
      <w:r w:rsidRPr="00F6552A">
        <w:rPr>
          <w:rFonts w:hint="cs"/>
          <w:rtl/>
        </w:rPr>
        <w:t>האם 'ערבה לבנה' פסולה?</w:t>
      </w:r>
    </w:p>
    <w:p w14:paraId="69338D8D" w14:textId="77777777" w:rsidR="00553A57" w:rsidRDefault="00553A57" w:rsidP="009B04B4">
      <w:pPr>
        <w:pStyle w:val="a2"/>
        <w:rPr>
          <w:rtl/>
        </w:rPr>
      </w:pPr>
      <w:r>
        <w:rPr>
          <w:rFonts w:hint="cs"/>
          <w:rtl/>
        </w:rPr>
        <w:t>ב'</w:t>
      </w:r>
      <w:r w:rsidRPr="004A755E">
        <w:rPr>
          <w:rtl/>
        </w:rPr>
        <w:t xml:space="preserve">הלכות ומנהגי רבינו שלום </w:t>
      </w:r>
      <w:proofErr w:type="spellStart"/>
      <w:r w:rsidRPr="004A755E">
        <w:rPr>
          <w:rtl/>
        </w:rPr>
        <w:t>מנוישטט</w:t>
      </w:r>
      <w:proofErr w:type="spellEnd"/>
      <w:r>
        <w:rPr>
          <w:rFonts w:hint="cs"/>
          <w:rtl/>
        </w:rPr>
        <w:t xml:space="preserve">' </w:t>
      </w:r>
      <w:r w:rsidRPr="004A755E">
        <w:rPr>
          <w:rFonts w:hint="cs"/>
          <w:sz w:val="16"/>
          <w:szCs w:val="20"/>
          <w:rtl/>
        </w:rPr>
        <w:t xml:space="preserve">(סי' מח אות ו) </w:t>
      </w:r>
      <w:r>
        <w:rPr>
          <w:rFonts w:hint="cs"/>
          <w:rtl/>
        </w:rPr>
        <w:t>כתב: "</w:t>
      </w:r>
      <w:proofErr w:type="spellStart"/>
      <w:r w:rsidRPr="004A755E">
        <w:rPr>
          <w:rtl/>
        </w:rPr>
        <w:t>מהר"ש</w:t>
      </w:r>
      <w:proofErr w:type="spellEnd"/>
      <w:r w:rsidRPr="004A755E">
        <w:rPr>
          <w:rtl/>
        </w:rPr>
        <w:t xml:space="preserve"> ז"ל פסל הערבה שקורין </w:t>
      </w:r>
      <w:proofErr w:type="spellStart"/>
      <w:r w:rsidRPr="004A755E">
        <w:rPr>
          <w:rtl/>
        </w:rPr>
        <w:t>ועלוויר</w:t>
      </w:r>
      <w:proofErr w:type="spellEnd"/>
      <w:r w:rsidRPr="004A755E">
        <w:rPr>
          <w:rtl/>
        </w:rPr>
        <w:t xml:space="preserve"> אפילו להושענות</w:t>
      </w:r>
      <w:r>
        <w:rPr>
          <w:rFonts w:hint="cs"/>
          <w:rtl/>
        </w:rPr>
        <w:t xml:space="preserve">". הביאו גם </w:t>
      </w:r>
      <w:proofErr w:type="spellStart"/>
      <w:r>
        <w:rPr>
          <w:rFonts w:hint="cs"/>
          <w:rtl/>
        </w:rPr>
        <w:t>המהרי"ל</w:t>
      </w:r>
      <w:proofErr w:type="spellEnd"/>
      <w:r>
        <w:rPr>
          <w:rFonts w:hint="cs"/>
          <w:rtl/>
        </w:rPr>
        <w:t xml:space="preserve"> ב'ספר המנהגים' שלו </w:t>
      </w:r>
      <w:r w:rsidRPr="004A755E">
        <w:rPr>
          <w:rFonts w:hint="cs"/>
          <w:sz w:val="16"/>
          <w:szCs w:val="20"/>
          <w:rtl/>
        </w:rPr>
        <w:t xml:space="preserve">(מהדורת מכון ירושלים עמ' </w:t>
      </w:r>
      <w:proofErr w:type="spellStart"/>
      <w:r w:rsidRPr="004A755E">
        <w:rPr>
          <w:rFonts w:hint="cs"/>
          <w:sz w:val="16"/>
          <w:szCs w:val="20"/>
          <w:rtl/>
        </w:rPr>
        <w:t>שצז</w:t>
      </w:r>
      <w:proofErr w:type="spellEnd"/>
      <w:r w:rsidRPr="004A755E">
        <w:rPr>
          <w:rFonts w:hint="cs"/>
          <w:sz w:val="16"/>
          <w:szCs w:val="20"/>
          <w:rtl/>
        </w:rPr>
        <w:t xml:space="preserve"> אות </w:t>
      </w:r>
      <w:proofErr w:type="spellStart"/>
      <w:r w:rsidRPr="004A755E">
        <w:rPr>
          <w:rFonts w:hint="cs"/>
          <w:sz w:val="16"/>
          <w:szCs w:val="20"/>
          <w:rtl/>
        </w:rPr>
        <w:t>יב</w:t>
      </w:r>
      <w:proofErr w:type="spellEnd"/>
      <w:r w:rsidRPr="004A755E">
        <w:rPr>
          <w:rFonts w:hint="cs"/>
          <w:sz w:val="16"/>
          <w:szCs w:val="20"/>
          <w:rtl/>
        </w:rPr>
        <w:t>)</w:t>
      </w:r>
      <w:r>
        <w:rPr>
          <w:rFonts w:hint="cs"/>
          <w:rtl/>
        </w:rPr>
        <w:t>.</w:t>
      </w:r>
    </w:p>
    <w:p w14:paraId="79CA5062" w14:textId="77777777" w:rsidR="00553A57" w:rsidRDefault="00553A57" w:rsidP="009B04B4">
      <w:pPr>
        <w:pStyle w:val="a2"/>
        <w:rPr>
          <w:rtl/>
        </w:rPr>
      </w:pPr>
      <w:proofErr w:type="spellStart"/>
      <w:r>
        <w:rPr>
          <w:rFonts w:hint="cs"/>
          <w:rtl/>
        </w:rPr>
        <w:t>וב'דבר</w:t>
      </w:r>
      <w:proofErr w:type="spellEnd"/>
      <w:r>
        <w:rPr>
          <w:rFonts w:hint="cs"/>
          <w:rtl/>
        </w:rPr>
        <w:t xml:space="preserve"> משנה </w:t>
      </w:r>
      <w:r>
        <w:rPr>
          <w:rtl/>
        </w:rPr>
        <w:t>–</w:t>
      </w:r>
      <w:r>
        <w:rPr>
          <w:rFonts w:hint="cs"/>
          <w:rtl/>
        </w:rPr>
        <w:t xml:space="preserve"> דיני כשרות ארבעת המינים והידורם' </w:t>
      </w:r>
      <w:r w:rsidRPr="00CF3E9D">
        <w:rPr>
          <w:rFonts w:hint="cs"/>
          <w:sz w:val="16"/>
          <w:szCs w:val="20"/>
          <w:rtl/>
        </w:rPr>
        <w:t xml:space="preserve">(ירושלים תשע"ט, עמ' קל, 'ציון משנה' הערה </w:t>
      </w:r>
      <w:proofErr w:type="spellStart"/>
      <w:r w:rsidRPr="00CF3E9D">
        <w:rPr>
          <w:rFonts w:hint="cs"/>
          <w:sz w:val="16"/>
          <w:szCs w:val="20"/>
          <w:rtl/>
        </w:rPr>
        <w:t>נז</w:t>
      </w:r>
      <w:proofErr w:type="spellEnd"/>
      <w:r>
        <w:rPr>
          <w:rFonts w:hint="cs"/>
          <w:sz w:val="16"/>
          <w:szCs w:val="20"/>
          <w:rtl/>
        </w:rPr>
        <w:t xml:space="preserve">, </w:t>
      </w:r>
      <w:proofErr w:type="spellStart"/>
      <w:r>
        <w:rPr>
          <w:rFonts w:hint="cs"/>
          <w:sz w:val="16"/>
          <w:szCs w:val="20"/>
          <w:rtl/>
        </w:rPr>
        <w:t>ועד"ז</w:t>
      </w:r>
      <w:proofErr w:type="spellEnd"/>
      <w:r>
        <w:rPr>
          <w:rFonts w:hint="cs"/>
          <w:sz w:val="16"/>
          <w:szCs w:val="20"/>
          <w:rtl/>
        </w:rPr>
        <w:t xml:space="preserve"> שם עמ' </w:t>
      </w:r>
      <w:proofErr w:type="spellStart"/>
      <w:r>
        <w:rPr>
          <w:rFonts w:hint="cs"/>
          <w:sz w:val="16"/>
          <w:szCs w:val="20"/>
          <w:rtl/>
        </w:rPr>
        <w:t>תח</w:t>
      </w:r>
      <w:proofErr w:type="spellEnd"/>
      <w:r>
        <w:rPr>
          <w:rFonts w:hint="cs"/>
          <w:sz w:val="16"/>
          <w:szCs w:val="20"/>
          <w:rtl/>
        </w:rPr>
        <w:t>, עיי"ש בארוכה</w:t>
      </w:r>
      <w:r w:rsidRPr="00CF3E9D">
        <w:rPr>
          <w:rFonts w:hint="cs"/>
          <w:sz w:val="16"/>
          <w:szCs w:val="20"/>
          <w:rtl/>
        </w:rPr>
        <w:t xml:space="preserve">) </w:t>
      </w:r>
      <w:r>
        <w:rPr>
          <w:rFonts w:hint="cs"/>
          <w:rtl/>
        </w:rPr>
        <w:t>כתב על זה: "</w:t>
      </w:r>
      <w:r w:rsidRPr="00CF3E9D">
        <w:rPr>
          <w:rtl/>
        </w:rPr>
        <w:t xml:space="preserve">ובספר </w:t>
      </w:r>
      <w:r>
        <w:rPr>
          <w:rFonts w:hint="cs"/>
          <w:rtl/>
        </w:rPr>
        <w:t>'</w:t>
      </w:r>
      <w:r w:rsidRPr="00CF3E9D">
        <w:rPr>
          <w:rtl/>
        </w:rPr>
        <w:t xml:space="preserve">די פלורה </w:t>
      </w:r>
      <w:proofErr w:type="spellStart"/>
      <w:r w:rsidRPr="00CF3E9D">
        <w:rPr>
          <w:rtl/>
        </w:rPr>
        <w:t>דער</w:t>
      </w:r>
      <w:proofErr w:type="spellEnd"/>
      <w:r w:rsidRPr="00CF3E9D">
        <w:rPr>
          <w:rtl/>
        </w:rPr>
        <w:t xml:space="preserve"> יודן</w:t>
      </w:r>
      <w:r>
        <w:rPr>
          <w:rFonts w:hint="cs"/>
          <w:rtl/>
        </w:rPr>
        <w:t>'</w:t>
      </w:r>
      <w:r w:rsidRPr="00CF3E9D">
        <w:rPr>
          <w:rtl/>
        </w:rPr>
        <w:t xml:space="preserve"> </w:t>
      </w:r>
      <w:r>
        <w:rPr>
          <w:rFonts w:hint="cs"/>
          <w:rtl/>
        </w:rPr>
        <w:t>(</w:t>
      </w:r>
      <w:r w:rsidRPr="00CF3E9D">
        <w:rPr>
          <w:rtl/>
        </w:rPr>
        <w:t>צמחיית היהודים</w:t>
      </w:r>
      <w:r>
        <w:rPr>
          <w:rFonts w:hint="cs"/>
          <w:rtl/>
        </w:rPr>
        <w:t>,</w:t>
      </w:r>
      <w:r w:rsidRPr="00CF3E9D">
        <w:rPr>
          <w:rtl/>
        </w:rPr>
        <w:t xml:space="preserve"> הודפס לפני יותר משבעים שנה</w:t>
      </w:r>
      <w:r>
        <w:rPr>
          <w:rFonts w:hint="cs"/>
          <w:rtl/>
        </w:rPr>
        <w:t>)</w:t>
      </w:r>
      <w:r w:rsidRPr="00CF3E9D">
        <w:rPr>
          <w:rtl/>
        </w:rPr>
        <w:t xml:space="preserve"> מאת חוקר צמחים יהודי גרמני נודע בשם ע</w:t>
      </w:r>
      <w:r>
        <w:rPr>
          <w:rFonts w:hint="cs"/>
          <w:rtl/>
        </w:rPr>
        <w:t>.</w:t>
      </w:r>
      <w:r w:rsidRPr="00CF3E9D">
        <w:rPr>
          <w:rtl/>
        </w:rPr>
        <w:t xml:space="preserve"> </w:t>
      </w:r>
      <w:proofErr w:type="spellStart"/>
      <w:r w:rsidRPr="00CF3E9D">
        <w:rPr>
          <w:rtl/>
        </w:rPr>
        <w:t>לעוו</w:t>
      </w:r>
      <w:proofErr w:type="spellEnd"/>
      <w:r w:rsidRPr="00CF3E9D">
        <w:rPr>
          <w:rtl/>
        </w:rPr>
        <w:t xml:space="preserve"> כתב </w:t>
      </w:r>
      <w:r w:rsidRPr="00CF3E9D">
        <w:rPr>
          <w:rFonts w:hint="cs"/>
          <w:sz w:val="16"/>
          <w:szCs w:val="20"/>
          <w:rtl/>
        </w:rPr>
        <w:t>(</w:t>
      </w:r>
      <w:proofErr w:type="spellStart"/>
      <w:r w:rsidRPr="00CF3E9D">
        <w:rPr>
          <w:sz w:val="16"/>
          <w:szCs w:val="20"/>
          <w:rtl/>
        </w:rPr>
        <w:t>ח"ג</w:t>
      </w:r>
      <w:proofErr w:type="spellEnd"/>
      <w:r w:rsidRPr="00CF3E9D">
        <w:rPr>
          <w:sz w:val="16"/>
          <w:szCs w:val="20"/>
          <w:rtl/>
        </w:rPr>
        <w:t xml:space="preserve"> עמ' </w:t>
      </w:r>
      <w:r w:rsidRPr="00CF3E9D">
        <w:rPr>
          <w:rFonts w:hint="cs"/>
          <w:sz w:val="16"/>
          <w:szCs w:val="20"/>
          <w:rtl/>
        </w:rPr>
        <w:t xml:space="preserve">329) </w:t>
      </w:r>
      <w:r w:rsidRPr="00CF3E9D">
        <w:rPr>
          <w:rtl/>
        </w:rPr>
        <w:t>כדבר פשוט וידוע</w:t>
      </w:r>
      <w:r>
        <w:rPr>
          <w:rFonts w:hint="cs"/>
          <w:rtl/>
        </w:rPr>
        <w:t>,</w:t>
      </w:r>
      <w:r w:rsidRPr="00CF3E9D">
        <w:rPr>
          <w:rtl/>
        </w:rPr>
        <w:t xml:space="preserve"> שהעץ הנקרא בשפה הגרמנית </w:t>
      </w:r>
      <w:r>
        <w:rPr>
          <w:rFonts w:hint="cs"/>
          <w:rtl/>
        </w:rPr>
        <w:t>'</w:t>
      </w:r>
      <w:proofErr w:type="spellStart"/>
      <w:r w:rsidRPr="00CF3E9D">
        <w:rPr>
          <w:rtl/>
        </w:rPr>
        <w:t>פעלביר</w:t>
      </w:r>
      <w:proofErr w:type="spellEnd"/>
      <w:r>
        <w:rPr>
          <w:rFonts w:hint="cs"/>
          <w:rtl/>
        </w:rPr>
        <w:t>'</w:t>
      </w:r>
      <w:r w:rsidRPr="00CF3E9D">
        <w:rPr>
          <w:rtl/>
        </w:rPr>
        <w:t xml:space="preserve"> </w:t>
      </w:r>
      <w:r>
        <w:rPr>
          <w:rFonts w:hint="cs"/>
          <w:rtl/>
        </w:rPr>
        <w:t>(</w:t>
      </w:r>
      <w:r w:rsidRPr="00CF3E9D">
        <w:rPr>
          <w:rtl/>
        </w:rPr>
        <w:t xml:space="preserve">והזכיר שם </w:t>
      </w:r>
      <w:proofErr w:type="spellStart"/>
      <w:r w:rsidRPr="00CF3E9D">
        <w:rPr>
          <w:rtl/>
        </w:rPr>
        <w:t>שמהרי"ל</w:t>
      </w:r>
      <w:proofErr w:type="spellEnd"/>
      <w:r w:rsidRPr="00CF3E9D">
        <w:rPr>
          <w:rtl/>
        </w:rPr>
        <w:t xml:space="preserve"> פסלו לערבה</w:t>
      </w:r>
      <w:r>
        <w:rPr>
          <w:rFonts w:hint="cs"/>
          <w:rtl/>
        </w:rPr>
        <w:t>)</w:t>
      </w:r>
      <w:r w:rsidRPr="00CF3E9D">
        <w:rPr>
          <w:rtl/>
        </w:rPr>
        <w:t xml:space="preserve"> הוא ה</w:t>
      </w:r>
      <w:r>
        <w:rPr>
          <w:rFonts w:hint="cs"/>
          <w:rtl/>
        </w:rPr>
        <w:t>'</w:t>
      </w:r>
      <w:r w:rsidRPr="00CF3E9D">
        <w:rPr>
          <w:rtl/>
        </w:rPr>
        <w:t>ערבה הכסופה</w:t>
      </w:r>
      <w:r>
        <w:rPr>
          <w:rFonts w:hint="cs"/>
          <w:rtl/>
        </w:rPr>
        <w:t>'</w:t>
      </w:r>
      <w:r w:rsidRPr="00CF3E9D">
        <w:rPr>
          <w:rtl/>
        </w:rPr>
        <w:t xml:space="preserve"> או ה</w:t>
      </w:r>
      <w:r>
        <w:rPr>
          <w:rFonts w:hint="cs"/>
          <w:rtl/>
        </w:rPr>
        <w:t>'</w:t>
      </w:r>
      <w:r w:rsidRPr="00CF3E9D">
        <w:rPr>
          <w:rtl/>
        </w:rPr>
        <w:t>לבנה</w:t>
      </w:r>
      <w:r>
        <w:rPr>
          <w:rFonts w:hint="cs"/>
          <w:rtl/>
        </w:rPr>
        <w:t xml:space="preserve">'...". </w:t>
      </w:r>
    </w:p>
    <w:p w14:paraId="617AAA99" w14:textId="77777777" w:rsidR="00553A57" w:rsidRDefault="00553A57" w:rsidP="009B04B4">
      <w:pPr>
        <w:pStyle w:val="a2"/>
        <w:rPr>
          <w:rtl/>
        </w:rPr>
      </w:pPr>
      <w:proofErr w:type="spellStart"/>
      <w:r>
        <w:rPr>
          <w:rFonts w:hint="cs"/>
          <w:rtl/>
        </w:rPr>
        <w:t>ועפ"ז</w:t>
      </w:r>
      <w:proofErr w:type="spellEnd"/>
      <w:r>
        <w:rPr>
          <w:rFonts w:hint="cs"/>
          <w:rtl/>
        </w:rPr>
        <w:t xml:space="preserve"> כתב שם ב'טעם משנה': "</w:t>
      </w:r>
      <w:r w:rsidRPr="00CF3E9D">
        <w:rPr>
          <w:rtl/>
        </w:rPr>
        <w:t xml:space="preserve">ובארץ ישראל נפוץ ביותר בגדות נהרות מין עץ הנקרא </w:t>
      </w:r>
      <w:r>
        <w:rPr>
          <w:rFonts w:hint="cs"/>
          <w:rtl/>
        </w:rPr>
        <w:t>'</w:t>
      </w:r>
      <w:r w:rsidRPr="00CF3E9D">
        <w:rPr>
          <w:rtl/>
        </w:rPr>
        <w:t>ערבה לבנה</w:t>
      </w:r>
      <w:r>
        <w:rPr>
          <w:rFonts w:hint="cs"/>
          <w:rtl/>
        </w:rPr>
        <w:t>',</w:t>
      </w:r>
      <w:r w:rsidRPr="00CF3E9D">
        <w:rPr>
          <w:rtl/>
        </w:rPr>
        <w:t xml:space="preserve"> שסימנו העיקרי שהצד התחתון של עליו בהיר מאד</w:t>
      </w:r>
      <w:r>
        <w:rPr>
          <w:rFonts w:hint="cs"/>
          <w:rtl/>
        </w:rPr>
        <w:t>,</w:t>
      </w:r>
      <w:r w:rsidRPr="00CF3E9D">
        <w:rPr>
          <w:rtl/>
        </w:rPr>
        <w:t xml:space="preserve"> ויש לדעת </w:t>
      </w:r>
      <w:proofErr w:type="spellStart"/>
      <w:r w:rsidRPr="00CF3E9D">
        <w:rPr>
          <w:rtl/>
        </w:rPr>
        <w:t>שמהר"ש</w:t>
      </w:r>
      <w:proofErr w:type="spellEnd"/>
      <w:r w:rsidRPr="00CF3E9D">
        <w:rPr>
          <w:rtl/>
        </w:rPr>
        <w:t xml:space="preserve"> </w:t>
      </w:r>
      <w:proofErr w:type="spellStart"/>
      <w:r w:rsidRPr="00CF3E9D">
        <w:rPr>
          <w:rtl/>
        </w:rPr>
        <w:t>מנוישטט</w:t>
      </w:r>
      <w:proofErr w:type="spellEnd"/>
      <w:r w:rsidRPr="00CF3E9D">
        <w:rPr>
          <w:rtl/>
        </w:rPr>
        <w:t xml:space="preserve"> פסל ערבה זו</w:t>
      </w:r>
      <w:r>
        <w:rPr>
          <w:rFonts w:hint="cs"/>
          <w:rtl/>
        </w:rPr>
        <w:t xml:space="preserve"> מכל וכל אפילו להושענות". </w:t>
      </w:r>
      <w:proofErr w:type="spellStart"/>
      <w:r>
        <w:rPr>
          <w:rFonts w:hint="cs"/>
          <w:rtl/>
        </w:rPr>
        <w:t>ועד"ז</w:t>
      </w:r>
      <w:proofErr w:type="spellEnd"/>
      <w:r>
        <w:rPr>
          <w:rFonts w:hint="cs"/>
          <w:rtl/>
        </w:rPr>
        <w:t xml:space="preserve"> כתב שם בסוף הספר במדור התמונות </w:t>
      </w:r>
      <w:r w:rsidRPr="00CF3E9D">
        <w:rPr>
          <w:rFonts w:hint="cs"/>
          <w:sz w:val="16"/>
          <w:szCs w:val="20"/>
          <w:rtl/>
        </w:rPr>
        <w:t>(מס' 34, 84-86)</w:t>
      </w:r>
      <w:r>
        <w:rPr>
          <w:rFonts w:hint="cs"/>
          <w:rtl/>
        </w:rPr>
        <w:t>.</w:t>
      </w:r>
    </w:p>
    <w:p w14:paraId="39EF981C" w14:textId="77777777" w:rsidR="00553A57" w:rsidRDefault="00553A57" w:rsidP="009B04B4">
      <w:pPr>
        <w:pStyle w:val="a2"/>
        <w:rPr>
          <w:rtl/>
        </w:rPr>
      </w:pPr>
      <w:r>
        <w:rPr>
          <w:rFonts w:hint="cs"/>
          <w:rtl/>
        </w:rPr>
        <w:t xml:space="preserve">לאמיתו של דבר לא היה ד"ר עמנואל (אברהם חיים) </w:t>
      </w:r>
      <w:proofErr w:type="spellStart"/>
      <w:r>
        <w:rPr>
          <w:rFonts w:hint="cs"/>
          <w:rtl/>
        </w:rPr>
        <w:t>לעוו</w:t>
      </w:r>
      <w:proofErr w:type="spellEnd"/>
      <w:r>
        <w:rPr>
          <w:rFonts w:hint="cs"/>
          <w:rtl/>
        </w:rPr>
        <w:t xml:space="preserve"> יהודי גרמני, אלא מגדולי הרבנים </w:t>
      </w:r>
      <w:proofErr w:type="spellStart"/>
      <w:r>
        <w:rPr>
          <w:rFonts w:hint="cs"/>
          <w:rtl/>
        </w:rPr>
        <w:t>הניאולוגים</w:t>
      </w:r>
      <w:proofErr w:type="spellEnd"/>
      <w:r>
        <w:rPr>
          <w:rFonts w:hint="cs"/>
          <w:rtl/>
        </w:rPr>
        <w:t xml:space="preserve"> בהונגריה ורב הקהילה </w:t>
      </w:r>
      <w:proofErr w:type="spellStart"/>
      <w:r>
        <w:rPr>
          <w:rFonts w:hint="cs"/>
          <w:rtl/>
        </w:rPr>
        <w:t>הניאולוגית</w:t>
      </w:r>
      <w:proofErr w:type="spellEnd"/>
      <w:r>
        <w:rPr>
          <w:rFonts w:hint="cs"/>
          <w:rtl/>
        </w:rPr>
        <w:t xml:space="preserve"> בעיר </w:t>
      </w:r>
      <w:proofErr w:type="spellStart"/>
      <w:r>
        <w:rPr>
          <w:rFonts w:hint="cs"/>
          <w:rtl/>
        </w:rPr>
        <w:t>סעגעד</w:t>
      </w:r>
      <w:proofErr w:type="spellEnd"/>
      <w:r>
        <w:rPr>
          <w:rFonts w:hint="cs"/>
          <w:rtl/>
        </w:rPr>
        <w:t xml:space="preserve"> (לא רחוק </w:t>
      </w:r>
      <w:proofErr w:type="spellStart"/>
      <w:r>
        <w:rPr>
          <w:rFonts w:hint="cs"/>
          <w:rtl/>
        </w:rPr>
        <w:t>ממאקעווע</w:t>
      </w:r>
      <w:proofErr w:type="spellEnd"/>
      <w:r>
        <w:rPr>
          <w:rFonts w:hint="cs"/>
          <w:rtl/>
        </w:rPr>
        <w:t xml:space="preserve">). ולמרות שהיה חוקר צמחים גדול מאד, אבל לא מפיו אנו חיים. ולדוגמא ב'סיני' </w:t>
      </w:r>
      <w:r w:rsidRPr="00B6085F">
        <w:rPr>
          <w:rFonts w:hint="cs"/>
          <w:sz w:val="16"/>
          <w:szCs w:val="20"/>
          <w:rtl/>
        </w:rPr>
        <w:t xml:space="preserve">(כרך קח עמ' </w:t>
      </w:r>
      <w:proofErr w:type="spellStart"/>
      <w:r w:rsidRPr="00B6085F">
        <w:rPr>
          <w:rFonts w:hint="cs"/>
          <w:sz w:val="16"/>
          <w:szCs w:val="20"/>
          <w:rtl/>
        </w:rPr>
        <w:t>קעח</w:t>
      </w:r>
      <w:proofErr w:type="spellEnd"/>
      <w:r w:rsidRPr="00B6085F">
        <w:rPr>
          <w:rFonts w:hint="cs"/>
          <w:sz w:val="16"/>
          <w:szCs w:val="20"/>
          <w:rtl/>
        </w:rPr>
        <w:t xml:space="preserve">) </w:t>
      </w:r>
      <w:r>
        <w:rPr>
          <w:rFonts w:hint="cs"/>
          <w:rtl/>
        </w:rPr>
        <w:t>ישנו מאמר ארוך על "</w:t>
      </w:r>
      <w:proofErr w:type="spellStart"/>
      <w:r>
        <w:rPr>
          <w:rFonts w:hint="cs"/>
          <w:rtl/>
        </w:rPr>
        <w:t>הבלעז"ים</w:t>
      </w:r>
      <w:proofErr w:type="spellEnd"/>
      <w:r>
        <w:rPr>
          <w:rFonts w:hint="cs"/>
          <w:rtl/>
        </w:rPr>
        <w:t xml:space="preserve"> בספר </w:t>
      </w:r>
      <w:proofErr w:type="spellStart"/>
      <w:r>
        <w:rPr>
          <w:rFonts w:hint="cs"/>
          <w:rtl/>
        </w:rPr>
        <w:t>מהרי"ל</w:t>
      </w:r>
      <w:proofErr w:type="spellEnd"/>
      <w:r>
        <w:rPr>
          <w:rFonts w:hint="cs"/>
          <w:rtl/>
        </w:rPr>
        <w:t>", וכתב שם לתרגם "</w:t>
      </w:r>
      <w:proofErr w:type="spellStart"/>
      <w:r>
        <w:rPr>
          <w:rFonts w:hint="cs"/>
          <w:rtl/>
        </w:rPr>
        <w:t>וועלוויר</w:t>
      </w:r>
      <w:proofErr w:type="spellEnd"/>
      <w:r>
        <w:rPr>
          <w:rFonts w:hint="cs"/>
          <w:rtl/>
        </w:rPr>
        <w:t xml:space="preserve">" מלשון "להיות קמור", והיינו: "ערבה עם עלים קמורים". </w:t>
      </w:r>
    </w:p>
    <w:p w14:paraId="37AB2C8F" w14:textId="77777777" w:rsidR="00553A57" w:rsidRDefault="00553A57" w:rsidP="009B04B4">
      <w:pPr>
        <w:pStyle w:val="a2"/>
        <w:rPr>
          <w:rtl/>
        </w:rPr>
      </w:pPr>
      <w:r>
        <w:rPr>
          <w:rFonts w:hint="cs"/>
          <w:rtl/>
        </w:rPr>
        <w:t xml:space="preserve">ועכ"פ זה בטוח שבמשך מאות השנים עד לפני עשרות השנים האחרונות לא נמצא בפוסקים מי שכתב לפסול 'ערבה לבנה' שמאד נפוצה </w:t>
      </w:r>
      <w:proofErr w:type="spellStart"/>
      <w:r>
        <w:rPr>
          <w:rFonts w:hint="cs"/>
          <w:rtl/>
        </w:rPr>
        <w:t>במדינתינו</w:t>
      </w:r>
      <w:proofErr w:type="spellEnd"/>
      <w:r>
        <w:rPr>
          <w:rFonts w:hint="cs"/>
          <w:rtl/>
        </w:rPr>
        <w:t xml:space="preserve"> ואולי בכל מזרח אירופה, מקום שחיו שם </w:t>
      </w:r>
      <w:proofErr w:type="spellStart"/>
      <w:r>
        <w:rPr>
          <w:rFonts w:hint="cs"/>
          <w:rtl/>
        </w:rPr>
        <w:t>מליוני</w:t>
      </w:r>
      <w:proofErr w:type="spellEnd"/>
      <w:r>
        <w:rPr>
          <w:rFonts w:hint="cs"/>
          <w:rtl/>
        </w:rPr>
        <w:t xml:space="preserve"> אחינו בני ישראל, כולל </w:t>
      </w:r>
      <w:proofErr w:type="spellStart"/>
      <w:r>
        <w:rPr>
          <w:rFonts w:hint="cs"/>
          <w:rtl/>
        </w:rPr>
        <w:t>הרמ"א</w:t>
      </w:r>
      <w:proofErr w:type="spellEnd"/>
      <w:r>
        <w:rPr>
          <w:rFonts w:hint="cs"/>
          <w:rtl/>
        </w:rPr>
        <w:t xml:space="preserve"> ושאר נושאי כלי </w:t>
      </w:r>
      <w:proofErr w:type="spellStart"/>
      <w:r>
        <w:rPr>
          <w:rFonts w:hint="cs"/>
          <w:rtl/>
        </w:rPr>
        <w:t>השו"ע</w:t>
      </w:r>
      <w:proofErr w:type="spellEnd"/>
      <w:r>
        <w:rPr>
          <w:rFonts w:hint="cs"/>
          <w:rtl/>
        </w:rPr>
        <w:t xml:space="preserve">. </w:t>
      </w:r>
    </w:p>
    <w:p w14:paraId="3CD9413E" w14:textId="77777777" w:rsidR="00553A57" w:rsidRDefault="00553A57" w:rsidP="009B04B4">
      <w:pPr>
        <w:pStyle w:val="a2"/>
        <w:rPr>
          <w:rtl/>
        </w:rPr>
      </w:pPr>
      <w:r>
        <w:rPr>
          <w:rFonts w:hint="cs"/>
          <w:rtl/>
        </w:rPr>
        <w:t xml:space="preserve">נראה שהראשון שכתב לפסול ערבה זו הוא הרה"ג יחיאל מיכל שטרן, שבשנת </w:t>
      </w:r>
      <w:r>
        <w:rPr>
          <w:rFonts w:hint="cs"/>
          <w:rtl/>
        </w:rPr>
        <w:lastRenderedPageBreak/>
        <w:t xml:space="preserve">תשנ"ב הוציא לאור בירושלים את ספרו הנפלא 'כשרות ארבעת המינים', ושם כתב </w:t>
      </w:r>
      <w:r w:rsidRPr="00677944">
        <w:rPr>
          <w:rFonts w:hint="cs"/>
          <w:sz w:val="16"/>
          <w:szCs w:val="20"/>
          <w:rtl/>
        </w:rPr>
        <w:t xml:space="preserve">(עמ' </w:t>
      </w:r>
      <w:proofErr w:type="spellStart"/>
      <w:r w:rsidRPr="00677944">
        <w:rPr>
          <w:rFonts w:hint="cs"/>
          <w:sz w:val="16"/>
          <w:szCs w:val="20"/>
          <w:rtl/>
        </w:rPr>
        <w:t>קכד</w:t>
      </w:r>
      <w:proofErr w:type="spellEnd"/>
      <w:r w:rsidRPr="00677944">
        <w:rPr>
          <w:rFonts w:hint="cs"/>
          <w:sz w:val="16"/>
          <w:szCs w:val="20"/>
          <w:rtl/>
        </w:rPr>
        <w:t>)</w:t>
      </w:r>
      <w:r>
        <w:rPr>
          <w:rFonts w:hint="cs"/>
          <w:rtl/>
        </w:rPr>
        <w:t xml:space="preserve"> על זה, ונמשכו אחריו כל המלקטים. ואלו דבריו:</w:t>
      </w:r>
    </w:p>
    <w:p w14:paraId="75A8B273" w14:textId="77777777" w:rsidR="00553A57" w:rsidRDefault="00553A57" w:rsidP="009B04B4">
      <w:pPr>
        <w:pStyle w:val="a2"/>
        <w:rPr>
          <w:rtl/>
        </w:rPr>
      </w:pPr>
      <w:r>
        <w:rPr>
          <w:rFonts w:hint="cs"/>
          <w:rtl/>
        </w:rPr>
        <w:t>"</w:t>
      </w:r>
      <w:r w:rsidRPr="00677944">
        <w:rPr>
          <w:rtl/>
        </w:rPr>
        <w:t>ער</w:t>
      </w:r>
      <w:r>
        <w:rPr>
          <w:rFonts w:hint="cs"/>
          <w:rtl/>
        </w:rPr>
        <w:t>ב</w:t>
      </w:r>
      <w:r w:rsidRPr="00677944">
        <w:rPr>
          <w:rtl/>
        </w:rPr>
        <w:t xml:space="preserve">ה </w:t>
      </w:r>
      <w:r>
        <w:rPr>
          <w:rFonts w:hint="cs"/>
          <w:rtl/>
        </w:rPr>
        <w:t>ל</w:t>
      </w:r>
      <w:r w:rsidRPr="00677944">
        <w:rPr>
          <w:rtl/>
        </w:rPr>
        <w:t>בנה</w:t>
      </w:r>
      <w:r>
        <w:rPr>
          <w:rFonts w:hint="cs"/>
          <w:rtl/>
        </w:rPr>
        <w:t xml:space="preserve"> </w:t>
      </w:r>
      <w:r>
        <w:rPr>
          <w:rtl/>
        </w:rPr>
        <w:t>–</w:t>
      </w:r>
      <w:r>
        <w:rPr>
          <w:rFonts w:hint="cs"/>
          <w:rtl/>
        </w:rPr>
        <w:t xml:space="preserve"> </w:t>
      </w:r>
      <w:r w:rsidRPr="00677944">
        <w:rPr>
          <w:rtl/>
        </w:rPr>
        <w:t>סוג ערבה הגדלה על ה</w:t>
      </w:r>
      <w:r>
        <w:rPr>
          <w:rFonts w:hint="cs"/>
          <w:rtl/>
        </w:rPr>
        <w:t>נ</w:t>
      </w:r>
      <w:r w:rsidRPr="00677944">
        <w:rPr>
          <w:rtl/>
        </w:rPr>
        <w:t>חלים</w:t>
      </w:r>
      <w:r>
        <w:rPr>
          <w:rFonts w:hint="cs"/>
          <w:rtl/>
        </w:rPr>
        <w:t>,</w:t>
      </w:r>
      <w:r w:rsidRPr="00677944">
        <w:rPr>
          <w:rtl/>
        </w:rPr>
        <w:t xml:space="preserve"> מצויה הרבה בארץ</w:t>
      </w:r>
      <w:r>
        <w:rPr>
          <w:rFonts w:hint="cs"/>
          <w:rtl/>
        </w:rPr>
        <w:t>,</w:t>
      </w:r>
      <w:r w:rsidRPr="00677944">
        <w:rPr>
          <w:rtl/>
        </w:rPr>
        <w:t xml:space="preserve"> בשפלת החוף ובעמק הירדן</w:t>
      </w:r>
      <w:r>
        <w:rPr>
          <w:rFonts w:hint="cs"/>
          <w:rtl/>
        </w:rPr>
        <w:t>.</w:t>
      </w:r>
      <w:r w:rsidRPr="00677944">
        <w:rPr>
          <w:rtl/>
        </w:rPr>
        <w:t xml:space="preserve"> ואין רצוי לקחתה למצות ארבעת המינים</w:t>
      </w:r>
      <w:r>
        <w:rPr>
          <w:rFonts w:hint="cs"/>
          <w:rtl/>
        </w:rPr>
        <w:t>.</w:t>
      </w:r>
      <w:r w:rsidRPr="00677944">
        <w:rPr>
          <w:rtl/>
        </w:rPr>
        <w:t xml:space="preserve"> עליה רחבים</w:t>
      </w:r>
      <w:r>
        <w:rPr>
          <w:rFonts w:hint="cs"/>
          <w:rtl/>
        </w:rPr>
        <w:t>,</w:t>
      </w:r>
      <w:r w:rsidRPr="00677944">
        <w:rPr>
          <w:rtl/>
        </w:rPr>
        <w:t xml:space="preserve"> פגימותיהן גסות במיוחד וחלק מהן גם פגימות בעלות ב' עוקצין</w:t>
      </w:r>
      <w:r>
        <w:rPr>
          <w:rFonts w:hint="cs"/>
          <w:rtl/>
        </w:rPr>
        <w:t>.</w:t>
      </w:r>
      <w:r w:rsidRPr="00677944">
        <w:rPr>
          <w:rtl/>
        </w:rPr>
        <w:t xml:space="preserve"> חוקרי הצמחים נחלקו אם במקורה הקנה שלה אדום או לא</w:t>
      </w:r>
      <w:r>
        <w:rPr>
          <w:rFonts w:hint="cs"/>
          <w:rtl/>
        </w:rPr>
        <w:t>.</w:t>
      </w:r>
      <w:r w:rsidRPr="00677944">
        <w:rPr>
          <w:rtl/>
        </w:rPr>
        <w:t xml:space="preserve"> כיום קשה לבדוק זאת כיון שרוב הערבות מסוג זה הן מורכבות</w:t>
      </w:r>
      <w:r>
        <w:rPr>
          <w:rFonts w:hint="cs"/>
          <w:rtl/>
        </w:rPr>
        <w:t>.</w:t>
      </w:r>
      <w:r w:rsidRPr="00677944">
        <w:rPr>
          <w:rtl/>
        </w:rPr>
        <w:t xml:space="preserve"> </w:t>
      </w:r>
      <w:r>
        <w:rPr>
          <w:rFonts w:hint="cs"/>
          <w:rtl/>
        </w:rPr>
        <w:t>[</w:t>
      </w:r>
      <w:r w:rsidRPr="00677944">
        <w:rPr>
          <w:rtl/>
        </w:rPr>
        <w:t xml:space="preserve">ראה </w:t>
      </w:r>
      <w:r>
        <w:rPr>
          <w:rFonts w:hint="cs"/>
          <w:rtl/>
        </w:rPr>
        <w:t>'</w:t>
      </w:r>
      <w:r w:rsidRPr="00677944">
        <w:rPr>
          <w:rtl/>
        </w:rPr>
        <w:t>טבע וארץ</w:t>
      </w:r>
      <w:r>
        <w:rPr>
          <w:rFonts w:hint="cs"/>
          <w:rtl/>
        </w:rPr>
        <w:t>'</w:t>
      </w:r>
      <w:r w:rsidRPr="00677944">
        <w:rPr>
          <w:rtl/>
        </w:rPr>
        <w:t xml:space="preserve"> כרך יא </w:t>
      </w:r>
      <w:r>
        <w:rPr>
          <w:rtl/>
        </w:rPr>
        <w:t>–</w:t>
      </w:r>
      <w:r>
        <w:rPr>
          <w:rFonts w:hint="cs"/>
          <w:rtl/>
        </w:rPr>
        <w:t xml:space="preserve"> </w:t>
      </w:r>
      <w:proofErr w:type="spellStart"/>
      <w:r w:rsidRPr="00677944">
        <w:rPr>
          <w:rtl/>
        </w:rPr>
        <w:t>ויכסלפיש</w:t>
      </w:r>
      <w:proofErr w:type="spellEnd"/>
      <w:r w:rsidRPr="00677944">
        <w:rPr>
          <w:rtl/>
        </w:rPr>
        <w:t xml:space="preserve"> המייחסה לצפצפה שפסולה</w:t>
      </w:r>
      <w:r>
        <w:rPr>
          <w:rFonts w:hint="cs"/>
          <w:rtl/>
        </w:rPr>
        <w:t>,</w:t>
      </w:r>
      <w:r w:rsidRPr="00677944">
        <w:rPr>
          <w:rtl/>
        </w:rPr>
        <w:t xml:space="preserve"> ואלו פרופ' פליקס בספרו </w:t>
      </w:r>
      <w:r>
        <w:rPr>
          <w:rFonts w:hint="cs"/>
          <w:rtl/>
        </w:rPr>
        <w:t>'</w:t>
      </w:r>
      <w:r w:rsidRPr="00677944">
        <w:rPr>
          <w:rtl/>
        </w:rPr>
        <w:t>חי וצומח בתורה</w:t>
      </w:r>
      <w:r>
        <w:rPr>
          <w:rFonts w:hint="cs"/>
          <w:rtl/>
        </w:rPr>
        <w:t>'</w:t>
      </w:r>
      <w:r w:rsidRPr="00677944">
        <w:rPr>
          <w:rtl/>
        </w:rPr>
        <w:t xml:space="preserve"> עמוד </w:t>
      </w:r>
      <w:r>
        <w:rPr>
          <w:rFonts w:hint="cs"/>
          <w:rtl/>
        </w:rPr>
        <w:t xml:space="preserve">159 </w:t>
      </w:r>
      <w:r w:rsidRPr="00677944">
        <w:rPr>
          <w:rtl/>
        </w:rPr>
        <w:t>סבור שבמקורה הקנה שלה אדום והיא מסוג ערבה</w:t>
      </w:r>
      <w:r>
        <w:rPr>
          <w:rFonts w:hint="cs"/>
          <w:rtl/>
        </w:rPr>
        <w:t xml:space="preserve">.] </w:t>
      </w:r>
      <w:r w:rsidRPr="00677944">
        <w:rPr>
          <w:rtl/>
        </w:rPr>
        <w:t xml:space="preserve">כדי לזהות ערבה לבנה המצויה הרבה בשוק </w:t>
      </w:r>
      <w:r>
        <w:rPr>
          <w:rtl/>
        </w:rPr>
        <w:t>–</w:t>
      </w:r>
      <w:r>
        <w:rPr>
          <w:rFonts w:hint="cs"/>
          <w:rtl/>
        </w:rPr>
        <w:t xml:space="preserve"> </w:t>
      </w:r>
      <w:r w:rsidRPr="00677944">
        <w:rPr>
          <w:rtl/>
        </w:rPr>
        <w:t>צבעה לבן יותר משאר סוגי ערבות והקנה שלה בגוון אגוז בהיר מאד</w:t>
      </w:r>
      <w:r>
        <w:rPr>
          <w:rFonts w:hint="cs"/>
          <w:rtl/>
        </w:rPr>
        <w:t>,</w:t>
      </w:r>
      <w:r w:rsidRPr="00677944">
        <w:rPr>
          <w:rtl/>
        </w:rPr>
        <w:t xml:space="preserve"> במישוש העלה יש בו כמין שערות קטנות ודקות בדומה לבד</w:t>
      </w:r>
      <w:r>
        <w:rPr>
          <w:rFonts w:hint="cs"/>
          <w:rtl/>
        </w:rPr>
        <w:t xml:space="preserve"> קטיפה".</w:t>
      </w:r>
    </w:p>
    <w:p w14:paraId="63D2D831" w14:textId="77777777" w:rsidR="00553A57" w:rsidRDefault="00553A57" w:rsidP="009B04B4">
      <w:pPr>
        <w:pStyle w:val="a2"/>
        <w:rPr>
          <w:rtl/>
        </w:rPr>
      </w:pPr>
      <w:r>
        <w:rPr>
          <w:rFonts w:hint="cs"/>
          <w:rtl/>
        </w:rPr>
        <w:t xml:space="preserve">והנה מה שהביא דעתו של </w:t>
      </w:r>
      <w:proofErr w:type="spellStart"/>
      <w:r w:rsidRPr="00677944">
        <w:rPr>
          <w:rtl/>
        </w:rPr>
        <w:t>ויכסלפיש</w:t>
      </w:r>
      <w:proofErr w:type="spellEnd"/>
      <w:r>
        <w:rPr>
          <w:rFonts w:hint="cs"/>
          <w:rtl/>
        </w:rPr>
        <w:t xml:space="preserve"> (פרופ' כסלו) שפוסל את זה על-פי חקירה מדעית שלו, הרי ציין בעצמו לדברי </w:t>
      </w:r>
      <w:r w:rsidRPr="00677944">
        <w:rPr>
          <w:rtl/>
        </w:rPr>
        <w:t>פרופ' פליקס</w:t>
      </w:r>
      <w:r>
        <w:rPr>
          <w:rFonts w:hint="cs"/>
          <w:rtl/>
        </w:rPr>
        <w:t xml:space="preserve">, שמפריך שיטה זו לגמרי, וודאי שאין ענין להחמיר כדעתו של מדען שהופרכה </w:t>
      </w:r>
      <w:r w:rsidRPr="00133C12">
        <w:rPr>
          <w:rFonts w:hint="cs"/>
          <w:sz w:val="16"/>
          <w:szCs w:val="20"/>
          <w:rtl/>
        </w:rPr>
        <w:t xml:space="preserve">(וראה עוד מאמרו </w:t>
      </w:r>
      <w:proofErr w:type="spellStart"/>
      <w:r w:rsidRPr="00133C12">
        <w:rPr>
          <w:rFonts w:hint="cs"/>
          <w:sz w:val="16"/>
          <w:szCs w:val="20"/>
          <w:rtl/>
        </w:rPr>
        <w:t>שב'תחומין</w:t>
      </w:r>
      <w:proofErr w:type="spellEnd"/>
      <w:r w:rsidRPr="00133C12">
        <w:rPr>
          <w:rFonts w:hint="cs"/>
          <w:sz w:val="16"/>
          <w:szCs w:val="20"/>
          <w:rtl/>
        </w:rPr>
        <w:t>' כרך לג עמ' 266-277)</w:t>
      </w:r>
      <w:r>
        <w:rPr>
          <w:rFonts w:hint="cs"/>
          <w:rtl/>
        </w:rPr>
        <w:t>.</w:t>
      </w:r>
    </w:p>
    <w:p w14:paraId="2ABCB7BA" w14:textId="77777777" w:rsidR="00553A57" w:rsidRDefault="00553A57" w:rsidP="009B04B4">
      <w:pPr>
        <w:pStyle w:val="a2"/>
        <w:rPr>
          <w:rFonts w:hint="cs"/>
          <w:rtl/>
        </w:rPr>
      </w:pPr>
      <w:r>
        <w:rPr>
          <w:rFonts w:hint="cs"/>
          <w:rtl/>
        </w:rPr>
        <w:t>מעתה נשאר רק נימוק הלכתי אחד לפסול את הערבה הלבנה כיון ש"</w:t>
      </w:r>
      <w:r w:rsidRPr="00677944">
        <w:rPr>
          <w:rtl/>
        </w:rPr>
        <w:t>פגימותיהן גסות במיוחד</w:t>
      </w:r>
      <w:r>
        <w:rPr>
          <w:rFonts w:hint="cs"/>
          <w:rtl/>
        </w:rPr>
        <w:t xml:space="preserve">". אבל אינני יודע על מה זה מיוסד, שהרי הן אמת שהערבה הלבנה יש לו פגימות, אבל בדקתי בעצמי ואין לה פגימות גסות בכלל, רק פגימות קטנות. ומצאתי אכן שהרב יהודה </w:t>
      </w:r>
      <w:proofErr w:type="spellStart"/>
      <w:r>
        <w:rPr>
          <w:rFonts w:hint="cs"/>
          <w:rtl/>
        </w:rPr>
        <w:t>טשזנר</w:t>
      </w:r>
      <w:proofErr w:type="spellEnd"/>
      <w:r>
        <w:rPr>
          <w:rFonts w:hint="cs"/>
          <w:rtl/>
        </w:rPr>
        <w:t xml:space="preserve"> ב'שערי חג הסוכות' </w:t>
      </w:r>
      <w:r w:rsidRPr="00442E73">
        <w:rPr>
          <w:rFonts w:hint="cs"/>
          <w:sz w:val="16"/>
          <w:szCs w:val="20"/>
          <w:rtl/>
        </w:rPr>
        <w:t xml:space="preserve">(סי' י אות ח הערה ד </w:t>
      </w:r>
      <w:r w:rsidRPr="00442E73">
        <w:rPr>
          <w:sz w:val="16"/>
          <w:szCs w:val="20"/>
          <w:rtl/>
        </w:rPr>
        <w:t>–</w:t>
      </w:r>
      <w:r>
        <w:rPr>
          <w:rFonts w:hint="cs"/>
          <w:sz w:val="16"/>
          <w:szCs w:val="20"/>
          <w:rtl/>
        </w:rPr>
        <w:t xml:space="preserve"> </w:t>
      </w:r>
      <w:r w:rsidRPr="00442E73">
        <w:rPr>
          <w:rFonts w:hint="cs"/>
          <w:sz w:val="16"/>
          <w:szCs w:val="20"/>
          <w:rtl/>
        </w:rPr>
        <w:t>עמ' שכ</w:t>
      </w:r>
      <w:r>
        <w:rPr>
          <w:rFonts w:hint="cs"/>
          <w:sz w:val="16"/>
          <w:szCs w:val="20"/>
          <w:rtl/>
        </w:rPr>
        <w:t>ה</w:t>
      </w:r>
      <w:r w:rsidRPr="00442E73">
        <w:rPr>
          <w:rFonts w:hint="cs"/>
          <w:sz w:val="16"/>
          <w:szCs w:val="20"/>
          <w:rtl/>
        </w:rPr>
        <w:t>)</w:t>
      </w:r>
      <w:r>
        <w:rPr>
          <w:rFonts w:hint="cs"/>
          <w:rtl/>
        </w:rPr>
        <w:t xml:space="preserve"> אינו מקבל דעת הרב שטרן, ודעתו "שזהו זן שונה של מיני הערבה וכשר", וכנראה שגם הוא אינו מקבל את הקביעה שהערבה הלבנה יש לה פגימות גסות במיוחד.</w:t>
      </w:r>
    </w:p>
    <w:p w14:paraId="6E459615" w14:textId="77777777" w:rsidR="00553A57" w:rsidRPr="00F6552A" w:rsidRDefault="00553A57" w:rsidP="009B04B4">
      <w:pPr>
        <w:pStyle w:val="10"/>
        <w:rPr>
          <w:rtl/>
        </w:rPr>
      </w:pPr>
      <w:r w:rsidRPr="00F6552A">
        <w:rPr>
          <w:rFonts w:hint="cs"/>
          <w:rtl/>
        </w:rPr>
        <w:t xml:space="preserve">האם 'ערבה </w:t>
      </w:r>
      <w:proofErr w:type="spellStart"/>
      <w:r w:rsidRPr="00F6552A">
        <w:rPr>
          <w:rFonts w:hint="cs"/>
          <w:rtl/>
        </w:rPr>
        <w:t>ב</w:t>
      </w:r>
      <w:r>
        <w:rPr>
          <w:rFonts w:hint="cs"/>
          <w:rtl/>
        </w:rPr>
        <w:t>וכי</w:t>
      </w:r>
      <w:r w:rsidRPr="00F6552A">
        <w:rPr>
          <w:rFonts w:hint="cs"/>
          <w:rtl/>
        </w:rPr>
        <w:t>ה</w:t>
      </w:r>
      <w:proofErr w:type="spellEnd"/>
      <w:r w:rsidRPr="00F6552A">
        <w:rPr>
          <w:rFonts w:hint="cs"/>
          <w:rtl/>
        </w:rPr>
        <w:t>' פסולה?</w:t>
      </w:r>
    </w:p>
    <w:p w14:paraId="7E9B91EB" w14:textId="77777777" w:rsidR="00553A57" w:rsidRDefault="00553A57" w:rsidP="009B04B4">
      <w:pPr>
        <w:pStyle w:val="a2"/>
        <w:rPr>
          <w:rtl/>
        </w:rPr>
      </w:pPr>
      <w:r>
        <w:rPr>
          <w:rFonts w:hint="cs"/>
          <w:rtl/>
        </w:rPr>
        <w:t xml:space="preserve">בדקתי בספרים שונים שנכתבו בשנים האחרונות על דיני ארבעת המינים, וכולם כותבים שערבה </w:t>
      </w:r>
      <w:proofErr w:type="spellStart"/>
      <w:r>
        <w:rPr>
          <w:rFonts w:hint="cs"/>
          <w:rtl/>
        </w:rPr>
        <w:t>בוכיה</w:t>
      </w:r>
      <w:proofErr w:type="spellEnd"/>
      <w:r>
        <w:rPr>
          <w:rFonts w:hint="cs"/>
          <w:rtl/>
        </w:rPr>
        <w:t xml:space="preserve"> אינו כשר </w:t>
      </w:r>
      <w:proofErr w:type="spellStart"/>
      <w:r>
        <w:rPr>
          <w:rFonts w:hint="cs"/>
          <w:rtl/>
        </w:rPr>
        <w:t>למצוה</w:t>
      </w:r>
      <w:proofErr w:type="spellEnd"/>
      <w:r>
        <w:rPr>
          <w:rFonts w:hint="cs"/>
          <w:rtl/>
        </w:rPr>
        <w:t xml:space="preserve">, וגם כאן נמשכו הם אחרי הרב שטרן, שהיה הראשון שכתב כן ב'כשרות ארבעת המינים' </w:t>
      </w:r>
      <w:r w:rsidRPr="00774DE8">
        <w:rPr>
          <w:rFonts w:hint="cs"/>
          <w:sz w:val="16"/>
          <w:szCs w:val="20"/>
          <w:rtl/>
        </w:rPr>
        <w:t xml:space="preserve">(עמ' </w:t>
      </w:r>
      <w:proofErr w:type="spellStart"/>
      <w:r w:rsidRPr="00774DE8">
        <w:rPr>
          <w:rFonts w:hint="cs"/>
          <w:sz w:val="16"/>
          <w:szCs w:val="20"/>
          <w:rtl/>
        </w:rPr>
        <w:t>קכה</w:t>
      </w:r>
      <w:proofErr w:type="spellEnd"/>
      <w:r w:rsidRPr="00774DE8">
        <w:rPr>
          <w:rFonts w:hint="cs"/>
          <w:sz w:val="16"/>
          <w:szCs w:val="20"/>
          <w:rtl/>
        </w:rPr>
        <w:t>)</w:t>
      </w:r>
      <w:r>
        <w:rPr>
          <w:rFonts w:hint="cs"/>
          <w:rtl/>
        </w:rPr>
        <w:t>. ואלו דבריו:</w:t>
      </w:r>
    </w:p>
    <w:p w14:paraId="3139F2F6" w14:textId="77777777" w:rsidR="00553A57" w:rsidRDefault="00553A57" w:rsidP="009B04B4">
      <w:pPr>
        <w:pStyle w:val="a2"/>
        <w:rPr>
          <w:rtl/>
        </w:rPr>
      </w:pPr>
      <w:r>
        <w:rPr>
          <w:rFonts w:hint="cs"/>
          <w:rtl/>
        </w:rPr>
        <w:t>"</w:t>
      </w:r>
      <w:r w:rsidRPr="00774DE8">
        <w:rPr>
          <w:rtl/>
        </w:rPr>
        <w:t xml:space="preserve">ערבת בבל </w:t>
      </w:r>
      <w:r>
        <w:rPr>
          <w:rFonts w:hint="cs"/>
          <w:rtl/>
        </w:rPr>
        <w:t>(</w:t>
      </w:r>
      <w:r w:rsidRPr="00774DE8">
        <w:rPr>
          <w:rtl/>
        </w:rPr>
        <w:t xml:space="preserve">ערבה </w:t>
      </w:r>
      <w:proofErr w:type="spellStart"/>
      <w:r w:rsidRPr="00774DE8">
        <w:rPr>
          <w:rtl/>
        </w:rPr>
        <w:t>בוכיה</w:t>
      </w:r>
      <w:proofErr w:type="spellEnd"/>
      <w:r>
        <w:rPr>
          <w:rFonts w:hint="cs"/>
          <w:rtl/>
        </w:rPr>
        <w:t>)</w:t>
      </w:r>
      <w:r w:rsidRPr="00774DE8">
        <w:rPr>
          <w:rtl/>
        </w:rPr>
        <w:t xml:space="preserve"> </w:t>
      </w:r>
      <w:r>
        <w:rPr>
          <w:rtl/>
        </w:rPr>
        <w:t>–</w:t>
      </w:r>
      <w:r>
        <w:rPr>
          <w:rFonts w:hint="cs"/>
          <w:rtl/>
        </w:rPr>
        <w:t xml:space="preserve"> </w:t>
      </w:r>
      <w:r w:rsidRPr="00774DE8">
        <w:rPr>
          <w:rtl/>
        </w:rPr>
        <w:t>אין רצוי לקחתה למצות ארבעת המינים</w:t>
      </w:r>
      <w:r>
        <w:rPr>
          <w:rFonts w:hint="cs"/>
          <w:rtl/>
        </w:rPr>
        <w:t>.</w:t>
      </w:r>
      <w:r w:rsidRPr="00774DE8">
        <w:rPr>
          <w:rtl/>
        </w:rPr>
        <w:t xml:space="preserve"> ערבה זו</w:t>
      </w:r>
      <w:r>
        <w:rPr>
          <w:rFonts w:hint="cs"/>
          <w:rtl/>
        </w:rPr>
        <w:t>,</w:t>
      </w:r>
      <w:r w:rsidRPr="00774DE8">
        <w:rPr>
          <w:rtl/>
        </w:rPr>
        <w:t xml:space="preserve"> גדלה על הנחל</w:t>
      </w:r>
      <w:r>
        <w:rPr>
          <w:rFonts w:hint="cs"/>
          <w:rtl/>
        </w:rPr>
        <w:t>,</w:t>
      </w:r>
      <w:r w:rsidRPr="00774DE8">
        <w:rPr>
          <w:rtl/>
        </w:rPr>
        <w:t xml:space="preserve"> שפת העלים עשויה כמסר ופגימותיהן גסות במיוחד</w:t>
      </w:r>
      <w:r>
        <w:rPr>
          <w:rFonts w:hint="cs"/>
          <w:rtl/>
        </w:rPr>
        <w:t>.</w:t>
      </w:r>
      <w:r w:rsidRPr="00774DE8">
        <w:rPr>
          <w:rtl/>
        </w:rPr>
        <w:t xml:space="preserve"> אע"פ שיש לה ב</w:t>
      </w:r>
      <w:r>
        <w:rPr>
          <w:rFonts w:hint="cs"/>
          <w:rtl/>
        </w:rPr>
        <w:t>'</w:t>
      </w:r>
      <w:r w:rsidRPr="00774DE8">
        <w:rPr>
          <w:rtl/>
        </w:rPr>
        <w:t xml:space="preserve"> סימני ערבה כשרה</w:t>
      </w:r>
      <w:r>
        <w:rPr>
          <w:rFonts w:hint="cs"/>
          <w:rtl/>
        </w:rPr>
        <w:t>,</w:t>
      </w:r>
      <w:r w:rsidRPr="00774DE8">
        <w:rPr>
          <w:rtl/>
        </w:rPr>
        <w:t xml:space="preserve"> עלה משוך וקנה אדום</w:t>
      </w:r>
      <w:r>
        <w:rPr>
          <w:rFonts w:hint="cs"/>
          <w:rtl/>
        </w:rPr>
        <w:t>,</w:t>
      </w:r>
      <w:r w:rsidRPr="00774DE8">
        <w:rPr>
          <w:rtl/>
        </w:rPr>
        <w:t xml:space="preserve"> מ"מ מאחר שעלה עשוי </w:t>
      </w:r>
      <w:r>
        <w:rPr>
          <w:rFonts w:hint="cs"/>
          <w:rtl/>
        </w:rPr>
        <w:t>'</w:t>
      </w:r>
      <w:r w:rsidRPr="00774DE8">
        <w:rPr>
          <w:rtl/>
        </w:rPr>
        <w:t>כמסר</w:t>
      </w:r>
      <w:r>
        <w:rPr>
          <w:rFonts w:hint="cs"/>
          <w:rtl/>
        </w:rPr>
        <w:t>'</w:t>
      </w:r>
      <w:r w:rsidRPr="00774DE8">
        <w:rPr>
          <w:rtl/>
        </w:rPr>
        <w:t xml:space="preserve"> פסול</w:t>
      </w:r>
      <w:r>
        <w:rPr>
          <w:rFonts w:hint="cs"/>
          <w:rtl/>
        </w:rPr>
        <w:t>,</w:t>
      </w:r>
      <w:r w:rsidRPr="00774DE8">
        <w:rPr>
          <w:rtl/>
        </w:rPr>
        <w:t xml:space="preserve"> אע"פ שיש לה ב' סימני כשרות</w:t>
      </w:r>
      <w:r>
        <w:rPr>
          <w:rFonts w:hint="cs"/>
          <w:rtl/>
        </w:rPr>
        <w:t>.</w:t>
      </w:r>
      <w:r w:rsidRPr="00774DE8">
        <w:rPr>
          <w:rtl/>
        </w:rPr>
        <w:t xml:space="preserve"> וכ"כ ב</w:t>
      </w:r>
      <w:r>
        <w:rPr>
          <w:rFonts w:hint="cs"/>
          <w:rtl/>
        </w:rPr>
        <w:t>'</w:t>
      </w:r>
      <w:r w:rsidRPr="00774DE8">
        <w:rPr>
          <w:rtl/>
        </w:rPr>
        <w:t>שפת אמת</w:t>
      </w:r>
      <w:r>
        <w:rPr>
          <w:rFonts w:hint="cs"/>
          <w:rtl/>
        </w:rPr>
        <w:t>'</w:t>
      </w:r>
      <w:r w:rsidRPr="00774DE8">
        <w:rPr>
          <w:rtl/>
        </w:rPr>
        <w:t xml:space="preserve"> </w:t>
      </w:r>
      <w:r w:rsidRPr="00774DE8">
        <w:rPr>
          <w:rFonts w:hint="cs"/>
          <w:sz w:val="16"/>
          <w:szCs w:val="20"/>
          <w:rtl/>
        </w:rPr>
        <w:t>(</w:t>
      </w:r>
      <w:r w:rsidRPr="00774DE8">
        <w:rPr>
          <w:sz w:val="16"/>
          <w:szCs w:val="20"/>
          <w:rtl/>
        </w:rPr>
        <w:t>סוכה לד א</w:t>
      </w:r>
      <w:r w:rsidRPr="00774DE8">
        <w:rPr>
          <w:rFonts w:hint="cs"/>
          <w:sz w:val="16"/>
          <w:szCs w:val="20"/>
          <w:rtl/>
        </w:rPr>
        <w:t>)</w:t>
      </w:r>
      <w:r>
        <w:rPr>
          <w:rFonts w:hint="cs"/>
          <w:rtl/>
        </w:rPr>
        <w:t>,</w:t>
      </w:r>
      <w:r w:rsidRPr="00774DE8">
        <w:rPr>
          <w:rtl/>
        </w:rPr>
        <w:t xml:space="preserve"> שאע"פ </w:t>
      </w:r>
      <w:proofErr w:type="spellStart"/>
      <w:r w:rsidRPr="00774DE8">
        <w:rPr>
          <w:rtl/>
        </w:rPr>
        <w:t>שתוס</w:t>
      </w:r>
      <w:proofErr w:type="spellEnd"/>
      <w:r w:rsidRPr="00774DE8">
        <w:rPr>
          <w:rtl/>
        </w:rPr>
        <w:t xml:space="preserve">' </w:t>
      </w:r>
      <w:proofErr w:type="spellStart"/>
      <w:r w:rsidRPr="00774DE8">
        <w:rPr>
          <w:rtl/>
        </w:rPr>
        <w:t>ס"ל</w:t>
      </w:r>
      <w:proofErr w:type="spellEnd"/>
      <w:r w:rsidRPr="00774DE8">
        <w:rPr>
          <w:rtl/>
        </w:rPr>
        <w:t xml:space="preserve"> שכדי לפסול ערבה צריך ג' סימנים</w:t>
      </w:r>
      <w:r>
        <w:rPr>
          <w:rFonts w:hint="cs"/>
          <w:rtl/>
        </w:rPr>
        <w:t>,</w:t>
      </w:r>
      <w:r w:rsidRPr="00774DE8">
        <w:rPr>
          <w:rtl/>
        </w:rPr>
        <w:t xml:space="preserve"> מ"מ בעשוי </w:t>
      </w:r>
      <w:r>
        <w:rPr>
          <w:rFonts w:hint="cs"/>
          <w:rtl/>
        </w:rPr>
        <w:t>'</w:t>
      </w:r>
      <w:r w:rsidRPr="00774DE8">
        <w:rPr>
          <w:rtl/>
        </w:rPr>
        <w:t>כמסר</w:t>
      </w:r>
      <w:r>
        <w:rPr>
          <w:rFonts w:hint="cs"/>
          <w:rtl/>
        </w:rPr>
        <w:t>'</w:t>
      </w:r>
      <w:r w:rsidRPr="00774DE8">
        <w:rPr>
          <w:rtl/>
        </w:rPr>
        <w:t xml:space="preserve"> פסול גם בסימן אחד</w:t>
      </w:r>
      <w:r>
        <w:rPr>
          <w:rFonts w:hint="cs"/>
          <w:rtl/>
        </w:rPr>
        <w:t>,</w:t>
      </w:r>
      <w:r w:rsidRPr="00774DE8">
        <w:rPr>
          <w:rtl/>
        </w:rPr>
        <w:t xml:space="preserve"> ומוכח כן </w:t>
      </w:r>
      <w:proofErr w:type="spellStart"/>
      <w:r w:rsidRPr="00774DE8">
        <w:rPr>
          <w:rtl/>
        </w:rPr>
        <w:t>מהסוגיא</w:t>
      </w:r>
      <w:proofErr w:type="spellEnd"/>
      <w:r w:rsidRPr="00774DE8">
        <w:rPr>
          <w:rtl/>
        </w:rPr>
        <w:t xml:space="preserve"> גופא שפסלו </w:t>
      </w:r>
      <w:r>
        <w:rPr>
          <w:rFonts w:hint="cs"/>
          <w:rtl/>
        </w:rPr>
        <w:t>'</w:t>
      </w:r>
      <w:r w:rsidRPr="00774DE8">
        <w:rPr>
          <w:rtl/>
        </w:rPr>
        <w:t>כמסר</w:t>
      </w:r>
      <w:r>
        <w:rPr>
          <w:rFonts w:hint="cs"/>
          <w:rtl/>
        </w:rPr>
        <w:t>'</w:t>
      </w:r>
      <w:r w:rsidRPr="00774DE8">
        <w:rPr>
          <w:rtl/>
        </w:rPr>
        <w:t xml:space="preserve"> גם כשיש לה סימני כשרות אחרים</w:t>
      </w:r>
      <w:r>
        <w:rPr>
          <w:rFonts w:hint="cs"/>
          <w:rtl/>
        </w:rPr>
        <w:t>.</w:t>
      </w:r>
      <w:r w:rsidRPr="00774DE8">
        <w:rPr>
          <w:rtl/>
        </w:rPr>
        <w:t xml:space="preserve"> בשפת החוקרים נקראת גם בשם </w:t>
      </w:r>
      <w:r>
        <w:rPr>
          <w:rFonts w:hint="cs"/>
          <w:rtl/>
        </w:rPr>
        <w:t>'</w:t>
      </w:r>
      <w:r w:rsidRPr="00774DE8">
        <w:rPr>
          <w:rtl/>
        </w:rPr>
        <w:t xml:space="preserve">ערבה </w:t>
      </w:r>
      <w:proofErr w:type="spellStart"/>
      <w:r w:rsidRPr="00774DE8">
        <w:rPr>
          <w:rtl/>
        </w:rPr>
        <w:t>בוכיה</w:t>
      </w:r>
      <w:proofErr w:type="spellEnd"/>
      <w:r>
        <w:rPr>
          <w:rFonts w:hint="cs"/>
          <w:rtl/>
        </w:rPr>
        <w:t>',</w:t>
      </w:r>
      <w:r w:rsidRPr="00774DE8">
        <w:rPr>
          <w:rtl/>
        </w:rPr>
        <w:t xml:space="preserve"> משום שבצורת גידול העץ</w:t>
      </w:r>
      <w:r>
        <w:rPr>
          <w:rFonts w:hint="cs"/>
          <w:rtl/>
        </w:rPr>
        <w:t>,</w:t>
      </w:r>
      <w:r w:rsidRPr="00774DE8">
        <w:rPr>
          <w:rtl/>
        </w:rPr>
        <w:t xml:space="preserve"> נראה מוזנח</w:t>
      </w:r>
      <w:r>
        <w:rPr>
          <w:rFonts w:hint="cs"/>
          <w:rtl/>
        </w:rPr>
        <w:t>,</w:t>
      </w:r>
      <w:r w:rsidRPr="00774DE8">
        <w:rPr>
          <w:rtl/>
        </w:rPr>
        <w:t xml:space="preserve"> עצוב ונופל כלפי מטה</w:t>
      </w:r>
      <w:r>
        <w:rPr>
          <w:rFonts w:hint="cs"/>
          <w:rtl/>
        </w:rPr>
        <w:t>.</w:t>
      </w:r>
      <w:r w:rsidRPr="00774DE8">
        <w:rPr>
          <w:rtl/>
        </w:rPr>
        <w:t xml:space="preserve"> העלה שלה צר במיוחד ונראה קצת</w:t>
      </w:r>
      <w:r>
        <w:rPr>
          <w:rFonts w:hint="cs"/>
          <w:rtl/>
        </w:rPr>
        <w:t xml:space="preserve"> מקופל".</w:t>
      </w:r>
    </w:p>
    <w:p w14:paraId="172A9452" w14:textId="77777777" w:rsidR="00553A57" w:rsidRDefault="00553A57" w:rsidP="009B04B4">
      <w:pPr>
        <w:pStyle w:val="a2"/>
        <w:rPr>
          <w:rFonts w:hint="cs"/>
          <w:rtl/>
        </w:rPr>
      </w:pPr>
      <w:r>
        <w:rPr>
          <w:rFonts w:hint="cs"/>
          <w:rtl/>
        </w:rPr>
        <w:lastRenderedPageBreak/>
        <w:t xml:space="preserve">וגם כאן יש לתמוה על הקביעה שהערבה </w:t>
      </w:r>
      <w:proofErr w:type="spellStart"/>
      <w:r>
        <w:rPr>
          <w:rFonts w:hint="cs"/>
          <w:rtl/>
        </w:rPr>
        <w:t>הבוכיה</w:t>
      </w:r>
      <w:proofErr w:type="spellEnd"/>
      <w:r>
        <w:rPr>
          <w:rFonts w:hint="cs"/>
          <w:rtl/>
        </w:rPr>
        <w:t xml:space="preserve"> "</w:t>
      </w:r>
      <w:r w:rsidRPr="00774DE8">
        <w:rPr>
          <w:rtl/>
        </w:rPr>
        <w:t>שפת העלים עשויה כמסר ופגימותיהן גסות במיוחד</w:t>
      </w:r>
      <w:r>
        <w:rPr>
          <w:rFonts w:hint="cs"/>
          <w:rtl/>
        </w:rPr>
        <w:t xml:space="preserve">", שלכאורה אינה נכונה בעליל. וכ"כ ב'שערי חג הסוכות' שם </w:t>
      </w:r>
      <w:r w:rsidRPr="00442E73">
        <w:rPr>
          <w:rFonts w:hint="cs"/>
          <w:sz w:val="16"/>
          <w:szCs w:val="20"/>
          <w:rtl/>
        </w:rPr>
        <w:t>(עמ' שכ</w:t>
      </w:r>
      <w:r>
        <w:rPr>
          <w:rFonts w:hint="cs"/>
          <w:sz w:val="16"/>
          <w:szCs w:val="20"/>
          <w:rtl/>
        </w:rPr>
        <w:t>ד</w:t>
      </w:r>
      <w:r w:rsidRPr="00442E73">
        <w:rPr>
          <w:rFonts w:hint="cs"/>
          <w:sz w:val="16"/>
          <w:szCs w:val="20"/>
          <w:rtl/>
        </w:rPr>
        <w:t>)</w:t>
      </w:r>
      <w:r>
        <w:rPr>
          <w:rFonts w:hint="cs"/>
          <w:rtl/>
        </w:rPr>
        <w:t>: "...</w:t>
      </w:r>
      <w:r w:rsidRPr="00667116">
        <w:rPr>
          <w:rtl/>
        </w:rPr>
        <w:t>הרי עלה שלה משוך היטב</w:t>
      </w:r>
      <w:r>
        <w:rPr>
          <w:rFonts w:hint="cs"/>
          <w:rtl/>
        </w:rPr>
        <w:t>,</w:t>
      </w:r>
      <w:r w:rsidRPr="00667116">
        <w:rPr>
          <w:rtl/>
        </w:rPr>
        <w:t xml:space="preserve"> וזה עיקר הסימן </w:t>
      </w:r>
      <w:proofErr w:type="spellStart"/>
      <w:r w:rsidRPr="00667116">
        <w:rPr>
          <w:rtl/>
        </w:rPr>
        <w:t>כמש"כ</w:t>
      </w:r>
      <w:proofErr w:type="spellEnd"/>
      <w:r w:rsidRPr="00667116">
        <w:rPr>
          <w:rtl/>
        </w:rPr>
        <w:t xml:space="preserve"> לעיל</w:t>
      </w:r>
      <w:r>
        <w:rPr>
          <w:rFonts w:hint="cs"/>
          <w:rtl/>
        </w:rPr>
        <w:t>.</w:t>
      </w:r>
      <w:r w:rsidRPr="00667116">
        <w:rPr>
          <w:rtl/>
        </w:rPr>
        <w:t xml:space="preserve"> ולגבי פגימותיה</w:t>
      </w:r>
      <w:r>
        <w:rPr>
          <w:rFonts w:hint="cs"/>
          <w:rtl/>
        </w:rPr>
        <w:t>,</w:t>
      </w:r>
      <w:r w:rsidRPr="00667116">
        <w:rPr>
          <w:rtl/>
        </w:rPr>
        <w:t xml:space="preserve"> איני יודע שהן גדולות במיוחד</w:t>
      </w:r>
      <w:r>
        <w:rPr>
          <w:rFonts w:hint="cs"/>
          <w:rtl/>
        </w:rPr>
        <w:t>,</w:t>
      </w:r>
      <w:r w:rsidRPr="00667116">
        <w:rPr>
          <w:rtl/>
        </w:rPr>
        <w:t xml:space="preserve"> וכנ"ל</w:t>
      </w:r>
      <w:r>
        <w:rPr>
          <w:rFonts w:hint="cs"/>
          <w:rtl/>
        </w:rPr>
        <w:t>.</w:t>
      </w:r>
      <w:r w:rsidRPr="00667116">
        <w:rPr>
          <w:rtl/>
        </w:rPr>
        <w:t xml:space="preserve"> ובחו"ל ראיתי משתמשים לפעמים בערבות אלו </w:t>
      </w:r>
      <w:proofErr w:type="spellStart"/>
      <w:r w:rsidRPr="00667116">
        <w:rPr>
          <w:rtl/>
        </w:rPr>
        <w:t>למצוה</w:t>
      </w:r>
      <w:proofErr w:type="spellEnd"/>
      <w:r w:rsidRPr="00667116">
        <w:rPr>
          <w:rtl/>
        </w:rPr>
        <w:t xml:space="preserve"> </w:t>
      </w:r>
      <w:r>
        <w:rPr>
          <w:rFonts w:hint="cs"/>
          <w:rtl/>
        </w:rPr>
        <w:t>[</w:t>
      </w:r>
      <w:r w:rsidRPr="00667116">
        <w:rPr>
          <w:rtl/>
        </w:rPr>
        <w:t>אמנם יתכן שיש זנים שונים במין הזה</w:t>
      </w:r>
      <w:r>
        <w:rPr>
          <w:rFonts w:hint="cs"/>
          <w:rtl/>
        </w:rPr>
        <w:t>,</w:t>
      </w:r>
      <w:r w:rsidRPr="00667116">
        <w:rPr>
          <w:rtl/>
        </w:rPr>
        <w:t xml:space="preserve"> ואולי לא כולם כשרות</w:t>
      </w:r>
      <w:r>
        <w:rPr>
          <w:rFonts w:hint="cs"/>
          <w:rtl/>
        </w:rPr>
        <w:t>]".</w:t>
      </w:r>
    </w:p>
    <w:p w14:paraId="5788D62B" w14:textId="77777777" w:rsidR="00553A57" w:rsidRDefault="00553A57" w:rsidP="009B04B4">
      <w:pPr>
        <w:pStyle w:val="a2"/>
        <w:rPr>
          <w:rtl/>
        </w:rPr>
      </w:pPr>
      <w:r w:rsidRPr="00BD07EC">
        <w:rPr>
          <w:rFonts w:hint="cs"/>
          <w:rtl/>
        </w:rPr>
        <w:t xml:space="preserve">והנה לעיל הובאו מה שבדק וקבע בספר 'ארבעת המינים' שהמגל "הנם חסרי שינון או שהם בעלי שינון קטן יחסית כ-0.5-1.5 מ"מ", ועל פי מה שבדקתי יוצא שהשיניים של הערבה </w:t>
      </w:r>
      <w:proofErr w:type="spellStart"/>
      <w:r w:rsidRPr="00BD07EC">
        <w:rPr>
          <w:rFonts w:hint="cs"/>
          <w:rtl/>
        </w:rPr>
        <w:t>הבוכיה</w:t>
      </w:r>
      <w:proofErr w:type="spellEnd"/>
      <w:r w:rsidRPr="00BD07EC">
        <w:rPr>
          <w:rFonts w:hint="cs"/>
          <w:rtl/>
        </w:rPr>
        <w:t xml:space="preserve"> הם ודאי פחות מ-2 מ"מ ואולי רק מתקרב ל-1 מ"מ.</w:t>
      </w:r>
    </w:p>
    <w:p w14:paraId="378D1B4B" w14:textId="77777777" w:rsidR="00553A57" w:rsidRDefault="00553A57" w:rsidP="009B04B4">
      <w:pPr>
        <w:pStyle w:val="a2"/>
        <w:rPr>
          <w:rFonts w:hint="cs"/>
          <w:rtl/>
        </w:rPr>
      </w:pPr>
      <w:r>
        <w:rPr>
          <w:rFonts w:hint="cs"/>
          <w:rtl/>
        </w:rPr>
        <w:t xml:space="preserve">ולפני כמה שנים </w:t>
      </w:r>
      <w:r w:rsidRPr="002D5992">
        <w:rPr>
          <w:rFonts w:hint="cs"/>
          <w:sz w:val="16"/>
          <w:szCs w:val="20"/>
          <w:rtl/>
        </w:rPr>
        <w:t xml:space="preserve">(חשון תשע"ז) </w:t>
      </w:r>
      <w:r>
        <w:rPr>
          <w:rFonts w:hint="cs"/>
          <w:rtl/>
        </w:rPr>
        <w:t xml:space="preserve">הבאתי </w:t>
      </w:r>
      <w:proofErr w:type="spellStart"/>
      <w:r>
        <w:rPr>
          <w:rFonts w:hint="cs"/>
          <w:rtl/>
        </w:rPr>
        <w:t>להגאון</w:t>
      </w:r>
      <w:proofErr w:type="spellEnd"/>
      <w:r>
        <w:rPr>
          <w:rFonts w:hint="cs"/>
          <w:rtl/>
        </w:rPr>
        <w:t xml:space="preserve"> ר' חיים </w:t>
      </w:r>
      <w:proofErr w:type="spellStart"/>
      <w:r>
        <w:rPr>
          <w:rFonts w:hint="cs"/>
          <w:rtl/>
        </w:rPr>
        <w:t>קנייבסקי</w:t>
      </w:r>
      <w:proofErr w:type="spellEnd"/>
      <w:r>
        <w:rPr>
          <w:rFonts w:hint="cs"/>
          <w:rtl/>
        </w:rPr>
        <w:t xml:space="preserve"> </w:t>
      </w:r>
      <w:proofErr w:type="spellStart"/>
      <w:r>
        <w:rPr>
          <w:rFonts w:hint="cs"/>
          <w:rtl/>
        </w:rPr>
        <w:t>שליט"א</w:t>
      </w:r>
      <w:proofErr w:type="spellEnd"/>
      <w:r>
        <w:rPr>
          <w:rFonts w:hint="cs"/>
          <w:rtl/>
        </w:rPr>
        <w:t xml:space="preserve"> 'ערבה </w:t>
      </w:r>
      <w:proofErr w:type="spellStart"/>
      <w:r>
        <w:rPr>
          <w:rFonts w:hint="cs"/>
          <w:rtl/>
        </w:rPr>
        <w:t>בוכיה</w:t>
      </w:r>
      <w:proofErr w:type="spellEnd"/>
      <w:r>
        <w:rPr>
          <w:rFonts w:hint="cs"/>
          <w:rtl/>
        </w:rPr>
        <w:t>' מהונגריה ושאלתי אותו על דעתו בזה, וענה לי בפשטות שזה "כשר וישר". ודבריו מבוארים על פי כל הנ"ל.</w:t>
      </w:r>
    </w:p>
    <w:p w14:paraId="760D8A7F" w14:textId="77777777" w:rsidR="00553A57" w:rsidRPr="001C2C22" w:rsidRDefault="00553A57" w:rsidP="009B04B4">
      <w:pPr>
        <w:pStyle w:val="10"/>
        <w:rPr>
          <w:rtl/>
        </w:rPr>
      </w:pPr>
      <w:r w:rsidRPr="001C2C22">
        <w:rPr>
          <w:rFonts w:hint="cs"/>
          <w:rtl/>
        </w:rPr>
        <w:t xml:space="preserve">כל סוגי </w:t>
      </w:r>
      <w:proofErr w:type="spellStart"/>
      <w:r w:rsidRPr="001C2C22">
        <w:rPr>
          <w:rFonts w:hint="cs"/>
          <w:rtl/>
        </w:rPr>
        <w:t>ה'סליקס</w:t>
      </w:r>
      <w:proofErr w:type="spellEnd"/>
      <w:r w:rsidRPr="001C2C22">
        <w:rPr>
          <w:rFonts w:hint="cs"/>
          <w:rtl/>
        </w:rPr>
        <w:t xml:space="preserve">' כשרים לערבה, וסוגי </w:t>
      </w:r>
      <w:proofErr w:type="spellStart"/>
      <w:r w:rsidRPr="001C2C22">
        <w:rPr>
          <w:rFonts w:hint="cs"/>
          <w:rtl/>
        </w:rPr>
        <w:t>ה'פופולוס</w:t>
      </w:r>
      <w:proofErr w:type="spellEnd"/>
      <w:r w:rsidRPr="001C2C22">
        <w:rPr>
          <w:rFonts w:hint="cs"/>
          <w:rtl/>
        </w:rPr>
        <w:t>' פסולים</w:t>
      </w:r>
    </w:p>
    <w:p w14:paraId="00872B2B" w14:textId="77777777" w:rsidR="00553A57" w:rsidRDefault="00553A57" w:rsidP="009B04B4">
      <w:pPr>
        <w:pStyle w:val="a2"/>
        <w:rPr>
          <w:rtl/>
        </w:rPr>
      </w:pPr>
      <w:r>
        <w:rPr>
          <w:rFonts w:hint="cs"/>
          <w:rtl/>
        </w:rPr>
        <w:t>לשון ה'שלחן ערוך' שהובא לעיל היא שהערבה "</w:t>
      </w:r>
      <w:r w:rsidRPr="00FB6F34">
        <w:rPr>
          <w:rtl/>
        </w:rPr>
        <w:t>הוא מין ידוע הנקרא כן</w:t>
      </w:r>
      <w:r>
        <w:rPr>
          <w:rFonts w:hint="cs"/>
          <w:rtl/>
        </w:rPr>
        <w:t xml:space="preserve">". </w:t>
      </w:r>
    </w:p>
    <w:p w14:paraId="5C8FBC01" w14:textId="77777777" w:rsidR="00553A57" w:rsidRDefault="00553A57" w:rsidP="009B04B4">
      <w:pPr>
        <w:pStyle w:val="a2"/>
        <w:rPr>
          <w:rFonts w:hint="cs"/>
          <w:rtl/>
        </w:rPr>
      </w:pPr>
      <w:proofErr w:type="spellStart"/>
      <w:r>
        <w:rPr>
          <w:rFonts w:hint="cs"/>
          <w:rtl/>
        </w:rPr>
        <w:t>ובינותי</w:t>
      </w:r>
      <w:proofErr w:type="spellEnd"/>
      <w:r>
        <w:rPr>
          <w:rFonts w:hint="cs"/>
          <w:rtl/>
        </w:rPr>
        <w:t xml:space="preserve"> בספרים ומצאתי ששם הלועזי לערבה הכשרה הוא סוגי </w:t>
      </w:r>
      <w:r w:rsidRPr="001C11FD">
        <w:rPr>
          <w:rFonts w:cs="Times New Roman"/>
          <w:szCs w:val="28"/>
        </w:rPr>
        <w:t>Salix</w:t>
      </w:r>
      <w:r>
        <w:rPr>
          <w:rFonts w:hint="cs"/>
          <w:rtl/>
        </w:rPr>
        <w:t xml:space="preserve"> למיניהם. והסוג הלא כשר הוא </w:t>
      </w:r>
      <w:r>
        <w:rPr>
          <w:rFonts w:cs="Times New Roman"/>
          <w:szCs w:val="28"/>
        </w:rPr>
        <w:t>Populus</w:t>
      </w:r>
      <w:r>
        <w:rPr>
          <w:rFonts w:hint="cs"/>
          <w:rtl/>
        </w:rPr>
        <w:t xml:space="preserve"> לכל מיניה.</w:t>
      </w:r>
    </w:p>
    <w:p w14:paraId="112C52BA" w14:textId="77777777" w:rsidR="00553A57" w:rsidRDefault="00553A57" w:rsidP="009B04B4">
      <w:pPr>
        <w:pStyle w:val="a2"/>
        <w:rPr>
          <w:rtl/>
        </w:rPr>
      </w:pPr>
      <w:r>
        <w:rPr>
          <w:rFonts w:hint="cs"/>
          <w:rtl/>
        </w:rPr>
        <w:t xml:space="preserve">וכתב פרופ' עמר בספרו שם </w:t>
      </w:r>
      <w:r w:rsidRPr="0048306A">
        <w:rPr>
          <w:rFonts w:hint="cs"/>
          <w:sz w:val="16"/>
          <w:szCs w:val="20"/>
          <w:rtl/>
        </w:rPr>
        <w:t xml:space="preserve">(עמ' </w:t>
      </w:r>
      <w:r>
        <w:rPr>
          <w:rFonts w:hint="cs"/>
          <w:sz w:val="16"/>
          <w:szCs w:val="20"/>
          <w:rtl/>
        </w:rPr>
        <w:t>71</w:t>
      </w:r>
      <w:r w:rsidRPr="0048306A">
        <w:rPr>
          <w:rFonts w:hint="cs"/>
          <w:sz w:val="16"/>
          <w:szCs w:val="20"/>
          <w:rtl/>
        </w:rPr>
        <w:t>)</w:t>
      </w:r>
      <w:r>
        <w:rPr>
          <w:rFonts w:hint="cs"/>
          <w:rtl/>
        </w:rPr>
        <w:t>: "</w:t>
      </w:r>
      <w:r w:rsidRPr="00485454">
        <w:rPr>
          <w:rtl/>
        </w:rPr>
        <w:t xml:space="preserve">כיום שייכת </w:t>
      </w:r>
      <w:r>
        <w:rPr>
          <w:rFonts w:hint="cs"/>
          <w:rtl/>
        </w:rPr>
        <w:t xml:space="preserve">הערבה </w:t>
      </w:r>
      <w:r w:rsidRPr="00485454">
        <w:rPr>
          <w:rtl/>
        </w:rPr>
        <w:t xml:space="preserve">לסוג </w:t>
      </w:r>
      <w:r w:rsidRPr="00485454">
        <w:rPr>
          <w:rFonts w:cs="Times New Roman"/>
          <w:szCs w:val="28"/>
        </w:rPr>
        <w:t>Salix</w:t>
      </w:r>
      <w:r>
        <w:rPr>
          <w:rFonts w:hint="cs"/>
          <w:rtl/>
        </w:rPr>
        <w:t xml:space="preserve">; סוג הכולל </w:t>
      </w:r>
      <w:r w:rsidRPr="00485454">
        <w:rPr>
          <w:rtl/>
        </w:rPr>
        <w:t>כ</w:t>
      </w:r>
      <w:r>
        <w:rPr>
          <w:rFonts w:hint="cs"/>
          <w:rtl/>
        </w:rPr>
        <w:t>-170</w:t>
      </w:r>
      <w:r w:rsidRPr="00485454">
        <w:rPr>
          <w:rtl/>
        </w:rPr>
        <w:t xml:space="preserve"> מינים ב</w:t>
      </w:r>
      <w:r>
        <w:rPr>
          <w:rFonts w:hint="cs"/>
          <w:rtl/>
        </w:rPr>
        <w:t>כל רחבי ה</w:t>
      </w:r>
      <w:r w:rsidRPr="00485454">
        <w:rPr>
          <w:rtl/>
        </w:rPr>
        <w:t>עולם</w:t>
      </w:r>
      <w:r>
        <w:rPr>
          <w:rFonts w:hint="cs"/>
          <w:rtl/>
        </w:rPr>
        <w:t>;</w:t>
      </w:r>
      <w:r w:rsidRPr="00485454">
        <w:rPr>
          <w:rtl/>
        </w:rPr>
        <w:t xml:space="preserve"> הצפצפה שייכת לסוג </w:t>
      </w:r>
      <w:r>
        <w:rPr>
          <w:rFonts w:cs="Times New Roman" w:hint="cs"/>
          <w:szCs w:val="28"/>
        </w:rPr>
        <w:t>P</w:t>
      </w:r>
      <w:r>
        <w:rPr>
          <w:rFonts w:cs="Times New Roman"/>
          <w:szCs w:val="28"/>
        </w:rPr>
        <w:t>opulus</w:t>
      </w:r>
      <w:r>
        <w:rPr>
          <w:rFonts w:hint="cs"/>
          <w:rtl/>
        </w:rPr>
        <w:t>,</w:t>
      </w:r>
      <w:r w:rsidRPr="00485454">
        <w:rPr>
          <w:rtl/>
        </w:rPr>
        <w:t xml:space="preserve"> </w:t>
      </w:r>
      <w:r>
        <w:rPr>
          <w:rFonts w:hint="cs"/>
          <w:rtl/>
        </w:rPr>
        <w:t xml:space="preserve">סוג </w:t>
      </w:r>
      <w:r w:rsidRPr="00485454">
        <w:rPr>
          <w:rtl/>
        </w:rPr>
        <w:t>המכיל כ</w:t>
      </w:r>
      <w:r>
        <w:rPr>
          <w:rFonts w:hint="cs"/>
          <w:rtl/>
        </w:rPr>
        <w:t>-30</w:t>
      </w:r>
      <w:r w:rsidRPr="00485454">
        <w:rPr>
          <w:rtl/>
        </w:rPr>
        <w:t xml:space="preserve"> מינים</w:t>
      </w:r>
      <w:r>
        <w:rPr>
          <w:rFonts w:hint="cs"/>
          <w:rtl/>
        </w:rPr>
        <w:t>.</w:t>
      </w:r>
      <w:r w:rsidRPr="00485454">
        <w:rPr>
          <w:rtl/>
        </w:rPr>
        <w:t xml:space="preserve"> ראוי לציין שהסוג </w:t>
      </w:r>
      <w:r w:rsidRPr="00485454">
        <w:rPr>
          <w:rFonts w:cs="Times New Roman"/>
          <w:szCs w:val="28"/>
        </w:rPr>
        <w:t>Salix</w:t>
      </w:r>
      <w:r w:rsidRPr="00485454">
        <w:rPr>
          <w:rtl/>
        </w:rPr>
        <w:t xml:space="preserve"> נחשב אחד </w:t>
      </w:r>
      <w:r>
        <w:rPr>
          <w:rFonts w:hint="cs"/>
          <w:rtl/>
        </w:rPr>
        <w:t xml:space="preserve">הסוגים </w:t>
      </w:r>
      <w:r w:rsidRPr="00485454">
        <w:rPr>
          <w:rtl/>
        </w:rPr>
        <w:t xml:space="preserve">המסובכים ביותר להגדרה בעולם </w:t>
      </w:r>
      <w:r>
        <w:rPr>
          <w:rFonts w:hint="cs"/>
          <w:rtl/>
        </w:rPr>
        <w:t xml:space="preserve">הצמחים </w:t>
      </w:r>
      <w:r w:rsidRPr="00485454">
        <w:rPr>
          <w:rtl/>
        </w:rPr>
        <w:t xml:space="preserve">בשל </w:t>
      </w:r>
      <w:r>
        <w:rPr>
          <w:rFonts w:hint="cs"/>
          <w:rtl/>
        </w:rPr>
        <w:t xml:space="preserve">קיומם </w:t>
      </w:r>
      <w:r w:rsidRPr="00485454">
        <w:rPr>
          <w:rtl/>
        </w:rPr>
        <w:t xml:space="preserve">של בני כלאים פוריים </w:t>
      </w:r>
      <w:r>
        <w:rPr>
          <w:rFonts w:hint="cs"/>
          <w:rtl/>
        </w:rPr>
        <w:t>ה</w:t>
      </w:r>
      <w:r w:rsidRPr="00485454">
        <w:rPr>
          <w:rtl/>
        </w:rPr>
        <w:t xml:space="preserve">מטשטשים את </w:t>
      </w:r>
      <w:r>
        <w:rPr>
          <w:rFonts w:hint="cs"/>
          <w:rtl/>
        </w:rPr>
        <w:t xml:space="preserve">טווח הגדרת </w:t>
      </w:r>
      <w:r w:rsidRPr="00485454">
        <w:rPr>
          <w:rtl/>
        </w:rPr>
        <w:t>המינים</w:t>
      </w:r>
      <w:r>
        <w:rPr>
          <w:rFonts w:hint="cs"/>
          <w:rtl/>
        </w:rPr>
        <w:t xml:space="preserve">... </w:t>
      </w:r>
      <w:r w:rsidRPr="00471D2D">
        <w:rPr>
          <w:rtl/>
        </w:rPr>
        <w:t xml:space="preserve">הכלאות בין מיני הצפצפה לערבה </w:t>
      </w:r>
      <w:r>
        <w:rPr>
          <w:rFonts w:hint="cs"/>
          <w:rtl/>
        </w:rPr>
        <w:t>(</w:t>
      </w:r>
      <w:r w:rsidRPr="00485454">
        <w:rPr>
          <w:rFonts w:cs="Times New Roman"/>
          <w:szCs w:val="28"/>
        </w:rPr>
        <w:t>Salix</w:t>
      </w:r>
      <w:r>
        <w:rPr>
          <w:rFonts w:hint="cs"/>
          <w:rtl/>
        </w:rPr>
        <w:t xml:space="preserve">) </w:t>
      </w:r>
      <w:r w:rsidRPr="00471D2D">
        <w:rPr>
          <w:rtl/>
        </w:rPr>
        <w:t>אינן שכיחות</w:t>
      </w:r>
      <w:r>
        <w:rPr>
          <w:rFonts w:hint="cs"/>
          <w:rtl/>
        </w:rPr>
        <w:t>".</w:t>
      </w:r>
    </w:p>
    <w:p w14:paraId="6C6E58C6" w14:textId="77777777" w:rsidR="00553A57" w:rsidRDefault="00553A57" w:rsidP="009B04B4">
      <w:pPr>
        <w:pStyle w:val="a2"/>
        <w:rPr>
          <w:rtl/>
        </w:rPr>
      </w:pPr>
      <w:r w:rsidRPr="00016D37">
        <w:rPr>
          <w:rtl/>
        </w:rPr>
        <w:t xml:space="preserve">בסוף דבריו שם </w:t>
      </w:r>
      <w:r w:rsidRPr="00016D37">
        <w:rPr>
          <w:szCs w:val="20"/>
          <w:rtl/>
        </w:rPr>
        <w:t>(עמ' 78</w:t>
      </w:r>
      <w:r w:rsidRPr="00016D37">
        <w:rPr>
          <w:rFonts w:hint="cs"/>
          <w:szCs w:val="20"/>
          <w:rtl/>
        </w:rPr>
        <w:t>-79</w:t>
      </w:r>
      <w:r w:rsidRPr="00016D37">
        <w:rPr>
          <w:szCs w:val="20"/>
          <w:rtl/>
        </w:rPr>
        <w:t xml:space="preserve">) </w:t>
      </w:r>
      <w:r w:rsidRPr="00016D37">
        <w:rPr>
          <w:rtl/>
        </w:rPr>
        <w:t xml:space="preserve">הוא מסכם וכותב: "אשר ליבשת אירופה, גדלים בה כ-60 מיני ערבה, </w:t>
      </w:r>
      <w:r>
        <w:rPr>
          <w:rFonts w:hint="cs"/>
          <w:rtl/>
        </w:rPr>
        <w:t>וברי</w:t>
      </w:r>
      <w:r w:rsidRPr="00471D2D">
        <w:rPr>
          <w:rtl/>
        </w:rPr>
        <w:t xml:space="preserve"> שחלק מ</w:t>
      </w:r>
      <w:r>
        <w:rPr>
          <w:rFonts w:hint="cs"/>
          <w:rtl/>
        </w:rPr>
        <w:t xml:space="preserve">ן </w:t>
      </w:r>
      <w:r w:rsidRPr="00471D2D">
        <w:rPr>
          <w:rtl/>
        </w:rPr>
        <w:t xml:space="preserve">הקהילות היהודיות שם יצאו ידי חובה במינים אחרים </w:t>
      </w:r>
      <w:r>
        <w:rPr>
          <w:rFonts w:hint="cs"/>
          <w:rtl/>
        </w:rPr>
        <w:t xml:space="preserve">המצויים </w:t>
      </w:r>
      <w:r w:rsidRPr="00471D2D">
        <w:rPr>
          <w:rtl/>
        </w:rPr>
        <w:t xml:space="preserve">בארצותיהם </w:t>
      </w:r>
      <w:r>
        <w:rPr>
          <w:rFonts w:hint="cs"/>
          <w:rtl/>
        </w:rPr>
        <w:t xml:space="preserve">אשר </w:t>
      </w:r>
      <w:r w:rsidRPr="00471D2D">
        <w:rPr>
          <w:rtl/>
        </w:rPr>
        <w:t xml:space="preserve">עמדו בקריטריון המורפולוגי של </w:t>
      </w:r>
      <w:r>
        <w:rPr>
          <w:rFonts w:hint="cs"/>
          <w:rtl/>
        </w:rPr>
        <w:t>'</w:t>
      </w:r>
      <w:r w:rsidRPr="00471D2D">
        <w:rPr>
          <w:rtl/>
        </w:rPr>
        <w:t xml:space="preserve">ערבה כשרה' או של </w:t>
      </w:r>
      <w:r>
        <w:rPr>
          <w:rFonts w:hint="cs"/>
          <w:rtl/>
        </w:rPr>
        <w:t>'</w:t>
      </w:r>
      <w:proofErr w:type="spellStart"/>
      <w:r w:rsidRPr="00471D2D">
        <w:rPr>
          <w:rtl/>
        </w:rPr>
        <w:t>חילפא</w:t>
      </w:r>
      <w:proofErr w:type="spellEnd"/>
      <w:r w:rsidRPr="00471D2D">
        <w:rPr>
          <w:rtl/>
        </w:rPr>
        <w:t xml:space="preserve"> </w:t>
      </w:r>
      <w:proofErr w:type="spellStart"/>
      <w:r>
        <w:rPr>
          <w:rFonts w:hint="cs"/>
          <w:rtl/>
        </w:rPr>
        <w:t>גילא</w:t>
      </w:r>
      <w:proofErr w:type="spellEnd"/>
      <w:r>
        <w:rPr>
          <w:rFonts w:hint="cs"/>
          <w:rtl/>
        </w:rPr>
        <w:t xml:space="preserve">'. </w:t>
      </w:r>
      <w:r w:rsidRPr="00471D2D">
        <w:rPr>
          <w:rtl/>
        </w:rPr>
        <w:t>די בכך אם נזכיר שלפי הנתונים המופיעים ב</w:t>
      </w:r>
      <w:r>
        <w:rPr>
          <w:rFonts w:hint="cs"/>
          <w:rtl/>
        </w:rPr>
        <w:t>'</w:t>
      </w:r>
      <w:r w:rsidRPr="00471D2D">
        <w:rPr>
          <w:rtl/>
        </w:rPr>
        <w:t xml:space="preserve">פלורה </w:t>
      </w:r>
      <w:proofErr w:type="spellStart"/>
      <w:r w:rsidRPr="00471D2D">
        <w:rPr>
          <w:rtl/>
        </w:rPr>
        <w:t>אירופיאה</w:t>
      </w:r>
      <w:proofErr w:type="spellEnd"/>
      <w:r>
        <w:rPr>
          <w:rFonts w:hint="cs"/>
          <w:rtl/>
        </w:rPr>
        <w:t>'</w:t>
      </w:r>
      <w:r w:rsidRPr="00471D2D">
        <w:rPr>
          <w:rtl/>
        </w:rPr>
        <w:t xml:space="preserve"> נמצא </w:t>
      </w:r>
      <w:r>
        <w:rPr>
          <w:rFonts w:hint="cs"/>
          <w:rtl/>
        </w:rPr>
        <w:t xml:space="preserve">שהערבה </w:t>
      </w:r>
      <w:r w:rsidRPr="00471D2D">
        <w:rPr>
          <w:rtl/>
        </w:rPr>
        <w:t xml:space="preserve">המחודדת אינה שכיחה בארצות מרכז אירופה </w:t>
      </w:r>
      <w:r>
        <w:rPr>
          <w:rFonts w:hint="cs"/>
          <w:rtl/>
        </w:rPr>
        <w:t>ו</w:t>
      </w:r>
      <w:r w:rsidRPr="00471D2D">
        <w:rPr>
          <w:rtl/>
        </w:rPr>
        <w:t>מערב</w:t>
      </w:r>
      <w:r>
        <w:rPr>
          <w:rFonts w:hint="cs"/>
          <w:rtl/>
        </w:rPr>
        <w:t>ה. יתרה מזאת, עצם העובדה שספרות ההלכה לדורותיה לא עסקה באופן מעשי בסוגיה זו... יש בה כדי ללמד ש</w:t>
      </w:r>
      <w:r w:rsidRPr="00471D2D">
        <w:rPr>
          <w:rtl/>
        </w:rPr>
        <w:t xml:space="preserve">בפועל התקבלה </w:t>
      </w:r>
      <w:r>
        <w:rPr>
          <w:rFonts w:hint="cs"/>
          <w:rtl/>
        </w:rPr>
        <w:t xml:space="preserve">ללא </w:t>
      </w:r>
      <w:r w:rsidRPr="00471D2D">
        <w:rPr>
          <w:rtl/>
        </w:rPr>
        <w:t>עוררין הגישה המ</w:t>
      </w:r>
      <w:r>
        <w:rPr>
          <w:rFonts w:hint="cs"/>
          <w:rtl/>
        </w:rPr>
        <w:t>קל</w:t>
      </w:r>
      <w:r w:rsidRPr="00471D2D">
        <w:rPr>
          <w:rtl/>
        </w:rPr>
        <w:t>ה ש</w:t>
      </w:r>
      <w:r>
        <w:rPr>
          <w:rFonts w:hint="cs"/>
          <w:rtl/>
        </w:rPr>
        <w:t>ה</w:t>
      </w:r>
      <w:r w:rsidRPr="00471D2D">
        <w:rPr>
          <w:rtl/>
        </w:rPr>
        <w:t>תירה את כל מיני ה</w:t>
      </w:r>
      <w:r>
        <w:rPr>
          <w:rFonts w:hint="cs"/>
          <w:rtl/>
        </w:rPr>
        <w:t>-</w:t>
      </w:r>
      <w:r w:rsidRPr="00471D2D">
        <w:rPr>
          <w:rFonts w:cs="Times New Roman"/>
          <w:szCs w:val="28"/>
        </w:rPr>
        <w:t xml:space="preserve"> </w:t>
      </w:r>
      <w:r w:rsidRPr="00485454">
        <w:rPr>
          <w:rFonts w:cs="Times New Roman"/>
          <w:szCs w:val="28"/>
        </w:rPr>
        <w:t>Salix</w:t>
      </w:r>
      <w:r w:rsidRPr="00471D2D">
        <w:rPr>
          <w:rtl/>
        </w:rPr>
        <w:t>הת</w:t>
      </w:r>
      <w:r>
        <w:rPr>
          <w:rFonts w:hint="cs"/>
          <w:rtl/>
        </w:rPr>
        <w:t>ו</w:t>
      </w:r>
      <w:r w:rsidRPr="00471D2D">
        <w:rPr>
          <w:rtl/>
        </w:rPr>
        <w:t xml:space="preserve">אמים </w:t>
      </w:r>
      <w:r>
        <w:rPr>
          <w:rFonts w:hint="cs"/>
          <w:rtl/>
        </w:rPr>
        <w:t>את ה</w:t>
      </w:r>
      <w:r w:rsidRPr="00471D2D">
        <w:rPr>
          <w:rtl/>
        </w:rPr>
        <w:t xml:space="preserve">סימנים </w:t>
      </w:r>
      <w:r>
        <w:rPr>
          <w:rFonts w:hint="cs"/>
          <w:rtl/>
        </w:rPr>
        <w:t xml:space="preserve">שקבעו </w:t>
      </w:r>
      <w:r w:rsidRPr="00471D2D">
        <w:rPr>
          <w:rtl/>
        </w:rPr>
        <w:t>חז"ל</w:t>
      </w:r>
      <w:r>
        <w:rPr>
          <w:rFonts w:hint="cs"/>
          <w:rtl/>
        </w:rPr>
        <w:t>... לעומת מיני הערבה (</w:t>
      </w:r>
      <w:r w:rsidRPr="00485454">
        <w:rPr>
          <w:rFonts w:cs="Times New Roman"/>
          <w:szCs w:val="28"/>
        </w:rPr>
        <w:t>Salix</w:t>
      </w:r>
      <w:r>
        <w:rPr>
          <w:rFonts w:hint="cs"/>
          <w:rtl/>
        </w:rPr>
        <w:t xml:space="preserve">), </w:t>
      </w:r>
      <w:r w:rsidRPr="00016D37">
        <w:rPr>
          <w:rtl/>
        </w:rPr>
        <w:t>שבהם ניתן לצאת ידי חובת ארבעת המינים</w:t>
      </w:r>
      <w:r>
        <w:rPr>
          <w:rFonts w:hint="cs"/>
          <w:rtl/>
        </w:rPr>
        <w:t>,</w:t>
      </w:r>
      <w:r w:rsidRPr="00016D37">
        <w:rPr>
          <w:rtl/>
        </w:rPr>
        <w:t xml:space="preserve"> ניתן לקבוע שמיני הצפצפה </w:t>
      </w:r>
      <w:r>
        <w:rPr>
          <w:rFonts w:hint="cs"/>
          <w:rtl/>
        </w:rPr>
        <w:t>(</w:t>
      </w:r>
      <w:r>
        <w:rPr>
          <w:rFonts w:cs="Times New Roman"/>
          <w:szCs w:val="28"/>
        </w:rPr>
        <w:t>Populus</w:t>
      </w:r>
      <w:r>
        <w:rPr>
          <w:rFonts w:hint="cs"/>
          <w:rtl/>
        </w:rPr>
        <w:t xml:space="preserve">) </w:t>
      </w:r>
      <w:r w:rsidRPr="00016D37">
        <w:rPr>
          <w:rtl/>
        </w:rPr>
        <w:t>הם פסולים בשל מתאר עליהם העגול ושינון עליהם הגס כשל מסור</w:t>
      </w:r>
      <w:r>
        <w:rPr>
          <w:rFonts w:hint="cs"/>
          <w:rtl/>
        </w:rPr>
        <w:t>".</w:t>
      </w:r>
    </w:p>
    <w:p w14:paraId="60508E67" w14:textId="77777777" w:rsidR="00553A57" w:rsidRPr="004E449C" w:rsidRDefault="00553A57" w:rsidP="009B04B4">
      <w:pPr>
        <w:pStyle w:val="a2"/>
        <w:rPr>
          <w:rFonts w:hint="cs"/>
          <w:rtl/>
        </w:rPr>
      </w:pPr>
      <w:proofErr w:type="spellStart"/>
      <w:r>
        <w:rPr>
          <w:rFonts w:hint="cs"/>
          <w:rtl/>
        </w:rPr>
        <w:t>ועד"ז</w:t>
      </w:r>
      <w:proofErr w:type="spellEnd"/>
      <w:r>
        <w:rPr>
          <w:rFonts w:hint="cs"/>
          <w:rtl/>
        </w:rPr>
        <w:t xml:space="preserve"> כתב ב'שערי חג הסוכות' שם </w:t>
      </w:r>
      <w:r w:rsidRPr="00442E73">
        <w:rPr>
          <w:rFonts w:hint="cs"/>
          <w:sz w:val="16"/>
          <w:szCs w:val="20"/>
          <w:rtl/>
        </w:rPr>
        <w:t>(עמ' שכ</w:t>
      </w:r>
      <w:r>
        <w:rPr>
          <w:rFonts w:hint="cs"/>
          <w:sz w:val="16"/>
          <w:szCs w:val="20"/>
          <w:rtl/>
        </w:rPr>
        <w:t>ה</w:t>
      </w:r>
      <w:r w:rsidRPr="00442E73">
        <w:rPr>
          <w:rFonts w:hint="cs"/>
          <w:sz w:val="16"/>
          <w:szCs w:val="20"/>
          <w:rtl/>
        </w:rPr>
        <w:t>)</w:t>
      </w:r>
      <w:r>
        <w:rPr>
          <w:rFonts w:hint="cs"/>
          <w:rtl/>
        </w:rPr>
        <w:t>: "</w:t>
      </w:r>
      <w:r w:rsidRPr="00232E2B">
        <w:rPr>
          <w:rtl/>
        </w:rPr>
        <w:t>מין שנראה כערבה אין לפסול בקלות</w:t>
      </w:r>
      <w:r>
        <w:rPr>
          <w:rFonts w:hint="cs"/>
          <w:rtl/>
        </w:rPr>
        <w:t>.</w:t>
      </w:r>
      <w:r w:rsidRPr="00232E2B">
        <w:rPr>
          <w:rtl/>
        </w:rPr>
        <w:t xml:space="preserve"> והרי יהודים גרים בארבע כנפות הארץ עד ביאת הגואל</w:t>
      </w:r>
      <w:r>
        <w:rPr>
          <w:rFonts w:hint="cs"/>
          <w:rtl/>
        </w:rPr>
        <w:t>,</w:t>
      </w:r>
      <w:r w:rsidRPr="00232E2B">
        <w:rPr>
          <w:rtl/>
        </w:rPr>
        <w:t xml:space="preserve"> וזני הערבה משתנים </w:t>
      </w:r>
      <w:r w:rsidRPr="00232E2B">
        <w:rPr>
          <w:rtl/>
        </w:rPr>
        <w:lastRenderedPageBreak/>
        <w:t>במקצת ממדינה למדינה</w:t>
      </w:r>
      <w:r>
        <w:rPr>
          <w:rFonts w:hint="cs"/>
          <w:rtl/>
        </w:rPr>
        <w:t>,</w:t>
      </w:r>
      <w:r w:rsidRPr="00232E2B">
        <w:rPr>
          <w:rtl/>
        </w:rPr>
        <w:t xml:space="preserve"> וקשה להביא ערבות טריות דרך רחוקה ממדינה למדינה</w:t>
      </w:r>
      <w:r>
        <w:rPr>
          <w:rFonts w:hint="cs"/>
          <w:rtl/>
        </w:rPr>
        <w:t>,</w:t>
      </w:r>
      <w:r w:rsidRPr="00232E2B">
        <w:rPr>
          <w:rtl/>
        </w:rPr>
        <w:t xml:space="preserve"> ובהכרח כל אחד לוקח </w:t>
      </w:r>
      <w:proofErr w:type="spellStart"/>
      <w:r w:rsidRPr="00232E2B">
        <w:rPr>
          <w:rtl/>
        </w:rPr>
        <w:t>למצוה</w:t>
      </w:r>
      <w:proofErr w:type="spellEnd"/>
      <w:r w:rsidRPr="00232E2B">
        <w:rPr>
          <w:rtl/>
        </w:rPr>
        <w:t xml:space="preserve"> מהערבות הגדלות במקומו</w:t>
      </w:r>
      <w:r>
        <w:rPr>
          <w:rFonts w:hint="cs"/>
          <w:rtl/>
        </w:rPr>
        <w:t>.</w:t>
      </w:r>
      <w:r w:rsidRPr="00232E2B">
        <w:rPr>
          <w:rtl/>
        </w:rPr>
        <w:t xml:space="preserve"> וכל שנחשב מין ערבה ועלה שלה משוך ורוב המין גדל על הנחל ואין לו שינוי בולט משאר ערבות</w:t>
      </w:r>
      <w:r>
        <w:rPr>
          <w:rFonts w:hint="cs"/>
          <w:rtl/>
        </w:rPr>
        <w:t>,</w:t>
      </w:r>
      <w:r w:rsidRPr="00232E2B">
        <w:rPr>
          <w:rtl/>
        </w:rPr>
        <w:t xml:space="preserve"> הרי הוא בחזקת ערבה הכשרה </w:t>
      </w:r>
      <w:proofErr w:type="spellStart"/>
      <w:r w:rsidRPr="00232E2B">
        <w:rPr>
          <w:rtl/>
        </w:rPr>
        <w:t>למצוה</w:t>
      </w:r>
      <w:proofErr w:type="spellEnd"/>
      <w:r w:rsidRPr="00232E2B">
        <w:rPr>
          <w:rtl/>
        </w:rPr>
        <w:t xml:space="preserve"> עד שיוכח אחרת</w:t>
      </w:r>
      <w:r>
        <w:rPr>
          <w:rFonts w:hint="cs"/>
          <w:rtl/>
        </w:rPr>
        <w:t xml:space="preserve">". [וכל זה דלא כמו שכתב ב'דבר משנה' שם </w:t>
      </w:r>
      <w:r w:rsidRPr="00DE7332">
        <w:rPr>
          <w:rFonts w:hint="cs"/>
          <w:sz w:val="16"/>
          <w:szCs w:val="20"/>
          <w:rtl/>
        </w:rPr>
        <w:t xml:space="preserve">(עמ' </w:t>
      </w:r>
      <w:proofErr w:type="spellStart"/>
      <w:r w:rsidRPr="00DE7332">
        <w:rPr>
          <w:rFonts w:hint="cs"/>
          <w:sz w:val="16"/>
          <w:szCs w:val="20"/>
          <w:rtl/>
        </w:rPr>
        <w:t>קכד</w:t>
      </w:r>
      <w:proofErr w:type="spellEnd"/>
      <w:r w:rsidRPr="00DE7332">
        <w:rPr>
          <w:rFonts w:hint="cs"/>
          <w:sz w:val="16"/>
          <w:szCs w:val="20"/>
          <w:rtl/>
        </w:rPr>
        <w:t xml:space="preserve"> 'ציון משנה' אות ב)</w:t>
      </w:r>
      <w:r>
        <w:rPr>
          <w:rFonts w:hint="cs"/>
          <w:rtl/>
        </w:rPr>
        <w:t xml:space="preserve">: "רק מיעוט קטן ממיני </w:t>
      </w:r>
      <w:proofErr w:type="spellStart"/>
      <w:r>
        <w:rPr>
          <w:rFonts w:hint="cs"/>
          <w:rtl/>
        </w:rPr>
        <w:t>ה'סאליקס</w:t>
      </w:r>
      <w:proofErr w:type="spellEnd"/>
      <w:r>
        <w:rPr>
          <w:rFonts w:hint="cs"/>
          <w:rtl/>
        </w:rPr>
        <w:t xml:space="preserve">' הם בכלל אותו 'מין ידוע' הנזכר </w:t>
      </w:r>
      <w:proofErr w:type="spellStart"/>
      <w:r>
        <w:rPr>
          <w:rFonts w:hint="cs"/>
          <w:rtl/>
        </w:rPr>
        <w:t>בשו"ע</w:t>
      </w:r>
      <w:proofErr w:type="spellEnd"/>
      <w:r>
        <w:rPr>
          <w:rFonts w:hint="cs"/>
          <w:rtl/>
        </w:rPr>
        <w:t>".]</w:t>
      </w:r>
    </w:p>
    <w:p w14:paraId="0D73E39B" w14:textId="77777777" w:rsidR="00553A57" w:rsidRDefault="00553A57" w:rsidP="009B04B4">
      <w:pPr>
        <w:pStyle w:val="a2"/>
        <w:rPr>
          <w:rtl/>
        </w:rPr>
      </w:pPr>
      <w:r>
        <w:rPr>
          <w:rFonts w:hint="cs"/>
          <w:rtl/>
        </w:rPr>
        <w:t xml:space="preserve">וחקרתי כאן אצל הזקנים </w:t>
      </w:r>
      <w:proofErr w:type="spellStart"/>
      <w:r>
        <w:rPr>
          <w:rFonts w:hint="cs"/>
          <w:rtl/>
        </w:rPr>
        <w:t>בעירינו</w:t>
      </w:r>
      <w:proofErr w:type="spellEnd"/>
      <w:r>
        <w:rPr>
          <w:rFonts w:hint="cs"/>
          <w:rtl/>
        </w:rPr>
        <w:t xml:space="preserve"> ומעולם לא שמעו שהקפידו על ערבות </w:t>
      </w:r>
      <w:proofErr w:type="spellStart"/>
      <w:r>
        <w:rPr>
          <w:rFonts w:hint="cs"/>
          <w:rtl/>
        </w:rPr>
        <w:t>מסויימות</w:t>
      </w:r>
      <w:proofErr w:type="spellEnd"/>
      <w:r>
        <w:rPr>
          <w:rFonts w:hint="cs"/>
          <w:rtl/>
        </w:rPr>
        <w:t xml:space="preserve"> מסוג </w:t>
      </w:r>
      <w:proofErr w:type="spellStart"/>
      <w:r>
        <w:rPr>
          <w:rFonts w:hint="cs"/>
          <w:rtl/>
        </w:rPr>
        <w:t>מסויים</w:t>
      </w:r>
      <w:proofErr w:type="spellEnd"/>
      <w:r>
        <w:rPr>
          <w:rFonts w:hint="cs"/>
          <w:rtl/>
        </w:rPr>
        <w:t xml:space="preserve">. וכן העיד בפני ידידי הגאון ר' משה טוביה </w:t>
      </w:r>
      <w:proofErr w:type="spellStart"/>
      <w:r>
        <w:rPr>
          <w:rFonts w:hint="cs"/>
          <w:rtl/>
        </w:rPr>
        <w:t>ויסברגר</w:t>
      </w:r>
      <w:proofErr w:type="spellEnd"/>
      <w:r>
        <w:rPr>
          <w:rFonts w:hint="cs"/>
          <w:rtl/>
        </w:rPr>
        <w:t xml:space="preserve"> </w:t>
      </w:r>
      <w:proofErr w:type="spellStart"/>
      <w:r>
        <w:rPr>
          <w:rFonts w:hint="cs"/>
          <w:rtl/>
        </w:rPr>
        <w:t>שליט"א</w:t>
      </w:r>
      <w:proofErr w:type="spellEnd"/>
      <w:r>
        <w:rPr>
          <w:rFonts w:hint="cs"/>
          <w:rtl/>
        </w:rPr>
        <w:t xml:space="preserve"> שגדל כאן </w:t>
      </w:r>
      <w:proofErr w:type="spellStart"/>
      <w:r>
        <w:rPr>
          <w:rFonts w:hint="cs"/>
          <w:rtl/>
        </w:rPr>
        <w:t>בבודאפעסט</w:t>
      </w:r>
      <w:proofErr w:type="spellEnd"/>
      <w:r>
        <w:rPr>
          <w:rFonts w:hint="cs"/>
          <w:rtl/>
        </w:rPr>
        <w:t xml:space="preserve">, שזוכר בשנים שאחרי השואה, בשנות </w:t>
      </w:r>
      <w:proofErr w:type="spellStart"/>
      <w:r>
        <w:rPr>
          <w:rFonts w:hint="cs"/>
          <w:rtl/>
        </w:rPr>
        <w:t>התש"י</w:t>
      </w:r>
      <w:proofErr w:type="spellEnd"/>
      <w:r>
        <w:rPr>
          <w:rFonts w:hint="cs"/>
          <w:rtl/>
        </w:rPr>
        <w:t xml:space="preserve">, שהיו יורדים לשפת נהר הדנובה, ולקחו ערבות </w:t>
      </w:r>
      <w:proofErr w:type="spellStart"/>
      <w:r>
        <w:rPr>
          <w:rFonts w:hint="cs"/>
          <w:rtl/>
        </w:rPr>
        <w:t>למצוה</w:t>
      </w:r>
      <w:proofErr w:type="spellEnd"/>
      <w:r>
        <w:rPr>
          <w:rFonts w:hint="cs"/>
          <w:rtl/>
        </w:rPr>
        <w:t xml:space="preserve"> מהעצים שנראים כעצי ערבה, ולא בחרו בין עץ לעץ, ומסתמא כך נהגו לפני השואה, ובמשך מאות השנים שגרו כאן, על פי גדולי ישראל הגאונים הגדולים. וההוכחה כנ"ל, מזה שלא כתבו בספריהם שלא לקחת ערבה </w:t>
      </w:r>
      <w:proofErr w:type="spellStart"/>
      <w:r>
        <w:rPr>
          <w:rFonts w:hint="cs"/>
          <w:rtl/>
        </w:rPr>
        <w:t>בוכיה</w:t>
      </w:r>
      <w:proofErr w:type="spellEnd"/>
      <w:r>
        <w:rPr>
          <w:rFonts w:hint="cs"/>
          <w:rtl/>
        </w:rPr>
        <w:t xml:space="preserve"> או ערבה לבנה שנפוצים מאד בהונגריה מאז דורי דורות.</w:t>
      </w:r>
    </w:p>
    <w:p w14:paraId="31EF7126" w14:textId="77777777" w:rsidR="00553A57" w:rsidRDefault="00553A57" w:rsidP="009B04B4">
      <w:pPr>
        <w:pStyle w:val="a2"/>
        <w:rPr>
          <w:rtl/>
        </w:rPr>
      </w:pPr>
      <w:r>
        <w:rPr>
          <w:rFonts w:hint="cs"/>
          <w:rtl/>
        </w:rPr>
        <w:t xml:space="preserve">וידידי הרב מנחם </w:t>
      </w:r>
      <w:proofErr w:type="spellStart"/>
      <w:r>
        <w:rPr>
          <w:rFonts w:hint="cs"/>
          <w:rtl/>
        </w:rPr>
        <w:t>מענדל</w:t>
      </w:r>
      <w:proofErr w:type="spellEnd"/>
      <w:r>
        <w:rPr>
          <w:rFonts w:hint="cs"/>
          <w:rtl/>
        </w:rPr>
        <w:t xml:space="preserve"> וילהלם, הרב של </w:t>
      </w:r>
      <w:proofErr w:type="spellStart"/>
      <w:r>
        <w:rPr>
          <w:rFonts w:hint="cs"/>
          <w:rtl/>
        </w:rPr>
        <w:t>אונגוואר</w:t>
      </w:r>
      <w:proofErr w:type="spellEnd"/>
      <w:r>
        <w:rPr>
          <w:rFonts w:hint="cs"/>
          <w:rtl/>
        </w:rPr>
        <w:t xml:space="preserve">, סיפר לי, שדיבר עם הזקנים </w:t>
      </w:r>
      <w:proofErr w:type="spellStart"/>
      <w:r>
        <w:rPr>
          <w:rFonts w:hint="cs"/>
          <w:rtl/>
        </w:rPr>
        <w:t>במונקאטש</w:t>
      </w:r>
      <w:proofErr w:type="spellEnd"/>
      <w:r>
        <w:rPr>
          <w:rFonts w:hint="cs"/>
          <w:rtl/>
        </w:rPr>
        <w:t xml:space="preserve">, והיה נדמה להם </w:t>
      </w:r>
      <w:proofErr w:type="spellStart"/>
      <w:r>
        <w:rPr>
          <w:rFonts w:hint="cs"/>
          <w:rtl/>
        </w:rPr>
        <w:t>שה'מנחת</w:t>
      </w:r>
      <w:proofErr w:type="spellEnd"/>
      <w:r>
        <w:rPr>
          <w:rFonts w:hint="cs"/>
          <w:rtl/>
        </w:rPr>
        <w:t xml:space="preserve"> אלעזר' היה לוקח 'ערבה </w:t>
      </w:r>
      <w:proofErr w:type="spellStart"/>
      <w:r>
        <w:rPr>
          <w:rFonts w:hint="cs"/>
          <w:rtl/>
        </w:rPr>
        <w:t>בוכיה</w:t>
      </w:r>
      <w:proofErr w:type="spellEnd"/>
      <w:r>
        <w:rPr>
          <w:rFonts w:hint="cs"/>
          <w:rtl/>
        </w:rPr>
        <w:t>' ללולבו.</w:t>
      </w:r>
    </w:p>
    <w:p w14:paraId="7A8C53A5" w14:textId="77777777" w:rsidR="00553A57" w:rsidRPr="00BD07EC" w:rsidRDefault="00553A57" w:rsidP="009B04B4">
      <w:pPr>
        <w:pStyle w:val="10"/>
        <w:rPr>
          <w:rFonts w:hint="cs"/>
          <w:rtl/>
        </w:rPr>
      </w:pPr>
      <w:r w:rsidRPr="00BD07EC">
        <w:rPr>
          <w:rFonts w:hint="cs"/>
          <w:rtl/>
        </w:rPr>
        <w:t>סיכום</w:t>
      </w:r>
    </w:p>
    <w:p w14:paraId="7471ECFB" w14:textId="77777777" w:rsidR="00553A57" w:rsidRDefault="00553A57" w:rsidP="009B04B4">
      <w:pPr>
        <w:pStyle w:val="a2"/>
        <w:rPr>
          <w:rtl/>
        </w:rPr>
      </w:pPr>
      <w:r>
        <w:rPr>
          <w:rFonts w:hint="cs"/>
          <w:rtl/>
        </w:rPr>
        <w:t>נראה שכל סוגי הערבות למיניהם השייכים לסוג ה-</w:t>
      </w:r>
      <w:r w:rsidRPr="00DF321B">
        <w:rPr>
          <w:rFonts w:cs="Times New Roman"/>
          <w:szCs w:val="28"/>
        </w:rPr>
        <w:t>Salix</w:t>
      </w:r>
      <w:r>
        <w:rPr>
          <w:rFonts w:hint="cs"/>
          <w:rtl/>
        </w:rPr>
        <w:t>, הנמצאים ברחבי מרכז ומזרח אירופה, שיש להם את שלושת הסימנים המבוארים ב'שלחן ערוך', כשרים הם למצות נטילת הלולב.</w:t>
      </w:r>
    </w:p>
    <w:p w14:paraId="519D45C1" w14:textId="77777777" w:rsidR="00553A57" w:rsidRDefault="00553A57" w:rsidP="009B04B4">
      <w:pPr>
        <w:pStyle w:val="a2"/>
        <w:rPr>
          <w:rFonts w:hint="cs"/>
          <w:rtl/>
        </w:rPr>
      </w:pPr>
      <w:r>
        <w:rPr>
          <w:rFonts w:hint="cs"/>
          <w:rtl/>
        </w:rPr>
        <w:t xml:space="preserve">וראיה לזה שבספרי הפוסקים שחיו במדינות הללו לא מצינו שדנו אודות הסוגים שונים של עצי הערבה איזה מהם כשר </w:t>
      </w:r>
      <w:proofErr w:type="spellStart"/>
      <w:r>
        <w:rPr>
          <w:rFonts w:hint="cs"/>
          <w:rtl/>
        </w:rPr>
        <w:t>למצוה</w:t>
      </w:r>
      <w:proofErr w:type="spellEnd"/>
      <w:r>
        <w:rPr>
          <w:rFonts w:hint="cs"/>
          <w:rtl/>
        </w:rPr>
        <w:t xml:space="preserve"> ואיזה פסול, ומזה מוכח שכולם כשרים </w:t>
      </w:r>
      <w:proofErr w:type="spellStart"/>
      <w:r>
        <w:rPr>
          <w:rFonts w:hint="cs"/>
          <w:rtl/>
        </w:rPr>
        <w:t>למצוה</w:t>
      </w:r>
      <w:proofErr w:type="spellEnd"/>
      <w:r>
        <w:rPr>
          <w:rFonts w:hint="cs"/>
          <w:rtl/>
        </w:rPr>
        <w:t>.</w:t>
      </w:r>
    </w:p>
    <w:p w14:paraId="1989DE99" w14:textId="77777777" w:rsidR="00553A57" w:rsidRDefault="00553A57" w:rsidP="009B04B4">
      <w:pPr>
        <w:pStyle w:val="a2"/>
        <w:rPr>
          <w:rtl/>
        </w:rPr>
      </w:pPr>
      <w:r>
        <w:rPr>
          <w:rFonts w:hint="cs"/>
          <w:rtl/>
        </w:rPr>
        <w:t>מתוך העדויות השונות יוצא שאכן מאז ומקדם נהגו לקחת ערבות מכל עצי הערבה השונים.</w:t>
      </w:r>
    </w:p>
    <w:p w14:paraId="592D531F" w14:textId="77777777" w:rsidR="00553A57" w:rsidRDefault="00553A57" w:rsidP="009B04B4">
      <w:pPr>
        <w:pStyle w:val="a2"/>
      </w:pPr>
      <w:r>
        <w:rPr>
          <w:rFonts w:hint="cs"/>
          <w:rtl/>
        </w:rPr>
        <w:t xml:space="preserve">ויהי רצון שנזכה לשמוח בזמן </w:t>
      </w:r>
      <w:proofErr w:type="spellStart"/>
      <w:r>
        <w:rPr>
          <w:rFonts w:hint="cs"/>
          <w:rtl/>
        </w:rPr>
        <w:t>שמחתינו</w:t>
      </w:r>
      <w:proofErr w:type="spellEnd"/>
      <w:r>
        <w:rPr>
          <w:rFonts w:hint="cs"/>
          <w:rtl/>
        </w:rPr>
        <w:t xml:space="preserve"> בבית המקדש השלישי שבירושלים בביאת משיח צדקינו.</w:t>
      </w:r>
    </w:p>
    <w:bookmarkEnd w:id="127"/>
    <w:p w14:paraId="422A0CCB" w14:textId="79221C7F" w:rsidR="003C4400" w:rsidRDefault="00553A57" w:rsidP="000E169E">
      <w:pPr>
        <w:spacing w:before="240"/>
        <w:jc w:val="center"/>
      </w:pPr>
      <w:r w:rsidRPr="00F37FB3">
        <w:rPr>
          <w:noProof/>
        </w:rPr>
        <w:drawing>
          <wp:inline distT="0" distB="0" distL="0" distR="0" wp14:anchorId="5F4DFC4B" wp14:editId="4DD4AAE1">
            <wp:extent cx="875763" cy="234040"/>
            <wp:effectExtent l="0" t="0" r="63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CAC39F6" w14:textId="77777777" w:rsidR="003C4400" w:rsidRDefault="003C4400">
      <w:pPr>
        <w:bidi/>
        <w:spacing w:after="100" w:line="360" w:lineRule="auto"/>
        <w:jc w:val="both"/>
      </w:pPr>
      <w:r>
        <w:br w:type="page"/>
      </w:r>
    </w:p>
    <w:p w14:paraId="3B892F80" w14:textId="7A0C4672" w:rsidR="007F552B" w:rsidRDefault="007F552B" w:rsidP="00252A16">
      <w:pPr>
        <w:pStyle w:val="a"/>
        <w:rPr>
          <w:rFonts w:eastAsiaTheme="majorEastAsia"/>
          <w:rtl/>
        </w:rPr>
      </w:pPr>
      <w:bookmarkStart w:id="130" w:name="_Toc52430054"/>
      <w:proofErr w:type="spellStart"/>
      <w:r w:rsidRPr="007F552B">
        <w:rPr>
          <w:rFonts w:eastAsiaTheme="majorEastAsia"/>
          <w:rtl/>
        </w:rPr>
        <w:lastRenderedPageBreak/>
        <w:t>עניית</w:t>
      </w:r>
      <w:proofErr w:type="spellEnd"/>
      <w:r w:rsidRPr="007F552B">
        <w:rPr>
          <w:rFonts w:eastAsiaTheme="majorEastAsia"/>
          <w:rtl/>
        </w:rPr>
        <w:t xml:space="preserve"> אמן לברכת הש"ץ על ההלל</w:t>
      </w:r>
      <w:bookmarkEnd w:id="130"/>
    </w:p>
    <w:p w14:paraId="07C66A11" w14:textId="77777777" w:rsidR="00252A16" w:rsidRPr="00BB1D9B" w:rsidRDefault="00252A16" w:rsidP="00553A57">
      <w:pPr>
        <w:pStyle w:val="a0"/>
        <w:rPr>
          <w:rtl/>
        </w:rPr>
      </w:pPr>
      <w:bookmarkStart w:id="131" w:name="_Toc45861836"/>
      <w:bookmarkStart w:id="132" w:name="_Toc52430055"/>
      <w:r w:rsidRPr="00BB1D9B">
        <w:rPr>
          <w:rFonts w:hint="cs"/>
          <w:rtl/>
        </w:rPr>
        <w:t xml:space="preserve">הרב לוי יצחק </w:t>
      </w:r>
      <w:proofErr w:type="spellStart"/>
      <w:r w:rsidRPr="00BB1D9B">
        <w:rPr>
          <w:rFonts w:hint="cs"/>
          <w:rtl/>
        </w:rPr>
        <w:t>ראסקין</w:t>
      </w:r>
      <w:bookmarkEnd w:id="131"/>
      <w:bookmarkEnd w:id="132"/>
      <w:proofErr w:type="spellEnd"/>
    </w:p>
    <w:p w14:paraId="61DFB6A3" w14:textId="77777777" w:rsidR="00252A16" w:rsidRDefault="00252A16" w:rsidP="00252A16">
      <w:pPr>
        <w:pStyle w:val="a1"/>
        <w:rPr>
          <w:rtl/>
          <w:lang w:val="en-GB"/>
        </w:rPr>
      </w:pPr>
      <w:r>
        <w:rPr>
          <w:rFonts w:hint="cs"/>
          <w:rtl/>
          <w:lang w:val="en-GB"/>
        </w:rPr>
        <w:t xml:space="preserve">דיין ומו"צ </w:t>
      </w:r>
      <w:proofErr w:type="spellStart"/>
      <w:r>
        <w:rPr>
          <w:rFonts w:hint="cs"/>
          <w:rtl/>
          <w:lang w:val="en-GB"/>
        </w:rPr>
        <w:t>דקהילת</w:t>
      </w:r>
      <w:proofErr w:type="spellEnd"/>
      <w:r>
        <w:rPr>
          <w:rFonts w:hint="cs"/>
          <w:rtl/>
          <w:lang w:val="en-GB"/>
        </w:rPr>
        <w:t xml:space="preserve"> </w:t>
      </w:r>
      <w:proofErr w:type="spellStart"/>
      <w:r>
        <w:rPr>
          <w:rFonts w:hint="cs"/>
          <w:rtl/>
          <w:lang w:val="en-GB"/>
        </w:rPr>
        <w:t>ליובאוויטש</w:t>
      </w:r>
      <w:proofErr w:type="spellEnd"/>
      <w:r>
        <w:rPr>
          <w:rFonts w:hint="cs"/>
          <w:rtl/>
          <w:lang w:val="en-GB"/>
        </w:rPr>
        <w:t xml:space="preserve"> - לונדון</w:t>
      </w:r>
    </w:p>
    <w:p w14:paraId="18F01160" w14:textId="77777777" w:rsidR="007F552B" w:rsidRPr="007F552B" w:rsidRDefault="007F552B" w:rsidP="009B04B4">
      <w:pPr>
        <w:pStyle w:val="a2"/>
        <w:rPr>
          <w:rtl/>
        </w:rPr>
      </w:pPr>
      <w:r w:rsidRPr="007F552B">
        <w:rPr>
          <w:rtl/>
        </w:rPr>
        <w:t xml:space="preserve">כתב </w:t>
      </w:r>
      <w:proofErr w:type="spellStart"/>
      <w:r w:rsidRPr="007F552B">
        <w:rPr>
          <w:rtl/>
        </w:rPr>
        <w:t>הרה"ק</w:t>
      </w:r>
      <w:proofErr w:type="spellEnd"/>
      <w:r w:rsidRPr="007F552B">
        <w:rPr>
          <w:rtl/>
        </w:rPr>
        <w:t xml:space="preserve"> האדמו"ר </w:t>
      </w:r>
      <w:proofErr w:type="spellStart"/>
      <w:r w:rsidRPr="007F552B">
        <w:rPr>
          <w:rtl/>
        </w:rPr>
        <w:t>הר"ר</w:t>
      </w:r>
      <w:proofErr w:type="spellEnd"/>
      <w:r w:rsidRPr="007F552B">
        <w:rPr>
          <w:rtl/>
        </w:rPr>
        <w:t xml:space="preserve"> אליעזר </w:t>
      </w:r>
      <w:proofErr w:type="spellStart"/>
      <w:r w:rsidRPr="007F552B">
        <w:rPr>
          <w:rtl/>
        </w:rPr>
        <w:t>מוויזשניץ</w:t>
      </w:r>
      <w:proofErr w:type="spellEnd"/>
      <w:r w:rsidRPr="007F552B">
        <w:rPr>
          <w:rtl/>
        </w:rPr>
        <w:t xml:space="preserve"> זצ"ל (דמשק אליעזר </w:t>
      </w:r>
      <w:proofErr w:type="spellStart"/>
      <w:r w:rsidRPr="007F552B">
        <w:rPr>
          <w:rtl/>
        </w:rPr>
        <w:t>תנינא</w:t>
      </w:r>
      <w:proofErr w:type="spellEnd"/>
      <w:r w:rsidRPr="007F552B">
        <w:rPr>
          <w:rtl/>
        </w:rPr>
        <w:t>, ע' קנב):</w:t>
      </w:r>
    </w:p>
    <w:p w14:paraId="4CD75B7A" w14:textId="77777777" w:rsidR="007F552B" w:rsidRPr="007F552B" w:rsidRDefault="007F552B" w:rsidP="009B04B4">
      <w:pPr>
        <w:pStyle w:val="a2"/>
        <w:rPr>
          <w:rtl/>
        </w:rPr>
      </w:pPr>
      <w:r w:rsidRPr="007F552B">
        <w:rPr>
          <w:rtl/>
        </w:rPr>
        <w:t xml:space="preserve">סי' קצ"ב שע"ת </w:t>
      </w:r>
      <w:proofErr w:type="spellStart"/>
      <w:r w:rsidRPr="007F552B">
        <w:rPr>
          <w:rtl/>
        </w:rPr>
        <w:t>ס"ק</w:t>
      </w:r>
      <w:proofErr w:type="spellEnd"/>
      <w:r w:rsidRPr="007F552B">
        <w:rPr>
          <w:rtl/>
        </w:rPr>
        <w:t xml:space="preserve"> ב – </w:t>
      </w:r>
      <w:r w:rsidRPr="007F552B">
        <w:rPr>
          <w:b/>
          <w:bCs/>
          <w:rtl/>
        </w:rPr>
        <w:t>שאלה</w:t>
      </w:r>
      <w:r w:rsidRPr="007F552B">
        <w:rPr>
          <w:rtl/>
        </w:rPr>
        <w:t xml:space="preserve">: האם לענות אמן אחרי ברכת "לקרוא את ההלל" מפי הש"ץ. וראיה שאין לומר – מדברי </w:t>
      </w:r>
      <w:proofErr w:type="spellStart"/>
      <w:r w:rsidRPr="007F552B">
        <w:rPr>
          <w:rtl/>
        </w:rPr>
        <w:t>השע"ת</w:t>
      </w:r>
      <w:proofErr w:type="spellEnd"/>
      <w:r w:rsidRPr="007F552B">
        <w:rPr>
          <w:rtl/>
        </w:rPr>
        <w:t xml:space="preserve"> </w:t>
      </w:r>
      <w:proofErr w:type="spellStart"/>
      <w:r w:rsidRPr="007F552B">
        <w:rPr>
          <w:rtl/>
        </w:rPr>
        <w:t>באו"ח</w:t>
      </w:r>
      <w:proofErr w:type="spellEnd"/>
      <w:r w:rsidRPr="007F552B">
        <w:rPr>
          <w:rtl/>
        </w:rPr>
        <w:t xml:space="preserve"> סי קצ"ב </w:t>
      </w:r>
      <w:proofErr w:type="spellStart"/>
      <w:r w:rsidRPr="007F552B">
        <w:rPr>
          <w:rtl/>
        </w:rPr>
        <w:t>ס"ק</w:t>
      </w:r>
      <w:proofErr w:type="spellEnd"/>
      <w:r w:rsidRPr="007F552B">
        <w:rPr>
          <w:rtl/>
        </w:rPr>
        <w:t xml:space="preserve"> ב, שאין למזמן לענות אמן אחרי אמירת </w:t>
      </w:r>
      <w:proofErr w:type="spellStart"/>
      <w:r w:rsidRPr="007F552B">
        <w:rPr>
          <w:rtl/>
        </w:rPr>
        <w:t>המסובין</w:t>
      </w:r>
      <w:proofErr w:type="spellEnd"/>
      <w:r w:rsidRPr="007F552B">
        <w:rPr>
          <w:rtl/>
        </w:rPr>
        <w:t xml:space="preserve"> "ברוך שאכלנו", כיון שהוא בעצמו חוזר ומברך אחר כך, וכן הדין ב'ברכו', שאין </w:t>
      </w:r>
      <w:proofErr w:type="spellStart"/>
      <w:r w:rsidRPr="007F552B">
        <w:rPr>
          <w:rtl/>
        </w:rPr>
        <w:t>להש"ץ</w:t>
      </w:r>
      <w:proofErr w:type="spellEnd"/>
      <w:r w:rsidRPr="007F552B">
        <w:rPr>
          <w:rtl/>
        </w:rPr>
        <w:t xml:space="preserve"> לענות אמן אחר 'ברוך ה' המבורך' שעונה הקהל, כיון שהוא בעצמו חוזר ואומר הברכה הזו. </w:t>
      </w:r>
    </w:p>
    <w:p w14:paraId="7CDD3BB9" w14:textId="77777777" w:rsidR="007F552B" w:rsidRPr="007F552B" w:rsidRDefault="007F552B" w:rsidP="009B04B4">
      <w:pPr>
        <w:pStyle w:val="a2"/>
        <w:rPr>
          <w:rtl/>
        </w:rPr>
      </w:pPr>
      <w:r w:rsidRPr="007F552B">
        <w:rPr>
          <w:rtl/>
        </w:rPr>
        <w:t xml:space="preserve">ועיין </w:t>
      </w:r>
      <w:proofErr w:type="spellStart"/>
      <w:r w:rsidRPr="007F552B">
        <w:rPr>
          <w:rtl/>
        </w:rPr>
        <w:t>בפרמ"ג</w:t>
      </w:r>
      <w:proofErr w:type="spellEnd"/>
      <w:r w:rsidRPr="007F552B">
        <w:rPr>
          <w:rtl/>
        </w:rPr>
        <w:t xml:space="preserve"> </w:t>
      </w:r>
      <w:proofErr w:type="spellStart"/>
      <w:r w:rsidRPr="007F552B">
        <w:rPr>
          <w:rtl/>
        </w:rPr>
        <w:t>או"ח</w:t>
      </w:r>
      <w:proofErr w:type="spellEnd"/>
      <w:r w:rsidRPr="007F552B">
        <w:rPr>
          <w:rtl/>
        </w:rPr>
        <w:t xml:space="preserve"> סי קצ"ח </w:t>
      </w:r>
      <w:proofErr w:type="spellStart"/>
      <w:r w:rsidRPr="007F552B">
        <w:rPr>
          <w:rtl/>
        </w:rPr>
        <w:t>במש"ז</w:t>
      </w:r>
      <w:proofErr w:type="spellEnd"/>
      <w:r w:rsidRPr="007F552B">
        <w:rPr>
          <w:rtl/>
        </w:rPr>
        <w:t xml:space="preserve"> </w:t>
      </w:r>
      <w:proofErr w:type="spellStart"/>
      <w:r w:rsidRPr="007F552B">
        <w:rPr>
          <w:rtl/>
        </w:rPr>
        <w:t>סק"א</w:t>
      </w:r>
      <w:proofErr w:type="spellEnd"/>
      <w:r w:rsidRPr="007F552B">
        <w:rPr>
          <w:rtl/>
        </w:rPr>
        <w:t xml:space="preserve"> וז"ל: והמברך אינו עונה אחריהם אמן </w:t>
      </w:r>
      <w:proofErr w:type="spellStart"/>
      <w:r w:rsidRPr="007F552B">
        <w:rPr>
          <w:rtl/>
        </w:rPr>
        <w:t>וכו</w:t>
      </w:r>
      <w:proofErr w:type="spellEnd"/>
      <w:r w:rsidRPr="007F552B">
        <w:rPr>
          <w:rtl/>
        </w:rPr>
        <w:t xml:space="preserve">', וכן הדין ב'ברכו' שאחר 'ישתבח' ו'ברכו' </w:t>
      </w:r>
      <w:proofErr w:type="spellStart"/>
      <w:r w:rsidRPr="007F552B">
        <w:rPr>
          <w:rtl/>
        </w:rPr>
        <w:t>דקריאת</w:t>
      </w:r>
      <w:proofErr w:type="spellEnd"/>
      <w:r w:rsidRPr="007F552B">
        <w:rPr>
          <w:rtl/>
        </w:rPr>
        <w:t xml:space="preserve"> התורה, </w:t>
      </w:r>
      <w:proofErr w:type="spellStart"/>
      <w:r w:rsidRPr="007F552B">
        <w:rPr>
          <w:rtl/>
        </w:rPr>
        <w:t>דהמברך</w:t>
      </w:r>
      <w:proofErr w:type="spellEnd"/>
      <w:r w:rsidRPr="007F552B">
        <w:rPr>
          <w:rtl/>
        </w:rPr>
        <w:t xml:space="preserve"> אינו עונה ע"ש - אם כן הוא הדין כאן, כאשר הקהל אומר תיכף את ברכת ההלל, שאין לומר אמן.</w:t>
      </w:r>
    </w:p>
    <w:p w14:paraId="4E491155" w14:textId="77777777" w:rsidR="007F552B" w:rsidRPr="007F552B" w:rsidRDefault="007F552B" w:rsidP="009B04B4">
      <w:pPr>
        <w:pStyle w:val="a2"/>
        <w:rPr>
          <w:rtl/>
        </w:rPr>
      </w:pPr>
      <w:r w:rsidRPr="007F552B">
        <w:rPr>
          <w:rtl/>
        </w:rPr>
        <w:t xml:space="preserve">כדבריו יש לדייק לכאורה גם </w:t>
      </w:r>
      <w:proofErr w:type="spellStart"/>
      <w:r w:rsidRPr="007F552B">
        <w:rPr>
          <w:rtl/>
        </w:rPr>
        <w:t>בשו"ע</w:t>
      </w:r>
      <w:proofErr w:type="spellEnd"/>
      <w:r w:rsidRPr="007F552B">
        <w:rPr>
          <w:rtl/>
        </w:rPr>
        <w:t xml:space="preserve"> אדמו"ר הזקן בעל ה'תניא' (סימן קצב סוף ס"ב), שאחרי שהביא שתי הדעות אם </w:t>
      </w:r>
      <w:proofErr w:type="spellStart"/>
      <w:r w:rsidRPr="007F552B">
        <w:rPr>
          <w:rtl/>
        </w:rPr>
        <w:t>המסובין</w:t>
      </w:r>
      <w:proofErr w:type="spellEnd"/>
      <w:r w:rsidRPr="007F552B">
        <w:rPr>
          <w:rtl/>
        </w:rPr>
        <w:t xml:space="preserve"> עונים 'אמן' על "ברוך שאכלנו </w:t>
      </w:r>
      <w:proofErr w:type="spellStart"/>
      <w:r w:rsidRPr="007F552B">
        <w:rPr>
          <w:rtl/>
        </w:rPr>
        <w:t>כו</w:t>
      </w:r>
      <w:proofErr w:type="spellEnd"/>
      <w:r w:rsidRPr="007F552B">
        <w:rPr>
          <w:rtl/>
        </w:rPr>
        <w:t>'" של המזמן, חוזר להבהיר:</w:t>
      </w:r>
    </w:p>
    <w:p w14:paraId="642ABDB9" w14:textId="77777777" w:rsidR="007F552B" w:rsidRPr="007F552B" w:rsidRDefault="007F552B" w:rsidP="009B04B4">
      <w:pPr>
        <w:pStyle w:val="a2"/>
        <w:rPr>
          <w:rtl/>
        </w:rPr>
      </w:pPr>
      <w:r w:rsidRPr="007F552B">
        <w:rPr>
          <w:rtl/>
        </w:rPr>
        <w:t xml:space="preserve">ולדברי </w:t>
      </w:r>
      <w:proofErr w:type="spellStart"/>
      <w:r w:rsidRPr="007F552B">
        <w:rPr>
          <w:rtl/>
        </w:rPr>
        <w:t>הכל</w:t>
      </w:r>
      <w:proofErr w:type="spellEnd"/>
      <w:r w:rsidRPr="007F552B">
        <w:rPr>
          <w:rtl/>
        </w:rPr>
        <w:t xml:space="preserve">, המברך אינו עונה 'אמן' אחר 'ברוך שאכלנו' של </w:t>
      </w:r>
      <w:proofErr w:type="spellStart"/>
      <w:r w:rsidRPr="007F552B">
        <w:rPr>
          <w:rtl/>
        </w:rPr>
        <w:t>המסובין</w:t>
      </w:r>
      <w:proofErr w:type="spellEnd"/>
      <w:r w:rsidRPr="007F552B">
        <w:rPr>
          <w:rtl/>
        </w:rPr>
        <w:t>, כיון שחוזר לומר בפיו אחריהם מיד מה שאמרו הם.</w:t>
      </w:r>
    </w:p>
    <w:p w14:paraId="56BD45DC" w14:textId="77777777" w:rsidR="007F552B" w:rsidRPr="007F552B" w:rsidRDefault="007F552B" w:rsidP="009B04B4">
      <w:pPr>
        <w:pStyle w:val="a2"/>
        <w:rPr>
          <w:rtl/>
        </w:rPr>
      </w:pPr>
      <w:r w:rsidRPr="007F552B">
        <w:rPr>
          <w:rtl/>
        </w:rPr>
        <w:t xml:space="preserve">אך לכאורה יש לתמוה: הגע עצמך שראובן ושמעון יושבים לאכול פרי, ופתח ראובן ובירך על הפרי לפני אכילתו, ושמעון הוא מוכן לברך תיכף על אכילת הפרי שבידו, האם נאמר שאין לשמעון לענות 'אמן' על ברכתו של ראובן </w:t>
      </w:r>
      <w:proofErr w:type="spellStart"/>
      <w:r w:rsidRPr="007F552B">
        <w:rPr>
          <w:rtl/>
        </w:rPr>
        <w:t>מכיון</w:t>
      </w:r>
      <w:proofErr w:type="spellEnd"/>
      <w:r w:rsidRPr="007F552B">
        <w:rPr>
          <w:rtl/>
        </w:rPr>
        <w:t xml:space="preserve"> שהוא מתכונן לברך ברכה זו עצמה תיכף?</w:t>
      </w:r>
    </w:p>
    <w:p w14:paraId="362DF917" w14:textId="77777777" w:rsidR="007F552B" w:rsidRPr="007F552B" w:rsidRDefault="007F552B" w:rsidP="009B04B4">
      <w:pPr>
        <w:pStyle w:val="a2"/>
        <w:rPr>
          <w:rtl/>
        </w:rPr>
      </w:pPr>
      <w:r w:rsidRPr="007F552B">
        <w:rPr>
          <w:rtl/>
        </w:rPr>
        <w:t xml:space="preserve">והוא הדין לשנים העומדים לקיים מצוה בזה אחר זה, להתעטף בציצית, להניח תפילין </w:t>
      </w:r>
      <w:proofErr w:type="spellStart"/>
      <w:r w:rsidRPr="007F552B">
        <w:rPr>
          <w:rtl/>
        </w:rPr>
        <w:t>וכו</w:t>
      </w:r>
      <w:proofErr w:type="spellEnd"/>
      <w:r w:rsidRPr="007F552B">
        <w:rPr>
          <w:rtl/>
        </w:rPr>
        <w:t>'. ולא שמענו מעולם שאין להם לענות 'אמן' לברכת זה שקדם לו.</w:t>
      </w:r>
    </w:p>
    <w:p w14:paraId="1CB9BDFA" w14:textId="77777777" w:rsidR="007F552B" w:rsidRPr="007F552B" w:rsidRDefault="007F552B" w:rsidP="009B04B4">
      <w:pPr>
        <w:pStyle w:val="a2"/>
        <w:rPr>
          <w:rtl/>
        </w:rPr>
      </w:pPr>
      <w:r w:rsidRPr="007F552B">
        <w:rPr>
          <w:rtl/>
        </w:rPr>
        <w:t>גם בהגיון יש לתמוה: אם המסובים עונים 'אמן' על דברי המזמן שאמר אותם דברים שכבר אמרו הם תיכף לפניו, למה שלא יענה המזמן לברכת המסובים אע"פ שהוא עומד לומר ברכה זו תיכף?</w:t>
      </w:r>
    </w:p>
    <w:p w14:paraId="1CB9D266" w14:textId="77777777" w:rsidR="007F552B" w:rsidRPr="007F552B" w:rsidRDefault="007F552B" w:rsidP="009B04B4">
      <w:pPr>
        <w:pStyle w:val="a2"/>
        <w:rPr>
          <w:rtl/>
        </w:rPr>
      </w:pPr>
      <w:r w:rsidRPr="007F552B">
        <w:rPr>
          <w:rtl/>
        </w:rPr>
        <w:t xml:space="preserve">לא ידוע לי איך נוהגים בעדת </w:t>
      </w:r>
      <w:proofErr w:type="spellStart"/>
      <w:r w:rsidRPr="007F552B">
        <w:rPr>
          <w:rtl/>
        </w:rPr>
        <w:t>וויזשניץ</w:t>
      </w:r>
      <w:proofErr w:type="spellEnd"/>
      <w:r w:rsidRPr="007F552B">
        <w:rPr>
          <w:rtl/>
        </w:rPr>
        <w:t xml:space="preserve"> </w:t>
      </w:r>
      <w:proofErr w:type="spellStart"/>
      <w:r w:rsidRPr="007F552B">
        <w:rPr>
          <w:rtl/>
        </w:rPr>
        <w:t>יצ"ו</w:t>
      </w:r>
      <w:proofErr w:type="spellEnd"/>
      <w:r w:rsidRPr="007F552B">
        <w:rPr>
          <w:rtl/>
        </w:rPr>
        <w:t>, אבל בעדת חב"ד בה גדלתי, נהגו מעולם לענות 'אמן' על ברכת ההלל של הש"ץ ואח"כ מברכים כל אחד מהקהל. וטעמא בעי.</w:t>
      </w:r>
    </w:p>
    <w:p w14:paraId="1FC95DD6" w14:textId="77777777" w:rsidR="007F552B" w:rsidRPr="007F552B" w:rsidRDefault="007F552B" w:rsidP="009B04B4">
      <w:pPr>
        <w:pStyle w:val="a2"/>
        <w:rPr>
          <w:rtl/>
        </w:rPr>
      </w:pPr>
      <w:r w:rsidRPr="007F552B">
        <w:rPr>
          <w:rtl/>
        </w:rPr>
        <w:t xml:space="preserve">(יוצא מכלל זה כשאומרים 'חצי הלל', שבזה הורה אדמו"ר הזקן בסידורו להעדיף </w:t>
      </w:r>
      <w:r w:rsidRPr="007F552B">
        <w:rPr>
          <w:rtl/>
        </w:rPr>
        <w:lastRenderedPageBreak/>
        <w:t>שהצבור יצאו ידי חובתם מברכת הש"ץ, וכן נהגו בנעורי. מאז שנת תשמ"א חל שינוי בזה ונוהגים שכל אחד מברך בלחש. ב'סדור רבנו הזקן עם ציונים מקורות והערות' (</w:t>
      </w:r>
      <w:proofErr w:type="spellStart"/>
      <w:r w:rsidRPr="007F552B">
        <w:rPr>
          <w:rtl/>
        </w:rPr>
        <w:t>קה"ת</w:t>
      </w:r>
      <w:proofErr w:type="spellEnd"/>
      <w:r w:rsidRPr="007F552B">
        <w:rPr>
          <w:rtl/>
        </w:rPr>
        <w:t xml:space="preserve"> נ.י. תשס"ג) כתבתי על זה בארוכה, </w:t>
      </w:r>
      <w:proofErr w:type="spellStart"/>
      <w:r w:rsidRPr="007F552B">
        <w:rPr>
          <w:rtl/>
        </w:rPr>
        <w:t>ואכ"מ</w:t>
      </w:r>
      <w:proofErr w:type="spellEnd"/>
      <w:r w:rsidRPr="007F552B">
        <w:rPr>
          <w:rtl/>
        </w:rPr>
        <w:t xml:space="preserve">). </w:t>
      </w:r>
    </w:p>
    <w:p w14:paraId="0B2198DC" w14:textId="77777777" w:rsidR="007F552B" w:rsidRPr="007F552B" w:rsidRDefault="007F552B" w:rsidP="009B04B4">
      <w:pPr>
        <w:pStyle w:val="a2"/>
        <w:rPr>
          <w:rtl/>
        </w:rPr>
      </w:pPr>
      <w:r w:rsidRPr="007F552B">
        <w:rPr>
          <w:rtl/>
        </w:rPr>
        <w:t xml:space="preserve">ב. ולענ"ד ההבדל בין ברכת הנהנין והמצוות לבין ברכת הזימון הוא, שבברכת הזימון יש 'המשך' של ברכת הזימון: המזמן אומר 'נברך </w:t>
      </w:r>
      <w:proofErr w:type="spellStart"/>
      <w:r w:rsidRPr="007F552B">
        <w:rPr>
          <w:rtl/>
        </w:rPr>
        <w:t>כו</w:t>
      </w:r>
      <w:proofErr w:type="spellEnd"/>
      <w:r w:rsidRPr="007F552B">
        <w:rPr>
          <w:rtl/>
        </w:rPr>
        <w:t xml:space="preserve">'', </w:t>
      </w:r>
      <w:proofErr w:type="spellStart"/>
      <w:r w:rsidRPr="007F552B">
        <w:rPr>
          <w:rtl/>
        </w:rPr>
        <w:t>המסובין</w:t>
      </w:r>
      <w:proofErr w:type="spellEnd"/>
      <w:r w:rsidRPr="007F552B">
        <w:rPr>
          <w:rtl/>
        </w:rPr>
        <w:t xml:space="preserve"> אומרים 'ברוך </w:t>
      </w:r>
      <w:proofErr w:type="spellStart"/>
      <w:r w:rsidRPr="007F552B">
        <w:rPr>
          <w:rtl/>
        </w:rPr>
        <w:t>כו</w:t>
      </w:r>
      <w:proofErr w:type="spellEnd"/>
      <w:r w:rsidRPr="007F552B">
        <w:rPr>
          <w:rtl/>
        </w:rPr>
        <w:t xml:space="preserve">'', והמזמן חוזר לומר גם הוא 'ברוך </w:t>
      </w:r>
      <w:proofErr w:type="spellStart"/>
      <w:r w:rsidRPr="007F552B">
        <w:rPr>
          <w:rtl/>
        </w:rPr>
        <w:t>כו</w:t>
      </w:r>
      <w:proofErr w:type="spellEnd"/>
      <w:r w:rsidRPr="007F552B">
        <w:rPr>
          <w:rtl/>
        </w:rPr>
        <w:t xml:space="preserve">'', ואז "נשלמה ברכת הזימון" (לשון </w:t>
      </w:r>
      <w:proofErr w:type="spellStart"/>
      <w:r w:rsidRPr="007F552B">
        <w:rPr>
          <w:rtl/>
        </w:rPr>
        <w:t>אדה"ז</w:t>
      </w:r>
      <w:proofErr w:type="spellEnd"/>
      <w:r w:rsidRPr="007F552B">
        <w:rPr>
          <w:rtl/>
        </w:rPr>
        <w:t xml:space="preserve"> לעיל שם, בביאור הדעה שהמסובים עונים 'אמן' לברכת המזמן). לכן יש כאן מצב של 'מיד', שהסדר ההלכתי מחייב שהמזמן יחזור ויאמר תיכף "ברוך שאכלנו משלו ובטובו חיינו", לכן אין לו לענות אז 'אמן' על ברכת המסובים.</w:t>
      </w:r>
    </w:p>
    <w:p w14:paraId="22F1F9A7" w14:textId="77777777" w:rsidR="007F552B" w:rsidRPr="007F552B" w:rsidRDefault="007F552B" w:rsidP="009B04B4">
      <w:pPr>
        <w:pStyle w:val="a2"/>
        <w:rPr>
          <w:rtl/>
        </w:rPr>
      </w:pPr>
      <w:proofErr w:type="spellStart"/>
      <w:r w:rsidRPr="007F552B">
        <w:rPr>
          <w:rtl/>
        </w:rPr>
        <w:t>משא"כ</w:t>
      </w:r>
      <w:proofErr w:type="spellEnd"/>
      <w:r w:rsidRPr="007F552B">
        <w:rPr>
          <w:rtl/>
        </w:rPr>
        <w:t xml:space="preserve"> בשניים האוכלים או המקיימים מצוה בזה אחר זה, אין שום 'המשכיות' בין ברכת הראשון לברכת השני. הרי אילו רצה השני לשהות ולאכול או לעשות </w:t>
      </w:r>
      <w:proofErr w:type="spellStart"/>
      <w:r w:rsidRPr="007F552B">
        <w:rPr>
          <w:rtl/>
        </w:rPr>
        <w:t>מצותו</w:t>
      </w:r>
      <w:proofErr w:type="spellEnd"/>
      <w:r w:rsidRPr="007F552B">
        <w:rPr>
          <w:rtl/>
        </w:rPr>
        <w:t xml:space="preserve"> לאחר זמן, אין לעכב בידו. לכן על השני לענות תחלה 'אמן' לברכת הראשון, ואז יפנה לברך על מאכלו או מצוותו.</w:t>
      </w:r>
    </w:p>
    <w:p w14:paraId="38034B51" w14:textId="77777777" w:rsidR="007F552B" w:rsidRPr="007F552B" w:rsidRDefault="007F552B" w:rsidP="009B04B4">
      <w:pPr>
        <w:pStyle w:val="a2"/>
        <w:rPr>
          <w:rtl/>
        </w:rPr>
      </w:pPr>
      <w:r w:rsidRPr="007F552B">
        <w:rPr>
          <w:rtl/>
        </w:rPr>
        <w:t xml:space="preserve">ג. (להבהיר: כל הבחנה זאת שייכת רק למ"ד שהמסובים עונים 'אמן' לברכת המזמן. אבל מסקנת </w:t>
      </w:r>
      <w:proofErr w:type="spellStart"/>
      <w:r w:rsidRPr="007F552B">
        <w:rPr>
          <w:rtl/>
        </w:rPr>
        <w:t>אדה"ז</w:t>
      </w:r>
      <w:proofErr w:type="spellEnd"/>
      <w:r w:rsidRPr="007F552B">
        <w:rPr>
          <w:rtl/>
        </w:rPr>
        <w:t xml:space="preserve"> (</w:t>
      </w:r>
      <w:proofErr w:type="spellStart"/>
      <w:r w:rsidRPr="007F552B">
        <w:rPr>
          <w:rtl/>
        </w:rPr>
        <w:t>בשו"ע</w:t>
      </w:r>
      <w:proofErr w:type="spellEnd"/>
      <w:r w:rsidRPr="007F552B">
        <w:rPr>
          <w:rtl/>
        </w:rPr>
        <w:t xml:space="preserve"> שלו שם) היא שהמסובים לא יענו 'אמן' לברכת המזמן. גם בסוף הלכות תפילין שבסידור </w:t>
      </w:r>
      <w:proofErr w:type="spellStart"/>
      <w:r w:rsidRPr="007F552B">
        <w:rPr>
          <w:rtl/>
        </w:rPr>
        <w:t>אדה"ז</w:t>
      </w:r>
      <w:proofErr w:type="spellEnd"/>
      <w:r w:rsidRPr="007F552B">
        <w:rPr>
          <w:rtl/>
        </w:rPr>
        <w:t xml:space="preserve"> הורה בבירור שאין לקהל לענות 'אמן' על "ברוך ה' המבורך לעולם ועד" של הש"ץ. יתירה מזו כתב שם, שאין לש"ץ לומר "ברוך ה' המבורך לעולם ועד" </w:t>
      </w:r>
      <w:r w:rsidRPr="007F552B">
        <w:rPr>
          <w:b/>
          <w:bCs/>
          <w:rtl/>
        </w:rPr>
        <w:t>אחרי</w:t>
      </w:r>
      <w:r w:rsidRPr="007F552B">
        <w:rPr>
          <w:rtl/>
        </w:rPr>
        <w:t xml:space="preserve"> הקהל, כי אם שיאמרנו </w:t>
      </w:r>
      <w:r w:rsidRPr="007F552B">
        <w:rPr>
          <w:b/>
          <w:bCs/>
          <w:rtl/>
        </w:rPr>
        <w:t>יחד אתם</w:t>
      </w:r>
      <w:r w:rsidRPr="007F552B">
        <w:rPr>
          <w:rtl/>
        </w:rPr>
        <w:t xml:space="preserve">, ע"ש. ומובן שבדרך ממילא אין עונים 'אמן' - לא הצבור על 'ברוך </w:t>
      </w:r>
      <w:proofErr w:type="spellStart"/>
      <w:r w:rsidRPr="007F552B">
        <w:rPr>
          <w:rtl/>
        </w:rPr>
        <w:t>כו</w:t>
      </w:r>
      <w:proofErr w:type="spellEnd"/>
      <w:r w:rsidRPr="007F552B">
        <w:rPr>
          <w:rtl/>
        </w:rPr>
        <w:t xml:space="preserve">'' של הש"ץ, ולא הש"ץ על 'ברוך </w:t>
      </w:r>
      <w:proofErr w:type="spellStart"/>
      <w:r w:rsidRPr="007F552B">
        <w:rPr>
          <w:rtl/>
        </w:rPr>
        <w:t>כו</w:t>
      </w:r>
      <w:proofErr w:type="spellEnd"/>
      <w:r w:rsidRPr="007F552B">
        <w:rPr>
          <w:rtl/>
        </w:rPr>
        <w:t>'' של הצבור.  במילואים ל'סדור רבינו הזקן עם ציונים מקורות והערות' דנתי בזה, ואכמ"ל).</w:t>
      </w:r>
    </w:p>
    <w:p w14:paraId="716D3F7C" w14:textId="77777777" w:rsidR="007F552B" w:rsidRPr="007F552B" w:rsidRDefault="007F552B" w:rsidP="009B04B4">
      <w:pPr>
        <w:pStyle w:val="a2"/>
        <w:rPr>
          <w:rtl/>
        </w:rPr>
      </w:pPr>
      <w:r w:rsidRPr="007F552B">
        <w:rPr>
          <w:rtl/>
        </w:rPr>
        <w:t xml:space="preserve">ד. נחזור עתה לברכת ההלל, </w:t>
      </w:r>
      <w:proofErr w:type="spellStart"/>
      <w:r w:rsidRPr="007F552B">
        <w:rPr>
          <w:rtl/>
        </w:rPr>
        <w:t>שלענ"ד</w:t>
      </w:r>
      <w:proofErr w:type="spellEnd"/>
      <w:r w:rsidRPr="007F552B">
        <w:rPr>
          <w:rtl/>
        </w:rPr>
        <w:t xml:space="preserve"> אין 'המשכיות' בין ברכת '</w:t>
      </w:r>
      <w:proofErr w:type="spellStart"/>
      <w:r w:rsidRPr="007F552B">
        <w:rPr>
          <w:rtl/>
        </w:rPr>
        <w:t>אקב"ו</w:t>
      </w:r>
      <w:proofErr w:type="spellEnd"/>
      <w:r w:rsidRPr="007F552B">
        <w:rPr>
          <w:rtl/>
        </w:rPr>
        <w:t xml:space="preserve"> לקרוא את ההלל' שאומר הש"ץ לבין ברכת כל יחיד ברכה זו. לכן חייבים הקהל לענות 'אמן' לברכת הש"ץ, ושוב חוזרים לברך ברכת עצמם על קריאת ההלל.</w:t>
      </w:r>
    </w:p>
    <w:p w14:paraId="072968D1" w14:textId="77777777" w:rsidR="007F552B" w:rsidRPr="007F552B" w:rsidRDefault="007F552B" w:rsidP="009B04B4">
      <w:pPr>
        <w:pStyle w:val="a2"/>
        <w:rPr>
          <w:rtl/>
        </w:rPr>
      </w:pPr>
      <w:r w:rsidRPr="007F552B">
        <w:rPr>
          <w:rtl/>
        </w:rPr>
        <w:t xml:space="preserve">ה. דומה לדיון הנ"ל ראינו אודות </w:t>
      </w:r>
      <w:proofErr w:type="spellStart"/>
      <w:r w:rsidRPr="007F552B">
        <w:rPr>
          <w:rtl/>
        </w:rPr>
        <w:t>עניית</w:t>
      </w:r>
      <w:proofErr w:type="spellEnd"/>
      <w:r w:rsidRPr="007F552B">
        <w:rPr>
          <w:rtl/>
        </w:rPr>
        <w:t xml:space="preserve"> הקהל ל'ברכת הגומל', אם על הקהל לענות 'אמן' טרם </w:t>
      </w:r>
      <w:proofErr w:type="spellStart"/>
      <w:r w:rsidRPr="007F552B">
        <w:rPr>
          <w:rtl/>
        </w:rPr>
        <w:t>ענייתם</w:t>
      </w:r>
      <w:proofErr w:type="spellEnd"/>
      <w:r w:rsidRPr="007F552B">
        <w:rPr>
          <w:rtl/>
        </w:rPr>
        <w:t xml:space="preserve"> "מי שגמלך טוב הוא </w:t>
      </w:r>
      <w:proofErr w:type="spellStart"/>
      <w:r w:rsidRPr="007F552B">
        <w:rPr>
          <w:rtl/>
        </w:rPr>
        <w:t>יגמלך</w:t>
      </w:r>
      <w:proofErr w:type="spellEnd"/>
      <w:r w:rsidRPr="007F552B">
        <w:rPr>
          <w:rtl/>
        </w:rPr>
        <w:t xml:space="preserve"> כל טוב סלה"? שלסברת ה'דמשק אליעזר' יש לומר שאין להם לענות 'אמן', </w:t>
      </w:r>
      <w:proofErr w:type="spellStart"/>
      <w:r w:rsidRPr="007F552B">
        <w:rPr>
          <w:rtl/>
        </w:rPr>
        <w:t>מכיון</w:t>
      </w:r>
      <w:proofErr w:type="spellEnd"/>
      <w:r w:rsidRPr="007F552B">
        <w:rPr>
          <w:rtl/>
        </w:rPr>
        <w:t xml:space="preserve"> שהם חוזרים תיכף על תוכן הברכה. וכבר העלה </w:t>
      </w:r>
      <w:proofErr w:type="spellStart"/>
      <w:r w:rsidRPr="007F552B">
        <w:rPr>
          <w:rtl/>
        </w:rPr>
        <w:t>סברא</w:t>
      </w:r>
      <w:proofErr w:type="spellEnd"/>
      <w:r w:rsidRPr="007F552B">
        <w:rPr>
          <w:rtl/>
        </w:rPr>
        <w:t xml:space="preserve"> כזו </w:t>
      </w:r>
      <w:proofErr w:type="spellStart"/>
      <w:r w:rsidRPr="007F552B">
        <w:rPr>
          <w:rtl/>
        </w:rPr>
        <w:t>בשו"ת</w:t>
      </w:r>
      <w:proofErr w:type="spellEnd"/>
      <w:r w:rsidRPr="007F552B">
        <w:rPr>
          <w:rtl/>
        </w:rPr>
        <w:t xml:space="preserve"> התעוררות תשובה (מהדורה החדשה: ח"א סי' </w:t>
      </w:r>
      <w:proofErr w:type="spellStart"/>
      <w:r w:rsidRPr="007F552B">
        <w:rPr>
          <w:rtl/>
        </w:rPr>
        <w:t>צט</w:t>
      </w:r>
      <w:proofErr w:type="spellEnd"/>
      <w:r w:rsidRPr="007F552B">
        <w:rPr>
          <w:rtl/>
        </w:rPr>
        <w:t xml:space="preserve">), ללמד זכות על מי שאינם עונים 'אמן' אז. אבל דעתו שם שכן צריכים הצבור לענות 'אמן'. וכן דעת כ"ק אדמו"ר </w:t>
      </w:r>
      <w:proofErr w:type="spellStart"/>
      <w:r w:rsidRPr="007F552B">
        <w:rPr>
          <w:rtl/>
        </w:rPr>
        <w:t>מליובאוויטש</w:t>
      </w:r>
      <w:proofErr w:type="spellEnd"/>
      <w:r w:rsidRPr="007F552B">
        <w:rPr>
          <w:rtl/>
        </w:rPr>
        <w:t xml:space="preserve"> זי"ע (אגרות קודש ח"ד ע' </w:t>
      </w:r>
      <w:proofErr w:type="spellStart"/>
      <w:r w:rsidRPr="007F552B">
        <w:rPr>
          <w:rtl/>
        </w:rPr>
        <w:t>רס</w:t>
      </w:r>
      <w:proofErr w:type="spellEnd"/>
      <w:r w:rsidRPr="007F552B">
        <w:rPr>
          <w:rtl/>
        </w:rPr>
        <w:t xml:space="preserve">), שכותב </w:t>
      </w:r>
      <w:proofErr w:type="spellStart"/>
      <w:r w:rsidRPr="007F552B">
        <w:rPr>
          <w:rtl/>
        </w:rPr>
        <w:t>להרא"ח</w:t>
      </w:r>
      <w:proofErr w:type="spellEnd"/>
      <w:r w:rsidRPr="007F552B">
        <w:rPr>
          <w:rtl/>
        </w:rPr>
        <w:t xml:space="preserve"> נאה ז"ל לתמוה על מה שנהגו העולם שלא לענות 'אמן' על 'ברכת הגומל'.</w:t>
      </w:r>
    </w:p>
    <w:p w14:paraId="5AA6DBA3" w14:textId="77777777" w:rsidR="007F552B" w:rsidRPr="007F552B" w:rsidRDefault="007F552B" w:rsidP="009B04B4">
      <w:pPr>
        <w:pStyle w:val="a2"/>
        <w:rPr>
          <w:rtl/>
        </w:rPr>
      </w:pPr>
      <w:r w:rsidRPr="007F552B">
        <w:rPr>
          <w:rtl/>
        </w:rPr>
        <w:t xml:space="preserve">ולהעיר מן הדומה בסדר ברית מילה, שאחרי שהאב מברך "להכניסו בבריתו של אברהם אבינו", יזהרו הנוכחים לענות 'אמן' טרם אמירתם "כשם שנכנס לברית, כן </w:t>
      </w:r>
      <w:r w:rsidRPr="007F552B">
        <w:rPr>
          <w:rtl/>
        </w:rPr>
        <w:lastRenderedPageBreak/>
        <w:t>ייכנס לתורה לחופה ולמעשים טובים".</w:t>
      </w:r>
    </w:p>
    <w:p w14:paraId="4E44E184" w14:textId="77777777" w:rsidR="007F552B" w:rsidRPr="007F552B" w:rsidRDefault="007F552B" w:rsidP="009B04B4">
      <w:pPr>
        <w:pStyle w:val="a2"/>
        <w:rPr>
          <w:rtl/>
        </w:rPr>
      </w:pPr>
      <w:r w:rsidRPr="007F552B">
        <w:rPr>
          <w:rtl/>
        </w:rPr>
        <w:t>ו. ובאמת צ"ב, למה ב'ברכו' ובזימון נקטנו שלא לענות 'אמן', ואילו ב'ברכת הגומל' נקטנו שיש לענות 'אמן'?</w:t>
      </w:r>
    </w:p>
    <w:p w14:paraId="438C74F9" w14:textId="77777777" w:rsidR="007F552B" w:rsidRPr="007F552B" w:rsidRDefault="007F552B" w:rsidP="009B04B4">
      <w:pPr>
        <w:pStyle w:val="a2"/>
        <w:rPr>
          <w:rtl/>
        </w:rPr>
      </w:pPr>
      <w:r w:rsidRPr="007F552B">
        <w:rPr>
          <w:rtl/>
        </w:rPr>
        <w:t xml:space="preserve">למסקנת </w:t>
      </w:r>
      <w:proofErr w:type="spellStart"/>
      <w:r w:rsidRPr="007F552B">
        <w:rPr>
          <w:rtl/>
        </w:rPr>
        <w:t>אדה"ז</w:t>
      </w:r>
      <w:proofErr w:type="spellEnd"/>
      <w:r w:rsidRPr="007F552B">
        <w:rPr>
          <w:rtl/>
        </w:rPr>
        <w:t xml:space="preserve"> הנ"ל - שהש"ץ יאמר 'ברוך ה' </w:t>
      </w:r>
      <w:proofErr w:type="spellStart"/>
      <w:r w:rsidRPr="007F552B">
        <w:rPr>
          <w:rtl/>
        </w:rPr>
        <w:t>המל"ו</w:t>
      </w:r>
      <w:proofErr w:type="spellEnd"/>
      <w:r w:rsidRPr="007F552B">
        <w:rPr>
          <w:rtl/>
        </w:rPr>
        <w:t>' יחד עם הצבור - אין להקשות קושיא זו, כי ב'ברכו' ובזימון אין אפשרות לענות 'אמן', כי הצבור והש"ץ - או המסובים והמזמן - אומרים את דבריהם יחד.</w:t>
      </w:r>
    </w:p>
    <w:p w14:paraId="7E703D22" w14:textId="77777777" w:rsidR="007F552B" w:rsidRPr="007F552B" w:rsidRDefault="007F552B" w:rsidP="009B04B4">
      <w:pPr>
        <w:pStyle w:val="a2"/>
        <w:rPr>
          <w:rtl/>
        </w:rPr>
      </w:pPr>
      <w:r w:rsidRPr="007F552B">
        <w:rPr>
          <w:rtl/>
        </w:rPr>
        <w:t xml:space="preserve">אבל לפי המנהג שהש"ץ </w:t>
      </w:r>
      <w:r w:rsidRPr="007F552B">
        <w:rPr>
          <w:b/>
          <w:bCs/>
          <w:rtl/>
        </w:rPr>
        <w:t>חוזר</w:t>
      </w:r>
      <w:r w:rsidRPr="007F552B">
        <w:rPr>
          <w:rtl/>
        </w:rPr>
        <w:t xml:space="preserve"> ואומר 'ברוך ה' </w:t>
      </w:r>
      <w:proofErr w:type="spellStart"/>
      <w:r w:rsidRPr="007F552B">
        <w:rPr>
          <w:rtl/>
        </w:rPr>
        <w:t>המל"ו</w:t>
      </w:r>
      <w:proofErr w:type="spellEnd"/>
      <w:r w:rsidRPr="007F552B">
        <w:rPr>
          <w:rtl/>
        </w:rPr>
        <w:t xml:space="preserve">' אחר הצבור, והמזמן חוזר ואמר 'ברוך שאכלנו משלו ובטובו חיינו' אחר המסובים, </w:t>
      </w:r>
    </w:p>
    <w:p w14:paraId="32E648E6" w14:textId="77777777" w:rsidR="007F552B" w:rsidRPr="007F552B" w:rsidRDefault="007F552B" w:rsidP="009B04B4">
      <w:pPr>
        <w:pStyle w:val="a2"/>
        <w:rPr>
          <w:rtl/>
        </w:rPr>
      </w:pPr>
      <w:r w:rsidRPr="007F552B">
        <w:rPr>
          <w:rtl/>
        </w:rPr>
        <w:t>אז למה הסקנו שלא לענות שם 'אמן' ואילו ב'ברכת הגומל' נקטנו שצריך לענות 'אמן'?</w:t>
      </w:r>
    </w:p>
    <w:p w14:paraId="478769A9" w14:textId="180290F5" w:rsidR="007F552B" w:rsidRDefault="007F552B" w:rsidP="009B04B4">
      <w:pPr>
        <w:pStyle w:val="a2"/>
        <w:rPr>
          <w:rtl/>
        </w:rPr>
      </w:pPr>
      <w:r w:rsidRPr="007F552B">
        <w:rPr>
          <w:rtl/>
        </w:rPr>
        <w:t xml:space="preserve">ויש לומר ההבדל, </w:t>
      </w:r>
      <w:proofErr w:type="spellStart"/>
      <w:r w:rsidRPr="007F552B">
        <w:rPr>
          <w:rtl/>
        </w:rPr>
        <w:t>שב'ברכו</w:t>
      </w:r>
      <w:proofErr w:type="spellEnd"/>
      <w:r w:rsidRPr="007F552B">
        <w:rPr>
          <w:rtl/>
        </w:rPr>
        <w:t xml:space="preserve">' ובזימון, אמירת הצבור ושל הש"ץ - ושל המסובים והמזמן - היא אותו לשון ממש, א"כ מה יוסיף בזה האישור של </w:t>
      </w:r>
      <w:proofErr w:type="spellStart"/>
      <w:r w:rsidRPr="007F552B">
        <w:rPr>
          <w:rtl/>
        </w:rPr>
        <w:t>עניית</w:t>
      </w:r>
      <w:proofErr w:type="spellEnd"/>
      <w:r w:rsidRPr="007F552B">
        <w:rPr>
          <w:rtl/>
        </w:rPr>
        <w:t xml:space="preserve"> 'אמן'? שונה הדבר ב'ברכת הגומל', שבה אין </w:t>
      </w:r>
      <w:proofErr w:type="spellStart"/>
      <w:r w:rsidRPr="007F552B">
        <w:rPr>
          <w:rtl/>
        </w:rPr>
        <w:t>עניית</w:t>
      </w:r>
      <w:proofErr w:type="spellEnd"/>
      <w:r w:rsidRPr="007F552B">
        <w:rPr>
          <w:rtl/>
        </w:rPr>
        <w:t xml:space="preserve"> הקהל זיהה לברכת המברך: הוא מודה על הצלתו שבעבר, והם מברכים אותו </w:t>
      </w:r>
      <w:proofErr w:type="spellStart"/>
      <w:r w:rsidRPr="007F552B">
        <w:rPr>
          <w:rtl/>
        </w:rPr>
        <w:t>שהשי"ת</w:t>
      </w:r>
      <w:proofErr w:type="spellEnd"/>
      <w:r w:rsidRPr="007F552B">
        <w:rPr>
          <w:rtl/>
        </w:rPr>
        <w:t xml:space="preserve"> יצליחו </w:t>
      </w:r>
      <w:proofErr w:type="spellStart"/>
      <w:r w:rsidRPr="007F552B">
        <w:rPr>
          <w:rtl/>
        </w:rPr>
        <w:t>בהעתיד</w:t>
      </w:r>
      <w:proofErr w:type="spellEnd"/>
      <w:r w:rsidRPr="007F552B">
        <w:rPr>
          <w:rtl/>
        </w:rPr>
        <w:t>. לכן מובן שעליהם תחלה לענות 'אמן' לאישור הודאת עמיתם על הצלתו שבעבר, ושוב חוזרים לברך אותו ב"כל טוב סלה" מעתה ועד עולם.</w:t>
      </w:r>
    </w:p>
    <w:p w14:paraId="1CAABFED" w14:textId="025AF8C1" w:rsidR="001C40DF" w:rsidRDefault="001C40DF" w:rsidP="000E169E">
      <w:pPr>
        <w:spacing w:before="240"/>
        <w:jc w:val="center"/>
        <w:rPr>
          <w:rtl/>
        </w:rPr>
      </w:pPr>
      <w:r w:rsidRPr="00F37FB3">
        <w:rPr>
          <w:noProof/>
        </w:rPr>
        <w:drawing>
          <wp:inline distT="0" distB="0" distL="0" distR="0" wp14:anchorId="3AAF4ADB" wp14:editId="71D788E6">
            <wp:extent cx="875763" cy="234040"/>
            <wp:effectExtent l="0" t="0" r="63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249B5A2" w14:textId="2074D46A" w:rsidR="00252A16" w:rsidRDefault="00252A16" w:rsidP="00252A16">
      <w:pPr>
        <w:pStyle w:val="a"/>
        <w:rPr>
          <w:rtl/>
        </w:rPr>
      </w:pPr>
      <w:bookmarkStart w:id="133" w:name="_Toc52430056"/>
      <w:r>
        <w:rPr>
          <w:rFonts w:hint="cs"/>
          <w:rtl/>
        </w:rPr>
        <w:t xml:space="preserve">שהחיינו בליל ב' </w:t>
      </w:r>
      <w:proofErr w:type="spellStart"/>
      <w:r>
        <w:rPr>
          <w:rFonts w:hint="cs"/>
          <w:rtl/>
        </w:rPr>
        <w:t>דחג</w:t>
      </w:r>
      <w:proofErr w:type="spellEnd"/>
      <w:r>
        <w:rPr>
          <w:rFonts w:hint="cs"/>
          <w:rtl/>
        </w:rPr>
        <w:t xml:space="preserve"> הסוכות</w:t>
      </w:r>
      <w:bookmarkEnd w:id="133"/>
    </w:p>
    <w:p w14:paraId="1ED69D58" w14:textId="77777777" w:rsidR="00252A16" w:rsidRDefault="00252A16" w:rsidP="00553A57">
      <w:pPr>
        <w:pStyle w:val="a0"/>
        <w:rPr>
          <w:rFonts w:hint="cs"/>
          <w:rtl/>
        </w:rPr>
      </w:pPr>
      <w:bookmarkStart w:id="134" w:name="_Toc52430057"/>
      <w:r>
        <w:rPr>
          <w:rFonts w:hint="cs"/>
          <w:rtl/>
        </w:rPr>
        <w:t xml:space="preserve">הרב שמעון בן ציון </w:t>
      </w:r>
      <w:proofErr w:type="spellStart"/>
      <w:r>
        <w:rPr>
          <w:rFonts w:hint="cs"/>
          <w:rtl/>
        </w:rPr>
        <w:t>אייזנבך</w:t>
      </w:r>
      <w:bookmarkEnd w:id="134"/>
      <w:proofErr w:type="spellEnd"/>
    </w:p>
    <w:p w14:paraId="2A5F07CC" w14:textId="77777777" w:rsidR="00252A16" w:rsidRDefault="00252A16" w:rsidP="00252A16">
      <w:pPr>
        <w:pStyle w:val="a1"/>
        <w:rPr>
          <w:rFonts w:hint="cs"/>
          <w:rtl/>
        </w:rPr>
      </w:pPr>
      <w:r>
        <w:rPr>
          <w:rFonts w:hint="cs"/>
          <w:rtl/>
        </w:rPr>
        <w:t xml:space="preserve">ר"מ בישיבת </w:t>
      </w:r>
      <w:proofErr w:type="spellStart"/>
      <w:r>
        <w:rPr>
          <w:rFonts w:hint="cs"/>
          <w:rtl/>
        </w:rPr>
        <w:t>תות"ל</w:t>
      </w:r>
      <w:proofErr w:type="spellEnd"/>
      <w:r>
        <w:rPr>
          <w:rFonts w:hint="cs"/>
          <w:rtl/>
        </w:rPr>
        <w:t xml:space="preserve"> </w:t>
      </w:r>
      <w:proofErr w:type="spellStart"/>
      <w:r>
        <w:rPr>
          <w:rFonts w:hint="cs"/>
          <w:rtl/>
        </w:rPr>
        <w:t>ברינואה</w:t>
      </w:r>
      <w:proofErr w:type="spellEnd"/>
    </w:p>
    <w:p w14:paraId="50C9E2F7" w14:textId="77777777" w:rsidR="00252A16" w:rsidRDefault="00252A16" w:rsidP="009B04B4">
      <w:pPr>
        <w:pStyle w:val="10"/>
        <w:rPr>
          <w:rFonts w:hint="cs"/>
          <w:rtl/>
        </w:rPr>
      </w:pPr>
      <w:r>
        <w:rPr>
          <w:rFonts w:hint="cs"/>
          <w:rtl/>
        </w:rPr>
        <w:t>א.</w:t>
      </w:r>
    </w:p>
    <w:p w14:paraId="6C14F2C6" w14:textId="77777777" w:rsidR="00252A16" w:rsidRDefault="00252A16" w:rsidP="009B04B4">
      <w:pPr>
        <w:pStyle w:val="a2"/>
        <w:rPr>
          <w:rFonts w:hint="cs"/>
          <w:rtl/>
        </w:rPr>
      </w:pPr>
      <w:proofErr w:type="spellStart"/>
      <w:r>
        <w:rPr>
          <w:rFonts w:hint="cs"/>
          <w:rtl/>
        </w:rPr>
        <w:t>בשו"ע</w:t>
      </w:r>
      <w:proofErr w:type="spellEnd"/>
      <w:r>
        <w:rPr>
          <w:rFonts w:hint="cs"/>
          <w:rtl/>
        </w:rPr>
        <w:t xml:space="preserve"> רבינו סימן תרמ"ג סעיף א' כתב: "סדר קידוש בליל א' של סוכות, בתחילה מברך על היין ואח"כ אומר קידוש היום ואח"כ יברך </w:t>
      </w:r>
      <w:proofErr w:type="spellStart"/>
      <w:r>
        <w:rPr>
          <w:rFonts w:hint="cs"/>
          <w:rtl/>
        </w:rPr>
        <w:t>לישב</w:t>
      </w:r>
      <w:proofErr w:type="spellEnd"/>
      <w:r>
        <w:rPr>
          <w:rFonts w:hint="cs"/>
          <w:rtl/>
        </w:rPr>
        <w:t xml:space="preserve"> בסוכה, שהרי על </w:t>
      </w:r>
      <w:proofErr w:type="spellStart"/>
      <w:r>
        <w:rPr>
          <w:rFonts w:hint="cs"/>
          <w:rtl/>
        </w:rPr>
        <w:t>כרחך</w:t>
      </w:r>
      <w:proofErr w:type="spellEnd"/>
      <w:r>
        <w:rPr>
          <w:rFonts w:hint="cs"/>
          <w:rtl/>
        </w:rPr>
        <w:t xml:space="preserve"> צריך היום להתקדש תחילה להתקדש קודם שיתחייב בסוכה ואח"כ מברך שהחיינו באחרונה, לפי שברכה זו חוזרת על קידוש היום ועל מצוות סוכה".</w:t>
      </w:r>
    </w:p>
    <w:p w14:paraId="7AB275FC" w14:textId="77777777" w:rsidR="00252A16" w:rsidRDefault="00252A16" w:rsidP="009B04B4">
      <w:pPr>
        <w:pStyle w:val="a2"/>
        <w:rPr>
          <w:rFonts w:hint="cs"/>
          <w:color w:val="FF0000"/>
          <w:rtl/>
        </w:rPr>
      </w:pPr>
      <w:r>
        <w:rPr>
          <w:rFonts w:hint="cs"/>
          <w:rtl/>
        </w:rPr>
        <w:t xml:space="preserve">וכ"ק אדמו"ר </w:t>
      </w:r>
      <w:proofErr w:type="spellStart"/>
      <w:r>
        <w:rPr>
          <w:rFonts w:hint="cs"/>
          <w:rtl/>
        </w:rPr>
        <w:t>מוהרש"ב</w:t>
      </w:r>
      <w:proofErr w:type="spellEnd"/>
      <w:r>
        <w:rPr>
          <w:rFonts w:hint="cs"/>
          <w:rtl/>
        </w:rPr>
        <w:t xml:space="preserve"> נ"ע בהגהותיו לסידור תורה אור כתב וז"ל: "שמעתי דבר ברור </w:t>
      </w:r>
      <w:proofErr w:type="spellStart"/>
      <w:r>
        <w:rPr>
          <w:rFonts w:hint="cs"/>
          <w:rtl/>
        </w:rPr>
        <w:t>דכ"ק</w:t>
      </w:r>
      <w:proofErr w:type="spellEnd"/>
      <w:r>
        <w:rPr>
          <w:rFonts w:hint="cs"/>
          <w:rtl/>
        </w:rPr>
        <w:t xml:space="preserve"> </w:t>
      </w:r>
      <w:proofErr w:type="spellStart"/>
      <w:r>
        <w:rPr>
          <w:rFonts w:hint="cs"/>
          <w:rtl/>
        </w:rPr>
        <w:t>אאמו"ר</w:t>
      </w:r>
      <w:proofErr w:type="spellEnd"/>
      <w:r>
        <w:rPr>
          <w:rFonts w:hint="cs"/>
          <w:rtl/>
        </w:rPr>
        <w:t xml:space="preserve"> </w:t>
      </w:r>
      <w:proofErr w:type="spellStart"/>
      <w:r>
        <w:rPr>
          <w:rFonts w:hint="cs"/>
          <w:rtl/>
        </w:rPr>
        <w:t>זצוקללה"ה</w:t>
      </w:r>
      <w:proofErr w:type="spellEnd"/>
      <w:r>
        <w:rPr>
          <w:rFonts w:hint="cs"/>
          <w:rtl/>
        </w:rPr>
        <w:t xml:space="preserve"> הי' מברך שהחיינו תחילה ליל ב', וכן שמעתי בשם כ"ק </w:t>
      </w:r>
      <w:proofErr w:type="spellStart"/>
      <w:r>
        <w:rPr>
          <w:rFonts w:hint="cs"/>
          <w:rtl/>
        </w:rPr>
        <w:t>אאזמו"ר</w:t>
      </w:r>
      <w:proofErr w:type="spellEnd"/>
      <w:r>
        <w:rPr>
          <w:rFonts w:hint="cs"/>
          <w:rtl/>
        </w:rPr>
        <w:t xml:space="preserve"> </w:t>
      </w:r>
      <w:proofErr w:type="spellStart"/>
      <w:r>
        <w:rPr>
          <w:rFonts w:hint="cs"/>
          <w:rtl/>
        </w:rPr>
        <w:t>זצוקללה"ה</w:t>
      </w:r>
      <w:proofErr w:type="spellEnd"/>
      <w:r>
        <w:rPr>
          <w:rFonts w:hint="cs"/>
          <w:rtl/>
        </w:rPr>
        <w:t xml:space="preserve">, וכן משמע מלשון </w:t>
      </w:r>
      <w:proofErr w:type="spellStart"/>
      <w:r>
        <w:rPr>
          <w:rFonts w:hint="cs"/>
          <w:rtl/>
        </w:rPr>
        <w:t>השו"ע</w:t>
      </w:r>
      <w:proofErr w:type="spellEnd"/>
      <w:r>
        <w:rPr>
          <w:rFonts w:hint="cs"/>
          <w:rtl/>
        </w:rPr>
        <w:t xml:space="preserve"> אדמו"ר סי' תרמ"ג ס"א שהוסיף תיבות "בליל א'" מה שלא נמצא </w:t>
      </w:r>
      <w:proofErr w:type="spellStart"/>
      <w:r>
        <w:rPr>
          <w:rFonts w:hint="cs"/>
          <w:rtl/>
        </w:rPr>
        <w:t>בשו"ע</w:t>
      </w:r>
      <w:proofErr w:type="spellEnd"/>
      <w:r>
        <w:rPr>
          <w:rFonts w:hint="cs"/>
          <w:rtl/>
        </w:rPr>
        <w:t xml:space="preserve"> </w:t>
      </w:r>
      <w:proofErr w:type="spellStart"/>
      <w:r>
        <w:rPr>
          <w:rFonts w:hint="cs"/>
          <w:rtl/>
        </w:rPr>
        <w:t>הב"י</w:t>
      </w:r>
      <w:proofErr w:type="spellEnd"/>
      <w:r>
        <w:rPr>
          <w:rFonts w:hint="cs"/>
          <w:rtl/>
        </w:rPr>
        <w:t xml:space="preserve">, והלבוש כתב הלשון כמו </w:t>
      </w:r>
      <w:proofErr w:type="spellStart"/>
      <w:r>
        <w:rPr>
          <w:rFonts w:hint="cs"/>
          <w:rtl/>
        </w:rPr>
        <w:t>בשו"ע</w:t>
      </w:r>
      <w:proofErr w:type="spellEnd"/>
      <w:r>
        <w:rPr>
          <w:rFonts w:hint="cs"/>
          <w:rtl/>
        </w:rPr>
        <w:t xml:space="preserve">, ולשון </w:t>
      </w:r>
      <w:proofErr w:type="spellStart"/>
      <w:r>
        <w:rPr>
          <w:rFonts w:hint="cs"/>
          <w:rtl/>
        </w:rPr>
        <w:t>שו"ע</w:t>
      </w:r>
      <w:proofErr w:type="spellEnd"/>
      <w:r>
        <w:rPr>
          <w:rFonts w:hint="cs"/>
          <w:rtl/>
        </w:rPr>
        <w:t xml:space="preserve"> אדמו"ר הוא כלשון הלבוש והוסיף תיבות הנ"ל", </w:t>
      </w:r>
      <w:proofErr w:type="spellStart"/>
      <w:r>
        <w:rPr>
          <w:rFonts w:hint="cs"/>
          <w:rtl/>
        </w:rPr>
        <w:t>עכל"ק</w:t>
      </w:r>
      <w:proofErr w:type="spellEnd"/>
      <w:r>
        <w:rPr>
          <w:rFonts w:hint="cs"/>
          <w:rtl/>
        </w:rPr>
        <w:t>.</w:t>
      </w:r>
    </w:p>
    <w:p w14:paraId="2B653FA8" w14:textId="77777777" w:rsidR="00252A16" w:rsidRDefault="00252A16" w:rsidP="009B04B4">
      <w:pPr>
        <w:pStyle w:val="a2"/>
        <w:rPr>
          <w:rFonts w:hint="cs"/>
          <w:rtl/>
        </w:rPr>
      </w:pPr>
      <w:r>
        <w:rPr>
          <w:rFonts w:hint="cs"/>
          <w:rtl/>
        </w:rPr>
        <w:lastRenderedPageBreak/>
        <w:t xml:space="preserve">והנה דבר זה אם גם בליל יו"ט שני מברכים קודם </w:t>
      </w:r>
      <w:proofErr w:type="spellStart"/>
      <w:r>
        <w:rPr>
          <w:rFonts w:hint="cs"/>
          <w:rtl/>
        </w:rPr>
        <w:t>לישב</w:t>
      </w:r>
      <w:proofErr w:type="spellEnd"/>
      <w:r>
        <w:rPr>
          <w:rFonts w:hint="cs"/>
          <w:rtl/>
        </w:rPr>
        <w:t xml:space="preserve"> בסוכה ואח"כ שהחיינו הוא במחלוקת ראשונים. </w:t>
      </w:r>
      <w:proofErr w:type="spellStart"/>
      <w:r>
        <w:rPr>
          <w:rFonts w:hint="cs"/>
          <w:rtl/>
        </w:rPr>
        <w:t>דז"ל</w:t>
      </w:r>
      <w:proofErr w:type="spellEnd"/>
      <w:r>
        <w:rPr>
          <w:rFonts w:hint="cs"/>
          <w:rtl/>
        </w:rPr>
        <w:t xml:space="preserve"> הרמב"ם </w:t>
      </w:r>
      <w:proofErr w:type="spellStart"/>
      <w:r>
        <w:rPr>
          <w:rFonts w:hint="cs"/>
          <w:rtl/>
        </w:rPr>
        <w:t>בפ"ו</w:t>
      </w:r>
      <w:proofErr w:type="spellEnd"/>
      <w:r>
        <w:rPr>
          <w:rFonts w:hint="cs"/>
          <w:rtl/>
        </w:rPr>
        <w:t xml:space="preserve"> מהלכות סוכה הלכה י"ב: </w:t>
      </w:r>
      <w:r>
        <w:rPr>
          <w:rFonts w:hint="cs"/>
          <w:b/>
          <w:bCs/>
          <w:rtl/>
        </w:rPr>
        <w:t xml:space="preserve">ובלילי </w:t>
      </w:r>
      <w:r>
        <w:rPr>
          <w:rFonts w:hint="cs"/>
          <w:rtl/>
        </w:rPr>
        <w:t>יו"ט הראשון מברך על הסוכה ואח"כ מברך על הזמן",  ומבואר בדבריו דבב' הלילות מברכים קודם על הסוכה ואח"כ על הזמן.</w:t>
      </w:r>
    </w:p>
    <w:p w14:paraId="6647D44A" w14:textId="77777777" w:rsidR="00252A16" w:rsidRDefault="00252A16" w:rsidP="009B04B4">
      <w:pPr>
        <w:pStyle w:val="a2"/>
        <w:rPr>
          <w:rFonts w:hint="cs"/>
          <w:rtl/>
        </w:rPr>
      </w:pPr>
      <w:r>
        <w:rPr>
          <w:rFonts w:hint="cs"/>
          <w:rtl/>
        </w:rPr>
        <w:t xml:space="preserve">אולם בהגהות מימוניות (באות ש) כתב: "והנה רבינו יעקב ברבינו שמשון היה נוהג כן בלילה הראשון, אבל בליל שני היה אומר זמן ואח"כ סוכה, וטעמא דלילה הראשון בא זמן בעבור סוכה, ובעבור קידוש אומר על שניהם, אבל בליל שני אינו בא זמן רק עבור קידוש, כי זמן </w:t>
      </w:r>
      <w:proofErr w:type="spellStart"/>
      <w:r>
        <w:rPr>
          <w:rFonts w:hint="cs"/>
          <w:rtl/>
        </w:rPr>
        <w:t>דסוכה</w:t>
      </w:r>
      <w:proofErr w:type="spellEnd"/>
      <w:r>
        <w:rPr>
          <w:rFonts w:hint="cs"/>
          <w:rtl/>
        </w:rPr>
        <w:t xml:space="preserve"> כבר נפטר בליל הראשון לפיכך אומר זמן מיד אחר קידוש קודם ברכת סוכה" עכ"ל.</w:t>
      </w:r>
    </w:p>
    <w:p w14:paraId="053DCAA3" w14:textId="77777777" w:rsidR="00252A16" w:rsidRDefault="00252A16" w:rsidP="009B04B4">
      <w:pPr>
        <w:pStyle w:val="10"/>
        <w:rPr>
          <w:rFonts w:hint="cs"/>
          <w:rtl/>
        </w:rPr>
      </w:pPr>
      <w:r>
        <w:rPr>
          <w:rFonts w:hint="cs"/>
          <w:rtl/>
        </w:rPr>
        <w:t>ב.</w:t>
      </w:r>
    </w:p>
    <w:p w14:paraId="2E938C5C" w14:textId="77777777" w:rsidR="00252A16" w:rsidRDefault="00252A16" w:rsidP="009B04B4">
      <w:pPr>
        <w:pStyle w:val="a2"/>
        <w:rPr>
          <w:rFonts w:hint="cs"/>
          <w:rtl/>
        </w:rPr>
      </w:pPr>
      <w:r>
        <w:rPr>
          <w:rFonts w:hint="cs"/>
          <w:rtl/>
        </w:rPr>
        <w:t xml:space="preserve">וצריך להבין שיטה זו </w:t>
      </w:r>
      <w:proofErr w:type="spellStart"/>
      <w:r>
        <w:rPr>
          <w:rFonts w:hint="cs"/>
          <w:rtl/>
        </w:rPr>
        <w:t>דמדוע</w:t>
      </w:r>
      <w:proofErr w:type="spellEnd"/>
      <w:r>
        <w:rPr>
          <w:rFonts w:hint="cs"/>
          <w:rtl/>
        </w:rPr>
        <w:t xml:space="preserve"> זמן </w:t>
      </w:r>
      <w:proofErr w:type="spellStart"/>
      <w:r>
        <w:rPr>
          <w:rFonts w:hint="cs"/>
          <w:rtl/>
        </w:rPr>
        <w:t>דסוכה</w:t>
      </w:r>
      <w:proofErr w:type="spellEnd"/>
      <w:r>
        <w:rPr>
          <w:rFonts w:hint="cs"/>
          <w:rtl/>
        </w:rPr>
        <w:t xml:space="preserve"> כבר נפטר בלילה הראשון, ומאי שנא מקידוש היום ומברכת הזמן (שמברכים על </w:t>
      </w:r>
      <w:proofErr w:type="spellStart"/>
      <w:r>
        <w:rPr>
          <w:rFonts w:hint="cs"/>
          <w:rtl/>
        </w:rPr>
        <w:t>היו"ט</w:t>
      </w:r>
      <w:proofErr w:type="spellEnd"/>
      <w:r>
        <w:rPr>
          <w:rFonts w:hint="cs"/>
          <w:rtl/>
        </w:rPr>
        <w:t xml:space="preserve">) </w:t>
      </w:r>
      <w:proofErr w:type="spellStart"/>
      <w:r>
        <w:rPr>
          <w:rFonts w:hint="cs"/>
          <w:rtl/>
        </w:rPr>
        <w:t>דמברכים</w:t>
      </w:r>
      <w:proofErr w:type="spellEnd"/>
      <w:r>
        <w:rPr>
          <w:rFonts w:hint="cs"/>
          <w:rtl/>
        </w:rPr>
        <w:t xml:space="preserve"> שוב בליל ב' משום </w:t>
      </w:r>
      <w:proofErr w:type="spellStart"/>
      <w:r>
        <w:rPr>
          <w:rFonts w:hint="cs"/>
          <w:rtl/>
        </w:rPr>
        <w:t>ספיקא</w:t>
      </w:r>
      <w:proofErr w:type="spellEnd"/>
      <w:r>
        <w:rPr>
          <w:rFonts w:hint="cs"/>
          <w:rtl/>
        </w:rPr>
        <w:t xml:space="preserve"> דיומא ובזמן הזה משום מנהג אבותינו בידינו, ומ"ט לא יהיה כן גם לגבי הסוכה.</w:t>
      </w:r>
    </w:p>
    <w:p w14:paraId="6D7C614A" w14:textId="77777777" w:rsidR="00252A16" w:rsidRDefault="00252A16" w:rsidP="009B04B4">
      <w:pPr>
        <w:pStyle w:val="a2"/>
        <w:rPr>
          <w:rFonts w:hint="cs"/>
          <w:rtl/>
        </w:rPr>
      </w:pPr>
      <w:r>
        <w:rPr>
          <w:rFonts w:hint="cs"/>
          <w:rtl/>
        </w:rPr>
        <w:t xml:space="preserve">ולכאורה היה מקום לבאר זאת על פי דברי רבינו הזקן </w:t>
      </w:r>
      <w:proofErr w:type="spellStart"/>
      <w:r>
        <w:rPr>
          <w:rFonts w:hint="cs"/>
          <w:rtl/>
        </w:rPr>
        <w:t>בשו"ע</w:t>
      </w:r>
      <w:proofErr w:type="spellEnd"/>
      <w:r>
        <w:rPr>
          <w:rFonts w:hint="cs"/>
          <w:rtl/>
        </w:rPr>
        <w:t xml:space="preserve"> סי' תרמ"ט סעיף כ"א </w:t>
      </w:r>
      <w:proofErr w:type="spellStart"/>
      <w:r>
        <w:rPr>
          <w:rFonts w:hint="cs"/>
          <w:rtl/>
        </w:rPr>
        <w:t>לענין</w:t>
      </w:r>
      <w:proofErr w:type="spellEnd"/>
      <w:r>
        <w:rPr>
          <w:rFonts w:hint="cs"/>
          <w:rtl/>
        </w:rPr>
        <w:t xml:space="preserve"> מצוות נטילת לולב, שכתב להסביר את שיטות הראשונים </w:t>
      </w:r>
      <w:proofErr w:type="spellStart"/>
      <w:r>
        <w:rPr>
          <w:rFonts w:hint="cs"/>
          <w:rtl/>
        </w:rPr>
        <w:t>שס"ל</w:t>
      </w:r>
      <w:proofErr w:type="spellEnd"/>
      <w:r>
        <w:rPr>
          <w:rFonts w:hint="cs"/>
          <w:rtl/>
        </w:rPr>
        <w:t xml:space="preserve"> </w:t>
      </w:r>
      <w:proofErr w:type="spellStart"/>
      <w:r>
        <w:rPr>
          <w:rFonts w:hint="cs"/>
          <w:rtl/>
        </w:rPr>
        <w:t>דהפסולים</w:t>
      </w:r>
      <w:proofErr w:type="spellEnd"/>
      <w:r>
        <w:rPr>
          <w:rFonts w:hint="cs"/>
          <w:rtl/>
        </w:rPr>
        <w:t xml:space="preserve"> </w:t>
      </w:r>
      <w:proofErr w:type="spellStart"/>
      <w:r>
        <w:rPr>
          <w:rFonts w:hint="cs"/>
          <w:rtl/>
        </w:rPr>
        <w:t>דארבע</w:t>
      </w:r>
      <w:proofErr w:type="spellEnd"/>
      <w:r>
        <w:rPr>
          <w:rFonts w:hint="cs"/>
          <w:rtl/>
        </w:rPr>
        <w:t xml:space="preserve"> מינים הפוסלים רק ביום הראשון (ולא בשאר הימים) אין פוסלים בחו"ל ביו"ט שני, וז"ל: "ואין אנו מצווים שלא לזלזל בעיקר קדושת היום ולפיכך אנו מקדשים על הכוס ומברכים זמן ביו"ט ב' כמו ביו"ט הא', אבל דברים שאינם מעיקר קדושת היום אלא שהם מצוות הנוהגות באותו היום בלבד </w:t>
      </w:r>
      <w:proofErr w:type="spellStart"/>
      <w:r>
        <w:rPr>
          <w:rFonts w:hint="cs"/>
          <w:rtl/>
        </w:rPr>
        <w:t>כו</w:t>
      </w:r>
      <w:proofErr w:type="spellEnd"/>
      <w:r>
        <w:rPr>
          <w:rFonts w:hint="cs"/>
          <w:rtl/>
        </w:rPr>
        <w:t xml:space="preserve">', שהרי מצות לולב לא תלה הכתוב חיובו מחמת שהוא יום טוב אלא מחמת שהוא היום הראשון שנאמר ולקחתם לכם ביום הראשון" ע"כ. </w:t>
      </w:r>
    </w:p>
    <w:p w14:paraId="57AD32BE" w14:textId="77777777" w:rsidR="00252A16" w:rsidRDefault="00252A16" w:rsidP="009B04B4">
      <w:pPr>
        <w:pStyle w:val="a2"/>
        <w:rPr>
          <w:rFonts w:hint="cs"/>
          <w:rtl/>
        </w:rPr>
      </w:pPr>
      <w:r>
        <w:rPr>
          <w:rFonts w:hint="cs"/>
          <w:rtl/>
        </w:rPr>
        <w:t xml:space="preserve">ולכאורה יש לתלות בזה מחלוקת הנ"ל, </w:t>
      </w:r>
      <w:proofErr w:type="spellStart"/>
      <w:r>
        <w:rPr>
          <w:rFonts w:hint="cs"/>
          <w:rtl/>
        </w:rPr>
        <w:t>דרבינו</w:t>
      </w:r>
      <w:proofErr w:type="spellEnd"/>
      <w:r>
        <w:rPr>
          <w:rFonts w:hint="cs"/>
          <w:rtl/>
        </w:rPr>
        <w:t xml:space="preserve"> יעקב בן רבינו שמשון </w:t>
      </w:r>
      <w:proofErr w:type="spellStart"/>
      <w:r>
        <w:rPr>
          <w:rFonts w:hint="cs"/>
          <w:rtl/>
        </w:rPr>
        <w:t>ס"ל</w:t>
      </w:r>
      <w:proofErr w:type="spellEnd"/>
      <w:r>
        <w:rPr>
          <w:rFonts w:hint="cs"/>
          <w:rtl/>
        </w:rPr>
        <w:t xml:space="preserve"> דרק במה שתלוי ב"מקרא קודש" בזה הוא שתקנו בזמן הזה יו"ט שני </w:t>
      </w:r>
      <w:proofErr w:type="spellStart"/>
      <w:r>
        <w:rPr>
          <w:rFonts w:hint="cs"/>
          <w:rtl/>
        </w:rPr>
        <w:t>משא"כ</w:t>
      </w:r>
      <w:proofErr w:type="spellEnd"/>
      <w:r>
        <w:rPr>
          <w:rFonts w:hint="cs"/>
          <w:rtl/>
        </w:rPr>
        <w:t xml:space="preserve"> </w:t>
      </w:r>
      <w:proofErr w:type="spellStart"/>
      <w:r>
        <w:rPr>
          <w:rFonts w:hint="cs"/>
          <w:rtl/>
        </w:rPr>
        <w:t>לענין</w:t>
      </w:r>
      <w:proofErr w:type="spellEnd"/>
      <w:r>
        <w:rPr>
          <w:rFonts w:hint="cs"/>
          <w:rtl/>
        </w:rPr>
        <w:t xml:space="preserve"> סוכה, ואילו הרמב"ם יחלוק על זה.</w:t>
      </w:r>
    </w:p>
    <w:p w14:paraId="2A807B5E" w14:textId="77777777" w:rsidR="00252A16" w:rsidRDefault="00252A16" w:rsidP="009B04B4">
      <w:pPr>
        <w:pStyle w:val="a2"/>
        <w:rPr>
          <w:rFonts w:hint="cs"/>
          <w:rtl/>
        </w:rPr>
      </w:pPr>
      <w:r>
        <w:rPr>
          <w:rFonts w:hint="cs"/>
          <w:rtl/>
        </w:rPr>
        <w:t xml:space="preserve">אולם א"כ יקשה על שיטת הרמב"ם, שהרי שיטה זו שהביא רבינו הזקן </w:t>
      </w:r>
      <w:proofErr w:type="spellStart"/>
      <w:r>
        <w:rPr>
          <w:rFonts w:hint="cs"/>
          <w:rtl/>
        </w:rPr>
        <w:t>לענין</w:t>
      </w:r>
      <w:proofErr w:type="spellEnd"/>
      <w:r>
        <w:rPr>
          <w:rFonts w:hint="cs"/>
          <w:rtl/>
        </w:rPr>
        <w:t xml:space="preserve"> לולב היא שיטת הרמב"ם שכתב </w:t>
      </w:r>
      <w:proofErr w:type="spellStart"/>
      <w:r>
        <w:rPr>
          <w:rFonts w:hint="cs"/>
          <w:rtl/>
        </w:rPr>
        <w:t>בפ"ח</w:t>
      </w:r>
      <w:proofErr w:type="spellEnd"/>
      <w:r>
        <w:rPr>
          <w:rFonts w:hint="cs"/>
          <w:rtl/>
        </w:rPr>
        <w:t xml:space="preserve"> הלכה ט': "כל אלו שאמרנו שהם </w:t>
      </w:r>
      <w:proofErr w:type="spellStart"/>
      <w:r>
        <w:rPr>
          <w:rFonts w:hint="cs"/>
          <w:rtl/>
        </w:rPr>
        <w:t>פסולין</w:t>
      </w:r>
      <w:proofErr w:type="spellEnd"/>
      <w:r>
        <w:rPr>
          <w:rFonts w:hint="cs"/>
          <w:rtl/>
        </w:rPr>
        <w:t xml:space="preserve"> מפני </w:t>
      </w:r>
      <w:proofErr w:type="spellStart"/>
      <w:r>
        <w:rPr>
          <w:rFonts w:hint="cs"/>
          <w:rtl/>
        </w:rPr>
        <w:t>מומין</w:t>
      </w:r>
      <w:proofErr w:type="spellEnd"/>
      <w:r>
        <w:rPr>
          <w:rFonts w:hint="cs"/>
          <w:rtl/>
        </w:rPr>
        <w:t xml:space="preserve"> שבארנו או מפני גזל וכו' ביום טוב ראשון בלבד אבל </w:t>
      </w:r>
      <w:r>
        <w:rPr>
          <w:rFonts w:hint="cs"/>
          <w:b/>
          <w:bCs/>
          <w:rtl/>
        </w:rPr>
        <w:t>ביום טוב שני עם שאר הימים</w:t>
      </w:r>
      <w:r>
        <w:rPr>
          <w:rFonts w:hint="cs"/>
          <w:rtl/>
        </w:rPr>
        <w:t xml:space="preserve"> </w:t>
      </w:r>
      <w:proofErr w:type="spellStart"/>
      <w:r>
        <w:rPr>
          <w:rFonts w:hint="cs"/>
          <w:rtl/>
        </w:rPr>
        <w:t>הכל</w:t>
      </w:r>
      <w:proofErr w:type="spellEnd"/>
      <w:r>
        <w:rPr>
          <w:rFonts w:hint="cs"/>
          <w:rtl/>
        </w:rPr>
        <w:t xml:space="preserve"> כשר". וא"כ זה סותר מה שלגבי סוכה </w:t>
      </w:r>
      <w:proofErr w:type="spellStart"/>
      <w:r>
        <w:rPr>
          <w:rFonts w:hint="cs"/>
          <w:rtl/>
        </w:rPr>
        <w:t>ס"ל</w:t>
      </w:r>
      <w:proofErr w:type="spellEnd"/>
      <w:r>
        <w:rPr>
          <w:rFonts w:hint="cs"/>
          <w:rtl/>
        </w:rPr>
        <w:t xml:space="preserve"> </w:t>
      </w:r>
      <w:proofErr w:type="spellStart"/>
      <w:r>
        <w:rPr>
          <w:rFonts w:hint="cs"/>
          <w:rtl/>
        </w:rPr>
        <w:t>דנתקן</w:t>
      </w:r>
      <w:proofErr w:type="spellEnd"/>
      <w:r>
        <w:rPr>
          <w:rFonts w:hint="cs"/>
          <w:rtl/>
        </w:rPr>
        <w:t xml:space="preserve"> יו"ט שני </w:t>
      </w:r>
      <w:proofErr w:type="spellStart"/>
      <w:r>
        <w:rPr>
          <w:rFonts w:hint="cs"/>
          <w:rtl/>
        </w:rPr>
        <w:t>משא"כ</w:t>
      </w:r>
      <w:proofErr w:type="spellEnd"/>
      <w:r>
        <w:rPr>
          <w:rFonts w:hint="cs"/>
          <w:rtl/>
        </w:rPr>
        <w:t xml:space="preserve"> לגבי לולב. </w:t>
      </w:r>
      <w:proofErr w:type="spellStart"/>
      <w:r>
        <w:rPr>
          <w:rFonts w:hint="cs"/>
          <w:rtl/>
        </w:rPr>
        <w:t>וצ"ב</w:t>
      </w:r>
      <w:proofErr w:type="spellEnd"/>
      <w:r>
        <w:rPr>
          <w:rFonts w:hint="cs"/>
          <w:rtl/>
        </w:rPr>
        <w:t>.</w:t>
      </w:r>
    </w:p>
    <w:p w14:paraId="1E097E8C" w14:textId="77777777" w:rsidR="00252A16" w:rsidRDefault="00252A16" w:rsidP="009B04B4">
      <w:pPr>
        <w:pStyle w:val="10"/>
        <w:rPr>
          <w:rFonts w:hint="cs"/>
          <w:rtl/>
        </w:rPr>
      </w:pPr>
      <w:r>
        <w:rPr>
          <w:rFonts w:hint="cs"/>
          <w:rtl/>
        </w:rPr>
        <w:t>ג.</w:t>
      </w:r>
    </w:p>
    <w:p w14:paraId="6D487994" w14:textId="77777777" w:rsidR="00252A16" w:rsidRDefault="00252A16" w:rsidP="009B04B4">
      <w:pPr>
        <w:pStyle w:val="a2"/>
        <w:rPr>
          <w:rFonts w:hint="cs"/>
          <w:rtl/>
        </w:rPr>
      </w:pPr>
      <w:r>
        <w:rPr>
          <w:rFonts w:hint="cs"/>
          <w:rtl/>
        </w:rPr>
        <w:t xml:space="preserve">ונראה בדעת הרמב"ם, דיש לחלק בין מצות לולב למצות סוכה, </w:t>
      </w:r>
      <w:proofErr w:type="spellStart"/>
      <w:r>
        <w:rPr>
          <w:rFonts w:hint="cs"/>
          <w:rtl/>
        </w:rPr>
        <w:t>דגבי</w:t>
      </w:r>
      <w:proofErr w:type="spellEnd"/>
      <w:r>
        <w:rPr>
          <w:rFonts w:hint="cs"/>
          <w:rtl/>
        </w:rPr>
        <w:t xml:space="preserve"> לולב "לא תלה הכתוב חיובו מחמת שהוא יו"ט" אבל מצות סוכה </w:t>
      </w:r>
      <w:proofErr w:type="spellStart"/>
      <w:r>
        <w:rPr>
          <w:rFonts w:hint="cs"/>
          <w:rtl/>
        </w:rPr>
        <w:t>ס"ל</w:t>
      </w:r>
      <w:proofErr w:type="spellEnd"/>
      <w:r>
        <w:rPr>
          <w:rFonts w:hint="cs"/>
          <w:rtl/>
        </w:rPr>
        <w:t xml:space="preserve"> שאינו כן. ויובן על פי </w:t>
      </w:r>
      <w:r>
        <w:rPr>
          <w:rFonts w:hint="cs"/>
          <w:rtl/>
        </w:rPr>
        <w:lastRenderedPageBreak/>
        <w:t xml:space="preserve">שיחת כ"ק אדמו"ר נשיא דורנו ב"חידושים וביאורים בש"ס" </w:t>
      </w:r>
      <w:proofErr w:type="spellStart"/>
      <w:r>
        <w:rPr>
          <w:rFonts w:hint="cs"/>
          <w:rtl/>
        </w:rPr>
        <w:t>ח"ב</w:t>
      </w:r>
      <w:proofErr w:type="spellEnd"/>
      <w:r>
        <w:rPr>
          <w:rFonts w:hint="cs"/>
          <w:rtl/>
        </w:rPr>
        <w:t xml:space="preserve"> סימן ט', שמדייק ממה שקרא הכתוב את </w:t>
      </w:r>
      <w:proofErr w:type="spellStart"/>
      <w:r>
        <w:rPr>
          <w:rFonts w:hint="cs"/>
          <w:rtl/>
        </w:rPr>
        <w:t>היו"ט</w:t>
      </w:r>
      <w:proofErr w:type="spellEnd"/>
      <w:r>
        <w:rPr>
          <w:rFonts w:hint="cs"/>
          <w:rtl/>
        </w:rPr>
        <w:t xml:space="preserve"> "חג הסוכות" שמצוות סוכה קשורה </w:t>
      </w:r>
      <w:r>
        <w:rPr>
          <w:rFonts w:hint="cs"/>
          <w:b/>
          <w:bCs/>
          <w:rtl/>
        </w:rPr>
        <w:t>לעצם וקדושת</w:t>
      </w:r>
      <w:r>
        <w:rPr>
          <w:rFonts w:hint="cs"/>
          <w:rtl/>
        </w:rPr>
        <w:t xml:space="preserve"> היום טוב. </w:t>
      </w:r>
    </w:p>
    <w:p w14:paraId="106D0FDD" w14:textId="77777777" w:rsidR="00252A16" w:rsidRDefault="00252A16" w:rsidP="009B04B4">
      <w:pPr>
        <w:pStyle w:val="a2"/>
        <w:rPr>
          <w:rFonts w:hint="cs"/>
          <w:rtl/>
        </w:rPr>
      </w:pPr>
      <w:r>
        <w:rPr>
          <w:rFonts w:hint="cs"/>
          <w:rtl/>
        </w:rPr>
        <w:t xml:space="preserve">ועיין שם שבזה שונה מצוות הישיבה בסוכה בסוכות ממצות אכילת מצה בפסח, וכתב שם הביאור בזה, שיום ט"ו בניסן שהוא יום טוב אין זה מפני שאז הוא מצות אכילת מצה אלא מפני שזהו יום צאתך מארץ מצרים ולכן נעשה חג ויו"ט. ואדרבא מה שהוא יו"ט הוא הסיבה </w:t>
      </w:r>
      <w:proofErr w:type="spellStart"/>
      <w:r>
        <w:rPr>
          <w:rFonts w:hint="cs"/>
          <w:rtl/>
        </w:rPr>
        <w:t>להמצוה</w:t>
      </w:r>
      <w:proofErr w:type="spellEnd"/>
      <w:r>
        <w:rPr>
          <w:rFonts w:hint="cs"/>
          <w:rtl/>
        </w:rPr>
        <w:t xml:space="preserve"> שבו כולל מצות אכילת מצה. "מה שאין כן שבעת הימים שתחילתם בחמשה עשר יום לחודש השביעי הזה אינו זמן המיוחד ומובדל מצד עצמו, אלא להיפך מחמת החיוב </w:t>
      </w:r>
      <w:proofErr w:type="spellStart"/>
      <w:r>
        <w:rPr>
          <w:rFonts w:hint="cs"/>
          <w:rtl/>
        </w:rPr>
        <w:t>והמצוה</w:t>
      </w:r>
      <w:proofErr w:type="spellEnd"/>
      <w:r>
        <w:rPr>
          <w:rFonts w:hint="cs"/>
          <w:rtl/>
        </w:rPr>
        <w:t xml:space="preserve"> של ישיבת בסוכה שבעת ימים מאחר שבשבעת ימים אלו ישנה מצות הישיבה בסוכה וכו' </w:t>
      </w:r>
      <w:proofErr w:type="spellStart"/>
      <w:r>
        <w:rPr>
          <w:rFonts w:hint="cs"/>
          <w:rtl/>
        </w:rPr>
        <w:t>עי"ז</w:t>
      </w:r>
      <w:proofErr w:type="spellEnd"/>
      <w:r>
        <w:rPr>
          <w:rFonts w:hint="cs"/>
          <w:rtl/>
        </w:rPr>
        <w:t xml:space="preserve"> נעשים שבעת הימים ימים מיוחדים חג לה'". </w:t>
      </w:r>
    </w:p>
    <w:p w14:paraId="430656BE" w14:textId="77777777" w:rsidR="00252A16" w:rsidRDefault="00252A16" w:rsidP="009B04B4">
      <w:pPr>
        <w:pStyle w:val="a2"/>
        <w:rPr>
          <w:rFonts w:hint="cs"/>
          <w:rtl/>
        </w:rPr>
      </w:pPr>
      <w:r>
        <w:rPr>
          <w:rFonts w:hint="cs"/>
          <w:rtl/>
        </w:rPr>
        <w:t xml:space="preserve">ועל פי זה יתיישבו דברי הרמב"ם, </w:t>
      </w:r>
      <w:proofErr w:type="spellStart"/>
      <w:r>
        <w:rPr>
          <w:rFonts w:hint="cs"/>
          <w:rtl/>
        </w:rPr>
        <w:t>דס"ל</w:t>
      </w:r>
      <w:proofErr w:type="spellEnd"/>
      <w:r>
        <w:rPr>
          <w:rFonts w:hint="cs"/>
          <w:rtl/>
        </w:rPr>
        <w:t xml:space="preserve"> </w:t>
      </w:r>
      <w:proofErr w:type="spellStart"/>
      <w:r>
        <w:rPr>
          <w:rFonts w:hint="cs"/>
          <w:rtl/>
        </w:rPr>
        <w:t>דדוקא</w:t>
      </w:r>
      <w:proofErr w:type="spellEnd"/>
      <w:r>
        <w:rPr>
          <w:rFonts w:hint="cs"/>
          <w:rtl/>
        </w:rPr>
        <w:t xml:space="preserve"> מצות סוכה שהיא קשורה לעיקר קדושת </w:t>
      </w:r>
      <w:proofErr w:type="spellStart"/>
      <w:r>
        <w:rPr>
          <w:rFonts w:hint="cs"/>
          <w:rtl/>
        </w:rPr>
        <w:t>היו"ט</w:t>
      </w:r>
      <w:proofErr w:type="spellEnd"/>
      <w:r>
        <w:rPr>
          <w:rFonts w:hint="cs"/>
          <w:rtl/>
        </w:rPr>
        <w:t xml:space="preserve">, ולכן תקנת יו"ט שני בזמן הזה היא גם על מצוות סוכה, ומשום זה כתב דבב' הלילות מברכים סוכה ואח"כ זמן. </w:t>
      </w:r>
      <w:proofErr w:type="spellStart"/>
      <w:r>
        <w:rPr>
          <w:rFonts w:hint="cs"/>
          <w:rtl/>
        </w:rPr>
        <w:t>ויעויין</w:t>
      </w:r>
      <w:proofErr w:type="spellEnd"/>
      <w:r>
        <w:rPr>
          <w:rFonts w:hint="cs"/>
          <w:rtl/>
        </w:rPr>
        <w:t xml:space="preserve"> בשיחה הנ"ל בהערה 12 שהוכיח כן מלשון הרמב"ם </w:t>
      </w:r>
      <w:proofErr w:type="spellStart"/>
      <w:r>
        <w:rPr>
          <w:rFonts w:hint="cs"/>
          <w:rtl/>
        </w:rPr>
        <w:t>בפ"ו</w:t>
      </w:r>
      <w:proofErr w:type="spellEnd"/>
      <w:r>
        <w:rPr>
          <w:rFonts w:hint="cs"/>
          <w:rtl/>
        </w:rPr>
        <w:t xml:space="preserve"> הלכה ז' "אכילה בלילי יו"ט הראשון בסוכה חובה" (וכוונת הרבי לכאורה להוכיח ממה שכתב "</w:t>
      </w:r>
      <w:r>
        <w:rPr>
          <w:rFonts w:hint="cs"/>
          <w:b/>
          <w:bCs/>
          <w:rtl/>
        </w:rPr>
        <w:t>יו"ט</w:t>
      </w:r>
      <w:r>
        <w:rPr>
          <w:rFonts w:hint="cs"/>
          <w:rtl/>
        </w:rPr>
        <w:t>" שמוכח שהוא שייך למה שהוא יו"ט. ולדברינו יש לומר שכן מדויק גם במה שכתב "</w:t>
      </w:r>
      <w:r>
        <w:rPr>
          <w:rFonts w:hint="cs"/>
          <w:b/>
          <w:bCs/>
          <w:rtl/>
        </w:rPr>
        <w:t>לילי</w:t>
      </w:r>
      <w:r>
        <w:rPr>
          <w:rFonts w:hint="cs"/>
          <w:rtl/>
        </w:rPr>
        <w:t xml:space="preserve"> יו"ט" </w:t>
      </w:r>
      <w:proofErr w:type="spellStart"/>
      <w:r>
        <w:rPr>
          <w:rFonts w:hint="cs"/>
          <w:rtl/>
        </w:rPr>
        <w:t>דזהו</w:t>
      </w:r>
      <w:proofErr w:type="spellEnd"/>
      <w:r>
        <w:rPr>
          <w:rFonts w:hint="cs"/>
          <w:rtl/>
        </w:rPr>
        <w:t xml:space="preserve"> חיוב בב' הלילות).</w:t>
      </w:r>
    </w:p>
    <w:p w14:paraId="653A9F79" w14:textId="77777777" w:rsidR="00252A16" w:rsidRDefault="00252A16" w:rsidP="009B04B4">
      <w:pPr>
        <w:pStyle w:val="a2"/>
        <w:rPr>
          <w:rFonts w:hint="cs"/>
          <w:rtl/>
        </w:rPr>
      </w:pPr>
      <w:r>
        <w:rPr>
          <w:rFonts w:hint="cs"/>
          <w:rtl/>
        </w:rPr>
        <w:t xml:space="preserve">והנה כל זה הוא לגבי מצות הישיבה בסוכה. אבל גבי נטילת לולב יש לומר </w:t>
      </w:r>
      <w:proofErr w:type="spellStart"/>
      <w:r>
        <w:rPr>
          <w:rFonts w:hint="cs"/>
          <w:rtl/>
        </w:rPr>
        <w:t>דס"ל</w:t>
      </w:r>
      <w:proofErr w:type="spellEnd"/>
      <w:r>
        <w:rPr>
          <w:rFonts w:hint="cs"/>
          <w:rtl/>
        </w:rPr>
        <w:t xml:space="preserve"> שאין זה קשור לעצם </w:t>
      </w:r>
      <w:proofErr w:type="spellStart"/>
      <w:r>
        <w:rPr>
          <w:rFonts w:hint="cs"/>
          <w:rtl/>
        </w:rPr>
        <w:t>היו"ט</w:t>
      </w:r>
      <w:proofErr w:type="spellEnd"/>
      <w:r>
        <w:rPr>
          <w:rFonts w:hint="cs"/>
          <w:rtl/>
        </w:rPr>
        <w:t xml:space="preserve"> וכמ"ש אדמו"ר הזקן </w:t>
      </w:r>
      <w:proofErr w:type="spellStart"/>
      <w:r>
        <w:rPr>
          <w:rFonts w:hint="cs"/>
          <w:rtl/>
        </w:rPr>
        <w:t>ד"לא</w:t>
      </w:r>
      <w:proofErr w:type="spellEnd"/>
      <w:r>
        <w:rPr>
          <w:rFonts w:hint="cs"/>
          <w:rtl/>
        </w:rPr>
        <w:t xml:space="preserve"> תלה הכתוב חיובו מחמת שהוא יו"ט". (אף שבדעת אדמו"ר הזקן ביאר הרבי בשיחה הנ"ל שגם מצות לולב יש לו שייכות לסוכה ולכן כתב </w:t>
      </w:r>
      <w:proofErr w:type="spellStart"/>
      <w:r>
        <w:rPr>
          <w:rFonts w:hint="cs"/>
          <w:rtl/>
        </w:rPr>
        <w:t>דמצות</w:t>
      </w:r>
      <w:proofErr w:type="spellEnd"/>
      <w:r>
        <w:rPr>
          <w:rFonts w:hint="cs"/>
          <w:rtl/>
        </w:rPr>
        <w:t xml:space="preserve"> נטילתו בסוכה היא מצוה מן המובחר").</w:t>
      </w:r>
    </w:p>
    <w:p w14:paraId="1504C6BE" w14:textId="77777777" w:rsidR="00252A16" w:rsidRDefault="00252A16" w:rsidP="009B04B4">
      <w:pPr>
        <w:pStyle w:val="10"/>
        <w:rPr>
          <w:rFonts w:hint="cs"/>
          <w:rtl/>
        </w:rPr>
      </w:pPr>
      <w:r>
        <w:rPr>
          <w:rFonts w:hint="cs"/>
          <w:rtl/>
        </w:rPr>
        <w:t>ד.</w:t>
      </w:r>
    </w:p>
    <w:p w14:paraId="73491C12" w14:textId="77777777" w:rsidR="00252A16" w:rsidRDefault="00252A16" w:rsidP="009B04B4">
      <w:pPr>
        <w:pStyle w:val="a2"/>
        <w:rPr>
          <w:rFonts w:hint="cs"/>
          <w:rtl/>
        </w:rPr>
      </w:pPr>
      <w:r>
        <w:rPr>
          <w:rFonts w:hint="cs"/>
          <w:rtl/>
        </w:rPr>
        <w:t xml:space="preserve">אולם שיטת רבינו הזקן וכמו שדייק אדמו"ר </w:t>
      </w:r>
      <w:proofErr w:type="spellStart"/>
      <w:r>
        <w:rPr>
          <w:rFonts w:hint="cs"/>
          <w:rtl/>
        </w:rPr>
        <w:t>הרש"ב</w:t>
      </w:r>
      <w:proofErr w:type="spellEnd"/>
      <w:r>
        <w:rPr>
          <w:rFonts w:hint="cs"/>
          <w:rtl/>
        </w:rPr>
        <w:t xml:space="preserve"> היא שדווקא בליל א' מברכים על הסוכה ואח"כ על הזמן, ולכאורה מזה היה נראה </w:t>
      </w:r>
      <w:proofErr w:type="spellStart"/>
      <w:r>
        <w:rPr>
          <w:rFonts w:hint="cs"/>
          <w:rtl/>
        </w:rPr>
        <w:t>שס"ל</w:t>
      </w:r>
      <w:proofErr w:type="spellEnd"/>
      <w:r>
        <w:rPr>
          <w:rFonts w:hint="cs"/>
          <w:rtl/>
        </w:rPr>
        <w:t xml:space="preserve"> שאין מצות הסוכה תלויה </w:t>
      </w:r>
      <w:proofErr w:type="spellStart"/>
      <w:r>
        <w:rPr>
          <w:rFonts w:hint="cs"/>
          <w:rtl/>
        </w:rPr>
        <w:t>בהמקרא</w:t>
      </w:r>
      <w:proofErr w:type="spellEnd"/>
      <w:r>
        <w:rPr>
          <w:rFonts w:hint="cs"/>
          <w:rtl/>
        </w:rPr>
        <w:t xml:space="preserve"> קודש וביו"ט </w:t>
      </w:r>
      <w:proofErr w:type="spellStart"/>
      <w:r>
        <w:rPr>
          <w:rFonts w:hint="cs"/>
          <w:rtl/>
        </w:rPr>
        <w:t>דחג</w:t>
      </w:r>
      <w:proofErr w:type="spellEnd"/>
      <w:r>
        <w:rPr>
          <w:rFonts w:hint="cs"/>
          <w:rtl/>
        </w:rPr>
        <w:t xml:space="preserve"> הסוכות. אולם אי אפשר לומר כן (מלבד ממה שזה נסתר מהשיחה הנ"ל) דהרי כתב בריש דבריו: "ואח"כ אומר קידוש היום ואח"כ יברך </w:t>
      </w:r>
      <w:proofErr w:type="spellStart"/>
      <w:r>
        <w:rPr>
          <w:rFonts w:hint="cs"/>
          <w:rtl/>
        </w:rPr>
        <w:t>לישב</w:t>
      </w:r>
      <w:proofErr w:type="spellEnd"/>
      <w:r>
        <w:rPr>
          <w:rFonts w:hint="cs"/>
          <w:rtl/>
        </w:rPr>
        <w:t xml:space="preserve"> בסוכה שהרי על </w:t>
      </w:r>
      <w:proofErr w:type="spellStart"/>
      <w:r>
        <w:rPr>
          <w:rFonts w:hint="cs"/>
          <w:rtl/>
        </w:rPr>
        <w:t>כרחך</w:t>
      </w:r>
      <w:proofErr w:type="spellEnd"/>
      <w:r>
        <w:rPr>
          <w:rFonts w:hint="cs"/>
          <w:rtl/>
        </w:rPr>
        <w:t xml:space="preserve"> צריך היום להתקדש תחילה להתקדש קודם שיתחייב בסוכה". ומפורש בדבריו שמצוות הסוכה תלויה בקדושת היום (ולכאורה לא קשה מזה על המבואר בשיחה שאין זה שמצוות הסוכה תלויה ביו"ט אלא להיפך </w:t>
      </w:r>
      <w:proofErr w:type="spellStart"/>
      <w:r>
        <w:rPr>
          <w:rFonts w:hint="cs"/>
          <w:rtl/>
        </w:rPr>
        <w:t>שהיו"ט</w:t>
      </w:r>
      <w:proofErr w:type="spellEnd"/>
      <w:r>
        <w:rPr>
          <w:rFonts w:hint="cs"/>
          <w:rtl/>
        </w:rPr>
        <w:t xml:space="preserve"> הוא בגלל וכתוצאה </w:t>
      </w:r>
      <w:proofErr w:type="spellStart"/>
      <w:r>
        <w:rPr>
          <w:rFonts w:hint="cs"/>
          <w:rtl/>
        </w:rPr>
        <w:t>מהמצוה</w:t>
      </w:r>
      <w:proofErr w:type="spellEnd"/>
      <w:r>
        <w:rPr>
          <w:rFonts w:hint="cs"/>
          <w:rtl/>
        </w:rPr>
        <w:t xml:space="preserve">, כי סוף סוף הזמן הוא שנכנס תחילה, וי"ל שזהו הדיוק "שהרי </w:t>
      </w:r>
      <w:r>
        <w:rPr>
          <w:rFonts w:hint="cs"/>
          <w:b/>
          <w:bCs/>
          <w:rtl/>
        </w:rPr>
        <w:t xml:space="preserve">על </w:t>
      </w:r>
      <w:proofErr w:type="spellStart"/>
      <w:r>
        <w:rPr>
          <w:rFonts w:hint="cs"/>
          <w:b/>
          <w:bCs/>
          <w:rtl/>
        </w:rPr>
        <w:t>כרחך</w:t>
      </w:r>
      <w:proofErr w:type="spellEnd"/>
      <w:r>
        <w:rPr>
          <w:rFonts w:hint="cs"/>
          <w:rtl/>
        </w:rPr>
        <w:t xml:space="preserve"> צריך היום להתקדש תחילה").</w:t>
      </w:r>
    </w:p>
    <w:p w14:paraId="56C6CF74" w14:textId="77777777" w:rsidR="00252A16" w:rsidRDefault="00252A16" w:rsidP="009B04B4">
      <w:pPr>
        <w:pStyle w:val="a2"/>
        <w:rPr>
          <w:rFonts w:hint="cs"/>
          <w:rtl/>
        </w:rPr>
      </w:pPr>
      <w:r>
        <w:rPr>
          <w:rFonts w:hint="cs"/>
          <w:rtl/>
        </w:rPr>
        <w:t xml:space="preserve">ובהכרח שטעמו של רבינו הזקן </w:t>
      </w:r>
      <w:proofErr w:type="spellStart"/>
      <w:r>
        <w:rPr>
          <w:rFonts w:hint="cs"/>
          <w:rtl/>
        </w:rPr>
        <w:t>שס"ל</w:t>
      </w:r>
      <w:proofErr w:type="spellEnd"/>
      <w:r>
        <w:rPr>
          <w:rFonts w:hint="cs"/>
          <w:rtl/>
        </w:rPr>
        <w:t xml:space="preserve"> שאין לברך שהחיינו על הסוכה ביום טוב שני הוא מטעם אחר. </w:t>
      </w:r>
    </w:p>
    <w:p w14:paraId="24118B28" w14:textId="77777777" w:rsidR="00252A16" w:rsidRDefault="00252A16" w:rsidP="009B04B4">
      <w:pPr>
        <w:pStyle w:val="a2"/>
        <w:rPr>
          <w:rFonts w:hint="cs"/>
          <w:rtl/>
        </w:rPr>
      </w:pPr>
      <w:r>
        <w:rPr>
          <w:rFonts w:hint="cs"/>
          <w:rtl/>
        </w:rPr>
        <w:lastRenderedPageBreak/>
        <w:t xml:space="preserve">ונראה שהוא כמו שכתב </w:t>
      </w:r>
      <w:proofErr w:type="spellStart"/>
      <w:r>
        <w:rPr>
          <w:rFonts w:hint="cs"/>
          <w:rtl/>
        </w:rPr>
        <w:t>הרא"ש</w:t>
      </w:r>
      <w:proofErr w:type="spellEnd"/>
      <w:r>
        <w:rPr>
          <w:rFonts w:hint="cs"/>
          <w:rtl/>
        </w:rPr>
        <w:t xml:space="preserve"> </w:t>
      </w:r>
      <w:proofErr w:type="spellStart"/>
      <w:r>
        <w:rPr>
          <w:rFonts w:hint="cs"/>
          <w:rtl/>
        </w:rPr>
        <w:t>בפ"ד</w:t>
      </w:r>
      <w:proofErr w:type="spellEnd"/>
      <w:r>
        <w:rPr>
          <w:rFonts w:hint="cs"/>
          <w:rtl/>
        </w:rPr>
        <w:t xml:space="preserve"> סימן ד: "יש מן הגדולים אומרים </w:t>
      </w:r>
      <w:proofErr w:type="spellStart"/>
      <w:r>
        <w:rPr>
          <w:rFonts w:hint="cs"/>
          <w:rtl/>
        </w:rPr>
        <w:t>דבליל</w:t>
      </w:r>
      <w:proofErr w:type="spellEnd"/>
      <w:r>
        <w:rPr>
          <w:rFonts w:hint="cs"/>
          <w:rtl/>
        </w:rPr>
        <w:t xml:space="preserve"> שני אומר זמן תחלה </w:t>
      </w:r>
      <w:proofErr w:type="spellStart"/>
      <w:r>
        <w:rPr>
          <w:rFonts w:hint="cs"/>
          <w:rtl/>
        </w:rPr>
        <w:t>דזמן</w:t>
      </w:r>
      <w:proofErr w:type="spellEnd"/>
      <w:r>
        <w:rPr>
          <w:rFonts w:hint="cs"/>
          <w:rtl/>
        </w:rPr>
        <w:t xml:space="preserve"> לא </w:t>
      </w:r>
      <w:proofErr w:type="spellStart"/>
      <w:r>
        <w:rPr>
          <w:rFonts w:hint="cs"/>
          <w:rtl/>
        </w:rPr>
        <w:t>קאי</w:t>
      </w:r>
      <w:proofErr w:type="spellEnd"/>
      <w:r>
        <w:rPr>
          <w:rFonts w:hint="cs"/>
          <w:rtl/>
        </w:rPr>
        <w:t xml:space="preserve"> </w:t>
      </w:r>
      <w:proofErr w:type="spellStart"/>
      <w:r>
        <w:rPr>
          <w:rFonts w:hint="cs"/>
          <w:rtl/>
        </w:rPr>
        <w:t>אסוכה</w:t>
      </w:r>
      <w:proofErr w:type="spellEnd"/>
      <w:r>
        <w:rPr>
          <w:rFonts w:hint="cs"/>
          <w:rtl/>
        </w:rPr>
        <w:t xml:space="preserve">, </w:t>
      </w:r>
      <w:proofErr w:type="spellStart"/>
      <w:r>
        <w:rPr>
          <w:rFonts w:hint="cs"/>
          <w:rtl/>
        </w:rPr>
        <w:t>דאפילו</w:t>
      </w:r>
      <w:proofErr w:type="spellEnd"/>
      <w:r>
        <w:rPr>
          <w:rFonts w:hint="cs"/>
          <w:rtl/>
        </w:rPr>
        <w:t xml:space="preserve"> אם היה ליל יו"ט ראשון חול יצא בזמן </w:t>
      </w:r>
      <w:proofErr w:type="spellStart"/>
      <w:r>
        <w:rPr>
          <w:rFonts w:hint="cs"/>
          <w:rtl/>
        </w:rPr>
        <w:t>דסוכה</w:t>
      </w:r>
      <w:proofErr w:type="spellEnd"/>
      <w:r>
        <w:rPr>
          <w:rFonts w:hint="cs"/>
          <w:rtl/>
        </w:rPr>
        <w:t xml:space="preserve"> ולפי סברת בני </w:t>
      </w:r>
      <w:proofErr w:type="spellStart"/>
      <w:r>
        <w:rPr>
          <w:rFonts w:hint="cs"/>
          <w:rtl/>
        </w:rPr>
        <w:t>אייבר"א</w:t>
      </w:r>
      <w:proofErr w:type="spellEnd"/>
      <w:r>
        <w:rPr>
          <w:rFonts w:hint="cs"/>
          <w:rtl/>
        </w:rPr>
        <w:t xml:space="preserve"> שחלקו בין בשעת עשייה בין לאחר עשייה </w:t>
      </w:r>
      <w:proofErr w:type="spellStart"/>
      <w:r>
        <w:rPr>
          <w:rFonts w:hint="cs"/>
          <w:rtl/>
        </w:rPr>
        <w:t>קאי</w:t>
      </w:r>
      <w:proofErr w:type="spellEnd"/>
      <w:r>
        <w:rPr>
          <w:rFonts w:hint="cs"/>
          <w:rtl/>
        </w:rPr>
        <w:t xml:space="preserve"> זמן נמי </w:t>
      </w:r>
      <w:proofErr w:type="spellStart"/>
      <w:r>
        <w:rPr>
          <w:rFonts w:hint="cs"/>
          <w:rtl/>
        </w:rPr>
        <w:t>אסוכה</w:t>
      </w:r>
      <w:proofErr w:type="spellEnd"/>
      <w:r>
        <w:rPr>
          <w:rFonts w:hint="cs"/>
          <w:rtl/>
        </w:rPr>
        <w:t>" עכ"ל.</w:t>
      </w:r>
    </w:p>
    <w:p w14:paraId="5014343A" w14:textId="77777777" w:rsidR="00252A16" w:rsidRDefault="00252A16" w:rsidP="009B04B4">
      <w:pPr>
        <w:pStyle w:val="a2"/>
        <w:rPr>
          <w:rFonts w:hint="cs"/>
          <w:rtl/>
        </w:rPr>
      </w:pPr>
      <w:r>
        <w:rPr>
          <w:rFonts w:hint="cs"/>
          <w:rtl/>
        </w:rPr>
        <w:t xml:space="preserve">ומבואר שסברת ה"יש מן הגדולים" היא לא כבני </w:t>
      </w:r>
      <w:proofErr w:type="spellStart"/>
      <w:r>
        <w:rPr>
          <w:rFonts w:hint="cs"/>
          <w:rtl/>
        </w:rPr>
        <w:t>אייבר"א</w:t>
      </w:r>
      <w:proofErr w:type="spellEnd"/>
      <w:r>
        <w:rPr>
          <w:rFonts w:hint="cs"/>
          <w:rtl/>
        </w:rPr>
        <w:t xml:space="preserve"> אלא </w:t>
      </w:r>
      <w:proofErr w:type="spellStart"/>
      <w:r>
        <w:rPr>
          <w:rFonts w:hint="cs"/>
          <w:rtl/>
        </w:rPr>
        <w:t>דנפטר</w:t>
      </w:r>
      <w:proofErr w:type="spellEnd"/>
      <w:r>
        <w:rPr>
          <w:rFonts w:hint="cs"/>
          <w:rtl/>
        </w:rPr>
        <w:t xml:space="preserve"> בלילה הראשון משום דהוא כמו בשעת עשייה. </w:t>
      </w:r>
    </w:p>
    <w:p w14:paraId="322485D7" w14:textId="77777777" w:rsidR="00252A16" w:rsidRDefault="00252A16" w:rsidP="009B04B4">
      <w:pPr>
        <w:pStyle w:val="a2"/>
        <w:rPr>
          <w:rFonts w:hint="cs"/>
          <w:rtl/>
        </w:rPr>
      </w:pPr>
      <w:proofErr w:type="spellStart"/>
      <w:r>
        <w:rPr>
          <w:rFonts w:hint="cs"/>
          <w:rtl/>
        </w:rPr>
        <w:t>דאמרינן</w:t>
      </w:r>
      <w:proofErr w:type="spellEnd"/>
      <w:r>
        <w:rPr>
          <w:rFonts w:hint="cs"/>
          <w:rtl/>
        </w:rPr>
        <w:t xml:space="preserve"> בגמרא דף מו. </w:t>
      </w:r>
      <w:bookmarkStart w:id="135" w:name="דף_מו"/>
      <w:r>
        <w:rPr>
          <w:rFonts w:hint="cs"/>
          <w:rtl/>
        </w:rPr>
        <w:t>"העושה סוכה לעצמו אומר ברוך שהחיינו וקיימנו</w:t>
      </w:r>
      <w:bookmarkEnd w:id="135"/>
      <w:r>
        <w:rPr>
          <w:rFonts w:hint="cs"/>
          <w:rtl/>
        </w:rPr>
        <w:t>". ואנו שאין אנו נוהגים כן אלא לברך בשעת הישיבה בסוכה אנו עושים כמו שאמר שם רב אשי "</w:t>
      </w:r>
      <w:proofErr w:type="spellStart"/>
      <w:r>
        <w:rPr>
          <w:rFonts w:hint="cs"/>
          <w:rtl/>
        </w:rPr>
        <w:t>חזינא</w:t>
      </w:r>
      <w:proofErr w:type="spellEnd"/>
      <w:r>
        <w:rPr>
          <w:rFonts w:hint="cs"/>
          <w:rtl/>
        </w:rPr>
        <w:t xml:space="preserve"> ליה לרב כהנא </w:t>
      </w:r>
      <w:proofErr w:type="spellStart"/>
      <w:r>
        <w:rPr>
          <w:rFonts w:hint="cs"/>
          <w:rtl/>
        </w:rPr>
        <w:t>דקאמר</w:t>
      </w:r>
      <w:proofErr w:type="spellEnd"/>
      <w:r>
        <w:rPr>
          <w:rFonts w:hint="cs"/>
          <w:rtl/>
        </w:rPr>
        <w:t xml:space="preserve"> להו </w:t>
      </w:r>
      <w:proofErr w:type="spellStart"/>
      <w:r>
        <w:rPr>
          <w:rFonts w:hint="cs"/>
          <w:rtl/>
        </w:rPr>
        <w:t>לכולהו</w:t>
      </w:r>
      <w:proofErr w:type="spellEnd"/>
      <w:r>
        <w:rPr>
          <w:rFonts w:hint="cs"/>
          <w:rtl/>
        </w:rPr>
        <w:t xml:space="preserve"> </w:t>
      </w:r>
      <w:proofErr w:type="spellStart"/>
      <w:r>
        <w:rPr>
          <w:rFonts w:hint="cs"/>
          <w:rtl/>
        </w:rPr>
        <w:t>אכסא</w:t>
      </w:r>
      <w:proofErr w:type="spellEnd"/>
      <w:r>
        <w:rPr>
          <w:rFonts w:hint="cs"/>
          <w:rtl/>
        </w:rPr>
        <w:t xml:space="preserve"> </w:t>
      </w:r>
      <w:proofErr w:type="spellStart"/>
      <w:r>
        <w:rPr>
          <w:rFonts w:hint="cs"/>
          <w:rtl/>
        </w:rPr>
        <w:t>דקדושא</w:t>
      </w:r>
      <w:proofErr w:type="spellEnd"/>
      <w:r>
        <w:rPr>
          <w:rFonts w:hint="cs"/>
          <w:rtl/>
        </w:rPr>
        <w:t xml:space="preserve">" וכמו שכתב רבינו בסימן תרמ"א: </w:t>
      </w:r>
      <w:bookmarkStart w:id="136" w:name="סימן_תרמא_"/>
      <w:r>
        <w:rPr>
          <w:rFonts w:hint="cs"/>
          <w:rtl/>
        </w:rPr>
        <w:t xml:space="preserve">"אבל אין אנו </w:t>
      </w:r>
      <w:proofErr w:type="spellStart"/>
      <w:r>
        <w:rPr>
          <w:rFonts w:hint="cs"/>
          <w:rtl/>
        </w:rPr>
        <w:t>מברכין</w:t>
      </w:r>
      <w:proofErr w:type="spellEnd"/>
      <w:r>
        <w:rPr>
          <w:rFonts w:hint="cs"/>
          <w:rtl/>
        </w:rPr>
        <w:t xml:space="preserve"> כלל שהחיינו בשעת עשייה אפילו אם עושה סוכה לעצמו לפי שאנו </w:t>
      </w:r>
      <w:proofErr w:type="spellStart"/>
      <w:r>
        <w:rPr>
          <w:rFonts w:hint="cs"/>
          <w:rtl/>
        </w:rPr>
        <w:t>סומכין</w:t>
      </w:r>
      <w:proofErr w:type="spellEnd"/>
      <w:r>
        <w:rPr>
          <w:rFonts w:hint="cs"/>
          <w:rtl/>
        </w:rPr>
        <w:t xml:space="preserve"> על ברכת שהחיינו שאומרים בקידוש היום, שבליל </w:t>
      </w:r>
      <w:proofErr w:type="spellStart"/>
      <w:r>
        <w:rPr>
          <w:rFonts w:hint="cs"/>
          <w:rtl/>
        </w:rPr>
        <w:t>יו''ט</w:t>
      </w:r>
      <w:proofErr w:type="spellEnd"/>
      <w:r>
        <w:rPr>
          <w:rFonts w:hint="cs"/>
          <w:rtl/>
        </w:rPr>
        <w:t xml:space="preserve"> בשביל מצות קידוש היום שהיא </w:t>
      </w:r>
      <w:proofErr w:type="spellStart"/>
      <w:r>
        <w:rPr>
          <w:rFonts w:hint="cs"/>
          <w:rtl/>
        </w:rPr>
        <w:t>ג''כ</w:t>
      </w:r>
      <w:proofErr w:type="spellEnd"/>
      <w:r>
        <w:rPr>
          <w:rFonts w:hint="cs"/>
          <w:rtl/>
        </w:rPr>
        <w:t xml:space="preserve"> מצוה הבאה מזמן לזמן וברכה אחת עולה לכאן ולכאן</w:t>
      </w:r>
      <w:bookmarkEnd w:id="136"/>
      <w:r>
        <w:rPr>
          <w:rFonts w:hint="cs"/>
          <w:rtl/>
        </w:rPr>
        <w:t>".</w:t>
      </w:r>
    </w:p>
    <w:p w14:paraId="3E2F4ABE" w14:textId="77777777" w:rsidR="00252A16" w:rsidRDefault="00252A16" w:rsidP="009B04B4">
      <w:pPr>
        <w:pStyle w:val="a2"/>
        <w:rPr>
          <w:rFonts w:hint="cs"/>
          <w:rtl/>
        </w:rPr>
      </w:pPr>
      <w:proofErr w:type="spellStart"/>
      <w:r>
        <w:rPr>
          <w:rFonts w:hint="cs"/>
          <w:rtl/>
        </w:rPr>
        <w:t>וס"ל</w:t>
      </w:r>
      <w:proofErr w:type="spellEnd"/>
      <w:r>
        <w:rPr>
          <w:rFonts w:hint="cs"/>
          <w:rtl/>
        </w:rPr>
        <w:t xml:space="preserve"> </w:t>
      </w:r>
      <w:proofErr w:type="spellStart"/>
      <w:r>
        <w:rPr>
          <w:rFonts w:hint="cs"/>
          <w:rtl/>
        </w:rPr>
        <w:t>לה"יש</w:t>
      </w:r>
      <w:proofErr w:type="spellEnd"/>
      <w:r>
        <w:rPr>
          <w:rFonts w:hint="cs"/>
          <w:rtl/>
        </w:rPr>
        <w:t xml:space="preserve"> מן הגדולים" </w:t>
      </w:r>
      <w:proofErr w:type="spellStart"/>
      <w:r>
        <w:rPr>
          <w:rFonts w:hint="cs"/>
          <w:rtl/>
        </w:rPr>
        <w:t>דכשם</w:t>
      </w:r>
      <w:proofErr w:type="spellEnd"/>
      <w:r>
        <w:rPr>
          <w:rFonts w:hint="cs"/>
          <w:rtl/>
        </w:rPr>
        <w:t xml:space="preserve"> שיוצאים בברכת שהחיינו על זמן </w:t>
      </w:r>
      <w:proofErr w:type="spellStart"/>
      <w:r>
        <w:rPr>
          <w:rFonts w:hint="cs"/>
          <w:rtl/>
        </w:rPr>
        <w:t>העשיה</w:t>
      </w:r>
      <w:proofErr w:type="spellEnd"/>
      <w:r>
        <w:rPr>
          <w:rFonts w:hint="cs"/>
          <w:rtl/>
        </w:rPr>
        <w:t xml:space="preserve"> כן יוצאים </w:t>
      </w:r>
      <w:proofErr w:type="spellStart"/>
      <w:r>
        <w:rPr>
          <w:rFonts w:hint="cs"/>
          <w:rtl/>
        </w:rPr>
        <w:t>כבשמברכים</w:t>
      </w:r>
      <w:proofErr w:type="spellEnd"/>
      <w:r>
        <w:rPr>
          <w:rFonts w:hint="cs"/>
          <w:rtl/>
        </w:rPr>
        <w:t xml:space="preserve"> כשיושבים בסוכה ביום א', ולפיכך בליל ב' כבר אין צריך לברך שהחיינו. </w:t>
      </w:r>
    </w:p>
    <w:p w14:paraId="3753395C" w14:textId="77777777" w:rsidR="00252A16" w:rsidRDefault="00252A16" w:rsidP="009B04B4">
      <w:pPr>
        <w:pStyle w:val="10"/>
        <w:rPr>
          <w:rFonts w:hint="cs"/>
          <w:rtl/>
        </w:rPr>
      </w:pPr>
      <w:r>
        <w:rPr>
          <w:rFonts w:hint="cs"/>
          <w:rtl/>
        </w:rPr>
        <w:t>ה.</w:t>
      </w:r>
    </w:p>
    <w:p w14:paraId="0ECC4C33" w14:textId="77777777" w:rsidR="00252A16" w:rsidRDefault="00252A16" w:rsidP="009B04B4">
      <w:pPr>
        <w:pStyle w:val="a2"/>
        <w:rPr>
          <w:rFonts w:hint="cs"/>
          <w:rtl/>
        </w:rPr>
      </w:pPr>
      <w:r>
        <w:rPr>
          <w:rFonts w:hint="cs"/>
          <w:rtl/>
        </w:rPr>
        <w:t xml:space="preserve">אלא שבאמת לכאורה אי אפשר לומר </w:t>
      </w:r>
      <w:proofErr w:type="spellStart"/>
      <w:r>
        <w:rPr>
          <w:rFonts w:hint="cs"/>
          <w:rtl/>
        </w:rPr>
        <w:t>דס"ל</w:t>
      </w:r>
      <w:proofErr w:type="spellEnd"/>
      <w:r>
        <w:rPr>
          <w:rFonts w:hint="cs"/>
          <w:rtl/>
        </w:rPr>
        <w:t xml:space="preserve"> לאדמו"ר הזקן כן, משום </w:t>
      </w:r>
      <w:proofErr w:type="spellStart"/>
      <w:r>
        <w:rPr>
          <w:rFonts w:hint="cs"/>
          <w:rtl/>
        </w:rPr>
        <w:t>דמפורש</w:t>
      </w:r>
      <w:proofErr w:type="spellEnd"/>
      <w:r>
        <w:rPr>
          <w:rFonts w:hint="cs"/>
          <w:rtl/>
        </w:rPr>
        <w:t xml:space="preserve"> בדברי היש מן הגדולים שיוצאים ידי חובת שהחיינו אף אם יום א' הוא </w:t>
      </w:r>
      <w:r>
        <w:rPr>
          <w:rFonts w:hint="cs"/>
          <w:b/>
          <w:bCs/>
          <w:rtl/>
        </w:rPr>
        <w:t>חול</w:t>
      </w:r>
      <w:r>
        <w:rPr>
          <w:rFonts w:hint="cs"/>
          <w:rtl/>
        </w:rPr>
        <w:t xml:space="preserve">. אולם </w:t>
      </w:r>
      <w:proofErr w:type="spellStart"/>
      <w:r>
        <w:rPr>
          <w:rFonts w:hint="cs"/>
          <w:rtl/>
        </w:rPr>
        <w:t>יעויין</w:t>
      </w:r>
      <w:proofErr w:type="spellEnd"/>
      <w:r>
        <w:rPr>
          <w:rFonts w:hint="cs"/>
          <w:rtl/>
        </w:rPr>
        <w:t xml:space="preserve"> בדברי רבינו הזקן בסעיף ב' שם שכתב : "במה דברים אמורים כשמקדש קידוש היום בתוך הסוכה אבל אם בליל </w:t>
      </w:r>
      <w:proofErr w:type="spellStart"/>
      <w:r>
        <w:rPr>
          <w:rFonts w:hint="cs"/>
          <w:rtl/>
        </w:rPr>
        <w:t>יו''ט</w:t>
      </w:r>
      <w:proofErr w:type="spellEnd"/>
      <w:r>
        <w:rPr>
          <w:rFonts w:hint="cs"/>
          <w:rtl/>
        </w:rPr>
        <w:t xml:space="preserve"> קידש בתוך הבית אינו יוצא בברכת שהחיינו שצריך לברך על מצות ישיבת הסוכה בברכה זו שאומר בבית ולפיכך כשיכנס לסוכה לאכול סעודה אחרת משאר סעודות החג צריך לברך שהחיינו אחר ברכת </w:t>
      </w:r>
      <w:proofErr w:type="spellStart"/>
      <w:r>
        <w:rPr>
          <w:rFonts w:hint="cs"/>
          <w:rtl/>
        </w:rPr>
        <w:t>לישב</w:t>
      </w:r>
      <w:proofErr w:type="spellEnd"/>
      <w:r>
        <w:rPr>
          <w:rFonts w:hint="cs"/>
          <w:rtl/>
        </w:rPr>
        <w:t xml:space="preserve"> בסוכה". והוא מדברי </w:t>
      </w:r>
      <w:proofErr w:type="spellStart"/>
      <w:r>
        <w:rPr>
          <w:rFonts w:hint="cs"/>
          <w:rtl/>
        </w:rPr>
        <w:t>הר"ן</w:t>
      </w:r>
      <w:proofErr w:type="spellEnd"/>
      <w:r>
        <w:rPr>
          <w:rFonts w:hint="cs"/>
          <w:rtl/>
        </w:rPr>
        <w:t xml:space="preserve"> בשם </w:t>
      </w:r>
      <w:proofErr w:type="spellStart"/>
      <w:r>
        <w:rPr>
          <w:rFonts w:hint="cs"/>
          <w:rtl/>
        </w:rPr>
        <w:t>הראב"ד</w:t>
      </w:r>
      <w:proofErr w:type="spellEnd"/>
      <w:r>
        <w:rPr>
          <w:rFonts w:hint="cs"/>
          <w:rtl/>
        </w:rPr>
        <w:t xml:space="preserve"> (הובאו דבריו בב"י) שכתב </w:t>
      </w:r>
      <w:proofErr w:type="spellStart"/>
      <w:r>
        <w:rPr>
          <w:rFonts w:hint="cs"/>
          <w:rtl/>
        </w:rPr>
        <w:t>ד"מי</w:t>
      </w:r>
      <w:proofErr w:type="spellEnd"/>
      <w:r>
        <w:rPr>
          <w:rFonts w:hint="cs"/>
          <w:rtl/>
        </w:rPr>
        <w:t xml:space="preserve"> שלא אכל בסוכה לילה הראשון אע"פ שבירך זמן בביתו צריך למחר כשישב בסוכה לברך זמן"</w:t>
      </w:r>
    </w:p>
    <w:p w14:paraId="4E9408D5" w14:textId="77777777" w:rsidR="00252A16" w:rsidRDefault="00252A16" w:rsidP="009B04B4">
      <w:pPr>
        <w:pStyle w:val="a2"/>
        <w:rPr>
          <w:rFonts w:hint="cs"/>
          <w:rtl/>
        </w:rPr>
      </w:pPr>
      <w:r>
        <w:rPr>
          <w:rFonts w:hint="cs"/>
          <w:rtl/>
        </w:rPr>
        <w:t xml:space="preserve">והנה כמו שלא יועיל ברכה על הסוכה כשהוא יושב בבית ואינו מקיים מצות ישיבה בסוכה. כן יש לומר גם אם יושב בסוכה והוא חול. דמאי שנא הרי גם בזה אינו מקיים מצוות ישיבה בסוכה. ומשמע </w:t>
      </w:r>
      <w:proofErr w:type="spellStart"/>
      <w:r>
        <w:rPr>
          <w:rFonts w:hint="cs"/>
          <w:rtl/>
        </w:rPr>
        <w:t>דס"ל</w:t>
      </w:r>
      <w:proofErr w:type="spellEnd"/>
      <w:r>
        <w:rPr>
          <w:rFonts w:hint="cs"/>
          <w:rtl/>
        </w:rPr>
        <w:t xml:space="preserve"> כבני </w:t>
      </w:r>
      <w:proofErr w:type="spellStart"/>
      <w:r>
        <w:rPr>
          <w:rFonts w:hint="cs"/>
          <w:rtl/>
        </w:rPr>
        <w:t>אייבר"א</w:t>
      </w:r>
      <w:proofErr w:type="spellEnd"/>
      <w:r>
        <w:rPr>
          <w:rFonts w:hint="cs"/>
          <w:rtl/>
        </w:rPr>
        <w:t xml:space="preserve"> </w:t>
      </w:r>
      <w:proofErr w:type="spellStart"/>
      <w:r>
        <w:rPr>
          <w:rFonts w:hint="cs"/>
          <w:rtl/>
        </w:rPr>
        <w:t>דדווקא</w:t>
      </w:r>
      <w:proofErr w:type="spellEnd"/>
      <w:r>
        <w:rPr>
          <w:rFonts w:hint="cs"/>
          <w:rtl/>
        </w:rPr>
        <w:t xml:space="preserve"> בשעת עשייה יכול לברך על הסוכה אך לא לאחר </w:t>
      </w:r>
      <w:proofErr w:type="spellStart"/>
      <w:r>
        <w:rPr>
          <w:rFonts w:hint="cs"/>
          <w:rtl/>
        </w:rPr>
        <w:t>העשיה</w:t>
      </w:r>
      <w:proofErr w:type="spellEnd"/>
      <w:r>
        <w:rPr>
          <w:rFonts w:hint="cs"/>
          <w:rtl/>
        </w:rPr>
        <w:t xml:space="preserve"> אם לא בזמן מצות ישיבה בסוכה.</w:t>
      </w:r>
    </w:p>
    <w:p w14:paraId="2023B816" w14:textId="77777777" w:rsidR="00252A16" w:rsidRDefault="00252A16" w:rsidP="009B04B4">
      <w:pPr>
        <w:pStyle w:val="a2"/>
        <w:rPr>
          <w:rFonts w:hint="cs"/>
          <w:rtl/>
        </w:rPr>
      </w:pPr>
      <w:r>
        <w:rPr>
          <w:rFonts w:hint="cs"/>
          <w:rtl/>
        </w:rPr>
        <w:t xml:space="preserve">אשר על כן נצטרך לומר </w:t>
      </w:r>
      <w:proofErr w:type="spellStart"/>
      <w:r>
        <w:rPr>
          <w:rFonts w:hint="cs"/>
          <w:rtl/>
        </w:rPr>
        <w:t>דס"ל</w:t>
      </w:r>
      <w:proofErr w:type="spellEnd"/>
      <w:r>
        <w:rPr>
          <w:rFonts w:hint="cs"/>
          <w:rtl/>
        </w:rPr>
        <w:t xml:space="preserve"> לרבינו הזקן </w:t>
      </w:r>
      <w:proofErr w:type="spellStart"/>
      <w:r>
        <w:rPr>
          <w:rFonts w:hint="cs"/>
          <w:rtl/>
        </w:rPr>
        <w:t>דבאמת</w:t>
      </w:r>
      <w:proofErr w:type="spellEnd"/>
      <w:r>
        <w:rPr>
          <w:rFonts w:hint="cs"/>
          <w:rtl/>
        </w:rPr>
        <w:t xml:space="preserve"> בזמן שהיו מקדשים על פי הראיה והיה </w:t>
      </w:r>
      <w:proofErr w:type="spellStart"/>
      <w:r>
        <w:rPr>
          <w:rFonts w:hint="cs"/>
          <w:rtl/>
        </w:rPr>
        <w:t>ספיקא</w:t>
      </w:r>
      <w:proofErr w:type="spellEnd"/>
      <w:r>
        <w:rPr>
          <w:rFonts w:hint="cs"/>
          <w:rtl/>
        </w:rPr>
        <w:t xml:space="preserve"> דיומא היה צריך גם ביום ב' לברך שהחיינו על הסוכה. </w:t>
      </w:r>
      <w:proofErr w:type="spellStart"/>
      <w:r>
        <w:rPr>
          <w:rFonts w:hint="cs"/>
          <w:rtl/>
        </w:rPr>
        <w:t>דיתכן</w:t>
      </w:r>
      <w:proofErr w:type="spellEnd"/>
      <w:r>
        <w:rPr>
          <w:rFonts w:hint="cs"/>
          <w:rtl/>
        </w:rPr>
        <w:t xml:space="preserve"> שאתמול היה חול </w:t>
      </w:r>
      <w:proofErr w:type="spellStart"/>
      <w:r>
        <w:rPr>
          <w:rFonts w:hint="cs"/>
          <w:rtl/>
        </w:rPr>
        <w:t>ודלא</w:t>
      </w:r>
      <w:proofErr w:type="spellEnd"/>
      <w:r>
        <w:rPr>
          <w:rFonts w:hint="cs"/>
          <w:rtl/>
        </w:rPr>
        <w:t xml:space="preserve"> </w:t>
      </w:r>
      <w:proofErr w:type="spellStart"/>
      <w:r>
        <w:rPr>
          <w:rFonts w:hint="cs"/>
          <w:rtl/>
        </w:rPr>
        <w:t>כה"יש</w:t>
      </w:r>
      <w:proofErr w:type="spellEnd"/>
      <w:r>
        <w:rPr>
          <w:rFonts w:hint="cs"/>
          <w:rtl/>
        </w:rPr>
        <w:t xml:space="preserve"> מן הגדולים" (אלא אדרבא כבני </w:t>
      </w:r>
      <w:proofErr w:type="spellStart"/>
      <w:r>
        <w:rPr>
          <w:rFonts w:hint="cs"/>
          <w:rtl/>
        </w:rPr>
        <w:t>אייבר"א</w:t>
      </w:r>
      <w:proofErr w:type="spellEnd"/>
      <w:r>
        <w:rPr>
          <w:rFonts w:hint="cs"/>
          <w:rtl/>
        </w:rPr>
        <w:t xml:space="preserve">). ורק בזמנינו שמקדשים על פי החשבון ואנו יודעים שביום א' הוא סוכות ואינו חול, ואין אנו נוהגים </w:t>
      </w:r>
      <w:r>
        <w:rPr>
          <w:rFonts w:hint="cs"/>
          <w:rtl/>
        </w:rPr>
        <w:lastRenderedPageBreak/>
        <w:t xml:space="preserve">ב' ימים רק מחמת מנהג אבותינו בידינו, הנה דווקא </w:t>
      </w:r>
      <w:proofErr w:type="spellStart"/>
      <w:r>
        <w:rPr>
          <w:rFonts w:hint="cs"/>
          <w:rtl/>
        </w:rPr>
        <w:t>בזמה"ז</w:t>
      </w:r>
      <w:proofErr w:type="spellEnd"/>
      <w:r>
        <w:rPr>
          <w:rFonts w:hint="cs"/>
          <w:rtl/>
        </w:rPr>
        <w:t xml:space="preserve"> </w:t>
      </w:r>
      <w:proofErr w:type="spellStart"/>
      <w:r>
        <w:rPr>
          <w:rFonts w:hint="cs"/>
          <w:rtl/>
        </w:rPr>
        <w:t>ס"ל</w:t>
      </w:r>
      <w:proofErr w:type="spellEnd"/>
      <w:r>
        <w:rPr>
          <w:rFonts w:hint="cs"/>
          <w:rtl/>
        </w:rPr>
        <w:t xml:space="preserve"> רבינו שיצא ידי חובה בליל א' ומטעם שכתבו וכמו שמברך בשעת עשיה.</w:t>
      </w:r>
    </w:p>
    <w:p w14:paraId="1559DC44" w14:textId="77777777" w:rsidR="00252A16" w:rsidRDefault="00252A16" w:rsidP="009B04B4">
      <w:pPr>
        <w:pStyle w:val="a2"/>
        <w:rPr>
          <w:rFonts w:hint="cs"/>
          <w:rtl/>
        </w:rPr>
      </w:pPr>
      <w:r>
        <w:rPr>
          <w:rFonts w:hint="cs"/>
          <w:rtl/>
        </w:rPr>
        <w:t xml:space="preserve">ולפי כל הנ"ל נראה שלכן לא תקנו לברך ביו"ט שני על הסוכה ואף שמצד שלא לזלזל במנהג אבותינו אנו עושים גם בזמנינו יו"ט שני (ולכאורה גם לגבי סוכה שהוא תלוי בקדושת היום היה צריך להיות כן. אלא) יש לומר </w:t>
      </w:r>
      <w:proofErr w:type="spellStart"/>
      <w:r>
        <w:rPr>
          <w:rFonts w:hint="cs"/>
          <w:rtl/>
        </w:rPr>
        <w:t>שלענין</w:t>
      </w:r>
      <w:proofErr w:type="spellEnd"/>
      <w:r>
        <w:rPr>
          <w:rFonts w:hint="cs"/>
          <w:rtl/>
        </w:rPr>
        <w:t xml:space="preserve"> ברכת הזמן על הסוכה </w:t>
      </w:r>
      <w:proofErr w:type="spellStart"/>
      <w:r>
        <w:rPr>
          <w:rFonts w:hint="cs"/>
          <w:rtl/>
        </w:rPr>
        <w:t>דכמו</w:t>
      </w:r>
      <w:proofErr w:type="spellEnd"/>
      <w:r>
        <w:rPr>
          <w:rFonts w:hint="cs"/>
          <w:rtl/>
        </w:rPr>
        <w:t xml:space="preserve"> שאם היה מברך בשעת עשייה לא היה מברך שוב בליל יו"ט כשבא </w:t>
      </w:r>
      <w:proofErr w:type="spellStart"/>
      <w:r>
        <w:rPr>
          <w:rFonts w:hint="cs"/>
          <w:rtl/>
        </w:rPr>
        <w:t>לישב</w:t>
      </w:r>
      <w:proofErr w:type="spellEnd"/>
      <w:r>
        <w:rPr>
          <w:rFonts w:hint="cs"/>
          <w:rtl/>
        </w:rPr>
        <w:t xml:space="preserve"> בה. ולכן אין כאן זלזול במה שבליל ב' אינו מברך. </w:t>
      </w:r>
    </w:p>
    <w:p w14:paraId="3363DFFD" w14:textId="77777777" w:rsidR="00252A16" w:rsidRDefault="00252A16" w:rsidP="009B04B4">
      <w:pPr>
        <w:pStyle w:val="10"/>
        <w:rPr>
          <w:rFonts w:hint="cs"/>
          <w:rtl/>
        </w:rPr>
      </w:pPr>
      <w:r>
        <w:rPr>
          <w:rFonts w:hint="cs"/>
          <w:rtl/>
        </w:rPr>
        <w:t>ו.</w:t>
      </w:r>
    </w:p>
    <w:p w14:paraId="1994CB19" w14:textId="77777777" w:rsidR="00252A16" w:rsidRDefault="00252A16" w:rsidP="009B04B4">
      <w:pPr>
        <w:pStyle w:val="a2"/>
        <w:rPr>
          <w:rFonts w:hint="cs"/>
          <w:rtl/>
        </w:rPr>
      </w:pPr>
      <w:r>
        <w:rPr>
          <w:rFonts w:hint="cs"/>
          <w:rtl/>
        </w:rPr>
        <w:t xml:space="preserve">ובעיקר הדברים יש להעיר מדברי רבינו הזקן בהלכות פסח בסימן תע"ה גבי מצות אכילת מצה שכתב: אבל אם אכל </w:t>
      </w:r>
      <w:proofErr w:type="spellStart"/>
      <w:r>
        <w:rPr>
          <w:rFonts w:hint="cs"/>
          <w:rtl/>
        </w:rPr>
        <w:t>בענין</w:t>
      </w:r>
      <w:proofErr w:type="spellEnd"/>
      <w:r>
        <w:rPr>
          <w:rFonts w:hint="cs"/>
          <w:rtl/>
        </w:rPr>
        <w:t xml:space="preserve"> זה (בלא כוונה) בליל יו"ט של גלויות אף שהוא מדברי סופרים אף על פי כן צריך לחזור ולאכול לדברי </w:t>
      </w:r>
      <w:proofErr w:type="spellStart"/>
      <w:r>
        <w:rPr>
          <w:rFonts w:hint="cs"/>
          <w:rtl/>
        </w:rPr>
        <w:t>הכל</w:t>
      </w:r>
      <w:proofErr w:type="spellEnd"/>
      <w:r>
        <w:rPr>
          <w:rFonts w:hint="cs"/>
          <w:rtl/>
        </w:rPr>
        <w:t xml:space="preserve"> שאין לחלק כלל בין יו"ט ראשון לשני בשום דבר שלא יבואו בו לזלזל על ידי כן" עכ"ל.</w:t>
      </w:r>
    </w:p>
    <w:p w14:paraId="7C403DEB" w14:textId="77777777" w:rsidR="00252A16" w:rsidRDefault="00252A16" w:rsidP="009B04B4">
      <w:pPr>
        <w:pStyle w:val="a2"/>
        <w:rPr>
          <w:rFonts w:hint="cs"/>
          <w:rtl/>
        </w:rPr>
      </w:pPr>
      <w:proofErr w:type="spellStart"/>
      <w:r>
        <w:rPr>
          <w:rFonts w:hint="cs"/>
          <w:rtl/>
        </w:rPr>
        <w:t>ובמש"כ</w:t>
      </w:r>
      <w:proofErr w:type="spellEnd"/>
      <w:r>
        <w:rPr>
          <w:rFonts w:hint="cs"/>
          <w:rtl/>
        </w:rPr>
        <w:t xml:space="preserve"> "בשום דבר" לכאורה כוונתו לדברים התלויים </w:t>
      </w:r>
      <w:proofErr w:type="spellStart"/>
      <w:r>
        <w:rPr>
          <w:rFonts w:hint="cs"/>
          <w:rtl/>
        </w:rPr>
        <w:t>בהיו"ט</w:t>
      </w:r>
      <w:proofErr w:type="spellEnd"/>
      <w:r>
        <w:rPr>
          <w:rFonts w:hint="cs"/>
          <w:rtl/>
        </w:rPr>
        <w:t>, ולכאורה צ"ע משיחת כ"ק אדמו"ר הנ"ל : "</w:t>
      </w:r>
      <w:proofErr w:type="spellStart"/>
      <w:r>
        <w:rPr>
          <w:rFonts w:hint="cs"/>
          <w:rtl/>
        </w:rPr>
        <w:t>משא"כ</w:t>
      </w:r>
      <w:proofErr w:type="spellEnd"/>
      <w:r>
        <w:rPr>
          <w:rFonts w:hint="cs"/>
          <w:rtl/>
        </w:rPr>
        <w:t xml:space="preserve"> בחג הפסח, שחג הוא ענין בפני עצמו ואינו מענין המצות, הרי כל </w:t>
      </w:r>
      <w:proofErr w:type="spellStart"/>
      <w:r>
        <w:rPr>
          <w:rFonts w:hint="cs"/>
          <w:rtl/>
        </w:rPr>
        <w:t>הענינים</w:t>
      </w:r>
      <w:proofErr w:type="spellEnd"/>
      <w:r>
        <w:rPr>
          <w:rFonts w:hint="cs"/>
          <w:rtl/>
        </w:rPr>
        <w:t xml:space="preserve"> האלו זה שהוא "מקרא קודש", הציווי "כל מלאכה לא תעשו", והקרבת </w:t>
      </w:r>
      <w:proofErr w:type="spellStart"/>
      <w:r>
        <w:rPr>
          <w:rFonts w:hint="cs"/>
          <w:rtl/>
        </w:rPr>
        <w:t>הקרבנות</w:t>
      </w:r>
      <w:proofErr w:type="spellEnd"/>
      <w:r>
        <w:rPr>
          <w:rFonts w:hint="cs"/>
          <w:rtl/>
        </w:rPr>
        <w:t xml:space="preserve"> במשך שבעת ימי החג אינם קשורים עם ענין המצות שבו אלא עם עצם החג" </w:t>
      </w:r>
      <w:proofErr w:type="spellStart"/>
      <w:r>
        <w:rPr>
          <w:rFonts w:hint="cs"/>
          <w:rtl/>
        </w:rPr>
        <w:t>ועיי"ש</w:t>
      </w:r>
      <w:proofErr w:type="spellEnd"/>
      <w:r>
        <w:rPr>
          <w:rFonts w:hint="cs"/>
          <w:rtl/>
        </w:rPr>
        <w:t xml:space="preserve"> בהערה 46 "וכמודגש </w:t>
      </w:r>
      <w:proofErr w:type="spellStart"/>
      <w:r>
        <w:rPr>
          <w:rFonts w:hint="cs"/>
          <w:rtl/>
        </w:rPr>
        <w:t>בהדין</w:t>
      </w:r>
      <w:proofErr w:type="spellEnd"/>
      <w:r>
        <w:rPr>
          <w:rFonts w:hint="cs"/>
          <w:rtl/>
        </w:rPr>
        <w:t xml:space="preserve"> (</w:t>
      </w:r>
      <w:proofErr w:type="spellStart"/>
      <w:r>
        <w:rPr>
          <w:rFonts w:hint="cs"/>
          <w:rtl/>
        </w:rPr>
        <w:t>שו"ע</w:t>
      </w:r>
      <w:proofErr w:type="spellEnd"/>
      <w:r>
        <w:rPr>
          <w:rFonts w:hint="cs"/>
          <w:rtl/>
        </w:rPr>
        <w:t xml:space="preserve"> </w:t>
      </w:r>
      <w:proofErr w:type="spellStart"/>
      <w:r>
        <w:rPr>
          <w:rFonts w:hint="cs"/>
          <w:rtl/>
        </w:rPr>
        <w:t>אדה"ז</w:t>
      </w:r>
      <w:proofErr w:type="spellEnd"/>
      <w:r>
        <w:rPr>
          <w:rFonts w:hint="cs"/>
          <w:rtl/>
        </w:rPr>
        <w:t xml:space="preserve"> </w:t>
      </w:r>
      <w:proofErr w:type="spellStart"/>
      <w:r>
        <w:rPr>
          <w:rFonts w:hint="cs"/>
          <w:rtl/>
        </w:rPr>
        <w:t>או"ח</w:t>
      </w:r>
      <w:proofErr w:type="spellEnd"/>
      <w:r>
        <w:rPr>
          <w:rFonts w:hint="cs"/>
          <w:rtl/>
        </w:rPr>
        <w:t xml:space="preserve"> </w:t>
      </w:r>
      <w:proofErr w:type="spellStart"/>
      <w:r>
        <w:rPr>
          <w:rFonts w:hint="cs"/>
          <w:rtl/>
        </w:rPr>
        <w:t>סתצ"א</w:t>
      </w:r>
      <w:proofErr w:type="spellEnd"/>
      <w:r>
        <w:rPr>
          <w:rFonts w:hint="cs"/>
          <w:rtl/>
        </w:rPr>
        <w:t xml:space="preserve"> ס"ג </w:t>
      </w:r>
      <w:proofErr w:type="spellStart"/>
      <w:r>
        <w:rPr>
          <w:rFonts w:hint="cs"/>
          <w:rtl/>
        </w:rPr>
        <w:t>ממג"א</w:t>
      </w:r>
      <w:proofErr w:type="spellEnd"/>
      <w:r>
        <w:rPr>
          <w:rFonts w:hint="cs"/>
          <w:rtl/>
        </w:rPr>
        <w:t xml:space="preserve"> וח"י שם) דמי שנמשכה סעודתו במוצאי יו"ט האחרון ש"פ עד לאחר צאת הכוכבים מותר לאכול חמץ בסעודה </w:t>
      </w:r>
      <w:proofErr w:type="spellStart"/>
      <w:r>
        <w:rPr>
          <w:rFonts w:hint="cs"/>
          <w:rtl/>
        </w:rPr>
        <w:t>דאכילת</w:t>
      </w:r>
      <w:proofErr w:type="spellEnd"/>
      <w:r>
        <w:rPr>
          <w:rFonts w:hint="cs"/>
          <w:rtl/>
        </w:rPr>
        <w:t xml:space="preserve"> חמץ אינו תלוי כלל בקדושת היום".</w:t>
      </w:r>
    </w:p>
    <w:p w14:paraId="47945748" w14:textId="77777777" w:rsidR="00252A16" w:rsidRDefault="00252A16" w:rsidP="009B04B4">
      <w:pPr>
        <w:pStyle w:val="a2"/>
        <w:rPr>
          <w:rFonts w:hint="cs"/>
          <w:rtl/>
        </w:rPr>
      </w:pPr>
      <w:r>
        <w:rPr>
          <w:rFonts w:hint="cs"/>
          <w:rtl/>
        </w:rPr>
        <w:t xml:space="preserve">ואולי יהיה הביאור בזה כמו שכתב רבינו בהערה 37 "ולכן נאמר הלשון "חג המצות" (בעיקר) רק על יום ט"ו כנ"ל בפנים שהרי מצות אכילת מצה היא רק בלילה הראשונה שאז הכתוב קבעו חובה </w:t>
      </w:r>
      <w:proofErr w:type="spellStart"/>
      <w:r>
        <w:rPr>
          <w:rFonts w:hint="cs"/>
          <w:rtl/>
        </w:rPr>
        <w:t>משא"כ</w:t>
      </w:r>
      <w:proofErr w:type="spellEnd"/>
      <w:r>
        <w:rPr>
          <w:rFonts w:hint="cs"/>
          <w:rtl/>
        </w:rPr>
        <w:t xml:space="preserve"> בשאר הימים שהוא רק רשות". </w:t>
      </w:r>
    </w:p>
    <w:p w14:paraId="1B04B7C2" w14:textId="1F0A4DB1" w:rsidR="00252A16" w:rsidRDefault="00252A16" w:rsidP="009B04B4">
      <w:pPr>
        <w:pStyle w:val="a2"/>
        <w:rPr>
          <w:rFonts w:hint="cs"/>
          <w:rtl/>
        </w:rPr>
      </w:pPr>
      <w:proofErr w:type="spellStart"/>
      <w:r>
        <w:rPr>
          <w:rFonts w:hint="cs"/>
          <w:rtl/>
        </w:rPr>
        <w:t>ועצ"ע</w:t>
      </w:r>
      <w:proofErr w:type="spellEnd"/>
      <w:r>
        <w:rPr>
          <w:rFonts w:hint="cs"/>
          <w:rtl/>
        </w:rPr>
        <w:t xml:space="preserve">, ועוד </w:t>
      </w:r>
      <w:proofErr w:type="spellStart"/>
      <w:r>
        <w:rPr>
          <w:rFonts w:hint="cs"/>
          <w:rtl/>
        </w:rPr>
        <w:t>חזון</w:t>
      </w:r>
      <w:proofErr w:type="spellEnd"/>
      <w:r>
        <w:rPr>
          <w:rFonts w:hint="cs"/>
          <w:rtl/>
        </w:rPr>
        <w:t xml:space="preserve"> למועד.</w:t>
      </w:r>
    </w:p>
    <w:p w14:paraId="68D017A8" w14:textId="12287475" w:rsidR="00252A16" w:rsidRDefault="00252A16" w:rsidP="000E169E">
      <w:pPr>
        <w:spacing w:before="240"/>
        <w:jc w:val="center"/>
        <w:rPr>
          <w:noProof/>
          <w:rtl/>
        </w:rPr>
      </w:pPr>
      <w:r w:rsidRPr="00F37FB3">
        <w:rPr>
          <w:noProof/>
        </w:rPr>
        <w:drawing>
          <wp:inline distT="0" distB="0" distL="0" distR="0" wp14:anchorId="754C62DA" wp14:editId="0E7949AC">
            <wp:extent cx="875763" cy="234040"/>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97D3BDA" w14:textId="6A9D9F26" w:rsidR="00E349C2" w:rsidRDefault="00E349C2" w:rsidP="00E349C2">
      <w:pPr>
        <w:pStyle w:val="a"/>
        <w:rPr>
          <w:rtl/>
        </w:rPr>
      </w:pPr>
      <w:bookmarkStart w:id="137" w:name="_Toc52430058"/>
      <w:r>
        <w:rPr>
          <w:rtl/>
        </w:rPr>
        <w:t>מצוה הבאה בעבירה בלולב הגזול</w:t>
      </w:r>
      <w:bookmarkEnd w:id="137"/>
    </w:p>
    <w:p w14:paraId="3BEF748F" w14:textId="5787219F" w:rsidR="00E349C2" w:rsidRDefault="00E349C2" w:rsidP="00553A57">
      <w:pPr>
        <w:pStyle w:val="a0"/>
        <w:rPr>
          <w:rtl/>
        </w:rPr>
      </w:pPr>
      <w:bookmarkStart w:id="138" w:name="_Toc52430059"/>
      <w:r>
        <w:rPr>
          <w:rFonts w:hint="cs"/>
          <w:rtl/>
        </w:rPr>
        <w:t xml:space="preserve">הרב אפרים פישל </w:t>
      </w:r>
      <w:proofErr w:type="spellStart"/>
      <w:r>
        <w:rPr>
          <w:rFonts w:hint="cs"/>
          <w:rtl/>
        </w:rPr>
        <w:t>אסטער</w:t>
      </w:r>
      <w:bookmarkEnd w:id="138"/>
      <w:proofErr w:type="spellEnd"/>
    </w:p>
    <w:p w14:paraId="7621B89C" w14:textId="4914CC3A" w:rsidR="00E349C2" w:rsidRPr="00E349C2" w:rsidRDefault="00E349C2" w:rsidP="00E349C2">
      <w:pPr>
        <w:pStyle w:val="a1"/>
        <w:rPr>
          <w:rtl/>
          <w:lang w:val="en-GB"/>
        </w:rPr>
      </w:pPr>
      <w:r>
        <w:rPr>
          <w:rFonts w:hint="cs"/>
          <w:rtl/>
          <w:lang w:val="en-GB"/>
        </w:rPr>
        <w:t>ר"מ בישיבה</w:t>
      </w:r>
    </w:p>
    <w:p w14:paraId="446DD34A" w14:textId="77777777" w:rsidR="00E349C2" w:rsidRDefault="00E349C2" w:rsidP="009B04B4">
      <w:pPr>
        <w:pStyle w:val="a2"/>
        <w:rPr>
          <w:rtl/>
        </w:rPr>
      </w:pPr>
      <w:proofErr w:type="spellStart"/>
      <w:r>
        <w:rPr>
          <w:rtl/>
        </w:rPr>
        <w:t>בשו"ע</w:t>
      </w:r>
      <w:proofErr w:type="spellEnd"/>
      <w:r>
        <w:rPr>
          <w:rtl/>
        </w:rPr>
        <w:t xml:space="preserve"> </w:t>
      </w:r>
      <w:proofErr w:type="spellStart"/>
      <w:r>
        <w:rPr>
          <w:rtl/>
        </w:rPr>
        <w:t>אדה"ז</w:t>
      </w:r>
      <w:proofErr w:type="spellEnd"/>
      <w:r>
        <w:rPr>
          <w:rtl/>
        </w:rPr>
        <w:t xml:space="preserve"> </w:t>
      </w:r>
      <w:proofErr w:type="spellStart"/>
      <w:r>
        <w:rPr>
          <w:rtl/>
        </w:rPr>
        <w:t>סתרמ"ט</w:t>
      </w:r>
      <w:proofErr w:type="spellEnd"/>
      <w:r>
        <w:rPr>
          <w:rtl/>
        </w:rPr>
        <w:t xml:space="preserve"> בדיני לולב הגזול ומצוה הבאה בעבירה כתב </w:t>
      </w:r>
      <w:proofErr w:type="spellStart"/>
      <w:r>
        <w:rPr>
          <w:rtl/>
        </w:rPr>
        <w:t>בס"ז</w:t>
      </w:r>
      <w:proofErr w:type="spellEnd"/>
      <w:r>
        <w:rPr>
          <w:rtl/>
        </w:rPr>
        <w:t xml:space="preserve"> "וכל זה כשמכר או נתן במתנה גמורה אבל אם השאילה לאחר (או נתנה לו במתנה על מנת להחזיר אע"פ שכבר </w:t>
      </w:r>
      <w:proofErr w:type="spellStart"/>
      <w:r>
        <w:rPr>
          <w:rtl/>
        </w:rPr>
        <w:t>נתייאשו</w:t>
      </w:r>
      <w:proofErr w:type="spellEnd"/>
      <w:r>
        <w:rPr>
          <w:rtl/>
        </w:rPr>
        <w:t xml:space="preserve"> הבעלים אין השואל יוצא בה ידי חובתו ביום הראשון </w:t>
      </w:r>
      <w:r>
        <w:rPr>
          <w:rtl/>
        </w:rPr>
        <w:lastRenderedPageBreak/>
        <w:t xml:space="preserve">שהרי אינה קנויה לו ע"י </w:t>
      </w:r>
      <w:proofErr w:type="spellStart"/>
      <w:r>
        <w:rPr>
          <w:rtl/>
        </w:rPr>
        <w:t>יאוש</w:t>
      </w:r>
      <w:proofErr w:type="spellEnd"/>
      <w:r>
        <w:rPr>
          <w:rtl/>
        </w:rPr>
        <w:t xml:space="preserve"> ושינוי רשות ואין זה שינוי רשות (הגזלן) כיון שהוא מחויב להחזירה </w:t>
      </w:r>
      <w:proofErr w:type="spellStart"/>
      <w:r>
        <w:rPr>
          <w:rtl/>
        </w:rPr>
        <w:t>להגזלן</w:t>
      </w:r>
      <w:proofErr w:type="spellEnd"/>
      <w:r>
        <w:rPr>
          <w:rtl/>
        </w:rPr>
        <w:t xml:space="preserve"> אבל בשאר הימים יוצא בה ידי חובתו ואין כאן מצוה הבאה בעבירה כיון שכבר </w:t>
      </w:r>
      <w:proofErr w:type="spellStart"/>
      <w:r>
        <w:rPr>
          <w:rtl/>
        </w:rPr>
        <w:t>נתייאשו</w:t>
      </w:r>
      <w:proofErr w:type="spellEnd"/>
      <w:r>
        <w:rPr>
          <w:rtl/>
        </w:rPr>
        <w:t xml:space="preserve"> הבעלים קודם שהשאילה לו נמצא שאין על השואל שום </w:t>
      </w:r>
      <w:proofErr w:type="spellStart"/>
      <w:r>
        <w:rPr>
          <w:rtl/>
        </w:rPr>
        <w:t>עון</w:t>
      </w:r>
      <w:proofErr w:type="spellEnd"/>
      <w:r>
        <w:rPr>
          <w:rtl/>
        </w:rPr>
        <w:t xml:space="preserve"> אשר חטא.</w:t>
      </w:r>
    </w:p>
    <w:p w14:paraId="444FA775" w14:textId="77777777" w:rsidR="00E349C2" w:rsidRDefault="00E349C2" w:rsidP="009B04B4">
      <w:pPr>
        <w:pStyle w:val="a2"/>
        <w:rPr>
          <w:rtl/>
        </w:rPr>
      </w:pPr>
      <w:r>
        <w:rPr>
          <w:rtl/>
        </w:rPr>
        <w:t xml:space="preserve">והנה דברי </w:t>
      </w:r>
      <w:proofErr w:type="spellStart"/>
      <w:r>
        <w:rPr>
          <w:rtl/>
        </w:rPr>
        <w:t>אדה"ז</w:t>
      </w:r>
      <w:proofErr w:type="spellEnd"/>
      <w:r>
        <w:rPr>
          <w:rtl/>
        </w:rPr>
        <w:t xml:space="preserve"> צריכים ביאור </w:t>
      </w:r>
      <w:proofErr w:type="spellStart"/>
      <w:r>
        <w:rPr>
          <w:rtl/>
        </w:rPr>
        <w:t>וכדיבואר</w:t>
      </w:r>
      <w:proofErr w:type="spellEnd"/>
      <w:r>
        <w:rPr>
          <w:rtl/>
        </w:rPr>
        <w:t xml:space="preserve"> להלן.</w:t>
      </w:r>
    </w:p>
    <w:p w14:paraId="3ED80AB9" w14:textId="77777777" w:rsidR="00E349C2" w:rsidRDefault="00E349C2" w:rsidP="009B04B4">
      <w:pPr>
        <w:pStyle w:val="10"/>
        <w:rPr>
          <w:rtl/>
        </w:rPr>
      </w:pPr>
      <w:r>
        <w:rPr>
          <w:rtl/>
        </w:rPr>
        <w:t xml:space="preserve">פי' </w:t>
      </w:r>
      <w:proofErr w:type="spellStart"/>
      <w:r>
        <w:rPr>
          <w:rtl/>
        </w:rPr>
        <w:t>אדה"ז</w:t>
      </w:r>
      <w:proofErr w:type="spellEnd"/>
      <w:r>
        <w:rPr>
          <w:rtl/>
        </w:rPr>
        <w:t xml:space="preserve"> בדברי המחבר </w:t>
      </w:r>
      <w:proofErr w:type="spellStart"/>
      <w:r>
        <w:rPr>
          <w:rtl/>
        </w:rPr>
        <w:t>רסתרמ"ט</w:t>
      </w:r>
      <w:proofErr w:type="spellEnd"/>
    </w:p>
    <w:p w14:paraId="01201F2C" w14:textId="77777777" w:rsidR="00E349C2" w:rsidRDefault="00E349C2" w:rsidP="009B04B4">
      <w:pPr>
        <w:pStyle w:val="a2"/>
        <w:rPr>
          <w:rtl/>
        </w:rPr>
      </w:pPr>
      <w:r>
        <w:rPr>
          <w:rtl/>
        </w:rPr>
        <w:t xml:space="preserve">אמנם מריש </w:t>
      </w:r>
      <w:proofErr w:type="spellStart"/>
      <w:r>
        <w:rPr>
          <w:rtl/>
        </w:rPr>
        <w:t>אמינא</w:t>
      </w:r>
      <w:proofErr w:type="spellEnd"/>
      <w:r>
        <w:rPr>
          <w:rtl/>
        </w:rPr>
        <w:t xml:space="preserve"> </w:t>
      </w:r>
      <w:proofErr w:type="spellStart"/>
      <w:r>
        <w:rPr>
          <w:rtl/>
        </w:rPr>
        <w:t>דדברי</w:t>
      </w:r>
      <w:proofErr w:type="spellEnd"/>
      <w:r>
        <w:rPr>
          <w:rtl/>
        </w:rPr>
        <w:t xml:space="preserve"> </w:t>
      </w:r>
      <w:proofErr w:type="spellStart"/>
      <w:r>
        <w:rPr>
          <w:rtl/>
        </w:rPr>
        <w:t>אדה"ז</w:t>
      </w:r>
      <w:proofErr w:type="spellEnd"/>
      <w:r>
        <w:rPr>
          <w:rtl/>
        </w:rPr>
        <w:t xml:space="preserve"> הוא פי' חדש בדברי המחבר בריש </w:t>
      </w:r>
      <w:proofErr w:type="spellStart"/>
      <w:r>
        <w:rPr>
          <w:rtl/>
        </w:rPr>
        <w:t>סתרמ"ט</w:t>
      </w:r>
      <w:proofErr w:type="spellEnd"/>
      <w:r>
        <w:rPr>
          <w:rtl/>
        </w:rPr>
        <w:t xml:space="preserve"> שנתקשו בו </w:t>
      </w:r>
      <w:proofErr w:type="spellStart"/>
      <w:r>
        <w:rPr>
          <w:rtl/>
        </w:rPr>
        <w:t>הנו"כ</w:t>
      </w:r>
      <w:proofErr w:type="spellEnd"/>
      <w:r>
        <w:rPr>
          <w:rtl/>
        </w:rPr>
        <w:t xml:space="preserve">. </w:t>
      </w:r>
      <w:proofErr w:type="spellStart"/>
      <w:r>
        <w:rPr>
          <w:rtl/>
        </w:rPr>
        <w:t>דז"ל</w:t>
      </w:r>
      <w:proofErr w:type="spellEnd"/>
      <w:r>
        <w:rPr>
          <w:rtl/>
        </w:rPr>
        <w:t xml:space="preserve"> המחבר "כל ד' המינים פסולים בגזול וגנוב בין לפני </w:t>
      </w:r>
      <w:proofErr w:type="spellStart"/>
      <w:r>
        <w:rPr>
          <w:rtl/>
        </w:rPr>
        <w:t>יאוש</w:t>
      </w:r>
      <w:proofErr w:type="spellEnd"/>
      <w:r>
        <w:rPr>
          <w:rtl/>
        </w:rPr>
        <w:t xml:space="preserve"> בין לאחר </w:t>
      </w:r>
      <w:proofErr w:type="spellStart"/>
      <w:r>
        <w:rPr>
          <w:rtl/>
        </w:rPr>
        <w:t>יאוש</w:t>
      </w:r>
      <w:proofErr w:type="spellEnd"/>
      <w:r>
        <w:rPr>
          <w:rtl/>
        </w:rPr>
        <w:t xml:space="preserve"> אבל אם גזל וקנאו בלא סיוע </w:t>
      </w:r>
      <w:proofErr w:type="spellStart"/>
      <w:r>
        <w:rPr>
          <w:rtl/>
        </w:rPr>
        <w:t>המצוה</w:t>
      </w:r>
      <w:proofErr w:type="spellEnd"/>
      <w:r>
        <w:rPr>
          <w:rtl/>
        </w:rPr>
        <w:t xml:space="preserve"> כגון גזל לולב ושיפהו כשר </w:t>
      </w:r>
      <w:proofErr w:type="spellStart"/>
      <w:r>
        <w:rPr>
          <w:rtl/>
        </w:rPr>
        <w:t>דקנייה</w:t>
      </w:r>
      <w:proofErr w:type="spellEnd"/>
      <w:r>
        <w:rPr>
          <w:rtl/>
        </w:rPr>
        <w:t xml:space="preserve"> בשינוי מעשה ומיהו לא יברך עליו ויש מי שאומר דלא נפסל גנוב וגזול אלא לגנב ולגזלן עצמו אבל לאחרים כשר בשאר הימים חוץ מיום ראשון".</w:t>
      </w:r>
    </w:p>
    <w:p w14:paraId="485884CB" w14:textId="77777777" w:rsidR="00E349C2" w:rsidRDefault="00E349C2" w:rsidP="009B04B4">
      <w:pPr>
        <w:pStyle w:val="a2"/>
        <w:rPr>
          <w:rtl/>
        </w:rPr>
      </w:pPr>
      <w:r>
        <w:rPr>
          <w:rtl/>
        </w:rPr>
        <w:t xml:space="preserve">והקושי בדברי היש מי שאומר מבואר </w:t>
      </w:r>
      <w:proofErr w:type="spellStart"/>
      <w:r>
        <w:rPr>
          <w:rtl/>
        </w:rPr>
        <w:t>דבריש</w:t>
      </w:r>
      <w:proofErr w:type="spellEnd"/>
      <w:r>
        <w:rPr>
          <w:rtl/>
        </w:rPr>
        <w:t xml:space="preserve"> הסעיף כתב </w:t>
      </w:r>
      <w:proofErr w:type="spellStart"/>
      <w:r>
        <w:rPr>
          <w:rtl/>
        </w:rPr>
        <w:t>דאיירי</w:t>
      </w:r>
      <w:proofErr w:type="spellEnd"/>
      <w:r>
        <w:rPr>
          <w:rtl/>
        </w:rPr>
        <w:t xml:space="preserve"> הן לפני </w:t>
      </w:r>
      <w:proofErr w:type="spellStart"/>
      <w:r>
        <w:rPr>
          <w:rtl/>
        </w:rPr>
        <w:t>יאוש</w:t>
      </w:r>
      <w:proofErr w:type="spellEnd"/>
      <w:r>
        <w:rPr>
          <w:rtl/>
        </w:rPr>
        <w:t xml:space="preserve"> והן לאחר </w:t>
      </w:r>
      <w:proofErr w:type="spellStart"/>
      <w:r>
        <w:rPr>
          <w:rtl/>
        </w:rPr>
        <w:t>יאוש</w:t>
      </w:r>
      <w:proofErr w:type="spellEnd"/>
      <w:r>
        <w:rPr>
          <w:rtl/>
        </w:rPr>
        <w:t xml:space="preserve">, </w:t>
      </w:r>
      <w:proofErr w:type="spellStart"/>
      <w:r>
        <w:rPr>
          <w:rtl/>
        </w:rPr>
        <w:t>והשתא</w:t>
      </w:r>
      <w:proofErr w:type="spellEnd"/>
      <w:r>
        <w:rPr>
          <w:rtl/>
        </w:rPr>
        <w:t xml:space="preserve"> צ"ע במה איירי הכא, </w:t>
      </w:r>
      <w:proofErr w:type="spellStart"/>
      <w:r>
        <w:rPr>
          <w:rtl/>
        </w:rPr>
        <w:t>דממ"נ</w:t>
      </w:r>
      <w:proofErr w:type="spellEnd"/>
      <w:r>
        <w:rPr>
          <w:rtl/>
        </w:rPr>
        <w:t xml:space="preserve">, אי איירי לפני </w:t>
      </w:r>
      <w:proofErr w:type="spellStart"/>
      <w:r>
        <w:rPr>
          <w:rtl/>
        </w:rPr>
        <w:t>יאוש</w:t>
      </w:r>
      <w:proofErr w:type="spellEnd"/>
      <w:r>
        <w:rPr>
          <w:rtl/>
        </w:rPr>
        <w:t xml:space="preserve"> הרי כיון שגם לאחרים </w:t>
      </w:r>
      <w:proofErr w:type="spellStart"/>
      <w:r>
        <w:rPr>
          <w:rtl/>
        </w:rPr>
        <w:t>ליכא</w:t>
      </w:r>
      <w:proofErr w:type="spellEnd"/>
      <w:r>
        <w:rPr>
          <w:rtl/>
        </w:rPr>
        <w:t xml:space="preserve"> קנין ומשתמש בה באיסור הרי הוי מצוה הבאה בעבירה, ואי איירי לאחר </w:t>
      </w:r>
      <w:proofErr w:type="spellStart"/>
      <w:r>
        <w:rPr>
          <w:rtl/>
        </w:rPr>
        <w:t>יאוש</w:t>
      </w:r>
      <w:proofErr w:type="spellEnd"/>
      <w:r>
        <w:rPr>
          <w:rtl/>
        </w:rPr>
        <w:t xml:space="preserve"> הרי קונה </w:t>
      </w:r>
      <w:proofErr w:type="spellStart"/>
      <w:r>
        <w:rPr>
          <w:rtl/>
        </w:rPr>
        <w:t>ביאוש</w:t>
      </w:r>
      <w:proofErr w:type="spellEnd"/>
      <w:r>
        <w:rPr>
          <w:rtl/>
        </w:rPr>
        <w:t xml:space="preserve"> ושינוי רשות וצ"ל כשר גם ביום הראשון?</w:t>
      </w:r>
    </w:p>
    <w:p w14:paraId="06EB473A" w14:textId="77777777" w:rsidR="00E349C2" w:rsidRDefault="00E349C2" w:rsidP="009B04B4">
      <w:pPr>
        <w:pStyle w:val="a2"/>
        <w:rPr>
          <w:rtl/>
        </w:rPr>
      </w:pPr>
      <w:proofErr w:type="spellStart"/>
      <w:r>
        <w:rPr>
          <w:rtl/>
        </w:rPr>
        <w:t>ובמג"א</w:t>
      </w:r>
      <w:proofErr w:type="spellEnd"/>
      <w:r>
        <w:rPr>
          <w:rtl/>
        </w:rPr>
        <w:t xml:space="preserve"> (</w:t>
      </w:r>
      <w:proofErr w:type="spellStart"/>
      <w:r>
        <w:rPr>
          <w:rtl/>
        </w:rPr>
        <w:t>סק"ג</w:t>
      </w:r>
      <w:proofErr w:type="spellEnd"/>
      <w:r>
        <w:rPr>
          <w:rtl/>
        </w:rPr>
        <w:t xml:space="preserve">) מפרש דצ"ל </w:t>
      </w:r>
      <w:proofErr w:type="spellStart"/>
      <w:r>
        <w:rPr>
          <w:rtl/>
        </w:rPr>
        <w:t>דאיירי</w:t>
      </w:r>
      <w:proofErr w:type="spellEnd"/>
      <w:r>
        <w:rPr>
          <w:rtl/>
        </w:rPr>
        <w:t xml:space="preserve"> </w:t>
      </w:r>
      <w:proofErr w:type="spellStart"/>
      <w:r>
        <w:rPr>
          <w:rtl/>
        </w:rPr>
        <w:t>דוקא</w:t>
      </w:r>
      <w:proofErr w:type="spellEnd"/>
      <w:r>
        <w:rPr>
          <w:rtl/>
        </w:rPr>
        <w:t xml:space="preserve"> לפני </w:t>
      </w:r>
      <w:proofErr w:type="spellStart"/>
      <w:r>
        <w:rPr>
          <w:rtl/>
        </w:rPr>
        <w:t>יאוש</w:t>
      </w:r>
      <w:proofErr w:type="spellEnd"/>
      <w:r>
        <w:rPr>
          <w:rtl/>
        </w:rPr>
        <w:t xml:space="preserve"> ולכן ביום הראשון פסול דלא הוי שלו, ומ"מ בשאר הימים כשר לאחרים דרק </w:t>
      </w:r>
      <w:proofErr w:type="spellStart"/>
      <w:r>
        <w:rPr>
          <w:rtl/>
        </w:rPr>
        <w:t>בהגזלן</w:t>
      </w:r>
      <w:proofErr w:type="spellEnd"/>
      <w:r>
        <w:rPr>
          <w:rtl/>
        </w:rPr>
        <w:t xml:space="preserve"> עצמו הוי מצוה הבאה בעבירה </w:t>
      </w:r>
      <w:proofErr w:type="spellStart"/>
      <w:r>
        <w:rPr>
          <w:rtl/>
        </w:rPr>
        <w:t>משא"כ</w:t>
      </w:r>
      <w:proofErr w:type="spellEnd"/>
      <w:r>
        <w:rPr>
          <w:rtl/>
        </w:rPr>
        <w:t xml:space="preserve"> לאחרים </w:t>
      </w:r>
      <w:proofErr w:type="spellStart"/>
      <w:r>
        <w:rPr>
          <w:rtl/>
        </w:rPr>
        <w:t>ליכא</w:t>
      </w:r>
      <w:proofErr w:type="spellEnd"/>
      <w:r>
        <w:rPr>
          <w:rtl/>
        </w:rPr>
        <w:t xml:space="preserve"> מצוה הבאה בעבירה, ומביא מדברי רש"י בסוכה </w:t>
      </w:r>
      <w:proofErr w:type="spellStart"/>
      <w:r>
        <w:rPr>
          <w:rtl/>
        </w:rPr>
        <w:t>ל,ב</w:t>
      </w:r>
      <w:proofErr w:type="spellEnd"/>
      <w:r>
        <w:rPr>
          <w:rtl/>
        </w:rPr>
        <w:t xml:space="preserve"> </w:t>
      </w:r>
      <w:proofErr w:type="spellStart"/>
      <w:r>
        <w:rPr>
          <w:rtl/>
        </w:rPr>
        <w:t>דמשמע</w:t>
      </w:r>
      <w:proofErr w:type="spellEnd"/>
      <w:r>
        <w:rPr>
          <w:rtl/>
        </w:rPr>
        <w:t xml:space="preserve"> </w:t>
      </w:r>
      <w:proofErr w:type="spellStart"/>
      <w:r>
        <w:rPr>
          <w:rtl/>
        </w:rPr>
        <w:t>דמצוה</w:t>
      </w:r>
      <w:proofErr w:type="spellEnd"/>
      <w:r>
        <w:rPr>
          <w:rtl/>
        </w:rPr>
        <w:t xml:space="preserve"> הבאה בעבירה הוא רק </w:t>
      </w:r>
      <w:proofErr w:type="spellStart"/>
      <w:r>
        <w:rPr>
          <w:rtl/>
        </w:rPr>
        <w:t>בהגזלן</w:t>
      </w:r>
      <w:proofErr w:type="spellEnd"/>
      <w:r>
        <w:rPr>
          <w:rtl/>
        </w:rPr>
        <w:t xml:space="preserve"> עצמו ולא באחרים.</w:t>
      </w:r>
    </w:p>
    <w:p w14:paraId="0B183518" w14:textId="77777777" w:rsidR="00E349C2" w:rsidRDefault="00E349C2" w:rsidP="009B04B4">
      <w:pPr>
        <w:pStyle w:val="a2"/>
        <w:rPr>
          <w:rtl/>
        </w:rPr>
      </w:pPr>
      <w:r>
        <w:rPr>
          <w:rtl/>
        </w:rPr>
        <w:t xml:space="preserve">ופירושו חידוש גדול, שהרי לפני </w:t>
      </w:r>
      <w:proofErr w:type="spellStart"/>
      <w:r>
        <w:rPr>
          <w:rtl/>
        </w:rPr>
        <w:t>יאוש</w:t>
      </w:r>
      <w:proofErr w:type="spellEnd"/>
      <w:r>
        <w:rPr>
          <w:rtl/>
        </w:rPr>
        <w:t xml:space="preserve"> </w:t>
      </w:r>
      <w:proofErr w:type="spellStart"/>
      <w:r>
        <w:rPr>
          <w:rtl/>
        </w:rPr>
        <w:t>דליכא</w:t>
      </w:r>
      <w:proofErr w:type="spellEnd"/>
      <w:r>
        <w:rPr>
          <w:rtl/>
        </w:rPr>
        <w:t xml:space="preserve"> קנין כלל </w:t>
      </w:r>
      <w:proofErr w:type="spellStart"/>
      <w:r>
        <w:rPr>
          <w:rtl/>
        </w:rPr>
        <w:t>והוי</w:t>
      </w:r>
      <w:proofErr w:type="spellEnd"/>
      <w:r>
        <w:rPr>
          <w:rtl/>
        </w:rPr>
        <w:t xml:space="preserve"> עדיין בחזקת הנגזל הרי גם לאחרים אסור להשתמש בה משום זה, </w:t>
      </w:r>
      <w:proofErr w:type="spellStart"/>
      <w:r>
        <w:rPr>
          <w:rtl/>
        </w:rPr>
        <w:t>ומסברא</w:t>
      </w:r>
      <w:proofErr w:type="spellEnd"/>
      <w:r>
        <w:rPr>
          <w:rtl/>
        </w:rPr>
        <w:t xml:space="preserve"> הי' צ"ל מצוה הבאה בעבירה. </w:t>
      </w:r>
      <w:proofErr w:type="spellStart"/>
      <w:r>
        <w:rPr>
          <w:rtl/>
        </w:rPr>
        <w:t>ובמג"א</w:t>
      </w:r>
      <w:proofErr w:type="spellEnd"/>
      <w:r>
        <w:rPr>
          <w:rtl/>
        </w:rPr>
        <w:t xml:space="preserve"> עצמו הוכיח </w:t>
      </w:r>
      <w:proofErr w:type="spellStart"/>
      <w:r>
        <w:rPr>
          <w:rtl/>
        </w:rPr>
        <w:t>מהגמ</w:t>
      </w:r>
      <w:proofErr w:type="spellEnd"/>
      <w:r>
        <w:rPr>
          <w:rtl/>
        </w:rPr>
        <w:t xml:space="preserve">' סוכה שם דלפני </w:t>
      </w:r>
      <w:proofErr w:type="spellStart"/>
      <w:r>
        <w:rPr>
          <w:rtl/>
        </w:rPr>
        <w:t>יאוש</w:t>
      </w:r>
      <w:proofErr w:type="spellEnd"/>
      <w:r>
        <w:rPr>
          <w:rtl/>
        </w:rPr>
        <w:t xml:space="preserve"> הוי </w:t>
      </w:r>
      <w:proofErr w:type="spellStart"/>
      <w:r>
        <w:rPr>
          <w:rtl/>
        </w:rPr>
        <w:t>מצהב"ע</w:t>
      </w:r>
      <w:proofErr w:type="spellEnd"/>
      <w:r>
        <w:rPr>
          <w:rtl/>
        </w:rPr>
        <w:t xml:space="preserve"> גם לאחרים. </w:t>
      </w:r>
      <w:proofErr w:type="spellStart"/>
      <w:r>
        <w:rPr>
          <w:rtl/>
        </w:rPr>
        <w:t>ועייג"כ</w:t>
      </w:r>
      <w:proofErr w:type="spellEnd"/>
      <w:r>
        <w:rPr>
          <w:rtl/>
        </w:rPr>
        <w:t xml:space="preserve"> בהגהות רע"א </w:t>
      </w:r>
      <w:proofErr w:type="spellStart"/>
      <w:r>
        <w:rPr>
          <w:rtl/>
        </w:rPr>
        <w:t>דהקשה</w:t>
      </w:r>
      <w:proofErr w:type="spellEnd"/>
      <w:r>
        <w:rPr>
          <w:rtl/>
        </w:rPr>
        <w:t xml:space="preserve"> דגם רש"י שהביא </w:t>
      </w:r>
      <w:proofErr w:type="spellStart"/>
      <w:r>
        <w:rPr>
          <w:rtl/>
        </w:rPr>
        <w:t>המג"א</w:t>
      </w:r>
      <w:proofErr w:type="spellEnd"/>
      <w:r>
        <w:rPr>
          <w:rtl/>
        </w:rPr>
        <w:t xml:space="preserve"> </w:t>
      </w:r>
      <w:proofErr w:type="spellStart"/>
      <w:r>
        <w:rPr>
          <w:rtl/>
        </w:rPr>
        <w:t>דליכא</w:t>
      </w:r>
      <w:proofErr w:type="spellEnd"/>
      <w:r>
        <w:rPr>
          <w:rtl/>
        </w:rPr>
        <w:t xml:space="preserve"> </w:t>
      </w:r>
      <w:proofErr w:type="spellStart"/>
      <w:r>
        <w:rPr>
          <w:rtl/>
        </w:rPr>
        <w:t>מצהב"ע</w:t>
      </w:r>
      <w:proofErr w:type="spellEnd"/>
      <w:r>
        <w:rPr>
          <w:rtl/>
        </w:rPr>
        <w:t xml:space="preserve"> לאחרים איירי בלאחר </w:t>
      </w:r>
      <w:proofErr w:type="spellStart"/>
      <w:r>
        <w:rPr>
          <w:rtl/>
        </w:rPr>
        <w:t>יאוש</w:t>
      </w:r>
      <w:proofErr w:type="spellEnd"/>
      <w:r>
        <w:rPr>
          <w:rtl/>
        </w:rPr>
        <w:t xml:space="preserve">, </w:t>
      </w:r>
      <w:proofErr w:type="spellStart"/>
      <w:r>
        <w:rPr>
          <w:rtl/>
        </w:rPr>
        <w:t>והכא</w:t>
      </w:r>
      <w:proofErr w:type="spellEnd"/>
      <w:r>
        <w:rPr>
          <w:rtl/>
        </w:rPr>
        <w:t xml:space="preserve"> לפני </w:t>
      </w:r>
      <w:proofErr w:type="spellStart"/>
      <w:r>
        <w:rPr>
          <w:rtl/>
        </w:rPr>
        <w:t>יאוש</w:t>
      </w:r>
      <w:proofErr w:type="spellEnd"/>
      <w:r>
        <w:rPr>
          <w:rtl/>
        </w:rPr>
        <w:t xml:space="preserve"> </w:t>
      </w:r>
      <w:proofErr w:type="spellStart"/>
      <w:r>
        <w:rPr>
          <w:rtl/>
        </w:rPr>
        <w:t>איירינן</w:t>
      </w:r>
      <w:proofErr w:type="spellEnd"/>
      <w:r>
        <w:rPr>
          <w:rtl/>
        </w:rPr>
        <w:t>.</w:t>
      </w:r>
    </w:p>
    <w:p w14:paraId="3AB995F6" w14:textId="77777777" w:rsidR="00E349C2" w:rsidRDefault="00E349C2" w:rsidP="009B04B4">
      <w:pPr>
        <w:pStyle w:val="a2"/>
        <w:rPr>
          <w:rtl/>
        </w:rPr>
      </w:pPr>
      <w:proofErr w:type="spellStart"/>
      <w:r>
        <w:rPr>
          <w:rtl/>
        </w:rPr>
        <w:t>ובפמ"ג</w:t>
      </w:r>
      <w:proofErr w:type="spellEnd"/>
      <w:r>
        <w:rPr>
          <w:rtl/>
        </w:rPr>
        <w:t xml:space="preserve"> (א"א </w:t>
      </w:r>
      <w:proofErr w:type="spellStart"/>
      <w:r>
        <w:rPr>
          <w:rtl/>
        </w:rPr>
        <w:t>סק"ג</w:t>
      </w:r>
      <w:proofErr w:type="spellEnd"/>
      <w:r>
        <w:rPr>
          <w:rtl/>
        </w:rPr>
        <w:t xml:space="preserve">) מפרש </w:t>
      </w:r>
      <w:proofErr w:type="spellStart"/>
      <w:r>
        <w:rPr>
          <w:rtl/>
        </w:rPr>
        <w:t>עפמ"ש</w:t>
      </w:r>
      <w:proofErr w:type="spellEnd"/>
      <w:r>
        <w:rPr>
          <w:rtl/>
        </w:rPr>
        <w:t xml:space="preserve"> הלבוש </w:t>
      </w:r>
      <w:proofErr w:type="spellStart"/>
      <w:r>
        <w:rPr>
          <w:rtl/>
        </w:rPr>
        <w:t>דהמחבר</w:t>
      </w:r>
      <w:proofErr w:type="spellEnd"/>
      <w:r>
        <w:rPr>
          <w:rtl/>
        </w:rPr>
        <w:t xml:space="preserve"> (</w:t>
      </w:r>
      <w:proofErr w:type="spellStart"/>
      <w:r>
        <w:rPr>
          <w:rtl/>
        </w:rPr>
        <w:t>בה"יש</w:t>
      </w:r>
      <w:proofErr w:type="spellEnd"/>
      <w:r>
        <w:rPr>
          <w:rtl/>
        </w:rPr>
        <w:t xml:space="preserve"> מי שאומר") </w:t>
      </w:r>
      <w:proofErr w:type="spellStart"/>
      <w:r>
        <w:rPr>
          <w:rtl/>
        </w:rPr>
        <w:t>מיירי</w:t>
      </w:r>
      <w:proofErr w:type="spellEnd"/>
      <w:r>
        <w:rPr>
          <w:rtl/>
        </w:rPr>
        <w:t xml:space="preserve"> </w:t>
      </w:r>
      <w:proofErr w:type="spellStart"/>
      <w:r>
        <w:rPr>
          <w:rtl/>
        </w:rPr>
        <w:t>בקניא</w:t>
      </w:r>
      <w:proofErr w:type="spellEnd"/>
      <w:r>
        <w:rPr>
          <w:rtl/>
        </w:rPr>
        <w:t xml:space="preserve"> לגמרי </w:t>
      </w:r>
      <w:proofErr w:type="spellStart"/>
      <w:r>
        <w:rPr>
          <w:rtl/>
        </w:rPr>
        <w:t>ביאוש</w:t>
      </w:r>
      <w:proofErr w:type="spellEnd"/>
      <w:r>
        <w:rPr>
          <w:rtl/>
        </w:rPr>
        <w:t xml:space="preserve"> ושינוי רשות, ואיירי בדבריו לגבי הברכה, </w:t>
      </w:r>
      <w:proofErr w:type="spellStart"/>
      <w:r>
        <w:rPr>
          <w:rtl/>
        </w:rPr>
        <w:t>דהגזלן</w:t>
      </w:r>
      <w:proofErr w:type="spellEnd"/>
      <w:r>
        <w:rPr>
          <w:rtl/>
        </w:rPr>
        <w:t xml:space="preserve"> עצמו לא יברך </w:t>
      </w:r>
      <w:proofErr w:type="spellStart"/>
      <w:r>
        <w:rPr>
          <w:rtl/>
        </w:rPr>
        <w:t>דמנאץ</w:t>
      </w:r>
      <w:proofErr w:type="spellEnd"/>
      <w:r>
        <w:rPr>
          <w:rtl/>
        </w:rPr>
        <w:t xml:space="preserve">, אבל אחרים </w:t>
      </w:r>
      <w:proofErr w:type="spellStart"/>
      <w:r>
        <w:rPr>
          <w:rtl/>
        </w:rPr>
        <w:t>בכה"ג</w:t>
      </w:r>
      <w:proofErr w:type="spellEnd"/>
      <w:r>
        <w:rPr>
          <w:rtl/>
        </w:rPr>
        <w:t xml:space="preserve"> </w:t>
      </w:r>
      <w:proofErr w:type="spellStart"/>
      <w:r>
        <w:rPr>
          <w:rtl/>
        </w:rPr>
        <w:t>יכולין</w:t>
      </w:r>
      <w:proofErr w:type="spellEnd"/>
      <w:r>
        <w:rPr>
          <w:rtl/>
        </w:rPr>
        <w:t xml:space="preserve"> לברך בשאר הימים אבל לא ביום הראשון, </w:t>
      </w:r>
      <w:proofErr w:type="spellStart"/>
      <w:r>
        <w:rPr>
          <w:rtl/>
        </w:rPr>
        <w:t>דהגם</w:t>
      </w:r>
      <w:proofErr w:type="spellEnd"/>
      <w:r>
        <w:rPr>
          <w:rtl/>
        </w:rPr>
        <w:t xml:space="preserve"> </w:t>
      </w:r>
      <w:proofErr w:type="spellStart"/>
      <w:r>
        <w:rPr>
          <w:rtl/>
        </w:rPr>
        <w:t>דקנאו</w:t>
      </w:r>
      <w:proofErr w:type="spellEnd"/>
      <w:r>
        <w:rPr>
          <w:rtl/>
        </w:rPr>
        <w:t xml:space="preserve"> </w:t>
      </w:r>
      <w:proofErr w:type="spellStart"/>
      <w:r>
        <w:rPr>
          <w:rtl/>
        </w:rPr>
        <w:t>והוי</w:t>
      </w:r>
      <w:proofErr w:type="spellEnd"/>
      <w:r>
        <w:rPr>
          <w:rtl/>
        </w:rPr>
        <w:t xml:space="preserve"> שלכם מ"מ ביום הראשון אסרו חז"ל לברך דאין </w:t>
      </w:r>
      <w:proofErr w:type="spellStart"/>
      <w:r>
        <w:rPr>
          <w:rtl/>
        </w:rPr>
        <w:t>קטיגור</w:t>
      </w:r>
      <w:proofErr w:type="spellEnd"/>
      <w:r>
        <w:rPr>
          <w:rtl/>
        </w:rPr>
        <w:t xml:space="preserve"> נעשה סניגור, </w:t>
      </w:r>
      <w:proofErr w:type="spellStart"/>
      <w:r>
        <w:rPr>
          <w:rtl/>
        </w:rPr>
        <w:t>דהתורה</w:t>
      </w:r>
      <w:proofErr w:type="spellEnd"/>
      <w:r>
        <w:rPr>
          <w:rtl/>
        </w:rPr>
        <w:t xml:space="preserve"> </w:t>
      </w:r>
      <w:proofErr w:type="spellStart"/>
      <w:r>
        <w:rPr>
          <w:rtl/>
        </w:rPr>
        <w:t>צותה</w:t>
      </w:r>
      <w:proofErr w:type="spellEnd"/>
      <w:r>
        <w:rPr>
          <w:rtl/>
        </w:rPr>
        <w:t xml:space="preserve"> שיהא שלכם והוא קנאו </w:t>
      </w:r>
      <w:proofErr w:type="spellStart"/>
      <w:r>
        <w:rPr>
          <w:rtl/>
        </w:rPr>
        <w:t>בגזילה</w:t>
      </w:r>
      <w:proofErr w:type="spellEnd"/>
      <w:r>
        <w:rPr>
          <w:rtl/>
        </w:rPr>
        <w:t xml:space="preserve"> ע"י </w:t>
      </w:r>
      <w:proofErr w:type="spellStart"/>
      <w:r>
        <w:rPr>
          <w:rtl/>
        </w:rPr>
        <w:t>יאוש</w:t>
      </w:r>
      <w:proofErr w:type="spellEnd"/>
      <w:r>
        <w:rPr>
          <w:rtl/>
        </w:rPr>
        <w:t xml:space="preserve"> ושינוי מעשה.</w:t>
      </w:r>
    </w:p>
    <w:p w14:paraId="7CBAD9B4" w14:textId="77777777" w:rsidR="00E349C2" w:rsidRDefault="00E349C2" w:rsidP="009B04B4">
      <w:pPr>
        <w:pStyle w:val="a2"/>
        <w:rPr>
          <w:rtl/>
        </w:rPr>
      </w:pPr>
      <w:r>
        <w:rPr>
          <w:rtl/>
        </w:rPr>
        <w:t xml:space="preserve">אמנם מסיים </w:t>
      </w:r>
      <w:proofErr w:type="spellStart"/>
      <w:r>
        <w:rPr>
          <w:rtl/>
        </w:rPr>
        <w:t>הפמ"ג</w:t>
      </w:r>
      <w:proofErr w:type="spellEnd"/>
      <w:r>
        <w:rPr>
          <w:rtl/>
        </w:rPr>
        <w:t xml:space="preserve">, </w:t>
      </w:r>
      <w:proofErr w:type="spellStart"/>
      <w:r>
        <w:rPr>
          <w:rtl/>
        </w:rPr>
        <w:t>דמשמע</w:t>
      </w:r>
      <w:proofErr w:type="spellEnd"/>
      <w:r>
        <w:rPr>
          <w:rtl/>
        </w:rPr>
        <w:t xml:space="preserve"> בל' המחבר </w:t>
      </w:r>
      <w:proofErr w:type="spellStart"/>
      <w:r>
        <w:rPr>
          <w:rtl/>
        </w:rPr>
        <w:t>דאיירי</w:t>
      </w:r>
      <w:proofErr w:type="spellEnd"/>
      <w:r>
        <w:rPr>
          <w:rFonts w:ascii="Cambria" w:hAnsi="Cambria" w:cs="Cambria" w:hint="cs"/>
          <w:rtl/>
        </w:rPr>
        <w:t> </w:t>
      </w:r>
      <w:r>
        <w:rPr>
          <w:rtl/>
        </w:rPr>
        <w:t xml:space="preserve"> </w:t>
      </w:r>
      <w:proofErr w:type="spellStart"/>
      <w:r>
        <w:rPr>
          <w:rFonts w:hint="cs"/>
          <w:rtl/>
        </w:rPr>
        <w:t>לענין</w:t>
      </w:r>
      <w:proofErr w:type="spellEnd"/>
      <w:r>
        <w:rPr>
          <w:rtl/>
        </w:rPr>
        <w:t xml:space="preserve"> </w:t>
      </w:r>
      <w:r>
        <w:rPr>
          <w:rFonts w:hint="cs"/>
          <w:rtl/>
        </w:rPr>
        <w:t>כשרות</w:t>
      </w:r>
      <w:r>
        <w:rPr>
          <w:rtl/>
        </w:rPr>
        <w:t xml:space="preserve"> </w:t>
      </w:r>
      <w:r>
        <w:rPr>
          <w:rFonts w:hint="cs"/>
          <w:rtl/>
        </w:rPr>
        <w:t>ופסול</w:t>
      </w:r>
      <w:r>
        <w:rPr>
          <w:rtl/>
        </w:rPr>
        <w:t xml:space="preserve"> </w:t>
      </w:r>
      <w:r>
        <w:rPr>
          <w:rFonts w:hint="cs"/>
          <w:rtl/>
        </w:rPr>
        <w:t>הד</w:t>
      </w:r>
      <w:r>
        <w:rPr>
          <w:rtl/>
        </w:rPr>
        <w:t xml:space="preserve">' </w:t>
      </w:r>
      <w:r>
        <w:rPr>
          <w:rFonts w:hint="cs"/>
          <w:rtl/>
        </w:rPr>
        <w:t>מינים</w:t>
      </w:r>
      <w:r>
        <w:rPr>
          <w:rtl/>
        </w:rPr>
        <w:t xml:space="preserve"> </w:t>
      </w:r>
      <w:r>
        <w:rPr>
          <w:rFonts w:hint="cs"/>
          <w:rtl/>
        </w:rPr>
        <w:t>ולא</w:t>
      </w:r>
      <w:r>
        <w:rPr>
          <w:rtl/>
        </w:rPr>
        <w:t xml:space="preserve"> </w:t>
      </w:r>
      <w:proofErr w:type="spellStart"/>
      <w:r>
        <w:rPr>
          <w:rFonts w:hint="cs"/>
          <w:rtl/>
        </w:rPr>
        <w:t>לענין</w:t>
      </w:r>
      <w:proofErr w:type="spellEnd"/>
      <w:r>
        <w:rPr>
          <w:rtl/>
        </w:rPr>
        <w:t xml:space="preserve"> </w:t>
      </w:r>
      <w:r>
        <w:rPr>
          <w:rFonts w:hint="cs"/>
          <w:rtl/>
        </w:rPr>
        <w:t>הברכה</w:t>
      </w:r>
      <w:r>
        <w:rPr>
          <w:rtl/>
        </w:rPr>
        <w:t>.</w:t>
      </w:r>
    </w:p>
    <w:p w14:paraId="273EB857" w14:textId="77777777" w:rsidR="00E349C2" w:rsidRDefault="00E349C2" w:rsidP="009B04B4">
      <w:pPr>
        <w:pStyle w:val="a2"/>
        <w:rPr>
          <w:rtl/>
        </w:rPr>
      </w:pPr>
      <w:r>
        <w:rPr>
          <w:rtl/>
        </w:rPr>
        <w:t xml:space="preserve">וע"ז הוא שמחדש </w:t>
      </w:r>
      <w:proofErr w:type="spellStart"/>
      <w:r>
        <w:rPr>
          <w:rtl/>
        </w:rPr>
        <w:t>אדה"ז</w:t>
      </w:r>
      <w:proofErr w:type="spellEnd"/>
      <w:r>
        <w:rPr>
          <w:rtl/>
        </w:rPr>
        <w:t xml:space="preserve"> פי' חדש בדברי המחבר, </w:t>
      </w:r>
      <w:proofErr w:type="spellStart"/>
      <w:r>
        <w:rPr>
          <w:rtl/>
        </w:rPr>
        <w:t>די"ל</w:t>
      </w:r>
      <w:proofErr w:type="spellEnd"/>
      <w:r>
        <w:rPr>
          <w:rtl/>
        </w:rPr>
        <w:t xml:space="preserve"> </w:t>
      </w:r>
      <w:proofErr w:type="spellStart"/>
      <w:r>
        <w:rPr>
          <w:rtl/>
        </w:rPr>
        <w:t>דאיירי</w:t>
      </w:r>
      <w:proofErr w:type="spellEnd"/>
      <w:r>
        <w:rPr>
          <w:rtl/>
        </w:rPr>
        <w:t xml:space="preserve"> לאחר </w:t>
      </w:r>
      <w:proofErr w:type="spellStart"/>
      <w:r>
        <w:rPr>
          <w:rtl/>
        </w:rPr>
        <w:t>יאוש</w:t>
      </w:r>
      <w:proofErr w:type="spellEnd"/>
      <w:r>
        <w:rPr>
          <w:rtl/>
        </w:rPr>
        <w:t xml:space="preserve">, </w:t>
      </w:r>
      <w:proofErr w:type="spellStart"/>
      <w:r>
        <w:rPr>
          <w:rtl/>
        </w:rPr>
        <w:t>ומ"ש</w:t>
      </w:r>
      <w:proofErr w:type="spellEnd"/>
      <w:r>
        <w:rPr>
          <w:rtl/>
        </w:rPr>
        <w:t xml:space="preserve"> </w:t>
      </w:r>
      <w:r>
        <w:rPr>
          <w:rtl/>
        </w:rPr>
        <w:lastRenderedPageBreak/>
        <w:t xml:space="preserve">המחבר "אבל לאחרים" אין כוונתו שמכרו או נתנו במתנה לאחרים, אלא איירי בהשאילו לאחרים או נתנו לו מתנה ע"מ להחזיר, </w:t>
      </w:r>
      <w:proofErr w:type="spellStart"/>
      <w:r>
        <w:rPr>
          <w:rtl/>
        </w:rPr>
        <w:t>דבזה</w:t>
      </w:r>
      <w:proofErr w:type="spellEnd"/>
      <w:r>
        <w:rPr>
          <w:rtl/>
        </w:rPr>
        <w:t xml:space="preserve"> יש לחלק בין יום הראשון ושאר הימים.</w:t>
      </w:r>
    </w:p>
    <w:p w14:paraId="2C32B574" w14:textId="77777777" w:rsidR="00E349C2" w:rsidRDefault="00E349C2" w:rsidP="009B04B4">
      <w:pPr>
        <w:pStyle w:val="10"/>
        <w:rPr>
          <w:rtl/>
        </w:rPr>
      </w:pPr>
      <w:r>
        <w:rPr>
          <w:rtl/>
        </w:rPr>
        <w:t xml:space="preserve">צריך ביאור בדברי </w:t>
      </w:r>
      <w:proofErr w:type="spellStart"/>
      <w:r>
        <w:rPr>
          <w:rtl/>
        </w:rPr>
        <w:t>אדה"ז</w:t>
      </w:r>
      <w:proofErr w:type="spellEnd"/>
    </w:p>
    <w:p w14:paraId="3067E06F" w14:textId="77777777" w:rsidR="00E349C2" w:rsidRDefault="00E349C2" w:rsidP="009B04B4">
      <w:pPr>
        <w:pStyle w:val="a2"/>
        <w:rPr>
          <w:rtl/>
        </w:rPr>
      </w:pPr>
      <w:r>
        <w:rPr>
          <w:rtl/>
        </w:rPr>
        <w:t xml:space="preserve">והנה צ"ע בדברי </w:t>
      </w:r>
      <w:proofErr w:type="spellStart"/>
      <w:r>
        <w:rPr>
          <w:rtl/>
        </w:rPr>
        <w:t>אדה"ז</w:t>
      </w:r>
      <w:proofErr w:type="spellEnd"/>
      <w:r>
        <w:rPr>
          <w:rtl/>
        </w:rPr>
        <w:t xml:space="preserve"> בשתים: א. לגבי </w:t>
      </w:r>
      <w:proofErr w:type="spellStart"/>
      <w:r>
        <w:rPr>
          <w:rtl/>
        </w:rPr>
        <w:t>מ"ש</w:t>
      </w:r>
      <w:proofErr w:type="spellEnd"/>
      <w:r>
        <w:rPr>
          <w:rtl/>
        </w:rPr>
        <w:t xml:space="preserve"> </w:t>
      </w:r>
      <w:proofErr w:type="spellStart"/>
      <w:r>
        <w:rPr>
          <w:rtl/>
        </w:rPr>
        <w:t>דביום</w:t>
      </w:r>
      <w:proofErr w:type="spellEnd"/>
      <w:r>
        <w:rPr>
          <w:rtl/>
        </w:rPr>
        <w:t xml:space="preserve"> הראשון אינו יוצא </w:t>
      </w:r>
      <w:proofErr w:type="spellStart"/>
      <w:r>
        <w:rPr>
          <w:rtl/>
        </w:rPr>
        <w:t>דליכא</w:t>
      </w:r>
      <w:proofErr w:type="spellEnd"/>
      <w:r>
        <w:rPr>
          <w:rtl/>
        </w:rPr>
        <w:t xml:space="preserve"> </w:t>
      </w:r>
      <w:proofErr w:type="spellStart"/>
      <w:r>
        <w:rPr>
          <w:rtl/>
        </w:rPr>
        <w:t>יאוש</w:t>
      </w:r>
      <w:proofErr w:type="spellEnd"/>
      <w:r>
        <w:rPr>
          <w:rtl/>
        </w:rPr>
        <w:t xml:space="preserve"> ושינוי רשות </w:t>
      </w:r>
      <w:proofErr w:type="spellStart"/>
      <w:r>
        <w:rPr>
          <w:rtl/>
        </w:rPr>
        <w:t>ד"אין</w:t>
      </w:r>
      <w:proofErr w:type="spellEnd"/>
      <w:r>
        <w:rPr>
          <w:rtl/>
        </w:rPr>
        <w:t xml:space="preserve"> זה שינוי רשות כיון שהוא מחויב להחזירה </w:t>
      </w:r>
      <w:proofErr w:type="spellStart"/>
      <w:r>
        <w:rPr>
          <w:rtl/>
        </w:rPr>
        <w:t>להגזלן</w:t>
      </w:r>
      <w:proofErr w:type="spellEnd"/>
      <w:r>
        <w:rPr>
          <w:rtl/>
        </w:rPr>
        <w:t xml:space="preserve">", </w:t>
      </w:r>
      <w:proofErr w:type="spellStart"/>
      <w:r>
        <w:rPr>
          <w:rtl/>
        </w:rPr>
        <w:t>ולכאו</w:t>
      </w:r>
      <w:proofErr w:type="spellEnd"/>
      <w:r>
        <w:rPr>
          <w:rtl/>
        </w:rPr>
        <w:t xml:space="preserve">' הלא </w:t>
      </w:r>
      <w:proofErr w:type="spellStart"/>
      <w:r>
        <w:rPr>
          <w:rtl/>
        </w:rPr>
        <w:t>קיי"ל</w:t>
      </w:r>
      <w:proofErr w:type="spellEnd"/>
      <w:r>
        <w:rPr>
          <w:rtl/>
        </w:rPr>
        <w:t xml:space="preserve"> דמתנה ע"מ להחזיר שמה מתנה, וא"כ מדוע לא הוי זה שינוי רשות?</w:t>
      </w:r>
    </w:p>
    <w:p w14:paraId="1C19CC22" w14:textId="77777777" w:rsidR="00E349C2" w:rsidRDefault="00E349C2" w:rsidP="009B04B4">
      <w:pPr>
        <w:pStyle w:val="a2"/>
        <w:rPr>
          <w:rtl/>
        </w:rPr>
      </w:pPr>
      <w:r>
        <w:rPr>
          <w:rtl/>
        </w:rPr>
        <w:t xml:space="preserve">ויתירה מזו, </w:t>
      </w:r>
      <w:proofErr w:type="spellStart"/>
      <w:r>
        <w:rPr>
          <w:rtl/>
        </w:rPr>
        <w:t>דבהל</w:t>
      </w:r>
      <w:proofErr w:type="spellEnd"/>
      <w:r>
        <w:rPr>
          <w:rtl/>
        </w:rPr>
        <w:t xml:space="preserve">' </w:t>
      </w:r>
      <w:proofErr w:type="spellStart"/>
      <w:r>
        <w:rPr>
          <w:rtl/>
        </w:rPr>
        <w:t>גזילה</w:t>
      </w:r>
      <w:proofErr w:type="spellEnd"/>
      <w:r>
        <w:rPr>
          <w:rtl/>
        </w:rPr>
        <w:t xml:space="preserve"> </w:t>
      </w:r>
      <w:proofErr w:type="spellStart"/>
      <w:r>
        <w:rPr>
          <w:rtl/>
        </w:rPr>
        <w:t>סי"א</w:t>
      </w:r>
      <w:proofErr w:type="spellEnd"/>
      <w:r>
        <w:rPr>
          <w:rtl/>
        </w:rPr>
        <w:t xml:space="preserve"> כתב </w:t>
      </w:r>
      <w:proofErr w:type="spellStart"/>
      <w:r>
        <w:rPr>
          <w:rtl/>
        </w:rPr>
        <w:t>אדה"ז</w:t>
      </w:r>
      <w:proofErr w:type="spellEnd"/>
      <w:r>
        <w:rPr>
          <w:rtl/>
        </w:rPr>
        <w:t xml:space="preserve"> </w:t>
      </w:r>
      <w:proofErr w:type="spellStart"/>
      <w:r>
        <w:rPr>
          <w:rtl/>
        </w:rPr>
        <w:t>דהטעם</w:t>
      </w:r>
      <w:proofErr w:type="spellEnd"/>
      <w:r>
        <w:rPr>
          <w:rtl/>
        </w:rPr>
        <w:t xml:space="preserve"> שנקנה </w:t>
      </w:r>
      <w:proofErr w:type="spellStart"/>
      <w:r>
        <w:rPr>
          <w:rtl/>
        </w:rPr>
        <w:t>ביאוש</w:t>
      </w:r>
      <w:proofErr w:type="spellEnd"/>
      <w:r>
        <w:rPr>
          <w:rtl/>
        </w:rPr>
        <w:t xml:space="preserve"> ושינוי רשות הוא משום </w:t>
      </w:r>
      <w:proofErr w:type="spellStart"/>
      <w:r>
        <w:rPr>
          <w:rtl/>
        </w:rPr>
        <w:t>דבא</w:t>
      </w:r>
      <w:proofErr w:type="spellEnd"/>
      <w:r>
        <w:rPr>
          <w:rtl/>
        </w:rPr>
        <w:t xml:space="preserve"> לרשותו בהיתר, והיינו </w:t>
      </w:r>
      <w:proofErr w:type="spellStart"/>
      <w:r>
        <w:rPr>
          <w:rtl/>
        </w:rPr>
        <w:t>דעיקר</w:t>
      </w:r>
      <w:proofErr w:type="spellEnd"/>
      <w:r>
        <w:rPr>
          <w:rtl/>
        </w:rPr>
        <w:t xml:space="preserve"> הקנין הוא </w:t>
      </w:r>
      <w:proofErr w:type="spellStart"/>
      <w:r>
        <w:rPr>
          <w:rtl/>
        </w:rPr>
        <w:t>היאוש</w:t>
      </w:r>
      <w:proofErr w:type="spellEnd"/>
      <w:r>
        <w:rPr>
          <w:rtl/>
        </w:rPr>
        <w:t xml:space="preserve">, רק שאינו נקנה כיון שבא לרשותו באיסור, וא"כ </w:t>
      </w:r>
      <w:proofErr w:type="spellStart"/>
      <w:r>
        <w:rPr>
          <w:rtl/>
        </w:rPr>
        <w:t>לכאו</w:t>
      </w:r>
      <w:proofErr w:type="spellEnd"/>
      <w:r>
        <w:rPr>
          <w:rtl/>
        </w:rPr>
        <w:t>' ה"ה בשואל ומתנה ע"מ להחזיר בא לרשותו בהיתר.</w:t>
      </w:r>
      <w:r>
        <w:rPr>
          <w:rFonts w:ascii="Cambria" w:hAnsi="Cambria" w:cs="Cambria" w:hint="cs"/>
          <w:rtl/>
        </w:rPr>
        <w:t>  </w:t>
      </w:r>
    </w:p>
    <w:p w14:paraId="24B8E49B" w14:textId="77777777" w:rsidR="00E349C2" w:rsidRDefault="00E349C2" w:rsidP="009B04B4">
      <w:pPr>
        <w:pStyle w:val="a2"/>
        <w:rPr>
          <w:rtl/>
        </w:rPr>
      </w:pPr>
      <w:r>
        <w:rPr>
          <w:rtl/>
        </w:rPr>
        <w:t xml:space="preserve">ב. ולגבי </w:t>
      </w:r>
      <w:proofErr w:type="spellStart"/>
      <w:r>
        <w:rPr>
          <w:rtl/>
        </w:rPr>
        <w:t>מ"ש</w:t>
      </w:r>
      <w:proofErr w:type="spellEnd"/>
      <w:r>
        <w:rPr>
          <w:rtl/>
        </w:rPr>
        <w:t xml:space="preserve"> </w:t>
      </w:r>
      <w:proofErr w:type="spellStart"/>
      <w:r>
        <w:rPr>
          <w:rtl/>
        </w:rPr>
        <w:t>דבשאר</w:t>
      </w:r>
      <w:proofErr w:type="spellEnd"/>
      <w:r>
        <w:rPr>
          <w:rtl/>
        </w:rPr>
        <w:t xml:space="preserve"> הימים אין כאן מצוה הבאה בעבירה כיון שכבר </w:t>
      </w:r>
      <w:proofErr w:type="spellStart"/>
      <w:r>
        <w:rPr>
          <w:rtl/>
        </w:rPr>
        <w:t>נתייאשו</w:t>
      </w:r>
      <w:proofErr w:type="spellEnd"/>
      <w:r>
        <w:rPr>
          <w:rtl/>
        </w:rPr>
        <w:t xml:space="preserve"> הבעלים </w:t>
      </w:r>
      <w:proofErr w:type="spellStart"/>
      <w:r>
        <w:rPr>
          <w:rtl/>
        </w:rPr>
        <w:t>וכו</w:t>
      </w:r>
      <w:proofErr w:type="spellEnd"/>
      <w:r>
        <w:rPr>
          <w:rtl/>
        </w:rPr>
        <w:t xml:space="preserve">', הלא כיון שלא הי' שינוי רשות הקונה, הרי שלא כדין משתמש בה כיון שיש לבעלים לתבוע שלהם (כמ"ש </w:t>
      </w:r>
      <w:proofErr w:type="spellStart"/>
      <w:r>
        <w:rPr>
          <w:rtl/>
        </w:rPr>
        <w:t>אדה"ז</w:t>
      </w:r>
      <w:proofErr w:type="spellEnd"/>
      <w:r>
        <w:rPr>
          <w:rtl/>
        </w:rPr>
        <w:t xml:space="preserve"> לעיל ס"ד) ומדוע לא הוי זה </w:t>
      </w:r>
      <w:proofErr w:type="spellStart"/>
      <w:r>
        <w:rPr>
          <w:rtl/>
        </w:rPr>
        <w:t>מצהב"ע</w:t>
      </w:r>
      <w:proofErr w:type="spellEnd"/>
      <w:r>
        <w:rPr>
          <w:rtl/>
        </w:rPr>
        <w:t xml:space="preserve">, וע"ד </w:t>
      </w:r>
      <w:proofErr w:type="spellStart"/>
      <w:r>
        <w:rPr>
          <w:rtl/>
        </w:rPr>
        <w:t>מ"ש</w:t>
      </w:r>
      <w:proofErr w:type="spellEnd"/>
      <w:r>
        <w:rPr>
          <w:rtl/>
        </w:rPr>
        <w:t xml:space="preserve"> לעיל </w:t>
      </w:r>
      <w:proofErr w:type="spellStart"/>
      <w:r>
        <w:rPr>
          <w:rtl/>
        </w:rPr>
        <w:t>בס"ו</w:t>
      </w:r>
      <w:proofErr w:type="spellEnd"/>
      <w:r>
        <w:rPr>
          <w:rtl/>
        </w:rPr>
        <w:t xml:space="preserve"> בלוקח מן הגזלן </w:t>
      </w:r>
      <w:proofErr w:type="spellStart"/>
      <w:r>
        <w:rPr>
          <w:rtl/>
        </w:rPr>
        <w:t>כשלא</w:t>
      </w:r>
      <w:proofErr w:type="spellEnd"/>
      <w:r>
        <w:rPr>
          <w:rtl/>
        </w:rPr>
        <w:t xml:space="preserve"> </w:t>
      </w:r>
      <w:proofErr w:type="spellStart"/>
      <w:r>
        <w:rPr>
          <w:rtl/>
        </w:rPr>
        <w:t>נתייאשו</w:t>
      </w:r>
      <w:proofErr w:type="spellEnd"/>
      <w:r>
        <w:rPr>
          <w:rtl/>
        </w:rPr>
        <w:t xml:space="preserve"> הבעלים?</w:t>
      </w:r>
    </w:p>
    <w:p w14:paraId="6426E73F" w14:textId="77777777" w:rsidR="00E349C2" w:rsidRDefault="00E349C2" w:rsidP="009B04B4">
      <w:pPr>
        <w:pStyle w:val="a2"/>
        <w:rPr>
          <w:rtl/>
        </w:rPr>
      </w:pPr>
      <w:r>
        <w:rPr>
          <w:rtl/>
        </w:rPr>
        <w:t xml:space="preserve">והגם שיש לחלק בין שינוי רשות בלי </w:t>
      </w:r>
      <w:proofErr w:type="spellStart"/>
      <w:r>
        <w:rPr>
          <w:rtl/>
        </w:rPr>
        <w:t>יאוש</w:t>
      </w:r>
      <w:proofErr w:type="spellEnd"/>
      <w:r>
        <w:rPr>
          <w:rtl/>
        </w:rPr>
        <w:t xml:space="preserve"> בעלים </w:t>
      </w:r>
      <w:proofErr w:type="spellStart"/>
      <w:r>
        <w:rPr>
          <w:rtl/>
        </w:rPr>
        <w:t>ליאוש</w:t>
      </w:r>
      <w:proofErr w:type="spellEnd"/>
      <w:r>
        <w:rPr>
          <w:rtl/>
        </w:rPr>
        <w:t xml:space="preserve"> בלי שינוי רשות בעלים (ועי' להלן), </w:t>
      </w:r>
      <w:proofErr w:type="spellStart"/>
      <w:r>
        <w:rPr>
          <w:rtl/>
        </w:rPr>
        <w:t>דאחר</w:t>
      </w:r>
      <w:proofErr w:type="spellEnd"/>
      <w:r>
        <w:rPr>
          <w:rtl/>
        </w:rPr>
        <w:t xml:space="preserve"> </w:t>
      </w:r>
      <w:proofErr w:type="spellStart"/>
      <w:r>
        <w:rPr>
          <w:rtl/>
        </w:rPr>
        <w:t>יאוש</w:t>
      </w:r>
      <w:proofErr w:type="spellEnd"/>
      <w:r>
        <w:rPr>
          <w:rtl/>
        </w:rPr>
        <w:t xml:space="preserve"> </w:t>
      </w:r>
      <w:proofErr w:type="spellStart"/>
      <w:r>
        <w:rPr>
          <w:rtl/>
        </w:rPr>
        <w:t>דאבודה</w:t>
      </w:r>
      <w:proofErr w:type="spellEnd"/>
      <w:r>
        <w:rPr>
          <w:rtl/>
        </w:rPr>
        <w:t xml:space="preserve"> מהבעלים משתמש בה בהיתר כמציאה, אבל סו"ס הרי גם בגזלן עצמו ולפני </w:t>
      </w:r>
      <w:proofErr w:type="spellStart"/>
      <w:r>
        <w:rPr>
          <w:rtl/>
        </w:rPr>
        <w:t>יאוש</w:t>
      </w:r>
      <w:proofErr w:type="spellEnd"/>
      <w:r>
        <w:rPr>
          <w:rtl/>
        </w:rPr>
        <w:t xml:space="preserve"> אין איסור בעצם ההשתמשות </w:t>
      </w:r>
      <w:proofErr w:type="spellStart"/>
      <w:r>
        <w:rPr>
          <w:rtl/>
        </w:rPr>
        <w:t>בהחפץ</w:t>
      </w:r>
      <w:proofErr w:type="spellEnd"/>
      <w:r>
        <w:rPr>
          <w:rtl/>
        </w:rPr>
        <w:t xml:space="preserve"> הגזול רק מחזיק בה שלא כדין כיון שיש לבעלים לתבוע שלהם, כמובן מל' </w:t>
      </w:r>
      <w:proofErr w:type="spellStart"/>
      <w:r>
        <w:rPr>
          <w:rtl/>
        </w:rPr>
        <w:t>אדה"ז</w:t>
      </w:r>
      <w:proofErr w:type="spellEnd"/>
      <w:r>
        <w:rPr>
          <w:rtl/>
        </w:rPr>
        <w:t xml:space="preserve"> שם (והאיסור מדרבנן להנות מחפץ הגזול המבואר </w:t>
      </w:r>
      <w:proofErr w:type="spellStart"/>
      <w:r>
        <w:rPr>
          <w:rtl/>
        </w:rPr>
        <w:t>בשו"ע</w:t>
      </w:r>
      <w:proofErr w:type="spellEnd"/>
      <w:r>
        <w:rPr>
          <w:rtl/>
        </w:rPr>
        <w:t xml:space="preserve"> </w:t>
      </w:r>
      <w:proofErr w:type="spellStart"/>
      <w:r>
        <w:rPr>
          <w:rtl/>
        </w:rPr>
        <w:t>אדה"ז</w:t>
      </w:r>
      <w:proofErr w:type="spellEnd"/>
      <w:r>
        <w:rPr>
          <w:rtl/>
        </w:rPr>
        <w:t xml:space="preserve"> הל' </w:t>
      </w:r>
      <w:proofErr w:type="spellStart"/>
      <w:r>
        <w:rPr>
          <w:rtl/>
        </w:rPr>
        <w:t>גזילה</w:t>
      </w:r>
      <w:proofErr w:type="spellEnd"/>
      <w:r>
        <w:rPr>
          <w:rtl/>
        </w:rPr>
        <w:t xml:space="preserve"> </w:t>
      </w:r>
      <w:proofErr w:type="spellStart"/>
      <w:r>
        <w:rPr>
          <w:rtl/>
        </w:rPr>
        <w:t>ס"י</w:t>
      </w:r>
      <w:proofErr w:type="spellEnd"/>
      <w:r>
        <w:rPr>
          <w:rtl/>
        </w:rPr>
        <w:t xml:space="preserve"> וי"א אינו שייך </w:t>
      </w:r>
      <w:proofErr w:type="spellStart"/>
      <w:r>
        <w:rPr>
          <w:rtl/>
        </w:rPr>
        <w:t>לנדו"ד</w:t>
      </w:r>
      <w:proofErr w:type="spellEnd"/>
      <w:r>
        <w:rPr>
          <w:rtl/>
        </w:rPr>
        <w:t xml:space="preserve"> כלל), וא"כ ה"ה אי לא נקנה ע"י שינוי הרשות יש </w:t>
      </w:r>
      <w:proofErr w:type="spellStart"/>
      <w:r>
        <w:rPr>
          <w:rtl/>
        </w:rPr>
        <w:t>להבעלים</w:t>
      </w:r>
      <w:proofErr w:type="spellEnd"/>
      <w:r>
        <w:rPr>
          <w:rtl/>
        </w:rPr>
        <w:t xml:space="preserve"> לתבוע שלהם ומשתמש בה שלא כדין.</w:t>
      </w:r>
    </w:p>
    <w:p w14:paraId="43824D07" w14:textId="77777777" w:rsidR="00E349C2" w:rsidRDefault="00E349C2" w:rsidP="009B04B4">
      <w:pPr>
        <w:pStyle w:val="a2"/>
        <w:rPr>
          <w:rtl/>
        </w:rPr>
      </w:pPr>
      <w:r>
        <w:rPr>
          <w:rtl/>
        </w:rPr>
        <w:t xml:space="preserve">וגם ל' </w:t>
      </w:r>
      <w:proofErr w:type="spellStart"/>
      <w:r>
        <w:rPr>
          <w:rtl/>
        </w:rPr>
        <w:t>אדה"ז</w:t>
      </w:r>
      <w:proofErr w:type="spellEnd"/>
      <w:r>
        <w:rPr>
          <w:rtl/>
        </w:rPr>
        <w:t xml:space="preserve"> "אין על השואל שום </w:t>
      </w:r>
      <w:proofErr w:type="spellStart"/>
      <w:r>
        <w:rPr>
          <w:rtl/>
        </w:rPr>
        <w:t>עון</w:t>
      </w:r>
      <w:proofErr w:type="spellEnd"/>
      <w:r>
        <w:rPr>
          <w:rtl/>
        </w:rPr>
        <w:t xml:space="preserve"> אשר חטא", אינו מובן מה כוונתו בדיוק לשון זה?</w:t>
      </w:r>
      <w:r>
        <w:rPr>
          <w:rFonts w:ascii="Cambria" w:hAnsi="Cambria" w:cs="Cambria" w:hint="cs"/>
          <w:rtl/>
        </w:rPr>
        <w:t> </w:t>
      </w:r>
    </w:p>
    <w:p w14:paraId="78D1EA05" w14:textId="77777777" w:rsidR="00E349C2" w:rsidRDefault="00E349C2" w:rsidP="009B04B4">
      <w:pPr>
        <w:pStyle w:val="a2"/>
        <w:rPr>
          <w:rtl/>
        </w:rPr>
      </w:pPr>
      <w:r>
        <w:rPr>
          <w:rtl/>
        </w:rPr>
        <w:t xml:space="preserve">והנה לגבי זה דלא </w:t>
      </w:r>
      <w:proofErr w:type="spellStart"/>
      <w:r>
        <w:rPr>
          <w:rtl/>
        </w:rPr>
        <w:t>חשיב</w:t>
      </w:r>
      <w:proofErr w:type="spellEnd"/>
      <w:r>
        <w:rPr>
          <w:rtl/>
        </w:rPr>
        <w:t xml:space="preserve"> שאלה ומתנה ע"מ להחזיר לשינוי רשות לקנות </w:t>
      </w:r>
      <w:proofErr w:type="spellStart"/>
      <w:r>
        <w:rPr>
          <w:rtl/>
        </w:rPr>
        <w:t>בגזילה</w:t>
      </w:r>
      <w:proofErr w:type="spellEnd"/>
      <w:r>
        <w:rPr>
          <w:rtl/>
        </w:rPr>
        <w:t xml:space="preserve"> הגם </w:t>
      </w:r>
      <w:proofErr w:type="spellStart"/>
      <w:r>
        <w:rPr>
          <w:rtl/>
        </w:rPr>
        <w:t>דבמתנה</w:t>
      </w:r>
      <w:proofErr w:type="spellEnd"/>
      <w:r>
        <w:rPr>
          <w:rtl/>
        </w:rPr>
        <w:t xml:space="preserve"> ע"מ להחזיר הוי שלו ממש, </w:t>
      </w:r>
      <w:proofErr w:type="spellStart"/>
      <w:r>
        <w:rPr>
          <w:rtl/>
        </w:rPr>
        <w:t>י"ל</w:t>
      </w:r>
      <w:proofErr w:type="spellEnd"/>
      <w:r>
        <w:rPr>
          <w:rtl/>
        </w:rPr>
        <w:t xml:space="preserve"> פשוט </w:t>
      </w:r>
      <w:proofErr w:type="spellStart"/>
      <w:r>
        <w:rPr>
          <w:rtl/>
        </w:rPr>
        <w:t>דלענין</w:t>
      </w:r>
      <w:proofErr w:type="spellEnd"/>
      <w:r>
        <w:rPr>
          <w:rtl/>
        </w:rPr>
        <w:t xml:space="preserve"> לקנות </w:t>
      </w:r>
      <w:proofErr w:type="spellStart"/>
      <w:r>
        <w:rPr>
          <w:rtl/>
        </w:rPr>
        <w:t>בגזילה</w:t>
      </w:r>
      <w:proofErr w:type="spellEnd"/>
      <w:r>
        <w:rPr>
          <w:rtl/>
        </w:rPr>
        <w:t xml:space="preserve">, כיון </w:t>
      </w:r>
      <w:proofErr w:type="spellStart"/>
      <w:r>
        <w:rPr>
          <w:rtl/>
        </w:rPr>
        <w:t>דגדר</w:t>
      </w:r>
      <w:proofErr w:type="spellEnd"/>
      <w:r>
        <w:rPr>
          <w:rtl/>
        </w:rPr>
        <w:t xml:space="preserve"> הקנין הוא </w:t>
      </w:r>
      <w:proofErr w:type="spellStart"/>
      <w:r>
        <w:rPr>
          <w:rtl/>
        </w:rPr>
        <w:t>לענין</w:t>
      </w:r>
      <w:proofErr w:type="spellEnd"/>
      <w:r>
        <w:rPr>
          <w:rtl/>
        </w:rPr>
        <w:t xml:space="preserve"> לפוטרו מלהחזיר החפץ הגזול עצמה לבעליו וצריך להחזיר רק הדמים, לא </w:t>
      </w:r>
      <w:proofErr w:type="spellStart"/>
      <w:r>
        <w:rPr>
          <w:rtl/>
        </w:rPr>
        <w:t>חשיב</w:t>
      </w:r>
      <w:proofErr w:type="spellEnd"/>
      <w:r>
        <w:rPr>
          <w:rtl/>
        </w:rPr>
        <w:t xml:space="preserve"> מתנה ע"מ להחזיר שינוי רשות </w:t>
      </w:r>
      <w:proofErr w:type="spellStart"/>
      <w:r>
        <w:rPr>
          <w:rtl/>
        </w:rPr>
        <w:t>לענין</w:t>
      </w:r>
      <w:proofErr w:type="spellEnd"/>
      <w:r>
        <w:rPr>
          <w:rtl/>
        </w:rPr>
        <w:t xml:space="preserve"> זה, שהרי סו"ס גם מצד שינוי רשות זה עדיין החפץ הוא בעין להתחייב להחזירה </w:t>
      </w:r>
      <w:proofErr w:type="spellStart"/>
      <w:r>
        <w:rPr>
          <w:rtl/>
        </w:rPr>
        <w:t>להנגזל</w:t>
      </w:r>
      <w:proofErr w:type="spellEnd"/>
      <w:r>
        <w:rPr>
          <w:rtl/>
        </w:rPr>
        <w:t xml:space="preserve"> שהרי צריך להחזירה </w:t>
      </w:r>
      <w:proofErr w:type="spellStart"/>
      <w:r>
        <w:rPr>
          <w:rtl/>
        </w:rPr>
        <w:t>להגזלן</w:t>
      </w:r>
      <w:proofErr w:type="spellEnd"/>
      <w:r>
        <w:rPr>
          <w:rtl/>
        </w:rPr>
        <w:t xml:space="preserve"> וממילא שהגזלן צריך להחזירה לבעליו. וזהו כוונת </w:t>
      </w:r>
      <w:proofErr w:type="spellStart"/>
      <w:r>
        <w:rPr>
          <w:rtl/>
        </w:rPr>
        <w:t>אדה"ז</w:t>
      </w:r>
      <w:proofErr w:type="spellEnd"/>
      <w:r>
        <w:rPr>
          <w:rtl/>
        </w:rPr>
        <w:t xml:space="preserve"> </w:t>
      </w:r>
      <w:proofErr w:type="spellStart"/>
      <w:r>
        <w:rPr>
          <w:rtl/>
        </w:rPr>
        <w:t>במ"ש</w:t>
      </w:r>
      <w:proofErr w:type="spellEnd"/>
      <w:r>
        <w:rPr>
          <w:rtl/>
        </w:rPr>
        <w:t xml:space="preserve"> "כיון שהוא מחויב להחזירה </w:t>
      </w:r>
      <w:proofErr w:type="spellStart"/>
      <w:r>
        <w:rPr>
          <w:rtl/>
        </w:rPr>
        <w:t>להגזלן</w:t>
      </w:r>
      <w:proofErr w:type="spellEnd"/>
      <w:r>
        <w:rPr>
          <w:rtl/>
        </w:rPr>
        <w:t xml:space="preserve">", דאין הכוונה לבאר בזה </w:t>
      </w:r>
      <w:proofErr w:type="spellStart"/>
      <w:r>
        <w:rPr>
          <w:rtl/>
        </w:rPr>
        <w:t>דמשום</w:t>
      </w:r>
      <w:proofErr w:type="spellEnd"/>
      <w:r>
        <w:rPr>
          <w:rtl/>
        </w:rPr>
        <w:t xml:space="preserve"> הכי </w:t>
      </w:r>
      <w:proofErr w:type="spellStart"/>
      <w:r>
        <w:rPr>
          <w:rtl/>
        </w:rPr>
        <w:t>ליכא</w:t>
      </w:r>
      <w:proofErr w:type="spellEnd"/>
      <w:r>
        <w:rPr>
          <w:rtl/>
        </w:rPr>
        <w:t xml:space="preserve"> שינוי רשות כלל אלא מגדיר בזה השינוי רשות הנצרך </w:t>
      </w:r>
      <w:proofErr w:type="spellStart"/>
      <w:r>
        <w:rPr>
          <w:rtl/>
        </w:rPr>
        <w:t>לקנין</w:t>
      </w:r>
      <w:proofErr w:type="spellEnd"/>
      <w:r>
        <w:rPr>
          <w:rtl/>
        </w:rPr>
        <w:t xml:space="preserve"> </w:t>
      </w:r>
      <w:proofErr w:type="spellStart"/>
      <w:r>
        <w:rPr>
          <w:rtl/>
        </w:rPr>
        <w:t>גזילה</w:t>
      </w:r>
      <w:proofErr w:type="spellEnd"/>
      <w:r>
        <w:rPr>
          <w:rtl/>
        </w:rPr>
        <w:t xml:space="preserve"> כנ"ל.</w:t>
      </w:r>
      <w:r>
        <w:rPr>
          <w:rFonts w:ascii="Cambria" w:hAnsi="Cambria" w:cs="Cambria" w:hint="cs"/>
          <w:rtl/>
        </w:rPr>
        <w:t> </w:t>
      </w:r>
    </w:p>
    <w:p w14:paraId="280BB1E9" w14:textId="77777777" w:rsidR="00E349C2" w:rsidRDefault="00E349C2" w:rsidP="009B04B4">
      <w:pPr>
        <w:pStyle w:val="a2"/>
        <w:rPr>
          <w:rtl/>
        </w:rPr>
      </w:pPr>
      <w:r>
        <w:rPr>
          <w:rtl/>
        </w:rPr>
        <w:lastRenderedPageBreak/>
        <w:t xml:space="preserve">ואולי </w:t>
      </w:r>
      <w:proofErr w:type="spellStart"/>
      <w:r>
        <w:rPr>
          <w:rtl/>
        </w:rPr>
        <w:t>י"ל</w:t>
      </w:r>
      <w:proofErr w:type="spellEnd"/>
      <w:r>
        <w:rPr>
          <w:rtl/>
        </w:rPr>
        <w:t xml:space="preserve"> יתירה מזו דמה שהוסיף </w:t>
      </w:r>
      <w:proofErr w:type="spellStart"/>
      <w:r>
        <w:rPr>
          <w:rtl/>
        </w:rPr>
        <w:t>אדה"ז</w:t>
      </w:r>
      <w:proofErr w:type="spellEnd"/>
      <w:r>
        <w:rPr>
          <w:rtl/>
        </w:rPr>
        <w:t xml:space="preserve"> בסוגריים "ואין זה שינוי רשות (הגזלן)", דמה רצה לבאר בתיבת "גזלן"? </w:t>
      </w:r>
      <w:proofErr w:type="spellStart"/>
      <w:r>
        <w:rPr>
          <w:rtl/>
        </w:rPr>
        <w:t>ואפ"ל</w:t>
      </w:r>
      <w:proofErr w:type="spellEnd"/>
      <w:r>
        <w:rPr>
          <w:rtl/>
        </w:rPr>
        <w:t xml:space="preserve"> </w:t>
      </w:r>
      <w:proofErr w:type="spellStart"/>
      <w:r>
        <w:rPr>
          <w:rtl/>
        </w:rPr>
        <w:t>דמבאר</w:t>
      </w:r>
      <w:proofErr w:type="spellEnd"/>
      <w:r>
        <w:rPr>
          <w:rtl/>
        </w:rPr>
        <w:t xml:space="preserve"> בזה, </w:t>
      </w:r>
      <w:proofErr w:type="spellStart"/>
      <w:r>
        <w:rPr>
          <w:rtl/>
        </w:rPr>
        <w:t>דאה"נ</w:t>
      </w:r>
      <w:proofErr w:type="spellEnd"/>
      <w:r>
        <w:rPr>
          <w:rtl/>
        </w:rPr>
        <w:t xml:space="preserve"> </w:t>
      </w:r>
      <w:proofErr w:type="spellStart"/>
      <w:r>
        <w:rPr>
          <w:rtl/>
        </w:rPr>
        <w:t>דכלפי</w:t>
      </w:r>
      <w:proofErr w:type="spellEnd"/>
      <w:r>
        <w:rPr>
          <w:rtl/>
        </w:rPr>
        <w:t xml:space="preserve"> המקבל המתנה (ע"מ להחזיר) הוי זה מתנה גמורה ושינוי רשות, אבל כלפי "הגזלן" לא </w:t>
      </w:r>
      <w:proofErr w:type="spellStart"/>
      <w:r>
        <w:rPr>
          <w:rtl/>
        </w:rPr>
        <w:t>חשיב</w:t>
      </w:r>
      <w:proofErr w:type="spellEnd"/>
      <w:r>
        <w:rPr>
          <w:rtl/>
        </w:rPr>
        <w:t xml:space="preserve"> שינוי רשות כיון </w:t>
      </w:r>
      <w:proofErr w:type="spellStart"/>
      <w:r>
        <w:rPr>
          <w:rtl/>
        </w:rPr>
        <w:t>דסו"ס</w:t>
      </w:r>
      <w:proofErr w:type="spellEnd"/>
      <w:r>
        <w:rPr>
          <w:rtl/>
        </w:rPr>
        <w:t xml:space="preserve"> התנאי מחייבו להחזירו לנגזל, וקנין שינוי רשות </w:t>
      </w:r>
      <w:proofErr w:type="spellStart"/>
      <w:r>
        <w:rPr>
          <w:rtl/>
        </w:rPr>
        <w:t>בגזילה</w:t>
      </w:r>
      <w:proofErr w:type="spellEnd"/>
      <w:r>
        <w:rPr>
          <w:rtl/>
        </w:rPr>
        <w:t xml:space="preserve"> צ"ל באופן שלא יהי' החפץ בעין אצל הגזלן.</w:t>
      </w:r>
    </w:p>
    <w:p w14:paraId="63B5074B" w14:textId="77777777" w:rsidR="00E349C2" w:rsidRDefault="00E349C2" w:rsidP="009B04B4">
      <w:pPr>
        <w:pStyle w:val="a2"/>
        <w:rPr>
          <w:rtl/>
        </w:rPr>
      </w:pPr>
      <w:r>
        <w:rPr>
          <w:rtl/>
        </w:rPr>
        <w:t xml:space="preserve">(והגם </w:t>
      </w:r>
      <w:proofErr w:type="spellStart"/>
      <w:r>
        <w:rPr>
          <w:rtl/>
        </w:rPr>
        <w:t>דעיקר</w:t>
      </w:r>
      <w:proofErr w:type="spellEnd"/>
      <w:r>
        <w:rPr>
          <w:rtl/>
        </w:rPr>
        <w:t xml:space="preserve"> הקנין הוא </w:t>
      </w:r>
      <w:proofErr w:type="spellStart"/>
      <w:r>
        <w:rPr>
          <w:rtl/>
        </w:rPr>
        <w:t>היאוש</w:t>
      </w:r>
      <w:proofErr w:type="spellEnd"/>
      <w:r>
        <w:rPr>
          <w:rtl/>
        </w:rPr>
        <w:t xml:space="preserve">, וקונה ע"י </w:t>
      </w:r>
      <w:proofErr w:type="spellStart"/>
      <w:r>
        <w:rPr>
          <w:rtl/>
        </w:rPr>
        <w:t>היאוש</w:t>
      </w:r>
      <w:proofErr w:type="spellEnd"/>
      <w:r>
        <w:rPr>
          <w:rtl/>
        </w:rPr>
        <w:t xml:space="preserve"> כשבא לרשותו בהיתר, צ"ל </w:t>
      </w:r>
      <w:proofErr w:type="spellStart"/>
      <w:r>
        <w:rPr>
          <w:rtl/>
        </w:rPr>
        <w:t>דבנדו"ד</w:t>
      </w:r>
      <w:proofErr w:type="spellEnd"/>
      <w:r>
        <w:rPr>
          <w:rtl/>
        </w:rPr>
        <w:t xml:space="preserve"> </w:t>
      </w:r>
      <w:proofErr w:type="spellStart"/>
      <w:r>
        <w:rPr>
          <w:rtl/>
        </w:rPr>
        <w:t>חשיב</w:t>
      </w:r>
      <w:proofErr w:type="spellEnd"/>
      <w:r>
        <w:rPr>
          <w:rtl/>
        </w:rPr>
        <w:t xml:space="preserve"> החפץ בעין ברשות הגזלן ולא הוי בגדר בא לרשותו של שואל או מקבל </w:t>
      </w:r>
      <w:proofErr w:type="spellStart"/>
      <w:r>
        <w:rPr>
          <w:rtl/>
        </w:rPr>
        <w:t>מעמ"ל</w:t>
      </w:r>
      <w:proofErr w:type="spellEnd"/>
      <w:r>
        <w:rPr>
          <w:rtl/>
        </w:rPr>
        <w:t xml:space="preserve">. ועוד </w:t>
      </w:r>
      <w:proofErr w:type="spellStart"/>
      <w:r>
        <w:rPr>
          <w:rtl/>
        </w:rPr>
        <w:t>י"ל</w:t>
      </w:r>
      <w:proofErr w:type="spellEnd"/>
      <w:r>
        <w:rPr>
          <w:rtl/>
        </w:rPr>
        <w:t xml:space="preserve"> בזה, וכבר האריכו ראשונים ואחרונים בגדר הצירוף </w:t>
      </w:r>
      <w:proofErr w:type="spellStart"/>
      <w:r>
        <w:rPr>
          <w:rtl/>
        </w:rPr>
        <w:t>דיאוש</w:t>
      </w:r>
      <w:proofErr w:type="spellEnd"/>
      <w:r>
        <w:rPr>
          <w:rtl/>
        </w:rPr>
        <w:t xml:space="preserve"> ושינוי רשות לקנות ואכמ"ל.)</w:t>
      </w:r>
    </w:p>
    <w:p w14:paraId="32E5A54F" w14:textId="77777777" w:rsidR="00E349C2" w:rsidRDefault="00E349C2" w:rsidP="009B04B4">
      <w:pPr>
        <w:pStyle w:val="a2"/>
        <w:rPr>
          <w:rtl/>
        </w:rPr>
      </w:pPr>
      <w:r>
        <w:rPr>
          <w:rtl/>
        </w:rPr>
        <w:t xml:space="preserve">אמנם עדיין צ"ב מה שהוקשה לעיל </w:t>
      </w:r>
      <w:proofErr w:type="spellStart"/>
      <w:r>
        <w:rPr>
          <w:rtl/>
        </w:rPr>
        <w:t>דלכאו</w:t>
      </w:r>
      <w:proofErr w:type="spellEnd"/>
      <w:r>
        <w:rPr>
          <w:rtl/>
        </w:rPr>
        <w:t>' בשאר הימים לא הוי זה מצוה הבאה בעבירה.</w:t>
      </w:r>
    </w:p>
    <w:p w14:paraId="2F03921B" w14:textId="77777777" w:rsidR="00E349C2" w:rsidRDefault="00E349C2" w:rsidP="009B04B4">
      <w:pPr>
        <w:pStyle w:val="10"/>
        <w:rPr>
          <w:rtl/>
        </w:rPr>
      </w:pPr>
      <w:r>
        <w:rPr>
          <w:rtl/>
        </w:rPr>
        <w:t xml:space="preserve">דברי </w:t>
      </w:r>
      <w:proofErr w:type="spellStart"/>
      <w:r>
        <w:rPr>
          <w:rtl/>
        </w:rPr>
        <w:t>אדה"ז</w:t>
      </w:r>
      <w:proofErr w:type="spellEnd"/>
      <w:r>
        <w:rPr>
          <w:rtl/>
        </w:rPr>
        <w:t xml:space="preserve"> בס"ד </w:t>
      </w:r>
      <w:proofErr w:type="spellStart"/>
      <w:r>
        <w:rPr>
          <w:rtl/>
        </w:rPr>
        <w:t>וס"ו</w:t>
      </w:r>
      <w:proofErr w:type="spellEnd"/>
    </w:p>
    <w:p w14:paraId="3708D772" w14:textId="77777777" w:rsidR="00E349C2" w:rsidRDefault="00E349C2" w:rsidP="009B04B4">
      <w:pPr>
        <w:pStyle w:val="a2"/>
        <w:rPr>
          <w:rtl/>
        </w:rPr>
      </w:pPr>
      <w:r>
        <w:rPr>
          <w:rtl/>
        </w:rPr>
        <w:t xml:space="preserve">ונראה לומר בזה בהקדים </w:t>
      </w:r>
      <w:proofErr w:type="spellStart"/>
      <w:r>
        <w:rPr>
          <w:rtl/>
        </w:rPr>
        <w:t>מ"ש</w:t>
      </w:r>
      <w:proofErr w:type="spellEnd"/>
      <w:r>
        <w:rPr>
          <w:rtl/>
        </w:rPr>
        <w:t xml:space="preserve"> </w:t>
      </w:r>
      <w:proofErr w:type="spellStart"/>
      <w:r>
        <w:rPr>
          <w:rtl/>
        </w:rPr>
        <w:t>אדה"ז</w:t>
      </w:r>
      <w:proofErr w:type="spellEnd"/>
      <w:r>
        <w:rPr>
          <w:rtl/>
        </w:rPr>
        <w:t xml:space="preserve"> לעיל ס"ד "אבל הגזול והגנוב אף בשאר הימים פסול אע"פ שכבר </w:t>
      </w:r>
      <w:proofErr w:type="spellStart"/>
      <w:r>
        <w:rPr>
          <w:rtl/>
        </w:rPr>
        <w:t>נתייאשו</w:t>
      </w:r>
      <w:proofErr w:type="spellEnd"/>
      <w:r>
        <w:rPr>
          <w:rtl/>
        </w:rPr>
        <w:t xml:space="preserve"> הבעלים לפי שהוא מצוה הבאה בעבירה כלומר כשהוא מקיים את </w:t>
      </w:r>
      <w:proofErr w:type="spellStart"/>
      <w:r>
        <w:rPr>
          <w:rtl/>
        </w:rPr>
        <w:t>המצוה</w:t>
      </w:r>
      <w:proofErr w:type="spellEnd"/>
      <w:r>
        <w:rPr>
          <w:rtl/>
        </w:rPr>
        <w:t xml:space="preserve"> הוא מקיים אותה באיסור גזל שהרי אם באו הבעלים לתבוע שלהם חייב להחזיר להם </w:t>
      </w:r>
      <w:proofErr w:type="spellStart"/>
      <w:r>
        <w:rPr>
          <w:rtl/>
        </w:rPr>
        <w:t>הגזילה</w:t>
      </w:r>
      <w:proofErr w:type="spellEnd"/>
      <w:r>
        <w:rPr>
          <w:rtl/>
        </w:rPr>
        <w:t xml:space="preserve"> בעיניה ואינו יכול לפטור את עצמו בדמים ונמצא </w:t>
      </w:r>
      <w:proofErr w:type="spellStart"/>
      <w:r>
        <w:rPr>
          <w:rtl/>
        </w:rPr>
        <w:t>שהגזילה</w:t>
      </w:r>
      <w:proofErr w:type="spellEnd"/>
      <w:r>
        <w:rPr>
          <w:rtl/>
        </w:rPr>
        <w:t xml:space="preserve"> אינה קנויה לו כלל ועדיין היא של הנגזל ושלא כדין משתמש בה".</w:t>
      </w:r>
    </w:p>
    <w:p w14:paraId="693E0EBF" w14:textId="77777777" w:rsidR="00E349C2" w:rsidRDefault="00E349C2" w:rsidP="009B04B4">
      <w:pPr>
        <w:pStyle w:val="a2"/>
        <w:rPr>
          <w:rtl/>
        </w:rPr>
      </w:pPr>
      <w:proofErr w:type="spellStart"/>
      <w:r>
        <w:rPr>
          <w:rtl/>
        </w:rPr>
        <w:t>וצ"ב</w:t>
      </w:r>
      <w:proofErr w:type="spellEnd"/>
      <w:r>
        <w:rPr>
          <w:rtl/>
        </w:rPr>
        <w:t xml:space="preserve"> באריכות לשון </w:t>
      </w:r>
      <w:proofErr w:type="spellStart"/>
      <w:r>
        <w:rPr>
          <w:rtl/>
        </w:rPr>
        <w:t>אדה"ז</w:t>
      </w:r>
      <w:proofErr w:type="spellEnd"/>
      <w:r>
        <w:rPr>
          <w:rtl/>
        </w:rPr>
        <w:t xml:space="preserve"> כשמבאר מה דהוי זה עבירה של </w:t>
      </w:r>
      <w:proofErr w:type="spellStart"/>
      <w:r>
        <w:rPr>
          <w:rtl/>
        </w:rPr>
        <w:t>גזילה</w:t>
      </w:r>
      <w:proofErr w:type="spellEnd"/>
      <w:r>
        <w:rPr>
          <w:rtl/>
        </w:rPr>
        <w:t xml:space="preserve">, מדוע לא כתב בקיצור </w:t>
      </w:r>
      <w:proofErr w:type="spellStart"/>
      <w:r>
        <w:rPr>
          <w:rtl/>
        </w:rPr>
        <w:t>דמשתמש</w:t>
      </w:r>
      <w:proofErr w:type="spellEnd"/>
      <w:r>
        <w:rPr>
          <w:rtl/>
        </w:rPr>
        <w:t xml:space="preserve"> בחפץ הגזול בשביל </w:t>
      </w:r>
      <w:proofErr w:type="spellStart"/>
      <w:r>
        <w:rPr>
          <w:rtl/>
        </w:rPr>
        <w:t>המצוה</w:t>
      </w:r>
      <w:proofErr w:type="spellEnd"/>
      <w:r>
        <w:rPr>
          <w:rtl/>
        </w:rPr>
        <w:t>, ותו לא מידי?</w:t>
      </w:r>
    </w:p>
    <w:p w14:paraId="0CC8A987" w14:textId="77777777" w:rsidR="00E349C2" w:rsidRDefault="00E349C2" w:rsidP="009B04B4">
      <w:pPr>
        <w:pStyle w:val="a2"/>
        <w:rPr>
          <w:rtl/>
        </w:rPr>
      </w:pPr>
      <w:r>
        <w:rPr>
          <w:rtl/>
        </w:rPr>
        <w:t xml:space="preserve">ועי' להלן </w:t>
      </w:r>
      <w:proofErr w:type="spellStart"/>
      <w:r>
        <w:rPr>
          <w:rtl/>
        </w:rPr>
        <w:t>בס"ו</w:t>
      </w:r>
      <w:proofErr w:type="spellEnd"/>
      <w:r>
        <w:rPr>
          <w:rtl/>
        </w:rPr>
        <w:t xml:space="preserve"> לגבי הלוקח מן הגזלן </w:t>
      </w:r>
      <w:proofErr w:type="spellStart"/>
      <w:r>
        <w:rPr>
          <w:rtl/>
        </w:rPr>
        <w:t>דכתב</w:t>
      </w:r>
      <w:proofErr w:type="spellEnd"/>
      <w:r>
        <w:rPr>
          <w:rtl/>
        </w:rPr>
        <w:t xml:space="preserve"> "אבל אם עדיין לא </w:t>
      </w:r>
      <w:proofErr w:type="spellStart"/>
      <w:r>
        <w:rPr>
          <w:rtl/>
        </w:rPr>
        <w:t>נתייאשו</w:t>
      </w:r>
      <w:proofErr w:type="spellEnd"/>
      <w:r>
        <w:rPr>
          <w:rtl/>
        </w:rPr>
        <w:t xml:space="preserve"> הבעלים ממנה אין הלוקח יוצא בה ידי חובתו אף בשאר הימים לפי שהיא מצוה הבאה בעבירה שהרי שלא כדין משתמש בה הלוקח כיון שעדיין היא בחזקת הנגזל שהרי עדיין לא נתייאש ממנה".</w:t>
      </w:r>
      <w:r>
        <w:rPr>
          <w:rFonts w:ascii="Cambria" w:hAnsi="Cambria" w:cs="Cambria" w:hint="cs"/>
          <w:rtl/>
        </w:rPr>
        <w:t> </w:t>
      </w:r>
    </w:p>
    <w:p w14:paraId="091C685A" w14:textId="77777777" w:rsidR="00E349C2" w:rsidRDefault="00E349C2" w:rsidP="009B04B4">
      <w:pPr>
        <w:pStyle w:val="a2"/>
        <w:rPr>
          <w:rtl/>
        </w:rPr>
      </w:pPr>
      <w:proofErr w:type="spellStart"/>
      <w:r>
        <w:rPr>
          <w:rtl/>
        </w:rPr>
        <w:t>ולכאו</w:t>
      </w:r>
      <w:proofErr w:type="spellEnd"/>
      <w:r>
        <w:rPr>
          <w:rtl/>
        </w:rPr>
        <w:t xml:space="preserve">' לשון זה (בקיצור) "שעדיין היא בחזקת הנגזל" </w:t>
      </w:r>
      <w:proofErr w:type="spellStart"/>
      <w:r>
        <w:rPr>
          <w:rtl/>
        </w:rPr>
        <w:t>הול"ל</w:t>
      </w:r>
      <w:proofErr w:type="spellEnd"/>
      <w:r>
        <w:rPr>
          <w:rtl/>
        </w:rPr>
        <w:t xml:space="preserve"> לעיל בס"ד </w:t>
      </w:r>
      <w:proofErr w:type="spellStart"/>
      <w:r>
        <w:rPr>
          <w:rtl/>
        </w:rPr>
        <w:t>בהגזלן</w:t>
      </w:r>
      <w:proofErr w:type="spellEnd"/>
      <w:r>
        <w:rPr>
          <w:rtl/>
        </w:rPr>
        <w:t xml:space="preserve"> עצמו וכשכבר </w:t>
      </w:r>
      <w:proofErr w:type="spellStart"/>
      <w:r>
        <w:rPr>
          <w:rtl/>
        </w:rPr>
        <w:t>נתייאשו</w:t>
      </w:r>
      <w:proofErr w:type="spellEnd"/>
      <w:r>
        <w:rPr>
          <w:rtl/>
        </w:rPr>
        <w:t xml:space="preserve"> הבעלים, שהרי </w:t>
      </w:r>
      <w:proofErr w:type="spellStart"/>
      <w:r>
        <w:rPr>
          <w:rtl/>
        </w:rPr>
        <w:t>קיי"ל</w:t>
      </w:r>
      <w:proofErr w:type="spellEnd"/>
      <w:r>
        <w:rPr>
          <w:rtl/>
        </w:rPr>
        <w:t xml:space="preserve"> </w:t>
      </w:r>
      <w:proofErr w:type="spellStart"/>
      <w:r>
        <w:rPr>
          <w:rtl/>
        </w:rPr>
        <w:t>דיאוש</w:t>
      </w:r>
      <w:proofErr w:type="spellEnd"/>
      <w:r>
        <w:rPr>
          <w:rtl/>
        </w:rPr>
        <w:t xml:space="preserve"> לחוד אינו קונה, וא"כ עדיין היא בחזקת הנגזל ושלא כדין משתמש בה.</w:t>
      </w:r>
    </w:p>
    <w:p w14:paraId="21DC030A" w14:textId="77777777" w:rsidR="00E349C2" w:rsidRDefault="00E349C2" w:rsidP="009B04B4">
      <w:pPr>
        <w:pStyle w:val="a2"/>
        <w:rPr>
          <w:rtl/>
        </w:rPr>
      </w:pPr>
      <w:r>
        <w:rPr>
          <w:rtl/>
        </w:rPr>
        <w:t xml:space="preserve">ומשמע מזה דרק בס"ד </w:t>
      </w:r>
      <w:proofErr w:type="spellStart"/>
      <w:r>
        <w:rPr>
          <w:rtl/>
        </w:rPr>
        <w:t>דאיירי</w:t>
      </w:r>
      <w:proofErr w:type="spellEnd"/>
      <w:r>
        <w:rPr>
          <w:rtl/>
        </w:rPr>
        <w:t xml:space="preserve"> בלא </w:t>
      </w:r>
      <w:proofErr w:type="spellStart"/>
      <w:r>
        <w:rPr>
          <w:rtl/>
        </w:rPr>
        <w:t>נתייאשו</w:t>
      </w:r>
      <w:proofErr w:type="spellEnd"/>
      <w:r>
        <w:rPr>
          <w:rtl/>
        </w:rPr>
        <w:t xml:space="preserve"> הבעלים "עדיין היא בחזקת הנגזל", </w:t>
      </w:r>
      <w:proofErr w:type="spellStart"/>
      <w:r>
        <w:rPr>
          <w:rtl/>
        </w:rPr>
        <w:t>משא"כ</w:t>
      </w:r>
      <w:proofErr w:type="spellEnd"/>
      <w:r>
        <w:rPr>
          <w:rtl/>
        </w:rPr>
        <w:t xml:space="preserve"> </w:t>
      </w:r>
      <w:proofErr w:type="spellStart"/>
      <w:r>
        <w:rPr>
          <w:rtl/>
        </w:rPr>
        <w:t>בס"ו</w:t>
      </w:r>
      <w:proofErr w:type="spellEnd"/>
      <w:r>
        <w:rPr>
          <w:rtl/>
        </w:rPr>
        <w:t xml:space="preserve"> </w:t>
      </w:r>
      <w:proofErr w:type="spellStart"/>
      <w:r>
        <w:rPr>
          <w:rtl/>
        </w:rPr>
        <w:t>דאייירי</w:t>
      </w:r>
      <w:proofErr w:type="spellEnd"/>
      <w:r>
        <w:rPr>
          <w:rtl/>
        </w:rPr>
        <w:t xml:space="preserve"> </w:t>
      </w:r>
      <w:proofErr w:type="spellStart"/>
      <w:r>
        <w:rPr>
          <w:rtl/>
        </w:rPr>
        <w:t>בנתייאשו</w:t>
      </w:r>
      <w:proofErr w:type="spellEnd"/>
      <w:r>
        <w:rPr>
          <w:rtl/>
        </w:rPr>
        <w:t xml:space="preserve"> הבעלים. </w:t>
      </w:r>
      <w:proofErr w:type="spellStart"/>
      <w:r>
        <w:rPr>
          <w:rtl/>
        </w:rPr>
        <w:t>ולכאו</w:t>
      </w:r>
      <w:proofErr w:type="spellEnd"/>
      <w:r>
        <w:rPr>
          <w:rtl/>
        </w:rPr>
        <w:t xml:space="preserve">' נמצא </w:t>
      </w:r>
      <w:proofErr w:type="spellStart"/>
      <w:r>
        <w:rPr>
          <w:rtl/>
        </w:rPr>
        <w:t>עפ"ז</w:t>
      </w:r>
      <w:proofErr w:type="spellEnd"/>
      <w:r>
        <w:rPr>
          <w:rtl/>
        </w:rPr>
        <w:t xml:space="preserve"> דב' טעמים הם לזה דהוי </w:t>
      </w:r>
      <w:proofErr w:type="spellStart"/>
      <w:r>
        <w:rPr>
          <w:rtl/>
        </w:rPr>
        <w:t>מצהב"ע</w:t>
      </w:r>
      <w:proofErr w:type="spellEnd"/>
      <w:r>
        <w:rPr>
          <w:rtl/>
        </w:rPr>
        <w:t>.</w:t>
      </w:r>
      <w:r>
        <w:rPr>
          <w:rFonts w:ascii="Cambria" w:hAnsi="Cambria" w:cs="Cambria" w:hint="cs"/>
          <w:rtl/>
        </w:rPr>
        <w:t> </w:t>
      </w:r>
    </w:p>
    <w:p w14:paraId="106D4EE8" w14:textId="77777777" w:rsidR="00E349C2" w:rsidRDefault="00E349C2" w:rsidP="009B04B4">
      <w:pPr>
        <w:pStyle w:val="a2"/>
        <w:rPr>
          <w:rtl/>
        </w:rPr>
      </w:pPr>
      <w:r>
        <w:rPr>
          <w:rtl/>
        </w:rPr>
        <w:t xml:space="preserve">אבל מ"מ עדיין צ"ב באריכות ההסבר בס"ד ולא הסתפק </w:t>
      </w:r>
      <w:proofErr w:type="spellStart"/>
      <w:r>
        <w:rPr>
          <w:rtl/>
        </w:rPr>
        <w:t>במ"ש</w:t>
      </w:r>
      <w:proofErr w:type="spellEnd"/>
      <w:r>
        <w:rPr>
          <w:rtl/>
        </w:rPr>
        <w:t xml:space="preserve"> בסיום הסעיף </w:t>
      </w:r>
      <w:proofErr w:type="spellStart"/>
      <w:r>
        <w:rPr>
          <w:rtl/>
        </w:rPr>
        <w:t>ד"שלא</w:t>
      </w:r>
      <w:proofErr w:type="spellEnd"/>
      <w:r>
        <w:rPr>
          <w:rtl/>
        </w:rPr>
        <w:t xml:space="preserve"> כדין משתמש בה".</w:t>
      </w:r>
    </w:p>
    <w:p w14:paraId="4C78DD91" w14:textId="77777777" w:rsidR="00E349C2" w:rsidRDefault="00E349C2" w:rsidP="009B04B4">
      <w:pPr>
        <w:pStyle w:val="10"/>
        <w:rPr>
          <w:rtl/>
        </w:rPr>
      </w:pPr>
      <w:r>
        <w:rPr>
          <w:rtl/>
        </w:rPr>
        <w:lastRenderedPageBreak/>
        <w:t xml:space="preserve">ביאור המח' אי הוי </w:t>
      </w:r>
      <w:proofErr w:type="spellStart"/>
      <w:r>
        <w:rPr>
          <w:rtl/>
        </w:rPr>
        <w:t>מצהב"ע</w:t>
      </w:r>
      <w:proofErr w:type="spellEnd"/>
      <w:r>
        <w:rPr>
          <w:rtl/>
        </w:rPr>
        <w:t xml:space="preserve"> באחרים</w:t>
      </w:r>
    </w:p>
    <w:p w14:paraId="53D8E1DC" w14:textId="77777777" w:rsidR="00E349C2" w:rsidRDefault="00E349C2" w:rsidP="009B04B4">
      <w:pPr>
        <w:pStyle w:val="a2"/>
        <w:rPr>
          <w:rtl/>
        </w:rPr>
      </w:pPr>
      <w:r>
        <w:rPr>
          <w:rtl/>
        </w:rPr>
        <w:t xml:space="preserve">והנה בדעת רש"י למד </w:t>
      </w:r>
      <w:proofErr w:type="spellStart"/>
      <w:r>
        <w:rPr>
          <w:rtl/>
        </w:rPr>
        <w:t>המג"א</w:t>
      </w:r>
      <w:proofErr w:type="spellEnd"/>
      <w:r>
        <w:rPr>
          <w:rtl/>
        </w:rPr>
        <w:t xml:space="preserve"> הנ"ל </w:t>
      </w:r>
      <w:proofErr w:type="spellStart"/>
      <w:r>
        <w:rPr>
          <w:rtl/>
        </w:rPr>
        <w:t>דלאחרים</w:t>
      </w:r>
      <w:proofErr w:type="spellEnd"/>
      <w:r>
        <w:rPr>
          <w:rtl/>
        </w:rPr>
        <w:t xml:space="preserve"> לעולם לא הוי </w:t>
      </w:r>
      <w:proofErr w:type="spellStart"/>
      <w:r>
        <w:rPr>
          <w:rtl/>
        </w:rPr>
        <w:t>מצהב"ע</w:t>
      </w:r>
      <w:proofErr w:type="spellEnd"/>
      <w:r>
        <w:rPr>
          <w:rtl/>
        </w:rPr>
        <w:t xml:space="preserve"> לא שנא לפני </w:t>
      </w:r>
      <w:proofErr w:type="spellStart"/>
      <w:r>
        <w:rPr>
          <w:rtl/>
        </w:rPr>
        <w:t>יאוש</w:t>
      </w:r>
      <w:proofErr w:type="spellEnd"/>
      <w:r>
        <w:rPr>
          <w:rtl/>
        </w:rPr>
        <w:t xml:space="preserve"> ולא שנא לאחר </w:t>
      </w:r>
      <w:proofErr w:type="spellStart"/>
      <w:r>
        <w:rPr>
          <w:rtl/>
        </w:rPr>
        <w:t>יאוש</w:t>
      </w:r>
      <w:proofErr w:type="spellEnd"/>
      <w:r>
        <w:rPr>
          <w:rtl/>
        </w:rPr>
        <w:t xml:space="preserve">. </w:t>
      </w:r>
      <w:proofErr w:type="spellStart"/>
      <w:r>
        <w:rPr>
          <w:rtl/>
        </w:rPr>
        <w:t>ולכאו</w:t>
      </w:r>
      <w:proofErr w:type="spellEnd"/>
      <w:r>
        <w:rPr>
          <w:rtl/>
        </w:rPr>
        <w:t xml:space="preserve">' הרי לפני </w:t>
      </w:r>
      <w:proofErr w:type="spellStart"/>
      <w:r>
        <w:rPr>
          <w:rtl/>
        </w:rPr>
        <w:t>יאוש</w:t>
      </w:r>
      <w:proofErr w:type="spellEnd"/>
      <w:r>
        <w:rPr>
          <w:rtl/>
        </w:rPr>
        <w:t xml:space="preserve"> שלא קנאו כלל ואסור גם לאחרים להשתמש בה מדוע לא יהא מצוה הבאה בעבירה?</w:t>
      </w:r>
      <w:r>
        <w:rPr>
          <w:rFonts w:ascii="Cambria" w:hAnsi="Cambria" w:cs="Cambria" w:hint="cs"/>
          <w:rtl/>
        </w:rPr>
        <w:t>  </w:t>
      </w:r>
    </w:p>
    <w:p w14:paraId="425D9B20" w14:textId="77777777" w:rsidR="00E349C2" w:rsidRDefault="00E349C2" w:rsidP="009B04B4">
      <w:pPr>
        <w:pStyle w:val="a2"/>
        <w:rPr>
          <w:rtl/>
        </w:rPr>
      </w:pPr>
      <w:r>
        <w:rPr>
          <w:rtl/>
        </w:rPr>
        <w:t xml:space="preserve">ונראה בביאור הדבר, </w:t>
      </w:r>
      <w:proofErr w:type="spellStart"/>
      <w:r>
        <w:rPr>
          <w:rtl/>
        </w:rPr>
        <w:t>דהנה</w:t>
      </w:r>
      <w:proofErr w:type="spellEnd"/>
      <w:r>
        <w:rPr>
          <w:rtl/>
        </w:rPr>
        <w:t xml:space="preserve"> מצוה הבאה בעבירה </w:t>
      </w:r>
      <w:proofErr w:type="spellStart"/>
      <w:r>
        <w:rPr>
          <w:rtl/>
        </w:rPr>
        <w:t>ילפינן</w:t>
      </w:r>
      <w:proofErr w:type="spellEnd"/>
      <w:r>
        <w:rPr>
          <w:rtl/>
        </w:rPr>
        <w:t xml:space="preserve"> בסוכה </w:t>
      </w:r>
      <w:proofErr w:type="spellStart"/>
      <w:r>
        <w:rPr>
          <w:rtl/>
        </w:rPr>
        <w:t>ל,א</w:t>
      </w:r>
      <w:proofErr w:type="spellEnd"/>
      <w:r>
        <w:rPr>
          <w:rtl/>
        </w:rPr>
        <w:t xml:space="preserve"> </w:t>
      </w:r>
      <w:proofErr w:type="spellStart"/>
      <w:r>
        <w:rPr>
          <w:rtl/>
        </w:rPr>
        <w:t>ממ"ש</w:t>
      </w:r>
      <w:proofErr w:type="spellEnd"/>
      <w:r>
        <w:rPr>
          <w:rtl/>
        </w:rPr>
        <w:t xml:space="preserve"> והבאתם גזול ואת הפסח גזול </w:t>
      </w:r>
      <w:proofErr w:type="spellStart"/>
      <w:r>
        <w:rPr>
          <w:rtl/>
        </w:rPr>
        <w:t>דומיא</w:t>
      </w:r>
      <w:proofErr w:type="spellEnd"/>
      <w:r>
        <w:rPr>
          <w:rtl/>
        </w:rPr>
        <w:t xml:space="preserve"> </w:t>
      </w:r>
      <w:proofErr w:type="spellStart"/>
      <w:r>
        <w:rPr>
          <w:rtl/>
        </w:rPr>
        <w:t>דפסח</w:t>
      </w:r>
      <w:proofErr w:type="spellEnd"/>
      <w:r>
        <w:rPr>
          <w:rtl/>
        </w:rPr>
        <w:t xml:space="preserve">, </w:t>
      </w:r>
      <w:proofErr w:type="spellStart"/>
      <w:r>
        <w:rPr>
          <w:rtl/>
        </w:rPr>
        <w:t>וממ"ש</w:t>
      </w:r>
      <w:proofErr w:type="spellEnd"/>
      <w:r>
        <w:rPr>
          <w:rtl/>
        </w:rPr>
        <w:t xml:space="preserve"> שונא גזל בעולה (וכבר דנו בארוכה אי </w:t>
      </w:r>
      <w:proofErr w:type="spellStart"/>
      <w:r>
        <w:rPr>
          <w:rtl/>
        </w:rPr>
        <w:t>ילפינן</w:t>
      </w:r>
      <w:proofErr w:type="spellEnd"/>
      <w:r>
        <w:rPr>
          <w:rtl/>
        </w:rPr>
        <w:t xml:space="preserve"> מכאן </w:t>
      </w:r>
      <w:proofErr w:type="spellStart"/>
      <w:r>
        <w:rPr>
          <w:rtl/>
        </w:rPr>
        <w:t>דמצוה</w:t>
      </w:r>
      <w:proofErr w:type="spellEnd"/>
      <w:r>
        <w:rPr>
          <w:rtl/>
        </w:rPr>
        <w:t xml:space="preserve"> הבאה בעבירה הוא מדאורייתא או רק מדרבנן, עי' בארוכה בשדי חמד בערכו אות ג), </w:t>
      </w:r>
      <w:proofErr w:type="spellStart"/>
      <w:r>
        <w:rPr>
          <w:rtl/>
        </w:rPr>
        <w:t>דמובן</w:t>
      </w:r>
      <w:proofErr w:type="spellEnd"/>
      <w:r>
        <w:rPr>
          <w:rtl/>
        </w:rPr>
        <w:t xml:space="preserve"> מזה דלא הוי זה </w:t>
      </w:r>
      <w:proofErr w:type="spellStart"/>
      <w:r>
        <w:rPr>
          <w:rtl/>
        </w:rPr>
        <w:t>מצהב"ע</w:t>
      </w:r>
      <w:proofErr w:type="spellEnd"/>
      <w:r>
        <w:rPr>
          <w:rtl/>
        </w:rPr>
        <w:t xml:space="preserve"> אלא אי איכא גדר איסור </w:t>
      </w:r>
      <w:proofErr w:type="spellStart"/>
      <w:r>
        <w:rPr>
          <w:rtl/>
        </w:rPr>
        <w:t>כגזילה</w:t>
      </w:r>
      <w:proofErr w:type="spellEnd"/>
      <w:r>
        <w:rPr>
          <w:rtl/>
        </w:rPr>
        <w:t xml:space="preserve"> (או איסור לאו כיו"ב) בשעת קיום </w:t>
      </w:r>
      <w:proofErr w:type="spellStart"/>
      <w:r>
        <w:rPr>
          <w:rtl/>
        </w:rPr>
        <w:t>המצוה</w:t>
      </w:r>
      <w:proofErr w:type="spellEnd"/>
      <w:r>
        <w:rPr>
          <w:rtl/>
        </w:rPr>
        <w:t xml:space="preserve">, ולא די בזה </w:t>
      </w:r>
      <w:proofErr w:type="spellStart"/>
      <w:r>
        <w:rPr>
          <w:rtl/>
        </w:rPr>
        <w:t>דמחזיק</w:t>
      </w:r>
      <w:proofErr w:type="spellEnd"/>
      <w:r>
        <w:rPr>
          <w:rtl/>
        </w:rPr>
        <w:t xml:space="preserve"> בה באיסור (ואפי' שזה איסור דאורייתא) בשעת קיום </w:t>
      </w:r>
      <w:proofErr w:type="spellStart"/>
      <w:r>
        <w:rPr>
          <w:rtl/>
        </w:rPr>
        <w:t>המצוה</w:t>
      </w:r>
      <w:proofErr w:type="spellEnd"/>
      <w:r>
        <w:rPr>
          <w:rtl/>
        </w:rPr>
        <w:t xml:space="preserve"> </w:t>
      </w:r>
      <w:proofErr w:type="spellStart"/>
      <w:r>
        <w:rPr>
          <w:rtl/>
        </w:rPr>
        <w:t>למהוי</w:t>
      </w:r>
      <w:proofErr w:type="spellEnd"/>
      <w:r>
        <w:rPr>
          <w:rtl/>
        </w:rPr>
        <w:t xml:space="preserve"> </w:t>
      </w:r>
      <w:proofErr w:type="spellStart"/>
      <w:r>
        <w:rPr>
          <w:rtl/>
        </w:rPr>
        <w:t>מצהב"ע</w:t>
      </w:r>
      <w:proofErr w:type="spellEnd"/>
      <w:r>
        <w:rPr>
          <w:rtl/>
        </w:rPr>
        <w:t xml:space="preserve"> אם החזקתו אינו שייך </w:t>
      </w:r>
      <w:proofErr w:type="spellStart"/>
      <w:r>
        <w:rPr>
          <w:rtl/>
        </w:rPr>
        <w:t>להגזילה</w:t>
      </w:r>
      <w:proofErr w:type="spellEnd"/>
      <w:r>
        <w:rPr>
          <w:rtl/>
        </w:rPr>
        <w:t>.</w:t>
      </w:r>
      <w:r>
        <w:rPr>
          <w:rFonts w:ascii="Cambria" w:hAnsi="Cambria" w:cs="Cambria" w:hint="cs"/>
          <w:rtl/>
        </w:rPr>
        <w:t> </w:t>
      </w:r>
    </w:p>
    <w:p w14:paraId="1C14EB2D" w14:textId="77777777" w:rsidR="00E349C2" w:rsidRDefault="00E349C2" w:rsidP="009B04B4">
      <w:pPr>
        <w:pStyle w:val="a2"/>
        <w:rPr>
          <w:rtl/>
        </w:rPr>
      </w:pPr>
      <w:r>
        <w:rPr>
          <w:rtl/>
        </w:rPr>
        <w:t xml:space="preserve">וגם לפי מה שדנו באחרונים בארוכה אי </w:t>
      </w:r>
      <w:proofErr w:type="spellStart"/>
      <w:r>
        <w:rPr>
          <w:rtl/>
        </w:rPr>
        <w:t>אמרינן</w:t>
      </w:r>
      <w:proofErr w:type="spellEnd"/>
      <w:r>
        <w:rPr>
          <w:rtl/>
        </w:rPr>
        <w:t xml:space="preserve"> מצוה הבאה בעבירה </w:t>
      </w:r>
      <w:proofErr w:type="spellStart"/>
      <w:r>
        <w:rPr>
          <w:rtl/>
        </w:rPr>
        <w:t>בעבירה</w:t>
      </w:r>
      <w:proofErr w:type="spellEnd"/>
      <w:r>
        <w:rPr>
          <w:rtl/>
        </w:rPr>
        <w:t xml:space="preserve"> דרבנן (עי' בארוכה בשדי חמד שם אות ז </w:t>
      </w:r>
      <w:proofErr w:type="spellStart"/>
      <w:r>
        <w:rPr>
          <w:rtl/>
        </w:rPr>
        <w:t>ובשו"ת</w:t>
      </w:r>
      <w:proofErr w:type="spellEnd"/>
      <w:r>
        <w:rPr>
          <w:rtl/>
        </w:rPr>
        <w:t xml:space="preserve"> תורת חסד </w:t>
      </w:r>
      <w:proofErr w:type="spellStart"/>
      <w:r>
        <w:rPr>
          <w:rtl/>
        </w:rPr>
        <w:t>סל"א</w:t>
      </w:r>
      <w:proofErr w:type="spellEnd"/>
      <w:r>
        <w:rPr>
          <w:rtl/>
        </w:rPr>
        <w:t xml:space="preserve">), ודעת רש"י בפסחים </w:t>
      </w:r>
      <w:proofErr w:type="spellStart"/>
      <w:r>
        <w:rPr>
          <w:rtl/>
        </w:rPr>
        <w:t>לה,ב</w:t>
      </w:r>
      <w:proofErr w:type="spellEnd"/>
      <w:r>
        <w:rPr>
          <w:rtl/>
        </w:rPr>
        <w:t xml:space="preserve"> לגבי מצה בדמאי דלא חזי משום מצוה בעבירה, </w:t>
      </w:r>
      <w:proofErr w:type="spellStart"/>
      <w:r>
        <w:rPr>
          <w:rtl/>
        </w:rPr>
        <w:t>י"ל</w:t>
      </w:r>
      <w:proofErr w:type="spellEnd"/>
      <w:r>
        <w:rPr>
          <w:rtl/>
        </w:rPr>
        <w:t xml:space="preserve"> </w:t>
      </w:r>
      <w:proofErr w:type="spellStart"/>
      <w:r>
        <w:rPr>
          <w:rtl/>
        </w:rPr>
        <w:t>דזה</w:t>
      </w:r>
      <w:proofErr w:type="spellEnd"/>
      <w:r>
        <w:rPr>
          <w:rtl/>
        </w:rPr>
        <w:t xml:space="preserve"> רק באיסור דרבנן </w:t>
      </w:r>
      <w:proofErr w:type="spellStart"/>
      <w:r>
        <w:rPr>
          <w:rtl/>
        </w:rPr>
        <w:t>דעיקר</w:t>
      </w:r>
      <w:proofErr w:type="spellEnd"/>
      <w:r>
        <w:rPr>
          <w:rtl/>
        </w:rPr>
        <w:t xml:space="preserve"> שם האיסור דאורייתא (בדוגמת מה </w:t>
      </w:r>
      <w:proofErr w:type="spellStart"/>
      <w:r>
        <w:rPr>
          <w:rtl/>
        </w:rPr>
        <w:t>דילפינן</w:t>
      </w:r>
      <w:proofErr w:type="spellEnd"/>
      <w:r>
        <w:rPr>
          <w:rtl/>
        </w:rPr>
        <w:t xml:space="preserve"> בגזל) שייך בי'. ובזה יש ליישב קושיית </w:t>
      </w:r>
      <w:proofErr w:type="spellStart"/>
      <w:r>
        <w:rPr>
          <w:rtl/>
        </w:rPr>
        <w:t>התורת</w:t>
      </w:r>
      <w:proofErr w:type="spellEnd"/>
      <w:r>
        <w:rPr>
          <w:rtl/>
        </w:rPr>
        <w:t xml:space="preserve"> חסד מסוכה </w:t>
      </w:r>
      <w:proofErr w:type="spellStart"/>
      <w:r>
        <w:rPr>
          <w:rtl/>
        </w:rPr>
        <w:t>כב,ב</w:t>
      </w:r>
      <w:proofErr w:type="spellEnd"/>
      <w:r>
        <w:rPr>
          <w:rtl/>
        </w:rPr>
        <w:t xml:space="preserve"> ביושב בסוכה בראש אילן </w:t>
      </w:r>
      <w:proofErr w:type="spellStart"/>
      <w:r>
        <w:rPr>
          <w:rtl/>
        </w:rPr>
        <w:t>דעובר</w:t>
      </w:r>
      <w:proofErr w:type="spellEnd"/>
      <w:r>
        <w:rPr>
          <w:rtl/>
        </w:rPr>
        <w:t xml:space="preserve"> איסור דרבנן ויוצא בדיעבד, </w:t>
      </w:r>
      <w:proofErr w:type="spellStart"/>
      <w:r>
        <w:rPr>
          <w:rtl/>
        </w:rPr>
        <w:t>דשאני</w:t>
      </w:r>
      <w:proofErr w:type="spellEnd"/>
      <w:r>
        <w:rPr>
          <w:rtl/>
        </w:rPr>
        <w:t xml:space="preserve"> איסור דרבנן </w:t>
      </w:r>
      <w:proofErr w:type="spellStart"/>
      <w:r>
        <w:rPr>
          <w:rtl/>
        </w:rPr>
        <w:t>דטבל</w:t>
      </w:r>
      <w:proofErr w:type="spellEnd"/>
      <w:r>
        <w:rPr>
          <w:rtl/>
        </w:rPr>
        <w:t xml:space="preserve"> וכיו"ב </w:t>
      </w:r>
      <w:proofErr w:type="spellStart"/>
      <w:r>
        <w:rPr>
          <w:rtl/>
        </w:rPr>
        <w:t>דשם</w:t>
      </w:r>
      <w:proofErr w:type="spellEnd"/>
      <w:r>
        <w:rPr>
          <w:rtl/>
        </w:rPr>
        <w:t xml:space="preserve"> האיסור טבל עלה </w:t>
      </w:r>
      <w:proofErr w:type="spellStart"/>
      <w:r>
        <w:rPr>
          <w:rtl/>
        </w:rPr>
        <w:t>משא"כ</w:t>
      </w:r>
      <w:proofErr w:type="spellEnd"/>
      <w:r>
        <w:rPr>
          <w:rtl/>
        </w:rPr>
        <w:t xml:space="preserve"> </w:t>
      </w:r>
      <w:proofErr w:type="spellStart"/>
      <w:r>
        <w:rPr>
          <w:rtl/>
        </w:rPr>
        <w:t>בהגזירה</w:t>
      </w:r>
      <w:proofErr w:type="spellEnd"/>
      <w:r>
        <w:rPr>
          <w:rtl/>
        </w:rPr>
        <w:t xml:space="preserve"> דרבנן שלא לעלות באילן (</w:t>
      </w:r>
      <w:proofErr w:type="spellStart"/>
      <w:r>
        <w:rPr>
          <w:rtl/>
        </w:rPr>
        <w:t>בתו"ח</w:t>
      </w:r>
      <w:proofErr w:type="spellEnd"/>
      <w:r>
        <w:rPr>
          <w:rtl/>
        </w:rPr>
        <w:t xml:space="preserve"> שם מחלק </w:t>
      </w:r>
      <w:proofErr w:type="spellStart"/>
      <w:r>
        <w:rPr>
          <w:rtl/>
        </w:rPr>
        <w:t>באו"א</w:t>
      </w:r>
      <w:proofErr w:type="spellEnd"/>
      <w:r>
        <w:rPr>
          <w:rtl/>
        </w:rPr>
        <w:t xml:space="preserve"> עיי"ש). ויש לתרץ בזה הרבה מהסתירות שהביא בזה </w:t>
      </w:r>
      <w:proofErr w:type="spellStart"/>
      <w:r>
        <w:rPr>
          <w:rtl/>
        </w:rPr>
        <w:t>השד"ח</w:t>
      </w:r>
      <w:proofErr w:type="spellEnd"/>
      <w:r>
        <w:rPr>
          <w:rtl/>
        </w:rPr>
        <w:t xml:space="preserve"> ואכמ"ל.</w:t>
      </w:r>
      <w:r>
        <w:rPr>
          <w:rFonts w:ascii="Cambria" w:hAnsi="Cambria" w:cs="Cambria" w:hint="cs"/>
          <w:rtl/>
        </w:rPr>
        <w:t>       </w:t>
      </w:r>
    </w:p>
    <w:p w14:paraId="698EDAF0" w14:textId="77777777" w:rsidR="00E349C2" w:rsidRDefault="00E349C2" w:rsidP="009B04B4">
      <w:pPr>
        <w:pStyle w:val="a2"/>
        <w:rPr>
          <w:rtl/>
        </w:rPr>
      </w:pPr>
      <w:proofErr w:type="spellStart"/>
      <w:r>
        <w:rPr>
          <w:rtl/>
        </w:rPr>
        <w:t>ועפ"ז</w:t>
      </w:r>
      <w:proofErr w:type="spellEnd"/>
      <w:r>
        <w:rPr>
          <w:rtl/>
        </w:rPr>
        <w:t xml:space="preserve"> באחרים שקנו מגזלן, גם אי לא </w:t>
      </w:r>
      <w:proofErr w:type="spellStart"/>
      <w:r>
        <w:rPr>
          <w:rtl/>
        </w:rPr>
        <w:t>נתייאשו</w:t>
      </w:r>
      <w:proofErr w:type="spellEnd"/>
      <w:r>
        <w:rPr>
          <w:rtl/>
        </w:rPr>
        <w:t xml:space="preserve"> הבעלים ושלא כדין משתמש בה, הרי </w:t>
      </w:r>
      <w:proofErr w:type="spellStart"/>
      <w:r>
        <w:rPr>
          <w:rtl/>
        </w:rPr>
        <w:t>מכיון</w:t>
      </w:r>
      <w:proofErr w:type="spellEnd"/>
      <w:r>
        <w:rPr>
          <w:rtl/>
        </w:rPr>
        <w:t xml:space="preserve"> דהוא לא זה שעשה מעשה </w:t>
      </w:r>
      <w:proofErr w:type="spellStart"/>
      <w:r>
        <w:rPr>
          <w:rtl/>
        </w:rPr>
        <w:t>גזילה</w:t>
      </w:r>
      <w:proofErr w:type="spellEnd"/>
      <w:r>
        <w:rPr>
          <w:rtl/>
        </w:rPr>
        <w:t xml:space="preserve"> בחפץ זו, לא נחשב זה שמחזיק בחפץ הגזול כאיסור מחמת </w:t>
      </w:r>
      <w:proofErr w:type="spellStart"/>
      <w:r>
        <w:rPr>
          <w:rtl/>
        </w:rPr>
        <w:t>הגזילה</w:t>
      </w:r>
      <w:proofErr w:type="spellEnd"/>
      <w:r>
        <w:rPr>
          <w:rtl/>
        </w:rPr>
        <w:t xml:space="preserve">, </w:t>
      </w:r>
      <w:proofErr w:type="spellStart"/>
      <w:r>
        <w:rPr>
          <w:rtl/>
        </w:rPr>
        <w:t>דזה</w:t>
      </w:r>
      <w:proofErr w:type="spellEnd"/>
      <w:r>
        <w:rPr>
          <w:rtl/>
        </w:rPr>
        <w:t xml:space="preserve"> שייך רק </w:t>
      </w:r>
      <w:proofErr w:type="spellStart"/>
      <w:r>
        <w:rPr>
          <w:rtl/>
        </w:rPr>
        <w:t>בהגזלן</w:t>
      </w:r>
      <w:proofErr w:type="spellEnd"/>
      <w:r>
        <w:rPr>
          <w:rtl/>
        </w:rPr>
        <w:t xml:space="preserve"> עצמו, </w:t>
      </w:r>
      <w:proofErr w:type="spellStart"/>
      <w:r>
        <w:rPr>
          <w:rtl/>
        </w:rPr>
        <w:t>דחשיבא</w:t>
      </w:r>
      <w:proofErr w:type="spellEnd"/>
      <w:r>
        <w:rPr>
          <w:rtl/>
        </w:rPr>
        <w:t xml:space="preserve"> זה שמשתמש בה כהמשך </w:t>
      </w:r>
      <w:proofErr w:type="spellStart"/>
      <w:r>
        <w:rPr>
          <w:rtl/>
        </w:rPr>
        <w:t>להגזילה</w:t>
      </w:r>
      <w:proofErr w:type="spellEnd"/>
      <w:r>
        <w:rPr>
          <w:rtl/>
        </w:rPr>
        <w:t xml:space="preserve"> שעשה (ועי' בארוכה </w:t>
      </w:r>
      <w:proofErr w:type="spellStart"/>
      <w:r>
        <w:rPr>
          <w:rtl/>
        </w:rPr>
        <w:t>בלקו"ש</w:t>
      </w:r>
      <w:proofErr w:type="spellEnd"/>
      <w:r>
        <w:rPr>
          <w:rtl/>
        </w:rPr>
        <w:t xml:space="preserve"> </w:t>
      </w:r>
      <w:proofErr w:type="spellStart"/>
      <w:r>
        <w:rPr>
          <w:rtl/>
        </w:rPr>
        <w:t>חי"ז</w:t>
      </w:r>
      <w:proofErr w:type="spellEnd"/>
      <w:r>
        <w:rPr>
          <w:rtl/>
        </w:rPr>
        <w:t xml:space="preserve"> קדושים א דהוי </w:t>
      </w:r>
      <w:proofErr w:type="spellStart"/>
      <w:r>
        <w:rPr>
          <w:rtl/>
        </w:rPr>
        <w:t>גזילה</w:t>
      </w:r>
      <w:proofErr w:type="spellEnd"/>
      <w:r>
        <w:rPr>
          <w:rtl/>
        </w:rPr>
        <w:t xml:space="preserve"> פעולה נמשכת), </w:t>
      </w:r>
      <w:proofErr w:type="spellStart"/>
      <w:r>
        <w:rPr>
          <w:rtl/>
        </w:rPr>
        <w:t>משא"כ</w:t>
      </w:r>
      <w:proofErr w:type="spellEnd"/>
      <w:r>
        <w:rPr>
          <w:rtl/>
        </w:rPr>
        <w:t xml:space="preserve"> באחרים שלא עשו מעשה </w:t>
      </w:r>
      <w:proofErr w:type="spellStart"/>
      <w:r>
        <w:rPr>
          <w:rtl/>
        </w:rPr>
        <w:t>גזילה</w:t>
      </w:r>
      <w:proofErr w:type="spellEnd"/>
      <w:r>
        <w:rPr>
          <w:rtl/>
        </w:rPr>
        <w:t xml:space="preserve"> </w:t>
      </w:r>
      <w:proofErr w:type="spellStart"/>
      <w:r>
        <w:rPr>
          <w:rtl/>
        </w:rPr>
        <w:t>אה"נ</w:t>
      </w:r>
      <w:proofErr w:type="spellEnd"/>
      <w:r>
        <w:rPr>
          <w:rtl/>
        </w:rPr>
        <w:t xml:space="preserve"> </w:t>
      </w:r>
      <w:proofErr w:type="spellStart"/>
      <w:r>
        <w:rPr>
          <w:rtl/>
        </w:rPr>
        <w:t>דשלא</w:t>
      </w:r>
      <w:proofErr w:type="spellEnd"/>
      <w:r>
        <w:rPr>
          <w:rtl/>
        </w:rPr>
        <w:t xml:space="preserve"> כדין משתמש </w:t>
      </w:r>
      <w:proofErr w:type="spellStart"/>
      <w:r>
        <w:rPr>
          <w:rtl/>
        </w:rPr>
        <w:t>בהחפץ</w:t>
      </w:r>
      <w:proofErr w:type="spellEnd"/>
      <w:r>
        <w:rPr>
          <w:rtl/>
        </w:rPr>
        <w:t xml:space="preserve"> הגזול אבל אינו בגדר איסור </w:t>
      </w:r>
      <w:proofErr w:type="spellStart"/>
      <w:r>
        <w:rPr>
          <w:rtl/>
        </w:rPr>
        <w:t>גזילה</w:t>
      </w:r>
      <w:proofErr w:type="spellEnd"/>
      <w:r>
        <w:rPr>
          <w:rtl/>
        </w:rPr>
        <w:t>.</w:t>
      </w:r>
    </w:p>
    <w:p w14:paraId="28720EDE" w14:textId="77777777" w:rsidR="00E349C2" w:rsidRDefault="00E349C2" w:rsidP="009B04B4">
      <w:pPr>
        <w:pStyle w:val="a2"/>
        <w:rPr>
          <w:rtl/>
        </w:rPr>
      </w:pPr>
      <w:r>
        <w:rPr>
          <w:rtl/>
        </w:rPr>
        <w:t xml:space="preserve">וזהו </w:t>
      </w:r>
      <w:proofErr w:type="spellStart"/>
      <w:r>
        <w:rPr>
          <w:rtl/>
        </w:rPr>
        <w:t>דס"ל</w:t>
      </w:r>
      <w:proofErr w:type="spellEnd"/>
      <w:r>
        <w:rPr>
          <w:rtl/>
        </w:rPr>
        <w:t xml:space="preserve"> לרש"י </w:t>
      </w:r>
      <w:proofErr w:type="spellStart"/>
      <w:r>
        <w:rPr>
          <w:rtl/>
        </w:rPr>
        <w:t>דבאחרים</w:t>
      </w:r>
      <w:proofErr w:type="spellEnd"/>
      <w:r>
        <w:rPr>
          <w:rtl/>
        </w:rPr>
        <w:t xml:space="preserve"> </w:t>
      </w:r>
      <w:proofErr w:type="spellStart"/>
      <w:r>
        <w:rPr>
          <w:rtl/>
        </w:rPr>
        <w:t>ליכא</w:t>
      </w:r>
      <w:proofErr w:type="spellEnd"/>
      <w:r>
        <w:rPr>
          <w:rtl/>
        </w:rPr>
        <w:t xml:space="preserve"> כלל </w:t>
      </w:r>
      <w:proofErr w:type="spellStart"/>
      <w:r>
        <w:rPr>
          <w:rtl/>
        </w:rPr>
        <w:t>מצהב"ע</w:t>
      </w:r>
      <w:proofErr w:type="spellEnd"/>
      <w:r>
        <w:rPr>
          <w:rtl/>
        </w:rPr>
        <w:t xml:space="preserve"> ואפי' לפני </w:t>
      </w:r>
      <w:proofErr w:type="spellStart"/>
      <w:r>
        <w:rPr>
          <w:rtl/>
        </w:rPr>
        <w:t>יאוש</w:t>
      </w:r>
      <w:proofErr w:type="spellEnd"/>
      <w:r>
        <w:rPr>
          <w:rtl/>
        </w:rPr>
        <w:t xml:space="preserve">, דרק </w:t>
      </w:r>
      <w:proofErr w:type="spellStart"/>
      <w:r>
        <w:rPr>
          <w:rtl/>
        </w:rPr>
        <w:t>בהגזלן</w:t>
      </w:r>
      <w:proofErr w:type="spellEnd"/>
      <w:r>
        <w:rPr>
          <w:rtl/>
        </w:rPr>
        <w:t xml:space="preserve"> עצמו הוי ההשתמשות בשעת קיום </w:t>
      </w:r>
      <w:proofErr w:type="spellStart"/>
      <w:r>
        <w:rPr>
          <w:rtl/>
        </w:rPr>
        <w:t>המצוה</w:t>
      </w:r>
      <w:proofErr w:type="spellEnd"/>
      <w:r>
        <w:rPr>
          <w:rtl/>
        </w:rPr>
        <w:t xml:space="preserve"> איסור מחמת </w:t>
      </w:r>
      <w:proofErr w:type="spellStart"/>
      <w:r>
        <w:rPr>
          <w:rtl/>
        </w:rPr>
        <w:t>הגזילה</w:t>
      </w:r>
      <w:proofErr w:type="spellEnd"/>
      <w:r>
        <w:rPr>
          <w:rtl/>
        </w:rPr>
        <w:t>.</w:t>
      </w:r>
      <w:r>
        <w:rPr>
          <w:rFonts w:ascii="Cambria" w:hAnsi="Cambria" w:cs="Cambria" w:hint="cs"/>
          <w:rtl/>
        </w:rPr>
        <w:t> </w:t>
      </w:r>
    </w:p>
    <w:p w14:paraId="3AB120C8" w14:textId="77777777" w:rsidR="00E349C2" w:rsidRDefault="00E349C2" w:rsidP="009B04B4">
      <w:pPr>
        <w:pStyle w:val="a2"/>
        <w:rPr>
          <w:rtl/>
        </w:rPr>
      </w:pPr>
      <w:proofErr w:type="spellStart"/>
      <w:r>
        <w:rPr>
          <w:rtl/>
        </w:rPr>
        <w:t>ועפ"ז</w:t>
      </w:r>
      <w:proofErr w:type="spellEnd"/>
      <w:r>
        <w:rPr>
          <w:rtl/>
        </w:rPr>
        <w:t xml:space="preserve"> צריך לומר, </w:t>
      </w:r>
      <w:proofErr w:type="spellStart"/>
      <w:r>
        <w:rPr>
          <w:rtl/>
        </w:rPr>
        <w:t>דהחולקים</w:t>
      </w:r>
      <w:proofErr w:type="spellEnd"/>
      <w:r>
        <w:rPr>
          <w:rtl/>
        </w:rPr>
        <w:t xml:space="preserve"> על רש"י דגם באחרים איכא </w:t>
      </w:r>
      <w:proofErr w:type="spellStart"/>
      <w:r>
        <w:rPr>
          <w:rtl/>
        </w:rPr>
        <w:t>מצהב"ע</w:t>
      </w:r>
      <w:proofErr w:type="spellEnd"/>
      <w:r>
        <w:rPr>
          <w:rtl/>
        </w:rPr>
        <w:t xml:space="preserve"> (וכמסקנת </w:t>
      </w:r>
      <w:proofErr w:type="spellStart"/>
      <w:r>
        <w:rPr>
          <w:rtl/>
        </w:rPr>
        <w:t>המג"א</w:t>
      </w:r>
      <w:proofErr w:type="spellEnd"/>
      <w:r>
        <w:rPr>
          <w:rtl/>
        </w:rPr>
        <w:t xml:space="preserve"> שם), הוא משום </w:t>
      </w:r>
      <w:proofErr w:type="spellStart"/>
      <w:r>
        <w:rPr>
          <w:rtl/>
        </w:rPr>
        <w:t>דס"ל</w:t>
      </w:r>
      <w:proofErr w:type="spellEnd"/>
      <w:r>
        <w:rPr>
          <w:rtl/>
        </w:rPr>
        <w:t xml:space="preserve"> </w:t>
      </w:r>
      <w:proofErr w:type="spellStart"/>
      <w:r>
        <w:rPr>
          <w:rtl/>
        </w:rPr>
        <w:t>דההשתמשות</w:t>
      </w:r>
      <w:proofErr w:type="spellEnd"/>
      <w:r>
        <w:rPr>
          <w:rtl/>
        </w:rPr>
        <w:t xml:space="preserve"> גם באחרים </w:t>
      </w:r>
      <w:proofErr w:type="spellStart"/>
      <w:r>
        <w:rPr>
          <w:rtl/>
        </w:rPr>
        <w:t>שייכא</w:t>
      </w:r>
      <w:proofErr w:type="spellEnd"/>
      <w:r>
        <w:rPr>
          <w:rtl/>
        </w:rPr>
        <w:t xml:space="preserve"> </w:t>
      </w:r>
      <w:proofErr w:type="spellStart"/>
      <w:r>
        <w:rPr>
          <w:rtl/>
        </w:rPr>
        <w:t>להגזילה</w:t>
      </w:r>
      <w:proofErr w:type="spellEnd"/>
      <w:r>
        <w:rPr>
          <w:rtl/>
        </w:rPr>
        <w:t xml:space="preserve"> </w:t>
      </w:r>
      <w:proofErr w:type="spellStart"/>
      <w:r>
        <w:rPr>
          <w:rtl/>
        </w:rPr>
        <w:t>והוי</w:t>
      </w:r>
      <w:proofErr w:type="spellEnd"/>
      <w:r>
        <w:rPr>
          <w:rtl/>
        </w:rPr>
        <w:t xml:space="preserve"> בכלל מצוה הבאה בעבירה.</w:t>
      </w:r>
    </w:p>
    <w:p w14:paraId="38437318" w14:textId="77777777" w:rsidR="00E349C2" w:rsidRDefault="00E349C2" w:rsidP="009B04B4">
      <w:pPr>
        <w:pStyle w:val="a2"/>
        <w:rPr>
          <w:rtl/>
        </w:rPr>
      </w:pPr>
      <w:r>
        <w:rPr>
          <w:rtl/>
        </w:rPr>
        <w:t xml:space="preserve">וי"ל </w:t>
      </w:r>
      <w:proofErr w:type="spellStart"/>
      <w:r>
        <w:rPr>
          <w:rtl/>
        </w:rPr>
        <w:t>דזהו</w:t>
      </w:r>
      <w:proofErr w:type="spellEnd"/>
      <w:r>
        <w:rPr>
          <w:rtl/>
        </w:rPr>
        <w:t xml:space="preserve"> ביאור אריכות לשון </w:t>
      </w:r>
      <w:proofErr w:type="spellStart"/>
      <w:r>
        <w:rPr>
          <w:rtl/>
        </w:rPr>
        <w:t>אדה"ז</w:t>
      </w:r>
      <w:proofErr w:type="spellEnd"/>
      <w:r>
        <w:rPr>
          <w:rtl/>
        </w:rPr>
        <w:t xml:space="preserve"> </w:t>
      </w:r>
      <w:proofErr w:type="spellStart"/>
      <w:r>
        <w:rPr>
          <w:rtl/>
        </w:rPr>
        <w:t>בענין</w:t>
      </w:r>
      <w:proofErr w:type="spellEnd"/>
      <w:r>
        <w:rPr>
          <w:rtl/>
        </w:rPr>
        <w:t xml:space="preserve"> זה. </w:t>
      </w:r>
      <w:proofErr w:type="spellStart"/>
      <w:r>
        <w:rPr>
          <w:rtl/>
        </w:rPr>
        <w:t>דאסברה</w:t>
      </w:r>
      <w:proofErr w:type="spellEnd"/>
      <w:r>
        <w:rPr>
          <w:rtl/>
        </w:rPr>
        <w:t xml:space="preserve"> לן למאי </w:t>
      </w:r>
      <w:proofErr w:type="spellStart"/>
      <w:r>
        <w:rPr>
          <w:rtl/>
        </w:rPr>
        <w:t>דקיי"ל</w:t>
      </w:r>
      <w:proofErr w:type="spellEnd"/>
      <w:r>
        <w:rPr>
          <w:rtl/>
        </w:rPr>
        <w:t xml:space="preserve"> דגם באחרים איכא משום מצוה הבאה בעבירה, </w:t>
      </w:r>
      <w:proofErr w:type="spellStart"/>
      <w:r>
        <w:rPr>
          <w:rtl/>
        </w:rPr>
        <w:t>דכמו</w:t>
      </w:r>
      <w:proofErr w:type="spellEnd"/>
      <w:r>
        <w:rPr>
          <w:rtl/>
        </w:rPr>
        <w:t xml:space="preserve"> </w:t>
      </w:r>
      <w:proofErr w:type="spellStart"/>
      <w:r>
        <w:rPr>
          <w:rtl/>
        </w:rPr>
        <w:t>דשייכא</w:t>
      </w:r>
      <w:proofErr w:type="spellEnd"/>
      <w:r>
        <w:rPr>
          <w:rtl/>
        </w:rPr>
        <w:t xml:space="preserve"> ההשתמשות בחפץ הגזול </w:t>
      </w:r>
      <w:proofErr w:type="spellStart"/>
      <w:r>
        <w:rPr>
          <w:rtl/>
        </w:rPr>
        <w:lastRenderedPageBreak/>
        <w:t>להגזילה</w:t>
      </w:r>
      <w:proofErr w:type="spellEnd"/>
      <w:r>
        <w:rPr>
          <w:rtl/>
        </w:rPr>
        <w:t xml:space="preserve"> </w:t>
      </w:r>
      <w:proofErr w:type="spellStart"/>
      <w:r>
        <w:rPr>
          <w:rtl/>
        </w:rPr>
        <w:t>בהגזלן</w:t>
      </w:r>
      <w:proofErr w:type="spellEnd"/>
      <w:r>
        <w:rPr>
          <w:rtl/>
        </w:rPr>
        <w:t xml:space="preserve"> עצמו כן הוא גם בהשתמשות </w:t>
      </w:r>
      <w:proofErr w:type="spellStart"/>
      <w:r>
        <w:rPr>
          <w:rtl/>
        </w:rPr>
        <w:t>בהגזילה</w:t>
      </w:r>
      <w:proofErr w:type="spellEnd"/>
      <w:r>
        <w:rPr>
          <w:rtl/>
        </w:rPr>
        <w:t xml:space="preserve"> אצל אחרים. </w:t>
      </w:r>
      <w:proofErr w:type="spellStart"/>
      <w:r>
        <w:rPr>
          <w:rtl/>
        </w:rPr>
        <w:t>דהשייכות</w:t>
      </w:r>
      <w:proofErr w:type="spellEnd"/>
      <w:r>
        <w:rPr>
          <w:rtl/>
        </w:rPr>
        <w:t xml:space="preserve"> </w:t>
      </w:r>
      <w:proofErr w:type="spellStart"/>
      <w:r>
        <w:rPr>
          <w:rtl/>
        </w:rPr>
        <w:t>דהשתמשות</w:t>
      </w:r>
      <w:proofErr w:type="spellEnd"/>
      <w:r>
        <w:rPr>
          <w:rtl/>
        </w:rPr>
        <w:t xml:space="preserve"> ללאו </w:t>
      </w:r>
      <w:proofErr w:type="spellStart"/>
      <w:r>
        <w:rPr>
          <w:rtl/>
        </w:rPr>
        <w:t>הגזילה</w:t>
      </w:r>
      <w:proofErr w:type="spellEnd"/>
      <w:r>
        <w:rPr>
          <w:rtl/>
        </w:rPr>
        <w:t xml:space="preserve"> הוא כל' </w:t>
      </w:r>
      <w:proofErr w:type="spellStart"/>
      <w:r>
        <w:rPr>
          <w:rtl/>
        </w:rPr>
        <w:t>אדה"ז</w:t>
      </w:r>
      <w:proofErr w:type="spellEnd"/>
      <w:r>
        <w:rPr>
          <w:rtl/>
        </w:rPr>
        <w:t xml:space="preserve"> "שהרי אם באו הבעלים לתבוע שלהם חייב להחזיר להם </w:t>
      </w:r>
      <w:proofErr w:type="spellStart"/>
      <w:r>
        <w:rPr>
          <w:rtl/>
        </w:rPr>
        <w:t>הגזילה</w:t>
      </w:r>
      <w:proofErr w:type="spellEnd"/>
      <w:r>
        <w:rPr>
          <w:rtl/>
        </w:rPr>
        <w:t xml:space="preserve"> בעיניה ואינו יכול לפטור את עצמו בדמים ונמצא </w:t>
      </w:r>
      <w:proofErr w:type="spellStart"/>
      <w:r>
        <w:rPr>
          <w:rtl/>
        </w:rPr>
        <w:t>שהגזילה</w:t>
      </w:r>
      <w:proofErr w:type="spellEnd"/>
      <w:r>
        <w:rPr>
          <w:rtl/>
        </w:rPr>
        <w:t xml:space="preserve"> אינה קנויה לו כלל ועדיין היא של הנגזל", והיינו </w:t>
      </w:r>
      <w:proofErr w:type="spellStart"/>
      <w:r>
        <w:rPr>
          <w:rtl/>
        </w:rPr>
        <w:t>דמצד</w:t>
      </w:r>
      <w:proofErr w:type="spellEnd"/>
      <w:r>
        <w:rPr>
          <w:rtl/>
        </w:rPr>
        <w:t xml:space="preserve"> זה שהבעלים יכולים כל רגע לתבוע שלהם ולכן שלא כדין משתמש </w:t>
      </w:r>
      <w:proofErr w:type="spellStart"/>
      <w:r>
        <w:rPr>
          <w:rtl/>
        </w:rPr>
        <w:t>בהחפץ</w:t>
      </w:r>
      <w:proofErr w:type="spellEnd"/>
      <w:r>
        <w:rPr>
          <w:rtl/>
        </w:rPr>
        <w:t xml:space="preserve">, נחשב ההשתמשות </w:t>
      </w:r>
      <w:proofErr w:type="spellStart"/>
      <w:r>
        <w:rPr>
          <w:rtl/>
        </w:rPr>
        <w:t>כגזילת</w:t>
      </w:r>
      <w:proofErr w:type="spellEnd"/>
      <w:r>
        <w:rPr>
          <w:rtl/>
        </w:rPr>
        <w:t xml:space="preserve"> הבעלים מתביעתם ובעלות שלהם </w:t>
      </w:r>
      <w:proofErr w:type="spellStart"/>
      <w:r>
        <w:rPr>
          <w:rtl/>
        </w:rPr>
        <w:t>בהחפץ</w:t>
      </w:r>
      <w:proofErr w:type="spellEnd"/>
      <w:r>
        <w:rPr>
          <w:rtl/>
        </w:rPr>
        <w:t>.</w:t>
      </w:r>
    </w:p>
    <w:p w14:paraId="0EA342C7" w14:textId="77777777" w:rsidR="00E349C2" w:rsidRDefault="00E349C2" w:rsidP="009B04B4">
      <w:pPr>
        <w:pStyle w:val="a2"/>
        <w:rPr>
          <w:rtl/>
        </w:rPr>
      </w:pPr>
      <w:r>
        <w:rPr>
          <w:rtl/>
        </w:rPr>
        <w:t xml:space="preserve">ומצד הסברה זו מובן </w:t>
      </w:r>
      <w:proofErr w:type="spellStart"/>
      <w:r>
        <w:rPr>
          <w:rtl/>
        </w:rPr>
        <w:t>דזה</w:t>
      </w:r>
      <w:proofErr w:type="spellEnd"/>
      <w:r>
        <w:rPr>
          <w:rtl/>
        </w:rPr>
        <w:t xml:space="preserve"> שייך גם באחרים שמשתמשים בה שלא כדין כיון שיש </w:t>
      </w:r>
      <w:proofErr w:type="spellStart"/>
      <w:r>
        <w:rPr>
          <w:rtl/>
        </w:rPr>
        <w:t>להבעלים</w:t>
      </w:r>
      <w:proofErr w:type="spellEnd"/>
      <w:r>
        <w:rPr>
          <w:rtl/>
        </w:rPr>
        <w:t xml:space="preserve"> לתבוע שלהם גם מלוקח שמשתמש בה. אלא </w:t>
      </w:r>
      <w:proofErr w:type="spellStart"/>
      <w:r>
        <w:rPr>
          <w:rtl/>
        </w:rPr>
        <w:t>דבאחרים</w:t>
      </w:r>
      <w:proofErr w:type="spellEnd"/>
      <w:r>
        <w:rPr>
          <w:rtl/>
        </w:rPr>
        <w:t xml:space="preserve"> שייך זה רק בלא </w:t>
      </w:r>
      <w:proofErr w:type="spellStart"/>
      <w:r>
        <w:rPr>
          <w:rtl/>
        </w:rPr>
        <w:t>נתייאשו</w:t>
      </w:r>
      <w:proofErr w:type="spellEnd"/>
      <w:r>
        <w:rPr>
          <w:rtl/>
        </w:rPr>
        <w:t xml:space="preserve"> הבעלים, </w:t>
      </w:r>
      <w:proofErr w:type="spellStart"/>
      <w:r>
        <w:rPr>
          <w:rtl/>
        </w:rPr>
        <w:t>דאחר</w:t>
      </w:r>
      <w:proofErr w:type="spellEnd"/>
      <w:r>
        <w:rPr>
          <w:rtl/>
        </w:rPr>
        <w:t xml:space="preserve"> הייאוש הרי נקנה ללוקח </w:t>
      </w:r>
      <w:proofErr w:type="spellStart"/>
      <w:r>
        <w:rPr>
          <w:rtl/>
        </w:rPr>
        <w:t>ביאוש</w:t>
      </w:r>
      <w:proofErr w:type="spellEnd"/>
      <w:r>
        <w:rPr>
          <w:rtl/>
        </w:rPr>
        <w:t xml:space="preserve"> ושינוי רשות. והיינו </w:t>
      </w:r>
      <w:proofErr w:type="spellStart"/>
      <w:r>
        <w:rPr>
          <w:rtl/>
        </w:rPr>
        <w:t>דחד</w:t>
      </w:r>
      <w:proofErr w:type="spellEnd"/>
      <w:r>
        <w:rPr>
          <w:rtl/>
        </w:rPr>
        <w:t xml:space="preserve"> טעמא שייך הן </w:t>
      </w:r>
      <w:proofErr w:type="spellStart"/>
      <w:r>
        <w:rPr>
          <w:rtl/>
        </w:rPr>
        <w:t>בהגזלן</w:t>
      </w:r>
      <w:proofErr w:type="spellEnd"/>
      <w:r>
        <w:rPr>
          <w:rtl/>
        </w:rPr>
        <w:t xml:space="preserve"> עצמו והן באחרים, אבל בגזלן הוא גם אחר </w:t>
      </w:r>
      <w:proofErr w:type="spellStart"/>
      <w:r>
        <w:rPr>
          <w:rtl/>
        </w:rPr>
        <w:t>יאוש</w:t>
      </w:r>
      <w:proofErr w:type="spellEnd"/>
      <w:r>
        <w:rPr>
          <w:rtl/>
        </w:rPr>
        <w:t xml:space="preserve"> ובאחרים רק לפני </w:t>
      </w:r>
      <w:proofErr w:type="spellStart"/>
      <w:r>
        <w:rPr>
          <w:rtl/>
        </w:rPr>
        <w:t>יאוש</w:t>
      </w:r>
      <w:proofErr w:type="spellEnd"/>
      <w:r>
        <w:rPr>
          <w:rtl/>
        </w:rPr>
        <w:t>.</w:t>
      </w:r>
      <w:r>
        <w:rPr>
          <w:rFonts w:ascii="Cambria" w:hAnsi="Cambria" w:cs="Cambria" w:hint="cs"/>
          <w:rtl/>
        </w:rPr>
        <w:t> </w:t>
      </w:r>
    </w:p>
    <w:p w14:paraId="284584B7" w14:textId="77777777" w:rsidR="00E349C2" w:rsidRDefault="00E349C2" w:rsidP="009B04B4">
      <w:pPr>
        <w:pStyle w:val="a2"/>
        <w:rPr>
          <w:rtl/>
        </w:rPr>
      </w:pPr>
      <w:proofErr w:type="spellStart"/>
      <w:r>
        <w:rPr>
          <w:rtl/>
        </w:rPr>
        <w:t>ועפ"ז</w:t>
      </w:r>
      <w:proofErr w:type="spellEnd"/>
      <w:r>
        <w:rPr>
          <w:rtl/>
        </w:rPr>
        <w:t xml:space="preserve"> מובן החילוק בין </w:t>
      </w:r>
      <w:proofErr w:type="spellStart"/>
      <w:r>
        <w:rPr>
          <w:rtl/>
        </w:rPr>
        <w:t>מ"ש</w:t>
      </w:r>
      <w:proofErr w:type="spellEnd"/>
      <w:r>
        <w:rPr>
          <w:rtl/>
        </w:rPr>
        <w:t xml:space="preserve"> </w:t>
      </w:r>
      <w:proofErr w:type="spellStart"/>
      <w:r>
        <w:rPr>
          <w:rtl/>
        </w:rPr>
        <w:t>אדה"ז</w:t>
      </w:r>
      <w:proofErr w:type="spellEnd"/>
      <w:r>
        <w:rPr>
          <w:rtl/>
        </w:rPr>
        <w:t xml:space="preserve"> בס"ד </w:t>
      </w:r>
      <w:proofErr w:type="spellStart"/>
      <w:r>
        <w:rPr>
          <w:rtl/>
        </w:rPr>
        <w:t>למ"ש</w:t>
      </w:r>
      <w:proofErr w:type="spellEnd"/>
      <w:r>
        <w:rPr>
          <w:rtl/>
        </w:rPr>
        <w:t xml:space="preserve"> </w:t>
      </w:r>
      <w:proofErr w:type="spellStart"/>
      <w:r>
        <w:rPr>
          <w:rtl/>
        </w:rPr>
        <w:t>בס"ו</w:t>
      </w:r>
      <w:proofErr w:type="spellEnd"/>
      <w:r>
        <w:rPr>
          <w:rtl/>
        </w:rPr>
        <w:t xml:space="preserve"> </w:t>
      </w:r>
      <w:proofErr w:type="spellStart"/>
      <w:r>
        <w:rPr>
          <w:rtl/>
        </w:rPr>
        <w:t>דהנה</w:t>
      </w:r>
      <w:proofErr w:type="spellEnd"/>
      <w:r>
        <w:rPr>
          <w:rtl/>
        </w:rPr>
        <w:t xml:space="preserve"> הגם </w:t>
      </w:r>
      <w:proofErr w:type="spellStart"/>
      <w:r>
        <w:rPr>
          <w:rtl/>
        </w:rPr>
        <w:t>דקיי"ל</w:t>
      </w:r>
      <w:proofErr w:type="spellEnd"/>
      <w:r>
        <w:rPr>
          <w:rtl/>
        </w:rPr>
        <w:t xml:space="preserve"> </w:t>
      </w:r>
      <w:proofErr w:type="spellStart"/>
      <w:r>
        <w:rPr>
          <w:rtl/>
        </w:rPr>
        <w:t>דיאוש</w:t>
      </w:r>
      <w:proofErr w:type="spellEnd"/>
      <w:r>
        <w:rPr>
          <w:rtl/>
        </w:rPr>
        <w:t xml:space="preserve"> אינו קונה מ"מ ע"י </w:t>
      </w:r>
      <w:proofErr w:type="spellStart"/>
      <w:r>
        <w:rPr>
          <w:rtl/>
        </w:rPr>
        <w:t>יאוש</w:t>
      </w:r>
      <w:proofErr w:type="spellEnd"/>
      <w:r>
        <w:rPr>
          <w:rtl/>
        </w:rPr>
        <w:t xml:space="preserve"> הבעלים לבד יוצא החפץ מחזקת הבעלים אפי' אי עדיין אינו קנויה </w:t>
      </w:r>
      <w:proofErr w:type="spellStart"/>
      <w:r>
        <w:rPr>
          <w:rtl/>
        </w:rPr>
        <w:t>להגזלן</w:t>
      </w:r>
      <w:proofErr w:type="spellEnd"/>
      <w:r>
        <w:rPr>
          <w:rtl/>
        </w:rPr>
        <w:t xml:space="preserve"> (וכמבואר ענין זה מתוך דברי הראשונים ואחרונים </w:t>
      </w:r>
      <w:proofErr w:type="spellStart"/>
      <w:r>
        <w:rPr>
          <w:rtl/>
        </w:rPr>
        <w:t>בב"ק</w:t>
      </w:r>
      <w:proofErr w:type="spellEnd"/>
      <w:r>
        <w:rPr>
          <w:rtl/>
        </w:rPr>
        <w:t xml:space="preserve"> בפרק מרובה והגוזל </w:t>
      </w:r>
      <w:proofErr w:type="spellStart"/>
      <w:r>
        <w:rPr>
          <w:rtl/>
        </w:rPr>
        <w:t>בהסוגיא</w:t>
      </w:r>
      <w:proofErr w:type="spellEnd"/>
      <w:r>
        <w:rPr>
          <w:rtl/>
        </w:rPr>
        <w:t xml:space="preserve"> </w:t>
      </w:r>
      <w:proofErr w:type="spellStart"/>
      <w:r>
        <w:rPr>
          <w:rtl/>
        </w:rPr>
        <w:t>דקנין</w:t>
      </w:r>
      <w:proofErr w:type="spellEnd"/>
      <w:r>
        <w:rPr>
          <w:rtl/>
        </w:rPr>
        <w:t xml:space="preserve"> </w:t>
      </w:r>
      <w:proofErr w:type="spellStart"/>
      <w:r>
        <w:rPr>
          <w:rtl/>
        </w:rPr>
        <w:t>יאוש</w:t>
      </w:r>
      <w:proofErr w:type="spellEnd"/>
      <w:r>
        <w:rPr>
          <w:rtl/>
        </w:rPr>
        <w:t xml:space="preserve"> </w:t>
      </w:r>
      <w:proofErr w:type="spellStart"/>
      <w:r>
        <w:rPr>
          <w:rtl/>
        </w:rPr>
        <w:t>בגזילה</w:t>
      </w:r>
      <w:proofErr w:type="spellEnd"/>
      <w:r>
        <w:rPr>
          <w:rtl/>
        </w:rPr>
        <w:t xml:space="preserve">, וכמ"ש לעיל בקיצור </w:t>
      </w:r>
      <w:proofErr w:type="spellStart"/>
      <w:r>
        <w:rPr>
          <w:rtl/>
        </w:rPr>
        <w:t>דעיקר</w:t>
      </w:r>
      <w:proofErr w:type="spellEnd"/>
      <w:r>
        <w:rPr>
          <w:rtl/>
        </w:rPr>
        <w:t xml:space="preserve"> גורם הקנין הוא </w:t>
      </w:r>
      <w:proofErr w:type="spellStart"/>
      <w:r>
        <w:rPr>
          <w:rtl/>
        </w:rPr>
        <w:t>היאוש</w:t>
      </w:r>
      <w:proofErr w:type="spellEnd"/>
      <w:r>
        <w:rPr>
          <w:rtl/>
        </w:rPr>
        <w:t xml:space="preserve"> ואכמ"ל).</w:t>
      </w:r>
      <w:r>
        <w:rPr>
          <w:rFonts w:ascii="Cambria" w:hAnsi="Cambria" w:cs="Cambria" w:hint="cs"/>
          <w:rtl/>
        </w:rPr>
        <w:t> </w:t>
      </w:r>
    </w:p>
    <w:p w14:paraId="0E0131B5" w14:textId="77777777" w:rsidR="00E349C2" w:rsidRDefault="00E349C2" w:rsidP="009B04B4">
      <w:pPr>
        <w:pStyle w:val="a2"/>
        <w:rPr>
          <w:rtl/>
        </w:rPr>
      </w:pPr>
      <w:r>
        <w:rPr>
          <w:rtl/>
        </w:rPr>
        <w:t xml:space="preserve">ולכן בס"ד </w:t>
      </w:r>
      <w:proofErr w:type="spellStart"/>
      <w:r>
        <w:rPr>
          <w:rtl/>
        </w:rPr>
        <w:t>דאיירי</w:t>
      </w:r>
      <w:proofErr w:type="spellEnd"/>
      <w:r>
        <w:rPr>
          <w:rtl/>
        </w:rPr>
        <w:t xml:space="preserve"> אחר </w:t>
      </w:r>
      <w:proofErr w:type="spellStart"/>
      <w:r>
        <w:rPr>
          <w:rtl/>
        </w:rPr>
        <w:t>יאוש</w:t>
      </w:r>
      <w:proofErr w:type="spellEnd"/>
      <w:r>
        <w:rPr>
          <w:rtl/>
        </w:rPr>
        <w:t>, זה שיש לבעלים לתבוע שלהם אינו מצד זה שעדיין הוא בחזקת הנגזל אלא מצד זה "</w:t>
      </w:r>
      <w:proofErr w:type="spellStart"/>
      <w:r>
        <w:rPr>
          <w:rtl/>
        </w:rPr>
        <w:t>שהגזילה</w:t>
      </w:r>
      <w:proofErr w:type="spellEnd"/>
      <w:r>
        <w:rPr>
          <w:rtl/>
        </w:rPr>
        <w:t xml:space="preserve"> אינה קנויה לו (</w:t>
      </w:r>
      <w:proofErr w:type="spellStart"/>
      <w:r>
        <w:rPr>
          <w:rtl/>
        </w:rPr>
        <w:t>להגזלן</w:t>
      </w:r>
      <w:proofErr w:type="spellEnd"/>
      <w:r>
        <w:rPr>
          <w:rtl/>
        </w:rPr>
        <w:t xml:space="preserve">) כלל ועדיין היא של הנגזל", </w:t>
      </w:r>
      <w:proofErr w:type="spellStart"/>
      <w:r>
        <w:rPr>
          <w:rtl/>
        </w:rPr>
        <w:t>דהכא</w:t>
      </w:r>
      <w:proofErr w:type="spellEnd"/>
      <w:r>
        <w:rPr>
          <w:rtl/>
        </w:rPr>
        <w:t xml:space="preserve"> מובן דגם אחר </w:t>
      </w:r>
      <w:proofErr w:type="spellStart"/>
      <w:r>
        <w:rPr>
          <w:rtl/>
        </w:rPr>
        <w:t>יאוש</w:t>
      </w:r>
      <w:proofErr w:type="spellEnd"/>
      <w:r>
        <w:rPr>
          <w:rtl/>
        </w:rPr>
        <w:t xml:space="preserve"> </w:t>
      </w:r>
      <w:proofErr w:type="spellStart"/>
      <w:r>
        <w:rPr>
          <w:rtl/>
        </w:rPr>
        <w:t>אית</w:t>
      </w:r>
      <w:proofErr w:type="spellEnd"/>
      <w:r>
        <w:rPr>
          <w:rtl/>
        </w:rPr>
        <w:t xml:space="preserve"> לי' </w:t>
      </w:r>
      <w:proofErr w:type="spellStart"/>
      <w:r>
        <w:rPr>
          <w:rtl/>
        </w:rPr>
        <w:t>להנגזל</w:t>
      </w:r>
      <w:proofErr w:type="spellEnd"/>
      <w:r>
        <w:rPr>
          <w:rtl/>
        </w:rPr>
        <w:t xml:space="preserve"> תביעה על האי גזלן שגזל ממנו.</w:t>
      </w:r>
    </w:p>
    <w:p w14:paraId="5EDC9C55" w14:textId="77777777" w:rsidR="00E349C2" w:rsidRDefault="00E349C2" w:rsidP="009B04B4">
      <w:pPr>
        <w:pStyle w:val="a2"/>
        <w:rPr>
          <w:rtl/>
        </w:rPr>
      </w:pPr>
      <w:proofErr w:type="spellStart"/>
      <w:r>
        <w:rPr>
          <w:rtl/>
        </w:rPr>
        <w:t>משא"כ</w:t>
      </w:r>
      <w:proofErr w:type="spellEnd"/>
      <w:r>
        <w:rPr>
          <w:rtl/>
        </w:rPr>
        <w:t xml:space="preserve"> </w:t>
      </w:r>
      <w:proofErr w:type="spellStart"/>
      <w:r>
        <w:rPr>
          <w:rtl/>
        </w:rPr>
        <w:t>בס"ו</w:t>
      </w:r>
      <w:proofErr w:type="spellEnd"/>
      <w:r>
        <w:rPr>
          <w:rtl/>
        </w:rPr>
        <w:t xml:space="preserve"> </w:t>
      </w:r>
      <w:proofErr w:type="spellStart"/>
      <w:r>
        <w:rPr>
          <w:rtl/>
        </w:rPr>
        <w:t>דאיירי</w:t>
      </w:r>
      <w:proofErr w:type="spellEnd"/>
      <w:r>
        <w:rPr>
          <w:rtl/>
        </w:rPr>
        <w:t xml:space="preserve"> בלוקח לפני </w:t>
      </w:r>
      <w:proofErr w:type="spellStart"/>
      <w:r>
        <w:rPr>
          <w:rtl/>
        </w:rPr>
        <w:t>יאוש</w:t>
      </w:r>
      <w:proofErr w:type="spellEnd"/>
      <w:r>
        <w:rPr>
          <w:rtl/>
        </w:rPr>
        <w:t xml:space="preserve">, צריך להוסיף דמה שיש לבעלים לתבוע שלהם הוא כיון "שעדיין היא בחזקת הנגזל", </w:t>
      </w:r>
      <w:proofErr w:type="spellStart"/>
      <w:r>
        <w:rPr>
          <w:rtl/>
        </w:rPr>
        <w:t>דלולי</w:t>
      </w:r>
      <w:proofErr w:type="spellEnd"/>
      <w:r>
        <w:rPr>
          <w:rtl/>
        </w:rPr>
        <w:t xml:space="preserve"> זה </w:t>
      </w:r>
      <w:proofErr w:type="spellStart"/>
      <w:r>
        <w:rPr>
          <w:rtl/>
        </w:rPr>
        <w:t>דעדיין</w:t>
      </w:r>
      <w:proofErr w:type="spellEnd"/>
      <w:r>
        <w:rPr>
          <w:rtl/>
        </w:rPr>
        <w:t xml:space="preserve"> הוי חפץ הגזול בחזקת הנגזל, הרי אין על הנגזל שום תביעה מהלוקח עצמו שלא גזל ממנו כלום, ורק משום שהחפץ הוא בחזקת הנגזל יש לבעלים לתבוע שלהם.</w:t>
      </w:r>
    </w:p>
    <w:p w14:paraId="50664FD4" w14:textId="77777777" w:rsidR="00E349C2" w:rsidRDefault="00E349C2" w:rsidP="009B04B4">
      <w:pPr>
        <w:pStyle w:val="a2"/>
        <w:rPr>
          <w:rtl/>
        </w:rPr>
      </w:pPr>
      <w:r>
        <w:rPr>
          <w:rtl/>
        </w:rPr>
        <w:t xml:space="preserve">ומובן </w:t>
      </w:r>
      <w:proofErr w:type="spellStart"/>
      <w:r>
        <w:rPr>
          <w:rtl/>
        </w:rPr>
        <w:t>עפ"ז</w:t>
      </w:r>
      <w:proofErr w:type="spellEnd"/>
      <w:r>
        <w:rPr>
          <w:rtl/>
        </w:rPr>
        <w:t xml:space="preserve"> דאין כאן ענין וטעם חדש מדוע הוא </w:t>
      </w:r>
      <w:proofErr w:type="spellStart"/>
      <w:r>
        <w:rPr>
          <w:rtl/>
        </w:rPr>
        <w:t>מצהב"ע</w:t>
      </w:r>
      <w:proofErr w:type="spellEnd"/>
      <w:r>
        <w:rPr>
          <w:rtl/>
        </w:rPr>
        <w:t xml:space="preserve"> בנוסף </w:t>
      </w:r>
      <w:proofErr w:type="spellStart"/>
      <w:r>
        <w:rPr>
          <w:rtl/>
        </w:rPr>
        <w:t>למ"ש</w:t>
      </w:r>
      <w:proofErr w:type="spellEnd"/>
      <w:r>
        <w:rPr>
          <w:rtl/>
        </w:rPr>
        <w:t xml:space="preserve"> בס"ד, אלא הסבר חדש רק בזה שיש לבעלים לתבוע שלהם.</w:t>
      </w:r>
      <w:r>
        <w:rPr>
          <w:rFonts w:ascii="Cambria" w:hAnsi="Cambria" w:cs="Cambria" w:hint="cs"/>
          <w:rtl/>
        </w:rPr>
        <w:t> </w:t>
      </w:r>
    </w:p>
    <w:p w14:paraId="001167E3" w14:textId="77777777" w:rsidR="00E349C2" w:rsidRDefault="00E349C2" w:rsidP="009B04B4">
      <w:pPr>
        <w:pStyle w:val="10"/>
        <w:rPr>
          <w:rtl/>
        </w:rPr>
      </w:pPr>
      <w:r>
        <w:rPr>
          <w:rFonts w:ascii="Cambria" w:hAnsi="Cambria" w:cs="Cambria" w:hint="cs"/>
          <w:rtl/>
        </w:rPr>
        <w:t>   </w:t>
      </w:r>
      <w:r>
        <w:rPr>
          <w:rtl/>
        </w:rPr>
        <w:t xml:space="preserve">ביאור דברי </w:t>
      </w:r>
      <w:proofErr w:type="spellStart"/>
      <w:r>
        <w:rPr>
          <w:rtl/>
        </w:rPr>
        <w:t>אדה"ז</w:t>
      </w:r>
      <w:proofErr w:type="spellEnd"/>
      <w:r>
        <w:rPr>
          <w:rtl/>
        </w:rPr>
        <w:t xml:space="preserve"> </w:t>
      </w:r>
      <w:proofErr w:type="spellStart"/>
      <w:r>
        <w:rPr>
          <w:rtl/>
        </w:rPr>
        <w:t>בס"ז</w:t>
      </w:r>
      <w:proofErr w:type="spellEnd"/>
    </w:p>
    <w:p w14:paraId="36CB2A36" w14:textId="77777777" w:rsidR="00E349C2" w:rsidRDefault="00E349C2" w:rsidP="009B04B4">
      <w:pPr>
        <w:pStyle w:val="a2"/>
        <w:rPr>
          <w:rtl/>
        </w:rPr>
      </w:pPr>
      <w:proofErr w:type="spellStart"/>
      <w:r>
        <w:rPr>
          <w:rtl/>
        </w:rPr>
        <w:t>ועפ"ז</w:t>
      </w:r>
      <w:proofErr w:type="spellEnd"/>
      <w:r>
        <w:rPr>
          <w:rtl/>
        </w:rPr>
        <w:t xml:space="preserve"> יובן ביאור דברי </w:t>
      </w:r>
      <w:proofErr w:type="spellStart"/>
      <w:r>
        <w:rPr>
          <w:rtl/>
        </w:rPr>
        <w:t>אדה"ז</w:t>
      </w:r>
      <w:proofErr w:type="spellEnd"/>
      <w:r>
        <w:rPr>
          <w:rtl/>
        </w:rPr>
        <w:t xml:space="preserve"> </w:t>
      </w:r>
      <w:proofErr w:type="spellStart"/>
      <w:r>
        <w:rPr>
          <w:rtl/>
        </w:rPr>
        <w:t>בס"ז</w:t>
      </w:r>
      <w:proofErr w:type="spellEnd"/>
      <w:r>
        <w:rPr>
          <w:rtl/>
        </w:rPr>
        <w:t xml:space="preserve"> "ואין כאן מצוה הבאה בעבירה כיון שכבר </w:t>
      </w:r>
      <w:proofErr w:type="spellStart"/>
      <w:r>
        <w:rPr>
          <w:rtl/>
        </w:rPr>
        <w:t>נתייאשו</w:t>
      </w:r>
      <w:proofErr w:type="spellEnd"/>
      <w:r>
        <w:rPr>
          <w:rtl/>
        </w:rPr>
        <w:t xml:space="preserve"> הבעלים קודם שהשאילה לו נמצא שאין על השואל שום </w:t>
      </w:r>
      <w:proofErr w:type="spellStart"/>
      <w:r>
        <w:rPr>
          <w:rtl/>
        </w:rPr>
        <w:t>עון</w:t>
      </w:r>
      <w:proofErr w:type="spellEnd"/>
      <w:r>
        <w:rPr>
          <w:rtl/>
        </w:rPr>
        <w:t xml:space="preserve"> אשר חטא". </w:t>
      </w:r>
      <w:proofErr w:type="spellStart"/>
      <w:r>
        <w:rPr>
          <w:rtl/>
        </w:rPr>
        <w:t>די"ל</w:t>
      </w:r>
      <w:proofErr w:type="spellEnd"/>
      <w:r>
        <w:rPr>
          <w:rtl/>
        </w:rPr>
        <w:t xml:space="preserve"> </w:t>
      </w:r>
      <w:proofErr w:type="spellStart"/>
      <w:r>
        <w:rPr>
          <w:rtl/>
        </w:rPr>
        <w:t>דכוונתו</w:t>
      </w:r>
      <w:proofErr w:type="spellEnd"/>
      <w:r>
        <w:rPr>
          <w:rtl/>
        </w:rPr>
        <w:t xml:space="preserve"> </w:t>
      </w:r>
      <w:proofErr w:type="spellStart"/>
      <w:r>
        <w:rPr>
          <w:rtl/>
        </w:rPr>
        <w:t>דאה"נ</w:t>
      </w:r>
      <w:proofErr w:type="spellEnd"/>
      <w:r>
        <w:rPr>
          <w:rtl/>
        </w:rPr>
        <w:t xml:space="preserve"> </w:t>
      </w:r>
      <w:proofErr w:type="spellStart"/>
      <w:r>
        <w:rPr>
          <w:rtl/>
        </w:rPr>
        <w:t>דבשואל</w:t>
      </w:r>
      <w:proofErr w:type="spellEnd"/>
      <w:r>
        <w:rPr>
          <w:rtl/>
        </w:rPr>
        <w:t xml:space="preserve"> ומתנה ע"מ להחזיר עדיין אינה קנויה לו, אבל אין </w:t>
      </w:r>
      <w:r>
        <w:rPr>
          <w:b/>
          <w:bCs/>
          <w:rtl/>
        </w:rPr>
        <w:t>עליהם</w:t>
      </w:r>
      <w:r>
        <w:rPr>
          <w:rtl/>
        </w:rPr>
        <w:t xml:space="preserve"> תביעת הבעלים כלל. וזהו כוונת הלשון "אין </w:t>
      </w:r>
      <w:r>
        <w:rPr>
          <w:b/>
          <w:bCs/>
          <w:rtl/>
        </w:rPr>
        <w:t xml:space="preserve">על השואל </w:t>
      </w:r>
      <w:r>
        <w:rPr>
          <w:rtl/>
        </w:rPr>
        <w:t xml:space="preserve">שום </w:t>
      </w:r>
      <w:proofErr w:type="spellStart"/>
      <w:r>
        <w:rPr>
          <w:rtl/>
        </w:rPr>
        <w:t>עון</w:t>
      </w:r>
      <w:proofErr w:type="spellEnd"/>
      <w:r>
        <w:rPr>
          <w:rtl/>
        </w:rPr>
        <w:t xml:space="preserve"> אשר חטא" היינו </w:t>
      </w:r>
      <w:proofErr w:type="spellStart"/>
      <w:r>
        <w:rPr>
          <w:rtl/>
        </w:rPr>
        <w:t>דהגם</w:t>
      </w:r>
      <w:proofErr w:type="spellEnd"/>
      <w:r>
        <w:rPr>
          <w:rtl/>
        </w:rPr>
        <w:t xml:space="preserve"> דודאי </w:t>
      </w:r>
      <w:proofErr w:type="spellStart"/>
      <w:r>
        <w:rPr>
          <w:rtl/>
        </w:rPr>
        <w:t>אית</w:t>
      </w:r>
      <w:proofErr w:type="spellEnd"/>
      <w:r>
        <w:rPr>
          <w:rtl/>
        </w:rPr>
        <w:t xml:space="preserve"> </w:t>
      </w:r>
      <w:proofErr w:type="spellStart"/>
      <w:r>
        <w:rPr>
          <w:rtl/>
        </w:rPr>
        <w:t>להבעלים</w:t>
      </w:r>
      <w:proofErr w:type="spellEnd"/>
      <w:r>
        <w:rPr>
          <w:rtl/>
        </w:rPr>
        <w:t xml:space="preserve"> תביעה על שלהם כיון שעדיין שלו הוא, אבל על האי שואל או מקבל </w:t>
      </w:r>
      <w:proofErr w:type="spellStart"/>
      <w:r>
        <w:rPr>
          <w:rtl/>
        </w:rPr>
        <w:t>מעמ"ל</w:t>
      </w:r>
      <w:proofErr w:type="spellEnd"/>
      <w:r>
        <w:rPr>
          <w:rtl/>
        </w:rPr>
        <w:t xml:space="preserve"> אין לו כלום, וממילא דאין ההשתמשות שלהם שלא כדין.</w:t>
      </w:r>
    </w:p>
    <w:p w14:paraId="2B1F1CAE" w14:textId="77777777" w:rsidR="00E349C2" w:rsidRDefault="00E349C2" w:rsidP="009B04B4">
      <w:pPr>
        <w:pStyle w:val="a2"/>
        <w:rPr>
          <w:rtl/>
        </w:rPr>
      </w:pPr>
      <w:r>
        <w:rPr>
          <w:rtl/>
        </w:rPr>
        <w:lastRenderedPageBreak/>
        <w:t xml:space="preserve">וההסבר מובן ע"פ הנ"ל, </w:t>
      </w:r>
      <w:proofErr w:type="spellStart"/>
      <w:r>
        <w:rPr>
          <w:rtl/>
        </w:rPr>
        <w:t>דזה</w:t>
      </w:r>
      <w:proofErr w:type="spellEnd"/>
      <w:r>
        <w:rPr>
          <w:rtl/>
        </w:rPr>
        <w:t xml:space="preserve"> שיש לבעלים לתבוע שלהם הוא או מהגזלן עצמו מצד </w:t>
      </w:r>
      <w:proofErr w:type="spellStart"/>
      <w:r>
        <w:rPr>
          <w:rtl/>
        </w:rPr>
        <w:t>שהגזילה</w:t>
      </w:r>
      <w:proofErr w:type="spellEnd"/>
      <w:r>
        <w:rPr>
          <w:rtl/>
        </w:rPr>
        <w:t xml:space="preserve"> אינה קנויה לו (כמ"ש בס"ד) או גם מהלוקח מצד זה שהחפץ עדיין בחזקת הנגזל (כמ"ש </w:t>
      </w:r>
      <w:proofErr w:type="spellStart"/>
      <w:r>
        <w:rPr>
          <w:rtl/>
        </w:rPr>
        <w:t>בס"ו</w:t>
      </w:r>
      <w:proofErr w:type="spellEnd"/>
      <w:r>
        <w:rPr>
          <w:rtl/>
        </w:rPr>
        <w:t xml:space="preserve">). אם כן, בשואל או מתנה </w:t>
      </w:r>
      <w:proofErr w:type="spellStart"/>
      <w:r>
        <w:rPr>
          <w:rtl/>
        </w:rPr>
        <w:t>עמ"ל</w:t>
      </w:r>
      <w:proofErr w:type="spellEnd"/>
      <w:r>
        <w:rPr>
          <w:rtl/>
        </w:rPr>
        <w:t xml:space="preserve"> לאחר </w:t>
      </w:r>
      <w:proofErr w:type="spellStart"/>
      <w:r>
        <w:rPr>
          <w:rtl/>
        </w:rPr>
        <w:t>יאוש</w:t>
      </w:r>
      <w:proofErr w:type="spellEnd"/>
      <w:r>
        <w:rPr>
          <w:rtl/>
        </w:rPr>
        <w:t xml:space="preserve"> לא שייך תביעת הבעלים מהם מחמת טעמים אלו, שכיון שהם לא גזלו כלום </w:t>
      </w:r>
      <w:proofErr w:type="spellStart"/>
      <w:r>
        <w:rPr>
          <w:rtl/>
        </w:rPr>
        <w:t>ליכא</w:t>
      </w:r>
      <w:proofErr w:type="spellEnd"/>
      <w:r>
        <w:rPr>
          <w:rtl/>
        </w:rPr>
        <w:t xml:space="preserve"> עליהם תביעה כלל אי לא שהחפץ הוי עדיין בחזקת הנגזל קודם </w:t>
      </w:r>
      <w:proofErr w:type="spellStart"/>
      <w:r>
        <w:rPr>
          <w:rtl/>
        </w:rPr>
        <w:t>יאוש</w:t>
      </w:r>
      <w:proofErr w:type="spellEnd"/>
      <w:r>
        <w:rPr>
          <w:rtl/>
        </w:rPr>
        <w:t xml:space="preserve">, אבל אחר </w:t>
      </w:r>
      <w:proofErr w:type="spellStart"/>
      <w:r>
        <w:rPr>
          <w:rtl/>
        </w:rPr>
        <w:t>יאוש</w:t>
      </w:r>
      <w:proofErr w:type="spellEnd"/>
      <w:r>
        <w:rPr>
          <w:rtl/>
        </w:rPr>
        <w:t xml:space="preserve"> הבעלים אין לנגזל תביעה על החפץ.</w:t>
      </w:r>
    </w:p>
    <w:p w14:paraId="639C1620" w14:textId="77777777" w:rsidR="00E349C2" w:rsidRDefault="00E349C2" w:rsidP="009B04B4">
      <w:pPr>
        <w:pStyle w:val="a2"/>
        <w:rPr>
          <w:rtl/>
        </w:rPr>
      </w:pPr>
      <w:r>
        <w:rPr>
          <w:rtl/>
        </w:rPr>
        <w:t xml:space="preserve">ויתירה מזו </w:t>
      </w:r>
      <w:proofErr w:type="spellStart"/>
      <w:r>
        <w:rPr>
          <w:rtl/>
        </w:rPr>
        <w:t>י"ל</w:t>
      </w:r>
      <w:proofErr w:type="spellEnd"/>
      <w:r>
        <w:rPr>
          <w:rtl/>
        </w:rPr>
        <w:t xml:space="preserve"> </w:t>
      </w:r>
      <w:proofErr w:type="spellStart"/>
      <w:r>
        <w:rPr>
          <w:rtl/>
        </w:rPr>
        <w:t>דהנה</w:t>
      </w:r>
      <w:proofErr w:type="spellEnd"/>
      <w:r>
        <w:rPr>
          <w:rtl/>
        </w:rPr>
        <w:t xml:space="preserve"> </w:t>
      </w:r>
      <w:proofErr w:type="spellStart"/>
      <w:r>
        <w:rPr>
          <w:rtl/>
        </w:rPr>
        <w:t>נת"ל</w:t>
      </w:r>
      <w:proofErr w:type="spellEnd"/>
      <w:r>
        <w:rPr>
          <w:rtl/>
        </w:rPr>
        <w:t xml:space="preserve"> שהטעם שאינו קנויה להם הוא </w:t>
      </w:r>
      <w:proofErr w:type="spellStart"/>
      <w:r>
        <w:rPr>
          <w:rtl/>
        </w:rPr>
        <w:t>מכיון</w:t>
      </w:r>
      <w:proofErr w:type="spellEnd"/>
      <w:r>
        <w:rPr>
          <w:rtl/>
        </w:rPr>
        <w:t xml:space="preserve"> שכלפי הגזלן אין זה שינוי רשות, (אבל כלפי השואל ומקבל המתנה הי' צ"ל קנין ושינוי רשות </w:t>
      </w:r>
      <w:proofErr w:type="spellStart"/>
      <w:r>
        <w:rPr>
          <w:rtl/>
        </w:rPr>
        <w:t>דנקנה</w:t>
      </w:r>
      <w:proofErr w:type="spellEnd"/>
      <w:r>
        <w:rPr>
          <w:rtl/>
        </w:rPr>
        <w:t xml:space="preserve"> להם עד הזמן שחייבים להחזירה </w:t>
      </w:r>
      <w:proofErr w:type="spellStart"/>
      <w:r>
        <w:rPr>
          <w:rtl/>
        </w:rPr>
        <w:t>להגזלן</w:t>
      </w:r>
      <w:proofErr w:type="spellEnd"/>
      <w:r>
        <w:rPr>
          <w:rtl/>
        </w:rPr>
        <w:t xml:space="preserve">,) א"כ </w:t>
      </w:r>
      <w:proofErr w:type="spellStart"/>
      <w:r>
        <w:rPr>
          <w:rtl/>
        </w:rPr>
        <w:t>י"ל</w:t>
      </w:r>
      <w:proofErr w:type="spellEnd"/>
      <w:r>
        <w:rPr>
          <w:rtl/>
        </w:rPr>
        <w:t xml:space="preserve"> </w:t>
      </w:r>
      <w:proofErr w:type="spellStart"/>
      <w:r>
        <w:rPr>
          <w:rtl/>
        </w:rPr>
        <w:t>דזה</w:t>
      </w:r>
      <w:proofErr w:type="spellEnd"/>
      <w:r>
        <w:rPr>
          <w:rtl/>
        </w:rPr>
        <w:t xml:space="preserve"> רק כלפי הגזלן אבל הנגזל אין לו עליהם תביעה על </w:t>
      </w:r>
      <w:proofErr w:type="spellStart"/>
      <w:r>
        <w:rPr>
          <w:rtl/>
        </w:rPr>
        <w:t>הגזילה</w:t>
      </w:r>
      <w:proofErr w:type="spellEnd"/>
      <w:r>
        <w:rPr>
          <w:rtl/>
        </w:rPr>
        <w:t xml:space="preserve">, שהרי </w:t>
      </w:r>
      <w:proofErr w:type="spellStart"/>
      <w:r>
        <w:rPr>
          <w:rtl/>
        </w:rPr>
        <w:t>מכיון</w:t>
      </w:r>
      <w:proofErr w:type="spellEnd"/>
      <w:r>
        <w:rPr>
          <w:rtl/>
        </w:rPr>
        <w:t xml:space="preserve"> </w:t>
      </w:r>
      <w:proofErr w:type="spellStart"/>
      <w:r>
        <w:rPr>
          <w:rtl/>
        </w:rPr>
        <w:t>שחייבין</w:t>
      </w:r>
      <w:proofErr w:type="spellEnd"/>
      <w:r>
        <w:rPr>
          <w:rtl/>
        </w:rPr>
        <w:t xml:space="preserve"> להחזירה רק </w:t>
      </w:r>
      <w:proofErr w:type="spellStart"/>
      <w:r>
        <w:rPr>
          <w:rtl/>
        </w:rPr>
        <w:t>להגזלן</w:t>
      </w:r>
      <w:proofErr w:type="spellEnd"/>
      <w:r>
        <w:rPr>
          <w:rtl/>
        </w:rPr>
        <w:t xml:space="preserve"> (ושוב יתחייב הגזלן להחזירה </w:t>
      </w:r>
      <w:proofErr w:type="spellStart"/>
      <w:r>
        <w:rPr>
          <w:rtl/>
        </w:rPr>
        <w:t>להנגזל</w:t>
      </w:r>
      <w:proofErr w:type="spellEnd"/>
      <w:r>
        <w:rPr>
          <w:rtl/>
        </w:rPr>
        <w:t xml:space="preserve">) וכלפי הנגזל אין </w:t>
      </w:r>
      <w:proofErr w:type="spellStart"/>
      <w:r>
        <w:rPr>
          <w:rtl/>
        </w:rPr>
        <w:t>בהקנין</w:t>
      </w:r>
      <w:proofErr w:type="spellEnd"/>
      <w:r>
        <w:rPr>
          <w:rtl/>
        </w:rPr>
        <w:t xml:space="preserve"> תנאי המחייבם להחזירה לו, לכן אין </w:t>
      </w:r>
      <w:proofErr w:type="spellStart"/>
      <w:r>
        <w:rPr>
          <w:rtl/>
        </w:rPr>
        <w:t>להבעלים</w:t>
      </w:r>
      <w:proofErr w:type="spellEnd"/>
      <w:r>
        <w:rPr>
          <w:rtl/>
        </w:rPr>
        <w:t xml:space="preserve"> זכות תביעה מהם כלום שלא באמצעות הגזלן.</w:t>
      </w:r>
    </w:p>
    <w:p w14:paraId="7609BE6F" w14:textId="77777777" w:rsidR="00E349C2" w:rsidRDefault="00E349C2" w:rsidP="009B04B4">
      <w:pPr>
        <w:pStyle w:val="a2"/>
        <w:rPr>
          <w:rtl/>
        </w:rPr>
      </w:pPr>
      <w:r>
        <w:rPr>
          <w:rtl/>
        </w:rPr>
        <w:t xml:space="preserve">אמנם כ"ז מצד תביעת הבעלים עליהם לחייבם להחזירה לו, אין עליהם שום תביעה מצד </w:t>
      </w:r>
      <w:proofErr w:type="spellStart"/>
      <w:r>
        <w:rPr>
          <w:rtl/>
        </w:rPr>
        <w:t>עון</w:t>
      </w:r>
      <w:proofErr w:type="spellEnd"/>
      <w:r>
        <w:rPr>
          <w:rtl/>
        </w:rPr>
        <w:t xml:space="preserve"> הגזל אשר חטא, אבל מצד חיובם להחזירה </w:t>
      </w:r>
      <w:proofErr w:type="spellStart"/>
      <w:r>
        <w:rPr>
          <w:rtl/>
        </w:rPr>
        <w:t>להגזלן</w:t>
      </w:r>
      <w:proofErr w:type="spellEnd"/>
      <w:r>
        <w:rPr>
          <w:rtl/>
        </w:rPr>
        <w:t xml:space="preserve"> שאין כאן שינוי רשות להיות קנויה להם אין </w:t>
      </w:r>
      <w:proofErr w:type="spellStart"/>
      <w:r>
        <w:rPr>
          <w:rtl/>
        </w:rPr>
        <w:t>יוצאין</w:t>
      </w:r>
      <w:proofErr w:type="spellEnd"/>
      <w:r>
        <w:rPr>
          <w:rtl/>
        </w:rPr>
        <w:t xml:space="preserve"> בה ביום הראשון.</w:t>
      </w:r>
    </w:p>
    <w:p w14:paraId="7CE2A918" w14:textId="6BCD828F" w:rsidR="00E349C2" w:rsidRDefault="00E349C2" w:rsidP="009B04B4">
      <w:pPr>
        <w:pStyle w:val="a2"/>
        <w:rPr>
          <w:rtl/>
        </w:rPr>
      </w:pPr>
      <w:r>
        <w:rPr>
          <w:rtl/>
        </w:rPr>
        <w:t xml:space="preserve">או </w:t>
      </w:r>
      <w:proofErr w:type="spellStart"/>
      <w:r>
        <w:rPr>
          <w:rtl/>
        </w:rPr>
        <w:t>י"ל</w:t>
      </w:r>
      <w:proofErr w:type="spellEnd"/>
      <w:r>
        <w:rPr>
          <w:rtl/>
        </w:rPr>
        <w:t xml:space="preserve"> </w:t>
      </w:r>
      <w:proofErr w:type="spellStart"/>
      <w:r>
        <w:rPr>
          <w:rtl/>
        </w:rPr>
        <w:t>באו"א</w:t>
      </w:r>
      <w:proofErr w:type="spellEnd"/>
      <w:r>
        <w:rPr>
          <w:rtl/>
        </w:rPr>
        <w:t xml:space="preserve"> קצת, דגם אם נאמר </w:t>
      </w:r>
      <w:proofErr w:type="spellStart"/>
      <w:r>
        <w:rPr>
          <w:rtl/>
        </w:rPr>
        <w:t>דכיון</w:t>
      </w:r>
      <w:proofErr w:type="spellEnd"/>
      <w:r>
        <w:rPr>
          <w:rtl/>
        </w:rPr>
        <w:t xml:space="preserve"> </w:t>
      </w:r>
      <w:proofErr w:type="spellStart"/>
      <w:r>
        <w:rPr>
          <w:rtl/>
        </w:rPr>
        <w:t>דסו"ס</w:t>
      </w:r>
      <w:proofErr w:type="spellEnd"/>
      <w:r>
        <w:rPr>
          <w:rtl/>
        </w:rPr>
        <w:t xml:space="preserve"> חייבין להחזירה </w:t>
      </w:r>
      <w:proofErr w:type="spellStart"/>
      <w:r>
        <w:rPr>
          <w:rtl/>
        </w:rPr>
        <w:t>להגזלן</w:t>
      </w:r>
      <w:proofErr w:type="spellEnd"/>
      <w:r>
        <w:rPr>
          <w:rtl/>
        </w:rPr>
        <w:t xml:space="preserve"> ועל הגזלן יש תביעת הבעלים את שלהם, אפשר </w:t>
      </w:r>
      <w:proofErr w:type="spellStart"/>
      <w:r>
        <w:rPr>
          <w:rtl/>
        </w:rPr>
        <w:t>להבעלים</w:t>
      </w:r>
      <w:proofErr w:type="spellEnd"/>
      <w:r>
        <w:rPr>
          <w:rtl/>
        </w:rPr>
        <w:t xml:space="preserve"> לתבוע שלהם גם מהשואל או מקבל המתנה </w:t>
      </w:r>
      <w:proofErr w:type="spellStart"/>
      <w:r>
        <w:rPr>
          <w:rtl/>
        </w:rPr>
        <w:t>עמ"ל</w:t>
      </w:r>
      <w:proofErr w:type="spellEnd"/>
      <w:r>
        <w:rPr>
          <w:rtl/>
        </w:rPr>
        <w:t xml:space="preserve">, הרי </w:t>
      </w:r>
      <w:proofErr w:type="spellStart"/>
      <w:r>
        <w:rPr>
          <w:rtl/>
        </w:rPr>
        <w:t>נת"ל</w:t>
      </w:r>
      <w:proofErr w:type="spellEnd"/>
      <w:r>
        <w:rPr>
          <w:rtl/>
        </w:rPr>
        <w:t xml:space="preserve"> </w:t>
      </w:r>
      <w:proofErr w:type="spellStart"/>
      <w:r>
        <w:rPr>
          <w:rtl/>
        </w:rPr>
        <w:t>דמצהב"ע</w:t>
      </w:r>
      <w:proofErr w:type="spellEnd"/>
      <w:r>
        <w:rPr>
          <w:rtl/>
        </w:rPr>
        <w:t xml:space="preserve"> הוא רק בעבירת גזל, א"כ </w:t>
      </w:r>
      <w:proofErr w:type="spellStart"/>
      <w:r>
        <w:rPr>
          <w:rtl/>
        </w:rPr>
        <w:t>בנדו"ד</w:t>
      </w:r>
      <w:proofErr w:type="spellEnd"/>
      <w:r>
        <w:rPr>
          <w:rtl/>
        </w:rPr>
        <w:t xml:space="preserve"> </w:t>
      </w:r>
      <w:proofErr w:type="spellStart"/>
      <w:r>
        <w:rPr>
          <w:rtl/>
        </w:rPr>
        <w:t>דמצדם</w:t>
      </w:r>
      <w:proofErr w:type="spellEnd"/>
      <w:r>
        <w:rPr>
          <w:rtl/>
        </w:rPr>
        <w:t xml:space="preserve"> </w:t>
      </w:r>
      <w:proofErr w:type="spellStart"/>
      <w:r>
        <w:rPr>
          <w:rtl/>
        </w:rPr>
        <w:t>ליכא</w:t>
      </w:r>
      <w:proofErr w:type="spellEnd"/>
      <w:r>
        <w:rPr>
          <w:rtl/>
        </w:rPr>
        <w:t xml:space="preserve"> עבירת גזל כלל, לא איכפת לן זה שהנגזל יכול לבא ולתבוע את שלו. ולאופן זה </w:t>
      </w:r>
      <w:proofErr w:type="spellStart"/>
      <w:r>
        <w:rPr>
          <w:rtl/>
        </w:rPr>
        <w:t>י"ל</w:t>
      </w:r>
      <w:proofErr w:type="spellEnd"/>
      <w:r>
        <w:rPr>
          <w:rtl/>
        </w:rPr>
        <w:t xml:space="preserve"> לשון </w:t>
      </w:r>
      <w:proofErr w:type="spellStart"/>
      <w:r>
        <w:rPr>
          <w:rtl/>
        </w:rPr>
        <w:t>אדה"ז</w:t>
      </w:r>
      <w:proofErr w:type="spellEnd"/>
      <w:r>
        <w:rPr>
          <w:rtl/>
        </w:rPr>
        <w:t xml:space="preserve"> דאין על השואל </w:t>
      </w:r>
      <w:r>
        <w:rPr>
          <w:b/>
          <w:bCs/>
          <w:rtl/>
        </w:rPr>
        <w:t xml:space="preserve">שום </w:t>
      </w:r>
      <w:proofErr w:type="spellStart"/>
      <w:r>
        <w:rPr>
          <w:b/>
          <w:bCs/>
          <w:rtl/>
        </w:rPr>
        <w:t>עון</w:t>
      </w:r>
      <w:proofErr w:type="spellEnd"/>
      <w:r>
        <w:rPr>
          <w:b/>
          <w:bCs/>
          <w:rtl/>
        </w:rPr>
        <w:t xml:space="preserve"> אשר חטא</w:t>
      </w:r>
      <w:r>
        <w:rPr>
          <w:rtl/>
        </w:rPr>
        <w:t>", היינו שהגם שיש לנגזל תביעה על שלו אבל אין על השואל שום</w:t>
      </w:r>
      <w:r>
        <w:rPr>
          <w:b/>
          <w:bCs/>
          <w:rtl/>
        </w:rPr>
        <w:t xml:space="preserve"> </w:t>
      </w:r>
      <w:proofErr w:type="spellStart"/>
      <w:r>
        <w:rPr>
          <w:b/>
          <w:bCs/>
          <w:rtl/>
        </w:rPr>
        <w:t>עון</w:t>
      </w:r>
      <w:proofErr w:type="spellEnd"/>
      <w:r>
        <w:rPr>
          <w:b/>
          <w:bCs/>
          <w:rtl/>
        </w:rPr>
        <w:t xml:space="preserve"> </w:t>
      </w:r>
      <w:proofErr w:type="spellStart"/>
      <w:r>
        <w:rPr>
          <w:b/>
          <w:bCs/>
          <w:rtl/>
        </w:rPr>
        <w:t>גזילה</w:t>
      </w:r>
      <w:proofErr w:type="spellEnd"/>
      <w:r>
        <w:rPr>
          <w:rtl/>
        </w:rPr>
        <w:t xml:space="preserve"> </w:t>
      </w:r>
      <w:proofErr w:type="spellStart"/>
      <w:r>
        <w:rPr>
          <w:rtl/>
        </w:rPr>
        <w:t>בהמצוה</w:t>
      </w:r>
      <w:proofErr w:type="spellEnd"/>
      <w:r>
        <w:rPr>
          <w:rtl/>
        </w:rPr>
        <w:t xml:space="preserve"> ולכן </w:t>
      </w:r>
      <w:proofErr w:type="spellStart"/>
      <w:r>
        <w:rPr>
          <w:rtl/>
        </w:rPr>
        <w:t>יוצאין</w:t>
      </w:r>
      <w:proofErr w:type="spellEnd"/>
      <w:r>
        <w:rPr>
          <w:rtl/>
        </w:rPr>
        <w:t xml:space="preserve"> בה ידי חובתן בשאר הימים.</w:t>
      </w:r>
      <w:r>
        <w:rPr>
          <w:rFonts w:ascii="Cambria" w:hAnsi="Cambria" w:cs="Cambria" w:hint="cs"/>
          <w:rtl/>
        </w:rPr>
        <w:t> </w:t>
      </w:r>
    </w:p>
    <w:p w14:paraId="3BA401DE" w14:textId="183EA624" w:rsidR="003C4400" w:rsidRDefault="00252A16" w:rsidP="000E169E">
      <w:pPr>
        <w:spacing w:before="240"/>
        <w:jc w:val="center"/>
        <w:rPr>
          <w:noProof/>
        </w:rPr>
      </w:pPr>
      <w:r w:rsidRPr="00F37FB3">
        <w:rPr>
          <w:noProof/>
        </w:rPr>
        <w:drawing>
          <wp:inline distT="0" distB="0" distL="0" distR="0" wp14:anchorId="25D1F502" wp14:editId="02B1021B">
            <wp:extent cx="875763" cy="234040"/>
            <wp:effectExtent l="0" t="0" r="63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36787B16" w14:textId="77777777" w:rsidR="003C4400" w:rsidRDefault="003C4400">
      <w:pPr>
        <w:bidi/>
        <w:spacing w:after="100" w:line="360" w:lineRule="auto"/>
        <w:jc w:val="both"/>
        <w:rPr>
          <w:noProof/>
        </w:rPr>
      </w:pPr>
      <w:r>
        <w:rPr>
          <w:noProof/>
        </w:rPr>
        <w:br w:type="page"/>
      </w:r>
    </w:p>
    <w:p w14:paraId="78034E27" w14:textId="77777777" w:rsidR="00397CDB" w:rsidRPr="00DA1691" w:rsidRDefault="00397CDB" w:rsidP="003A68CC">
      <w:pPr>
        <w:pStyle w:val="a"/>
        <w:bidi w:val="0"/>
        <w:rPr>
          <w:rtl/>
        </w:rPr>
      </w:pPr>
      <w:bookmarkStart w:id="139" w:name="_Toc52430060"/>
      <w:r w:rsidRPr="00DA1691">
        <w:rPr>
          <w:rtl/>
        </w:rPr>
        <w:lastRenderedPageBreak/>
        <w:t>הידור מצוה בקטן</w:t>
      </w:r>
      <w:bookmarkEnd w:id="139"/>
    </w:p>
    <w:p w14:paraId="31DA187E" w14:textId="02A0D48C" w:rsidR="00397CDB" w:rsidRPr="00DA1691" w:rsidRDefault="00397CDB" w:rsidP="00553A57">
      <w:pPr>
        <w:pStyle w:val="a0"/>
      </w:pPr>
      <w:bookmarkStart w:id="140" w:name="_Toc52430061"/>
      <w:r>
        <w:rPr>
          <w:rFonts w:hint="cs"/>
          <w:rtl/>
        </w:rPr>
        <w:t xml:space="preserve">צבי </w:t>
      </w:r>
      <w:proofErr w:type="spellStart"/>
      <w:r>
        <w:rPr>
          <w:rFonts w:hint="cs"/>
          <w:rtl/>
        </w:rPr>
        <w:t>רייזמן</w:t>
      </w:r>
      <w:bookmarkEnd w:id="140"/>
      <w:proofErr w:type="spellEnd"/>
    </w:p>
    <w:p w14:paraId="1F043B90" w14:textId="0F518F4B" w:rsidR="000E169E" w:rsidRDefault="000E169E" w:rsidP="000E169E">
      <w:pPr>
        <w:pStyle w:val="a1"/>
        <w:spacing w:after="0"/>
        <w:rPr>
          <w:shd w:val="clear" w:color="auto" w:fill="FFFFFF"/>
        </w:rPr>
      </w:pPr>
      <w:r>
        <w:rPr>
          <w:shd w:val="clear" w:color="auto" w:fill="FFFFFF"/>
          <w:rtl/>
        </w:rPr>
        <w:t>מחבר ספרי רץ כצבי (ח"י חלקים)</w:t>
      </w:r>
    </w:p>
    <w:p w14:paraId="16EA6A06" w14:textId="7A86C36E" w:rsidR="00397CDB" w:rsidRPr="00DA1691" w:rsidRDefault="000E169E" w:rsidP="000E169E">
      <w:pPr>
        <w:pStyle w:val="a1"/>
        <w:rPr>
          <w:rFonts w:ascii="Narkisim" w:hAnsi="Narkisim" w:cs="Narkisim"/>
          <w:rtl/>
        </w:rPr>
      </w:pPr>
      <w:r>
        <w:rPr>
          <w:shd w:val="clear" w:color="auto" w:fill="FFFFFF"/>
          <w:rtl/>
        </w:rPr>
        <w:t>איש עסקים, לוס אנג'לס</w:t>
      </w:r>
    </w:p>
    <w:p w14:paraId="39F23043" w14:textId="77777777" w:rsidR="00397CDB" w:rsidRPr="006F252E" w:rsidRDefault="00397CDB" w:rsidP="00DC7C69">
      <w:pPr>
        <w:bidi/>
        <w:spacing w:after="0" w:line="360" w:lineRule="auto"/>
        <w:ind w:left="567" w:right="567"/>
        <w:jc w:val="both"/>
        <w:rPr>
          <w:rFonts w:ascii="FbFrankReal Light" w:hAnsi="FbFrankReal Light" w:cs="FbFrankReal Light"/>
          <w:sz w:val="20"/>
          <w:szCs w:val="20"/>
          <w:rtl/>
        </w:rPr>
      </w:pPr>
      <w:r w:rsidRPr="006F252E">
        <w:rPr>
          <w:rFonts w:ascii="FbFrankReal Light" w:hAnsi="FbFrankReal Light" w:cs="FbFrankReal Light"/>
          <w:sz w:val="20"/>
          <w:szCs w:val="20"/>
          <w:rtl/>
        </w:rPr>
        <w:t xml:space="preserve">מידי ערב סוכות, מתעוררת השאלה, האם </w:t>
      </w:r>
      <w:proofErr w:type="spellStart"/>
      <w:r w:rsidRPr="006F252E">
        <w:rPr>
          <w:rFonts w:ascii="FbFrankReal Light" w:hAnsi="FbFrankReal Light" w:cs="FbFrankReal Light"/>
          <w:sz w:val="20"/>
          <w:szCs w:val="20"/>
          <w:rtl/>
        </w:rPr>
        <w:t>המצוה</w:t>
      </w:r>
      <w:proofErr w:type="spellEnd"/>
      <w:r w:rsidRPr="006F252E">
        <w:rPr>
          <w:rFonts w:ascii="FbFrankReal Light" w:hAnsi="FbFrankReal Light" w:cs="FbFrankReal Light"/>
          <w:sz w:val="20"/>
          <w:szCs w:val="20"/>
          <w:rtl/>
        </w:rPr>
        <w:t xml:space="preserve"> לחנך קטנים לקיים מצות נטילת ארבעת המינים, כוללת חיוב לחנכם לקיים את </w:t>
      </w:r>
      <w:proofErr w:type="spellStart"/>
      <w:r w:rsidRPr="006F252E">
        <w:rPr>
          <w:rFonts w:ascii="FbFrankReal Light" w:hAnsi="FbFrankReal Light" w:cs="FbFrankReal Light"/>
          <w:sz w:val="20"/>
          <w:szCs w:val="20"/>
          <w:rtl/>
        </w:rPr>
        <w:t>המצוה</w:t>
      </w:r>
      <w:proofErr w:type="spellEnd"/>
      <w:r w:rsidRPr="006F252E">
        <w:rPr>
          <w:rFonts w:ascii="FbFrankReal Light" w:hAnsi="FbFrankReal Light" w:cs="FbFrankReal Light"/>
          <w:sz w:val="20"/>
          <w:szCs w:val="20"/>
          <w:rtl/>
        </w:rPr>
        <w:t xml:space="preserve"> בהידור, ולקנות להם ארבע מינים מהודרים.</w:t>
      </w:r>
    </w:p>
    <w:p w14:paraId="1B324A24" w14:textId="77777777" w:rsidR="00397CDB" w:rsidRPr="006F252E" w:rsidRDefault="00397CDB" w:rsidP="00DC7C69">
      <w:pPr>
        <w:bidi/>
        <w:spacing w:after="0" w:line="360" w:lineRule="auto"/>
        <w:ind w:left="567" w:right="567"/>
        <w:jc w:val="both"/>
        <w:rPr>
          <w:rFonts w:ascii="FbFrankReal Light" w:hAnsi="FbFrankReal Light" w:cs="FbFrankReal Light"/>
          <w:sz w:val="20"/>
          <w:szCs w:val="20"/>
          <w:rtl/>
        </w:rPr>
      </w:pPr>
      <w:r w:rsidRPr="006F252E">
        <w:rPr>
          <w:rFonts w:ascii="FbFrankReal Light" w:hAnsi="FbFrankReal Light" w:cs="FbFrankReal Light"/>
          <w:sz w:val="20"/>
          <w:szCs w:val="20"/>
          <w:rtl/>
        </w:rPr>
        <w:t>גם בימי החנוכה, מתעוררת שאלה זו בהקשר לחיוב הקטנים בהדלקת נר חנוכה כ"מהדרין", האם על קטנים להוסיף נר בכל אחד מימי החנוכה, או די להם בהדלקת נר אחד בכל ימי החנוכה.</w:t>
      </w:r>
    </w:p>
    <w:p w14:paraId="73530BB6" w14:textId="77777777" w:rsidR="00397CDB" w:rsidRPr="006F252E" w:rsidRDefault="00397CDB" w:rsidP="00DC7C69">
      <w:pPr>
        <w:bidi/>
        <w:spacing w:after="0" w:line="360" w:lineRule="auto"/>
        <w:ind w:left="567" w:right="567"/>
        <w:jc w:val="both"/>
        <w:rPr>
          <w:rFonts w:ascii="FbFrankReal Light" w:hAnsi="FbFrankReal Light" w:cs="FbFrankReal Light"/>
          <w:sz w:val="20"/>
          <w:szCs w:val="20"/>
          <w:rtl/>
        </w:rPr>
      </w:pPr>
      <w:r w:rsidRPr="006F252E">
        <w:rPr>
          <w:rFonts w:ascii="FbFrankReal Light" w:hAnsi="FbFrankReal Light" w:cs="FbFrankReal Light"/>
          <w:sz w:val="20"/>
          <w:szCs w:val="20"/>
          <w:rtl/>
        </w:rPr>
        <w:t>התשובה לשאלה העקרונית, האם יש חיוב לחנך קטנים לקיים מצוות בהידור, תינתן לאחר בירור יסודות החיוב להדר בקיום המצוות.</w:t>
      </w:r>
    </w:p>
    <w:p w14:paraId="08DBAEAE" w14:textId="77777777" w:rsidR="00397CDB" w:rsidRPr="00DA1691" w:rsidRDefault="00397CDB" w:rsidP="009B04B4">
      <w:pPr>
        <w:pStyle w:val="a2"/>
        <w:rPr>
          <w:rtl/>
        </w:rPr>
      </w:pPr>
      <w:r w:rsidRPr="00DA1691">
        <w:rPr>
          <w:b/>
          <w:bCs/>
          <w:rtl/>
        </w:rPr>
        <w:t xml:space="preserve">א. </w:t>
      </w:r>
      <w:r w:rsidRPr="00DA1691">
        <w:rPr>
          <w:rtl/>
        </w:rPr>
        <w:t>במסכת שבת (</w:t>
      </w:r>
      <w:proofErr w:type="spellStart"/>
      <w:r w:rsidRPr="00DA1691">
        <w:rPr>
          <w:rtl/>
        </w:rPr>
        <w:t>קלג</w:t>
      </w:r>
      <w:proofErr w:type="spellEnd"/>
      <w:r w:rsidRPr="00DA1691">
        <w:rPr>
          <w:rtl/>
        </w:rPr>
        <w:t xml:space="preserve">, ב) מובאת מחלוקת בדרשת הפסוק "זֶה אֵלִי וְאַנְוֵהוּ" (שמות טו, ב). חכמים דרשו מהפסוק שיש חיוב להדר בקיום המצוות: "וְאַנְוֵהוּ, </w:t>
      </w:r>
      <w:r w:rsidRPr="00DA1691">
        <w:rPr>
          <w:b/>
          <w:bCs/>
          <w:rtl/>
        </w:rPr>
        <w:t>התנאה לפניו במצוות,</w:t>
      </w:r>
      <w:r w:rsidRPr="00DA1691">
        <w:rPr>
          <w:rtl/>
        </w:rPr>
        <w:t xml:space="preserve"> עשה לפניו סוכה נאה, ולולב נאה, ושופר נאה, ציצית נאה, ספר תורה נאה וכתוב בו לשמו בדיו נאה, בקולמוס נאה, בלבלר אומן וכורכו </w:t>
      </w:r>
      <w:proofErr w:type="spellStart"/>
      <w:r w:rsidRPr="00DA1691">
        <w:rPr>
          <w:rtl/>
        </w:rPr>
        <w:t>בשיראין</w:t>
      </w:r>
      <w:proofErr w:type="spellEnd"/>
      <w:r w:rsidRPr="00DA1691">
        <w:rPr>
          <w:rtl/>
        </w:rPr>
        <w:t xml:space="preserve"> נאים". ואילו אבא שאול דרש את הפסוק: "וְאַנְוֵהוּ, הוי דומה לו, מה הוא חנון ורחום - אף אתה היה חנון ורחום". </w:t>
      </w:r>
    </w:p>
    <w:p w14:paraId="6EC9102A" w14:textId="77777777" w:rsidR="00397CDB" w:rsidRPr="00DA1691" w:rsidRDefault="00397CDB" w:rsidP="009B04B4">
      <w:pPr>
        <w:pStyle w:val="a2"/>
        <w:rPr>
          <w:rtl/>
        </w:rPr>
      </w:pPr>
      <w:r w:rsidRPr="00DA1691">
        <w:rPr>
          <w:rtl/>
        </w:rPr>
        <w:t xml:space="preserve">החיוב להדר בקיום המצוות מפורש גם במסכת בבא קמא (ט, א) בדברי רב </w:t>
      </w:r>
      <w:proofErr w:type="spellStart"/>
      <w:r w:rsidRPr="00DA1691">
        <w:rPr>
          <w:rtl/>
        </w:rPr>
        <w:t>זירא</w:t>
      </w:r>
      <w:proofErr w:type="spellEnd"/>
      <w:r w:rsidRPr="00DA1691">
        <w:rPr>
          <w:rtl/>
        </w:rPr>
        <w:t>: "</w:t>
      </w:r>
      <w:r w:rsidRPr="00DA1691">
        <w:rPr>
          <w:b/>
          <w:bCs/>
          <w:rtl/>
        </w:rPr>
        <w:t xml:space="preserve">בהידור מצוה עד שליש </w:t>
      </w:r>
      <w:proofErr w:type="spellStart"/>
      <w:r w:rsidRPr="00DA1691">
        <w:rPr>
          <w:b/>
          <w:bCs/>
          <w:rtl/>
        </w:rPr>
        <w:t>במצוה</w:t>
      </w:r>
      <w:proofErr w:type="spellEnd"/>
      <w:r w:rsidRPr="00DA1691">
        <w:rPr>
          <w:rtl/>
        </w:rPr>
        <w:t xml:space="preserve">". ופירש רש"י: "שאם מוצא ב' ספרי תורות לקנות ואחד הדור מחברו, יוסיף שליש הדמים </w:t>
      </w:r>
      <w:proofErr w:type="spellStart"/>
      <w:r w:rsidRPr="00DA1691">
        <w:rPr>
          <w:rtl/>
        </w:rPr>
        <w:t>ויקח</w:t>
      </w:r>
      <w:proofErr w:type="spellEnd"/>
      <w:r w:rsidRPr="00DA1691">
        <w:rPr>
          <w:rtl/>
        </w:rPr>
        <w:t xml:space="preserve"> את ההדור, </w:t>
      </w:r>
      <w:proofErr w:type="spellStart"/>
      <w:r w:rsidRPr="00DA1691">
        <w:rPr>
          <w:rtl/>
        </w:rPr>
        <w:t>דתניא</w:t>
      </w:r>
      <w:proofErr w:type="spellEnd"/>
      <w:r w:rsidRPr="00DA1691">
        <w:rPr>
          <w:rtl/>
        </w:rPr>
        <w:t xml:space="preserve"> (שבת </w:t>
      </w:r>
      <w:proofErr w:type="spellStart"/>
      <w:r w:rsidRPr="00DA1691">
        <w:rPr>
          <w:rtl/>
        </w:rPr>
        <w:t>קלג</w:t>
      </w:r>
      <w:proofErr w:type="spellEnd"/>
      <w:r w:rsidRPr="00DA1691">
        <w:rPr>
          <w:rtl/>
        </w:rPr>
        <w:t xml:space="preserve">, ב) זֶה אֵלִי וְאַנְוֵהוּ, התנאה לפניו במצוות, עשה לך ספר תורה נאה לולב נאה טלית נאה ציצית נאה". </w:t>
      </w:r>
    </w:p>
    <w:p w14:paraId="327E1BFC" w14:textId="77777777" w:rsidR="00397CDB" w:rsidRPr="00DA1691" w:rsidRDefault="00397CDB" w:rsidP="009B04B4">
      <w:pPr>
        <w:pStyle w:val="a2"/>
        <w:rPr>
          <w:rtl/>
        </w:rPr>
      </w:pPr>
      <w:r w:rsidRPr="00DA1691">
        <w:rPr>
          <w:rtl/>
        </w:rPr>
        <w:t xml:space="preserve">דברי הגמרא </w:t>
      </w:r>
      <w:proofErr w:type="spellStart"/>
      <w:r w:rsidRPr="00DA1691">
        <w:rPr>
          <w:rtl/>
        </w:rPr>
        <w:t>בבבא</w:t>
      </w:r>
      <w:proofErr w:type="spellEnd"/>
      <w:r w:rsidRPr="00DA1691">
        <w:rPr>
          <w:rtl/>
        </w:rPr>
        <w:t xml:space="preserve"> קמא נפסקו </w:t>
      </w:r>
      <w:proofErr w:type="spellStart"/>
      <w:r w:rsidRPr="00DA1691">
        <w:rPr>
          <w:rtl/>
        </w:rPr>
        <w:t>בשו"ע</w:t>
      </w:r>
      <w:proofErr w:type="spellEnd"/>
      <w:r w:rsidRPr="00DA1691">
        <w:rPr>
          <w:rtl/>
        </w:rPr>
        <w:t xml:space="preserve"> בהלכות ארבע מינים (</w:t>
      </w:r>
      <w:proofErr w:type="spellStart"/>
      <w:r w:rsidRPr="00DA1691">
        <w:rPr>
          <w:rtl/>
        </w:rPr>
        <w:t>או"ח</w:t>
      </w:r>
      <w:proofErr w:type="spellEnd"/>
      <w:r w:rsidRPr="00DA1691">
        <w:rPr>
          <w:rtl/>
        </w:rPr>
        <w:t xml:space="preserve"> סימן תרנו סע' א) "אם קנה אתרוג שראוי לצאת בו בצמצום, כגון שהוא כביצה מצומצמת, ואחר כך מצא גדול ממנו, </w:t>
      </w:r>
      <w:r w:rsidRPr="00DA1691">
        <w:rPr>
          <w:b/>
          <w:bCs/>
          <w:rtl/>
        </w:rPr>
        <w:t>מצוה להוסיף עד שליש</w:t>
      </w:r>
      <w:r w:rsidRPr="00DA1691">
        <w:rPr>
          <w:rtl/>
        </w:rPr>
        <w:t xml:space="preserve"> </w:t>
      </w:r>
      <w:proofErr w:type="spellStart"/>
      <w:r w:rsidRPr="00DA1691">
        <w:rPr>
          <w:rtl/>
        </w:rPr>
        <w:t>מלגיו</w:t>
      </w:r>
      <w:proofErr w:type="spellEnd"/>
      <w:r w:rsidRPr="00DA1691">
        <w:rPr>
          <w:rtl/>
        </w:rPr>
        <w:t xml:space="preserve"> בדמי הראשון, </w:t>
      </w:r>
      <w:r w:rsidRPr="00DA1691">
        <w:rPr>
          <w:b/>
          <w:bCs/>
          <w:rtl/>
        </w:rPr>
        <w:t>כדי להחליפו ביותר נאה</w:t>
      </w:r>
      <w:r w:rsidRPr="00DA1691">
        <w:rPr>
          <w:rtl/>
        </w:rPr>
        <w:t>".</w:t>
      </w:r>
    </w:p>
    <w:p w14:paraId="2B046EC9" w14:textId="77777777" w:rsidR="00397CDB" w:rsidRPr="00DA1691" w:rsidRDefault="00397CDB" w:rsidP="009B04B4">
      <w:pPr>
        <w:pStyle w:val="a2"/>
        <w:rPr>
          <w:rtl/>
        </w:rPr>
      </w:pPr>
      <w:r w:rsidRPr="00DA1691">
        <w:rPr>
          <w:rtl/>
        </w:rPr>
        <w:t xml:space="preserve">ויש לדון האם חיוב חינוך הוא רק על קיום </w:t>
      </w:r>
      <w:r w:rsidRPr="00DA1691">
        <w:rPr>
          <w:b/>
          <w:bCs/>
          <w:rtl/>
        </w:rPr>
        <w:t xml:space="preserve">גוף </w:t>
      </w:r>
      <w:proofErr w:type="spellStart"/>
      <w:r w:rsidRPr="00DA1691">
        <w:rPr>
          <w:b/>
          <w:bCs/>
          <w:rtl/>
        </w:rPr>
        <w:t>המצוה</w:t>
      </w:r>
      <w:proofErr w:type="spellEnd"/>
      <w:r w:rsidRPr="00DA1691">
        <w:rPr>
          <w:rtl/>
        </w:rPr>
        <w:t xml:space="preserve">, או גם על </w:t>
      </w:r>
      <w:r w:rsidRPr="00DA1691">
        <w:rPr>
          <w:b/>
          <w:bCs/>
          <w:rtl/>
        </w:rPr>
        <w:t xml:space="preserve">הידור </w:t>
      </w:r>
      <w:proofErr w:type="spellStart"/>
      <w:r w:rsidRPr="00DA1691">
        <w:rPr>
          <w:b/>
          <w:bCs/>
          <w:rtl/>
        </w:rPr>
        <w:t>המצוה</w:t>
      </w:r>
      <w:proofErr w:type="spellEnd"/>
      <w:r w:rsidRPr="00DA1691">
        <w:rPr>
          <w:rtl/>
        </w:rPr>
        <w:t>.</w:t>
      </w:r>
    </w:p>
    <w:p w14:paraId="75FCFA1A" w14:textId="77777777" w:rsidR="00397CDB" w:rsidRPr="00DA1691" w:rsidRDefault="00397CDB" w:rsidP="009B04B4">
      <w:pPr>
        <w:pStyle w:val="10"/>
        <w:rPr>
          <w:rtl/>
        </w:rPr>
      </w:pPr>
      <w:r w:rsidRPr="00DA1691">
        <w:rPr>
          <w:rtl/>
        </w:rPr>
        <w:t xml:space="preserve">חיוב חינוך </w:t>
      </w:r>
      <w:proofErr w:type="spellStart"/>
      <w:r w:rsidRPr="00DA1691">
        <w:rPr>
          <w:rtl/>
        </w:rPr>
        <w:t>במצוה</w:t>
      </w:r>
      <w:proofErr w:type="spellEnd"/>
      <w:r w:rsidRPr="00DA1691">
        <w:rPr>
          <w:rtl/>
        </w:rPr>
        <w:t xml:space="preserve"> דרבנן של הידור</w:t>
      </w:r>
    </w:p>
    <w:p w14:paraId="0513B807" w14:textId="77777777" w:rsidR="00397CDB" w:rsidRPr="00DA1691" w:rsidRDefault="00397CDB" w:rsidP="009B04B4">
      <w:pPr>
        <w:pStyle w:val="a2"/>
        <w:rPr>
          <w:b/>
          <w:bCs/>
          <w:rtl/>
        </w:rPr>
      </w:pPr>
      <w:r w:rsidRPr="00DA1691">
        <w:rPr>
          <w:b/>
          <w:bCs/>
          <w:rtl/>
        </w:rPr>
        <w:t xml:space="preserve">ב. </w:t>
      </w:r>
      <w:r w:rsidRPr="00DA1691">
        <w:rPr>
          <w:rtl/>
        </w:rPr>
        <w:t>רבותינו הראשונים נחלקו האם חיוב הידור מצוה</w:t>
      </w:r>
      <w:r w:rsidRPr="00DA1691">
        <w:rPr>
          <w:b/>
          <w:bCs/>
          <w:rtl/>
        </w:rPr>
        <w:t xml:space="preserve"> מהתורה</w:t>
      </w:r>
      <w:r w:rsidRPr="00DA1691">
        <w:rPr>
          <w:rtl/>
        </w:rPr>
        <w:t xml:space="preserve"> או </w:t>
      </w:r>
      <w:r w:rsidRPr="00DA1691">
        <w:rPr>
          <w:b/>
          <w:bCs/>
          <w:rtl/>
        </w:rPr>
        <w:t>מדרבנן.</w:t>
      </w:r>
    </w:p>
    <w:p w14:paraId="60878C54" w14:textId="77777777" w:rsidR="00397CDB" w:rsidRPr="00DA1691" w:rsidRDefault="00397CDB" w:rsidP="009B04B4">
      <w:pPr>
        <w:pStyle w:val="a2"/>
        <w:rPr>
          <w:rtl/>
        </w:rPr>
      </w:pPr>
      <w:r w:rsidRPr="00DA1691">
        <w:rPr>
          <w:rtl/>
        </w:rPr>
        <w:t xml:space="preserve">שורש מחלוקתם כיצד להכריע להלכה את הספק בגמרא </w:t>
      </w:r>
      <w:proofErr w:type="spellStart"/>
      <w:r w:rsidRPr="00DA1691">
        <w:rPr>
          <w:rtl/>
        </w:rPr>
        <w:t>בבבא</w:t>
      </w:r>
      <w:proofErr w:type="spellEnd"/>
      <w:r w:rsidRPr="00DA1691">
        <w:rPr>
          <w:rtl/>
        </w:rPr>
        <w:t xml:space="preserve"> קמא (שם) האם </w:t>
      </w:r>
      <w:r w:rsidRPr="00DA1691">
        <w:rPr>
          <w:rtl/>
        </w:rPr>
        <w:lastRenderedPageBreak/>
        <w:t xml:space="preserve">"שליש </w:t>
      </w:r>
      <w:proofErr w:type="spellStart"/>
      <w:r w:rsidRPr="00DA1691">
        <w:rPr>
          <w:rtl/>
        </w:rPr>
        <w:t>מלגיו</w:t>
      </w:r>
      <w:proofErr w:type="spellEnd"/>
      <w:r w:rsidRPr="00DA1691">
        <w:rPr>
          <w:rtl/>
        </w:rPr>
        <w:t xml:space="preserve">" [דהיינו האם החיוב להדר ב"שליש" היינו מתוך דמי הראשון, כגון אם הראשון נמכר בשש דינרים, יוסיף שני דינרים לקנות את השני] או "שליש מלבר" [שליש מחוץ לדמי הראשון, ואם הראשון נמכר בשש דינרים, עליו להוסיף עוד שלושה] - שנשאר ב"תיקו". רבנו חננאל (שם) כתב: "ועלתה התיקו, </w:t>
      </w:r>
      <w:proofErr w:type="spellStart"/>
      <w:r w:rsidRPr="00DA1691">
        <w:rPr>
          <w:rtl/>
        </w:rPr>
        <w:t>ועבדינן</w:t>
      </w:r>
      <w:proofErr w:type="spellEnd"/>
      <w:r w:rsidRPr="00DA1691">
        <w:rPr>
          <w:rtl/>
        </w:rPr>
        <w:t xml:space="preserve"> </w:t>
      </w:r>
      <w:proofErr w:type="spellStart"/>
      <w:r w:rsidRPr="00DA1691">
        <w:rPr>
          <w:b/>
          <w:bCs/>
          <w:rtl/>
        </w:rPr>
        <w:t>לחומרא</w:t>
      </w:r>
      <w:proofErr w:type="spellEnd"/>
      <w:r w:rsidRPr="00DA1691">
        <w:rPr>
          <w:rtl/>
        </w:rPr>
        <w:t xml:space="preserve"> מלבר". ומפורש בדבריו שמחמת הספק יש להחמיר, והיינו משום שחיוב הידור מצוה מהתורה, ולכן יש לנהוג למעשה לפי הכלל "ספק דאורייתא </w:t>
      </w:r>
      <w:proofErr w:type="spellStart"/>
      <w:r w:rsidRPr="00DA1691">
        <w:rPr>
          <w:rtl/>
        </w:rPr>
        <w:t>לחומרא</w:t>
      </w:r>
      <w:proofErr w:type="spellEnd"/>
      <w:r w:rsidRPr="00DA1691">
        <w:rPr>
          <w:rtl/>
        </w:rPr>
        <w:t>".</w:t>
      </w:r>
    </w:p>
    <w:p w14:paraId="4B1F5DAA" w14:textId="77777777" w:rsidR="00397CDB" w:rsidRPr="00DA1691" w:rsidRDefault="00397CDB" w:rsidP="009B04B4">
      <w:pPr>
        <w:pStyle w:val="a2"/>
        <w:rPr>
          <w:rtl/>
        </w:rPr>
      </w:pPr>
      <w:r w:rsidRPr="00DA1691">
        <w:rPr>
          <w:rtl/>
        </w:rPr>
        <w:t xml:space="preserve">אולם </w:t>
      </w:r>
      <w:proofErr w:type="spellStart"/>
      <w:r w:rsidRPr="00DA1691">
        <w:rPr>
          <w:rtl/>
        </w:rPr>
        <w:t>הרא"ש</w:t>
      </w:r>
      <w:proofErr w:type="spellEnd"/>
      <w:r w:rsidRPr="00DA1691">
        <w:rPr>
          <w:rtl/>
        </w:rPr>
        <w:t xml:space="preserve"> (בבא קמא פ"א סימן </w:t>
      </w:r>
      <w:r>
        <w:rPr>
          <w:rFonts w:hint="cs"/>
          <w:rtl/>
        </w:rPr>
        <w:t>ז</w:t>
      </w:r>
      <w:r w:rsidRPr="00DA1691">
        <w:rPr>
          <w:rtl/>
        </w:rPr>
        <w:t xml:space="preserve">) כתב: "ועד שליש </w:t>
      </w:r>
      <w:proofErr w:type="spellStart"/>
      <w:r w:rsidRPr="00DA1691">
        <w:rPr>
          <w:rtl/>
        </w:rPr>
        <w:t>מלגיו</w:t>
      </w:r>
      <w:proofErr w:type="spellEnd"/>
      <w:r w:rsidRPr="00DA1691">
        <w:rPr>
          <w:rtl/>
        </w:rPr>
        <w:t xml:space="preserve">, כיון שלא </w:t>
      </w:r>
      <w:proofErr w:type="spellStart"/>
      <w:r w:rsidRPr="00DA1691">
        <w:rPr>
          <w:rtl/>
        </w:rPr>
        <w:t>איפשיטא</w:t>
      </w:r>
      <w:proofErr w:type="spellEnd"/>
      <w:r w:rsidRPr="00DA1691">
        <w:rPr>
          <w:rtl/>
        </w:rPr>
        <w:t xml:space="preserve"> </w:t>
      </w:r>
      <w:proofErr w:type="spellStart"/>
      <w:r w:rsidRPr="00DA1691">
        <w:rPr>
          <w:rtl/>
        </w:rPr>
        <w:t>הבעיא</w:t>
      </w:r>
      <w:proofErr w:type="spellEnd"/>
      <w:r w:rsidRPr="00DA1691">
        <w:rPr>
          <w:rtl/>
        </w:rPr>
        <w:t>", ופירש הבית יוסף (</w:t>
      </w:r>
      <w:proofErr w:type="spellStart"/>
      <w:r w:rsidRPr="00DA1691">
        <w:rPr>
          <w:rtl/>
        </w:rPr>
        <w:t>או"ח</w:t>
      </w:r>
      <w:proofErr w:type="spellEnd"/>
      <w:r w:rsidRPr="00DA1691">
        <w:rPr>
          <w:rtl/>
        </w:rPr>
        <w:t xml:space="preserve"> סי' תרנו) "ונראה שהטעם משום </w:t>
      </w:r>
      <w:proofErr w:type="spellStart"/>
      <w:r w:rsidRPr="00DA1691">
        <w:rPr>
          <w:rtl/>
        </w:rPr>
        <w:t>דספיקא</w:t>
      </w:r>
      <w:proofErr w:type="spellEnd"/>
      <w:r w:rsidRPr="00DA1691">
        <w:rPr>
          <w:rtl/>
        </w:rPr>
        <w:t xml:space="preserve"> </w:t>
      </w:r>
      <w:r w:rsidRPr="00DA1691">
        <w:rPr>
          <w:b/>
          <w:bCs/>
          <w:rtl/>
        </w:rPr>
        <w:t xml:space="preserve">דרבנן </w:t>
      </w:r>
      <w:r w:rsidRPr="00DA1691">
        <w:rPr>
          <w:rtl/>
        </w:rPr>
        <w:t xml:space="preserve">היא </w:t>
      </w:r>
      <w:proofErr w:type="spellStart"/>
      <w:r w:rsidRPr="00DA1691">
        <w:rPr>
          <w:rtl/>
        </w:rPr>
        <w:t>ולקולא</w:t>
      </w:r>
      <w:proofErr w:type="spellEnd"/>
      <w:r w:rsidRPr="00DA1691">
        <w:rPr>
          <w:rtl/>
        </w:rPr>
        <w:t>".</w:t>
      </w:r>
    </w:p>
    <w:p w14:paraId="0D5912DC" w14:textId="77777777" w:rsidR="00397CDB" w:rsidRPr="00DA1691" w:rsidRDefault="00397CDB" w:rsidP="009B04B4">
      <w:pPr>
        <w:pStyle w:val="a2"/>
        <w:rPr>
          <w:rtl/>
        </w:rPr>
      </w:pPr>
      <w:r w:rsidRPr="00DA1691">
        <w:rPr>
          <w:rtl/>
        </w:rPr>
        <w:t xml:space="preserve">והנה נחלקו הפוסקים האם יש חיוב לחנך קטנים לקיים מצוות שחיובן מדרבנן. </w:t>
      </w:r>
      <w:proofErr w:type="spellStart"/>
      <w:r w:rsidRPr="00DA1691">
        <w:rPr>
          <w:rtl/>
        </w:rPr>
        <w:t>בשו"ע</w:t>
      </w:r>
      <w:proofErr w:type="spellEnd"/>
      <w:r w:rsidRPr="00DA1691">
        <w:rPr>
          <w:rtl/>
        </w:rPr>
        <w:t xml:space="preserve"> (</w:t>
      </w:r>
      <w:proofErr w:type="spellStart"/>
      <w:r w:rsidRPr="00DA1691">
        <w:rPr>
          <w:rtl/>
        </w:rPr>
        <w:t>או"ח</w:t>
      </w:r>
      <w:proofErr w:type="spellEnd"/>
      <w:r w:rsidRPr="00DA1691">
        <w:rPr>
          <w:rtl/>
        </w:rPr>
        <w:t xml:space="preserve"> סי' שמג סע' א) נפסק: "קטן אוכל נבלות אין בית דין מצווים להפרישו, אבל אביו מצווה לגעור בו ולהפרישו מאיסור </w:t>
      </w:r>
      <w:r w:rsidRPr="00DA1691">
        <w:rPr>
          <w:b/>
          <w:bCs/>
          <w:rtl/>
        </w:rPr>
        <w:t>דאורייתא</w:t>
      </w:r>
      <w:r w:rsidRPr="00DA1691">
        <w:rPr>
          <w:rtl/>
        </w:rPr>
        <w:t>". וכתב המגן אברהם (</w:t>
      </w:r>
      <w:proofErr w:type="spellStart"/>
      <w:r w:rsidRPr="00DA1691">
        <w:rPr>
          <w:rtl/>
        </w:rPr>
        <w:t>ס"ק</w:t>
      </w:r>
      <w:proofErr w:type="spellEnd"/>
      <w:r w:rsidRPr="00DA1691">
        <w:rPr>
          <w:rtl/>
        </w:rPr>
        <w:t xml:space="preserve"> ב) "באמת אפילו</w:t>
      </w:r>
      <w:r w:rsidRPr="00DA1691">
        <w:rPr>
          <w:b/>
          <w:bCs/>
          <w:rtl/>
        </w:rPr>
        <w:t xml:space="preserve"> </w:t>
      </w:r>
      <w:proofErr w:type="spellStart"/>
      <w:r w:rsidRPr="00DA1691">
        <w:rPr>
          <w:b/>
          <w:bCs/>
          <w:rtl/>
        </w:rPr>
        <w:t>באיסורא</w:t>
      </w:r>
      <w:proofErr w:type="spellEnd"/>
      <w:r w:rsidRPr="00DA1691">
        <w:rPr>
          <w:b/>
          <w:bCs/>
          <w:rtl/>
        </w:rPr>
        <w:t xml:space="preserve"> דרבנן חייב האב לחנכו</w:t>
      </w:r>
      <w:r w:rsidRPr="00DA1691">
        <w:rPr>
          <w:rtl/>
        </w:rPr>
        <w:t xml:space="preserve">, </w:t>
      </w:r>
      <w:proofErr w:type="spellStart"/>
      <w:r w:rsidRPr="00DA1691">
        <w:rPr>
          <w:rtl/>
        </w:rPr>
        <w:t>כדאיתא</w:t>
      </w:r>
      <w:proofErr w:type="spellEnd"/>
      <w:r w:rsidRPr="00DA1691">
        <w:rPr>
          <w:rtl/>
        </w:rPr>
        <w:t xml:space="preserve"> בסימן ק"ו סעיף א', אלא שאם לא הפרישוהו אין בית דין מוחין בידו, אלא באיסור </w:t>
      </w:r>
      <w:proofErr w:type="spellStart"/>
      <w:r w:rsidRPr="00DA1691">
        <w:rPr>
          <w:rtl/>
        </w:rPr>
        <w:t>דאוריתא</w:t>
      </w:r>
      <w:proofErr w:type="spellEnd"/>
      <w:r w:rsidRPr="00DA1691">
        <w:rPr>
          <w:rtl/>
        </w:rPr>
        <w:t xml:space="preserve"> בית דין מוחין ביד האב להפרישו". וכוונתו לפסק </w:t>
      </w:r>
      <w:proofErr w:type="spellStart"/>
      <w:r w:rsidRPr="00DA1691">
        <w:rPr>
          <w:rtl/>
        </w:rPr>
        <w:t>השו"ע</w:t>
      </w:r>
      <w:proofErr w:type="spellEnd"/>
      <w:r w:rsidRPr="00DA1691">
        <w:rPr>
          <w:rtl/>
        </w:rPr>
        <w:t xml:space="preserve"> בהלכות תפילה "וקטנים שהגיעו לחינוך, חייבים לחנכם", וחיוב תפילה הוא מדרבנן. ומוכח שיש חיוב לחנך קטנים לקיים מצוה מדרבנן. וכן פסק הפרי מגדים (</w:t>
      </w:r>
      <w:proofErr w:type="spellStart"/>
      <w:r w:rsidRPr="00DA1691">
        <w:rPr>
          <w:rtl/>
        </w:rPr>
        <w:t>או"ח</w:t>
      </w:r>
      <w:proofErr w:type="spellEnd"/>
      <w:r w:rsidRPr="00DA1691">
        <w:rPr>
          <w:rtl/>
        </w:rPr>
        <w:t xml:space="preserve"> סימן </w:t>
      </w:r>
      <w:proofErr w:type="spellStart"/>
      <w:r w:rsidRPr="00DA1691">
        <w:rPr>
          <w:rtl/>
        </w:rPr>
        <w:t>תרנז</w:t>
      </w:r>
      <w:proofErr w:type="spellEnd"/>
      <w:r w:rsidRPr="00DA1691">
        <w:rPr>
          <w:rtl/>
        </w:rPr>
        <w:t xml:space="preserve"> משבצות זהב אות א) "חינוך לקטן אף </w:t>
      </w:r>
      <w:proofErr w:type="spellStart"/>
      <w:r w:rsidRPr="00DA1691">
        <w:rPr>
          <w:rtl/>
        </w:rPr>
        <w:t>במצוה</w:t>
      </w:r>
      <w:proofErr w:type="spellEnd"/>
      <w:r w:rsidRPr="00DA1691">
        <w:rPr>
          <w:rtl/>
        </w:rPr>
        <w:t xml:space="preserve"> דרבנן כיום טוב שני וגם לנענע בשעת הלל מחויב". </w:t>
      </w:r>
    </w:p>
    <w:p w14:paraId="2D353C11" w14:textId="77777777" w:rsidR="00397CDB" w:rsidRPr="00DA1691" w:rsidRDefault="00397CDB" w:rsidP="009B04B4">
      <w:pPr>
        <w:pStyle w:val="a2"/>
        <w:rPr>
          <w:b/>
          <w:bCs/>
          <w:rtl/>
        </w:rPr>
      </w:pPr>
      <w:r w:rsidRPr="00DA1691">
        <w:rPr>
          <w:rtl/>
        </w:rPr>
        <w:t xml:space="preserve">מאידך כתב </w:t>
      </w:r>
      <w:proofErr w:type="spellStart"/>
      <w:r w:rsidRPr="00DA1691">
        <w:rPr>
          <w:rtl/>
        </w:rPr>
        <w:t>בשו"ת</w:t>
      </w:r>
      <w:proofErr w:type="spellEnd"/>
      <w:r w:rsidRPr="00DA1691">
        <w:rPr>
          <w:rtl/>
        </w:rPr>
        <w:t xml:space="preserve"> </w:t>
      </w:r>
      <w:proofErr w:type="spellStart"/>
      <w:r w:rsidRPr="00DA1691">
        <w:rPr>
          <w:rtl/>
        </w:rPr>
        <w:t>רמ"ע</w:t>
      </w:r>
      <w:proofErr w:type="spellEnd"/>
      <w:r w:rsidRPr="00DA1691">
        <w:rPr>
          <w:rtl/>
        </w:rPr>
        <w:t xml:space="preserve"> </w:t>
      </w:r>
      <w:proofErr w:type="spellStart"/>
      <w:r w:rsidRPr="00DA1691">
        <w:rPr>
          <w:rtl/>
        </w:rPr>
        <w:t>מפאנו</w:t>
      </w:r>
      <w:proofErr w:type="spellEnd"/>
      <w:r w:rsidRPr="00DA1691">
        <w:rPr>
          <w:rtl/>
        </w:rPr>
        <w:t xml:space="preserve"> (סימן קיא) "החינוך לתינוקות [להתענות] בד' צומות אם לשעות לבריאים בלבד</w:t>
      </w:r>
      <w:r>
        <w:rPr>
          <w:rFonts w:hint="cs"/>
          <w:rtl/>
        </w:rPr>
        <w:t>,</w:t>
      </w:r>
      <w:r w:rsidRPr="00DA1691">
        <w:rPr>
          <w:rtl/>
        </w:rPr>
        <w:t xml:space="preserve"> מנהג יפה הוא וכן במעוט תענוג, אבל להשלמה אין חכמה ואין תבונה להביא התינוקות לידי סכנה. ובהא </w:t>
      </w:r>
      <w:proofErr w:type="spellStart"/>
      <w:r w:rsidRPr="00DA1691">
        <w:rPr>
          <w:rtl/>
        </w:rPr>
        <w:t>מלתא</w:t>
      </w:r>
      <w:proofErr w:type="spellEnd"/>
      <w:r w:rsidRPr="00DA1691">
        <w:rPr>
          <w:rtl/>
        </w:rPr>
        <w:t xml:space="preserve"> לא שני לן בין תשעה באב לשאר צומות מידי, </w:t>
      </w:r>
      <w:proofErr w:type="spellStart"/>
      <w:r w:rsidRPr="00DA1691">
        <w:rPr>
          <w:rtl/>
        </w:rPr>
        <w:t>דהא</w:t>
      </w:r>
      <w:proofErr w:type="spellEnd"/>
      <w:r w:rsidRPr="00DA1691">
        <w:rPr>
          <w:rtl/>
        </w:rPr>
        <w:t xml:space="preserve"> קיימא לן </w:t>
      </w:r>
      <w:proofErr w:type="spellStart"/>
      <w:r w:rsidRPr="00DA1691">
        <w:rPr>
          <w:rtl/>
        </w:rPr>
        <w:t>כרבנן</w:t>
      </w:r>
      <w:proofErr w:type="spellEnd"/>
      <w:r w:rsidRPr="00DA1691">
        <w:rPr>
          <w:rtl/>
        </w:rPr>
        <w:t xml:space="preserve"> דר' יהודה </w:t>
      </w:r>
      <w:proofErr w:type="spellStart"/>
      <w:r w:rsidRPr="00DA1691">
        <w:rPr>
          <w:rtl/>
        </w:rPr>
        <w:t>בפ"ב</w:t>
      </w:r>
      <w:proofErr w:type="spellEnd"/>
      <w:r w:rsidRPr="00DA1691">
        <w:rPr>
          <w:rtl/>
        </w:rPr>
        <w:t xml:space="preserve"> </w:t>
      </w:r>
      <w:proofErr w:type="spellStart"/>
      <w:r w:rsidRPr="00DA1691">
        <w:rPr>
          <w:rtl/>
        </w:rPr>
        <w:t>דמגילה</w:t>
      </w:r>
      <w:proofErr w:type="spellEnd"/>
      <w:r w:rsidRPr="00DA1691">
        <w:rPr>
          <w:rtl/>
        </w:rPr>
        <w:t xml:space="preserve"> (יא, ב) </w:t>
      </w:r>
      <w:proofErr w:type="spellStart"/>
      <w:r w:rsidRPr="00DA1691">
        <w:rPr>
          <w:rtl/>
        </w:rPr>
        <w:t>דסברי</w:t>
      </w:r>
      <w:proofErr w:type="spellEnd"/>
      <w:r w:rsidRPr="00DA1691">
        <w:rPr>
          <w:b/>
          <w:bCs/>
          <w:rtl/>
        </w:rPr>
        <w:t xml:space="preserve"> אין חנוך לקטן בדרבנן</w:t>
      </w:r>
      <w:r w:rsidRPr="00DA1691">
        <w:rPr>
          <w:rtl/>
        </w:rPr>
        <w:t xml:space="preserve">, לפיכך לא </w:t>
      </w:r>
      <w:proofErr w:type="spellStart"/>
      <w:r w:rsidRPr="00DA1691">
        <w:rPr>
          <w:rtl/>
        </w:rPr>
        <w:t>אמרינן</w:t>
      </w:r>
      <w:proofErr w:type="spellEnd"/>
      <w:r w:rsidRPr="00DA1691">
        <w:rPr>
          <w:rtl/>
        </w:rPr>
        <w:t xml:space="preserve"> בקריאת המג</w:t>
      </w:r>
      <w:r>
        <w:rPr>
          <w:rFonts w:hint="cs"/>
          <w:rtl/>
        </w:rPr>
        <w:t>י</w:t>
      </w:r>
      <w:r w:rsidRPr="00DA1691">
        <w:rPr>
          <w:rtl/>
        </w:rPr>
        <w:t xml:space="preserve">לה </w:t>
      </w:r>
      <w:proofErr w:type="spellStart"/>
      <w:r w:rsidRPr="00DA1691">
        <w:rPr>
          <w:rtl/>
        </w:rPr>
        <w:t>דאתי</w:t>
      </w:r>
      <w:proofErr w:type="spellEnd"/>
      <w:r w:rsidRPr="00DA1691">
        <w:rPr>
          <w:rtl/>
        </w:rPr>
        <w:t xml:space="preserve"> דרבנן ומפיק דרבנן </w:t>
      </w:r>
      <w:proofErr w:type="spellStart"/>
      <w:r w:rsidRPr="00DA1691">
        <w:rPr>
          <w:rtl/>
        </w:rPr>
        <w:t>כדאמרינן</w:t>
      </w:r>
      <w:proofErr w:type="spellEnd"/>
      <w:r w:rsidRPr="00DA1691">
        <w:rPr>
          <w:rtl/>
        </w:rPr>
        <w:t xml:space="preserve"> בברכת המזון, וכל שכן הכא דמן הדין אפילו גדולים בשאר צומות חיובם מדרבנן". ואם כן לדעתו </w:t>
      </w:r>
      <w:r w:rsidRPr="00DA1691">
        <w:rPr>
          <w:b/>
          <w:bCs/>
          <w:rtl/>
        </w:rPr>
        <w:t>אין חיוב לחנך קטן לקיים מצוות שחיובן מדרבנן.</w:t>
      </w:r>
    </w:p>
    <w:p w14:paraId="6E4E3037" w14:textId="77777777" w:rsidR="00397CDB" w:rsidRPr="00DA1691" w:rsidRDefault="00397CDB" w:rsidP="009B04B4">
      <w:pPr>
        <w:pStyle w:val="a2"/>
        <w:rPr>
          <w:rtl/>
        </w:rPr>
      </w:pPr>
      <w:r w:rsidRPr="00DA1691">
        <w:rPr>
          <w:rtl/>
        </w:rPr>
        <w:t xml:space="preserve">ומעתה נראה כי לשיטת </w:t>
      </w:r>
      <w:proofErr w:type="spellStart"/>
      <w:r w:rsidRPr="00DA1691">
        <w:rPr>
          <w:rtl/>
        </w:rPr>
        <w:t>הרא"ש</w:t>
      </w:r>
      <w:proofErr w:type="spellEnd"/>
      <w:r w:rsidRPr="00DA1691">
        <w:rPr>
          <w:rtl/>
        </w:rPr>
        <w:t xml:space="preserve"> שחיוב הידור מצוה </w:t>
      </w:r>
      <w:r w:rsidRPr="00DA1691">
        <w:rPr>
          <w:b/>
          <w:bCs/>
          <w:rtl/>
        </w:rPr>
        <w:t>מדרבנן</w:t>
      </w:r>
      <w:r w:rsidRPr="00DA1691">
        <w:rPr>
          <w:rtl/>
        </w:rPr>
        <w:t xml:space="preserve">, השאלה האם יש חיוב חינוך בהידור מצוה, תלויה במחלוקת </w:t>
      </w:r>
      <w:proofErr w:type="spellStart"/>
      <w:r w:rsidRPr="00DA1691">
        <w:rPr>
          <w:rtl/>
        </w:rPr>
        <w:t>המג"א</w:t>
      </w:r>
      <w:proofErr w:type="spellEnd"/>
      <w:r w:rsidRPr="00DA1691">
        <w:rPr>
          <w:rtl/>
        </w:rPr>
        <w:t xml:space="preserve"> </w:t>
      </w:r>
      <w:proofErr w:type="spellStart"/>
      <w:r w:rsidRPr="00DA1691">
        <w:rPr>
          <w:rtl/>
        </w:rPr>
        <w:t>והרמ"ע</w:t>
      </w:r>
      <w:proofErr w:type="spellEnd"/>
      <w:r w:rsidRPr="00DA1691">
        <w:rPr>
          <w:rtl/>
        </w:rPr>
        <w:t xml:space="preserve"> </w:t>
      </w:r>
      <w:proofErr w:type="spellStart"/>
      <w:r w:rsidRPr="00DA1691">
        <w:rPr>
          <w:rtl/>
        </w:rPr>
        <w:t>מפאנו</w:t>
      </w:r>
      <w:proofErr w:type="spellEnd"/>
      <w:r w:rsidRPr="00DA1691">
        <w:rPr>
          <w:rtl/>
        </w:rPr>
        <w:t xml:space="preserve">. והחיוב לחנך את הקטן לקיים מצוות בהידור הוא רק לשיטת </w:t>
      </w:r>
      <w:proofErr w:type="spellStart"/>
      <w:r w:rsidRPr="00DA1691">
        <w:rPr>
          <w:rtl/>
        </w:rPr>
        <w:t>המג"א</w:t>
      </w:r>
      <w:proofErr w:type="spellEnd"/>
      <w:r w:rsidRPr="00DA1691">
        <w:rPr>
          <w:rtl/>
        </w:rPr>
        <w:t xml:space="preserve"> שיש חיוב לחנך קטנים לקיים מצוה מדרבנן. אך לשיטת </w:t>
      </w:r>
      <w:proofErr w:type="spellStart"/>
      <w:r w:rsidRPr="00DA1691">
        <w:rPr>
          <w:rtl/>
        </w:rPr>
        <w:t>הרמ"ע</w:t>
      </w:r>
      <w:proofErr w:type="spellEnd"/>
      <w:r w:rsidRPr="00DA1691">
        <w:rPr>
          <w:rtl/>
        </w:rPr>
        <w:t xml:space="preserve"> </w:t>
      </w:r>
      <w:proofErr w:type="spellStart"/>
      <w:r w:rsidRPr="00DA1691">
        <w:rPr>
          <w:rtl/>
        </w:rPr>
        <w:t>מפאנו</w:t>
      </w:r>
      <w:proofErr w:type="spellEnd"/>
      <w:r w:rsidRPr="00DA1691">
        <w:rPr>
          <w:rtl/>
        </w:rPr>
        <w:t>, שאין חיוב חינוך לקיום מצוות מדרבנן, אין חיוב לחנך קטנים לקיים מצוות בהידור.</w:t>
      </w:r>
    </w:p>
    <w:p w14:paraId="3A88D8CA" w14:textId="55A77450" w:rsidR="00397CDB" w:rsidRPr="000E169E" w:rsidRDefault="000E169E" w:rsidP="000E169E">
      <w:pPr>
        <w:pStyle w:val="a2"/>
        <w:jc w:val="center"/>
        <w:rPr>
          <w:rtl/>
          <w:lang w:val="en-US"/>
        </w:rPr>
      </w:pPr>
      <w:r>
        <w:rPr>
          <w:lang w:val="en-US"/>
        </w:rPr>
        <w:t>***</w:t>
      </w:r>
    </w:p>
    <w:p w14:paraId="2EF1908E" w14:textId="77777777" w:rsidR="00397CDB" w:rsidRPr="00DA1691" w:rsidRDefault="00397CDB" w:rsidP="009B04B4">
      <w:pPr>
        <w:pStyle w:val="10"/>
        <w:rPr>
          <w:rtl/>
        </w:rPr>
      </w:pPr>
      <w:r w:rsidRPr="00DA1691">
        <w:rPr>
          <w:rtl/>
        </w:rPr>
        <w:t xml:space="preserve">שיטת הרמב"ם </w:t>
      </w:r>
      <w:proofErr w:type="spellStart"/>
      <w:r w:rsidRPr="00DA1691">
        <w:rPr>
          <w:rtl/>
        </w:rPr>
        <w:t>בענין</w:t>
      </w:r>
      <w:proofErr w:type="spellEnd"/>
      <w:r w:rsidRPr="00DA1691">
        <w:rPr>
          <w:rtl/>
        </w:rPr>
        <w:t xml:space="preserve"> הידור מצוה </w:t>
      </w:r>
    </w:p>
    <w:p w14:paraId="044362E5" w14:textId="77777777" w:rsidR="00397CDB" w:rsidRPr="00DA1691" w:rsidRDefault="00397CDB" w:rsidP="009B04B4">
      <w:pPr>
        <w:pStyle w:val="a2"/>
        <w:rPr>
          <w:rtl/>
        </w:rPr>
      </w:pPr>
      <w:r w:rsidRPr="00DA1691">
        <w:rPr>
          <w:b/>
          <w:bCs/>
          <w:rtl/>
        </w:rPr>
        <w:t xml:space="preserve">ג. </w:t>
      </w:r>
      <w:r w:rsidRPr="00DA1691">
        <w:rPr>
          <w:rtl/>
        </w:rPr>
        <w:t xml:space="preserve">בטרם נבוא לבירור השאלה האם יש חיוב לחנך קטן לקיים מצוות בהידור, יש </w:t>
      </w:r>
      <w:r w:rsidRPr="00DA1691">
        <w:rPr>
          <w:rtl/>
        </w:rPr>
        <w:lastRenderedPageBreak/>
        <w:t xml:space="preserve">לעיין בשיטת הרמב"ם </w:t>
      </w:r>
      <w:proofErr w:type="spellStart"/>
      <w:r w:rsidRPr="00DA1691">
        <w:rPr>
          <w:rtl/>
        </w:rPr>
        <w:t>בענין</w:t>
      </w:r>
      <w:proofErr w:type="spellEnd"/>
      <w:r w:rsidRPr="00DA1691">
        <w:rPr>
          <w:rtl/>
        </w:rPr>
        <w:t xml:space="preserve"> הידור מצוה.</w:t>
      </w:r>
    </w:p>
    <w:p w14:paraId="28358D5C" w14:textId="77777777" w:rsidR="00397CDB" w:rsidRPr="00DA1691" w:rsidRDefault="00397CDB" w:rsidP="009B04B4">
      <w:pPr>
        <w:pStyle w:val="a2"/>
        <w:rPr>
          <w:rtl/>
        </w:rPr>
      </w:pPr>
      <w:r w:rsidRPr="00DA1691">
        <w:rPr>
          <w:rtl/>
        </w:rPr>
        <w:t xml:space="preserve">הרמב"ם השמיט מחיבורו ה"יד החזקה" את דברי הגמרא </w:t>
      </w:r>
      <w:proofErr w:type="spellStart"/>
      <w:r w:rsidRPr="00DA1691">
        <w:rPr>
          <w:rtl/>
        </w:rPr>
        <w:t>בבבא</w:t>
      </w:r>
      <w:proofErr w:type="spellEnd"/>
      <w:r w:rsidRPr="00DA1691">
        <w:rPr>
          <w:rtl/>
        </w:rPr>
        <w:t xml:space="preserve"> קמא "הידור מצוה עד שליש </w:t>
      </w:r>
      <w:proofErr w:type="spellStart"/>
      <w:r w:rsidRPr="00DA1691">
        <w:rPr>
          <w:rtl/>
        </w:rPr>
        <w:t>במצוה</w:t>
      </w:r>
      <w:proofErr w:type="spellEnd"/>
      <w:r w:rsidRPr="00DA1691">
        <w:rPr>
          <w:rtl/>
        </w:rPr>
        <w:t>".</w:t>
      </w:r>
      <w:r>
        <w:rPr>
          <w:rFonts w:hint="cs"/>
          <w:rtl/>
        </w:rPr>
        <w:t xml:space="preserve"> </w:t>
      </w:r>
      <w:r w:rsidRPr="00DA1691">
        <w:rPr>
          <w:rtl/>
        </w:rPr>
        <w:t xml:space="preserve">הרמב"ם גם לא הזכיר את דרשת חכמים מהפסוק "זֶה אֵלִי וְאַנְוֵהוּ" להדר "ולהתנאות" בקיום המצוות, אלא הביא להלכה (הלכות דעות פ"א </w:t>
      </w:r>
      <w:proofErr w:type="spellStart"/>
      <w:r w:rsidRPr="00DA1691">
        <w:rPr>
          <w:rtl/>
        </w:rPr>
        <w:t>ה"ו</w:t>
      </w:r>
      <w:proofErr w:type="spellEnd"/>
      <w:r w:rsidRPr="00DA1691">
        <w:rPr>
          <w:rtl/>
        </w:rPr>
        <w:t xml:space="preserve">) את דרשת אבא שאול "וְאַנְוֵהוּ, הוי דומה לו, מה הוא חנון ורחום, אף </w:t>
      </w:r>
      <w:r w:rsidRPr="009C1768">
        <w:rPr>
          <w:rtl/>
        </w:rPr>
        <w:t xml:space="preserve">אתה היה חנון ורחום". ומדבריו דייק רבי יחזקאל </w:t>
      </w:r>
      <w:proofErr w:type="spellStart"/>
      <w:r w:rsidRPr="009C1768">
        <w:rPr>
          <w:rtl/>
        </w:rPr>
        <w:t>אברמסקי</w:t>
      </w:r>
      <w:proofErr w:type="spellEnd"/>
      <w:r w:rsidRPr="009C1768">
        <w:rPr>
          <w:rtl/>
        </w:rPr>
        <w:t xml:space="preserve"> (</w:t>
      </w:r>
      <w:proofErr w:type="spellStart"/>
      <w:r w:rsidRPr="009C1768">
        <w:rPr>
          <w:rtl/>
        </w:rPr>
        <w:t>חזון</w:t>
      </w:r>
      <w:proofErr w:type="spellEnd"/>
      <w:r w:rsidRPr="009C1768">
        <w:rPr>
          <w:rtl/>
        </w:rPr>
        <w:t xml:space="preserve"> יחזקאל, מסכת שבת </w:t>
      </w:r>
      <w:r w:rsidRPr="009C1768">
        <w:rPr>
          <w:rFonts w:hint="cs"/>
          <w:rtl/>
        </w:rPr>
        <w:t>דף קל"ג ע"ב</w:t>
      </w:r>
      <w:r w:rsidRPr="009C1768">
        <w:rPr>
          <w:rtl/>
        </w:rPr>
        <w:t xml:space="preserve">) </w:t>
      </w:r>
      <w:r w:rsidRPr="00DA1691">
        <w:rPr>
          <w:rtl/>
        </w:rPr>
        <w:t>"</w:t>
      </w:r>
      <w:proofErr w:type="spellStart"/>
      <w:r w:rsidRPr="00DA1691">
        <w:rPr>
          <w:rtl/>
        </w:rPr>
        <w:t>דהאי</w:t>
      </w:r>
      <w:proofErr w:type="spellEnd"/>
      <w:r w:rsidRPr="00DA1691">
        <w:rPr>
          <w:rtl/>
        </w:rPr>
        <w:t xml:space="preserve"> </w:t>
      </w:r>
      <w:proofErr w:type="spellStart"/>
      <w:r w:rsidRPr="00DA1691">
        <w:rPr>
          <w:rtl/>
        </w:rPr>
        <w:t>דינא</w:t>
      </w:r>
      <w:proofErr w:type="spellEnd"/>
      <w:r w:rsidRPr="00DA1691">
        <w:rPr>
          <w:rtl/>
        </w:rPr>
        <w:t xml:space="preserve"> </w:t>
      </w:r>
      <w:proofErr w:type="spellStart"/>
      <w:r w:rsidRPr="00DA1691">
        <w:rPr>
          <w:rtl/>
        </w:rPr>
        <w:t>דהידור</w:t>
      </w:r>
      <w:proofErr w:type="spellEnd"/>
      <w:r w:rsidRPr="00DA1691">
        <w:rPr>
          <w:rtl/>
        </w:rPr>
        <w:t xml:space="preserve"> מצוה </w:t>
      </w:r>
      <w:proofErr w:type="spellStart"/>
      <w:r w:rsidRPr="00DA1691">
        <w:rPr>
          <w:rtl/>
        </w:rPr>
        <w:t>יסודותו</w:t>
      </w:r>
      <w:proofErr w:type="spellEnd"/>
      <w:r w:rsidRPr="00DA1691">
        <w:rPr>
          <w:rtl/>
        </w:rPr>
        <w:t xml:space="preserve"> בזה אלי ואנוהו - התנאה לפניו במצוות, </w:t>
      </w:r>
      <w:r w:rsidRPr="00DA1691">
        <w:rPr>
          <w:b/>
          <w:bCs/>
          <w:rtl/>
        </w:rPr>
        <w:t xml:space="preserve">והוא </w:t>
      </w:r>
      <w:r w:rsidRPr="00DA1691">
        <w:rPr>
          <w:rtl/>
        </w:rPr>
        <w:t>[הרמב"ם]</w:t>
      </w:r>
      <w:r w:rsidRPr="00DA1691">
        <w:rPr>
          <w:b/>
          <w:bCs/>
          <w:rtl/>
        </w:rPr>
        <w:t xml:space="preserve"> לא </w:t>
      </w:r>
      <w:proofErr w:type="spellStart"/>
      <w:r w:rsidRPr="00DA1691">
        <w:rPr>
          <w:b/>
          <w:bCs/>
          <w:rtl/>
        </w:rPr>
        <w:t>סבירא</w:t>
      </w:r>
      <w:proofErr w:type="spellEnd"/>
      <w:r w:rsidRPr="00DA1691">
        <w:rPr>
          <w:b/>
          <w:bCs/>
          <w:rtl/>
        </w:rPr>
        <w:t xml:space="preserve"> ליה </w:t>
      </w:r>
      <w:proofErr w:type="spellStart"/>
      <w:r w:rsidRPr="00DA1691">
        <w:rPr>
          <w:b/>
          <w:bCs/>
          <w:rtl/>
        </w:rPr>
        <w:t>דהאי</w:t>
      </w:r>
      <w:proofErr w:type="spellEnd"/>
      <w:r w:rsidRPr="00DA1691">
        <w:rPr>
          <w:b/>
          <w:bCs/>
          <w:rtl/>
        </w:rPr>
        <w:t xml:space="preserve"> קרא בהכי </w:t>
      </w:r>
      <w:proofErr w:type="spellStart"/>
      <w:r w:rsidRPr="00DA1691">
        <w:rPr>
          <w:b/>
          <w:bCs/>
          <w:rtl/>
        </w:rPr>
        <w:t>מיירי</w:t>
      </w:r>
      <w:proofErr w:type="spellEnd"/>
      <w:r w:rsidRPr="00DA1691">
        <w:rPr>
          <w:rtl/>
        </w:rPr>
        <w:t xml:space="preserve">, והרמב"ם סובר כאבא שאול </w:t>
      </w:r>
      <w:proofErr w:type="spellStart"/>
      <w:r w:rsidRPr="00DA1691">
        <w:rPr>
          <w:rtl/>
        </w:rPr>
        <w:t>דהאי</w:t>
      </w:r>
      <w:proofErr w:type="spellEnd"/>
      <w:r w:rsidRPr="00DA1691">
        <w:rPr>
          <w:rtl/>
        </w:rPr>
        <w:t xml:space="preserve"> קרא זה אלי ואנוהו הוי דומה לו, וכן העתיק הרמב"ם בהלכות דעות"</w:t>
      </w:r>
      <w:r>
        <w:rPr>
          <w:rFonts w:hint="cs"/>
          <w:rtl/>
        </w:rPr>
        <w:t>.</w:t>
      </w:r>
    </w:p>
    <w:p w14:paraId="297CD5AB" w14:textId="77777777" w:rsidR="00397CDB" w:rsidRPr="00DA1691" w:rsidRDefault="00397CDB" w:rsidP="009B04B4">
      <w:pPr>
        <w:pStyle w:val="a2"/>
        <w:rPr>
          <w:rtl/>
        </w:rPr>
      </w:pPr>
      <w:r w:rsidRPr="00DA1691">
        <w:rPr>
          <w:rtl/>
        </w:rPr>
        <w:t>מאידך, הרמב"ם הזכיר בכמה מקומות את החובה להדר בקיום המצוות, ה</w:t>
      </w:r>
      <w:r>
        <w:rPr>
          <w:rFonts w:hint="cs"/>
          <w:rtl/>
        </w:rPr>
        <w:t>נסמכת ע</w:t>
      </w:r>
      <w:r w:rsidRPr="00DA1691">
        <w:rPr>
          <w:rtl/>
        </w:rPr>
        <w:t>ל פסוקים אחרים, כגון:</w:t>
      </w:r>
      <w:r>
        <w:rPr>
          <w:rFonts w:hint="cs"/>
          <w:rtl/>
        </w:rPr>
        <w:t xml:space="preserve"> </w:t>
      </w:r>
      <w:r w:rsidRPr="00DA1691">
        <w:rPr>
          <w:rtl/>
        </w:rPr>
        <w:t xml:space="preserve">בהלכות בית הבחירה (פ"א </w:t>
      </w:r>
      <w:proofErr w:type="spellStart"/>
      <w:r w:rsidRPr="00DA1691">
        <w:rPr>
          <w:rtl/>
        </w:rPr>
        <w:t>הי"א</w:t>
      </w:r>
      <w:proofErr w:type="spellEnd"/>
      <w:r w:rsidRPr="00DA1691">
        <w:rPr>
          <w:rtl/>
        </w:rPr>
        <w:t xml:space="preserve">) </w:t>
      </w:r>
      <w:r>
        <w:rPr>
          <w:rFonts w:hint="cs"/>
          <w:rtl/>
        </w:rPr>
        <w:t xml:space="preserve">כתב: </w:t>
      </w:r>
      <w:r w:rsidRPr="00DA1691">
        <w:rPr>
          <w:rtl/>
        </w:rPr>
        <w:t xml:space="preserve">"ומצוה מן המובחר לחזק את </w:t>
      </w:r>
      <w:proofErr w:type="spellStart"/>
      <w:r w:rsidRPr="00DA1691">
        <w:rPr>
          <w:rtl/>
        </w:rPr>
        <w:t>הבנין</w:t>
      </w:r>
      <w:proofErr w:type="spellEnd"/>
      <w:r w:rsidRPr="00DA1691">
        <w:rPr>
          <w:rtl/>
        </w:rPr>
        <w:t xml:space="preserve"> ולהגביהו כפי </w:t>
      </w:r>
      <w:proofErr w:type="spellStart"/>
      <w:r w:rsidRPr="00DA1691">
        <w:rPr>
          <w:rtl/>
        </w:rPr>
        <w:t>כח</w:t>
      </w:r>
      <w:proofErr w:type="spellEnd"/>
      <w:r w:rsidRPr="00DA1691">
        <w:rPr>
          <w:rtl/>
        </w:rPr>
        <w:t xml:space="preserve"> הציבור, שנאמר (עזרא ט, ט) לְרוֹמֵם אֶת בֵּית </w:t>
      </w:r>
      <w:proofErr w:type="spellStart"/>
      <w:r w:rsidRPr="00DA1691">
        <w:rPr>
          <w:rtl/>
        </w:rPr>
        <w:t>אֱלֹקֵינו</w:t>
      </w:r>
      <w:proofErr w:type="spellEnd"/>
      <w:r w:rsidRPr="00DA1691">
        <w:rPr>
          <w:rtl/>
        </w:rPr>
        <w:t xml:space="preserve">ּ, </w:t>
      </w:r>
      <w:proofErr w:type="spellStart"/>
      <w:r w:rsidRPr="00DA1691">
        <w:rPr>
          <w:b/>
          <w:bCs/>
          <w:rtl/>
        </w:rPr>
        <w:t>ומפארין</w:t>
      </w:r>
      <w:proofErr w:type="spellEnd"/>
      <w:r w:rsidRPr="00DA1691">
        <w:rPr>
          <w:b/>
          <w:bCs/>
          <w:rtl/>
        </w:rPr>
        <w:t xml:space="preserve"> אותו </w:t>
      </w:r>
      <w:proofErr w:type="spellStart"/>
      <w:r w:rsidRPr="00DA1691">
        <w:rPr>
          <w:b/>
          <w:bCs/>
          <w:rtl/>
        </w:rPr>
        <w:t>ומייפין</w:t>
      </w:r>
      <w:proofErr w:type="spellEnd"/>
      <w:r w:rsidRPr="00DA1691">
        <w:rPr>
          <w:b/>
          <w:bCs/>
          <w:rtl/>
        </w:rPr>
        <w:t xml:space="preserve"> כפי כוחן</w:t>
      </w:r>
      <w:r w:rsidRPr="00DA1691">
        <w:rPr>
          <w:rtl/>
        </w:rPr>
        <w:t xml:space="preserve">, אם </w:t>
      </w:r>
      <w:proofErr w:type="spellStart"/>
      <w:r w:rsidRPr="00DA1691">
        <w:rPr>
          <w:rtl/>
        </w:rPr>
        <w:t>יכולין</w:t>
      </w:r>
      <w:proofErr w:type="spellEnd"/>
      <w:r w:rsidRPr="00DA1691">
        <w:rPr>
          <w:rtl/>
        </w:rPr>
        <w:t xml:space="preserve"> לטוח אותו בזהב ולהגדיל במעשיו, הרי זה מצוה".</w:t>
      </w:r>
    </w:p>
    <w:p w14:paraId="351DD365" w14:textId="77777777" w:rsidR="00397CDB" w:rsidRPr="00DA1691" w:rsidRDefault="00397CDB" w:rsidP="009B04B4">
      <w:pPr>
        <w:pStyle w:val="a2"/>
        <w:rPr>
          <w:rtl/>
        </w:rPr>
      </w:pPr>
      <w:r>
        <w:rPr>
          <w:rFonts w:hint="cs"/>
          <w:rtl/>
        </w:rPr>
        <w:t>ו</w:t>
      </w:r>
      <w:r w:rsidRPr="00DA1691">
        <w:rPr>
          <w:rtl/>
        </w:rPr>
        <w:t xml:space="preserve">בהלכות איסורי מזבח (פ"ז </w:t>
      </w:r>
      <w:proofErr w:type="spellStart"/>
      <w:r w:rsidRPr="00DA1691">
        <w:rPr>
          <w:rtl/>
        </w:rPr>
        <w:t>הי"א</w:t>
      </w:r>
      <w:proofErr w:type="spellEnd"/>
      <w:r w:rsidRPr="00DA1691">
        <w:rPr>
          <w:rtl/>
        </w:rPr>
        <w:t xml:space="preserve">) </w:t>
      </w:r>
      <w:r>
        <w:rPr>
          <w:rFonts w:hint="cs"/>
          <w:rtl/>
        </w:rPr>
        <w:t xml:space="preserve">כתב: </w:t>
      </w:r>
      <w:r w:rsidRPr="00DA1691">
        <w:rPr>
          <w:rtl/>
        </w:rPr>
        <w:t xml:space="preserve">"ומאחר שכולן </w:t>
      </w:r>
      <w:proofErr w:type="spellStart"/>
      <w:r w:rsidRPr="00DA1691">
        <w:rPr>
          <w:rtl/>
        </w:rPr>
        <w:t>כשרין</w:t>
      </w:r>
      <w:proofErr w:type="spellEnd"/>
      <w:r w:rsidRPr="00DA1691">
        <w:rPr>
          <w:rtl/>
        </w:rPr>
        <w:t xml:space="preserve"> למנחות למה נמנו, כדי לידע יפה שאין למעלה ממנו </w:t>
      </w:r>
      <w:proofErr w:type="spellStart"/>
      <w:r w:rsidRPr="00DA1691">
        <w:rPr>
          <w:rtl/>
        </w:rPr>
        <w:t>והשוה</w:t>
      </w:r>
      <w:proofErr w:type="spellEnd"/>
      <w:r w:rsidRPr="00DA1691">
        <w:rPr>
          <w:rtl/>
        </w:rPr>
        <w:t xml:space="preserve"> והפחות, שהרוצה לזכות עצמו </w:t>
      </w:r>
      <w:proofErr w:type="spellStart"/>
      <w:r w:rsidRPr="00DA1691">
        <w:rPr>
          <w:rtl/>
        </w:rPr>
        <w:t>יכוף</w:t>
      </w:r>
      <w:proofErr w:type="spellEnd"/>
      <w:r w:rsidRPr="00DA1691">
        <w:rPr>
          <w:rtl/>
        </w:rPr>
        <w:t xml:space="preserve"> יצרו הרע וירחיב ידו, </w:t>
      </w:r>
      <w:r w:rsidRPr="00DA1691">
        <w:rPr>
          <w:b/>
          <w:bCs/>
          <w:rtl/>
        </w:rPr>
        <w:t>ויביא קרבנו מן היפה המשובח ביותר שבאותו המין שיביא ממנו</w:t>
      </w:r>
      <w:r w:rsidRPr="00DA1691">
        <w:rPr>
          <w:rtl/>
        </w:rPr>
        <w:t xml:space="preserve">. הרי נאמר בתורה (בראשית ד, ד) וְהֶבֶל הֵבִיא גַם הוּא מִבְּכֹרוֹת צֹאנוֹ </w:t>
      </w:r>
      <w:proofErr w:type="spellStart"/>
      <w:r w:rsidRPr="00DA1691">
        <w:rPr>
          <w:rtl/>
        </w:rPr>
        <w:t>וּמֵחֶלְבֵהֶן</w:t>
      </w:r>
      <w:proofErr w:type="spellEnd"/>
      <w:r w:rsidRPr="00DA1691">
        <w:rPr>
          <w:rtl/>
        </w:rPr>
        <w:t xml:space="preserve"> וַיִּשַׁע ה' אֶל הֶבֶל וְאֶל מִנְחָתוֹ. והוא הדין בכל דבר שהוא לשם האל הטוב, </w:t>
      </w:r>
      <w:r w:rsidRPr="00DA1691">
        <w:rPr>
          <w:b/>
          <w:bCs/>
          <w:rtl/>
        </w:rPr>
        <w:t>שיהיה מן הנאה והטוב.</w:t>
      </w:r>
      <w:r w:rsidRPr="00DA1691">
        <w:rPr>
          <w:rtl/>
        </w:rPr>
        <w:t xml:space="preserve"> אם בנה בית תפילה, יהיה נאה מבית ישיבתו. האכיל רעב, יאכיל מן הטוב והמתוק שבשולחנו. כסה ערום, יכסה מן היפה שבכסותו. הקדיש דבר, יקדיש מן היפה שבנכסיו, וכן הוא אומר (ויקרא ג, </w:t>
      </w:r>
      <w:proofErr w:type="spellStart"/>
      <w:r w:rsidRPr="00DA1691">
        <w:rPr>
          <w:rtl/>
        </w:rPr>
        <w:t>טז</w:t>
      </w:r>
      <w:proofErr w:type="spellEnd"/>
      <w:r w:rsidRPr="00DA1691">
        <w:rPr>
          <w:rtl/>
        </w:rPr>
        <w:t xml:space="preserve">) כָּל חֵלֶב לַה'". משמע מדברי הרמב"ם שיש קיים את המצוות בהידור, ואם כן צ"ע מדוע לא הביא להלכה ש"הידור מצוה עד שליש </w:t>
      </w:r>
      <w:proofErr w:type="spellStart"/>
      <w:r w:rsidRPr="00DA1691">
        <w:rPr>
          <w:rtl/>
        </w:rPr>
        <w:t>במצוה</w:t>
      </w:r>
      <w:proofErr w:type="spellEnd"/>
      <w:r w:rsidRPr="00DA1691">
        <w:rPr>
          <w:rtl/>
        </w:rPr>
        <w:t>", ואת הדרשה "וְאַנְוֵהוּ - התנאה לפניו במצוות".</w:t>
      </w:r>
    </w:p>
    <w:p w14:paraId="54438E1A" w14:textId="77777777" w:rsidR="00397CDB" w:rsidRPr="00DA1691" w:rsidRDefault="00397CDB" w:rsidP="009B04B4">
      <w:pPr>
        <w:pStyle w:val="a2"/>
        <w:rPr>
          <w:rtl/>
        </w:rPr>
      </w:pPr>
      <w:r w:rsidRPr="00DA1691">
        <w:rPr>
          <w:rtl/>
        </w:rPr>
        <w:t xml:space="preserve">וביותר יש להתפלא על דברי הרמב"ם, משום שבמסכת סוכה (יא, ב) מבוארת </w:t>
      </w:r>
      <w:proofErr w:type="spellStart"/>
      <w:r w:rsidRPr="00DA1691">
        <w:rPr>
          <w:rtl/>
        </w:rPr>
        <w:t>המצוה</w:t>
      </w:r>
      <w:proofErr w:type="spellEnd"/>
      <w:r w:rsidRPr="00DA1691">
        <w:rPr>
          <w:rtl/>
        </w:rPr>
        <w:t xml:space="preserve"> "לאגוד" את ארבעת המינים ביחד, אשר יסודה משום הידור מצוה: "לולב מצוה לאוגדו, ואם לא אגדו כשר, משום שנאמר</w:t>
      </w:r>
      <w:r w:rsidRPr="00DA1691">
        <w:rPr>
          <w:b/>
          <w:bCs/>
          <w:rtl/>
        </w:rPr>
        <w:t xml:space="preserve"> זֶה אֵלִי וְאַנְוֵהוּ, התנאה לפניו במצות</w:t>
      </w:r>
      <w:r w:rsidRPr="00DA1691">
        <w:rPr>
          <w:rtl/>
        </w:rPr>
        <w:t>". ו</w:t>
      </w:r>
      <w:r>
        <w:rPr>
          <w:rFonts w:hint="cs"/>
          <w:rtl/>
        </w:rPr>
        <w:t>דין זה הובא להלכה ב</w:t>
      </w:r>
      <w:r w:rsidRPr="00DA1691">
        <w:rPr>
          <w:rtl/>
        </w:rPr>
        <w:t xml:space="preserve">רמב"ם (הלכות לולב פ"ז </w:t>
      </w:r>
      <w:proofErr w:type="spellStart"/>
      <w:r w:rsidRPr="00DA1691">
        <w:rPr>
          <w:rtl/>
        </w:rPr>
        <w:t>ה"ו</w:t>
      </w:r>
      <w:proofErr w:type="spellEnd"/>
      <w:r w:rsidRPr="00DA1691">
        <w:rPr>
          <w:rtl/>
        </w:rPr>
        <w:t xml:space="preserve">) "מצוה מן המובחר לאגוד לולב והדס וערבה ולעשות שלושתן אגודה אחת. ואם לא אגדן ונטלן אחד אחד, יצא". נמצא כי גם בהלכה זו, הרמב"ם </w:t>
      </w:r>
      <w:r>
        <w:rPr>
          <w:rFonts w:hint="cs"/>
          <w:rtl/>
        </w:rPr>
        <w:t xml:space="preserve">פסק </w:t>
      </w:r>
      <w:r w:rsidRPr="00DA1691">
        <w:rPr>
          <w:rtl/>
        </w:rPr>
        <w:t xml:space="preserve">להלכה ולמעשה </w:t>
      </w:r>
      <w:r>
        <w:rPr>
          <w:rFonts w:hint="cs"/>
          <w:rtl/>
        </w:rPr>
        <w:t xml:space="preserve">שיש חיוב </w:t>
      </w:r>
      <w:r w:rsidRPr="00DA1691">
        <w:rPr>
          <w:rtl/>
        </w:rPr>
        <w:t>"להתנאות לפניו במצוות".</w:t>
      </w:r>
      <w:r w:rsidRPr="00D45528">
        <w:rPr>
          <w:rtl/>
        </w:rPr>
        <w:t xml:space="preserve"> </w:t>
      </w:r>
      <w:r w:rsidRPr="00DA1691">
        <w:rPr>
          <w:rtl/>
        </w:rPr>
        <w:t xml:space="preserve">ואם כן מדוע לא </w:t>
      </w:r>
      <w:r>
        <w:rPr>
          <w:rFonts w:hint="cs"/>
          <w:rtl/>
        </w:rPr>
        <w:t xml:space="preserve">פסק את הגמרא </w:t>
      </w:r>
      <w:proofErr w:type="spellStart"/>
      <w:r>
        <w:rPr>
          <w:rFonts w:hint="cs"/>
          <w:rtl/>
        </w:rPr>
        <w:t>בבבא</w:t>
      </w:r>
      <w:proofErr w:type="spellEnd"/>
      <w:r>
        <w:rPr>
          <w:rFonts w:hint="cs"/>
          <w:rtl/>
        </w:rPr>
        <w:t xml:space="preserve"> קמא </w:t>
      </w:r>
      <w:r w:rsidRPr="00DA1691">
        <w:rPr>
          <w:rtl/>
        </w:rPr>
        <w:t xml:space="preserve">"הידור מצוה עד שליש </w:t>
      </w:r>
      <w:proofErr w:type="spellStart"/>
      <w:r w:rsidRPr="00DA1691">
        <w:rPr>
          <w:rtl/>
        </w:rPr>
        <w:t>במצוה</w:t>
      </w:r>
      <w:proofErr w:type="spellEnd"/>
      <w:r w:rsidRPr="00DA1691">
        <w:rPr>
          <w:rtl/>
        </w:rPr>
        <w:t>", ו</w:t>
      </w:r>
      <w:r>
        <w:rPr>
          <w:rFonts w:hint="cs"/>
          <w:rtl/>
        </w:rPr>
        <w:t xml:space="preserve">לא הזכיר במפורש </w:t>
      </w:r>
      <w:r w:rsidRPr="00DA1691">
        <w:rPr>
          <w:rtl/>
        </w:rPr>
        <w:t>את הדרשה "וְאַנְוֵהוּ - התנאה לפניו במצוות".</w:t>
      </w:r>
    </w:p>
    <w:p w14:paraId="3EAF4F11" w14:textId="77777777" w:rsidR="00397CDB" w:rsidRPr="00DA1691" w:rsidRDefault="00397CDB" w:rsidP="009B04B4">
      <w:pPr>
        <w:pStyle w:val="a2"/>
        <w:rPr>
          <w:rtl/>
        </w:rPr>
      </w:pPr>
      <w:r w:rsidRPr="00DA1691">
        <w:rPr>
          <w:rtl/>
        </w:rPr>
        <w:t>ויש להבין ולבאר את שיטת הרמב"ם בדין הידור מצוה.</w:t>
      </w:r>
    </w:p>
    <w:p w14:paraId="4D181344" w14:textId="77777777" w:rsidR="00397CDB" w:rsidRPr="00DA1691" w:rsidRDefault="00397CDB" w:rsidP="009B04B4">
      <w:pPr>
        <w:pStyle w:val="10"/>
        <w:rPr>
          <w:rtl/>
        </w:rPr>
      </w:pPr>
      <w:r w:rsidRPr="00DA1691">
        <w:rPr>
          <w:rtl/>
        </w:rPr>
        <w:lastRenderedPageBreak/>
        <w:t xml:space="preserve">הידור מצוה חלק מגוף </w:t>
      </w:r>
      <w:proofErr w:type="spellStart"/>
      <w:r w:rsidRPr="00DA1691">
        <w:rPr>
          <w:rtl/>
        </w:rPr>
        <w:t>המצוה</w:t>
      </w:r>
      <w:proofErr w:type="spellEnd"/>
      <w:r w:rsidRPr="00DA1691">
        <w:rPr>
          <w:rtl/>
        </w:rPr>
        <w:t xml:space="preserve"> או דין נפרד</w:t>
      </w:r>
    </w:p>
    <w:p w14:paraId="2FA7ED33" w14:textId="77777777" w:rsidR="00397CDB" w:rsidRPr="00DA1691" w:rsidRDefault="00397CDB" w:rsidP="009B04B4">
      <w:pPr>
        <w:pStyle w:val="a2"/>
        <w:rPr>
          <w:rtl/>
        </w:rPr>
      </w:pPr>
      <w:r w:rsidRPr="00DA1691">
        <w:rPr>
          <w:b/>
          <w:bCs/>
          <w:rtl/>
        </w:rPr>
        <w:t xml:space="preserve">ד. </w:t>
      </w:r>
      <w:r w:rsidRPr="00DA1691">
        <w:rPr>
          <w:rtl/>
        </w:rPr>
        <w:t xml:space="preserve">ונראה בביאור הדברים בהקדם החקירה, האם הידור מצוה הוא </w:t>
      </w:r>
      <w:r w:rsidRPr="00DA1691">
        <w:rPr>
          <w:b/>
          <w:bCs/>
          <w:rtl/>
        </w:rPr>
        <w:t xml:space="preserve">חלק מגוף </w:t>
      </w:r>
      <w:proofErr w:type="spellStart"/>
      <w:r w:rsidRPr="00DA1691">
        <w:rPr>
          <w:b/>
          <w:bCs/>
          <w:rtl/>
        </w:rPr>
        <w:t>המצוה</w:t>
      </w:r>
      <w:proofErr w:type="spellEnd"/>
      <w:r w:rsidRPr="00DA1691">
        <w:rPr>
          <w:rtl/>
        </w:rPr>
        <w:t xml:space="preserve">, ואם לא קיים את ההידור ממילא לא קיים את </w:t>
      </w:r>
      <w:proofErr w:type="spellStart"/>
      <w:r w:rsidRPr="00DA1691">
        <w:rPr>
          <w:rtl/>
        </w:rPr>
        <w:t>המצוה</w:t>
      </w:r>
      <w:proofErr w:type="spellEnd"/>
      <w:r w:rsidRPr="00DA1691">
        <w:rPr>
          <w:rtl/>
        </w:rPr>
        <w:t xml:space="preserve"> כהלכתה. או שההידור הוא </w:t>
      </w:r>
      <w:r w:rsidRPr="00DA1691">
        <w:rPr>
          <w:b/>
          <w:bCs/>
          <w:rtl/>
        </w:rPr>
        <w:t>דין נוסף ומצוה בפני עצמה</w:t>
      </w:r>
      <w:r w:rsidRPr="00DA1691">
        <w:rPr>
          <w:rtl/>
        </w:rPr>
        <w:t xml:space="preserve">, ואף אם לא קיים את ההידור, מכל מקום קיים את </w:t>
      </w:r>
      <w:proofErr w:type="spellStart"/>
      <w:r w:rsidRPr="00DA1691">
        <w:rPr>
          <w:rtl/>
        </w:rPr>
        <w:t>המצוה</w:t>
      </w:r>
      <w:proofErr w:type="spellEnd"/>
      <w:r w:rsidRPr="00DA1691">
        <w:rPr>
          <w:rtl/>
        </w:rPr>
        <w:t xml:space="preserve"> כהלכתה, אלא שלא קיים את הדין ה"נוסף" של ההידור, שאינו מגוף </w:t>
      </w:r>
      <w:proofErr w:type="spellStart"/>
      <w:r w:rsidRPr="00DA1691">
        <w:rPr>
          <w:rtl/>
        </w:rPr>
        <w:t>המצוה</w:t>
      </w:r>
      <w:proofErr w:type="spellEnd"/>
      <w:r w:rsidRPr="00DA1691">
        <w:rPr>
          <w:rtl/>
        </w:rPr>
        <w:t xml:space="preserve">. וכפי שכתב רבי בצלאל </w:t>
      </w:r>
      <w:proofErr w:type="spellStart"/>
      <w:r w:rsidRPr="00DA1691">
        <w:rPr>
          <w:rtl/>
        </w:rPr>
        <w:t>ז'ולטי</w:t>
      </w:r>
      <w:proofErr w:type="spellEnd"/>
      <w:r w:rsidRPr="00DA1691">
        <w:rPr>
          <w:rtl/>
        </w:rPr>
        <w:t xml:space="preserve">, רבה של ירושלים, בספרו משנת </w:t>
      </w:r>
      <w:proofErr w:type="spellStart"/>
      <w:r w:rsidRPr="00DA1691">
        <w:rPr>
          <w:rtl/>
        </w:rPr>
        <w:t>יעב"ץ</w:t>
      </w:r>
      <w:proofErr w:type="spellEnd"/>
      <w:r w:rsidRPr="00DA1691">
        <w:rPr>
          <w:rtl/>
        </w:rPr>
        <w:t xml:space="preserve"> (</w:t>
      </w:r>
      <w:proofErr w:type="spellStart"/>
      <w:r w:rsidRPr="00DA1691">
        <w:rPr>
          <w:rtl/>
        </w:rPr>
        <w:t>או"ח</w:t>
      </w:r>
      <w:proofErr w:type="spellEnd"/>
      <w:r w:rsidRPr="00DA1691">
        <w:rPr>
          <w:rtl/>
        </w:rPr>
        <w:t xml:space="preserve"> סימן </w:t>
      </w:r>
      <w:proofErr w:type="spellStart"/>
      <w:r w:rsidRPr="00DA1691">
        <w:rPr>
          <w:rtl/>
        </w:rPr>
        <w:t>סז</w:t>
      </w:r>
      <w:proofErr w:type="spellEnd"/>
      <w:r w:rsidRPr="00DA1691">
        <w:rPr>
          <w:rtl/>
        </w:rPr>
        <w:t xml:space="preserve">) "יש להסתפק בעיקר דין הידור מצוה שלמדים </w:t>
      </w:r>
      <w:proofErr w:type="spellStart"/>
      <w:r w:rsidRPr="00DA1691">
        <w:rPr>
          <w:rtl/>
        </w:rPr>
        <w:t>מדכתיב</w:t>
      </w:r>
      <w:proofErr w:type="spellEnd"/>
      <w:r w:rsidRPr="00DA1691">
        <w:rPr>
          <w:rtl/>
        </w:rPr>
        <w:t xml:space="preserve"> 'ואנוהו', אם הידור מצוה הוא </w:t>
      </w:r>
      <w:r w:rsidRPr="00DA1691">
        <w:rPr>
          <w:b/>
          <w:bCs/>
          <w:rtl/>
        </w:rPr>
        <w:t xml:space="preserve">חלק מגוף </w:t>
      </w:r>
      <w:proofErr w:type="spellStart"/>
      <w:r w:rsidRPr="00DA1691">
        <w:rPr>
          <w:b/>
          <w:bCs/>
          <w:rtl/>
        </w:rPr>
        <w:t>המצוה</w:t>
      </w:r>
      <w:proofErr w:type="spellEnd"/>
      <w:r w:rsidRPr="00DA1691">
        <w:rPr>
          <w:rtl/>
        </w:rPr>
        <w:t xml:space="preserve">. היינו שהידור במצות לולב שצריך </w:t>
      </w:r>
      <w:r w:rsidRPr="00DA1691">
        <w:rPr>
          <w:b/>
          <w:bCs/>
          <w:rtl/>
        </w:rPr>
        <w:t>לאוגדו</w:t>
      </w:r>
      <w:r w:rsidRPr="00DA1691">
        <w:rPr>
          <w:rtl/>
        </w:rPr>
        <w:t xml:space="preserve"> הרי זה מעצם מצות לולב, שאם לא אגדו </w:t>
      </w:r>
      <w:r w:rsidRPr="00DA1691">
        <w:rPr>
          <w:b/>
          <w:bCs/>
          <w:rtl/>
        </w:rPr>
        <w:t>לא קיים מצות לולב כהלכתו.</w:t>
      </w:r>
      <w:r w:rsidRPr="00DA1691">
        <w:rPr>
          <w:rtl/>
        </w:rPr>
        <w:t xml:space="preserve"> אלא שזה רק דין לכתחילה, ולא </w:t>
      </w:r>
      <w:proofErr w:type="spellStart"/>
      <w:r w:rsidRPr="00DA1691">
        <w:rPr>
          <w:rtl/>
        </w:rPr>
        <w:t>לעיכובא</w:t>
      </w:r>
      <w:proofErr w:type="spellEnd"/>
      <w:r w:rsidRPr="00DA1691">
        <w:rPr>
          <w:rtl/>
        </w:rPr>
        <w:t xml:space="preserve">. או שהידור מצוה שלמדים מקרא 'ואנוהו' היא </w:t>
      </w:r>
      <w:r w:rsidRPr="00DA1691">
        <w:rPr>
          <w:b/>
          <w:bCs/>
          <w:rtl/>
        </w:rPr>
        <w:t>מצוה בפני עצמה</w:t>
      </w:r>
      <w:r w:rsidRPr="00DA1691">
        <w:rPr>
          <w:rtl/>
        </w:rPr>
        <w:t xml:space="preserve">, אבל </w:t>
      </w:r>
      <w:r w:rsidRPr="00DA1691">
        <w:rPr>
          <w:b/>
          <w:bCs/>
          <w:rtl/>
        </w:rPr>
        <w:t xml:space="preserve">אין זה חלק מגוף </w:t>
      </w:r>
      <w:proofErr w:type="spellStart"/>
      <w:r w:rsidRPr="00DA1691">
        <w:rPr>
          <w:b/>
          <w:bCs/>
          <w:rtl/>
        </w:rPr>
        <w:t>המצוה</w:t>
      </w:r>
      <w:proofErr w:type="spellEnd"/>
      <w:r w:rsidRPr="00DA1691">
        <w:rPr>
          <w:rtl/>
        </w:rPr>
        <w:t xml:space="preserve">. ואם כן נמצא כשיצא מצות לולב </w:t>
      </w:r>
      <w:proofErr w:type="spellStart"/>
      <w:r w:rsidRPr="00DA1691">
        <w:rPr>
          <w:rtl/>
        </w:rPr>
        <w:t>כשלא</w:t>
      </w:r>
      <w:proofErr w:type="spellEnd"/>
      <w:r w:rsidRPr="00DA1691">
        <w:rPr>
          <w:rtl/>
        </w:rPr>
        <w:t xml:space="preserve"> אגדו, אף על פי שלא קיים הידור מצוה מקרא 'ואנוהו', מכל מקום </w:t>
      </w:r>
      <w:r w:rsidRPr="00DA1691">
        <w:rPr>
          <w:b/>
          <w:bCs/>
          <w:rtl/>
        </w:rPr>
        <w:t>מצות לולב קיים כהלכתו</w:t>
      </w:r>
      <w:r w:rsidRPr="00DA1691">
        <w:rPr>
          <w:rtl/>
        </w:rPr>
        <w:t xml:space="preserve">". </w:t>
      </w:r>
    </w:p>
    <w:p w14:paraId="58437AAB" w14:textId="77777777" w:rsidR="00397CDB" w:rsidRPr="00DA1691" w:rsidRDefault="00397CDB" w:rsidP="009B04B4">
      <w:pPr>
        <w:pStyle w:val="a2"/>
        <w:rPr>
          <w:rtl/>
        </w:rPr>
      </w:pPr>
      <w:r w:rsidRPr="00DA1691">
        <w:rPr>
          <w:rtl/>
        </w:rPr>
        <w:t>נפקא מינה בחקירה זו היא, האם בית דין כופים על קיום הידור מצוה. הבית הלוי (</w:t>
      </w:r>
      <w:proofErr w:type="spellStart"/>
      <w:r w:rsidRPr="00DA1691">
        <w:rPr>
          <w:rtl/>
        </w:rPr>
        <w:t>ח"ב</w:t>
      </w:r>
      <w:proofErr w:type="spellEnd"/>
      <w:r w:rsidRPr="00DA1691">
        <w:rPr>
          <w:rtl/>
        </w:rPr>
        <w:t xml:space="preserve"> סוף סימן </w:t>
      </w:r>
      <w:proofErr w:type="spellStart"/>
      <w:r w:rsidRPr="00DA1691">
        <w:rPr>
          <w:rtl/>
        </w:rPr>
        <w:t>מז</w:t>
      </w:r>
      <w:proofErr w:type="spellEnd"/>
      <w:r w:rsidRPr="00DA1691">
        <w:rPr>
          <w:rtl/>
        </w:rPr>
        <w:t>) כתב בתוך דבריו</w:t>
      </w:r>
      <w:r>
        <w:rPr>
          <w:rFonts w:hint="cs"/>
          <w:rtl/>
        </w:rPr>
        <w:t xml:space="preserve"> </w:t>
      </w:r>
      <w:r w:rsidRPr="00DA1691">
        <w:rPr>
          <w:rtl/>
        </w:rPr>
        <w:t xml:space="preserve">שאין כופים על הידור מצוה: "בהך </w:t>
      </w:r>
      <w:proofErr w:type="spellStart"/>
      <w:r w:rsidRPr="00DA1691">
        <w:rPr>
          <w:rtl/>
        </w:rPr>
        <w:t>דואנווהו</w:t>
      </w:r>
      <w:proofErr w:type="spellEnd"/>
      <w:r w:rsidRPr="00DA1691">
        <w:rPr>
          <w:rtl/>
        </w:rPr>
        <w:t xml:space="preserve"> כשאינו רוצה לקיים רק </w:t>
      </w:r>
      <w:proofErr w:type="spellStart"/>
      <w:r w:rsidRPr="00DA1691">
        <w:rPr>
          <w:rtl/>
        </w:rPr>
        <w:t>המצוה</w:t>
      </w:r>
      <w:proofErr w:type="spellEnd"/>
      <w:r w:rsidRPr="00DA1691">
        <w:rPr>
          <w:rtl/>
        </w:rPr>
        <w:t xml:space="preserve"> ואינו ר</w:t>
      </w:r>
      <w:r>
        <w:rPr>
          <w:rFonts w:hint="cs"/>
          <w:rtl/>
        </w:rPr>
        <w:t>ו</w:t>
      </w:r>
      <w:r w:rsidRPr="00DA1691">
        <w:rPr>
          <w:rtl/>
        </w:rPr>
        <w:t xml:space="preserve">צה לקיים הידור מצוה, הא אין בית דין מכין אותו ואין יכול </w:t>
      </w:r>
      <w:proofErr w:type="spellStart"/>
      <w:r w:rsidRPr="00DA1691">
        <w:rPr>
          <w:rtl/>
        </w:rPr>
        <w:t>לכופו</w:t>
      </w:r>
      <w:proofErr w:type="spellEnd"/>
      <w:r w:rsidRPr="00DA1691">
        <w:rPr>
          <w:rtl/>
        </w:rPr>
        <w:t xml:space="preserve">". אולם כל זה רק אם נאמר שההידור הוא </w:t>
      </w:r>
      <w:r w:rsidRPr="00DA1691">
        <w:rPr>
          <w:b/>
          <w:bCs/>
          <w:rtl/>
        </w:rPr>
        <w:t>דין נוסף ומצוה בפני עצמה</w:t>
      </w:r>
      <w:r w:rsidRPr="00DA1691">
        <w:rPr>
          <w:rtl/>
        </w:rPr>
        <w:t xml:space="preserve">, אבל אם הידור מצוה הוא </w:t>
      </w:r>
      <w:r w:rsidRPr="00DA1691">
        <w:rPr>
          <w:b/>
          <w:bCs/>
          <w:rtl/>
        </w:rPr>
        <w:t xml:space="preserve">חלק מגוף </w:t>
      </w:r>
      <w:proofErr w:type="spellStart"/>
      <w:r w:rsidRPr="00DA1691">
        <w:rPr>
          <w:b/>
          <w:bCs/>
          <w:rtl/>
        </w:rPr>
        <w:t>המצוה</w:t>
      </w:r>
      <w:proofErr w:type="spellEnd"/>
      <w:r w:rsidRPr="00DA1691">
        <w:rPr>
          <w:rtl/>
        </w:rPr>
        <w:t xml:space="preserve">, מסתבר שבית דין כופים לקיים את </w:t>
      </w:r>
      <w:proofErr w:type="spellStart"/>
      <w:r w:rsidRPr="00DA1691">
        <w:rPr>
          <w:rtl/>
        </w:rPr>
        <w:t>המצוה</w:t>
      </w:r>
      <w:proofErr w:type="spellEnd"/>
      <w:r w:rsidRPr="00DA1691">
        <w:rPr>
          <w:rtl/>
        </w:rPr>
        <w:t xml:space="preserve"> בהידור, כי ההידור הוא חלק </w:t>
      </w:r>
      <w:proofErr w:type="spellStart"/>
      <w:r w:rsidRPr="00DA1691">
        <w:rPr>
          <w:rtl/>
        </w:rPr>
        <w:t>מהמצוה</w:t>
      </w:r>
      <w:proofErr w:type="spellEnd"/>
      <w:r w:rsidRPr="00DA1691">
        <w:rPr>
          <w:rtl/>
        </w:rPr>
        <w:t>.</w:t>
      </w:r>
    </w:p>
    <w:p w14:paraId="2FC5D45A" w14:textId="77777777" w:rsidR="00397CDB" w:rsidRPr="00DA1691" w:rsidRDefault="00397CDB" w:rsidP="009B04B4">
      <w:pPr>
        <w:pStyle w:val="a2"/>
        <w:rPr>
          <w:rtl/>
        </w:rPr>
      </w:pPr>
      <w:r w:rsidRPr="00DA1691">
        <w:rPr>
          <w:rtl/>
        </w:rPr>
        <w:t xml:space="preserve">הרב </w:t>
      </w:r>
      <w:proofErr w:type="spellStart"/>
      <w:r w:rsidRPr="00DA1691">
        <w:rPr>
          <w:rtl/>
        </w:rPr>
        <w:t>ז'ולטי</w:t>
      </w:r>
      <w:proofErr w:type="spellEnd"/>
      <w:r w:rsidRPr="00DA1691">
        <w:rPr>
          <w:rtl/>
        </w:rPr>
        <w:t xml:space="preserve"> </w:t>
      </w:r>
      <w:r>
        <w:rPr>
          <w:rFonts w:hint="cs"/>
          <w:rtl/>
        </w:rPr>
        <w:t xml:space="preserve">חילק בין מצוות שבהן ההידור הוא חלק </w:t>
      </w:r>
      <w:proofErr w:type="spellStart"/>
      <w:r>
        <w:rPr>
          <w:rFonts w:hint="cs"/>
          <w:rtl/>
        </w:rPr>
        <w:t>מהמצוה</w:t>
      </w:r>
      <w:proofErr w:type="spellEnd"/>
      <w:r>
        <w:rPr>
          <w:rFonts w:hint="cs"/>
          <w:rtl/>
        </w:rPr>
        <w:t xml:space="preserve">, למצוות שההידור הוא דין נוסף: </w:t>
      </w:r>
      <w:r w:rsidRPr="00DA1691">
        <w:rPr>
          <w:rtl/>
        </w:rPr>
        <w:t xml:space="preserve">"הא </w:t>
      </w:r>
      <w:proofErr w:type="spellStart"/>
      <w:r w:rsidRPr="00DA1691">
        <w:rPr>
          <w:rtl/>
        </w:rPr>
        <w:t>דהידור</w:t>
      </w:r>
      <w:proofErr w:type="spellEnd"/>
      <w:r w:rsidRPr="00DA1691">
        <w:rPr>
          <w:rtl/>
        </w:rPr>
        <w:t xml:space="preserve"> מצוה הוא חלק מגוף </w:t>
      </w:r>
      <w:proofErr w:type="spellStart"/>
      <w:r w:rsidRPr="00DA1691">
        <w:rPr>
          <w:rtl/>
        </w:rPr>
        <w:t>המצוה</w:t>
      </w:r>
      <w:proofErr w:type="spellEnd"/>
      <w:r w:rsidRPr="00DA1691">
        <w:rPr>
          <w:rtl/>
        </w:rPr>
        <w:t xml:space="preserve">, היינו </w:t>
      </w:r>
      <w:r w:rsidRPr="00DA1691">
        <w:rPr>
          <w:b/>
          <w:bCs/>
          <w:rtl/>
        </w:rPr>
        <w:t xml:space="preserve">הידור מצוה שהוא במעשה וקיום </w:t>
      </w:r>
      <w:proofErr w:type="spellStart"/>
      <w:r w:rsidRPr="00DA1691">
        <w:rPr>
          <w:b/>
          <w:bCs/>
          <w:rtl/>
        </w:rPr>
        <w:t>המצוה</w:t>
      </w:r>
      <w:proofErr w:type="spellEnd"/>
      <w:r w:rsidRPr="00DA1691">
        <w:rPr>
          <w:rtl/>
        </w:rPr>
        <w:t xml:space="preserve">, כגון במילה שחוזר משום הידור מצוה אף על הציצין שאין </w:t>
      </w:r>
      <w:proofErr w:type="spellStart"/>
      <w:r w:rsidRPr="00DA1691">
        <w:rPr>
          <w:rtl/>
        </w:rPr>
        <w:t>מעכבין</w:t>
      </w:r>
      <w:proofErr w:type="spellEnd"/>
      <w:r w:rsidRPr="00DA1691">
        <w:rPr>
          <w:rtl/>
        </w:rPr>
        <w:t xml:space="preserve"> את המילה [דהיינו חוזר כדי לחתוך את חתיכות העור של הערלה שנשארו, אפילו אם אינם מחלק הערלה שמעכב את קיום </w:t>
      </w:r>
      <w:proofErr w:type="spellStart"/>
      <w:r w:rsidRPr="00DA1691">
        <w:rPr>
          <w:rtl/>
        </w:rPr>
        <w:t>המצוה</w:t>
      </w:r>
      <w:proofErr w:type="spellEnd"/>
      <w:r w:rsidRPr="00DA1691">
        <w:rPr>
          <w:rtl/>
        </w:rPr>
        <w:t xml:space="preserve">] שהרי זה כמשלים וגומר את מצות המילה, </w:t>
      </w:r>
      <w:r w:rsidRPr="00DA1691">
        <w:rPr>
          <w:b/>
          <w:bCs/>
          <w:rtl/>
        </w:rPr>
        <w:t xml:space="preserve">באופן זה ההידור הוא חלק מגוף </w:t>
      </w:r>
      <w:proofErr w:type="spellStart"/>
      <w:r w:rsidRPr="00DA1691">
        <w:rPr>
          <w:b/>
          <w:bCs/>
          <w:rtl/>
        </w:rPr>
        <w:t>המצוה</w:t>
      </w:r>
      <w:proofErr w:type="spellEnd"/>
      <w:r w:rsidRPr="00DA1691">
        <w:rPr>
          <w:rtl/>
        </w:rPr>
        <w:t xml:space="preserve"> של המילה, ודוחה שבת כמילה עצמה. אבל </w:t>
      </w:r>
      <w:proofErr w:type="spellStart"/>
      <w:r w:rsidRPr="00DA1691">
        <w:rPr>
          <w:rtl/>
        </w:rPr>
        <w:t>היכא</w:t>
      </w:r>
      <w:proofErr w:type="spellEnd"/>
      <w:r w:rsidRPr="00DA1691">
        <w:rPr>
          <w:rtl/>
        </w:rPr>
        <w:t xml:space="preserve"> שההידור הוא לא במעשה וקיום </w:t>
      </w:r>
      <w:proofErr w:type="spellStart"/>
      <w:r w:rsidRPr="00DA1691">
        <w:rPr>
          <w:rtl/>
        </w:rPr>
        <w:t>המצוה</w:t>
      </w:r>
      <w:proofErr w:type="spellEnd"/>
      <w:r w:rsidRPr="00DA1691">
        <w:rPr>
          <w:rtl/>
        </w:rPr>
        <w:t xml:space="preserve"> אלא </w:t>
      </w:r>
      <w:r w:rsidRPr="00DA1691">
        <w:rPr>
          <w:b/>
          <w:bCs/>
          <w:rtl/>
        </w:rPr>
        <w:t xml:space="preserve">רק בדבר שנעשה בו </w:t>
      </w:r>
      <w:proofErr w:type="spellStart"/>
      <w:r w:rsidRPr="00DA1691">
        <w:rPr>
          <w:b/>
          <w:bCs/>
          <w:rtl/>
        </w:rPr>
        <w:t>המצוה</w:t>
      </w:r>
      <w:proofErr w:type="spellEnd"/>
      <w:r w:rsidRPr="00DA1691">
        <w:rPr>
          <w:rtl/>
        </w:rPr>
        <w:t xml:space="preserve">, כגון סוכה נאה ושופר נאה, באופן זה </w:t>
      </w:r>
      <w:r w:rsidRPr="00DA1691">
        <w:rPr>
          <w:b/>
          <w:bCs/>
          <w:rtl/>
        </w:rPr>
        <w:t xml:space="preserve">אין ההידור חלק מגוף </w:t>
      </w:r>
      <w:proofErr w:type="spellStart"/>
      <w:r w:rsidRPr="00DA1691">
        <w:rPr>
          <w:b/>
          <w:bCs/>
          <w:rtl/>
        </w:rPr>
        <w:t>המצוה</w:t>
      </w:r>
      <w:proofErr w:type="spellEnd"/>
      <w:r w:rsidRPr="00DA1691">
        <w:rPr>
          <w:rtl/>
        </w:rPr>
        <w:t xml:space="preserve">. שהרי בשופר </w:t>
      </w:r>
      <w:proofErr w:type="spellStart"/>
      <w:r w:rsidRPr="00DA1691">
        <w:rPr>
          <w:rtl/>
        </w:rPr>
        <w:t>המצוה</w:t>
      </w:r>
      <w:proofErr w:type="spellEnd"/>
      <w:r w:rsidRPr="00DA1691">
        <w:rPr>
          <w:rtl/>
        </w:rPr>
        <w:t xml:space="preserve"> היא לשמוע קול שופר ולא עצם השופר, כמו שכתב הרמב"ם (הלכות שופר פ"א </w:t>
      </w:r>
      <w:proofErr w:type="spellStart"/>
      <w:r w:rsidRPr="00DA1691">
        <w:rPr>
          <w:rtl/>
        </w:rPr>
        <w:t>ה"ג</w:t>
      </w:r>
      <w:proofErr w:type="spellEnd"/>
      <w:r w:rsidRPr="00DA1691">
        <w:rPr>
          <w:rtl/>
        </w:rPr>
        <w:t xml:space="preserve">) ואם כן אין ההידור חלק מגוף </w:t>
      </w:r>
      <w:proofErr w:type="spellStart"/>
      <w:r w:rsidRPr="00DA1691">
        <w:rPr>
          <w:rtl/>
        </w:rPr>
        <w:t>המצוה</w:t>
      </w:r>
      <w:proofErr w:type="spellEnd"/>
      <w:r w:rsidRPr="00DA1691">
        <w:rPr>
          <w:rtl/>
        </w:rPr>
        <w:t xml:space="preserve">, אלא </w:t>
      </w:r>
      <w:r w:rsidRPr="00DA1691">
        <w:rPr>
          <w:b/>
          <w:bCs/>
          <w:rtl/>
        </w:rPr>
        <w:t>ההידור הוא מצוה בפני עצמה</w:t>
      </w:r>
      <w:r w:rsidRPr="00DA1691">
        <w:rPr>
          <w:rtl/>
        </w:rPr>
        <w:t xml:space="preserve"> שיש להדר הדבר שנעשה בו </w:t>
      </w:r>
      <w:proofErr w:type="spellStart"/>
      <w:r w:rsidRPr="00DA1691">
        <w:rPr>
          <w:rtl/>
        </w:rPr>
        <w:t>המצוה</w:t>
      </w:r>
      <w:proofErr w:type="spellEnd"/>
      <w:r w:rsidRPr="00DA1691">
        <w:rPr>
          <w:rtl/>
        </w:rPr>
        <w:t xml:space="preserve">". </w:t>
      </w:r>
      <w:r>
        <w:rPr>
          <w:rFonts w:hint="cs"/>
          <w:rtl/>
        </w:rPr>
        <w:t>ב</w:t>
      </w:r>
      <w:r w:rsidRPr="00DA1691">
        <w:rPr>
          <w:rtl/>
        </w:rPr>
        <w:t xml:space="preserve">מצוות שההידור הוא </w:t>
      </w:r>
      <w:r w:rsidRPr="00DA1691">
        <w:rPr>
          <w:b/>
          <w:bCs/>
          <w:rtl/>
        </w:rPr>
        <w:t xml:space="preserve">במעשה </w:t>
      </w:r>
      <w:proofErr w:type="spellStart"/>
      <w:r w:rsidRPr="00DA1691">
        <w:rPr>
          <w:b/>
          <w:bCs/>
          <w:rtl/>
        </w:rPr>
        <w:t>המצוה</w:t>
      </w:r>
      <w:proofErr w:type="spellEnd"/>
      <w:r w:rsidRPr="00DA1691">
        <w:rPr>
          <w:rtl/>
        </w:rPr>
        <w:t xml:space="preserve"> - כגון בברית מילה, שחלק ממעשה </w:t>
      </w:r>
      <w:proofErr w:type="spellStart"/>
      <w:r w:rsidRPr="00DA1691">
        <w:rPr>
          <w:rtl/>
        </w:rPr>
        <w:t>המצוה</w:t>
      </w:r>
      <w:proofErr w:type="spellEnd"/>
      <w:r w:rsidRPr="00DA1691">
        <w:rPr>
          <w:rtl/>
        </w:rPr>
        <w:t xml:space="preserve"> של הסרת הערלה, הוא הסרת כל ה"ציצין" של הערלה, </w:t>
      </w:r>
      <w:r w:rsidRPr="00DA1691">
        <w:rPr>
          <w:b/>
          <w:bCs/>
          <w:rtl/>
        </w:rPr>
        <w:t xml:space="preserve">ההידור הוא חלק מגוף </w:t>
      </w:r>
      <w:proofErr w:type="spellStart"/>
      <w:r w:rsidRPr="00DA1691">
        <w:rPr>
          <w:b/>
          <w:bCs/>
          <w:rtl/>
        </w:rPr>
        <w:t>המצוה</w:t>
      </w:r>
      <w:proofErr w:type="spellEnd"/>
      <w:r w:rsidRPr="00DA1691">
        <w:rPr>
          <w:b/>
          <w:bCs/>
          <w:rtl/>
        </w:rPr>
        <w:t xml:space="preserve"> </w:t>
      </w:r>
      <w:r w:rsidRPr="00DA1691">
        <w:rPr>
          <w:sz w:val="20"/>
          <w:szCs w:val="20"/>
          <w:rtl/>
        </w:rPr>
        <w:t xml:space="preserve">["ונמצא שהידור מצוה במילה, הרי זה חלק ממצות המילה, ושפיר היא דוחה שבת כמילה עצמה שדוחה שבת"]. </w:t>
      </w:r>
      <w:r w:rsidRPr="00ED61D5">
        <w:rPr>
          <w:rFonts w:hint="cs"/>
          <w:rtl/>
        </w:rPr>
        <w:t xml:space="preserve">לעומת זאת, </w:t>
      </w:r>
      <w:r>
        <w:rPr>
          <w:rFonts w:hint="cs"/>
          <w:rtl/>
        </w:rPr>
        <w:t>ב</w:t>
      </w:r>
      <w:r w:rsidRPr="00DA1691">
        <w:rPr>
          <w:rtl/>
        </w:rPr>
        <w:t xml:space="preserve">מצוות שההידור הוא לא במעשה </w:t>
      </w:r>
      <w:proofErr w:type="spellStart"/>
      <w:r w:rsidRPr="00DA1691">
        <w:rPr>
          <w:rtl/>
        </w:rPr>
        <w:t>המצוה</w:t>
      </w:r>
      <w:proofErr w:type="spellEnd"/>
      <w:r w:rsidRPr="00DA1691">
        <w:rPr>
          <w:rtl/>
        </w:rPr>
        <w:t xml:space="preserve"> אלא </w:t>
      </w:r>
      <w:r w:rsidRPr="00DA1691">
        <w:rPr>
          <w:b/>
          <w:bCs/>
          <w:rtl/>
        </w:rPr>
        <w:t xml:space="preserve">בדבר שנעשה בו </w:t>
      </w:r>
      <w:proofErr w:type="spellStart"/>
      <w:r w:rsidRPr="00DA1691">
        <w:rPr>
          <w:b/>
          <w:bCs/>
          <w:rtl/>
        </w:rPr>
        <w:t>המצוה</w:t>
      </w:r>
      <w:proofErr w:type="spellEnd"/>
      <w:r w:rsidRPr="00DA1691">
        <w:rPr>
          <w:rtl/>
        </w:rPr>
        <w:t xml:space="preserve"> - כגון שופר או סוכה - שמעשה </w:t>
      </w:r>
      <w:proofErr w:type="spellStart"/>
      <w:r w:rsidRPr="00DA1691">
        <w:rPr>
          <w:rtl/>
        </w:rPr>
        <w:t>המצוה</w:t>
      </w:r>
      <w:proofErr w:type="spellEnd"/>
      <w:r w:rsidRPr="00DA1691">
        <w:rPr>
          <w:rtl/>
        </w:rPr>
        <w:t xml:space="preserve"> בתקיעה בשופר או בישיבה בסוכה, </w:t>
      </w:r>
      <w:r w:rsidRPr="00DA1691">
        <w:rPr>
          <w:b/>
          <w:bCs/>
          <w:rtl/>
        </w:rPr>
        <w:t xml:space="preserve">ההידור אינו חלק מגוף </w:t>
      </w:r>
      <w:proofErr w:type="spellStart"/>
      <w:r w:rsidRPr="00DA1691">
        <w:rPr>
          <w:b/>
          <w:bCs/>
          <w:rtl/>
        </w:rPr>
        <w:t>המצוה</w:t>
      </w:r>
      <w:proofErr w:type="spellEnd"/>
      <w:r w:rsidRPr="00DA1691">
        <w:rPr>
          <w:rtl/>
        </w:rPr>
        <w:t xml:space="preserve"> אלא </w:t>
      </w:r>
      <w:r w:rsidRPr="00DA1691">
        <w:rPr>
          <w:b/>
          <w:bCs/>
          <w:rtl/>
        </w:rPr>
        <w:t xml:space="preserve">דין </w:t>
      </w:r>
      <w:r w:rsidRPr="00DA1691">
        <w:rPr>
          <w:b/>
          <w:bCs/>
          <w:rtl/>
        </w:rPr>
        <w:lastRenderedPageBreak/>
        <w:t>נוסף</w:t>
      </w:r>
      <w:r w:rsidRPr="00ED61D5">
        <w:rPr>
          <w:rtl/>
        </w:rPr>
        <w:t>.</w:t>
      </w:r>
    </w:p>
    <w:p w14:paraId="53705F8E" w14:textId="77777777" w:rsidR="00397CDB" w:rsidRPr="00DA1691" w:rsidRDefault="00397CDB" w:rsidP="009B04B4">
      <w:pPr>
        <w:pStyle w:val="a2"/>
        <w:rPr>
          <w:rtl/>
        </w:rPr>
      </w:pPr>
      <w:r>
        <w:rPr>
          <w:rFonts w:hint="cs"/>
          <w:rtl/>
        </w:rPr>
        <w:t xml:space="preserve">לפי זה יש לבאר את שיטתו של </w:t>
      </w:r>
      <w:r w:rsidRPr="00DA1691">
        <w:rPr>
          <w:rtl/>
        </w:rPr>
        <w:t>הרמב"ם</w:t>
      </w:r>
      <w:r>
        <w:rPr>
          <w:rFonts w:hint="cs"/>
          <w:rtl/>
        </w:rPr>
        <w:t>, שס</w:t>
      </w:r>
      <w:r w:rsidRPr="00DA1691">
        <w:rPr>
          <w:rtl/>
        </w:rPr>
        <w:t xml:space="preserve">בר כי דין הידור מצוה הוא רק במה שההידור הוא חלק </w:t>
      </w:r>
      <w:proofErr w:type="spellStart"/>
      <w:r w:rsidRPr="00DA1691">
        <w:rPr>
          <w:rtl/>
        </w:rPr>
        <w:t>מהמצוה</w:t>
      </w:r>
      <w:proofErr w:type="spellEnd"/>
      <w:r>
        <w:rPr>
          <w:rFonts w:hint="cs"/>
          <w:rtl/>
        </w:rPr>
        <w:t xml:space="preserve"> ולא בדברים שנעשים בהם המצוות</w:t>
      </w:r>
      <w:r w:rsidRPr="00DA1691">
        <w:rPr>
          <w:rtl/>
        </w:rPr>
        <w:t xml:space="preserve">. ולכן השמיט את דברי הגמרא </w:t>
      </w:r>
      <w:proofErr w:type="spellStart"/>
      <w:r w:rsidRPr="00DA1691">
        <w:rPr>
          <w:rtl/>
        </w:rPr>
        <w:t>בבבא</w:t>
      </w:r>
      <w:proofErr w:type="spellEnd"/>
      <w:r w:rsidRPr="00DA1691">
        <w:rPr>
          <w:rtl/>
        </w:rPr>
        <w:t xml:space="preserve"> קמא "הידור מצוה עד שליש", ואת הדרשה של חז"ל "ואנוהו - התנאה לפניו במצוות", שנאמרו על שופר נאה וציצית נאה, שהם דברים שבהם נעשים המצוות, כי "לדעת הרמב"ם לא נאמר בכלל דין הידור מצוה </w:t>
      </w:r>
      <w:r w:rsidRPr="00DA1691">
        <w:rPr>
          <w:b/>
          <w:bCs/>
          <w:rtl/>
        </w:rPr>
        <w:t>בדבר שנעשה בו מצוה</w:t>
      </w:r>
      <w:r w:rsidRPr="00DA1691">
        <w:rPr>
          <w:rtl/>
        </w:rPr>
        <w:t xml:space="preserve">, אלא עיקר דין הידור מצוה הוא </w:t>
      </w:r>
      <w:r w:rsidRPr="00DA1691">
        <w:rPr>
          <w:b/>
          <w:bCs/>
          <w:rtl/>
        </w:rPr>
        <w:t xml:space="preserve">במעשה וקיום </w:t>
      </w:r>
      <w:proofErr w:type="spellStart"/>
      <w:r w:rsidRPr="00DA1691">
        <w:rPr>
          <w:b/>
          <w:bCs/>
          <w:rtl/>
        </w:rPr>
        <w:t>המצוה</w:t>
      </w:r>
      <w:proofErr w:type="spellEnd"/>
      <w:r w:rsidRPr="00DA1691">
        <w:rPr>
          <w:rtl/>
        </w:rPr>
        <w:t xml:space="preserve">, והיינו שהידור מצוה הוא חלק מגוף </w:t>
      </w:r>
      <w:proofErr w:type="spellStart"/>
      <w:r w:rsidRPr="00DA1691">
        <w:rPr>
          <w:rtl/>
        </w:rPr>
        <w:t>המצוה</w:t>
      </w:r>
      <w:proofErr w:type="spellEnd"/>
      <w:r w:rsidRPr="00DA1691">
        <w:rPr>
          <w:rtl/>
        </w:rPr>
        <w:t xml:space="preserve">. ואם כן כמו שעצם </w:t>
      </w:r>
      <w:proofErr w:type="spellStart"/>
      <w:r w:rsidRPr="00DA1691">
        <w:rPr>
          <w:rtl/>
        </w:rPr>
        <w:t>המצוה</w:t>
      </w:r>
      <w:proofErr w:type="spellEnd"/>
      <w:r w:rsidRPr="00DA1691">
        <w:rPr>
          <w:rtl/>
        </w:rPr>
        <w:t xml:space="preserve"> היא עד חומש, הוא הדין הידור מצוה שהוא חלק מגוף </w:t>
      </w:r>
      <w:proofErr w:type="spellStart"/>
      <w:r w:rsidRPr="00DA1691">
        <w:rPr>
          <w:rtl/>
        </w:rPr>
        <w:t>המצוה</w:t>
      </w:r>
      <w:proofErr w:type="spellEnd"/>
      <w:r w:rsidRPr="00DA1691">
        <w:rPr>
          <w:rtl/>
        </w:rPr>
        <w:t xml:space="preserve"> ששיעורו הוא עד חומש". ואילו השיעור "שליש" נאמר רק בהידור בדבר שנעשה בו </w:t>
      </w:r>
      <w:proofErr w:type="spellStart"/>
      <w:r w:rsidRPr="00DA1691">
        <w:rPr>
          <w:rtl/>
        </w:rPr>
        <w:t>המצוה</w:t>
      </w:r>
      <w:proofErr w:type="spellEnd"/>
      <w:r w:rsidRPr="00DA1691">
        <w:rPr>
          <w:rtl/>
        </w:rPr>
        <w:t xml:space="preserve"> ואי</w:t>
      </w:r>
      <w:r>
        <w:rPr>
          <w:rFonts w:hint="cs"/>
          <w:rtl/>
        </w:rPr>
        <w:t>נו</w:t>
      </w:r>
      <w:r w:rsidRPr="00DA1691">
        <w:rPr>
          <w:rtl/>
        </w:rPr>
        <w:t xml:space="preserve"> חלק מגוף </w:t>
      </w:r>
      <w:proofErr w:type="spellStart"/>
      <w:r w:rsidRPr="00DA1691">
        <w:rPr>
          <w:rtl/>
        </w:rPr>
        <w:t>המצוה</w:t>
      </w:r>
      <w:proofErr w:type="spellEnd"/>
      <w:r>
        <w:rPr>
          <w:rFonts w:hint="cs"/>
          <w:rtl/>
        </w:rPr>
        <w:t xml:space="preserve"> - ואת הדין הזה של הידור  השמיט הרמב"ם</w:t>
      </w:r>
      <w:r w:rsidRPr="00DA1691">
        <w:rPr>
          <w:rtl/>
        </w:rPr>
        <w:t>.</w:t>
      </w:r>
    </w:p>
    <w:p w14:paraId="190EA2C7" w14:textId="77777777" w:rsidR="00397CDB" w:rsidRPr="00DA1691" w:rsidRDefault="00397CDB" w:rsidP="009B04B4">
      <w:pPr>
        <w:pStyle w:val="a2"/>
        <w:rPr>
          <w:rtl/>
        </w:rPr>
      </w:pPr>
      <w:r w:rsidRPr="00DA1691">
        <w:rPr>
          <w:rtl/>
        </w:rPr>
        <w:t>ולכן בהלכות בית הבחירה כתב הרמב"ם: "</w:t>
      </w:r>
      <w:r w:rsidRPr="00DA1691">
        <w:rPr>
          <w:b/>
          <w:bCs/>
          <w:rtl/>
        </w:rPr>
        <w:t>ומצוה מן המובחר</w:t>
      </w:r>
      <w:r w:rsidRPr="00DA1691">
        <w:rPr>
          <w:rtl/>
        </w:rPr>
        <w:t xml:space="preserve"> לחזק את </w:t>
      </w:r>
      <w:proofErr w:type="spellStart"/>
      <w:r w:rsidRPr="00DA1691">
        <w:rPr>
          <w:rtl/>
        </w:rPr>
        <w:t>הבנין</w:t>
      </w:r>
      <w:proofErr w:type="spellEnd"/>
      <w:r w:rsidRPr="00DA1691">
        <w:rPr>
          <w:rtl/>
        </w:rPr>
        <w:t xml:space="preserve"> ולהגביהו כפי </w:t>
      </w:r>
      <w:proofErr w:type="spellStart"/>
      <w:r w:rsidRPr="00DA1691">
        <w:rPr>
          <w:rtl/>
        </w:rPr>
        <w:t>כח</w:t>
      </w:r>
      <w:proofErr w:type="spellEnd"/>
      <w:r w:rsidRPr="00DA1691">
        <w:rPr>
          <w:rtl/>
        </w:rPr>
        <w:t xml:space="preserve"> הציבור, </w:t>
      </w:r>
      <w:proofErr w:type="spellStart"/>
      <w:r w:rsidRPr="00DA1691">
        <w:rPr>
          <w:b/>
          <w:bCs/>
          <w:rtl/>
        </w:rPr>
        <w:t>ומפארין</w:t>
      </w:r>
      <w:proofErr w:type="spellEnd"/>
      <w:r w:rsidRPr="00DA1691">
        <w:rPr>
          <w:b/>
          <w:bCs/>
          <w:rtl/>
        </w:rPr>
        <w:t xml:space="preserve"> אותו </w:t>
      </w:r>
      <w:proofErr w:type="spellStart"/>
      <w:r w:rsidRPr="00DA1691">
        <w:rPr>
          <w:b/>
          <w:bCs/>
          <w:rtl/>
        </w:rPr>
        <w:t>ומייפין</w:t>
      </w:r>
      <w:proofErr w:type="spellEnd"/>
      <w:r w:rsidRPr="00DA1691">
        <w:rPr>
          <w:b/>
          <w:bCs/>
          <w:rtl/>
        </w:rPr>
        <w:t xml:space="preserve"> כפי כוחן</w:t>
      </w:r>
      <w:r w:rsidRPr="00DA1691">
        <w:rPr>
          <w:rtl/>
        </w:rPr>
        <w:t xml:space="preserve">", כי ההידור </w:t>
      </w:r>
      <w:proofErr w:type="spellStart"/>
      <w:r w:rsidRPr="00DA1691">
        <w:rPr>
          <w:rtl/>
        </w:rPr>
        <w:t>בבנין</w:t>
      </w:r>
      <w:proofErr w:type="spellEnd"/>
      <w:r w:rsidRPr="00DA1691">
        <w:rPr>
          <w:rtl/>
        </w:rPr>
        <w:t xml:space="preserve"> בית המקדש הוא </w:t>
      </w:r>
      <w:r w:rsidRPr="00DA1691">
        <w:rPr>
          <w:b/>
          <w:bCs/>
          <w:rtl/>
        </w:rPr>
        <w:t xml:space="preserve">חלק מגוף </w:t>
      </w:r>
      <w:proofErr w:type="spellStart"/>
      <w:r w:rsidRPr="00DA1691">
        <w:rPr>
          <w:b/>
          <w:bCs/>
          <w:rtl/>
        </w:rPr>
        <w:t>המצוה</w:t>
      </w:r>
      <w:proofErr w:type="spellEnd"/>
      <w:r w:rsidRPr="00DA1691">
        <w:rPr>
          <w:rtl/>
        </w:rPr>
        <w:t xml:space="preserve"> ולא דין "נוסף"</w:t>
      </w:r>
      <w:r>
        <w:rPr>
          <w:rFonts w:hint="cs"/>
          <w:rtl/>
        </w:rPr>
        <w:t>,</w:t>
      </w:r>
      <w:r w:rsidRPr="00DA1691">
        <w:rPr>
          <w:rtl/>
        </w:rPr>
        <w:t xml:space="preserve"> אלא קיום של גוף </w:t>
      </w:r>
      <w:proofErr w:type="spellStart"/>
      <w:r w:rsidRPr="00DA1691">
        <w:rPr>
          <w:rtl/>
        </w:rPr>
        <w:t>המצוה</w:t>
      </w:r>
      <w:proofErr w:type="spellEnd"/>
      <w:r w:rsidRPr="00DA1691">
        <w:rPr>
          <w:rtl/>
        </w:rPr>
        <w:t xml:space="preserve"> באופן של "מצוה מן המובחר". וכמו כן בהלכות לולב כתב הרמב"ם "</w:t>
      </w:r>
      <w:r w:rsidRPr="00DA1691">
        <w:rPr>
          <w:b/>
          <w:bCs/>
          <w:rtl/>
        </w:rPr>
        <w:t>מצוה מן המובחר</w:t>
      </w:r>
      <w:r w:rsidRPr="00DA1691">
        <w:rPr>
          <w:rtl/>
        </w:rPr>
        <w:t xml:space="preserve"> לאגוד לולב והדס וערבה ולעשות שלושתן אגודה", </w:t>
      </w:r>
      <w:proofErr w:type="spellStart"/>
      <w:r w:rsidRPr="00DA1691">
        <w:rPr>
          <w:rtl/>
        </w:rPr>
        <w:t>מכיון</w:t>
      </w:r>
      <w:proofErr w:type="spellEnd"/>
      <w:r w:rsidRPr="00DA1691">
        <w:rPr>
          <w:rtl/>
        </w:rPr>
        <w:t xml:space="preserve"> "שלולב שאוגדו </w:t>
      </w:r>
      <w:r w:rsidRPr="00DA1691">
        <w:rPr>
          <w:b/>
          <w:bCs/>
          <w:rtl/>
        </w:rPr>
        <w:t xml:space="preserve">ההידור הוא חלק מגוף </w:t>
      </w:r>
      <w:proofErr w:type="spellStart"/>
      <w:r w:rsidRPr="00DA1691">
        <w:rPr>
          <w:b/>
          <w:bCs/>
          <w:rtl/>
        </w:rPr>
        <w:t>המצוה</w:t>
      </w:r>
      <w:proofErr w:type="spellEnd"/>
      <w:r w:rsidRPr="00DA1691">
        <w:rPr>
          <w:b/>
          <w:bCs/>
          <w:rtl/>
        </w:rPr>
        <w:t xml:space="preserve"> </w:t>
      </w:r>
      <w:r w:rsidRPr="00DA1691">
        <w:rPr>
          <w:rtl/>
        </w:rPr>
        <w:t xml:space="preserve">של נטילת לולב, ולכן כתב הרמב"ם שהרי זו מצוה מן המובחר", כי אין זה דין "בנוסף" לקיום </w:t>
      </w:r>
      <w:proofErr w:type="spellStart"/>
      <w:r w:rsidRPr="00DA1691">
        <w:rPr>
          <w:rtl/>
        </w:rPr>
        <w:t>המצוה</w:t>
      </w:r>
      <w:proofErr w:type="spellEnd"/>
      <w:r w:rsidRPr="00DA1691">
        <w:rPr>
          <w:rtl/>
        </w:rPr>
        <w:t xml:space="preserve">, אלא קיום של גוף </w:t>
      </w:r>
      <w:proofErr w:type="spellStart"/>
      <w:r w:rsidRPr="00DA1691">
        <w:rPr>
          <w:rtl/>
        </w:rPr>
        <w:t>המצוה</w:t>
      </w:r>
      <w:proofErr w:type="spellEnd"/>
      <w:r w:rsidRPr="00DA1691">
        <w:rPr>
          <w:rtl/>
        </w:rPr>
        <w:t xml:space="preserve"> באופן של "מצוה מן המובחר".   </w:t>
      </w:r>
    </w:p>
    <w:p w14:paraId="61877E1D" w14:textId="77777777" w:rsidR="00397CDB" w:rsidRPr="00DA1691" w:rsidRDefault="00397CDB" w:rsidP="009B04B4">
      <w:pPr>
        <w:pStyle w:val="a2"/>
        <w:rPr>
          <w:rtl/>
        </w:rPr>
      </w:pPr>
      <w:r w:rsidRPr="00DA1691">
        <w:rPr>
          <w:rtl/>
        </w:rPr>
        <w:t xml:space="preserve">לסיכום: הרמב"ם </w:t>
      </w:r>
      <w:r>
        <w:rPr>
          <w:rFonts w:hint="cs"/>
          <w:rtl/>
        </w:rPr>
        <w:t>פסק להלכה את דין ההידור רק ב</w:t>
      </w:r>
      <w:r w:rsidRPr="00DA1691">
        <w:rPr>
          <w:rtl/>
        </w:rPr>
        <w:t>מצוות</w:t>
      </w:r>
      <w:r>
        <w:rPr>
          <w:rFonts w:hint="cs"/>
          <w:rtl/>
        </w:rPr>
        <w:t xml:space="preserve"> שבהן </w:t>
      </w:r>
      <w:r w:rsidRPr="00DA1691">
        <w:rPr>
          <w:b/>
          <w:bCs/>
          <w:rtl/>
        </w:rPr>
        <w:t>ה</w:t>
      </w:r>
      <w:r>
        <w:rPr>
          <w:rFonts w:hint="cs"/>
          <w:b/>
          <w:bCs/>
          <w:rtl/>
        </w:rPr>
        <w:t>ה</w:t>
      </w:r>
      <w:r w:rsidRPr="00DA1691">
        <w:rPr>
          <w:b/>
          <w:bCs/>
          <w:rtl/>
        </w:rPr>
        <w:t xml:space="preserve">ידור הוא חלק מגוף </w:t>
      </w:r>
      <w:proofErr w:type="spellStart"/>
      <w:r w:rsidRPr="00DA1691">
        <w:rPr>
          <w:b/>
          <w:bCs/>
          <w:rtl/>
        </w:rPr>
        <w:t>המצוה</w:t>
      </w:r>
      <w:proofErr w:type="spellEnd"/>
      <w:r w:rsidRPr="00DA1691">
        <w:rPr>
          <w:rtl/>
        </w:rPr>
        <w:t>, כגון ברית מילה, בנין בית המקדש ואיגוד הלולב</w:t>
      </w:r>
      <w:r>
        <w:rPr>
          <w:rFonts w:hint="cs"/>
          <w:rtl/>
        </w:rPr>
        <w:t>, ולא הזכיר להלכה את דין</w:t>
      </w:r>
      <w:r w:rsidRPr="00DA1691">
        <w:rPr>
          <w:rtl/>
        </w:rPr>
        <w:t xml:space="preserve"> ההידור </w:t>
      </w:r>
      <w:r>
        <w:rPr>
          <w:rFonts w:hint="cs"/>
          <w:rtl/>
        </w:rPr>
        <w:t>ש</w:t>
      </w:r>
      <w:r w:rsidRPr="00DA1691">
        <w:rPr>
          <w:b/>
          <w:bCs/>
          <w:rtl/>
        </w:rPr>
        <w:t xml:space="preserve">אינו חלק מגוף </w:t>
      </w:r>
      <w:proofErr w:type="spellStart"/>
      <w:r w:rsidRPr="00DA1691">
        <w:rPr>
          <w:b/>
          <w:bCs/>
          <w:rtl/>
        </w:rPr>
        <w:t>המצוה</w:t>
      </w:r>
      <w:proofErr w:type="spellEnd"/>
      <w:r w:rsidRPr="00DA1691">
        <w:rPr>
          <w:rtl/>
        </w:rPr>
        <w:t xml:space="preserve"> אלא </w:t>
      </w:r>
      <w:r w:rsidRPr="00DA1691">
        <w:rPr>
          <w:b/>
          <w:bCs/>
          <w:rtl/>
        </w:rPr>
        <w:t>דין נוסף</w:t>
      </w:r>
      <w:r>
        <w:rPr>
          <w:rFonts w:hint="cs"/>
          <w:b/>
          <w:bCs/>
          <w:rtl/>
        </w:rPr>
        <w:t xml:space="preserve"> </w:t>
      </w:r>
      <w:r w:rsidRPr="00BF4A7B">
        <w:rPr>
          <w:rFonts w:hint="cs"/>
          <w:rtl/>
        </w:rPr>
        <w:t xml:space="preserve">על </w:t>
      </w:r>
      <w:r>
        <w:rPr>
          <w:rFonts w:hint="cs"/>
          <w:rtl/>
        </w:rPr>
        <w:t xml:space="preserve">עצם קיום </w:t>
      </w:r>
      <w:proofErr w:type="spellStart"/>
      <w:r w:rsidRPr="00BF4A7B">
        <w:rPr>
          <w:rFonts w:hint="cs"/>
          <w:rtl/>
        </w:rPr>
        <w:t>המצוה</w:t>
      </w:r>
      <w:proofErr w:type="spellEnd"/>
      <w:r w:rsidRPr="00DA1691">
        <w:rPr>
          <w:rtl/>
        </w:rPr>
        <w:t xml:space="preserve">, כגון </w:t>
      </w:r>
      <w:r>
        <w:rPr>
          <w:rFonts w:hint="cs"/>
          <w:rtl/>
        </w:rPr>
        <w:t>ב</w:t>
      </w:r>
      <w:r w:rsidRPr="00DA1691">
        <w:rPr>
          <w:rtl/>
        </w:rPr>
        <w:t xml:space="preserve">מצוות שההידור </w:t>
      </w:r>
      <w:r>
        <w:rPr>
          <w:rFonts w:hint="cs"/>
          <w:rtl/>
        </w:rPr>
        <w:t xml:space="preserve">הוא </w:t>
      </w:r>
      <w:r w:rsidRPr="00DA1691">
        <w:rPr>
          <w:b/>
          <w:bCs/>
          <w:rtl/>
        </w:rPr>
        <w:t xml:space="preserve">בדבר שנעשה בו </w:t>
      </w:r>
      <w:proofErr w:type="spellStart"/>
      <w:r w:rsidRPr="00DA1691">
        <w:rPr>
          <w:b/>
          <w:bCs/>
          <w:rtl/>
        </w:rPr>
        <w:t>המצוה</w:t>
      </w:r>
      <w:proofErr w:type="spellEnd"/>
      <w:r w:rsidRPr="00DA1691">
        <w:rPr>
          <w:rtl/>
        </w:rPr>
        <w:t xml:space="preserve"> - שופר נאה, </w:t>
      </w:r>
      <w:r>
        <w:rPr>
          <w:rFonts w:hint="cs"/>
          <w:rtl/>
        </w:rPr>
        <w:t xml:space="preserve">שקיום </w:t>
      </w:r>
      <w:proofErr w:type="spellStart"/>
      <w:r>
        <w:rPr>
          <w:rFonts w:hint="cs"/>
          <w:rtl/>
        </w:rPr>
        <w:t>המצוה</w:t>
      </w:r>
      <w:proofErr w:type="spellEnd"/>
      <w:r>
        <w:rPr>
          <w:rFonts w:hint="cs"/>
          <w:rtl/>
        </w:rPr>
        <w:t xml:space="preserve"> הוא התקיעה בשופר, וההידור הוא דין נוסף לקיים את </w:t>
      </w:r>
      <w:proofErr w:type="spellStart"/>
      <w:r>
        <w:rPr>
          <w:rFonts w:hint="cs"/>
          <w:rtl/>
        </w:rPr>
        <w:t>המצוה</w:t>
      </w:r>
      <w:proofErr w:type="spellEnd"/>
      <w:r>
        <w:rPr>
          <w:rFonts w:hint="cs"/>
          <w:rtl/>
        </w:rPr>
        <w:t xml:space="preserve"> בשופר נאה [וכיוצא בזה בטלית נאה, וספר תורה נאה וכו'].</w:t>
      </w:r>
    </w:p>
    <w:p w14:paraId="25FE05DD" w14:textId="77777777" w:rsidR="00397CDB" w:rsidRPr="00DA1691" w:rsidRDefault="00397CDB" w:rsidP="009B04B4">
      <w:pPr>
        <w:pStyle w:val="a2"/>
        <w:rPr>
          <w:rtl/>
        </w:rPr>
      </w:pPr>
      <w:r w:rsidRPr="00DA1691">
        <w:rPr>
          <w:rtl/>
        </w:rPr>
        <w:t xml:space="preserve">ולפי זה נראה שבמצוות שההידור הוא </w:t>
      </w:r>
      <w:r w:rsidRPr="00DA1691">
        <w:rPr>
          <w:b/>
          <w:bCs/>
          <w:rtl/>
        </w:rPr>
        <w:t xml:space="preserve">חלק מגוף </w:t>
      </w:r>
      <w:proofErr w:type="spellStart"/>
      <w:r w:rsidRPr="00DA1691">
        <w:rPr>
          <w:b/>
          <w:bCs/>
          <w:rtl/>
        </w:rPr>
        <w:t>המצוה</w:t>
      </w:r>
      <w:proofErr w:type="spellEnd"/>
      <w:r w:rsidRPr="00DA1691">
        <w:rPr>
          <w:rtl/>
        </w:rPr>
        <w:t xml:space="preserve">, אם לא קיים את ההידור </w:t>
      </w:r>
      <w:r>
        <w:rPr>
          <w:rFonts w:hint="cs"/>
          <w:rtl/>
        </w:rPr>
        <w:t xml:space="preserve">ודאי </w:t>
      </w:r>
      <w:r w:rsidRPr="00DA1691">
        <w:rPr>
          <w:rtl/>
        </w:rPr>
        <w:t xml:space="preserve">לא קיים את </w:t>
      </w:r>
      <w:proofErr w:type="spellStart"/>
      <w:r w:rsidRPr="00DA1691">
        <w:rPr>
          <w:rtl/>
        </w:rPr>
        <w:t>המצוה</w:t>
      </w:r>
      <w:proofErr w:type="spellEnd"/>
      <w:r w:rsidRPr="00DA1691">
        <w:rPr>
          <w:rtl/>
        </w:rPr>
        <w:t xml:space="preserve"> כהלכתה, וי</w:t>
      </w:r>
      <w:r>
        <w:rPr>
          <w:rFonts w:hint="cs"/>
          <w:rtl/>
        </w:rPr>
        <w:t xml:space="preserve">ש </w:t>
      </w:r>
      <w:r w:rsidRPr="00DA1691">
        <w:rPr>
          <w:rtl/>
        </w:rPr>
        <w:t xml:space="preserve">חובה לחנך את הקטן לקיים את </w:t>
      </w:r>
      <w:proofErr w:type="spellStart"/>
      <w:r w:rsidRPr="00DA1691">
        <w:rPr>
          <w:rtl/>
        </w:rPr>
        <w:t>המצוה</w:t>
      </w:r>
      <w:proofErr w:type="spellEnd"/>
      <w:r w:rsidRPr="00DA1691">
        <w:rPr>
          <w:rtl/>
        </w:rPr>
        <w:t xml:space="preserve"> בהידור, שהרי אם לא מקיים את ההידור, לא מקיים את גוף </w:t>
      </w:r>
      <w:proofErr w:type="spellStart"/>
      <w:r w:rsidRPr="00DA1691">
        <w:rPr>
          <w:rtl/>
        </w:rPr>
        <w:t>המצוה</w:t>
      </w:r>
      <w:proofErr w:type="spellEnd"/>
      <w:r w:rsidRPr="00DA1691">
        <w:rPr>
          <w:rtl/>
        </w:rPr>
        <w:t xml:space="preserve">. אולם במצוות שההידור הוא </w:t>
      </w:r>
      <w:r w:rsidRPr="00DA1691">
        <w:rPr>
          <w:b/>
          <w:bCs/>
          <w:rtl/>
        </w:rPr>
        <w:t>דין נוסף ומצוה בפני עצמה</w:t>
      </w:r>
      <w:r w:rsidRPr="00DA1691">
        <w:rPr>
          <w:rtl/>
        </w:rPr>
        <w:t xml:space="preserve">, אין חובה לחנך את הקטן לקיים את </w:t>
      </w:r>
      <w:proofErr w:type="spellStart"/>
      <w:r w:rsidRPr="00DA1691">
        <w:rPr>
          <w:rtl/>
        </w:rPr>
        <w:t>המצוה</w:t>
      </w:r>
      <w:proofErr w:type="spellEnd"/>
      <w:r w:rsidRPr="00DA1691">
        <w:rPr>
          <w:rtl/>
        </w:rPr>
        <w:t xml:space="preserve"> בהידור, שהרי גם שאינו מהדר בקיום </w:t>
      </w:r>
      <w:proofErr w:type="spellStart"/>
      <w:r w:rsidRPr="00DA1691">
        <w:rPr>
          <w:rtl/>
        </w:rPr>
        <w:t>המצוה</w:t>
      </w:r>
      <w:proofErr w:type="spellEnd"/>
      <w:r w:rsidRPr="00DA1691">
        <w:rPr>
          <w:rtl/>
        </w:rPr>
        <w:t xml:space="preserve">, מכל מקום קיים את </w:t>
      </w:r>
      <w:proofErr w:type="spellStart"/>
      <w:r w:rsidRPr="00DA1691">
        <w:rPr>
          <w:rtl/>
        </w:rPr>
        <w:t>המצוה</w:t>
      </w:r>
      <w:proofErr w:type="spellEnd"/>
      <w:r w:rsidRPr="00DA1691">
        <w:rPr>
          <w:rtl/>
        </w:rPr>
        <w:t xml:space="preserve"> כהלכתה.</w:t>
      </w:r>
    </w:p>
    <w:p w14:paraId="63BDE491" w14:textId="77777777" w:rsidR="00397CDB" w:rsidRPr="00DA1691" w:rsidRDefault="00397CDB" w:rsidP="009B04B4">
      <w:pPr>
        <w:pStyle w:val="10"/>
        <w:rPr>
          <w:rtl/>
        </w:rPr>
      </w:pPr>
      <w:r w:rsidRPr="00DA1691">
        <w:rPr>
          <w:rtl/>
        </w:rPr>
        <w:t xml:space="preserve">איגוד הלולב ותליית נוי סוכה על ידי קטן </w:t>
      </w:r>
    </w:p>
    <w:p w14:paraId="06F679FA" w14:textId="77777777" w:rsidR="00397CDB" w:rsidRPr="00DA1691" w:rsidRDefault="00397CDB" w:rsidP="009B04B4">
      <w:pPr>
        <w:pStyle w:val="a2"/>
        <w:rPr>
          <w:rtl/>
        </w:rPr>
      </w:pPr>
      <w:r w:rsidRPr="00DA1691">
        <w:rPr>
          <w:b/>
          <w:bCs/>
          <w:rtl/>
        </w:rPr>
        <w:t xml:space="preserve">ה. </w:t>
      </w:r>
      <w:r w:rsidRPr="00DA1691">
        <w:rPr>
          <w:rtl/>
        </w:rPr>
        <w:t xml:space="preserve"> </w:t>
      </w:r>
      <w:proofErr w:type="spellStart"/>
      <w:r w:rsidRPr="00DA1691">
        <w:rPr>
          <w:rtl/>
        </w:rPr>
        <w:t>בשו"ע</w:t>
      </w:r>
      <w:proofErr w:type="spellEnd"/>
      <w:r w:rsidRPr="00DA1691">
        <w:rPr>
          <w:rtl/>
        </w:rPr>
        <w:t xml:space="preserve"> (</w:t>
      </w:r>
      <w:proofErr w:type="spellStart"/>
      <w:r w:rsidRPr="00DA1691">
        <w:rPr>
          <w:rtl/>
        </w:rPr>
        <w:t>או"ח</w:t>
      </w:r>
      <w:proofErr w:type="spellEnd"/>
      <w:r w:rsidRPr="00DA1691">
        <w:rPr>
          <w:rtl/>
        </w:rPr>
        <w:t xml:space="preserve"> סי' </w:t>
      </w:r>
      <w:proofErr w:type="spellStart"/>
      <w:r w:rsidRPr="00DA1691">
        <w:rPr>
          <w:rtl/>
        </w:rPr>
        <w:t>תרמט</w:t>
      </w:r>
      <w:proofErr w:type="spellEnd"/>
      <w:r w:rsidRPr="00DA1691">
        <w:rPr>
          <w:rtl/>
        </w:rPr>
        <w:t xml:space="preserve"> סע' א) נפסק: "לולב שאגדו כותי </w:t>
      </w:r>
      <w:proofErr w:type="spellStart"/>
      <w:r w:rsidRPr="00DA1691">
        <w:rPr>
          <w:rtl/>
        </w:rPr>
        <w:t>ועשאו</w:t>
      </w:r>
      <w:proofErr w:type="spellEnd"/>
      <w:r w:rsidRPr="00DA1691">
        <w:rPr>
          <w:rtl/>
        </w:rPr>
        <w:t>, כשר כמו סוכת כותי". וכתב המשנה ברורה (</w:t>
      </w:r>
      <w:proofErr w:type="spellStart"/>
      <w:r w:rsidRPr="00DA1691">
        <w:rPr>
          <w:rtl/>
        </w:rPr>
        <w:t>ס"ק</w:t>
      </w:r>
      <w:proofErr w:type="spellEnd"/>
      <w:r w:rsidRPr="00DA1691">
        <w:rPr>
          <w:rtl/>
        </w:rPr>
        <w:t xml:space="preserve"> יד) "רצונו לומר, אף על גב </w:t>
      </w:r>
      <w:proofErr w:type="spellStart"/>
      <w:r w:rsidRPr="00DA1691">
        <w:rPr>
          <w:rtl/>
        </w:rPr>
        <w:t>דלכתחילה</w:t>
      </w:r>
      <w:proofErr w:type="spellEnd"/>
      <w:r w:rsidRPr="00DA1691">
        <w:rPr>
          <w:rtl/>
        </w:rPr>
        <w:t xml:space="preserve"> מצוה </w:t>
      </w:r>
      <w:r w:rsidRPr="00DA1691">
        <w:rPr>
          <w:rtl/>
        </w:rPr>
        <w:lastRenderedPageBreak/>
        <w:t xml:space="preserve">לאוגדו משום נוי מצוה, מכל מקום כשר על ידי עכו"ם, ועיין במגן אברהם שדעתו </w:t>
      </w:r>
      <w:proofErr w:type="spellStart"/>
      <w:r w:rsidRPr="00DA1691">
        <w:rPr>
          <w:rtl/>
        </w:rPr>
        <w:t>דלכתחלה</w:t>
      </w:r>
      <w:proofErr w:type="spellEnd"/>
      <w:r w:rsidRPr="00DA1691">
        <w:rPr>
          <w:rtl/>
        </w:rPr>
        <w:t xml:space="preserve"> לא יאגדנו. והטעם, </w:t>
      </w:r>
      <w:proofErr w:type="spellStart"/>
      <w:r w:rsidRPr="00DA1691">
        <w:rPr>
          <w:b/>
          <w:bCs/>
          <w:rtl/>
        </w:rPr>
        <w:t>דכל</w:t>
      </w:r>
      <w:proofErr w:type="spellEnd"/>
      <w:r w:rsidRPr="00DA1691">
        <w:rPr>
          <w:b/>
          <w:bCs/>
          <w:rtl/>
        </w:rPr>
        <w:t xml:space="preserve"> שאינו </w:t>
      </w:r>
      <w:proofErr w:type="spellStart"/>
      <w:r w:rsidRPr="00DA1691">
        <w:rPr>
          <w:b/>
          <w:bCs/>
          <w:rtl/>
        </w:rPr>
        <w:t>מחוייב</w:t>
      </w:r>
      <w:proofErr w:type="spellEnd"/>
      <w:r w:rsidRPr="00DA1691">
        <w:rPr>
          <w:b/>
          <w:bCs/>
          <w:rtl/>
        </w:rPr>
        <w:t xml:space="preserve"> בדבר,</w:t>
      </w:r>
      <w:r w:rsidRPr="00DA1691">
        <w:rPr>
          <w:rtl/>
        </w:rPr>
        <w:t xml:space="preserve"> אינו רשאי לתקנו. ומטעם זה גם </w:t>
      </w:r>
      <w:proofErr w:type="spellStart"/>
      <w:r w:rsidRPr="00DA1691">
        <w:rPr>
          <w:b/>
          <w:bCs/>
          <w:rtl/>
        </w:rPr>
        <w:t>אשה</w:t>
      </w:r>
      <w:proofErr w:type="spellEnd"/>
      <w:r w:rsidRPr="00DA1691">
        <w:rPr>
          <w:rtl/>
        </w:rPr>
        <w:t xml:space="preserve"> לא תאגוד הלולב לכתחילה". והוסיף בשער הציון (</w:t>
      </w:r>
      <w:proofErr w:type="spellStart"/>
      <w:r w:rsidRPr="00DA1691">
        <w:rPr>
          <w:rtl/>
        </w:rPr>
        <w:t>ס"ק</w:t>
      </w:r>
      <w:proofErr w:type="spellEnd"/>
      <w:r w:rsidRPr="00DA1691">
        <w:rPr>
          <w:rtl/>
        </w:rPr>
        <w:t xml:space="preserve"> </w:t>
      </w:r>
      <w:proofErr w:type="spellStart"/>
      <w:r w:rsidRPr="00DA1691">
        <w:rPr>
          <w:rtl/>
        </w:rPr>
        <w:t>טז</w:t>
      </w:r>
      <w:proofErr w:type="spellEnd"/>
      <w:r w:rsidRPr="00DA1691">
        <w:rPr>
          <w:rtl/>
        </w:rPr>
        <w:t>) "והוא הדין</w:t>
      </w:r>
      <w:r w:rsidRPr="00DA1691">
        <w:rPr>
          <w:b/>
          <w:bCs/>
          <w:rtl/>
        </w:rPr>
        <w:t xml:space="preserve"> קטן פחות מי"ג שנים.</w:t>
      </w:r>
      <w:r w:rsidRPr="00DA1691">
        <w:rPr>
          <w:rtl/>
        </w:rPr>
        <w:t xml:space="preserve"> ואם אגדו, אם אפשר יתירנו ויאגדנו שנית".</w:t>
      </w:r>
    </w:p>
    <w:p w14:paraId="38B2237E" w14:textId="77777777" w:rsidR="00397CDB" w:rsidRDefault="00397CDB" w:rsidP="009B04B4">
      <w:pPr>
        <w:pStyle w:val="a2"/>
        <w:rPr>
          <w:rtl/>
        </w:rPr>
      </w:pPr>
      <w:r>
        <w:rPr>
          <w:rFonts w:hint="cs"/>
          <w:rtl/>
        </w:rPr>
        <w:t xml:space="preserve">היות </w:t>
      </w:r>
      <w:proofErr w:type="spellStart"/>
      <w:r w:rsidRPr="00DA1691">
        <w:rPr>
          <w:rtl/>
        </w:rPr>
        <w:t>והמצוה</w:t>
      </w:r>
      <w:proofErr w:type="spellEnd"/>
      <w:r w:rsidRPr="00DA1691">
        <w:rPr>
          <w:rtl/>
        </w:rPr>
        <w:t xml:space="preserve"> לאגוד לולב </w:t>
      </w:r>
      <w:r>
        <w:rPr>
          <w:rFonts w:hint="cs"/>
          <w:rtl/>
        </w:rPr>
        <w:t>ב</w:t>
      </w:r>
      <w:r w:rsidRPr="00DA1691">
        <w:rPr>
          <w:rtl/>
        </w:rPr>
        <w:t xml:space="preserve">יסודה </w:t>
      </w:r>
      <w:r>
        <w:rPr>
          <w:rFonts w:hint="cs"/>
          <w:rtl/>
        </w:rPr>
        <w:t xml:space="preserve">היא </w:t>
      </w:r>
      <w:r w:rsidRPr="00DA1691">
        <w:rPr>
          <w:rtl/>
        </w:rPr>
        <w:t xml:space="preserve">'הידור מצוה' משום "התנאה לפניו במצווות", </w:t>
      </w:r>
      <w:r>
        <w:rPr>
          <w:rFonts w:hint="cs"/>
          <w:rtl/>
        </w:rPr>
        <w:t>העובדה ש</w:t>
      </w:r>
      <w:r w:rsidRPr="00DA1691">
        <w:rPr>
          <w:rtl/>
        </w:rPr>
        <w:t>קטן אינו רשאי ל</w:t>
      </w:r>
      <w:r>
        <w:rPr>
          <w:rFonts w:hint="cs"/>
          <w:rtl/>
        </w:rPr>
        <w:t xml:space="preserve">אגוד את הלולב לכתחילה, מוכיחה </w:t>
      </w:r>
      <w:r w:rsidRPr="00DA1691">
        <w:rPr>
          <w:rtl/>
        </w:rPr>
        <w:t>שקטן אינו חייב במצות חינוך להידור מצוה</w:t>
      </w:r>
      <w:r>
        <w:rPr>
          <w:rFonts w:hint="cs"/>
          <w:rtl/>
        </w:rPr>
        <w:t xml:space="preserve">, כי מן הסתם הסיבה שהקטן אינו רשאי לאגוד את הלולב היא בגלל שהוא לא 'בר </w:t>
      </w:r>
      <w:proofErr w:type="spellStart"/>
      <w:r>
        <w:rPr>
          <w:rFonts w:hint="cs"/>
          <w:rtl/>
        </w:rPr>
        <w:t>חיובא</w:t>
      </w:r>
      <w:proofErr w:type="spellEnd"/>
      <w:r>
        <w:rPr>
          <w:rFonts w:hint="cs"/>
          <w:rtl/>
        </w:rPr>
        <w:t>' בדין הידור מצוה.</w:t>
      </w:r>
    </w:p>
    <w:p w14:paraId="2508710A" w14:textId="77777777" w:rsidR="00397CDB" w:rsidRDefault="00397CDB" w:rsidP="009B04B4">
      <w:pPr>
        <w:pStyle w:val="a2"/>
        <w:rPr>
          <w:rtl/>
        </w:rPr>
      </w:pPr>
      <w:r w:rsidRPr="00DA1691">
        <w:rPr>
          <w:rtl/>
        </w:rPr>
        <w:t xml:space="preserve">אולם לפי המבואר לעיל שאגוד הלולב הוא </w:t>
      </w:r>
      <w:r w:rsidRPr="00DA1691">
        <w:rPr>
          <w:b/>
          <w:bCs/>
          <w:rtl/>
        </w:rPr>
        <w:t xml:space="preserve">חלק מגוף </w:t>
      </w:r>
      <w:proofErr w:type="spellStart"/>
      <w:r w:rsidRPr="00DA1691">
        <w:rPr>
          <w:b/>
          <w:bCs/>
          <w:rtl/>
        </w:rPr>
        <w:t>המצוה</w:t>
      </w:r>
      <w:proofErr w:type="spellEnd"/>
      <w:r w:rsidRPr="00DA1691">
        <w:rPr>
          <w:b/>
          <w:bCs/>
          <w:rtl/>
        </w:rPr>
        <w:t xml:space="preserve"> </w:t>
      </w:r>
      <w:r w:rsidRPr="00DA1691">
        <w:rPr>
          <w:rtl/>
        </w:rPr>
        <w:t xml:space="preserve">של נטילת לולב, מבואר היטב מדוע קטן אינו </w:t>
      </w:r>
      <w:r w:rsidRPr="005E49A0">
        <w:rPr>
          <w:rtl/>
        </w:rPr>
        <w:t xml:space="preserve">רשאי לאגוד את הלולב, כפי שביאר ידידי רבי משה </w:t>
      </w:r>
      <w:proofErr w:type="spellStart"/>
      <w:r w:rsidRPr="005E49A0">
        <w:rPr>
          <w:rtl/>
        </w:rPr>
        <w:t>שטרנבוך</w:t>
      </w:r>
      <w:proofErr w:type="spellEnd"/>
      <w:r w:rsidRPr="005E49A0">
        <w:rPr>
          <w:rtl/>
        </w:rPr>
        <w:t xml:space="preserve"> (תשובות והנהגות </w:t>
      </w:r>
      <w:proofErr w:type="spellStart"/>
      <w:r w:rsidRPr="005E49A0">
        <w:rPr>
          <w:rtl/>
        </w:rPr>
        <w:t>או"ח</w:t>
      </w:r>
      <w:proofErr w:type="spellEnd"/>
      <w:r w:rsidRPr="005E49A0">
        <w:rPr>
          <w:rtl/>
        </w:rPr>
        <w:t xml:space="preserve"> ח"ו סימן </w:t>
      </w:r>
      <w:proofErr w:type="spellStart"/>
      <w:r w:rsidRPr="005E49A0">
        <w:rPr>
          <w:rFonts w:hint="cs"/>
          <w:rtl/>
        </w:rPr>
        <w:t>קמז</w:t>
      </w:r>
      <w:proofErr w:type="spellEnd"/>
      <w:r>
        <w:rPr>
          <w:rFonts w:hint="cs"/>
          <w:rtl/>
        </w:rPr>
        <w:t xml:space="preserve"> </w:t>
      </w:r>
      <w:r w:rsidRPr="00DA1691">
        <w:rPr>
          <w:rtl/>
        </w:rPr>
        <w:t>אות ה) "</w:t>
      </w:r>
      <w:proofErr w:type="spellStart"/>
      <w:r w:rsidRPr="00DA1691">
        <w:rPr>
          <w:rtl/>
        </w:rPr>
        <w:t>דהא</w:t>
      </w:r>
      <w:proofErr w:type="spellEnd"/>
      <w:r w:rsidRPr="00DA1691">
        <w:rPr>
          <w:rtl/>
        </w:rPr>
        <w:t xml:space="preserve"> </w:t>
      </w:r>
      <w:proofErr w:type="spellStart"/>
      <w:r w:rsidRPr="00DA1691">
        <w:rPr>
          <w:rtl/>
        </w:rPr>
        <w:t>דבעינן</w:t>
      </w:r>
      <w:proofErr w:type="spellEnd"/>
      <w:r w:rsidRPr="00DA1691">
        <w:rPr>
          <w:rtl/>
        </w:rPr>
        <w:t xml:space="preserve"> לכתחילה לאגוד הלולב </w:t>
      </w:r>
      <w:r w:rsidRPr="00DA1691">
        <w:rPr>
          <w:b/>
          <w:bCs/>
          <w:rtl/>
        </w:rPr>
        <w:t xml:space="preserve">אין זה משום </w:t>
      </w:r>
      <w:proofErr w:type="spellStart"/>
      <w:r w:rsidRPr="00DA1691">
        <w:rPr>
          <w:b/>
          <w:bCs/>
          <w:rtl/>
        </w:rPr>
        <w:t>דבעינן</w:t>
      </w:r>
      <w:proofErr w:type="spellEnd"/>
      <w:r w:rsidRPr="00DA1691">
        <w:rPr>
          <w:b/>
          <w:bCs/>
          <w:rtl/>
        </w:rPr>
        <w:t xml:space="preserve"> נוי </w:t>
      </w:r>
      <w:proofErr w:type="spellStart"/>
      <w:r w:rsidRPr="00DA1691">
        <w:rPr>
          <w:b/>
          <w:bCs/>
          <w:rtl/>
        </w:rPr>
        <w:t>למצוה</w:t>
      </w:r>
      <w:proofErr w:type="spellEnd"/>
      <w:r w:rsidRPr="00DA1691">
        <w:rPr>
          <w:rtl/>
        </w:rPr>
        <w:t xml:space="preserve">, והאגד הוא נוי ללולב, אלא משום שעל ידי האגד מתקיים טפי הלקיחה תמה, ומקיים </w:t>
      </w:r>
      <w:proofErr w:type="spellStart"/>
      <w:r w:rsidRPr="00DA1691">
        <w:rPr>
          <w:rtl/>
        </w:rPr>
        <w:t>המצוה</w:t>
      </w:r>
      <w:proofErr w:type="spellEnd"/>
      <w:r w:rsidRPr="00DA1691">
        <w:rPr>
          <w:rtl/>
        </w:rPr>
        <w:t xml:space="preserve"> מן המובחר, וכן שמעתי ממרן </w:t>
      </w:r>
      <w:proofErr w:type="spellStart"/>
      <w:r w:rsidRPr="00DA1691">
        <w:rPr>
          <w:rtl/>
        </w:rPr>
        <w:t>הגרי"ז</w:t>
      </w:r>
      <w:proofErr w:type="spellEnd"/>
      <w:r w:rsidRPr="00DA1691">
        <w:rPr>
          <w:rtl/>
        </w:rPr>
        <w:t xml:space="preserve">. ולכן </w:t>
      </w:r>
      <w:proofErr w:type="spellStart"/>
      <w:r w:rsidRPr="00DA1691">
        <w:rPr>
          <w:b/>
          <w:bCs/>
          <w:rtl/>
        </w:rPr>
        <w:t>החפצא</w:t>
      </w:r>
      <w:proofErr w:type="spellEnd"/>
      <w:r w:rsidRPr="00DA1691">
        <w:rPr>
          <w:b/>
          <w:bCs/>
          <w:rtl/>
        </w:rPr>
        <w:t xml:space="preserve"> </w:t>
      </w:r>
      <w:proofErr w:type="spellStart"/>
      <w:r w:rsidRPr="00DA1691">
        <w:rPr>
          <w:b/>
          <w:bCs/>
          <w:rtl/>
        </w:rPr>
        <w:t>דמצוה</w:t>
      </w:r>
      <w:proofErr w:type="spellEnd"/>
      <w:r w:rsidRPr="00DA1691">
        <w:rPr>
          <w:b/>
          <w:bCs/>
          <w:rtl/>
        </w:rPr>
        <w:t xml:space="preserve"> לכתחילה זהו לולב אגוד</w:t>
      </w:r>
      <w:r w:rsidRPr="00DA1691">
        <w:rPr>
          <w:rtl/>
        </w:rPr>
        <w:t xml:space="preserve">, שבזה מתקיים טפי הלקיחה תמה. ומשום הכי כתב המגן אברהם דלא יאגוד הלולב על ידי מי שאינו מחייב </w:t>
      </w:r>
      <w:proofErr w:type="spellStart"/>
      <w:r w:rsidRPr="00DA1691">
        <w:rPr>
          <w:rtl/>
        </w:rPr>
        <w:t>במצוה</w:t>
      </w:r>
      <w:proofErr w:type="spellEnd"/>
      <w:r w:rsidRPr="00DA1691">
        <w:rPr>
          <w:rtl/>
        </w:rPr>
        <w:t xml:space="preserve">, </w:t>
      </w:r>
      <w:proofErr w:type="spellStart"/>
      <w:r w:rsidRPr="00DA1691">
        <w:rPr>
          <w:rtl/>
        </w:rPr>
        <w:t>דלכתחילה</w:t>
      </w:r>
      <w:proofErr w:type="spellEnd"/>
      <w:r w:rsidRPr="00DA1691">
        <w:rPr>
          <w:rtl/>
        </w:rPr>
        <w:t xml:space="preserve"> אין לעשות </w:t>
      </w:r>
      <w:proofErr w:type="spellStart"/>
      <w:r w:rsidRPr="00DA1691">
        <w:rPr>
          <w:rtl/>
        </w:rPr>
        <w:t>החפצא</w:t>
      </w:r>
      <w:proofErr w:type="spellEnd"/>
      <w:r w:rsidRPr="00DA1691">
        <w:rPr>
          <w:rtl/>
        </w:rPr>
        <w:t xml:space="preserve"> </w:t>
      </w:r>
      <w:proofErr w:type="spellStart"/>
      <w:r w:rsidRPr="00DA1691">
        <w:rPr>
          <w:rtl/>
        </w:rPr>
        <w:t>דמצוה</w:t>
      </w:r>
      <w:proofErr w:type="spellEnd"/>
      <w:r w:rsidRPr="00DA1691">
        <w:rPr>
          <w:rtl/>
        </w:rPr>
        <w:t xml:space="preserve"> על ידי מי שאינו מחויב </w:t>
      </w:r>
      <w:proofErr w:type="spellStart"/>
      <w:r w:rsidRPr="00DA1691">
        <w:rPr>
          <w:rtl/>
        </w:rPr>
        <w:t>במצוה</w:t>
      </w:r>
      <w:proofErr w:type="spellEnd"/>
      <w:r w:rsidRPr="00DA1691">
        <w:rPr>
          <w:rtl/>
        </w:rPr>
        <w:t>".</w:t>
      </w:r>
      <w:r>
        <w:rPr>
          <w:rFonts w:hint="cs"/>
          <w:rtl/>
        </w:rPr>
        <w:t xml:space="preserve"> </w:t>
      </w:r>
      <w:r w:rsidRPr="00DA1691">
        <w:rPr>
          <w:rtl/>
        </w:rPr>
        <w:t xml:space="preserve">ולפי זה </w:t>
      </w:r>
      <w:r>
        <w:rPr>
          <w:rFonts w:hint="cs"/>
          <w:rtl/>
        </w:rPr>
        <w:t>ביאר מדוע אין כל מניעה ש</w:t>
      </w:r>
      <w:r w:rsidRPr="00DA1691">
        <w:rPr>
          <w:rtl/>
        </w:rPr>
        <w:t>קטן</w:t>
      </w:r>
      <w:r>
        <w:rPr>
          <w:rFonts w:hint="cs"/>
          <w:rtl/>
        </w:rPr>
        <w:t xml:space="preserve"> י</w:t>
      </w:r>
      <w:r w:rsidRPr="00DA1691">
        <w:rPr>
          <w:rtl/>
        </w:rPr>
        <w:t xml:space="preserve">קשט הסוכה: "דאין הנוי שייך לעשיית הסוכה, שהרי לא נאמר דין במצות סוכה </w:t>
      </w:r>
      <w:proofErr w:type="spellStart"/>
      <w:r w:rsidRPr="00DA1691">
        <w:rPr>
          <w:rtl/>
        </w:rPr>
        <w:t>דבעינן</w:t>
      </w:r>
      <w:proofErr w:type="spellEnd"/>
      <w:r w:rsidRPr="00DA1691">
        <w:rPr>
          <w:rtl/>
        </w:rPr>
        <w:t xml:space="preserve"> נוי, אלא </w:t>
      </w:r>
      <w:proofErr w:type="spellStart"/>
      <w:r w:rsidRPr="00DA1691">
        <w:rPr>
          <w:rtl/>
        </w:rPr>
        <w:t>דבכל</w:t>
      </w:r>
      <w:proofErr w:type="spellEnd"/>
      <w:r w:rsidRPr="00DA1691">
        <w:rPr>
          <w:rtl/>
        </w:rPr>
        <w:t xml:space="preserve"> המצות איכא דין 'זה אלי ואנוהו' לייפות </w:t>
      </w:r>
      <w:proofErr w:type="spellStart"/>
      <w:r w:rsidRPr="00DA1691">
        <w:rPr>
          <w:rtl/>
        </w:rPr>
        <w:t>המצוה</w:t>
      </w:r>
      <w:proofErr w:type="spellEnd"/>
      <w:r w:rsidRPr="00DA1691">
        <w:rPr>
          <w:rtl/>
        </w:rPr>
        <w:t xml:space="preserve">. אם כן אין זה </w:t>
      </w:r>
      <w:proofErr w:type="spellStart"/>
      <w:r w:rsidRPr="00DA1691">
        <w:rPr>
          <w:rtl/>
        </w:rPr>
        <w:t>דצורת</w:t>
      </w:r>
      <w:proofErr w:type="spellEnd"/>
      <w:r w:rsidRPr="00DA1691">
        <w:rPr>
          <w:rtl/>
        </w:rPr>
        <w:t xml:space="preserve"> סוכה לכתחילה הוא סוכה בנוי, ולכן ודאי </w:t>
      </w:r>
      <w:proofErr w:type="spellStart"/>
      <w:r w:rsidRPr="00DA1691">
        <w:rPr>
          <w:b/>
          <w:bCs/>
          <w:rtl/>
        </w:rPr>
        <w:t>דתליית</w:t>
      </w:r>
      <w:proofErr w:type="spellEnd"/>
      <w:r w:rsidRPr="00DA1691">
        <w:rPr>
          <w:b/>
          <w:bCs/>
          <w:rtl/>
        </w:rPr>
        <w:t xml:space="preserve"> הנוי בסוכה אין זה עשיית </w:t>
      </w:r>
      <w:proofErr w:type="spellStart"/>
      <w:r w:rsidRPr="00DA1691">
        <w:rPr>
          <w:b/>
          <w:bCs/>
          <w:rtl/>
        </w:rPr>
        <w:t>החפצא</w:t>
      </w:r>
      <w:proofErr w:type="spellEnd"/>
      <w:r w:rsidRPr="00DA1691">
        <w:rPr>
          <w:b/>
          <w:bCs/>
          <w:rtl/>
        </w:rPr>
        <w:t xml:space="preserve"> </w:t>
      </w:r>
      <w:proofErr w:type="spellStart"/>
      <w:r w:rsidRPr="00DA1691">
        <w:rPr>
          <w:b/>
          <w:bCs/>
          <w:rtl/>
        </w:rPr>
        <w:t>דמצוה</w:t>
      </w:r>
      <w:proofErr w:type="spellEnd"/>
      <w:r w:rsidRPr="00DA1691">
        <w:rPr>
          <w:rtl/>
        </w:rPr>
        <w:t xml:space="preserve">, וכשר לכתחילה לתלות הנוי גם על ידי </w:t>
      </w:r>
      <w:proofErr w:type="spellStart"/>
      <w:r w:rsidRPr="00DA1691">
        <w:rPr>
          <w:rtl/>
        </w:rPr>
        <w:t>אשה</w:t>
      </w:r>
      <w:proofErr w:type="spellEnd"/>
      <w:r w:rsidRPr="00DA1691">
        <w:rPr>
          <w:rtl/>
        </w:rPr>
        <w:t xml:space="preserve"> וקטן". </w:t>
      </w:r>
    </w:p>
    <w:p w14:paraId="4FE5656C" w14:textId="77777777" w:rsidR="00397CDB" w:rsidRPr="00DA1691" w:rsidRDefault="00397CDB" w:rsidP="009B04B4">
      <w:pPr>
        <w:pStyle w:val="a2"/>
        <w:rPr>
          <w:rtl/>
        </w:rPr>
      </w:pPr>
      <w:r w:rsidRPr="00DA1691">
        <w:rPr>
          <w:rtl/>
        </w:rPr>
        <w:t xml:space="preserve">באיגוד הלולב, </w:t>
      </w:r>
      <w:r w:rsidRPr="00DA1691">
        <w:rPr>
          <w:b/>
          <w:bCs/>
          <w:rtl/>
        </w:rPr>
        <w:t xml:space="preserve">הידור מצוה הוא חלק מקיום </w:t>
      </w:r>
      <w:proofErr w:type="spellStart"/>
      <w:r w:rsidRPr="00DA1691">
        <w:rPr>
          <w:b/>
          <w:bCs/>
          <w:rtl/>
        </w:rPr>
        <w:t>המצוה</w:t>
      </w:r>
      <w:proofErr w:type="spellEnd"/>
      <w:r w:rsidRPr="00DA1691">
        <w:rPr>
          <w:rtl/>
        </w:rPr>
        <w:t xml:space="preserve"> של לקיחת ד' מינים, ולכן יש להקפיד לכתחילה שלא לאוגדו על ידי קטן שאינו בר </w:t>
      </w:r>
      <w:proofErr w:type="spellStart"/>
      <w:r w:rsidRPr="00DA1691">
        <w:rPr>
          <w:rtl/>
        </w:rPr>
        <w:t>חיובא</w:t>
      </w:r>
      <w:proofErr w:type="spellEnd"/>
      <w:r w:rsidRPr="00DA1691">
        <w:rPr>
          <w:rtl/>
        </w:rPr>
        <w:t xml:space="preserve"> </w:t>
      </w:r>
      <w:proofErr w:type="spellStart"/>
      <w:r w:rsidRPr="00DA1691">
        <w:rPr>
          <w:rtl/>
        </w:rPr>
        <w:t>במצוה</w:t>
      </w:r>
      <w:proofErr w:type="spellEnd"/>
      <w:r w:rsidRPr="00DA1691">
        <w:rPr>
          <w:rtl/>
        </w:rPr>
        <w:t xml:space="preserve">. אולם תליית נוי הסוכה היא הידור מצוה שבוודאי </w:t>
      </w:r>
      <w:r w:rsidRPr="00DA1691">
        <w:rPr>
          <w:b/>
          <w:bCs/>
          <w:rtl/>
        </w:rPr>
        <w:t xml:space="preserve">אינו חלק מקיום </w:t>
      </w:r>
      <w:proofErr w:type="spellStart"/>
      <w:r w:rsidRPr="00DA1691">
        <w:rPr>
          <w:b/>
          <w:bCs/>
          <w:rtl/>
        </w:rPr>
        <w:t>המצוה</w:t>
      </w:r>
      <w:proofErr w:type="spellEnd"/>
      <w:r w:rsidRPr="00DA1691">
        <w:rPr>
          <w:rtl/>
        </w:rPr>
        <w:t xml:space="preserve">, ולכן אין צורך להקפיד שלא </w:t>
      </w:r>
      <w:r w:rsidRPr="005E49A0">
        <w:rPr>
          <w:rtl/>
        </w:rPr>
        <w:t xml:space="preserve">תֵּעָשֶׂה </w:t>
      </w:r>
      <w:r w:rsidRPr="00DA1691">
        <w:rPr>
          <w:rtl/>
        </w:rPr>
        <w:t>על ידי קטן.</w:t>
      </w:r>
    </w:p>
    <w:p w14:paraId="37068C69" w14:textId="77777777" w:rsidR="00397CDB" w:rsidRPr="00DA1691" w:rsidRDefault="00397CDB" w:rsidP="009B04B4">
      <w:pPr>
        <w:pStyle w:val="10"/>
        <w:rPr>
          <w:rtl/>
        </w:rPr>
      </w:pPr>
      <w:r w:rsidRPr="00DA1691">
        <w:rPr>
          <w:rtl/>
        </w:rPr>
        <w:t>החיוב לחנך קטן לקיים מצוה כהלכתה</w:t>
      </w:r>
    </w:p>
    <w:p w14:paraId="11456121" w14:textId="77777777" w:rsidR="00397CDB" w:rsidRPr="00DA1691" w:rsidRDefault="00397CDB" w:rsidP="009B04B4">
      <w:pPr>
        <w:pStyle w:val="a2"/>
        <w:rPr>
          <w:u w:val="single"/>
          <w:rtl/>
        </w:rPr>
      </w:pPr>
      <w:r w:rsidRPr="00DA1691">
        <w:rPr>
          <w:b/>
          <w:bCs/>
          <w:rtl/>
        </w:rPr>
        <w:t xml:space="preserve">ו. </w:t>
      </w:r>
      <w:r w:rsidRPr="00DA1691">
        <w:rPr>
          <w:rtl/>
        </w:rPr>
        <w:t xml:space="preserve">רבותינו הראשונים נחלקו, </w:t>
      </w:r>
      <w:r w:rsidRPr="00DA1691">
        <w:rPr>
          <w:b/>
          <w:bCs/>
          <w:rtl/>
        </w:rPr>
        <w:t>האם מצות חינוך מתקיימת</w:t>
      </w:r>
      <w:r w:rsidRPr="00DA1691">
        <w:rPr>
          <w:rtl/>
        </w:rPr>
        <w:t xml:space="preserve"> רק כשהקטן </w:t>
      </w:r>
      <w:r w:rsidRPr="00DA1691">
        <w:rPr>
          <w:b/>
          <w:bCs/>
          <w:rtl/>
        </w:rPr>
        <w:t xml:space="preserve">עושה את </w:t>
      </w:r>
      <w:proofErr w:type="spellStart"/>
      <w:r w:rsidRPr="00DA1691">
        <w:rPr>
          <w:b/>
          <w:bCs/>
          <w:rtl/>
        </w:rPr>
        <w:t>המצוה</w:t>
      </w:r>
      <w:proofErr w:type="spellEnd"/>
      <w:r w:rsidRPr="00DA1691">
        <w:rPr>
          <w:b/>
          <w:bCs/>
          <w:rtl/>
        </w:rPr>
        <w:t xml:space="preserve"> כהלכתה</w:t>
      </w:r>
      <w:r w:rsidRPr="00DA1691">
        <w:rPr>
          <w:rtl/>
        </w:rPr>
        <w:t xml:space="preserve">, דהיינו באופן שגדול יוצא בזה ידי חובה, ואם הקטן אוכל בסוכה פסולה או נוטל לולב פסול, אינו יוצא בזה ידי קיום </w:t>
      </w:r>
      <w:proofErr w:type="spellStart"/>
      <w:r w:rsidRPr="00DA1691">
        <w:rPr>
          <w:rtl/>
        </w:rPr>
        <w:t>המצוה</w:t>
      </w:r>
      <w:proofErr w:type="spellEnd"/>
      <w:r w:rsidRPr="00DA1691">
        <w:rPr>
          <w:rtl/>
        </w:rPr>
        <w:t xml:space="preserve"> מדין חינוך.</w:t>
      </w:r>
    </w:p>
    <w:p w14:paraId="2DABDF52" w14:textId="77777777" w:rsidR="00397CDB" w:rsidRPr="00DA1691" w:rsidRDefault="00397CDB" w:rsidP="009B04B4">
      <w:pPr>
        <w:pStyle w:val="a2"/>
        <w:rPr>
          <w:rtl/>
        </w:rPr>
      </w:pPr>
      <w:r w:rsidRPr="00DA1691">
        <w:rPr>
          <w:rtl/>
        </w:rPr>
        <w:t xml:space="preserve">במסכת סוכה (ב, ב) מסופר על </w:t>
      </w:r>
      <w:proofErr w:type="spellStart"/>
      <w:r w:rsidRPr="00DA1691">
        <w:rPr>
          <w:rtl/>
        </w:rPr>
        <w:t>הילני</w:t>
      </w:r>
      <w:proofErr w:type="spellEnd"/>
      <w:r w:rsidRPr="00DA1691">
        <w:rPr>
          <w:rtl/>
        </w:rPr>
        <w:t xml:space="preserve"> המלכה שהושיבה את בניה בסוכה גבוהה למעלה מעשרים אמה ולא מיחו בה חכמים, ורצה ר' יהודה להביא מכך ראיה לשיטתו שסוכה הגבוהה למעלה מעשרים אמה כשרה. וכתב </w:t>
      </w:r>
      <w:proofErr w:type="spellStart"/>
      <w:r w:rsidRPr="00DA1691">
        <w:rPr>
          <w:rtl/>
        </w:rPr>
        <w:t>הריטב"א</w:t>
      </w:r>
      <w:proofErr w:type="spellEnd"/>
      <w:r w:rsidRPr="00DA1691">
        <w:rPr>
          <w:rtl/>
        </w:rPr>
        <w:t xml:space="preserve"> (שם) "מהא שמעינן </w:t>
      </w:r>
      <w:proofErr w:type="spellStart"/>
      <w:r w:rsidRPr="00DA1691">
        <w:rPr>
          <w:b/>
          <w:bCs/>
          <w:rtl/>
        </w:rPr>
        <w:t>דקטן</w:t>
      </w:r>
      <w:proofErr w:type="spellEnd"/>
      <w:r w:rsidRPr="00DA1691">
        <w:rPr>
          <w:b/>
          <w:bCs/>
          <w:rtl/>
        </w:rPr>
        <w:t xml:space="preserve"> </w:t>
      </w:r>
      <w:proofErr w:type="spellStart"/>
      <w:r w:rsidRPr="00DA1691">
        <w:rPr>
          <w:b/>
          <w:bCs/>
          <w:rtl/>
        </w:rPr>
        <w:t>שמחנכין</w:t>
      </w:r>
      <w:proofErr w:type="spellEnd"/>
      <w:r w:rsidRPr="00DA1691">
        <w:rPr>
          <w:b/>
          <w:bCs/>
          <w:rtl/>
        </w:rPr>
        <w:t xml:space="preserve"> אותו במצות [צריך] לעשות לו מצוה בהכשר גמור כגדול</w:t>
      </w:r>
      <w:r w:rsidRPr="00DA1691">
        <w:rPr>
          <w:rtl/>
        </w:rPr>
        <w:t xml:space="preserve">. </w:t>
      </w:r>
      <w:proofErr w:type="spellStart"/>
      <w:r w:rsidRPr="00DA1691">
        <w:rPr>
          <w:rtl/>
        </w:rPr>
        <w:t>דהא</w:t>
      </w:r>
      <w:proofErr w:type="spellEnd"/>
      <w:r w:rsidRPr="00DA1691">
        <w:rPr>
          <w:rtl/>
        </w:rPr>
        <w:t xml:space="preserve"> </w:t>
      </w:r>
      <w:proofErr w:type="spellStart"/>
      <w:r w:rsidRPr="00DA1691">
        <w:rPr>
          <w:rtl/>
        </w:rPr>
        <w:t>מייתינן</w:t>
      </w:r>
      <w:proofErr w:type="spellEnd"/>
      <w:r w:rsidRPr="00DA1691">
        <w:rPr>
          <w:rtl/>
        </w:rPr>
        <w:t xml:space="preserve"> </w:t>
      </w:r>
      <w:r w:rsidRPr="00DA1691">
        <w:rPr>
          <w:rtl/>
        </w:rPr>
        <w:lastRenderedPageBreak/>
        <w:t xml:space="preserve">ראיה </w:t>
      </w:r>
      <w:proofErr w:type="spellStart"/>
      <w:r w:rsidRPr="00DA1691">
        <w:rPr>
          <w:rtl/>
        </w:rPr>
        <w:t>בשמעתין</w:t>
      </w:r>
      <w:proofErr w:type="spellEnd"/>
      <w:r w:rsidRPr="00DA1691">
        <w:rPr>
          <w:rtl/>
        </w:rPr>
        <w:t xml:space="preserve"> מסוכה של </w:t>
      </w:r>
      <w:proofErr w:type="spellStart"/>
      <w:r w:rsidRPr="00DA1691">
        <w:rPr>
          <w:rtl/>
        </w:rPr>
        <w:t>הילני</w:t>
      </w:r>
      <w:proofErr w:type="spellEnd"/>
      <w:r w:rsidRPr="00DA1691">
        <w:rPr>
          <w:rtl/>
        </w:rPr>
        <w:t xml:space="preserve"> משום דלא </w:t>
      </w:r>
      <w:proofErr w:type="spellStart"/>
      <w:r w:rsidRPr="00DA1691">
        <w:rPr>
          <w:rtl/>
        </w:rPr>
        <w:t>סגיא</w:t>
      </w:r>
      <w:proofErr w:type="spellEnd"/>
      <w:r w:rsidRPr="00DA1691">
        <w:rPr>
          <w:rtl/>
        </w:rPr>
        <w:t xml:space="preserve"> </w:t>
      </w:r>
      <w:proofErr w:type="spellStart"/>
      <w:r w:rsidRPr="00DA1691">
        <w:rPr>
          <w:rtl/>
        </w:rPr>
        <w:t>דליכא</w:t>
      </w:r>
      <w:proofErr w:type="spellEnd"/>
      <w:r w:rsidRPr="00DA1691">
        <w:rPr>
          <w:rtl/>
        </w:rPr>
        <w:t xml:space="preserve"> בבניה חד שהגיע לחינוך דבעי סוכה </w:t>
      </w:r>
      <w:proofErr w:type="spellStart"/>
      <w:r w:rsidRPr="00DA1691">
        <w:rPr>
          <w:rtl/>
        </w:rPr>
        <w:t>מעלייתא</w:t>
      </w:r>
      <w:proofErr w:type="spellEnd"/>
      <w:r w:rsidRPr="00DA1691">
        <w:rPr>
          <w:rtl/>
        </w:rPr>
        <w:t xml:space="preserve">, </w:t>
      </w:r>
      <w:proofErr w:type="spellStart"/>
      <w:r w:rsidRPr="00DA1691">
        <w:rPr>
          <w:rtl/>
        </w:rPr>
        <w:t>והוצרכתי</w:t>
      </w:r>
      <w:proofErr w:type="spellEnd"/>
      <w:r w:rsidRPr="00DA1691">
        <w:rPr>
          <w:rtl/>
        </w:rPr>
        <w:t xml:space="preserve"> לכתוב זה לפי שראיתי חכמים טועים בזה". </w:t>
      </w:r>
    </w:p>
    <w:p w14:paraId="35A30656" w14:textId="77777777" w:rsidR="00397CDB" w:rsidRPr="00DA1691" w:rsidRDefault="00397CDB" w:rsidP="009B04B4">
      <w:pPr>
        <w:pStyle w:val="a2"/>
        <w:rPr>
          <w:rtl/>
        </w:rPr>
      </w:pPr>
      <w:r w:rsidRPr="00DA1691">
        <w:rPr>
          <w:rtl/>
        </w:rPr>
        <w:t xml:space="preserve">ה"חכמים שטועים בזה", הם  רש"י במסכת חגיגה (ו, א) שכתב: "הלא אין חינוך קטן אלא </w:t>
      </w:r>
      <w:r w:rsidRPr="00DA1691">
        <w:rPr>
          <w:b/>
          <w:bCs/>
          <w:rtl/>
        </w:rPr>
        <w:t>כדי להנהיגו שיהא סרוך אחר מנהגו לכשיגדיל</w:t>
      </w:r>
      <w:r w:rsidRPr="00DA1691">
        <w:rPr>
          <w:rtl/>
        </w:rPr>
        <w:t>". לפי רש"י, תכליתה של מצות חינוך היא להרגיל את הקטנים בקיום המצוות, כדי שכשיכנסו לעול המצוות יהיה להם יותר קל לקיים את המצוות מאחר שכבר התרגלו לכך. ולכן גם כשהקטן יושב בסוכה פסולה, ו</w:t>
      </w:r>
      <w:r>
        <w:rPr>
          <w:rFonts w:hint="cs"/>
          <w:rtl/>
        </w:rPr>
        <w:t>בכך ודאי ש</w:t>
      </w:r>
      <w:r w:rsidRPr="00DA1691">
        <w:rPr>
          <w:rtl/>
        </w:rPr>
        <w:t xml:space="preserve">אין שום קיום מצוה, </w:t>
      </w:r>
      <w:r>
        <w:rPr>
          <w:rFonts w:hint="cs"/>
          <w:rtl/>
        </w:rPr>
        <w:t xml:space="preserve">וגם </w:t>
      </w:r>
      <w:r w:rsidRPr="00DA1691">
        <w:rPr>
          <w:rtl/>
        </w:rPr>
        <w:t>אינו יודע להבדיל בין סוכה כשרה לסוכה פסולה, ו</w:t>
      </w:r>
      <w:r>
        <w:rPr>
          <w:rFonts w:hint="cs"/>
          <w:rtl/>
        </w:rPr>
        <w:t xml:space="preserve">עם כל זאת </w:t>
      </w:r>
      <w:r w:rsidRPr="00DA1691">
        <w:rPr>
          <w:rtl/>
        </w:rPr>
        <w:t xml:space="preserve">סוף סוף הוא מתרגל לשבת בסוכה, וכשיגדל כבר יהיה מורגל </w:t>
      </w:r>
      <w:proofErr w:type="spellStart"/>
      <w:r w:rsidRPr="00DA1691">
        <w:rPr>
          <w:rtl/>
        </w:rPr>
        <w:t>לישב</w:t>
      </w:r>
      <w:proofErr w:type="spellEnd"/>
      <w:r w:rsidRPr="00DA1691">
        <w:rPr>
          <w:rtl/>
        </w:rPr>
        <w:t xml:space="preserve"> בסוכה - ונמצא </w:t>
      </w:r>
      <w:proofErr w:type="spellStart"/>
      <w:r w:rsidRPr="00DA1691">
        <w:rPr>
          <w:rtl/>
        </w:rPr>
        <w:t>איפוא</w:t>
      </w:r>
      <w:proofErr w:type="spellEnd"/>
      <w:r w:rsidRPr="00DA1691">
        <w:rPr>
          <w:rtl/>
        </w:rPr>
        <w:t>, שמטרת החינוך הושגה.</w:t>
      </w:r>
    </w:p>
    <w:p w14:paraId="4A36D7E6" w14:textId="77777777" w:rsidR="00397CDB" w:rsidRPr="00DA1691" w:rsidRDefault="00397CDB" w:rsidP="009B04B4">
      <w:pPr>
        <w:pStyle w:val="a2"/>
        <w:rPr>
          <w:rtl/>
        </w:rPr>
      </w:pPr>
      <w:r w:rsidRPr="00DA1691">
        <w:rPr>
          <w:rtl/>
        </w:rPr>
        <w:t xml:space="preserve">במחלוקת זו - האם מצות חינוך מתקיימת כשהקטן אינו עושה את </w:t>
      </w:r>
      <w:proofErr w:type="spellStart"/>
      <w:r w:rsidRPr="00DA1691">
        <w:rPr>
          <w:rtl/>
        </w:rPr>
        <w:t>המצוה</w:t>
      </w:r>
      <w:proofErr w:type="spellEnd"/>
      <w:r w:rsidRPr="00DA1691">
        <w:rPr>
          <w:rtl/>
        </w:rPr>
        <w:t xml:space="preserve"> כתיקונה, נחלקו הפוסקים שהביא המשנה ברורה (סי' </w:t>
      </w:r>
      <w:proofErr w:type="spellStart"/>
      <w:r w:rsidRPr="00DA1691">
        <w:rPr>
          <w:rtl/>
        </w:rPr>
        <w:t>תרנח</w:t>
      </w:r>
      <w:proofErr w:type="spellEnd"/>
      <w:r w:rsidRPr="00DA1691">
        <w:rPr>
          <w:rtl/>
        </w:rPr>
        <w:t xml:space="preserve"> </w:t>
      </w:r>
      <w:proofErr w:type="spellStart"/>
      <w:r w:rsidRPr="00DA1691">
        <w:rPr>
          <w:rtl/>
        </w:rPr>
        <w:t>ס"ק</w:t>
      </w:r>
      <w:proofErr w:type="spellEnd"/>
      <w:r w:rsidRPr="00DA1691">
        <w:rPr>
          <w:rtl/>
        </w:rPr>
        <w:t xml:space="preserve"> </w:t>
      </w:r>
      <w:proofErr w:type="spellStart"/>
      <w:r w:rsidRPr="00DA1691">
        <w:rPr>
          <w:rtl/>
        </w:rPr>
        <w:t>כח</w:t>
      </w:r>
      <w:proofErr w:type="spellEnd"/>
      <w:r w:rsidRPr="00DA1691">
        <w:rPr>
          <w:rtl/>
        </w:rPr>
        <w:t xml:space="preserve">) בנדון קטן שנוטל לולב שאול ביום טוב ראשון של סוכות: "הקטן לא יצא בנטילה כזה [של לולב שאול], </w:t>
      </w:r>
      <w:proofErr w:type="spellStart"/>
      <w:r w:rsidRPr="00DA1691">
        <w:rPr>
          <w:rtl/>
        </w:rPr>
        <w:t>דהא</w:t>
      </w:r>
      <w:proofErr w:type="spellEnd"/>
      <w:r w:rsidRPr="00DA1691">
        <w:rPr>
          <w:rtl/>
        </w:rPr>
        <w:t xml:space="preserve"> אינו שלו ולא מקרי לכם ולא קיים בו אביו מצות חינוך. ויש מאחרונים שסוברים </w:t>
      </w:r>
      <w:proofErr w:type="spellStart"/>
      <w:r w:rsidRPr="00DA1691">
        <w:rPr>
          <w:rtl/>
        </w:rPr>
        <w:t>דמצות</w:t>
      </w:r>
      <w:proofErr w:type="spellEnd"/>
      <w:r w:rsidRPr="00DA1691">
        <w:rPr>
          <w:rtl/>
        </w:rPr>
        <w:t xml:space="preserve"> חינוך מתקיים גם בשאול, </w:t>
      </w:r>
      <w:proofErr w:type="spellStart"/>
      <w:r w:rsidRPr="00DA1691">
        <w:rPr>
          <w:rtl/>
        </w:rPr>
        <w:t>דהא</w:t>
      </w:r>
      <w:proofErr w:type="spellEnd"/>
      <w:r w:rsidRPr="00DA1691">
        <w:rPr>
          <w:rtl/>
        </w:rPr>
        <w:t xml:space="preserve"> גם בזה מתחנך הבן למצות, וכן משמע במרדכי בשם </w:t>
      </w:r>
      <w:proofErr w:type="spellStart"/>
      <w:r w:rsidRPr="00DA1691">
        <w:rPr>
          <w:rtl/>
        </w:rPr>
        <w:t>ראב"ן</w:t>
      </w:r>
      <w:proofErr w:type="spellEnd"/>
      <w:r w:rsidRPr="00DA1691">
        <w:rPr>
          <w:rtl/>
        </w:rPr>
        <w:t xml:space="preserve">". גדול לא יוצא בו ידי חובה בנטילת לולב שאול ביום טוב ראשון של סוכות שבו חיוב הנטילה מדאורייתא, כי לולב שאול אינו נחשב "שלו". ואף על פי כן, לדעת </w:t>
      </w:r>
      <w:proofErr w:type="spellStart"/>
      <w:r w:rsidRPr="00DA1691">
        <w:rPr>
          <w:rtl/>
        </w:rPr>
        <w:t>הראב"ן</w:t>
      </w:r>
      <w:proofErr w:type="spellEnd"/>
      <w:r w:rsidRPr="00DA1691">
        <w:rPr>
          <w:rtl/>
        </w:rPr>
        <w:t xml:space="preserve">, כאשר קטן </w:t>
      </w:r>
      <w:proofErr w:type="spellStart"/>
      <w:r w:rsidRPr="00DA1691">
        <w:rPr>
          <w:rtl/>
        </w:rPr>
        <w:t>יטול</w:t>
      </w:r>
      <w:proofErr w:type="spellEnd"/>
      <w:r w:rsidRPr="00DA1691">
        <w:rPr>
          <w:rtl/>
        </w:rPr>
        <w:t xml:space="preserve"> לולב שאול ביו"ט ראשון, הוא יוצא ידי חובה, משום שלדעתו מקיימים את מצות החינוך גם </w:t>
      </w:r>
      <w:proofErr w:type="spellStart"/>
      <w:r w:rsidRPr="00DA1691">
        <w:rPr>
          <w:rtl/>
        </w:rPr>
        <w:t>כשהמצוה</w:t>
      </w:r>
      <w:proofErr w:type="spellEnd"/>
      <w:r w:rsidRPr="00DA1691">
        <w:rPr>
          <w:rtl/>
        </w:rPr>
        <w:t xml:space="preserve"> לא מתקיימת "בהכשר גמור". ויש החולקים על </w:t>
      </w:r>
      <w:proofErr w:type="spellStart"/>
      <w:r w:rsidRPr="00DA1691">
        <w:rPr>
          <w:rtl/>
        </w:rPr>
        <w:t>הראב"ן</w:t>
      </w:r>
      <w:proofErr w:type="spellEnd"/>
      <w:r w:rsidRPr="00DA1691">
        <w:rPr>
          <w:rtl/>
        </w:rPr>
        <w:t xml:space="preserve">, ולדעתם, קטן יוצא ידי חובת קיום מצוה מדין חינוך, רק כאשר אינו עושה את </w:t>
      </w:r>
      <w:proofErr w:type="spellStart"/>
      <w:r w:rsidRPr="00DA1691">
        <w:rPr>
          <w:rtl/>
        </w:rPr>
        <w:t>המצוה</w:t>
      </w:r>
      <w:proofErr w:type="spellEnd"/>
      <w:r w:rsidRPr="00DA1691">
        <w:rPr>
          <w:rtl/>
        </w:rPr>
        <w:t xml:space="preserve"> כתיקונה, דהיינו באופן שגם גדול יוצא בה ידי חובה, כמבואר בדברי </w:t>
      </w:r>
      <w:proofErr w:type="spellStart"/>
      <w:r w:rsidRPr="00DA1691">
        <w:rPr>
          <w:rtl/>
        </w:rPr>
        <w:t>הריטב"א</w:t>
      </w:r>
      <w:proofErr w:type="spellEnd"/>
      <w:r w:rsidRPr="00DA1691">
        <w:rPr>
          <w:rtl/>
        </w:rPr>
        <w:t xml:space="preserve">. </w:t>
      </w:r>
    </w:p>
    <w:p w14:paraId="35057769" w14:textId="77777777" w:rsidR="00397CDB" w:rsidRPr="00DA1691" w:rsidRDefault="00397CDB" w:rsidP="009B04B4">
      <w:pPr>
        <w:pStyle w:val="a2"/>
        <w:rPr>
          <w:rtl/>
        </w:rPr>
      </w:pPr>
      <w:proofErr w:type="spellStart"/>
      <w:r w:rsidRPr="00DA1691">
        <w:rPr>
          <w:rtl/>
        </w:rPr>
        <w:t>בשו"ע</w:t>
      </w:r>
      <w:proofErr w:type="spellEnd"/>
      <w:r w:rsidRPr="00DA1691">
        <w:rPr>
          <w:rtl/>
        </w:rPr>
        <w:t xml:space="preserve"> (</w:t>
      </w:r>
      <w:proofErr w:type="spellStart"/>
      <w:r w:rsidRPr="00DA1691">
        <w:rPr>
          <w:rtl/>
        </w:rPr>
        <w:t>או"ח</w:t>
      </w:r>
      <w:proofErr w:type="spellEnd"/>
      <w:r w:rsidRPr="00DA1691">
        <w:rPr>
          <w:rtl/>
        </w:rPr>
        <w:t xml:space="preserve"> סימן </w:t>
      </w:r>
      <w:proofErr w:type="spellStart"/>
      <w:r w:rsidRPr="00DA1691">
        <w:rPr>
          <w:rtl/>
        </w:rPr>
        <w:t>תרנז</w:t>
      </w:r>
      <w:proofErr w:type="spellEnd"/>
      <w:r w:rsidRPr="00DA1691">
        <w:rPr>
          <w:rtl/>
        </w:rPr>
        <w:t xml:space="preserve"> סע' א) נפסק: "קטן היודע לנענע לולב כדינו אביו חייב לקנות לו לולב כדי לחנכו במצוות". וכתב בביאור הלכה (שם ד"ה כדי לחנכו) "ופשוט </w:t>
      </w:r>
      <w:proofErr w:type="spellStart"/>
      <w:r w:rsidRPr="00DA1691">
        <w:rPr>
          <w:rtl/>
        </w:rPr>
        <w:t>דצריך</w:t>
      </w:r>
      <w:proofErr w:type="spellEnd"/>
      <w:r w:rsidRPr="00DA1691">
        <w:rPr>
          <w:rtl/>
        </w:rPr>
        <w:t xml:space="preserve"> </w:t>
      </w:r>
      <w:r w:rsidRPr="00DA1691">
        <w:rPr>
          <w:b/>
          <w:bCs/>
          <w:rtl/>
        </w:rPr>
        <w:t xml:space="preserve">שיהיו ארבעה </w:t>
      </w:r>
      <w:proofErr w:type="spellStart"/>
      <w:r w:rsidRPr="00DA1691">
        <w:rPr>
          <w:b/>
          <w:bCs/>
          <w:rtl/>
        </w:rPr>
        <w:t>מינין</w:t>
      </w:r>
      <w:proofErr w:type="spellEnd"/>
      <w:r w:rsidRPr="00DA1691">
        <w:rPr>
          <w:b/>
          <w:bCs/>
          <w:rtl/>
        </w:rPr>
        <w:t xml:space="preserve"> </w:t>
      </w:r>
      <w:proofErr w:type="spellStart"/>
      <w:r w:rsidRPr="00DA1691">
        <w:rPr>
          <w:b/>
          <w:bCs/>
          <w:rtl/>
        </w:rPr>
        <w:t>כשרין</w:t>
      </w:r>
      <w:proofErr w:type="spellEnd"/>
      <w:r w:rsidRPr="00DA1691">
        <w:rPr>
          <w:b/>
          <w:bCs/>
          <w:rtl/>
        </w:rPr>
        <w:t xml:space="preserve"> כמו בגדול</w:t>
      </w:r>
      <w:r w:rsidRPr="00DA1691">
        <w:rPr>
          <w:rtl/>
        </w:rPr>
        <w:t xml:space="preserve">", משמע שהכריע להלכה כשיטת </w:t>
      </w:r>
      <w:proofErr w:type="spellStart"/>
      <w:r w:rsidRPr="00DA1691">
        <w:rPr>
          <w:rtl/>
        </w:rPr>
        <w:t>הריטב"א</w:t>
      </w:r>
      <w:proofErr w:type="spellEnd"/>
      <w:r w:rsidRPr="00DA1691">
        <w:rPr>
          <w:rtl/>
        </w:rPr>
        <w:t xml:space="preserve">, שחובה לחנך קטן לקיים מצוה כהלכתה. </w:t>
      </w:r>
    </w:p>
    <w:p w14:paraId="22E7071B" w14:textId="77777777" w:rsidR="00397CDB" w:rsidRPr="00DA1691" w:rsidRDefault="00397CDB" w:rsidP="009B04B4">
      <w:pPr>
        <w:pStyle w:val="10"/>
        <w:rPr>
          <w:rtl/>
        </w:rPr>
      </w:pPr>
      <w:r w:rsidRPr="00DA1691">
        <w:rPr>
          <w:rtl/>
        </w:rPr>
        <w:t>חיוב חינוך במצוות שיש פסול "</w:t>
      </w:r>
      <w:proofErr w:type="spellStart"/>
      <w:r w:rsidRPr="00DA1691">
        <w:rPr>
          <w:rtl/>
        </w:rPr>
        <w:t>בחפצא</w:t>
      </w:r>
      <w:proofErr w:type="spellEnd"/>
      <w:r w:rsidRPr="00DA1691">
        <w:rPr>
          <w:rtl/>
        </w:rPr>
        <w:t xml:space="preserve">" של </w:t>
      </w:r>
      <w:proofErr w:type="spellStart"/>
      <w:r w:rsidRPr="00DA1691">
        <w:rPr>
          <w:rtl/>
        </w:rPr>
        <w:t>המצוה</w:t>
      </w:r>
      <w:proofErr w:type="spellEnd"/>
    </w:p>
    <w:p w14:paraId="14084F62" w14:textId="77777777" w:rsidR="00397CDB" w:rsidRPr="00DA1691" w:rsidRDefault="00397CDB" w:rsidP="009B04B4">
      <w:pPr>
        <w:pStyle w:val="a2"/>
        <w:rPr>
          <w:rtl/>
        </w:rPr>
      </w:pPr>
      <w:r w:rsidRPr="00DA1691">
        <w:rPr>
          <w:b/>
          <w:bCs/>
          <w:rtl/>
        </w:rPr>
        <w:t xml:space="preserve">ז. </w:t>
      </w:r>
      <w:r w:rsidRPr="00DA1691">
        <w:rPr>
          <w:rtl/>
        </w:rPr>
        <w:t xml:space="preserve">ואמנם יש להקשות על </w:t>
      </w:r>
      <w:proofErr w:type="spellStart"/>
      <w:r w:rsidRPr="00DA1691">
        <w:rPr>
          <w:rtl/>
        </w:rPr>
        <w:t>הראב"ן</w:t>
      </w:r>
      <w:proofErr w:type="spellEnd"/>
      <w:r w:rsidRPr="00DA1691">
        <w:rPr>
          <w:rtl/>
        </w:rPr>
        <w:t xml:space="preserve"> שהכשיר חינוך קטן "שלא בהכשר", מה ישיב להוכחה מהמעשה של הליני המלכה, שהקפידו על סוכה כשרה כהלכתה כדי שהקטנים יצאו ידי חובת מצות חינוך. </w:t>
      </w:r>
    </w:p>
    <w:p w14:paraId="1DDA1B66" w14:textId="77777777" w:rsidR="00397CDB" w:rsidRPr="00DA1691" w:rsidRDefault="00397CDB" w:rsidP="009B04B4">
      <w:pPr>
        <w:pStyle w:val="a2"/>
        <w:rPr>
          <w:rtl/>
        </w:rPr>
      </w:pPr>
      <w:r w:rsidRPr="00DA1691">
        <w:rPr>
          <w:rtl/>
        </w:rPr>
        <w:t xml:space="preserve">וביאר ידידי רבי בן ציון נשר, </w:t>
      </w:r>
      <w:proofErr w:type="spellStart"/>
      <w:r w:rsidRPr="00DA1691">
        <w:rPr>
          <w:rtl/>
        </w:rPr>
        <w:t>בשו"ת</w:t>
      </w:r>
      <w:proofErr w:type="spellEnd"/>
      <w:r w:rsidRPr="00DA1691">
        <w:rPr>
          <w:rtl/>
        </w:rPr>
        <w:t xml:space="preserve"> שבי ציון (סימן כד) "</w:t>
      </w:r>
      <w:proofErr w:type="spellStart"/>
      <w:r w:rsidRPr="00DA1691">
        <w:rPr>
          <w:rtl/>
        </w:rPr>
        <w:t>דחלוק</w:t>
      </w:r>
      <w:proofErr w:type="spellEnd"/>
      <w:r w:rsidRPr="00DA1691">
        <w:rPr>
          <w:rtl/>
        </w:rPr>
        <w:t xml:space="preserve"> דין לולב שאול מדין סוכה גבוהה למעלה מעשרים אמה. </w:t>
      </w:r>
      <w:proofErr w:type="spellStart"/>
      <w:r w:rsidRPr="00DA1691">
        <w:rPr>
          <w:b/>
          <w:bCs/>
          <w:rtl/>
        </w:rPr>
        <w:t>דבלולב</w:t>
      </w:r>
      <w:proofErr w:type="spellEnd"/>
      <w:r w:rsidRPr="00DA1691">
        <w:rPr>
          <w:b/>
          <w:bCs/>
          <w:rtl/>
        </w:rPr>
        <w:t xml:space="preserve"> שאול</w:t>
      </w:r>
      <w:r w:rsidRPr="00DA1691">
        <w:rPr>
          <w:rtl/>
        </w:rPr>
        <w:t xml:space="preserve"> אין חסרון </w:t>
      </w:r>
      <w:proofErr w:type="spellStart"/>
      <w:r w:rsidRPr="00DA1691">
        <w:rPr>
          <w:b/>
          <w:bCs/>
          <w:rtl/>
        </w:rPr>
        <w:t>בחפצא</w:t>
      </w:r>
      <w:proofErr w:type="spellEnd"/>
      <w:r w:rsidRPr="00DA1691">
        <w:rPr>
          <w:b/>
          <w:bCs/>
          <w:rtl/>
        </w:rPr>
        <w:t xml:space="preserve"> </w:t>
      </w:r>
      <w:proofErr w:type="spellStart"/>
      <w:r w:rsidRPr="00DA1691">
        <w:rPr>
          <w:b/>
          <w:bCs/>
          <w:rtl/>
        </w:rPr>
        <w:t>דהמצוה</w:t>
      </w:r>
      <w:proofErr w:type="spellEnd"/>
      <w:r w:rsidRPr="00DA1691">
        <w:rPr>
          <w:rtl/>
        </w:rPr>
        <w:t xml:space="preserve">, שהרי הלולב בעצמו כשר, וחסר רק </w:t>
      </w:r>
      <w:r w:rsidRPr="00DA1691">
        <w:rPr>
          <w:b/>
          <w:bCs/>
          <w:rtl/>
        </w:rPr>
        <w:t xml:space="preserve">בקיום </w:t>
      </w:r>
      <w:proofErr w:type="spellStart"/>
      <w:r w:rsidRPr="00DA1691">
        <w:rPr>
          <w:b/>
          <w:bCs/>
          <w:rtl/>
        </w:rPr>
        <w:t>המצוה</w:t>
      </w:r>
      <w:proofErr w:type="spellEnd"/>
      <w:r w:rsidRPr="00DA1691">
        <w:rPr>
          <w:rtl/>
        </w:rPr>
        <w:t xml:space="preserve"> משום שאינו שלו. </w:t>
      </w:r>
      <w:proofErr w:type="spellStart"/>
      <w:r w:rsidRPr="00DA1691">
        <w:rPr>
          <w:rtl/>
        </w:rPr>
        <w:t>משא"כ</w:t>
      </w:r>
      <w:proofErr w:type="spellEnd"/>
      <w:r w:rsidRPr="00DA1691">
        <w:rPr>
          <w:rtl/>
        </w:rPr>
        <w:t xml:space="preserve"> </w:t>
      </w:r>
      <w:r w:rsidRPr="00DA1691">
        <w:rPr>
          <w:b/>
          <w:bCs/>
          <w:rtl/>
        </w:rPr>
        <w:t>בסוכה גבוהה</w:t>
      </w:r>
      <w:r w:rsidRPr="00DA1691">
        <w:rPr>
          <w:rtl/>
        </w:rPr>
        <w:t xml:space="preserve"> הוי </w:t>
      </w:r>
      <w:r w:rsidRPr="00DA1691">
        <w:rPr>
          <w:b/>
          <w:bCs/>
          <w:rtl/>
        </w:rPr>
        <w:t xml:space="preserve">פסול </w:t>
      </w:r>
      <w:proofErr w:type="spellStart"/>
      <w:r w:rsidRPr="00DA1691">
        <w:rPr>
          <w:b/>
          <w:bCs/>
          <w:rtl/>
        </w:rPr>
        <w:t>בהחפצא</w:t>
      </w:r>
      <w:proofErr w:type="spellEnd"/>
      <w:r w:rsidRPr="00DA1691">
        <w:rPr>
          <w:b/>
          <w:bCs/>
          <w:rtl/>
        </w:rPr>
        <w:t xml:space="preserve"> </w:t>
      </w:r>
      <w:proofErr w:type="spellStart"/>
      <w:r w:rsidRPr="00DA1691">
        <w:rPr>
          <w:b/>
          <w:bCs/>
          <w:rtl/>
        </w:rPr>
        <w:t>דהסוכה</w:t>
      </w:r>
      <w:proofErr w:type="spellEnd"/>
      <w:r w:rsidRPr="00DA1691">
        <w:rPr>
          <w:rtl/>
        </w:rPr>
        <w:t xml:space="preserve"> </w:t>
      </w:r>
      <w:proofErr w:type="spellStart"/>
      <w:r w:rsidRPr="00DA1691">
        <w:rPr>
          <w:rtl/>
        </w:rPr>
        <w:t>והוי</w:t>
      </w:r>
      <w:proofErr w:type="spellEnd"/>
      <w:r w:rsidRPr="00DA1691">
        <w:rPr>
          <w:rtl/>
        </w:rPr>
        <w:t xml:space="preserve"> כמי שיושב חוץ לסוכה. ולפי זה בלולב שאול, </w:t>
      </w:r>
      <w:r w:rsidRPr="00DA1691">
        <w:rPr>
          <w:rtl/>
        </w:rPr>
        <w:lastRenderedPageBreak/>
        <w:t xml:space="preserve">שפיר מתקיימת מצות חינוך, משום שאין חסרון </w:t>
      </w:r>
      <w:proofErr w:type="spellStart"/>
      <w:r w:rsidRPr="00DA1691">
        <w:rPr>
          <w:rtl/>
        </w:rPr>
        <w:t>בחפצא</w:t>
      </w:r>
      <w:proofErr w:type="spellEnd"/>
      <w:r w:rsidRPr="00DA1691">
        <w:rPr>
          <w:rtl/>
        </w:rPr>
        <w:t xml:space="preserve"> </w:t>
      </w:r>
      <w:proofErr w:type="spellStart"/>
      <w:r w:rsidRPr="00DA1691">
        <w:rPr>
          <w:rtl/>
        </w:rPr>
        <w:t>דהמצוה</w:t>
      </w:r>
      <w:proofErr w:type="spellEnd"/>
      <w:r w:rsidRPr="00DA1691">
        <w:rPr>
          <w:rtl/>
        </w:rPr>
        <w:t xml:space="preserve">. אבל בסוכה גבוהה למעלה מכ' אמה לא מקיימים גם מצות חינוך, דהרי אין שם סוכה עליה. ואכן גם </w:t>
      </w:r>
      <w:proofErr w:type="spellStart"/>
      <w:r w:rsidRPr="00DA1691">
        <w:rPr>
          <w:rtl/>
        </w:rPr>
        <w:t>להראב"ן</w:t>
      </w:r>
      <w:proofErr w:type="spellEnd"/>
      <w:r w:rsidRPr="00DA1691">
        <w:rPr>
          <w:rtl/>
        </w:rPr>
        <w:t xml:space="preserve"> אם יתנו לקטן </w:t>
      </w:r>
      <w:r w:rsidRPr="00DA1691">
        <w:rPr>
          <w:b/>
          <w:bCs/>
          <w:rtl/>
        </w:rPr>
        <w:t>ד' מינים פסולים</w:t>
      </w:r>
      <w:r w:rsidRPr="00DA1691">
        <w:rPr>
          <w:rtl/>
        </w:rPr>
        <w:t xml:space="preserve"> לא יקיימו מצות חינוך אם </w:t>
      </w:r>
      <w:r w:rsidRPr="00DA1691">
        <w:rPr>
          <w:b/>
          <w:bCs/>
          <w:rtl/>
        </w:rPr>
        <w:t xml:space="preserve">פסולים הם </w:t>
      </w:r>
      <w:proofErr w:type="spellStart"/>
      <w:r w:rsidRPr="00DA1691">
        <w:rPr>
          <w:b/>
          <w:bCs/>
          <w:rtl/>
        </w:rPr>
        <w:t>בחפצא</w:t>
      </w:r>
      <w:proofErr w:type="spellEnd"/>
      <w:r w:rsidRPr="00DA1691">
        <w:rPr>
          <w:b/>
          <w:bCs/>
          <w:rtl/>
        </w:rPr>
        <w:t xml:space="preserve"> </w:t>
      </w:r>
      <w:r w:rsidRPr="00DA1691">
        <w:rPr>
          <w:rtl/>
        </w:rPr>
        <w:t xml:space="preserve">דידהו. ואך בשאול הוא </w:t>
      </w:r>
      <w:proofErr w:type="spellStart"/>
      <w:r w:rsidRPr="00DA1691">
        <w:rPr>
          <w:rtl/>
        </w:rPr>
        <w:t>דסבירא</w:t>
      </w:r>
      <w:proofErr w:type="spellEnd"/>
      <w:r w:rsidRPr="00DA1691">
        <w:rPr>
          <w:rtl/>
        </w:rPr>
        <w:t xml:space="preserve"> ליה </w:t>
      </w:r>
      <w:proofErr w:type="spellStart"/>
      <w:r w:rsidRPr="00DA1691">
        <w:rPr>
          <w:rtl/>
        </w:rPr>
        <w:t>דשפיר</w:t>
      </w:r>
      <w:proofErr w:type="spellEnd"/>
      <w:r w:rsidRPr="00DA1691">
        <w:rPr>
          <w:rtl/>
        </w:rPr>
        <w:t xml:space="preserve"> דמי, משום דאין הפסול </w:t>
      </w:r>
      <w:proofErr w:type="spellStart"/>
      <w:r w:rsidRPr="00DA1691">
        <w:rPr>
          <w:rtl/>
        </w:rPr>
        <w:t>בהחפצא</w:t>
      </w:r>
      <w:proofErr w:type="spellEnd"/>
      <w:r w:rsidRPr="00DA1691">
        <w:rPr>
          <w:rtl/>
        </w:rPr>
        <w:t xml:space="preserve"> </w:t>
      </w:r>
      <w:proofErr w:type="spellStart"/>
      <w:r w:rsidRPr="00DA1691">
        <w:rPr>
          <w:rtl/>
        </w:rPr>
        <w:t>דהמצוה</w:t>
      </w:r>
      <w:proofErr w:type="spellEnd"/>
      <w:r w:rsidRPr="00DA1691">
        <w:rPr>
          <w:rtl/>
        </w:rPr>
        <w:t xml:space="preserve">". </w:t>
      </w:r>
    </w:p>
    <w:p w14:paraId="5359E5C1" w14:textId="77777777" w:rsidR="00397CDB" w:rsidRPr="00DA1691" w:rsidRDefault="00397CDB" w:rsidP="009B04B4">
      <w:pPr>
        <w:pStyle w:val="a2"/>
        <w:rPr>
          <w:rtl/>
        </w:rPr>
      </w:pPr>
      <w:r w:rsidRPr="00DA1691">
        <w:rPr>
          <w:rtl/>
        </w:rPr>
        <w:t xml:space="preserve">נמצא כי לשיטת </w:t>
      </w:r>
      <w:proofErr w:type="spellStart"/>
      <w:r w:rsidRPr="00DA1691">
        <w:rPr>
          <w:rtl/>
        </w:rPr>
        <w:t>הראב"ן</w:t>
      </w:r>
      <w:proofErr w:type="spellEnd"/>
      <w:r w:rsidRPr="00DA1691">
        <w:rPr>
          <w:rtl/>
        </w:rPr>
        <w:t xml:space="preserve"> יש לחלק בין פסול "</w:t>
      </w:r>
      <w:proofErr w:type="spellStart"/>
      <w:r w:rsidRPr="00DA1691">
        <w:rPr>
          <w:rtl/>
        </w:rPr>
        <w:t>בחפצא</w:t>
      </w:r>
      <w:proofErr w:type="spellEnd"/>
      <w:r w:rsidRPr="00DA1691">
        <w:rPr>
          <w:rtl/>
        </w:rPr>
        <w:t xml:space="preserve">" של </w:t>
      </w:r>
      <w:proofErr w:type="spellStart"/>
      <w:r w:rsidRPr="00DA1691">
        <w:rPr>
          <w:rtl/>
        </w:rPr>
        <w:t>המצוה</w:t>
      </w:r>
      <w:proofErr w:type="spellEnd"/>
      <w:r w:rsidRPr="00DA1691">
        <w:rPr>
          <w:rtl/>
        </w:rPr>
        <w:t xml:space="preserve">, לפסול ב"קיום" </w:t>
      </w:r>
      <w:proofErr w:type="spellStart"/>
      <w:r w:rsidRPr="00DA1691">
        <w:rPr>
          <w:rtl/>
        </w:rPr>
        <w:t>המצוה</w:t>
      </w:r>
      <w:proofErr w:type="spellEnd"/>
      <w:r w:rsidRPr="00DA1691">
        <w:rPr>
          <w:rtl/>
        </w:rPr>
        <w:t>. והחיוב לחנך קטנים לקיים את המצוות בהכשר הוא רק במצוות שהפסול הוא "</w:t>
      </w:r>
      <w:proofErr w:type="spellStart"/>
      <w:r w:rsidRPr="00DA1691">
        <w:rPr>
          <w:rtl/>
        </w:rPr>
        <w:t>בחפצא</w:t>
      </w:r>
      <w:proofErr w:type="spellEnd"/>
      <w:r w:rsidRPr="00DA1691">
        <w:rPr>
          <w:rtl/>
        </w:rPr>
        <w:t>" - סוכה גבוהה מעל עשרים אמה, ארבע מינים פסולים. אולם במצוות אין פסול "</w:t>
      </w:r>
      <w:proofErr w:type="spellStart"/>
      <w:r w:rsidRPr="00DA1691">
        <w:rPr>
          <w:rtl/>
        </w:rPr>
        <w:t>בחפצא</w:t>
      </w:r>
      <w:proofErr w:type="spellEnd"/>
      <w:r w:rsidRPr="00DA1691">
        <w:rPr>
          <w:rtl/>
        </w:rPr>
        <w:t xml:space="preserve">" של </w:t>
      </w:r>
      <w:proofErr w:type="spellStart"/>
      <w:r w:rsidRPr="00DA1691">
        <w:rPr>
          <w:rtl/>
        </w:rPr>
        <w:t>המצוה</w:t>
      </w:r>
      <w:proofErr w:type="spellEnd"/>
      <w:r w:rsidRPr="00DA1691">
        <w:rPr>
          <w:rtl/>
        </w:rPr>
        <w:t xml:space="preserve"> אלא רק באופן "קיום" </w:t>
      </w:r>
      <w:proofErr w:type="spellStart"/>
      <w:r w:rsidRPr="00DA1691">
        <w:rPr>
          <w:rtl/>
        </w:rPr>
        <w:t>המצוה</w:t>
      </w:r>
      <w:proofErr w:type="spellEnd"/>
      <w:r w:rsidRPr="00DA1691">
        <w:rPr>
          <w:rtl/>
        </w:rPr>
        <w:t xml:space="preserve"> - לולב שאול, אפשר לקיים מצות החינוך.</w:t>
      </w:r>
    </w:p>
    <w:p w14:paraId="3AD004D1" w14:textId="508F6F4C" w:rsidR="00397CDB" w:rsidRDefault="00397CDB" w:rsidP="009B04B4">
      <w:pPr>
        <w:pStyle w:val="a2"/>
        <w:rPr>
          <w:rtl/>
        </w:rPr>
      </w:pPr>
      <w:r w:rsidRPr="00DA1691">
        <w:rPr>
          <w:rtl/>
        </w:rPr>
        <w:t xml:space="preserve">לאור חילוק זה דן </w:t>
      </w:r>
      <w:proofErr w:type="spellStart"/>
      <w:r w:rsidRPr="00DA1691">
        <w:rPr>
          <w:rtl/>
        </w:rPr>
        <w:t>בשו"ת</w:t>
      </w:r>
      <w:proofErr w:type="spellEnd"/>
      <w:r w:rsidRPr="00DA1691">
        <w:rPr>
          <w:rtl/>
        </w:rPr>
        <w:t xml:space="preserve"> שבי ציון (שם) האם יוצאים ידי חובת מצות חינוך בארבע מינים שאינם מהודרים: "דאי </w:t>
      </w:r>
      <w:proofErr w:type="spellStart"/>
      <w:r w:rsidRPr="00DA1691">
        <w:rPr>
          <w:rtl/>
        </w:rPr>
        <w:t>נימא</w:t>
      </w:r>
      <w:proofErr w:type="spellEnd"/>
      <w:r w:rsidRPr="00DA1691">
        <w:rPr>
          <w:rtl/>
        </w:rPr>
        <w:t xml:space="preserve"> דדין ההידור הוא </w:t>
      </w:r>
      <w:r w:rsidRPr="00DA1691">
        <w:rPr>
          <w:b/>
          <w:bCs/>
          <w:rtl/>
        </w:rPr>
        <w:t xml:space="preserve">חלק מגוף </w:t>
      </w:r>
      <w:proofErr w:type="spellStart"/>
      <w:r w:rsidRPr="00DA1691">
        <w:rPr>
          <w:b/>
          <w:bCs/>
          <w:rtl/>
        </w:rPr>
        <w:t>המצוה</w:t>
      </w:r>
      <w:proofErr w:type="spellEnd"/>
      <w:r w:rsidRPr="00DA1691">
        <w:rPr>
          <w:rtl/>
        </w:rPr>
        <w:t xml:space="preserve"> </w:t>
      </w:r>
      <w:proofErr w:type="spellStart"/>
      <w:r w:rsidRPr="00DA1691">
        <w:rPr>
          <w:rtl/>
        </w:rPr>
        <w:t>והוי</w:t>
      </w:r>
      <w:proofErr w:type="spellEnd"/>
      <w:r w:rsidRPr="00DA1691">
        <w:rPr>
          <w:rtl/>
        </w:rPr>
        <w:t xml:space="preserve"> </w:t>
      </w:r>
      <w:r w:rsidRPr="00DA1691">
        <w:rPr>
          <w:b/>
          <w:bCs/>
          <w:rtl/>
        </w:rPr>
        <w:t xml:space="preserve">דין </w:t>
      </w:r>
      <w:proofErr w:type="spellStart"/>
      <w:r w:rsidRPr="00DA1691">
        <w:rPr>
          <w:b/>
          <w:bCs/>
          <w:rtl/>
        </w:rPr>
        <w:t>בהחפצא</w:t>
      </w:r>
      <w:proofErr w:type="spellEnd"/>
      <w:r w:rsidRPr="00DA1691">
        <w:rPr>
          <w:b/>
          <w:bCs/>
          <w:rtl/>
        </w:rPr>
        <w:t xml:space="preserve"> </w:t>
      </w:r>
      <w:proofErr w:type="spellStart"/>
      <w:r w:rsidRPr="00DA1691">
        <w:rPr>
          <w:b/>
          <w:bCs/>
          <w:rtl/>
        </w:rPr>
        <w:t>דהמצוה</w:t>
      </w:r>
      <w:proofErr w:type="spellEnd"/>
      <w:r w:rsidRPr="00DA1691">
        <w:rPr>
          <w:rtl/>
        </w:rPr>
        <w:t xml:space="preserve">, ואף לשיטת </w:t>
      </w:r>
      <w:proofErr w:type="spellStart"/>
      <w:r w:rsidRPr="00DA1691">
        <w:rPr>
          <w:rtl/>
        </w:rPr>
        <w:t>הראב"ן</w:t>
      </w:r>
      <w:proofErr w:type="spellEnd"/>
      <w:r w:rsidRPr="00DA1691">
        <w:rPr>
          <w:rtl/>
        </w:rPr>
        <w:t xml:space="preserve"> </w:t>
      </w:r>
      <w:proofErr w:type="spellStart"/>
      <w:r w:rsidRPr="00DA1691">
        <w:rPr>
          <w:rtl/>
        </w:rPr>
        <w:t>ודעימיה</w:t>
      </w:r>
      <w:proofErr w:type="spellEnd"/>
      <w:r w:rsidRPr="00DA1691">
        <w:rPr>
          <w:rtl/>
        </w:rPr>
        <w:t xml:space="preserve"> </w:t>
      </w:r>
      <w:proofErr w:type="spellStart"/>
      <w:r w:rsidRPr="00DA1691">
        <w:rPr>
          <w:rtl/>
        </w:rPr>
        <w:t>דמכשירין</w:t>
      </w:r>
      <w:proofErr w:type="spellEnd"/>
      <w:r w:rsidRPr="00DA1691">
        <w:rPr>
          <w:rtl/>
        </w:rPr>
        <w:t xml:space="preserve"> לחינוך בלולב שאול, מכל מקום </w:t>
      </w:r>
      <w:proofErr w:type="spellStart"/>
      <w:r w:rsidRPr="00DA1691">
        <w:rPr>
          <w:rtl/>
        </w:rPr>
        <w:t>בשאינו</w:t>
      </w:r>
      <w:proofErr w:type="spellEnd"/>
      <w:r w:rsidRPr="00DA1691">
        <w:rPr>
          <w:rtl/>
        </w:rPr>
        <w:t xml:space="preserve"> מהודר אין מקיימים מצות חינוך, דהוי פסול </w:t>
      </w:r>
      <w:proofErr w:type="spellStart"/>
      <w:r w:rsidRPr="00DA1691">
        <w:rPr>
          <w:rtl/>
        </w:rPr>
        <w:t>בחפצא</w:t>
      </w:r>
      <w:proofErr w:type="spellEnd"/>
      <w:r w:rsidRPr="00DA1691">
        <w:rPr>
          <w:rtl/>
        </w:rPr>
        <w:t xml:space="preserve">, כמו בסוכה גבוהה. מה שאין כן כד </w:t>
      </w:r>
      <w:proofErr w:type="spellStart"/>
      <w:r w:rsidRPr="00DA1691">
        <w:rPr>
          <w:rtl/>
        </w:rPr>
        <w:t>נימא</w:t>
      </w:r>
      <w:proofErr w:type="spellEnd"/>
      <w:r w:rsidRPr="00DA1691">
        <w:rPr>
          <w:rtl/>
        </w:rPr>
        <w:t xml:space="preserve"> דדין ההדור הוא </w:t>
      </w:r>
      <w:r w:rsidRPr="00DA1691">
        <w:rPr>
          <w:b/>
          <w:bCs/>
          <w:rtl/>
        </w:rPr>
        <w:t xml:space="preserve">לא בגוף </w:t>
      </w:r>
      <w:proofErr w:type="spellStart"/>
      <w:r w:rsidRPr="00DA1691">
        <w:rPr>
          <w:b/>
          <w:bCs/>
          <w:rtl/>
        </w:rPr>
        <w:t>המצוה</w:t>
      </w:r>
      <w:proofErr w:type="spellEnd"/>
      <w:r w:rsidRPr="00DA1691">
        <w:rPr>
          <w:rtl/>
        </w:rPr>
        <w:t xml:space="preserve">, אלא דהוי </w:t>
      </w:r>
      <w:r w:rsidRPr="00DA1691">
        <w:rPr>
          <w:b/>
          <w:bCs/>
          <w:rtl/>
        </w:rPr>
        <w:t xml:space="preserve">דבר נוסף בקיום </w:t>
      </w:r>
      <w:proofErr w:type="spellStart"/>
      <w:r w:rsidRPr="00DA1691">
        <w:rPr>
          <w:b/>
          <w:bCs/>
          <w:rtl/>
        </w:rPr>
        <w:t>המצוה</w:t>
      </w:r>
      <w:proofErr w:type="spellEnd"/>
      <w:r w:rsidRPr="00DA1691">
        <w:rPr>
          <w:rtl/>
        </w:rPr>
        <w:t xml:space="preserve">, הרי דמי ממש לדין שאול, </w:t>
      </w:r>
      <w:proofErr w:type="spellStart"/>
      <w:r w:rsidRPr="00DA1691">
        <w:rPr>
          <w:rtl/>
        </w:rPr>
        <w:t>דבזה</w:t>
      </w:r>
      <w:proofErr w:type="spellEnd"/>
      <w:r w:rsidRPr="00DA1691">
        <w:rPr>
          <w:rtl/>
        </w:rPr>
        <w:t xml:space="preserve"> </w:t>
      </w:r>
      <w:proofErr w:type="spellStart"/>
      <w:r w:rsidRPr="00DA1691">
        <w:rPr>
          <w:rtl/>
        </w:rPr>
        <w:t>להראב"ן</w:t>
      </w:r>
      <w:proofErr w:type="spellEnd"/>
      <w:r w:rsidRPr="00DA1691">
        <w:rPr>
          <w:rtl/>
        </w:rPr>
        <w:t xml:space="preserve"> </w:t>
      </w:r>
      <w:proofErr w:type="spellStart"/>
      <w:r w:rsidRPr="00DA1691">
        <w:rPr>
          <w:rtl/>
        </w:rPr>
        <w:t>ודעימיה</w:t>
      </w:r>
      <w:proofErr w:type="spellEnd"/>
      <w:r w:rsidRPr="00DA1691">
        <w:rPr>
          <w:rtl/>
        </w:rPr>
        <w:t xml:space="preserve"> מתקיימת שפיר מצות חינוך, שהרי אין זה פסול </w:t>
      </w:r>
      <w:proofErr w:type="spellStart"/>
      <w:r w:rsidRPr="00DA1691">
        <w:rPr>
          <w:b/>
          <w:bCs/>
          <w:rtl/>
        </w:rPr>
        <w:t>בחפצא</w:t>
      </w:r>
      <w:proofErr w:type="spellEnd"/>
      <w:r w:rsidRPr="00DA1691">
        <w:rPr>
          <w:rtl/>
        </w:rPr>
        <w:t xml:space="preserve"> </w:t>
      </w:r>
      <w:proofErr w:type="spellStart"/>
      <w:r w:rsidRPr="00DA1691">
        <w:rPr>
          <w:rtl/>
        </w:rPr>
        <w:t>דהד</w:t>
      </w:r>
      <w:proofErr w:type="spellEnd"/>
      <w:r w:rsidRPr="00DA1691">
        <w:rPr>
          <w:rtl/>
        </w:rPr>
        <w:t xml:space="preserve">' מינים אלא דין </w:t>
      </w:r>
      <w:r w:rsidRPr="00DA1691">
        <w:rPr>
          <w:b/>
          <w:bCs/>
          <w:rtl/>
        </w:rPr>
        <w:t>בקיום</w:t>
      </w:r>
      <w:r w:rsidRPr="00DA1691">
        <w:rPr>
          <w:rtl/>
        </w:rPr>
        <w:t xml:space="preserve"> </w:t>
      </w:r>
      <w:proofErr w:type="spellStart"/>
      <w:r w:rsidRPr="00DA1691">
        <w:rPr>
          <w:rtl/>
        </w:rPr>
        <w:t>המצוה</w:t>
      </w:r>
      <w:proofErr w:type="spellEnd"/>
      <w:r w:rsidRPr="00DA1691">
        <w:rPr>
          <w:rtl/>
        </w:rPr>
        <w:t>, ושפיר מתחנך בזה הקטן למצוות".</w:t>
      </w:r>
    </w:p>
    <w:p w14:paraId="02072367" w14:textId="00B7E2F6" w:rsidR="00DC7C69" w:rsidRPr="009B04B4" w:rsidRDefault="009B04B4" w:rsidP="009B04B4">
      <w:pPr>
        <w:pStyle w:val="a2"/>
        <w:jc w:val="center"/>
        <w:rPr>
          <w:rtl/>
          <w:lang w:val="en-US"/>
        </w:rPr>
      </w:pPr>
      <w:r>
        <w:rPr>
          <w:lang w:val="en-US"/>
        </w:rPr>
        <w:t>***</w:t>
      </w:r>
    </w:p>
    <w:p w14:paraId="526DA3E0" w14:textId="77777777" w:rsidR="00397CDB" w:rsidRPr="00DA1691" w:rsidRDefault="00397CDB" w:rsidP="009B04B4">
      <w:pPr>
        <w:pStyle w:val="10"/>
        <w:rPr>
          <w:rtl/>
        </w:rPr>
      </w:pPr>
      <w:r w:rsidRPr="00DA1691">
        <w:rPr>
          <w:rtl/>
        </w:rPr>
        <w:t>חינוך להדלקת 'מהדרין' בחנוכה</w:t>
      </w:r>
    </w:p>
    <w:p w14:paraId="5334BB2A" w14:textId="77777777" w:rsidR="00397CDB" w:rsidRPr="00DA1691" w:rsidRDefault="00397CDB" w:rsidP="009B04B4">
      <w:pPr>
        <w:pStyle w:val="a2"/>
        <w:rPr>
          <w:rtl/>
        </w:rPr>
      </w:pPr>
      <w:r w:rsidRPr="00DA1691">
        <w:rPr>
          <w:b/>
          <w:bCs/>
          <w:rtl/>
        </w:rPr>
        <w:t xml:space="preserve">ח. </w:t>
      </w:r>
      <w:r w:rsidRPr="00DA1691">
        <w:rPr>
          <w:rtl/>
        </w:rPr>
        <w:t xml:space="preserve">מעיקר הדין, חייב בעל הבית להדליק נר חנוכה אחד עבור כל בני הבית, כדברי הגמרא (שבת </w:t>
      </w:r>
      <w:proofErr w:type="spellStart"/>
      <w:r w:rsidRPr="00DA1691">
        <w:rPr>
          <w:rtl/>
        </w:rPr>
        <w:t>כא</w:t>
      </w:r>
      <w:proofErr w:type="spellEnd"/>
      <w:r w:rsidRPr="00DA1691">
        <w:rPr>
          <w:rtl/>
        </w:rPr>
        <w:t xml:space="preserve">, ב) "מצות נר חנוכה נר איש וביתו", </w:t>
      </w:r>
      <w:proofErr w:type="spellStart"/>
      <w:r w:rsidRPr="00DA1691">
        <w:rPr>
          <w:rtl/>
        </w:rPr>
        <w:t>וה'מהדרין</w:t>
      </w:r>
      <w:proofErr w:type="spellEnd"/>
      <w:r w:rsidRPr="00DA1691">
        <w:rPr>
          <w:rtl/>
        </w:rPr>
        <w:t xml:space="preserve">' נוהגים שכל אחד מבני הבית מדליק נר חנוכה. ונחלקו הפוסקים, האם גם קטנים חייבים להדליק כ'מהדרין', דהיינו </w:t>
      </w:r>
      <w:r>
        <w:rPr>
          <w:rFonts w:hint="cs"/>
          <w:rtl/>
        </w:rPr>
        <w:t xml:space="preserve">כאשר </w:t>
      </w:r>
      <w:r w:rsidRPr="00DA1691">
        <w:rPr>
          <w:rtl/>
        </w:rPr>
        <w:t>בעל הבית מדליק נר חנוכה, ומקיים את עיקר דין 'נר איש וביתו', האם גם הקטנים חייבים להדליק נר חנוכה.</w:t>
      </w:r>
    </w:p>
    <w:p w14:paraId="28FD1E97" w14:textId="77777777" w:rsidR="00397CDB" w:rsidRDefault="00397CDB" w:rsidP="009B04B4">
      <w:pPr>
        <w:pStyle w:val="a2"/>
        <w:rPr>
          <w:rtl/>
        </w:rPr>
      </w:pPr>
      <w:r w:rsidRPr="00DA1691">
        <w:rPr>
          <w:rtl/>
        </w:rPr>
        <w:t xml:space="preserve">השלטי גיבורים (שבת ט, ב בדפי </w:t>
      </w:r>
      <w:proofErr w:type="spellStart"/>
      <w:r w:rsidRPr="00DA1691">
        <w:rPr>
          <w:rtl/>
        </w:rPr>
        <w:t>הרי"ף</w:t>
      </w:r>
      <w:proofErr w:type="spellEnd"/>
      <w:r w:rsidRPr="00DA1691">
        <w:rPr>
          <w:rtl/>
        </w:rPr>
        <w:t xml:space="preserve">) כתב: "מצות נר חנוכה איש וביתו, והמהדרין נר לכל אחד ואחד בין אנשים בין נשים. </w:t>
      </w:r>
      <w:r w:rsidRPr="00DA1691">
        <w:rPr>
          <w:b/>
          <w:bCs/>
          <w:rtl/>
        </w:rPr>
        <w:t>אבל על הקטנים שאינם מחויבים נראה בעיני שאינו מדליק</w:t>
      </w:r>
      <w:r w:rsidRPr="00DA1691">
        <w:rPr>
          <w:rtl/>
        </w:rPr>
        <w:t xml:space="preserve">". ומפורש בדבריו שאין חיוב לחנך קטנים להדליק נר חנוכה כ'מהדרין'. הביאור הלכה (סימן תרעה ד"ה ולדידן) הביא את דברי השלטי גיבורים וכתב: "ואחר כך מצאתי במאירי שגם הוא כתב כן, וזה לשונו: המהדרין במצוות נר לכל אחד ואחד לפי מנין בני ביתו </w:t>
      </w:r>
      <w:r w:rsidRPr="00DA1691">
        <w:rPr>
          <w:b/>
          <w:bCs/>
          <w:rtl/>
        </w:rPr>
        <w:t>הגדולים</w:t>
      </w:r>
      <w:r w:rsidRPr="00DA1691">
        <w:rPr>
          <w:rtl/>
        </w:rPr>
        <w:t xml:space="preserve">". </w:t>
      </w:r>
    </w:p>
    <w:p w14:paraId="118B42A7" w14:textId="77777777" w:rsidR="00397CDB" w:rsidRPr="00DA1691" w:rsidRDefault="00397CDB" w:rsidP="009B04B4">
      <w:pPr>
        <w:pStyle w:val="a2"/>
        <w:rPr>
          <w:rtl/>
        </w:rPr>
      </w:pPr>
      <w:r w:rsidRPr="00DA1691">
        <w:rPr>
          <w:rtl/>
        </w:rPr>
        <w:t xml:space="preserve">וכן דעת המגן אברהם (סי' </w:t>
      </w:r>
      <w:proofErr w:type="spellStart"/>
      <w:r w:rsidRPr="00DA1691">
        <w:rPr>
          <w:rtl/>
        </w:rPr>
        <w:t>תרעז</w:t>
      </w:r>
      <w:proofErr w:type="spellEnd"/>
      <w:r w:rsidRPr="00DA1691">
        <w:rPr>
          <w:rtl/>
        </w:rPr>
        <w:t xml:space="preserve"> </w:t>
      </w:r>
      <w:proofErr w:type="spellStart"/>
      <w:r w:rsidRPr="00DA1691">
        <w:rPr>
          <w:rtl/>
        </w:rPr>
        <w:t>ס"ק</w:t>
      </w:r>
      <w:proofErr w:type="spellEnd"/>
      <w:r w:rsidRPr="00DA1691">
        <w:rPr>
          <w:rtl/>
        </w:rPr>
        <w:t xml:space="preserve"> ח) שכתב על דברי </w:t>
      </w:r>
      <w:proofErr w:type="spellStart"/>
      <w:r w:rsidRPr="00DA1691">
        <w:rPr>
          <w:rtl/>
        </w:rPr>
        <w:t>השו"ע</w:t>
      </w:r>
      <w:proofErr w:type="spellEnd"/>
      <w:r w:rsidRPr="00DA1691">
        <w:rPr>
          <w:rtl/>
        </w:rPr>
        <w:t xml:space="preserve"> (שם סע' ב) "קטן שהגיע לחינוך צריך להדליק", כי "אפשר </w:t>
      </w:r>
      <w:proofErr w:type="spellStart"/>
      <w:r w:rsidRPr="00DA1691">
        <w:rPr>
          <w:rtl/>
        </w:rPr>
        <w:t>דאפילו</w:t>
      </w:r>
      <w:proofErr w:type="spellEnd"/>
      <w:r w:rsidRPr="00DA1691">
        <w:rPr>
          <w:rtl/>
        </w:rPr>
        <w:t xml:space="preserve"> לדידן שכל אחד מדליק,</w:t>
      </w:r>
      <w:r w:rsidRPr="00DA1691">
        <w:rPr>
          <w:b/>
          <w:bCs/>
          <w:rtl/>
        </w:rPr>
        <w:t xml:space="preserve"> קטנים </w:t>
      </w:r>
      <w:r w:rsidRPr="00DA1691">
        <w:rPr>
          <w:b/>
          <w:bCs/>
          <w:rtl/>
        </w:rPr>
        <w:lastRenderedPageBreak/>
        <w:t>פטורים</w:t>
      </w:r>
      <w:r w:rsidRPr="00DA1691">
        <w:rPr>
          <w:rtl/>
        </w:rPr>
        <w:t>". וביאר המחצית השקל את כוונתו: "</w:t>
      </w:r>
      <w:proofErr w:type="spellStart"/>
      <w:r w:rsidRPr="00DA1691">
        <w:rPr>
          <w:rtl/>
        </w:rPr>
        <w:t>דנהי</w:t>
      </w:r>
      <w:proofErr w:type="spellEnd"/>
      <w:r w:rsidRPr="00DA1691">
        <w:rPr>
          <w:rtl/>
        </w:rPr>
        <w:t xml:space="preserve"> </w:t>
      </w:r>
      <w:proofErr w:type="spellStart"/>
      <w:r w:rsidRPr="00DA1691">
        <w:rPr>
          <w:rtl/>
        </w:rPr>
        <w:t>דמחוייב</w:t>
      </w:r>
      <w:proofErr w:type="spellEnd"/>
      <w:r w:rsidRPr="00DA1691">
        <w:rPr>
          <w:rtl/>
        </w:rPr>
        <w:t xml:space="preserve"> לחנכו, היינו בדבר שיש בו חיוב על הגדול מצד הדין, אבל בזה דגם בגדול </w:t>
      </w:r>
      <w:proofErr w:type="spellStart"/>
      <w:r w:rsidRPr="00DA1691">
        <w:rPr>
          <w:rtl/>
        </w:rPr>
        <w:t>ליכא</w:t>
      </w:r>
      <w:proofErr w:type="spellEnd"/>
      <w:r w:rsidRPr="00DA1691">
        <w:rPr>
          <w:rtl/>
        </w:rPr>
        <w:t xml:space="preserve"> </w:t>
      </w:r>
      <w:r w:rsidRPr="00DA1691">
        <w:rPr>
          <w:b/>
          <w:bCs/>
          <w:rtl/>
        </w:rPr>
        <w:t>כי אם משום הידור מצוה,</w:t>
      </w:r>
      <w:r w:rsidRPr="00DA1691">
        <w:rPr>
          <w:rtl/>
        </w:rPr>
        <w:t xml:space="preserve"> </w:t>
      </w:r>
      <w:r w:rsidRPr="00DA1691">
        <w:rPr>
          <w:b/>
          <w:bCs/>
          <w:rtl/>
        </w:rPr>
        <w:t>אינו מחויב לחנך בו הקטן</w:t>
      </w:r>
      <w:r w:rsidRPr="00DA1691">
        <w:rPr>
          <w:rtl/>
        </w:rPr>
        <w:t xml:space="preserve">". וסיים המחצית השקל: "וכן משמע בשלטי </w:t>
      </w:r>
      <w:proofErr w:type="spellStart"/>
      <w:r w:rsidRPr="00DA1691">
        <w:rPr>
          <w:rtl/>
        </w:rPr>
        <w:t>הגבורים</w:t>
      </w:r>
      <w:proofErr w:type="spellEnd"/>
      <w:r w:rsidRPr="00DA1691">
        <w:rPr>
          <w:rtl/>
        </w:rPr>
        <w:t xml:space="preserve">. פרק במה </w:t>
      </w:r>
      <w:proofErr w:type="spellStart"/>
      <w:r w:rsidRPr="00DA1691">
        <w:rPr>
          <w:rtl/>
        </w:rPr>
        <w:t>מדליקין</w:t>
      </w:r>
      <w:proofErr w:type="spellEnd"/>
      <w:r w:rsidRPr="00DA1691">
        <w:rPr>
          <w:rtl/>
        </w:rPr>
        <w:t xml:space="preserve">, והמהדרין נר לכל אחד ואחד, בין אנשים ובין נשים, אבל על הקטנים שאין מחויבים נראה בעיני שאינו מדליק, עכ"ל. ועל </w:t>
      </w:r>
      <w:proofErr w:type="spellStart"/>
      <w:r w:rsidRPr="00DA1691">
        <w:rPr>
          <w:rtl/>
        </w:rPr>
        <w:t>כרחך</w:t>
      </w:r>
      <w:proofErr w:type="spellEnd"/>
      <w:r w:rsidRPr="00DA1691">
        <w:rPr>
          <w:rtl/>
        </w:rPr>
        <w:t xml:space="preserve"> בהגיעו לחינוך </w:t>
      </w:r>
      <w:proofErr w:type="spellStart"/>
      <w:r w:rsidRPr="00DA1691">
        <w:rPr>
          <w:rtl/>
        </w:rPr>
        <w:t>מיירי</w:t>
      </w:r>
      <w:proofErr w:type="spellEnd"/>
      <w:r w:rsidRPr="00DA1691">
        <w:rPr>
          <w:rtl/>
        </w:rPr>
        <w:t>, דאם לא כן פשיטא".</w:t>
      </w:r>
    </w:p>
    <w:p w14:paraId="2688B233" w14:textId="77777777" w:rsidR="00397CDB" w:rsidRPr="00DA1691" w:rsidRDefault="00397CDB" w:rsidP="009B04B4">
      <w:pPr>
        <w:pStyle w:val="a2"/>
        <w:rPr>
          <w:rtl/>
        </w:rPr>
      </w:pPr>
      <w:r w:rsidRPr="00DA1691">
        <w:rPr>
          <w:rtl/>
        </w:rPr>
        <w:t xml:space="preserve">לעומתם, </w:t>
      </w:r>
      <w:proofErr w:type="spellStart"/>
      <w:r w:rsidRPr="00DA1691">
        <w:rPr>
          <w:rtl/>
        </w:rPr>
        <w:t>הרמ"א</w:t>
      </w:r>
      <w:proofErr w:type="spellEnd"/>
      <w:r w:rsidRPr="00DA1691">
        <w:rPr>
          <w:rtl/>
        </w:rPr>
        <w:t xml:space="preserve"> (</w:t>
      </w:r>
      <w:proofErr w:type="spellStart"/>
      <w:r w:rsidRPr="00DA1691">
        <w:rPr>
          <w:rtl/>
        </w:rPr>
        <w:t>או"ח</w:t>
      </w:r>
      <w:proofErr w:type="spellEnd"/>
      <w:r w:rsidRPr="00DA1691">
        <w:rPr>
          <w:rtl/>
        </w:rPr>
        <w:t xml:space="preserve"> סי' תרעה סע' ג) פסק: "ולדידן </w:t>
      </w:r>
      <w:proofErr w:type="spellStart"/>
      <w:r w:rsidRPr="00DA1691">
        <w:rPr>
          <w:rtl/>
        </w:rPr>
        <w:t>דכל</w:t>
      </w:r>
      <w:proofErr w:type="spellEnd"/>
      <w:r w:rsidRPr="00DA1691">
        <w:rPr>
          <w:rtl/>
        </w:rPr>
        <w:t xml:space="preserve"> אחד מבני הבית מדליק בפני עצמו, </w:t>
      </w:r>
      <w:r w:rsidRPr="00DA1691">
        <w:rPr>
          <w:b/>
          <w:bCs/>
          <w:rtl/>
        </w:rPr>
        <w:t>קטן שהגיע לחינוך צריך להדליק גם כן</w:t>
      </w:r>
      <w:r w:rsidRPr="00DA1691">
        <w:rPr>
          <w:rtl/>
        </w:rPr>
        <w:t xml:space="preserve">". ואמנם הפרי מגדים (סי' </w:t>
      </w:r>
      <w:proofErr w:type="spellStart"/>
      <w:r w:rsidRPr="00DA1691">
        <w:rPr>
          <w:rtl/>
        </w:rPr>
        <w:t>תרעא</w:t>
      </w:r>
      <w:proofErr w:type="spellEnd"/>
      <w:r w:rsidRPr="00DA1691">
        <w:rPr>
          <w:rtl/>
        </w:rPr>
        <w:t xml:space="preserve"> משבצות זהב </w:t>
      </w:r>
      <w:proofErr w:type="spellStart"/>
      <w:r w:rsidRPr="00DA1691">
        <w:rPr>
          <w:rtl/>
        </w:rPr>
        <w:t>ס"ק</w:t>
      </w:r>
      <w:proofErr w:type="spellEnd"/>
      <w:r w:rsidRPr="00DA1691">
        <w:rPr>
          <w:rtl/>
        </w:rPr>
        <w:t xml:space="preserve"> א) כתב על דברי </w:t>
      </w:r>
      <w:proofErr w:type="spellStart"/>
      <w:r w:rsidRPr="00DA1691">
        <w:rPr>
          <w:rtl/>
        </w:rPr>
        <w:t>הרמ"א</w:t>
      </w:r>
      <w:proofErr w:type="spellEnd"/>
      <w:r w:rsidRPr="00DA1691">
        <w:rPr>
          <w:rtl/>
        </w:rPr>
        <w:t xml:space="preserve"> "ויראה </w:t>
      </w:r>
      <w:r w:rsidRPr="00DA1691">
        <w:rPr>
          <w:b/>
          <w:bCs/>
          <w:rtl/>
        </w:rPr>
        <w:t>קטנים בני חינוך בכלל המהדרין הם.</w:t>
      </w:r>
      <w:r w:rsidRPr="00DA1691">
        <w:rPr>
          <w:rtl/>
        </w:rPr>
        <w:t xml:space="preserve"> וקשה, חינוך אף בדרבנן שייך, </w:t>
      </w:r>
      <w:r w:rsidRPr="00DA1691">
        <w:rPr>
          <w:b/>
          <w:bCs/>
          <w:rtl/>
        </w:rPr>
        <w:t>מכל מקום מהדרין לא שייך חינוך"</w:t>
      </w:r>
      <w:r w:rsidRPr="00DA1691">
        <w:rPr>
          <w:rtl/>
        </w:rPr>
        <w:t xml:space="preserve">. </w:t>
      </w:r>
    </w:p>
    <w:p w14:paraId="65290479" w14:textId="77777777" w:rsidR="00397CDB" w:rsidRPr="00DA1691" w:rsidRDefault="00397CDB" w:rsidP="009B04B4">
      <w:pPr>
        <w:pStyle w:val="a2"/>
        <w:rPr>
          <w:rtl/>
        </w:rPr>
      </w:pPr>
      <w:r w:rsidRPr="00DA1691">
        <w:rPr>
          <w:rtl/>
        </w:rPr>
        <w:t xml:space="preserve">לפנינו מחלוקת הפוסקים, האם יש חיוב לחנך קטנים לקיים מצות נר חנוכה כ'מהדרין': השלטי גיבורים, המאירי </w:t>
      </w:r>
      <w:proofErr w:type="spellStart"/>
      <w:r w:rsidRPr="00DA1691">
        <w:rPr>
          <w:rtl/>
        </w:rPr>
        <w:t>והמג"א</w:t>
      </w:r>
      <w:proofErr w:type="spellEnd"/>
      <w:r w:rsidRPr="00DA1691">
        <w:rPr>
          <w:rtl/>
        </w:rPr>
        <w:t xml:space="preserve"> נקטו שאין חיוב חינוך למהדרין, אולם </w:t>
      </w:r>
      <w:proofErr w:type="spellStart"/>
      <w:r w:rsidRPr="00DA1691">
        <w:rPr>
          <w:rtl/>
        </w:rPr>
        <w:t>הרמ"א</w:t>
      </w:r>
      <w:proofErr w:type="spellEnd"/>
      <w:r w:rsidRPr="00DA1691">
        <w:rPr>
          <w:rtl/>
        </w:rPr>
        <w:t xml:space="preserve"> הכריע שיש חיוב לחנך קטנים בהדלקת נרות חנוכה כמהדרין'. ולכאורה היה מקום</w:t>
      </w:r>
      <w:r>
        <w:rPr>
          <w:rFonts w:hint="cs"/>
          <w:rtl/>
        </w:rPr>
        <w:t xml:space="preserve"> </w:t>
      </w:r>
      <w:r w:rsidRPr="00DA1691">
        <w:rPr>
          <w:rtl/>
        </w:rPr>
        <w:t xml:space="preserve">לומר שמחלוקת זו היא בעצם מחלוקת </w:t>
      </w:r>
      <w:r w:rsidRPr="00DA1691">
        <w:rPr>
          <w:b/>
          <w:bCs/>
          <w:rtl/>
        </w:rPr>
        <w:t xml:space="preserve">עקרונית </w:t>
      </w:r>
      <w:r w:rsidRPr="00DA1691">
        <w:rPr>
          <w:rtl/>
        </w:rPr>
        <w:t xml:space="preserve">האם יש חינוך להידור מצוה, ולא רק מחלוקת </w:t>
      </w:r>
      <w:r w:rsidRPr="00DA1691">
        <w:rPr>
          <w:b/>
          <w:bCs/>
          <w:rtl/>
        </w:rPr>
        <w:t xml:space="preserve">מקומית </w:t>
      </w:r>
      <w:r w:rsidRPr="00DA1691">
        <w:rPr>
          <w:rtl/>
        </w:rPr>
        <w:t>בהלכות חנוכה.</w:t>
      </w:r>
    </w:p>
    <w:p w14:paraId="4454830D" w14:textId="77777777" w:rsidR="00397CDB" w:rsidRPr="00DA1691" w:rsidRDefault="00397CDB" w:rsidP="009B04B4">
      <w:pPr>
        <w:pStyle w:val="10"/>
        <w:rPr>
          <w:rtl/>
        </w:rPr>
      </w:pPr>
      <w:r w:rsidRPr="00DA1691">
        <w:rPr>
          <w:rtl/>
        </w:rPr>
        <w:t>החילוקים בין דין 'מהדרין' בנר חנוכה לחיוב 'הידור' מצוה</w:t>
      </w:r>
    </w:p>
    <w:p w14:paraId="79346475" w14:textId="77777777" w:rsidR="00397CDB" w:rsidRPr="00DA1691" w:rsidRDefault="00397CDB" w:rsidP="009B04B4">
      <w:pPr>
        <w:pStyle w:val="a2"/>
        <w:rPr>
          <w:rtl/>
        </w:rPr>
      </w:pPr>
      <w:r w:rsidRPr="00DA1691">
        <w:rPr>
          <w:b/>
          <w:bCs/>
          <w:rtl/>
        </w:rPr>
        <w:t xml:space="preserve">ט. </w:t>
      </w:r>
      <w:r w:rsidRPr="00DA1691">
        <w:rPr>
          <w:rtl/>
        </w:rPr>
        <w:t>ברם נראה שאין ללמוד מדין 'מהדרין' בנר חנוכה לחיוב 'הידור' בשאר המצוות, מהטעמים הבאים:</w:t>
      </w:r>
    </w:p>
    <w:p w14:paraId="69FEDB6E" w14:textId="77777777" w:rsidR="00397CDB" w:rsidRPr="00DA1691" w:rsidRDefault="00397CDB" w:rsidP="009B04B4">
      <w:pPr>
        <w:pStyle w:val="a2"/>
        <w:rPr>
          <w:rtl/>
        </w:rPr>
      </w:pPr>
      <w:r w:rsidRPr="00DA1691">
        <w:rPr>
          <w:b/>
          <w:bCs/>
          <w:sz w:val="18"/>
          <w:szCs w:val="18"/>
          <w:rtl/>
        </w:rPr>
        <w:t xml:space="preserve">• </w:t>
      </w:r>
      <w:r w:rsidRPr="00DA1691">
        <w:rPr>
          <w:b/>
          <w:bCs/>
          <w:rtl/>
        </w:rPr>
        <w:t xml:space="preserve">בנר חנוכה קיום </w:t>
      </w:r>
      <w:proofErr w:type="spellStart"/>
      <w:r w:rsidRPr="00DA1691">
        <w:rPr>
          <w:b/>
          <w:bCs/>
          <w:rtl/>
        </w:rPr>
        <w:t>המצוה</w:t>
      </w:r>
      <w:proofErr w:type="spellEnd"/>
      <w:r w:rsidRPr="00DA1691">
        <w:rPr>
          <w:b/>
          <w:bCs/>
          <w:rtl/>
        </w:rPr>
        <w:t xml:space="preserve"> של הקטן הוא רק מדין 'מהדרין' - </w:t>
      </w:r>
      <w:r w:rsidRPr="00DA1691">
        <w:rPr>
          <w:rtl/>
        </w:rPr>
        <w:t xml:space="preserve">בספר ברכת דבש (דיני הידור מצוה עמ' לח) כתב: "יתכן לומר בדעת </w:t>
      </w:r>
      <w:proofErr w:type="spellStart"/>
      <w:r w:rsidRPr="00DA1691">
        <w:rPr>
          <w:rtl/>
        </w:rPr>
        <w:t>הרמ"א</w:t>
      </w:r>
      <w:proofErr w:type="spellEnd"/>
      <w:r w:rsidRPr="00DA1691">
        <w:rPr>
          <w:rtl/>
        </w:rPr>
        <w:t xml:space="preserve"> שדווקא הידור מצוה </w:t>
      </w:r>
      <w:proofErr w:type="spellStart"/>
      <w:r w:rsidRPr="00DA1691">
        <w:rPr>
          <w:rtl/>
        </w:rPr>
        <w:t>דנר</w:t>
      </w:r>
      <w:proofErr w:type="spellEnd"/>
      <w:r w:rsidRPr="00DA1691">
        <w:rPr>
          <w:rtl/>
        </w:rPr>
        <w:t xml:space="preserve"> חנוכה מחנכים לקטן, שהרי בלא ההידור לא יקיים הקטן את </w:t>
      </w:r>
      <w:proofErr w:type="spellStart"/>
      <w:r w:rsidRPr="00DA1691">
        <w:rPr>
          <w:rtl/>
        </w:rPr>
        <w:t>המצוה</w:t>
      </w:r>
      <w:proofErr w:type="spellEnd"/>
      <w:r w:rsidRPr="00DA1691">
        <w:rPr>
          <w:rtl/>
        </w:rPr>
        <w:t xml:space="preserve"> בגופו כלל, שכן כל ההדלקה שלו זה רק מדין הידור. אך במצוות אחרות כגון לולב, שגם אם </w:t>
      </w:r>
      <w:proofErr w:type="spellStart"/>
      <w:r w:rsidRPr="00DA1691">
        <w:rPr>
          <w:rtl/>
        </w:rPr>
        <w:t>יטול</w:t>
      </w:r>
      <w:proofErr w:type="spellEnd"/>
      <w:r w:rsidRPr="00DA1691">
        <w:rPr>
          <w:rtl/>
        </w:rPr>
        <w:t xml:space="preserve"> לולב לא מהודר, בכל אופן קיים את עיקר </w:t>
      </w:r>
      <w:proofErr w:type="spellStart"/>
      <w:r w:rsidRPr="00DA1691">
        <w:rPr>
          <w:rtl/>
        </w:rPr>
        <w:t>המצוה</w:t>
      </w:r>
      <w:proofErr w:type="spellEnd"/>
      <w:r w:rsidRPr="00DA1691">
        <w:rPr>
          <w:rtl/>
        </w:rPr>
        <w:t xml:space="preserve"> בגופו, לא מחנכים אף לדעת </w:t>
      </w:r>
      <w:proofErr w:type="spellStart"/>
      <w:r w:rsidRPr="00DA1691">
        <w:rPr>
          <w:rtl/>
        </w:rPr>
        <w:t>הרמ"א</w:t>
      </w:r>
      <w:proofErr w:type="spellEnd"/>
      <w:r w:rsidRPr="00DA1691">
        <w:rPr>
          <w:rtl/>
        </w:rPr>
        <w:t xml:space="preserve"> להידור מצוה". הידור מצוה בנר חנוכה שונה מכל דיני הידור מצוה, משום שבנר חנוכה כל ההדלקה של הקטן [כשמדליק בנוסף להדלקת אביו, בעל הבית] היא רק מדין </w:t>
      </w:r>
      <w:r w:rsidRPr="00DA1691">
        <w:rPr>
          <w:b/>
          <w:bCs/>
          <w:rtl/>
        </w:rPr>
        <w:t>המהדרין</w:t>
      </w:r>
      <w:r w:rsidRPr="00DA1691">
        <w:rPr>
          <w:rtl/>
        </w:rPr>
        <w:t xml:space="preserve">, ואין לו אפשרות "לבחור" לקיים הדלקה של </w:t>
      </w:r>
      <w:r w:rsidRPr="00DA1691">
        <w:rPr>
          <w:b/>
          <w:bCs/>
          <w:rtl/>
        </w:rPr>
        <w:t xml:space="preserve">עיקר הדין ולא </w:t>
      </w:r>
      <w:r w:rsidRPr="00DA1691">
        <w:rPr>
          <w:rtl/>
        </w:rPr>
        <w:t xml:space="preserve">הדלקה של </w:t>
      </w:r>
      <w:r w:rsidRPr="00DA1691">
        <w:rPr>
          <w:b/>
          <w:bCs/>
          <w:rtl/>
        </w:rPr>
        <w:t>מהדרין</w:t>
      </w:r>
      <w:r w:rsidRPr="00DA1691">
        <w:rPr>
          <w:rtl/>
        </w:rPr>
        <w:t xml:space="preserve">. ולכן מובן מדוע בסוג כזה של מצוה המתקיימת על ידי הקטן </w:t>
      </w:r>
      <w:r w:rsidRPr="00DA1691">
        <w:rPr>
          <w:b/>
          <w:bCs/>
          <w:rtl/>
        </w:rPr>
        <w:t>רק</w:t>
      </w:r>
      <w:r w:rsidRPr="00DA1691">
        <w:rPr>
          <w:rtl/>
        </w:rPr>
        <w:t xml:space="preserve"> בהידור, יש מצוה לחנכו.</w:t>
      </w:r>
    </w:p>
    <w:p w14:paraId="7134FFC5" w14:textId="77777777" w:rsidR="00397CDB" w:rsidRPr="00DA1691" w:rsidRDefault="00397CDB" w:rsidP="009B04B4">
      <w:pPr>
        <w:pStyle w:val="a2"/>
        <w:rPr>
          <w:rtl/>
        </w:rPr>
      </w:pPr>
      <w:r w:rsidRPr="00DA1691">
        <w:rPr>
          <w:rtl/>
        </w:rPr>
        <w:t>וכפי שכתב גם במשנה הלכות (</w:t>
      </w:r>
      <w:proofErr w:type="spellStart"/>
      <w:r w:rsidRPr="00DA1691">
        <w:rPr>
          <w:rtl/>
        </w:rPr>
        <w:t>ח"ז</w:t>
      </w:r>
      <w:proofErr w:type="spellEnd"/>
      <w:r w:rsidRPr="00DA1691">
        <w:rPr>
          <w:rtl/>
        </w:rPr>
        <w:t xml:space="preserve"> סימן צ) "</w:t>
      </w:r>
      <w:proofErr w:type="spellStart"/>
      <w:r w:rsidRPr="00DA1691">
        <w:rPr>
          <w:rtl/>
        </w:rPr>
        <w:t>ס"ל</w:t>
      </w:r>
      <w:proofErr w:type="spellEnd"/>
      <w:r w:rsidRPr="00DA1691">
        <w:rPr>
          <w:rtl/>
        </w:rPr>
        <w:t xml:space="preserve"> </w:t>
      </w:r>
      <w:proofErr w:type="spellStart"/>
      <w:r w:rsidRPr="00DA1691">
        <w:rPr>
          <w:rtl/>
        </w:rPr>
        <w:t>להרמ"א</w:t>
      </w:r>
      <w:proofErr w:type="spellEnd"/>
      <w:r w:rsidRPr="00DA1691">
        <w:rPr>
          <w:rtl/>
        </w:rPr>
        <w:t xml:space="preserve"> דמה </w:t>
      </w:r>
      <w:proofErr w:type="spellStart"/>
      <w:r w:rsidRPr="00DA1691">
        <w:rPr>
          <w:rtl/>
        </w:rPr>
        <w:t>דעל</w:t>
      </w:r>
      <w:proofErr w:type="spellEnd"/>
      <w:r w:rsidRPr="00DA1691">
        <w:rPr>
          <w:rtl/>
        </w:rPr>
        <w:t xml:space="preserve"> הידור לא שייך חינוך, היינו </w:t>
      </w:r>
      <w:proofErr w:type="spellStart"/>
      <w:r w:rsidRPr="00DA1691">
        <w:rPr>
          <w:rtl/>
        </w:rPr>
        <w:t>היכא</w:t>
      </w:r>
      <w:proofErr w:type="spellEnd"/>
      <w:r w:rsidRPr="00DA1691">
        <w:rPr>
          <w:rtl/>
        </w:rPr>
        <w:t xml:space="preserve"> דיש לפנינו לקיים מצוה בלי הידור, ויכול לקיימה ע"י הידור. וכגון באתרוג, שיש לפניו אתרוג כשר שאינו הדר, ויש לפניו גם כן אתרוג מהודר. כהאי </w:t>
      </w:r>
      <w:proofErr w:type="spellStart"/>
      <w:r w:rsidRPr="00DA1691">
        <w:rPr>
          <w:rtl/>
        </w:rPr>
        <w:t>גוונא</w:t>
      </w:r>
      <w:proofErr w:type="spellEnd"/>
      <w:r w:rsidRPr="00DA1691">
        <w:rPr>
          <w:rtl/>
        </w:rPr>
        <w:t xml:space="preserve"> </w:t>
      </w:r>
      <w:proofErr w:type="spellStart"/>
      <w:r w:rsidRPr="00DA1691">
        <w:rPr>
          <w:rtl/>
        </w:rPr>
        <w:t>ליכא</w:t>
      </w:r>
      <w:proofErr w:type="spellEnd"/>
      <w:r w:rsidRPr="00DA1691">
        <w:rPr>
          <w:rtl/>
        </w:rPr>
        <w:t xml:space="preserve"> חינוך בקטן לקנות לו אתרוג מהודר דווקא, </w:t>
      </w:r>
      <w:proofErr w:type="spellStart"/>
      <w:r w:rsidRPr="00DA1691">
        <w:rPr>
          <w:rtl/>
        </w:rPr>
        <w:t>וסגי</w:t>
      </w:r>
      <w:proofErr w:type="spellEnd"/>
      <w:r w:rsidRPr="00DA1691">
        <w:rPr>
          <w:rtl/>
        </w:rPr>
        <w:t xml:space="preserve"> ליה באתרוג כשר, אפילו אינו מהודר. אבל היכי </w:t>
      </w:r>
      <w:proofErr w:type="spellStart"/>
      <w:r w:rsidRPr="00DA1691">
        <w:rPr>
          <w:rtl/>
        </w:rPr>
        <w:t>דההידור</w:t>
      </w:r>
      <w:proofErr w:type="spellEnd"/>
      <w:r w:rsidRPr="00DA1691">
        <w:rPr>
          <w:rtl/>
        </w:rPr>
        <w:t xml:space="preserve"> הוא חלק מקיום </w:t>
      </w:r>
      <w:proofErr w:type="spellStart"/>
      <w:r w:rsidRPr="00DA1691">
        <w:rPr>
          <w:rtl/>
        </w:rPr>
        <w:t>המצוה</w:t>
      </w:r>
      <w:proofErr w:type="spellEnd"/>
      <w:r w:rsidRPr="00DA1691">
        <w:rPr>
          <w:rtl/>
        </w:rPr>
        <w:t xml:space="preserve">, כהאי </w:t>
      </w:r>
      <w:proofErr w:type="spellStart"/>
      <w:r w:rsidRPr="00DA1691">
        <w:rPr>
          <w:rtl/>
        </w:rPr>
        <w:t>גוונא</w:t>
      </w:r>
      <w:proofErr w:type="spellEnd"/>
      <w:r w:rsidRPr="00DA1691">
        <w:rPr>
          <w:rtl/>
        </w:rPr>
        <w:t xml:space="preserve"> </w:t>
      </w:r>
      <w:proofErr w:type="spellStart"/>
      <w:r w:rsidRPr="00DA1691">
        <w:rPr>
          <w:rtl/>
        </w:rPr>
        <w:t>ליכא</w:t>
      </w:r>
      <w:proofErr w:type="spellEnd"/>
      <w:r w:rsidRPr="00DA1691">
        <w:rPr>
          <w:rtl/>
        </w:rPr>
        <w:t xml:space="preserve"> </w:t>
      </w:r>
      <w:proofErr w:type="spellStart"/>
      <w:r w:rsidRPr="00DA1691">
        <w:rPr>
          <w:rtl/>
        </w:rPr>
        <w:lastRenderedPageBreak/>
        <w:t>למימר</w:t>
      </w:r>
      <w:proofErr w:type="spellEnd"/>
      <w:r w:rsidRPr="00DA1691">
        <w:rPr>
          <w:rtl/>
        </w:rPr>
        <w:t xml:space="preserve"> </w:t>
      </w:r>
      <w:proofErr w:type="spellStart"/>
      <w:r w:rsidRPr="00DA1691">
        <w:rPr>
          <w:rtl/>
        </w:rPr>
        <w:t>דקטן</w:t>
      </w:r>
      <w:proofErr w:type="spellEnd"/>
      <w:r w:rsidRPr="00DA1691">
        <w:rPr>
          <w:rtl/>
        </w:rPr>
        <w:t xml:space="preserve"> אינו מחויב בהידור, דהרי עכ"פ הוא </w:t>
      </w:r>
      <w:proofErr w:type="spellStart"/>
      <w:r w:rsidRPr="00DA1691">
        <w:rPr>
          <w:rtl/>
        </w:rPr>
        <w:t>מחוייב</w:t>
      </w:r>
      <w:proofErr w:type="spellEnd"/>
      <w:r w:rsidRPr="00DA1691">
        <w:rPr>
          <w:rtl/>
        </w:rPr>
        <w:t xml:space="preserve"> בחינוך עיקר </w:t>
      </w:r>
      <w:proofErr w:type="spellStart"/>
      <w:r w:rsidRPr="00DA1691">
        <w:rPr>
          <w:rtl/>
        </w:rPr>
        <w:t>המצוה</w:t>
      </w:r>
      <w:proofErr w:type="spellEnd"/>
      <w:r w:rsidRPr="00DA1691">
        <w:rPr>
          <w:rtl/>
        </w:rPr>
        <w:t xml:space="preserve"> ואי אפשר לקיימה בלי הידור. ומעתה בנר חנוכה לדידן </w:t>
      </w:r>
      <w:proofErr w:type="spellStart"/>
      <w:r w:rsidRPr="00DA1691">
        <w:rPr>
          <w:rtl/>
        </w:rPr>
        <w:t>דכל</w:t>
      </w:r>
      <w:proofErr w:type="spellEnd"/>
      <w:r w:rsidRPr="00DA1691">
        <w:rPr>
          <w:rtl/>
        </w:rPr>
        <w:t xml:space="preserve"> אחד מבני הבית מדליק בפני עצמו, אם כן לא יקיים הקטן </w:t>
      </w:r>
      <w:proofErr w:type="spellStart"/>
      <w:r w:rsidRPr="00DA1691">
        <w:rPr>
          <w:rtl/>
        </w:rPr>
        <w:t>המצוה</w:t>
      </w:r>
      <w:proofErr w:type="spellEnd"/>
      <w:r w:rsidRPr="00DA1691">
        <w:rPr>
          <w:rtl/>
        </w:rPr>
        <w:t xml:space="preserve"> כלל </w:t>
      </w:r>
      <w:proofErr w:type="spellStart"/>
      <w:r w:rsidRPr="00DA1691">
        <w:rPr>
          <w:rtl/>
        </w:rPr>
        <w:t>כשלא</w:t>
      </w:r>
      <w:proofErr w:type="spellEnd"/>
      <w:r w:rsidRPr="00DA1691">
        <w:rPr>
          <w:rtl/>
        </w:rPr>
        <w:t xml:space="preserve"> ידליק, </w:t>
      </w:r>
      <w:proofErr w:type="spellStart"/>
      <w:r w:rsidRPr="00DA1691">
        <w:rPr>
          <w:rtl/>
        </w:rPr>
        <w:t>דכיון</w:t>
      </w:r>
      <w:proofErr w:type="spellEnd"/>
      <w:r w:rsidRPr="00DA1691">
        <w:rPr>
          <w:rtl/>
        </w:rPr>
        <w:t xml:space="preserve"> </w:t>
      </w:r>
      <w:proofErr w:type="spellStart"/>
      <w:r w:rsidRPr="00DA1691">
        <w:rPr>
          <w:rtl/>
        </w:rPr>
        <w:t>דבדידן</w:t>
      </w:r>
      <w:proofErr w:type="spellEnd"/>
      <w:r w:rsidRPr="00DA1691">
        <w:rPr>
          <w:rtl/>
        </w:rPr>
        <w:t xml:space="preserve"> כל אחד מבני הבית מדליק, אם כן ההידור נעשה חלק מקיום </w:t>
      </w:r>
      <w:proofErr w:type="spellStart"/>
      <w:r w:rsidRPr="00DA1691">
        <w:rPr>
          <w:rtl/>
        </w:rPr>
        <w:t>המצוה</w:t>
      </w:r>
      <w:proofErr w:type="spellEnd"/>
      <w:r w:rsidRPr="00DA1691">
        <w:rPr>
          <w:rtl/>
        </w:rPr>
        <w:t>".</w:t>
      </w:r>
    </w:p>
    <w:p w14:paraId="19452F97" w14:textId="77777777" w:rsidR="00397CDB" w:rsidRPr="00DA1691" w:rsidRDefault="00397CDB" w:rsidP="009B04B4">
      <w:pPr>
        <w:pStyle w:val="a2"/>
        <w:rPr>
          <w:rtl/>
        </w:rPr>
      </w:pPr>
      <w:r w:rsidRPr="00DA1691">
        <w:rPr>
          <w:rtl/>
        </w:rPr>
        <w:t xml:space="preserve">ומן העבר השני כתב בברכת דבש: "יתכן לומר בדעת </w:t>
      </w:r>
      <w:proofErr w:type="spellStart"/>
      <w:r w:rsidRPr="00DA1691">
        <w:rPr>
          <w:rtl/>
        </w:rPr>
        <w:t>המג"א</w:t>
      </w:r>
      <w:proofErr w:type="spellEnd"/>
      <w:r w:rsidRPr="00DA1691">
        <w:rPr>
          <w:rtl/>
        </w:rPr>
        <w:t xml:space="preserve"> [השלטי גיבורים והמאירי] שדווקא בנר חנוכה, שכל ההדלקה לבני הבית היא הידור מצוה ולא מעיקר הדין, לא מחנכים קטן להידור בזה. אך בשאר המצוות שעצם </w:t>
      </w:r>
      <w:proofErr w:type="spellStart"/>
      <w:r w:rsidRPr="00DA1691">
        <w:rPr>
          <w:rtl/>
        </w:rPr>
        <w:t>המצוה</w:t>
      </w:r>
      <w:proofErr w:type="spellEnd"/>
      <w:r w:rsidRPr="00DA1691">
        <w:rPr>
          <w:rtl/>
        </w:rPr>
        <w:t xml:space="preserve"> היא מעיקר הדין, כגון נטילת לולב, ובהא קטן </w:t>
      </w:r>
      <w:proofErr w:type="spellStart"/>
      <w:r w:rsidRPr="00DA1691">
        <w:rPr>
          <w:rtl/>
        </w:rPr>
        <w:t>מחוייב</w:t>
      </w:r>
      <w:proofErr w:type="spellEnd"/>
      <w:r w:rsidRPr="00DA1691">
        <w:rPr>
          <w:rtl/>
        </w:rPr>
        <w:t>, מחנכים אותו לקיימה בשלמותה על ידי הידור".</w:t>
      </w:r>
    </w:p>
    <w:p w14:paraId="0E3F739F" w14:textId="77777777" w:rsidR="00397CDB" w:rsidRPr="00DA1691" w:rsidRDefault="00397CDB" w:rsidP="009B04B4">
      <w:pPr>
        <w:pStyle w:val="a2"/>
        <w:rPr>
          <w:rtl/>
        </w:rPr>
      </w:pPr>
      <w:r w:rsidRPr="00DA1691">
        <w:rPr>
          <w:b/>
          <w:bCs/>
          <w:sz w:val="18"/>
          <w:szCs w:val="18"/>
          <w:rtl/>
        </w:rPr>
        <w:t>•</w:t>
      </w:r>
      <w:r w:rsidRPr="00DA1691">
        <w:rPr>
          <w:b/>
          <w:bCs/>
          <w:rtl/>
        </w:rPr>
        <w:t xml:space="preserve"> 'מהדרין' בנר חנוכה אינו מדין 'הידור מצוה' - </w:t>
      </w:r>
      <w:r w:rsidRPr="00DA1691">
        <w:rPr>
          <w:rtl/>
        </w:rPr>
        <w:t>בחידושי מרן רי"ז הלוי (הלכות חנוכה פ"ד ה"א) ביאר בדרך נוספת, מהו החידוש המיוחד "</w:t>
      </w:r>
      <w:proofErr w:type="spellStart"/>
      <w:r w:rsidRPr="00DA1691">
        <w:rPr>
          <w:rtl/>
        </w:rPr>
        <w:t>דמצינו</w:t>
      </w:r>
      <w:proofErr w:type="spellEnd"/>
      <w:r w:rsidRPr="00DA1691">
        <w:rPr>
          <w:rtl/>
        </w:rPr>
        <w:t xml:space="preserve"> </w:t>
      </w:r>
      <w:proofErr w:type="spellStart"/>
      <w:r w:rsidRPr="00DA1691">
        <w:rPr>
          <w:rtl/>
        </w:rPr>
        <w:t>במצוה</w:t>
      </w:r>
      <w:proofErr w:type="spellEnd"/>
      <w:r w:rsidRPr="00DA1691">
        <w:rPr>
          <w:rtl/>
        </w:rPr>
        <w:t xml:space="preserve"> זו של נר חנוכה דינים למהדרין ולמהדרין מן המהדרין", בשונה משאר המצוות שגם בהם מצינו "דינים של מצוה מן המובחר, כמו </w:t>
      </w:r>
      <w:proofErr w:type="spellStart"/>
      <w:r w:rsidRPr="00DA1691">
        <w:rPr>
          <w:rtl/>
        </w:rPr>
        <w:t>דאשכחן</w:t>
      </w:r>
      <w:proofErr w:type="spellEnd"/>
      <w:r w:rsidRPr="00DA1691">
        <w:rPr>
          <w:rtl/>
        </w:rPr>
        <w:t xml:space="preserve"> במילה </w:t>
      </w:r>
      <w:proofErr w:type="spellStart"/>
      <w:r w:rsidRPr="00DA1691">
        <w:rPr>
          <w:rtl/>
        </w:rPr>
        <w:t>בציצין</w:t>
      </w:r>
      <w:proofErr w:type="spellEnd"/>
      <w:r w:rsidRPr="00DA1691">
        <w:rPr>
          <w:rtl/>
        </w:rPr>
        <w:t xml:space="preserve"> שאינן </w:t>
      </w:r>
      <w:proofErr w:type="spellStart"/>
      <w:r w:rsidRPr="00DA1691">
        <w:rPr>
          <w:rtl/>
        </w:rPr>
        <w:t>מעכבין</w:t>
      </w:r>
      <w:proofErr w:type="spellEnd"/>
      <w:r w:rsidRPr="00DA1691">
        <w:rPr>
          <w:rtl/>
        </w:rPr>
        <w:t xml:space="preserve">, והכי נמי בלולב דאם לא אגדו כשר, ומכל מקום </w:t>
      </w:r>
      <w:proofErr w:type="spellStart"/>
      <w:r w:rsidRPr="00DA1691">
        <w:rPr>
          <w:rtl/>
        </w:rPr>
        <w:t>למצוה</w:t>
      </w:r>
      <w:proofErr w:type="spellEnd"/>
      <w:r w:rsidRPr="00DA1691">
        <w:rPr>
          <w:rtl/>
        </w:rPr>
        <w:t xml:space="preserve"> מן המובחר בעי אגד, כמבואר בסוכה דף י"א וברמב"ם פ"ז מהלכות לולב ועוד בכמה </w:t>
      </w:r>
      <w:proofErr w:type="spellStart"/>
      <w:r w:rsidRPr="00DA1691">
        <w:rPr>
          <w:rtl/>
        </w:rPr>
        <w:t>דוכתי</w:t>
      </w:r>
      <w:proofErr w:type="spellEnd"/>
      <w:r w:rsidRPr="00DA1691">
        <w:rPr>
          <w:rtl/>
        </w:rPr>
        <w:t xml:space="preserve">. </w:t>
      </w:r>
      <w:proofErr w:type="spellStart"/>
      <w:r w:rsidRPr="00DA1691">
        <w:rPr>
          <w:rtl/>
        </w:rPr>
        <w:t>דבכל</w:t>
      </w:r>
      <w:proofErr w:type="spellEnd"/>
      <w:r w:rsidRPr="00DA1691">
        <w:rPr>
          <w:rtl/>
        </w:rPr>
        <w:t xml:space="preserve"> מקום הרי זהו גופא מצוה לכתחילה שיעשה </w:t>
      </w:r>
      <w:proofErr w:type="spellStart"/>
      <w:r w:rsidRPr="00DA1691">
        <w:rPr>
          <w:rtl/>
        </w:rPr>
        <w:t>המצוה</w:t>
      </w:r>
      <w:proofErr w:type="spellEnd"/>
      <w:r w:rsidRPr="00DA1691">
        <w:rPr>
          <w:rtl/>
        </w:rPr>
        <w:t xml:space="preserve"> בהידור ומן המובחר, </w:t>
      </w:r>
      <w:proofErr w:type="spellStart"/>
      <w:r w:rsidRPr="00DA1691">
        <w:rPr>
          <w:rtl/>
        </w:rPr>
        <w:t>כדדרשינן</w:t>
      </w:r>
      <w:proofErr w:type="spellEnd"/>
      <w:r w:rsidRPr="00DA1691">
        <w:rPr>
          <w:rtl/>
        </w:rPr>
        <w:t xml:space="preserve"> 'ואנוהו' התנאה לפניו במצוות, </w:t>
      </w:r>
      <w:proofErr w:type="spellStart"/>
      <w:r w:rsidRPr="00DA1691">
        <w:rPr>
          <w:rtl/>
        </w:rPr>
        <w:t>דזהו</w:t>
      </w:r>
      <w:proofErr w:type="spellEnd"/>
      <w:r w:rsidRPr="00DA1691">
        <w:rPr>
          <w:rtl/>
        </w:rPr>
        <w:t xml:space="preserve"> יסוד כל הנך דיני, כמבואר בשבת דף קל"ג שם". </w:t>
      </w:r>
    </w:p>
    <w:p w14:paraId="33436458" w14:textId="77777777" w:rsidR="00397CDB" w:rsidRDefault="00397CDB" w:rsidP="009B04B4">
      <w:pPr>
        <w:pStyle w:val="a2"/>
        <w:rPr>
          <w:rtl/>
        </w:rPr>
      </w:pPr>
      <w:r w:rsidRPr="00DA1691">
        <w:rPr>
          <w:rtl/>
        </w:rPr>
        <w:t xml:space="preserve">וביאר </w:t>
      </w:r>
      <w:proofErr w:type="spellStart"/>
      <w:r w:rsidRPr="00DA1691">
        <w:rPr>
          <w:rtl/>
        </w:rPr>
        <w:t>הגרי"ז</w:t>
      </w:r>
      <w:proofErr w:type="spellEnd"/>
      <w:r w:rsidRPr="00DA1691">
        <w:rPr>
          <w:rtl/>
        </w:rPr>
        <w:t xml:space="preserve"> שיש הוכחה ברורה כי 'מהדרין' בנר חנוכה אינו מדין 'הידור מצוה', שהרי בגמרא </w:t>
      </w:r>
      <w:proofErr w:type="spellStart"/>
      <w:r w:rsidRPr="00DA1691">
        <w:rPr>
          <w:rtl/>
        </w:rPr>
        <w:t>בבבא</w:t>
      </w:r>
      <w:proofErr w:type="spellEnd"/>
      <w:r w:rsidRPr="00DA1691">
        <w:rPr>
          <w:rtl/>
        </w:rPr>
        <w:t xml:space="preserve"> קמא [לעיל </w:t>
      </w:r>
      <w:r w:rsidRPr="00DA1691">
        <w:rPr>
          <w:b/>
          <w:bCs/>
          <w:rtl/>
        </w:rPr>
        <w:t>אות א</w:t>
      </w:r>
      <w:r w:rsidRPr="00DA1691">
        <w:rPr>
          <w:rtl/>
        </w:rPr>
        <w:t xml:space="preserve">] "קיימא לן </w:t>
      </w:r>
      <w:proofErr w:type="spellStart"/>
      <w:r w:rsidRPr="00DA1691">
        <w:rPr>
          <w:rtl/>
        </w:rPr>
        <w:t>דהידור</w:t>
      </w:r>
      <w:proofErr w:type="spellEnd"/>
      <w:r w:rsidRPr="00DA1691">
        <w:rPr>
          <w:rtl/>
        </w:rPr>
        <w:t xml:space="preserve"> מצוה </w:t>
      </w:r>
      <w:r w:rsidRPr="00DA1691">
        <w:rPr>
          <w:b/>
          <w:bCs/>
          <w:rtl/>
        </w:rPr>
        <w:t xml:space="preserve">עד שליש </w:t>
      </w:r>
      <w:proofErr w:type="spellStart"/>
      <w:r w:rsidRPr="00DA1691">
        <w:rPr>
          <w:b/>
          <w:bCs/>
          <w:rtl/>
        </w:rPr>
        <w:t>במצוה</w:t>
      </w:r>
      <w:proofErr w:type="spellEnd"/>
      <w:r w:rsidRPr="00DA1691">
        <w:rPr>
          <w:rtl/>
        </w:rPr>
        <w:t xml:space="preserve">, ויותר אינו מחויב ליתן בעד הידור מצוה. </w:t>
      </w:r>
      <w:r w:rsidRPr="00DA1691">
        <w:rPr>
          <w:b/>
          <w:bCs/>
          <w:rtl/>
        </w:rPr>
        <w:t xml:space="preserve">ובנר חנוכה </w:t>
      </w:r>
      <w:r w:rsidRPr="00DA1691">
        <w:rPr>
          <w:rtl/>
        </w:rPr>
        <w:t>הרי</w:t>
      </w:r>
      <w:r w:rsidRPr="00DA1691">
        <w:rPr>
          <w:b/>
          <w:bCs/>
          <w:rtl/>
        </w:rPr>
        <w:t xml:space="preserve"> לעולם ההידור יותר משליש,</w:t>
      </w:r>
      <w:r w:rsidRPr="00DA1691">
        <w:rPr>
          <w:rtl/>
        </w:rPr>
        <w:t xml:space="preserve"> וממילא </w:t>
      </w:r>
      <w:r w:rsidRPr="00DA1691">
        <w:rPr>
          <w:b/>
          <w:bCs/>
          <w:rtl/>
        </w:rPr>
        <w:t xml:space="preserve">דאינו </w:t>
      </w:r>
      <w:proofErr w:type="spellStart"/>
      <w:r w:rsidRPr="00DA1691">
        <w:rPr>
          <w:b/>
          <w:bCs/>
          <w:rtl/>
        </w:rPr>
        <w:t>מחוייב</w:t>
      </w:r>
      <w:proofErr w:type="spellEnd"/>
      <w:r w:rsidRPr="00DA1691">
        <w:rPr>
          <w:b/>
          <w:bCs/>
          <w:rtl/>
        </w:rPr>
        <w:t xml:space="preserve"> בהידור זה</w:t>
      </w:r>
      <w:r w:rsidRPr="00DA1691">
        <w:rPr>
          <w:rtl/>
        </w:rPr>
        <w:t xml:space="preserve">. וזהו ששנינו </w:t>
      </w:r>
      <w:proofErr w:type="spellStart"/>
      <w:r w:rsidRPr="00DA1691">
        <w:rPr>
          <w:rtl/>
        </w:rPr>
        <w:t>דמהדרין</w:t>
      </w:r>
      <w:proofErr w:type="spellEnd"/>
      <w:r w:rsidRPr="00DA1691">
        <w:rPr>
          <w:rtl/>
        </w:rPr>
        <w:t xml:space="preserve"> נר לכל אחד ואחד, </w:t>
      </w:r>
      <w:proofErr w:type="spellStart"/>
      <w:r w:rsidRPr="00DA1691">
        <w:rPr>
          <w:rtl/>
        </w:rPr>
        <w:t>דכך</w:t>
      </w:r>
      <w:proofErr w:type="spellEnd"/>
      <w:r w:rsidRPr="00DA1691">
        <w:rPr>
          <w:rtl/>
        </w:rPr>
        <w:t xml:space="preserve"> הוא הידורה של מצוה זו למי </w:t>
      </w:r>
      <w:r w:rsidRPr="00DA1691">
        <w:rPr>
          <w:b/>
          <w:bCs/>
          <w:rtl/>
        </w:rPr>
        <w:t>שרוצה</w:t>
      </w:r>
      <w:r w:rsidRPr="00DA1691">
        <w:rPr>
          <w:rtl/>
        </w:rPr>
        <w:t xml:space="preserve"> להדר, והמהדרין מן המהדרין, היינו מי </w:t>
      </w:r>
      <w:r w:rsidRPr="00DA1691">
        <w:rPr>
          <w:b/>
          <w:bCs/>
          <w:rtl/>
        </w:rPr>
        <w:t>שרוצה</w:t>
      </w:r>
      <w:r w:rsidRPr="00DA1691">
        <w:rPr>
          <w:rtl/>
        </w:rPr>
        <w:t xml:space="preserve"> לקיים מצוה מן המובחר, כמבואר ברמב"ם. אבל</w:t>
      </w:r>
      <w:r w:rsidRPr="00DA1691">
        <w:rPr>
          <w:b/>
          <w:bCs/>
          <w:rtl/>
        </w:rPr>
        <w:t xml:space="preserve"> </w:t>
      </w:r>
      <w:proofErr w:type="spellStart"/>
      <w:r w:rsidRPr="00DA1691">
        <w:rPr>
          <w:b/>
          <w:bCs/>
          <w:rtl/>
        </w:rPr>
        <w:t>חיובא</w:t>
      </w:r>
      <w:proofErr w:type="spellEnd"/>
      <w:r w:rsidRPr="00DA1691">
        <w:rPr>
          <w:b/>
          <w:bCs/>
          <w:rtl/>
        </w:rPr>
        <w:t xml:space="preserve"> </w:t>
      </w:r>
      <w:proofErr w:type="spellStart"/>
      <w:r w:rsidRPr="00DA1691">
        <w:rPr>
          <w:b/>
          <w:bCs/>
          <w:rtl/>
        </w:rPr>
        <w:t>ליכא</w:t>
      </w:r>
      <w:proofErr w:type="spellEnd"/>
      <w:r w:rsidRPr="00DA1691">
        <w:rPr>
          <w:b/>
          <w:bCs/>
          <w:rtl/>
        </w:rPr>
        <w:t xml:space="preserve"> בזה </w:t>
      </w:r>
      <w:r w:rsidRPr="00DA1691">
        <w:rPr>
          <w:rtl/>
        </w:rPr>
        <w:t>משום</w:t>
      </w:r>
      <w:r w:rsidRPr="00DA1691">
        <w:rPr>
          <w:b/>
          <w:bCs/>
          <w:rtl/>
        </w:rPr>
        <w:t xml:space="preserve"> דהוי יותר משליש</w:t>
      </w:r>
      <w:r w:rsidRPr="00DA1691">
        <w:rPr>
          <w:rtl/>
        </w:rPr>
        <w:t xml:space="preserve">". </w:t>
      </w:r>
    </w:p>
    <w:p w14:paraId="3B6D45AE" w14:textId="77777777" w:rsidR="00397CDB" w:rsidRPr="00DA1691" w:rsidRDefault="00397CDB" w:rsidP="009B04B4">
      <w:pPr>
        <w:pStyle w:val="a2"/>
        <w:rPr>
          <w:rtl/>
        </w:rPr>
      </w:pPr>
      <w:r w:rsidRPr="00DA1691">
        <w:rPr>
          <w:rtl/>
        </w:rPr>
        <w:t xml:space="preserve">מבואר </w:t>
      </w:r>
      <w:proofErr w:type="spellStart"/>
      <w:r w:rsidRPr="00DA1691">
        <w:rPr>
          <w:rtl/>
        </w:rPr>
        <w:t>איפוא</w:t>
      </w:r>
      <w:proofErr w:type="spellEnd"/>
      <w:r w:rsidRPr="00DA1691">
        <w:rPr>
          <w:rtl/>
        </w:rPr>
        <w:t xml:space="preserve">, שבמצות נר חנוכה יש דינים מיוחדים של 'מהדרין', שאינם נובעים מחיוב 'הידור מצוה', שהרי מדין 'הידור מצוה יש </w:t>
      </w:r>
      <w:r w:rsidRPr="00DA1691">
        <w:rPr>
          <w:b/>
          <w:bCs/>
          <w:rtl/>
        </w:rPr>
        <w:t>חיוב</w:t>
      </w:r>
      <w:r w:rsidRPr="00DA1691">
        <w:rPr>
          <w:rtl/>
        </w:rPr>
        <w:t xml:space="preserve"> להדר בשיעור </w:t>
      </w:r>
      <w:r w:rsidRPr="00DA1691">
        <w:rPr>
          <w:b/>
          <w:bCs/>
          <w:rtl/>
        </w:rPr>
        <w:t>שליש</w:t>
      </w:r>
      <w:r w:rsidRPr="00DA1691">
        <w:rPr>
          <w:rtl/>
        </w:rPr>
        <w:t xml:space="preserve"> </w:t>
      </w:r>
      <w:proofErr w:type="spellStart"/>
      <w:r w:rsidRPr="00DA1691">
        <w:rPr>
          <w:rtl/>
        </w:rPr>
        <w:t>מהמצוה</w:t>
      </w:r>
      <w:proofErr w:type="spellEnd"/>
      <w:r w:rsidRPr="00DA1691">
        <w:rPr>
          <w:rtl/>
        </w:rPr>
        <w:t xml:space="preserve">, ואילו בנר חנוכה ההידור הוא בשיעור </w:t>
      </w:r>
      <w:r w:rsidRPr="00DA1691">
        <w:rPr>
          <w:b/>
          <w:bCs/>
          <w:rtl/>
        </w:rPr>
        <w:t>יותר משליש</w:t>
      </w:r>
      <w:r w:rsidRPr="00DA1691">
        <w:rPr>
          <w:rtl/>
        </w:rPr>
        <w:t xml:space="preserve">, וגם </w:t>
      </w:r>
      <w:r w:rsidRPr="00DA1691">
        <w:rPr>
          <w:b/>
          <w:bCs/>
          <w:rtl/>
        </w:rPr>
        <w:t>אינו חובה</w:t>
      </w:r>
      <w:r w:rsidRPr="00DA1691">
        <w:rPr>
          <w:rtl/>
        </w:rPr>
        <w:t xml:space="preserve"> אלא </w:t>
      </w:r>
      <w:r w:rsidRPr="00DA1691">
        <w:rPr>
          <w:b/>
          <w:bCs/>
          <w:rtl/>
        </w:rPr>
        <w:t>מצוה</w:t>
      </w:r>
      <w:r w:rsidRPr="00DA1691">
        <w:rPr>
          <w:rtl/>
        </w:rPr>
        <w:t>. ועל כן אין להשוות את דיני 'מהדרין' בנר חנוכה לדיני הידור מצוה בשאר המצוות.</w:t>
      </w:r>
    </w:p>
    <w:p w14:paraId="6A170983" w14:textId="77777777" w:rsidR="00397CDB" w:rsidRDefault="00397CDB" w:rsidP="009B04B4">
      <w:pPr>
        <w:pStyle w:val="a2"/>
        <w:rPr>
          <w:rtl/>
        </w:rPr>
      </w:pPr>
      <w:r w:rsidRPr="00DA1691">
        <w:rPr>
          <w:b/>
          <w:bCs/>
          <w:sz w:val="18"/>
          <w:szCs w:val="18"/>
          <w:rtl/>
        </w:rPr>
        <w:t xml:space="preserve">• </w:t>
      </w:r>
      <w:r w:rsidRPr="00DA1691">
        <w:rPr>
          <w:b/>
          <w:bCs/>
          <w:rtl/>
        </w:rPr>
        <w:t xml:space="preserve">'מהדרין' בנר חנוכה מדיני 'פרסומי </w:t>
      </w:r>
      <w:proofErr w:type="spellStart"/>
      <w:r w:rsidRPr="00DA1691">
        <w:rPr>
          <w:b/>
          <w:bCs/>
          <w:rtl/>
        </w:rPr>
        <w:t>ניסא</w:t>
      </w:r>
      <w:proofErr w:type="spellEnd"/>
      <w:r w:rsidRPr="00DA1691">
        <w:rPr>
          <w:b/>
          <w:bCs/>
          <w:rtl/>
        </w:rPr>
        <w:t xml:space="preserve">' - </w:t>
      </w:r>
      <w:proofErr w:type="spellStart"/>
      <w:r w:rsidRPr="00DA1691">
        <w:rPr>
          <w:rtl/>
        </w:rPr>
        <w:t>בשו"ת</w:t>
      </w:r>
      <w:proofErr w:type="spellEnd"/>
      <w:r w:rsidRPr="00DA1691">
        <w:rPr>
          <w:rtl/>
        </w:rPr>
        <w:t xml:space="preserve"> באר שרים (</w:t>
      </w:r>
      <w:proofErr w:type="spellStart"/>
      <w:r w:rsidRPr="00DA1691">
        <w:rPr>
          <w:rtl/>
        </w:rPr>
        <w:t>ח"ב</w:t>
      </w:r>
      <w:proofErr w:type="spellEnd"/>
      <w:r w:rsidRPr="00DA1691">
        <w:rPr>
          <w:rtl/>
        </w:rPr>
        <w:t xml:space="preserve"> סימן </w:t>
      </w:r>
      <w:proofErr w:type="spellStart"/>
      <w:r w:rsidRPr="00DA1691">
        <w:rPr>
          <w:rtl/>
        </w:rPr>
        <w:t>רסה</w:t>
      </w:r>
      <w:proofErr w:type="spellEnd"/>
      <w:r w:rsidRPr="00DA1691">
        <w:rPr>
          <w:rtl/>
        </w:rPr>
        <w:t xml:space="preserve">) הביא את דברי האור שמח (הלכות חנוכה פ"ד </w:t>
      </w:r>
      <w:proofErr w:type="spellStart"/>
      <w:r w:rsidRPr="00DA1691">
        <w:rPr>
          <w:rtl/>
        </w:rPr>
        <w:t>הי"ב</w:t>
      </w:r>
      <w:proofErr w:type="spellEnd"/>
      <w:r w:rsidRPr="00DA1691">
        <w:rPr>
          <w:rtl/>
        </w:rPr>
        <w:t xml:space="preserve">) שדייק מלשון הרמב"ם "וצריך אדם להיזהר בה [במצות נר חנוכה] </w:t>
      </w:r>
      <w:r w:rsidRPr="00DA1691">
        <w:rPr>
          <w:b/>
          <w:bCs/>
          <w:rtl/>
        </w:rPr>
        <w:t xml:space="preserve">ולהוסיף </w:t>
      </w:r>
      <w:r w:rsidRPr="00DA1691">
        <w:rPr>
          <w:rtl/>
        </w:rPr>
        <w:t>בשבח הא-ל", כי עני חייב למכור כסותו גם עבור קיום מצות חנוכה "בתוספת", דהיינו כ'מהדרין', וביאר: "</w:t>
      </w:r>
      <w:proofErr w:type="spellStart"/>
      <w:r w:rsidRPr="00DA1691">
        <w:rPr>
          <w:rtl/>
        </w:rPr>
        <w:t>דהאור</w:t>
      </w:r>
      <w:proofErr w:type="spellEnd"/>
      <w:r w:rsidRPr="00DA1691">
        <w:rPr>
          <w:rtl/>
        </w:rPr>
        <w:t xml:space="preserve"> שמח למד בדעת הרמב"ם </w:t>
      </w:r>
      <w:proofErr w:type="spellStart"/>
      <w:r w:rsidRPr="00DA1691">
        <w:rPr>
          <w:rtl/>
        </w:rPr>
        <w:t>דהידור</w:t>
      </w:r>
      <w:proofErr w:type="spellEnd"/>
      <w:r w:rsidRPr="00DA1691">
        <w:rPr>
          <w:rtl/>
        </w:rPr>
        <w:t xml:space="preserve"> מצוה בחנוכה </w:t>
      </w:r>
      <w:r w:rsidRPr="00DA1691">
        <w:rPr>
          <w:b/>
          <w:bCs/>
          <w:rtl/>
        </w:rPr>
        <w:t>אינו מהדין הכללי של הידור מצוות</w:t>
      </w:r>
      <w:r w:rsidRPr="00DA1691">
        <w:rPr>
          <w:rtl/>
        </w:rPr>
        <w:t xml:space="preserve">, אלא </w:t>
      </w:r>
      <w:r w:rsidRPr="00DA1691">
        <w:rPr>
          <w:b/>
          <w:bCs/>
          <w:rtl/>
        </w:rPr>
        <w:t xml:space="preserve">מגוף </w:t>
      </w:r>
      <w:proofErr w:type="spellStart"/>
      <w:r w:rsidRPr="00DA1691">
        <w:rPr>
          <w:b/>
          <w:bCs/>
          <w:rtl/>
        </w:rPr>
        <w:t>המצוה</w:t>
      </w:r>
      <w:proofErr w:type="spellEnd"/>
      <w:r w:rsidRPr="00DA1691">
        <w:rPr>
          <w:rtl/>
        </w:rPr>
        <w:t xml:space="preserve">, היות ומקורו של הדין הוא </w:t>
      </w:r>
      <w:r w:rsidRPr="00DA1691">
        <w:rPr>
          <w:b/>
          <w:bCs/>
          <w:rtl/>
        </w:rPr>
        <w:t xml:space="preserve">פרסומי </w:t>
      </w:r>
      <w:proofErr w:type="spellStart"/>
      <w:r w:rsidRPr="00DA1691">
        <w:rPr>
          <w:b/>
          <w:bCs/>
          <w:rtl/>
        </w:rPr>
        <w:t>ניסא</w:t>
      </w:r>
      <w:proofErr w:type="spellEnd"/>
      <w:r w:rsidRPr="00DA1691">
        <w:rPr>
          <w:rtl/>
        </w:rPr>
        <w:t xml:space="preserve"> שהוא תנאי </w:t>
      </w:r>
      <w:proofErr w:type="spellStart"/>
      <w:r w:rsidRPr="00DA1691">
        <w:rPr>
          <w:rtl/>
        </w:rPr>
        <w:t>במצוה</w:t>
      </w:r>
      <w:proofErr w:type="spellEnd"/>
      <w:r w:rsidRPr="00DA1691">
        <w:rPr>
          <w:rtl/>
        </w:rPr>
        <w:t xml:space="preserve"> </w:t>
      </w:r>
      <w:r w:rsidRPr="00DA1691">
        <w:rPr>
          <w:b/>
          <w:bCs/>
          <w:rtl/>
        </w:rPr>
        <w:t xml:space="preserve">וחלק בלתי נפרד מן </w:t>
      </w:r>
      <w:proofErr w:type="spellStart"/>
      <w:r w:rsidRPr="00DA1691">
        <w:rPr>
          <w:b/>
          <w:bCs/>
          <w:rtl/>
        </w:rPr>
        <w:t>המצוה</w:t>
      </w:r>
      <w:proofErr w:type="spellEnd"/>
      <w:r w:rsidRPr="00DA1691">
        <w:rPr>
          <w:rtl/>
        </w:rPr>
        <w:t xml:space="preserve">. ועל כן דעתו בדעת הרמב"ם </w:t>
      </w:r>
      <w:proofErr w:type="spellStart"/>
      <w:r w:rsidRPr="00DA1691">
        <w:rPr>
          <w:rtl/>
        </w:rPr>
        <w:t>דהעני</w:t>
      </w:r>
      <w:proofErr w:type="spellEnd"/>
      <w:r w:rsidRPr="00DA1691">
        <w:rPr>
          <w:rtl/>
        </w:rPr>
        <w:t xml:space="preserve"> חייב למכור כסותו או להשכיר עצמו </w:t>
      </w:r>
      <w:r w:rsidRPr="00DA1691">
        <w:rPr>
          <w:rtl/>
        </w:rPr>
        <w:lastRenderedPageBreak/>
        <w:t xml:space="preserve">לא רק על עיקר </w:t>
      </w:r>
      <w:proofErr w:type="spellStart"/>
      <w:r w:rsidRPr="00DA1691">
        <w:rPr>
          <w:rtl/>
        </w:rPr>
        <w:t>המצוה</w:t>
      </w:r>
      <w:proofErr w:type="spellEnd"/>
      <w:r w:rsidRPr="00DA1691">
        <w:rPr>
          <w:rtl/>
        </w:rPr>
        <w:t xml:space="preserve"> נר אחד, אלא גם על ההידור </w:t>
      </w:r>
      <w:proofErr w:type="spellStart"/>
      <w:r w:rsidRPr="00DA1691">
        <w:rPr>
          <w:rtl/>
        </w:rPr>
        <w:t>שבמצוה</w:t>
      </w:r>
      <w:proofErr w:type="spellEnd"/>
      <w:r w:rsidRPr="00DA1691">
        <w:rPr>
          <w:rtl/>
        </w:rPr>
        <w:t xml:space="preserve">, היות והוא </w:t>
      </w:r>
      <w:r w:rsidRPr="00DA1691">
        <w:rPr>
          <w:b/>
          <w:bCs/>
          <w:rtl/>
        </w:rPr>
        <w:t>מגוף מצות נר חנוכה</w:t>
      </w:r>
      <w:r w:rsidRPr="00DA1691">
        <w:rPr>
          <w:rtl/>
        </w:rPr>
        <w:t xml:space="preserve"> שמקורו הוא </w:t>
      </w:r>
      <w:r w:rsidRPr="00DA1691">
        <w:rPr>
          <w:b/>
          <w:bCs/>
          <w:rtl/>
        </w:rPr>
        <w:t xml:space="preserve">פרסומי </w:t>
      </w:r>
      <w:proofErr w:type="spellStart"/>
      <w:r w:rsidRPr="00DA1691">
        <w:rPr>
          <w:b/>
          <w:bCs/>
          <w:rtl/>
        </w:rPr>
        <w:t>ניסא</w:t>
      </w:r>
      <w:proofErr w:type="spellEnd"/>
      <w:r w:rsidRPr="00DA1691">
        <w:rPr>
          <w:rtl/>
        </w:rPr>
        <w:t xml:space="preserve"> שכאמור הוא תנאי </w:t>
      </w:r>
      <w:proofErr w:type="spellStart"/>
      <w:r w:rsidRPr="00DA1691">
        <w:rPr>
          <w:rtl/>
        </w:rPr>
        <w:t>במצוה</w:t>
      </w:r>
      <w:proofErr w:type="spellEnd"/>
      <w:r w:rsidRPr="00DA1691">
        <w:rPr>
          <w:rtl/>
        </w:rPr>
        <w:t xml:space="preserve">". </w:t>
      </w:r>
    </w:p>
    <w:p w14:paraId="10D4D69C" w14:textId="77777777" w:rsidR="00397CDB" w:rsidRPr="00DA1691" w:rsidRDefault="00397CDB" w:rsidP="009B04B4">
      <w:pPr>
        <w:pStyle w:val="a2"/>
        <w:rPr>
          <w:rtl/>
        </w:rPr>
      </w:pPr>
      <w:r>
        <w:rPr>
          <w:rFonts w:hint="cs"/>
          <w:rtl/>
        </w:rPr>
        <w:t>ה</w:t>
      </w:r>
      <w:r w:rsidRPr="00DA1691">
        <w:rPr>
          <w:rtl/>
        </w:rPr>
        <w:t xml:space="preserve">יוצא מדבריו, שאין ללמוד מדברי </w:t>
      </w:r>
      <w:proofErr w:type="spellStart"/>
      <w:r w:rsidRPr="00DA1691">
        <w:rPr>
          <w:rtl/>
        </w:rPr>
        <w:t>הרמ"א</w:t>
      </w:r>
      <w:proofErr w:type="spellEnd"/>
      <w:r w:rsidRPr="00DA1691">
        <w:rPr>
          <w:rtl/>
        </w:rPr>
        <w:t xml:space="preserve"> שכתב כי קטן מדליק נר חנוכה כ'מהדרין' לשאר המצוות, היות ובמצות נר חנוכה חובת ה'מהדרין' היא חלק בלתי נפרד מקיום </w:t>
      </w:r>
      <w:proofErr w:type="spellStart"/>
      <w:r w:rsidRPr="00DA1691">
        <w:rPr>
          <w:rtl/>
        </w:rPr>
        <w:t>המצוה</w:t>
      </w:r>
      <w:proofErr w:type="spellEnd"/>
      <w:r w:rsidRPr="00DA1691">
        <w:rPr>
          <w:rtl/>
        </w:rPr>
        <w:t xml:space="preserve"> משום 'פרסומי </w:t>
      </w:r>
      <w:proofErr w:type="spellStart"/>
      <w:r w:rsidRPr="00DA1691">
        <w:rPr>
          <w:rtl/>
        </w:rPr>
        <w:t>ניסא</w:t>
      </w:r>
      <w:proofErr w:type="spellEnd"/>
      <w:r w:rsidRPr="00DA1691">
        <w:rPr>
          <w:rtl/>
        </w:rPr>
        <w:t xml:space="preserve">', ולכן </w:t>
      </w:r>
      <w:proofErr w:type="spellStart"/>
      <w:r w:rsidRPr="00DA1691">
        <w:rPr>
          <w:rtl/>
        </w:rPr>
        <w:t>במצוה</w:t>
      </w:r>
      <w:proofErr w:type="spellEnd"/>
      <w:r w:rsidRPr="00DA1691">
        <w:rPr>
          <w:rtl/>
        </w:rPr>
        <w:t xml:space="preserve"> זו יש חובה לחנך קטן לקיימה בהידור, שאם לא כן אינו מקיים את גוף </w:t>
      </w:r>
      <w:proofErr w:type="spellStart"/>
      <w:r w:rsidRPr="00DA1691">
        <w:rPr>
          <w:rtl/>
        </w:rPr>
        <w:t>המצוה</w:t>
      </w:r>
      <w:proofErr w:type="spellEnd"/>
      <w:r w:rsidRPr="00DA1691">
        <w:rPr>
          <w:rtl/>
        </w:rPr>
        <w:t xml:space="preserve">. אולם בשאר המצוות, יתכן שההידור אינו חלק בלתי נפרד </w:t>
      </w:r>
      <w:proofErr w:type="spellStart"/>
      <w:r w:rsidRPr="00DA1691">
        <w:rPr>
          <w:rtl/>
        </w:rPr>
        <w:t>מהמצוה</w:t>
      </w:r>
      <w:proofErr w:type="spellEnd"/>
      <w:r w:rsidRPr="00DA1691">
        <w:rPr>
          <w:rtl/>
        </w:rPr>
        <w:t xml:space="preserve">, אלא דין נוסף ונפרד, וחובת החינוך היא רק לקיום עיקר </w:t>
      </w:r>
      <w:proofErr w:type="spellStart"/>
      <w:r w:rsidRPr="00DA1691">
        <w:rPr>
          <w:rtl/>
        </w:rPr>
        <w:t>המצוה</w:t>
      </w:r>
      <w:proofErr w:type="spellEnd"/>
      <w:r w:rsidRPr="00DA1691">
        <w:rPr>
          <w:rtl/>
        </w:rPr>
        <w:t xml:space="preserve"> ולא לדיני ההידור שאינם חלק מגוף </w:t>
      </w:r>
      <w:proofErr w:type="spellStart"/>
      <w:r w:rsidRPr="00DA1691">
        <w:rPr>
          <w:rtl/>
        </w:rPr>
        <w:t>המצוה</w:t>
      </w:r>
      <w:proofErr w:type="spellEnd"/>
      <w:r w:rsidRPr="00DA1691">
        <w:rPr>
          <w:rtl/>
        </w:rPr>
        <w:t>.</w:t>
      </w:r>
    </w:p>
    <w:p w14:paraId="586D48E0" w14:textId="77777777" w:rsidR="00397CDB" w:rsidRPr="00DA1691" w:rsidRDefault="00397CDB" w:rsidP="009B04B4">
      <w:pPr>
        <w:pStyle w:val="10"/>
        <w:rPr>
          <w:rtl/>
        </w:rPr>
      </w:pPr>
      <w:r w:rsidRPr="00DA1691">
        <w:rPr>
          <w:rtl/>
        </w:rPr>
        <w:t xml:space="preserve">הידור </w:t>
      </w:r>
      <w:proofErr w:type="spellStart"/>
      <w:r>
        <w:rPr>
          <w:rFonts w:hint="cs"/>
          <w:rtl/>
        </w:rPr>
        <w:t>ב</w:t>
      </w:r>
      <w:r w:rsidRPr="00DA1691">
        <w:rPr>
          <w:rtl/>
        </w:rPr>
        <w:t>מצוה</w:t>
      </w:r>
      <w:proofErr w:type="spellEnd"/>
      <w:r w:rsidRPr="00DA1691">
        <w:rPr>
          <w:rtl/>
        </w:rPr>
        <w:t xml:space="preserve"> והידור </w:t>
      </w:r>
      <w:r>
        <w:rPr>
          <w:rFonts w:hint="cs"/>
          <w:rtl/>
        </w:rPr>
        <w:t>ב</w:t>
      </w:r>
      <w:r w:rsidRPr="00DA1691">
        <w:rPr>
          <w:rtl/>
        </w:rPr>
        <w:t>אדם</w:t>
      </w:r>
    </w:p>
    <w:p w14:paraId="7391A9C4" w14:textId="77777777" w:rsidR="00397CDB" w:rsidRDefault="00397CDB" w:rsidP="009B04B4">
      <w:pPr>
        <w:pStyle w:val="a2"/>
        <w:rPr>
          <w:rtl/>
        </w:rPr>
      </w:pPr>
      <w:r w:rsidRPr="00DA1691">
        <w:rPr>
          <w:b/>
          <w:bCs/>
          <w:rtl/>
        </w:rPr>
        <w:t xml:space="preserve">י. </w:t>
      </w:r>
      <w:proofErr w:type="spellStart"/>
      <w:r w:rsidRPr="00DA1691">
        <w:rPr>
          <w:rtl/>
        </w:rPr>
        <w:t>בשו"ת</w:t>
      </w:r>
      <w:proofErr w:type="spellEnd"/>
      <w:r w:rsidRPr="00DA1691">
        <w:rPr>
          <w:rtl/>
        </w:rPr>
        <w:t xml:space="preserve"> משנה הלכות </w:t>
      </w:r>
      <w:r>
        <w:rPr>
          <w:rFonts w:hint="cs"/>
          <w:rtl/>
        </w:rPr>
        <w:t xml:space="preserve">ביאר </w:t>
      </w:r>
      <w:r w:rsidRPr="00DA1691">
        <w:rPr>
          <w:rtl/>
        </w:rPr>
        <w:t>בהמשך דבריו חילוק נוסף בין 'מהדרין' בנר חנוכה ל'הידור' בשאר מצוות:</w:t>
      </w:r>
    </w:p>
    <w:p w14:paraId="362AAFBA" w14:textId="77777777" w:rsidR="00397CDB" w:rsidRPr="00DA1691" w:rsidRDefault="00397CDB" w:rsidP="009B04B4">
      <w:pPr>
        <w:pStyle w:val="a2"/>
        <w:rPr>
          <w:rtl/>
        </w:rPr>
      </w:pPr>
      <w:r w:rsidRPr="00DA1691">
        <w:rPr>
          <w:rtl/>
        </w:rPr>
        <w:t>"</w:t>
      </w:r>
      <w:proofErr w:type="spellStart"/>
      <w:r w:rsidRPr="00DA1691">
        <w:rPr>
          <w:rtl/>
        </w:rPr>
        <w:t>נלענ"ד</w:t>
      </w:r>
      <w:proofErr w:type="spellEnd"/>
      <w:r w:rsidRPr="00DA1691">
        <w:rPr>
          <w:rtl/>
        </w:rPr>
        <w:t xml:space="preserve"> לחדש דיש שני מיני הידור, האחד, </w:t>
      </w:r>
      <w:r w:rsidRPr="00DA1691">
        <w:rPr>
          <w:b/>
          <w:bCs/>
          <w:rtl/>
        </w:rPr>
        <w:t xml:space="preserve">הידור בגוף </w:t>
      </w:r>
      <w:proofErr w:type="spellStart"/>
      <w:r w:rsidRPr="00DA1691">
        <w:rPr>
          <w:b/>
          <w:bCs/>
          <w:rtl/>
        </w:rPr>
        <w:t>המצוה</w:t>
      </w:r>
      <w:proofErr w:type="spellEnd"/>
      <w:r w:rsidRPr="00DA1691">
        <w:rPr>
          <w:rtl/>
        </w:rPr>
        <w:t xml:space="preserve">, והשני, </w:t>
      </w:r>
      <w:r w:rsidRPr="00DA1691">
        <w:rPr>
          <w:b/>
          <w:bCs/>
          <w:rtl/>
        </w:rPr>
        <w:t>הידור בגוף האדם</w:t>
      </w:r>
      <w:r w:rsidRPr="00DA1691">
        <w:rPr>
          <w:rtl/>
        </w:rPr>
        <w:t xml:space="preserve">, ואפרש שיחתי. המהדרין </w:t>
      </w:r>
      <w:proofErr w:type="spellStart"/>
      <w:r w:rsidRPr="00DA1691">
        <w:rPr>
          <w:rtl/>
        </w:rPr>
        <w:t>שמדליקין</w:t>
      </w:r>
      <w:proofErr w:type="spellEnd"/>
      <w:r w:rsidRPr="00DA1691">
        <w:rPr>
          <w:rtl/>
        </w:rPr>
        <w:t xml:space="preserve"> נר לכל אחד ואחד, אין זה הידור בגוף </w:t>
      </w:r>
      <w:proofErr w:type="spellStart"/>
      <w:r w:rsidRPr="00DA1691">
        <w:rPr>
          <w:rtl/>
        </w:rPr>
        <w:t>המצוה</w:t>
      </w:r>
      <w:proofErr w:type="spellEnd"/>
      <w:r w:rsidRPr="00DA1691">
        <w:rPr>
          <w:rtl/>
        </w:rPr>
        <w:t xml:space="preserve">, </w:t>
      </w:r>
      <w:proofErr w:type="spellStart"/>
      <w:r w:rsidRPr="00DA1691">
        <w:rPr>
          <w:rtl/>
        </w:rPr>
        <w:t>דבין</w:t>
      </w:r>
      <w:proofErr w:type="spellEnd"/>
      <w:r w:rsidRPr="00DA1691">
        <w:rPr>
          <w:rtl/>
        </w:rPr>
        <w:t xml:space="preserve"> המהדרין ובין </w:t>
      </w:r>
      <w:proofErr w:type="spellStart"/>
      <w:r w:rsidRPr="00DA1691">
        <w:rPr>
          <w:rtl/>
        </w:rPr>
        <w:t>המדליקין</w:t>
      </w:r>
      <w:proofErr w:type="spellEnd"/>
      <w:r w:rsidRPr="00DA1691">
        <w:rPr>
          <w:rtl/>
        </w:rPr>
        <w:t xml:space="preserve"> נר אחד לאיש וביתו, </w:t>
      </w:r>
      <w:proofErr w:type="spellStart"/>
      <w:r w:rsidRPr="00DA1691">
        <w:rPr>
          <w:rtl/>
        </w:rPr>
        <w:t>המצוה</w:t>
      </w:r>
      <w:proofErr w:type="spellEnd"/>
      <w:r w:rsidRPr="00DA1691">
        <w:rPr>
          <w:rtl/>
        </w:rPr>
        <w:t xml:space="preserve"> היא רק בנר אחד. ואם כן </w:t>
      </w:r>
      <w:r w:rsidRPr="00DA1691">
        <w:rPr>
          <w:b/>
          <w:bCs/>
          <w:rtl/>
        </w:rPr>
        <w:t xml:space="preserve">בקיום </w:t>
      </w:r>
      <w:proofErr w:type="spellStart"/>
      <w:r w:rsidRPr="00DA1691">
        <w:rPr>
          <w:b/>
          <w:bCs/>
          <w:rtl/>
        </w:rPr>
        <w:t>המצוה</w:t>
      </w:r>
      <w:proofErr w:type="spellEnd"/>
      <w:r w:rsidRPr="00DA1691">
        <w:rPr>
          <w:rtl/>
        </w:rPr>
        <w:t xml:space="preserve"> </w:t>
      </w:r>
      <w:proofErr w:type="spellStart"/>
      <w:r w:rsidRPr="00DA1691">
        <w:rPr>
          <w:rtl/>
        </w:rPr>
        <w:t>ליכא</w:t>
      </w:r>
      <w:proofErr w:type="spellEnd"/>
      <w:r w:rsidRPr="00DA1691">
        <w:rPr>
          <w:rtl/>
        </w:rPr>
        <w:t xml:space="preserve"> הידור בין איש וביתו ובין נר לכל אחד ואחד, ולעולם אין </w:t>
      </w:r>
      <w:proofErr w:type="spellStart"/>
      <w:r w:rsidRPr="00DA1691">
        <w:rPr>
          <w:rtl/>
        </w:rPr>
        <w:t>מדליקין</w:t>
      </w:r>
      <w:proofErr w:type="spellEnd"/>
      <w:r w:rsidRPr="00DA1691">
        <w:rPr>
          <w:rtl/>
        </w:rPr>
        <w:t xml:space="preserve"> אלא נר אחד. אמנם ההידור הוא </w:t>
      </w:r>
      <w:r w:rsidRPr="00DA1691">
        <w:rPr>
          <w:b/>
          <w:bCs/>
          <w:rtl/>
        </w:rPr>
        <w:t>בגופים</w:t>
      </w:r>
      <w:r w:rsidRPr="00DA1691">
        <w:rPr>
          <w:rtl/>
        </w:rPr>
        <w:t xml:space="preserve">, כלומר </w:t>
      </w:r>
      <w:proofErr w:type="spellStart"/>
      <w:r w:rsidRPr="00DA1691">
        <w:rPr>
          <w:rtl/>
        </w:rPr>
        <w:t>דמעיקר</w:t>
      </w:r>
      <w:proofErr w:type="spellEnd"/>
      <w:r w:rsidRPr="00DA1691">
        <w:rPr>
          <w:rtl/>
        </w:rPr>
        <w:t xml:space="preserve"> </w:t>
      </w:r>
      <w:proofErr w:type="spellStart"/>
      <w:r w:rsidRPr="00DA1691">
        <w:rPr>
          <w:rtl/>
        </w:rPr>
        <w:t>דינא</w:t>
      </w:r>
      <w:proofErr w:type="spellEnd"/>
      <w:r w:rsidRPr="00DA1691">
        <w:rPr>
          <w:rtl/>
        </w:rPr>
        <w:t xml:space="preserve"> סגי בנר לכל הבית, והמהדרין </w:t>
      </w:r>
      <w:proofErr w:type="spellStart"/>
      <w:r w:rsidRPr="00DA1691">
        <w:rPr>
          <w:rtl/>
        </w:rPr>
        <w:t>מדליקין</w:t>
      </w:r>
      <w:proofErr w:type="spellEnd"/>
      <w:r w:rsidRPr="00DA1691">
        <w:rPr>
          <w:rtl/>
        </w:rPr>
        <w:t xml:space="preserve"> לכל אחד ואחד, וההידור שכל </w:t>
      </w:r>
      <w:r w:rsidRPr="00DA1691">
        <w:rPr>
          <w:b/>
          <w:bCs/>
          <w:rtl/>
        </w:rPr>
        <w:t>גוף</w:t>
      </w:r>
      <w:r w:rsidRPr="00DA1691">
        <w:rPr>
          <w:rtl/>
        </w:rPr>
        <w:t xml:space="preserve"> מקיים </w:t>
      </w:r>
      <w:proofErr w:type="spellStart"/>
      <w:r w:rsidRPr="00DA1691">
        <w:rPr>
          <w:rtl/>
        </w:rPr>
        <w:t>המצוה</w:t>
      </w:r>
      <w:proofErr w:type="spellEnd"/>
      <w:r w:rsidRPr="00DA1691">
        <w:rPr>
          <w:rtl/>
        </w:rPr>
        <w:t xml:space="preserve"> בעצמו. אמנם המהדרין מן המהדרין </w:t>
      </w:r>
      <w:proofErr w:type="spellStart"/>
      <w:r w:rsidRPr="00DA1691">
        <w:rPr>
          <w:rtl/>
        </w:rPr>
        <w:t>דקיימא</w:t>
      </w:r>
      <w:proofErr w:type="spellEnd"/>
      <w:r w:rsidRPr="00DA1691">
        <w:rPr>
          <w:rtl/>
        </w:rPr>
        <w:t xml:space="preserve"> לן כבית הלל </w:t>
      </w:r>
      <w:proofErr w:type="spellStart"/>
      <w:r w:rsidRPr="00DA1691">
        <w:rPr>
          <w:rtl/>
        </w:rPr>
        <w:t>דמוסיף</w:t>
      </w:r>
      <w:proofErr w:type="spellEnd"/>
      <w:r w:rsidRPr="00DA1691">
        <w:rPr>
          <w:rtl/>
        </w:rPr>
        <w:t xml:space="preserve"> והולך, הרי זה </w:t>
      </w:r>
      <w:r w:rsidRPr="00DA1691">
        <w:rPr>
          <w:b/>
          <w:bCs/>
          <w:rtl/>
        </w:rPr>
        <w:t xml:space="preserve">הידור בגוף </w:t>
      </w:r>
      <w:proofErr w:type="spellStart"/>
      <w:r w:rsidRPr="00DA1691">
        <w:rPr>
          <w:b/>
          <w:bCs/>
          <w:rtl/>
        </w:rPr>
        <w:t>המצוה</w:t>
      </w:r>
      <w:proofErr w:type="spellEnd"/>
      <w:r w:rsidRPr="00DA1691">
        <w:rPr>
          <w:b/>
          <w:bCs/>
          <w:rtl/>
        </w:rPr>
        <w:t xml:space="preserve">, </w:t>
      </w:r>
      <w:proofErr w:type="spellStart"/>
      <w:r w:rsidRPr="00DA1691">
        <w:rPr>
          <w:rtl/>
        </w:rPr>
        <w:t>דהמהדרין</w:t>
      </w:r>
      <w:proofErr w:type="spellEnd"/>
      <w:r w:rsidRPr="00DA1691">
        <w:rPr>
          <w:rtl/>
        </w:rPr>
        <w:t xml:space="preserve"> אין </w:t>
      </w:r>
      <w:proofErr w:type="spellStart"/>
      <w:r w:rsidRPr="00DA1691">
        <w:rPr>
          <w:rtl/>
        </w:rPr>
        <w:t>מדליקין</w:t>
      </w:r>
      <w:proofErr w:type="spellEnd"/>
      <w:r w:rsidRPr="00DA1691">
        <w:rPr>
          <w:rtl/>
        </w:rPr>
        <w:t xml:space="preserve"> אלא נר אחד שהוא עיקר </w:t>
      </w:r>
      <w:proofErr w:type="spellStart"/>
      <w:r w:rsidRPr="00DA1691">
        <w:rPr>
          <w:rtl/>
        </w:rPr>
        <w:t>המצוה</w:t>
      </w:r>
      <w:proofErr w:type="spellEnd"/>
      <w:r w:rsidRPr="00DA1691">
        <w:rPr>
          <w:rtl/>
        </w:rPr>
        <w:t xml:space="preserve">, והמהדרין מן המהדרין </w:t>
      </w:r>
      <w:proofErr w:type="spellStart"/>
      <w:r w:rsidRPr="00DA1691">
        <w:rPr>
          <w:rtl/>
        </w:rPr>
        <w:t>מוסיפין</w:t>
      </w:r>
      <w:proofErr w:type="spellEnd"/>
      <w:r w:rsidRPr="00DA1691">
        <w:rPr>
          <w:rtl/>
        </w:rPr>
        <w:t xml:space="preserve"> בכל יום הידור על עיקר </w:t>
      </w:r>
      <w:proofErr w:type="spellStart"/>
      <w:r w:rsidRPr="00DA1691">
        <w:rPr>
          <w:rtl/>
        </w:rPr>
        <w:t>המצוה</w:t>
      </w:r>
      <w:proofErr w:type="spellEnd"/>
      <w:r w:rsidRPr="00DA1691">
        <w:rPr>
          <w:rtl/>
        </w:rPr>
        <w:t>".</w:t>
      </w:r>
    </w:p>
    <w:p w14:paraId="1EA43F39" w14:textId="77777777" w:rsidR="00397CDB" w:rsidRPr="00DA1691" w:rsidRDefault="00397CDB" w:rsidP="009B04B4">
      <w:pPr>
        <w:pStyle w:val="a2"/>
        <w:rPr>
          <w:rtl/>
        </w:rPr>
      </w:pPr>
      <w:r w:rsidRPr="00DA1691">
        <w:rPr>
          <w:rtl/>
        </w:rPr>
        <w:t xml:space="preserve">המשנה הלכות מחדש שיש שני מושגים שונים בדין הידור מצוה. האחד, הידור מצד </w:t>
      </w:r>
      <w:proofErr w:type="spellStart"/>
      <w:r w:rsidRPr="00DA1691">
        <w:rPr>
          <w:b/>
          <w:bCs/>
          <w:rtl/>
        </w:rPr>
        <w:t>המצוה</w:t>
      </w:r>
      <w:proofErr w:type="spellEnd"/>
      <w:r w:rsidRPr="00DA1691">
        <w:rPr>
          <w:rtl/>
        </w:rPr>
        <w:t xml:space="preserve"> עצמה, שהיא מתקיימת באופן מהודר יותר. והשני, מצד </w:t>
      </w:r>
      <w:r w:rsidRPr="00DA1691">
        <w:rPr>
          <w:b/>
          <w:bCs/>
          <w:rtl/>
        </w:rPr>
        <w:t xml:space="preserve">האדם </w:t>
      </w:r>
      <w:r w:rsidRPr="00DA1691">
        <w:rPr>
          <w:rtl/>
        </w:rPr>
        <w:t xml:space="preserve">העושה את </w:t>
      </w:r>
      <w:proofErr w:type="spellStart"/>
      <w:r w:rsidRPr="00DA1691">
        <w:rPr>
          <w:rtl/>
        </w:rPr>
        <w:t>המצוה</w:t>
      </w:r>
      <w:proofErr w:type="spellEnd"/>
      <w:r w:rsidRPr="00DA1691">
        <w:rPr>
          <w:rtl/>
        </w:rPr>
        <w:t xml:space="preserve"> בהידור. בהדלקת ה'מהדרין', אין הידור </w:t>
      </w:r>
      <w:r w:rsidRPr="00DA1691">
        <w:rPr>
          <w:b/>
          <w:bCs/>
          <w:rtl/>
        </w:rPr>
        <w:t xml:space="preserve">בגוף </w:t>
      </w:r>
      <w:proofErr w:type="spellStart"/>
      <w:r w:rsidRPr="00DA1691">
        <w:rPr>
          <w:b/>
          <w:bCs/>
          <w:rtl/>
        </w:rPr>
        <w:t>המצוה</w:t>
      </w:r>
      <w:proofErr w:type="spellEnd"/>
      <w:r w:rsidRPr="00DA1691">
        <w:rPr>
          <w:rtl/>
        </w:rPr>
        <w:t xml:space="preserve">, כי בקיום עיקר </w:t>
      </w:r>
      <w:proofErr w:type="spellStart"/>
      <w:r w:rsidRPr="00DA1691">
        <w:rPr>
          <w:rtl/>
        </w:rPr>
        <w:t>המצוה</w:t>
      </w:r>
      <w:proofErr w:type="spellEnd"/>
      <w:r w:rsidRPr="00DA1691">
        <w:rPr>
          <w:rtl/>
        </w:rPr>
        <w:t xml:space="preserve"> מדליקים </w:t>
      </w:r>
      <w:r w:rsidRPr="00DA1691">
        <w:rPr>
          <w:b/>
          <w:bCs/>
          <w:rtl/>
        </w:rPr>
        <w:t xml:space="preserve">נר אחד </w:t>
      </w:r>
      <w:r w:rsidRPr="00DA1691">
        <w:rPr>
          <w:rtl/>
        </w:rPr>
        <w:t xml:space="preserve">וגם בקיום ה'מהדרין' מדליקים </w:t>
      </w:r>
      <w:r w:rsidRPr="00DA1691">
        <w:rPr>
          <w:b/>
          <w:bCs/>
          <w:rtl/>
        </w:rPr>
        <w:t xml:space="preserve">נר אחד. </w:t>
      </w:r>
      <w:r w:rsidRPr="00DA1691">
        <w:rPr>
          <w:rtl/>
        </w:rPr>
        <w:t xml:space="preserve">וההידור הוא </w:t>
      </w:r>
      <w:r w:rsidRPr="00DA1691">
        <w:rPr>
          <w:b/>
          <w:bCs/>
          <w:rtl/>
        </w:rPr>
        <w:t>באדם</w:t>
      </w:r>
      <w:r w:rsidRPr="00DA1691">
        <w:rPr>
          <w:rtl/>
        </w:rPr>
        <w:t xml:space="preserve">, והיינו שבנוסף להדלקת בעל הבית, גם אחרים מדליקים נר אחד. ואילו בהדלקת ה'מהדרין מן המהדרין', ההידור הוא </w:t>
      </w:r>
      <w:r w:rsidRPr="00DA1691">
        <w:rPr>
          <w:b/>
          <w:bCs/>
          <w:rtl/>
        </w:rPr>
        <w:t xml:space="preserve">בגוף </w:t>
      </w:r>
      <w:proofErr w:type="spellStart"/>
      <w:r w:rsidRPr="00DA1691">
        <w:rPr>
          <w:b/>
          <w:bCs/>
          <w:rtl/>
        </w:rPr>
        <w:t>המצוה</w:t>
      </w:r>
      <w:proofErr w:type="spellEnd"/>
      <w:r w:rsidRPr="00DA1691">
        <w:rPr>
          <w:rtl/>
        </w:rPr>
        <w:t xml:space="preserve">, כי ה'מהדרין' מדליקים נר אחד בכל יום מימי החנוכה, </w:t>
      </w:r>
      <w:proofErr w:type="spellStart"/>
      <w:r w:rsidRPr="00DA1691">
        <w:rPr>
          <w:rtl/>
        </w:rPr>
        <w:t>וה'מהדרין</w:t>
      </w:r>
      <w:proofErr w:type="spellEnd"/>
      <w:r w:rsidRPr="00DA1691">
        <w:rPr>
          <w:rtl/>
        </w:rPr>
        <w:t xml:space="preserve"> מן המהדרין' מדליקים בכל יום נר נוסף.</w:t>
      </w:r>
    </w:p>
    <w:p w14:paraId="1E1A4095" w14:textId="77777777" w:rsidR="00397CDB" w:rsidRPr="00DA1691" w:rsidRDefault="00397CDB" w:rsidP="009B04B4">
      <w:pPr>
        <w:pStyle w:val="a2"/>
        <w:rPr>
          <w:rtl/>
        </w:rPr>
      </w:pPr>
      <w:r w:rsidRPr="00DA1691">
        <w:rPr>
          <w:rtl/>
        </w:rPr>
        <w:t xml:space="preserve">על פי הגדרה זו הוסיף המשנה הלכות לחדש "דמה שאמרו </w:t>
      </w:r>
      <w:proofErr w:type="spellStart"/>
      <w:r w:rsidRPr="00DA1691">
        <w:rPr>
          <w:rtl/>
        </w:rPr>
        <w:t>דליכא</w:t>
      </w:r>
      <w:proofErr w:type="spellEnd"/>
      <w:r w:rsidRPr="00DA1691">
        <w:rPr>
          <w:rtl/>
        </w:rPr>
        <w:t xml:space="preserve"> חינוך בהידור, היינו בהידור </w:t>
      </w:r>
      <w:r w:rsidRPr="00DA1691">
        <w:rPr>
          <w:b/>
          <w:bCs/>
          <w:rtl/>
        </w:rPr>
        <w:t xml:space="preserve">בגוף </w:t>
      </w:r>
      <w:proofErr w:type="spellStart"/>
      <w:r w:rsidRPr="00DA1691">
        <w:rPr>
          <w:b/>
          <w:bCs/>
          <w:rtl/>
        </w:rPr>
        <w:t>המצוה</w:t>
      </w:r>
      <w:proofErr w:type="spellEnd"/>
      <w:r w:rsidRPr="00DA1691">
        <w:rPr>
          <w:rtl/>
        </w:rPr>
        <w:t xml:space="preserve">. אבל הידור </w:t>
      </w:r>
      <w:r w:rsidRPr="00DA1691">
        <w:rPr>
          <w:b/>
          <w:bCs/>
          <w:rtl/>
        </w:rPr>
        <w:t>בגוף האדם</w:t>
      </w:r>
      <w:r w:rsidRPr="00DA1691">
        <w:rPr>
          <w:rtl/>
        </w:rPr>
        <w:t xml:space="preserve"> פשוט </w:t>
      </w:r>
      <w:proofErr w:type="spellStart"/>
      <w:r w:rsidRPr="00DA1691">
        <w:rPr>
          <w:rtl/>
        </w:rPr>
        <w:t>דשייך</w:t>
      </w:r>
      <w:proofErr w:type="spellEnd"/>
      <w:r w:rsidRPr="00DA1691">
        <w:rPr>
          <w:rtl/>
        </w:rPr>
        <w:t xml:space="preserve"> גם בקטן. והטעם נראה לזה הוא כך, </w:t>
      </w:r>
      <w:proofErr w:type="spellStart"/>
      <w:r w:rsidRPr="00DA1691">
        <w:rPr>
          <w:rtl/>
        </w:rPr>
        <w:t>דכל</w:t>
      </w:r>
      <w:proofErr w:type="spellEnd"/>
      <w:r w:rsidRPr="00DA1691">
        <w:rPr>
          <w:rtl/>
        </w:rPr>
        <w:t xml:space="preserve"> ענין החינוך הוא משום חֲנֹךְ לַנַּעַר עַל פִּי דַרְכּוֹ גַּם כִּי יַזְקִין לֹא יָסוּר מִמֶּנָּה (משלי </w:t>
      </w:r>
      <w:proofErr w:type="spellStart"/>
      <w:r w:rsidRPr="00DA1691">
        <w:rPr>
          <w:rtl/>
        </w:rPr>
        <w:t>כב</w:t>
      </w:r>
      <w:proofErr w:type="spellEnd"/>
      <w:r w:rsidRPr="00DA1691">
        <w:rPr>
          <w:rtl/>
        </w:rPr>
        <w:t xml:space="preserve">, ו), והחינוך הוא העיקר שיתרגל </w:t>
      </w:r>
      <w:r w:rsidRPr="00DA1691">
        <w:rPr>
          <w:b/>
          <w:bCs/>
          <w:rtl/>
        </w:rPr>
        <w:t>עצמו</w:t>
      </w:r>
      <w:r w:rsidRPr="00DA1691">
        <w:rPr>
          <w:rtl/>
        </w:rPr>
        <w:t xml:space="preserve"> לעשות מצות כשיגדל. והנה המחנך את בנו </w:t>
      </w:r>
      <w:r w:rsidRPr="00DA1691">
        <w:rPr>
          <w:b/>
          <w:bCs/>
          <w:rtl/>
        </w:rPr>
        <w:t xml:space="preserve">בגוף </w:t>
      </w:r>
      <w:proofErr w:type="spellStart"/>
      <w:r w:rsidRPr="00DA1691">
        <w:rPr>
          <w:b/>
          <w:bCs/>
          <w:rtl/>
        </w:rPr>
        <w:t>המצוה</w:t>
      </w:r>
      <w:proofErr w:type="spellEnd"/>
      <w:r w:rsidRPr="00DA1691">
        <w:rPr>
          <w:rtl/>
        </w:rPr>
        <w:t xml:space="preserve"> זה כבר די לו שלא יסור ממנו כשיזקין, וההידור הוא מה שממילא יעשה כרצונו כשיגדיל, דאין לזה דין מיוחד בגוף </w:t>
      </w:r>
      <w:proofErr w:type="spellStart"/>
      <w:r w:rsidRPr="00DA1691">
        <w:rPr>
          <w:rtl/>
        </w:rPr>
        <w:t>המצוה</w:t>
      </w:r>
      <w:proofErr w:type="spellEnd"/>
      <w:r w:rsidRPr="00DA1691">
        <w:rPr>
          <w:rtl/>
        </w:rPr>
        <w:t xml:space="preserve">, ולכן סגי ליה בחינוך </w:t>
      </w:r>
      <w:r w:rsidRPr="00DA1691">
        <w:rPr>
          <w:rtl/>
        </w:rPr>
        <w:lastRenderedPageBreak/>
        <w:t xml:space="preserve">בגוף </w:t>
      </w:r>
      <w:proofErr w:type="spellStart"/>
      <w:r w:rsidRPr="00DA1691">
        <w:rPr>
          <w:rtl/>
        </w:rPr>
        <w:t>המצוה</w:t>
      </w:r>
      <w:proofErr w:type="spellEnd"/>
      <w:r w:rsidRPr="00DA1691">
        <w:rPr>
          <w:rtl/>
        </w:rPr>
        <w:t xml:space="preserve">, ולא בעי חינוך בהידור </w:t>
      </w:r>
      <w:proofErr w:type="spellStart"/>
      <w:r w:rsidRPr="00DA1691">
        <w:rPr>
          <w:rtl/>
        </w:rPr>
        <w:t>המצוה</w:t>
      </w:r>
      <w:proofErr w:type="spellEnd"/>
      <w:r w:rsidRPr="00DA1691">
        <w:rPr>
          <w:rtl/>
        </w:rPr>
        <w:t xml:space="preserve">. אבל </w:t>
      </w:r>
      <w:proofErr w:type="spellStart"/>
      <w:r w:rsidRPr="00DA1691">
        <w:rPr>
          <w:rtl/>
        </w:rPr>
        <w:t>היכא</w:t>
      </w:r>
      <w:proofErr w:type="spellEnd"/>
      <w:r w:rsidRPr="00DA1691">
        <w:rPr>
          <w:rtl/>
        </w:rPr>
        <w:t xml:space="preserve"> </w:t>
      </w:r>
      <w:proofErr w:type="spellStart"/>
      <w:r w:rsidRPr="00DA1691">
        <w:rPr>
          <w:rtl/>
        </w:rPr>
        <w:t>דההידור</w:t>
      </w:r>
      <w:proofErr w:type="spellEnd"/>
      <w:r w:rsidRPr="00DA1691">
        <w:rPr>
          <w:rtl/>
        </w:rPr>
        <w:t xml:space="preserve"> הוא </w:t>
      </w:r>
      <w:r w:rsidRPr="00DA1691">
        <w:rPr>
          <w:b/>
          <w:bCs/>
          <w:rtl/>
        </w:rPr>
        <w:t>בגוף האדם</w:t>
      </w:r>
      <w:r w:rsidRPr="00DA1691">
        <w:rPr>
          <w:rtl/>
        </w:rPr>
        <w:t xml:space="preserve"> שיהדר אחר מצוות, ודאי החיוב לחנכו בזה, שיהיה האדם מהדר אחר מצות לקיימם, ולכן שפיר מחויב בחנוך זה". </w:t>
      </w:r>
    </w:p>
    <w:p w14:paraId="702C438E" w14:textId="77777777" w:rsidR="00397CDB" w:rsidRPr="00DA1691" w:rsidRDefault="00397CDB" w:rsidP="009B04B4">
      <w:pPr>
        <w:pStyle w:val="a2"/>
        <w:rPr>
          <w:rtl/>
        </w:rPr>
      </w:pPr>
      <w:r w:rsidRPr="00DA1691">
        <w:rPr>
          <w:rtl/>
        </w:rPr>
        <w:t xml:space="preserve">ולפי זה ביאר מדוע דווקא בנר חנוכה פסק </w:t>
      </w:r>
      <w:proofErr w:type="spellStart"/>
      <w:r w:rsidRPr="00DA1691">
        <w:rPr>
          <w:rtl/>
        </w:rPr>
        <w:t>הרמ"א</w:t>
      </w:r>
      <w:proofErr w:type="spellEnd"/>
      <w:r w:rsidRPr="00DA1691">
        <w:rPr>
          <w:rtl/>
        </w:rPr>
        <w:t xml:space="preserve"> שיש לחנך את הקטן להדליק נרות כ'מהדרין' וזאת משום "שאנו נוהגים שכל אחד ואחד מדליק, והוא הידור בקיום </w:t>
      </w:r>
      <w:proofErr w:type="spellStart"/>
      <w:r w:rsidRPr="00DA1691">
        <w:rPr>
          <w:rtl/>
        </w:rPr>
        <w:t>המצוה</w:t>
      </w:r>
      <w:proofErr w:type="spellEnd"/>
      <w:r w:rsidRPr="00DA1691">
        <w:rPr>
          <w:rtl/>
        </w:rPr>
        <w:t xml:space="preserve"> </w:t>
      </w:r>
      <w:r w:rsidRPr="00DA1691">
        <w:rPr>
          <w:b/>
          <w:bCs/>
          <w:rtl/>
        </w:rPr>
        <w:t>ובגוף האדם</w:t>
      </w:r>
      <w:r w:rsidRPr="00DA1691">
        <w:rPr>
          <w:rtl/>
        </w:rPr>
        <w:t xml:space="preserve"> ולא הידור בגוף </w:t>
      </w:r>
      <w:proofErr w:type="spellStart"/>
      <w:r w:rsidRPr="00DA1691">
        <w:rPr>
          <w:rtl/>
        </w:rPr>
        <w:t>המצוה</w:t>
      </w:r>
      <w:proofErr w:type="spellEnd"/>
      <w:r w:rsidRPr="00DA1691">
        <w:rPr>
          <w:rtl/>
        </w:rPr>
        <w:t xml:space="preserve">, </w:t>
      </w:r>
      <w:proofErr w:type="spellStart"/>
      <w:r w:rsidRPr="00DA1691">
        <w:rPr>
          <w:rtl/>
        </w:rPr>
        <w:t>וס"ל</w:t>
      </w:r>
      <w:proofErr w:type="spellEnd"/>
      <w:r w:rsidRPr="00DA1691">
        <w:rPr>
          <w:rtl/>
        </w:rPr>
        <w:t xml:space="preserve"> </w:t>
      </w:r>
      <w:proofErr w:type="spellStart"/>
      <w:r w:rsidRPr="00DA1691">
        <w:rPr>
          <w:rtl/>
        </w:rPr>
        <w:t>להרמ"א</w:t>
      </w:r>
      <w:proofErr w:type="spellEnd"/>
      <w:r w:rsidRPr="00DA1691">
        <w:rPr>
          <w:rtl/>
        </w:rPr>
        <w:t xml:space="preserve"> דודאי כהאי </w:t>
      </w:r>
      <w:proofErr w:type="spellStart"/>
      <w:r w:rsidRPr="00DA1691">
        <w:rPr>
          <w:rtl/>
        </w:rPr>
        <w:t>גוונא</w:t>
      </w:r>
      <w:proofErr w:type="spellEnd"/>
      <w:r w:rsidRPr="00DA1691">
        <w:rPr>
          <w:rtl/>
        </w:rPr>
        <w:t xml:space="preserve"> חיוב גם על הקטנים".</w:t>
      </w:r>
    </w:p>
    <w:p w14:paraId="6D289DF6" w14:textId="77777777" w:rsidR="00397CDB" w:rsidRPr="00DA1691" w:rsidRDefault="00397CDB" w:rsidP="009B04B4">
      <w:pPr>
        <w:pStyle w:val="a2"/>
        <w:rPr>
          <w:rtl/>
        </w:rPr>
      </w:pPr>
      <w:r w:rsidRPr="00DA1691">
        <w:rPr>
          <w:rtl/>
        </w:rPr>
        <w:t xml:space="preserve">ממוצא דברי המשנה הלכות נבין את דברי הרמב"ם בהלכות איסורי המזבח (פ"ז </w:t>
      </w:r>
      <w:proofErr w:type="spellStart"/>
      <w:r w:rsidRPr="00DA1691">
        <w:rPr>
          <w:rtl/>
        </w:rPr>
        <w:t>הי"א</w:t>
      </w:r>
      <w:proofErr w:type="spellEnd"/>
      <w:r w:rsidRPr="00DA1691">
        <w:rPr>
          <w:rtl/>
        </w:rPr>
        <w:t xml:space="preserve">) "ומאחר שכולן </w:t>
      </w:r>
      <w:proofErr w:type="spellStart"/>
      <w:r w:rsidRPr="00DA1691">
        <w:rPr>
          <w:rtl/>
        </w:rPr>
        <w:t>כשרין</w:t>
      </w:r>
      <w:proofErr w:type="spellEnd"/>
      <w:r w:rsidRPr="00DA1691">
        <w:rPr>
          <w:rtl/>
        </w:rPr>
        <w:t xml:space="preserve"> למנחות למה נמנו, כדי לידע יפה שאין למעלה ממנו </w:t>
      </w:r>
      <w:proofErr w:type="spellStart"/>
      <w:r w:rsidRPr="00DA1691">
        <w:rPr>
          <w:rtl/>
        </w:rPr>
        <w:t>והשוה</w:t>
      </w:r>
      <w:proofErr w:type="spellEnd"/>
      <w:r w:rsidRPr="00DA1691">
        <w:rPr>
          <w:rtl/>
        </w:rPr>
        <w:t xml:space="preserve"> והפחות, שהרוצה לזכות עצמו </w:t>
      </w:r>
      <w:proofErr w:type="spellStart"/>
      <w:r w:rsidRPr="00DA1691">
        <w:rPr>
          <w:rtl/>
        </w:rPr>
        <w:t>יכוף</w:t>
      </w:r>
      <w:proofErr w:type="spellEnd"/>
      <w:r w:rsidRPr="00DA1691">
        <w:rPr>
          <w:rtl/>
        </w:rPr>
        <w:t xml:space="preserve"> יצרו הרע וירחיב ידו, ויביא קרבנו מן היפה המשובח ביותר שבאותו המין שיביא ממנו. והוא הדין בכל דבר שהוא לשם האל הטוב, שיהיה מן הנאה והטוב. אם בנה בית תפילה, יהיה נאה מבית ישיבתו. האכיל רעב, יאכיל מן הטוב והמתוק שבשולחנו. כסה ערום, יכסה מן היפה שבכסותו. הקדיש דבר, יקדיש מן היפה שבנכסיו". הרמב"ם מנה דוגמאות להידור </w:t>
      </w:r>
      <w:r w:rsidRPr="00DA1691">
        <w:rPr>
          <w:b/>
          <w:bCs/>
          <w:rtl/>
        </w:rPr>
        <w:t xml:space="preserve">בגוף </w:t>
      </w:r>
      <w:proofErr w:type="spellStart"/>
      <w:r w:rsidRPr="00DA1691">
        <w:rPr>
          <w:b/>
          <w:bCs/>
          <w:rtl/>
        </w:rPr>
        <w:t>המצוה</w:t>
      </w:r>
      <w:proofErr w:type="spellEnd"/>
      <w:r w:rsidRPr="00DA1691">
        <w:rPr>
          <w:b/>
          <w:bCs/>
          <w:rtl/>
        </w:rPr>
        <w:t xml:space="preserve"> </w:t>
      </w:r>
      <w:r w:rsidRPr="00DA1691">
        <w:rPr>
          <w:rtl/>
        </w:rPr>
        <w:t xml:space="preserve">- בית כנסת נאה, יאכיל רעב, יכסה ערום, יקדיש מן היפה שבנכסיו, ולא הזכיר כלל את דין הידור מצוה הנלמד מהפסוק "וְאַנְוֵהוּ - </w:t>
      </w:r>
      <w:r w:rsidRPr="00DA1691">
        <w:rPr>
          <w:b/>
          <w:bCs/>
          <w:rtl/>
        </w:rPr>
        <w:t>התנאה לפניו במצוות</w:t>
      </w:r>
      <w:r w:rsidRPr="00DA1691">
        <w:rPr>
          <w:rtl/>
        </w:rPr>
        <w:t xml:space="preserve">". כי הרמב"ם למד שיש הבדל בין הידור </w:t>
      </w:r>
      <w:r w:rsidRPr="00DA1691">
        <w:rPr>
          <w:b/>
          <w:bCs/>
          <w:rtl/>
        </w:rPr>
        <w:t xml:space="preserve">בגוף </w:t>
      </w:r>
      <w:proofErr w:type="spellStart"/>
      <w:r w:rsidRPr="00DA1691">
        <w:rPr>
          <w:b/>
          <w:bCs/>
          <w:rtl/>
        </w:rPr>
        <w:t>המצוה</w:t>
      </w:r>
      <w:proofErr w:type="spellEnd"/>
      <w:r w:rsidRPr="00DA1691">
        <w:rPr>
          <w:rtl/>
        </w:rPr>
        <w:t xml:space="preserve"> להידור </w:t>
      </w:r>
      <w:r w:rsidRPr="00DA1691">
        <w:rPr>
          <w:b/>
          <w:bCs/>
          <w:rtl/>
        </w:rPr>
        <w:t>באדם</w:t>
      </w:r>
      <w:r w:rsidRPr="00DA1691">
        <w:rPr>
          <w:rtl/>
        </w:rPr>
        <w:t xml:space="preserve">, שאז אין זה דין חדש בהידור אלא חלק מן </w:t>
      </w:r>
      <w:proofErr w:type="spellStart"/>
      <w:r w:rsidRPr="00DA1691">
        <w:rPr>
          <w:rtl/>
        </w:rPr>
        <w:t>המצוה</w:t>
      </w:r>
      <w:proofErr w:type="spellEnd"/>
      <w:r w:rsidRPr="00DA1691">
        <w:rPr>
          <w:rtl/>
        </w:rPr>
        <w:t xml:space="preserve">, וברור שיהיה חייב כי זה </w:t>
      </w:r>
      <w:proofErr w:type="spellStart"/>
      <w:r w:rsidRPr="00DA1691">
        <w:rPr>
          <w:rtl/>
        </w:rPr>
        <w:t>המצוה</w:t>
      </w:r>
      <w:proofErr w:type="spellEnd"/>
      <w:r w:rsidRPr="00DA1691">
        <w:rPr>
          <w:rtl/>
        </w:rPr>
        <w:t xml:space="preserve">, ועל זה יש גם כן חיוב בקטן, וצ"ע. </w:t>
      </w:r>
    </w:p>
    <w:p w14:paraId="35A3CEC1" w14:textId="77777777" w:rsidR="00397CDB" w:rsidRPr="00364F58" w:rsidRDefault="00397CDB" w:rsidP="009B04B4">
      <w:pPr>
        <w:pStyle w:val="10"/>
        <w:rPr>
          <w:rtl/>
        </w:rPr>
      </w:pPr>
      <w:r w:rsidRPr="00364F58">
        <w:rPr>
          <w:rFonts w:hint="cs"/>
          <w:rtl/>
        </w:rPr>
        <w:t>חינוך מצוה בציצית מהודרת</w:t>
      </w:r>
    </w:p>
    <w:p w14:paraId="683F932F" w14:textId="77777777" w:rsidR="00397CDB" w:rsidRDefault="00397CDB" w:rsidP="009B04B4">
      <w:pPr>
        <w:pStyle w:val="a2"/>
        <w:rPr>
          <w:rtl/>
        </w:rPr>
      </w:pPr>
      <w:r w:rsidRPr="00364F58">
        <w:rPr>
          <w:rFonts w:hint="cs"/>
          <w:b/>
          <w:bCs/>
          <w:rtl/>
        </w:rPr>
        <w:t>יא.</w:t>
      </w:r>
      <w:r>
        <w:rPr>
          <w:rFonts w:hint="cs"/>
          <w:rtl/>
        </w:rPr>
        <w:t xml:space="preserve"> </w:t>
      </w:r>
      <w:proofErr w:type="spellStart"/>
      <w:r>
        <w:rPr>
          <w:rFonts w:hint="cs"/>
          <w:rtl/>
        </w:rPr>
        <w:t>ב</w:t>
      </w:r>
      <w:r w:rsidRPr="00AA662A">
        <w:rPr>
          <w:rtl/>
        </w:rPr>
        <w:t>שו"ע</w:t>
      </w:r>
      <w:proofErr w:type="spellEnd"/>
      <w:r w:rsidRPr="00AA662A">
        <w:rPr>
          <w:rtl/>
        </w:rPr>
        <w:t xml:space="preserve"> </w:t>
      </w:r>
      <w:r>
        <w:rPr>
          <w:rFonts w:hint="cs"/>
          <w:rtl/>
        </w:rPr>
        <w:t>(</w:t>
      </w:r>
      <w:proofErr w:type="spellStart"/>
      <w:r w:rsidRPr="00AA662A">
        <w:rPr>
          <w:rtl/>
        </w:rPr>
        <w:t>או</w:t>
      </w:r>
      <w:r>
        <w:rPr>
          <w:rFonts w:hint="cs"/>
          <w:rtl/>
        </w:rPr>
        <w:t>"</w:t>
      </w:r>
      <w:r w:rsidRPr="00AA662A">
        <w:rPr>
          <w:rtl/>
        </w:rPr>
        <w:t>ח</w:t>
      </w:r>
      <w:proofErr w:type="spellEnd"/>
      <w:r w:rsidRPr="00AA662A">
        <w:rPr>
          <w:rtl/>
        </w:rPr>
        <w:t xml:space="preserve"> סי</w:t>
      </w:r>
      <w:r>
        <w:rPr>
          <w:rFonts w:hint="cs"/>
          <w:rtl/>
        </w:rPr>
        <w:t>'</w:t>
      </w:r>
      <w:r w:rsidRPr="00AA662A">
        <w:rPr>
          <w:rtl/>
        </w:rPr>
        <w:t xml:space="preserve"> </w:t>
      </w:r>
      <w:proofErr w:type="spellStart"/>
      <w:r w:rsidRPr="00AA662A">
        <w:rPr>
          <w:rtl/>
        </w:rPr>
        <w:t>יז</w:t>
      </w:r>
      <w:proofErr w:type="spellEnd"/>
      <w:r>
        <w:rPr>
          <w:rFonts w:hint="cs"/>
          <w:rtl/>
        </w:rPr>
        <w:t xml:space="preserve"> סע' ג</w:t>
      </w:r>
      <w:r>
        <w:t>(</w:t>
      </w:r>
      <w:r w:rsidRPr="00AA662A">
        <w:rPr>
          <w:rtl/>
        </w:rPr>
        <w:t xml:space="preserve"> </w:t>
      </w:r>
      <w:r>
        <w:rPr>
          <w:rFonts w:hint="cs"/>
          <w:rtl/>
        </w:rPr>
        <w:t>נפסק: "</w:t>
      </w:r>
      <w:r w:rsidRPr="00AA662A">
        <w:rPr>
          <w:rtl/>
        </w:rPr>
        <w:t xml:space="preserve">קטן היודע להתעטף, אביו צריך </w:t>
      </w:r>
      <w:proofErr w:type="spellStart"/>
      <w:r w:rsidRPr="00AA662A">
        <w:rPr>
          <w:rtl/>
        </w:rPr>
        <w:t>ליקח</w:t>
      </w:r>
      <w:proofErr w:type="spellEnd"/>
      <w:r w:rsidRPr="00AA662A">
        <w:rPr>
          <w:rtl/>
        </w:rPr>
        <w:t xml:space="preserve"> לו ציצית לחנכו</w:t>
      </w:r>
      <w:r>
        <w:rPr>
          <w:rFonts w:hint="cs"/>
          <w:rtl/>
        </w:rPr>
        <w:t xml:space="preserve">". וכתב </w:t>
      </w:r>
      <w:proofErr w:type="spellStart"/>
      <w:r>
        <w:rPr>
          <w:rFonts w:hint="cs"/>
          <w:rtl/>
        </w:rPr>
        <w:t>המג"א</w:t>
      </w:r>
      <w:proofErr w:type="spellEnd"/>
      <w:r>
        <w:rPr>
          <w:rFonts w:hint="cs"/>
          <w:rtl/>
        </w:rPr>
        <w:t xml:space="preserve"> (</w:t>
      </w:r>
      <w:proofErr w:type="spellStart"/>
      <w:r>
        <w:rPr>
          <w:rFonts w:hint="cs"/>
          <w:rtl/>
        </w:rPr>
        <w:t>ס"ק</w:t>
      </w:r>
      <w:proofErr w:type="spellEnd"/>
      <w:r>
        <w:rPr>
          <w:rFonts w:hint="cs"/>
          <w:rtl/>
        </w:rPr>
        <w:t xml:space="preserve"> ג) "פירוש, </w:t>
      </w:r>
      <w:proofErr w:type="spellStart"/>
      <w:r>
        <w:rPr>
          <w:rFonts w:hint="cs"/>
          <w:rtl/>
        </w:rPr>
        <w:t>ליקח</w:t>
      </w:r>
      <w:proofErr w:type="spellEnd"/>
      <w:r>
        <w:rPr>
          <w:rFonts w:hint="cs"/>
          <w:rtl/>
        </w:rPr>
        <w:t xml:space="preserve"> לו טלית. ועיין ריש סימן כד </w:t>
      </w:r>
      <w:r w:rsidRPr="00AA662A">
        <w:rPr>
          <w:rFonts w:hint="cs"/>
          <w:b/>
          <w:bCs/>
          <w:rtl/>
        </w:rPr>
        <w:t>דאינה חובה כל כך</w:t>
      </w:r>
      <w:r>
        <w:rPr>
          <w:rFonts w:hint="cs"/>
          <w:rtl/>
        </w:rPr>
        <w:t xml:space="preserve">". ובביאור דבריו כתב </w:t>
      </w:r>
      <w:proofErr w:type="spellStart"/>
      <w:r>
        <w:rPr>
          <w:rFonts w:hint="cs"/>
          <w:rtl/>
        </w:rPr>
        <w:t>הלבושי</w:t>
      </w:r>
      <w:proofErr w:type="spellEnd"/>
      <w:r>
        <w:rPr>
          <w:rFonts w:hint="cs"/>
          <w:rtl/>
        </w:rPr>
        <w:t xml:space="preserve"> שרד: "</w:t>
      </w:r>
      <w:r w:rsidRPr="00AA662A">
        <w:rPr>
          <w:rFonts w:hint="cs"/>
          <w:b/>
          <w:bCs/>
          <w:rtl/>
        </w:rPr>
        <w:t>ודינו של קטן זה כגדול</w:t>
      </w:r>
      <w:r>
        <w:rPr>
          <w:rFonts w:hint="cs"/>
          <w:rtl/>
        </w:rPr>
        <w:t xml:space="preserve">, אבל על לשון זה </w:t>
      </w:r>
      <w:proofErr w:type="spellStart"/>
      <w:r>
        <w:rPr>
          <w:rFonts w:hint="cs"/>
          <w:rtl/>
        </w:rPr>
        <w:t>ליקח</w:t>
      </w:r>
      <w:proofErr w:type="spellEnd"/>
      <w:r>
        <w:rPr>
          <w:rFonts w:hint="cs"/>
          <w:rtl/>
        </w:rPr>
        <w:t xml:space="preserve"> לו טלית, כתב </w:t>
      </w:r>
      <w:proofErr w:type="spellStart"/>
      <w:r>
        <w:rPr>
          <w:rFonts w:hint="cs"/>
          <w:rtl/>
        </w:rPr>
        <w:t>המג"א</w:t>
      </w:r>
      <w:proofErr w:type="spellEnd"/>
      <w:r>
        <w:rPr>
          <w:rFonts w:hint="cs"/>
          <w:rtl/>
        </w:rPr>
        <w:t xml:space="preserve"> "עיין ריש סימן כד", דגם גדול אינו </w:t>
      </w:r>
      <w:r w:rsidRPr="00AA662A">
        <w:rPr>
          <w:rFonts w:hint="cs"/>
          <w:b/>
          <w:bCs/>
          <w:rtl/>
        </w:rPr>
        <w:t>חובה</w:t>
      </w:r>
      <w:r>
        <w:rPr>
          <w:rFonts w:hint="cs"/>
          <w:rtl/>
        </w:rPr>
        <w:t xml:space="preserve"> רק </w:t>
      </w:r>
      <w:r w:rsidRPr="00AA662A">
        <w:rPr>
          <w:rFonts w:hint="cs"/>
          <w:b/>
          <w:bCs/>
          <w:rtl/>
        </w:rPr>
        <w:t>טוב ונכון</w:t>
      </w:r>
      <w:r>
        <w:rPr>
          <w:rFonts w:hint="cs"/>
          <w:rtl/>
        </w:rPr>
        <w:t xml:space="preserve">". וכוונתם לדברי </w:t>
      </w:r>
      <w:proofErr w:type="spellStart"/>
      <w:r>
        <w:rPr>
          <w:rFonts w:hint="cs"/>
          <w:rtl/>
        </w:rPr>
        <w:t>השו"ע</w:t>
      </w:r>
      <w:proofErr w:type="spellEnd"/>
      <w:r>
        <w:rPr>
          <w:rFonts w:hint="cs"/>
          <w:rtl/>
        </w:rPr>
        <w:t xml:space="preserve"> (</w:t>
      </w:r>
      <w:proofErr w:type="spellStart"/>
      <w:r>
        <w:rPr>
          <w:rFonts w:hint="cs"/>
          <w:rtl/>
        </w:rPr>
        <w:t>או"ח</w:t>
      </w:r>
      <w:proofErr w:type="spellEnd"/>
      <w:r>
        <w:rPr>
          <w:rFonts w:hint="cs"/>
          <w:rtl/>
        </w:rPr>
        <w:t xml:space="preserve"> סי' כד סע' א) "אם אין אדם לובש טלית בת ארבע כנפות אינו חייב בציצית, וטוב ונכון להיות כל אדם זהיר ללבוש טלית קטן כל היום, כדי שיזכור </w:t>
      </w:r>
      <w:proofErr w:type="spellStart"/>
      <w:r>
        <w:rPr>
          <w:rFonts w:hint="cs"/>
          <w:rtl/>
        </w:rPr>
        <w:t>המצוה</w:t>
      </w:r>
      <w:proofErr w:type="spellEnd"/>
      <w:r>
        <w:rPr>
          <w:rFonts w:hint="cs"/>
          <w:rtl/>
        </w:rPr>
        <w:t xml:space="preserve"> בכל רגע". ומבואר </w:t>
      </w:r>
      <w:proofErr w:type="spellStart"/>
      <w:r>
        <w:rPr>
          <w:rFonts w:hint="cs"/>
          <w:rtl/>
        </w:rPr>
        <w:t>איפוא</w:t>
      </w:r>
      <w:proofErr w:type="spellEnd"/>
      <w:r>
        <w:rPr>
          <w:rFonts w:hint="cs"/>
          <w:rtl/>
        </w:rPr>
        <w:t xml:space="preserve">, כי יש חיוב לחנך קטן לקיום מצות ציצית, למרות שאין זו </w:t>
      </w:r>
      <w:r w:rsidRPr="00AA662A">
        <w:rPr>
          <w:rFonts w:hint="cs"/>
          <w:b/>
          <w:bCs/>
          <w:rtl/>
        </w:rPr>
        <w:t>חובה</w:t>
      </w:r>
      <w:r>
        <w:rPr>
          <w:rFonts w:hint="cs"/>
          <w:rtl/>
        </w:rPr>
        <w:t xml:space="preserve"> שהרי "אם אין אדם לובש טלית בת ארבע כנפות אינו חייב בציצית", אלא "</w:t>
      </w:r>
      <w:r>
        <w:rPr>
          <w:rFonts w:hint="cs"/>
          <w:b/>
          <w:bCs/>
          <w:rtl/>
        </w:rPr>
        <w:t>טוב ונכון</w:t>
      </w:r>
      <w:r>
        <w:rPr>
          <w:rFonts w:hint="cs"/>
          <w:rtl/>
        </w:rPr>
        <w:t>" ללבוש בגד שיש בו ארבע כנפות, אשר חייב בציצית, ובלבישתו מקיים מצוה.</w:t>
      </w:r>
    </w:p>
    <w:p w14:paraId="69FE6071" w14:textId="77777777" w:rsidR="00397CDB" w:rsidRDefault="00397CDB" w:rsidP="009B04B4">
      <w:pPr>
        <w:pStyle w:val="a2"/>
        <w:rPr>
          <w:rtl/>
        </w:rPr>
      </w:pPr>
      <w:r>
        <w:rPr>
          <w:rFonts w:hint="cs"/>
          <w:rtl/>
        </w:rPr>
        <w:t xml:space="preserve">והנה </w:t>
      </w:r>
      <w:proofErr w:type="spellStart"/>
      <w:r>
        <w:rPr>
          <w:rFonts w:hint="cs"/>
          <w:rtl/>
        </w:rPr>
        <w:t>המג"א</w:t>
      </w:r>
      <w:proofErr w:type="spellEnd"/>
      <w:r>
        <w:rPr>
          <w:rFonts w:hint="cs"/>
          <w:rtl/>
        </w:rPr>
        <w:t xml:space="preserve"> שם (ריש סי' כד) כתב: "יזהר לעשות </w:t>
      </w:r>
      <w:r w:rsidRPr="00A50FF4">
        <w:rPr>
          <w:rFonts w:hint="cs"/>
          <w:b/>
          <w:bCs/>
          <w:rtl/>
        </w:rPr>
        <w:t>טלית נאה</w:t>
      </w:r>
      <w:r>
        <w:rPr>
          <w:rFonts w:hint="cs"/>
          <w:rtl/>
        </w:rPr>
        <w:t xml:space="preserve"> משום </w:t>
      </w:r>
      <w:r w:rsidRPr="00DA1691">
        <w:rPr>
          <w:rtl/>
        </w:rPr>
        <w:t>זֶה אֵלִי וְאַנְוֵהוּ"</w:t>
      </w:r>
      <w:r>
        <w:rPr>
          <w:rFonts w:hint="cs"/>
          <w:rtl/>
        </w:rPr>
        <w:t>, ומציין מקור לדין זה בדברי הגמרא במסכת שבת (</w:t>
      </w:r>
      <w:proofErr w:type="spellStart"/>
      <w:r>
        <w:rPr>
          <w:rFonts w:hint="cs"/>
          <w:rtl/>
        </w:rPr>
        <w:t>קלג</w:t>
      </w:r>
      <w:proofErr w:type="spellEnd"/>
      <w:r>
        <w:rPr>
          <w:rFonts w:hint="cs"/>
          <w:rtl/>
        </w:rPr>
        <w:t xml:space="preserve">, ב) </w:t>
      </w:r>
      <w:r w:rsidRPr="00DA1691">
        <w:rPr>
          <w:rtl/>
        </w:rPr>
        <w:t xml:space="preserve">"וְאַנְוֵהוּ, </w:t>
      </w:r>
      <w:r w:rsidRPr="00DA1691">
        <w:rPr>
          <w:b/>
          <w:bCs/>
          <w:rtl/>
        </w:rPr>
        <w:t>התנאה לפניו במצוות,</w:t>
      </w:r>
      <w:r w:rsidRPr="00DA1691">
        <w:rPr>
          <w:rtl/>
        </w:rPr>
        <w:t xml:space="preserve"> עשה לפניו </w:t>
      </w:r>
      <w:r w:rsidRPr="00013251">
        <w:rPr>
          <w:rFonts w:hint="cs"/>
          <w:b/>
          <w:bCs/>
          <w:rtl/>
        </w:rPr>
        <w:t>טלית נאה</w:t>
      </w:r>
      <w:r>
        <w:rPr>
          <w:rFonts w:hint="cs"/>
          <w:rtl/>
        </w:rPr>
        <w:t xml:space="preserve">, </w:t>
      </w:r>
      <w:r w:rsidRPr="00DA1691">
        <w:rPr>
          <w:rtl/>
        </w:rPr>
        <w:t>ציצית נאה</w:t>
      </w:r>
      <w:r>
        <w:rPr>
          <w:rFonts w:hint="cs"/>
          <w:rtl/>
        </w:rPr>
        <w:t>". ומאחר ובהלכות ציצית נתבאר כי "</w:t>
      </w:r>
      <w:r w:rsidRPr="00AA662A">
        <w:rPr>
          <w:rFonts w:hint="cs"/>
          <w:b/>
          <w:bCs/>
          <w:rtl/>
        </w:rPr>
        <w:t>דינו של קטן זה כגדול</w:t>
      </w:r>
      <w:r>
        <w:rPr>
          <w:rFonts w:hint="cs"/>
          <w:rtl/>
        </w:rPr>
        <w:t xml:space="preserve">", נראה לומר כי לדעת </w:t>
      </w:r>
      <w:proofErr w:type="spellStart"/>
      <w:r>
        <w:rPr>
          <w:rFonts w:hint="cs"/>
          <w:rtl/>
        </w:rPr>
        <w:t>המג"א</w:t>
      </w:r>
      <w:proofErr w:type="spellEnd"/>
      <w:r>
        <w:rPr>
          <w:rFonts w:hint="cs"/>
          <w:rtl/>
        </w:rPr>
        <w:t xml:space="preserve"> בחובת חינוך הקטן לקיום מצות </w:t>
      </w:r>
      <w:r>
        <w:rPr>
          <w:rFonts w:hint="cs"/>
          <w:rtl/>
        </w:rPr>
        <w:lastRenderedPageBreak/>
        <w:t xml:space="preserve">ציצית, נכללת החובה לחנכו לקיים את </w:t>
      </w:r>
      <w:proofErr w:type="spellStart"/>
      <w:r>
        <w:rPr>
          <w:rFonts w:hint="cs"/>
          <w:rtl/>
        </w:rPr>
        <w:t>המצוה</w:t>
      </w:r>
      <w:proofErr w:type="spellEnd"/>
      <w:r>
        <w:rPr>
          <w:rFonts w:hint="cs"/>
          <w:rtl/>
        </w:rPr>
        <w:t xml:space="preserve"> בהידור - "בטלית נאה ובציצית נאה".</w:t>
      </w:r>
    </w:p>
    <w:p w14:paraId="5EC6BE3E" w14:textId="77777777" w:rsidR="00397CDB" w:rsidRPr="0048651C" w:rsidRDefault="00397CDB" w:rsidP="009B04B4">
      <w:pPr>
        <w:pStyle w:val="a2"/>
        <w:rPr>
          <w:rtl/>
        </w:rPr>
      </w:pPr>
      <w:r>
        <w:rPr>
          <w:rFonts w:hint="cs"/>
          <w:rtl/>
        </w:rPr>
        <w:t xml:space="preserve">ומצאתי בספר "דעת נוטה" - פסקי </w:t>
      </w:r>
      <w:proofErr w:type="spellStart"/>
      <w:r>
        <w:rPr>
          <w:rFonts w:hint="cs"/>
          <w:rtl/>
        </w:rPr>
        <w:t>הגר"ח</w:t>
      </w:r>
      <w:proofErr w:type="spellEnd"/>
      <w:r>
        <w:rPr>
          <w:rFonts w:hint="cs"/>
          <w:rtl/>
        </w:rPr>
        <w:t xml:space="preserve"> </w:t>
      </w:r>
      <w:proofErr w:type="spellStart"/>
      <w:r>
        <w:rPr>
          <w:rFonts w:hint="cs"/>
          <w:rtl/>
        </w:rPr>
        <w:t>קנייבסקי</w:t>
      </w:r>
      <w:proofErr w:type="spellEnd"/>
      <w:r>
        <w:rPr>
          <w:rFonts w:hint="cs"/>
          <w:rtl/>
        </w:rPr>
        <w:t xml:space="preserve"> (</w:t>
      </w:r>
      <w:r w:rsidRPr="0048651C">
        <w:rPr>
          <w:rtl/>
        </w:rPr>
        <w:t xml:space="preserve">הלכות ציצית, תשובה </w:t>
      </w:r>
      <w:proofErr w:type="spellStart"/>
      <w:r w:rsidRPr="0048651C">
        <w:rPr>
          <w:rtl/>
        </w:rPr>
        <w:t>תריא</w:t>
      </w:r>
      <w:proofErr w:type="spellEnd"/>
      <w:r w:rsidRPr="0048651C">
        <w:rPr>
          <w:rtl/>
        </w:rPr>
        <w:t>)</w:t>
      </w:r>
      <w:r>
        <w:rPr>
          <w:rFonts w:hint="cs"/>
          <w:rtl/>
        </w:rPr>
        <w:t>, שנשאל:</w:t>
      </w:r>
      <w:r w:rsidRPr="0048651C">
        <w:rPr>
          <w:rtl/>
        </w:rPr>
        <w:t xml:space="preserve"> "האם יש לחנך קטן בהידור מצוה". והשיב: "אינו חיוב, אבל טוב לעשות כן, שהרי יש בזה מצוה, </w:t>
      </w:r>
      <w:proofErr w:type="spellStart"/>
      <w:r w:rsidRPr="0048651C">
        <w:rPr>
          <w:rtl/>
        </w:rPr>
        <w:t>וכדכתיב</w:t>
      </w:r>
      <w:proofErr w:type="spellEnd"/>
      <w:r w:rsidRPr="0048651C">
        <w:rPr>
          <w:rtl/>
        </w:rPr>
        <w:t xml:space="preserve"> זה אלי ואנוהו, ופשוט </w:t>
      </w:r>
      <w:proofErr w:type="spellStart"/>
      <w:r w:rsidRPr="0048651C">
        <w:rPr>
          <w:b/>
          <w:bCs/>
          <w:rtl/>
        </w:rPr>
        <w:t>דטוב</w:t>
      </w:r>
      <w:proofErr w:type="spellEnd"/>
      <w:r w:rsidRPr="0048651C">
        <w:rPr>
          <w:b/>
          <w:bCs/>
          <w:rtl/>
        </w:rPr>
        <w:t xml:space="preserve"> שיחנך בנו לזה</w:t>
      </w:r>
      <w:r w:rsidRPr="0048651C">
        <w:rPr>
          <w:rtl/>
        </w:rPr>
        <w:t xml:space="preserve">". מסידור הדברים של שאלה זו </w:t>
      </w:r>
      <w:r w:rsidRPr="0048651C">
        <w:rPr>
          <w:b/>
          <w:bCs/>
          <w:rtl/>
        </w:rPr>
        <w:t xml:space="preserve">בהלכות ציצית </w:t>
      </w:r>
      <w:r w:rsidRPr="0048651C">
        <w:rPr>
          <w:rtl/>
        </w:rPr>
        <w:t>למד</w:t>
      </w:r>
      <w:r>
        <w:rPr>
          <w:rFonts w:hint="cs"/>
          <w:rtl/>
        </w:rPr>
        <w:t>ת</w:t>
      </w:r>
      <w:r w:rsidRPr="0048651C">
        <w:rPr>
          <w:rtl/>
        </w:rPr>
        <w:t xml:space="preserve">י כי לדעת </w:t>
      </w:r>
      <w:proofErr w:type="spellStart"/>
      <w:r w:rsidRPr="0048651C">
        <w:rPr>
          <w:rtl/>
        </w:rPr>
        <w:t>הגר"ח</w:t>
      </w:r>
      <w:proofErr w:type="spellEnd"/>
      <w:r w:rsidRPr="0048651C">
        <w:rPr>
          <w:rtl/>
        </w:rPr>
        <w:t xml:space="preserve"> "טוב" לחנך קטן לקיים את מצות </w:t>
      </w:r>
      <w:r w:rsidRPr="0048651C">
        <w:rPr>
          <w:b/>
          <w:bCs/>
          <w:rtl/>
        </w:rPr>
        <w:t xml:space="preserve">ציצית </w:t>
      </w:r>
      <w:r w:rsidRPr="0048651C">
        <w:rPr>
          <w:rtl/>
        </w:rPr>
        <w:t>בהידור.</w:t>
      </w:r>
    </w:p>
    <w:p w14:paraId="097D3FA5" w14:textId="77777777" w:rsidR="00397CDB" w:rsidRDefault="00397CDB" w:rsidP="009B04B4">
      <w:pPr>
        <w:pStyle w:val="a2"/>
        <w:rPr>
          <w:rtl/>
        </w:rPr>
      </w:pPr>
      <w:r>
        <w:rPr>
          <w:rFonts w:hint="cs"/>
          <w:rtl/>
        </w:rPr>
        <w:t xml:space="preserve">אלא שממוצא הדברים שנתבארו לעיל, </w:t>
      </w:r>
      <w:r w:rsidRPr="0048651C">
        <w:rPr>
          <w:rtl/>
        </w:rPr>
        <w:t xml:space="preserve">במצוות שההידור מצוה הוא </w:t>
      </w:r>
      <w:r w:rsidRPr="0048651C">
        <w:rPr>
          <w:b/>
          <w:bCs/>
          <w:rtl/>
        </w:rPr>
        <w:t xml:space="preserve">חלק מגוף </w:t>
      </w:r>
      <w:proofErr w:type="spellStart"/>
      <w:r w:rsidRPr="0048651C">
        <w:rPr>
          <w:b/>
          <w:bCs/>
          <w:rtl/>
        </w:rPr>
        <w:t>המצוה</w:t>
      </w:r>
      <w:proofErr w:type="spellEnd"/>
      <w:r>
        <w:rPr>
          <w:rtl/>
        </w:rPr>
        <w:t xml:space="preserve"> </w:t>
      </w:r>
      <w:r>
        <w:rPr>
          <w:rFonts w:hint="cs"/>
          <w:rtl/>
        </w:rPr>
        <w:t>[</w:t>
      </w:r>
      <w:r w:rsidRPr="0048651C">
        <w:rPr>
          <w:rtl/>
        </w:rPr>
        <w:t>ברית מילה, בנין בית המקדש ואיגוד הלולב</w:t>
      </w:r>
      <w:r>
        <w:rPr>
          <w:rFonts w:hint="cs"/>
          <w:rtl/>
        </w:rPr>
        <w:t>]</w:t>
      </w:r>
      <w:r w:rsidRPr="0048651C">
        <w:rPr>
          <w:rtl/>
        </w:rPr>
        <w:t xml:space="preserve">, ודאי חובה לחנך את הקטן לקיים את </w:t>
      </w:r>
      <w:proofErr w:type="spellStart"/>
      <w:r w:rsidRPr="0048651C">
        <w:rPr>
          <w:rtl/>
        </w:rPr>
        <w:t>המצוה</w:t>
      </w:r>
      <w:proofErr w:type="spellEnd"/>
      <w:r w:rsidRPr="0048651C">
        <w:rPr>
          <w:rtl/>
        </w:rPr>
        <w:t xml:space="preserve"> בהידור, שהרי אם לא מקיים את ההידור, לא מקיים את גוף </w:t>
      </w:r>
      <w:proofErr w:type="spellStart"/>
      <w:r w:rsidRPr="0048651C">
        <w:rPr>
          <w:rtl/>
        </w:rPr>
        <w:t>המצוה</w:t>
      </w:r>
      <w:proofErr w:type="spellEnd"/>
      <w:r w:rsidRPr="0048651C">
        <w:rPr>
          <w:rtl/>
        </w:rPr>
        <w:t xml:space="preserve">. אך במצוות שההידור הוא </w:t>
      </w:r>
      <w:r w:rsidRPr="0048651C">
        <w:rPr>
          <w:b/>
          <w:bCs/>
          <w:rtl/>
        </w:rPr>
        <w:t>דין נוסף ומצוה בפני עצמה</w:t>
      </w:r>
      <w:r w:rsidRPr="0048651C">
        <w:rPr>
          <w:rtl/>
        </w:rPr>
        <w:t xml:space="preserve"> </w:t>
      </w:r>
      <w:r>
        <w:rPr>
          <w:rFonts w:hint="cs"/>
          <w:rtl/>
        </w:rPr>
        <w:t>[</w:t>
      </w:r>
      <w:r w:rsidRPr="0048651C">
        <w:rPr>
          <w:rtl/>
        </w:rPr>
        <w:t xml:space="preserve">שופר נאה, </w:t>
      </w:r>
      <w:r w:rsidRPr="00291869">
        <w:rPr>
          <w:b/>
          <w:bCs/>
          <w:rtl/>
        </w:rPr>
        <w:t>טלית נאה</w:t>
      </w:r>
      <w:r w:rsidRPr="0048651C">
        <w:rPr>
          <w:rtl/>
        </w:rPr>
        <w:t xml:space="preserve"> </w:t>
      </w:r>
      <w:r w:rsidRPr="00291869">
        <w:rPr>
          <w:rFonts w:hint="cs"/>
          <w:b/>
          <w:bCs/>
          <w:rtl/>
        </w:rPr>
        <w:t>וציצית נאה</w:t>
      </w:r>
      <w:r>
        <w:rPr>
          <w:rFonts w:hint="cs"/>
          <w:rtl/>
        </w:rPr>
        <w:t xml:space="preserve">], </w:t>
      </w:r>
      <w:r w:rsidRPr="0048651C">
        <w:rPr>
          <w:rtl/>
        </w:rPr>
        <w:t xml:space="preserve">אין חובה לחנך את הקטן לקיים את </w:t>
      </w:r>
      <w:proofErr w:type="spellStart"/>
      <w:r w:rsidRPr="0048651C">
        <w:rPr>
          <w:rtl/>
        </w:rPr>
        <w:t>המצוה</w:t>
      </w:r>
      <w:proofErr w:type="spellEnd"/>
      <w:r w:rsidRPr="0048651C">
        <w:rPr>
          <w:rtl/>
        </w:rPr>
        <w:t xml:space="preserve"> בהידור, שהרי גם </w:t>
      </w:r>
      <w:r>
        <w:rPr>
          <w:rFonts w:hint="cs"/>
          <w:rtl/>
        </w:rPr>
        <w:t>כ</w:t>
      </w:r>
      <w:r w:rsidRPr="0048651C">
        <w:rPr>
          <w:rtl/>
        </w:rPr>
        <w:t xml:space="preserve">שאינו מהדר בקיום </w:t>
      </w:r>
      <w:proofErr w:type="spellStart"/>
      <w:r w:rsidRPr="0048651C">
        <w:rPr>
          <w:rtl/>
        </w:rPr>
        <w:t>המצוה</w:t>
      </w:r>
      <w:proofErr w:type="spellEnd"/>
      <w:r w:rsidRPr="0048651C">
        <w:rPr>
          <w:rtl/>
        </w:rPr>
        <w:t xml:space="preserve">, מכל מקום קיים את </w:t>
      </w:r>
      <w:proofErr w:type="spellStart"/>
      <w:r w:rsidRPr="0048651C">
        <w:rPr>
          <w:rtl/>
        </w:rPr>
        <w:t>המצוה</w:t>
      </w:r>
      <w:proofErr w:type="spellEnd"/>
      <w:r w:rsidRPr="0048651C">
        <w:rPr>
          <w:rtl/>
        </w:rPr>
        <w:t xml:space="preserve"> כהלכתה.</w:t>
      </w:r>
    </w:p>
    <w:p w14:paraId="24FF5EBB" w14:textId="77777777" w:rsidR="00397CDB" w:rsidRPr="00291869" w:rsidRDefault="00397CDB" w:rsidP="009B04B4">
      <w:pPr>
        <w:pStyle w:val="a2"/>
        <w:rPr>
          <w:rtl/>
        </w:rPr>
      </w:pPr>
      <w:r>
        <w:rPr>
          <w:rFonts w:hint="cs"/>
          <w:rtl/>
        </w:rPr>
        <w:t xml:space="preserve">ולפי זה נראה שאכן יש חיוב לחנך את הקטן </w:t>
      </w:r>
      <w:r w:rsidRPr="00291869">
        <w:rPr>
          <w:rFonts w:hint="cs"/>
          <w:b/>
          <w:bCs/>
          <w:rtl/>
        </w:rPr>
        <w:t>ללבוש ציצית</w:t>
      </w:r>
      <w:r>
        <w:rPr>
          <w:rFonts w:hint="cs"/>
          <w:rtl/>
        </w:rPr>
        <w:t xml:space="preserve"> - כי כאשר </w:t>
      </w:r>
      <w:r w:rsidRPr="00DA1691">
        <w:rPr>
          <w:rtl/>
        </w:rPr>
        <w:t xml:space="preserve">ההידור הוא </w:t>
      </w:r>
      <w:r w:rsidRPr="00DA1691">
        <w:rPr>
          <w:b/>
          <w:bCs/>
          <w:rtl/>
        </w:rPr>
        <w:t>בגוף האדם</w:t>
      </w:r>
      <w:r w:rsidRPr="00DA1691">
        <w:rPr>
          <w:rtl/>
        </w:rPr>
        <w:t xml:space="preserve"> שיהדר אחר מצוות, ודאי </w:t>
      </w:r>
      <w:r>
        <w:rPr>
          <w:rFonts w:hint="cs"/>
          <w:rtl/>
        </w:rPr>
        <w:t xml:space="preserve">יש </w:t>
      </w:r>
      <w:r w:rsidRPr="00DA1691">
        <w:rPr>
          <w:rtl/>
        </w:rPr>
        <w:t>חיוב לחנ</w:t>
      </w:r>
      <w:r>
        <w:rPr>
          <w:rFonts w:hint="cs"/>
          <w:rtl/>
        </w:rPr>
        <w:t>ך קטן להרגילו להיות מהדר במצוות</w:t>
      </w:r>
      <w:r w:rsidRPr="00DA1691">
        <w:rPr>
          <w:rtl/>
        </w:rPr>
        <w:t xml:space="preserve">, </w:t>
      </w:r>
      <w:r>
        <w:rPr>
          <w:rFonts w:hint="cs"/>
          <w:rtl/>
        </w:rPr>
        <w:t xml:space="preserve">ומשום כך צריך לחנכו </w:t>
      </w:r>
      <w:r w:rsidRPr="00291869">
        <w:rPr>
          <w:rFonts w:hint="cs"/>
          <w:b/>
          <w:bCs/>
          <w:rtl/>
        </w:rPr>
        <w:t>לקיום</w:t>
      </w:r>
      <w:r>
        <w:rPr>
          <w:rFonts w:hint="cs"/>
          <w:rtl/>
        </w:rPr>
        <w:t xml:space="preserve"> מצות הציצית </w:t>
      </w:r>
      <w:r w:rsidRPr="00291869">
        <w:rPr>
          <w:rFonts w:hint="cs"/>
          <w:b/>
          <w:bCs/>
          <w:rtl/>
        </w:rPr>
        <w:t>שאין בה חובה</w:t>
      </w:r>
      <w:r>
        <w:rPr>
          <w:rFonts w:hint="cs"/>
          <w:rtl/>
        </w:rPr>
        <w:t xml:space="preserve"> ורק "טוב ונכון" ללבוש בגד שיש בו ארבע כנפות, אשר חייב בציצית, ובלבישתו מקיים מצוה. אך אין </w:t>
      </w:r>
      <w:r w:rsidRPr="00291869">
        <w:rPr>
          <w:rFonts w:hint="cs"/>
          <w:b/>
          <w:bCs/>
          <w:rtl/>
        </w:rPr>
        <w:t>חובה</w:t>
      </w:r>
      <w:r>
        <w:rPr>
          <w:rFonts w:hint="cs"/>
          <w:rtl/>
        </w:rPr>
        <w:t xml:space="preserve"> לחנכו </w:t>
      </w:r>
      <w:r>
        <w:rPr>
          <w:rFonts w:hint="cs"/>
          <w:b/>
          <w:bCs/>
          <w:rtl/>
        </w:rPr>
        <w:t xml:space="preserve">בדין הנוסף </w:t>
      </w:r>
      <w:r>
        <w:rPr>
          <w:rFonts w:hint="cs"/>
          <w:rtl/>
        </w:rPr>
        <w:t xml:space="preserve">על קיום </w:t>
      </w:r>
      <w:proofErr w:type="spellStart"/>
      <w:r>
        <w:rPr>
          <w:rFonts w:hint="cs"/>
          <w:rtl/>
        </w:rPr>
        <w:t>המצוה</w:t>
      </w:r>
      <w:proofErr w:type="spellEnd"/>
      <w:r>
        <w:rPr>
          <w:rFonts w:hint="cs"/>
          <w:rtl/>
        </w:rPr>
        <w:t xml:space="preserve"> - ללבוש </w:t>
      </w:r>
      <w:r>
        <w:rPr>
          <w:rFonts w:hint="cs"/>
          <w:b/>
          <w:bCs/>
          <w:rtl/>
        </w:rPr>
        <w:t xml:space="preserve">טלית נאה וציצית נאה. </w:t>
      </w:r>
    </w:p>
    <w:p w14:paraId="3E07B101" w14:textId="77777777" w:rsidR="00397CDB" w:rsidRPr="005F3D9E" w:rsidRDefault="00397CDB" w:rsidP="009B04B4">
      <w:pPr>
        <w:pStyle w:val="10"/>
        <w:rPr>
          <w:rtl/>
        </w:rPr>
      </w:pPr>
      <w:r w:rsidRPr="005F3D9E">
        <w:rPr>
          <w:rtl/>
        </w:rPr>
        <w:t>צירוף קטן לקיום מצוה "ברוב עם"</w:t>
      </w:r>
    </w:p>
    <w:p w14:paraId="481E3C6B" w14:textId="77777777" w:rsidR="00397CDB" w:rsidRDefault="00397CDB" w:rsidP="009B04B4">
      <w:pPr>
        <w:pStyle w:val="a2"/>
        <w:rPr>
          <w:rtl/>
        </w:rPr>
      </w:pPr>
      <w:proofErr w:type="spellStart"/>
      <w:r w:rsidRPr="00DA1691">
        <w:rPr>
          <w:b/>
          <w:bCs/>
          <w:rtl/>
        </w:rPr>
        <w:t>י</w:t>
      </w:r>
      <w:r>
        <w:rPr>
          <w:rFonts w:hint="cs"/>
          <w:b/>
          <w:bCs/>
          <w:rtl/>
        </w:rPr>
        <w:t>ב</w:t>
      </w:r>
      <w:proofErr w:type="spellEnd"/>
      <w:r w:rsidRPr="00DA1691">
        <w:rPr>
          <w:b/>
          <w:bCs/>
          <w:rtl/>
        </w:rPr>
        <w:t xml:space="preserve">. </w:t>
      </w:r>
      <w:r w:rsidRPr="00DA1691">
        <w:rPr>
          <w:rtl/>
        </w:rPr>
        <w:t xml:space="preserve">כתב החיי אדם (כלל סח אות יא) "כל מצוה שיוכל לעשות בחבורה, יעשה בחבורה ולא ביחיד, </w:t>
      </w:r>
      <w:proofErr w:type="spellStart"/>
      <w:r w:rsidRPr="00DA1691">
        <w:rPr>
          <w:rtl/>
        </w:rPr>
        <w:t>כדכתיב</w:t>
      </w:r>
      <w:proofErr w:type="spellEnd"/>
      <w:r w:rsidRPr="00DA1691">
        <w:rPr>
          <w:rtl/>
        </w:rPr>
        <w:t xml:space="preserve"> (משלי יד, </w:t>
      </w:r>
      <w:proofErr w:type="spellStart"/>
      <w:r w:rsidRPr="00DA1691">
        <w:rPr>
          <w:rtl/>
        </w:rPr>
        <w:t>כח</w:t>
      </w:r>
      <w:proofErr w:type="spellEnd"/>
      <w:r w:rsidRPr="00DA1691">
        <w:rPr>
          <w:rtl/>
        </w:rPr>
        <w:t>) בְּרָב עָם הַדְרַת מֶלֶךְ (</w:t>
      </w:r>
      <w:proofErr w:type="spellStart"/>
      <w:r w:rsidRPr="00DA1691">
        <w:rPr>
          <w:rtl/>
        </w:rPr>
        <w:t>כדאיתא</w:t>
      </w:r>
      <w:proofErr w:type="spellEnd"/>
      <w:r w:rsidRPr="00DA1691">
        <w:rPr>
          <w:rtl/>
        </w:rPr>
        <w:t xml:space="preserve"> בפסחים סד, א </w:t>
      </w:r>
      <w:proofErr w:type="spellStart"/>
      <w:r w:rsidRPr="00DA1691">
        <w:rPr>
          <w:rtl/>
        </w:rPr>
        <w:t>וביומא</w:t>
      </w:r>
      <w:proofErr w:type="spellEnd"/>
      <w:r w:rsidRPr="00DA1691">
        <w:rPr>
          <w:rtl/>
        </w:rPr>
        <w:t xml:space="preserve"> ע, א). ואמרו חז"ל, אינו דומה מרובים העושים מצוה למיעוט שעושים. ובמנחות (סב, א) משמע </w:t>
      </w:r>
      <w:proofErr w:type="spellStart"/>
      <w:r w:rsidRPr="00DA1691">
        <w:rPr>
          <w:rtl/>
        </w:rPr>
        <w:t>דשלושה</w:t>
      </w:r>
      <w:proofErr w:type="spellEnd"/>
      <w:r w:rsidRPr="00DA1691">
        <w:rPr>
          <w:rtl/>
        </w:rPr>
        <w:t xml:space="preserve"> הוי רוב עם"</w:t>
      </w:r>
      <w:r>
        <w:rPr>
          <w:rFonts w:hint="cs"/>
          <w:rtl/>
        </w:rPr>
        <w:t xml:space="preserve"> [בהקשר לזה, אציין לדברי רבי אביגדור </w:t>
      </w:r>
      <w:proofErr w:type="spellStart"/>
      <w:r>
        <w:rPr>
          <w:rFonts w:hint="cs"/>
          <w:rtl/>
        </w:rPr>
        <w:t>נבנצל</w:t>
      </w:r>
      <w:proofErr w:type="spellEnd"/>
      <w:r>
        <w:rPr>
          <w:rFonts w:hint="cs"/>
          <w:rtl/>
        </w:rPr>
        <w:t xml:space="preserve"> בשיחתו (פרשת פנחס תש"ע) "כשיש רחמנא ליצלן כמה אבלים בבית הכנסת, או כמה </w:t>
      </w:r>
      <w:proofErr w:type="spellStart"/>
      <w:r>
        <w:rPr>
          <w:rFonts w:hint="cs"/>
          <w:rtl/>
        </w:rPr>
        <w:t>יארצייטים</w:t>
      </w:r>
      <w:proofErr w:type="spellEnd"/>
      <w:r>
        <w:rPr>
          <w:rFonts w:hint="cs"/>
          <w:rtl/>
        </w:rPr>
        <w:t xml:space="preserve"> שצריכים לומר קדיש, </w:t>
      </w:r>
      <w:r w:rsidRPr="004B19C0">
        <w:rPr>
          <w:rFonts w:hint="cs"/>
          <w:b/>
          <w:bCs/>
          <w:rtl/>
        </w:rPr>
        <w:t xml:space="preserve">יותר טוב שיתפללו כולם </w:t>
      </w:r>
      <w:proofErr w:type="spellStart"/>
      <w:r w:rsidRPr="004B19C0">
        <w:rPr>
          <w:rFonts w:hint="cs"/>
          <w:b/>
          <w:bCs/>
          <w:rtl/>
        </w:rPr>
        <w:t>במנין</w:t>
      </w:r>
      <w:proofErr w:type="spellEnd"/>
      <w:r w:rsidRPr="004B19C0">
        <w:rPr>
          <w:rFonts w:hint="cs"/>
          <w:b/>
          <w:bCs/>
          <w:rtl/>
        </w:rPr>
        <w:t xml:space="preserve"> אחד</w:t>
      </w:r>
      <w:r>
        <w:rPr>
          <w:rFonts w:hint="cs"/>
          <w:rtl/>
        </w:rPr>
        <w:t xml:space="preserve"> גדול של עשרים, שלושים, ארבעים איש, מאשר לחלק את הציבור לכמה מניינים קטנים, כדי לאפשר לכל אחר </w:t>
      </w:r>
      <w:proofErr w:type="spellStart"/>
      <w:r>
        <w:rPr>
          <w:rFonts w:hint="cs"/>
          <w:rtl/>
        </w:rPr>
        <w:t>מה"חיובים</w:t>
      </w:r>
      <w:proofErr w:type="spellEnd"/>
      <w:r>
        <w:rPr>
          <w:rFonts w:hint="cs"/>
          <w:rtl/>
        </w:rPr>
        <w:t>" לעבור לפי התיבה"].</w:t>
      </w:r>
    </w:p>
    <w:p w14:paraId="4B00B288" w14:textId="77777777" w:rsidR="00397CDB" w:rsidRPr="00DA1691" w:rsidRDefault="00397CDB" w:rsidP="009B04B4">
      <w:pPr>
        <w:pStyle w:val="a2"/>
        <w:rPr>
          <w:rtl/>
        </w:rPr>
      </w:pPr>
      <w:r w:rsidRPr="00DA1691">
        <w:rPr>
          <w:rtl/>
        </w:rPr>
        <w:t xml:space="preserve">ויש לדון האם קטנים מצטרפים לציבור להחשיב את קיום </w:t>
      </w:r>
      <w:proofErr w:type="spellStart"/>
      <w:r w:rsidRPr="00DA1691">
        <w:rPr>
          <w:rtl/>
        </w:rPr>
        <w:t>המצוה</w:t>
      </w:r>
      <w:proofErr w:type="spellEnd"/>
      <w:r w:rsidRPr="00DA1691">
        <w:rPr>
          <w:rtl/>
        </w:rPr>
        <w:t xml:space="preserve"> "ברוב עם".</w:t>
      </w:r>
    </w:p>
    <w:p w14:paraId="74CDE731" w14:textId="77777777" w:rsidR="00397CDB" w:rsidRPr="00DA1691" w:rsidRDefault="00397CDB" w:rsidP="009B04B4">
      <w:pPr>
        <w:pStyle w:val="a2"/>
        <w:rPr>
          <w:rtl/>
        </w:rPr>
      </w:pPr>
      <w:r w:rsidRPr="00DA1691">
        <w:rPr>
          <w:rtl/>
        </w:rPr>
        <w:t xml:space="preserve">ומצאתי </w:t>
      </w:r>
      <w:proofErr w:type="spellStart"/>
      <w:r w:rsidRPr="00DA1691">
        <w:rPr>
          <w:rtl/>
        </w:rPr>
        <w:t>בשו"ת</w:t>
      </w:r>
      <w:proofErr w:type="spellEnd"/>
      <w:r w:rsidRPr="00DA1691">
        <w:rPr>
          <w:rtl/>
        </w:rPr>
        <w:t xml:space="preserve"> אבני ישפה (</w:t>
      </w:r>
      <w:proofErr w:type="spellStart"/>
      <w:r w:rsidRPr="00DA1691">
        <w:rPr>
          <w:rtl/>
        </w:rPr>
        <w:t>ח"ג</w:t>
      </w:r>
      <w:proofErr w:type="spellEnd"/>
      <w:r w:rsidRPr="00DA1691">
        <w:rPr>
          <w:rtl/>
        </w:rPr>
        <w:t xml:space="preserve"> סימן נ ענף ד) </w:t>
      </w:r>
      <w:proofErr w:type="spellStart"/>
      <w:r w:rsidRPr="00DA1691">
        <w:rPr>
          <w:rtl/>
        </w:rPr>
        <w:t>ובשו"ת</w:t>
      </w:r>
      <w:proofErr w:type="spellEnd"/>
      <w:r w:rsidRPr="00DA1691">
        <w:rPr>
          <w:rtl/>
        </w:rPr>
        <w:t xml:space="preserve"> משיב נבונים (</w:t>
      </w:r>
      <w:proofErr w:type="spellStart"/>
      <w:r w:rsidRPr="00DA1691">
        <w:rPr>
          <w:rtl/>
        </w:rPr>
        <w:t>ח"ב</w:t>
      </w:r>
      <w:proofErr w:type="spellEnd"/>
      <w:r w:rsidRPr="00DA1691">
        <w:rPr>
          <w:rtl/>
        </w:rPr>
        <w:t xml:space="preserve"> סימן ל) שדנו בשאלה זו, בהקשר לקיום מצות קידוש לבנה, שנתבאר בדברי המשנה ברורה (סי' תכו </w:t>
      </w:r>
      <w:proofErr w:type="spellStart"/>
      <w:r w:rsidRPr="00DA1691">
        <w:rPr>
          <w:rtl/>
        </w:rPr>
        <w:t>ס"ק</w:t>
      </w:r>
      <w:proofErr w:type="spellEnd"/>
      <w:r w:rsidRPr="00DA1691">
        <w:rPr>
          <w:rtl/>
        </w:rPr>
        <w:t xml:space="preserve"> א) כי "קטן משהגיע לחינוך מחנכים לו בה", ואין זה חיוב אלא "טוב לנהוג כן לכתחילה". וכתב הביאור הלכה (סימן תכו סע' ב ד"ה אלא) "ודע </w:t>
      </w:r>
      <w:proofErr w:type="spellStart"/>
      <w:r w:rsidRPr="00DA1691">
        <w:rPr>
          <w:rtl/>
        </w:rPr>
        <w:t>דמדינא</w:t>
      </w:r>
      <w:proofErr w:type="spellEnd"/>
      <w:r w:rsidRPr="00DA1691">
        <w:rPr>
          <w:rtl/>
        </w:rPr>
        <w:t xml:space="preserve"> מותר לקדש אפילו ביחידי, כמו שכתב הפרי חדש, וכל שכן דלא בעי עשרה. אלא </w:t>
      </w:r>
      <w:proofErr w:type="spellStart"/>
      <w:r w:rsidRPr="00DA1691">
        <w:rPr>
          <w:b/>
          <w:bCs/>
          <w:rtl/>
        </w:rPr>
        <w:t>דלכתחילה</w:t>
      </w:r>
      <w:proofErr w:type="spellEnd"/>
      <w:r w:rsidRPr="00DA1691">
        <w:rPr>
          <w:b/>
          <w:bCs/>
          <w:rtl/>
        </w:rPr>
        <w:t xml:space="preserve"> מצוה לעשותה ברוב עם</w:t>
      </w:r>
      <w:r w:rsidRPr="00DA1691">
        <w:rPr>
          <w:rtl/>
        </w:rPr>
        <w:t xml:space="preserve">, כי </w:t>
      </w:r>
      <w:r w:rsidRPr="00DA1691">
        <w:rPr>
          <w:b/>
          <w:bCs/>
          <w:rtl/>
        </w:rPr>
        <w:t>ברוב עם הדרת מלך</w:t>
      </w:r>
      <w:r w:rsidRPr="00DA1691">
        <w:rPr>
          <w:rtl/>
        </w:rPr>
        <w:t xml:space="preserve">" - והשאלה היא, האם </w:t>
      </w:r>
      <w:r w:rsidRPr="00DA1691">
        <w:rPr>
          <w:rtl/>
        </w:rPr>
        <w:lastRenderedPageBreak/>
        <w:t xml:space="preserve">קטן מצטרף לקיום </w:t>
      </w:r>
      <w:proofErr w:type="spellStart"/>
      <w:r w:rsidRPr="00DA1691">
        <w:rPr>
          <w:rtl/>
        </w:rPr>
        <w:t>המצוה</w:t>
      </w:r>
      <w:proofErr w:type="spellEnd"/>
      <w:r w:rsidRPr="00DA1691">
        <w:rPr>
          <w:rtl/>
        </w:rPr>
        <w:t xml:space="preserve"> "ברוב עם".</w:t>
      </w:r>
    </w:p>
    <w:p w14:paraId="1A2B3033" w14:textId="77777777" w:rsidR="00397CDB" w:rsidRPr="00DA1691" w:rsidRDefault="00397CDB" w:rsidP="009B04B4">
      <w:pPr>
        <w:pStyle w:val="a2"/>
        <w:rPr>
          <w:rtl/>
        </w:rPr>
      </w:pPr>
      <w:proofErr w:type="spellStart"/>
      <w:r w:rsidRPr="00DA1691">
        <w:rPr>
          <w:rtl/>
        </w:rPr>
        <w:t>בשו"ת</w:t>
      </w:r>
      <w:proofErr w:type="spellEnd"/>
      <w:r w:rsidRPr="00DA1691">
        <w:rPr>
          <w:rtl/>
        </w:rPr>
        <w:t xml:space="preserve"> אבני ישפה רצה ללמוד להשוות את צירוף קטן לזימון לצירופו לקידוש לבנה: "על כל פנים אינו עדיף מקטן שאינו מצטרף לזימון, לפי מה שפסק </w:t>
      </w:r>
      <w:proofErr w:type="spellStart"/>
      <w:r w:rsidRPr="00DA1691">
        <w:rPr>
          <w:rtl/>
        </w:rPr>
        <w:t>הרמ"א</w:t>
      </w:r>
      <w:proofErr w:type="spellEnd"/>
      <w:r w:rsidRPr="00DA1691">
        <w:rPr>
          <w:rtl/>
        </w:rPr>
        <w:t xml:space="preserve"> (סי' </w:t>
      </w:r>
      <w:proofErr w:type="spellStart"/>
      <w:r w:rsidRPr="00DA1691">
        <w:rPr>
          <w:rtl/>
        </w:rPr>
        <w:t>קצט</w:t>
      </w:r>
      <w:proofErr w:type="spellEnd"/>
      <w:r w:rsidRPr="00DA1691">
        <w:rPr>
          <w:rtl/>
        </w:rPr>
        <w:t xml:space="preserve"> סע' י), וגם בזימון הוא גדר של </w:t>
      </w:r>
      <w:r w:rsidRPr="00DA1691">
        <w:rPr>
          <w:b/>
          <w:bCs/>
          <w:rtl/>
        </w:rPr>
        <w:t>רוב עם</w:t>
      </w:r>
      <w:r w:rsidRPr="00DA1691">
        <w:rPr>
          <w:rtl/>
        </w:rPr>
        <w:t xml:space="preserve">, לפי מה שנאמר בגמרא בברכות (מה, א) שזימון נלמד מן הפסוק (תהילים לד, ד) גַּדְּלוּ לַה' אִתִּי וּנְרוֹמְמָה שְׁמוֹ יַחְדָּו, והיינו שביחד מקיימים </w:t>
      </w:r>
      <w:proofErr w:type="spellStart"/>
      <w:r w:rsidRPr="00DA1691">
        <w:rPr>
          <w:rtl/>
        </w:rPr>
        <w:t>המצוה</w:t>
      </w:r>
      <w:proofErr w:type="spellEnd"/>
      <w:r w:rsidRPr="00DA1691">
        <w:rPr>
          <w:rtl/>
        </w:rPr>
        <w:t xml:space="preserve">". אלא שיש לדחות השוואה זו, כי "ברוב עם אינו דומה ממש לזימון, </w:t>
      </w:r>
      <w:r w:rsidRPr="00DA1691">
        <w:rPr>
          <w:b/>
          <w:bCs/>
          <w:rtl/>
        </w:rPr>
        <w:t>שהרי רוב עם הוא הידור בעלמא</w:t>
      </w:r>
      <w:r w:rsidRPr="00DA1691">
        <w:rPr>
          <w:rtl/>
        </w:rPr>
        <w:t xml:space="preserve">, ואינו משנה בצורה של </w:t>
      </w:r>
      <w:proofErr w:type="spellStart"/>
      <w:r w:rsidRPr="00DA1691">
        <w:rPr>
          <w:rtl/>
        </w:rPr>
        <w:t>המצוה</w:t>
      </w:r>
      <w:proofErr w:type="spellEnd"/>
      <w:r w:rsidRPr="00DA1691">
        <w:rPr>
          <w:rtl/>
        </w:rPr>
        <w:t xml:space="preserve">. אבל בצירוף של ג' לזימון מתחדשת ברכת הזימון שאסור לעשות בלי ג' בני אדם, ולכן אינו מוכרח להוכיח מזימון </w:t>
      </w:r>
      <w:proofErr w:type="spellStart"/>
      <w:r w:rsidRPr="00DA1691">
        <w:rPr>
          <w:rtl/>
        </w:rPr>
        <w:t>לענין</w:t>
      </w:r>
      <w:proofErr w:type="spellEnd"/>
      <w:r w:rsidRPr="00DA1691">
        <w:rPr>
          <w:rtl/>
        </w:rPr>
        <w:t xml:space="preserve"> רוב עם". קטן אינו מצטרף ליצור "רוב עם" בזימון, משום שצירופו יוצר את </w:t>
      </w:r>
      <w:r w:rsidRPr="00DA1691">
        <w:rPr>
          <w:b/>
          <w:bCs/>
          <w:rtl/>
        </w:rPr>
        <w:t>עיקר החיוב</w:t>
      </w:r>
      <w:r w:rsidRPr="00DA1691">
        <w:rPr>
          <w:rtl/>
        </w:rPr>
        <w:t xml:space="preserve">, כי בלעדיו אין שלושה לקיום מצות הזימון. מה שאין כן בקידוש לבנה, שעיקר החיוב מתקיים גם ללא צירוף הקטן, ונדון הוא רק לקיום "הידור בעלמא" של </w:t>
      </w:r>
      <w:proofErr w:type="spellStart"/>
      <w:r w:rsidRPr="00DA1691">
        <w:rPr>
          <w:rtl/>
        </w:rPr>
        <w:t>המצוה</w:t>
      </w:r>
      <w:proofErr w:type="spellEnd"/>
      <w:r w:rsidRPr="00DA1691">
        <w:rPr>
          <w:rtl/>
        </w:rPr>
        <w:t xml:space="preserve"> "ברוב עם".</w:t>
      </w:r>
    </w:p>
    <w:p w14:paraId="05E4CF80" w14:textId="77777777" w:rsidR="00397CDB" w:rsidRPr="00DA1691" w:rsidRDefault="00397CDB" w:rsidP="009B04B4">
      <w:pPr>
        <w:pStyle w:val="a2"/>
        <w:rPr>
          <w:rtl/>
        </w:rPr>
      </w:pPr>
      <w:r w:rsidRPr="00DA1691">
        <w:rPr>
          <w:rtl/>
        </w:rPr>
        <w:t>למעשה מסקנת האבני ישפה "</w:t>
      </w:r>
      <w:r w:rsidRPr="00DA1691">
        <w:rPr>
          <w:b/>
          <w:bCs/>
          <w:rtl/>
        </w:rPr>
        <w:t xml:space="preserve">שאין לצרף קטן </w:t>
      </w:r>
      <w:proofErr w:type="spellStart"/>
      <w:r w:rsidRPr="00DA1691">
        <w:rPr>
          <w:b/>
          <w:bCs/>
          <w:rtl/>
        </w:rPr>
        <w:t>לענין</w:t>
      </w:r>
      <w:proofErr w:type="spellEnd"/>
      <w:r w:rsidRPr="00DA1691">
        <w:rPr>
          <w:b/>
          <w:bCs/>
          <w:rtl/>
        </w:rPr>
        <w:t xml:space="preserve"> ג' או י' </w:t>
      </w:r>
      <w:proofErr w:type="spellStart"/>
      <w:r w:rsidRPr="00DA1691">
        <w:rPr>
          <w:b/>
          <w:bCs/>
          <w:rtl/>
        </w:rPr>
        <w:t>לענין</w:t>
      </w:r>
      <w:proofErr w:type="spellEnd"/>
      <w:r w:rsidRPr="00DA1691">
        <w:rPr>
          <w:b/>
          <w:bCs/>
          <w:rtl/>
        </w:rPr>
        <w:t xml:space="preserve"> קידוש לבנה</w:t>
      </w:r>
      <w:r w:rsidRPr="00DA1691">
        <w:rPr>
          <w:rtl/>
        </w:rPr>
        <w:t xml:space="preserve">, כי אין הקטן והגדול מקיימים </w:t>
      </w:r>
      <w:proofErr w:type="spellStart"/>
      <w:r w:rsidRPr="00DA1691">
        <w:rPr>
          <w:rtl/>
        </w:rPr>
        <w:t>המצוה</w:t>
      </w:r>
      <w:proofErr w:type="spellEnd"/>
      <w:r w:rsidRPr="00DA1691">
        <w:rPr>
          <w:rtl/>
        </w:rPr>
        <w:t xml:space="preserve"> </w:t>
      </w:r>
      <w:proofErr w:type="spellStart"/>
      <w:r w:rsidRPr="00DA1691">
        <w:rPr>
          <w:rtl/>
        </w:rPr>
        <w:t>כחדא</w:t>
      </w:r>
      <w:proofErr w:type="spellEnd"/>
      <w:r w:rsidRPr="00DA1691">
        <w:rPr>
          <w:rtl/>
        </w:rPr>
        <w:t xml:space="preserve">, כיון שאין להם אותו החיוב". אולם </w:t>
      </w:r>
      <w:proofErr w:type="spellStart"/>
      <w:r w:rsidRPr="00DA1691">
        <w:rPr>
          <w:rtl/>
        </w:rPr>
        <w:t>בשו"ת</w:t>
      </w:r>
      <w:proofErr w:type="spellEnd"/>
      <w:r w:rsidRPr="00DA1691">
        <w:rPr>
          <w:rtl/>
        </w:rPr>
        <w:t xml:space="preserve"> משיב נבונים כתב "</w:t>
      </w:r>
      <w:proofErr w:type="spellStart"/>
      <w:r w:rsidRPr="00DA1691">
        <w:rPr>
          <w:rtl/>
        </w:rPr>
        <w:t>דבקטן</w:t>
      </w:r>
      <w:proofErr w:type="spellEnd"/>
      <w:r w:rsidRPr="00DA1691">
        <w:rPr>
          <w:rtl/>
        </w:rPr>
        <w:t xml:space="preserve"> מהני לצרפו </w:t>
      </w:r>
      <w:proofErr w:type="spellStart"/>
      <w:r w:rsidRPr="00DA1691">
        <w:rPr>
          <w:rtl/>
        </w:rPr>
        <w:t>לענין</w:t>
      </w:r>
      <w:proofErr w:type="spellEnd"/>
      <w:r w:rsidRPr="00DA1691">
        <w:rPr>
          <w:rtl/>
        </w:rPr>
        <w:t xml:space="preserve"> ברוב עם הדרת מלך, </w:t>
      </w:r>
      <w:proofErr w:type="spellStart"/>
      <w:r w:rsidRPr="00DA1691">
        <w:rPr>
          <w:rtl/>
        </w:rPr>
        <w:t>דהנה</w:t>
      </w:r>
      <w:proofErr w:type="spellEnd"/>
      <w:r w:rsidRPr="00DA1691">
        <w:rPr>
          <w:rtl/>
        </w:rPr>
        <w:t xml:space="preserve"> </w:t>
      </w:r>
      <w:proofErr w:type="spellStart"/>
      <w:r w:rsidRPr="00DA1691">
        <w:rPr>
          <w:rtl/>
        </w:rPr>
        <w:t>לענין</w:t>
      </w:r>
      <w:proofErr w:type="spellEnd"/>
      <w:r w:rsidRPr="00DA1691">
        <w:rPr>
          <w:rtl/>
        </w:rPr>
        <w:t xml:space="preserve"> קריאת התורה קיימא לן (</w:t>
      </w:r>
      <w:proofErr w:type="spellStart"/>
      <w:r w:rsidRPr="00DA1691">
        <w:rPr>
          <w:rtl/>
        </w:rPr>
        <w:t>או"ח</w:t>
      </w:r>
      <w:proofErr w:type="spellEnd"/>
      <w:r w:rsidRPr="00DA1691">
        <w:rPr>
          <w:rtl/>
        </w:rPr>
        <w:t xml:space="preserve"> סי' </w:t>
      </w:r>
      <w:proofErr w:type="spellStart"/>
      <w:r w:rsidRPr="00DA1691">
        <w:rPr>
          <w:rtl/>
        </w:rPr>
        <w:t>רפב</w:t>
      </w:r>
      <w:proofErr w:type="spellEnd"/>
      <w:r w:rsidRPr="00DA1691">
        <w:rPr>
          <w:rtl/>
        </w:rPr>
        <w:t xml:space="preserve"> סע' ג) </w:t>
      </w:r>
      <w:proofErr w:type="spellStart"/>
      <w:r w:rsidRPr="00DA1691">
        <w:rPr>
          <w:rtl/>
        </w:rPr>
        <w:t>דקטן</w:t>
      </w:r>
      <w:proofErr w:type="spellEnd"/>
      <w:r w:rsidRPr="00DA1691">
        <w:rPr>
          <w:rtl/>
        </w:rPr>
        <w:t xml:space="preserve"> עולה מעיקר הדין </w:t>
      </w:r>
      <w:proofErr w:type="spellStart"/>
      <w:r w:rsidRPr="00DA1691">
        <w:rPr>
          <w:rtl/>
        </w:rPr>
        <w:t>למנין</w:t>
      </w:r>
      <w:proofErr w:type="spellEnd"/>
      <w:r w:rsidRPr="00DA1691">
        <w:rPr>
          <w:rtl/>
        </w:rPr>
        <w:t xml:space="preserve"> שבעה, ולפי דברי </w:t>
      </w:r>
      <w:proofErr w:type="spellStart"/>
      <w:r w:rsidRPr="00DA1691">
        <w:rPr>
          <w:rtl/>
        </w:rPr>
        <w:t>הרשב"א</w:t>
      </w:r>
      <w:proofErr w:type="spellEnd"/>
      <w:r w:rsidRPr="00DA1691">
        <w:rPr>
          <w:rtl/>
        </w:rPr>
        <w:t xml:space="preserve"> (מגילה </w:t>
      </w:r>
      <w:proofErr w:type="spellStart"/>
      <w:r w:rsidRPr="00DA1691">
        <w:rPr>
          <w:rtl/>
        </w:rPr>
        <w:t>כג</w:t>
      </w:r>
      <w:proofErr w:type="spellEnd"/>
      <w:r w:rsidRPr="00DA1691">
        <w:rPr>
          <w:rtl/>
        </w:rPr>
        <w:t xml:space="preserve">, א) </w:t>
      </w:r>
      <w:proofErr w:type="spellStart"/>
      <w:r w:rsidRPr="00DA1691">
        <w:rPr>
          <w:rtl/>
        </w:rPr>
        <w:t>דמנין</w:t>
      </w:r>
      <w:proofErr w:type="spellEnd"/>
      <w:r w:rsidRPr="00DA1691">
        <w:rPr>
          <w:rtl/>
        </w:rPr>
        <w:t xml:space="preserve"> שבעה קרואים הוא משום </w:t>
      </w:r>
      <w:proofErr w:type="spellStart"/>
      <w:r w:rsidRPr="00DA1691">
        <w:rPr>
          <w:rtl/>
        </w:rPr>
        <w:t>דברוב</w:t>
      </w:r>
      <w:proofErr w:type="spellEnd"/>
      <w:r w:rsidRPr="00DA1691">
        <w:rPr>
          <w:rtl/>
        </w:rPr>
        <w:t xml:space="preserve"> עם הדרת מלך, אם כן מוכח לכאורה דגם קטן מצטרף </w:t>
      </w:r>
      <w:proofErr w:type="spellStart"/>
      <w:r w:rsidRPr="00DA1691">
        <w:rPr>
          <w:rtl/>
        </w:rPr>
        <w:t>לענין</w:t>
      </w:r>
      <w:proofErr w:type="spellEnd"/>
      <w:r w:rsidRPr="00DA1691">
        <w:rPr>
          <w:rtl/>
        </w:rPr>
        <w:t xml:space="preserve"> ברוב עם הדרת מלך". </w:t>
      </w:r>
    </w:p>
    <w:p w14:paraId="35F9131A" w14:textId="77777777" w:rsidR="00397CDB" w:rsidRPr="00DA1691" w:rsidRDefault="00397CDB" w:rsidP="009B04B4">
      <w:pPr>
        <w:pStyle w:val="a2"/>
        <w:rPr>
          <w:rtl/>
        </w:rPr>
      </w:pPr>
      <w:r w:rsidRPr="00DA1691">
        <w:rPr>
          <w:rtl/>
        </w:rPr>
        <w:t xml:space="preserve">בעלון התורני וישמע משה (פרשת חיי שרה תשע"ו, </w:t>
      </w:r>
      <w:proofErr w:type="spellStart"/>
      <w:r w:rsidRPr="00DA1691">
        <w:rPr>
          <w:rtl/>
        </w:rPr>
        <w:t>גליון</w:t>
      </w:r>
      <w:proofErr w:type="spellEnd"/>
      <w:r w:rsidRPr="00DA1691">
        <w:rPr>
          <w:rtl/>
        </w:rPr>
        <w:t xml:space="preserve"> קלה) דן בשאלה דומה: "האם יש מעלה לצרף קטן </w:t>
      </w:r>
      <w:proofErr w:type="spellStart"/>
      <w:r w:rsidRPr="00DA1691">
        <w:rPr>
          <w:rtl/>
        </w:rPr>
        <w:t>למצוה</w:t>
      </w:r>
      <w:proofErr w:type="spellEnd"/>
      <w:r w:rsidRPr="00DA1691">
        <w:rPr>
          <w:rtl/>
        </w:rPr>
        <w:t xml:space="preserve"> [שמיעת קידוש בליל שבת] משום ברוב עם הדרת מלך", והביא שנחלקו בזה פוסקי דורנו: רבי שמאי גרוס, רבי מנדל שפרן, רבי נפתלי </w:t>
      </w:r>
      <w:proofErr w:type="spellStart"/>
      <w:r w:rsidRPr="00DA1691">
        <w:rPr>
          <w:rtl/>
        </w:rPr>
        <w:t>נוסבוים</w:t>
      </w:r>
      <w:proofErr w:type="spellEnd"/>
      <w:r w:rsidRPr="00DA1691">
        <w:rPr>
          <w:rtl/>
        </w:rPr>
        <w:t xml:space="preserve"> ורבי יעקב מאיר שטרן, פסקו שיש מעלת "ברוב עם" גם בקטנים [וראיה מדברי המדרש (במדבר רבה ט, ז) "לא היה לי בעולם הדר אלא העוללים, שנאמר (תהלים ח, ג) מִפִּי עוֹלְלִים וְיֹנְקִים יִסַּדְתָּ עֹז, ואני מתהדר בהם כמה </w:t>
      </w:r>
      <w:proofErr w:type="spellStart"/>
      <w:r w:rsidRPr="00DA1691">
        <w:rPr>
          <w:rtl/>
        </w:rPr>
        <w:t>דתימא</w:t>
      </w:r>
      <w:proofErr w:type="spellEnd"/>
      <w:r w:rsidRPr="00DA1691">
        <w:rPr>
          <w:rtl/>
        </w:rPr>
        <w:t xml:space="preserve"> (משלי יד, </w:t>
      </w:r>
      <w:proofErr w:type="spellStart"/>
      <w:r w:rsidRPr="00DA1691">
        <w:rPr>
          <w:rtl/>
        </w:rPr>
        <w:t>כח</w:t>
      </w:r>
      <w:proofErr w:type="spellEnd"/>
      <w:r w:rsidRPr="00DA1691">
        <w:rPr>
          <w:rtl/>
        </w:rPr>
        <w:t xml:space="preserve">) בְּרָב עָם הַדְרַת מֶלֶךְ"]. לעומתם, רבי  נסים </w:t>
      </w:r>
      <w:proofErr w:type="spellStart"/>
      <w:r w:rsidRPr="00DA1691">
        <w:rPr>
          <w:rtl/>
        </w:rPr>
        <w:t>קרליץ</w:t>
      </w:r>
      <w:proofErr w:type="spellEnd"/>
      <w:r w:rsidRPr="00DA1691">
        <w:rPr>
          <w:rtl/>
        </w:rPr>
        <w:t xml:space="preserve">, רבי יצחק </w:t>
      </w:r>
      <w:proofErr w:type="spellStart"/>
      <w:r w:rsidRPr="00DA1691">
        <w:rPr>
          <w:rtl/>
        </w:rPr>
        <w:t>זילברשטין</w:t>
      </w:r>
      <w:proofErr w:type="spellEnd"/>
      <w:r w:rsidRPr="00DA1691">
        <w:rPr>
          <w:rtl/>
        </w:rPr>
        <w:t xml:space="preserve"> ורבי שמואל אליעזר שטרן, פסקו שאין כלל מעלת "ברוב עם" בקטנים.</w:t>
      </w:r>
    </w:p>
    <w:p w14:paraId="6E4371A7" w14:textId="4EA9FC93" w:rsidR="00E349C2" w:rsidRPr="00397CDB" w:rsidRDefault="00397CDB" w:rsidP="009B04B4">
      <w:pPr>
        <w:pStyle w:val="a2"/>
        <w:rPr>
          <w:sz w:val="22"/>
          <w:szCs w:val="22"/>
          <w:rtl/>
        </w:rPr>
      </w:pPr>
      <w:r w:rsidRPr="00DA1691">
        <w:rPr>
          <w:rtl/>
        </w:rPr>
        <w:t xml:space="preserve">ונראה לענ"ד לדמות את דין "ברוב עם הדרת מלך" שאינו אלא מצוה מן המובחר, לדין "הידור מצוה". </w:t>
      </w:r>
      <w:r>
        <w:rPr>
          <w:rFonts w:hint="cs"/>
          <w:rtl/>
        </w:rPr>
        <w:t>ו</w:t>
      </w:r>
      <w:r w:rsidRPr="00DA1691">
        <w:rPr>
          <w:rtl/>
        </w:rPr>
        <w:t xml:space="preserve">לאור המבואר לעיל יתכן שהמחלוקת האם קטנים מצטרפים לקיום "ברוב עם" תלויה בנדון חיוב חינוך קטנים בהידור מצוה. ואם נאמר שיש חיוב לחנך קטנים לקיים מצוות בהידור, מסתבר שיש לחנכו גם לקיום מצוות "ברוב עם", ולכן הוא גם מצטרף לקיום </w:t>
      </w:r>
      <w:proofErr w:type="spellStart"/>
      <w:r w:rsidRPr="00DA1691">
        <w:rPr>
          <w:rtl/>
        </w:rPr>
        <w:t>המצוה</w:t>
      </w:r>
      <w:proofErr w:type="spellEnd"/>
      <w:r w:rsidRPr="00DA1691">
        <w:rPr>
          <w:rtl/>
        </w:rPr>
        <w:t xml:space="preserve"> "ברוב עם".</w:t>
      </w:r>
    </w:p>
    <w:p w14:paraId="503AA9A9" w14:textId="321717F1" w:rsidR="00BE241B" w:rsidRDefault="00252A16" w:rsidP="000E169E">
      <w:pPr>
        <w:spacing w:before="240"/>
        <w:jc w:val="center"/>
        <w:rPr>
          <w:noProof/>
          <w:rtl/>
        </w:rPr>
      </w:pPr>
      <w:r w:rsidRPr="00F37FB3">
        <w:rPr>
          <w:noProof/>
        </w:rPr>
        <w:drawing>
          <wp:inline distT="0" distB="0" distL="0" distR="0" wp14:anchorId="7DCEC6DF" wp14:editId="00B06176">
            <wp:extent cx="875763" cy="234040"/>
            <wp:effectExtent l="0" t="0" r="635"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575A87F" w14:textId="13344238" w:rsidR="00F63B03" w:rsidRDefault="00F63B03" w:rsidP="00F63B03">
      <w:pPr>
        <w:pStyle w:val="a"/>
        <w:bidi w:val="0"/>
        <w:rPr>
          <w:rtl/>
        </w:rPr>
      </w:pPr>
      <w:bookmarkStart w:id="141" w:name="_Toc52430062"/>
      <w:r w:rsidRPr="00EC4014">
        <w:rPr>
          <w:rFonts w:hint="cs"/>
          <w:rtl/>
        </w:rPr>
        <w:lastRenderedPageBreak/>
        <w:t xml:space="preserve">אמירת הפסוקים </w:t>
      </w:r>
      <w:r>
        <w:rPr>
          <w:rFonts w:hint="cs"/>
          <w:rtl/>
        </w:rPr>
        <w:t xml:space="preserve">וכו' </w:t>
      </w:r>
      <w:r w:rsidRPr="00EC4014">
        <w:rPr>
          <w:rFonts w:hint="cs"/>
          <w:rtl/>
        </w:rPr>
        <w:t>עם המבדיל</w:t>
      </w:r>
      <w:bookmarkEnd w:id="141"/>
    </w:p>
    <w:p w14:paraId="56DD0754" w14:textId="598A6F70" w:rsidR="00F63B03" w:rsidRDefault="00F63B03" w:rsidP="00553A57">
      <w:pPr>
        <w:pStyle w:val="a0"/>
        <w:rPr>
          <w:shd w:val="clear" w:color="auto" w:fill="FFFFFF"/>
        </w:rPr>
      </w:pPr>
      <w:bookmarkStart w:id="142" w:name="_Toc52430063"/>
      <w:r>
        <w:rPr>
          <w:shd w:val="clear" w:color="auto" w:fill="FFFFFF"/>
          <w:rtl/>
        </w:rPr>
        <w:t xml:space="preserve">הרב יוסף שמחה </w:t>
      </w:r>
      <w:proofErr w:type="spellStart"/>
      <w:r>
        <w:rPr>
          <w:shd w:val="clear" w:color="auto" w:fill="FFFFFF"/>
          <w:rtl/>
        </w:rPr>
        <w:t>גינזבורג</w:t>
      </w:r>
      <w:bookmarkEnd w:id="142"/>
      <w:proofErr w:type="spellEnd"/>
    </w:p>
    <w:p w14:paraId="2EE21393" w14:textId="29F52D1D" w:rsidR="000E169E" w:rsidRPr="000E169E" w:rsidRDefault="000E169E" w:rsidP="000E169E">
      <w:pPr>
        <w:pStyle w:val="a1"/>
        <w:rPr>
          <w:rFonts w:hint="cs"/>
          <w:rtl/>
          <w:lang w:val="en-GB"/>
        </w:rPr>
      </w:pPr>
      <w:r>
        <w:rPr>
          <w:rFonts w:hint="cs"/>
          <w:rtl/>
          <w:lang w:val="en-GB"/>
        </w:rPr>
        <w:t xml:space="preserve">רב אזורי </w:t>
      </w:r>
      <w:r>
        <w:rPr>
          <w:rFonts w:cstheme="minorBidi"/>
          <w:rtl/>
          <w:lang w:val="en-GB"/>
        </w:rPr>
        <w:t>–</w:t>
      </w:r>
      <w:r>
        <w:rPr>
          <w:rFonts w:hint="cs"/>
          <w:rtl/>
          <w:lang w:val="en-GB"/>
        </w:rPr>
        <w:t xml:space="preserve"> עומר, אה"ק</w:t>
      </w:r>
    </w:p>
    <w:p w14:paraId="4DCDF464" w14:textId="77777777" w:rsidR="00F63B03" w:rsidRDefault="00F63B03" w:rsidP="009B04B4">
      <w:pPr>
        <w:pStyle w:val="a2"/>
        <w:rPr>
          <w:rtl/>
        </w:rPr>
      </w:pPr>
      <w:r w:rsidRPr="00EC4014">
        <w:rPr>
          <w:rFonts w:hint="cs"/>
          <w:b/>
          <w:bCs/>
          <w:rtl/>
        </w:rPr>
        <w:t>שאלה</w:t>
      </w:r>
      <w:r w:rsidRPr="00EC4014">
        <w:rPr>
          <w:rFonts w:hint="cs"/>
          <w:rtl/>
        </w:rPr>
        <w:t xml:space="preserve">: מה המקור למנהג </w:t>
      </w:r>
      <w:r>
        <w:rPr>
          <w:rFonts w:hint="cs"/>
          <w:rtl/>
        </w:rPr>
        <w:t xml:space="preserve">הרווח בין אנ"ש, </w:t>
      </w:r>
      <w:r w:rsidRPr="00EC4014">
        <w:rPr>
          <w:rFonts w:hint="cs"/>
          <w:rtl/>
        </w:rPr>
        <w:t xml:space="preserve">שגם המאזינים, היוצאים ידי-חובה בהבדלה, אומרים </w:t>
      </w:r>
      <w:r>
        <w:rPr>
          <w:rFonts w:hint="cs"/>
          <w:rtl/>
        </w:rPr>
        <w:t xml:space="preserve">עמו בלחש </w:t>
      </w:r>
      <w:r w:rsidRPr="00EC4014">
        <w:rPr>
          <w:rFonts w:hint="cs"/>
          <w:rtl/>
        </w:rPr>
        <w:t>את הפסוקים "הנה א-ל ישועתי...</w:t>
      </w:r>
      <w:r>
        <w:rPr>
          <w:rFonts w:hint="cs"/>
          <w:rtl/>
        </w:rPr>
        <w:t>"?</w:t>
      </w:r>
    </w:p>
    <w:p w14:paraId="71257B83" w14:textId="77777777" w:rsidR="00F63B03" w:rsidRDefault="00F63B03" w:rsidP="009B04B4">
      <w:pPr>
        <w:pStyle w:val="a2"/>
        <w:rPr>
          <w:rtl/>
        </w:rPr>
      </w:pPr>
      <w:r w:rsidRPr="00EC4014">
        <w:rPr>
          <w:rFonts w:hint="cs"/>
          <w:b/>
          <w:bCs/>
          <w:rtl/>
        </w:rPr>
        <w:t>תשובה</w:t>
      </w:r>
      <w:r>
        <w:rPr>
          <w:rFonts w:hint="cs"/>
          <w:rtl/>
        </w:rPr>
        <w:t xml:space="preserve">: זה לשון מנהגי </w:t>
      </w:r>
      <w:proofErr w:type="spellStart"/>
      <w:r>
        <w:rPr>
          <w:rFonts w:hint="cs"/>
          <w:rtl/>
        </w:rPr>
        <w:t>מהרי"ל</w:t>
      </w:r>
      <w:proofErr w:type="spellEnd"/>
      <w:r>
        <w:rPr>
          <w:rStyle w:val="FootnoteReference"/>
          <w:rFonts w:cs="David"/>
          <w:rtl/>
        </w:rPr>
        <w:footnoteReference w:id="12"/>
      </w:r>
      <w:r>
        <w:rPr>
          <w:rFonts w:hint="cs"/>
          <w:rtl/>
        </w:rPr>
        <w:t xml:space="preserve"> : "נוהגים לומר בניגון </w:t>
      </w:r>
      <w:proofErr w:type="spellStart"/>
      <w:r>
        <w:rPr>
          <w:rFonts w:hint="cs"/>
          <w:rtl/>
        </w:rPr>
        <w:t>כשעומדין</w:t>
      </w:r>
      <w:proofErr w:type="spellEnd"/>
      <w:r>
        <w:rPr>
          <w:rFonts w:hint="cs"/>
          <w:rtl/>
        </w:rPr>
        <w:t xml:space="preserve"> להבדיל: "הנה א-ל ישועתי... ממעייני הישועה</w:t>
      </w:r>
      <w:r>
        <w:rPr>
          <w:rStyle w:val="FootnoteReference"/>
          <w:rFonts w:cs="David"/>
          <w:rtl/>
        </w:rPr>
        <w:footnoteReference w:id="13"/>
      </w:r>
      <w:r>
        <w:rPr>
          <w:rFonts w:hint="cs"/>
          <w:rtl/>
        </w:rPr>
        <w:t xml:space="preserve">". ואותו המבדיל, מתחיל ואומר: "ליהודים </w:t>
      </w:r>
      <w:proofErr w:type="spellStart"/>
      <w:r>
        <w:rPr>
          <w:rFonts w:hint="cs"/>
          <w:rtl/>
        </w:rPr>
        <w:t>היתה</w:t>
      </w:r>
      <w:proofErr w:type="spellEnd"/>
      <w:r>
        <w:rPr>
          <w:rFonts w:hint="cs"/>
          <w:rtl/>
        </w:rPr>
        <w:t xml:space="preserve"> אורה... ויקר. בא"י </w:t>
      </w:r>
      <w:proofErr w:type="spellStart"/>
      <w:r>
        <w:rPr>
          <w:rFonts w:hint="cs"/>
          <w:rtl/>
        </w:rPr>
        <w:t>אלקינו</w:t>
      </w:r>
      <w:proofErr w:type="spellEnd"/>
      <w:r>
        <w:rPr>
          <w:rFonts w:hint="cs"/>
          <w:rtl/>
        </w:rPr>
        <w:t xml:space="preserve"> מלך העולם בורא פרי הגפן...".</w:t>
      </w:r>
    </w:p>
    <w:p w14:paraId="460052F7" w14:textId="77777777" w:rsidR="00F63B03" w:rsidRDefault="00F63B03" w:rsidP="009B04B4">
      <w:pPr>
        <w:pStyle w:val="a2"/>
        <w:rPr>
          <w:rtl/>
        </w:rPr>
      </w:pPr>
      <w:r>
        <w:rPr>
          <w:rFonts w:hint="cs"/>
          <w:rtl/>
        </w:rPr>
        <w:t>על תיבות "ואותו המבדיל" כתב המהדיר שם בהערה 5: "ייתכן ואת הפסוקים שלפני הפסוק "ליהודים" אמרו כולם ביחד, אך לא מצאתי מקור לזה".</w:t>
      </w:r>
    </w:p>
    <w:p w14:paraId="157BA9AC" w14:textId="77777777" w:rsidR="00F63B03" w:rsidRDefault="00F63B03" w:rsidP="009B04B4">
      <w:pPr>
        <w:pStyle w:val="a2"/>
        <w:rPr>
          <w:rtl/>
        </w:rPr>
      </w:pPr>
      <w:r>
        <w:rPr>
          <w:rFonts w:hint="cs"/>
          <w:rtl/>
        </w:rPr>
        <w:t xml:space="preserve">וכבר עמד ע"ז בס' </w:t>
      </w:r>
      <w:proofErr w:type="spellStart"/>
      <w:r>
        <w:rPr>
          <w:rFonts w:hint="cs"/>
          <w:rtl/>
        </w:rPr>
        <w:t>לקוטי</w:t>
      </w:r>
      <w:proofErr w:type="spellEnd"/>
      <w:r>
        <w:rPr>
          <w:rFonts w:hint="cs"/>
          <w:rtl/>
        </w:rPr>
        <w:t xml:space="preserve"> </w:t>
      </w:r>
      <w:proofErr w:type="spellStart"/>
      <w:r>
        <w:rPr>
          <w:rFonts w:hint="cs"/>
          <w:rtl/>
        </w:rPr>
        <w:t>מהרי"ח</w:t>
      </w:r>
      <w:proofErr w:type="spellEnd"/>
      <w:r>
        <w:rPr>
          <w:rStyle w:val="FootnoteReference"/>
          <w:rFonts w:cs="David"/>
          <w:rtl/>
        </w:rPr>
        <w:footnoteReference w:id="14"/>
      </w:r>
      <w:r>
        <w:rPr>
          <w:rFonts w:hint="cs"/>
          <w:rtl/>
        </w:rPr>
        <w:t xml:space="preserve">, וכתב: "ומשמע שם עוד </w:t>
      </w:r>
      <w:proofErr w:type="spellStart"/>
      <w:r>
        <w:rPr>
          <w:rFonts w:hint="cs"/>
          <w:rtl/>
        </w:rPr>
        <w:t>במהרי"ל</w:t>
      </w:r>
      <w:proofErr w:type="spellEnd"/>
      <w:r>
        <w:rPr>
          <w:rFonts w:hint="cs"/>
          <w:rtl/>
        </w:rPr>
        <w:t xml:space="preserve">, שפסוקים אלו עד 'ליהודים </w:t>
      </w:r>
      <w:proofErr w:type="spellStart"/>
      <w:r>
        <w:rPr>
          <w:rFonts w:hint="cs"/>
          <w:rtl/>
        </w:rPr>
        <w:t>היתה</w:t>
      </w:r>
      <w:proofErr w:type="spellEnd"/>
      <w:r>
        <w:rPr>
          <w:rFonts w:hint="cs"/>
          <w:rtl/>
        </w:rPr>
        <w:t xml:space="preserve"> אורה' אומרים כל השומעים, ואח"כ מתחיל המבדיל בעצמו ואומר 'ליהודים </w:t>
      </w:r>
      <w:proofErr w:type="spellStart"/>
      <w:r>
        <w:rPr>
          <w:rFonts w:hint="cs"/>
          <w:rtl/>
        </w:rPr>
        <w:t>היתה</w:t>
      </w:r>
      <w:proofErr w:type="spellEnd"/>
      <w:r>
        <w:rPr>
          <w:rFonts w:hint="cs"/>
          <w:rtl/>
        </w:rPr>
        <w:t xml:space="preserve"> אורה' </w:t>
      </w:r>
      <w:proofErr w:type="spellStart"/>
      <w:r>
        <w:rPr>
          <w:rFonts w:hint="cs"/>
          <w:rtl/>
        </w:rPr>
        <w:t>וכו</w:t>
      </w:r>
      <w:proofErr w:type="spellEnd"/>
      <w:r>
        <w:rPr>
          <w:rFonts w:hint="cs"/>
          <w:rtl/>
        </w:rPr>
        <w:t xml:space="preserve">', עיי"ש, וזה היפך מנהגנו, שפסוק 'ליהודים </w:t>
      </w:r>
      <w:proofErr w:type="spellStart"/>
      <w:r>
        <w:rPr>
          <w:rFonts w:hint="cs"/>
          <w:rtl/>
        </w:rPr>
        <w:t>היתה</w:t>
      </w:r>
      <w:proofErr w:type="spellEnd"/>
      <w:r>
        <w:rPr>
          <w:rFonts w:hint="cs"/>
          <w:rtl/>
        </w:rPr>
        <w:t xml:space="preserve"> אורה' עונין ואומרים כל השומעים בקול רם". </w:t>
      </w:r>
    </w:p>
    <w:p w14:paraId="4428DA17" w14:textId="77777777" w:rsidR="00F63B03" w:rsidRDefault="00F63B03" w:rsidP="009B04B4">
      <w:pPr>
        <w:pStyle w:val="a2"/>
        <w:rPr>
          <w:rtl/>
        </w:rPr>
      </w:pPr>
      <w:r>
        <w:rPr>
          <w:rFonts w:hint="cs"/>
          <w:rtl/>
        </w:rPr>
        <w:t>וברשימות היומן</w:t>
      </w:r>
      <w:r>
        <w:rPr>
          <w:rStyle w:val="FootnoteReference"/>
          <w:rFonts w:cs="David"/>
          <w:rtl/>
        </w:rPr>
        <w:footnoteReference w:id="15"/>
      </w:r>
      <w:r>
        <w:rPr>
          <w:rFonts w:hint="cs"/>
          <w:rtl/>
        </w:rPr>
        <w:t>: "אדמו"ר</w:t>
      </w:r>
      <w:r>
        <w:rPr>
          <w:rStyle w:val="FootnoteReference"/>
          <w:rFonts w:cs="David"/>
          <w:rtl/>
        </w:rPr>
        <w:footnoteReference w:id="16"/>
      </w:r>
      <w:r>
        <w:rPr>
          <w:rFonts w:hint="cs"/>
          <w:rtl/>
        </w:rPr>
        <w:t xml:space="preserve"> נ"ע... כשהיו </w:t>
      </w:r>
      <w:proofErr w:type="spellStart"/>
      <w:r>
        <w:rPr>
          <w:rFonts w:hint="cs"/>
          <w:rtl/>
        </w:rPr>
        <w:t>מבדילין</w:t>
      </w:r>
      <w:proofErr w:type="spellEnd"/>
      <w:r>
        <w:rPr>
          <w:rFonts w:hint="cs"/>
          <w:rtl/>
        </w:rPr>
        <w:t xml:space="preserve"> על היין - ו(אדמו"ר נ"ע היה) יוצא ע"י אחר </w:t>
      </w:r>
      <w:r>
        <w:rPr>
          <w:rtl/>
        </w:rPr>
        <w:t>–</w:t>
      </w:r>
      <w:r>
        <w:rPr>
          <w:rFonts w:hint="cs"/>
          <w:rtl/>
        </w:rPr>
        <w:t xml:space="preserve"> היה אומר רק הפסוקים "הנה (א-ל ישועתי) וגו'", ואם (היו </w:t>
      </w:r>
      <w:proofErr w:type="spellStart"/>
      <w:r>
        <w:rPr>
          <w:rFonts w:hint="cs"/>
          <w:rtl/>
        </w:rPr>
        <w:t>מבדילין</w:t>
      </w:r>
      <w:proofErr w:type="spellEnd"/>
      <w:r>
        <w:rPr>
          <w:rFonts w:hint="cs"/>
          <w:rtl/>
        </w:rPr>
        <w:t xml:space="preserve">) על שכר </w:t>
      </w:r>
      <w:r>
        <w:rPr>
          <w:rtl/>
        </w:rPr>
        <w:t>–</w:t>
      </w:r>
      <w:r>
        <w:rPr>
          <w:rFonts w:hint="cs"/>
          <w:rtl/>
        </w:rPr>
        <w:t xml:space="preserve"> (היה אומר) גם (ברכת) "המבדיל".</w:t>
      </w:r>
    </w:p>
    <w:p w14:paraId="6E437D71" w14:textId="77777777" w:rsidR="00F63B03" w:rsidRDefault="00F63B03" w:rsidP="009B04B4">
      <w:pPr>
        <w:pStyle w:val="a2"/>
        <w:rPr>
          <w:rtl/>
        </w:rPr>
      </w:pPr>
      <w:r>
        <w:rPr>
          <w:rFonts w:hint="cs"/>
          <w:rtl/>
        </w:rPr>
        <w:t xml:space="preserve">וכהוראה לרבים, ברשימה מוגהת [שנועדה </w:t>
      </w:r>
      <w:proofErr w:type="spellStart"/>
      <w:r>
        <w:rPr>
          <w:rFonts w:hint="cs"/>
          <w:rtl/>
        </w:rPr>
        <w:t>לפירסום</w:t>
      </w:r>
      <w:proofErr w:type="spellEnd"/>
      <w:r>
        <w:rPr>
          <w:rFonts w:hint="cs"/>
          <w:rtl/>
        </w:rPr>
        <w:t xml:space="preserve"> על כותלי ביהכ"נ] "ממנהגי ביהכ"נ בשבת ויום-טוב"</w:t>
      </w:r>
      <w:r>
        <w:rPr>
          <w:rStyle w:val="FootnoteReference"/>
          <w:rFonts w:cs="David"/>
          <w:rtl/>
        </w:rPr>
        <w:footnoteReference w:id="17"/>
      </w:r>
      <w:r>
        <w:rPr>
          <w:rFonts w:hint="cs"/>
          <w:rtl/>
        </w:rPr>
        <w:t xml:space="preserve">, נאמר: "בהבדלה נוהגים לומר כל אחד ביחד עם המבדיל פסוקי 'הנה א-ל ישועתי </w:t>
      </w:r>
      <w:r>
        <w:rPr>
          <w:rtl/>
        </w:rPr>
        <w:t>–</w:t>
      </w:r>
      <w:r>
        <w:rPr>
          <w:rFonts w:hint="cs"/>
          <w:rtl/>
        </w:rPr>
        <w:t xml:space="preserve"> כן תהיה לנו'. </w:t>
      </w:r>
    </w:p>
    <w:p w14:paraId="6895B2EC" w14:textId="140E9D54" w:rsidR="006F252E" w:rsidRPr="006F252E" w:rsidRDefault="00F63B03" w:rsidP="009B04B4">
      <w:pPr>
        <w:pStyle w:val="a2"/>
        <w:rPr>
          <w:rFonts w:hint="cs"/>
          <w:rtl/>
          <w:lang w:val="en-US"/>
        </w:rPr>
        <w:sectPr w:rsidR="006F252E" w:rsidRPr="006F252E" w:rsidSect="00397CDB">
          <w:headerReference w:type="even" r:id="rId13"/>
          <w:headerReference w:type="default" r:id="rId14"/>
          <w:footnotePr>
            <w:numRestart w:val="eachSect"/>
          </w:footnotePr>
          <w:endnotePr>
            <w:numRestart w:val="eachSect"/>
          </w:endnotePr>
          <w:type w:val="continuous"/>
          <w:pgSz w:w="7920" w:h="12240"/>
          <w:pgMar w:top="-810" w:right="864" w:bottom="720" w:left="864" w:header="270" w:footer="0" w:gutter="0"/>
          <w:cols w:space="720"/>
          <w:docGrid w:linePitch="360"/>
        </w:sectPr>
      </w:pPr>
      <w:r>
        <w:rPr>
          <w:rFonts w:hint="cs"/>
          <w:rtl/>
        </w:rPr>
        <w:t>ועוד נאמר שם: ברכות הריח והאור מברכה כל אחד [=(גם) כל אחד לעצמו]</w:t>
      </w:r>
      <w:r w:rsidR="00553A57">
        <w:rPr>
          <w:rFonts w:hint="cs"/>
          <w:rtl/>
          <w:lang w:val="en-US"/>
        </w:rPr>
        <w:t>.</w:t>
      </w:r>
    </w:p>
    <w:p w14:paraId="1FBFE6C3" w14:textId="03F0DC0A" w:rsidR="006F252E" w:rsidRDefault="006F252E" w:rsidP="000E169E">
      <w:pPr>
        <w:spacing w:before="240"/>
        <w:jc w:val="center"/>
        <w:rPr>
          <w:noProof/>
        </w:rPr>
        <w:sectPr w:rsidR="006F252E" w:rsidSect="00397CDB">
          <w:footnotePr>
            <w:numRestart w:val="eachSect"/>
          </w:footnotePr>
          <w:endnotePr>
            <w:numRestart w:val="eachSect"/>
          </w:endnotePr>
          <w:type w:val="continuous"/>
          <w:pgSz w:w="7920" w:h="12240"/>
          <w:pgMar w:top="-810" w:right="864" w:bottom="720" w:left="864" w:header="270" w:footer="0" w:gutter="0"/>
          <w:cols w:space="720"/>
          <w:docGrid w:linePitch="360"/>
        </w:sectPr>
      </w:pPr>
    </w:p>
    <w:p w14:paraId="0C9F6CC9" w14:textId="21C62EE2" w:rsidR="00BE241B" w:rsidRPr="00BE241B" w:rsidRDefault="00BE241B" w:rsidP="00BE241B">
      <w:pPr>
        <w:pStyle w:val="a"/>
        <w:rPr>
          <w:rFonts w:eastAsia="Calibri"/>
          <w:rtl/>
        </w:rPr>
      </w:pPr>
      <w:bookmarkStart w:id="143" w:name="_Toc417613797"/>
      <w:bookmarkStart w:id="144" w:name="_Toc424876492"/>
      <w:bookmarkStart w:id="145" w:name="_Toc52430064"/>
      <w:r w:rsidRPr="00BE241B">
        <w:rPr>
          <w:rFonts w:eastAsia="Calibri" w:hint="cs"/>
          <w:rtl/>
        </w:rPr>
        <w:lastRenderedPageBreak/>
        <w:t xml:space="preserve">'סליחות' לצום גדליה </w:t>
      </w:r>
      <w:r w:rsidRPr="00BE241B">
        <w:rPr>
          <w:rFonts w:eastAsia="Calibri"/>
          <w:rtl/>
        </w:rPr>
        <w:t>–</w:t>
      </w:r>
      <w:bookmarkEnd w:id="145"/>
      <w:r w:rsidRPr="00BE241B">
        <w:rPr>
          <w:rFonts w:eastAsia="Calibri" w:hint="cs"/>
          <w:rtl/>
        </w:rPr>
        <w:t xml:space="preserve"> </w:t>
      </w:r>
    </w:p>
    <w:p w14:paraId="5B1D0953" w14:textId="77777777" w:rsidR="00BE241B" w:rsidRPr="00BE241B" w:rsidRDefault="00BE241B" w:rsidP="00BE241B">
      <w:pPr>
        <w:pStyle w:val="a"/>
        <w:rPr>
          <w:rFonts w:eastAsia="Calibri"/>
          <w:rtl/>
        </w:rPr>
      </w:pPr>
      <w:bookmarkStart w:id="146" w:name="_Toc52430065"/>
      <w:r w:rsidRPr="00BE241B">
        <w:rPr>
          <w:rFonts w:eastAsia="Calibri" w:hint="cs"/>
          <w:rtl/>
        </w:rPr>
        <w:t>שלא בסדר התפלה</w:t>
      </w:r>
      <w:bookmarkEnd w:id="146"/>
      <w:r w:rsidRPr="00BE241B">
        <w:rPr>
          <w:rFonts w:eastAsia="Calibri" w:hint="cs"/>
          <w:rtl/>
        </w:rPr>
        <w:t xml:space="preserve"> </w:t>
      </w:r>
    </w:p>
    <w:p w14:paraId="03FBA43D" w14:textId="0FF205ED" w:rsidR="00BE241B" w:rsidRPr="00BE241B" w:rsidRDefault="00BE241B" w:rsidP="00553A57">
      <w:pPr>
        <w:pStyle w:val="a0"/>
        <w:rPr>
          <w:rtl/>
        </w:rPr>
      </w:pPr>
      <w:bookmarkStart w:id="147" w:name="_Toc458140187"/>
      <w:bookmarkStart w:id="148" w:name="_Toc52430066"/>
      <w:r>
        <w:rPr>
          <w:rFonts w:hint="cs"/>
          <w:rtl/>
        </w:rPr>
        <w:t>הרב</w:t>
      </w:r>
      <w:r w:rsidRPr="00BE241B">
        <w:rPr>
          <w:rtl/>
        </w:rPr>
        <w:t xml:space="preserve"> מנחם </w:t>
      </w:r>
      <w:proofErr w:type="spellStart"/>
      <w:r w:rsidRPr="00BE241B">
        <w:rPr>
          <w:rtl/>
        </w:rPr>
        <w:t>מענדל</w:t>
      </w:r>
      <w:proofErr w:type="spellEnd"/>
      <w:r w:rsidRPr="00BE241B">
        <w:rPr>
          <w:rtl/>
        </w:rPr>
        <w:t xml:space="preserve"> </w:t>
      </w:r>
      <w:proofErr w:type="spellStart"/>
      <w:r w:rsidRPr="00BE241B">
        <w:rPr>
          <w:rtl/>
        </w:rPr>
        <w:t>רייצס</w:t>
      </w:r>
      <w:bookmarkEnd w:id="143"/>
      <w:bookmarkEnd w:id="144"/>
      <w:bookmarkEnd w:id="147"/>
      <w:bookmarkEnd w:id="148"/>
      <w:proofErr w:type="spellEnd"/>
    </w:p>
    <w:p w14:paraId="67D86351" w14:textId="77777777" w:rsidR="00BE241B" w:rsidRPr="00BE241B" w:rsidRDefault="00BE241B" w:rsidP="00BE241B">
      <w:pPr>
        <w:pStyle w:val="a1"/>
        <w:rPr>
          <w:rtl/>
        </w:rPr>
      </w:pPr>
      <w:proofErr w:type="spellStart"/>
      <w:r w:rsidRPr="00BE241B">
        <w:rPr>
          <w:rtl/>
        </w:rPr>
        <w:t>קרית</w:t>
      </w:r>
      <w:proofErr w:type="spellEnd"/>
      <w:r w:rsidRPr="00BE241B">
        <w:rPr>
          <w:rtl/>
        </w:rPr>
        <w:t xml:space="preserve"> גת</w:t>
      </w:r>
    </w:p>
    <w:p w14:paraId="534D7CFD" w14:textId="4140D10B" w:rsidR="00BE241B" w:rsidRPr="00BE241B" w:rsidRDefault="00BE241B" w:rsidP="009B04B4">
      <w:pPr>
        <w:pStyle w:val="a2"/>
        <w:rPr>
          <w:rtl/>
        </w:rPr>
      </w:pPr>
      <w:r w:rsidRPr="00BE241B">
        <w:rPr>
          <w:rFonts w:ascii="David" w:hAnsi="David" w:cs="David"/>
          <w:sz w:val="28"/>
          <w:szCs w:val="28"/>
        </w:rPr>
        <w:t xml:space="preserve"> </w:t>
      </w:r>
      <w:r w:rsidRPr="00BE241B">
        <w:rPr>
          <w:rFonts w:hint="cs"/>
          <w:rtl/>
        </w:rPr>
        <w:t xml:space="preserve">שאלה: </w:t>
      </w:r>
    </w:p>
    <w:p w14:paraId="5EC0E76D" w14:textId="77777777" w:rsidR="00BE241B" w:rsidRPr="00BE241B" w:rsidRDefault="00BE241B" w:rsidP="009B04B4">
      <w:pPr>
        <w:pStyle w:val="a2"/>
        <w:rPr>
          <w:rtl/>
        </w:rPr>
      </w:pPr>
      <w:r w:rsidRPr="00BE241B">
        <w:rPr>
          <w:rFonts w:hint="cs"/>
          <w:rtl/>
        </w:rPr>
        <w:t xml:space="preserve">מי שהתפלל שחרית לצום גדליה בביתו (מחמת צוק </w:t>
      </w:r>
      <w:proofErr w:type="spellStart"/>
      <w:r w:rsidRPr="00BE241B">
        <w:rPr>
          <w:rFonts w:hint="cs"/>
          <w:rtl/>
        </w:rPr>
        <w:t>העתים</w:t>
      </w:r>
      <w:proofErr w:type="spellEnd"/>
      <w:r w:rsidRPr="00BE241B">
        <w:rPr>
          <w:rFonts w:hint="cs"/>
          <w:rtl/>
        </w:rPr>
        <w:t xml:space="preserve">, ה' ירחם ויוציאנו במהרה לאורה וישועה), ובא לבית הכנסת (לאחר שסיים התפלה וכבר חלץ </w:t>
      </w:r>
      <w:proofErr w:type="spellStart"/>
      <w:r w:rsidRPr="00BE241B">
        <w:rPr>
          <w:rFonts w:hint="cs"/>
          <w:rtl/>
        </w:rPr>
        <w:t>הטו"ת</w:t>
      </w:r>
      <w:proofErr w:type="spellEnd"/>
      <w:r w:rsidRPr="00BE241B">
        <w:rPr>
          <w:rFonts w:hint="cs"/>
          <w:rtl/>
        </w:rPr>
        <w:t xml:space="preserve"> וכו')</w:t>
      </w:r>
      <w:r w:rsidRPr="00BE241B">
        <w:rPr>
          <w:rFonts w:hint="cs"/>
        </w:rPr>
        <w:t xml:space="preserve"> </w:t>
      </w:r>
      <w:r w:rsidRPr="00BE241B">
        <w:rPr>
          <w:rFonts w:hint="cs"/>
          <w:rtl/>
        </w:rPr>
        <w:t xml:space="preserve">רק לאמירת 'סליחות' ולשמיעת קריאת התורה </w:t>
      </w:r>
      <w:r w:rsidRPr="00BE241B">
        <w:rPr>
          <w:rtl/>
        </w:rPr>
        <w:t>–</w:t>
      </w:r>
      <w:r w:rsidRPr="00BE241B">
        <w:rPr>
          <w:rFonts w:hint="cs"/>
          <w:rtl/>
        </w:rPr>
        <w:t xml:space="preserve"> </w:t>
      </w:r>
    </w:p>
    <w:p w14:paraId="297B218E" w14:textId="77777777" w:rsidR="00BE241B" w:rsidRPr="00BE241B" w:rsidRDefault="00BE241B" w:rsidP="009B04B4">
      <w:pPr>
        <w:pStyle w:val="a2"/>
        <w:rPr>
          <w:rtl/>
        </w:rPr>
      </w:pPr>
      <w:r w:rsidRPr="00BE241B">
        <w:rPr>
          <w:rFonts w:hint="cs"/>
          <w:rtl/>
        </w:rPr>
        <w:t xml:space="preserve">האם עליו להתחיל ה'סליחות' מ'אשרי', וכעין ה'סליחות' של הימים שלפני ר"ה, כיון שאינו נמצא כעת בסדר תפלתו (וכנדפס ב'סליחות' הוצאת </w:t>
      </w:r>
      <w:proofErr w:type="spellStart"/>
      <w:r w:rsidRPr="00BE241B">
        <w:rPr>
          <w:rFonts w:hint="cs"/>
          <w:rtl/>
        </w:rPr>
        <w:t>קה"ת</w:t>
      </w:r>
      <w:proofErr w:type="spellEnd"/>
      <w:r w:rsidRPr="00BE241B">
        <w:rPr>
          <w:rFonts w:hint="cs"/>
          <w:rtl/>
        </w:rPr>
        <w:t xml:space="preserve"> ע' 153)? </w:t>
      </w:r>
    </w:p>
    <w:p w14:paraId="73C32012" w14:textId="77777777" w:rsidR="00BE241B" w:rsidRPr="00BE241B" w:rsidRDefault="00BE241B" w:rsidP="009B04B4">
      <w:pPr>
        <w:pStyle w:val="a2"/>
        <w:rPr>
          <w:rtl/>
        </w:rPr>
      </w:pPr>
      <w:r w:rsidRPr="00BE241B">
        <w:rPr>
          <w:rFonts w:hint="cs"/>
          <w:rtl/>
        </w:rPr>
        <w:t>מענה:</w:t>
      </w:r>
    </w:p>
    <w:p w14:paraId="1FB24A6D" w14:textId="77777777" w:rsidR="00BE241B" w:rsidRPr="00BE241B" w:rsidRDefault="00BE241B" w:rsidP="009B04B4">
      <w:pPr>
        <w:pStyle w:val="a2"/>
        <w:rPr>
          <w:rtl/>
        </w:rPr>
      </w:pPr>
      <w:r w:rsidRPr="00BE241B">
        <w:rPr>
          <w:rFonts w:hint="cs"/>
          <w:rtl/>
        </w:rPr>
        <w:t>כתב כ"ק אדמו"ר בהקדמתו ל'סליחות לצום גדליה' שסידר, שיש שני אופנים באמירת ה'סליחות':</w:t>
      </w:r>
      <w:r w:rsidRPr="00BE241B">
        <w:rPr>
          <w:rFonts w:hint="cs"/>
        </w:rPr>
        <w:t xml:space="preserve"> </w:t>
      </w:r>
    </w:p>
    <w:p w14:paraId="15DE030E" w14:textId="77777777" w:rsidR="00BE241B" w:rsidRPr="00BE241B" w:rsidRDefault="00BE241B" w:rsidP="009B04B4">
      <w:pPr>
        <w:pStyle w:val="a2"/>
        <w:rPr>
          <w:rtl/>
        </w:rPr>
      </w:pPr>
      <w:r w:rsidRPr="00BE241B">
        <w:rPr>
          <w:rFonts w:hint="cs"/>
          <w:rtl/>
        </w:rPr>
        <w:t xml:space="preserve">אם אומרים שלא בסדר התפלה, אז מתחילים ב'אשרי', ולאחר מכן אומרים חצי קדיש, ולאחר מכן 'לך ה' הצדקה' ו'שומע תפלה' וכו' </w:t>
      </w:r>
      <w:r w:rsidRPr="00BE241B">
        <w:rPr>
          <w:rtl/>
        </w:rPr>
        <w:t>–</w:t>
      </w:r>
      <w:r w:rsidRPr="00BE241B">
        <w:rPr>
          <w:rFonts w:hint="cs"/>
          <w:rtl/>
        </w:rPr>
        <w:t xml:space="preserve"> כמו </w:t>
      </w:r>
      <w:proofErr w:type="spellStart"/>
      <w:r w:rsidRPr="00BE241B">
        <w:rPr>
          <w:rFonts w:hint="cs"/>
          <w:rtl/>
        </w:rPr>
        <w:t>בה'סליחות</w:t>
      </w:r>
      <w:proofErr w:type="spellEnd"/>
      <w:r w:rsidRPr="00BE241B">
        <w:rPr>
          <w:rFonts w:hint="cs"/>
          <w:rtl/>
        </w:rPr>
        <w:t xml:space="preserve">' שאומרים בשבוע שלפני ר"ה. </w:t>
      </w:r>
    </w:p>
    <w:p w14:paraId="0127E032" w14:textId="77777777" w:rsidR="00BE241B" w:rsidRPr="00BE241B" w:rsidRDefault="00BE241B" w:rsidP="009B04B4">
      <w:pPr>
        <w:pStyle w:val="a2"/>
        <w:rPr>
          <w:rtl/>
        </w:rPr>
      </w:pPr>
      <w:r w:rsidRPr="00BE241B">
        <w:rPr>
          <w:rFonts w:hint="cs"/>
          <w:rtl/>
        </w:rPr>
        <w:t xml:space="preserve">אמנם אם אומרים הסליחות לאחרי </w:t>
      </w:r>
      <w:proofErr w:type="spellStart"/>
      <w:r w:rsidRPr="00BE241B">
        <w:rPr>
          <w:rFonts w:hint="cs"/>
          <w:rtl/>
        </w:rPr>
        <w:t>שמו"ע</w:t>
      </w:r>
      <w:proofErr w:type="spellEnd"/>
      <w:r w:rsidRPr="00BE241B">
        <w:rPr>
          <w:rFonts w:hint="cs"/>
          <w:rtl/>
        </w:rPr>
        <w:t xml:space="preserve"> ונפילת אפים, אז מדלגים על 'אשרי' ו'ושומע תפלה' וכו' </w:t>
      </w:r>
      <w:r w:rsidRPr="00BE241B">
        <w:rPr>
          <w:rtl/>
        </w:rPr>
        <w:t>–</w:t>
      </w:r>
      <w:r w:rsidRPr="00BE241B">
        <w:rPr>
          <w:rFonts w:hint="cs"/>
          <w:rtl/>
        </w:rPr>
        <w:t xml:space="preserve"> ומתחילים ב'דרשו ה' </w:t>
      </w:r>
      <w:proofErr w:type="spellStart"/>
      <w:r w:rsidRPr="00BE241B">
        <w:rPr>
          <w:rFonts w:hint="cs"/>
          <w:rtl/>
        </w:rPr>
        <w:t>בהמצאו</w:t>
      </w:r>
      <w:proofErr w:type="spellEnd"/>
      <w:r w:rsidRPr="00BE241B">
        <w:rPr>
          <w:rFonts w:hint="cs"/>
          <w:rtl/>
        </w:rPr>
        <w:t xml:space="preserve">' (שם ע' 158). </w:t>
      </w:r>
    </w:p>
    <w:p w14:paraId="71D082CD" w14:textId="77777777" w:rsidR="00BE241B" w:rsidRPr="00BE241B" w:rsidRDefault="00BE241B" w:rsidP="009B04B4">
      <w:pPr>
        <w:pStyle w:val="a2"/>
        <w:rPr>
          <w:rtl/>
        </w:rPr>
      </w:pPr>
      <w:r w:rsidRPr="00BE241B">
        <w:rPr>
          <w:rFonts w:hint="cs"/>
          <w:rtl/>
        </w:rPr>
        <w:t>אמנם, שני סדרים אלו שמציע כ"ק אדמו"ר שם הם לציבור שלם שאומר ה'סליחות' באופן זה או באופן זה (</w:t>
      </w:r>
      <w:proofErr w:type="spellStart"/>
      <w:r w:rsidRPr="00BE241B">
        <w:rPr>
          <w:rFonts w:hint="cs"/>
          <w:rtl/>
        </w:rPr>
        <w:t>שדוקא</w:t>
      </w:r>
      <w:proofErr w:type="spellEnd"/>
      <w:r w:rsidRPr="00BE241B">
        <w:rPr>
          <w:rFonts w:hint="cs"/>
          <w:rtl/>
        </w:rPr>
        <w:t xml:space="preserve"> בציבור שייך לומר חצי קדיש לאחר 'אשרי', כמובן)</w:t>
      </w:r>
      <w:r w:rsidRPr="00BE241B">
        <w:rPr>
          <w:rFonts w:hint="cs"/>
        </w:rPr>
        <w:t xml:space="preserve"> </w:t>
      </w:r>
      <w:r w:rsidRPr="00BE241B">
        <w:rPr>
          <w:rtl/>
        </w:rPr>
        <w:t>–</w:t>
      </w:r>
      <w:r w:rsidRPr="00BE241B">
        <w:rPr>
          <w:rFonts w:hint="cs"/>
          <w:rtl/>
        </w:rPr>
        <w:t xml:space="preserve"> אך כאן המדובר הוא במקרה מיוחד, שהציבור אומר הסליחות בהמשך </w:t>
      </w:r>
      <w:proofErr w:type="spellStart"/>
      <w:r w:rsidRPr="00BE241B">
        <w:rPr>
          <w:rFonts w:hint="cs"/>
          <w:rtl/>
        </w:rPr>
        <w:t>לשמו"ע</w:t>
      </w:r>
      <w:proofErr w:type="spellEnd"/>
      <w:r w:rsidRPr="00BE241B">
        <w:rPr>
          <w:rFonts w:hint="cs"/>
          <w:rtl/>
        </w:rPr>
        <w:t xml:space="preserve"> </w:t>
      </w:r>
      <w:proofErr w:type="spellStart"/>
      <w:r w:rsidRPr="00BE241B">
        <w:rPr>
          <w:rFonts w:hint="cs"/>
          <w:rtl/>
        </w:rPr>
        <w:t>ונפ"א</w:t>
      </w:r>
      <w:proofErr w:type="spellEnd"/>
      <w:r w:rsidRPr="00BE241B">
        <w:rPr>
          <w:rFonts w:hint="cs"/>
          <w:rtl/>
        </w:rPr>
        <w:t xml:space="preserve">, ורק היחיד המצטרף אליהם הוא אינו באמצע תפלתו. </w:t>
      </w:r>
    </w:p>
    <w:p w14:paraId="6736EBDB" w14:textId="77777777" w:rsidR="00BE241B" w:rsidRPr="00BE241B" w:rsidRDefault="00BE241B" w:rsidP="009B04B4">
      <w:pPr>
        <w:pStyle w:val="a2"/>
        <w:rPr>
          <w:rtl/>
        </w:rPr>
      </w:pPr>
      <w:r w:rsidRPr="00BE241B">
        <w:rPr>
          <w:rFonts w:hint="cs"/>
          <w:rtl/>
        </w:rPr>
        <w:t xml:space="preserve">ויש לדון </w:t>
      </w:r>
      <w:proofErr w:type="spellStart"/>
      <w:r w:rsidRPr="00BE241B">
        <w:rPr>
          <w:rFonts w:hint="cs"/>
          <w:rtl/>
        </w:rPr>
        <w:t>איפוא</w:t>
      </w:r>
      <w:proofErr w:type="spellEnd"/>
      <w:r w:rsidRPr="00BE241B">
        <w:rPr>
          <w:rFonts w:hint="cs"/>
          <w:rtl/>
        </w:rPr>
        <w:t xml:space="preserve"> האם יחיד זה נגרר אחר הציבור שהם מדלגים על 'אשרי' </w:t>
      </w:r>
      <w:proofErr w:type="spellStart"/>
      <w:r w:rsidRPr="00BE241B">
        <w:rPr>
          <w:rFonts w:hint="cs"/>
          <w:rtl/>
        </w:rPr>
        <w:t>וכו</w:t>
      </w:r>
      <w:proofErr w:type="spellEnd"/>
      <w:r w:rsidRPr="00BE241B">
        <w:rPr>
          <w:rFonts w:hint="cs"/>
          <w:rtl/>
        </w:rPr>
        <w:t xml:space="preserve">', או שדנים עליו בפני עצמו וכיון שהוא אינו בסדר תפלתו עליו להתחיל מ'אשרי' ו'שומע תפלה'. </w:t>
      </w:r>
    </w:p>
    <w:p w14:paraId="41031FD4" w14:textId="77777777" w:rsidR="00BE241B" w:rsidRPr="00BE241B" w:rsidRDefault="00BE241B" w:rsidP="009B04B4">
      <w:pPr>
        <w:pStyle w:val="a2"/>
        <w:rPr>
          <w:rtl/>
        </w:rPr>
      </w:pPr>
      <w:r w:rsidRPr="00BE241B">
        <w:rPr>
          <w:rFonts w:hint="cs"/>
          <w:rtl/>
        </w:rPr>
        <w:t xml:space="preserve">ולכאורה יש לנו דרך פשוטה לברר הספק, והוא ע"י בירור הנהגת כ"ק אדמו"ר ברוב השנים (עד תשמ"ח), שאף שהציבור היה אומר ה'סליחות' על סדר התפלה ולאחר </w:t>
      </w:r>
      <w:proofErr w:type="spellStart"/>
      <w:r w:rsidRPr="00BE241B">
        <w:rPr>
          <w:rFonts w:hint="cs"/>
          <w:rtl/>
        </w:rPr>
        <w:t>שמו"ע</w:t>
      </w:r>
      <w:proofErr w:type="spellEnd"/>
      <w:r w:rsidRPr="00BE241B">
        <w:rPr>
          <w:rFonts w:hint="cs"/>
          <w:rtl/>
        </w:rPr>
        <w:t xml:space="preserve"> </w:t>
      </w:r>
      <w:proofErr w:type="spellStart"/>
      <w:r w:rsidRPr="00BE241B">
        <w:rPr>
          <w:rFonts w:hint="cs"/>
          <w:rtl/>
        </w:rPr>
        <w:t>ונפ"א</w:t>
      </w:r>
      <w:proofErr w:type="spellEnd"/>
      <w:r w:rsidRPr="00BE241B">
        <w:rPr>
          <w:rFonts w:hint="cs"/>
          <w:rtl/>
        </w:rPr>
        <w:t xml:space="preserve">, הנה כ"ק אדמו"ר לא היה מתפלל עם הציבור והיה נכנס (ללא </w:t>
      </w:r>
      <w:proofErr w:type="spellStart"/>
      <w:r w:rsidRPr="00BE241B">
        <w:rPr>
          <w:rFonts w:hint="cs"/>
          <w:rtl/>
        </w:rPr>
        <w:t>טו"ת</w:t>
      </w:r>
      <w:proofErr w:type="spellEnd"/>
      <w:r w:rsidRPr="00BE241B">
        <w:rPr>
          <w:rFonts w:hint="cs"/>
          <w:rtl/>
        </w:rPr>
        <w:t xml:space="preserve">) רק לאמירת ה'סליחות' (ונשאר עד לאחר קריאת התורה). </w:t>
      </w:r>
    </w:p>
    <w:p w14:paraId="2FE8D7BE" w14:textId="77777777" w:rsidR="00BE241B" w:rsidRPr="00BE241B" w:rsidRDefault="00BE241B" w:rsidP="009B04B4">
      <w:pPr>
        <w:pStyle w:val="a2"/>
        <w:rPr>
          <w:rtl/>
        </w:rPr>
      </w:pPr>
      <w:r w:rsidRPr="00BE241B">
        <w:rPr>
          <w:rFonts w:hint="cs"/>
          <w:rtl/>
        </w:rPr>
        <w:t xml:space="preserve">ושמעתי מכמה חסידים ותיקים </w:t>
      </w:r>
      <w:proofErr w:type="spellStart"/>
      <w:r w:rsidRPr="00BE241B">
        <w:rPr>
          <w:rFonts w:hint="cs"/>
          <w:rtl/>
        </w:rPr>
        <w:t>שליט"א</w:t>
      </w:r>
      <w:proofErr w:type="spellEnd"/>
      <w:r w:rsidRPr="00BE241B">
        <w:rPr>
          <w:rFonts w:hint="cs"/>
          <w:rtl/>
        </w:rPr>
        <w:t xml:space="preserve">, שאף שהציבור היה מתחיל ב'דרשו ה' </w:t>
      </w:r>
      <w:proofErr w:type="spellStart"/>
      <w:r w:rsidRPr="00BE241B">
        <w:rPr>
          <w:rFonts w:hint="cs"/>
          <w:rtl/>
        </w:rPr>
        <w:lastRenderedPageBreak/>
        <w:t>בהמצאו</w:t>
      </w:r>
      <w:proofErr w:type="spellEnd"/>
      <w:r w:rsidRPr="00BE241B">
        <w:rPr>
          <w:rFonts w:hint="cs"/>
          <w:rtl/>
        </w:rPr>
        <w:t xml:space="preserve">', הנה כ"ק אדמו"ר עצמו היה מתחיל ב'אשרי' (והש"ץ היה אומר לאט יותר כדי שיהיה אפשר להדביק הקצב). </w:t>
      </w:r>
    </w:p>
    <w:p w14:paraId="12A951B1" w14:textId="77777777" w:rsidR="00BE241B" w:rsidRPr="00BE241B" w:rsidRDefault="00BE241B" w:rsidP="009B04B4">
      <w:pPr>
        <w:pStyle w:val="a2"/>
        <w:rPr>
          <w:rtl/>
        </w:rPr>
      </w:pPr>
      <w:r w:rsidRPr="00BE241B">
        <w:rPr>
          <w:rFonts w:hint="cs"/>
          <w:rtl/>
        </w:rPr>
        <w:t xml:space="preserve">[ביומן מצום גדליה תשכ"ה נכתב שכ"ק אדמו"ר התחיל ב'אז טרם' (ע' 156), ואם </w:t>
      </w:r>
      <w:proofErr w:type="spellStart"/>
      <w:r w:rsidRPr="00BE241B">
        <w:rPr>
          <w:rFonts w:hint="cs"/>
          <w:rtl/>
        </w:rPr>
        <w:t>מדוייקים</w:t>
      </w:r>
      <w:proofErr w:type="spellEnd"/>
      <w:r w:rsidRPr="00BE241B">
        <w:rPr>
          <w:rFonts w:hint="cs"/>
          <w:rtl/>
        </w:rPr>
        <w:t xml:space="preserve"> הדברים נמצא שדילג אז על 'אשרי' ועל 'שומע תפלה'. אבל לא מצאתי לו חבר, ובנוגע לשנות הלמ"ד והמ"ם יש עדות נאמנה שהתחיל ב'אשרי']. </w:t>
      </w:r>
    </w:p>
    <w:p w14:paraId="4CFC7845" w14:textId="77777777" w:rsidR="00BE241B" w:rsidRPr="00BE241B" w:rsidRDefault="00BE241B" w:rsidP="009B04B4">
      <w:pPr>
        <w:pStyle w:val="a2"/>
        <w:jc w:val="center"/>
        <w:rPr>
          <w:rtl/>
        </w:rPr>
      </w:pPr>
      <w:r w:rsidRPr="00BE241B">
        <w:rPr>
          <w:rFonts w:hint="cs"/>
          <w:rtl/>
        </w:rPr>
        <w:t>*</w:t>
      </w:r>
    </w:p>
    <w:p w14:paraId="646F7181" w14:textId="77777777" w:rsidR="00BE241B" w:rsidRPr="00BE241B" w:rsidRDefault="00BE241B" w:rsidP="009B04B4">
      <w:pPr>
        <w:pStyle w:val="a2"/>
        <w:rPr>
          <w:rtl/>
        </w:rPr>
      </w:pPr>
      <w:r w:rsidRPr="00BE241B">
        <w:rPr>
          <w:rFonts w:hint="cs"/>
          <w:rtl/>
        </w:rPr>
        <w:t xml:space="preserve">אמנם עדיין יש מקום </w:t>
      </w:r>
      <w:proofErr w:type="spellStart"/>
      <w:r w:rsidRPr="00BE241B">
        <w:rPr>
          <w:rFonts w:hint="cs"/>
          <w:rtl/>
        </w:rPr>
        <w:t>לבע"ד</w:t>
      </w:r>
      <w:proofErr w:type="spellEnd"/>
      <w:r w:rsidRPr="00BE241B">
        <w:rPr>
          <w:rFonts w:hint="cs"/>
          <w:rtl/>
        </w:rPr>
        <w:t xml:space="preserve"> לחלוק, כי כ"ק אדמו"ר היה (</w:t>
      </w:r>
      <w:proofErr w:type="spellStart"/>
      <w:r w:rsidRPr="00BE241B">
        <w:rPr>
          <w:rFonts w:hint="cs"/>
          <w:rtl/>
        </w:rPr>
        <w:t>ברובא</w:t>
      </w:r>
      <w:proofErr w:type="spellEnd"/>
      <w:r w:rsidRPr="00BE241B">
        <w:rPr>
          <w:rFonts w:hint="cs"/>
          <w:rtl/>
        </w:rPr>
        <w:t xml:space="preserve"> </w:t>
      </w:r>
      <w:proofErr w:type="spellStart"/>
      <w:r w:rsidRPr="00BE241B">
        <w:rPr>
          <w:rFonts w:hint="cs"/>
          <w:rtl/>
        </w:rPr>
        <w:t>דרובא</w:t>
      </w:r>
      <w:proofErr w:type="spellEnd"/>
      <w:r w:rsidRPr="00BE241B">
        <w:rPr>
          <w:rFonts w:hint="cs"/>
          <w:rtl/>
        </w:rPr>
        <w:t xml:space="preserve"> עכ"פ) אומר ה'סליחות' כשהוא עדיין לפני תפלת שחרית </w:t>
      </w:r>
      <w:r w:rsidRPr="00BE241B">
        <w:rPr>
          <w:rtl/>
        </w:rPr>
        <w:t>–</w:t>
      </w:r>
      <w:r w:rsidRPr="00BE241B">
        <w:rPr>
          <w:rFonts w:hint="cs"/>
          <w:rtl/>
        </w:rPr>
        <w:t xml:space="preserve"> </w:t>
      </w:r>
    </w:p>
    <w:p w14:paraId="22623CAE" w14:textId="77777777" w:rsidR="00BE241B" w:rsidRPr="00BE241B" w:rsidRDefault="00BE241B" w:rsidP="009B04B4">
      <w:pPr>
        <w:pStyle w:val="a2"/>
        <w:rPr>
          <w:rtl/>
        </w:rPr>
      </w:pPr>
      <w:r w:rsidRPr="00BE241B">
        <w:rPr>
          <w:rFonts w:hint="cs"/>
          <w:rtl/>
        </w:rPr>
        <w:t xml:space="preserve">ואילו כאן המדובר הוא במי שכבר התפלל וסיים תפלתו כולל אמירת התחנון </w:t>
      </w:r>
      <w:proofErr w:type="spellStart"/>
      <w:r w:rsidRPr="00BE241B">
        <w:rPr>
          <w:rFonts w:hint="cs"/>
          <w:rtl/>
        </w:rPr>
        <w:t>וכו</w:t>
      </w:r>
      <w:proofErr w:type="spellEnd"/>
      <w:r w:rsidRPr="00BE241B">
        <w:rPr>
          <w:rFonts w:hint="cs"/>
          <w:rtl/>
        </w:rPr>
        <w:t xml:space="preserve">'. </w:t>
      </w:r>
    </w:p>
    <w:p w14:paraId="2DBE9862" w14:textId="77777777" w:rsidR="00BE241B" w:rsidRPr="00BE241B" w:rsidRDefault="00BE241B" w:rsidP="009B04B4">
      <w:pPr>
        <w:pStyle w:val="a2"/>
        <w:rPr>
          <w:rtl/>
        </w:rPr>
      </w:pPr>
      <w:proofErr w:type="spellStart"/>
      <w:r w:rsidRPr="00BE241B">
        <w:rPr>
          <w:rFonts w:hint="cs"/>
          <w:rtl/>
        </w:rPr>
        <w:t>דהנה</w:t>
      </w:r>
      <w:proofErr w:type="spellEnd"/>
      <w:r w:rsidRPr="00BE241B">
        <w:rPr>
          <w:rFonts w:hint="cs"/>
          <w:rtl/>
        </w:rPr>
        <w:t xml:space="preserve">, כ"ק אדמו"ר מבאר שם למה כשאומרים ה'סליחות' לאחר </w:t>
      </w:r>
      <w:proofErr w:type="spellStart"/>
      <w:r w:rsidRPr="00BE241B">
        <w:rPr>
          <w:rFonts w:hint="cs"/>
          <w:rtl/>
        </w:rPr>
        <w:t>שמו"ע</w:t>
      </w:r>
      <w:proofErr w:type="spellEnd"/>
      <w:r w:rsidRPr="00BE241B">
        <w:rPr>
          <w:rFonts w:hint="cs"/>
          <w:rtl/>
        </w:rPr>
        <w:t xml:space="preserve"> מדלגים על 'אשרי' </w:t>
      </w:r>
      <w:r w:rsidRPr="00BE241B">
        <w:rPr>
          <w:rtl/>
        </w:rPr>
        <w:t>–</w:t>
      </w:r>
      <w:r w:rsidRPr="00BE241B">
        <w:rPr>
          <w:rFonts w:hint="cs"/>
          <w:rtl/>
        </w:rPr>
        <w:t xml:space="preserve"> "כיון שכבר אמרו בסדר התפלה". </w:t>
      </w:r>
    </w:p>
    <w:p w14:paraId="03E8B1C9" w14:textId="77777777" w:rsidR="00BE241B" w:rsidRPr="00BE241B" w:rsidRDefault="00BE241B" w:rsidP="009B04B4">
      <w:pPr>
        <w:pStyle w:val="a2"/>
        <w:rPr>
          <w:rtl/>
        </w:rPr>
      </w:pPr>
      <w:r w:rsidRPr="00BE241B">
        <w:rPr>
          <w:rFonts w:hint="cs"/>
          <w:rtl/>
        </w:rPr>
        <w:t xml:space="preserve">ומעתה </w:t>
      </w:r>
      <w:proofErr w:type="spellStart"/>
      <w:r w:rsidRPr="00BE241B">
        <w:rPr>
          <w:rFonts w:hint="cs"/>
          <w:rtl/>
        </w:rPr>
        <w:t>י"ל</w:t>
      </w:r>
      <w:proofErr w:type="spellEnd"/>
      <w:r w:rsidRPr="00BE241B">
        <w:rPr>
          <w:rFonts w:hint="cs"/>
          <w:rtl/>
        </w:rPr>
        <w:t xml:space="preserve"> שגם בנוגע ליחיד זה עליו לדלג על 'אשרי', כיון "שכבר אמרו בסדר התפלה". </w:t>
      </w:r>
    </w:p>
    <w:p w14:paraId="10F918C1" w14:textId="77777777" w:rsidR="00BE241B" w:rsidRPr="00BE241B" w:rsidRDefault="00BE241B" w:rsidP="009B04B4">
      <w:pPr>
        <w:pStyle w:val="a2"/>
        <w:rPr>
          <w:rtl/>
        </w:rPr>
      </w:pPr>
      <w:r w:rsidRPr="00BE241B">
        <w:rPr>
          <w:rFonts w:hint="cs"/>
          <w:rtl/>
        </w:rPr>
        <w:t xml:space="preserve">[ולהוסיף עוד, שבלבוש סי' תקפא איתא (לגבי 'סליחות' בכלל) שמתחילים באשרי "כדי לומר קדיש אחריו" </w:t>
      </w:r>
      <w:r w:rsidRPr="00BE241B">
        <w:rPr>
          <w:rtl/>
        </w:rPr>
        <w:t>–</w:t>
      </w:r>
      <w:r w:rsidRPr="00BE241B">
        <w:rPr>
          <w:rFonts w:hint="cs"/>
          <w:rtl/>
        </w:rPr>
        <w:t xml:space="preserve"> ומעתה </w:t>
      </w:r>
      <w:proofErr w:type="spellStart"/>
      <w:r w:rsidRPr="00BE241B">
        <w:rPr>
          <w:rFonts w:hint="cs"/>
          <w:rtl/>
        </w:rPr>
        <w:t>י"ל</w:t>
      </w:r>
      <w:proofErr w:type="spellEnd"/>
      <w:r w:rsidRPr="00BE241B">
        <w:rPr>
          <w:rFonts w:hint="cs"/>
          <w:rtl/>
        </w:rPr>
        <w:t xml:space="preserve"> שזה שייך </w:t>
      </w:r>
      <w:proofErr w:type="spellStart"/>
      <w:r w:rsidRPr="00BE241B">
        <w:rPr>
          <w:rFonts w:hint="cs"/>
          <w:rtl/>
        </w:rPr>
        <w:t>דוקא</w:t>
      </w:r>
      <w:proofErr w:type="spellEnd"/>
      <w:r w:rsidRPr="00BE241B">
        <w:rPr>
          <w:rFonts w:hint="cs"/>
          <w:rtl/>
        </w:rPr>
        <w:t xml:space="preserve"> בציבור שאומרים קדיש, ולא ביחיד שאינו יכול לומר קדיש על ה'אשרי' בלאו הכי].</w:t>
      </w:r>
    </w:p>
    <w:p w14:paraId="3F376873" w14:textId="77777777" w:rsidR="00BE241B" w:rsidRPr="00BE241B" w:rsidRDefault="00BE241B" w:rsidP="009B04B4">
      <w:pPr>
        <w:pStyle w:val="a2"/>
        <w:rPr>
          <w:rtl/>
        </w:rPr>
      </w:pPr>
      <w:r w:rsidRPr="00BE241B">
        <w:rPr>
          <w:rFonts w:hint="cs"/>
          <w:rtl/>
        </w:rPr>
        <w:t xml:space="preserve">אמנם </w:t>
      </w:r>
      <w:proofErr w:type="spellStart"/>
      <w:r w:rsidRPr="00BE241B">
        <w:rPr>
          <w:rFonts w:hint="cs"/>
          <w:rtl/>
        </w:rPr>
        <w:t>י"ל</w:t>
      </w:r>
      <w:proofErr w:type="spellEnd"/>
      <w:r w:rsidRPr="00BE241B">
        <w:rPr>
          <w:rFonts w:hint="cs"/>
          <w:rtl/>
        </w:rPr>
        <w:t xml:space="preserve"> </w:t>
      </w:r>
      <w:proofErr w:type="spellStart"/>
      <w:r w:rsidRPr="00BE241B">
        <w:rPr>
          <w:rFonts w:hint="cs"/>
          <w:rtl/>
        </w:rPr>
        <w:t>לאידך</w:t>
      </w:r>
      <w:proofErr w:type="spellEnd"/>
      <w:r w:rsidRPr="00BE241B">
        <w:rPr>
          <w:rFonts w:hint="cs"/>
          <w:rtl/>
        </w:rPr>
        <w:t xml:space="preserve"> גיסא, שכיון שכבר סיים תפלתו וחלץ </w:t>
      </w:r>
      <w:proofErr w:type="spellStart"/>
      <w:r w:rsidRPr="00BE241B">
        <w:rPr>
          <w:rFonts w:hint="cs"/>
          <w:rtl/>
        </w:rPr>
        <w:t>הטו"ת</w:t>
      </w:r>
      <w:proofErr w:type="spellEnd"/>
      <w:r w:rsidRPr="00BE241B">
        <w:rPr>
          <w:rFonts w:hint="cs"/>
          <w:rtl/>
        </w:rPr>
        <w:t xml:space="preserve"> </w:t>
      </w:r>
      <w:proofErr w:type="spellStart"/>
      <w:r w:rsidRPr="00BE241B">
        <w:rPr>
          <w:rFonts w:hint="cs"/>
          <w:rtl/>
        </w:rPr>
        <w:t>וכו</w:t>
      </w:r>
      <w:proofErr w:type="spellEnd"/>
      <w:r w:rsidRPr="00BE241B">
        <w:rPr>
          <w:rFonts w:hint="cs"/>
          <w:rtl/>
        </w:rPr>
        <w:t>', הרי אין שייכות בין ה'אשרי' שאמר בסדר תפלתו למה שאומר עכשיו, ולכן כן צריך לומר 'אשרי'.</w:t>
      </w:r>
    </w:p>
    <w:p w14:paraId="4BAED06E" w14:textId="77777777" w:rsidR="00BE241B" w:rsidRPr="00BE241B" w:rsidRDefault="00BE241B" w:rsidP="009B04B4">
      <w:pPr>
        <w:pStyle w:val="a2"/>
        <w:rPr>
          <w:rtl/>
        </w:rPr>
      </w:pPr>
      <w:proofErr w:type="spellStart"/>
      <w:r w:rsidRPr="00BE241B">
        <w:rPr>
          <w:rFonts w:hint="cs"/>
          <w:rtl/>
        </w:rPr>
        <w:t>ועד"ז</w:t>
      </w:r>
      <w:proofErr w:type="spellEnd"/>
      <w:r w:rsidRPr="00BE241B">
        <w:rPr>
          <w:rFonts w:hint="cs"/>
          <w:rtl/>
        </w:rPr>
        <w:t xml:space="preserve"> יש לחקור לגבי הפיוט 'אז טרם', שכ"ק אדמו"ר כותב בנוגע לפיוט זה:</w:t>
      </w:r>
    </w:p>
    <w:p w14:paraId="0C7EDED6" w14:textId="77777777" w:rsidR="00BE241B" w:rsidRPr="00BE241B" w:rsidRDefault="00BE241B" w:rsidP="009B04B4">
      <w:pPr>
        <w:pStyle w:val="a2"/>
        <w:rPr>
          <w:rtl/>
        </w:rPr>
      </w:pPr>
      <w:r w:rsidRPr="00BE241B">
        <w:rPr>
          <w:rFonts w:hint="cs"/>
          <w:rtl/>
        </w:rPr>
        <w:t xml:space="preserve">"נ"ל, אשר כשאומרים הסליחות בסדר התפלה אין לומר גם הפיוט אז טרם </w:t>
      </w:r>
      <w:proofErr w:type="spellStart"/>
      <w:r w:rsidRPr="00BE241B">
        <w:rPr>
          <w:rFonts w:hint="cs"/>
          <w:rtl/>
        </w:rPr>
        <w:t>כו</w:t>
      </w:r>
      <w:proofErr w:type="spellEnd"/>
      <w:r w:rsidRPr="00BE241B">
        <w:rPr>
          <w:rFonts w:hint="cs"/>
          <w:rtl/>
        </w:rPr>
        <w:t xml:space="preserve">' </w:t>
      </w:r>
      <w:r w:rsidRPr="00BE241B">
        <w:rPr>
          <w:rtl/>
        </w:rPr>
        <w:t>–</w:t>
      </w:r>
      <w:r w:rsidRPr="00BE241B">
        <w:rPr>
          <w:rFonts w:hint="cs"/>
          <w:rtl/>
        </w:rPr>
        <w:t xml:space="preserve"> כיון שהוא פתיחה ואין לזה ענין באמצע התפלה, אבל לא מלאני לבי להורות כן עד שאמצא עוד ראיה לזה".   </w:t>
      </w:r>
    </w:p>
    <w:p w14:paraId="7A37672B" w14:textId="77777777" w:rsidR="00BE241B" w:rsidRPr="00BE241B" w:rsidRDefault="00BE241B" w:rsidP="009B04B4">
      <w:pPr>
        <w:pStyle w:val="a2"/>
        <w:rPr>
          <w:rtl/>
        </w:rPr>
      </w:pPr>
      <w:r w:rsidRPr="00BE241B">
        <w:rPr>
          <w:rFonts w:hint="cs"/>
          <w:rtl/>
        </w:rPr>
        <w:t xml:space="preserve">ולכאורה בנוגע ליחיד זה שכבר התפלל בוודאי לא מתאים שיאמר "פתיחה", לאחר שכבר סיים כל סדר תפלתו! אבל </w:t>
      </w:r>
      <w:proofErr w:type="spellStart"/>
      <w:r w:rsidRPr="00BE241B">
        <w:rPr>
          <w:rFonts w:hint="cs"/>
          <w:rtl/>
        </w:rPr>
        <w:t>לאידך</w:t>
      </w:r>
      <w:proofErr w:type="spellEnd"/>
      <w:r w:rsidRPr="00BE241B">
        <w:rPr>
          <w:rFonts w:hint="cs"/>
          <w:rtl/>
        </w:rPr>
        <w:t xml:space="preserve">, הרי עכשיו "פותח" מחדש באמירת הסליחות. </w:t>
      </w:r>
      <w:proofErr w:type="spellStart"/>
      <w:r w:rsidRPr="00BE241B">
        <w:rPr>
          <w:rFonts w:hint="cs"/>
          <w:rtl/>
        </w:rPr>
        <w:t>ועצ"ע</w:t>
      </w:r>
      <w:proofErr w:type="spellEnd"/>
      <w:r w:rsidRPr="00BE241B">
        <w:rPr>
          <w:rFonts w:hint="cs"/>
          <w:rtl/>
        </w:rPr>
        <w:t xml:space="preserve">. </w:t>
      </w:r>
    </w:p>
    <w:p w14:paraId="3A7DDC00" w14:textId="77777777" w:rsidR="00BE241B" w:rsidRPr="00BE241B" w:rsidRDefault="00BE241B" w:rsidP="009B04B4">
      <w:pPr>
        <w:pStyle w:val="a2"/>
        <w:jc w:val="center"/>
        <w:rPr>
          <w:rtl/>
        </w:rPr>
      </w:pPr>
      <w:bookmarkStart w:id="149" w:name="_Hlk52415777"/>
      <w:r w:rsidRPr="00BE241B">
        <w:rPr>
          <w:rFonts w:hint="cs"/>
          <w:rtl/>
        </w:rPr>
        <w:t>*</w:t>
      </w:r>
    </w:p>
    <w:bookmarkEnd w:id="149"/>
    <w:p w14:paraId="096DBDC0" w14:textId="77777777" w:rsidR="00BE241B" w:rsidRPr="00BE241B" w:rsidRDefault="00BE241B" w:rsidP="009B04B4">
      <w:pPr>
        <w:pStyle w:val="a2"/>
        <w:rPr>
          <w:rtl/>
        </w:rPr>
      </w:pPr>
      <w:r w:rsidRPr="00BE241B">
        <w:rPr>
          <w:rFonts w:hint="cs"/>
          <w:rtl/>
        </w:rPr>
        <w:t xml:space="preserve">ומענין </w:t>
      </w:r>
      <w:proofErr w:type="spellStart"/>
      <w:r w:rsidRPr="00BE241B">
        <w:rPr>
          <w:rFonts w:hint="cs"/>
          <w:rtl/>
        </w:rPr>
        <w:t>לענין</w:t>
      </w:r>
      <w:proofErr w:type="spellEnd"/>
      <w:r w:rsidRPr="00BE241B">
        <w:rPr>
          <w:rFonts w:hint="cs"/>
          <w:rtl/>
        </w:rPr>
        <w:t xml:space="preserve"> באותו ענין:</w:t>
      </w:r>
    </w:p>
    <w:p w14:paraId="521528BE" w14:textId="77777777" w:rsidR="00BE241B" w:rsidRPr="00BE241B" w:rsidRDefault="00BE241B" w:rsidP="009B04B4">
      <w:pPr>
        <w:pStyle w:val="a2"/>
        <w:rPr>
          <w:rtl/>
        </w:rPr>
      </w:pPr>
      <w:r w:rsidRPr="00BE241B">
        <w:rPr>
          <w:rFonts w:hint="cs"/>
          <w:rtl/>
        </w:rPr>
        <w:t xml:space="preserve">הנה יחיד זה שמתפלל בביתו לכאורה צריך לומר 'אבינו מלכנו' הארוך על סדר התפלה, והיינו, שלאחר נפ"א, כשמגיע ל'אבינו מלכנו' הקצר </w:t>
      </w:r>
      <w:r w:rsidRPr="00BE241B">
        <w:rPr>
          <w:rtl/>
        </w:rPr>
        <w:t>–</w:t>
      </w:r>
      <w:r w:rsidRPr="00BE241B">
        <w:rPr>
          <w:rFonts w:hint="cs"/>
          <w:rtl/>
        </w:rPr>
        <w:t xml:space="preserve"> צריך לומר במקום זה </w:t>
      </w:r>
      <w:r w:rsidRPr="00BE241B">
        <w:rPr>
          <w:rFonts w:hint="cs"/>
          <w:rtl/>
        </w:rPr>
        <w:lastRenderedPageBreak/>
        <w:t xml:space="preserve">את 'אבינו מלכנו' הארוך; ואין לו לדחות אמירת 'אבינו מלכנו' זה לאומרם עם הציבור (כשם שדוחה את אמירת ה'סליחות'), כי זהו חלק מסדר התפלה (ראה בדברי כ"ק אדמו"ר שם </w:t>
      </w:r>
      <w:r w:rsidRPr="00BE241B">
        <w:rPr>
          <w:rtl/>
        </w:rPr>
        <w:t>–</w:t>
      </w:r>
      <w:r w:rsidRPr="00BE241B">
        <w:rPr>
          <w:rFonts w:hint="cs"/>
          <w:rtl/>
        </w:rPr>
        <w:t xml:space="preserve"> בהקדמה לסליחות לצום גדליה - אצל הערה 4). </w:t>
      </w:r>
    </w:p>
    <w:p w14:paraId="10C8F17E" w14:textId="77777777" w:rsidR="00BE241B" w:rsidRPr="00BE241B" w:rsidRDefault="00BE241B" w:rsidP="009B04B4">
      <w:pPr>
        <w:pStyle w:val="a2"/>
        <w:rPr>
          <w:rtl/>
        </w:rPr>
      </w:pPr>
      <w:r w:rsidRPr="00BE241B">
        <w:rPr>
          <w:rFonts w:hint="cs"/>
          <w:rtl/>
        </w:rPr>
        <w:t xml:space="preserve">אמנם אצל כ"ק אדמו"ר ראו בבירור (הן בצום גדליה והן בשאר תעניות), שכאשר היה נכנס לאמירת 'סליחות' עם הציבור, היה ממשיך ואומר גם 'אבינו מלכנו' הארוך ביחד עם הציבור (ובלט הדבר בצום גדליה, כאשר את ה'סליחות' היה אומר מתוך ספר 'סליחות', ואילו לאמירת 'אבינו מלכנו' היה סוגר ה'סליחות' ופותח סידור </w:t>
      </w:r>
      <w:r w:rsidRPr="00BE241B">
        <w:rPr>
          <w:rtl/>
        </w:rPr>
        <w:t>–</w:t>
      </w:r>
      <w:r w:rsidRPr="00BE241B">
        <w:rPr>
          <w:rFonts w:hint="cs"/>
          <w:rtl/>
        </w:rPr>
        <w:t xml:space="preserve"> שהרי ה'אבינו מלכנו' הארוך אינו נמצא בספר ה'סליחות').</w:t>
      </w:r>
    </w:p>
    <w:p w14:paraId="07E53AE8" w14:textId="77777777" w:rsidR="00BE241B" w:rsidRPr="00BE241B" w:rsidRDefault="00BE241B" w:rsidP="009B04B4">
      <w:pPr>
        <w:pStyle w:val="a2"/>
        <w:rPr>
          <w:rtl/>
        </w:rPr>
      </w:pPr>
      <w:r w:rsidRPr="00BE241B">
        <w:rPr>
          <w:rFonts w:hint="cs"/>
          <w:rtl/>
        </w:rPr>
        <w:t xml:space="preserve">ולכאורה צ"ע בזה, ובפרט ע"פ חידוש כ"ק אדמו"ר בשנת תשל"ה שאמירת 'אבינו מלכנו' הארוך תלויה היא באמירת תחנון, שזה מדגיש עוד יותר שזמן אמירת 'אבינו מלכנו' הארוך הוא </w:t>
      </w:r>
      <w:proofErr w:type="spellStart"/>
      <w:r w:rsidRPr="00BE241B">
        <w:rPr>
          <w:rFonts w:hint="cs"/>
          <w:rtl/>
        </w:rPr>
        <w:t>דוקא</w:t>
      </w:r>
      <w:proofErr w:type="spellEnd"/>
      <w:r w:rsidRPr="00BE241B">
        <w:rPr>
          <w:rFonts w:hint="cs"/>
          <w:rtl/>
        </w:rPr>
        <w:t xml:space="preserve"> בסמיכות לאמירת התחנון ולא </w:t>
      </w:r>
      <w:proofErr w:type="spellStart"/>
      <w:r w:rsidRPr="00BE241B">
        <w:rPr>
          <w:rFonts w:hint="cs"/>
          <w:rtl/>
        </w:rPr>
        <w:t>כענין</w:t>
      </w:r>
      <w:proofErr w:type="spellEnd"/>
      <w:r w:rsidRPr="00BE241B">
        <w:rPr>
          <w:rFonts w:hint="cs"/>
          <w:rtl/>
        </w:rPr>
        <w:t xml:space="preserve"> בפני עצמו. </w:t>
      </w:r>
    </w:p>
    <w:p w14:paraId="00117861" w14:textId="77777777" w:rsidR="00BE241B" w:rsidRPr="00BE241B" w:rsidRDefault="00BE241B" w:rsidP="009B04B4">
      <w:pPr>
        <w:pStyle w:val="a2"/>
        <w:rPr>
          <w:rtl/>
        </w:rPr>
      </w:pPr>
      <w:r w:rsidRPr="00BE241B">
        <w:rPr>
          <w:rFonts w:hint="cs"/>
          <w:rtl/>
        </w:rPr>
        <w:t xml:space="preserve">ואולי </w:t>
      </w:r>
      <w:proofErr w:type="spellStart"/>
      <w:r w:rsidRPr="00BE241B">
        <w:rPr>
          <w:rFonts w:hint="cs"/>
          <w:rtl/>
        </w:rPr>
        <w:t>י"ל</w:t>
      </w:r>
      <w:proofErr w:type="spellEnd"/>
      <w:r w:rsidRPr="00BE241B">
        <w:rPr>
          <w:rFonts w:hint="cs"/>
          <w:rtl/>
        </w:rPr>
        <w:t xml:space="preserve"> בפשיטות, שכיון שבאמירת 'אבינו מלכנו' הארוך נוהגים לפתוח הארון, הנה העדיף כ"ק אדמו"ר לאומרו עם הציבור כשהארון פתוח, אף שאין זה על סדר תפלתו (שהרי כשהתפלל בחדרו לא היה ארון קודש פתוח, כמובן). </w:t>
      </w:r>
    </w:p>
    <w:p w14:paraId="3943C727" w14:textId="77777777" w:rsidR="00BE241B" w:rsidRPr="00BE241B" w:rsidRDefault="00BE241B" w:rsidP="009B04B4">
      <w:pPr>
        <w:pStyle w:val="a2"/>
        <w:rPr>
          <w:rtl/>
        </w:rPr>
      </w:pPr>
      <w:r w:rsidRPr="00BE241B">
        <w:rPr>
          <w:rFonts w:hint="cs"/>
          <w:rtl/>
        </w:rPr>
        <w:t xml:space="preserve">[ואולי באמת אמר לאחר מכן </w:t>
      </w:r>
      <w:proofErr w:type="spellStart"/>
      <w:r w:rsidRPr="00BE241B">
        <w:rPr>
          <w:rFonts w:hint="cs"/>
          <w:rtl/>
        </w:rPr>
        <w:t>עוה"פ</w:t>
      </w:r>
      <w:proofErr w:type="spellEnd"/>
      <w:r w:rsidRPr="00BE241B">
        <w:rPr>
          <w:rFonts w:hint="cs"/>
          <w:rtl/>
        </w:rPr>
        <w:t xml:space="preserve"> את נוסח 'אבינו מלכנו' הארוך, כשהתפלל בחדרו?] </w:t>
      </w:r>
      <w:r w:rsidRPr="00BE241B">
        <w:rPr>
          <w:rtl/>
        </w:rPr>
        <w:t xml:space="preserve"> </w:t>
      </w:r>
    </w:p>
    <w:p w14:paraId="0A2C499B" w14:textId="273D46E0" w:rsidR="00BE241B" w:rsidRDefault="00BE241B" w:rsidP="009B04B4">
      <w:pPr>
        <w:pStyle w:val="a2"/>
        <w:rPr>
          <w:rFonts w:hint="cs"/>
          <w:rtl/>
        </w:rPr>
      </w:pPr>
      <w:r w:rsidRPr="00BE241B">
        <w:rPr>
          <w:rFonts w:hint="cs"/>
          <w:rtl/>
        </w:rPr>
        <w:t xml:space="preserve">ואבקש מקוראי </w:t>
      </w:r>
      <w:proofErr w:type="spellStart"/>
      <w:r w:rsidRPr="00BE241B">
        <w:rPr>
          <w:rFonts w:hint="cs"/>
          <w:rtl/>
        </w:rPr>
        <w:t>הגליון</w:t>
      </w:r>
      <w:proofErr w:type="spellEnd"/>
      <w:r w:rsidRPr="00BE241B">
        <w:rPr>
          <w:rFonts w:hint="cs"/>
          <w:rtl/>
        </w:rPr>
        <w:t xml:space="preserve"> לעיין ולהעיר בזה.</w:t>
      </w:r>
    </w:p>
    <w:p w14:paraId="05DAA075" w14:textId="1D463859" w:rsidR="00BE241B" w:rsidRDefault="00252A16" w:rsidP="000E169E">
      <w:pPr>
        <w:spacing w:before="240"/>
        <w:jc w:val="center"/>
        <w:rPr>
          <w:noProof/>
          <w:rtl/>
        </w:rPr>
      </w:pPr>
      <w:r w:rsidRPr="00F37FB3">
        <w:rPr>
          <w:noProof/>
        </w:rPr>
        <w:drawing>
          <wp:inline distT="0" distB="0" distL="0" distR="0" wp14:anchorId="6CB45C8A" wp14:editId="5E4F0637">
            <wp:extent cx="875763" cy="234040"/>
            <wp:effectExtent l="0" t="0" r="63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5A024ADE" w14:textId="77777777" w:rsidR="001F3AA8" w:rsidRPr="0071444A" w:rsidRDefault="001F3AA8" w:rsidP="001F3AA8">
      <w:pPr>
        <w:pStyle w:val="a"/>
        <w:bidi w:val="0"/>
        <w:rPr>
          <w:rtl/>
        </w:rPr>
      </w:pPr>
      <w:bookmarkStart w:id="150" w:name="_Toc52430067"/>
      <w:r w:rsidRPr="0071444A">
        <w:rPr>
          <w:rFonts w:hint="cs"/>
          <w:rtl/>
        </w:rPr>
        <w:t>הנחת</w:t>
      </w:r>
      <w:r w:rsidRPr="0071444A">
        <w:rPr>
          <w:rtl/>
        </w:rPr>
        <w:t xml:space="preserve"> </w:t>
      </w:r>
      <w:r w:rsidRPr="0071444A">
        <w:rPr>
          <w:rFonts w:hint="cs"/>
          <w:rtl/>
        </w:rPr>
        <w:t>לולב</w:t>
      </w:r>
      <w:r w:rsidRPr="0071444A">
        <w:rPr>
          <w:rtl/>
        </w:rPr>
        <w:t xml:space="preserve"> </w:t>
      </w:r>
      <w:r w:rsidRPr="0071444A">
        <w:rPr>
          <w:rFonts w:hint="cs"/>
          <w:rtl/>
        </w:rPr>
        <w:t>בשבת</w:t>
      </w:r>
      <w:r w:rsidRPr="0071444A">
        <w:rPr>
          <w:rtl/>
        </w:rPr>
        <w:t xml:space="preserve"> </w:t>
      </w:r>
      <w:r w:rsidRPr="0071444A">
        <w:rPr>
          <w:rFonts w:hint="cs"/>
          <w:rtl/>
        </w:rPr>
        <w:t>תחת</w:t>
      </w:r>
      <w:r w:rsidRPr="0071444A">
        <w:rPr>
          <w:rtl/>
        </w:rPr>
        <w:t xml:space="preserve"> </w:t>
      </w:r>
      <w:r w:rsidRPr="0071444A">
        <w:rPr>
          <w:rFonts w:hint="cs"/>
          <w:rtl/>
        </w:rPr>
        <w:t>המטה</w:t>
      </w:r>
      <w:r w:rsidRPr="0071444A">
        <w:rPr>
          <w:rtl/>
        </w:rPr>
        <w:t xml:space="preserve"> </w:t>
      </w:r>
      <w:r w:rsidRPr="0071444A">
        <w:rPr>
          <w:rFonts w:hint="cs"/>
          <w:rtl/>
        </w:rPr>
        <w:t>לרפואה</w:t>
      </w:r>
      <w:bookmarkEnd w:id="150"/>
    </w:p>
    <w:p w14:paraId="5CBD0139" w14:textId="1C5E7DB4" w:rsidR="001F3AA8" w:rsidRPr="0071444A" w:rsidRDefault="001F3AA8" w:rsidP="00553A57">
      <w:pPr>
        <w:pStyle w:val="a0"/>
        <w:rPr>
          <w:rtl/>
        </w:rPr>
      </w:pPr>
      <w:bookmarkStart w:id="151" w:name="_Toc52430068"/>
      <w:r w:rsidRPr="0071444A">
        <w:rPr>
          <w:rFonts w:hint="cs"/>
          <w:rtl/>
        </w:rPr>
        <w:t>הרב</w:t>
      </w:r>
      <w:r w:rsidRPr="0071444A">
        <w:rPr>
          <w:rtl/>
        </w:rPr>
        <w:t xml:space="preserve"> </w:t>
      </w:r>
      <w:r w:rsidRPr="0071444A">
        <w:rPr>
          <w:rFonts w:hint="cs"/>
          <w:rtl/>
        </w:rPr>
        <w:t>גמליאל</w:t>
      </w:r>
      <w:r w:rsidRPr="0071444A">
        <w:rPr>
          <w:rtl/>
        </w:rPr>
        <w:t xml:space="preserve"> </w:t>
      </w:r>
      <w:r w:rsidRPr="0071444A">
        <w:rPr>
          <w:rFonts w:hint="cs"/>
          <w:rtl/>
        </w:rPr>
        <w:t>הכהן</w:t>
      </w:r>
      <w:r w:rsidRPr="0071444A">
        <w:rPr>
          <w:rtl/>
        </w:rPr>
        <w:t xml:space="preserve"> </w:t>
      </w:r>
      <w:proofErr w:type="spellStart"/>
      <w:r w:rsidRPr="0071444A">
        <w:rPr>
          <w:rFonts w:hint="cs"/>
          <w:rtl/>
        </w:rPr>
        <w:t>רבינוביץ</w:t>
      </w:r>
      <w:bookmarkEnd w:id="151"/>
      <w:proofErr w:type="spellEnd"/>
      <w:r w:rsidRPr="0071444A">
        <w:rPr>
          <w:rtl/>
        </w:rPr>
        <w:t xml:space="preserve"> </w:t>
      </w:r>
    </w:p>
    <w:p w14:paraId="59E4DC38" w14:textId="77777777" w:rsidR="001F3AA8" w:rsidRPr="0071444A" w:rsidRDefault="001F3AA8" w:rsidP="001F3AA8">
      <w:pPr>
        <w:pStyle w:val="a1"/>
        <w:rPr>
          <w:rtl/>
        </w:rPr>
      </w:pPr>
      <w:proofErr w:type="spellStart"/>
      <w:r w:rsidRPr="0071444A">
        <w:rPr>
          <w:rFonts w:hint="cs"/>
          <w:rtl/>
        </w:rPr>
        <w:t>מח</w:t>
      </w:r>
      <w:r w:rsidRPr="0071444A">
        <w:rPr>
          <w:rtl/>
        </w:rPr>
        <w:t>"</w:t>
      </w:r>
      <w:r w:rsidRPr="0071444A">
        <w:rPr>
          <w:rFonts w:hint="cs"/>
          <w:rtl/>
        </w:rPr>
        <w:t>ס</w:t>
      </w:r>
      <w:proofErr w:type="spellEnd"/>
      <w:r w:rsidRPr="0071444A">
        <w:rPr>
          <w:rtl/>
        </w:rPr>
        <w:t xml:space="preserve"> "</w:t>
      </w:r>
      <w:r w:rsidRPr="0071444A">
        <w:rPr>
          <w:rFonts w:hint="cs"/>
          <w:rtl/>
        </w:rPr>
        <w:t>גם</w:t>
      </w:r>
      <w:r w:rsidRPr="0071444A">
        <w:rPr>
          <w:rtl/>
        </w:rPr>
        <w:t xml:space="preserve"> </w:t>
      </w:r>
      <w:r w:rsidRPr="0071444A">
        <w:rPr>
          <w:rFonts w:hint="cs"/>
          <w:rtl/>
        </w:rPr>
        <w:t>אני</w:t>
      </w:r>
      <w:r w:rsidRPr="0071444A">
        <w:rPr>
          <w:rtl/>
        </w:rPr>
        <w:t xml:space="preserve"> </w:t>
      </w:r>
      <w:proofErr w:type="spellStart"/>
      <w:r w:rsidRPr="0071444A">
        <w:rPr>
          <w:rFonts w:hint="cs"/>
          <w:rtl/>
        </w:rPr>
        <w:t>אודך</w:t>
      </w:r>
      <w:proofErr w:type="spellEnd"/>
      <w:r w:rsidRPr="0071444A">
        <w:rPr>
          <w:rtl/>
        </w:rPr>
        <w:t xml:space="preserve">" </w:t>
      </w:r>
    </w:p>
    <w:p w14:paraId="3BE13B7E" w14:textId="77777777" w:rsidR="001F3AA8" w:rsidRPr="0071444A" w:rsidRDefault="001F3AA8" w:rsidP="001F3AA8">
      <w:pPr>
        <w:pStyle w:val="a1"/>
        <w:rPr>
          <w:rtl/>
        </w:rPr>
      </w:pPr>
      <w:r w:rsidRPr="0071444A">
        <w:rPr>
          <w:rFonts w:hint="cs"/>
          <w:rtl/>
        </w:rPr>
        <w:t>ו</w:t>
      </w:r>
      <w:r w:rsidRPr="0071444A">
        <w:rPr>
          <w:rtl/>
        </w:rPr>
        <w:t>"</w:t>
      </w:r>
      <w:r w:rsidRPr="0071444A">
        <w:rPr>
          <w:rFonts w:hint="cs"/>
          <w:rtl/>
        </w:rPr>
        <w:t>פרדס</w:t>
      </w:r>
      <w:r w:rsidRPr="0071444A">
        <w:rPr>
          <w:rtl/>
        </w:rPr>
        <w:t xml:space="preserve"> </w:t>
      </w:r>
      <w:r w:rsidRPr="0071444A">
        <w:rPr>
          <w:rFonts w:hint="cs"/>
          <w:rtl/>
        </w:rPr>
        <w:t>יוסף</w:t>
      </w:r>
      <w:r w:rsidRPr="0071444A">
        <w:rPr>
          <w:rtl/>
        </w:rPr>
        <w:t xml:space="preserve"> </w:t>
      </w:r>
      <w:r w:rsidRPr="0071444A">
        <w:rPr>
          <w:rFonts w:hint="cs"/>
          <w:rtl/>
        </w:rPr>
        <w:t>החדש</w:t>
      </w:r>
      <w:r w:rsidRPr="0071444A">
        <w:rPr>
          <w:rtl/>
        </w:rPr>
        <w:t xml:space="preserve">" </w:t>
      </w:r>
      <w:r w:rsidRPr="0071444A">
        <w:rPr>
          <w:rFonts w:hint="cs"/>
          <w:rtl/>
        </w:rPr>
        <w:t>על</w:t>
      </w:r>
      <w:r w:rsidRPr="0071444A">
        <w:rPr>
          <w:rtl/>
        </w:rPr>
        <w:t xml:space="preserve"> </w:t>
      </w:r>
      <w:r w:rsidRPr="0071444A">
        <w:rPr>
          <w:rFonts w:hint="cs"/>
          <w:rtl/>
        </w:rPr>
        <w:t>המועדים</w:t>
      </w:r>
    </w:p>
    <w:p w14:paraId="65E50B87" w14:textId="77777777" w:rsidR="001F3AA8" w:rsidRPr="001F3AA8" w:rsidRDefault="001F3AA8" w:rsidP="009B04B4">
      <w:pPr>
        <w:pStyle w:val="a2"/>
        <w:rPr>
          <w:rtl/>
        </w:rPr>
      </w:pPr>
      <w:r w:rsidRPr="001F3AA8">
        <w:rPr>
          <w:rFonts w:hint="cs"/>
          <w:rtl/>
        </w:rPr>
        <w:t>בספר</w:t>
      </w:r>
      <w:r w:rsidRPr="001F3AA8">
        <w:rPr>
          <w:rtl/>
        </w:rPr>
        <w:t xml:space="preserve"> </w:t>
      </w:r>
      <w:r w:rsidRPr="001F3AA8">
        <w:rPr>
          <w:rFonts w:hint="cs"/>
          <w:rtl/>
        </w:rPr>
        <w:t>שפתי</w:t>
      </w:r>
      <w:r w:rsidRPr="001F3AA8">
        <w:rPr>
          <w:rtl/>
        </w:rPr>
        <w:t xml:space="preserve"> </w:t>
      </w:r>
      <w:r w:rsidRPr="001F3AA8">
        <w:rPr>
          <w:rFonts w:hint="cs"/>
          <w:rtl/>
        </w:rPr>
        <w:t>נבונים</w:t>
      </w:r>
      <w:r w:rsidRPr="001F3AA8">
        <w:rPr>
          <w:rtl/>
        </w:rPr>
        <w:t xml:space="preserve"> (</w:t>
      </w:r>
      <w:r w:rsidRPr="001F3AA8">
        <w:rPr>
          <w:rFonts w:hint="cs"/>
          <w:rtl/>
        </w:rPr>
        <w:t>פ</w:t>
      </w:r>
      <w:r w:rsidRPr="001F3AA8">
        <w:rPr>
          <w:rtl/>
        </w:rPr>
        <w:t>"</w:t>
      </w:r>
      <w:r w:rsidRPr="001F3AA8">
        <w:rPr>
          <w:rFonts w:hint="cs"/>
          <w:rtl/>
        </w:rPr>
        <w:t>א</w:t>
      </w:r>
      <w:r w:rsidRPr="001F3AA8">
        <w:rPr>
          <w:rtl/>
        </w:rPr>
        <w:t xml:space="preserve"> </w:t>
      </w:r>
      <w:r w:rsidRPr="001F3AA8">
        <w:rPr>
          <w:rFonts w:hint="cs"/>
          <w:rtl/>
        </w:rPr>
        <w:t>סימן</w:t>
      </w:r>
      <w:r w:rsidRPr="001F3AA8">
        <w:rPr>
          <w:rtl/>
        </w:rPr>
        <w:t xml:space="preserve"> </w:t>
      </w:r>
      <w:proofErr w:type="spellStart"/>
      <w:r w:rsidRPr="001F3AA8">
        <w:rPr>
          <w:rFonts w:hint="cs"/>
          <w:rtl/>
        </w:rPr>
        <w:t>כג</w:t>
      </w:r>
      <w:proofErr w:type="spellEnd"/>
      <w:r w:rsidRPr="001F3AA8">
        <w:rPr>
          <w:rtl/>
        </w:rPr>
        <w:t xml:space="preserve">) </w:t>
      </w:r>
      <w:r w:rsidRPr="001F3AA8">
        <w:rPr>
          <w:rFonts w:hint="cs"/>
          <w:rtl/>
        </w:rPr>
        <w:t xml:space="preserve">כתב, </w:t>
      </w:r>
      <w:proofErr w:type="spellStart"/>
      <w:r w:rsidRPr="001F3AA8">
        <w:rPr>
          <w:rFonts w:hint="cs"/>
          <w:rtl/>
        </w:rPr>
        <w:t>דשגור</w:t>
      </w:r>
      <w:proofErr w:type="spellEnd"/>
      <w:r w:rsidRPr="001F3AA8">
        <w:rPr>
          <w:rtl/>
        </w:rPr>
        <w:t xml:space="preserve"> </w:t>
      </w:r>
      <w:r w:rsidRPr="001F3AA8">
        <w:rPr>
          <w:rFonts w:hint="cs"/>
          <w:rtl/>
        </w:rPr>
        <w:t>בפי</w:t>
      </w:r>
      <w:r w:rsidRPr="001F3AA8">
        <w:rPr>
          <w:rtl/>
        </w:rPr>
        <w:t xml:space="preserve"> </w:t>
      </w:r>
      <w:proofErr w:type="spellStart"/>
      <w:r w:rsidRPr="001F3AA8">
        <w:rPr>
          <w:rFonts w:hint="cs"/>
          <w:rtl/>
        </w:rPr>
        <w:t>אינשי</w:t>
      </w:r>
      <w:proofErr w:type="spellEnd"/>
      <w:r w:rsidRPr="001F3AA8">
        <w:rPr>
          <w:rtl/>
        </w:rPr>
        <w:t xml:space="preserve"> </w:t>
      </w:r>
      <w:proofErr w:type="spellStart"/>
      <w:r w:rsidRPr="001F3AA8">
        <w:rPr>
          <w:rFonts w:hint="cs"/>
          <w:rtl/>
        </w:rPr>
        <w:t>דסגולה</w:t>
      </w:r>
      <w:proofErr w:type="spellEnd"/>
      <w:r w:rsidRPr="001F3AA8">
        <w:rPr>
          <w:rtl/>
        </w:rPr>
        <w:t xml:space="preserve"> </w:t>
      </w:r>
      <w:r w:rsidRPr="001F3AA8">
        <w:rPr>
          <w:rFonts w:hint="cs"/>
          <w:rtl/>
        </w:rPr>
        <w:t>בדוקה</w:t>
      </w:r>
      <w:r w:rsidRPr="001F3AA8">
        <w:rPr>
          <w:rtl/>
        </w:rPr>
        <w:t xml:space="preserve"> </w:t>
      </w:r>
      <w:r w:rsidRPr="001F3AA8">
        <w:rPr>
          <w:rFonts w:hint="cs"/>
          <w:rtl/>
        </w:rPr>
        <w:t>ומנוסה</w:t>
      </w:r>
      <w:r w:rsidRPr="001F3AA8">
        <w:rPr>
          <w:rtl/>
        </w:rPr>
        <w:t xml:space="preserve"> </w:t>
      </w:r>
      <w:r w:rsidRPr="001F3AA8">
        <w:rPr>
          <w:rFonts w:hint="cs"/>
          <w:rtl/>
        </w:rPr>
        <w:t>לאנשים</w:t>
      </w:r>
      <w:r w:rsidRPr="001F3AA8">
        <w:rPr>
          <w:rtl/>
        </w:rPr>
        <w:t xml:space="preserve"> </w:t>
      </w:r>
      <w:r w:rsidRPr="001F3AA8">
        <w:rPr>
          <w:rFonts w:hint="cs"/>
          <w:rtl/>
        </w:rPr>
        <w:t>שסובלים</w:t>
      </w:r>
      <w:r w:rsidRPr="001F3AA8">
        <w:rPr>
          <w:rtl/>
        </w:rPr>
        <w:t xml:space="preserve"> </w:t>
      </w:r>
      <w:r w:rsidRPr="001F3AA8">
        <w:rPr>
          <w:rFonts w:hint="cs"/>
          <w:rtl/>
        </w:rPr>
        <w:t>מכאבי</w:t>
      </w:r>
      <w:r w:rsidRPr="001F3AA8">
        <w:rPr>
          <w:rtl/>
        </w:rPr>
        <w:t xml:space="preserve"> </w:t>
      </w:r>
      <w:r w:rsidRPr="001F3AA8">
        <w:rPr>
          <w:rFonts w:hint="cs"/>
          <w:rtl/>
        </w:rPr>
        <w:t>גב</w:t>
      </w:r>
      <w:r w:rsidRPr="001F3AA8">
        <w:rPr>
          <w:rtl/>
        </w:rPr>
        <w:t xml:space="preserve"> </w:t>
      </w:r>
      <w:r w:rsidRPr="001F3AA8">
        <w:rPr>
          <w:rFonts w:hint="cs"/>
          <w:rtl/>
        </w:rPr>
        <w:t>להניח</w:t>
      </w:r>
      <w:r w:rsidRPr="001F3AA8">
        <w:rPr>
          <w:rtl/>
        </w:rPr>
        <w:t xml:space="preserve"> </w:t>
      </w:r>
      <w:r w:rsidRPr="001F3AA8">
        <w:rPr>
          <w:rFonts w:hint="cs"/>
          <w:rtl/>
        </w:rPr>
        <w:t>את</w:t>
      </w:r>
      <w:r w:rsidRPr="001F3AA8">
        <w:rPr>
          <w:rtl/>
        </w:rPr>
        <w:t xml:space="preserve"> </w:t>
      </w:r>
      <w:r w:rsidRPr="001F3AA8">
        <w:rPr>
          <w:rFonts w:hint="cs"/>
          <w:rtl/>
        </w:rPr>
        <w:t>הלולב</w:t>
      </w:r>
      <w:r w:rsidRPr="001F3AA8">
        <w:rPr>
          <w:rtl/>
        </w:rPr>
        <w:t xml:space="preserve"> </w:t>
      </w:r>
      <w:r w:rsidRPr="001F3AA8">
        <w:rPr>
          <w:rFonts w:hint="cs"/>
          <w:rtl/>
        </w:rPr>
        <w:t>של</w:t>
      </w:r>
      <w:r w:rsidRPr="001F3AA8">
        <w:rPr>
          <w:rtl/>
        </w:rPr>
        <w:t xml:space="preserve"> </w:t>
      </w:r>
      <w:r w:rsidRPr="001F3AA8">
        <w:rPr>
          <w:rFonts w:hint="cs"/>
          <w:rtl/>
        </w:rPr>
        <w:t>מצוה</w:t>
      </w:r>
      <w:r w:rsidRPr="001F3AA8">
        <w:rPr>
          <w:rtl/>
        </w:rPr>
        <w:t xml:space="preserve"> </w:t>
      </w:r>
      <w:r w:rsidRPr="001F3AA8">
        <w:rPr>
          <w:rFonts w:hint="cs"/>
          <w:rtl/>
        </w:rPr>
        <w:t>אחר</w:t>
      </w:r>
      <w:r w:rsidRPr="001F3AA8">
        <w:rPr>
          <w:rtl/>
        </w:rPr>
        <w:t xml:space="preserve"> </w:t>
      </w:r>
      <w:r w:rsidRPr="001F3AA8">
        <w:rPr>
          <w:rFonts w:hint="cs"/>
          <w:rtl/>
        </w:rPr>
        <w:t>סוכות</w:t>
      </w:r>
      <w:r w:rsidRPr="001F3AA8">
        <w:rPr>
          <w:rtl/>
        </w:rPr>
        <w:t xml:space="preserve"> </w:t>
      </w:r>
      <w:r w:rsidRPr="001F3AA8">
        <w:rPr>
          <w:rFonts w:hint="cs"/>
          <w:rtl/>
        </w:rPr>
        <w:t>תחת</w:t>
      </w:r>
      <w:r w:rsidRPr="001F3AA8">
        <w:rPr>
          <w:rtl/>
        </w:rPr>
        <w:t xml:space="preserve"> </w:t>
      </w:r>
      <w:r w:rsidRPr="001F3AA8">
        <w:rPr>
          <w:rFonts w:hint="cs"/>
          <w:rtl/>
        </w:rPr>
        <w:t>מזרון</w:t>
      </w:r>
      <w:r w:rsidRPr="001F3AA8">
        <w:rPr>
          <w:rtl/>
        </w:rPr>
        <w:t xml:space="preserve"> </w:t>
      </w:r>
      <w:r w:rsidRPr="001F3AA8">
        <w:rPr>
          <w:rFonts w:hint="cs"/>
          <w:rtl/>
        </w:rPr>
        <w:t>המיטה</w:t>
      </w:r>
      <w:r w:rsidRPr="001F3AA8">
        <w:rPr>
          <w:rtl/>
        </w:rPr>
        <w:t xml:space="preserve"> </w:t>
      </w:r>
      <w:r w:rsidRPr="001F3AA8">
        <w:rPr>
          <w:rFonts w:hint="cs"/>
          <w:rtl/>
        </w:rPr>
        <w:t>שישנים</w:t>
      </w:r>
      <w:r w:rsidRPr="001F3AA8">
        <w:rPr>
          <w:rtl/>
        </w:rPr>
        <w:t xml:space="preserve"> </w:t>
      </w:r>
      <w:r w:rsidRPr="001F3AA8">
        <w:rPr>
          <w:rFonts w:hint="cs"/>
          <w:rtl/>
        </w:rPr>
        <w:t>עליו</w:t>
      </w:r>
      <w:r w:rsidRPr="001F3AA8">
        <w:rPr>
          <w:rtl/>
        </w:rPr>
        <w:t xml:space="preserve">. </w:t>
      </w:r>
      <w:r w:rsidRPr="001F3AA8">
        <w:rPr>
          <w:rFonts w:hint="cs"/>
          <w:rtl/>
        </w:rPr>
        <w:t>וסמך</w:t>
      </w:r>
      <w:r w:rsidRPr="001F3AA8">
        <w:rPr>
          <w:rtl/>
        </w:rPr>
        <w:t xml:space="preserve"> </w:t>
      </w:r>
      <w:r w:rsidRPr="001F3AA8">
        <w:rPr>
          <w:rFonts w:hint="cs"/>
          <w:rtl/>
        </w:rPr>
        <w:t>לסגולה</w:t>
      </w:r>
      <w:r w:rsidRPr="001F3AA8">
        <w:rPr>
          <w:rtl/>
        </w:rPr>
        <w:t xml:space="preserve"> </w:t>
      </w:r>
      <w:r w:rsidRPr="001F3AA8">
        <w:rPr>
          <w:rFonts w:hint="cs"/>
          <w:rtl/>
        </w:rPr>
        <w:t>זו</w:t>
      </w:r>
      <w:r w:rsidRPr="001F3AA8">
        <w:rPr>
          <w:rtl/>
        </w:rPr>
        <w:t xml:space="preserve">, </w:t>
      </w:r>
      <w:r w:rsidRPr="001F3AA8">
        <w:rPr>
          <w:rFonts w:hint="cs"/>
          <w:rtl/>
        </w:rPr>
        <w:t>מהמדרש</w:t>
      </w:r>
      <w:r w:rsidRPr="001F3AA8">
        <w:rPr>
          <w:rtl/>
        </w:rPr>
        <w:t xml:space="preserve"> (</w:t>
      </w:r>
      <w:proofErr w:type="spellStart"/>
      <w:r w:rsidRPr="001F3AA8">
        <w:rPr>
          <w:rFonts w:hint="cs"/>
          <w:rtl/>
        </w:rPr>
        <w:t>תנחומא</w:t>
      </w:r>
      <w:proofErr w:type="spellEnd"/>
      <w:r w:rsidRPr="001F3AA8">
        <w:rPr>
          <w:rtl/>
        </w:rPr>
        <w:t xml:space="preserve"> </w:t>
      </w:r>
      <w:r w:rsidRPr="001F3AA8">
        <w:rPr>
          <w:rFonts w:hint="cs"/>
          <w:rtl/>
        </w:rPr>
        <w:t>אמור</w:t>
      </w:r>
      <w:r w:rsidRPr="001F3AA8">
        <w:rPr>
          <w:rtl/>
        </w:rPr>
        <w:t xml:space="preserve"> </w:t>
      </w:r>
      <w:proofErr w:type="spellStart"/>
      <w:r w:rsidRPr="001F3AA8">
        <w:rPr>
          <w:rFonts w:hint="cs"/>
          <w:rtl/>
        </w:rPr>
        <w:t>יט</w:t>
      </w:r>
      <w:proofErr w:type="spellEnd"/>
      <w:r w:rsidRPr="001F3AA8">
        <w:rPr>
          <w:rtl/>
        </w:rPr>
        <w:t xml:space="preserve"> – </w:t>
      </w:r>
      <w:r w:rsidRPr="001F3AA8">
        <w:rPr>
          <w:rFonts w:hint="cs"/>
          <w:rtl/>
        </w:rPr>
        <w:t>רבה</w:t>
      </w:r>
      <w:r w:rsidRPr="001F3AA8">
        <w:rPr>
          <w:rtl/>
        </w:rPr>
        <w:t xml:space="preserve"> </w:t>
      </w:r>
      <w:r w:rsidRPr="001F3AA8">
        <w:rPr>
          <w:rFonts w:hint="cs"/>
          <w:rtl/>
        </w:rPr>
        <w:t>אמור</w:t>
      </w:r>
      <w:r w:rsidRPr="001F3AA8">
        <w:rPr>
          <w:rtl/>
        </w:rPr>
        <w:t xml:space="preserve"> </w:t>
      </w:r>
      <w:proofErr w:type="spellStart"/>
      <w:r w:rsidRPr="001F3AA8">
        <w:rPr>
          <w:rFonts w:hint="cs"/>
          <w:rtl/>
        </w:rPr>
        <w:t>פ</w:t>
      </w:r>
      <w:r w:rsidRPr="001F3AA8">
        <w:rPr>
          <w:rtl/>
        </w:rPr>
        <w:t>"</w:t>
      </w:r>
      <w:r w:rsidRPr="001F3AA8">
        <w:rPr>
          <w:rFonts w:hint="cs"/>
          <w:rtl/>
        </w:rPr>
        <w:t>ל</w:t>
      </w:r>
      <w:proofErr w:type="spellEnd"/>
      <w:r w:rsidRPr="001F3AA8">
        <w:rPr>
          <w:rtl/>
        </w:rPr>
        <w:t xml:space="preserve">, </w:t>
      </w:r>
      <w:r w:rsidRPr="001F3AA8">
        <w:rPr>
          <w:rFonts w:hint="cs"/>
          <w:rtl/>
        </w:rPr>
        <w:t>יד</w:t>
      </w:r>
      <w:r w:rsidRPr="001F3AA8">
        <w:rPr>
          <w:rtl/>
        </w:rPr>
        <w:t>) "</w:t>
      </w:r>
      <w:r w:rsidRPr="001F3AA8">
        <w:rPr>
          <w:rFonts w:hint="cs"/>
          <w:rtl/>
        </w:rPr>
        <w:t>כל</w:t>
      </w:r>
      <w:r w:rsidRPr="001F3AA8">
        <w:rPr>
          <w:rtl/>
        </w:rPr>
        <w:t xml:space="preserve"> </w:t>
      </w:r>
      <w:r w:rsidRPr="001F3AA8">
        <w:rPr>
          <w:rFonts w:hint="cs"/>
          <w:rtl/>
        </w:rPr>
        <w:t>עצמותי</w:t>
      </w:r>
      <w:r w:rsidRPr="001F3AA8">
        <w:rPr>
          <w:rtl/>
        </w:rPr>
        <w:t xml:space="preserve"> </w:t>
      </w:r>
      <w:r w:rsidRPr="001F3AA8">
        <w:rPr>
          <w:rFonts w:hint="cs"/>
          <w:rtl/>
        </w:rPr>
        <w:t>תאמרנה</w:t>
      </w:r>
      <w:r w:rsidRPr="001F3AA8">
        <w:rPr>
          <w:rtl/>
        </w:rPr>
        <w:t xml:space="preserve"> </w:t>
      </w:r>
      <w:r w:rsidRPr="001F3AA8">
        <w:rPr>
          <w:rFonts w:hint="cs"/>
          <w:rtl/>
        </w:rPr>
        <w:t>ה</w:t>
      </w:r>
      <w:r w:rsidRPr="001F3AA8">
        <w:rPr>
          <w:rtl/>
        </w:rPr>
        <w:t xml:space="preserve">' </w:t>
      </w:r>
      <w:r w:rsidRPr="001F3AA8">
        <w:rPr>
          <w:rFonts w:hint="cs"/>
          <w:rtl/>
        </w:rPr>
        <w:t>מי</w:t>
      </w:r>
      <w:r w:rsidRPr="001F3AA8">
        <w:rPr>
          <w:rtl/>
        </w:rPr>
        <w:t xml:space="preserve"> </w:t>
      </w:r>
      <w:r w:rsidRPr="001F3AA8">
        <w:rPr>
          <w:rFonts w:hint="cs"/>
          <w:rtl/>
        </w:rPr>
        <w:t>כמוך</w:t>
      </w:r>
      <w:r w:rsidRPr="001F3AA8">
        <w:rPr>
          <w:rtl/>
        </w:rPr>
        <w:t xml:space="preserve"> (</w:t>
      </w:r>
      <w:r w:rsidRPr="001F3AA8">
        <w:rPr>
          <w:rFonts w:hint="cs"/>
          <w:rtl/>
        </w:rPr>
        <w:t>תהלים</w:t>
      </w:r>
      <w:r w:rsidRPr="001F3AA8">
        <w:rPr>
          <w:rtl/>
        </w:rPr>
        <w:t xml:space="preserve"> </w:t>
      </w:r>
      <w:r w:rsidRPr="001F3AA8">
        <w:rPr>
          <w:rFonts w:hint="cs"/>
          <w:rtl/>
        </w:rPr>
        <w:t>לה</w:t>
      </w:r>
      <w:r w:rsidRPr="001F3AA8">
        <w:rPr>
          <w:rtl/>
        </w:rPr>
        <w:t xml:space="preserve">), </w:t>
      </w:r>
      <w:r w:rsidRPr="001F3AA8">
        <w:rPr>
          <w:rFonts w:hint="cs"/>
          <w:rtl/>
        </w:rPr>
        <w:t>יפה</w:t>
      </w:r>
      <w:r w:rsidRPr="001F3AA8">
        <w:rPr>
          <w:rtl/>
        </w:rPr>
        <w:t xml:space="preserve"> </w:t>
      </w:r>
      <w:r w:rsidRPr="001F3AA8">
        <w:rPr>
          <w:rFonts w:hint="cs"/>
          <w:rtl/>
        </w:rPr>
        <w:t>אמר</w:t>
      </w:r>
      <w:r w:rsidRPr="001F3AA8">
        <w:rPr>
          <w:rtl/>
        </w:rPr>
        <w:t xml:space="preserve"> </w:t>
      </w:r>
      <w:r w:rsidRPr="001F3AA8">
        <w:rPr>
          <w:rFonts w:hint="cs"/>
          <w:rtl/>
        </w:rPr>
        <w:t>דוד</w:t>
      </w:r>
      <w:r w:rsidRPr="001F3AA8">
        <w:rPr>
          <w:rtl/>
        </w:rPr>
        <w:t xml:space="preserve"> </w:t>
      </w:r>
      <w:r w:rsidRPr="001F3AA8">
        <w:rPr>
          <w:rFonts w:hint="cs"/>
          <w:rtl/>
        </w:rPr>
        <w:t>שאמר</w:t>
      </w:r>
      <w:r w:rsidRPr="001F3AA8">
        <w:rPr>
          <w:rtl/>
        </w:rPr>
        <w:t xml:space="preserve"> </w:t>
      </w:r>
      <w:r w:rsidRPr="001F3AA8">
        <w:rPr>
          <w:rFonts w:hint="cs"/>
          <w:rtl/>
        </w:rPr>
        <w:t>הפסוק</w:t>
      </w:r>
      <w:r w:rsidRPr="001F3AA8">
        <w:rPr>
          <w:rtl/>
        </w:rPr>
        <w:t xml:space="preserve"> </w:t>
      </w:r>
      <w:r w:rsidRPr="001F3AA8">
        <w:rPr>
          <w:rFonts w:hint="cs"/>
          <w:rtl/>
        </w:rPr>
        <w:t>הזה</w:t>
      </w:r>
      <w:r w:rsidRPr="001F3AA8">
        <w:rPr>
          <w:rtl/>
        </w:rPr>
        <w:t xml:space="preserve">, </w:t>
      </w:r>
      <w:r w:rsidRPr="001F3AA8">
        <w:rPr>
          <w:rFonts w:hint="cs"/>
          <w:rtl/>
        </w:rPr>
        <w:t>תדע</w:t>
      </w:r>
      <w:r w:rsidRPr="001F3AA8">
        <w:rPr>
          <w:rtl/>
        </w:rPr>
        <w:t xml:space="preserve"> </w:t>
      </w:r>
      <w:r w:rsidRPr="001F3AA8">
        <w:rPr>
          <w:rFonts w:hint="cs"/>
          <w:rtl/>
        </w:rPr>
        <w:t>לך</w:t>
      </w:r>
      <w:r w:rsidRPr="001F3AA8">
        <w:rPr>
          <w:rtl/>
        </w:rPr>
        <w:t xml:space="preserve"> </w:t>
      </w:r>
      <w:r w:rsidRPr="001F3AA8">
        <w:rPr>
          <w:rFonts w:hint="cs"/>
          <w:rtl/>
        </w:rPr>
        <w:t>שהלולב</w:t>
      </w:r>
      <w:r w:rsidRPr="001F3AA8">
        <w:rPr>
          <w:rtl/>
        </w:rPr>
        <w:t xml:space="preserve"> </w:t>
      </w:r>
      <w:r w:rsidRPr="001F3AA8">
        <w:rPr>
          <w:rFonts w:hint="cs"/>
          <w:rtl/>
        </w:rPr>
        <w:t>הזה</w:t>
      </w:r>
      <w:r w:rsidRPr="001F3AA8">
        <w:rPr>
          <w:rtl/>
        </w:rPr>
        <w:t xml:space="preserve"> </w:t>
      </w:r>
      <w:r w:rsidRPr="001F3AA8">
        <w:rPr>
          <w:rFonts w:hint="cs"/>
          <w:rtl/>
        </w:rPr>
        <w:t>דומה</w:t>
      </w:r>
      <w:r w:rsidRPr="001F3AA8">
        <w:rPr>
          <w:rtl/>
        </w:rPr>
        <w:t xml:space="preserve"> </w:t>
      </w:r>
      <w:r w:rsidRPr="001F3AA8">
        <w:rPr>
          <w:rFonts w:hint="cs"/>
          <w:rtl/>
        </w:rPr>
        <w:t>לשדרה</w:t>
      </w:r>
      <w:r w:rsidRPr="001F3AA8">
        <w:rPr>
          <w:rtl/>
        </w:rPr>
        <w:t xml:space="preserve"> </w:t>
      </w:r>
      <w:r w:rsidRPr="001F3AA8">
        <w:rPr>
          <w:rFonts w:hint="cs"/>
          <w:rtl/>
        </w:rPr>
        <w:t>של</w:t>
      </w:r>
      <w:r w:rsidRPr="001F3AA8">
        <w:rPr>
          <w:rtl/>
        </w:rPr>
        <w:t xml:space="preserve"> </w:t>
      </w:r>
      <w:r w:rsidRPr="001F3AA8">
        <w:rPr>
          <w:rFonts w:hint="cs"/>
          <w:rtl/>
        </w:rPr>
        <w:t>אדם</w:t>
      </w:r>
      <w:r w:rsidRPr="001F3AA8">
        <w:rPr>
          <w:rtl/>
        </w:rPr>
        <w:t xml:space="preserve">, </w:t>
      </w:r>
      <w:r w:rsidRPr="001F3AA8">
        <w:rPr>
          <w:rFonts w:hint="cs"/>
          <w:rtl/>
        </w:rPr>
        <w:t>וההדס</w:t>
      </w:r>
      <w:r w:rsidRPr="001F3AA8">
        <w:rPr>
          <w:rtl/>
        </w:rPr>
        <w:t xml:space="preserve"> </w:t>
      </w:r>
      <w:r w:rsidRPr="001F3AA8">
        <w:rPr>
          <w:rFonts w:hint="cs"/>
          <w:rtl/>
        </w:rPr>
        <w:t>הזה</w:t>
      </w:r>
      <w:r w:rsidRPr="001F3AA8">
        <w:rPr>
          <w:rtl/>
        </w:rPr>
        <w:t xml:space="preserve"> </w:t>
      </w:r>
      <w:r w:rsidRPr="001F3AA8">
        <w:rPr>
          <w:rFonts w:hint="cs"/>
          <w:rtl/>
        </w:rPr>
        <w:t>דומה</w:t>
      </w:r>
      <w:r w:rsidRPr="001F3AA8">
        <w:rPr>
          <w:rtl/>
        </w:rPr>
        <w:t xml:space="preserve"> </w:t>
      </w:r>
      <w:proofErr w:type="spellStart"/>
      <w:r w:rsidRPr="001F3AA8">
        <w:rPr>
          <w:rFonts w:hint="cs"/>
          <w:rtl/>
        </w:rPr>
        <w:t>לעינים</w:t>
      </w:r>
      <w:proofErr w:type="spellEnd"/>
      <w:r w:rsidRPr="001F3AA8">
        <w:rPr>
          <w:rtl/>
        </w:rPr>
        <w:t xml:space="preserve">, </w:t>
      </w:r>
      <w:r w:rsidRPr="001F3AA8">
        <w:rPr>
          <w:rFonts w:hint="cs"/>
          <w:rtl/>
        </w:rPr>
        <w:t>והערבה</w:t>
      </w:r>
      <w:r w:rsidRPr="001F3AA8">
        <w:rPr>
          <w:rtl/>
        </w:rPr>
        <w:t xml:space="preserve"> </w:t>
      </w:r>
      <w:r w:rsidRPr="001F3AA8">
        <w:rPr>
          <w:rFonts w:hint="cs"/>
          <w:rtl/>
        </w:rPr>
        <w:t>דומה</w:t>
      </w:r>
      <w:r w:rsidRPr="001F3AA8">
        <w:rPr>
          <w:rtl/>
        </w:rPr>
        <w:t xml:space="preserve"> </w:t>
      </w:r>
      <w:proofErr w:type="spellStart"/>
      <w:r w:rsidRPr="001F3AA8">
        <w:rPr>
          <w:rFonts w:hint="cs"/>
          <w:rtl/>
        </w:rPr>
        <w:t>לשפתים</w:t>
      </w:r>
      <w:proofErr w:type="spellEnd"/>
      <w:r w:rsidRPr="001F3AA8">
        <w:rPr>
          <w:rtl/>
        </w:rPr>
        <w:t xml:space="preserve"> </w:t>
      </w:r>
      <w:r w:rsidRPr="001F3AA8">
        <w:rPr>
          <w:rFonts w:hint="cs"/>
          <w:rtl/>
        </w:rPr>
        <w:t>והאתרוג</w:t>
      </w:r>
      <w:r w:rsidRPr="001F3AA8">
        <w:rPr>
          <w:rtl/>
        </w:rPr>
        <w:t xml:space="preserve"> </w:t>
      </w:r>
      <w:r w:rsidRPr="001F3AA8">
        <w:rPr>
          <w:rFonts w:hint="cs"/>
          <w:rtl/>
        </w:rPr>
        <w:t>דומה</w:t>
      </w:r>
      <w:r w:rsidRPr="001F3AA8">
        <w:rPr>
          <w:rtl/>
        </w:rPr>
        <w:t xml:space="preserve"> </w:t>
      </w:r>
      <w:r w:rsidRPr="001F3AA8">
        <w:rPr>
          <w:rFonts w:hint="cs"/>
          <w:rtl/>
        </w:rPr>
        <w:t>ללב</w:t>
      </w:r>
      <w:r w:rsidRPr="001F3AA8">
        <w:rPr>
          <w:rtl/>
        </w:rPr>
        <w:t xml:space="preserve">, </w:t>
      </w:r>
      <w:r w:rsidRPr="001F3AA8">
        <w:rPr>
          <w:rFonts w:hint="cs"/>
          <w:rtl/>
        </w:rPr>
        <w:t>אמר</w:t>
      </w:r>
      <w:r w:rsidRPr="001F3AA8">
        <w:rPr>
          <w:rtl/>
        </w:rPr>
        <w:t xml:space="preserve"> </w:t>
      </w:r>
      <w:r w:rsidRPr="001F3AA8">
        <w:rPr>
          <w:rFonts w:hint="cs"/>
          <w:rtl/>
        </w:rPr>
        <w:t>דוד</w:t>
      </w:r>
      <w:r w:rsidRPr="001F3AA8">
        <w:rPr>
          <w:rtl/>
        </w:rPr>
        <w:t xml:space="preserve"> </w:t>
      </w:r>
      <w:r w:rsidRPr="001F3AA8">
        <w:rPr>
          <w:rFonts w:hint="cs"/>
          <w:rtl/>
        </w:rPr>
        <w:t>אין</w:t>
      </w:r>
      <w:r w:rsidRPr="001F3AA8">
        <w:rPr>
          <w:rtl/>
        </w:rPr>
        <w:t xml:space="preserve"> </w:t>
      </w:r>
      <w:r w:rsidRPr="001F3AA8">
        <w:rPr>
          <w:rFonts w:hint="cs"/>
          <w:rtl/>
        </w:rPr>
        <w:t>לך</w:t>
      </w:r>
      <w:r w:rsidRPr="001F3AA8">
        <w:rPr>
          <w:rtl/>
        </w:rPr>
        <w:t xml:space="preserve"> </w:t>
      </w:r>
      <w:r w:rsidRPr="001F3AA8">
        <w:rPr>
          <w:rFonts w:hint="cs"/>
          <w:rtl/>
        </w:rPr>
        <w:t>אבר</w:t>
      </w:r>
      <w:r w:rsidRPr="001F3AA8">
        <w:rPr>
          <w:rtl/>
        </w:rPr>
        <w:t xml:space="preserve"> </w:t>
      </w:r>
      <w:r w:rsidRPr="001F3AA8">
        <w:rPr>
          <w:rFonts w:hint="cs"/>
          <w:rtl/>
        </w:rPr>
        <w:t>אחד</w:t>
      </w:r>
      <w:r w:rsidRPr="001F3AA8">
        <w:rPr>
          <w:rtl/>
        </w:rPr>
        <w:t xml:space="preserve"> </w:t>
      </w:r>
      <w:r w:rsidRPr="001F3AA8">
        <w:rPr>
          <w:rFonts w:hint="cs"/>
          <w:rtl/>
        </w:rPr>
        <w:t>גדול</w:t>
      </w:r>
      <w:r w:rsidRPr="001F3AA8">
        <w:rPr>
          <w:rtl/>
        </w:rPr>
        <w:t xml:space="preserve"> </w:t>
      </w:r>
      <w:r w:rsidRPr="001F3AA8">
        <w:rPr>
          <w:rFonts w:hint="cs"/>
          <w:rtl/>
        </w:rPr>
        <w:t>מאלו</w:t>
      </w:r>
      <w:r w:rsidRPr="001F3AA8">
        <w:rPr>
          <w:rtl/>
        </w:rPr>
        <w:t xml:space="preserve">, </w:t>
      </w:r>
      <w:r w:rsidRPr="001F3AA8">
        <w:rPr>
          <w:rFonts w:hint="cs"/>
          <w:rtl/>
        </w:rPr>
        <w:t>שקולין</w:t>
      </w:r>
      <w:r w:rsidRPr="001F3AA8">
        <w:rPr>
          <w:rtl/>
        </w:rPr>
        <w:t xml:space="preserve"> </w:t>
      </w:r>
      <w:r w:rsidRPr="001F3AA8">
        <w:rPr>
          <w:rFonts w:hint="cs"/>
          <w:rtl/>
        </w:rPr>
        <w:t>הן</w:t>
      </w:r>
      <w:r w:rsidRPr="001F3AA8">
        <w:rPr>
          <w:rtl/>
        </w:rPr>
        <w:t xml:space="preserve"> </w:t>
      </w:r>
      <w:r w:rsidRPr="001F3AA8">
        <w:rPr>
          <w:rFonts w:hint="cs"/>
          <w:rtl/>
        </w:rPr>
        <w:t>כנגד</w:t>
      </w:r>
      <w:r w:rsidRPr="001F3AA8">
        <w:rPr>
          <w:rtl/>
        </w:rPr>
        <w:t xml:space="preserve"> </w:t>
      </w:r>
      <w:r w:rsidRPr="001F3AA8">
        <w:rPr>
          <w:rFonts w:hint="cs"/>
          <w:rtl/>
        </w:rPr>
        <w:t>הגוף</w:t>
      </w:r>
      <w:r w:rsidRPr="001F3AA8">
        <w:rPr>
          <w:rtl/>
        </w:rPr>
        <w:t xml:space="preserve">, </w:t>
      </w:r>
      <w:r w:rsidRPr="001F3AA8">
        <w:rPr>
          <w:rFonts w:hint="cs"/>
          <w:rtl/>
        </w:rPr>
        <w:t>הוי</w:t>
      </w:r>
      <w:r w:rsidRPr="001F3AA8">
        <w:rPr>
          <w:rtl/>
        </w:rPr>
        <w:t xml:space="preserve"> </w:t>
      </w:r>
      <w:r w:rsidRPr="001F3AA8">
        <w:rPr>
          <w:rFonts w:hint="cs"/>
          <w:rtl/>
        </w:rPr>
        <w:t>כל</w:t>
      </w:r>
      <w:r w:rsidRPr="001F3AA8">
        <w:rPr>
          <w:rtl/>
        </w:rPr>
        <w:t xml:space="preserve"> </w:t>
      </w:r>
      <w:r w:rsidRPr="001F3AA8">
        <w:rPr>
          <w:rFonts w:hint="cs"/>
          <w:rtl/>
        </w:rPr>
        <w:t>עצמותי</w:t>
      </w:r>
      <w:r w:rsidRPr="001F3AA8">
        <w:rPr>
          <w:rtl/>
        </w:rPr>
        <w:t xml:space="preserve">". </w:t>
      </w:r>
      <w:r w:rsidRPr="001F3AA8">
        <w:rPr>
          <w:rFonts w:hint="cs"/>
          <w:rtl/>
        </w:rPr>
        <w:t>ומסיק</w:t>
      </w:r>
      <w:r w:rsidRPr="001F3AA8">
        <w:rPr>
          <w:rtl/>
        </w:rPr>
        <w:t xml:space="preserve"> </w:t>
      </w:r>
      <w:r w:rsidRPr="001F3AA8">
        <w:rPr>
          <w:rFonts w:hint="cs"/>
          <w:rtl/>
        </w:rPr>
        <w:t>שם</w:t>
      </w:r>
      <w:r w:rsidRPr="001F3AA8">
        <w:rPr>
          <w:rtl/>
        </w:rPr>
        <w:t xml:space="preserve"> </w:t>
      </w:r>
      <w:proofErr w:type="spellStart"/>
      <w:r w:rsidRPr="001F3AA8">
        <w:rPr>
          <w:rFonts w:hint="cs"/>
          <w:rtl/>
        </w:rPr>
        <w:t>לדינא</w:t>
      </w:r>
      <w:proofErr w:type="spellEnd"/>
      <w:r w:rsidRPr="001F3AA8">
        <w:rPr>
          <w:rtl/>
        </w:rPr>
        <w:t xml:space="preserve"> </w:t>
      </w:r>
      <w:r w:rsidRPr="001F3AA8">
        <w:rPr>
          <w:rFonts w:hint="cs"/>
          <w:rtl/>
        </w:rPr>
        <w:t>שאין</w:t>
      </w:r>
      <w:r w:rsidRPr="001F3AA8">
        <w:rPr>
          <w:rtl/>
        </w:rPr>
        <w:t xml:space="preserve"> </w:t>
      </w:r>
      <w:r w:rsidRPr="001F3AA8">
        <w:rPr>
          <w:rFonts w:hint="cs"/>
          <w:rtl/>
        </w:rPr>
        <w:t>בזה</w:t>
      </w:r>
      <w:r w:rsidRPr="001F3AA8">
        <w:rPr>
          <w:rtl/>
        </w:rPr>
        <w:t xml:space="preserve"> </w:t>
      </w:r>
      <w:r w:rsidRPr="001F3AA8">
        <w:rPr>
          <w:rFonts w:hint="cs"/>
          <w:rtl/>
        </w:rPr>
        <w:t>משום</w:t>
      </w:r>
      <w:r w:rsidRPr="001F3AA8">
        <w:rPr>
          <w:rtl/>
        </w:rPr>
        <w:t xml:space="preserve"> </w:t>
      </w:r>
      <w:r w:rsidRPr="001F3AA8">
        <w:rPr>
          <w:rFonts w:hint="cs"/>
          <w:rtl/>
        </w:rPr>
        <w:t>ביזוי</w:t>
      </w:r>
      <w:r w:rsidRPr="001F3AA8">
        <w:rPr>
          <w:rtl/>
        </w:rPr>
        <w:t xml:space="preserve"> </w:t>
      </w:r>
      <w:r w:rsidRPr="001F3AA8">
        <w:rPr>
          <w:rFonts w:hint="cs"/>
          <w:rtl/>
        </w:rPr>
        <w:t>מצוה,</w:t>
      </w:r>
      <w:r w:rsidRPr="001F3AA8">
        <w:rPr>
          <w:rtl/>
        </w:rPr>
        <w:t xml:space="preserve"> </w:t>
      </w:r>
      <w:r w:rsidRPr="001F3AA8">
        <w:rPr>
          <w:rFonts w:hint="cs"/>
          <w:rtl/>
        </w:rPr>
        <w:t>ומותר</w:t>
      </w:r>
      <w:r w:rsidRPr="001F3AA8">
        <w:rPr>
          <w:rtl/>
        </w:rPr>
        <w:t xml:space="preserve"> </w:t>
      </w:r>
      <w:r w:rsidRPr="001F3AA8">
        <w:rPr>
          <w:rFonts w:hint="cs"/>
          <w:rtl/>
        </w:rPr>
        <w:t>לכתחילה</w:t>
      </w:r>
      <w:r w:rsidRPr="001F3AA8">
        <w:rPr>
          <w:rtl/>
        </w:rPr>
        <w:t xml:space="preserve"> </w:t>
      </w:r>
      <w:r w:rsidRPr="001F3AA8">
        <w:rPr>
          <w:rFonts w:hint="cs"/>
          <w:rtl/>
        </w:rPr>
        <w:t>לעשות</w:t>
      </w:r>
      <w:r w:rsidRPr="001F3AA8">
        <w:rPr>
          <w:rtl/>
        </w:rPr>
        <w:t xml:space="preserve"> </w:t>
      </w:r>
      <w:r w:rsidRPr="001F3AA8">
        <w:rPr>
          <w:rFonts w:hint="cs"/>
          <w:rtl/>
        </w:rPr>
        <w:t>כן</w:t>
      </w:r>
      <w:r w:rsidRPr="001F3AA8">
        <w:rPr>
          <w:rtl/>
        </w:rPr>
        <w:t xml:space="preserve">. </w:t>
      </w:r>
      <w:r w:rsidRPr="001F3AA8">
        <w:rPr>
          <w:rFonts w:hint="cs"/>
          <w:rtl/>
        </w:rPr>
        <w:t>ע"ש.</w:t>
      </w:r>
      <w:r w:rsidRPr="001F3AA8">
        <w:rPr>
          <w:rtl/>
        </w:rPr>
        <w:t xml:space="preserve"> </w:t>
      </w:r>
    </w:p>
    <w:p w14:paraId="1EF82EB5" w14:textId="77777777" w:rsidR="001F3AA8" w:rsidRPr="001F3AA8" w:rsidRDefault="001F3AA8" w:rsidP="009B04B4">
      <w:pPr>
        <w:pStyle w:val="a2"/>
        <w:rPr>
          <w:rtl/>
        </w:rPr>
      </w:pPr>
      <w:r w:rsidRPr="001F3AA8">
        <w:rPr>
          <w:rFonts w:hint="cs"/>
          <w:rtl/>
        </w:rPr>
        <w:lastRenderedPageBreak/>
        <w:t>והסתפקתי</w:t>
      </w:r>
      <w:r w:rsidRPr="001F3AA8">
        <w:rPr>
          <w:rtl/>
        </w:rPr>
        <w:t xml:space="preserve"> </w:t>
      </w:r>
      <w:r w:rsidRPr="001F3AA8">
        <w:rPr>
          <w:rFonts w:hint="cs"/>
          <w:rtl/>
        </w:rPr>
        <w:t>אם</w:t>
      </w:r>
      <w:r w:rsidRPr="001F3AA8">
        <w:rPr>
          <w:rtl/>
        </w:rPr>
        <w:t xml:space="preserve"> </w:t>
      </w:r>
      <w:r w:rsidRPr="001F3AA8">
        <w:rPr>
          <w:rFonts w:hint="cs"/>
          <w:rtl/>
        </w:rPr>
        <w:t>מותר</w:t>
      </w:r>
      <w:r w:rsidRPr="001F3AA8">
        <w:rPr>
          <w:rtl/>
        </w:rPr>
        <w:t xml:space="preserve"> </w:t>
      </w:r>
      <w:r w:rsidRPr="001F3AA8">
        <w:rPr>
          <w:rFonts w:hint="cs"/>
          <w:rtl/>
        </w:rPr>
        <w:t>לטלטל</w:t>
      </w:r>
      <w:r w:rsidRPr="001F3AA8">
        <w:rPr>
          <w:rtl/>
        </w:rPr>
        <w:t xml:space="preserve"> </w:t>
      </w:r>
      <w:r w:rsidRPr="001F3AA8">
        <w:rPr>
          <w:rFonts w:hint="cs"/>
          <w:rtl/>
        </w:rPr>
        <w:t>הלולב</w:t>
      </w:r>
      <w:r w:rsidRPr="001F3AA8">
        <w:rPr>
          <w:rtl/>
        </w:rPr>
        <w:t xml:space="preserve"> </w:t>
      </w:r>
      <w:r w:rsidRPr="001F3AA8">
        <w:rPr>
          <w:rFonts w:hint="cs"/>
          <w:rtl/>
        </w:rPr>
        <w:t>בשבת</w:t>
      </w:r>
      <w:r w:rsidRPr="001F3AA8">
        <w:rPr>
          <w:rtl/>
        </w:rPr>
        <w:t xml:space="preserve"> </w:t>
      </w:r>
      <w:r w:rsidRPr="001F3AA8">
        <w:rPr>
          <w:rFonts w:hint="cs"/>
          <w:rtl/>
        </w:rPr>
        <w:t>לצורך</w:t>
      </w:r>
      <w:r w:rsidRPr="001F3AA8">
        <w:rPr>
          <w:rtl/>
        </w:rPr>
        <w:t xml:space="preserve"> </w:t>
      </w:r>
      <w:r w:rsidRPr="001F3AA8">
        <w:rPr>
          <w:rFonts w:hint="cs"/>
          <w:rtl/>
        </w:rPr>
        <w:t>זה</w:t>
      </w:r>
      <w:r w:rsidRPr="001F3AA8">
        <w:rPr>
          <w:rtl/>
        </w:rPr>
        <w:t>.</w:t>
      </w:r>
    </w:p>
    <w:p w14:paraId="3224A87A" w14:textId="77777777" w:rsidR="001F3AA8" w:rsidRPr="001F3AA8" w:rsidRDefault="001F3AA8" w:rsidP="009B04B4">
      <w:pPr>
        <w:pStyle w:val="a2"/>
        <w:rPr>
          <w:rtl/>
        </w:rPr>
      </w:pPr>
      <w:r w:rsidRPr="001F3AA8">
        <w:rPr>
          <w:rFonts w:hint="cs"/>
          <w:rtl/>
        </w:rPr>
        <w:t xml:space="preserve">והגאון הנפלא רבי אהרן ליברמן </w:t>
      </w:r>
      <w:proofErr w:type="spellStart"/>
      <w:r w:rsidRPr="001F3AA8">
        <w:rPr>
          <w:rFonts w:hint="cs"/>
          <w:rtl/>
        </w:rPr>
        <w:t>שליט"א</w:t>
      </w:r>
      <w:proofErr w:type="spellEnd"/>
      <w:r w:rsidRPr="001F3AA8">
        <w:rPr>
          <w:rFonts w:hint="cs"/>
          <w:rtl/>
        </w:rPr>
        <w:t xml:space="preserve"> </w:t>
      </w:r>
      <w:proofErr w:type="spellStart"/>
      <w:r w:rsidRPr="001F3AA8">
        <w:rPr>
          <w:rFonts w:hint="cs"/>
          <w:rtl/>
        </w:rPr>
        <w:t>מח"ס</w:t>
      </w:r>
      <w:proofErr w:type="spellEnd"/>
      <w:r w:rsidRPr="001F3AA8">
        <w:rPr>
          <w:rFonts w:hint="cs"/>
          <w:rtl/>
        </w:rPr>
        <w:t xml:space="preserve"> משנת אהרן כתב לי וזה לשונו: הנה</w:t>
      </w:r>
      <w:r w:rsidRPr="001F3AA8">
        <w:rPr>
          <w:rtl/>
        </w:rPr>
        <w:t xml:space="preserve"> </w:t>
      </w:r>
      <w:r w:rsidRPr="001F3AA8">
        <w:rPr>
          <w:rFonts w:hint="cs"/>
          <w:rtl/>
        </w:rPr>
        <w:t>בשבת</w:t>
      </w:r>
      <w:r w:rsidRPr="001F3AA8">
        <w:rPr>
          <w:rtl/>
        </w:rPr>
        <w:t xml:space="preserve"> </w:t>
      </w:r>
      <w:r w:rsidRPr="001F3AA8">
        <w:rPr>
          <w:rFonts w:hint="cs"/>
          <w:rtl/>
        </w:rPr>
        <w:t>חול</w:t>
      </w:r>
      <w:r w:rsidRPr="001F3AA8">
        <w:rPr>
          <w:rtl/>
        </w:rPr>
        <w:t xml:space="preserve"> </w:t>
      </w:r>
      <w:r w:rsidRPr="001F3AA8">
        <w:rPr>
          <w:rFonts w:hint="cs"/>
          <w:rtl/>
        </w:rPr>
        <w:t>המועד</w:t>
      </w:r>
      <w:r w:rsidRPr="001F3AA8">
        <w:rPr>
          <w:rtl/>
        </w:rPr>
        <w:t xml:space="preserve"> </w:t>
      </w:r>
      <w:r w:rsidRPr="001F3AA8">
        <w:rPr>
          <w:rFonts w:hint="cs"/>
          <w:rtl/>
        </w:rPr>
        <w:t>סוכות</w:t>
      </w:r>
      <w:r w:rsidRPr="001F3AA8">
        <w:rPr>
          <w:rtl/>
        </w:rPr>
        <w:t xml:space="preserve"> </w:t>
      </w:r>
      <w:r w:rsidRPr="001F3AA8">
        <w:rPr>
          <w:rFonts w:hint="cs"/>
          <w:rtl/>
        </w:rPr>
        <w:t>פשוט</w:t>
      </w:r>
      <w:r w:rsidRPr="001F3AA8">
        <w:rPr>
          <w:rtl/>
        </w:rPr>
        <w:t xml:space="preserve"> </w:t>
      </w:r>
      <w:r w:rsidRPr="001F3AA8">
        <w:rPr>
          <w:rFonts w:hint="cs"/>
          <w:rtl/>
        </w:rPr>
        <w:t>שאסור</w:t>
      </w:r>
      <w:r w:rsidRPr="001F3AA8">
        <w:rPr>
          <w:rtl/>
        </w:rPr>
        <w:t xml:space="preserve"> </w:t>
      </w:r>
      <w:r w:rsidRPr="001F3AA8">
        <w:rPr>
          <w:rFonts w:hint="cs"/>
          <w:rtl/>
        </w:rPr>
        <w:t>לטלטל</w:t>
      </w:r>
      <w:r w:rsidRPr="001F3AA8">
        <w:rPr>
          <w:rtl/>
        </w:rPr>
        <w:t xml:space="preserve"> </w:t>
      </w:r>
      <w:r w:rsidRPr="001F3AA8">
        <w:rPr>
          <w:rFonts w:hint="cs"/>
          <w:rtl/>
        </w:rPr>
        <w:t>הלולב</w:t>
      </w:r>
      <w:r w:rsidRPr="001F3AA8">
        <w:rPr>
          <w:rtl/>
        </w:rPr>
        <w:t xml:space="preserve">, </w:t>
      </w:r>
      <w:proofErr w:type="spellStart"/>
      <w:r w:rsidRPr="001F3AA8">
        <w:rPr>
          <w:rFonts w:hint="cs"/>
          <w:rtl/>
        </w:rPr>
        <w:t>דהלא</w:t>
      </w:r>
      <w:proofErr w:type="spellEnd"/>
      <w:r w:rsidRPr="001F3AA8">
        <w:rPr>
          <w:rtl/>
        </w:rPr>
        <w:t xml:space="preserve"> </w:t>
      </w:r>
      <w:r w:rsidRPr="001F3AA8">
        <w:rPr>
          <w:rFonts w:hint="cs"/>
          <w:rtl/>
        </w:rPr>
        <w:t>הוקצה</w:t>
      </w:r>
      <w:r w:rsidRPr="001F3AA8">
        <w:rPr>
          <w:rtl/>
        </w:rPr>
        <w:t xml:space="preserve"> </w:t>
      </w:r>
      <w:proofErr w:type="spellStart"/>
      <w:r w:rsidRPr="001F3AA8">
        <w:rPr>
          <w:rFonts w:hint="cs"/>
          <w:rtl/>
        </w:rPr>
        <w:t>למצוה</w:t>
      </w:r>
      <w:proofErr w:type="spellEnd"/>
      <w:r w:rsidRPr="001F3AA8">
        <w:rPr>
          <w:rtl/>
        </w:rPr>
        <w:t xml:space="preserve">, </w:t>
      </w:r>
      <w:r w:rsidRPr="001F3AA8">
        <w:rPr>
          <w:rFonts w:hint="cs"/>
          <w:rtl/>
        </w:rPr>
        <w:t>ואסור</w:t>
      </w:r>
      <w:r w:rsidRPr="001F3AA8">
        <w:rPr>
          <w:rtl/>
        </w:rPr>
        <w:t xml:space="preserve"> </w:t>
      </w:r>
      <w:r w:rsidRPr="001F3AA8">
        <w:rPr>
          <w:rFonts w:hint="cs"/>
          <w:rtl/>
        </w:rPr>
        <w:t>בטלטול</w:t>
      </w:r>
      <w:r w:rsidRPr="001F3AA8">
        <w:rPr>
          <w:rtl/>
        </w:rPr>
        <w:t xml:space="preserve">, </w:t>
      </w:r>
      <w:proofErr w:type="spellStart"/>
      <w:r w:rsidRPr="001F3AA8">
        <w:rPr>
          <w:rFonts w:hint="cs"/>
          <w:rtl/>
        </w:rPr>
        <w:t>וכדכתב</w:t>
      </w:r>
      <w:proofErr w:type="spellEnd"/>
      <w:r w:rsidRPr="001F3AA8">
        <w:rPr>
          <w:rtl/>
        </w:rPr>
        <w:t xml:space="preserve"> </w:t>
      </w:r>
      <w:proofErr w:type="spellStart"/>
      <w:r w:rsidRPr="001F3AA8">
        <w:rPr>
          <w:rFonts w:hint="cs"/>
          <w:rtl/>
        </w:rPr>
        <w:t>הרמ</w:t>
      </w:r>
      <w:r w:rsidRPr="001F3AA8">
        <w:rPr>
          <w:rtl/>
        </w:rPr>
        <w:t>"</w:t>
      </w:r>
      <w:r w:rsidRPr="001F3AA8">
        <w:rPr>
          <w:rFonts w:hint="cs"/>
          <w:rtl/>
        </w:rPr>
        <w:t>א</w:t>
      </w:r>
      <w:proofErr w:type="spellEnd"/>
      <w:r w:rsidRPr="001F3AA8">
        <w:rPr>
          <w:rtl/>
        </w:rPr>
        <w:t xml:space="preserve"> (</w:t>
      </w:r>
      <w:proofErr w:type="spellStart"/>
      <w:r w:rsidRPr="001F3AA8">
        <w:rPr>
          <w:rFonts w:hint="cs"/>
          <w:rtl/>
        </w:rPr>
        <w:t>תרנח</w:t>
      </w:r>
      <w:proofErr w:type="spellEnd"/>
      <w:r w:rsidRPr="001F3AA8">
        <w:rPr>
          <w:rtl/>
        </w:rPr>
        <w:t xml:space="preserve">, </w:t>
      </w:r>
      <w:r w:rsidRPr="001F3AA8">
        <w:rPr>
          <w:rFonts w:hint="cs"/>
          <w:rtl/>
        </w:rPr>
        <w:t>ב</w:t>
      </w:r>
      <w:r w:rsidRPr="001F3AA8">
        <w:rPr>
          <w:rtl/>
        </w:rPr>
        <w:t>) "</w:t>
      </w:r>
      <w:r w:rsidRPr="001F3AA8">
        <w:rPr>
          <w:rFonts w:hint="cs"/>
          <w:rtl/>
        </w:rPr>
        <w:t>ואסור</w:t>
      </w:r>
      <w:r w:rsidRPr="001F3AA8">
        <w:rPr>
          <w:rtl/>
        </w:rPr>
        <w:t xml:space="preserve"> </w:t>
      </w:r>
      <w:r w:rsidRPr="001F3AA8">
        <w:rPr>
          <w:rFonts w:hint="cs"/>
          <w:rtl/>
        </w:rPr>
        <w:t>לטלטל</w:t>
      </w:r>
      <w:r w:rsidRPr="001F3AA8">
        <w:rPr>
          <w:rtl/>
        </w:rPr>
        <w:t xml:space="preserve"> </w:t>
      </w:r>
      <w:r w:rsidRPr="001F3AA8">
        <w:rPr>
          <w:rFonts w:hint="cs"/>
          <w:rtl/>
        </w:rPr>
        <w:t>הלולב</w:t>
      </w:r>
      <w:r w:rsidRPr="001F3AA8">
        <w:rPr>
          <w:rtl/>
        </w:rPr>
        <w:t xml:space="preserve"> </w:t>
      </w:r>
      <w:r w:rsidRPr="001F3AA8">
        <w:rPr>
          <w:rFonts w:hint="cs"/>
          <w:rtl/>
        </w:rPr>
        <w:t>בשבת</w:t>
      </w:r>
      <w:r w:rsidRPr="001F3AA8">
        <w:rPr>
          <w:rtl/>
        </w:rPr>
        <w:t xml:space="preserve"> </w:t>
      </w:r>
      <w:r w:rsidRPr="001F3AA8">
        <w:rPr>
          <w:rFonts w:hint="cs"/>
          <w:rtl/>
        </w:rPr>
        <w:t>דהוי</w:t>
      </w:r>
      <w:r w:rsidRPr="001F3AA8">
        <w:rPr>
          <w:rtl/>
        </w:rPr>
        <w:t xml:space="preserve"> </w:t>
      </w:r>
      <w:r w:rsidRPr="001F3AA8">
        <w:rPr>
          <w:rFonts w:hint="cs"/>
          <w:rtl/>
        </w:rPr>
        <w:t>כאבן</w:t>
      </w:r>
      <w:r w:rsidRPr="001F3AA8">
        <w:rPr>
          <w:rtl/>
        </w:rPr>
        <w:t xml:space="preserve"> (</w:t>
      </w:r>
      <w:proofErr w:type="spellStart"/>
      <w:r w:rsidRPr="001F3AA8">
        <w:rPr>
          <w:rFonts w:hint="cs"/>
          <w:rtl/>
        </w:rPr>
        <w:t>ר</w:t>
      </w:r>
      <w:r w:rsidRPr="001F3AA8">
        <w:rPr>
          <w:rtl/>
        </w:rPr>
        <w:t>"</w:t>
      </w:r>
      <w:r w:rsidRPr="001F3AA8">
        <w:rPr>
          <w:rFonts w:hint="cs"/>
          <w:rtl/>
        </w:rPr>
        <w:t>ן</w:t>
      </w:r>
      <w:proofErr w:type="spellEnd"/>
      <w:r w:rsidRPr="001F3AA8">
        <w:rPr>
          <w:rtl/>
        </w:rPr>
        <w:t xml:space="preserve"> </w:t>
      </w:r>
      <w:proofErr w:type="spellStart"/>
      <w:r w:rsidRPr="001F3AA8">
        <w:rPr>
          <w:rFonts w:hint="cs"/>
          <w:rtl/>
        </w:rPr>
        <w:t>ס</w:t>
      </w:r>
      <w:r w:rsidRPr="001F3AA8">
        <w:rPr>
          <w:rtl/>
        </w:rPr>
        <w:t>"</w:t>
      </w:r>
      <w:r w:rsidRPr="001F3AA8">
        <w:rPr>
          <w:rFonts w:hint="cs"/>
          <w:rtl/>
        </w:rPr>
        <w:t>פ</w:t>
      </w:r>
      <w:proofErr w:type="spellEnd"/>
      <w:r w:rsidRPr="001F3AA8">
        <w:rPr>
          <w:rtl/>
        </w:rPr>
        <w:t xml:space="preserve"> </w:t>
      </w:r>
      <w:r w:rsidRPr="001F3AA8">
        <w:rPr>
          <w:rFonts w:hint="cs"/>
          <w:rtl/>
        </w:rPr>
        <w:t>לולב</w:t>
      </w:r>
      <w:r w:rsidRPr="001F3AA8">
        <w:rPr>
          <w:rtl/>
        </w:rPr>
        <w:t xml:space="preserve"> </w:t>
      </w:r>
      <w:r w:rsidRPr="001F3AA8">
        <w:rPr>
          <w:rFonts w:hint="cs"/>
          <w:rtl/>
        </w:rPr>
        <w:t>הגזול</w:t>
      </w:r>
      <w:r w:rsidRPr="001F3AA8">
        <w:rPr>
          <w:rtl/>
        </w:rPr>
        <w:t xml:space="preserve"> </w:t>
      </w:r>
      <w:r w:rsidRPr="001F3AA8">
        <w:rPr>
          <w:rFonts w:hint="cs"/>
          <w:rtl/>
        </w:rPr>
        <w:t>והמגיד</w:t>
      </w:r>
      <w:r w:rsidRPr="001F3AA8">
        <w:rPr>
          <w:rtl/>
        </w:rPr>
        <w:t xml:space="preserve"> </w:t>
      </w:r>
      <w:r w:rsidRPr="001F3AA8">
        <w:rPr>
          <w:rFonts w:hint="cs"/>
          <w:rtl/>
        </w:rPr>
        <w:t>פ</w:t>
      </w:r>
      <w:r w:rsidRPr="001F3AA8">
        <w:rPr>
          <w:rtl/>
        </w:rPr>
        <w:t>"</w:t>
      </w:r>
      <w:r w:rsidRPr="001F3AA8">
        <w:rPr>
          <w:rFonts w:hint="cs"/>
          <w:rtl/>
        </w:rPr>
        <w:t>ז</w:t>
      </w:r>
      <w:r w:rsidRPr="001F3AA8">
        <w:rPr>
          <w:rtl/>
        </w:rPr>
        <w:t xml:space="preserve">, </w:t>
      </w:r>
      <w:r w:rsidRPr="001F3AA8">
        <w:rPr>
          <w:rFonts w:hint="cs"/>
          <w:rtl/>
        </w:rPr>
        <w:t>וכל</w:t>
      </w:r>
      <w:r w:rsidRPr="001F3AA8">
        <w:rPr>
          <w:rtl/>
        </w:rPr>
        <w:t xml:space="preserve"> </w:t>
      </w:r>
      <w:r w:rsidRPr="001F3AA8">
        <w:rPr>
          <w:rFonts w:hint="cs"/>
          <w:rtl/>
        </w:rPr>
        <w:t>בו</w:t>
      </w:r>
      <w:r w:rsidRPr="001F3AA8">
        <w:rPr>
          <w:rtl/>
        </w:rPr>
        <w:t xml:space="preserve">)". – </w:t>
      </w:r>
      <w:proofErr w:type="spellStart"/>
      <w:r w:rsidRPr="001F3AA8">
        <w:rPr>
          <w:rFonts w:hint="cs"/>
          <w:rtl/>
        </w:rPr>
        <w:t>והט</w:t>
      </w:r>
      <w:r w:rsidRPr="001F3AA8">
        <w:rPr>
          <w:rtl/>
        </w:rPr>
        <w:t>"</w:t>
      </w:r>
      <w:r w:rsidRPr="001F3AA8">
        <w:rPr>
          <w:rFonts w:hint="cs"/>
          <w:rtl/>
        </w:rPr>
        <w:t>ז</w:t>
      </w:r>
      <w:proofErr w:type="spellEnd"/>
      <w:r w:rsidRPr="001F3AA8">
        <w:rPr>
          <w:rtl/>
        </w:rPr>
        <w:t xml:space="preserve"> (</w:t>
      </w:r>
      <w:r w:rsidRPr="001F3AA8">
        <w:rPr>
          <w:rFonts w:hint="cs"/>
          <w:rtl/>
        </w:rPr>
        <w:t>שם</w:t>
      </w:r>
      <w:r w:rsidRPr="001F3AA8">
        <w:rPr>
          <w:rtl/>
        </w:rPr>
        <w:t xml:space="preserve"> </w:t>
      </w:r>
      <w:proofErr w:type="spellStart"/>
      <w:r w:rsidRPr="001F3AA8">
        <w:rPr>
          <w:rFonts w:hint="cs"/>
          <w:rtl/>
        </w:rPr>
        <w:t>סק</w:t>
      </w:r>
      <w:r w:rsidRPr="001F3AA8">
        <w:rPr>
          <w:rtl/>
        </w:rPr>
        <w:t>"</w:t>
      </w:r>
      <w:r w:rsidRPr="001F3AA8">
        <w:rPr>
          <w:rFonts w:hint="cs"/>
          <w:rtl/>
        </w:rPr>
        <w:t>ג</w:t>
      </w:r>
      <w:proofErr w:type="spellEnd"/>
      <w:r w:rsidRPr="001F3AA8">
        <w:rPr>
          <w:rtl/>
        </w:rPr>
        <w:t xml:space="preserve">) </w:t>
      </w:r>
      <w:r w:rsidRPr="001F3AA8">
        <w:rPr>
          <w:rFonts w:hint="cs"/>
          <w:rtl/>
        </w:rPr>
        <w:t>כתב</w:t>
      </w:r>
      <w:r w:rsidRPr="001F3AA8">
        <w:rPr>
          <w:rtl/>
        </w:rPr>
        <w:t xml:space="preserve"> </w:t>
      </w:r>
      <w:proofErr w:type="spellStart"/>
      <w:r w:rsidRPr="001F3AA8">
        <w:rPr>
          <w:rFonts w:hint="cs"/>
          <w:rtl/>
        </w:rPr>
        <w:t>דשרי</w:t>
      </w:r>
      <w:proofErr w:type="spellEnd"/>
      <w:r w:rsidRPr="001F3AA8">
        <w:rPr>
          <w:rtl/>
        </w:rPr>
        <w:t xml:space="preserve"> </w:t>
      </w:r>
      <w:r w:rsidRPr="001F3AA8">
        <w:rPr>
          <w:rFonts w:hint="cs"/>
          <w:rtl/>
        </w:rPr>
        <w:t>לטלטל</w:t>
      </w:r>
      <w:r w:rsidRPr="001F3AA8">
        <w:rPr>
          <w:rtl/>
        </w:rPr>
        <w:t xml:space="preserve"> </w:t>
      </w:r>
      <w:r w:rsidRPr="001F3AA8">
        <w:rPr>
          <w:rFonts w:hint="cs"/>
          <w:rtl/>
        </w:rPr>
        <w:t>הלולב</w:t>
      </w:r>
      <w:r w:rsidRPr="001F3AA8">
        <w:rPr>
          <w:rtl/>
        </w:rPr>
        <w:t xml:space="preserve"> </w:t>
      </w:r>
      <w:r w:rsidRPr="001F3AA8">
        <w:rPr>
          <w:rFonts w:hint="cs"/>
          <w:rtl/>
        </w:rPr>
        <w:t>לצורך</w:t>
      </w:r>
      <w:r w:rsidRPr="001F3AA8">
        <w:rPr>
          <w:rtl/>
        </w:rPr>
        <w:t xml:space="preserve"> </w:t>
      </w:r>
      <w:r w:rsidRPr="001F3AA8">
        <w:rPr>
          <w:rFonts w:hint="cs"/>
          <w:rtl/>
        </w:rPr>
        <w:t>גופו</w:t>
      </w:r>
      <w:r w:rsidRPr="001F3AA8">
        <w:rPr>
          <w:rtl/>
        </w:rPr>
        <w:t xml:space="preserve"> </w:t>
      </w:r>
      <w:r w:rsidRPr="001F3AA8">
        <w:rPr>
          <w:rFonts w:hint="cs"/>
          <w:rtl/>
        </w:rPr>
        <w:t>ומקומו</w:t>
      </w:r>
      <w:r w:rsidRPr="001F3AA8">
        <w:rPr>
          <w:rtl/>
        </w:rPr>
        <w:t xml:space="preserve">. </w:t>
      </w:r>
      <w:r w:rsidRPr="001F3AA8">
        <w:rPr>
          <w:rFonts w:hint="cs"/>
          <w:rtl/>
        </w:rPr>
        <w:t>אבל</w:t>
      </w:r>
      <w:r w:rsidRPr="001F3AA8">
        <w:rPr>
          <w:rtl/>
        </w:rPr>
        <w:t xml:space="preserve"> </w:t>
      </w:r>
      <w:r w:rsidRPr="001F3AA8">
        <w:rPr>
          <w:rFonts w:hint="cs"/>
          <w:rtl/>
        </w:rPr>
        <w:t>הכרעת</w:t>
      </w:r>
      <w:r w:rsidRPr="001F3AA8">
        <w:rPr>
          <w:rtl/>
        </w:rPr>
        <w:t xml:space="preserve"> </w:t>
      </w:r>
      <w:proofErr w:type="spellStart"/>
      <w:r w:rsidRPr="001F3AA8">
        <w:rPr>
          <w:rFonts w:hint="cs"/>
          <w:rtl/>
        </w:rPr>
        <w:t>המשנ</w:t>
      </w:r>
      <w:r w:rsidRPr="001F3AA8">
        <w:rPr>
          <w:rtl/>
        </w:rPr>
        <w:t>"</w:t>
      </w:r>
      <w:r w:rsidRPr="001F3AA8">
        <w:rPr>
          <w:rFonts w:hint="cs"/>
          <w:rtl/>
        </w:rPr>
        <w:t>ב</w:t>
      </w:r>
      <w:proofErr w:type="spellEnd"/>
      <w:r w:rsidRPr="001F3AA8">
        <w:rPr>
          <w:rtl/>
        </w:rPr>
        <w:t xml:space="preserve"> (</w:t>
      </w:r>
      <w:r w:rsidRPr="001F3AA8">
        <w:rPr>
          <w:rFonts w:hint="cs"/>
          <w:rtl/>
        </w:rPr>
        <w:t>סימן</w:t>
      </w:r>
      <w:r w:rsidRPr="001F3AA8">
        <w:rPr>
          <w:rtl/>
        </w:rPr>
        <w:t xml:space="preserve"> </w:t>
      </w:r>
      <w:r w:rsidRPr="001F3AA8">
        <w:rPr>
          <w:rFonts w:hint="cs"/>
          <w:rtl/>
        </w:rPr>
        <w:t>שח</w:t>
      </w:r>
      <w:r w:rsidRPr="001F3AA8">
        <w:rPr>
          <w:rtl/>
        </w:rPr>
        <w:t xml:space="preserve"> </w:t>
      </w:r>
      <w:proofErr w:type="spellStart"/>
      <w:r w:rsidRPr="001F3AA8">
        <w:rPr>
          <w:rFonts w:hint="cs"/>
          <w:rtl/>
        </w:rPr>
        <w:t>סקכ</w:t>
      </w:r>
      <w:r w:rsidRPr="001F3AA8">
        <w:rPr>
          <w:rtl/>
        </w:rPr>
        <w:t>"</w:t>
      </w:r>
      <w:r w:rsidRPr="001F3AA8">
        <w:rPr>
          <w:rFonts w:hint="cs"/>
          <w:rtl/>
        </w:rPr>
        <w:t>ה</w:t>
      </w:r>
      <w:proofErr w:type="spellEnd"/>
      <w:r w:rsidRPr="001F3AA8">
        <w:rPr>
          <w:rtl/>
        </w:rPr>
        <w:t xml:space="preserve">) </w:t>
      </w:r>
      <w:proofErr w:type="spellStart"/>
      <w:r w:rsidRPr="001F3AA8">
        <w:rPr>
          <w:rFonts w:hint="cs"/>
          <w:rtl/>
        </w:rPr>
        <w:t>דאסור</w:t>
      </w:r>
      <w:proofErr w:type="spellEnd"/>
      <w:r w:rsidRPr="001F3AA8">
        <w:rPr>
          <w:rtl/>
        </w:rPr>
        <w:t xml:space="preserve"> </w:t>
      </w:r>
      <w:r w:rsidRPr="001F3AA8">
        <w:rPr>
          <w:rFonts w:hint="cs"/>
          <w:rtl/>
        </w:rPr>
        <w:t>לטלטלו</w:t>
      </w:r>
      <w:r w:rsidRPr="001F3AA8">
        <w:rPr>
          <w:rtl/>
        </w:rPr>
        <w:t xml:space="preserve"> </w:t>
      </w:r>
      <w:r w:rsidRPr="001F3AA8">
        <w:rPr>
          <w:rFonts w:hint="cs"/>
          <w:rtl/>
        </w:rPr>
        <w:t>אפילו</w:t>
      </w:r>
      <w:r w:rsidRPr="001F3AA8">
        <w:rPr>
          <w:rtl/>
        </w:rPr>
        <w:t xml:space="preserve"> </w:t>
      </w:r>
      <w:r w:rsidRPr="001F3AA8">
        <w:rPr>
          <w:rFonts w:hint="cs"/>
          <w:rtl/>
        </w:rPr>
        <w:t>לצורך</w:t>
      </w:r>
      <w:r w:rsidRPr="001F3AA8">
        <w:rPr>
          <w:rtl/>
        </w:rPr>
        <w:t xml:space="preserve"> </w:t>
      </w:r>
      <w:r w:rsidRPr="001F3AA8">
        <w:rPr>
          <w:rFonts w:hint="cs"/>
          <w:rtl/>
        </w:rPr>
        <w:t>גופו</w:t>
      </w:r>
      <w:r w:rsidRPr="001F3AA8">
        <w:rPr>
          <w:rtl/>
        </w:rPr>
        <w:t xml:space="preserve"> </w:t>
      </w:r>
      <w:r w:rsidRPr="001F3AA8">
        <w:rPr>
          <w:rFonts w:hint="cs"/>
          <w:rtl/>
        </w:rPr>
        <w:t>ומקומו</w:t>
      </w:r>
      <w:r w:rsidRPr="001F3AA8">
        <w:rPr>
          <w:rtl/>
        </w:rPr>
        <w:t xml:space="preserve"> </w:t>
      </w:r>
      <w:r w:rsidRPr="001F3AA8">
        <w:rPr>
          <w:rFonts w:hint="cs"/>
          <w:rtl/>
        </w:rPr>
        <w:t>דאין</w:t>
      </w:r>
      <w:r w:rsidRPr="001F3AA8">
        <w:rPr>
          <w:rtl/>
        </w:rPr>
        <w:t xml:space="preserve"> </w:t>
      </w:r>
      <w:r w:rsidRPr="001F3AA8">
        <w:rPr>
          <w:rFonts w:hint="cs"/>
          <w:rtl/>
        </w:rPr>
        <w:t>עליו</w:t>
      </w:r>
      <w:r w:rsidRPr="001F3AA8">
        <w:rPr>
          <w:rtl/>
        </w:rPr>
        <w:t xml:space="preserve"> </w:t>
      </w:r>
      <w:r w:rsidRPr="001F3AA8">
        <w:rPr>
          <w:rFonts w:hint="cs"/>
          <w:rtl/>
        </w:rPr>
        <w:t>שם</w:t>
      </w:r>
      <w:r w:rsidRPr="001F3AA8">
        <w:rPr>
          <w:rtl/>
        </w:rPr>
        <w:t xml:space="preserve"> </w:t>
      </w:r>
      <w:r w:rsidRPr="001F3AA8">
        <w:rPr>
          <w:rFonts w:hint="cs"/>
          <w:rtl/>
        </w:rPr>
        <w:t>כלי</w:t>
      </w:r>
      <w:r w:rsidRPr="001F3AA8">
        <w:rPr>
          <w:rtl/>
        </w:rPr>
        <w:t xml:space="preserve"> </w:t>
      </w:r>
      <w:r w:rsidRPr="001F3AA8">
        <w:rPr>
          <w:rFonts w:hint="cs"/>
          <w:rtl/>
        </w:rPr>
        <w:t>כלל</w:t>
      </w:r>
      <w:r w:rsidRPr="001F3AA8">
        <w:rPr>
          <w:rtl/>
        </w:rPr>
        <w:t xml:space="preserve">, </w:t>
      </w:r>
      <w:r w:rsidRPr="001F3AA8">
        <w:rPr>
          <w:rFonts w:hint="cs"/>
          <w:rtl/>
        </w:rPr>
        <w:t>וציין</w:t>
      </w:r>
      <w:r w:rsidRPr="001F3AA8">
        <w:rPr>
          <w:rtl/>
        </w:rPr>
        <w:t xml:space="preserve"> </w:t>
      </w:r>
      <w:proofErr w:type="spellStart"/>
      <w:r w:rsidRPr="001F3AA8">
        <w:rPr>
          <w:rFonts w:hint="cs"/>
          <w:rtl/>
        </w:rPr>
        <w:t>בשעה</w:t>
      </w:r>
      <w:r w:rsidRPr="001F3AA8">
        <w:rPr>
          <w:rtl/>
        </w:rPr>
        <w:t>"</w:t>
      </w:r>
      <w:r w:rsidRPr="001F3AA8">
        <w:rPr>
          <w:rFonts w:hint="cs"/>
          <w:rtl/>
        </w:rPr>
        <w:t>צ</w:t>
      </w:r>
      <w:proofErr w:type="spellEnd"/>
      <w:r w:rsidRPr="001F3AA8">
        <w:rPr>
          <w:rtl/>
        </w:rPr>
        <w:t xml:space="preserve"> (</w:t>
      </w:r>
      <w:proofErr w:type="spellStart"/>
      <w:r w:rsidRPr="001F3AA8">
        <w:rPr>
          <w:rFonts w:hint="cs"/>
          <w:rtl/>
        </w:rPr>
        <w:t>סקכ</w:t>
      </w:r>
      <w:r w:rsidRPr="001F3AA8">
        <w:rPr>
          <w:rtl/>
        </w:rPr>
        <w:t>"</w:t>
      </w:r>
      <w:r w:rsidRPr="001F3AA8">
        <w:rPr>
          <w:rFonts w:hint="cs"/>
          <w:rtl/>
        </w:rPr>
        <w:t>ב</w:t>
      </w:r>
      <w:proofErr w:type="spellEnd"/>
      <w:r w:rsidRPr="001F3AA8">
        <w:rPr>
          <w:rtl/>
        </w:rPr>
        <w:t xml:space="preserve">) </w:t>
      </w:r>
      <w:r w:rsidRPr="001F3AA8">
        <w:rPr>
          <w:rFonts w:hint="cs"/>
          <w:rtl/>
        </w:rPr>
        <w:t>שכן</w:t>
      </w:r>
      <w:r w:rsidRPr="001F3AA8">
        <w:rPr>
          <w:rtl/>
        </w:rPr>
        <w:t xml:space="preserve"> </w:t>
      </w:r>
      <w:r w:rsidRPr="001F3AA8">
        <w:rPr>
          <w:rFonts w:hint="cs"/>
          <w:rtl/>
        </w:rPr>
        <w:t>דעת</w:t>
      </w:r>
      <w:r w:rsidRPr="001F3AA8">
        <w:rPr>
          <w:rtl/>
        </w:rPr>
        <w:t xml:space="preserve"> </w:t>
      </w:r>
      <w:r w:rsidRPr="001F3AA8">
        <w:rPr>
          <w:rFonts w:hint="cs"/>
          <w:rtl/>
        </w:rPr>
        <w:t>תוספת</w:t>
      </w:r>
      <w:r w:rsidRPr="001F3AA8">
        <w:rPr>
          <w:rtl/>
        </w:rPr>
        <w:t xml:space="preserve"> </w:t>
      </w:r>
      <w:r w:rsidRPr="001F3AA8">
        <w:rPr>
          <w:rFonts w:hint="cs"/>
          <w:rtl/>
        </w:rPr>
        <w:t>שבת</w:t>
      </w:r>
      <w:r w:rsidRPr="001F3AA8">
        <w:rPr>
          <w:rtl/>
        </w:rPr>
        <w:t xml:space="preserve">, </w:t>
      </w:r>
      <w:r w:rsidRPr="001F3AA8">
        <w:rPr>
          <w:rFonts w:hint="cs"/>
          <w:rtl/>
        </w:rPr>
        <w:t>דרך</w:t>
      </w:r>
      <w:r w:rsidRPr="001F3AA8">
        <w:rPr>
          <w:rtl/>
        </w:rPr>
        <w:t xml:space="preserve"> </w:t>
      </w:r>
      <w:r w:rsidRPr="001F3AA8">
        <w:rPr>
          <w:rFonts w:hint="cs"/>
          <w:rtl/>
        </w:rPr>
        <w:t>החיים</w:t>
      </w:r>
      <w:r w:rsidRPr="001F3AA8">
        <w:rPr>
          <w:rtl/>
        </w:rPr>
        <w:t xml:space="preserve">, </w:t>
      </w:r>
      <w:r w:rsidRPr="001F3AA8">
        <w:rPr>
          <w:rFonts w:hint="cs"/>
          <w:rtl/>
        </w:rPr>
        <w:t>וחיי</w:t>
      </w:r>
      <w:r w:rsidRPr="001F3AA8">
        <w:rPr>
          <w:rtl/>
        </w:rPr>
        <w:t xml:space="preserve"> </w:t>
      </w:r>
      <w:r w:rsidRPr="001F3AA8">
        <w:rPr>
          <w:rFonts w:hint="cs"/>
          <w:rtl/>
        </w:rPr>
        <w:t>אדם</w:t>
      </w:r>
      <w:r w:rsidRPr="001F3AA8">
        <w:rPr>
          <w:rtl/>
        </w:rPr>
        <w:t xml:space="preserve">. </w:t>
      </w:r>
      <w:r w:rsidRPr="001F3AA8">
        <w:rPr>
          <w:rFonts w:hint="cs"/>
          <w:rtl/>
        </w:rPr>
        <w:t>דלא</w:t>
      </w:r>
      <w:r w:rsidRPr="001F3AA8">
        <w:rPr>
          <w:rtl/>
        </w:rPr>
        <w:t xml:space="preserve"> </w:t>
      </w:r>
      <w:proofErr w:type="spellStart"/>
      <w:r w:rsidRPr="001F3AA8">
        <w:rPr>
          <w:rFonts w:hint="cs"/>
          <w:rtl/>
        </w:rPr>
        <w:t>כהט</w:t>
      </w:r>
      <w:r w:rsidRPr="001F3AA8">
        <w:rPr>
          <w:rtl/>
        </w:rPr>
        <w:t>"</w:t>
      </w:r>
      <w:r w:rsidRPr="001F3AA8">
        <w:rPr>
          <w:rFonts w:hint="cs"/>
          <w:rtl/>
        </w:rPr>
        <w:t>ז</w:t>
      </w:r>
      <w:proofErr w:type="spellEnd"/>
      <w:r w:rsidRPr="001F3AA8">
        <w:rPr>
          <w:rtl/>
        </w:rPr>
        <w:t xml:space="preserve">. </w:t>
      </w:r>
      <w:r w:rsidRPr="001F3AA8">
        <w:rPr>
          <w:rFonts w:hint="cs"/>
          <w:rtl/>
        </w:rPr>
        <w:t>וכ</w:t>
      </w:r>
      <w:r w:rsidRPr="001F3AA8">
        <w:rPr>
          <w:rtl/>
        </w:rPr>
        <w:t>"</w:t>
      </w:r>
      <w:r w:rsidRPr="001F3AA8">
        <w:rPr>
          <w:rFonts w:hint="cs"/>
          <w:rtl/>
        </w:rPr>
        <w:t>כ</w:t>
      </w:r>
      <w:r w:rsidRPr="001F3AA8">
        <w:rPr>
          <w:rtl/>
        </w:rPr>
        <w:t xml:space="preserve"> </w:t>
      </w:r>
      <w:proofErr w:type="spellStart"/>
      <w:r w:rsidRPr="001F3AA8">
        <w:rPr>
          <w:rFonts w:hint="cs"/>
          <w:rtl/>
        </w:rPr>
        <w:t>במשנ</w:t>
      </w:r>
      <w:r w:rsidRPr="001F3AA8">
        <w:rPr>
          <w:rtl/>
        </w:rPr>
        <w:t>"</w:t>
      </w:r>
      <w:r w:rsidRPr="001F3AA8">
        <w:rPr>
          <w:rFonts w:hint="cs"/>
          <w:rtl/>
        </w:rPr>
        <w:t>ב</w:t>
      </w:r>
      <w:proofErr w:type="spellEnd"/>
      <w:r w:rsidRPr="001F3AA8">
        <w:rPr>
          <w:rtl/>
        </w:rPr>
        <w:t xml:space="preserve"> (</w:t>
      </w:r>
      <w:proofErr w:type="spellStart"/>
      <w:r w:rsidRPr="001F3AA8">
        <w:rPr>
          <w:rFonts w:hint="cs"/>
          <w:rtl/>
        </w:rPr>
        <w:t>תרנח</w:t>
      </w:r>
      <w:proofErr w:type="spellEnd"/>
      <w:r w:rsidRPr="001F3AA8">
        <w:rPr>
          <w:rtl/>
        </w:rPr>
        <w:t xml:space="preserve"> </w:t>
      </w:r>
      <w:proofErr w:type="spellStart"/>
      <w:r w:rsidRPr="001F3AA8">
        <w:rPr>
          <w:rFonts w:hint="cs"/>
          <w:rtl/>
        </w:rPr>
        <w:t>סק</w:t>
      </w:r>
      <w:r w:rsidRPr="001F3AA8">
        <w:rPr>
          <w:rtl/>
        </w:rPr>
        <w:t>"</w:t>
      </w:r>
      <w:r w:rsidRPr="001F3AA8">
        <w:rPr>
          <w:rFonts w:hint="cs"/>
          <w:rtl/>
        </w:rPr>
        <w:t>ד</w:t>
      </w:r>
      <w:proofErr w:type="spellEnd"/>
      <w:r w:rsidRPr="001F3AA8">
        <w:rPr>
          <w:rtl/>
        </w:rPr>
        <w:t xml:space="preserve">) </w:t>
      </w:r>
      <w:proofErr w:type="spellStart"/>
      <w:r w:rsidRPr="001F3AA8">
        <w:rPr>
          <w:rFonts w:hint="cs"/>
          <w:rtl/>
        </w:rPr>
        <w:t>דאסור</w:t>
      </w:r>
      <w:proofErr w:type="spellEnd"/>
      <w:r w:rsidRPr="001F3AA8">
        <w:rPr>
          <w:rtl/>
        </w:rPr>
        <w:t xml:space="preserve"> </w:t>
      </w:r>
      <w:r w:rsidRPr="001F3AA8">
        <w:rPr>
          <w:rFonts w:hint="cs"/>
          <w:rtl/>
        </w:rPr>
        <w:t>לטלטל</w:t>
      </w:r>
      <w:r w:rsidRPr="001F3AA8">
        <w:rPr>
          <w:rtl/>
        </w:rPr>
        <w:t xml:space="preserve"> </w:t>
      </w:r>
      <w:r w:rsidRPr="001F3AA8">
        <w:rPr>
          <w:rFonts w:hint="cs"/>
          <w:rtl/>
        </w:rPr>
        <w:t>לולב</w:t>
      </w:r>
      <w:r w:rsidRPr="001F3AA8">
        <w:rPr>
          <w:rtl/>
        </w:rPr>
        <w:t xml:space="preserve"> </w:t>
      </w:r>
      <w:r w:rsidRPr="001F3AA8">
        <w:rPr>
          <w:rFonts w:hint="cs"/>
          <w:rtl/>
        </w:rPr>
        <w:t>אפילו</w:t>
      </w:r>
      <w:r w:rsidRPr="001F3AA8">
        <w:rPr>
          <w:rtl/>
        </w:rPr>
        <w:t xml:space="preserve"> </w:t>
      </w:r>
      <w:r w:rsidRPr="001F3AA8">
        <w:rPr>
          <w:rFonts w:hint="cs"/>
          <w:rtl/>
        </w:rPr>
        <w:t>לצורך</w:t>
      </w:r>
      <w:r w:rsidRPr="001F3AA8">
        <w:rPr>
          <w:rtl/>
        </w:rPr>
        <w:t xml:space="preserve"> </w:t>
      </w:r>
      <w:r w:rsidRPr="001F3AA8">
        <w:rPr>
          <w:rFonts w:hint="cs"/>
          <w:rtl/>
        </w:rPr>
        <w:t>גופו</w:t>
      </w:r>
      <w:r w:rsidRPr="001F3AA8">
        <w:rPr>
          <w:rtl/>
        </w:rPr>
        <w:t xml:space="preserve"> </w:t>
      </w:r>
      <w:r w:rsidRPr="001F3AA8">
        <w:rPr>
          <w:rFonts w:hint="cs"/>
          <w:rtl/>
        </w:rPr>
        <w:t>ומקומו</w:t>
      </w:r>
      <w:r w:rsidRPr="001F3AA8">
        <w:rPr>
          <w:rtl/>
        </w:rPr>
        <w:t xml:space="preserve">. </w:t>
      </w:r>
      <w:r w:rsidRPr="001F3AA8">
        <w:rPr>
          <w:rFonts w:hint="cs"/>
          <w:rtl/>
        </w:rPr>
        <w:t>וציין</w:t>
      </w:r>
      <w:r w:rsidRPr="001F3AA8">
        <w:rPr>
          <w:rtl/>
        </w:rPr>
        <w:t xml:space="preserve"> </w:t>
      </w:r>
      <w:proofErr w:type="spellStart"/>
      <w:r w:rsidRPr="001F3AA8">
        <w:rPr>
          <w:rFonts w:hint="cs"/>
          <w:rtl/>
        </w:rPr>
        <w:t>בשעה</w:t>
      </w:r>
      <w:r w:rsidRPr="001F3AA8">
        <w:rPr>
          <w:rtl/>
        </w:rPr>
        <w:t>"</w:t>
      </w:r>
      <w:r w:rsidRPr="001F3AA8">
        <w:rPr>
          <w:rFonts w:hint="cs"/>
          <w:rtl/>
        </w:rPr>
        <w:t>צ</w:t>
      </w:r>
      <w:proofErr w:type="spellEnd"/>
      <w:r w:rsidRPr="001F3AA8">
        <w:rPr>
          <w:rtl/>
        </w:rPr>
        <w:t xml:space="preserve"> (</w:t>
      </w:r>
      <w:proofErr w:type="spellStart"/>
      <w:r w:rsidRPr="001F3AA8">
        <w:rPr>
          <w:rFonts w:hint="cs"/>
          <w:rtl/>
        </w:rPr>
        <w:t>סק</w:t>
      </w:r>
      <w:r w:rsidRPr="001F3AA8">
        <w:rPr>
          <w:rtl/>
        </w:rPr>
        <w:t>"</w:t>
      </w:r>
      <w:r w:rsidRPr="001F3AA8">
        <w:rPr>
          <w:rFonts w:hint="cs"/>
          <w:rtl/>
        </w:rPr>
        <w:t>ג</w:t>
      </w:r>
      <w:proofErr w:type="spellEnd"/>
      <w:r w:rsidRPr="001F3AA8">
        <w:rPr>
          <w:rtl/>
        </w:rPr>
        <w:t xml:space="preserve">) </w:t>
      </w:r>
      <w:r w:rsidRPr="001F3AA8">
        <w:rPr>
          <w:rFonts w:hint="cs"/>
          <w:rtl/>
        </w:rPr>
        <w:t>שכן</w:t>
      </w:r>
      <w:r w:rsidRPr="001F3AA8">
        <w:rPr>
          <w:rtl/>
        </w:rPr>
        <w:t xml:space="preserve"> </w:t>
      </w:r>
      <w:r w:rsidRPr="001F3AA8">
        <w:rPr>
          <w:rFonts w:hint="cs"/>
          <w:rtl/>
        </w:rPr>
        <w:t>דעת</w:t>
      </w:r>
      <w:r w:rsidRPr="001F3AA8">
        <w:rPr>
          <w:rtl/>
        </w:rPr>
        <w:t xml:space="preserve"> </w:t>
      </w:r>
      <w:r w:rsidRPr="001F3AA8">
        <w:rPr>
          <w:rFonts w:hint="cs"/>
          <w:rtl/>
        </w:rPr>
        <w:t>מאמר</w:t>
      </w:r>
      <w:r w:rsidRPr="001F3AA8">
        <w:rPr>
          <w:rtl/>
        </w:rPr>
        <w:t xml:space="preserve"> </w:t>
      </w:r>
      <w:r w:rsidRPr="001F3AA8">
        <w:rPr>
          <w:rFonts w:hint="cs"/>
          <w:rtl/>
        </w:rPr>
        <w:t>מרדכי</w:t>
      </w:r>
      <w:r w:rsidRPr="001F3AA8">
        <w:rPr>
          <w:rtl/>
        </w:rPr>
        <w:t xml:space="preserve">, </w:t>
      </w:r>
      <w:r w:rsidRPr="001F3AA8">
        <w:rPr>
          <w:rFonts w:hint="cs"/>
          <w:rtl/>
        </w:rPr>
        <w:t>בגדי</w:t>
      </w:r>
      <w:r w:rsidRPr="001F3AA8">
        <w:rPr>
          <w:rtl/>
        </w:rPr>
        <w:t xml:space="preserve"> </w:t>
      </w:r>
      <w:r w:rsidRPr="001F3AA8">
        <w:rPr>
          <w:rFonts w:hint="cs"/>
          <w:rtl/>
        </w:rPr>
        <w:t>ישע</w:t>
      </w:r>
      <w:r w:rsidRPr="001F3AA8">
        <w:rPr>
          <w:rtl/>
        </w:rPr>
        <w:t xml:space="preserve">, </w:t>
      </w:r>
      <w:r w:rsidRPr="001F3AA8">
        <w:rPr>
          <w:rFonts w:hint="cs"/>
          <w:rtl/>
        </w:rPr>
        <w:t>חמד</w:t>
      </w:r>
      <w:r w:rsidRPr="001F3AA8">
        <w:rPr>
          <w:rtl/>
        </w:rPr>
        <w:t xml:space="preserve"> </w:t>
      </w:r>
      <w:r w:rsidRPr="001F3AA8">
        <w:rPr>
          <w:rFonts w:hint="cs"/>
          <w:rtl/>
        </w:rPr>
        <w:t>משה</w:t>
      </w:r>
      <w:r w:rsidRPr="001F3AA8">
        <w:rPr>
          <w:rtl/>
        </w:rPr>
        <w:t xml:space="preserve">, </w:t>
      </w:r>
      <w:r w:rsidRPr="001F3AA8">
        <w:rPr>
          <w:rFonts w:hint="cs"/>
          <w:rtl/>
        </w:rPr>
        <w:t>ותוספת</w:t>
      </w:r>
      <w:r w:rsidRPr="001F3AA8">
        <w:rPr>
          <w:rtl/>
        </w:rPr>
        <w:t xml:space="preserve"> </w:t>
      </w:r>
      <w:r w:rsidRPr="001F3AA8">
        <w:rPr>
          <w:rFonts w:hint="cs"/>
          <w:rtl/>
        </w:rPr>
        <w:t>שבת</w:t>
      </w:r>
      <w:r w:rsidRPr="001F3AA8">
        <w:rPr>
          <w:rtl/>
        </w:rPr>
        <w:t xml:space="preserve">. </w:t>
      </w:r>
      <w:r w:rsidRPr="001F3AA8">
        <w:rPr>
          <w:rFonts w:hint="cs"/>
          <w:rtl/>
        </w:rPr>
        <w:t>דלא</w:t>
      </w:r>
      <w:r w:rsidRPr="001F3AA8">
        <w:rPr>
          <w:rtl/>
        </w:rPr>
        <w:t xml:space="preserve"> </w:t>
      </w:r>
      <w:r w:rsidRPr="001F3AA8">
        <w:rPr>
          <w:rFonts w:hint="cs"/>
          <w:rtl/>
        </w:rPr>
        <w:t>כט</w:t>
      </w:r>
      <w:r w:rsidRPr="001F3AA8">
        <w:rPr>
          <w:rtl/>
        </w:rPr>
        <w:t>"</w:t>
      </w:r>
      <w:r w:rsidRPr="001F3AA8">
        <w:rPr>
          <w:rFonts w:hint="cs"/>
          <w:rtl/>
        </w:rPr>
        <w:t>ז</w:t>
      </w:r>
      <w:r w:rsidRPr="001F3AA8">
        <w:rPr>
          <w:rtl/>
        </w:rPr>
        <w:t xml:space="preserve">. – </w:t>
      </w:r>
      <w:r w:rsidRPr="001F3AA8">
        <w:rPr>
          <w:rFonts w:hint="cs"/>
          <w:rtl/>
        </w:rPr>
        <w:t>וכתבו</w:t>
      </w:r>
      <w:r w:rsidRPr="001F3AA8">
        <w:rPr>
          <w:rtl/>
        </w:rPr>
        <w:t xml:space="preserve"> </w:t>
      </w:r>
      <w:r w:rsidRPr="001F3AA8">
        <w:rPr>
          <w:rFonts w:hint="cs"/>
          <w:rtl/>
        </w:rPr>
        <w:t>כמה</w:t>
      </w:r>
      <w:r w:rsidRPr="001F3AA8">
        <w:rPr>
          <w:rtl/>
        </w:rPr>
        <w:t xml:space="preserve"> </w:t>
      </w:r>
      <w:r w:rsidRPr="001F3AA8">
        <w:rPr>
          <w:rFonts w:hint="cs"/>
          <w:rtl/>
        </w:rPr>
        <w:t>פוסקים</w:t>
      </w:r>
      <w:r w:rsidRPr="001F3AA8">
        <w:rPr>
          <w:rtl/>
        </w:rPr>
        <w:t xml:space="preserve"> </w:t>
      </w:r>
      <w:proofErr w:type="spellStart"/>
      <w:r w:rsidRPr="001F3AA8">
        <w:rPr>
          <w:rFonts w:hint="cs"/>
          <w:rtl/>
        </w:rPr>
        <w:t>דבשבת</w:t>
      </w:r>
      <w:proofErr w:type="spellEnd"/>
      <w:r w:rsidRPr="001F3AA8">
        <w:rPr>
          <w:rtl/>
        </w:rPr>
        <w:t xml:space="preserve"> </w:t>
      </w:r>
      <w:r w:rsidRPr="001F3AA8">
        <w:rPr>
          <w:rFonts w:hint="cs"/>
          <w:rtl/>
        </w:rPr>
        <w:t>זו</w:t>
      </w:r>
      <w:r w:rsidRPr="001F3AA8">
        <w:rPr>
          <w:rtl/>
        </w:rPr>
        <w:t xml:space="preserve"> </w:t>
      </w:r>
      <w:r w:rsidRPr="001F3AA8">
        <w:rPr>
          <w:rFonts w:hint="cs"/>
          <w:rtl/>
        </w:rPr>
        <w:t>הלולב</w:t>
      </w:r>
      <w:r w:rsidRPr="001F3AA8">
        <w:rPr>
          <w:rtl/>
        </w:rPr>
        <w:t xml:space="preserve"> </w:t>
      </w:r>
      <w:r w:rsidRPr="001F3AA8">
        <w:rPr>
          <w:rFonts w:hint="cs"/>
          <w:rtl/>
        </w:rPr>
        <w:t>אף</w:t>
      </w:r>
      <w:r w:rsidRPr="001F3AA8">
        <w:rPr>
          <w:rtl/>
        </w:rPr>
        <w:t xml:space="preserve"> </w:t>
      </w:r>
      <w:r w:rsidRPr="001F3AA8">
        <w:rPr>
          <w:rFonts w:hint="cs"/>
          <w:rtl/>
        </w:rPr>
        <w:t>מוקצה</w:t>
      </w:r>
      <w:r w:rsidRPr="001F3AA8">
        <w:rPr>
          <w:rtl/>
        </w:rPr>
        <w:t xml:space="preserve"> </w:t>
      </w:r>
      <w:r w:rsidRPr="001F3AA8">
        <w:rPr>
          <w:rFonts w:hint="cs"/>
          <w:rtl/>
        </w:rPr>
        <w:t>מחמת</w:t>
      </w:r>
      <w:r w:rsidRPr="001F3AA8">
        <w:rPr>
          <w:rtl/>
        </w:rPr>
        <w:t xml:space="preserve"> </w:t>
      </w:r>
      <w:r w:rsidRPr="001F3AA8">
        <w:rPr>
          <w:rFonts w:hint="cs"/>
          <w:rtl/>
        </w:rPr>
        <w:t>חסרון</w:t>
      </w:r>
      <w:r w:rsidRPr="001F3AA8">
        <w:rPr>
          <w:rtl/>
        </w:rPr>
        <w:t xml:space="preserve"> </w:t>
      </w:r>
      <w:r w:rsidRPr="001F3AA8">
        <w:rPr>
          <w:rFonts w:hint="cs"/>
          <w:rtl/>
        </w:rPr>
        <w:t>כיס</w:t>
      </w:r>
      <w:r w:rsidRPr="001F3AA8">
        <w:rPr>
          <w:rtl/>
        </w:rPr>
        <w:t xml:space="preserve"> [</w:t>
      </w:r>
      <w:r w:rsidRPr="001F3AA8">
        <w:rPr>
          <w:rFonts w:hint="cs"/>
          <w:rtl/>
        </w:rPr>
        <w:t>ראה</w:t>
      </w:r>
      <w:r w:rsidRPr="001F3AA8">
        <w:rPr>
          <w:rtl/>
        </w:rPr>
        <w:t xml:space="preserve"> </w:t>
      </w:r>
      <w:r w:rsidRPr="001F3AA8">
        <w:rPr>
          <w:rFonts w:hint="cs"/>
          <w:rtl/>
        </w:rPr>
        <w:t>תוספת</w:t>
      </w:r>
      <w:r w:rsidRPr="001F3AA8">
        <w:rPr>
          <w:rtl/>
        </w:rPr>
        <w:t xml:space="preserve"> </w:t>
      </w:r>
      <w:r w:rsidRPr="001F3AA8">
        <w:rPr>
          <w:rFonts w:hint="cs"/>
          <w:rtl/>
        </w:rPr>
        <w:t>שבת</w:t>
      </w:r>
      <w:r w:rsidRPr="001F3AA8">
        <w:rPr>
          <w:rtl/>
        </w:rPr>
        <w:t xml:space="preserve"> (</w:t>
      </w:r>
      <w:r w:rsidRPr="001F3AA8">
        <w:rPr>
          <w:rFonts w:hint="cs"/>
          <w:rtl/>
        </w:rPr>
        <w:t>שח</w:t>
      </w:r>
      <w:r w:rsidRPr="001F3AA8">
        <w:rPr>
          <w:rtl/>
        </w:rPr>
        <w:t xml:space="preserve">, </w:t>
      </w:r>
      <w:proofErr w:type="spellStart"/>
      <w:r w:rsidRPr="001F3AA8">
        <w:rPr>
          <w:rFonts w:hint="cs"/>
          <w:rtl/>
        </w:rPr>
        <w:t>כב</w:t>
      </w:r>
      <w:proofErr w:type="spellEnd"/>
      <w:r w:rsidRPr="001F3AA8">
        <w:rPr>
          <w:rtl/>
        </w:rPr>
        <w:t xml:space="preserve">) </w:t>
      </w:r>
      <w:r w:rsidRPr="001F3AA8">
        <w:rPr>
          <w:rFonts w:hint="cs"/>
          <w:rtl/>
        </w:rPr>
        <w:t>נשמת</w:t>
      </w:r>
      <w:r w:rsidRPr="001F3AA8">
        <w:rPr>
          <w:rtl/>
        </w:rPr>
        <w:t xml:space="preserve"> </w:t>
      </w:r>
      <w:r w:rsidRPr="001F3AA8">
        <w:rPr>
          <w:rFonts w:hint="cs"/>
          <w:rtl/>
        </w:rPr>
        <w:t>אדם</w:t>
      </w:r>
      <w:r w:rsidRPr="001F3AA8">
        <w:rPr>
          <w:rtl/>
        </w:rPr>
        <w:t xml:space="preserve"> (</w:t>
      </w:r>
      <w:r w:rsidRPr="001F3AA8">
        <w:rPr>
          <w:rFonts w:hint="cs"/>
          <w:rtl/>
        </w:rPr>
        <w:t>כלל</w:t>
      </w:r>
      <w:r w:rsidRPr="001F3AA8">
        <w:rPr>
          <w:rtl/>
        </w:rPr>
        <w:t xml:space="preserve"> </w:t>
      </w:r>
      <w:proofErr w:type="spellStart"/>
      <w:r w:rsidRPr="001F3AA8">
        <w:rPr>
          <w:rFonts w:hint="cs"/>
          <w:rtl/>
        </w:rPr>
        <w:t>סו</w:t>
      </w:r>
      <w:proofErr w:type="spellEnd"/>
      <w:r w:rsidRPr="001F3AA8">
        <w:rPr>
          <w:rtl/>
        </w:rPr>
        <w:t xml:space="preserve">, </w:t>
      </w:r>
      <w:r w:rsidRPr="001F3AA8">
        <w:rPr>
          <w:rFonts w:hint="cs"/>
          <w:rtl/>
        </w:rPr>
        <w:t>ב</w:t>
      </w:r>
      <w:r w:rsidRPr="001F3AA8">
        <w:rPr>
          <w:rtl/>
        </w:rPr>
        <w:t xml:space="preserve">) </w:t>
      </w:r>
      <w:r w:rsidRPr="001F3AA8">
        <w:rPr>
          <w:rFonts w:hint="cs"/>
          <w:rtl/>
        </w:rPr>
        <w:t>וערוך</w:t>
      </w:r>
      <w:r w:rsidRPr="001F3AA8">
        <w:rPr>
          <w:rtl/>
        </w:rPr>
        <w:t xml:space="preserve"> </w:t>
      </w:r>
      <w:r w:rsidRPr="001F3AA8">
        <w:rPr>
          <w:rFonts w:hint="cs"/>
          <w:rtl/>
        </w:rPr>
        <w:t>השלחן</w:t>
      </w:r>
      <w:r w:rsidRPr="001F3AA8">
        <w:rPr>
          <w:rtl/>
        </w:rPr>
        <w:t xml:space="preserve"> (</w:t>
      </w:r>
      <w:r w:rsidRPr="001F3AA8">
        <w:rPr>
          <w:rFonts w:hint="cs"/>
          <w:rtl/>
        </w:rPr>
        <w:t>שח</w:t>
      </w:r>
      <w:r w:rsidRPr="001F3AA8">
        <w:rPr>
          <w:rtl/>
        </w:rPr>
        <w:t xml:space="preserve">, </w:t>
      </w:r>
      <w:proofErr w:type="spellStart"/>
      <w:r w:rsidRPr="001F3AA8">
        <w:rPr>
          <w:rFonts w:hint="cs"/>
          <w:rtl/>
        </w:rPr>
        <w:t>יז</w:t>
      </w:r>
      <w:proofErr w:type="spellEnd"/>
      <w:r w:rsidRPr="001F3AA8">
        <w:rPr>
          <w:rtl/>
        </w:rPr>
        <w:t xml:space="preserve">)]. </w:t>
      </w:r>
    </w:p>
    <w:p w14:paraId="4360182D" w14:textId="77777777" w:rsidR="001F3AA8" w:rsidRPr="001F3AA8" w:rsidRDefault="001F3AA8" w:rsidP="009B04B4">
      <w:pPr>
        <w:pStyle w:val="a2"/>
        <w:rPr>
          <w:rtl/>
        </w:rPr>
      </w:pPr>
      <w:r w:rsidRPr="001F3AA8">
        <w:rPr>
          <w:rFonts w:hint="cs"/>
          <w:rtl/>
        </w:rPr>
        <w:t>וכיון</w:t>
      </w:r>
      <w:r w:rsidRPr="001F3AA8">
        <w:rPr>
          <w:rtl/>
        </w:rPr>
        <w:t xml:space="preserve"> </w:t>
      </w:r>
      <w:r w:rsidRPr="001F3AA8">
        <w:rPr>
          <w:rFonts w:hint="cs"/>
          <w:rtl/>
        </w:rPr>
        <w:t>שהלולב</w:t>
      </w:r>
      <w:r w:rsidRPr="001F3AA8">
        <w:rPr>
          <w:rtl/>
        </w:rPr>
        <w:t xml:space="preserve"> </w:t>
      </w:r>
      <w:r w:rsidRPr="001F3AA8">
        <w:rPr>
          <w:rFonts w:hint="cs"/>
          <w:rtl/>
        </w:rPr>
        <w:t>מוקצה</w:t>
      </w:r>
      <w:r w:rsidRPr="001F3AA8">
        <w:rPr>
          <w:rtl/>
        </w:rPr>
        <w:t xml:space="preserve"> </w:t>
      </w:r>
      <w:proofErr w:type="spellStart"/>
      <w:r w:rsidRPr="001F3AA8">
        <w:rPr>
          <w:rFonts w:hint="cs"/>
          <w:rtl/>
        </w:rPr>
        <w:t>למצוה</w:t>
      </w:r>
      <w:proofErr w:type="spellEnd"/>
      <w:r w:rsidRPr="001F3AA8">
        <w:rPr>
          <w:rtl/>
        </w:rPr>
        <w:t xml:space="preserve">, </w:t>
      </w:r>
      <w:r w:rsidRPr="001F3AA8">
        <w:rPr>
          <w:rFonts w:hint="cs"/>
          <w:rtl/>
        </w:rPr>
        <w:t>ומקפיד</w:t>
      </w:r>
      <w:r w:rsidRPr="001F3AA8">
        <w:rPr>
          <w:rtl/>
        </w:rPr>
        <w:t xml:space="preserve"> </w:t>
      </w:r>
      <w:r w:rsidRPr="001F3AA8">
        <w:rPr>
          <w:rFonts w:hint="cs"/>
          <w:rtl/>
        </w:rPr>
        <w:t>עליו</w:t>
      </w:r>
      <w:r w:rsidRPr="001F3AA8">
        <w:rPr>
          <w:rtl/>
        </w:rPr>
        <w:t xml:space="preserve"> </w:t>
      </w:r>
      <w:r w:rsidRPr="001F3AA8">
        <w:rPr>
          <w:rFonts w:hint="cs"/>
          <w:rtl/>
        </w:rPr>
        <w:t>שלא</w:t>
      </w:r>
      <w:r w:rsidRPr="001F3AA8">
        <w:rPr>
          <w:rtl/>
        </w:rPr>
        <w:t xml:space="preserve"> </w:t>
      </w:r>
      <w:proofErr w:type="spellStart"/>
      <w:r w:rsidRPr="001F3AA8">
        <w:rPr>
          <w:rFonts w:hint="cs"/>
          <w:rtl/>
        </w:rPr>
        <w:t>יפגם</w:t>
      </w:r>
      <w:proofErr w:type="spellEnd"/>
      <w:r w:rsidRPr="001F3AA8">
        <w:rPr>
          <w:rtl/>
        </w:rPr>
        <w:t xml:space="preserve"> </w:t>
      </w:r>
      <w:r w:rsidRPr="001F3AA8">
        <w:rPr>
          <w:rFonts w:hint="cs"/>
          <w:rtl/>
        </w:rPr>
        <w:t>ויתקלקל</w:t>
      </w:r>
      <w:r w:rsidRPr="001F3AA8">
        <w:rPr>
          <w:rtl/>
        </w:rPr>
        <w:t xml:space="preserve">, </w:t>
      </w:r>
      <w:r w:rsidRPr="001F3AA8">
        <w:rPr>
          <w:rFonts w:hint="cs"/>
          <w:rtl/>
        </w:rPr>
        <w:t>דלכן</w:t>
      </w:r>
      <w:r w:rsidRPr="001F3AA8">
        <w:rPr>
          <w:rtl/>
        </w:rPr>
        <w:t xml:space="preserve"> </w:t>
      </w:r>
      <w:r w:rsidRPr="001F3AA8">
        <w:rPr>
          <w:rFonts w:hint="cs"/>
          <w:rtl/>
        </w:rPr>
        <w:t>צידדו</w:t>
      </w:r>
      <w:r w:rsidRPr="001F3AA8">
        <w:rPr>
          <w:rtl/>
        </w:rPr>
        <w:t xml:space="preserve"> </w:t>
      </w:r>
      <w:r w:rsidRPr="001F3AA8">
        <w:rPr>
          <w:rFonts w:hint="cs"/>
          <w:rtl/>
        </w:rPr>
        <w:t>הפוסקים</w:t>
      </w:r>
      <w:r w:rsidRPr="001F3AA8">
        <w:rPr>
          <w:rtl/>
        </w:rPr>
        <w:t xml:space="preserve"> </w:t>
      </w:r>
      <w:r w:rsidRPr="001F3AA8">
        <w:rPr>
          <w:rFonts w:hint="cs"/>
          <w:rtl/>
        </w:rPr>
        <w:t>דהוי</w:t>
      </w:r>
      <w:r w:rsidRPr="001F3AA8">
        <w:rPr>
          <w:rtl/>
        </w:rPr>
        <w:t xml:space="preserve"> </w:t>
      </w:r>
      <w:r w:rsidRPr="001F3AA8">
        <w:rPr>
          <w:rFonts w:hint="cs"/>
          <w:rtl/>
        </w:rPr>
        <w:t>מוקצה</w:t>
      </w:r>
      <w:r w:rsidRPr="001F3AA8">
        <w:rPr>
          <w:rtl/>
        </w:rPr>
        <w:t xml:space="preserve"> </w:t>
      </w:r>
      <w:r w:rsidRPr="001F3AA8">
        <w:rPr>
          <w:rFonts w:hint="cs"/>
          <w:rtl/>
        </w:rPr>
        <w:t>מחמת</w:t>
      </w:r>
      <w:r w:rsidRPr="001F3AA8">
        <w:rPr>
          <w:rtl/>
        </w:rPr>
        <w:t xml:space="preserve"> </w:t>
      </w:r>
      <w:r w:rsidRPr="001F3AA8">
        <w:rPr>
          <w:rFonts w:hint="cs"/>
          <w:rtl/>
        </w:rPr>
        <w:t>חסרון</w:t>
      </w:r>
      <w:r w:rsidRPr="001F3AA8">
        <w:rPr>
          <w:rtl/>
        </w:rPr>
        <w:t xml:space="preserve"> </w:t>
      </w:r>
      <w:r w:rsidRPr="001F3AA8">
        <w:rPr>
          <w:rFonts w:hint="cs"/>
          <w:rtl/>
        </w:rPr>
        <w:t>כיס</w:t>
      </w:r>
      <w:r w:rsidRPr="001F3AA8">
        <w:rPr>
          <w:rtl/>
        </w:rPr>
        <w:t xml:space="preserve">, </w:t>
      </w:r>
      <w:r w:rsidRPr="001F3AA8">
        <w:rPr>
          <w:rFonts w:hint="cs"/>
          <w:rtl/>
        </w:rPr>
        <w:t>פשיטא</w:t>
      </w:r>
      <w:r w:rsidRPr="001F3AA8">
        <w:rPr>
          <w:rtl/>
        </w:rPr>
        <w:t xml:space="preserve"> </w:t>
      </w:r>
      <w:proofErr w:type="spellStart"/>
      <w:r w:rsidRPr="001F3AA8">
        <w:rPr>
          <w:rFonts w:hint="cs"/>
          <w:rtl/>
        </w:rPr>
        <w:t>דאסור</w:t>
      </w:r>
      <w:proofErr w:type="spellEnd"/>
      <w:r w:rsidRPr="001F3AA8">
        <w:rPr>
          <w:rtl/>
        </w:rPr>
        <w:t xml:space="preserve"> </w:t>
      </w:r>
      <w:r w:rsidRPr="001F3AA8">
        <w:rPr>
          <w:rFonts w:hint="cs"/>
          <w:rtl/>
        </w:rPr>
        <w:t>לטלטל</w:t>
      </w:r>
      <w:r w:rsidRPr="001F3AA8">
        <w:rPr>
          <w:rtl/>
        </w:rPr>
        <w:t xml:space="preserve"> </w:t>
      </w:r>
      <w:r w:rsidRPr="001F3AA8">
        <w:rPr>
          <w:rFonts w:hint="cs"/>
          <w:rtl/>
        </w:rPr>
        <w:t>הלולב</w:t>
      </w:r>
      <w:r w:rsidRPr="001F3AA8">
        <w:rPr>
          <w:rtl/>
        </w:rPr>
        <w:t xml:space="preserve"> </w:t>
      </w:r>
      <w:r w:rsidRPr="001F3AA8">
        <w:rPr>
          <w:rFonts w:hint="cs"/>
          <w:rtl/>
        </w:rPr>
        <w:t>בשבת</w:t>
      </w:r>
      <w:r w:rsidRPr="001F3AA8">
        <w:rPr>
          <w:rtl/>
        </w:rPr>
        <w:t xml:space="preserve"> </w:t>
      </w:r>
      <w:r w:rsidRPr="001F3AA8">
        <w:rPr>
          <w:rFonts w:hint="cs"/>
          <w:rtl/>
        </w:rPr>
        <w:t>זו</w:t>
      </w:r>
      <w:r w:rsidRPr="001F3AA8">
        <w:rPr>
          <w:rtl/>
        </w:rPr>
        <w:t xml:space="preserve">. </w:t>
      </w:r>
    </w:p>
    <w:p w14:paraId="588C579A" w14:textId="77777777" w:rsidR="001F3AA8" w:rsidRPr="001F3AA8" w:rsidRDefault="001F3AA8" w:rsidP="009B04B4">
      <w:pPr>
        <w:pStyle w:val="a2"/>
        <w:rPr>
          <w:rtl/>
        </w:rPr>
      </w:pPr>
      <w:r w:rsidRPr="001F3AA8">
        <w:rPr>
          <w:rFonts w:hint="cs"/>
          <w:rtl/>
        </w:rPr>
        <w:t>ומטעם</w:t>
      </w:r>
      <w:r w:rsidRPr="001F3AA8">
        <w:rPr>
          <w:rtl/>
        </w:rPr>
        <w:t xml:space="preserve"> </w:t>
      </w:r>
      <w:r w:rsidRPr="001F3AA8">
        <w:rPr>
          <w:rFonts w:hint="cs"/>
          <w:rtl/>
        </w:rPr>
        <w:t>זה</w:t>
      </w:r>
      <w:r w:rsidRPr="001F3AA8">
        <w:rPr>
          <w:rtl/>
        </w:rPr>
        <w:t xml:space="preserve"> </w:t>
      </w:r>
      <w:proofErr w:type="spellStart"/>
      <w:r w:rsidRPr="001F3AA8">
        <w:rPr>
          <w:rFonts w:hint="cs"/>
          <w:rtl/>
        </w:rPr>
        <w:t>דמקפיד</w:t>
      </w:r>
      <w:proofErr w:type="spellEnd"/>
      <w:r w:rsidRPr="001F3AA8">
        <w:rPr>
          <w:rtl/>
        </w:rPr>
        <w:t xml:space="preserve"> </w:t>
      </w:r>
      <w:r w:rsidRPr="001F3AA8">
        <w:rPr>
          <w:rFonts w:hint="cs"/>
          <w:rtl/>
        </w:rPr>
        <w:t>על</w:t>
      </w:r>
      <w:r w:rsidRPr="001F3AA8">
        <w:rPr>
          <w:rtl/>
        </w:rPr>
        <w:t xml:space="preserve"> </w:t>
      </w:r>
      <w:r w:rsidRPr="001F3AA8">
        <w:rPr>
          <w:rFonts w:hint="cs"/>
          <w:rtl/>
        </w:rPr>
        <w:t>הלולב</w:t>
      </w:r>
      <w:r w:rsidRPr="001F3AA8">
        <w:rPr>
          <w:rtl/>
        </w:rPr>
        <w:t xml:space="preserve">, </w:t>
      </w:r>
      <w:r w:rsidRPr="001F3AA8">
        <w:rPr>
          <w:rFonts w:hint="cs"/>
          <w:rtl/>
        </w:rPr>
        <w:t>יש</w:t>
      </w:r>
      <w:r w:rsidRPr="001F3AA8">
        <w:rPr>
          <w:rtl/>
        </w:rPr>
        <w:t xml:space="preserve"> </w:t>
      </w:r>
      <w:r w:rsidRPr="001F3AA8">
        <w:rPr>
          <w:rFonts w:hint="cs"/>
          <w:rtl/>
        </w:rPr>
        <w:t>לאסור</w:t>
      </w:r>
      <w:r w:rsidRPr="001F3AA8">
        <w:rPr>
          <w:rtl/>
        </w:rPr>
        <w:t xml:space="preserve"> </w:t>
      </w:r>
      <w:r w:rsidRPr="001F3AA8">
        <w:rPr>
          <w:rFonts w:hint="cs"/>
          <w:rtl/>
        </w:rPr>
        <w:t>לטלטלו</w:t>
      </w:r>
      <w:r w:rsidRPr="001F3AA8">
        <w:rPr>
          <w:rtl/>
        </w:rPr>
        <w:t xml:space="preserve"> </w:t>
      </w:r>
      <w:r w:rsidRPr="001F3AA8">
        <w:rPr>
          <w:rFonts w:hint="cs"/>
          <w:rtl/>
        </w:rPr>
        <w:t>לצורך</w:t>
      </w:r>
      <w:r w:rsidRPr="001F3AA8">
        <w:rPr>
          <w:rtl/>
        </w:rPr>
        <w:t xml:space="preserve"> </w:t>
      </w:r>
      <w:r w:rsidRPr="001F3AA8">
        <w:rPr>
          <w:rFonts w:hint="cs"/>
          <w:rtl/>
        </w:rPr>
        <w:t>זה</w:t>
      </w:r>
      <w:r w:rsidRPr="001F3AA8">
        <w:rPr>
          <w:rtl/>
        </w:rPr>
        <w:t xml:space="preserve"> </w:t>
      </w:r>
      <w:r w:rsidRPr="001F3AA8">
        <w:rPr>
          <w:rFonts w:hint="cs"/>
          <w:rtl/>
        </w:rPr>
        <w:t>אפילו</w:t>
      </w:r>
      <w:r w:rsidRPr="001F3AA8">
        <w:rPr>
          <w:rtl/>
        </w:rPr>
        <w:t xml:space="preserve"> </w:t>
      </w:r>
      <w:r w:rsidRPr="001F3AA8">
        <w:rPr>
          <w:rFonts w:hint="cs"/>
          <w:rtl/>
        </w:rPr>
        <w:t>לפני</w:t>
      </w:r>
      <w:r w:rsidRPr="001F3AA8">
        <w:rPr>
          <w:rtl/>
        </w:rPr>
        <w:t xml:space="preserve"> </w:t>
      </w:r>
      <w:r w:rsidRPr="001F3AA8">
        <w:rPr>
          <w:rFonts w:hint="cs"/>
          <w:rtl/>
        </w:rPr>
        <w:t>חג</w:t>
      </w:r>
      <w:r w:rsidRPr="001F3AA8">
        <w:rPr>
          <w:rtl/>
        </w:rPr>
        <w:t xml:space="preserve"> </w:t>
      </w:r>
      <w:r w:rsidRPr="001F3AA8">
        <w:rPr>
          <w:rFonts w:hint="cs"/>
          <w:rtl/>
        </w:rPr>
        <w:t>הסוכות</w:t>
      </w:r>
      <w:r w:rsidRPr="001F3AA8">
        <w:rPr>
          <w:rtl/>
        </w:rPr>
        <w:t xml:space="preserve">, </w:t>
      </w:r>
      <w:r w:rsidRPr="001F3AA8">
        <w:rPr>
          <w:rFonts w:hint="cs"/>
          <w:rtl/>
        </w:rPr>
        <w:t>שכבר</w:t>
      </w:r>
      <w:r w:rsidRPr="001F3AA8">
        <w:rPr>
          <w:rtl/>
        </w:rPr>
        <w:t xml:space="preserve"> </w:t>
      </w:r>
      <w:r w:rsidRPr="001F3AA8">
        <w:rPr>
          <w:rFonts w:hint="cs"/>
          <w:rtl/>
        </w:rPr>
        <w:t>נסתפק</w:t>
      </w:r>
      <w:r w:rsidRPr="001F3AA8">
        <w:rPr>
          <w:rtl/>
        </w:rPr>
        <w:t xml:space="preserve"> </w:t>
      </w:r>
      <w:proofErr w:type="spellStart"/>
      <w:r w:rsidRPr="001F3AA8">
        <w:rPr>
          <w:rFonts w:hint="cs"/>
          <w:rtl/>
        </w:rPr>
        <w:t>הפמ</w:t>
      </w:r>
      <w:r w:rsidRPr="001F3AA8">
        <w:rPr>
          <w:rtl/>
        </w:rPr>
        <w:t>"</w:t>
      </w:r>
      <w:r w:rsidRPr="001F3AA8">
        <w:rPr>
          <w:rFonts w:hint="cs"/>
          <w:rtl/>
        </w:rPr>
        <w:t>ג</w:t>
      </w:r>
      <w:proofErr w:type="spellEnd"/>
      <w:r w:rsidRPr="001F3AA8">
        <w:rPr>
          <w:rtl/>
        </w:rPr>
        <w:t xml:space="preserve"> (</w:t>
      </w:r>
      <w:r w:rsidRPr="001F3AA8">
        <w:rPr>
          <w:rFonts w:hint="cs"/>
          <w:rtl/>
        </w:rPr>
        <w:t>שח</w:t>
      </w:r>
      <w:r w:rsidRPr="001F3AA8">
        <w:rPr>
          <w:rtl/>
        </w:rPr>
        <w:t xml:space="preserve"> </w:t>
      </w:r>
      <w:r w:rsidRPr="001F3AA8">
        <w:rPr>
          <w:rFonts w:hint="cs"/>
          <w:rtl/>
        </w:rPr>
        <w:t>א</w:t>
      </w:r>
      <w:r w:rsidRPr="001F3AA8">
        <w:rPr>
          <w:rtl/>
        </w:rPr>
        <w:t>"</w:t>
      </w:r>
      <w:r w:rsidRPr="001F3AA8">
        <w:rPr>
          <w:rFonts w:hint="cs"/>
          <w:rtl/>
        </w:rPr>
        <w:t>א</w:t>
      </w:r>
      <w:r w:rsidRPr="001F3AA8">
        <w:rPr>
          <w:rtl/>
        </w:rPr>
        <w:t xml:space="preserve"> </w:t>
      </w:r>
      <w:proofErr w:type="spellStart"/>
      <w:r w:rsidRPr="001F3AA8">
        <w:rPr>
          <w:rFonts w:hint="cs"/>
          <w:rtl/>
        </w:rPr>
        <w:t>סוס</w:t>
      </w:r>
      <w:r w:rsidRPr="001F3AA8">
        <w:rPr>
          <w:rtl/>
        </w:rPr>
        <w:t>"</w:t>
      </w:r>
      <w:r w:rsidRPr="001F3AA8">
        <w:rPr>
          <w:rFonts w:hint="cs"/>
          <w:rtl/>
        </w:rPr>
        <w:t>ק</w:t>
      </w:r>
      <w:proofErr w:type="spellEnd"/>
      <w:r w:rsidRPr="001F3AA8">
        <w:rPr>
          <w:rtl/>
        </w:rPr>
        <w:t xml:space="preserve"> </w:t>
      </w:r>
      <w:proofErr w:type="spellStart"/>
      <w:r w:rsidRPr="001F3AA8">
        <w:rPr>
          <w:rFonts w:hint="cs"/>
          <w:rtl/>
        </w:rPr>
        <w:t>יב</w:t>
      </w:r>
      <w:proofErr w:type="spellEnd"/>
      <w:r w:rsidRPr="001F3AA8">
        <w:rPr>
          <w:rtl/>
        </w:rPr>
        <w:t xml:space="preserve">) </w:t>
      </w:r>
      <w:proofErr w:type="spellStart"/>
      <w:r w:rsidRPr="001F3AA8">
        <w:rPr>
          <w:rFonts w:hint="cs"/>
          <w:rtl/>
        </w:rPr>
        <w:t>דאפשר</w:t>
      </w:r>
      <w:proofErr w:type="spellEnd"/>
      <w:r w:rsidRPr="001F3AA8">
        <w:rPr>
          <w:rtl/>
        </w:rPr>
        <w:t xml:space="preserve"> </w:t>
      </w:r>
      <w:r w:rsidRPr="001F3AA8">
        <w:rPr>
          <w:rFonts w:hint="cs"/>
          <w:rtl/>
        </w:rPr>
        <w:t>אפילו</w:t>
      </w:r>
      <w:r w:rsidRPr="001F3AA8">
        <w:rPr>
          <w:rtl/>
        </w:rPr>
        <w:t xml:space="preserve"> </w:t>
      </w:r>
      <w:r w:rsidRPr="001F3AA8">
        <w:rPr>
          <w:rFonts w:hint="cs"/>
          <w:rtl/>
        </w:rPr>
        <w:t>לפני</w:t>
      </w:r>
      <w:r w:rsidRPr="001F3AA8">
        <w:rPr>
          <w:rtl/>
        </w:rPr>
        <w:t xml:space="preserve"> </w:t>
      </w:r>
      <w:r w:rsidRPr="001F3AA8">
        <w:rPr>
          <w:rFonts w:hint="cs"/>
          <w:rtl/>
        </w:rPr>
        <w:t>חג</w:t>
      </w:r>
      <w:r w:rsidRPr="001F3AA8">
        <w:rPr>
          <w:rtl/>
        </w:rPr>
        <w:t xml:space="preserve"> </w:t>
      </w:r>
      <w:r w:rsidRPr="001F3AA8">
        <w:rPr>
          <w:rFonts w:hint="cs"/>
          <w:rtl/>
        </w:rPr>
        <w:t>הסוכות</w:t>
      </w:r>
      <w:r w:rsidRPr="001F3AA8">
        <w:rPr>
          <w:rtl/>
        </w:rPr>
        <w:t xml:space="preserve"> </w:t>
      </w:r>
      <w:r w:rsidRPr="001F3AA8">
        <w:rPr>
          <w:rFonts w:hint="cs"/>
          <w:rtl/>
        </w:rPr>
        <w:t>הלולב</w:t>
      </w:r>
      <w:r w:rsidRPr="001F3AA8">
        <w:rPr>
          <w:rtl/>
        </w:rPr>
        <w:t xml:space="preserve"> </w:t>
      </w:r>
      <w:r w:rsidRPr="001F3AA8">
        <w:rPr>
          <w:rFonts w:hint="cs"/>
          <w:rtl/>
        </w:rPr>
        <w:t>מוקצה</w:t>
      </w:r>
      <w:r w:rsidRPr="001F3AA8">
        <w:rPr>
          <w:rtl/>
        </w:rPr>
        <w:t xml:space="preserve"> </w:t>
      </w:r>
      <w:r w:rsidRPr="001F3AA8">
        <w:rPr>
          <w:rFonts w:hint="cs"/>
          <w:rtl/>
        </w:rPr>
        <w:t>מחמת</w:t>
      </w:r>
      <w:r w:rsidRPr="001F3AA8">
        <w:rPr>
          <w:rtl/>
        </w:rPr>
        <w:t xml:space="preserve"> </w:t>
      </w:r>
      <w:r w:rsidRPr="001F3AA8">
        <w:rPr>
          <w:rFonts w:hint="cs"/>
          <w:rtl/>
        </w:rPr>
        <w:t>חסרון</w:t>
      </w:r>
      <w:r w:rsidRPr="001F3AA8">
        <w:rPr>
          <w:rtl/>
        </w:rPr>
        <w:t xml:space="preserve"> </w:t>
      </w:r>
      <w:r w:rsidRPr="001F3AA8">
        <w:rPr>
          <w:rFonts w:hint="cs"/>
          <w:rtl/>
        </w:rPr>
        <w:t>כיס</w:t>
      </w:r>
      <w:r w:rsidRPr="001F3AA8">
        <w:rPr>
          <w:rtl/>
        </w:rPr>
        <w:t xml:space="preserve">, </w:t>
      </w:r>
      <w:r w:rsidRPr="001F3AA8">
        <w:rPr>
          <w:rFonts w:hint="cs"/>
          <w:rtl/>
        </w:rPr>
        <w:t>עיי</w:t>
      </w:r>
      <w:r w:rsidRPr="001F3AA8">
        <w:rPr>
          <w:rtl/>
        </w:rPr>
        <w:t>"</w:t>
      </w:r>
      <w:r w:rsidRPr="001F3AA8">
        <w:rPr>
          <w:rFonts w:hint="cs"/>
          <w:rtl/>
        </w:rPr>
        <w:t>ש</w:t>
      </w:r>
      <w:r w:rsidRPr="001F3AA8">
        <w:rPr>
          <w:rtl/>
        </w:rPr>
        <w:t xml:space="preserve">. </w:t>
      </w:r>
      <w:r w:rsidRPr="001F3AA8">
        <w:rPr>
          <w:rFonts w:hint="cs"/>
          <w:rtl/>
        </w:rPr>
        <w:t>וכן</w:t>
      </w:r>
      <w:r w:rsidRPr="001F3AA8">
        <w:rPr>
          <w:rtl/>
        </w:rPr>
        <w:t xml:space="preserve"> </w:t>
      </w:r>
      <w:r w:rsidRPr="001F3AA8">
        <w:rPr>
          <w:rFonts w:hint="cs"/>
          <w:rtl/>
        </w:rPr>
        <w:t>מסתבר</w:t>
      </w:r>
      <w:r w:rsidRPr="001F3AA8">
        <w:rPr>
          <w:rtl/>
        </w:rPr>
        <w:t xml:space="preserve"> </w:t>
      </w:r>
      <w:proofErr w:type="spellStart"/>
      <w:r w:rsidRPr="001F3AA8">
        <w:rPr>
          <w:rFonts w:hint="cs"/>
          <w:rtl/>
        </w:rPr>
        <w:t>דמוקצה</w:t>
      </w:r>
      <w:proofErr w:type="spellEnd"/>
      <w:r w:rsidRPr="001F3AA8">
        <w:rPr>
          <w:rtl/>
        </w:rPr>
        <w:t xml:space="preserve"> </w:t>
      </w:r>
      <w:r w:rsidRPr="001F3AA8">
        <w:rPr>
          <w:rFonts w:hint="cs"/>
          <w:rtl/>
        </w:rPr>
        <w:t>מחמת</w:t>
      </w:r>
      <w:r w:rsidRPr="001F3AA8">
        <w:rPr>
          <w:rtl/>
        </w:rPr>
        <w:t xml:space="preserve"> </w:t>
      </w:r>
      <w:r w:rsidRPr="001F3AA8">
        <w:rPr>
          <w:rFonts w:hint="cs"/>
          <w:rtl/>
        </w:rPr>
        <w:t>חסרון</w:t>
      </w:r>
      <w:r w:rsidRPr="001F3AA8">
        <w:rPr>
          <w:rtl/>
        </w:rPr>
        <w:t xml:space="preserve"> </w:t>
      </w:r>
      <w:r w:rsidRPr="001F3AA8">
        <w:rPr>
          <w:rFonts w:hint="cs"/>
          <w:rtl/>
        </w:rPr>
        <w:t>כיס</w:t>
      </w:r>
      <w:r w:rsidRPr="001F3AA8">
        <w:rPr>
          <w:rtl/>
        </w:rPr>
        <w:t xml:space="preserve">, </w:t>
      </w:r>
      <w:r w:rsidRPr="001F3AA8">
        <w:rPr>
          <w:rFonts w:hint="cs"/>
          <w:rtl/>
        </w:rPr>
        <w:t>שמקפידים</w:t>
      </w:r>
      <w:r w:rsidRPr="001F3AA8">
        <w:rPr>
          <w:rtl/>
        </w:rPr>
        <w:t xml:space="preserve"> </w:t>
      </w:r>
      <w:r w:rsidRPr="001F3AA8">
        <w:rPr>
          <w:rFonts w:hint="cs"/>
          <w:rtl/>
        </w:rPr>
        <w:t>עליו</w:t>
      </w:r>
      <w:r w:rsidRPr="001F3AA8">
        <w:rPr>
          <w:rtl/>
        </w:rPr>
        <w:t xml:space="preserve"> </w:t>
      </w:r>
      <w:r w:rsidRPr="001F3AA8">
        <w:rPr>
          <w:rFonts w:hint="cs"/>
          <w:rtl/>
        </w:rPr>
        <w:t>מאד</w:t>
      </w:r>
      <w:r w:rsidRPr="001F3AA8">
        <w:rPr>
          <w:rtl/>
        </w:rPr>
        <w:t xml:space="preserve"> </w:t>
      </w:r>
      <w:r w:rsidRPr="001F3AA8">
        <w:rPr>
          <w:rFonts w:hint="cs"/>
          <w:rtl/>
        </w:rPr>
        <w:t>שלא</w:t>
      </w:r>
      <w:r w:rsidRPr="001F3AA8">
        <w:rPr>
          <w:rtl/>
        </w:rPr>
        <w:t xml:space="preserve"> </w:t>
      </w:r>
      <w:r w:rsidRPr="001F3AA8">
        <w:rPr>
          <w:rFonts w:hint="cs"/>
          <w:rtl/>
        </w:rPr>
        <w:t>יקטום</w:t>
      </w:r>
      <w:r w:rsidRPr="001F3AA8">
        <w:rPr>
          <w:rtl/>
        </w:rPr>
        <w:t xml:space="preserve"> </w:t>
      </w:r>
      <w:r w:rsidRPr="001F3AA8">
        <w:rPr>
          <w:rFonts w:hint="cs"/>
          <w:rtl/>
        </w:rPr>
        <w:t>ראשו</w:t>
      </w:r>
      <w:r w:rsidRPr="001F3AA8">
        <w:rPr>
          <w:rtl/>
        </w:rPr>
        <w:t>.</w:t>
      </w:r>
    </w:p>
    <w:p w14:paraId="1B09A64F" w14:textId="77777777" w:rsidR="001F3AA8" w:rsidRPr="001F3AA8" w:rsidRDefault="001F3AA8" w:rsidP="009B04B4">
      <w:pPr>
        <w:pStyle w:val="a2"/>
        <w:rPr>
          <w:rtl/>
        </w:rPr>
      </w:pPr>
      <w:r w:rsidRPr="001F3AA8">
        <w:rPr>
          <w:rFonts w:hint="cs"/>
          <w:rtl/>
        </w:rPr>
        <w:t>וגם</w:t>
      </w:r>
      <w:r w:rsidRPr="001F3AA8">
        <w:rPr>
          <w:rtl/>
        </w:rPr>
        <w:t xml:space="preserve"> </w:t>
      </w:r>
      <w:r w:rsidRPr="001F3AA8">
        <w:rPr>
          <w:rFonts w:hint="cs"/>
          <w:rtl/>
        </w:rPr>
        <w:t>לאחר</w:t>
      </w:r>
      <w:r w:rsidRPr="001F3AA8">
        <w:rPr>
          <w:rtl/>
        </w:rPr>
        <w:t xml:space="preserve"> </w:t>
      </w:r>
      <w:r w:rsidRPr="001F3AA8">
        <w:rPr>
          <w:rFonts w:hint="cs"/>
          <w:rtl/>
        </w:rPr>
        <w:t>חג</w:t>
      </w:r>
      <w:r w:rsidRPr="001F3AA8">
        <w:rPr>
          <w:rtl/>
        </w:rPr>
        <w:t xml:space="preserve"> </w:t>
      </w:r>
      <w:r w:rsidRPr="001F3AA8">
        <w:rPr>
          <w:rFonts w:hint="cs"/>
          <w:rtl/>
        </w:rPr>
        <w:t>הסוכות</w:t>
      </w:r>
      <w:r w:rsidRPr="001F3AA8">
        <w:rPr>
          <w:rtl/>
        </w:rPr>
        <w:t xml:space="preserve">, </w:t>
      </w:r>
      <w:r w:rsidRPr="001F3AA8">
        <w:rPr>
          <w:rFonts w:hint="cs"/>
          <w:rtl/>
        </w:rPr>
        <w:t>שאין</w:t>
      </w:r>
      <w:r w:rsidRPr="001F3AA8">
        <w:rPr>
          <w:rtl/>
        </w:rPr>
        <w:t xml:space="preserve"> </w:t>
      </w:r>
      <w:r w:rsidRPr="001F3AA8">
        <w:rPr>
          <w:rFonts w:hint="cs"/>
          <w:rtl/>
        </w:rPr>
        <w:t>מקפיד</w:t>
      </w:r>
      <w:r w:rsidRPr="001F3AA8">
        <w:rPr>
          <w:rtl/>
        </w:rPr>
        <w:t xml:space="preserve"> </w:t>
      </w:r>
      <w:r w:rsidRPr="001F3AA8">
        <w:rPr>
          <w:rFonts w:hint="cs"/>
          <w:rtl/>
        </w:rPr>
        <w:t>על</w:t>
      </w:r>
      <w:r w:rsidRPr="001F3AA8">
        <w:rPr>
          <w:rtl/>
        </w:rPr>
        <w:t xml:space="preserve"> </w:t>
      </w:r>
      <w:r w:rsidRPr="001F3AA8">
        <w:rPr>
          <w:rFonts w:hint="cs"/>
          <w:rtl/>
        </w:rPr>
        <w:t>הלולב</w:t>
      </w:r>
      <w:r w:rsidRPr="001F3AA8">
        <w:rPr>
          <w:rtl/>
        </w:rPr>
        <w:t xml:space="preserve"> </w:t>
      </w:r>
      <w:r w:rsidRPr="001F3AA8">
        <w:rPr>
          <w:rFonts w:hint="cs"/>
          <w:rtl/>
        </w:rPr>
        <w:t>שלא</w:t>
      </w:r>
      <w:r w:rsidRPr="001F3AA8">
        <w:rPr>
          <w:rtl/>
        </w:rPr>
        <w:t xml:space="preserve"> </w:t>
      </w:r>
      <w:proofErr w:type="spellStart"/>
      <w:r w:rsidRPr="001F3AA8">
        <w:rPr>
          <w:rFonts w:hint="cs"/>
          <w:rtl/>
        </w:rPr>
        <w:t>יפגם</w:t>
      </w:r>
      <w:proofErr w:type="spellEnd"/>
      <w:r w:rsidRPr="001F3AA8">
        <w:rPr>
          <w:rtl/>
        </w:rPr>
        <w:t xml:space="preserve">, </w:t>
      </w:r>
      <w:r w:rsidRPr="001F3AA8">
        <w:rPr>
          <w:rFonts w:hint="cs"/>
          <w:rtl/>
        </w:rPr>
        <w:t>הוי</w:t>
      </w:r>
      <w:r w:rsidRPr="001F3AA8">
        <w:rPr>
          <w:rtl/>
        </w:rPr>
        <w:t xml:space="preserve"> </w:t>
      </w:r>
      <w:r w:rsidRPr="001F3AA8">
        <w:rPr>
          <w:rFonts w:hint="cs"/>
          <w:rtl/>
        </w:rPr>
        <w:t>מוקצה</w:t>
      </w:r>
      <w:r w:rsidRPr="001F3AA8">
        <w:rPr>
          <w:rtl/>
        </w:rPr>
        <w:t xml:space="preserve"> </w:t>
      </w:r>
      <w:r w:rsidRPr="001F3AA8">
        <w:rPr>
          <w:rFonts w:hint="cs"/>
          <w:rtl/>
        </w:rPr>
        <w:t>מחמת</w:t>
      </w:r>
      <w:r w:rsidRPr="001F3AA8">
        <w:rPr>
          <w:rtl/>
        </w:rPr>
        <w:t xml:space="preserve"> </w:t>
      </w:r>
      <w:r w:rsidRPr="001F3AA8">
        <w:rPr>
          <w:rFonts w:hint="cs"/>
          <w:rtl/>
        </w:rPr>
        <w:t>גופו</w:t>
      </w:r>
      <w:r w:rsidRPr="001F3AA8">
        <w:rPr>
          <w:rtl/>
        </w:rPr>
        <w:t xml:space="preserve">, </w:t>
      </w:r>
      <w:r w:rsidRPr="001F3AA8">
        <w:rPr>
          <w:rFonts w:hint="cs"/>
          <w:rtl/>
        </w:rPr>
        <w:t>דלא</w:t>
      </w:r>
      <w:r w:rsidRPr="001F3AA8">
        <w:rPr>
          <w:rtl/>
        </w:rPr>
        <w:t xml:space="preserve"> </w:t>
      </w:r>
      <w:r w:rsidRPr="001F3AA8">
        <w:rPr>
          <w:rFonts w:hint="cs"/>
          <w:rtl/>
        </w:rPr>
        <w:t>חזי</w:t>
      </w:r>
      <w:r w:rsidRPr="001F3AA8">
        <w:rPr>
          <w:rtl/>
        </w:rPr>
        <w:t xml:space="preserve"> </w:t>
      </w:r>
      <w:proofErr w:type="spellStart"/>
      <w:r w:rsidRPr="001F3AA8">
        <w:rPr>
          <w:rFonts w:hint="cs"/>
          <w:rtl/>
        </w:rPr>
        <w:t>למידי</w:t>
      </w:r>
      <w:proofErr w:type="spellEnd"/>
      <w:r w:rsidRPr="001F3AA8">
        <w:rPr>
          <w:rtl/>
        </w:rPr>
        <w:t xml:space="preserve">. </w:t>
      </w:r>
      <w:r w:rsidRPr="001F3AA8">
        <w:rPr>
          <w:rFonts w:hint="cs"/>
          <w:rtl/>
        </w:rPr>
        <w:t>ואע</w:t>
      </w:r>
      <w:r w:rsidRPr="001F3AA8">
        <w:rPr>
          <w:rtl/>
        </w:rPr>
        <w:t>"</w:t>
      </w:r>
      <w:r w:rsidRPr="001F3AA8">
        <w:rPr>
          <w:rFonts w:hint="cs"/>
          <w:rtl/>
        </w:rPr>
        <w:t>פ</w:t>
      </w:r>
      <w:r w:rsidRPr="001F3AA8">
        <w:rPr>
          <w:rtl/>
        </w:rPr>
        <w:t xml:space="preserve"> </w:t>
      </w:r>
      <w:r w:rsidRPr="001F3AA8">
        <w:rPr>
          <w:rFonts w:hint="cs"/>
          <w:rtl/>
        </w:rPr>
        <w:t>שברצונו</w:t>
      </w:r>
      <w:r w:rsidRPr="001F3AA8">
        <w:rPr>
          <w:rtl/>
        </w:rPr>
        <w:t xml:space="preserve"> </w:t>
      </w:r>
      <w:r w:rsidRPr="001F3AA8">
        <w:rPr>
          <w:rFonts w:hint="cs"/>
          <w:rtl/>
        </w:rPr>
        <w:t>יכול</w:t>
      </w:r>
      <w:r w:rsidRPr="001F3AA8">
        <w:rPr>
          <w:rtl/>
        </w:rPr>
        <w:t xml:space="preserve"> </w:t>
      </w:r>
      <w:r w:rsidRPr="001F3AA8">
        <w:rPr>
          <w:rFonts w:hint="cs"/>
          <w:rtl/>
        </w:rPr>
        <w:t>לכבד</w:t>
      </w:r>
      <w:r w:rsidRPr="001F3AA8">
        <w:rPr>
          <w:rtl/>
        </w:rPr>
        <w:t xml:space="preserve"> </w:t>
      </w:r>
      <w:r w:rsidRPr="001F3AA8">
        <w:rPr>
          <w:rFonts w:hint="cs"/>
          <w:rtl/>
        </w:rPr>
        <w:t>הבית</w:t>
      </w:r>
      <w:r w:rsidRPr="001F3AA8">
        <w:rPr>
          <w:rtl/>
        </w:rPr>
        <w:t xml:space="preserve"> </w:t>
      </w:r>
      <w:r w:rsidRPr="001F3AA8">
        <w:rPr>
          <w:rFonts w:hint="cs"/>
          <w:rtl/>
        </w:rPr>
        <w:t>עם</w:t>
      </w:r>
      <w:r w:rsidRPr="001F3AA8">
        <w:rPr>
          <w:rtl/>
        </w:rPr>
        <w:t xml:space="preserve"> </w:t>
      </w:r>
      <w:r w:rsidRPr="001F3AA8">
        <w:rPr>
          <w:rFonts w:hint="cs"/>
          <w:rtl/>
        </w:rPr>
        <w:t>הלולב</w:t>
      </w:r>
      <w:r w:rsidRPr="001F3AA8">
        <w:rPr>
          <w:rtl/>
        </w:rPr>
        <w:t xml:space="preserve"> (</w:t>
      </w:r>
      <w:r w:rsidRPr="001F3AA8">
        <w:rPr>
          <w:rFonts w:hint="cs"/>
          <w:rtl/>
        </w:rPr>
        <w:t>ראה</w:t>
      </w:r>
      <w:r w:rsidRPr="001F3AA8">
        <w:rPr>
          <w:rtl/>
        </w:rPr>
        <w:t xml:space="preserve"> </w:t>
      </w:r>
      <w:proofErr w:type="spellStart"/>
      <w:r w:rsidRPr="001F3AA8">
        <w:rPr>
          <w:rFonts w:hint="cs"/>
          <w:rtl/>
        </w:rPr>
        <w:t>שו</w:t>
      </w:r>
      <w:r w:rsidRPr="001F3AA8">
        <w:rPr>
          <w:rtl/>
        </w:rPr>
        <w:t>"</w:t>
      </w:r>
      <w:r w:rsidRPr="001F3AA8">
        <w:rPr>
          <w:rFonts w:hint="cs"/>
          <w:rtl/>
        </w:rPr>
        <w:t>ע</w:t>
      </w:r>
      <w:proofErr w:type="spellEnd"/>
      <w:r w:rsidRPr="001F3AA8">
        <w:rPr>
          <w:rtl/>
        </w:rPr>
        <w:t xml:space="preserve"> </w:t>
      </w:r>
      <w:proofErr w:type="spellStart"/>
      <w:r w:rsidRPr="001F3AA8">
        <w:rPr>
          <w:rFonts w:hint="cs"/>
          <w:rtl/>
        </w:rPr>
        <w:t>שלז</w:t>
      </w:r>
      <w:proofErr w:type="spellEnd"/>
      <w:r w:rsidRPr="001F3AA8">
        <w:rPr>
          <w:rtl/>
        </w:rPr>
        <w:t xml:space="preserve">, </w:t>
      </w:r>
      <w:r w:rsidRPr="001F3AA8">
        <w:rPr>
          <w:rFonts w:hint="cs"/>
          <w:rtl/>
        </w:rPr>
        <w:t>ב</w:t>
      </w:r>
      <w:r w:rsidRPr="001F3AA8">
        <w:rPr>
          <w:rtl/>
        </w:rPr>
        <w:t xml:space="preserve">), </w:t>
      </w:r>
      <w:r w:rsidRPr="001F3AA8">
        <w:rPr>
          <w:rFonts w:hint="cs"/>
          <w:rtl/>
        </w:rPr>
        <w:t>או</w:t>
      </w:r>
      <w:r w:rsidRPr="001F3AA8">
        <w:rPr>
          <w:rtl/>
        </w:rPr>
        <w:t xml:space="preserve"> </w:t>
      </w:r>
      <w:r w:rsidRPr="001F3AA8">
        <w:rPr>
          <w:rFonts w:hint="cs"/>
          <w:rtl/>
        </w:rPr>
        <w:t>להבריח</w:t>
      </w:r>
      <w:r w:rsidRPr="001F3AA8">
        <w:rPr>
          <w:rtl/>
        </w:rPr>
        <w:t xml:space="preserve"> </w:t>
      </w:r>
      <w:r w:rsidRPr="001F3AA8">
        <w:rPr>
          <w:rFonts w:hint="cs"/>
          <w:rtl/>
        </w:rPr>
        <w:t>זבובים</w:t>
      </w:r>
      <w:r w:rsidRPr="001F3AA8">
        <w:rPr>
          <w:rtl/>
        </w:rPr>
        <w:t xml:space="preserve"> (</w:t>
      </w:r>
      <w:proofErr w:type="spellStart"/>
      <w:r w:rsidRPr="001F3AA8">
        <w:rPr>
          <w:rFonts w:hint="cs"/>
          <w:rtl/>
        </w:rPr>
        <w:t>כבשו</w:t>
      </w:r>
      <w:r w:rsidRPr="001F3AA8">
        <w:rPr>
          <w:rtl/>
        </w:rPr>
        <w:t>"</w:t>
      </w:r>
      <w:r w:rsidRPr="001F3AA8">
        <w:rPr>
          <w:rFonts w:hint="cs"/>
          <w:rtl/>
        </w:rPr>
        <w:t>ע</w:t>
      </w:r>
      <w:proofErr w:type="spellEnd"/>
      <w:r w:rsidRPr="001F3AA8">
        <w:rPr>
          <w:rtl/>
        </w:rPr>
        <w:t xml:space="preserve"> </w:t>
      </w:r>
      <w:r w:rsidRPr="001F3AA8">
        <w:rPr>
          <w:rFonts w:hint="cs"/>
          <w:rtl/>
        </w:rPr>
        <w:t>שח</w:t>
      </w:r>
      <w:r w:rsidRPr="001F3AA8">
        <w:rPr>
          <w:rtl/>
        </w:rPr>
        <w:t xml:space="preserve">, </w:t>
      </w:r>
      <w:proofErr w:type="spellStart"/>
      <w:r w:rsidRPr="001F3AA8">
        <w:rPr>
          <w:rFonts w:hint="cs"/>
          <w:rtl/>
        </w:rPr>
        <w:t>כג</w:t>
      </w:r>
      <w:proofErr w:type="spellEnd"/>
      <w:r w:rsidRPr="001F3AA8">
        <w:rPr>
          <w:rtl/>
        </w:rPr>
        <w:t xml:space="preserve">) </w:t>
      </w:r>
      <w:proofErr w:type="spellStart"/>
      <w:r w:rsidRPr="001F3AA8">
        <w:rPr>
          <w:rFonts w:hint="cs"/>
          <w:rtl/>
        </w:rPr>
        <w:t>וכיוצ</w:t>
      </w:r>
      <w:r w:rsidRPr="001F3AA8">
        <w:rPr>
          <w:rtl/>
        </w:rPr>
        <w:t>"</w:t>
      </w:r>
      <w:r w:rsidRPr="001F3AA8">
        <w:rPr>
          <w:rFonts w:hint="cs"/>
          <w:rtl/>
        </w:rPr>
        <w:t>ב</w:t>
      </w:r>
      <w:proofErr w:type="spellEnd"/>
      <w:r w:rsidRPr="001F3AA8">
        <w:rPr>
          <w:rtl/>
        </w:rPr>
        <w:t xml:space="preserve">, </w:t>
      </w:r>
      <w:r w:rsidRPr="001F3AA8">
        <w:rPr>
          <w:rFonts w:hint="cs"/>
          <w:rtl/>
        </w:rPr>
        <w:t>מ</w:t>
      </w:r>
      <w:r w:rsidRPr="001F3AA8">
        <w:rPr>
          <w:rtl/>
        </w:rPr>
        <w:t>"</w:t>
      </w:r>
      <w:r w:rsidRPr="001F3AA8">
        <w:rPr>
          <w:rFonts w:hint="cs"/>
          <w:rtl/>
        </w:rPr>
        <w:t>מ</w:t>
      </w:r>
      <w:r w:rsidRPr="001F3AA8">
        <w:rPr>
          <w:rtl/>
        </w:rPr>
        <w:t xml:space="preserve"> </w:t>
      </w:r>
      <w:r w:rsidRPr="001F3AA8">
        <w:rPr>
          <w:rFonts w:hint="cs"/>
          <w:rtl/>
        </w:rPr>
        <w:t>אינו</w:t>
      </w:r>
      <w:r w:rsidRPr="001F3AA8">
        <w:rPr>
          <w:rtl/>
        </w:rPr>
        <w:t xml:space="preserve"> </w:t>
      </w:r>
      <w:r w:rsidRPr="001F3AA8">
        <w:rPr>
          <w:rFonts w:hint="cs"/>
          <w:rtl/>
        </w:rPr>
        <w:t>עומד</w:t>
      </w:r>
      <w:r w:rsidRPr="001F3AA8">
        <w:rPr>
          <w:rtl/>
        </w:rPr>
        <w:t xml:space="preserve"> </w:t>
      </w:r>
      <w:r w:rsidRPr="001F3AA8">
        <w:rPr>
          <w:rFonts w:hint="cs"/>
          <w:rtl/>
        </w:rPr>
        <w:t>לזה</w:t>
      </w:r>
      <w:r w:rsidRPr="001F3AA8">
        <w:rPr>
          <w:rtl/>
        </w:rPr>
        <w:t xml:space="preserve">, </w:t>
      </w:r>
      <w:r w:rsidRPr="001F3AA8">
        <w:rPr>
          <w:rFonts w:hint="cs"/>
          <w:rtl/>
        </w:rPr>
        <w:t>ודמי</w:t>
      </w:r>
      <w:r w:rsidRPr="001F3AA8">
        <w:rPr>
          <w:rtl/>
        </w:rPr>
        <w:t xml:space="preserve"> </w:t>
      </w:r>
      <w:r w:rsidRPr="001F3AA8">
        <w:rPr>
          <w:rFonts w:hint="cs"/>
          <w:rtl/>
        </w:rPr>
        <w:t>לאבן</w:t>
      </w:r>
      <w:r w:rsidRPr="001F3AA8">
        <w:rPr>
          <w:rtl/>
        </w:rPr>
        <w:t xml:space="preserve"> </w:t>
      </w:r>
      <w:proofErr w:type="spellStart"/>
      <w:r w:rsidRPr="001F3AA8">
        <w:rPr>
          <w:rFonts w:hint="cs"/>
          <w:rtl/>
        </w:rPr>
        <w:t>דג</w:t>
      </w:r>
      <w:r w:rsidRPr="001F3AA8">
        <w:rPr>
          <w:rtl/>
        </w:rPr>
        <w:t>"</w:t>
      </w:r>
      <w:r w:rsidRPr="001F3AA8">
        <w:rPr>
          <w:rFonts w:hint="cs"/>
          <w:rtl/>
        </w:rPr>
        <w:t>כ</w:t>
      </w:r>
      <w:proofErr w:type="spellEnd"/>
      <w:r w:rsidRPr="001F3AA8">
        <w:rPr>
          <w:rtl/>
        </w:rPr>
        <w:t xml:space="preserve"> </w:t>
      </w:r>
      <w:r w:rsidRPr="001F3AA8">
        <w:rPr>
          <w:rFonts w:hint="cs"/>
          <w:rtl/>
        </w:rPr>
        <w:t>ראוי</w:t>
      </w:r>
      <w:r w:rsidRPr="001F3AA8">
        <w:rPr>
          <w:rtl/>
        </w:rPr>
        <w:t xml:space="preserve"> </w:t>
      </w:r>
      <w:r w:rsidRPr="001F3AA8">
        <w:rPr>
          <w:rFonts w:hint="cs"/>
          <w:rtl/>
        </w:rPr>
        <w:t>לתשמישים</w:t>
      </w:r>
      <w:r w:rsidRPr="001F3AA8">
        <w:rPr>
          <w:rtl/>
        </w:rPr>
        <w:t xml:space="preserve"> </w:t>
      </w:r>
      <w:proofErr w:type="spellStart"/>
      <w:r w:rsidRPr="001F3AA8">
        <w:rPr>
          <w:rFonts w:hint="cs"/>
          <w:rtl/>
        </w:rPr>
        <w:t>מסויימים</w:t>
      </w:r>
      <w:proofErr w:type="spellEnd"/>
      <w:r w:rsidRPr="001F3AA8">
        <w:rPr>
          <w:rtl/>
        </w:rPr>
        <w:t xml:space="preserve"> </w:t>
      </w:r>
      <w:proofErr w:type="spellStart"/>
      <w:r w:rsidRPr="001F3AA8">
        <w:rPr>
          <w:rFonts w:hint="cs"/>
          <w:rtl/>
        </w:rPr>
        <w:t>ואעפי</w:t>
      </w:r>
      <w:r w:rsidRPr="001F3AA8">
        <w:rPr>
          <w:rtl/>
        </w:rPr>
        <w:t>"</w:t>
      </w:r>
      <w:r w:rsidRPr="001F3AA8">
        <w:rPr>
          <w:rFonts w:hint="cs"/>
          <w:rtl/>
        </w:rPr>
        <w:t>כ</w:t>
      </w:r>
      <w:proofErr w:type="spellEnd"/>
      <w:r w:rsidRPr="001F3AA8">
        <w:rPr>
          <w:rtl/>
        </w:rPr>
        <w:t xml:space="preserve"> </w:t>
      </w:r>
      <w:r w:rsidRPr="001F3AA8">
        <w:rPr>
          <w:rFonts w:hint="cs"/>
          <w:rtl/>
        </w:rPr>
        <w:t>מוקצה</w:t>
      </w:r>
      <w:r w:rsidRPr="001F3AA8">
        <w:rPr>
          <w:rtl/>
        </w:rPr>
        <w:t xml:space="preserve"> </w:t>
      </w:r>
      <w:r w:rsidRPr="001F3AA8">
        <w:rPr>
          <w:rFonts w:hint="cs"/>
          <w:rtl/>
        </w:rPr>
        <w:t>מחמת</w:t>
      </w:r>
      <w:r w:rsidRPr="001F3AA8">
        <w:rPr>
          <w:rtl/>
        </w:rPr>
        <w:t xml:space="preserve"> </w:t>
      </w:r>
      <w:r w:rsidRPr="001F3AA8">
        <w:rPr>
          <w:rFonts w:hint="cs"/>
          <w:rtl/>
        </w:rPr>
        <w:t>גופו</w:t>
      </w:r>
      <w:r w:rsidRPr="001F3AA8">
        <w:rPr>
          <w:rtl/>
        </w:rPr>
        <w:t xml:space="preserve">. - </w:t>
      </w:r>
      <w:r w:rsidRPr="001F3AA8">
        <w:rPr>
          <w:rFonts w:hint="cs"/>
          <w:rtl/>
        </w:rPr>
        <w:t>ויש</w:t>
      </w:r>
      <w:r w:rsidRPr="001F3AA8">
        <w:rPr>
          <w:rtl/>
        </w:rPr>
        <w:t xml:space="preserve"> </w:t>
      </w:r>
      <w:r w:rsidRPr="001F3AA8">
        <w:rPr>
          <w:rFonts w:hint="cs"/>
          <w:rtl/>
        </w:rPr>
        <w:t>לדמות</w:t>
      </w:r>
      <w:r w:rsidRPr="001F3AA8">
        <w:rPr>
          <w:rtl/>
        </w:rPr>
        <w:t xml:space="preserve"> </w:t>
      </w:r>
      <w:r w:rsidRPr="001F3AA8">
        <w:rPr>
          <w:rFonts w:hint="cs"/>
          <w:rtl/>
        </w:rPr>
        <w:t>לולב</w:t>
      </w:r>
      <w:r w:rsidRPr="001F3AA8">
        <w:rPr>
          <w:rtl/>
        </w:rPr>
        <w:t xml:space="preserve"> </w:t>
      </w:r>
      <w:r w:rsidRPr="001F3AA8">
        <w:rPr>
          <w:rFonts w:hint="cs"/>
          <w:rtl/>
        </w:rPr>
        <w:t>לענפי</w:t>
      </w:r>
      <w:r w:rsidRPr="001F3AA8">
        <w:rPr>
          <w:rtl/>
        </w:rPr>
        <w:t xml:space="preserve"> </w:t>
      </w:r>
      <w:r w:rsidRPr="001F3AA8">
        <w:rPr>
          <w:rFonts w:hint="cs"/>
          <w:rtl/>
        </w:rPr>
        <w:t>אילן</w:t>
      </w:r>
      <w:r w:rsidRPr="001F3AA8">
        <w:rPr>
          <w:rtl/>
        </w:rPr>
        <w:t xml:space="preserve"> </w:t>
      </w:r>
      <w:r w:rsidRPr="001F3AA8">
        <w:rPr>
          <w:rFonts w:hint="cs"/>
          <w:rtl/>
        </w:rPr>
        <w:t>שקצצם</w:t>
      </w:r>
      <w:r w:rsidRPr="001F3AA8">
        <w:rPr>
          <w:rtl/>
        </w:rPr>
        <w:t xml:space="preserve"> </w:t>
      </w:r>
      <w:r w:rsidRPr="001F3AA8">
        <w:rPr>
          <w:rFonts w:hint="cs"/>
          <w:rtl/>
        </w:rPr>
        <w:t>לשריפה</w:t>
      </w:r>
      <w:r w:rsidRPr="001F3AA8">
        <w:rPr>
          <w:rtl/>
        </w:rPr>
        <w:t xml:space="preserve"> </w:t>
      </w:r>
      <w:proofErr w:type="spellStart"/>
      <w:r w:rsidRPr="001F3AA8">
        <w:rPr>
          <w:rFonts w:hint="cs"/>
          <w:rtl/>
        </w:rPr>
        <w:t>דמוקצים</w:t>
      </w:r>
      <w:proofErr w:type="spellEnd"/>
      <w:r w:rsidRPr="001F3AA8">
        <w:rPr>
          <w:rtl/>
        </w:rPr>
        <w:t xml:space="preserve"> </w:t>
      </w:r>
      <w:r w:rsidRPr="001F3AA8">
        <w:rPr>
          <w:rFonts w:hint="cs"/>
          <w:rtl/>
        </w:rPr>
        <w:t>הם</w:t>
      </w:r>
      <w:r w:rsidRPr="001F3AA8">
        <w:rPr>
          <w:rtl/>
        </w:rPr>
        <w:t xml:space="preserve"> </w:t>
      </w:r>
      <w:r w:rsidRPr="001F3AA8">
        <w:rPr>
          <w:rFonts w:hint="cs"/>
          <w:rtl/>
        </w:rPr>
        <w:t>ואסור</w:t>
      </w:r>
      <w:r w:rsidRPr="001F3AA8">
        <w:rPr>
          <w:rtl/>
        </w:rPr>
        <w:t xml:space="preserve"> </w:t>
      </w:r>
      <w:r w:rsidRPr="001F3AA8">
        <w:rPr>
          <w:rFonts w:hint="cs"/>
          <w:rtl/>
        </w:rPr>
        <w:t>לטלטלם</w:t>
      </w:r>
      <w:r w:rsidRPr="001F3AA8">
        <w:rPr>
          <w:rtl/>
        </w:rPr>
        <w:t xml:space="preserve"> (</w:t>
      </w:r>
      <w:proofErr w:type="spellStart"/>
      <w:r w:rsidRPr="001F3AA8">
        <w:rPr>
          <w:rFonts w:hint="cs"/>
          <w:rtl/>
        </w:rPr>
        <w:t>שו</w:t>
      </w:r>
      <w:r w:rsidRPr="001F3AA8">
        <w:rPr>
          <w:rtl/>
        </w:rPr>
        <w:t>"</w:t>
      </w:r>
      <w:r w:rsidRPr="001F3AA8">
        <w:rPr>
          <w:rFonts w:hint="cs"/>
          <w:rtl/>
        </w:rPr>
        <w:t>ע</w:t>
      </w:r>
      <w:proofErr w:type="spellEnd"/>
      <w:r w:rsidRPr="001F3AA8">
        <w:rPr>
          <w:rtl/>
        </w:rPr>
        <w:t xml:space="preserve"> </w:t>
      </w:r>
      <w:r w:rsidRPr="001F3AA8">
        <w:rPr>
          <w:rFonts w:hint="cs"/>
          <w:rtl/>
        </w:rPr>
        <w:t>שח</w:t>
      </w:r>
      <w:r w:rsidRPr="001F3AA8">
        <w:rPr>
          <w:rtl/>
        </w:rPr>
        <w:t xml:space="preserve">, </w:t>
      </w:r>
      <w:r w:rsidRPr="001F3AA8">
        <w:rPr>
          <w:rFonts w:hint="cs"/>
          <w:rtl/>
        </w:rPr>
        <w:t>כ</w:t>
      </w:r>
      <w:r w:rsidRPr="001F3AA8">
        <w:rPr>
          <w:rtl/>
        </w:rPr>
        <w:t xml:space="preserve">), </w:t>
      </w:r>
      <w:r w:rsidRPr="001F3AA8">
        <w:rPr>
          <w:rFonts w:hint="cs"/>
          <w:rtl/>
        </w:rPr>
        <w:t>מטעם</w:t>
      </w:r>
      <w:r w:rsidRPr="001F3AA8">
        <w:rPr>
          <w:rtl/>
        </w:rPr>
        <w:t xml:space="preserve"> </w:t>
      </w:r>
      <w:proofErr w:type="spellStart"/>
      <w:r w:rsidRPr="001F3AA8">
        <w:rPr>
          <w:rFonts w:hint="cs"/>
          <w:rtl/>
        </w:rPr>
        <w:t>דיחדן</w:t>
      </w:r>
      <w:proofErr w:type="spellEnd"/>
      <w:r w:rsidRPr="001F3AA8">
        <w:rPr>
          <w:rtl/>
        </w:rPr>
        <w:t xml:space="preserve"> </w:t>
      </w:r>
      <w:r w:rsidRPr="001F3AA8">
        <w:rPr>
          <w:rFonts w:hint="cs"/>
          <w:rtl/>
        </w:rPr>
        <w:t>בשעת</w:t>
      </w:r>
      <w:r w:rsidRPr="001F3AA8">
        <w:rPr>
          <w:rtl/>
        </w:rPr>
        <w:t xml:space="preserve"> </w:t>
      </w:r>
      <w:r w:rsidRPr="001F3AA8">
        <w:rPr>
          <w:rFonts w:hint="cs"/>
          <w:rtl/>
        </w:rPr>
        <w:t>קציצה</w:t>
      </w:r>
      <w:r w:rsidRPr="001F3AA8">
        <w:rPr>
          <w:rtl/>
        </w:rPr>
        <w:t xml:space="preserve"> </w:t>
      </w:r>
      <w:r w:rsidRPr="001F3AA8">
        <w:rPr>
          <w:rFonts w:hint="cs"/>
          <w:rtl/>
        </w:rPr>
        <w:t>לשריפה</w:t>
      </w:r>
      <w:r w:rsidRPr="001F3AA8">
        <w:rPr>
          <w:rtl/>
        </w:rPr>
        <w:t xml:space="preserve"> </w:t>
      </w:r>
      <w:proofErr w:type="spellStart"/>
      <w:r w:rsidRPr="001F3AA8">
        <w:rPr>
          <w:rFonts w:hint="cs"/>
          <w:rtl/>
        </w:rPr>
        <w:t>דייקא</w:t>
      </w:r>
      <w:proofErr w:type="spellEnd"/>
      <w:r w:rsidRPr="001F3AA8">
        <w:rPr>
          <w:rtl/>
        </w:rPr>
        <w:t xml:space="preserve"> </w:t>
      </w:r>
      <w:r w:rsidRPr="001F3AA8">
        <w:rPr>
          <w:rFonts w:hint="cs"/>
          <w:rtl/>
        </w:rPr>
        <w:t>ולא</w:t>
      </w:r>
      <w:r w:rsidRPr="001F3AA8">
        <w:rPr>
          <w:rtl/>
        </w:rPr>
        <w:t xml:space="preserve"> </w:t>
      </w:r>
      <w:r w:rsidRPr="001F3AA8">
        <w:rPr>
          <w:rFonts w:hint="cs"/>
          <w:rtl/>
        </w:rPr>
        <w:t>לשאר</w:t>
      </w:r>
      <w:r w:rsidRPr="001F3AA8">
        <w:rPr>
          <w:rtl/>
        </w:rPr>
        <w:t xml:space="preserve"> </w:t>
      </w:r>
      <w:r w:rsidRPr="001F3AA8">
        <w:rPr>
          <w:rFonts w:hint="cs"/>
          <w:rtl/>
        </w:rPr>
        <w:t>תשמישים</w:t>
      </w:r>
      <w:r w:rsidRPr="001F3AA8">
        <w:rPr>
          <w:rtl/>
        </w:rPr>
        <w:t xml:space="preserve"> (</w:t>
      </w:r>
      <w:proofErr w:type="spellStart"/>
      <w:r w:rsidRPr="001F3AA8">
        <w:rPr>
          <w:rFonts w:hint="cs"/>
          <w:rtl/>
        </w:rPr>
        <w:t>משנ</w:t>
      </w:r>
      <w:r w:rsidRPr="001F3AA8">
        <w:rPr>
          <w:rtl/>
        </w:rPr>
        <w:t>"</w:t>
      </w:r>
      <w:r w:rsidRPr="001F3AA8">
        <w:rPr>
          <w:rFonts w:hint="cs"/>
          <w:rtl/>
        </w:rPr>
        <w:t>ב</w:t>
      </w:r>
      <w:proofErr w:type="spellEnd"/>
      <w:r w:rsidRPr="001F3AA8">
        <w:rPr>
          <w:rtl/>
        </w:rPr>
        <w:t xml:space="preserve"> </w:t>
      </w:r>
      <w:proofErr w:type="spellStart"/>
      <w:r w:rsidRPr="001F3AA8">
        <w:rPr>
          <w:rFonts w:hint="cs"/>
          <w:rtl/>
        </w:rPr>
        <w:t>סקפ</w:t>
      </w:r>
      <w:r w:rsidRPr="001F3AA8">
        <w:rPr>
          <w:rtl/>
        </w:rPr>
        <w:t>"</w:t>
      </w:r>
      <w:r w:rsidRPr="001F3AA8">
        <w:rPr>
          <w:rFonts w:hint="cs"/>
          <w:rtl/>
        </w:rPr>
        <w:t>ז</w:t>
      </w:r>
      <w:proofErr w:type="spellEnd"/>
      <w:r w:rsidRPr="001F3AA8">
        <w:rPr>
          <w:rtl/>
        </w:rPr>
        <w:t xml:space="preserve">). </w:t>
      </w:r>
      <w:r w:rsidRPr="001F3AA8">
        <w:rPr>
          <w:rFonts w:hint="cs"/>
          <w:rtl/>
        </w:rPr>
        <w:t>וה</w:t>
      </w:r>
      <w:r w:rsidRPr="001F3AA8">
        <w:rPr>
          <w:rtl/>
        </w:rPr>
        <w:t>"</w:t>
      </w:r>
      <w:r w:rsidRPr="001F3AA8">
        <w:rPr>
          <w:rFonts w:hint="cs"/>
          <w:rtl/>
        </w:rPr>
        <w:t>ה</w:t>
      </w:r>
      <w:r w:rsidRPr="001F3AA8">
        <w:rPr>
          <w:rtl/>
        </w:rPr>
        <w:t xml:space="preserve"> </w:t>
      </w:r>
      <w:r w:rsidRPr="001F3AA8">
        <w:rPr>
          <w:rFonts w:hint="cs"/>
          <w:rtl/>
        </w:rPr>
        <w:t>בלולב</w:t>
      </w:r>
      <w:r w:rsidRPr="001F3AA8">
        <w:rPr>
          <w:rtl/>
        </w:rPr>
        <w:t xml:space="preserve"> </w:t>
      </w:r>
      <w:r w:rsidRPr="001F3AA8">
        <w:rPr>
          <w:rFonts w:hint="cs"/>
          <w:rtl/>
        </w:rPr>
        <w:t>שבשעת</w:t>
      </w:r>
      <w:r w:rsidRPr="001F3AA8">
        <w:rPr>
          <w:rtl/>
        </w:rPr>
        <w:t xml:space="preserve"> </w:t>
      </w:r>
      <w:r w:rsidRPr="001F3AA8">
        <w:rPr>
          <w:rFonts w:hint="cs"/>
          <w:rtl/>
        </w:rPr>
        <w:t>תלישתו</w:t>
      </w:r>
      <w:r w:rsidRPr="001F3AA8">
        <w:rPr>
          <w:rtl/>
        </w:rPr>
        <w:t xml:space="preserve"> </w:t>
      </w:r>
      <w:r w:rsidRPr="001F3AA8">
        <w:rPr>
          <w:rFonts w:hint="cs"/>
          <w:rtl/>
        </w:rPr>
        <w:t>מהאילן</w:t>
      </w:r>
      <w:r w:rsidRPr="001F3AA8">
        <w:rPr>
          <w:rtl/>
        </w:rPr>
        <w:t xml:space="preserve"> </w:t>
      </w:r>
      <w:r w:rsidRPr="001F3AA8">
        <w:rPr>
          <w:rFonts w:hint="cs"/>
          <w:rtl/>
        </w:rPr>
        <w:t>יחדו</w:t>
      </w:r>
      <w:r w:rsidRPr="001F3AA8">
        <w:rPr>
          <w:rtl/>
        </w:rPr>
        <w:t xml:space="preserve"> </w:t>
      </w:r>
      <w:proofErr w:type="spellStart"/>
      <w:r w:rsidRPr="001F3AA8">
        <w:rPr>
          <w:rFonts w:hint="cs"/>
          <w:rtl/>
        </w:rPr>
        <w:t>למצוה</w:t>
      </w:r>
      <w:proofErr w:type="spellEnd"/>
      <w:r w:rsidRPr="001F3AA8">
        <w:rPr>
          <w:rtl/>
        </w:rPr>
        <w:t xml:space="preserve">, </w:t>
      </w:r>
      <w:r w:rsidRPr="001F3AA8">
        <w:rPr>
          <w:rFonts w:hint="cs"/>
          <w:rtl/>
        </w:rPr>
        <w:t>ולא</w:t>
      </w:r>
      <w:r w:rsidRPr="001F3AA8">
        <w:rPr>
          <w:rtl/>
        </w:rPr>
        <w:t xml:space="preserve"> </w:t>
      </w:r>
      <w:r w:rsidRPr="001F3AA8">
        <w:rPr>
          <w:rFonts w:hint="cs"/>
          <w:rtl/>
        </w:rPr>
        <w:t>לשאר</w:t>
      </w:r>
      <w:r w:rsidRPr="001F3AA8">
        <w:rPr>
          <w:rtl/>
        </w:rPr>
        <w:t xml:space="preserve"> </w:t>
      </w:r>
      <w:r w:rsidRPr="001F3AA8">
        <w:rPr>
          <w:rFonts w:hint="cs"/>
          <w:rtl/>
        </w:rPr>
        <w:t>תשמישים</w:t>
      </w:r>
      <w:r w:rsidRPr="001F3AA8">
        <w:rPr>
          <w:rtl/>
        </w:rPr>
        <w:t>.</w:t>
      </w:r>
    </w:p>
    <w:p w14:paraId="5C3DE5BC" w14:textId="77777777" w:rsidR="001F3AA8" w:rsidRPr="001F3AA8" w:rsidRDefault="001F3AA8" w:rsidP="009B04B4">
      <w:pPr>
        <w:pStyle w:val="a2"/>
        <w:rPr>
          <w:rtl/>
        </w:rPr>
      </w:pPr>
      <w:r w:rsidRPr="001F3AA8">
        <w:rPr>
          <w:rFonts w:hint="cs"/>
          <w:rtl/>
        </w:rPr>
        <w:t>ולכן</w:t>
      </w:r>
      <w:r w:rsidRPr="001F3AA8">
        <w:rPr>
          <w:rtl/>
        </w:rPr>
        <w:t xml:space="preserve"> </w:t>
      </w:r>
      <w:r w:rsidRPr="001F3AA8">
        <w:rPr>
          <w:rFonts w:hint="cs"/>
          <w:rtl/>
        </w:rPr>
        <w:t>צריך</w:t>
      </w:r>
      <w:r w:rsidRPr="001F3AA8">
        <w:rPr>
          <w:rtl/>
        </w:rPr>
        <w:t xml:space="preserve"> </w:t>
      </w:r>
      <w:r w:rsidRPr="001F3AA8">
        <w:rPr>
          <w:rFonts w:hint="cs"/>
          <w:rtl/>
        </w:rPr>
        <w:t>לייחד</w:t>
      </w:r>
      <w:r w:rsidRPr="001F3AA8">
        <w:rPr>
          <w:rtl/>
        </w:rPr>
        <w:t xml:space="preserve"> </w:t>
      </w:r>
      <w:r w:rsidRPr="001F3AA8">
        <w:rPr>
          <w:rFonts w:hint="cs"/>
          <w:rtl/>
        </w:rPr>
        <w:t>הלולב</w:t>
      </w:r>
      <w:r w:rsidRPr="001F3AA8">
        <w:rPr>
          <w:rtl/>
        </w:rPr>
        <w:t xml:space="preserve"> </w:t>
      </w:r>
      <w:r w:rsidRPr="001F3AA8">
        <w:rPr>
          <w:rFonts w:hint="cs"/>
          <w:rtl/>
        </w:rPr>
        <w:t>לפני</w:t>
      </w:r>
      <w:r w:rsidRPr="001F3AA8">
        <w:rPr>
          <w:rtl/>
        </w:rPr>
        <w:t xml:space="preserve"> </w:t>
      </w:r>
      <w:r w:rsidRPr="001F3AA8">
        <w:rPr>
          <w:rFonts w:hint="cs"/>
          <w:rtl/>
        </w:rPr>
        <w:t>שבת</w:t>
      </w:r>
      <w:r w:rsidRPr="001F3AA8">
        <w:rPr>
          <w:rtl/>
        </w:rPr>
        <w:t xml:space="preserve"> </w:t>
      </w:r>
      <w:r w:rsidRPr="001F3AA8">
        <w:rPr>
          <w:rFonts w:hint="cs"/>
          <w:rtl/>
        </w:rPr>
        <w:t>לצורך</w:t>
      </w:r>
      <w:r w:rsidRPr="001F3AA8">
        <w:rPr>
          <w:rtl/>
        </w:rPr>
        <w:t xml:space="preserve"> </w:t>
      </w:r>
      <w:r w:rsidRPr="001F3AA8">
        <w:rPr>
          <w:rFonts w:hint="cs"/>
          <w:rtl/>
        </w:rPr>
        <w:t>סגולה</w:t>
      </w:r>
      <w:r w:rsidRPr="001F3AA8">
        <w:rPr>
          <w:rtl/>
        </w:rPr>
        <w:t xml:space="preserve"> </w:t>
      </w:r>
      <w:r w:rsidRPr="001F3AA8">
        <w:rPr>
          <w:rFonts w:hint="cs"/>
          <w:rtl/>
        </w:rPr>
        <w:t>זו</w:t>
      </w:r>
      <w:r w:rsidRPr="001F3AA8">
        <w:rPr>
          <w:rtl/>
        </w:rPr>
        <w:t xml:space="preserve">, </w:t>
      </w:r>
      <w:proofErr w:type="spellStart"/>
      <w:r w:rsidRPr="001F3AA8">
        <w:rPr>
          <w:rFonts w:hint="cs"/>
          <w:rtl/>
        </w:rPr>
        <w:t>ובכה</w:t>
      </w:r>
      <w:r w:rsidRPr="001F3AA8">
        <w:rPr>
          <w:rtl/>
        </w:rPr>
        <w:t>"</w:t>
      </w:r>
      <w:r w:rsidRPr="001F3AA8">
        <w:rPr>
          <w:rFonts w:hint="cs"/>
          <w:rtl/>
        </w:rPr>
        <w:t>ג</w:t>
      </w:r>
      <w:proofErr w:type="spellEnd"/>
      <w:r w:rsidRPr="001F3AA8">
        <w:rPr>
          <w:rtl/>
        </w:rPr>
        <w:t xml:space="preserve"> </w:t>
      </w:r>
      <w:r w:rsidRPr="001F3AA8">
        <w:rPr>
          <w:rFonts w:hint="cs"/>
          <w:rtl/>
        </w:rPr>
        <w:t>מותר</w:t>
      </w:r>
      <w:r w:rsidRPr="001F3AA8">
        <w:rPr>
          <w:rtl/>
        </w:rPr>
        <w:t xml:space="preserve"> </w:t>
      </w:r>
      <w:r w:rsidRPr="001F3AA8">
        <w:rPr>
          <w:rFonts w:hint="cs"/>
          <w:rtl/>
        </w:rPr>
        <w:t>לטלטלו</w:t>
      </w:r>
      <w:r w:rsidRPr="001F3AA8">
        <w:rPr>
          <w:rtl/>
        </w:rPr>
        <w:t xml:space="preserve">, </w:t>
      </w:r>
      <w:r w:rsidRPr="001F3AA8">
        <w:rPr>
          <w:rFonts w:hint="cs"/>
          <w:rtl/>
        </w:rPr>
        <w:t>וכמבואר</w:t>
      </w:r>
      <w:r w:rsidRPr="001F3AA8">
        <w:rPr>
          <w:rtl/>
        </w:rPr>
        <w:t xml:space="preserve"> </w:t>
      </w:r>
      <w:proofErr w:type="spellStart"/>
      <w:r w:rsidRPr="001F3AA8">
        <w:rPr>
          <w:rFonts w:hint="cs"/>
          <w:rtl/>
        </w:rPr>
        <w:t>ברמ</w:t>
      </w:r>
      <w:r w:rsidRPr="001F3AA8">
        <w:rPr>
          <w:rtl/>
        </w:rPr>
        <w:t>"</w:t>
      </w:r>
      <w:r w:rsidRPr="001F3AA8">
        <w:rPr>
          <w:rFonts w:hint="cs"/>
          <w:rtl/>
        </w:rPr>
        <w:t>א</w:t>
      </w:r>
      <w:proofErr w:type="spellEnd"/>
      <w:r w:rsidRPr="001F3AA8">
        <w:rPr>
          <w:rtl/>
        </w:rPr>
        <w:t xml:space="preserve"> (</w:t>
      </w:r>
      <w:r w:rsidRPr="001F3AA8">
        <w:rPr>
          <w:rFonts w:hint="cs"/>
          <w:rtl/>
        </w:rPr>
        <w:t>שלו</w:t>
      </w:r>
      <w:r w:rsidRPr="001F3AA8">
        <w:rPr>
          <w:rtl/>
        </w:rPr>
        <w:t xml:space="preserve">, </w:t>
      </w:r>
      <w:r w:rsidRPr="001F3AA8">
        <w:rPr>
          <w:rFonts w:hint="cs"/>
          <w:rtl/>
        </w:rPr>
        <w:t>יא</w:t>
      </w:r>
      <w:r w:rsidRPr="001F3AA8">
        <w:rPr>
          <w:rtl/>
        </w:rPr>
        <w:t xml:space="preserve"> </w:t>
      </w:r>
      <w:proofErr w:type="spellStart"/>
      <w:r w:rsidRPr="001F3AA8">
        <w:rPr>
          <w:rFonts w:hint="cs"/>
          <w:rtl/>
        </w:rPr>
        <w:t>ומשנ</w:t>
      </w:r>
      <w:r w:rsidRPr="001F3AA8">
        <w:rPr>
          <w:rtl/>
        </w:rPr>
        <w:t>"</w:t>
      </w:r>
      <w:r w:rsidRPr="001F3AA8">
        <w:rPr>
          <w:rFonts w:hint="cs"/>
          <w:rtl/>
        </w:rPr>
        <w:t>ב</w:t>
      </w:r>
      <w:proofErr w:type="spellEnd"/>
      <w:r w:rsidRPr="001F3AA8">
        <w:rPr>
          <w:rtl/>
        </w:rPr>
        <w:t xml:space="preserve"> </w:t>
      </w:r>
      <w:proofErr w:type="spellStart"/>
      <w:r w:rsidRPr="001F3AA8">
        <w:rPr>
          <w:rFonts w:hint="cs"/>
          <w:rtl/>
        </w:rPr>
        <w:t>סקנ</w:t>
      </w:r>
      <w:r w:rsidRPr="001F3AA8">
        <w:rPr>
          <w:rtl/>
        </w:rPr>
        <w:t>"</w:t>
      </w:r>
      <w:r w:rsidRPr="001F3AA8">
        <w:rPr>
          <w:rFonts w:hint="cs"/>
          <w:rtl/>
        </w:rPr>
        <w:t>ג</w:t>
      </w:r>
      <w:proofErr w:type="spellEnd"/>
      <w:r w:rsidRPr="001F3AA8">
        <w:rPr>
          <w:rtl/>
        </w:rPr>
        <w:t xml:space="preserve">) </w:t>
      </w:r>
      <w:proofErr w:type="spellStart"/>
      <w:r w:rsidRPr="001F3AA8">
        <w:rPr>
          <w:rFonts w:hint="cs"/>
          <w:rtl/>
        </w:rPr>
        <w:t>דמותר</w:t>
      </w:r>
      <w:proofErr w:type="spellEnd"/>
      <w:r w:rsidRPr="001F3AA8">
        <w:rPr>
          <w:rtl/>
        </w:rPr>
        <w:t xml:space="preserve"> </w:t>
      </w:r>
      <w:r w:rsidRPr="001F3AA8">
        <w:rPr>
          <w:rFonts w:hint="cs"/>
          <w:rtl/>
        </w:rPr>
        <w:t>לטלטל</w:t>
      </w:r>
      <w:r w:rsidRPr="001F3AA8">
        <w:rPr>
          <w:rtl/>
        </w:rPr>
        <w:t xml:space="preserve"> </w:t>
      </w:r>
      <w:r w:rsidRPr="001F3AA8">
        <w:rPr>
          <w:rFonts w:hint="cs"/>
          <w:rtl/>
        </w:rPr>
        <w:t>ענפי</w:t>
      </w:r>
      <w:r w:rsidRPr="001F3AA8">
        <w:rPr>
          <w:rtl/>
        </w:rPr>
        <w:t xml:space="preserve"> </w:t>
      </w:r>
      <w:r w:rsidRPr="001F3AA8">
        <w:rPr>
          <w:rFonts w:hint="cs"/>
          <w:rtl/>
        </w:rPr>
        <w:t>אילן</w:t>
      </w:r>
      <w:r w:rsidRPr="001F3AA8">
        <w:rPr>
          <w:rtl/>
        </w:rPr>
        <w:t xml:space="preserve"> </w:t>
      </w:r>
      <w:r w:rsidRPr="001F3AA8">
        <w:rPr>
          <w:rFonts w:hint="cs"/>
          <w:rtl/>
        </w:rPr>
        <w:t>שהוכנו</w:t>
      </w:r>
      <w:r w:rsidRPr="001F3AA8">
        <w:rPr>
          <w:rtl/>
        </w:rPr>
        <w:t xml:space="preserve"> </w:t>
      </w:r>
      <w:r w:rsidRPr="001F3AA8">
        <w:rPr>
          <w:rFonts w:hint="cs"/>
          <w:rtl/>
        </w:rPr>
        <w:t>מאתמול</w:t>
      </w:r>
      <w:r w:rsidRPr="001F3AA8">
        <w:rPr>
          <w:rtl/>
        </w:rPr>
        <w:t>.</w:t>
      </w:r>
    </w:p>
    <w:p w14:paraId="4DA3509C" w14:textId="77777777" w:rsidR="001F3AA8" w:rsidRPr="001F3AA8" w:rsidRDefault="001F3AA8" w:rsidP="009B04B4">
      <w:pPr>
        <w:pStyle w:val="a2"/>
        <w:rPr>
          <w:rtl/>
        </w:rPr>
      </w:pPr>
      <w:r w:rsidRPr="001F3AA8">
        <w:rPr>
          <w:rFonts w:hint="cs"/>
          <w:rtl/>
        </w:rPr>
        <w:t>ואין</w:t>
      </w:r>
      <w:r w:rsidRPr="001F3AA8">
        <w:rPr>
          <w:rtl/>
        </w:rPr>
        <w:t xml:space="preserve"> </w:t>
      </w:r>
      <w:r w:rsidRPr="001F3AA8">
        <w:rPr>
          <w:rFonts w:hint="cs"/>
          <w:rtl/>
        </w:rPr>
        <w:t>לאסור</w:t>
      </w:r>
      <w:r w:rsidRPr="001F3AA8">
        <w:rPr>
          <w:rtl/>
        </w:rPr>
        <w:t xml:space="preserve"> </w:t>
      </w:r>
      <w:r w:rsidRPr="001F3AA8">
        <w:rPr>
          <w:rFonts w:hint="cs"/>
          <w:rtl/>
        </w:rPr>
        <w:t>הנחת</w:t>
      </w:r>
      <w:r w:rsidRPr="001F3AA8">
        <w:rPr>
          <w:rtl/>
        </w:rPr>
        <w:t xml:space="preserve"> </w:t>
      </w:r>
      <w:r w:rsidRPr="001F3AA8">
        <w:rPr>
          <w:rFonts w:hint="cs"/>
          <w:rtl/>
        </w:rPr>
        <w:t>הלולב</w:t>
      </w:r>
      <w:r w:rsidRPr="001F3AA8">
        <w:rPr>
          <w:rtl/>
        </w:rPr>
        <w:t xml:space="preserve"> </w:t>
      </w:r>
      <w:r w:rsidRPr="001F3AA8">
        <w:rPr>
          <w:rFonts w:hint="cs"/>
          <w:rtl/>
        </w:rPr>
        <w:t>תחת</w:t>
      </w:r>
      <w:r w:rsidRPr="001F3AA8">
        <w:rPr>
          <w:rtl/>
        </w:rPr>
        <w:t xml:space="preserve"> </w:t>
      </w:r>
      <w:r w:rsidRPr="001F3AA8">
        <w:rPr>
          <w:rFonts w:hint="cs"/>
          <w:rtl/>
        </w:rPr>
        <w:t>המיטה</w:t>
      </w:r>
      <w:r w:rsidRPr="001F3AA8">
        <w:rPr>
          <w:rtl/>
        </w:rPr>
        <w:t xml:space="preserve"> </w:t>
      </w:r>
      <w:r w:rsidRPr="001F3AA8">
        <w:rPr>
          <w:rFonts w:hint="cs"/>
          <w:rtl/>
        </w:rPr>
        <w:t>משום</w:t>
      </w:r>
      <w:r w:rsidRPr="001F3AA8">
        <w:rPr>
          <w:rtl/>
        </w:rPr>
        <w:t xml:space="preserve"> </w:t>
      </w:r>
      <w:r w:rsidRPr="001F3AA8">
        <w:rPr>
          <w:rFonts w:hint="cs"/>
          <w:rtl/>
        </w:rPr>
        <w:t>איסור</w:t>
      </w:r>
      <w:r w:rsidRPr="001F3AA8">
        <w:rPr>
          <w:rtl/>
        </w:rPr>
        <w:t xml:space="preserve"> </w:t>
      </w:r>
      <w:r w:rsidRPr="001F3AA8">
        <w:rPr>
          <w:rFonts w:hint="cs"/>
          <w:rtl/>
        </w:rPr>
        <w:t>רפואה</w:t>
      </w:r>
      <w:r w:rsidRPr="001F3AA8">
        <w:rPr>
          <w:rtl/>
        </w:rPr>
        <w:t xml:space="preserve"> </w:t>
      </w:r>
      <w:r w:rsidRPr="001F3AA8">
        <w:rPr>
          <w:rFonts w:hint="cs"/>
          <w:rtl/>
        </w:rPr>
        <w:t>בשבת</w:t>
      </w:r>
      <w:r w:rsidRPr="001F3AA8">
        <w:rPr>
          <w:rtl/>
        </w:rPr>
        <w:t xml:space="preserve">, </w:t>
      </w:r>
      <w:r w:rsidRPr="001F3AA8">
        <w:rPr>
          <w:rFonts w:hint="cs"/>
          <w:rtl/>
        </w:rPr>
        <w:t>שכן</w:t>
      </w:r>
      <w:r w:rsidRPr="001F3AA8">
        <w:rPr>
          <w:rtl/>
        </w:rPr>
        <w:t xml:space="preserve"> </w:t>
      </w:r>
      <w:r w:rsidRPr="001F3AA8">
        <w:rPr>
          <w:rFonts w:hint="cs"/>
          <w:rtl/>
        </w:rPr>
        <w:t>רפואה</w:t>
      </w:r>
      <w:r w:rsidRPr="001F3AA8">
        <w:rPr>
          <w:rtl/>
        </w:rPr>
        <w:t xml:space="preserve"> </w:t>
      </w:r>
      <w:r w:rsidRPr="001F3AA8">
        <w:rPr>
          <w:rFonts w:hint="cs"/>
          <w:rtl/>
        </w:rPr>
        <w:t>סגולית</w:t>
      </w:r>
      <w:r w:rsidRPr="001F3AA8">
        <w:rPr>
          <w:rtl/>
        </w:rPr>
        <w:t xml:space="preserve"> </w:t>
      </w:r>
      <w:r w:rsidRPr="001F3AA8">
        <w:rPr>
          <w:rFonts w:hint="cs"/>
          <w:rtl/>
        </w:rPr>
        <w:t>היא</w:t>
      </w:r>
      <w:r w:rsidRPr="001F3AA8">
        <w:rPr>
          <w:rtl/>
        </w:rPr>
        <w:t xml:space="preserve">, </w:t>
      </w:r>
      <w:r w:rsidRPr="001F3AA8">
        <w:rPr>
          <w:rFonts w:hint="cs"/>
          <w:rtl/>
        </w:rPr>
        <w:t>וגזרו</w:t>
      </w:r>
      <w:r w:rsidRPr="001F3AA8">
        <w:rPr>
          <w:rtl/>
        </w:rPr>
        <w:t xml:space="preserve"> </w:t>
      </w:r>
      <w:r w:rsidRPr="001F3AA8">
        <w:rPr>
          <w:rFonts w:hint="cs"/>
          <w:rtl/>
        </w:rPr>
        <w:t>רק</w:t>
      </w:r>
      <w:r w:rsidRPr="001F3AA8">
        <w:rPr>
          <w:rtl/>
        </w:rPr>
        <w:t xml:space="preserve"> </w:t>
      </w:r>
      <w:r w:rsidRPr="001F3AA8">
        <w:rPr>
          <w:rFonts w:hint="cs"/>
          <w:rtl/>
        </w:rPr>
        <w:t>על</w:t>
      </w:r>
      <w:r w:rsidRPr="001F3AA8">
        <w:rPr>
          <w:rtl/>
        </w:rPr>
        <w:t xml:space="preserve"> </w:t>
      </w:r>
      <w:r w:rsidRPr="001F3AA8">
        <w:rPr>
          <w:rFonts w:hint="cs"/>
          <w:rtl/>
        </w:rPr>
        <w:t>רפואה</w:t>
      </w:r>
      <w:r w:rsidRPr="001F3AA8">
        <w:rPr>
          <w:rtl/>
        </w:rPr>
        <w:t xml:space="preserve"> </w:t>
      </w:r>
      <w:r w:rsidRPr="001F3AA8">
        <w:rPr>
          <w:rFonts w:hint="cs"/>
          <w:rtl/>
        </w:rPr>
        <w:t>ע</w:t>
      </w:r>
      <w:r w:rsidRPr="001F3AA8">
        <w:rPr>
          <w:rtl/>
        </w:rPr>
        <w:t>"</w:t>
      </w:r>
      <w:r w:rsidRPr="001F3AA8">
        <w:rPr>
          <w:rFonts w:hint="cs"/>
          <w:rtl/>
        </w:rPr>
        <w:t>י</w:t>
      </w:r>
      <w:r w:rsidRPr="001F3AA8">
        <w:rPr>
          <w:rtl/>
        </w:rPr>
        <w:t xml:space="preserve"> </w:t>
      </w:r>
      <w:r w:rsidRPr="001F3AA8">
        <w:rPr>
          <w:rFonts w:hint="cs"/>
          <w:rtl/>
        </w:rPr>
        <w:t>תרופות</w:t>
      </w:r>
      <w:r w:rsidRPr="001F3AA8">
        <w:rPr>
          <w:rtl/>
        </w:rPr>
        <w:t xml:space="preserve">, </w:t>
      </w:r>
      <w:r w:rsidRPr="001F3AA8">
        <w:rPr>
          <w:rFonts w:hint="cs"/>
          <w:rtl/>
        </w:rPr>
        <w:t>או</w:t>
      </w:r>
      <w:r w:rsidRPr="001F3AA8">
        <w:rPr>
          <w:rtl/>
        </w:rPr>
        <w:t xml:space="preserve"> </w:t>
      </w:r>
      <w:r w:rsidRPr="001F3AA8">
        <w:rPr>
          <w:rFonts w:hint="cs"/>
          <w:rtl/>
        </w:rPr>
        <w:t>פעולות</w:t>
      </w:r>
      <w:r w:rsidRPr="001F3AA8">
        <w:rPr>
          <w:rtl/>
        </w:rPr>
        <w:t xml:space="preserve"> </w:t>
      </w:r>
      <w:r w:rsidRPr="001F3AA8">
        <w:rPr>
          <w:rFonts w:hint="cs"/>
          <w:rtl/>
        </w:rPr>
        <w:t>גופניות</w:t>
      </w:r>
      <w:r w:rsidRPr="001F3AA8">
        <w:rPr>
          <w:rtl/>
        </w:rPr>
        <w:t xml:space="preserve"> </w:t>
      </w:r>
      <w:r w:rsidRPr="001F3AA8">
        <w:rPr>
          <w:rFonts w:hint="cs"/>
          <w:rtl/>
        </w:rPr>
        <w:t>המועילות</w:t>
      </w:r>
      <w:r w:rsidRPr="001F3AA8">
        <w:rPr>
          <w:rtl/>
        </w:rPr>
        <w:t xml:space="preserve"> </w:t>
      </w:r>
      <w:r w:rsidRPr="001F3AA8">
        <w:rPr>
          <w:rFonts w:hint="cs"/>
          <w:rtl/>
        </w:rPr>
        <w:t>לרפואה</w:t>
      </w:r>
      <w:r w:rsidRPr="001F3AA8">
        <w:rPr>
          <w:rtl/>
        </w:rPr>
        <w:t xml:space="preserve"> </w:t>
      </w:r>
      <w:r w:rsidRPr="001F3AA8">
        <w:rPr>
          <w:rFonts w:hint="cs"/>
          <w:rtl/>
        </w:rPr>
        <w:t>כגון</w:t>
      </w:r>
      <w:r w:rsidRPr="001F3AA8">
        <w:rPr>
          <w:rtl/>
        </w:rPr>
        <w:t xml:space="preserve"> </w:t>
      </w:r>
      <w:r w:rsidRPr="001F3AA8">
        <w:rPr>
          <w:rFonts w:hint="cs"/>
          <w:rtl/>
        </w:rPr>
        <w:t>התעמלות</w:t>
      </w:r>
      <w:r w:rsidRPr="001F3AA8">
        <w:rPr>
          <w:rtl/>
        </w:rPr>
        <w:t xml:space="preserve"> (</w:t>
      </w:r>
      <w:proofErr w:type="spellStart"/>
      <w:r w:rsidRPr="001F3AA8">
        <w:rPr>
          <w:rFonts w:hint="cs"/>
          <w:rtl/>
        </w:rPr>
        <w:t>כבשו</w:t>
      </w:r>
      <w:r w:rsidRPr="001F3AA8">
        <w:rPr>
          <w:rtl/>
        </w:rPr>
        <w:t>"</w:t>
      </w:r>
      <w:r w:rsidRPr="001F3AA8">
        <w:rPr>
          <w:rFonts w:hint="cs"/>
          <w:rtl/>
        </w:rPr>
        <w:t>ע</w:t>
      </w:r>
      <w:proofErr w:type="spellEnd"/>
      <w:r w:rsidRPr="001F3AA8">
        <w:rPr>
          <w:rtl/>
        </w:rPr>
        <w:t xml:space="preserve"> </w:t>
      </w:r>
      <w:r w:rsidRPr="001F3AA8">
        <w:rPr>
          <w:rFonts w:hint="cs"/>
          <w:rtl/>
        </w:rPr>
        <w:t>שכח</w:t>
      </w:r>
      <w:r w:rsidRPr="001F3AA8">
        <w:rPr>
          <w:rtl/>
        </w:rPr>
        <w:t xml:space="preserve">, </w:t>
      </w:r>
      <w:proofErr w:type="spellStart"/>
      <w:r w:rsidRPr="001F3AA8">
        <w:rPr>
          <w:rFonts w:hint="cs"/>
          <w:rtl/>
        </w:rPr>
        <w:t>מב</w:t>
      </w:r>
      <w:proofErr w:type="spellEnd"/>
      <w:r w:rsidRPr="001F3AA8">
        <w:rPr>
          <w:rtl/>
        </w:rPr>
        <w:t xml:space="preserve">). </w:t>
      </w:r>
      <w:r w:rsidRPr="001F3AA8">
        <w:rPr>
          <w:rFonts w:hint="cs"/>
          <w:rtl/>
        </w:rPr>
        <w:t>אבל</w:t>
      </w:r>
      <w:r w:rsidRPr="001F3AA8">
        <w:rPr>
          <w:rtl/>
        </w:rPr>
        <w:t xml:space="preserve"> </w:t>
      </w:r>
      <w:r w:rsidRPr="001F3AA8">
        <w:rPr>
          <w:rFonts w:hint="cs"/>
          <w:rtl/>
        </w:rPr>
        <w:t>דברים</w:t>
      </w:r>
      <w:r w:rsidRPr="001F3AA8">
        <w:rPr>
          <w:rtl/>
        </w:rPr>
        <w:t xml:space="preserve"> </w:t>
      </w:r>
      <w:r w:rsidRPr="001F3AA8">
        <w:rPr>
          <w:rFonts w:hint="cs"/>
          <w:rtl/>
        </w:rPr>
        <w:t>שפועלים</w:t>
      </w:r>
      <w:r w:rsidRPr="001F3AA8">
        <w:rPr>
          <w:rtl/>
        </w:rPr>
        <w:t xml:space="preserve"> </w:t>
      </w:r>
      <w:r w:rsidRPr="001F3AA8">
        <w:rPr>
          <w:rFonts w:hint="cs"/>
          <w:rtl/>
        </w:rPr>
        <w:t>רק</w:t>
      </w:r>
      <w:r w:rsidRPr="001F3AA8">
        <w:rPr>
          <w:rtl/>
        </w:rPr>
        <w:t xml:space="preserve"> </w:t>
      </w:r>
      <w:r w:rsidRPr="001F3AA8">
        <w:rPr>
          <w:rFonts w:hint="cs"/>
          <w:rtl/>
        </w:rPr>
        <w:t>בדרך</w:t>
      </w:r>
      <w:r w:rsidRPr="001F3AA8">
        <w:rPr>
          <w:rtl/>
        </w:rPr>
        <w:t xml:space="preserve"> </w:t>
      </w:r>
      <w:r w:rsidRPr="001F3AA8">
        <w:rPr>
          <w:rFonts w:hint="cs"/>
          <w:rtl/>
        </w:rPr>
        <w:t>סגולה</w:t>
      </w:r>
      <w:r w:rsidRPr="001F3AA8">
        <w:rPr>
          <w:rtl/>
        </w:rPr>
        <w:t xml:space="preserve"> </w:t>
      </w:r>
      <w:r w:rsidRPr="001F3AA8">
        <w:rPr>
          <w:rFonts w:hint="cs"/>
          <w:rtl/>
        </w:rPr>
        <w:t>מותר</w:t>
      </w:r>
      <w:r w:rsidRPr="001F3AA8">
        <w:rPr>
          <w:rtl/>
        </w:rPr>
        <w:t xml:space="preserve"> </w:t>
      </w:r>
      <w:r w:rsidRPr="001F3AA8">
        <w:rPr>
          <w:rFonts w:hint="cs"/>
          <w:rtl/>
        </w:rPr>
        <w:t>לעשותן</w:t>
      </w:r>
      <w:r w:rsidRPr="001F3AA8">
        <w:rPr>
          <w:rtl/>
        </w:rPr>
        <w:t xml:space="preserve"> </w:t>
      </w:r>
      <w:r w:rsidRPr="001F3AA8">
        <w:rPr>
          <w:rFonts w:hint="cs"/>
          <w:rtl/>
        </w:rPr>
        <w:t>בשבת</w:t>
      </w:r>
      <w:r w:rsidRPr="001F3AA8">
        <w:rPr>
          <w:rtl/>
        </w:rPr>
        <w:t xml:space="preserve">. </w:t>
      </w:r>
      <w:proofErr w:type="spellStart"/>
      <w:r w:rsidRPr="001F3AA8">
        <w:rPr>
          <w:rFonts w:hint="cs"/>
          <w:rtl/>
        </w:rPr>
        <w:t>וכדנפסק</w:t>
      </w:r>
      <w:proofErr w:type="spellEnd"/>
      <w:r w:rsidRPr="001F3AA8">
        <w:rPr>
          <w:rtl/>
        </w:rPr>
        <w:t xml:space="preserve"> </w:t>
      </w:r>
      <w:proofErr w:type="spellStart"/>
      <w:r w:rsidRPr="001F3AA8">
        <w:rPr>
          <w:rFonts w:hint="cs"/>
          <w:rtl/>
        </w:rPr>
        <w:t>בשו</w:t>
      </w:r>
      <w:r w:rsidRPr="001F3AA8">
        <w:rPr>
          <w:rtl/>
        </w:rPr>
        <w:t>"</w:t>
      </w:r>
      <w:r w:rsidRPr="001F3AA8">
        <w:rPr>
          <w:rFonts w:hint="cs"/>
          <w:rtl/>
        </w:rPr>
        <w:t>ע</w:t>
      </w:r>
      <w:proofErr w:type="spellEnd"/>
      <w:r w:rsidRPr="001F3AA8">
        <w:rPr>
          <w:rtl/>
        </w:rPr>
        <w:t xml:space="preserve"> (</w:t>
      </w:r>
      <w:proofErr w:type="spellStart"/>
      <w:r w:rsidRPr="001F3AA8">
        <w:rPr>
          <w:rFonts w:hint="cs"/>
          <w:rtl/>
        </w:rPr>
        <w:t>שו</w:t>
      </w:r>
      <w:proofErr w:type="spellEnd"/>
      <w:r w:rsidRPr="001F3AA8">
        <w:rPr>
          <w:rtl/>
        </w:rPr>
        <w:t xml:space="preserve">, </w:t>
      </w:r>
      <w:r w:rsidRPr="001F3AA8">
        <w:rPr>
          <w:rFonts w:hint="cs"/>
          <w:rtl/>
        </w:rPr>
        <w:t>ז</w:t>
      </w:r>
      <w:r w:rsidRPr="001F3AA8">
        <w:rPr>
          <w:rtl/>
        </w:rPr>
        <w:t xml:space="preserve">) </w:t>
      </w:r>
      <w:proofErr w:type="spellStart"/>
      <w:r w:rsidRPr="001F3AA8">
        <w:rPr>
          <w:rFonts w:hint="cs"/>
          <w:rtl/>
        </w:rPr>
        <w:t>דמותר</w:t>
      </w:r>
      <w:proofErr w:type="spellEnd"/>
      <w:r w:rsidRPr="001F3AA8">
        <w:rPr>
          <w:rtl/>
        </w:rPr>
        <w:t xml:space="preserve"> </w:t>
      </w:r>
      <w:r w:rsidRPr="001F3AA8">
        <w:rPr>
          <w:rFonts w:hint="cs"/>
          <w:rtl/>
        </w:rPr>
        <w:t>למדוד</w:t>
      </w:r>
      <w:r w:rsidRPr="001F3AA8">
        <w:rPr>
          <w:rtl/>
        </w:rPr>
        <w:t xml:space="preserve"> </w:t>
      </w:r>
      <w:r w:rsidRPr="001F3AA8">
        <w:rPr>
          <w:rFonts w:hint="cs"/>
          <w:rtl/>
        </w:rPr>
        <w:t>אזור</w:t>
      </w:r>
      <w:r w:rsidRPr="001F3AA8">
        <w:rPr>
          <w:rtl/>
        </w:rPr>
        <w:t xml:space="preserve"> </w:t>
      </w:r>
      <w:r w:rsidRPr="001F3AA8">
        <w:rPr>
          <w:rFonts w:hint="cs"/>
          <w:rtl/>
        </w:rPr>
        <w:t>מי</w:t>
      </w:r>
      <w:r w:rsidRPr="001F3AA8">
        <w:rPr>
          <w:rtl/>
        </w:rPr>
        <w:t xml:space="preserve"> </w:t>
      </w:r>
      <w:r w:rsidRPr="001F3AA8">
        <w:rPr>
          <w:rFonts w:hint="cs"/>
          <w:rtl/>
        </w:rPr>
        <w:t>שהוא</w:t>
      </w:r>
      <w:r w:rsidRPr="001F3AA8">
        <w:rPr>
          <w:rtl/>
        </w:rPr>
        <w:t xml:space="preserve"> </w:t>
      </w:r>
      <w:r w:rsidRPr="001F3AA8">
        <w:rPr>
          <w:rFonts w:hint="cs"/>
          <w:rtl/>
        </w:rPr>
        <w:t>חולה</w:t>
      </w:r>
      <w:r w:rsidRPr="001F3AA8">
        <w:rPr>
          <w:rtl/>
        </w:rPr>
        <w:t xml:space="preserve"> </w:t>
      </w:r>
      <w:r w:rsidRPr="001F3AA8">
        <w:rPr>
          <w:rFonts w:hint="cs"/>
          <w:rtl/>
        </w:rPr>
        <w:t>וללחוש</w:t>
      </w:r>
      <w:r w:rsidRPr="001F3AA8">
        <w:rPr>
          <w:rtl/>
        </w:rPr>
        <w:t xml:space="preserve"> </w:t>
      </w:r>
      <w:r w:rsidRPr="001F3AA8">
        <w:rPr>
          <w:rFonts w:hint="cs"/>
          <w:rtl/>
        </w:rPr>
        <w:t>עליו</w:t>
      </w:r>
      <w:r w:rsidRPr="001F3AA8">
        <w:rPr>
          <w:rtl/>
        </w:rPr>
        <w:t xml:space="preserve"> </w:t>
      </w:r>
      <w:r w:rsidRPr="001F3AA8">
        <w:rPr>
          <w:rFonts w:hint="cs"/>
          <w:rtl/>
        </w:rPr>
        <w:t>דהוי</w:t>
      </w:r>
      <w:r w:rsidRPr="001F3AA8">
        <w:rPr>
          <w:rtl/>
        </w:rPr>
        <w:t xml:space="preserve"> </w:t>
      </w:r>
      <w:r w:rsidRPr="001F3AA8">
        <w:rPr>
          <w:rFonts w:hint="cs"/>
          <w:rtl/>
        </w:rPr>
        <w:t>מדידה</w:t>
      </w:r>
      <w:r w:rsidRPr="001F3AA8">
        <w:rPr>
          <w:rtl/>
        </w:rPr>
        <w:t xml:space="preserve"> </w:t>
      </w:r>
      <w:r w:rsidRPr="001F3AA8">
        <w:rPr>
          <w:rFonts w:hint="cs"/>
          <w:rtl/>
        </w:rPr>
        <w:t>של</w:t>
      </w:r>
      <w:r w:rsidRPr="001F3AA8">
        <w:rPr>
          <w:rtl/>
        </w:rPr>
        <w:t xml:space="preserve"> </w:t>
      </w:r>
      <w:r w:rsidRPr="001F3AA8">
        <w:rPr>
          <w:rFonts w:hint="cs"/>
          <w:rtl/>
        </w:rPr>
        <w:t>מצוה</w:t>
      </w:r>
      <w:r w:rsidRPr="001F3AA8">
        <w:rPr>
          <w:rtl/>
        </w:rPr>
        <w:t xml:space="preserve">. </w:t>
      </w:r>
      <w:proofErr w:type="spellStart"/>
      <w:r w:rsidRPr="001F3AA8">
        <w:rPr>
          <w:rFonts w:hint="cs"/>
          <w:rtl/>
        </w:rPr>
        <w:t>ובמשנ</w:t>
      </w:r>
      <w:r w:rsidRPr="001F3AA8">
        <w:rPr>
          <w:rtl/>
        </w:rPr>
        <w:t>"</w:t>
      </w:r>
      <w:r w:rsidRPr="001F3AA8">
        <w:rPr>
          <w:rFonts w:hint="cs"/>
          <w:rtl/>
        </w:rPr>
        <w:t>ב</w:t>
      </w:r>
      <w:proofErr w:type="spellEnd"/>
      <w:r w:rsidRPr="001F3AA8">
        <w:rPr>
          <w:rtl/>
        </w:rPr>
        <w:t xml:space="preserve"> (</w:t>
      </w:r>
      <w:proofErr w:type="spellStart"/>
      <w:r w:rsidRPr="001F3AA8">
        <w:rPr>
          <w:rFonts w:hint="cs"/>
          <w:rtl/>
        </w:rPr>
        <w:t>סקל</w:t>
      </w:r>
      <w:r w:rsidRPr="001F3AA8">
        <w:rPr>
          <w:rtl/>
        </w:rPr>
        <w:t>"</w:t>
      </w:r>
      <w:r w:rsidRPr="001F3AA8">
        <w:rPr>
          <w:rFonts w:hint="cs"/>
          <w:rtl/>
        </w:rPr>
        <w:t>ו</w:t>
      </w:r>
      <w:proofErr w:type="spellEnd"/>
      <w:r w:rsidRPr="001F3AA8">
        <w:rPr>
          <w:rtl/>
        </w:rPr>
        <w:t xml:space="preserve">) </w:t>
      </w:r>
      <w:r w:rsidRPr="001F3AA8">
        <w:rPr>
          <w:rFonts w:hint="cs"/>
          <w:rtl/>
        </w:rPr>
        <w:t>בשם</w:t>
      </w:r>
      <w:r w:rsidRPr="001F3AA8">
        <w:rPr>
          <w:rtl/>
        </w:rPr>
        <w:t xml:space="preserve"> </w:t>
      </w:r>
      <w:proofErr w:type="spellStart"/>
      <w:r w:rsidRPr="001F3AA8">
        <w:rPr>
          <w:rFonts w:hint="cs"/>
          <w:rtl/>
        </w:rPr>
        <w:t>א</w:t>
      </w:r>
      <w:r w:rsidRPr="001F3AA8">
        <w:rPr>
          <w:rtl/>
        </w:rPr>
        <w:t>"</w:t>
      </w:r>
      <w:r w:rsidRPr="001F3AA8">
        <w:rPr>
          <w:rFonts w:hint="cs"/>
          <w:rtl/>
        </w:rPr>
        <w:t>ר</w:t>
      </w:r>
      <w:proofErr w:type="spellEnd"/>
      <w:r w:rsidRPr="001F3AA8">
        <w:rPr>
          <w:rtl/>
        </w:rPr>
        <w:t xml:space="preserve">, </w:t>
      </w:r>
      <w:proofErr w:type="spellStart"/>
      <w:r w:rsidRPr="001F3AA8">
        <w:rPr>
          <w:rFonts w:hint="cs"/>
          <w:rtl/>
        </w:rPr>
        <w:t>דמדידה</w:t>
      </w:r>
      <w:proofErr w:type="spellEnd"/>
      <w:r w:rsidRPr="001F3AA8">
        <w:rPr>
          <w:rtl/>
        </w:rPr>
        <w:t xml:space="preserve"> </w:t>
      </w:r>
      <w:r w:rsidRPr="001F3AA8">
        <w:rPr>
          <w:rFonts w:hint="cs"/>
          <w:rtl/>
        </w:rPr>
        <w:t>רפואה</w:t>
      </w:r>
      <w:r w:rsidRPr="001F3AA8">
        <w:rPr>
          <w:rtl/>
        </w:rPr>
        <w:t xml:space="preserve"> </w:t>
      </w:r>
      <w:r w:rsidRPr="001F3AA8">
        <w:rPr>
          <w:rFonts w:hint="cs"/>
          <w:rtl/>
        </w:rPr>
        <w:t>היא</w:t>
      </w:r>
      <w:r w:rsidRPr="001F3AA8">
        <w:rPr>
          <w:rtl/>
        </w:rPr>
        <w:t xml:space="preserve"> </w:t>
      </w:r>
      <w:r w:rsidRPr="001F3AA8">
        <w:rPr>
          <w:rFonts w:hint="cs"/>
          <w:rtl/>
        </w:rPr>
        <w:t>ורפואת</w:t>
      </w:r>
      <w:r w:rsidRPr="001F3AA8">
        <w:rPr>
          <w:rtl/>
        </w:rPr>
        <w:t xml:space="preserve"> </w:t>
      </w:r>
      <w:r w:rsidRPr="001F3AA8">
        <w:rPr>
          <w:rFonts w:hint="cs"/>
          <w:rtl/>
        </w:rPr>
        <w:t>הגוף</w:t>
      </w:r>
      <w:r w:rsidRPr="001F3AA8">
        <w:rPr>
          <w:rtl/>
        </w:rPr>
        <w:t xml:space="preserve"> </w:t>
      </w:r>
      <w:r w:rsidRPr="001F3AA8">
        <w:rPr>
          <w:rFonts w:hint="cs"/>
          <w:rtl/>
        </w:rPr>
        <w:t>מצוה</w:t>
      </w:r>
      <w:r w:rsidRPr="001F3AA8">
        <w:rPr>
          <w:rtl/>
        </w:rPr>
        <w:t xml:space="preserve"> </w:t>
      </w:r>
      <w:r w:rsidRPr="001F3AA8">
        <w:rPr>
          <w:rFonts w:hint="cs"/>
          <w:rtl/>
        </w:rPr>
        <w:t>היא</w:t>
      </w:r>
      <w:r w:rsidRPr="001F3AA8">
        <w:rPr>
          <w:rtl/>
        </w:rPr>
        <w:t xml:space="preserve">, </w:t>
      </w:r>
      <w:r w:rsidRPr="001F3AA8">
        <w:rPr>
          <w:rFonts w:hint="cs"/>
          <w:rtl/>
        </w:rPr>
        <w:t>וגזירת</w:t>
      </w:r>
      <w:r w:rsidRPr="001F3AA8">
        <w:rPr>
          <w:rtl/>
        </w:rPr>
        <w:t xml:space="preserve"> </w:t>
      </w:r>
      <w:r w:rsidRPr="001F3AA8">
        <w:rPr>
          <w:rFonts w:hint="cs"/>
          <w:rtl/>
        </w:rPr>
        <w:t>שחיקת</w:t>
      </w:r>
      <w:r w:rsidRPr="001F3AA8">
        <w:rPr>
          <w:rtl/>
        </w:rPr>
        <w:t xml:space="preserve"> </w:t>
      </w:r>
      <w:proofErr w:type="spellStart"/>
      <w:r w:rsidRPr="001F3AA8">
        <w:rPr>
          <w:rFonts w:hint="cs"/>
          <w:rtl/>
        </w:rPr>
        <w:t>סממנין</w:t>
      </w:r>
      <w:proofErr w:type="spellEnd"/>
      <w:r w:rsidRPr="001F3AA8">
        <w:rPr>
          <w:rtl/>
        </w:rPr>
        <w:t xml:space="preserve"> </w:t>
      </w:r>
      <w:r w:rsidRPr="001F3AA8">
        <w:rPr>
          <w:rFonts w:hint="cs"/>
          <w:rtl/>
        </w:rPr>
        <w:t>לא</w:t>
      </w:r>
      <w:r w:rsidRPr="001F3AA8">
        <w:rPr>
          <w:rtl/>
        </w:rPr>
        <w:t xml:space="preserve"> </w:t>
      </w:r>
      <w:r w:rsidRPr="001F3AA8">
        <w:rPr>
          <w:rFonts w:hint="cs"/>
          <w:rtl/>
        </w:rPr>
        <w:t>שייך</w:t>
      </w:r>
      <w:r w:rsidRPr="001F3AA8">
        <w:rPr>
          <w:rtl/>
        </w:rPr>
        <w:t xml:space="preserve"> </w:t>
      </w:r>
      <w:r w:rsidRPr="001F3AA8">
        <w:rPr>
          <w:rFonts w:hint="cs"/>
          <w:rtl/>
        </w:rPr>
        <w:t>בזה</w:t>
      </w:r>
      <w:r w:rsidRPr="001F3AA8">
        <w:rPr>
          <w:rtl/>
        </w:rPr>
        <w:t xml:space="preserve"> </w:t>
      </w:r>
      <w:r w:rsidRPr="001F3AA8">
        <w:rPr>
          <w:rFonts w:hint="cs"/>
          <w:rtl/>
        </w:rPr>
        <w:t>אלא</w:t>
      </w:r>
      <w:r w:rsidRPr="001F3AA8">
        <w:rPr>
          <w:rtl/>
        </w:rPr>
        <w:t xml:space="preserve"> </w:t>
      </w:r>
      <w:r w:rsidRPr="001F3AA8">
        <w:rPr>
          <w:rFonts w:hint="cs"/>
          <w:rtl/>
        </w:rPr>
        <w:t>ברפואה</w:t>
      </w:r>
      <w:r w:rsidRPr="001F3AA8">
        <w:rPr>
          <w:rtl/>
        </w:rPr>
        <w:t xml:space="preserve"> </w:t>
      </w:r>
      <w:r w:rsidRPr="001F3AA8">
        <w:rPr>
          <w:rFonts w:hint="cs"/>
          <w:rtl/>
        </w:rPr>
        <w:t>שיש</w:t>
      </w:r>
      <w:r w:rsidRPr="001F3AA8">
        <w:rPr>
          <w:rtl/>
        </w:rPr>
        <w:t xml:space="preserve"> </w:t>
      </w:r>
      <w:r w:rsidRPr="001F3AA8">
        <w:rPr>
          <w:rFonts w:hint="cs"/>
          <w:rtl/>
        </w:rPr>
        <w:t>בה</w:t>
      </w:r>
      <w:r w:rsidRPr="001F3AA8">
        <w:rPr>
          <w:rtl/>
        </w:rPr>
        <w:t xml:space="preserve"> </w:t>
      </w:r>
      <w:r w:rsidRPr="001F3AA8">
        <w:rPr>
          <w:rFonts w:hint="cs"/>
          <w:rtl/>
        </w:rPr>
        <w:t>ממש</w:t>
      </w:r>
      <w:r w:rsidRPr="001F3AA8">
        <w:rPr>
          <w:rtl/>
        </w:rPr>
        <w:t xml:space="preserve"> </w:t>
      </w:r>
      <w:r w:rsidRPr="001F3AA8">
        <w:rPr>
          <w:rFonts w:hint="cs"/>
          <w:rtl/>
        </w:rPr>
        <w:t>כגון</w:t>
      </w:r>
      <w:r w:rsidRPr="001F3AA8">
        <w:rPr>
          <w:rtl/>
        </w:rPr>
        <w:t xml:space="preserve"> </w:t>
      </w:r>
      <w:r w:rsidRPr="001F3AA8">
        <w:rPr>
          <w:rFonts w:hint="cs"/>
          <w:rtl/>
        </w:rPr>
        <w:lastRenderedPageBreak/>
        <w:t>משקה</w:t>
      </w:r>
      <w:r w:rsidRPr="001F3AA8">
        <w:rPr>
          <w:rtl/>
        </w:rPr>
        <w:t xml:space="preserve"> </w:t>
      </w:r>
      <w:r w:rsidRPr="001F3AA8">
        <w:rPr>
          <w:rFonts w:hint="cs"/>
          <w:rtl/>
        </w:rPr>
        <w:t>או</w:t>
      </w:r>
      <w:r w:rsidRPr="001F3AA8">
        <w:rPr>
          <w:rtl/>
        </w:rPr>
        <w:t xml:space="preserve"> </w:t>
      </w:r>
      <w:r w:rsidRPr="001F3AA8">
        <w:rPr>
          <w:rFonts w:hint="cs"/>
          <w:rtl/>
        </w:rPr>
        <w:t>אוכל</w:t>
      </w:r>
      <w:r w:rsidRPr="001F3AA8">
        <w:rPr>
          <w:rtl/>
        </w:rPr>
        <w:t xml:space="preserve">. </w:t>
      </w:r>
      <w:r w:rsidRPr="001F3AA8">
        <w:rPr>
          <w:rFonts w:hint="cs"/>
          <w:rtl/>
        </w:rPr>
        <w:t>וע</w:t>
      </w:r>
      <w:r w:rsidRPr="001F3AA8">
        <w:rPr>
          <w:rtl/>
        </w:rPr>
        <w:t>"</w:t>
      </w:r>
      <w:r w:rsidRPr="001F3AA8">
        <w:rPr>
          <w:rFonts w:hint="cs"/>
          <w:rtl/>
        </w:rPr>
        <w:t>ע</w:t>
      </w:r>
      <w:r w:rsidRPr="001F3AA8">
        <w:rPr>
          <w:rtl/>
        </w:rPr>
        <w:t xml:space="preserve"> </w:t>
      </w:r>
      <w:proofErr w:type="spellStart"/>
      <w:r w:rsidRPr="001F3AA8">
        <w:rPr>
          <w:rFonts w:hint="cs"/>
          <w:rtl/>
        </w:rPr>
        <w:t>משנ</w:t>
      </w:r>
      <w:r w:rsidRPr="001F3AA8">
        <w:rPr>
          <w:rtl/>
        </w:rPr>
        <w:t>"</w:t>
      </w:r>
      <w:r w:rsidRPr="001F3AA8">
        <w:rPr>
          <w:rFonts w:hint="cs"/>
          <w:rtl/>
        </w:rPr>
        <w:t>ב</w:t>
      </w:r>
      <w:proofErr w:type="spellEnd"/>
      <w:r w:rsidRPr="001F3AA8">
        <w:rPr>
          <w:rtl/>
        </w:rPr>
        <w:t xml:space="preserve"> (</w:t>
      </w:r>
      <w:r w:rsidRPr="001F3AA8">
        <w:rPr>
          <w:rFonts w:hint="cs"/>
          <w:rtl/>
        </w:rPr>
        <w:t>שכח</w:t>
      </w:r>
      <w:r w:rsidRPr="001F3AA8">
        <w:rPr>
          <w:rtl/>
        </w:rPr>
        <w:t xml:space="preserve"> </w:t>
      </w:r>
      <w:proofErr w:type="spellStart"/>
      <w:r w:rsidRPr="001F3AA8">
        <w:rPr>
          <w:rFonts w:hint="cs"/>
          <w:rtl/>
        </w:rPr>
        <w:t>ס</w:t>
      </w:r>
      <w:r w:rsidRPr="001F3AA8">
        <w:rPr>
          <w:rtl/>
        </w:rPr>
        <w:t>"</w:t>
      </w:r>
      <w:r w:rsidRPr="001F3AA8">
        <w:rPr>
          <w:rFonts w:hint="cs"/>
          <w:rtl/>
        </w:rPr>
        <w:t>ק</w:t>
      </w:r>
      <w:proofErr w:type="spellEnd"/>
      <w:r w:rsidRPr="001F3AA8">
        <w:rPr>
          <w:rtl/>
        </w:rPr>
        <w:t xml:space="preserve"> </w:t>
      </w:r>
      <w:r w:rsidRPr="001F3AA8">
        <w:rPr>
          <w:rFonts w:hint="cs"/>
          <w:rtl/>
        </w:rPr>
        <w:t>קל</w:t>
      </w:r>
      <w:r w:rsidRPr="001F3AA8">
        <w:rPr>
          <w:rtl/>
        </w:rPr>
        <w:t xml:space="preserve">) </w:t>
      </w:r>
      <w:proofErr w:type="spellStart"/>
      <w:r w:rsidRPr="001F3AA8">
        <w:rPr>
          <w:rFonts w:hint="cs"/>
          <w:rtl/>
        </w:rPr>
        <w:t>ושעה</w:t>
      </w:r>
      <w:r w:rsidRPr="001F3AA8">
        <w:rPr>
          <w:rtl/>
        </w:rPr>
        <w:t>"</w:t>
      </w:r>
      <w:r w:rsidRPr="001F3AA8">
        <w:rPr>
          <w:rFonts w:hint="cs"/>
          <w:rtl/>
        </w:rPr>
        <w:t>צ</w:t>
      </w:r>
      <w:proofErr w:type="spellEnd"/>
      <w:r w:rsidRPr="001F3AA8">
        <w:rPr>
          <w:rtl/>
        </w:rPr>
        <w:t xml:space="preserve"> (</w:t>
      </w:r>
      <w:r w:rsidRPr="001F3AA8">
        <w:rPr>
          <w:rFonts w:hint="cs"/>
          <w:rtl/>
        </w:rPr>
        <w:t>שם</w:t>
      </w:r>
      <w:r w:rsidRPr="001F3AA8">
        <w:rPr>
          <w:rtl/>
        </w:rPr>
        <w:t xml:space="preserve"> </w:t>
      </w:r>
      <w:proofErr w:type="spellStart"/>
      <w:r w:rsidRPr="001F3AA8">
        <w:rPr>
          <w:rFonts w:hint="cs"/>
          <w:rtl/>
        </w:rPr>
        <w:t>ס</w:t>
      </w:r>
      <w:r w:rsidRPr="001F3AA8">
        <w:rPr>
          <w:rtl/>
        </w:rPr>
        <w:t>"</w:t>
      </w:r>
      <w:r w:rsidRPr="001F3AA8">
        <w:rPr>
          <w:rFonts w:hint="cs"/>
          <w:rtl/>
        </w:rPr>
        <w:t>ק</w:t>
      </w:r>
      <w:proofErr w:type="spellEnd"/>
      <w:r w:rsidRPr="001F3AA8">
        <w:rPr>
          <w:rtl/>
        </w:rPr>
        <w:t xml:space="preserve"> </w:t>
      </w:r>
      <w:r w:rsidRPr="001F3AA8">
        <w:rPr>
          <w:rFonts w:hint="cs"/>
          <w:rtl/>
        </w:rPr>
        <w:t>קד</w:t>
      </w:r>
      <w:r w:rsidRPr="001F3AA8">
        <w:rPr>
          <w:rtl/>
        </w:rPr>
        <w:t xml:space="preserve">) </w:t>
      </w:r>
      <w:proofErr w:type="spellStart"/>
      <w:r w:rsidRPr="001F3AA8">
        <w:rPr>
          <w:rFonts w:hint="cs"/>
          <w:rtl/>
        </w:rPr>
        <w:t>דבאין</w:t>
      </w:r>
      <w:proofErr w:type="spellEnd"/>
      <w:r w:rsidRPr="001F3AA8">
        <w:rPr>
          <w:rtl/>
        </w:rPr>
        <w:t xml:space="preserve"> </w:t>
      </w:r>
      <w:r w:rsidRPr="001F3AA8">
        <w:rPr>
          <w:rFonts w:hint="cs"/>
          <w:rtl/>
        </w:rPr>
        <w:t>דרך</w:t>
      </w:r>
      <w:r w:rsidRPr="001F3AA8">
        <w:rPr>
          <w:rtl/>
        </w:rPr>
        <w:t xml:space="preserve"> </w:t>
      </w:r>
      <w:r w:rsidRPr="001F3AA8">
        <w:rPr>
          <w:rFonts w:hint="cs"/>
          <w:rtl/>
        </w:rPr>
        <w:t>לעשות</w:t>
      </w:r>
      <w:r w:rsidRPr="001F3AA8">
        <w:rPr>
          <w:rtl/>
        </w:rPr>
        <w:t xml:space="preserve"> </w:t>
      </w:r>
      <w:r w:rsidRPr="001F3AA8">
        <w:rPr>
          <w:rFonts w:hint="cs"/>
          <w:rtl/>
        </w:rPr>
        <w:t>דברים</w:t>
      </w:r>
      <w:r w:rsidRPr="001F3AA8">
        <w:rPr>
          <w:rtl/>
        </w:rPr>
        <w:t xml:space="preserve"> </w:t>
      </w:r>
      <w:r w:rsidRPr="001F3AA8">
        <w:rPr>
          <w:rFonts w:hint="cs"/>
          <w:rtl/>
        </w:rPr>
        <w:t>אלו</w:t>
      </w:r>
      <w:r w:rsidRPr="001F3AA8">
        <w:rPr>
          <w:rtl/>
        </w:rPr>
        <w:t xml:space="preserve"> </w:t>
      </w:r>
      <w:proofErr w:type="spellStart"/>
      <w:r w:rsidRPr="001F3AA8">
        <w:rPr>
          <w:rFonts w:hint="cs"/>
          <w:rtl/>
        </w:rPr>
        <w:t>בסממנין</w:t>
      </w:r>
      <w:proofErr w:type="spellEnd"/>
      <w:r w:rsidRPr="001F3AA8">
        <w:rPr>
          <w:rtl/>
        </w:rPr>
        <w:t xml:space="preserve"> </w:t>
      </w:r>
      <w:r w:rsidRPr="001F3AA8">
        <w:rPr>
          <w:rFonts w:hint="cs"/>
          <w:rtl/>
        </w:rPr>
        <w:t>אין</w:t>
      </w:r>
      <w:r w:rsidRPr="001F3AA8">
        <w:rPr>
          <w:rtl/>
        </w:rPr>
        <w:t xml:space="preserve"> </w:t>
      </w:r>
      <w:r w:rsidRPr="001F3AA8">
        <w:rPr>
          <w:rFonts w:hint="cs"/>
          <w:rtl/>
        </w:rPr>
        <w:t>לגזור</w:t>
      </w:r>
      <w:r w:rsidRPr="001F3AA8">
        <w:rPr>
          <w:rtl/>
        </w:rPr>
        <w:t xml:space="preserve"> </w:t>
      </w:r>
      <w:r w:rsidRPr="001F3AA8">
        <w:rPr>
          <w:rFonts w:hint="cs"/>
          <w:rtl/>
        </w:rPr>
        <w:t>משום</w:t>
      </w:r>
      <w:r w:rsidRPr="001F3AA8">
        <w:rPr>
          <w:rtl/>
        </w:rPr>
        <w:t xml:space="preserve"> </w:t>
      </w:r>
      <w:r w:rsidRPr="001F3AA8">
        <w:rPr>
          <w:rFonts w:hint="cs"/>
          <w:rtl/>
        </w:rPr>
        <w:t>שחיקת</w:t>
      </w:r>
      <w:r w:rsidRPr="001F3AA8">
        <w:rPr>
          <w:rtl/>
        </w:rPr>
        <w:t xml:space="preserve"> </w:t>
      </w:r>
      <w:proofErr w:type="spellStart"/>
      <w:r w:rsidRPr="001F3AA8">
        <w:rPr>
          <w:rFonts w:hint="cs"/>
          <w:rtl/>
        </w:rPr>
        <w:t>סממנין</w:t>
      </w:r>
      <w:proofErr w:type="spellEnd"/>
      <w:r w:rsidRPr="001F3AA8">
        <w:rPr>
          <w:rtl/>
        </w:rPr>
        <w:t xml:space="preserve">. – </w:t>
      </w:r>
      <w:r w:rsidRPr="001F3AA8">
        <w:rPr>
          <w:rFonts w:hint="cs"/>
          <w:rtl/>
        </w:rPr>
        <w:t>הרי</w:t>
      </w:r>
      <w:r w:rsidRPr="001F3AA8">
        <w:rPr>
          <w:rtl/>
        </w:rPr>
        <w:t xml:space="preserve"> </w:t>
      </w:r>
      <w:r w:rsidRPr="001F3AA8">
        <w:rPr>
          <w:rFonts w:hint="cs"/>
          <w:rtl/>
        </w:rPr>
        <w:t>שאסרו</w:t>
      </w:r>
      <w:r w:rsidRPr="001F3AA8">
        <w:rPr>
          <w:rtl/>
        </w:rPr>
        <w:t xml:space="preserve"> </w:t>
      </w:r>
      <w:r w:rsidRPr="001F3AA8">
        <w:rPr>
          <w:rFonts w:hint="cs"/>
          <w:rtl/>
        </w:rPr>
        <w:t>רק</w:t>
      </w:r>
      <w:r w:rsidRPr="001F3AA8">
        <w:rPr>
          <w:rtl/>
        </w:rPr>
        <w:t xml:space="preserve"> </w:t>
      </w:r>
      <w:r w:rsidRPr="001F3AA8">
        <w:rPr>
          <w:rFonts w:hint="cs"/>
          <w:rtl/>
        </w:rPr>
        <w:t>רפואה</w:t>
      </w:r>
      <w:r w:rsidRPr="001F3AA8">
        <w:rPr>
          <w:rtl/>
        </w:rPr>
        <w:t xml:space="preserve"> </w:t>
      </w:r>
      <w:r w:rsidRPr="001F3AA8">
        <w:rPr>
          <w:rFonts w:hint="cs"/>
          <w:rtl/>
        </w:rPr>
        <w:t>שיש</w:t>
      </w:r>
      <w:r w:rsidRPr="001F3AA8">
        <w:rPr>
          <w:rtl/>
        </w:rPr>
        <w:t xml:space="preserve"> </w:t>
      </w:r>
      <w:r w:rsidRPr="001F3AA8">
        <w:rPr>
          <w:rFonts w:hint="cs"/>
          <w:rtl/>
        </w:rPr>
        <w:t>בה</w:t>
      </w:r>
      <w:r w:rsidRPr="001F3AA8">
        <w:rPr>
          <w:rtl/>
        </w:rPr>
        <w:t xml:space="preserve"> </w:t>
      </w:r>
      <w:r w:rsidRPr="001F3AA8">
        <w:rPr>
          <w:rFonts w:hint="cs"/>
          <w:rtl/>
        </w:rPr>
        <w:t>ממש</w:t>
      </w:r>
      <w:r w:rsidRPr="001F3AA8">
        <w:rPr>
          <w:rtl/>
        </w:rPr>
        <w:t xml:space="preserve"> </w:t>
      </w:r>
      <w:r w:rsidRPr="001F3AA8">
        <w:rPr>
          <w:rFonts w:hint="cs"/>
          <w:rtl/>
        </w:rPr>
        <w:t>כגון</w:t>
      </w:r>
      <w:r w:rsidRPr="001F3AA8">
        <w:rPr>
          <w:rtl/>
        </w:rPr>
        <w:t xml:space="preserve"> </w:t>
      </w:r>
      <w:r w:rsidRPr="001F3AA8">
        <w:rPr>
          <w:rFonts w:hint="cs"/>
          <w:rtl/>
        </w:rPr>
        <w:t>משקה</w:t>
      </w:r>
      <w:r w:rsidRPr="001F3AA8">
        <w:rPr>
          <w:rtl/>
        </w:rPr>
        <w:t xml:space="preserve"> </w:t>
      </w:r>
      <w:r w:rsidRPr="001F3AA8">
        <w:rPr>
          <w:rFonts w:hint="cs"/>
          <w:rtl/>
        </w:rPr>
        <w:t>או</w:t>
      </w:r>
      <w:r w:rsidRPr="001F3AA8">
        <w:rPr>
          <w:rtl/>
        </w:rPr>
        <w:t xml:space="preserve"> </w:t>
      </w:r>
      <w:r w:rsidRPr="001F3AA8">
        <w:rPr>
          <w:rFonts w:hint="cs"/>
          <w:rtl/>
        </w:rPr>
        <w:t>אוכל</w:t>
      </w:r>
      <w:r w:rsidRPr="001F3AA8">
        <w:rPr>
          <w:rtl/>
        </w:rPr>
        <w:t xml:space="preserve">, </w:t>
      </w:r>
      <w:r w:rsidRPr="001F3AA8">
        <w:rPr>
          <w:rFonts w:hint="cs"/>
          <w:rtl/>
        </w:rPr>
        <w:t>ולא</w:t>
      </w:r>
      <w:r w:rsidRPr="001F3AA8">
        <w:rPr>
          <w:rtl/>
        </w:rPr>
        <w:t xml:space="preserve"> </w:t>
      </w:r>
      <w:proofErr w:type="spellStart"/>
      <w:r w:rsidRPr="001F3AA8">
        <w:rPr>
          <w:rFonts w:hint="cs"/>
          <w:rtl/>
        </w:rPr>
        <w:t>ענינים</w:t>
      </w:r>
      <w:proofErr w:type="spellEnd"/>
      <w:r w:rsidRPr="001F3AA8">
        <w:rPr>
          <w:rtl/>
        </w:rPr>
        <w:t xml:space="preserve"> </w:t>
      </w:r>
      <w:r w:rsidRPr="001F3AA8">
        <w:rPr>
          <w:rFonts w:hint="cs"/>
          <w:rtl/>
        </w:rPr>
        <w:t>סגוליים</w:t>
      </w:r>
      <w:r w:rsidRPr="001F3AA8">
        <w:rPr>
          <w:rtl/>
        </w:rPr>
        <w:t xml:space="preserve"> </w:t>
      </w:r>
      <w:r w:rsidRPr="001F3AA8">
        <w:rPr>
          <w:rFonts w:hint="cs"/>
          <w:rtl/>
        </w:rPr>
        <w:t>שאין</w:t>
      </w:r>
      <w:r w:rsidRPr="001F3AA8">
        <w:rPr>
          <w:rtl/>
        </w:rPr>
        <w:t xml:space="preserve"> </w:t>
      </w:r>
      <w:r w:rsidRPr="001F3AA8">
        <w:rPr>
          <w:rFonts w:hint="cs"/>
          <w:rtl/>
        </w:rPr>
        <w:t>בהם</w:t>
      </w:r>
      <w:r w:rsidRPr="001F3AA8">
        <w:rPr>
          <w:rtl/>
        </w:rPr>
        <w:t xml:space="preserve"> </w:t>
      </w:r>
      <w:r w:rsidRPr="001F3AA8">
        <w:rPr>
          <w:rFonts w:hint="cs"/>
          <w:rtl/>
        </w:rPr>
        <w:t>חשש</w:t>
      </w:r>
      <w:r w:rsidRPr="001F3AA8">
        <w:rPr>
          <w:rtl/>
        </w:rPr>
        <w:t xml:space="preserve"> </w:t>
      </w:r>
      <w:r w:rsidRPr="001F3AA8">
        <w:rPr>
          <w:rFonts w:hint="cs"/>
          <w:rtl/>
        </w:rPr>
        <w:t>שחיקת</w:t>
      </w:r>
      <w:r w:rsidRPr="001F3AA8">
        <w:rPr>
          <w:rtl/>
        </w:rPr>
        <w:t xml:space="preserve"> </w:t>
      </w:r>
      <w:proofErr w:type="spellStart"/>
      <w:r w:rsidRPr="001F3AA8">
        <w:rPr>
          <w:rFonts w:hint="cs"/>
          <w:rtl/>
        </w:rPr>
        <w:t>סממנין</w:t>
      </w:r>
      <w:proofErr w:type="spellEnd"/>
      <w:r w:rsidRPr="001F3AA8">
        <w:rPr>
          <w:rtl/>
        </w:rPr>
        <w:t>.</w:t>
      </w:r>
    </w:p>
    <w:p w14:paraId="0D620814" w14:textId="023D3C23" w:rsidR="001F3AA8" w:rsidRPr="001F3AA8" w:rsidRDefault="001F3AA8" w:rsidP="009B04B4">
      <w:pPr>
        <w:pStyle w:val="a2"/>
        <w:rPr>
          <w:rtl/>
        </w:rPr>
      </w:pPr>
      <w:r w:rsidRPr="001F3AA8">
        <w:rPr>
          <w:rFonts w:hint="cs"/>
          <w:rtl/>
        </w:rPr>
        <w:t>סוף</w:t>
      </w:r>
      <w:r w:rsidRPr="001F3AA8">
        <w:rPr>
          <w:rtl/>
        </w:rPr>
        <w:t xml:space="preserve"> </w:t>
      </w:r>
      <w:r w:rsidRPr="001F3AA8">
        <w:rPr>
          <w:rFonts w:hint="cs"/>
          <w:rtl/>
        </w:rPr>
        <w:t>דבר</w:t>
      </w:r>
      <w:r w:rsidRPr="001F3AA8">
        <w:rPr>
          <w:rtl/>
        </w:rPr>
        <w:t xml:space="preserve">, </w:t>
      </w:r>
      <w:r w:rsidRPr="001F3AA8">
        <w:rPr>
          <w:rFonts w:hint="cs"/>
          <w:rtl/>
        </w:rPr>
        <w:t>בשבתות</w:t>
      </w:r>
      <w:r w:rsidRPr="001F3AA8">
        <w:rPr>
          <w:rtl/>
        </w:rPr>
        <w:t xml:space="preserve"> </w:t>
      </w:r>
      <w:r w:rsidRPr="001F3AA8">
        <w:rPr>
          <w:rFonts w:hint="cs"/>
          <w:rtl/>
        </w:rPr>
        <w:t>שלפני</w:t>
      </w:r>
      <w:r w:rsidRPr="001F3AA8">
        <w:rPr>
          <w:rtl/>
        </w:rPr>
        <w:t xml:space="preserve"> </w:t>
      </w:r>
      <w:r w:rsidRPr="001F3AA8">
        <w:rPr>
          <w:rFonts w:hint="cs"/>
          <w:rtl/>
        </w:rPr>
        <w:t>חג</w:t>
      </w:r>
      <w:r w:rsidRPr="001F3AA8">
        <w:rPr>
          <w:rtl/>
        </w:rPr>
        <w:t xml:space="preserve"> </w:t>
      </w:r>
      <w:r w:rsidRPr="001F3AA8">
        <w:rPr>
          <w:rFonts w:hint="cs"/>
          <w:rtl/>
        </w:rPr>
        <w:t>הסוכות</w:t>
      </w:r>
      <w:r w:rsidRPr="001F3AA8">
        <w:rPr>
          <w:rtl/>
        </w:rPr>
        <w:t xml:space="preserve"> </w:t>
      </w:r>
      <w:r w:rsidRPr="001F3AA8">
        <w:rPr>
          <w:rFonts w:hint="cs"/>
          <w:rtl/>
        </w:rPr>
        <w:t>ובשבת</w:t>
      </w:r>
      <w:r w:rsidRPr="001F3AA8">
        <w:rPr>
          <w:rtl/>
        </w:rPr>
        <w:t xml:space="preserve"> </w:t>
      </w:r>
      <w:r w:rsidRPr="001F3AA8">
        <w:rPr>
          <w:rFonts w:hint="cs"/>
          <w:rtl/>
        </w:rPr>
        <w:t>חוה</w:t>
      </w:r>
      <w:r w:rsidRPr="001F3AA8">
        <w:rPr>
          <w:rtl/>
        </w:rPr>
        <w:t>"</w:t>
      </w:r>
      <w:r w:rsidRPr="001F3AA8">
        <w:rPr>
          <w:rFonts w:hint="cs"/>
          <w:rtl/>
        </w:rPr>
        <w:t>מ</w:t>
      </w:r>
      <w:r w:rsidRPr="001F3AA8">
        <w:rPr>
          <w:rtl/>
        </w:rPr>
        <w:t xml:space="preserve"> </w:t>
      </w:r>
      <w:r w:rsidRPr="001F3AA8">
        <w:rPr>
          <w:rFonts w:hint="cs"/>
          <w:rtl/>
        </w:rPr>
        <w:t>סוכות</w:t>
      </w:r>
      <w:r w:rsidRPr="001F3AA8">
        <w:rPr>
          <w:rtl/>
        </w:rPr>
        <w:t xml:space="preserve"> </w:t>
      </w:r>
      <w:r w:rsidRPr="001F3AA8">
        <w:rPr>
          <w:rFonts w:hint="cs"/>
          <w:rtl/>
        </w:rPr>
        <w:t>פשוט</w:t>
      </w:r>
      <w:r w:rsidRPr="001F3AA8">
        <w:rPr>
          <w:rtl/>
        </w:rPr>
        <w:t xml:space="preserve"> </w:t>
      </w:r>
      <w:proofErr w:type="spellStart"/>
      <w:r w:rsidRPr="001F3AA8">
        <w:rPr>
          <w:rFonts w:hint="cs"/>
          <w:rtl/>
        </w:rPr>
        <w:t>דאסור</w:t>
      </w:r>
      <w:proofErr w:type="spellEnd"/>
      <w:r w:rsidRPr="001F3AA8">
        <w:rPr>
          <w:rtl/>
        </w:rPr>
        <w:t xml:space="preserve"> </w:t>
      </w:r>
      <w:r w:rsidRPr="001F3AA8">
        <w:rPr>
          <w:rFonts w:hint="cs"/>
          <w:rtl/>
        </w:rPr>
        <w:t>לטלטל</w:t>
      </w:r>
      <w:r w:rsidRPr="001F3AA8">
        <w:rPr>
          <w:rtl/>
        </w:rPr>
        <w:t xml:space="preserve"> </w:t>
      </w:r>
      <w:r w:rsidRPr="001F3AA8">
        <w:rPr>
          <w:rFonts w:hint="cs"/>
          <w:rtl/>
        </w:rPr>
        <w:t>הלולב</w:t>
      </w:r>
      <w:r w:rsidRPr="001F3AA8">
        <w:rPr>
          <w:rtl/>
        </w:rPr>
        <w:t xml:space="preserve"> </w:t>
      </w:r>
      <w:proofErr w:type="spellStart"/>
      <w:r w:rsidRPr="001F3AA8">
        <w:rPr>
          <w:rFonts w:hint="cs"/>
          <w:rtl/>
        </w:rPr>
        <w:t>דמוקצה</w:t>
      </w:r>
      <w:proofErr w:type="spellEnd"/>
      <w:r w:rsidRPr="001F3AA8">
        <w:rPr>
          <w:rtl/>
        </w:rPr>
        <w:t xml:space="preserve"> </w:t>
      </w:r>
      <w:r w:rsidRPr="001F3AA8">
        <w:rPr>
          <w:rFonts w:hint="cs"/>
          <w:rtl/>
        </w:rPr>
        <w:t>מחמת</w:t>
      </w:r>
      <w:r w:rsidRPr="001F3AA8">
        <w:rPr>
          <w:rtl/>
        </w:rPr>
        <w:t xml:space="preserve"> </w:t>
      </w:r>
      <w:r w:rsidRPr="001F3AA8">
        <w:rPr>
          <w:rFonts w:hint="cs"/>
          <w:rtl/>
        </w:rPr>
        <w:t>חסרון</w:t>
      </w:r>
      <w:r w:rsidRPr="001F3AA8">
        <w:rPr>
          <w:rtl/>
        </w:rPr>
        <w:t xml:space="preserve"> </w:t>
      </w:r>
      <w:r w:rsidRPr="001F3AA8">
        <w:rPr>
          <w:rFonts w:hint="cs"/>
          <w:rtl/>
        </w:rPr>
        <w:t>כיס</w:t>
      </w:r>
      <w:r w:rsidRPr="001F3AA8">
        <w:rPr>
          <w:rtl/>
        </w:rPr>
        <w:t xml:space="preserve"> </w:t>
      </w:r>
      <w:r w:rsidRPr="001F3AA8">
        <w:rPr>
          <w:rFonts w:hint="cs"/>
          <w:rtl/>
        </w:rPr>
        <w:t>ומוקצה</w:t>
      </w:r>
      <w:r w:rsidRPr="001F3AA8">
        <w:rPr>
          <w:rtl/>
        </w:rPr>
        <w:t xml:space="preserve"> </w:t>
      </w:r>
      <w:proofErr w:type="spellStart"/>
      <w:r w:rsidRPr="001F3AA8">
        <w:rPr>
          <w:rFonts w:hint="cs"/>
          <w:rtl/>
        </w:rPr>
        <w:t>למצוה</w:t>
      </w:r>
      <w:proofErr w:type="spellEnd"/>
      <w:r w:rsidRPr="001F3AA8">
        <w:rPr>
          <w:rtl/>
        </w:rPr>
        <w:t xml:space="preserve">. </w:t>
      </w:r>
      <w:r w:rsidRPr="001F3AA8">
        <w:rPr>
          <w:rFonts w:hint="cs"/>
          <w:rtl/>
        </w:rPr>
        <w:t>ואחרי</w:t>
      </w:r>
      <w:r w:rsidRPr="001F3AA8">
        <w:rPr>
          <w:rtl/>
        </w:rPr>
        <w:t xml:space="preserve"> </w:t>
      </w:r>
      <w:r w:rsidRPr="001F3AA8">
        <w:rPr>
          <w:rFonts w:hint="cs"/>
          <w:rtl/>
        </w:rPr>
        <w:t>סוכות</w:t>
      </w:r>
      <w:r w:rsidRPr="001F3AA8">
        <w:rPr>
          <w:rtl/>
        </w:rPr>
        <w:t xml:space="preserve"> </w:t>
      </w:r>
      <w:r w:rsidRPr="001F3AA8">
        <w:rPr>
          <w:rFonts w:hint="cs"/>
          <w:rtl/>
        </w:rPr>
        <w:t>מועיל</w:t>
      </w:r>
      <w:r w:rsidRPr="001F3AA8">
        <w:rPr>
          <w:rtl/>
        </w:rPr>
        <w:t xml:space="preserve"> </w:t>
      </w:r>
      <w:r w:rsidRPr="001F3AA8">
        <w:rPr>
          <w:rFonts w:hint="cs"/>
          <w:rtl/>
        </w:rPr>
        <w:t>יחוד</w:t>
      </w:r>
      <w:r w:rsidRPr="001F3AA8">
        <w:rPr>
          <w:rtl/>
        </w:rPr>
        <w:t xml:space="preserve"> </w:t>
      </w:r>
      <w:r w:rsidRPr="001F3AA8">
        <w:rPr>
          <w:rFonts w:hint="cs"/>
          <w:rtl/>
        </w:rPr>
        <w:t>לזה</w:t>
      </w:r>
      <w:r w:rsidRPr="001F3AA8">
        <w:rPr>
          <w:rtl/>
        </w:rPr>
        <w:t xml:space="preserve">, </w:t>
      </w:r>
      <w:proofErr w:type="spellStart"/>
      <w:r w:rsidRPr="001F3AA8">
        <w:rPr>
          <w:rFonts w:hint="cs"/>
          <w:rtl/>
        </w:rPr>
        <w:t>וליכא</w:t>
      </w:r>
      <w:proofErr w:type="spellEnd"/>
      <w:r w:rsidRPr="001F3AA8">
        <w:rPr>
          <w:rtl/>
        </w:rPr>
        <w:t xml:space="preserve"> </w:t>
      </w:r>
      <w:r w:rsidRPr="001F3AA8">
        <w:rPr>
          <w:rFonts w:hint="cs"/>
          <w:rtl/>
        </w:rPr>
        <w:t>חשש</w:t>
      </w:r>
      <w:r w:rsidRPr="001F3AA8">
        <w:rPr>
          <w:rtl/>
        </w:rPr>
        <w:t xml:space="preserve"> </w:t>
      </w:r>
      <w:r w:rsidRPr="001F3AA8">
        <w:rPr>
          <w:rFonts w:hint="cs"/>
          <w:rtl/>
        </w:rPr>
        <w:t>רפואה</w:t>
      </w:r>
      <w:r w:rsidRPr="001F3AA8">
        <w:rPr>
          <w:rtl/>
        </w:rPr>
        <w:t xml:space="preserve"> </w:t>
      </w:r>
      <w:r w:rsidRPr="001F3AA8">
        <w:rPr>
          <w:rFonts w:hint="cs"/>
          <w:rtl/>
        </w:rPr>
        <w:t>בשבת</w:t>
      </w:r>
      <w:r w:rsidRPr="001F3AA8">
        <w:rPr>
          <w:rtl/>
        </w:rPr>
        <w:t>.</w:t>
      </w:r>
      <w:r w:rsidRPr="001F3AA8">
        <w:rPr>
          <w:rFonts w:hint="cs"/>
          <w:rtl/>
        </w:rPr>
        <w:t xml:space="preserve"> (עכ"ל)</w:t>
      </w:r>
      <w:r>
        <w:rPr>
          <w:rFonts w:hint="cs"/>
          <w:rtl/>
        </w:rPr>
        <w:t>.</w:t>
      </w:r>
    </w:p>
    <w:p w14:paraId="66E9B441" w14:textId="0238B919" w:rsidR="00252A16" w:rsidRDefault="00252A16" w:rsidP="000E169E">
      <w:pPr>
        <w:spacing w:before="240"/>
        <w:jc w:val="center"/>
        <w:rPr>
          <w:rtl/>
        </w:rPr>
      </w:pPr>
      <w:r w:rsidRPr="00F37FB3">
        <w:rPr>
          <w:noProof/>
        </w:rPr>
        <w:drawing>
          <wp:inline distT="0" distB="0" distL="0" distR="0" wp14:anchorId="4981FEB6" wp14:editId="1B15752B">
            <wp:extent cx="875763" cy="234040"/>
            <wp:effectExtent l="0" t="0" r="63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F7C1B69" w14:textId="77777777" w:rsidR="00DD1FB0" w:rsidRPr="00DD1FB0" w:rsidRDefault="00DD1FB0" w:rsidP="003A68CC">
      <w:pPr>
        <w:pStyle w:val="a"/>
        <w:rPr>
          <w:rtl/>
          <w:cs/>
        </w:rPr>
      </w:pPr>
      <w:bookmarkStart w:id="152" w:name="_Toc52430069"/>
      <w:r w:rsidRPr="00DD1FB0">
        <w:rPr>
          <w:rtl/>
        </w:rPr>
        <w:t xml:space="preserve">מנהג </w:t>
      </w:r>
      <w:r w:rsidRPr="00DD1FB0">
        <w:rPr>
          <w:rFonts w:hint="cs"/>
          <w:rtl/>
        </w:rPr>
        <w:t>הרבי</w:t>
      </w:r>
      <w:r w:rsidRPr="00DD1FB0">
        <w:rPr>
          <w:rtl/>
        </w:rPr>
        <w:t xml:space="preserve"> ב"שברים</w:t>
      </w:r>
      <w:r w:rsidRPr="00DD1FB0">
        <w:rPr>
          <w:rFonts w:ascii="Times New Roman" w:hAnsi="Times New Roman" w:cs="Times New Roman" w:hint="cs"/>
          <w:cs/>
        </w:rPr>
        <w:t>‎</w:t>
      </w:r>
      <w:r w:rsidRPr="00DD1FB0">
        <w:rPr>
          <w:rtl/>
          <w:cs/>
        </w:rPr>
        <w:t>"</w:t>
      </w:r>
      <w:bookmarkEnd w:id="152"/>
    </w:p>
    <w:p w14:paraId="7F6B4999" w14:textId="77777777" w:rsidR="00DD1FB0" w:rsidRDefault="00DD1FB0" w:rsidP="00553A57">
      <w:pPr>
        <w:pStyle w:val="a0"/>
        <w:rPr>
          <w:rtl/>
          <w:cs/>
        </w:rPr>
      </w:pPr>
      <w:bookmarkStart w:id="153" w:name="_Toc52430070"/>
      <w:r>
        <w:rPr>
          <w:rFonts w:hint="cs"/>
          <w:rtl/>
          <w:cs/>
        </w:rPr>
        <w:t xml:space="preserve">הרב </w:t>
      </w:r>
      <w:r w:rsidRPr="00DD1FB0">
        <w:rPr>
          <w:rFonts w:hint="cs"/>
          <w:rtl/>
          <w:cs/>
        </w:rPr>
        <w:t>איסר זלמן ווייסברג</w:t>
      </w:r>
      <w:bookmarkEnd w:id="153"/>
    </w:p>
    <w:p w14:paraId="57347D42" w14:textId="72E968ED" w:rsidR="00DD1FB0" w:rsidRPr="00DD1FB0" w:rsidRDefault="00DD1FB0" w:rsidP="00DD1FB0">
      <w:pPr>
        <w:pStyle w:val="a1"/>
        <w:rPr>
          <w:rtl/>
        </w:rPr>
      </w:pPr>
      <w:r w:rsidRPr="00DD1FB0">
        <w:rPr>
          <w:rFonts w:hint="cs"/>
          <w:rtl/>
          <w:cs/>
        </w:rPr>
        <w:t xml:space="preserve"> </w:t>
      </w:r>
      <w:proofErr w:type="spellStart"/>
      <w:r w:rsidRPr="00DD1FB0">
        <w:rPr>
          <w:rFonts w:hint="cs"/>
          <w:rtl/>
          <w:cs/>
        </w:rPr>
        <w:t>מונסי</w:t>
      </w:r>
      <w:proofErr w:type="spellEnd"/>
      <w:r w:rsidRPr="00DD1FB0">
        <w:rPr>
          <w:rFonts w:hint="cs"/>
          <w:rtl/>
          <w:cs/>
        </w:rPr>
        <w:t xml:space="preserve"> נ.י.</w:t>
      </w:r>
    </w:p>
    <w:p w14:paraId="51AAC72E" w14:textId="77777777" w:rsidR="00DD1FB0" w:rsidRPr="00DD1FB0" w:rsidRDefault="00DD1FB0" w:rsidP="009B04B4">
      <w:pPr>
        <w:pStyle w:val="a2"/>
        <w:rPr>
          <w:rtl/>
        </w:rPr>
      </w:pPr>
      <w:r w:rsidRPr="00DD1FB0">
        <w:rPr>
          <w:rFonts w:hint="cs"/>
          <w:rtl/>
        </w:rPr>
        <w:t xml:space="preserve">בספר "הלכות ומנהגי חב"ד" (כפר חב"ד, תשע"ה) שנערך ע"י </w:t>
      </w:r>
      <w:proofErr w:type="spellStart"/>
      <w:r w:rsidRPr="00DD1FB0">
        <w:rPr>
          <w:rFonts w:hint="cs"/>
          <w:rtl/>
        </w:rPr>
        <w:t>הג"ר</w:t>
      </w:r>
      <w:proofErr w:type="spellEnd"/>
      <w:r w:rsidRPr="00DD1FB0">
        <w:rPr>
          <w:rFonts w:hint="cs"/>
          <w:rtl/>
        </w:rPr>
        <w:t xml:space="preserve"> יוסף שמחה </w:t>
      </w:r>
      <w:proofErr w:type="spellStart"/>
      <w:r w:rsidRPr="00DD1FB0">
        <w:rPr>
          <w:rFonts w:hint="cs"/>
          <w:rtl/>
        </w:rPr>
        <w:t>גינזבורג</w:t>
      </w:r>
      <w:proofErr w:type="spellEnd"/>
      <w:r w:rsidRPr="00DD1FB0">
        <w:rPr>
          <w:rFonts w:hint="cs"/>
          <w:rtl/>
        </w:rPr>
        <w:t xml:space="preserve"> </w:t>
      </w:r>
      <w:proofErr w:type="spellStart"/>
      <w:r w:rsidRPr="00DD1FB0">
        <w:rPr>
          <w:rFonts w:hint="cs"/>
          <w:rtl/>
        </w:rPr>
        <w:t>שליט"א</w:t>
      </w:r>
      <w:proofErr w:type="spellEnd"/>
      <w:r w:rsidRPr="00DD1FB0">
        <w:rPr>
          <w:rFonts w:hint="cs"/>
          <w:rtl/>
        </w:rPr>
        <w:t xml:space="preserve">: </w:t>
      </w:r>
      <w:r w:rsidRPr="00DD1FB0">
        <w:rPr>
          <w:rtl/>
        </w:rPr>
        <w:t xml:space="preserve">תוקע </w:t>
      </w:r>
      <w:proofErr w:type="spellStart"/>
      <w:r w:rsidRPr="00DD1FB0">
        <w:rPr>
          <w:rtl/>
        </w:rPr>
        <w:t>תשר"ת</w:t>
      </w:r>
      <w:proofErr w:type="spellEnd"/>
      <w:r w:rsidRPr="00DD1FB0">
        <w:rPr>
          <w:rtl/>
        </w:rPr>
        <w:t xml:space="preserve"> שלוש פעמים, </w:t>
      </w:r>
      <w:proofErr w:type="spellStart"/>
      <w:r w:rsidRPr="00DD1FB0">
        <w:rPr>
          <w:rtl/>
        </w:rPr>
        <w:t>תש"ת</w:t>
      </w:r>
      <w:proofErr w:type="spellEnd"/>
      <w:r w:rsidRPr="00DD1FB0">
        <w:rPr>
          <w:rtl/>
        </w:rPr>
        <w:t xml:space="preserve"> שלוש פעמים, </w:t>
      </w:r>
      <w:proofErr w:type="spellStart"/>
      <w:r w:rsidRPr="00DD1FB0">
        <w:rPr>
          <w:rtl/>
        </w:rPr>
        <w:t>תר"ת</w:t>
      </w:r>
      <w:proofErr w:type="spellEnd"/>
      <w:r w:rsidRPr="00DD1FB0">
        <w:rPr>
          <w:rtl/>
        </w:rPr>
        <w:t xml:space="preserve"> שלוש פעמים. בשברים תוקעים </w:t>
      </w:r>
      <w:r w:rsidRPr="00DD1FB0">
        <w:rPr>
          <w:b/>
          <w:bCs/>
          <w:rtl/>
        </w:rPr>
        <w:t>שלושה קולות ומחצה</w:t>
      </w:r>
      <w:r w:rsidRPr="00DD1FB0">
        <w:rPr>
          <w:rtl/>
        </w:rPr>
        <w:t xml:space="preserve"> (יש אומרים שהרבי תקע כך: טו-או-טו, או-טו, או-טו, טו). </w:t>
      </w:r>
    </w:p>
    <w:p w14:paraId="1FA8001C" w14:textId="77777777" w:rsidR="00DD1FB0" w:rsidRPr="00DD1FB0" w:rsidRDefault="00DD1FB0" w:rsidP="009B04B4">
      <w:pPr>
        <w:pStyle w:val="a2"/>
        <w:rPr>
          <w:rtl/>
        </w:rPr>
      </w:pPr>
      <w:r w:rsidRPr="00DD1FB0">
        <w:rPr>
          <w:rFonts w:hint="cs"/>
          <w:rtl/>
        </w:rPr>
        <w:t xml:space="preserve">[ובהערות שם:  </w:t>
      </w:r>
      <w:proofErr w:type="spellStart"/>
      <w:r w:rsidRPr="00DD1FB0">
        <w:rPr>
          <w:rtl/>
        </w:rPr>
        <w:t>אג"ק</w:t>
      </w:r>
      <w:proofErr w:type="spellEnd"/>
      <w:r w:rsidRPr="00DD1FB0">
        <w:rPr>
          <w:rtl/>
        </w:rPr>
        <w:t xml:space="preserve"> כ, עמ' לט. המלך </w:t>
      </w:r>
      <w:proofErr w:type="spellStart"/>
      <w:r w:rsidRPr="00DD1FB0">
        <w:rPr>
          <w:rtl/>
        </w:rPr>
        <w:t>במסיבו</w:t>
      </w:r>
      <w:proofErr w:type="spellEnd"/>
      <w:r w:rsidRPr="00DD1FB0">
        <w:rPr>
          <w:rtl/>
        </w:rPr>
        <w:t xml:space="preserve"> ח"א עמ' </w:t>
      </w:r>
      <w:proofErr w:type="spellStart"/>
      <w:r w:rsidRPr="00DD1FB0">
        <w:rPr>
          <w:rtl/>
        </w:rPr>
        <w:t>נה</w:t>
      </w:r>
      <w:proofErr w:type="spellEnd"/>
      <w:r w:rsidRPr="00DD1FB0">
        <w:rPr>
          <w:rtl/>
        </w:rPr>
        <w:t xml:space="preserve"> באריכות, שזו הוראה לרבים. 'אוצר' עמ' </w:t>
      </w:r>
      <w:proofErr w:type="spellStart"/>
      <w:r w:rsidRPr="00DD1FB0">
        <w:rPr>
          <w:rtl/>
        </w:rPr>
        <w:t>קכא</w:t>
      </w:r>
      <w:proofErr w:type="spellEnd"/>
      <w:r w:rsidRPr="00DD1FB0">
        <w:rPr>
          <w:rtl/>
        </w:rPr>
        <w:t xml:space="preserve">, </w:t>
      </w:r>
      <w:proofErr w:type="spellStart"/>
      <w:r w:rsidRPr="00DD1FB0">
        <w:rPr>
          <w:rtl/>
        </w:rPr>
        <w:t>וש"נ</w:t>
      </w:r>
      <w:proofErr w:type="spellEnd"/>
      <w:r w:rsidRPr="00DD1FB0">
        <w:rPr>
          <w:rtl/>
        </w:rPr>
        <w:t xml:space="preserve">. המקור </w:t>
      </w:r>
      <w:proofErr w:type="spellStart"/>
      <w:r w:rsidRPr="00DD1FB0">
        <w:rPr>
          <w:rtl/>
        </w:rPr>
        <w:t>בשו"ע</w:t>
      </w:r>
      <w:proofErr w:type="spellEnd"/>
      <w:r w:rsidRPr="00DD1FB0">
        <w:rPr>
          <w:rtl/>
        </w:rPr>
        <w:t xml:space="preserve"> </w:t>
      </w:r>
      <w:proofErr w:type="spellStart"/>
      <w:r w:rsidRPr="00DD1FB0">
        <w:rPr>
          <w:rtl/>
        </w:rPr>
        <w:t>אדמוה"ז</w:t>
      </w:r>
      <w:proofErr w:type="spellEnd"/>
      <w:r w:rsidRPr="00DD1FB0">
        <w:rPr>
          <w:rtl/>
        </w:rPr>
        <w:t xml:space="preserve"> סי' </w:t>
      </w:r>
      <w:proofErr w:type="spellStart"/>
      <w:r w:rsidRPr="00DD1FB0">
        <w:rPr>
          <w:rtl/>
        </w:rPr>
        <w:t>תקצ</w:t>
      </w:r>
      <w:proofErr w:type="spellEnd"/>
      <w:r w:rsidRPr="00DD1FB0">
        <w:rPr>
          <w:rtl/>
        </w:rPr>
        <w:t xml:space="preserve"> סו"ס ד (</w:t>
      </w:r>
      <w:proofErr w:type="spellStart"/>
      <w:r w:rsidRPr="00DD1FB0">
        <w:rPr>
          <w:rtl/>
        </w:rPr>
        <w:t>מהב"ח</w:t>
      </w:r>
      <w:proofErr w:type="spellEnd"/>
      <w:r w:rsidRPr="00DD1FB0">
        <w:rPr>
          <w:rtl/>
        </w:rPr>
        <w:t xml:space="preserve"> ע"פ מנהגי </w:t>
      </w:r>
      <w:proofErr w:type="spellStart"/>
      <w:r w:rsidRPr="00DD1FB0">
        <w:rPr>
          <w:rtl/>
        </w:rPr>
        <w:t>מהרא"י</w:t>
      </w:r>
      <w:proofErr w:type="spellEnd"/>
      <w:r w:rsidRPr="00DD1FB0">
        <w:rPr>
          <w:rtl/>
        </w:rPr>
        <w:t xml:space="preserve"> </w:t>
      </w:r>
      <w:proofErr w:type="spellStart"/>
      <w:r w:rsidRPr="00DD1FB0">
        <w:rPr>
          <w:rtl/>
        </w:rPr>
        <w:t>טירנא</w:t>
      </w:r>
      <w:proofErr w:type="spellEnd"/>
      <w:r w:rsidRPr="00DD1FB0">
        <w:rPr>
          <w:rtl/>
        </w:rPr>
        <w:t xml:space="preserve">): "ויש </w:t>
      </w:r>
      <w:proofErr w:type="spellStart"/>
      <w:r w:rsidRPr="00DD1FB0">
        <w:rPr>
          <w:rtl/>
        </w:rPr>
        <w:t>עושין</w:t>
      </w:r>
      <w:proofErr w:type="spellEnd"/>
      <w:r w:rsidRPr="00DD1FB0">
        <w:rPr>
          <w:rtl/>
        </w:rPr>
        <w:t xml:space="preserve"> בסוף הג' שברים קול פשוט, כעין</w:t>
      </w:r>
      <w:r w:rsidRPr="00DD1FB0">
        <w:rPr>
          <w:rFonts w:ascii="Cambria" w:hAnsi="Cambria" w:cs="Cambria" w:hint="cs"/>
          <w:rtl/>
        </w:rPr>
        <w:t> </w:t>
      </w:r>
      <w:r w:rsidRPr="00DD1FB0">
        <w:rPr>
          <w:b/>
          <w:bCs/>
          <w:rtl/>
        </w:rPr>
        <w:t>תקיעה</w:t>
      </w:r>
      <w:r w:rsidRPr="00DD1FB0">
        <w:rPr>
          <w:rtl/>
        </w:rPr>
        <w:t xml:space="preserve">" (=עכ"פ יותר מכוח אחד, </w:t>
      </w:r>
      <w:proofErr w:type="spellStart"/>
      <w:r w:rsidRPr="00DD1FB0">
        <w:rPr>
          <w:rtl/>
        </w:rPr>
        <w:t>דאל"כ</w:t>
      </w:r>
      <w:proofErr w:type="spellEnd"/>
      <w:r w:rsidRPr="00DD1FB0">
        <w:rPr>
          <w:rtl/>
        </w:rPr>
        <w:t xml:space="preserve"> הוא כתרועה, דלהלן שם </w:t>
      </w:r>
      <w:proofErr w:type="spellStart"/>
      <w:r w:rsidRPr="00DD1FB0">
        <w:rPr>
          <w:rtl/>
        </w:rPr>
        <w:t>סט"ו</w:t>
      </w:r>
      <w:proofErr w:type="spellEnd"/>
      <w:r w:rsidRPr="00DD1FB0">
        <w:rPr>
          <w:rtl/>
        </w:rPr>
        <w:t>).</w:t>
      </w:r>
      <w:r w:rsidRPr="00DD1FB0">
        <w:rPr>
          <w:rFonts w:hint="cs"/>
          <w:rtl/>
        </w:rPr>
        <w:t>]</w:t>
      </w:r>
    </w:p>
    <w:p w14:paraId="0B190831" w14:textId="77777777" w:rsidR="00DD1FB0" w:rsidRPr="00DD1FB0" w:rsidRDefault="00DD1FB0" w:rsidP="009B04B4">
      <w:pPr>
        <w:pStyle w:val="a2"/>
        <w:rPr>
          <w:rtl/>
        </w:rPr>
      </w:pPr>
      <w:r w:rsidRPr="00DD1FB0">
        <w:rPr>
          <w:rFonts w:hint="cs"/>
          <w:rtl/>
        </w:rPr>
        <w:t xml:space="preserve">וממשיך: </w:t>
      </w:r>
      <w:r w:rsidRPr="00DD1FB0">
        <w:rPr>
          <w:rtl/>
        </w:rPr>
        <w:t>כל שבר – נמשך שלושה כוחות דווקא</w:t>
      </w:r>
      <w:r w:rsidRPr="00DD1FB0">
        <w:rPr>
          <w:rFonts w:hint="cs"/>
          <w:rtl/>
        </w:rPr>
        <w:t xml:space="preserve">. </w:t>
      </w:r>
    </w:p>
    <w:p w14:paraId="5A5C075B" w14:textId="77777777" w:rsidR="00DD1FB0" w:rsidRPr="00DD1FB0" w:rsidRDefault="00DD1FB0" w:rsidP="009B04B4">
      <w:pPr>
        <w:pStyle w:val="a2"/>
        <w:rPr>
          <w:rtl/>
        </w:rPr>
      </w:pPr>
      <w:r w:rsidRPr="00DD1FB0">
        <w:rPr>
          <w:rFonts w:hint="cs"/>
          <w:rtl/>
        </w:rPr>
        <w:t xml:space="preserve">[ובהערות: </w:t>
      </w:r>
      <w:proofErr w:type="spellStart"/>
      <w:r w:rsidRPr="00DD1FB0">
        <w:rPr>
          <w:rtl/>
        </w:rPr>
        <w:t>שו"ע</w:t>
      </w:r>
      <w:proofErr w:type="spellEnd"/>
      <w:r w:rsidRPr="00DD1FB0">
        <w:rPr>
          <w:rtl/>
        </w:rPr>
        <w:t xml:space="preserve"> </w:t>
      </w:r>
      <w:proofErr w:type="spellStart"/>
      <w:r w:rsidRPr="00DD1FB0">
        <w:rPr>
          <w:rtl/>
        </w:rPr>
        <w:t>אדמוה"ז</w:t>
      </w:r>
      <w:proofErr w:type="spellEnd"/>
      <w:r w:rsidRPr="00DD1FB0">
        <w:rPr>
          <w:rtl/>
        </w:rPr>
        <w:t xml:space="preserve"> סי' תק"צ ס"ז. (אף שבחידושי הצמח-צדק על הש"ס עמ' </w:t>
      </w:r>
      <w:proofErr w:type="spellStart"/>
      <w:r w:rsidRPr="00DD1FB0">
        <w:rPr>
          <w:rtl/>
        </w:rPr>
        <w:t>עו</w:t>
      </w:r>
      <w:proofErr w:type="spellEnd"/>
      <w:r w:rsidRPr="00DD1FB0">
        <w:rPr>
          <w:rtl/>
        </w:rPr>
        <w:t xml:space="preserve"> משמע </w:t>
      </w:r>
      <w:proofErr w:type="spellStart"/>
      <w:r w:rsidRPr="00DD1FB0">
        <w:rPr>
          <w:b/>
          <w:bCs/>
          <w:rtl/>
        </w:rPr>
        <w:t>שא"צ</w:t>
      </w:r>
      <w:proofErr w:type="spellEnd"/>
      <w:r w:rsidRPr="00DD1FB0">
        <w:rPr>
          <w:b/>
          <w:bCs/>
          <w:rtl/>
        </w:rPr>
        <w:t xml:space="preserve"> להאריכו כ"כ</w:t>
      </w:r>
      <w:r w:rsidRPr="00DD1FB0">
        <w:rPr>
          <w:rtl/>
        </w:rPr>
        <w:t>, אלא די שיהא ארוך יותר מכוח אחד, עיי"ש).</w:t>
      </w:r>
      <w:r w:rsidRPr="00DD1FB0">
        <w:rPr>
          <w:rFonts w:hint="cs"/>
          <w:rtl/>
        </w:rPr>
        <w:t>]</w:t>
      </w:r>
    </w:p>
    <w:p w14:paraId="179319CF" w14:textId="77777777" w:rsidR="00DD1FB0" w:rsidRPr="00DD1FB0" w:rsidRDefault="00DD1FB0" w:rsidP="009B04B4">
      <w:pPr>
        <w:pStyle w:val="a2"/>
        <w:rPr>
          <w:rtl/>
        </w:rPr>
      </w:pPr>
      <w:r w:rsidRPr="00DD1FB0">
        <w:rPr>
          <w:rFonts w:hint="cs"/>
          <w:rtl/>
        </w:rPr>
        <w:t xml:space="preserve">גם בהערות </w:t>
      </w:r>
      <w:proofErr w:type="spellStart"/>
      <w:r w:rsidRPr="00DD1FB0">
        <w:rPr>
          <w:rFonts w:hint="cs"/>
          <w:rtl/>
        </w:rPr>
        <w:t>לשוע"ר</w:t>
      </w:r>
      <w:proofErr w:type="spellEnd"/>
      <w:r w:rsidRPr="00DD1FB0">
        <w:rPr>
          <w:rtl/>
        </w:rPr>
        <w:t xml:space="preserve"> סימן </w:t>
      </w:r>
      <w:proofErr w:type="spellStart"/>
      <w:r w:rsidRPr="00DD1FB0">
        <w:rPr>
          <w:rtl/>
        </w:rPr>
        <w:t>תקצ</w:t>
      </w:r>
      <w:proofErr w:type="spellEnd"/>
      <w:r w:rsidRPr="00DD1FB0">
        <w:rPr>
          <w:rtl/>
        </w:rPr>
        <w:t xml:space="preserve"> </w:t>
      </w:r>
      <w:r w:rsidRPr="00DD1FB0">
        <w:rPr>
          <w:rFonts w:hint="cs"/>
          <w:rtl/>
        </w:rPr>
        <w:t xml:space="preserve">סעיף ד הערה לו כתבו המהדירים </w:t>
      </w:r>
      <w:proofErr w:type="spellStart"/>
      <w:r w:rsidRPr="00DD1FB0">
        <w:rPr>
          <w:rFonts w:hint="cs"/>
          <w:rtl/>
        </w:rPr>
        <w:t>שליט"א</w:t>
      </w:r>
      <w:proofErr w:type="spellEnd"/>
      <w:r w:rsidRPr="00DD1FB0">
        <w:rPr>
          <w:rFonts w:hint="cs"/>
          <w:rtl/>
        </w:rPr>
        <w:t>: "</w:t>
      </w:r>
      <w:r w:rsidRPr="00DD1FB0">
        <w:rPr>
          <w:rtl/>
        </w:rPr>
        <w:t xml:space="preserve">ומנהג </w:t>
      </w:r>
      <w:r w:rsidRPr="00DD1FB0">
        <w:rPr>
          <w:b/>
          <w:bCs/>
          <w:rtl/>
        </w:rPr>
        <w:t>חב"ד לתקוע שלשה שברים וחצי</w:t>
      </w:r>
      <w:r w:rsidRPr="00DD1FB0">
        <w:rPr>
          <w:rtl/>
        </w:rPr>
        <w:t xml:space="preserve"> – ראה </w:t>
      </w:r>
      <w:proofErr w:type="spellStart"/>
      <w:r w:rsidRPr="00DD1FB0">
        <w:rPr>
          <w:rtl/>
        </w:rPr>
        <w:t>אג"ק</w:t>
      </w:r>
      <w:proofErr w:type="spellEnd"/>
      <w:r w:rsidRPr="00DD1FB0">
        <w:rPr>
          <w:rFonts w:hint="cs"/>
          <w:rtl/>
        </w:rPr>
        <w:t>..</w:t>
      </w:r>
      <w:r w:rsidRPr="00DD1FB0">
        <w:rPr>
          <w:rtl/>
        </w:rPr>
        <w:t xml:space="preserve"> המלך </w:t>
      </w:r>
      <w:proofErr w:type="spellStart"/>
      <w:r w:rsidRPr="00DD1FB0">
        <w:rPr>
          <w:rtl/>
        </w:rPr>
        <w:t>במסיבו</w:t>
      </w:r>
      <w:proofErr w:type="spellEnd"/>
      <w:r w:rsidRPr="00DD1FB0">
        <w:rPr>
          <w:rFonts w:hint="cs"/>
          <w:rtl/>
        </w:rPr>
        <w:t>..".</w:t>
      </w:r>
    </w:p>
    <w:p w14:paraId="0151D552" w14:textId="77777777" w:rsidR="00DD1FB0" w:rsidRPr="00DD1FB0" w:rsidRDefault="00DD1FB0" w:rsidP="009B04B4">
      <w:pPr>
        <w:pStyle w:val="a2"/>
      </w:pPr>
      <w:r w:rsidRPr="00DD1FB0">
        <w:rPr>
          <w:rFonts w:hint="cs"/>
          <w:rtl/>
        </w:rPr>
        <w:t>ובשבח המועדים (</w:t>
      </w:r>
      <w:proofErr w:type="spellStart"/>
      <w:r w:rsidRPr="00DD1FB0">
        <w:rPr>
          <w:rFonts w:hint="cs"/>
          <w:rtl/>
        </w:rPr>
        <w:t>להג"ר</w:t>
      </w:r>
      <w:proofErr w:type="spellEnd"/>
      <w:r w:rsidRPr="00DD1FB0">
        <w:rPr>
          <w:rFonts w:hint="cs"/>
          <w:rtl/>
        </w:rPr>
        <w:t xml:space="preserve"> שמואל הלוי </w:t>
      </w:r>
      <w:proofErr w:type="spellStart"/>
      <w:r w:rsidRPr="00DD1FB0">
        <w:rPr>
          <w:rFonts w:hint="cs"/>
          <w:rtl/>
        </w:rPr>
        <w:t>הורוויץ</w:t>
      </w:r>
      <w:proofErr w:type="spellEnd"/>
      <w:r w:rsidRPr="00DD1FB0">
        <w:rPr>
          <w:rFonts w:hint="cs"/>
          <w:rtl/>
        </w:rPr>
        <w:t xml:space="preserve"> </w:t>
      </w:r>
      <w:proofErr w:type="spellStart"/>
      <w:r w:rsidRPr="00DD1FB0">
        <w:rPr>
          <w:rFonts w:hint="cs"/>
          <w:rtl/>
        </w:rPr>
        <w:t>שליט"א</w:t>
      </w:r>
      <w:proofErr w:type="spellEnd"/>
      <w:r w:rsidRPr="00DD1FB0">
        <w:rPr>
          <w:rFonts w:hint="cs"/>
          <w:rtl/>
        </w:rPr>
        <w:t xml:space="preserve">) קיצור הל' ימים נוראים </w:t>
      </w:r>
      <w:proofErr w:type="spellStart"/>
      <w:r w:rsidRPr="00DD1FB0">
        <w:rPr>
          <w:rFonts w:hint="cs"/>
          <w:rtl/>
        </w:rPr>
        <w:t>יג</w:t>
      </w:r>
      <w:proofErr w:type="spellEnd"/>
      <w:r w:rsidRPr="00DD1FB0">
        <w:rPr>
          <w:rFonts w:hint="cs"/>
          <w:rtl/>
        </w:rPr>
        <w:t xml:space="preserve">, ב: "אין </w:t>
      </w:r>
      <w:proofErr w:type="spellStart"/>
      <w:r w:rsidRPr="00DD1FB0">
        <w:rPr>
          <w:rFonts w:hint="cs"/>
          <w:rtl/>
        </w:rPr>
        <w:t>מוסיפין</w:t>
      </w:r>
      <w:proofErr w:type="spellEnd"/>
      <w:r w:rsidRPr="00DD1FB0">
        <w:rPr>
          <w:rFonts w:hint="cs"/>
          <w:rtl/>
        </w:rPr>
        <w:t xml:space="preserve"> על הג' שברים. </w:t>
      </w:r>
      <w:r w:rsidRPr="00DD1FB0">
        <w:rPr>
          <w:rFonts w:hint="cs"/>
          <w:b/>
          <w:bCs/>
          <w:rtl/>
        </w:rPr>
        <w:t>כ"ק אדמו"ר נוהג לעשות בסוף השברים קול פשוט קצר כעין תקיעה קצרה מאד</w:t>
      </w:r>
      <w:r w:rsidRPr="00DD1FB0">
        <w:rPr>
          <w:rFonts w:hint="cs"/>
          <w:rtl/>
        </w:rPr>
        <w:t xml:space="preserve">. ובהערות שם כ' שמקורו </w:t>
      </w:r>
      <w:proofErr w:type="spellStart"/>
      <w:r w:rsidRPr="00DD1FB0">
        <w:rPr>
          <w:rFonts w:hint="cs"/>
          <w:rtl/>
        </w:rPr>
        <w:t>מהב"ח</w:t>
      </w:r>
      <w:proofErr w:type="spellEnd"/>
      <w:r w:rsidRPr="00DD1FB0">
        <w:rPr>
          <w:rFonts w:hint="cs"/>
          <w:rtl/>
        </w:rPr>
        <w:t xml:space="preserve"> הנ"ל. </w:t>
      </w:r>
    </w:p>
    <w:p w14:paraId="3B716A54" w14:textId="77777777" w:rsidR="00DD1FB0" w:rsidRPr="00DD1FB0" w:rsidRDefault="00DD1FB0" w:rsidP="009B04B4">
      <w:pPr>
        <w:pStyle w:val="a2"/>
        <w:rPr>
          <w:rtl/>
        </w:rPr>
      </w:pPr>
      <w:r w:rsidRPr="00DD1FB0">
        <w:rPr>
          <w:rFonts w:hint="cs"/>
          <w:rtl/>
        </w:rPr>
        <w:t xml:space="preserve">גם </w:t>
      </w:r>
      <w:r w:rsidRPr="00DD1FB0">
        <w:rPr>
          <w:rFonts w:hint="cs"/>
          <w:color w:val="FF0000"/>
          <w:rtl/>
        </w:rPr>
        <w:t xml:space="preserve">בנטעי גבריאל (מהדו' תשס"א הל' ר"ה </w:t>
      </w:r>
      <w:proofErr w:type="spellStart"/>
      <w:r w:rsidRPr="00DD1FB0">
        <w:rPr>
          <w:rFonts w:hint="cs"/>
          <w:color w:val="FF0000"/>
          <w:rtl/>
        </w:rPr>
        <w:t>פנ"ז</w:t>
      </w:r>
      <w:proofErr w:type="spellEnd"/>
      <w:r w:rsidRPr="00DD1FB0">
        <w:rPr>
          <w:rFonts w:hint="cs"/>
          <w:color w:val="FF0000"/>
          <w:rtl/>
        </w:rPr>
        <w:t xml:space="preserve"> הערה </w:t>
      </w:r>
      <w:proofErr w:type="spellStart"/>
      <w:r w:rsidRPr="00DD1FB0">
        <w:rPr>
          <w:rFonts w:hint="cs"/>
          <w:color w:val="FF0000"/>
          <w:rtl/>
        </w:rPr>
        <w:t>טז</w:t>
      </w:r>
      <w:proofErr w:type="spellEnd"/>
      <w:r w:rsidRPr="00DD1FB0">
        <w:rPr>
          <w:rFonts w:hint="cs"/>
          <w:color w:val="FF0000"/>
          <w:rtl/>
        </w:rPr>
        <w:t xml:space="preserve">), </w:t>
      </w:r>
      <w:r w:rsidRPr="00DD1FB0">
        <w:rPr>
          <w:rFonts w:hint="cs"/>
          <w:rtl/>
        </w:rPr>
        <w:t xml:space="preserve">וידידי </w:t>
      </w:r>
      <w:proofErr w:type="spellStart"/>
      <w:r w:rsidRPr="00DD1FB0">
        <w:rPr>
          <w:rFonts w:hint="cs"/>
          <w:rtl/>
        </w:rPr>
        <w:t>הג"ר</w:t>
      </w:r>
      <w:proofErr w:type="spellEnd"/>
      <w:r w:rsidRPr="00DD1FB0">
        <w:rPr>
          <w:rFonts w:hint="cs"/>
          <w:rtl/>
        </w:rPr>
        <w:t xml:space="preserve"> ברוך </w:t>
      </w:r>
      <w:proofErr w:type="spellStart"/>
      <w:r w:rsidRPr="00DD1FB0">
        <w:rPr>
          <w:rFonts w:hint="cs"/>
          <w:rtl/>
        </w:rPr>
        <w:t>אבערלאנדער</w:t>
      </w:r>
      <w:proofErr w:type="spellEnd"/>
      <w:r w:rsidRPr="00DD1FB0">
        <w:rPr>
          <w:rFonts w:hint="cs"/>
          <w:rtl/>
        </w:rPr>
        <w:t xml:space="preserve"> </w:t>
      </w:r>
      <w:proofErr w:type="spellStart"/>
      <w:r w:rsidRPr="00DD1FB0">
        <w:rPr>
          <w:rFonts w:hint="cs"/>
          <w:rtl/>
        </w:rPr>
        <w:t>שליט"א</w:t>
      </w:r>
      <w:proofErr w:type="spellEnd"/>
      <w:r w:rsidRPr="00DD1FB0">
        <w:rPr>
          <w:rFonts w:hint="cs"/>
          <w:rtl/>
        </w:rPr>
        <w:t xml:space="preserve"> (</w:t>
      </w:r>
      <w:proofErr w:type="spellStart"/>
      <w:r w:rsidRPr="00DD1FB0">
        <w:rPr>
          <w:rFonts w:hint="cs"/>
          <w:rtl/>
        </w:rPr>
        <w:t>הו"ב</w:t>
      </w:r>
      <w:proofErr w:type="spellEnd"/>
      <w:r w:rsidRPr="00DD1FB0">
        <w:rPr>
          <w:rFonts w:hint="cs"/>
          <w:rtl/>
        </w:rPr>
        <w:t xml:space="preserve"> </w:t>
      </w:r>
      <w:proofErr w:type="spellStart"/>
      <w:r w:rsidRPr="00DD1FB0">
        <w:rPr>
          <w:rFonts w:hint="cs"/>
          <w:rtl/>
        </w:rPr>
        <w:t>גליון</w:t>
      </w:r>
      <w:proofErr w:type="spellEnd"/>
      <w:r w:rsidRPr="00DD1FB0">
        <w:rPr>
          <w:rFonts w:hint="cs"/>
          <w:rtl/>
        </w:rPr>
        <w:t xml:space="preserve"> תתקמ"ח) קישר מנהג הרבי עם המנהג הנ"ל המובא בב"ח.</w:t>
      </w:r>
    </w:p>
    <w:p w14:paraId="0908F38F" w14:textId="77777777" w:rsidR="00DD1FB0" w:rsidRPr="00DD1FB0" w:rsidRDefault="00DD1FB0" w:rsidP="009B04B4">
      <w:pPr>
        <w:pStyle w:val="a2"/>
        <w:rPr>
          <w:rtl/>
        </w:rPr>
      </w:pPr>
      <w:proofErr w:type="spellStart"/>
      <w:r w:rsidRPr="00DD1FB0">
        <w:rPr>
          <w:rFonts w:hint="cs"/>
          <w:rtl/>
        </w:rPr>
        <w:lastRenderedPageBreak/>
        <w:t>וב"אוצר</w:t>
      </w:r>
      <w:proofErr w:type="spellEnd"/>
      <w:r w:rsidRPr="00DD1FB0">
        <w:rPr>
          <w:rFonts w:hint="cs"/>
          <w:rtl/>
        </w:rPr>
        <w:t xml:space="preserve"> מנהגי חב"ד" </w:t>
      </w:r>
      <w:proofErr w:type="spellStart"/>
      <w:r w:rsidRPr="00DD1FB0">
        <w:rPr>
          <w:rFonts w:hint="cs"/>
          <w:rtl/>
        </w:rPr>
        <w:t>להג"ר</w:t>
      </w:r>
      <w:proofErr w:type="spellEnd"/>
      <w:r w:rsidRPr="00DD1FB0">
        <w:rPr>
          <w:rFonts w:hint="cs"/>
          <w:rtl/>
        </w:rPr>
        <w:t xml:space="preserve"> יהושע </w:t>
      </w:r>
      <w:proofErr w:type="spellStart"/>
      <w:r w:rsidRPr="00DD1FB0">
        <w:rPr>
          <w:rFonts w:hint="cs"/>
          <w:rtl/>
        </w:rPr>
        <w:t>מונדשיין</w:t>
      </w:r>
      <w:proofErr w:type="spellEnd"/>
      <w:r w:rsidRPr="00DD1FB0">
        <w:rPr>
          <w:rFonts w:hint="cs"/>
          <w:rtl/>
        </w:rPr>
        <w:t xml:space="preserve"> ז"ל (היכל מנחם, תשמ"ה) ראש השנה אות רע"ח "כ"ק אדמו"ר </w:t>
      </w:r>
      <w:proofErr w:type="spellStart"/>
      <w:r w:rsidRPr="00DD1FB0">
        <w:rPr>
          <w:rFonts w:hint="cs"/>
          <w:rtl/>
        </w:rPr>
        <w:t>מוהרש"ב</w:t>
      </w:r>
      <w:proofErr w:type="spellEnd"/>
      <w:r w:rsidRPr="00DD1FB0">
        <w:rPr>
          <w:rFonts w:hint="cs"/>
          <w:rtl/>
        </w:rPr>
        <w:t xml:space="preserve"> נוהג לתקוע בשברים </w:t>
      </w:r>
      <w:r w:rsidRPr="00DD1FB0">
        <w:rPr>
          <w:rFonts w:hint="cs"/>
          <w:b/>
          <w:bCs/>
          <w:rtl/>
        </w:rPr>
        <w:t xml:space="preserve">שלשה </w:t>
      </w:r>
      <w:proofErr w:type="spellStart"/>
      <w:r w:rsidRPr="00DD1FB0">
        <w:rPr>
          <w:rFonts w:hint="cs"/>
          <w:b/>
          <w:bCs/>
          <w:rtl/>
        </w:rPr>
        <w:t>טרומיטין</w:t>
      </w:r>
      <w:proofErr w:type="spellEnd"/>
      <w:r w:rsidRPr="00DD1FB0">
        <w:rPr>
          <w:rFonts w:hint="cs"/>
          <w:b/>
          <w:bCs/>
          <w:rtl/>
        </w:rPr>
        <w:t xml:space="preserve"> ומחצה</w:t>
      </w:r>
      <w:r w:rsidRPr="00DD1FB0">
        <w:rPr>
          <w:rFonts w:hint="cs"/>
          <w:rtl/>
        </w:rPr>
        <w:t xml:space="preserve">. ודעת כ"ק אדמו"ר שהיות ונהג כן ברבים להוציא את הרבים, ודאי </w:t>
      </w:r>
      <w:proofErr w:type="spellStart"/>
      <w:r w:rsidRPr="00DD1FB0">
        <w:rPr>
          <w:rFonts w:hint="cs"/>
          <w:rtl/>
        </w:rPr>
        <w:t>דשייך</w:t>
      </w:r>
      <w:proofErr w:type="spellEnd"/>
      <w:r w:rsidRPr="00DD1FB0">
        <w:rPr>
          <w:rFonts w:hint="cs"/>
          <w:rtl/>
        </w:rPr>
        <w:t xml:space="preserve"> לרבים. ומציין </w:t>
      </w:r>
      <w:proofErr w:type="spellStart"/>
      <w:r w:rsidRPr="00DD1FB0">
        <w:rPr>
          <w:rFonts w:hint="cs"/>
          <w:rtl/>
        </w:rPr>
        <w:t>לאג"ק</w:t>
      </w:r>
      <w:proofErr w:type="spellEnd"/>
      <w:r w:rsidRPr="00DD1FB0">
        <w:rPr>
          <w:rFonts w:hint="cs"/>
          <w:rtl/>
        </w:rPr>
        <w:t xml:space="preserve"> והמלך </w:t>
      </w:r>
      <w:proofErr w:type="spellStart"/>
      <w:r w:rsidRPr="00DD1FB0">
        <w:rPr>
          <w:rFonts w:hint="cs"/>
          <w:rtl/>
        </w:rPr>
        <w:t>במסיבו</w:t>
      </w:r>
      <w:proofErr w:type="spellEnd"/>
      <w:r w:rsidRPr="00DD1FB0">
        <w:rPr>
          <w:rFonts w:hint="cs"/>
          <w:rtl/>
        </w:rPr>
        <w:t xml:space="preserve"> הנ"ל. ובאות ר"פ כותב: שלושת </w:t>
      </w:r>
      <w:proofErr w:type="spellStart"/>
      <w:r w:rsidRPr="00DD1FB0">
        <w:rPr>
          <w:rFonts w:hint="cs"/>
          <w:rtl/>
        </w:rPr>
        <w:t>הטרומיטין</w:t>
      </w:r>
      <w:proofErr w:type="spellEnd"/>
      <w:r w:rsidRPr="00DD1FB0">
        <w:rPr>
          <w:rFonts w:hint="cs"/>
          <w:rtl/>
        </w:rPr>
        <w:t xml:space="preserve"> בתקיעותיו של כ"ק אדמו"ר היו באופן של טו-או-טו, טו-או-טו, טו-או-טו.</w:t>
      </w:r>
    </w:p>
    <w:p w14:paraId="37746820" w14:textId="77777777" w:rsidR="00DD1FB0" w:rsidRPr="00DD1FB0" w:rsidRDefault="00DD1FB0" w:rsidP="009B04B4">
      <w:pPr>
        <w:pStyle w:val="a2"/>
        <w:rPr>
          <w:rtl/>
        </w:rPr>
      </w:pPr>
      <w:r w:rsidRPr="00DD1FB0">
        <w:rPr>
          <w:rFonts w:hint="cs"/>
          <w:rtl/>
        </w:rPr>
        <w:t xml:space="preserve">ובס' "מעשה מלך" (תשע"ג) </w:t>
      </w:r>
      <w:proofErr w:type="spellStart"/>
      <w:r w:rsidRPr="00DD1FB0">
        <w:rPr>
          <w:rFonts w:hint="cs"/>
          <w:rtl/>
        </w:rPr>
        <w:t>כא</w:t>
      </w:r>
      <w:proofErr w:type="spellEnd"/>
      <w:r w:rsidRPr="00DD1FB0">
        <w:rPr>
          <w:rFonts w:hint="cs"/>
          <w:rtl/>
        </w:rPr>
        <w:t xml:space="preserve">, מד: "ב"שברים" תוקע שלשה קולות </w:t>
      </w:r>
      <w:r w:rsidRPr="00DD1FB0">
        <w:rPr>
          <w:rFonts w:hint="cs"/>
          <w:b/>
          <w:bCs/>
          <w:rtl/>
        </w:rPr>
        <w:t>ועוד קול קצר,</w:t>
      </w:r>
      <w:r w:rsidRPr="00DD1FB0">
        <w:rPr>
          <w:rFonts w:hint="cs"/>
          <w:rtl/>
        </w:rPr>
        <w:t xml:space="preserve"> באופן שהקול הראשון מתחלק לשלשה </w:t>
      </w:r>
      <w:proofErr w:type="spellStart"/>
      <w:r w:rsidRPr="00DD1FB0">
        <w:rPr>
          <w:rFonts w:hint="cs"/>
          <w:rtl/>
        </w:rPr>
        <w:t>והב</w:t>
      </w:r>
      <w:proofErr w:type="spellEnd"/>
      <w:r w:rsidRPr="00DD1FB0">
        <w:rPr>
          <w:rFonts w:hint="cs"/>
          <w:rtl/>
        </w:rPr>
        <w:t xml:space="preserve">' הנוספים </w:t>
      </w:r>
      <w:r w:rsidRPr="00DD1FB0">
        <w:rPr>
          <w:rtl/>
        </w:rPr>
        <w:t>–</w:t>
      </w:r>
      <w:r w:rsidRPr="00DD1FB0">
        <w:rPr>
          <w:rFonts w:hint="cs"/>
          <w:rtl/>
        </w:rPr>
        <w:t xml:space="preserve"> לשניים. דהיינו טו-או-טו, או-טו, או-טו (טו). </w:t>
      </w:r>
    </w:p>
    <w:p w14:paraId="07CB6FCA" w14:textId="77777777" w:rsidR="00DD1FB0" w:rsidRPr="00DD1FB0" w:rsidRDefault="00DD1FB0" w:rsidP="009B04B4">
      <w:pPr>
        <w:pStyle w:val="a2"/>
        <w:rPr>
          <w:b/>
          <w:bCs/>
          <w:rtl/>
        </w:rPr>
      </w:pPr>
      <w:r w:rsidRPr="00DD1FB0">
        <w:rPr>
          <w:rFonts w:hint="cs"/>
          <w:rtl/>
        </w:rPr>
        <w:t xml:space="preserve">אולם לענ"ד נראה שטעו בזה כל הנ"ל. דאין ההוספה על השברים שנהג הרבי (על יסוד הנהגת אדמו"ר </w:t>
      </w:r>
      <w:proofErr w:type="spellStart"/>
      <w:r w:rsidRPr="00DD1FB0">
        <w:rPr>
          <w:rFonts w:hint="cs"/>
          <w:rtl/>
        </w:rPr>
        <w:t>הרש"ב</w:t>
      </w:r>
      <w:proofErr w:type="spellEnd"/>
      <w:r w:rsidRPr="00DD1FB0">
        <w:rPr>
          <w:rFonts w:hint="cs"/>
          <w:rtl/>
        </w:rPr>
        <w:t xml:space="preserve">) שייך כלל </w:t>
      </w:r>
      <w:proofErr w:type="spellStart"/>
      <w:r w:rsidRPr="00DD1FB0">
        <w:rPr>
          <w:rFonts w:hint="cs"/>
          <w:rtl/>
        </w:rPr>
        <w:t>להמנהג</w:t>
      </w:r>
      <w:proofErr w:type="spellEnd"/>
      <w:r w:rsidRPr="00DD1FB0">
        <w:rPr>
          <w:rFonts w:hint="cs"/>
          <w:rtl/>
        </w:rPr>
        <w:t xml:space="preserve"> המובא בב"ח, </w:t>
      </w:r>
      <w:r w:rsidRPr="00DD1FB0">
        <w:rPr>
          <w:rFonts w:hint="cs"/>
          <w:b/>
          <w:bCs/>
          <w:rtl/>
        </w:rPr>
        <w:t xml:space="preserve">ותמוה אפי' </w:t>
      </w:r>
      <w:proofErr w:type="spellStart"/>
      <w:r w:rsidRPr="00DD1FB0">
        <w:rPr>
          <w:rFonts w:hint="cs"/>
          <w:b/>
          <w:bCs/>
          <w:rtl/>
        </w:rPr>
        <w:t>הקס"ד</w:t>
      </w:r>
      <w:proofErr w:type="spellEnd"/>
      <w:r w:rsidRPr="00DD1FB0">
        <w:rPr>
          <w:rFonts w:hint="cs"/>
          <w:b/>
          <w:bCs/>
          <w:rtl/>
        </w:rPr>
        <w:t xml:space="preserve"> בזה.</w:t>
      </w:r>
      <w:r w:rsidRPr="00DD1FB0">
        <w:rPr>
          <w:rFonts w:hint="cs"/>
          <w:rtl/>
        </w:rPr>
        <w:t xml:space="preserve"> דהרי </w:t>
      </w:r>
      <w:proofErr w:type="spellStart"/>
      <w:r w:rsidRPr="00DD1FB0">
        <w:rPr>
          <w:rFonts w:hint="cs"/>
          <w:rtl/>
        </w:rPr>
        <w:t>הב"ח</w:t>
      </w:r>
      <w:proofErr w:type="spellEnd"/>
      <w:r w:rsidRPr="00DD1FB0">
        <w:rPr>
          <w:rFonts w:hint="cs"/>
          <w:rtl/>
        </w:rPr>
        <w:t xml:space="preserve"> כתב: "</w:t>
      </w:r>
      <w:proofErr w:type="spellStart"/>
      <w:r w:rsidRPr="00DD1FB0">
        <w:rPr>
          <w:rtl/>
        </w:rPr>
        <w:t>שנוהגין</w:t>
      </w:r>
      <w:proofErr w:type="spellEnd"/>
      <w:r w:rsidRPr="00DD1FB0">
        <w:rPr>
          <w:rtl/>
        </w:rPr>
        <w:t xml:space="preserve"> </w:t>
      </w:r>
      <w:proofErr w:type="spellStart"/>
      <w:r w:rsidRPr="00DD1FB0">
        <w:rPr>
          <w:rtl/>
        </w:rPr>
        <w:t>התוקעין</w:t>
      </w:r>
      <w:proofErr w:type="spellEnd"/>
      <w:r w:rsidRPr="00DD1FB0">
        <w:rPr>
          <w:rtl/>
        </w:rPr>
        <w:t xml:space="preserve"> </w:t>
      </w:r>
      <w:r w:rsidRPr="00DD1FB0">
        <w:rPr>
          <w:b/>
          <w:bCs/>
          <w:rtl/>
        </w:rPr>
        <w:t>בגמר התקיעה וגמר השברים וגמר התרועה</w:t>
      </w:r>
      <w:r w:rsidRPr="00DD1FB0">
        <w:rPr>
          <w:rtl/>
        </w:rPr>
        <w:t xml:space="preserve"> </w:t>
      </w:r>
      <w:r w:rsidRPr="00DD1FB0">
        <w:rPr>
          <w:b/>
          <w:bCs/>
          <w:rtl/>
        </w:rPr>
        <w:t>להפסיק</w:t>
      </w:r>
      <w:r w:rsidRPr="00DD1FB0">
        <w:rPr>
          <w:rtl/>
        </w:rPr>
        <w:t xml:space="preserve"> </w:t>
      </w:r>
      <w:r w:rsidRPr="00DD1FB0">
        <w:rPr>
          <w:b/>
          <w:bCs/>
          <w:rtl/>
        </w:rPr>
        <w:t>בקול ארוך קצת</w:t>
      </w:r>
      <w:r w:rsidRPr="00DD1FB0">
        <w:rPr>
          <w:rFonts w:hint="cs"/>
          <w:b/>
          <w:bCs/>
          <w:rtl/>
        </w:rPr>
        <w:t xml:space="preserve">". </w:t>
      </w:r>
      <w:r w:rsidRPr="00DD1FB0">
        <w:rPr>
          <w:rFonts w:hint="cs"/>
          <w:rtl/>
        </w:rPr>
        <w:t>ומה שעשו הרביים</w:t>
      </w:r>
      <w:r w:rsidRPr="00DD1FB0">
        <w:rPr>
          <w:rFonts w:hint="cs"/>
          <w:b/>
          <w:bCs/>
          <w:rtl/>
        </w:rPr>
        <w:t xml:space="preserve"> </w:t>
      </w:r>
      <w:r w:rsidRPr="00DD1FB0">
        <w:rPr>
          <w:rFonts w:hint="cs"/>
          <w:rtl/>
        </w:rPr>
        <w:t>הי' רק</w:t>
      </w:r>
      <w:r w:rsidRPr="00DD1FB0">
        <w:rPr>
          <w:rFonts w:hint="cs"/>
          <w:b/>
          <w:bCs/>
          <w:rtl/>
        </w:rPr>
        <w:t xml:space="preserve"> בשברים, </w:t>
      </w:r>
      <w:r w:rsidRPr="00DD1FB0">
        <w:rPr>
          <w:rFonts w:hint="cs"/>
          <w:rtl/>
        </w:rPr>
        <w:t>ולא הי' כלל "</w:t>
      </w:r>
      <w:r w:rsidRPr="00DD1FB0">
        <w:rPr>
          <w:b/>
          <w:bCs/>
          <w:rtl/>
        </w:rPr>
        <w:t>קול ארוך קצת</w:t>
      </w:r>
      <w:r w:rsidRPr="00DD1FB0">
        <w:rPr>
          <w:rFonts w:hint="cs"/>
          <w:b/>
          <w:bCs/>
          <w:rtl/>
        </w:rPr>
        <w:t xml:space="preserve">" </w:t>
      </w:r>
      <w:r w:rsidRPr="00DD1FB0">
        <w:rPr>
          <w:rFonts w:hint="cs"/>
          <w:rtl/>
        </w:rPr>
        <w:t>כ"א קול מופסק לשתי תנועות קצרות.</w:t>
      </w:r>
      <w:r w:rsidRPr="00DD1FB0">
        <w:rPr>
          <w:rFonts w:hint="cs"/>
          <w:b/>
          <w:bCs/>
          <w:rtl/>
        </w:rPr>
        <w:t xml:space="preserve"> </w:t>
      </w:r>
      <w:r w:rsidRPr="00DD1FB0">
        <w:rPr>
          <w:rFonts w:hint="cs"/>
          <w:rtl/>
        </w:rPr>
        <w:t>וגם לא הי'</w:t>
      </w:r>
      <w:r w:rsidRPr="00DD1FB0">
        <w:rPr>
          <w:rFonts w:hint="cs"/>
          <w:b/>
          <w:bCs/>
          <w:rtl/>
        </w:rPr>
        <w:t xml:space="preserve"> "להפסיק" </w:t>
      </w:r>
      <w:r w:rsidRPr="00DD1FB0">
        <w:rPr>
          <w:rFonts w:hint="cs"/>
          <w:rtl/>
        </w:rPr>
        <w:t xml:space="preserve">כלל, כ"א הי' מצטרף </w:t>
      </w:r>
      <w:proofErr w:type="spellStart"/>
      <w:r w:rsidRPr="00DD1FB0">
        <w:rPr>
          <w:rFonts w:hint="cs"/>
          <w:rtl/>
        </w:rPr>
        <w:t>להשברים</w:t>
      </w:r>
      <w:proofErr w:type="spellEnd"/>
      <w:r w:rsidRPr="00DD1FB0">
        <w:rPr>
          <w:rFonts w:hint="cs"/>
          <w:rtl/>
        </w:rPr>
        <w:t>.</w:t>
      </w:r>
      <w:r w:rsidRPr="00DD1FB0">
        <w:rPr>
          <w:rFonts w:hint="cs"/>
          <w:b/>
          <w:bCs/>
          <w:rtl/>
        </w:rPr>
        <w:t xml:space="preserve"> </w:t>
      </w:r>
    </w:p>
    <w:p w14:paraId="228C5BE5" w14:textId="77777777" w:rsidR="00DD1FB0" w:rsidRPr="00DD1FB0" w:rsidRDefault="00DD1FB0" w:rsidP="009B04B4">
      <w:pPr>
        <w:pStyle w:val="a2"/>
        <w:rPr>
          <w:rtl/>
        </w:rPr>
      </w:pPr>
      <w:proofErr w:type="spellStart"/>
      <w:r w:rsidRPr="00DD1FB0">
        <w:rPr>
          <w:rFonts w:hint="cs"/>
          <w:rtl/>
        </w:rPr>
        <w:t>ובשוע"ר</w:t>
      </w:r>
      <w:proofErr w:type="spellEnd"/>
      <w:r w:rsidRPr="00DD1FB0">
        <w:rPr>
          <w:rFonts w:hint="cs"/>
          <w:rtl/>
        </w:rPr>
        <w:t xml:space="preserve"> שם:</w:t>
      </w:r>
      <w:r w:rsidRPr="00DD1FB0">
        <w:rPr>
          <w:rFonts w:hint="cs"/>
          <w:b/>
          <w:bCs/>
          <w:rtl/>
        </w:rPr>
        <w:t xml:space="preserve"> "</w:t>
      </w:r>
      <w:r w:rsidRPr="00DD1FB0">
        <w:rPr>
          <w:rtl/>
        </w:rPr>
        <w:t xml:space="preserve">ויש </w:t>
      </w:r>
      <w:proofErr w:type="spellStart"/>
      <w:r w:rsidRPr="00DD1FB0">
        <w:rPr>
          <w:rtl/>
        </w:rPr>
        <w:t>עושין</w:t>
      </w:r>
      <w:proofErr w:type="spellEnd"/>
      <w:r w:rsidRPr="00DD1FB0">
        <w:rPr>
          <w:rtl/>
        </w:rPr>
        <w:t xml:space="preserve"> בסוף הג' שברים </w:t>
      </w:r>
      <w:r w:rsidRPr="00DD1FB0">
        <w:rPr>
          <w:b/>
          <w:bCs/>
          <w:rtl/>
        </w:rPr>
        <w:t>קול פשוט כעין תקיעה</w:t>
      </w:r>
      <w:r w:rsidRPr="00DD1FB0">
        <w:rPr>
          <w:rtl/>
        </w:rPr>
        <w:t xml:space="preserve"> וכן </w:t>
      </w:r>
      <w:proofErr w:type="spellStart"/>
      <w:r w:rsidRPr="00DD1FB0">
        <w:rPr>
          <w:rtl/>
        </w:rPr>
        <w:t>עושין</w:t>
      </w:r>
      <w:proofErr w:type="spellEnd"/>
      <w:r w:rsidRPr="00DD1FB0">
        <w:rPr>
          <w:rtl/>
        </w:rPr>
        <w:t xml:space="preserve"> בסוף </w:t>
      </w:r>
      <w:proofErr w:type="spellStart"/>
      <w:r w:rsidRPr="00DD1FB0">
        <w:rPr>
          <w:rtl/>
        </w:rPr>
        <w:t>הטרומיטין</w:t>
      </w:r>
      <w:proofErr w:type="spellEnd"/>
      <w:r w:rsidRPr="00DD1FB0">
        <w:rPr>
          <w:rFonts w:hint="cs"/>
          <w:rtl/>
        </w:rPr>
        <w:t>.</w:t>
      </w:r>
      <w:r w:rsidRPr="00DD1FB0">
        <w:rPr>
          <w:rtl/>
        </w:rPr>
        <w:t xml:space="preserve"> אבל אין המנהג לעשות כן</w:t>
      </w:r>
      <w:r w:rsidRPr="00DD1FB0">
        <w:rPr>
          <w:rFonts w:hint="cs"/>
          <w:rtl/>
        </w:rPr>
        <w:t xml:space="preserve">". הרי ג"כ </w:t>
      </w:r>
      <w:proofErr w:type="spellStart"/>
      <w:r w:rsidRPr="00DD1FB0">
        <w:rPr>
          <w:rFonts w:hint="cs"/>
          <w:rtl/>
        </w:rPr>
        <w:t>דהי</w:t>
      </w:r>
      <w:proofErr w:type="spellEnd"/>
      <w:r w:rsidRPr="00DD1FB0">
        <w:rPr>
          <w:rFonts w:hint="cs"/>
          <w:rtl/>
        </w:rPr>
        <w:t>' "</w:t>
      </w:r>
      <w:r w:rsidRPr="00DD1FB0">
        <w:rPr>
          <w:b/>
          <w:bCs/>
          <w:rtl/>
        </w:rPr>
        <w:t>קול פשוט כעין תקיעה</w:t>
      </w:r>
      <w:r w:rsidRPr="00DD1FB0">
        <w:rPr>
          <w:rFonts w:hint="cs"/>
          <w:rtl/>
        </w:rPr>
        <w:t xml:space="preserve">" ולא קול מופסקת, ועוד </w:t>
      </w:r>
      <w:proofErr w:type="spellStart"/>
      <w:r w:rsidRPr="00DD1FB0">
        <w:rPr>
          <w:rFonts w:hint="cs"/>
          <w:rtl/>
        </w:rPr>
        <w:t>דהיו</w:t>
      </w:r>
      <w:proofErr w:type="spellEnd"/>
      <w:r w:rsidRPr="00DD1FB0">
        <w:rPr>
          <w:rFonts w:hint="cs"/>
          <w:rtl/>
        </w:rPr>
        <w:t xml:space="preserve"> נוהגים כן </w:t>
      </w:r>
      <w:r w:rsidRPr="00DD1FB0">
        <w:rPr>
          <w:rFonts w:hint="cs"/>
          <w:b/>
          <w:bCs/>
          <w:rtl/>
        </w:rPr>
        <w:t>גם אחרי התרועות</w:t>
      </w:r>
      <w:r w:rsidRPr="00DD1FB0">
        <w:rPr>
          <w:b/>
          <w:bCs/>
          <w:vertAlign w:val="superscript"/>
          <w:rtl/>
        </w:rPr>
        <w:footnoteReference w:id="18"/>
      </w:r>
      <w:r w:rsidRPr="00DD1FB0">
        <w:rPr>
          <w:rFonts w:hint="cs"/>
          <w:b/>
          <w:bCs/>
          <w:rtl/>
        </w:rPr>
        <w:t>.</w:t>
      </w:r>
      <w:r w:rsidRPr="00DD1FB0">
        <w:rPr>
          <w:rFonts w:hint="cs"/>
          <w:rtl/>
        </w:rPr>
        <w:t xml:space="preserve"> </w:t>
      </w:r>
    </w:p>
    <w:p w14:paraId="7DAE2CEA" w14:textId="77777777" w:rsidR="00DD1FB0" w:rsidRPr="00DD1FB0" w:rsidRDefault="00DD1FB0" w:rsidP="009B04B4">
      <w:pPr>
        <w:pStyle w:val="a2"/>
        <w:rPr>
          <w:rtl/>
        </w:rPr>
      </w:pPr>
      <w:r w:rsidRPr="00DD1FB0">
        <w:rPr>
          <w:rFonts w:hint="cs"/>
          <w:rtl/>
        </w:rPr>
        <w:t xml:space="preserve">ועוד, הרי </w:t>
      </w:r>
      <w:proofErr w:type="spellStart"/>
      <w:r w:rsidRPr="00DD1FB0">
        <w:rPr>
          <w:rFonts w:hint="cs"/>
          <w:rtl/>
        </w:rPr>
        <w:t>אדה"ז</w:t>
      </w:r>
      <w:proofErr w:type="spellEnd"/>
      <w:r w:rsidRPr="00DD1FB0">
        <w:rPr>
          <w:rFonts w:hint="cs"/>
          <w:rtl/>
        </w:rPr>
        <w:t xml:space="preserve"> העתיק </w:t>
      </w:r>
      <w:proofErr w:type="spellStart"/>
      <w:r w:rsidRPr="00DD1FB0">
        <w:rPr>
          <w:rFonts w:hint="cs"/>
          <w:rtl/>
        </w:rPr>
        <w:t>מהמג"א</w:t>
      </w:r>
      <w:proofErr w:type="spellEnd"/>
      <w:r w:rsidRPr="00DD1FB0">
        <w:rPr>
          <w:rFonts w:hint="cs"/>
          <w:rtl/>
        </w:rPr>
        <w:t xml:space="preserve"> שמנהג זה שהביא </w:t>
      </w:r>
      <w:proofErr w:type="spellStart"/>
      <w:r w:rsidRPr="00DD1FB0">
        <w:rPr>
          <w:rFonts w:hint="cs"/>
          <w:rtl/>
        </w:rPr>
        <w:t>הב"ח</w:t>
      </w:r>
      <w:proofErr w:type="spellEnd"/>
      <w:r w:rsidRPr="00DD1FB0">
        <w:rPr>
          <w:rFonts w:hint="cs"/>
          <w:rtl/>
        </w:rPr>
        <w:t xml:space="preserve"> </w:t>
      </w:r>
      <w:r w:rsidRPr="00DD1FB0">
        <w:rPr>
          <w:rFonts w:hint="cs"/>
          <w:b/>
          <w:bCs/>
          <w:rtl/>
        </w:rPr>
        <w:t>כבר נתבטל</w:t>
      </w:r>
      <w:r w:rsidRPr="00DD1FB0">
        <w:rPr>
          <w:rFonts w:hint="cs"/>
          <w:rtl/>
        </w:rPr>
        <w:t xml:space="preserve">. ולמה לנו לתפוס שמנהג זה, שלא נתבאר כלל טעמו, </w:t>
      </w:r>
      <w:r w:rsidRPr="00DD1FB0">
        <w:rPr>
          <w:rFonts w:hint="cs"/>
          <w:b/>
          <w:bCs/>
          <w:rtl/>
        </w:rPr>
        <w:t>והוא מוקשה מאד</w:t>
      </w:r>
      <w:r w:rsidRPr="00DD1FB0">
        <w:rPr>
          <w:b/>
          <w:bCs/>
          <w:vertAlign w:val="superscript"/>
          <w:rtl/>
        </w:rPr>
        <w:footnoteReference w:id="19"/>
      </w:r>
      <w:r w:rsidRPr="00DD1FB0">
        <w:rPr>
          <w:rFonts w:hint="cs"/>
          <w:rtl/>
        </w:rPr>
        <w:t xml:space="preserve">, וכבר נתבטל בימי </w:t>
      </w:r>
      <w:proofErr w:type="spellStart"/>
      <w:r w:rsidRPr="00DD1FB0">
        <w:rPr>
          <w:rFonts w:hint="cs"/>
          <w:rtl/>
        </w:rPr>
        <w:t>המג"א</w:t>
      </w:r>
      <w:proofErr w:type="spellEnd"/>
      <w:r w:rsidRPr="00DD1FB0">
        <w:rPr>
          <w:rFonts w:hint="cs"/>
          <w:rtl/>
        </w:rPr>
        <w:t xml:space="preserve">, שהרביים חזרו והנהיגוהו מטעם הכמוס לנו? </w:t>
      </w:r>
    </w:p>
    <w:p w14:paraId="1DFE0D36" w14:textId="77777777" w:rsidR="00DD1FB0" w:rsidRPr="00DD1FB0" w:rsidRDefault="00DD1FB0" w:rsidP="009B04B4">
      <w:pPr>
        <w:pStyle w:val="a2"/>
        <w:rPr>
          <w:color w:val="FF0000"/>
          <w:rtl/>
        </w:rPr>
      </w:pPr>
      <w:proofErr w:type="spellStart"/>
      <w:r w:rsidRPr="00DD1FB0">
        <w:rPr>
          <w:rFonts w:hint="cs"/>
          <w:rtl/>
        </w:rPr>
        <w:t>וב"המלך</w:t>
      </w:r>
      <w:proofErr w:type="spellEnd"/>
      <w:r w:rsidRPr="00DD1FB0">
        <w:rPr>
          <w:rFonts w:hint="cs"/>
          <w:rtl/>
        </w:rPr>
        <w:t xml:space="preserve"> </w:t>
      </w:r>
      <w:proofErr w:type="spellStart"/>
      <w:r w:rsidRPr="00DD1FB0">
        <w:rPr>
          <w:rFonts w:hint="cs"/>
          <w:rtl/>
        </w:rPr>
        <w:t>במסיבו</w:t>
      </w:r>
      <w:proofErr w:type="spellEnd"/>
      <w:r w:rsidRPr="00DD1FB0">
        <w:rPr>
          <w:rFonts w:hint="cs"/>
          <w:rtl/>
        </w:rPr>
        <w:t xml:space="preserve">" שם שהרבי אמר ביחס למנהג ההוספה בשברים: "מתפלא אני על דבר שאין זה נהוג אצל </w:t>
      </w:r>
      <w:proofErr w:type="spellStart"/>
      <w:r w:rsidRPr="00DD1FB0">
        <w:rPr>
          <w:rFonts w:hint="cs"/>
          <w:rtl/>
        </w:rPr>
        <w:t>העולמ'ישע</w:t>
      </w:r>
      <w:proofErr w:type="spellEnd"/>
      <w:r w:rsidRPr="00DD1FB0">
        <w:rPr>
          <w:rFonts w:hint="cs"/>
          <w:rtl/>
        </w:rPr>
        <w:t>?"</w:t>
      </w:r>
    </w:p>
    <w:p w14:paraId="364DA25D" w14:textId="77777777" w:rsidR="00DD1FB0" w:rsidRPr="00DD1FB0" w:rsidRDefault="00DD1FB0" w:rsidP="009B04B4">
      <w:pPr>
        <w:pStyle w:val="a2"/>
      </w:pPr>
      <w:r w:rsidRPr="00DD1FB0">
        <w:rPr>
          <w:rFonts w:hint="cs"/>
          <w:rtl/>
        </w:rPr>
        <w:lastRenderedPageBreak/>
        <w:t xml:space="preserve">ואינו מובן, דמהו התמי', הרי המנהג נתבטל כבר בזמן </w:t>
      </w:r>
      <w:proofErr w:type="spellStart"/>
      <w:r w:rsidRPr="00DD1FB0">
        <w:rPr>
          <w:rFonts w:hint="cs"/>
          <w:rtl/>
        </w:rPr>
        <w:t>המג"א</w:t>
      </w:r>
      <w:proofErr w:type="spellEnd"/>
      <w:r w:rsidRPr="00DD1FB0">
        <w:rPr>
          <w:rFonts w:hint="cs"/>
          <w:rtl/>
        </w:rPr>
        <w:t xml:space="preserve">, ואין בה שום טעם ידוע, ואדרבה הוא בעייתי מאד, אלא שמטעם הסתומה וחתומה לנו חזרו הרביים להנהיגה, ולמה להם </w:t>
      </w:r>
      <w:proofErr w:type="spellStart"/>
      <w:r w:rsidRPr="00DD1FB0">
        <w:rPr>
          <w:rFonts w:hint="cs"/>
          <w:rtl/>
        </w:rPr>
        <w:t>ל"העולמ'ישע</w:t>
      </w:r>
      <w:proofErr w:type="spellEnd"/>
      <w:r w:rsidRPr="00DD1FB0">
        <w:rPr>
          <w:rFonts w:hint="cs"/>
          <w:rtl/>
        </w:rPr>
        <w:t>" לחכותה?</w:t>
      </w:r>
    </w:p>
    <w:p w14:paraId="5B5AAA24" w14:textId="77777777" w:rsidR="00DD1FB0" w:rsidRPr="00DD1FB0" w:rsidRDefault="00DD1FB0" w:rsidP="009B04B4">
      <w:pPr>
        <w:pStyle w:val="a2"/>
        <w:rPr>
          <w:rtl/>
        </w:rPr>
      </w:pPr>
      <w:r w:rsidRPr="00DD1FB0">
        <w:rPr>
          <w:rFonts w:hint="cs"/>
          <w:rtl/>
        </w:rPr>
        <w:t>וגם הלשון שכתבו בספרים הנ"ל שמנהגינו "</w:t>
      </w:r>
      <w:r w:rsidRPr="00DD1FB0">
        <w:rPr>
          <w:rtl/>
        </w:rPr>
        <w:t>לתקוע שלשה שברים</w:t>
      </w:r>
      <w:r w:rsidRPr="00DD1FB0">
        <w:rPr>
          <w:b/>
          <w:bCs/>
          <w:rtl/>
        </w:rPr>
        <w:t xml:space="preserve"> וחצי</w:t>
      </w:r>
      <w:r w:rsidRPr="00DD1FB0">
        <w:rPr>
          <w:rFonts w:hint="cs"/>
          <w:b/>
          <w:bCs/>
          <w:rtl/>
        </w:rPr>
        <w:t xml:space="preserve">". </w:t>
      </w:r>
      <w:r w:rsidRPr="00DD1FB0">
        <w:rPr>
          <w:rFonts w:hint="cs"/>
          <w:rtl/>
        </w:rPr>
        <w:t xml:space="preserve">אינו מדויק לענ"ד, כי המקור לכ"ז הוא עדותו של </w:t>
      </w:r>
      <w:proofErr w:type="spellStart"/>
      <w:r w:rsidRPr="00DD1FB0">
        <w:rPr>
          <w:rFonts w:hint="cs"/>
          <w:rtl/>
        </w:rPr>
        <w:t>הגר"י</w:t>
      </w:r>
      <w:proofErr w:type="spellEnd"/>
      <w:r w:rsidRPr="00DD1FB0">
        <w:rPr>
          <w:rFonts w:hint="cs"/>
          <w:rtl/>
        </w:rPr>
        <w:t xml:space="preserve"> </w:t>
      </w:r>
      <w:proofErr w:type="spellStart"/>
      <w:r w:rsidRPr="00DD1FB0">
        <w:rPr>
          <w:rFonts w:hint="cs"/>
          <w:rtl/>
        </w:rPr>
        <w:t>לנדא</w:t>
      </w:r>
      <w:proofErr w:type="spellEnd"/>
      <w:r w:rsidRPr="00DD1FB0">
        <w:rPr>
          <w:rFonts w:hint="cs"/>
          <w:rtl/>
        </w:rPr>
        <w:t xml:space="preserve"> המובא </w:t>
      </w:r>
      <w:proofErr w:type="spellStart"/>
      <w:r w:rsidRPr="00DD1FB0">
        <w:rPr>
          <w:rFonts w:hint="cs"/>
          <w:rtl/>
        </w:rPr>
        <w:t>באג"ק</w:t>
      </w:r>
      <w:proofErr w:type="spellEnd"/>
      <w:r w:rsidRPr="00DD1FB0">
        <w:rPr>
          <w:rFonts w:hint="cs"/>
          <w:rtl/>
        </w:rPr>
        <w:t xml:space="preserve">, ושם כתוב שאמר </w:t>
      </w:r>
      <w:proofErr w:type="spellStart"/>
      <w:r w:rsidRPr="00DD1FB0">
        <w:rPr>
          <w:rFonts w:hint="cs"/>
          <w:rtl/>
        </w:rPr>
        <w:t>להרבי</w:t>
      </w:r>
      <w:proofErr w:type="spellEnd"/>
      <w:r w:rsidRPr="00DD1FB0">
        <w:rPr>
          <w:rFonts w:hint="cs"/>
          <w:rtl/>
        </w:rPr>
        <w:t xml:space="preserve"> שאביו (הרה"ח </w:t>
      </w:r>
      <w:proofErr w:type="spellStart"/>
      <w:r w:rsidRPr="00DD1FB0">
        <w:rPr>
          <w:rFonts w:hint="cs"/>
          <w:rtl/>
        </w:rPr>
        <w:t>רמ"ל</w:t>
      </w:r>
      <w:proofErr w:type="spellEnd"/>
      <w:r w:rsidRPr="00DD1FB0">
        <w:rPr>
          <w:rFonts w:hint="cs"/>
          <w:rtl/>
        </w:rPr>
        <w:t xml:space="preserve"> ממקושרי אדמו"ר </w:t>
      </w:r>
      <w:proofErr w:type="spellStart"/>
      <w:r w:rsidRPr="00DD1FB0">
        <w:rPr>
          <w:rFonts w:hint="cs"/>
          <w:rtl/>
        </w:rPr>
        <w:t>המהר"ש</w:t>
      </w:r>
      <w:proofErr w:type="spellEnd"/>
      <w:r w:rsidRPr="00DD1FB0">
        <w:rPr>
          <w:rFonts w:hint="cs"/>
          <w:rtl/>
        </w:rPr>
        <w:t xml:space="preserve">) הי' תוקע </w:t>
      </w:r>
      <w:r w:rsidRPr="00DD1FB0">
        <w:rPr>
          <w:b/>
          <w:bCs/>
          <w:rtl/>
        </w:rPr>
        <w:t>ארבעה שברים</w:t>
      </w:r>
      <w:r w:rsidRPr="00DD1FB0">
        <w:rPr>
          <w:rFonts w:hint="cs"/>
          <w:b/>
          <w:bCs/>
          <w:rtl/>
        </w:rPr>
        <w:t xml:space="preserve">. </w:t>
      </w:r>
      <w:r w:rsidRPr="00DD1FB0">
        <w:rPr>
          <w:rFonts w:hint="cs"/>
          <w:rtl/>
        </w:rPr>
        <w:t xml:space="preserve">וכן </w:t>
      </w:r>
      <w:proofErr w:type="spellStart"/>
      <w:r w:rsidRPr="00DD1FB0">
        <w:rPr>
          <w:rFonts w:hint="cs"/>
          <w:rtl/>
        </w:rPr>
        <w:t>בהמלך</w:t>
      </w:r>
      <w:proofErr w:type="spellEnd"/>
      <w:r w:rsidRPr="00DD1FB0">
        <w:rPr>
          <w:rFonts w:hint="cs"/>
          <w:rtl/>
        </w:rPr>
        <w:t xml:space="preserve"> </w:t>
      </w:r>
      <w:proofErr w:type="spellStart"/>
      <w:r w:rsidRPr="00DD1FB0">
        <w:rPr>
          <w:rFonts w:hint="cs"/>
          <w:rtl/>
        </w:rPr>
        <w:t>במסיבו</w:t>
      </w:r>
      <w:proofErr w:type="spellEnd"/>
      <w:r w:rsidRPr="00DD1FB0">
        <w:rPr>
          <w:rFonts w:hint="cs"/>
          <w:rtl/>
        </w:rPr>
        <w:t xml:space="preserve"> מביא שאמר </w:t>
      </w:r>
      <w:proofErr w:type="spellStart"/>
      <w:r w:rsidRPr="00DD1FB0">
        <w:rPr>
          <w:rFonts w:hint="cs"/>
          <w:rtl/>
        </w:rPr>
        <w:t>הר"א</w:t>
      </w:r>
      <w:proofErr w:type="spellEnd"/>
      <w:r w:rsidRPr="00DD1FB0">
        <w:rPr>
          <w:rFonts w:hint="cs"/>
          <w:rtl/>
        </w:rPr>
        <w:t xml:space="preserve"> </w:t>
      </w:r>
      <w:proofErr w:type="spellStart"/>
      <w:r w:rsidRPr="00DD1FB0">
        <w:rPr>
          <w:rFonts w:hint="cs"/>
          <w:rtl/>
        </w:rPr>
        <w:t>לנדא</w:t>
      </w:r>
      <w:proofErr w:type="spellEnd"/>
      <w:r w:rsidRPr="00DD1FB0">
        <w:rPr>
          <w:rFonts w:hint="cs"/>
          <w:rtl/>
        </w:rPr>
        <w:t xml:space="preserve"> שסבו הנ"ל הי' תוקע </w:t>
      </w:r>
      <w:r w:rsidRPr="00DD1FB0">
        <w:rPr>
          <w:rFonts w:hint="cs"/>
          <w:b/>
          <w:bCs/>
          <w:rtl/>
        </w:rPr>
        <w:t>ארבע קולות</w:t>
      </w:r>
      <w:r w:rsidRPr="00DD1FB0">
        <w:rPr>
          <w:b/>
          <w:bCs/>
          <w:vertAlign w:val="superscript"/>
          <w:rtl/>
        </w:rPr>
        <w:footnoteReference w:id="20"/>
      </w:r>
      <w:r w:rsidRPr="00DD1FB0">
        <w:rPr>
          <w:rFonts w:hint="cs"/>
          <w:b/>
          <w:bCs/>
          <w:rtl/>
        </w:rPr>
        <w:t>.</w:t>
      </w:r>
      <w:r w:rsidRPr="00DD1FB0">
        <w:rPr>
          <w:rFonts w:hint="cs"/>
          <w:rtl/>
        </w:rPr>
        <w:t xml:space="preserve"> </w:t>
      </w:r>
    </w:p>
    <w:p w14:paraId="403E178C" w14:textId="77777777" w:rsidR="00DD1FB0" w:rsidRPr="00DD1FB0" w:rsidRDefault="00DD1FB0" w:rsidP="009B04B4">
      <w:pPr>
        <w:pStyle w:val="a2"/>
        <w:rPr>
          <w:rtl/>
        </w:rPr>
      </w:pPr>
      <w:r w:rsidRPr="00DD1FB0">
        <w:rPr>
          <w:rFonts w:hint="cs"/>
          <w:rtl/>
        </w:rPr>
        <w:t>וכן ברשימות</w:t>
      </w:r>
      <w:r w:rsidRPr="00DD1FB0">
        <w:rPr>
          <w:rFonts w:hint="cs"/>
          <w:b/>
          <w:bCs/>
          <w:rtl/>
        </w:rPr>
        <w:t xml:space="preserve"> </w:t>
      </w:r>
      <w:r w:rsidRPr="00DD1FB0">
        <w:rPr>
          <w:rFonts w:hint="cs"/>
          <w:rtl/>
        </w:rPr>
        <w:t xml:space="preserve">(כרך א ע' 89 תרצ"א </w:t>
      </w:r>
      <w:proofErr w:type="spellStart"/>
      <w:r w:rsidRPr="00DD1FB0">
        <w:rPr>
          <w:rFonts w:hint="cs"/>
          <w:rtl/>
        </w:rPr>
        <w:t>ריגא</w:t>
      </w:r>
      <w:proofErr w:type="spellEnd"/>
      <w:r w:rsidRPr="00DD1FB0">
        <w:rPr>
          <w:rFonts w:hint="cs"/>
          <w:rtl/>
        </w:rPr>
        <w:t xml:space="preserve">) "השברים שלשה לכל היותר </w:t>
      </w:r>
      <w:r w:rsidRPr="00DD1FB0">
        <w:rPr>
          <w:rFonts w:hint="cs"/>
          <w:b/>
          <w:bCs/>
          <w:rtl/>
        </w:rPr>
        <w:t>ארבעה</w:t>
      </w:r>
      <w:r w:rsidRPr="00DD1FB0">
        <w:rPr>
          <w:rFonts w:hint="cs"/>
          <w:rtl/>
        </w:rPr>
        <w:t>".</w:t>
      </w:r>
    </w:p>
    <w:p w14:paraId="291A21FD" w14:textId="77777777" w:rsidR="00DD1FB0" w:rsidRPr="00DD1FB0" w:rsidRDefault="00DD1FB0" w:rsidP="009B04B4">
      <w:pPr>
        <w:pStyle w:val="a2"/>
        <w:rPr>
          <w:rtl/>
        </w:rPr>
      </w:pPr>
      <w:r w:rsidRPr="00DD1FB0">
        <w:rPr>
          <w:rFonts w:hint="cs"/>
          <w:rtl/>
        </w:rPr>
        <w:t>וברשימות דברים (</w:t>
      </w:r>
      <w:proofErr w:type="spellStart"/>
      <w:r w:rsidRPr="00DD1FB0">
        <w:rPr>
          <w:rFonts w:hint="cs"/>
          <w:rtl/>
        </w:rPr>
        <w:t>חיטריק</w:t>
      </w:r>
      <w:proofErr w:type="spellEnd"/>
      <w:r w:rsidRPr="00DD1FB0">
        <w:rPr>
          <w:rFonts w:hint="cs"/>
          <w:rtl/>
        </w:rPr>
        <w:t>) א, ע' שכח.. לעיין שם</w:t>
      </w:r>
    </w:p>
    <w:p w14:paraId="6A96AF5D" w14:textId="77777777" w:rsidR="00DD1FB0" w:rsidRPr="00DD1FB0" w:rsidRDefault="00DD1FB0" w:rsidP="009B04B4">
      <w:pPr>
        <w:pStyle w:val="a2"/>
        <w:rPr>
          <w:rtl/>
        </w:rPr>
      </w:pPr>
      <w:r w:rsidRPr="00DD1FB0">
        <w:rPr>
          <w:rFonts w:hint="cs"/>
          <w:rtl/>
        </w:rPr>
        <w:t xml:space="preserve">לכן מסתבר שהפיענוח הנכון </w:t>
      </w:r>
      <w:proofErr w:type="spellStart"/>
      <w:r w:rsidRPr="00DD1FB0">
        <w:rPr>
          <w:rFonts w:hint="cs"/>
          <w:rtl/>
        </w:rPr>
        <w:t>להשברים</w:t>
      </w:r>
      <w:proofErr w:type="spellEnd"/>
      <w:r w:rsidRPr="00DD1FB0">
        <w:rPr>
          <w:rFonts w:hint="cs"/>
          <w:rtl/>
        </w:rPr>
        <w:t xml:space="preserve"> של הרבי הוא </w:t>
      </w:r>
      <w:proofErr w:type="spellStart"/>
      <w:r w:rsidRPr="00DD1FB0">
        <w:rPr>
          <w:rtl/>
        </w:rPr>
        <w:t>טוּאוּ-טוּאוּ-טוּאוּ</w:t>
      </w:r>
      <w:r w:rsidRPr="00DD1FB0">
        <w:rPr>
          <w:rFonts w:hint="cs"/>
          <w:rtl/>
        </w:rPr>
        <w:t>-</w:t>
      </w:r>
      <w:r w:rsidRPr="00DD1FB0">
        <w:rPr>
          <w:rtl/>
        </w:rPr>
        <w:t>אוּטו</w:t>
      </w:r>
      <w:proofErr w:type="spellEnd"/>
      <w:r w:rsidRPr="00DD1FB0">
        <w:rPr>
          <w:rtl/>
        </w:rPr>
        <w:t>ּ.</w:t>
      </w:r>
      <w:r w:rsidRPr="00DD1FB0">
        <w:rPr>
          <w:rFonts w:hint="cs"/>
          <w:rtl/>
        </w:rPr>
        <w:t xml:space="preserve"> והם ד' שברים שכל אחת מהן בת ב' תנועות. </w:t>
      </w:r>
    </w:p>
    <w:p w14:paraId="31D2756D" w14:textId="77777777" w:rsidR="00DD1FB0" w:rsidRPr="00DD1FB0" w:rsidRDefault="00DD1FB0" w:rsidP="009B04B4">
      <w:pPr>
        <w:pStyle w:val="a2"/>
        <w:rPr>
          <w:rtl/>
        </w:rPr>
      </w:pPr>
      <w:r w:rsidRPr="00DD1FB0">
        <w:rPr>
          <w:rFonts w:hint="cs"/>
          <w:rtl/>
        </w:rPr>
        <w:t>והטעם הוא דאם יאריך בכל שבר כג' כוחות, אז לדעת רש"י</w:t>
      </w:r>
      <w:r w:rsidRPr="00DD1FB0">
        <w:rPr>
          <w:vertAlign w:val="superscript"/>
          <w:rtl/>
        </w:rPr>
        <w:footnoteReference w:id="21"/>
      </w:r>
      <w:r w:rsidRPr="00DD1FB0">
        <w:rPr>
          <w:rFonts w:hint="cs"/>
          <w:rtl/>
        </w:rPr>
        <w:t xml:space="preserve">, כבר יצא מתורת שבר. </w:t>
      </w:r>
      <w:proofErr w:type="spellStart"/>
      <w:r w:rsidRPr="00DD1FB0">
        <w:rPr>
          <w:rFonts w:hint="cs"/>
          <w:rtl/>
        </w:rPr>
        <w:t>ולאידך</w:t>
      </w:r>
      <w:proofErr w:type="spellEnd"/>
      <w:r w:rsidRPr="00DD1FB0">
        <w:rPr>
          <w:rFonts w:hint="cs"/>
          <w:rtl/>
        </w:rPr>
        <w:t xml:space="preserve">, לדעת </w:t>
      </w:r>
      <w:proofErr w:type="spellStart"/>
      <w:r w:rsidRPr="00DD1FB0">
        <w:rPr>
          <w:rFonts w:hint="cs"/>
          <w:rtl/>
        </w:rPr>
        <w:t>הריב"א</w:t>
      </w:r>
      <w:proofErr w:type="spellEnd"/>
      <w:r w:rsidRPr="00DD1FB0">
        <w:rPr>
          <w:rFonts w:hint="cs"/>
          <w:rtl/>
        </w:rPr>
        <w:t xml:space="preserve"> </w:t>
      </w:r>
      <w:proofErr w:type="spellStart"/>
      <w:r w:rsidRPr="00DD1FB0">
        <w:rPr>
          <w:rFonts w:hint="cs"/>
          <w:rtl/>
        </w:rPr>
        <w:t>והריב"ם</w:t>
      </w:r>
      <w:proofErr w:type="spellEnd"/>
      <w:r w:rsidRPr="00DD1FB0">
        <w:rPr>
          <w:rFonts w:hint="cs"/>
          <w:rtl/>
        </w:rPr>
        <w:t xml:space="preserve"> כל השברים ביחד צריכים להיות כט' כוחות. ולכן נהגו הרביים לעשות ד' שברים, כל אחד בת ב' תנועות שביחד עולה (כמעט) ט' </w:t>
      </w:r>
      <w:r w:rsidRPr="00DD1FB0">
        <w:rPr>
          <w:rFonts w:hint="cs"/>
          <w:rtl/>
        </w:rPr>
        <w:lastRenderedPageBreak/>
        <w:t xml:space="preserve">כוחות. וכ"כ ב"קצה המטה" על המטה אפרים (תק"צ, ד) דאם יעשה "לערך </w:t>
      </w:r>
      <w:r w:rsidRPr="00DD1FB0">
        <w:rPr>
          <w:rFonts w:hint="cs"/>
          <w:b/>
          <w:bCs/>
          <w:rtl/>
        </w:rPr>
        <w:t>ד'</w:t>
      </w:r>
      <w:r w:rsidRPr="00DD1FB0">
        <w:rPr>
          <w:rFonts w:hint="cs"/>
          <w:rtl/>
        </w:rPr>
        <w:t xml:space="preserve"> או ה' שברים", כ"א פחותה מג' כוחות, ה"ה יוצא </w:t>
      </w:r>
      <w:proofErr w:type="spellStart"/>
      <w:r w:rsidRPr="00DD1FB0">
        <w:rPr>
          <w:rFonts w:hint="cs"/>
          <w:rtl/>
        </w:rPr>
        <w:t>לכו"ע</w:t>
      </w:r>
      <w:proofErr w:type="spellEnd"/>
      <w:r w:rsidRPr="00DD1FB0">
        <w:rPr>
          <w:vertAlign w:val="superscript"/>
          <w:rtl/>
        </w:rPr>
        <w:footnoteReference w:id="22"/>
      </w:r>
      <w:r w:rsidRPr="00DD1FB0">
        <w:rPr>
          <w:rFonts w:hint="cs"/>
          <w:rtl/>
        </w:rPr>
        <w:t xml:space="preserve">. וכן מובא שנהגו כן </w:t>
      </w:r>
      <w:proofErr w:type="spellStart"/>
      <w:r w:rsidRPr="00DD1FB0">
        <w:rPr>
          <w:rFonts w:hint="cs"/>
          <w:rtl/>
        </w:rPr>
        <w:t>הגר"ח</w:t>
      </w:r>
      <w:proofErr w:type="spellEnd"/>
      <w:r w:rsidRPr="00DD1FB0">
        <w:rPr>
          <w:rFonts w:hint="cs"/>
          <w:rtl/>
        </w:rPr>
        <w:t xml:space="preserve"> </w:t>
      </w:r>
      <w:proofErr w:type="spellStart"/>
      <w:r w:rsidRPr="00DD1FB0">
        <w:rPr>
          <w:rFonts w:hint="cs"/>
          <w:rtl/>
        </w:rPr>
        <w:t>והגרי"ז</w:t>
      </w:r>
      <w:proofErr w:type="spellEnd"/>
      <w:r w:rsidRPr="00DD1FB0">
        <w:rPr>
          <w:rFonts w:hint="cs"/>
          <w:rtl/>
        </w:rPr>
        <w:t xml:space="preserve"> </w:t>
      </w:r>
      <w:proofErr w:type="spellStart"/>
      <w:r w:rsidRPr="00DD1FB0">
        <w:rPr>
          <w:rFonts w:hint="cs"/>
          <w:rtl/>
        </w:rPr>
        <w:t>מבריסק</w:t>
      </w:r>
      <w:proofErr w:type="spellEnd"/>
      <w:r w:rsidRPr="00DD1FB0">
        <w:rPr>
          <w:rFonts w:hint="cs"/>
          <w:rtl/>
        </w:rPr>
        <w:t xml:space="preserve"> מטעם זה (מועדים וזמנים ח"א ה, ו). </w:t>
      </w:r>
      <w:r w:rsidRPr="00DD1FB0">
        <w:rPr>
          <w:rtl/>
        </w:rPr>
        <w:tab/>
      </w:r>
    </w:p>
    <w:p w14:paraId="71EFACFD" w14:textId="77777777" w:rsidR="00DD1FB0" w:rsidRPr="00DD1FB0" w:rsidRDefault="00DD1FB0" w:rsidP="009B04B4">
      <w:pPr>
        <w:pStyle w:val="a2"/>
        <w:rPr>
          <w:rtl/>
        </w:rPr>
      </w:pPr>
      <w:r w:rsidRPr="00DD1FB0">
        <w:rPr>
          <w:rFonts w:hint="cs"/>
          <w:rtl/>
        </w:rPr>
        <w:t xml:space="preserve">ומה שנהג הרבי לשנות השבר האחרון </w:t>
      </w:r>
      <w:proofErr w:type="spellStart"/>
      <w:r w:rsidRPr="00DD1FB0">
        <w:rPr>
          <w:rFonts w:hint="cs"/>
          <w:rtl/>
        </w:rPr>
        <w:t>מ"</w:t>
      </w:r>
      <w:r w:rsidRPr="00DD1FB0">
        <w:rPr>
          <w:rtl/>
        </w:rPr>
        <w:t>טוּאו</w:t>
      </w:r>
      <w:proofErr w:type="spellEnd"/>
      <w:r w:rsidRPr="00DD1FB0">
        <w:rPr>
          <w:rtl/>
        </w:rPr>
        <w:t>ּ</w:t>
      </w:r>
      <w:r w:rsidRPr="00DD1FB0">
        <w:rPr>
          <w:rFonts w:hint="cs"/>
          <w:rtl/>
        </w:rPr>
        <w:t xml:space="preserve">" </w:t>
      </w:r>
      <w:proofErr w:type="spellStart"/>
      <w:r w:rsidRPr="00DD1FB0">
        <w:rPr>
          <w:rFonts w:hint="cs"/>
          <w:rtl/>
        </w:rPr>
        <w:t>ל"</w:t>
      </w:r>
      <w:r w:rsidRPr="00DD1FB0">
        <w:rPr>
          <w:rtl/>
        </w:rPr>
        <w:t>אוּטו</w:t>
      </w:r>
      <w:proofErr w:type="spellEnd"/>
      <w:r w:rsidRPr="00DD1FB0">
        <w:rPr>
          <w:rtl/>
        </w:rPr>
        <w:t>ּ</w:t>
      </w:r>
      <w:r w:rsidRPr="00DD1FB0">
        <w:rPr>
          <w:rFonts w:hint="cs"/>
          <w:rtl/>
        </w:rPr>
        <w:t xml:space="preserve">", נראה שכיון שקבע </w:t>
      </w:r>
      <w:proofErr w:type="spellStart"/>
      <w:r w:rsidRPr="00DD1FB0">
        <w:rPr>
          <w:rFonts w:hint="cs"/>
          <w:rtl/>
        </w:rPr>
        <w:t>אדה"ז</w:t>
      </w:r>
      <w:proofErr w:type="spellEnd"/>
      <w:r w:rsidRPr="00DD1FB0">
        <w:rPr>
          <w:rFonts w:hint="cs"/>
          <w:rtl/>
        </w:rPr>
        <w:t xml:space="preserve"> עפ"י </w:t>
      </w:r>
      <w:proofErr w:type="spellStart"/>
      <w:r w:rsidRPr="00DD1FB0">
        <w:rPr>
          <w:rFonts w:hint="cs"/>
          <w:rtl/>
        </w:rPr>
        <w:t>ה</w:t>
      </w:r>
      <w:r w:rsidRPr="00DD1FB0">
        <w:rPr>
          <w:rtl/>
        </w:rPr>
        <w:t>מהרי"ל</w:t>
      </w:r>
      <w:proofErr w:type="spellEnd"/>
      <w:r w:rsidRPr="00DD1FB0">
        <w:rPr>
          <w:vertAlign w:val="superscript"/>
          <w:rtl/>
        </w:rPr>
        <w:footnoteReference w:id="23"/>
      </w:r>
      <w:r w:rsidRPr="00DD1FB0">
        <w:rPr>
          <w:rtl/>
        </w:rPr>
        <w:t xml:space="preserve"> </w:t>
      </w:r>
      <w:r w:rsidRPr="00DD1FB0">
        <w:rPr>
          <w:rFonts w:hint="cs"/>
          <w:rtl/>
        </w:rPr>
        <w:t xml:space="preserve">(המובא </w:t>
      </w:r>
      <w:proofErr w:type="spellStart"/>
      <w:r w:rsidRPr="00DD1FB0">
        <w:rPr>
          <w:rFonts w:hint="cs"/>
          <w:rtl/>
        </w:rPr>
        <w:t>במג"א</w:t>
      </w:r>
      <w:proofErr w:type="spellEnd"/>
      <w:r w:rsidRPr="00DD1FB0">
        <w:rPr>
          <w:rFonts w:hint="cs"/>
          <w:rtl/>
        </w:rPr>
        <w:t xml:space="preserve">) דאין להוסיף על ג שברים, לכן שינה בשבר הד'. </w:t>
      </w:r>
    </w:p>
    <w:p w14:paraId="12CC5050" w14:textId="2F350A98" w:rsidR="00DD1FB0" w:rsidRDefault="00DD1FB0" w:rsidP="000E169E">
      <w:pPr>
        <w:spacing w:before="240" w:after="200" w:line="276" w:lineRule="auto"/>
        <w:jc w:val="center"/>
        <w:rPr>
          <w:rtl/>
        </w:rPr>
      </w:pPr>
      <w:r w:rsidRPr="00F37FB3">
        <w:rPr>
          <w:b/>
          <w:bCs/>
          <w:noProof/>
          <w:sz w:val="44"/>
          <w:szCs w:val="44"/>
        </w:rPr>
        <w:drawing>
          <wp:inline distT="0" distB="0" distL="0" distR="0" wp14:anchorId="1FAE8A38" wp14:editId="05F94D3B">
            <wp:extent cx="875763" cy="234040"/>
            <wp:effectExtent l="0" t="0" r="63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4C1266A" w14:textId="5CDDAE42" w:rsidR="009C11E1" w:rsidRDefault="009C11E1">
      <w:pPr>
        <w:bidi/>
        <w:spacing w:after="100" w:line="360" w:lineRule="auto"/>
        <w:jc w:val="both"/>
        <w:rPr>
          <w:rtl/>
        </w:rPr>
        <w:sectPr w:rsidR="009C11E1" w:rsidSect="00397CDB">
          <w:footnotePr>
            <w:numRestart w:val="eachSect"/>
          </w:footnotePr>
          <w:endnotePr>
            <w:numRestart w:val="eachSect"/>
          </w:endnotePr>
          <w:type w:val="continuous"/>
          <w:pgSz w:w="7920" w:h="12240"/>
          <w:pgMar w:top="-810" w:right="864" w:bottom="720" w:left="864" w:header="270" w:footer="0" w:gutter="0"/>
          <w:cols w:space="720"/>
          <w:docGrid w:linePitch="360"/>
        </w:sectPr>
      </w:pPr>
    </w:p>
    <w:p w14:paraId="527B933C" w14:textId="77777777" w:rsidR="009C11E1" w:rsidRPr="00791BF1" w:rsidRDefault="009C11E1" w:rsidP="009C11E1">
      <w:pPr>
        <w:pStyle w:val="a"/>
        <w:bidi w:val="0"/>
        <w:rPr>
          <w:rtl/>
        </w:rPr>
      </w:pPr>
      <w:bookmarkStart w:id="154" w:name="_Toc52430071"/>
      <w:r w:rsidRPr="00791BF1">
        <w:rPr>
          <w:rFonts w:hint="cs"/>
          <w:rtl/>
        </w:rPr>
        <w:t>קריעה על ערי יהודה ירושלים ומקום המקדש</w:t>
      </w:r>
      <w:bookmarkEnd w:id="154"/>
    </w:p>
    <w:p w14:paraId="69CC459A" w14:textId="77777777" w:rsidR="009C11E1" w:rsidRPr="00557808" w:rsidRDefault="009C11E1" w:rsidP="00553A57">
      <w:pPr>
        <w:pStyle w:val="a0"/>
        <w:rPr>
          <w:rtl/>
        </w:rPr>
      </w:pPr>
      <w:bookmarkStart w:id="155" w:name="_Toc52430072"/>
      <w:r w:rsidRPr="00557808">
        <w:rPr>
          <w:rFonts w:hint="cs"/>
          <w:rtl/>
        </w:rPr>
        <w:t>הרב יעקב הלוי הורוביץ</w:t>
      </w:r>
      <w:bookmarkEnd w:id="155"/>
    </w:p>
    <w:p w14:paraId="5C9718DC" w14:textId="77777777" w:rsidR="009C11E1" w:rsidRPr="00557808" w:rsidRDefault="009C11E1" w:rsidP="009C11E1">
      <w:pPr>
        <w:pStyle w:val="a1"/>
        <w:rPr>
          <w:rtl/>
        </w:rPr>
      </w:pPr>
      <w:r w:rsidRPr="00557808">
        <w:rPr>
          <w:rFonts w:hint="cs"/>
          <w:rtl/>
        </w:rPr>
        <w:t>ראשון לציון, אה"ק</w:t>
      </w:r>
    </w:p>
    <w:p w14:paraId="2BA189B0" w14:textId="77777777" w:rsidR="009C11E1" w:rsidRPr="00791BF1" w:rsidRDefault="009C11E1" w:rsidP="009B04B4">
      <w:pPr>
        <w:pStyle w:val="10"/>
        <w:rPr>
          <w:rtl/>
        </w:rPr>
      </w:pPr>
      <w:r w:rsidRPr="00791BF1">
        <w:rPr>
          <w:rtl/>
        </w:rPr>
        <w:t>ירושלים ומקום המקדש</w:t>
      </w:r>
      <w:r w:rsidRPr="00791BF1">
        <w:rPr>
          <w:rFonts w:hint="cs"/>
          <w:rtl/>
        </w:rPr>
        <w:t xml:space="preserve"> </w:t>
      </w:r>
    </w:p>
    <w:p w14:paraId="6F2BEFA3" w14:textId="77777777" w:rsidR="009C11E1" w:rsidRDefault="009C11E1" w:rsidP="009B04B4">
      <w:pPr>
        <w:pStyle w:val="a2"/>
        <w:rPr>
          <w:rtl/>
        </w:rPr>
      </w:pPr>
      <w:r w:rsidRPr="004A772E">
        <w:rPr>
          <w:rFonts w:hint="cs"/>
          <w:b/>
          <w:bCs/>
          <w:rtl/>
        </w:rPr>
        <w:t>א.</w:t>
      </w:r>
      <w:r>
        <w:rPr>
          <w:rFonts w:hint="cs"/>
          <w:rtl/>
        </w:rPr>
        <w:t xml:space="preserve"> איתא </w:t>
      </w:r>
      <w:proofErr w:type="spellStart"/>
      <w:r>
        <w:rPr>
          <w:rFonts w:hint="cs"/>
          <w:rtl/>
        </w:rPr>
        <w:t>בשו"ע</w:t>
      </w:r>
      <w:proofErr w:type="spellEnd"/>
      <w:r>
        <w:rPr>
          <w:rFonts w:hint="cs"/>
          <w:rtl/>
        </w:rPr>
        <w:t xml:space="preserve"> </w:t>
      </w:r>
      <w:r w:rsidRPr="004A772E">
        <w:rPr>
          <w:rFonts w:hint="cs"/>
          <w:sz w:val="18"/>
          <w:szCs w:val="18"/>
          <w:rtl/>
        </w:rPr>
        <w:t>(או</w:t>
      </w:r>
      <w:r>
        <w:rPr>
          <w:rFonts w:hint="cs"/>
          <w:sz w:val="18"/>
          <w:szCs w:val="18"/>
          <w:rtl/>
        </w:rPr>
        <w:t>רח חיים</w:t>
      </w:r>
      <w:r w:rsidRPr="004A772E">
        <w:rPr>
          <w:rFonts w:hint="cs"/>
          <w:sz w:val="18"/>
          <w:szCs w:val="18"/>
          <w:rtl/>
        </w:rPr>
        <w:t xml:space="preserve"> סי' </w:t>
      </w:r>
      <w:proofErr w:type="spellStart"/>
      <w:r w:rsidRPr="004A772E">
        <w:rPr>
          <w:rFonts w:hint="cs"/>
          <w:sz w:val="18"/>
          <w:szCs w:val="18"/>
          <w:rtl/>
        </w:rPr>
        <w:t>תקסא</w:t>
      </w:r>
      <w:proofErr w:type="spellEnd"/>
      <w:r w:rsidRPr="004A772E">
        <w:rPr>
          <w:rFonts w:hint="cs"/>
          <w:sz w:val="18"/>
          <w:szCs w:val="18"/>
          <w:rtl/>
        </w:rPr>
        <w:t xml:space="preserve"> ס"א-ב)</w:t>
      </w:r>
      <w:r>
        <w:rPr>
          <w:rFonts w:hint="cs"/>
          <w:rtl/>
        </w:rPr>
        <w:t xml:space="preserve"> שהרואה ערי יהודה או ירושלים או המקדש בחורבנן צריך לקרוע בגדיו כאבל על מת. </w:t>
      </w:r>
      <w:r w:rsidRPr="001E7E03">
        <w:rPr>
          <w:rFonts w:hint="cs"/>
          <w:rtl/>
        </w:rPr>
        <w:t xml:space="preserve">הלכה זו מקורה במסכת שמחות </w:t>
      </w:r>
      <w:r w:rsidRPr="004A772E">
        <w:rPr>
          <w:rFonts w:hint="cs"/>
          <w:sz w:val="18"/>
          <w:szCs w:val="18"/>
          <w:rtl/>
        </w:rPr>
        <w:t xml:space="preserve">(פרק ט) </w:t>
      </w:r>
      <w:r w:rsidRPr="001E7E03">
        <w:rPr>
          <w:rFonts w:hint="cs"/>
          <w:rtl/>
        </w:rPr>
        <w:t xml:space="preserve">והובאה (עם הוספות) גם בתלמוד דידן, מסכת מועד קטן  </w:t>
      </w:r>
      <w:r w:rsidRPr="004A772E">
        <w:rPr>
          <w:rFonts w:hint="cs"/>
          <w:sz w:val="18"/>
          <w:szCs w:val="18"/>
          <w:rtl/>
        </w:rPr>
        <w:t>(</w:t>
      </w:r>
      <w:proofErr w:type="spellStart"/>
      <w:r w:rsidRPr="004A772E">
        <w:rPr>
          <w:rFonts w:hint="cs"/>
          <w:sz w:val="18"/>
          <w:szCs w:val="18"/>
          <w:rtl/>
        </w:rPr>
        <w:t>כו</w:t>
      </w:r>
      <w:proofErr w:type="spellEnd"/>
      <w:r w:rsidRPr="004A772E">
        <w:rPr>
          <w:rFonts w:hint="cs"/>
          <w:sz w:val="18"/>
          <w:szCs w:val="18"/>
          <w:rtl/>
        </w:rPr>
        <w:t>, א),</w:t>
      </w:r>
      <w:r w:rsidRPr="001E7E03">
        <w:rPr>
          <w:rFonts w:hint="cs"/>
          <w:rtl/>
        </w:rPr>
        <w:t xml:space="preserve"> ובירושלמי שם </w:t>
      </w:r>
      <w:r w:rsidRPr="004A772E">
        <w:rPr>
          <w:rFonts w:hint="cs"/>
          <w:sz w:val="18"/>
          <w:szCs w:val="18"/>
          <w:rtl/>
        </w:rPr>
        <w:t>(פרק ג הלכה ז).</w:t>
      </w:r>
      <w:r w:rsidRPr="001E7E03">
        <w:rPr>
          <w:rFonts w:hint="cs"/>
          <w:rtl/>
        </w:rPr>
        <w:t xml:space="preserve"> וכן נפסק להלכה בכל הפוסקים, ברמב"ם </w:t>
      </w:r>
      <w:r w:rsidRPr="004A772E">
        <w:rPr>
          <w:rFonts w:hint="cs"/>
          <w:sz w:val="18"/>
          <w:szCs w:val="18"/>
          <w:rtl/>
        </w:rPr>
        <w:t xml:space="preserve">(פ"ה מהל' תענית </w:t>
      </w:r>
      <w:proofErr w:type="spellStart"/>
      <w:r w:rsidRPr="004A772E">
        <w:rPr>
          <w:rFonts w:hint="cs"/>
          <w:sz w:val="18"/>
          <w:szCs w:val="18"/>
          <w:rtl/>
        </w:rPr>
        <w:t>הט"ז</w:t>
      </w:r>
      <w:proofErr w:type="spellEnd"/>
      <w:r w:rsidRPr="004A772E">
        <w:rPr>
          <w:rFonts w:hint="cs"/>
          <w:sz w:val="18"/>
          <w:szCs w:val="18"/>
          <w:rtl/>
        </w:rPr>
        <w:t xml:space="preserve">), </w:t>
      </w:r>
      <w:r w:rsidRPr="001E7E03">
        <w:rPr>
          <w:rFonts w:hint="cs"/>
          <w:rtl/>
        </w:rPr>
        <w:t xml:space="preserve">בטור </w:t>
      </w:r>
      <w:r w:rsidRPr="004A772E">
        <w:rPr>
          <w:rFonts w:hint="cs"/>
          <w:sz w:val="18"/>
          <w:szCs w:val="18"/>
          <w:rtl/>
        </w:rPr>
        <w:t>(</w:t>
      </w:r>
      <w:proofErr w:type="spellStart"/>
      <w:r w:rsidRPr="004A772E">
        <w:rPr>
          <w:rFonts w:hint="cs"/>
          <w:sz w:val="18"/>
          <w:szCs w:val="18"/>
          <w:rtl/>
        </w:rPr>
        <w:t>או"ח</w:t>
      </w:r>
      <w:proofErr w:type="spellEnd"/>
      <w:r w:rsidRPr="004A772E">
        <w:rPr>
          <w:rFonts w:hint="cs"/>
          <w:sz w:val="18"/>
          <w:szCs w:val="18"/>
          <w:rtl/>
        </w:rPr>
        <w:t xml:space="preserve"> סי' </w:t>
      </w:r>
      <w:proofErr w:type="spellStart"/>
      <w:r w:rsidRPr="004A772E">
        <w:rPr>
          <w:rFonts w:hint="cs"/>
          <w:sz w:val="18"/>
          <w:szCs w:val="18"/>
          <w:rtl/>
        </w:rPr>
        <w:t>תקסא</w:t>
      </w:r>
      <w:proofErr w:type="spellEnd"/>
      <w:r w:rsidRPr="004A772E">
        <w:rPr>
          <w:rFonts w:hint="cs"/>
          <w:sz w:val="18"/>
          <w:szCs w:val="18"/>
          <w:rtl/>
        </w:rPr>
        <w:t xml:space="preserve">. יורה דעה סוף סי' </w:t>
      </w:r>
      <w:proofErr w:type="spellStart"/>
      <w:r w:rsidRPr="004A772E">
        <w:rPr>
          <w:rFonts w:hint="cs"/>
          <w:sz w:val="18"/>
          <w:szCs w:val="18"/>
          <w:rtl/>
        </w:rPr>
        <w:t>שמ</w:t>
      </w:r>
      <w:proofErr w:type="spellEnd"/>
      <w:r w:rsidRPr="004A772E">
        <w:rPr>
          <w:rFonts w:hint="cs"/>
          <w:sz w:val="18"/>
          <w:szCs w:val="18"/>
          <w:rtl/>
        </w:rPr>
        <w:t>)</w:t>
      </w:r>
      <w:r w:rsidRPr="001E7E03">
        <w:rPr>
          <w:rFonts w:hint="cs"/>
          <w:rtl/>
        </w:rPr>
        <w:t xml:space="preserve"> </w:t>
      </w:r>
      <w:proofErr w:type="spellStart"/>
      <w:r w:rsidRPr="001E7E03">
        <w:rPr>
          <w:rFonts w:hint="cs"/>
          <w:rtl/>
        </w:rPr>
        <w:t>ובשו"ע</w:t>
      </w:r>
      <w:proofErr w:type="spellEnd"/>
      <w:r w:rsidRPr="001E7E03">
        <w:rPr>
          <w:rFonts w:hint="cs"/>
          <w:rtl/>
        </w:rPr>
        <w:t xml:space="preserve"> </w:t>
      </w:r>
      <w:r w:rsidRPr="004A772E">
        <w:rPr>
          <w:rFonts w:hint="cs"/>
          <w:sz w:val="18"/>
          <w:szCs w:val="18"/>
          <w:rtl/>
        </w:rPr>
        <w:t>(שם ושם)</w:t>
      </w:r>
      <w:r w:rsidRPr="001E7E03">
        <w:rPr>
          <w:rFonts w:hint="cs"/>
          <w:rtl/>
        </w:rPr>
        <w:t xml:space="preserve"> מבלי חולק</w:t>
      </w:r>
      <w:r>
        <w:rPr>
          <w:rStyle w:val="FootnoteReference"/>
          <w:rtl/>
        </w:rPr>
        <w:footnoteReference w:id="24"/>
      </w:r>
      <w:r w:rsidRPr="001E7E03">
        <w:rPr>
          <w:rFonts w:hint="cs"/>
          <w:rtl/>
        </w:rPr>
        <w:t xml:space="preserve">. </w:t>
      </w:r>
      <w:r>
        <w:rPr>
          <w:rFonts w:hint="cs"/>
          <w:rtl/>
        </w:rPr>
        <w:t xml:space="preserve">וראה במקורות אלו, שצריך לומר אמירה מיוחדת </w:t>
      </w:r>
      <w:r w:rsidRPr="004A772E">
        <w:rPr>
          <w:rFonts w:hint="cs"/>
          <w:sz w:val="18"/>
          <w:szCs w:val="18"/>
          <w:rtl/>
        </w:rPr>
        <w:t xml:space="preserve">(קטעי פסוקים </w:t>
      </w:r>
      <w:proofErr w:type="spellStart"/>
      <w:r w:rsidRPr="004A772E">
        <w:rPr>
          <w:rFonts w:hint="cs"/>
          <w:sz w:val="18"/>
          <w:szCs w:val="18"/>
          <w:rtl/>
        </w:rPr>
        <w:t>מ</w:t>
      </w:r>
      <w:bookmarkStart w:id="156" w:name="_Hlk47370193"/>
      <w:r w:rsidRPr="004A772E">
        <w:rPr>
          <w:rFonts w:hint="cs"/>
          <w:sz w:val="18"/>
          <w:szCs w:val="18"/>
          <w:rtl/>
        </w:rPr>
        <w:t>ישעי</w:t>
      </w:r>
      <w:proofErr w:type="spellEnd"/>
      <w:r w:rsidRPr="004A772E">
        <w:rPr>
          <w:rFonts w:hint="cs"/>
          <w:sz w:val="18"/>
          <w:szCs w:val="18"/>
          <w:rtl/>
        </w:rPr>
        <w:t>' סד, ט</w:t>
      </w:r>
      <w:bookmarkEnd w:id="156"/>
      <w:r w:rsidRPr="004A772E">
        <w:rPr>
          <w:rFonts w:hint="cs"/>
          <w:sz w:val="18"/>
          <w:szCs w:val="18"/>
          <w:rtl/>
        </w:rPr>
        <w:t>-יו"ד)</w:t>
      </w:r>
      <w:r>
        <w:rPr>
          <w:rFonts w:hint="cs"/>
          <w:rtl/>
        </w:rPr>
        <w:t xml:space="preserve"> לפני הקריעה על כל אחד </w:t>
      </w:r>
      <w:r>
        <w:rPr>
          <w:rFonts w:hint="cs"/>
          <w:rtl/>
        </w:rPr>
        <w:lastRenderedPageBreak/>
        <w:t>ממקומות אלו. ובב"ח</w:t>
      </w:r>
      <w:r>
        <w:rPr>
          <w:rStyle w:val="FootnoteReference"/>
          <w:rtl/>
        </w:rPr>
        <w:footnoteReference w:id="25"/>
      </w:r>
      <w:r>
        <w:rPr>
          <w:rFonts w:hint="cs"/>
          <w:rtl/>
        </w:rPr>
        <w:t xml:space="preserve"> הוסיף, ונעתק בפוסקים שאחריו</w:t>
      </w:r>
      <w:r>
        <w:rPr>
          <w:rStyle w:val="FootnoteReference"/>
          <w:rtl/>
        </w:rPr>
        <w:footnoteReference w:id="26"/>
      </w:r>
      <w:r>
        <w:rPr>
          <w:rFonts w:hint="cs"/>
          <w:rtl/>
        </w:rPr>
        <w:t>, שצריך גם לברך ברכת דיין האמת (בלי שם ומלכות)</w:t>
      </w:r>
      <w:r>
        <w:rPr>
          <w:rStyle w:val="FootnoteReference"/>
          <w:rtl/>
        </w:rPr>
        <w:footnoteReference w:id="27"/>
      </w:r>
      <w:r>
        <w:rPr>
          <w:rFonts w:hint="cs"/>
          <w:rtl/>
        </w:rPr>
        <w:t>. אמנם למעשה לא ראינו ששלומי אמוני ישראל, כולל אנשי מעשה המקפידים על קלה כבחמורה, יקפידו על זה לקרוע בגדיהם ולנהוג במנהגים הנ"ל בבואם לירושלים ולמקום המקדש</w:t>
      </w:r>
      <w:r>
        <w:rPr>
          <w:rStyle w:val="FootnoteReference"/>
          <w:rtl/>
        </w:rPr>
        <w:footnoteReference w:id="28"/>
      </w:r>
      <w:r>
        <w:rPr>
          <w:rFonts w:hint="cs"/>
          <w:rtl/>
        </w:rPr>
        <w:t xml:space="preserve">. </w:t>
      </w:r>
    </w:p>
    <w:p w14:paraId="03954418" w14:textId="77777777" w:rsidR="009C11E1" w:rsidRDefault="009C11E1" w:rsidP="009B04B4">
      <w:pPr>
        <w:pStyle w:val="a2"/>
        <w:rPr>
          <w:rtl/>
        </w:rPr>
      </w:pPr>
      <w:r>
        <w:rPr>
          <w:rFonts w:hint="cs"/>
          <w:rtl/>
        </w:rPr>
        <w:t xml:space="preserve">כלומר, יהודי ירא שמים המגיע פעם ראשונה בחייו לארץ הקודש ולכותל המערבי </w:t>
      </w:r>
      <w:proofErr w:type="spellStart"/>
      <w:r>
        <w:rPr>
          <w:rFonts w:hint="cs"/>
          <w:rtl/>
        </w:rPr>
        <w:t>בודאי</w:t>
      </w:r>
      <w:proofErr w:type="spellEnd"/>
      <w:r>
        <w:rPr>
          <w:rFonts w:hint="cs"/>
          <w:rtl/>
        </w:rPr>
        <w:t xml:space="preserve"> קורע, </w:t>
      </w:r>
      <w:proofErr w:type="spellStart"/>
      <w:r>
        <w:rPr>
          <w:rFonts w:hint="cs"/>
          <w:rtl/>
        </w:rPr>
        <w:t>ועד"ז</w:t>
      </w:r>
      <w:proofErr w:type="spellEnd"/>
      <w:r>
        <w:rPr>
          <w:rFonts w:hint="cs"/>
          <w:rtl/>
        </w:rPr>
        <w:t xml:space="preserve"> תושבי אה"ק וירושלים שהגיעו פעם ראשונה לכותל המערבי לאחר מלחמת ששת הימים, אכן קרעו את בגדיהם. אמנם ההלכה </w:t>
      </w:r>
      <w:r w:rsidRPr="00427F5F">
        <w:rPr>
          <w:rFonts w:hint="cs"/>
          <w:sz w:val="18"/>
          <w:szCs w:val="18"/>
          <w:rtl/>
        </w:rPr>
        <w:t>(</w:t>
      </w:r>
      <w:proofErr w:type="spellStart"/>
      <w:r w:rsidRPr="00427F5F">
        <w:rPr>
          <w:rFonts w:hint="cs"/>
          <w:sz w:val="18"/>
          <w:szCs w:val="18"/>
          <w:rtl/>
        </w:rPr>
        <w:t>בשו"ע</w:t>
      </w:r>
      <w:proofErr w:type="spellEnd"/>
      <w:r w:rsidRPr="00427F5F">
        <w:rPr>
          <w:rFonts w:hint="cs"/>
          <w:sz w:val="18"/>
          <w:szCs w:val="18"/>
          <w:rtl/>
        </w:rPr>
        <w:t xml:space="preserve"> </w:t>
      </w:r>
      <w:proofErr w:type="spellStart"/>
      <w:r w:rsidRPr="00427F5F">
        <w:rPr>
          <w:rFonts w:hint="cs"/>
          <w:sz w:val="18"/>
          <w:szCs w:val="18"/>
          <w:rtl/>
        </w:rPr>
        <w:t>או"ח</w:t>
      </w:r>
      <w:proofErr w:type="spellEnd"/>
      <w:r w:rsidRPr="00427F5F">
        <w:rPr>
          <w:rFonts w:hint="cs"/>
          <w:sz w:val="18"/>
          <w:szCs w:val="18"/>
          <w:rtl/>
        </w:rPr>
        <w:t xml:space="preserve"> שם ס"ה) </w:t>
      </w:r>
      <w:r>
        <w:rPr>
          <w:rFonts w:hint="cs"/>
          <w:rtl/>
        </w:rPr>
        <w:t>היא, שאם אדם ראה מקומות אלו ונסע משם וכעבור שלושים יום חזר והגיע לשם, חל עליו חיוב קריעה מחדש, ובזה לא ראינו ששלומי אמוני ישראל מקיימים הלכה זו וקורעים. היינו, שרבים נוהגים שבפעם הראשונה בחייהם שרואים אכן קורעים</w:t>
      </w:r>
      <w:r>
        <w:rPr>
          <w:rStyle w:val="FootnoteReference"/>
          <w:rtl/>
        </w:rPr>
        <w:footnoteReference w:id="29"/>
      </w:r>
      <w:r>
        <w:rPr>
          <w:rFonts w:hint="cs"/>
          <w:rtl/>
        </w:rPr>
        <w:t>, אבל בראיי' נוספת גם אם עברו יותר משלושים יום מראייתו הראשונה, לא מקפידים לקרוע.</w:t>
      </w:r>
    </w:p>
    <w:p w14:paraId="1061F436" w14:textId="77777777" w:rsidR="009C11E1" w:rsidRPr="00C03BD4" w:rsidRDefault="009C11E1" w:rsidP="009B04B4">
      <w:pPr>
        <w:pStyle w:val="a2"/>
        <w:rPr>
          <w:rtl/>
        </w:rPr>
      </w:pPr>
      <w:r w:rsidRPr="00C03BD4">
        <w:rPr>
          <w:rFonts w:hint="cs"/>
          <w:rtl/>
        </w:rPr>
        <w:t xml:space="preserve">ויש לבאר ולמצוא לימוד זכות להנהגה זו של ישראל קדושים. </w:t>
      </w:r>
    </w:p>
    <w:p w14:paraId="18E26488" w14:textId="77777777" w:rsidR="009C11E1" w:rsidRPr="00C03BD4" w:rsidRDefault="009C11E1" w:rsidP="009B04B4">
      <w:pPr>
        <w:pStyle w:val="a2"/>
        <w:rPr>
          <w:rtl/>
        </w:rPr>
      </w:pPr>
      <w:r w:rsidRPr="00C03BD4">
        <w:rPr>
          <w:rFonts w:hint="cs"/>
          <w:rtl/>
        </w:rPr>
        <w:t xml:space="preserve">[בפשטות הי', לכאורה, מקום לבאר את החולשה שנהייתה בדורנו בקיום הלכה זו, שהוא מפני ב' טעמים אפשריים: </w:t>
      </w:r>
    </w:p>
    <w:p w14:paraId="40376FA0" w14:textId="77777777" w:rsidR="009C11E1" w:rsidRPr="00C03BD4" w:rsidRDefault="009C11E1" w:rsidP="009B04B4">
      <w:pPr>
        <w:pStyle w:val="a2"/>
        <w:rPr>
          <w:rtl/>
        </w:rPr>
      </w:pPr>
      <w:r w:rsidRPr="00C03BD4">
        <w:rPr>
          <w:rFonts w:hint="cs"/>
          <w:rtl/>
        </w:rPr>
        <w:t xml:space="preserve">(א) מפני התגברות השיטה הציונית - ואצל שומרי </w:t>
      </w:r>
      <w:proofErr w:type="spellStart"/>
      <w:r w:rsidRPr="00C03BD4">
        <w:rPr>
          <w:rFonts w:hint="cs"/>
          <w:rtl/>
        </w:rPr>
        <w:t>תומ"צ</w:t>
      </w:r>
      <w:proofErr w:type="spellEnd"/>
      <w:r w:rsidRPr="00C03BD4">
        <w:rPr>
          <w:rFonts w:hint="cs"/>
          <w:rtl/>
        </w:rPr>
        <w:t xml:space="preserve">: הציונות-הדתית - הנפוצה, אצל חלקים גדולים מבני ישראל, בימינו. שיטה זו </w:t>
      </w:r>
      <w:r w:rsidRPr="00C03BD4">
        <w:rPr>
          <w:rFonts w:hint="eastAsia"/>
          <w:rtl/>
        </w:rPr>
        <w:t>סבורה</w:t>
      </w:r>
      <w:r w:rsidRPr="00C03BD4">
        <w:rPr>
          <w:rtl/>
        </w:rPr>
        <w:t xml:space="preserve"> </w:t>
      </w:r>
      <w:r w:rsidRPr="00C03BD4">
        <w:rPr>
          <w:rFonts w:hint="eastAsia"/>
          <w:rtl/>
        </w:rPr>
        <w:t>ש</w:t>
      </w:r>
      <w:r w:rsidRPr="00C03BD4">
        <w:rPr>
          <w:rFonts w:hint="cs"/>
          <w:rtl/>
        </w:rPr>
        <w:t xml:space="preserve">גאולת עם ישראל תהי' בדרך הטבע ובאופן של </w:t>
      </w:r>
      <w:proofErr w:type="spellStart"/>
      <w:r w:rsidRPr="00C03BD4">
        <w:rPr>
          <w:rFonts w:hint="cs"/>
          <w:rtl/>
        </w:rPr>
        <w:t>קימעא</w:t>
      </w:r>
      <w:proofErr w:type="spellEnd"/>
      <w:r w:rsidRPr="00C03BD4">
        <w:rPr>
          <w:rFonts w:hint="cs"/>
          <w:rtl/>
        </w:rPr>
        <w:t xml:space="preserve"> </w:t>
      </w:r>
      <w:proofErr w:type="spellStart"/>
      <w:r w:rsidRPr="00C03BD4">
        <w:rPr>
          <w:rFonts w:hint="cs"/>
          <w:rtl/>
        </w:rPr>
        <w:t>קימעא</w:t>
      </w:r>
      <w:proofErr w:type="spellEnd"/>
      <w:r w:rsidRPr="00C03BD4">
        <w:rPr>
          <w:rFonts w:hint="cs"/>
          <w:rtl/>
        </w:rPr>
        <w:t xml:space="preserve">, בשלבים. ולדעתם </w:t>
      </w:r>
      <w:r w:rsidRPr="00C03BD4">
        <w:rPr>
          <w:rFonts w:hint="eastAsia"/>
          <w:rtl/>
        </w:rPr>
        <w:t>הקמת</w:t>
      </w:r>
      <w:r w:rsidRPr="00C03BD4">
        <w:rPr>
          <w:rtl/>
        </w:rPr>
        <w:t xml:space="preserve"> </w:t>
      </w:r>
      <w:r w:rsidRPr="00C03BD4">
        <w:rPr>
          <w:rFonts w:hint="eastAsia"/>
          <w:rtl/>
        </w:rPr>
        <w:t>המדינה</w:t>
      </w:r>
      <w:r w:rsidRPr="00C03BD4">
        <w:rPr>
          <w:rtl/>
        </w:rPr>
        <w:t xml:space="preserve"> </w:t>
      </w:r>
      <w:r w:rsidRPr="00C03BD4">
        <w:rPr>
          <w:rFonts w:hint="eastAsia"/>
          <w:rtl/>
        </w:rPr>
        <w:t>היא</w:t>
      </w:r>
      <w:r w:rsidRPr="00C03BD4">
        <w:rPr>
          <w:rFonts w:hint="cs"/>
          <w:rtl/>
        </w:rPr>
        <w:t xml:space="preserve"> שלב ראשון (ב</w:t>
      </w:r>
      <w:r w:rsidRPr="00C03BD4">
        <w:rPr>
          <w:rFonts w:hint="eastAsia"/>
          <w:rtl/>
        </w:rPr>
        <w:t>גאולה</w:t>
      </w:r>
      <w:r w:rsidRPr="00C03BD4">
        <w:rPr>
          <w:rFonts w:hint="cs"/>
          <w:rtl/>
        </w:rPr>
        <w:t>,</w:t>
      </w:r>
      <w:r w:rsidRPr="00C03BD4">
        <w:rPr>
          <w:rtl/>
        </w:rPr>
        <w:t xml:space="preserve"> </w:t>
      </w:r>
      <w:r w:rsidRPr="00C03BD4">
        <w:rPr>
          <w:rFonts w:hint="eastAsia"/>
          <w:rtl/>
        </w:rPr>
        <w:t>או</w:t>
      </w:r>
      <w:r w:rsidRPr="00C03BD4">
        <w:rPr>
          <w:rtl/>
        </w:rPr>
        <w:t xml:space="preserve"> </w:t>
      </w:r>
      <w:r w:rsidRPr="00C03BD4">
        <w:rPr>
          <w:rFonts w:hint="eastAsia"/>
          <w:rtl/>
        </w:rPr>
        <w:t>לפחות</w:t>
      </w:r>
      <w:r w:rsidRPr="00C03BD4">
        <w:rPr>
          <w:rFonts w:hint="cs"/>
          <w:rtl/>
        </w:rPr>
        <w:t>)</w:t>
      </w:r>
      <w:r w:rsidRPr="00C03BD4">
        <w:rPr>
          <w:rtl/>
        </w:rPr>
        <w:t xml:space="preserve"> </w:t>
      </w:r>
      <w:r w:rsidRPr="00C03BD4">
        <w:rPr>
          <w:rFonts w:hint="cs"/>
          <w:rtl/>
        </w:rPr>
        <w:t>ב</w:t>
      </w:r>
      <w:r w:rsidRPr="00C03BD4">
        <w:rPr>
          <w:rFonts w:hint="eastAsia"/>
          <w:rtl/>
        </w:rPr>
        <w:t>אתחלתא</w:t>
      </w:r>
      <w:r w:rsidRPr="00C03BD4">
        <w:rPr>
          <w:rtl/>
        </w:rPr>
        <w:t xml:space="preserve"> </w:t>
      </w:r>
      <w:proofErr w:type="spellStart"/>
      <w:r w:rsidRPr="00C03BD4">
        <w:rPr>
          <w:rFonts w:hint="eastAsia"/>
          <w:rtl/>
        </w:rPr>
        <w:t>דגאולה</w:t>
      </w:r>
      <w:proofErr w:type="spellEnd"/>
      <w:r w:rsidRPr="00C03BD4">
        <w:rPr>
          <w:rtl/>
        </w:rPr>
        <w:t xml:space="preserve">, </w:t>
      </w:r>
      <w:r w:rsidRPr="00C03BD4">
        <w:rPr>
          <w:rFonts w:hint="eastAsia"/>
          <w:rtl/>
        </w:rPr>
        <w:t>ו</w:t>
      </w:r>
      <w:r w:rsidRPr="00C03BD4">
        <w:rPr>
          <w:rFonts w:hint="cs"/>
          <w:rtl/>
        </w:rPr>
        <w:t>שחרור</w:t>
      </w:r>
      <w:r w:rsidRPr="00C03BD4">
        <w:rPr>
          <w:rtl/>
        </w:rPr>
        <w:t xml:space="preserve"> </w:t>
      </w:r>
      <w:r w:rsidRPr="00C03BD4">
        <w:rPr>
          <w:rFonts w:hint="eastAsia"/>
          <w:rtl/>
        </w:rPr>
        <w:t>הכותל</w:t>
      </w:r>
      <w:r w:rsidRPr="00C03BD4">
        <w:rPr>
          <w:rtl/>
        </w:rPr>
        <w:t xml:space="preserve"> </w:t>
      </w:r>
      <w:r w:rsidRPr="00C03BD4">
        <w:rPr>
          <w:rFonts w:hint="eastAsia"/>
          <w:rtl/>
        </w:rPr>
        <w:t>ה</w:t>
      </w:r>
      <w:r w:rsidRPr="00C03BD4">
        <w:rPr>
          <w:rFonts w:hint="cs"/>
          <w:rtl/>
        </w:rPr>
        <w:t>וא</w:t>
      </w:r>
      <w:r w:rsidRPr="00C03BD4">
        <w:rPr>
          <w:rtl/>
        </w:rPr>
        <w:t xml:space="preserve"> </w:t>
      </w:r>
      <w:r w:rsidRPr="00C03BD4">
        <w:rPr>
          <w:rFonts w:hint="eastAsia"/>
          <w:rtl/>
        </w:rPr>
        <w:t>שלב</w:t>
      </w:r>
      <w:r w:rsidRPr="00C03BD4">
        <w:rPr>
          <w:rFonts w:hint="cs"/>
          <w:rtl/>
        </w:rPr>
        <w:t xml:space="preserve"> נוסף</w:t>
      </w:r>
      <w:r w:rsidRPr="00C03BD4">
        <w:rPr>
          <w:rtl/>
        </w:rPr>
        <w:t xml:space="preserve"> </w:t>
      </w:r>
      <w:r w:rsidRPr="00C03BD4">
        <w:rPr>
          <w:rFonts w:hint="eastAsia"/>
          <w:rtl/>
        </w:rPr>
        <w:t>ב</w:t>
      </w:r>
      <w:r w:rsidRPr="00C03BD4">
        <w:rPr>
          <w:rFonts w:hint="cs"/>
          <w:rtl/>
        </w:rPr>
        <w:t>ז</w:t>
      </w:r>
      <w:r w:rsidRPr="00C03BD4">
        <w:rPr>
          <w:rFonts w:hint="eastAsia"/>
          <w:rtl/>
        </w:rPr>
        <w:t>ה</w:t>
      </w:r>
      <w:r w:rsidRPr="00C03BD4">
        <w:rPr>
          <w:rFonts w:hint="cs"/>
          <w:rtl/>
        </w:rPr>
        <w:t>, והוא דבר הגורם לשמחה</w:t>
      </w:r>
      <w:r w:rsidRPr="00C03BD4">
        <w:rPr>
          <w:rtl/>
        </w:rPr>
        <w:t xml:space="preserve">. </w:t>
      </w:r>
      <w:r w:rsidRPr="00C03BD4">
        <w:rPr>
          <w:rFonts w:hint="cs"/>
          <w:rtl/>
        </w:rPr>
        <w:t xml:space="preserve">מובן שהאוחזים בשיטה זו רוקדים ליד הכותל ואינם </w:t>
      </w:r>
      <w:r w:rsidRPr="00C03BD4">
        <w:rPr>
          <w:rFonts w:hint="cs"/>
          <w:rtl/>
        </w:rPr>
        <w:lastRenderedPageBreak/>
        <w:t>מרגישים צורך לקרוע</w:t>
      </w:r>
      <w:r w:rsidRPr="00C03BD4">
        <w:rPr>
          <w:rStyle w:val="FootnoteReference"/>
          <w:rtl/>
        </w:rPr>
        <w:footnoteReference w:id="30"/>
      </w:r>
      <w:r w:rsidRPr="00C03BD4">
        <w:rPr>
          <w:rFonts w:hint="cs"/>
          <w:rtl/>
        </w:rPr>
        <w:t xml:space="preserve">. </w:t>
      </w:r>
    </w:p>
    <w:p w14:paraId="29C22C23" w14:textId="77777777" w:rsidR="009C11E1" w:rsidRPr="00C03BD4" w:rsidRDefault="009C11E1" w:rsidP="009B04B4">
      <w:pPr>
        <w:pStyle w:val="a2"/>
        <w:rPr>
          <w:rtl/>
        </w:rPr>
      </w:pPr>
      <w:r w:rsidRPr="00C03BD4">
        <w:rPr>
          <w:rFonts w:hint="cs"/>
          <w:rtl/>
        </w:rPr>
        <w:t xml:space="preserve">(ב) יש כאלה שאבדן בגד שלהם (הקריעה), קשה להם יותר מחורבן </w:t>
      </w:r>
      <w:proofErr w:type="spellStart"/>
      <w:r w:rsidRPr="00C03BD4">
        <w:rPr>
          <w:rFonts w:hint="cs"/>
          <w:rtl/>
        </w:rPr>
        <w:t>ביהמ"ק</w:t>
      </w:r>
      <w:proofErr w:type="spellEnd"/>
      <w:r w:rsidRPr="00C03BD4">
        <w:rPr>
          <w:rFonts w:hint="cs"/>
          <w:rtl/>
        </w:rPr>
        <w:t xml:space="preserve">. </w:t>
      </w:r>
    </w:p>
    <w:p w14:paraId="1923FA7B" w14:textId="77777777" w:rsidR="009C11E1" w:rsidRPr="00C03BD4" w:rsidRDefault="009C11E1" w:rsidP="009B04B4">
      <w:pPr>
        <w:pStyle w:val="a2"/>
        <w:rPr>
          <w:rtl/>
        </w:rPr>
      </w:pPr>
      <w:r w:rsidRPr="00C03BD4">
        <w:rPr>
          <w:rFonts w:hint="cs"/>
          <w:rtl/>
        </w:rPr>
        <w:t>אמנם מובן, שטעמים אלו אינם תופשים לגבי שלומי אמוני ישראל, שאינם מאמינים בשיטת הציונות ושפשוט אצלם ומרגישים שבית המקדש חשוב יותר מהבגד שעליהם</w:t>
      </w:r>
      <w:r w:rsidRPr="00C03BD4">
        <w:rPr>
          <w:rStyle w:val="FootnoteReference"/>
          <w:rtl/>
        </w:rPr>
        <w:footnoteReference w:id="31"/>
      </w:r>
      <w:r w:rsidRPr="00C03BD4">
        <w:rPr>
          <w:rFonts w:hint="cs"/>
          <w:rtl/>
        </w:rPr>
        <w:t xml:space="preserve">. ולכן נראה לבאר באופן אחר, כדלהלן]. </w:t>
      </w:r>
    </w:p>
    <w:p w14:paraId="144D0A44" w14:textId="77777777" w:rsidR="009C11E1" w:rsidRPr="00791BF1" w:rsidRDefault="009C11E1" w:rsidP="009B04B4">
      <w:pPr>
        <w:pStyle w:val="10"/>
        <w:rPr>
          <w:rtl/>
        </w:rPr>
      </w:pPr>
      <w:r w:rsidRPr="00791BF1">
        <w:rPr>
          <w:rFonts w:hint="cs"/>
          <w:rtl/>
        </w:rPr>
        <w:t>לימוד זכות</w:t>
      </w:r>
    </w:p>
    <w:p w14:paraId="6A8F946A" w14:textId="77777777" w:rsidR="009C11E1" w:rsidRDefault="009C11E1" w:rsidP="009B04B4">
      <w:pPr>
        <w:pStyle w:val="a2"/>
        <w:rPr>
          <w:rtl/>
        </w:rPr>
      </w:pPr>
      <w:r w:rsidRPr="004A772E">
        <w:rPr>
          <w:rFonts w:hint="cs"/>
          <w:b/>
          <w:bCs/>
          <w:rtl/>
        </w:rPr>
        <w:t>ב.</w:t>
      </w:r>
      <w:r>
        <w:rPr>
          <w:rFonts w:hint="cs"/>
          <w:rtl/>
        </w:rPr>
        <w:t xml:space="preserve"> וי"ל שהוא מפני ירידת הדורות והתגברות החושך בעולם, שגרמו לכך שאין אנו מרגישים, לא מתפעלים ולא מצטערים צער אמיתי, מראיית מקומות אלו כשהן בחורבנן.</w:t>
      </w:r>
    </w:p>
    <w:p w14:paraId="213D8BD0" w14:textId="77777777" w:rsidR="009C11E1" w:rsidRDefault="009C11E1" w:rsidP="009B04B4">
      <w:pPr>
        <w:pStyle w:val="a2"/>
        <w:rPr>
          <w:rtl/>
        </w:rPr>
      </w:pPr>
      <w:r>
        <w:rPr>
          <w:rFonts w:hint="cs"/>
          <w:rtl/>
        </w:rPr>
        <w:t xml:space="preserve">והרי זה דומה לאדם שדירתו הקבועה היא בירושלים, שאין נוהגים לחייבו לקרוע שוב ושוב על ראיית מקום המקדש כאשר הוא שב ורואהו מחדש. ומבואר בפוסקים, שגם אם בפועל הוא לא ראה את מקום המקדש במשך </w:t>
      </w:r>
      <w:bookmarkStart w:id="157" w:name="_Hlk51773546"/>
      <w:r>
        <w:rPr>
          <w:rFonts w:hint="cs"/>
          <w:rtl/>
        </w:rPr>
        <w:t>שלושים</w:t>
      </w:r>
      <w:bookmarkEnd w:id="157"/>
      <w:r>
        <w:rPr>
          <w:rFonts w:hint="cs"/>
          <w:rtl/>
        </w:rPr>
        <w:t xml:space="preserve"> יום (שאז מהדין הוא צריך שוב לקרוע, כנ"ל), בכל זאת כשרואה שוב את מקום המקדש לאחר שלושים יום לא נהגו לקרוע</w:t>
      </w:r>
      <w:r>
        <w:rPr>
          <w:rStyle w:val="FootnoteReference"/>
          <w:rtl/>
        </w:rPr>
        <w:footnoteReference w:id="32"/>
      </w:r>
      <w:r>
        <w:rPr>
          <w:rFonts w:hint="cs"/>
          <w:rtl/>
        </w:rPr>
        <w:t xml:space="preserve">. ויש לבאר הטעם לזה שהוא מפני, שכל הטעם שצריך לקרוע הוא מפני </w:t>
      </w:r>
      <w:proofErr w:type="spellStart"/>
      <w:r>
        <w:rPr>
          <w:rFonts w:hint="cs"/>
          <w:rtl/>
        </w:rPr>
        <w:t>עגמת</w:t>
      </w:r>
      <w:proofErr w:type="spellEnd"/>
      <w:r>
        <w:rPr>
          <w:rFonts w:hint="cs"/>
          <w:rtl/>
        </w:rPr>
        <w:t xml:space="preserve"> נפש וצער</w:t>
      </w:r>
      <w:r>
        <w:rPr>
          <w:rStyle w:val="FootnoteReference"/>
          <w:rtl/>
        </w:rPr>
        <w:footnoteReference w:id="33"/>
      </w:r>
      <w:r>
        <w:rPr>
          <w:rFonts w:hint="cs"/>
          <w:rtl/>
        </w:rPr>
        <w:t xml:space="preserve">, אך הדר בירושלים בקביעות אינו מתפעל כ"כ מראייתו, </w:t>
      </w:r>
      <w:proofErr w:type="spellStart"/>
      <w:r>
        <w:rPr>
          <w:rFonts w:hint="cs"/>
          <w:rtl/>
        </w:rPr>
        <w:t>והראיי</w:t>
      </w:r>
      <w:proofErr w:type="spellEnd"/>
      <w:r>
        <w:rPr>
          <w:rFonts w:hint="cs"/>
          <w:rtl/>
        </w:rPr>
        <w:t xml:space="preserve">', גם לאחר </w:t>
      </w:r>
      <w:r w:rsidRPr="009006C6">
        <w:rPr>
          <w:rFonts w:hint="cs"/>
          <w:rtl/>
        </w:rPr>
        <w:t>שלושים</w:t>
      </w:r>
      <w:r>
        <w:rPr>
          <w:rFonts w:hint="cs"/>
          <w:rtl/>
        </w:rPr>
        <w:t xml:space="preserve"> יום, אינה מוסיפה לו צער </w:t>
      </w:r>
      <w:proofErr w:type="spellStart"/>
      <w:r>
        <w:rPr>
          <w:rFonts w:hint="cs"/>
          <w:rtl/>
        </w:rPr>
        <w:t>ועגמת</w:t>
      </w:r>
      <w:proofErr w:type="spellEnd"/>
      <w:r>
        <w:rPr>
          <w:rFonts w:hint="cs"/>
          <w:rtl/>
        </w:rPr>
        <w:t xml:space="preserve"> נפש של ממש.</w:t>
      </w:r>
    </w:p>
    <w:p w14:paraId="51297437" w14:textId="77777777" w:rsidR="009C11E1" w:rsidRDefault="009C11E1" w:rsidP="009B04B4">
      <w:pPr>
        <w:pStyle w:val="a2"/>
        <w:rPr>
          <w:rFonts w:cs="Arial"/>
          <w:rtl/>
        </w:rPr>
      </w:pPr>
      <w:r w:rsidRPr="00C03BD4">
        <w:rPr>
          <w:rFonts w:hint="cs"/>
          <w:rtl/>
        </w:rPr>
        <w:t xml:space="preserve">ויתירה מזו איתא </w:t>
      </w:r>
      <w:bookmarkStart w:id="159" w:name="_Hlk47678744"/>
      <w:r w:rsidRPr="00C03BD4">
        <w:rPr>
          <w:rFonts w:hint="cs"/>
          <w:rtl/>
        </w:rPr>
        <w:t xml:space="preserve">בהליכות שלמה </w:t>
      </w:r>
      <w:proofErr w:type="spellStart"/>
      <w:r w:rsidRPr="00C03BD4">
        <w:rPr>
          <w:rFonts w:hint="cs"/>
          <w:rtl/>
        </w:rPr>
        <w:t>להג"ר</w:t>
      </w:r>
      <w:proofErr w:type="spellEnd"/>
      <w:r w:rsidRPr="00C03BD4">
        <w:rPr>
          <w:rFonts w:hint="cs"/>
          <w:rtl/>
        </w:rPr>
        <w:t xml:space="preserve"> שלמה זלמן </w:t>
      </w:r>
      <w:proofErr w:type="spellStart"/>
      <w:r w:rsidRPr="00C03BD4">
        <w:rPr>
          <w:rFonts w:hint="cs"/>
          <w:rtl/>
        </w:rPr>
        <w:t>אויערבאך</w:t>
      </w:r>
      <w:proofErr w:type="spellEnd"/>
      <w:r w:rsidRPr="00C03BD4">
        <w:rPr>
          <w:rtl/>
        </w:rPr>
        <w:footnoteReference w:id="34"/>
      </w:r>
      <w:r w:rsidRPr="00C03BD4">
        <w:rPr>
          <w:rFonts w:hint="cs"/>
          <w:rtl/>
        </w:rPr>
        <w:t>,</w:t>
      </w:r>
      <w:bookmarkEnd w:id="159"/>
      <w:r w:rsidRPr="00C03BD4">
        <w:rPr>
          <w:rFonts w:hint="cs"/>
          <w:rtl/>
        </w:rPr>
        <w:t xml:space="preserve"> </w:t>
      </w:r>
      <w:bookmarkStart w:id="160" w:name="_Hlk47678509"/>
      <w:r w:rsidRPr="00C03BD4">
        <w:rPr>
          <w:rFonts w:hint="cs"/>
          <w:rtl/>
        </w:rPr>
        <w:t>שאף הדר</w:t>
      </w:r>
      <w:r w:rsidRPr="00C03BD4">
        <w:rPr>
          <w:rtl/>
        </w:rPr>
        <w:t xml:space="preserve"> </w:t>
      </w:r>
      <w:r w:rsidRPr="00C03BD4">
        <w:rPr>
          <w:rFonts w:hint="cs"/>
          <w:rtl/>
        </w:rPr>
        <w:lastRenderedPageBreak/>
        <w:t>בשכונות</w:t>
      </w:r>
      <w:r w:rsidRPr="00C03BD4">
        <w:rPr>
          <w:rtl/>
        </w:rPr>
        <w:t xml:space="preserve"> </w:t>
      </w:r>
      <w:r w:rsidRPr="00C03BD4">
        <w:rPr>
          <w:rFonts w:hint="cs"/>
          <w:rtl/>
        </w:rPr>
        <w:t>ירושלם</w:t>
      </w:r>
      <w:r w:rsidRPr="00C03BD4">
        <w:rPr>
          <w:rtl/>
        </w:rPr>
        <w:t xml:space="preserve"> </w:t>
      </w:r>
      <w:r w:rsidRPr="00C03BD4">
        <w:rPr>
          <w:rFonts w:hint="cs"/>
          <w:rtl/>
        </w:rPr>
        <w:t>המרוחקות</w:t>
      </w:r>
      <w:r w:rsidRPr="00C03BD4">
        <w:rPr>
          <w:rtl/>
        </w:rPr>
        <w:t xml:space="preserve"> </w:t>
      </w:r>
      <w:r w:rsidRPr="00C03BD4">
        <w:rPr>
          <w:rFonts w:hint="cs"/>
          <w:rtl/>
        </w:rPr>
        <w:t>ממקום המקדש (כגון</w:t>
      </w:r>
      <w:r w:rsidRPr="00C03BD4">
        <w:rPr>
          <w:rtl/>
        </w:rPr>
        <w:t xml:space="preserve"> </w:t>
      </w:r>
      <w:r w:rsidRPr="00C03BD4">
        <w:rPr>
          <w:rFonts w:hint="cs"/>
          <w:rtl/>
        </w:rPr>
        <w:t>בית</w:t>
      </w:r>
      <w:r w:rsidRPr="00C03BD4">
        <w:rPr>
          <w:rtl/>
        </w:rPr>
        <w:t xml:space="preserve"> </w:t>
      </w:r>
      <w:r w:rsidRPr="00C03BD4">
        <w:rPr>
          <w:rFonts w:hint="cs"/>
          <w:rtl/>
        </w:rPr>
        <w:t>וגן,</w:t>
      </w:r>
      <w:r w:rsidRPr="00C03BD4">
        <w:rPr>
          <w:rtl/>
        </w:rPr>
        <w:t xml:space="preserve"> </w:t>
      </w:r>
      <w:r w:rsidRPr="00C03BD4">
        <w:rPr>
          <w:rFonts w:hint="cs"/>
          <w:rtl/>
        </w:rPr>
        <w:t>הר</w:t>
      </w:r>
      <w:r w:rsidRPr="00C03BD4">
        <w:rPr>
          <w:rtl/>
        </w:rPr>
        <w:t xml:space="preserve"> </w:t>
      </w:r>
      <w:r w:rsidRPr="00C03BD4">
        <w:rPr>
          <w:rFonts w:hint="cs"/>
          <w:rtl/>
        </w:rPr>
        <w:t>נוף,</w:t>
      </w:r>
      <w:r w:rsidRPr="00C03BD4">
        <w:rPr>
          <w:rtl/>
        </w:rPr>
        <w:t xml:space="preserve"> </w:t>
      </w:r>
      <w:r w:rsidRPr="00C03BD4">
        <w:rPr>
          <w:rFonts w:hint="cs"/>
          <w:rtl/>
        </w:rPr>
        <w:t>רמות</w:t>
      </w:r>
      <w:r w:rsidRPr="00C03BD4">
        <w:rPr>
          <w:rtl/>
        </w:rPr>
        <w:t xml:space="preserve"> </w:t>
      </w:r>
      <w:r w:rsidRPr="00C03BD4">
        <w:rPr>
          <w:rFonts w:hint="cs"/>
          <w:rtl/>
        </w:rPr>
        <w:t>וכדו'),</w:t>
      </w:r>
      <w:r w:rsidRPr="00C03BD4">
        <w:rPr>
          <w:rtl/>
        </w:rPr>
        <w:t xml:space="preserve"> </w:t>
      </w:r>
      <w:r w:rsidRPr="00C03BD4">
        <w:rPr>
          <w:rFonts w:hint="cs"/>
          <w:rtl/>
        </w:rPr>
        <w:t>אע"פ</w:t>
      </w:r>
      <w:r w:rsidRPr="00C03BD4">
        <w:rPr>
          <w:rtl/>
        </w:rPr>
        <w:t xml:space="preserve"> </w:t>
      </w:r>
      <w:proofErr w:type="spellStart"/>
      <w:r w:rsidRPr="00C03BD4">
        <w:rPr>
          <w:rFonts w:hint="cs"/>
          <w:rtl/>
        </w:rPr>
        <w:t>שמדינא</w:t>
      </w:r>
      <w:proofErr w:type="spellEnd"/>
      <w:r w:rsidRPr="00C03BD4">
        <w:rPr>
          <w:rtl/>
        </w:rPr>
        <w:t xml:space="preserve"> </w:t>
      </w:r>
      <w:r w:rsidRPr="00C03BD4">
        <w:rPr>
          <w:rFonts w:hint="cs"/>
          <w:rtl/>
        </w:rPr>
        <w:t>צריך</w:t>
      </w:r>
      <w:r w:rsidRPr="00C03BD4">
        <w:rPr>
          <w:rtl/>
        </w:rPr>
        <w:t xml:space="preserve"> </w:t>
      </w:r>
      <w:r w:rsidRPr="00C03BD4">
        <w:rPr>
          <w:rFonts w:hint="cs"/>
          <w:rtl/>
        </w:rPr>
        <w:t>לקרוע</w:t>
      </w:r>
      <w:r w:rsidRPr="00C03BD4">
        <w:rPr>
          <w:rtl/>
        </w:rPr>
        <w:t xml:space="preserve"> </w:t>
      </w:r>
      <w:r w:rsidRPr="00C03BD4">
        <w:rPr>
          <w:rFonts w:hint="cs"/>
          <w:rtl/>
        </w:rPr>
        <w:t>כיון</w:t>
      </w:r>
      <w:r w:rsidRPr="00C03BD4">
        <w:rPr>
          <w:rtl/>
        </w:rPr>
        <w:t xml:space="preserve"> </w:t>
      </w:r>
      <w:r w:rsidRPr="00C03BD4">
        <w:rPr>
          <w:rFonts w:hint="cs"/>
          <w:rtl/>
        </w:rPr>
        <w:t>שאינו</w:t>
      </w:r>
      <w:r w:rsidRPr="00C03BD4">
        <w:rPr>
          <w:rtl/>
        </w:rPr>
        <w:t xml:space="preserve"> </w:t>
      </w:r>
      <w:r w:rsidRPr="00C03BD4">
        <w:rPr>
          <w:rFonts w:hint="cs"/>
          <w:rtl/>
        </w:rPr>
        <w:t>דר</w:t>
      </w:r>
      <w:r w:rsidRPr="00C03BD4">
        <w:rPr>
          <w:rtl/>
        </w:rPr>
        <w:t xml:space="preserve"> </w:t>
      </w:r>
      <w:r w:rsidRPr="00C03BD4">
        <w:rPr>
          <w:rFonts w:hint="cs"/>
          <w:rtl/>
        </w:rPr>
        <w:t>סמוך</w:t>
      </w:r>
      <w:r w:rsidRPr="00C03BD4">
        <w:rPr>
          <w:rtl/>
        </w:rPr>
        <w:t xml:space="preserve"> </w:t>
      </w:r>
      <w:r w:rsidRPr="00C03BD4">
        <w:rPr>
          <w:rFonts w:hint="cs"/>
          <w:rtl/>
        </w:rPr>
        <w:t>למקום</w:t>
      </w:r>
      <w:r w:rsidRPr="00C03BD4">
        <w:rPr>
          <w:rtl/>
        </w:rPr>
        <w:t xml:space="preserve"> </w:t>
      </w:r>
      <w:r w:rsidRPr="00C03BD4">
        <w:rPr>
          <w:rFonts w:hint="cs"/>
          <w:rtl/>
        </w:rPr>
        <w:t>המקדש</w:t>
      </w:r>
      <w:r w:rsidRPr="00C03BD4">
        <w:rPr>
          <w:rtl/>
        </w:rPr>
        <w:t xml:space="preserve"> </w:t>
      </w:r>
      <w:r w:rsidRPr="00C03BD4">
        <w:rPr>
          <w:rFonts w:hint="cs"/>
          <w:rtl/>
        </w:rPr>
        <w:t>ולא</w:t>
      </w:r>
      <w:r w:rsidRPr="00C03BD4">
        <w:rPr>
          <w:rtl/>
        </w:rPr>
        <w:t xml:space="preserve"> </w:t>
      </w:r>
      <w:r w:rsidRPr="00C03BD4">
        <w:rPr>
          <w:rFonts w:hint="cs"/>
          <w:rtl/>
        </w:rPr>
        <w:t>ראהו</w:t>
      </w:r>
      <w:r w:rsidRPr="00C03BD4">
        <w:rPr>
          <w:rtl/>
        </w:rPr>
        <w:t xml:space="preserve"> </w:t>
      </w:r>
      <w:r w:rsidRPr="00C03BD4">
        <w:rPr>
          <w:rFonts w:hint="cs"/>
          <w:rtl/>
        </w:rPr>
        <w:t>שלושים יום,</w:t>
      </w:r>
      <w:r w:rsidRPr="00C03BD4">
        <w:rPr>
          <w:rtl/>
        </w:rPr>
        <w:t xml:space="preserve"> </w:t>
      </w:r>
      <w:r w:rsidRPr="00C03BD4">
        <w:rPr>
          <w:rFonts w:hint="cs"/>
          <w:rtl/>
        </w:rPr>
        <w:t>מ"מ</w:t>
      </w:r>
      <w:r w:rsidRPr="00C03BD4">
        <w:rPr>
          <w:rtl/>
        </w:rPr>
        <w:t xml:space="preserve"> </w:t>
      </w:r>
      <w:r w:rsidRPr="00C03BD4">
        <w:rPr>
          <w:rFonts w:hint="cs"/>
          <w:rtl/>
        </w:rPr>
        <w:t>המנהג</w:t>
      </w:r>
      <w:r w:rsidRPr="00C03BD4">
        <w:rPr>
          <w:rtl/>
        </w:rPr>
        <w:t xml:space="preserve"> </w:t>
      </w:r>
      <w:r w:rsidRPr="00C03BD4">
        <w:rPr>
          <w:rFonts w:hint="cs"/>
          <w:rtl/>
        </w:rPr>
        <w:t>שאינו</w:t>
      </w:r>
      <w:r w:rsidRPr="00C03BD4">
        <w:rPr>
          <w:rtl/>
        </w:rPr>
        <w:t xml:space="preserve"> </w:t>
      </w:r>
      <w:r w:rsidRPr="00C03BD4">
        <w:rPr>
          <w:rFonts w:hint="cs"/>
          <w:rtl/>
        </w:rPr>
        <w:t>קורע.</w:t>
      </w:r>
      <w:r w:rsidRPr="00C03BD4">
        <w:rPr>
          <w:rtl/>
        </w:rPr>
        <w:t xml:space="preserve"> </w:t>
      </w:r>
      <w:r w:rsidRPr="00C03BD4">
        <w:rPr>
          <w:rFonts w:hint="cs"/>
          <w:rtl/>
        </w:rPr>
        <w:t>והטעם לזה הוא,</w:t>
      </w:r>
      <w:r w:rsidRPr="00C03BD4">
        <w:rPr>
          <w:rtl/>
        </w:rPr>
        <w:t xml:space="preserve"> </w:t>
      </w:r>
      <w:proofErr w:type="spellStart"/>
      <w:r w:rsidRPr="00C03BD4">
        <w:rPr>
          <w:rFonts w:hint="cs"/>
          <w:rtl/>
        </w:rPr>
        <w:t>דכל</w:t>
      </w:r>
      <w:proofErr w:type="spellEnd"/>
      <w:r w:rsidRPr="00C03BD4">
        <w:rPr>
          <w:rtl/>
        </w:rPr>
        <w:t xml:space="preserve"> </w:t>
      </w:r>
      <w:r w:rsidRPr="00C03BD4">
        <w:rPr>
          <w:rFonts w:hint="cs"/>
          <w:rtl/>
        </w:rPr>
        <w:t>שדר</w:t>
      </w:r>
      <w:r w:rsidRPr="00C03BD4">
        <w:rPr>
          <w:rtl/>
        </w:rPr>
        <w:t xml:space="preserve"> </w:t>
      </w:r>
      <w:r w:rsidRPr="00C03BD4">
        <w:rPr>
          <w:rFonts w:hint="cs"/>
          <w:rtl/>
        </w:rPr>
        <w:t>באותה</w:t>
      </w:r>
      <w:r w:rsidRPr="00C03BD4">
        <w:rPr>
          <w:rtl/>
        </w:rPr>
        <w:t xml:space="preserve"> </w:t>
      </w:r>
      <w:r w:rsidRPr="00C03BD4">
        <w:rPr>
          <w:rFonts w:hint="cs"/>
          <w:rtl/>
        </w:rPr>
        <w:t>העיר</w:t>
      </w:r>
      <w:r w:rsidRPr="00C03BD4">
        <w:rPr>
          <w:rtl/>
        </w:rPr>
        <w:t xml:space="preserve"> </w:t>
      </w:r>
      <w:r w:rsidRPr="00C03BD4">
        <w:rPr>
          <w:rFonts w:hint="cs"/>
          <w:rtl/>
        </w:rPr>
        <w:t>וגם</w:t>
      </w:r>
      <w:r w:rsidRPr="00C03BD4">
        <w:rPr>
          <w:rtl/>
        </w:rPr>
        <w:t xml:space="preserve"> </w:t>
      </w:r>
      <w:r w:rsidRPr="00C03BD4">
        <w:rPr>
          <w:rFonts w:hint="cs"/>
          <w:rtl/>
        </w:rPr>
        <w:t>יכול</w:t>
      </w:r>
      <w:r w:rsidRPr="00C03BD4">
        <w:rPr>
          <w:rtl/>
        </w:rPr>
        <w:t xml:space="preserve"> </w:t>
      </w:r>
      <w:r w:rsidRPr="00C03BD4">
        <w:rPr>
          <w:rFonts w:hint="cs"/>
          <w:rtl/>
        </w:rPr>
        <w:t>בקל</w:t>
      </w:r>
      <w:r w:rsidRPr="00C03BD4">
        <w:rPr>
          <w:rtl/>
        </w:rPr>
        <w:t xml:space="preserve"> </w:t>
      </w:r>
      <w:r w:rsidRPr="00C03BD4">
        <w:rPr>
          <w:rFonts w:hint="cs"/>
          <w:rtl/>
        </w:rPr>
        <w:t>לבוא</w:t>
      </w:r>
      <w:r w:rsidRPr="00C03BD4">
        <w:rPr>
          <w:rtl/>
        </w:rPr>
        <w:t xml:space="preserve"> </w:t>
      </w:r>
      <w:r w:rsidRPr="00C03BD4">
        <w:rPr>
          <w:rFonts w:hint="cs"/>
          <w:rtl/>
        </w:rPr>
        <w:t>לשם</w:t>
      </w:r>
      <w:r w:rsidRPr="00C03BD4">
        <w:rPr>
          <w:rtl/>
        </w:rPr>
        <w:t xml:space="preserve"> </w:t>
      </w:r>
      <w:r w:rsidRPr="00C03BD4">
        <w:rPr>
          <w:rFonts w:hint="cs"/>
          <w:rtl/>
        </w:rPr>
        <w:t>ואעפ"כ</w:t>
      </w:r>
      <w:r w:rsidRPr="00C03BD4">
        <w:rPr>
          <w:rtl/>
        </w:rPr>
        <w:t xml:space="preserve"> </w:t>
      </w:r>
      <w:r w:rsidRPr="00C03BD4">
        <w:rPr>
          <w:rFonts w:hint="cs"/>
          <w:rtl/>
        </w:rPr>
        <w:t>לא</w:t>
      </w:r>
      <w:r w:rsidRPr="00C03BD4">
        <w:rPr>
          <w:rtl/>
        </w:rPr>
        <w:t xml:space="preserve"> </w:t>
      </w:r>
      <w:r w:rsidRPr="00C03BD4">
        <w:rPr>
          <w:rFonts w:hint="cs"/>
          <w:rtl/>
        </w:rPr>
        <w:t>בא</w:t>
      </w:r>
      <w:r w:rsidRPr="00C03BD4">
        <w:rPr>
          <w:rtl/>
        </w:rPr>
        <w:t xml:space="preserve"> </w:t>
      </w:r>
      <w:r w:rsidRPr="00C03BD4">
        <w:rPr>
          <w:rFonts w:hint="cs"/>
          <w:rtl/>
        </w:rPr>
        <w:t>שלושים יום,</w:t>
      </w:r>
      <w:r w:rsidRPr="00C03BD4">
        <w:rPr>
          <w:rtl/>
        </w:rPr>
        <w:t xml:space="preserve"> </w:t>
      </w:r>
      <w:r w:rsidRPr="00C03BD4">
        <w:rPr>
          <w:rFonts w:hint="cs"/>
          <w:rtl/>
        </w:rPr>
        <w:t>ניכר</w:t>
      </w:r>
      <w:r w:rsidRPr="00C03BD4">
        <w:rPr>
          <w:rtl/>
        </w:rPr>
        <w:t xml:space="preserve"> </w:t>
      </w:r>
      <w:r w:rsidRPr="00C03BD4">
        <w:rPr>
          <w:rFonts w:hint="cs"/>
          <w:rtl/>
        </w:rPr>
        <w:t>שאינו</w:t>
      </w:r>
      <w:r w:rsidRPr="00C03BD4">
        <w:rPr>
          <w:rtl/>
        </w:rPr>
        <w:t xml:space="preserve"> </w:t>
      </w:r>
      <w:r w:rsidRPr="00C03BD4">
        <w:rPr>
          <w:rFonts w:hint="cs"/>
          <w:rtl/>
        </w:rPr>
        <w:t>מרגיש</w:t>
      </w:r>
      <w:r w:rsidRPr="00C03BD4">
        <w:rPr>
          <w:rtl/>
        </w:rPr>
        <w:t xml:space="preserve"> </w:t>
      </w:r>
      <w:r w:rsidRPr="00C03BD4">
        <w:rPr>
          <w:rFonts w:hint="cs"/>
          <w:rtl/>
        </w:rPr>
        <w:t>כראוי</w:t>
      </w:r>
      <w:r w:rsidRPr="00C03BD4">
        <w:rPr>
          <w:rtl/>
        </w:rPr>
        <w:t xml:space="preserve"> </w:t>
      </w:r>
      <w:r w:rsidRPr="00C03BD4">
        <w:rPr>
          <w:rFonts w:hint="cs"/>
          <w:rtl/>
        </w:rPr>
        <w:t>את</w:t>
      </w:r>
      <w:r w:rsidRPr="00C03BD4">
        <w:rPr>
          <w:rtl/>
        </w:rPr>
        <w:t xml:space="preserve"> </w:t>
      </w:r>
      <w:r w:rsidRPr="00C03BD4">
        <w:rPr>
          <w:rFonts w:hint="cs"/>
          <w:rtl/>
        </w:rPr>
        <w:t>צער</w:t>
      </w:r>
      <w:r w:rsidRPr="00C03BD4">
        <w:rPr>
          <w:rtl/>
        </w:rPr>
        <w:t xml:space="preserve"> </w:t>
      </w:r>
      <w:r w:rsidRPr="00C03BD4">
        <w:rPr>
          <w:rFonts w:hint="cs"/>
          <w:rtl/>
        </w:rPr>
        <w:t>החורבן,</w:t>
      </w:r>
      <w:r w:rsidRPr="00C03BD4">
        <w:rPr>
          <w:rtl/>
        </w:rPr>
        <w:t xml:space="preserve"> </w:t>
      </w:r>
      <w:r w:rsidRPr="00C03BD4">
        <w:rPr>
          <w:rFonts w:hint="cs"/>
          <w:rtl/>
        </w:rPr>
        <w:t>ומשום</w:t>
      </w:r>
      <w:r w:rsidRPr="00C03BD4">
        <w:rPr>
          <w:rtl/>
        </w:rPr>
        <w:t xml:space="preserve"> </w:t>
      </w:r>
      <w:r w:rsidRPr="00C03BD4">
        <w:rPr>
          <w:rFonts w:hint="cs"/>
          <w:rtl/>
        </w:rPr>
        <w:t>כך</w:t>
      </w:r>
      <w:r w:rsidRPr="00C03BD4">
        <w:rPr>
          <w:rtl/>
        </w:rPr>
        <w:t xml:space="preserve"> </w:t>
      </w:r>
      <w:r w:rsidRPr="00C03BD4">
        <w:rPr>
          <w:rFonts w:hint="cs"/>
          <w:rtl/>
        </w:rPr>
        <w:t>המנהג</w:t>
      </w:r>
      <w:r w:rsidRPr="00C03BD4">
        <w:rPr>
          <w:rtl/>
        </w:rPr>
        <w:t xml:space="preserve"> </w:t>
      </w:r>
      <w:r w:rsidRPr="00C03BD4">
        <w:rPr>
          <w:rFonts w:hint="cs"/>
          <w:rtl/>
        </w:rPr>
        <w:t>שאינו</w:t>
      </w:r>
      <w:r w:rsidRPr="00C03BD4">
        <w:rPr>
          <w:rtl/>
        </w:rPr>
        <w:t xml:space="preserve"> </w:t>
      </w:r>
      <w:r w:rsidRPr="00C03BD4">
        <w:rPr>
          <w:rFonts w:hint="cs"/>
          <w:rtl/>
        </w:rPr>
        <w:t>קורע</w:t>
      </w:r>
      <w:r w:rsidRPr="00C03BD4">
        <w:rPr>
          <w:rtl/>
        </w:rPr>
        <w:footnoteReference w:id="35"/>
      </w:r>
      <w:r w:rsidRPr="00C03BD4">
        <w:rPr>
          <w:rFonts w:hint="cs"/>
          <w:rtl/>
        </w:rPr>
        <w:t>.</w:t>
      </w:r>
      <w:r w:rsidRPr="00C03BD4">
        <w:rPr>
          <w:rtl/>
        </w:rPr>
        <w:t xml:space="preserve"> </w:t>
      </w:r>
    </w:p>
    <w:bookmarkEnd w:id="160"/>
    <w:p w14:paraId="3E5C5106" w14:textId="77777777" w:rsidR="009C11E1" w:rsidRPr="00C27E9D" w:rsidRDefault="009C11E1" w:rsidP="009B04B4">
      <w:pPr>
        <w:pStyle w:val="a2"/>
        <w:rPr>
          <w:rFonts w:cs="Arial"/>
          <w:b/>
          <w:bCs/>
          <w:rtl/>
        </w:rPr>
      </w:pPr>
      <w:r w:rsidRPr="00C03BD4">
        <w:rPr>
          <w:rFonts w:hint="cs"/>
          <w:rtl/>
        </w:rPr>
        <w:t>ועוד הובאה שם הוראתו</w:t>
      </w:r>
      <w:r w:rsidRPr="00C03BD4">
        <w:rPr>
          <w:rtl/>
        </w:rPr>
        <w:t xml:space="preserve"> </w:t>
      </w:r>
      <w:r w:rsidRPr="00C03BD4">
        <w:rPr>
          <w:rFonts w:hint="cs"/>
          <w:rtl/>
        </w:rPr>
        <w:t>לשואל</w:t>
      </w:r>
      <w:r w:rsidRPr="00C03BD4">
        <w:rPr>
          <w:rtl/>
        </w:rPr>
        <w:t xml:space="preserve"> </w:t>
      </w:r>
      <w:r w:rsidRPr="00C03BD4">
        <w:rPr>
          <w:rFonts w:hint="cs"/>
          <w:rtl/>
        </w:rPr>
        <w:t>הדר</w:t>
      </w:r>
      <w:r w:rsidRPr="00C03BD4">
        <w:rPr>
          <w:rtl/>
        </w:rPr>
        <w:t xml:space="preserve"> </w:t>
      </w:r>
      <w:r w:rsidRPr="00C03BD4">
        <w:rPr>
          <w:rFonts w:hint="cs"/>
          <w:rtl/>
        </w:rPr>
        <w:t>בשכונה מרוחקת (בית</w:t>
      </w:r>
      <w:r w:rsidRPr="00C03BD4">
        <w:rPr>
          <w:rtl/>
        </w:rPr>
        <w:t xml:space="preserve"> </w:t>
      </w:r>
      <w:r w:rsidRPr="00C03BD4">
        <w:rPr>
          <w:rFonts w:hint="cs"/>
          <w:rtl/>
        </w:rPr>
        <w:t>וגן),</w:t>
      </w:r>
      <w:r w:rsidRPr="00C03BD4">
        <w:rPr>
          <w:rtl/>
        </w:rPr>
        <w:t xml:space="preserve"> </w:t>
      </w:r>
      <w:r w:rsidRPr="00C03BD4">
        <w:rPr>
          <w:rFonts w:hint="cs"/>
          <w:rtl/>
        </w:rPr>
        <w:t>ונהג</w:t>
      </w:r>
      <w:r w:rsidRPr="00C03BD4">
        <w:rPr>
          <w:rtl/>
        </w:rPr>
        <w:t xml:space="preserve"> </w:t>
      </w:r>
      <w:r w:rsidRPr="00C03BD4">
        <w:rPr>
          <w:rFonts w:hint="cs"/>
          <w:rtl/>
        </w:rPr>
        <w:t>לקרוע</w:t>
      </w:r>
      <w:r w:rsidRPr="00C03BD4">
        <w:rPr>
          <w:rtl/>
        </w:rPr>
        <w:t xml:space="preserve"> </w:t>
      </w:r>
      <w:r w:rsidRPr="00C03BD4">
        <w:rPr>
          <w:rFonts w:hint="cs"/>
          <w:rtl/>
        </w:rPr>
        <w:t>בכל</w:t>
      </w:r>
      <w:r w:rsidRPr="00C03BD4">
        <w:rPr>
          <w:rtl/>
        </w:rPr>
        <w:t xml:space="preserve"> </w:t>
      </w:r>
      <w:r w:rsidRPr="00C03BD4">
        <w:rPr>
          <w:rFonts w:hint="cs"/>
          <w:rtl/>
        </w:rPr>
        <w:t>פעם שהגיע לכותל</w:t>
      </w:r>
      <w:r w:rsidRPr="00C03BD4">
        <w:rPr>
          <w:rtl/>
        </w:rPr>
        <w:t xml:space="preserve"> </w:t>
      </w:r>
      <w:r w:rsidRPr="00C03BD4">
        <w:rPr>
          <w:rFonts w:hint="cs"/>
          <w:rtl/>
        </w:rPr>
        <w:t>מפני</w:t>
      </w:r>
      <w:r w:rsidRPr="00C03BD4">
        <w:rPr>
          <w:rtl/>
        </w:rPr>
        <w:t xml:space="preserve"> </w:t>
      </w:r>
      <w:r w:rsidRPr="00C03BD4">
        <w:rPr>
          <w:rFonts w:hint="cs"/>
          <w:rtl/>
        </w:rPr>
        <w:t>שחשב</w:t>
      </w:r>
      <w:r w:rsidRPr="00C03BD4">
        <w:rPr>
          <w:rtl/>
        </w:rPr>
        <w:t xml:space="preserve"> </w:t>
      </w:r>
      <w:r w:rsidRPr="00C03BD4">
        <w:rPr>
          <w:rFonts w:hint="cs"/>
          <w:rtl/>
        </w:rPr>
        <w:t>שהמנהג</w:t>
      </w:r>
      <w:r w:rsidRPr="00C03BD4">
        <w:rPr>
          <w:rtl/>
        </w:rPr>
        <w:t xml:space="preserve"> </w:t>
      </w:r>
      <w:r w:rsidRPr="00C03BD4">
        <w:rPr>
          <w:rFonts w:hint="cs"/>
          <w:rtl/>
        </w:rPr>
        <w:t>שאין</w:t>
      </w:r>
      <w:r w:rsidRPr="00C03BD4">
        <w:rPr>
          <w:rtl/>
        </w:rPr>
        <w:t xml:space="preserve"> </w:t>
      </w:r>
      <w:r w:rsidRPr="00C03BD4">
        <w:rPr>
          <w:rFonts w:hint="cs"/>
          <w:rtl/>
        </w:rPr>
        <w:t>קורעים</w:t>
      </w:r>
      <w:r w:rsidRPr="00C03BD4">
        <w:rPr>
          <w:rtl/>
        </w:rPr>
        <w:t xml:space="preserve"> </w:t>
      </w:r>
      <w:r w:rsidRPr="00C03BD4">
        <w:rPr>
          <w:rFonts w:hint="cs"/>
          <w:rtl/>
        </w:rPr>
        <w:t>הוא</w:t>
      </w:r>
      <w:r w:rsidRPr="00C03BD4">
        <w:rPr>
          <w:rtl/>
        </w:rPr>
        <w:t xml:space="preserve"> </w:t>
      </w:r>
      <w:r w:rsidRPr="00C03BD4">
        <w:rPr>
          <w:rFonts w:hint="cs"/>
          <w:rtl/>
        </w:rPr>
        <w:t xml:space="preserve">בטעות </w:t>
      </w:r>
      <w:r w:rsidRPr="00C03BD4">
        <w:rPr>
          <w:rtl/>
        </w:rPr>
        <w:t>–</w:t>
      </w:r>
      <w:r w:rsidRPr="00C03BD4">
        <w:rPr>
          <w:rFonts w:hint="cs"/>
          <w:rtl/>
        </w:rPr>
        <w:t xml:space="preserve"> והורה לו שיקפיד</w:t>
      </w:r>
      <w:r w:rsidRPr="00C03BD4">
        <w:rPr>
          <w:rtl/>
        </w:rPr>
        <w:t xml:space="preserve"> </w:t>
      </w:r>
      <w:r w:rsidRPr="00C03BD4">
        <w:rPr>
          <w:rFonts w:hint="cs"/>
          <w:rtl/>
        </w:rPr>
        <w:t>לילך</w:t>
      </w:r>
      <w:r w:rsidRPr="00C03BD4">
        <w:rPr>
          <w:rtl/>
        </w:rPr>
        <w:t xml:space="preserve"> </w:t>
      </w:r>
      <w:r w:rsidRPr="00C03BD4">
        <w:rPr>
          <w:rFonts w:hint="cs"/>
          <w:rtl/>
        </w:rPr>
        <w:t>לכותל בכל</w:t>
      </w:r>
      <w:r w:rsidRPr="00C03BD4">
        <w:rPr>
          <w:rtl/>
        </w:rPr>
        <w:t xml:space="preserve"> </w:t>
      </w:r>
      <w:r w:rsidRPr="00C03BD4">
        <w:rPr>
          <w:rFonts w:hint="cs"/>
          <w:rtl/>
        </w:rPr>
        <w:t>שלושים יום</w:t>
      </w:r>
      <w:r w:rsidRPr="00C03BD4">
        <w:rPr>
          <w:rtl/>
        </w:rPr>
        <w:t xml:space="preserve"> </w:t>
      </w:r>
      <w:r w:rsidRPr="00C03BD4">
        <w:rPr>
          <w:rFonts w:hint="cs"/>
          <w:rtl/>
        </w:rPr>
        <w:t>שלא</w:t>
      </w:r>
      <w:r w:rsidRPr="00C03BD4">
        <w:rPr>
          <w:rtl/>
        </w:rPr>
        <w:t xml:space="preserve"> </w:t>
      </w:r>
      <w:r w:rsidRPr="00C03BD4">
        <w:rPr>
          <w:rFonts w:hint="cs"/>
          <w:rtl/>
        </w:rPr>
        <w:t>יבוא</w:t>
      </w:r>
      <w:r w:rsidRPr="00C03BD4">
        <w:rPr>
          <w:rtl/>
        </w:rPr>
        <w:t xml:space="preserve"> </w:t>
      </w:r>
      <w:r w:rsidRPr="00C03BD4">
        <w:rPr>
          <w:rFonts w:hint="cs"/>
          <w:rtl/>
        </w:rPr>
        <w:t>לידי</w:t>
      </w:r>
      <w:r w:rsidRPr="00C03BD4">
        <w:rPr>
          <w:rtl/>
        </w:rPr>
        <w:t xml:space="preserve"> </w:t>
      </w:r>
      <w:r w:rsidRPr="00C03BD4">
        <w:rPr>
          <w:rFonts w:hint="cs"/>
          <w:rtl/>
        </w:rPr>
        <w:t>ספק</w:t>
      </w:r>
      <w:r w:rsidRPr="00C03BD4">
        <w:rPr>
          <w:rtl/>
        </w:rPr>
        <w:t xml:space="preserve"> </w:t>
      </w:r>
      <w:r w:rsidRPr="00C03BD4">
        <w:rPr>
          <w:rFonts w:hint="cs"/>
          <w:rtl/>
        </w:rPr>
        <w:t>חיוב,</w:t>
      </w:r>
      <w:r w:rsidRPr="00C03BD4">
        <w:rPr>
          <w:rtl/>
        </w:rPr>
        <w:t xml:space="preserve"> </w:t>
      </w:r>
      <w:r w:rsidRPr="00C03BD4">
        <w:rPr>
          <w:rFonts w:hint="cs"/>
          <w:rtl/>
        </w:rPr>
        <w:t>ואם</w:t>
      </w:r>
      <w:r w:rsidRPr="00C03BD4">
        <w:rPr>
          <w:rtl/>
        </w:rPr>
        <w:t xml:space="preserve"> </w:t>
      </w:r>
      <w:r w:rsidRPr="00C03BD4">
        <w:rPr>
          <w:rFonts w:hint="cs"/>
          <w:rtl/>
        </w:rPr>
        <w:t>לא</w:t>
      </w:r>
      <w:r w:rsidRPr="00C03BD4">
        <w:rPr>
          <w:rtl/>
        </w:rPr>
        <w:t xml:space="preserve"> </w:t>
      </w:r>
      <w:r w:rsidRPr="00C03BD4">
        <w:rPr>
          <w:rFonts w:hint="cs"/>
          <w:rtl/>
        </w:rPr>
        <w:t>יעלה</w:t>
      </w:r>
      <w:r w:rsidRPr="00C03BD4">
        <w:rPr>
          <w:rtl/>
        </w:rPr>
        <w:t xml:space="preserve"> </w:t>
      </w:r>
      <w:r w:rsidRPr="00C03BD4">
        <w:rPr>
          <w:rFonts w:hint="cs"/>
          <w:rtl/>
        </w:rPr>
        <w:t>בידו</w:t>
      </w:r>
      <w:r w:rsidRPr="00C03BD4">
        <w:rPr>
          <w:rtl/>
        </w:rPr>
        <w:t xml:space="preserve"> </w:t>
      </w:r>
      <w:r w:rsidRPr="00C03BD4">
        <w:rPr>
          <w:rFonts w:hint="cs"/>
          <w:rtl/>
        </w:rPr>
        <w:t>יכול</w:t>
      </w:r>
      <w:r w:rsidRPr="00C03BD4">
        <w:rPr>
          <w:rtl/>
        </w:rPr>
        <w:t xml:space="preserve"> </w:t>
      </w:r>
      <w:r w:rsidRPr="00C03BD4">
        <w:rPr>
          <w:rFonts w:hint="cs"/>
          <w:rtl/>
        </w:rPr>
        <w:t>שפיר</w:t>
      </w:r>
      <w:r w:rsidRPr="00C03BD4">
        <w:rPr>
          <w:rtl/>
        </w:rPr>
        <w:t xml:space="preserve"> </w:t>
      </w:r>
      <w:r w:rsidRPr="00C03BD4">
        <w:rPr>
          <w:rFonts w:hint="cs"/>
          <w:rtl/>
        </w:rPr>
        <w:t>להתיר</w:t>
      </w:r>
      <w:r w:rsidRPr="00C03BD4">
        <w:rPr>
          <w:rtl/>
        </w:rPr>
        <w:t xml:space="preserve"> </w:t>
      </w:r>
      <w:r w:rsidRPr="00C03BD4">
        <w:rPr>
          <w:rFonts w:hint="cs"/>
          <w:rtl/>
        </w:rPr>
        <w:t>נדרו,</w:t>
      </w:r>
      <w:r w:rsidRPr="00C03BD4">
        <w:rPr>
          <w:rtl/>
        </w:rPr>
        <w:t xml:space="preserve"> </w:t>
      </w:r>
      <w:r w:rsidRPr="00C03BD4">
        <w:rPr>
          <w:rFonts w:hint="cs"/>
          <w:rtl/>
        </w:rPr>
        <w:t>הואיל</w:t>
      </w:r>
      <w:r w:rsidRPr="00C03BD4">
        <w:rPr>
          <w:rtl/>
        </w:rPr>
        <w:t xml:space="preserve"> </w:t>
      </w:r>
      <w:r w:rsidRPr="00C03BD4">
        <w:rPr>
          <w:rFonts w:hint="cs"/>
          <w:rtl/>
        </w:rPr>
        <w:t>ומחשבתו</w:t>
      </w:r>
      <w:r w:rsidRPr="00C03BD4">
        <w:rPr>
          <w:rtl/>
        </w:rPr>
        <w:t xml:space="preserve"> </w:t>
      </w:r>
      <w:r w:rsidRPr="00C03BD4">
        <w:rPr>
          <w:rFonts w:hint="cs"/>
          <w:rtl/>
        </w:rPr>
        <w:t>טעות</w:t>
      </w:r>
      <w:r w:rsidRPr="00C03BD4">
        <w:rPr>
          <w:rtl/>
        </w:rPr>
        <w:t xml:space="preserve"> </w:t>
      </w:r>
      <w:proofErr w:type="spellStart"/>
      <w:r w:rsidRPr="00C03BD4">
        <w:rPr>
          <w:rFonts w:hint="cs"/>
          <w:rtl/>
        </w:rPr>
        <w:t>היתה</w:t>
      </w:r>
      <w:proofErr w:type="spellEnd"/>
      <w:r>
        <w:rPr>
          <w:rFonts w:cs="Arial" w:hint="cs"/>
          <w:rtl/>
        </w:rPr>
        <w:t>,</w:t>
      </w:r>
      <w:r w:rsidRPr="000477D4">
        <w:rPr>
          <w:rFonts w:cs="Arial"/>
          <w:rtl/>
        </w:rPr>
        <w:t xml:space="preserve"> </w:t>
      </w:r>
      <w:r w:rsidRPr="00C03BD4">
        <w:rPr>
          <w:rFonts w:hint="cs"/>
          <w:b/>
          <w:bCs/>
          <w:rtl/>
        </w:rPr>
        <w:t>שא"א</w:t>
      </w:r>
      <w:r w:rsidRPr="00C03BD4">
        <w:rPr>
          <w:b/>
          <w:bCs/>
          <w:rtl/>
        </w:rPr>
        <w:t xml:space="preserve"> </w:t>
      </w:r>
      <w:r w:rsidRPr="00C03BD4">
        <w:rPr>
          <w:rFonts w:hint="cs"/>
          <w:b/>
          <w:bCs/>
          <w:rtl/>
        </w:rPr>
        <w:t>לומר</w:t>
      </w:r>
      <w:r w:rsidRPr="00C03BD4">
        <w:rPr>
          <w:b/>
          <w:bCs/>
          <w:rtl/>
        </w:rPr>
        <w:t xml:space="preserve"> </w:t>
      </w:r>
      <w:r w:rsidRPr="00C03BD4">
        <w:rPr>
          <w:rFonts w:hint="cs"/>
          <w:b/>
          <w:bCs/>
          <w:rtl/>
        </w:rPr>
        <w:t>על</w:t>
      </w:r>
      <w:r w:rsidRPr="00C03BD4">
        <w:rPr>
          <w:b/>
          <w:bCs/>
          <w:rtl/>
        </w:rPr>
        <w:t xml:space="preserve"> </w:t>
      </w:r>
      <w:r w:rsidRPr="00C03BD4">
        <w:rPr>
          <w:rFonts w:hint="cs"/>
          <w:b/>
          <w:bCs/>
          <w:rtl/>
        </w:rPr>
        <w:t>דבר</w:t>
      </w:r>
      <w:r w:rsidRPr="00C03BD4">
        <w:rPr>
          <w:b/>
          <w:bCs/>
          <w:rtl/>
        </w:rPr>
        <w:t xml:space="preserve"> </w:t>
      </w:r>
      <w:r w:rsidRPr="00C03BD4">
        <w:rPr>
          <w:rFonts w:hint="cs"/>
          <w:b/>
          <w:bCs/>
          <w:rtl/>
        </w:rPr>
        <w:t>זה</w:t>
      </w:r>
      <w:r w:rsidRPr="00C03BD4">
        <w:rPr>
          <w:b/>
          <w:bCs/>
          <w:rtl/>
        </w:rPr>
        <w:t xml:space="preserve"> </w:t>
      </w:r>
      <w:proofErr w:type="spellStart"/>
      <w:r w:rsidRPr="00C03BD4">
        <w:rPr>
          <w:rFonts w:hint="cs"/>
          <w:b/>
          <w:bCs/>
          <w:rtl/>
        </w:rPr>
        <w:t>שת"ח</w:t>
      </w:r>
      <w:proofErr w:type="spellEnd"/>
      <w:r w:rsidRPr="00C03BD4">
        <w:rPr>
          <w:b/>
          <w:bCs/>
          <w:rtl/>
        </w:rPr>
        <w:t xml:space="preserve"> </w:t>
      </w:r>
      <w:r w:rsidRPr="00C03BD4">
        <w:rPr>
          <w:rFonts w:hint="cs"/>
          <w:b/>
          <w:bCs/>
          <w:rtl/>
        </w:rPr>
        <w:t>גדולים</w:t>
      </w:r>
      <w:r w:rsidRPr="00C03BD4">
        <w:rPr>
          <w:b/>
          <w:bCs/>
          <w:rtl/>
        </w:rPr>
        <w:t xml:space="preserve"> </w:t>
      </w:r>
      <w:r w:rsidRPr="00C03BD4">
        <w:rPr>
          <w:rFonts w:hint="cs"/>
          <w:b/>
          <w:bCs/>
          <w:rtl/>
        </w:rPr>
        <w:t>נהגו</w:t>
      </w:r>
      <w:r w:rsidRPr="00C03BD4">
        <w:rPr>
          <w:b/>
          <w:bCs/>
          <w:rtl/>
        </w:rPr>
        <w:t xml:space="preserve"> </w:t>
      </w:r>
      <w:r w:rsidRPr="00C03BD4">
        <w:rPr>
          <w:rFonts w:hint="cs"/>
          <w:b/>
          <w:bCs/>
          <w:rtl/>
        </w:rPr>
        <w:t>בו</w:t>
      </w:r>
      <w:r w:rsidRPr="00C03BD4">
        <w:rPr>
          <w:b/>
          <w:bCs/>
          <w:rtl/>
        </w:rPr>
        <w:t xml:space="preserve"> </w:t>
      </w:r>
      <w:r w:rsidRPr="00C03BD4">
        <w:rPr>
          <w:rFonts w:hint="cs"/>
          <w:b/>
          <w:bCs/>
          <w:rtl/>
        </w:rPr>
        <w:t>שהוא</w:t>
      </w:r>
      <w:r w:rsidRPr="00C03BD4">
        <w:rPr>
          <w:b/>
          <w:bCs/>
          <w:rtl/>
        </w:rPr>
        <w:t xml:space="preserve"> </w:t>
      </w:r>
      <w:r w:rsidRPr="00C03BD4">
        <w:rPr>
          <w:rFonts w:hint="cs"/>
          <w:b/>
          <w:bCs/>
          <w:rtl/>
        </w:rPr>
        <w:t xml:space="preserve">טעות. </w:t>
      </w:r>
      <w:r w:rsidRPr="00C03BD4">
        <w:rPr>
          <w:rFonts w:hint="cs"/>
          <w:rtl/>
        </w:rPr>
        <w:t>עכ"ד.</w:t>
      </w:r>
    </w:p>
    <w:p w14:paraId="769D345C" w14:textId="77777777" w:rsidR="009C11E1" w:rsidRPr="000F33CC" w:rsidRDefault="009C11E1" w:rsidP="009B04B4">
      <w:pPr>
        <w:pStyle w:val="a2"/>
        <w:rPr>
          <w:rtl/>
        </w:rPr>
      </w:pPr>
      <w:r w:rsidRPr="000F33CC">
        <w:rPr>
          <w:rFonts w:hint="cs"/>
          <w:rtl/>
        </w:rPr>
        <w:t>ברכות הראיה</w:t>
      </w:r>
    </w:p>
    <w:p w14:paraId="07EE9DD1" w14:textId="77777777" w:rsidR="009C11E1" w:rsidRDefault="009C11E1" w:rsidP="009B04B4">
      <w:pPr>
        <w:pStyle w:val="a2"/>
        <w:rPr>
          <w:rtl/>
        </w:rPr>
      </w:pPr>
      <w:proofErr w:type="spellStart"/>
      <w:r>
        <w:rPr>
          <w:rFonts w:hint="cs"/>
          <w:rtl/>
        </w:rPr>
        <w:t>ועד"ז</w:t>
      </w:r>
      <w:proofErr w:type="spellEnd"/>
      <w:r>
        <w:rPr>
          <w:rFonts w:hint="cs"/>
          <w:rtl/>
        </w:rPr>
        <w:t xml:space="preserve"> הוא הדין </w:t>
      </w:r>
      <w:proofErr w:type="spellStart"/>
      <w:r>
        <w:rPr>
          <w:rFonts w:hint="cs"/>
          <w:rtl/>
        </w:rPr>
        <w:t>לענין</w:t>
      </w:r>
      <w:proofErr w:type="spellEnd"/>
      <w:r>
        <w:rPr>
          <w:rFonts w:hint="cs"/>
          <w:rtl/>
        </w:rPr>
        <w:t xml:space="preserve"> ברכת "עושה מע</w:t>
      </w:r>
      <w:r w:rsidRPr="00C03BD4">
        <w:rPr>
          <w:rFonts w:hint="cs"/>
          <w:rtl/>
        </w:rPr>
        <w:t xml:space="preserve">שה בראשית" שצריך לברכה מי שרואה את נפלאות הבריאה כגון ימים ונהרות הרים וגבעות (המובא </w:t>
      </w:r>
      <w:proofErr w:type="spellStart"/>
      <w:r w:rsidRPr="00C03BD4">
        <w:rPr>
          <w:rFonts w:hint="cs"/>
          <w:rtl/>
        </w:rPr>
        <w:t>בשו"ע</w:t>
      </w:r>
      <w:proofErr w:type="spellEnd"/>
      <w:r w:rsidRPr="00C03BD4">
        <w:rPr>
          <w:rFonts w:hint="cs"/>
          <w:rtl/>
        </w:rPr>
        <w:t xml:space="preserve"> </w:t>
      </w:r>
      <w:proofErr w:type="spellStart"/>
      <w:r w:rsidRPr="00C03BD4">
        <w:rPr>
          <w:rFonts w:hint="cs"/>
          <w:rtl/>
        </w:rPr>
        <w:t>או"ח</w:t>
      </w:r>
      <w:proofErr w:type="spellEnd"/>
      <w:r w:rsidRPr="00C03BD4">
        <w:rPr>
          <w:rFonts w:hint="cs"/>
          <w:rtl/>
        </w:rPr>
        <w:t xml:space="preserve"> סי' </w:t>
      </w:r>
      <w:proofErr w:type="spellStart"/>
      <w:r w:rsidRPr="00C03BD4">
        <w:rPr>
          <w:rFonts w:hint="cs"/>
          <w:rtl/>
        </w:rPr>
        <w:t>רכח</w:t>
      </w:r>
      <w:proofErr w:type="spellEnd"/>
      <w:r w:rsidRPr="00C03BD4">
        <w:rPr>
          <w:rFonts w:hint="cs"/>
          <w:rtl/>
        </w:rPr>
        <w:t xml:space="preserve"> ס"א), הכלל בזה הוא, שחז"ל תקנו </w:t>
      </w:r>
      <w:r w:rsidRPr="00C03BD4">
        <w:rPr>
          <w:rtl/>
        </w:rPr>
        <w:t>הברכה דווקא כשאדם מתפעל ממראיתם מחמת אי רגילותו לראותם</w:t>
      </w:r>
      <w:r w:rsidRPr="00C03BD4">
        <w:rPr>
          <w:rFonts w:hint="cs"/>
          <w:rtl/>
        </w:rPr>
        <w:t>.</w:t>
      </w:r>
      <w:r w:rsidRPr="00C03BD4">
        <w:rPr>
          <w:rtl/>
        </w:rPr>
        <w:t xml:space="preserve"> וכפי ש</w:t>
      </w:r>
      <w:r w:rsidRPr="00C03BD4">
        <w:rPr>
          <w:rFonts w:hint="cs"/>
          <w:rtl/>
        </w:rPr>
        <w:t>ההלכה היא (</w:t>
      </w:r>
      <w:proofErr w:type="spellStart"/>
      <w:r w:rsidRPr="00C03BD4">
        <w:rPr>
          <w:rFonts w:hint="cs"/>
          <w:rtl/>
        </w:rPr>
        <w:t>ב</w:t>
      </w:r>
      <w:r w:rsidRPr="00C03BD4">
        <w:rPr>
          <w:rtl/>
        </w:rPr>
        <w:t>שו"ע</w:t>
      </w:r>
      <w:proofErr w:type="spellEnd"/>
      <w:r w:rsidRPr="00C03BD4">
        <w:rPr>
          <w:rtl/>
        </w:rPr>
        <w:t xml:space="preserve"> </w:t>
      </w:r>
      <w:r w:rsidRPr="00C03BD4">
        <w:rPr>
          <w:rFonts w:hint="cs"/>
          <w:rtl/>
        </w:rPr>
        <w:t xml:space="preserve">שם </w:t>
      </w:r>
      <w:r w:rsidRPr="00C03BD4">
        <w:rPr>
          <w:rtl/>
        </w:rPr>
        <w:t>סעי' ג</w:t>
      </w:r>
      <w:r w:rsidRPr="00C03BD4">
        <w:rPr>
          <w:rFonts w:hint="cs"/>
          <w:rtl/>
        </w:rPr>
        <w:t>)</w:t>
      </w:r>
      <w:r w:rsidRPr="00C03BD4">
        <w:rPr>
          <w:rtl/>
        </w:rPr>
        <w:t xml:space="preserve"> </w:t>
      </w:r>
      <w:r w:rsidRPr="00C03BD4">
        <w:rPr>
          <w:rFonts w:hint="cs"/>
          <w:rtl/>
        </w:rPr>
        <w:t>שיש לברך דווקא</w:t>
      </w:r>
      <w:r w:rsidRPr="00C03BD4">
        <w:rPr>
          <w:rtl/>
        </w:rPr>
        <w:t xml:space="preserve"> על הרים וגבעות </w:t>
      </w:r>
      <w:r w:rsidRPr="00C03BD4">
        <w:rPr>
          <w:rFonts w:hint="cs"/>
          <w:rtl/>
        </w:rPr>
        <w:t>ה</w:t>
      </w:r>
      <w:r w:rsidRPr="00C03BD4">
        <w:rPr>
          <w:rtl/>
        </w:rPr>
        <w:t>משונים</w:t>
      </w:r>
      <w:r w:rsidRPr="00C03BD4">
        <w:rPr>
          <w:rFonts w:hint="cs"/>
          <w:rtl/>
        </w:rPr>
        <w:t xml:space="preserve">, ולא על כל הר וגבעה, כי </w:t>
      </w:r>
      <w:proofErr w:type="spellStart"/>
      <w:r w:rsidRPr="00C03BD4">
        <w:rPr>
          <w:rFonts w:hint="cs"/>
          <w:rtl/>
        </w:rPr>
        <w:t>דוקא</w:t>
      </w:r>
      <w:proofErr w:type="spellEnd"/>
      <w:r w:rsidRPr="00C03BD4">
        <w:rPr>
          <w:rFonts w:hint="cs"/>
          <w:rtl/>
        </w:rPr>
        <w:t xml:space="preserve"> באופן כזה הנפש מתפעלת ממראיתם, ויש טעם לברך ולשבח את ה' על בריאתם. </w:t>
      </w:r>
      <w:proofErr w:type="spellStart"/>
      <w:r w:rsidRPr="00C03BD4">
        <w:rPr>
          <w:rFonts w:hint="cs"/>
          <w:rtl/>
        </w:rPr>
        <w:t>ועפ"ז</w:t>
      </w:r>
      <w:proofErr w:type="spellEnd"/>
      <w:r w:rsidRPr="00C03BD4">
        <w:rPr>
          <w:rFonts w:hint="cs"/>
          <w:rtl/>
        </w:rPr>
        <w:t xml:space="preserve"> כתבו מחברי זמננו</w:t>
      </w:r>
      <w:r w:rsidRPr="00C03BD4">
        <w:rPr>
          <w:rtl/>
        </w:rPr>
        <w:footnoteReference w:id="36"/>
      </w:r>
      <w:r w:rsidRPr="00C03BD4">
        <w:rPr>
          <w:rFonts w:hint="cs"/>
          <w:rtl/>
        </w:rPr>
        <w:t xml:space="preserve"> ש</w:t>
      </w:r>
      <w:r w:rsidRPr="00C03BD4">
        <w:rPr>
          <w:rtl/>
        </w:rPr>
        <w:t>מי שגר סמוך</w:t>
      </w:r>
      <w:r w:rsidRPr="00F31304">
        <w:rPr>
          <w:rFonts w:cs="Arial"/>
          <w:rtl/>
        </w:rPr>
        <w:t xml:space="preserve"> </w:t>
      </w:r>
      <w:r w:rsidRPr="00C03BD4">
        <w:rPr>
          <w:rtl/>
        </w:rPr>
        <w:t>להם</w:t>
      </w:r>
      <w:r w:rsidRPr="00C03BD4">
        <w:rPr>
          <w:rFonts w:hint="cs"/>
          <w:rtl/>
        </w:rPr>
        <w:t>,</w:t>
      </w:r>
      <w:r w:rsidRPr="00C03BD4">
        <w:rPr>
          <w:rtl/>
        </w:rPr>
        <w:t xml:space="preserve"> אשר באפשרותו לזון עיניו מהם בכל עת שירצה</w:t>
      </w:r>
      <w:r w:rsidRPr="00C03BD4">
        <w:rPr>
          <w:rFonts w:hint="cs"/>
          <w:rtl/>
        </w:rPr>
        <w:t>,</w:t>
      </w:r>
      <w:r w:rsidRPr="00C03BD4">
        <w:rPr>
          <w:rtl/>
        </w:rPr>
        <w:t xml:space="preserve"> </w:t>
      </w:r>
      <w:r w:rsidRPr="00C03BD4">
        <w:rPr>
          <w:rFonts w:hint="cs"/>
          <w:rtl/>
        </w:rPr>
        <w:t xml:space="preserve">הנה </w:t>
      </w:r>
      <w:r w:rsidRPr="00C03BD4">
        <w:rPr>
          <w:rtl/>
        </w:rPr>
        <w:t>אע"פ שעבר</w:t>
      </w:r>
      <w:r w:rsidRPr="00C03BD4">
        <w:rPr>
          <w:rFonts w:hint="cs"/>
          <w:rtl/>
        </w:rPr>
        <w:t>ו</w:t>
      </w:r>
      <w:r w:rsidRPr="00C03BD4">
        <w:rPr>
          <w:rtl/>
        </w:rPr>
        <w:t xml:space="preserve"> שלושים יום </w:t>
      </w:r>
      <w:r w:rsidRPr="00C03BD4">
        <w:rPr>
          <w:rFonts w:hint="cs"/>
          <w:rtl/>
        </w:rPr>
        <w:t>ש</w:t>
      </w:r>
      <w:r w:rsidRPr="00C03BD4">
        <w:rPr>
          <w:rtl/>
        </w:rPr>
        <w:t>לא ראה אותם</w:t>
      </w:r>
      <w:r w:rsidRPr="00C03BD4">
        <w:rPr>
          <w:rFonts w:hint="cs"/>
          <w:rtl/>
        </w:rPr>
        <w:t xml:space="preserve"> בפועל,</w:t>
      </w:r>
      <w:r w:rsidRPr="00C03BD4">
        <w:rPr>
          <w:rtl/>
        </w:rPr>
        <w:t xml:space="preserve"> מחמת חוסר ענין </w:t>
      </w:r>
      <w:r w:rsidRPr="00C03BD4">
        <w:rPr>
          <w:rFonts w:hint="cs"/>
          <w:rtl/>
        </w:rPr>
        <w:t xml:space="preserve">שלו בהם </w:t>
      </w:r>
      <w:r w:rsidRPr="00C03BD4">
        <w:rPr>
          <w:rtl/>
        </w:rPr>
        <w:t>כי רגיל ל</w:t>
      </w:r>
      <w:r w:rsidRPr="00C03BD4">
        <w:rPr>
          <w:rFonts w:hint="cs"/>
          <w:rtl/>
        </w:rPr>
        <w:t>ראותם,</w:t>
      </w:r>
      <w:r w:rsidRPr="00C03BD4">
        <w:rPr>
          <w:rtl/>
        </w:rPr>
        <w:t xml:space="preserve"> אין מברך עליהם</w:t>
      </w:r>
      <w:r w:rsidRPr="00C03BD4">
        <w:rPr>
          <w:rFonts w:hint="cs"/>
          <w:rtl/>
        </w:rPr>
        <w:t>.</w:t>
      </w:r>
      <w:r w:rsidRPr="00C03BD4">
        <w:rPr>
          <w:rtl/>
        </w:rPr>
        <w:t xml:space="preserve"> וכגון הדר ליד הים</w:t>
      </w:r>
      <w:r w:rsidRPr="00C03BD4">
        <w:rPr>
          <w:rFonts w:hint="cs"/>
          <w:rtl/>
        </w:rPr>
        <w:t>,</w:t>
      </w:r>
      <w:r w:rsidRPr="00C03BD4">
        <w:rPr>
          <w:rtl/>
        </w:rPr>
        <w:t xml:space="preserve"> לא יברך על ראייתו אף שקורה לעתים שע</w:t>
      </w:r>
      <w:r w:rsidRPr="00C03BD4">
        <w:rPr>
          <w:rFonts w:hint="cs"/>
          <w:rtl/>
        </w:rPr>
        <w:t>ברו</w:t>
      </w:r>
      <w:r w:rsidRPr="00C03BD4">
        <w:rPr>
          <w:rtl/>
        </w:rPr>
        <w:t xml:space="preserve"> שלושים יום </w:t>
      </w:r>
      <w:r w:rsidRPr="00C03BD4">
        <w:rPr>
          <w:rFonts w:hint="cs"/>
          <w:rtl/>
        </w:rPr>
        <w:t>שלא ראה הים, ומ"מ לא יברך.</w:t>
      </w:r>
    </w:p>
    <w:p w14:paraId="68292015" w14:textId="77777777" w:rsidR="009C11E1" w:rsidRDefault="009C11E1" w:rsidP="009B04B4">
      <w:pPr>
        <w:pStyle w:val="a2"/>
        <w:rPr>
          <w:rtl/>
        </w:rPr>
      </w:pPr>
      <w:r>
        <w:rPr>
          <w:rFonts w:hint="cs"/>
          <w:rtl/>
        </w:rPr>
        <w:t xml:space="preserve">וגדולה מזו מצינו </w:t>
      </w:r>
      <w:proofErr w:type="spellStart"/>
      <w:r>
        <w:rPr>
          <w:rFonts w:hint="cs"/>
          <w:rtl/>
        </w:rPr>
        <w:t>לענין</w:t>
      </w:r>
      <w:proofErr w:type="spellEnd"/>
      <w:r>
        <w:rPr>
          <w:rFonts w:hint="cs"/>
          <w:rtl/>
        </w:rPr>
        <w:t xml:space="preserve"> הברכה על עבודה זרה, שנפסק להלכה </w:t>
      </w:r>
      <w:proofErr w:type="spellStart"/>
      <w:r>
        <w:rPr>
          <w:rFonts w:hint="cs"/>
          <w:rtl/>
        </w:rPr>
        <w:t>בשו"ע</w:t>
      </w:r>
      <w:proofErr w:type="spellEnd"/>
      <w:r>
        <w:rPr>
          <w:rFonts w:hint="cs"/>
          <w:rtl/>
        </w:rPr>
        <w:t xml:space="preserve"> </w:t>
      </w:r>
      <w:r w:rsidRPr="00427F5F">
        <w:rPr>
          <w:rFonts w:hint="cs"/>
          <w:sz w:val="18"/>
          <w:szCs w:val="18"/>
          <w:rtl/>
        </w:rPr>
        <w:t xml:space="preserve">(סי' </w:t>
      </w:r>
      <w:proofErr w:type="spellStart"/>
      <w:r w:rsidRPr="00427F5F">
        <w:rPr>
          <w:rFonts w:hint="cs"/>
          <w:sz w:val="18"/>
          <w:szCs w:val="18"/>
          <w:rtl/>
        </w:rPr>
        <w:t>רכד</w:t>
      </w:r>
      <w:proofErr w:type="spellEnd"/>
      <w:r w:rsidRPr="00427F5F">
        <w:rPr>
          <w:rFonts w:hint="cs"/>
          <w:sz w:val="18"/>
          <w:szCs w:val="18"/>
          <w:rtl/>
        </w:rPr>
        <w:t xml:space="preserve"> ס"א)</w:t>
      </w:r>
      <w:r>
        <w:rPr>
          <w:rFonts w:hint="cs"/>
          <w:rtl/>
        </w:rPr>
        <w:t xml:space="preserve"> שצריך לברך על ראייתה "ברוך אתה ה"א מלך העולם שנתן ארך אפים לעוברי רצונו", וכתב על זה </w:t>
      </w:r>
      <w:proofErr w:type="spellStart"/>
      <w:r>
        <w:rPr>
          <w:rFonts w:hint="cs"/>
          <w:rtl/>
        </w:rPr>
        <w:t>הרמ"א</w:t>
      </w:r>
      <w:proofErr w:type="spellEnd"/>
      <w:r>
        <w:rPr>
          <w:rFonts w:hint="cs"/>
          <w:rtl/>
        </w:rPr>
        <w:t xml:space="preserve"> </w:t>
      </w:r>
      <w:r w:rsidRPr="00427F5F">
        <w:rPr>
          <w:rFonts w:hint="cs"/>
          <w:sz w:val="18"/>
          <w:szCs w:val="18"/>
          <w:rtl/>
        </w:rPr>
        <w:t>(שם)</w:t>
      </w:r>
      <w:r>
        <w:rPr>
          <w:rFonts w:hint="cs"/>
          <w:rtl/>
        </w:rPr>
        <w:t xml:space="preserve"> </w:t>
      </w:r>
      <w:proofErr w:type="spellStart"/>
      <w:r>
        <w:rPr>
          <w:rFonts w:hint="cs"/>
          <w:rtl/>
        </w:rPr>
        <w:t>ש"האידנא</w:t>
      </w:r>
      <w:proofErr w:type="spellEnd"/>
      <w:r>
        <w:rPr>
          <w:rFonts w:hint="cs"/>
          <w:rtl/>
        </w:rPr>
        <w:t xml:space="preserve"> אין מברכים זאת הברכה". וכתב על זה המשנה ברורה </w:t>
      </w:r>
      <w:r w:rsidRPr="00427F5F">
        <w:rPr>
          <w:rFonts w:hint="cs"/>
          <w:sz w:val="18"/>
          <w:szCs w:val="18"/>
          <w:rtl/>
        </w:rPr>
        <w:t xml:space="preserve">(שם </w:t>
      </w:r>
      <w:proofErr w:type="spellStart"/>
      <w:r w:rsidRPr="00427F5F">
        <w:rPr>
          <w:rFonts w:hint="cs"/>
          <w:sz w:val="18"/>
          <w:szCs w:val="18"/>
          <w:rtl/>
        </w:rPr>
        <w:t>ס"ק</w:t>
      </w:r>
      <w:proofErr w:type="spellEnd"/>
      <w:r w:rsidRPr="00427F5F">
        <w:rPr>
          <w:rFonts w:hint="cs"/>
          <w:sz w:val="18"/>
          <w:szCs w:val="18"/>
          <w:rtl/>
        </w:rPr>
        <w:t xml:space="preserve"> ג),</w:t>
      </w:r>
      <w:r>
        <w:rPr>
          <w:rFonts w:cs="Arial" w:hint="cs"/>
          <w:rtl/>
        </w:rPr>
        <w:t xml:space="preserve"> שהטעם לזה הוא "</w:t>
      </w:r>
      <w:r w:rsidRPr="00C03BD4">
        <w:rPr>
          <w:rtl/>
        </w:rPr>
        <w:t xml:space="preserve">שהרי אנו </w:t>
      </w:r>
      <w:proofErr w:type="spellStart"/>
      <w:r w:rsidRPr="00C03BD4">
        <w:rPr>
          <w:rtl/>
        </w:rPr>
        <w:t>רואין</w:t>
      </w:r>
      <w:proofErr w:type="spellEnd"/>
      <w:r w:rsidRPr="00C03BD4">
        <w:rPr>
          <w:rtl/>
        </w:rPr>
        <w:t xml:space="preserve"> אותה תמיד</w:t>
      </w:r>
      <w:r w:rsidRPr="00C03BD4">
        <w:rPr>
          <w:rFonts w:hint="cs"/>
          <w:rtl/>
        </w:rPr>
        <w:t xml:space="preserve">". והוסיף עוד </w:t>
      </w:r>
      <w:proofErr w:type="spellStart"/>
      <w:r w:rsidRPr="00C03BD4">
        <w:rPr>
          <w:rFonts w:hint="cs"/>
          <w:rtl/>
        </w:rPr>
        <w:t>המ"ב</w:t>
      </w:r>
      <w:proofErr w:type="spellEnd"/>
      <w:r w:rsidRPr="00C03BD4">
        <w:rPr>
          <w:rFonts w:hint="cs"/>
          <w:rtl/>
        </w:rPr>
        <w:t xml:space="preserve"> בשם</w:t>
      </w:r>
      <w:r w:rsidRPr="00C03BD4">
        <w:rPr>
          <w:rtl/>
        </w:rPr>
        <w:t xml:space="preserve"> האחרונים </w:t>
      </w:r>
      <w:r w:rsidRPr="00C03BD4">
        <w:rPr>
          <w:rFonts w:hint="cs"/>
          <w:rtl/>
        </w:rPr>
        <w:t>"</w:t>
      </w:r>
      <w:proofErr w:type="spellStart"/>
      <w:r w:rsidRPr="00C03BD4">
        <w:rPr>
          <w:rFonts w:hint="cs"/>
          <w:rtl/>
        </w:rPr>
        <w:t>ד</w:t>
      </w:r>
      <w:r w:rsidRPr="00C03BD4">
        <w:rPr>
          <w:rtl/>
        </w:rPr>
        <w:t>אפ</w:t>
      </w:r>
      <w:r w:rsidRPr="00C03BD4">
        <w:rPr>
          <w:rFonts w:hint="cs"/>
          <w:rtl/>
        </w:rPr>
        <w:t>י</w:t>
      </w:r>
      <w:r w:rsidRPr="00C03BD4">
        <w:rPr>
          <w:rtl/>
        </w:rPr>
        <w:t>לו</w:t>
      </w:r>
      <w:proofErr w:type="spellEnd"/>
      <w:r w:rsidRPr="00C03BD4">
        <w:rPr>
          <w:rtl/>
        </w:rPr>
        <w:t xml:space="preserve"> הולך לעיר אחרת ו</w:t>
      </w:r>
      <w:r w:rsidRPr="00C03BD4">
        <w:rPr>
          <w:rFonts w:hint="cs"/>
          <w:rtl/>
        </w:rPr>
        <w:t>ר</w:t>
      </w:r>
      <w:r w:rsidRPr="00C03BD4">
        <w:rPr>
          <w:rtl/>
        </w:rPr>
        <w:t>אה שם עבודת גלולים אינו מברך</w:t>
      </w:r>
      <w:r w:rsidRPr="00C03BD4">
        <w:rPr>
          <w:rFonts w:hint="cs"/>
          <w:rtl/>
        </w:rPr>
        <w:t>,</w:t>
      </w:r>
      <w:r w:rsidRPr="00C03BD4">
        <w:rPr>
          <w:rtl/>
        </w:rPr>
        <w:t xml:space="preserve"> כיון </w:t>
      </w:r>
      <w:proofErr w:type="spellStart"/>
      <w:r w:rsidRPr="00C03BD4">
        <w:rPr>
          <w:rFonts w:hint="cs"/>
          <w:rtl/>
        </w:rPr>
        <w:t>דר</w:t>
      </w:r>
      <w:r w:rsidRPr="00C03BD4">
        <w:rPr>
          <w:rtl/>
        </w:rPr>
        <w:t>אה</w:t>
      </w:r>
      <w:proofErr w:type="spellEnd"/>
      <w:r w:rsidRPr="00C03BD4">
        <w:rPr>
          <w:rtl/>
        </w:rPr>
        <w:t xml:space="preserve"> את מין זה תוך שלושים בעירו</w:t>
      </w:r>
      <w:r w:rsidRPr="00C03BD4">
        <w:rPr>
          <w:rFonts w:hint="cs"/>
          <w:rtl/>
        </w:rPr>
        <w:t xml:space="preserve"> . . ובאלי'</w:t>
      </w:r>
      <w:r w:rsidRPr="00C03BD4">
        <w:rPr>
          <w:rtl/>
        </w:rPr>
        <w:t xml:space="preserve"> רבה</w:t>
      </w:r>
      <w:r w:rsidRPr="00C03BD4">
        <w:rPr>
          <w:rtl/>
        </w:rPr>
        <w:footnoteReference w:id="37"/>
      </w:r>
      <w:r w:rsidRPr="00C03BD4">
        <w:rPr>
          <w:rtl/>
        </w:rPr>
        <w:t xml:space="preserve"> כתב עוד </w:t>
      </w:r>
      <w:proofErr w:type="spellStart"/>
      <w:r w:rsidRPr="00C03BD4">
        <w:rPr>
          <w:rtl/>
        </w:rPr>
        <w:t>מלתא</w:t>
      </w:r>
      <w:proofErr w:type="spellEnd"/>
      <w:r w:rsidRPr="00C03BD4">
        <w:rPr>
          <w:rtl/>
        </w:rPr>
        <w:t xml:space="preserve"> </w:t>
      </w:r>
      <w:proofErr w:type="spellStart"/>
      <w:r w:rsidRPr="00C03BD4">
        <w:rPr>
          <w:rtl/>
        </w:rPr>
        <w:t>חדת</w:t>
      </w:r>
      <w:r w:rsidRPr="00C03BD4">
        <w:rPr>
          <w:rFonts w:hint="cs"/>
          <w:rtl/>
        </w:rPr>
        <w:t>א</w:t>
      </w:r>
      <w:proofErr w:type="spellEnd"/>
      <w:r w:rsidRPr="00C03BD4">
        <w:rPr>
          <w:rtl/>
        </w:rPr>
        <w:t xml:space="preserve"> </w:t>
      </w:r>
      <w:proofErr w:type="spellStart"/>
      <w:r w:rsidRPr="00C03BD4">
        <w:rPr>
          <w:rFonts w:hint="cs"/>
          <w:rtl/>
        </w:rPr>
        <w:lastRenderedPageBreak/>
        <w:t>ד</w:t>
      </w:r>
      <w:r w:rsidRPr="00C03BD4">
        <w:rPr>
          <w:rtl/>
        </w:rPr>
        <w:t>אפ</w:t>
      </w:r>
      <w:r w:rsidRPr="00C03BD4">
        <w:rPr>
          <w:rFonts w:hint="cs"/>
          <w:rtl/>
        </w:rPr>
        <w:t>י</w:t>
      </w:r>
      <w:r w:rsidRPr="00C03BD4">
        <w:rPr>
          <w:rtl/>
        </w:rPr>
        <w:t>לו</w:t>
      </w:r>
      <w:proofErr w:type="spellEnd"/>
      <w:r w:rsidRPr="00C03BD4">
        <w:rPr>
          <w:rtl/>
        </w:rPr>
        <w:t xml:space="preserve"> הוא ל</w:t>
      </w:r>
      <w:r w:rsidRPr="00C03BD4">
        <w:rPr>
          <w:rFonts w:hint="cs"/>
          <w:rtl/>
        </w:rPr>
        <w:t>א ר</w:t>
      </w:r>
      <w:r w:rsidRPr="00C03BD4">
        <w:rPr>
          <w:rtl/>
        </w:rPr>
        <w:t>אה אותה תוך שלושים</w:t>
      </w:r>
      <w:r w:rsidRPr="00C03BD4">
        <w:rPr>
          <w:rFonts w:hint="cs"/>
          <w:rtl/>
        </w:rPr>
        <w:t>,</w:t>
      </w:r>
      <w:r w:rsidRPr="00C03BD4">
        <w:rPr>
          <w:rtl/>
        </w:rPr>
        <w:t xml:space="preserve"> כיון ש</w:t>
      </w:r>
      <w:r w:rsidRPr="00C03BD4">
        <w:rPr>
          <w:rFonts w:hint="cs"/>
          <w:rtl/>
        </w:rPr>
        <w:t>י</w:t>
      </w:r>
      <w:r w:rsidRPr="00C03BD4">
        <w:rPr>
          <w:rtl/>
        </w:rPr>
        <w:t>ש ר</w:t>
      </w:r>
      <w:r w:rsidRPr="00C03BD4">
        <w:rPr>
          <w:rFonts w:hint="cs"/>
          <w:rtl/>
        </w:rPr>
        <w:t>ו</w:t>
      </w:r>
      <w:r w:rsidRPr="00C03BD4">
        <w:rPr>
          <w:rtl/>
        </w:rPr>
        <w:t xml:space="preserve">ב העולם שהוא שוכן ביניהם </w:t>
      </w:r>
      <w:proofErr w:type="spellStart"/>
      <w:r w:rsidRPr="00C03BD4">
        <w:rPr>
          <w:rtl/>
        </w:rPr>
        <w:t>שרואין</w:t>
      </w:r>
      <w:proofErr w:type="spellEnd"/>
      <w:r w:rsidRPr="00C03BD4">
        <w:rPr>
          <w:rtl/>
        </w:rPr>
        <w:t xml:space="preserve"> אותה</w:t>
      </w:r>
      <w:r w:rsidRPr="00C03BD4">
        <w:rPr>
          <w:rFonts w:hint="cs"/>
          <w:rtl/>
        </w:rPr>
        <w:t xml:space="preserve"> [שוב אין זה נחשב לדבר שמתפעלים ממנו ואין לברך]".</w:t>
      </w:r>
    </w:p>
    <w:p w14:paraId="0CC0B893" w14:textId="77777777" w:rsidR="009C11E1" w:rsidRDefault="009C11E1" w:rsidP="009B04B4">
      <w:pPr>
        <w:pStyle w:val="a2"/>
        <w:rPr>
          <w:rtl/>
        </w:rPr>
      </w:pPr>
      <w:r>
        <w:rPr>
          <w:rFonts w:hint="cs"/>
          <w:rtl/>
        </w:rPr>
        <w:t>נמצא שהלכות אלו שקבעו חז"ל נקבעים לפי הרגש ההתפעלות של האדם, ואם אדם אינו מתפעל מהדבר אין לו על מה לברך. ויתירה מזו, גם אילו לו עצמו הי' בזה מקום של התפעלות, אך אם "</w:t>
      </w:r>
      <w:r w:rsidRPr="00B842CB">
        <w:rPr>
          <w:rtl/>
        </w:rPr>
        <w:t>ר</w:t>
      </w:r>
      <w:r w:rsidRPr="00B842CB">
        <w:rPr>
          <w:rFonts w:hint="cs"/>
          <w:rtl/>
        </w:rPr>
        <w:t>ו</w:t>
      </w:r>
      <w:r w:rsidRPr="00B842CB">
        <w:rPr>
          <w:rtl/>
        </w:rPr>
        <w:t>ב העולם שהוא שוכן ביניהם</w:t>
      </w:r>
      <w:r>
        <w:rPr>
          <w:rFonts w:hint="cs"/>
          <w:rtl/>
        </w:rPr>
        <w:t>" אינם מתפעלים מזה, שוב אינו מברך.</w:t>
      </w:r>
    </w:p>
    <w:p w14:paraId="587584F1" w14:textId="77777777" w:rsidR="009C11E1" w:rsidRPr="000F33CC" w:rsidRDefault="009C11E1" w:rsidP="009B04B4">
      <w:pPr>
        <w:pStyle w:val="10"/>
        <w:rPr>
          <w:rtl/>
        </w:rPr>
      </w:pPr>
      <w:r w:rsidRPr="000F33CC">
        <w:rPr>
          <w:rFonts w:hint="cs"/>
          <w:rtl/>
        </w:rPr>
        <w:t>שעת חימום</w:t>
      </w:r>
    </w:p>
    <w:p w14:paraId="2F79EB77" w14:textId="77777777" w:rsidR="009C11E1" w:rsidRDefault="009C11E1" w:rsidP="009B04B4">
      <w:pPr>
        <w:pStyle w:val="a2"/>
        <w:rPr>
          <w:rtl/>
        </w:rPr>
      </w:pPr>
      <w:r>
        <w:rPr>
          <w:rFonts w:hint="cs"/>
          <w:rtl/>
        </w:rPr>
        <w:t xml:space="preserve">עוד יש להעיר במיוחד </w:t>
      </w:r>
      <w:proofErr w:type="spellStart"/>
      <w:r>
        <w:rPr>
          <w:rFonts w:hint="cs"/>
          <w:rtl/>
        </w:rPr>
        <w:t>לענין</w:t>
      </w:r>
      <w:proofErr w:type="spellEnd"/>
      <w:r>
        <w:rPr>
          <w:rFonts w:hint="cs"/>
          <w:rtl/>
        </w:rPr>
        <w:t xml:space="preserve"> הקריעה, ממה שאמרו רז"ל </w:t>
      </w:r>
      <w:r w:rsidRPr="00427F5F">
        <w:rPr>
          <w:rFonts w:hint="cs"/>
          <w:sz w:val="18"/>
          <w:szCs w:val="18"/>
          <w:rtl/>
        </w:rPr>
        <w:t>(מועד קטן כד, א)</w:t>
      </w:r>
      <w:r>
        <w:rPr>
          <w:rFonts w:hint="cs"/>
          <w:rtl/>
        </w:rPr>
        <w:t>:</w:t>
      </w:r>
      <w:r w:rsidRPr="006B6A53">
        <w:rPr>
          <w:rFonts w:hint="cs"/>
          <w:rtl/>
        </w:rPr>
        <w:t xml:space="preserve"> כל קרע שאינו בשעת חימום אינו קרע</w:t>
      </w:r>
      <w:r>
        <w:rPr>
          <w:rFonts w:hint="cs"/>
          <w:rtl/>
        </w:rPr>
        <w:t>,</w:t>
      </w:r>
      <w:r w:rsidRPr="006B6A53">
        <w:rPr>
          <w:rFonts w:hint="cs"/>
          <w:rtl/>
        </w:rPr>
        <w:t xml:space="preserve"> </w:t>
      </w:r>
      <w:r>
        <w:rPr>
          <w:rFonts w:hint="cs"/>
          <w:rtl/>
        </w:rPr>
        <w:t xml:space="preserve">היינו שאין משמעות למעשה הקריעה כשלעצמה, אלא רק כשנלווה אלי' רגש </w:t>
      </w:r>
      <w:proofErr w:type="spellStart"/>
      <w:r>
        <w:rPr>
          <w:rFonts w:hint="cs"/>
          <w:rtl/>
        </w:rPr>
        <w:t>אמתי</w:t>
      </w:r>
      <w:proofErr w:type="spellEnd"/>
      <w:r>
        <w:rPr>
          <w:rFonts w:hint="cs"/>
          <w:rtl/>
        </w:rPr>
        <w:t xml:space="preserve"> של צער ("</w:t>
      </w:r>
      <w:r w:rsidRPr="00C03BD4">
        <w:rPr>
          <w:rFonts w:hint="cs"/>
          <w:rtl/>
        </w:rPr>
        <w:t xml:space="preserve">חימום"). ומטעם זה נטה לומר </w:t>
      </w:r>
      <w:proofErr w:type="spellStart"/>
      <w:r w:rsidRPr="00C03BD4">
        <w:rPr>
          <w:rFonts w:hint="cs"/>
          <w:rtl/>
        </w:rPr>
        <w:t>בשו"ת</w:t>
      </w:r>
      <w:proofErr w:type="spellEnd"/>
      <w:r w:rsidRPr="00C03BD4">
        <w:rPr>
          <w:rFonts w:hint="cs"/>
          <w:rtl/>
        </w:rPr>
        <w:t xml:space="preserve"> מנחת שלמה</w:t>
      </w:r>
      <w:r w:rsidRPr="00C03BD4">
        <w:rPr>
          <w:rtl/>
        </w:rPr>
        <w:footnoteReference w:id="38"/>
      </w:r>
      <w:r w:rsidRPr="00C03BD4">
        <w:rPr>
          <w:rFonts w:hint="cs"/>
          <w:rtl/>
        </w:rPr>
        <w:t xml:space="preserve"> שה</w:t>
      </w:r>
      <w:r w:rsidRPr="00C03BD4">
        <w:rPr>
          <w:rtl/>
        </w:rPr>
        <w:t>רואה את המקדש בשבת</w:t>
      </w:r>
      <w:r w:rsidRPr="00C03BD4">
        <w:rPr>
          <w:rFonts w:hint="cs"/>
          <w:rtl/>
        </w:rPr>
        <w:t xml:space="preserve"> (והרי בשבת אי אפשר לקרוע)</w:t>
      </w:r>
      <w:r w:rsidRPr="00C03BD4">
        <w:rPr>
          <w:rtl/>
        </w:rPr>
        <w:t xml:space="preserve"> א</w:t>
      </w:r>
      <w:r w:rsidRPr="00C03BD4">
        <w:rPr>
          <w:rFonts w:hint="cs"/>
          <w:rtl/>
        </w:rPr>
        <w:t>ינו</w:t>
      </w:r>
      <w:r w:rsidRPr="00C03BD4">
        <w:rPr>
          <w:rtl/>
        </w:rPr>
        <w:t xml:space="preserve"> חייב לקרוע במוצ</w:t>
      </w:r>
      <w:r w:rsidRPr="00C03BD4">
        <w:rPr>
          <w:rFonts w:hint="cs"/>
          <w:rtl/>
        </w:rPr>
        <w:t xml:space="preserve">אי שבת. ויתירה מזו, אפילו בחול - החיוב הוא רק </w:t>
      </w:r>
      <w:r w:rsidRPr="00C03BD4">
        <w:rPr>
          <w:rtl/>
        </w:rPr>
        <w:t>בשעה שע</w:t>
      </w:r>
      <w:r w:rsidRPr="00C03BD4">
        <w:rPr>
          <w:rFonts w:hint="cs"/>
          <w:rtl/>
        </w:rPr>
        <w:t>ד</w:t>
      </w:r>
      <w:r w:rsidRPr="00C03BD4">
        <w:rPr>
          <w:rtl/>
        </w:rPr>
        <w:t xml:space="preserve">יין </w:t>
      </w:r>
      <w:r w:rsidRPr="00C03BD4">
        <w:rPr>
          <w:rFonts w:hint="cs"/>
          <w:rtl/>
        </w:rPr>
        <w:t xml:space="preserve">הוא </w:t>
      </w:r>
      <w:r w:rsidRPr="00C03BD4">
        <w:rPr>
          <w:rtl/>
        </w:rPr>
        <w:t>רואה ולא לאחר שהלך משם אפילו אם זה עדיין אותו היום</w:t>
      </w:r>
      <w:r w:rsidRPr="00C03BD4">
        <w:rPr>
          <w:rFonts w:hint="cs"/>
          <w:rtl/>
        </w:rPr>
        <w:t>, כי חיוב הקריעה הוא רק בשעת חימום. וב</w:t>
      </w:r>
      <w:r w:rsidRPr="00C03BD4">
        <w:rPr>
          <w:rtl/>
        </w:rPr>
        <w:t xml:space="preserve">דומה למילי </w:t>
      </w:r>
      <w:proofErr w:type="spellStart"/>
      <w:r w:rsidRPr="00C03BD4">
        <w:rPr>
          <w:rtl/>
        </w:rPr>
        <w:t>דברכות</w:t>
      </w:r>
      <w:proofErr w:type="spellEnd"/>
      <w:r w:rsidRPr="00C03BD4">
        <w:rPr>
          <w:rFonts w:hint="cs"/>
          <w:rtl/>
        </w:rPr>
        <w:t xml:space="preserve"> שנתקנו על </w:t>
      </w:r>
      <w:proofErr w:type="spellStart"/>
      <w:r w:rsidRPr="00C03BD4">
        <w:rPr>
          <w:rFonts w:hint="cs"/>
          <w:rtl/>
        </w:rPr>
        <w:t>הראיי</w:t>
      </w:r>
      <w:proofErr w:type="spellEnd"/>
      <w:r w:rsidRPr="00C03BD4">
        <w:rPr>
          <w:rFonts w:hint="cs"/>
          <w:rtl/>
        </w:rPr>
        <w:t xml:space="preserve">' (כגון הנ"ל, ועוד כיוצא בהם המבוארים </w:t>
      </w:r>
      <w:proofErr w:type="spellStart"/>
      <w:r w:rsidRPr="00C03BD4">
        <w:rPr>
          <w:rFonts w:hint="cs"/>
          <w:rtl/>
        </w:rPr>
        <w:t>בשו"ע</w:t>
      </w:r>
      <w:proofErr w:type="spellEnd"/>
      <w:r w:rsidRPr="00C03BD4">
        <w:rPr>
          <w:rFonts w:hint="cs"/>
          <w:rtl/>
        </w:rPr>
        <w:t xml:space="preserve"> סי' </w:t>
      </w:r>
      <w:proofErr w:type="spellStart"/>
      <w:r w:rsidRPr="00C03BD4">
        <w:rPr>
          <w:rFonts w:hint="cs"/>
          <w:rtl/>
        </w:rPr>
        <w:t>רכד-רכט</w:t>
      </w:r>
      <w:proofErr w:type="spellEnd"/>
      <w:r w:rsidRPr="00C03BD4">
        <w:rPr>
          <w:rFonts w:hint="cs"/>
          <w:rtl/>
        </w:rPr>
        <w:t>),</w:t>
      </w:r>
      <w:r w:rsidRPr="00C03BD4">
        <w:rPr>
          <w:rtl/>
        </w:rPr>
        <w:t xml:space="preserve"> שאינו יכול לברך רק כל זמן שהוא רואה </w:t>
      </w:r>
      <w:r w:rsidRPr="00C03BD4">
        <w:rPr>
          <w:rFonts w:hint="cs"/>
          <w:rtl/>
        </w:rPr>
        <w:t xml:space="preserve">בפועל </w:t>
      </w:r>
      <w:r w:rsidRPr="00C03BD4">
        <w:rPr>
          <w:rtl/>
        </w:rPr>
        <w:t>ולא אח"</w:t>
      </w:r>
      <w:r w:rsidRPr="00D85543">
        <w:rPr>
          <w:rFonts w:cs="Arial"/>
          <w:rtl/>
        </w:rPr>
        <w:t>כ</w:t>
      </w:r>
      <w:r>
        <w:rPr>
          <w:rStyle w:val="FootnoteReference"/>
          <w:rFonts w:cs="Arial"/>
          <w:rtl/>
        </w:rPr>
        <w:footnoteReference w:id="39"/>
      </w:r>
      <w:r>
        <w:rPr>
          <w:rFonts w:cs="Arial" w:hint="cs"/>
          <w:rtl/>
        </w:rPr>
        <w:t xml:space="preserve">. </w:t>
      </w:r>
      <w:r>
        <w:rPr>
          <w:rFonts w:hint="cs"/>
          <w:rtl/>
        </w:rPr>
        <w:t>עכ"ד.</w:t>
      </w:r>
    </w:p>
    <w:p w14:paraId="734B0CDE" w14:textId="77777777" w:rsidR="009C11E1" w:rsidRDefault="009C11E1" w:rsidP="009B04B4">
      <w:pPr>
        <w:pStyle w:val="a2"/>
        <w:rPr>
          <w:b/>
          <w:bCs/>
          <w:rtl/>
        </w:rPr>
      </w:pPr>
      <w:proofErr w:type="spellStart"/>
      <w:r>
        <w:rPr>
          <w:rFonts w:hint="cs"/>
          <w:rtl/>
        </w:rPr>
        <w:t>ועד"ז</w:t>
      </w:r>
      <w:proofErr w:type="spellEnd"/>
      <w:r>
        <w:rPr>
          <w:rFonts w:hint="cs"/>
          <w:rtl/>
        </w:rPr>
        <w:t xml:space="preserve"> כתב </w:t>
      </w:r>
      <w:proofErr w:type="spellStart"/>
      <w:r>
        <w:rPr>
          <w:rFonts w:hint="cs"/>
          <w:rtl/>
        </w:rPr>
        <w:t>הג"ר</w:t>
      </w:r>
      <w:proofErr w:type="spellEnd"/>
      <w:r>
        <w:rPr>
          <w:rFonts w:hint="cs"/>
          <w:rtl/>
        </w:rPr>
        <w:t xml:space="preserve"> יחיאל מיכל </w:t>
      </w:r>
      <w:proofErr w:type="spellStart"/>
      <w:r w:rsidRPr="00C03BD4">
        <w:rPr>
          <w:rFonts w:hint="cs"/>
          <w:rtl/>
        </w:rPr>
        <w:t>טוקצינסקי</w:t>
      </w:r>
      <w:proofErr w:type="spellEnd"/>
      <w:r w:rsidRPr="00C03BD4">
        <w:rPr>
          <w:rFonts w:hint="cs"/>
          <w:rtl/>
        </w:rPr>
        <w:t xml:space="preserve"> בספר עיר הקדש והמקדש</w:t>
      </w:r>
      <w:r w:rsidRPr="00C03BD4">
        <w:rPr>
          <w:rtl/>
        </w:rPr>
        <w:t xml:space="preserve"> </w:t>
      </w:r>
      <w:r w:rsidRPr="00C03BD4">
        <w:rPr>
          <w:rFonts w:hint="cs"/>
          <w:rtl/>
        </w:rPr>
        <w:t>(</w:t>
      </w:r>
      <w:proofErr w:type="spellStart"/>
      <w:r w:rsidRPr="00C03BD4">
        <w:rPr>
          <w:rFonts w:hint="cs"/>
          <w:rtl/>
        </w:rPr>
        <w:t>ח"ג</w:t>
      </w:r>
      <w:proofErr w:type="spellEnd"/>
      <w:r w:rsidRPr="00C03BD4">
        <w:rPr>
          <w:rFonts w:hint="cs"/>
          <w:rtl/>
        </w:rPr>
        <w:t xml:space="preserve"> </w:t>
      </w:r>
      <w:proofErr w:type="spellStart"/>
      <w:r w:rsidRPr="00C03BD4">
        <w:rPr>
          <w:rFonts w:hint="cs"/>
          <w:rtl/>
        </w:rPr>
        <w:t>פי"ז</w:t>
      </w:r>
      <w:proofErr w:type="spellEnd"/>
      <w:r w:rsidRPr="00C03BD4">
        <w:rPr>
          <w:rFonts w:hint="cs"/>
          <w:rtl/>
        </w:rPr>
        <w:t xml:space="preserve"> ס"א, אות ד), שחיוב הקריעה הוא </w:t>
      </w:r>
      <w:proofErr w:type="spellStart"/>
      <w:r w:rsidRPr="00C03BD4">
        <w:rPr>
          <w:rFonts w:hint="cs"/>
          <w:rtl/>
        </w:rPr>
        <w:t>דוקא</w:t>
      </w:r>
      <w:proofErr w:type="spellEnd"/>
      <w:r w:rsidRPr="00C03BD4">
        <w:rPr>
          <w:rFonts w:hint="cs"/>
          <w:rtl/>
        </w:rPr>
        <w:t xml:space="preserve"> אם רואה בעיניו את ירושלים והמקדש אבל לא בסומא, או מי שעיניו עצומות, או שיש דבר המסתיר לו את הראי', כי החיוב הוא </w:t>
      </w:r>
      <w:proofErr w:type="spellStart"/>
      <w:r w:rsidRPr="00C03BD4">
        <w:rPr>
          <w:rFonts w:hint="cs"/>
          <w:rtl/>
        </w:rPr>
        <w:t>דוקא</w:t>
      </w:r>
      <w:proofErr w:type="spellEnd"/>
      <w:r w:rsidRPr="00C03BD4">
        <w:rPr>
          <w:rFonts w:hint="cs"/>
          <w:rtl/>
        </w:rPr>
        <w:t xml:space="preserve"> מפנ</w:t>
      </w:r>
      <w:r w:rsidRPr="00C03BD4">
        <w:rPr>
          <w:rtl/>
        </w:rPr>
        <w:t xml:space="preserve">י </w:t>
      </w:r>
      <w:proofErr w:type="spellStart"/>
      <w:r w:rsidRPr="00C03BD4">
        <w:rPr>
          <w:rtl/>
        </w:rPr>
        <w:t>ההרגש</w:t>
      </w:r>
      <w:proofErr w:type="spellEnd"/>
      <w:r w:rsidRPr="00C03BD4">
        <w:rPr>
          <w:rtl/>
        </w:rPr>
        <w:t xml:space="preserve"> החדש </w:t>
      </w:r>
      <w:r w:rsidRPr="00C03BD4">
        <w:rPr>
          <w:rFonts w:hint="cs"/>
          <w:rtl/>
        </w:rPr>
        <w:t xml:space="preserve">של צער </w:t>
      </w:r>
      <w:r w:rsidRPr="00C03BD4">
        <w:rPr>
          <w:rtl/>
        </w:rPr>
        <w:t>שבא לו לרגלי רא</w:t>
      </w:r>
      <w:r w:rsidRPr="00C03BD4">
        <w:rPr>
          <w:rFonts w:hint="cs"/>
          <w:rtl/>
        </w:rPr>
        <w:t>י</w:t>
      </w:r>
      <w:r w:rsidRPr="00C03BD4">
        <w:rPr>
          <w:rtl/>
        </w:rPr>
        <w:t>יתו את הח</w:t>
      </w:r>
      <w:r w:rsidRPr="00C03BD4">
        <w:rPr>
          <w:rFonts w:hint="cs"/>
          <w:rtl/>
        </w:rPr>
        <w:t>ו</w:t>
      </w:r>
      <w:r w:rsidRPr="00C03BD4">
        <w:rPr>
          <w:rtl/>
        </w:rPr>
        <w:t>רבן</w:t>
      </w:r>
      <w:r w:rsidRPr="00C03BD4">
        <w:rPr>
          <w:rFonts w:hint="cs"/>
          <w:rtl/>
        </w:rPr>
        <w:t>,</w:t>
      </w:r>
      <w:r w:rsidRPr="00C03BD4">
        <w:rPr>
          <w:rtl/>
        </w:rPr>
        <w:t xml:space="preserve"> אבל כשאינו רואה </w:t>
      </w:r>
      <w:r w:rsidRPr="00C03BD4">
        <w:rPr>
          <w:rFonts w:hint="cs"/>
          <w:rtl/>
        </w:rPr>
        <w:t xml:space="preserve">כל זה אינו שייך. וגם הוא דימה זה למילי </w:t>
      </w:r>
      <w:proofErr w:type="spellStart"/>
      <w:r w:rsidRPr="00C03BD4">
        <w:rPr>
          <w:rFonts w:hint="cs"/>
          <w:rtl/>
        </w:rPr>
        <w:t>דברכות</w:t>
      </w:r>
      <w:proofErr w:type="spellEnd"/>
      <w:r w:rsidRPr="00C03BD4">
        <w:rPr>
          <w:rFonts w:hint="cs"/>
          <w:rtl/>
        </w:rPr>
        <w:t xml:space="preserve"> שתקנו חז"ל לברך רק בגלל ההתפעלות שבאה לו מצד </w:t>
      </w:r>
      <w:proofErr w:type="spellStart"/>
      <w:r w:rsidRPr="00C03BD4">
        <w:rPr>
          <w:rFonts w:hint="cs"/>
          <w:rtl/>
        </w:rPr>
        <w:t>הראיי</w:t>
      </w:r>
      <w:proofErr w:type="spellEnd"/>
      <w:r w:rsidRPr="00C03BD4">
        <w:rPr>
          <w:rFonts w:hint="cs"/>
          <w:rtl/>
        </w:rPr>
        <w:t>'</w:t>
      </w:r>
      <w:r>
        <w:rPr>
          <w:rFonts w:hint="cs"/>
          <w:rtl/>
        </w:rPr>
        <w:t>. עיי"ש שהאריך בזה</w:t>
      </w:r>
      <w:r>
        <w:rPr>
          <w:rStyle w:val="FootnoteReference"/>
          <w:rtl/>
        </w:rPr>
        <w:footnoteReference w:id="40"/>
      </w:r>
      <w:r>
        <w:rPr>
          <w:rFonts w:hint="cs"/>
          <w:rtl/>
        </w:rPr>
        <w:t xml:space="preserve">. </w:t>
      </w:r>
    </w:p>
    <w:p w14:paraId="21399C48" w14:textId="77777777" w:rsidR="009C11E1" w:rsidRDefault="009C11E1" w:rsidP="009B04B4">
      <w:pPr>
        <w:pStyle w:val="a2"/>
        <w:rPr>
          <w:rtl/>
        </w:rPr>
      </w:pPr>
      <w:r>
        <w:rPr>
          <w:rFonts w:hint="cs"/>
          <w:rtl/>
        </w:rPr>
        <w:t xml:space="preserve">ועל פי כל המבואר לעיל </w:t>
      </w:r>
      <w:proofErr w:type="spellStart"/>
      <w:r>
        <w:rPr>
          <w:rFonts w:hint="cs"/>
          <w:rtl/>
        </w:rPr>
        <w:t>י"ל</w:t>
      </w:r>
      <w:proofErr w:type="spellEnd"/>
      <w:r>
        <w:rPr>
          <w:rFonts w:hint="cs"/>
          <w:rtl/>
        </w:rPr>
        <w:t xml:space="preserve">, </w:t>
      </w:r>
      <w:proofErr w:type="spellStart"/>
      <w:r>
        <w:rPr>
          <w:rFonts w:hint="cs"/>
          <w:rtl/>
        </w:rPr>
        <w:t>שעד"ז</w:t>
      </w:r>
      <w:proofErr w:type="spellEnd"/>
      <w:r>
        <w:rPr>
          <w:rFonts w:hint="cs"/>
          <w:rtl/>
        </w:rPr>
        <w:t xml:space="preserve"> הוא גם </w:t>
      </w:r>
      <w:proofErr w:type="spellStart"/>
      <w:r>
        <w:rPr>
          <w:rFonts w:hint="cs"/>
          <w:rtl/>
        </w:rPr>
        <w:t>לענין</w:t>
      </w:r>
      <w:proofErr w:type="spellEnd"/>
      <w:r>
        <w:rPr>
          <w:rFonts w:hint="cs"/>
          <w:rtl/>
        </w:rPr>
        <w:t xml:space="preserve"> הקריעה על ירושלים והמקדש בזמננו, שכיון שאנו חיים כיום בדור יתום, </w:t>
      </w:r>
      <w:proofErr w:type="spellStart"/>
      <w:r>
        <w:rPr>
          <w:rFonts w:hint="cs"/>
          <w:rtl/>
        </w:rPr>
        <w:t>דעקבתא</w:t>
      </w:r>
      <w:proofErr w:type="spellEnd"/>
      <w:r>
        <w:rPr>
          <w:rFonts w:hint="cs"/>
          <w:rtl/>
        </w:rPr>
        <w:t xml:space="preserve"> </w:t>
      </w:r>
      <w:proofErr w:type="spellStart"/>
      <w:r>
        <w:rPr>
          <w:rFonts w:hint="cs"/>
          <w:rtl/>
        </w:rPr>
        <w:t>דעקבתא</w:t>
      </w:r>
      <w:proofErr w:type="spellEnd"/>
      <w:r>
        <w:rPr>
          <w:rFonts w:hint="cs"/>
          <w:rtl/>
        </w:rPr>
        <w:t xml:space="preserve"> </w:t>
      </w:r>
      <w:proofErr w:type="spellStart"/>
      <w:r>
        <w:rPr>
          <w:rFonts w:hint="cs"/>
          <w:rtl/>
        </w:rPr>
        <w:t>דמשיחא</w:t>
      </w:r>
      <w:proofErr w:type="spellEnd"/>
      <w:r>
        <w:rPr>
          <w:rFonts w:hint="cs"/>
          <w:rtl/>
        </w:rPr>
        <w:t xml:space="preserve">, שהשתלטה עליו הרגשת הגשמיות והחומריות בצורה חמורה ו(ממילא) הוא ירוד מאד מבחינת </w:t>
      </w:r>
      <w:proofErr w:type="spellStart"/>
      <w:r>
        <w:rPr>
          <w:rFonts w:hint="cs"/>
          <w:rtl/>
        </w:rPr>
        <w:lastRenderedPageBreak/>
        <w:t>ההרגש</w:t>
      </w:r>
      <w:proofErr w:type="spellEnd"/>
      <w:r>
        <w:rPr>
          <w:rFonts w:hint="cs"/>
          <w:rtl/>
        </w:rPr>
        <w:t xml:space="preserve"> לדברים </w:t>
      </w:r>
      <w:r w:rsidRPr="00C03BD4">
        <w:rPr>
          <w:rFonts w:hint="cs"/>
          <w:rtl/>
        </w:rPr>
        <w:t>רוחניים, כמאמר הזוהר</w:t>
      </w:r>
      <w:r>
        <w:rPr>
          <w:rFonts w:cs="Arial" w:hint="cs"/>
          <w:rtl/>
        </w:rPr>
        <w:t xml:space="preserve"> </w:t>
      </w:r>
      <w:r w:rsidRPr="00EA78B1">
        <w:rPr>
          <w:rFonts w:hint="cs"/>
          <w:sz w:val="18"/>
          <w:szCs w:val="18"/>
          <w:rtl/>
        </w:rPr>
        <w:t>(</w:t>
      </w:r>
      <w:r w:rsidRPr="00EA78B1">
        <w:rPr>
          <w:sz w:val="18"/>
          <w:szCs w:val="18"/>
          <w:rtl/>
        </w:rPr>
        <w:t xml:space="preserve">ח"א </w:t>
      </w:r>
      <w:proofErr w:type="spellStart"/>
      <w:r w:rsidRPr="00EA78B1">
        <w:rPr>
          <w:sz w:val="18"/>
          <w:szCs w:val="18"/>
          <w:rtl/>
        </w:rPr>
        <w:t>קפ</w:t>
      </w:r>
      <w:proofErr w:type="spellEnd"/>
      <w:r w:rsidRPr="00EA78B1">
        <w:rPr>
          <w:rFonts w:hint="cs"/>
          <w:sz w:val="18"/>
          <w:szCs w:val="18"/>
          <w:rtl/>
        </w:rPr>
        <w:t>,</w:t>
      </w:r>
      <w:r w:rsidRPr="00EA78B1">
        <w:rPr>
          <w:sz w:val="18"/>
          <w:szCs w:val="18"/>
          <w:rtl/>
        </w:rPr>
        <w:t xml:space="preserve"> ב</w:t>
      </w:r>
      <w:r w:rsidRPr="00EA78B1">
        <w:rPr>
          <w:rFonts w:hint="cs"/>
          <w:sz w:val="18"/>
          <w:szCs w:val="18"/>
          <w:rtl/>
        </w:rPr>
        <w:t>.</w:t>
      </w:r>
      <w:r w:rsidRPr="00EA78B1">
        <w:rPr>
          <w:sz w:val="18"/>
          <w:szCs w:val="18"/>
          <w:rtl/>
        </w:rPr>
        <w:t xml:space="preserve"> שם </w:t>
      </w:r>
      <w:proofErr w:type="spellStart"/>
      <w:r w:rsidRPr="00EA78B1">
        <w:rPr>
          <w:sz w:val="18"/>
          <w:szCs w:val="18"/>
          <w:rtl/>
        </w:rPr>
        <w:t>קמ</w:t>
      </w:r>
      <w:proofErr w:type="spellEnd"/>
      <w:r w:rsidRPr="00EA78B1">
        <w:rPr>
          <w:rFonts w:hint="cs"/>
          <w:sz w:val="18"/>
          <w:szCs w:val="18"/>
          <w:rtl/>
        </w:rPr>
        <w:t>,</w:t>
      </w:r>
      <w:r w:rsidRPr="00EA78B1">
        <w:rPr>
          <w:sz w:val="18"/>
          <w:szCs w:val="18"/>
          <w:rtl/>
        </w:rPr>
        <w:t xml:space="preserve"> ב</w:t>
      </w:r>
      <w:r w:rsidRPr="00EA78B1">
        <w:rPr>
          <w:rFonts w:hint="cs"/>
          <w:sz w:val="18"/>
          <w:szCs w:val="18"/>
          <w:rtl/>
        </w:rPr>
        <w:t>)</w:t>
      </w:r>
      <w:r>
        <w:rPr>
          <w:rFonts w:hint="cs"/>
          <w:rtl/>
        </w:rPr>
        <w:t xml:space="preserve"> </w:t>
      </w:r>
      <w:r w:rsidRPr="00C03BD4">
        <w:rPr>
          <w:rFonts w:hint="cs"/>
          <w:rtl/>
        </w:rPr>
        <w:t>"</w:t>
      </w:r>
      <w:r w:rsidRPr="00C03BD4">
        <w:rPr>
          <w:rtl/>
        </w:rPr>
        <w:t xml:space="preserve">תוקפא </w:t>
      </w:r>
      <w:proofErr w:type="spellStart"/>
      <w:r w:rsidRPr="00C03BD4">
        <w:rPr>
          <w:rtl/>
        </w:rPr>
        <w:t>דגופא</w:t>
      </w:r>
      <w:proofErr w:type="spellEnd"/>
      <w:r w:rsidRPr="00C03BD4">
        <w:rPr>
          <w:rtl/>
        </w:rPr>
        <w:t xml:space="preserve"> </w:t>
      </w:r>
      <w:proofErr w:type="spellStart"/>
      <w:r w:rsidRPr="00C03BD4">
        <w:rPr>
          <w:rtl/>
        </w:rPr>
        <w:t>חולשא</w:t>
      </w:r>
      <w:proofErr w:type="spellEnd"/>
      <w:r w:rsidRPr="00C03BD4">
        <w:rPr>
          <w:rtl/>
        </w:rPr>
        <w:t xml:space="preserve"> </w:t>
      </w:r>
      <w:proofErr w:type="spellStart"/>
      <w:r w:rsidRPr="00C03BD4">
        <w:rPr>
          <w:rtl/>
        </w:rPr>
        <w:t>דנשמתא</w:t>
      </w:r>
      <w:proofErr w:type="spellEnd"/>
      <w:r w:rsidRPr="00C03BD4">
        <w:rPr>
          <w:rFonts w:hint="cs"/>
          <w:rtl/>
        </w:rPr>
        <w:t>", באופן</w:t>
      </w:r>
      <w:r>
        <w:rPr>
          <w:rFonts w:hint="cs"/>
          <w:rtl/>
        </w:rPr>
        <w:t xml:space="preserve"> שרוב בני ישראל (גם שומרי </w:t>
      </w:r>
      <w:proofErr w:type="spellStart"/>
      <w:r>
        <w:rPr>
          <w:rFonts w:hint="cs"/>
          <w:rtl/>
        </w:rPr>
        <w:t>תומ"צ</w:t>
      </w:r>
      <w:proofErr w:type="spellEnd"/>
      <w:r>
        <w:rPr>
          <w:rFonts w:hint="cs"/>
          <w:rtl/>
        </w:rPr>
        <w:t xml:space="preserve">) אינם מתפעלים ומתרגשים כ"כ מעניני החורבן, ולפיכך גם היחיד שמרגיש צער </w:t>
      </w:r>
      <w:proofErr w:type="spellStart"/>
      <w:r>
        <w:rPr>
          <w:rFonts w:hint="cs"/>
          <w:rtl/>
        </w:rPr>
        <w:t>ועגמת</w:t>
      </w:r>
      <w:proofErr w:type="spellEnd"/>
      <w:r>
        <w:rPr>
          <w:rFonts w:hint="cs"/>
          <w:rtl/>
        </w:rPr>
        <w:t xml:space="preserve"> נפש </w:t>
      </w:r>
      <w:proofErr w:type="spellStart"/>
      <w:r>
        <w:rPr>
          <w:rFonts w:hint="cs"/>
          <w:rtl/>
        </w:rPr>
        <w:t>בלבו</w:t>
      </w:r>
      <w:proofErr w:type="spellEnd"/>
      <w:r>
        <w:rPr>
          <w:rFonts w:hint="cs"/>
          <w:rtl/>
        </w:rPr>
        <w:t xml:space="preserve"> מזה אינו צריך לברך ולקרוע.</w:t>
      </w:r>
    </w:p>
    <w:p w14:paraId="3A2D44E8" w14:textId="77777777" w:rsidR="009C11E1" w:rsidRPr="002E39E4" w:rsidRDefault="009C11E1" w:rsidP="009B04B4">
      <w:pPr>
        <w:pStyle w:val="a2"/>
        <w:rPr>
          <w:rtl/>
        </w:rPr>
      </w:pPr>
      <w:r>
        <w:rPr>
          <w:rFonts w:hint="cs"/>
          <w:rtl/>
        </w:rPr>
        <w:t xml:space="preserve">ויש להטעים זאת ע"פ פתגם נאה ששמעתי בשם </w:t>
      </w:r>
      <w:proofErr w:type="spellStart"/>
      <w:r>
        <w:rPr>
          <w:rFonts w:hint="cs"/>
          <w:rtl/>
        </w:rPr>
        <w:t>הגר"ח</w:t>
      </w:r>
      <w:proofErr w:type="spellEnd"/>
      <w:r>
        <w:rPr>
          <w:rFonts w:hint="cs"/>
          <w:rtl/>
        </w:rPr>
        <w:t xml:space="preserve"> </w:t>
      </w:r>
      <w:proofErr w:type="spellStart"/>
      <w:r>
        <w:rPr>
          <w:rFonts w:hint="cs"/>
          <w:rtl/>
        </w:rPr>
        <w:t>קנייבסקי</w:t>
      </w:r>
      <w:proofErr w:type="spellEnd"/>
      <w:r>
        <w:rPr>
          <w:rFonts w:hint="cs"/>
          <w:rtl/>
        </w:rPr>
        <w:t xml:space="preserve"> </w:t>
      </w:r>
      <w:proofErr w:type="spellStart"/>
      <w:r>
        <w:rPr>
          <w:rFonts w:hint="cs"/>
          <w:rtl/>
        </w:rPr>
        <w:t>שליט"א</w:t>
      </w:r>
      <w:proofErr w:type="spellEnd"/>
      <w:r>
        <w:rPr>
          <w:rFonts w:hint="cs"/>
          <w:rtl/>
        </w:rPr>
        <w:t xml:space="preserve">, שבא אליו אדם ושאלו על ההלכה שנפסקה </w:t>
      </w:r>
      <w:r w:rsidRPr="002E39E4">
        <w:rPr>
          <w:rFonts w:hint="cs"/>
          <w:rtl/>
        </w:rPr>
        <w:t>בשולחן</w:t>
      </w:r>
      <w:r w:rsidRPr="002E39E4">
        <w:rPr>
          <w:rtl/>
        </w:rPr>
        <w:t xml:space="preserve"> </w:t>
      </w:r>
      <w:r w:rsidRPr="002E39E4">
        <w:rPr>
          <w:rFonts w:hint="cs"/>
          <w:rtl/>
        </w:rPr>
        <w:t>ערוך</w:t>
      </w:r>
      <w:r>
        <w:rPr>
          <w:rStyle w:val="FootnoteReference"/>
          <w:rtl/>
        </w:rPr>
        <w:footnoteReference w:id="41"/>
      </w:r>
      <w:r w:rsidRPr="002E39E4">
        <w:rPr>
          <w:rtl/>
        </w:rPr>
        <w:t xml:space="preserve"> </w:t>
      </w:r>
      <w:r w:rsidRPr="002E39E4">
        <w:rPr>
          <w:rFonts w:hint="cs"/>
          <w:rtl/>
        </w:rPr>
        <w:t>כי</w:t>
      </w:r>
      <w:r w:rsidRPr="002E39E4">
        <w:rPr>
          <w:rtl/>
        </w:rPr>
        <w:t xml:space="preserve"> </w:t>
      </w:r>
      <w:r w:rsidRPr="002E39E4">
        <w:rPr>
          <w:rFonts w:hint="cs"/>
          <w:rtl/>
        </w:rPr>
        <w:t>בשעת</w:t>
      </w:r>
      <w:r w:rsidRPr="002E39E4">
        <w:rPr>
          <w:rtl/>
        </w:rPr>
        <w:t xml:space="preserve"> </w:t>
      </w:r>
      <w:r w:rsidRPr="002E39E4">
        <w:rPr>
          <w:rFonts w:hint="cs"/>
          <w:rtl/>
        </w:rPr>
        <w:t>ברכת</w:t>
      </w:r>
      <w:r w:rsidRPr="002E39E4">
        <w:rPr>
          <w:rtl/>
        </w:rPr>
        <w:t xml:space="preserve"> </w:t>
      </w:r>
      <w:r w:rsidRPr="002E39E4">
        <w:rPr>
          <w:rFonts w:hint="cs"/>
          <w:rtl/>
        </w:rPr>
        <w:t>המזון</w:t>
      </w:r>
      <w:r w:rsidRPr="002E39E4">
        <w:rPr>
          <w:rtl/>
        </w:rPr>
        <w:t xml:space="preserve"> </w:t>
      </w:r>
      <w:r w:rsidRPr="002E39E4">
        <w:rPr>
          <w:rFonts w:hint="cs"/>
          <w:rtl/>
        </w:rPr>
        <w:t>יש</w:t>
      </w:r>
      <w:r w:rsidRPr="002E39E4">
        <w:rPr>
          <w:rtl/>
        </w:rPr>
        <w:t xml:space="preserve"> </w:t>
      </w:r>
      <w:r w:rsidRPr="002E39E4">
        <w:rPr>
          <w:rFonts w:hint="cs"/>
          <w:rtl/>
        </w:rPr>
        <w:t>לכסות</w:t>
      </w:r>
      <w:r w:rsidRPr="002E39E4">
        <w:rPr>
          <w:rtl/>
        </w:rPr>
        <w:t xml:space="preserve"> </w:t>
      </w:r>
      <w:r w:rsidRPr="002E39E4">
        <w:rPr>
          <w:rFonts w:hint="cs"/>
          <w:rtl/>
        </w:rPr>
        <w:t>הסכין</w:t>
      </w:r>
      <w:r w:rsidRPr="002E39E4">
        <w:rPr>
          <w:rtl/>
        </w:rPr>
        <w:t xml:space="preserve">, </w:t>
      </w:r>
      <w:r>
        <w:rPr>
          <w:rFonts w:hint="cs"/>
          <w:rtl/>
        </w:rPr>
        <w:t xml:space="preserve">ואחד הטעמים לכך הוא </w:t>
      </w:r>
      <w:r w:rsidRPr="002E39E4">
        <w:rPr>
          <w:rFonts w:hint="cs"/>
          <w:rtl/>
        </w:rPr>
        <w:t>לפי</w:t>
      </w:r>
      <w:r>
        <w:rPr>
          <w:rFonts w:hint="cs"/>
          <w:rtl/>
        </w:rPr>
        <w:t xml:space="preserve"> </w:t>
      </w:r>
      <w:r w:rsidRPr="002E39E4">
        <w:rPr>
          <w:rFonts w:hint="cs"/>
          <w:rtl/>
        </w:rPr>
        <w:t>שיש</w:t>
      </w:r>
      <w:r w:rsidRPr="002E39E4">
        <w:rPr>
          <w:rtl/>
        </w:rPr>
        <w:t xml:space="preserve"> </w:t>
      </w:r>
      <w:r w:rsidRPr="002E39E4">
        <w:rPr>
          <w:rFonts w:hint="cs"/>
          <w:rtl/>
        </w:rPr>
        <w:t>חשש</w:t>
      </w:r>
      <w:r w:rsidRPr="002E39E4">
        <w:rPr>
          <w:rtl/>
        </w:rPr>
        <w:t xml:space="preserve"> </w:t>
      </w:r>
      <w:r w:rsidRPr="002E39E4">
        <w:rPr>
          <w:rFonts w:hint="cs"/>
          <w:rtl/>
        </w:rPr>
        <w:t>שבזמן</w:t>
      </w:r>
      <w:r w:rsidRPr="002E39E4">
        <w:rPr>
          <w:rtl/>
        </w:rPr>
        <w:t xml:space="preserve"> </w:t>
      </w:r>
      <w:r w:rsidRPr="002E39E4">
        <w:rPr>
          <w:rFonts w:hint="cs"/>
          <w:rtl/>
        </w:rPr>
        <w:t>שהוא</w:t>
      </w:r>
      <w:r w:rsidRPr="002E39E4">
        <w:rPr>
          <w:rtl/>
        </w:rPr>
        <w:t xml:space="preserve"> </w:t>
      </w:r>
      <w:r w:rsidRPr="002E39E4">
        <w:rPr>
          <w:rFonts w:hint="cs"/>
          <w:rtl/>
        </w:rPr>
        <w:t>אומר</w:t>
      </w:r>
      <w:r w:rsidRPr="002E39E4">
        <w:rPr>
          <w:rtl/>
        </w:rPr>
        <w:t xml:space="preserve"> '</w:t>
      </w:r>
      <w:r w:rsidRPr="002E39E4">
        <w:rPr>
          <w:rFonts w:hint="cs"/>
          <w:rtl/>
        </w:rPr>
        <w:t>רחם</w:t>
      </w:r>
      <w:r w:rsidRPr="002E39E4">
        <w:rPr>
          <w:rtl/>
        </w:rPr>
        <w:t xml:space="preserve"> </w:t>
      </w:r>
      <w:r>
        <w:rPr>
          <w:rFonts w:hint="cs"/>
          <w:rtl/>
        </w:rPr>
        <w:t>. .</w:t>
      </w:r>
      <w:r w:rsidRPr="002E39E4">
        <w:rPr>
          <w:rtl/>
        </w:rPr>
        <w:t xml:space="preserve"> </w:t>
      </w:r>
      <w:r w:rsidRPr="002E39E4">
        <w:rPr>
          <w:rFonts w:hint="cs"/>
          <w:rtl/>
        </w:rPr>
        <w:t>על</w:t>
      </w:r>
      <w:r w:rsidRPr="002E39E4">
        <w:rPr>
          <w:rtl/>
        </w:rPr>
        <w:t xml:space="preserve"> </w:t>
      </w:r>
      <w:r w:rsidRPr="002E39E4">
        <w:rPr>
          <w:rFonts w:hint="cs"/>
          <w:rtl/>
        </w:rPr>
        <w:t>ירושלים</w:t>
      </w:r>
      <w:r w:rsidRPr="002E39E4">
        <w:rPr>
          <w:rtl/>
        </w:rPr>
        <w:t xml:space="preserve"> </w:t>
      </w:r>
      <w:r w:rsidRPr="002E39E4">
        <w:rPr>
          <w:rFonts w:hint="cs"/>
          <w:rtl/>
        </w:rPr>
        <w:t>עירך</w:t>
      </w:r>
      <w:r w:rsidRPr="002E39E4">
        <w:rPr>
          <w:rtl/>
        </w:rPr>
        <w:t xml:space="preserve"> </w:t>
      </w:r>
      <w:r w:rsidRPr="002E39E4">
        <w:rPr>
          <w:rFonts w:hint="cs"/>
          <w:rtl/>
        </w:rPr>
        <w:t>ועל</w:t>
      </w:r>
      <w:r w:rsidRPr="002E39E4">
        <w:rPr>
          <w:rtl/>
        </w:rPr>
        <w:t xml:space="preserve"> </w:t>
      </w:r>
      <w:r w:rsidRPr="002E39E4">
        <w:rPr>
          <w:rFonts w:hint="cs"/>
          <w:rtl/>
        </w:rPr>
        <w:t>ציון</w:t>
      </w:r>
      <w:r>
        <w:rPr>
          <w:rFonts w:hint="cs"/>
          <w:rtl/>
        </w:rPr>
        <w:t xml:space="preserve"> </w:t>
      </w:r>
      <w:r w:rsidRPr="002E39E4">
        <w:rPr>
          <w:rFonts w:hint="cs"/>
          <w:rtl/>
        </w:rPr>
        <w:t>משכן</w:t>
      </w:r>
      <w:r w:rsidRPr="002E39E4">
        <w:rPr>
          <w:rtl/>
        </w:rPr>
        <w:t xml:space="preserve"> </w:t>
      </w:r>
      <w:r w:rsidRPr="002E39E4">
        <w:rPr>
          <w:rFonts w:hint="cs"/>
          <w:rtl/>
        </w:rPr>
        <w:t>כבודך</w:t>
      </w:r>
      <w:r w:rsidRPr="002E39E4">
        <w:rPr>
          <w:rtl/>
        </w:rPr>
        <w:t xml:space="preserve">' – </w:t>
      </w:r>
      <w:r w:rsidRPr="002E39E4">
        <w:rPr>
          <w:rFonts w:hint="cs"/>
          <w:rtl/>
        </w:rPr>
        <w:t>ידקור</w:t>
      </w:r>
      <w:r w:rsidRPr="002E39E4">
        <w:rPr>
          <w:rtl/>
        </w:rPr>
        <w:t xml:space="preserve"> </w:t>
      </w:r>
      <w:r w:rsidRPr="002E39E4">
        <w:rPr>
          <w:rFonts w:hint="cs"/>
          <w:rtl/>
        </w:rPr>
        <w:t>עצמו</w:t>
      </w:r>
      <w:r w:rsidRPr="002E39E4">
        <w:rPr>
          <w:rtl/>
        </w:rPr>
        <w:t xml:space="preserve"> </w:t>
      </w:r>
      <w:r w:rsidRPr="002E39E4">
        <w:rPr>
          <w:rFonts w:hint="cs"/>
          <w:rtl/>
        </w:rPr>
        <w:t>בסכין</w:t>
      </w:r>
      <w:r w:rsidRPr="002E39E4">
        <w:rPr>
          <w:rtl/>
        </w:rPr>
        <w:t xml:space="preserve"> </w:t>
      </w:r>
      <w:r w:rsidRPr="002E39E4">
        <w:rPr>
          <w:rFonts w:hint="cs"/>
          <w:rtl/>
        </w:rPr>
        <w:t>מרוב</w:t>
      </w:r>
      <w:r w:rsidRPr="002E39E4">
        <w:rPr>
          <w:rtl/>
        </w:rPr>
        <w:t xml:space="preserve"> </w:t>
      </w:r>
      <w:r w:rsidRPr="002E39E4">
        <w:rPr>
          <w:rFonts w:hint="cs"/>
          <w:rtl/>
        </w:rPr>
        <w:t>צער</w:t>
      </w:r>
      <w:r w:rsidRPr="002E39E4">
        <w:rPr>
          <w:rtl/>
        </w:rPr>
        <w:t xml:space="preserve"> </w:t>
      </w:r>
      <w:r w:rsidRPr="002E39E4">
        <w:rPr>
          <w:rFonts w:hint="cs"/>
          <w:rtl/>
        </w:rPr>
        <w:t>על</w:t>
      </w:r>
      <w:r w:rsidRPr="002E39E4">
        <w:rPr>
          <w:rtl/>
        </w:rPr>
        <w:t xml:space="preserve"> </w:t>
      </w:r>
      <w:r w:rsidRPr="002E39E4">
        <w:rPr>
          <w:rFonts w:hint="cs"/>
          <w:rtl/>
        </w:rPr>
        <w:t>החורבן</w:t>
      </w:r>
      <w:r>
        <w:rPr>
          <w:rStyle w:val="FootnoteReference"/>
          <w:rtl/>
        </w:rPr>
        <w:footnoteReference w:id="42"/>
      </w:r>
      <w:r w:rsidRPr="002E39E4">
        <w:rPr>
          <w:rtl/>
        </w:rPr>
        <w:t xml:space="preserve">. </w:t>
      </w:r>
      <w:r w:rsidRPr="002E39E4">
        <w:rPr>
          <w:rFonts w:hint="cs"/>
          <w:rtl/>
        </w:rPr>
        <w:t>והנה</w:t>
      </w:r>
      <w:r w:rsidRPr="002E39E4">
        <w:rPr>
          <w:rtl/>
        </w:rPr>
        <w:t>,</w:t>
      </w:r>
      <w:r>
        <w:rPr>
          <w:rFonts w:hint="cs"/>
          <w:rtl/>
        </w:rPr>
        <w:t xml:space="preserve"> תמה </w:t>
      </w:r>
      <w:r w:rsidRPr="002E39E4">
        <w:rPr>
          <w:rFonts w:hint="cs"/>
          <w:rtl/>
        </w:rPr>
        <w:t>ה</w:t>
      </w:r>
      <w:r>
        <w:rPr>
          <w:rFonts w:hint="cs"/>
          <w:rtl/>
        </w:rPr>
        <w:t>שואל</w:t>
      </w:r>
      <w:r w:rsidRPr="002E39E4">
        <w:rPr>
          <w:rtl/>
        </w:rPr>
        <w:t>, "</w:t>
      </w:r>
      <w:r>
        <w:rPr>
          <w:rFonts w:hint="cs"/>
          <w:rtl/>
        </w:rPr>
        <w:t xml:space="preserve">ענין זה נראה, לכאורה, מוזר ביותר. הרי </w:t>
      </w:r>
      <w:r w:rsidRPr="002E39E4">
        <w:rPr>
          <w:rFonts w:hint="cs"/>
          <w:rtl/>
        </w:rPr>
        <w:t>מעולם</w:t>
      </w:r>
      <w:r w:rsidRPr="002E39E4">
        <w:rPr>
          <w:rtl/>
        </w:rPr>
        <w:t xml:space="preserve"> </w:t>
      </w:r>
      <w:r w:rsidRPr="002E39E4">
        <w:rPr>
          <w:rFonts w:hint="cs"/>
          <w:rtl/>
        </w:rPr>
        <w:t>לא</w:t>
      </w:r>
      <w:r w:rsidRPr="002E39E4">
        <w:rPr>
          <w:rtl/>
        </w:rPr>
        <w:t xml:space="preserve"> </w:t>
      </w:r>
      <w:r w:rsidRPr="002E39E4">
        <w:rPr>
          <w:rFonts w:hint="cs"/>
          <w:rtl/>
        </w:rPr>
        <w:t>שמענו</w:t>
      </w:r>
      <w:r w:rsidRPr="002E39E4">
        <w:rPr>
          <w:rtl/>
        </w:rPr>
        <w:t xml:space="preserve"> </w:t>
      </w:r>
      <w:r w:rsidRPr="002E39E4">
        <w:rPr>
          <w:rFonts w:hint="cs"/>
          <w:rtl/>
        </w:rPr>
        <w:t>על</w:t>
      </w:r>
      <w:r w:rsidRPr="002E39E4">
        <w:rPr>
          <w:rtl/>
        </w:rPr>
        <w:t xml:space="preserve"> </w:t>
      </w:r>
      <w:r>
        <w:rPr>
          <w:rFonts w:hint="cs"/>
          <w:rtl/>
        </w:rPr>
        <w:t>דבר</w:t>
      </w:r>
      <w:r w:rsidRPr="002E39E4">
        <w:rPr>
          <w:rtl/>
        </w:rPr>
        <w:t xml:space="preserve"> </w:t>
      </w:r>
      <w:r w:rsidRPr="002E39E4">
        <w:rPr>
          <w:rFonts w:hint="cs"/>
          <w:rtl/>
        </w:rPr>
        <w:t>כזה</w:t>
      </w:r>
      <w:r w:rsidRPr="002E39E4">
        <w:rPr>
          <w:rtl/>
        </w:rPr>
        <w:t xml:space="preserve">, </w:t>
      </w:r>
      <w:r w:rsidRPr="002E39E4">
        <w:rPr>
          <w:rFonts w:hint="cs"/>
          <w:rtl/>
        </w:rPr>
        <w:t>שא</w:t>
      </w:r>
      <w:r>
        <w:rPr>
          <w:rFonts w:hint="cs"/>
          <w:rtl/>
        </w:rPr>
        <w:t>דם</w:t>
      </w:r>
      <w:r w:rsidRPr="002E39E4">
        <w:rPr>
          <w:rtl/>
        </w:rPr>
        <w:t xml:space="preserve"> </w:t>
      </w:r>
      <w:r w:rsidRPr="002E39E4">
        <w:rPr>
          <w:rFonts w:hint="cs"/>
          <w:rtl/>
        </w:rPr>
        <w:t>יזיק</w:t>
      </w:r>
      <w:r>
        <w:rPr>
          <w:rFonts w:hint="cs"/>
          <w:rtl/>
        </w:rPr>
        <w:t xml:space="preserve"> </w:t>
      </w:r>
      <w:r w:rsidRPr="002E39E4">
        <w:rPr>
          <w:rFonts w:hint="cs"/>
          <w:rtl/>
        </w:rPr>
        <w:t>לעצמו</w:t>
      </w:r>
      <w:r w:rsidRPr="002E39E4">
        <w:rPr>
          <w:rtl/>
        </w:rPr>
        <w:t xml:space="preserve"> </w:t>
      </w:r>
      <w:r w:rsidRPr="002E39E4">
        <w:rPr>
          <w:rFonts w:hint="cs"/>
          <w:rtl/>
        </w:rPr>
        <w:t>כשמזכיר</w:t>
      </w:r>
      <w:r w:rsidRPr="002E39E4">
        <w:rPr>
          <w:rtl/>
        </w:rPr>
        <w:t xml:space="preserve"> </w:t>
      </w:r>
      <w:r w:rsidRPr="002E39E4">
        <w:rPr>
          <w:rFonts w:hint="cs"/>
          <w:rtl/>
        </w:rPr>
        <w:t>את</w:t>
      </w:r>
      <w:r w:rsidRPr="002E39E4">
        <w:rPr>
          <w:rtl/>
        </w:rPr>
        <w:t xml:space="preserve"> </w:t>
      </w:r>
      <w:r w:rsidRPr="002E39E4">
        <w:rPr>
          <w:rFonts w:hint="cs"/>
          <w:rtl/>
        </w:rPr>
        <w:t>חורבן</w:t>
      </w:r>
      <w:r w:rsidRPr="002E39E4">
        <w:rPr>
          <w:rtl/>
        </w:rPr>
        <w:t xml:space="preserve"> </w:t>
      </w:r>
      <w:r w:rsidRPr="002E39E4">
        <w:rPr>
          <w:rFonts w:hint="cs"/>
          <w:rtl/>
        </w:rPr>
        <w:t>בית</w:t>
      </w:r>
      <w:r w:rsidRPr="002E39E4">
        <w:rPr>
          <w:rtl/>
        </w:rPr>
        <w:t xml:space="preserve"> </w:t>
      </w:r>
      <w:r>
        <w:rPr>
          <w:rFonts w:hint="cs"/>
          <w:rtl/>
        </w:rPr>
        <w:t>ה</w:t>
      </w:r>
      <w:r w:rsidRPr="002E39E4">
        <w:rPr>
          <w:rFonts w:hint="cs"/>
          <w:rtl/>
        </w:rPr>
        <w:t>מקדש</w:t>
      </w:r>
      <w:r w:rsidRPr="002E39E4">
        <w:rPr>
          <w:rtl/>
        </w:rPr>
        <w:t>?</w:t>
      </w:r>
      <w:r>
        <w:rPr>
          <w:rFonts w:hint="cs"/>
          <w:rtl/>
        </w:rPr>
        <w:t>!</w:t>
      </w:r>
      <w:r w:rsidRPr="002E39E4">
        <w:rPr>
          <w:rtl/>
        </w:rPr>
        <w:t xml:space="preserve">". </w:t>
      </w:r>
      <w:r>
        <w:rPr>
          <w:rFonts w:hint="cs"/>
          <w:rtl/>
        </w:rPr>
        <w:t xml:space="preserve">השיב לו </w:t>
      </w:r>
      <w:proofErr w:type="spellStart"/>
      <w:r>
        <w:rPr>
          <w:rFonts w:hint="cs"/>
          <w:rtl/>
        </w:rPr>
        <w:t>הג"ר</w:t>
      </w:r>
      <w:proofErr w:type="spellEnd"/>
      <w:r w:rsidRPr="002E39E4">
        <w:rPr>
          <w:rtl/>
        </w:rPr>
        <w:t xml:space="preserve"> </w:t>
      </w:r>
      <w:r w:rsidRPr="002E39E4">
        <w:rPr>
          <w:rFonts w:hint="cs"/>
          <w:rtl/>
        </w:rPr>
        <w:t>חיים</w:t>
      </w:r>
      <w:r w:rsidRPr="002E39E4">
        <w:rPr>
          <w:rtl/>
        </w:rPr>
        <w:t>: "</w:t>
      </w:r>
      <w:r w:rsidRPr="002E39E4">
        <w:rPr>
          <w:rFonts w:hint="cs"/>
          <w:rtl/>
        </w:rPr>
        <w:t>הדין</w:t>
      </w:r>
      <w:r w:rsidRPr="002E39E4">
        <w:rPr>
          <w:rtl/>
        </w:rPr>
        <w:t xml:space="preserve"> </w:t>
      </w:r>
      <w:r>
        <w:rPr>
          <w:rFonts w:hint="cs"/>
          <w:rtl/>
        </w:rPr>
        <w:t xml:space="preserve">כלל </w:t>
      </w:r>
      <w:r w:rsidRPr="002E39E4">
        <w:rPr>
          <w:rFonts w:hint="cs"/>
          <w:rtl/>
        </w:rPr>
        <w:t>לא</w:t>
      </w:r>
      <w:r w:rsidRPr="002E39E4">
        <w:rPr>
          <w:rtl/>
        </w:rPr>
        <w:t xml:space="preserve"> </w:t>
      </w:r>
      <w:r w:rsidRPr="002E39E4">
        <w:rPr>
          <w:rFonts w:hint="cs"/>
          <w:rtl/>
        </w:rPr>
        <w:t>מוזר</w:t>
      </w:r>
      <w:r w:rsidRPr="002E39E4">
        <w:rPr>
          <w:rtl/>
        </w:rPr>
        <w:t xml:space="preserve">. </w:t>
      </w:r>
      <w:r w:rsidRPr="002E39E4">
        <w:rPr>
          <w:rFonts w:hint="cs"/>
          <w:rtl/>
        </w:rPr>
        <w:t>פעם</w:t>
      </w:r>
      <w:r>
        <w:rPr>
          <w:rFonts w:hint="cs"/>
          <w:rtl/>
        </w:rPr>
        <w:t>, בדורות שלפנינו,</w:t>
      </w:r>
      <w:r w:rsidRPr="002E39E4">
        <w:rPr>
          <w:rtl/>
        </w:rPr>
        <w:t xml:space="preserve"> </w:t>
      </w:r>
      <w:r w:rsidRPr="002E39E4">
        <w:rPr>
          <w:rFonts w:hint="cs"/>
          <w:rtl/>
        </w:rPr>
        <w:t>כ</w:t>
      </w:r>
      <w:r>
        <w:rPr>
          <w:rFonts w:hint="cs"/>
          <w:rtl/>
        </w:rPr>
        <w:t xml:space="preserve">שיהודי הי' מזכיר את החורבן הי' </w:t>
      </w:r>
      <w:r w:rsidRPr="002E39E4">
        <w:rPr>
          <w:rFonts w:hint="cs"/>
          <w:rtl/>
        </w:rPr>
        <w:t>מ</w:t>
      </w:r>
      <w:r>
        <w:rPr>
          <w:rFonts w:hint="cs"/>
          <w:rtl/>
        </w:rPr>
        <w:t>רגיש</w:t>
      </w:r>
      <w:r w:rsidRPr="002E39E4">
        <w:rPr>
          <w:rtl/>
        </w:rPr>
        <w:t xml:space="preserve"> </w:t>
      </w:r>
      <w:r w:rsidRPr="002E39E4">
        <w:rPr>
          <w:rFonts w:hint="cs"/>
          <w:rtl/>
        </w:rPr>
        <w:t>את</w:t>
      </w:r>
      <w:r w:rsidRPr="002E39E4">
        <w:rPr>
          <w:rtl/>
        </w:rPr>
        <w:t xml:space="preserve"> </w:t>
      </w:r>
      <w:r w:rsidRPr="002E39E4">
        <w:rPr>
          <w:rFonts w:hint="cs"/>
          <w:rtl/>
        </w:rPr>
        <w:t>חומר</w:t>
      </w:r>
      <w:r w:rsidRPr="002E39E4">
        <w:rPr>
          <w:rtl/>
        </w:rPr>
        <w:t xml:space="preserve"> </w:t>
      </w:r>
      <w:r>
        <w:rPr>
          <w:rFonts w:hint="cs"/>
          <w:rtl/>
        </w:rPr>
        <w:t xml:space="preserve">וקושי </w:t>
      </w:r>
      <w:r w:rsidRPr="002E39E4">
        <w:rPr>
          <w:rFonts w:hint="cs"/>
          <w:rtl/>
        </w:rPr>
        <w:t>עניין</w:t>
      </w:r>
      <w:r w:rsidRPr="002E39E4">
        <w:rPr>
          <w:rtl/>
        </w:rPr>
        <w:t xml:space="preserve"> </w:t>
      </w:r>
      <w:r w:rsidRPr="002E39E4">
        <w:rPr>
          <w:rFonts w:hint="cs"/>
          <w:rtl/>
        </w:rPr>
        <w:t>החורבן</w:t>
      </w:r>
      <w:r w:rsidRPr="002E39E4">
        <w:rPr>
          <w:rtl/>
        </w:rPr>
        <w:t xml:space="preserve">, </w:t>
      </w:r>
      <w:r>
        <w:rPr>
          <w:rFonts w:hint="cs"/>
          <w:rtl/>
        </w:rPr>
        <w:t xml:space="preserve">וזה הי' כואב וצורב לו עד עמקי נשמתו, </w:t>
      </w:r>
      <w:r w:rsidRPr="002E39E4">
        <w:rPr>
          <w:rFonts w:hint="cs"/>
          <w:rtl/>
        </w:rPr>
        <w:t>ו</w:t>
      </w:r>
      <w:r>
        <w:rPr>
          <w:rFonts w:hint="cs"/>
          <w:rtl/>
        </w:rPr>
        <w:t xml:space="preserve">הי' </w:t>
      </w:r>
      <w:r w:rsidRPr="002E39E4">
        <w:rPr>
          <w:rFonts w:hint="cs"/>
          <w:rtl/>
        </w:rPr>
        <w:t>מאבד</w:t>
      </w:r>
      <w:r w:rsidRPr="002E39E4">
        <w:rPr>
          <w:rtl/>
        </w:rPr>
        <w:t xml:space="preserve"> </w:t>
      </w:r>
      <w:r w:rsidRPr="002E39E4">
        <w:rPr>
          <w:rFonts w:hint="cs"/>
          <w:rtl/>
        </w:rPr>
        <w:t>את</w:t>
      </w:r>
      <w:r w:rsidRPr="002E39E4">
        <w:rPr>
          <w:rtl/>
        </w:rPr>
        <w:t xml:space="preserve"> </w:t>
      </w:r>
      <w:r w:rsidRPr="002E39E4">
        <w:rPr>
          <w:rFonts w:hint="cs"/>
          <w:rtl/>
        </w:rPr>
        <w:t>עשתונותיו</w:t>
      </w:r>
      <w:r w:rsidRPr="002E39E4">
        <w:rPr>
          <w:rtl/>
        </w:rPr>
        <w:t xml:space="preserve"> </w:t>
      </w:r>
      <w:r w:rsidRPr="002E39E4">
        <w:rPr>
          <w:rFonts w:hint="cs"/>
          <w:rtl/>
        </w:rPr>
        <w:t>כשמזכירו</w:t>
      </w:r>
      <w:r w:rsidRPr="002E39E4">
        <w:rPr>
          <w:rtl/>
        </w:rPr>
        <w:t xml:space="preserve">, </w:t>
      </w:r>
      <w:r w:rsidRPr="002E39E4">
        <w:rPr>
          <w:rFonts w:hint="cs"/>
          <w:rtl/>
        </w:rPr>
        <w:t>עד</w:t>
      </w:r>
      <w:r>
        <w:rPr>
          <w:rFonts w:hint="cs"/>
          <w:rtl/>
        </w:rPr>
        <w:t xml:space="preserve"> </w:t>
      </w:r>
      <w:r w:rsidRPr="002E39E4">
        <w:rPr>
          <w:rFonts w:hint="cs"/>
          <w:rtl/>
        </w:rPr>
        <w:t>כדי</w:t>
      </w:r>
      <w:r w:rsidRPr="002E39E4">
        <w:rPr>
          <w:rtl/>
        </w:rPr>
        <w:t xml:space="preserve"> </w:t>
      </w:r>
      <w:r w:rsidRPr="002E39E4">
        <w:rPr>
          <w:rFonts w:hint="cs"/>
          <w:rtl/>
        </w:rPr>
        <w:t>כך</w:t>
      </w:r>
      <w:r w:rsidRPr="002E39E4">
        <w:rPr>
          <w:rtl/>
        </w:rPr>
        <w:t xml:space="preserve"> </w:t>
      </w:r>
      <w:r w:rsidRPr="002E39E4">
        <w:rPr>
          <w:rFonts w:hint="cs"/>
          <w:rtl/>
        </w:rPr>
        <w:t>שהי</w:t>
      </w:r>
      <w:r>
        <w:rPr>
          <w:rFonts w:hint="cs"/>
          <w:rtl/>
        </w:rPr>
        <w:t>'</w:t>
      </w:r>
      <w:r w:rsidRPr="002E39E4">
        <w:rPr>
          <w:rtl/>
        </w:rPr>
        <w:t xml:space="preserve"> </w:t>
      </w:r>
      <w:r w:rsidRPr="002E39E4">
        <w:rPr>
          <w:rFonts w:hint="cs"/>
          <w:rtl/>
        </w:rPr>
        <w:t>חשש</w:t>
      </w:r>
      <w:r w:rsidRPr="002E39E4">
        <w:rPr>
          <w:rtl/>
        </w:rPr>
        <w:t xml:space="preserve"> </w:t>
      </w:r>
      <w:r>
        <w:rPr>
          <w:rFonts w:hint="cs"/>
          <w:rtl/>
        </w:rPr>
        <w:t>של ממש</w:t>
      </w:r>
      <w:r w:rsidRPr="002E39E4">
        <w:rPr>
          <w:rtl/>
        </w:rPr>
        <w:t xml:space="preserve"> </w:t>
      </w:r>
      <w:r w:rsidRPr="002E39E4">
        <w:rPr>
          <w:rFonts w:hint="cs"/>
          <w:rtl/>
        </w:rPr>
        <w:t>לסכנת</w:t>
      </w:r>
      <w:r w:rsidRPr="002E39E4">
        <w:rPr>
          <w:rtl/>
        </w:rPr>
        <w:t xml:space="preserve"> </w:t>
      </w:r>
      <w:r w:rsidRPr="002E39E4">
        <w:rPr>
          <w:rFonts w:hint="cs"/>
          <w:rtl/>
        </w:rPr>
        <w:t>נפשות</w:t>
      </w:r>
      <w:r w:rsidRPr="002E39E4">
        <w:rPr>
          <w:rtl/>
        </w:rPr>
        <w:t xml:space="preserve">. </w:t>
      </w:r>
      <w:r w:rsidRPr="002E39E4">
        <w:rPr>
          <w:rFonts w:hint="cs"/>
          <w:rtl/>
        </w:rPr>
        <w:t>אנחנו</w:t>
      </w:r>
      <w:r>
        <w:rPr>
          <w:rFonts w:hint="cs"/>
          <w:rtl/>
        </w:rPr>
        <w:t xml:space="preserve"> בדורות האחרונים</w:t>
      </w:r>
      <w:r w:rsidRPr="002E39E4">
        <w:rPr>
          <w:rtl/>
        </w:rPr>
        <w:t xml:space="preserve"> –</w:t>
      </w:r>
      <w:r>
        <w:rPr>
          <w:rFonts w:hint="cs"/>
          <w:rtl/>
        </w:rPr>
        <w:t xml:space="preserve"> ה</w:t>
      </w:r>
      <w:r w:rsidRPr="002E39E4">
        <w:rPr>
          <w:rFonts w:hint="cs"/>
          <w:rtl/>
        </w:rPr>
        <w:t>משונים</w:t>
      </w:r>
      <w:r>
        <w:rPr>
          <w:rFonts w:hint="cs"/>
          <w:rtl/>
        </w:rPr>
        <w:t xml:space="preserve"> ומוזרים</w:t>
      </w:r>
      <w:r w:rsidRPr="002E39E4">
        <w:rPr>
          <w:rtl/>
        </w:rPr>
        <w:t xml:space="preserve">, </w:t>
      </w:r>
      <w:r w:rsidRPr="002E39E4">
        <w:rPr>
          <w:rFonts w:hint="cs"/>
          <w:rtl/>
        </w:rPr>
        <w:t>ולא</w:t>
      </w:r>
      <w:r w:rsidRPr="002E39E4">
        <w:rPr>
          <w:rtl/>
        </w:rPr>
        <w:t xml:space="preserve"> </w:t>
      </w:r>
      <w:r w:rsidRPr="002E39E4">
        <w:rPr>
          <w:rFonts w:hint="cs"/>
          <w:rtl/>
        </w:rPr>
        <w:t>ההלכה</w:t>
      </w:r>
      <w:r w:rsidRPr="002E39E4">
        <w:rPr>
          <w:rtl/>
        </w:rPr>
        <w:t>!".</w:t>
      </w:r>
    </w:p>
    <w:p w14:paraId="75B94E72" w14:textId="77777777" w:rsidR="009C11E1" w:rsidRDefault="009C11E1" w:rsidP="009B04B4">
      <w:pPr>
        <w:pStyle w:val="a2"/>
        <w:rPr>
          <w:rtl/>
        </w:rPr>
      </w:pPr>
      <w:r>
        <w:rPr>
          <w:rFonts w:hint="cs"/>
          <w:rtl/>
        </w:rPr>
        <w:t xml:space="preserve">וא"כ </w:t>
      </w:r>
      <w:proofErr w:type="spellStart"/>
      <w:r>
        <w:rPr>
          <w:rFonts w:hint="cs"/>
          <w:rtl/>
        </w:rPr>
        <w:t>מכיון</w:t>
      </w:r>
      <w:proofErr w:type="spellEnd"/>
      <w:r>
        <w:rPr>
          <w:rFonts w:hint="cs"/>
          <w:rtl/>
        </w:rPr>
        <w:t xml:space="preserve"> שאנו אנשים מוזרים ואיננו מתרגשים ומתפעלים כל כך מענין החורבן, </w:t>
      </w:r>
      <w:proofErr w:type="spellStart"/>
      <w:r>
        <w:rPr>
          <w:rFonts w:hint="cs"/>
          <w:rtl/>
        </w:rPr>
        <w:t>י"ל</w:t>
      </w:r>
      <w:proofErr w:type="spellEnd"/>
      <w:r>
        <w:rPr>
          <w:rFonts w:hint="cs"/>
          <w:rtl/>
        </w:rPr>
        <w:t xml:space="preserve"> שקלקלתנו היא תקנתנו (</w:t>
      </w:r>
      <w:proofErr w:type="spellStart"/>
      <w:r>
        <w:rPr>
          <w:rFonts w:hint="cs"/>
          <w:rtl/>
        </w:rPr>
        <w:t>לענין</w:t>
      </w:r>
      <w:proofErr w:type="spellEnd"/>
      <w:r>
        <w:rPr>
          <w:rFonts w:hint="cs"/>
          <w:rtl/>
        </w:rPr>
        <w:t xml:space="preserve"> חיוב הקריעה), ואולי באמת במצב (מוזר) כזה </w:t>
      </w:r>
      <w:proofErr w:type="spellStart"/>
      <w:r>
        <w:rPr>
          <w:rFonts w:hint="cs"/>
          <w:rtl/>
        </w:rPr>
        <w:t>אי"צ</w:t>
      </w:r>
      <w:proofErr w:type="spellEnd"/>
      <w:r>
        <w:rPr>
          <w:rFonts w:hint="cs"/>
          <w:rtl/>
        </w:rPr>
        <w:t xml:space="preserve"> לקרוע</w:t>
      </w:r>
      <w:r>
        <w:rPr>
          <w:rStyle w:val="FootnoteReference"/>
          <w:rtl/>
        </w:rPr>
        <w:footnoteReference w:id="43"/>
      </w:r>
      <w:r>
        <w:rPr>
          <w:rFonts w:hint="cs"/>
          <w:rtl/>
        </w:rPr>
        <w:t>.</w:t>
      </w:r>
    </w:p>
    <w:p w14:paraId="61036745" w14:textId="77777777" w:rsidR="009C11E1" w:rsidRDefault="009C11E1" w:rsidP="009B04B4">
      <w:pPr>
        <w:pStyle w:val="a2"/>
        <w:rPr>
          <w:rtl/>
        </w:rPr>
      </w:pPr>
      <w:r>
        <w:rPr>
          <w:rFonts w:hint="cs"/>
          <w:rtl/>
        </w:rPr>
        <w:t xml:space="preserve">[ויש לבאר ולהדגיש שלפי האמת, ובמיוחד ע"פ חסידות </w:t>
      </w:r>
      <w:proofErr w:type="spellStart"/>
      <w:r>
        <w:rPr>
          <w:rFonts w:hint="cs"/>
          <w:rtl/>
        </w:rPr>
        <w:t>בודאי</w:t>
      </w:r>
      <w:proofErr w:type="spellEnd"/>
      <w:r>
        <w:rPr>
          <w:rFonts w:hint="cs"/>
          <w:rtl/>
        </w:rPr>
        <w:t xml:space="preserve"> המצב המתואר לעיל אינו תקין והוא גרוע ביותר ומבטא את עומק הגלות. והוא </w:t>
      </w:r>
      <w:r w:rsidRPr="00290E41">
        <w:rPr>
          <w:rFonts w:hint="cs"/>
          <w:rtl/>
        </w:rPr>
        <w:t>ע"פ פירוש</w:t>
      </w:r>
      <w:r>
        <w:rPr>
          <w:rFonts w:hint="cs"/>
          <w:rtl/>
        </w:rPr>
        <w:t>ו</w:t>
      </w:r>
      <w:r w:rsidRPr="00290E41">
        <w:rPr>
          <w:rFonts w:hint="cs"/>
          <w:rtl/>
        </w:rPr>
        <w:t xml:space="preserve"> הידוע</w:t>
      </w:r>
      <w:r>
        <w:rPr>
          <w:rFonts w:hint="cs"/>
          <w:rtl/>
        </w:rPr>
        <w:t xml:space="preserve"> של</w:t>
      </w:r>
      <w:r w:rsidRPr="00290E41">
        <w:rPr>
          <w:rFonts w:hint="cs"/>
          <w:rtl/>
        </w:rPr>
        <w:t xml:space="preserve"> </w:t>
      </w:r>
      <w:proofErr w:type="spellStart"/>
      <w:r w:rsidRPr="00290E41">
        <w:rPr>
          <w:rtl/>
        </w:rPr>
        <w:t>הבעש</w:t>
      </w:r>
      <w:r w:rsidRPr="00290E41">
        <w:rPr>
          <w:rFonts w:hint="cs"/>
          <w:rtl/>
        </w:rPr>
        <w:t>"ט</w:t>
      </w:r>
      <w:proofErr w:type="spellEnd"/>
      <w:r>
        <w:rPr>
          <w:rStyle w:val="FootnoteReference"/>
          <w:rtl/>
        </w:rPr>
        <w:footnoteReference w:id="44"/>
      </w:r>
      <w:r w:rsidRPr="00290E41">
        <w:rPr>
          <w:rtl/>
        </w:rPr>
        <w:t xml:space="preserve"> על הפסוק </w:t>
      </w:r>
      <w:r>
        <w:rPr>
          <w:rFonts w:hint="cs"/>
          <w:rtl/>
        </w:rPr>
        <w:t>"</w:t>
      </w:r>
      <w:r w:rsidRPr="00290E41">
        <w:rPr>
          <w:rtl/>
        </w:rPr>
        <w:t>ואנכי הסתר אסתיר פני ביום ההוא</w:t>
      </w:r>
      <w:r>
        <w:rPr>
          <w:rStyle w:val="FootnoteReference"/>
          <w:rtl/>
        </w:rPr>
        <w:footnoteReference w:id="45"/>
      </w:r>
      <w:r>
        <w:rPr>
          <w:rFonts w:hint="cs"/>
          <w:rtl/>
        </w:rPr>
        <w:t>"</w:t>
      </w:r>
      <w:r w:rsidRPr="00290E41">
        <w:rPr>
          <w:rFonts w:hint="cs"/>
          <w:rtl/>
        </w:rPr>
        <w:t xml:space="preserve">, </w:t>
      </w:r>
      <w:r>
        <w:rPr>
          <w:rFonts w:hint="cs"/>
          <w:rtl/>
        </w:rPr>
        <w:t>שה</w:t>
      </w:r>
      <w:r w:rsidRPr="00290E41">
        <w:rPr>
          <w:rtl/>
        </w:rPr>
        <w:t xml:space="preserve">הסתר </w:t>
      </w:r>
      <w:r>
        <w:rPr>
          <w:rFonts w:hint="cs"/>
          <w:rtl/>
        </w:rPr>
        <w:t xml:space="preserve">המרומז בפסוק זה עניינו (לא רק </w:t>
      </w:r>
      <w:r w:rsidRPr="00290E41">
        <w:rPr>
          <w:rFonts w:hint="cs"/>
          <w:rtl/>
        </w:rPr>
        <w:t>הסתר כפול</w:t>
      </w:r>
      <w:r>
        <w:rPr>
          <w:rFonts w:hint="cs"/>
          <w:rtl/>
        </w:rPr>
        <w:t>,</w:t>
      </w:r>
      <w:r w:rsidRPr="00290E41">
        <w:rPr>
          <w:rtl/>
        </w:rPr>
        <w:t xml:space="preserve"> </w:t>
      </w:r>
      <w:r>
        <w:rPr>
          <w:rFonts w:hint="cs"/>
          <w:rtl/>
        </w:rPr>
        <w:t xml:space="preserve">אלא) </w:t>
      </w:r>
      <w:r w:rsidRPr="00290E41">
        <w:rPr>
          <w:rtl/>
        </w:rPr>
        <w:t xml:space="preserve">שההסתר עצמו </w:t>
      </w:r>
      <w:r>
        <w:rPr>
          <w:rFonts w:hint="cs"/>
          <w:rtl/>
        </w:rPr>
        <w:t>הוא באופן של ה</w:t>
      </w:r>
      <w:r w:rsidRPr="00290E41">
        <w:rPr>
          <w:rtl/>
        </w:rPr>
        <w:t>סתר</w:t>
      </w:r>
      <w:r>
        <w:rPr>
          <w:rFonts w:hint="cs"/>
          <w:rtl/>
        </w:rPr>
        <w:t>. וביאר הרבי</w:t>
      </w:r>
      <w:r>
        <w:rPr>
          <w:rStyle w:val="FootnoteReference"/>
          <w:rtl/>
        </w:rPr>
        <w:footnoteReference w:id="46"/>
      </w:r>
      <w:r w:rsidRPr="00290E41">
        <w:rPr>
          <w:rtl/>
        </w:rPr>
        <w:t xml:space="preserve"> </w:t>
      </w:r>
      <w:proofErr w:type="spellStart"/>
      <w:r>
        <w:rPr>
          <w:rFonts w:hint="cs"/>
          <w:rtl/>
        </w:rPr>
        <w:t>שהכונה</w:t>
      </w:r>
      <w:proofErr w:type="spellEnd"/>
      <w:r>
        <w:rPr>
          <w:rFonts w:hint="cs"/>
          <w:rtl/>
        </w:rPr>
        <w:t xml:space="preserve"> בזה היא ש</w:t>
      </w:r>
      <w:r w:rsidRPr="00290E41">
        <w:rPr>
          <w:rtl/>
        </w:rPr>
        <w:t xml:space="preserve">ההסתר </w:t>
      </w:r>
      <w:r w:rsidRPr="00290E41">
        <w:rPr>
          <w:rFonts w:hint="cs"/>
          <w:rtl/>
        </w:rPr>
        <w:t xml:space="preserve">הוא </w:t>
      </w:r>
      <w:r w:rsidRPr="009C11E1">
        <w:rPr>
          <w:rFonts w:hint="cs"/>
          <w:rtl/>
        </w:rPr>
        <w:t>כ"כ חזק,</w:t>
      </w:r>
      <w:r w:rsidRPr="009C11E1">
        <w:rPr>
          <w:rtl/>
        </w:rPr>
        <w:t xml:space="preserve"> עד </w:t>
      </w:r>
      <w:r w:rsidRPr="009C11E1">
        <w:rPr>
          <w:rFonts w:hint="cs"/>
          <w:rtl/>
        </w:rPr>
        <w:t>ש</w:t>
      </w:r>
      <w:r w:rsidRPr="009C11E1">
        <w:rPr>
          <w:rtl/>
        </w:rPr>
        <w:t xml:space="preserve">אין </w:t>
      </w:r>
      <w:r w:rsidRPr="009C11E1">
        <w:rPr>
          <w:rFonts w:hint="cs"/>
          <w:rtl/>
        </w:rPr>
        <w:t>מרגי</w:t>
      </w:r>
      <w:r w:rsidRPr="009C11E1">
        <w:rPr>
          <w:rtl/>
        </w:rPr>
        <w:t>שים כלל שזהו הסתר</w:t>
      </w:r>
      <w:r w:rsidRPr="009C11E1">
        <w:rPr>
          <w:rFonts w:hint="cs"/>
          <w:rtl/>
        </w:rPr>
        <w:t>,</w:t>
      </w:r>
      <w:r w:rsidRPr="009C11E1">
        <w:rPr>
          <w:rtl/>
        </w:rPr>
        <w:t xml:space="preserve"> ועלולים להגיע </w:t>
      </w:r>
      <w:r w:rsidRPr="009C11E1">
        <w:rPr>
          <w:rFonts w:hint="cs"/>
          <w:rtl/>
        </w:rPr>
        <w:t xml:space="preserve">מזה </w:t>
      </w:r>
      <w:r w:rsidRPr="009C11E1">
        <w:rPr>
          <w:rtl/>
        </w:rPr>
        <w:t>ל</w:t>
      </w:r>
      <w:r w:rsidRPr="009C11E1">
        <w:rPr>
          <w:rFonts w:hint="cs"/>
          <w:rtl/>
        </w:rPr>
        <w:t>מצב של</w:t>
      </w:r>
      <w:r w:rsidRPr="009C11E1">
        <w:rPr>
          <w:rtl/>
        </w:rPr>
        <w:t xml:space="preserve"> </w:t>
      </w:r>
      <w:r w:rsidRPr="009C11E1">
        <w:rPr>
          <w:rFonts w:hint="cs"/>
          <w:rtl/>
        </w:rPr>
        <w:t>"</w:t>
      </w:r>
      <w:r w:rsidRPr="009C11E1">
        <w:rPr>
          <w:rtl/>
        </w:rPr>
        <w:t>שמי</w:t>
      </w:r>
      <w:r w:rsidRPr="009C11E1">
        <w:rPr>
          <w:rFonts w:hint="cs"/>
          <w:rtl/>
        </w:rPr>
        <w:t>ם</w:t>
      </w:r>
      <w:r w:rsidRPr="009C11E1">
        <w:rPr>
          <w:rtl/>
        </w:rPr>
        <w:t xml:space="preserve"> חושך לאור</w:t>
      </w:r>
      <w:r w:rsidRPr="009C11E1">
        <w:rPr>
          <w:rtl/>
        </w:rPr>
        <w:footnoteReference w:id="47"/>
      </w:r>
      <w:r w:rsidRPr="009C11E1">
        <w:rPr>
          <w:rFonts w:hint="cs"/>
          <w:rtl/>
        </w:rPr>
        <w:t>".</w:t>
      </w:r>
      <w:r w:rsidRPr="009C11E1">
        <w:rPr>
          <w:rtl/>
        </w:rPr>
        <w:t xml:space="preserve"> שהרי כאשר יודעים </w:t>
      </w:r>
      <w:r w:rsidRPr="009C11E1">
        <w:rPr>
          <w:rFonts w:hint="cs"/>
          <w:rtl/>
        </w:rPr>
        <w:lastRenderedPageBreak/>
        <w:t xml:space="preserve">את האמת </w:t>
      </w:r>
      <w:r w:rsidRPr="009C11E1">
        <w:rPr>
          <w:rtl/>
        </w:rPr>
        <w:t>שזהו הסת</w:t>
      </w:r>
      <w:r w:rsidRPr="009C11E1">
        <w:rPr>
          <w:rFonts w:hint="cs"/>
          <w:rtl/>
        </w:rPr>
        <w:t>ר</w:t>
      </w:r>
      <w:r w:rsidRPr="009C11E1">
        <w:rPr>
          <w:rtl/>
        </w:rPr>
        <w:t xml:space="preserve"> ייתכן שיחפשו דרך להתפטר ממנו</w:t>
      </w:r>
      <w:r w:rsidRPr="009C11E1">
        <w:rPr>
          <w:rFonts w:hint="cs"/>
          <w:rtl/>
        </w:rPr>
        <w:t>,</w:t>
      </w:r>
      <w:r w:rsidRPr="009C11E1">
        <w:rPr>
          <w:rtl/>
        </w:rPr>
        <w:t xml:space="preserve"> אך במצב של </w:t>
      </w:r>
      <w:r w:rsidRPr="009C11E1">
        <w:rPr>
          <w:rFonts w:hint="cs"/>
          <w:rtl/>
        </w:rPr>
        <w:t>"</w:t>
      </w:r>
      <w:r w:rsidRPr="009C11E1">
        <w:rPr>
          <w:rtl/>
        </w:rPr>
        <w:t>הסת</w:t>
      </w:r>
      <w:r w:rsidRPr="009C11E1">
        <w:rPr>
          <w:rFonts w:hint="cs"/>
          <w:rtl/>
        </w:rPr>
        <w:t xml:space="preserve">ר </w:t>
      </w:r>
      <w:r w:rsidRPr="009C11E1">
        <w:rPr>
          <w:rtl/>
        </w:rPr>
        <w:t>אסתי</w:t>
      </w:r>
      <w:r w:rsidRPr="009C11E1">
        <w:rPr>
          <w:rFonts w:hint="cs"/>
          <w:rtl/>
        </w:rPr>
        <w:t>ר"</w:t>
      </w:r>
      <w:r w:rsidRPr="009C11E1">
        <w:rPr>
          <w:rtl/>
        </w:rPr>
        <w:t xml:space="preserve"> כאשר חושבים</w:t>
      </w:r>
      <w:r w:rsidRPr="009C11E1">
        <w:rPr>
          <w:rFonts w:hint="cs"/>
          <w:rtl/>
        </w:rPr>
        <w:t xml:space="preserve"> (ומרגישים),</w:t>
      </w:r>
      <w:r w:rsidRPr="009C11E1">
        <w:rPr>
          <w:rtl/>
        </w:rPr>
        <w:t xml:space="preserve"> </w:t>
      </w:r>
      <w:r w:rsidRPr="009C11E1">
        <w:rPr>
          <w:rFonts w:hint="cs"/>
          <w:rtl/>
        </w:rPr>
        <w:t>שה</w:t>
      </w:r>
      <w:r w:rsidRPr="009C11E1">
        <w:rPr>
          <w:rtl/>
        </w:rPr>
        <w:t>חושך הוא אור</w:t>
      </w:r>
      <w:r w:rsidRPr="009C11E1">
        <w:rPr>
          <w:rFonts w:hint="cs"/>
          <w:rtl/>
        </w:rPr>
        <w:t>,</w:t>
      </w:r>
      <w:r w:rsidRPr="009C11E1">
        <w:rPr>
          <w:rtl/>
        </w:rPr>
        <w:t xml:space="preserve"> </w:t>
      </w:r>
      <w:r w:rsidRPr="009C11E1">
        <w:rPr>
          <w:rFonts w:hint="cs"/>
          <w:rtl/>
        </w:rPr>
        <w:t xml:space="preserve">הרי </w:t>
      </w:r>
      <w:r w:rsidRPr="009C11E1">
        <w:rPr>
          <w:rtl/>
        </w:rPr>
        <w:t>מרוצים מהמצב שבו שרויים</w:t>
      </w:r>
      <w:r w:rsidRPr="009C11E1">
        <w:rPr>
          <w:rFonts w:hint="cs"/>
          <w:rtl/>
        </w:rPr>
        <w:t xml:space="preserve"> ואין רוצים</w:t>
      </w:r>
      <w:r>
        <w:rPr>
          <w:rFonts w:cs="Arial" w:hint="cs"/>
          <w:rtl/>
        </w:rPr>
        <w:t xml:space="preserve"> לצאת ממנו,</w:t>
      </w:r>
      <w:r w:rsidRPr="00D94272">
        <w:rPr>
          <w:rFonts w:cs="Arial"/>
          <w:rtl/>
        </w:rPr>
        <w:t xml:space="preserve"> ו</w:t>
      </w:r>
      <w:r>
        <w:rPr>
          <w:rFonts w:cs="Arial" w:hint="cs"/>
          <w:rtl/>
        </w:rPr>
        <w:t>מובן ש</w:t>
      </w:r>
      <w:r w:rsidRPr="00D94272">
        <w:rPr>
          <w:rFonts w:cs="Arial"/>
          <w:rtl/>
        </w:rPr>
        <w:t xml:space="preserve">זהו </w:t>
      </w:r>
      <w:r>
        <w:rPr>
          <w:rFonts w:hint="cs"/>
          <w:rtl/>
        </w:rPr>
        <w:t>העומק והתוקף החמור והגרוע ביותר של חושך הגלות</w:t>
      </w:r>
      <w:r>
        <w:rPr>
          <w:rStyle w:val="FootnoteReference"/>
          <w:rtl/>
        </w:rPr>
        <w:footnoteReference w:id="48"/>
      </w:r>
      <w:r>
        <w:rPr>
          <w:rFonts w:hint="cs"/>
          <w:rtl/>
        </w:rPr>
        <w:t xml:space="preserve">. אך מ"מ אין זה נוגע </w:t>
      </w:r>
      <w:proofErr w:type="spellStart"/>
      <w:r>
        <w:rPr>
          <w:rFonts w:hint="cs"/>
          <w:rtl/>
        </w:rPr>
        <w:t>לענין</w:t>
      </w:r>
      <w:proofErr w:type="spellEnd"/>
      <w:r>
        <w:rPr>
          <w:rFonts w:hint="cs"/>
          <w:rtl/>
        </w:rPr>
        <w:t xml:space="preserve"> הקריעה, שיתכן שבמצב כזה אפשר שיש צד </w:t>
      </w:r>
      <w:proofErr w:type="spellStart"/>
      <w:r>
        <w:rPr>
          <w:rFonts w:hint="cs"/>
          <w:rtl/>
        </w:rPr>
        <w:t>מסויים</w:t>
      </w:r>
      <w:proofErr w:type="spellEnd"/>
      <w:r>
        <w:rPr>
          <w:rFonts w:hint="cs"/>
          <w:rtl/>
        </w:rPr>
        <w:t xml:space="preserve"> של </w:t>
      </w:r>
      <w:proofErr w:type="spellStart"/>
      <w:r>
        <w:rPr>
          <w:rFonts w:hint="cs"/>
          <w:rtl/>
        </w:rPr>
        <w:t>קולא</w:t>
      </w:r>
      <w:proofErr w:type="spellEnd"/>
      <w:r>
        <w:rPr>
          <w:rFonts w:hint="cs"/>
          <w:rtl/>
        </w:rPr>
        <w:t xml:space="preserve"> בחיוב הקריעה].</w:t>
      </w:r>
    </w:p>
    <w:p w14:paraId="5A9DA5A5" w14:textId="77777777" w:rsidR="009C11E1" w:rsidRDefault="009C11E1" w:rsidP="009B04B4">
      <w:pPr>
        <w:pStyle w:val="a2"/>
        <w:rPr>
          <w:rtl/>
        </w:rPr>
      </w:pPr>
      <w:r>
        <w:rPr>
          <w:rFonts w:hint="cs"/>
          <w:rtl/>
        </w:rPr>
        <w:t xml:space="preserve">אך יש להוסיף ולהדגיש, שכל האמור לעיל אינו שייך אלא להמון עם, אכן שומרי </w:t>
      </w:r>
      <w:proofErr w:type="spellStart"/>
      <w:r>
        <w:rPr>
          <w:rFonts w:hint="cs"/>
          <w:rtl/>
        </w:rPr>
        <w:t>תומ"צ</w:t>
      </w:r>
      <w:proofErr w:type="spellEnd"/>
      <w:r>
        <w:rPr>
          <w:rFonts w:hint="cs"/>
          <w:rtl/>
        </w:rPr>
        <w:t xml:space="preserve"> ואפילו אנשי מעשה </w:t>
      </w:r>
      <w:proofErr w:type="spellStart"/>
      <w:r>
        <w:rPr>
          <w:rFonts w:hint="cs"/>
          <w:rtl/>
        </w:rPr>
        <w:t>המדקדקין</w:t>
      </w:r>
      <w:proofErr w:type="spellEnd"/>
      <w:r>
        <w:rPr>
          <w:rFonts w:hint="cs"/>
          <w:rtl/>
        </w:rPr>
        <w:t xml:space="preserve"> במצוות, אבל אנשים רגילים מהשורה, </w:t>
      </w:r>
      <w:proofErr w:type="spellStart"/>
      <w:r>
        <w:rPr>
          <w:rFonts w:hint="cs"/>
          <w:rtl/>
        </w:rPr>
        <w:t>משא"כ</w:t>
      </w:r>
      <w:proofErr w:type="spellEnd"/>
      <w:r>
        <w:rPr>
          <w:rFonts w:hint="cs"/>
          <w:rtl/>
        </w:rPr>
        <w:t xml:space="preserve"> אצל תלמידי חכמים ואנשי סגולה מורמים מעם שיש להם הרגש רוחני </w:t>
      </w:r>
      <w:proofErr w:type="spellStart"/>
      <w:r>
        <w:rPr>
          <w:rFonts w:hint="cs"/>
          <w:rtl/>
        </w:rPr>
        <w:t>אמתי</w:t>
      </w:r>
      <w:proofErr w:type="spellEnd"/>
      <w:r>
        <w:rPr>
          <w:rFonts w:hint="cs"/>
          <w:rtl/>
        </w:rPr>
        <w:t xml:space="preserve">, </w:t>
      </w:r>
      <w:proofErr w:type="spellStart"/>
      <w:r>
        <w:rPr>
          <w:rFonts w:hint="cs"/>
          <w:rtl/>
        </w:rPr>
        <w:t>בודאי</w:t>
      </w:r>
      <w:proofErr w:type="spellEnd"/>
      <w:r>
        <w:rPr>
          <w:rFonts w:hint="cs"/>
          <w:rtl/>
        </w:rPr>
        <w:t xml:space="preserve"> כל זה אינו שייך, כי הם בהחלט מרגישים את צער החורבן </w:t>
      </w:r>
      <w:proofErr w:type="spellStart"/>
      <w:r>
        <w:rPr>
          <w:rFonts w:hint="cs"/>
          <w:rtl/>
        </w:rPr>
        <w:t>באמתיות</w:t>
      </w:r>
      <w:proofErr w:type="spellEnd"/>
      <w:r>
        <w:rPr>
          <w:rFonts w:hint="cs"/>
          <w:rtl/>
        </w:rPr>
        <w:t xml:space="preserve"> ופנימיות נפשם</w:t>
      </w:r>
      <w:r>
        <w:rPr>
          <w:rStyle w:val="FootnoteReference"/>
          <w:rtl/>
        </w:rPr>
        <w:footnoteReference w:id="49"/>
      </w:r>
      <w:r>
        <w:rPr>
          <w:rFonts w:hint="cs"/>
          <w:rtl/>
        </w:rPr>
        <w:t xml:space="preserve">, והם אכן קורעים את בגדיהם </w:t>
      </w:r>
      <w:r w:rsidRPr="000F15BD">
        <w:rPr>
          <w:rFonts w:hint="cs"/>
          <w:b/>
          <w:bCs/>
          <w:rtl/>
        </w:rPr>
        <w:t>בכל פעם</w:t>
      </w:r>
      <w:r>
        <w:rPr>
          <w:rFonts w:hint="cs"/>
          <w:rtl/>
        </w:rPr>
        <w:t xml:space="preserve"> שחייבים ע"פ תורה. </w:t>
      </w:r>
      <w:proofErr w:type="spellStart"/>
      <w:r>
        <w:rPr>
          <w:rFonts w:hint="cs"/>
          <w:rtl/>
        </w:rPr>
        <w:t>בשו"ת</w:t>
      </w:r>
      <w:proofErr w:type="spellEnd"/>
      <w:r>
        <w:rPr>
          <w:rFonts w:hint="cs"/>
          <w:rtl/>
        </w:rPr>
        <w:t xml:space="preserve"> משנה הלכות </w:t>
      </w:r>
      <w:r w:rsidRPr="00427F5F">
        <w:rPr>
          <w:rFonts w:hint="cs"/>
          <w:sz w:val="18"/>
          <w:szCs w:val="18"/>
          <w:rtl/>
        </w:rPr>
        <w:t>(ח"ו סי' קי)</w:t>
      </w:r>
      <w:r>
        <w:rPr>
          <w:rFonts w:hint="cs"/>
          <w:rtl/>
        </w:rPr>
        <w:t xml:space="preserve"> הובא כן על האדמו"ר בעל שפע חיים </w:t>
      </w:r>
      <w:proofErr w:type="spellStart"/>
      <w:r>
        <w:rPr>
          <w:rFonts w:hint="cs"/>
          <w:rtl/>
        </w:rPr>
        <w:t>מקלויזנבורג-צאנז</w:t>
      </w:r>
      <w:proofErr w:type="spellEnd"/>
      <w:r>
        <w:rPr>
          <w:rFonts w:hint="cs"/>
          <w:rtl/>
        </w:rPr>
        <w:t xml:space="preserve"> שקרע בכל פעם שהגיע לאחר שלושים יום, </w:t>
      </w:r>
      <w:proofErr w:type="spellStart"/>
      <w:r>
        <w:rPr>
          <w:rFonts w:hint="cs"/>
          <w:rtl/>
        </w:rPr>
        <w:t>ובודאי</w:t>
      </w:r>
      <w:proofErr w:type="spellEnd"/>
      <w:r>
        <w:rPr>
          <w:rFonts w:hint="cs"/>
          <w:rtl/>
        </w:rPr>
        <w:t xml:space="preserve"> כן נוהגים כל אנשי סגולה. וברור שכן נהג כ"ק אדמו"ר </w:t>
      </w:r>
      <w:proofErr w:type="spellStart"/>
      <w:r>
        <w:rPr>
          <w:rFonts w:hint="cs"/>
          <w:rtl/>
        </w:rPr>
        <w:t>מהוריי"צ</w:t>
      </w:r>
      <w:proofErr w:type="spellEnd"/>
      <w:r>
        <w:rPr>
          <w:rFonts w:hint="cs"/>
          <w:rtl/>
        </w:rPr>
        <w:t xml:space="preserve"> כשביקר בארץ הקדש בשנת תרפ"ט (אף שביקורו הי' קצר, פחות משלושים יום ומובן שקרע רק פעם אחת).</w:t>
      </w:r>
    </w:p>
    <w:p w14:paraId="490D5C5C" w14:textId="77777777" w:rsidR="003C4400" w:rsidRDefault="009C11E1" w:rsidP="003C4400">
      <w:pPr>
        <w:jc w:val="center"/>
        <w:rPr>
          <w:rtl/>
        </w:rPr>
      </w:pPr>
      <w:r w:rsidRPr="00F37FB3">
        <w:rPr>
          <w:noProof/>
        </w:rPr>
        <w:drawing>
          <wp:inline distT="0" distB="0" distL="0" distR="0" wp14:anchorId="1B454EF1" wp14:editId="4CF23C4E">
            <wp:extent cx="875763" cy="234040"/>
            <wp:effectExtent l="0" t="0" r="63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1EF2A814" w14:textId="77777777" w:rsidR="003C4400" w:rsidRDefault="003C4400">
      <w:pPr>
        <w:bidi/>
        <w:spacing w:after="100" w:line="360" w:lineRule="auto"/>
        <w:jc w:val="both"/>
        <w:rPr>
          <w:rFonts w:ascii="FbFRealBelet Bold" w:eastAsia="Times New Roman" w:hAnsi="FbFRealBelet Bold" w:cs="FbFRealBelet Bold"/>
          <w:bCs/>
          <w:sz w:val="39"/>
          <w:szCs w:val="39"/>
          <w:rtl/>
          <w:lang w:val="en-GB"/>
        </w:rPr>
      </w:pPr>
      <w:r>
        <w:rPr>
          <w:rtl/>
        </w:rPr>
        <w:br w:type="page"/>
      </w:r>
    </w:p>
    <w:p w14:paraId="142EE48E" w14:textId="4AAB0BDB" w:rsidR="003C4400" w:rsidRDefault="007577C6" w:rsidP="003C4400">
      <w:pPr>
        <w:pStyle w:val="a"/>
        <w:bidi w:val="0"/>
        <w:rPr>
          <w:rtl/>
        </w:rPr>
      </w:pPr>
      <w:bookmarkStart w:id="163" w:name="_Toc52430073"/>
      <w:r>
        <w:rPr>
          <w:rtl/>
        </w:rPr>
        <w:lastRenderedPageBreak/>
        <w:t>פינוי אשפה לרה"ר ביו"ט (</w:t>
      </w:r>
      <w:proofErr w:type="spellStart"/>
      <w:r>
        <w:rPr>
          <w:rtl/>
        </w:rPr>
        <w:t>גליון</w:t>
      </w:r>
      <w:proofErr w:type="spellEnd"/>
      <w:r>
        <w:rPr>
          <w:rtl/>
        </w:rPr>
        <w:t>)</w:t>
      </w:r>
      <w:bookmarkEnd w:id="163"/>
    </w:p>
    <w:p w14:paraId="2529FD3A" w14:textId="77777777" w:rsidR="007577C6" w:rsidRDefault="007577C6" w:rsidP="00553A57">
      <w:pPr>
        <w:pStyle w:val="a0"/>
        <w:rPr>
          <w:rtl/>
        </w:rPr>
      </w:pPr>
      <w:bookmarkStart w:id="164" w:name="_Toc52430074"/>
      <w:r>
        <w:rPr>
          <w:rFonts w:hint="cs"/>
          <w:rtl/>
        </w:rPr>
        <w:t xml:space="preserve">הרב מאיר </w:t>
      </w:r>
      <w:proofErr w:type="spellStart"/>
      <w:r>
        <w:rPr>
          <w:rFonts w:hint="cs"/>
          <w:rtl/>
        </w:rPr>
        <w:t>צירקינד</w:t>
      </w:r>
      <w:bookmarkEnd w:id="164"/>
      <w:proofErr w:type="spellEnd"/>
    </w:p>
    <w:p w14:paraId="4617BE00" w14:textId="72141579" w:rsidR="007577C6" w:rsidRPr="007577C6" w:rsidRDefault="00292E4E" w:rsidP="007577C6">
      <w:pPr>
        <w:pStyle w:val="a1"/>
      </w:pPr>
      <w:r>
        <w:rPr>
          <w:rFonts w:hint="cs"/>
          <w:rtl/>
        </w:rPr>
        <w:t>מ</w:t>
      </w:r>
      <w:r w:rsidR="007577C6">
        <w:rPr>
          <w:rFonts w:hint="cs"/>
          <w:rtl/>
        </w:rPr>
        <w:t>יאמי, פלורידה</w:t>
      </w:r>
    </w:p>
    <w:p w14:paraId="4059EEDD" w14:textId="77777777" w:rsidR="007577C6" w:rsidRPr="00BE7C1D" w:rsidRDefault="007577C6" w:rsidP="009B04B4">
      <w:pPr>
        <w:pStyle w:val="a2"/>
        <w:rPr>
          <w:lang w:val="en-US"/>
        </w:rPr>
      </w:pPr>
      <w:bookmarkStart w:id="165" w:name="_3tbugp1" w:colFirst="0" w:colLast="0"/>
      <w:bookmarkEnd w:id="165"/>
      <w:proofErr w:type="spellStart"/>
      <w:r>
        <w:rPr>
          <w:rtl/>
        </w:rPr>
        <w:t>בגליון</w:t>
      </w:r>
      <w:proofErr w:type="spellEnd"/>
      <w:r>
        <w:rPr>
          <w:rtl/>
        </w:rPr>
        <w:t xml:space="preserve"> </w:t>
      </w:r>
      <w:proofErr w:type="spellStart"/>
      <w:r>
        <w:rPr>
          <w:rtl/>
        </w:rPr>
        <w:t>א'קפג</w:t>
      </w:r>
      <w:proofErr w:type="spellEnd"/>
      <w:r>
        <w:rPr>
          <w:rtl/>
        </w:rPr>
        <w:t xml:space="preserve"> כתבת </w:t>
      </w:r>
      <w:proofErr w:type="spellStart"/>
      <w:r>
        <w:rPr>
          <w:rtl/>
        </w:rPr>
        <w:t>הרלו"י</w:t>
      </w:r>
      <w:proofErr w:type="spellEnd"/>
      <w:r>
        <w:rPr>
          <w:rtl/>
        </w:rPr>
        <w:t xml:space="preserve"> </w:t>
      </w:r>
      <w:proofErr w:type="spellStart"/>
      <w:r>
        <w:rPr>
          <w:rtl/>
        </w:rPr>
        <w:t>ראסקין</w:t>
      </w:r>
      <w:proofErr w:type="spellEnd"/>
      <w:r>
        <w:rPr>
          <w:rtl/>
        </w:rPr>
        <w:t xml:space="preserve"> </w:t>
      </w:r>
      <w:proofErr w:type="spellStart"/>
      <w:r>
        <w:rPr>
          <w:rtl/>
        </w:rPr>
        <w:t>שליט"א</w:t>
      </w:r>
      <w:proofErr w:type="spellEnd"/>
      <w:r>
        <w:rPr>
          <w:rtl/>
        </w:rPr>
        <w:t xml:space="preserve"> להשיב על דברי בנושא הוצאת אשפה לרה"ר ביו"ט, וז"ל:</w:t>
      </w:r>
    </w:p>
    <w:p w14:paraId="552D735E" w14:textId="77777777" w:rsidR="007577C6" w:rsidRDefault="007577C6" w:rsidP="009B04B4">
      <w:pPr>
        <w:pStyle w:val="a2"/>
      </w:pPr>
      <w:r>
        <w:rPr>
          <w:rtl/>
        </w:rPr>
        <w:t xml:space="preserve">א) "עיקר טענתו היא שעצם הוצאת הזבל לרחוב הוי כפוקד על </w:t>
      </w:r>
      <w:proofErr w:type="spellStart"/>
      <w:r>
        <w:rPr>
          <w:rtl/>
        </w:rPr>
        <w:t>הנכרי</w:t>
      </w:r>
      <w:proofErr w:type="spellEnd"/>
      <w:r>
        <w:rPr>
          <w:rtl/>
        </w:rPr>
        <w:t xml:space="preserve"> לעשות מלאכה </w:t>
      </w:r>
      <w:proofErr w:type="spellStart"/>
      <w:r>
        <w:rPr>
          <w:rtl/>
        </w:rPr>
        <w:t>באסיפת</w:t>
      </w:r>
      <w:proofErr w:type="spellEnd"/>
      <w:r>
        <w:rPr>
          <w:rtl/>
        </w:rPr>
        <w:t xml:space="preserve"> הזבל." ע"כ.</w:t>
      </w:r>
    </w:p>
    <w:p w14:paraId="4BAFCA3E" w14:textId="77777777" w:rsidR="007577C6" w:rsidRDefault="007577C6" w:rsidP="009B04B4">
      <w:pPr>
        <w:pStyle w:val="a2"/>
      </w:pPr>
      <w:r>
        <w:rPr>
          <w:rtl/>
        </w:rPr>
        <w:t xml:space="preserve">טענתי היא שהעלם עין מכל וכל מסוגיית אמצעית </w:t>
      </w:r>
      <w:proofErr w:type="spellStart"/>
      <w:r>
        <w:rPr>
          <w:rtl/>
        </w:rPr>
        <w:t>הנכרי</w:t>
      </w:r>
      <w:proofErr w:type="spellEnd"/>
      <w:r>
        <w:rPr>
          <w:rtl/>
        </w:rPr>
        <w:t xml:space="preserve"> </w:t>
      </w:r>
      <w:proofErr w:type="spellStart"/>
      <w:r>
        <w:rPr>
          <w:rtl/>
        </w:rPr>
        <w:t>בכאן</w:t>
      </w:r>
      <w:proofErr w:type="spellEnd"/>
      <w:r>
        <w:rPr>
          <w:rtl/>
        </w:rPr>
        <w:t xml:space="preserve"> (זה דברי: "ותמוה לי שלא זכר כאן מצד </w:t>
      </w:r>
      <w:proofErr w:type="spellStart"/>
      <w:r>
        <w:rPr>
          <w:rtl/>
        </w:rPr>
        <w:t>שמסעיים</w:t>
      </w:r>
      <w:proofErr w:type="spellEnd"/>
      <w:r>
        <w:rPr>
          <w:rtl/>
        </w:rPr>
        <w:t xml:space="preserve"> </w:t>
      </w:r>
      <w:proofErr w:type="spellStart"/>
      <w:r>
        <w:rPr>
          <w:rtl/>
        </w:rPr>
        <w:t>להנכרים</w:t>
      </w:r>
      <w:proofErr w:type="spellEnd"/>
      <w:r>
        <w:rPr>
          <w:rtl/>
        </w:rPr>
        <w:t xml:space="preserve"> לעשות מלאכות ביו"ט" "ויותר תמוה שיש אחרונים שמחכים למצוא היתר כשמוציאים האשפה </w:t>
      </w:r>
      <w:r>
        <w:rPr>
          <w:b/>
          <w:rtl/>
        </w:rPr>
        <w:t>בערב</w:t>
      </w:r>
      <w:r>
        <w:rPr>
          <w:rtl/>
        </w:rPr>
        <w:t xml:space="preserve"> ש"ק למותר לציין בשבת ויו"ט עצמם!")</w:t>
      </w:r>
    </w:p>
    <w:p w14:paraId="31EE9859" w14:textId="77777777" w:rsidR="007577C6" w:rsidRDefault="007577C6" w:rsidP="009B04B4">
      <w:pPr>
        <w:pStyle w:val="a2"/>
      </w:pPr>
      <w:r>
        <w:rPr>
          <w:rtl/>
        </w:rPr>
        <w:t xml:space="preserve">ב) כתבתי </w:t>
      </w:r>
      <w:proofErr w:type="spellStart"/>
      <w:r>
        <w:rPr>
          <w:rtl/>
        </w:rPr>
        <w:t>משו"ת</w:t>
      </w:r>
      <w:proofErr w:type="spellEnd"/>
      <w:r>
        <w:rPr>
          <w:rtl/>
        </w:rPr>
        <w:t xml:space="preserve"> תשובות והנהגות ח"א סי' </w:t>
      </w:r>
      <w:proofErr w:type="spellStart"/>
      <w:r>
        <w:rPr>
          <w:rtl/>
        </w:rPr>
        <w:t>רעח</w:t>
      </w:r>
      <w:proofErr w:type="spellEnd"/>
      <w:r>
        <w:rPr>
          <w:rtl/>
        </w:rPr>
        <w:t xml:space="preserve"> שדן להתיר מה שהגויים מאספים הזבל מחצרות היהודים בשבת, משום </w:t>
      </w:r>
      <w:proofErr w:type="spellStart"/>
      <w:r>
        <w:rPr>
          <w:rtl/>
        </w:rPr>
        <w:t>דעכו"ם</w:t>
      </w:r>
      <w:proofErr w:type="spellEnd"/>
      <w:r>
        <w:rPr>
          <w:rtl/>
        </w:rPr>
        <w:t xml:space="preserve"> </w:t>
      </w:r>
      <w:proofErr w:type="spellStart"/>
      <w:r>
        <w:rPr>
          <w:rtl/>
        </w:rPr>
        <w:t>אדעתא</w:t>
      </w:r>
      <w:proofErr w:type="spellEnd"/>
      <w:r>
        <w:rPr>
          <w:rtl/>
        </w:rPr>
        <w:t xml:space="preserve"> </w:t>
      </w:r>
      <w:proofErr w:type="spellStart"/>
      <w:r>
        <w:rPr>
          <w:rtl/>
        </w:rPr>
        <w:t>דנפשיה</w:t>
      </w:r>
      <w:proofErr w:type="spellEnd"/>
      <w:r>
        <w:rPr>
          <w:rtl/>
        </w:rPr>
        <w:t xml:space="preserve"> </w:t>
      </w:r>
      <w:proofErr w:type="spellStart"/>
      <w:r>
        <w:rPr>
          <w:rtl/>
        </w:rPr>
        <w:t>קעביד</w:t>
      </w:r>
      <w:proofErr w:type="spellEnd"/>
      <w:r>
        <w:rPr>
          <w:rtl/>
        </w:rPr>
        <w:t xml:space="preserve">. וכתב הרב: "ולענ"ד הצדדים להיתר שנכתבו שם שייכים גם </w:t>
      </w:r>
      <w:proofErr w:type="spellStart"/>
      <w:r>
        <w:rPr>
          <w:rtl/>
        </w:rPr>
        <w:t>בנדו"ד</w:t>
      </w:r>
      <w:proofErr w:type="spellEnd"/>
      <w:r>
        <w:rPr>
          <w:rtl/>
        </w:rPr>
        <w:t xml:space="preserve">, כי אין מי שיחשוד </w:t>
      </w:r>
      <w:proofErr w:type="spellStart"/>
      <w:r>
        <w:rPr>
          <w:rtl/>
        </w:rPr>
        <w:t>שהישראל</w:t>
      </w:r>
      <w:proofErr w:type="spellEnd"/>
      <w:r>
        <w:rPr>
          <w:rtl/>
        </w:rPr>
        <w:t xml:space="preserve"> פקד אל </w:t>
      </w:r>
      <w:proofErr w:type="spellStart"/>
      <w:r>
        <w:rPr>
          <w:rtl/>
        </w:rPr>
        <w:t>העיריי</w:t>
      </w:r>
      <w:proofErr w:type="spellEnd"/>
      <w:r>
        <w:rPr>
          <w:rtl/>
        </w:rPr>
        <w:t>' לבוא לאסוף הזבל שלו בשבת או ביו"ט." ע"כ.</w:t>
      </w:r>
    </w:p>
    <w:p w14:paraId="2957506C" w14:textId="77777777" w:rsidR="007577C6" w:rsidRDefault="007577C6" w:rsidP="009B04B4">
      <w:pPr>
        <w:pStyle w:val="a2"/>
      </w:pPr>
      <w:r>
        <w:rPr>
          <w:rtl/>
        </w:rPr>
        <w:t xml:space="preserve">יש לי קושיא: למה אסור לפרוש מצודה בש"ק ויו"ט, הא מי יחשוד </w:t>
      </w:r>
      <w:proofErr w:type="spellStart"/>
      <w:r>
        <w:rPr>
          <w:rtl/>
        </w:rPr>
        <w:t>שהישראל</w:t>
      </w:r>
      <w:proofErr w:type="spellEnd"/>
      <w:r>
        <w:rPr>
          <w:rtl/>
        </w:rPr>
        <w:t xml:space="preserve"> פקד את החיה או העכבר לבוא בתוך המצודה שלו בשבת או ביו"ט?</w:t>
      </w:r>
    </w:p>
    <w:p w14:paraId="15B4FAA8" w14:textId="77777777" w:rsidR="007577C6" w:rsidRDefault="007577C6" w:rsidP="009B04B4">
      <w:pPr>
        <w:pStyle w:val="a2"/>
      </w:pPr>
      <w:r>
        <w:rPr>
          <w:rtl/>
        </w:rPr>
        <w:t xml:space="preserve">ג) כתבתי </w:t>
      </w:r>
      <w:proofErr w:type="spellStart"/>
      <w:r>
        <w:rPr>
          <w:rtl/>
        </w:rPr>
        <w:t>משו"ת</w:t>
      </w:r>
      <w:proofErr w:type="spellEnd"/>
      <w:r>
        <w:rPr>
          <w:rtl/>
        </w:rPr>
        <w:t xml:space="preserve"> מנחת יצחק </w:t>
      </w:r>
      <w:proofErr w:type="spellStart"/>
      <w:r>
        <w:rPr>
          <w:rtl/>
        </w:rPr>
        <w:t>ח"ה</w:t>
      </w:r>
      <w:proofErr w:type="spellEnd"/>
      <w:r>
        <w:rPr>
          <w:rtl/>
        </w:rPr>
        <w:t xml:space="preserve"> סי' </w:t>
      </w:r>
      <w:proofErr w:type="spellStart"/>
      <w:r>
        <w:rPr>
          <w:rtl/>
        </w:rPr>
        <w:t>קה</w:t>
      </w:r>
      <w:proofErr w:type="spellEnd"/>
      <w:r>
        <w:rPr>
          <w:rtl/>
        </w:rPr>
        <w:t xml:space="preserve">, שם כתב שכאשר מוציא לרה"ר בערב שבת יש ב' טעמים </w:t>
      </w:r>
      <w:r>
        <w:rPr>
          <w:b/>
          <w:rtl/>
        </w:rPr>
        <w:t>נוספים</w:t>
      </w:r>
      <w:r>
        <w:rPr>
          <w:rtl/>
        </w:rPr>
        <w:t xml:space="preserve"> </w:t>
      </w:r>
      <w:proofErr w:type="spellStart"/>
      <w:r>
        <w:rPr>
          <w:rtl/>
        </w:rPr>
        <w:t>להיתירא</w:t>
      </w:r>
      <w:proofErr w:type="spellEnd"/>
      <w:r>
        <w:rPr>
          <w:rtl/>
        </w:rPr>
        <w:t>, ע"כ. וכתב הרב: "אבל לא כתב שם לאסור ההוצאה ביו"ט (ואף לא בשבת, במקום שיש עירוב)." ע"כ.</w:t>
      </w:r>
    </w:p>
    <w:p w14:paraId="5B00B414" w14:textId="77777777" w:rsidR="007577C6" w:rsidRDefault="007577C6" w:rsidP="009B04B4">
      <w:pPr>
        <w:pStyle w:val="a2"/>
      </w:pPr>
      <w:r>
        <w:rPr>
          <w:rtl/>
        </w:rPr>
        <w:t>יש לי "</w:t>
      </w:r>
      <w:proofErr w:type="spellStart"/>
      <w:r>
        <w:rPr>
          <w:rtl/>
        </w:rPr>
        <w:t>קלאץ</w:t>
      </w:r>
      <w:proofErr w:type="spellEnd"/>
      <w:r>
        <w:rPr>
          <w:rtl/>
        </w:rPr>
        <w:t xml:space="preserve"> </w:t>
      </w:r>
      <w:proofErr w:type="spellStart"/>
      <w:r>
        <w:rPr>
          <w:rtl/>
        </w:rPr>
        <w:t>קשיא</w:t>
      </w:r>
      <w:proofErr w:type="spellEnd"/>
      <w:r>
        <w:rPr>
          <w:rtl/>
        </w:rPr>
        <w:t xml:space="preserve">": אם הוא כ"כ פשוט שמותר להוציא לרה"ר ביו"ט (ואף בשבת, במקום שיש עירוב) למה ליה (ומה ההווה </w:t>
      </w:r>
      <w:proofErr w:type="spellStart"/>
      <w:r>
        <w:rPr>
          <w:rtl/>
        </w:rPr>
        <w:t>אמינא</w:t>
      </w:r>
      <w:proofErr w:type="spellEnd"/>
      <w:r>
        <w:rPr>
          <w:rtl/>
        </w:rPr>
        <w:t xml:space="preserve"> לאסור ו)למצוא טעמים </w:t>
      </w:r>
      <w:proofErr w:type="spellStart"/>
      <w:r>
        <w:rPr>
          <w:rtl/>
        </w:rPr>
        <w:t>להיתירא</w:t>
      </w:r>
      <w:proofErr w:type="spellEnd"/>
      <w:r>
        <w:rPr>
          <w:rtl/>
        </w:rPr>
        <w:t xml:space="preserve"> להוציא בעש"ק?</w:t>
      </w:r>
    </w:p>
    <w:p w14:paraId="4509542F" w14:textId="77777777" w:rsidR="007577C6" w:rsidRDefault="007577C6" w:rsidP="009B04B4">
      <w:pPr>
        <w:pStyle w:val="a2"/>
      </w:pPr>
      <w:r>
        <w:rPr>
          <w:rtl/>
        </w:rPr>
        <w:t xml:space="preserve">ד) כתבתי </w:t>
      </w:r>
      <w:proofErr w:type="spellStart"/>
      <w:r>
        <w:rPr>
          <w:rtl/>
        </w:rPr>
        <w:t>משו"ת</w:t>
      </w:r>
      <w:proofErr w:type="spellEnd"/>
      <w:r>
        <w:rPr>
          <w:rtl/>
        </w:rPr>
        <w:t xml:space="preserve"> בצל החכמה ח"ד סימן קמח. המדובר שם הוא שהיו מורידים הזבל למרתף של בנין של </w:t>
      </w:r>
      <w:proofErr w:type="spellStart"/>
      <w:r>
        <w:rPr>
          <w:rtl/>
        </w:rPr>
        <w:t>אפארטמענ"טס</w:t>
      </w:r>
      <w:proofErr w:type="spellEnd"/>
      <w:r>
        <w:rPr>
          <w:rtl/>
        </w:rPr>
        <w:t xml:space="preserve">, </w:t>
      </w:r>
      <w:proofErr w:type="spellStart"/>
      <w:r>
        <w:rPr>
          <w:rtl/>
        </w:rPr>
        <w:t>וה'סופּער</w:t>
      </w:r>
      <w:proofErr w:type="spellEnd"/>
      <w:r>
        <w:rPr>
          <w:rtl/>
        </w:rPr>
        <w:t xml:space="preserve">' היה שורף הזבל </w:t>
      </w:r>
      <w:proofErr w:type="spellStart"/>
      <w:r>
        <w:rPr>
          <w:rtl/>
        </w:rPr>
        <w:t>באינסינערייט"ר</w:t>
      </w:r>
      <w:proofErr w:type="spellEnd"/>
      <w:r>
        <w:rPr>
          <w:rtl/>
        </w:rPr>
        <w:t xml:space="preserve"> בזמן קרוב. </w:t>
      </w:r>
      <w:proofErr w:type="spellStart"/>
      <w:r>
        <w:rPr>
          <w:rtl/>
        </w:rPr>
        <w:t>בשו"ת</w:t>
      </w:r>
      <w:proofErr w:type="spellEnd"/>
      <w:r>
        <w:rPr>
          <w:rtl/>
        </w:rPr>
        <w:t xml:space="preserve"> הנ"ל דן לומר שגם אם נאמר שהזבל נעשה רכוש של הגוי, עם כל זה יש איסור לומר לגוי לעשות מלאכה בשבת בחפץ שלו, ע"כ. וכתב הרב: "אבל </w:t>
      </w:r>
      <w:proofErr w:type="spellStart"/>
      <w:r>
        <w:rPr>
          <w:rtl/>
        </w:rPr>
        <w:t>בנדו"ד</w:t>
      </w:r>
      <w:proofErr w:type="spellEnd"/>
      <w:r>
        <w:rPr>
          <w:rtl/>
        </w:rPr>
        <w:t xml:space="preserve"> אין שום פקידה </w:t>
      </w:r>
      <w:proofErr w:type="spellStart"/>
      <w:r>
        <w:rPr>
          <w:rtl/>
        </w:rPr>
        <w:t>לנכרי</w:t>
      </w:r>
      <w:proofErr w:type="spellEnd"/>
      <w:r>
        <w:rPr>
          <w:rtl/>
        </w:rPr>
        <w:t xml:space="preserve"> לעשות מלאכה ביו"ט </w:t>
      </w:r>
      <w:proofErr w:type="spellStart"/>
      <w:r>
        <w:rPr>
          <w:rtl/>
        </w:rPr>
        <w:t>דוקא</w:t>
      </w:r>
      <w:proofErr w:type="spellEnd"/>
      <w:r>
        <w:rPr>
          <w:rtl/>
        </w:rPr>
        <w:t xml:space="preserve">; אדרבה כולי עלמא ידעי </w:t>
      </w:r>
      <w:proofErr w:type="spellStart"/>
      <w:r>
        <w:rPr>
          <w:rtl/>
        </w:rPr>
        <w:t>שהנכרי</w:t>
      </w:r>
      <w:proofErr w:type="spellEnd"/>
      <w:r>
        <w:rPr>
          <w:rtl/>
        </w:rPr>
        <w:t xml:space="preserve"> פקיד </w:t>
      </w:r>
      <w:proofErr w:type="spellStart"/>
      <w:r>
        <w:rPr>
          <w:rtl/>
        </w:rPr>
        <w:t>העיריי</w:t>
      </w:r>
      <w:proofErr w:type="spellEnd"/>
      <w:r>
        <w:rPr>
          <w:rtl/>
        </w:rPr>
        <w:t>' הוא שבחר שיאספו הזבל כאן ביום זה."</w:t>
      </w:r>
    </w:p>
    <w:p w14:paraId="11EF5EA7" w14:textId="77777777" w:rsidR="007577C6" w:rsidRDefault="007577C6" w:rsidP="009B04B4">
      <w:pPr>
        <w:pStyle w:val="a2"/>
      </w:pPr>
      <w:r>
        <w:rPr>
          <w:rtl/>
        </w:rPr>
        <w:t xml:space="preserve">להעיר שבספר מלכים </w:t>
      </w:r>
      <w:proofErr w:type="spellStart"/>
      <w:r>
        <w:rPr>
          <w:rtl/>
        </w:rPr>
        <w:t>אמניך</w:t>
      </w:r>
      <w:proofErr w:type="spellEnd"/>
      <w:r>
        <w:rPr>
          <w:rtl/>
        </w:rPr>
        <w:t xml:space="preserve"> (ר"י </w:t>
      </w:r>
      <w:proofErr w:type="spellStart"/>
      <w:r>
        <w:rPr>
          <w:rtl/>
        </w:rPr>
        <w:t>זילברשטין</w:t>
      </w:r>
      <w:proofErr w:type="spellEnd"/>
      <w:r>
        <w:rPr>
          <w:rtl/>
        </w:rPr>
        <w:t xml:space="preserve">) למד אחרת בדבריו, וז"ל </w:t>
      </w:r>
      <w:proofErr w:type="spellStart"/>
      <w:r>
        <w:rPr>
          <w:rtl/>
        </w:rPr>
        <w:t>בפ"ט</w:t>
      </w:r>
      <w:proofErr w:type="spellEnd"/>
      <w:r>
        <w:rPr>
          <w:rtl/>
        </w:rPr>
        <w:t xml:space="preserve"> </w:t>
      </w:r>
      <w:proofErr w:type="spellStart"/>
      <w:r>
        <w:rPr>
          <w:rtl/>
        </w:rPr>
        <w:t>ה"ו</w:t>
      </w:r>
      <w:proofErr w:type="spellEnd"/>
      <w:r>
        <w:rPr>
          <w:rtl/>
        </w:rPr>
        <w:t xml:space="preserve">: "כמו כן אסור להוריד בשבת את האשפה מהבית, ולהניחה ליד פתח החצר, כדי </w:t>
      </w:r>
      <w:r>
        <w:rPr>
          <w:rtl/>
        </w:rPr>
        <w:lastRenderedPageBreak/>
        <w:t xml:space="preserve">שהפועלים הנכרים </w:t>
      </w:r>
      <w:proofErr w:type="spellStart"/>
      <w:r>
        <w:rPr>
          <w:rtl/>
        </w:rPr>
        <w:t>יטלוה</w:t>
      </w:r>
      <w:proofErr w:type="spellEnd"/>
      <w:r>
        <w:rPr>
          <w:rtl/>
        </w:rPr>
        <w:t xml:space="preserve"> וישרפוה בו ביום. שהרי זה כמרמז </w:t>
      </w:r>
      <w:proofErr w:type="spellStart"/>
      <w:r>
        <w:rPr>
          <w:rtl/>
        </w:rPr>
        <w:t>לנכרי</w:t>
      </w:r>
      <w:proofErr w:type="spellEnd"/>
      <w:r>
        <w:rPr>
          <w:rtl/>
        </w:rPr>
        <w:t xml:space="preserve"> שיעשה בשבת את המלאכות המוטלות עליו, והרי אסור לומר </w:t>
      </w:r>
      <w:proofErr w:type="spellStart"/>
      <w:r>
        <w:rPr>
          <w:rtl/>
        </w:rPr>
        <w:t>לנכרי</w:t>
      </w:r>
      <w:proofErr w:type="spellEnd"/>
      <w:r>
        <w:rPr>
          <w:rtl/>
        </w:rPr>
        <w:t xml:space="preserve"> הילך בשר זה ובשל אותו. ואעפ"י </w:t>
      </w:r>
      <w:proofErr w:type="spellStart"/>
      <w:r>
        <w:rPr>
          <w:rtl/>
        </w:rPr>
        <w:t>שהישראל</w:t>
      </w:r>
      <w:proofErr w:type="spellEnd"/>
      <w:r>
        <w:rPr>
          <w:rtl/>
        </w:rPr>
        <w:t xml:space="preserve"> הפקיר את אשפתו בכל זאת אסור."</w:t>
      </w:r>
    </w:p>
    <w:p w14:paraId="270EDC66" w14:textId="77777777" w:rsidR="007577C6" w:rsidRDefault="007577C6" w:rsidP="009B04B4">
      <w:pPr>
        <w:pStyle w:val="a2"/>
      </w:pPr>
      <w:r>
        <w:rPr>
          <w:rtl/>
        </w:rPr>
        <w:t>ושם בהערה י' כתב: "</w:t>
      </w:r>
      <w:proofErr w:type="spellStart"/>
      <w:r>
        <w:rPr>
          <w:rtl/>
        </w:rPr>
        <w:t>ומש"כ</w:t>
      </w:r>
      <w:proofErr w:type="spellEnd"/>
      <w:r>
        <w:rPr>
          <w:rtl/>
        </w:rPr>
        <w:t xml:space="preserve"> </w:t>
      </w:r>
      <w:proofErr w:type="spellStart"/>
      <w:r>
        <w:rPr>
          <w:rtl/>
        </w:rPr>
        <w:t>דאסור</w:t>
      </w:r>
      <w:proofErr w:type="spellEnd"/>
      <w:r>
        <w:rPr>
          <w:rtl/>
        </w:rPr>
        <w:t xml:space="preserve"> להוריד הזבל, הוא </w:t>
      </w:r>
      <w:proofErr w:type="spellStart"/>
      <w:r>
        <w:rPr>
          <w:rtl/>
        </w:rPr>
        <w:t>משו"ת</w:t>
      </w:r>
      <w:proofErr w:type="spellEnd"/>
      <w:r>
        <w:rPr>
          <w:rtl/>
        </w:rPr>
        <w:t xml:space="preserve"> "בצל החכמה" ח"ד קמ"ח. ולולא דברי הגאון זצ"ל, היה מקום להתיר זאת </w:t>
      </w:r>
      <w:r>
        <w:rPr>
          <w:b/>
          <w:rtl/>
        </w:rPr>
        <w:t>בשעת הדחק</w:t>
      </w:r>
      <w:r>
        <w:t xml:space="preserve">, </w:t>
      </w:r>
      <w:r>
        <w:rPr>
          <w:b/>
          <w:rtl/>
        </w:rPr>
        <w:t xml:space="preserve">כשאין בזה </w:t>
      </w:r>
      <w:proofErr w:type="spellStart"/>
      <w:r>
        <w:rPr>
          <w:b/>
          <w:rtl/>
        </w:rPr>
        <w:t>זילותא</w:t>
      </w:r>
      <w:proofErr w:type="spellEnd"/>
      <w:r>
        <w:rPr>
          <w:b/>
          <w:rtl/>
        </w:rPr>
        <w:t xml:space="preserve"> </w:t>
      </w:r>
      <w:proofErr w:type="spellStart"/>
      <w:r>
        <w:rPr>
          <w:b/>
          <w:rtl/>
        </w:rPr>
        <w:t>דשבת</w:t>
      </w:r>
      <w:proofErr w:type="spellEnd"/>
      <w:r>
        <w:rPr>
          <w:rtl/>
        </w:rPr>
        <w:t xml:space="preserve">, משום </w:t>
      </w:r>
      <w:proofErr w:type="spellStart"/>
      <w:r>
        <w:rPr>
          <w:rtl/>
        </w:rPr>
        <w:t>שהישראל</w:t>
      </w:r>
      <w:proofErr w:type="spellEnd"/>
      <w:r>
        <w:rPr>
          <w:rtl/>
        </w:rPr>
        <w:t xml:space="preserve"> זקוק שיפנו לו את הזבל מחצרו, אבל אין לו כל צורך שישרפוהו, ועל דעת עצמם שורפים אותו. והוא לא רומז ולא מבקש שיעשו זאת ואעפ"י שהם מפעילים מכונית </w:t>
      </w:r>
      <w:proofErr w:type="spellStart"/>
      <w:r>
        <w:rPr>
          <w:rtl/>
        </w:rPr>
        <w:t>יעוין</w:t>
      </w:r>
      <w:proofErr w:type="spellEnd"/>
      <w:r>
        <w:rPr>
          <w:rtl/>
        </w:rPr>
        <w:t xml:space="preserve"> לעיל פרק ו' הערה נ"ה שהבאנו </w:t>
      </w:r>
      <w:proofErr w:type="spellStart"/>
      <w:r>
        <w:rPr>
          <w:rtl/>
        </w:rPr>
        <w:t>מה'דבר</w:t>
      </w:r>
      <w:proofErr w:type="spellEnd"/>
      <w:r>
        <w:rPr>
          <w:rtl/>
        </w:rPr>
        <w:t xml:space="preserve"> יהושע' </w:t>
      </w:r>
      <w:proofErr w:type="spellStart"/>
      <w:r>
        <w:rPr>
          <w:rtl/>
        </w:rPr>
        <w:t>שאדעתיה</w:t>
      </w:r>
      <w:proofErr w:type="spellEnd"/>
      <w:r>
        <w:rPr>
          <w:rtl/>
        </w:rPr>
        <w:t xml:space="preserve"> </w:t>
      </w:r>
      <w:proofErr w:type="spellStart"/>
      <w:r>
        <w:rPr>
          <w:rtl/>
        </w:rPr>
        <w:t>דנפשייהו</w:t>
      </w:r>
      <w:proofErr w:type="spellEnd"/>
      <w:r>
        <w:rPr>
          <w:rtl/>
        </w:rPr>
        <w:t xml:space="preserve"> עבדי. ומה שמוציאים מרשות לרשות, הרי בידם להוציא דרך היתר כדלהלן פרק י' סעיף א'."</w:t>
      </w:r>
    </w:p>
    <w:p w14:paraId="002A0395" w14:textId="77777777" w:rsidR="007577C6" w:rsidRDefault="007577C6" w:rsidP="009B04B4">
      <w:pPr>
        <w:pStyle w:val="a2"/>
      </w:pPr>
      <w:r>
        <w:rPr>
          <w:rtl/>
        </w:rPr>
        <w:t xml:space="preserve">הנה, אי </w:t>
      </w:r>
      <w:proofErr w:type="spellStart"/>
      <w:r>
        <w:rPr>
          <w:rtl/>
        </w:rPr>
        <w:t>אמרינן</w:t>
      </w:r>
      <w:proofErr w:type="spellEnd"/>
      <w:r>
        <w:rPr>
          <w:rtl/>
        </w:rPr>
        <w:t xml:space="preserve"> </w:t>
      </w:r>
      <w:proofErr w:type="spellStart"/>
      <w:r>
        <w:rPr>
          <w:rtl/>
        </w:rPr>
        <w:t>דההתיר</w:t>
      </w:r>
      <w:proofErr w:type="spellEnd"/>
      <w:r>
        <w:rPr>
          <w:rtl/>
        </w:rPr>
        <w:t xml:space="preserve"> שלו שייך גם ליו"ט יש להשיב על דבריו, </w:t>
      </w:r>
      <w:proofErr w:type="spellStart"/>
      <w:r>
        <w:rPr>
          <w:rtl/>
        </w:rPr>
        <w:t>דהא</w:t>
      </w:r>
      <w:proofErr w:type="spellEnd"/>
      <w:r>
        <w:rPr>
          <w:rtl/>
        </w:rPr>
        <w:t xml:space="preserve"> </w:t>
      </w:r>
      <w:proofErr w:type="spellStart"/>
      <w:r>
        <w:rPr>
          <w:rtl/>
        </w:rPr>
        <w:t>כשהישראל</w:t>
      </w:r>
      <w:proofErr w:type="spellEnd"/>
      <w:r>
        <w:rPr>
          <w:rtl/>
        </w:rPr>
        <w:t xml:space="preserve"> מוציא האשפה מרה״י שלו (עד הנה האשפה נמצא בצד הבית ברה"י) ומניחה אצל הרחוב הוא עושה מלאכה </w:t>
      </w:r>
      <w:r>
        <w:rPr>
          <w:b/>
          <w:rtl/>
        </w:rPr>
        <w:t xml:space="preserve">בשביל </w:t>
      </w:r>
      <w:proofErr w:type="spellStart"/>
      <w:r>
        <w:rPr>
          <w:b/>
          <w:rtl/>
        </w:rPr>
        <w:t>הנכרי</w:t>
      </w:r>
      <w:proofErr w:type="spellEnd"/>
      <w:r>
        <w:rPr>
          <w:rtl/>
        </w:rPr>
        <w:t xml:space="preserve"> (להמציא האשפה </w:t>
      </w:r>
      <w:proofErr w:type="spellStart"/>
      <w:r>
        <w:rPr>
          <w:rtl/>
        </w:rPr>
        <w:t>להנכרי</w:t>
      </w:r>
      <w:proofErr w:type="spellEnd"/>
      <w:r>
        <w:rPr>
          <w:rtl/>
        </w:rPr>
        <w:t xml:space="preserve">), והא אסור להוציא מרשות לרשות בשביל </w:t>
      </w:r>
      <w:proofErr w:type="spellStart"/>
      <w:r>
        <w:rPr>
          <w:rtl/>
        </w:rPr>
        <w:t>נכרי</w:t>
      </w:r>
      <w:proofErr w:type="spellEnd"/>
      <w:r>
        <w:rPr>
          <w:rtl/>
        </w:rPr>
        <w:t xml:space="preserve"> ביו״ט (הוא לבדו יעשה לכם, </w:t>
      </w:r>
      <w:r>
        <w:rPr>
          <w:b/>
          <w:rtl/>
        </w:rPr>
        <w:t>לכם</w:t>
      </w:r>
      <w:r>
        <w:rPr>
          <w:rtl/>
        </w:rPr>
        <w:t xml:space="preserve"> ולא </w:t>
      </w:r>
      <w:proofErr w:type="spellStart"/>
      <w:r>
        <w:rPr>
          <w:rtl/>
        </w:rPr>
        <w:t>לנכרי</w:t>
      </w:r>
      <w:proofErr w:type="spellEnd"/>
      <w:r>
        <w:rPr>
          <w:rtl/>
        </w:rPr>
        <w:t xml:space="preserve"> (</w:t>
      </w:r>
      <w:proofErr w:type="spellStart"/>
      <w:r>
        <w:rPr>
          <w:rtl/>
        </w:rPr>
        <w:t>תקיב,א</w:t>
      </w:r>
      <w:proofErr w:type="spellEnd"/>
      <w:r>
        <w:rPr>
          <w:rtl/>
        </w:rPr>
        <w:t xml:space="preserve">)). (ואם הוא בשביל להמציא האשפה </w:t>
      </w:r>
      <w:proofErr w:type="spellStart"/>
      <w:r>
        <w:rPr>
          <w:rtl/>
        </w:rPr>
        <w:t>להנכרי</w:t>
      </w:r>
      <w:proofErr w:type="spellEnd"/>
      <w:r>
        <w:rPr>
          <w:rtl/>
        </w:rPr>
        <w:t xml:space="preserve"> לאחר יו"ט יש איסור נוסף של הכנה מיו״ט לחול!) </w:t>
      </w:r>
    </w:p>
    <w:p w14:paraId="66D82C64" w14:textId="77777777" w:rsidR="007577C6" w:rsidRDefault="007577C6" w:rsidP="009B04B4">
      <w:pPr>
        <w:pStyle w:val="a2"/>
      </w:pPr>
      <w:r>
        <w:rPr>
          <w:rtl/>
        </w:rPr>
        <w:t xml:space="preserve">אלא מאי, הוא עושה מלאכה </w:t>
      </w:r>
      <w:r>
        <w:rPr>
          <w:b/>
          <w:rtl/>
        </w:rPr>
        <w:t xml:space="preserve">בשביל הישראל </w:t>
      </w:r>
      <w:r>
        <w:rPr>
          <w:rtl/>
        </w:rPr>
        <w:t>שלא יצטרך להוציא למחר גם זה אסור משום הכנה?!</w:t>
      </w:r>
    </w:p>
    <w:p w14:paraId="0E2BDA30" w14:textId="77777777" w:rsidR="007577C6" w:rsidRDefault="007577C6" w:rsidP="009B04B4">
      <w:pPr>
        <w:pStyle w:val="a2"/>
        <w:rPr>
          <w:rtl/>
        </w:rPr>
      </w:pPr>
      <w:r>
        <w:rPr>
          <w:rFonts w:hint="cs"/>
          <w:rtl/>
        </w:rPr>
        <w:t>ועוד מה שמסיים בסוף דבריו "</w:t>
      </w:r>
      <w:r w:rsidRPr="001A6C42">
        <w:rPr>
          <w:rtl/>
        </w:rPr>
        <w:t>ומה שמוציאים מרשות לרשות, הרי בידם להוציא דרך היתר</w:t>
      </w:r>
      <w:r>
        <w:rPr>
          <w:rFonts w:hint="cs"/>
          <w:rtl/>
        </w:rPr>
        <w:t xml:space="preserve">" כבר כתבתי </w:t>
      </w:r>
      <w:proofErr w:type="spellStart"/>
      <w:r>
        <w:rPr>
          <w:rFonts w:hint="cs"/>
          <w:rtl/>
        </w:rPr>
        <w:t>בגליון</w:t>
      </w:r>
      <w:proofErr w:type="spellEnd"/>
      <w:r>
        <w:rPr>
          <w:rFonts w:hint="cs"/>
          <w:rtl/>
        </w:rPr>
        <w:t xml:space="preserve"> </w:t>
      </w:r>
      <w:proofErr w:type="spellStart"/>
      <w:r>
        <w:rPr>
          <w:rFonts w:hint="cs"/>
          <w:rtl/>
        </w:rPr>
        <w:t>א'קנט</w:t>
      </w:r>
      <w:proofErr w:type="spellEnd"/>
      <w:r>
        <w:rPr>
          <w:rFonts w:hint="cs"/>
          <w:rtl/>
        </w:rPr>
        <w:t xml:space="preserve"> שכ"ק </w:t>
      </w:r>
      <w:proofErr w:type="spellStart"/>
      <w:r>
        <w:rPr>
          <w:rFonts w:hint="cs"/>
          <w:rtl/>
        </w:rPr>
        <w:t>אדה"ז</w:t>
      </w:r>
      <w:proofErr w:type="spellEnd"/>
      <w:r>
        <w:rPr>
          <w:rFonts w:hint="cs"/>
          <w:rtl/>
        </w:rPr>
        <w:t xml:space="preserve"> לא </w:t>
      </w:r>
      <w:proofErr w:type="spellStart"/>
      <w:r>
        <w:rPr>
          <w:rFonts w:hint="cs"/>
          <w:rtl/>
        </w:rPr>
        <w:t>ס"ל</w:t>
      </w:r>
      <w:proofErr w:type="spellEnd"/>
      <w:r>
        <w:rPr>
          <w:rFonts w:hint="cs"/>
          <w:rtl/>
        </w:rPr>
        <w:t xml:space="preserve"> כן בדרך כלל.</w:t>
      </w:r>
    </w:p>
    <w:p w14:paraId="435E2DD7" w14:textId="77777777" w:rsidR="007577C6" w:rsidRDefault="007577C6" w:rsidP="009B04B4">
      <w:pPr>
        <w:pStyle w:val="a2"/>
      </w:pPr>
      <w:r>
        <w:rPr>
          <w:rtl/>
        </w:rPr>
        <w:t xml:space="preserve">ה) התרעם הרב על מה שהצעתי שמה </w:t>
      </w:r>
      <w:proofErr w:type="spellStart"/>
      <w:r>
        <w:rPr>
          <w:rtl/>
        </w:rPr>
        <w:t>שאדה"ז</w:t>
      </w:r>
      <w:proofErr w:type="spellEnd"/>
      <w:r>
        <w:rPr>
          <w:rtl/>
        </w:rPr>
        <w:t xml:space="preserve"> (בסימן </w:t>
      </w:r>
      <w:proofErr w:type="spellStart"/>
      <w:r>
        <w:rPr>
          <w:rtl/>
        </w:rPr>
        <w:t>תקפט</w:t>
      </w:r>
      <w:proofErr w:type="spellEnd"/>
      <w:r>
        <w:rPr>
          <w:rtl/>
        </w:rPr>
        <w:t xml:space="preserve"> ס"ב) מתיר להוציא השופר ביו"ט לתקוע בשביל הנשים, אע"פ שאינן מצוות במצות שופר, היינו על יסוד דברי </w:t>
      </w:r>
      <w:proofErr w:type="spellStart"/>
      <w:r>
        <w:rPr>
          <w:rtl/>
        </w:rPr>
        <w:t>הרמ"א</w:t>
      </w:r>
      <w:proofErr w:type="spellEnd"/>
      <w:r>
        <w:rPr>
          <w:rtl/>
        </w:rPr>
        <w:t xml:space="preserve"> בסימן </w:t>
      </w:r>
      <w:proofErr w:type="spellStart"/>
      <w:r>
        <w:rPr>
          <w:rtl/>
        </w:rPr>
        <w:t>תקיח</w:t>
      </w:r>
      <w:proofErr w:type="spellEnd"/>
      <w:r>
        <w:rPr>
          <w:rtl/>
        </w:rPr>
        <w:t xml:space="preserve">. "וכמה לא חלי ולא מרגיש </w:t>
      </w:r>
      <w:proofErr w:type="spellStart"/>
      <w:r>
        <w:rPr>
          <w:rtl/>
        </w:rPr>
        <w:t>שאדה"ז</w:t>
      </w:r>
      <w:proofErr w:type="spellEnd"/>
      <w:r>
        <w:rPr>
          <w:rtl/>
        </w:rPr>
        <w:t xml:space="preserve"> בסימן </w:t>
      </w:r>
      <w:proofErr w:type="spellStart"/>
      <w:r>
        <w:rPr>
          <w:rtl/>
        </w:rPr>
        <w:t>תקיח</w:t>
      </w:r>
      <w:proofErr w:type="spellEnd"/>
      <w:r>
        <w:rPr>
          <w:rtl/>
        </w:rPr>
        <w:t xml:space="preserve"> סוף ס"א לא קיבל ההיתר של </w:t>
      </w:r>
      <w:proofErr w:type="spellStart"/>
      <w:r>
        <w:rPr>
          <w:rtl/>
        </w:rPr>
        <w:t>הרמ"א</w:t>
      </w:r>
      <w:proofErr w:type="spellEnd"/>
      <w:r>
        <w:rPr>
          <w:rtl/>
        </w:rPr>
        <w:t xml:space="preserve"> שם." ע"כ.</w:t>
      </w:r>
    </w:p>
    <w:p w14:paraId="0F11791C" w14:textId="77777777" w:rsidR="007577C6" w:rsidRDefault="007577C6" w:rsidP="009B04B4">
      <w:pPr>
        <w:pStyle w:val="a2"/>
      </w:pPr>
      <w:r>
        <w:rPr>
          <w:rtl/>
        </w:rPr>
        <w:t xml:space="preserve">אני לא יודע למה בחר הרב להתרעם במקום לענות על השאלה. (ולהעיר שלא כתבתי "על </w:t>
      </w:r>
      <w:r>
        <w:rPr>
          <w:b/>
          <w:rtl/>
        </w:rPr>
        <w:t>יסוד</w:t>
      </w:r>
      <w:r>
        <w:rPr>
          <w:rtl/>
        </w:rPr>
        <w:t xml:space="preserve"> דברי </w:t>
      </w:r>
      <w:proofErr w:type="spellStart"/>
      <w:r>
        <w:rPr>
          <w:rtl/>
        </w:rPr>
        <w:t>הרמ"א</w:t>
      </w:r>
      <w:proofErr w:type="spellEnd"/>
      <w:r>
        <w:rPr>
          <w:rtl/>
        </w:rPr>
        <w:t xml:space="preserve">" רק כתבתי "והיינו </w:t>
      </w:r>
      <w:r>
        <w:rPr>
          <w:b/>
          <w:rtl/>
        </w:rPr>
        <w:t>דומה ועל דרך</w:t>
      </w:r>
      <w:r>
        <w:rPr>
          <w:rtl/>
        </w:rPr>
        <w:t xml:space="preserve"> </w:t>
      </w:r>
      <w:proofErr w:type="spellStart"/>
      <w:r>
        <w:rPr>
          <w:rtl/>
        </w:rPr>
        <w:t>למ"ש</w:t>
      </w:r>
      <w:proofErr w:type="spellEnd"/>
      <w:r>
        <w:rPr>
          <w:rtl/>
        </w:rPr>
        <w:t xml:space="preserve"> </w:t>
      </w:r>
      <w:proofErr w:type="spellStart"/>
      <w:r>
        <w:rPr>
          <w:rtl/>
        </w:rPr>
        <w:t>הרמ"א</w:t>
      </w:r>
      <w:proofErr w:type="spellEnd"/>
      <w:r>
        <w:rPr>
          <w:rtl/>
        </w:rPr>
        <w:t>"</w:t>
      </w:r>
      <w:r>
        <w:rPr>
          <w:b/>
        </w:rPr>
        <w:t xml:space="preserve">) </w:t>
      </w:r>
      <w:r>
        <w:rPr>
          <w:rtl/>
        </w:rPr>
        <w:t xml:space="preserve">וזה מה שכתבתי: </w:t>
      </w:r>
    </w:p>
    <w:p w14:paraId="2C5FDF25" w14:textId="77777777" w:rsidR="007577C6" w:rsidRDefault="007577C6" w:rsidP="009B04B4">
      <w:pPr>
        <w:pStyle w:val="a2"/>
      </w:pPr>
      <w:r>
        <w:rPr>
          <w:rtl/>
        </w:rPr>
        <w:t xml:space="preserve">"יש להוסיף שכן מצינו </w:t>
      </w:r>
      <w:proofErr w:type="spellStart"/>
      <w:r>
        <w:rPr>
          <w:rtl/>
        </w:rPr>
        <w:t>בשו"ע</w:t>
      </w:r>
      <w:proofErr w:type="spellEnd"/>
      <w:r>
        <w:rPr>
          <w:rtl/>
        </w:rPr>
        <w:t xml:space="preserve"> כ"ק </w:t>
      </w:r>
      <w:proofErr w:type="spellStart"/>
      <w:r>
        <w:rPr>
          <w:rtl/>
        </w:rPr>
        <w:t>אדה"ז</w:t>
      </w:r>
      <w:proofErr w:type="spellEnd"/>
      <w:r>
        <w:rPr>
          <w:rtl/>
        </w:rPr>
        <w:t xml:space="preserve"> הלכות ר"ה (סימן </w:t>
      </w:r>
      <w:proofErr w:type="spellStart"/>
      <w:r>
        <w:rPr>
          <w:rtl/>
        </w:rPr>
        <w:t>תקפט,ב</w:t>
      </w:r>
      <w:proofErr w:type="spellEnd"/>
      <w:r>
        <w:rPr>
          <w:rtl/>
        </w:rPr>
        <w:t xml:space="preserve">) "אע"פ שהנשים פטורות מכל מקום אם רצו לתקוע בעצמן הרשות בידן ואע"פ שהתקיעה ביום טוב בחנם אסורה מדברי סופרים מכל מקום </w:t>
      </w:r>
      <w:r>
        <w:rPr>
          <w:b/>
          <w:rtl/>
        </w:rPr>
        <w:t>כדי לעשות נחת רוח לנשים התירו להן איסור קל כזה</w:t>
      </w:r>
      <w:r>
        <w:rPr>
          <w:rtl/>
        </w:rPr>
        <w:t xml:space="preserve"> שאין בו אפילו משום שבות גמור אלא משום </w:t>
      </w:r>
      <w:proofErr w:type="spellStart"/>
      <w:r>
        <w:rPr>
          <w:rtl/>
        </w:rPr>
        <w:t>עובדין</w:t>
      </w:r>
      <w:proofErr w:type="spellEnd"/>
      <w:r>
        <w:rPr>
          <w:rtl/>
        </w:rPr>
        <w:t xml:space="preserve"> </w:t>
      </w:r>
      <w:proofErr w:type="spellStart"/>
      <w:r>
        <w:rPr>
          <w:rtl/>
        </w:rPr>
        <w:t>דחול</w:t>
      </w:r>
      <w:proofErr w:type="spellEnd"/>
      <w:r>
        <w:rPr>
          <w:rtl/>
        </w:rPr>
        <w:t xml:space="preserve">. וכן אדם אחר שיצא כבר ידי חובתו מותר לתקוע להן </w:t>
      </w:r>
      <w:r>
        <w:rPr>
          <w:b/>
          <w:rtl/>
        </w:rPr>
        <w:t>ומותר להוציא השופר לרשות הרבים כדי לתקוע להן</w:t>
      </w:r>
      <w:r>
        <w:t>".</w:t>
      </w:r>
    </w:p>
    <w:p w14:paraId="75005C37" w14:textId="77777777" w:rsidR="007577C6" w:rsidRDefault="007577C6" w:rsidP="009B04B4">
      <w:pPr>
        <w:pStyle w:val="a2"/>
      </w:pPr>
      <w:r>
        <w:rPr>
          <w:rtl/>
        </w:rPr>
        <w:lastRenderedPageBreak/>
        <w:t xml:space="preserve">והא הנשים פטורות, </w:t>
      </w:r>
      <w:proofErr w:type="spellStart"/>
      <w:r>
        <w:rPr>
          <w:rtl/>
        </w:rPr>
        <w:t>והאיך</w:t>
      </w:r>
      <w:proofErr w:type="spellEnd"/>
      <w:r>
        <w:rPr>
          <w:rtl/>
        </w:rPr>
        <w:t xml:space="preserve"> מותר להוציא לרה"ר שלא לצורך? והיינו דומה ועל דרך </w:t>
      </w:r>
      <w:proofErr w:type="spellStart"/>
      <w:r>
        <w:rPr>
          <w:rtl/>
        </w:rPr>
        <w:t>למ"ש</w:t>
      </w:r>
      <w:proofErr w:type="spellEnd"/>
      <w:r>
        <w:rPr>
          <w:rtl/>
        </w:rPr>
        <w:t xml:space="preserve"> </w:t>
      </w:r>
      <w:proofErr w:type="spellStart"/>
      <w:r>
        <w:rPr>
          <w:rtl/>
        </w:rPr>
        <w:t>הרמ"א</w:t>
      </w:r>
      <w:proofErr w:type="spellEnd"/>
      <w:r>
        <w:rPr>
          <w:rtl/>
        </w:rPr>
        <w:t xml:space="preserve"> בסי' תקי"ח ס"א "או שמתיירא שלא </w:t>
      </w:r>
      <w:proofErr w:type="spellStart"/>
      <w:r>
        <w:rPr>
          <w:rtl/>
        </w:rPr>
        <w:t>יגנובו</w:t>
      </w:r>
      <w:proofErr w:type="spellEnd"/>
      <w:r>
        <w:rPr>
          <w:rtl/>
        </w:rPr>
        <w:t xml:space="preserve"> או שאר </w:t>
      </w:r>
      <w:proofErr w:type="spellStart"/>
      <w:r>
        <w:rPr>
          <w:rtl/>
        </w:rPr>
        <w:t>פסידא</w:t>
      </w:r>
      <w:proofErr w:type="spellEnd"/>
      <w:r>
        <w:rPr>
          <w:rtl/>
        </w:rPr>
        <w:t xml:space="preserve">" (בא' בהול על ממונו ובא' בהולה על </w:t>
      </w:r>
      <w:proofErr w:type="spellStart"/>
      <w:r>
        <w:rPr>
          <w:rtl/>
        </w:rPr>
        <w:t>המצוה</w:t>
      </w:r>
      <w:proofErr w:type="spellEnd"/>
      <w:r>
        <w:rPr>
          <w:rtl/>
        </w:rPr>
        <w:t>)."</w:t>
      </w:r>
    </w:p>
    <w:p w14:paraId="29DE98A7" w14:textId="77777777" w:rsidR="007577C6" w:rsidRDefault="007577C6" w:rsidP="009B04B4">
      <w:pPr>
        <w:pStyle w:val="a2"/>
      </w:pPr>
      <w:r>
        <w:rPr>
          <w:rtl/>
        </w:rPr>
        <w:t xml:space="preserve">ובאמת יש עדיפה מינה בסי' </w:t>
      </w:r>
      <w:proofErr w:type="spellStart"/>
      <w:r>
        <w:rPr>
          <w:rtl/>
        </w:rPr>
        <w:t>תקטז,ג</w:t>
      </w:r>
      <w:proofErr w:type="spellEnd"/>
      <w:r>
        <w:rPr>
          <w:rtl/>
        </w:rPr>
        <w:t xml:space="preserve">, </w:t>
      </w:r>
      <w:proofErr w:type="spellStart"/>
      <w:r>
        <w:rPr>
          <w:rtl/>
        </w:rPr>
        <w:t>וזלה"ק</w:t>
      </w:r>
      <w:proofErr w:type="spellEnd"/>
      <w:r>
        <w:rPr>
          <w:rtl/>
        </w:rPr>
        <w:t xml:space="preserve">: "ואפילו דבר שאינו ראוי לבו ביום אם הוא ראוי ליהנות ממנו בחול בלי שיצטרך לעשות מעשה בגופו כגון </w:t>
      </w:r>
      <w:r>
        <w:rPr>
          <w:b/>
          <w:rtl/>
        </w:rPr>
        <w:t>תפלין</w:t>
      </w:r>
      <w:r>
        <w:rPr>
          <w:rtl/>
        </w:rPr>
        <w:t xml:space="preserve"> וכיוצא בהם מותר לשלוח ביום טוב אפילו דרך רשות הרבים </w:t>
      </w:r>
      <w:r>
        <w:rPr>
          <w:b/>
          <w:rtl/>
        </w:rPr>
        <w:t xml:space="preserve">ואף על פי שאסור להוציא שום דבר שאינו צריך לו ביום טוב ואינו מוציאו אלא לצורך החול כמו שנתבאר בסי' תצ"ה מכל מקום כיון שהוא נהנה ושמח במה שמשלח </w:t>
      </w:r>
      <w:proofErr w:type="spellStart"/>
      <w:r>
        <w:rPr>
          <w:b/>
          <w:rtl/>
        </w:rPr>
        <w:t>דורונות</w:t>
      </w:r>
      <w:proofErr w:type="spellEnd"/>
      <w:r>
        <w:rPr>
          <w:b/>
          <w:rtl/>
        </w:rPr>
        <w:t xml:space="preserve"> </w:t>
      </w:r>
      <w:proofErr w:type="spellStart"/>
      <w:r>
        <w:rPr>
          <w:b/>
          <w:rtl/>
        </w:rPr>
        <w:t>לחבירו</w:t>
      </w:r>
      <w:proofErr w:type="spellEnd"/>
      <w:r>
        <w:rPr>
          <w:b/>
          <w:rtl/>
        </w:rPr>
        <w:t xml:space="preserve"> הרי זה צורך שמחת יום טוב</w:t>
      </w:r>
      <w:r>
        <w:rPr>
          <w:rtl/>
        </w:rPr>
        <w:t xml:space="preserve">:" - דהיינו דבר שיש לו דין של כלי שמלאכתו לאיסור (בסי' ש"ח </w:t>
      </w:r>
      <w:proofErr w:type="spellStart"/>
      <w:r>
        <w:rPr>
          <w:rtl/>
        </w:rPr>
        <w:t>סי"ט</w:t>
      </w:r>
      <w:proofErr w:type="spellEnd"/>
      <w:r>
        <w:rPr>
          <w:rtl/>
        </w:rPr>
        <w:t xml:space="preserve"> לגבי תפילין </w:t>
      </w:r>
      <w:proofErr w:type="spellStart"/>
      <w:r>
        <w:rPr>
          <w:rtl/>
        </w:rPr>
        <w:t>ובסעי</w:t>
      </w:r>
      <w:proofErr w:type="spellEnd"/>
      <w:r>
        <w:rPr>
          <w:rtl/>
        </w:rPr>
        <w:t>' כ' לגבי שופר) מותר להוציאו לרה"ר אע"פ שאין לו צורך ליו"ט כלל - וההתיר הוא רק משום שההנאה והשמחה מהפכו לצורך יו"ט!</w:t>
      </w:r>
    </w:p>
    <w:p w14:paraId="5B92FD15" w14:textId="77777777" w:rsidR="007577C6" w:rsidRDefault="007577C6" w:rsidP="009B04B4">
      <w:pPr>
        <w:pStyle w:val="a2"/>
      </w:pPr>
      <w:r>
        <w:rPr>
          <w:rtl/>
        </w:rPr>
        <w:t xml:space="preserve">וטענת הרב היא: מאחר שכתב כ"ק </w:t>
      </w:r>
      <w:proofErr w:type="spellStart"/>
      <w:r>
        <w:rPr>
          <w:rtl/>
        </w:rPr>
        <w:t>אדה"ז</w:t>
      </w:r>
      <w:proofErr w:type="spellEnd"/>
      <w:r>
        <w:rPr>
          <w:rtl/>
        </w:rPr>
        <w:t xml:space="preserve"> בסוף סעי' א' "שאסור להוציא לרשות הרבים או לכרמלית דבר שאין בו צורך יום טוב כלל כגון מפתח של תיבתו שמעותיו </w:t>
      </w:r>
      <w:proofErr w:type="spellStart"/>
      <w:r>
        <w:rPr>
          <w:rtl/>
        </w:rPr>
        <w:t>מונחין</w:t>
      </w:r>
      <w:proofErr w:type="spellEnd"/>
      <w:r>
        <w:rPr>
          <w:rtl/>
        </w:rPr>
        <w:t xml:space="preserve"> בתוכה או שמונחים בתוכה שאר דברים שאינו צריך לו בו ביום אבל אם מונחים בתוכה </w:t>
      </w:r>
      <w:proofErr w:type="spellStart"/>
      <w:r>
        <w:rPr>
          <w:rtl/>
        </w:rPr>
        <w:t>אוכלין</w:t>
      </w:r>
      <w:proofErr w:type="spellEnd"/>
      <w:r>
        <w:rPr>
          <w:rtl/>
        </w:rPr>
        <w:t xml:space="preserve"> ומשקין הצריכים לו בו ביום או בגדים </w:t>
      </w:r>
      <w:proofErr w:type="spellStart"/>
      <w:r>
        <w:rPr>
          <w:rtl/>
        </w:rPr>
        <w:t>ותכשיטין</w:t>
      </w:r>
      <w:proofErr w:type="spellEnd"/>
      <w:r>
        <w:rPr>
          <w:rtl/>
        </w:rPr>
        <w:t xml:space="preserve"> הצריכים לו בו ביום מותר להוליך עמו המפתח אם אי אפשר לו להניחו בביתו שאין שם אדם נאמן לו" א"כ </w:t>
      </w:r>
      <w:proofErr w:type="spellStart"/>
      <w:r>
        <w:rPr>
          <w:rtl/>
        </w:rPr>
        <w:t>האיך</w:t>
      </w:r>
      <w:proofErr w:type="spellEnd"/>
      <w:r>
        <w:rPr>
          <w:rtl/>
        </w:rPr>
        <w:t xml:space="preserve"> אפשר לומר שכ"ק יסכים עם </w:t>
      </w:r>
      <w:proofErr w:type="spellStart"/>
      <w:r>
        <w:rPr>
          <w:rtl/>
        </w:rPr>
        <w:t>הרמ"א</w:t>
      </w:r>
      <w:proofErr w:type="spellEnd"/>
      <w:r>
        <w:rPr>
          <w:rtl/>
        </w:rPr>
        <w:t xml:space="preserve"> המתיר להוציא מפתח של תיבתו שמעותיו </w:t>
      </w:r>
      <w:proofErr w:type="spellStart"/>
      <w:r>
        <w:rPr>
          <w:rtl/>
        </w:rPr>
        <w:t>מונחין</w:t>
      </w:r>
      <w:proofErr w:type="spellEnd"/>
      <w:r>
        <w:rPr>
          <w:rtl/>
        </w:rPr>
        <w:t xml:space="preserve"> בתוכה אם אי אפשר לו להניחו בביתו שאין שם אדם נאמן לו?</w:t>
      </w:r>
    </w:p>
    <w:p w14:paraId="3103F43C" w14:textId="77777777" w:rsidR="007577C6" w:rsidRDefault="007577C6" w:rsidP="009B04B4">
      <w:pPr>
        <w:pStyle w:val="a2"/>
      </w:pPr>
      <w:r>
        <w:rPr>
          <w:rtl/>
        </w:rPr>
        <w:t xml:space="preserve">הנה אבאר דברי, אנו רואים שבמפתח של מעות כ"ק אסר ההוצאה, אבל במפתח של </w:t>
      </w:r>
      <w:proofErr w:type="spellStart"/>
      <w:r>
        <w:rPr>
          <w:rtl/>
        </w:rPr>
        <w:t>אוכלין</w:t>
      </w:r>
      <w:proofErr w:type="spellEnd"/>
      <w:r>
        <w:rPr>
          <w:rtl/>
        </w:rPr>
        <w:t xml:space="preserve"> התיר ההוצאה. ועכשיו כשאנו מכניסים התפילין (והשופר) הנ"ל למשוואה -שלכאורה הם בגדר המעות שאינו צריך לו בו ביום- אעפ"כ התיר כ"ק. וא"כ זה מכריח את השאלה -מדוע התיר?</w:t>
      </w:r>
    </w:p>
    <w:p w14:paraId="7FBD60F5" w14:textId="77777777" w:rsidR="007577C6" w:rsidRDefault="007577C6" w:rsidP="009B04B4">
      <w:pPr>
        <w:pStyle w:val="a2"/>
      </w:pPr>
      <w:r>
        <w:rPr>
          <w:rtl/>
        </w:rPr>
        <w:t xml:space="preserve">וי"ל בפשטות החילוק הוא שהמעות הם מוקצה מחמת גופן/עצמן (שאסורים בטלטול לגמרי אפי' לצורך גופם ומקומם) ולפיכך אסר, </w:t>
      </w:r>
      <w:proofErr w:type="spellStart"/>
      <w:r>
        <w:rPr>
          <w:rtl/>
        </w:rPr>
        <w:t>משא"כ</w:t>
      </w:r>
      <w:proofErr w:type="spellEnd"/>
      <w:r>
        <w:rPr>
          <w:rtl/>
        </w:rPr>
        <w:t xml:space="preserve"> תפילין הם רק כלים שמלאכתם לאיסור (שמותרים בטלטול לצורך גופם ומקומם) ולפיכך התיר.</w:t>
      </w:r>
    </w:p>
    <w:p w14:paraId="1F3D9BEE" w14:textId="77777777" w:rsidR="007577C6" w:rsidRDefault="007577C6" w:rsidP="009B04B4">
      <w:pPr>
        <w:pStyle w:val="a2"/>
      </w:pPr>
      <w:r>
        <w:rPr>
          <w:rtl/>
        </w:rPr>
        <w:t xml:space="preserve">ואם כנים הדברים יש מקום בשיטת כ"ק </w:t>
      </w:r>
      <w:proofErr w:type="spellStart"/>
      <w:r>
        <w:rPr>
          <w:rtl/>
        </w:rPr>
        <w:t>אדה"ז</w:t>
      </w:r>
      <w:proofErr w:type="spellEnd"/>
      <w:r>
        <w:rPr>
          <w:rtl/>
        </w:rPr>
        <w:t xml:space="preserve"> למה שהתיר ה'שבט הלוי' להוציא פח אשפה לרה"ר ביו"ט. ויש להוסיף כאן שבית נקי ומסודר הוא בכלל מצוות כבוד יו"ט. (וגם אם מותר להוציא השופר ביו"ט בשביל </w:t>
      </w:r>
      <w:proofErr w:type="spellStart"/>
      <w:r>
        <w:rPr>
          <w:rtl/>
        </w:rPr>
        <w:t>נח"ר</w:t>
      </w:r>
      <w:proofErr w:type="spellEnd"/>
      <w:r>
        <w:rPr>
          <w:rtl/>
        </w:rPr>
        <w:t xml:space="preserve"> של </w:t>
      </w:r>
      <w:proofErr w:type="spellStart"/>
      <w:r>
        <w:rPr>
          <w:rtl/>
        </w:rPr>
        <w:t>אשה</w:t>
      </w:r>
      <w:proofErr w:type="spellEnd"/>
      <w:r>
        <w:rPr>
          <w:rtl/>
        </w:rPr>
        <w:t xml:space="preserve"> אחת, עאכו"כ מותר להוציא האשפה המסריח בשביל </w:t>
      </w:r>
      <w:proofErr w:type="spellStart"/>
      <w:r>
        <w:rPr>
          <w:rtl/>
        </w:rPr>
        <w:t>נח"ר</w:t>
      </w:r>
      <w:proofErr w:type="spellEnd"/>
      <w:r>
        <w:rPr>
          <w:rtl/>
        </w:rPr>
        <w:t xml:space="preserve"> של כל בני הבית. וגם הוא מרוויח מצות כבוד ועונג יו"ט!).</w:t>
      </w:r>
    </w:p>
    <w:p w14:paraId="1993B5EE" w14:textId="77777777" w:rsidR="007577C6" w:rsidRDefault="007577C6" w:rsidP="009B04B4">
      <w:pPr>
        <w:pStyle w:val="a2"/>
      </w:pPr>
      <w:r>
        <w:rPr>
          <w:rtl/>
        </w:rPr>
        <w:t xml:space="preserve">ואין להשיב </w:t>
      </w:r>
      <w:proofErr w:type="spellStart"/>
      <w:r>
        <w:rPr>
          <w:rtl/>
        </w:rPr>
        <w:t>ממ"ש</w:t>
      </w:r>
      <w:proofErr w:type="spellEnd"/>
      <w:r>
        <w:rPr>
          <w:rtl/>
        </w:rPr>
        <w:t xml:space="preserve"> כ"ק לגבי מת (ר"ל) בסימן </w:t>
      </w:r>
      <w:proofErr w:type="spellStart"/>
      <w:r>
        <w:rPr>
          <w:rtl/>
        </w:rPr>
        <w:t>תקכו,י</w:t>
      </w:r>
      <w:proofErr w:type="spellEnd"/>
      <w:r>
        <w:rPr>
          <w:rtl/>
        </w:rPr>
        <w:t xml:space="preserve"> </w:t>
      </w:r>
      <w:proofErr w:type="spellStart"/>
      <w:r>
        <w:rPr>
          <w:rtl/>
        </w:rPr>
        <w:t>דהא</w:t>
      </w:r>
      <w:proofErr w:type="spellEnd"/>
      <w:r>
        <w:rPr>
          <w:rtl/>
        </w:rPr>
        <w:t xml:space="preserve"> שם אין המת מסריח. וראיה לזה הוא </w:t>
      </w:r>
      <w:proofErr w:type="spellStart"/>
      <w:r>
        <w:rPr>
          <w:rtl/>
        </w:rPr>
        <w:t>דהא</w:t>
      </w:r>
      <w:proofErr w:type="spellEnd"/>
      <w:r>
        <w:rPr>
          <w:rtl/>
        </w:rPr>
        <w:t xml:space="preserve"> כתב שאסור [להוציאו] אפילו ביום שני ואפילו לא לכרמית, ואילו בסי' שי"א (ס"ג וד') במת המוטל בחמה וירא עליו </w:t>
      </w:r>
      <w:r>
        <w:rPr>
          <w:b/>
          <w:rtl/>
        </w:rPr>
        <w:t>פן</w:t>
      </w:r>
      <w:r>
        <w:rPr>
          <w:rtl/>
        </w:rPr>
        <w:t xml:space="preserve"> יסריח -אפילו בשבת- </w:t>
      </w:r>
      <w:r>
        <w:rPr>
          <w:rtl/>
        </w:rPr>
        <w:lastRenderedPageBreak/>
        <w:t>התירו איסור הוצאה לכרמלית כשצריכים לכך.</w:t>
      </w:r>
    </w:p>
    <w:p w14:paraId="52B73557" w14:textId="77777777" w:rsidR="007577C6" w:rsidRDefault="007577C6" w:rsidP="009B04B4">
      <w:pPr>
        <w:pStyle w:val="a2"/>
      </w:pPr>
      <w:r>
        <w:rPr>
          <w:rtl/>
        </w:rPr>
        <w:t xml:space="preserve">ויש להעיר </w:t>
      </w:r>
      <w:proofErr w:type="spellStart"/>
      <w:r>
        <w:rPr>
          <w:rtl/>
        </w:rPr>
        <w:t>ממ"ש</w:t>
      </w:r>
      <w:proofErr w:type="spellEnd"/>
      <w:r>
        <w:rPr>
          <w:rtl/>
        </w:rPr>
        <w:t xml:space="preserve"> בספר פחד יצחק אות נו"ן דף ע"ט סוף ע"ב, וז"ל: "מקרה כזה אירע פה </w:t>
      </w:r>
      <w:proofErr w:type="spellStart"/>
      <w:r>
        <w:rPr>
          <w:rtl/>
        </w:rPr>
        <w:t>פירארא</w:t>
      </w:r>
      <w:proofErr w:type="spellEnd"/>
      <w:r>
        <w:rPr>
          <w:rtl/>
        </w:rPr>
        <w:t xml:space="preserve"> באותו היום עצמו שנולד בן מת לט חדשים </w:t>
      </w:r>
      <w:proofErr w:type="spellStart"/>
      <w:r>
        <w:rPr>
          <w:rtl/>
        </w:rPr>
        <w:t>לפיגייו</w:t>
      </w:r>
      <w:proofErr w:type="spellEnd"/>
      <w:r>
        <w:rPr>
          <w:rtl/>
        </w:rPr>
        <w:t xml:space="preserve"> </w:t>
      </w:r>
      <w:proofErr w:type="spellStart"/>
      <w:r>
        <w:rPr>
          <w:rtl/>
        </w:rPr>
        <w:t>ריאיטי</w:t>
      </w:r>
      <w:proofErr w:type="spellEnd"/>
      <w:r>
        <w:rPr>
          <w:rtl/>
        </w:rPr>
        <w:t xml:space="preserve"> ושאלו </w:t>
      </w:r>
      <w:proofErr w:type="spellStart"/>
      <w:r>
        <w:rPr>
          <w:rtl/>
        </w:rPr>
        <w:t>להר"ר</w:t>
      </w:r>
      <w:proofErr w:type="spellEnd"/>
      <w:r>
        <w:rPr>
          <w:rtl/>
        </w:rPr>
        <w:t xml:space="preserve"> </w:t>
      </w:r>
      <w:proofErr w:type="spellStart"/>
      <w:r>
        <w:rPr>
          <w:rtl/>
        </w:rPr>
        <w:t>ריקאנאטי</w:t>
      </w:r>
      <w:proofErr w:type="spellEnd"/>
      <w:r>
        <w:rPr>
          <w:rtl/>
        </w:rPr>
        <w:t xml:space="preserve"> ואמר שיכולים לקברו ביום שני של ר"ה, וכן שאלו </w:t>
      </w:r>
      <w:proofErr w:type="spellStart"/>
      <w:r>
        <w:rPr>
          <w:rtl/>
        </w:rPr>
        <w:t>להר"ר</w:t>
      </w:r>
      <w:proofErr w:type="spellEnd"/>
      <w:r>
        <w:rPr>
          <w:rtl/>
        </w:rPr>
        <w:t xml:space="preserve"> יהודה </w:t>
      </w:r>
      <w:proofErr w:type="spellStart"/>
      <w:r>
        <w:rPr>
          <w:rtl/>
        </w:rPr>
        <w:t>עשל</w:t>
      </w:r>
      <w:proofErr w:type="spellEnd"/>
      <w:r>
        <w:rPr>
          <w:rtl/>
        </w:rPr>
        <w:t xml:space="preserve"> מהטוב, והתיר להם כי היה מסריח, אמנם </w:t>
      </w:r>
      <w:proofErr w:type="spellStart"/>
      <w:r>
        <w:rPr>
          <w:rtl/>
        </w:rPr>
        <w:t>הר"ר</w:t>
      </w:r>
      <w:proofErr w:type="spellEnd"/>
      <w:r>
        <w:rPr>
          <w:rtl/>
        </w:rPr>
        <w:t xml:space="preserve"> מפלטיה </w:t>
      </w:r>
      <w:proofErr w:type="spellStart"/>
      <w:r>
        <w:rPr>
          <w:rtl/>
        </w:rPr>
        <w:t>מונציליסי</w:t>
      </w:r>
      <w:proofErr w:type="spellEnd"/>
      <w:r>
        <w:rPr>
          <w:rtl/>
        </w:rPr>
        <w:t xml:space="preserve"> </w:t>
      </w:r>
      <w:proofErr w:type="spellStart"/>
      <w:r>
        <w:rPr>
          <w:rtl/>
        </w:rPr>
        <w:t>והר"ר</w:t>
      </w:r>
      <w:proofErr w:type="spellEnd"/>
      <w:r>
        <w:rPr>
          <w:rtl/>
        </w:rPr>
        <w:t xml:space="preserve"> </w:t>
      </w:r>
      <w:proofErr w:type="spellStart"/>
      <w:r>
        <w:rPr>
          <w:rtl/>
        </w:rPr>
        <w:t>פאנו</w:t>
      </w:r>
      <w:proofErr w:type="spellEnd"/>
      <w:r>
        <w:rPr>
          <w:rtl/>
        </w:rPr>
        <w:t xml:space="preserve"> החמירו כי חששו שיהיה נפל </w:t>
      </w:r>
      <w:r>
        <w:rPr>
          <w:b/>
          <w:rtl/>
        </w:rPr>
        <w:t xml:space="preserve">והתירו להוציא המת מן </w:t>
      </w:r>
      <w:proofErr w:type="spellStart"/>
      <w:r>
        <w:rPr>
          <w:b/>
          <w:rtl/>
        </w:rPr>
        <w:t>הניט"ו</w:t>
      </w:r>
      <w:proofErr w:type="spellEnd"/>
      <w:r>
        <w:rPr>
          <w:b/>
          <w:rtl/>
        </w:rPr>
        <w:t xml:space="preserve"> ולהניחו במקום שאומרים צדוק הדין עד עבור ר"ה מפני טומאת </w:t>
      </w:r>
      <w:proofErr w:type="spellStart"/>
      <w:r>
        <w:rPr>
          <w:b/>
          <w:rtl/>
        </w:rPr>
        <w:t>הכהנים</w:t>
      </w:r>
      <w:proofErr w:type="spellEnd"/>
      <w:r>
        <w:rPr>
          <w:rtl/>
        </w:rPr>
        <w:t>, ובלילה הלכו לקברו." עכ"ל.</w:t>
      </w:r>
    </w:p>
    <w:p w14:paraId="59862831" w14:textId="77777777" w:rsidR="007577C6" w:rsidRDefault="007577C6" w:rsidP="009B04B4">
      <w:pPr>
        <w:pStyle w:val="a2"/>
      </w:pPr>
      <w:r>
        <w:rPr>
          <w:rtl/>
        </w:rPr>
        <w:t xml:space="preserve">ועוד יש להעיר מדברי המשנה למלך הל' ביאת מקדש פ"ג </w:t>
      </w:r>
      <w:proofErr w:type="spellStart"/>
      <w:r>
        <w:rPr>
          <w:rtl/>
        </w:rPr>
        <w:t>ה"כ</w:t>
      </w:r>
      <w:proofErr w:type="spellEnd"/>
      <w:r>
        <w:rPr>
          <w:rtl/>
        </w:rPr>
        <w:t xml:space="preserve"> שלא זכר כלום שיש איסור הוצאה גרף של רעי ביו"ט. וז"ל: "תו </w:t>
      </w:r>
      <w:proofErr w:type="spellStart"/>
      <w:r>
        <w:rPr>
          <w:rtl/>
        </w:rPr>
        <w:t>הוה</w:t>
      </w:r>
      <w:proofErr w:type="spellEnd"/>
      <w:r>
        <w:rPr>
          <w:rtl/>
        </w:rPr>
        <w:t xml:space="preserve"> ניחא לי בזה </w:t>
      </w:r>
      <w:proofErr w:type="spellStart"/>
      <w:r>
        <w:rPr>
          <w:rtl/>
        </w:rPr>
        <w:t>דקשיא</w:t>
      </w:r>
      <w:proofErr w:type="spellEnd"/>
      <w:r>
        <w:rPr>
          <w:rtl/>
        </w:rPr>
        <w:t xml:space="preserve"> לי </w:t>
      </w:r>
      <w:proofErr w:type="spellStart"/>
      <w:r>
        <w:rPr>
          <w:rtl/>
        </w:rPr>
        <w:t>דאמאי</w:t>
      </w:r>
      <w:proofErr w:type="spellEnd"/>
      <w:r>
        <w:rPr>
          <w:rtl/>
        </w:rPr>
        <w:t xml:space="preserve"> לא </w:t>
      </w:r>
      <w:proofErr w:type="spellStart"/>
      <w:r>
        <w:rPr>
          <w:rtl/>
        </w:rPr>
        <w:t>קאמר</w:t>
      </w:r>
      <w:proofErr w:type="spellEnd"/>
      <w:r>
        <w:rPr>
          <w:rtl/>
        </w:rPr>
        <w:t xml:space="preserve"> </w:t>
      </w:r>
      <w:proofErr w:type="spellStart"/>
      <w:r>
        <w:rPr>
          <w:rtl/>
        </w:rPr>
        <w:t>מתניתין</w:t>
      </w:r>
      <w:proofErr w:type="spellEnd"/>
      <w:r>
        <w:rPr>
          <w:rtl/>
        </w:rPr>
        <w:t xml:space="preserve"> בעירובין </w:t>
      </w:r>
      <w:proofErr w:type="spellStart"/>
      <w:r>
        <w:rPr>
          <w:rtl/>
        </w:rPr>
        <w:t>ובתמיד</w:t>
      </w:r>
      <w:proofErr w:type="spellEnd"/>
      <w:r>
        <w:rPr>
          <w:rtl/>
        </w:rPr>
        <w:t xml:space="preserve"> דאף ביו"ט </w:t>
      </w:r>
      <w:proofErr w:type="spellStart"/>
      <w:r>
        <w:rPr>
          <w:rtl/>
        </w:rPr>
        <w:t>כופין</w:t>
      </w:r>
      <w:proofErr w:type="spellEnd"/>
      <w:r>
        <w:rPr>
          <w:rtl/>
        </w:rPr>
        <w:t xml:space="preserve"> </w:t>
      </w:r>
      <w:proofErr w:type="spellStart"/>
      <w:r>
        <w:rPr>
          <w:rtl/>
        </w:rPr>
        <w:t>פסכתר</w:t>
      </w:r>
      <w:proofErr w:type="spellEnd"/>
      <w:r>
        <w:rPr>
          <w:rtl/>
        </w:rPr>
        <w:t xml:space="preserve"> </w:t>
      </w:r>
      <w:proofErr w:type="spellStart"/>
      <w:r>
        <w:rPr>
          <w:rtl/>
        </w:rPr>
        <w:t>דכיון</w:t>
      </w:r>
      <w:proofErr w:type="spellEnd"/>
      <w:r>
        <w:rPr>
          <w:rtl/>
        </w:rPr>
        <w:t xml:space="preserve"> </w:t>
      </w:r>
      <w:proofErr w:type="spellStart"/>
      <w:r>
        <w:rPr>
          <w:rtl/>
        </w:rPr>
        <w:t>דמשום</w:t>
      </w:r>
      <w:proofErr w:type="spellEnd"/>
      <w:r>
        <w:rPr>
          <w:rtl/>
        </w:rPr>
        <w:t xml:space="preserve"> איסור טלטול נגעו בה אין הפרש בין שבת ליו"ט. ולפי מה שכתבנו ניחא </w:t>
      </w:r>
      <w:proofErr w:type="spellStart"/>
      <w:r>
        <w:rPr>
          <w:rtl/>
        </w:rPr>
        <w:t>דהכא</w:t>
      </w:r>
      <w:proofErr w:type="spellEnd"/>
      <w:r>
        <w:rPr>
          <w:rtl/>
        </w:rPr>
        <w:t xml:space="preserve"> לאו משום איסור טלטול נגעו בה אלא משום איסור הוצאה וביו"ט </w:t>
      </w:r>
      <w:proofErr w:type="spellStart"/>
      <w:r>
        <w:rPr>
          <w:rtl/>
        </w:rPr>
        <w:t>ליכא</w:t>
      </w:r>
      <w:proofErr w:type="spellEnd"/>
      <w:r>
        <w:rPr>
          <w:rtl/>
        </w:rPr>
        <w:t xml:space="preserve"> איסור הוצאה </w:t>
      </w:r>
      <w:proofErr w:type="spellStart"/>
      <w:r>
        <w:rPr>
          <w:rtl/>
        </w:rPr>
        <w:t>ומש"ה</w:t>
      </w:r>
      <w:proofErr w:type="spellEnd"/>
      <w:r>
        <w:rPr>
          <w:rtl/>
        </w:rPr>
        <w:t xml:space="preserve"> לא נקט התנא כ"א שבת. וראיתי בפסקי </w:t>
      </w:r>
      <w:proofErr w:type="spellStart"/>
      <w:r>
        <w:rPr>
          <w:rtl/>
        </w:rPr>
        <w:t>תוס</w:t>
      </w:r>
      <w:proofErr w:type="spellEnd"/>
      <w:r>
        <w:rPr>
          <w:rtl/>
        </w:rPr>
        <w:t xml:space="preserve">' למסכת תמיד סי' ל"ג גרף של רעי וכן שרץ מותר להוציא בשבת לחצר ע"כ. והנה לא זכינו לדברי </w:t>
      </w:r>
      <w:proofErr w:type="spellStart"/>
      <w:r>
        <w:rPr>
          <w:rtl/>
        </w:rPr>
        <w:t>התוס</w:t>
      </w:r>
      <w:proofErr w:type="spellEnd"/>
      <w:r>
        <w:rPr>
          <w:rtl/>
        </w:rPr>
        <w:t xml:space="preserve">' במקומם ואי לאו </w:t>
      </w:r>
      <w:proofErr w:type="spellStart"/>
      <w:r>
        <w:rPr>
          <w:rtl/>
        </w:rPr>
        <w:t>דמסתפינא</w:t>
      </w:r>
      <w:proofErr w:type="spellEnd"/>
      <w:r>
        <w:rPr>
          <w:rtl/>
        </w:rPr>
        <w:t xml:space="preserve"> </w:t>
      </w:r>
      <w:proofErr w:type="spellStart"/>
      <w:r>
        <w:rPr>
          <w:rtl/>
        </w:rPr>
        <w:t>הוה</w:t>
      </w:r>
      <w:proofErr w:type="spellEnd"/>
      <w:r>
        <w:rPr>
          <w:rtl/>
        </w:rPr>
        <w:t xml:space="preserve"> </w:t>
      </w:r>
      <w:proofErr w:type="spellStart"/>
      <w:r>
        <w:rPr>
          <w:rtl/>
        </w:rPr>
        <w:t>אמינא</w:t>
      </w:r>
      <w:proofErr w:type="spellEnd"/>
      <w:r>
        <w:rPr>
          <w:rtl/>
        </w:rPr>
        <w:t xml:space="preserve"> </w:t>
      </w:r>
      <w:proofErr w:type="spellStart"/>
      <w:r>
        <w:rPr>
          <w:rtl/>
        </w:rPr>
        <w:t>דהתוס</w:t>
      </w:r>
      <w:proofErr w:type="spellEnd"/>
      <w:r>
        <w:rPr>
          <w:rtl/>
        </w:rPr>
        <w:t xml:space="preserve">' הוקשה להם </w:t>
      </w:r>
      <w:proofErr w:type="spellStart"/>
      <w:r>
        <w:rPr>
          <w:rtl/>
        </w:rPr>
        <w:t>דאמאי</w:t>
      </w:r>
      <w:proofErr w:type="spellEnd"/>
      <w:r>
        <w:rPr>
          <w:rtl/>
        </w:rPr>
        <w:t xml:space="preserve"> לא </w:t>
      </w:r>
      <w:proofErr w:type="spellStart"/>
      <w:r>
        <w:rPr>
          <w:rtl/>
        </w:rPr>
        <w:t>קאמר</w:t>
      </w:r>
      <w:proofErr w:type="spellEnd"/>
      <w:r>
        <w:rPr>
          <w:rtl/>
        </w:rPr>
        <w:t xml:space="preserve"> דאף ביו"ט </w:t>
      </w:r>
      <w:proofErr w:type="spellStart"/>
      <w:r>
        <w:rPr>
          <w:rtl/>
        </w:rPr>
        <w:t>כופין</w:t>
      </w:r>
      <w:proofErr w:type="spellEnd"/>
      <w:r>
        <w:rPr>
          <w:rtl/>
        </w:rPr>
        <w:t xml:space="preserve"> </w:t>
      </w:r>
      <w:proofErr w:type="spellStart"/>
      <w:r>
        <w:rPr>
          <w:rtl/>
        </w:rPr>
        <w:t>פסכתר</w:t>
      </w:r>
      <w:proofErr w:type="spellEnd"/>
      <w:r>
        <w:rPr>
          <w:rtl/>
        </w:rPr>
        <w:t xml:space="preserve"> ותירצו </w:t>
      </w:r>
      <w:proofErr w:type="spellStart"/>
      <w:r>
        <w:rPr>
          <w:rtl/>
        </w:rPr>
        <w:t>דהכא</w:t>
      </w:r>
      <w:proofErr w:type="spellEnd"/>
      <w:r>
        <w:rPr>
          <w:rtl/>
        </w:rPr>
        <w:t xml:space="preserve"> משום איסור הוצאה נגעו בה ולא משום איסור טלטול </w:t>
      </w:r>
      <w:proofErr w:type="spellStart"/>
      <w:r>
        <w:rPr>
          <w:rtl/>
        </w:rPr>
        <w:t>דהא</w:t>
      </w:r>
      <w:proofErr w:type="spellEnd"/>
      <w:r>
        <w:rPr>
          <w:rtl/>
        </w:rPr>
        <w:t xml:space="preserve"> גרף של רעי וכן שרץ מותר להוציא בשבת </w:t>
      </w:r>
      <w:proofErr w:type="spellStart"/>
      <w:r>
        <w:rPr>
          <w:rtl/>
        </w:rPr>
        <w:t>ומש"ה</w:t>
      </w:r>
      <w:proofErr w:type="spellEnd"/>
      <w:r>
        <w:rPr>
          <w:rtl/>
        </w:rPr>
        <w:t xml:space="preserve"> לא נקט התנא הדין כי אם בשבת </w:t>
      </w:r>
      <w:proofErr w:type="spellStart"/>
      <w:r>
        <w:rPr>
          <w:rtl/>
        </w:rPr>
        <w:t>דאיכא</w:t>
      </w:r>
      <w:proofErr w:type="spellEnd"/>
      <w:r>
        <w:rPr>
          <w:rtl/>
        </w:rPr>
        <w:t xml:space="preserve"> איסור הוצאה." עכ"ל.</w:t>
      </w:r>
    </w:p>
    <w:p w14:paraId="0AC0B4A0" w14:textId="77777777" w:rsidR="007577C6" w:rsidRDefault="007577C6" w:rsidP="009B04B4">
      <w:pPr>
        <w:pStyle w:val="a2"/>
      </w:pPr>
      <w:r>
        <w:rPr>
          <w:rtl/>
        </w:rPr>
        <w:t xml:space="preserve">אע"פ שבסוף דבריו מסיק שמשום איסור טלטול נגעו בה, אבל לא משום שחזר בו </w:t>
      </w:r>
      <w:proofErr w:type="spellStart"/>
      <w:r>
        <w:rPr>
          <w:rtl/>
        </w:rPr>
        <w:t>ממ"ש</w:t>
      </w:r>
      <w:proofErr w:type="spellEnd"/>
      <w:r>
        <w:rPr>
          <w:rtl/>
        </w:rPr>
        <w:t xml:space="preserve"> לגבי גרף של רעי. וגם ה'קרבן עדה' (על הירושלמי בעירובין הנ"ל) </w:t>
      </w:r>
      <w:proofErr w:type="spellStart"/>
      <w:r>
        <w:rPr>
          <w:rtl/>
        </w:rPr>
        <w:t>וה'עין</w:t>
      </w:r>
      <w:proofErr w:type="spellEnd"/>
      <w:r>
        <w:rPr>
          <w:rtl/>
        </w:rPr>
        <w:t xml:space="preserve"> תרשיש' על הרמב"ם הנ"ל </w:t>
      </w:r>
      <w:proofErr w:type="spellStart"/>
      <w:r>
        <w:rPr>
          <w:rtl/>
        </w:rPr>
        <w:t>וה'נועם</w:t>
      </w:r>
      <w:proofErr w:type="spellEnd"/>
      <w:r>
        <w:rPr>
          <w:rtl/>
        </w:rPr>
        <w:t xml:space="preserve"> ירושלמי' (כלאים פ"ג) המפלפלים בדבריו לא חלקו על דבריו אלו.</w:t>
      </w:r>
    </w:p>
    <w:p w14:paraId="1DDE02EB" w14:textId="77777777" w:rsidR="007577C6" w:rsidRDefault="007577C6" w:rsidP="009B04B4">
      <w:pPr>
        <w:pStyle w:val="a2"/>
      </w:pPr>
      <w:r>
        <w:rPr>
          <w:rtl/>
        </w:rPr>
        <w:t xml:space="preserve">דע, דלפי </w:t>
      </w:r>
      <w:proofErr w:type="spellStart"/>
      <w:r>
        <w:rPr>
          <w:rtl/>
        </w:rPr>
        <w:t>מ"ש</w:t>
      </w:r>
      <w:proofErr w:type="spellEnd"/>
      <w:r>
        <w:rPr>
          <w:rtl/>
        </w:rPr>
        <w:t xml:space="preserve"> הרב </w:t>
      </w:r>
      <w:proofErr w:type="spellStart"/>
      <w:r>
        <w:rPr>
          <w:rtl/>
        </w:rPr>
        <w:t>ראסקין</w:t>
      </w:r>
      <w:proofErr w:type="spellEnd"/>
      <w:r>
        <w:rPr>
          <w:rtl/>
        </w:rPr>
        <w:t xml:space="preserve"> </w:t>
      </w:r>
      <w:proofErr w:type="spellStart"/>
      <w:r>
        <w:rPr>
          <w:rtl/>
        </w:rPr>
        <w:t>שליט"א</w:t>
      </w:r>
      <w:proofErr w:type="spellEnd"/>
      <w:r>
        <w:rPr>
          <w:rtl/>
        </w:rPr>
        <w:t xml:space="preserve"> שיש איסור (לשיטת </w:t>
      </w:r>
      <w:proofErr w:type="spellStart"/>
      <w:r>
        <w:rPr>
          <w:rtl/>
        </w:rPr>
        <w:t>אדה"ז</w:t>
      </w:r>
      <w:proofErr w:type="spellEnd"/>
      <w:r>
        <w:rPr>
          <w:rtl/>
        </w:rPr>
        <w:t>) להוציא גרף של רעי ביו"ט א"כ בחד הסוכות לאחר סעודות יו"ט (כשחל יו"ט ראשון באמצע השבוע והרבה מהמון עם אינם עושים העירוב (צורת הפסח) בשביל הסוכה עד ערב ש"ק של חול המועד) - אסור לנקות כל דבר שאין בו צורך לו לאותו יום (אפילו עצמות שיש בהם היתר של גרף של רעי).</w:t>
      </w:r>
    </w:p>
    <w:p w14:paraId="6922ABF6" w14:textId="77777777" w:rsidR="007577C6" w:rsidRDefault="007577C6" w:rsidP="009B04B4">
      <w:pPr>
        <w:pStyle w:val="a2"/>
      </w:pPr>
      <w:r>
        <w:rPr>
          <w:rtl/>
        </w:rPr>
        <w:t xml:space="preserve">ו) וכן התרעם הרב עלי "אחרי שכבר גילה הדיון בקובץ הנ"ל, למה העלים מהקורא זה ששם הביא רשימה של </w:t>
      </w:r>
      <w:r>
        <w:rPr>
          <w:b/>
          <w:rtl/>
        </w:rPr>
        <w:t>ששה</w:t>
      </w:r>
      <w:r>
        <w:rPr>
          <w:rtl/>
        </w:rPr>
        <w:t xml:space="preserve"> מקורות של מורי הוראות של ימינו שהתירו הוצאת הזבל ביו"ט - ולא חששו בזה לפקודה </w:t>
      </w:r>
      <w:proofErr w:type="spellStart"/>
      <w:r>
        <w:rPr>
          <w:rtl/>
        </w:rPr>
        <w:t>לנכרי</w:t>
      </w:r>
      <w:proofErr w:type="spellEnd"/>
      <w:r>
        <w:rPr>
          <w:rtl/>
        </w:rPr>
        <w:t xml:space="preserve"> לעשות מלאכתו?" ע"כ.</w:t>
      </w:r>
    </w:p>
    <w:p w14:paraId="722BFE37" w14:textId="56468360" w:rsidR="007577C6" w:rsidRDefault="007577C6" w:rsidP="009B04B4">
      <w:pPr>
        <w:pStyle w:val="a2"/>
        <w:rPr>
          <w:rFonts w:asciiTheme="minorHAnsi" w:hAnsiTheme="minorHAnsi"/>
        </w:rPr>
      </w:pPr>
      <w:r>
        <w:rPr>
          <w:rtl/>
        </w:rPr>
        <w:t xml:space="preserve">לא חששו בזה לפקודה </w:t>
      </w:r>
      <w:proofErr w:type="spellStart"/>
      <w:r>
        <w:rPr>
          <w:rtl/>
        </w:rPr>
        <w:t>לנכרי</w:t>
      </w:r>
      <w:proofErr w:type="spellEnd"/>
      <w:r>
        <w:rPr>
          <w:rtl/>
        </w:rPr>
        <w:t xml:space="preserve"> לעשות מלאכתו - משום שלא מצאנו בדבריהם כלל שיתירו להוציא לצד הרחוב בכדי שיטילום ביו"ט! ואעפ"כ כתבתי דבריהם, וה"ה: "ומה שהביא הרב מספר שו"ת שבט הלוי ח"י סימן ע"ט… יש להדגיש שאינו מדבר </w:t>
      </w:r>
      <w:r>
        <w:rPr>
          <w:rtl/>
        </w:rPr>
        <w:lastRenderedPageBreak/>
        <w:t xml:space="preserve">כלל באם הנכרים באים לקבץ פחי האשפה ביו"ט רק אם מותר להוציא מביתו החוצה לפח האשפה שבצד הבית. </w:t>
      </w:r>
      <w:r w:rsidRPr="00380EB0">
        <w:rPr>
          <w:bCs/>
          <w:rtl/>
        </w:rPr>
        <w:t xml:space="preserve">ובזה יש כמה אחרונים המתירים, ראה ב'קול התורה' חוברת ע"ב (תשרי תשע"ב) ע' קע"א דברי </w:t>
      </w:r>
      <w:proofErr w:type="spellStart"/>
      <w:r w:rsidRPr="00380EB0">
        <w:rPr>
          <w:bCs/>
          <w:rtl/>
        </w:rPr>
        <w:t>הראב"ד</w:t>
      </w:r>
      <w:proofErr w:type="spellEnd"/>
      <w:r w:rsidRPr="00380EB0">
        <w:rPr>
          <w:bCs/>
          <w:rtl/>
        </w:rPr>
        <w:t xml:space="preserve"> </w:t>
      </w:r>
      <w:proofErr w:type="spellStart"/>
      <w:r w:rsidRPr="00380EB0">
        <w:rPr>
          <w:bCs/>
          <w:rtl/>
        </w:rPr>
        <w:t>דק"ק</w:t>
      </w:r>
      <w:proofErr w:type="spellEnd"/>
      <w:r w:rsidRPr="00380EB0">
        <w:rPr>
          <w:bCs/>
          <w:rtl/>
        </w:rPr>
        <w:t xml:space="preserve"> </w:t>
      </w:r>
      <w:proofErr w:type="spellStart"/>
      <w:r w:rsidRPr="00380EB0">
        <w:rPr>
          <w:bCs/>
          <w:rtl/>
        </w:rPr>
        <w:t>מנשסטר</w:t>
      </w:r>
      <w:proofErr w:type="spellEnd"/>
      <w:r w:rsidRPr="00380EB0">
        <w:rPr>
          <w:bCs/>
          <w:rtl/>
        </w:rPr>
        <w:t xml:space="preserve"> </w:t>
      </w:r>
      <w:proofErr w:type="spellStart"/>
      <w:r w:rsidRPr="00380EB0">
        <w:rPr>
          <w:bCs/>
          <w:rtl/>
        </w:rPr>
        <w:t>יצ"ו</w:t>
      </w:r>
      <w:proofErr w:type="spellEnd"/>
      <w:r w:rsidRPr="00380EB0">
        <w:rPr>
          <w:bCs/>
          <w:rtl/>
        </w:rPr>
        <w:t xml:space="preserve"> שמביא מגדולי האחרונים המתירים, ובתוכם: </w:t>
      </w:r>
      <w:proofErr w:type="spellStart"/>
      <w:r w:rsidRPr="00380EB0">
        <w:rPr>
          <w:bCs/>
          <w:rtl/>
        </w:rPr>
        <w:t>הגר"ש</w:t>
      </w:r>
      <w:proofErr w:type="spellEnd"/>
      <w:r w:rsidRPr="00380EB0">
        <w:rPr>
          <w:bCs/>
          <w:rtl/>
        </w:rPr>
        <w:t xml:space="preserve"> </w:t>
      </w:r>
      <w:proofErr w:type="spellStart"/>
      <w:r w:rsidRPr="00380EB0">
        <w:rPr>
          <w:bCs/>
          <w:rtl/>
        </w:rPr>
        <w:t>ואזנר</w:t>
      </w:r>
      <w:proofErr w:type="spellEnd"/>
      <w:r w:rsidRPr="00380EB0">
        <w:rPr>
          <w:bCs/>
          <w:rtl/>
        </w:rPr>
        <w:t xml:space="preserve"> ז"ל [הנ"ל] -</w:t>
      </w:r>
      <w:proofErr w:type="spellStart"/>
      <w:r w:rsidRPr="00380EB0">
        <w:rPr>
          <w:bCs/>
          <w:rtl/>
        </w:rPr>
        <w:t>ויבלח"ט</w:t>
      </w:r>
      <w:proofErr w:type="spellEnd"/>
      <w:r w:rsidRPr="00380EB0">
        <w:rPr>
          <w:bCs/>
          <w:rtl/>
        </w:rPr>
        <w:t xml:space="preserve">- </w:t>
      </w:r>
      <w:proofErr w:type="spellStart"/>
      <w:r w:rsidRPr="00380EB0">
        <w:rPr>
          <w:bCs/>
          <w:rtl/>
        </w:rPr>
        <w:t>הגרח"ק</w:t>
      </w:r>
      <w:proofErr w:type="spellEnd"/>
      <w:r w:rsidRPr="00380EB0">
        <w:rPr>
          <w:bCs/>
          <w:rtl/>
        </w:rPr>
        <w:t xml:space="preserve"> </w:t>
      </w:r>
      <w:proofErr w:type="spellStart"/>
      <w:r w:rsidRPr="00380EB0">
        <w:rPr>
          <w:bCs/>
          <w:rtl/>
        </w:rPr>
        <w:t>שליט"א</w:t>
      </w:r>
      <w:proofErr w:type="spellEnd"/>
      <w:r>
        <w:rPr>
          <w:b/>
          <w:u w:val="single"/>
          <w:rtl/>
        </w:rPr>
        <w:t>.</w:t>
      </w:r>
      <w:r>
        <w:rPr>
          <w:rtl/>
        </w:rPr>
        <w:t xml:space="preserve"> ומסיים שם: "אמנם פשוט </w:t>
      </w:r>
      <w:proofErr w:type="spellStart"/>
      <w:r>
        <w:rPr>
          <w:rtl/>
        </w:rPr>
        <w:t>דכל</w:t>
      </w:r>
      <w:proofErr w:type="spellEnd"/>
      <w:r>
        <w:rPr>
          <w:rtl/>
        </w:rPr>
        <w:t xml:space="preserve"> ההיתר הוא רק אם אין לו ברירה אחרת, אבל אם יש לו גן גדול ודי לו אם מניח הפח בקצה גינתו להעביר הסרחון מביתו, </w:t>
      </w:r>
      <w:proofErr w:type="spellStart"/>
      <w:r>
        <w:rPr>
          <w:rtl/>
        </w:rPr>
        <w:t>בודאי</w:t>
      </w:r>
      <w:proofErr w:type="spellEnd"/>
      <w:r>
        <w:rPr>
          <w:rtl/>
        </w:rPr>
        <w:t xml:space="preserve"> אסור להוציאו לרה"ר".</w:t>
      </w:r>
    </w:p>
    <w:p w14:paraId="3B401EEA" w14:textId="2CE24981" w:rsidR="007577C6" w:rsidRDefault="007577C6" w:rsidP="007577C6">
      <w:pPr>
        <w:widowControl w:val="0"/>
        <w:bidi/>
        <w:spacing w:after="120"/>
        <w:ind w:firstLine="288"/>
        <w:jc w:val="center"/>
        <w:rPr>
          <w:rFonts w:ascii="Times New Roman" w:eastAsia="Times New Roman" w:hAnsi="Times New Roman" w:cs="Times New Roman"/>
          <w:color w:val="202124"/>
          <w:sz w:val="28"/>
          <w:szCs w:val="28"/>
        </w:rPr>
      </w:pPr>
      <w:r w:rsidRPr="00F37FB3">
        <w:rPr>
          <w:b/>
          <w:bCs/>
          <w:noProof/>
          <w:sz w:val="44"/>
          <w:szCs w:val="44"/>
        </w:rPr>
        <w:drawing>
          <wp:inline distT="0" distB="0" distL="0" distR="0" wp14:anchorId="168B9285" wp14:editId="0380C7D2">
            <wp:extent cx="875763" cy="234040"/>
            <wp:effectExtent l="0" t="0" r="63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5E0DF88" w14:textId="3B57C16B" w:rsidR="005D175F" w:rsidRDefault="005D175F" w:rsidP="005D175F">
      <w:pPr>
        <w:pStyle w:val="a"/>
        <w:bidi w:val="0"/>
        <w:rPr>
          <w:rFonts w:cs="Times New Roman"/>
          <w:sz w:val="36"/>
          <w:szCs w:val="36"/>
        </w:rPr>
      </w:pPr>
      <w:bookmarkStart w:id="166" w:name="_Toc52430075"/>
      <w:r>
        <w:rPr>
          <w:rtl/>
        </w:rPr>
        <w:t xml:space="preserve">תפילת שחרית אחר חצות ומנחה אחר </w:t>
      </w:r>
      <w:proofErr w:type="spellStart"/>
      <w:r>
        <w:rPr>
          <w:rtl/>
        </w:rPr>
        <w:t>צאה"כ</w:t>
      </w:r>
      <w:proofErr w:type="spellEnd"/>
      <w:r>
        <w:rPr>
          <w:rFonts w:hint="cs"/>
          <w:rtl/>
        </w:rPr>
        <w:t xml:space="preserve"> (</w:t>
      </w:r>
      <w:proofErr w:type="spellStart"/>
      <w:r>
        <w:rPr>
          <w:rFonts w:hint="cs"/>
          <w:rtl/>
        </w:rPr>
        <w:t>גליון</w:t>
      </w:r>
      <w:proofErr w:type="spellEnd"/>
      <w:r>
        <w:rPr>
          <w:rFonts w:hint="cs"/>
          <w:rtl/>
        </w:rPr>
        <w:t>)</w:t>
      </w:r>
      <w:r>
        <w:rPr>
          <w:rFonts w:ascii="Times New Roman" w:hAnsi="Times New Roman" w:cs="Times New Roman" w:hint="cs"/>
          <w:cs/>
        </w:rPr>
        <w:t>‎</w:t>
      </w:r>
      <w:bookmarkEnd w:id="166"/>
    </w:p>
    <w:p w14:paraId="002AB342" w14:textId="4BD532CB" w:rsidR="005D175F" w:rsidRDefault="005D175F" w:rsidP="00553A57">
      <w:pPr>
        <w:pStyle w:val="a0"/>
        <w:rPr>
          <w:rtl/>
        </w:rPr>
      </w:pPr>
      <w:bookmarkStart w:id="167" w:name="_Toc52430076"/>
      <w:r>
        <w:rPr>
          <w:rFonts w:hint="cs"/>
          <w:rtl/>
        </w:rPr>
        <w:t xml:space="preserve">הרב שבתי אשר </w:t>
      </w:r>
      <w:proofErr w:type="spellStart"/>
      <w:r>
        <w:rPr>
          <w:rFonts w:hint="cs"/>
          <w:rtl/>
        </w:rPr>
        <w:t>טיאר</w:t>
      </w:r>
      <w:bookmarkEnd w:id="167"/>
      <w:proofErr w:type="spellEnd"/>
    </w:p>
    <w:p w14:paraId="5078F82A" w14:textId="569D8866" w:rsidR="005D175F" w:rsidRPr="005D175F" w:rsidRDefault="005D175F" w:rsidP="005D175F">
      <w:pPr>
        <w:pStyle w:val="a1"/>
      </w:pPr>
      <w:r>
        <w:rPr>
          <w:rFonts w:hint="cs"/>
          <w:rtl/>
        </w:rPr>
        <w:t xml:space="preserve">דיין ומו"ץ </w:t>
      </w:r>
      <w:proofErr w:type="spellStart"/>
      <w:r>
        <w:rPr>
          <w:rFonts w:hint="cs"/>
          <w:rtl/>
        </w:rPr>
        <w:t>ומ"ס</w:t>
      </w:r>
      <w:proofErr w:type="spellEnd"/>
      <w:r>
        <w:rPr>
          <w:rFonts w:hint="cs"/>
          <w:rtl/>
        </w:rPr>
        <w:t xml:space="preserve"> "קונטרס </w:t>
      </w:r>
      <w:proofErr w:type="spellStart"/>
      <w:r>
        <w:rPr>
          <w:rFonts w:hint="cs"/>
          <w:rtl/>
        </w:rPr>
        <w:t>רבית</w:t>
      </w:r>
      <w:proofErr w:type="spellEnd"/>
      <w:r>
        <w:rPr>
          <w:rFonts w:hint="cs"/>
          <w:rtl/>
        </w:rPr>
        <w:t xml:space="preserve"> </w:t>
      </w:r>
      <w:proofErr w:type="spellStart"/>
      <w:r>
        <w:rPr>
          <w:rFonts w:hint="cs"/>
          <w:rtl/>
        </w:rPr>
        <w:t>ועיסקא</w:t>
      </w:r>
      <w:proofErr w:type="spellEnd"/>
      <w:r>
        <w:rPr>
          <w:rFonts w:hint="cs"/>
          <w:rtl/>
        </w:rPr>
        <w:t xml:space="preserve"> דרך קצרה"</w:t>
      </w:r>
    </w:p>
    <w:p w14:paraId="3CEBCDFE" w14:textId="47A448D1" w:rsidR="005D175F" w:rsidRPr="005D175F" w:rsidRDefault="005D175F" w:rsidP="009B04B4">
      <w:pPr>
        <w:pStyle w:val="a2"/>
      </w:pPr>
      <w:r w:rsidRPr="005D175F">
        <w:rPr>
          <w:rtl/>
        </w:rPr>
        <w:t xml:space="preserve">בשולחן מנחם ח"א עמ' </w:t>
      </w:r>
      <w:proofErr w:type="spellStart"/>
      <w:r w:rsidRPr="005D175F">
        <w:rPr>
          <w:rtl/>
        </w:rPr>
        <w:t>קסו-קסז</w:t>
      </w:r>
      <w:proofErr w:type="spellEnd"/>
      <w:r w:rsidRPr="005D175F">
        <w:rPr>
          <w:rtl/>
        </w:rPr>
        <w:t xml:space="preserve"> הובא תשובת רבינו שלא נ"ל כלל הסדר להתחיל התפלה בחצות וכ"ש אחר חצות, ועכ"פ יתחיל קודם חצות ובדרך ממילא יגיע לברוך שאמר בחצות.</w:t>
      </w:r>
    </w:p>
    <w:p w14:paraId="6A3C1C08" w14:textId="77777777" w:rsidR="005D175F" w:rsidRPr="005D175F" w:rsidRDefault="005D175F" w:rsidP="009B04B4">
      <w:pPr>
        <w:pStyle w:val="a2"/>
        <w:rPr>
          <w:rtl/>
        </w:rPr>
      </w:pPr>
      <w:r w:rsidRPr="005D175F">
        <w:rPr>
          <w:rtl/>
        </w:rPr>
        <w:t xml:space="preserve">ועדיין יש להבין איך יתפלל </w:t>
      </w:r>
      <w:proofErr w:type="spellStart"/>
      <w:r w:rsidRPr="005D175F">
        <w:rPr>
          <w:rtl/>
        </w:rPr>
        <w:t>שמו"ע</w:t>
      </w:r>
      <w:proofErr w:type="spellEnd"/>
      <w:r w:rsidRPr="005D175F">
        <w:rPr>
          <w:rtl/>
        </w:rPr>
        <w:t xml:space="preserve"> אחר חצות למרות המבואר </w:t>
      </w:r>
      <w:proofErr w:type="spellStart"/>
      <w:r w:rsidRPr="005D175F">
        <w:rPr>
          <w:rtl/>
        </w:rPr>
        <w:t>בשו"ע</w:t>
      </w:r>
      <w:proofErr w:type="spellEnd"/>
      <w:r w:rsidRPr="005D175F">
        <w:rPr>
          <w:rtl/>
        </w:rPr>
        <w:t xml:space="preserve"> סי' פט שאם לא התפלל קודם חצות צריך להתפלל מנחה שתים.</w:t>
      </w:r>
    </w:p>
    <w:p w14:paraId="36E35B47" w14:textId="77777777" w:rsidR="005D175F" w:rsidRPr="005D175F" w:rsidRDefault="005D175F" w:rsidP="009B04B4">
      <w:pPr>
        <w:pStyle w:val="a2"/>
        <w:rPr>
          <w:rtl/>
        </w:rPr>
      </w:pPr>
      <w:r w:rsidRPr="005D175F">
        <w:rPr>
          <w:rFonts w:hint="cs"/>
          <w:rtl/>
        </w:rPr>
        <w:t xml:space="preserve">[בשולחן מנחם שם ציינו </w:t>
      </w:r>
      <w:proofErr w:type="spellStart"/>
      <w:r w:rsidRPr="005D175F">
        <w:rPr>
          <w:rFonts w:hint="cs"/>
          <w:rtl/>
        </w:rPr>
        <w:t>להא"א</w:t>
      </w:r>
      <w:proofErr w:type="spellEnd"/>
      <w:r w:rsidRPr="005D175F">
        <w:rPr>
          <w:rFonts w:hint="cs"/>
          <w:rtl/>
        </w:rPr>
        <w:t xml:space="preserve"> (</w:t>
      </w:r>
      <w:proofErr w:type="spellStart"/>
      <w:r w:rsidRPr="005D175F">
        <w:rPr>
          <w:rFonts w:hint="cs"/>
          <w:rtl/>
        </w:rPr>
        <w:t>בוטשאטש</w:t>
      </w:r>
      <w:proofErr w:type="spellEnd"/>
      <w:r w:rsidRPr="005D175F">
        <w:rPr>
          <w:rFonts w:hint="cs"/>
          <w:rtl/>
        </w:rPr>
        <w:t xml:space="preserve">) סימן </w:t>
      </w:r>
      <w:proofErr w:type="spellStart"/>
      <w:r w:rsidRPr="005D175F">
        <w:rPr>
          <w:rFonts w:hint="cs"/>
          <w:rtl/>
        </w:rPr>
        <w:t>רלב</w:t>
      </w:r>
      <w:proofErr w:type="spellEnd"/>
      <w:r w:rsidRPr="005D175F">
        <w:rPr>
          <w:rFonts w:hint="cs"/>
          <w:rtl/>
        </w:rPr>
        <w:t xml:space="preserve">, והוא טעות </w:t>
      </w:r>
      <w:proofErr w:type="spellStart"/>
      <w:r w:rsidRPr="005D175F">
        <w:rPr>
          <w:rFonts w:hint="cs"/>
          <w:rtl/>
        </w:rPr>
        <w:t>דמוכח</w:t>
      </w:r>
      <w:proofErr w:type="spellEnd"/>
      <w:r w:rsidRPr="005D175F">
        <w:rPr>
          <w:rFonts w:hint="cs"/>
          <w:rtl/>
        </w:rPr>
        <w:t xml:space="preserve"> </w:t>
      </w:r>
      <w:proofErr w:type="spellStart"/>
      <w:r w:rsidRPr="005D175F">
        <w:rPr>
          <w:rFonts w:hint="cs"/>
          <w:rtl/>
        </w:rPr>
        <w:t>דמשם</w:t>
      </w:r>
      <w:proofErr w:type="spellEnd"/>
      <w:r w:rsidRPr="005D175F">
        <w:rPr>
          <w:rFonts w:hint="cs"/>
          <w:rtl/>
        </w:rPr>
        <w:t xml:space="preserve"> אין ראי' כלל. שם </w:t>
      </w:r>
      <w:proofErr w:type="spellStart"/>
      <w:r w:rsidRPr="005D175F">
        <w:rPr>
          <w:rFonts w:hint="cs"/>
          <w:rtl/>
        </w:rPr>
        <w:t>מיירי</w:t>
      </w:r>
      <w:proofErr w:type="spellEnd"/>
      <w:r w:rsidRPr="005D175F">
        <w:rPr>
          <w:rFonts w:hint="cs"/>
          <w:rtl/>
        </w:rPr>
        <w:t xml:space="preserve"> כשכבר התפלל </w:t>
      </w:r>
      <w:proofErr w:type="spellStart"/>
      <w:r w:rsidRPr="005D175F">
        <w:rPr>
          <w:rFonts w:hint="cs"/>
          <w:rtl/>
        </w:rPr>
        <w:t>שמו"ע</w:t>
      </w:r>
      <w:proofErr w:type="spellEnd"/>
      <w:r w:rsidRPr="005D175F">
        <w:rPr>
          <w:rFonts w:hint="cs"/>
          <w:rtl/>
        </w:rPr>
        <w:t xml:space="preserve"> בזמן ורוצה לומר החזרה בלילה, וע"ז כתב </w:t>
      </w:r>
      <w:proofErr w:type="spellStart"/>
      <w:r w:rsidRPr="005D175F">
        <w:rPr>
          <w:rFonts w:hint="cs"/>
          <w:rtl/>
        </w:rPr>
        <w:t>הא"א</w:t>
      </w:r>
      <w:proofErr w:type="spellEnd"/>
      <w:r w:rsidRPr="005D175F">
        <w:rPr>
          <w:rFonts w:hint="cs"/>
          <w:rtl/>
        </w:rPr>
        <w:t xml:space="preserve"> "</w:t>
      </w:r>
      <w:r w:rsidRPr="005D175F">
        <w:rPr>
          <w:rtl/>
        </w:rPr>
        <w:t xml:space="preserve">כי אולי החזרה נגררת אחר הלחש, וכל שהותחל הלחש בבין השמשות אין </w:t>
      </w:r>
      <w:proofErr w:type="spellStart"/>
      <w:r w:rsidRPr="005D175F">
        <w:rPr>
          <w:rtl/>
        </w:rPr>
        <w:t>קפידא</w:t>
      </w:r>
      <w:proofErr w:type="spellEnd"/>
      <w:r w:rsidRPr="005D175F">
        <w:rPr>
          <w:rFonts w:hint="cs"/>
          <w:rtl/>
        </w:rPr>
        <w:t>." [</w:t>
      </w:r>
      <w:proofErr w:type="spellStart"/>
      <w:r w:rsidRPr="005D175F">
        <w:rPr>
          <w:rFonts w:hint="cs"/>
          <w:rtl/>
        </w:rPr>
        <w:t>ודלא</w:t>
      </w:r>
      <w:proofErr w:type="spellEnd"/>
      <w:r w:rsidRPr="005D175F">
        <w:rPr>
          <w:rFonts w:hint="cs"/>
          <w:rtl/>
        </w:rPr>
        <w:t xml:space="preserve"> כמבואר </w:t>
      </w:r>
      <w:proofErr w:type="spellStart"/>
      <w:r w:rsidRPr="005D175F">
        <w:rPr>
          <w:rFonts w:hint="cs"/>
          <w:rtl/>
        </w:rPr>
        <w:t>בשו"ע</w:t>
      </w:r>
      <w:proofErr w:type="spellEnd"/>
      <w:r w:rsidRPr="005D175F">
        <w:rPr>
          <w:rFonts w:hint="cs"/>
          <w:rtl/>
        </w:rPr>
        <w:t xml:space="preserve"> </w:t>
      </w:r>
      <w:proofErr w:type="spellStart"/>
      <w:r w:rsidRPr="005D175F">
        <w:rPr>
          <w:rFonts w:hint="cs"/>
          <w:rtl/>
        </w:rPr>
        <w:t>אדה"ז</w:t>
      </w:r>
      <w:proofErr w:type="spellEnd"/>
      <w:r w:rsidRPr="005D175F">
        <w:rPr>
          <w:rFonts w:hint="cs"/>
          <w:rtl/>
        </w:rPr>
        <w:t xml:space="preserve"> סימן </w:t>
      </w:r>
      <w:proofErr w:type="spellStart"/>
      <w:r w:rsidRPr="005D175F">
        <w:rPr>
          <w:rFonts w:hint="cs"/>
          <w:rtl/>
        </w:rPr>
        <w:t>קכד</w:t>
      </w:r>
      <w:proofErr w:type="spellEnd"/>
      <w:r w:rsidRPr="005D175F">
        <w:rPr>
          <w:rFonts w:hint="cs"/>
          <w:rtl/>
        </w:rPr>
        <w:t xml:space="preserve"> סעיף ג שצריך לסיים כל י"ח ברכות של חזרת התפלה תוך זמן תפלה.] וא"כ משם אין ראי' כלל שיכול להתפלל </w:t>
      </w:r>
      <w:proofErr w:type="spellStart"/>
      <w:r w:rsidRPr="005D175F">
        <w:rPr>
          <w:rFonts w:hint="cs"/>
          <w:rtl/>
        </w:rPr>
        <w:t>שמו"ע</w:t>
      </w:r>
      <w:proofErr w:type="spellEnd"/>
      <w:r w:rsidRPr="005D175F">
        <w:rPr>
          <w:rFonts w:hint="cs"/>
          <w:rtl/>
        </w:rPr>
        <w:t xml:space="preserve"> אחר חצות כיון שהתחיל ברוך שאמר קודם חצות. גם יש להעיר </w:t>
      </w:r>
      <w:proofErr w:type="spellStart"/>
      <w:r w:rsidRPr="005D175F">
        <w:rPr>
          <w:rFonts w:hint="cs"/>
          <w:rtl/>
        </w:rPr>
        <w:t>ממ"ש</w:t>
      </w:r>
      <w:proofErr w:type="spellEnd"/>
      <w:r w:rsidRPr="005D175F">
        <w:rPr>
          <w:rFonts w:hint="cs"/>
          <w:rtl/>
        </w:rPr>
        <w:t xml:space="preserve"> </w:t>
      </w:r>
      <w:proofErr w:type="spellStart"/>
      <w:r w:rsidRPr="005D175F">
        <w:rPr>
          <w:rFonts w:hint="cs"/>
          <w:rtl/>
        </w:rPr>
        <w:t>אדה"ז</w:t>
      </w:r>
      <w:proofErr w:type="spellEnd"/>
      <w:r w:rsidRPr="005D175F">
        <w:rPr>
          <w:rFonts w:hint="cs"/>
          <w:rtl/>
        </w:rPr>
        <w:t xml:space="preserve"> בסי' נב ס"א שאין לומר ברוך שאמר וישתבח אחר חצות שלא נתקנו אלא קודם התפלת שחרית. וע"פ המבואר לקמן יתרץ גם זה.]</w:t>
      </w:r>
    </w:p>
    <w:p w14:paraId="46B3771C" w14:textId="6B8F249E" w:rsidR="005D175F" w:rsidRPr="005D175F" w:rsidRDefault="005D175F" w:rsidP="009B04B4">
      <w:pPr>
        <w:pStyle w:val="a2"/>
        <w:rPr>
          <w:rtl/>
        </w:rPr>
      </w:pPr>
      <w:r w:rsidRPr="005D175F">
        <w:rPr>
          <w:rtl/>
        </w:rPr>
        <w:t xml:space="preserve">והנה לפני כמה חודשים הביא הרב מנחם </w:t>
      </w:r>
      <w:proofErr w:type="spellStart"/>
      <w:r w:rsidRPr="005D175F">
        <w:rPr>
          <w:rtl/>
        </w:rPr>
        <w:t>מענדל</w:t>
      </w:r>
      <w:proofErr w:type="spellEnd"/>
      <w:r w:rsidRPr="005D175F">
        <w:rPr>
          <w:rtl/>
        </w:rPr>
        <w:t xml:space="preserve"> </w:t>
      </w:r>
      <w:proofErr w:type="spellStart"/>
      <w:r w:rsidRPr="005D175F">
        <w:rPr>
          <w:rtl/>
        </w:rPr>
        <w:t>רייצס</w:t>
      </w:r>
      <w:proofErr w:type="spellEnd"/>
      <w:r w:rsidRPr="005D175F">
        <w:rPr>
          <w:rtl/>
        </w:rPr>
        <w:t xml:space="preserve"> שי'</w:t>
      </w:r>
      <w:r w:rsidRPr="005D175F">
        <w:rPr>
          <w:rFonts w:hint="cs"/>
          <w:rtl/>
        </w:rPr>
        <w:t xml:space="preserve"> בקובץ </w:t>
      </w:r>
      <w:proofErr w:type="spellStart"/>
      <w:r w:rsidRPr="005D175F">
        <w:rPr>
          <w:rFonts w:hint="cs"/>
          <w:rtl/>
        </w:rPr>
        <w:t>ה</w:t>
      </w:r>
      <w:r>
        <w:rPr>
          <w:rFonts w:hint="cs"/>
          <w:rtl/>
          <w:lang w:val="en-US"/>
        </w:rPr>
        <w:t>ע</w:t>
      </w:r>
      <w:r w:rsidRPr="005D175F">
        <w:rPr>
          <w:rFonts w:hint="cs"/>
          <w:rtl/>
        </w:rPr>
        <w:t>ו"ב</w:t>
      </w:r>
      <w:proofErr w:type="spellEnd"/>
      <w:r w:rsidRPr="005D175F">
        <w:rPr>
          <w:rtl/>
        </w:rPr>
        <w:t>:</w:t>
      </w:r>
    </w:p>
    <w:p w14:paraId="439346B5" w14:textId="77777777" w:rsidR="005D175F" w:rsidRPr="005D175F" w:rsidRDefault="005D175F" w:rsidP="009B04B4">
      <w:pPr>
        <w:pStyle w:val="a2"/>
      </w:pPr>
      <w:r w:rsidRPr="005D175F">
        <w:rPr>
          <w:rtl/>
        </w:rPr>
        <w:t xml:space="preserve">"בשנים האחרונות ממש, היה זה למנהג קבוע שכ"ק אדמו"ר [זי"ע] חוזר </w:t>
      </w:r>
      <w:proofErr w:type="spellStart"/>
      <w:r w:rsidRPr="005D175F">
        <w:rPr>
          <w:rtl/>
        </w:rPr>
        <w:t>מה'אוהל</w:t>
      </w:r>
      <w:proofErr w:type="spellEnd"/>
      <w:r w:rsidRPr="005D175F">
        <w:rPr>
          <w:rtl/>
        </w:rPr>
        <w:t xml:space="preserve">' מאוחר מאוד ומתפללים מנחה וערבית ברציפות, ולפעמים היה זה כמה שעות לאחר צאת הכוכבים", ציין </w:t>
      </w:r>
      <w:proofErr w:type="spellStart"/>
      <w:r w:rsidRPr="005D175F">
        <w:rPr>
          <w:rtl/>
        </w:rPr>
        <w:t>לשו"ת</w:t>
      </w:r>
      <w:proofErr w:type="spellEnd"/>
      <w:r w:rsidRPr="005D175F">
        <w:rPr>
          <w:rtl/>
        </w:rPr>
        <w:t xml:space="preserve"> </w:t>
      </w:r>
      <w:proofErr w:type="spellStart"/>
      <w:r w:rsidRPr="005D175F">
        <w:rPr>
          <w:rtl/>
        </w:rPr>
        <w:t>מהר"ם</w:t>
      </w:r>
      <w:proofErr w:type="spellEnd"/>
      <w:r w:rsidRPr="005D175F">
        <w:rPr>
          <w:rtl/>
        </w:rPr>
        <w:t xml:space="preserve"> </w:t>
      </w:r>
      <w:proofErr w:type="spellStart"/>
      <w:r w:rsidRPr="005D175F">
        <w:rPr>
          <w:rtl/>
        </w:rPr>
        <w:t>שי"ק</w:t>
      </w:r>
      <w:proofErr w:type="spellEnd"/>
      <w:r w:rsidRPr="005D175F">
        <w:rPr>
          <w:rtl/>
        </w:rPr>
        <w:t xml:space="preserve"> </w:t>
      </w:r>
      <w:proofErr w:type="spellStart"/>
      <w:r w:rsidRPr="005D175F">
        <w:rPr>
          <w:rtl/>
        </w:rPr>
        <w:t>או"ח</w:t>
      </w:r>
      <w:proofErr w:type="spellEnd"/>
      <w:r w:rsidRPr="005D175F">
        <w:rPr>
          <w:rtl/>
        </w:rPr>
        <w:t xml:space="preserve"> סימן צא.</w:t>
      </w:r>
    </w:p>
    <w:p w14:paraId="6DA0E4DA" w14:textId="77777777" w:rsidR="005D175F" w:rsidRPr="005D175F" w:rsidRDefault="005D175F" w:rsidP="009B04B4">
      <w:pPr>
        <w:pStyle w:val="a2"/>
        <w:rPr>
          <w:rtl/>
        </w:rPr>
      </w:pPr>
      <w:r w:rsidRPr="005D175F">
        <w:rPr>
          <w:rtl/>
        </w:rPr>
        <w:t xml:space="preserve">ויש להעיר שלפי הביאור הראשון של </w:t>
      </w:r>
      <w:proofErr w:type="spellStart"/>
      <w:r w:rsidRPr="005D175F">
        <w:rPr>
          <w:rtl/>
        </w:rPr>
        <w:t>המהר"ם</w:t>
      </w:r>
      <w:proofErr w:type="spellEnd"/>
      <w:r w:rsidRPr="005D175F">
        <w:rPr>
          <w:rtl/>
        </w:rPr>
        <w:t xml:space="preserve"> </w:t>
      </w:r>
      <w:proofErr w:type="spellStart"/>
      <w:r w:rsidRPr="005D175F">
        <w:rPr>
          <w:rtl/>
        </w:rPr>
        <w:t>שי"ק</w:t>
      </w:r>
      <w:proofErr w:type="spellEnd"/>
      <w:r w:rsidRPr="005D175F">
        <w:rPr>
          <w:rtl/>
        </w:rPr>
        <w:t xml:space="preserve"> </w:t>
      </w:r>
      <w:proofErr w:type="spellStart"/>
      <w:r w:rsidRPr="005D175F">
        <w:rPr>
          <w:rtl/>
        </w:rPr>
        <w:t>או"ח</w:t>
      </w:r>
      <w:proofErr w:type="spellEnd"/>
      <w:r w:rsidRPr="005D175F">
        <w:rPr>
          <w:rtl/>
        </w:rPr>
        <w:t xml:space="preserve"> סי' צא, </w:t>
      </w:r>
      <w:r w:rsidRPr="005D175F">
        <w:rPr>
          <w:rtl/>
        </w:rPr>
        <w:lastRenderedPageBreak/>
        <w:t>כשהתפללו</w:t>
      </w:r>
      <w:r w:rsidRPr="005D175F">
        <w:rPr>
          <w:rFonts w:ascii="Cambria" w:hAnsi="Cambria" w:cs="Cambria" w:hint="cs"/>
          <w:rtl/>
        </w:rPr>
        <w:t> </w:t>
      </w:r>
      <w:r w:rsidRPr="005D175F">
        <w:rPr>
          <w:rFonts w:hint="cs"/>
          <w:rtl/>
        </w:rPr>
        <w:t>ב</w:t>
      </w:r>
      <w:r w:rsidRPr="005D175F">
        <w:rPr>
          <w:rtl/>
        </w:rPr>
        <w:t xml:space="preserve">770 </w:t>
      </w:r>
      <w:r w:rsidRPr="005D175F">
        <w:rPr>
          <w:rFonts w:hint="cs"/>
          <w:rtl/>
        </w:rPr>
        <w:t>אחר</w:t>
      </w:r>
      <w:r w:rsidRPr="005D175F">
        <w:rPr>
          <w:rtl/>
        </w:rPr>
        <w:t xml:space="preserve"> </w:t>
      </w:r>
      <w:proofErr w:type="spellStart"/>
      <w:r w:rsidRPr="005D175F">
        <w:rPr>
          <w:rFonts w:hint="cs"/>
          <w:rtl/>
        </w:rPr>
        <w:t>צאה</w:t>
      </w:r>
      <w:r w:rsidRPr="005D175F">
        <w:rPr>
          <w:rtl/>
        </w:rPr>
        <w:t>"</w:t>
      </w:r>
      <w:r w:rsidRPr="005D175F">
        <w:rPr>
          <w:rFonts w:hint="cs"/>
          <w:rtl/>
        </w:rPr>
        <w:t>כ</w:t>
      </w:r>
      <w:proofErr w:type="spellEnd"/>
      <w:r w:rsidRPr="005D175F">
        <w:rPr>
          <w:rtl/>
        </w:rPr>
        <w:t xml:space="preserve"> </w:t>
      </w:r>
      <w:proofErr w:type="spellStart"/>
      <w:r w:rsidRPr="005D175F">
        <w:rPr>
          <w:rFonts w:hint="cs"/>
          <w:rtl/>
        </w:rPr>
        <w:t>היתה</w:t>
      </w:r>
      <w:proofErr w:type="spellEnd"/>
      <w:r w:rsidRPr="005D175F">
        <w:rPr>
          <w:rtl/>
        </w:rPr>
        <w:t xml:space="preserve"> תפלת</w:t>
      </w:r>
      <w:r w:rsidRPr="005D175F">
        <w:rPr>
          <w:rFonts w:ascii="Cambria" w:hAnsi="Cambria" w:cs="Cambria" w:hint="cs"/>
          <w:rtl/>
        </w:rPr>
        <w:t> </w:t>
      </w:r>
      <w:r w:rsidRPr="005D175F">
        <w:rPr>
          <w:rFonts w:hint="cs"/>
          <w:rtl/>
        </w:rPr>
        <w:t>מנחה</w:t>
      </w:r>
      <w:r w:rsidRPr="005D175F">
        <w:rPr>
          <w:rtl/>
        </w:rPr>
        <w:t xml:space="preserve"> </w:t>
      </w:r>
      <w:r w:rsidRPr="005D175F">
        <w:rPr>
          <w:rFonts w:hint="cs"/>
          <w:rtl/>
        </w:rPr>
        <w:t>עם</w:t>
      </w:r>
      <w:r w:rsidRPr="005D175F">
        <w:rPr>
          <w:rtl/>
        </w:rPr>
        <w:t xml:space="preserve"> </w:t>
      </w:r>
      <w:r w:rsidRPr="005D175F">
        <w:rPr>
          <w:rFonts w:hint="cs"/>
          <w:rtl/>
        </w:rPr>
        <w:t>חזרת</w:t>
      </w:r>
      <w:r w:rsidRPr="005D175F">
        <w:rPr>
          <w:rtl/>
        </w:rPr>
        <w:t xml:space="preserve"> </w:t>
      </w:r>
      <w:r w:rsidRPr="005D175F">
        <w:rPr>
          <w:rFonts w:hint="cs"/>
          <w:rtl/>
        </w:rPr>
        <w:t>הש</w:t>
      </w:r>
      <w:r w:rsidRPr="005D175F">
        <w:rPr>
          <w:rtl/>
        </w:rPr>
        <w:t>"</w:t>
      </w:r>
      <w:r w:rsidRPr="005D175F">
        <w:rPr>
          <w:rFonts w:hint="cs"/>
          <w:rtl/>
        </w:rPr>
        <w:t>ץ</w:t>
      </w:r>
      <w:r w:rsidRPr="005D175F">
        <w:rPr>
          <w:rtl/>
        </w:rPr>
        <w:t xml:space="preserve"> </w:t>
      </w:r>
      <w:r w:rsidRPr="005D175F">
        <w:rPr>
          <w:rFonts w:hint="cs"/>
          <w:rtl/>
        </w:rPr>
        <w:t>בגדר</w:t>
      </w:r>
      <w:r w:rsidRPr="005D175F">
        <w:rPr>
          <w:rtl/>
        </w:rPr>
        <w:t xml:space="preserve"> </w:t>
      </w:r>
      <w:r w:rsidRPr="005D175F">
        <w:rPr>
          <w:rFonts w:hint="cs"/>
          <w:rtl/>
        </w:rPr>
        <w:t>תפילת</w:t>
      </w:r>
      <w:r w:rsidRPr="005D175F">
        <w:rPr>
          <w:rtl/>
        </w:rPr>
        <w:t xml:space="preserve"> נדבה </w:t>
      </w:r>
      <w:proofErr w:type="spellStart"/>
      <w:r w:rsidRPr="005D175F">
        <w:rPr>
          <w:rtl/>
        </w:rPr>
        <w:t>גרידתא</w:t>
      </w:r>
      <w:proofErr w:type="spellEnd"/>
      <w:r w:rsidRPr="005D175F">
        <w:rPr>
          <w:rtl/>
        </w:rPr>
        <w:t xml:space="preserve">. אבל לפי הביאור השני, </w:t>
      </w:r>
      <w:proofErr w:type="spellStart"/>
      <w:r w:rsidRPr="005D175F">
        <w:rPr>
          <w:rtl/>
        </w:rPr>
        <w:t>היתה</w:t>
      </w:r>
      <w:proofErr w:type="spellEnd"/>
      <w:r w:rsidRPr="005D175F">
        <w:rPr>
          <w:rtl/>
        </w:rPr>
        <w:t xml:space="preserve"> תפלת חובה ממש, שהרי "קודם שהתפללו בנידון דידן תפלת ערבית עדיין יש חיוב עליהם להתפלל תפלה והודאה לה' על הצהרים" (כ"כ </w:t>
      </w:r>
      <w:proofErr w:type="spellStart"/>
      <w:r w:rsidRPr="005D175F">
        <w:rPr>
          <w:rtl/>
        </w:rPr>
        <w:t>המהר"ם</w:t>
      </w:r>
      <w:proofErr w:type="spellEnd"/>
      <w:r w:rsidRPr="005D175F">
        <w:rPr>
          <w:rtl/>
        </w:rPr>
        <w:t xml:space="preserve"> </w:t>
      </w:r>
      <w:proofErr w:type="spellStart"/>
      <w:r w:rsidRPr="005D175F">
        <w:rPr>
          <w:rtl/>
        </w:rPr>
        <w:t>שי"ק</w:t>
      </w:r>
      <w:proofErr w:type="spellEnd"/>
      <w:r w:rsidRPr="005D175F">
        <w:rPr>
          <w:rtl/>
        </w:rPr>
        <w:t xml:space="preserve"> שם בסוף התשובה</w:t>
      </w:r>
      <w:r w:rsidRPr="005D175F">
        <w:rPr>
          <w:rFonts w:hint="cs"/>
          <w:rtl/>
        </w:rPr>
        <w:t>, עיי"ש היטב</w:t>
      </w:r>
      <w:r w:rsidRPr="005D175F">
        <w:rPr>
          <w:rtl/>
        </w:rPr>
        <w:t>).</w:t>
      </w:r>
    </w:p>
    <w:p w14:paraId="352D324F" w14:textId="77777777" w:rsidR="005D175F" w:rsidRPr="005D175F" w:rsidRDefault="005D175F" w:rsidP="009B04B4">
      <w:pPr>
        <w:pStyle w:val="a2"/>
        <w:rPr>
          <w:rtl/>
        </w:rPr>
      </w:pPr>
      <w:r w:rsidRPr="005D175F">
        <w:rPr>
          <w:rtl/>
        </w:rPr>
        <w:t xml:space="preserve">ויש להוסיף בזה, דלפי </w:t>
      </w:r>
      <w:proofErr w:type="spellStart"/>
      <w:r w:rsidRPr="005D175F">
        <w:rPr>
          <w:rtl/>
        </w:rPr>
        <w:t>מ"ש</w:t>
      </w:r>
      <w:proofErr w:type="spellEnd"/>
      <w:r w:rsidRPr="005D175F">
        <w:rPr>
          <w:rtl/>
        </w:rPr>
        <w:t xml:space="preserve"> </w:t>
      </w:r>
      <w:proofErr w:type="spellStart"/>
      <w:r w:rsidRPr="005D175F">
        <w:rPr>
          <w:rtl/>
        </w:rPr>
        <w:t>אדה"ז</w:t>
      </w:r>
      <w:proofErr w:type="spellEnd"/>
      <w:r w:rsidRPr="005D175F">
        <w:rPr>
          <w:rtl/>
        </w:rPr>
        <w:t xml:space="preserve"> </w:t>
      </w:r>
      <w:proofErr w:type="spellStart"/>
      <w:r w:rsidRPr="005D175F">
        <w:rPr>
          <w:rtl/>
        </w:rPr>
        <w:t>בקו"א</w:t>
      </w:r>
      <w:proofErr w:type="spellEnd"/>
      <w:r w:rsidRPr="005D175F">
        <w:rPr>
          <w:rtl/>
        </w:rPr>
        <w:t xml:space="preserve"> לסי' </w:t>
      </w:r>
      <w:proofErr w:type="spellStart"/>
      <w:r w:rsidRPr="005D175F">
        <w:rPr>
          <w:rtl/>
        </w:rPr>
        <w:t>רמט</w:t>
      </w:r>
      <w:proofErr w:type="spellEnd"/>
      <w:r w:rsidRPr="005D175F">
        <w:rPr>
          <w:rtl/>
        </w:rPr>
        <w:t xml:space="preserve"> </w:t>
      </w:r>
      <w:proofErr w:type="spellStart"/>
      <w:r w:rsidRPr="005D175F">
        <w:rPr>
          <w:rtl/>
        </w:rPr>
        <w:t>סק"ד</w:t>
      </w:r>
      <w:proofErr w:type="spellEnd"/>
      <w:r w:rsidRPr="005D175F">
        <w:rPr>
          <w:rtl/>
        </w:rPr>
        <w:t xml:space="preserve"> "דלא גרע </w:t>
      </w:r>
      <w:proofErr w:type="spellStart"/>
      <w:r w:rsidRPr="005D175F">
        <w:rPr>
          <w:rtl/>
        </w:rPr>
        <w:t>כשמתכוין</w:t>
      </w:r>
      <w:proofErr w:type="spellEnd"/>
      <w:r w:rsidRPr="005D175F">
        <w:rPr>
          <w:rtl/>
        </w:rPr>
        <w:t xml:space="preserve"> לשם שמים, אף שאינו אלא להידור מצוה מן המובחר, ממה </w:t>
      </w:r>
      <w:proofErr w:type="spellStart"/>
      <w:r w:rsidRPr="005D175F">
        <w:rPr>
          <w:rtl/>
        </w:rPr>
        <w:t>שמתכוין</w:t>
      </w:r>
      <w:proofErr w:type="spellEnd"/>
      <w:r w:rsidRPr="005D175F">
        <w:rPr>
          <w:rtl/>
        </w:rPr>
        <w:t xml:space="preserve"> לחפצו </w:t>
      </w:r>
      <w:proofErr w:type="spellStart"/>
      <w:r w:rsidRPr="005D175F">
        <w:rPr>
          <w:rtl/>
        </w:rPr>
        <w:t>ותאותו</w:t>
      </w:r>
      <w:proofErr w:type="spellEnd"/>
      <w:r w:rsidRPr="005D175F">
        <w:rPr>
          <w:rtl/>
        </w:rPr>
        <w:t>"' ע"ש, נמצא שאם מפני סיבה (אפילו במזיד וכ"ש בשוגג ואין צריך לומר אם באונס) לא התפללו מנחה לפני צאת הכוכבים, הנה לא</w:t>
      </w:r>
      <w:r w:rsidRPr="005D175F">
        <w:rPr>
          <w:rFonts w:ascii="Cambria" w:hAnsi="Cambria" w:cs="Cambria" w:hint="cs"/>
          <w:rtl/>
        </w:rPr>
        <w:t> </w:t>
      </w:r>
      <w:proofErr w:type="spellStart"/>
      <w:r w:rsidRPr="005D175F">
        <w:rPr>
          <w:rFonts w:hint="cs"/>
          <w:rtl/>
        </w:rPr>
        <w:t>מיבעי</w:t>
      </w:r>
      <w:proofErr w:type="spellEnd"/>
      <w:r w:rsidRPr="005D175F">
        <w:rPr>
          <w:rFonts w:ascii="Cambria" w:hAnsi="Cambria" w:cs="Cambria" w:hint="cs"/>
          <w:rtl/>
        </w:rPr>
        <w:t> </w:t>
      </w:r>
      <w:r w:rsidRPr="005D175F">
        <w:rPr>
          <w:rFonts w:hint="cs"/>
          <w:rtl/>
        </w:rPr>
        <w:t>שאם</w:t>
      </w:r>
      <w:r w:rsidRPr="005D175F">
        <w:rPr>
          <w:rtl/>
        </w:rPr>
        <w:t xml:space="preserve"> </w:t>
      </w:r>
      <w:r w:rsidRPr="005D175F">
        <w:rPr>
          <w:rFonts w:hint="cs"/>
          <w:rtl/>
        </w:rPr>
        <w:t>התפללו</w:t>
      </w:r>
      <w:r w:rsidRPr="005D175F">
        <w:rPr>
          <w:rtl/>
        </w:rPr>
        <w:t xml:space="preserve"> </w:t>
      </w:r>
      <w:r w:rsidRPr="005D175F">
        <w:rPr>
          <w:rFonts w:hint="cs"/>
          <w:rtl/>
        </w:rPr>
        <w:t>מנחה</w:t>
      </w:r>
      <w:r w:rsidRPr="005D175F">
        <w:rPr>
          <w:rtl/>
        </w:rPr>
        <w:t xml:space="preserve"> תחלה עם חזרת הש"ץ אינן ברכות לבטלה, אלא שעדיף לעשות כן כדי שתהי' בגדר תפילת חובה ולא רק </w:t>
      </w:r>
      <w:proofErr w:type="spellStart"/>
      <w:r w:rsidRPr="005D175F">
        <w:rPr>
          <w:rtl/>
        </w:rPr>
        <w:t>תשלומין</w:t>
      </w:r>
      <w:proofErr w:type="spellEnd"/>
      <w:r w:rsidRPr="005D175F">
        <w:rPr>
          <w:rtl/>
        </w:rPr>
        <w:t>.</w:t>
      </w:r>
      <w:r w:rsidRPr="005D175F">
        <w:t xml:space="preserve"> </w:t>
      </w:r>
    </w:p>
    <w:p w14:paraId="0860A02A" w14:textId="77777777" w:rsidR="005D175F" w:rsidRPr="005D175F" w:rsidRDefault="005D175F" w:rsidP="009B04B4">
      <w:pPr>
        <w:pStyle w:val="a2"/>
        <w:rPr>
          <w:rtl/>
        </w:rPr>
      </w:pPr>
      <w:r w:rsidRPr="005D175F">
        <w:rPr>
          <w:rtl/>
        </w:rPr>
        <w:t xml:space="preserve">ולפי הנ"ל שגם בלילה, בדיעבד, יכול ועדיף להתפלל תפילת מנחה לפני שמתפלל תפלת ערבית, כ"ש שיכול להתפלל שחרית אחר חצות (בדיעבד או בשעת הדחק - </w:t>
      </w:r>
      <w:proofErr w:type="spellStart"/>
      <w:r w:rsidRPr="005D175F">
        <w:rPr>
          <w:rtl/>
        </w:rPr>
        <w:t>דכדיעבד</w:t>
      </w:r>
      <w:proofErr w:type="spellEnd"/>
      <w:r w:rsidRPr="005D175F">
        <w:rPr>
          <w:rtl/>
        </w:rPr>
        <w:t xml:space="preserve"> דמי – כדי להתפלל בכוונה </w:t>
      </w:r>
      <w:proofErr w:type="spellStart"/>
      <w:r w:rsidRPr="005D175F">
        <w:rPr>
          <w:rtl/>
        </w:rPr>
        <w:t>כו</w:t>
      </w:r>
      <w:proofErr w:type="spellEnd"/>
      <w:r w:rsidRPr="005D175F">
        <w:rPr>
          <w:rtl/>
        </w:rPr>
        <w:t xml:space="preserve">') שהרי ראית </w:t>
      </w:r>
      <w:proofErr w:type="spellStart"/>
      <w:r w:rsidRPr="005D175F">
        <w:rPr>
          <w:rtl/>
        </w:rPr>
        <w:t>המהר"ם</w:t>
      </w:r>
      <w:proofErr w:type="spellEnd"/>
      <w:r w:rsidRPr="005D175F">
        <w:rPr>
          <w:rtl/>
        </w:rPr>
        <w:t xml:space="preserve"> </w:t>
      </w:r>
      <w:proofErr w:type="spellStart"/>
      <w:r w:rsidRPr="005D175F">
        <w:rPr>
          <w:rtl/>
        </w:rPr>
        <w:t>שי"ק</w:t>
      </w:r>
      <w:proofErr w:type="spellEnd"/>
      <w:r w:rsidRPr="005D175F">
        <w:rPr>
          <w:rtl/>
        </w:rPr>
        <w:t xml:space="preserve"> היא </w:t>
      </w:r>
      <w:proofErr w:type="spellStart"/>
      <w:r w:rsidRPr="005D175F">
        <w:rPr>
          <w:rtl/>
        </w:rPr>
        <w:t>מ</w:t>
      </w:r>
      <w:r w:rsidRPr="005D175F">
        <w:rPr>
          <w:rFonts w:hint="cs"/>
          <w:rtl/>
        </w:rPr>
        <w:t>מ"ש</w:t>
      </w:r>
      <w:proofErr w:type="spellEnd"/>
      <w:r w:rsidRPr="005D175F">
        <w:rPr>
          <w:rFonts w:hint="cs"/>
          <w:rtl/>
        </w:rPr>
        <w:t xml:space="preserve"> בגמרא בנוגע </w:t>
      </w:r>
      <w:r w:rsidRPr="005D175F">
        <w:rPr>
          <w:rtl/>
        </w:rPr>
        <w:t xml:space="preserve">תפלת שחרית אחר חצות ואיך יהי' הנדון חמור מן העיקר, </w:t>
      </w:r>
      <w:proofErr w:type="spellStart"/>
      <w:r w:rsidRPr="005D175F">
        <w:rPr>
          <w:rtl/>
        </w:rPr>
        <w:t>יציבא</w:t>
      </w:r>
      <w:proofErr w:type="spellEnd"/>
      <w:r w:rsidRPr="005D175F">
        <w:rPr>
          <w:rtl/>
        </w:rPr>
        <w:t xml:space="preserve"> </w:t>
      </w:r>
      <w:proofErr w:type="spellStart"/>
      <w:r w:rsidRPr="005D175F">
        <w:rPr>
          <w:rtl/>
        </w:rPr>
        <w:t>בארעא</w:t>
      </w:r>
      <w:proofErr w:type="spellEnd"/>
      <w:r w:rsidRPr="005D175F">
        <w:rPr>
          <w:rtl/>
        </w:rPr>
        <w:t xml:space="preserve"> וגיורא בשמי שמיא?! </w:t>
      </w:r>
    </w:p>
    <w:p w14:paraId="0C3F89CB" w14:textId="77777777" w:rsidR="005D175F" w:rsidRPr="005D175F" w:rsidRDefault="005D175F" w:rsidP="009B04B4">
      <w:pPr>
        <w:pStyle w:val="a2"/>
        <w:rPr>
          <w:rtl/>
        </w:rPr>
      </w:pPr>
      <w:r w:rsidRPr="005D175F">
        <w:rPr>
          <w:rtl/>
        </w:rPr>
        <w:t xml:space="preserve">וז"ל </w:t>
      </w:r>
      <w:proofErr w:type="spellStart"/>
      <w:r w:rsidRPr="005D175F">
        <w:rPr>
          <w:rtl/>
        </w:rPr>
        <w:t>המהר"ם</w:t>
      </w:r>
      <w:proofErr w:type="spellEnd"/>
      <w:r w:rsidRPr="005D175F">
        <w:rPr>
          <w:rtl/>
        </w:rPr>
        <w:t xml:space="preserve"> </w:t>
      </w:r>
      <w:proofErr w:type="spellStart"/>
      <w:r w:rsidRPr="005D175F">
        <w:rPr>
          <w:rtl/>
        </w:rPr>
        <w:t>שי"ק</w:t>
      </w:r>
      <w:proofErr w:type="spellEnd"/>
      <w:r w:rsidRPr="005D175F">
        <w:rPr>
          <w:rtl/>
        </w:rPr>
        <w:t>:</w:t>
      </w:r>
    </w:p>
    <w:p w14:paraId="1C5E7C05" w14:textId="77777777" w:rsidR="005D175F" w:rsidRPr="005D175F" w:rsidRDefault="005D175F" w:rsidP="009B04B4">
      <w:pPr>
        <w:pStyle w:val="a2"/>
        <w:rPr>
          <w:rtl/>
        </w:rPr>
      </w:pPr>
      <w:r w:rsidRPr="005D175F">
        <w:rPr>
          <w:rtl/>
        </w:rPr>
        <w:t>"</w:t>
      </w:r>
      <w:proofErr w:type="spellStart"/>
      <w:r w:rsidRPr="005D175F">
        <w:rPr>
          <w:rtl/>
        </w:rPr>
        <w:t>דפריך</w:t>
      </w:r>
      <w:proofErr w:type="spellEnd"/>
      <w:r w:rsidRPr="005D175F">
        <w:rPr>
          <w:rtl/>
        </w:rPr>
        <w:t xml:space="preserve"> שם בגמרא עד ד' שעות, ותו לא? הא </w:t>
      </w:r>
      <w:proofErr w:type="spellStart"/>
      <w:r w:rsidRPr="005D175F">
        <w:rPr>
          <w:rtl/>
        </w:rPr>
        <w:t>אמרינן</w:t>
      </w:r>
      <w:proofErr w:type="spellEnd"/>
      <w:r w:rsidRPr="005D175F">
        <w:rPr>
          <w:rtl/>
        </w:rPr>
        <w:t xml:space="preserve"> שם מתפלל מנחה שתים </w:t>
      </w:r>
      <w:proofErr w:type="spellStart"/>
      <w:r w:rsidRPr="005D175F">
        <w:rPr>
          <w:rtl/>
        </w:rPr>
        <w:t>וכו</w:t>
      </w:r>
      <w:proofErr w:type="spellEnd"/>
      <w:r w:rsidRPr="005D175F">
        <w:rPr>
          <w:rtl/>
        </w:rPr>
        <w:t xml:space="preserve">'. והקשה שם הפני יהושע [ד"ה בגמרא] </w:t>
      </w:r>
      <w:proofErr w:type="spellStart"/>
      <w:r w:rsidRPr="005D175F">
        <w:rPr>
          <w:rtl/>
        </w:rPr>
        <w:t>דקארי</w:t>
      </w:r>
      <w:proofErr w:type="spellEnd"/>
      <w:r w:rsidRPr="005D175F">
        <w:rPr>
          <w:rtl/>
        </w:rPr>
        <w:t xml:space="preserve"> לה מאי קארי, עיין שם. ואמרתי </w:t>
      </w:r>
      <w:proofErr w:type="spellStart"/>
      <w:r w:rsidRPr="005D175F">
        <w:rPr>
          <w:rtl/>
        </w:rPr>
        <w:t>דתשלומין</w:t>
      </w:r>
      <w:proofErr w:type="spellEnd"/>
      <w:r w:rsidRPr="005D175F">
        <w:rPr>
          <w:rtl/>
        </w:rPr>
        <w:t xml:space="preserve"> אינו שייך אלא אם שייך גם באותו זמן אותה מצוה, </w:t>
      </w:r>
      <w:proofErr w:type="spellStart"/>
      <w:r w:rsidRPr="005D175F">
        <w:rPr>
          <w:rtl/>
        </w:rPr>
        <w:t>דבחגיגה</w:t>
      </w:r>
      <w:proofErr w:type="spellEnd"/>
      <w:r w:rsidRPr="005D175F">
        <w:rPr>
          <w:rtl/>
        </w:rPr>
        <w:t xml:space="preserve"> </w:t>
      </w:r>
      <w:proofErr w:type="spellStart"/>
      <w:r w:rsidRPr="005D175F">
        <w:rPr>
          <w:rtl/>
        </w:rPr>
        <w:t>ובכיוצא</w:t>
      </w:r>
      <w:proofErr w:type="spellEnd"/>
      <w:r w:rsidRPr="005D175F">
        <w:rPr>
          <w:rtl/>
        </w:rPr>
        <w:t xml:space="preserve"> בזה </w:t>
      </w:r>
      <w:proofErr w:type="spellStart"/>
      <w:r w:rsidRPr="005D175F">
        <w:rPr>
          <w:rtl/>
        </w:rPr>
        <w:t>אמרינן</w:t>
      </w:r>
      <w:proofErr w:type="spellEnd"/>
      <w:r w:rsidRPr="005D175F">
        <w:rPr>
          <w:rtl/>
        </w:rPr>
        <w:t xml:space="preserve"> עבר זמנו בטל קרבנו, ורק בתוך ימי המועד שייך </w:t>
      </w:r>
      <w:proofErr w:type="spellStart"/>
      <w:r w:rsidRPr="005D175F">
        <w:rPr>
          <w:rtl/>
        </w:rPr>
        <w:t>תשלומין</w:t>
      </w:r>
      <w:proofErr w:type="spellEnd"/>
      <w:r w:rsidRPr="005D175F">
        <w:rPr>
          <w:rtl/>
        </w:rPr>
        <w:t xml:space="preserve"> ופליגי בחגיגה (י"ז) [ט' ע"א] אי </w:t>
      </w:r>
      <w:proofErr w:type="spellStart"/>
      <w:r w:rsidRPr="005D175F">
        <w:rPr>
          <w:rtl/>
        </w:rPr>
        <w:t>תשלומין</w:t>
      </w:r>
      <w:proofErr w:type="spellEnd"/>
      <w:r w:rsidRPr="005D175F">
        <w:rPr>
          <w:rtl/>
        </w:rPr>
        <w:t xml:space="preserve"> זה לזה. והכי נמי נראה </w:t>
      </w:r>
      <w:proofErr w:type="spellStart"/>
      <w:r w:rsidRPr="005D175F">
        <w:rPr>
          <w:rtl/>
        </w:rPr>
        <w:t>דהחיוב</w:t>
      </w:r>
      <w:proofErr w:type="spellEnd"/>
      <w:r w:rsidRPr="005D175F">
        <w:rPr>
          <w:rtl/>
        </w:rPr>
        <w:t xml:space="preserve"> היה להתפלל ולהודות לה' כל רגע ורגע נשימה ונשימה תהלל י-ה, וה' בחסדו </w:t>
      </w:r>
      <w:proofErr w:type="spellStart"/>
      <w:r w:rsidRPr="005D175F">
        <w:rPr>
          <w:rtl/>
        </w:rPr>
        <w:t>הקיל</w:t>
      </w:r>
      <w:proofErr w:type="spellEnd"/>
      <w:r w:rsidRPr="005D175F">
        <w:rPr>
          <w:rtl/>
        </w:rPr>
        <w:t xml:space="preserve"> על האדם וקבע שעה מוכשרת שהתפילה יותר מקובל כל זמן קביעות זמן זה. ואם לא התפלל בזמן הקבוע וודאי החיוב עליו על כל רגע ורגע מחדש. וכן בתפילת הצהרים."</w:t>
      </w:r>
    </w:p>
    <w:p w14:paraId="7D8E0676" w14:textId="77777777" w:rsidR="005D175F" w:rsidRPr="005D175F" w:rsidRDefault="005D175F" w:rsidP="009B04B4">
      <w:pPr>
        <w:pStyle w:val="a2"/>
        <w:rPr>
          <w:rtl/>
        </w:rPr>
      </w:pPr>
      <w:r w:rsidRPr="005D175F">
        <w:rPr>
          <w:rFonts w:hint="cs"/>
          <w:rtl/>
        </w:rPr>
        <w:t xml:space="preserve">וכיון שהיא היא תפילת שחרית, א"כ </w:t>
      </w:r>
      <w:proofErr w:type="spellStart"/>
      <w:r w:rsidRPr="005D175F">
        <w:rPr>
          <w:rFonts w:hint="cs"/>
          <w:rtl/>
        </w:rPr>
        <w:t>יציבא</w:t>
      </w:r>
      <w:proofErr w:type="spellEnd"/>
      <w:r w:rsidRPr="005D175F">
        <w:rPr>
          <w:rFonts w:hint="cs"/>
          <w:rtl/>
        </w:rPr>
        <w:t xml:space="preserve"> מילתא לומר, בדיעבד</w:t>
      </w:r>
      <w:r w:rsidRPr="005D175F">
        <w:rPr>
          <w:rtl/>
        </w:rPr>
        <w:t xml:space="preserve"> או בשעת הדחק - </w:t>
      </w:r>
      <w:proofErr w:type="spellStart"/>
      <w:r w:rsidRPr="005D175F">
        <w:rPr>
          <w:rtl/>
        </w:rPr>
        <w:t>דכדיעבד</w:t>
      </w:r>
      <w:proofErr w:type="spellEnd"/>
      <w:r w:rsidRPr="005D175F">
        <w:rPr>
          <w:rtl/>
        </w:rPr>
        <w:t xml:space="preserve"> דמי – כדי להתפלל בכוונה </w:t>
      </w:r>
      <w:proofErr w:type="spellStart"/>
      <w:r w:rsidRPr="005D175F">
        <w:rPr>
          <w:rtl/>
        </w:rPr>
        <w:t>כו</w:t>
      </w:r>
      <w:proofErr w:type="spellEnd"/>
      <w:r w:rsidRPr="005D175F">
        <w:rPr>
          <w:rtl/>
        </w:rPr>
        <w:t>'</w:t>
      </w:r>
      <w:r w:rsidRPr="005D175F">
        <w:rPr>
          <w:rFonts w:hint="cs"/>
          <w:rtl/>
        </w:rPr>
        <w:t xml:space="preserve"> כנ"ל, אחר חצות גם פסוקי </w:t>
      </w:r>
      <w:proofErr w:type="spellStart"/>
      <w:r w:rsidRPr="005D175F">
        <w:rPr>
          <w:rFonts w:hint="cs"/>
          <w:rtl/>
        </w:rPr>
        <w:t>דזמרה</w:t>
      </w:r>
      <w:proofErr w:type="spellEnd"/>
      <w:r w:rsidRPr="005D175F">
        <w:rPr>
          <w:rFonts w:hint="cs"/>
          <w:rtl/>
        </w:rPr>
        <w:t xml:space="preserve"> (שנתקנה לומר לפני שמתפלל שחרית) [ולסמוך </w:t>
      </w:r>
      <w:proofErr w:type="spellStart"/>
      <w:r w:rsidRPr="005D175F">
        <w:rPr>
          <w:rFonts w:hint="cs"/>
          <w:rtl/>
        </w:rPr>
        <w:t>אדעת</w:t>
      </w:r>
      <w:proofErr w:type="spellEnd"/>
      <w:r w:rsidRPr="005D175F">
        <w:rPr>
          <w:rFonts w:hint="cs"/>
          <w:rtl/>
        </w:rPr>
        <w:t xml:space="preserve"> הרמב"ם ולקרות ק"ש בברכותיה כמבואר בהלכות ק"ש פ"א </w:t>
      </w:r>
      <w:proofErr w:type="spellStart"/>
      <w:r w:rsidRPr="005D175F">
        <w:rPr>
          <w:rFonts w:hint="cs"/>
          <w:rtl/>
        </w:rPr>
        <w:t>הי"ג</w:t>
      </w:r>
      <w:proofErr w:type="spellEnd"/>
      <w:r w:rsidRPr="005D175F">
        <w:rPr>
          <w:rFonts w:hint="cs"/>
          <w:rtl/>
        </w:rPr>
        <w:t xml:space="preserve"> </w:t>
      </w:r>
      <w:proofErr w:type="spellStart"/>
      <w:r w:rsidRPr="005D175F">
        <w:rPr>
          <w:rFonts w:hint="cs"/>
          <w:rtl/>
        </w:rPr>
        <w:t>ודעמי</w:t>
      </w:r>
      <w:proofErr w:type="spellEnd"/>
      <w:r w:rsidRPr="005D175F">
        <w:rPr>
          <w:rFonts w:hint="cs"/>
          <w:rtl/>
        </w:rPr>
        <w:t xml:space="preserve">' (ראה </w:t>
      </w:r>
      <w:proofErr w:type="spellStart"/>
      <w:r w:rsidRPr="005D175F">
        <w:rPr>
          <w:rFonts w:hint="cs"/>
          <w:rtl/>
        </w:rPr>
        <w:t>שו"ע</w:t>
      </w:r>
      <w:proofErr w:type="spellEnd"/>
      <w:r w:rsidRPr="005D175F">
        <w:rPr>
          <w:rFonts w:hint="cs"/>
          <w:rtl/>
        </w:rPr>
        <w:t xml:space="preserve"> </w:t>
      </w:r>
      <w:proofErr w:type="spellStart"/>
      <w:r w:rsidRPr="005D175F">
        <w:rPr>
          <w:rFonts w:hint="cs"/>
          <w:rtl/>
        </w:rPr>
        <w:t>אדה"ז</w:t>
      </w:r>
      <w:proofErr w:type="spellEnd"/>
      <w:r w:rsidRPr="005D175F">
        <w:rPr>
          <w:rFonts w:hint="cs"/>
          <w:rtl/>
        </w:rPr>
        <w:t xml:space="preserve"> סי' נח סעי' יא)], </w:t>
      </w:r>
      <w:proofErr w:type="spellStart"/>
      <w:r w:rsidRPr="005D175F">
        <w:rPr>
          <w:rFonts w:hint="cs"/>
          <w:rtl/>
        </w:rPr>
        <w:t>ושמו"ע</w:t>
      </w:r>
      <w:proofErr w:type="spellEnd"/>
      <w:r w:rsidRPr="005D175F">
        <w:rPr>
          <w:rFonts w:hint="cs"/>
          <w:rtl/>
        </w:rPr>
        <w:t xml:space="preserve"> עם חזרת הש"ץ (כמבואר </w:t>
      </w:r>
      <w:proofErr w:type="spellStart"/>
      <w:r w:rsidRPr="005D175F">
        <w:rPr>
          <w:rFonts w:hint="cs"/>
          <w:rtl/>
        </w:rPr>
        <w:t>במהר"ם</w:t>
      </w:r>
      <w:proofErr w:type="spellEnd"/>
      <w:r w:rsidRPr="005D175F">
        <w:rPr>
          <w:rFonts w:hint="cs"/>
          <w:rtl/>
        </w:rPr>
        <w:t xml:space="preserve"> </w:t>
      </w:r>
      <w:proofErr w:type="spellStart"/>
      <w:r w:rsidRPr="005D175F">
        <w:rPr>
          <w:rFonts w:hint="cs"/>
          <w:rtl/>
        </w:rPr>
        <w:t>שי"ק</w:t>
      </w:r>
      <w:proofErr w:type="spellEnd"/>
      <w:r w:rsidRPr="005D175F">
        <w:rPr>
          <w:rFonts w:hint="cs"/>
          <w:rtl/>
        </w:rPr>
        <w:t xml:space="preserve"> הנ"ל).</w:t>
      </w:r>
    </w:p>
    <w:p w14:paraId="6B8A5402" w14:textId="77777777" w:rsidR="005D175F" w:rsidRPr="005D175F" w:rsidRDefault="005D175F" w:rsidP="009B04B4">
      <w:pPr>
        <w:pStyle w:val="a2"/>
        <w:rPr>
          <w:rtl/>
        </w:rPr>
      </w:pPr>
      <w:r w:rsidRPr="005D175F">
        <w:rPr>
          <w:rFonts w:hint="cs"/>
          <w:rtl/>
        </w:rPr>
        <w:t xml:space="preserve">ולהעיר </w:t>
      </w:r>
      <w:proofErr w:type="spellStart"/>
      <w:r w:rsidRPr="005D175F">
        <w:rPr>
          <w:rFonts w:hint="cs"/>
          <w:rtl/>
        </w:rPr>
        <w:t>ממ"ש</w:t>
      </w:r>
      <w:proofErr w:type="spellEnd"/>
      <w:r w:rsidRPr="005D175F">
        <w:rPr>
          <w:rFonts w:hint="cs"/>
          <w:rtl/>
        </w:rPr>
        <w:t xml:space="preserve"> </w:t>
      </w:r>
      <w:r w:rsidRPr="005D175F">
        <w:rPr>
          <w:rtl/>
        </w:rPr>
        <w:t xml:space="preserve">האר"י ז"ל </w:t>
      </w:r>
      <w:r w:rsidRPr="005D175F">
        <w:rPr>
          <w:rFonts w:hint="cs"/>
          <w:rtl/>
        </w:rPr>
        <w:t>ב</w:t>
      </w:r>
      <w:r w:rsidRPr="005D175F">
        <w:rPr>
          <w:rtl/>
        </w:rPr>
        <w:t>שער הכ</w:t>
      </w:r>
      <w:r w:rsidRPr="005D175F">
        <w:rPr>
          <w:rFonts w:hint="cs"/>
          <w:rtl/>
        </w:rPr>
        <w:t>ו</w:t>
      </w:r>
      <w:r w:rsidRPr="005D175F">
        <w:rPr>
          <w:rtl/>
        </w:rPr>
        <w:t>ונות דרוש ב' מדרושי תפלת המנחה</w:t>
      </w:r>
      <w:r w:rsidRPr="005D175F">
        <w:rPr>
          <w:rFonts w:hint="cs"/>
          <w:rtl/>
        </w:rPr>
        <w:t xml:space="preserve"> </w:t>
      </w:r>
      <w:r w:rsidRPr="005D175F">
        <w:rPr>
          <w:rtl/>
        </w:rPr>
        <w:t>שהיה נזהר שיאמרו תמיד התפלה בחזרה ג"כ.</w:t>
      </w:r>
      <w:r w:rsidRPr="005D175F">
        <w:rPr>
          <w:rFonts w:hint="cs"/>
          <w:rtl/>
        </w:rPr>
        <w:t xml:space="preserve"> ולפי הנ"ל הכוונה שם כפשוטו ואין צריך </w:t>
      </w:r>
      <w:proofErr w:type="spellStart"/>
      <w:r w:rsidRPr="005D175F">
        <w:rPr>
          <w:rFonts w:hint="cs"/>
          <w:rtl/>
        </w:rPr>
        <w:t>לדיחוקו</w:t>
      </w:r>
      <w:proofErr w:type="spellEnd"/>
      <w:r w:rsidRPr="005D175F">
        <w:rPr>
          <w:rFonts w:hint="cs"/>
          <w:rtl/>
        </w:rPr>
        <w:t xml:space="preserve"> של האשל אברהם הנ"ל "</w:t>
      </w:r>
      <w:r w:rsidRPr="005D175F">
        <w:rPr>
          <w:rtl/>
        </w:rPr>
        <w:t>שאין זה כי אם כשאינו ודאי חשיכה, ורק כשהוא ספק חשיכה יש מקום לזה</w:t>
      </w:r>
      <w:r w:rsidRPr="005D175F">
        <w:rPr>
          <w:rFonts w:hint="cs"/>
          <w:rtl/>
        </w:rPr>
        <w:t xml:space="preserve">" אלא גם </w:t>
      </w:r>
      <w:proofErr w:type="spellStart"/>
      <w:r w:rsidRPr="005D175F">
        <w:rPr>
          <w:rFonts w:hint="cs"/>
          <w:rtl/>
        </w:rPr>
        <w:t>בודאי</w:t>
      </w:r>
      <w:proofErr w:type="spellEnd"/>
      <w:r w:rsidRPr="005D175F">
        <w:rPr>
          <w:rFonts w:hint="cs"/>
          <w:rtl/>
        </w:rPr>
        <w:t xml:space="preserve"> לילה הדין כן.</w:t>
      </w:r>
    </w:p>
    <w:p w14:paraId="2285BC73" w14:textId="77777777" w:rsidR="005D175F" w:rsidRPr="005D175F" w:rsidRDefault="005D175F" w:rsidP="009B04B4">
      <w:pPr>
        <w:pStyle w:val="a2"/>
        <w:rPr>
          <w:rtl/>
        </w:rPr>
      </w:pPr>
      <w:r w:rsidRPr="005D175F">
        <w:rPr>
          <w:rtl/>
        </w:rPr>
        <w:lastRenderedPageBreak/>
        <w:t xml:space="preserve">ולהעיר מחולין דף </w:t>
      </w:r>
      <w:proofErr w:type="spellStart"/>
      <w:r w:rsidRPr="005D175F">
        <w:rPr>
          <w:rtl/>
        </w:rPr>
        <w:t>יט</w:t>
      </w:r>
      <w:proofErr w:type="spellEnd"/>
      <w:r w:rsidRPr="005D175F">
        <w:rPr>
          <w:rtl/>
        </w:rPr>
        <w:t xml:space="preserve"> ע"א אנא </w:t>
      </w:r>
      <w:proofErr w:type="spellStart"/>
      <w:r w:rsidRPr="005D175F">
        <w:rPr>
          <w:rtl/>
        </w:rPr>
        <w:t>שמעתא</w:t>
      </w:r>
      <w:proofErr w:type="spellEnd"/>
      <w:r w:rsidRPr="005D175F">
        <w:rPr>
          <w:rtl/>
        </w:rPr>
        <w:t xml:space="preserve"> </w:t>
      </w:r>
      <w:proofErr w:type="spellStart"/>
      <w:r w:rsidRPr="005D175F">
        <w:rPr>
          <w:rtl/>
        </w:rPr>
        <w:t>ידענא</w:t>
      </w:r>
      <w:proofErr w:type="spellEnd"/>
      <w:r w:rsidRPr="005D175F">
        <w:rPr>
          <w:rtl/>
        </w:rPr>
        <w:t xml:space="preserve"> עיי"ש </w:t>
      </w:r>
      <w:proofErr w:type="spellStart"/>
      <w:r w:rsidRPr="005D175F">
        <w:rPr>
          <w:rtl/>
        </w:rPr>
        <w:t>בפרש"י</w:t>
      </w:r>
      <w:proofErr w:type="spellEnd"/>
      <w:r w:rsidRPr="005D175F">
        <w:rPr>
          <w:rtl/>
        </w:rPr>
        <w:t xml:space="preserve"> ד"ה </w:t>
      </w:r>
      <w:proofErr w:type="spellStart"/>
      <w:r w:rsidRPr="005D175F">
        <w:rPr>
          <w:rtl/>
        </w:rPr>
        <w:t>שמעתא</w:t>
      </w:r>
      <w:proofErr w:type="spellEnd"/>
      <w:r w:rsidRPr="005D175F">
        <w:rPr>
          <w:rtl/>
        </w:rPr>
        <w:t>.</w:t>
      </w:r>
    </w:p>
    <w:p w14:paraId="05B7EAB0" w14:textId="6389EABE" w:rsidR="005D175F" w:rsidRPr="00674822" w:rsidRDefault="005D175F" w:rsidP="005D175F">
      <w:pPr>
        <w:jc w:val="center"/>
        <w:rPr>
          <w:rFonts w:asciiTheme="majorBidi" w:hAnsiTheme="majorBidi" w:cstheme="majorBidi"/>
          <w:rtl/>
        </w:rPr>
      </w:pPr>
      <w:r w:rsidRPr="00F37FB3">
        <w:rPr>
          <w:b/>
          <w:bCs/>
          <w:noProof/>
          <w:sz w:val="44"/>
          <w:szCs w:val="44"/>
        </w:rPr>
        <w:drawing>
          <wp:inline distT="0" distB="0" distL="0" distR="0" wp14:anchorId="3CFF70D0" wp14:editId="2E97A3B8">
            <wp:extent cx="875763" cy="234040"/>
            <wp:effectExtent l="0" t="0" r="635"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5BFE2071" w14:textId="5BB55A79" w:rsidR="00AC7DD1" w:rsidRDefault="00AC7DD1" w:rsidP="00AC7DD1">
      <w:pPr>
        <w:pStyle w:val="1"/>
        <w:rPr>
          <w:rtl/>
        </w:rPr>
      </w:pPr>
      <w:bookmarkStart w:id="168" w:name="_Toc52430077"/>
      <w:r w:rsidRPr="002B4E95">
        <w:rPr>
          <w:rFonts w:hint="cs"/>
          <w:rtl/>
        </w:rPr>
        <w:t>שונות</w:t>
      </w:r>
      <w:bookmarkEnd w:id="168"/>
    </w:p>
    <w:p w14:paraId="5EC3E18A" w14:textId="5139A2D6" w:rsidR="007577C6" w:rsidRDefault="007577C6" w:rsidP="007577C6">
      <w:pPr>
        <w:pStyle w:val="a"/>
        <w:bidi w:val="0"/>
        <w:rPr>
          <w:rtl/>
        </w:rPr>
      </w:pPr>
      <w:bookmarkStart w:id="169" w:name="_Toc52430078"/>
      <w:proofErr w:type="spellStart"/>
      <w:r>
        <w:rPr>
          <w:rFonts w:hint="cs"/>
          <w:rtl/>
        </w:rPr>
        <w:t>יצה"ר</w:t>
      </w:r>
      <w:proofErr w:type="spellEnd"/>
      <w:r>
        <w:rPr>
          <w:rFonts w:hint="cs"/>
          <w:rtl/>
        </w:rPr>
        <w:t xml:space="preserve"> בן </w:t>
      </w:r>
      <w:proofErr w:type="spellStart"/>
      <w:r>
        <w:rPr>
          <w:rFonts w:hint="cs"/>
          <w:rtl/>
        </w:rPr>
        <w:t>שמ"ן</w:t>
      </w:r>
      <w:bookmarkEnd w:id="169"/>
      <w:proofErr w:type="spellEnd"/>
    </w:p>
    <w:p w14:paraId="380BD27A" w14:textId="77777777" w:rsidR="007577C6" w:rsidRDefault="007577C6" w:rsidP="00553A57">
      <w:pPr>
        <w:pStyle w:val="a0"/>
        <w:rPr>
          <w:rtl/>
        </w:rPr>
      </w:pPr>
      <w:bookmarkStart w:id="170" w:name="_Toc52430079"/>
      <w:r>
        <w:rPr>
          <w:rFonts w:hint="cs"/>
          <w:rtl/>
        </w:rPr>
        <w:t xml:space="preserve">הרב משה </w:t>
      </w:r>
      <w:proofErr w:type="spellStart"/>
      <w:r>
        <w:rPr>
          <w:rFonts w:hint="cs"/>
          <w:rtl/>
        </w:rPr>
        <w:t>מרקוביץ</w:t>
      </w:r>
      <w:bookmarkEnd w:id="170"/>
      <w:proofErr w:type="spellEnd"/>
    </w:p>
    <w:p w14:paraId="2B28BB78" w14:textId="5997DFDB" w:rsidR="007577C6" w:rsidRDefault="007577C6" w:rsidP="007577C6">
      <w:pPr>
        <w:pStyle w:val="a1"/>
        <w:rPr>
          <w:rtl/>
        </w:rPr>
      </w:pPr>
      <w:r>
        <w:rPr>
          <w:rFonts w:hint="cs"/>
          <w:rtl/>
        </w:rPr>
        <w:t>ברוקלין נ.י.</w:t>
      </w:r>
    </w:p>
    <w:p w14:paraId="56C29A10" w14:textId="77777777" w:rsidR="007577C6" w:rsidRPr="007577C6" w:rsidRDefault="007577C6" w:rsidP="009B04B4">
      <w:pPr>
        <w:pStyle w:val="a2"/>
        <w:rPr>
          <w:rtl/>
        </w:rPr>
      </w:pPr>
      <w:r w:rsidRPr="007577C6">
        <w:rPr>
          <w:rFonts w:hint="cs"/>
          <w:rtl/>
        </w:rPr>
        <w:t xml:space="preserve">באגרות קודש אדמו"ר </w:t>
      </w:r>
      <w:proofErr w:type="spellStart"/>
      <w:r w:rsidRPr="007577C6">
        <w:rPr>
          <w:rFonts w:hint="cs"/>
          <w:rtl/>
        </w:rPr>
        <w:t>מהוריי"צ</w:t>
      </w:r>
      <w:proofErr w:type="spellEnd"/>
      <w:r w:rsidRPr="007577C6">
        <w:rPr>
          <w:rFonts w:hint="cs"/>
          <w:rtl/>
        </w:rPr>
        <w:t xml:space="preserve"> נ"ע </w:t>
      </w:r>
      <w:proofErr w:type="spellStart"/>
      <w:r w:rsidRPr="007577C6">
        <w:rPr>
          <w:rFonts w:hint="cs"/>
          <w:rtl/>
        </w:rPr>
        <w:t>ח"ב</w:t>
      </w:r>
      <w:proofErr w:type="spellEnd"/>
      <w:r w:rsidRPr="007577C6">
        <w:rPr>
          <w:rFonts w:hint="cs"/>
          <w:rtl/>
        </w:rPr>
        <w:t xml:space="preserve"> ע' </w:t>
      </w:r>
      <w:proofErr w:type="spellStart"/>
      <w:r w:rsidRPr="007577C6">
        <w:rPr>
          <w:rFonts w:hint="cs"/>
          <w:rtl/>
        </w:rPr>
        <w:t>רצז</w:t>
      </w:r>
      <w:proofErr w:type="spellEnd"/>
      <w:r w:rsidRPr="007577C6">
        <w:rPr>
          <w:rFonts w:hint="cs"/>
          <w:rtl/>
        </w:rPr>
        <w:t>:</w:t>
      </w:r>
    </w:p>
    <w:p w14:paraId="676C1876" w14:textId="77777777" w:rsidR="007577C6" w:rsidRPr="007577C6" w:rsidRDefault="007577C6" w:rsidP="009B04B4">
      <w:pPr>
        <w:pStyle w:val="a2"/>
        <w:rPr>
          <w:rtl/>
        </w:rPr>
      </w:pPr>
      <w:proofErr w:type="spellStart"/>
      <w:r w:rsidRPr="007577C6">
        <w:rPr>
          <w:rFonts w:hint="cs"/>
          <w:rtl/>
        </w:rPr>
        <w:t>וברירא</w:t>
      </w:r>
      <w:proofErr w:type="spellEnd"/>
      <w:r w:rsidRPr="007577C6">
        <w:rPr>
          <w:rFonts w:hint="cs"/>
          <w:rtl/>
        </w:rPr>
        <w:t xml:space="preserve"> מילתא </w:t>
      </w:r>
      <w:proofErr w:type="spellStart"/>
      <w:r w:rsidRPr="007577C6">
        <w:rPr>
          <w:rFonts w:hint="cs"/>
          <w:rtl/>
        </w:rPr>
        <w:t>דקושטא</w:t>
      </w:r>
      <w:proofErr w:type="spellEnd"/>
      <w:r w:rsidRPr="007577C6">
        <w:rPr>
          <w:rFonts w:hint="cs"/>
          <w:rtl/>
        </w:rPr>
        <w:t xml:space="preserve"> </w:t>
      </w:r>
      <w:proofErr w:type="spellStart"/>
      <w:r w:rsidRPr="007577C6">
        <w:rPr>
          <w:rFonts w:hint="cs"/>
          <w:rtl/>
        </w:rPr>
        <w:t>קאי</w:t>
      </w:r>
      <w:proofErr w:type="spellEnd"/>
      <w:r w:rsidRPr="007577C6">
        <w:rPr>
          <w:rFonts w:hint="cs"/>
          <w:rtl/>
        </w:rPr>
        <w:t xml:space="preserve">, ומי אשר המאור שבתורה מאיר לו לעצמו, להיות אור האמת דוחה את החושך של </w:t>
      </w:r>
      <w:proofErr w:type="spellStart"/>
      <w:r w:rsidRPr="007577C6">
        <w:rPr>
          <w:rFonts w:hint="cs"/>
          <w:rtl/>
        </w:rPr>
        <w:t>היצה"ר</w:t>
      </w:r>
      <w:proofErr w:type="spellEnd"/>
      <w:r w:rsidRPr="007577C6">
        <w:rPr>
          <w:rFonts w:hint="cs"/>
          <w:rtl/>
        </w:rPr>
        <w:t xml:space="preserve"> בן </w:t>
      </w:r>
      <w:proofErr w:type="spellStart"/>
      <w:r w:rsidRPr="007577C6">
        <w:rPr>
          <w:rFonts w:hint="cs"/>
          <w:rtl/>
        </w:rPr>
        <w:t>שמ"ן</w:t>
      </w:r>
      <w:proofErr w:type="spellEnd"/>
      <w:r w:rsidRPr="007577C6">
        <w:rPr>
          <w:rFonts w:hint="cs"/>
          <w:rtl/>
        </w:rPr>
        <w:t xml:space="preserve"> בטענות של הנפש הטבע הבהמי החפץ </w:t>
      </w:r>
      <w:proofErr w:type="spellStart"/>
      <w:r w:rsidRPr="007577C6">
        <w:rPr>
          <w:rFonts w:hint="cs"/>
          <w:rtl/>
        </w:rPr>
        <w:t>ומתאוה</w:t>
      </w:r>
      <w:proofErr w:type="spellEnd"/>
      <w:r w:rsidRPr="007577C6">
        <w:rPr>
          <w:rFonts w:hint="cs"/>
          <w:rtl/>
        </w:rPr>
        <w:t xml:space="preserve"> בכל עניני גשם וחומר, וזוכה להאיר גם לזולתו, והעוסק בתורת החסידות מבין דבר זה על בוריו.</w:t>
      </w:r>
    </w:p>
    <w:p w14:paraId="38F35C0F" w14:textId="77777777" w:rsidR="007577C6" w:rsidRPr="007577C6" w:rsidRDefault="007577C6" w:rsidP="009B04B4">
      <w:pPr>
        <w:pStyle w:val="a2"/>
        <w:rPr>
          <w:rtl/>
        </w:rPr>
      </w:pPr>
      <w:r w:rsidRPr="007577C6">
        <w:rPr>
          <w:rFonts w:hint="cs"/>
          <w:rtl/>
        </w:rPr>
        <w:t xml:space="preserve">והעירני ח"א מה פירוש הביטוי </w:t>
      </w:r>
      <w:proofErr w:type="spellStart"/>
      <w:r w:rsidRPr="007577C6">
        <w:rPr>
          <w:rFonts w:hint="cs"/>
          <w:rtl/>
        </w:rPr>
        <w:t>יצה"ר</w:t>
      </w:r>
      <w:proofErr w:type="spellEnd"/>
      <w:r w:rsidRPr="007577C6">
        <w:rPr>
          <w:rFonts w:hint="cs"/>
          <w:rtl/>
        </w:rPr>
        <w:t xml:space="preserve"> בן </w:t>
      </w:r>
      <w:proofErr w:type="spellStart"/>
      <w:r w:rsidRPr="007577C6">
        <w:rPr>
          <w:rFonts w:hint="cs"/>
          <w:rtl/>
        </w:rPr>
        <w:t>שמ"ן</w:t>
      </w:r>
      <w:proofErr w:type="spellEnd"/>
      <w:r w:rsidRPr="007577C6">
        <w:rPr>
          <w:rFonts w:hint="cs"/>
          <w:rtl/>
        </w:rPr>
        <w:t>.</w:t>
      </w:r>
    </w:p>
    <w:p w14:paraId="6B1F7939" w14:textId="77777777" w:rsidR="007577C6" w:rsidRPr="007577C6" w:rsidRDefault="007577C6" w:rsidP="009B04B4">
      <w:pPr>
        <w:pStyle w:val="a2"/>
        <w:rPr>
          <w:rtl/>
        </w:rPr>
      </w:pPr>
      <w:r w:rsidRPr="007577C6">
        <w:rPr>
          <w:rFonts w:hint="cs"/>
          <w:rtl/>
        </w:rPr>
        <w:t xml:space="preserve">ולכאורה נראה שזהו רמז לדבר המדרש ריש פרשת קרח (הובא </w:t>
      </w:r>
      <w:proofErr w:type="spellStart"/>
      <w:r w:rsidRPr="007577C6">
        <w:rPr>
          <w:rFonts w:hint="cs"/>
          <w:rtl/>
        </w:rPr>
        <w:t>בלקוטי</w:t>
      </w:r>
      <w:proofErr w:type="spellEnd"/>
      <w:r w:rsidRPr="007577C6">
        <w:rPr>
          <w:rFonts w:hint="cs"/>
          <w:rtl/>
        </w:rPr>
        <w:t xml:space="preserve"> תורה קרח):</w:t>
      </w:r>
    </w:p>
    <w:p w14:paraId="317A6E61" w14:textId="77777777" w:rsidR="007577C6" w:rsidRPr="007577C6" w:rsidRDefault="007577C6" w:rsidP="009B04B4">
      <w:pPr>
        <w:pStyle w:val="a2"/>
        <w:rPr>
          <w:rtl/>
        </w:rPr>
      </w:pPr>
      <w:proofErr w:type="spellStart"/>
      <w:r w:rsidRPr="007577C6">
        <w:rPr>
          <w:rtl/>
        </w:rPr>
        <w:t>א"ר</w:t>
      </w:r>
      <w:proofErr w:type="spellEnd"/>
      <w:r w:rsidRPr="007577C6">
        <w:rPr>
          <w:rtl/>
        </w:rPr>
        <w:t xml:space="preserve"> לוי למה חלק קרח על משה אמר אני בנו של שמן בן יצהר שנאמר </w:t>
      </w:r>
      <w:proofErr w:type="spellStart"/>
      <w:r w:rsidRPr="007577C6">
        <w:rPr>
          <w:rtl/>
        </w:rPr>
        <w:t>ותירושך</w:t>
      </w:r>
      <w:proofErr w:type="spellEnd"/>
      <w:r w:rsidRPr="007577C6">
        <w:rPr>
          <w:rtl/>
        </w:rPr>
        <w:t xml:space="preserve"> ויצהרך וגו' אשר נשבע לאבותיך לתת לך ר"פ עקב תירוש זה יין ויצהרך זה השמן ובכל משקים שתתן את השמן הוא נמצא עליון </w:t>
      </w:r>
      <w:proofErr w:type="spellStart"/>
      <w:r w:rsidRPr="007577C6">
        <w:rPr>
          <w:rtl/>
        </w:rPr>
        <w:t>כו</w:t>
      </w:r>
      <w:proofErr w:type="spellEnd"/>
      <w:r w:rsidRPr="007577C6">
        <w:rPr>
          <w:rtl/>
        </w:rPr>
        <w:t>' ומה אלו שנמשחו בשמן בלבד נטלו כהונה ומלכות אני שאני בנו של שמן אינו נמשח ונעשה כהן ומלך מיד נחלק על משה עכ"ל</w:t>
      </w:r>
    </w:p>
    <w:p w14:paraId="40E93DA7" w14:textId="77777777" w:rsidR="007577C6" w:rsidRPr="007577C6" w:rsidRDefault="007577C6" w:rsidP="009B04B4">
      <w:pPr>
        <w:pStyle w:val="a2"/>
        <w:rPr>
          <w:rtl/>
        </w:rPr>
      </w:pPr>
      <w:r w:rsidRPr="007577C6">
        <w:rPr>
          <w:rFonts w:hint="cs"/>
          <w:rtl/>
        </w:rPr>
        <w:t xml:space="preserve">ולפי זה אולי הכוונה כאן היא כפולה, </w:t>
      </w:r>
      <w:proofErr w:type="spellStart"/>
      <w:r w:rsidRPr="007577C6">
        <w:rPr>
          <w:rFonts w:hint="cs"/>
          <w:rtl/>
        </w:rPr>
        <w:t>דתיבת</w:t>
      </w:r>
      <w:proofErr w:type="spellEnd"/>
      <w:r w:rsidRPr="007577C6">
        <w:rPr>
          <w:rFonts w:hint="cs"/>
          <w:rtl/>
        </w:rPr>
        <w:t xml:space="preserve"> </w:t>
      </w:r>
      <w:proofErr w:type="spellStart"/>
      <w:r w:rsidRPr="007577C6">
        <w:rPr>
          <w:rFonts w:hint="cs"/>
          <w:rtl/>
        </w:rPr>
        <w:t>יצה"ר</w:t>
      </w:r>
      <w:proofErr w:type="spellEnd"/>
      <w:r w:rsidRPr="007577C6">
        <w:rPr>
          <w:rFonts w:hint="cs"/>
          <w:rtl/>
        </w:rPr>
        <w:t xml:space="preserve"> היא ר"ת יצר הרע, וגם רמז לקורח החולק על משה.</w:t>
      </w:r>
    </w:p>
    <w:p w14:paraId="450FDD98" w14:textId="59DE894E" w:rsidR="003C4400" w:rsidRDefault="007577C6" w:rsidP="007577C6">
      <w:pPr>
        <w:jc w:val="center"/>
      </w:pPr>
      <w:r w:rsidRPr="00F37FB3">
        <w:rPr>
          <w:b/>
          <w:bCs/>
          <w:noProof/>
          <w:sz w:val="44"/>
          <w:szCs w:val="44"/>
        </w:rPr>
        <w:drawing>
          <wp:inline distT="0" distB="0" distL="0" distR="0" wp14:anchorId="491EF045" wp14:editId="42F453CB">
            <wp:extent cx="875763" cy="234040"/>
            <wp:effectExtent l="0" t="0" r="63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49466188" w14:textId="77777777" w:rsidR="003C4400" w:rsidRDefault="003C4400">
      <w:pPr>
        <w:bidi/>
        <w:spacing w:after="100" w:line="360" w:lineRule="auto"/>
        <w:jc w:val="both"/>
      </w:pPr>
      <w:r>
        <w:br w:type="page"/>
      </w:r>
    </w:p>
    <w:p w14:paraId="0FBCD25A" w14:textId="77777777" w:rsidR="007577C6" w:rsidRDefault="007577C6" w:rsidP="007577C6">
      <w:pPr>
        <w:jc w:val="center"/>
        <w:rPr>
          <w:rtl/>
        </w:rPr>
      </w:pPr>
    </w:p>
    <w:p w14:paraId="14392AFA" w14:textId="3273ABB4" w:rsidR="007577C6" w:rsidRDefault="007577C6" w:rsidP="007577C6">
      <w:pPr>
        <w:pStyle w:val="a"/>
        <w:bidi w:val="0"/>
        <w:rPr>
          <w:rtl/>
        </w:rPr>
      </w:pPr>
      <w:bookmarkStart w:id="171" w:name="_Toc52430080"/>
      <w:r>
        <w:rPr>
          <w:rFonts w:hint="cs"/>
          <w:rtl/>
        </w:rPr>
        <w:t>זמן אמירת מאמר ענין היום לעשותם תקע"ב</w:t>
      </w:r>
      <w:bookmarkEnd w:id="171"/>
    </w:p>
    <w:p w14:paraId="1A8ED563" w14:textId="7CB8EBC5" w:rsidR="007577C6" w:rsidRPr="007577C6" w:rsidRDefault="007577C6" w:rsidP="00553A57">
      <w:pPr>
        <w:pStyle w:val="a0"/>
        <w:rPr>
          <w:rtl/>
        </w:rPr>
      </w:pPr>
      <w:bookmarkStart w:id="172" w:name="_Toc52430081"/>
      <w:r>
        <w:rPr>
          <w:rFonts w:hint="cs"/>
          <w:rtl/>
        </w:rPr>
        <w:t>הנ"ל</w:t>
      </w:r>
      <w:bookmarkEnd w:id="172"/>
    </w:p>
    <w:p w14:paraId="703274C3" w14:textId="77777777" w:rsidR="007577C6" w:rsidRPr="007577C6" w:rsidRDefault="007577C6" w:rsidP="009B04B4">
      <w:pPr>
        <w:pStyle w:val="a2"/>
        <w:rPr>
          <w:rtl/>
        </w:rPr>
      </w:pPr>
      <w:r w:rsidRPr="007577C6">
        <w:rPr>
          <w:rFonts w:hint="cs"/>
          <w:rtl/>
        </w:rPr>
        <w:t xml:space="preserve">בביאורי הזהר לאדמו"ר </w:t>
      </w:r>
      <w:proofErr w:type="spellStart"/>
      <w:r w:rsidRPr="007577C6">
        <w:rPr>
          <w:rFonts w:hint="cs"/>
          <w:rtl/>
        </w:rPr>
        <w:t>הצ"צ</w:t>
      </w:r>
      <w:proofErr w:type="spellEnd"/>
      <w:r w:rsidRPr="007577C6">
        <w:rPr>
          <w:rFonts w:hint="cs"/>
          <w:rtl/>
        </w:rPr>
        <w:t xml:space="preserve"> ח"א ע' לט מביא ביאור ענין עילת העילות וסיבת הסיבות, </w:t>
      </w:r>
      <w:proofErr w:type="spellStart"/>
      <w:r w:rsidRPr="007577C6">
        <w:rPr>
          <w:rFonts w:hint="cs"/>
          <w:rtl/>
        </w:rPr>
        <w:t>דעילת</w:t>
      </w:r>
      <w:proofErr w:type="spellEnd"/>
      <w:r w:rsidRPr="007577C6">
        <w:rPr>
          <w:rFonts w:hint="cs"/>
          <w:rtl/>
        </w:rPr>
        <w:t xml:space="preserve"> העילות הוא בדרך </w:t>
      </w:r>
      <w:proofErr w:type="spellStart"/>
      <w:r w:rsidRPr="007577C6">
        <w:rPr>
          <w:rFonts w:hint="cs"/>
          <w:rtl/>
        </w:rPr>
        <w:t>עילוה</w:t>
      </w:r>
      <w:proofErr w:type="spellEnd"/>
      <w:r w:rsidRPr="007577C6">
        <w:rPr>
          <w:rFonts w:hint="cs"/>
          <w:rtl/>
        </w:rPr>
        <w:t xml:space="preserve"> ועלול </w:t>
      </w:r>
      <w:proofErr w:type="spellStart"/>
      <w:r w:rsidRPr="007577C6">
        <w:rPr>
          <w:rFonts w:hint="cs"/>
          <w:rtl/>
        </w:rPr>
        <w:t>מבח'י</w:t>
      </w:r>
      <w:proofErr w:type="spellEnd"/>
      <w:r w:rsidRPr="007577C6">
        <w:rPr>
          <w:rFonts w:hint="cs"/>
          <w:rtl/>
        </w:rPr>
        <w:t xml:space="preserve"> </w:t>
      </w:r>
      <w:proofErr w:type="spellStart"/>
      <w:r w:rsidRPr="007577C6">
        <w:rPr>
          <w:rFonts w:hint="cs"/>
          <w:rtl/>
        </w:rPr>
        <w:t>ממכ"ע</w:t>
      </w:r>
      <w:proofErr w:type="spellEnd"/>
      <w:r w:rsidRPr="007577C6">
        <w:rPr>
          <w:rFonts w:hint="cs"/>
          <w:rtl/>
        </w:rPr>
        <w:t xml:space="preserve">, וסיבת הסיבות הוא למעלה מהשתלשלות, בחי' סובב, וכותב על זה "עכת"ד כ"י </w:t>
      </w:r>
      <w:proofErr w:type="spellStart"/>
      <w:r w:rsidRPr="007577C6">
        <w:rPr>
          <w:rFonts w:hint="cs"/>
          <w:rtl/>
        </w:rPr>
        <w:t>הר"פ</w:t>
      </w:r>
      <w:proofErr w:type="spellEnd"/>
      <w:r w:rsidRPr="007577C6">
        <w:rPr>
          <w:rFonts w:hint="cs"/>
          <w:rtl/>
        </w:rPr>
        <w:t xml:space="preserve"> ז"ל ממה שאמר רבינו ז"ל טבת תקע"ב </w:t>
      </w:r>
      <w:proofErr w:type="spellStart"/>
      <w:r w:rsidRPr="007577C6">
        <w:rPr>
          <w:rFonts w:hint="cs"/>
          <w:rtl/>
        </w:rPr>
        <w:t>בדובראוונא</w:t>
      </w:r>
      <w:proofErr w:type="spellEnd"/>
      <w:r w:rsidRPr="007577C6">
        <w:rPr>
          <w:rFonts w:hint="cs"/>
          <w:rtl/>
        </w:rPr>
        <w:t xml:space="preserve">". ואכן מצינו מאמר זה וקטע זה בהנחות </w:t>
      </w:r>
      <w:proofErr w:type="spellStart"/>
      <w:r w:rsidRPr="007577C6">
        <w:rPr>
          <w:rFonts w:hint="cs"/>
          <w:rtl/>
        </w:rPr>
        <w:t>הר"פ</w:t>
      </w:r>
      <w:proofErr w:type="spellEnd"/>
      <w:r w:rsidRPr="007577C6">
        <w:rPr>
          <w:rFonts w:hint="cs"/>
          <w:rtl/>
        </w:rPr>
        <w:t xml:space="preserve">, וקטע זה הוא בסוף המאמר שם ע' קלט (ובתחילת המאמר (ע' קלה) בכותרת: </w:t>
      </w:r>
      <w:proofErr w:type="spellStart"/>
      <w:r w:rsidRPr="007577C6">
        <w:rPr>
          <w:rFonts w:hint="cs"/>
          <w:rtl/>
        </w:rPr>
        <w:t>דובראוונא</w:t>
      </w:r>
      <w:proofErr w:type="spellEnd"/>
      <w:r w:rsidRPr="007577C6">
        <w:rPr>
          <w:rFonts w:hint="cs"/>
          <w:rtl/>
        </w:rPr>
        <w:t xml:space="preserve"> בחודש שבט, תקע"ב).</w:t>
      </w:r>
    </w:p>
    <w:p w14:paraId="5AB642AB" w14:textId="77777777" w:rsidR="007577C6" w:rsidRPr="007577C6" w:rsidRDefault="007577C6" w:rsidP="009B04B4">
      <w:pPr>
        <w:pStyle w:val="a2"/>
        <w:rPr>
          <w:rtl/>
        </w:rPr>
      </w:pPr>
      <w:r w:rsidRPr="007577C6">
        <w:rPr>
          <w:rFonts w:hint="cs"/>
          <w:rtl/>
        </w:rPr>
        <w:t xml:space="preserve">והובאו הדברים בהערת המהדיר </w:t>
      </w:r>
      <w:proofErr w:type="spellStart"/>
      <w:r w:rsidRPr="007577C6">
        <w:rPr>
          <w:rFonts w:hint="cs"/>
          <w:rtl/>
        </w:rPr>
        <w:t>בסה"מ</w:t>
      </w:r>
      <w:proofErr w:type="spellEnd"/>
      <w:r w:rsidRPr="007577C6">
        <w:rPr>
          <w:rFonts w:hint="cs"/>
          <w:rtl/>
        </w:rPr>
        <w:t xml:space="preserve"> תקע"ב ע' רצו, ועמד שם על הסתירה בין שבט לטבת.</w:t>
      </w:r>
    </w:p>
    <w:p w14:paraId="1D286E45" w14:textId="77777777" w:rsidR="007577C6" w:rsidRPr="007577C6" w:rsidRDefault="007577C6" w:rsidP="009B04B4">
      <w:pPr>
        <w:pStyle w:val="a2"/>
        <w:rPr>
          <w:rtl/>
        </w:rPr>
      </w:pPr>
      <w:r w:rsidRPr="007577C6">
        <w:rPr>
          <w:rFonts w:hint="cs"/>
          <w:rtl/>
        </w:rPr>
        <w:t xml:space="preserve">והעירני ח"א, שעניין זה הובא גם בהנחת אדמו"ר </w:t>
      </w:r>
      <w:proofErr w:type="spellStart"/>
      <w:r w:rsidRPr="007577C6">
        <w:rPr>
          <w:rFonts w:hint="cs"/>
          <w:rtl/>
        </w:rPr>
        <w:t>מהר"ש</w:t>
      </w:r>
      <w:proofErr w:type="spellEnd"/>
      <w:r w:rsidRPr="007577C6">
        <w:rPr>
          <w:rFonts w:hint="cs"/>
          <w:rtl/>
        </w:rPr>
        <w:t xml:space="preserve"> ממאמר אדמו"ר הצמח צדק </w:t>
      </w:r>
      <w:proofErr w:type="spellStart"/>
      <w:r w:rsidRPr="007577C6">
        <w:rPr>
          <w:rFonts w:hint="cs"/>
          <w:rtl/>
        </w:rPr>
        <w:t>דשנת</w:t>
      </w:r>
      <w:proofErr w:type="spellEnd"/>
      <w:r w:rsidRPr="007577C6">
        <w:rPr>
          <w:rFonts w:hint="cs"/>
          <w:rtl/>
        </w:rPr>
        <w:t xml:space="preserve"> תרי"ד (מאמרי </w:t>
      </w:r>
      <w:proofErr w:type="spellStart"/>
      <w:r w:rsidRPr="007577C6">
        <w:rPr>
          <w:rFonts w:hint="cs"/>
          <w:rtl/>
        </w:rPr>
        <w:t>הצ"צ</w:t>
      </w:r>
      <w:proofErr w:type="spellEnd"/>
      <w:r w:rsidRPr="007577C6">
        <w:rPr>
          <w:rFonts w:hint="cs"/>
          <w:rtl/>
        </w:rPr>
        <w:t xml:space="preserve"> הנחות תרי"ד-תרט"ו) ע' ב-ג, ושם כתוב </w:t>
      </w:r>
      <w:proofErr w:type="spellStart"/>
      <w:r w:rsidRPr="007577C6">
        <w:rPr>
          <w:rFonts w:hint="cs"/>
          <w:rtl/>
        </w:rPr>
        <w:t>בחצע"ג</w:t>
      </w:r>
      <w:proofErr w:type="spellEnd"/>
      <w:r w:rsidRPr="007577C6">
        <w:rPr>
          <w:rFonts w:hint="cs"/>
          <w:rtl/>
        </w:rPr>
        <w:t xml:space="preserve">: "בעת שהי' </w:t>
      </w:r>
      <w:proofErr w:type="spellStart"/>
      <w:r w:rsidRPr="007577C6">
        <w:rPr>
          <w:rFonts w:hint="cs"/>
          <w:rtl/>
        </w:rPr>
        <w:t>כ"פ</w:t>
      </w:r>
      <w:proofErr w:type="spellEnd"/>
      <w:r w:rsidRPr="007577C6">
        <w:rPr>
          <w:rFonts w:hint="cs"/>
          <w:rtl/>
        </w:rPr>
        <w:t xml:space="preserve"> בלאדי". (ולכאורה הוא </w:t>
      </w:r>
      <w:proofErr w:type="spellStart"/>
      <w:r w:rsidRPr="007577C6">
        <w:rPr>
          <w:rFonts w:hint="cs"/>
          <w:rtl/>
        </w:rPr>
        <w:t>טה"ד</w:t>
      </w:r>
      <w:proofErr w:type="spellEnd"/>
      <w:r w:rsidRPr="007577C6">
        <w:rPr>
          <w:rFonts w:hint="cs"/>
          <w:rtl/>
        </w:rPr>
        <w:t xml:space="preserve"> וצ"ל ר"פ).</w:t>
      </w:r>
    </w:p>
    <w:p w14:paraId="331AFFDE" w14:textId="77777777" w:rsidR="007577C6" w:rsidRPr="007577C6" w:rsidRDefault="007577C6" w:rsidP="009B04B4">
      <w:pPr>
        <w:pStyle w:val="a2"/>
        <w:rPr>
          <w:rtl/>
        </w:rPr>
      </w:pPr>
      <w:r w:rsidRPr="007577C6">
        <w:rPr>
          <w:rFonts w:hint="cs"/>
          <w:rtl/>
        </w:rPr>
        <w:t>ויש לעיין בזה.</w:t>
      </w:r>
    </w:p>
    <w:bookmarkEnd w:id="72"/>
    <w:bookmarkEnd w:id="89"/>
    <w:bookmarkEnd w:id="90"/>
    <w:bookmarkEnd w:id="91"/>
    <w:bookmarkEnd w:id="92"/>
    <w:bookmarkEnd w:id="126"/>
    <w:p w14:paraId="3F2F82F7" w14:textId="09D0027D" w:rsidR="00AC7DD1" w:rsidRPr="002B4E95" w:rsidRDefault="001C40DF" w:rsidP="00AC7DD1">
      <w:pPr>
        <w:pBdr>
          <w:top w:val="nil"/>
          <w:left w:val="nil"/>
          <w:bottom w:val="nil"/>
          <w:right w:val="nil"/>
          <w:between w:val="nil"/>
        </w:pBdr>
        <w:bidi/>
        <w:spacing w:after="200" w:line="276" w:lineRule="auto"/>
        <w:jc w:val="center"/>
        <w:rPr>
          <w:rFonts w:ascii="Nymphette" w:eastAsia="Times New Roman" w:hAnsi="Nymphette" w:cs="Nymphette"/>
          <w:sz w:val="44"/>
          <w:szCs w:val="44"/>
          <w:rtl/>
          <w:lang w:val="en-GB" w:eastAsia="en-GB"/>
        </w:rPr>
      </w:pPr>
      <w:r w:rsidRPr="00F37FB3">
        <w:rPr>
          <w:b/>
          <w:bCs/>
          <w:noProof/>
          <w:sz w:val="44"/>
          <w:szCs w:val="44"/>
        </w:rPr>
        <w:drawing>
          <wp:inline distT="0" distB="0" distL="0" distR="0" wp14:anchorId="0BFC2E01" wp14:editId="647D8D4F">
            <wp:extent cx="875763" cy="234040"/>
            <wp:effectExtent l="0" t="0" r="63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757DA6D0" w14:textId="1BD1B1CA" w:rsidR="00197717" w:rsidRDefault="00AC7DD1" w:rsidP="00197717">
      <w:pPr>
        <w:pStyle w:val="a"/>
        <w:bidi w:val="0"/>
        <w:rPr>
          <w:rtl/>
        </w:rPr>
      </w:pPr>
      <w:r>
        <w:rPr>
          <w:rFonts w:ascii="Nymphette" w:hAnsi="Nymphette" w:cs="Times New Roman"/>
          <w:sz w:val="44"/>
          <w:szCs w:val="44"/>
          <w:rtl/>
          <w:lang w:eastAsia="en-GB"/>
        </w:rPr>
        <w:br w:type="page"/>
      </w:r>
      <w:bookmarkStart w:id="173" w:name="_Toc52430082"/>
      <w:r w:rsidR="00197717" w:rsidRPr="00BE4B69">
        <w:rPr>
          <w:rtl/>
        </w:rPr>
        <w:lastRenderedPageBreak/>
        <w:t>הוי דן את כל האדם לכף זכות</w:t>
      </w:r>
      <w:bookmarkEnd w:id="173"/>
    </w:p>
    <w:p w14:paraId="70756A2D" w14:textId="77777777" w:rsidR="00197717" w:rsidRPr="00786CEF" w:rsidRDefault="00197717" w:rsidP="00197717">
      <w:pPr>
        <w:pStyle w:val="a0"/>
        <w:rPr>
          <w:rtl/>
        </w:rPr>
      </w:pPr>
      <w:bookmarkStart w:id="174" w:name="_Toc52430083"/>
      <w:r w:rsidRPr="00786CEF">
        <w:rPr>
          <w:rtl/>
        </w:rPr>
        <w:t xml:space="preserve">הרב </w:t>
      </w:r>
      <w:proofErr w:type="spellStart"/>
      <w:r w:rsidRPr="00786CEF">
        <w:rPr>
          <w:rtl/>
        </w:rPr>
        <w:t>ישכר</w:t>
      </w:r>
      <w:proofErr w:type="spellEnd"/>
      <w:r w:rsidRPr="00786CEF">
        <w:rPr>
          <w:rtl/>
        </w:rPr>
        <w:t xml:space="preserve"> דוד </w:t>
      </w:r>
      <w:proofErr w:type="spellStart"/>
      <w:r w:rsidRPr="00786CEF">
        <w:rPr>
          <w:rtl/>
        </w:rPr>
        <w:t>קלויזנר</w:t>
      </w:r>
      <w:bookmarkEnd w:id="174"/>
      <w:proofErr w:type="spellEnd"/>
    </w:p>
    <w:p w14:paraId="637740D9" w14:textId="77777777" w:rsidR="00197717" w:rsidRPr="00786CEF" w:rsidRDefault="00197717" w:rsidP="00197717">
      <w:pPr>
        <w:pStyle w:val="a1"/>
        <w:rPr>
          <w:rtl/>
        </w:rPr>
      </w:pPr>
      <w:r w:rsidRPr="00786CEF">
        <w:rPr>
          <w:rtl/>
        </w:rPr>
        <w:t>נחלת הר חב"ד, אה"ק</w:t>
      </w:r>
    </w:p>
    <w:p w14:paraId="1C6DDC04" w14:textId="77777777" w:rsidR="00197717" w:rsidRPr="00727056" w:rsidRDefault="00197717" w:rsidP="00197717">
      <w:pPr>
        <w:pStyle w:val="a2"/>
        <w:rPr>
          <w:rtl/>
        </w:rPr>
      </w:pPr>
      <w:r w:rsidRPr="00727056">
        <w:rPr>
          <w:rFonts w:hint="cs"/>
          <w:rtl/>
        </w:rPr>
        <w:t xml:space="preserve">איתא </w:t>
      </w:r>
      <w:r w:rsidRPr="00727056">
        <w:rPr>
          <w:rFonts w:hint="cs"/>
          <w:b/>
          <w:bCs/>
          <w:rtl/>
        </w:rPr>
        <w:t>באבות</w:t>
      </w:r>
      <w:r w:rsidRPr="00727056">
        <w:rPr>
          <w:rFonts w:hint="cs"/>
          <w:rtl/>
        </w:rPr>
        <w:t xml:space="preserve"> (</w:t>
      </w:r>
      <w:r w:rsidRPr="00727056">
        <w:rPr>
          <w:rtl/>
        </w:rPr>
        <w:t>פ"א, מ</w:t>
      </w:r>
      <w:r w:rsidRPr="00727056">
        <w:rPr>
          <w:rFonts w:hint="cs"/>
          <w:rtl/>
        </w:rPr>
        <w:t>"</w:t>
      </w:r>
      <w:r w:rsidRPr="00727056">
        <w:rPr>
          <w:rtl/>
        </w:rPr>
        <w:t>ו</w:t>
      </w:r>
      <w:r w:rsidRPr="00727056">
        <w:rPr>
          <w:rFonts w:hint="cs"/>
          <w:rtl/>
        </w:rPr>
        <w:t>):</w:t>
      </w:r>
      <w:r w:rsidRPr="00727056">
        <w:rPr>
          <w:rtl/>
        </w:rPr>
        <w:t xml:space="preserve"> </w:t>
      </w:r>
      <w:r w:rsidRPr="00727056">
        <w:rPr>
          <w:rFonts w:hint="cs"/>
          <w:rtl/>
        </w:rPr>
        <w:t>"</w:t>
      </w:r>
      <w:bookmarkStart w:id="175" w:name="_Hlk51054635"/>
      <w:r w:rsidRPr="00727056">
        <w:rPr>
          <w:rtl/>
        </w:rPr>
        <w:t>הוי דן את כל האדם לכף זכות</w:t>
      </w:r>
      <w:bookmarkEnd w:id="175"/>
      <w:r w:rsidRPr="00727056">
        <w:rPr>
          <w:rFonts w:hint="cs"/>
          <w:rtl/>
        </w:rPr>
        <w:t>".</w:t>
      </w:r>
      <w:r w:rsidRPr="00727056">
        <w:rPr>
          <w:rtl/>
        </w:rPr>
        <w:t xml:space="preserve"> </w:t>
      </w:r>
      <w:r w:rsidRPr="00727056">
        <w:rPr>
          <w:rFonts w:hint="cs"/>
          <w:rtl/>
        </w:rPr>
        <w:t xml:space="preserve">והקשה </w:t>
      </w:r>
      <w:r w:rsidRPr="00727056">
        <w:rPr>
          <w:rFonts w:hint="cs"/>
          <w:b/>
          <w:bCs/>
          <w:rtl/>
        </w:rPr>
        <w:t xml:space="preserve">רבנו החוזה </w:t>
      </w:r>
      <w:r w:rsidRPr="00727056">
        <w:rPr>
          <w:b/>
          <w:bCs/>
          <w:rtl/>
        </w:rPr>
        <w:t xml:space="preserve">מלובלין </w:t>
      </w:r>
      <w:r w:rsidRPr="00727056">
        <w:rPr>
          <w:rtl/>
        </w:rPr>
        <w:t xml:space="preserve">זי"ע </w:t>
      </w:r>
      <w:r w:rsidRPr="00727056">
        <w:rPr>
          <w:rFonts w:hint="cs"/>
          <w:rtl/>
        </w:rPr>
        <w:t>ב</w:t>
      </w:r>
      <w:r w:rsidRPr="00727056">
        <w:rPr>
          <w:rFonts w:hint="cs"/>
          <w:b/>
          <w:bCs/>
          <w:rtl/>
        </w:rPr>
        <w:t>'</w:t>
      </w:r>
      <w:r w:rsidRPr="00727056">
        <w:rPr>
          <w:b/>
          <w:bCs/>
          <w:rtl/>
        </w:rPr>
        <w:t xml:space="preserve">זאת </w:t>
      </w:r>
      <w:proofErr w:type="spellStart"/>
      <w:r w:rsidRPr="00727056">
        <w:rPr>
          <w:b/>
          <w:bCs/>
          <w:rtl/>
        </w:rPr>
        <w:t>זכרון</w:t>
      </w:r>
      <w:proofErr w:type="spellEnd"/>
      <w:r w:rsidRPr="00727056">
        <w:rPr>
          <w:rFonts w:hint="cs"/>
          <w:b/>
          <w:bCs/>
          <w:rtl/>
        </w:rPr>
        <w:t>'</w:t>
      </w:r>
      <w:r w:rsidRPr="00727056">
        <w:rPr>
          <w:b/>
          <w:bCs/>
          <w:rtl/>
        </w:rPr>
        <w:t xml:space="preserve"> </w:t>
      </w:r>
      <w:r w:rsidRPr="00727056">
        <w:rPr>
          <w:rFonts w:hint="cs"/>
          <w:rtl/>
        </w:rPr>
        <w:t>(</w:t>
      </w:r>
      <w:r w:rsidRPr="00727056">
        <w:rPr>
          <w:rtl/>
        </w:rPr>
        <w:t xml:space="preserve">פר' מקץ ד"ה </w:t>
      </w:r>
      <w:proofErr w:type="spellStart"/>
      <w:r w:rsidRPr="00727056">
        <w:rPr>
          <w:rtl/>
        </w:rPr>
        <w:t>עויל"פ</w:t>
      </w:r>
      <w:proofErr w:type="spellEnd"/>
      <w:r w:rsidRPr="00727056">
        <w:rPr>
          <w:rtl/>
        </w:rPr>
        <w:t xml:space="preserve"> </w:t>
      </w:r>
      <w:proofErr w:type="spellStart"/>
      <w:r w:rsidRPr="00727056">
        <w:rPr>
          <w:rtl/>
        </w:rPr>
        <w:t>שנתים</w:t>
      </w:r>
      <w:proofErr w:type="spellEnd"/>
      <w:r w:rsidRPr="00727056">
        <w:rPr>
          <w:rFonts w:hint="cs"/>
          <w:rtl/>
        </w:rPr>
        <w:t>)</w:t>
      </w:r>
      <w:r w:rsidRPr="00727056">
        <w:rPr>
          <w:rtl/>
        </w:rPr>
        <w:t xml:space="preserve">: </w:t>
      </w:r>
      <w:r w:rsidRPr="00727056">
        <w:rPr>
          <w:rFonts w:hint="cs"/>
          <w:rtl/>
        </w:rPr>
        <w:t>"</w:t>
      </w:r>
      <w:r w:rsidRPr="00727056">
        <w:rPr>
          <w:rtl/>
        </w:rPr>
        <w:t xml:space="preserve">ולכאורה היא </w:t>
      </w:r>
      <w:r w:rsidRPr="00727056">
        <w:rPr>
          <w:b/>
          <w:bCs/>
          <w:rtl/>
        </w:rPr>
        <w:t>מצות עשה</w:t>
      </w:r>
      <w:r w:rsidRPr="00727056">
        <w:rPr>
          <w:rtl/>
        </w:rPr>
        <w:t xml:space="preserve"> </w:t>
      </w:r>
      <w:r w:rsidRPr="00727056">
        <w:rPr>
          <w:rFonts w:hint="cs"/>
          <w:rtl/>
        </w:rPr>
        <w:t>(</w:t>
      </w:r>
      <w:r w:rsidRPr="00727056">
        <w:rPr>
          <w:rtl/>
        </w:rPr>
        <w:t xml:space="preserve">ויקרא </w:t>
      </w:r>
      <w:proofErr w:type="spellStart"/>
      <w:r w:rsidRPr="00727056">
        <w:rPr>
          <w:rtl/>
        </w:rPr>
        <w:t>יט</w:t>
      </w:r>
      <w:proofErr w:type="spellEnd"/>
      <w:r w:rsidRPr="00727056">
        <w:rPr>
          <w:rtl/>
        </w:rPr>
        <w:t xml:space="preserve">, </w:t>
      </w:r>
      <w:r w:rsidRPr="00727056">
        <w:rPr>
          <w:rFonts w:hint="cs"/>
          <w:rtl/>
        </w:rPr>
        <w:t>ט)</w:t>
      </w:r>
      <w:r w:rsidRPr="00727056">
        <w:t xml:space="preserve"> </w:t>
      </w:r>
      <w:r w:rsidRPr="00727056">
        <w:rPr>
          <w:rtl/>
        </w:rPr>
        <w:t xml:space="preserve">בצדק תשפוט עמיתך, ופרשו חכמינו ז"ל </w:t>
      </w:r>
      <w:r w:rsidRPr="00727056">
        <w:rPr>
          <w:rFonts w:hint="cs"/>
          <w:rtl/>
        </w:rPr>
        <w:t>(</w:t>
      </w:r>
      <w:r w:rsidRPr="00727056">
        <w:rPr>
          <w:rtl/>
        </w:rPr>
        <w:t>שבועות ל</w:t>
      </w:r>
      <w:r w:rsidRPr="00727056">
        <w:rPr>
          <w:rFonts w:hint="cs"/>
          <w:rtl/>
        </w:rPr>
        <w:t>, א)</w:t>
      </w:r>
      <w:r w:rsidRPr="00727056">
        <w:rPr>
          <w:rtl/>
        </w:rPr>
        <w:t xml:space="preserve"> הוי דן לכף זכות, </w:t>
      </w:r>
      <w:r w:rsidRPr="00727056">
        <w:rPr>
          <w:b/>
          <w:bCs/>
          <w:rtl/>
        </w:rPr>
        <w:t xml:space="preserve">ולמה </w:t>
      </w:r>
      <w:bookmarkStart w:id="176" w:name="_Hlk50838491"/>
      <w:r w:rsidRPr="00727056">
        <w:rPr>
          <w:b/>
          <w:bCs/>
          <w:rtl/>
        </w:rPr>
        <w:t xml:space="preserve">הובאה בפרקי אבות במילי </w:t>
      </w:r>
      <w:proofErr w:type="spellStart"/>
      <w:r w:rsidRPr="00727056">
        <w:rPr>
          <w:b/>
          <w:bCs/>
          <w:rtl/>
        </w:rPr>
        <w:t>דחסידות</w:t>
      </w:r>
      <w:r w:rsidRPr="00727056">
        <w:rPr>
          <w:rFonts w:hint="cs"/>
          <w:b/>
          <w:bCs/>
          <w:rtl/>
        </w:rPr>
        <w:t>א</w:t>
      </w:r>
      <w:bookmarkEnd w:id="176"/>
      <w:proofErr w:type="spellEnd"/>
      <w:r w:rsidRPr="00727056">
        <w:rPr>
          <w:rFonts w:hint="cs"/>
          <w:b/>
          <w:bCs/>
          <w:rtl/>
        </w:rPr>
        <w:t xml:space="preserve">"? </w:t>
      </w:r>
      <w:r w:rsidRPr="00727056">
        <w:rPr>
          <w:rFonts w:hint="cs"/>
          <w:rtl/>
        </w:rPr>
        <w:t>ע"ש מה שתירץ.</w:t>
      </w:r>
    </w:p>
    <w:p w14:paraId="3D9E5135" w14:textId="77777777" w:rsidR="00197717" w:rsidRPr="00727056" w:rsidRDefault="00197717" w:rsidP="00197717">
      <w:pPr>
        <w:pStyle w:val="a2"/>
        <w:rPr>
          <w:rtl/>
        </w:rPr>
      </w:pPr>
      <w:r w:rsidRPr="00727056">
        <w:rPr>
          <w:rtl/>
        </w:rPr>
        <w:t>והנראה בזה לבאר ע</w:t>
      </w:r>
      <w:r w:rsidRPr="00727056">
        <w:rPr>
          <w:rFonts w:hint="cs"/>
          <w:rtl/>
        </w:rPr>
        <w:t>"</w:t>
      </w:r>
      <w:r w:rsidRPr="00727056">
        <w:rPr>
          <w:rtl/>
        </w:rPr>
        <w:t>פ</w:t>
      </w:r>
      <w:r w:rsidRPr="00727056">
        <w:rPr>
          <w:rFonts w:hint="cs"/>
          <w:rtl/>
        </w:rPr>
        <w:t xml:space="preserve"> </w:t>
      </w:r>
      <w:r w:rsidRPr="00727056">
        <w:rPr>
          <w:rtl/>
        </w:rPr>
        <w:t>מ</w:t>
      </w:r>
      <w:r w:rsidRPr="00727056">
        <w:rPr>
          <w:rFonts w:hint="cs"/>
          <w:rtl/>
        </w:rPr>
        <w:t xml:space="preserve">ה </w:t>
      </w:r>
      <w:r w:rsidRPr="00727056">
        <w:rPr>
          <w:rtl/>
        </w:rPr>
        <w:t>ש</w:t>
      </w:r>
      <w:r w:rsidRPr="00727056">
        <w:rPr>
          <w:rFonts w:hint="cs"/>
          <w:rtl/>
        </w:rPr>
        <w:t>מביא</w:t>
      </w:r>
      <w:r w:rsidRPr="00727056">
        <w:rPr>
          <w:rtl/>
        </w:rPr>
        <w:t xml:space="preserve"> </w:t>
      </w:r>
      <w:proofErr w:type="spellStart"/>
      <w:r>
        <w:rPr>
          <w:rFonts w:hint="cs"/>
          <w:rtl/>
        </w:rPr>
        <w:t>אא"ז</w:t>
      </w:r>
      <w:proofErr w:type="spellEnd"/>
      <w:r>
        <w:rPr>
          <w:rFonts w:hint="cs"/>
          <w:rtl/>
        </w:rPr>
        <w:t xml:space="preserve"> </w:t>
      </w:r>
      <w:r w:rsidRPr="00727056">
        <w:rPr>
          <w:rFonts w:hint="cs"/>
          <w:b/>
          <w:bCs/>
          <w:rtl/>
        </w:rPr>
        <w:t>ב'משנה שכיר'</w:t>
      </w:r>
      <w:r w:rsidRPr="00727056">
        <w:rPr>
          <w:rFonts w:hint="cs"/>
          <w:rtl/>
        </w:rPr>
        <w:t xml:space="preserve"> </w:t>
      </w:r>
      <w:proofErr w:type="spellStart"/>
      <w:r w:rsidRPr="00727056">
        <w:rPr>
          <w:rFonts w:hint="cs"/>
          <w:rtl/>
        </w:rPr>
        <w:t>עה"ת</w:t>
      </w:r>
      <w:proofErr w:type="spellEnd"/>
      <w:r w:rsidRPr="00727056">
        <w:rPr>
          <w:rFonts w:hint="cs"/>
          <w:rtl/>
        </w:rPr>
        <w:t xml:space="preserve"> (ע' 269) </w:t>
      </w:r>
      <w:proofErr w:type="spellStart"/>
      <w:r w:rsidRPr="00727056">
        <w:rPr>
          <w:rFonts w:hint="cs"/>
          <w:rtl/>
        </w:rPr>
        <w:t>מאאזמו"ר</w:t>
      </w:r>
      <w:proofErr w:type="spellEnd"/>
      <w:r w:rsidRPr="00727056">
        <w:rPr>
          <w:rFonts w:hint="cs"/>
          <w:rtl/>
        </w:rPr>
        <w:t xml:space="preserve"> </w:t>
      </w:r>
      <w:r w:rsidRPr="00727056">
        <w:rPr>
          <w:rtl/>
        </w:rPr>
        <w:t xml:space="preserve"> </w:t>
      </w:r>
      <w:proofErr w:type="spellStart"/>
      <w:r w:rsidRPr="00727056">
        <w:rPr>
          <w:rFonts w:hint="cs"/>
          <w:rtl/>
        </w:rPr>
        <w:t>הגה"ק</w:t>
      </w:r>
      <w:proofErr w:type="spellEnd"/>
      <w:r w:rsidRPr="00727056">
        <w:rPr>
          <w:rFonts w:hint="cs"/>
          <w:rtl/>
        </w:rPr>
        <w:t xml:space="preserve"> </w:t>
      </w:r>
      <w:r w:rsidRPr="00727056">
        <w:rPr>
          <w:b/>
          <w:bCs/>
          <w:rtl/>
        </w:rPr>
        <w:t xml:space="preserve">רבי מנחם </w:t>
      </w:r>
      <w:proofErr w:type="spellStart"/>
      <w:r w:rsidRPr="00727056">
        <w:rPr>
          <w:b/>
          <w:bCs/>
          <w:rtl/>
        </w:rPr>
        <w:t>כ"ץ</w:t>
      </w:r>
      <w:proofErr w:type="spellEnd"/>
      <w:r w:rsidRPr="00727056">
        <w:rPr>
          <w:b/>
          <w:bCs/>
          <w:rtl/>
        </w:rPr>
        <w:t xml:space="preserve"> </w:t>
      </w:r>
      <w:proofErr w:type="spellStart"/>
      <w:r w:rsidRPr="00727056">
        <w:rPr>
          <w:b/>
          <w:bCs/>
          <w:rtl/>
        </w:rPr>
        <w:t>פרוסטיץ</w:t>
      </w:r>
      <w:proofErr w:type="spellEnd"/>
      <w:r w:rsidRPr="00727056">
        <w:rPr>
          <w:b/>
          <w:bCs/>
          <w:rtl/>
        </w:rPr>
        <w:t xml:space="preserve"> </w:t>
      </w:r>
      <w:r w:rsidRPr="00727056">
        <w:rPr>
          <w:rFonts w:hint="cs"/>
          <w:b/>
          <w:bCs/>
          <w:rtl/>
        </w:rPr>
        <w:t>נ"ע</w:t>
      </w:r>
      <w:r w:rsidRPr="00727056">
        <w:rPr>
          <w:rFonts w:hint="cs"/>
          <w:rtl/>
        </w:rPr>
        <w:t xml:space="preserve"> עה"פ (</w:t>
      </w:r>
      <w:proofErr w:type="spellStart"/>
      <w:r w:rsidRPr="00727056">
        <w:rPr>
          <w:rFonts w:hint="cs"/>
          <w:rtl/>
        </w:rPr>
        <w:t>תשא</w:t>
      </w:r>
      <w:proofErr w:type="spellEnd"/>
      <w:r w:rsidRPr="00727056">
        <w:rPr>
          <w:rFonts w:hint="cs"/>
          <w:rtl/>
        </w:rPr>
        <w:t xml:space="preserve"> כ, </w:t>
      </w:r>
      <w:proofErr w:type="spellStart"/>
      <w:r w:rsidRPr="00727056">
        <w:rPr>
          <w:rFonts w:hint="cs"/>
          <w:rtl/>
        </w:rPr>
        <w:t>כג</w:t>
      </w:r>
      <w:proofErr w:type="spellEnd"/>
      <w:r w:rsidRPr="00727056">
        <w:rPr>
          <w:rFonts w:hint="cs"/>
          <w:rtl/>
        </w:rPr>
        <w:t>) '</w:t>
      </w:r>
      <w:r w:rsidRPr="00727056">
        <w:rPr>
          <w:rtl/>
        </w:rPr>
        <w:t xml:space="preserve">ויאמר לא תוכל לראות את פני כי לא יראני </w:t>
      </w:r>
      <w:r w:rsidRPr="002134F9">
        <w:rPr>
          <w:b/>
          <w:bCs/>
          <w:rtl/>
        </w:rPr>
        <w:t>האדם</w:t>
      </w:r>
      <w:r w:rsidRPr="00727056">
        <w:rPr>
          <w:rtl/>
        </w:rPr>
        <w:t xml:space="preserve"> וחי</w:t>
      </w:r>
      <w:r w:rsidRPr="00727056">
        <w:rPr>
          <w:rFonts w:hint="cs"/>
          <w:rtl/>
        </w:rPr>
        <w:t>'</w:t>
      </w:r>
      <w:r w:rsidRPr="00727056">
        <w:rPr>
          <w:rtl/>
        </w:rPr>
        <w:t>.</w:t>
      </w:r>
    </w:p>
    <w:p w14:paraId="7D9E2A3A" w14:textId="77777777" w:rsidR="00197717" w:rsidRPr="00727056" w:rsidRDefault="00197717" w:rsidP="00197717">
      <w:pPr>
        <w:pStyle w:val="a2"/>
        <w:rPr>
          <w:rtl/>
        </w:rPr>
      </w:pPr>
      <w:r w:rsidRPr="00727056">
        <w:rPr>
          <w:rFonts w:hint="cs"/>
          <w:rtl/>
        </w:rPr>
        <w:t>"</w:t>
      </w:r>
      <w:proofErr w:type="spellStart"/>
      <w:r w:rsidRPr="00727056">
        <w:rPr>
          <w:rtl/>
        </w:rPr>
        <w:t>י"ל</w:t>
      </w:r>
      <w:proofErr w:type="spellEnd"/>
      <w:r w:rsidRPr="00727056">
        <w:rPr>
          <w:rtl/>
        </w:rPr>
        <w:t xml:space="preserve"> שבאמת הי' משה רבינו ע"ה אבי כל הנביאים ראוי לכך </w:t>
      </w:r>
      <w:proofErr w:type="spellStart"/>
      <w:r w:rsidRPr="00727056">
        <w:rPr>
          <w:rtl/>
        </w:rPr>
        <w:t>שהשי"ת</w:t>
      </w:r>
      <w:proofErr w:type="spellEnd"/>
      <w:r w:rsidRPr="00727056">
        <w:rPr>
          <w:rtl/>
        </w:rPr>
        <w:t xml:space="preserve"> יראה לו את כבודו, אולם הדבר יובן על פי מה שאמרו חז"ל (</w:t>
      </w:r>
      <w:proofErr w:type="spellStart"/>
      <w:r w:rsidRPr="00727056">
        <w:rPr>
          <w:rFonts w:hint="cs"/>
          <w:rtl/>
        </w:rPr>
        <w:t>במדב"ר</w:t>
      </w:r>
      <w:proofErr w:type="spellEnd"/>
      <w:r w:rsidRPr="00727056">
        <w:rPr>
          <w:rFonts w:hint="cs"/>
          <w:rtl/>
        </w:rPr>
        <w:t xml:space="preserve"> </w:t>
      </w:r>
      <w:proofErr w:type="spellStart"/>
      <w:r w:rsidRPr="00727056">
        <w:rPr>
          <w:rFonts w:hint="cs"/>
          <w:rtl/>
        </w:rPr>
        <w:t>כ,א</w:t>
      </w:r>
      <w:proofErr w:type="spellEnd"/>
      <w:r w:rsidRPr="00727056">
        <w:rPr>
          <w:rFonts w:hint="cs"/>
          <w:rtl/>
        </w:rPr>
        <w:t xml:space="preserve">. </w:t>
      </w:r>
      <w:r w:rsidRPr="00727056">
        <w:rPr>
          <w:rtl/>
        </w:rPr>
        <w:t xml:space="preserve">מובא ברש"י בלק </w:t>
      </w:r>
      <w:proofErr w:type="spellStart"/>
      <w:r w:rsidRPr="00727056">
        <w:rPr>
          <w:rtl/>
        </w:rPr>
        <w:t>כב</w:t>
      </w:r>
      <w:proofErr w:type="spellEnd"/>
      <w:r w:rsidRPr="00727056">
        <w:rPr>
          <w:rFonts w:hint="cs"/>
          <w:rtl/>
        </w:rPr>
        <w:t>,</w:t>
      </w:r>
      <w:r w:rsidRPr="00727056">
        <w:rPr>
          <w:rtl/>
        </w:rPr>
        <w:t xml:space="preserve"> ה) שהקב"ה השרה שכינתו על עובד כוכבים רשע, כדי שלא יהי' פתחון פה לאומות לומר אילו היו לנו נביאים חזרנו למוטב, העמיד להם נביאים והם פרצו גדר העולם, </w:t>
      </w:r>
      <w:proofErr w:type="spellStart"/>
      <w:r w:rsidRPr="00727056">
        <w:rPr>
          <w:rtl/>
        </w:rPr>
        <w:t>שבתחלה</w:t>
      </w:r>
      <w:proofErr w:type="spellEnd"/>
      <w:r w:rsidRPr="00727056">
        <w:rPr>
          <w:rtl/>
        </w:rPr>
        <w:t xml:space="preserve"> היו גדורים בעריות ובלעם נתן עצה להפקיר עצמן לזנות. ועתה אילו הי' הקב"ה מראה את כבודו למשה, אם כן עדיין הי' נשאר פתחון פה לאומות לומר שאילו הי' להם נביא כמשה שראה כבוד ה' היו חוזרים למוטב, והי' צריך להראות את כבודו </w:t>
      </w:r>
      <w:proofErr w:type="spellStart"/>
      <w:r w:rsidRPr="00727056">
        <w:rPr>
          <w:rtl/>
        </w:rPr>
        <w:t>ית</w:t>
      </w:r>
      <w:proofErr w:type="spellEnd"/>
      <w:r w:rsidRPr="00727056">
        <w:rPr>
          <w:rtl/>
        </w:rPr>
        <w:t>' גם לבלעם כדי לסתור טענותיהם, וזה אי אפשר, לכן לא הראה את כבודו גם למשה.</w:t>
      </w:r>
    </w:p>
    <w:p w14:paraId="37C6FA51" w14:textId="77777777" w:rsidR="00197717" w:rsidRPr="00727056" w:rsidRDefault="00197717" w:rsidP="00197717">
      <w:pPr>
        <w:pStyle w:val="a2"/>
        <w:rPr>
          <w:rtl/>
        </w:rPr>
      </w:pPr>
      <w:r w:rsidRPr="00727056">
        <w:rPr>
          <w:rtl/>
        </w:rPr>
        <w:t>והנה איתא במס' יבמות (</w:t>
      </w:r>
      <w:proofErr w:type="spellStart"/>
      <w:r w:rsidRPr="00727056">
        <w:rPr>
          <w:rtl/>
        </w:rPr>
        <w:t>סא</w:t>
      </w:r>
      <w:proofErr w:type="spellEnd"/>
      <w:r w:rsidRPr="00727056">
        <w:rPr>
          <w:rFonts w:hint="cs"/>
          <w:rtl/>
        </w:rPr>
        <w:t xml:space="preserve">, </w:t>
      </w:r>
      <w:r w:rsidRPr="00727056">
        <w:rPr>
          <w:rtl/>
        </w:rPr>
        <w:t xml:space="preserve">א) "אתם </w:t>
      </w:r>
      <w:proofErr w:type="spellStart"/>
      <w:r w:rsidRPr="00727056">
        <w:rPr>
          <w:rtl/>
        </w:rPr>
        <w:t>קרוים</w:t>
      </w:r>
      <w:proofErr w:type="spellEnd"/>
      <w:r w:rsidRPr="00727056">
        <w:rPr>
          <w:rtl/>
        </w:rPr>
        <w:t xml:space="preserve"> אדם ואין העובד כוכבים </w:t>
      </w:r>
      <w:proofErr w:type="spellStart"/>
      <w:r w:rsidRPr="00727056">
        <w:rPr>
          <w:rtl/>
        </w:rPr>
        <w:t>קרוים</w:t>
      </w:r>
      <w:proofErr w:type="spellEnd"/>
      <w:r w:rsidRPr="00727056">
        <w:rPr>
          <w:rtl/>
        </w:rPr>
        <w:t xml:space="preserve"> אדם"</w:t>
      </w:r>
      <w:r w:rsidRPr="00727056">
        <w:rPr>
          <w:rFonts w:hint="cs"/>
          <w:rtl/>
        </w:rPr>
        <w:t>.</w:t>
      </w:r>
      <w:r w:rsidRPr="00727056">
        <w:rPr>
          <w:rtl/>
        </w:rPr>
        <w:t xml:space="preserve"> והקשו </w:t>
      </w:r>
      <w:proofErr w:type="spellStart"/>
      <w:r w:rsidRPr="00727056">
        <w:rPr>
          <w:rtl/>
        </w:rPr>
        <w:t>התוס</w:t>
      </w:r>
      <w:proofErr w:type="spellEnd"/>
      <w:r w:rsidRPr="00727056">
        <w:rPr>
          <w:rtl/>
        </w:rPr>
        <w:t xml:space="preserve">' (שם ד"ה ואין) מהא </w:t>
      </w:r>
      <w:proofErr w:type="spellStart"/>
      <w:r w:rsidRPr="00727056">
        <w:rPr>
          <w:rtl/>
        </w:rPr>
        <w:t>דדרשינן</w:t>
      </w:r>
      <w:proofErr w:type="spellEnd"/>
      <w:r w:rsidRPr="00727056">
        <w:rPr>
          <w:rtl/>
        </w:rPr>
        <w:t xml:space="preserve"> (ע"ז ג</w:t>
      </w:r>
      <w:r w:rsidRPr="00727056">
        <w:rPr>
          <w:rFonts w:hint="cs"/>
          <w:rtl/>
        </w:rPr>
        <w:t xml:space="preserve">, </w:t>
      </w:r>
      <w:r w:rsidRPr="00727056">
        <w:rPr>
          <w:rtl/>
        </w:rPr>
        <w:t>א</w:t>
      </w:r>
      <w:r w:rsidRPr="00727056">
        <w:rPr>
          <w:rFonts w:hint="cs"/>
          <w:rtl/>
        </w:rPr>
        <w:t>.</w:t>
      </w:r>
      <w:r w:rsidRPr="00727056">
        <w:rPr>
          <w:rtl/>
        </w:rPr>
        <w:t xml:space="preserve"> וסנהדרין נט</w:t>
      </w:r>
      <w:r w:rsidRPr="00727056">
        <w:rPr>
          <w:rFonts w:hint="cs"/>
          <w:rtl/>
        </w:rPr>
        <w:t xml:space="preserve">, </w:t>
      </w:r>
      <w:r w:rsidRPr="00727056">
        <w:rPr>
          <w:rtl/>
        </w:rPr>
        <w:t xml:space="preserve">א) </w:t>
      </w:r>
      <w:proofErr w:type="spellStart"/>
      <w:r w:rsidRPr="00727056">
        <w:rPr>
          <w:rtl/>
        </w:rPr>
        <w:t>דעכו"ם</w:t>
      </w:r>
      <w:proofErr w:type="spellEnd"/>
      <w:r w:rsidRPr="00727056">
        <w:rPr>
          <w:rtl/>
        </w:rPr>
        <w:t xml:space="preserve"> העוסק בתורה הרי הוא ככהן גדול שנאמר </w:t>
      </w:r>
      <w:r w:rsidRPr="00727056">
        <w:rPr>
          <w:rFonts w:hint="cs"/>
          <w:rtl/>
        </w:rPr>
        <w:t xml:space="preserve">(ויקרא </w:t>
      </w:r>
      <w:proofErr w:type="spellStart"/>
      <w:r w:rsidRPr="00727056">
        <w:rPr>
          <w:rFonts w:hint="cs"/>
          <w:rtl/>
        </w:rPr>
        <w:t>יח</w:t>
      </w:r>
      <w:proofErr w:type="spellEnd"/>
      <w:r w:rsidRPr="00727056">
        <w:rPr>
          <w:rFonts w:hint="cs"/>
          <w:rtl/>
        </w:rPr>
        <w:t xml:space="preserve">, ה) </w:t>
      </w:r>
      <w:r w:rsidRPr="00727056">
        <w:rPr>
          <w:rtl/>
        </w:rPr>
        <w:t xml:space="preserve">אשר יעשה אותם האדם וגו' כהנים ולוים וישראלים לא נאמר אלא האדם", ומשמע דגם עכו"ם נקראו אדם. ופירש </w:t>
      </w:r>
      <w:r w:rsidRPr="00333279">
        <w:rPr>
          <w:b/>
          <w:bCs/>
          <w:rtl/>
        </w:rPr>
        <w:t>ר"ת</w:t>
      </w:r>
      <w:r w:rsidRPr="00727056">
        <w:rPr>
          <w:rtl/>
        </w:rPr>
        <w:t xml:space="preserve"> דיש חילוק בין </w:t>
      </w:r>
      <w:r w:rsidRPr="00333279">
        <w:rPr>
          <w:b/>
          <w:bCs/>
          <w:rtl/>
        </w:rPr>
        <w:t>"אדם" ובין "האדם", "אדם"</w:t>
      </w:r>
      <w:r w:rsidRPr="00727056">
        <w:rPr>
          <w:rtl/>
        </w:rPr>
        <w:t xml:space="preserve"> נקראו רק ישראל, אבל </w:t>
      </w:r>
      <w:r w:rsidRPr="00333279">
        <w:rPr>
          <w:b/>
          <w:bCs/>
          <w:rtl/>
        </w:rPr>
        <w:t>"האדם" נקראו גם אומות העולם.</w:t>
      </w:r>
      <w:r w:rsidRPr="00727056">
        <w:rPr>
          <w:rtl/>
        </w:rPr>
        <w:t xml:space="preserve"> ועתה </w:t>
      </w:r>
      <w:proofErr w:type="spellStart"/>
      <w:r w:rsidRPr="00727056">
        <w:rPr>
          <w:rtl/>
        </w:rPr>
        <w:t>י"ל</w:t>
      </w:r>
      <w:proofErr w:type="spellEnd"/>
      <w:r w:rsidRPr="00727056">
        <w:rPr>
          <w:rtl/>
        </w:rPr>
        <w:t xml:space="preserve"> </w:t>
      </w:r>
      <w:proofErr w:type="spellStart"/>
      <w:r w:rsidRPr="00727056">
        <w:rPr>
          <w:rtl/>
        </w:rPr>
        <w:t>כונת</w:t>
      </w:r>
      <w:proofErr w:type="spellEnd"/>
      <w:r w:rsidRPr="00727056">
        <w:rPr>
          <w:rtl/>
        </w:rPr>
        <w:t xml:space="preserve"> הפסוק: "לא תוכל לראות את פני" אע"פ שאתה ראוי לכך ומדוע לא, כי לא יראני </w:t>
      </w:r>
      <w:r w:rsidRPr="00333279">
        <w:rPr>
          <w:b/>
          <w:bCs/>
          <w:rtl/>
        </w:rPr>
        <w:t>"האדם"</w:t>
      </w:r>
      <w:r w:rsidRPr="00727056">
        <w:rPr>
          <w:rtl/>
        </w:rPr>
        <w:t xml:space="preserve"> דהיינו נביאי אומות העולם וחי". עכ"ל.</w:t>
      </w:r>
    </w:p>
    <w:p w14:paraId="677DCA05" w14:textId="77777777" w:rsidR="00197717" w:rsidRPr="00197717" w:rsidRDefault="00197717" w:rsidP="00197717">
      <w:pPr>
        <w:pStyle w:val="a2"/>
        <w:rPr>
          <w:rtl/>
        </w:rPr>
      </w:pPr>
      <w:r w:rsidRPr="00727056">
        <w:rPr>
          <w:rFonts w:hint="cs"/>
          <w:rtl/>
        </w:rPr>
        <w:t xml:space="preserve">ומעתה </w:t>
      </w:r>
      <w:proofErr w:type="spellStart"/>
      <w:r w:rsidRPr="00727056">
        <w:rPr>
          <w:rFonts w:hint="cs"/>
          <w:rtl/>
        </w:rPr>
        <w:t>י"ל</w:t>
      </w:r>
      <w:proofErr w:type="spellEnd"/>
      <w:r w:rsidRPr="00727056">
        <w:rPr>
          <w:rFonts w:hint="cs"/>
          <w:rtl/>
        </w:rPr>
        <w:t xml:space="preserve"> </w:t>
      </w:r>
      <w:proofErr w:type="spellStart"/>
      <w:r w:rsidRPr="00727056">
        <w:rPr>
          <w:rFonts w:hint="cs"/>
          <w:rtl/>
        </w:rPr>
        <w:t>ד"</w:t>
      </w:r>
      <w:r w:rsidRPr="00727056">
        <w:rPr>
          <w:rtl/>
        </w:rPr>
        <w:t>הוי</w:t>
      </w:r>
      <w:proofErr w:type="spellEnd"/>
      <w:r w:rsidRPr="00727056">
        <w:rPr>
          <w:rtl/>
        </w:rPr>
        <w:t xml:space="preserve"> דן את </w:t>
      </w:r>
      <w:r w:rsidRPr="00727056">
        <w:rPr>
          <w:b/>
          <w:bCs/>
          <w:rtl/>
        </w:rPr>
        <w:t>כל האדם</w:t>
      </w:r>
      <w:r w:rsidRPr="00727056">
        <w:rPr>
          <w:rtl/>
        </w:rPr>
        <w:t xml:space="preserve"> לכף זכות</w:t>
      </w:r>
      <w:r w:rsidRPr="00727056">
        <w:rPr>
          <w:rFonts w:hint="cs"/>
          <w:rtl/>
        </w:rPr>
        <w:t xml:space="preserve">" </w:t>
      </w:r>
      <w:r w:rsidRPr="00333279">
        <w:rPr>
          <w:rFonts w:hint="cs"/>
          <w:b/>
          <w:bCs/>
          <w:rtl/>
        </w:rPr>
        <w:t>שבפרקי אבות</w:t>
      </w:r>
      <w:r>
        <w:rPr>
          <w:rFonts w:hint="cs"/>
          <w:rtl/>
        </w:rPr>
        <w:t xml:space="preserve"> </w:t>
      </w:r>
      <w:r w:rsidRPr="00727056">
        <w:rPr>
          <w:rFonts w:hint="cs"/>
          <w:rtl/>
        </w:rPr>
        <w:t xml:space="preserve">הכוונה </w:t>
      </w:r>
      <w:r>
        <w:rPr>
          <w:rFonts w:hint="cs"/>
          <w:rtl/>
        </w:rPr>
        <w:t xml:space="preserve">שזה כולל </w:t>
      </w:r>
      <w:r w:rsidRPr="00727056">
        <w:rPr>
          <w:rFonts w:hint="cs"/>
          <w:rtl/>
        </w:rPr>
        <w:t>נמי גוי, כי</w:t>
      </w:r>
      <w:r w:rsidRPr="00727056">
        <w:rPr>
          <w:rFonts w:hint="cs"/>
          <w:b/>
          <w:bCs/>
          <w:rtl/>
        </w:rPr>
        <w:t xml:space="preserve"> האדם</w:t>
      </w:r>
      <w:r w:rsidRPr="00727056">
        <w:rPr>
          <w:rFonts w:hint="cs"/>
          <w:rtl/>
        </w:rPr>
        <w:t xml:space="preserve"> כולל גוי כנ"ל, ולכן </w:t>
      </w:r>
      <w:r w:rsidRPr="00727056">
        <w:rPr>
          <w:b/>
          <w:bCs/>
          <w:rtl/>
        </w:rPr>
        <w:t xml:space="preserve">הובאה </w:t>
      </w:r>
      <w:proofErr w:type="spellStart"/>
      <w:r>
        <w:rPr>
          <w:rFonts w:hint="cs"/>
          <w:b/>
          <w:bCs/>
          <w:rtl/>
        </w:rPr>
        <w:t>דייקא</w:t>
      </w:r>
      <w:proofErr w:type="spellEnd"/>
      <w:r>
        <w:rPr>
          <w:rFonts w:hint="cs"/>
          <w:b/>
          <w:bCs/>
          <w:rtl/>
        </w:rPr>
        <w:t xml:space="preserve"> זאת </w:t>
      </w:r>
      <w:r w:rsidRPr="00727056">
        <w:rPr>
          <w:b/>
          <w:bCs/>
          <w:rtl/>
        </w:rPr>
        <w:t xml:space="preserve">בפרקי אבות במילי </w:t>
      </w:r>
      <w:proofErr w:type="spellStart"/>
      <w:r w:rsidRPr="00727056">
        <w:rPr>
          <w:b/>
          <w:bCs/>
          <w:rtl/>
        </w:rPr>
        <w:t>דחסידות</w:t>
      </w:r>
      <w:r w:rsidRPr="00727056">
        <w:rPr>
          <w:rFonts w:hint="cs"/>
          <w:b/>
          <w:bCs/>
          <w:rtl/>
        </w:rPr>
        <w:t>א</w:t>
      </w:r>
      <w:proofErr w:type="spellEnd"/>
      <w:r w:rsidRPr="00727056">
        <w:rPr>
          <w:rFonts w:hint="cs"/>
          <w:rtl/>
        </w:rPr>
        <w:t xml:space="preserve">, כי לפי </w:t>
      </w:r>
      <w:r>
        <w:rPr>
          <w:rFonts w:hint="cs"/>
          <w:rtl/>
        </w:rPr>
        <w:t>ה</w:t>
      </w:r>
      <w:r w:rsidRPr="00727056">
        <w:rPr>
          <w:rFonts w:hint="cs"/>
          <w:rtl/>
        </w:rPr>
        <w:t xml:space="preserve">דין </w:t>
      </w:r>
      <w:proofErr w:type="spellStart"/>
      <w:r>
        <w:rPr>
          <w:rFonts w:hint="cs"/>
          <w:rtl/>
        </w:rPr>
        <w:t>מיירי</w:t>
      </w:r>
      <w:proofErr w:type="spellEnd"/>
      <w:r>
        <w:rPr>
          <w:rFonts w:hint="cs"/>
          <w:rtl/>
        </w:rPr>
        <w:t xml:space="preserve"> </w:t>
      </w:r>
      <w:r w:rsidRPr="00727056">
        <w:rPr>
          <w:rFonts w:hint="cs"/>
          <w:rtl/>
        </w:rPr>
        <w:t>רק ל</w:t>
      </w:r>
      <w:r>
        <w:rPr>
          <w:rFonts w:hint="cs"/>
          <w:rtl/>
        </w:rPr>
        <w:t xml:space="preserve">גבי </w:t>
      </w:r>
      <w:r w:rsidRPr="00727056">
        <w:rPr>
          <w:rFonts w:hint="cs"/>
          <w:rtl/>
        </w:rPr>
        <w:t>יהודי</w:t>
      </w:r>
      <w:r>
        <w:rPr>
          <w:rFonts w:hint="cs"/>
          <w:rtl/>
        </w:rPr>
        <w:t>, וא"ש</w:t>
      </w:r>
      <w:r w:rsidRPr="00727056">
        <w:rPr>
          <w:rFonts w:hint="cs"/>
          <w:rtl/>
        </w:rPr>
        <w:t>.</w:t>
      </w:r>
      <w:r>
        <w:rPr>
          <w:rFonts w:hint="cs"/>
          <w:rtl/>
        </w:rPr>
        <w:t xml:space="preserve"> </w:t>
      </w:r>
      <w:proofErr w:type="spellStart"/>
      <w:r>
        <w:rPr>
          <w:rFonts w:hint="cs"/>
          <w:rtl/>
        </w:rPr>
        <w:t>וה"נ</w:t>
      </w:r>
      <w:proofErr w:type="spellEnd"/>
      <w:r>
        <w:rPr>
          <w:rFonts w:hint="cs"/>
          <w:rtl/>
        </w:rPr>
        <w:t xml:space="preserve"> באבות פ"א מט"ו גבי "</w:t>
      </w:r>
      <w:proofErr w:type="spellStart"/>
      <w:r>
        <w:rPr>
          <w:rFonts w:hint="cs"/>
          <w:rtl/>
        </w:rPr>
        <w:t>והוי</w:t>
      </w:r>
      <w:proofErr w:type="spellEnd"/>
      <w:r>
        <w:rPr>
          <w:rFonts w:hint="cs"/>
          <w:rtl/>
        </w:rPr>
        <w:t xml:space="preserve"> מקבל את כל </w:t>
      </w:r>
      <w:r w:rsidRPr="00333279">
        <w:rPr>
          <w:rFonts w:hint="cs"/>
          <w:b/>
          <w:bCs/>
          <w:rtl/>
        </w:rPr>
        <w:t>האדם</w:t>
      </w:r>
      <w:r>
        <w:rPr>
          <w:rFonts w:hint="cs"/>
          <w:rtl/>
        </w:rPr>
        <w:t xml:space="preserve"> בסבר פנים יפות" - </w:t>
      </w:r>
      <w:proofErr w:type="spellStart"/>
      <w:r>
        <w:rPr>
          <w:rFonts w:hint="cs"/>
          <w:rtl/>
        </w:rPr>
        <w:t>ובפ"ג</w:t>
      </w:r>
      <w:proofErr w:type="spellEnd"/>
      <w:r>
        <w:rPr>
          <w:rFonts w:hint="cs"/>
          <w:rtl/>
        </w:rPr>
        <w:t xml:space="preserve"> מי"ב גבי "</w:t>
      </w:r>
      <w:proofErr w:type="spellStart"/>
      <w:r>
        <w:rPr>
          <w:rFonts w:hint="cs"/>
          <w:rtl/>
        </w:rPr>
        <w:t>והוי</w:t>
      </w:r>
      <w:proofErr w:type="spellEnd"/>
      <w:r>
        <w:rPr>
          <w:rFonts w:hint="cs"/>
          <w:rtl/>
        </w:rPr>
        <w:t xml:space="preserve"> מקבל את כל </w:t>
      </w:r>
      <w:r w:rsidRPr="00333279">
        <w:rPr>
          <w:rFonts w:hint="cs"/>
          <w:b/>
          <w:bCs/>
          <w:rtl/>
        </w:rPr>
        <w:t xml:space="preserve">האדם </w:t>
      </w:r>
      <w:r>
        <w:rPr>
          <w:rFonts w:hint="cs"/>
          <w:rtl/>
        </w:rPr>
        <w:t xml:space="preserve">בשמחה" - לפי הנ"ל </w:t>
      </w:r>
      <w:proofErr w:type="spellStart"/>
      <w:r>
        <w:rPr>
          <w:rFonts w:hint="cs"/>
          <w:rtl/>
        </w:rPr>
        <w:t>י"ל</w:t>
      </w:r>
      <w:proofErr w:type="spellEnd"/>
      <w:r>
        <w:rPr>
          <w:rFonts w:hint="cs"/>
          <w:rtl/>
        </w:rPr>
        <w:t xml:space="preserve"> </w:t>
      </w:r>
      <w:proofErr w:type="spellStart"/>
      <w:r>
        <w:rPr>
          <w:rFonts w:hint="cs"/>
          <w:rtl/>
        </w:rPr>
        <w:t>דהחידוש</w:t>
      </w:r>
      <w:proofErr w:type="spellEnd"/>
      <w:r>
        <w:rPr>
          <w:rFonts w:hint="cs"/>
          <w:rtl/>
        </w:rPr>
        <w:t xml:space="preserve"> </w:t>
      </w:r>
      <w:r w:rsidRPr="00727056">
        <w:rPr>
          <w:b/>
          <w:bCs/>
          <w:rtl/>
        </w:rPr>
        <w:t xml:space="preserve">במילי </w:t>
      </w:r>
      <w:proofErr w:type="spellStart"/>
      <w:r w:rsidRPr="00727056">
        <w:rPr>
          <w:b/>
          <w:bCs/>
          <w:rtl/>
        </w:rPr>
        <w:t>דחסידות</w:t>
      </w:r>
      <w:r w:rsidRPr="00727056">
        <w:rPr>
          <w:rFonts w:hint="cs"/>
          <w:b/>
          <w:bCs/>
          <w:rtl/>
        </w:rPr>
        <w:t>א</w:t>
      </w:r>
      <w:proofErr w:type="spellEnd"/>
      <w:r>
        <w:rPr>
          <w:rFonts w:hint="cs"/>
          <w:rtl/>
        </w:rPr>
        <w:t xml:space="preserve"> היא שזה כולל נמי </w:t>
      </w:r>
      <w:r w:rsidRPr="00A71CA6">
        <w:rPr>
          <w:rFonts w:hint="cs"/>
          <w:b/>
          <w:bCs/>
          <w:rtl/>
        </w:rPr>
        <w:t>גוי.</w:t>
      </w:r>
      <w:r>
        <w:rPr>
          <w:rFonts w:hint="cs"/>
          <w:rtl/>
        </w:rPr>
        <w:t xml:space="preserve"> - עי' </w:t>
      </w:r>
      <w:proofErr w:type="spellStart"/>
      <w:r w:rsidRPr="000A428F">
        <w:rPr>
          <w:rFonts w:hint="cs"/>
          <w:rtl/>
        </w:rPr>
        <w:t>עד"ז</w:t>
      </w:r>
      <w:proofErr w:type="spellEnd"/>
      <w:r>
        <w:rPr>
          <w:rFonts w:hint="cs"/>
          <w:b/>
          <w:bCs/>
          <w:rtl/>
        </w:rPr>
        <w:t xml:space="preserve"> </w:t>
      </w:r>
      <w:r w:rsidRPr="000A428F">
        <w:rPr>
          <w:rFonts w:hint="cs"/>
          <w:b/>
          <w:bCs/>
          <w:rtl/>
        </w:rPr>
        <w:t xml:space="preserve">ב'רב </w:t>
      </w:r>
      <w:proofErr w:type="spellStart"/>
      <w:r w:rsidRPr="000A428F">
        <w:rPr>
          <w:rFonts w:hint="cs"/>
          <w:b/>
          <w:bCs/>
          <w:rtl/>
        </w:rPr>
        <w:t>ייבי</w:t>
      </w:r>
      <w:proofErr w:type="spellEnd"/>
      <w:r w:rsidRPr="000A428F">
        <w:rPr>
          <w:rFonts w:hint="cs"/>
          <w:b/>
          <w:bCs/>
          <w:rtl/>
        </w:rPr>
        <w:t xml:space="preserve">' </w:t>
      </w:r>
      <w:proofErr w:type="spellStart"/>
      <w:r w:rsidRPr="000A428F">
        <w:rPr>
          <w:rFonts w:hint="cs"/>
          <w:b/>
          <w:bCs/>
          <w:rtl/>
        </w:rPr>
        <w:t>להרה"ק</w:t>
      </w:r>
      <w:proofErr w:type="spellEnd"/>
      <w:r w:rsidRPr="000A428F">
        <w:rPr>
          <w:rFonts w:hint="cs"/>
          <w:b/>
          <w:bCs/>
          <w:rtl/>
        </w:rPr>
        <w:t xml:space="preserve"> לרבי יעקב יוסף </w:t>
      </w:r>
      <w:proofErr w:type="spellStart"/>
      <w:r w:rsidRPr="000A428F">
        <w:rPr>
          <w:rFonts w:hint="cs"/>
          <w:b/>
          <w:bCs/>
          <w:rtl/>
        </w:rPr>
        <w:t>מאוסטרהא</w:t>
      </w:r>
      <w:proofErr w:type="spellEnd"/>
      <w:r w:rsidRPr="000A428F">
        <w:rPr>
          <w:rFonts w:hint="cs"/>
          <w:b/>
          <w:bCs/>
          <w:rtl/>
        </w:rPr>
        <w:t xml:space="preserve"> זי"ע,</w:t>
      </w:r>
      <w:r>
        <w:rPr>
          <w:rFonts w:hint="cs"/>
          <w:rtl/>
        </w:rPr>
        <w:t xml:space="preserve"> פ' וישב ד"ה ויוסף הורד מצרימה (ע' מ): </w:t>
      </w:r>
      <w:r>
        <w:rPr>
          <w:rFonts w:hint="cs"/>
          <w:rtl/>
        </w:rPr>
        <w:lastRenderedPageBreak/>
        <w:t xml:space="preserve">"כי כן שמעתי בשם </w:t>
      </w:r>
      <w:proofErr w:type="spellStart"/>
      <w:r w:rsidRPr="00F14705">
        <w:rPr>
          <w:rFonts w:hint="cs"/>
          <w:b/>
          <w:bCs/>
          <w:rtl/>
        </w:rPr>
        <w:t>ריבש"ט</w:t>
      </w:r>
      <w:proofErr w:type="spellEnd"/>
      <w:r>
        <w:rPr>
          <w:rFonts w:hint="cs"/>
          <w:rtl/>
        </w:rPr>
        <w:t xml:space="preserve"> בשבע </w:t>
      </w:r>
      <w:r w:rsidRPr="001C3E5A">
        <w:rPr>
          <w:rFonts w:hint="cs"/>
          <w:rtl/>
        </w:rPr>
        <w:t xml:space="preserve">מצות שנצטוו בני נח יש ערבות לישראל בעד האומות", עכ"ל. </w:t>
      </w:r>
    </w:p>
    <w:p w14:paraId="5FBBFE6D" w14:textId="77777777" w:rsidR="00197717" w:rsidRPr="00197717" w:rsidRDefault="00197717" w:rsidP="00197717">
      <w:pPr>
        <w:pStyle w:val="a2"/>
        <w:rPr>
          <w:rtl/>
        </w:rPr>
      </w:pPr>
      <w:r w:rsidRPr="00197717">
        <w:rPr>
          <w:rFonts w:hint="cs"/>
          <w:rtl/>
        </w:rPr>
        <w:t xml:space="preserve">ועי' 'תורת מנחם' חלק </w:t>
      </w:r>
      <w:proofErr w:type="spellStart"/>
      <w:r w:rsidRPr="00197717">
        <w:rPr>
          <w:rFonts w:hint="cs"/>
          <w:rtl/>
        </w:rPr>
        <w:t>נג</w:t>
      </w:r>
      <w:proofErr w:type="spellEnd"/>
      <w:r w:rsidRPr="00197717">
        <w:rPr>
          <w:rFonts w:hint="cs"/>
          <w:rtl/>
        </w:rPr>
        <w:t xml:space="preserve"> (תשכ"ח - ע' 424): "ולהעיר </w:t>
      </w:r>
      <w:r w:rsidRPr="00197717">
        <w:rPr>
          <w:rtl/>
        </w:rPr>
        <w:t xml:space="preserve">גם מהפתגם המופלא </w:t>
      </w:r>
      <w:r w:rsidRPr="00197717">
        <w:rPr>
          <w:rFonts w:hint="cs"/>
          <w:rtl/>
        </w:rPr>
        <w:t>("</w:t>
      </w:r>
      <w:r w:rsidRPr="00197717">
        <w:rPr>
          <w:b/>
          <w:bCs/>
          <w:rtl/>
        </w:rPr>
        <w:t xml:space="preserve">א </w:t>
      </w:r>
      <w:proofErr w:type="spellStart"/>
      <w:r w:rsidRPr="00197717">
        <w:rPr>
          <w:b/>
          <w:bCs/>
          <w:rtl/>
        </w:rPr>
        <w:t>געוואלדיקער</w:t>
      </w:r>
      <w:proofErr w:type="spellEnd"/>
      <w:r w:rsidRPr="00197717">
        <w:rPr>
          <w:b/>
          <w:bCs/>
          <w:rtl/>
        </w:rPr>
        <w:t xml:space="preserve"> </w:t>
      </w:r>
      <w:proofErr w:type="spellStart"/>
      <w:r w:rsidRPr="00197717">
        <w:rPr>
          <w:b/>
          <w:bCs/>
          <w:rtl/>
        </w:rPr>
        <w:t>ווארט</w:t>
      </w:r>
      <w:proofErr w:type="spellEnd"/>
      <w:r w:rsidRPr="00197717">
        <w:rPr>
          <w:rFonts w:hint="cs"/>
          <w:rtl/>
        </w:rPr>
        <w:t>")</w:t>
      </w:r>
      <w:r w:rsidRPr="00197717">
        <w:rPr>
          <w:rtl/>
        </w:rPr>
        <w:t xml:space="preserve"> של רבינו הזקן </w:t>
      </w:r>
      <w:r w:rsidRPr="00197717">
        <w:rPr>
          <w:rFonts w:hint="cs"/>
          <w:rtl/>
        </w:rPr>
        <w:t>(</w:t>
      </w:r>
      <w:r w:rsidRPr="00197717">
        <w:rPr>
          <w:rtl/>
        </w:rPr>
        <w:t>שכבר נדפס</w:t>
      </w:r>
      <w:r w:rsidRPr="00197717">
        <w:rPr>
          <w:rFonts w:hint="cs"/>
          <w:rtl/>
        </w:rPr>
        <w:t xml:space="preserve"> בספר המאמרים תקס"ב ח"א ע' נא)</w:t>
      </w:r>
      <w:r w:rsidRPr="00197717">
        <w:rPr>
          <w:rtl/>
        </w:rPr>
        <w:t xml:space="preserve"> בנוגע </w:t>
      </w:r>
      <w:proofErr w:type="spellStart"/>
      <w:r w:rsidRPr="00197717">
        <w:rPr>
          <w:rtl/>
        </w:rPr>
        <w:t>למ"ש</w:t>
      </w:r>
      <w:proofErr w:type="spellEnd"/>
      <w:r w:rsidRPr="00197717">
        <w:rPr>
          <w:rtl/>
        </w:rPr>
        <w:t xml:space="preserve"> במשה רבינו שהי' </w:t>
      </w:r>
      <w:r w:rsidRPr="00197717">
        <w:rPr>
          <w:rFonts w:hint="cs"/>
          <w:rtl/>
        </w:rPr>
        <w:t>"</w:t>
      </w:r>
      <w:r w:rsidRPr="00197717">
        <w:rPr>
          <w:rtl/>
        </w:rPr>
        <w:t>עניו מאד מכל האדם אשר על פני האדמה</w:t>
      </w:r>
      <w:r w:rsidRPr="00197717">
        <w:rPr>
          <w:rFonts w:hint="cs"/>
          <w:rtl/>
        </w:rPr>
        <w:t xml:space="preserve">" (בהעלותך </w:t>
      </w:r>
      <w:proofErr w:type="spellStart"/>
      <w:r w:rsidRPr="00197717">
        <w:rPr>
          <w:rFonts w:hint="cs"/>
          <w:rtl/>
        </w:rPr>
        <w:t>יב</w:t>
      </w:r>
      <w:proofErr w:type="spellEnd"/>
      <w:r w:rsidRPr="00197717">
        <w:rPr>
          <w:rFonts w:hint="cs"/>
          <w:rtl/>
        </w:rPr>
        <w:t>, ג) -</w:t>
      </w:r>
      <w:r w:rsidRPr="00197717">
        <w:rPr>
          <w:rtl/>
        </w:rPr>
        <w:t xml:space="preserve"> </w:t>
      </w:r>
      <w:r w:rsidRPr="00197717">
        <w:rPr>
          <w:rFonts w:hint="cs"/>
          <w:rtl/>
        </w:rPr>
        <w:t>"</w:t>
      </w:r>
      <w:r w:rsidRPr="00197717">
        <w:rPr>
          <w:rtl/>
        </w:rPr>
        <w:t xml:space="preserve">אפילו </w:t>
      </w:r>
      <w:proofErr w:type="spellStart"/>
      <w:r w:rsidRPr="00197717">
        <w:rPr>
          <w:rtl/>
        </w:rPr>
        <w:t>מנכרי</w:t>
      </w:r>
      <w:proofErr w:type="spellEnd"/>
      <w:r w:rsidRPr="00197717">
        <w:rPr>
          <w:rFonts w:hint="cs"/>
          <w:rtl/>
        </w:rPr>
        <w:t>"!".</w:t>
      </w:r>
    </w:p>
    <w:p w14:paraId="4A1C88EB" w14:textId="77777777" w:rsidR="00197717" w:rsidRPr="00197717" w:rsidRDefault="00197717" w:rsidP="00197717">
      <w:pPr>
        <w:pStyle w:val="a2"/>
        <w:rPr>
          <w:rtl/>
        </w:rPr>
      </w:pPr>
      <w:proofErr w:type="spellStart"/>
      <w:r w:rsidRPr="00197717">
        <w:rPr>
          <w:rFonts w:hint="cs"/>
          <w:rtl/>
        </w:rPr>
        <w:t>וב'תורת</w:t>
      </w:r>
      <w:proofErr w:type="spellEnd"/>
      <w:r w:rsidRPr="00197717">
        <w:rPr>
          <w:rFonts w:hint="cs"/>
          <w:rtl/>
        </w:rPr>
        <w:t xml:space="preserve"> מנחם' חלק נו (תשכ"ט - ע' 171): "</w:t>
      </w:r>
      <w:r w:rsidRPr="00197717">
        <w:rPr>
          <w:rtl/>
        </w:rPr>
        <w:t xml:space="preserve">הביאור במשנה </w:t>
      </w:r>
      <w:r w:rsidRPr="00197717">
        <w:rPr>
          <w:rFonts w:hint="cs"/>
          <w:rtl/>
        </w:rPr>
        <w:t>'</w:t>
      </w:r>
      <w:r w:rsidRPr="00197717">
        <w:rPr>
          <w:rtl/>
        </w:rPr>
        <w:t>שמאי אומר הוי מקבל את כל האדם בסבר פנים יפות</w:t>
      </w:r>
      <w:r w:rsidRPr="00197717">
        <w:rPr>
          <w:rFonts w:hint="cs"/>
          <w:rtl/>
        </w:rPr>
        <w:t>'</w:t>
      </w:r>
      <w:r w:rsidRPr="00197717">
        <w:rPr>
          <w:rtl/>
        </w:rPr>
        <w:t xml:space="preserve"> </w:t>
      </w:r>
      <w:r w:rsidRPr="00197717">
        <w:rPr>
          <w:rFonts w:hint="cs"/>
          <w:rtl/>
        </w:rPr>
        <w:t xml:space="preserve">[א, טו], </w:t>
      </w:r>
      <w:r w:rsidRPr="00197717">
        <w:rPr>
          <w:rtl/>
        </w:rPr>
        <w:t xml:space="preserve">אף שהנהגתו </w:t>
      </w:r>
      <w:proofErr w:type="spellStart"/>
      <w:r w:rsidRPr="00197717">
        <w:rPr>
          <w:rtl/>
        </w:rPr>
        <w:t>היתה</w:t>
      </w:r>
      <w:proofErr w:type="spellEnd"/>
      <w:r w:rsidRPr="00197717">
        <w:rPr>
          <w:rtl/>
        </w:rPr>
        <w:t xml:space="preserve"> באופן הפכי </w:t>
      </w:r>
      <w:proofErr w:type="spellStart"/>
      <w:r w:rsidRPr="00197717">
        <w:rPr>
          <w:rtl/>
        </w:rPr>
        <w:t>בהנכרים</w:t>
      </w:r>
      <w:proofErr w:type="spellEnd"/>
      <w:r w:rsidRPr="00197717">
        <w:rPr>
          <w:rtl/>
        </w:rPr>
        <w:t xml:space="preserve"> שבאו להתגייר אצל</w:t>
      </w:r>
      <w:r w:rsidRPr="00197717">
        <w:rPr>
          <w:rFonts w:hint="cs"/>
          <w:rtl/>
        </w:rPr>
        <w:t>ו,</w:t>
      </w:r>
      <w:r w:rsidRPr="00197717">
        <w:rPr>
          <w:rtl/>
        </w:rPr>
        <w:t xml:space="preserve"> </w:t>
      </w:r>
      <w:proofErr w:type="spellStart"/>
      <w:r w:rsidRPr="00197717">
        <w:rPr>
          <w:rtl/>
        </w:rPr>
        <w:t>שלאחרי</w:t>
      </w:r>
      <w:proofErr w:type="spellEnd"/>
      <w:r w:rsidRPr="00197717">
        <w:rPr>
          <w:rtl/>
        </w:rPr>
        <w:t xml:space="preserve"> שאמר הלל </w:t>
      </w:r>
      <w:r w:rsidRPr="00197717">
        <w:rPr>
          <w:rFonts w:hint="cs"/>
          <w:rtl/>
        </w:rPr>
        <w:t>'</w:t>
      </w:r>
      <w:r w:rsidRPr="00197717">
        <w:rPr>
          <w:rtl/>
        </w:rPr>
        <w:t>הוי מתלמידיו של אהרן אוהב שלום אוהב את הבריות</w:t>
      </w:r>
      <w:r w:rsidRPr="00197717">
        <w:rPr>
          <w:rFonts w:hint="cs"/>
          <w:rtl/>
        </w:rPr>
        <w:t>'</w:t>
      </w:r>
      <w:r w:rsidRPr="00197717">
        <w:rPr>
          <w:rtl/>
        </w:rPr>
        <w:t xml:space="preserve"> </w:t>
      </w:r>
      <w:proofErr w:type="spellStart"/>
      <w:r w:rsidRPr="00197717">
        <w:rPr>
          <w:rtl/>
        </w:rPr>
        <w:t>כו</w:t>
      </w:r>
      <w:proofErr w:type="spellEnd"/>
      <w:r w:rsidRPr="00197717">
        <w:rPr>
          <w:rFonts w:hint="cs"/>
          <w:rtl/>
        </w:rPr>
        <w:t>'</w:t>
      </w:r>
      <w:r w:rsidRPr="00197717">
        <w:rPr>
          <w:rtl/>
        </w:rPr>
        <w:t xml:space="preserve"> פעל גם על שמאי שיאמר הוי מקבל את כל האדם גם בני</w:t>
      </w:r>
      <w:r w:rsidRPr="00197717">
        <w:rPr>
          <w:rFonts w:hint="cs"/>
          <w:rtl/>
        </w:rPr>
        <w:t xml:space="preserve"> </w:t>
      </w:r>
      <w:r w:rsidRPr="00197717">
        <w:rPr>
          <w:rtl/>
        </w:rPr>
        <w:t>נח בסבר פנים יפות</w:t>
      </w:r>
      <w:r w:rsidRPr="00197717">
        <w:rPr>
          <w:rFonts w:hint="cs"/>
          <w:rtl/>
        </w:rPr>
        <w:t xml:space="preserve">, </w:t>
      </w:r>
      <w:r w:rsidRPr="00197717">
        <w:rPr>
          <w:rtl/>
        </w:rPr>
        <w:t>ע"ד ששמע משה מאהרן באופן ש</w:t>
      </w:r>
      <w:r w:rsidRPr="00197717">
        <w:rPr>
          <w:rFonts w:hint="cs"/>
          <w:rtl/>
        </w:rPr>
        <w:t>'</w:t>
      </w:r>
      <w:r w:rsidRPr="00197717">
        <w:rPr>
          <w:rtl/>
        </w:rPr>
        <w:t>וייטב בעיניו</w:t>
      </w:r>
      <w:r w:rsidRPr="00197717">
        <w:rPr>
          <w:rFonts w:hint="cs"/>
          <w:rtl/>
        </w:rPr>
        <w:t>',</w:t>
      </w:r>
      <w:r w:rsidRPr="00197717">
        <w:rPr>
          <w:rtl/>
        </w:rPr>
        <w:t xml:space="preserve"> ועד שנעשה </w:t>
      </w:r>
      <w:proofErr w:type="spellStart"/>
      <w:r w:rsidRPr="00197717">
        <w:rPr>
          <w:rtl/>
        </w:rPr>
        <w:t>סברא</w:t>
      </w:r>
      <w:proofErr w:type="spellEnd"/>
      <w:r w:rsidRPr="00197717">
        <w:rPr>
          <w:rtl/>
        </w:rPr>
        <w:t xml:space="preserve"> שלו</w:t>
      </w:r>
      <w:r w:rsidRPr="00197717">
        <w:rPr>
          <w:rFonts w:hint="cs"/>
          <w:rtl/>
        </w:rPr>
        <w:t>.</w:t>
      </w:r>
      <w:r w:rsidRPr="00197717">
        <w:rPr>
          <w:rtl/>
        </w:rPr>
        <w:t xml:space="preserve"> </w:t>
      </w:r>
      <w:r w:rsidRPr="00197717">
        <w:rPr>
          <w:rFonts w:hint="cs"/>
          <w:rtl/>
        </w:rPr>
        <w:t xml:space="preserve">ועי' </w:t>
      </w:r>
      <w:proofErr w:type="spellStart"/>
      <w:r w:rsidRPr="00197717">
        <w:rPr>
          <w:rFonts w:hint="cs"/>
          <w:rtl/>
        </w:rPr>
        <w:t>לקוטי</w:t>
      </w:r>
      <w:proofErr w:type="spellEnd"/>
      <w:r w:rsidRPr="00197717">
        <w:rPr>
          <w:rFonts w:hint="cs"/>
          <w:rtl/>
        </w:rPr>
        <w:t xml:space="preserve"> שיחות חלק </w:t>
      </w:r>
      <w:proofErr w:type="spellStart"/>
      <w:r w:rsidRPr="00197717">
        <w:rPr>
          <w:rFonts w:hint="cs"/>
          <w:rtl/>
        </w:rPr>
        <w:t>יז</w:t>
      </w:r>
      <w:proofErr w:type="spellEnd"/>
      <w:r w:rsidRPr="00197717">
        <w:rPr>
          <w:rFonts w:hint="cs"/>
          <w:rtl/>
        </w:rPr>
        <w:t xml:space="preserve"> (ע' 114 הערה 37).</w:t>
      </w:r>
    </w:p>
    <w:p w14:paraId="43BD79BC" w14:textId="1348CAD9" w:rsidR="00197717" w:rsidRPr="00197717" w:rsidRDefault="00197717" w:rsidP="00197717">
      <w:pPr>
        <w:pStyle w:val="a2"/>
        <w:rPr>
          <w:rtl/>
        </w:rPr>
      </w:pPr>
      <w:r w:rsidRPr="00197717">
        <w:rPr>
          <w:rFonts w:hint="cs"/>
          <w:rtl/>
        </w:rPr>
        <w:t xml:space="preserve">ועי' תניא </w:t>
      </w:r>
      <w:proofErr w:type="spellStart"/>
      <w:r w:rsidRPr="00197717">
        <w:rPr>
          <w:rFonts w:hint="cs"/>
          <w:rtl/>
        </w:rPr>
        <w:t>רפ"ל</w:t>
      </w:r>
      <w:proofErr w:type="spellEnd"/>
      <w:r w:rsidRPr="00197717">
        <w:rPr>
          <w:rFonts w:hint="cs"/>
          <w:rtl/>
        </w:rPr>
        <w:t xml:space="preserve"> "</w:t>
      </w:r>
      <w:r w:rsidRPr="00197717">
        <w:rPr>
          <w:rtl/>
        </w:rPr>
        <w:t xml:space="preserve">עוד זאת ישים אל לבו לקיים מאמר רז"ל </w:t>
      </w:r>
      <w:r w:rsidRPr="00197717">
        <w:rPr>
          <w:rFonts w:hint="cs"/>
          <w:rtl/>
        </w:rPr>
        <w:t>(</w:t>
      </w:r>
      <w:r w:rsidRPr="00197717">
        <w:rPr>
          <w:rtl/>
        </w:rPr>
        <w:t>אב</w:t>
      </w:r>
      <w:r w:rsidRPr="00197717">
        <w:rPr>
          <w:rFonts w:hint="cs"/>
          <w:rtl/>
        </w:rPr>
        <w:t>ו</w:t>
      </w:r>
      <w:r w:rsidRPr="00197717">
        <w:rPr>
          <w:rtl/>
        </w:rPr>
        <w:t xml:space="preserve">ת </w:t>
      </w:r>
      <w:r w:rsidRPr="00197717">
        <w:rPr>
          <w:rFonts w:hint="cs"/>
          <w:rtl/>
        </w:rPr>
        <w:t xml:space="preserve">ד, </w:t>
      </w:r>
      <w:r w:rsidRPr="00197717">
        <w:rPr>
          <w:rtl/>
        </w:rPr>
        <w:t>י</w:t>
      </w:r>
      <w:r w:rsidRPr="00197717">
        <w:rPr>
          <w:rFonts w:hint="cs"/>
          <w:rtl/>
        </w:rPr>
        <w:t>)</w:t>
      </w:r>
      <w:r w:rsidRPr="00197717">
        <w:rPr>
          <w:rtl/>
        </w:rPr>
        <w:t xml:space="preserve"> </w:t>
      </w:r>
      <w:r w:rsidRPr="00197717">
        <w:rPr>
          <w:rFonts w:hint="cs"/>
          <w:rtl/>
        </w:rPr>
        <w:t>'</w:t>
      </w:r>
      <w:proofErr w:type="spellStart"/>
      <w:r w:rsidRPr="00197717">
        <w:rPr>
          <w:rtl/>
        </w:rPr>
        <w:t>והוי</w:t>
      </w:r>
      <w:proofErr w:type="spellEnd"/>
      <w:r w:rsidRPr="00197717">
        <w:rPr>
          <w:rtl/>
        </w:rPr>
        <w:t xml:space="preserve"> שפל רוח בפני </w:t>
      </w:r>
      <w:r w:rsidRPr="00197717">
        <w:rPr>
          <w:rFonts w:hint="cs"/>
          <w:rtl/>
        </w:rPr>
        <w:t>כ</w:t>
      </w:r>
      <w:r w:rsidRPr="00197717">
        <w:rPr>
          <w:rtl/>
        </w:rPr>
        <w:t>ל האדם</w:t>
      </w:r>
      <w:r w:rsidRPr="00197717">
        <w:rPr>
          <w:rFonts w:hint="cs"/>
          <w:rtl/>
        </w:rPr>
        <w:t xml:space="preserve">' </w:t>
      </w:r>
      <w:proofErr w:type="spellStart"/>
      <w:r w:rsidRPr="00197717">
        <w:rPr>
          <w:rFonts w:hint="cs"/>
          <w:rtl/>
        </w:rPr>
        <w:t>וכו</w:t>
      </w:r>
      <w:proofErr w:type="spellEnd"/>
      <w:r w:rsidRPr="00197717">
        <w:rPr>
          <w:rFonts w:hint="cs"/>
          <w:rtl/>
        </w:rPr>
        <w:t>'".</w:t>
      </w:r>
      <w:r w:rsidRPr="00197717">
        <w:rPr>
          <w:rtl/>
        </w:rPr>
        <w:t xml:space="preserve"> כן היא </w:t>
      </w:r>
      <w:proofErr w:type="spellStart"/>
      <w:r w:rsidRPr="00197717">
        <w:rPr>
          <w:rtl/>
        </w:rPr>
        <w:t>גירסת</w:t>
      </w:r>
      <w:proofErr w:type="spellEnd"/>
      <w:r w:rsidRPr="00197717">
        <w:rPr>
          <w:rtl/>
        </w:rPr>
        <w:t xml:space="preserve"> רבינו יונה ועוד במשנה</w:t>
      </w:r>
      <w:r w:rsidRPr="00197717">
        <w:rPr>
          <w:rFonts w:hint="cs"/>
          <w:rtl/>
        </w:rPr>
        <w:t>, ובמסכת 'דרך ארץ זוטא' פ"ג 'כל האדם'.</w:t>
      </w:r>
      <w:r w:rsidRPr="00197717">
        <w:rPr>
          <w:rtl/>
        </w:rPr>
        <w:t xml:space="preserve"> א</w:t>
      </w:r>
      <w:r w:rsidRPr="00197717">
        <w:rPr>
          <w:rFonts w:hint="cs"/>
          <w:rtl/>
        </w:rPr>
        <w:t>ך</w:t>
      </w:r>
      <w:r w:rsidRPr="00197717">
        <w:rPr>
          <w:rtl/>
        </w:rPr>
        <w:t xml:space="preserve"> הרבה ראשונים גורסים בפני כל אדם ולא האדם</w:t>
      </w:r>
      <w:r w:rsidRPr="00197717">
        <w:rPr>
          <w:rFonts w:hint="cs"/>
          <w:rtl/>
        </w:rPr>
        <w:t>.</w:t>
      </w:r>
      <w:r w:rsidRPr="00197717">
        <w:rPr>
          <w:rtl/>
        </w:rPr>
        <w:t xml:space="preserve"> וכן היא </w:t>
      </w:r>
      <w:proofErr w:type="spellStart"/>
      <w:r w:rsidRPr="00197717">
        <w:rPr>
          <w:rtl/>
        </w:rPr>
        <w:t>הגירסא</w:t>
      </w:r>
      <w:proofErr w:type="spellEnd"/>
      <w:r w:rsidRPr="00197717">
        <w:rPr>
          <w:rtl/>
        </w:rPr>
        <w:t xml:space="preserve"> בש"ס דידן</w:t>
      </w:r>
      <w:r w:rsidRPr="00197717">
        <w:rPr>
          <w:rFonts w:hint="cs"/>
          <w:rtl/>
        </w:rPr>
        <w:t>.</w:t>
      </w:r>
      <w:r w:rsidRPr="00197717">
        <w:rPr>
          <w:rtl/>
        </w:rPr>
        <w:t xml:space="preserve"> וכן היא </w:t>
      </w:r>
      <w:proofErr w:type="spellStart"/>
      <w:r w:rsidRPr="00197717">
        <w:rPr>
          <w:rtl/>
        </w:rPr>
        <w:t>הגירסא</w:t>
      </w:r>
      <w:proofErr w:type="spellEnd"/>
      <w:r w:rsidRPr="00197717">
        <w:rPr>
          <w:rtl/>
        </w:rPr>
        <w:t xml:space="preserve"> שהביא רבינו בסידורו</w:t>
      </w:r>
      <w:r w:rsidRPr="00197717">
        <w:rPr>
          <w:rFonts w:hint="cs"/>
          <w:rtl/>
        </w:rPr>
        <w:t>.</w:t>
      </w:r>
      <w:r w:rsidRPr="00197717">
        <w:rPr>
          <w:rtl/>
        </w:rPr>
        <w:t xml:space="preserve"> ביאור הטעם שרבינו הביא כאן א</w:t>
      </w:r>
      <w:r w:rsidRPr="00197717">
        <w:rPr>
          <w:rFonts w:hint="cs"/>
          <w:rtl/>
        </w:rPr>
        <w:t xml:space="preserve">ת </w:t>
      </w:r>
      <w:proofErr w:type="spellStart"/>
      <w:r w:rsidRPr="00197717">
        <w:rPr>
          <w:rtl/>
        </w:rPr>
        <w:t>הגירסא</w:t>
      </w:r>
      <w:proofErr w:type="spellEnd"/>
      <w:r w:rsidRPr="00197717">
        <w:rPr>
          <w:rtl/>
        </w:rPr>
        <w:t xml:space="preserve"> </w:t>
      </w:r>
      <w:r w:rsidRPr="00197717">
        <w:rPr>
          <w:rFonts w:hint="cs"/>
          <w:rtl/>
        </w:rPr>
        <w:t>'</w:t>
      </w:r>
      <w:r w:rsidRPr="00197717">
        <w:rPr>
          <w:rtl/>
        </w:rPr>
        <w:t>כל האדם</w:t>
      </w:r>
      <w:r w:rsidRPr="00197717">
        <w:rPr>
          <w:rFonts w:hint="cs"/>
          <w:rtl/>
        </w:rPr>
        <w:t>'</w:t>
      </w:r>
      <w:r w:rsidRPr="00197717">
        <w:rPr>
          <w:rtl/>
        </w:rPr>
        <w:t xml:space="preserve"> ראה </w:t>
      </w:r>
      <w:r w:rsidRPr="00197717">
        <w:rPr>
          <w:rFonts w:hint="cs"/>
          <w:rtl/>
        </w:rPr>
        <w:t>מכ"ק אדמו"ר ב'ליקוט פירושים' (</w:t>
      </w:r>
      <w:proofErr w:type="spellStart"/>
      <w:r w:rsidRPr="00197717">
        <w:rPr>
          <w:rFonts w:hint="cs"/>
          <w:rtl/>
        </w:rPr>
        <w:t>חיטריק</w:t>
      </w:r>
      <w:proofErr w:type="spellEnd"/>
      <w:r w:rsidRPr="00197717">
        <w:rPr>
          <w:rFonts w:hint="cs"/>
          <w:rtl/>
        </w:rPr>
        <w:t xml:space="preserve">) </w:t>
      </w:r>
      <w:proofErr w:type="spellStart"/>
      <w:r w:rsidRPr="00197717">
        <w:rPr>
          <w:rFonts w:hint="cs"/>
          <w:rtl/>
        </w:rPr>
        <w:t>ח"ב</w:t>
      </w:r>
      <w:proofErr w:type="spellEnd"/>
      <w:r w:rsidRPr="00197717">
        <w:rPr>
          <w:rFonts w:hint="cs"/>
          <w:rtl/>
        </w:rPr>
        <w:t xml:space="preserve"> (ע' </w:t>
      </w:r>
      <w:proofErr w:type="spellStart"/>
      <w:r w:rsidRPr="00197717">
        <w:rPr>
          <w:rFonts w:hint="cs"/>
          <w:rtl/>
        </w:rPr>
        <w:t>תקסח</w:t>
      </w:r>
      <w:proofErr w:type="spellEnd"/>
      <w:r w:rsidRPr="00197717">
        <w:rPr>
          <w:rFonts w:hint="cs"/>
          <w:rtl/>
        </w:rPr>
        <w:t xml:space="preserve">) בארוכה. </w:t>
      </w:r>
      <w:proofErr w:type="spellStart"/>
      <w:r w:rsidRPr="00197717">
        <w:rPr>
          <w:rFonts w:hint="cs"/>
          <w:rtl/>
        </w:rPr>
        <w:t>וב'תניא</w:t>
      </w:r>
      <w:proofErr w:type="spellEnd"/>
      <w:r w:rsidRPr="00197717">
        <w:rPr>
          <w:rFonts w:hint="cs"/>
          <w:rtl/>
        </w:rPr>
        <w:t xml:space="preserve">' - חסידות מבוארת </w:t>
      </w:r>
      <w:proofErr w:type="spellStart"/>
      <w:r w:rsidRPr="00197717">
        <w:rPr>
          <w:rFonts w:hint="cs"/>
          <w:rtl/>
        </w:rPr>
        <w:t>ח"ה</w:t>
      </w:r>
      <w:proofErr w:type="spellEnd"/>
      <w:r w:rsidRPr="00197717">
        <w:rPr>
          <w:rFonts w:hint="cs"/>
          <w:rtl/>
        </w:rPr>
        <w:t xml:space="preserve"> (ע' </w:t>
      </w:r>
      <w:proofErr w:type="spellStart"/>
      <w:r w:rsidRPr="00197717">
        <w:rPr>
          <w:rFonts w:hint="cs"/>
          <w:rtl/>
        </w:rPr>
        <w:t>רפח</w:t>
      </w:r>
      <w:proofErr w:type="spellEnd"/>
      <w:r w:rsidRPr="00197717">
        <w:rPr>
          <w:rFonts w:hint="cs"/>
          <w:rtl/>
        </w:rPr>
        <w:t xml:space="preserve"> ואילך). </w:t>
      </w:r>
    </w:p>
    <w:p w14:paraId="1CC0177F" w14:textId="2294EC16" w:rsidR="00197717" w:rsidRDefault="00197717" w:rsidP="00197717">
      <w:pPr>
        <w:jc w:val="center"/>
        <w:rPr>
          <w:rFonts w:ascii="Nymphette" w:eastAsia="Times New Roman" w:hAnsi="Nymphette" w:cs="Nymphette"/>
          <w:lang w:eastAsia="en-GB"/>
        </w:rPr>
      </w:pPr>
      <w:r w:rsidRPr="00F37FB3">
        <w:rPr>
          <w:noProof/>
        </w:rPr>
        <w:drawing>
          <wp:inline distT="0" distB="0" distL="0" distR="0" wp14:anchorId="4631C043" wp14:editId="7DA9B3FC">
            <wp:extent cx="875763" cy="234040"/>
            <wp:effectExtent l="0" t="0" r="635" b="0"/>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902975" cy="241312"/>
                    </a:xfrm>
                    <a:prstGeom prst="rect">
                      <a:avLst/>
                    </a:prstGeom>
                    <a:noFill/>
                    <a:ln>
                      <a:noFill/>
                    </a:ln>
                  </pic:spPr>
                </pic:pic>
              </a:graphicData>
            </a:graphic>
          </wp:inline>
        </w:drawing>
      </w:r>
    </w:p>
    <w:p w14:paraId="26A0B1BA" w14:textId="77777777" w:rsidR="00197717" w:rsidRDefault="00197717">
      <w:pPr>
        <w:bidi/>
        <w:spacing w:after="100" w:line="360" w:lineRule="auto"/>
        <w:jc w:val="both"/>
        <w:rPr>
          <w:rFonts w:ascii="Nymphette" w:eastAsia="Times New Roman" w:hAnsi="Nymphette" w:cs="Nymphette"/>
          <w:sz w:val="44"/>
          <w:szCs w:val="44"/>
          <w:lang w:eastAsia="en-GB"/>
        </w:rPr>
      </w:pPr>
      <w:r>
        <w:rPr>
          <w:rFonts w:ascii="Nymphette" w:eastAsia="Times New Roman" w:hAnsi="Nymphette" w:cs="Nymphette"/>
          <w:sz w:val="44"/>
          <w:szCs w:val="44"/>
          <w:lang w:eastAsia="en-GB"/>
        </w:rPr>
        <w:br w:type="page"/>
      </w:r>
    </w:p>
    <w:p w14:paraId="7887EE9C" w14:textId="51A9CD0E"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lastRenderedPageBreak/>
        <w:t>לעילוי נשמת אבינו</w:t>
      </w:r>
      <w:r w:rsidRPr="000E169E">
        <w:rPr>
          <w:rFonts w:ascii="FbVilna Regular" w:hAnsi="FbVilna Regular" w:cs="FbVilna Regular" w:hint="cs"/>
          <w:sz w:val="32"/>
          <w:szCs w:val="32"/>
          <w:rtl/>
        </w:rPr>
        <w:t xml:space="preserve"> היקר</w:t>
      </w:r>
    </w:p>
    <w:p w14:paraId="11D9C32C" w14:textId="77777777"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 xml:space="preserve">מתלמידי התמימים הראשונים </w:t>
      </w:r>
      <w:proofErr w:type="spellStart"/>
      <w:r w:rsidRPr="000E169E">
        <w:rPr>
          <w:rFonts w:ascii="FbVilna Regular" w:hAnsi="FbVilna Regular" w:cs="FbVilna Regular"/>
          <w:sz w:val="32"/>
          <w:szCs w:val="32"/>
          <w:rtl/>
        </w:rPr>
        <w:t>בארצה"ב</w:t>
      </w:r>
      <w:proofErr w:type="spellEnd"/>
      <w:r w:rsidRPr="000E169E">
        <w:rPr>
          <w:rFonts w:ascii="Cambria" w:hAnsi="Cambria" w:cs="Cambria"/>
          <w:sz w:val="32"/>
          <w:szCs w:val="32"/>
        </w:rPr>
        <w:t> </w:t>
      </w:r>
    </w:p>
    <w:p w14:paraId="6A21230F" w14:textId="77777777"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רב פעלים בחינוך ובצדקה וחסד, אהוב למקום ולבריות</w:t>
      </w:r>
      <w:r w:rsidRPr="000E169E">
        <w:rPr>
          <w:rFonts w:ascii="Cambria" w:hAnsi="Cambria" w:cs="Cambria"/>
          <w:sz w:val="32"/>
          <w:szCs w:val="32"/>
        </w:rPr>
        <w:t> </w:t>
      </w:r>
    </w:p>
    <w:p w14:paraId="144AD982" w14:textId="77777777"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 xml:space="preserve">הי' מסור ונתון לכל עניני רבינו </w:t>
      </w:r>
      <w:proofErr w:type="spellStart"/>
      <w:r w:rsidRPr="000E169E">
        <w:rPr>
          <w:rFonts w:ascii="FbVilna Regular" w:hAnsi="FbVilna Regular" w:cs="FbVilna Regular"/>
          <w:sz w:val="32"/>
          <w:szCs w:val="32"/>
          <w:rtl/>
        </w:rPr>
        <w:t>הק</w:t>
      </w:r>
      <w:proofErr w:type="spellEnd"/>
      <w:r w:rsidRPr="000E169E">
        <w:rPr>
          <w:rFonts w:ascii="FbVilna Regular" w:hAnsi="FbVilna Regular" w:cs="FbVilna Regular"/>
          <w:sz w:val="32"/>
          <w:szCs w:val="32"/>
          <w:rtl/>
        </w:rPr>
        <w:t>' בכל נימי נפשו, וזכה ממנו לקירוב מיוחד</w:t>
      </w:r>
    </w:p>
    <w:p w14:paraId="168708A7" w14:textId="77777777"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 xml:space="preserve">הרה"ח </w:t>
      </w:r>
      <w:proofErr w:type="spellStart"/>
      <w:r w:rsidRPr="000E169E">
        <w:rPr>
          <w:rFonts w:ascii="FbVilna Regular" w:hAnsi="FbVilna Regular" w:cs="FbVilna Regular"/>
          <w:sz w:val="32"/>
          <w:szCs w:val="32"/>
          <w:rtl/>
        </w:rPr>
        <w:t>הרה"ת</w:t>
      </w:r>
      <w:proofErr w:type="spellEnd"/>
      <w:r w:rsidRPr="000E169E">
        <w:rPr>
          <w:rFonts w:ascii="FbVilna Regular" w:hAnsi="FbVilna Regular" w:cs="FbVilna Regular"/>
          <w:sz w:val="32"/>
          <w:szCs w:val="32"/>
          <w:rtl/>
        </w:rPr>
        <w:t xml:space="preserve"> ר' </w:t>
      </w:r>
      <w:r w:rsidRPr="000E169E">
        <w:rPr>
          <w:rFonts w:ascii="FbVilna Bold" w:hAnsi="FbVilna Bold" w:cs="FbVilna Bold"/>
          <w:sz w:val="32"/>
          <w:szCs w:val="32"/>
          <w:rtl/>
        </w:rPr>
        <w:t>אליהו אריה לייב</w:t>
      </w:r>
      <w:r w:rsidRPr="000E169E">
        <w:rPr>
          <w:rFonts w:ascii="FbVilna Regular" w:hAnsi="FbVilna Regular" w:cs="FbVilna Regular"/>
          <w:sz w:val="32"/>
          <w:szCs w:val="32"/>
          <w:rtl/>
        </w:rPr>
        <w:t xml:space="preserve"> </w:t>
      </w:r>
      <w:proofErr w:type="spellStart"/>
      <w:r w:rsidRPr="000E169E">
        <w:rPr>
          <w:rFonts w:ascii="FbVilna Regular" w:hAnsi="FbVilna Regular" w:cs="FbVilna Regular"/>
          <w:sz w:val="32"/>
          <w:szCs w:val="32"/>
          <w:rtl/>
        </w:rPr>
        <w:t>ב"ר</w:t>
      </w:r>
      <w:proofErr w:type="spellEnd"/>
      <w:r w:rsidRPr="000E169E">
        <w:rPr>
          <w:rFonts w:ascii="FbVilna Regular" w:hAnsi="FbVilna Regular" w:cs="FbVilna Regular"/>
          <w:sz w:val="32"/>
          <w:szCs w:val="32"/>
          <w:rtl/>
        </w:rPr>
        <w:t xml:space="preserve"> </w:t>
      </w:r>
      <w:r w:rsidRPr="000E169E">
        <w:rPr>
          <w:rFonts w:ascii="FbVilna Bold" w:hAnsi="FbVilna Bold" w:cs="FbVilna Bold"/>
          <w:sz w:val="32"/>
          <w:szCs w:val="32"/>
          <w:rtl/>
        </w:rPr>
        <w:t>יוסף</w:t>
      </w:r>
      <w:r w:rsidRPr="000E169E">
        <w:rPr>
          <w:rFonts w:ascii="FbVilna Regular" w:hAnsi="FbVilna Regular" w:cs="FbVilna Regular"/>
          <w:sz w:val="32"/>
          <w:szCs w:val="32"/>
          <w:rtl/>
        </w:rPr>
        <w:t xml:space="preserve"> ז"ל</w:t>
      </w:r>
      <w:r w:rsidRPr="000E169E">
        <w:rPr>
          <w:rFonts w:ascii="Cambria" w:hAnsi="Cambria" w:cs="Cambria"/>
          <w:sz w:val="32"/>
          <w:szCs w:val="32"/>
        </w:rPr>
        <w:t> </w:t>
      </w:r>
    </w:p>
    <w:p w14:paraId="55639987" w14:textId="77777777" w:rsidR="000E169E" w:rsidRPr="000E169E" w:rsidRDefault="000E169E" w:rsidP="000E169E">
      <w:pPr>
        <w:jc w:val="center"/>
        <w:rPr>
          <w:rFonts w:ascii="FbVilna Bold" w:hAnsi="FbVilna Bold" w:cs="FbVilna Bold"/>
          <w:sz w:val="32"/>
          <w:szCs w:val="32"/>
        </w:rPr>
      </w:pPr>
      <w:proofErr w:type="spellStart"/>
      <w:r w:rsidRPr="000E169E">
        <w:rPr>
          <w:rFonts w:ascii="FbVilna Bold" w:hAnsi="FbVilna Bold" w:cs="FbVilna Bold"/>
          <w:sz w:val="32"/>
          <w:szCs w:val="32"/>
          <w:rtl/>
        </w:rPr>
        <w:t>גראסס</w:t>
      </w:r>
      <w:proofErr w:type="spellEnd"/>
    </w:p>
    <w:p w14:paraId="6905A5FC"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sz w:val="32"/>
          <w:szCs w:val="32"/>
          <w:rtl/>
        </w:rPr>
        <w:t>נלב"ע ליל שמיני עצרת ה'תשנ"ה</w:t>
      </w:r>
      <w:r w:rsidRPr="000E169E">
        <w:rPr>
          <w:rFonts w:ascii="Cambria" w:hAnsi="Cambria" w:cs="Cambria"/>
          <w:sz w:val="32"/>
          <w:szCs w:val="32"/>
        </w:rPr>
        <w:t> </w:t>
      </w:r>
    </w:p>
    <w:p w14:paraId="18BD9B80" w14:textId="77777777" w:rsidR="000E169E" w:rsidRPr="000E169E" w:rsidRDefault="000E169E" w:rsidP="000E169E">
      <w:pPr>
        <w:jc w:val="center"/>
        <w:rPr>
          <w:rFonts w:ascii="FbVilna Regular" w:hAnsi="FbVilna Regular" w:cs="FbVilna Regular"/>
          <w:sz w:val="32"/>
          <w:szCs w:val="32"/>
        </w:rPr>
      </w:pPr>
      <w:proofErr w:type="spellStart"/>
      <w:r w:rsidRPr="000E169E">
        <w:rPr>
          <w:rFonts w:ascii="FbVilna Regular" w:hAnsi="FbVilna Regular" w:cs="FbVilna Regular"/>
          <w:sz w:val="32"/>
          <w:szCs w:val="32"/>
          <w:rtl/>
        </w:rPr>
        <w:t>ת.נ.צ.ב.ה</w:t>
      </w:r>
      <w:proofErr w:type="spellEnd"/>
      <w:r w:rsidRPr="000E169E">
        <w:rPr>
          <w:rFonts w:ascii="FbVilna Regular" w:hAnsi="FbVilna Regular" w:cs="FbVilna Regular"/>
          <w:sz w:val="32"/>
          <w:szCs w:val="32"/>
        </w:rPr>
        <w:t>.</w:t>
      </w:r>
    </w:p>
    <w:p w14:paraId="3D034701" w14:textId="77777777" w:rsidR="000E169E" w:rsidRPr="000E169E" w:rsidRDefault="000E169E" w:rsidP="000E169E">
      <w:pPr>
        <w:pStyle w:val="NormalComplexNarkisim"/>
        <w:spacing w:after="120" w:line="240" w:lineRule="auto"/>
        <w:rPr>
          <w:rFonts w:ascii="FbVilna Regular" w:eastAsiaTheme="minorHAnsi" w:hAnsi="FbVilna Regular" w:cs="FbVilna Regular"/>
          <w:sz w:val="32"/>
          <w:szCs w:val="32"/>
        </w:rPr>
      </w:pPr>
      <w:r w:rsidRPr="000E169E">
        <w:rPr>
          <w:rFonts w:ascii="FbVilna Regular" w:eastAsiaTheme="minorHAnsi" w:hAnsi="FbVilna Regular" w:cs="FbVilna Regular"/>
          <w:sz w:val="32"/>
          <w:szCs w:val="32"/>
        </w:rPr>
        <w:sym w:font="Wingdings 2" w:char="00B2"/>
      </w:r>
    </w:p>
    <w:p w14:paraId="29E22F05"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hint="cs"/>
          <w:sz w:val="32"/>
          <w:szCs w:val="32"/>
          <w:rtl/>
        </w:rPr>
        <w:t>ו</w:t>
      </w:r>
      <w:r w:rsidRPr="000E169E">
        <w:rPr>
          <w:rFonts w:ascii="FbVilna Regular" w:hAnsi="FbVilna Regular" w:cs="FbVilna Regular"/>
          <w:sz w:val="32"/>
          <w:szCs w:val="32"/>
          <w:rtl/>
        </w:rPr>
        <w:t>לעילוי נשמת</w:t>
      </w:r>
    </w:p>
    <w:p w14:paraId="65329C18"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hint="cs"/>
          <w:sz w:val="32"/>
          <w:szCs w:val="32"/>
          <w:rtl/>
        </w:rPr>
        <w:t xml:space="preserve">אמנו </w:t>
      </w:r>
      <w:proofErr w:type="spellStart"/>
      <w:r w:rsidRPr="000E169E">
        <w:rPr>
          <w:rFonts w:ascii="FbVilna Regular" w:hAnsi="FbVilna Regular" w:cs="FbVilna Regular"/>
          <w:sz w:val="32"/>
          <w:szCs w:val="32"/>
          <w:rtl/>
        </w:rPr>
        <w:t>האשה</w:t>
      </w:r>
      <w:proofErr w:type="spellEnd"/>
      <w:r w:rsidRPr="000E169E">
        <w:rPr>
          <w:rFonts w:ascii="FbVilna Regular" w:hAnsi="FbVilna Regular" w:cs="FbVilna Regular"/>
          <w:sz w:val="32"/>
          <w:szCs w:val="32"/>
          <w:rtl/>
        </w:rPr>
        <w:t xml:space="preserve"> </w:t>
      </w:r>
      <w:r w:rsidRPr="000E169E">
        <w:rPr>
          <w:rFonts w:ascii="FbVilna Regular" w:hAnsi="FbVilna Regular" w:cs="FbVilna Regular" w:hint="cs"/>
          <w:sz w:val="32"/>
          <w:szCs w:val="32"/>
          <w:rtl/>
        </w:rPr>
        <w:t xml:space="preserve">היקרה </w:t>
      </w:r>
      <w:r w:rsidRPr="000E169E">
        <w:rPr>
          <w:rFonts w:ascii="FbVilna Regular" w:hAnsi="FbVilna Regular" w:cs="FbVilna Regular"/>
          <w:sz w:val="32"/>
          <w:szCs w:val="32"/>
          <w:rtl/>
        </w:rPr>
        <w:t>הדגולה וה</w:t>
      </w:r>
      <w:r w:rsidRPr="000E169E">
        <w:rPr>
          <w:rFonts w:ascii="FbVilna Regular" w:hAnsi="FbVilna Regular" w:cs="FbVilna Regular" w:hint="cs"/>
          <w:sz w:val="32"/>
          <w:szCs w:val="32"/>
          <w:rtl/>
        </w:rPr>
        <w:t>נכבדה,</w:t>
      </w:r>
      <w:r w:rsidRPr="000E169E">
        <w:rPr>
          <w:rFonts w:ascii="FbVilna Regular" w:hAnsi="FbVilna Regular" w:cs="FbVilna Regular"/>
          <w:sz w:val="32"/>
          <w:szCs w:val="32"/>
          <w:rtl/>
        </w:rPr>
        <w:t xml:space="preserve"> בעלת טוב וחסד </w:t>
      </w:r>
    </w:p>
    <w:p w14:paraId="619B3748" w14:textId="77777777" w:rsidR="000E169E" w:rsidRPr="000E169E" w:rsidRDefault="000E169E" w:rsidP="000E169E">
      <w:pPr>
        <w:jc w:val="center"/>
        <w:rPr>
          <w:rFonts w:ascii="FbVilna Regular" w:hAnsi="FbVilna Regular" w:cs="FbVilna Regular"/>
          <w:sz w:val="32"/>
          <w:szCs w:val="32"/>
          <w:rtl/>
        </w:rPr>
      </w:pPr>
      <w:proofErr w:type="spellStart"/>
      <w:r w:rsidRPr="000E169E">
        <w:rPr>
          <w:rFonts w:ascii="FbVilna Regular" w:hAnsi="FbVilna Regular" w:cs="FbVilna Regular"/>
          <w:sz w:val="32"/>
          <w:szCs w:val="32"/>
          <w:rtl/>
        </w:rPr>
        <w:t>עדינת</w:t>
      </w:r>
      <w:proofErr w:type="spellEnd"/>
      <w:r w:rsidRPr="000E169E">
        <w:rPr>
          <w:rFonts w:ascii="FbVilna Regular" w:hAnsi="FbVilna Regular" w:cs="FbVilna Regular"/>
          <w:sz w:val="32"/>
          <w:szCs w:val="32"/>
          <w:rtl/>
        </w:rPr>
        <w:t xml:space="preserve"> הנפש</w:t>
      </w:r>
      <w:r w:rsidRPr="000E169E">
        <w:rPr>
          <w:rFonts w:ascii="FbVilna Regular" w:hAnsi="FbVilna Regular" w:cs="FbVilna Regular" w:hint="cs"/>
          <w:sz w:val="32"/>
          <w:szCs w:val="32"/>
          <w:rtl/>
        </w:rPr>
        <w:t>,</w:t>
      </w:r>
      <w:r w:rsidRPr="000E169E">
        <w:rPr>
          <w:rFonts w:ascii="FbVilna Regular" w:hAnsi="FbVilna Regular" w:cs="FbVilna Regular"/>
          <w:sz w:val="32"/>
          <w:szCs w:val="32"/>
          <w:rtl/>
        </w:rPr>
        <w:t xml:space="preserve"> אהובה לשמים ולבריו</w:t>
      </w:r>
      <w:r w:rsidRPr="000E169E">
        <w:rPr>
          <w:rFonts w:ascii="FbVilna Regular" w:hAnsi="FbVilna Regular" w:cs="FbVilna Regular" w:hint="cs"/>
          <w:sz w:val="32"/>
          <w:szCs w:val="32"/>
          <w:rtl/>
        </w:rPr>
        <w:t>ת,</w:t>
      </w:r>
      <w:r w:rsidRPr="000E169E">
        <w:rPr>
          <w:rFonts w:ascii="FbVilna Regular" w:hAnsi="FbVilna Regular" w:cs="FbVilna Regular"/>
          <w:sz w:val="32"/>
          <w:szCs w:val="32"/>
          <w:rtl/>
        </w:rPr>
        <w:t xml:space="preserve"> </w:t>
      </w:r>
    </w:p>
    <w:p w14:paraId="1AA4BAF2"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sz w:val="32"/>
          <w:szCs w:val="32"/>
          <w:rtl/>
        </w:rPr>
        <w:t xml:space="preserve">ביתה </w:t>
      </w:r>
      <w:proofErr w:type="spellStart"/>
      <w:r w:rsidRPr="000E169E">
        <w:rPr>
          <w:rFonts w:ascii="FbVilna Regular" w:hAnsi="FbVilna Regular" w:cs="FbVilna Regular"/>
          <w:sz w:val="32"/>
          <w:szCs w:val="32"/>
          <w:rtl/>
        </w:rPr>
        <w:t>היתה</w:t>
      </w:r>
      <w:proofErr w:type="spellEnd"/>
      <w:r w:rsidRPr="000E169E">
        <w:rPr>
          <w:rFonts w:ascii="FbVilna Regular" w:hAnsi="FbVilna Regular" w:cs="FbVilna Regular"/>
          <w:sz w:val="32"/>
          <w:szCs w:val="32"/>
          <w:rtl/>
        </w:rPr>
        <w:t xml:space="preserve"> פתוח לרוחה</w:t>
      </w:r>
      <w:r w:rsidRPr="000E169E">
        <w:rPr>
          <w:rFonts w:ascii="FbVilna Regular" w:hAnsi="FbVilna Regular" w:cs="FbVilna Regular" w:hint="cs"/>
          <w:sz w:val="32"/>
          <w:szCs w:val="32"/>
          <w:rtl/>
        </w:rPr>
        <w:t>,</w:t>
      </w:r>
      <w:r w:rsidRPr="000E169E">
        <w:rPr>
          <w:rFonts w:ascii="FbVilna Regular" w:hAnsi="FbVilna Regular" w:cs="FbVilna Regular"/>
          <w:sz w:val="32"/>
          <w:szCs w:val="32"/>
          <w:rtl/>
        </w:rPr>
        <w:t xml:space="preserve"> ומקבלת כל אדם בסבר פנים יפות</w:t>
      </w:r>
      <w:r w:rsidRPr="000E169E">
        <w:rPr>
          <w:rFonts w:ascii="FbVilna Regular" w:hAnsi="FbVilna Regular" w:cs="FbVilna Regular" w:hint="cs"/>
          <w:sz w:val="32"/>
          <w:szCs w:val="32"/>
          <w:rtl/>
        </w:rPr>
        <w:t>,</w:t>
      </w:r>
    </w:p>
    <w:p w14:paraId="3CA49E12"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hint="cs"/>
          <w:sz w:val="32"/>
          <w:szCs w:val="32"/>
          <w:rtl/>
        </w:rPr>
        <w:t xml:space="preserve">מרת שרה </w:t>
      </w:r>
      <w:proofErr w:type="spellStart"/>
      <w:r w:rsidRPr="000E169E">
        <w:rPr>
          <w:rFonts w:ascii="FbVilna Bold" w:hAnsi="FbVilna Bold" w:cs="FbVilna Bold"/>
          <w:sz w:val="32"/>
          <w:szCs w:val="32"/>
          <w:rtl/>
        </w:rPr>
        <w:t>פייגא</w:t>
      </w:r>
      <w:proofErr w:type="spellEnd"/>
      <w:r w:rsidRPr="000E169E">
        <w:rPr>
          <w:rFonts w:ascii="FbVilna Regular" w:hAnsi="FbVilna Regular" w:cs="FbVilna Regular" w:hint="cs"/>
          <w:sz w:val="32"/>
          <w:szCs w:val="32"/>
          <w:rtl/>
        </w:rPr>
        <w:t xml:space="preserve"> בת ר' </w:t>
      </w:r>
      <w:r w:rsidRPr="000E169E">
        <w:rPr>
          <w:rFonts w:ascii="FbVilna Bold" w:hAnsi="FbVilna Bold" w:cs="FbVilna Bold"/>
          <w:sz w:val="32"/>
          <w:szCs w:val="32"/>
          <w:rtl/>
        </w:rPr>
        <w:t xml:space="preserve">נטע זאב </w:t>
      </w:r>
      <w:r w:rsidRPr="000E169E">
        <w:rPr>
          <w:rFonts w:ascii="FbVilna Regular" w:hAnsi="FbVilna Regular" w:cs="FbVilna Regular" w:hint="cs"/>
          <w:sz w:val="32"/>
          <w:szCs w:val="32"/>
          <w:rtl/>
        </w:rPr>
        <w:t>ע"ה</w:t>
      </w:r>
    </w:p>
    <w:p w14:paraId="1250EF4F" w14:textId="77777777" w:rsidR="000E169E" w:rsidRPr="000E169E" w:rsidRDefault="000E169E" w:rsidP="000E169E">
      <w:pPr>
        <w:jc w:val="center"/>
        <w:rPr>
          <w:rFonts w:ascii="FbVilna Bold" w:hAnsi="FbVilna Bold" w:cs="FbVilna Bold"/>
          <w:sz w:val="32"/>
          <w:szCs w:val="32"/>
          <w:rtl/>
        </w:rPr>
      </w:pPr>
      <w:r w:rsidRPr="000E169E">
        <w:rPr>
          <w:rFonts w:ascii="FbVilna Regular" w:hAnsi="FbVilna Regular" w:cs="FbVilna Regular" w:hint="cs"/>
          <w:sz w:val="32"/>
          <w:szCs w:val="32"/>
          <w:rtl/>
        </w:rPr>
        <w:t xml:space="preserve"> </w:t>
      </w:r>
      <w:proofErr w:type="spellStart"/>
      <w:r w:rsidRPr="000E169E">
        <w:rPr>
          <w:rFonts w:ascii="FbVilna Bold" w:hAnsi="FbVilna Bold" w:cs="FbVilna Bold"/>
          <w:sz w:val="32"/>
          <w:szCs w:val="32"/>
          <w:rtl/>
        </w:rPr>
        <w:t>גראסס</w:t>
      </w:r>
      <w:proofErr w:type="spellEnd"/>
    </w:p>
    <w:p w14:paraId="45F96A36"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hint="cs"/>
          <w:sz w:val="32"/>
          <w:szCs w:val="32"/>
          <w:rtl/>
        </w:rPr>
        <w:t xml:space="preserve">נלב"ע בשם טוב ביום שבת קודש פ' וילך </w:t>
      </w:r>
    </w:p>
    <w:p w14:paraId="0C6C8285"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hint="cs"/>
          <w:sz w:val="32"/>
          <w:szCs w:val="32"/>
          <w:rtl/>
        </w:rPr>
        <w:t>ו' תשרי ה'תשע"ט</w:t>
      </w:r>
    </w:p>
    <w:p w14:paraId="39D7E72F" w14:textId="77777777" w:rsidR="000E169E" w:rsidRPr="000E169E" w:rsidRDefault="000E169E" w:rsidP="000E169E">
      <w:pPr>
        <w:jc w:val="center"/>
        <w:rPr>
          <w:rFonts w:ascii="FbVilna Regular" w:hAnsi="FbVilna Regular" w:cs="FbVilna Regular"/>
          <w:sz w:val="32"/>
          <w:szCs w:val="32"/>
          <w:rtl/>
        </w:rPr>
      </w:pPr>
      <w:proofErr w:type="spellStart"/>
      <w:r w:rsidRPr="000E169E">
        <w:rPr>
          <w:rFonts w:ascii="FbVilna Regular" w:hAnsi="FbVilna Regular" w:cs="FbVilna Regular" w:hint="cs"/>
          <w:sz w:val="32"/>
          <w:szCs w:val="32"/>
          <w:rtl/>
        </w:rPr>
        <w:t>ת.נ.צ.ב.ה</w:t>
      </w:r>
      <w:proofErr w:type="spellEnd"/>
      <w:r w:rsidRPr="000E169E">
        <w:rPr>
          <w:rFonts w:ascii="FbVilna Regular" w:hAnsi="FbVilna Regular" w:cs="FbVilna Regular" w:hint="cs"/>
          <w:sz w:val="32"/>
          <w:szCs w:val="32"/>
          <w:rtl/>
        </w:rPr>
        <w:t>.</w:t>
      </w:r>
    </w:p>
    <w:p w14:paraId="73A175AF" w14:textId="77777777" w:rsidR="00380EB0" w:rsidRDefault="00380EB0" w:rsidP="000E169E">
      <w:pPr>
        <w:jc w:val="center"/>
        <w:rPr>
          <w:rFonts w:ascii="FbVilna Regular" w:hAnsi="FbVilna Regular" w:cs="FbVilna Regular"/>
          <w:sz w:val="32"/>
          <w:szCs w:val="32"/>
          <w:rtl/>
        </w:rPr>
      </w:pPr>
    </w:p>
    <w:p w14:paraId="0AD8DDA5" w14:textId="142CAC65"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ולעילוי נשמת חמי</w:t>
      </w:r>
    </w:p>
    <w:p w14:paraId="3CBBBD63" w14:textId="77777777"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 xml:space="preserve">הרה"ח </w:t>
      </w:r>
      <w:proofErr w:type="spellStart"/>
      <w:r w:rsidRPr="000E169E">
        <w:rPr>
          <w:rFonts w:ascii="FbVilna Regular" w:hAnsi="FbVilna Regular" w:cs="FbVilna Regular"/>
          <w:sz w:val="32"/>
          <w:szCs w:val="32"/>
          <w:rtl/>
        </w:rPr>
        <w:t>הרה"ת</w:t>
      </w:r>
      <w:proofErr w:type="spellEnd"/>
      <w:r w:rsidRPr="000E169E">
        <w:rPr>
          <w:rFonts w:ascii="FbVilna Regular" w:hAnsi="FbVilna Regular" w:cs="FbVilna Regular"/>
          <w:sz w:val="32"/>
          <w:szCs w:val="32"/>
          <w:rtl/>
        </w:rPr>
        <w:t xml:space="preserve"> המפורסם לשם </w:t>
      </w:r>
      <w:proofErr w:type="spellStart"/>
      <w:r w:rsidRPr="000E169E">
        <w:rPr>
          <w:rFonts w:ascii="FbVilna Regular" w:hAnsi="FbVilna Regular" w:cs="FbVilna Regular"/>
          <w:sz w:val="32"/>
          <w:szCs w:val="32"/>
          <w:rtl/>
        </w:rPr>
        <w:t>ולתהלה</w:t>
      </w:r>
      <w:proofErr w:type="spellEnd"/>
      <w:r w:rsidRPr="000E169E">
        <w:rPr>
          <w:rFonts w:ascii="FbVilna Regular" w:hAnsi="FbVilna Regular" w:cs="FbVilna Regular"/>
          <w:sz w:val="32"/>
          <w:szCs w:val="32"/>
          <w:rtl/>
        </w:rPr>
        <w:t xml:space="preserve"> חריף ובקי מראשוני חברי המערכת של "אוצר החסידים</w:t>
      </w:r>
      <w:r w:rsidRPr="000E169E">
        <w:rPr>
          <w:rFonts w:ascii="FbVilna Regular" w:hAnsi="FbVilna Regular" w:cs="FbVilna Regular"/>
          <w:sz w:val="32"/>
          <w:szCs w:val="32"/>
        </w:rPr>
        <w:t>"</w:t>
      </w:r>
    </w:p>
    <w:p w14:paraId="095D4C85" w14:textId="77777777"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 xml:space="preserve">זכה להוציא לאור ספרי ראשונים </w:t>
      </w:r>
      <w:proofErr w:type="spellStart"/>
      <w:r w:rsidRPr="000E169E">
        <w:rPr>
          <w:rFonts w:ascii="FbVilna Regular" w:hAnsi="FbVilna Regular" w:cs="FbVilna Regular"/>
          <w:sz w:val="32"/>
          <w:szCs w:val="32"/>
          <w:rtl/>
        </w:rPr>
        <w:t>מכת"י</w:t>
      </w:r>
      <w:proofErr w:type="spellEnd"/>
      <w:r w:rsidRPr="000E169E">
        <w:rPr>
          <w:rFonts w:ascii="Cambria" w:hAnsi="Cambria" w:cs="Cambria"/>
          <w:sz w:val="32"/>
          <w:szCs w:val="32"/>
        </w:rPr>
        <w:t> </w:t>
      </w:r>
    </w:p>
    <w:p w14:paraId="5B4D3DB7" w14:textId="77777777"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 xml:space="preserve">גריס </w:t>
      </w:r>
      <w:proofErr w:type="spellStart"/>
      <w:r w:rsidRPr="000E169E">
        <w:rPr>
          <w:rFonts w:ascii="FbVilna Regular" w:hAnsi="FbVilna Regular" w:cs="FbVilna Regular"/>
          <w:sz w:val="32"/>
          <w:szCs w:val="32"/>
          <w:rtl/>
        </w:rPr>
        <w:t>באורייתא</w:t>
      </w:r>
      <w:proofErr w:type="spellEnd"/>
      <w:r w:rsidRPr="000E169E">
        <w:rPr>
          <w:rFonts w:ascii="FbVilna Regular" w:hAnsi="FbVilna Regular" w:cs="FbVilna Regular"/>
          <w:sz w:val="32"/>
          <w:szCs w:val="32"/>
          <w:rtl/>
        </w:rPr>
        <w:t xml:space="preserve"> תדיר</w:t>
      </w:r>
    </w:p>
    <w:p w14:paraId="3D45868C" w14:textId="77777777" w:rsidR="000E169E" w:rsidRPr="000E169E" w:rsidRDefault="000E169E" w:rsidP="000E169E">
      <w:pPr>
        <w:jc w:val="center"/>
        <w:rPr>
          <w:rFonts w:ascii="FbVilna Regular" w:hAnsi="FbVilna Regular" w:cs="FbVilna Regular"/>
          <w:sz w:val="32"/>
          <w:szCs w:val="32"/>
        </w:rPr>
      </w:pPr>
      <w:proofErr w:type="spellStart"/>
      <w:r w:rsidRPr="000E169E">
        <w:rPr>
          <w:rFonts w:ascii="FbVilna Regular" w:hAnsi="FbVilna Regular" w:cs="FbVilna Regular"/>
          <w:sz w:val="32"/>
          <w:szCs w:val="32"/>
          <w:rtl/>
        </w:rPr>
        <w:t>מוה"ר</w:t>
      </w:r>
      <w:proofErr w:type="spellEnd"/>
      <w:r w:rsidRPr="000E169E">
        <w:rPr>
          <w:rFonts w:ascii="FbVilna Regular" w:hAnsi="FbVilna Regular" w:cs="FbVilna Regular"/>
          <w:sz w:val="32"/>
          <w:szCs w:val="32"/>
          <w:rtl/>
        </w:rPr>
        <w:t xml:space="preserve"> </w:t>
      </w:r>
      <w:r w:rsidRPr="00380EB0">
        <w:rPr>
          <w:rFonts w:ascii="FbVilna Bold" w:hAnsi="FbVilna Bold" w:cs="FbVilna Bold"/>
          <w:sz w:val="32"/>
          <w:szCs w:val="32"/>
          <w:rtl/>
        </w:rPr>
        <w:t>אהרן</w:t>
      </w:r>
      <w:r w:rsidRPr="000E169E">
        <w:rPr>
          <w:rFonts w:ascii="FbVilna Regular" w:hAnsi="FbVilna Regular" w:cs="FbVilna Regular"/>
          <w:sz w:val="32"/>
          <w:szCs w:val="32"/>
          <w:rtl/>
        </w:rPr>
        <w:t xml:space="preserve"> </w:t>
      </w:r>
      <w:proofErr w:type="spellStart"/>
      <w:r w:rsidRPr="000E169E">
        <w:rPr>
          <w:rFonts w:ascii="FbVilna Regular" w:hAnsi="FbVilna Regular" w:cs="FbVilna Regular"/>
          <w:sz w:val="32"/>
          <w:szCs w:val="32"/>
          <w:rtl/>
        </w:rPr>
        <w:t>בהרה"ח</w:t>
      </w:r>
      <w:proofErr w:type="spellEnd"/>
      <w:r w:rsidRPr="000E169E">
        <w:rPr>
          <w:rFonts w:ascii="FbVilna Regular" w:hAnsi="FbVilna Regular" w:cs="FbVilna Regular"/>
          <w:sz w:val="32"/>
          <w:szCs w:val="32"/>
          <w:rtl/>
        </w:rPr>
        <w:t xml:space="preserve"> </w:t>
      </w:r>
      <w:proofErr w:type="spellStart"/>
      <w:r w:rsidRPr="000E169E">
        <w:rPr>
          <w:rFonts w:ascii="FbVilna Regular" w:hAnsi="FbVilna Regular" w:cs="FbVilna Regular"/>
          <w:sz w:val="32"/>
          <w:szCs w:val="32"/>
          <w:rtl/>
        </w:rPr>
        <w:t>הרה"ת</w:t>
      </w:r>
      <w:proofErr w:type="spellEnd"/>
      <w:r w:rsidRPr="000E169E">
        <w:rPr>
          <w:rFonts w:ascii="FbVilna Regular" w:hAnsi="FbVilna Regular" w:cs="FbVilna Regular"/>
          <w:sz w:val="32"/>
          <w:szCs w:val="32"/>
          <w:rtl/>
        </w:rPr>
        <w:t xml:space="preserve"> </w:t>
      </w:r>
      <w:r w:rsidRPr="00380EB0">
        <w:rPr>
          <w:rFonts w:ascii="FbVilna Bold" w:hAnsi="FbVilna Bold" w:cs="FbVilna Bold"/>
          <w:sz w:val="32"/>
          <w:szCs w:val="32"/>
          <w:rtl/>
        </w:rPr>
        <w:t>יהודה</w:t>
      </w:r>
      <w:r w:rsidRPr="000E169E">
        <w:rPr>
          <w:rFonts w:ascii="FbVilna Regular" w:hAnsi="FbVilna Regular" w:cs="FbVilna Regular"/>
          <w:sz w:val="32"/>
          <w:szCs w:val="32"/>
          <w:rtl/>
        </w:rPr>
        <w:t xml:space="preserve"> ז"ל</w:t>
      </w:r>
    </w:p>
    <w:p w14:paraId="2F47865F" w14:textId="77777777" w:rsidR="000E169E" w:rsidRPr="00380EB0" w:rsidRDefault="000E169E" w:rsidP="000E169E">
      <w:pPr>
        <w:jc w:val="center"/>
        <w:rPr>
          <w:rFonts w:ascii="FbVilna Bold" w:hAnsi="FbVilna Bold" w:cs="FbVilna Bold"/>
          <w:sz w:val="32"/>
          <w:szCs w:val="32"/>
        </w:rPr>
      </w:pPr>
      <w:proofErr w:type="spellStart"/>
      <w:r w:rsidRPr="00380EB0">
        <w:rPr>
          <w:rFonts w:ascii="FbVilna Bold" w:hAnsi="FbVilna Bold" w:cs="FbVilna Bold"/>
          <w:sz w:val="32"/>
          <w:szCs w:val="32"/>
          <w:rtl/>
        </w:rPr>
        <w:t>חיטריק</w:t>
      </w:r>
      <w:proofErr w:type="spellEnd"/>
    </w:p>
    <w:p w14:paraId="65FAB85C" w14:textId="77777777" w:rsidR="000E169E" w:rsidRPr="000E169E" w:rsidRDefault="000E169E" w:rsidP="000E169E">
      <w:pPr>
        <w:jc w:val="center"/>
        <w:rPr>
          <w:rFonts w:ascii="FbVilna Regular" w:hAnsi="FbVilna Regular" w:cs="FbVilna Regular"/>
          <w:sz w:val="32"/>
          <w:szCs w:val="32"/>
        </w:rPr>
      </w:pPr>
      <w:r w:rsidRPr="000E169E">
        <w:rPr>
          <w:rFonts w:ascii="FbVilna Regular" w:hAnsi="FbVilna Regular" w:cs="FbVilna Regular"/>
          <w:sz w:val="32"/>
          <w:szCs w:val="32"/>
          <w:rtl/>
        </w:rPr>
        <w:t>נלב"ע כ"ט תשרי ה'תשע"ב</w:t>
      </w:r>
    </w:p>
    <w:p w14:paraId="5E7F970F" w14:textId="77777777" w:rsidR="000E169E" w:rsidRPr="000E169E" w:rsidRDefault="000E169E" w:rsidP="000E169E">
      <w:pPr>
        <w:jc w:val="center"/>
        <w:rPr>
          <w:rFonts w:ascii="FbVilna Regular" w:hAnsi="FbVilna Regular" w:cs="FbVilna Regular"/>
          <w:sz w:val="32"/>
          <w:szCs w:val="32"/>
          <w:rtl/>
        </w:rPr>
      </w:pPr>
      <w:proofErr w:type="spellStart"/>
      <w:r w:rsidRPr="000E169E">
        <w:rPr>
          <w:rFonts w:ascii="FbVilna Regular" w:hAnsi="FbVilna Regular" w:cs="FbVilna Regular"/>
          <w:sz w:val="32"/>
          <w:szCs w:val="32"/>
          <w:rtl/>
        </w:rPr>
        <w:t>ת.נ.צ.ב.ה</w:t>
      </w:r>
      <w:proofErr w:type="spellEnd"/>
      <w:r w:rsidRPr="000E169E">
        <w:rPr>
          <w:rFonts w:ascii="FbVilna Regular" w:hAnsi="FbVilna Regular" w:cs="FbVilna Regular"/>
          <w:sz w:val="32"/>
          <w:szCs w:val="32"/>
        </w:rPr>
        <w:t>.</w:t>
      </w:r>
    </w:p>
    <w:p w14:paraId="5FD2FB08" w14:textId="77777777" w:rsidR="000E169E" w:rsidRPr="000E169E" w:rsidRDefault="000E169E" w:rsidP="000E169E">
      <w:pPr>
        <w:pStyle w:val="NormalComplexNarkisim"/>
        <w:spacing w:after="120" w:line="240" w:lineRule="auto"/>
        <w:rPr>
          <w:rFonts w:ascii="FbVilna Regular" w:eastAsiaTheme="minorHAnsi" w:hAnsi="FbVilna Regular" w:cs="FbVilna Regular"/>
          <w:sz w:val="32"/>
          <w:szCs w:val="32"/>
          <w:rtl/>
        </w:rPr>
      </w:pPr>
      <w:r w:rsidRPr="000E169E">
        <w:rPr>
          <w:rFonts w:ascii="FbVilna Regular" w:eastAsiaTheme="minorHAnsi" w:hAnsi="FbVilna Regular" w:cs="FbVilna Regular"/>
          <w:sz w:val="32"/>
          <w:szCs w:val="32"/>
        </w:rPr>
        <w:sym w:font="Wingdings 2" w:char="00B2"/>
      </w:r>
    </w:p>
    <w:p w14:paraId="7DF8034A"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sz w:val="32"/>
          <w:szCs w:val="32"/>
          <w:rtl/>
        </w:rPr>
        <w:t>נדפס ע"י ולזכות</w:t>
      </w:r>
    </w:p>
    <w:p w14:paraId="2EA33C53"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sz w:val="32"/>
          <w:szCs w:val="32"/>
          <w:rtl/>
        </w:rPr>
        <w:t xml:space="preserve">הרה"ח </w:t>
      </w:r>
      <w:proofErr w:type="spellStart"/>
      <w:r w:rsidRPr="000E169E">
        <w:rPr>
          <w:rFonts w:ascii="FbVilna Regular" w:hAnsi="FbVilna Regular" w:cs="FbVilna Regular"/>
          <w:sz w:val="32"/>
          <w:szCs w:val="32"/>
          <w:rtl/>
        </w:rPr>
        <w:t>הרה"ת</w:t>
      </w:r>
      <w:proofErr w:type="spellEnd"/>
      <w:r w:rsidRPr="000E169E">
        <w:rPr>
          <w:rFonts w:ascii="FbVilna Regular" w:hAnsi="FbVilna Regular" w:cs="FbVilna Regular"/>
          <w:sz w:val="32"/>
          <w:szCs w:val="32"/>
          <w:rtl/>
        </w:rPr>
        <w:t xml:space="preserve"> עוסק בצרכי ציבור באמונה </w:t>
      </w:r>
    </w:p>
    <w:p w14:paraId="474DFB2B"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sz w:val="32"/>
          <w:szCs w:val="32"/>
          <w:rtl/>
        </w:rPr>
        <w:t xml:space="preserve">ר' </w:t>
      </w:r>
      <w:r w:rsidRPr="00380EB0">
        <w:rPr>
          <w:rFonts w:ascii="FbVilna Bold" w:hAnsi="FbVilna Bold" w:cs="FbVilna Bold"/>
          <w:sz w:val="32"/>
          <w:szCs w:val="32"/>
          <w:rtl/>
        </w:rPr>
        <w:t>אברהם נחום</w:t>
      </w:r>
      <w:r w:rsidRPr="000E169E">
        <w:rPr>
          <w:rFonts w:ascii="FbVilna Regular" w:hAnsi="FbVilna Regular" w:cs="FbVilna Regular"/>
          <w:sz w:val="32"/>
          <w:szCs w:val="32"/>
          <w:rtl/>
        </w:rPr>
        <w:t xml:space="preserve"> ומרת </w:t>
      </w:r>
      <w:r w:rsidRPr="00380EB0">
        <w:rPr>
          <w:rFonts w:ascii="FbVilna Bold" w:hAnsi="FbVilna Bold" w:cs="FbVilna Bold"/>
          <w:sz w:val="32"/>
          <w:szCs w:val="32"/>
          <w:rtl/>
        </w:rPr>
        <w:t>רחל</w:t>
      </w:r>
      <w:r w:rsidRPr="000E169E">
        <w:rPr>
          <w:rFonts w:ascii="FbVilna Regular" w:hAnsi="FbVilna Regular" w:cs="FbVilna Regular"/>
          <w:sz w:val="32"/>
          <w:szCs w:val="32"/>
          <w:rtl/>
        </w:rPr>
        <w:t xml:space="preserve"> שיחיו </w:t>
      </w:r>
    </w:p>
    <w:p w14:paraId="15A9713F" w14:textId="77777777" w:rsidR="000E169E" w:rsidRPr="000E169E" w:rsidRDefault="000E169E" w:rsidP="000E169E">
      <w:pPr>
        <w:jc w:val="center"/>
        <w:rPr>
          <w:rFonts w:ascii="FbVilna Regular" w:hAnsi="FbVilna Regular" w:cs="FbVilna Regular"/>
          <w:sz w:val="32"/>
          <w:szCs w:val="32"/>
          <w:rtl/>
        </w:rPr>
      </w:pPr>
      <w:r w:rsidRPr="000E169E">
        <w:rPr>
          <w:rFonts w:ascii="FbVilna Regular" w:hAnsi="FbVilna Regular" w:cs="FbVilna Regular" w:hint="cs"/>
          <w:sz w:val="32"/>
          <w:szCs w:val="32"/>
          <w:rtl/>
        </w:rPr>
        <w:t>ומשפחתם יחיו</w:t>
      </w:r>
    </w:p>
    <w:p w14:paraId="206A4273" w14:textId="77777777" w:rsidR="000E169E" w:rsidRPr="00380EB0" w:rsidRDefault="000E169E" w:rsidP="000E169E">
      <w:pPr>
        <w:jc w:val="center"/>
        <w:rPr>
          <w:rFonts w:ascii="FbVilna Bold" w:hAnsi="FbVilna Bold" w:cs="FbVilna Bold"/>
          <w:sz w:val="32"/>
          <w:szCs w:val="32"/>
          <w:rtl/>
        </w:rPr>
      </w:pPr>
      <w:proofErr w:type="spellStart"/>
      <w:r w:rsidRPr="00380EB0">
        <w:rPr>
          <w:rFonts w:ascii="FbVilna Bold" w:hAnsi="FbVilna Bold" w:cs="FbVilna Bold"/>
          <w:sz w:val="32"/>
          <w:szCs w:val="32"/>
          <w:rtl/>
        </w:rPr>
        <w:t>גראסס</w:t>
      </w:r>
      <w:proofErr w:type="spellEnd"/>
    </w:p>
    <w:p w14:paraId="7FC55861" w14:textId="77777777" w:rsidR="00156718" w:rsidRDefault="00156718"/>
    <w:sectPr w:rsidR="00156718" w:rsidSect="00397CDB">
      <w:footnotePr>
        <w:numRestart w:val="eachSect"/>
      </w:footnotePr>
      <w:endnotePr>
        <w:numRestart w:val="eachSect"/>
      </w:endnotePr>
      <w:type w:val="continuous"/>
      <w:pgSz w:w="7920" w:h="12240"/>
      <w:pgMar w:top="-810" w:right="864" w:bottom="720" w:left="864" w:header="27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C043EBC" w14:textId="77777777" w:rsidR="006D29F4" w:rsidRDefault="006D29F4" w:rsidP="00AC7DD1">
      <w:pPr>
        <w:spacing w:after="0" w:line="240" w:lineRule="auto"/>
      </w:pPr>
      <w:r>
        <w:separator/>
      </w:r>
    </w:p>
  </w:endnote>
  <w:endnote w:type="continuationSeparator" w:id="0">
    <w:p w14:paraId="47A69675" w14:textId="77777777" w:rsidR="006D29F4" w:rsidRDefault="006D29F4" w:rsidP="00AC7D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Calibri Light">
    <w:panose1 w:val="020F0302020204030204"/>
    <w:charset w:val="00"/>
    <w:family w:val="swiss"/>
    <w:pitch w:val="variable"/>
    <w:sig w:usb0="A0002AEF" w:usb1="4000207B" w:usb2="00000000" w:usb3="00000000" w:csb0="000001FF" w:csb1="00000000"/>
  </w:font>
  <w:font w:name="FbFRealBelet Bold">
    <w:altName w:val="Times New Roman"/>
    <w:panose1 w:val="02020803050405020304"/>
    <w:charset w:val="00"/>
    <w:family w:val="roman"/>
    <w:pitch w:val="variable"/>
    <w:sig w:usb0="80000827" w:usb1="50000000" w:usb2="00000000" w:usb3="00000000" w:csb0="00000021" w:csb1="00000000"/>
  </w:font>
  <w:font w:name="FbSfaradi Medium">
    <w:panose1 w:val="02020603050405020304"/>
    <w:charset w:val="00"/>
    <w:family w:val="roman"/>
    <w:pitch w:val="variable"/>
    <w:sig w:usb0="80000827" w:usb1="50000000" w:usb2="00000000" w:usb3="00000000" w:csb0="00000021" w:csb1="00000000"/>
  </w:font>
  <w:font w:name="FbSfaradi">
    <w:panose1 w:val="02020603050405020304"/>
    <w:charset w:val="00"/>
    <w:family w:val="roman"/>
    <w:pitch w:val="variable"/>
    <w:sig w:usb0="80000827" w:usb1="50000000" w:usb2="00000000" w:usb3="00000000" w:csb0="00000021" w:csb1="00000000"/>
  </w:font>
  <w:font w:name="WinSoft Pro">
    <w:panose1 w:val="020B0600060200000000"/>
    <w:charset w:val="00"/>
    <w:family w:val="swiss"/>
    <w:pitch w:val="variable"/>
    <w:sig w:usb0="0000280F" w:usb1="00000000" w:usb2="00000000" w:usb3="00000000" w:csb0="00000063" w:csb1="00000000"/>
  </w:font>
  <w:font w:name="AAd_Livorna">
    <w:panose1 w:val="00000000000000000000"/>
    <w:charset w:val="B1"/>
    <w:family w:val="auto"/>
    <w:pitch w:val="variable"/>
    <w:sig w:usb0="00000801" w:usb1="00000000" w:usb2="00000000" w:usb3="00000000" w:csb0="00000020" w:csb1="00000000"/>
  </w:font>
  <w:font w:name="AAd_Livorna4">
    <w:altName w:val="Times New Roman"/>
    <w:panose1 w:val="02020603050405020304"/>
    <w:charset w:val="00"/>
    <w:family w:val="roman"/>
    <w:pitch w:val="variable"/>
    <w:sig w:usb0="80000827" w:usb1="50000000" w:usb2="00000000" w:usb3="00000000" w:csb0="00000021" w:csb1="00000000"/>
  </w:font>
  <w:font w:name="FbFrankReal">
    <w:panose1 w:val="02020603050405020304"/>
    <w:charset w:val="00"/>
    <w:family w:val="roman"/>
    <w:pitch w:val="variable"/>
    <w:sig w:usb0="80000827" w:usb1="5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FrankRuehl">
    <w:panose1 w:val="020E0503060101010101"/>
    <w:charset w:val="00"/>
    <w:family w:val="swiss"/>
    <w:pitch w:val="variable"/>
    <w:sig w:usb0="00000803" w:usb1="00000000" w:usb2="00000000" w:usb3="00000000" w:csb0="00000021" w:csb1="00000000"/>
  </w:font>
  <w:font w:name="TopType Mantova">
    <w:panose1 w:val="00000000000000000000"/>
    <w:charset w:val="B1"/>
    <w:family w:val="auto"/>
    <w:pitch w:val="variable"/>
    <w:sig w:usb0="00000801" w:usb1="00000000" w:usb2="00000000" w:usb3="00000000" w:csb0="00000020" w:csb1="00000000"/>
  </w:font>
  <w:font w:name="Narkisim">
    <w:panose1 w:val="020E0502050101010101"/>
    <w:charset w:val="00"/>
    <w:family w:val="swiss"/>
    <w:pitch w:val="variable"/>
    <w:sig w:usb0="00000803" w:usb1="00000000" w:usb2="00000000" w:usb3="00000000" w:csb0="00000021" w:csb1="00000000"/>
  </w:font>
  <w:font w:name="1ShefaClassic">
    <w:altName w:val="Arial"/>
    <w:charset w:val="B1"/>
    <w:family w:val="auto"/>
    <w:pitch w:val="variable"/>
    <w:sig w:usb0="00000801" w:usb1="00000000" w:usb2="00000000" w:usb3="00000000" w:csb0="00000020" w:csb1="00000000"/>
  </w:font>
  <w:font w:name="FbVilna Bold">
    <w:panose1 w:val="02020803050405020304"/>
    <w:charset w:val="00"/>
    <w:family w:val="roman"/>
    <w:pitch w:val="variable"/>
    <w:sig w:usb0="80000827" w:usb1="50000000" w:usb2="00000000" w:usb3="00000000" w:csb0="00000021" w:csb1="00000000"/>
  </w:font>
  <w:font w:name="FbSfaradi Regular">
    <w:panose1 w:val="02020803050405020304"/>
    <w:charset w:val="00"/>
    <w:family w:val="roman"/>
    <w:pitch w:val="variable"/>
    <w:sig w:usb0="80000827" w:usb1="50000000" w:usb2="00000000" w:usb3="00000000" w:csb0="00000021" w:csb1="00000000"/>
  </w:font>
  <w:font w:name="PFT_Vilna">
    <w:altName w:val="Arial"/>
    <w:charset w:val="B1"/>
    <w:family w:val="auto"/>
    <w:pitch w:val="variable"/>
    <w:sig w:usb0="80000827" w:usb1="5000004A" w:usb2="00000000" w:usb3="00000000" w:csb0="00000020" w:csb1="00000000"/>
  </w:font>
  <w:font w:name="FbVilna Regular">
    <w:panose1 w:val="02020603050405020304"/>
    <w:charset w:val="00"/>
    <w:family w:val="roman"/>
    <w:pitch w:val="variable"/>
    <w:sig w:usb0="80000827" w:usb1="50000000" w:usb2="00000000" w:usb3="00000000" w:csb0="00000021" w:csb1="00000000"/>
  </w:font>
  <w:font w:name="AAd_Ashcnazi">
    <w:panose1 w:val="00000000000000000000"/>
    <w:charset w:val="B1"/>
    <w:family w:val="auto"/>
    <w:pitch w:val="variable"/>
    <w:sig w:usb0="00000801" w:usb1="00000000" w:usb2="00000000" w:usb3="00000000" w:csb0="00000020" w:csb1="00000000"/>
  </w:font>
  <w:font w:name="FbSfaradi Bold">
    <w:panose1 w:val="02020803050405020304"/>
    <w:charset w:val="00"/>
    <w:family w:val="roman"/>
    <w:pitch w:val="variable"/>
    <w:sig w:usb0="80000827" w:usb1="50000000" w:usb2="00000000" w:usb3="00000000" w:csb0="00000021" w:csb1="00000000"/>
  </w:font>
  <w:font w:name="FbCarizmaBook Medium">
    <w:altName w:val="Times New Roman"/>
    <w:charset w:val="00"/>
    <w:family w:val="roman"/>
    <w:pitch w:val="variable"/>
    <w:sig w:usb0="80000827" w:usb1="50000000" w:usb2="00000000" w:usb3="00000000" w:csb0="00000021" w:csb1="00000000"/>
  </w:font>
  <w:font w:name="FbTehilaMedium">
    <w:panose1 w:val="02020603050405020304"/>
    <w:charset w:val="00"/>
    <w:family w:val="roman"/>
    <w:pitch w:val="variable"/>
    <w:sig w:usb0="80000827" w:usb1="50000000" w:usb2="00000000" w:usb3="00000000" w:csb0="00000021" w:csb1="00000000"/>
  </w:font>
  <w:font w:name="David Libre">
    <w:altName w:val="Calibri"/>
    <w:charset w:val="00"/>
    <w:family w:val="auto"/>
    <w:pitch w:val="default"/>
  </w:font>
  <w:font w:name="Levenim MT">
    <w:panose1 w:val="02010502060101010101"/>
    <w:charset w:val="00"/>
    <w:family w:val="auto"/>
    <w:pitch w:val="variable"/>
    <w:sig w:usb0="00000803" w:usb1="00000000" w:usb2="00000000" w:usb3="00000000" w:csb0="00000021" w:csb1="00000000"/>
  </w:font>
  <w:font w:name="Wingdings 2">
    <w:panose1 w:val="05020102010507070707"/>
    <w:charset w:val="02"/>
    <w:family w:val="roman"/>
    <w:pitch w:val="variable"/>
    <w:sig w:usb0="00000000" w:usb1="10000000" w:usb2="00000000" w:usb3="00000000" w:csb0="80000000" w:csb1="00000000"/>
  </w:font>
  <w:font w:name="_Sfarady">
    <w:panose1 w:val="00000000000000000000"/>
    <w:charset w:val="B1"/>
    <w:family w:val="auto"/>
    <w:pitch w:val="variable"/>
    <w:sig w:usb0="00000801" w:usb1="00000000" w:usb2="00000000" w:usb3="00000000" w:csb0="00000020" w:csb1="00000000"/>
  </w:font>
  <w:font w:name="AAd_LivornaB4">
    <w:panose1 w:val="00000000000000000000"/>
    <w:charset w:val="B1"/>
    <w:family w:val="auto"/>
    <w:pitch w:val="variable"/>
    <w:sig w:usb0="00000801" w:usb1="0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FbFrankReal Light">
    <w:panose1 w:val="02020603050405020304"/>
    <w:charset w:val="00"/>
    <w:family w:val="roman"/>
    <w:pitch w:val="variable"/>
    <w:sig w:usb0="80000827" w:usb1="50000000" w:usb2="00000000" w:usb3="00000000" w:csb0="00000021" w:csb1="00000000"/>
  </w:font>
  <w:font w:name="Nymphette">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EBB130" w14:textId="77777777" w:rsidR="006D29F4" w:rsidRDefault="006D29F4" w:rsidP="004656B2">
      <w:pPr>
        <w:bidi/>
        <w:spacing w:after="0" w:line="240" w:lineRule="auto"/>
      </w:pPr>
      <w:r>
        <w:separator/>
      </w:r>
    </w:p>
  </w:footnote>
  <w:footnote w:type="continuationSeparator" w:id="0">
    <w:p w14:paraId="0749F52C" w14:textId="77777777" w:rsidR="006D29F4" w:rsidRDefault="006D29F4" w:rsidP="004656B2">
      <w:pPr>
        <w:bidi/>
        <w:spacing w:after="0" w:line="240" w:lineRule="auto"/>
      </w:pPr>
      <w:r>
        <w:continuationSeparator/>
      </w:r>
    </w:p>
  </w:footnote>
  <w:footnote w:id="1">
    <w:p w14:paraId="5A9D8AE7" w14:textId="77777777" w:rsidR="003C4400" w:rsidRDefault="003C4400" w:rsidP="00406710">
      <w:pPr>
        <w:pStyle w:val="FootnoteText"/>
        <w:rPr>
          <w:rtl/>
        </w:rPr>
      </w:pPr>
      <w:r w:rsidRPr="00406710">
        <w:footnoteRef/>
      </w:r>
      <w:r w:rsidRPr="00406710">
        <w:rPr>
          <w:rtl/>
        </w:rPr>
        <w:t xml:space="preserve"> </w:t>
      </w:r>
      <w:r w:rsidRPr="00406710">
        <w:rPr>
          <w:rFonts w:hint="cs"/>
          <w:rtl/>
        </w:rPr>
        <w:t>ועפ"</w:t>
      </w:r>
      <w:r w:rsidRPr="00105FE6">
        <w:rPr>
          <w:rFonts w:hint="cs"/>
          <w:rtl/>
        </w:rPr>
        <w:t>י דבריו יש להעיר בדב</w:t>
      </w:r>
      <w:r>
        <w:rPr>
          <w:rFonts w:hint="cs"/>
          <w:rtl/>
        </w:rPr>
        <w:t>ר</w:t>
      </w:r>
      <w:r w:rsidRPr="00105FE6">
        <w:rPr>
          <w:rFonts w:hint="cs"/>
          <w:rtl/>
        </w:rPr>
        <w:t>י החלקת יואב הנ"ל</w:t>
      </w:r>
      <w:r>
        <w:rPr>
          <w:rFonts w:hint="cs"/>
          <w:rtl/>
        </w:rPr>
        <w:t>,</w:t>
      </w:r>
      <w:r w:rsidRPr="00105FE6">
        <w:rPr>
          <w:rFonts w:hint="cs"/>
          <w:rtl/>
        </w:rPr>
        <w:t xml:space="preserve"> </w:t>
      </w:r>
      <w:r>
        <w:rPr>
          <w:rFonts w:hint="cs"/>
          <w:rtl/>
        </w:rPr>
        <w:t xml:space="preserve">כי </w:t>
      </w:r>
      <w:r w:rsidRPr="00105FE6">
        <w:rPr>
          <w:rFonts w:hint="cs"/>
          <w:rtl/>
        </w:rPr>
        <w:t xml:space="preserve">אפילו אי </w:t>
      </w:r>
      <w:proofErr w:type="spellStart"/>
      <w:r w:rsidRPr="00105FE6">
        <w:rPr>
          <w:rFonts w:hint="cs"/>
          <w:rtl/>
        </w:rPr>
        <w:t>נימא</w:t>
      </w:r>
      <w:proofErr w:type="spellEnd"/>
      <w:r w:rsidRPr="00105FE6">
        <w:rPr>
          <w:rFonts w:hint="cs"/>
          <w:rtl/>
        </w:rPr>
        <w:t xml:space="preserve"> </w:t>
      </w:r>
      <w:proofErr w:type="spellStart"/>
      <w:r w:rsidRPr="00105FE6">
        <w:rPr>
          <w:rFonts w:hint="cs"/>
          <w:rtl/>
        </w:rPr>
        <w:t>שהתוס</w:t>
      </w:r>
      <w:proofErr w:type="spellEnd"/>
      <w:r w:rsidRPr="00105FE6">
        <w:rPr>
          <w:rFonts w:hint="cs"/>
          <w:rtl/>
        </w:rPr>
        <w:t xml:space="preserve">' </w:t>
      </w:r>
      <w:proofErr w:type="spellStart"/>
      <w:r w:rsidRPr="00105FE6">
        <w:rPr>
          <w:rFonts w:hint="cs"/>
          <w:rtl/>
        </w:rPr>
        <w:t>סב"ל</w:t>
      </w:r>
      <w:proofErr w:type="spellEnd"/>
      <w:r w:rsidRPr="00105FE6">
        <w:rPr>
          <w:rFonts w:hint="cs"/>
          <w:rtl/>
        </w:rPr>
        <w:t xml:space="preserve"> </w:t>
      </w:r>
      <w:proofErr w:type="spellStart"/>
      <w:r w:rsidRPr="00105FE6">
        <w:rPr>
          <w:rFonts w:hint="cs"/>
          <w:rtl/>
        </w:rPr>
        <w:t>כד</w:t>
      </w:r>
      <w:r>
        <w:rPr>
          <w:rFonts w:hint="cs"/>
          <w:rtl/>
        </w:rPr>
        <w:t>ס</w:t>
      </w:r>
      <w:r w:rsidRPr="00105FE6">
        <w:rPr>
          <w:rFonts w:hint="cs"/>
          <w:rtl/>
        </w:rPr>
        <w:t>בירא</w:t>
      </w:r>
      <w:proofErr w:type="spellEnd"/>
      <w:r w:rsidRPr="00105FE6">
        <w:rPr>
          <w:rFonts w:hint="cs"/>
          <w:rtl/>
        </w:rPr>
        <w:t xml:space="preserve"> להו בתענית שהיא חובת </w:t>
      </w:r>
      <w:r w:rsidRPr="00054F05">
        <w:rPr>
          <w:rFonts w:hint="cs"/>
          <w:bCs/>
          <w:rtl/>
        </w:rPr>
        <w:t>היום</w:t>
      </w:r>
      <w:r>
        <w:rPr>
          <w:rFonts w:hint="cs"/>
          <w:rtl/>
        </w:rPr>
        <w:t>,</w:t>
      </w:r>
      <w:r w:rsidRPr="00105FE6">
        <w:rPr>
          <w:rFonts w:hint="cs"/>
          <w:rtl/>
        </w:rPr>
        <w:t xml:space="preserve"> </w:t>
      </w:r>
      <w:proofErr w:type="spellStart"/>
      <w:r w:rsidRPr="00105FE6">
        <w:rPr>
          <w:rFonts w:hint="cs"/>
          <w:rtl/>
        </w:rPr>
        <w:t>אכתי</w:t>
      </w:r>
      <w:proofErr w:type="spellEnd"/>
      <w:r w:rsidRPr="00105FE6">
        <w:rPr>
          <w:rFonts w:hint="cs"/>
          <w:rtl/>
        </w:rPr>
        <w:t xml:space="preserve"> </w:t>
      </w:r>
      <w:r w:rsidRPr="00105FE6">
        <w:rPr>
          <w:rtl/>
        </w:rPr>
        <w:t xml:space="preserve">קשה </w:t>
      </w:r>
      <w:proofErr w:type="spellStart"/>
      <w:r w:rsidRPr="00105FE6">
        <w:rPr>
          <w:rtl/>
        </w:rPr>
        <w:t>קושית</w:t>
      </w:r>
      <w:proofErr w:type="spellEnd"/>
      <w:r w:rsidRPr="00105FE6">
        <w:rPr>
          <w:rtl/>
        </w:rPr>
        <w:t xml:space="preserve"> </w:t>
      </w:r>
      <w:proofErr w:type="spellStart"/>
      <w:r w:rsidRPr="00105FE6">
        <w:rPr>
          <w:rtl/>
        </w:rPr>
        <w:t>התוס</w:t>
      </w:r>
      <w:proofErr w:type="spellEnd"/>
      <w:r w:rsidRPr="00105FE6">
        <w:rPr>
          <w:rtl/>
        </w:rPr>
        <w:t>'</w:t>
      </w:r>
      <w:r w:rsidRPr="00105FE6">
        <w:rPr>
          <w:rFonts w:hint="cs"/>
          <w:rtl/>
        </w:rPr>
        <w:t xml:space="preserve"> במנחות</w:t>
      </w:r>
      <w:r>
        <w:rPr>
          <w:rtl/>
        </w:rPr>
        <w:t>, דא</w:t>
      </w:r>
      <w:r>
        <w:rPr>
          <w:rFonts w:hint="cs"/>
          <w:rtl/>
        </w:rPr>
        <w:t>י</w:t>
      </w:r>
      <w:r w:rsidRPr="00105FE6">
        <w:rPr>
          <w:rtl/>
        </w:rPr>
        <w:t xml:space="preserve"> </w:t>
      </w:r>
      <w:proofErr w:type="spellStart"/>
      <w:r w:rsidRPr="00105FE6">
        <w:rPr>
          <w:rtl/>
        </w:rPr>
        <w:t>נימא</w:t>
      </w:r>
      <w:proofErr w:type="spellEnd"/>
      <w:r w:rsidRPr="00105FE6">
        <w:rPr>
          <w:rtl/>
        </w:rPr>
        <w:t xml:space="preserve"> </w:t>
      </w:r>
      <w:proofErr w:type="spellStart"/>
      <w:r w:rsidRPr="00105FE6">
        <w:rPr>
          <w:rtl/>
        </w:rPr>
        <w:t>דנסכים</w:t>
      </w:r>
      <w:proofErr w:type="spellEnd"/>
      <w:r w:rsidRPr="00105FE6">
        <w:rPr>
          <w:rtl/>
        </w:rPr>
        <w:t xml:space="preserve"> הבאים עם הזבח לא </w:t>
      </w:r>
      <w:proofErr w:type="spellStart"/>
      <w:r w:rsidRPr="00105FE6">
        <w:rPr>
          <w:rtl/>
        </w:rPr>
        <w:t>מיפסלי</w:t>
      </w:r>
      <w:proofErr w:type="spellEnd"/>
      <w:r w:rsidRPr="00105FE6">
        <w:rPr>
          <w:rtl/>
        </w:rPr>
        <w:t xml:space="preserve"> בלינה רק בשחיטת הזבח, א"כ הכא בסוכה </w:t>
      </w:r>
      <w:proofErr w:type="spellStart"/>
      <w:r w:rsidRPr="00105FE6">
        <w:rPr>
          <w:rtl/>
        </w:rPr>
        <w:t>אמאי</w:t>
      </w:r>
      <w:proofErr w:type="spellEnd"/>
      <w:r w:rsidRPr="00105FE6">
        <w:rPr>
          <w:rtl/>
        </w:rPr>
        <w:t xml:space="preserve"> </w:t>
      </w:r>
      <w:proofErr w:type="spellStart"/>
      <w:r w:rsidRPr="00105FE6">
        <w:rPr>
          <w:rtl/>
        </w:rPr>
        <w:t>ס"ל</w:t>
      </w:r>
      <w:proofErr w:type="spellEnd"/>
      <w:r w:rsidRPr="00105FE6">
        <w:rPr>
          <w:rtl/>
        </w:rPr>
        <w:t xml:space="preserve"> דאי </w:t>
      </w:r>
      <w:proofErr w:type="spellStart"/>
      <w:r w:rsidRPr="00105FE6">
        <w:rPr>
          <w:rtl/>
        </w:rPr>
        <w:t>מייתי</w:t>
      </w:r>
      <w:proofErr w:type="spellEnd"/>
      <w:r w:rsidRPr="00105FE6">
        <w:rPr>
          <w:rtl/>
        </w:rPr>
        <w:t xml:space="preserve"> </w:t>
      </w:r>
      <w:r w:rsidRPr="00105FE6">
        <w:rPr>
          <w:rFonts w:hint="cs"/>
          <w:rtl/>
        </w:rPr>
        <w:t xml:space="preserve">נסכי מים </w:t>
      </w:r>
      <w:r w:rsidRPr="00105FE6">
        <w:rPr>
          <w:rtl/>
        </w:rPr>
        <w:t xml:space="preserve">במקודשת </w:t>
      </w:r>
      <w:proofErr w:type="spellStart"/>
      <w:r w:rsidRPr="00105FE6">
        <w:rPr>
          <w:rtl/>
        </w:rPr>
        <w:t>איפסלה</w:t>
      </w:r>
      <w:proofErr w:type="spellEnd"/>
      <w:r w:rsidRPr="00105FE6">
        <w:rPr>
          <w:rtl/>
        </w:rPr>
        <w:t xml:space="preserve"> בלינה, </w:t>
      </w:r>
      <w:proofErr w:type="spellStart"/>
      <w:r w:rsidRPr="00105FE6">
        <w:rPr>
          <w:rtl/>
        </w:rPr>
        <w:t>דנהי</w:t>
      </w:r>
      <w:proofErr w:type="spellEnd"/>
      <w:r w:rsidRPr="00105FE6">
        <w:rPr>
          <w:rtl/>
        </w:rPr>
        <w:t xml:space="preserve"> דאם היה מנסך המים בלילה </w:t>
      </w:r>
      <w:proofErr w:type="spellStart"/>
      <w:r w:rsidRPr="00105FE6">
        <w:rPr>
          <w:rtl/>
        </w:rPr>
        <w:t>חשיבי</w:t>
      </w:r>
      <w:proofErr w:type="spellEnd"/>
      <w:r w:rsidRPr="00105FE6">
        <w:rPr>
          <w:rtl/>
        </w:rPr>
        <w:t xml:space="preserve"> כבאין בפני עצמן, מ"מ כיון דאינו מנסך המים בלילה רק מנסכם בעת הקרבת התמיד שפיר </w:t>
      </w:r>
      <w:proofErr w:type="spellStart"/>
      <w:r w:rsidRPr="00105FE6">
        <w:rPr>
          <w:rtl/>
        </w:rPr>
        <w:t>חשיבי</w:t>
      </w:r>
      <w:proofErr w:type="spellEnd"/>
      <w:r w:rsidRPr="00105FE6">
        <w:rPr>
          <w:rtl/>
        </w:rPr>
        <w:t xml:space="preserve"> כנסכים </w:t>
      </w:r>
      <w:proofErr w:type="spellStart"/>
      <w:r w:rsidRPr="00105FE6">
        <w:rPr>
          <w:rtl/>
        </w:rPr>
        <w:t>הבאין</w:t>
      </w:r>
      <w:proofErr w:type="spellEnd"/>
      <w:r w:rsidRPr="00105FE6">
        <w:rPr>
          <w:rtl/>
        </w:rPr>
        <w:t xml:space="preserve"> עם הזבח, </w:t>
      </w:r>
      <w:proofErr w:type="spellStart"/>
      <w:r w:rsidRPr="00105FE6">
        <w:rPr>
          <w:rtl/>
        </w:rPr>
        <w:t>ואמאי</w:t>
      </w:r>
      <w:proofErr w:type="spellEnd"/>
      <w:r w:rsidRPr="00105FE6">
        <w:rPr>
          <w:rtl/>
        </w:rPr>
        <w:t xml:space="preserve"> מפסלי בלינה</w:t>
      </w:r>
      <w:r>
        <w:rPr>
          <w:rFonts w:hint="cs"/>
          <w:rtl/>
        </w:rPr>
        <w:t xml:space="preserve">, וראה </w:t>
      </w:r>
      <w:proofErr w:type="spellStart"/>
      <w:r w:rsidRPr="00105FE6">
        <w:rPr>
          <w:rFonts w:hint="cs"/>
          <w:rtl/>
        </w:rPr>
        <w:t>ב</w:t>
      </w:r>
      <w:r w:rsidRPr="00105FE6">
        <w:rPr>
          <w:rtl/>
        </w:rPr>
        <w:t>שו"ת</w:t>
      </w:r>
      <w:proofErr w:type="spellEnd"/>
      <w:r w:rsidRPr="00105FE6">
        <w:rPr>
          <w:rtl/>
        </w:rPr>
        <w:t xml:space="preserve"> דובב מישרים ח"א סי' ק"ו</w:t>
      </w:r>
      <w:r w:rsidRPr="00105FE6">
        <w:rPr>
          <w:rFonts w:hint="cs"/>
          <w:rtl/>
        </w:rPr>
        <w:t xml:space="preserve"> </w:t>
      </w:r>
      <w:proofErr w:type="spellStart"/>
      <w:r w:rsidRPr="00105FE6">
        <w:rPr>
          <w:rFonts w:hint="cs"/>
          <w:rtl/>
        </w:rPr>
        <w:t>בענין</w:t>
      </w:r>
      <w:proofErr w:type="spellEnd"/>
      <w:r w:rsidRPr="00105FE6">
        <w:rPr>
          <w:rFonts w:hint="cs"/>
          <w:rtl/>
        </w:rPr>
        <w:t xml:space="preserve"> זה ואכמ"ל.</w:t>
      </w:r>
    </w:p>
    <w:p w14:paraId="68E6964F" w14:textId="77777777" w:rsidR="003C4400" w:rsidRPr="00105FE6" w:rsidRDefault="003C4400" w:rsidP="00406710">
      <w:pPr>
        <w:pStyle w:val="FootnoteText"/>
      </w:pPr>
    </w:p>
  </w:footnote>
  <w:footnote w:id="2">
    <w:p w14:paraId="71213F18" w14:textId="77777777" w:rsidR="003C4400" w:rsidRPr="00406710" w:rsidRDefault="003C4400" w:rsidP="00406710">
      <w:pPr>
        <w:pStyle w:val="FootnoteText"/>
        <w:rPr>
          <w:rtl/>
        </w:rPr>
      </w:pPr>
      <w:r w:rsidRPr="00406710">
        <w:rPr>
          <w:rStyle w:val="FootnoteReference"/>
          <w:vertAlign w:val="baseline"/>
        </w:rPr>
        <w:footnoteRef/>
      </w:r>
      <w:r w:rsidRPr="00406710">
        <w:rPr>
          <w:rtl/>
        </w:rPr>
        <w:t xml:space="preserve"> </w:t>
      </w:r>
      <w:r w:rsidRPr="00406710">
        <w:rPr>
          <w:rtl/>
        </w:rPr>
        <w:t>סוטה ח</w:t>
      </w:r>
      <w:r w:rsidRPr="00406710">
        <w:rPr>
          <w:rFonts w:hint="cs"/>
          <w:rtl/>
        </w:rPr>
        <w:t>,</w:t>
      </w:r>
      <w:r w:rsidRPr="00406710">
        <w:rPr>
          <w:rtl/>
        </w:rPr>
        <w:t xml:space="preserve"> א, </w:t>
      </w:r>
      <w:proofErr w:type="spellStart"/>
      <w:r w:rsidRPr="00406710">
        <w:rPr>
          <w:rFonts w:hint="cs"/>
          <w:rtl/>
        </w:rPr>
        <w:t>וש</w:t>
      </w:r>
      <w:proofErr w:type="spellEnd"/>
      <w:r w:rsidRPr="00406710">
        <w:rPr>
          <w:rFonts w:hint="cs"/>
          <w:rtl/>
        </w:rPr>
        <w:t xml:space="preserve">", </w:t>
      </w:r>
      <w:r w:rsidRPr="00406710">
        <w:rPr>
          <w:rtl/>
        </w:rPr>
        <w:t xml:space="preserve">רמב"ם טומאת צרעת </w:t>
      </w:r>
      <w:proofErr w:type="spellStart"/>
      <w:r w:rsidRPr="00406710">
        <w:rPr>
          <w:rtl/>
        </w:rPr>
        <w:t>פי"א</w:t>
      </w:r>
      <w:proofErr w:type="spellEnd"/>
      <w:r w:rsidRPr="00406710">
        <w:rPr>
          <w:rtl/>
        </w:rPr>
        <w:t xml:space="preserve"> </w:t>
      </w:r>
      <w:proofErr w:type="spellStart"/>
      <w:r w:rsidRPr="00406710">
        <w:rPr>
          <w:rtl/>
        </w:rPr>
        <w:t>ה"ו</w:t>
      </w:r>
      <w:proofErr w:type="spellEnd"/>
      <w:r w:rsidRPr="00406710">
        <w:rPr>
          <w:rtl/>
        </w:rPr>
        <w:t xml:space="preserve">, רוצח פ"י </w:t>
      </w:r>
      <w:proofErr w:type="spellStart"/>
      <w:r w:rsidRPr="00406710">
        <w:rPr>
          <w:rtl/>
        </w:rPr>
        <w:t>ה"ה</w:t>
      </w:r>
      <w:r w:rsidRPr="00406710">
        <w:rPr>
          <w:rFonts w:hint="cs"/>
          <w:rtl/>
        </w:rPr>
        <w:t>,</w:t>
      </w:r>
      <w:r w:rsidRPr="00406710">
        <w:rPr>
          <w:rtl/>
        </w:rPr>
        <w:t>ועבדים</w:t>
      </w:r>
      <w:proofErr w:type="spellEnd"/>
      <w:r w:rsidRPr="00406710">
        <w:rPr>
          <w:rtl/>
        </w:rPr>
        <w:t xml:space="preserve"> פ"ג </w:t>
      </w:r>
      <w:proofErr w:type="spellStart"/>
      <w:r w:rsidRPr="00406710">
        <w:rPr>
          <w:rtl/>
        </w:rPr>
        <w:t>ה"ט</w:t>
      </w:r>
      <w:proofErr w:type="spellEnd"/>
      <w:r w:rsidRPr="00406710">
        <w:rPr>
          <w:rFonts w:hint="cs"/>
          <w:rtl/>
        </w:rPr>
        <w:t xml:space="preserve">, והטעם </w:t>
      </w:r>
      <w:r w:rsidRPr="00406710">
        <w:rPr>
          <w:rtl/>
        </w:rPr>
        <w:t>שלא יהיו נראות עליו המצוות כמשא, שממהר לפרוק מעליו</w:t>
      </w:r>
      <w:r w:rsidRPr="00406710">
        <w:rPr>
          <w:rFonts w:hint="cs"/>
          <w:rtl/>
        </w:rPr>
        <w:t>"</w:t>
      </w:r>
      <w:r w:rsidRPr="00406710">
        <w:rPr>
          <w:rtl/>
        </w:rPr>
        <w:t xml:space="preserve"> </w:t>
      </w:r>
      <w:r w:rsidRPr="00406710">
        <w:rPr>
          <w:rFonts w:hint="cs"/>
          <w:rtl/>
        </w:rPr>
        <w:t>(</w:t>
      </w:r>
      <w:r w:rsidRPr="00406710">
        <w:rPr>
          <w:rtl/>
        </w:rPr>
        <w:t xml:space="preserve">רש"י </w:t>
      </w:r>
      <w:proofErr w:type="spellStart"/>
      <w:r w:rsidRPr="00406710">
        <w:rPr>
          <w:rtl/>
        </w:rPr>
        <w:t>ותוס</w:t>
      </w:r>
      <w:proofErr w:type="spellEnd"/>
      <w:r w:rsidRPr="00406710">
        <w:rPr>
          <w:rtl/>
        </w:rPr>
        <w:t xml:space="preserve">' שם; </w:t>
      </w:r>
      <w:proofErr w:type="spellStart"/>
      <w:r w:rsidRPr="00406710">
        <w:rPr>
          <w:rtl/>
        </w:rPr>
        <w:t>רשב"ם</w:t>
      </w:r>
      <w:proofErr w:type="spellEnd"/>
      <w:r w:rsidRPr="00406710">
        <w:rPr>
          <w:rtl/>
        </w:rPr>
        <w:t xml:space="preserve"> פסחים קב</w:t>
      </w:r>
      <w:r w:rsidRPr="00406710">
        <w:rPr>
          <w:rFonts w:hint="cs"/>
          <w:rtl/>
        </w:rPr>
        <w:t>,</w:t>
      </w:r>
      <w:r w:rsidRPr="00406710">
        <w:rPr>
          <w:rtl/>
        </w:rPr>
        <w:t xml:space="preserve"> ב</w:t>
      </w:r>
      <w:r w:rsidRPr="00406710">
        <w:rPr>
          <w:rFonts w:hint="cs"/>
          <w:rtl/>
        </w:rPr>
        <w:t>), וב</w:t>
      </w:r>
      <w:r w:rsidRPr="00406710">
        <w:rPr>
          <w:rtl/>
        </w:rPr>
        <w:t>תוספות מועד קטן ח</w:t>
      </w:r>
      <w:r w:rsidRPr="00406710">
        <w:rPr>
          <w:rFonts w:hint="cs"/>
          <w:rtl/>
        </w:rPr>
        <w:t>, ב כתבו: "</w:t>
      </w:r>
      <w:proofErr w:type="spellStart"/>
      <w:r w:rsidRPr="00406710">
        <w:rPr>
          <w:rtl/>
        </w:rPr>
        <w:t>דבעינן</w:t>
      </w:r>
      <w:proofErr w:type="spellEnd"/>
      <w:r w:rsidRPr="00406710">
        <w:rPr>
          <w:rtl/>
        </w:rPr>
        <w:t xml:space="preserve"> שיהא לבו פנוי </w:t>
      </w:r>
      <w:proofErr w:type="spellStart"/>
      <w:r w:rsidRPr="00406710">
        <w:rPr>
          <w:rtl/>
        </w:rPr>
        <w:t>למצוה</w:t>
      </w:r>
      <w:proofErr w:type="spellEnd"/>
      <w:r w:rsidRPr="00406710">
        <w:rPr>
          <w:rtl/>
        </w:rPr>
        <w:t xml:space="preserve"> אחת ולא יפנה עצמו הימנה.</w:t>
      </w:r>
    </w:p>
  </w:footnote>
  <w:footnote w:id="3">
    <w:p w14:paraId="237E793A" w14:textId="1BD61B7D" w:rsidR="003C4400" w:rsidRDefault="003C4400" w:rsidP="00406710">
      <w:pPr>
        <w:pStyle w:val="FootnoteText"/>
      </w:pPr>
      <w:r w:rsidRPr="00406710">
        <w:rPr>
          <w:rStyle w:val="FootnoteReference"/>
          <w:vertAlign w:val="baseline"/>
        </w:rPr>
        <w:footnoteRef/>
      </w:r>
      <w:r w:rsidRPr="00406710">
        <w:rPr>
          <w:rtl/>
        </w:rPr>
        <w:t xml:space="preserve"> </w:t>
      </w:r>
      <w:r w:rsidRPr="00406710">
        <w:rPr>
          <w:rFonts w:hint="cs"/>
          <w:rtl/>
        </w:rPr>
        <w:t xml:space="preserve">ראה אנציקלופדיה תלמודית כרך א' ערך אין </w:t>
      </w:r>
      <w:proofErr w:type="spellStart"/>
      <w:r w:rsidRPr="00406710">
        <w:rPr>
          <w:rFonts w:hint="cs"/>
          <w:rtl/>
        </w:rPr>
        <w:t>עושין</w:t>
      </w:r>
      <w:proofErr w:type="spellEnd"/>
      <w:r w:rsidRPr="00406710">
        <w:rPr>
          <w:rFonts w:hint="cs"/>
          <w:rtl/>
        </w:rPr>
        <w:t xml:space="preserve"> מצוות</w:t>
      </w:r>
      <w:r>
        <w:rPr>
          <w:rFonts w:hint="cs"/>
          <w:rtl/>
        </w:rPr>
        <w:t>.</w:t>
      </w:r>
    </w:p>
  </w:footnote>
  <w:footnote w:id="4">
    <w:p w14:paraId="270FBC51" w14:textId="77777777" w:rsidR="003C4400" w:rsidRPr="00C44B89" w:rsidRDefault="003C4400" w:rsidP="00C44B89">
      <w:pPr>
        <w:pStyle w:val="FootnoteText"/>
      </w:pPr>
      <w:r w:rsidRPr="00C44B89">
        <w:footnoteRef/>
      </w:r>
      <w:r w:rsidRPr="00C44B89">
        <w:rPr>
          <w:rtl/>
        </w:rPr>
        <w:t xml:space="preserve">וכן כתב בספר </w:t>
      </w:r>
      <w:proofErr w:type="spellStart"/>
      <w:r w:rsidRPr="00C44B89">
        <w:rPr>
          <w:rtl/>
        </w:rPr>
        <w:t>כסא</w:t>
      </w:r>
      <w:proofErr w:type="spellEnd"/>
      <w:r w:rsidRPr="00C44B89">
        <w:rPr>
          <w:rtl/>
        </w:rPr>
        <w:t xml:space="preserve"> רחמים על מסכת פסחים.</w:t>
      </w:r>
    </w:p>
  </w:footnote>
  <w:footnote w:id="5">
    <w:p w14:paraId="21B833EA" w14:textId="77777777" w:rsidR="003C4400" w:rsidRPr="00EB2609" w:rsidRDefault="003C4400" w:rsidP="00EB2609">
      <w:pPr>
        <w:pStyle w:val="FootnoteText"/>
      </w:pPr>
      <w:r w:rsidRPr="00EB2609">
        <w:footnoteRef/>
      </w:r>
      <w:r w:rsidRPr="00EB2609">
        <w:t xml:space="preserve"> </w:t>
      </w:r>
      <w:proofErr w:type="spellStart"/>
      <w:r w:rsidRPr="00EB2609">
        <w:rPr>
          <w:rtl/>
        </w:rPr>
        <w:t>ומ"ש</w:t>
      </w:r>
      <w:proofErr w:type="spellEnd"/>
      <w:r w:rsidRPr="00EB2609">
        <w:rPr>
          <w:rtl/>
        </w:rPr>
        <w:t xml:space="preserve"> "מנין לכל איסורים שבתורה" אף שמדובר באיסור אחד - שור הנסקל -. יש לומר, היות שמשור הנסקל לומדים איסור הנאה בחמץ בפסח אם כן יש לומר "כל". [ומה שכתב </w:t>
      </w:r>
      <w:proofErr w:type="spellStart"/>
      <w:r w:rsidRPr="00EB2609">
        <w:rPr>
          <w:rtl/>
        </w:rPr>
        <w:t>הרש"ש</w:t>
      </w:r>
      <w:proofErr w:type="spellEnd"/>
      <w:r w:rsidRPr="00EB2609">
        <w:rPr>
          <w:rtl/>
        </w:rPr>
        <w:t xml:space="preserve"> ד"ה יתיב </w:t>
      </w:r>
      <w:proofErr w:type="spellStart"/>
      <w:r w:rsidRPr="00EB2609">
        <w:rPr>
          <w:rtl/>
        </w:rPr>
        <w:t>ד"מזה</w:t>
      </w:r>
      <w:proofErr w:type="spellEnd"/>
      <w:r w:rsidRPr="00EB2609">
        <w:rPr>
          <w:rtl/>
        </w:rPr>
        <w:t xml:space="preserve"> סתירה. . </w:t>
      </w:r>
      <w:proofErr w:type="spellStart"/>
      <w:r w:rsidRPr="00EB2609">
        <w:rPr>
          <w:rtl/>
        </w:rPr>
        <w:t>למ"ש</w:t>
      </w:r>
      <w:proofErr w:type="spellEnd"/>
      <w:r w:rsidRPr="00EB2609">
        <w:rPr>
          <w:rtl/>
        </w:rPr>
        <w:t xml:space="preserve"> . . </w:t>
      </w:r>
      <w:proofErr w:type="spellStart"/>
      <w:r w:rsidRPr="00EB2609">
        <w:rPr>
          <w:rtl/>
        </w:rPr>
        <w:t>התוס</w:t>
      </w:r>
      <w:proofErr w:type="spellEnd"/>
      <w:r w:rsidRPr="00EB2609">
        <w:rPr>
          <w:rtl/>
        </w:rPr>
        <w:t>' דאין לשון כל נופל על פחות משלשה". יש לומר [</w:t>
      </w:r>
      <w:proofErr w:type="spellStart"/>
      <w:r w:rsidRPr="00EB2609">
        <w:rPr>
          <w:rtl/>
        </w:rPr>
        <w:t>עד"ז</w:t>
      </w:r>
      <w:proofErr w:type="spellEnd"/>
      <w:r w:rsidRPr="00EB2609">
        <w:rPr>
          <w:rtl/>
        </w:rPr>
        <w:t xml:space="preserve">] </w:t>
      </w:r>
      <w:proofErr w:type="spellStart"/>
      <w:r w:rsidRPr="00EB2609">
        <w:rPr>
          <w:rtl/>
        </w:rPr>
        <w:t>דהאי</w:t>
      </w:r>
      <w:proofErr w:type="spellEnd"/>
      <w:r w:rsidRPr="00EB2609">
        <w:rPr>
          <w:rtl/>
        </w:rPr>
        <w:t xml:space="preserve"> </w:t>
      </w:r>
      <w:proofErr w:type="spellStart"/>
      <w:r w:rsidRPr="00EB2609">
        <w:rPr>
          <w:rtl/>
        </w:rPr>
        <w:t>מרבנן</w:t>
      </w:r>
      <w:proofErr w:type="spellEnd"/>
      <w:r w:rsidRPr="00EB2609">
        <w:rPr>
          <w:rtl/>
        </w:rPr>
        <w:t xml:space="preserve"> </w:t>
      </w:r>
      <w:proofErr w:type="spellStart"/>
      <w:r w:rsidRPr="00EB2609">
        <w:rPr>
          <w:rtl/>
        </w:rPr>
        <w:t>סבירא</w:t>
      </w:r>
      <w:proofErr w:type="spellEnd"/>
      <w:r w:rsidRPr="00EB2609">
        <w:rPr>
          <w:rtl/>
        </w:rPr>
        <w:t xml:space="preserve"> ליה כאיסי בן יהודה [כד ע"ב] </w:t>
      </w:r>
      <w:proofErr w:type="spellStart"/>
      <w:r w:rsidRPr="00EB2609">
        <w:rPr>
          <w:rtl/>
        </w:rPr>
        <w:t>דיליף</w:t>
      </w:r>
      <w:proofErr w:type="spellEnd"/>
      <w:r w:rsidRPr="00EB2609">
        <w:rPr>
          <w:rtl/>
        </w:rPr>
        <w:t xml:space="preserve"> איסור הנאה בשר בחלב </w:t>
      </w:r>
      <w:proofErr w:type="spellStart"/>
      <w:r w:rsidRPr="00EB2609">
        <w:rPr>
          <w:rtl/>
        </w:rPr>
        <w:t>בק"ו</w:t>
      </w:r>
      <w:proofErr w:type="spellEnd"/>
      <w:r w:rsidRPr="00EB2609">
        <w:rPr>
          <w:rtl/>
        </w:rPr>
        <w:t xml:space="preserve"> מערלה וחמץ [עיין באור חדש הנ"ל]. וא"כ לשון כל נופל על שלשה.]     </w:t>
      </w:r>
    </w:p>
  </w:footnote>
  <w:footnote w:id="6">
    <w:p w14:paraId="32AC4C3C" w14:textId="77777777" w:rsidR="003C4400" w:rsidRPr="00EB2609" w:rsidRDefault="003C4400" w:rsidP="00EB2609">
      <w:pPr>
        <w:pStyle w:val="FootnoteText"/>
      </w:pPr>
      <w:r w:rsidRPr="00EB2609">
        <w:footnoteRef/>
      </w:r>
      <w:r w:rsidRPr="00EB2609">
        <w:rPr>
          <w:rtl/>
        </w:rPr>
        <w:t xml:space="preserve"> </w:t>
      </w:r>
      <w:r w:rsidRPr="00EB2609">
        <w:rPr>
          <w:rtl/>
        </w:rPr>
        <w:t>אור חדש הנ"ל עיי"ש.</w:t>
      </w:r>
    </w:p>
  </w:footnote>
  <w:footnote w:id="7">
    <w:p w14:paraId="16F5646E" w14:textId="77777777" w:rsidR="003C4400" w:rsidRPr="00EB2609" w:rsidRDefault="003C4400" w:rsidP="00EB2609">
      <w:pPr>
        <w:pStyle w:val="FootnoteText"/>
      </w:pPr>
      <w:r w:rsidRPr="00EB2609">
        <w:footnoteRef/>
      </w:r>
      <w:r w:rsidRPr="00EB2609">
        <w:rPr>
          <w:rtl/>
        </w:rPr>
        <w:t xml:space="preserve"> </w:t>
      </w:r>
      <w:r w:rsidRPr="00EB2609">
        <w:rPr>
          <w:rtl/>
        </w:rPr>
        <w:t xml:space="preserve">כמ"ש בפני יהושע </w:t>
      </w:r>
      <w:proofErr w:type="spellStart"/>
      <w:r w:rsidRPr="00EB2609">
        <w:rPr>
          <w:rtl/>
        </w:rPr>
        <w:t>כא</w:t>
      </w:r>
      <w:proofErr w:type="spellEnd"/>
      <w:r w:rsidRPr="00EB2609">
        <w:rPr>
          <w:rtl/>
        </w:rPr>
        <w:t xml:space="preserve"> ע"ב בד"ה אמר חזקיה. ו"רש"י </w:t>
      </w:r>
      <w:proofErr w:type="spellStart"/>
      <w:r w:rsidRPr="00EB2609">
        <w:rPr>
          <w:rtl/>
        </w:rPr>
        <w:t>סבירא</w:t>
      </w:r>
      <w:proofErr w:type="spellEnd"/>
      <w:r w:rsidRPr="00EB2609">
        <w:rPr>
          <w:rtl/>
        </w:rPr>
        <w:t xml:space="preserve"> ליה </w:t>
      </w:r>
      <w:proofErr w:type="spellStart"/>
      <w:r w:rsidRPr="00EB2609">
        <w:rPr>
          <w:rtl/>
        </w:rPr>
        <w:t>דכשם</w:t>
      </w:r>
      <w:proofErr w:type="spellEnd"/>
      <w:r w:rsidRPr="00EB2609">
        <w:rPr>
          <w:rtl/>
        </w:rPr>
        <w:t xml:space="preserve"> שלוקה על אכילת איסור לוקה גם כן על הנאתו אף שלא אכל". משנה למלך יסודי התורה פרק ה' הלכה ח'. ועיין צמח צדק חידושים על הש"ס פסחים כד ע"ב ד"ה אמר רבי אבהו.</w:t>
      </w:r>
      <w:r w:rsidRPr="00EB2609">
        <w:t xml:space="preserve">    </w:t>
      </w:r>
    </w:p>
  </w:footnote>
  <w:footnote w:id="8">
    <w:p w14:paraId="5F1A8023" w14:textId="77777777" w:rsidR="003C4400" w:rsidRDefault="003C4400" w:rsidP="00EB2609">
      <w:pPr>
        <w:pStyle w:val="FootnoteText"/>
        <w:rPr>
          <w:sz w:val="24"/>
          <w:szCs w:val="24"/>
        </w:rPr>
      </w:pPr>
      <w:r w:rsidRPr="00EB2609">
        <w:footnoteRef/>
      </w:r>
      <w:r w:rsidRPr="00EB2609">
        <w:rPr>
          <w:rtl/>
        </w:rPr>
        <w:t xml:space="preserve"> </w:t>
      </w:r>
      <w:r w:rsidRPr="00EB2609">
        <w:rPr>
          <w:rtl/>
        </w:rPr>
        <w:t xml:space="preserve">וצריך לומר </w:t>
      </w:r>
      <w:proofErr w:type="spellStart"/>
      <w:r w:rsidRPr="00EB2609">
        <w:rPr>
          <w:rtl/>
        </w:rPr>
        <w:t>דהאי</w:t>
      </w:r>
      <w:proofErr w:type="spellEnd"/>
      <w:r w:rsidRPr="00EB2609">
        <w:rPr>
          <w:rtl/>
        </w:rPr>
        <w:t xml:space="preserve"> "באש </w:t>
      </w:r>
      <w:proofErr w:type="spellStart"/>
      <w:r w:rsidRPr="00EB2609">
        <w:rPr>
          <w:rtl/>
        </w:rPr>
        <w:t>תשרף</w:t>
      </w:r>
      <w:proofErr w:type="spellEnd"/>
      <w:r w:rsidRPr="00EB2609">
        <w:rPr>
          <w:rtl/>
        </w:rPr>
        <w:t xml:space="preserve">" הוי גילוי מילתא לכל </w:t>
      </w:r>
      <w:proofErr w:type="spellStart"/>
      <w:r w:rsidRPr="00EB2609">
        <w:rPr>
          <w:rtl/>
        </w:rPr>
        <w:t>איסורין</w:t>
      </w:r>
      <w:proofErr w:type="spellEnd"/>
      <w:r w:rsidRPr="00EB2609">
        <w:rPr>
          <w:rtl/>
        </w:rPr>
        <w:t xml:space="preserve"> שנאמר בהן לאו באכילתן </w:t>
      </w:r>
      <w:proofErr w:type="spellStart"/>
      <w:r w:rsidRPr="00EB2609">
        <w:rPr>
          <w:rtl/>
        </w:rPr>
        <w:t>שלוקין</w:t>
      </w:r>
      <w:proofErr w:type="spellEnd"/>
      <w:r w:rsidRPr="00EB2609">
        <w:rPr>
          <w:rtl/>
        </w:rPr>
        <w:t xml:space="preserve"> על הנאתן. וע"ד מה שכתב הפני יהושע לקמן כד ע"ב ד"ה בגמרא אמר רבי אבהו. </w:t>
      </w:r>
      <w:proofErr w:type="spellStart"/>
      <w:r w:rsidRPr="00EB2609">
        <w:rPr>
          <w:rtl/>
        </w:rPr>
        <w:t>ועיי"ש</w:t>
      </w:r>
      <w:proofErr w:type="spellEnd"/>
      <w:r w:rsidRPr="00EB2609">
        <w:rPr>
          <w:rtl/>
        </w:rPr>
        <w:t xml:space="preserve"> בהגהות ברוך טעם, ובדבר שמואל </w:t>
      </w:r>
      <w:proofErr w:type="spellStart"/>
      <w:r w:rsidRPr="00EB2609">
        <w:rPr>
          <w:rtl/>
        </w:rPr>
        <w:t>כג</w:t>
      </w:r>
      <w:proofErr w:type="spellEnd"/>
      <w:r w:rsidRPr="00EB2609">
        <w:rPr>
          <w:rtl/>
        </w:rPr>
        <w:t xml:space="preserve"> ע"ב בד"ה ונראה שיש להסתפק.</w:t>
      </w:r>
      <w:r>
        <w:rPr>
          <w:sz w:val="24"/>
          <w:szCs w:val="24"/>
          <w:rtl/>
        </w:rPr>
        <w:t xml:space="preserve">  </w:t>
      </w:r>
    </w:p>
  </w:footnote>
  <w:footnote w:id="9">
    <w:p w14:paraId="3D2AFF20" w14:textId="77777777" w:rsidR="003C4400" w:rsidRPr="00EB2609" w:rsidRDefault="003C4400" w:rsidP="00EB2609">
      <w:pPr>
        <w:pStyle w:val="FootnoteText"/>
      </w:pPr>
      <w:r w:rsidRPr="00EB2609">
        <w:footnoteRef/>
      </w:r>
      <w:r w:rsidRPr="00EB2609">
        <w:t xml:space="preserve"> </w:t>
      </w:r>
      <w:r w:rsidRPr="00EB2609">
        <w:rPr>
          <w:rtl/>
        </w:rPr>
        <w:t>ובאמת שכן הקשה השאגת אריה עצמו בטורי אבן לראש השנה שם (ד"ה מאי עם בי"ד), אך מה שכתב דגם בזמן בית דין יש קצת אימה מהם אף על פי שהוא לא בפניהם - דורש ביאור והטעמה.</w:t>
      </w:r>
    </w:p>
    <w:p w14:paraId="358A5474" w14:textId="77777777" w:rsidR="003C4400" w:rsidRPr="00EB2609" w:rsidRDefault="003C4400" w:rsidP="00EB2609">
      <w:pPr>
        <w:pStyle w:val="FootnoteText"/>
      </w:pPr>
      <w:r w:rsidRPr="00EB2609">
        <w:rPr>
          <w:rtl/>
        </w:rPr>
        <w:t xml:space="preserve">וראה בכל מה שכתב שם - ונוגע לנידון דידן. </w:t>
      </w:r>
    </w:p>
  </w:footnote>
  <w:footnote w:id="10">
    <w:p w14:paraId="16D6BA37" w14:textId="77777777" w:rsidR="003C4400" w:rsidRPr="00EB2609" w:rsidRDefault="003C4400" w:rsidP="00EB2609">
      <w:pPr>
        <w:pStyle w:val="FootnoteText"/>
      </w:pPr>
      <w:r w:rsidRPr="00EB2609">
        <w:footnoteRef/>
      </w:r>
      <w:r w:rsidRPr="00EB2609">
        <w:t xml:space="preserve"> </w:t>
      </w:r>
      <w:r w:rsidRPr="00EB2609">
        <w:rPr>
          <w:rtl/>
        </w:rPr>
        <w:t xml:space="preserve">וראה </w:t>
      </w:r>
      <w:proofErr w:type="spellStart"/>
      <w:r w:rsidRPr="00EB2609">
        <w:rPr>
          <w:rtl/>
        </w:rPr>
        <w:t>בריטב"א</w:t>
      </w:r>
      <w:proofErr w:type="spellEnd"/>
      <w:r w:rsidRPr="00EB2609">
        <w:rPr>
          <w:rtl/>
        </w:rPr>
        <w:t xml:space="preserve"> לראש השנה שם (ד"ה אמר רב </w:t>
      </w:r>
      <w:proofErr w:type="spellStart"/>
      <w:r w:rsidRPr="00EB2609">
        <w:rPr>
          <w:rtl/>
        </w:rPr>
        <w:t>הונא</w:t>
      </w:r>
      <w:proofErr w:type="spellEnd"/>
      <w:r w:rsidRPr="00EB2609">
        <w:rPr>
          <w:rtl/>
        </w:rPr>
        <w:t xml:space="preserve">) שגם כתב </w:t>
      </w:r>
      <w:proofErr w:type="spellStart"/>
      <w:r w:rsidRPr="00EB2609">
        <w:rPr>
          <w:rtl/>
        </w:rPr>
        <w:t>דמטעם</w:t>
      </w:r>
      <w:proofErr w:type="spellEnd"/>
      <w:r w:rsidRPr="00EB2609">
        <w:rPr>
          <w:rtl/>
        </w:rPr>
        <w:t xml:space="preserve"> זה שינו את אופן הגזירה מראש השנה ליום כיפורים של יובל - אלא שהוא ביאר </w:t>
      </w:r>
      <w:proofErr w:type="spellStart"/>
      <w:r w:rsidRPr="00EB2609">
        <w:rPr>
          <w:rtl/>
        </w:rPr>
        <w:t>דיסוד</w:t>
      </w:r>
      <w:proofErr w:type="spellEnd"/>
      <w:r w:rsidRPr="00EB2609">
        <w:rPr>
          <w:rtl/>
        </w:rPr>
        <w:t xml:space="preserve"> התקנה הוא כי התורה תלתה את תקיעת היחידים בתקיעת בית דין ועל </w:t>
      </w:r>
      <w:proofErr w:type="spellStart"/>
      <w:r w:rsidRPr="00EB2609">
        <w:rPr>
          <w:rtl/>
        </w:rPr>
        <w:t>כרחך</w:t>
      </w:r>
      <w:proofErr w:type="spellEnd"/>
      <w:r w:rsidRPr="00EB2609">
        <w:rPr>
          <w:rtl/>
        </w:rPr>
        <w:t xml:space="preserve"> זהו באופן של 'בזמן בית דין' ולא ממש בפניהם (עיין שם).</w:t>
      </w:r>
    </w:p>
    <w:p w14:paraId="46B27BD0" w14:textId="77777777" w:rsidR="003C4400" w:rsidRDefault="003C4400" w:rsidP="00EB2609">
      <w:pPr>
        <w:pStyle w:val="FootnoteText"/>
      </w:pPr>
      <w:r w:rsidRPr="00EB2609">
        <w:rPr>
          <w:rtl/>
        </w:rPr>
        <w:t xml:space="preserve">ואילו לפי דרכו של </w:t>
      </w:r>
      <w:proofErr w:type="spellStart"/>
      <w:r w:rsidRPr="00EB2609">
        <w:rPr>
          <w:rtl/>
        </w:rPr>
        <w:t>אדה"ז</w:t>
      </w:r>
      <w:proofErr w:type="spellEnd"/>
      <w:r w:rsidRPr="00EB2609">
        <w:rPr>
          <w:rtl/>
        </w:rPr>
        <w:t xml:space="preserve"> אין זו תקנה נפרדת כי אם אותה גזירה עצמה שבראש השנה שחל בשבת, ורק שכאן מספיק הטעם </w:t>
      </w:r>
      <w:proofErr w:type="spellStart"/>
      <w:r w:rsidRPr="00EB2609">
        <w:rPr>
          <w:rtl/>
        </w:rPr>
        <w:t>דעובדין</w:t>
      </w:r>
      <w:proofErr w:type="spellEnd"/>
      <w:r w:rsidRPr="00EB2609">
        <w:rPr>
          <w:rtl/>
        </w:rPr>
        <w:t xml:space="preserve"> </w:t>
      </w:r>
      <w:proofErr w:type="spellStart"/>
      <w:r w:rsidRPr="00EB2609">
        <w:rPr>
          <w:rtl/>
        </w:rPr>
        <w:t>דחול</w:t>
      </w:r>
      <w:proofErr w:type="spellEnd"/>
      <w:r w:rsidRPr="00EB2609">
        <w:rPr>
          <w:rtl/>
        </w:rPr>
        <w:t xml:space="preserve">, כבפנים. </w:t>
      </w:r>
    </w:p>
  </w:footnote>
  <w:footnote w:id="11">
    <w:p w14:paraId="7151030C" w14:textId="77777777" w:rsidR="003C4400" w:rsidRDefault="003C4400" w:rsidP="00553A57">
      <w:pPr>
        <w:pStyle w:val="FootnoteText"/>
        <w:rPr>
          <w:rFonts w:hint="cs"/>
          <w:rtl/>
        </w:rPr>
      </w:pPr>
      <w:r>
        <w:rPr>
          <w:rStyle w:val="FootnoteReference"/>
        </w:rPr>
        <w:footnoteRef/>
      </w:r>
      <w:r>
        <w:rPr>
          <w:rtl/>
        </w:rPr>
        <w:t xml:space="preserve"> </w:t>
      </w:r>
      <w:proofErr w:type="spellStart"/>
      <w:r>
        <w:rPr>
          <w:rFonts w:hint="cs"/>
          <w:rtl/>
        </w:rPr>
        <w:t>בשו"ת</w:t>
      </w:r>
      <w:proofErr w:type="spellEnd"/>
      <w:r>
        <w:rPr>
          <w:rFonts w:hint="cs"/>
          <w:rtl/>
        </w:rPr>
        <w:t xml:space="preserve"> 'ארץ טובה' (סי' כד) דן "בדבר </w:t>
      </w:r>
      <w:r w:rsidRPr="000B4BDB">
        <w:rPr>
          <w:rtl/>
        </w:rPr>
        <w:t>הערב</w:t>
      </w:r>
      <w:r>
        <w:rPr>
          <w:rFonts w:hint="cs"/>
          <w:rtl/>
        </w:rPr>
        <w:t>ו</w:t>
      </w:r>
      <w:r w:rsidRPr="000B4BDB">
        <w:rPr>
          <w:rtl/>
        </w:rPr>
        <w:t>ת שי</w:t>
      </w:r>
      <w:r>
        <w:rPr>
          <w:rFonts w:hint="cs"/>
          <w:rtl/>
        </w:rPr>
        <w:t>ש</w:t>
      </w:r>
      <w:r w:rsidRPr="000B4BDB">
        <w:rPr>
          <w:rtl/>
        </w:rPr>
        <w:t xml:space="preserve"> לה</w:t>
      </w:r>
      <w:r>
        <w:rPr>
          <w:rFonts w:hint="cs"/>
          <w:rtl/>
        </w:rPr>
        <w:t>ם</w:t>
      </w:r>
      <w:r w:rsidRPr="000B4BDB">
        <w:rPr>
          <w:rtl/>
        </w:rPr>
        <w:t xml:space="preserve"> כל הג</w:t>
      </w:r>
      <w:r>
        <w:rPr>
          <w:rFonts w:hint="cs"/>
          <w:rtl/>
        </w:rPr>
        <w:t>'</w:t>
      </w:r>
      <w:r w:rsidRPr="000B4BDB">
        <w:rPr>
          <w:rtl/>
        </w:rPr>
        <w:t xml:space="preserve"> סימני</w:t>
      </w:r>
      <w:r>
        <w:rPr>
          <w:rFonts w:hint="cs"/>
          <w:rtl/>
        </w:rPr>
        <w:t>ם</w:t>
      </w:r>
      <w:r w:rsidRPr="000B4BDB">
        <w:rPr>
          <w:rtl/>
        </w:rPr>
        <w:t xml:space="preserve"> שבגמרא</w:t>
      </w:r>
      <w:r>
        <w:rPr>
          <w:rFonts w:hint="cs"/>
          <w:rtl/>
        </w:rPr>
        <w:t>,</w:t>
      </w:r>
      <w:r w:rsidRPr="000B4BDB">
        <w:rPr>
          <w:rtl/>
        </w:rPr>
        <w:t xml:space="preserve"> אלא שמאן דהוא הביא תעודת איזה חכמי בוט</w:t>
      </w:r>
      <w:r>
        <w:rPr>
          <w:rFonts w:hint="cs"/>
          <w:rtl/>
        </w:rPr>
        <w:t>נ</w:t>
      </w:r>
      <w:r w:rsidRPr="000B4BDB">
        <w:rPr>
          <w:rtl/>
        </w:rPr>
        <w:t>יקה שמעיד</w:t>
      </w:r>
      <w:r>
        <w:rPr>
          <w:rFonts w:hint="cs"/>
          <w:rtl/>
        </w:rPr>
        <w:t>ים</w:t>
      </w:r>
      <w:r w:rsidRPr="000B4BDB">
        <w:rPr>
          <w:rtl/>
        </w:rPr>
        <w:t xml:space="preserve"> </w:t>
      </w:r>
      <w:r>
        <w:rPr>
          <w:rFonts w:hint="cs"/>
          <w:rtl/>
        </w:rPr>
        <w:t>ש</w:t>
      </w:r>
      <w:r w:rsidRPr="000B4BDB">
        <w:rPr>
          <w:rtl/>
        </w:rPr>
        <w:t xml:space="preserve">אין זה </w:t>
      </w:r>
      <w:r>
        <w:rPr>
          <w:rFonts w:hint="cs"/>
          <w:rtl/>
        </w:rPr>
        <w:t xml:space="preserve">ממין ערבה רק ממין אחר, </w:t>
      </w:r>
      <w:r w:rsidRPr="000B4BDB">
        <w:rPr>
          <w:rtl/>
        </w:rPr>
        <w:t>א</w:t>
      </w:r>
      <w:r>
        <w:rPr>
          <w:rFonts w:hint="cs"/>
          <w:rtl/>
        </w:rPr>
        <w:t>ם</w:t>
      </w:r>
      <w:r>
        <w:rPr>
          <w:rtl/>
        </w:rPr>
        <w:t xml:space="preserve"> כשרים לערבה שבלול</w:t>
      </w:r>
      <w:r>
        <w:rPr>
          <w:rFonts w:hint="cs"/>
          <w:rtl/>
        </w:rPr>
        <w:t>ב". ומחדש שם (אות ד) "</w:t>
      </w:r>
      <w:r w:rsidRPr="000B4BDB">
        <w:rPr>
          <w:rtl/>
        </w:rPr>
        <w:t xml:space="preserve"> הסימני</w:t>
      </w:r>
      <w:r>
        <w:rPr>
          <w:rFonts w:hint="cs"/>
          <w:rtl/>
        </w:rPr>
        <w:t>ם</w:t>
      </w:r>
      <w:r w:rsidRPr="000B4BDB">
        <w:rPr>
          <w:rtl/>
        </w:rPr>
        <w:t xml:space="preserve"> הללו מגל</w:t>
      </w:r>
      <w:r>
        <w:rPr>
          <w:rFonts w:hint="cs"/>
          <w:rtl/>
        </w:rPr>
        <w:t>י</w:t>
      </w:r>
      <w:r w:rsidRPr="000B4BDB">
        <w:rPr>
          <w:rtl/>
        </w:rPr>
        <w:t xml:space="preserve">ם לנו לא </w:t>
      </w:r>
      <w:r>
        <w:rPr>
          <w:rFonts w:hint="cs"/>
          <w:rtl/>
        </w:rPr>
        <w:t xml:space="preserve">[רק] </w:t>
      </w:r>
      <w:r w:rsidRPr="000B4BDB">
        <w:rPr>
          <w:rtl/>
        </w:rPr>
        <w:t>שזה ערבה כשרה</w:t>
      </w:r>
      <w:r>
        <w:rPr>
          <w:rFonts w:hint="cs"/>
          <w:rtl/>
        </w:rPr>
        <w:t>,</w:t>
      </w:r>
      <w:r w:rsidRPr="000B4BDB">
        <w:rPr>
          <w:rtl/>
        </w:rPr>
        <w:t xml:space="preserve"> רק </w:t>
      </w:r>
      <w:r>
        <w:rPr>
          <w:rFonts w:hint="cs"/>
          <w:rtl/>
        </w:rPr>
        <w:t xml:space="preserve">[גם] </w:t>
      </w:r>
      <w:r w:rsidRPr="000B4BDB">
        <w:rPr>
          <w:rtl/>
        </w:rPr>
        <w:t>שזה ערבה</w:t>
      </w:r>
      <w:r>
        <w:rPr>
          <w:rFonts w:hint="cs"/>
          <w:rtl/>
        </w:rPr>
        <w:t>,</w:t>
      </w:r>
      <w:r w:rsidRPr="000B4BDB">
        <w:rPr>
          <w:rtl/>
        </w:rPr>
        <w:t xml:space="preserve"> והסימנים עצמ</w:t>
      </w:r>
      <w:r>
        <w:rPr>
          <w:rFonts w:hint="cs"/>
          <w:rtl/>
        </w:rPr>
        <w:t>ם</w:t>
      </w:r>
      <w:r w:rsidRPr="000B4BDB">
        <w:rPr>
          <w:rtl/>
        </w:rPr>
        <w:t xml:space="preserve"> מראי</w:t>
      </w:r>
      <w:r>
        <w:rPr>
          <w:rFonts w:hint="cs"/>
          <w:rtl/>
        </w:rPr>
        <w:t>ם</w:t>
      </w:r>
      <w:r w:rsidRPr="000B4BDB">
        <w:rPr>
          <w:rtl/>
        </w:rPr>
        <w:t xml:space="preserve"> לנו שזה ערבה</w:t>
      </w:r>
      <w:r>
        <w:rPr>
          <w:rFonts w:hint="cs"/>
          <w:rtl/>
        </w:rPr>
        <w:t>". וכתב עוד (אות ח): "</w:t>
      </w:r>
      <w:proofErr w:type="spellStart"/>
      <w:r>
        <w:rPr>
          <w:rFonts w:hint="cs"/>
          <w:rtl/>
        </w:rPr>
        <w:t>ו</w:t>
      </w:r>
      <w:r w:rsidRPr="000B4BDB">
        <w:rPr>
          <w:rtl/>
        </w:rPr>
        <w:t>חפשתי</w:t>
      </w:r>
      <w:proofErr w:type="spellEnd"/>
      <w:r w:rsidRPr="000B4BDB">
        <w:rPr>
          <w:rtl/>
        </w:rPr>
        <w:t xml:space="preserve"> בספרי </w:t>
      </w:r>
      <w:r>
        <w:rPr>
          <w:rFonts w:hint="cs"/>
          <w:rtl/>
        </w:rPr>
        <w:t>ה</w:t>
      </w:r>
      <w:r w:rsidRPr="000B4BDB">
        <w:rPr>
          <w:rtl/>
        </w:rPr>
        <w:t>וראה של גדולי האחרו</w:t>
      </w:r>
      <w:r>
        <w:rPr>
          <w:rFonts w:hint="cs"/>
          <w:rtl/>
        </w:rPr>
        <w:t>נ</w:t>
      </w:r>
      <w:r w:rsidRPr="000B4BDB">
        <w:rPr>
          <w:rtl/>
        </w:rPr>
        <w:t>י</w:t>
      </w:r>
      <w:r>
        <w:rPr>
          <w:rFonts w:hint="cs"/>
          <w:rtl/>
        </w:rPr>
        <w:t>ם,</w:t>
      </w:r>
      <w:r w:rsidRPr="000B4BDB">
        <w:rPr>
          <w:rtl/>
        </w:rPr>
        <w:t xml:space="preserve"> ומצאתי לרבינו הגדו</w:t>
      </w:r>
      <w:r>
        <w:rPr>
          <w:rFonts w:hint="cs"/>
          <w:rtl/>
        </w:rPr>
        <w:t>ל</w:t>
      </w:r>
      <w:r w:rsidRPr="000B4BDB">
        <w:rPr>
          <w:rtl/>
        </w:rPr>
        <w:t xml:space="preserve"> והקדוש </w:t>
      </w:r>
      <w:proofErr w:type="spellStart"/>
      <w:r w:rsidRPr="000B4BDB">
        <w:rPr>
          <w:rtl/>
        </w:rPr>
        <w:t>בש</w:t>
      </w:r>
      <w:r>
        <w:rPr>
          <w:rFonts w:hint="cs"/>
          <w:rtl/>
        </w:rPr>
        <w:t>"</w:t>
      </w:r>
      <w:r w:rsidRPr="000B4BDB">
        <w:rPr>
          <w:rtl/>
        </w:rPr>
        <w:t>ע</w:t>
      </w:r>
      <w:proofErr w:type="spellEnd"/>
      <w:r w:rsidRPr="000B4BDB">
        <w:rPr>
          <w:rtl/>
        </w:rPr>
        <w:t xml:space="preserve"> הרב שכתב</w:t>
      </w:r>
      <w:r>
        <w:rPr>
          <w:rFonts w:hint="cs"/>
          <w:rtl/>
        </w:rPr>
        <w:t>:</w:t>
      </w:r>
      <w:r w:rsidRPr="000B4BDB">
        <w:rPr>
          <w:rtl/>
        </w:rPr>
        <w:t xml:space="preserve"> </w:t>
      </w:r>
      <w:r>
        <w:rPr>
          <w:rFonts w:hint="cs"/>
          <w:rtl/>
        </w:rPr>
        <w:t>'</w:t>
      </w:r>
      <w:r w:rsidRPr="000B4BDB">
        <w:rPr>
          <w:rtl/>
        </w:rPr>
        <w:t>ער</w:t>
      </w:r>
      <w:r>
        <w:rPr>
          <w:rFonts w:hint="cs"/>
          <w:rtl/>
        </w:rPr>
        <w:t>ב</w:t>
      </w:r>
      <w:r w:rsidRPr="000B4BDB">
        <w:rPr>
          <w:rtl/>
        </w:rPr>
        <w:t xml:space="preserve">י נחל האמור בתורה </w:t>
      </w:r>
      <w:r>
        <w:rPr>
          <w:rFonts w:hint="cs"/>
          <w:rtl/>
        </w:rPr>
        <w:t>ה</w:t>
      </w:r>
      <w:r w:rsidRPr="000B4BDB">
        <w:rPr>
          <w:rtl/>
        </w:rPr>
        <w:t>יא מין י</w:t>
      </w:r>
      <w:r>
        <w:rPr>
          <w:rFonts w:hint="cs"/>
          <w:rtl/>
        </w:rPr>
        <w:t>דו</w:t>
      </w:r>
      <w:r w:rsidRPr="000B4BDB">
        <w:rPr>
          <w:rtl/>
        </w:rPr>
        <w:t>ע הנקרא כן</w:t>
      </w:r>
      <w:r>
        <w:rPr>
          <w:rFonts w:hint="cs"/>
          <w:rtl/>
        </w:rPr>
        <w:t>,</w:t>
      </w:r>
      <w:r w:rsidRPr="000B4BDB">
        <w:rPr>
          <w:rtl/>
        </w:rPr>
        <w:t xml:space="preserve"> וזה ס</w:t>
      </w:r>
      <w:r>
        <w:rPr>
          <w:rFonts w:hint="cs"/>
          <w:rtl/>
        </w:rPr>
        <w:t>י</w:t>
      </w:r>
      <w:r w:rsidRPr="000B4BDB">
        <w:rPr>
          <w:rtl/>
        </w:rPr>
        <w:t>מנו</w:t>
      </w:r>
      <w:r>
        <w:rPr>
          <w:rFonts w:hint="cs"/>
          <w:rtl/>
        </w:rPr>
        <w:t xml:space="preserve">... </w:t>
      </w:r>
      <w:r w:rsidRPr="000B4BDB">
        <w:rPr>
          <w:rtl/>
        </w:rPr>
        <w:t>ואפילו מיעוטו הג</w:t>
      </w:r>
      <w:r>
        <w:rPr>
          <w:rFonts w:hint="cs"/>
          <w:rtl/>
        </w:rPr>
        <w:t>ד</w:t>
      </w:r>
      <w:r w:rsidRPr="000B4BDB">
        <w:rPr>
          <w:rtl/>
        </w:rPr>
        <w:t>ל במדבר ובהרי</w:t>
      </w:r>
      <w:r>
        <w:rPr>
          <w:rFonts w:hint="cs"/>
          <w:rtl/>
        </w:rPr>
        <w:t>ם</w:t>
      </w:r>
      <w:r w:rsidRPr="000B4BDB">
        <w:rPr>
          <w:rtl/>
        </w:rPr>
        <w:t xml:space="preserve"> ג</w:t>
      </w:r>
      <w:r>
        <w:rPr>
          <w:rFonts w:hint="cs"/>
          <w:rtl/>
        </w:rPr>
        <w:t>"</w:t>
      </w:r>
      <w:r w:rsidRPr="000B4BDB">
        <w:rPr>
          <w:rtl/>
        </w:rPr>
        <w:t>כ הוא כשר כ</w:t>
      </w:r>
      <w:r>
        <w:rPr>
          <w:rFonts w:hint="cs"/>
          <w:rtl/>
        </w:rPr>
        <w:t>י</w:t>
      </w:r>
      <w:r w:rsidRPr="000B4BDB">
        <w:rPr>
          <w:rtl/>
        </w:rPr>
        <w:t xml:space="preserve">ון שיש </w:t>
      </w:r>
      <w:r>
        <w:rPr>
          <w:rFonts w:hint="cs"/>
          <w:rtl/>
        </w:rPr>
        <w:t>ב</w:t>
      </w:r>
      <w:r w:rsidRPr="000B4BDB">
        <w:rPr>
          <w:rtl/>
        </w:rPr>
        <w:t>ו כ</w:t>
      </w:r>
      <w:r>
        <w:rPr>
          <w:rFonts w:hint="cs"/>
          <w:rtl/>
        </w:rPr>
        <w:t>ל</w:t>
      </w:r>
      <w:r w:rsidRPr="000B4BDB">
        <w:rPr>
          <w:rtl/>
        </w:rPr>
        <w:t xml:space="preserve"> הסימני</w:t>
      </w:r>
      <w:r>
        <w:rPr>
          <w:rFonts w:hint="cs"/>
          <w:rtl/>
        </w:rPr>
        <w:t>ם</w:t>
      </w:r>
      <w:r w:rsidRPr="000B4BDB">
        <w:rPr>
          <w:rtl/>
        </w:rPr>
        <w:t xml:space="preserve"> הללו</w:t>
      </w:r>
      <w:r>
        <w:rPr>
          <w:rFonts w:hint="cs"/>
          <w:rtl/>
        </w:rPr>
        <w:t>',</w:t>
      </w:r>
      <w:r w:rsidRPr="000B4BDB">
        <w:rPr>
          <w:rtl/>
        </w:rPr>
        <w:t xml:space="preserve"> הנה מוסיף הרב ואו</w:t>
      </w:r>
      <w:r>
        <w:rPr>
          <w:rFonts w:hint="cs"/>
          <w:rtl/>
        </w:rPr>
        <w:t>מר</w:t>
      </w:r>
      <w:r w:rsidRPr="000B4BDB">
        <w:rPr>
          <w:rtl/>
        </w:rPr>
        <w:t xml:space="preserve"> </w:t>
      </w:r>
      <w:r>
        <w:rPr>
          <w:rFonts w:hint="cs"/>
          <w:rtl/>
        </w:rPr>
        <w:t>'</w:t>
      </w:r>
      <w:r w:rsidRPr="000B4BDB">
        <w:rPr>
          <w:rtl/>
        </w:rPr>
        <w:t>זה סימנו</w:t>
      </w:r>
      <w:r>
        <w:rPr>
          <w:rFonts w:hint="cs"/>
          <w:rtl/>
        </w:rPr>
        <w:t>'</w:t>
      </w:r>
      <w:r w:rsidRPr="000B4BDB">
        <w:rPr>
          <w:rtl/>
        </w:rPr>
        <w:t xml:space="preserve"> של </w:t>
      </w:r>
      <w:r>
        <w:rPr>
          <w:rFonts w:hint="cs"/>
          <w:rtl/>
        </w:rPr>
        <w:t>'</w:t>
      </w:r>
      <w:r w:rsidRPr="000B4BDB">
        <w:rPr>
          <w:rtl/>
        </w:rPr>
        <w:t>המין הידוע</w:t>
      </w:r>
      <w:r>
        <w:rPr>
          <w:rFonts w:hint="cs"/>
          <w:rtl/>
        </w:rPr>
        <w:t>',</w:t>
      </w:r>
      <w:r w:rsidRPr="000B4BDB">
        <w:rPr>
          <w:rtl/>
        </w:rPr>
        <w:t xml:space="preserve"> ומ</w:t>
      </w:r>
      <w:r>
        <w:rPr>
          <w:rFonts w:hint="cs"/>
          <w:rtl/>
        </w:rPr>
        <w:t>בוא</w:t>
      </w:r>
      <w:r w:rsidRPr="000B4BDB">
        <w:rPr>
          <w:rtl/>
        </w:rPr>
        <w:t>ר בפ</w:t>
      </w:r>
      <w:r>
        <w:rPr>
          <w:rFonts w:hint="cs"/>
          <w:rtl/>
        </w:rPr>
        <w:t>י</w:t>
      </w:r>
      <w:r w:rsidRPr="000B4BDB">
        <w:rPr>
          <w:rtl/>
        </w:rPr>
        <w:t xml:space="preserve">רוש </w:t>
      </w:r>
      <w:proofErr w:type="spellStart"/>
      <w:r w:rsidRPr="000B4BDB">
        <w:rPr>
          <w:rtl/>
        </w:rPr>
        <w:t>דה</w:t>
      </w:r>
      <w:r>
        <w:rPr>
          <w:rFonts w:hint="cs"/>
          <w:rtl/>
        </w:rPr>
        <w:t>ס</w:t>
      </w:r>
      <w:r w:rsidRPr="000B4BDB">
        <w:rPr>
          <w:rtl/>
        </w:rPr>
        <w:t>ימני</w:t>
      </w:r>
      <w:r>
        <w:rPr>
          <w:rFonts w:hint="cs"/>
          <w:rtl/>
        </w:rPr>
        <w:t>ם</w:t>
      </w:r>
      <w:proofErr w:type="spellEnd"/>
      <w:r w:rsidRPr="000B4BDB">
        <w:rPr>
          <w:rtl/>
        </w:rPr>
        <w:t xml:space="preserve"> מגלי</w:t>
      </w:r>
      <w:r>
        <w:rPr>
          <w:rFonts w:hint="cs"/>
          <w:rtl/>
        </w:rPr>
        <w:t>ם</w:t>
      </w:r>
      <w:r w:rsidRPr="000B4BDB">
        <w:rPr>
          <w:rtl/>
        </w:rPr>
        <w:t xml:space="preserve"> לנו שז</w:t>
      </w:r>
      <w:r>
        <w:rPr>
          <w:rFonts w:hint="cs"/>
          <w:rtl/>
        </w:rPr>
        <w:t>ה</w:t>
      </w:r>
      <w:r w:rsidRPr="000B4BDB">
        <w:rPr>
          <w:rtl/>
        </w:rPr>
        <w:t xml:space="preserve"> הוא </w:t>
      </w:r>
      <w:r>
        <w:rPr>
          <w:rFonts w:hint="cs"/>
          <w:rtl/>
        </w:rPr>
        <w:t>'המי</w:t>
      </w:r>
      <w:r w:rsidRPr="000B4BDB">
        <w:rPr>
          <w:rtl/>
        </w:rPr>
        <w:t>ן הידוע</w:t>
      </w:r>
      <w:r>
        <w:rPr>
          <w:rFonts w:hint="cs"/>
          <w:rtl/>
        </w:rPr>
        <w:t>',</w:t>
      </w:r>
      <w:r w:rsidRPr="000B4BDB">
        <w:rPr>
          <w:rtl/>
        </w:rPr>
        <w:t xml:space="preserve"> ולבסוף כתוב של בעל כשר כ</w:t>
      </w:r>
      <w:r>
        <w:rPr>
          <w:rFonts w:hint="cs"/>
          <w:rtl/>
        </w:rPr>
        <w:t>יו</w:t>
      </w:r>
      <w:r w:rsidRPr="000B4BDB">
        <w:rPr>
          <w:rtl/>
        </w:rPr>
        <w:t xml:space="preserve">ן </w:t>
      </w:r>
      <w:r>
        <w:rPr>
          <w:rFonts w:hint="cs"/>
          <w:rtl/>
        </w:rPr>
        <w:t xml:space="preserve">שיש </w:t>
      </w:r>
      <w:r w:rsidRPr="000B4BDB">
        <w:rPr>
          <w:rtl/>
        </w:rPr>
        <w:t>בו כל הסימני</w:t>
      </w:r>
      <w:r>
        <w:rPr>
          <w:rFonts w:hint="cs"/>
          <w:rtl/>
        </w:rPr>
        <w:t>ם,</w:t>
      </w:r>
      <w:r w:rsidRPr="000B4BDB">
        <w:rPr>
          <w:rtl/>
        </w:rPr>
        <w:t xml:space="preserve"> והוא </w:t>
      </w:r>
      <w:proofErr w:type="spellStart"/>
      <w:r w:rsidRPr="000B4BDB">
        <w:rPr>
          <w:rtl/>
        </w:rPr>
        <w:t>דמכח</w:t>
      </w:r>
      <w:proofErr w:type="spellEnd"/>
      <w:r w:rsidRPr="000B4BDB">
        <w:rPr>
          <w:rtl/>
        </w:rPr>
        <w:t xml:space="preserve"> הסימני</w:t>
      </w:r>
      <w:r>
        <w:rPr>
          <w:rFonts w:hint="cs"/>
          <w:rtl/>
        </w:rPr>
        <w:t>ם</w:t>
      </w:r>
      <w:r w:rsidRPr="000B4BDB">
        <w:rPr>
          <w:rtl/>
        </w:rPr>
        <w:t xml:space="preserve"> מבורר </w:t>
      </w:r>
      <w:r>
        <w:rPr>
          <w:rFonts w:hint="cs"/>
          <w:rtl/>
        </w:rPr>
        <w:t>ש</w:t>
      </w:r>
      <w:r w:rsidRPr="000B4BDB">
        <w:rPr>
          <w:rtl/>
        </w:rPr>
        <w:t>הוא ז</w:t>
      </w:r>
      <w:r>
        <w:rPr>
          <w:rFonts w:hint="cs"/>
          <w:rtl/>
        </w:rPr>
        <w:t>ה</w:t>
      </w:r>
      <w:r w:rsidRPr="000B4BDB">
        <w:rPr>
          <w:rtl/>
        </w:rPr>
        <w:t xml:space="preserve"> ה</w:t>
      </w:r>
      <w:r>
        <w:rPr>
          <w:rFonts w:hint="cs"/>
          <w:rtl/>
        </w:rPr>
        <w:t>מין</w:t>
      </w:r>
      <w:r w:rsidRPr="000B4BDB">
        <w:rPr>
          <w:rtl/>
        </w:rPr>
        <w:t xml:space="preserve"> שרובו גדל </w:t>
      </w:r>
      <w:r>
        <w:rPr>
          <w:rFonts w:hint="cs"/>
          <w:rtl/>
        </w:rPr>
        <w:t>ב</w:t>
      </w:r>
      <w:r w:rsidRPr="000B4BDB">
        <w:rPr>
          <w:rtl/>
        </w:rPr>
        <w:t>נחל</w:t>
      </w:r>
      <w:r>
        <w:rPr>
          <w:rFonts w:hint="cs"/>
          <w:rtl/>
        </w:rPr>
        <w:t xml:space="preserve">". אמנם ראה ב'דבר משנה' (עמ' </w:t>
      </w:r>
      <w:proofErr w:type="spellStart"/>
      <w:r>
        <w:rPr>
          <w:rFonts w:hint="cs"/>
          <w:rtl/>
        </w:rPr>
        <w:t>קכו</w:t>
      </w:r>
      <w:proofErr w:type="spellEnd"/>
      <w:r>
        <w:rPr>
          <w:rFonts w:hint="cs"/>
          <w:rtl/>
        </w:rPr>
        <w:t xml:space="preserve"> 'ציון משנה' הערה </w:t>
      </w:r>
      <w:proofErr w:type="spellStart"/>
      <w:r>
        <w:rPr>
          <w:rFonts w:hint="cs"/>
          <w:rtl/>
        </w:rPr>
        <w:t>יב</w:t>
      </w:r>
      <w:proofErr w:type="spellEnd"/>
      <w:r>
        <w:rPr>
          <w:rFonts w:hint="cs"/>
          <w:rtl/>
        </w:rPr>
        <w:t>) מה שהקשה על חידוש זה.</w:t>
      </w:r>
    </w:p>
  </w:footnote>
  <w:footnote w:id="12">
    <w:p w14:paraId="0F8B693A" w14:textId="77777777" w:rsidR="003C4400" w:rsidRPr="00F63B03" w:rsidRDefault="003C4400" w:rsidP="00F63B03">
      <w:pPr>
        <w:pStyle w:val="FootnoteText"/>
        <w:rPr>
          <w:rtl/>
        </w:rPr>
      </w:pPr>
      <w:r w:rsidRPr="00F63B03">
        <w:rPr>
          <w:rStyle w:val="FootnoteReference"/>
          <w:vertAlign w:val="baseline"/>
        </w:rPr>
        <w:footnoteRef/>
      </w:r>
      <w:r w:rsidRPr="00F63B03">
        <w:rPr>
          <w:rtl/>
        </w:rPr>
        <w:t xml:space="preserve"> </w:t>
      </w:r>
      <w:r w:rsidRPr="00F63B03">
        <w:rPr>
          <w:rFonts w:hint="cs"/>
          <w:rtl/>
        </w:rPr>
        <w:t xml:space="preserve">הלכות שבת, סדר הבדלה. הוצאת מכון ירושלים עמ' </w:t>
      </w:r>
      <w:proofErr w:type="spellStart"/>
      <w:r w:rsidRPr="00F63B03">
        <w:rPr>
          <w:rFonts w:hint="cs"/>
          <w:rtl/>
        </w:rPr>
        <w:t>רכד</w:t>
      </w:r>
      <w:proofErr w:type="spellEnd"/>
      <w:r w:rsidRPr="00F63B03">
        <w:rPr>
          <w:rFonts w:hint="cs"/>
          <w:rtl/>
        </w:rPr>
        <w:t>.</w:t>
      </w:r>
    </w:p>
  </w:footnote>
  <w:footnote w:id="13">
    <w:p w14:paraId="7250A08C" w14:textId="77777777" w:rsidR="003C4400" w:rsidRPr="00F63B03" w:rsidRDefault="003C4400" w:rsidP="00F63B03">
      <w:pPr>
        <w:pStyle w:val="FootnoteText"/>
      </w:pPr>
      <w:r w:rsidRPr="00F63B03">
        <w:rPr>
          <w:rStyle w:val="FootnoteReference"/>
          <w:vertAlign w:val="baseline"/>
        </w:rPr>
        <w:footnoteRef/>
      </w:r>
      <w:r w:rsidRPr="00F63B03">
        <w:rPr>
          <w:rtl/>
        </w:rPr>
        <w:t xml:space="preserve"> </w:t>
      </w:r>
      <w:r w:rsidRPr="00F63B03">
        <w:rPr>
          <w:rFonts w:hint="cs"/>
          <w:rtl/>
        </w:rPr>
        <w:t>ובשינויי נוסחאות, הוספה: לה' הישועה... ה' צבאות עמנו... וראה פרטים נוספים ונוסחאות שונות בהערה 7 שם.</w:t>
      </w:r>
    </w:p>
  </w:footnote>
  <w:footnote w:id="14">
    <w:p w14:paraId="1A2C09D5" w14:textId="77777777" w:rsidR="003C4400" w:rsidRPr="00F63B03" w:rsidRDefault="003C4400" w:rsidP="00F63B03">
      <w:pPr>
        <w:pStyle w:val="FootnoteText"/>
      </w:pPr>
      <w:r w:rsidRPr="00F63B03">
        <w:rPr>
          <w:rStyle w:val="FootnoteReference"/>
          <w:vertAlign w:val="baseline"/>
        </w:rPr>
        <w:footnoteRef/>
      </w:r>
      <w:r w:rsidRPr="00F63B03">
        <w:rPr>
          <w:rtl/>
        </w:rPr>
        <w:t xml:space="preserve"> </w:t>
      </w:r>
      <w:proofErr w:type="spellStart"/>
      <w:r w:rsidRPr="00F63B03">
        <w:rPr>
          <w:rFonts w:hint="cs"/>
          <w:rtl/>
        </w:rPr>
        <w:t>ח"ב</w:t>
      </w:r>
      <w:proofErr w:type="spellEnd"/>
      <w:r w:rsidRPr="00F63B03">
        <w:rPr>
          <w:rFonts w:hint="cs"/>
          <w:rtl/>
        </w:rPr>
        <w:t xml:space="preserve">, סדר הבדלה מוצ"ש, ד"ה ועיין </w:t>
      </w:r>
      <w:proofErr w:type="spellStart"/>
      <w:r w:rsidRPr="00F63B03">
        <w:rPr>
          <w:rFonts w:hint="cs"/>
          <w:rtl/>
        </w:rPr>
        <w:t>ברמ"א</w:t>
      </w:r>
      <w:proofErr w:type="spellEnd"/>
      <w:r w:rsidRPr="00F63B03">
        <w:rPr>
          <w:rFonts w:hint="cs"/>
          <w:rtl/>
        </w:rPr>
        <w:t xml:space="preserve">. בדפוס ראשון דף </w:t>
      </w:r>
      <w:proofErr w:type="spellStart"/>
      <w:r w:rsidRPr="00F63B03">
        <w:rPr>
          <w:rFonts w:hint="cs"/>
          <w:rtl/>
        </w:rPr>
        <w:t>פב</w:t>
      </w:r>
      <w:proofErr w:type="spellEnd"/>
      <w:r w:rsidRPr="00F63B03">
        <w:rPr>
          <w:rFonts w:hint="cs"/>
          <w:rtl/>
        </w:rPr>
        <w:t xml:space="preserve"> ע"א.</w:t>
      </w:r>
    </w:p>
  </w:footnote>
  <w:footnote w:id="15">
    <w:p w14:paraId="2681E44E" w14:textId="77777777" w:rsidR="003C4400" w:rsidRPr="00F63B03" w:rsidRDefault="003C4400" w:rsidP="00F63B03">
      <w:pPr>
        <w:pStyle w:val="FootnoteText"/>
      </w:pPr>
      <w:r w:rsidRPr="00F63B03">
        <w:rPr>
          <w:rStyle w:val="FootnoteReference"/>
          <w:vertAlign w:val="baseline"/>
        </w:rPr>
        <w:footnoteRef/>
      </w:r>
      <w:r w:rsidRPr="00F63B03">
        <w:rPr>
          <w:rtl/>
        </w:rPr>
        <w:t xml:space="preserve"> </w:t>
      </w:r>
      <w:r w:rsidRPr="00F63B03">
        <w:rPr>
          <w:rFonts w:hint="cs"/>
          <w:rtl/>
        </w:rPr>
        <w:t xml:space="preserve">ממה שסיפר כ"ק אדמו"ר </w:t>
      </w:r>
      <w:proofErr w:type="spellStart"/>
      <w:r w:rsidRPr="00F63B03">
        <w:rPr>
          <w:rFonts w:hint="cs"/>
          <w:rtl/>
        </w:rPr>
        <w:t>מהוריי"צ</w:t>
      </w:r>
      <w:proofErr w:type="spellEnd"/>
      <w:r w:rsidRPr="00F63B03">
        <w:rPr>
          <w:rFonts w:hint="cs"/>
          <w:rtl/>
        </w:rPr>
        <w:t xml:space="preserve"> נ"ע, </w:t>
      </w:r>
      <w:proofErr w:type="spellStart"/>
      <w:r w:rsidRPr="00F63B03">
        <w:rPr>
          <w:rFonts w:hint="cs"/>
          <w:rtl/>
        </w:rPr>
        <w:t>מאריענבאד</w:t>
      </w:r>
      <w:proofErr w:type="spellEnd"/>
      <w:r w:rsidRPr="00F63B03">
        <w:rPr>
          <w:rFonts w:hint="cs"/>
          <w:rtl/>
        </w:rPr>
        <w:t xml:space="preserve"> תרצ"ד, עמ' שלב.</w:t>
      </w:r>
    </w:p>
  </w:footnote>
  <w:footnote w:id="16">
    <w:p w14:paraId="60205974" w14:textId="77777777" w:rsidR="003C4400" w:rsidRPr="00F63B03" w:rsidRDefault="003C4400" w:rsidP="00F63B03">
      <w:pPr>
        <w:pStyle w:val="FootnoteText"/>
        <w:rPr>
          <w:rtl/>
        </w:rPr>
      </w:pPr>
      <w:r w:rsidRPr="00F63B03">
        <w:rPr>
          <w:rStyle w:val="FootnoteReference"/>
          <w:vertAlign w:val="baseline"/>
        </w:rPr>
        <w:footnoteRef/>
      </w:r>
      <w:r w:rsidRPr="00F63B03">
        <w:rPr>
          <w:rtl/>
        </w:rPr>
        <w:t xml:space="preserve"> </w:t>
      </w:r>
      <w:proofErr w:type="spellStart"/>
      <w:r w:rsidRPr="00F63B03">
        <w:rPr>
          <w:rFonts w:hint="cs"/>
          <w:rtl/>
        </w:rPr>
        <w:t>מוהרש"ב</w:t>
      </w:r>
      <w:proofErr w:type="spellEnd"/>
      <w:r w:rsidRPr="00F63B03">
        <w:rPr>
          <w:rFonts w:hint="cs"/>
          <w:rtl/>
        </w:rPr>
        <w:t>.</w:t>
      </w:r>
    </w:p>
  </w:footnote>
  <w:footnote w:id="17">
    <w:p w14:paraId="54149E2B" w14:textId="77777777" w:rsidR="003C4400" w:rsidRDefault="003C4400" w:rsidP="00F63B03">
      <w:pPr>
        <w:pStyle w:val="FootnoteText"/>
      </w:pPr>
      <w:r w:rsidRPr="00F63B03">
        <w:rPr>
          <w:rStyle w:val="FootnoteReference"/>
          <w:vertAlign w:val="baseline"/>
        </w:rPr>
        <w:footnoteRef/>
      </w:r>
      <w:r w:rsidRPr="00F63B03">
        <w:rPr>
          <w:rtl/>
        </w:rPr>
        <w:t xml:space="preserve"> </w:t>
      </w:r>
      <w:r w:rsidRPr="00F63B03">
        <w:rPr>
          <w:rFonts w:hint="cs"/>
          <w:rtl/>
        </w:rPr>
        <w:t xml:space="preserve">שערך הרה"ג הרה"ח ר' שמעון יעקובוביץ ע"ה, והגיהם הרבי, ונדפסה בהתקשרות גיליון </w:t>
      </w:r>
      <w:proofErr w:type="spellStart"/>
      <w:r w:rsidRPr="00F63B03">
        <w:rPr>
          <w:rFonts w:hint="cs"/>
          <w:rtl/>
        </w:rPr>
        <w:t>רב"י</w:t>
      </w:r>
      <w:proofErr w:type="spellEnd"/>
      <w:r w:rsidRPr="00F63B03">
        <w:rPr>
          <w:rFonts w:hint="cs"/>
          <w:rtl/>
        </w:rPr>
        <w:t xml:space="preserve">. ענייננו </w:t>
      </w:r>
      <w:r w:rsidRPr="00F63B03">
        <w:rPr>
          <w:rtl/>
        </w:rPr>
        <w:t>–</w:t>
      </w:r>
      <w:r w:rsidRPr="00F63B03">
        <w:rPr>
          <w:rFonts w:hint="cs"/>
          <w:rtl/>
        </w:rPr>
        <w:t xml:space="preserve"> בסעיף כד, </w:t>
      </w:r>
      <w:proofErr w:type="spellStart"/>
      <w:r w:rsidRPr="00F63B03">
        <w:rPr>
          <w:rFonts w:hint="cs"/>
          <w:rtl/>
        </w:rPr>
        <w:t>ס"ע</w:t>
      </w:r>
      <w:proofErr w:type="spellEnd"/>
      <w:r w:rsidRPr="00F63B03">
        <w:rPr>
          <w:rFonts w:hint="cs"/>
          <w:rtl/>
        </w:rPr>
        <w:t xml:space="preserve"> 18.</w:t>
      </w:r>
    </w:p>
  </w:footnote>
  <w:footnote w:id="18">
    <w:p w14:paraId="4331BDD7" w14:textId="77777777" w:rsidR="003C4400" w:rsidRPr="00DD1FB0" w:rsidRDefault="003C4400" w:rsidP="00DD1FB0">
      <w:pPr>
        <w:pStyle w:val="FootnoteText"/>
        <w:rPr>
          <w:rtl/>
        </w:rPr>
      </w:pPr>
      <w:r w:rsidRPr="00DD1FB0">
        <w:rPr>
          <w:rStyle w:val="FootnoteReference"/>
          <w:vertAlign w:val="baseline"/>
        </w:rPr>
        <w:footnoteRef/>
      </w:r>
      <w:r w:rsidRPr="00DD1FB0">
        <w:t xml:space="preserve"> </w:t>
      </w:r>
      <w:proofErr w:type="spellStart"/>
      <w:r w:rsidRPr="00DD1FB0">
        <w:rPr>
          <w:rFonts w:hint="cs"/>
          <w:rtl/>
        </w:rPr>
        <w:t>אדה"ז</w:t>
      </w:r>
      <w:proofErr w:type="spellEnd"/>
      <w:r w:rsidRPr="00DD1FB0">
        <w:rPr>
          <w:rFonts w:hint="cs"/>
          <w:rtl/>
        </w:rPr>
        <w:t xml:space="preserve"> ה</w:t>
      </w:r>
      <w:r w:rsidRPr="00DD1FB0">
        <w:rPr>
          <w:rtl/>
        </w:rPr>
        <w:t xml:space="preserve">שמיט </w:t>
      </w:r>
      <w:proofErr w:type="spellStart"/>
      <w:r w:rsidRPr="00DD1FB0">
        <w:rPr>
          <w:rtl/>
        </w:rPr>
        <w:t>מש"כ</w:t>
      </w:r>
      <w:proofErr w:type="spellEnd"/>
      <w:r w:rsidRPr="00DD1FB0">
        <w:rPr>
          <w:rtl/>
        </w:rPr>
        <w:t xml:space="preserve"> </w:t>
      </w:r>
      <w:proofErr w:type="spellStart"/>
      <w:r w:rsidRPr="00DD1FB0">
        <w:rPr>
          <w:rtl/>
        </w:rPr>
        <w:t>הב"ח</w:t>
      </w:r>
      <w:proofErr w:type="spellEnd"/>
      <w:r w:rsidRPr="00DD1FB0">
        <w:rPr>
          <w:rtl/>
        </w:rPr>
        <w:t xml:space="preserve"> דגם בגמר התקיעות היו </w:t>
      </w:r>
      <w:proofErr w:type="spellStart"/>
      <w:r w:rsidRPr="00DD1FB0">
        <w:rPr>
          <w:rtl/>
        </w:rPr>
        <w:t>עושין</w:t>
      </w:r>
      <w:proofErr w:type="spellEnd"/>
      <w:r w:rsidRPr="00DD1FB0">
        <w:rPr>
          <w:rtl/>
        </w:rPr>
        <w:t xml:space="preserve"> כן</w:t>
      </w:r>
      <w:r w:rsidRPr="00DD1FB0">
        <w:rPr>
          <w:rFonts w:hint="cs"/>
          <w:rtl/>
        </w:rPr>
        <w:t xml:space="preserve">, כי </w:t>
      </w:r>
      <w:proofErr w:type="spellStart"/>
      <w:r w:rsidRPr="00DD1FB0">
        <w:rPr>
          <w:rFonts w:hint="cs"/>
          <w:rtl/>
        </w:rPr>
        <w:t>המג"א</w:t>
      </w:r>
      <w:proofErr w:type="spellEnd"/>
      <w:r w:rsidRPr="00DD1FB0">
        <w:rPr>
          <w:rFonts w:hint="cs"/>
          <w:rtl/>
        </w:rPr>
        <w:t xml:space="preserve"> השמיטה. וכן בהמשך דברי </w:t>
      </w:r>
      <w:proofErr w:type="spellStart"/>
      <w:r w:rsidRPr="00DD1FB0">
        <w:rPr>
          <w:rFonts w:hint="cs"/>
          <w:rtl/>
        </w:rPr>
        <w:t>הב"ח</w:t>
      </w:r>
      <w:proofErr w:type="spellEnd"/>
      <w:r w:rsidRPr="00DD1FB0">
        <w:rPr>
          <w:rFonts w:hint="cs"/>
          <w:rtl/>
        </w:rPr>
        <w:t xml:space="preserve"> כ' "</w:t>
      </w:r>
      <w:proofErr w:type="spellStart"/>
      <w:r w:rsidRPr="00DD1FB0">
        <w:rPr>
          <w:rtl/>
        </w:rPr>
        <w:t>דכיון</w:t>
      </w:r>
      <w:proofErr w:type="spellEnd"/>
      <w:r w:rsidRPr="00DD1FB0">
        <w:rPr>
          <w:rtl/>
        </w:rPr>
        <w:t xml:space="preserve"> </w:t>
      </w:r>
      <w:proofErr w:type="spellStart"/>
      <w:r w:rsidRPr="00DD1FB0">
        <w:rPr>
          <w:rtl/>
        </w:rPr>
        <w:t>דהפסק</w:t>
      </w:r>
      <w:proofErr w:type="spellEnd"/>
      <w:r w:rsidRPr="00DD1FB0">
        <w:rPr>
          <w:rtl/>
        </w:rPr>
        <w:t xml:space="preserve"> זה </w:t>
      </w:r>
      <w:proofErr w:type="spellStart"/>
      <w:r w:rsidRPr="00DD1FB0">
        <w:rPr>
          <w:rtl/>
        </w:rPr>
        <w:t>עושין</w:t>
      </w:r>
      <w:proofErr w:type="spellEnd"/>
      <w:r w:rsidRPr="00DD1FB0">
        <w:rPr>
          <w:rtl/>
        </w:rPr>
        <w:t xml:space="preserve"> גם בתרועה לא נחשב לשבר כלל</w:t>
      </w:r>
      <w:r w:rsidRPr="00DD1FB0">
        <w:rPr>
          <w:rFonts w:hint="cs"/>
          <w:rtl/>
        </w:rPr>
        <w:t xml:space="preserve">", ולא הזכיר שהיו </w:t>
      </w:r>
      <w:proofErr w:type="spellStart"/>
      <w:r w:rsidRPr="00DD1FB0">
        <w:rPr>
          <w:rFonts w:hint="cs"/>
          <w:rtl/>
        </w:rPr>
        <w:t>עושין</w:t>
      </w:r>
      <w:proofErr w:type="spellEnd"/>
      <w:r w:rsidRPr="00DD1FB0">
        <w:rPr>
          <w:rFonts w:hint="cs"/>
          <w:rtl/>
        </w:rPr>
        <w:t xml:space="preserve"> כן גם בגמר התקיעות. </w:t>
      </w:r>
      <w:proofErr w:type="spellStart"/>
      <w:r w:rsidRPr="00DD1FB0">
        <w:rPr>
          <w:rFonts w:hint="cs"/>
          <w:rtl/>
        </w:rPr>
        <w:t>וצ"ב</w:t>
      </w:r>
      <w:proofErr w:type="spellEnd"/>
      <w:r w:rsidRPr="00DD1FB0">
        <w:rPr>
          <w:rFonts w:hint="cs"/>
          <w:rtl/>
        </w:rPr>
        <w:t xml:space="preserve"> למה לא עשו כן גם בתקיעות.</w:t>
      </w:r>
    </w:p>
  </w:footnote>
  <w:footnote w:id="19">
    <w:p w14:paraId="664CC475" w14:textId="77777777" w:rsidR="003C4400" w:rsidRPr="00DD1FB0" w:rsidRDefault="003C4400" w:rsidP="00DD1FB0">
      <w:pPr>
        <w:pStyle w:val="FootnoteText"/>
        <w:rPr>
          <w:rtl/>
        </w:rPr>
      </w:pPr>
      <w:r w:rsidRPr="00DD1FB0">
        <w:rPr>
          <w:rStyle w:val="FootnoteReference"/>
          <w:vertAlign w:val="baseline"/>
        </w:rPr>
        <w:footnoteRef/>
      </w:r>
      <w:r w:rsidRPr="00DD1FB0">
        <w:t xml:space="preserve"> </w:t>
      </w:r>
      <w:r w:rsidRPr="00DD1FB0">
        <w:rPr>
          <w:rFonts w:hint="cs"/>
          <w:rtl/>
        </w:rPr>
        <w:t xml:space="preserve"> </w:t>
      </w:r>
      <w:proofErr w:type="spellStart"/>
      <w:r w:rsidRPr="00DD1FB0">
        <w:rPr>
          <w:rFonts w:hint="cs"/>
          <w:rtl/>
        </w:rPr>
        <w:t>וכמש"כ</w:t>
      </w:r>
      <w:proofErr w:type="spellEnd"/>
      <w:r w:rsidRPr="00DD1FB0">
        <w:rPr>
          <w:rFonts w:hint="cs"/>
          <w:rtl/>
        </w:rPr>
        <w:t xml:space="preserve"> </w:t>
      </w:r>
      <w:proofErr w:type="spellStart"/>
      <w:r w:rsidRPr="00DD1FB0">
        <w:rPr>
          <w:rFonts w:hint="cs"/>
          <w:rtl/>
        </w:rPr>
        <w:t>הפרמ"ג</w:t>
      </w:r>
      <w:proofErr w:type="spellEnd"/>
      <w:r w:rsidRPr="00DD1FB0">
        <w:rPr>
          <w:rFonts w:hint="cs"/>
          <w:rtl/>
        </w:rPr>
        <w:t xml:space="preserve"> </w:t>
      </w:r>
      <w:proofErr w:type="spellStart"/>
      <w:r w:rsidRPr="00DD1FB0">
        <w:rPr>
          <w:rFonts w:hint="cs"/>
          <w:rtl/>
        </w:rPr>
        <w:t>והלבושי</w:t>
      </w:r>
      <w:proofErr w:type="spellEnd"/>
      <w:r w:rsidRPr="00DD1FB0">
        <w:rPr>
          <w:rFonts w:hint="cs"/>
          <w:rtl/>
        </w:rPr>
        <w:t xml:space="preserve"> שרד דהוי הפסק בין השברים (והתרועות) </w:t>
      </w:r>
      <w:proofErr w:type="spellStart"/>
      <w:r w:rsidRPr="00DD1FB0">
        <w:rPr>
          <w:rFonts w:hint="cs"/>
          <w:rtl/>
        </w:rPr>
        <w:t>להתקיעה</w:t>
      </w:r>
      <w:proofErr w:type="spellEnd"/>
      <w:r w:rsidRPr="00DD1FB0">
        <w:rPr>
          <w:rFonts w:hint="cs"/>
          <w:rtl/>
        </w:rPr>
        <w:t xml:space="preserve"> שאחריו. </w:t>
      </w:r>
      <w:proofErr w:type="spellStart"/>
      <w:r w:rsidRPr="00DD1FB0">
        <w:rPr>
          <w:rFonts w:hint="cs"/>
          <w:rtl/>
        </w:rPr>
        <w:t>ומש"כ</w:t>
      </w:r>
      <w:proofErr w:type="spellEnd"/>
      <w:r w:rsidRPr="00DD1FB0">
        <w:rPr>
          <w:rFonts w:hint="cs"/>
          <w:rtl/>
        </w:rPr>
        <w:t xml:space="preserve"> </w:t>
      </w:r>
      <w:proofErr w:type="spellStart"/>
      <w:r w:rsidRPr="00DD1FB0">
        <w:rPr>
          <w:rFonts w:hint="cs"/>
          <w:rtl/>
        </w:rPr>
        <w:t>הגרש"ק</w:t>
      </w:r>
      <w:proofErr w:type="spellEnd"/>
      <w:r w:rsidRPr="00DD1FB0">
        <w:rPr>
          <w:rFonts w:hint="cs"/>
          <w:rtl/>
        </w:rPr>
        <w:t xml:space="preserve"> בהגהותיו (נד' </w:t>
      </w:r>
      <w:proofErr w:type="spellStart"/>
      <w:r w:rsidRPr="00DD1FB0">
        <w:rPr>
          <w:rFonts w:hint="cs"/>
          <w:rtl/>
        </w:rPr>
        <w:t>בשו"ע</w:t>
      </w:r>
      <w:proofErr w:type="spellEnd"/>
      <w:r w:rsidRPr="00DD1FB0">
        <w:rPr>
          <w:rFonts w:hint="cs"/>
          <w:rtl/>
        </w:rPr>
        <w:t xml:space="preserve"> החדש) דאינו הפסק "כיון </w:t>
      </w:r>
      <w:proofErr w:type="spellStart"/>
      <w:r w:rsidRPr="00DD1FB0">
        <w:rPr>
          <w:rFonts w:hint="cs"/>
          <w:rtl/>
        </w:rPr>
        <w:t>דדרך</w:t>
      </w:r>
      <w:proofErr w:type="spellEnd"/>
      <w:r w:rsidRPr="00DD1FB0">
        <w:rPr>
          <w:rFonts w:hint="cs"/>
          <w:rtl/>
        </w:rPr>
        <w:t xml:space="preserve"> השברים </w:t>
      </w:r>
      <w:proofErr w:type="spellStart"/>
      <w:r w:rsidRPr="00DD1FB0">
        <w:rPr>
          <w:rFonts w:hint="cs"/>
          <w:rtl/>
        </w:rPr>
        <w:t>להעשות</w:t>
      </w:r>
      <w:proofErr w:type="spellEnd"/>
      <w:r w:rsidRPr="00DD1FB0">
        <w:rPr>
          <w:rFonts w:hint="cs"/>
          <w:rtl/>
        </w:rPr>
        <w:t xml:space="preserve"> כן", </w:t>
      </w:r>
      <w:proofErr w:type="spellStart"/>
      <w:r w:rsidRPr="00DD1FB0">
        <w:rPr>
          <w:rFonts w:hint="cs"/>
          <w:rtl/>
        </w:rPr>
        <w:t>צע"ג</w:t>
      </w:r>
      <w:proofErr w:type="spellEnd"/>
      <w:r w:rsidRPr="00DD1FB0">
        <w:rPr>
          <w:rFonts w:hint="cs"/>
          <w:rtl/>
        </w:rPr>
        <w:t xml:space="preserve">, הרי </w:t>
      </w:r>
      <w:proofErr w:type="spellStart"/>
      <w:r w:rsidRPr="00DD1FB0">
        <w:rPr>
          <w:rFonts w:hint="cs"/>
          <w:rtl/>
        </w:rPr>
        <w:t>הב"ח</w:t>
      </w:r>
      <w:proofErr w:type="spellEnd"/>
      <w:r w:rsidRPr="00DD1FB0">
        <w:rPr>
          <w:rFonts w:hint="cs"/>
          <w:rtl/>
        </w:rPr>
        <w:t xml:space="preserve"> כתב</w:t>
      </w:r>
      <w:r w:rsidRPr="00DD1FB0">
        <w:rPr>
          <w:rtl/>
        </w:rPr>
        <w:t xml:space="preserve"> </w:t>
      </w:r>
      <w:proofErr w:type="spellStart"/>
      <w:r w:rsidRPr="00DD1FB0">
        <w:rPr>
          <w:rtl/>
        </w:rPr>
        <w:t>ש</w:t>
      </w:r>
      <w:r w:rsidRPr="00DD1FB0">
        <w:rPr>
          <w:rFonts w:hint="cs"/>
          <w:rtl/>
        </w:rPr>
        <w:t>"</w:t>
      </w:r>
      <w:r w:rsidRPr="00DD1FB0">
        <w:rPr>
          <w:rtl/>
        </w:rPr>
        <w:t>נוהגין</w:t>
      </w:r>
      <w:proofErr w:type="spellEnd"/>
      <w:r w:rsidRPr="00DD1FB0">
        <w:rPr>
          <w:rtl/>
        </w:rPr>
        <w:t xml:space="preserve"> </w:t>
      </w:r>
      <w:proofErr w:type="spellStart"/>
      <w:r w:rsidRPr="00DD1FB0">
        <w:rPr>
          <w:rtl/>
        </w:rPr>
        <w:t>התוקעין</w:t>
      </w:r>
      <w:proofErr w:type="spellEnd"/>
      <w:r w:rsidRPr="00DD1FB0">
        <w:rPr>
          <w:rtl/>
        </w:rPr>
        <w:t xml:space="preserve"> בגמר התקיעה וגמר השברים וגמר התרועה להפסיק בקול ארוך קצת</w:t>
      </w:r>
      <w:r w:rsidRPr="00DD1FB0">
        <w:rPr>
          <w:rFonts w:hint="cs"/>
          <w:rtl/>
        </w:rPr>
        <w:t xml:space="preserve">", הרי דאין זה חלק מהשברים, כ"א </w:t>
      </w:r>
      <w:proofErr w:type="spellStart"/>
      <w:r w:rsidRPr="00DD1FB0">
        <w:rPr>
          <w:rFonts w:hint="cs"/>
          <w:rtl/>
        </w:rPr>
        <w:t>דכוונתם</w:t>
      </w:r>
      <w:proofErr w:type="spellEnd"/>
      <w:r w:rsidRPr="00DD1FB0">
        <w:rPr>
          <w:rFonts w:hint="cs"/>
          <w:rtl/>
        </w:rPr>
        <w:t xml:space="preserve"> לעשות קול המפסיק בין השברים </w:t>
      </w:r>
      <w:proofErr w:type="spellStart"/>
      <w:r w:rsidRPr="00DD1FB0">
        <w:rPr>
          <w:rFonts w:hint="cs"/>
          <w:rtl/>
        </w:rPr>
        <w:t>להתקיעה</w:t>
      </w:r>
      <w:proofErr w:type="spellEnd"/>
      <w:r w:rsidRPr="00DD1FB0">
        <w:rPr>
          <w:rFonts w:hint="cs"/>
          <w:rtl/>
        </w:rPr>
        <w:t xml:space="preserve"> שאחריו. ובכלל דברי </w:t>
      </w:r>
      <w:proofErr w:type="spellStart"/>
      <w:r w:rsidRPr="00DD1FB0">
        <w:rPr>
          <w:rFonts w:hint="cs"/>
          <w:rtl/>
        </w:rPr>
        <w:t>הגרש"ק</w:t>
      </w:r>
      <w:proofErr w:type="spellEnd"/>
      <w:r w:rsidRPr="00DD1FB0">
        <w:rPr>
          <w:rFonts w:hint="cs"/>
          <w:rtl/>
        </w:rPr>
        <w:t xml:space="preserve"> צ"ב, </w:t>
      </w:r>
      <w:proofErr w:type="spellStart"/>
      <w:r w:rsidRPr="00DD1FB0">
        <w:rPr>
          <w:rFonts w:hint="cs"/>
          <w:rtl/>
        </w:rPr>
        <w:t>דהמג"א</w:t>
      </w:r>
      <w:proofErr w:type="spellEnd"/>
      <w:r w:rsidRPr="00DD1FB0">
        <w:rPr>
          <w:rFonts w:hint="cs"/>
          <w:rtl/>
        </w:rPr>
        <w:t xml:space="preserve"> כ' </w:t>
      </w:r>
      <w:proofErr w:type="spellStart"/>
      <w:r w:rsidRPr="00DD1FB0">
        <w:rPr>
          <w:rFonts w:hint="cs"/>
          <w:rtl/>
        </w:rPr>
        <w:t>דהמנהג</w:t>
      </w:r>
      <w:proofErr w:type="spellEnd"/>
      <w:r w:rsidRPr="00DD1FB0">
        <w:rPr>
          <w:rFonts w:hint="cs"/>
          <w:rtl/>
        </w:rPr>
        <w:t xml:space="preserve"> שהביא </w:t>
      </w:r>
      <w:proofErr w:type="spellStart"/>
      <w:r w:rsidRPr="00DD1FB0">
        <w:rPr>
          <w:rFonts w:hint="cs"/>
          <w:rtl/>
        </w:rPr>
        <w:t>הב"ח</w:t>
      </w:r>
      <w:proofErr w:type="spellEnd"/>
      <w:r w:rsidRPr="00DD1FB0">
        <w:rPr>
          <w:rFonts w:hint="cs"/>
          <w:rtl/>
        </w:rPr>
        <w:t xml:space="preserve"> כבר נתבטל, </w:t>
      </w:r>
      <w:proofErr w:type="spellStart"/>
      <w:r w:rsidRPr="00DD1FB0">
        <w:rPr>
          <w:rFonts w:hint="cs"/>
          <w:rtl/>
        </w:rPr>
        <w:t>והגרש"ק</w:t>
      </w:r>
      <w:proofErr w:type="spellEnd"/>
      <w:r w:rsidRPr="00DD1FB0">
        <w:rPr>
          <w:rFonts w:hint="cs"/>
          <w:rtl/>
        </w:rPr>
        <w:t xml:space="preserve">, שחי כמאה וחמשים שנה אחריו, כתב </w:t>
      </w:r>
      <w:proofErr w:type="spellStart"/>
      <w:r w:rsidRPr="00DD1FB0">
        <w:rPr>
          <w:rFonts w:hint="cs"/>
          <w:rtl/>
        </w:rPr>
        <w:t>דעדיין</w:t>
      </w:r>
      <w:proofErr w:type="spellEnd"/>
      <w:r w:rsidRPr="00DD1FB0">
        <w:rPr>
          <w:rFonts w:hint="cs"/>
          <w:rtl/>
        </w:rPr>
        <w:t xml:space="preserve"> קיים בימיו?! (ולהכי דחק לפרש דברי </w:t>
      </w:r>
      <w:proofErr w:type="spellStart"/>
      <w:r w:rsidRPr="00DD1FB0">
        <w:rPr>
          <w:rFonts w:hint="cs"/>
          <w:rtl/>
        </w:rPr>
        <w:t>המג"א</w:t>
      </w:r>
      <w:proofErr w:type="spellEnd"/>
      <w:r w:rsidRPr="00DD1FB0">
        <w:rPr>
          <w:rFonts w:hint="cs"/>
          <w:rtl/>
        </w:rPr>
        <w:t xml:space="preserve"> "</w:t>
      </w:r>
      <w:r w:rsidRPr="00DD1FB0">
        <w:rPr>
          <w:rtl/>
        </w:rPr>
        <w:t>ולא נהגו כן</w:t>
      </w:r>
      <w:r w:rsidRPr="00DD1FB0">
        <w:rPr>
          <w:rFonts w:hint="cs"/>
          <w:rtl/>
        </w:rPr>
        <w:t xml:space="preserve">" דלא </w:t>
      </w:r>
      <w:proofErr w:type="spellStart"/>
      <w:r w:rsidRPr="00DD1FB0">
        <w:rPr>
          <w:rFonts w:hint="cs"/>
          <w:rtl/>
        </w:rPr>
        <w:t>קאי</w:t>
      </w:r>
      <w:proofErr w:type="spellEnd"/>
      <w:r w:rsidRPr="00DD1FB0">
        <w:rPr>
          <w:rFonts w:hint="cs"/>
          <w:rtl/>
        </w:rPr>
        <w:t xml:space="preserve"> </w:t>
      </w:r>
      <w:proofErr w:type="spellStart"/>
      <w:r w:rsidRPr="00DD1FB0">
        <w:rPr>
          <w:rFonts w:hint="cs"/>
          <w:rtl/>
        </w:rPr>
        <w:t>אלפניו</w:t>
      </w:r>
      <w:proofErr w:type="spellEnd"/>
      <w:r w:rsidRPr="00DD1FB0">
        <w:rPr>
          <w:rFonts w:hint="cs"/>
          <w:rtl/>
        </w:rPr>
        <w:t xml:space="preserve"> כפשטות לשונו (וכמו שהבין </w:t>
      </w:r>
      <w:proofErr w:type="spellStart"/>
      <w:r w:rsidRPr="00DD1FB0">
        <w:rPr>
          <w:rFonts w:hint="cs"/>
          <w:rtl/>
        </w:rPr>
        <w:t>אדה"ז</w:t>
      </w:r>
      <w:proofErr w:type="spellEnd"/>
      <w:r w:rsidRPr="00DD1FB0">
        <w:rPr>
          <w:rFonts w:hint="cs"/>
          <w:rtl/>
        </w:rPr>
        <w:t xml:space="preserve">, וכ"כ באלף המגן </w:t>
      </w:r>
      <w:proofErr w:type="spellStart"/>
      <w:r w:rsidRPr="00DD1FB0">
        <w:rPr>
          <w:rFonts w:hint="cs"/>
          <w:rtl/>
        </w:rPr>
        <w:t>סקט"ז</w:t>
      </w:r>
      <w:proofErr w:type="spellEnd"/>
      <w:r w:rsidRPr="00DD1FB0">
        <w:rPr>
          <w:rFonts w:hint="cs"/>
          <w:rtl/>
        </w:rPr>
        <w:t xml:space="preserve">), כ"א אלפני פניו, דהיינו מה שהביא </w:t>
      </w:r>
      <w:proofErr w:type="spellStart"/>
      <w:r w:rsidRPr="00DD1FB0">
        <w:rPr>
          <w:rFonts w:hint="cs"/>
          <w:rtl/>
        </w:rPr>
        <w:t>מהמהרי"ל</w:t>
      </w:r>
      <w:proofErr w:type="spellEnd"/>
      <w:r w:rsidRPr="00DD1FB0">
        <w:rPr>
          <w:rFonts w:hint="cs"/>
          <w:rtl/>
        </w:rPr>
        <w:t xml:space="preserve"> </w:t>
      </w:r>
      <w:proofErr w:type="spellStart"/>
      <w:r w:rsidRPr="00DD1FB0">
        <w:rPr>
          <w:rFonts w:hint="cs"/>
          <w:rtl/>
        </w:rPr>
        <w:t>דנהגו</w:t>
      </w:r>
      <w:proofErr w:type="spellEnd"/>
      <w:r w:rsidRPr="00DD1FB0">
        <w:rPr>
          <w:rFonts w:hint="cs"/>
          <w:rtl/>
        </w:rPr>
        <w:t xml:space="preserve"> שלא </w:t>
      </w:r>
      <w:proofErr w:type="spellStart"/>
      <w:r w:rsidRPr="00DD1FB0">
        <w:rPr>
          <w:rFonts w:hint="cs"/>
          <w:rtl/>
        </w:rPr>
        <w:t>שלא</w:t>
      </w:r>
      <w:proofErr w:type="spellEnd"/>
      <w:r w:rsidRPr="00DD1FB0">
        <w:rPr>
          <w:rFonts w:hint="cs"/>
          <w:rtl/>
        </w:rPr>
        <w:t xml:space="preserve"> להוסיף על ג שברים. וע"ז כ' </w:t>
      </w:r>
      <w:proofErr w:type="spellStart"/>
      <w:r w:rsidRPr="00DD1FB0">
        <w:rPr>
          <w:rFonts w:hint="cs"/>
          <w:rtl/>
        </w:rPr>
        <w:t>המג"א</w:t>
      </w:r>
      <w:proofErr w:type="spellEnd"/>
      <w:r w:rsidRPr="00DD1FB0">
        <w:rPr>
          <w:rFonts w:hint="cs"/>
          <w:rtl/>
        </w:rPr>
        <w:t xml:space="preserve"> שהמנהג הוא כן להוסיף!).</w:t>
      </w:r>
    </w:p>
  </w:footnote>
  <w:footnote w:id="20">
    <w:p w14:paraId="2A19B72A" w14:textId="77777777" w:rsidR="003C4400" w:rsidRPr="00DD1FB0" w:rsidRDefault="003C4400" w:rsidP="00DD1FB0">
      <w:pPr>
        <w:pStyle w:val="FootnoteText"/>
        <w:rPr>
          <w:rtl/>
        </w:rPr>
      </w:pPr>
      <w:r w:rsidRPr="00DD1FB0">
        <w:rPr>
          <w:rStyle w:val="FootnoteReference"/>
          <w:vertAlign w:val="baseline"/>
        </w:rPr>
        <w:footnoteRef/>
      </w:r>
      <w:r w:rsidRPr="00DD1FB0">
        <w:t xml:space="preserve"> </w:t>
      </w:r>
      <w:r w:rsidRPr="00DD1FB0">
        <w:rPr>
          <w:rFonts w:hint="cs"/>
          <w:rtl/>
        </w:rPr>
        <w:t>ו</w:t>
      </w:r>
      <w:r w:rsidRPr="00DD1FB0">
        <w:rPr>
          <w:rtl/>
        </w:rPr>
        <w:t xml:space="preserve">שם </w:t>
      </w:r>
      <w:r w:rsidRPr="00DD1FB0">
        <w:rPr>
          <w:rFonts w:hint="cs"/>
          <w:rtl/>
        </w:rPr>
        <w:t xml:space="preserve">גם </w:t>
      </w:r>
      <w:r w:rsidRPr="00DD1FB0">
        <w:rPr>
          <w:rtl/>
        </w:rPr>
        <w:t>מובא</w:t>
      </w:r>
      <w:r w:rsidRPr="00DD1FB0">
        <w:rPr>
          <w:rFonts w:hint="cs"/>
          <w:rtl/>
        </w:rPr>
        <w:t xml:space="preserve"> </w:t>
      </w:r>
      <w:proofErr w:type="spellStart"/>
      <w:r w:rsidRPr="00DD1FB0">
        <w:rPr>
          <w:rtl/>
        </w:rPr>
        <w:t>מר"ז</w:t>
      </w:r>
      <w:proofErr w:type="spellEnd"/>
      <w:r w:rsidRPr="00DD1FB0">
        <w:rPr>
          <w:rtl/>
        </w:rPr>
        <w:t xml:space="preserve"> </w:t>
      </w:r>
      <w:proofErr w:type="spellStart"/>
      <w:r w:rsidRPr="00DD1FB0">
        <w:rPr>
          <w:rtl/>
        </w:rPr>
        <w:t>דבורץ</w:t>
      </w:r>
      <w:proofErr w:type="spellEnd"/>
      <w:r w:rsidRPr="00DD1FB0">
        <w:rPr>
          <w:rtl/>
        </w:rPr>
        <w:t xml:space="preserve"> ששמע </w:t>
      </w:r>
      <w:proofErr w:type="spellStart"/>
      <w:r w:rsidRPr="00DD1FB0">
        <w:rPr>
          <w:rtl/>
        </w:rPr>
        <w:t>מהרה"ח</w:t>
      </w:r>
      <w:proofErr w:type="spellEnd"/>
      <w:r w:rsidRPr="00DD1FB0">
        <w:rPr>
          <w:rtl/>
        </w:rPr>
        <w:t xml:space="preserve"> רפאל נחמן כ</w:t>
      </w:r>
      <w:r w:rsidRPr="00DD1FB0">
        <w:rPr>
          <w:rFonts w:hint="cs"/>
          <w:rtl/>
        </w:rPr>
        <w:t>ה</w:t>
      </w:r>
      <w:r w:rsidRPr="00DD1FB0">
        <w:rPr>
          <w:rtl/>
        </w:rPr>
        <w:t xml:space="preserve">ן </w:t>
      </w:r>
      <w:proofErr w:type="spellStart"/>
      <w:r w:rsidRPr="00DD1FB0">
        <w:rPr>
          <w:rtl/>
        </w:rPr>
        <w:t>שבליובאוויטש</w:t>
      </w:r>
      <w:proofErr w:type="spellEnd"/>
      <w:r w:rsidRPr="00DD1FB0">
        <w:rPr>
          <w:rtl/>
        </w:rPr>
        <w:t xml:space="preserve"> הוסיפו </w:t>
      </w:r>
      <w:r w:rsidRPr="00DD1FB0">
        <w:rPr>
          <w:rFonts w:hint="cs"/>
          <w:rtl/>
        </w:rPr>
        <w:t>"</w:t>
      </w:r>
      <w:r w:rsidRPr="00DD1FB0">
        <w:rPr>
          <w:rtl/>
        </w:rPr>
        <w:t>עוד מחצה</w:t>
      </w:r>
      <w:r w:rsidRPr="00DD1FB0">
        <w:rPr>
          <w:rFonts w:hint="cs"/>
          <w:rtl/>
        </w:rPr>
        <w:t>"</w:t>
      </w:r>
      <w:r w:rsidRPr="00DD1FB0">
        <w:rPr>
          <w:rtl/>
        </w:rPr>
        <w:t>.</w:t>
      </w:r>
      <w:r w:rsidRPr="00DD1FB0">
        <w:rPr>
          <w:rFonts w:hint="cs"/>
          <w:rtl/>
        </w:rPr>
        <w:t xml:space="preserve"> ו</w:t>
      </w:r>
      <w:r w:rsidRPr="00DD1FB0">
        <w:rPr>
          <w:rtl/>
        </w:rPr>
        <w:t xml:space="preserve">מסתבר </w:t>
      </w:r>
      <w:r w:rsidRPr="00DD1FB0">
        <w:rPr>
          <w:rFonts w:hint="cs"/>
          <w:rtl/>
        </w:rPr>
        <w:t xml:space="preserve">שאינו סותר המובא בפנים, </w:t>
      </w:r>
      <w:r w:rsidRPr="00DD1FB0">
        <w:rPr>
          <w:rtl/>
        </w:rPr>
        <w:t xml:space="preserve">כי </w:t>
      </w:r>
      <w:r w:rsidRPr="00DD1FB0">
        <w:rPr>
          <w:rFonts w:hint="cs"/>
          <w:rtl/>
        </w:rPr>
        <w:t xml:space="preserve">כנראה </w:t>
      </w:r>
      <w:r w:rsidRPr="00DD1FB0">
        <w:rPr>
          <w:rtl/>
        </w:rPr>
        <w:t xml:space="preserve">שמע </w:t>
      </w:r>
      <w:r w:rsidRPr="00DD1FB0">
        <w:rPr>
          <w:rFonts w:hint="cs"/>
          <w:rtl/>
        </w:rPr>
        <w:t>"</w:t>
      </w:r>
      <w:r w:rsidRPr="00DD1FB0">
        <w:rPr>
          <w:rtl/>
        </w:rPr>
        <w:t>טו-או</w:t>
      </w:r>
      <w:r w:rsidRPr="00DD1FB0">
        <w:rPr>
          <w:rFonts w:hint="cs"/>
          <w:rtl/>
        </w:rPr>
        <w:t>"</w:t>
      </w:r>
      <w:r w:rsidRPr="00DD1FB0">
        <w:rPr>
          <w:rtl/>
        </w:rPr>
        <w:t xml:space="preserve">, </w:t>
      </w:r>
      <w:proofErr w:type="spellStart"/>
      <w:r w:rsidRPr="00DD1FB0">
        <w:rPr>
          <w:rtl/>
        </w:rPr>
        <w:t>ג"פ</w:t>
      </w:r>
      <w:proofErr w:type="spellEnd"/>
      <w:r w:rsidRPr="00DD1FB0">
        <w:rPr>
          <w:rtl/>
        </w:rPr>
        <w:t xml:space="preserve"> ושוב </w:t>
      </w:r>
      <w:r w:rsidRPr="00DD1FB0">
        <w:rPr>
          <w:rFonts w:hint="cs"/>
          <w:rtl/>
        </w:rPr>
        <w:t>"</w:t>
      </w:r>
      <w:r w:rsidRPr="00DD1FB0">
        <w:rPr>
          <w:rtl/>
        </w:rPr>
        <w:t>או-טו</w:t>
      </w:r>
      <w:r w:rsidRPr="00DD1FB0">
        <w:rPr>
          <w:rFonts w:hint="cs"/>
          <w:rtl/>
        </w:rPr>
        <w:t>"</w:t>
      </w:r>
      <w:r w:rsidRPr="00DD1FB0">
        <w:rPr>
          <w:rtl/>
        </w:rPr>
        <w:t xml:space="preserve"> </w:t>
      </w:r>
      <w:r w:rsidRPr="00DD1FB0">
        <w:rPr>
          <w:rFonts w:hint="cs"/>
          <w:rtl/>
        </w:rPr>
        <w:t xml:space="preserve">אבל </w:t>
      </w:r>
      <w:r w:rsidRPr="00DD1FB0">
        <w:rPr>
          <w:rtl/>
        </w:rPr>
        <w:t xml:space="preserve">לא הרגיש </w:t>
      </w:r>
      <w:proofErr w:type="spellStart"/>
      <w:r w:rsidRPr="00DD1FB0">
        <w:rPr>
          <w:rtl/>
        </w:rPr>
        <w:t>בה"או</w:t>
      </w:r>
      <w:proofErr w:type="spellEnd"/>
      <w:r w:rsidRPr="00DD1FB0">
        <w:rPr>
          <w:rtl/>
        </w:rPr>
        <w:t>"</w:t>
      </w:r>
      <w:r w:rsidRPr="00DD1FB0">
        <w:rPr>
          <w:rFonts w:hint="cs"/>
          <w:rtl/>
        </w:rPr>
        <w:t>,</w:t>
      </w:r>
      <w:r w:rsidRPr="00DD1FB0">
        <w:rPr>
          <w:rtl/>
        </w:rPr>
        <w:t xml:space="preserve"> וחשב שזה רק "טו"</w:t>
      </w:r>
      <w:r w:rsidRPr="00DD1FB0">
        <w:rPr>
          <w:rFonts w:hint="cs"/>
          <w:rtl/>
        </w:rPr>
        <w:t xml:space="preserve">, דהיינו חצי שבר. </w:t>
      </w:r>
    </w:p>
  </w:footnote>
  <w:footnote w:id="21">
    <w:p w14:paraId="379486FF" w14:textId="77777777" w:rsidR="003C4400" w:rsidRPr="00DD1FB0" w:rsidRDefault="003C4400" w:rsidP="00DD1FB0">
      <w:pPr>
        <w:pStyle w:val="FootnoteText"/>
      </w:pPr>
      <w:r w:rsidRPr="00DD1FB0">
        <w:rPr>
          <w:rStyle w:val="FootnoteReference"/>
          <w:vertAlign w:val="baseline"/>
        </w:rPr>
        <w:footnoteRef/>
      </w:r>
      <w:r w:rsidRPr="00DD1FB0">
        <w:t xml:space="preserve"> </w:t>
      </w:r>
      <w:r w:rsidRPr="00DD1FB0">
        <w:rPr>
          <w:rFonts w:hint="cs"/>
          <w:rtl/>
        </w:rPr>
        <w:t xml:space="preserve">שהוא עיקר יותר </w:t>
      </w:r>
      <w:proofErr w:type="spellStart"/>
      <w:r w:rsidRPr="00DD1FB0">
        <w:rPr>
          <w:rFonts w:hint="cs"/>
          <w:rtl/>
        </w:rPr>
        <w:t>לדינא</w:t>
      </w:r>
      <w:proofErr w:type="spellEnd"/>
      <w:r w:rsidRPr="00DD1FB0">
        <w:rPr>
          <w:rFonts w:hint="cs"/>
          <w:rtl/>
        </w:rPr>
        <w:t xml:space="preserve"> </w:t>
      </w:r>
      <w:proofErr w:type="spellStart"/>
      <w:r w:rsidRPr="00DD1FB0">
        <w:rPr>
          <w:rFonts w:hint="cs"/>
          <w:rtl/>
        </w:rPr>
        <w:t>כמש"כ</w:t>
      </w:r>
      <w:proofErr w:type="spellEnd"/>
      <w:r w:rsidRPr="00DD1FB0">
        <w:rPr>
          <w:rFonts w:hint="cs"/>
          <w:rtl/>
        </w:rPr>
        <w:t xml:space="preserve"> הצמח צדק בחידושיו על הש"ס ר"ה פ"ד ע' </w:t>
      </w:r>
      <w:proofErr w:type="spellStart"/>
      <w:r w:rsidRPr="00DD1FB0">
        <w:rPr>
          <w:rFonts w:hint="cs"/>
          <w:rtl/>
        </w:rPr>
        <w:t>עו</w:t>
      </w:r>
      <w:proofErr w:type="spellEnd"/>
      <w:r w:rsidRPr="00DD1FB0">
        <w:rPr>
          <w:rFonts w:hint="cs"/>
          <w:rtl/>
        </w:rPr>
        <w:t xml:space="preserve">. </w:t>
      </w:r>
    </w:p>
    <w:p w14:paraId="580BBC14" w14:textId="77777777" w:rsidR="003C4400" w:rsidRPr="00DD1FB0" w:rsidRDefault="003C4400" w:rsidP="00DD1FB0">
      <w:pPr>
        <w:pStyle w:val="FootnoteText"/>
        <w:rPr>
          <w:rtl/>
        </w:rPr>
      </w:pPr>
      <w:r w:rsidRPr="00DD1FB0">
        <w:rPr>
          <w:rtl/>
        </w:rPr>
        <w:t xml:space="preserve">ואף שלכאורה יכולים לעשות </w:t>
      </w:r>
      <w:r w:rsidRPr="00DD1FB0">
        <w:rPr>
          <w:rFonts w:hint="cs"/>
          <w:rtl/>
        </w:rPr>
        <w:t>"</w:t>
      </w:r>
      <w:r w:rsidRPr="00DD1FB0">
        <w:rPr>
          <w:rtl/>
        </w:rPr>
        <w:t>טו-או-טו</w:t>
      </w:r>
      <w:r w:rsidRPr="00DD1FB0">
        <w:rPr>
          <w:rFonts w:hint="cs"/>
          <w:rtl/>
        </w:rPr>
        <w:t>"</w:t>
      </w:r>
      <w:r w:rsidRPr="00DD1FB0">
        <w:rPr>
          <w:rtl/>
        </w:rPr>
        <w:t xml:space="preserve"> ג' פעמים</w:t>
      </w:r>
      <w:r w:rsidRPr="00DD1FB0">
        <w:rPr>
          <w:rFonts w:hint="cs"/>
          <w:rtl/>
        </w:rPr>
        <w:t xml:space="preserve"> (כמנהג ליטא)</w:t>
      </w:r>
      <w:r w:rsidRPr="00DD1FB0">
        <w:rPr>
          <w:rtl/>
        </w:rPr>
        <w:t>, דאז גם לדעת רש"י אינו תקיעה</w:t>
      </w:r>
      <w:r w:rsidRPr="00DD1FB0">
        <w:rPr>
          <w:rFonts w:hint="cs"/>
          <w:rtl/>
        </w:rPr>
        <w:t>,</w:t>
      </w:r>
      <w:r w:rsidRPr="00DD1FB0">
        <w:rPr>
          <w:rtl/>
        </w:rPr>
        <w:t xml:space="preserve"> כי אינו קול פשוט</w:t>
      </w:r>
      <w:r w:rsidRPr="00DD1FB0">
        <w:rPr>
          <w:rFonts w:hint="cs"/>
          <w:rtl/>
        </w:rPr>
        <w:t>,</w:t>
      </w:r>
      <w:r w:rsidRPr="00DD1FB0">
        <w:rPr>
          <w:rtl/>
        </w:rPr>
        <w:t xml:space="preserve"> </w:t>
      </w:r>
      <w:r w:rsidRPr="00DD1FB0">
        <w:rPr>
          <w:rFonts w:hint="cs"/>
          <w:rtl/>
        </w:rPr>
        <w:t>והיינו על דרך שיטת</w:t>
      </w:r>
      <w:r w:rsidRPr="00DD1FB0">
        <w:rPr>
          <w:rtl/>
        </w:rPr>
        <w:t xml:space="preserve"> הרמב"ן </w:t>
      </w:r>
      <w:proofErr w:type="spellStart"/>
      <w:r w:rsidRPr="00DD1FB0">
        <w:rPr>
          <w:rFonts w:hint="cs"/>
          <w:rtl/>
        </w:rPr>
        <w:t>ב</w:t>
      </w:r>
      <w:r w:rsidRPr="00DD1FB0">
        <w:rPr>
          <w:rtl/>
        </w:rPr>
        <w:t>דרשתיו</w:t>
      </w:r>
      <w:proofErr w:type="spellEnd"/>
      <w:r w:rsidRPr="00DD1FB0">
        <w:rPr>
          <w:rFonts w:hint="cs"/>
          <w:rtl/>
        </w:rPr>
        <w:t xml:space="preserve"> </w:t>
      </w:r>
      <w:r w:rsidRPr="00DD1FB0">
        <w:rPr>
          <w:rtl/>
        </w:rPr>
        <w:t xml:space="preserve">לראש השנה </w:t>
      </w:r>
      <w:proofErr w:type="spellStart"/>
      <w:r w:rsidRPr="00DD1FB0">
        <w:rPr>
          <w:rFonts w:hint="cs"/>
          <w:rtl/>
        </w:rPr>
        <w:t>דשברים</w:t>
      </w:r>
      <w:proofErr w:type="spellEnd"/>
      <w:r w:rsidRPr="00DD1FB0">
        <w:rPr>
          <w:rFonts w:hint="cs"/>
          <w:rtl/>
        </w:rPr>
        <w:t xml:space="preserve"> אינו קול פשוט כ"א "</w:t>
      </w:r>
      <w:r w:rsidRPr="00DD1FB0">
        <w:rPr>
          <w:rtl/>
        </w:rPr>
        <w:t>קול שבור כעין המיילל</w:t>
      </w:r>
      <w:r w:rsidRPr="00DD1FB0">
        <w:rPr>
          <w:rFonts w:hint="cs"/>
          <w:rtl/>
        </w:rPr>
        <w:t xml:space="preserve">", ושלכן אין כל חשש אם מאריכים בו, </w:t>
      </w:r>
      <w:proofErr w:type="spellStart"/>
      <w:r w:rsidRPr="00DD1FB0">
        <w:rPr>
          <w:rFonts w:hint="cs"/>
          <w:rtl/>
        </w:rPr>
        <w:t>דלעולם</w:t>
      </w:r>
      <w:proofErr w:type="spellEnd"/>
      <w:r w:rsidRPr="00DD1FB0">
        <w:rPr>
          <w:rFonts w:hint="cs"/>
          <w:rtl/>
        </w:rPr>
        <w:t xml:space="preserve"> לא יתדמה לתקיעה*.</w:t>
      </w:r>
      <w:r w:rsidRPr="00DD1FB0">
        <w:rPr>
          <w:rtl/>
        </w:rPr>
        <w:t xml:space="preserve"> אבל אז </w:t>
      </w:r>
      <w:r w:rsidRPr="00DD1FB0">
        <w:rPr>
          <w:rFonts w:hint="cs"/>
          <w:rtl/>
        </w:rPr>
        <w:t>יתכן שאינו</w:t>
      </w:r>
      <w:r w:rsidRPr="00DD1FB0">
        <w:rPr>
          <w:rtl/>
        </w:rPr>
        <w:t xml:space="preserve"> י</w:t>
      </w:r>
      <w:r w:rsidRPr="00DD1FB0">
        <w:rPr>
          <w:rFonts w:hint="cs"/>
          <w:rtl/>
        </w:rPr>
        <w:t>ו</w:t>
      </w:r>
      <w:r w:rsidRPr="00DD1FB0">
        <w:rPr>
          <w:rtl/>
        </w:rPr>
        <w:t xml:space="preserve">צא לשיטת </w:t>
      </w:r>
      <w:r w:rsidRPr="00DD1FB0">
        <w:rPr>
          <w:rFonts w:hint="cs"/>
          <w:rtl/>
        </w:rPr>
        <w:t>רוב הראשונים אשר מדבריהם משמע דהוא קול פשוט**.</w:t>
      </w:r>
      <w:r w:rsidRPr="00DD1FB0">
        <w:rPr>
          <w:rtl/>
        </w:rPr>
        <w:t xml:space="preserve"> </w:t>
      </w:r>
    </w:p>
    <w:p w14:paraId="553B2421" w14:textId="77777777" w:rsidR="003C4400" w:rsidRPr="00DD1FB0" w:rsidRDefault="003C4400" w:rsidP="00DD1FB0">
      <w:pPr>
        <w:pStyle w:val="FootnoteText"/>
        <w:rPr>
          <w:rtl/>
        </w:rPr>
      </w:pPr>
      <w:proofErr w:type="spellStart"/>
      <w:r w:rsidRPr="00DD1FB0">
        <w:rPr>
          <w:rtl/>
        </w:rPr>
        <w:t>משא"כ</w:t>
      </w:r>
      <w:proofErr w:type="spellEnd"/>
      <w:r w:rsidRPr="00DD1FB0">
        <w:rPr>
          <w:rtl/>
        </w:rPr>
        <w:t xml:space="preserve"> </w:t>
      </w:r>
      <w:r w:rsidRPr="00DD1FB0">
        <w:rPr>
          <w:rFonts w:hint="cs"/>
          <w:rtl/>
        </w:rPr>
        <w:t>"</w:t>
      </w:r>
      <w:r w:rsidRPr="00DD1FB0">
        <w:rPr>
          <w:rtl/>
        </w:rPr>
        <w:t>טו-או</w:t>
      </w:r>
      <w:r w:rsidRPr="00DD1FB0">
        <w:rPr>
          <w:rFonts w:hint="cs"/>
          <w:rtl/>
        </w:rPr>
        <w:t>"</w:t>
      </w:r>
      <w:r w:rsidRPr="00DD1FB0">
        <w:rPr>
          <w:rtl/>
        </w:rPr>
        <w:t xml:space="preserve"> או </w:t>
      </w:r>
      <w:r w:rsidRPr="00DD1FB0">
        <w:rPr>
          <w:rFonts w:hint="cs"/>
          <w:rtl/>
        </w:rPr>
        <w:t>"</w:t>
      </w:r>
      <w:r w:rsidRPr="00DD1FB0">
        <w:rPr>
          <w:rtl/>
        </w:rPr>
        <w:t>או-טו</w:t>
      </w:r>
      <w:r w:rsidRPr="00DD1FB0">
        <w:rPr>
          <w:rFonts w:hint="cs"/>
          <w:rtl/>
        </w:rPr>
        <w:t>"</w:t>
      </w:r>
      <w:r w:rsidRPr="00DD1FB0">
        <w:rPr>
          <w:rtl/>
        </w:rPr>
        <w:t xml:space="preserve"> </w:t>
      </w:r>
      <w:r w:rsidRPr="00DD1FB0">
        <w:rPr>
          <w:rFonts w:hint="cs"/>
          <w:rtl/>
        </w:rPr>
        <w:t xml:space="preserve">אינו מופקע מגדר קול פשוט, </w:t>
      </w:r>
      <w:r w:rsidRPr="00DD1FB0">
        <w:rPr>
          <w:rtl/>
        </w:rPr>
        <w:t>כיון דגם תקיעה מתחיל טו-</w:t>
      </w:r>
      <w:proofErr w:type="spellStart"/>
      <w:r w:rsidRPr="00DD1FB0">
        <w:rPr>
          <w:rtl/>
        </w:rPr>
        <w:t>אווווווווו</w:t>
      </w:r>
      <w:proofErr w:type="spellEnd"/>
      <w:r w:rsidRPr="00DD1FB0">
        <w:rPr>
          <w:rFonts w:hint="cs"/>
          <w:rtl/>
        </w:rPr>
        <w:t>.</w:t>
      </w:r>
    </w:p>
    <w:p w14:paraId="58E5F029" w14:textId="77777777" w:rsidR="003C4400" w:rsidRPr="00DD1FB0" w:rsidRDefault="003C4400" w:rsidP="00DD1FB0">
      <w:pPr>
        <w:pStyle w:val="FootnoteText"/>
        <w:rPr>
          <w:rtl/>
        </w:rPr>
      </w:pPr>
      <w:r w:rsidRPr="00DD1FB0">
        <w:rPr>
          <w:rFonts w:hint="cs"/>
          <w:rtl/>
        </w:rPr>
        <w:t xml:space="preserve">*ז"ל הרמב"ן: </w:t>
      </w:r>
      <w:r w:rsidRPr="00DD1FB0">
        <w:rPr>
          <w:rtl/>
        </w:rPr>
        <w:t xml:space="preserve">"וכתב רבינו שמשון </w:t>
      </w:r>
      <w:proofErr w:type="spellStart"/>
      <w:r w:rsidRPr="00DD1FB0">
        <w:rPr>
          <w:rtl/>
        </w:rPr>
        <w:t>בתוס</w:t>
      </w:r>
      <w:proofErr w:type="spellEnd"/>
      <w:r w:rsidRPr="00DD1FB0">
        <w:rPr>
          <w:rtl/>
        </w:rPr>
        <w:t xml:space="preserve">' וצריך ליזהר בשברים שלא יהא מאריך בכל אחת מהן כשיעור שלש יבבות שלש </w:t>
      </w:r>
      <w:proofErr w:type="spellStart"/>
      <w:r w:rsidRPr="00DD1FB0">
        <w:rPr>
          <w:rtl/>
        </w:rPr>
        <w:t>שלש</w:t>
      </w:r>
      <w:proofErr w:type="spellEnd"/>
      <w:r w:rsidRPr="00DD1FB0">
        <w:rPr>
          <w:rtl/>
        </w:rPr>
        <w:t xml:space="preserve"> קולות כל שהוא, דאם כן נעשית כל אחת תקיעה, </w:t>
      </w:r>
      <w:proofErr w:type="spellStart"/>
      <w:r w:rsidRPr="00DD1FB0">
        <w:rPr>
          <w:rtl/>
        </w:rPr>
        <w:t>דשיעור</w:t>
      </w:r>
      <w:proofErr w:type="spellEnd"/>
      <w:r w:rsidRPr="00DD1FB0">
        <w:rPr>
          <w:rtl/>
        </w:rPr>
        <w:t xml:space="preserve"> תקיעה כתרועה ושיעור תרועה כשלש יבבות, ובאמת שיפה עיין וטוב ליזהר</w:t>
      </w:r>
      <w:r w:rsidRPr="00DD1FB0">
        <w:rPr>
          <w:rFonts w:hint="cs"/>
          <w:rtl/>
        </w:rPr>
        <w:t xml:space="preserve">. </w:t>
      </w:r>
      <w:r w:rsidRPr="00DD1FB0">
        <w:rPr>
          <w:rtl/>
        </w:rPr>
        <w:t>אבל כפי הנראה מדקדוק הלשון אין ההפרש שבין השברים לתקיעה בין ארוך לקצר</w:t>
      </w:r>
      <w:r w:rsidRPr="00DD1FB0">
        <w:rPr>
          <w:rFonts w:hint="cs"/>
          <w:rtl/>
        </w:rPr>
        <w:t>,</w:t>
      </w:r>
      <w:r w:rsidRPr="00DD1FB0">
        <w:rPr>
          <w:rtl/>
        </w:rPr>
        <w:t xml:space="preserve"> אלא שזה קול פשוט כתחילתו כאיש מרים קולו לשורר ולרנן וזה קול שבור כעין המיילל</w:t>
      </w:r>
      <w:r w:rsidRPr="00DD1FB0">
        <w:rPr>
          <w:rFonts w:hint="cs"/>
          <w:rtl/>
        </w:rPr>
        <w:t>".</w:t>
      </w:r>
    </w:p>
    <w:p w14:paraId="083B3D80" w14:textId="77777777" w:rsidR="003C4400" w:rsidRPr="007577C6" w:rsidRDefault="003C4400" w:rsidP="007577C6">
      <w:pPr>
        <w:pStyle w:val="FootnoteText"/>
        <w:rPr>
          <w:rtl/>
        </w:rPr>
      </w:pPr>
      <w:r w:rsidRPr="00DD1FB0">
        <w:rPr>
          <w:rFonts w:hint="cs"/>
          <w:rtl/>
        </w:rPr>
        <w:t>**</w:t>
      </w:r>
      <w:proofErr w:type="spellStart"/>
      <w:r w:rsidRPr="00DD1FB0">
        <w:rPr>
          <w:rtl/>
        </w:rPr>
        <w:t>הריטב"א</w:t>
      </w:r>
      <w:proofErr w:type="spellEnd"/>
      <w:r w:rsidRPr="00DD1FB0">
        <w:rPr>
          <w:rFonts w:hint="cs"/>
          <w:rtl/>
        </w:rPr>
        <w:t xml:space="preserve"> (בר"ה לג, ב </w:t>
      </w:r>
      <w:r w:rsidRPr="00DD1FB0">
        <w:rPr>
          <w:rtl/>
        </w:rPr>
        <w:t>ד"ה שיעור תקיעה כג' תרועות</w:t>
      </w:r>
      <w:r w:rsidRPr="00DD1FB0">
        <w:rPr>
          <w:rFonts w:hint="cs"/>
          <w:rtl/>
        </w:rPr>
        <w:t>)</w:t>
      </w:r>
      <w:r w:rsidRPr="00DD1FB0">
        <w:rPr>
          <w:rtl/>
        </w:rPr>
        <w:t xml:space="preserve"> </w:t>
      </w:r>
      <w:r w:rsidRPr="00DD1FB0">
        <w:rPr>
          <w:rFonts w:hint="cs"/>
          <w:rtl/>
        </w:rPr>
        <w:t xml:space="preserve">כתב </w:t>
      </w:r>
      <w:proofErr w:type="spellStart"/>
      <w:r w:rsidRPr="00DD1FB0">
        <w:rPr>
          <w:rFonts w:hint="cs"/>
          <w:rtl/>
        </w:rPr>
        <w:t>להדיא</w:t>
      </w:r>
      <w:proofErr w:type="spellEnd"/>
      <w:r w:rsidRPr="00DD1FB0">
        <w:rPr>
          <w:rFonts w:hint="cs"/>
          <w:rtl/>
        </w:rPr>
        <w:t xml:space="preserve"> דהוא קול פשוט: "</w:t>
      </w:r>
      <w:r w:rsidRPr="00DD1FB0">
        <w:rPr>
          <w:rtl/>
        </w:rPr>
        <w:t>ואין לומר שאין הפרש בין תקיעה לשבר באריכות הקול אלא בשינויו</w:t>
      </w:r>
      <w:r w:rsidRPr="00DD1FB0">
        <w:rPr>
          <w:rFonts w:hint="cs"/>
          <w:rtl/>
        </w:rPr>
        <w:t>,</w:t>
      </w:r>
      <w:r w:rsidRPr="00DD1FB0">
        <w:rPr>
          <w:rtl/>
        </w:rPr>
        <w:t xml:space="preserve"> שזה אינו שהתקיעה קול פשוט בלא שבירה וכל השבר </w:t>
      </w:r>
      <w:r w:rsidRPr="007577C6">
        <w:rPr>
          <w:rtl/>
        </w:rPr>
        <w:t>בעצמו אינו נעשה לשברים</w:t>
      </w:r>
      <w:r w:rsidRPr="007577C6">
        <w:rPr>
          <w:rFonts w:hint="cs"/>
          <w:rtl/>
        </w:rPr>
        <w:t>,</w:t>
      </w:r>
      <w:r w:rsidRPr="007577C6">
        <w:rPr>
          <w:rtl/>
        </w:rPr>
        <w:t xml:space="preserve"> שא"כ חזר יבבות, ועל </w:t>
      </w:r>
      <w:proofErr w:type="spellStart"/>
      <w:r w:rsidRPr="007577C6">
        <w:rPr>
          <w:rtl/>
        </w:rPr>
        <w:t>כרחנו</w:t>
      </w:r>
      <w:proofErr w:type="spellEnd"/>
      <w:r w:rsidRPr="007577C6">
        <w:rPr>
          <w:rtl/>
        </w:rPr>
        <w:t xml:space="preserve"> שבר ותקיעה קול פשוט ואין בהם כדי שינוי </w:t>
      </w:r>
      <w:proofErr w:type="spellStart"/>
      <w:r w:rsidRPr="007577C6">
        <w:rPr>
          <w:rtl/>
        </w:rPr>
        <w:t>בנגון</w:t>
      </w:r>
      <w:proofErr w:type="spellEnd"/>
      <w:r w:rsidRPr="007577C6">
        <w:rPr>
          <w:rtl/>
        </w:rPr>
        <w:t xml:space="preserve"> ואין שינוי בהם אלא באריכות הקול שהתקיעה ג' יבבות לכל הפחות והשבר קטן ממנו ואין בו אלא שיעור תנועת ב' אותיות דהיינו ב' יבבות, וכ"כ רבינו שמשון, והוא הנכון</w:t>
      </w:r>
      <w:r w:rsidRPr="007577C6">
        <w:rPr>
          <w:rFonts w:hint="cs"/>
          <w:rtl/>
        </w:rPr>
        <w:t>".</w:t>
      </w:r>
    </w:p>
  </w:footnote>
  <w:footnote w:id="22">
    <w:p w14:paraId="63B2FA7D" w14:textId="77777777" w:rsidR="003C4400" w:rsidRPr="007577C6" w:rsidRDefault="003C4400" w:rsidP="007577C6">
      <w:pPr>
        <w:pStyle w:val="FootnoteText"/>
        <w:rPr>
          <w:rtl/>
        </w:rPr>
      </w:pPr>
      <w:r w:rsidRPr="007577C6">
        <w:rPr>
          <w:rStyle w:val="FootnoteReference"/>
          <w:vertAlign w:val="baseline"/>
        </w:rPr>
        <w:footnoteRef/>
      </w:r>
      <w:r w:rsidRPr="007577C6">
        <w:t xml:space="preserve"> </w:t>
      </w:r>
      <w:r w:rsidRPr="007577C6">
        <w:rPr>
          <w:rFonts w:hint="cs"/>
          <w:rtl/>
        </w:rPr>
        <w:t xml:space="preserve">אבל מה שרצה לפרש </w:t>
      </w:r>
      <w:proofErr w:type="spellStart"/>
      <w:r w:rsidRPr="007577C6">
        <w:rPr>
          <w:rFonts w:hint="cs"/>
          <w:rtl/>
        </w:rPr>
        <w:t>עפ"ז</w:t>
      </w:r>
      <w:proofErr w:type="spellEnd"/>
      <w:r w:rsidRPr="007577C6">
        <w:rPr>
          <w:rFonts w:hint="cs"/>
          <w:rtl/>
        </w:rPr>
        <w:t xml:space="preserve"> המנהג המובא בב"ח, אינו נראה. כי כנ"ל, המנהג ההוא הי' גם להוסיף "קול ארוך קצת" אחרי התרועות.</w:t>
      </w:r>
    </w:p>
  </w:footnote>
  <w:footnote w:id="23">
    <w:p w14:paraId="644086F1" w14:textId="77777777" w:rsidR="003C4400" w:rsidRPr="00584760" w:rsidRDefault="003C4400" w:rsidP="007577C6">
      <w:pPr>
        <w:pStyle w:val="FootnoteText"/>
        <w:rPr>
          <w:sz w:val="28"/>
          <w:szCs w:val="28"/>
          <w:rtl/>
        </w:rPr>
      </w:pPr>
      <w:r w:rsidRPr="007577C6">
        <w:rPr>
          <w:rStyle w:val="FootnoteReference"/>
          <w:vertAlign w:val="baseline"/>
        </w:rPr>
        <w:footnoteRef/>
      </w:r>
      <w:r w:rsidRPr="007577C6">
        <w:rPr>
          <w:rFonts w:hint="cs"/>
          <w:rtl/>
        </w:rPr>
        <w:t xml:space="preserve"> </w:t>
      </w:r>
      <w:r w:rsidRPr="007577C6">
        <w:rPr>
          <w:rFonts w:hint="cs"/>
          <w:rtl/>
        </w:rPr>
        <w:t>הל' שופר סי' ט.</w:t>
      </w:r>
      <w:r w:rsidRPr="007577C6">
        <w:t xml:space="preserve"> </w:t>
      </w:r>
      <w:r w:rsidRPr="007577C6">
        <w:rPr>
          <w:rFonts w:hint="cs"/>
          <w:rtl/>
        </w:rPr>
        <w:t xml:space="preserve">וקדמו בזה אחד הראשונים - </w:t>
      </w:r>
      <w:r w:rsidRPr="007577C6">
        <w:rPr>
          <w:rtl/>
        </w:rPr>
        <w:t>רבי מנחם בן אהרן בן זרח</w:t>
      </w:r>
      <w:r w:rsidRPr="007577C6">
        <w:rPr>
          <w:rFonts w:hint="cs"/>
          <w:rtl/>
        </w:rPr>
        <w:t>,</w:t>
      </w:r>
      <w:r w:rsidRPr="007577C6">
        <w:rPr>
          <w:rtl/>
        </w:rPr>
        <w:t xml:space="preserve"> </w:t>
      </w:r>
      <w:r w:rsidRPr="007577C6">
        <w:rPr>
          <w:rFonts w:hint="cs"/>
          <w:rtl/>
        </w:rPr>
        <w:t xml:space="preserve">בספר צדה לדרך (מאמר ד כלל ה פ"ג). </w:t>
      </w:r>
      <w:proofErr w:type="spellStart"/>
      <w:r w:rsidRPr="007577C6">
        <w:rPr>
          <w:rFonts w:hint="cs"/>
          <w:rtl/>
        </w:rPr>
        <w:t>המהרי"ל</w:t>
      </w:r>
      <w:proofErr w:type="spellEnd"/>
      <w:r w:rsidRPr="007577C6">
        <w:rPr>
          <w:rFonts w:hint="cs"/>
          <w:rtl/>
        </w:rPr>
        <w:t xml:space="preserve"> אמנם הביא שכן המנהג, אבל תמה בטעם הדבר. והראשונים על </w:t>
      </w:r>
      <w:proofErr w:type="spellStart"/>
      <w:r w:rsidRPr="007577C6">
        <w:rPr>
          <w:rFonts w:hint="cs"/>
          <w:rtl/>
        </w:rPr>
        <w:t>הסוגיא</w:t>
      </w:r>
      <w:proofErr w:type="spellEnd"/>
      <w:r w:rsidRPr="007577C6">
        <w:rPr>
          <w:rFonts w:hint="cs"/>
          <w:rtl/>
        </w:rPr>
        <w:t xml:space="preserve"> בר"ה (לג, ב-</w:t>
      </w:r>
      <w:proofErr w:type="spellStart"/>
      <w:r w:rsidRPr="007577C6">
        <w:rPr>
          <w:rFonts w:hint="cs"/>
          <w:rtl/>
        </w:rPr>
        <w:t>לד,א</w:t>
      </w:r>
      <w:proofErr w:type="spellEnd"/>
      <w:r w:rsidRPr="007577C6">
        <w:rPr>
          <w:rFonts w:hint="cs"/>
          <w:rtl/>
        </w:rPr>
        <w:t xml:space="preserve">) כתבו </w:t>
      </w:r>
      <w:proofErr w:type="spellStart"/>
      <w:r w:rsidRPr="007577C6">
        <w:rPr>
          <w:rFonts w:hint="cs"/>
          <w:rtl/>
        </w:rPr>
        <w:t>להדיא</w:t>
      </w:r>
      <w:proofErr w:type="spellEnd"/>
      <w:r w:rsidRPr="007577C6">
        <w:rPr>
          <w:rFonts w:hint="cs"/>
          <w:rtl/>
        </w:rPr>
        <w:t xml:space="preserve"> </w:t>
      </w:r>
      <w:proofErr w:type="spellStart"/>
      <w:r w:rsidRPr="007577C6">
        <w:rPr>
          <w:rFonts w:hint="cs"/>
          <w:rtl/>
        </w:rPr>
        <w:t>דרשאי</w:t>
      </w:r>
      <w:proofErr w:type="spellEnd"/>
      <w:r w:rsidRPr="007577C6">
        <w:rPr>
          <w:rFonts w:hint="cs"/>
          <w:rtl/>
        </w:rPr>
        <w:t xml:space="preserve"> להוסיף שברים כמה שירצה, וכנפסק בטור </w:t>
      </w:r>
      <w:proofErr w:type="spellStart"/>
      <w:r w:rsidRPr="007577C6">
        <w:rPr>
          <w:rFonts w:hint="cs"/>
          <w:rtl/>
        </w:rPr>
        <w:t>ושו"ע</w:t>
      </w:r>
      <w:proofErr w:type="spellEnd"/>
      <w:r w:rsidRPr="007577C6">
        <w:rPr>
          <w:rFonts w:hint="cs"/>
          <w:rtl/>
        </w:rPr>
        <w:t>. (</w:t>
      </w:r>
      <w:proofErr w:type="spellStart"/>
      <w:r w:rsidRPr="007577C6">
        <w:rPr>
          <w:rFonts w:hint="cs"/>
          <w:rtl/>
        </w:rPr>
        <w:t>תוס</w:t>
      </w:r>
      <w:proofErr w:type="spellEnd"/>
      <w:r w:rsidRPr="007577C6">
        <w:rPr>
          <w:rFonts w:hint="cs"/>
          <w:rtl/>
        </w:rPr>
        <w:t xml:space="preserve">', </w:t>
      </w:r>
      <w:proofErr w:type="spellStart"/>
      <w:r w:rsidRPr="007577C6">
        <w:rPr>
          <w:rFonts w:hint="cs"/>
          <w:rtl/>
        </w:rPr>
        <w:t>רשב"א</w:t>
      </w:r>
      <w:proofErr w:type="spellEnd"/>
      <w:r w:rsidRPr="007577C6">
        <w:rPr>
          <w:rFonts w:hint="cs"/>
          <w:rtl/>
        </w:rPr>
        <w:t xml:space="preserve">, </w:t>
      </w:r>
      <w:proofErr w:type="spellStart"/>
      <w:r w:rsidRPr="007577C6">
        <w:rPr>
          <w:rFonts w:hint="cs"/>
          <w:rtl/>
        </w:rPr>
        <w:t>ריטב"א</w:t>
      </w:r>
      <w:proofErr w:type="spellEnd"/>
      <w:r w:rsidRPr="007577C6">
        <w:rPr>
          <w:rFonts w:hint="cs"/>
          <w:rtl/>
        </w:rPr>
        <w:t xml:space="preserve">, </w:t>
      </w:r>
      <w:proofErr w:type="spellStart"/>
      <w:r w:rsidRPr="007577C6">
        <w:rPr>
          <w:rFonts w:hint="cs"/>
          <w:rtl/>
        </w:rPr>
        <w:t>ר"ן</w:t>
      </w:r>
      <w:proofErr w:type="spellEnd"/>
      <w:r w:rsidRPr="007577C6">
        <w:rPr>
          <w:rFonts w:hint="cs"/>
          <w:rtl/>
        </w:rPr>
        <w:t xml:space="preserve">, ומאירי, </w:t>
      </w:r>
      <w:proofErr w:type="spellStart"/>
      <w:r w:rsidRPr="007577C6">
        <w:rPr>
          <w:rFonts w:hint="cs"/>
          <w:rtl/>
        </w:rPr>
        <w:t>רא"ש</w:t>
      </w:r>
      <w:proofErr w:type="spellEnd"/>
      <w:r w:rsidRPr="007577C6">
        <w:rPr>
          <w:rFonts w:hint="cs"/>
          <w:rtl/>
        </w:rPr>
        <w:t xml:space="preserve"> (פ"ד </w:t>
      </w:r>
      <w:proofErr w:type="spellStart"/>
      <w:r w:rsidRPr="007577C6">
        <w:rPr>
          <w:rFonts w:hint="cs"/>
          <w:rtl/>
        </w:rPr>
        <w:t>ס"י</w:t>
      </w:r>
      <w:proofErr w:type="spellEnd"/>
      <w:r w:rsidRPr="007577C6">
        <w:rPr>
          <w:rFonts w:hint="cs"/>
          <w:rtl/>
        </w:rPr>
        <w:t xml:space="preserve">-יא), מרדכי (סי' תש"כ), וכ"כ רמב"ן בדרשתו לר"ה, </w:t>
      </w:r>
      <w:r w:rsidRPr="007577C6">
        <w:rPr>
          <w:rtl/>
        </w:rPr>
        <w:t>הגהות מימוניות</w:t>
      </w:r>
      <w:r w:rsidRPr="007577C6">
        <w:rPr>
          <w:rFonts w:hint="cs"/>
          <w:rtl/>
        </w:rPr>
        <w:t xml:space="preserve"> (פ"ג שופר אות ג), מגיד משנה (שם </w:t>
      </w:r>
      <w:proofErr w:type="spellStart"/>
      <w:r w:rsidRPr="007577C6">
        <w:rPr>
          <w:rFonts w:hint="cs"/>
          <w:rtl/>
        </w:rPr>
        <w:t>ה"ג</w:t>
      </w:r>
      <w:proofErr w:type="spellEnd"/>
      <w:r w:rsidRPr="007577C6">
        <w:rPr>
          <w:rFonts w:hint="cs"/>
          <w:rtl/>
        </w:rPr>
        <w:t xml:space="preserve">), </w:t>
      </w:r>
      <w:proofErr w:type="spellStart"/>
      <w:r w:rsidRPr="007577C6">
        <w:rPr>
          <w:rFonts w:hint="cs"/>
          <w:rtl/>
        </w:rPr>
        <w:t>אבודרהם</w:t>
      </w:r>
      <w:proofErr w:type="spellEnd"/>
      <w:r w:rsidRPr="007577C6">
        <w:rPr>
          <w:rFonts w:hint="cs"/>
          <w:rtl/>
        </w:rPr>
        <w:t>.</w:t>
      </w:r>
    </w:p>
  </w:footnote>
  <w:footnote w:id="24">
    <w:p w14:paraId="318803D1" w14:textId="26D400F8" w:rsidR="003C4400" w:rsidRPr="009C11E1" w:rsidRDefault="003C4400" w:rsidP="00C03BD4">
      <w:pPr>
        <w:pStyle w:val="FootnoteText"/>
        <w:rPr>
          <w:rtl/>
        </w:rPr>
      </w:pPr>
      <w:r w:rsidRPr="009C11E1">
        <w:rPr>
          <w:rStyle w:val="FootnoteReference"/>
          <w:vertAlign w:val="baseline"/>
        </w:rPr>
        <w:footnoteRef/>
      </w:r>
      <w:r w:rsidRPr="009C11E1">
        <w:rPr>
          <w:rtl/>
        </w:rPr>
        <w:t xml:space="preserve"> </w:t>
      </w:r>
      <w:r w:rsidRPr="009C11E1">
        <w:rPr>
          <w:rtl/>
        </w:rPr>
        <w:t xml:space="preserve">וכן העתיקו </w:t>
      </w:r>
      <w:r w:rsidRPr="009C11E1">
        <w:rPr>
          <w:rFonts w:hint="cs"/>
          <w:rtl/>
        </w:rPr>
        <w:t>הלכה</w:t>
      </w:r>
      <w:r w:rsidRPr="009C11E1">
        <w:rPr>
          <w:rtl/>
        </w:rPr>
        <w:t xml:space="preserve"> זו שאילתות </w:t>
      </w:r>
      <w:proofErr w:type="spellStart"/>
      <w:r w:rsidRPr="009C11E1">
        <w:rPr>
          <w:rtl/>
        </w:rPr>
        <w:t>דרב</w:t>
      </w:r>
      <w:proofErr w:type="spellEnd"/>
      <w:r w:rsidRPr="009C11E1">
        <w:rPr>
          <w:rtl/>
        </w:rPr>
        <w:t xml:space="preserve"> </w:t>
      </w:r>
      <w:proofErr w:type="spellStart"/>
      <w:r w:rsidRPr="009C11E1">
        <w:rPr>
          <w:rtl/>
        </w:rPr>
        <w:t>אחאי</w:t>
      </w:r>
      <w:proofErr w:type="spellEnd"/>
      <w:r w:rsidRPr="009C11E1">
        <w:rPr>
          <w:rtl/>
        </w:rPr>
        <w:t xml:space="preserve"> </w:t>
      </w:r>
      <w:r w:rsidRPr="009C11E1">
        <w:rPr>
          <w:rFonts w:hint="cs"/>
          <w:rtl/>
        </w:rPr>
        <w:t>(</w:t>
      </w:r>
      <w:r w:rsidRPr="009C11E1">
        <w:rPr>
          <w:rtl/>
        </w:rPr>
        <w:t>פ</w:t>
      </w:r>
      <w:r w:rsidRPr="009C11E1">
        <w:rPr>
          <w:rFonts w:hint="cs"/>
          <w:rtl/>
        </w:rPr>
        <w:t>רשת</w:t>
      </w:r>
      <w:r w:rsidRPr="009C11E1">
        <w:rPr>
          <w:rtl/>
        </w:rPr>
        <w:t xml:space="preserve"> ויחי </w:t>
      </w:r>
      <w:proofErr w:type="spellStart"/>
      <w:r w:rsidRPr="009C11E1">
        <w:rPr>
          <w:rtl/>
        </w:rPr>
        <w:t>שאילתא</w:t>
      </w:r>
      <w:proofErr w:type="spellEnd"/>
      <w:r w:rsidRPr="009C11E1">
        <w:rPr>
          <w:rtl/>
        </w:rPr>
        <w:t xml:space="preserve"> לה</w:t>
      </w:r>
      <w:r w:rsidRPr="009C11E1">
        <w:rPr>
          <w:rFonts w:hint="cs"/>
          <w:rtl/>
        </w:rPr>
        <w:t>).</w:t>
      </w:r>
      <w:r w:rsidRPr="009C11E1">
        <w:rPr>
          <w:rtl/>
        </w:rPr>
        <w:t xml:space="preserve"> </w:t>
      </w:r>
      <w:proofErr w:type="spellStart"/>
      <w:r w:rsidRPr="009C11E1">
        <w:rPr>
          <w:rtl/>
        </w:rPr>
        <w:t>הרי"ף</w:t>
      </w:r>
      <w:proofErr w:type="spellEnd"/>
      <w:r w:rsidRPr="009C11E1">
        <w:rPr>
          <w:rtl/>
        </w:rPr>
        <w:t xml:space="preserve"> </w:t>
      </w:r>
      <w:r w:rsidRPr="009C11E1">
        <w:rPr>
          <w:rFonts w:hint="cs"/>
          <w:rtl/>
        </w:rPr>
        <w:t>(</w:t>
      </w:r>
      <w:proofErr w:type="spellStart"/>
      <w:r w:rsidRPr="009C11E1">
        <w:rPr>
          <w:rtl/>
        </w:rPr>
        <w:t>מו"ק</w:t>
      </w:r>
      <w:proofErr w:type="spellEnd"/>
      <w:r w:rsidRPr="009C11E1">
        <w:rPr>
          <w:rtl/>
        </w:rPr>
        <w:t xml:space="preserve"> טו</w:t>
      </w:r>
      <w:r w:rsidRPr="009C11E1">
        <w:rPr>
          <w:rFonts w:hint="cs"/>
          <w:rtl/>
        </w:rPr>
        <w:t xml:space="preserve">, ב). </w:t>
      </w:r>
      <w:proofErr w:type="spellStart"/>
      <w:r w:rsidRPr="009C11E1">
        <w:rPr>
          <w:rtl/>
        </w:rPr>
        <w:t>הרא"ש</w:t>
      </w:r>
      <w:proofErr w:type="spellEnd"/>
      <w:r w:rsidRPr="009C11E1">
        <w:rPr>
          <w:rtl/>
        </w:rPr>
        <w:t xml:space="preserve"> </w:t>
      </w:r>
      <w:r w:rsidRPr="009C11E1">
        <w:rPr>
          <w:rFonts w:hint="cs"/>
          <w:rtl/>
        </w:rPr>
        <w:t>(</w:t>
      </w:r>
      <w:r w:rsidRPr="009C11E1">
        <w:rPr>
          <w:rtl/>
        </w:rPr>
        <w:t>שם פ"ג סי' סד</w:t>
      </w:r>
      <w:r w:rsidRPr="009C11E1">
        <w:rPr>
          <w:rFonts w:hint="cs"/>
          <w:rtl/>
        </w:rPr>
        <w:t>).</w:t>
      </w:r>
      <w:r w:rsidRPr="009C11E1">
        <w:rPr>
          <w:rtl/>
        </w:rPr>
        <w:t xml:space="preserve"> המרדכי </w:t>
      </w:r>
      <w:r w:rsidRPr="009C11E1">
        <w:rPr>
          <w:rFonts w:hint="cs"/>
          <w:rtl/>
        </w:rPr>
        <w:t>(</w:t>
      </w:r>
      <w:r w:rsidRPr="009C11E1">
        <w:rPr>
          <w:rtl/>
        </w:rPr>
        <w:t xml:space="preserve">שם סי' </w:t>
      </w:r>
      <w:proofErr w:type="spellStart"/>
      <w:r w:rsidRPr="009C11E1">
        <w:rPr>
          <w:rtl/>
        </w:rPr>
        <w:t>תתק</w:t>
      </w:r>
      <w:r w:rsidRPr="009C11E1">
        <w:rPr>
          <w:rFonts w:hint="cs"/>
          <w:rtl/>
        </w:rPr>
        <w:t>כ</w:t>
      </w:r>
      <w:r w:rsidRPr="009C11E1">
        <w:rPr>
          <w:rtl/>
        </w:rPr>
        <w:t>ו</w:t>
      </w:r>
      <w:proofErr w:type="spellEnd"/>
      <w:r w:rsidRPr="009C11E1">
        <w:rPr>
          <w:rFonts w:hint="cs"/>
          <w:rtl/>
        </w:rPr>
        <w:t>).</w:t>
      </w:r>
      <w:r w:rsidRPr="009C11E1">
        <w:rPr>
          <w:rtl/>
        </w:rPr>
        <w:t xml:space="preserve"> המנהיג </w:t>
      </w:r>
      <w:r w:rsidRPr="009C11E1">
        <w:rPr>
          <w:rFonts w:hint="cs"/>
          <w:rtl/>
        </w:rPr>
        <w:t xml:space="preserve">(מסכת </w:t>
      </w:r>
      <w:r w:rsidRPr="009C11E1">
        <w:rPr>
          <w:rtl/>
        </w:rPr>
        <w:t xml:space="preserve">שמחות </w:t>
      </w:r>
      <w:r w:rsidRPr="009C11E1">
        <w:rPr>
          <w:rFonts w:hint="cs"/>
          <w:rtl/>
        </w:rPr>
        <w:t>חוקי אבל).</w:t>
      </w:r>
      <w:r w:rsidRPr="009C11E1">
        <w:rPr>
          <w:rtl/>
        </w:rPr>
        <w:t xml:space="preserve"> הרוקח </w:t>
      </w:r>
      <w:r w:rsidRPr="009C11E1">
        <w:rPr>
          <w:rFonts w:hint="cs"/>
          <w:rtl/>
        </w:rPr>
        <w:t>(</w:t>
      </w:r>
      <w:proofErr w:type="spellStart"/>
      <w:r w:rsidRPr="009C11E1">
        <w:rPr>
          <w:rtl/>
        </w:rPr>
        <w:t>אבילות</w:t>
      </w:r>
      <w:proofErr w:type="spellEnd"/>
      <w:r w:rsidRPr="009C11E1">
        <w:rPr>
          <w:rtl/>
        </w:rPr>
        <w:t xml:space="preserve"> סי' </w:t>
      </w:r>
      <w:proofErr w:type="spellStart"/>
      <w:r w:rsidRPr="009C11E1">
        <w:rPr>
          <w:rtl/>
        </w:rPr>
        <w:t>שיג</w:t>
      </w:r>
      <w:proofErr w:type="spellEnd"/>
      <w:r w:rsidRPr="009C11E1">
        <w:rPr>
          <w:rFonts w:hint="cs"/>
          <w:rtl/>
        </w:rPr>
        <w:t>, ד"ה אלו קרעים).</w:t>
      </w:r>
      <w:r w:rsidRPr="009C11E1">
        <w:rPr>
          <w:rtl/>
        </w:rPr>
        <w:t xml:space="preserve"> האור זרוע </w:t>
      </w:r>
      <w:r w:rsidRPr="009C11E1">
        <w:rPr>
          <w:rFonts w:hint="cs"/>
          <w:rtl/>
        </w:rPr>
        <w:t>(</w:t>
      </w:r>
      <w:proofErr w:type="spellStart"/>
      <w:r w:rsidRPr="009C11E1">
        <w:rPr>
          <w:rtl/>
        </w:rPr>
        <w:t>אבילות</w:t>
      </w:r>
      <w:proofErr w:type="spellEnd"/>
      <w:r w:rsidRPr="009C11E1">
        <w:rPr>
          <w:rtl/>
        </w:rPr>
        <w:t xml:space="preserve"> </w:t>
      </w:r>
      <w:r w:rsidRPr="009C11E1">
        <w:rPr>
          <w:rFonts w:hint="cs"/>
          <w:rtl/>
        </w:rPr>
        <w:t xml:space="preserve">סוף </w:t>
      </w:r>
      <w:r w:rsidRPr="009C11E1">
        <w:rPr>
          <w:rtl/>
        </w:rPr>
        <w:t>סי'</w:t>
      </w:r>
      <w:r w:rsidRPr="009C11E1">
        <w:rPr>
          <w:rFonts w:hint="cs"/>
          <w:rtl/>
        </w:rPr>
        <w:t xml:space="preserve"> </w:t>
      </w:r>
      <w:proofErr w:type="spellStart"/>
      <w:r w:rsidRPr="009C11E1">
        <w:rPr>
          <w:rFonts w:hint="cs"/>
          <w:rtl/>
        </w:rPr>
        <w:t>תיח</w:t>
      </w:r>
      <w:proofErr w:type="spellEnd"/>
      <w:r w:rsidRPr="009C11E1">
        <w:rPr>
          <w:rFonts w:hint="cs"/>
          <w:rtl/>
        </w:rPr>
        <w:t xml:space="preserve">). </w:t>
      </w:r>
      <w:proofErr w:type="spellStart"/>
      <w:r w:rsidRPr="009C11E1">
        <w:rPr>
          <w:rtl/>
        </w:rPr>
        <w:t>הסמ"ג</w:t>
      </w:r>
      <w:proofErr w:type="spellEnd"/>
      <w:r w:rsidRPr="009C11E1">
        <w:rPr>
          <w:rtl/>
        </w:rPr>
        <w:t xml:space="preserve"> </w:t>
      </w:r>
      <w:r w:rsidRPr="009C11E1">
        <w:rPr>
          <w:rFonts w:hint="cs"/>
          <w:rtl/>
        </w:rPr>
        <w:t>(</w:t>
      </w:r>
      <w:r w:rsidRPr="009C11E1">
        <w:rPr>
          <w:rtl/>
        </w:rPr>
        <w:t>עשין</w:t>
      </w:r>
      <w:r w:rsidRPr="009C11E1">
        <w:rPr>
          <w:rFonts w:hint="cs"/>
          <w:rtl/>
        </w:rPr>
        <w:t>,</w:t>
      </w:r>
      <w:r w:rsidRPr="009C11E1">
        <w:rPr>
          <w:rtl/>
        </w:rPr>
        <w:t xml:space="preserve"> עשה דרבנן ב' </w:t>
      </w:r>
      <w:proofErr w:type="spellStart"/>
      <w:r w:rsidRPr="009C11E1">
        <w:rPr>
          <w:rFonts w:hint="cs"/>
          <w:rtl/>
        </w:rPr>
        <w:t>סו</w:t>
      </w:r>
      <w:r w:rsidRPr="009C11E1">
        <w:rPr>
          <w:rtl/>
        </w:rPr>
        <w:t>ד"ה</w:t>
      </w:r>
      <w:proofErr w:type="spellEnd"/>
      <w:r w:rsidRPr="009C11E1">
        <w:rPr>
          <w:rtl/>
        </w:rPr>
        <w:t xml:space="preserve"> כדרך</w:t>
      </w:r>
      <w:r w:rsidRPr="009C11E1">
        <w:rPr>
          <w:rFonts w:hint="cs"/>
          <w:rtl/>
        </w:rPr>
        <w:t>).</w:t>
      </w:r>
      <w:r w:rsidRPr="009C11E1">
        <w:rPr>
          <w:rtl/>
        </w:rPr>
        <w:t xml:space="preserve"> הרמב"ן </w:t>
      </w:r>
      <w:r w:rsidRPr="009C11E1">
        <w:rPr>
          <w:rFonts w:hint="cs"/>
          <w:rtl/>
        </w:rPr>
        <w:t>(</w:t>
      </w:r>
      <w:r w:rsidRPr="009C11E1">
        <w:rPr>
          <w:rtl/>
        </w:rPr>
        <w:t>תו</w:t>
      </w:r>
      <w:r w:rsidRPr="009C11E1">
        <w:rPr>
          <w:rFonts w:hint="cs"/>
          <w:rtl/>
        </w:rPr>
        <w:t>רת האדם</w:t>
      </w:r>
      <w:r w:rsidRPr="009C11E1">
        <w:rPr>
          <w:rtl/>
        </w:rPr>
        <w:t xml:space="preserve"> ענין הק</w:t>
      </w:r>
      <w:r w:rsidRPr="009C11E1">
        <w:rPr>
          <w:rFonts w:hint="cs"/>
          <w:rtl/>
        </w:rPr>
        <w:t>ר</w:t>
      </w:r>
      <w:r w:rsidRPr="009C11E1">
        <w:rPr>
          <w:rtl/>
        </w:rPr>
        <w:t>יעה</w:t>
      </w:r>
      <w:r w:rsidRPr="009C11E1">
        <w:rPr>
          <w:rFonts w:hint="cs"/>
          <w:rtl/>
        </w:rPr>
        <w:t>,</w:t>
      </w:r>
      <w:r w:rsidRPr="009C11E1">
        <w:rPr>
          <w:rtl/>
        </w:rPr>
        <w:t xml:space="preserve"> סי' יד</w:t>
      </w:r>
      <w:r w:rsidRPr="009C11E1">
        <w:rPr>
          <w:rFonts w:hint="cs"/>
          <w:rtl/>
        </w:rPr>
        <w:t>).</w:t>
      </w:r>
      <w:r w:rsidRPr="009C11E1">
        <w:rPr>
          <w:rtl/>
        </w:rPr>
        <w:t xml:space="preserve"> ועוד</w:t>
      </w:r>
      <w:r w:rsidRPr="009C11E1">
        <w:rPr>
          <w:rFonts w:hint="cs"/>
          <w:rtl/>
        </w:rPr>
        <w:t>.</w:t>
      </w:r>
    </w:p>
  </w:footnote>
  <w:footnote w:id="25">
    <w:p w14:paraId="4A074191"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על הטור שם, ד"ה מצאתי.</w:t>
      </w:r>
    </w:p>
  </w:footnote>
  <w:footnote w:id="26">
    <w:p w14:paraId="11A80E84" w14:textId="2E35F014" w:rsidR="003C4400" w:rsidRPr="009C11E1" w:rsidRDefault="003C4400" w:rsidP="00C03BD4">
      <w:pPr>
        <w:pStyle w:val="FootnoteText"/>
      </w:pPr>
      <w:r w:rsidRPr="009C11E1">
        <w:rPr>
          <w:rStyle w:val="FootnoteReference"/>
          <w:vertAlign w:val="baseline"/>
        </w:rPr>
        <w:footnoteRef/>
      </w:r>
      <w:r w:rsidRPr="009C11E1">
        <w:rPr>
          <w:rtl/>
        </w:rPr>
        <w:t xml:space="preserve"> </w:t>
      </w:r>
      <w:r w:rsidRPr="009C11E1">
        <w:rPr>
          <w:rFonts w:hint="cs"/>
          <w:rtl/>
        </w:rPr>
        <w:t xml:space="preserve">ראה אלי' רבה (שם </w:t>
      </w:r>
      <w:proofErr w:type="spellStart"/>
      <w:r w:rsidRPr="009C11E1">
        <w:rPr>
          <w:rFonts w:hint="cs"/>
          <w:rtl/>
        </w:rPr>
        <w:t>סק"ו</w:t>
      </w:r>
      <w:proofErr w:type="spellEnd"/>
      <w:r w:rsidRPr="009C11E1">
        <w:rPr>
          <w:rFonts w:hint="cs"/>
          <w:rtl/>
        </w:rPr>
        <w:t xml:space="preserve">), אלי' זוטא (שם </w:t>
      </w:r>
      <w:proofErr w:type="spellStart"/>
      <w:r w:rsidRPr="009C11E1">
        <w:rPr>
          <w:rFonts w:hint="cs"/>
          <w:rtl/>
        </w:rPr>
        <w:t>סק"ב</w:t>
      </w:r>
      <w:proofErr w:type="spellEnd"/>
      <w:r w:rsidRPr="009C11E1">
        <w:rPr>
          <w:rFonts w:hint="cs"/>
          <w:rtl/>
        </w:rPr>
        <w:t xml:space="preserve">), באר היטב (שם </w:t>
      </w:r>
      <w:proofErr w:type="spellStart"/>
      <w:r w:rsidRPr="009C11E1">
        <w:rPr>
          <w:rFonts w:hint="cs"/>
          <w:rtl/>
        </w:rPr>
        <w:t>סק"ג</w:t>
      </w:r>
      <w:proofErr w:type="spellEnd"/>
      <w:r w:rsidRPr="009C11E1">
        <w:rPr>
          <w:rFonts w:hint="cs"/>
          <w:rtl/>
        </w:rPr>
        <w:t>), רוח חיים (</w:t>
      </w:r>
      <w:proofErr w:type="spellStart"/>
      <w:r w:rsidRPr="009C11E1">
        <w:rPr>
          <w:rFonts w:hint="cs"/>
          <w:rtl/>
        </w:rPr>
        <w:t>למוהר"ח</w:t>
      </w:r>
      <w:proofErr w:type="spellEnd"/>
      <w:r w:rsidRPr="009C11E1">
        <w:rPr>
          <w:rFonts w:hint="cs"/>
          <w:rtl/>
        </w:rPr>
        <w:t xml:space="preserve"> </w:t>
      </w:r>
      <w:proofErr w:type="spellStart"/>
      <w:r w:rsidRPr="009C11E1">
        <w:rPr>
          <w:rFonts w:hint="cs"/>
          <w:rtl/>
        </w:rPr>
        <w:t>פאלאג'י</w:t>
      </w:r>
      <w:proofErr w:type="spellEnd"/>
      <w:r w:rsidRPr="009C11E1">
        <w:rPr>
          <w:rFonts w:hint="cs"/>
          <w:rtl/>
        </w:rPr>
        <w:t xml:space="preserve">, שם </w:t>
      </w:r>
      <w:proofErr w:type="spellStart"/>
      <w:r w:rsidRPr="009C11E1">
        <w:rPr>
          <w:rFonts w:hint="cs"/>
          <w:rtl/>
        </w:rPr>
        <w:t>סק"ב</w:t>
      </w:r>
      <w:proofErr w:type="spellEnd"/>
      <w:r w:rsidRPr="009C11E1">
        <w:rPr>
          <w:rFonts w:hint="cs"/>
          <w:rtl/>
        </w:rPr>
        <w:t xml:space="preserve">), משנה ברורה (שם </w:t>
      </w:r>
      <w:proofErr w:type="spellStart"/>
      <w:r w:rsidRPr="009C11E1">
        <w:rPr>
          <w:rFonts w:hint="cs"/>
          <w:rtl/>
        </w:rPr>
        <w:t>סק"ו</w:t>
      </w:r>
      <w:proofErr w:type="spellEnd"/>
      <w:r w:rsidRPr="009C11E1">
        <w:rPr>
          <w:rFonts w:hint="cs"/>
          <w:rtl/>
        </w:rPr>
        <w:t>) וכף החיים (שם אות ה).</w:t>
      </w:r>
    </w:p>
  </w:footnote>
  <w:footnote w:id="27">
    <w:p w14:paraId="2C9136D0" w14:textId="6647FBC4" w:rsidR="003C4400" w:rsidRPr="009C11E1" w:rsidRDefault="003C4400" w:rsidP="00C03BD4">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וכן נהג גם כ"ק אדמו"ר </w:t>
      </w:r>
      <w:proofErr w:type="spellStart"/>
      <w:r w:rsidRPr="009C11E1">
        <w:rPr>
          <w:rFonts w:hint="cs"/>
          <w:rtl/>
        </w:rPr>
        <w:t>מהוריי"צ</w:t>
      </w:r>
      <w:proofErr w:type="spellEnd"/>
      <w:r w:rsidRPr="009C11E1">
        <w:rPr>
          <w:rFonts w:hint="cs"/>
          <w:rtl/>
        </w:rPr>
        <w:t xml:space="preserve"> בביקורו באה"ק, כדלהלן הערה 46.</w:t>
      </w:r>
    </w:p>
  </w:footnote>
  <w:footnote w:id="28">
    <w:p w14:paraId="59F08607"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המצב בזה בפועל, כמדומה, הוא כך: על ערי יהודה, כמעט שאין מי היודע שיש חיוב לקרוע. על ירושלים, יש היודעים אבל בפועל אין עושים זאת (וראה </w:t>
      </w:r>
      <w:proofErr w:type="spellStart"/>
      <w:r w:rsidRPr="009C11E1">
        <w:rPr>
          <w:rtl/>
        </w:rPr>
        <w:t>בשו"ת</w:t>
      </w:r>
      <w:proofErr w:type="spellEnd"/>
      <w:r w:rsidRPr="009C11E1">
        <w:rPr>
          <w:rtl/>
        </w:rPr>
        <w:t xml:space="preserve"> שבט הלוי </w:t>
      </w:r>
      <w:r w:rsidRPr="009C11E1">
        <w:rPr>
          <w:rFonts w:hint="cs"/>
          <w:rtl/>
        </w:rPr>
        <w:t>(</w:t>
      </w:r>
      <w:proofErr w:type="spellStart"/>
      <w:r w:rsidRPr="009C11E1">
        <w:rPr>
          <w:rtl/>
        </w:rPr>
        <w:t>ח"ז</w:t>
      </w:r>
      <w:proofErr w:type="spellEnd"/>
      <w:r w:rsidRPr="009C11E1">
        <w:rPr>
          <w:rtl/>
        </w:rPr>
        <w:t xml:space="preserve"> סי' </w:t>
      </w:r>
      <w:proofErr w:type="spellStart"/>
      <w:r w:rsidRPr="009C11E1">
        <w:rPr>
          <w:rtl/>
        </w:rPr>
        <w:t>עח</w:t>
      </w:r>
      <w:proofErr w:type="spellEnd"/>
      <w:r w:rsidRPr="009C11E1">
        <w:rPr>
          <w:rFonts w:hint="cs"/>
          <w:rtl/>
        </w:rPr>
        <w:t xml:space="preserve">) שכתב על זה הנח להם לישראל). ועל ראיית מקום המקדש, מעטים הקורעים (או מקפידים להגיע </w:t>
      </w:r>
      <w:proofErr w:type="spellStart"/>
      <w:r w:rsidRPr="009C11E1">
        <w:rPr>
          <w:rFonts w:hint="cs"/>
          <w:rtl/>
        </w:rPr>
        <w:t>דוקא</w:t>
      </w:r>
      <w:proofErr w:type="spellEnd"/>
      <w:r w:rsidRPr="009C11E1">
        <w:rPr>
          <w:rFonts w:hint="cs"/>
          <w:rtl/>
        </w:rPr>
        <w:t xml:space="preserve"> בערבי שבתות וימים טובים מחצות היום ואילך ובחול המועד שאז אין נוהגים לקרוע - ראה בפסקי תשובות שם אות ג).</w:t>
      </w:r>
    </w:p>
  </w:footnote>
  <w:footnote w:id="29">
    <w:p w14:paraId="7B52AAC8"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אמנם המציאות היא, שגם בזה אין </w:t>
      </w:r>
      <w:proofErr w:type="spellStart"/>
      <w:r w:rsidRPr="009C11E1">
        <w:rPr>
          <w:rFonts w:hint="cs"/>
          <w:rtl/>
        </w:rPr>
        <w:t>הכל</w:t>
      </w:r>
      <w:proofErr w:type="spellEnd"/>
      <w:r w:rsidRPr="009C11E1">
        <w:rPr>
          <w:rFonts w:hint="cs"/>
          <w:rtl/>
        </w:rPr>
        <w:t xml:space="preserve"> מקפידים (ראה בפסקי תשובות שם אות א).</w:t>
      </w:r>
    </w:p>
    <w:p w14:paraId="2D6EBE9B" w14:textId="77777777" w:rsidR="003C4400" w:rsidRPr="009C11E1" w:rsidRDefault="003C4400" w:rsidP="009C11E1">
      <w:pPr>
        <w:pStyle w:val="FootnoteText"/>
        <w:rPr>
          <w:rtl/>
        </w:rPr>
      </w:pPr>
    </w:p>
  </w:footnote>
  <w:footnote w:id="30">
    <w:p w14:paraId="0C931535"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ראה </w:t>
      </w:r>
      <w:proofErr w:type="spellStart"/>
      <w:r w:rsidRPr="009C11E1">
        <w:rPr>
          <w:rFonts w:hint="cs"/>
          <w:rtl/>
        </w:rPr>
        <w:t>באג"ק</w:t>
      </w:r>
      <w:proofErr w:type="spellEnd"/>
      <w:r w:rsidRPr="009C11E1">
        <w:rPr>
          <w:rFonts w:hint="cs"/>
          <w:rtl/>
        </w:rPr>
        <w:t xml:space="preserve"> </w:t>
      </w:r>
      <w:proofErr w:type="spellStart"/>
      <w:r w:rsidRPr="009C11E1">
        <w:rPr>
          <w:rFonts w:hint="cs"/>
          <w:rtl/>
        </w:rPr>
        <w:t>חט"ו</w:t>
      </w:r>
      <w:proofErr w:type="spellEnd"/>
      <w:r w:rsidRPr="009C11E1">
        <w:rPr>
          <w:rFonts w:hint="cs"/>
          <w:rtl/>
        </w:rPr>
        <w:t xml:space="preserve"> ע' </w:t>
      </w:r>
      <w:proofErr w:type="spellStart"/>
      <w:r w:rsidRPr="009C11E1">
        <w:rPr>
          <w:rFonts w:hint="cs"/>
          <w:rtl/>
        </w:rPr>
        <w:t>תנב</w:t>
      </w:r>
      <w:proofErr w:type="spellEnd"/>
      <w:r w:rsidRPr="009C11E1">
        <w:rPr>
          <w:rFonts w:hint="cs"/>
          <w:rtl/>
        </w:rPr>
        <w:t xml:space="preserve"> על דרך זה: להוציא מדעת האומרים וכו' (הובא להלן בפנים פרק ב אות ג).</w:t>
      </w:r>
      <w:r w:rsidRPr="009C11E1">
        <w:rPr>
          <w:rtl/>
        </w:rPr>
        <w:t xml:space="preserve"> </w:t>
      </w:r>
      <w:r w:rsidRPr="009C11E1">
        <w:rPr>
          <w:rFonts w:hint="cs"/>
          <w:rtl/>
        </w:rPr>
        <w:t xml:space="preserve">ולהעיר, שיתכן שהחושך הכפול ומכופל של הרוקדים (שאינם מרגישים כלל בגודל החושך והמצב הנוכחי נתפס בעיניהם כאתחלתא </w:t>
      </w:r>
      <w:proofErr w:type="spellStart"/>
      <w:r w:rsidRPr="009C11E1">
        <w:rPr>
          <w:rFonts w:hint="cs"/>
          <w:rtl/>
        </w:rPr>
        <w:t>דגאולה</w:t>
      </w:r>
      <w:proofErr w:type="spellEnd"/>
      <w:r w:rsidRPr="009C11E1">
        <w:rPr>
          <w:rFonts w:hint="cs"/>
          <w:rtl/>
        </w:rPr>
        <w:t>, כדלהלן הערה 25), חודר ומשפיע במקצת גם על חלק משלומי אמוני ישראל, שאף שאינם מאמינים בשיטת הציונות אבל בזה מקבלים הרעיון שעכ"פ לא קורעים.</w:t>
      </w:r>
    </w:p>
  </w:footnote>
  <w:footnote w:id="31">
    <w:p w14:paraId="01A13E04"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ואכן </w:t>
      </w:r>
      <w:proofErr w:type="spellStart"/>
      <w:r w:rsidRPr="009C11E1">
        <w:rPr>
          <w:rFonts w:hint="cs"/>
          <w:rtl/>
        </w:rPr>
        <w:t>בשו"ת</w:t>
      </w:r>
      <w:proofErr w:type="spellEnd"/>
      <w:r w:rsidRPr="009C11E1">
        <w:rPr>
          <w:rFonts w:hint="cs"/>
          <w:rtl/>
        </w:rPr>
        <w:t xml:space="preserve"> שבט הלוי (הנ"ל הערה 5) כתב שאין לו שום ביאור על מה שלא קורעים על ירושלים.</w:t>
      </w:r>
    </w:p>
    <w:p w14:paraId="21D4D5EE" w14:textId="77777777" w:rsidR="003C4400" w:rsidRPr="009C11E1" w:rsidRDefault="003C4400" w:rsidP="009C11E1">
      <w:pPr>
        <w:pStyle w:val="FootnoteText"/>
        <w:rPr>
          <w:rtl/>
        </w:rPr>
      </w:pPr>
    </w:p>
  </w:footnote>
  <w:footnote w:id="32">
    <w:p w14:paraId="7D1FC0F5"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כן כתב </w:t>
      </w:r>
      <w:proofErr w:type="spellStart"/>
      <w:r w:rsidRPr="009C11E1">
        <w:rPr>
          <w:rFonts w:hint="cs"/>
          <w:rtl/>
        </w:rPr>
        <w:t>הברכי</w:t>
      </w:r>
      <w:proofErr w:type="spellEnd"/>
      <w:r w:rsidRPr="009C11E1">
        <w:rPr>
          <w:rFonts w:hint="cs"/>
          <w:rtl/>
        </w:rPr>
        <w:t xml:space="preserve"> יוסף (שם </w:t>
      </w:r>
      <w:proofErr w:type="spellStart"/>
      <w:r w:rsidRPr="009C11E1">
        <w:rPr>
          <w:rFonts w:hint="cs"/>
          <w:rtl/>
        </w:rPr>
        <w:t>סק"ב</w:t>
      </w:r>
      <w:proofErr w:type="spellEnd"/>
      <w:r w:rsidRPr="009C11E1">
        <w:rPr>
          <w:rFonts w:hint="cs"/>
          <w:rtl/>
        </w:rPr>
        <w:t xml:space="preserve">), הובא </w:t>
      </w:r>
      <w:proofErr w:type="spellStart"/>
      <w:r w:rsidRPr="009C11E1">
        <w:rPr>
          <w:rFonts w:hint="cs"/>
          <w:rtl/>
        </w:rPr>
        <w:t>בשע"ת</w:t>
      </w:r>
      <w:proofErr w:type="spellEnd"/>
      <w:r w:rsidRPr="009C11E1">
        <w:rPr>
          <w:rFonts w:hint="cs"/>
          <w:rtl/>
        </w:rPr>
        <w:t xml:space="preserve"> (על </w:t>
      </w:r>
      <w:proofErr w:type="spellStart"/>
      <w:r w:rsidRPr="009C11E1">
        <w:rPr>
          <w:rFonts w:hint="cs"/>
          <w:rtl/>
        </w:rPr>
        <w:t>השו"ע</w:t>
      </w:r>
      <w:proofErr w:type="spellEnd"/>
      <w:r w:rsidRPr="009C11E1">
        <w:rPr>
          <w:rFonts w:hint="cs"/>
          <w:rtl/>
        </w:rPr>
        <w:t xml:space="preserve"> שם ס"ה). ובדומה לזה הביא </w:t>
      </w:r>
      <w:proofErr w:type="spellStart"/>
      <w:r w:rsidRPr="009C11E1">
        <w:rPr>
          <w:rFonts w:hint="cs"/>
          <w:rtl/>
        </w:rPr>
        <w:t>הברכי</w:t>
      </w:r>
      <w:proofErr w:type="spellEnd"/>
      <w:r w:rsidRPr="009C11E1">
        <w:rPr>
          <w:rFonts w:hint="cs"/>
          <w:rtl/>
        </w:rPr>
        <w:t xml:space="preserve"> יוסף שם גם בשם </w:t>
      </w:r>
      <w:proofErr w:type="spellStart"/>
      <w:r w:rsidRPr="009C11E1">
        <w:rPr>
          <w:rFonts w:hint="cs"/>
          <w:rtl/>
        </w:rPr>
        <w:t>הרדב"ז</w:t>
      </w:r>
      <w:proofErr w:type="spellEnd"/>
      <w:r w:rsidRPr="009C11E1">
        <w:rPr>
          <w:rFonts w:hint="cs"/>
          <w:rtl/>
        </w:rPr>
        <w:t xml:space="preserve"> (</w:t>
      </w:r>
      <w:proofErr w:type="spellStart"/>
      <w:r w:rsidRPr="009C11E1">
        <w:rPr>
          <w:rFonts w:hint="cs"/>
          <w:rtl/>
        </w:rPr>
        <w:t>בשו"ת</w:t>
      </w:r>
      <w:proofErr w:type="spellEnd"/>
      <w:r w:rsidRPr="009C11E1">
        <w:rPr>
          <w:rFonts w:hint="cs"/>
          <w:rtl/>
        </w:rPr>
        <w:t xml:space="preserve"> שלו </w:t>
      </w:r>
      <w:proofErr w:type="spellStart"/>
      <w:r w:rsidRPr="009C11E1">
        <w:rPr>
          <w:rFonts w:hint="cs"/>
          <w:rtl/>
        </w:rPr>
        <w:t>ח"ב</w:t>
      </w:r>
      <w:proofErr w:type="spellEnd"/>
      <w:r w:rsidRPr="009C11E1">
        <w:rPr>
          <w:rFonts w:hint="cs"/>
          <w:rtl/>
        </w:rPr>
        <w:t xml:space="preserve"> סי' תרמו). אלא </w:t>
      </w:r>
      <w:proofErr w:type="spellStart"/>
      <w:r w:rsidRPr="009C11E1">
        <w:rPr>
          <w:rFonts w:hint="cs"/>
          <w:rtl/>
        </w:rPr>
        <w:t>שהרדב"ז</w:t>
      </w:r>
      <w:proofErr w:type="spellEnd"/>
      <w:r w:rsidRPr="009C11E1">
        <w:rPr>
          <w:rFonts w:hint="cs"/>
          <w:rtl/>
        </w:rPr>
        <w:t xml:space="preserve"> כתב על זה ש"הדבר ברור אצלי שחייב לקרוע" רק ש"אין העם </w:t>
      </w:r>
      <w:proofErr w:type="spellStart"/>
      <w:r w:rsidRPr="009C11E1">
        <w:rPr>
          <w:rFonts w:hint="cs"/>
          <w:rtl/>
        </w:rPr>
        <w:t>נזהרין</w:t>
      </w:r>
      <w:proofErr w:type="spellEnd"/>
      <w:r w:rsidRPr="009C11E1">
        <w:rPr>
          <w:rFonts w:hint="cs"/>
          <w:rtl/>
        </w:rPr>
        <w:t xml:space="preserve"> בזה", והיינו שלדעתו באופן זה מהדין חייבים לקרוע, ואילו </w:t>
      </w:r>
      <w:proofErr w:type="spellStart"/>
      <w:r w:rsidRPr="009C11E1">
        <w:rPr>
          <w:rFonts w:hint="cs"/>
          <w:rtl/>
        </w:rPr>
        <w:t>הברכ"י</w:t>
      </w:r>
      <w:proofErr w:type="spellEnd"/>
      <w:r w:rsidRPr="009C11E1">
        <w:rPr>
          <w:rFonts w:hint="cs"/>
          <w:rtl/>
        </w:rPr>
        <w:t xml:space="preserve"> כתב על זה בפשיטות ש"לא נהגו כך" ומשמע שמקבל את המנהג, ומנהג עוקר דין.</w:t>
      </w:r>
    </w:p>
    <w:p w14:paraId="463A76DE" w14:textId="77777777" w:rsidR="003C4400" w:rsidRPr="009C11E1" w:rsidRDefault="003C4400" w:rsidP="009C11E1">
      <w:pPr>
        <w:pStyle w:val="FootnoteText"/>
        <w:rPr>
          <w:rtl/>
        </w:rPr>
      </w:pPr>
      <w:r w:rsidRPr="009C11E1">
        <w:rPr>
          <w:rFonts w:hint="cs"/>
          <w:rtl/>
        </w:rPr>
        <w:t xml:space="preserve">וכן נוהגים בפועל להקל בזה ולא לקרוע </w:t>
      </w:r>
      <w:r w:rsidRPr="009C11E1">
        <w:rPr>
          <w:rtl/>
        </w:rPr>
        <w:t>–</w:t>
      </w:r>
      <w:r w:rsidRPr="009C11E1">
        <w:rPr>
          <w:rFonts w:hint="cs"/>
          <w:rtl/>
        </w:rPr>
        <w:t xml:space="preserve"> ראה שו"ת דברי יואל ח"א </w:t>
      </w:r>
      <w:proofErr w:type="spellStart"/>
      <w:r w:rsidRPr="009C11E1">
        <w:rPr>
          <w:rFonts w:hint="cs"/>
          <w:rtl/>
        </w:rPr>
        <w:t>ס"ל</w:t>
      </w:r>
      <w:proofErr w:type="spellEnd"/>
      <w:r w:rsidRPr="009C11E1">
        <w:rPr>
          <w:rFonts w:hint="cs"/>
          <w:rtl/>
        </w:rPr>
        <w:t xml:space="preserve">. ספר </w:t>
      </w:r>
      <w:bookmarkStart w:id="158" w:name="_Hlk46811303"/>
      <w:r w:rsidRPr="009C11E1">
        <w:rPr>
          <w:rFonts w:hint="cs"/>
          <w:rtl/>
        </w:rPr>
        <w:t>ארץ ישראל (</w:t>
      </w:r>
      <w:proofErr w:type="spellStart"/>
      <w:r w:rsidRPr="009C11E1">
        <w:rPr>
          <w:rFonts w:hint="cs"/>
          <w:rtl/>
        </w:rPr>
        <w:t>להגרי"מ</w:t>
      </w:r>
      <w:proofErr w:type="spellEnd"/>
      <w:r w:rsidRPr="009C11E1">
        <w:rPr>
          <w:rFonts w:hint="cs"/>
          <w:rtl/>
        </w:rPr>
        <w:t xml:space="preserve"> </w:t>
      </w:r>
      <w:proofErr w:type="spellStart"/>
      <w:r w:rsidRPr="009C11E1">
        <w:rPr>
          <w:rFonts w:hint="cs"/>
          <w:rtl/>
        </w:rPr>
        <w:t>טוקצינסקי</w:t>
      </w:r>
      <w:proofErr w:type="spellEnd"/>
      <w:r w:rsidRPr="009C11E1">
        <w:rPr>
          <w:rFonts w:hint="cs"/>
          <w:rtl/>
        </w:rPr>
        <w:t xml:space="preserve">) ח"א סי' </w:t>
      </w:r>
      <w:proofErr w:type="spellStart"/>
      <w:r w:rsidRPr="009C11E1">
        <w:rPr>
          <w:rFonts w:hint="cs"/>
          <w:rtl/>
        </w:rPr>
        <w:t>כב</w:t>
      </w:r>
      <w:proofErr w:type="spellEnd"/>
      <w:r w:rsidRPr="009C11E1">
        <w:rPr>
          <w:rFonts w:hint="cs"/>
          <w:rtl/>
        </w:rPr>
        <w:t xml:space="preserve"> ס"ט</w:t>
      </w:r>
      <w:bookmarkEnd w:id="158"/>
      <w:r w:rsidRPr="009C11E1">
        <w:rPr>
          <w:rFonts w:hint="cs"/>
          <w:rtl/>
        </w:rPr>
        <w:t xml:space="preserve">. </w:t>
      </w:r>
    </w:p>
    <w:p w14:paraId="4BEF0E9F" w14:textId="77777777" w:rsidR="003C4400" w:rsidRPr="009C11E1" w:rsidRDefault="003C4400" w:rsidP="009C11E1">
      <w:pPr>
        <w:pStyle w:val="FootnoteText"/>
        <w:rPr>
          <w:rtl/>
        </w:rPr>
      </w:pPr>
    </w:p>
  </w:footnote>
  <w:footnote w:id="33">
    <w:p w14:paraId="2D10B9C9"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proofErr w:type="spellStart"/>
      <w:r w:rsidRPr="009C11E1">
        <w:rPr>
          <w:rFonts w:hint="cs"/>
          <w:rtl/>
        </w:rPr>
        <w:t>רדב"ז</w:t>
      </w:r>
      <w:proofErr w:type="spellEnd"/>
      <w:r w:rsidRPr="009C11E1">
        <w:rPr>
          <w:rFonts w:hint="cs"/>
          <w:rtl/>
        </w:rPr>
        <w:t xml:space="preserve"> שבהערה הקודמת. והוא פשוט.</w:t>
      </w:r>
    </w:p>
  </w:footnote>
  <w:footnote w:id="34">
    <w:p w14:paraId="75B42D8E"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ראה בהליכות שלמה על הלכות תפילה </w:t>
      </w:r>
      <w:proofErr w:type="spellStart"/>
      <w:r w:rsidRPr="009C11E1">
        <w:rPr>
          <w:rFonts w:hint="cs"/>
          <w:rtl/>
        </w:rPr>
        <w:t>פכ"ג</w:t>
      </w:r>
      <w:proofErr w:type="spellEnd"/>
      <w:r w:rsidRPr="009C11E1">
        <w:rPr>
          <w:rFonts w:hint="cs"/>
          <w:rtl/>
        </w:rPr>
        <w:t xml:space="preserve">, </w:t>
      </w:r>
      <w:proofErr w:type="spellStart"/>
      <w:r w:rsidRPr="009C11E1">
        <w:rPr>
          <w:rFonts w:hint="cs"/>
          <w:rtl/>
        </w:rPr>
        <w:t>בארחות</w:t>
      </w:r>
      <w:proofErr w:type="spellEnd"/>
      <w:r w:rsidRPr="009C11E1">
        <w:rPr>
          <w:rFonts w:hint="cs"/>
          <w:rtl/>
        </w:rPr>
        <w:t xml:space="preserve"> ההלכה הערה 116.</w:t>
      </w:r>
    </w:p>
  </w:footnote>
  <w:footnote w:id="35">
    <w:p w14:paraId="1C44A31D"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proofErr w:type="spellStart"/>
      <w:r w:rsidRPr="009C11E1">
        <w:rPr>
          <w:rFonts w:hint="cs"/>
          <w:rtl/>
        </w:rPr>
        <w:t>ועד"ז</w:t>
      </w:r>
      <w:proofErr w:type="spellEnd"/>
      <w:r w:rsidRPr="009C11E1">
        <w:rPr>
          <w:rFonts w:hint="cs"/>
          <w:rtl/>
        </w:rPr>
        <w:t xml:space="preserve"> כתב </w:t>
      </w:r>
      <w:proofErr w:type="spellStart"/>
      <w:r w:rsidRPr="009C11E1">
        <w:rPr>
          <w:rFonts w:hint="cs"/>
          <w:rtl/>
        </w:rPr>
        <w:t>בשו"ת</w:t>
      </w:r>
      <w:proofErr w:type="spellEnd"/>
      <w:r w:rsidRPr="009C11E1">
        <w:rPr>
          <w:rFonts w:hint="cs"/>
          <w:rtl/>
        </w:rPr>
        <w:t xml:space="preserve"> משנת יוסף (ליברמן) ח"י סי' צד אות ג, אלא שהוא כתב </w:t>
      </w:r>
      <w:proofErr w:type="spellStart"/>
      <w:r w:rsidRPr="009C11E1">
        <w:rPr>
          <w:rFonts w:hint="cs"/>
          <w:rtl/>
        </w:rPr>
        <w:t>שאי"צ</w:t>
      </w:r>
      <w:proofErr w:type="spellEnd"/>
      <w:r w:rsidRPr="009C11E1">
        <w:rPr>
          <w:rFonts w:hint="cs"/>
          <w:rtl/>
        </w:rPr>
        <w:t xml:space="preserve"> לקרוע מטעם אחר, מחמת שאין מסיחים דעתם מהמקדש. והנכתב בפנים הוא דלא כסברת הפסקי תשובות (סי' </w:t>
      </w:r>
      <w:proofErr w:type="spellStart"/>
      <w:r w:rsidRPr="009C11E1">
        <w:rPr>
          <w:rFonts w:hint="cs"/>
          <w:rtl/>
        </w:rPr>
        <w:t>תקסא</w:t>
      </w:r>
      <w:proofErr w:type="spellEnd"/>
      <w:r w:rsidRPr="009C11E1">
        <w:rPr>
          <w:rFonts w:hint="cs"/>
          <w:rtl/>
        </w:rPr>
        <w:t xml:space="preserve"> הערה 23) ועוד שנטו לחייב בני השכונות המרוחקות בקריעה לאחר ל' יום.</w:t>
      </w:r>
    </w:p>
  </w:footnote>
  <w:footnote w:id="36">
    <w:p w14:paraId="10325333"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הליכות שלמה שם סעי' </w:t>
      </w:r>
      <w:proofErr w:type="spellStart"/>
      <w:r w:rsidRPr="009C11E1">
        <w:rPr>
          <w:rFonts w:hint="cs"/>
          <w:rtl/>
        </w:rPr>
        <w:t>כח</w:t>
      </w:r>
      <w:proofErr w:type="spellEnd"/>
      <w:r w:rsidRPr="009C11E1">
        <w:rPr>
          <w:rFonts w:hint="cs"/>
          <w:rtl/>
        </w:rPr>
        <w:t xml:space="preserve">. וראה בפסקי תשובות סי' </w:t>
      </w:r>
      <w:proofErr w:type="spellStart"/>
      <w:r w:rsidRPr="009C11E1">
        <w:rPr>
          <w:rFonts w:hint="cs"/>
          <w:rtl/>
        </w:rPr>
        <w:t>רכח</w:t>
      </w:r>
      <w:proofErr w:type="spellEnd"/>
      <w:r w:rsidRPr="009C11E1">
        <w:rPr>
          <w:rFonts w:hint="cs"/>
          <w:rtl/>
        </w:rPr>
        <w:t xml:space="preserve"> אות א (ד"ה ודע) שהוכיח כן גם </w:t>
      </w:r>
      <w:proofErr w:type="spellStart"/>
      <w:r w:rsidRPr="009C11E1">
        <w:rPr>
          <w:rFonts w:hint="cs"/>
          <w:rtl/>
        </w:rPr>
        <w:t>מהא"ר</w:t>
      </w:r>
      <w:proofErr w:type="spellEnd"/>
      <w:r w:rsidRPr="009C11E1">
        <w:rPr>
          <w:rFonts w:hint="cs"/>
          <w:rtl/>
        </w:rPr>
        <w:t xml:space="preserve"> דלהלן בפנים ועוד. </w:t>
      </w:r>
    </w:p>
  </w:footnote>
  <w:footnote w:id="37">
    <w:p w14:paraId="75AE7FD3"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שם </w:t>
      </w:r>
      <w:proofErr w:type="spellStart"/>
      <w:r w:rsidRPr="009C11E1">
        <w:rPr>
          <w:rFonts w:hint="cs"/>
          <w:rtl/>
        </w:rPr>
        <w:t>סק"א</w:t>
      </w:r>
      <w:proofErr w:type="spellEnd"/>
      <w:r w:rsidRPr="009C11E1">
        <w:rPr>
          <w:rFonts w:hint="cs"/>
          <w:rtl/>
        </w:rPr>
        <w:t>. וכתב שם שכן משמע מפסקי תוספות (ברכות סי' קצב).</w:t>
      </w:r>
    </w:p>
    <w:p w14:paraId="426AB99D" w14:textId="77777777" w:rsidR="003C4400" w:rsidRPr="009C11E1" w:rsidRDefault="003C4400" w:rsidP="009C11E1">
      <w:pPr>
        <w:pStyle w:val="FootnoteText"/>
        <w:rPr>
          <w:rtl/>
        </w:rPr>
      </w:pPr>
    </w:p>
  </w:footnote>
  <w:footnote w:id="38">
    <w:p w14:paraId="53EBD0B8" w14:textId="259C85BD" w:rsidR="003C4400" w:rsidRPr="009C11E1" w:rsidRDefault="003C4400" w:rsidP="009C11E1">
      <w:pPr>
        <w:pStyle w:val="FootnoteText"/>
      </w:pPr>
      <w:r w:rsidRPr="009C11E1">
        <w:rPr>
          <w:rStyle w:val="FootnoteReference"/>
          <w:vertAlign w:val="baseline"/>
        </w:rPr>
        <w:footnoteRef/>
      </w:r>
      <w:r w:rsidRPr="009C11E1">
        <w:rPr>
          <w:rtl/>
        </w:rPr>
        <w:t xml:space="preserve"> </w:t>
      </w:r>
      <w:bookmarkStart w:id="161" w:name="_Hlk47675618"/>
      <w:proofErr w:type="spellStart"/>
      <w:r w:rsidRPr="009C11E1">
        <w:rPr>
          <w:rFonts w:hint="cs"/>
          <w:rtl/>
        </w:rPr>
        <w:t>להגרש"ז</w:t>
      </w:r>
      <w:proofErr w:type="spellEnd"/>
      <w:r w:rsidRPr="009C11E1">
        <w:rPr>
          <w:rFonts w:hint="cs"/>
          <w:rtl/>
        </w:rPr>
        <w:t xml:space="preserve"> </w:t>
      </w:r>
      <w:proofErr w:type="spellStart"/>
      <w:r w:rsidRPr="009C11E1">
        <w:rPr>
          <w:rFonts w:hint="cs"/>
          <w:rtl/>
        </w:rPr>
        <w:t>אויערבאך</w:t>
      </w:r>
      <w:proofErr w:type="spellEnd"/>
      <w:r w:rsidRPr="009C11E1">
        <w:rPr>
          <w:rFonts w:hint="cs"/>
          <w:rtl/>
        </w:rPr>
        <w:t xml:space="preserve">, ח"א סי' </w:t>
      </w:r>
      <w:proofErr w:type="spellStart"/>
      <w:r w:rsidRPr="009C11E1">
        <w:rPr>
          <w:rFonts w:hint="cs"/>
          <w:rtl/>
        </w:rPr>
        <w:t>עג</w:t>
      </w:r>
      <w:proofErr w:type="spellEnd"/>
      <w:r w:rsidRPr="009C11E1">
        <w:rPr>
          <w:rFonts w:hint="cs"/>
          <w:rtl/>
        </w:rPr>
        <w:t xml:space="preserve">. במהדורת תשס"ה ואילך, </w:t>
      </w:r>
      <w:proofErr w:type="spellStart"/>
      <w:r w:rsidRPr="009C11E1">
        <w:rPr>
          <w:rFonts w:hint="cs"/>
          <w:rtl/>
        </w:rPr>
        <w:t>מהדו"ק</w:t>
      </w:r>
      <w:proofErr w:type="spellEnd"/>
      <w:r w:rsidRPr="009C11E1">
        <w:rPr>
          <w:rFonts w:hint="cs"/>
          <w:rtl/>
        </w:rPr>
        <w:t xml:space="preserve"> </w:t>
      </w:r>
      <w:proofErr w:type="spellStart"/>
      <w:r w:rsidRPr="009C11E1">
        <w:rPr>
          <w:rFonts w:hint="cs"/>
          <w:rtl/>
        </w:rPr>
        <w:t>ח"ב</w:t>
      </w:r>
      <w:proofErr w:type="spellEnd"/>
      <w:r w:rsidRPr="009C11E1">
        <w:rPr>
          <w:rFonts w:hint="cs"/>
          <w:rtl/>
        </w:rPr>
        <w:t xml:space="preserve"> ע' </w:t>
      </w:r>
      <w:proofErr w:type="spellStart"/>
      <w:r w:rsidRPr="009C11E1">
        <w:rPr>
          <w:rFonts w:hint="cs"/>
          <w:rtl/>
        </w:rPr>
        <w:t>תצט</w:t>
      </w:r>
      <w:proofErr w:type="spellEnd"/>
      <w:r w:rsidRPr="009C11E1">
        <w:rPr>
          <w:rFonts w:hint="cs"/>
          <w:rtl/>
        </w:rPr>
        <w:t>-תק</w:t>
      </w:r>
      <w:bookmarkEnd w:id="161"/>
      <w:r w:rsidRPr="009C11E1">
        <w:rPr>
          <w:rFonts w:hint="cs"/>
          <w:rtl/>
        </w:rPr>
        <w:t>.</w:t>
      </w:r>
    </w:p>
  </w:footnote>
  <w:footnote w:id="39">
    <w:p w14:paraId="288B751B" w14:textId="00C377CF"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וראה כעין זה </w:t>
      </w:r>
      <w:proofErr w:type="spellStart"/>
      <w:r w:rsidRPr="009C11E1">
        <w:rPr>
          <w:rFonts w:hint="cs"/>
          <w:rtl/>
        </w:rPr>
        <w:t>בשו"ת</w:t>
      </w:r>
      <w:proofErr w:type="spellEnd"/>
      <w:r w:rsidRPr="009C11E1">
        <w:rPr>
          <w:rFonts w:hint="cs"/>
          <w:rtl/>
        </w:rPr>
        <w:t xml:space="preserve"> אגרות משה, </w:t>
      </w:r>
      <w:proofErr w:type="spellStart"/>
      <w:r w:rsidRPr="009C11E1">
        <w:rPr>
          <w:rFonts w:hint="cs"/>
          <w:rtl/>
        </w:rPr>
        <w:t>או"ח</w:t>
      </w:r>
      <w:proofErr w:type="spellEnd"/>
      <w:r w:rsidRPr="009C11E1">
        <w:rPr>
          <w:rFonts w:hint="cs"/>
          <w:rtl/>
        </w:rPr>
        <w:t xml:space="preserve"> </w:t>
      </w:r>
      <w:proofErr w:type="spellStart"/>
      <w:r w:rsidRPr="009C11E1">
        <w:rPr>
          <w:rFonts w:hint="cs"/>
          <w:rtl/>
        </w:rPr>
        <w:t>ח"ה</w:t>
      </w:r>
      <w:proofErr w:type="spellEnd"/>
      <w:r w:rsidRPr="009C11E1">
        <w:rPr>
          <w:rFonts w:hint="cs"/>
          <w:rtl/>
        </w:rPr>
        <w:t xml:space="preserve"> סי' </w:t>
      </w:r>
      <w:proofErr w:type="spellStart"/>
      <w:r w:rsidRPr="009C11E1">
        <w:rPr>
          <w:rFonts w:hint="cs"/>
          <w:rtl/>
        </w:rPr>
        <w:t>לז</w:t>
      </w:r>
      <w:proofErr w:type="spellEnd"/>
      <w:r w:rsidRPr="009C11E1">
        <w:rPr>
          <w:rFonts w:hint="cs"/>
          <w:rtl/>
        </w:rPr>
        <w:t xml:space="preserve">, אות ד. </w:t>
      </w:r>
      <w:proofErr w:type="spellStart"/>
      <w:r w:rsidRPr="009C11E1">
        <w:rPr>
          <w:rFonts w:hint="cs"/>
          <w:rtl/>
        </w:rPr>
        <w:t>ודלא</w:t>
      </w:r>
      <w:proofErr w:type="spellEnd"/>
      <w:r w:rsidRPr="009C11E1">
        <w:rPr>
          <w:rFonts w:hint="cs"/>
          <w:rtl/>
        </w:rPr>
        <w:t xml:space="preserve"> כמ"ש בזה בספר הר הקודש (בפנים חדשות) ע' ז ואילך.</w:t>
      </w:r>
    </w:p>
  </w:footnote>
  <w:footnote w:id="40">
    <w:p w14:paraId="0604988D" w14:textId="65D7F300" w:rsidR="003C4400" w:rsidRPr="009C11E1" w:rsidRDefault="003C4400" w:rsidP="009C11E1">
      <w:pPr>
        <w:pStyle w:val="FootnoteText"/>
      </w:pPr>
      <w:r w:rsidRPr="009C11E1">
        <w:rPr>
          <w:rStyle w:val="FootnoteReference"/>
          <w:vertAlign w:val="baseline"/>
        </w:rPr>
        <w:footnoteRef/>
      </w:r>
      <w:r w:rsidRPr="009C11E1">
        <w:rPr>
          <w:rtl/>
        </w:rPr>
        <w:t xml:space="preserve"> </w:t>
      </w:r>
      <w:r w:rsidRPr="009C11E1">
        <w:rPr>
          <w:rFonts w:hint="cs"/>
          <w:rtl/>
        </w:rPr>
        <w:t xml:space="preserve">וכפל דבריו בספרו ארץ ישראל סי' </w:t>
      </w:r>
      <w:proofErr w:type="spellStart"/>
      <w:r w:rsidRPr="009C11E1">
        <w:rPr>
          <w:rFonts w:hint="cs"/>
          <w:rtl/>
        </w:rPr>
        <w:t>כב</w:t>
      </w:r>
      <w:proofErr w:type="spellEnd"/>
      <w:r w:rsidRPr="009C11E1">
        <w:rPr>
          <w:rFonts w:hint="cs"/>
          <w:rtl/>
        </w:rPr>
        <w:t xml:space="preserve"> ס"ח ובהערות. וכן כתב </w:t>
      </w:r>
      <w:proofErr w:type="spellStart"/>
      <w:r w:rsidRPr="009C11E1">
        <w:rPr>
          <w:rFonts w:hint="cs"/>
          <w:rtl/>
        </w:rPr>
        <w:t>הגר"ש</w:t>
      </w:r>
      <w:proofErr w:type="spellEnd"/>
      <w:r w:rsidRPr="009C11E1">
        <w:rPr>
          <w:rFonts w:hint="cs"/>
          <w:rtl/>
        </w:rPr>
        <w:t xml:space="preserve"> </w:t>
      </w:r>
      <w:proofErr w:type="spellStart"/>
      <w:r w:rsidRPr="009C11E1">
        <w:rPr>
          <w:rFonts w:hint="cs"/>
          <w:rtl/>
        </w:rPr>
        <w:t>דבליצקי</w:t>
      </w:r>
      <w:proofErr w:type="spellEnd"/>
      <w:r w:rsidRPr="009C11E1">
        <w:rPr>
          <w:rFonts w:hint="cs"/>
          <w:rtl/>
        </w:rPr>
        <w:t xml:space="preserve"> </w:t>
      </w:r>
      <w:r w:rsidRPr="009C11E1">
        <w:rPr>
          <w:rtl/>
        </w:rPr>
        <w:t xml:space="preserve">בקונטרס אחר </w:t>
      </w:r>
      <w:proofErr w:type="spellStart"/>
      <w:r w:rsidRPr="009C11E1">
        <w:rPr>
          <w:rtl/>
        </w:rPr>
        <w:t>כתל</w:t>
      </w:r>
      <w:r w:rsidRPr="009C11E1">
        <w:rPr>
          <w:rFonts w:hint="cs"/>
          <w:rtl/>
        </w:rPr>
        <w:t>נו</w:t>
      </w:r>
      <w:proofErr w:type="spellEnd"/>
      <w:r w:rsidRPr="009C11E1">
        <w:rPr>
          <w:rFonts w:hint="cs"/>
          <w:rtl/>
        </w:rPr>
        <w:t xml:space="preserve"> אות </w:t>
      </w:r>
      <w:proofErr w:type="spellStart"/>
      <w:r w:rsidRPr="009C11E1">
        <w:rPr>
          <w:rFonts w:hint="cs"/>
          <w:rtl/>
        </w:rPr>
        <w:t>יט</w:t>
      </w:r>
      <w:proofErr w:type="spellEnd"/>
      <w:r w:rsidRPr="009C11E1">
        <w:rPr>
          <w:rFonts w:hint="cs"/>
          <w:rtl/>
        </w:rPr>
        <w:t>.</w:t>
      </w:r>
      <w:r w:rsidRPr="009C11E1">
        <w:rPr>
          <w:rtl/>
        </w:rPr>
        <w:t xml:space="preserve"> </w:t>
      </w:r>
      <w:r w:rsidRPr="009C11E1">
        <w:rPr>
          <w:rFonts w:hint="cs"/>
          <w:rtl/>
        </w:rPr>
        <w:t xml:space="preserve">והניף שנית ידו </w:t>
      </w:r>
      <w:r w:rsidRPr="009C11E1">
        <w:rPr>
          <w:rtl/>
        </w:rPr>
        <w:t xml:space="preserve">בס' </w:t>
      </w:r>
      <w:proofErr w:type="spellStart"/>
      <w:r w:rsidRPr="009C11E1">
        <w:rPr>
          <w:rtl/>
        </w:rPr>
        <w:t>זכרון</w:t>
      </w:r>
      <w:proofErr w:type="spellEnd"/>
      <w:r w:rsidRPr="009C11E1">
        <w:rPr>
          <w:rtl/>
        </w:rPr>
        <w:t xml:space="preserve"> בצלאל ע' קמו</w:t>
      </w:r>
      <w:r w:rsidRPr="009C11E1">
        <w:rPr>
          <w:rFonts w:hint="cs"/>
          <w:rtl/>
        </w:rPr>
        <w:t>.</w:t>
      </w:r>
      <w:r w:rsidRPr="009C11E1">
        <w:rPr>
          <w:rtl/>
        </w:rPr>
        <w:t xml:space="preserve"> </w:t>
      </w:r>
      <w:r w:rsidRPr="009C11E1">
        <w:rPr>
          <w:rFonts w:hint="cs"/>
          <w:rtl/>
        </w:rPr>
        <w:t xml:space="preserve">וראה גם </w:t>
      </w:r>
      <w:r w:rsidRPr="009C11E1">
        <w:rPr>
          <w:rtl/>
        </w:rPr>
        <w:t>ב</w:t>
      </w:r>
      <w:r w:rsidRPr="009C11E1">
        <w:rPr>
          <w:rFonts w:hint="cs"/>
          <w:rtl/>
        </w:rPr>
        <w:t xml:space="preserve">כף החיים סי' </w:t>
      </w:r>
      <w:proofErr w:type="spellStart"/>
      <w:r w:rsidRPr="009C11E1">
        <w:rPr>
          <w:rFonts w:hint="cs"/>
          <w:rtl/>
        </w:rPr>
        <w:t>תקסא</w:t>
      </w:r>
      <w:proofErr w:type="spellEnd"/>
      <w:r w:rsidRPr="009C11E1">
        <w:rPr>
          <w:rtl/>
        </w:rPr>
        <w:t xml:space="preserve"> </w:t>
      </w:r>
      <w:r w:rsidRPr="009C11E1">
        <w:rPr>
          <w:rFonts w:hint="cs"/>
          <w:rtl/>
        </w:rPr>
        <w:t>אות יד.</w:t>
      </w:r>
      <w:r w:rsidRPr="009C11E1">
        <w:rPr>
          <w:rtl/>
        </w:rPr>
        <w:t xml:space="preserve"> </w:t>
      </w:r>
      <w:proofErr w:type="spellStart"/>
      <w:r w:rsidRPr="009C11E1">
        <w:rPr>
          <w:rtl/>
        </w:rPr>
        <w:t>בשו"ת</w:t>
      </w:r>
      <w:proofErr w:type="spellEnd"/>
      <w:r w:rsidRPr="009C11E1">
        <w:rPr>
          <w:rtl/>
        </w:rPr>
        <w:t xml:space="preserve"> אגרות משה </w:t>
      </w:r>
      <w:proofErr w:type="spellStart"/>
      <w:r w:rsidRPr="009C11E1">
        <w:rPr>
          <w:rtl/>
        </w:rPr>
        <w:t>או"ח</w:t>
      </w:r>
      <w:proofErr w:type="spellEnd"/>
      <w:r w:rsidRPr="009C11E1">
        <w:rPr>
          <w:rtl/>
        </w:rPr>
        <w:t xml:space="preserve"> </w:t>
      </w:r>
      <w:proofErr w:type="spellStart"/>
      <w:r w:rsidRPr="009C11E1">
        <w:rPr>
          <w:rtl/>
        </w:rPr>
        <w:t>ח"ג</w:t>
      </w:r>
      <w:proofErr w:type="spellEnd"/>
      <w:r w:rsidRPr="009C11E1">
        <w:rPr>
          <w:rtl/>
        </w:rPr>
        <w:t xml:space="preserve"> סי' פה</w:t>
      </w:r>
      <w:r w:rsidRPr="009C11E1">
        <w:rPr>
          <w:rFonts w:hint="cs"/>
          <w:rtl/>
        </w:rPr>
        <w:t>.</w:t>
      </w:r>
      <w:r w:rsidRPr="009C11E1">
        <w:rPr>
          <w:rtl/>
        </w:rPr>
        <w:t xml:space="preserve"> </w:t>
      </w:r>
      <w:proofErr w:type="spellStart"/>
      <w:r w:rsidRPr="009C11E1">
        <w:rPr>
          <w:rtl/>
        </w:rPr>
        <w:t>בשו"ת</w:t>
      </w:r>
      <w:proofErr w:type="spellEnd"/>
      <w:r w:rsidRPr="009C11E1">
        <w:rPr>
          <w:rtl/>
        </w:rPr>
        <w:t xml:space="preserve"> בצל החכמה </w:t>
      </w:r>
      <w:proofErr w:type="spellStart"/>
      <w:r w:rsidRPr="009C11E1">
        <w:rPr>
          <w:rtl/>
        </w:rPr>
        <w:t>ח"ב</w:t>
      </w:r>
      <w:proofErr w:type="spellEnd"/>
      <w:r w:rsidRPr="009C11E1">
        <w:rPr>
          <w:rtl/>
        </w:rPr>
        <w:t xml:space="preserve"> סי </w:t>
      </w:r>
      <w:proofErr w:type="spellStart"/>
      <w:r w:rsidRPr="009C11E1">
        <w:rPr>
          <w:rtl/>
        </w:rPr>
        <w:t>טז</w:t>
      </w:r>
      <w:proofErr w:type="spellEnd"/>
      <w:r w:rsidRPr="009C11E1">
        <w:rPr>
          <w:rtl/>
        </w:rPr>
        <w:t xml:space="preserve"> או</w:t>
      </w:r>
      <w:r w:rsidRPr="009C11E1">
        <w:rPr>
          <w:rFonts w:hint="cs"/>
          <w:rtl/>
        </w:rPr>
        <w:t>ת</w:t>
      </w:r>
      <w:r w:rsidRPr="009C11E1">
        <w:rPr>
          <w:rtl/>
        </w:rPr>
        <w:t xml:space="preserve"> ב</w:t>
      </w:r>
      <w:r w:rsidRPr="009C11E1">
        <w:rPr>
          <w:rFonts w:hint="cs"/>
          <w:rtl/>
        </w:rPr>
        <w:t>.</w:t>
      </w:r>
      <w:r w:rsidRPr="009C11E1">
        <w:rPr>
          <w:rtl/>
        </w:rPr>
        <w:t xml:space="preserve"> </w:t>
      </w:r>
      <w:proofErr w:type="spellStart"/>
      <w:r w:rsidRPr="009C11E1">
        <w:rPr>
          <w:rtl/>
        </w:rPr>
        <w:t>בשו"ת</w:t>
      </w:r>
      <w:proofErr w:type="spellEnd"/>
      <w:r w:rsidRPr="009C11E1">
        <w:rPr>
          <w:rtl/>
        </w:rPr>
        <w:t xml:space="preserve"> ציץ אליעזר </w:t>
      </w:r>
      <w:proofErr w:type="spellStart"/>
      <w:r w:rsidRPr="009C11E1">
        <w:rPr>
          <w:rtl/>
        </w:rPr>
        <w:t>חט"ז</w:t>
      </w:r>
      <w:proofErr w:type="spellEnd"/>
      <w:r w:rsidRPr="009C11E1">
        <w:rPr>
          <w:rtl/>
        </w:rPr>
        <w:t xml:space="preserve"> סי' לט</w:t>
      </w:r>
      <w:r w:rsidRPr="009C11E1">
        <w:rPr>
          <w:rFonts w:hint="cs"/>
          <w:rtl/>
        </w:rPr>
        <w:t>.</w:t>
      </w:r>
      <w:r w:rsidRPr="009C11E1">
        <w:rPr>
          <w:rtl/>
        </w:rPr>
        <w:t xml:space="preserve"> </w:t>
      </w:r>
      <w:proofErr w:type="spellStart"/>
      <w:r w:rsidRPr="009C11E1">
        <w:rPr>
          <w:rtl/>
        </w:rPr>
        <w:t>חזון</w:t>
      </w:r>
      <w:proofErr w:type="spellEnd"/>
      <w:r w:rsidRPr="009C11E1">
        <w:rPr>
          <w:rtl/>
        </w:rPr>
        <w:t xml:space="preserve"> עובדי' </w:t>
      </w:r>
      <w:r w:rsidRPr="009C11E1">
        <w:rPr>
          <w:rFonts w:hint="cs"/>
          <w:rtl/>
        </w:rPr>
        <w:t>(</w:t>
      </w:r>
      <w:r w:rsidRPr="009C11E1">
        <w:rPr>
          <w:rtl/>
        </w:rPr>
        <w:t xml:space="preserve">אבלות </w:t>
      </w:r>
      <w:r w:rsidRPr="009C11E1">
        <w:rPr>
          <w:rFonts w:hint="cs"/>
          <w:rtl/>
        </w:rPr>
        <w:t>ח"</w:t>
      </w:r>
      <w:r w:rsidRPr="009C11E1">
        <w:rPr>
          <w:rtl/>
        </w:rPr>
        <w:t xml:space="preserve">א ע' </w:t>
      </w:r>
      <w:proofErr w:type="spellStart"/>
      <w:r w:rsidRPr="009C11E1">
        <w:rPr>
          <w:rtl/>
        </w:rPr>
        <w:t>רסח</w:t>
      </w:r>
      <w:proofErr w:type="spellEnd"/>
      <w:r w:rsidRPr="009C11E1">
        <w:rPr>
          <w:rFonts w:hint="cs"/>
          <w:rtl/>
        </w:rPr>
        <w:t>.</w:t>
      </w:r>
      <w:r w:rsidRPr="009C11E1">
        <w:rPr>
          <w:rtl/>
        </w:rPr>
        <w:t xml:space="preserve"> תעניות ע'</w:t>
      </w:r>
      <w:r w:rsidRPr="009C11E1">
        <w:rPr>
          <w:rFonts w:hint="cs"/>
          <w:rtl/>
        </w:rPr>
        <w:t xml:space="preserve"> </w:t>
      </w:r>
      <w:proofErr w:type="spellStart"/>
      <w:r w:rsidRPr="009C11E1">
        <w:rPr>
          <w:rFonts w:hint="cs"/>
          <w:rtl/>
        </w:rPr>
        <w:t>תמ</w:t>
      </w:r>
      <w:proofErr w:type="spellEnd"/>
      <w:r w:rsidRPr="009C11E1">
        <w:rPr>
          <w:rFonts w:hint="cs"/>
          <w:rtl/>
        </w:rPr>
        <w:t>).</w:t>
      </w:r>
    </w:p>
  </w:footnote>
  <w:footnote w:id="41">
    <w:p w14:paraId="795D1BFB"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סי' </w:t>
      </w:r>
      <w:proofErr w:type="spellStart"/>
      <w:r w:rsidRPr="009C11E1">
        <w:rPr>
          <w:rFonts w:hint="cs"/>
          <w:rtl/>
        </w:rPr>
        <w:t>קפ</w:t>
      </w:r>
      <w:proofErr w:type="spellEnd"/>
      <w:r w:rsidRPr="009C11E1">
        <w:rPr>
          <w:rFonts w:hint="cs"/>
          <w:rtl/>
        </w:rPr>
        <w:t xml:space="preserve"> ס"ה. </w:t>
      </w:r>
      <w:proofErr w:type="spellStart"/>
      <w:r w:rsidRPr="009C11E1">
        <w:rPr>
          <w:rFonts w:hint="cs"/>
          <w:rtl/>
        </w:rPr>
        <w:t>ובשו"ע</w:t>
      </w:r>
      <w:proofErr w:type="spellEnd"/>
      <w:r w:rsidRPr="009C11E1">
        <w:rPr>
          <w:rFonts w:hint="cs"/>
          <w:rtl/>
        </w:rPr>
        <w:t xml:space="preserve"> </w:t>
      </w:r>
      <w:proofErr w:type="spellStart"/>
      <w:r w:rsidRPr="009C11E1">
        <w:rPr>
          <w:rFonts w:hint="cs"/>
          <w:rtl/>
        </w:rPr>
        <w:t>אדה"ז</w:t>
      </w:r>
      <w:proofErr w:type="spellEnd"/>
      <w:r w:rsidRPr="009C11E1">
        <w:rPr>
          <w:rFonts w:hint="cs"/>
          <w:rtl/>
        </w:rPr>
        <w:t xml:space="preserve"> שם ס"ו.</w:t>
      </w:r>
    </w:p>
  </w:footnote>
  <w:footnote w:id="42">
    <w:p w14:paraId="04076652"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טעם זה הובא בב"י שם בשם ראשונים, אך לא נעתק </w:t>
      </w:r>
      <w:proofErr w:type="spellStart"/>
      <w:r w:rsidRPr="009C11E1">
        <w:rPr>
          <w:rFonts w:hint="cs"/>
          <w:rtl/>
        </w:rPr>
        <w:t>במ"א</w:t>
      </w:r>
      <w:proofErr w:type="spellEnd"/>
      <w:r w:rsidRPr="009C11E1">
        <w:rPr>
          <w:rFonts w:hint="cs"/>
          <w:rtl/>
        </w:rPr>
        <w:t xml:space="preserve"> </w:t>
      </w:r>
      <w:proofErr w:type="spellStart"/>
      <w:r w:rsidRPr="009C11E1">
        <w:rPr>
          <w:rFonts w:hint="cs"/>
          <w:rtl/>
        </w:rPr>
        <w:t>ובשו"ע</w:t>
      </w:r>
      <w:proofErr w:type="spellEnd"/>
      <w:r w:rsidRPr="009C11E1">
        <w:rPr>
          <w:rFonts w:hint="cs"/>
          <w:rtl/>
        </w:rPr>
        <w:t xml:space="preserve"> </w:t>
      </w:r>
      <w:proofErr w:type="spellStart"/>
      <w:r w:rsidRPr="009C11E1">
        <w:rPr>
          <w:rFonts w:hint="cs"/>
          <w:rtl/>
        </w:rPr>
        <w:t>אדה"ז</w:t>
      </w:r>
      <w:proofErr w:type="spellEnd"/>
      <w:r w:rsidRPr="009C11E1">
        <w:rPr>
          <w:rFonts w:hint="cs"/>
          <w:rtl/>
        </w:rPr>
        <w:t>.</w:t>
      </w:r>
    </w:p>
    <w:p w14:paraId="2AED0E43" w14:textId="77777777" w:rsidR="003C4400" w:rsidRPr="009C11E1" w:rsidRDefault="003C4400" w:rsidP="009C11E1">
      <w:pPr>
        <w:pStyle w:val="FootnoteText"/>
        <w:rPr>
          <w:rtl/>
        </w:rPr>
      </w:pPr>
    </w:p>
  </w:footnote>
  <w:footnote w:id="43">
    <w:p w14:paraId="6348FC33"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tl/>
        </w:rPr>
        <w:t>ו</w:t>
      </w:r>
      <w:r w:rsidRPr="009C11E1">
        <w:rPr>
          <w:rFonts w:hint="cs"/>
          <w:rtl/>
        </w:rPr>
        <w:t>ראה בהליכות שלמה (הנ"ל הערה 11) ש</w:t>
      </w:r>
      <w:r w:rsidRPr="009C11E1">
        <w:rPr>
          <w:rtl/>
        </w:rPr>
        <w:t xml:space="preserve">אמר </w:t>
      </w:r>
      <w:r w:rsidRPr="009C11E1">
        <w:rPr>
          <w:rFonts w:hint="cs"/>
          <w:rtl/>
        </w:rPr>
        <w:t>(</w:t>
      </w:r>
      <w:proofErr w:type="spellStart"/>
      <w:r w:rsidRPr="009C11E1">
        <w:rPr>
          <w:rFonts w:hint="cs"/>
          <w:rtl/>
        </w:rPr>
        <w:t>הגרש"ז</w:t>
      </w:r>
      <w:proofErr w:type="spellEnd"/>
      <w:r w:rsidRPr="009C11E1">
        <w:rPr>
          <w:rFonts w:hint="cs"/>
          <w:rtl/>
        </w:rPr>
        <w:t xml:space="preserve"> </w:t>
      </w:r>
      <w:proofErr w:type="spellStart"/>
      <w:r w:rsidRPr="009C11E1">
        <w:rPr>
          <w:rFonts w:hint="cs"/>
          <w:rtl/>
        </w:rPr>
        <w:t>אויערבאך</w:t>
      </w:r>
      <w:proofErr w:type="spellEnd"/>
      <w:r w:rsidRPr="009C11E1">
        <w:rPr>
          <w:rFonts w:hint="cs"/>
          <w:rtl/>
        </w:rPr>
        <w:t xml:space="preserve">) </w:t>
      </w:r>
      <w:r w:rsidRPr="009C11E1">
        <w:rPr>
          <w:rtl/>
        </w:rPr>
        <w:t>ל</w:t>
      </w:r>
      <w:r w:rsidRPr="009C11E1">
        <w:rPr>
          <w:rFonts w:hint="cs"/>
          <w:rtl/>
        </w:rPr>
        <w:t>אנשי ירושלים</w:t>
      </w:r>
      <w:r w:rsidRPr="009C11E1">
        <w:rPr>
          <w:rtl/>
        </w:rPr>
        <w:t xml:space="preserve"> בדרך תוכחה</w:t>
      </w:r>
      <w:r w:rsidRPr="009C11E1">
        <w:rPr>
          <w:rFonts w:hint="cs"/>
          <w:rtl/>
        </w:rPr>
        <w:t>,</w:t>
      </w:r>
      <w:r w:rsidRPr="009C11E1">
        <w:rPr>
          <w:rtl/>
        </w:rPr>
        <w:t xml:space="preserve"> </w:t>
      </w:r>
      <w:r w:rsidRPr="009C11E1">
        <w:rPr>
          <w:rFonts w:hint="cs"/>
          <w:rtl/>
        </w:rPr>
        <w:t>ש</w:t>
      </w:r>
      <w:r w:rsidRPr="009C11E1">
        <w:rPr>
          <w:rtl/>
        </w:rPr>
        <w:t xml:space="preserve">אדם </w:t>
      </w:r>
      <w:r w:rsidRPr="009C11E1">
        <w:rPr>
          <w:rFonts w:hint="cs"/>
          <w:rtl/>
        </w:rPr>
        <w:t xml:space="preserve">שדר בירושלים ולא הי' ל' יום בכותל המערבי, </w:t>
      </w:r>
      <w:r w:rsidRPr="009C11E1">
        <w:rPr>
          <w:rtl/>
        </w:rPr>
        <w:t xml:space="preserve">אינו </w:t>
      </w:r>
      <w:r w:rsidRPr="009C11E1">
        <w:rPr>
          <w:rFonts w:hint="cs"/>
          <w:rtl/>
        </w:rPr>
        <w:t>"</w:t>
      </w:r>
      <w:r w:rsidRPr="009C11E1">
        <w:rPr>
          <w:rtl/>
        </w:rPr>
        <w:t>רא</w:t>
      </w:r>
      <w:r w:rsidRPr="009C11E1">
        <w:rPr>
          <w:rFonts w:hint="cs"/>
          <w:rtl/>
        </w:rPr>
        <w:t>וי"</w:t>
      </w:r>
      <w:r w:rsidRPr="009C11E1">
        <w:rPr>
          <w:rtl/>
        </w:rPr>
        <w:t xml:space="preserve"> לקרוע על המקדש</w:t>
      </w:r>
      <w:r w:rsidRPr="009C11E1">
        <w:rPr>
          <w:rFonts w:hint="cs"/>
          <w:rtl/>
        </w:rPr>
        <w:t>,</w:t>
      </w:r>
      <w:r w:rsidRPr="009C11E1">
        <w:rPr>
          <w:rtl/>
        </w:rPr>
        <w:t xml:space="preserve"> </w:t>
      </w:r>
      <w:r w:rsidRPr="009C11E1">
        <w:rPr>
          <w:rFonts w:hint="cs"/>
          <w:rtl/>
        </w:rPr>
        <w:t>כ</w:t>
      </w:r>
      <w:r w:rsidRPr="009C11E1">
        <w:rPr>
          <w:rtl/>
        </w:rPr>
        <w:t>י איך לא ישים על לבו להתאונן על הגלות וחורבן ירושלם</w:t>
      </w:r>
      <w:r w:rsidRPr="009C11E1">
        <w:rPr>
          <w:rFonts w:hint="cs"/>
          <w:rtl/>
        </w:rPr>
        <w:t>.</w:t>
      </w:r>
    </w:p>
  </w:footnote>
  <w:footnote w:id="44">
    <w:p w14:paraId="020024E5"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הובא בתולדות יעקב יוסף ר"פ בראשית. כתר שם טוב סי' פה.</w:t>
      </w:r>
    </w:p>
  </w:footnote>
  <w:footnote w:id="45">
    <w:p w14:paraId="5A941C0A"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tl/>
        </w:rPr>
        <w:t>וילך לא</w:t>
      </w:r>
      <w:r w:rsidRPr="009C11E1">
        <w:rPr>
          <w:rFonts w:hint="cs"/>
          <w:rtl/>
        </w:rPr>
        <w:t>,</w:t>
      </w:r>
      <w:r w:rsidRPr="009C11E1">
        <w:rPr>
          <w:rtl/>
        </w:rPr>
        <w:t xml:space="preserve"> </w:t>
      </w:r>
      <w:proofErr w:type="spellStart"/>
      <w:r w:rsidRPr="009C11E1">
        <w:rPr>
          <w:rtl/>
        </w:rPr>
        <w:t>יח</w:t>
      </w:r>
      <w:proofErr w:type="spellEnd"/>
      <w:r w:rsidRPr="009C11E1">
        <w:rPr>
          <w:rFonts w:hint="cs"/>
          <w:rtl/>
        </w:rPr>
        <w:t>.</w:t>
      </w:r>
    </w:p>
  </w:footnote>
  <w:footnote w:id="46">
    <w:p w14:paraId="7F0483F9"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proofErr w:type="spellStart"/>
      <w:r w:rsidRPr="009C11E1">
        <w:rPr>
          <w:rFonts w:hint="cs"/>
          <w:rtl/>
        </w:rPr>
        <w:t>בלקוטי</w:t>
      </w:r>
      <w:proofErr w:type="spellEnd"/>
      <w:r w:rsidRPr="009C11E1">
        <w:rPr>
          <w:rFonts w:hint="cs"/>
          <w:rtl/>
        </w:rPr>
        <w:t xml:space="preserve"> שיחות </w:t>
      </w:r>
      <w:proofErr w:type="spellStart"/>
      <w:r w:rsidRPr="009C11E1">
        <w:rPr>
          <w:rFonts w:hint="cs"/>
          <w:rtl/>
        </w:rPr>
        <w:t>ח"ט</w:t>
      </w:r>
      <w:proofErr w:type="spellEnd"/>
      <w:r w:rsidRPr="009C11E1">
        <w:rPr>
          <w:rFonts w:hint="cs"/>
          <w:rtl/>
        </w:rPr>
        <w:t xml:space="preserve"> ע' 193.</w:t>
      </w:r>
    </w:p>
  </w:footnote>
  <w:footnote w:id="47">
    <w:p w14:paraId="6B47DE37"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tl/>
        </w:rPr>
        <w:t xml:space="preserve">לשון הכתוב </w:t>
      </w:r>
      <w:proofErr w:type="spellStart"/>
      <w:r w:rsidRPr="009C11E1">
        <w:rPr>
          <w:rtl/>
        </w:rPr>
        <w:t>ישעי</w:t>
      </w:r>
      <w:proofErr w:type="spellEnd"/>
      <w:r w:rsidRPr="009C11E1">
        <w:rPr>
          <w:rtl/>
        </w:rPr>
        <w:t>' ה</w:t>
      </w:r>
      <w:r w:rsidRPr="009C11E1">
        <w:rPr>
          <w:rFonts w:hint="cs"/>
          <w:rtl/>
        </w:rPr>
        <w:t>,</w:t>
      </w:r>
      <w:r w:rsidRPr="009C11E1">
        <w:rPr>
          <w:rtl/>
        </w:rPr>
        <w:t xml:space="preserve"> כ</w:t>
      </w:r>
      <w:r w:rsidRPr="009C11E1">
        <w:rPr>
          <w:rFonts w:hint="cs"/>
          <w:rtl/>
        </w:rPr>
        <w:t>.</w:t>
      </w:r>
    </w:p>
    <w:p w14:paraId="3F24E070" w14:textId="77777777" w:rsidR="003C4400" w:rsidRPr="009C11E1" w:rsidRDefault="003C4400" w:rsidP="009C11E1">
      <w:pPr>
        <w:pStyle w:val="FootnoteText"/>
        <w:rPr>
          <w:rtl/>
        </w:rPr>
      </w:pPr>
    </w:p>
  </w:footnote>
  <w:footnote w:id="48">
    <w:p w14:paraId="04C2F74B"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r w:rsidRPr="009C11E1">
        <w:rPr>
          <w:rFonts w:hint="cs"/>
          <w:rtl/>
        </w:rPr>
        <w:t xml:space="preserve">להעיר, </w:t>
      </w:r>
      <w:proofErr w:type="spellStart"/>
      <w:r w:rsidRPr="009C11E1">
        <w:rPr>
          <w:rFonts w:hint="cs"/>
          <w:rtl/>
        </w:rPr>
        <w:t>שבמ"א</w:t>
      </w:r>
      <w:proofErr w:type="spellEnd"/>
      <w:r w:rsidRPr="009C11E1">
        <w:rPr>
          <w:rFonts w:hint="cs"/>
          <w:rtl/>
        </w:rPr>
        <w:t xml:space="preserve"> (</w:t>
      </w:r>
      <w:proofErr w:type="spellStart"/>
      <w:r w:rsidRPr="009C11E1">
        <w:rPr>
          <w:rFonts w:hint="cs"/>
          <w:rtl/>
        </w:rPr>
        <w:t>לקוטי</w:t>
      </w:r>
      <w:proofErr w:type="spellEnd"/>
      <w:r w:rsidRPr="009C11E1">
        <w:rPr>
          <w:rFonts w:hint="cs"/>
          <w:rtl/>
        </w:rPr>
        <w:t xml:space="preserve"> שיחות חי"ח ע' 298 הערה 53) קישר הרבי את פירוש </w:t>
      </w:r>
      <w:proofErr w:type="spellStart"/>
      <w:r w:rsidRPr="009C11E1">
        <w:rPr>
          <w:rFonts w:hint="cs"/>
          <w:rtl/>
        </w:rPr>
        <w:t>הבעש"ט</w:t>
      </w:r>
      <w:proofErr w:type="spellEnd"/>
      <w:r w:rsidRPr="009C11E1">
        <w:rPr>
          <w:rFonts w:hint="cs"/>
          <w:rtl/>
        </w:rPr>
        <w:t xml:space="preserve"> שבפנים - שההסתר </w:t>
      </w:r>
      <w:r w:rsidRPr="009C11E1">
        <w:rPr>
          <w:rtl/>
        </w:rPr>
        <w:t xml:space="preserve">עצמו הוא בהסתר שאין מרגישים אותו ושמים </w:t>
      </w:r>
      <w:r w:rsidRPr="009C11E1">
        <w:rPr>
          <w:rFonts w:hint="cs"/>
          <w:rtl/>
        </w:rPr>
        <w:t xml:space="preserve">חושך לאור - </w:t>
      </w:r>
      <w:proofErr w:type="spellStart"/>
      <w:r w:rsidRPr="009C11E1">
        <w:rPr>
          <w:rFonts w:hint="cs"/>
          <w:rtl/>
        </w:rPr>
        <w:t>לבעי</w:t>
      </w:r>
      <w:proofErr w:type="spellEnd"/>
      <w:r w:rsidRPr="009C11E1">
        <w:rPr>
          <w:rFonts w:hint="cs"/>
          <w:rtl/>
        </w:rPr>
        <w:t xml:space="preserve">' של דורנו, </w:t>
      </w:r>
      <w:r w:rsidRPr="009C11E1">
        <w:rPr>
          <w:rtl/>
        </w:rPr>
        <w:t xml:space="preserve">שישנם טועים </w:t>
      </w:r>
      <w:r w:rsidRPr="009C11E1">
        <w:rPr>
          <w:rFonts w:hint="cs"/>
          <w:rtl/>
        </w:rPr>
        <w:t>ש</w:t>
      </w:r>
      <w:r w:rsidRPr="009C11E1">
        <w:rPr>
          <w:rtl/>
        </w:rPr>
        <w:t>שמים חושך לאור</w:t>
      </w:r>
      <w:r w:rsidRPr="009C11E1">
        <w:rPr>
          <w:rFonts w:hint="cs"/>
          <w:rtl/>
        </w:rPr>
        <w:t>,</w:t>
      </w:r>
      <w:r w:rsidRPr="009C11E1">
        <w:rPr>
          <w:rtl/>
        </w:rPr>
        <w:t xml:space="preserve"> לו</w:t>
      </w:r>
      <w:r w:rsidRPr="009C11E1">
        <w:rPr>
          <w:rFonts w:hint="cs"/>
          <w:rtl/>
        </w:rPr>
        <w:t>מ</w:t>
      </w:r>
      <w:r w:rsidRPr="009C11E1">
        <w:rPr>
          <w:rtl/>
        </w:rPr>
        <w:t xml:space="preserve">ר על מצב של גלות שהוא אתחלתא </w:t>
      </w:r>
      <w:proofErr w:type="spellStart"/>
      <w:r w:rsidRPr="009C11E1">
        <w:rPr>
          <w:rtl/>
        </w:rPr>
        <w:t>דגאולה</w:t>
      </w:r>
      <w:proofErr w:type="spellEnd"/>
      <w:r w:rsidRPr="009C11E1">
        <w:rPr>
          <w:rFonts w:hint="cs"/>
          <w:rtl/>
        </w:rPr>
        <w:t xml:space="preserve">. ומובן שזהו אופן חמור יותר של שקיעה בחשך מכפי שנתבאר כאן בפנים. וראה לעיל בפנים (אות א במוסגר). וראה גם </w:t>
      </w:r>
      <w:proofErr w:type="spellStart"/>
      <w:r w:rsidRPr="009C11E1">
        <w:rPr>
          <w:rFonts w:hint="cs"/>
          <w:rtl/>
        </w:rPr>
        <w:t>לקוטי</w:t>
      </w:r>
      <w:proofErr w:type="spellEnd"/>
      <w:r w:rsidRPr="009C11E1">
        <w:rPr>
          <w:rFonts w:hint="cs"/>
          <w:rtl/>
        </w:rPr>
        <w:t xml:space="preserve"> שיחות </w:t>
      </w:r>
      <w:proofErr w:type="spellStart"/>
      <w:r w:rsidRPr="009C11E1">
        <w:rPr>
          <w:rFonts w:hint="cs"/>
          <w:rtl/>
        </w:rPr>
        <w:t>ח"ב</w:t>
      </w:r>
      <w:proofErr w:type="spellEnd"/>
      <w:r w:rsidRPr="009C11E1">
        <w:rPr>
          <w:rFonts w:hint="cs"/>
          <w:rtl/>
        </w:rPr>
        <w:t xml:space="preserve"> ע' 621. תורת מנחם </w:t>
      </w:r>
      <w:proofErr w:type="spellStart"/>
      <w:r w:rsidRPr="009C11E1">
        <w:rPr>
          <w:rFonts w:hint="cs"/>
          <w:rtl/>
        </w:rPr>
        <w:t>חי"ד</w:t>
      </w:r>
      <w:proofErr w:type="spellEnd"/>
      <w:r w:rsidRPr="009C11E1">
        <w:rPr>
          <w:rFonts w:hint="cs"/>
          <w:rtl/>
        </w:rPr>
        <w:t xml:space="preserve"> ע' 123. </w:t>
      </w:r>
      <w:proofErr w:type="spellStart"/>
      <w:r w:rsidRPr="009C11E1">
        <w:rPr>
          <w:rFonts w:hint="cs"/>
          <w:rtl/>
        </w:rPr>
        <w:t>וש"נ</w:t>
      </w:r>
      <w:proofErr w:type="spellEnd"/>
      <w:r w:rsidRPr="009C11E1">
        <w:rPr>
          <w:rFonts w:hint="cs"/>
          <w:rtl/>
        </w:rPr>
        <w:t>.</w:t>
      </w:r>
    </w:p>
    <w:p w14:paraId="46959A1D" w14:textId="77777777" w:rsidR="003C4400" w:rsidRPr="009C11E1" w:rsidRDefault="003C4400" w:rsidP="009C11E1">
      <w:pPr>
        <w:pStyle w:val="FootnoteText"/>
        <w:rPr>
          <w:rtl/>
        </w:rPr>
      </w:pPr>
    </w:p>
  </w:footnote>
  <w:footnote w:id="49">
    <w:p w14:paraId="74462845" w14:textId="77777777" w:rsidR="003C4400" w:rsidRPr="009C11E1" w:rsidRDefault="003C4400" w:rsidP="009C11E1">
      <w:pPr>
        <w:pStyle w:val="FootnoteText"/>
        <w:rPr>
          <w:rtl/>
        </w:rPr>
      </w:pPr>
      <w:r w:rsidRPr="009C11E1">
        <w:rPr>
          <w:rStyle w:val="FootnoteReference"/>
          <w:vertAlign w:val="baseline"/>
        </w:rPr>
        <w:footnoteRef/>
      </w:r>
      <w:r w:rsidRPr="009C11E1">
        <w:rPr>
          <w:rtl/>
        </w:rPr>
        <w:t xml:space="preserve"> </w:t>
      </w:r>
      <w:bookmarkStart w:id="162" w:name="_Hlk49840799"/>
      <w:r w:rsidRPr="009C11E1">
        <w:rPr>
          <w:rFonts w:hint="cs"/>
          <w:rtl/>
        </w:rPr>
        <w:t xml:space="preserve">להעיר </w:t>
      </w:r>
      <w:r w:rsidRPr="009C11E1">
        <w:rPr>
          <w:rtl/>
        </w:rPr>
        <w:t>מ</w:t>
      </w:r>
      <w:r w:rsidRPr="009C11E1">
        <w:rPr>
          <w:rFonts w:hint="cs"/>
          <w:rtl/>
        </w:rPr>
        <w:t>המ</w:t>
      </w:r>
      <w:r w:rsidRPr="009C11E1">
        <w:rPr>
          <w:rtl/>
        </w:rPr>
        <w:t>ס</w:t>
      </w:r>
      <w:r w:rsidRPr="009C11E1">
        <w:rPr>
          <w:rFonts w:hint="cs"/>
          <w:rtl/>
        </w:rPr>
        <w:t>ו</w:t>
      </w:r>
      <w:r w:rsidRPr="009C11E1">
        <w:rPr>
          <w:rtl/>
        </w:rPr>
        <w:t xml:space="preserve">פר על </w:t>
      </w:r>
      <w:proofErr w:type="spellStart"/>
      <w:r w:rsidRPr="009C11E1">
        <w:rPr>
          <w:rtl/>
        </w:rPr>
        <w:t>הגה"ק</w:t>
      </w:r>
      <w:proofErr w:type="spellEnd"/>
      <w:r w:rsidRPr="009C11E1">
        <w:rPr>
          <w:rtl/>
        </w:rPr>
        <w:t xml:space="preserve"> </w:t>
      </w:r>
      <w:r w:rsidRPr="009C11E1">
        <w:rPr>
          <w:rFonts w:hint="cs"/>
          <w:rtl/>
        </w:rPr>
        <w:t>ר' יהושע ליב</w:t>
      </w:r>
      <w:r w:rsidRPr="009C11E1">
        <w:rPr>
          <w:rtl/>
        </w:rPr>
        <w:t xml:space="preserve"> דיסקין שלא הלך לכותל המערבי</w:t>
      </w:r>
      <w:r w:rsidRPr="009C11E1">
        <w:rPr>
          <w:rFonts w:hint="cs"/>
          <w:rtl/>
        </w:rPr>
        <w:t>,</w:t>
      </w:r>
      <w:r w:rsidRPr="009C11E1">
        <w:rPr>
          <w:rtl/>
        </w:rPr>
        <w:t xml:space="preserve"> </w:t>
      </w:r>
      <w:r w:rsidRPr="009C11E1">
        <w:rPr>
          <w:rFonts w:hint="cs"/>
          <w:rtl/>
        </w:rPr>
        <w:t>ו</w:t>
      </w:r>
      <w:r w:rsidRPr="009C11E1">
        <w:rPr>
          <w:rtl/>
        </w:rPr>
        <w:t xml:space="preserve">זקני ירושלים </w:t>
      </w:r>
      <w:r w:rsidRPr="009C11E1">
        <w:rPr>
          <w:rFonts w:hint="cs"/>
          <w:rtl/>
        </w:rPr>
        <w:t>העידו</w:t>
      </w:r>
      <w:r w:rsidRPr="009C11E1">
        <w:rPr>
          <w:rtl/>
        </w:rPr>
        <w:t xml:space="preserve"> שאמר שאינו יכול לילך שמא מרוב צער עלול הוא להתעלף</w:t>
      </w:r>
      <w:r w:rsidRPr="009C11E1">
        <w:rPr>
          <w:rFonts w:hint="cs"/>
          <w:rtl/>
        </w:rPr>
        <w:t xml:space="preserve"> (הובא </w:t>
      </w:r>
      <w:proofErr w:type="spellStart"/>
      <w:r w:rsidRPr="009C11E1">
        <w:rPr>
          <w:rFonts w:hint="cs"/>
          <w:rtl/>
        </w:rPr>
        <w:t>בשו"ת</w:t>
      </w:r>
      <w:proofErr w:type="spellEnd"/>
      <w:r w:rsidRPr="009C11E1">
        <w:rPr>
          <w:rFonts w:hint="cs"/>
          <w:rtl/>
        </w:rPr>
        <w:t xml:space="preserve"> תשובות והנהגות (</w:t>
      </w:r>
      <w:proofErr w:type="spellStart"/>
      <w:r w:rsidRPr="009C11E1">
        <w:rPr>
          <w:rFonts w:hint="cs"/>
          <w:rtl/>
        </w:rPr>
        <w:t>שטרנבוך</w:t>
      </w:r>
      <w:proofErr w:type="spellEnd"/>
      <w:r w:rsidRPr="009C11E1">
        <w:rPr>
          <w:rFonts w:hint="cs"/>
          <w:rtl/>
        </w:rPr>
        <w:t xml:space="preserve">) ח"א סי' שלא). </w:t>
      </w:r>
      <w:proofErr w:type="spellStart"/>
      <w:r w:rsidRPr="009C11E1">
        <w:rPr>
          <w:rFonts w:hint="cs"/>
          <w:rtl/>
        </w:rPr>
        <w:t>ועד"ז</w:t>
      </w:r>
      <w:proofErr w:type="spellEnd"/>
      <w:r w:rsidRPr="009C11E1">
        <w:rPr>
          <w:rFonts w:hint="cs"/>
          <w:rtl/>
        </w:rPr>
        <w:t xml:space="preserve"> סיפר הרה"צ בעל מנחת אלעזר </w:t>
      </w:r>
      <w:proofErr w:type="spellStart"/>
      <w:r w:rsidRPr="009C11E1">
        <w:rPr>
          <w:rFonts w:hint="cs"/>
          <w:rtl/>
        </w:rPr>
        <w:t>ממונקאטש</w:t>
      </w:r>
      <w:proofErr w:type="spellEnd"/>
      <w:r w:rsidRPr="009C11E1">
        <w:rPr>
          <w:rFonts w:hint="cs"/>
          <w:rtl/>
        </w:rPr>
        <w:t xml:space="preserve"> על אביו </w:t>
      </w:r>
      <w:proofErr w:type="spellStart"/>
      <w:r w:rsidRPr="009C11E1">
        <w:rPr>
          <w:rFonts w:hint="cs"/>
          <w:rtl/>
        </w:rPr>
        <w:t>הגה"ק</w:t>
      </w:r>
      <w:proofErr w:type="spellEnd"/>
      <w:r w:rsidRPr="009C11E1">
        <w:rPr>
          <w:rFonts w:hint="cs"/>
          <w:rtl/>
        </w:rPr>
        <w:t xml:space="preserve"> בעל דרכי תשובה שאמר על עצמו שאינו הולך מפני שחושש שתפרח נפשו מגופו כשיראה המקדש בחורבנו (ראה מסעות ירושלים, מהדורת ירושלים תשס"ד, ע' נט).</w:t>
      </w:r>
      <w:bookmarkEnd w:id="162"/>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6192" w:type="dxa"/>
      <w:tblInd w:w="11" w:type="dxa"/>
      <w:tblLook w:val="04A0" w:firstRow="1" w:lastRow="0" w:firstColumn="1" w:lastColumn="0" w:noHBand="0" w:noVBand="1"/>
    </w:tblPr>
    <w:tblGrid>
      <w:gridCol w:w="1008"/>
      <w:gridCol w:w="4176"/>
      <w:gridCol w:w="1008"/>
    </w:tblGrid>
    <w:tr w:rsidR="003C4400" w:rsidRPr="00425748" w14:paraId="1AE80EA3" w14:textId="77777777" w:rsidTr="00397CDB">
      <w:trPr>
        <w:trHeight w:val="80"/>
      </w:trPr>
      <w:tc>
        <w:tcPr>
          <w:tcW w:w="1008" w:type="dxa"/>
          <w:vAlign w:val="center"/>
        </w:tcPr>
        <w:p w14:paraId="063CE666" w14:textId="77777777" w:rsidR="003C4400" w:rsidRPr="002F63A9" w:rsidRDefault="003C4400" w:rsidP="00397CD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695F8043" w14:textId="77777777" w:rsidR="003C4400" w:rsidRPr="00D25874" w:rsidRDefault="003C4400" w:rsidP="00397CDB">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0FC886CD" w14:textId="77777777" w:rsidR="003C4400" w:rsidRPr="00425748" w:rsidRDefault="003C4400" w:rsidP="00397CDB">
          <w:pPr>
            <w:tabs>
              <w:tab w:val="center" w:pos="4680"/>
              <w:tab w:val="right" w:pos="9360"/>
            </w:tabs>
            <w:spacing w:after="0" w:line="240" w:lineRule="auto"/>
            <w:jc w:val="right"/>
            <w:rPr>
              <w:rFonts w:ascii="FbSfaradi Medium" w:hAnsi="FbSfaradi Medium" w:cs="FbSfaradi Medium"/>
              <w:sz w:val="36"/>
              <w:szCs w:val="32"/>
              <w:rtl/>
            </w:rPr>
          </w:pPr>
        </w:p>
      </w:tc>
    </w:tr>
  </w:tbl>
  <w:p w14:paraId="5386447A" w14:textId="77777777" w:rsidR="003C4400" w:rsidRDefault="003C4400"/>
  <w:p w14:paraId="60FDDE2D" w14:textId="77777777" w:rsidR="003C4400" w:rsidRDefault="003C4400"/>
  <w:p w14:paraId="064146BB" w14:textId="77777777" w:rsidR="003C4400" w:rsidRDefault="003C4400"/>
  <w:p w14:paraId="11433A5F" w14:textId="77777777" w:rsidR="003C4400" w:rsidRDefault="003C4400"/>
  <w:p w14:paraId="5B22F818" w14:textId="77777777" w:rsidR="003C4400" w:rsidRDefault="003C4400"/>
  <w:p w14:paraId="6794A9A7" w14:textId="77777777" w:rsidR="003C4400" w:rsidRDefault="003C4400"/>
  <w:p w14:paraId="4D3D4BF3" w14:textId="77777777" w:rsidR="003C4400" w:rsidRDefault="003C4400"/>
  <w:p w14:paraId="439792C7" w14:textId="77777777" w:rsidR="003C4400" w:rsidRDefault="003C4400"/>
  <w:p w14:paraId="28E6AC8B" w14:textId="77777777" w:rsidR="003C4400" w:rsidRDefault="003C440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C4400" w:rsidRPr="00425748" w14:paraId="62AE1688" w14:textId="77777777" w:rsidTr="00397CDB">
      <w:trPr>
        <w:trHeight w:val="80"/>
      </w:trPr>
      <w:tc>
        <w:tcPr>
          <w:tcW w:w="1008" w:type="dxa"/>
        </w:tcPr>
        <w:p w14:paraId="3199B591" w14:textId="77777777" w:rsidR="003C4400" w:rsidRPr="00425748" w:rsidRDefault="003C4400" w:rsidP="00397CDB">
          <w:pPr>
            <w:tabs>
              <w:tab w:val="center" w:pos="4680"/>
              <w:tab w:val="right" w:pos="9360"/>
            </w:tabs>
            <w:rPr>
              <w:rFonts w:ascii="FbSfaradi Medium" w:hAnsi="FbSfaradi Medium" w:cs="FbSfaradi Medium"/>
              <w:sz w:val="36"/>
              <w:szCs w:val="32"/>
              <w:rtl/>
            </w:rPr>
          </w:pPr>
        </w:p>
      </w:tc>
      <w:tc>
        <w:tcPr>
          <w:tcW w:w="4176" w:type="dxa"/>
        </w:tcPr>
        <w:p w14:paraId="70D7404F" w14:textId="77777777" w:rsidR="003C4400" w:rsidRPr="00D25874" w:rsidRDefault="003C4400" w:rsidP="00397CDB">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חג הסוכות ה</w:t>
          </w:r>
          <w:r w:rsidRPr="00DC0503">
            <w:rPr>
              <w:rFonts w:ascii="FbFrankReal" w:hAnsi="FbFrankReal" w:cs="FbFrankReal"/>
              <w:b/>
              <w:bCs/>
              <w:sz w:val="28"/>
              <w:szCs w:val="28"/>
              <w:rtl/>
              <w:lang w:bidi="he-IL"/>
            </w:rPr>
            <w:t>'</w:t>
          </w:r>
          <w:r>
            <w:rPr>
              <w:rFonts w:ascii="FbSfaradi Medium" w:hAnsi="FbSfaradi Medium" w:cs="AAd_LivornaB4" w:hint="cs"/>
              <w:b/>
              <w:bCs/>
              <w:sz w:val="28"/>
              <w:szCs w:val="28"/>
              <w:rtl/>
              <w:lang w:bidi="he-IL"/>
            </w:rPr>
            <w:t>תשפ"א</w:t>
          </w:r>
        </w:p>
      </w:tc>
      <w:tc>
        <w:tcPr>
          <w:tcW w:w="1008" w:type="dxa"/>
          <w:vAlign w:val="bottom"/>
        </w:tcPr>
        <w:p w14:paraId="0CCAFF3A" w14:textId="77777777" w:rsidR="003C4400" w:rsidRPr="00425748" w:rsidRDefault="003C4400" w:rsidP="00397CD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Pr="00711837">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4BA33DAA" w14:textId="77777777" w:rsidR="003C4400" w:rsidRDefault="003C4400" w:rsidP="00397CDB">
    <w:pPr>
      <w:tabs>
        <w:tab w:val="left" w:pos="1327"/>
      </w:tabs>
    </w:pPr>
  </w:p>
  <w:p w14:paraId="50818FED" w14:textId="77777777" w:rsidR="003C4400" w:rsidRDefault="003C4400"/>
  <w:p w14:paraId="157B69E4" w14:textId="77777777" w:rsidR="003C4400" w:rsidRDefault="003C4400"/>
  <w:p w14:paraId="3A9A0DCB" w14:textId="77777777" w:rsidR="003C4400" w:rsidRDefault="003C4400" w:rsidP="00397CDB">
    <w:pPr>
      <w:jc w:val="center"/>
    </w:pPr>
  </w:p>
  <w:p w14:paraId="431006E7" w14:textId="77777777" w:rsidR="003C4400" w:rsidRDefault="003C4400"/>
  <w:p w14:paraId="58E5A3CF" w14:textId="77777777" w:rsidR="003C4400" w:rsidRDefault="003C4400"/>
  <w:p w14:paraId="7CCA1882" w14:textId="77777777" w:rsidR="003C4400" w:rsidRDefault="003C4400"/>
  <w:p w14:paraId="701B2B09" w14:textId="77777777" w:rsidR="003C4400" w:rsidRDefault="003C4400"/>
  <w:p w14:paraId="5D4EE331" w14:textId="77777777" w:rsidR="003C4400" w:rsidRDefault="003C4400"/>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6192" w:type="dxa"/>
      <w:tblInd w:w="11" w:type="dxa"/>
      <w:tblLook w:val="04A0" w:firstRow="1" w:lastRow="0" w:firstColumn="1" w:lastColumn="0" w:noHBand="0" w:noVBand="1"/>
    </w:tblPr>
    <w:tblGrid>
      <w:gridCol w:w="1008"/>
      <w:gridCol w:w="4176"/>
      <w:gridCol w:w="1008"/>
    </w:tblGrid>
    <w:tr w:rsidR="003C4400" w:rsidRPr="00425748" w14:paraId="438647F1" w14:textId="77777777" w:rsidTr="00397CDB">
      <w:trPr>
        <w:trHeight w:val="80"/>
      </w:trPr>
      <w:tc>
        <w:tcPr>
          <w:tcW w:w="1008" w:type="dxa"/>
          <w:vAlign w:val="center"/>
        </w:tcPr>
        <w:p w14:paraId="0D13E766" w14:textId="77777777" w:rsidR="003C4400" w:rsidRPr="002F63A9" w:rsidRDefault="003C4400" w:rsidP="00397CDB">
          <w:pPr>
            <w:tabs>
              <w:tab w:val="center" w:pos="4680"/>
              <w:tab w:val="right" w:pos="9360"/>
            </w:tabs>
            <w:bidi/>
            <w:spacing w:after="0" w:line="240" w:lineRule="auto"/>
            <w:rPr>
              <w:rFonts w:ascii="Calibri Light" w:hAnsi="Calibri Light" w:cs="AAd_LivornaB4"/>
              <w:szCs w:val="28"/>
              <w:rtl/>
            </w:rPr>
          </w:pPr>
          <w:r w:rsidRPr="002F63A9">
            <w:rPr>
              <w:rFonts w:ascii="Calibri Light" w:hAnsi="Calibri Light" w:cs="AAd_LivornaB4"/>
              <w:szCs w:val="28"/>
            </w:rPr>
            <w:fldChar w:fldCharType="begin"/>
          </w:r>
          <w:r w:rsidRPr="002F63A9">
            <w:rPr>
              <w:rFonts w:ascii="Calibri Light" w:hAnsi="Calibri Light" w:cs="AAd_LivornaB4"/>
              <w:szCs w:val="28"/>
            </w:rPr>
            <w:instrText xml:space="preserve"> PAGE   \* MERGEFORMAT </w:instrText>
          </w:r>
          <w:r w:rsidRPr="002F63A9">
            <w:rPr>
              <w:rFonts w:ascii="Calibri Light" w:hAnsi="Calibri Light" w:cs="AAd_LivornaB4"/>
              <w:szCs w:val="28"/>
            </w:rPr>
            <w:fldChar w:fldCharType="separate"/>
          </w:r>
          <w:r>
            <w:rPr>
              <w:rFonts w:ascii="Calibri Light" w:hAnsi="Calibri Light" w:cs="AAd_LivornaB4"/>
              <w:noProof/>
              <w:szCs w:val="28"/>
              <w:rtl/>
            </w:rPr>
            <w:t>96</w:t>
          </w:r>
          <w:r w:rsidRPr="002F63A9">
            <w:rPr>
              <w:rFonts w:ascii="Calibri Light" w:hAnsi="Calibri Light" w:cs="AAd_LivornaB4"/>
              <w:noProof/>
              <w:szCs w:val="28"/>
            </w:rPr>
            <w:fldChar w:fldCharType="end"/>
          </w:r>
        </w:p>
      </w:tc>
      <w:tc>
        <w:tcPr>
          <w:tcW w:w="4176" w:type="dxa"/>
          <w:vAlign w:val="center"/>
        </w:tcPr>
        <w:p w14:paraId="4FA0EEDF" w14:textId="77777777" w:rsidR="003C4400" w:rsidRPr="00D25874" w:rsidRDefault="003C4400" w:rsidP="00397CDB">
          <w:pPr>
            <w:tabs>
              <w:tab w:val="center" w:pos="4680"/>
              <w:tab w:val="right" w:pos="9360"/>
            </w:tabs>
            <w:spacing w:after="0" w:line="240" w:lineRule="auto"/>
            <w:jc w:val="center"/>
            <w:rPr>
              <w:rFonts w:ascii="FbSfaradi Medium" w:hAnsi="FbSfaradi Medium" w:cs="AAd_LivornaB4"/>
              <w:sz w:val="28"/>
              <w:szCs w:val="28"/>
              <w:rtl/>
            </w:rPr>
          </w:pPr>
          <w:r w:rsidRPr="00D25874">
            <w:rPr>
              <w:rFonts w:ascii="FbSfaradi Medium" w:hAnsi="FbSfaradi Medium" w:cs="AAd_LivornaB4" w:hint="cs"/>
              <w:sz w:val="28"/>
              <w:szCs w:val="28"/>
              <w:rtl/>
            </w:rPr>
            <w:t>הערות וביאורים</w:t>
          </w:r>
        </w:p>
      </w:tc>
      <w:tc>
        <w:tcPr>
          <w:tcW w:w="1008" w:type="dxa"/>
          <w:vAlign w:val="center"/>
        </w:tcPr>
        <w:p w14:paraId="6BF8D167" w14:textId="77777777" w:rsidR="003C4400" w:rsidRPr="00425748" w:rsidRDefault="003C4400" w:rsidP="00397CDB">
          <w:pPr>
            <w:tabs>
              <w:tab w:val="center" w:pos="4680"/>
              <w:tab w:val="right" w:pos="9360"/>
            </w:tabs>
            <w:spacing w:after="0" w:line="240" w:lineRule="auto"/>
            <w:jc w:val="right"/>
            <w:rPr>
              <w:rFonts w:ascii="FbSfaradi Medium" w:hAnsi="FbSfaradi Medium" w:cs="FbSfaradi Medium"/>
              <w:sz w:val="36"/>
              <w:szCs w:val="32"/>
              <w:rtl/>
            </w:rPr>
          </w:pPr>
        </w:p>
      </w:tc>
    </w:tr>
  </w:tbl>
  <w:p w14:paraId="1182B535" w14:textId="77777777" w:rsidR="003C4400" w:rsidRDefault="003C4400"/>
  <w:p w14:paraId="5E6E5EC3" w14:textId="77777777" w:rsidR="003C4400" w:rsidRDefault="003C4400"/>
  <w:p w14:paraId="4B3634A2" w14:textId="77777777" w:rsidR="003C4400" w:rsidRDefault="003C4400"/>
  <w:p w14:paraId="798E03DD" w14:textId="77777777" w:rsidR="003C4400" w:rsidRDefault="003C4400"/>
  <w:p w14:paraId="58372D65" w14:textId="77777777" w:rsidR="003C4400" w:rsidRDefault="003C4400"/>
  <w:p w14:paraId="57D55C1F" w14:textId="77777777" w:rsidR="003C4400" w:rsidRDefault="003C4400"/>
  <w:p w14:paraId="2F3C08B3" w14:textId="77777777" w:rsidR="003C4400" w:rsidRDefault="003C4400"/>
  <w:p w14:paraId="2D268309" w14:textId="77777777" w:rsidR="003C4400" w:rsidRDefault="003C4400"/>
  <w:p w14:paraId="397DB91A" w14:textId="77777777" w:rsidR="003C4400" w:rsidRDefault="003C440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Light"/>
      <w:bidiVisual/>
      <w:tblW w:w="6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08"/>
      <w:gridCol w:w="4176"/>
      <w:gridCol w:w="1008"/>
    </w:tblGrid>
    <w:tr w:rsidR="003C4400" w:rsidRPr="00425748" w14:paraId="3F974D2A" w14:textId="77777777" w:rsidTr="00397CDB">
      <w:trPr>
        <w:trHeight w:val="80"/>
      </w:trPr>
      <w:tc>
        <w:tcPr>
          <w:tcW w:w="1008" w:type="dxa"/>
        </w:tcPr>
        <w:p w14:paraId="664303AD" w14:textId="77777777" w:rsidR="003C4400" w:rsidRPr="00425748" w:rsidRDefault="003C4400" w:rsidP="00397CDB">
          <w:pPr>
            <w:tabs>
              <w:tab w:val="center" w:pos="4680"/>
              <w:tab w:val="right" w:pos="9360"/>
            </w:tabs>
            <w:rPr>
              <w:rFonts w:ascii="FbSfaradi Medium" w:hAnsi="FbSfaradi Medium" w:cs="FbSfaradi Medium"/>
              <w:sz w:val="36"/>
              <w:szCs w:val="32"/>
              <w:rtl/>
            </w:rPr>
          </w:pPr>
        </w:p>
      </w:tc>
      <w:tc>
        <w:tcPr>
          <w:tcW w:w="4176" w:type="dxa"/>
        </w:tcPr>
        <w:p w14:paraId="33F0F01F" w14:textId="439554BF" w:rsidR="003C4400" w:rsidRPr="00D25874" w:rsidRDefault="003C4400" w:rsidP="00397CDB">
          <w:pPr>
            <w:tabs>
              <w:tab w:val="center" w:pos="4680"/>
              <w:tab w:val="right" w:pos="9360"/>
            </w:tabs>
            <w:bidi/>
            <w:jc w:val="center"/>
            <w:rPr>
              <w:rFonts w:ascii="FbSfaradi Medium" w:hAnsi="FbSfaradi Medium" w:cs="AAd_LivornaB4"/>
              <w:sz w:val="28"/>
              <w:szCs w:val="28"/>
              <w:rtl/>
            </w:rPr>
          </w:pPr>
          <w:r>
            <w:rPr>
              <w:rFonts w:ascii="FbSfaradi Medium" w:hAnsi="FbSfaradi Medium" w:cs="AAd_LivornaB4" w:hint="cs"/>
              <w:b/>
              <w:bCs/>
              <w:sz w:val="28"/>
              <w:szCs w:val="28"/>
              <w:rtl/>
              <w:lang w:bidi="he-IL"/>
            </w:rPr>
            <w:t>חג הסוכות ה</w:t>
          </w:r>
          <w:r w:rsidRPr="00DC0503">
            <w:rPr>
              <w:rFonts w:ascii="FbFrankReal" w:hAnsi="FbFrankReal" w:cs="FbFrankReal"/>
              <w:b/>
              <w:bCs/>
              <w:sz w:val="28"/>
              <w:szCs w:val="28"/>
              <w:rtl/>
              <w:lang w:bidi="he-IL"/>
            </w:rPr>
            <w:t>'</w:t>
          </w:r>
          <w:r>
            <w:rPr>
              <w:rFonts w:ascii="FbSfaradi Medium" w:hAnsi="FbSfaradi Medium" w:cs="AAd_LivornaB4" w:hint="cs"/>
              <w:b/>
              <w:bCs/>
              <w:sz w:val="28"/>
              <w:szCs w:val="28"/>
              <w:rtl/>
              <w:lang w:bidi="he-IL"/>
            </w:rPr>
            <w:t>תשפ"א</w:t>
          </w:r>
        </w:p>
      </w:tc>
      <w:tc>
        <w:tcPr>
          <w:tcW w:w="1008" w:type="dxa"/>
          <w:vAlign w:val="bottom"/>
        </w:tcPr>
        <w:p w14:paraId="3D389ACC" w14:textId="77777777" w:rsidR="003C4400" w:rsidRPr="00425748" w:rsidRDefault="003C4400" w:rsidP="00397CDB">
          <w:pPr>
            <w:tabs>
              <w:tab w:val="center" w:pos="4680"/>
              <w:tab w:val="right" w:pos="9360"/>
            </w:tabs>
            <w:bidi/>
            <w:jc w:val="right"/>
            <w:rPr>
              <w:rFonts w:ascii="FbSfaradi Medium" w:hAnsi="FbSfaradi Medium" w:cs="AAd_LivornaB4"/>
              <w:szCs w:val="28"/>
              <w:rtl/>
            </w:rPr>
          </w:pPr>
          <w:r w:rsidRPr="00425748">
            <w:rPr>
              <w:rFonts w:ascii="FbSfaradi Medium" w:hAnsi="FbSfaradi Medium" w:cs="AAd_LivornaB4"/>
              <w:szCs w:val="28"/>
            </w:rPr>
            <w:fldChar w:fldCharType="begin"/>
          </w:r>
          <w:r w:rsidRPr="00425748">
            <w:rPr>
              <w:rFonts w:ascii="FbSfaradi Medium" w:hAnsi="FbSfaradi Medium" w:cs="AAd_LivornaB4"/>
              <w:szCs w:val="28"/>
            </w:rPr>
            <w:instrText xml:space="preserve"> PAGE   \* MERGEFORMAT </w:instrText>
          </w:r>
          <w:r w:rsidRPr="00425748">
            <w:rPr>
              <w:rFonts w:ascii="FbSfaradi Medium" w:hAnsi="FbSfaradi Medium" w:cs="AAd_LivornaB4"/>
              <w:szCs w:val="28"/>
            </w:rPr>
            <w:fldChar w:fldCharType="separate"/>
          </w:r>
          <w:r w:rsidRPr="00711837">
            <w:rPr>
              <w:rFonts w:ascii="FbSfaradi Medium" w:hAnsi="FbSfaradi Medium" w:cs="AAd_LivornaB4"/>
              <w:noProof/>
              <w:szCs w:val="28"/>
              <w:rtl/>
            </w:rPr>
            <w:t>21</w:t>
          </w:r>
          <w:r w:rsidRPr="00425748">
            <w:rPr>
              <w:rFonts w:ascii="FbSfaradi Medium" w:hAnsi="FbSfaradi Medium" w:cs="AAd_LivornaB4"/>
              <w:szCs w:val="28"/>
            </w:rPr>
            <w:fldChar w:fldCharType="end"/>
          </w:r>
        </w:p>
      </w:tc>
    </w:tr>
  </w:tbl>
  <w:p w14:paraId="2A7821EB" w14:textId="77777777" w:rsidR="003C4400" w:rsidRDefault="003C4400" w:rsidP="00397CDB">
    <w:pPr>
      <w:tabs>
        <w:tab w:val="left" w:pos="1327"/>
      </w:tabs>
    </w:pPr>
  </w:p>
  <w:p w14:paraId="5DBA1028" w14:textId="77777777" w:rsidR="003C4400" w:rsidRDefault="003C4400"/>
  <w:p w14:paraId="460ABBED" w14:textId="77777777" w:rsidR="003C4400" w:rsidRDefault="003C4400"/>
  <w:p w14:paraId="24D8546E" w14:textId="77777777" w:rsidR="003C4400" w:rsidRDefault="003C4400" w:rsidP="00397CDB">
    <w:pPr>
      <w:jc w:val="center"/>
    </w:pPr>
  </w:p>
  <w:p w14:paraId="1A2BD7EE" w14:textId="77777777" w:rsidR="003C4400" w:rsidRDefault="003C4400"/>
  <w:p w14:paraId="1F078261" w14:textId="77777777" w:rsidR="003C4400" w:rsidRDefault="003C4400"/>
  <w:p w14:paraId="7E219090" w14:textId="77777777" w:rsidR="003C4400" w:rsidRDefault="003C4400"/>
  <w:p w14:paraId="68B3CF88" w14:textId="77777777" w:rsidR="003C4400" w:rsidRDefault="003C4400"/>
  <w:p w14:paraId="552D91E9" w14:textId="77777777" w:rsidR="003C4400" w:rsidRDefault="003C440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006F9D"/>
    <w:multiLevelType w:val="hybridMultilevel"/>
    <w:tmpl w:val="7270B842"/>
    <w:lvl w:ilvl="0" w:tplc="78C0DA62">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7570B5"/>
    <w:multiLevelType w:val="hybridMultilevel"/>
    <w:tmpl w:val="8E1EBB8C"/>
    <w:lvl w:ilvl="0" w:tplc="888CDB1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6A620BF"/>
    <w:multiLevelType w:val="hybridMultilevel"/>
    <w:tmpl w:val="9DBC9BD2"/>
    <w:lvl w:ilvl="0" w:tplc="7C2068C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6AE75CF"/>
    <w:multiLevelType w:val="hybridMultilevel"/>
    <w:tmpl w:val="534E4032"/>
    <w:lvl w:ilvl="0" w:tplc="F83E1E0E">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6B86258"/>
    <w:multiLevelType w:val="hybridMultilevel"/>
    <w:tmpl w:val="1CEABF86"/>
    <w:lvl w:ilvl="0" w:tplc="DA54586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FF52FA"/>
    <w:multiLevelType w:val="hybridMultilevel"/>
    <w:tmpl w:val="C484AA88"/>
    <w:lvl w:ilvl="0" w:tplc="E2CA231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ACE118B"/>
    <w:multiLevelType w:val="hybridMultilevel"/>
    <w:tmpl w:val="0986BACC"/>
    <w:lvl w:ilvl="0" w:tplc="18F61020">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7A14975"/>
    <w:multiLevelType w:val="hybridMultilevel"/>
    <w:tmpl w:val="BAD86958"/>
    <w:lvl w:ilvl="0" w:tplc="8E3284C4">
      <w:start w:val="2"/>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8D2B4F"/>
    <w:multiLevelType w:val="hybridMultilevel"/>
    <w:tmpl w:val="8FD4533A"/>
    <w:lvl w:ilvl="0" w:tplc="CB62F278">
      <w:start w:val="2"/>
      <w:numFmt w:val="bullet"/>
      <w:lvlText w:val="-"/>
      <w:lvlJc w:val="left"/>
      <w:pPr>
        <w:ind w:left="1080" w:hanging="360"/>
      </w:pPr>
      <w:rPr>
        <w:rFonts w:ascii="Arial" w:eastAsiaTheme="minorHAnsi" w:hAnsi="Arial"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08274CD"/>
    <w:multiLevelType w:val="hybridMultilevel"/>
    <w:tmpl w:val="00CE27BA"/>
    <w:lvl w:ilvl="0" w:tplc="50205D56">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ACE06A3"/>
    <w:multiLevelType w:val="hybridMultilevel"/>
    <w:tmpl w:val="123A8AB6"/>
    <w:lvl w:ilvl="0" w:tplc="852EDF3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4"/>
  </w:num>
  <w:num w:numId="5">
    <w:abstractNumId w:val="7"/>
  </w:num>
  <w:num w:numId="6">
    <w:abstractNumId w:val="8"/>
  </w:num>
  <w:num w:numId="7">
    <w:abstractNumId w:val="10"/>
  </w:num>
  <w:num w:numId="8">
    <w:abstractNumId w:val="1"/>
  </w:num>
  <w:num w:numId="9">
    <w:abstractNumId w:val="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3"/>
  <w:proofState w:spelling="clean" w:grammar="clean"/>
  <w:defaultTabStop w:val="720"/>
  <w:characterSpacingControl w:val="doNotCompress"/>
  <w:footnotePr>
    <w:numRestart w:val="eachSect"/>
    <w:footnote w:id="-1"/>
    <w:footnote w:id="0"/>
  </w:footnotePr>
  <w:endnotePr>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7DD1"/>
    <w:rsid w:val="00043CFB"/>
    <w:rsid w:val="000E169E"/>
    <w:rsid w:val="00156718"/>
    <w:rsid w:val="001778AB"/>
    <w:rsid w:val="00187EF7"/>
    <w:rsid w:val="00197717"/>
    <w:rsid w:val="001C40DF"/>
    <w:rsid w:val="001F3AA8"/>
    <w:rsid w:val="00252A16"/>
    <w:rsid w:val="0026439F"/>
    <w:rsid w:val="00292E4E"/>
    <w:rsid w:val="002B070E"/>
    <w:rsid w:val="002C61B5"/>
    <w:rsid w:val="00380EB0"/>
    <w:rsid w:val="003840EC"/>
    <w:rsid w:val="00397CDB"/>
    <w:rsid w:val="003A68CC"/>
    <w:rsid w:val="003B1DFF"/>
    <w:rsid w:val="003C4400"/>
    <w:rsid w:val="00406710"/>
    <w:rsid w:val="004130A3"/>
    <w:rsid w:val="004656B2"/>
    <w:rsid w:val="00553A57"/>
    <w:rsid w:val="005864CE"/>
    <w:rsid w:val="005D175F"/>
    <w:rsid w:val="00676754"/>
    <w:rsid w:val="006C4602"/>
    <w:rsid w:val="006D29F4"/>
    <w:rsid w:val="006F252E"/>
    <w:rsid w:val="007577C6"/>
    <w:rsid w:val="007F552B"/>
    <w:rsid w:val="00912BAB"/>
    <w:rsid w:val="009B04B4"/>
    <w:rsid w:val="009C11E1"/>
    <w:rsid w:val="009E42A8"/>
    <w:rsid w:val="00A430D0"/>
    <w:rsid w:val="00A44B29"/>
    <w:rsid w:val="00A8032C"/>
    <w:rsid w:val="00AC7DD1"/>
    <w:rsid w:val="00B01253"/>
    <w:rsid w:val="00BE241B"/>
    <w:rsid w:val="00BE7C1D"/>
    <w:rsid w:val="00C03BD4"/>
    <w:rsid w:val="00C44B89"/>
    <w:rsid w:val="00C64098"/>
    <w:rsid w:val="00DC7C69"/>
    <w:rsid w:val="00DD1FB0"/>
    <w:rsid w:val="00DE66CB"/>
    <w:rsid w:val="00E33289"/>
    <w:rsid w:val="00E349C2"/>
    <w:rsid w:val="00EB2609"/>
    <w:rsid w:val="00F63B0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198A0"/>
  <w15:chartTrackingRefBased/>
  <w15:docId w15:val="{2E0A11FE-F45A-4FAB-9F78-801570B55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David" w:eastAsiaTheme="minorHAnsi" w:hAnsi="David" w:cs="David"/>
        <w:sz w:val="26"/>
        <w:szCs w:val="26"/>
        <w:lang w:val="en-US" w:eastAsia="en-US" w:bidi="he-IL"/>
      </w:rPr>
    </w:rPrDefault>
    <w:pPrDefault>
      <w:pPr>
        <w:bidi/>
        <w:spacing w:after="1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C7DD1"/>
    <w:pPr>
      <w:bidi w:val="0"/>
      <w:spacing w:after="160" w:line="259" w:lineRule="auto"/>
      <w:jc w:val="left"/>
    </w:pPr>
    <w:rPr>
      <w:rFonts w:asciiTheme="minorHAnsi" w:hAnsiTheme="minorHAnsi" w:cstheme="minorBidi"/>
      <w:sz w:val="22"/>
      <w:szCs w:val="22"/>
    </w:rPr>
  </w:style>
  <w:style w:type="paragraph" w:styleId="Heading1">
    <w:name w:val="heading 1"/>
    <w:basedOn w:val="Normal"/>
    <w:next w:val="Normal"/>
    <w:link w:val="Heading1Char"/>
    <w:uiPriority w:val="9"/>
    <w:qFormat/>
    <w:rsid w:val="007F552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7DD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AC7DD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8">
    <w:name w:val="heading 8"/>
    <w:basedOn w:val="Normal"/>
    <w:next w:val="Normal"/>
    <w:link w:val="Heading8Char"/>
    <w:uiPriority w:val="9"/>
    <w:semiHidden/>
    <w:unhideWhenUsed/>
    <w:qFormat/>
    <w:rsid w:val="00AC7DD1"/>
    <w:pPr>
      <w:keepNext/>
      <w:keepLines/>
      <w:spacing w:before="40" w:after="0"/>
      <w:outlineLvl w:val="7"/>
    </w:pPr>
    <w:rPr>
      <w:rFonts w:asciiTheme="majorHAnsi" w:eastAsiaTheme="majorEastAsia" w:hAnsiTheme="majorHAnsi" w:cstheme="majorBidi"/>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טייטול"/>
    <w:basedOn w:val="Heading2"/>
    <w:next w:val="Normal"/>
    <w:link w:val="Char"/>
    <w:qFormat/>
    <w:rsid w:val="00AC7DD1"/>
    <w:pPr>
      <w:keepLines w:val="0"/>
      <w:bidi/>
      <w:spacing w:before="120" w:after="120" w:line="240" w:lineRule="auto"/>
      <w:jc w:val="center"/>
    </w:pPr>
    <w:rPr>
      <w:rFonts w:ascii="FbFRealBelet Bold" w:eastAsia="Times New Roman" w:hAnsi="FbFRealBelet Bold" w:cs="FbFRealBelet Bold"/>
      <w:bCs/>
      <w:color w:val="auto"/>
      <w:sz w:val="39"/>
      <w:szCs w:val="39"/>
      <w:lang w:val="en-GB"/>
    </w:rPr>
  </w:style>
  <w:style w:type="character" w:customStyle="1" w:styleId="Char">
    <w:name w:val="טייטול Char"/>
    <w:basedOn w:val="DefaultParagraphFont"/>
    <w:link w:val="a"/>
    <w:rsid w:val="00AC7DD1"/>
    <w:rPr>
      <w:rFonts w:ascii="FbFRealBelet Bold" w:eastAsia="Times New Roman" w:hAnsi="FbFRealBelet Bold" w:cs="FbFRealBelet Bold"/>
      <w:bCs/>
      <w:sz w:val="39"/>
      <w:szCs w:val="39"/>
      <w:lang w:val="en-GB"/>
    </w:rPr>
  </w:style>
  <w:style w:type="paragraph" w:styleId="TOC2">
    <w:name w:val="toc 2"/>
    <w:basedOn w:val="Normal"/>
    <w:next w:val="Normal"/>
    <w:autoRedefine/>
    <w:uiPriority w:val="39"/>
    <w:unhideWhenUsed/>
    <w:rsid w:val="00AC7DD1"/>
    <w:pPr>
      <w:tabs>
        <w:tab w:val="right" w:leader="dot" w:pos="6182"/>
      </w:tabs>
      <w:bidi/>
      <w:spacing w:after="100"/>
      <w:ind w:left="220"/>
    </w:pPr>
    <w:rPr>
      <w:rFonts w:ascii="FbSfaradi Medium" w:hAnsi="FbSfaradi Medium" w:cs="FbSfaradi Medium"/>
      <w:noProof/>
    </w:rPr>
  </w:style>
  <w:style w:type="paragraph" w:styleId="TOC3">
    <w:name w:val="toc 3"/>
    <w:basedOn w:val="Normal"/>
    <w:next w:val="Normal"/>
    <w:autoRedefine/>
    <w:uiPriority w:val="39"/>
    <w:unhideWhenUsed/>
    <w:rsid w:val="00AC7DD1"/>
    <w:pPr>
      <w:tabs>
        <w:tab w:val="right" w:leader="dot" w:pos="6182"/>
      </w:tabs>
      <w:bidi/>
      <w:spacing w:after="100"/>
      <w:ind w:left="220"/>
    </w:pPr>
    <w:rPr>
      <w:rFonts w:ascii="FbSfaradi" w:hAnsi="FbSfaradi" w:cs="FbSfaradi"/>
      <w:noProof/>
      <w:sz w:val="20"/>
      <w:szCs w:val="20"/>
      <w:lang w:val="en-GB"/>
    </w:rPr>
  </w:style>
  <w:style w:type="character" w:styleId="Hyperlink">
    <w:name w:val="Hyperlink"/>
    <w:basedOn w:val="DefaultParagraphFont"/>
    <w:uiPriority w:val="99"/>
    <w:unhideWhenUsed/>
    <w:rsid w:val="00AC7DD1"/>
    <w:rPr>
      <w:color w:val="0563C1" w:themeColor="hyperlink"/>
      <w:u w:val="single"/>
    </w:rPr>
  </w:style>
  <w:style w:type="paragraph" w:styleId="TOC1">
    <w:name w:val="toc 1"/>
    <w:basedOn w:val="Normal"/>
    <w:next w:val="Normal"/>
    <w:autoRedefine/>
    <w:uiPriority w:val="39"/>
    <w:unhideWhenUsed/>
    <w:rsid w:val="004130A3"/>
    <w:pPr>
      <w:tabs>
        <w:tab w:val="right" w:leader="dot" w:pos="9350"/>
      </w:tabs>
      <w:bidi/>
      <w:spacing w:after="100"/>
      <w:jc w:val="both"/>
    </w:pPr>
    <w:rPr>
      <w:rFonts w:ascii="FbSfaradi Medium" w:hAnsi="FbSfaradi Medium" w:cs="FbSfaradi Medium"/>
      <w:noProof/>
      <w:sz w:val="36"/>
      <w:szCs w:val="36"/>
    </w:rPr>
  </w:style>
  <w:style w:type="paragraph" w:styleId="Footer">
    <w:name w:val="footer"/>
    <w:basedOn w:val="Normal"/>
    <w:link w:val="FooterChar"/>
    <w:uiPriority w:val="99"/>
    <w:unhideWhenUsed/>
    <w:rsid w:val="00AC7DD1"/>
    <w:pPr>
      <w:tabs>
        <w:tab w:val="center" w:pos="4680"/>
        <w:tab w:val="right" w:pos="9360"/>
      </w:tabs>
      <w:spacing w:after="0" w:line="240" w:lineRule="auto"/>
    </w:pPr>
  </w:style>
  <w:style w:type="character" w:customStyle="1" w:styleId="FooterChar">
    <w:name w:val="Footer Char"/>
    <w:basedOn w:val="DefaultParagraphFont"/>
    <w:link w:val="Footer"/>
    <w:uiPriority w:val="99"/>
    <w:rsid w:val="00AC7DD1"/>
    <w:rPr>
      <w:rFonts w:asciiTheme="minorHAnsi" w:hAnsiTheme="minorHAnsi" w:cstheme="minorBidi"/>
      <w:sz w:val="22"/>
      <w:szCs w:val="22"/>
    </w:rPr>
  </w:style>
  <w:style w:type="paragraph" w:customStyle="1" w:styleId="HaoroDivider">
    <w:name w:val="Haoro Divider"/>
    <w:basedOn w:val="Normal"/>
    <w:rsid w:val="00AC7DD1"/>
    <w:pPr>
      <w:bidi/>
      <w:spacing w:before="100" w:after="230" w:line="270" w:lineRule="exact"/>
      <w:jc w:val="center"/>
    </w:pPr>
    <w:rPr>
      <w:rFonts w:ascii="Times New Roman" w:eastAsia="Times New Roman" w:hAnsi="Times New Roman" w:cs="Times New Roman"/>
      <w:kern w:val="28"/>
      <w:sz w:val="24"/>
      <w:szCs w:val="24"/>
    </w:rPr>
  </w:style>
  <w:style w:type="paragraph" w:customStyle="1" w:styleId="NoParagraphStyle">
    <w:name w:val="[No Paragraph Style]"/>
    <w:rsid w:val="00AC7DD1"/>
    <w:pPr>
      <w:autoSpaceDE w:val="0"/>
      <w:autoSpaceDN w:val="0"/>
      <w:adjustRightInd w:val="0"/>
      <w:spacing w:after="0" w:line="288" w:lineRule="auto"/>
      <w:jc w:val="left"/>
      <w:textAlignment w:val="center"/>
    </w:pPr>
    <w:rPr>
      <w:rFonts w:ascii="WinSoft Pro" w:hAnsi="WinSoft Pro" w:cs="WinSoft Pro"/>
      <w:color w:val="000000"/>
      <w:sz w:val="24"/>
      <w:szCs w:val="24"/>
    </w:rPr>
  </w:style>
  <w:style w:type="paragraph" w:customStyle="1" w:styleId="1">
    <w:name w:val="מדור1"/>
    <w:basedOn w:val="Normal"/>
    <w:link w:val="1Char"/>
    <w:qFormat/>
    <w:rsid w:val="00AC7DD1"/>
    <w:pPr>
      <w:keepNext/>
      <w:bidi/>
      <w:spacing w:after="100" w:line="240" w:lineRule="auto"/>
      <w:jc w:val="center"/>
      <w:outlineLvl w:val="0"/>
    </w:pPr>
    <w:rPr>
      <w:rFonts w:ascii="FbSfaradi Medium" w:eastAsia="Times New Roman" w:hAnsi="FbSfaradi Medium" w:cs="FbSfaradi Medium"/>
      <w:sz w:val="70"/>
      <w:szCs w:val="70"/>
      <w:lang w:val="en-GB"/>
    </w:rPr>
  </w:style>
  <w:style w:type="character" w:customStyle="1" w:styleId="1Char">
    <w:name w:val="מדור1 Char"/>
    <w:basedOn w:val="DefaultParagraphFont"/>
    <w:link w:val="1"/>
    <w:rsid w:val="00AC7DD1"/>
    <w:rPr>
      <w:rFonts w:ascii="FbSfaradi Medium" w:eastAsia="Times New Roman" w:hAnsi="FbSfaradi Medium" w:cs="FbSfaradi Medium"/>
      <w:sz w:val="70"/>
      <w:szCs w:val="70"/>
      <w:lang w:val="en-GB"/>
    </w:rPr>
  </w:style>
  <w:style w:type="table" w:styleId="TableGridLight">
    <w:name w:val="Grid Table Light"/>
    <w:basedOn w:val="TableNormal"/>
    <w:uiPriority w:val="40"/>
    <w:rsid w:val="00AC7DD1"/>
    <w:pPr>
      <w:bidi w:val="0"/>
      <w:spacing w:after="0" w:line="240" w:lineRule="auto"/>
      <w:jc w:val="left"/>
    </w:pPr>
    <w:rPr>
      <w:rFonts w:asciiTheme="minorHAnsi" w:hAnsiTheme="minorHAnsi" w:cstheme="minorBidi"/>
      <w:sz w:val="22"/>
      <w:szCs w:val="22"/>
      <w:lang w:bidi="ar-SA"/>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Heading2Char">
    <w:name w:val="Heading 2 Char"/>
    <w:basedOn w:val="DefaultParagraphFont"/>
    <w:link w:val="Heading2"/>
    <w:uiPriority w:val="9"/>
    <w:rsid w:val="00AC7DD1"/>
    <w:rPr>
      <w:rFonts w:asciiTheme="majorHAnsi" w:eastAsiaTheme="majorEastAsia" w:hAnsiTheme="majorHAnsi" w:cstheme="majorBidi"/>
      <w:color w:val="2F5496" w:themeColor="accent1" w:themeShade="BF"/>
    </w:rPr>
  </w:style>
  <w:style w:type="character" w:customStyle="1" w:styleId="Heading8Char">
    <w:name w:val="Heading 8 Char"/>
    <w:basedOn w:val="DefaultParagraphFont"/>
    <w:link w:val="Heading8"/>
    <w:rsid w:val="00AC7DD1"/>
    <w:rPr>
      <w:rFonts w:asciiTheme="majorHAnsi" w:eastAsiaTheme="majorEastAsia" w:hAnsiTheme="majorHAnsi" w:cstheme="majorBidi"/>
      <w:color w:val="272727" w:themeColor="text1" w:themeTint="D8"/>
      <w:sz w:val="21"/>
      <w:szCs w:val="21"/>
    </w:rPr>
  </w:style>
  <w:style w:type="paragraph" w:customStyle="1" w:styleId="a0">
    <w:name w:val="שם"/>
    <w:basedOn w:val="Heading3"/>
    <w:next w:val="Normal"/>
    <w:link w:val="Char0"/>
    <w:autoRedefine/>
    <w:qFormat/>
    <w:rsid w:val="00553A57"/>
    <w:pPr>
      <w:tabs>
        <w:tab w:val="left" w:pos="1895"/>
        <w:tab w:val="center" w:pos="3096"/>
        <w:tab w:val="left" w:pos="4086"/>
        <w:tab w:val="right" w:pos="6192"/>
      </w:tabs>
      <w:spacing w:before="0" w:line="276" w:lineRule="auto"/>
    </w:pPr>
    <w:rPr>
      <w:rFonts w:asciiTheme="majorBidi" w:eastAsia="David" w:hAnsiTheme="majorBidi" w:cs="AAd_Livorna"/>
      <w:color w:val="000000" w:themeColor="text1"/>
      <w:sz w:val="27"/>
      <w:szCs w:val="27"/>
      <w:lang w:val="en-GB"/>
    </w:rPr>
  </w:style>
  <w:style w:type="character" w:customStyle="1" w:styleId="Char0">
    <w:name w:val="שם Char"/>
    <w:basedOn w:val="DefaultParagraphFont"/>
    <w:link w:val="a0"/>
    <w:rsid w:val="00553A57"/>
    <w:rPr>
      <w:rFonts w:asciiTheme="majorBidi" w:eastAsia="David" w:hAnsiTheme="majorBidi" w:cs="AAd_Livorna"/>
      <w:color w:val="000000" w:themeColor="text1"/>
      <w:sz w:val="27"/>
      <w:szCs w:val="27"/>
      <w:lang w:val="en-GB"/>
    </w:rPr>
  </w:style>
  <w:style w:type="paragraph" w:customStyle="1" w:styleId="a1">
    <w:name w:val="תיאור"/>
    <w:basedOn w:val="Normal"/>
    <w:next w:val="a2"/>
    <w:link w:val="Char1"/>
    <w:qFormat/>
    <w:rsid w:val="00AC7DD1"/>
    <w:pPr>
      <w:spacing w:after="120" w:line="240" w:lineRule="auto"/>
    </w:pPr>
    <w:rPr>
      <w:rFonts w:ascii="AAd_Livorna4" w:eastAsia="Calibri" w:hAnsi="AAd_Livorna4" w:cs="AAd_Livorna4"/>
      <w:sz w:val="23"/>
      <w:szCs w:val="23"/>
    </w:rPr>
  </w:style>
  <w:style w:type="character" w:customStyle="1" w:styleId="Char1">
    <w:name w:val="תיאור Char"/>
    <w:basedOn w:val="DefaultParagraphFont"/>
    <w:link w:val="a1"/>
    <w:rsid w:val="00AC7DD1"/>
    <w:rPr>
      <w:rFonts w:ascii="AAd_Livorna4" w:eastAsia="Calibri" w:hAnsi="AAd_Livorna4" w:cs="AAd_Livorna4"/>
      <w:sz w:val="23"/>
      <w:szCs w:val="23"/>
    </w:rPr>
  </w:style>
  <w:style w:type="paragraph" w:customStyle="1" w:styleId="a2">
    <w:name w:val="גוף"/>
    <w:link w:val="Char2"/>
    <w:autoRedefine/>
    <w:qFormat/>
    <w:rsid w:val="009B04B4"/>
    <w:pPr>
      <w:widowControl w:val="0"/>
      <w:spacing w:after="120" w:line="276" w:lineRule="auto"/>
      <w:ind w:firstLine="288"/>
    </w:pPr>
    <w:rPr>
      <w:rFonts w:ascii="FbFrankReal" w:eastAsia="Calibri" w:hAnsi="FbFrankReal" w:cs="FbFrankReal"/>
      <w:sz w:val="24"/>
      <w:szCs w:val="24"/>
      <w:u w:color="000000"/>
      <w:bdr w:val="nil"/>
      <w:shd w:val="clear" w:color="auto" w:fill="FFFFFF"/>
      <w:lang w:val="bg-BG"/>
    </w:rPr>
  </w:style>
  <w:style w:type="character" w:customStyle="1" w:styleId="Char2">
    <w:name w:val="גוף Char"/>
    <w:basedOn w:val="DefaultParagraphFont"/>
    <w:link w:val="a2"/>
    <w:rsid w:val="009B04B4"/>
    <w:rPr>
      <w:rFonts w:ascii="FbFrankReal" w:eastAsia="Calibri" w:hAnsi="FbFrankReal" w:cs="FbFrankReal"/>
      <w:sz w:val="24"/>
      <w:szCs w:val="24"/>
      <w:u w:color="000000"/>
      <w:bdr w:val="nil"/>
      <w:lang w:val="bg-BG"/>
    </w:rPr>
  </w:style>
  <w:style w:type="paragraph" w:styleId="FootnoteText">
    <w:name w:val="footnote text"/>
    <w:aliases w:val="הערות,הערות שוליים,Footnote Text Char1,Footnote Text Char Char,Footnote TexFootnote Text note Text Char Char Char Char Char,Footnote Text Char Char2 Char Char,Footnote Text Char2 Char Char Char Char,הערת שוליים,Char5,Char, Char5,הערות המול"/>
    <w:basedOn w:val="Normal"/>
    <w:link w:val="FootnoteTextChar"/>
    <w:unhideWhenUsed/>
    <w:qFormat/>
    <w:rsid w:val="00AC7DD1"/>
    <w:pPr>
      <w:bidi/>
      <w:spacing w:after="60" w:line="260" w:lineRule="atLeast"/>
      <w:ind w:firstLine="144"/>
      <w:jc w:val="both"/>
    </w:pPr>
    <w:rPr>
      <w:rFonts w:ascii="FbFrankReal" w:hAnsi="FbFrankReal" w:cs="FbFrankReal"/>
      <w:sz w:val="20"/>
      <w:szCs w:val="20"/>
    </w:rPr>
  </w:style>
  <w:style w:type="character" w:customStyle="1" w:styleId="FootnoteTextChar">
    <w:name w:val="Footnote Text Char"/>
    <w:aliases w:val="הערות Char,הערות שוליים Char,Footnote Text Char1 Char,Footnote Text Char Char Char,Footnote TexFootnote Text note Text Char Char Char Char Char Char,Footnote Text Char Char2 Char Char Char,Footnote Text Char2 Char Char Char Char Char"/>
    <w:basedOn w:val="DefaultParagraphFont"/>
    <w:link w:val="FootnoteText"/>
    <w:uiPriority w:val="99"/>
    <w:rsid w:val="00AC7DD1"/>
    <w:rPr>
      <w:rFonts w:ascii="FbFrankReal" w:hAnsi="FbFrankReal" w:cs="FbFrankReal"/>
      <w:sz w:val="20"/>
      <w:szCs w:val="20"/>
    </w:rPr>
  </w:style>
  <w:style w:type="character" w:styleId="FootnoteReference">
    <w:name w:val="footnote reference"/>
    <w:aliases w:val="annotation reference,הפניה להערה,אות הערה"/>
    <w:basedOn w:val="DefaultParagraphFont"/>
    <w:unhideWhenUsed/>
    <w:qFormat/>
    <w:rsid w:val="00AC7DD1"/>
    <w:rPr>
      <w:vertAlign w:val="superscript"/>
    </w:rPr>
  </w:style>
  <w:style w:type="paragraph" w:customStyle="1" w:styleId="10">
    <w:name w:val="כותרת משנה 1"/>
    <w:basedOn w:val="a2"/>
    <w:link w:val="1Char0"/>
    <w:qFormat/>
    <w:rsid w:val="00AC7DD1"/>
    <w:pPr>
      <w:ind w:firstLine="144"/>
      <w:jc w:val="center"/>
    </w:pPr>
    <w:rPr>
      <w:rFonts w:ascii="FbFRealBelet Bold" w:hAnsi="FbFRealBelet Bold" w:cs="FbFRealBelet Bold"/>
      <w:b/>
      <w:bCs/>
    </w:rPr>
  </w:style>
  <w:style w:type="character" w:customStyle="1" w:styleId="1Char0">
    <w:name w:val="כותרת משנה 1 Char"/>
    <w:basedOn w:val="FootnoteTextChar"/>
    <w:link w:val="10"/>
    <w:rsid w:val="00AC7DD1"/>
    <w:rPr>
      <w:rFonts w:ascii="FbFRealBelet Bold" w:eastAsia="Calibri" w:hAnsi="FbFRealBelet Bold" w:cs="FbFRealBelet Bold"/>
      <w:b/>
      <w:bCs/>
      <w:sz w:val="24"/>
      <w:szCs w:val="24"/>
      <w:u w:color="000000"/>
      <w:bdr w:val="nil"/>
      <w:lang w:val="bg-BG"/>
    </w:rPr>
  </w:style>
  <w:style w:type="character" w:customStyle="1" w:styleId="Heading3Char">
    <w:name w:val="Heading 3 Char"/>
    <w:basedOn w:val="DefaultParagraphFont"/>
    <w:link w:val="Heading3"/>
    <w:uiPriority w:val="9"/>
    <w:semiHidden/>
    <w:rsid w:val="00AC7DD1"/>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unhideWhenUsed/>
    <w:rsid w:val="00AC7DD1"/>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7F552B"/>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912BAB"/>
    <w:pPr>
      <w:bidi/>
      <w:spacing w:after="200" w:line="276" w:lineRule="auto"/>
      <w:ind w:left="720"/>
      <w:contextualSpacing/>
    </w:pPr>
  </w:style>
  <w:style w:type="paragraph" w:styleId="BalloonText">
    <w:name w:val="Balloon Text"/>
    <w:basedOn w:val="Normal"/>
    <w:link w:val="BalloonTextChar"/>
    <w:uiPriority w:val="99"/>
    <w:semiHidden/>
    <w:unhideWhenUsed/>
    <w:rsid w:val="00912BAB"/>
    <w:pPr>
      <w:bidi/>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2BAB"/>
    <w:rPr>
      <w:rFonts w:ascii="Tahoma" w:hAnsi="Tahoma" w:cs="Tahoma"/>
      <w:sz w:val="16"/>
      <w:szCs w:val="16"/>
    </w:rPr>
  </w:style>
  <w:style w:type="paragraph" w:styleId="Header">
    <w:name w:val="header"/>
    <w:basedOn w:val="Normal"/>
    <w:link w:val="HeaderChar"/>
    <w:uiPriority w:val="99"/>
    <w:unhideWhenUsed/>
    <w:rsid w:val="00C44B8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44B89"/>
    <w:rPr>
      <w:rFonts w:asciiTheme="minorHAnsi" w:hAnsiTheme="minorHAnsi" w:cstheme="minorBidi"/>
      <w:sz w:val="22"/>
      <w:szCs w:val="22"/>
    </w:rPr>
  </w:style>
  <w:style w:type="paragraph" w:styleId="EndnoteText">
    <w:name w:val="endnote text"/>
    <w:basedOn w:val="Normal"/>
    <w:link w:val="EndnoteTextChar"/>
    <w:uiPriority w:val="99"/>
    <w:semiHidden/>
    <w:unhideWhenUsed/>
    <w:rsid w:val="003B1D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B1DFF"/>
    <w:rPr>
      <w:rFonts w:asciiTheme="minorHAnsi" w:hAnsiTheme="minorHAnsi" w:cstheme="minorBidi"/>
      <w:sz w:val="20"/>
      <w:szCs w:val="20"/>
    </w:rPr>
  </w:style>
  <w:style w:type="character" w:styleId="EndnoteReference">
    <w:name w:val="endnote reference"/>
    <w:basedOn w:val="DefaultParagraphFont"/>
    <w:uiPriority w:val="99"/>
    <w:semiHidden/>
    <w:unhideWhenUsed/>
    <w:rsid w:val="003B1DFF"/>
    <w:rPr>
      <w:vertAlign w:val="superscript"/>
    </w:rPr>
  </w:style>
  <w:style w:type="character" w:customStyle="1" w:styleId="FootnoteTextChar2">
    <w:name w:val="Footnote Text Char2"/>
    <w:aliases w:val="הערות שוליים Char1,Footnote Text Char1 Char1,Footnote Text Char Char Char1,Footnote TexFootnote Text note Text Char Char Char Char Char Char1,Footnote Text Char Char2 Char Char Char1,Footnote Text Char2 Char Char Char Char Char1"/>
    <w:uiPriority w:val="99"/>
    <w:rsid w:val="00553A57"/>
    <w:rPr>
      <w:rFonts w:cs="FrankRuehl"/>
      <w:color w:val="000000"/>
      <w:kern w:val="28"/>
      <w:lang w:val="en-US" w:eastAsia="en-US" w:bidi="he-IL"/>
    </w:rPr>
  </w:style>
  <w:style w:type="paragraph" w:customStyle="1" w:styleId="a3">
    <w:name w:val="כותרת"/>
    <w:basedOn w:val="a4"/>
    <w:rsid w:val="00406710"/>
    <w:pPr>
      <w:ind w:firstLine="0"/>
      <w:jc w:val="center"/>
    </w:pPr>
    <w:rPr>
      <w:bCs/>
      <w:sz w:val="35"/>
      <w:szCs w:val="33"/>
    </w:rPr>
  </w:style>
  <w:style w:type="paragraph" w:customStyle="1" w:styleId="a4">
    <w:name w:val="טעקסט"/>
    <w:rsid w:val="00406710"/>
    <w:pPr>
      <w:spacing w:after="120" w:line="240" w:lineRule="auto"/>
      <w:ind w:firstLine="288"/>
    </w:pPr>
    <w:rPr>
      <w:rFonts w:ascii="Times New Roman" w:eastAsia="Times New Roman" w:hAnsi="Times New Roman"/>
      <w:b/>
      <w:sz w:val="27"/>
      <w:szCs w:val="27"/>
    </w:rPr>
  </w:style>
  <w:style w:type="paragraph" w:customStyle="1" w:styleId="a5">
    <w:name w:val="ישיבה"/>
    <w:basedOn w:val="Normal"/>
    <w:rsid w:val="00406710"/>
    <w:pPr>
      <w:bidi/>
      <w:spacing w:after="0" w:line="240" w:lineRule="auto"/>
      <w:ind w:firstLine="288"/>
      <w:jc w:val="right"/>
    </w:pPr>
    <w:rPr>
      <w:rFonts w:ascii="Times New Roman" w:eastAsia="Times New Roman" w:hAnsi="Times New Roman" w:cs="David"/>
      <w:b/>
      <w:bCs/>
      <w:sz w:val="24"/>
      <w:szCs w:val="26"/>
      <w:lang w:eastAsia="he-IL"/>
    </w:rPr>
  </w:style>
  <w:style w:type="paragraph" w:styleId="Subtitle">
    <w:name w:val="Subtitle"/>
    <w:basedOn w:val="Normal"/>
    <w:link w:val="SubtitleChar"/>
    <w:qFormat/>
    <w:rsid w:val="00406710"/>
    <w:pPr>
      <w:bidi/>
      <w:spacing w:after="120" w:line="240" w:lineRule="auto"/>
      <w:jc w:val="center"/>
    </w:pPr>
    <w:rPr>
      <w:rFonts w:ascii="Times New Roman" w:eastAsia="Times New Roman" w:hAnsi="Times New Roman" w:cs="TopType Mantova"/>
      <w:sz w:val="24"/>
      <w:szCs w:val="28"/>
      <w:lang w:eastAsia="he-IL"/>
    </w:rPr>
  </w:style>
  <w:style w:type="character" w:customStyle="1" w:styleId="SubtitleChar">
    <w:name w:val="Subtitle Char"/>
    <w:basedOn w:val="DefaultParagraphFont"/>
    <w:link w:val="Subtitle"/>
    <w:rsid w:val="00406710"/>
    <w:rPr>
      <w:rFonts w:ascii="Times New Roman" w:eastAsia="Times New Roman" w:hAnsi="Times New Roman" w:cs="TopType Mantova"/>
      <w:sz w:val="24"/>
      <w:szCs w:val="28"/>
      <w:lang w:eastAsia="he-IL"/>
    </w:rPr>
  </w:style>
  <w:style w:type="paragraph" w:customStyle="1" w:styleId="NormalComplexNarkisim">
    <w:name w:val="Normal + (Complex) Narkisim"/>
    <w:aliases w:val="13 pt,Centered,Line spacing:  At least 1."/>
    <w:basedOn w:val="Normal"/>
    <w:uiPriority w:val="99"/>
    <w:rsid w:val="00406710"/>
    <w:pPr>
      <w:bidi/>
      <w:spacing w:after="0" w:line="22" w:lineRule="atLeast"/>
      <w:jc w:val="center"/>
    </w:pPr>
    <w:rPr>
      <w:rFonts w:ascii="Narkisim" w:eastAsia="Times New Roman" w:hAnsi="Narkisim" w:cs="Narkisim"/>
      <w:sz w:val="24"/>
      <w:szCs w:val="24"/>
    </w:rPr>
  </w:style>
  <w:style w:type="paragraph" w:customStyle="1" w:styleId="a6">
    <w:name w:val="נורמל"/>
    <w:basedOn w:val="Normal"/>
    <w:rsid w:val="00406710"/>
    <w:pPr>
      <w:bidi/>
      <w:spacing w:after="0" w:line="240" w:lineRule="auto"/>
      <w:ind w:firstLine="230"/>
      <w:jc w:val="both"/>
    </w:pPr>
    <w:rPr>
      <w:rFonts w:ascii="Times New Roman" w:eastAsia="Times New Roman" w:hAnsi="Times New Roman" w:cs="David"/>
      <w:sz w:val="28"/>
      <w:szCs w:val="24"/>
    </w:rPr>
  </w:style>
  <w:style w:type="paragraph" w:customStyle="1" w:styleId="a7">
    <w:name w:val="הקדשה"/>
    <w:basedOn w:val="Normal"/>
    <w:link w:val="Char3"/>
    <w:qFormat/>
    <w:rsid w:val="00406710"/>
    <w:pPr>
      <w:bidi/>
      <w:spacing w:line="240" w:lineRule="auto"/>
      <w:jc w:val="center"/>
    </w:pPr>
    <w:rPr>
      <w:rFonts w:cs="1ShefaClassic"/>
      <w:sz w:val="28"/>
      <w:szCs w:val="28"/>
    </w:rPr>
  </w:style>
  <w:style w:type="character" w:customStyle="1" w:styleId="Char3">
    <w:name w:val="הקדשה Char"/>
    <w:basedOn w:val="DefaultParagraphFont"/>
    <w:link w:val="a7"/>
    <w:rsid w:val="00406710"/>
    <w:rPr>
      <w:rFonts w:asciiTheme="minorHAnsi" w:hAnsiTheme="minorHAnsi" w:cs="1ShefaClassic"/>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5684644">
      <w:bodyDiv w:val="1"/>
      <w:marLeft w:val="0"/>
      <w:marRight w:val="0"/>
      <w:marTop w:val="0"/>
      <w:marBottom w:val="0"/>
      <w:divBdr>
        <w:top w:val="none" w:sz="0" w:space="0" w:color="auto"/>
        <w:left w:val="none" w:sz="0" w:space="0" w:color="auto"/>
        <w:bottom w:val="none" w:sz="0" w:space="0" w:color="auto"/>
        <w:right w:val="none" w:sz="0" w:space="0" w:color="auto"/>
      </w:divBdr>
    </w:div>
    <w:div w:id="242226080">
      <w:bodyDiv w:val="1"/>
      <w:marLeft w:val="0"/>
      <w:marRight w:val="0"/>
      <w:marTop w:val="0"/>
      <w:marBottom w:val="0"/>
      <w:divBdr>
        <w:top w:val="none" w:sz="0" w:space="0" w:color="auto"/>
        <w:left w:val="none" w:sz="0" w:space="0" w:color="auto"/>
        <w:bottom w:val="none" w:sz="0" w:space="0" w:color="auto"/>
        <w:right w:val="none" w:sz="0" w:space="0" w:color="auto"/>
      </w:divBdr>
    </w:div>
    <w:div w:id="300690398">
      <w:bodyDiv w:val="1"/>
      <w:marLeft w:val="0"/>
      <w:marRight w:val="0"/>
      <w:marTop w:val="0"/>
      <w:marBottom w:val="0"/>
      <w:divBdr>
        <w:top w:val="none" w:sz="0" w:space="0" w:color="auto"/>
        <w:left w:val="none" w:sz="0" w:space="0" w:color="auto"/>
        <w:bottom w:val="none" w:sz="0" w:space="0" w:color="auto"/>
        <w:right w:val="none" w:sz="0" w:space="0" w:color="auto"/>
      </w:divBdr>
    </w:div>
    <w:div w:id="347289986">
      <w:bodyDiv w:val="1"/>
      <w:marLeft w:val="0"/>
      <w:marRight w:val="0"/>
      <w:marTop w:val="0"/>
      <w:marBottom w:val="0"/>
      <w:divBdr>
        <w:top w:val="none" w:sz="0" w:space="0" w:color="auto"/>
        <w:left w:val="none" w:sz="0" w:space="0" w:color="auto"/>
        <w:bottom w:val="none" w:sz="0" w:space="0" w:color="auto"/>
        <w:right w:val="none" w:sz="0" w:space="0" w:color="auto"/>
      </w:divBdr>
      <w:divsChild>
        <w:div w:id="398751331">
          <w:marLeft w:val="0"/>
          <w:marRight w:val="0"/>
          <w:marTop w:val="0"/>
          <w:marBottom w:val="0"/>
          <w:divBdr>
            <w:top w:val="none" w:sz="0" w:space="0" w:color="auto"/>
            <w:left w:val="none" w:sz="0" w:space="0" w:color="auto"/>
            <w:bottom w:val="none" w:sz="0" w:space="0" w:color="auto"/>
            <w:right w:val="none" w:sz="0" w:space="0" w:color="auto"/>
          </w:divBdr>
        </w:div>
        <w:div w:id="1362628051">
          <w:marLeft w:val="0"/>
          <w:marRight w:val="0"/>
          <w:marTop w:val="0"/>
          <w:marBottom w:val="0"/>
          <w:divBdr>
            <w:top w:val="none" w:sz="0" w:space="0" w:color="auto"/>
            <w:left w:val="none" w:sz="0" w:space="0" w:color="auto"/>
            <w:bottom w:val="none" w:sz="0" w:space="0" w:color="auto"/>
            <w:right w:val="none" w:sz="0" w:space="0" w:color="auto"/>
          </w:divBdr>
        </w:div>
        <w:div w:id="1617059628">
          <w:marLeft w:val="0"/>
          <w:marRight w:val="0"/>
          <w:marTop w:val="0"/>
          <w:marBottom w:val="0"/>
          <w:divBdr>
            <w:top w:val="none" w:sz="0" w:space="0" w:color="auto"/>
            <w:left w:val="none" w:sz="0" w:space="0" w:color="auto"/>
            <w:bottom w:val="none" w:sz="0" w:space="0" w:color="auto"/>
            <w:right w:val="none" w:sz="0" w:space="0" w:color="auto"/>
          </w:divBdr>
        </w:div>
        <w:div w:id="773326112">
          <w:marLeft w:val="0"/>
          <w:marRight w:val="0"/>
          <w:marTop w:val="0"/>
          <w:marBottom w:val="0"/>
          <w:divBdr>
            <w:top w:val="none" w:sz="0" w:space="0" w:color="auto"/>
            <w:left w:val="none" w:sz="0" w:space="0" w:color="auto"/>
            <w:bottom w:val="none" w:sz="0" w:space="0" w:color="auto"/>
            <w:right w:val="none" w:sz="0" w:space="0" w:color="auto"/>
          </w:divBdr>
        </w:div>
        <w:div w:id="744642791">
          <w:marLeft w:val="0"/>
          <w:marRight w:val="0"/>
          <w:marTop w:val="0"/>
          <w:marBottom w:val="0"/>
          <w:divBdr>
            <w:top w:val="none" w:sz="0" w:space="0" w:color="auto"/>
            <w:left w:val="none" w:sz="0" w:space="0" w:color="auto"/>
            <w:bottom w:val="none" w:sz="0" w:space="0" w:color="auto"/>
            <w:right w:val="none" w:sz="0" w:space="0" w:color="auto"/>
          </w:divBdr>
        </w:div>
        <w:div w:id="673067447">
          <w:marLeft w:val="0"/>
          <w:marRight w:val="0"/>
          <w:marTop w:val="0"/>
          <w:marBottom w:val="0"/>
          <w:divBdr>
            <w:top w:val="none" w:sz="0" w:space="0" w:color="auto"/>
            <w:left w:val="none" w:sz="0" w:space="0" w:color="auto"/>
            <w:bottom w:val="none" w:sz="0" w:space="0" w:color="auto"/>
            <w:right w:val="none" w:sz="0" w:space="0" w:color="auto"/>
          </w:divBdr>
        </w:div>
        <w:div w:id="1343505669">
          <w:marLeft w:val="0"/>
          <w:marRight w:val="0"/>
          <w:marTop w:val="0"/>
          <w:marBottom w:val="0"/>
          <w:divBdr>
            <w:top w:val="none" w:sz="0" w:space="0" w:color="auto"/>
            <w:left w:val="none" w:sz="0" w:space="0" w:color="auto"/>
            <w:bottom w:val="none" w:sz="0" w:space="0" w:color="auto"/>
            <w:right w:val="none" w:sz="0" w:space="0" w:color="auto"/>
          </w:divBdr>
        </w:div>
        <w:div w:id="1598053549">
          <w:marLeft w:val="0"/>
          <w:marRight w:val="0"/>
          <w:marTop w:val="0"/>
          <w:marBottom w:val="0"/>
          <w:divBdr>
            <w:top w:val="none" w:sz="0" w:space="0" w:color="auto"/>
            <w:left w:val="none" w:sz="0" w:space="0" w:color="auto"/>
            <w:bottom w:val="none" w:sz="0" w:space="0" w:color="auto"/>
            <w:right w:val="none" w:sz="0" w:space="0" w:color="auto"/>
          </w:divBdr>
        </w:div>
        <w:div w:id="2060980050">
          <w:marLeft w:val="0"/>
          <w:marRight w:val="0"/>
          <w:marTop w:val="0"/>
          <w:marBottom w:val="0"/>
          <w:divBdr>
            <w:top w:val="none" w:sz="0" w:space="0" w:color="auto"/>
            <w:left w:val="none" w:sz="0" w:space="0" w:color="auto"/>
            <w:bottom w:val="none" w:sz="0" w:space="0" w:color="auto"/>
            <w:right w:val="none" w:sz="0" w:space="0" w:color="auto"/>
          </w:divBdr>
        </w:div>
        <w:div w:id="1388603969">
          <w:marLeft w:val="0"/>
          <w:marRight w:val="0"/>
          <w:marTop w:val="0"/>
          <w:marBottom w:val="0"/>
          <w:divBdr>
            <w:top w:val="none" w:sz="0" w:space="0" w:color="auto"/>
            <w:left w:val="none" w:sz="0" w:space="0" w:color="auto"/>
            <w:bottom w:val="none" w:sz="0" w:space="0" w:color="auto"/>
            <w:right w:val="none" w:sz="0" w:space="0" w:color="auto"/>
          </w:divBdr>
        </w:div>
        <w:div w:id="1985114934">
          <w:marLeft w:val="0"/>
          <w:marRight w:val="0"/>
          <w:marTop w:val="0"/>
          <w:marBottom w:val="0"/>
          <w:divBdr>
            <w:top w:val="none" w:sz="0" w:space="0" w:color="auto"/>
            <w:left w:val="none" w:sz="0" w:space="0" w:color="auto"/>
            <w:bottom w:val="none" w:sz="0" w:space="0" w:color="auto"/>
            <w:right w:val="none" w:sz="0" w:space="0" w:color="auto"/>
          </w:divBdr>
        </w:div>
        <w:div w:id="466289651">
          <w:marLeft w:val="0"/>
          <w:marRight w:val="0"/>
          <w:marTop w:val="0"/>
          <w:marBottom w:val="0"/>
          <w:divBdr>
            <w:top w:val="none" w:sz="0" w:space="0" w:color="auto"/>
            <w:left w:val="none" w:sz="0" w:space="0" w:color="auto"/>
            <w:bottom w:val="none" w:sz="0" w:space="0" w:color="auto"/>
            <w:right w:val="none" w:sz="0" w:space="0" w:color="auto"/>
          </w:divBdr>
        </w:div>
        <w:div w:id="2134638694">
          <w:marLeft w:val="0"/>
          <w:marRight w:val="0"/>
          <w:marTop w:val="0"/>
          <w:marBottom w:val="0"/>
          <w:divBdr>
            <w:top w:val="none" w:sz="0" w:space="0" w:color="auto"/>
            <w:left w:val="none" w:sz="0" w:space="0" w:color="auto"/>
            <w:bottom w:val="none" w:sz="0" w:space="0" w:color="auto"/>
            <w:right w:val="none" w:sz="0" w:space="0" w:color="auto"/>
          </w:divBdr>
        </w:div>
        <w:div w:id="1593708224">
          <w:marLeft w:val="0"/>
          <w:marRight w:val="0"/>
          <w:marTop w:val="0"/>
          <w:marBottom w:val="0"/>
          <w:divBdr>
            <w:top w:val="none" w:sz="0" w:space="0" w:color="auto"/>
            <w:left w:val="none" w:sz="0" w:space="0" w:color="auto"/>
            <w:bottom w:val="none" w:sz="0" w:space="0" w:color="auto"/>
            <w:right w:val="none" w:sz="0" w:space="0" w:color="auto"/>
          </w:divBdr>
        </w:div>
        <w:div w:id="1946159025">
          <w:marLeft w:val="0"/>
          <w:marRight w:val="0"/>
          <w:marTop w:val="0"/>
          <w:marBottom w:val="0"/>
          <w:divBdr>
            <w:top w:val="none" w:sz="0" w:space="0" w:color="auto"/>
            <w:left w:val="none" w:sz="0" w:space="0" w:color="auto"/>
            <w:bottom w:val="none" w:sz="0" w:space="0" w:color="auto"/>
            <w:right w:val="none" w:sz="0" w:space="0" w:color="auto"/>
          </w:divBdr>
        </w:div>
      </w:divsChild>
    </w:div>
    <w:div w:id="682557832">
      <w:bodyDiv w:val="1"/>
      <w:marLeft w:val="0"/>
      <w:marRight w:val="0"/>
      <w:marTop w:val="0"/>
      <w:marBottom w:val="0"/>
      <w:divBdr>
        <w:top w:val="none" w:sz="0" w:space="0" w:color="auto"/>
        <w:left w:val="none" w:sz="0" w:space="0" w:color="auto"/>
        <w:bottom w:val="none" w:sz="0" w:space="0" w:color="auto"/>
        <w:right w:val="none" w:sz="0" w:space="0" w:color="auto"/>
      </w:divBdr>
    </w:div>
    <w:div w:id="904532014">
      <w:bodyDiv w:val="1"/>
      <w:marLeft w:val="0"/>
      <w:marRight w:val="0"/>
      <w:marTop w:val="0"/>
      <w:marBottom w:val="0"/>
      <w:divBdr>
        <w:top w:val="none" w:sz="0" w:space="0" w:color="auto"/>
        <w:left w:val="none" w:sz="0" w:space="0" w:color="auto"/>
        <w:bottom w:val="none" w:sz="0" w:space="0" w:color="auto"/>
        <w:right w:val="none" w:sz="0" w:space="0" w:color="auto"/>
      </w:divBdr>
      <w:divsChild>
        <w:div w:id="1110516211">
          <w:marLeft w:val="0"/>
          <w:marRight w:val="240"/>
          <w:marTop w:val="0"/>
          <w:marBottom w:val="0"/>
          <w:divBdr>
            <w:top w:val="none" w:sz="0" w:space="0" w:color="auto"/>
            <w:left w:val="none" w:sz="0" w:space="0" w:color="auto"/>
            <w:bottom w:val="none" w:sz="0" w:space="0" w:color="auto"/>
            <w:right w:val="none" w:sz="0" w:space="0" w:color="auto"/>
          </w:divBdr>
          <w:divsChild>
            <w:div w:id="1041511557">
              <w:marLeft w:val="0"/>
              <w:marRight w:val="0"/>
              <w:marTop w:val="0"/>
              <w:marBottom w:val="0"/>
              <w:divBdr>
                <w:top w:val="none" w:sz="0" w:space="0" w:color="auto"/>
                <w:left w:val="none" w:sz="0" w:space="0" w:color="auto"/>
                <w:bottom w:val="none" w:sz="0" w:space="0" w:color="auto"/>
                <w:right w:val="none" w:sz="0" w:space="0" w:color="auto"/>
              </w:divBdr>
              <w:divsChild>
                <w:div w:id="549074379">
                  <w:marLeft w:val="0"/>
                  <w:marRight w:val="0"/>
                  <w:marTop w:val="0"/>
                  <w:marBottom w:val="0"/>
                  <w:divBdr>
                    <w:top w:val="none" w:sz="0" w:space="0" w:color="auto"/>
                    <w:left w:val="none" w:sz="0" w:space="0" w:color="auto"/>
                    <w:bottom w:val="none" w:sz="0" w:space="0" w:color="auto"/>
                    <w:right w:val="none" w:sz="0" w:space="0" w:color="auto"/>
                  </w:divBdr>
                  <w:divsChild>
                    <w:div w:id="1392997822">
                      <w:marLeft w:val="0"/>
                      <w:marRight w:val="0"/>
                      <w:marTop w:val="0"/>
                      <w:marBottom w:val="0"/>
                      <w:divBdr>
                        <w:top w:val="none" w:sz="0" w:space="0" w:color="auto"/>
                        <w:left w:val="none" w:sz="0" w:space="0" w:color="auto"/>
                        <w:bottom w:val="none" w:sz="0" w:space="0" w:color="auto"/>
                        <w:right w:val="none" w:sz="0" w:space="0" w:color="auto"/>
                      </w:divBdr>
                      <w:divsChild>
                        <w:div w:id="452788366">
                          <w:marLeft w:val="0"/>
                          <w:marRight w:val="0"/>
                          <w:marTop w:val="0"/>
                          <w:marBottom w:val="0"/>
                          <w:divBdr>
                            <w:top w:val="none" w:sz="0" w:space="0" w:color="auto"/>
                            <w:left w:val="none" w:sz="0" w:space="0" w:color="auto"/>
                            <w:bottom w:val="none" w:sz="0" w:space="0" w:color="auto"/>
                            <w:right w:val="none" w:sz="0" w:space="0" w:color="auto"/>
                          </w:divBdr>
                          <w:divsChild>
                            <w:div w:id="815295886">
                              <w:marLeft w:val="0"/>
                              <w:marRight w:val="0"/>
                              <w:marTop w:val="0"/>
                              <w:marBottom w:val="0"/>
                              <w:divBdr>
                                <w:top w:val="single" w:sz="2" w:space="0" w:color="EFEFEF"/>
                                <w:left w:val="none" w:sz="0" w:space="0" w:color="auto"/>
                                <w:bottom w:val="none" w:sz="0" w:space="0" w:color="auto"/>
                                <w:right w:val="none" w:sz="0" w:space="0" w:color="auto"/>
                              </w:divBdr>
                              <w:divsChild>
                                <w:div w:id="1883637598">
                                  <w:marLeft w:val="0"/>
                                  <w:marRight w:val="0"/>
                                  <w:marTop w:val="0"/>
                                  <w:marBottom w:val="0"/>
                                  <w:divBdr>
                                    <w:top w:val="none" w:sz="0" w:space="0" w:color="auto"/>
                                    <w:left w:val="none" w:sz="0" w:space="0" w:color="auto"/>
                                    <w:bottom w:val="none" w:sz="0" w:space="0" w:color="auto"/>
                                    <w:right w:val="none" w:sz="0" w:space="0" w:color="auto"/>
                                  </w:divBdr>
                                  <w:divsChild>
                                    <w:div w:id="185603193">
                                      <w:marLeft w:val="0"/>
                                      <w:marRight w:val="0"/>
                                      <w:marTop w:val="0"/>
                                      <w:marBottom w:val="0"/>
                                      <w:divBdr>
                                        <w:top w:val="none" w:sz="0" w:space="0" w:color="auto"/>
                                        <w:left w:val="none" w:sz="0" w:space="0" w:color="auto"/>
                                        <w:bottom w:val="none" w:sz="0" w:space="0" w:color="auto"/>
                                        <w:right w:val="none" w:sz="0" w:space="0" w:color="auto"/>
                                      </w:divBdr>
                                      <w:divsChild>
                                        <w:div w:id="1057166598">
                                          <w:marLeft w:val="0"/>
                                          <w:marRight w:val="0"/>
                                          <w:marTop w:val="0"/>
                                          <w:marBottom w:val="0"/>
                                          <w:divBdr>
                                            <w:top w:val="none" w:sz="0" w:space="0" w:color="auto"/>
                                            <w:left w:val="none" w:sz="0" w:space="0" w:color="auto"/>
                                            <w:bottom w:val="none" w:sz="0" w:space="0" w:color="auto"/>
                                            <w:right w:val="none" w:sz="0" w:space="0" w:color="auto"/>
                                          </w:divBdr>
                                          <w:divsChild>
                                            <w:div w:id="394746611">
                                              <w:marLeft w:val="0"/>
                                              <w:marRight w:val="0"/>
                                              <w:marTop w:val="0"/>
                                              <w:marBottom w:val="0"/>
                                              <w:divBdr>
                                                <w:top w:val="none" w:sz="0" w:space="0" w:color="auto"/>
                                                <w:left w:val="none" w:sz="0" w:space="0" w:color="auto"/>
                                                <w:bottom w:val="none" w:sz="0" w:space="0" w:color="auto"/>
                                                <w:right w:val="none" w:sz="0" w:space="0" w:color="auto"/>
                                              </w:divBdr>
                                              <w:divsChild>
                                                <w:div w:id="1416324103">
                                                  <w:marLeft w:val="0"/>
                                                  <w:marRight w:val="0"/>
                                                  <w:marTop w:val="0"/>
                                                  <w:marBottom w:val="0"/>
                                                  <w:divBdr>
                                                    <w:top w:val="none" w:sz="0" w:space="0" w:color="auto"/>
                                                    <w:left w:val="none" w:sz="0" w:space="0" w:color="auto"/>
                                                    <w:bottom w:val="none" w:sz="0" w:space="0" w:color="auto"/>
                                                    <w:right w:val="none" w:sz="0" w:space="0" w:color="auto"/>
                                                  </w:divBdr>
                                                  <w:divsChild>
                                                    <w:div w:id="528683375">
                                                      <w:marLeft w:val="0"/>
                                                      <w:marRight w:val="0"/>
                                                      <w:marTop w:val="0"/>
                                                      <w:marBottom w:val="0"/>
                                                      <w:divBdr>
                                                        <w:top w:val="none" w:sz="0" w:space="0" w:color="auto"/>
                                                        <w:left w:val="none" w:sz="0" w:space="0" w:color="auto"/>
                                                        <w:bottom w:val="none" w:sz="0" w:space="0" w:color="auto"/>
                                                        <w:right w:val="none" w:sz="0" w:space="0" w:color="auto"/>
                                                      </w:divBdr>
                                                      <w:divsChild>
                                                        <w:div w:id="1279875005">
                                                          <w:marLeft w:val="0"/>
                                                          <w:marRight w:val="0"/>
                                                          <w:marTop w:val="120"/>
                                                          <w:marBottom w:val="0"/>
                                                          <w:divBdr>
                                                            <w:top w:val="none" w:sz="0" w:space="0" w:color="auto"/>
                                                            <w:left w:val="none" w:sz="0" w:space="0" w:color="auto"/>
                                                            <w:bottom w:val="none" w:sz="0" w:space="0" w:color="auto"/>
                                                            <w:right w:val="none" w:sz="0" w:space="0" w:color="auto"/>
                                                          </w:divBdr>
                                                          <w:divsChild>
                                                            <w:div w:id="2025013848">
                                                              <w:marLeft w:val="0"/>
                                                              <w:marRight w:val="0"/>
                                                              <w:marTop w:val="0"/>
                                                              <w:marBottom w:val="0"/>
                                                              <w:divBdr>
                                                                <w:top w:val="none" w:sz="0" w:space="0" w:color="auto"/>
                                                                <w:left w:val="none" w:sz="0" w:space="0" w:color="auto"/>
                                                                <w:bottom w:val="none" w:sz="0" w:space="0" w:color="auto"/>
                                                                <w:right w:val="none" w:sz="0" w:space="0" w:color="auto"/>
                                                              </w:divBdr>
                                                              <w:divsChild>
                                                                <w:div w:id="602958478">
                                                                  <w:marLeft w:val="0"/>
                                                                  <w:marRight w:val="0"/>
                                                                  <w:marTop w:val="0"/>
                                                                  <w:marBottom w:val="0"/>
                                                                  <w:divBdr>
                                                                    <w:top w:val="none" w:sz="0" w:space="0" w:color="auto"/>
                                                                    <w:left w:val="none" w:sz="0" w:space="0" w:color="auto"/>
                                                                    <w:bottom w:val="none" w:sz="0" w:space="0" w:color="auto"/>
                                                                    <w:right w:val="none" w:sz="0" w:space="0" w:color="auto"/>
                                                                  </w:divBdr>
                                                                  <w:divsChild>
                                                                    <w:div w:id="395399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0368184">
                                              <w:marLeft w:val="0"/>
                                              <w:marRight w:val="0"/>
                                              <w:marTop w:val="0"/>
                                              <w:marBottom w:val="0"/>
                                              <w:divBdr>
                                                <w:top w:val="none" w:sz="0" w:space="0" w:color="auto"/>
                                                <w:left w:val="none" w:sz="0" w:space="0" w:color="auto"/>
                                                <w:bottom w:val="none" w:sz="0" w:space="0" w:color="auto"/>
                                                <w:right w:val="none" w:sz="0" w:space="0" w:color="auto"/>
                                              </w:divBdr>
                                              <w:divsChild>
                                                <w:div w:id="1538393715">
                                                  <w:marLeft w:val="0"/>
                                                  <w:marRight w:val="0"/>
                                                  <w:marTop w:val="0"/>
                                                  <w:marBottom w:val="0"/>
                                                  <w:divBdr>
                                                    <w:top w:val="none" w:sz="0" w:space="0" w:color="auto"/>
                                                    <w:left w:val="none" w:sz="0" w:space="0" w:color="auto"/>
                                                    <w:bottom w:val="none" w:sz="0" w:space="0" w:color="auto"/>
                                                    <w:right w:val="none" w:sz="0" w:space="0" w:color="auto"/>
                                                  </w:divBdr>
                                                  <w:divsChild>
                                                    <w:div w:id="537469656">
                                                      <w:marLeft w:val="0"/>
                                                      <w:marRight w:val="0"/>
                                                      <w:marTop w:val="0"/>
                                                      <w:marBottom w:val="0"/>
                                                      <w:divBdr>
                                                        <w:top w:val="none" w:sz="0" w:space="0" w:color="auto"/>
                                                        <w:left w:val="none" w:sz="0" w:space="0" w:color="auto"/>
                                                        <w:bottom w:val="none" w:sz="0" w:space="0" w:color="auto"/>
                                                        <w:right w:val="none" w:sz="0" w:space="0" w:color="auto"/>
                                                      </w:divBdr>
                                                      <w:divsChild>
                                                        <w:div w:id="1492133231">
                                                          <w:marLeft w:val="0"/>
                                                          <w:marRight w:val="0"/>
                                                          <w:marTop w:val="0"/>
                                                          <w:marBottom w:val="0"/>
                                                          <w:divBdr>
                                                            <w:top w:val="none" w:sz="0" w:space="0" w:color="auto"/>
                                                            <w:left w:val="none" w:sz="0" w:space="0" w:color="auto"/>
                                                            <w:bottom w:val="none" w:sz="0" w:space="0" w:color="auto"/>
                                                            <w:right w:val="none" w:sz="0" w:space="0" w:color="auto"/>
                                                          </w:divBdr>
                                                          <w:divsChild>
                                                            <w:div w:id="117529600">
                                                              <w:marLeft w:val="0"/>
                                                              <w:marRight w:val="0"/>
                                                              <w:marTop w:val="0"/>
                                                              <w:marBottom w:val="0"/>
                                                              <w:divBdr>
                                                                <w:top w:val="none" w:sz="0" w:space="0" w:color="auto"/>
                                                                <w:left w:val="none" w:sz="0" w:space="0" w:color="auto"/>
                                                                <w:bottom w:val="none" w:sz="0" w:space="0" w:color="auto"/>
                                                                <w:right w:val="none" w:sz="0" w:space="0" w:color="auto"/>
                                                              </w:divBdr>
                                                              <w:divsChild>
                                                                <w:div w:id="8556579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09942804">
              <w:marLeft w:val="0"/>
              <w:marRight w:val="0"/>
              <w:marTop w:val="0"/>
              <w:marBottom w:val="0"/>
              <w:divBdr>
                <w:top w:val="none" w:sz="0" w:space="0" w:color="auto"/>
                <w:left w:val="none" w:sz="0" w:space="0" w:color="auto"/>
                <w:bottom w:val="none" w:sz="0" w:space="0" w:color="auto"/>
                <w:right w:val="none" w:sz="0" w:space="0" w:color="auto"/>
              </w:divBdr>
              <w:divsChild>
                <w:div w:id="352846905">
                  <w:marLeft w:val="0"/>
                  <w:marRight w:val="0"/>
                  <w:marTop w:val="0"/>
                  <w:marBottom w:val="240"/>
                  <w:divBdr>
                    <w:top w:val="none" w:sz="0" w:space="0" w:color="auto"/>
                    <w:left w:val="none" w:sz="0" w:space="0" w:color="auto"/>
                    <w:bottom w:val="none" w:sz="0" w:space="0" w:color="auto"/>
                    <w:right w:val="none" w:sz="0" w:space="0" w:color="auto"/>
                  </w:divBdr>
                  <w:divsChild>
                    <w:div w:id="1952784707">
                      <w:marLeft w:val="0"/>
                      <w:marRight w:val="0"/>
                      <w:marTop w:val="0"/>
                      <w:marBottom w:val="0"/>
                      <w:divBdr>
                        <w:top w:val="none" w:sz="0" w:space="0" w:color="auto"/>
                        <w:left w:val="none" w:sz="0" w:space="0" w:color="auto"/>
                        <w:bottom w:val="none" w:sz="0" w:space="0" w:color="auto"/>
                        <w:right w:val="none" w:sz="0" w:space="0" w:color="auto"/>
                      </w:divBdr>
                      <w:divsChild>
                        <w:div w:id="14311951">
                          <w:marLeft w:val="0"/>
                          <w:marRight w:val="0"/>
                          <w:marTop w:val="0"/>
                          <w:marBottom w:val="0"/>
                          <w:divBdr>
                            <w:top w:val="none" w:sz="0" w:space="0" w:color="auto"/>
                            <w:left w:val="none" w:sz="0" w:space="0" w:color="auto"/>
                            <w:bottom w:val="none" w:sz="0" w:space="0" w:color="auto"/>
                            <w:right w:val="none" w:sz="0" w:space="0" w:color="auto"/>
                          </w:divBdr>
                          <w:divsChild>
                            <w:div w:id="1549798387">
                              <w:marLeft w:val="0"/>
                              <w:marRight w:val="0"/>
                              <w:marTop w:val="0"/>
                              <w:marBottom w:val="0"/>
                              <w:divBdr>
                                <w:top w:val="none" w:sz="0" w:space="0" w:color="auto"/>
                                <w:left w:val="none" w:sz="0" w:space="0" w:color="auto"/>
                                <w:bottom w:val="none" w:sz="0" w:space="0" w:color="auto"/>
                                <w:right w:val="none" w:sz="0" w:space="0" w:color="auto"/>
                              </w:divBdr>
                              <w:divsChild>
                                <w:div w:id="1971670347">
                                  <w:marLeft w:val="0"/>
                                  <w:marRight w:val="0"/>
                                  <w:marTop w:val="0"/>
                                  <w:marBottom w:val="0"/>
                                  <w:divBdr>
                                    <w:top w:val="none" w:sz="0" w:space="0" w:color="auto"/>
                                    <w:left w:val="none" w:sz="0" w:space="0" w:color="auto"/>
                                    <w:bottom w:val="none" w:sz="0" w:space="0" w:color="auto"/>
                                    <w:right w:val="none" w:sz="0" w:space="0" w:color="auto"/>
                                  </w:divBdr>
                                  <w:divsChild>
                                    <w:div w:id="93008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67758129">
      <w:bodyDiv w:val="1"/>
      <w:marLeft w:val="0"/>
      <w:marRight w:val="0"/>
      <w:marTop w:val="0"/>
      <w:marBottom w:val="0"/>
      <w:divBdr>
        <w:top w:val="none" w:sz="0" w:space="0" w:color="auto"/>
        <w:left w:val="none" w:sz="0" w:space="0" w:color="auto"/>
        <w:bottom w:val="none" w:sz="0" w:space="0" w:color="auto"/>
        <w:right w:val="none" w:sz="0" w:space="0" w:color="auto"/>
      </w:divBdr>
    </w:div>
    <w:div w:id="1488863451">
      <w:bodyDiv w:val="1"/>
      <w:marLeft w:val="0"/>
      <w:marRight w:val="0"/>
      <w:marTop w:val="0"/>
      <w:marBottom w:val="0"/>
      <w:divBdr>
        <w:top w:val="none" w:sz="0" w:space="0" w:color="auto"/>
        <w:left w:val="none" w:sz="0" w:space="0" w:color="auto"/>
        <w:bottom w:val="none" w:sz="0" w:space="0" w:color="auto"/>
        <w:right w:val="none" w:sz="0" w:space="0" w:color="auto"/>
      </w:divBdr>
    </w:div>
    <w:div w:id="1534885739">
      <w:bodyDiv w:val="1"/>
      <w:marLeft w:val="0"/>
      <w:marRight w:val="0"/>
      <w:marTop w:val="0"/>
      <w:marBottom w:val="0"/>
      <w:divBdr>
        <w:top w:val="none" w:sz="0" w:space="0" w:color="auto"/>
        <w:left w:val="none" w:sz="0" w:space="0" w:color="auto"/>
        <w:bottom w:val="none" w:sz="0" w:space="0" w:color="auto"/>
        <w:right w:val="none" w:sz="0" w:space="0" w:color="auto"/>
      </w:divBdr>
      <w:divsChild>
        <w:div w:id="556354571">
          <w:marLeft w:val="0"/>
          <w:marRight w:val="0"/>
          <w:marTop w:val="0"/>
          <w:marBottom w:val="0"/>
          <w:divBdr>
            <w:top w:val="none" w:sz="0" w:space="0" w:color="auto"/>
            <w:left w:val="none" w:sz="0" w:space="0" w:color="auto"/>
            <w:bottom w:val="none" w:sz="0" w:space="0" w:color="auto"/>
            <w:right w:val="none" w:sz="0" w:space="0" w:color="auto"/>
          </w:divBdr>
        </w:div>
        <w:div w:id="1812362625">
          <w:marLeft w:val="0"/>
          <w:marRight w:val="0"/>
          <w:marTop w:val="0"/>
          <w:marBottom w:val="0"/>
          <w:divBdr>
            <w:top w:val="none" w:sz="0" w:space="0" w:color="auto"/>
            <w:left w:val="none" w:sz="0" w:space="0" w:color="auto"/>
            <w:bottom w:val="none" w:sz="0" w:space="0" w:color="auto"/>
            <w:right w:val="none" w:sz="0" w:space="0" w:color="auto"/>
          </w:divBdr>
        </w:div>
      </w:divsChild>
    </w:div>
    <w:div w:id="1643462803">
      <w:bodyDiv w:val="1"/>
      <w:marLeft w:val="0"/>
      <w:marRight w:val="0"/>
      <w:marTop w:val="0"/>
      <w:marBottom w:val="0"/>
      <w:divBdr>
        <w:top w:val="none" w:sz="0" w:space="0" w:color="auto"/>
        <w:left w:val="none" w:sz="0" w:space="0" w:color="auto"/>
        <w:bottom w:val="none" w:sz="0" w:space="0" w:color="auto"/>
        <w:right w:val="none" w:sz="0" w:space="0" w:color="auto"/>
      </w:divBdr>
    </w:div>
    <w:div w:id="1869677854">
      <w:bodyDiv w:val="1"/>
      <w:marLeft w:val="0"/>
      <w:marRight w:val="0"/>
      <w:marTop w:val="0"/>
      <w:marBottom w:val="0"/>
      <w:divBdr>
        <w:top w:val="none" w:sz="0" w:space="0" w:color="auto"/>
        <w:left w:val="none" w:sz="0" w:space="0" w:color="auto"/>
        <w:bottom w:val="none" w:sz="0" w:space="0" w:color="auto"/>
        <w:right w:val="none" w:sz="0" w:space="0" w:color="auto"/>
      </w:divBdr>
    </w:div>
    <w:div w:id="214075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haoros@haoros.com"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haoros@haoros.com" TargetMode="Externa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B45751-4AEE-40A3-BBE0-D77BA6296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94</Pages>
  <Words>24002</Words>
  <Characters>136817</Characters>
  <Application>Microsoft Office Word</Application>
  <DocSecurity>0</DocSecurity>
  <Lines>1140</Lines>
  <Paragraphs>320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Levi</dc:creator>
  <cp:keywords/>
  <dc:description/>
  <cp:lastModifiedBy>Levi</cp:lastModifiedBy>
  <cp:revision>29</cp:revision>
  <cp:lastPrinted>2020-10-01T11:40:00Z</cp:lastPrinted>
  <dcterms:created xsi:type="dcterms:W3CDTF">2020-10-01T07:01:00Z</dcterms:created>
  <dcterms:modified xsi:type="dcterms:W3CDTF">2020-10-01T11:49:00Z</dcterms:modified>
</cp:coreProperties>
</file>