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E7D5" w14:textId="77777777" w:rsidR="006D006C" w:rsidRPr="006D006C" w:rsidRDefault="006D006C" w:rsidP="006D006C">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6D006C">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0A6C8F21" wp14:editId="01BB98D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C8F21"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" filled="f" stroked="f" strokecolor="black [0]" insetpen="t">
                <v:textbox inset="2.88pt,2.88pt,2.88pt,2.88pt">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4E33E42" wp14:editId="6CD82EC3">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01B158" w14:textId="602C6479" w:rsidR="00F92C5B" w:rsidRPr="00CB1301" w:rsidRDefault="00E32776" w:rsidP="006D006C">
                            <w:pPr>
                              <w:pStyle w:val="NoParagraphStyle"/>
                              <w:spacing w:line="276" w:lineRule="auto"/>
                              <w:jc w:val="right"/>
                              <w:rPr>
                                <w:rFonts w:ascii="FbVilna Bold" w:hAnsi="FbVilna Bold" w:cs="FbVilna Bold"/>
                                <w:b/>
                                <w:bCs/>
                                <w:sz w:val="32"/>
                                <w:szCs w:val="32"/>
                                <w:rtl/>
                              </w:rPr>
                            </w:pPr>
                            <w:r>
                              <w:rPr>
                                <w:rFonts w:ascii="FbVilna Bold" w:hAnsi="FbVilna Bold" w:cs="FbVilna Bold" w:hint="cs"/>
                                <w:b/>
                                <w:bCs/>
                                <w:sz w:val="28"/>
                                <w:szCs w:val="28"/>
                                <w:rtl/>
                              </w:rPr>
                              <w:t>שנת ארבעים וש</w:t>
                            </w:r>
                            <w:r w:rsidR="0045476C">
                              <w:rPr>
                                <w:rFonts w:ascii="FbVilna Bold" w:hAnsi="FbVilna Bold" w:cs="FbVilna Bold" w:hint="cs"/>
                                <w:b/>
                                <w:bCs/>
                                <w:sz w:val="28"/>
                                <w:szCs w:val="28"/>
                                <w:rtl/>
                              </w:rPr>
                              <w:t>לוש</w:t>
                            </w:r>
                          </w:p>
                          <w:p w14:paraId="36FD310B" w14:textId="25611258" w:rsidR="00F92C5B" w:rsidRPr="00E32776" w:rsidRDefault="00F92C5B"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sz w:val="28"/>
                                <w:szCs w:val="28"/>
                                <w:rtl/>
                              </w:rPr>
                              <w:t xml:space="preserve">גליון </w:t>
                            </w:r>
                            <w:r w:rsidR="0045476C">
                              <w:rPr>
                                <w:rFonts w:ascii="FbVilna Bold" w:hAnsi="FbVilna Bold" w:cs="FbVilna Bold" w:hint="cs"/>
                                <w:sz w:val="28"/>
                                <w:szCs w:val="28"/>
                                <w:rtl/>
                              </w:rPr>
                              <w:t>ו</w:t>
                            </w:r>
                            <w:r w:rsidRPr="00E32776">
                              <w:rPr>
                                <w:rFonts w:ascii="FbVilna Bold" w:hAnsi="FbVilna Bold" w:cs="FbVilna Bold"/>
                                <w:sz w:val="28"/>
                                <w:szCs w:val="28"/>
                                <w:rtl/>
                              </w:rPr>
                              <w:t xml:space="preserve"> [א</w:t>
                            </w:r>
                            <w:r w:rsidR="00140920">
                              <w:rPr>
                                <w:rFonts w:ascii="FbVilna Bold" w:hAnsi="FbVilna Bold" w:cs="FbVilna Bold" w:hint="cs"/>
                                <w:sz w:val="28"/>
                                <w:szCs w:val="28"/>
                                <w:rtl/>
                              </w:rPr>
                              <w:t>'רז</w:t>
                            </w:r>
                            <w:r w:rsidRPr="00E32776">
                              <w:rPr>
                                <w:rFonts w:ascii="FbVilna Bold" w:hAnsi="FbVilna Bold" w:cs="FbVilna Bold"/>
                                <w:sz w:val="28"/>
                                <w:szCs w:val="28"/>
                                <w:rtl/>
                              </w:rPr>
                              <w:t>]</w:t>
                            </w:r>
                          </w:p>
                          <w:p w14:paraId="2A4F560E" w14:textId="09256820"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פרשת </w:t>
                            </w:r>
                            <w:r w:rsidR="00140920">
                              <w:rPr>
                                <w:rFonts w:ascii="FbVilna Bold" w:hAnsi="FbVilna Bold" w:cs="FbVilna Bold" w:hint="cs"/>
                                <w:sz w:val="28"/>
                                <w:szCs w:val="28"/>
                                <w:rtl/>
                              </w:rPr>
                              <w:t xml:space="preserve">מקץ </w:t>
                            </w:r>
                            <w:r w:rsidR="00140920">
                              <w:rPr>
                                <w:rFonts w:ascii="FbVilna Bold" w:hAnsi="FbVilna Bold" w:cs="FbVilna Bold"/>
                                <w:sz w:val="28"/>
                                <w:szCs w:val="28"/>
                                <w:rtl/>
                              </w:rPr>
                              <w:t>–</w:t>
                            </w:r>
                            <w:r w:rsidR="00140920">
                              <w:rPr>
                                <w:rFonts w:ascii="FbVilna Bold" w:hAnsi="FbVilna Bold" w:cs="FbVilna Bold" w:hint="cs"/>
                                <w:sz w:val="28"/>
                                <w:szCs w:val="28"/>
                                <w:rtl/>
                              </w:rPr>
                              <w:t xml:space="preserve"> חנוכה</w:t>
                            </w:r>
                            <w:r w:rsidR="006762D7">
                              <w:rPr>
                                <w:rFonts w:ascii="FbVilna Bold" w:hAnsi="FbVilna Bold" w:cs="FbVilna Bold" w:hint="cs"/>
                                <w:sz w:val="28"/>
                                <w:szCs w:val="28"/>
                                <w:rtl/>
                              </w:rPr>
                              <w:t xml:space="preserve"> </w:t>
                            </w:r>
                          </w:p>
                          <w:p w14:paraId="40A50F82" w14:textId="65102526"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ראש חודש </w:t>
                            </w:r>
                            <w:r w:rsidR="00140920">
                              <w:rPr>
                                <w:rFonts w:ascii="FbVilna Bold" w:hAnsi="FbVilna Bold" w:cs="FbVilna Bold" w:hint="cs"/>
                                <w:sz w:val="28"/>
                                <w:szCs w:val="28"/>
                                <w:rtl/>
                              </w:rPr>
                              <w:t>טבת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33E42" id="Text Box 3" o:spid="_x0000_s1027" type="#_x0000_t202" style="position:absolute;margin-left:-4.65pt;margin-top:314.4pt;width:238.8pt;height:89.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" filled="f" stroked="f" strokecolor="black [0]" insetpen="t">
                <v:textbox inset="2.88pt,2.88pt,2.88pt,2.88pt">
                  <w:txbxContent>
                    <w:p w14:paraId="1701B158" w14:textId="602C6479" w:rsidR="00F92C5B" w:rsidRPr="00CB1301" w:rsidRDefault="00E32776" w:rsidP="006D006C">
                      <w:pPr>
                        <w:pStyle w:val="NoParagraphStyle"/>
                        <w:spacing w:line="276" w:lineRule="auto"/>
                        <w:jc w:val="right"/>
                        <w:rPr>
                          <w:rFonts w:ascii="FbVilna Bold" w:hAnsi="FbVilna Bold" w:cs="FbVilna Bold"/>
                          <w:b/>
                          <w:bCs/>
                          <w:sz w:val="32"/>
                          <w:szCs w:val="32"/>
                          <w:rtl/>
                        </w:rPr>
                      </w:pPr>
                      <w:r>
                        <w:rPr>
                          <w:rFonts w:ascii="FbVilna Bold" w:hAnsi="FbVilna Bold" w:cs="FbVilna Bold" w:hint="cs"/>
                          <w:b/>
                          <w:bCs/>
                          <w:sz w:val="28"/>
                          <w:szCs w:val="28"/>
                          <w:rtl/>
                        </w:rPr>
                        <w:t>שנת ארבעים וש</w:t>
                      </w:r>
                      <w:r w:rsidR="0045476C">
                        <w:rPr>
                          <w:rFonts w:ascii="FbVilna Bold" w:hAnsi="FbVilna Bold" w:cs="FbVilna Bold" w:hint="cs"/>
                          <w:b/>
                          <w:bCs/>
                          <w:sz w:val="28"/>
                          <w:szCs w:val="28"/>
                          <w:rtl/>
                        </w:rPr>
                        <w:t>לוש</w:t>
                      </w:r>
                    </w:p>
                    <w:p w14:paraId="36FD310B" w14:textId="25611258" w:rsidR="00F92C5B" w:rsidRPr="00E32776" w:rsidRDefault="00F92C5B"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sz w:val="28"/>
                          <w:szCs w:val="28"/>
                          <w:rtl/>
                        </w:rPr>
                        <w:t xml:space="preserve">גליון </w:t>
                      </w:r>
                      <w:r w:rsidR="0045476C">
                        <w:rPr>
                          <w:rFonts w:ascii="FbVilna Bold" w:hAnsi="FbVilna Bold" w:cs="FbVilna Bold" w:hint="cs"/>
                          <w:sz w:val="28"/>
                          <w:szCs w:val="28"/>
                          <w:rtl/>
                        </w:rPr>
                        <w:t>ו</w:t>
                      </w:r>
                      <w:r w:rsidRPr="00E32776">
                        <w:rPr>
                          <w:rFonts w:ascii="FbVilna Bold" w:hAnsi="FbVilna Bold" w:cs="FbVilna Bold"/>
                          <w:sz w:val="28"/>
                          <w:szCs w:val="28"/>
                          <w:rtl/>
                        </w:rPr>
                        <w:t xml:space="preserve"> [א</w:t>
                      </w:r>
                      <w:r w:rsidR="00140920">
                        <w:rPr>
                          <w:rFonts w:ascii="FbVilna Bold" w:hAnsi="FbVilna Bold" w:cs="FbVilna Bold" w:hint="cs"/>
                          <w:sz w:val="28"/>
                          <w:szCs w:val="28"/>
                          <w:rtl/>
                        </w:rPr>
                        <w:t>'רז</w:t>
                      </w:r>
                      <w:r w:rsidRPr="00E32776">
                        <w:rPr>
                          <w:rFonts w:ascii="FbVilna Bold" w:hAnsi="FbVilna Bold" w:cs="FbVilna Bold"/>
                          <w:sz w:val="28"/>
                          <w:szCs w:val="28"/>
                          <w:rtl/>
                        </w:rPr>
                        <w:t>]</w:t>
                      </w:r>
                    </w:p>
                    <w:p w14:paraId="2A4F560E" w14:textId="09256820"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פרשת </w:t>
                      </w:r>
                      <w:r w:rsidR="00140920">
                        <w:rPr>
                          <w:rFonts w:ascii="FbVilna Bold" w:hAnsi="FbVilna Bold" w:cs="FbVilna Bold" w:hint="cs"/>
                          <w:sz w:val="28"/>
                          <w:szCs w:val="28"/>
                          <w:rtl/>
                        </w:rPr>
                        <w:t xml:space="preserve">מקץ </w:t>
                      </w:r>
                      <w:r w:rsidR="00140920">
                        <w:rPr>
                          <w:rFonts w:ascii="FbVilna Bold" w:hAnsi="FbVilna Bold" w:cs="FbVilna Bold"/>
                          <w:sz w:val="28"/>
                          <w:szCs w:val="28"/>
                          <w:rtl/>
                        </w:rPr>
                        <w:t>–</w:t>
                      </w:r>
                      <w:r w:rsidR="00140920">
                        <w:rPr>
                          <w:rFonts w:ascii="FbVilna Bold" w:hAnsi="FbVilna Bold" w:cs="FbVilna Bold" w:hint="cs"/>
                          <w:sz w:val="28"/>
                          <w:szCs w:val="28"/>
                          <w:rtl/>
                        </w:rPr>
                        <w:t xml:space="preserve"> חנוכה</w:t>
                      </w:r>
                      <w:r w:rsidR="006762D7">
                        <w:rPr>
                          <w:rFonts w:ascii="FbVilna Bold" w:hAnsi="FbVilna Bold" w:cs="FbVilna Bold" w:hint="cs"/>
                          <w:sz w:val="28"/>
                          <w:szCs w:val="28"/>
                          <w:rtl/>
                        </w:rPr>
                        <w:t xml:space="preserve"> </w:t>
                      </w:r>
                    </w:p>
                    <w:p w14:paraId="40A50F82" w14:textId="65102526"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ראש חודש </w:t>
                      </w:r>
                      <w:r w:rsidR="00140920">
                        <w:rPr>
                          <w:rFonts w:ascii="FbVilna Bold" w:hAnsi="FbVilna Bold" w:cs="FbVilna Bold" w:hint="cs"/>
                          <w:sz w:val="28"/>
                          <w:szCs w:val="28"/>
                          <w:rtl/>
                        </w:rPr>
                        <w:t>טבת</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3C86D5F1" wp14:editId="1BCA55F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6D5F1"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" filled="f" stroked="f" strokecolor="black [0]" insetpen="t">
                <v:textbox inset="2.88pt,2.88pt,2.88pt,2.88pt">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C51CA24" wp14:editId="28C48AE4">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12AAE48F"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w:t>
                            </w:r>
                            <w:r w:rsidR="00E32776">
                              <w:rPr>
                                <w:rFonts w:ascii="FbVilna Regular" w:hAnsi="FbVilna Regular" w:cs="FbVilna Regular" w:hint="cs"/>
                                <w:spacing w:val="-5"/>
                                <w:sz w:val="19"/>
                                <w:szCs w:val="19"/>
                                <w:rtl/>
                              </w:rPr>
                              <w:t xml:space="preserve"> ו</w:t>
                            </w:r>
                            <w:r w:rsidR="0006454B">
                              <w:rPr>
                                <w:rFonts w:ascii="FbVilna Regular" w:hAnsi="FbVilna Regular" w:cs="FbVilna Regular" w:hint="cs"/>
                                <w:spacing w:val="-5"/>
                                <w:sz w:val="19"/>
                                <w:szCs w:val="19"/>
                                <w:rtl/>
                              </w:rPr>
                              <w:t>שתים</w:t>
                            </w:r>
                            <w:r w:rsidRPr="00CB1301">
                              <w:rPr>
                                <w:rFonts w:ascii="FbVilna Regular" w:hAnsi="FbVilna Regular" w:cs="FbVilna Regular"/>
                                <w:spacing w:val="-5"/>
                                <w:sz w:val="19"/>
                                <w:szCs w:val="19"/>
                                <w:rtl/>
                              </w:rPr>
                              <w:t xml:space="preserve"> לבריאה</w:t>
                            </w:r>
                            <w:r w:rsidRPr="00CB1301">
                              <w:rPr>
                                <w:rFonts w:ascii="FbVilna Regular" w:hAnsi="FbVilna Regular" w:cs="FbVilna Regular"/>
                                <w:spacing w:val="-5"/>
                                <w:sz w:val="19"/>
                                <w:szCs w:val="19"/>
                                <w:rtl/>
                              </w:rPr>
                              <w:br/>
                            </w:r>
                            <w:r w:rsidR="00E32776">
                              <w:rPr>
                                <w:rFonts w:ascii="FbVilna Regular" w:hAnsi="FbVilna Regular" w:cs="FbVilna Regular" w:hint="cs"/>
                                <w:spacing w:val="-5"/>
                                <w:sz w:val="19"/>
                                <w:szCs w:val="19"/>
                                <w:rtl/>
                              </w:rPr>
                              <w:t>שנת המאה ועשרים</w:t>
                            </w:r>
                            <w:r w:rsidRPr="00CB1301">
                              <w:rPr>
                                <w:rFonts w:ascii="FbVilna Regular" w:hAnsi="FbVilna Regular" w:cs="FbVilna Regular"/>
                                <w:spacing w:val="-5"/>
                                <w:sz w:val="19"/>
                                <w:szCs w:val="19"/>
                                <w:rtl/>
                              </w:rPr>
                              <w:t xml:space="preserve"> להולדת כ”ק אדמו”ר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1CA24"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" filled="f" stroked="f" strokecolor="black [0]" insetpen="t">
                <v:textbox inset="2.88pt,2.88pt,2.88pt,2.88pt">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12AAE48F"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w:t>
                      </w:r>
                      <w:r w:rsidR="00E32776">
                        <w:rPr>
                          <w:rFonts w:ascii="FbVilna Regular" w:hAnsi="FbVilna Regular" w:cs="FbVilna Regular" w:hint="cs"/>
                          <w:spacing w:val="-5"/>
                          <w:sz w:val="19"/>
                          <w:szCs w:val="19"/>
                          <w:rtl/>
                        </w:rPr>
                        <w:t xml:space="preserve"> ו</w:t>
                      </w:r>
                      <w:r w:rsidR="0006454B">
                        <w:rPr>
                          <w:rFonts w:ascii="FbVilna Regular" w:hAnsi="FbVilna Regular" w:cs="FbVilna Regular" w:hint="cs"/>
                          <w:spacing w:val="-5"/>
                          <w:sz w:val="19"/>
                          <w:szCs w:val="19"/>
                          <w:rtl/>
                        </w:rPr>
                        <w:t>שתים</w:t>
                      </w:r>
                      <w:r w:rsidRPr="00CB1301">
                        <w:rPr>
                          <w:rFonts w:ascii="FbVilna Regular" w:hAnsi="FbVilna Regular" w:cs="FbVilna Regular"/>
                          <w:spacing w:val="-5"/>
                          <w:sz w:val="19"/>
                          <w:szCs w:val="19"/>
                          <w:rtl/>
                        </w:rPr>
                        <w:t xml:space="preserve"> לבריאה</w:t>
                      </w:r>
                      <w:r w:rsidRPr="00CB1301">
                        <w:rPr>
                          <w:rFonts w:ascii="FbVilna Regular" w:hAnsi="FbVilna Regular" w:cs="FbVilna Regular"/>
                          <w:spacing w:val="-5"/>
                          <w:sz w:val="19"/>
                          <w:szCs w:val="19"/>
                          <w:rtl/>
                        </w:rPr>
                        <w:br/>
                      </w:r>
                      <w:r w:rsidR="00E32776">
                        <w:rPr>
                          <w:rFonts w:ascii="FbVilna Regular" w:hAnsi="FbVilna Regular" w:cs="FbVilna Regular" w:hint="cs"/>
                          <w:spacing w:val="-5"/>
                          <w:sz w:val="19"/>
                          <w:szCs w:val="19"/>
                          <w:rtl/>
                        </w:rPr>
                        <w:t>שנת המאה ועשרים</w:t>
                      </w:r>
                      <w:r w:rsidRPr="00CB1301">
                        <w:rPr>
                          <w:rFonts w:ascii="FbVilna Regular" w:hAnsi="FbVilna Regular" w:cs="FbVilna Regular"/>
                          <w:spacing w:val="-5"/>
                          <w:sz w:val="19"/>
                          <w:szCs w:val="19"/>
                          <w:rtl/>
                        </w:rPr>
                        <w:t xml:space="preserve"> להולדת כ”ק אדמו”ר </w:t>
                      </w:r>
                    </w:p>
                  </w:txbxContent>
                </v:textbox>
                <w10:wrap type="square" anchorx="margin" anchory="margin"/>
              </v:shape>
            </w:pict>
          </mc:Fallback>
        </mc:AlternateContent>
      </w:r>
      <w:r w:rsidRPr="006D006C">
        <w:rPr>
          <w:rFonts w:ascii="FbFRealBelet Bold" w:hAnsi="FbFRealBelet Bold" w:cs="FbFRealBelet Bold"/>
          <w:b/>
          <w:bCs/>
          <w:sz w:val="32"/>
          <w:szCs w:val="32"/>
          <w:rtl/>
        </w:rPr>
        <w:br w:type="page"/>
      </w:r>
    </w:p>
    <w:p w14:paraId="123ADD67" w14:textId="2ECAD1FC" w:rsidR="006D006C" w:rsidRPr="006D006C" w:rsidRDefault="00B35586" w:rsidP="00B35586">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w:t>
      </w:r>
      <w:r w:rsidR="006D6F67">
        <w:rPr>
          <w:rFonts w:ascii="FbFRealBelet Bold" w:hAnsi="FbFRealBelet Bold" w:cs="FbFRealBelet Bold" w:hint="cs"/>
          <w:b/>
          <w:bCs/>
          <w:sz w:val="32"/>
          <w:szCs w:val="32"/>
          <w:rtl/>
        </w:rPr>
        <w:t>מקץ</w:t>
      </w:r>
      <w:r>
        <w:rPr>
          <w:rFonts w:ascii="FbFRealBelet Bold" w:hAnsi="FbFRealBelet Bold" w:cs="FbFRealBelet Bold" w:hint="cs"/>
          <w:b/>
          <w:bCs/>
          <w:sz w:val="32"/>
          <w:szCs w:val="32"/>
          <w:rtl/>
        </w:rPr>
        <w:t xml:space="preserve">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w:t>
      </w:r>
      <w:r w:rsidR="006D6F67">
        <w:rPr>
          <w:rFonts w:ascii="FbFRealBelet Bold" w:hAnsi="FbFRealBelet Bold" w:cs="FbFRealBelet Bold" w:hint="cs"/>
          <w:b/>
          <w:bCs/>
          <w:sz w:val="32"/>
          <w:szCs w:val="32"/>
          <w:rtl/>
        </w:rPr>
        <w:t>חנוכה</w:t>
      </w:r>
      <w:r>
        <w:rPr>
          <w:rFonts w:ascii="FbFRealBelet Bold" w:hAnsi="FbFRealBelet Bold" w:cs="FbFRealBelet Bold" w:hint="cs"/>
          <w:b/>
          <w:bCs/>
          <w:sz w:val="32"/>
          <w:szCs w:val="32"/>
          <w:rtl/>
        </w:rPr>
        <w:t xml:space="preserve">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ראש חודש </w:t>
      </w:r>
      <w:r w:rsidR="006D6F67">
        <w:rPr>
          <w:rFonts w:ascii="FbFRealBelet Bold" w:hAnsi="FbFRealBelet Bold" w:cs="FbFRealBelet Bold" w:hint="cs"/>
          <w:b/>
          <w:bCs/>
          <w:sz w:val="32"/>
          <w:szCs w:val="32"/>
          <w:rtl/>
        </w:rPr>
        <w:t>טבת</w:t>
      </w:r>
      <w:r w:rsidR="006D006C" w:rsidRPr="006D006C">
        <w:rPr>
          <w:rFonts w:ascii="FbFRealBelet Bold" w:hAnsi="FbFRealBelet Bold" w:cs="FbFRealBelet Bold"/>
          <w:b/>
          <w:bCs/>
          <w:sz w:val="32"/>
          <w:szCs w:val="32"/>
          <w:rtl/>
        </w:rPr>
        <w:br/>
        <w:t xml:space="preserve">גליון </w:t>
      </w:r>
      <w:r w:rsidR="006D6F67">
        <w:rPr>
          <w:rFonts w:ascii="FbFRealBelet Bold" w:hAnsi="FbFRealBelet Bold" w:cs="FbFRealBelet Bold" w:hint="cs"/>
          <w:b/>
          <w:bCs/>
          <w:sz w:val="32"/>
          <w:szCs w:val="32"/>
          <w:rtl/>
        </w:rPr>
        <w:t>ו</w:t>
      </w:r>
      <w:r w:rsidR="006D006C" w:rsidRPr="006D006C">
        <w:rPr>
          <w:rFonts w:ascii="FbFRealBelet Bold" w:hAnsi="FbFRealBelet Bold" w:cs="FbFRealBelet Bold"/>
          <w:b/>
          <w:bCs/>
          <w:sz w:val="32"/>
          <w:szCs w:val="32"/>
          <w:rtl/>
        </w:rPr>
        <w:t xml:space="preserve"> [א</w:t>
      </w:r>
      <w:r w:rsidR="006D6F67">
        <w:rPr>
          <w:rFonts w:ascii="FbFRealBelet Bold" w:hAnsi="FbFRealBelet Bold" w:cs="FbFRealBelet Bold" w:hint="cs"/>
          <w:b/>
          <w:bCs/>
          <w:sz w:val="32"/>
          <w:szCs w:val="32"/>
          <w:rtl/>
        </w:rPr>
        <w:t>לף-רז</w:t>
      </w:r>
      <w:r w:rsidR="006D006C" w:rsidRPr="006D006C">
        <w:rPr>
          <w:rFonts w:ascii="FbFRealBelet Bold" w:hAnsi="FbFRealBelet Bold" w:cs="FbFRealBelet Bold"/>
          <w:b/>
          <w:bCs/>
          <w:sz w:val="32"/>
          <w:szCs w:val="32"/>
          <w:rtl/>
        </w:rPr>
        <w:t>]</w:t>
      </w:r>
    </w:p>
    <w:p w14:paraId="774C782E" w14:textId="77777777" w:rsidR="006D006C" w:rsidRPr="006D006C" w:rsidRDefault="006D006C" w:rsidP="006D006C">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14:paraId="4181B423" w14:textId="088FA557" w:rsidR="00A57463" w:rsidRDefault="006D006C" w:rsidP="00A57463">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89405197" w:history="1">
            <w:r w:rsidR="00A57463" w:rsidRPr="001303C1">
              <w:rPr>
                <w:rStyle w:val="Hyperlink"/>
                <w:rtl/>
              </w:rPr>
              <w:t>עניני גאולה ומשיח</w:t>
            </w:r>
          </w:hyperlink>
        </w:p>
        <w:p w14:paraId="27E87308" w14:textId="776564AB" w:rsidR="00A57463" w:rsidRDefault="00A57463" w:rsidP="00A57463">
          <w:pPr>
            <w:pStyle w:val="TOC2"/>
            <w:jc w:val="both"/>
            <w:rPr>
              <w:rFonts w:asciiTheme="minorHAnsi" w:eastAsiaTheme="minorEastAsia" w:hAnsiTheme="minorHAnsi" w:cstheme="minorBidi"/>
            </w:rPr>
          </w:pPr>
          <w:hyperlink w:anchor="_Toc89405198" w:history="1">
            <w:r w:rsidRPr="001303C1">
              <w:rPr>
                <w:rStyle w:val="Hyperlink"/>
                <w:rtl/>
              </w:rPr>
              <w:t>אף יהודי לא ישאר בגלות</w:t>
            </w:r>
            <w:r>
              <w:rPr>
                <w:webHidden/>
              </w:rPr>
              <w:tab/>
            </w:r>
            <w:r>
              <w:rPr>
                <w:webHidden/>
              </w:rPr>
              <w:fldChar w:fldCharType="begin"/>
            </w:r>
            <w:r>
              <w:rPr>
                <w:webHidden/>
              </w:rPr>
              <w:instrText xml:space="preserve"> PAGEREF _Toc89405198 \h </w:instrText>
            </w:r>
            <w:r>
              <w:rPr>
                <w:webHidden/>
              </w:rPr>
            </w:r>
            <w:r>
              <w:rPr>
                <w:webHidden/>
              </w:rPr>
              <w:fldChar w:fldCharType="separate"/>
            </w:r>
            <w:r w:rsidR="000D04A0">
              <w:rPr>
                <w:webHidden/>
                <w:rtl/>
              </w:rPr>
              <w:t>5</w:t>
            </w:r>
            <w:r>
              <w:rPr>
                <w:webHidden/>
              </w:rPr>
              <w:fldChar w:fldCharType="end"/>
            </w:r>
          </w:hyperlink>
        </w:p>
        <w:p w14:paraId="1B91B9AC" w14:textId="2536B722"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199" w:history="1">
            <w:r w:rsidRPr="001303C1">
              <w:rPr>
                <w:rStyle w:val="Hyperlink"/>
                <w:rtl/>
              </w:rPr>
              <w:t>הרב שלום צירקינד</w:t>
            </w:r>
          </w:hyperlink>
        </w:p>
        <w:p w14:paraId="7370DEE3" w14:textId="3BB63A9A" w:rsidR="00A57463" w:rsidRDefault="00A57463" w:rsidP="00A57463">
          <w:pPr>
            <w:pStyle w:val="TOC1"/>
            <w:rPr>
              <w:rFonts w:asciiTheme="minorHAnsi" w:eastAsiaTheme="minorEastAsia" w:hAnsiTheme="minorHAnsi" w:cstheme="minorBidi"/>
              <w:sz w:val="22"/>
              <w:szCs w:val="22"/>
            </w:rPr>
          </w:pPr>
          <w:hyperlink w:anchor="_Toc89405201" w:history="1">
            <w:r w:rsidRPr="001303C1">
              <w:rPr>
                <w:rStyle w:val="Hyperlink"/>
                <w:rtl/>
              </w:rPr>
              <w:t>תורת רבינו</w:t>
            </w:r>
          </w:hyperlink>
        </w:p>
        <w:p w14:paraId="4C238FC4" w14:textId="716330D6" w:rsidR="00A57463" w:rsidRDefault="00A57463" w:rsidP="00A57463">
          <w:pPr>
            <w:pStyle w:val="TOC2"/>
            <w:jc w:val="both"/>
            <w:rPr>
              <w:rFonts w:asciiTheme="minorHAnsi" w:eastAsiaTheme="minorEastAsia" w:hAnsiTheme="minorHAnsi" w:cstheme="minorBidi"/>
            </w:rPr>
          </w:pPr>
          <w:hyperlink w:anchor="_Toc89405202" w:history="1">
            <w:r w:rsidRPr="001303C1">
              <w:rPr>
                <w:rStyle w:val="Hyperlink"/>
                <w:rtl/>
              </w:rPr>
              <w:t>הידור בנרות חנוכה</w:t>
            </w:r>
            <w:r>
              <w:rPr>
                <w:webHidden/>
              </w:rPr>
              <w:tab/>
            </w:r>
            <w:r>
              <w:rPr>
                <w:webHidden/>
              </w:rPr>
              <w:fldChar w:fldCharType="begin"/>
            </w:r>
            <w:r>
              <w:rPr>
                <w:webHidden/>
              </w:rPr>
              <w:instrText xml:space="preserve"> PAGEREF _Toc89405202 \h </w:instrText>
            </w:r>
            <w:r>
              <w:rPr>
                <w:webHidden/>
              </w:rPr>
            </w:r>
            <w:r>
              <w:rPr>
                <w:webHidden/>
              </w:rPr>
              <w:fldChar w:fldCharType="separate"/>
            </w:r>
            <w:r w:rsidR="000D04A0">
              <w:rPr>
                <w:webHidden/>
                <w:rtl/>
              </w:rPr>
              <w:t>9</w:t>
            </w:r>
            <w:r>
              <w:rPr>
                <w:webHidden/>
              </w:rPr>
              <w:fldChar w:fldCharType="end"/>
            </w:r>
          </w:hyperlink>
        </w:p>
        <w:p w14:paraId="0B4F4239" w14:textId="7B0CAD8E"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03" w:history="1">
            <w:r w:rsidRPr="001303C1">
              <w:rPr>
                <w:rStyle w:val="Hyperlink"/>
                <w:rtl/>
              </w:rPr>
              <w:t>הרב אברהם יצחק ברוך גערליצקי</w:t>
            </w:r>
          </w:hyperlink>
        </w:p>
        <w:p w14:paraId="3F21B026" w14:textId="3902D9B8" w:rsidR="00A57463" w:rsidRDefault="00A57463" w:rsidP="00A57463">
          <w:pPr>
            <w:pStyle w:val="TOC2"/>
            <w:jc w:val="both"/>
            <w:rPr>
              <w:rFonts w:asciiTheme="minorHAnsi" w:eastAsiaTheme="minorEastAsia" w:hAnsiTheme="minorHAnsi" w:cstheme="minorBidi"/>
            </w:rPr>
          </w:pPr>
          <w:hyperlink w:anchor="_Toc89405205" w:history="1">
            <w:r w:rsidRPr="001303C1">
              <w:rPr>
                <w:rStyle w:val="Hyperlink"/>
                <w:rtl/>
              </w:rPr>
              <w:t>הנהגת כ"ק אדמו"ר מוהרש"ב - בסמוך להנרות</w:t>
            </w:r>
            <w:r>
              <w:rPr>
                <w:webHidden/>
              </w:rPr>
              <w:tab/>
            </w:r>
            <w:r>
              <w:rPr>
                <w:webHidden/>
              </w:rPr>
              <w:fldChar w:fldCharType="begin"/>
            </w:r>
            <w:r>
              <w:rPr>
                <w:webHidden/>
              </w:rPr>
              <w:instrText xml:space="preserve"> PAGEREF _Toc89405205 \h </w:instrText>
            </w:r>
            <w:r>
              <w:rPr>
                <w:webHidden/>
              </w:rPr>
            </w:r>
            <w:r>
              <w:rPr>
                <w:webHidden/>
              </w:rPr>
              <w:fldChar w:fldCharType="separate"/>
            </w:r>
            <w:r w:rsidR="000D04A0">
              <w:rPr>
                <w:webHidden/>
                <w:rtl/>
              </w:rPr>
              <w:t>14</w:t>
            </w:r>
            <w:r>
              <w:rPr>
                <w:webHidden/>
              </w:rPr>
              <w:fldChar w:fldCharType="end"/>
            </w:r>
          </w:hyperlink>
        </w:p>
        <w:p w14:paraId="0A6F6BEA" w14:textId="15CD9A0D"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06" w:history="1">
            <w:r w:rsidRPr="001303C1">
              <w:rPr>
                <w:rStyle w:val="Hyperlink"/>
                <w:rtl/>
              </w:rPr>
              <w:t>הת</w:t>
            </w:r>
            <w:r w:rsidRPr="001303C1">
              <w:rPr>
                <w:rStyle w:val="Hyperlink"/>
                <w:rFonts w:ascii="FbLivorna Bold" w:hAnsi="FbLivorna Bold" w:cs="FbLivorna Bold"/>
                <w:rtl/>
              </w:rPr>
              <w:t>'</w:t>
            </w:r>
            <w:r w:rsidRPr="001303C1">
              <w:rPr>
                <w:rStyle w:val="Hyperlink"/>
                <w:rtl/>
              </w:rPr>
              <w:t xml:space="preserve"> שניאור זלמן גורארי</w:t>
            </w:r>
            <w:r w:rsidRPr="001303C1">
              <w:rPr>
                <w:rStyle w:val="Hyperlink"/>
                <w:rFonts w:ascii="FbLivorna Bold" w:hAnsi="FbLivorna Bold" w:cs="FbLivorna Bold"/>
                <w:rtl/>
              </w:rPr>
              <w:t>'</w:t>
            </w:r>
          </w:hyperlink>
        </w:p>
        <w:p w14:paraId="6F8B95C5" w14:textId="3B13A1FC" w:rsidR="00A57463" w:rsidRDefault="00A57463" w:rsidP="00A57463">
          <w:pPr>
            <w:pStyle w:val="TOC2"/>
            <w:jc w:val="both"/>
            <w:rPr>
              <w:rFonts w:asciiTheme="minorHAnsi" w:eastAsiaTheme="minorEastAsia" w:hAnsiTheme="minorHAnsi" w:cstheme="minorBidi"/>
            </w:rPr>
          </w:pPr>
          <w:hyperlink w:anchor="_Toc89405207" w:history="1">
            <w:r w:rsidRPr="001303C1">
              <w:rPr>
                <w:rStyle w:val="Hyperlink"/>
                <w:rtl/>
              </w:rPr>
              <w:t>שיחת נר ה' דחנוכה תשי"ב: השתלשלות התורה והעולמות</w:t>
            </w:r>
            <w:r>
              <w:rPr>
                <w:webHidden/>
              </w:rPr>
              <w:tab/>
            </w:r>
            <w:r>
              <w:rPr>
                <w:webHidden/>
              </w:rPr>
              <w:fldChar w:fldCharType="begin"/>
            </w:r>
            <w:r>
              <w:rPr>
                <w:webHidden/>
              </w:rPr>
              <w:instrText xml:space="preserve"> PAGEREF _Toc89405207 \h </w:instrText>
            </w:r>
            <w:r>
              <w:rPr>
                <w:webHidden/>
              </w:rPr>
            </w:r>
            <w:r>
              <w:rPr>
                <w:webHidden/>
              </w:rPr>
              <w:fldChar w:fldCharType="separate"/>
            </w:r>
            <w:r w:rsidR="000D04A0">
              <w:rPr>
                <w:webHidden/>
                <w:rtl/>
              </w:rPr>
              <w:t>15</w:t>
            </w:r>
            <w:r>
              <w:rPr>
                <w:webHidden/>
              </w:rPr>
              <w:fldChar w:fldCharType="end"/>
            </w:r>
          </w:hyperlink>
        </w:p>
        <w:p w14:paraId="58FD9562" w14:textId="0B9B9EDF"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08" w:history="1">
            <w:r w:rsidRPr="001303C1">
              <w:rPr>
                <w:rStyle w:val="Hyperlink"/>
                <w:rtl/>
              </w:rPr>
              <w:t>הרב מיכאל זליגסון</w:t>
            </w:r>
          </w:hyperlink>
        </w:p>
        <w:p w14:paraId="1358C352" w14:textId="6C2A82B0" w:rsidR="00A57463" w:rsidRDefault="00A57463" w:rsidP="00A57463">
          <w:pPr>
            <w:pStyle w:val="TOC1"/>
            <w:rPr>
              <w:rFonts w:asciiTheme="minorHAnsi" w:eastAsiaTheme="minorEastAsia" w:hAnsiTheme="minorHAnsi" w:cstheme="minorBidi"/>
              <w:sz w:val="22"/>
              <w:szCs w:val="22"/>
            </w:rPr>
          </w:pPr>
          <w:hyperlink w:anchor="_Toc89405209" w:history="1">
            <w:r w:rsidRPr="001303C1">
              <w:rPr>
                <w:rStyle w:val="Hyperlink"/>
                <w:rtl/>
              </w:rPr>
              <w:t>נגלה</w:t>
            </w:r>
          </w:hyperlink>
        </w:p>
        <w:p w14:paraId="4F49D7C9" w14:textId="7B6CE3AA" w:rsidR="00A57463" w:rsidRDefault="00A57463" w:rsidP="00A57463">
          <w:pPr>
            <w:pStyle w:val="TOC2"/>
            <w:jc w:val="both"/>
            <w:rPr>
              <w:rFonts w:asciiTheme="minorHAnsi" w:eastAsiaTheme="minorEastAsia" w:hAnsiTheme="minorHAnsi" w:cstheme="minorBidi"/>
            </w:rPr>
          </w:pPr>
          <w:hyperlink w:anchor="_Toc89405210" w:history="1">
            <w:r w:rsidRPr="001303C1">
              <w:rPr>
                <w:rStyle w:val="Hyperlink"/>
                <w:rtl/>
              </w:rPr>
              <w:t>כבתה אין זקוק לה אי חיישינן לחשדא</w:t>
            </w:r>
            <w:r>
              <w:rPr>
                <w:webHidden/>
              </w:rPr>
              <w:tab/>
            </w:r>
            <w:r>
              <w:rPr>
                <w:webHidden/>
              </w:rPr>
              <w:fldChar w:fldCharType="begin"/>
            </w:r>
            <w:r>
              <w:rPr>
                <w:webHidden/>
              </w:rPr>
              <w:instrText xml:space="preserve"> PAGEREF _Toc89405210 \h </w:instrText>
            </w:r>
            <w:r>
              <w:rPr>
                <w:webHidden/>
              </w:rPr>
            </w:r>
            <w:r>
              <w:rPr>
                <w:webHidden/>
              </w:rPr>
              <w:fldChar w:fldCharType="separate"/>
            </w:r>
            <w:r w:rsidR="000D04A0">
              <w:rPr>
                <w:webHidden/>
                <w:rtl/>
              </w:rPr>
              <w:t>18</w:t>
            </w:r>
            <w:r>
              <w:rPr>
                <w:webHidden/>
              </w:rPr>
              <w:fldChar w:fldCharType="end"/>
            </w:r>
          </w:hyperlink>
        </w:p>
        <w:p w14:paraId="5EE8204C" w14:textId="35E48430"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11" w:history="1">
            <w:r w:rsidRPr="001303C1">
              <w:rPr>
                <w:rStyle w:val="Hyperlink"/>
                <w:rtl/>
              </w:rPr>
              <w:t>הרב גמליאל הכהן רבינוביץ</w:t>
            </w:r>
          </w:hyperlink>
        </w:p>
        <w:p w14:paraId="0A2BDB21" w14:textId="56A72594" w:rsidR="00A57463" w:rsidRDefault="00A57463" w:rsidP="00A57463">
          <w:pPr>
            <w:pStyle w:val="TOC2"/>
            <w:jc w:val="both"/>
            <w:rPr>
              <w:rFonts w:asciiTheme="minorHAnsi" w:eastAsiaTheme="minorEastAsia" w:hAnsiTheme="minorHAnsi" w:cstheme="minorBidi"/>
            </w:rPr>
          </w:pPr>
          <w:hyperlink w:anchor="_Toc89405212" w:history="1">
            <w:r w:rsidRPr="001303C1">
              <w:rPr>
                <w:rStyle w:val="Hyperlink"/>
                <w:rtl/>
              </w:rPr>
              <w:t>ראשו ורובו ברשות אחרת (גליון)</w:t>
            </w:r>
            <w:r>
              <w:rPr>
                <w:webHidden/>
              </w:rPr>
              <w:tab/>
            </w:r>
            <w:r>
              <w:rPr>
                <w:webHidden/>
              </w:rPr>
              <w:fldChar w:fldCharType="begin"/>
            </w:r>
            <w:r>
              <w:rPr>
                <w:webHidden/>
              </w:rPr>
              <w:instrText xml:space="preserve"> PAGEREF _Toc89405212 \h </w:instrText>
            </w:r>
            <w:r>
              <w:rPr>
                <w:webHidden/>
              </w:rPr>
            </w:r>
            <w:r>
              <w:rPr>
                <w:webHidden/>
              </w:rPr>
              <w:fldChar w:fldCharType="separate"/>
            </w:r>
            <w:r w:rsidR="000D04A0">
              <w:rPr>
                <w:webHidden/>
                <w:rtl/>
              </w:rPr>
              <w:t>31</w:t>
            </w:r>
            <w:r>
              <w:rPr>
                <w:webHidden/>
              </w:rPr>
              <w:fldChar w:fldCharType="end"/>
            </w:r>
          </w:hyperlink>
        </w:p>
        <w:p w14:paraId="4F823A75" w14:textId="1AAFEECB"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13" w:history="1">
            <w:r w:rsidRPr="001303C1">
              <w:rPr>
                <w:rStyle w:val="Hyperlink"/>
                <w:rtl/>
              </w:rPr>
              <w:t>הרב יחיאל מיכל הלוי לוין</w:t>
            </w:r>
          </w:hyperlink>
        </w:p>
        <w:p w14:paraId="5209808E" w14:textId="3790E028" w:rsidR="00A57463" w:rsidRDefault="00A57463" w:rsidP="00A57463">
          <w:pPr>
            <w:pStyle w:val="TOC2"/>
            <w:jc w:val="both"/>
            <w:rPr>
              <w:rFonts w:asciiTheme="minorHAnsi" w:eastAsiaTheme="minorEastAsia" w:hAnsiTheme="minorHAnsi" w:cstheme="minorBidi"/>
            </w:rPr>
          </w:pPr>
          <w:hyperlink w:anchor="_Toc89405214" w:history="1">
            <w:r w:rsidRPr="001303C1">
              <w:rPr>
                <w:rStyle w:val="Hyperlink"/>
                <w:rtl/>
              </w:rPr>
              <w:t>ידו הפשוטה לרשות היחיד (גליון)</w:t>
            </w:r>
            <w:r>
              <w:rPr>
                <w:webHidden/>
              </w:rPr>
              <w:tab/>
            </w:r>
            <w:r>
              <w:rPr>
                <w:webHidden/>
              </w:rPr>
              <w:fldChar w:fldCharType="begin"/>
            </w:r>
            <w:r>
              <w:rPr>
                <w:webHidden/>
              </w:rPr>
              <w:instrText xml:space="preserve"> PAGEREF _Toc89405214 \h </w:instrText>
            </w:r>
            <w:r>
              <w:rPr>
                <w:webHidden/>
              </w:rPr>
            </w:r>
            <w:r>
              <w:rPr>
                <w:webHidden/>
              </w:rPr>
              <w:fldChar w:fldCharType="separate"/>
            </w:r>
            <w:r w:rsidR="000D04A0">
              <w:rPr>
                <w:webHidden/>
                <w:rtl/>
              </w:rPr>
              <w:t>37</w:t>
            </w:r>
            <w:r>
              <w:rPr>
                <w:webHidden/>
              </w:rPr>
              <w:fldChar w:fldCharType="end"/>
            </w:r>
          </w:hyperlink>
        </w:p>
        <w:p w14:paraId="5195B08F" w14:textId="6A68B4EA"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15" w:history="1">
            <w:r w:rsidRPr="001303C1">
              <w:rPr>
                <w:rStyle w:val="Hyperlink"/>
                <w:rtl/>
              </w:rPr>
              <w:t>הנ"ל</w:t>
            </w:r>
          </w:hyperlink>
        </w:p>
        <w:p w14:paraId="76A34A25" w14:textId="4DF166AC" w:rsidR="00A57463" w:rsidRDefault="00A57463" w:rsidP="00A57463">
          <w:pPr>
            <w:pStyle w:val="TOC1"/>
            <w:rPr>
              <w:rFonts w:asciiTheme="minorHAnsi" w:eastAsiaTheme="minorEastAsia" w:hAnsiTheme="minorHAnsi" w:cstheme="minorBidi"/>
              <w:sz w:val="22"/>
              <w:szCs w:val="22"/>
            </w:rPr>
          </w:pPr>
          <w:hyperlink w:anchor="_Toc89405216" w:history="1">
            <w:r w:rsidRPr="001303C1">
              <w:rPr>
                <w:rStyle w:val="Hyperlink"/>
                <w:rtl/>
              </w:rPr>
              <w:t>רמב"ם</w:t>
            </w:r>
          </w:hyperlink>
        </w:p>
        <w:p w14:paraId="7160525E" w14:textId="747976CA" w:rsidR="00A57463" w:rsidRDefault="00A57463" w:rsidP="00A57463">
          <w:pPr>
            <w:pStyle w:val="TOC2"/>
            <w:jc w:val="both"/>
            <w:rPr>
              <w:rFonts w:asciiTheme="minorHAnsi" w:eastAsiaTheme="minorEastAsia" w:hAnsiTheme="minorHAnsi" w:cstheme="minorBidi"/>
            </w:rPr>
          </w:pPr>
          <w:hyperlink w:anchor="_Toc89405217" w:history="1">
            <w:r w:rsidRPr="001303C1">
              <w:rPr>
                <w:rStyle w:val="Hyperlink"/>
                <w:rtl/>
              </w:rPr>
              <w:t>יחוד בחופת נדה לשיטת הרמב"ם</w:t>
            </w:r>
            <w:r>
              <w:rPr>
                <w:webHidden/>
              </w:rPr>
              <w:tab/>
            </w:r>
            <w:r>
              <w:rPr>
                <w:webHidden/>
              </w:rPr>
              <w:fldChar w:fldCharType="begin"/>
            </w:r>
            <w:r>
              <w:rPr>
                <w:webHidden/>
              </w:rPr>
              <w:instrText xml:space="preserve"> PAGEREF _Toc89405217 \h </w:instrText>
            </w:r>
            <w:r>
              <w:rPr>
                <w:webHidden/>
              </w:rPr>
            </w:r>
            <w:r>
              <w:rPr>
                <w:webHidden/>
              </w:rPr>
              <w:fldChar w:fldCharType="separate"/>
            </w:r>
            <w:r w:rsidR="000D04A0">
              <w:rPr>
                <w:webHidden/>
                <w:rtl/>
              </w:rPr>
              <w:t>39</w:t>
            </w:r>
            <w:r>
              <w:rPr>
                <w:webHidden/>
              </w:rPr>
              <w:fldChar w:fldCharType="end"/>
            </w:r>
          </w:hyperlink>
        </w:p>
        <w:p w14:paraId="1744D3C4" w14:textId="40FCC361"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18" w:history="1">
            <w:r w:rsidRPr="001303C1">
              <w:rPr>
                <w:rStyle w:val="Hyperlink"/>
                <w:rtl/>
              </w:rPr>
              <w:t>הרב מרדכי פרקש</w:t>
            </w:r>
          </w:hyperlink>
        </w:p>
        <w:p w14:paraId="467CC42B" w14:textId="3BE0337C" w:rsidR="00A57463" w:rsidRDefault="00A57463" w:rsidP="00A57463">
          <w:pPr>
            <w:pStyle w:val="TOC1"/>
            <w:rPr>
              <w:rFonts w:asciiTheme="minorHAnsi" w:eastAsiaTheme="minorEastAsia" w:hAnsiTheme="minorHAnsi" w:cstheme="minorBidi"/>
              <w:sz w:val="22"/>
              <w:szCs w:val="22"/>
            </w:rPr>
          </w:pPr>
          <w:hyperlink w:anchor="_Toc89405219" w:history="1">
            <w:r w:rsidRPr="001303C1">
              <w:rPr>
                <w:rStyle w:val="Hyperlink"/>
                <w:rtl/>
              </w:rPr>
              <w:t>הלכה ומנהג</w:t>
            </w:r>
          </w:hyperlink>
        </w:p>
        <w:p w14:paraId="3B7E87C7" w14:textId="10C2D597" w:rsidR="00A57463" w:rsidRDefault="00A57463" w:rsidP="00A57463">
          <w:pPr>
            <w:pStyle w:val="TOC2"/>
            <w:jc w:val="both"/>
            <w:rPr>
              <w:rFonts w:asciiTheme="minorHAnsi" w:eastAsiaTheme="minorEastAsia" w:hAnsiTheme="minorHAnsi" w:cstheme="minorBidi"/>
            </w:rPr>
          </w:pPr>
          <w:hyperlink w:anchor="_Toc89405220" w:history="1">
            <w:r w:rsidRPr="001303C1">
              <w:rPr>
                <w:rStyle w:val="Hyperlink"/>
                <w:rtl/>
              </w:rPr>
              <w:t>עמידה בקדיש תתקבל</w:t>
            </w:r>
            <w:r>
              <w:rPr>
                <w:webHidden/>
              </w:rPr>
              <w:tab/>
            </w:r>
            <w:r>
              <w:rPr>
                <w:webHidden/>
              </w:rPr>
              <w:fldChar w:fldCharType="begin"/>
            </w:r>
            <w:r>
              <w:rPr>
                <w:webHidden/>
              </w:rPr>
              <w:instrText xml:space="preserve"> PAGEREF _Toc89405220 \h </w:instrText>
            </w:r>
            <w:r>
              <w:rPr>
                <w:webHidden/>
              </w:rPr>
            </w:r>
            <w:r>
              <w:rPr>
                <w:webHidden/>
              </w:rPr>
              <w:fldChar w:fldCharType="separate"/>
            </w:r>
            <w:r w:rsidR="000D04A0">
              <w:rPr>
                <w:webHidden/>
                <w:rtl/>
              </w:rPr>
              <w:t>43</w:t>
            </w:r>
            <w:r>
              <w:rPr>
                <w:webHidden/>
              </w:rPr>
              <w:fldChar w:fldCharType="end"/>
            </w:r>
          </w:hyperlink>
        </w:p>
        <w:p w14:paraId="002BB530" w14:textId="2323EE52"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21" w:history="1">
            <w:r w:rsidRPr="001303C1">
              <w:rPr>
                <w:rStyle w:val="Hyperlink"/>
                <w:rtl/>
              </w:rPr>
              <w:t>הרב לוי יצחק ראסקין</w:t>
            </w:r>
          </w:hyperlink>
        </w:p>
        <w:p w14:paraId="5792AF6A" w14:textId="1EF7E2B1" w:rsidR="00A57463" w:rsidRDefault="00A57463" w:rsidP="00A57463">
          <w:pPr>
            <w:pStyle w:val="TOC2"/>
            <w:jc w:val="both"/>
            <w:rPr>
              <w:rFonts w:asciiTheme="minorHAnsi" w:eastAsiaTheme="minorEastAsia" w:hAnsiTheme="minorHAnsi" w:cstheme="minorBidi"/>
            </w:rPr>
          </w:pPr>
          <w:hyperlink w:anchor="_Toc89405223" w:history="1">
            <w:r w:rsidRPr="001303C1">
              <w:rPr>
                <w:rStyle w:val="Hyperlink"/>
                <w:rtl/>
              </w:rPr>
              <w:t>חשד דב' הנכנסים לחורבה</w:t>
            </w:r>
            <w:r>
              <w:rPr>
                <w:webHidden/>
              </w:rPr>
              <w:tab/>
            </w:r>
            <w:r>
              <w:rPr>
                <w:webHidden/>
              </w:rPr>
              <w:fldChar w:fldCharType="begin"/>
            </w:r>
            <w:r>
              <w:rPr>
                <w:webHidden/>
              </w:rPr>
              <w:instrText xml:space="preserve"> PAGEREF _Toc89405223 \h </w:instrText>
            </w:r>
            <w:r>
              <w:rPr>
                <w:webHidden/>
              </w:rPr>
            </w:r>
            <w:r>
              <w:rPr>
                <w:webHidden/>
              </w:rPr>
              <w:fldChar w:fldCharType="separate"/>
            </w:r>
            <w:r w:rsidR="000D04A0">
              <w:rPr>
                <w:webHidden/>
                <w:rtl/>
              </w:rPr>
              <w:t>45</w:t>
            </w:r>
            <w:r>
              <w:rPr>
                <w:webHidden/>
              </w:rPr>
              <w:fldChar w:fldCharType="end"/>
            </w:r>
          </w:hyperlink>
        </w:p>
        <w:p w14:paraId="31604861" w14:textId="347A8433"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24" w:history="1">
            <w:r w:rsidRPr="001303C1">
              <w:rPr>
                <w:rStyle w:val="Hyperlink"/>
                <w:rtl/>
              </w:rPr>
              <w:t>הרב זלמן שניאור</w:t>
            </w:r>
          </w:hyperlink>
        </w:p>
        <w:p w14:paraId="55C58708" w14:textId="4073D040" w:rsidR="00A57463" w:rsidRDefault="00A57463" w:rsidP="00A57463">
          <w:pPr>
            <w:pStyle w:val="TOC2"/>
            <w:jc w:val="both"/>
            <w:rPr>
              <w:rFonts w:asciiTheme="minorHAnsi" w:eastAsiaTheme="minorEastAsia" w:hAnsiTheme="minorHAnsi" w:cstheme="minorBidi"/>
            </w:rPr>
          </w:pPr>
          <w:hyperlink w:anchor="_Toc89405225" w:history="1">
            <w:r w:rsidRPr="001303C1">
              <w:rPr>
                <w:rStyle w:val="Hyperlink"/>
                <w:rtl/>
              </w:rPr>
              <w:t>הליכה למקווה בזמן הש"ס</w:t>
            </w:r>
            <w:r>
              <w:rPr>
                <w:webHidden/>
              </w:rPr>
              <w:tab/>
            </w:r>
            <w:r>
              <w:rPr>
                <w:webHidden/>
              </w:rPr>
              <w:fldChar w:fldCharType="begin"/>
            </w:r>
            <w:r>
              <w:rPr>
                <w:webHidden/>
              </w:rPr>
              <w:instrText xml:space="preserve"> PAGEREF _Toc89405225 \h </w:instrText>
            </w:r>
            <w:r>
              <w:rPr>
                <w:webHidden/>
              </w:rPr>
            </w:r>
            <w:r>
              <w:rPr>
                <w:webHidden/>
              </w:rPr>
              <w:fldChar w:fldCharType="separate"/>
            </w:r>
            <w:r w:rsidR="000D04A0">
              <w:rPr>
                <w:webHidden/>
                <w:rtl/>
              </w:rPr>
              <w:t>47</w:t>
            </w:r>
            <w:r>
              <w:rPr>
                <w:webHidden/>
              </w:rPr>
              <w:fldChar w:fldCharType="end"/>
            </w:r>
          </w:hyperlink>
        </w:p>
        <w:p w14:paraId="15DA16ED" w14:textId="5B2E6C25"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26" w:history="1">
            <w:r w:rsidRPr="001303C1">
              <w:rPr>
                <w:rStyle w:val="Hyperlink"/>
                <w:rtl/>
              </w:rPr>
              <w:t>הנ"ל</w:t>
            </w:r>
          </w:hyperlink>
        </w:p>
        <w:p w14:paraId="3713A80B" w14:textId="13BD928C" w:rsidR="00A57463" w:rsidRDefault="00A57463" w:rsidP="00A57463">
          <w:pPr>
            <w:pStyle w:val="TOC2"/>
            <w:jc w:val="both"/>
            <w:rPr>
              <w:rFonts w:asciiTheme="minorHAnsi" w:eastAsiaTheme="minorEastAsia" w:hAnsiTheme="minorHAnsi" w:cstheme="minorBidi"/>
            </w:rPr>
          </w:pPr>
          <w:hyperlink w:anchor="_Toc89405228" w:history="1">
            <w:r w:rsidRPr="001303C1">
              <w:rPr>
                <w:rStyle w:val="Hyperlink"/>
                <w:rtl/>
              </w:rPr>
              <w:t>כיצד מברכין על היי"ש בזמננו</w:t>
            </w:r>
            <w:r>
              <w:rPr>
                <w:webHidden/>
              </w:rPr>
              <w:tab/>
            </w:r>
            <w:r>
              <w:rPr>
                <w:webHidden/>
              </w:rPr>
              <w:fldChar w:fldCharType="begin"/>
            </w:r>
            <w:r>
              <w:rPr>
                <w:webHidden/>
              </w:rPr>
              <w:instrText xml:space="preserve"> PAGEREF _Toc89405228 \h </w:instrText>
            </w:r>
            <w:r>
              <w:rPr>
                <w:webHidden/>
              </w:rPr>
            </w:r>
            <w:r>
              <w:rPr>
                <w:webHidden/>
              </w:rPr>
              <w:fldChar w:fldCharType="separate"/>
            </w:r>
            <w:r w:rsidR="000D04A0">
              <w:rPr>
                <w:webHidden/>
                <w:rtl/>
              </w:rPr>
              <w:t>50</w:t>
            </w:r>
            <w:r>
              <w:rPr>
                <w:webHidden/>
              </w:rPr>
              <w:fldChar w:fldCharType="end"/>
            </w:r>
          </w:hyperlink>
        </w:p>
        <w:p w14:paraId="0822781B" w14:textId="1EF7BC8F"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29" w:history="1">
            <w:r w:rsidRPr="001303C1">
              <w:rPr>
                <w:rStyle w:val="Hyperlink"/>
                <w:rtl/>
              </w:rPr>
              <w:t>הרב יוחנן מרזוב</w:t>
            </w:r>
          </w:hyperlink>
        </w:p>
        <w:p w14:paraId="2D664993" w14:textId="588C4FC2" w:rsidR="00A57463" w:rsidRDefault="00A57463" w:rsidP="00A57463">
          <w:pPr>
            <w:pStyle w:val="TOC2"/>
            <w:jc w:val="both"/>
            <w:rPr>
              <w:rFonts w:asciiTheme="minorHAnsi" w:eastAsiaTheme="minorEastAsia" w:hAnsiTheme="minorHAnsi" w:cstheme="minorBidi"/>
            </w:rPr>
          </w:pPr>
          <w:hyperlink w:anchor="_Toc89405230" w:history="1">
            <w:r w:rsidRPr="001303C1">
              <w:rPr>
                <w:rStyle w:val="Hyperlink"/>
                <w:rtl/>
              </w:rPr>
              <w:t>שיטת אדה"ז בשכח לומר ועל הנסים בתפלה או בברכת המזון</w:t>
            </w:r>
            <w:r>
              <w:rPr>
                <w:webHidden/>
              </w:rPr>
              <w:tab/>
            </w:r>
            <w:r>
              <w:rPr>
                <w:webHidden/>
              </w:rPr>
              <w:fldChar w:fldCharType="begin"/>
            </w:r>
            <w:r>
              <w:rPr>
                <w:webHidden/>
              </w:rPr>
              <w:instrText xml:space="preserve"> PAGEREF _Toc89405230 \h </w:instrText>
            </w:r>
            <w:r>
              <w:rPr>
                <w:webHidden/>
              </w:rPr>
            </w:r>
            <w:r>
              <w:rPr>
                <w:webHidden/>
              </w:rPr>
              <w:fldChar w:fldCharType="separate"/>
            </w:r>
            <w:r w:rsidR="000D04A0">
              <w:rPr>
                <w:webHidden/>
                <w:rtl/>
              </w:rPr>
              <w:t>61</w:t>
            </w:r>
            <w:r>
              <w:rPr>
                <w:webHidden/>
              </w:rPr>
              <w:fldChar w:fldCharType="end"/>
            </w:r>
          </w:hyperlink>
        </w:p>
        <w:p w14:paraId="482154DC" w14:textId="210969C1"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31" w:history="1">
            <w:r w:rsidRPr="001303C1">
              <w:rPr>
                <w:rStyle w:val="Hyperlink"/>
                <w:rtl/>
              </w:rPr>
              <w:t>הנ"ל</w:t>
            </w:r>
          </w:hyperlink>
        </w:p>
        <w:p w14:paraId="2EFBA2EC" w14:textId="41DE20D2" w:rsidR="00A57463" w:rsidRDefault="00A57463" w:rsidP="00A57463">
          <w:pPr>
            <w:pStyle w:val="TOC2"/>
            <w:jc w:val="both"/>
            <w:rPr>
              <w:rFonts w:asciiTheme="minorHAnsi" w:eastAsiaTheme="minorEastAsia" w:hAnsiTheme="minorHAnsi" w:cstheme="minorBidi"/>
            </w:rPr>
          </w:pPr>
          <w:hyperlink w:anchor="_Toc89405233" w:history="1">
            <w:r w:rsidRPr="001303C1">
              <w:rPr>
                <w:rStyle w:val="Hyperlink"/>
                <w:rtl/>
              </w:rPr>
              <w:t>הסב הנכדים והנכדות - חיובי כבוד, תלמוד תורה ותשלום שכר לימוד (גליון)</w:t>
            </w:r>
            <w:r>
              <w:rPr>
                <w:webHidden/>
              </w:rPr>
              <w:tab/>
            </w:r>
            <w:r>
              <w:rPr>
                <w:webHidden/>
              </w:rPr>
              <w:fldChar w:fldCharType="begin"/>
            </w:r>
            <w:r>
              <w:rPr>
                <w:webHidden/>
              </w:rPr>
              <w:instrText xml:space="preserve"> PAGEREF _Toc89405233 \h </w:instrText>
            </w:r>
            <w:r>
              <w:rPr>
                <w:webHidden/>
              </w:rPr>
            </w:r>
            <w:r>
              <w:rPr>
                <w:webHidden/>
              </w:rPr>
              <w:fldChar w:fldCharType="separate"/>
            </w:r>
            <w:r w:rsidR="000D04A0">
              <w:rPr>
                <w:webHidden/>
                <w:rtl/>
              </w:rPr>
              <w:t>64</w:t>
            </w:r>
            <w:r>
              <w:rPr>
                <w:webHidden/>
              </w:rPr>
              <w:fldChar w:fldCharType="end"/>
            </w:r>
          </w:hyperlink>
        </w:p>
        <w:p w14:paraId="06A5FBC6" w14:textId="012AE69C"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34" w:history="1">
            <w:r w:rsidRPr="001303C1">
              <w:rPr>
                <w:rStyle w:val="Hyperlink"/>
                <w:rtl/>
              </w:rPr>
              <w:t>הרב מאיר צירקינד</w:t>
            </w:r>
          </w:hyperlink>
        </w:p>
        <w:p w14:paraId="28B88BB6" w14:textId="215F04AF" w:rsidR="00A57463" w:rsidRDefault="00A57463" w:rsidP="00A57463">
          <w:pPr>
            <w:pStyle w:val="TOC2"/>
            <w:jc w:val="both"/>
            <w:rPr>
              <w:rFonts w:asciiTheme="minorHAnsi" w:eastAsiaTheme="minorEastAsia" w:hAnsiTheme="minorHAnsi" w:cstheme="minorBidi"/>
            </w:rPr>
          </w:pPr>
          <w:hyperlink w:anchor="_Toc89405235" w:history="1">
            <w:r w:rsidRPr="001303C1">
              <w:rPr>
                <w:rStyle w:val="Hyperlink"/>
                <w:b/>
                <w:rtl/>
              </w:rPr>
              <w:t>אם מותר למול עכו</w:t>
            </w:r>
            <w:r w:rsidRPr="001303C1">
              <w:rPr>
                <w:rStyle w:val="Hyperlink"/>
                <w:b/>
              </w:rPr>
              <w:t>"</w:t>
            </w:r>
            <w:r w:rsidRPr="001303C1">
              <w:rPr>
                <w:rStyle w:val="Hyperlink"/>
                <w:b/>
                <w:rtl/>
              </w:rPr>
              <w:t>ם</w:t>
            </w:r>
            <w:r>
              <w:rPr>
                <w:webHidden/>
              </w:rPr>
              <w:tab/>
            </w:r>
            <w:r>
              <w:rPr>
                <w:webHidden/>
              </w:rPr>
              <w:fldChar w:fldCharType="begin"/>
            </w:r>
            <w:r>
              <w:rPr>
                <w:webHidden/>
              </w:rPr>
              <w:instrText xml:space="preserve"> PAGEREF _Toc89405235 \h </w:instrText>
            </w:r>
            <w:r>
              <w:rPr>
                <w:webHidden/>
              </w:rPr>
            </w:r>
            <w:r>
              <w:rPr>
                <w:webHidden/>
              </w:rPr>
              <w:fldChar w:fldCharType="separate"/>
            </w:r>
            <w:r w:rsidR="000D04A0">
              <w:rPr>
                <w:webHidden/>
                <w:rtl/>
              </w:rPr>
              <w:t>67</w:t>
            </w:r>
            <w:r>
              <w:rPr>
                <w:webHidden/>
              </w:rPr>
              <w:fldChar w:fldCharType="end"/>
            </w:r>
          </w:hyperlink>
        </w:p>
        <w:p w14:paraId="4AD4821C" w14:textId="65DDABD0"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36" w:history="1">
            <w:r w:rsidRPr="001303C1">
              <w:rPr>
                <w:rStyle w:val="Hyperlink"/>
                <w:rtl/>
              </w:rPr>
              <w:t>הרב מנחם מענדל צירקינד</w:t>
            </w:r>
          </w:hyperlink>
        </w:p>
        <w:p w14:paraId="1A05FC56" w14:textId="159005A8" w:rsidR="00A57463" w:rsidRDefault="00A57463" w:rsidP="00A57463">
          <w:pPr>
            <w:pStyle w:val="TOC2"/>
            <w:jc w:val="both"/>
            <w:rPr>
              <w:rFonts w:asciiTheme="minorHAnsi" w:eastAsiaTheme="minorEastAsia" w:hAnsiTheme="minorHAnsi" w:cstheme="minorBidi"/>
            </w:rPr>
          </w:pPr>
          <w:hyperlink w:anchor="_Toc89405238" w:history="1">
            <w:r w:rsidRPr="001303C1">
              <w:rPr>
                <w:rStyle w:val="Hyperlink"/>
                <w:b/>
                <w:rtl/>
              </w:rPr>
              <w:t>ותתנני בלשון יחיד כי הוא העוסק בחסידות</w:t>
            </w:r>
            <w:r>
              <w:rPr>
                <w:webHidden/>
              </w:rPr>
              <w:tab/>
            </w:r>
            <w:r>
              <w:rPr>
                <w:webHidden/>
              </w:rPr>
              <w:fldChar w:fldCharType="begin"/>
            </w:r>
            <w:r>
              <w:rPr>
                <w:webHidden/>
              </w:rPr>
              <w:instrText xml:space="preserve"> PAGEREF _Toc89405238 \h </w:instrText>
            </w:r>
            <w:r>
              <w:rPr>
                <w:webHidden/>
              </w:rPr>
            </w:r>
            <w:r>
              <w:rPr>
                <w:webHidden/>
              </w:rPr>
              <w:fldChar w:fldCharType="separate"/>
            </w:r>
            <w:r w:rsidR="000D04A0">
              <w:rPr>
                <w:webHidden/>
                <w:rtl/>
              </w:rPr>
              <w:t>71</w:t>
            </w:r>
            <w:r>
              <w:rPr>
                <w:webHidden/>
              </w:rPr>
              <w:fldChar w:fldCharType="end"/>
            </w:r>
          </w:hyperlink>
        </w:p>
        <w:p w14:paraId="72AE2051" w14:textId="3B645212"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39" w:history="1">
            <w:r w:rsidRPr="001303C1">
              <w:rPr>
                <w:rStyle w:val="Hyperlink"/>
                <w:rtl/>
              </w:rPr>
              <w:t>הרב ישכר דוד קלויזנר</w:t>
            </w:r>
          </w:hyperlink>
        </w:p>
        <w:p w14:paraId="1D1AC2A8" w14:textId="12AD4CB7" w:rsidR="00A57463" w:rsidRDefault="00A57463" w:rsidP="00A57463">
          <w:pPr>
            <w:pStyle w:val="TOC1"/>
            <w:rPr>
              <w:rFonts w:asciiTheme="minorHAnsi" w:eastAsiaTheme="minorEastAsia" w:hAnsiTheme="minorHAnsi" w:cstheme="minorBidi"/>
              <w:sz w:val="22"/>
              <w:szCs w:val="22"/>
            </w:rPr>
          </w:pPr>
          <w:hyperlink w:anchor="_Toc89405240" w:history="1">
            <w:r w:rsidRPr="001303C1">
              <w:rPr>
                <w:rStyle w:val="Hyperlink"/>
                <w:rFonts w:eastAsia="Calibri"/>
                <w:rtl/>
              </w:rPr>
              <w:t>פשוטו של מקרא</w:t>
            </w:r>
          </w:hyperlink>
        </w:p>
        <w:p w14:paraId="26AA6AFE" w14:textId="15EFE27E" w:rsidR="00A57463" w:rsidRDefault="00A57463" w:rsidP="00A57463">
          <w:pPr>
            <w:pStyle w:val="TOC2"/>
            <w:jc w:val="both"/>
            <w:rPr>
              <w:rFonts w:asciiTheme="minorHAnsi" w:eastAsiaTheme="minorEastAsia" w:hAnsiTheme="minorHAnsi" w:cstheme="minorBidi"/>
            </w:rPr>
          </w:pPr>
          <w:hyperlink w:anchor="_Toc89405241" w:history="1">
            <w:r w:rsidRPr="001303C1">
              <w:rPr>
                <w:rStyle w:val="Hyperlink"/>
                <w:rFonts w:eastAsia="Calibri"/>
                <w:rtl/>
              </w:rPr>
              <w:t>הערות קצרות בפשוטו של מקרא</w:t>
            </w:r>
            <w:r>
              <w:rPr>
                <w:webHidden/>
              </w:rPr>
              <w:tab/>
            </w:r>
            <w:r>
              <w:rPr>
                <w:webHidden/>
              </w:rPr>
              <w:fldChar w:fldCharType="begin"/>
            </w:r>
            <w:r>
              <w:rPr>
                <w:webHidden/>
              </w:rPr>
              <w:instrText xml:space="preserve"> PAGEREF _Toc89405241 \h </w:instrText>
            </w:r>
            <w:r>
              <w:rPr>
                <w:webHidden/>
              </w:rPr>
            </w:r>
            <w:r>
              <w:rPr>
                <w:webHidden/>
              </w:rPr>
              <w:fldChar w:fldCharType="separate"/>
            </w:r>
            <w:r w:rsidR="000D04A0">
              <w:rPr>
                <w:webHidden/>
                <w:rtl/>
              </w:rPr>
              <w:t>79</w:t>
            </w:r>
            <w:r>
              <w:rPr>
                <w:webHidden/>
              </w:rPr>
              <w:fldChar w:fldCharType="end"/>
            </w:r>
          </w:hyperlink>
        </w:p>
        <w:p w14:paraId="72D76272" w14:textId="1D64C998" w:rsidR="00A57463" w:rsidRDefault="00A57463" w:rsidP="00A57463">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42" w:history="1">
            <w:r w:rsidRPr="001303C1">
              <w:rPr>
                <w:rStyle w:val="Hyperlink"/>
                <w:rtl/>
              </w:rPr>
              <w:t>הרב וו. ראזענבלום</w:t>
            </w:r>
          </w:hyperlink>
        </w:p>
        <w:p w14:paraId="4BE896E4" w14:textId="3E96A024" w:rsidR="00A57463" w:rsidRDefault="00A57463" w:rsidP="00A57463">
          <w:pPr>
            <w:pStyle w:val="TOC1"/>
            <w:rPr>
              <w:rFonts w:asciiTheme="minorHAnsi" w:eastAsiaTheme="minorEastAsia" w:hAnsiTheme="minorHAnsi" w:cstheme="minorBidi"/>
              <w:sz w:val="22"/>
              <w:szCs w:val="22"/>
            </w:rPr>
          </w:pPr>
          <w:hyperlink w:anchor="_Toc89405243" w:history="1">
            <w:r w:rsidRPr="001303C1">
              <w:rPr>
                <w:rStyle w:val="Hyperlink"/>
                <w:rFonts w:eastAsia="Calibri"/>
                <w:rtl/>
              </w:rPr>
              <w:t>שונות</w:t>
            </w:r>
          </w:hyperlink>
        </w:p>
        <w:p w14:paraId="34F17CD3" w14:textId="1A01F7D8" w:rsidR="00A57463" w:rsidRDefault="00A57463" w:rsidP="00A57463">
          <w:pPr>
            <w:pStyle w:val="TOC2"/>
            <w:jc w:val="both"/>
            <w:rPr>
              <w:rFonts w:asciiTheme="minorHAnsi" w:eastAsiaTheme="minorEastAsia" w:hAnsiTheme="minorHAnsi" w:cstheme="minorBidi"/>
            </w:rPr>
          </w:pPr>
          <w:hyperlink w:anchor="_Toc89405244" w:history="1">
            <w:r w:rsidRPr="001303C1">
              <w:rPr>
                <w:rStyle w:val="Hyperlink"/>
                <w:rtl/>
              </w:rPr>
              <w:t>ההשתדלות אודות עירובין בועידת הרבנים בפטרבורג עת"ר (גליון)</w:t>
            </w:r>
            <w:r>
              <w:rPr>
                <w:webHidden/>
              </w:rPr>
              <w:tab/>
            </w:r>
            <w:r>
              <w:rPr>
                <w:webHidden/>
              </w:rPr>
              <w:fldChar w:fldCharType="begin"/>
            </w:r>
            <w:r>
              <w:rPr>
                <w:webHidden/>
              </w:rPr>
              <w:instrText xml:space="preserve"> PAGEREF _Toc89405244 \h </w:instrText>
            </w:r>
            <w:r>
              <w:rPr>
                <w:webHidden/>
              </w:rPr>
            </w:r>
            <w:r>
              <w:rPr>
                <w:webHidden/>
              </w:rPr>
              <w:fldChar w:fldCharType="separate"/>
            </w:r>
            <w:r w:rsidR="000D04A0">
              <w:rPr>
                <w:webHidden/>
                <w:rtl/>
              </w:rPr>
              <w:t>80</w:t>
            </w:r>
            <w:r>
              <w:rPr>
                <w:webHidden/>
              </w:rPr>
              <w:fldChar w:fldCharType="end"/>
            </w:r>
          </w:hyperlink>
        </w:p>
        <w:p w14:paraId="2F4E75E2" w14:textId="338A4957" w:rsidR="00A57463" w:rsidRDefault="00A57463" w:rsidP="00A57463">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45" w:history="1">
            <w:r w:rsidRPr="001303C1">
              <w:rPr>
                <w:rStyle w:val="Hyperlink"/>
                <w:rtl/>
              </w:rPr>
              <w:t>הרב ברוך אבערלאנדער</w:t>
            </w:r>
          </w:hyperlink>
        </w:p>
        <w:p w14:paraId="700D20A9" w14:textId="5316106C" w:rsidR="00A57463" w:rsidRDefault="00A57463" w:rsidP="00A57463">
          <w:pPr>
            <w:pStyle w:val="TOC2"/>
            <w:rPr>
              <w:rFonts w:asciiTheme="minorHAnsi" w:eastAsiaTheme="minorEastAsia" w:hAnsiTheme="minorHAnsi" w:cstheme="minorBidi"/>
            </w:rPr>
          </w:pPr>
          <w:hyperlink w:anchor="_Toc89405246" w:history="1">
            <w:r w:rsidRPr="001303C1">
              <w:rPr>
                <w:rStyle w:val="Hyperlink"/>
                <w:rFonts w:eastAsia="Calibri"/>
                <w:rtl/>
              </w:rPr>
              <w:t>גדר הצדקה שלפני התפלה</w:t>
            </w:r>
            <w:r>
              <w:rPr>
                <w:webHidden/>
              </w:rPr>
              <w:tab/>
            </w:r>
            <w:r>
              <w:rPr>
                <w:webHidden/>
              </w:rPr>
              <w:fldChar w:fldCharType="begin"/>
            </w:r>
            <w:r>
              <w:rPr>
                <w:webHidden/>
              </w:rPr>
              <w:instrText xml:space="preserve"> PAGEREF _Toc89405246 \h </w:instrText>
            </w:r>
            <w:r>
              <w:rPr>
                <w:webHidden/>
              </w:rPr>
            </w:r>
            <w:r>
              <w:rPr>
                <w:webHidden/>
              </w:rPr>
              <w:fldChar w:fldCharType="separate"/>
            </w:r>
            <w:r w:rsidR="000D04A0">
              <w:rPr>
                <w:webHidden/>
                <w:rtl/>
              </w:rPr>
              <w:t>83</w:t>
            </w:r>
            <w:r>
              <w:rPr>
                <w:webHidden/>
              </w:rPr>
              <w:fldChar w:fldCharType="end"/>
            </w:r>
          </w:hyperlink>
        </w:p>
        <w:p w14:paraId="42AAF120" w14:textId="5B2C544A" w:rsidR="00A57463" w:rsidRDefault="00A57463" w:rsidP="00A57463">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9405247" w:history="1">
            <w:r w:rsidRPr="001303C1">
              <w:rPr>
                <w:rStyle w:val="Hyperlink"/>
                <w:rtl/>
              </w:rPr>
              <w:t>הרב מנחם מענדל רייצס</w:t>
            </w:r>
          </w:hyperlink>
        </w:p>
        <w:p w14:paraId="2F6DED5D" w14:textId="32F12AAC" w:rsidR="006D006C" w:rsidRPr="006D006C" w:rsidRDefault="006D006C" w:rsidP="00803F1D">
          <w:pPr>
            <w:tabs>
              <w:tab w:val="right" w:leader="dot" w:pos="6182"/>
            </w:tabs>
            <w:bidi/>
            <w:spacing w:after="100"/>
            <w:rPr>
              <w:rFonts w:ascii="FbSfaradi" w:hAnsi="FbSfaradi" w:cs="FbSfaradi"/>
              <w:noProof/>
              <w:sz w:val="20"/>
              <w:szCs w:val="20"/>
              <w:rtl/>
              <w:lang w:val="en-GB"/>
            </w:rPr>
            <w:sectPr w:rsidR="006D006C" w:rsidRPr="006D006C" w:rsidSect="00541E5D">
              <w:footnotePr>
                <w:numRestart w:val="eachSect"/>
              </w:footnotePr>
              <w:pgSz w:w="7920" w:h="12240"/>
              <w:pgMar w:top="720" w:right="864" w:bottom="720" w:left="864" w:header="720" w:footer="720" w:gutter="0"/>
              <w:cols w:space="720"/>
              <w:docGrid w:linePitch="360"/>
            </w:sectPr>
          </w:pPr>
          <w:r w:rsidRPr="006D006C">
            <w:rPr>
              <w:rFonts w:ascii="FbSfaradi" w:hAnsi="FbSfaradi" w:cs="FbSfaradi"/>
              <w:noProof/>
              <w:sz w:val="200"/>
              <w:szCs w:val="200"/>
              <w:lang w:val="en-GB"/>
            </w:rPr>
            <w:fldChar w:fldCharType="end"/>
          </w:r>
        </w:p>
      </w:sdtContent>
    </w:sdt>
    <w:p w14:paraId="652AB32D" w14:textId="528D275F" w:rsidR="00BB4D2A" w:rsidRDefault="007135E1" w:rsidP="00803F1D">
      <w:pPr>
        <w:bidi/>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6D006C">
        <w:rPr>
          <w:noProof/>
          <w:sz w:val="24"/>
          <w:szCs w:val="24"/>
        </w:rPr>
        <w:lastRenderedPageBreak/>
        <mc:AlternateContent>
          <mc:Choice Requires="wps">
            <w:drawing>
              <wp:anchor distT="0" distB="0" distL="114300" distR="114300" simplePos="0" relativeHeight="251663360" behindDoc="1" locked="0" layoutInCell="1" allowOverlap="1" wp14:anchorId="17110F11" wp14:editId="0BEE07B5">
                <wp:simplePos x="0" y="0"/>
                <wp:positionH relativeFrom="column">
                  <wp:posOffset>-364223</wp:posOffset>
                </wp:positionH>
                <wp:positionV relativeFrom="paragraph">
                  <wp:posOffset>2699935</wp:posOffset>
                </wp:positionV>
                <wp:extent cx="4659630" cy="3044584"/>
                <wp:effectExtent l="0" t="0" r="26670" b="2286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3044584"/>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6523FC67"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sidR="00A57463">
                              <w:rPr>
                                <w:rFonts w:ascii="FbVilna Regular" w:hAnsi="FbVilna Regular" w:cs="FbVilna Regular" w:hint="cs"/>
                                <w:sz w:val="28"/>
                                <w:szCs w:val="28"/>
                                <w:rtl/>
                              </w:rPr>
                              <w:t xml:space="preserve">ש"פ ויחי </w:t>
                            </w:r>
                            <w:r w:rsidR="00A57463">
                              <w:rPr>
                                <w:rFonts w:ascii="FbVilna Regular" w:hAnsi="FbVilna Regular" w:cs="FbVilna Regular"/>
                                <w:sz w:val="28"/>
                                <w:szCs w:val="28"/>
                                <w:rtl/>
                              </w:rPr>
                              <w:t>–</w:t>
                            </w:r>
                            <w:r w:rsidR="00A57463">
                              <w:rPr>
                                <w:rFonts w:ascii="FbVilna Regular" w:hAnsi="FbVilna Regular" w:cs="FbVilna Regular" w:hint="cs"/>
                                <w:sz w:val="28"/>
                                <w:szCs w:val="28"/>
                                <w:rtl/>
                              </w:rPr>
                              <w:t xml:space="preserve"> חזק</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w:t>
                            </w:r>
                            <w:r w:rsidR="00A57463">
                              <w:rPr>
                                <w:rFonts w:ascii="FbVilna Regular" w:hAnsi="FbVilna Regular" w:cs="FbVilna Regular" w:hint="cs"/>
                                <w:sz w:val="28"/>
                                <w:szCs w:val="28"/>
                                <w:rtl/>
                              </w:rPr>
                              <w:t>ב</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w:t>
                            </w:r>
                            <w:r w:rsidR="00A57463">
                              <w:rPr>
                                <w:rFonts w:ascii="FbVilna Regular" w:hAnsi="FbVilna Regular" w:cs="FbVilna Regular" w:hint="cs"/>
                                <w:sz w:val="28"/>
                                <w:szCs w:val="28"/>
                                <w:rtl/>
                              </w:rPr>
                              <w:t>ב</w:t>
                            </w:r>
                            <w:r w:rsidRPr="007135E1">
                              <w:rPr>
                                <w:rFonts w:ascii="FbVilna Regular" w:hAnsi="FbVilna Regular" w:cs="FbVilna Regular"/>
                                <w:sz w:val="28"/>
                                <w:szCs w:val="28"/>
                                <w:rtl/>
                              </w:rPr>
                              <w:t xml:space="preserve">', </w:t>
                            </w:r>
                            <w:r w:rsidR="00A57463">
                              <w:rPr>
                                <w:rFonts w:ascii="FbVilna Regular" w:hAnsi="FbVilna Regular" w:cs="FbVilna Regular" w:hint="cs"/>
                                <w:sz w:val="28"/>
                                <w:szCs w:val="28"/>
                                <w:rtl/>
                              </w:rPr>
                              <w:t>ט טבת</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w:t>
                            </w:r>
                            <w:r w:rsidR="00A57463">
                              <w:rPr>
                                <w:rFonts w:ascii="FbVilna Regular" w:hAnsi="FbVilna Regular" w:cs="FbVilna Regular" w:hint="cs"/>
                                <w:sz w:val="28"/>
                                <w:szCs w:val="28"/>
                                <w:rtl/>
                              </w:rPr>
                              <w:t>ב</w:t>
                            </w:r>
                            <w:r w:rsidRPr="007135E1">
                              <w:rPr>
                                <w:rFonts w:ascii="FbVilna Regular" w:hAnsi="FbVilna Regular" w:cs="FbVilna Regular"/>
                                <w:sz w:val="28"/>
                                <w:szCs w:val="28"/>
                                <w:rtl/>
                              </w:rPr>
                              <w:t xml:space="preserve">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8"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47AD1D63"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00A57463">
                              <w:rPr>
                                <w:rFonts w:ascii="FbVilna Regular" w:hAnsi="FbVilna Regular" w:cs="FbVilna Regular" w:hint="cs"/>
                                <w:sz w:val="22"/>
                                <w:szCs w:val="22"/>
                                <w:rtl/>
                              </w:rPr>
                              <w:t>305-772-6692</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10F11" id="Text Box 6" o:spid="_x0000_s1030" type="#_x0000_t202" style="position:absolute;left:0;text-align:left;margin-left:-28.7pt;margin-top:212.6pt;width:366.9pt;height:23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" fillcolor="window" strokecolor="windowText" strokeweight="1pt">
                <v:textbo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6523FC67"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sidR="00A57463">
                        <w:rPr>
                          <w:rFonts w:ascii="FbVilna Regular" w:hAnsi="FbVilna Regular" w:cs="FbVilna Regular" w:hint="cs"/>
                          <w:sz w:val="28"/>
                          <w:szCs w:val="28"/>
                          <w:rtl/>
                        </w:rPr>
                        <w:t xml:space="preserve">ש"פ ויחי </w:t>
                      </w:r>
                      <w:r w:rsidR="00A57463">
                        <w:rPr>
                          <w:rFonts w:ascii="FbVilna Regular" w:hAnsi="FbVilna Regular" w:cs="FbVilna Regular"/>
                          <w:sz w:val="28"/>
                          <w:szCs w:val="28"/>
                          <w:rtl/>
                        </w:rPr>
                        <w:t>–</w:t>
                      </w:r>
                      <w:r w:rsidR="00A57463">
                        <w:rPr>
                          <w:rFonts w:ascii="FbVilna Regular" w:hAnsi="FbVilna Regular" w:cs="FbVilna Regular" w:hint="cs"/>
                          <w:sz w:val="28"/>
                          <w:szCs w:val="28"/>
                          <w:rtl/>
                        </w:rPr>
                        <w:t xml:space="preserve"> חזק</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w:t>
                      </w:r>
                      <w:r w:rsidR="00A57463">
                        <w:rPr>
                          <w:rFonts w:ascii="FbVilna Regular" w:hAnsi="FbVilna Regular" w:cs="FbVilna Regular" w:hint="cs"/>
                          <w:sz w:val="28"/>
                          <w:szCs w:val="28"/>
                          <w:rtl/>
                        </w:rPr>
                        <w:t>ב</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w:t>
                      </w:r>
                      <w:r w:rsidR="00A57463">
                        <w:rPr>
                          <w:rFonts w:ascii="FbVilna Regular" w:hAnsi="FbVilna Regular" w:cs="FbVilna Regular" w:hint="cs"/>
                          <w:sz w:val="28"/>
                          <w:szCs w:val="28"/>
                          <w:rtl/>
                        </w:rPr>
                        <w:t>ב</w:t>
                      </w:r>
                      <w:r w:rsidRPr="007135E1">
                        <w:rPr>
                          <w:rFonts w:ascii="FbVilna Regular" w:hAnsi="FbVilna Regular" w:cs="FbVilna Regular"/>
                          <w:sz w:val="28"/>
                          <w:szCs w:val="28"/>
                          <w:rtl/>
                        </w:rPr>
                        <w:t xml:space="preserve">', </w:t>
                      </w:r>
                      <w:r w:rsidR="00A57463">
                        <w:rPr>
                          <w:rFonts w:ascii="FbVilna Regular" w:hAnsi="FbVilna Regular" w:cs="FbVilna Regular" w:hint="cs"/>
                          <w:sz w:val="28"/>
                          <w:szCs w:val="28"/>
                          <w:rtl/>
                        </w:rPr>
                        <w:t>ט טבת</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w:t>
                      </w:r>
                      <w:r w:rsidR="00A57463">
                        <w:rPr>
                          <w:rFonts w:ascii="FbVilna Regular" w:hAnsi="FbVilna Regular" w:cs="FbVilna Regular" w:hint="cs"/>
                          <w:sz w:val="28"/>
                          <w:szCs w:val="28"/>
                          <w:rtl/>
                        </w:rPr>
                        <w:t>ב</w:t>
                      </w:r>
                      <w:r w:rsidRPr="007135E1">
                        <w:rPr>
                          <w:rFonts w:ascii="FbVilna Regular" w:hAnsi="FbVilna Regular" w:cs="FbVilna Regular"/>
                          <w:sz w:val="28"/>
                          <w:szCs w:val="28"/>
                          <w:rtl/>
                        </w:rPr>
                        <w:t xml:space="preserve">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9"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47AD1D63"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00A57463">
                        <w:rPr>
                          <w:rFonts w:ascii="FbVilna Regular" w:hAnsi="FbVilna Regular" w:cs="FbVilna Regular" w:hint="cs"/>
                          <w:sz w:val="22"/>
                          <w:szCs w:val="22"/>
                          <w:rtl/>
                        </w:rPr>
                        <w:t>305-772-6692</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v:textbox>
                <w10:wrap type="topAndBottom"/>
              </v:shape>
            </w:pict>
          </mc:Fallback>
        </mc:AlternateContent>
      </w:r>
      <w:r w:rsidR="006D006C" w:rsidRPr="006D006C">
        <w:rPr>
          <w:rtl/>
        </w:rPr>
        <w:br w:type="page"/>
      </w:r>
    </w:p>
    <w:p w14:paraId="5BE769CC" w14:textId="273CDE59" w:rsidR="006D006C" w:rsidRDefault="006D006C" w:rsidP="00DF6813">
      <w:pPr>
        <w:pStyle w:val="12"/>
        <w:rPr>
          <w:rtl/>
        </w:rPr>
      </w:pPr>
      <w:bookmarkStart w:id="93" w:name="_Toc89405197"/>
      <w:r w:rsidRPr="006D006C">
        <w:rPr>
          <w:rFonts w:hint="cs"/>
          <w:rtl/>
        </w:rPr>
        <w:lastRenderedPageBreak/>
        <w:t>עניני גאולה ומשיח</w:t>
      </w:r>
      <w:bookmarkStart w:id="94" w:name="_Toc7576748"/>
      <w:bookmarkEnd w:id="93"/>
    </w:p>
    <w:p w14:paraId="60A6DD49" w14:textId="38352FCE" w:rsidR="001A6FED" w:rsidRDefault="005C040A" w:rsidP="001A6FED">
      <w:pPr>
        <w:pStyle w:val="a0"/>
        <w:rPr>
          <w:rtl/>
        </w:rPr>
      </w:pPr>
      <w:bookmarkStart w:id="95" w:name="_Toc89405198"/>
      <w:bookmarkEnd w:id="94"/>
      <w:r>
        <w:rPr>
          <w:rFonts w:hint="cs"/>
          <w:rtl/>
        </w:rPr>
        <w:t>אף יהודי לא ישאר בגלות</w:t>
      </w:r>
      <w:bookmarkEnd w:id="95"/>
    </w:p>
    <w:p w14:paraId="7C8432D3" w14:textId="77777777" w:rsidR="001A6FED" w:rsidRDefault="001A6FED" w:rsidP="003D01A0">
      <w:pPr>
        <w:pStyle w:val="a"/>
        <w:rPr>
          <w:rtl/>
        </w:rPr>
      </w:pPr>
      <w:bookmarkStart w:id="96" w:name="_Toc89405199"/>
      <w:r>
        <w:rPr>
          <w:rFonts w:hint="cs"/>
          <w:rtl/>
        </w:rPr>
        <w:t>הרב שלום צירקינד</w:t>
      </w:r>
      <w:bookmarkEnd w:id="96"/>
      <w:r>
        <w:rPr>
          <w:rFonts w:hint="cs"/>
          <w:rtl/>
        </w:rPr>
        <w:t xml:space="preserve"> </w:t>
      </w:r>
    </w:p>
    <w:p w14:paraId="769ECBC6" w14:textId="77777777" w:rsidR="001A6FED" w:rsidRDefault="001A6FED" w:rsidP="00F509C7">
      <w:pPr>
        <w:pStyle w:val="a3"/>
        <w:jc w:val="right"/>
        <w:rPr>
          <w:rtl/>
        </w:rPr>
      </w:pPr>
      <w:r>
        <w:t>Moshiachlinks.com</w:t>
      </w:r>
      <w:r w:rsidRPr="0049127C">
        <w:rPr>
          <w:rtl/>
        </w:rPr>
        <w:t xml:space="preserve"> </w:t>
      </w:r>
    </w:p>
    <w:p w14:paraId="26F8E97A" w14:textId="77777777" w:rsidR="005C040A" w:rsidRPr="005C040A" w:rsidRDefault="005C040A" w:rsidP="00863C22">
      <w:pPr>
        <w:pStyle w:val="a3"/>
        <w:rPr>
          <w:rtl/>
        </w:rPr>
      </w:pPr>
      <w:r w:rsidRPr="005C040A">
        <w:rPr>
          <w:rFonts w:hint="cs"/>
          <w:rtl/>
        </w:rPr>
        <w:t>א. א' מיסודי הגאולה העתידה שהרבי חזר ושינן ריבוי פעמים בשיחות הקודש</w:t>
      </w:r>
      <w:r w:rsidRPr="005C040A">
        <w:rPr>
          <w:vertAlign w:val="superscript"/>
          <w:rtl/>
        </w:rPr>
        <w:footnoteReference w:id="1"/>
      </w:r>
      <w:r w:rsidRPr="005C040A">
        <w:rPr>
          <w:rFonts w:hint="cs"/>
          <w:rtl/>
        </w:rPr>
        <w:t>, הוא שאף יהודי לא ישאר בגלות. ואם חסר ח"ו גאולת א' מישראל, הר"ז נוגע לגאולת כללות עם ישראל, ולכן צריך להשתדל לקרב כל יהודי ולהכינו להגאולה</w:t>
      </w:r>
      <w:r w:rsidRPr="005C040A">
        <w:rPr>
          <w:vertAlign w:val="superscript"/>
          <w:rtl/>
        </w:rPr>
        <w:footnoteReference w:id="2"/>
      </w:r>
      <w:r w:rsidRPr="005C040A">
        <w:rPr>
          <w:rFonts w:hint="cs"/>
          <w:rtl/>
        </w:rPr>
        <w:t>. [דהיינו שהגאולה העתידה יכלול כל בנ"י ממש ובמשך כל הדורות ממש. כמבואר בכ"מ</w:t>
      </w:r>
      <w:r w:rsidRPr="005C040A">
        <w:rPr>
          <w:vertAlign w:val="superscript"/>
          <w:rtl/>
        </w:rPr>
        <w:footnoteReference w:id="3"/>
      </w:r>
      <w:r w:rsidRPr="005C040A">
        <w:rPr>
          <w:rFonts w:hint="cs"/>
          <w:rtl/>
        </w:rPr>
        <w:t xml:space="preserve"> שכל בנ"י שבמשך כל הדורות שלפנ"ז ייגאלו בגאולה העתידה (ע"י תחה"מ). ועוד זאת מבואר במק"א, שגם אותם מבני ישראל שמתו בג' ימי אפילה ולא זכו לגאולת מצרים, ייגאלו לע"ל</w:t>
      </w:r>
      <w:r w:rsidRPr="005C040A">
        <w:rPr>
          <w:vertAlign w:val="superscript"/>
          <w:rtl/>
        </w:rPr>
        <w:footnoteReference w:id="4"/>
      </w:r>
      <w:r w:rsidRPr="005C040A">
        <w:rPr>
          <w:rFonts w:hint="cs"/>
          <w:rtl/>
        </w:rPr>
        <w:t>].</w:t>
      </w:r>
    </w:p>
    <w:p w14:paraId="3621A24C" w14:textId="77777777" w:rsidR="005C040A" w:rsidRPr="005C040A" w:rsidRDefault="005C040A" w:rsidP="00863C22">
      <w:pPr>
        <w:pStyle w:val="a3"/>
        <w:rPr>
          <w:rtl/>
        </w:rPr>
      </w:pPr>
      <w:r w:rsidRPr="005C040A">
        <w:rPr>
          <w:rFonts w:hint="cs"/>
          <w:rtl/>
        </w:rPr>
        <w:t>ויסוד הענין כבר מבואר בכמה פסוקים. ראה יחזקאל (לט, כח) "ולא אותיר עוד מהם שם" ובמפרשים שם. ישעי' כז, יב "ואתם תלוקטו אחד אחד בני ישראל", ראה בפי' האברבנאל שם. ועוד. וראה בתנא דבי אליהו זוטא פי"ד "ואפילו אם יחיד שבישראל יהא שרוי בסופו של עולם ויחולף כמה נהרות לפניו, הקב"ה יהא בוקע את כל אותן נהרות ומביא לאותו ישראל אצלו". וכן מבואר בכ"מ</w:t>
      </w:r>
      <w:r w:rsidRPr="005C040A">
        <w:rPr>
          <w:vertAlign w:val="superscript"/>
          <w:rtl/>
        </w:rPr>
        <w:footnoteReference w:id="5"/>
      </w:r>
      <w:r w:rsidRPr="005C040A">
        <w:rPr>
          <w:rFonts w:hint="cs"/>
          <w:rtl/>
        </w:rPr>
        <w:t xml:space="preserve"> שגם אלו מבנ"י שנתערבו בגוים ולא נודע יהדותם, גם אלו יכיר משיח.</w:t>
      </w:r>
    </w:p>
    <w:p w14:paraId="435C0132" w14:textId="77777777" w:rsidR="005C040A" w:rsidRPr="005C040A" w:rsidRDefault="005C040A" w:rsidP="00863C22">
      <w:pPr>
        <w:pStyle w:val="a3"/>
        <w:rPr>
          <w:rtl/>
        </w:rPr>
      </w:pPr>
      <w:r w:rsidRPr="005C040A">
        <w:rPr>
          <w:rFonts w:hint="cs"/>
          <w:rtl/>
        </w:rPr>
        <w:t xml:space="preserve">ועוד זאת הדגיש הרבי כמה פעמים, שאפילו הרשעים, וגם אלו שלא ירצו לצאת מהגלות, גם הם יזכו להגאולה. ויש בזה כמה ביאורים. א) שזהו מצד ההבטחה "בל ידח ממנו נדח", ולכן א"א ששום נשמה תלך לאיבוד ח"ו, וכמבואר בארוכה באג"ק ח"א ע' קמה ואילך, שמטעם זה אפילו אלו שנאמר עליהם במשנה שאין להם חלק </w:t>
      </w:r>
      <w:r w:rsidRPr="005C040A">
        <w:rPr>
          <w:rFonts w:hint="cs"/>
          <w:rtl/>
        </w:rPr>
        <w:lastRenderedPageBreak/>
        <w:t>לעוה"ב, הנה סו"ס גם הם יקבלו חלק לעוה"ב. ע"ש בארוכה</w:t>
      </w:r>
      <w:r w:rsidRPr="005C040A">
        <w:rPr>
          <w:vertAlign w:val="superscript"/>
          <w:rtl/>
        </w:rPr>
        <w:footnoteReference w:id="6"/>
      </w:r>
      <w:r w:rsidRPr="005C040A">
        <w:rPr>
          <w:rFonts w:hint="cs"/>
          <w:rtl/>
        </w:rPr>
        <w:t>. ב)</w:t>
      </w:r>
      <w:r w:rsidRPr="005C040A">
        <w:rPr>
          <w:rFonts w:hint="cs"/>
          <w:lang w:val="en-US"/>
        </w:rPr>
        <w:t xml:space="preserve"> </w:t>
      </w:r>
      <w:r w:rsidRPr="005C040A">
        <w:rPr>
          <w:rFonts w:hint="cs"/>
          <w:rtl/>
        </w:rPr>
        <w:t>שזהו מפני שבמ"ת הי' בחירת הקב"ה בבנ"י, שמטעם זה נעשה עצם מציאות בנ"י קשורים להקב"ה, ולכן בעצם אין אפשריות ליהודי לנגד לההתקשרות שלו עם הקב"ה, וסו"ס צריך שתתגלה בפועל, שכל יהודי יעשה תשובה, כמבואר בארוכה בלקו"ש חי"א בתחילתו.</w:t>
      </w:r>
    </w:p>
    <w:p w14:paraId="3BA6AEDC" w14:textId="77777777" w:rsidR="005C040A" w:rsidRPr="005C040A" w:rsidRDefault="005C040A" w:rsidP="00863C22">
      <w:pPr>
        <w:pStyle w:val="a3"/>
        <w:rPr>
          <w:rtl/>
        </w:rPr>
      </w:pPr>
      <w:r w:rsidRPr="005C040A">
        <w:rPr>
          <w:rFonts w:hint="cs"/>
          <w:rtl/>
        </w:rPr>
        <w:t>ועוד ועיקר, שזה נוגע לעצם ענין הגאולה כשלעצמה. כי אם נשאר פרט א' שאינו נגאל, הר"ז מורה שגאולה זו אינה אמיתית ושלימה, כי אין זה נוגע מגילוי עצם ההתקשרות של בנ"י עם הקב"ה, כי אם הי' מתגלה עצם ההתקשרות הרי א"א שישאר אפי' יהודי א' בגלות</w:t>
      </w:r>
      <w:r w:rsidRPr="005C040A">
        <w:rPr>
          <w:vertAlign w:val="superscript"/>
          <w:rtl/>
        </w:rPr>
        <w:footnoteReference w:id="7"/>
      </w:r>
      <w:r w:rsidRPr="005C040A">
        <w:rPr>
          <w:rFonts w:hint="cs"/>
          <w:rtl/>
        </w:rPr>
        <w:t>.</w:t>
      </w:r>
    </w:p>
    <w:p w14:paraId="048F03A5" w14:textId="77777777" w:rsidR="005C040A" w:rsidRPr="005C040A" w:rsidRDefault="005C040A" w:rsidP="00863C22">
      <w:pPr>
        <w:pStyle w:val="a3"/>
        <w:rPr>
          <w:rtl/>
        </w:rPr>
      </w:pPr>
      <w:r w:rsidRPr="005C040A">
        <w:rPr>
          <w:rFonts w:hint="cs"/>
          <w:rtl/>
        </w:rPr>
        <w:t>וזה קשור גם עם המבואר שבגאולה העתידה יהי' גילוי גדול שיעורר גם אלו האובדים בארץ אשור והנדחים בארץ מצרים, והיינו שהגילוי יהי' מעצמותו ית', ולכן זה יפעל על כולם</w:t>
      </w:r>
      <w:r w:rsidRPr="005C040A">
        <w:rPr>
          <w:vertAlign w:val="superscript"/>
          <w:rtl/>
        </w:rPr>
        <w:footnoteReference w:id="8"/>
      </w:r>
      <w:r w:rsidRPr="005C040A">
        <w:rPr>
          <w:rFonts w:hint="cs"/>
          <w:rtl/>
        </w:rPr>
        <w:t xml:space="preserve">. </w:t>
      </w:r>
    </w:p>
    <w:p w14:paraId="7D8B7C9F" w14:textId="77777777" w:rsidR="005C040A" w:rsidRPr="005C040A" w:rsidRDefault="005C040A" w:rsidP="00863C22">
      <w:pPr>
        <w:pStyle w:val="a3"/>
        <w:rPr>
          <w:rtl/>
        </w:rPr>
      </w:pPr>
      <w:r w:rsidRPr="005C040A">
        <w:rPr>
          <w:rFonts w:hint="cs"/>
          <w:rtl/>
        </w:rPr>
        <w:t>[ואף גם זאת, מבואר בסה"ש תשנ"א ח"א ע' 219, שבעת הגאולה העתידה ילקחו עמהם גם אלה שהם בבחינת ערב רב</w:t>
      </w:r>
      <w:r w:rsidRPr="005C040A">
        <w:rPr>
          <w:vertAlign w:val="superscript"/>
          <w:rtl/>
        </w:rPr>
        <w:footnoteReference w:id="9"/>
      </w:r>
      <w:r w:rsidRPr="005C040A">
        <w:rPr>
          <w:rFonts w:hint="cs"/>
          <w:rtl/>
        </w:rPr>
        <w:t xml:space="preserve">. </w:t>
      </w:r>
      <w:r w:rsidRPr="005C040A">
        <w:rPr>
          <w:rtl/>
        </w:rPr>
        <w:t>–</w:t>
      </w:r>
      <w:r w:rsidRPr="005C040A">
        <w:rPr>
          <w:rFonts w:hint="cs"/>
          <w:rtl/>
        </w:rPr>
        <w:t xml:space="preserve"> וזאת, למרות ריבוי המאמרים בס' הזהר ובתיקוני זוהר</w:t>
      </w:r>
      <w:r w:rsidRPr="005C040A">
        <w:rPr>
          <w:vertAlign w:val="superscript"/>
          <w:rtl/>
        </w:rPr>
        <w:footnoteReference w:id="10"/>
      </w:r>
      <w:r w:rsidRPr="005C040A">
        <w:rPr>
          <w:rFonts w:hint="cs"/>
          <w:rtl/>
        </w:rPr>
        <w:t xml:space="preserve"> אודות מחיית הערב רב והעברתו מן העולם בעת הגאולה. ויש להאריך בזה ואכ"מ.</w:t>
      </w:r>
    </w:p>
    <w:p w14:paraId="6B38DBFE" w14:textId="77777777" w:rsidR="005C040A" w:rsidRPr="005C040A" w:rsidRDefault="005C040A" w:rsidP="00863C22">
      <w:pPr>
        <w:pStyle w:val="a3"/>
        <w:rPr>
          <w:lang w:val="en-US"/>
        </w:rPr>
      </w:pPr>
      <w:r w:rsidRPr="005C040A">
        <w:rPr>
          <w:rFonts w:hint="cs"/>
          <w:rtl/>
        </w:rPr>
        <w:t>וראה בשיחת ש"פ ויקהל תשמ"א ההוראה שם, שצריך להתעסק ולקרב גם אלו שהם בדרגת הערב רב, ובאמת בזמנינו הם בגדר תינוקות שנשבו ולא ערב רב. ע"ש].</w:t>
      </w:r>
    </w:p>
    <w:p w14:paraId="7F5C7F67" w14:textId="77777777" w:rsidR="005C040A" w:rsidRPr="005C040A" w:rsidRDefault="005C040A" w:rsidP="00863C22">
      <w:pPr>
        <w:pStyle w:val="a3"/>
        <w:rPr>
          <w:rtl/>
        </w:rPr>
      </w:pPr>
      <w:r w:rsidRPr="005C040A">
        <w:rPr>
          <w:rFonts w:hint="cs"/>
          <w:rtl/>
        </w:rPr>
        <w:t xml:space="preserve">ב. אמנם, בהשקפה ראשונה, נראה </w:t>
      </w:r>
      <w:r w:rsidRPr="005C040A">
        <w:rPr>
          <w:rFonts w:hint="cs"/>
          <w:bCs/>
          <w:rtl/>
        </w:rPr>
        <w:t>לכאורה</w:t>
      </w:r>
      <w:r w:rsidRPr="005C040A">
        <w:rPr>
          <w:rFonts w:hint="cs"/>
          <w:rtl/>
        </w:rPr>
        <w:t xml:space="preserve"> שיש בזה סתירות מכמה פסוקים</w:t>
      </w:r>
      <w:r w:rsidRPr="005C040A">
        <w:rPr>
          <w:vertAlign w:val="superscript"/>
          <w:rtl/>
        </w:rPr>
        <w:footnoteReference w:id="11"/>
      </w:r>
      <w:r w:rsidRPr="005C040A">
        <w:rPr>
          <w:rFonts w:hint="cs"/>
          <w:rtl/>
        </w:rPr>
        <w:t xml:space="preserve"> ומאמרי חז"ל</w:t>
      </w:r>
      <w:r w:rsidRPr="005C040A">
        <w:rPr>
          <w:vertAlign w:val="superscript"/>
          <w:rtl/>
        </w:rPr>
        <w:footnoteReference w:id="12"/>
      </w:r>
      <w:r w:rsidRPr="005C040A">
        <w:rPr>
          <w:rFonts w:hint="cs"/>
          <w:rtl/>
        </w:rPr>
        <w:t xml:space="preserve"> וכו' שמבואר איך שבזמן הגאולה יבררו ויכלו הרשעים שבישראל, ולא כולם יזכו לגאולה.</w:t>
      </w:r>
    </w:p>
    <w:p w14:paraId="1A90946C" w14:textId="258E2BDE" w:rsidR="005C040A" w:rsidRPr="005C040A" w:rsidRDefault="005C040A" w:rsidP="00863C22">
      <w:pPr>
        <w:pStyle w:val="a3"/>
        <w:rPr>
          <w:rtl/>
        </w:rPr>
      </w:pPr>
      <w:r w:rsidRPr="005C040A">
        <w:rPr>
          <w:rFonts w:hint="cs"/>
          <w:rtl/>
        </w:rPr>
        <w:t xml:space="preserve">ובאמת, באג"ק הנ"ל כבר דן איך אפ"ל שכל ישראל ממש יקום לתחיית המתים, </w:t>
      </w:r>
      <w:r w:rsidRPr="005C040A">
        <w:rPr>
          <w:rFonts w:hint="cs"/>
          <w:rtl/>
        </w:rPr>
        <w:lastRenderedPageBreak/>
        <w:t>כאשר פשטות דברי חז"ל הוא שישנם אלו שאין להם חלק לעוה"ב, ומיישב זה באריכות ע"ש. וגם כאן יש לבאר בזה כמה נקודות.</w:t>
      </w:r>
      <w:r w:rsidR="006762D7">
        <w:rPr>
          <w:rFonts w:hint="cs"/>
          <w:rtl/>
        </w:rPr>
        <w:t xml:space="preserve"> </w:t>
      </w:r>
    </w:p>
    <w:p w14:paraId="379AAC68" w14:textId="77777777" w:rsidR="005C040A" w:rsidRPr="005C040A" w:rsidRDefault="005C040A" w:rsidP="00863C22">
      <w:pPr>
        <w:pStyle w:val="a3"/>
        <w:rPr>
          <w:rtl/>
        </w:rPr>
      </w:pPr>
      <w:r w:rsidRPr="005C040A">
        <w:rPr>
          <w:rFonts w:hint="cs"/>
          <w:rtl/>
        </w:rPr>
        <w:t>א) ראשית כל, בגופו של ענין, כבר מצינו בחז"ל דיעות שונות בזה מן הקצה אל הקצה. ראה סנהדרין קיא, א</w:t>
      </w:r>
      <w:r w:rsidRPr="005C040A">
        <w:rPr>
          <w:vertAlign w:val="superscript"/>
          <w:rtl/>
        </w:rPr>
        <w:footnoteReference w:id="13"/>
      </w:r>
      <w:r w:rsidRPr="005C040A">
        <w:rPr>
          <w:rFonts w:hint="cs"/>
          <w:rtl/>
        </w:rPr>
        <w:t xml:space="preserve">: </w:t>
      </w:r>
      <w:r w:rsidRPr="005C040A">
        <w:rPr>
          <w:rtl/>
        </w:rPr>
        <w:t>ולקחתי אתכם אחד מעיר ושנים ממשפחה</w:t>
      </w:r>
      <w:r w:rsidRPr="005C040A">
        <w:rPr>
          <w:rFonts w:hint="cs"/>
          <w:rtl/>
        </w:rPr>
        <w:t>.</w:t>
      </w:r>
      <w:r w:rsidRPr="005C040A">
        <w:rPr>
          <w:rtl/>
        </w:rPr>
        <w:t xml:space="preserve"> אמר ר</w:t>
      </w:r>
      <w:r w:rsidRPr="005C040A">
        <w:rPr>
          <w:rFonts w:hint="cs"/>
          <w:rtl/>
        </w:rPr>
        <w:t xml:space="preserve">יש </w:t>
      </w:r>
      <w:r w:rsidRPr="005C040A">
        <w:rPr>
          <w:rtl/>
        </w:rPr>
        <w:t>ל</w:t>
      </w:r>
      <w:r w:rsidRPr="005C040A">
        <w:rPr>
          <w:rFonts w:hint="cs"/>
          <w:rtl/>
        </w:rPr>
        <w:t>קיש</w:t>
      </w:r>
      <w:r w:rsidRPr="005C040A">
        <w:rPr>
          <w:rtl/>
        </w:rPr>
        <w:t xml:space="preserve"> דברים ככתבן</w:t>
      </w:r>
      <w:r w:rsidRPr="005C040A">
        <w:rPr>
          <w:rFonts w:hint="cs"/>
          <w:rtl/>
        </w:rPr>
        <w:t>.</w:t>
      </w:r>
      <w:r w:rsidRPr="005C040A">
        <w:rPr>
          <w:rtl/>
        </w:rPr>
        <w:t xml:space="preserve"> א"ל ר' יוחנן לא ניחא ליה למרייהו דאמרת להו הכי</w:t>
      </w:r>
      <w:r w:rsidRPr="005C040A">
        <w:rPr>
          <w:rFonts w:hint="cs"/>
          <w:rtl/>
        </w:rPr>
        <w:t>,</w:t>
      </w:r>
      <w:r w:rsidRPr="005C040A">
        <w:rPr>
          <w:rtl/>
        </w:rPr>
        <w:t xml:space="preserve"> אלא אחד מעיר מזכה כל העיר כולה</w:t>
      </w:r>
      <w:r w:rsidRPr="005C040A">
        <w:rPr>
          <w:rFonts w:hint="cs"/>
          <w:rtl/>
        </w:rPr>
        <w:t>,</w:t>
      </w:r>
      <w:r w:rsidRPr="005C040A">
        <w:rPr>
          <w:rtl/>
        </w:rPr>
        <w:t xml:space="preserve"> ושנים ממשפחה מזכין כל המשפחה כולה</w:t>
      </w:r>
      <w:r w:rsidRPr="005C040A">
        <w:rPr>
          <w:rFonts w:hint="cs"/>
          <w:rtl/>
        </w:rPr>
        <w:t>. וע"ש עוד.</w:t>
      </w:r>
    </w:p>
    <w:p w14:paraId="43D4DBF6" w14:textId="77777777" w:rsidR="005C040A" w:rsidRPr="005C040A" w:rsidRDefault="005C040A" w:rsidP="00863C22">
      <w:pPr>
        <w:pStyle w:val="a3"/>
        <w:rPr>
          <w:rtl/>
        </w:rPr>
      </w:pPr>
      <w:r w:rsidRPr="005C040A">
        <w:rPr>
          <w:rFonts w:hint="cs"/>
          <w:rtl/>
        </w:rPr>
        <w:t xml:space="preserve">ובסגנונו של ר' יוחנן, מצינו גם בדברי הזהר חדש </w:t>
      </w:r>
      <w:r w:rsidRPr="005C040A">
        <w:rPr>
          <w:rtl/>
        </w:rPr>
        <w:t>ס"פ נח (כג, ד): דאי יחזרון בתשובה רישי כנישתא או חדא כנישתא יתכנש כל גלותא</w:t>
      </w:r>
      <w:r w:rsidRPr="005C040A">
        <w:rPr>
          <w:vertAlign w:val="superscript"/>
          <w:rtl/>
        </w:rPr>
        <w:footnoteReference w:id="14"/>
      </w:r>
      <w:r w:rsidRPr="005C040A">
        <w:rPr>
          <w:rtl/>
        </w:rPr>
        <w:t>.</w:t>
      </w:r>
      <w:r w:rsidRPr="005C040A">
        <w:rPr>
          <w:rFonts w:hint="cs"/>
          <w:rtl/>
        </w:rPr>
        <w:t xml:space="preserve"> ועד"ז הוא פסק הלכה ערוכה ברמב"ם</w:t>
      </w:r>
      <w:r w:rsidRPr="005C040A">
        <w:rPr>
          <w:vertAlign w:val="superscript"/>
          <w:rtl/>
        </w:rPr>
        <w:footnoteReference w:id="15"/>
      </w:r>
      <w:r w:rsidRPr="005C040A">
        <w:rPr>
          <w:rFonts w:hint="cs"/>
          <w:rtl/>
        </w:rPr>
        <w:t xml:space="preserve"> (ש(חלקו) הובא ריבוי פעמים בשיחות הקודש) "</w:t>
      </w:r>
      <w:r w:rsidRPr="005C040A">
        <w:rPr>
          <w:rtl/>
        </w:rPr>
        <w:t xml:space="preserve">עשה מצוה אחת, הרי הכריע את עצמו </w:t>
      </w:r>
      <w:r w:rsidRPr="005C040A">
        <w:rPr>
          <w:bCs/>
          <w:rtl/>
        </w:rPr>
        <w:t>ואת כל העולם כולו</w:t>
      </w:r>
      <w:r w:rsidRPr="005C040A">
        <w:rPr>
          <w:rtl/>
        </w:rPr>
        <w:t xml:space="preserve"> לכף זכות וגרם לו ו</w:t>
      </w:r>
      <w:r w:rsidRPr="005C040A">
        <w:rPr>
          <w:bCs/>
          <w:rtl/>
        </w:rPr>
        <w:t>להם</w:t>
      </w:r>
      <w:r w:rsidRPr="005C040A">
        <w:rPr>
          <w:rtl/>
        </w:rPr>
        <w:t xml:space="preserve"> תשועה והצלה, שנאמר: "וצדיק יסוד עולם" (משלי י, כה). זה שצדק הכריע את כל העולם לזכות והצילו</w:t>
      </w:r>
      <w:r w:rsidRPr="005C040A">
        <w:rPr>
          <w:rFonts w:hint="cs"/>
          <w:rtl/>
        </w:rPr>
        <w:t>".</w:t>
      </w:r>
    </w:p>
    <w:p w14:paraId="58073F76" w14:textId="77777777" w:rsidR="005C040A" w:rsidRPr="005C040A" w:rsidRDefault="005C040A" w:rsidP="00863C22">
      <w:pPr>
        <w:pStyle w:val="a3"/>
        <w:rPr>
          <w:rtl/>
        </w:rPr>
      </w:pPr>
      <w:r w:rsidRPr="005C040A">
        <w:rPr>
          <w:rFonts w:hint="cs"/>
          <w:rtl/>
        </w:rPr>
        <w:t>ובפרטיות יותר, מבואר בכ"מ שזה יהי' ע"י משיח בעצמו, שהוא יביא את כל העולם לידי זכות</w:t>
      </w:r>
      <w:r w:rsidRPr="005C040A">
        <w:rPr>
          <w:vertAlign w:val="superscript"/>
          <w:rtl/>
        </w:rPr>
        <w:footnoteReference w:id="16"/>
      </w:r>
      <w:r w:rsidRPr="005C040A">
        <w:rPr>
          <w:rFonts w:hint="cs"/>
          <w:rtl/>
        </w:rPr>
        <w:t>. וכמו שמצינו שמשיח קיבל עליו יסורים כדי שאף יהודי לא ישאר בגלות, וכמאחז"ל</w:t>
      </w:r>
      <w:r w:rsidRPr="005C040A">
        <w:rPr>
          <w:vertAlign w:val="superscript"/>
          <w:rtl/>
        </w:rPr>
        <w:footnoteReference w:id="17"/>
      </w:r>
      <w:r w:rsidRPr="005C040A">
        <w:rPr>
          <w:rFonts w:hint="cs"/>
          <w:rtl/>
        </w:rPr>
        <w:t xml:space="preserve"> "</w:t>
      </w:r>
      <w:r w:rsidRPr="005C040A">
        <w:rPr>
          <w:rtl/>
        </w:rPr>
        <w:t>אמר לפניו רבש"ע בגילת לבי ובשמחת לבי אני מקבל עלי על מנת שלא יאבד אחד מישראל</w:t>
      </w:r>
      <w:r w:rsidRPr="005C040A">
        <w:rPr>
          <w:rFonts w:hint="cs"/>
          <w:rtl/>
        </w:rPr>
        <w:t>,</w:t>
      </w:r>
      <w:r w:rsidRPr="005C040A">
        <w:rPr>
          <w:rtl/>
        </w:rPr>
        <w:t xml:space="preserve"> ולא חיים בלבד יושעו בימי אלא אף אותם שגנוזים בעפר</w:t>
      </w:r>
      <w:r w:rsidRPr="005C040A">
        <w:rPr>
          <w:rFonts w:hint="cs"/>
          <w:rtl/>
        </w:rPr>
        <w:t>,</w:t>
      </w:r>
      <w:r w:rsidRPr="005C040A">
        <w:rPr>
          <w:rtl/>
        </w:rPr>
        <w:t xml:space="preserve"> ולא מתים בלבד יושעו בימי אלא אף אותם מתים שמתו מימות אדם הראשון עד עכשו</w:t>
      </w:r>
      <w:r w:rsidRPr="005C040A">
        <w:rPr>
          <w:rFonts w:hint="cs"/>
          <w:rtl/>
        </w:rPr>
        <w:t>,</w:t>
      </w:r>
      <w:r w:rsidRPr="005C040A">
        <w:rPr>
          <w:rtl/>
        </w:rPr>
        <w:t xml:space="preserve"> ולא אלו בלבד אלא אף נפלים יושעו בימי</w:t>
      </w:r>
      <w:r w:rsidRPr="005C040A">
        <w:rPr>
          <w:rFonts w:hint="cs"/>
          <w:rtl/>
        </w:rPr>
        <w:t>,</w:t>
      </w:r>
      <w:r w:rsidRPr="005C040A">
        <w:rPr>
          <w:rtl/>
        </w:rPr>
        <w:t xml:space="preserve"> ולא נפלים בלבד אלא אף למי שעלתה על דעתך להבראות ולא נבראו</w:t>
      </w:r>
      <w:r w:rsidRPr="005C040A">
        <w:rPr>
          <w:rFonts w:hint="cs"/>
          <w:rtl/>
        </w:rPr>
        <w:t>,</w:t>
      </w:r>
      <w:r w:rsidRPr="005C040A">
        <w:rPr>
          <w:rtl/>
        </w:rPr>
        <w:t xml:space="preserve"> בכך אני רוצה בכך אני מקבל</w:t>
      </w:r>
      <w:r w:rsidRPr="005C040A">
        <w:rPr>
          <w:rFonts w:hint="cs"/>
          <w:rtl/>
        </w:rPr>
        <w:t>".</w:t>
      </w:r>
    </w:p>
    <w:p w14:paraId="291A7C91" w14:textId="77777777" w:rsidR="005C040A" w:rsidRPr="005C040A" w:rsidRDefault="005C040A" w:rsidP="00863C22">
      <w:pPr>
        <w:pStyle w:val="a3"/>
        <w:rPr>
          <w:lang w:val="en-US"/>
        </w:rPr>
      </w:pPr>
      <w:r w:rsidRPr="005C040A">
        <w:rPr>
          <w:rFonts w:hint="cs"/>
          <w:rtl/>
        </w:rPr>
        <w:t>וראה בפרקי היכלות (פל"ו, ד) "בתחילה הי' דעתו של הקב"ה להתעות את ישראל במדבר ששה חדשים מניסן ועד תשרי כיון שנסתכל בצערו של משיח כל השנים הללו מיד פתאם יבא אל היכלו". והרי הנסיעה במדבר לע"ל קשור (כמבואר בכמה פסוקים</w:t>
      </w:r>
      <w:r w:rsidRPr="005C040A">
        <w:rPr>
          <w:vertAlign w:val="superscript"/>
          <w:rtl/>
        </w:rPr>
        <w:footnoteReference w:id="18"/>
      </w:r>
      <w:r w:rsidRPr="005C040A">
        <w:rPr>
          <w:rFonts w:hint="cs"/>
          <w:rtl/>
        </w:rPr>
        <w:t xml:space="preserve"> מדרשים</w:t>
      </w:r>
      <w:r w:rsidRPr="005C040A">
        <w:rPr>
          <w:vertAlign w:val="superscript"/>
          <w:rtl/>
        </w:rPr>
        <w:footnoteReference w:id="19"/>
      </w:r>
      <w:r w:rsidRPr="005C040A">
        <w:rPr>
          <w:rFonts w:hint="cs"/>
          <w:rtl/>
        </w:rPr>
        <w:t xml:space="preserve">) להצירוף וזיכוך ומיתת הרשעים קודם הגאולה, וע"פ המבואר כאן נראה שמפני צערו של משיח שסובל היסורים, עי"ז יתבטל ענין זה. (וליתר ביאור: פשוט </w:t>
      </w:r>
      <w:r w:rsidRPr="005C040A">
        <w:rPr>
          <w:rFonts w:hint="cs"/>
          <w:rtl/>
        </w:rPr>
        <w:lastRenderedPageBreak/>
        <w:t>וברור שכל הפסוקים האלו יתקיימו רק כשלא זכו, משא"כ כשזכו יה' הכל בחסד וברחמים, כמבואר בכ"מ. וכאן יש עוד נקודה, שאפי' כשלא זכו, הרי צערו של משיח ממתיק הגזירות).</w:t>
      </w:r>
    </w:p>
    <w:p w14:paraId="78299353" w14:textId="77777777" w:rsidR="005C040A" w:rsidRPr="005C040A" w:rsidRDefault="005C040A" w:rsidP="00863C22">
      <w:pPr>
        <w:pStyle w:val="a3"/>
        <w:rPr>
          <w:rtl/>
        </w:rPr>
      </w:pPr>
      <w:r w:rsidRPr="005C040A">
        <w:rPr>
          <w:rFonts w:hint="cs"/>
          <w:rtl/>
        </w:rPr>
        <w:t>וראה גם המבואר בכ"מ, בס' בעש"ט עה"ת</w:t>
      </w:r>
      <w:r w:rsidRPr="005C040A">
        <w:rPr>
          <w:vertAlign w:val="superscript"/>
          <w:rtl/>
        </w:rPr>
        <w:footnoteReference w:id="20"/>
      </w:r>
      <w:r w:rsidRPr="005C040A">
        <w:rPr>
          <w:rFonts w:hint="cs"/>
          <w:rtl/>
        </w:rPr>
        <w:t>, שמשיח ילמד זכות אפילו על רשעים גמורים ועי"ז יחזרו בתשובה ויהיו נגאלים. והיינו שעי"ז יהיו כולם זכאים ויזכו להגאולה. ועד"ז מבואר בכ"מ שמשיח צדקינו לא יוותר על שום א' מישראל</w:t>
      </w:r>
      <w:r w:rsidRPr="005C040A">
        <w:rPr>
          <w:vertAlign w:val="superscript"/>
          <w:rtl/>
        </w:rPr>
        <w:footnoteReference w:id="21"/>
      </w:r>
      <w:r w:rsidRPr="005C040A">
        <w:rPr>
          <w:rFonts w:hint="cs"/>
          <w:rtl/>
        </w:rPr>
        <w:t xml:space="preserve">. </w:t>
      </w:r>
    </w:p>
    <w:p w14:paraId="6E05D062" w14:textId="77777777" w:rsidR="005C040A" w:rsidRPr="005C040A" w:rsidRDefault="005C040A" w:rsidP="00863C22">
      <w:pPr>
        <w:pStyle w:val="a3"/>
        <w:rPr>
          <w:rtl/>
        </w:rPr>
      </w:pPr>
      <w:r w:rsidRPr="005C040A">
        <w:rPr>
          <w:rFonts w:hint="cs"/>
          <w:rtl/>
        </w:rPr>
        <w:t>ב) בנוסף לכל זה, הרי כמה מהפסוקים והנבואות אודות מיתת הרשעים אפשר גם לפרשם בסגנון של יתמו חטאים ולא חוטאים</w:t>
      </w:r>
      <w:r w:rsidRPr="005C040A">
        <w:rPr>
          <w:vertAlign w:val="superscript"/>
          <w:rtl/>
        </w:rPr>
        <w:footnoteReference w:id="22"/>
      </w:r>
      <w:r w:rsidRPr="005C040A">
        <w:rPr>
          <w:rFonts w:hint="cs"/>
          <w:rtl/>
        </w:rPr>
        <w:t>. ולדוגמא בד"ה ויצא חוטר תש"ל, מקשה עה"פ</w:t>
      </w:r>
      <w:r w:rsidRPr="005C040A">
        <w:rPr>
          <w:vertAlign w:val="superscript"/>
          <w:rtl/>
        </w:rPr>
        <w:footnoteReference w:id="23"/>
      </w:r>
      <w:r w:rsidRPr="005C040A">
        <w:rPr>
          <w:rFonts w:hint="cs"/>
          <w:rtl/>
        </w:rPr>
        <w:t xml:space="preserve"> "וברוח שפתיו ימית רשע", שמצד הגילוי של משיח צדקינו שהוא גילוי נעלה ביותר, איך אפ"ל שיש מציאות של רשע שצריך להמיתו. ומבאר דגדלותו של משיח הוא שיפעל במדריגה הכי תחתונה, שיבטל הרשעו תשבהרשע ויגלה הטוב שבו. ע"ש. וראה גם בלקו"ש חכ"ג ע' 175 ואילך, איך שהרבי מבאר הנבואות אודות כריתת וביטול האומות לע"ל שאין הכוונה שימותו בפועל, ע"ש.</w:t>
      </w:r>
    </w:p>
    <w:p w14:paraId="70183BE8" w14:textId="77777777" w:rsidR="005C040A" w:rsidRPr="005C040A" w:rsidRDefault="005C040A" w:rsidP="00863C22">
      <w:pPr>
        <w:pStyle w:val="a3"/>
        <w:rPr>
          <w:rtl/>
        </w:rPr>
      </w:pPr>
      <w:r w:rsidRPr="005C040A">
        <w:rPr>
          <w:rFonts w:hint="cs"/>
          <w:rtl/>
        </w:rPr>
        <w:t>ובכלל הרי נבואות אלו נכתבו בדרך סתומה וכו' כמ"ש הרמב"ם בפי"ב מהל' מלכים, ושייך לפרשם בכמה אופנים שונים.</w:t>
      </w:r>
    </w:p>
    <w:p w14:paraId="6CBF1A4E" w14:textId="77777777" w:rsidR="005C040A" w:rsidRPr="005C040A" w:rsidRDefault="005C040A" w:rsidP="00863C22">
      <w:pPr>
        <w:pStyle w:val="a3"/>
        <w:rPr>
          <w:rtl/>
        </w:rPr>
      </w:pPr>
      <w:r w:rsidRPr="005C040A">
        <w:rPr>
          <w:rFonts w:hint="cs"/>
          <w:rtl/>
        </w:rPr>
        <w:t>ג) וגם נודע שזהו טעם אריכות הגלות, בכדי שהגאולה תהי' שלימה, ולא ידח ממנו נדח, ולא ילכו שום נשמות (או ניצוצות קדושה) לאיבוד ח"ו</w:t>
      </w:r>
      <w:r w:rsidRPr="005C040A">
        <w:rPr>
          <w:vertAlign w:val="superscript"/>
          <w:rtl/>
        </w:rPr>
        <w:footnoteReference w:id="24"/>
      </w:r>
      <w:r w:rsidRPr="005C040A">
        <w:rPr>
          <w:rFonts w:hint="cs"/>
          <w:rtl/>
        </w:rPr>
        <w:t>, כי כולם יקבלו תיקונם. וע"י אריכות הגלות כולם יזכו להגאולה.</w:t>
      </w:r>
    </w:p>
    <w:p w14:paraId="7A61193E" w14:textId="77777777" w:rsidR="005C040A" w:rsidRPr="005C040A" w:rsidRDefault="005C040A" w:rsidP="00863C22">
      <w:pPr>
        <w:pStyle w:val="a3"/>
        <w:rPr>
          <w:rtl/>
        </w:rPr>
      </w:pPr>
      <w:r w:rsidRPr="005C040A">
        <w:rPr>
          <w:rFonts w:hint="cs"/>
          <w:rtl/>
        </w:rPr>
        <w:t>ויש בזה להאריך עוד, ומפני אפס הפנאי קצרתי.</w:t>
      </w:r>
    </w:p>
    <w:p w14:paraId="44FC6656" w14:textId="7A1269EA" w:rsidR="001A6FED" w:rsidRPr="0049127C" w:rsidRDefault="005C040A" w:rsidP="00863C22">
      <w:pPr>
        <w:pStyle w:val="a3"/>
        <w:rPr>
          <w:rtl/>
        </w:rPr>
      </w:pPr>
      <w:r w:rsidRPr="005C040A">
        <w:rPr>
          <w:rFonts w:hint="cs"/>
          <w:rtl/>
        </w:rPr>
        <w:lastRenderedPageBreak/>
        <w:t>ויה"ר שנזכה להגאולה האמיתית והשלימה תומ"י ממש ובחסד וברחמים.</w:t>
      </w:r>
    </w:p>
    <w:p w14:paraId="59B59A4B" w14:textId="174F8F50" w:rsidR="001A6FED" w:rsidRDefault="001A6FED" w:rsidP="001A6FED">
      <w:pPr>
        <w:pStyle w:val="a0"/>
        <w:bidi w:val="0"/>
      </w:pPr>
      <w:bookmarkStart w:id="97" w:name="_Toc37260475"/>
      <w:bookmarkStart w:id="98" w:name="_Toc37636176"/>
      <w:bookmarkStart w:id="99" w:name="_Toc76700737"/>
      <w:bookmarkStart w:id="100" w:name="_Toc89405200"/>
      <w:r>
        <w:rPr>
          <w:b/>
          <w:bCs w:val="0"/>
          <w:noProof/>
        </w:rPr>
        <w:drawing>
          <wp:inline distT="0" distB="0" distL="0" distR="0" wp14:anchorId="26ED1D8B" wp14:editId="71931F5B">
            <wp:extent cx="875763" cy="23404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97"/>
      <w:bookmarkEnd w:id="98"/>
      <w:bookmarkEnd w:id="99"/>
      <w:bookmarkEnd w:id="100"/>
    </w:p>
    <w:p w14:paraId="5DDE0006" w14:textId="5410AA06" w:rsidR="006D006C" w:rsidRDefault="006D006C" w:rsidP="00804C65">
      <w:pPr>
        <w:pStyle w:val="12"/>
        <w:rPr>
          <w:rtl/>
        </w:rPr>
      </w:pPr>
      <w:bookmarkStart w:id="101" w:name="_Toc89405201"/>
      <w:r w:rsidRPr="006D006C">
        <w:rPr>
          <w:rFonts w:hint="cs"/>
          <w:rtl/>
        </w:rPr>
        <w:t>תורת רבינו</w:t>
      </w:r>
      <w:bookmarkEnd w:id="101"/>
    </w:p>
    <w:p w14:paraId="57CA2DA5" w14:textId="79A74B4F" w:rsidR="005C040A" w:rsidRPr="00B9754E" w:rsidRDefault="00886964" w:rsidP="005C040A">
      <w:pPr>
        <w:pStyle w:val="a0"/>
        <w:rPr>
          <w:sz w:val="35"/>
        </w:rPr>
      </w:pPr>
      <w:bookmarkStart w:id="102" w:name="_Toc89405202"/>
      <w:r>
        <w:rPr>
          <w:rFonts w:hint="cs"/>
          <w:sz w:val="33"/>
          <w:rtl/>
        </w:rPr>
        <w:t>הידור בנרות חנוכה</w:t>
      </w:r>
      <w:bookmarkEnd w:id="102"/>
    </w:p>
    <w:p w14:paraId="0245E7EA" w14:textId="77777777" w:rsidR="005C040A" w:rsidRDefault="005C040A" w:rsidP="003D01A0">
      <w:pPr>
        <w:pStyle w:val="a"/>
        <w:rPr>
          <w:rtl/>
        </w:rPr>
      </w:pPr>
      <w:bookmarkStart w:id="103" w:name="_Toc89405203"/>
      <w:r>
        <w:rPr>
          <w:rFonts w:hint="cs"/>
          <w:rtl/>
        </w:rPr>
        <w:t>הרב אברהם יצחק ברוך גערליצקי</w:t>
      </w:r>
      <w:bookmarkEnd w:id="103"/>
    </w:p>
    <w:p w14:paraId="4EDEAEBC" w14:textId="77777777" w:rsidR="005C040A" w:rsidRDefault="005C040A" w:rsidP="005C040A">
      <w:pPr>
        <w:pStyle w:val="a1"/>
        <w:bidi/>
        <w:jc w:val="right"/>
      </w:pPr>
      <w:r>
        <w:rPr>
          <w:rFonts w:hint="cs"/>
          <w:rtl/>
        </w:rPr>
        <w:t xml:space="preserve">ר"מ בישיבה </w:t>
      </w:r>
    </w:p>
    <w:p w14:paraId="4FE23B03" w14:textId="03B84DF0" w:rsidR="005C040A" w:rsidRPr="00377CA3" w:rsidRDefault="005F2EDD" w:rsidP="00863C22">
      <w:pPr>
        <w:pStyle w:val="11"/>
        <w:bidi/>
        <w:rPr>
          <w:rFonts w:hint="cs"/>
          <w:rtl/>
          <w:lang w:val="en-US"/>
        </w:rPr>
      </w:pPr>
      <w:bookmarkStart w:id="104" w:name="רצה_"/>
      <w:r>
        <w:rPr>
          <w:rFonts w:hint="cs"/>
          <w:rtl/>
        </w:rPr>
        <w:t>מעלין בקודש או ימים היוצאין</w:t>
      </w:r>
    </w:p>
    <w:p w14:paraId="758B8F20" w14:textId="24639C20" w:rsidR="00886964" w:rsidRPr="00886964" w:rsidRDefault="00886964" w:rsidP="00863C22">
      <w:pPr>
        <w:pStyle w:val="a3"/>
        <w:rPr>
          <w:rtl/>
        </w:rPr>
      </w:pPr>
      <w:r>
        <w:rPr>
          <w:rFonts w:hint="cs"/>
          <w:rtl/>
        </w:rPr>
        <w:t xml:space="preserve">א. </w:t>
      </w:r>
      <w:r w:rsidRPr="00886964">
        <w:rPr>
          <w:rFonts w:hint="cs"/>
          <w:rtl/>
        </w:rPr>
        <w:t>ב</w:t>
      </w:r>
      <w:r w:rsidRPr="00886964">
        <w:rPr>
          <w:rtl/>
        </w:rPr>
        <w:t>ל</w:t>
      </w:r>
      <w:r w:rsidRPr="00886964">
        <w:rPr>
          <w:rFonts w:hint="cs"/>
          <w:rtl/>
        </w:rPr>
        <w:t>ק</w:t>
      </w:r>
      <w:r w:rsidRPr="00886964">
        <w:rPr>
          <w:rtl/>
        </w:rPr>
        <w:t>ו</w:t>
      </w:r>
      <w:r w:rsidRPr="00886964">
        <w:rPr>
          <w:rFonts w:hint="cs"/>
          <w:rtl/>
        </w:rPr>
        <w:t>"ש חלק כ'</w:t>
      </w:r>
      <w:r w:rsidRPr="00886964">
        <w:rPr>
          <w:rtl/>
        </w:rPr>
        <w:t xml:space="preserve"> חנוכה מביא הגמ' שבת </w:t>
      </w:r>
      <w:r w:rsidRPr="00886964">
        <w:rPr>
          <w:rFonts w:hint="cs"/>
          <w:rtl/>
        </w:rPr>
        <w:t>(</w:t>
      </w:r>
      <w:r w:rsidRPr="00886964">
        <w:rPr>
          <w:rtl/>
        </w:rPr>
        <w:t>כא</w:t>
      </w:r>
      <w:r w:rsidRPr="00886964">
        <w:rPr>
          <w:rFonts w:hint="cs"/>
          <w:rtl/>
        </w:rPr>
        <w:t>,</w:t>
      </w:r>
      <w:r w:rsidR="005F2EDD">
        <w:rPr>
          <w:rFonts w:hint="cs"/>
          <w:rtl/>
        </w:rPr>
        <w:t xml:space="preserve"> </w:t>
      </w:r>
      <w:r w:rsidRPr="00886964">
        <w:rPr>
          <w:rtl/>
        </w:rPr>
        <w:t>ב</w:t>
      </w:r>
      <w:r w:rsidRPr="00886964">
        <w:rPr>
          <w:rFonts w:hint="cs"/>
          <w:rtl/>
        </w:rPr>
        <w:t xml:space="preserve">): </w:t>
      </w:r>
      <w:r w:rsidRPr="00886964">
        <w:rPr>
          <w:rtl/>
        </w:rPr>
        <w:t>ת"ר מצות חנוכה נר איש וביתו והמהדרין נר לכל אחד ואחד והמהדרין מן המהדרין ב"ש אומרים יום ראשון מדליק שמונה מכאן ואילך פוחת והולך</w:t>
      </w:r>
      <w:r w:rsidRPr="00886964">
        <w:rPr>
          <w:rFonts w:hint="cs"/>
          <w:rtl/>
        </w:rPr>
        <w:t>,</w:t>
      </w:r>
      <w:r w:rsidRPr="00886964">
        <w:rPr>
          <w:rtl/>
        </w:rPr>
        <w:t xml:space="preserve"> וב"ה אומרים יום ראשון מדליק אחת מכאן ואילך מוסיף וה</w:t>
      </w:r>
      <w:r w:rsidRPr="00886964">
        <w:rPr>
          <w:rFonts w:hint="cs"/>
          <w:rtl/>
        </w:rPr>
        <w:t>ו</w:t>
      </w:r>
      <w:r w:rsidRPr="00886964">
        <w:rPr>
          <w:rtl/>
        </w:rPr>
        <w:t>לך</w:t>
      </w:r>
      <w:r w:rsidRPr="00886964">
        <w:rPr>
          <w:rFonts w:hint="cs"/>
          <w:rtl/>
        </w:rPr>
        <w:t>,</w:t>
      </w:r>
      <w:r w:rsidRPr="00886964">
        <w:rPr>
          <w:rtl/>
        </w:rPr>
        <w:t xml:space="preserve"> פליגי בה תרי אמוראי חד אמר טעמא דב"ש כנגד ימים הנכנסין וטעמא דב"ה כנגד ימים היוצאין</w:t>
      </w:r>
      <w:r w:rsidRPr="00886964">
        <w:rPr>
          <w:rFonts w:hint="cs"/>
          <w:rtl/>
        </w:rPr>
        <w:t>,</w:t>
      </w:r>
      <w:r w:rsidRPr="00886964">
        <w:rPr>
          <w:rtl/>
        </w:rPr>
        <w:t xml:space="preserve"> וחד אמר טעמא דב"ש כנגד פרי החג</w:t>
      </w:r>
      <w:r w:rsidRPr="00886964">
        <w:rPr>
          <w:rFonts w:hint="cs"/>
          <w:rtl/>
        </w:rPr>
        <w:t xml:space="preserve"> </w:t>
      </w:r>
      <w:r w:rsidRPr="00886964">
        <w:rPr>
          <w:rtl/>
        </w:rPr>
        <w:t>וטעמא דבית הלל דמעלין בקודש ואין מורידין</w:t>
      </w:r>
      <w:r w:rsidRPr="00886964">
        <w:rPr>
          <w:rFonts w:hint="cs"/>
          <w:rtl/>
        </w:rPr>
        <w:t>,</w:t>
      </w:r>
      <w:r w:rsidRPr="00886964">
        <w:rPr>
          <w:rtl/>
        </w:rPr>
        <w:t xml:space="preserve"> ומבאר פלוגת</w:t>
      </w:r>
      <w:r w:rsidRPr="00886964">
        <w:rPr>
          <w:rFonts w:hint="cs"/>
          <w:rtl/>
        </w:rPr>
        <w:t>תם (</w:t>
      </w:r>
      <w:r w:rsidRPr="00886964">
        <w:rPr>
          <w:rtl/>
        </w:rPr>
        <w:t>בסעי' ג</w:t>
      </w:r>
      <w:r w:rsidRPr="00886964">
        <w:rPr>
          <w:rFonts w:hint="cs"/>
          <w:rtl/>
        </w:rPr>
        <w:t>)</w:t>
      </w:r>
      <w:r w:rsidRPr="00886964">
        <w:rPr>
          <w:rtl/>
        </w:rPr>
        <w:t xml:space="preserve"> דלמ"ד משום מעלין בקודש וכו' הרי זה הידור </w:t>
      </w:r>
      <w:r w:rsidRPr="00886964">
        <w:rPr>
          <w:bCs/>
          <w:rtl/>
        </w:rPr>
        <w:t xml:space="preserve">בעשיית </w:t>
      </w:r>
      <w:r w:rsidRPr="00886964">
        <w:rPr>
          <w:rFonts w:hint="cs"/>
          <w:bCs/>
          <w:rtl/>
        </w:rPr>
        <w:t>ה</w:t>
      </w:r>
      <w:r w:rsidRPr="00886964">
        <w:rPr>
          <w:bCs/>
          <w:rtl/>
        </w:rPr>
        <w:t>גברא</w:t>
      </w:r>
      <w:r w:rsidRPr="00886964">
        <w:rPr>
          <w:rFonts w:hint="cs"/>
          <w:rtl/>
        </w:rPr>
        <w:t>,</w:t>
      </w:r>
      <w:r w:rsidRPr="00886964">
        <w:rPr>
          <w:rtl/>
        </w:rPr>
        <w:t xml:space="preserve"> אבל גוף הנרות שמוסיף נשארים בגדר </w:t>
      </w:r>
      <w:r w:rsidRPr="00886964">
        <w:rPr>
          <w:rFonts w:hint="cs"/>
          <w:rtl/>
        </w:rPr>
        <w:t>"</w:t>
      </w:r>
      <w:r w:rsidRPr="00886964">
        <w:rPr>
          <w:rtl/>
        </w:rPr>
        <w:t>רשות</w:t>
      </w:r>
      <w:r w:rsidRPr="00886964">
        <w:rPr>
          <w:rFonts w:hint="cs"/>
          <w:rtl/>
        </w:rPr>
        <w:t>",</w:t>
      </w:r>
      <w:r w:rsidRPr="00886964">
        <w:rPr>
          <w:rtl/>
        </w:rPr>
        <w:t xml:space="preserve"> כי הענין דמעלין בקודש אינו קשור בנרות חנוכה דוקא</w:t>
      </w:r>
      <w:r w:rsidRPr="00886964">
        <w:rPr>
          <w:rFonts w:hint="cs"/>
          <w:rtl/>
        </w:rPr>
        <w:t>,</w:t>
      </w:r>
      <w:r w:rsidRPr="00886964">
        <w:rPr>
          <w:rtl/>
        </w:rPr>
        <w:t xml:space="preserve"> משא"</w:t>
      </w:r>
      <w:r w:rsidRPr="00886964">
        <w:rPr>
          <w:rFonts w:hint="cs"/>
          <w:rtl/>
        </w:rPr>
        <w:t>כ</w:t>
      </w:r>
      <w:r w:rsidRPr="00886964">
        <w:rPr>
          <w:rtl/>
        </w:rPr>
        <w:t xml:space="preserve"> למ"ד כנגד ימים היוצאין</w:t>
      </w:r>
      <w:r w:rsidRPr="00886964">
        <w:rPr>
          <w:rFonts w:hint="cs"/>
          <w:rtl/>
        </w:rPr>
        <w:t>,</w:t>
      </w:r>
      <w:r w:rsidRPr="00886964">
        <w:rPr>
          <w:rtl/>
        </w:rPr>
        <w:t xml:space="preserve"> הנה טעם זה קשור בנרות חנוכה דוקא</w:t>
      </w:r>
      <w:r w:rsidRPr="00886964">
        <w:rPr>
          <w:rFonts w:hint="cs"/>
          <w:rtl/>
        </w:rPr>
        <w:t>,</w:t>
      </w:r>
      <w:r w:rsidRPr="00886964">
        <w:rPr>
          <w:rtl/>
        </w:rPr>
        <w:t xml:space="preserve"> ובמילא הנרות שהוא מוסיף נעשים </w:t>
      </w:r>
      <w:r w:rsidRPr="00886964">
        <w:rPr>
          <w:bCs/>
          <w:rtl/>
        </w:rPr>
        <w:t>חפצא</w:t>
      </w:r>
      <w:r w:rsidRPr="00886964">
        <w:rPr>
          <w:rtl/>
        </w:rPr>
        <w:t xml:space="preserve"> דמצות נר חנוכה וכפשטות הענין דע"י ההוספה מתפרסם הנ</w:t>
      </w:r>
      <w:r w:rsidRPr="00886964">
        <w:rPr>
          <w:rFonts w:hint="cs"/>
          <w:rtl/>
        </w:rPr>
        <w:t>ס</w:t>
      </w:r>
      <w:r w:rsidRPr="00886964">
        <w:rPr>
          <w:rtl/>
        </w:rPr>
        <w:t xml:space="preserve"> יותר איך שניתוסף בנ</w:t>
      </w:r>
      <w:r w:rsidRPr="00886964">
        <w:rPr>
          <w:rFonts w:hint="cs"/>
          <w:rtl/>
        </w:rPr>
        <w:t xml:space="preserve">ס </w:t>
      </w:r>
      <w:r w:rsidRPr="00886964">
        <w:rPr>
          <w:rtl/>
        </w:rPr>
        <w:t>הנרות עיי"ש</w:t>
      </w:r>
      <w:r w:rsidRPr="00886964">
        <w:rPr>
          <w:rFonts w:hint="cs"/>
          <w:rtl/>
        </w:rPr>
        <w:t>.</w:t>
      </w:r>
    </w:p>
    <w:p w14:paraId="05FEB4A4" w14:textId="77777777" w:rsidR="00886964" w:rsidRPr="00886964" w:rsidRDefault="00886964" w:rsidP="00863C22">
      <w:pPr>
        <w:pStyle w:val="a3"/>
        <w:rPr>
          <w:lang w:val="en-US"/>
        </w:rPr>
      </w:pPr>
      <w:r w:rsidRPr="00886964">
        <w:rPr>
          <w:rtl/>
        </w:rPr>
        <w:t xml:space="preserve"> ובהערה </w:t>
      </w:r>
      <w:r w:rsidRPr="00886964">
        <w:rPr>
          <w:rFonts w:hint="cs"/>
          <w:rtl/>
        </w:rPr>
        <w:t xml:space="preserve">14 </w:t>
      </w:r>
      <w:r w:rsidRPr="00886964">
        <w:rPr>
          <w:rtl/>
        </w:rPr>
        <w:t>כתב וז"ל</w:t>
      </w:r>
      <w:r w:rsidRPr="00886964">
        <w:rPr>
          <w:rFonts w:hint="cs"/>
          <w:lang w:val="en-US"/>
        </w:rPr>
        <w:t>:</w:t>
      </w:r>
      <w:r w:rsidRPr="00886964">
        <w:rPr>
          <w:rtl/>
        </w:rPr>
        <w:t xml:space="preserve"> וי"ל דזהו החילוק בין </w:t>
      </w:r>
      <w:r w:rsidRPr="00886964">
        <w:rPr>
          <w:rFonts w:hint="cs"/>
          <w:rtl/>
        </w:rPr>
        <w:t>"</w:t>
      </w:r>
      <w:r w:rsidRPr="00886964">
        <w:rPr>
          <w:rtl/>
        </w:rPr>
        <w:t>מהדרין</w:t>
      </w:r>
      <w:r w:rsidRPr="00886964">
        <w:rPr>
          <w:rFonts w:hint="cs"/>
          <w:rtl/>
        </w:rPr>
        <w:t>"</w:t>
      </w:r>
      <w:r w:rsidRPr="00886964">
        <w:rPr>
          <w:rtl/>
        </w:rPr>
        <w:t xml:space="preserve"> או </w:t>
      </w:r>
      <w:r w:rsidRPr="00886964">
        <w:rPr>
          <w:rFonts w:hint="cs"/>
          <w:rtl/>
        </w:rPr>
        <w:t>"</w:t>
      </w:r>
      <w:r w:rsidRPr="00886964">
        <w:rPr>
          <w:rtl/>
        </w:rPr>
        <w:t>מצוה מן המובחר</w:t>
      </w:r>
      <w:r w:rsidRPr="00886964">
        <w:rPr>
          <w:rFonts w:hint="cs"/>
          <w:rtl/>
        </w:rPr>
        <w:t>",</w:t>
      </w:r>
      <w:r w:rsidRPr="00886964">
        <w:rPr>
          <w:rtl/>
        </w:rPr>
        <w:t xml:space="preserve"> מהדרין מדבר בהגברא ו</w:t>
      </w:r>
      <w:r w:rsidRPr="00886964">
        <w:rPr>
          <w:rFonts w:hint="cs"/>
          <w:rtl/>
        </w:rPr>
        <w:t>"</w:t>
      </w:r>
      <w:r w:rsidRPr="00886964">
        <w:rPr>
          <w:rtl/>
        </w:rPr>
        <w:t>מצוה מן המובחר</w:t>
      </w:r>
      <w:r w:rsidRPr="00886964">
        <w:rPr>
          <w:rFonts w:hint="cs"/>
          <w:rtl/>
        </w:rPr>
        <w:t>" -</w:t>
      </w:r>
      <w:r w:rsidRPr="00886964">
        <w:rPr>
          <w:rtl/>
        </w:rPr>
        <w:t xml:space="preserve"> בהחפצא</w:t>
      </w:r>
      <w:r w:rsidRPr="00886964">
        <w:rPr>
          <w:rFonts w:hint="cs"/>
          <w:rtl/>
        </w:rPr>
        <w:t>.</w:t>
      </w:r>
      <w:r w:rsidRPr="00886964">
        <w:rPr>
          <w:rtl/>
        </w:rPr>
        <w:t xml:space="preserve"> ועפ"ז תומתק הוספת הר</w:t>
      </w:r>
      <w:r w:rsidRPr="00886964">
        <w:rPr>
          <w:rFonts w:hint="cs"/>
          <w:rtl/>
        </w:rPr>
        <w:t>מ</w:t>
      </w:r>
      <w:r w:rsidRPr="00886964">
        <w:rPr>
          <w:rtl/>
        </w:rPr>
        <w:t xml:space="preserve">ב"ם שם </w:t>
      </w:r>
      <w:r w:rsidRPr="00886964">
        <w:rPr>
          <w:rFonts w:hint="cs"/>
          <w:rtl/>
        </w:rPr>
        <w:t>"</w:t>
      </w:r>
      <w:r w:rsidRPr="00886964">
        <w:rPr>
          <w:rtl/>
        </w:rPr>
        <w:t xml:space="preserve">והמהדר יתר על זה </w:t>
      </w:r>
      <w:r w:rsidRPr="00886964">
        <w:rPr>
          <w:bCs/>
          <w:rtl/>
        </w:rPr>
        <w:t>ועושה מצוה מ</w:t>
      </w:r>
      <w:r w:rsidRPr="00886964">
        <w:rPr>
          <w:rFonts w:hint="cs"/>
          <w:bCs/>
          <w:rtl/>
        </w:rPr>
        <w:t>ן</w:t>
      </w:r>
      <w:r w:rsidRPr="00886964">
        <w:rPr>
          <w:bCs/>
          <w:rtl/>
        </w:rPr>
        <w:t xml:space="preserve"> המובחר</w:t>
      </w:r>
      <w:r w:rsidRPr="00886964">
        <w:rPr>
          <w:rtl/>
        </w:rPr>
        <w:t xml:space="preserve"> כו'</w:t>
      </w:r>
      <w:r w:rsidRPr="00886964">
        <w:rPr>
          <w:rFonts w:hint="cs"/>
          <w:rtl/>
        </w:rPr>
        <w:t>.</w:t>
      </w:r>
    </w:p>
    <w:p w14:paraId="1764AE5A" w14:textId="77777777" w:rsidR="00886964" w:rsidRPr="00886964" w:rsidRDefault="00886964" w:rsidP="00863C22">
      <w:pPr>
        <w:pStyle w:val="a3"/>
        <w:rPr>
          <w:rtl/>
        </w:rPr>
      </w:pPr>
      <w:r w:rsidRPr="00886964">
        <w:rPr>
          <w:rtl/>
        </w:rPr>
        <w:t xml:space="preserve"> </w:t>
      </w:r>
      <w:r w:rsidRPr="00886964">
        <w:rPr>
          <w:rFonts w:hint="cs"/>
          <w:rtl/>
        </w:rPr>
        <w:t>ה</w:t>
      </w:r>
      <w:r w:rsidRPr="00886964">
        <w:rPr>
          <w:rtl/>
        </w:rPr>
        <w:t>יוצא מזה דשיטת הרמב"ם היא</w:t>
      </w:r>
      <w:r w:rsidRPr="00886964">
        <w:rPr>
          <w:rFonts w:hint="cs"/>
          <w:rtl/>
        </w:rPr>
        <w:t>,</w:t>
      </w:r>
      <w:r w:rsidRPr="00886964">
        <w:rPr>
          <w:rtl/>
        </w:rPr>
        <w:t xml:space="preserve"> דהוספת הנרות בכל יום ויום הרי זה הידור בהחפצא ועצם הנרות נעשים נרות דמצוה</w:t>
      </w:r>
      <w:r w:rsidRPr="00886964">
        <w:rPr>
          <w:rFonts w:hint="cs"/>
          <w:rtl/>
        </w:rPr>
        <w:t>.</w:t>
      </w:r>
    </w:p>
    <w:p w14:paraId="0C818412" w14:textId="77777777" w:rsidR="00886964" w:rsidRPr="00886964" w:rsidRDefault="00886964" w:rsidP="00863C22">
      <w:pPr>
        <w:pStyle w:val="a3"/>
        <w:rPr>
          <w:rtl/>
        </w:rPr>
      </w:pPr>
      <w:r w:rsidRPr="00886964">
        <w:rPr>
          <w:rtl/>
        </w:rPr>
        <w:t xml:space="preserve"> והנה בשו"ע הל' חנוכה סי' תרע"א </w:t>
      </w:r>
      <w:r w:rsidRPr="00886964">
        <w:rPr>
          <w:rFonts w:hint="cs"/>
          <w:rtl/>
        </w:rPr>
        <w:t>ס</w:t>
      </w:r>
      <w:r w:rsidRPr="00886964">
        <w:rPr>
          <w:rtl/>
        </w:rPr>
        <w:t>"א כתב</w:t>
      </w:r>
      <w:r w:rsidRPr="00886964">
        <w:rPr>
          <w:rFonts w:hint="cs"/>
          <w:rtl/>
        </w:rPr>
        <w:t>:</w:t>
      </w:r>
      <w:r w:rsidRPr="00886964">
        <w:rPr>
          <w:rtl/>
        </w:rPr>
        <w:t xml:space="preserve"> צריך להזהר מאד בהדלק</w:t>
      </w:r>
      <w:r w:rsidRPr="00886964">
        <w:rPr>
          <w:rFonts w:hint="cs"/>
          <w:rtl/>
        </w:rPr>
        <w:t>ת</w:t>
      </w:r>
      <w:r w:rsidRPr="00886964">
        <w:rPr>
          <w:rtl/>
        </w:rPr>
        <w:t xml:space="preserve"> נרות חנוכה ואפי' עני המתפרנס מן הצדקה שואל או מוכר כסותו ולוקח שמן להדליק ע"כ</w:t>
      </w:r>
      <w:r w:rsidRPr="00886964">
        <w:rPr>
          <w:rFonts w:hint="cs"/>
          <w:rtl/>
        </w:rPr>
        <w:t>.</w:t>
      </w:r>
      <w:r w:rsidRPr="00886964">
        <w:rPr>
          <w:rtl/>
        </w:rPr>
        <w:t xml:space="preserve"> ובאליה רבה שם</w:t>
      </w:r>
      <w:r w:rsidRPr="00886964">
        <w:rPr>
          <w:rFonts w:hint="cs"/>
          <w:rtl/>
        </w:rPr>
        <w:t xml:space="preserve"> כתב </w:t>
      </w:r>
      <w:r w:rsidRPr="00886964">
        <w:rPr>
          <w:rtl/>
        </w:rPr>
        <w:t>דהא דמחויב לשאול היינו לנר אחד מה שהוא מן הדין</w:t>
      </w:r>
      <w:r w:rsidRPr="00886964">
        <w:rPr>
          <w:rFonts w:hint="cs"/>
          <w:rtl/>
        </w:rPr>
        <w:t>,</w:t>
      </w:r>
      <w:r w:rsidRPr="00886964">
        <w:rPr>
          <w:rtl/>
        </w:rPr>
        <w:t xml:space="preserve"> אבל מה שהוא ממהדרין לא</w:t>
      </w:r>
      <w:r w:rsidRPr="00886964">
        <w:rPr>
          <w:rFonts w:hint="cs"/>
          <w:rtl/>
        </w:rPr>
        <w:t>,</w:t>
      </w:r>
      <w:r w:rsidRPr="00886964">
        <w:rPr>
          <w:rtl/>
        </w:rPr>
        <w:t xml:space="preserve"> ועי' ג"כ בחמד משה שם סק"א שכתב שהגבאים מחוייבים ליתן לו נרות להדליק כמו בד</w:t>
      </w:r>
      <w:r w:rsidRPr="00886964">
        <w:rPr>
          <w:rFonts w:hint="cs"/>
          <w:rtl/>
        </w:rPr>
        <w:t>'</w:t>
      </w:r>
      <w:r w:rsidRPr="00886964">
        <w:rPr>
          <w:rtl/>
        </w:rPr>
        <w:t xml:space="preserve"> כוסות</w:t>
      </w:r>
      <w:r w:rsidRPr="00886964">
        <w:rPr>
          <w:rFonts w:hint="cs"/>
          <w:rtl/>
        </w:rPr>
        <w:t>,</w:t>
      </w:r>
      <w:r w:rsidRPr="00886964">
        <w:rPr>
          <w:rtl/>
        </w:rPr>
        <w:t xml:space="preserve"> מיהו נראה דאין צריכים ליתן לו כ"א נר אחד בכל לילה</w:t>
      </w:r>
      <w:r w:rsidRPr="00886964">
        <w:rPr>
          <w:rFonts w:hint="cs"/>
          <w:rtl/>
        </w:rPr>
        <w:t>,</w:t>
      </w:r>
      <w:r w:rsidRPr="00886964">
        <w:rPr>
          <w:rtl/>
        </w:rPr>
        <w:t xml:space="preserve"> דיותר הוי </w:t>
      </w:r>
      <w:r w:rsidRPr="00886964">
        <w:rPr>
          <w:rFonts w:hint="cs"/>
          <w:rtl/>
        </w:rPr>
        <w:t>מ</w:t>
      </w:r>
      <w:r w:rsidRPr="00886964">
        <w:rPr>
          <w:rtl/>
        </w:rPr>
        <w:t>ן המהדרין</w:t>
      </w:r>
      <w:r w:rsidRPr="00886964">
        <w:rPr>
          <w:rFonts w:hint="cs"/>
          <w:rtl/>
        </w:rPr>
        <w:t>,</w:t>
      </w:r>
      <w:r w:rsidRPr="00886964">
        <w:rPr>
          <w:rtl/>
        </w:rPr>
        <w:t xml:space="preserve"> ואין חיוב ליתן לו</w:t>
      </w:r>
      <w:r w:rsidRPr="00886964">
        <w:rPr>
          <w:rFonts w:hint="cs"/>
          <w:rtl/>
        </w:rPr>
        <w:t>,</w:t>
      </w:r>
      <w:r w:rsidRPr="00886964">
        <w:rPr>
          <w:rtl/>
        </w:rPr>
        <w:t xml:space="preserve"> ע"</w:t>
      </w:r>
      <w:r w:rsidRPr="00886964">
        <w:rPr>
          <w:rFonts w:hint="cs"/>
          <w:rtl/>
        </w:rPr>
        <w:t>כ.</w:t>
      </w:r>
    </w:p>
    <w:p w14:paraId="5FB4640E" w14:textId="77777777" w:rsidR="00886964" w:rsidRPr="00886964" w:rsidRDefault="00886964" w:rsidP="00863C22">
      <w:pPr>
        <w:pStyle w:val="a3"/>
        <w:rPr>
          <w:rtl/>
        </w:rPr>
      </w:pPr>
      <w:r w:rsidRPr="00886964">
        <w:rPr>
          <w:rtl/>
        </w:rPr>
        <w:lastRenderedPageBreak/>
        <w:t xml:space="preserve"> אבל ברמב"ם </w:t>
      </w:r>
      <w:r w:rsidRPr="00886964">
        <w:rPr>
          <w:rFonts w:hint="cs"/>
          <w:rtl/>
        </w:rPr>
        <w:t>(</w:t>
      </w:r>
      <w:r w:rsidRPr="00886964">
        <w:rPr>
          <w:rtl/>
        </w:rPr>
        <w:t>הל י"ב ש</w:t>
      </w:r>
      <w:r w:rsidRPr="00886964">
        <w:rPr>
          <w:rFonts w:hint="cs"/>
          <w:rtl/>
        </w:rPr>
        <w:t>ם)</w:t>
      </w:r>
      <w:r w:rsidRPr="00886964">
        <w:rPr>
          <w:rtl/>
        </w:rPr>
        <w:t xml:space="preserve"> כתב</w:t>
      </w:r>
      <w:r w:rsidRPr="00886964">
        <w:rPr>
          <w:rFonts w:hint="cs"/>
          <w:rtl/>
        </w:rPr>
        <w:t>:</w:t>
      </w:r>
      <w:r w:rsidRPr="00886964">
        <w:rPr>
          <w:rtl/>
        </w:rPr>
        <w:t xml:space="preserve"> </w:t>
      </w:r>
      <w:r w:rsidRPr="00886964">
        <w:rPr>
          <w:rFonts w:hint="cs"/>
          <w:rtl/>
        </w:rPr>
        <w:t>"</w:t>
      </w:r>
      <w:r w:rsidRPr="00886964">
        <w:rPr>
          <w:rtl/>
        </w:rPr>
        <w:t>מצות נר חנוכה מצוה חביבה היא עד מאד</w:t>
      </w:r>
      <w:r w:rsidRPr="00886964">
        <w:rPr>
          <w:rFonts w:hint="cs"/>
          <w:rtl/>
        </w:rPr>
        <w:t>,</w:t>
      </w:r>
      <w:r w:rsidRPr="00886964">
        <w:rPr>
          <w:rtl/>
        </w:rPr>
        <w:t xml:space="preserve"> וצריך אדם להזהר בה כדי להודיע הנס </w:t>
      </w:r>
      <w:r w:rsidRPr="00886964">
        <w:rPr>
          <w:bCs/>
          <w:rtl/>
        </w:rPr>
        <w:t>ולהוס</w:t>
      </w:r>
      <w:r w:rsidRPr="00886964">
        <w:rPr>
          <w:rFonts w:hint="cs"/>
          <w:bCs/>
          <w:rtl/>
        </w:rPr>
        <w:t>יף</w:t>
      </w:r>
      <w:r w:rsidRPr="00886964">
        <w:rPr>
          <w:bCs/>
          <w:rtl/>
        </w:rPr>
        <w:t xml:space="preserve"> בשבח ה'</w:t>
      </w:r>
      <w:r w:rsidRPr="00886964">
        <w:rPr>
          <w:rtl/>
        </w:rPr>
        <w:t xml:space="preserve"> והודיה לו על הנסים שעשה לנו</w:t>
      </w:r>
      <w:r w:rsidRPr="00886964">
        <w:rPr>
          <w:rFonts w:hint="cs"/>
          <w:rtl/>
        </w:rPr>
        <w:t>,</w:t>
      </w:r>
      <w:r w:rsidRPr="00886964">
        <w:rPr>
          <w:rtl/>
        </w:rPr>
        <w:t xml:space="preserve"> אפי אין לו מה יאכל אלא מן הצדקה</w:t>
      </w:r>
      <w:r w:rsidRPr="00886964">
        <w:rPr>
          <w:rFonts w:hint="cs"/>
          <w:rtl/>
        </w:rPr>
        <w:t>,</w:t>
      </w:r>
      <w:r w:rsidRPr="00886964">
        <w:rPr>
          <w:rtl/>
        </w:rPr>
        <w:t xml:space="preserve"> שואל או מוכר כסותו ולוקח שמן ונרות ומדליק</w:t>
      </w:r>
      <w:r w:rsidRPr="00886964">
        <w:rPr>
          <w:rFonts w:hint="cs"/>
          <w:rtl/>
        </w:rPr>
        <w:t>",</w:t>
      </w:r>
      <w:r w:rsidRPr="00886964">
        <w:rPr>
          <w:rtl/>
        </w:rPr>
        <w:t xml:space="preserve"> וכתב באור שמח שם ולוקח שמן ונרות </w:t>
      </w:r>
      <w:r w:rsidRPr="00886964">
        <w:rPr>
          <w:rFonts w:hint="cs"/>
          <w:rtl/>
        </w:rPr>
        <w:t xml:space="preserve">כו', </w:t>
      </w:r>
      <w:r w:rsidRPr="00886964">
        <w:rPr>
          <w:rtl/>
        </w:rPr>
        <w:t>פירוש גם לההדור והתוספות וזה שאמר להוסיף בשבח כו עכ"ל</w:t>
      </w:r>
      <w:r w:rsidRPr="00886964">
        <w:rPr>
          <w:rFonts w:hint="cs"/>
          <w:rtl/>
        </w:rPr>
        <w:t>.</w:t>
      </w:r>
    </w:p>
    <w:p w14:paraId="266F4BCC" w14:textId="77777777" w:rsidR="00886964" w:rsidRPr="00886964" w:rsidRDefault="00886964" w:rsidP="00863C22">
      <w:pPr>
        <w:pStyle w:val="a3"/>
        <w:rPr>
          <w:rtl/>
        </w:rPr>
      </w:pPr>
      <w:r w:rsidRPr="00886964">
        <w:rPr>
          <w:rtl/>
        </w:rPr>
        <w:t xml:space="preserve"> הרי דסב"ל בדעת הרמב"ם דגם על ההידור ותוספות בנר חנוכה הוא שואל או מוכר כסותו</w:t>
      </w:r>
      <w:r w:rsidRPr="00886964">
        <w:rPr>
          <w:rFonts w:hint="cs"/>
          <w:rtl/>
        </w:rPr>
        <w:t>,</w:t>
      </w:r>
      <w:r w:rsidRPr="00886964">
        <w:rPr>
          <w:rtl/>
        </w:rPr>
        <w:t xml:space="preserve"> לא כהנ"ל</w:t>
      </w:r>
      <w:r w:rsidRPr="00886964">
        <w:rPr>
          <w:rFonts w:hint="cs"/>
          <w:rtl/>
        </w:rPr>
        <w:t>,</w:t>
      </w:r>
      <w:r w:rsidRPr="00886964">
        <w:rPr>
          <w:rtl/>
        </w:rPr>
        <w:t xml:space="preserve"> ולכאו' </w:t>
      </w:r>
      <w:r w:rsidRPr="00886964">
        <w:rPr>
          <w:rFonts w:hint="cs"/>
          <w:rtl/>
        </w:rPr>
        <w:t xml:space="preserve">נראה </w:t>
      </w:r>
      <w:r w:rsidRPr="00886964">
        <w:rPr>
          <w:rtl/>
        </w:rPr>
        <w:t>דזה תלוי בהנ"ל</w:t>
      </w:r>
      <w:r w:rsidRPr="00886964">
        <w:rPr>
          <w:rFonts w:hint="cs"/>
          <w:rtl/>
        </w:rPr>
        <w:t>,</w:t>
      </w:r>
      <w:r w:rsidRPr="00886964">
        <w:rPr>
          <w:rtl/>
        </w:rPr>
        <w:t xml:space="preserve"> א</w:t>
      </w:r>
      <w:r w:rsidRPr="00886964">
        <w:rPr>
          <w:rFonts w:hint="cs"/>
          <w:rtl/>
        </w:rPr>
        <w:t>ם</w:t>
      </w:r>
      <w:r w:rsidRPr="00886964">
        <w:rPr>
          <w:rtl/>
        </w:rPr>
        <w:t xml:space="preserve"> הוספת הנרות הוא רק הידור מצד הגברא או גם מצד החפצא דנעשים </w:t>
      </w:r>
      <w:r w:rsidRPr="00886964">
        <w:rPr>
          <w:rFonts w:hint="cs"/>
          <w:rtl/>
        </w:rPr>
        <w:t>חפצא ד</w:t>
      </w:r>
      <w:r w:rsidRPr="00886964">
        <w:rPr>
          <w:rtl/>
        </w:rPr>
        <w:t>נרות חנו</w:t>
      </w:r>
      <w:r w:rsidRPr="00886964">
        <w:rPr>
          <w:rFonts w:hint="cs"/>
          <w:rtl/>
        </w:rPr>
        <w:t>כה,</w:t>
      </w:r>
      <w:r w:rsidRPr="00886964">
        <w:rPr>
          <w:rtl/>
        </w:rPr>
        <w:t xml:space="preserve"> דאי נימא דנר חנוכה הוה רק אחד</w:t>
      </w:r>
      <w:r w:rsidRPr="00886964">
        <w:rPr>
          <w:rFonts w:hint="cs"/>
          <w:rtl/>
        </w:rPr>
        <w:t>,</w:t>
      </w:r>
      <w:r w:rsidRPr="00886964">
        <w:rPr>
          <w:rtl/>
        </w:rPr>
        <w:t xml:space="preserve"> והשאר נשאר בגדר רשות מוב</w:t>
      </w:r>
      <w:r w:rsidRPr="00886964">
        <w:rPr>
          <w:rFonts w:hint="cs"/>
          <w:rtl/>
        </w:rPr>
        <w:t>ן</w:t>
      </w:r>
      <w:r w:rsidRPr="00886964">
        <w:rPr>
          <w:rtl/>
        </w:rPr>
        <w:t xml:space="preserve"> דאינו שואל אלא אחד</w:t>
      </w:r>
      <w:r w:rsidRPr="00886964">
        <w:rPr>
          <w:rFonts w:hint="cs"/>
          <w:rtl/>
        </w:rPr>
        <w:t>,</w:t>
      </w:r>
      <w:r w:rsidRPr="00886964">
        <w:rPr>
          <w:rtl/>
        </w:rPr>
        <w:t xml:space="preserve"> אבל אי נימא דההוספה נעש</w:t>
      </w:r>
      <w:r w:rsidRPr="00886964">
        <w:rPr>
          <w:rFonts w:hint="cs"/>
          <w:rtl/>
        </w:rPr>
        <w:t>ים</w:t>
      </w:r>
      <w:r w:rsidRPr="00886964">
        <w:rPr>
          <w:rtl/>
        </w:rPr>
        <w:t xml:space="preserve"> חפצא של נרו</w:t>
      </w:r>
      <w:r w:rsidRPr="00886964">
        <w:rPr>
          <w:rFonts w:hint="cs"/>
          <w:rtl/>
        </w:rPr>
        <w:t>ת</w:t>
      </w:r>
      <w:r w:rsidRPr="00886964">
        <w:rPr>
          <w:rtl/>
        </w:rPr>
        <w:t xml:space="preserve"> חנוכה ונעשים כעיקר המצוה ממש</w:t>
      </w:r>
      <w:r w:rsidRPr="00886964">
        <w:rPr>
          <w:rFonts w:hint="cs"/>
          <w:rtl/>
        </w:rPr>
        <w:t>,</w:t>
      </w:r>
      <w:r w:rsidRPr="00886964">
        <w:rPr>
          <w:rtl/>
        </w:rPr>
        <w:t xml:space="preserve"> </w:t>
      </w:r>
      <w:r w:rsidRPr="00886964">
        <w:rPr>
          <w:rFonts w:hint="cs"/>
          <w:rtl/>
        </w:rPr>
        <w:t>(</w:t>
      </w:r>
      <w:r w:rsidRPr="00886964">
        <w:rPr>
          <w:rtl/>
        </w:rPr>
        <w:t xml:space="preserve">ראה הערה </w:t>
      </w:r>
      <w:r w:rsidRPr="00886964">
        <w:rPr>
          <w:rFonts w:hint="cs"/>
          <w:rtl/>
        </w:rPr>
        <w:t xml:space="preserve">16) </w:t>
      </w:r>
      <w:r w:rsidRPr="00886964">
        <w:rPr>
          <w:rtl/>
        </w:rPr>
        <w:t>א"כ כשם שהוא שואל על נר אחד כן שואל ג"כ על ההוספה כיון דנעשים ענין אחד וע"י כולם יש כאן פירסומי ניסא יותר</w:t>
      </w:r>
      <w:r w:rsidRPr="00886964">
        <w:rPr>
          <w:rFonts w:hint="cs"/>
          <w:rtl/>
        </w:rPr>
        <w:t xml:space="preserve">, </w:t>
      </w:r>
      <w:r w:rsidRPr="00886964">
        <w:rPr>
          <w:rtl/>
        </w:rPr>
        <w:t xml:space="preserve">ועפי"ז </w:t>
      </w:r>
      <w:r w:rsidRPr="00886964">
        <w:rPr>
          <w:rFonts w:hint="cs"/>
          <w:rtl/>
        </w:rPr>
        <w:t>מ</w:t>
      </w:r>
      <w:r w:rsidRPr="00886964">
        <w:rPr>
          <w:rtl/>
        </w:rPr>
        <w:t>ב</w:t>
      </w:r>
      <w:r w:rsidRPr="00886964">
        <w:rPr>
          <w:rFonts w:hint="cs"/>
          <w:rtl/>
        </w:rPr>
        <w:t>ו</w:t>
      </w:r>
      <w:r w:rsidRPr="00886964">
        <w:rPr>
          <w:rtl/>
        </w:rPr>
        <w:t>אר טעם הרמב"ם דשואל גם על התוספות כיון דסב"ל דההוספה נעשה חפצא דנרות חנוכה</w:t>
      </w:r>
      <w:r w:rsidRPr="00886964">
        <w:rPr>
          <w:rFonts w:hint="cs"/>
          <w:rtl/>
        </w:rPr>
        <w:t>.</w:t>
      </w:r>
    </w:p>
    <w:p w14:paraId="16BB9B5E" w14:textId="77777777" w:rsidR="00886964" w:rsidRPr="00886964" w:rsidRDefault="00886964" w:rsidP="00863C22">
      <w:pPr>
        <w:pStyle w:val="11"/>
        <w:bidi/>
        <w:rPr>
          <w:rtl/>
        </w:rPr>
      </w:pPr>
      <w:r w:rsidRPr="00886964">
        <w:rPr>
          <w:rtl/>
        </w:rPr>
        <w:t>יתחיל ויברך על הנוסף שהוא היותר שמאלי</w:t>
      </w:r>
    </w:p>
    <w:p w14:paraId="364418DA" w14:textId="269359AA" w:rsidR="00886964" w:rsidRPr="00886964" w:rsidRDefault="00886964" w:rsidP="00863C22">
      <w:pPr>
        <w:pStyle w:val="a3"/>
        <w:rPr>
          <w:rtl/>
        </w:rPr>
      </w:pPr>
      <w:r w:rsidRPr="00886964">
        <w:rPr>
          <w:rFonts w:hint="cs"/>
          <w:rtl/>
        </w:rPr>
        <w:t>ב</w:t>
      </w:r>
      <w:r>
        <w:rPr>
          <w:rFonts w:hint="cs"/>
          <w:rtl/>
        </w:rPr>
        <w:t>.</w:t>
      </w:r>
      <w:r w:rsidRPr="00886964">
        <w:rPr>
          <w:rFonts w:hint="cs"/>
          <w:rtl/>
        </w:rPr>
        <w:t xml:space="preserve"> </w:t>
      </w:r>
      <w:r w:rsidRPr="00886964">
        <w:rPr>
          <w:rtl/>
        </w:rPr>
        <w:t xml:space="preserve">בהערה </w:t>
      </w:r>
      <w:r w:rsidRPr="00886964">
        <w:rPr>
          <w:rFonts w:hint="cs"/>
          <w:rtl/>
        </w:rPr>
        <w:t xml:space="preserve">15 </w:t>
      </w:r>
      <w:r w:rsidRPr="00886964">
        <w:rPr>
          <w:rtl/>
        </w:rPr>
        <w:t>כתב וז"ל</w:t>
      </w:r>
      <w:r w:rsidRPr="00886964">
        <w:rPr>
          <w:rFonts w:hint="cs"/>
          <w:rtl/>
        </w:rPr>
        <w:t>:</w:t>
      </w:r>
      <w:r w:rsidRPr="00886964">
        <w:rPr>
          <w:rtl/>
        </w:rPr>
        <w:t xml:space="preserve"> ולהעיר שבטור ושו"ע שם </w:t>
      </w:r>
      <w:r w:rsidRPr="00886964">
        <w:rPr>
          <w:rFonts w:hint="cs"/>
          <w:rtl/>
        </w:rPr>
        <w:t>(</w:t>
      </w:r>
      <w:r w:rsidRPr="00886964">
        <w:rPr>
          <w:rtl/>
        </w:rPr>
        <w:t>סתרע"א ס"ב</w:t>
      </w:r>
      <w:r w:rsidRPr="00886964">
        <w:rPr>
          <w:rFonts w:hint="cs"/>
          <w:rtl/>
        </w:rPr>
        <w:t>)</w:t>
      </w:r>
      <w:r w:rsidRPr="00886964">
        <w:rPr>
          <w:rtl/>
        </w:rPr>
        <w:t xml:space="preserve"> לא הובא שיש </w:t>
      </w:r>
      <w:r w:rsidRPr="00886964">
        <w:rPr>
          <w:rFonts w:hint="cs"/>
          <w:rtl/>
        </w:rPr>
        <w:t>"</w:t>
      </w:r>
      <w:r w:rsidRPr="00886964">
        <w:rPr>
          <w:bCs/>
          <w:rtl/>
        </w:rPr>
        <w:t>מצות נ</w:t>
      </w:r>
      <w:r w:rsidRPr="00886964">
        <w:rPr>
          <w:rFonts w:hint="cs"/>
          <w:bCs/>
          <w:rtl/>
        </w:rPr>
        <w:t>"</w:t>
      </w:r>
      <w:r w:rsidRPr="00886964">
        <w:rPr>
          <w:bCs/>
          <w:rtl/>
        </w:rPr>
        <w:t>ח</w:t>
      </w:r>
      <w:r w:rsidRPr="00886964">
        <w:rPr>
          <w:rFonts w:hint="cs"/>
          <w:rtl/>
        </w:rPr>
        <w:t>"</w:t>
      </w:r>
      <w:r w:rsidRPr="00886964">
        <w:rPr>
          <w:rtl/>
        </w:rPr>
        <w:t xml:space="preserve"> ויש </w:t>
      </w:r>
      <w:r w:rsidRPr="00886964">
        <w:rPr>
          <w:rFonts w:hint="cs"/>
          <w:rtl/>
        </w:rPr>
        <w:t>"</w:t>
      </w:r>
      <w:r w:rsidRPr="00886964">
        <w:rPr>
          <w:rtl/>
        </w:rPr>
        <w:t>מהדרין כו'</w:t>
      </w:r>
      <w:r w:rsidRPr="00886964">
        <w:rPr>
          <w:rFonts w:hint="cs"/>
          <w:rtl/>
        </w:rPr>
        <w:t>",</w:t>
      </w:r>
      <w:r w:rsidRPr="00886964">
        <w:rPr>
          <w:rtl/>
        </w:rPr>
        <w:t xml:space="preserve"> ומפשטות הלשון</w:t>
      </w:r>
      <w:r w:rsidRPr="00886964">
        <w:rPr>
          <w:rFonts w:hint="cs"/>
          <w:rtl/>
        </w:rPr>
        <w:t xml:space="preserve"> "</w:t>
      </w:r>
      <w:r w:rsidRPr="00886964">
        <w:rPr>
          <w:rtl/>
        </w:rPr>
        <w:t>כמה נרות מדליק בלילה הראשון מדליק א</w:t>
      </w:r>
      <w:r w:rsidRPr="00886964">
        <w:rPr>
          <w:rFonts w:hint="cs"/>
          <w:rtl/>
        </w:rPr>
        <w:t>ח</w:t>
      </w:r>
      <w:r w:rsidRPr="00886964">
        <w:rPr>
          <w:rtl/>
        </w:rPr>
        <w:t>ד</w:t>
      </w:r>
      <w:r w:rsidRPr="00886964">
        <w:rPr>
          <w:rFonts w:hint="cs"/>
          <w:rtl/>
        </w:rPr>
        <w:t>,</w:t>
      </w:r>
      <w:r w:rsidRPr="00886964">
        <w:rPr>
          <w:rtl/>
        </w:rPr>
        <w:t xml:space="preserve"> מכאן ואילך מוסיף והולך כו'</w:t>
      </w:r>
      <w:r w:rsidRPr="00886964">
        <w:rPr>
          <w:rFonts w:hint="cs"/>
          <w:rtl/>
        </w:rPr>
        <w:t>"</w:t>
      </w:r>
      <w:r w:rsidRPr="00886964">
        <w:rPr>
          <w:rtl/>
        </w:rPr>
        <w:t xml:space="preserve"> משמע</w:t>
      </w:r>
      <w:r w:rsidRPr="00886964">
        <w:rPr>
          <w:rFonts w:hint="cs"/>
          <w:rtl/>
        </w:rPr>
        <w:t>,</w:t>
      </w:r>
      <w:r w:rsidRPr="00886964">
        <w:rPr>
          <w:rtl/>
        </w:rPr>
        <w:t xml:space="preserve"> דההוספה נעשית </w:t>
      </w:r>
      <w:r w:rsidRPr="00886964">
        <w:rPr>
          <w:rFonts w:hint="cs"/>
          <w:rtl/>
        </w:rPr>
        <w:t>ח</w:t>
      </w:r>
      <w:r w:rsidRPr="00886964">
        <w:rPr>
          <w:rtl/>
        </w:rPr>
        <w:t>לק מגוף המצוה ע</w:t>
      </w:r>
      <w:r w:rsidRPr="00886964">
        <w:rPr>
          <w:rFonts w:hint="cs"/>
          <w:rtl/>
        </w:rPr>
        <w:t>כ</w:t>
      </w:r>
      <w:r w:rsidRPr="00886964">
        <w:rPr>
          <w:rtl/>
        </w:rPr>
        <w:t>"ל</w:t>
      </w:r>
      <w:r w:rsidRPr="00886964">
        <w:rPr>
          <w:rFonts w:hint="cs"/>
          <w:rtl/>
        </w:rPr>
        <w:t>.</w:t>
      </w:r>
    </w:p>
    <w:p w14:paraId="6D7A2368" w14:textId="77777777" w:rsidR="00886964" w:rsidRPr="00886964" w:rsidRDefault="00886964" w:rsidP="00863C22">
      <w:pPr>
        <w:pStyle w:val="a3"/>
        <w:rPr>
          <w:rtl/>
        </w:rPr>
      </w:pPr>
      <w:r w:rsidRPr="00886964">
        <w:rPr>
          <w:rtl/>
        </w:rPr>
        <w:t xml:space="preserve"> ו</w:t>
      </w:r>
      <w:r w:rsidRPr="00886964">
        <w:rPr>
          <w:rFonts w:hint="cs"/>
          <w:rtl/>
        </w:rPr>
        <w:t>פשוט ש</w:t>
      </w:r>
      <w:r w:rsidRPr="00886964">
        <w:rPr>
          <w:rtl/>
        </w:rPr>
        <w:t>הם סב</w:t>
      </w:r>
      <w:r w:rsidRPr="00886964">
        <w:rPr>
          <w:rFonts w:hint="cs"/>
          <w:rtl/>
        </w:rPr>
        <w:t>"ל</w:t>
      </w:r>
      <w:r w:rsidRPr="00886964">
        <w:rPr>
          <w:rtl/>
        </w:rPr>
        <w:t xml:space="preserve"> כשיטת התו</w:t>
      </w:r>
      <w:r w:rsidRPr="00886964">
        <w:rPr>
          <w:rFonts w:hint="cs"/>
          <w:rtl/>
        </w:rPr>
        <w:t>ס</w:t>
      </w:r>
      <w:r w:rsidRPr="00886964">
        <w:rPr>
          <w:rtl/>
        </w:rPr>
        <w:t>' דאפי' אם רבים בני הבית לא יעשה יותר דבעינן היכירא</w:t>
      </w:r>
      <w:r w:rsidRPr="00886964">
        <w:rPr>
          <w:rFonts w:hint="cs"/>
          <w:rtl/>
        </w:rPr>
        <w:t>,</w:t>
      </w:r>
      <w:r w:rsidRPr="00886964">
        <w:rPr>
          <w:rtl/>
        </w:rPr>
        <w:t xml:space="preserve"> וסב</w:t>
      </w:r>
      <w:r w:rsidRPr="00886964">
        <w:rPr>
          <w:rFonts w:hint="cs"/>
          <w:rtl/>
        </w:rPr>
        <w:t>"ל</w:t>
      </w:r>
      <w:r w:rsidRPr="00886964">
        <w:rPr>
          <w:rtl/>
        </w:rPr>
        <w:t xml:space="preserve"> הטעם משום ימים היוצאים</w:t>
      </w:r>
      <w:r w:rsidRPr="00886964">
        <w:rPr>
          <w:rFonts w:hint="cs"/>
          <w:rtl/>
        </w:rPr>
        <w:t>,</w:t>
      </w:r>
      <w:r w:rsidRPr="00886964">
        <w:rPr>
          <w:rtl/>
        </w:rPr>
        <w:t xml:space="preserve"> לכן סב"ל ג"</w:t>
      </w:r>
      <w:r w:rsidRPr="00886964">
        <w:rPr>
          <w:rFonts w:hint="cs"/>
          <w:rtl/>
        </w:rPr>
        <w:t>כ</w:t>
      </w:r>
      <w:r w:rsidRPr="00886964">
        <w:rPr>
          <w:rtl/>
        </w:rPr>
        <w:t xml:space="preserve"> דההוספה נעשה חפצא דמצוה</w:t>
      </w:r>
      <w:r w:rsidRPr="00886964">
        <w:rPr>
          <w:rFonts w:hint="cs"/>
          <w:rtl/>
        </w:rPr>
        <w:t>.</w:t>
      </w:r>
    </w:p>
    <w:p w14:paraId="01AD402D" w14:textId="77777777" w:rsidR="00886964" w:rsidRPr="00886964" w:rsidRDefault="00886964" w:rsidP="00863C22">
      <w:pPr>
        <w:pStyle w:val="a3"/>
        <w:rPr>
          <w:rtl/>
        </w:rPr>
      </w:pPr>
      <w:r w:rsidRPr="00886964">
        <w:rPr>
          <w:rtl/>
        </w:rPr>
        <w:t xml:space="preserve"> והנה כתב המחבר בסי' תרע"ו סעי' ה' וז"ל</w:t>
      </w:r>
      <w:r w:rsidRPr="00886964">
        <w:rPr>
          <w:rFonts w:hint="cs"/>
          <w:rtl/>
        </w:rPr>
        <w:t>:</w:t>
      </w:r>
      <w:r w:rsidRPr="00886964">
        <w:rPr>
          <w:rtl/>
        </w:rPr>
        <w:t xml:space="preserve"> יתחיל להדליק בליל ראשון בנר היותר ימיני ובליל ב' כשיוסיף נר אחד סמוך לו יתחיל ויברך על הנוסף שהוא היותר שמאלי כדי להפנות לימין וכו' ע</w:t>
      </w:r>
      <w:r w:rsidRPr="00886964">
        <w:rPr>
          <w:rFonts w:hint="cs"/>
          <w:rtl/>
        </w:rPr>
        <w:t>כ</w:t>
      </w:r>
      <w:r w:rsidRPr="00886964">
        <w:rPr>
          <w:rtl/>
        </w:rPr>
        <w:t>"ל</w:t>
      </w:r>
      <w:r w:rsidRPr="00886964">
        <w:rPr>
          <w:rFonts w:hint="cs"/>
          <w:rtl/>
        </w:rPr>
        <w:t>,</w:t>
      </w:r>
      <w:r w:rsidRPr="00886964">
        <w:rPr>
          <w:rtl/>
        </w:rPr>
        <w:t xml:space="preserve"> וישנם החולקים ע"ז משו</w:t>
      </w:r>
      <w:r w:rsidRPr="00886964">
        <w:rPr>
          <w:rFonts w:hint="cs"/>
          <w:rtl/>
        </w:rPr>
        <w:t>ם</w:t>
      </w:r>
      <w:r w:rsidRPr="00886964">
        <w:rPr>
          <w:rtl/>
        </w:rPr>
        <w:t xml:space="preserve"> שא</w:t>
      </w:r>
      <w:r w:rsidRPr="00886964">
        <w:rPr>
          <w:rFonts w:hint="cs"/>
          <w:rtl/>
        </w:rPr>
        <w:t>ם</w:t>
      </w:r>
      <w:r w:rsidRPr="00886964">
        <w:rPr>
          <w:rtl/>
        </w:rPr>
        <w:t xml:space="preserve"> יתחיל להדליק בנר הנוסף שאינו אלא למהדרי</w:t>
      </w:r>
      <w:r w:rsidRPr="00886964">
        <w:rPr>
          <w:rFonts w:hint="cs"/>
          <w:rtl/>
        </w:rPr>
        <w:t>ן</w:t>
      </w:r>
      <w:r w:rsidRPr="00886964">
        <w:rPr>
          <w:rtl/>
        </w:rPr>
        <w:t xml:space="preserve"> מן המהדרי</w:t>
      </w:r>
      <w:r w:rsidRPr="00886964">
        <w:rPr>
          <w:rFonts w:hint="cs"/>
          <w:rtl/>
        </w:rPr>
        <w:t>ן,</w:t>
      </w:r>
      <w:r w:rsidRPr="00886964">
        <w:rPr>
          <w:rtl/>
        </w:rPr>
        <w:t xml:space="preserve"> נמצא ש</w:t>
      </w:r>
      <w:r w:rsidRPr="00886964">
        <w:rPr>
          <w:rFonts w:hint="cs"/>
          <w:rtl/>
        </w:rPr>
        <w:t>מניח</w:t>
      </w:r>
      <w:r w:rsidRPr="00886964">
        <w:rPr>
          <w:rtl/>
        </w:rPr>
        <w:t xml:space="preserve"> עי</w:t>
      </w:r>
      <w:r w:rsidRPr="00886964">
        <w:rPr>
          <w:rFonts w:hint="cs"/>
          <w:rtl/>
        </w:rPr>
        <w:t>ק</w:t>
      </w:r>
      <w:r w:rsidRPr="00886964">
        <w:rPr>
          <w:rtl/>
        </w:rPr>
        <w:t>ר המצ</w:t>
      </w:r>
      <w:r w:rsidRPr="00886964">
        <w:rPr>
          <w:rFonts w:hint="cs"/>
          <w:rtl/>
        </w:rPr>
        <w:t>ו</w:t>
      </w:r>
      <w:r w:rsidRPr="00886964">
        <w:rPr>
          <w:rtl/>
        </w:rPr>
        <w:t>ה ומברך על הרשות</w:t>
      </w:r>
      <w:r w:rsidRPr="00886964">
        <w:rPr>
          <w:rFonts w:hint="cs"/>
          <w:rtl/>
        </w:rPr>
        <w:t>,</w:t>
      </w:r>
      <w:r w:rsidRPr="00886964">
        <w:rPr>
          <w:rtl/>
        </w:rPr>
        <w:t xml:space="preserve"> אלא מתחיל להדליק בנר העיקרי</w:t>
      </w:r>
      <w:r w:rsidRPr="00886964">
        <w:rPr>
          <w:rFonts w:hint="cs"/>
          <w:rtl/>
        </w:rPr>
        <w:t>.</w:t>
      </w:r>
      <w:r w:rsidRPr="00886964">
        <w:rPr>
          <w:rtl/>
        </w:rPr>
        <w:t xml:space="preserve"> </w:t>
      </w:r>
      <w:r w:rsidRPr="00886964">
        <w:rPr>
          <w:rFonts w:hint="cs"/>
          <w:rtl/>
        </w:rPr>
        <w:t>(</w:t>
      </w:r>
      <w:r w:rsidRPr="00886964">
        <w:rPr>
          <w:rtl/>
        </w:rPr>
        <w:t>ראה אבודרהם חנוכה בשם רבנו יונה</w:t>
      </w:r>
      <w:r w:rsidRPr="00886964">
        <w:rPr>
          <w:rFonts w:hint="cs"/>
          <w:rtl/>
        </w:rPr>
        <w:t>,</w:t>
      </w:r>
      <w:r w:rsidRPr="00886964">
        <w:rPr>
          <w:rtl/>
        </w:rPr>
        <w:t xml:space="preserve"> ובתרומת הדשן סי' ק"ו</w:t>
      </w:r>
      <w:r w:rsidRPr="00886964">
        <w:rPr>
          <w:rFonts w:hint="cs"/>
          <w:rtl/>
        </w:rPr>
        <w:t>,</w:t>
      </w:r>
      <w:r w:rsidRPr="00886964">
        <w:rPr>
          <w:rtl/>
        </w:rPr>
        <w:t xml:space="preserve"> ובגר"א שם כתב על </w:t>
      </w:r>
      <w:r w:rsidRPr="00886964">
        <w:rPr>
          <w:rFonts w:hint="cs"/>
          <w:rtl/>
        </w:rPr>
        <w:t xml:space="preserve">המחבר </w:t>
      </w:r>
      <w:r w:rsidRPr="00886964">
        <w:rPr>
          <w:rtl/>
        </w:rPr>
        <w:t>ואין לו טעם וריח כו' ויניח עיקר המצוה ויברך על הרשות עיי"ש</w:t>
      </w:r>
      <w:r w:rsidRPr="00886964">
        <w:rPr>
          <w:rFonts w:hint="cs"/>
          <w:rtl/>
        </w:rPr>
        <w:t>).</w:t>
      </w:r>
      <w:r w:rsidRPr="00886964">
        <w:rPr>
          <w:rtl/>
        </w:rPr>
        <w:t xml:space="preserve"> </w:t>
      </w:r>
    </w:p>
    <w:p w14:paraId="6E83A755" w14:textId="77777777" w:rsidR="00886964" w:rsidRPr="00886964" w:rsidRDefault="00886964" w:rsidP="00863C22">
      <w:pPr>
        <w:pStyle w:val="a3"/>
        <w:rPr>
          <w:rtl/>
        </w:rPr>
      </w:pPr>
      <w:r w:rsidRPr="00886964">
        <w:rPr>
          <w:rtl/>
        </w:rPr>
        <w:t>ונראה דזה תלוי בהנ"ל דאי נימא דההוספה הו</w:t>
      </w:r>
      <w:r w:rsidRPr="00886964">
        <w:rPr>
          <w:rFonts w:hint="cs"/>
          <w:rtl/>
        </w:rPr>
        <w:t>א רק</w:t>
      </w:r>
      <w:r w:rsidRPr="00886964">
        <w:rPr>
          <w:rtl/>
        </w:rPr>
        <w:t xml:space="preserve"> מצד הגברא ונרות הוה של רשות מסתבר לומר לברך ולהדליק בנר העיקרי דמצד ימין כיון שהוא של </w:t>
      </w:r>
      <w:r w:rsidRPr="00886964">
        <w:rPr>
          <w:rFonts w:hint="cs"/>
          <w:rtl/>
        </w:rPr>
        <w:t>ה</w:t>
      </w:r>
      <w:r w:rsidRPr="00886964">
        <w:rPr>
          <w:rtl/>
        </w:rPr>
        <w:t>מצוה</w:t>
      </w:r>
      <w:r w:rsidRPr="00886964">
        <w:rPr>
          <w:rFonts w:hint="cs"/>
          <w:rtl/>
        </w:rPr>
        <w:t>,</w:t>
      </w:r>
      <w:r w:rsidRPr="00886964">
        <w:rPr>
          <w:rtl/>
        </w:rPr>
        <w:t xml:space="preserve"> אבל אי נימא דגם נרות הנוספ</w:t>
      </w:r>
      <w:r w:rsidRPr="00886964">
        <w:rPr>
          <w:rFonts w:hint="cs"/>
          <w:rtl/>
        </w:rPr>
        <w:t xml:space="preserve">ות </w:t>
      </w:r>
      <w:r w:rsidRPr="00886964">
        <w:rPr>
          <w:rtl/>
        </w:rPr>
        <w:t>נעשה מגוף המצוה והוה כעיקר המצוה מובן למה מתחיל בו משום שיפנה לימין וג</w:t>
      </w:r>
      <w:r w:rsidRPr="00886964">
        <w:rPr>
          <w:rFonts w:hint="cs"/>
          <w:rtl/>
        </w:rPr>
        <w:t xml:space="preserve">ם </w:t>
      </w:r>
      <w:r w:rsidRPr="00886964">
        <w:rPr>
          <w:rtl/>
        </w:rPr>
        <w:t>דבו ניתוסף פיר</w:t>
      </w:r>
      <w:r w:rsidRPr="00886964">
        <w:rPr>
          <w:rFonts w:hint="cs"/>
          <w:rtl/>
        </w:rPr>
        <w:t>סו</w:t>
      </w:r>
      <w:r w:rsidRPr="00886964">
        <w:rPr>
          <w:rtl/>
        </w:rPr>
        <w:t xml:space="preserve">ם </w:t>
      </w:r>
      <w:r w:rsidRPr="00886964">
        <w:rPr>
          <w:rFonts w:hint="cs"/>
          <w:rtl/>
        </w:rPr>
        <w:t>הנס.</w:t>
      </w:r>
    </w:p>
    <w:p w14:paraId="4BB74F6F" w14:textId="77777777" w:rsidR="00886964" w:rsidRPr="00886964" w:rsidRDefault="00886964" w:rsidP="00863C22">
      <w:pPr>
        <w:pStyle w:val="a3"/>
        <w:rPr>
          <w:lang w:val="en-US"/>
        </w:rPr>
      </w:pPr>
      <w:r w:rsidRPr="00886964">
        <w:rPr>
          <w:rtl/>
        </w:rPr>
        <w:t>ועפי"ז מובן</w:t>
      </w:r>
      <w:r w:rsidRPr="00886964">
        <w:rPr>
          <w:rFonts w:hint="cs"/>
          <w:rtl/>
        </w:rPr>
        <w:t xml:space="preserve"> </w:t>
      </w:r>
      <w:r w:rsidRPr="00886964">
        <w:rPr>
          <w:rtl/>
        </w:rPr>
        <w:t>שיטת המחבר</w:t>
      </w:r>
      <w:r w:rsidRPr="00886964">
        <w:rPr>
          <w:rFonts w:hint="cs"/>
          <w:rtl/>
        </w:rPr>
        <w:t>,</w:t>
      </w:r>
      <w:r w:rsidRPr="00886964">
        <w:rPr>
          <w:rtl/>
        </w:rPr>
        <w:t xml:space="preserve"> כיון דסב"ל כנ"ל דנרות הנוספים הוה מגוף המצוה</w:t>
      </w:r>
      <w:r w:rsidRPr="00886964">
        <w:rPr>
          <w:rFonts w:hint="cs"/>
          <w:rtl/>
        </w:rPr>
        <w:t>,</w:t>
      </w:r>
      <w:r w:rsidRPr="00886964">
        <w:rPr>
          <w:rtl/>
        </w:rPr>
        <w:t xml:space="preserve"> </w:t>
      </w:r>
      <w:r w:rsidRPr="00886964">
        <w:rPr>
          <w:rtl/>
        </w:rPr>
        <w:lastRenderedPageBreak/>
        <w:t>ומ</w:t>
      </w:r>
      <w:r w:rsidRPr="00886964">
        <w:rPr>
          <w:rFonts w:hint="cs"/>
          <w:rtl/>
        </w:rPr>
        <w:t>בואר גם</w:t>
      </w:r>
      <w:r w:rsidRPr="00886964">
        <w:rPr>
          <w:rtl/>
        </w:rPr>
        <w:t xml:space="preserve"> מ"ש המחבר שם</w:t>
      </w:r>
      <w:r w:rsidRPr="00886964">
        <w:rPr>
          <w:rFonts w:hint="cs"/>
          <w:rtl/>
        </w:rPr>
        <w:t>:</w:t>
      </w:r>
      <w:r w:rsidRPr="00886964">
        <w:rPr>
          <w:rtl/>
        </w:rPr>
        <w:t xml:space="preserve"> </w:t>
      </w:r>
      <w:r w:rsidRPr="00886964">
        <w:rPr>
          <w:rFonts w:hint="cs"/>
          <w:rtl/>
        </w:rPr>
        <w:t>"</w:t>
      </w:r>
      <w:r w:rsidRPr="00886964">
        <w:rPr>
          <w:rtl/>
        </w:rPr>
        <w:t>נמצא שתמיד מברך על הנוסף שהוא מורה על הנ</w:t>
      </w:r>
      <w:r w:rsidRPr="00886964">
        <w:rPr>
          <w:rFonts w:hint="cs"/>
          <w:rtl/>
        </w:rPr>
        <w:t>ס</w:t>
      </w:r>
      <w:r w:rsidRPr="00886964">
        <w:rPr>
          <w:rtl/>
        </w:rPr>
        <w:t xml:space="preserve"> שהרי בתוספת הימים ניתוסף הנ</w:t>
      </w:r>
      <w:r w:rsidRPr="00886964">
        <w:rPr>
          <w:rFonts w:hint="cs"/>
          <w:rtl/>
        </w:rPr>
        <w:t>ס".</w:t>
      </w:r>
      <w:r w:rsidRPr="00886964">
        <w:rPr>
          <w:rtl/>
        </w:rPr>
        <w:t xml:space="preserve"> כיון דבהנרות גופא</w:t>
      </w:r>
      <w:r w:rsidRPr="00886964">
        <w:rPr>
          <w:rFonts w:hint="cs"/>
          <w:rtl/>
        </w:rPr>
        <w:t xml:space="preserve"> </w:t>
      </w:r>
      <w:r w:rsidRPr="00886964">
        <w:rPr>
          <w:rtl/>
        </w:rPr>
        <w:t>שמוסיף יש בזה הוספה בפירסום הנ</w:t>
      </w:r>
      <w:r w:rsidRPr="00886964">
        <w:rPr>
          <w:rFonts w:hint="cs"/>
          <w:rtl/>
        </w:rPr>
        <w:t>ס.</w:t>
      </w:r>
    </w:p>
    <w:p w14:paraId="526F20ED" w14:textId="77777777" w:rsidR="00886964" w:rsidRPr="00886964" w:rsidRDefault="00886964" w:rsidP="00863C22">
      <w:pPr>
        <w:pStyle w:val="11"/>
        <w:bidi/>
        <w:rPr>
          <w:rtl/>
        </w:rPr>
      </w:pPr>
      <w:r w:rsidRPr="00886964">
        <w:rPr>
          <w:rtl/>
        </w:rPr>
        <w:t>נ</w:t>
      </w:r>
      <w:r w:rsidRPr="00886964">
        <w:rPr>
          <w:rFonts w:hint="cs"/>
          <w:rtl/>
        </w:rPr>
        <w:t>"ח</w:t>
      </w:r>
      <w:r w:rsidRPr="00886964">
        <w:rPr>
          <w:rtl/>
        </w:rPr>
        <w:t xml:space="preserve"> כיון ש</w:t>
      </w:r>
      <w:r w:rsidRPr="00886964">
        <w:rPr>
          <w:rFonts w:hint="cs"/>
          <w:rtl/>
        </w:rPr>
        <w:t>ה</w:t>
      </w:r>
      <w:r w:rsidRPr="00886964">
        <w:rPr>
          <w:rtl/>
        </w:rPr>
        <w:t>וקצה למצוה אסור להשתמש הימנו אחר חנוכ</w:t>
      </w:r>
      <w:r w:rsidRPr="00886964">
        <w:rPr>
          <w:rFonts w:hint="cs"/>
          <w:rtl/>
        </w:rPr>
        <w:t>ה</w:t>
      </w:r>
    </w:p>
    <w:p w14:paraId="0C4F0881" w14:textId="4E52AD35" w:rsidR="00886964" w:rsidRPr="00886964" w:rsidRDefault="00886964" w:rsidP="00863C22">
      <w:pPr>
        <w:pStyle w:val="a3"/>
        <w:rPr>
          <w:rtl/>
        </w:rPr>
      </w:pPr>
      <w:r w:rsidRPr="00886964">
        <w:rPr>
          <w:rtl/>
        </w:rPr>
        <w:t xml:space="preserve"> </w:t>
      </w:r>
      <w:r w:rsidRPr="00886964">
        <w:rPr>
          <w:rFonts w:hint="cs"/>
          <w:rtl/>
        </w:rPr>
        <w:t>ג</w:t>
      </w:r>
      <w:r>
        <w:rPr>
          <w:rFonts w:hint="cs"/>
          <w:rtl/>
        </w:rPr>
        <w:t>.</w:t>
      </w:r>
      <w:r w:rsidRPr="00886964">
        <w:rPr>
          <w:rFonts w:hint="cs"/>
          <w:rtl/>
        </w:rPr>
        <w:t xml:space="preserve"> </w:t>
      </w:r>
      <w:r w:rsidRPr="00886964">
        <w:rPr>
          <w:rtl/>
        </w:rPr>
        <w:t>באתוון דאורי</w:t>
      </w:r>
      <w:r w:rsidRPr="00886964">
        <w:rPr>
          <w:rFonts w:hint="cs"/>
          <w:rtl/>
        </w:rPr>
        <w:t>ית</w:t>
      </w:r>
      <w:r w:rsidRPr="00886964">
        <w:rPr>
          <w:rtl/>
        </w:rPr>
        <w:t xml:space="preserve">א </w:t>
      </w:r>
      <w:r w:rsidRPr="00886964">
        <w:rPr>
          <w:rFonts w:hint="cs"/>
          <w:rtl/>
        </w:rPr>
        <w:t>(</w:t>
      </w:r>
      <w:r w:rsidRPr="00886964">
        <w:rPr>
          <w:rtl/>
        </w:rPr>
        <w:t>כ</w:t>
      </w:r>
      <w:r w:rsidRPr="00886964">
        <w:rPr>
          <w:rFonts w:hint="cs"/>
          <w:rtl/>
        </w:rPr>
        <w:t>לל י') ה</w:t>
      </w:r>
      <w:r w:rsidRPr="00886964">
        <w:rPr>
          <w:rtl/>
        </w:rPr>
        <w:t>ביא דברי המדרש תנחומא</w:t>
      </w:r>
      <w:r w:rsidRPr="00886964">
        <w:rPr>
          <w:rFonts w:hint="cs"/>
          <w:rtl/>
        </w:rPr>
        <w:t xml:space="preserve"> סוף </w:t>
      </w:r>
      <w:r w:rsidRPr="00886964">
        <w:rPr>
          <w:rtl/>
        </w:rPr>
        <w:t>פ</w:t>
      </w:r>
      <w:r w:rsidRPr="00886964">
        <w:rPr>
          <w:rFonts w:hint="cs"/>
          <w:rtl/>
        </w:rPr>
        <w:t>'</w:t>
      </w:r>
      <w:r w:rsidRPr="00886964">
        <w:rPr>
          <w:rtl/>
        </w:rPr>
        <w:t xml:space="preserve"> נשא וז"</w:t>
      </w:r>
      <w:r w:rsidRPr="00886964">
        <w:rPr>
          <w:rFonts w:hint="cs"/>
          <w:rtl/>
        </w:rPr>
        <w:t>ל:</w:t>
      </w:r>
      <w:r w:rsidRPr="00886964">
        <w:rPr>
          <w:rtl/>
        </w:rPr>
        <w:t xml:space="preserve"> נר חנוכה כיון ש</w:t>
      </w:r>
      <w:r w:rsidRPr="00886964">
        <w:rPr>
          <w:rFonts w:hint="cs"/>
          <w:rtl/>
        </w:rPr>
        <w:t>ה</w:t>
      </w:r>
      <w:r w:rsidRPr="00886964">
        <w:rPr>
          <w:rtl/>
        </w:rPr>
        <w:t>וקצה למצוה אסור להשתמש הימנו אחר חנוכ</w:t>
      </w:r>
      <w:r w:rsidRPr="00886964">
        <w:rPr>
          <w:rFonts w:hint="cs"/>
          <w:rtl/>
        </w:rPr>
        <w:t>ה,</w:t>
      </w:r>
      <w:r w:rsidRPr="00886964">
        <w:rPr>
          <w:rtl/>
        </w:rPr>
        <w:t xml:space="preserve"> ועוש</w:t>
      </w:r>
      <w:r w:rsidRPr="00886964">
        <w:rPr>
          <w:rFonts w:hint="cs"/>
          <w:rtl/>
        </w:rPr>
        <w:t>ה</w:t>
      </w:r>
      <w:r w:rsidRPr="00886964">
        <w:rPr>
          <w:rtl/>
        </w:rPr>
        <w:t xml:space="preserve"> </w:t>
      </w:r>
      <w:r w:rsidRPr="00886964">
        <w:rPr>
          <w:rFonts w:hint="cs"/>
          <w:rtl/>
        </w:rPr>
        <w:t>ל</w:t>
      </w:r>
      <w:r w:rsidRPr="00886964">
        <w:rPr>
          <w:rtl/>
        </w:rPr>
        <w:t xml:space="preserve">ו </w:t>
      </w:r>
      <w:r w:rsidRPr="00886964">
        <w:rPr>
          <w:rFonts w:hint="cs"/>
          <w:rtl/>
        </w:rPr>
        <w:t xml:space="preserve">מדורה </w:t>
      </w:r>
      <w:r w:rsidRPr="00886964">
        <w:rPr>
          <w:rtl/>
        </w:rPr>
        <w:t>בפ</w:t>
      </w:r>
      <w:r w:rsidRPr="00886964">
        <w:rPr>
          <w:rFonts w:hint="cs"/>
          <w:rtl/>
        </w:rPr>
        <w:t>"</w:t>
      </w:r>
      <w:r w:rsidRPr="00886964">
        <w:rPr>
          <w:rtl/>
        </w:rPr>
        <w:t>ע ושורפה</w:t>
      </w:r>
      <w:r w:rsidRPr="00886964">
        <w:rPr>
          <w:rFonts w:hint="cs"/>
          <w:rtl/>
        </w:rPr>
        <w:t>.</w:t>
      </w:r>
      <w:r w:rsidRPr="00886964">
        <w:rPr>
          <w:rtl/>
        </w:rPr>
        <w:t xml:space="preserve"> לא יאמר אדם איני מקיים מצו</w:t>
      </w:r>
      <w:r w:rsidRPr="00886964">
        <w:rPr>
          <w:rFonts w:hint="cs"/>
          <w:rtl/>
        </w:rPr>
        <w:t xml:space="preserve">ת </w:t>
      </w:r>
      <w:r w:rsidRPr="00886964">
        <w:rPr>
          <w:rtl/>
        </w:rPr>
        <w:t>זקני</w:t>
      </w:r>
      <w:r w:rsidRPr="00886964">
        <w:rPr>
          <w:rFonts w:hint="cs"/>
          <w:rtl/>
        </w:rPr>
        <w:t>ם</w:t>
      </w:r>
      <w:r w:rsidRPr="00886964">
        <w:rPr>
          <w:rtl/>
        </w:rPr>
        <w:t xml:space="preserve"> </w:t>
      </w:r>
      <w:r w:rsidRPr="00886964">
        <w:rPr>
          <w:rFonts w:hint="cs"/>
          <w:rtl/>
        </w:rPr>
        <w:t>ה</w:t>
      </w:r>
      <w:r w:rsidRPr="00886964">
        <w:rPr>
          <w:rtl/>
        </w:rPr>
        <w:t>ואי</w:t>
      </w:r>
      <w:r w:rsidRPr="00886964">
        <w:rPr>
          <w:rFonts w:hint="cs"/>
          <w:rtl/>
        </w:rPr>
        <w:t>ל</w:t>
      </w:r>
      <w:r w:rsidRPr="00886964">
        <w:rPr>
          <w:rtl/>
        </w:rPr>
        <w:t xml:space="preserve"> ואינם מה"ת</w:t>
      </w:r>
      <w:r w:rsidRPr="00886964">
        <w:rPr>
          <w:rFonts w:hint="cs"/>
          <w:rtl/>
        </w:rPr>
        <w:t xml:space="preserve">, </w:t>
      </w:r>
      <w:r w:rsidRPr="00886964">
        <w:rPr>
          <w:rtl/>
        </w:rPr>
        <w:t>אמר הקב"ה ע"פ התורה אשר יורוך</w:t>
      </w:r>
      <w:r w:rsidRPr="00886964">
        <w:rPr>
          <w:rFonts w:hint="cs"/>
          <w:rtl/>
        </w:rPr>
        <w:t>,</w:t>
      </w:r>
      <w:r w:rsidRPr="00886964">
        <w:rPr>
          <w:rtl/>
        </w:rPr>
        <w:t xml:space="preserve"> שאף ע</w:t>
      </w:r>
      <w:r w:rsidRPr="00886964">
        <w:rPr>
          <w:rFonts w:hint="cs"/>
          <w:rtl/>
        </w:rPr>
        <w:t>לי</w:t>
      </w:r>
      <w:r w:rsidRPr="00886964">
        <w:rPr>
          <w:rtl/>
        </w:rPr>
        <w:t xml:space="preserve"> אם גוזרים ואני מקיים שנאמר ותגזור אומר ויק</w:t>
      </w:r>
      <w:r w:rsidRPr="00886964">
        <w:rPr>
          <w:rFonts w:hint="cs"/>
          <w:rtl/>
        </w:rPr>
        <w:t>ם</w:t>
      </w:r>
      <w:r w:rsidRPr="00886964">
        <w:rPr>
          <w:rtl/>
        </w:rPr>
        <w:t xml:space="preserve"> </w:t>
      </w:r>
      <w:r w:rsidRPr="00886964">
        <w:rPr>
          <w:rFonts w:hint="cs"/>
          <w:rtl/>
        </w:rPr>
        <w:t>לך</w:t>
      </w:r>
      <w:r w:rsidRPr="00886964">
        <w:rPr>
          <w:rtl/>
        </w:rPr>
        <w:t xml:space="preserve"> כו' ע</w:t>
      </w:r>
      <w:r w:rsidRPr="00886964">
        <w:rPr>
          <w:rFonts w:hint="cs"/>
          <w:rtl/>
        </w:rPr>
        <w:t>כ"ל</w:t>
      </w:r>
      <w:r w:rsidRPr="00886964">
        <w:rPr>
          <w:rtl/>
        </w:rPr>
        <w:t xml:space="preserve"> </w:t>
      </w:r>
      <w:r w:rsidRPr="00886964">
        <w:rPr>
          <w:rFonts w:hint="cs"/>
          <w:rtl/>
        </w:rPr>
        <w:t>הת</w:t>
      </w:r>
      <w:r w:rsidRPr="00886964">
        <w:rPr>
          <w:rtl/>
        </w:rPr>
        <w:t>נחומא</w:t>
      </w:r>
      <w:r w:rsidRPr="00886964">
        <w:rPr>
          <w:rFonts w:hint="cs"/>
          <w:rtl/>
        </w:rPr>
        <w:t>.</w:t>
      </w:r>
      <w:r w:rsidRPr="00886964">
        <w:rPr>
          <w:rtl/>
        </w:rPr>
        <w:t xml:space="preserve"> ותמה ע"ז הגרי"ע הרי ישנם הרבה איסורים דרבנן</w:t>
      </w:r>
      <w:r w:rsidRPr="00886964">
        <w:rPr>
          <w:rFonts w:hint="cs"/>
          <w:rtl/>
        </w:rPr>
        <w:t>,</w:t>
      </w:r>
      <w:r w:rsidRPr="00886964">
        <w:rPr>
          <w:rtl/>
        </w:rPr>
        <w:t xml:space="preserve"> ו</w:t>
      </w:r>
      <w:r w:rsidRPr="00886964">
        <w:rPr>
          <w:rFonts w:hint="cs"/>
          <w:rtl/>
        </w:rPr>
        <w:t>למ</w:t>
      </w:r>
      <w:r w:rsidRPr="00886964">
        <w:rPr>
          <w:rtl/>
        </w:rPr>
        <w:t>ה דוקא בענין זה לאסור השתמשות בש</w:t>
      </w:r>
      <w:r w:rsidRPr="00886964">
        <w:rPr>
          <w:rFonts w:hint="cs"/>
          <w:rtl/>
        </w:rPr>
        <w:t>מ</w:t>
      </w:r>
      <w:r w:rsidRPr="00886964">
        <w:rPr>
          <w:rtl/>
        </w:rPr>
        <w:t>ן הנו</w:t>
      </w:r>
      <w:r w:rsidRPr="00886964">
        <w:rPr>
          <w:rFonts w:hint="cs"/>
          <w:rtl/>
        </w:rPr>
        <w:t>ת</w:t>
      </w:r>
      <w:r w:rsidRPr="00886964">
        <w:rPr>
          <w:rtl/>
        </w:rPr>
        <w:t>ר</w:t>
      </w:r>
      <w:r w:rsidRPr="00886964">
        <w:rPr>
          <w:rFonts w:hint="cs"/>
          <w:rtl/>
        </w:rPr>
        <w:t>,</w:t>
      </w:r>
      <w:r w:rsidRPr="00886964">
        <w:rPr>
          <w:rtl/>
        </w:rPr>
        <w:t xml:space="preserve"> מביא הענין דלא יאמר אדם איני מקיים וכו'</w:t>
      </w:r>
      <w:r w:rsidRPr="00886964">
        <w:rPr>
          <w:rFonts w:hint="cs"/>
          <w:rtl/>
        </w:rPr>
        <w:t>?</w:t>
      </w:r>
      <w:r w:rsidRPr="00886964">
        <w:rPr>
          <w:rtl/>
        </w:rPr>
        <w:t xml:space="preserve"> </w:t>
      </w:r>
      <w:r w:rsidRPr="00886964">
        <w:rPr>
          <w:rFonts w:hint="cs"/>
          <w:rtl/>
        </w:rPr>
        <w:t>ומתרץ ד</w:t>
      </w:r>
      <w:r w:rsidRPr="00886964">
        <w:rPr>
          <w:rtl/>
        </w:rPr>
        <w:t>בכל איסורי דרבנן פשיטא ש</w:t>
      </w:r>
      <w:r w:rsidRPr="00886964">
        <w:rPr>
          <w:rFonts w:hint="cs"/>
          <w:rtl/>
        </w:rPr>
        <w:t>ה</w:t>
      </w:r>
      <w:r w:rsidRPr="00886964">
        <w:rPr>
          <w:rtl/>
        </w:rPr>
        <w:t xml:space="preserve">אדם צריך לשמוע לרבנן כיון דהם </w:t>
      </w:r>
      <w:r w:rsidRPr="00886964">
        <w:rPr>
          <w:rFonts w:hint="cs"/>
          <w:rtl/>
        </w:rPr>
        <w:t>ציוויין על ה</w:t>
      </w:r>
      <w:r w:rsidRPr="00886964">
        <w:rPr>
          <w:rtl/>
        </w:rPr>
        <w:t>גברא</w:t>
      </w:r>
      <w:r w:rsidRPr="00886964">
        <w:rPr>
          <w:rFonts w:hint="cs"/>
          <w:rtl/>
        </w:rPr>
        <w:t>,</w:t>
      </w:r>
      <w:r w:rsidRPr="00886964">
        <w:rPr>
          <w:rtl/>
        </w:rPr>
        <w:t xml:space="preserve"> אבל בנדון זה דשמן הנותר הי' מקום לומר דליכא בזה שום איסור כיון דרבנן פועלים רק על הגברא</w:t>
      </w:r>
      <w:r w:rsidRPr="00886964">
        <w:rPr>
          <w:rFonts w:hint="cs"/>
          <w:rtl/>
        </w:rPr>
        <w:t>,</w:t>
      </w:r>
      <w:r w:rsidRPr="00886964">
        <w:rPr>
          <w:rtl/>
        </w:rPr>
        <w:t xml:space="preserve"> ולא פעל שום דבר בשמן הנותר</w:t>
      </w:r>
      <w:r w:rsidRPr="00886964">
        <w:rPr>
          <w:rFonts w:hint="cs"/>
          <w:rtl/>
        </w:rPr>
        <w:t>,</w:t>
      </w:r>
      <w:r w:rsidRPr="00886964">
        <w:rPr>
          <w:rtl/>
        </w:rPr>
        <w:t xml:space="preserve"> והו"א </w:t>
      </w:r>
      <w:r w:rsidRPr="00886964">
        <w:rPr>
          <w:rFonts w:hint="cs"/>
          <w:rtl/>
        </w:rPr>
        <w:t>ד</w:t>
      </w:r>
      <w:r w:rsidRPr="00886964">
        <w:rPr>
          <w:rtl/>
        </w:rPr>
        <w:t>יכול להשתמש בהם</w:t>
      </w:r>
      <w:r w:rsidRPr="00886964">
        <w:rPr>
          <w:rFonts w:hint="cs"/>
          <w:rtl/>
        </w:rPr>
        <w:t>,</w:t>
      </w:r>
      <w:r w:rsidRPr="00886964">
        <w:rPr>
          <w:rtl/>
        </w:rPr>
        <w:t xml:space="preserve"> קמ"ל דאסור כי מה שרבנן אוסרים הקב"ה מ</w:t>
      </w:r>
      <w:r w:rsidRPr="00886964">
        <w:rPr>
          <w:rFonts w:hint="cs"/>
          <w:rtl/>
        </w:rPr>
        <w:t>ס</w:t>
      </w:r>
      <w:r w:rsidRPr="00886964">
        <w:rPr>
          <w:rtl/>
        </w:rPr>
        <w:t xml:space="preserve">כים ונעשה עי"ז איסור </w:t>
      </w:r>
      <w:r w:rsidRPr="00886964">
        <w:rPr>
          <w:rFonts w:hint="cs"/>
          <w:bCs/>
          <w:rtl/>
        </w:rPr>
        <w:t>ח</w:t>
      </w:r>
      <w:r w:rsidRPr="00886964">
        <w:rPr>
          <w:bCs/>
          <w:rtl/>
        </w:rPr>
        <w:t>פצא</w:t>
      </w:r>
      <w:r w:rsidRPr="00886964">
        <w:rPr>
          <w:rtl/>
        </w:rPr>
        <w:t xml:space="preserve"> כו'</w:t>
      </w:r>
      <w:r w:rsidRPr="00886964">
        <w:rPr>
          <w:rFonts w:hint="cs"/>
          <w:rtl/>
        </w:rPr>
        <w:t>,</w:t>
      </w:r>
      <w:r w:rsidRPr="00886964">
        <w:rPr>
          <w:rtl/>
        </w:rPr>
        <w:t xml:space="preserve"> ולכן דוקא הכא הביא הענין דלא יאמר אדם בו' להודיע דרבנן פועלים ג"כ על החפצא</w:t>
      </w:r>
      <w:r w:rsidRPr="00886964">
        <w:rPr>
          <w:rFonts w:hint="cs"/>
          <w:rtl/>
        </w:rPr>
        <w:t>,</w:t>
      </w:r>
      <w:r w:rsidRPr="00886964">
        <w:rPr>
          <w:rtl/>
        </w:rPr>
        <w:t xml:space="preserve"> ולכן אסור להשתמש בשמן הנותר עיי"ש בארוכה</w:t>
      </w:r>
      <w:r w:rsidRPr="00886964">
        <w:rPr>
          <w:rFonts w:hint="cs"/>
          <w:rtl/>
        </w:rPr>
        <w:t>. ולכאורה לפי דבריו להשיטה שהוא דין רק בהגברא, י"ל דסב"ל דבאמת מותר להשתמש בהם אחר חנוכה ולא כהתנחומא. וראה אנציקלופדיה תלמודית כרך ט"ז ערך חנוכה ע' שמ"ח שהובאו דעות הראשונים בזה.</w:t>
      </w:r>
    </w:p>
    <w:p w14:paraId="4F05FFA0" w14:textId="77777777" w:rsidR="00886964" w:rsidRPr="00886964" w:rsidRDefault="00886964" w:rsidP="00863C22">
      <w:pPr>
        <w:pStyle w:val="11"/>
        <w:bidi/>
        <w:rPr>
          <w:rtl/>
        </w:rPr>
      </w:pPr>
      <w:r w:rsidRPr="00886964">
        <w:rPr>
          <w:rFonts w:hint="cs"/>
          <w:rtl/>
        </w:rPr>
        <w:t>הידור בנ"ח אם הוא דין הידור שבכל התורה</w:t>
      </w:r>
    </w:p>
    <w:p w14:paraId="342C70E5" w14:textId="4F61AC78" w:rsidR="00886964" w:rsidRPr="00886964" w:rsidRDefault="00886964" w:rsidP="00863C22">
      <w:pPr>
        <w:pStyle w:val="a3"/>
        <w:rPr>
          <w:lang w:val="en-US"/>
        </w:rPr>
      </w:pPr>
      <w:r w:rsidRPr="00886964">
        <w:rPr>
          <w:rFonts w:hint="cs"/>
          <w:rtl/>
        </w:rPr>
        <w:t>ד</w:t>
      </w:r>
      <w:r>
        <w:rPr>
          <w:rFonts w:hint="cs"/>
          <w:rtl/>
        </w:rPr>
        <w:t>.</w:t>
      </w:r>
      <w:r w:rsidRPr="00886964">
        <w:rPr>
          <w:rFonts w:hint="cs"/>
          <w:rtl/>
        </w:rPr>
        <w:t xml:space="preserve"> ו</w:t>
      </w:r>
      <w:r w:rsidRPr="00886964">
        <w:rPr>
          <w:rtl/>
        </w:rPr>
        <w:t>א</w:t>
      </w:r>
      <w:r w:rsidRPr="00886964">
        <w:rPr>
          <w:rFonts w:hint="cs"/>
          <w:rtl/>
        </w:rPr>
        <w:t>כ</w:t>
      </w:r>
      <w:r w:rsidRPr="00886964">
        <w:rPr>
          <w:rtl/>
        </w:rPr>
        <w:t>תי יש לעיין</w:t>
      </w:r>
      <w:r w:rsidRPr="00886964">
        <w:rPr>
          <w:rFonts w:hint="cs"/>
          <w:rtl/>
        </w:rPr>
        <w:t>,</w:t>
      </w:r>
      <w:r w:rsidRPr="00886964">
        <w:rPr>
          <w:rtl/>
        </w:rPr>
        <w:t xml:space="preserve"> דבתחילת השיחה הביא מהראנ"ח דנפק"מ אם מצד מעלין בקודש או כנגד ימים היוצאים הוא דאם משום מעלי</w:t>
      </w:r>
      <w:r w:rsidRPr="00886964">
        <w:rPr>
          <w:rFonts w:hint="cs"/>
          <w:rtl/>
        </w:rPr>
        <w:t>ן</w:t>
      </w:r>
      <w:r w:rsidRPr="00886964">
        <w:rPr>
          <w:rtl/>
        </w:rPr>
        <w:t xml:space="preserve"> בקודש אי"צ היכר למספר הנרות בכל יום וזהו שיטת הרמב"ם דמוסיף בכל יום לכאו"א מב"ב</w:t>
      </w:r>
      <w:r w:rsidRPr="00886964">
        <w:rPr>
          <w:rFonts w:hint="cs"/>
          <w:rtl/>
        </w:rPr>
        <w:t>,</w:t>
      </w:r>
      <w:r w:rsidRPr="00886964">
        <w:rPr>
          <w:rtl/>
        </w:rPr>
        <w:t xml:space="preserve"> אבל אם הטעם משום ימים היוצאים אז בעינן להיכר וזהו כשיטת התו</w:t>
      </w:r>
      <w:r w:rsidRPr="00886964">
        <w:rPr>
          <w:rFonts w:hint="cs"/>
          <w:rtl/>
        </w:rPr>
        <w:t>ס</w:t>
      </w:r>
      <w:r w:rsidRPr="00886964">
        <w:rPr>
          <w:rtl/>
        </w:rPr>
        <w:t>' עיי"ש</w:t>
      </w:r>
      <w:r w:rsidRPr="00886964">
        <w:rPr>
          <w:rFonts w:hint="cs"/>
          <w:rtl/>
        </w:rPr>
        <w:t>.</w:t>
      </w:r>
      <w:r w:rsidRPr="00886964">
        <w:rPr>
          <w:rtl/>
        </w:rPr>
        <w:t xml:space="preserve"> ומשמע דכן סב"ל בהשיחה </w:t>
      </w:r>
      <w:r w:rsidRPr="00886964">
        <w:rPr>
          <w:rFonts w:hint="cs"/>
          <w:rtl/>
        </w:rPr>
        <w:t xml:space="preserve">בשיטת הרמב"ם, </w:t>
      </w:r>
      <w:r w:rsidRPr="00886964">
        <w:rPr>
          <w:rtl/>
        </w:rPr>
        <w:t>ולפי"ז דהרמב"ם סב</w:t>
      </w:r>
      <w:r w:rsidRPr="00886964">
        <w:rPr>
          <w:rFonts w:hint="cs"/>
          <w:rtl/>
        </w:rPr>
        <w:t>"ל</w:t>
      </w:r>
      <w:r w:rsidRPr="00886964">
        <w:rPr>
          <w:rtl/>
        </w:rPr>
        <w:t xml:space="preserve"> הטעם משום מעלין בקודש נמצא דהוא הידור רק מצד הגברא והנרות הם נרות של רשות וא"כ איך כתב הרמב"ם בזה דהוה </w:t>
      </w:r>
      <w:r w:rsidRPr="00886964">
        <w:rPr>
          <w:bCs/>
          <w:rtl/>
        </w:rPr>
        <w:t>מצוה מן המובחר</w:t>
      </w:r>
      <w:r w:rsidRPr="00886964">
        <w:rPr>
          <w:rtl/>
        </w:rPr>
        <w:t xml:space="preserve"> דכנ"ל בההערה היינו שמוסיף </w:t>
      </w:r>
      <w:r w:rsidRPr="00886964">
        <w:rPr>
          <w:bCs/>
          <w:rtl/>
        </w:rPr>
        <w:t>בה</w:t>
      </w:r>
      <w:r w:rsidRPr="00886964">
        <w:rPr>
          <w:rFonts w:hint="cs"/>
          <w:bCs/>
          <w:rtl/>
        </w:rPr>
        <w:t>ח</w:t>
      </w:r>
      <w:r w:rsidRPr="00886964">
        <w:rPr>
          <w:bCs/>
          <w:rtl/>
        </w:rPr>
        <w:t>פצא</w:t>
      </w:r>
      <w:r w:rsidRPr="00886964">
        <w:rPr>
          <w:rtl/>
        </w:rPr>
        <w:t xml:space="preserve"> דמצוה</w:t>
      </w:r>
      <w:r w:rsidRPr="00886964">
        <w:rPr>
          <w:rFonts w:hint="cs"/>
          <w:rtl/>
        </w:rPr>
        <w:t>?</w:t>
      </w:r>
      <w:r w:rsidRPr="00886964">
        <w:rPr>
          <w:rtl/>
        </w:rPr>
        <w:t xml:space="preserve"> </w:t>
      </w:r>
    </w:p>
    <w:p w14:paraId="27F3DDE1" w14:textId="77777777" w:rsidR="00886964" w:rsidRPr="00886964" w:rsidRDefault="00886964" w:rsidP="00863C22">
      <w:pPr>
        <w:pStyle w:val="a3"/>
        <w:rPr>
          <w:rtl/>
        </w:rPr>
      </w:pPr>
      <w:r w:rsidRPr="00886964">
        <w:rPr>
          <w:rtl/>
        </w:rPr>
        <w:t>ולכאורה אפשר לומר בזה עפ"י מ"ש בשו"ת בנין שלמה סי ו' דמביא מ"ש במכילתא פ' בשלח עה"פ זה אלי ואנוהו ה</w:t>
      </w:r>
      <w:r w:rsidRPr="00886964">
        <w:rPr>
          <w:rFonts w:hint="cs"/>
          <w:rtl/>
        </w:rPr>
        <w:t>ת</w:t>
      </w:r>
      <w:r w:rsidRPr="00886964">
        <w:rPr>
          <w:rtl/>
        </w:rPr>
        <w:t xml:space="preserve">נאה לפניו במצות עשה לפניו סוכה </w:t>
      </w:r>
      <w:r w:rsidRPr="00886964">
        <w:rPr>
          <w:rFonts w:hint="cs"/>
          <w:rtl/>
        </w:rPr>
        <w:t>נ</w:t>
      </w:r>
      <w:r w:rsidRPr="00886964">
        <w:rPr>
          <w:rtl/>
        </w:rPr>
        <w:t xml:space="preserve">אה וכו' </w:t>
      </w:r>
      <w:r w:rsidRPr="00886964">
        <w:rPr>
          <w:bCs/>
          <w:rtl/>
        </w:rPr>
        <w:t>תפלה</w:t>
      </w:r>
      <w:r w:rsidRPr="00886964">
        <w:rPr>
          <w:rtl/>
        </w:rPr>
        <w:t xml:space="preserve"> נאה</w:t>
      </w:r>
      <w:r w:rsidRPr="00886964">
        <w:rPr>
          <w:rFonts w:hint="cs"/>
          <w:rtl/>
        </w:rPr>
        <w:t>,</w:t>
      </w:r>
      <w:r w:rsidRPr="00886964">
        <w:rPr>
          <w:rtl/>
        </w:rPr>
        <w:t xml:space="preserve"> ומבאר הטעם דאומר תפלה נאה בלשון יחיד ולא תפילין נאין בלשון רבים</w:t>
      </w:r>
      <w:r w:rsidRPr="00886964">
        <w:rPr>
          <w:rFonts w:hint="cs"/>
          <w:rtl/>
        </w:rPr>
        <w:t>,</w:t>
      </w:r>
      <w:r w:rsidRPr="00886964">
        <w:rPr>
          <w:rtl/>
        </w:rPr>
        <w:t xml:space="preserve"> כי מצות ההידור להתנאות במצות אינו אלא במקום </w:t>
      </w:r>
      <w:r w:rsidRPr="00886964">
        <w:rPr>
          <w:bCs/>
          <w:rtl/>
        </w:rPr>
        <w:t>דנראה לרבים</w:t>
      </w:r>
      <w:r w:rsidRPr="00886964">
        <w:rPr>
          <w:rtl/>
        </w:rPr>
        <w:t xml:space="preserve"> וזהו כבוד להקב"ה</w:t>
      </w:r>
      <w:r w:rsidRPr="00886964">
        <w:rPr>
          <w:rFonts w:hint="cs"/>
          <w:rtl/>
        </w:rPr>
        <w:t>,</w:t>
      </w:r>
      <w:r w:rsidRPr="00886964">
        <w:rPr>
          <w:rtl/>
        </w:rPr>
        <w:t xml:space="preserve"> וע"ד דאמרינן</w:t>
      </w:r>
      <w:r w:rsidRPr="00886964">
        <w:rPr>
          <w:rFonts w:hint="cs"/>
          <w:rtl/>
        </w:rPr>
        <w:t xml:space="preserve"> </w:t>
      </w:r>
      <w:r w:rsidRPr="00886964">
        <w:rPr>
          <w:rtl/>
        </w:rPr>
        <w:t>ביומא ע</w:t>
      </w:r>
      <w:r w:rsidRPr="00886964">
        <w:rPr>
          <w:rFonts w:hint="cs"/>
          <w:rtl/>
        </w:rPr>
        <w:t>,</w:t>
      </w:r>
      <w:r w:rsidRPr="00886964">
        <w:rPr>
          <w:rtl/>
        </w:rPr>
        <w:t>א</w:t>
      </w:r>
      <w:r w:rsidRPr="00886964">
        <w:rPr>
          <w:rFonts w:hint="cs"/>
          <w:rtl/>
        </w:rPr>
        <w:t>,</w:t>
      </w:r>
      <w:r w:rsidRPr="00886964">
        <w:rPr>
          <w:rtl/>
        </w:rPr>
        <w:t xml:space="preserve"> דכל אחד ואחד מביא ס"ת מתוך ביתו כדי להראות חזותו </w:t>
      </w:r>
      <w:r w:rsidRPr="00886964">
        <w:rPr>
          <w:bCs/>
          <w:rtl/>
        </w:rPr>
        <w:t>לרבים</w:t>
      </w:r>
      <w:r w:rsidRPr="00886964">
        <w:rPr>
          <w:rFonts w:hint="cs"/>
          <w:bCs/>
          <w:rtl/>
        </w:rPr>
        <w:t>,</w:t>
      </w:r>
      <w:r w:rsidRPr="00886964">
        <w:rPr>
          <w:rtl/>
        </w:rPr>
        <w:t xml:space="preserve"> ופירש"י משום דאמר מר התנאה לפניו במצות אלמא דבעינן הידור </w:t>
      </w:r>
      <w:r w:rsidRPr="00886964">
        <w:rPr>
          <w:rtl/>
        </w:rPr>
        <w:lastRenderedPageBreak/>
        <w:t>דוקא במקום שנראה לרבים</w:t>
      </w:r>
      <w:r w:rsidRPr="00886964">
        <w:rPr>
          <w:rFonts w:hint="cs"/>
          <w:rtl/>
        </w:rPr>
        <w:t>,</w:t>
      </w:r>
      <w:r w:rsidRPr="00886964">
        <w:rPr>
          <w:rtl/>
        </w:rPr>
        <w:t xml:space="preserve"> וזהו שייך דוקא בתפלין של ראש אבל בתש"י דכתיב והי' לך לאות ולא לאחרים לאות וכיון שהם מכוסים ליכא בזה מצות ההידור</w:t>
      </w:r>
      <w:r w:rsidRPr="00886964">
        <w:rPr>
          <w:rFonts w:hint="cs"/>
          <w:rtl/>
        </w:rPr>
        <w:t>,</w:t>
      </w:r>
      <w:r w:rsidRPr="00886964">
        <w:rPr>
          <w:rtl/>
        </w:rPr>
        <w:t xml:space="preserve"> ולכן אומ</w:t>
      </w:r>
      <w:r w:rsidRPr="00886964">
        <w:rPr>
          <w:rFonts w:hint="cs"/>
          <w:rtl/>
        </w:rPr>
        <w:t>ר</w:t>
      </w:r>
      <w:r w:rsidRPr="00886964">
        <w:rPr>
          <w:rtl/>
        </w:rPr>
        <w:t xml:space="preserve"> במכילתא תפלה בלשון יחיד דאיירי רק בתש"ר</w:t>
      </w:r>
      <w:r w:rsidRPr="00886964">
        <w:rPr>
          <w:vertAlign w:val="superscript"/>
          <w:rtl/>
        </w:rPr>
        <w:footnoteReference w:id="25"/>
      </w:r>
      <w:r w:rsidRPr="00886964">
        <w:rPr>
          <w:rFonts w:hint="cs"/>
          <w:rtl/>
        </w:rPr>
        <w:t>.</w:t>
      </w:r>
    </w:p>
    <w:p w14:paraId="5193CEAA" w14:textId="77777777" w:rsidR="00886964" w:rsidRPr="00886964" w:rsidRDefault="00886964" w:rsidP="00863C22">
      <w:pPr>
        <w:pStyle w:val="a3"/>
        <w:rPr>
          <w:lang w:val="en-US"/>
        </w:rPr>
      </w:pPr>
      <w:r w:rsidRPr="00886964">
        <w:rPr>
          <w:rtl/>
        </w:rPr>
        <w:t xml:space="preserve"> ומביא ג"</w:t>
      </w:r>
      <w:r w:rsidRPr="00886964">
        <w:rPr>
          <w:rFonts w:hint="cs"/>
          <w:rtl/>
        </w:rPr>
        <w:t>כ</w:t>
      </w:r>
      <w:r w:rsidRPr="00886964">
        <w:rPr>
          <w:rtl/>
        </w:rPr>
        <w:t xml:space="preserve"> שעד"ז כתבו התו</w:t>
      </w:r>
      <w:r w:rsidRPr="00886964">
        <w:rPr>
          <w:rFonts w:hint="cs"/>
          <w:rtl/>
        </w:rPr>
        <w:t>ס</w:t>
      </w:r>
      <w:r w:rsidRPr="00886964">
        <w:rPr>
          <w:rtl/>
        </w:rPr>
        <w:t>' במנחות לב</w:t>
      </w:r>
      <w:r w:rsidRPr="00886964">
        <w:rPr>
          <w:rFonts w:hint="cs"/>
          <w:rtl/>
        </w:rPr>
        <w:t>,</w:t>
      </w:r>
      <w:r w:rsidRPr="00886964">
        <w:rPr>
          <w:rtl/>
        </w:rPr>
        <w:t>ב</w:t>
      </w:r>
      <w:r w:rsidRPr="00886964">
        <w:rPr>
          <w:rFonts w:hint="cs"/>
          <w:rtl/>
        </w:rPr>
        <w:t>,</w:t>
      </w:r>
      <w:r w:rsidRPr="00886964">
        <w:rPr>
          <w:rtl/>
        </w:rPr>
        <w:t xml:space="preserve"> </w:t>
      </w:r>
      <w:r w:rsidRPr="00886964">
        <w:rPr>
          <w:rFonts w:hint="cs"/>
          <w:rtl/>
        </w:rPr>
        <w:t>(ב</w:t>
      </w:r>
      <w:r w:rsidRPr="00886964">
        <w:rPr>
          <w:rtl/>
        </w:rPr>
        <w:t>ד"ה הא</w:t>
      </w:r>
      <w:r w:rsidRPr="00886964">
        <w:rPr>
          <w:rFonts w:hint="cs"/>
          <w:rtl/>
        </w:rPr>
        <w:t>): "</w:t>
      </w:r>
      <w:r w:rsidRPr="00886964">
        <w:rPr>
          <w:rtl/>
        </w:rPr>
        <w:t>ואמר רבינו תם דס"ת בעי שרטוט משום (שמות טו) זה אלי ואנוהו אבל תפילין דמכוסין בעור לא בעו שרטוט דלא שייך בהו נוי</w:t>
      </w:r>
      <w:r w:rsidRPr="00886964">
        <w:rPr>
          <w:rFonts w:hint="cs"/>
          <w:rtl/>
        </w:rPr>
        <w:t>"</w:t>
      </w:r>
      <w:r w:rsidRPr="00886964">
        <w:rPr>
          <w:rtl/>
        </w:rPr>
        <w:t xml:space="preserve"> אבל אח"</w:t>
      </w:r>
      <w:r w:rsidRPr="00886964">
        <w:rPr>
          <w:rFonts w:hint="cs"/>
          <w:rtl/>
        </w:rPr>
        <w:t>כ</w:t>
      </w:r>
      <w:r w:rsidRPr="00886964">
        <w:rPr>
          <w:rtl/>
        </w:rPr>
        <w:t xml:space="preserve"> מביא דבירושלמי פיאה </w:t>
      </w:r>
      <w:r w:rsidRPr="00886964">
        <w:rPr>
          <w:rFonts w:hint="cs"/>
          <w:rtl/>
        </w:rPr>
        <w:t>(</w:t>
      </w:r>
      <w:r w:rsidRPr="00886964">
        <w:rPr>
          <w:rtl/>
        </w:rPr>
        <w:t>פ"א ה"א</w:t>
      </w:r>
      <w:r w:rsidRPr="00886964">
        <w:rPr>
          <w:rFonts w:hint="cs"/>
          <w:rtl/>
        </w:rPr>
        <w:t>)</w:t>
      </w:r>
      <w:r w:rsidRPr="00886964">
        <w:rPr>
          <w:rtl/>
        </w:rPr>
        <w:t xml:space="preserve"> הגירסא </w:t>
      </w:r>
      <w:r w:rsidRPr="00886964">
        <w:rPr>
          <w:rFonts w:hint="cs"/>
          <w:rtl/>
        </w:rPr>
        <w:t>הוא "</w:t>
      </w:r>
      <w:r w:rsidRPr="00886964">
        <w:rPr>
          <w:rFonts w:hint="cs"/>
          <w:bCs/>
          <w:rtl/>
        </w:rPr>
        <w:t>תפלין</w:t>
      </w:r>
      <w:r w:rsidRPr="00886964">
        <w:rPr>
          <w:rFonts w:hint="cs"/>
          <w:rtl/>
        </w:rPr>
        <w:t xml:space="preserve"> נאין"</w:t>
      </w:r>
      <w:r w:rsidRPr="00886964">
        <w:rPr>
          <w:rtl/>
        </w:rPr>
        <w:t xml:space="preserve"> הרי מבואר דשיטת הירושלמי היא דגם בתפלין של יד דמכוסים שייך ענין ההידור עיי"ש בארוכה</w:t>
      </w:r>
      <w:r w:rsidRPr="00886964">
        <w:rPr>
          <w:rFonts w:hint="cs"/>
          <w:rtl/>
        </w:rPr>
        <w:t>,</w:t>
      </w:r>
      <w:r w:rsidRPr="00886964">
        <w:rPr>
          <w:rtl/>
        </w:rPr>
        <w:t xml:space="preserve"> ולדבריו יוצא דיש פלוגתא בגדר </w:t>
      </w:r>
      <w:r w:rsidRPr="00886964">
        <w:rPr>
          <w:rFonts w:hint="cs"/>
          <w:rtl/>
        </w:rPr>
        <w:t xml:space="preserve">דין </w:t>
      </w:r>
      <w:r w:rsidRPr="00886964">
        <w:rPr>
          <w:rtl/>
        </w:rPr>
        <w:t>הידור אם הוא שייך דוקא כשנראה לרבים או גם לולי זה</w:t>
      </w:r>
      <w:r w:rsidRPr="00886964">
        <w:rPr>
          <w:rFonts w:hint="cs"/>
          <w:rtl/>
        </w:rPr>
        <w:t>.</w:t>
      </w:r>
    </w:p>
    <w:p w14:paraId="2E6C2600" w14:textId="77777777" w:rsidR="00886964" w:rsidRPr="00886964" w:rsidRDefault="00886964" w:rsidP="00863C22">
      <w:pPr>
        <w:pStyle w:val="a3"/>
        <w:rPr>
          <w:rtl/>
        </w:rPr>
      </w:pPr>
      <w:r w:rsidRPr="00886964">
        <w:rPr>
          <w:rtl/>
        </w:rPr>
        <w:t xml:space="preserve"> ולפי"ז </w:t>
      </w:r>
      <w:r w:rsidRPr="00886964">
        <w:rPr>
          <w:rFonts w:hint="cs"/>
          <w:rtl/>
        </w:rPr>
        <w:t xml:space="preserve">לכאורה </w:t>
      </w:r>
      <w:r w:rsidRPr="00886964">
        <w:rPr>
          <w:rtl/>
        </w:rPr>
        <w:t>הי' אפשר לומר דבזה מחולקים התו</w:t>
      </w:r>
      <w:r w:rsidRPr="00886964">
        <w:rPr>
          <w:rFonts w:hint="cs"/>
          <w:rtl/>
        </w:rPr>
        <w:t>ס</w:t>
      </w:r>
      <w:r w:rsidRPr="00886964">
        <w:rPr>
          <w:rtl/>
        </w:rPr>
        <w:t>' והרמב"ם</w:t>
      </w:r>
      <w:r w:rsidRPr="00886964">
        <w:rPr>
          <w:rFonts w:hint="cs"/>
          <w:rtl/>
        </w:rPr>
        <w:t>,</w:t>
      </w:r>
      <w:r w:rsidRPr="00886964">
        <w:rPr>
          <w:rtl/>
        </w:rPr>
        <w:t xml:space="preserve"> דהתוס' סב"ל כשיטתם במנחות </w:t>
      </w:r>
      <w:r w:rsidRPr="00886964">
        <w:rPr>
          <w:rFonts w:hint="cs"/>
          <w:rtl/>
        </w:rPr>
        <w:t>ד</w:t>
      </w:r>
      <w:r w:rsidRPr="00886964">
        <w:rPr>
          <w:rtl/>
        </w:rPr>
        <w:t>כל גדר ענין ההידור הוא בשביל הרבים</w:t>
      </w:r>
      <w:r w:rsidRPr="00886964">
        <w:rPr>
          <w:rFonts w:hint="cs"/>
          <w:rtl/>
        </w:rPr>
        <w:t>,</w:t>
      </w:r>
      <w:r w:rsidRPr="00886964">
        <w:rPr>
          <w:rtl/>
        </w:rPr>
        <w:t xml:space="preserve"> ולכן סב"ל דהמה</w:t>
      </w:r>
      <w:r w:rsidRPr="00886964">
        <w:rPr>
          <w:rFonts w:hint="cs"/>
          <w:rtl/>
        </w:rPr>
        <w:t>ד</w:t>
      </w:r>
      <w:r w:rsidRPr="00886964">
        <w:rPr>
          <w:rtl/>
        </w:rPr>
        <w:t xml:space="preserve">רין </w:t>
      </w:r>
      <w:r w:rsidRPr="00886964">
        <w:rPr>
          <w:rFonts w:hint="cs"/>
          <w:rtl/>
        </w:rPr>
        <w:t>מ</w:t>
      </w:r>
      <w:r w:rsidRPr="00886964">
        <w:rPr>
          <w:rtl/>
        </w:rPr>
        <w:t>ן המהדרין ידליקו רק נר אחד וע"ז מוסיף והולך</w:t>
      </w:r>
      <w:r w:rsidRPr="00886964">
        <w:rPr>
          <w:rFonts w:hint="cs"/>
          <w:rtl/>
        </w:rPr>
        <w:t>,</w:t>
      </w:r>
      <w:r w:rsidRPr="00886964">
        <w:rPr>
          <w:rtl/>
        </w:rPr>
        <w:t xml:space="preserve"> כיון דדוקא אז מתקיים ענין ההידור שיהא ניכר לרבים</w:t>
      </w:r>
      <w:r w:rsidRPr="00886964">
        <w:rPr>
          <w:rFonts w:hint="cs"/>
          <w:rtl/>
        </w:rPr>
        <w:t>.</w:t>
      </w:r>
      <w:r w:rsidRPr="00886964">
        <w:rPr>
          <w:rtl/>
        </w:rPr>
        <w:t xml:space="preserve"> אבל אם ידליק נרות הרבה לכאו"א מב"ב לא יהי' ניכר לרבים דיסברו שכך בני אדם יש בבית</w:t>
      </w:r>
      <w:r w:rsidRPr="00886964">
        <w:rPr>
          <w:rFonts w:hint="cs"/>
          <w:rtl/>
        </w:rPr>
        <w:t>.</w:t>
      </w:r>
    </w:p>
    <w:p w14:paraId="05FAAA77" w14:textId="77777777" w:rsidR="00886964" w:rsidRPr="00886964" w:rsidRDefault="00886964" w:rsidP="00863C22">
      <w:pPr>
        <w:pStyle w:val="a3"/>
        <w:rPr>
          <w:rtl/>
        </w:rPr>
      </w:pPr>
      <w:r w:rsidRPr="00886964">
        <w:rPr>
          <w:rtl/>
        </w:rPr>
        <w:t xml:space="preserve"> אבל הרמב"ם סב"ל כשיטת הירושלמי </w:t>
      </w:r>
      <w:r w:rsidRPr="00886964">
        <w:rPr>
          <w:rFonts w:hint="cs"/>
          <w:rtl/>
        </w:rPr>
        <w:t>ד</w:t>
      </w:r>
      <w:r w:rsidRPr="00886964">
        <w:rPr>
          <w:rtl/>
        </w:rPr>
        <w:t>ענין ההידור הוא גם כשאינו נראה לרבים ולכן לא איכפת לן אפי' כשאינו נראה כ"כ לרבים כיון דעכ"פ בנוגע לעצמו בודאי מתקיים ענין ההידור</w:t>
      </w:r>
      <w:r w:rsidRPr="00886964">
        <w:rPr>
          <w:rFonts w:hint="cs"/>
          <w:rtl/>
        </w:rPr>
        <w:t>.</w:t>
      </w:r>
    </w:p>
    <w:p w14:paraId="7C6A503F" w14:textId="77777777" w:rsidR="00886964" w:rsidRPr="00886964" w:rsidRDefault="00886964" w:rsidP="00863C22">
      <w:pPr>
        <w:pStyle w:val="a3"/>
        <w:rPr>
          <w:rtl/>
        </w:rPr>
      </w:pPr>
      <w:r w:rsidRPr="00886964">
        <w:rPr>
          <w:rtl/>
        </w:rPr>
        <w:t xml:space="preserve"> אכן באמת אי אפשר לומר כ</w:t>
      </w:r>
      <w:r w:rsidRPr="00886964">
        <w:rPr>
          <w:rFonts w:hint="cs"/>
          <w:rtl/>
        </w:rPr>
        <w:t>ן</w:t>
      </w:r>
      <w:r w:rsidRPr="00886964">
        <w:rPr>
          <w:rtl/>
        </w:rPr>
        <w:t xml:space="preserve"> דהרי כתב הרמב"ם בהל' תפלין פ"א הי"ב וז"ל</w:t>
      </w:r>
      <w:r w:rsidRPr="00886964">
        <w:rPr>
          <w:rFonts w:hint="cs"/>
          <w:rtl/>
        </w:rPr>
        <w:t>:</w:t>
      </w:r>
      <w:r w:rsidRPr="00886964">
        <w:rPr>
          <w:rtl/>
        </w:rPr>
        <w:t xml:space="preserve"> הלכה למשה מסיני שאין כותבין </w:t>
      </w:r>
      <w:r w:rsidRPr="00886964">
        <w:rPr>
          <w:rFonts w:hint="cs"/>
          <w:rtl/>
        </w:rPr>
        <w:t>ס</w:t>
      </w:r>
      <w:r w:rsidRPr="00886964">
        <w:rPr>
          <w:rtl/>
        </w:rPr>
        <w:t xml:space="preserve">"ת ולא מזוזה אלא בשירטוט אבל תפלין אינן צריכין שירטוט </w:t>
      </w:r>
      <w:r w:rsidRPr="00886964">
        <w:rPr>
          <w:bCs/>
          <w:rtl/>
        </w:rPr>
        <w:t>שהן מחופין</w:t>
      </w:r>
      <w:r w:rsidRPr="00886964">
        <w:rPr>
          <w:rtl/>
        </w:rPr>
        <w:t xml:space="preserve"> עכ"ל</w:t>
      </w:r>
      <w:r w:rsidRPr="00886964">
        <w:rPr>
          <w:rFonts w:hint="cs"/>
          <w:rtl/>
        </w:rPr>
        <w:t>.</w:t>
      </w:r>
      <w:r w:rsidRPr="00886964">
        <w:rPr>
          <w:rtl/>
        </w:rPr>
        <w:t xml:space="preserve"> </w:t>
      </w:r>
      <w:r w:rsidRPr="00886964">
        <w:rPr>
          <w:rFonts w:hint="cs"/>
          <w:rtl/>
        </w:rPr>
        <w:t>ו</w:t>
      </w:r>
      <w:r w:rsidRPr="00886964">
        <w:rPr>
          <w:rtl/>
        </w:rPr>
        <w:t>משמע דסב"ל ג"כ דענין ההידור הוא דוקא אם נראה לרבים</w:t>
      </w:r>
      <w:r w:rsidRPr="00886964">
        <w:rPr>
          <w:rFonts w:hint="cs"/>
          <w:rtl/>
        </w:rPr>
        <w:t>?</w:t>
      </w:r>
    </w:p>
    <w:p w14:paraId="159589DC" w14:textId="77777777" w:rsidR="00886964" w:rsidRPr="00886964" w:rsidRDefault="00886964" w:rsidP="00863C22">
      <w:pPr>
        <w:pStyle w:val="a3"/>
        <w:rPr>
          <w:rtl/>
        </w:rPr>
      </w:pPr>
      <w:r w:rsidRPr="00886964">
        <w:rPr>
          <w:rtl/>
        </w:rPr>
        <w:t xml:space="preserve"> ואולי אפ"ל באופן אחר</w:t>
      </w:r>
      <w:r w:rsidRPr="00886964">
        <w:rPr>
          <w:rFonts w:hint="cs"/>
          <w:rtl/>
        </w:rPr>
        <w:t>,</w:t>
      </w:r>
      <w:r w:rsidRPr="00886964">
        <w:rPr>
          <w:rtl/>
        </w:rPr>
        <w:t xml:space="preserve"> דבאמת בין התו</w:t>
      </w:r>
      <w:r w:rsidRPr="00886964">
        <w:rPr>
          <w:rFonts w:hint="cs"/>
          <w:rtl/>
        </w:rPr>
        <w:t>ס</w:t>
      </w:r>
      <w:r w:rsidRPr="00886964">
        <w:rPr>
          <w:rtl/>
        </w:rPr>
        <w:t>' ובין הרמב"</w:t>
      </w:r>
      <w:r w:rsidRPr="00886964">
        <w:rPr>
          <w:rFonts w:hint="cs"/>
          <w:rtl/>
        </w:rPr>
        <w:t>ם</w:t>
      </w:r>
      <w:r w:rsidRPr="00886964">
        <w:rPr>
          <w:rtl/>
        </w:rPr>
        <w:t xml:space="preserve"> סב"ל הטעם שיש הידור להוסיף נר בכל יום הוא משום ימים היוצאים אלא דפליג ביסוד ענין ההידור בנרות חנוכה אם הוא מצד </w:t>
      </w:r>
      <w:r w:rsidRPr="00886964">
        <w:rPr>
          <w:rFonts w:hint="cs"/>
          <w:rtl/>
        </w:rPr>
        <w:t xml:space="preserve">דין ההידור שבכל התורה כולה דילפינן מזה קלי ואנוהו, או הוא דין הידור חדש שמיוחד בנרות חנוכה, שכן תיקנו מעיקרא להדר </w:t>
      </w:r>
      <w:r w:rsidRPr="00886964">
        <w:rPr>
          <w:rtl/>
        </w:rPr>
        <w:t>להוסיף נ</w:t>
      </w:r>
      <w:r w:rsidRPr="00886964">
        <w:rPr>
          <w:rFonts w:hint="cs"/>
          <w:rtl/>
        </w:rPr>
        <w:t>ר</w:t>
      </w:r>
      <w:r w:rsidRPr="00886964">
        <w:rPr>
          <w:rtl/>
        </w:rPr>
        <w:t xml:space="preserve"> בכל </w:t>
      </w:r>
      <w:r w:rsidRPr="00886964">
        <w:rPr>
          <w:rFonts w:hint="cs"/>
          <w:rtl/>
        </w:rPr>
        <w:t>י</w:t>
      </w:r>
      <w:r w:rsidRPr="00886964">
        <w:rPr>
          <w:rtl/>
        </w:rPr>
        <w:t>ו</w:t>
      </w:r>
      <w:r w:rsidRPr="00886964">
        <w:rPr>
          <w:rFonts w:hint="cs"/>
          <w:rtl/>
        </w:rPr>
        <w:t>ם</w:t>
      </w:r>
      <w:r w:rsidRPr="00886964">
        <w:rPr>
          <w:rtl/>
        </w:rPr>
        <w:t xml:space="preserve"> כנגד ימים היוצאים</w:t>
      </w:r>
      <w:r w:rsidRPr="00886964">
        <w:rPr>
          <w:rFonts w:hint="cs"/>
          <w:rtl/>
        </w:rPr>
        <w:t>.</w:t>
      </w:r>
      <w:r w:rsidRPr="00886964">
        <w:rPr>
          <w:rtl/>
        </w:rPr>
        <w:t xml:space="preserve"> </w:t>
      </w:r>
      <w:r w:rsidRPr="00886964">
        <w:rPr>
          <w:rFonts w:hint="cs"/>
          <w:rtl/>
        </w:rPr>
        <w:t xml:space="preserve">שתיקנו מעיקרא </w:t>
      </w:r>
      <w:r w:rsidRPr="00886964">
        <w:rPr>
          <w:rtl/>
        </w:rPr>
        <w:t xml:space="preserve">דמצות נר חנוכה אפשר לקיים ע"י נר אחד או </w:t>
      </w:r>
      <w:r w:rsidRPr="00886964">
        <w:rPr>
          <w:rtl/>
        </w:rPr>
        <w:lastRenderedPageBreak/>
        <w:t xml:space="preserve">באופן מהודר </w:t>
      </w:r>
      <w:r w:rsidRPr="00886964">
        <w:rPr>
          <w:rFonts w:hint="cs"/>
          <w:rtl/>
        </w:rPr>
        <w:t>י</w:t>
      </w:r>
      <w:r w:rsidRPr="00886964">
        <w:rPr>
          <w:rtl/>
        </w:rPr>
        <w:t>ותר ע"י</w:t>
      </w:r>
      <w:r w:rsidRPr="00886964">
        <w:rPr>
          <w:rFonts w:hint="cs"/>
          <w:rtl/>
        </w:rPr>
        <w:t xml:space="preserve"> </w:t>
      </w:r>
      <w:r w:rsidRPr="00886964">
        <w:rPr>
          <w:rtl/>
        </w:rPr>
        <w:t>הוספה בכל יום</w:t>
      </w:r>
      <w:r w:rsidRPr="00886964">
        <w:rPr>
          <w:rFonts w:hint="cs"/>
          <w:rtl/>
        </w:rPr>
        <w:t>.</w:t>
      </w:r>
    </w:p>
    <w:p w14:paraId="24D671E6" w14:textId="77777777" w:rsidR="00886964" w:rsidRPr="00886964" w:rsidRDefault="00886964" w:rsidP="00863C22">
      <w:pPr>
        <w:pStyle w:val="a3"/>
        <w:rPr>
          <w:rtl/>
        </w:rPr>
      </w:pPr>
      <w:r w:rsidRPr="00886964">
        <w:rPr>
          <w:rtl/>
        </w:rPr>
        <w:t xml:space="preserve"> וזהו ע"</w:t>
      </w:r>
      <w:r w:rsidRPr="00886964">
        <w:rPr>
          <w:rFonts w:hint="cs"/>
          <w:rtl/>
        </w:rPr>
        <w:t>ד</w:t>
      </w:r>
      <w:r w:rsidRPr="00886964">
        <w:rPr>
          <w:rtl/>
        </w:rPr>
        <w:t xml:space="preserve"> שכתב בספר הלכות קצובות המיוח</w:t>
      </w:r>
      <w:r w:rsidRPr="00886964">
        <w:rPr>
          <w:rFonts w:hint="cs"/>
          <w:rtl/>
        </w:rPr>
        <w:t>ס</w:t>
      </w:r>
      <w:r w:rsidRPr="00886964">
        <w:rPr>
          <w:rtl/>
        </w:rPr>
        <w:t xml:space="preserve"> לרב יהודאי גאו</w:t>
      </w:r>
      <w:r w:rsidRPr="00886964">
        <w:rPr>
          <w:rFonts w:hint="cs"/>
          <w:rtl/>
        </w:rPr>
        <w:t>ן</w:t>
      </w:r>
      <w:r w:rsidRPr="00886964">
        <w:rPr>
          <w:rtl/>
        </w:rPr>
        <w:t xml:space="preserve"> שכתב וז"ל</w:t>
      </w:r>
      <w:r w:rsidRPr="00886964">
        <w:rPr>
          <w:rFonts w:hint="cs"/>
          <w:rtl/>
        </w:rPr>
        <w:t>:</w:t>
      </w:r>
      <w:r w:rsidRPr="00886964">
        <w:rPr>
          <w:rtl/>
        </w:rPr>
        <w:t xml:space="preserve"> בחנוכה חייב אדם להדליק נר אחת בלילה הראשונה בלילה שני' שתים ויוסיף אחת בכל לילה וכו' ואם רוצה לעשות נר אחד בכל לילה ולילה כלילה יצא ידי חובתו עכ"ל</w:t>
      </w:r>
      <w:r w:rsidRPr="00886964">
        <w:rPr>
          <w:rFonts w:hint="cs"/>
          <w:rtl/>
        </w:rPr>
        <w:t>.</w:t>
      </w:r>
      <w:r w:rsidRPr="00886964">
        <w:rPr>
          <w:rtl/>
        </w:rPr>
        <w:t xml:space="preserve"> משמע מדבריו דעיקר החיוב הוא להדליק באופן שיוסיף כל לילה נר אחת אלא דבנר אחד יצא ידי חובתו</w:t>
      </w:r>
      <w:r w:rsidRPr="00886964">
        <w:rPr>
          <w:rFonts w:hint="cs"/>
          <w:rtl/>
        </w:rPr>
        <w:t>,</w:t>
      </w:r>
      <w:r w:rsidRPr="00886964">
        <w:rPr>
          <w:rtl/>
        </w:rPr>
        <w:t xml:space="preserve"> ואפ"ל כדי להקל על אלו שאינם יכולים לקיים המצוה להדליק כך</w:t>
      </w:r>
      <w:r w:rsidRPr="00886964">
        <w:rPr>
          <w:rFonts w:hint="cs"/>
          <w:rtl/>
        </w:rPr>
        <w:t>,</w:t>
      </w:r>
      <w:r w:rsidRPr="00886964">
        <w:rPr>
          <w:rtl/>
        </w:rPr>
        <w:t xml:space="preserve"> תקנו עוד לקיים באופנים אחרים כדי שלא יבטלו את המצוה</w:t>
      </w:r>
      <w:r w:rsidRPr="00886964">
        <w:rPr>
          <w:rFonts w:hint="cs"/>
          <w:rtl/>
        </w:rPr>
        <w:t>.</w:t>
      </w:r>
    </w:p>
    <w:p w14:paraId="51DC4824" w14:textId="77777777" w:rsidR="00886964" w:rsidRPr="00886964" w:rsidRDefault="00886964" w:rsidP="00863C22">
      <w:pPr>
        <w:pStyle w:val="a3"/>
        <w:rPr>
          <w:rtl/>
        </w:rPr>
      </w:pPr>
      <w:r w:rsidRPr="00886964">
        <w:rPr>
          <w:rtl/>
        </w:rPr>
        <w:t xml:space="preserve"> ועי' ג"כ בפרד</w:t>
      </w:r>
      <w:r w:rsidRPr="00886964">
        <w:rPr>
          <w:rFonts w:hint="cs"/>
          <w:rtl/>
        </w:rPr>
        <w:t>ס</w:t>
      </w:r>
      <w:r w:rsidRPr="00886964">
        <w:rPr>
          <w:rtl/>
        </w:rPr>
        <w:t xml:space="preserve"> הגדול לרש"י הל' חנוכה</w:t>
      </w:r>
      <w:r w:rsidRPr="00886964">
        <w:rPr>
          <w:rFonts w:hint="cs"/>
          <w:rtl/>
        </w:rPr>
        <w:t xml:space="preserve"> (ועוד בכ"מ) </w:t>
      </w:r>
      <w:r w:rsidRPr="00886964">
        <w:rPr>
          <w:rtl/>
        </w:rPr>
        <w:t>שכתב הטעם דגומרין את ההלל ב</w:t>
      </w:r>
      <w:r w:rsidRPr="00886964">
        <w:rPr>
          <w:rFonts w:hint="cs"/>
          <w:rtl/>
        </w:rPr>
        <w:t>כל</w:t>
      </w:r>
      <w:r w:rsidRPr="00886964">
        <w:rPr>
          <w:rtl/>
        </w:rPr>
        <w:t xml:space="preserve"> יום מימי החנוכה וז"ל</w:t>
      </w:r>
      <w:r w:rsidRPr="00886964">
        <w:rPr>
          <w:rFonts w:hint="cs"/>
          <w:rtl/>
        </w:rPr>
        <w:t>:</w:t>
      </w:r>
      <w:r w:rsidRPr="00886964">
        <w:rPr>
          <w:rtl/>
        </w:rPr>
        <w:t xml:space="preserve"> ואומר אני מתו</w:t>
      </w:r>
      <w:r w:rsidRPr="00886964">
        <w:rPr>
          <w:rFonts w:hint="cs"/>
          <w:rtl/>
        </w:rPr>
        <w:t>ך</w:t>
      </w:r>
      <w:r w:rsidRPr="00886964">
        <w:rPr>
          <w:rtl/>
        </w:rPr>
        <w:t xml:space="preserve"> שחנו</w:t>
      </w:r>
      <w:r w:rsidRPr="00886964">
        <w:rPr>
          <w:rFonts w:hint="cs"/>
          <w:rtl/>
        </w:rPr>
        <w:t>כ</w:t>
      </w:r>
      <w:r w:rsidRPr="00886964">
        <w:rPr>
          <w:rtl/>
        </w:rPr>
        <w:t xml:space="preserve">ה </w:t>
      </w:r>
      <w:r w:rsidRPr="00886964">
        <w:rPr>
          <w:bCs/>
          <w:rtl/>
        </w:rPr>
        <w:t>חלוק בנרותיו</w:t>
      </w:r>
      <w:r w:rsidRPr="00886964">
        <w:rPr>
          <w:rtl/>
        </w:rPr>
        <w:t xml:space="preserve"> שמוסיפין והולכין בכל יום</w:t>
      </w:r>
      <w:r w:rsidRPr="00886964">
        <w:rPr>
          <w:rFonts w:hint="cs"/>
          <w:rtl/>
        </w:rPr>
        <w:t>,</w:t>
      </w:r>
      <w:r w:rsidRPr="00886964">
        <w:rPr>
          <w:rtl/>
        </w:rPr>
        <w:t xml:space="preserve"> לפיכך גומרין אותו כל שמונה עכ"ל</w:t>
      </w:r>
      <w:r w:rsidRPr="00886964">
        <w:rPr>
          <w:rFonts w:hint="cs"/>
          <w:rtl/>
        </w:rPr>
        <w:t>,</w:t>
      </w:r>
      <w:r w:rsidRPr="00886964">
        <w:rPr>
          <w:rtl/>
        </w:rPr>
        <w:t xml:space="preserve"> ולכאו' קשה דהרי מה שמוסיפין נר בכל יום אינו אלא מצד ההידור וא"כ איך אפ"ל דמשום ענין ההידור תיקנו לומר הלל בכל יום</w:t>
      </w:r>
      <w:r w:rsidRPr="00886964">
        <w:rPr>
          <w:rFonts w:hint="cs"/>
          <w:rtl/>
        </w:rPr>
        <w:t>,</w:t>
      </w:r>
      <w:r w:rsidRPr="00886964">
        <w:rPr>
          <w:rtl/>
        </w:rPr>
        <w:t xml:space="preserve"> ומשמע מזה </w:t>
      </w:r>
      <w:r w:rsidRPr="00886964">
        <w:rPr>
          <w:rFonts w:hint="cs"/>
          <w:rtl/>
        </w:rPr>
        <w:t>ד</w:t>
      </w:r>
      <w:r w:rsidRPr="00886964">
        <w:rPr>
          <w:rtl/>
        </w:rPr>
        <w:t xml:space="preserve">רש"י סב"ל </w:t>
      </w:r>
      <w:r w:rsidRPr="00886964">
        <w:rPr>
          <w:rFonts w:hint="cs"/>
          <w:rtl/>
        </w:rPr>
        <w:t>כנ</w:t>
      </w:r>
      <w:r w:rsidRPr="00886964">
        <w:rPr>
          <w:rtl/>
        </w:rPr>
        <w:t>"ל דענין ההוספה באמת הוא מעיקר התקנה אלא דתיקנו ג"כ דאפשר לצאת ידי חובתו ע"י נר אחד כנ"ל</w:t>
      </w:r>
      <w:r w:rsidRPr="00886964">
        <w:rPr>
          <w:rFonts w:hint="cs"/>
          <w:rtl/>
        </w:rPr>
        <w:t>.</w:t>
      </w:r>
      <w:r w:rsidRPr="00886964">
        <w:rPr>
          <w:rtl/>
        </w:rPr>
        <w:t xml:space="preserve"> </w:t>
      </w:r>
    </w:p>
    <w:p w14:paraId="0AC860C7" w14:textId="77777777" w:rsidR="00886964" w:rsidRPr="00886964" w:rsidRDefault="00886964" w:rsidP="00863C22">
      <w:pPr>
        <w:pStyle w:val="a3"/>
        <w:rPr>
          <w:rtl/>
        </w:rPr>
      </w:pPr>
      <w:r w:rsidRPr="00886964">
        <w:rPr>
          <w:rtl/>
        </w:rPr>
        <w:t xml:space="preserve">ולפי"ז אפ"ל דשיטת התוס' היא דענין ההידור </w:t>
      </w:r>
      <w:r w:rsidRPr="00886964">
        <w:rPr>
          <w:rFonts w:hint="cs"/>
          <w:rtl/>
        </w:rPr>
        <w:t xml:space="preserve">בנ"ח </w:t>
      </w:r>
      <w:r w:rsidRPr="00886964">
        <w:rPr>
          <w:rtl/>
        </w:rPr>
        <w:t>הוא משום זה אלי ואנוהו שבכל המצות</w:t>
      </w:r>
      <w:r w:rsidRPr="00886964">
        <w:rPr>
          <w:rFonts w:hint="cs"/>
          <w:rtl/>
        </w:rPr>
        <w:t>,</w:t>
      </w:r>
      <w:r w:rsidRPr="00886964">
        <w:rPr>
          <w:rtl/>
        </w:rPr>
        <w:t xml:space="preserve"> ואינו מעצם התקנה</w:t>
      </w:r>
      <w:r w:rsidRPr="00886964">
        <w:rPr>
          <w:rFonts w:hint="cs"/>
          <w:rtl/>
        </w:rPr>
        <w:t>,</w:t>
      </w:r>
      <w:r w:rsidRPr="00886964">
        <w:rPr>
          <w:rtl/>
        </w:rPr>
        <w:t xml:space="preserve"> ולכן סב"ל </w:t>
      </w:r>
      <w:r w:rsidRPr="00886964">
        <w:rPr>
          <w:rFonts w:hint="cs"/>
          <w:rtl/>
        </w:rPr>
        <w:t>ד</w:t>
      </w:r>
      <w:r w:rsidRPr="00886964">
        <w:rPr>
          <w:rtl/>
        </w:rPr>
        <w:t>ההידור שייך רק באופן שניכר לרבים וא ידליק ל</w:t>
      </w:r>
      <w:r w:rsidRPr="00886964">
        <w:rPr>
          <w:rFonts w:hint="cs"/>
          <w:rtl/>
        </w:rPr>
        <w:t>כ</w:t>
      </w:r>
      <w:r w:rsidRPr="00886964">
        <w:rPr>
          <w:rtl/>
        </w:rPr>
        <w:t>או"א מבני ביתו ויוסיף אפשר שהרבים לא יכירו הוספתו</w:t>
      </w:r>
      <w:r w:rsidRPr="00886964">
        <w:rPr>
          <w:rFonts w:hint="cs"/>
          <w:rtl/>
        </w:rPr>
        <w:t>,</w:t>
      </w:r>
      <w:r w:rsidRPr="00886964">
        <w:rPr>
          <w:rtl/>
        </w:rPr>
        <w:t xml:space="preserve"> אבל הרמב"ם </w:t>
      </w:r>
      <w:r w:rsidRPr="00886964">
        <w:rPr>
          <w:rFonts w:hint="cs"/>
          <w:rtl/>
        </w:rPr>
        <w:t>י"ל ד</w:t>
      </w:r>
      <w:r w:rsidRPr="00886964">
        <w:rPr>
          <w:rtl/>
        </w:rPr>
        <w:t>סב"ל דענין הידור זה שב</w:t>
      </w:r>
      <w:r w:rsidRPr="00886964">
        <w:rPr>
          <w:rFonts w:hint="cs"/>
          <w:rtl/>
        </w:rPr>
        <w:t>נ</w:t>
      </w:r>
      <w:r w:rsidRPr="00886964">
        <w:rPr>
          <w:rtl/>
        </w:rPr>
        <w:t xml:space="preserve">רות חנוכה הוא </w:t>
      </w:r>
      <w:r w:rsidRPr="00886964">
        <w:rPr>
          <w:rFonts w:hint="cs"/>
          <w:rtl/>
        </w:rPr>
        <w:t xml:space="preserve">דין </w:t>
      </w:r>
      <w:r w:rsidRPr="00886964">
        <w:rPr>
          <w:rtl/>
        </w:rPr>
        <w:t>אחר מההידור שבכל המצות דכאן הרי זה נכנס בעיקר התקנה ומגוף המצוה וא"כ הכא אפי' אם הרבים לא יכירו הו</w:t>
      </w:r>
      <w:r w:rsidRPr="00886964">
        <w:rPr>
          <w:rFonts w:hint="cs"/>
          <w:rtl/>
        </w:rPr>
        <w:t>ס</w:t>
      </w:r>
      <w:r w:rsidRPr="00886964">
        <w:rPr>
          <w:rtl/>
        </w:rPr>
        <w:t xml:space="preserve">פתו כנגד ימים היוצאים שפיר קיים מצוותו בההידור </w:t>
      </w:r>
      <w:r w:rsidRPr="00886964">
        <w:rPr>
          <w:rFonts w:hint="cs"/>
          <w:rtl/>
        </w:rPr>
        <w:t>.</w:t>
      </w:r>
      <w:r w:rsidRPr="00886964">
        <w:rPr>
          <w:rtl/>
        </w:rPr>
        <w:t xml:space="preserve"> </w:t>
      </w:r>
    </w:p>
    <w:p w14:paraId="34FED555" w14:textId="443561A6" w:rsidR="005C040A" w:rsidRDefault="00886964" w:rsidP="00863C22">
      <w:pPr>
        <w:pStyle w:val="a3"/>
        <w:rPr>
          <w:rtl/>
        </w:rPr>
      </w:pPr>
      <w:r w:rsidRPr="00886964">
        <w:rPr>
          <w:rFonts w:hint="cs"/>
          <w:rtl/>
        </w:rPr>
        <w:t xml:space="preserve">וראה בר"ח ב"ק ט,ב, וז"ל: </w:t>
      </w:r>
      <w:r w:rsidRPr="00886964">
        <w:rPr>
          <w:rtl/>
        </w:rPr>
        <w:t xml:space="preserve">ד"א מכאן ואילך משל הקדוש ברוך הוא </w:t>
      </w:r>
      <w:r w:rsidRPr="00886964">
        <w:rPr>
          <w:rFonts w:hint="cs"/>
          <w:rtl/>
        </w:rPr>
        <w:t>..</w:t>
      </w:r>
      <w:r w:rsidRPr="00886964">
        <w:rPr>
          <w:rtl/>
        </w:rPr>
        <w:t xml:space="preserve"> אבל אם זימן לו הקדוש ברוך הוא ממון שלא מיגיעו ובקש להדר המצוה ביותר משליש הרשות בידו. והמהדר המצוה משובח כדתנינן בנר חנוכה [שבת כא ב] והמהדרין נר לכל אחד ואחד והמהדרין מן המהדרין וכו'</w:t>
      </w:r>
      <w:r w:rsidRPr="00886964">
        <w:rPr>
          <w:rFonts w:hint="cs"/>
          <w:rtl/>
        </w:rPr>
        <w:t xml:space="preserve"> עכ"ל, דנראה דסב"ל להר"ח דההידור בנר חנוכה הוא הדין דהידור בכל התורה.</w:t>
      </w:r>
    </w:p>
    <w:p w14:paraId="2F4ADF4B" w14:textId="77777777" w:rsidR="005C040A" w:rsidRDefault="005C040A" w:rsidP="005C040A">
      <w:pPr>
        <w:pStyle w:val="12"/>
        <w:spacing w:after="120"/>
        <w:rPr>
          <w:rtl/>
        </w:rPr>
        <w:sectPr w:rsidR="005C040A" w:rsidSect="00541E5D">
          <w:headerReference w:type="even" r:id="rId11"/>
          <w:headerReference w:type="default" r:id="rId12"/>
          <w:footnotePr>
            <w:numRestart w:val="eachSect"/>
          </w:footnotePr>
          <w:type w:val="continuous"/>
          <w:pgSz w:w="7920" w:h="12240"/>
          <w:pgMar w:top="-810" w:right="864" w:bottom="720" w:left="864" w:header="270" w:footer="0" w:gutter="0"/>
          <w:cols w:space="720"/>
          <w:docGrid w:linePitch="360"/>
        </w:sectPr>
      </w:pPr>
      <w:bookmarkStart w:id="105" w:name="_Toc76700734"/>
      <w:bookmarkStart w:id="106" w:name="_Toc89405204"/>
      <w:bookmarkEnd w:id="104"/>
      <w:r w:rsidRPr="0049127C">
        <w:rPr>
          <w:b/>
          <w:bCs/>
          <w:noProof/>
          <w:sz w:val="36"/>
          <w:szCs w:val="36"/>
        </w:rPr>
        <w:drawing>
          <wp:inline distT="0" distB="0" distL="0" distR="0" wp14:anchorId="666509AC" wp14:editId="4D310BFC">
            <wp:extent cx="875763" cy="2340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5"/>
      <w:bookmarkEnd w:id="106"/>
    </w:p>
    <w:p w14:paraId="395D4742" w14:textId="77777777" w:rsidR="004755AF" w:rsidRDefault="004755AF">
      <w:pPr>
        <w:rPr>
          <w:rFonts w:ascii="FbFRealBelet Bold" w:eastAsia="Times New Roman" w:hAnsi="FbFRealBelet Bold" w:cs="FbFRealBelet Bold"/>
          <w:bCs/>
          <w:sz w:val="39"/>
          <w:szCs w:val="39"/>
          <w:rtl/>
          <w:lang w:val="en-GB"/>
        </w:rPr>
      </w:pPr>
      <w:bookmarkStart w:id="107" w:name="_Toc26492280"/>
      <w:r>
        <w:rPr>
          <w:rtl/>
        </w:rPr>
        <w:br w:type="page"/>
      </w:r>
    </w:p>
    <w:p w14:paraId="72C9EB79" w14:textId="7939CC3D" w:rsidR="003C2CB8" w:rsidRDefault="003C2CB8" w:rsidP="003C2CB8">
      <w:pPr>
        <w:pStyle w:val="a0"/>
      </w:pPr>
      <w:bookmarkStart w:id="108" w:name="_Toc89405205"/>
      <w:r>
        <w:rPr>
          <w:rtl/>
        </w:rPr>
        <w:lastRenderedPageBreak/>
        <w:t>הנהגת כ"ק אדמו"ר מוהרש"ב - בסמוך להנרות</w:t>
      </w:r>
      <w:bookmarkEnd w:id="108"/>
    </w:p>
    <w:p w14:paraId="18CDBDCE" w14:textId="77777777" w:rsidR="003C2CB8" w:rsidRDefault="003C2CB8" w:rsidP="003C2CB8">
      <w:pPr>
        <w:pStyle w:val="a"/>
        <w:rPr>
          <w:rtl/>
        </w:rPr>
      </w:pPr>
      <w:bookmarkStart w:id="109" w:name="_Toc89405206"/>
      <w:r>
        <w:rPr>
          <w:rtl/>
        </w:rPr>
        <w:t>הת</w:t>
      </w:r>
      <w:r w:rsidRPr="003C2CB8">
        <w:rPr>
          <w:rFonts w:ascii="FbLivorna Bold" w:hAnsi="FbLivorna Bold" w:cs="FbLivorna Bold"/>
          <w:b w:val="0"/>
          <w:bCs w:val="0"/>
          <w:rtl/>
        </w:rPr>
        <w:t>'</w:t>
      </w:r>
      <w:r>
        <w:rPr>
          <w:rtl/>
        </w:rPr>
        <w:t xml:space="preserve"> שניאור זלמן גורארי</w:t>
      </w:r>
      <w:r w:rsidRPr="003C2CB8">
        <w:rPr>
          <w:rFonts w:ascii="FbLivorna Bold" w:hAnsi="FbLivorna Bold" w:cs="FbLivorna Bold"/>
          <w:b w:val="0"/>
          <w:bCs w:val="0"/>
          <w:rtl/>
        </w:rPr>
        <w:t>'</w:t>
      </w:r>
      <w:bookmarkEnd w:id="109"/>
    </w:p>
    <w:p w14:paraId="27F74295" w14:textId="77777777" w:rsidR="003C2CB8" w:rsidRDefault="003C2CB8" w:rsidP="003C2CB8">
      <w:pPr>
        <w:pStyle w:val="a1"/>
        <w:bidi/>
        <w:jc w:val="right"/>
      </w:pPr>
      <w:r>
        <w:rPr>
          <w:rFonts w:hint="cs"/>
          <w:rtl/>
        </w:rPr>
        <w:t>מתיבא ליובאוויטש טורונטו</w:t>
      </w:r>
    </w:p>
    <w:p w14:paraId="53C21130" w14:textId="77777777" w:rsidR="003C2CB8" w:rsidRDefault="003C2CB8" w:rsidP="003C2CB8">
      <w:pPr>
        <w:bidi/>
        <w:jc w:val="center"/>
      </w:pPr>
    </w:p>
    <w:p w14:paraId="571A4E14" w14:textId="77777777" w:rsidR="003C2CB8" w:rsidRDefault="003C2CB8" w:rsidP="003C2CB8">
      <w:pPr>
        <w:pStyle w:val="a3"/>
      </w:pPr>
      <w:r>
        <w:rPr>
          <w:rtl/>
        </w:rPr>
        <w:t>ברשימת חנוכה תרצ"ג</w:t>
      </w:r>
      <w:r>
        <w:rPr>
          <w:vertAlign w:val="superscript"/>
        </w:rPr>
        <w:footnoteReference w:id="26"/>
      </w:r>
      <w:r>
        <w:rPr>
          <w:rtl/>
        </w:rPr>
        <w:t xml:space="preserve"> כתב כ"ק אדמו"ר: "שבת חנוכה תחלה הבדלה אח"כ הדלקת נ"ח ואח"כ ויתן לך. עש"ק הדלקת נ"ח ואח"כ נר שבת. אחר הדלקת נ"ח יושב אצל הנרות חצי שעה.</w:t>
      </w:r>
    </w:p>
    <w:p w14:paraId="273247D5" w14:textId="77777777" w:rsidR="003C2CB8" w:rsidRDefault="003C2CB8" w:rsidP="003C2CB8">
      <w:pPr>
        <w:pStyle w:val="a3"/>
      </w:pPr>
      <w:r>
        <w:rPr>
          <w:rtl/>
        </w:rPr>
        <w:t xml:space="preserve"> אדנ"ע מברך נ"ה בין מנחה למעריב. יושב בסמוך להם חצי שעה, קרה שהי' כותב אז. הי' לומד גמרא בסמוך להם זה הי' ג"כ אבל אחר החצי שעה כי חפץ שידלקו 50 מינוט עד שפעם ציוה שיוסיפו שמן כדי שידלקו שיעור זה. הי' מדליק נ"ח בבית אמו נ"ע, כל הח' ימים. אלא שבעש"ק לא הי' מחכה שם החצי שעה אלא חוזר מיד לביתו. אבל במוצש"ק מתעכב שם החצי שעה".</w:t>
      </w:r>
    </w:p>
    <w:p w14:paraId="2695A20B" w14:textId="095EA8BA" w:rsidR="003C2CB8" w:rsidRDefault="003C2CB8" w:rsidP="003C2CB8">
      <w:pPr>
        <w:pStyle w:val="11"/>
        <w:bidi/>
      </w:pPr>
      <w:r>
        <w:rPr>
          <w:rtl/>
        </w:rPr>
        <w:t>ישיבה בסמוך להנרות במוצש"ק</w:t>
      </w:r>
    </w:p>
    <w:p w14:paraId="349B63DE" w14:textId="0F7BA4F1" w:rsidR="003C2CB8" w:rsidRDefault="003C2CB8" w:rsidP="003C2CB8">
      <w:pPr>
        <w:pStyle w:val="a3"/>
      </w:pPr>
      <w:r>
        <w:rPr>
          <w:rtl/>
        </w:rPr>
        <w:t>מש"כ שאדמו"ר הרש"ב נהג במוצאי שבת חנוכה ש"אחר הדלקת נ"ח יושב אצל הנרות חצי שעה" [ וכן מש"כ "אבל במוצש"ק מתעכב שם החצי שעה"]</w:t>
      </w:r>
      <w:r>
        <w:t>.</w:t>
      </w:r>
    </w:p>
    <w:p w14:paraId="485318A2" w14:textId="77777777" w:rsidR="003C2CB8" w:rsidRDefault="003C2CB8" w:rsidP="003C2CB8">
      <w:pPr>
        <w:pStyle w:val="a3"/>
      </w:pPr>
      <w:r>
        <w:rPr>
          <w:rtl/>
        </w:rPr>
        <w:t>יש להעיר ממנהג המובא בס' מנהג אבותינו בידינו</w:t>
      </w:r>
      <w:r>
        <w:rPr>
          <w:vertAlign w:val="superscript"/>
        </w:rPr>
        <w:footnoteReference w:id="27"/>
      </w:r>
      <w:r>
        <w:rPr>
          <w:rtl/>
        </w:rPr>
        <w:t>: "מנהג הרה"ק רבי יקותיאל יהודא מקלויזנבורג, שהגם שבדרך כלל ישב אצל הנרות זמן ארוך, במוצאי שבת לא היה יושב אצל הנרות כלל כי אם מינה שומר לעמוד על גבי הנרות חצי שעה".</w:t>
      </w:r>
    </w:p>
    <w:p w14:paraId="4522778F" w14:textId="3B89CEC4" w:rsidR="003C2CB8" w:rsidRDefault="003C2CB8" w:rsidP="003C2CB8">
      <w:pPr>
        <w:pStyle w:val="11"/>
        <w:bidi/>
      </w:pPr>
      <w:r>
        <w:rPr>
          <w:rtl/>
        </w:rPr>
        <w:t>כתיבה בסמוך להנרות</w:t>
      </w:r>
    </w:p>
    <w:p w14:paraId="56517A3F" w14:textId="77777777" w:rsidR="003C2CB8" w:rsidRDefault="003C2CB8" w:rsidP="003C2CB8">
      <w:pPr>
        <w:pStyle w:val="a3"/>
      </w:pPr>
      <w:r>
        <w:rPr>
          <w:rtl/>
        </w:rPr>
        <w:t>במש"כ "קרה שהי' כותב אז", יש להעיר ממש"כ בס' דרכי חיים ושלום [מנהגי מונקאטש]</w:t>
      </w:r>
      <w:r>
        <w:rPr>
          <w:vertAlign w:val="superscript"/>
        </w:rPr>
        <w:footnoteReference w:id="28"/>
      </w:r>
      <w:r>
        <w:rPr>
          <w:rtl/>
        </w:rPr>
        <w:t>: "אחר הדלקת נ"ח לא כתב כלל כל זמן שהי' הנרות דולקין אף שהיו דולקין (במדת השמן שהי' ממלא פיות הנרות במילואן) עד קרוב לחצות לילה".</w:t>
      </w:r>
    </w:p>
    <w:p w14:paraId="0ECB9FCD" w14:textId="77777777" w:rsidR="003C2CB8" w:rsidRDefault="003C2CB8" w:rsidP="003C2CB8">
      <w:pPr>
        <w:pStyle w:val="a3"/>
      </w:pPr>
      <w:r>
        <w:rPr>
          <w:rtl/>
        </w:rPr>
        <w:t>והטעם למנהג זה (שלא לכתוב בעוד שהנרות דולקים), הוא שהקפיד שלא לעשות מלאכה בעוד שהנרות דולקות, ויש להעיר ממש"כ בס' המנהגים</w:t>
      </w:r>
      <w:r>
        <w:rPr>
          <w:vertAlign w:val="superscript"/>
        </w:rPr>
        <w:footnoteReference w:id="29"/>
      </w:r>
      <w:r>
        <w:rPr>
          <w:rtl/>
        </w:rPr>
        <w:t xml:space="preserve">: "אחר שיעור זמן </w:t>
      </w:r>
      <w:r>
        <w:rPr>
          <w:rtl/>
        </w:rPr>
        <w:lastRenderedPageBreak/>
        <w:t>הנ"ל - עושים מלאכה שלא כנגד הנרות"</w:t>
      </w:r>
      <w:r>
        <w:rPr>
          <w:vertAlign w:val="superscript"/>
        </w:rPr>
        <w:footnoteReference w:id="30"/>
      </w:r>
      <w:r>
        <w:t>.</w:t>
      </w:r>
    </w:p>
    <w:p w14:paraId="43FA38B2" w14:textId="58B38D1A" w:rsidR="003C2CB8" w:rsidRDefault="003C2CB8" w:rsidP="003C2CB8">
      <w:pPr>
        <w:pStyle w:val="a3"/>
      </w:pPr>
      <w:r>
        <w:rPr>
          <w:rtl/>
        </w:rPr>
        <w:t>ובהע' [24] כתב: "בעשית מלאכה נגד הנרות - לא יכולתי לברר הכרעת מנהג בית הרב בפלוגתת השו"ע - סתרע"ב ס"ב - והרש"ל".</w:t>
      </w:r>
      <w:r w:rsidR="006762D7">
        <w:rPr>
          <w:rtl/>
        </w:rPr>
        <w:t xml:space="preserve"> </w:t>
      </w:r>
    </w:p>
    <w:p w14:paraId="05C35302" w14:textId="36E2F6F2" w:rsidR="00863C22" w:rsidRDefault="003C2CB8" w:rsidP="003C2CB8">
      <w:pPr>
        <w:pStyle w:val="a3"/>
        <w:rPr>
          <w:rFonts w:asciiTheme="minorHAnsi" w:hAnsiTheme="minorHAnsi"/>
        </w:rPr>
      </w:pPr>
      <w:r>
        <w:rPr>
          <w:rtl/>
        </w:rPr>
        <w:t>ולא באתי אלא להעיר.</w:t>
      </w:r>
    </w:p>
    <w:p w14:paraId="3C287B74" w14:textId="7814ED4D" w:rsidR="003C2CB8" w:rsidRPr="003C2CB8" w:rsidRDefault="003C2CB8" w:rsidP="003C2CB8">
      <w:pPr>
        <w:pStyle w:val="a3"/>
        <w:jc w:val="center"/>
        <w:rPr>
          <w:rFonts w:asciiTheme="minorHAnsi" w:eastAsiaTheme="minorHAnsi" w:hAnsiTheme="minorHAnsi" w:cstheme="minorBidi"/>
          <w:sz w:val="22"/>
          <w:szCs w:val="22"/>
          <w:rtl/>
          <w:lang w:val="en-US"/>
        </w:rPr>
      </w:pPr>
      <w:r w:rsidRPr="0049127C">
        <w:rPr>
          <w:b w:val="0"/>
          <w:bCs/>
          <w:noProof/>
          <w:sz w:val="36"/>
          <w:szCs w:val="36"/>
        </w:rPr>
        <w:drawing>
          <wp:inline distT="0" distB="0" distL="0" distR="0" wp14:anchorId="55E08CD8" wp14:editId="22882DA3">
            <wp:extent cx="875763" cy="2340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6525CBB" w14:textId="77777777" w:rsidR="00E161FF" w:rsidRDefault="00E161FF" w:rsidP="00E161FF">
      <w:pPr>
        <w:pStyle w:val="a0"/>
        <w:rPr>
          <w:rtl/>
        </w:rPr>
      </w:pPr>
      <w:bookmarkStart w:id="110" w:name="_Toc89405207"/>
      <w:r w:rsidRPr="00282D77">
        <w:rPr>
          <w:rFonts w:hint="cs"/>
          <w:rtl/>
        </w:rPr>
        <w:t>שיחת נר ה' דחנוכה תשי"ב</w:t>
      </w:r>
      <w:r>
        <w:rPr>
          <w:rFonts w:hint="cs"/>
          <w:rtl/>
        </w:rPr>
        <w:t>: השתלשלות התורה והעולמות</w:t>
      </w:r>
      <w:bookmarkEnd w:id="110"/>
    </w:p>
    <w:p w14:paraId="6D52DA8C" w14:textId="77777777" w:rsidR="00E161FF" w:rsidRPr="00282D77" w:rsidRDefault="00E161FF" w:rsidP="00E161FF">
      <w:pPr>
        <w:pStyle w:val="a"/>
        <w:rPr>
          <w:rtl/>
        </w:rPr>
      </w:pPr>
      <w:bookmarkStart w:id="111" w:name="_Toc89405208"/>
      <w:r w:rsidRPr="00282D77">
        <w:rPr>
          <w:rFonts w:hint="cs"/>
          <w:rtl/>
        </w:rPr>
        <w:t>הרב מיכאל זליגסון</w:t>
      </w:r>
      <w:bookmarkEnd w:id="111"/>
    </w:p>
    <w:p w14:paraId="1E9717B6" w14:textId="77777777" w:rsidR="00E161FF" w:rsidRPr="00282D77" w:rsidRDefault="00E161FF" w:rsidP="00E161FF">
      <w:pPr>
        <w:pStyle w:val="a1"/>
        <w:bidi/>
        <w:jc w:val="right"/>
        <w:rPr>
          <w:rtl/>
        </w:rPr>
      </w:pPr>
      <w:r w:rsidRPr="00282D77">
        <w:rPr>
          <w:rFonts w:hint="cs"/>
          <w:rtl/>
        </w:rPr>
        <w:t>מגיד שיעור בישיבה</w:t>
      </w:r>
    </w:p>
    <w:p w14:paraId="215D9B57" w14:textId="77777777" w:rsidR="00E161FF" w:rsidRPr="00504627" w:rsidRDefault="00E161FF" w:rsidP="00E161FF">
      <w:pPr>
        <w:pStyle w:val="a3"/>
        <w:rPr>
          <w:rtl/>
        </w:rPr>
      </w:pPr>
      <w:r w:rsidRPr="00504627">
        <w:rPr>
          <w:rFonts w:hint="cs"/>
          <w:rtl/>
        </w:rPr>
        <w:t xml:space="preserve">בשיחת נר ה' דחנוכה תשי"ב, שאמר הרבי בעת הקבלת פנים של אבי </w:t>
      </w:r>
      <w:r>
        <w:rPr>
          <w:rFonts w:hint="cs"/>
          <w:rtl/>
        </w:rPr>
        <w:t xml:space="preserve">ע"ה, </w:t>
      </w:r>
      <w:r w:rsidRPr="00504627">
        <w:rPr>
          <w:rFonts w:hint="cs"/>
          <w:rtl/>
        </w:rPr>
        <w:t xml:space="preserve">רופא </w:t>
      </w:r>
      <w:r>
        <w:rPr>
          <w:rFonts w:hint="cs"/>
          <w:rtl/>
        </w:rPr>
        <w:t xml:space="preserve">בית הרב, בדיוק </w:t>
      </w:r>
      <w:r w:rsidRPr="00504627">
        <w:rPr>
          <w:rFonts w:hint="cs"/>
          <w:rtl/>
        </w:rPr>
        <w:t>לפני שבעים שנה, הנה לסיומו מסופר:</w:t>
      </w:r>
    </w:p>
    <w:p w14:paraId="3C6A6501" w14:textId="77777777" w:rsidR="00E161FF" w:rsidRPr="00DF4CAA" w:rsidRDefault="00E161FF" w:rsidP="00E161FF">
      <w:pPr>
        <w:pStyle w:val="a3"/>
        <w:rPr>
          <w:bCs/>
          <w:rtl/>
        </w:rPr>
      </w:pPr>
      <w:r w:rsidRPr="00504627">
        <w:rPr>
          <w:rFonts w:hint="cs"/>
          <w:rtl/>
        </w:rPr>
        <w:t>"</w:t>
      </w:r>
      <w:r w:rsidRPr="00DF4CAA">
        <w:rPr>
          <w:bCs/>
          <w:rtl/>
        </w:rPr>
        <w:t>אחד הרבנים שהי' נוכח שם העיר, אשר מכיון שהענין שדיבר כ"ק אדמו"ר שליט"א הוא ע"ד</w:t>
      </w:r>
      <w:r w:rsidRPr="00DF4CAA">
        <w:rPr>
          <w:rFonts w:ascii="Cambria" w:hAnsi="Cambria" w:cs="Cambria" w:hint="cs"/>
          <w:bCs/>
          <w:rtl/>
        </w:rPr>
        <w:t> </w:t>
      </w:r>
      <w:r w:rsidRPr="00DF4CAA">
        <w:rPr>
          <w:rFonts w:hint="cs"/>
          <w:bCs/>
          <w:rtl/>
        </w:rPr>
        <w:t>הנגלה,</w:t>
      </w:r>
      <w:r w:rsidRPr="00DF4CAA">
        <w:rPr>
          <w:bCs/>
        </w:rPr>
        <w:t xml:space="preserve"> </w:t>
      </w:r>
      <w:r w:rsidRPr="00DF4CAA">
        <w:rPr>
          <w:bCs/>
          <w:rtl/>
        </w:rPr>
        <w:t xml:space="preserve">הרי גם אלה מאתנו שאינם מתעסקים בלימוד פנימיות התורה יכולים להבין את הביאור. </w:t>
      </w:r>
    </w:p>
    <w:p w14:paraId="3136089A" w14:textId="543AD2F3" w:rsidR="00E161FF" w:rsidRPr="00504627" w:rsidRDefault="00E161FF" w:rsidP="00E161FF">
      <w:pPr>
        <w:pStyle w:val="a3"/>
        <w:rPr>
          <w:rtl/>
        </w:rPr>
      </w:pPr>
      <w:r w:rsidRPr="00DF4CAA">
        <w:rPr>
          <w:bCs/>
          <w:rtl/>
        </w:rPr>
        <w:t>ואמר כ"ק אדמו"ר שליט"א</w:t>
      </w:r>
      <w:r w:rsidRPr="00DF4CAA">
        <w:rPr>
          <w:bCs/>
        </w:rPr>
        <w:t>:</w:t>
      </w:r>
      <w:r w:rsidRPr="00DF4CAA">
        <w:rPr>
          <w:rFonts w:hint="cs"/>
          <w:bCs/>
          <w:rtl/>
        </w:rPr>
        <w:t xml:space="preserve"> </w:t>
      </w:r>
      <w:r w:rsidRPr="00DF4CAA">
        <w:rPr>
          <w:bCs/>
          <w:rtl/>
        </w:rPr>
        <w:t>ידוע ש"אסתכל באורייתא וברא עלמא" (זח"ב קסא, רע"ב), ולכן, כשם שבעולמות ("עלמא") ישנו סדר השתלשלות של ריבוי דרגות, כך הוא גם בנוגע לתורה ("אורייתא"). ומזה מובן, שגם הענינים וההסברים של תורת החסידות (פנימיות התורה) ששרשם למעלה מעלה, נמשכים ומשתלשלים בכו"כ מדריגות עד שמתלבשים גם באותיות</w:t>
      </w:r>
      <w:r w:rsidRPr="00DF4CAA">
        <w:rPr>
          <w:rFonts w:ascii="Cambria" w:hAnsi="Cambria" w:cs="Cambria" w:hint="cs"/>
          <w:bCs/>
          <w:rtl/>
        </w:rPr>
        <w:t> </w:t>
      </w:r>
      <w:r w:rsidRPr="00DF4CAA">
        <w:rPr>
          <w:bCs/>
          <w:rtl/>
        </w:rPr>
        <w:t>פשוטו</w:t>
      </w:r>
      <w:r w:rsidRPr="00DF4CAA">
        <w:rPr>
          <w:rFonts w:hint="cs"/>
          <w:bCs/>
          <w:rtl/>
        </w:rPr>
        <w:t>ת,</w:t>
      </w:r>
      <w:r w:rsidR="006762D7">
        <w:rPr>
          <w:rFonts w:hint="cs"/>
          <w:bCs/>
          <w:rtl/>
        </w:rPr>
        <w:t xml:space="preserve"> </w:t>
      </w:r>
      <w:r w:rsidRPr="00DF4CAA">
        <w:rPr>
          <w:bCs/>
          <w:rtl/>
        </w:rPr>
        <w:t>א</w:t>
      </w:r>
      <w:r w:rsidRPr="00DF4CAA">
        <w:rPr>
          <w:rFonts w:hint="cs"/>
          <w:bCs/>
          <w:rtl/>
        </w:rPr>
        <w:t>ב</w:t>
      </w:r>
      <w:r w:rsidRPr="00DF4CAA">
        <w:rPr>
          <w:bCs/>
          <w:rtl/>
        </w:rPr>
        <w:t>ל</w:t>
      </w:r>
      <w:r w:rsidRPr="00DF4CAA">
        <w:rPr>
          <w:rFonts w:hint="cs"/>
          <w:bCs/>
          <w:rtl/>
        </w:rPr>
        <w:t>,</w:t>
      </w:r>
      <w:r w:rsidRPr="00DF4CAA">
        <w:rPr>
          <w:rFonts w:ascii="Cambria" w:hAnsi="Cambria" w:cs="Cambria"/>
          <w:bCs/>
        </w:rPr>
        <w:t> </w:t>
      </w:r>
      <w:r w:rsidRPr="00DF4CAA">
        <w:rPr>
          <w:bCs/>
          <w:rtl/>
        </w:rPr>
        <w:t>תוכן</w:t>
      </w:r>
      <w:r w:rsidRPr="00DF4CAA">
        <w:rPr>
          <w:rFonts w:ascii="Cambria" w:hAnsi="Cambria" w:cs="Cambria" w:hint="cs"/>
          <w:bCs/>
          <w:rtl/>
        </w:rPr>
        <w:t> </w:t>
      </w:r>
      <w:r w:rsidRPr="00DF4CAA">
        <w:rPr>
          <w:rFonts w:hint="cs"/>
          <w:bCs/>
          <w:rtl/>
        </w:rPr>
        <w:t>הענין</w:t>
      </w:r>
      <w:r w:rsidRPr="00DF4CAA">
        <w:rPr>
          <w:bCs/>
          <w:rtl/>
        </w:rPr>
        <w:t xml:space="preserve"> </w:t>
      </w:r>
      <w:r w:rsidRPr="00DF4CAA">
        <w:rPr>
          <w:rFonts w:hint="cs"/>
          <w:bCs/>
          <w:rtl/>
        </w:rPr>
        <w:t>אחד</w:t>
      </w:r>
      <w:r w:rsidRPr="00DF4CAA">
        <w:rPr>
          <w:bCs/>
          <w:rtl/>
        </w:rPr>
        <w:t xml:space="preserve"> </w:t>
      </w:r>
      <w:r w:rsidRPr="00DF4CAA">
        <w:rPr>
          <w:rFonts w:hint="cs"/>
          <w:bCs/>
          <w:rtl/>
        </w:rPr>
        <w:t>הוא</w:t>
      </w:r>
      <w:r w:rsidRPr="00504627">
        <w:t>.</w:t>
      </w:r>
      <w:r w:rsidRPr="00504627">
        <w:rPr>
          <w:rFonts w:hint="cs"/>
          <w:rtl/>
        </w:rPr>
        <w:t>"</w:t>
      </w:r>
    </w:p>
    <w:p w14:paraId="4A6720F4" w14:textId="77777777" w:rsidR="00E161FF" w:rsidRPr="00DF4CAA" w:rsidRDefault="00E161FF" w:rsidP="00E161FF">
      <w:pPr>
        <w:pStyle w:val="11"/>
        <w:bidi/>
        <w:rPr>
          <w:rtl/>
        </w:rPr>
      </w:pPr>
      <w:r w:rsidRPr="00DF4CAA">
        <w:rPr>
          <w:rFonts w:hint="cs"/>
          <w:rtl/>
        </w:rPr>
        <w:t xml:space="preserve">הקשר בין עולמות וחלקי התורה, השתלשלותן </w:t>
      </w:r>
    </w:p>
    <w:p w14:paraId="7167FD97" w14:textId="77777777" w:rsidR="00E161FF" w:rsidRPr="00504627" w:rsidRDefault="00E161FF" w:rsidP="00E161FF">
      <w:pPr>
        <w:pStyle w:val="a3"/>
        <w:rPr>
          <w:rtl/>
        </w:rPr>
      </w:pPr>
      <w:r w:rsidRPr="00504627">
        <w:rPr>
          <w:rFonts w:hint="cs"/>
          <w:rtl/>
        </w:rPr>
        <w:t>הנה מבואר (ראה לקו"ש חט"ו ע' 1 ובהערה 6) שכמו"כ יש בעולמות, אצילות בריאה יצירה ועשי'. עפמ"ש בברהמ"ז "ועל תורתך" היינו עולם האצילות; "שלמדתנו" וכו' היינו שהתורה היא בבריאה (ובכללות עולמות בי"ע).</w:t>
      </w:r>
    </w:p>
    <w:p w14:paraId="536F3D8B" w14:textId="77777777" w:rsidR="00E161FF" w:rsidRDefault="00E161FF" w:rsidP="00E161FF">
      <w:pPr>
        <w:pStyle w:val="a3"/>
        <w:rPr>
          <w:rtl/>
        </w:rPr>
      </w:pPr>
      <w:r>
        <w:rPr>
          <w:rFonts w:hint="cs"/>
          <w:rtl/>
        </w:rPr>
        <w:t>ובפ</w:t>
      </w:r>
      <w:r w:rsidRPr="00504627">
        <w:rPr>
          <w:rFonts w:hint="cs"/>
          <w:rtl/>
        </w:rPr>
        <w:t>רטיות מבואר ש</w:t>
      </w:r>
      <w:r>
        <w:rPr>
          <w:rFonts w:hint="cs"/>
          <w:rtl/>
        </w:rPr>
        <w:t>ה</w:t>
      </w:r>
      <w:r w:rsidRPr="00504627">
        <w:rPr>
          <w:rFonts w:hint="cs"/>
          <w:rtl/>
        </w:rPr>
        <w:t xml:space="preserve">ד' שלבים </w:t>
      </w:r>
      <w:r>
        <w:rPr>
          <w:rFonts w:hint="cs"/>
          <w:rtl/>
        </w:rPr>
        <w:t>בא</w:t>
      </w:r>
      <w:r w:rsidRPr="00504627">
        <w:rPr>
          <w:rFonts w:hint="cs"/>
          <w:rtl/>
        </w:rPr>
        <w:t>ופני לימוד התורה, פשט רמז דרוש וסוד</w:t>
      </w:r>
      <w:r>
        <w:rPr>
          <w:rFonts w:hint="cs"/>
          <w:rtl/>
        </w:rPr>
        <w:t>, הם כנגד עולמות אבי"ע:</w:t>
      </w:r>
    </w:p>
    <w:p w14:paraId="1A2DFF91" w14:textId="77777777" w:rsidR="00E161FF" w:rsidRDefault="00E161FF" w:rsidP="00E161FF">
      <w:pPr>
        <w:pStyle w:val="a3"/>
        <w:rPr>
          <w:rtl/>
        </w:rPr>
      </w:pPr>
      <w:r>
        <w:rPr>
          <w:rFonts w:hint="cs"/>
          <w:rtl/>
        </w:rPr>
        <w:t xml:space="preserve">וכפי שמבאר הרבי: "הנה פרד"ס לא רק ששייכים זל"ז, אלא משתלשלים זה מזה, </w:t>
      </w:r>
      <w:r>
        <w:rPr>
          <w:rFonts w:hint="cs"/>
          <w:rtl/>
        </w:rPr>
        <w:lastRenderedPageBreak/>
        <w:t xml:space="preserve">כמובן ממה שהם כנגד ד' עולמות אבי"ע, וכמו שעולמות אבי"ע משתלשלים זמ"ז, כמו"כ פרד"ס שבתורה, שהיא המקור של הד' עולמות "אסתכל באורייתא וברא עלמא", הנה חלק א' שבתורה משתלשל מהשני, פשט מרמז, ורמז מדרוש ודרוש מסוד </w:t>
      </w:r>
      <w:r w:rsidRPr="008F022A">
        <w:rPr>
          <w:rFonts w:hint="cs"/>
          <w:rtl/>
        </w:rPr>
        <w:t>(</w:t>
      </w:r>
      <w:r w:rsidRPr="00BC508C">
        <w:rPr>
          <w:rtl/>
        </w:rPr>
        <w:t>שיחת ש"פ תצוה תשכ"ה ס"א).</w:t>
      </w:r>
      <w:r>
        <w:rPr>
          <w:rFonts w:hint="cs"/>
          <w:rtl/>
        </w:rPr>
        <w:t xml:space="preserve"> </w:t>
      </w:r>
    </w:p>
    <w:p w14:paraId="0AC05428" w14:textId="34FCD84A" w:rsidR="00E161FF" w:rsidRDefault="00E161FF" w:rsidP="00E161FF">
      <w:pPr>
        <w:pStyle w:val="a3"/>
        <w:rPr>
          <w:rtl/>
        </w:rPr>
      </w:pPr>
      <w:r w:rsidRPr="001F6C81">
        <w:rPr>
          <w:rFonts w:hint="cs"/>
          <w:rtl/>
        </w:rPr>
        <w:t xml:space="preserve">ואדרבה: </w:t>
      </w:r>
      <w:r>
        <w:rPr>
          <w:rFonts w:hint="cs"/>
          <w:rtl/>
        </w:rPr>
        <w:t>"</w:t>
      </w:r>
      <w:r w:rsidRPr="001F6C81">
        <w:rPr>
          <w:shd w:val="clear" w:color="auto" w:fill="FFFFFF"/>
          <w:rtl/>
        </w:rPr>
        <w:t>טעם הדבר שכן הוא בגשמיות, לפי שכן הוא ברוחניות, ש"נשתלשלו מהן</w:t>
      </w:r>
      <w:r>
        <w:rPr>
          <w:rFonts w:hint="cs"/>
          <w:shd w:val="clear" w:color="auto" w:fill="FFFFFF"/>
          <w:rtl/>
        </w:rPr>
        <w:t>",</w:t>
      </w:r>
      <w:r w:rsidRPr="001F6C81">
        <w:rPr>
          <w:shd w:val="clear" w:color="auto" w:fill="FFFFFF"/>
        </w:rPr>
        <w:t xml:space="preserve"> </w:t>
      </w:r>
      <w:r w:rsidRPr="001F6C81">
        <w:rPr>
          <w:shd w:val="clear" w:color="auto" w:fill="FFFFFF"/>
          <w:rtl/>
        </w:rPr>
        <w:t>וכמאמר</w:t>
      </w:r>
      <w:r w:rsidRPr="001F6C81">
        <w:rPr>
          <w:rFonts w:hint="cs"/>
          <w:shd w:val="clear" w:color="auto" w:fill="FFFFFF"/>
          <w:rtl/>
        </w:rPr>
        <w:t xml:space="preserve"> </w:t>
      </w:r>
      <w:hyperlink r:id="rId13" w:anchor="_ftn1500" w:history="1"/>
      <w:r w:rsidRPr="001F6C81">
        <w:rPr>
          <w:rFonts w:ascii="Cambria" w:hAnsi="Cambria" w:cs="Cambria"/>
          <w:shd w:val="clear" w:color="auto" w:fill="FFFFFF"/>
        </w:rPr>
        <w:t> </w:t>
      </w:r>
      <w:r w:rsidRPr="001F6C81">
        <w:rPr>
          <w:rFonts w:hint="cs"/>
          <w:shd w:val="clear" w:color="auto" w:fill="FFFFFF"/>
          <w:rtl/>
        </w:rPr>
        <w:t>"</w:t>
      </w:r>
      <w:r w:rsidRPr="001F6C81">
        <w:rPr>
          <w:shd w:val="clear" w:color="auto" w:fill="FFFFFF"/>
          <w:rtl/>
        </w:rPr>
        <w:t>אסתכל באורייתא וברא עלמא", ונמצא, שהפירוש ע"פ סוד קשור גם עם הפירוש ע"פ פש</w:t>
      </w:r>
      <w:r w:rsidRPr="001F6C81">
        <w:rPr>
          <w:rFonts w:hint="cs"/>
          <w:shd w:val="clear" w:color="auto" w:fill="FFFFFF"/>
          <w:rtl/>
        </w:rPr>
        <w:t>ט</w:t>
      </w:r>
      <w:r>
        <w:rPr>
          <w:rFonts w:hint="cs"/>
          <w:shd w:val="clear" w:color="auto" w:fill="FFFFFF"/>
          <w:rtl/>
        </w:rPr>
        <w:t>"</w:t>
      </w:r>
      <w:r w:rsidRPr="001F6C81">
        <w:rPr>
          <w:shd w:val="clear" w:color="auto" w:fill="FFFFFF"/>
          <w:rtl/>
        </w:rPr>
        <w:t xml:space="preserve"> (תורת מנחם ח"נ ע' 342). </w:t>
      </w:r>
    </w:p>
    <w:p w14:paraId="0F692826" w14:textId="77777777" w:rsidR="00E161FF" w:rsidRDefault="00E161FF" w:rsidP="006762D7">
      <w:pPr>
        <w:pStyle w:val="11"/>
        <w:bidi/>
        <w:rPr>
          <w:rtl/>
        </w:rPr>
      </w:pPr>
      <w:r w:rsidRPr="000C3D9A">
        <w:rPr>
          <w:rtl/>
        </w:rPr>
        <w:t>הקשר שבין פשט וסוד</w:t>
      </w:r>
      <w:r w:rsidRPr="000C3D9A">
        <w:rPr>
          <w:rFonts w:hint="cs"/>
          <w:rtl/>
        </w:rPr>
        <w:t xml:space="preserve">; בין עולמות </w:t>
      </w:r>
      <w:r>
        <w:rPr>
          <w:rFonts w:hint="cs"/>
          <w:rtl/>
        </w:rPr>
        <w:t>עשי' ו</w:t>
      </w:r>
      <w:r w:rsidRPr="000C3D9A">
        <w:rPr>
          <w:rFonts w:hint="cs"/>
          <w:rtl/>
        </w:rPr>
        <w:t>אצילות</w:t>
      </w:r>
    </w:p>
    <w:p w14:paraId="40EAE8AC" w14:textId="630258B0" w:rsidR="00E161FF" w:rsidRPr="00E161FF" w:rsidRDefault="00E161FF" w:rsidP="00E161FF">
      <w:pPr>
        <w:pStyle w:val="a3"/>
        <w:rPr>
          <w:rtl/>
        </w:rPr>
      </w:pPr>
      <w:r>
        <w:rPr>
          <w:rFonts w:hint="cs"/>
          <w:rtl/>
        </w:rPr>
        <w:t>וממשיך הרבי: "</w:t>
      </w:r>
      <w:r w:rsidRPr="000C3D9A">
        <w:rPr>
          <w:bCs/>
          <w:rtl/>
        </w:rPr>
        <w:t>ומזה מובן, שגם הענינים וההסברים של תורת החסידות (פנימיות התורה) ששרשם למעלה מעלה</w:t>
      </w:r>
      <w:r w:rsidRPr="000C3D9A">
        <w:rPr>
          <w:rFonts w:hint="cs"/>
          <w:bCs/>
          <w:rtl/>
        </w:rPr>
        <w:t xml:space="preserve">, </w:t>
      </w:r>
      <w:r w:rsidRPr="000C3D9A">
        <w:rPr>
          <w:bCs/>
          <w:rtl/>
        </w:rPr>
        <w:t>עד שמתלבשים גם באותיות</w:t>
      </w:r>
      <w:r w:rsidRPr="000C3D9A">
        <w:rPr>
          <w:rFonts w:ascii="Cambria" w:hAnsi="Cambria" w:cs="Cambria" w:hint="cs"/>
          <w:bCs/>
          <w:rtl/>
        </w:rPr>
        <w:t> </w:t>
      </w:r>
      <w:r w:rsidRPr="000C3D9A">
        <w:rPr>
          <w:rFonts w:hint="cs"/>
          <w:bCs/>
          <w:rtl/>
        </w:rPr>
        <w:t>פשוטות</w:t>
      </w:r>
      <w:r>
        <w:rPr>
          <w:rFonts w:hint="cs"/>
          <w:rtl/>
        </w:rPr>
        <w:t>".</w:t>
      </w:r>
    </w:p>
    <w:p w14:paraId="30F89111" w14:textId="7DE4CF15" w:rsidR="00E161FF" w:rsidRDefault="00E161FF" w:rsidP="00E161FF">
      <w:pPr>
        <w:pStyle w:val="a3"/>
        <w:rPr>
          <w:rtl/>
        </w:rPr>
      </w:pPr>
      <w:r>
        <w:rPr>
          <w:rFonts w:hint="cs"/>
          <w:rtl/>
        </w:rPr>
        <w:t>וכמו שהרבי מבאר: תורה אחת היא</w:t>
      </w:r>
      <w:r w:rsidR="006762D7">
        <w:rPr>
          <w:rFonts w:hint="cs"/>
          <w:rtl/>
        </w:rPr>
        <w:t xml:space="preserve"> </w:t>
      </w:r>
      <w:r>
        <w:rPr>
          <w:rFonts w:hint="cs"/>
          <w:rtl/>
        </w:rPr>
        <w:t>.</w:t>
      </w:r>
      <w:r w:rsidR="006762D7">
        <w:rPr>
          <w:rFonts w:hint="cs"/>
          <w:rtl/>
        </w:rPr>
        <w:t xml:space="preserve"> </w:t>
      </w:r>
      <w:r>
        <w:rPr>
          <w:rFonts w:hint="cs"/>
          <w:rtl/>
        </w:rPr>
        <w:t xml:space="preserve">. אלא שישנם ד' דרגות בתורה כנגד ד' עולמות, במילא כל ענין שהוא בחלק הסוד שבתורה, צריכה להשתקף בחלק הפשט של תורה, והיינו מה שנפעל בעולם האצילות מוכרח להשתקף בעולם העשי' </w:t>
      </w:r>
      <w:r w:rsidRPr="00547EBD">
        <w:rPr>
          <w:rtl/>
        </w:rPr>
        <w:t>(שיחת ב' דחה"ס תשכ"ט ס"ב).</w:t>
      </w:r>
    </w:p>
    <w:p w14:paraId="4AE2132A" w14:textId="77777777" w:rsidR="00E161FF" w:rsidRPr="00547EBD" w:rsidRDefault="00E161FF" w:rsidP="00E161FF">
      <w:pPr>
        <w:pStyle w:val="11"/>
        <w:bidi/>
        <w:rPr>
          <w:rtl/>
        </w:rPr>
      </w:pPr>
      <w:r w:rsidRPr="00547EBD">
        <w:rPr>
          <w:rFonts w:hint="cs"/>
          <w:rtl/>
        </w:rPr>
        <w:t>משתקף גם בהבנת הקטנים</w:t>
      </w:r>
    </w:p>
    <w:p w14:paraId="29E842CC" w14:textId="69B20CD6" w:rsidR="00E161FF" w:rsidRDefault="00E161FF" w:rsidP="00E161FF">
      <w:pPr>
        <w:pStyle w:val="a3"/>
        <w:rPr>
          <w:rtl/>
        </w:rPr>
      </w:pPr>
      <w:r w:rsidRPr="00547EBD">
        <w:rPr>
          <w:rtl/>
        </w:rPr>
        <w:t>ו</w:t>
      </w:r>
      <w:r>
        <w:rPr>
          <w:rFonts w:hint="cs"/>
          <w:rtl/>
        </w:rPr>
        <w:t>זה מובן בנוגע לד' אופנים דפרד"ס התורה</w:t>
      </w:r>
      <w:r w:rsidR="006762D7">
        <w:rPr>
          <w:rFonts w:hint="cs"/>
          <w:rtl/>
        </w:rPr>
        <w:t xml:space="preserve"> </w:t>
      </w:r>
      <w:r>
        <w:rPr>
          <w:rFonts w:hint="cs"/>
          <w:rtl/>
        </w:rPr>
        <w:t>- ואדרבה: מכיון ש"אסתכל באורייתא וברא עלמא"</w:t>
      </w:r>
      <w:r w:rsidR="006762D7">
        <w:rPr>
          <w:rFonts w:hint="cs"/>
          <w:rtl/>
        </w:rPr>
        <w:t xml:space="preserve"> </w:t>
      </w:r>
      <w:r>
        <w:rPr>
          <w:rFonts w:hint="cs"/>
          <w:rtl/>
        </w:rPr>
        <w:t xml:space="preserve">הרי העיקר הוא תורה, ועל ידה נעשה כן גם כן בעולם - הפשט והסוד, וכן הרמז ןהדרוש שביניהם, הם ענין אחד, אלא , שנשתלשל מדרגא לדרגא כו'. </w:t>
      </w:r>
    </w:p>
    <w:p w14:paraId="084E1FB5" w14:textId="00F0D242" w:rsidR="00E161FF" w:rsidRDefault="00E161FF" w:rsidP="00E161FF">
      <w:pPr>
        <w:pStyle w:val="a3"/>
        <w:rPr>
          <w:rtl/>
        </w:rPr>
      </w:pPr>
      <w:r>
        <w:rPr>
          <w:rFonts w:hint="cs"/>
          <w:rtl/>
        </w:rPr>
        <w:t>ומכיון</w:t>
      </w:r>
      <w:r w:rsidRPr="00547EBD">
        <w:t>,</w:t>
      </w:r>
      <w:r>
        <w:rPr>
          <w:rFonts w:hint="cs"/>
          <w:rtl/>
        </w:rPr>
        <w:t xml:space="preserve"> שכן, הרי גם הענינים הכי נעלים ועמוקים שבתורה, יכולים להסבירם גם לקטנים, בשנים או בידיעות - באמצעות דוגמאות או משל כו', ועד ל"שלשת אלפים משל", אשר עי"ז יורד ומשתלשל ענין מדרגא לדרגא וכו' עד לדרגא הכי תחתונה, אבל יחד עם זה הרי המשל מכוון ומתאים להנמשל בכל הפרטים, מלבד עצם העבודה שהמשל מדבר בדרגא שלמטה מזה, ובמילא כשמסירים את הלבוש מקבלים את הנמשל ממש </w:t>
      </w:r>
      <w:r w:rsidRPr="006D7B41">
        <w:rPr>
          <w:rFonts w:hint="cs"/>
          <w:rtl/>
        </w:rPr>
        <w:t>(התוועדו</w:t>
      </w:r>
      <w:r>
        <w:rPr>
          <w:rFonts w:hint="cs"/>
          <w:rtl/>
        </w:rPr>
        <w:t>יו</w:t>
      </w:r>
      <w:r w:rsidRPr="006D7B41">
        <w:rPr>
          <w:rFonts w:hint="cs"/>
          <w:rtl/>
        </w:rPr>
        <w:t>ת תשמ"ו ח"ד ע' 310).</w:t>
      </w:r>
    </w:p>
    <w:p w14:paraId="3297A3F2" w14:textId="31BED5C4" w:rsidR="00E161FF" w:rsidRDefault="00E161FF" w:rsidP="00E161FF">
      <w:pPr>
        <w:pStyle w:val="a3"/>
        <w:rPr>
          <w:rtl/>
        </w:rPr>
      </w:pPr>
      <w:r>
        <w:rPr>
          <w:rFonts w:hint="cs"/>
          <w:rtl/>
        </w:rPr>
        <w:t xml:space="preserve">והנה בזה שהרבי מביא "באמצעות דוגמאות או משל כו', ועד ל"שלשת אלפים משל".. אשר עי"ז יורד ומשתלשל ענין מדרגא לדרגא וכו' עד לדרגא הכי תחתונה, אבל יחד עם זה הרי המשל מכוון ומתאים להנמשל בכל הפרטים" </w:t>
      </w:r>
      <w:r>
        <w:rPr>
          <w:rtl/>
        </w:rPr>
        <w:t>–</w:t>
      </w:r>
    </w:p>
    <w:p w14:paraId="0F61E58A" w14:textId="16EB9409" w:rsidR="00E161FF" w:rsidRDefault="00E161FF" w:rsidP="00E161FF">
      <w:pPr>
        <w:pStyle w:val="a3"/>
        <w:rPr>
          <w:rtl/>
        </w:rPr>
      </w:pPr>
      <w:r>
        <w:rPr>
          <w:rFonts w:hint="cs"/>
          <w:rtl/>
        </w:rPr>
        <w:t>יובן עפמ"ש בד"ה מי כמוכה - תורת שמואל תרכ"ט ע' קסא [בנדפס</w:t>
      </w:r>
      <w:r w:rsidRPr="003301D7">
        <w:rPr>
          <w:rtl/>
        </w:rPr>
        <w:t xml:space="preserve">] </w:t>
      </w:r>
      <w:r>
        <w:rPr>
          <w:rFonts w:hint="cs"/>
          <w:rtl/>
        </w:rPr>
        <w:t>"</w:t>
      </w:r>
      <w:r w:rsidRPr="003301D7">
        <w:rPr>
          <w:shd w:val="clear" w:color="auto" w:fill="FFFFFF"/>
          <w:rtl/>
        </w:rPr>
        <w:t>נמצא כי בכל דבר הנברא בגשמיות משרשו שברוחניות תחלה משתלשל רבבות מדרג</w:t>
      </w:r>
      <w:r>
        <w:rPr>
          <w:shd w:val="clear" w:color="auto" w:fill="FFFFFF"/>
          <w:rtl/>
        </w:rPr>
        <w:t>ות השתלשלות שהוא כענין השגת ע</w:t>
      </w:r>
      <w:r>
        <w:rPr>
          <w:rFonts w:hint="cs"/>
          <w:shd w:val="clear" w:color="auto" w:fill="FFFFFF"/>
          <w:rtl/>
        </w:rPr>
        <w:t xml:space="preserve">ו"ע". והיינו כמבואר שם </w:t>
      </w:r>
      <w:r>
        <w:rPr>
          <w:rFonts w:hint="cs"/>
          <w:rtl/>
        </w:rPr>
        <w:t>שהעולמות שלמטה הם בדוגמת "משל" להבין היאך שהוא למעלה ".</w:t>
      </w:r>
    </w:p>
    <w:p w14:paraId="39AF96A8" w14:textId="77777777" w:rsidR="00E161FF" w:rsidRDefault="00E161FF" w:rsidP="00E161FF">
      <w:pPr>
        <w:pStyle w:val="a3"/>
        <w:rPr>
          <w:rtl/>
        </w:rPr>
      </w:pPr>
      <w:r>
        <w:rPr>
          <w:rFonts w:hint="cs"/>
          <w:rtl/>
        </w:rPr>
        <w:lastRenderedPageBreak/>
        <w:t xml:space="preserve">יתר מזה - </w:t>
      </w:r>
      <w:r w:rsidRPr="003301D7">
        <w:rPr>
          <w:rtl/>
        </w:rPr>
        <w:t>עד"ז בנוגע לתורה</w:t>
      </w:r>
      <w:r>
        <w:rPr>
          <w:rFonts w:hint="cs"/>
          <w:rtl/>
        </w:rPr>
        <w:t xml:space="preserve"> [שלמטה מודגש שזהו רק רמז ללמעלה].</w:t>
      </w:r>
      <w:r w:rsidRPr="003301D7">
        <w:rPr>
          <w:rtl/>
        </w:rPr>
        <w:t xml:space="preserve"> </w:t>
      </w:r>
    </w:p>
    <w:p w14:paraId="2033755D" w14:textId="5B923508" w:rsidR="00E161FF" w:rsidRPr="00E161FF" w:rsidRDefault="00E161FF" w:rsidP="00E161FF">
      <w:pPr>
        <w:pStyle w:val="a3"/>
        <w:rPr>
          <w:rtl/>
        </w:rPr>
      </w:pPr>
      <w:r w:rsidRPr="00E161FF">
        <w:rPr>
          <w:rFonts w:hint="cs"/>
          <w:rtl/>
        </w:rPr>
        <w:t>"</w:t>
      </w:r>
      <w:r w:rsidRPr="00E161FF">
        <w:rPr>
          <w:rtl/>
        </w:rPr>
        <w:t>עיקר הענין הוא</w:t>
      </w:r>
      <w:r w:rsidRPr="00E161FF">
        <w:rPr>
          <w:rFonts w:ascii="Cambria" w:hAnsi="Cambria" w:cs="Cambria" w:hint="cs"/>
          <w:rtl/>
        </w:rPr>
        <w:t> </w:t>
      </w:r>
      <w:r w:rsidRPr="00E161FF">
        <w:rPr>
          <w:rStyle w:val="Emphasis"/>
          <w:b w:val="0"/>
          <w:bCs/>
          <w:i w:val="0"/>
          <w:iCs w:val="0"/>
          <w:rtl/>
        </w:rPr>
        <w:t>ברוחניות</w:t>
      </w:r>
      <w:r w:rsidRPr="00E161FF">
        <w:t>,</w:t>
      </w:r>
      <w:r w:rsidRPr="00E161FF">
        <w:rPr>
          <w:rFonts w:hint="cs"/>
          <w:rtl/>
        </w:rPr>
        <w:t xml:space="preserve"> כי</w:t>
      </w:r>
      <w:r w:rsidRPr="00E161FF">
        <w:rPr>
          <w:rtl/>
        </w:rPr>
        <w:t>ון שכן הוא הענין ברוחניות, ה"ז נמשך ובא בהשתלשלות</w:t>
      </w:r>
      <w:r w:rsidRPr="00E161FF">
        <w:rPr>
          <w:rFonts w:ascii="Cambria" w:hAnsi="Cambria" w:cs="Cambria" w:hint="cs"/>
          <w:b w:val="0"/>
          <w:bCs/>
          <w:rtl/>
        </w:rPr>
        <w:t> </w:t>
      </w:r>
      <w:r w:rsidRPr="00E161FF">
        <w:rPr>
          <w:rStyle w:val="Emphasis"/>
          <w:b w:val="0"/>
          <w:bCs/>
          <w:i w:val="0"/>
          <w:iCs w:val="0"/>
          <w:rtl/>
        </w:rPr>
        <w:t>גם</w:t>
      </w:r>
      <w:r w:rsidRPr="00E161FF">
        <w:rPr>
          <w:rFonts w:ascii="Cambria" w:hAnsi="Cambria" w:cs="Cambria" w:hint="cs"/>
          <w:rtl/>
        </w:rPr>
        <w:t> </w:t>
      </w:r>
      <w:r w:rsidRPr="00E161FF">
        <w:rPr>
          <w:rtl/>
        </w:rPr>
        <w:t>בגשמיות</w:t>
      </w:r>
      <w:r w:rsidRPr="00E161FF">
        <w:t>.</w:t>
      </w:r>
      <w:r w:rsidRPr="00E161FF">
        <w:rPr>
          <w:rFonts w:hint="cs"/>
          <w:rtl/>
        </w:rPr>
        <w:t xml:space="preserve"> </w:t>
      </w:r>
      <w:r w:rsidRPr="00E161FF">
        <w:rPr>
          <w:rtl/>
        </w:rPr>
        <w:t>וכמבואר בשל"ה</w:t>
      </w:r>
      <w:r>
        <w:rPr>
          <w:rFonts w:hint="cs"/>
          <w:rtl/>
        </w:rPr>
        <w:t xml:space="preserve"> </w:t>
      </w:r>
      <w:r w:rsidRPr="00E161FF">
        <w:rPr>
          <w:rtl/>
        </w:rPr>
        <w:t>ע"ז שהתורה מדברת בתחתונים ורומזת בעליונים – שלאמיתתו של דבר התורה מדברת בעליונים, אלא שאנו לוקחים את הרמז השייך לתחתוני</w:t>
      </w:r>
      <w:r w:rsidRPr="00E161FF">
        <w:rPr>
          <w:rFonts w:hint="cs"/>
          <w:rtl/>
        </w:rPr>
        <w:t>ם" (תורת מנחם ח"ו ע' 94).</w:t>
      </w:r>
    </w:p>
    <w:p w14:paraId="79D1E398" w14:textId="77777777" w:rsidR="00E161FF" w:rsidRPr="003301D7" w:rsidRDefault="00E161FF" w:rsidP="00E161FF">
      <w:pPr>
        <w:pStyle w:val="a3"/>
        <w:rPr>
          <w:rtl/>
        </w:rPr>
      </w:pPr>
      <w:r>
        <w:rPr>
          <w:rFonts w:hint="cs"/>
          <w:rtl/>
        </w:rPr>
        <w:t>ויש להעיר גם מה שהרבי מצטט "שלשת אלפים משל" - מהמבואר בחסידות שג' אלפים משל הם רמז על הירידה דרך הג' עולמות בריאה יצירה ועשי', והיינו סדר השתלשלות העולמות, כנ"ל.</w:t>
      </w:r>
    </w:p>
    <w:p w14:paraId="3C311C31" w14:textId="77777777" w:rsidR="00E161FF" w:rsidRDefault="00E161FF" w:rsidP="00E161FF">
      <w:pPr>
        <w:pStyle w:val="a3"/>
        <w:rPr>
          <w:rtl/>
        </w:rPr>
      </w:pPr>
      <w:r>
        <w:rPr>
          <w:rFonts w:hint="cs"/>
          <w:rtl/>
        </w:rPr>
        <w:t>ויש לומר עכ"פ ברמז מה שהרבי בחר המקור מזהר דוקא ("</w:t>
      </w:r>
      <w:r w:rsidRPr="00504627">
        <w:rPr>
          <w:rtl/>
        </w:rPr>
        <w:t>אסתכל באורייתא וברא עלמא</w:t>
      </w:r>
      <w:r>
        <w:rPr>
          <w:rFonts w:hint="cs"/>
          <w:rtl/>
        </w:rPr>
        <w:t xml:space="preserve">"] ולא מבראשית רבה שהתורה היא </w:t>
      </w:r>
      <w:r w:rsidRPr="00504627">
        <w:rPr>
          <w:rFonts w:hint="cs"/>
          <w:rtl/>
        </w:rPr>
        <w:t>דיפתראות ופינקסאות</w:t>
      </w:r>
      <w:r>
        <w:rPr>
          <w:rFonts w:hint="cs"/>
          <w:rtl/>
        </w:rPr>
        <w:t xml:space="preserve"> של בריאת העולם. </w:t>
      </w:r>
    </w:p>
    <w:p w14:paraId="57C2DC58" w14:textId="77777777" w:rsidR="00E161FF" w:rsidRDefault="00E161FF" w:rsidP="00E161FF">
      <w:pPr>
        <w:pStyle w:val="a3"/>
        <w:rPr>
          <w:rtl/>
        </w:rPr>
      </w:pPr>
      <w:r>
        <w:rPr>
          <w:rFonts w:hint="cs"/>
          <w:rtl/>
        </w:rPr>
        <w:t>מכיון שהרבי מדגיש כאן שכל הקצוות של כל סדר השתלשלות הם קשורים ביחד, ובכן מדגיש היאך שזה מבואר ב</w:t>
      </w:r>
      <w:r w:rsidRPr="00F743AA">
        <w:rPr>
          <w:rFonts w:hint="cs"/>
          <w:bCs/>
          <w:rtl/>
        </w:rPr>
        <w:t>זהר</w:t>
      </w:r>
      <w:r>
        <w:rPr>
          <w:rFonts w:hint="cs"/>
          <w:rtl/>
        </w:rPr>
        <w:t xml:space="preserve"> (דוקא), והיינו היאך שזה משתקף ב"סוד" שבתורה, ענינו של הזהר, שזהו נגד עולם האצילות.</w:t>
      </w:r>
    </w:p>
    <w:p w14:paraId="698C108E" w14:textId="77777777" w:rsidR="00E161FF" w:rsidRDefault="00E161FF" w:rsidP="00AE7A9D">
      <w:pPr>
        <w:pStyle w:val="a3"/>
        <w:jc w:val="center"/>
        <w:rPr>
          <w:rtl/>
        </w:rPr>
      </w:pPr>
      <w:r>
        <w:rPr>
          <w:rFonts w:hint="cs"/>
          <w:rtl/>
        </w:rPr>
        <w:t>*</w:t>
      </w:r>
    </w:p>
    <w:p w14:paraId="3D6409B4" w14:textId="77777777" w:rsidR="00E161FF" w:rsidRPr="00DF4CAA" w:rsidRDefault="00E161FF" w:rsidP="00E161FF">
      <w:pPr>
        <w:pStyle w:val="a3"/>
        <w:rPr>
          <w:bCs/>
          <w:rtl/>
        </w:rPr>
      </w:pPr>
      <w:r>
        <w:rPr>
          <w:rFonts w:hint="cs"/>
          <w:rtl/>
        </w:rPr>
        <w:t>"</w:t>
      </w:r>
      <w:r w:rsidRPr="00DF4CAA">
        <w:rPr>
          <w:bCs/>
          <w:rtl/>
        </w:rPr>
        <w:t xml:space="preserve">בהמשך שיחתם הפטיר הרב הנ"ל שאינו שייך ללימוד חלק הנסתר שבתורה. </w:t>
      </w:r>
    </w:p>
    <w:p w14:paraId="24FB9908" w14:textId="77777777" w:rsidR="00E161FF" w:rsidRDefault="00E161FF" w:rsidP="00E161FF">
      <w:pPr>
        <w:pStyle w:val="a3"/>
        <w:rPr>
          <w:rtl/>
        </w:rPr>
      </w:pPr>
      <w:r w:rsidRPr="00DF4CAA">
        <w:rPr>
          <w:bCs/>
          <w:rtl/>
        </w:rPr>
        <w:t>ואמר כ"ק אדמו"ר שליט"א: הסיבה לכך שחלק זה בתורה מכונה בשם</w:t>
      </w:r>
      <w:r w:rsidRPr="00DF4CAA">
        <w:rPr>
          <w:rFonts w:hint="cs"/>
          <w:bCs/>
          <w:rtl/>
        </w:rPr>
        <w:t xml:space="preserve"> "נסתר" (</w:t>
      </w:r>
      <w:r w:rsidRPr="00DF4CAA">
        <w:rPr>
          <w:bCs/>
          <w:rtl/>
        </w:rPr>
        <w:t>שבגלל זה קיימת</w:t>
      </w:r>
      <w:r w:rsidRPr="00DF4CAA">
        <w:rPr>
          <w:rFonts w:ascii="Cambria" w:hAnsi="Cambria" w:cs="Cambria" w:hint="cs"/>
          <w:bCs/>
          <w:rtl/>
        </w:rPr>
        <w:t> </w:t>
      </w:r>
      <w:r w:rsidRPr="00DF4CAA">
        <w:rPr>
          <w:rFonts w:hint="cs"/>
          <w:bCs/>
          <w:rtl/>
        </w:rPr>
        <w:t>מניעה</w:t>
      </w:r>
      <w:r w:rsidRPr="00DF4CAA">
        <w:rPr>
          <w:rFonts w:ascii="Cambria" w:hAnsi="Cambria" w:cs="Cambria" w:hint="cs"/>
          <w:bCs/>
          <w:rtl/>
        </w:rPr>
        <w:t> </w:t>
      </w:r>
      <w:r w:rsidRPr="00DF4CAA">
        <w:rPr>
          <w:rFonts w:hint="cs"/>
          <w:bCs/>
          <w:rtl/>
        </w:rPr>
        <w:t>על</w:t>
      </w:r>
      <w:r w:rsidRPr="00DF4CAA">
        <w:rPr>
          <w:bCs/>
          <w:rtl/>
        </w:rPr>
        <w:t xml:space="preserve"> </w:t>
      </w:r>
      <w:r w:rsidRPr="00DF4CAA">
        <w:rPr>
          <w:rFonts w:hint="cs"/>
          <w:bCs/>
          <w:rtl/>
        </w:rPr>
        <w:t>לימודו</w:t>
      </w:r>
      <w:r w:rsidRPr="00DF4CAA">
        <w:rPr>
          <w:bCs/>
          <w:rtl/>
        </w:rPr>
        <w:t xml:space="preserve">) </w:t>
      </w:r>
      <w:r w:rsidRPr="00DF4CAA">
        <w:rPr>
          <w:rFonts w:hint="cs"/>
          <w:bCs/>
          <w:rtl/>
        </w:rPr>
        <w:t>היא</w:t>
      </w:r>
      <w:r w:rsidRPr="00DF4CAA">
        <w:rPr>
          <w:bCs/>
          <w:rtl/>
        </w:rPr>
        <w:t xml:space="preserve"> </w:t>
      </w:r>
      <w:r w:rsidRPr="00DF4CAA">
        <w:rPr>
          <w:rFonts w:hint="cs"/>
          <w:bCs/>
          <w:rtl/>
        </w:rPr>
        <w:t>בגללכם</w:t>
      </w:r>
      <w:r w:rsidRPr="00DF4CAA">
        <w:rPr>
          <w:bCs/>
          <w:rtl/>
        </w:rPr>
        <w:t xml:space="preserve">, </w:t>
      </w:r>
      <w:r w:rsidRPr="00DF4CAA">
        <w:rPr>
          <w:rFonts w:hint="cs"/>
          <w:bCs/>
          <w:rtl/>
        </w:rPr>
        <w:t>כי</w:t>
      </w:r>
      <w:r w:rsidRPr="00DF4CAA">
        <w:rPr>
          <w:bCs/>
          <w:rtl/>
        </w:rPr>
        <w:t xml:space="preserve">, </w:t>
      </w:r>
      <w:r w:rsidRPr="00DF4CAA">
        <w:rPr>
          <w:rFonts w:hint="cs"/>
          <w:bCs/>
          <w:rtl/>
        </w:rPr>
        <w:t>באם</w:t>
      </w:r>
      <w:r w:rsidRPr="00DF4CAA">
        <w:rPr>
          <w:bCs/>
          <w:rtl/>
        </w:rPr>
        <w:t xml:space="preserve"> </w:t>
      </w:r>
      <w:r w:rsidRPr="00DF4CAA">
        <w:rPr>
          <w:rFonts w:hint="cs"/>
          <w:bCs/>
          <w:rtl/>
        </w:rPr>
        <w:t>הייתם</w:t>
      </w:r>
      <w:r w:rsidRPr="00DF4CAA">
        <w:rPr>
          <w:bCs/>
          <w:rtl/>
        </w:rPr>
        <w:t xml:space="preserve"> מסכימים ללמוד אותו, הרי גם חלק ה</w:t>
      </w:r>
      <w:r w:rsidRPr="00DF4CAA">
        <w:rPr>
          <w:bCs/>
        </w:rPr>
        <w:t>"</w:t>
      </w:r>
      <w:r w:rsidRPr="00DF4CAA">
        <w:rPr>
          <w:bCs/>
          <w:rtl/>
        </w:rPr>
        <w:t>נסתר</w:t>
      </w:r>
      <w:r w:rsidRPr="00DF4CAA">
        <w:rPr>
          <w:bCs/>
        </w:rPr>
        <w:t>"</w:t>
      </w:r>
      <w:r w:rsidRPr="00DF4CAA">
        <w:rPr>
          <w:rFonts w:ascii="Open Sans" w:hAnsi="Open Sans" w:cs="Open Sans"/>
          <w:bCs/>
          <w:sz w:val="21"/>
          <w:szCs w:val="21"/>
        </w:rPr>
        <w:t xml:space="preserve"> </w:t>
      </w:r>
      <w:r w:rsidRPr="00DF4CAA">
        <w:rPr>
          <w:bCs/>
          <w:rtl/>
        </w:rPr>
        <w:t>שבתורה הי' נעשה</w:t>
      </w:r>
      <w:r w:rsidRPr="00DF4CAA">
        <w:rPr>
          <w:bCs/>
        </w:rPr>
        <w:t xml:space="preserve"> "</w:t>
      </w:r>
      <w:r w:rsidRPr="00DF4CAA">
        <w:rPr>
          <w:bCs/>
          <w:rtl/>
        </w:rPr>
        <w:t>נגלה</w:t>
      </w:r>
      <w:r w:rsidRPr="00BC508C">
        <w:t>"!</w:t>
      </w:r>
    </w:p>
    <w:p w14:paraId="74BFD73D" w14:textId="77777777" w:rsidR="00E161FF" w:rsidRDefault="00E161FF" w:rsidP="00E161FF">
      <w:pPr>
        <w:pStyle w:val="a3"/>
        <w:rPr>
          <w:shd w:val="clear" w:color="auto" w:fill="FFFFFF"/>
          <w:rtl/>
        </w:rPr>
      </w:pPr>
      <w:r>
        <w:rPr>
          <w:rFonts w:hint="cs"/>
          <w:rtl/>
        </w:rPr>
        <w:t>והביאור בזה עפמ"ש במכתב קדש כח סיון תשי"ג [אג"ק ח"ז ע' רצב] "</w:t>
      </w:r>
      <w:r w:rsidRPr="00CB1B59">
        <w:rPr>
          <w:shd w:val="clear" w:color="auto" w:fill="FFFFFF"/>
          <w:rtl/>
        </w:rPr>
        <w:t>מה שכל תלמיד ותיק עתיד לחדש</w:t>
      </w:r>
      <w:r>
        <w:rPr>
          <w:rFonts w:hint="cs"/>
          <w:shd w:val="clear" w:color="auto" w:fill="FFFFFF"/>
          <w:rtl/>
        </w:rPr>
        <w:t xml:space="preserve"> (. .</w:t>
      </w:r>
      <w:r w:rsidRPr="00CB1B59">
        <w:rPr>
          <w:shd w:val="clear" w:color="auto" w:fill="FFFFFF"/>
          <w:rtl/>
        </w:rPr>
        <w:t xml:space="preserve">) נאמר לו למשה מסיני. וכוונתי לתורת הנסתר תורת החסידות. כי הנה עד שהתלמיד ותיק מגלה הדבר, יש לכל אחד ואחד לחפש דרכו וביאורו הוא בענין זה, כיון שאין אתנו יודע עד מה, מי הוא התלמיד ותיק שיגלה הנאמר למשה מסיני. </w:t>
      </w:r>
    </w:p>
    <w:p w14:paraId="795AB11E" w14:textId="723B9732" w:rsidR="00E161FF" w:rsidRDefault="00E161FF" w:rsidP="00E161FF">
      <w:pPr>
        <w:pStyle w:val="a3"/>
        <w:rPr>
          <w:shd w:val="clear" w:color="auto" w:fill="FFFFFF"/>
          <w:rtl/>
        </w:rPr>
      </w:pPr>
      <w:r w:rsidRPr="00CB1B59">
        <w:rPr>
          <w:shd w:val="clear" w:color="auto" w:fill="FFFFFF"/>
          <w:rtl/>
        </w:rPr>
        <w:t>אבל לאחר שהענין יצא מההעלם לגילוי על ידי תלמיד ותיק, ונתפרסם ונתקבל בתוך כמה וכמה מבני ישראל, ובפרט אשר גם המציאות הוכיחה כי הנה אמת נכון הדבר, הרי שוב אי אפשר לומר אין לנו</w:t>
      </w:r>
      <w:r w:rsidRPr="00CB1B59">
        <w:rPr>
          <w:rFonts w:ascii="Cambria" w:hAnsi="Cambria" w:cs="Cambria" w:hint="cs"/>
          <w:shd w:val="clear" w:color="auto" w:fill="FFFFFF"/>
          <w:rtl/>
        </w:rPr>
        <w:t> </w:t>
      </w:r>
      <w:r w:rsidRPr="00CB1B59">
        <w:rPr>
          <w:rFonts w:hint="cs"/>
          <w:shd w:val="clear" w:color="auto" w:fill="FFFFFF"/>
          <w:rtl/>
        </w:rPr>
        <w:t>עסק</w:t>
      </w:r>
      <w:r w:rsidRPr="00CB1B59">
        <w:rPr>
          <w:rFonts w:ascii="Cambria" w:hAnsi="Cambria" w:cs="Cambria" w:hint="cs"/>
          <w:shd w:val="clear" w:color="auto" w:fill="FFFFFF"/>
          <w:rtl/>
        </w:rPr>
        <w:t> </w:t>
      </w:r>
      <w:r w:rsidRPr="00CB1B59">
        <w:rPr>
          <w:rFonts w:hint="cs"/>
          <w:shd w:val="clear" w:color="auto" w:fill="FFFFFF"/>
          <w:rtl/>
        </w:rPr>
        <w:t>בנסתרות</w:t>
      </w:r>
      <w:r>
        <w:rPr>
          <w:rFonts w:hint="cs"/>
          <w:shd w:val="clear" w:color="auto" w:fill="FFFFFF"/>
          <w:rtl/>
        </w:rPr>
        <w:t xml:space="preserve">, </w:t>
      </w:r>
      <w:r w:rsidRPr="00CB1B59">
        <w:rPr>
          <w:shd w:val="clear" w:color="auto" w:fill="FFFFFF"/>
          <w:rtl/>
        </w:rPr>
        <w:t>ועל כל אחד להביא בחשבון ולהגיב באופן המתאים על חידושו של תלמיד ותיק זה</w:t>
      </w:r>
      <w:r>
        <w:rPr>
          <w:rFonts w:hint="cs"/>
          <w:shd w:val="clear" w:color="auto" w:fill="FFFFFF"/>
          <w:rtl/>
        </w:rPr>
        <w:t>". וראה עוד תורת מנחם חט"ז ע' 345.</w:t>
      </w:r>
    </w:p>
    <w:p w14:paraId="732451CC" w14:textId="43BD526B" w:rsidR="00AE7A9D" w:rsidRDefault="00AE7A9D" w:rsidP="00AE7A9D">
      <w:pPr>
        <w:pStyle w:val="a3"/>
        <w:jc w:val="center"/>
      </w:pPr>
      <w:r w:rsidRPr="0049127C">
        <w:rPr>
          <w:b w:val="0"/>
          <w:bCs/>
          <w:noProof/>
          <w:sz w:val="36"/>
          <w:szCs w:val="36"/>
        </w:rPr>
        <w:drawing>
          <wp:inline distT="0" distB="0" distL="0" distR="0" wp14:anchorId="510FB002" wp14:editId="61E00E19">
            <wp:extent cx="875763" cy="2340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D731211" w14:textId="4C31E0DA" w:rsidR="00AE7A9D" w:rsidRDefault="00AE7A9D" w:rsidP="00DF6813">
      <w:pPr>
        <w:pStyle w:val="12"/>
        <w:rPr>
          <w:rtl/>
        </w:rPr>
      </w:pPr>
      <w:bookmarkStart w:id="112" w:name="_Toc89405209"/>
      <w:r>
        <w:rPr>
          <w:rFonts w:hint="cs"/>
          <w:rtl/>
        </w:rPr>
        <w:lastRenderedPageBreak/>
        <w:t>נגלה</w:t>
      </w:r>
      <w:bookmarkEnd w:id="112"/>
    </w:p>
    <w:p w14:paraId="1B240860" w14:textId="4DCE6904" w:rsidR="00415698" w:rsidRDefault="00415698" w:rsidP="00415698">
      <w:pPr>
        <w:pStyle w:val="a0"/>
        <w:rPr>
          <w:rtl/>
        </w:rPr>
      </w:pPr>
      <w:bookmarkStart w:id="113" w:name="_Toc89405210"/>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אי</w:t>
      </w:r>
      <w:r>
        <w:rPr>
          <w:rtl/>
        </w:rPr>
        <w:t xml:space="preserve"> </w:t>
      </w:r>
      <w:r>
        <w:rPr>
          <w:rFonts w:hint="cs"/>
          <w:rtl/>
        </w:rPr>
        <w:t>חיישינן</w:t>
      </w:r>
      <w:r>
        <w:rPr>
          <w:rtl/>
        </w:rPr>
        <w:t xml:space="preserve"> </w:t>
      </w:r>
      <w:r>
        <w:rPr>
          <w:rFonts w:hint="cs"/>
          <w:rtl/>
        </w:rPr>
        <w:t>לחשדא</w:t>
      </w:r>
      <w:bookmarkEnd w:id="113"/>
    </w:p>
    <w:p w14:paraId="029F97D9" w14:textId="3E52B704" w:rsidR="00415698" w:rsidRPr="00415698" w:rsidRDefault="00415698" w:rsidP="00415698">
      <w:pPr>
        <w:pStyle w:val="a"/>
        <w:rPr>
          <w:rtl/>
        </w:rPr>
      </w:pPr>
      <w:bookmarkStart w:id="114" w:name="_Toc89405211"/>
      <w:r w:rsidRPr="00415698">
        <w:rPr>
          <w:rFonts w:hint="cs"/>
          <w:rtl/>
        </w:rPr>
        <w:t>הרב גמליאל הכהן רבינוביץ</w:t>
      </w:r>
      <w:bookmarkEnd w:id="114"/>
    </w:p>
    <w:p w14:paraId="5062017F" w14:textId="3666206E" w:rsidR="00415698" w:rsidRDefault="00415698" w:rsidP="00415698">
      <w:pPr>
        <w:pStyle w:val="a1"/>
        <w:bidi/>
        <w:jc w:val="right"/>
        <w:rPr>
          <w:rtl/>
        </w:rPr>
      </w:pPr>
      <w:r>
        <w:rPr>
          <w:rFonts w:hint="cs"/>
          <w:rtl/>
        </w:rPr>
        <w:t>מח"ס גם אני אודך</w:t>
      </w:r>
    </w:p>
    <w:p w14:paraId="5AE04EEF" w14:textId="77777777" w:rsidR="00415698" w:rsidRDefault="00415698" w:rsidP="00415698">
      <w:pPr>
        <w:pStyle w:val="a3"/>
        <w:rPr>
          <w:rtl/>
        </w:rPr>
      </w:pPr>
      <w:r>
        <w:rPr>
          <w:rFonts w:hint="cs"/>
          <w:rtl/>
        </w:rPr>
        <w:t>קיי</w:t>
      </w:r>
      <w:r>
        <w:rPr>
          <w:rtl/>
        </w:rPr>
        <w:t>"</w:t>
      </w:r>
      <w:r>
        <w:rPr>
          <w:rFonts w:hint="cs"/>
          <w:rtl/>
        </w:rPr>
        <w:t>ל</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סימן</w:t>
      </w:r>
      <w:r>
        <w:rPr>
          <w:rtl/>
        </w:rPr>
        <w:t xml:space="preserve"> </w:t>
      </w:r>
      <w:r>
        <w:rPr>
          <w:rFonts w:hint="cs"/>
          <w:rtl/>
        </w:rPr>
        <w:t>תרע</w:t>
      </w:r>
      <w:r>
        <w:rPr>
          <w:rtl/>
        </w:rPr>
        <w:t>"</w:t>
      </w:r>
      <w:r>
        <w:rPr>
          <w:rFonts w:hint="cs"/>
          <w:rtl/>
        </w:rPr>
        <w:t>ג</w:t>
      </w:r>
      <w:r>
        <w:rPr>
          <w:rtl/>
        </w:rPr>
        <w:t xml:space="preserve"> </w:t>
      </w:r>
      <w:r>
        <w:rPr>
          <w:rFonts w:hint="cs"/>
          <w:rtl/>
        </w:rPr>
        <w:t>סעיף</w:t>
      </w:r>
      <w:r>
        <w:rPr>
          <w:rtl/>
        </w:rPr>
        <w:t xml:space="preserve"> </w:t>
      </w:r>
      <w:r>
        <w:rPr>
          <w:rFonts w:hint="cs"/>
          <w:rtl/>
        </w:rPr>
        <w:t>ב</w:t>
      </w:r>
      <w:r>
        <w:rPr>
          <w:rtl/>
        </w:rPr>
        <w:t xml:space="preserve">'), </w:t>
      </w:r>
      <w:r>
        <w:rPr>
          <w:rFonts w:hint="cs"/>
          <w:rtl/>
        </w:rPr>
        <w:t>ויש</w:t>
      </w:r>
      <w:r>
        <w:rPr>
          <w:rtl/>
        </w:rPr>
        <w:t xml:space="preserve"> </w:t>
      </w:r>
      <w:r>
        <w:rPr>
          <w:rFonts w:hint="cs"/>
          <w:rtl/>
        </w:rPr>
        <w:t>לעיין</w:t>
      </w:r>
      <w:r>
        <w:rPr>
          <w:rtl/>
        </w:rPr>
        <w:t xml:space="preserve"> </w:t>
      </w:r>
      <w:r>
        <w:rPr>
          <w:rFonts w:hint="cs"/>
          <w:rtl/>
        </w:rPr>
        <w:t>למה</w:t>
      </w:r>
      <w:r>
        <w:rPr>
          <w:rtl/>
        </w:rPr>
        <w:t xml:space="preserve"> </w:t>
      </w:r>
      <w:r>
        <w:rPr>
          <w:rFonts w:hint="cs"/>
          <w:rtl/>
        </w:rPr>
        <w:t>לא</w:t>
      </w:r>
      <w:r>
        <w:rPr>
          <w:rtl/>
        </w:rPr>
        <w:t xml:space="preserve"> </w:t>
      </w:r>
      <w:r>
        <w:rPr>
          <w:rFonts w:hint="cs"/>
          <w:rtl/>
        </w:rPr>
        <w:t>תיקנו</w:t>
      </w:r>
      <w:r>
        <w:rPr>
          <w:rtl/>
        </w:rPr>
        <w:t xml:space="preserve"> </w:t>
      </w:r>
      <w:r>
        <w:rPr>
          <w:rFonts w:hint="cs"/>
          <w:rtl/>
        </w:rPr>
        <w:t>שידליק</w:t>
      </w:r>
      <w:r>
        <w:rPr>
          <w:rtl/>
        </w:rPr>
        <w:t xml:space="preserve"> </w:t>
      </w:r>
      <w:r>
        <w:rPr>
          <w:rFonts w:hint="cs"/>
          <w:rtl/>
        </w:rPr>
        <w:t>שוב</w:t>
      </w:r>
      <w:r>
        <w:rPr>
          <w:rtl/>
        </w:rPr>
        <w:t xml:space="preserve"> </w:t>
      </w:r>
      <w:r>
        <w:rPr>
          <w:rFonts w:hint="cs"/>
          <w:rtl/>
        </w:rPr>
        <w:t>הנר</w:t>
      </w:r>
      <w:r>
        <w:rPr>
          <w:rtl/>
        </w:rPr>
        <w:t xml:space="preserve">, </w:t>
      </w:r>
      <w:r>
        <w:rPr>
          <w:rFonts w:hint="cs"/>
          <w:rtl/>
        </w:rPr>
        <w:t>דאי</w:t>
      </w:r>
      <w:r>
        <w:rPr>
          <w:rtl/>
        </w:rPr>
        <w:t xml:space="preserve"> </w:t>
      </w:r>
      <w:r>
        <w:rPr>
          <w:rFonts w:hint="cs"/>
          <w:rtl/>
        </w:rPr>
        <w:t>לא</w:t>
      </w:r>
      <w:r>
        <w:rPr>
          <w:rtl/>
        </w:rPr>
        <w:t xml:space="preserve"> </w:t>
      </w:r>
      <w:r>
        <w:rPr>
          <w:rFonts w:hint="cs"/>
          <w:rtl/>
        </w:rPr>
        <w:t>ידליק</w:t>
      </w:r>
      <w:r>
        <w:rPr>
          <w:rtl/>
        </w:rPr>
        <w:t xml:space="preserve"> </w:t>
      </w:r>
      <w:r>
        <w:rPr>
          <w:rFonts w:hint="cs"/>
          <w:rtl/>
        </w:rPr>
        <w:t>יחשדו</w:t>
      </w:r>
      <w:r>
        <w:rPr>
          <w:rtl/>
        </w:rPr>
        <w:t xml:space="preserve"> </w:t>
      </w:r>
      <w:r>
        <w:rPr>
          <w:rFonts w:hint="cs"/>
          <w:rtl/>
        </w:rPr>
        <w:t>אותו</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וכמו</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שחיישינן</w:t>
      </w:r>
      <w:r>
        <w:rPr>
          <w:rtl/>
        </w:rPr>
        <w:t xml:space="preserve"> </w:t>
      </w:r>
      <w:r>
        <w:rPr>
          <w:rFonts w:hint="cs"/>
          <w:rtl/>
        </w:rPr>
        <w:t>לחשדא</w:t>
      </w:r>
      <w:r>
        <w:rPr>
          <w:rtl/>
        </w:rPr>
        <w:t xml:space="preserve"> (</w:t>
      </w:r>
      <w:r>
        <w:rPr>
          <w:rFonts w:hint="cs"/>
          <w:rtl/>
        </w:rPr>
        <w:t>שם</w:t>
      </w:r>
      <w:r>
        <w:rPr>
          <w:rtl/>
        </w:rPr>
        <w:t xml:space="preserve"> </w:t>
      </w:r>
      <w:r>
        <w:rPr>
          <w:rFonts w:hint="cs"/>
          <w:rtl/>
        </w:rPr>
        <w:t>סימן</w:t>
      </w:r>
      <w:r>
        <w:rPr>
          <w:rtl/>
        </w:rPr>
        <w:t xml:space="preserve"> </w:t>
      </w:r>
      <w:r>
        <w:rPr>
          <w:rFonts w:hint="cs"/>
          <w:rtl/>
        </w:rPr>
        <w:t>תרע</w:t>
      </w:r>
      <w:r>
        <w:rPr>
          <w:rtl/>
        </w:rPr>
        <w:t>"</w:t>
      </w:r>
      <w:r>
        <w:rPr>
          <w:rFonts w:hint="cs"/>
          <w:rtl/>
        </w:rPr>
        <w:t>א</w:t>
      </w:r>
      <w:r>
        <w:rPr>
          <w:rtl/>
        </w:rPr>
        <w:t xml:space="preserve"> </w:t>
      </w:r>
      <w:r>
        <w:rPr>
          <w:rFonts w:hint="cs"/>
          <w:rtl/>
        </w:rPr>
        <w:t>סעיף</w:t>
      </w:r>
      <w:r>
        <w:rPr>
          <w:rtl/>
        </w:rPr>
        <w:t xml:space="preserve"> </w:t>
      </w:r>
      <w:r>
        <w:rPr>
          <w:rFonts w:hint="cs"/>
          <w:rtl/>
        </w:rPr>
        <w:t>ח</w:t>
      </w:r>
      <w:r>
        <w:rPr>
          <w:rtl/>
        </w:rPr>
        <w:t>')?</w:t>
      </w:r>
    </w:p>
    <w:p w14:paraId="6A4112F2" w14:textId="77777777" w:rsidR="00415698" w:rsidRDefault="00415698" w:rsidP="00415698">
      <w:pPr>
        <w:pStyle w:val="a3"/>
        <w:rPr>
          <w:rtl/>
        </w:rPr>
      </w:pPr>
      <w:r>
        <w:rPr>
          <w:rFonts w:hint="cs"/>
          <w:rtl/>
        </w:rPr>
        <w:t>והנה</w:t>
      </w:r>
      <w:r>
        <w:rPr>
          <w:rtl/>
        </w:rPr>
        <w:t xml:space="preserve"> </w:t>
      </w:r>
      <w:r>
        <w:rPr>
          <w:rFonts w:hint="cs"/>
          <w:rtl/>
        </w:rPr>
        <w:t>כבר</w:t>
      </w:r>
      <w:r>
        <w:rPr>
          <w:rtl/>
        </w:rPr>
        <w:t xml:space="preserve"> </w:t>
      </w:r>
      <w:r>
        <w:rPr>
          <w:rFonts w:hint="cs"/>
          <w:rtl/>
        </w:rPr>
        <w:t>עמדו</w:t>
      </w:r>
      <w:r>
        <w:rPr>
          <w:rtl/>
        </w:rPr>
        <w:t xml:space="preserve"> </w:t>
      </w:r>
      <w:r>
        <w:rPr>
          <w:rFonts w:hint="cs"/>
          <w:rtl/>
        </w:rPr>
        <w:t>בזה</w:t>
      </w:r>
      <w:r>
        <w:rPr>
          <w:rtl/>
        </w:rPr>
        <w:t xml:space="preserve"> </w:t>
      </w:r>
      <w:r>
        <w:rPr>
          <w:rFonts w:hint="cs"/>
          <w:rtl/>
        </w:rPr>
        <w:t>הרבה</w:t>
      </w:r>
      <w:r>
        <w:rPr>
          <w:rtl/>
        </w:rPr>
        <w:t xml:space="preserve"> </w:t>
      </w:r>
      <w:r>
        <w:rPr>
          <w:rFonts w:hint="cs"/>
          <w:rtl/>
        </w:rPr>
        <w:t>מהאחרונים</w:t>
      </w:r>
      <w:r>
        <w:rPr>
          <w:rtl/>
        </w:rPr>
        <w:t xml:space="preserve">, </w:t>
      </w:r>
      <w:r>
        <w:rPr>
          <w:rFonts w:hint="cs"/>
          <w:rtl/>
        </w:rPr>
        <w:t>כאשר</w:t>
      </w:r>
      <w:r>
        <w:rPr>
          <w:rtl/>
        </w:rPr>
        <w:t xml:space="preserve"> </w:t>
      </w:r>
      <w:r>
        <w:rPr>
          <w:rFonts w:hint="cs"/>
          <w:rtl/>
        </w:rPr>
        <w:t>יראה</w:t>
      </w:r>
      <w:r>
        <w:rPr>
          <w:rtl/>
        </w:rPr>
        <w:t xml:space="preserve"> </w:t>
      </w:r>
      <w:r>
        <w:rPr>
          <w:rFonts w:hint="cs"/>
          <w:rtl/>
        </w:rPr>
        <w:t>עיני</w:t>
      </w:r>
      <w:r>
        <w:rPr>
          <w:rtl/>
        </w:rPr>
        <w:t xml:space="preserve"> </w:t>
      </w:r>
      <w:r>
        <w:rPr>
          <w:rFonts w:hint="cs"/>
          <w:rtl/>
        </w:rPr>
        <w:t>הקורא</w:t>
      </w:r>
      <w:r>
        <w:rPr>
          <w:rtl/>
        </w:rPr>
        <w:t xml:space="preserve"> </w:t>
      </w:r>
      <w:r>
        <w:rPr>
          <w:rFonts w:hint="cs"/>
          <w:rtl/>
        </w:rPr>
        <w:t>במאמרנו</w:t>
      </w:r>
      <w:r>
        <w:rPr>
          <w:rtl/>
        </w:rPr>
        <w:t xml:space="preserve"> </w:t>
      </w:r>
      <w:r>
        <w:rPr>
          <w:rFonts w:hint="cs"/>
          <w:rtl/>
        </w:rPr>
        <w:t>ב"ה</w:t>
      </w:r>
      <w:r>
        <w:rPr>
          <w:rtl/>
        </w:rPr>
        <w:t>.</w:t>
      </w:r>
    </w:p>
    <w:p w14:paraId="5D80ABDF" w14:textId="77777777" w:rsidR="00415698" w:rsidRDefault="00415698" w:rsidP="00415698">
      <w:pPr>
        <w:pStyle w:val="a3"/>
        <w:rPr>
          <w:rtl/>
        </w:rPr>
      </w:pPr>
      <w:r>
        <w:rPr>
          <w:rFonts w:hint="cs"/>
          <w:rtl/>
        </w:rPr>
        <w:t>א</w:t>
      </w:r>
      <w:r>
        <w:rPr>
          <w:rtl/>
        </w:rPr>
        <w:t xml:space="preserve">) </w:t>
      </w:r>
      <w:r>
        <w:rPr>
          <w:rFonts w:hint="cs"/>
          <w:rtl/>
        </w:rPr>
        <w:t>הנה</w:t>
      </w:r>
      <w:r>
        <w:rPr>
          <w:rtl/>
        </w:rPr>
        <w:t xml:space="preserve"> </w:t>
      </w:r>
      <w:r>
        <w:rPr>
          <w:rFonts w:hint="cs"/>
          <w:rtl/>
        </w:rPr>
        <w:t>בשערי</w:t>
      </w:r>
      <w:r>
        <w:rPr>
          <w:rtl/>
        </w:rPr>
        <w:t xml:space="preserve"> </w:t>
      </w:r>
      <w:r>
        <w:rPr>
          <w:rFonts w:hint="cs"/>
          <w:rtl/>
        </w:rPr>
        <w:t>תשובה</w:t>
      </w:r>
      <w:r>
        <w:rPr>
          <w:rtl/>
        </w:rPr>
        <w:t xml:space="preserve"> (</w:t>
      </w:r>
      <w:r>
        <w:rPr>
          <w:rFonts w:hint="cs"/>
          <w:rtl/>
        </w:rPr>
        <w:t>סימן</w:t>
      </w:r>
      <w:r>
        <w:rPr>
          <w:rtl/>
        </w:rPr>
        <w:t xml:space="preserve"> </w:t>
      </w:r>
      <w:r>
        <w:rPr>
          <w:rFonts w:hint="cs"/>
          <w:rtl/>
        </w:rPr>
        <w:t>תרע</w:t>
      </w:r>
      <w:r>
        <w:rPr>
          <w:rtl/>
        </w:rPr>
        <w:t>"</w:t>
      </w:r>
      <w:r>
        <w:rPr>
          <w:rFonts w:hint="cs"/>
          <w:rtl/>
        </w:rPr>
        <w:t>ג</w:t>
      </w:r>
      <w:r>
        <w:rPr>
          <w:rtl/>
        </w:rPr>
        <w:t xml:space="preserve"> </w:t>
      </w:r>
      <w:r>
        <w:rPr>
          <w:rFonts w:hint="cs"/>
          <w:rtl/>
        </w:rPr>
        <w:t>ס</w:t>
      </w:r>
      <w:r>
        <w:rPr>
          <w:rtl/>
        </w:rPr>
        <w:t>"</w:t>
      </w:r>
      <w:r>
        <w:rPr>
          <w:rFonts w:hint="cs"/>
          <w:rtl/>
        </w:rPr>
        <w:t>ק</w:t>
      </w:r>
      <w:r>
        <w:rPr>
          <w:rtl/>
        </w:rPr>
        <w:t xml:space="preserve"> </w:t>
      </w:r>
      <w:r>
        <w:rPr>
          <w:rFonts w:hint="cs"/>
          <w:rtl/>
        </w:rPr>
        <w:t>ז</w:t>
      </w:r>
      <w:r>
        <w:rPr>
          <w:rtl/>
        </w:rPr>
        <w:t xml:space="preserve">') </w:t>
      </w:r>
      <w:r>
        <w:rPr>
          <w:rFonts w:hint="cs"/>
          <w:rtl/>
        </w:rPr>
        <w:t>הביא</w:t>
      </w:r>
      <w:r>
        <w:rPr>
          <w:rtl/>
        </w:rPr>
        <w:t xml:space="preserve"> </w:t>
      </w:r>
      <w:r>
        <w:rPr>
          <w:rFonts w:hint="cs"/>
          <w:rtl/>
        </w:rPr>
        <w:t>דברי</w:t>
      </w:r>
      <w:r>
        <w:rPr>
          <w:rtl/>
        </w:rPr>
        <w:t xml:space="preserve"> </w:t>
      </w:r>
      <w:r>
        <w:rPr>
          <w:rFonts w:hint="cs"/>
          <w:rtl/>
        </w:rPr>
        <w:t>השבות</w:t>
      </w:r>
      <w:r>
        <w:rPr>
          <w:rtl/>
        </w:rPr>
        <w:t xml:space="preserve"> </w:t>
      </w:r>
      <w:r>
        <w:rPr>
          <w:rFonts w:hint="cs"/>
          <w:rtl/>
        </w:rPr>
        <w:t>יעקב</w:t>
      </w:r>
      <w:r>
        <w:rPr>
          <w:rtl/>
        </w:rPr>
        <w:t xml:space="preserve"> (</w:t>
      </w:r>
      <w:r>
        <w:rPr>
          <w:rFonts w:hint="cs"/>
          <w:rtl/>
        </w:rPr>
        <w:t>ח</w:t>
      </w:r>
      <w:r>
        <w:rPr>
          <w:rtl/>
        </w:rPr>
        <w:t>"</w:t>
      </w:r>
      <w:r>
        <w:rPr>
          <w:rFonts w:hint="cs"/>
          <w:rtl/>
        </w:rPr>
        <w:t>ג</w:t>
      </w:r>
      <w:r>
        <w:rPr>
          <w:rtl/>
        </w:rPr>
        <w:t xml:space="preserve"> </w:t>
      </w:r>
      <w:r>
        <w:rPr>
          <w:rFonts w:hint="cs"/>
          <w:rtl/>
        </w:rPr>
        <w:t>סימן</w:t>
      </w:r>
      <w:r>
        <w:rPr>
          <w:rtl/>
        </w:rPr>
        <w:t xml:space="preserve"> </w:t>
      </w:r>
      <w:r>
        <w:rPr>
          <w:rFonts w:hint="cs"/>
          <w:rtl/>
        </w:rPr>
        <w:t>מ</w:t>
      </w:r>
      <w:r>
        <w:rPr>
          <w:rtl/>
        </w:rPr>
        <w:t>"</w:t>
      </w:r>
      <w:r>
        <w:rPr>
          <w:rFonts w:hint="cs"/>
          <w:rtl/>
        </w:rPr>
        <w:t>ח</w:t>
      </w:r>
      <w:r>
        <w:rPr>
          <w:rtl/>
        </w:rPr>
        <w:t xml:space="preserve">) </w:t>
      </w:r>
      <w:r>
        <w:rPr>
          <w:rFonts w:hint="cs"/>
          <w:rtl/>
        </w:rPr>
        <w:t>דאע</w:t>
      </w:r>
      <w:r>
        <w:rPr>
          <w:rtl/>
        </w:rPr>
        <w:t>"</w:t>
      </w:r>
      <w:r>
        <w:rPr>
          <w:rFonts w:hint="cs"/>
          <w:rtl/>
        </w:rPr>
        <w:t>ג</w:t>
      </w:r>
      <w:r>
        <w:rPr>
          <w:rtl/>
        </w:rPr>
        <w:t xml:space="preserve"> </w:t>
      </w:r>
      <w:r>
        <w:rPr>
          <w:rFonts w:hint="cs"/>
          <w:rtl/>
        </w:rPr>
        <w:t>דבכבתה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מ</w:t>
      </w:r>
      <w:r>
        <w:rPr>
          <w:rtl/>
        </w:rPr>
        <w:t>"</w:t>
      </w:r>
      <w:r>
        <w:rPr>
          <w:rFonts w:hint="cs"/>
          <w:rtl/>
        </w:rPr>
        <w:t>מ</w:t>
      </w:r>
      <w:r>
        <w:rPr>
          <w:rtl/>
        </w:rPr>
        <w:t xml:space="preserve"> </w:t>
      </w:r>
      <w:r>
        <w:rPr>
          <w:rFonts w:hint="cs"/>
          <w:rtl/>
        </w:rPr>
        <w:t>צריך</w:t>
      </w:r>
      <w:r>
        <w:rPr>
          <w:rtl/>
        </w:rPr>
        <w:t xml:space="preserve"> </w:t>
      </w:r>
      <w:r>
        <w:rPr>
          <w:rFonts w:hint="cs"/>
          <w:rtl/>
        </w:rPr>
        <w:t>להניח</w:t>
      </w:r>
      <w:r>
        <w:rPr>
          <w:rtl/>
        </w:rPr>
        <w:t xml:space="preserve"> </w:t>
      </w:r>
      <w:r>
        <w:rPr>
          <w:rFonts w:hint="cs"/>
          <w:rtl/>
        </w:rPr>
        <w:t>את</w:t>
      </w:r>
      <w:r>
        <w:rPr>
          <w:rtl/>
        </w:rPr>
        <w:t xml:space="preserve"> </w:t>
      </w:r>
      <w:r>
        <w:rPr>
          <w:rFonts w:hint="cs"/>
          <w:rtl/>
        </w:rPr>
        <w:t>הנותר</w:t>
      </w:r>
      <w:r>
        <w:rPr>
          <w:rtl/>
        </w:rPr>
        <w:t xml:space="preserve"> </w:t>
      </w:r>
      <w:r>
        <w:rPr>
          <w:rFonts w:hint="cs"/>
          <w:rtl/>
        </w:rPr>
        <w:t>מנר</w:t>
      </w:r>
      <w:r>
        <w:rPr>
          <w:rtl/>
        </w:rPr>
        <w:t xml:space="preserve"> </w:t>
      </w:r>
      <w:r>
        <w:rPr>
          <w:rFonts w:hint="cs"/>
          <w:rtl/>
        </w:rPr>
        <w:t>חנוכה</w:t>
      </w:r>
      <w:r>
        <w:rPr>
          <w:rtl/>
        </w:rPr>
        <w:t xml:space="preserve"> </w:t>
      </w:r>
      <w:r>
        <w:rPr>
          <w:rFonts w:hint="cs"/>
          <w:rtl/>
        </w:rPr>
        <w:t>של</w:t>
      </w:r>
      <w:r>
        <w:rPr>
          <w:rtl/>
        </w:rPr>
        <w:t xml:space="preserve"> </w:t>
      </w:r>
      <w:r>
        <w:rPr>
          <w:rFonts w:hint="cs"/>
          <w:rtl/>
        </w:rPr>
        <w:t>שעוה</w:t>
      </w:r>
      <w:r>
        <w:rPr>
          <w:rtl/>
        </w:rPr>
        <w:t xml:space="preserve"> </w:t>
      </w:r>
      <w:r>
        <w:rPr>
          <w:rFonts w:hint="cs"/>
          <w:rtl/>
        </w:rPr>
        <w:t>או</w:t>
      </w:r>
      <w:r>
        <w:rPr>
          <w:rtl/>
        </w:rPr>
        <w:t xml:space="preserve"> </w:t>
      </w:r>
      <w:r>
        <w:rPr>
          <w:rFonts w:hint="cs"/>
          <w:rtl/>
        </w:rPr>
        <w:t>של</w:t>
      </w:r>
      <w:r>
        <w:rPr>
          <w:rtl/>
        </w:rPr>
        <w:t xml:space="preserve"> </w:t>
      </w:r>
      <w:r>
        <w:rPr>
          <w:rFonts w:hint="cs"/>
          <w:rtl/>
        </w:rPr>
        <w:t>שמן</w:t>
      </w:r>
      <w:r>
        <w:rPr>
          <w:rtl/>
        </w:rPr>
        <w:t xml:space="preserve"> </w:t>
      </w:r>
      <w:r>
        <w:rPr>
          <w:rFonts w:hint="cs"/>
          <w:rtl/>
        </w:rPr>
        <w:t>כל</w:t>
      </w:r>
      <w:r>
        <w:rPr>
          <w:rtl/>
        </w:rPr>
        <w:t xml:space="preserve"> </w:t>
      </w:r>
      <w:r>
        <w:rPr>
          <w:rFonts w:hint="cs"/>
          <w:rtl/>
        </w:rPr>
        <w:t>זמן</w:t>
      </w:r>
      <w:r>
        <w:rPr>
          <w:rtl/>
        </w:rPr>
        <w:t xml:space="preserve"> </w:t>
      </w:r>
      <w:r>
        <w:rPr>
          <w:rFonts w:hint="cs"/>
          <w:rtl/>
        </w:rPr>
        <w:t>עת</w:t>
      </w:r>
      <w:r>
        <w:rPr>
          <w:rtl/>
        </w:rPr>
        <w:t xml:space="preserve"> </w:t>
      </w:r>
      <w:r>
        <w:rPr>
          <w:rFonts w:hint="cs"/>
          <w:rtl/>
        </w:rPr>
        <w:t>ההדלקה</w:t>
      </w:r>
      <w:r>
        <w:rPr>
          <w:rtl/>
        </w:rPr>
        <w:t xml:space="preserve">, </w:t>
      </w:r>
      <w:r>
        <w:rPr>
          <w:rFonts w:hint="cs"/>
          <w:rtl/>
        </w:rPr>
        <w:t>דאם</w:t>
      </w:r>
      <w:r>
        <w:rPr>
          <w:rtl/>
        </w:rPr>
        <w:t xml:space="preserve"> </w:t>
      </w:r>
      <w:r>
        <w:rPr>
          <w:rFonts w:hint="cs"/>
          <w:rtl/>
        </w:rPr>
        <w:t>לא</w:t>
      </w:r>
      <w:r>
        <w:rPr>
          <w:rtl/>
        </w:rPr>
        <w:t xml:space="preserve"> </w:t>
      </w:r>
      <w:r>
        <w:rPr>
          <w:rFonts w:hint="cs"/>
          <w:rtl/>
        </w:rPr>
        <w:t>יעשה</w:t>
      </w:r>
      <w:r>
        <w:rPr>
          <w:rtl/>
        </w:rPr>
        <w:t xml:space="preserve"> </w:t>
      </w:r>
      <w:r>
        <w:rPr>
          <w:rFonts w:hint="cs"/>
          <w:rtl/>
        </w:rPr>
        <w:t>כן</w:t>
      </w:r>
      <w:r>
        <w:rPr>
          <w:rtl/>
        </w:rPr>
        <w:t xml:space="preserve"> </w:t>
      </w:r>
      <w:r>
        <w:rPr>
          <w:rFonts w:hint="cs"/>
          <w:rtl/>
        </w:rPr>
        <w:t>חיישינן</w:t>
      </w:r>
      <w:r>
        <w:rPr>
          <w:rtl/>
        </w:rPr>
        <w:t xml:space="preserve"> </w:t>
      </w:r>
      <w:r>
        <w:rPr>
          <w:rFonts w:hint="cs"/>
          <w:rtl/>
        </w:rPr>
        <w:t>לחשדא</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וראיה</w:t>
      </w:r>
      <w:r>
        <w:rPr>
          <w:rtl/>
        </w:rPr>
        <w:t xml:space="preserve"> </w:t>
      </w:r>
      <w:r>
        <w:rPr>
          <w:rFonts w:hint="cs"/>
          <w:rtl/>
        </w:rPr>
        <w:t>מדאמרינן</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צריכה</w:t>
      </w:r>
      <w:r>
        <w:rPr>
          <w:rtl/>
        </w:rPr>
        <w:t xml:space="preserve"> </w:t>
      </w:r>
      <w:r>
        <w:rPr>
          <w:rFonts w:hint="cs"/>
          <w:rtl/>
        </w:rPr>
        <w:t>שתי</w:t>
      </w:r>
      <w:r>
        <w:rPr>
          <w:rtl/>
        </w:rPr>
        <w:t xml:space="preserve"> </w:t>
      </w:r>
      <w:r>
        <w:rPr>
          <w:rFonts w:hint="cs"/>
          <w:rtl/>
        </w:rPr>
        <w:t>נרות</w:t>
      </w:r>
      <w:r>
        <w:rPr>
          <w:rtl/>
        </w:rPr>
        <w:t xml:space="preserve"> </w:t>
      </w:r>
      <w:r>
        <w:rPr>
          <w:rFonts w:hint="cs"/>
          <w:rtl/>
        </w:rPr>
        <w:t>משום</w:t>
      </w:r>
      <w:r>
        <w:rPr>
          <w:rtl/>
        </w:rPr>
        <w:t xml:space="preserve"> </w:t>
      </w:r>
      <w:r>
        <w:rPr>
          <w:rFonts w:hint="cs"/>
          <w:rtl/>
        </w:rPr>
        <w:t>חשדא</w:t>
      </w:r>
      <w:r>
        <w:rPr>
          <w:rtl/>
        </w:rPr>
        <w:t xml:space="preserve">, </w:t>
      </w:r>
      <w:r>
        <w:rPr>
          <w:rFonts w:hint="cs"/>
          <w:rtl/>
        </w:rPr>
        <w:t>וקשה</w:t>
      </w:r>
      <w:r>
        <w:rPr>
          <w:rtl/>
        </w:rPr>
        <w:t xml:space="preserve"> </w:t>
      </w:r>
      <w:r>
        <w:rPr>
          <w:rFonts w:hint="cs"/>
          <w:rtl/>
        </w:rPr>
        <w:t>מאי</w:t>
      </w:r>
      <w:r>
        <w:rPr>
          <w:rtl/>
        </w:rPr>
        <w:t xml:space="preserve"> </w:t>
      </w:r>
      <w:r>
        <w:rPr>
          <w:rFonts w:hint="cs"/>
          <w:rtl/>
        </w:rPr>
        <w:t>חשדא</w:t>
      </w:r>
      <w:r>
        <w:rPr>
          <w:rtl/>
        </w:rPr>
        <w:t xml:space="preserve"> </w:t>
      </w:r>
      <w:r>
        <w:rPr>
          <w:rFonts w:hint="cs"/>
          <w:rtl/>
        </w:rPr>
        <w:t>איכא</w:t>
      </w:r>
      <w:r>
        <w:rPr>
          <w:rtl/>
        </w:rPr>
        <w:t xml:space="preserve"> </w:t>
      </w:r>
      <w:r>
        <w:rPr>
          <w:rFonts w:hint="cs"/>
          <w:rtl/>
        </w:rPr>
        <w:t>שידונוהו</w:t>
      </w:r>
      <w:r>
        <w:rPr>
          <w:rtl/>
        </w:rPr>
        <w:t xml:space="preserve"> </w:t>
      </w:r>
      <w:r>
        <w:rPr>
          <w:rFonts w:hint="cs"/>
          <w:rtl/>
        </w:rPr>
        <w:t>לכף</w:t>
      </w:r>
      <w:r>
        <w:rPr>
          <w:rtl/>
        </w:rPr>
        <w:t xml:space="preserve"> </w:t>
      </w:r>
      <w:r>
        <w:rPr>
          <w:rFonts w:hint="cs"/>
          <w:rtl/>
        </w:rPr>
        <w:t>זכות</w:t>
      </w:r>
      <w:r>
        <w:rPr>
          <w:rtl/>
        </w:rPr>
        <w:t xml:space="preserve"> </w:t>
      </w:r>
      <w:r>
        <w:rPr>
          <w:rFonts w:hint="cs"/>
          <w:rtl/>
        </w:rPr>
        <w:t>ולומר</w:t>
      </w:r>
      <w:r>
        <w:rPr>
          <w:rtl/>
        </w:rPr>
        <w:t xml:space="preserve"> </w:t>
      </w:r>
      <w:r>
        <w:rPr>
          <w:rFonts w:hint="cs"/>
          <w:rtl/>
        </w:rPr>
        <w:t>דאדליק</w:t>
      </w:r>
      <w:r>
        <w:rPr>
          <w:rtl/>
        </w:rPr>
        <w:t xml:space="preserve"> </w:t>
      </w:r>
      <w:r>
        <w:rPr>
          <w:rFonts w:hint="cs"/>
          <w:rtl/>
        </w:rPr>
        <w:t>אלא</w:t>
      </w:r>
      <w:r>
        <w:rPr>
          <w:rtl/>
        </w:rPr>
        <w:t xml:space="preserve"> </w:t>
      </w:r>
      <w:r>
        <w:rPr>
          <w:rFonts w:hint="cs"/>
          <w:rtl/>
        </w:rPr>
        <w:t>שכבתה</w:t>
      </w:r>
      <w:r>
        <w:rPr>
          <w:rtl/>
        </w:rPr>
        <w:t xml:space="preserve"> </w:t>
      </w:r>
      <w:r>
        <w:rPr>
          <w:rFonts w:hint="cs"/>
          <w:rtl/>
        </w:rPr>
        <w:t>ואין</w:t>
      </w:r>
      <w:r>
        <w:rPr>
          <w:rtl/>
        </w:rPr>
        <w:t xml:space="preserve"> </w:t>
      </w:r>
      <w:r>
        <w:rPr>
          <w:rFonts w:hint="cs"/>
          <w:rtl/>
        </w:rPr>
        <w:t>זקוק</w:t>
      </w:r>
      <w:r>
        <w:rPr>
          <w:rtl/>
        </w:rPr>
        <w:t xml:space="preserve"> </w:t>
      </w:r>
      <w:r>
        <w:rPr>
          <w:rFonts w:hint="cs"/>
          <w:rtl/>
        </w:rPr>
        <w:t>לה</w:t>
      </w:r>
      <w:r>
        <w:rPr>
          <w:rtl/>
        </w:rPr>
        <w:t xml:space="preserve"> </w:t>
      </w:r>
      <w:r>
        <w:rPr>
          <w:rFonts w:hint="cs"/>
          <w:rtl/>
        </w:rPr>
        <w:t>כהסכמת</w:t>
      </w:r>
      <w:r>
        <w:rPr>
          <w:rtl/>
        </w:rPr>
        <w:t xml:space="preserve"> </w:t>
      </w:r>
      <w:r>
        <w:rPr>
          <w:rFonts w:hint="cs"/>
          <w:rtl/>
        </w:rPr>
        <w:t>הפוסקים</w:t>
      </w:r>
      <w:r>
        <w:rPr>
          <w:rtl/>
        </w:rPr>
        <w:t xml:space="preserve">, </w:t>
      </w:r>
      <w:r>
        <w:rPr>
          <w:rFonts w:hint="cs"/>
          <w:rtl/>
        </w:rPr>
        <w:t>אלא</w:t>
      </w:r>
      <w:r>
        <w:rPr>
          <w:rtl/>
        </w:rPr>
        <w:t xml:space="preserve"> </w:t>
      </w:r>
      <w:r>
        <w:rPr>
          <w:rFonts w:hint="cs"/>
          <w:rtl/>
        </w:rPr>
        <w:t>ודאי</w:t>
      </w:r>
      <w:r>
        <w:rPr>
          <w:rtl/>
        </w:rPr>
        <w:t xml:space="preserve"> </w:t>
      </w:r>
      <w:r>
        <w:rPr>
          <w:rFonts w:hint="cs"/>
          <w:rtl/>
        </w:rPr>
        <w:t>כשלא</w:t>
      </w:r>
      <w:r>
        <w:rPr>
          <w:rtl/>
        </w:rPr>
        <w:t xml:space="preserve"> </w:t>
      </w:r>
      <w:r>
        <w:rPr>
          <w:rFonts w:hint="cs"/>
          <w:rtl/>
        </w:rPr>
        <w:t>הניח</w:t>
      </w:r>
      <w:r>
        <w:rPr>
          <w:rtl/>
        </w:rPr>
        <w:t xml:space="preserve"> </w:t>
      </w:r>
      <w:r>
        <w:rPr>
          <w:rFonts w:hint="cs"/>
          <w:rtl/>
        </w:rPr>
        <w:t>הנותר</w:t>
      </w:r>
      <w:r>
        <w:rPr>
          <w:rtl/>
        </w:rPr>
        <w:t xml:space="preserve"> </w:t>
      </w:r>
      <w:r>
        <w:rPr>
          <w:rFonts w:hint="cs"/>
          <w:rtl/>
        </w:rPr>
        <w:t>באותו</w:t>
      </w:r>
      <w:r>
        <w:rPr>
          <w:rtl/>
        </w:rPr>
        <w:t xml:space="preserve"> </w:t>
      </w:r>
      <w:r>
        <w:rPr>
          <w:rFonts w:hint="cs"/>
          <w:rtl/>
        </w:rPr>
        <w:t>מקום</w:t>
      </w:r>
      <w:r>
        <w:rPr>
          <w:rtl/>
        </w:rPr>
        <w:t xml:space="preserve"> </w:t>
      </w:r>
      <w:r>
        <w:rPr>
          <w:rFonts w:hint="cs"/>
          <w:rtl/>
        </w:rPr>
        <w:t>איכא</w:t>
      </w:r>
      <w:r>
        <w:rPr>
          <w:rtl/>
        </w:rPr>
        <w:t xml:space="preserve"> </w:t>
      </w:r>
      <w:r>
        <w:rPr>
          <w:rFonts w:hint="cs"/>
          <w:rtl/>
        </w:rPr>
        <w:t>חשדא</w:t>
      </w:r>
      <w:r>
        <w:rPr>
          <w:rtl/>
        </w:rPr>
        <w:t xml:space="preserve"> </w:t>
      </w:r>
      <w:r>
        <w:rPr>
          <w:rFonts w:hint="cs"/>
          <w:rtl/>
        </w:rPr>
        <w:t>לומר</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עיי</w:t>
      </w:r>
      <w:r>
        <w:rPr>
          <w:rtl/>
        </w:rPr>
        <w:t>"</w:t>
      </w:r>
      <w:r>
        <w:rPr>
          <w:rFonts w:hint="cs"/>
          <w:rtl/>
        </w:rPr>
        <w:t>ש</w:t>
      </w:r>
      <w:r>
        <w:rPr>
          <w:rtl/>
        </w:rPr>
        <w:t>.</w:t>
      </w:r>
    </w:p>
    <w:p w14:paraId="2C4E81AC" w14:textId="77777777" w:rsidR="00415698" w:rsidRDefault="00415698" w:rsidP="00415698">
      <w:pPr>
        <w:pStyle w:val="a3"/>
        <w:rPr>
          <w:rtl/>
        </w:rPr>
      </w:pPr>
      <w:r>
        <w:rPr>
          <w:rFonts w:hint="cs"/>
          <w:rtl/>
        </w:rPr>
        <w:t>ב</w:t>
      </w:r>
      <w:r>
        <w:rPr>
          <w:rtl/>
        </w:rPr>
        <w:t xml:space="preserve">) </w:t>
      </w:r>
      <w:r>
        <w:rPr>
          <w:rFonts w:hint="cs"/>
          <w:rtl/>
        </w:rPr>
        <w:t>בשו</w:t>
      </w:r>
      <w:r>
        <w:rPr>
          <w:rtl/>
        </w:rPr>
        <w:t>"</w:t>
      </w:r>
      <w:r>
        <w:rPr>
          <w:rFonts w:hint="cs"/>
          <w:rtl/>
        </w:rPr>
        <w:t>ת</w:t>
      </w:r>
      <w:r>
        <w:rPr>
          <w:rtl/>
        </w:rPr>
        <w:t xml:space="preserve"> </w:t>
      </w:r>
      <w:r>
        <w:rPr>
          <w:rFonts w:hint="cs"/>
          <w:rtl/>
        </w:rPr>
        <w:t>ערוגת</w:t>
      </w:r>
      <w:r>
        <w:rPr>
          <w:rtl/>
        </w:rPr>
        <w:t xml:space="preserve"> </w:t>
      </w:r>
      <w:r>
        <w:rPr>
          <w:rFonts w:hint="cs"/>
          <w:rtl/>
        </w:rPr>
        <w:t>הבושם</w:t>
      </w:r>
      <w:r>
        <w:rPr>
          <w:rtl/>
        </w:rPr>
        <w:t xml:space="preserve"> (</w:t>
      </w:r>
      <w:r>
        <w:rPr>
          <w:rFonts w:hint="cs"/>
          <w:rtl/>
        </w:rPr>
        <w:t>או</w:t>
      </w:r>
      <w:r>
        <w:rPr>
          <w:rtl/>
        </w:rPr>
        <w:t>"</w:t>
      </w:r>
      <w:r>
        <w:rPr>
          <w:rFonts w:hint="cs"/>
          <w:rtl/>
        </w:rPr>
        <w:t>ח</w:t>
      </w:r>
      <w:r>
        <w:rPr>
          <w:rtl/>
        </w:rPr>
        <w:t xml:space="preserve"> </w:t>
      </w:r>
      <w:r>
        <w:rPr>
          <w:rFonts w:hint="cs"/>
          <w:rtl/>
        </w:rPr>
        <w:t>סימן</w:t>
      </w:r>
      <w:r>
        <w:rPr>
          <w:rtl/>
        </w:rPr>
        <w:t xml:space="preserve"> </w:t>
      </w:r>
      <w:r>
        <w:rPr>
          <w:rFonts w:hint="cs"/>
          <w:rtl/>
        </w:rPr>
        <w:t>ר</w:t>
      </w:r>
      <w:r>
        <w:rPr>
          <w:rtl/>
        </w:rPr>
        <w:t>"</w:t>
      </w:r>
      <w:r>
        <w:rPr>
          <w:rFonts w:hint="cs"/>
          <w:rtl/>
        </w:rPr>
        <w:t>ד</w:t>
      </w:r>
      <w:r>
        <w:rPr>
          <w:rtl/>
        </w:rPr>
        <w:t xml:space="preserve">) </w:t>
      </w:r>
      <w:r>
        <w:rPr>
          <w:rFonts w:hint="cs"/>
          <w:rtl/>
        </w:rPr>
        <w:t>אחרי</w:t>
      </w:r>
      <w:r>
        <w:rPr>
          <w:rtl/>
        </w:rPr>
        <w:t xml:space="preserve"> </w:t>
      </w:r>
      <w:r>
        <w:rPr>
          <w:rFonts w:hint="cs"/>
          <w:rtl/>
        </w:rPr>
        <w:t>שהביא</w:t>
      </w:r>
      <w:r>
        <w:rPr>
          <w:rtl/>
        </w:rPr>
        <w:t xml:space="preserve"> </w:t>
      </w:r>
      <w:r>
        <w:rPr>
          <w:rFonts w:hint="cs"/>
          <w:rtl/>
        </w:rPr>
        <w:t>דברי</w:t>
      </w:r>
      <w:r>
        <w:rPr>
          <w:rtl/>
        </w:rPr>
        <w:t xml:space="preserve"> </w:t>
      </w:r>
      <w:r>
        <w:rPr>
          <w:rFonts w:hint="cs"/>
          <w:rtl/>
        </w:rPr>
        <w:t>השערי</w:t>
      </w:r>
      <w:r>
        <w:rPr>
          <w:rtl/>
        </w:rPr>
        <w:t xml:space="preserve"> </w:t>
      </w:r>
      <w:r>
        <w:rPr>
          <w:rFonts w:hint="cs"/>
          <w:rtl/>
        </w:rPr>
        <w:t>תשובה</w:t>
      </w:r>
      <w:r>
        <w:rPr>
          <w:rtl/>
        </w:rPr>
        <w:t xml:space="preserve"> </w:t>
      </w:r>
      <w:r>
        <w:rPr>
          <w:rFonts w:hint="cs"/>
          <w:rtl/>
        </w:rPr>
        <w:t>הנ</w:t>
      </w:r>
      <w:r>
        <w:rPr>
          <w:rtl/>
        </w:rPr>
        <w:t>"</w:t>
      </w:r>
      <w:r>
        <w:rPr>
          <w:rFonts w:hint="cs"/>
          <w:rtl/>
        </w:rPr>
        <w:t>ל</w:t>
      </w:r>
      <w:r>
        <w:rPr>
          <w:rtl/>
        </w:rPr>
        <w:t xml:space="preserve"> </w:t>
      </w:r>
      <w:r>
        <w:rPr>
          <w:rFonts w:hint="cs"/>
          <w:rtl/>
        </w:rPr>
        <w:t>מהשבות</w:t>
      </w:r>
      <w:r>
        <w:rPr>
          <w:rtl/>
        </w:rPr>
        <w:t xml:space="preserve"> </w:t>
      </w:r>
      <w:r>
        <w:rPr>
          <w:rFonts w:hint="cs"/>
          <w:rtl/>
        </w:rPr>
        <w:t>יעקב</w:t>
      </w:r>
      <w:r>
        <w:rPr>
          <w:rtl/>
        </w:rPr>
        <w:t xml:space="preserve">, </w:t>
      </w:r>
      <w:r>
        <w:rPr>
          <w:rFonts w:hint="cs"/>
          <w:rtl/>
        </w:rPr>
        <w:t>כתב</w:t>
      </w:r>
      <w:r>
        <w:rPr>
          <w:rtl/>
        </w:rPr>
        <w:t xml:space="preserve"> </w:t>
      </w:r>
      <w:r>
        <w:rPr>
          <w:rFonts w:hint="cs"/>
          <w:rtl/>
        </w:rPr>
        <w:t>וז</w:t>
      </w:r>
      <w:r>
        <w:rPr>
          <w:rtl/>
        </w:rPr>
        <w:t>"</w:t>
      </w:r>
      <w:r>
        <w:rPr>
          <w:rFonts w:hint="cs"/>
          <w:rtl/>
        </w:rPr>
        <w:t>ל</w:t>
      </w:r>
      <w:r>
        <w:rPr>
          <w:rtl/>
        </w:rPr>
        <w:t xml:space="preserve">, </w:t>
      </w:r>
      <w:r>
        <w:rPr>
          <w:rFonts w:hint="cs"/>
          <w:rtl/>
        </w:rPr>
        <w:t>ודבריו</w:t>
      </w:r>
      <w:r>
        <w:rPr>
          <w:rtl/>
        </w:rPr>
        <w:t xml:space="preserve"> </w:t>
      </w:r>
      <w:r>
        <w:rPr>
          <w:rFonts w:hint="cs"/>
          <w:rtl/>
        </w:rPr>
        <w:t>בזה</w:t>
      </w:r>
      <w:r>
        <w:rPr>
          <w:rtl/>
        </w:rPr>
        <w:t xml:space="preserve"> </w:t>
      </w:r>
      <w:r>
        <w:rPr>
          <w:rFonts w:hint="cs"/>
          <w:rtl/>
        </w:rPr>
        <w:t>תמוהים</w:t>
      </w:r>
      <w:r>
        <w:rPr>
          <w:rtl/>
        </w:rPr>
        <w:t xml:space="preserve"> </w:t>
      </w:r>
      <w:r>
        <w:rPr>
          <w:rFonts w:hint="cs"/>
          <w:rtl/>
        </w:rPr>
        <w:t>מאד</w:t>
      </w:r>
      <w:r>
        <w:rPr>
          <w:rtl/>
        </w:rPr>
        <w:t xml:space="preserve">, </w:t>
      </w:r>
      <w:r>
        <w:rPr>
          <w:rFonts w:hint="cs"/>
          <w:rtl/>
        </w:rPr>
        <w:t>הא</w:t>
      </w:r>
      <w:r>
        <w:rPr>
          <w:rtl/>
        </w:rPr>
        <w:t xml:space="preserve"> </w:t>
      </w:r>
      <w:r>
        <w:rPr>
          <w:rFonts w:hint="cs"/>
          <w:rtl/>
        </w:rPr>
        <w:t>אם</w:t>
      </w:r>
      <w:r>
        <w:rPr>
          <w:rtl/>
        </w:rPr>
        <w:t xml:space="preserve"> </w:t>
      </w:r>
      <w:r>
        <w:rPr>
          <w:rFonts w:hint="cs"/>
          <w:rtl/>
        </w:rPr>
        <w:t>ירצה</w:t>
      </w:r>
      <w:r>
        <w:rPr>
          <w:rtl/>
        </w:rPr>
        <w:t xml:space="preserve"> </w:t>
      </w:r>
      <w:r>
        <w:rPr>
          <w:rFonts w:hint="cs"/>
          <w:rtl/>
        </w:rPr>
        <w:t>לדונו</w:t>
      </w:r>
      <w:r>
        <w:rPr>
          <w:rtl/>
        </w:rPr>
        <w:t xml:space="preserve"> </w:t>
      </w:r>
      <w:r>
        <w:rPr>
          <w:rFonts w:hint="cs"/>
          <w:rtl/>
        </w:rPr>
        <w:t>לכף</w:t>
      </w:r>
      <w:r>
        <w:rPr>
          <w:rtl/>
        </w:rPr>
        <w:t xml:space="preserve"> </w:t>
      </w:r>
      <w:r>
        <w:rPr>
          <w:rFonts w:hint="cs"/>
          <w:rtl/>
        </w:rPr>
        <w:t>זכות</w:t>
      </w:r>
      <w:r>
        <w:rPr>
          <w:rtl/>
        </w:rPr>
        <w:t xml:space="preserve">, </w:t>
      </w:r>
      <w:r>
        <w:rPr>
          <w:rFonts w:hint="cs"/>
          <w:rtl/>
        </w:rPr>
        <w:t>בלאו</w:t>
      </w:r>
      <w:r>
        <w:rPr>
          <w:rtl/>
        </w:rPr>
        <w:t xml:space="preserve"> </w:t>
      </w:r>
      <w:r>
        <w:rPr>
          <w:rFonts w:hint="cs"/>
          <w:rtl/>
        </w:rPr>
        <w:t>הכי</w:t>
      </w:r>
      <w:r>
        <w:rPr>
          <w:rtl/>
        </w:rPr>
        <w:t xml:space="preserve"> </w:t>
      </w:r>
      <w:r>
        <w:rPr>
          <w:rFonts w:hint="cs"/>
          <w:rtl/>
        </w:rPr>
        <w:t>מצי</w:t>
      </w:r>
      <w:r>
        <w:rPr>
          <w:rtl/>
        </w:rPr>
        <w:t xml:space="preserve"> </w:t>
      </w:r>
      <w:r>
        <w:rPr>
          <w:rFonts w:hint="cs"/>
          <w:rtl/>
        </w:rPr>
        <w:t>לדונו</w:t>
      </w:r>
      <w:r>
        <w:rPr>
          <w:rtl/>
        </w:rPr>
        <w:t xml:space="preserve"> </w:t>
      </w:r>
      <w:r>
        <w:rPr>
          <w:rFonts w:hint="cs"/>
          <w:rtl/>
        </w:rPr>
        <w:t>לכף</w:t>
      </w:r>
      <w:r>
        <w:rPr>
          <w:rtl/>
        </w:rPr>
        <w:t xml:space="preserve"> </w:t>
      </w:r>
      <w:r>
        <w:rPr>
          <w:rFonts w:hint="cs"/>
          <w:rtl/>
        </w:rPr>
        <w:t>זכות</w:t>
      </w:r>
      <w:r>
        <w:rPr>
          <w:rtl/>
        </w:rPr>
        <w:t xml:space="preserve"> </w:t>
      </w:r>
      <w:r>
        <w:rPr>
          <w:rFonts w:hint="cs"/>
          <w:rtl/>
        </w:rPr>
        <w:t>בפשיטות</w:t>
      </w:r>
      <w:r>
        <w:rPr>
          <w:rtl/>
        </w:rPr>
        <w:t xml:space="preserve"> </w:t>
      </w:r>
      <w:r>
        <w:rPr>
          <w:rFonts w:hint="cs"/>
          <w:rtl/>
        </w:rPr>
        <w:t>ולומר</w:t>
      </w:r>
      <w:r>
        <w:rPr>
          <w:rtl/>
        </w:rPr>
        <w:t xml:space="preserve"> </w:t>
      </w:r>
      <w:r>
        <w:rPr>
          <w:rFonts w:hint="cs"/>
          <w:rtl/>
        </w:rPr>
        <w:t>דהדליק</w:t>
      </w:r>
      <w:r>
        <w:rPr>
          <w:rtl/>
        </w:rPr>
        <w:t xml:space="preserve"> </w:t>
      </w:r>
      <w:r>
        <w:rPr>
          <w:rFonts w:hint="cs"/>
          <w:rtl/>
        </w:rPr>
        <w:t>בפתח</w:t>
      </w:r>
      <w:r>
        <w:rPr>
          <w:rtl/>
        </w:rPr>
        <w:t xml:space="preserve"> </w:t>
      </w:r>
      <w:r>
        <w:rPr>
          <w:rFonts w:hint="cs"/>
          <w:rtl/>
        </w:rPr>
        <w:t>אחר</w:t>
      </w:r>
      <w:r>
        <w:rPr>
          <w:rtl/>
        </w:rPr>
        <w:t xml:space="preserve">, </w:t>
      </w:r>
      <w:r>
        <w:rPr>
          <w:rFonts w:hint="cs"/>
          <w:rtl/>
        </w:rPr>
        <w:t>ועל</w:t>
      </w:r>
      <w:r>
        <w:rPr>
          <w:rtl/>
        </w:rPr>
        <w:t xml:space="preserve"> </w:t>
      </w:r>
      <w:r>
        <w:rPr>
          <w:rFonts w:hint="cs"/>
          <w:rtl/>
        </w:rPr>
        <w:t>כרחך</w:t>
      </w:r>
      <w:r>
        <w:rPr>
          <w:rtl/>
        </w:rPr>
        <w:t xml:space="preserve"> </w:t>
      </w:r>
      <w:r>
        <w:rPr>
          <w:rFonts w:hint="cs"/>
          <w:rtl/>
        </w:rPr>
        <w:t>כל</w:t>
      </w:r>
      <w:r>
        <w:rPr>
          <w:rtl/>
        </w:rPr>
        <w:t xml:space="preserve"> </w:t>
      </w:r>
      <w:r>
        <w:rPr>
          <w:rFonts w:hint="cs"/>
          <w:rtl/>
        </w:rPr>
        <w:t>ענין</w:t>
      </w:r>
      <w:r>
        <w:rPr>
          <w:rtl/>
        </w:rPr>
        <w:t xml:space="preserve"> </w:t>
      </w:r>
      <w:r>
        <w:rPr>
          <w:rFonts w:hint="cs"/>
          <w:rtl/>
        </w:rPr>
        <w:t>חשדא</w:t>
      </w:r>
      <w:r>
        <w:rPr>
          <w:rtl/>
        </w:rPr>
        <w:t xml:space="preserve"> </w:t>
      </w:r>
      <w:r>
        <w:rPr>
          <w:rFonts w:hint="cs"/>
          <w:rtl/>
        </w:rPr>
        <w:t>הוא</w:t>
      </w:r>
      <w:r>
        <w:rPr>
          <w:rtl/>
        </w:rPr>
        <w:t xml:space="preserve"> </w:t>
      </w:r>
      <w:r>
        <w:rPr>
          <w:rFonts w:hint="cs"/>
          <w:rtl/>
        </w:rPr>
        <w:t>דיחשדוהו</w:t>
      </w:r>
      <w:r>
        <w:rPr>
          <w:rtl/>
        </w:rPr>
        <w:t xml:space="preserve"> </w:t>
      </w:r>
      <w:r>
        <w:rPr>
          <w:rFonts w:hint="cs"/>
          <w:rtl/>
        </w:rPr>
        <w:t>שעשה</w:t>
      </w:r>
      <w:r>
        <w:rPr>
          <w:rtl/>
        </w:rPr>
        <w:t xml:space="preserve"> </w:t>
      </w:r>
      <w:r>
        <w:rPr>
          <w:rFonts w:hint="cs"/>
          <w:rtl/>
        </w:rPr>
        <w:t>שלא</w:t>
      </w:r>
      <w:r>
        <w:rPr>
          <w:rtl/>
        </w:rPr>
        <w:t xml:space="preserve"> </w:t>
      </w:r>
      <w:r>
        <w:rPr>
          <w:rFonts w:hint="cs"/>
          <w:rtl/>
        </w:rPr>
        <w:t>כמצותו</w:t>
      </w:r>
      <w:r>
        <w:rPr>
          <w:rtl/>
        </w:rPr>
        <w:t xml:space="preserve">, </w:t>
      </w:r>
      <w:r>
        <w:rPr>
          <w:rFonts w:hint="cs"/>
          <w:rtl/>
        </w:rPr>
        <w:t>וא</w:t>
      </w:r>
      <w:r>
        <w:rPr>
          <w:rtl/>
        </w:rPr>
        <w:t>"</w:t>
      </w:r>
      <w:r>
        <w:rPr>
          <w:rFonts w:hint="cs"/>
          <w:rtl/>
        </w:rPr>
        <w:t>כ</w:t>
      </w:r>
      <w:r>
        <w:rPr>
          <w:rtl/>
        </w:rPr>
        <w:t xml:space="preserve"> </w:t>
      </w:r>
      <w:r>
        <w:rPr>
          <w:rFonts w:hint="cs"/>
          <w:rtl/>
        </w:rPr>
        <w:t>אי</w:t>
      </w:r>
      <w:r>
        <w:rPr>
          <w:rtl/>
        </w:rPr>
        <w:t xml:space="preserve"> </w:t>
      </w:r>
      <w:r>
        <w:rPr>
          <w:rFonts w:hint="cs"/>
          <w:rtl/>
        </w:rPr>
        <w:t>נמי</w:t>
      </w:r>
      <w:r>
        <w:rPr>
          <w:rtl/>
        </w:rPr>
        <w:t xml:space="preserve"> </w:t>
      </w:r>
      <w:r>
        <w:rPr>
          <w:rFonts w:hint="cs"/>
          <w:rtl/>
        </w:rPr>
        <w:t>יש</w:t>
      </w:r>
      <w:r>
        <w:rPr>
          <w:rtl/>
        </w:rPr>
        <w:t xml:space="preserve"> </w:t>
      </w:r>
      <w:r>
        <w:rPr>
          <w:rFonts w:hint="cs"/>
          <w:rtl/>
        </w:rPr>
        <w:t>לתלות</w:t>
      </w:r>
      <w:r>
        <w:rPr>
          <w:rtl/>
        </w:rPr>
        <w:t xml:space="preserve"> </w:t>
      </w:r>
      <w:r>
        <w:rPr>
          <w:rFonts w:hint="cs"/>
          <w:rtl/>
        </w:rPr>
        <w:t>זכות</w:t>
      </w:r>
      <w:r>
        <w:rPr>
          <w:rtl/>
        </w:rPr>
        <w:t xml:space="preserve"> </w:t>
      </w:r>
      <w:r>
        <w:rPr>
          <w:rFonts w:hint="cs"/>
          <w:rtl/>
        </w:rPr>
        <w:t>ולומר</w:t>
      </w:r>
      <w:r>
        <w:rPr>
          <w:rtl/>
        </w:rPr>
        <w:t xml:space="preserve"> </w:t>
      </w:r>
      <w:r>
        <w:rPr>
          <w:rFonts w:hint="cs"/>
          <w:rtl/>
        </w:rPr>
        <w:t>שכבר</w:t>
      </w:r>
      <w:r>
        <w:rPr>
          <w:rtl/>
        </w:rPr>
        <w:t xml:space="preserve"> </w:t>
      </w:r>
      <w:r>
        <w:rPr>
          <w:rFonts w:hint="cs"/>
          <w:rtl/>
        </w:rPr>
        <w:t>כבתה</w:t>
      </w:r>
      <w:r>
        <w:rPr>
          <w:rtl/>
        </w:rPr>
        <w:t xml:space="preserve"> </w:t>
      </w:r>
      <w:r>
        <w:rPr>
          <w:rFonts w:hint="cs"/>
          <w:rtl/>
        </w:rPr>
        <w:t>ואין</w:t>
      </w:r>
      <w:r>
        <w:rPr>
          <w:rtl/>
        </w:rPr>
        <w:t xml:space="preserve"> </w:t>
      </w:r>
      <w:r>
        <w:rPr>
          <w:rFonts w:hint="cs"/>
          <w:rtl/>
        </w:rPr>
        <w:t>זקוק</w:t>
      </w:r>
      <w:r>
        <w:rPr>
          <w:rtl/>
        </w:rPr>
        <w:t xml:space="preserve"> </w:t>
      </w:r>
      <w:r>
        <w:rPr>
          <w:rFonts w:hint="cs"/>
          <w:rtl/>
        </w:rPr>
        <w:t>לה</w:t>
      </w:r>
      <w:r>
        <w:rPr>
          <w:rtl/>
        </w:rPr>
        <w:t xml:space="preserve">, </w:t>
      </w:r>
      <w:r>
        <w:rPr>
          <w:rFonts w:hint="cs"/>
          <w:rtl/>
        </w:rPr>
        <w:t>מ</w:t>
      </w:r>
      <w:r>
        <w:rPr>
          <w:rtl/>
        </w:rPr>
        <w:t>"</w:t>
      </w:r>
      <w:r>
        <w:rPr>
          <w:rFonts w:hint="cs"/>
          <w:rtl/>
        </w:rPr>
        <w:t>מ</w:t>
      </w:r>
      <w:r>
        <w:rPr>
          <w:rtl/>
        </w:rPr>
        <w:t xml:space="preserve"> </w:t>
      </w:r>
      <w:r>
        <w:rPr>
          <w:rFonts w:hint="cs"/>
          <w:rtl/>
        </w:rPr>
        <w:t>איכא</w:t>
      </w:r>
      <w:r>
        <w:rPr>
          <w:rtl/>
        </w:rPr>
        <w:t xml:space="preserve"> </w:t>
      </w:r>
      <w:r>
        <w:rPr>
          <w:rFonts w:hint="cs"/>
          <w:rtl/>
        </w:rPr>
        <w:t>חשדא</w:t>
      </w:r>
      <w:r>
        <w:rPr>
          <w:rtl/>
        </w:rPr>
        <w:t xml:space="preserve">, </w:t>
      </w:r>
      <w:r>
        <w:rPr>
          <w:rFonts w:hint="cs"/>
          <w:rtl/>
        </w:rPr>
        <w:t>והוא</w:t>
      </w:r>
      <w:r>
        <w:rPr>
          <w:rtl/>
        </w:rPr>
        <w:t xml:space="preserve"> </w:t>
      </w:r>
      <w:r>
        <w:rPr>
          <w:rFonts w:hint="cs"/>
          <w:rtl/>
        </w:rPr>
        <w:t>תמוה</w:t>
      </w:r>
      <w:r>
        <w:rPr>
          <w:rtl/>
        </w:rPr>
        <w:t xml:space="preserve"> </w:t>
      </w:r>
      <w:r>
        <w:rPr>
          <w:rFonts w:hint="cs"/>
          <w:rtl/>
        </w:rPr>
        <w:t>מאוד</w:t>
      </w:r>
      <w:r>
        <w:rPr>
          <w:rtl/>
        </w:rPr>
        <w:t>.</w:t>
      </w:r>
    </w:p>
    <w:p w14:paraId="5AD18065" w14:textId="77777777" w:rsidR="00415698" w:rsidRDefault="00415698" w:rsidP="00415698">
      <w:pPr>
        <w:pStyle w:val="a3"/>
        <w:rPr>
          <w:rtl/>
        </w:rPr>
      </w:pPr>
      <w:r>
        <w:rPr>
          <w:rFonts w:hint="cs"/>
          <w:rtl/>
        </w:rPr>
        <w:t>ונראה</w:t>
      </w:r>
      <w:r>
        <w:rPr>
          <w:rtl/>
        </w:rPr>
        <w:t xml:space="preserve"> </w:t>
      </w:r>
      <w:r>
        <w:rPr>
          <w:rFonts w:hint="cs"/>
          <w:rtl/>
        </w:rPr>
        <w:t>לענ</w:t>
      </w:r>
      <w:r>
        <w:rPr>
          <w:rtl/>
        </w:rPr>
        <w:t>"</w:t>
      </w:r>
      <w:r>
        <w:rPr>
          <w:rFonts w:hint="cs"/>
          <w:rtl/>
        </w:rPr>
        <w:t>ד</w:t>
      </w:r>
      <w:r>
        <w:rPr>
          <w:rtl/>
        </w:rPr>
        <w:t xml:space="preserve"> </w:t>
      </w:r>
      <w:r>
        <w:rPr>
          <w:rFonts w:hint="cs"/>
          <w:rtl/>
        </w:rPr>
        <w:t>ליישב</w:t>
      </w:r>
      <w:r>
        <w:rPr>
          <w:rtl/>
        </w:rPr>
        <w:t xml:space="preserve"> </w:t>
      </w:r>
      <w:r>
        <w:rPr>
          <w:rFonts w:hint="cs"/>
          <w:rtl/>
        </w:rPr>
        <w:t>שיהא</w:t>
      </w:r>
      <w:r>
        <w:rPr>
          <w:rtl/>
        </w:rPr>
        <w:t xml:space="preserve"> </w:t>
      </w:r>
      <w:r>
        <w:rPr>
          <w:rFonts w:hint="cs"/>
          <w:rtl/>
        </w:rPr>
        <w:t>דברי</w:t>
      </w:r>
      <w:r>
        <w:rPr>
          <w:rtl/>
        </w:rPr>
        <w:t xml:space="preserve"> </w:t>
      </w:r>
      <w:r>
        <w:rPr>
          <w:rFonts w:hint="cs"/>
          <w:rtl/>
        </w:rPr>
        <w:t>חכמים</w:t>
      </w:r>
      <w:r>
        <w:rPr>
          <w:rtl/>
        </w:rPr>
        <w:t xml:space="preserve"> </w:t>
      </w:r>
      <w:r>
        <w:rPr>
          <w:rFonts w:hint="cs"/>
          <w:rtl/>
        </w:rPr>
        <w:t>קיימים</w:t>
      </w:r>
      <w:r>
        <w:rPr>
          <w:rtl/>
        </w:rPr>
        <w:t xml:space="preserve">, </w:t>
      </w:r>
      <w:r>
        <w:rPr>
          <w:rFonts w:hint="cs"/>
          <w:rtl/>
        </w:rPr>
        <w:t>על</w:t>
      </w:r>
      <w:r>
        <w:rPr>
          <w:rtl/>
        </w:rPr>
        <w:t xml:space="preserve"> </w:t>
      </w:r>
      <w:r>
        <w:rPr>
          <w:rFonts w:hint="cs"/>
          <w:rtl/>
        </w:rPr>
        <w:t>פי</w:t>
      </w:r>
      <w:r>
        <w:rPr>
          <w:rtl/>
        </w:rPr>
        <w:t xml:space="preserve"> </w:t>
      </w:r>
      <w:r>
        <w:rPr>
          <w:rFonts w:hint="cs"/>
          <w:rtl/>
        </w:rPr>
        <w:t>מה</w:t>
      </w:r>
      <w:r>
        <w:rPr>
          <w:rtl/>
        </w:rPr>
        <w:t xml:space="preserve"> </w:t>
      </w:r>
      <w:r>
        <w:rPr>
          <w:rFonts w:hint="cs"/>
          <w:rtl/>
        </w:rPr>
        <w:t>שכתב</w:t>
      </w:r>
      <w:r>
        <w:rPr>
          <w:rtl/>
        </w:rPr>
        <w:t xml:space="preserve"> </w:t>
      </w:r>
      <w:r>
        <w:rPr>
          <w:rFonts w:hint="cs"/>
          <w:rtl/>
        </w:rPr>
        <w:t>הטו</w:t>
      </w:r>
      <w:r>
        <w:rPr>
          <w:rtl/>
        </w:rPr>
        <w:t>"</w:t>
      </w:r>
      <w:r>
        <w:rPr>
          <w:rFonts w:hint="cs"/>
          <w:rtl/>
        </w:rPr>
        <w:t>ז</w:t>
      </w:r>
      <w:r>
        <w:rPr>
          <w:rtl/>
        </w:rPr>
        <w:t xml:space="preserve"> </w:t>
      </w:r>
      <w:r>
        <w:rPr>
          <w:rFonts w:hint="cs"/>
          <w:rtl/>
        </w:rPr>
        <w:t>באו</w:t>
      </w:r>
      <w:r>
        <w:rPr>
          <w:rtl/>
        </w:rPr>
        <w:t>"</w:t>
      </w:r>
      <w:r>
        <w:rPr>
          <w:rFonts w:hint="cs"/>
          <w:rtl/>
        </w:rPr>
        <w:t>ח</w:t>
      </w:r>
      <w:r>
        <w:rPr>
          <w:rtl/>
        </w:rPr>
        <w:t xml:space="preserve"> (</w:t>
      </w:r>
      <w:r>
        <w:rPr>
          <w:rFonts w:hint="cs"/>
          <w:rtl/>
        </w:rPr>
        <w:t>סימן</w:t>
      </w:r>
      <w:r>
        <w:rPr>
          <w:rtl/>
        </w:rPr>
        <w:t xml:space="preserve"> </w:t>
      </w:r>
      <w:r>
        <w:rPr>
          <w:rFonts w:hint="cs"/>
          <w:rtl/>
        </w:rPr>
        <w:t>רמ</w:t>
      </w:r>
      <w:r>
        <w:rPr>
          <w:rtl/>
        </w:rPr>
        <w:t>"</w:t>
      </w:r>
      <w:r>
        <w:rPr>
          <w:rFonts w:hint="cs"/>
          <w:rtl/>
        </w:rPr>
        <w:t>ד</w:t>
      </w:r>
      <w:r>
        <w:rPr>
          <w:rtl/>
        </w:rPr>
        <w:t xml:space="preserve">) </w:t>
      </w:r>
      <w:r>
        <w:rPr>
          <w:rFonts w:hint="cs"/>
          <w:rtl/>
        </w:rPr>
        <w:t>דהיינו</w:t>
      </w:r>
      <w:r>
        <w:rPr>
          <w:rtl/>
        </w:rPr>
        <w:t xml:space="preserve"> </w:t>
      </w:r>
      <w:r>
        <w:rPr>
          <w:rFonts w:hint="cs"/>
          <w:rtl/>
        </w:rPr>
        <w:t>טעמא</w:t>
      </w:r>
      <w:r>
        <w:rPr>
          <w:rtl/>
        </w:rPr>
        <w:t xml:space="preserve"> </w:t>
      </w:r>
      <w:r>
        <w:rPr>
          <w:rFonts w:hint="cs"/>
          <w:rtl/>
        </w:rPr>
        <w:t>דקבלנות</w:t>
      </w:r>
      <w:r>
        <w:rPr>
          <w:rtl/>
        </w:rPr>
        <w:t xml:space="preserve"> </w:t>
      </w:r>
      <w:r>
        <w:rPr>
          <w:rFonts w:hint="cs"/>
          <w:rtl/>
        </w:rPr>
        <w:t>שדה</w:t>
      </w:r>
      <w:r>
        <w:rPr>
          <w:rtl/>
        </w:rPr>
        <w:t xml:space="preserve"> </w:t>
      </w:r>
      <w:r>
        <w:rPr>
          <w:rFonts w:hint="cs"/>
          <w:rtl/>
        </w:rPr>
        <w:t>שרי</w:t>
      </w:r>
      <w:r>
        <w:rPr>
          <w:rtl/>
        </w:rPr>
        <w:t xml:space="preserve">' </w:t>
      </w:r>
      <w:r>
        <w:rPr>
          <w:rFonts w:hint="cs"/>
          <w:rtl/>
        </w:rPr>
        <w:t>בשבת</w:t>
      </w:r>
      <w:r>
        <w:rPr>
          <w:rtl/>
        </w:rPr>
        <w:t xml:space="preserve">, </w:t>
      </w:r>
      <w:r>
        <w:rPr>
          <w:rFonts w:hint="cs"/>
          <w:rtl/>
        </w:rPr>
        <w:t>ובקבלנות</w:t>
      </w:r>
      <w:r>
        <w:rPr>
          <w:rtl/>
        </w:rPr>
        <w:t xml:space="preserve"> </w:t>
      </w:r>
      <w:r>
        <w:rPr>
          <w:rFonts w:hint="cs"/>
          <w:rtl/>
        </w:rPr>
        <w:t>בתים</w:t>
      </w:r>
      <w:r>
        <w:rPr>
          <w:rtl/>
        </w:rPr>
        <w:t xml:space="preserve"> </w:t>
      </w:r>
      <w:r>
        <w:rPr>
          <w:rFonts w:hint="cs"/>
          <w:rtl/>
        </w:rPr>
        <w:t>אסור</w:t>
      </w:r>
      <w:r>
        <w:rPr>
          <w:rtl/>
        </w:rPr>
        <w:t xml:space="preserve">, </w:t>
      </w:r>
      <w:r>
        <w:rPr>
          <w:rFonts w:hint="cs"/>
          <w:rtl/>
        </w:rPr>
        <w:t>אע</w:t>
      </w:r>
      <w:r>
        <w:rPr>
          <w:rtl/>
        </w:rPr>
        <w:t>"</w:t>
      </w:r>
      <w:r>
        <w:rPr>
          <w:rFonts w:hint="cs"/>
          <w:rtl/>
        </w:rPr>
        <w:t>ג</w:t>
      </w:r>
      <w:r>
        <w:rPr>
          <w:rtl/>
        </w:rPr>
        <w:t xml:space="preserve"> </w:t>
      </w:r>
      <w:r>
        <w:rPr>
          <w:rFonts w:hint="cs"/>
          <w:rtl/>
        </w:rPr>
        <w:t>דבתרווייהו</w:t>
      </w:r>
      <w:r>
        <w:rPr>
          <w:rtl/>
        </w:rPr>
        <w:t xml:space="preserve"> </w:t>
      </w:r>
      <w:r>
        <w:rPr>
          <w:rFonts w:hint="cs"/>
          <w:rtl/>
        </w:rPr>
        <w:t>יש</w:t>
      </w:r>
      <w:r>
        <w:rPr>
          <w:rtl/>
        </w:rPr>
        <w:t xml:space="preserve"> </w:t>
      </w:r>
      <w:r>
        <w:rPr>
          <w:rFonts w:hint="cs"/>
          <w:rtl/>
        </w:rPr>
        <w:t>מקום</w:t>
      </w:r>
      <w:r>
        <w:rPr>
          <w:rtl/>
        </w:rPr>
        <w:t xml:space="preserve"> </w:t>
      </w:r>
      <w:r>
        <w:rPr>
          <w:rFonts w:hint="cs"/>
          <w:rtl/>
        </w:rPr>
        <w:t>לדונו</w:t>
      </w:r>
      <w:r>
        <w:rPr>
          <w:rtl/>
        </w:rPr>
        <w:t xml:space="preserve"> </w:t>
      </w:r>
      <w:r>
        <w:rPr>
          <w:rFonts w:hint="cs"/>
          <w:rtl/>
        </w:rPr>
        <w:t>לזכות</w:t>
      </w:r>
      <w:r>
        <w:rPr>
          <w:rtl/>
        </w:rPr>
        <w:t xml:space="preserve"> </w:t>
      </w:r>
      <w:r>
        <w:rPr>
          <w:rFonts w:hint="cs"/>
          <w:rtl/>
        </w:rPr>
        <w:t>ולחייבה</w:t>
      </w:r>
      <w:r>
        <w:rPr>
          <w:rtl/>
        </w:rPr>
        <w:t xml:space="preserve">, </w:t>
      </w:r>
      <w:r>
        <w:rPr>
          <w:rFonts w:hint="cs"/>
          <w:rtl/>
        </w:rPr>
        <w:t>מ</w:t>
      </w:r>
      <w:r>
        <w:rPr>
          <w:rtl/>
        </w:rPr>
        <w:t>"</w:t>
      </w:r>
      <w:r>
        <w:rPr>
          <w:rFonts w:hint="cs"/>
          <w:rtl/>
        </w:rPr>
        <w:t>מ</w:t>
      </w:r>
      <w:r>
        <w:rPr>
          <w:rtl/>
        </w:rPr>
        <w:t xml:space="preserve"> </w:t>
      </w:r>
      <w:r>
        <w:rPr>
          <w:rFonts w:hint="cs"/>
          <w:rtl/>
        </w:rPr>
        <w:t>בשדה</w:t>
      </w:r>
      <w:r>
        <w:rPr>
          <w:rtl/>
        </w:rPr>
        <w:t xml:space="preserve"> </w:t>
      </w:r>
      <w:r>
        <w:rPr>
          <w:rFonts w:hint="cs"/>
          <w:rtl/>
        </w:rPr>
        <w:t>כיון</w:t>
      </w:r>
      <w:r>
        <w:rPr>
          <w:rtl/>
        </w:rPr>
        <w:t xml:space="preserve"> </w:t>
      </w:r>
      <w:r>
        <w:rPr>
          <w:rFonts w:hint="cs"/>
          <w:rtl/>
        </w:rPr>
        <w:t>דאיכא</w:t>
      </w:r>
      <w:r>
        <w:rPr>
          <w:rtl/>
        </w:rPr>
        <w:t xml:space="preserve"> </w:t>
      </w:r>
      <w:r>
        <w:rPr>
          <w:rFonts w:hint="cs"/>
          <w:rtl/>
        </w:rPr>
        <w:t>תרי</w:t>
      </w:r>
      <w:r>
        <w:rPr>
          <w:rtl/>
        </w:rPr>
        <w:t xml:space="preserve"> </w:t>
      </w:r>
      <w:r>
        <w:rPr>
          <w:rFonts w:hint="cs"/>
          <w:rtl/>
        </w:rPr>
        <w:t>צדדים</w:t>
      </w:r>
      <w:r>
        <w:rPr>
          <w:rtl/>
        </w:rPr>
        <w:t xml:space="preserve"> </w:t>
      </w:r>
      <w:r>
        <w:rPr>
          <w:rFonts w:hint="cs"/>
          <w:rtl/>
        </w:rPr>
        <w:t>להיתרא</w:t>
      </w:r>
      <w:r>
        <w:rPr>
          <w:rtl/>
        </w:rPr>
        <w:t xml:space="preserve">, </w:t>
      </w:r>
      <w:r>
        <w:rPr>
          <w:rFonts w:hint="cs"/>
          <w:rtl/>
        </w:rPr>
        <w:t>דהיינו</w:t>
      </w:r>
      <w:r>
        <w:rPr>
          <w:rtl/>
        </w:rPr>
        <w:t xml:space="preserve"> </w:t>
      </w:r>
      <w:r>
        <w:rPr>
          <w:rFonts w:hint="cs"/>
          <w:rtl/>
        </w:rPr>
        <w:t>באריסות</w:t>
      </w:r>
      <w:r>
        <w:rPr>
          <w:rtl/>
        </w:rPr>
        <w:t xml:space="preserve"> </w:t>
      </w:r>
      <w:r>
        <w:rPr>
          <w:rFonts w:hint="cs"/>
          <w:rtl/>
        </w:rPr>
        <w:t>או</w:t>
      </w:r>
      <w:r>
        <w:rPr>
          <w:rtl/>
        </w:rPr>
        <w:t xml:space="preserve"> </w:t>
      </w:r>
      <w:r>
        <w:rPr>
          <w:rFonts w:hint="cs"/>
          <w:rtl/>
        </w:rPr>
        <w:t>בקבלנות</w:t>
      </w:r>
      <w:r>
        <w:rPr>
          <w:rtl/>
        </w:rPr>
        <w:t xml:space="preserve">, </w:t>
      </w:r>
      <w:r>
        <w:rPr>
          <w:rFonts w:hint="cs"/>
          <w:rtl/>
        </w:rPr>
        <w:t>וצד</w:t>
      </w:r>
      <w:r>
        <w:rPr>
          <w:rtl/>
        </w:rPr>
        <w:t xml:space="preserve"> </w:t>
      </w:r>
      <w:r>
        <w:rPr>
          <w:rFonts w:hint="cs"/>
          <w:rtl/>
        </w:rPr>
        <w:t>אחד</w:t>
      </w:r>
      <w:r>
        <w:rPr>
          <w:rtl/>
        </w:rPr>
        <w:t xml:space="preserve"> </w:t>
      </w:r>
      <w:r>
        <w:rPr>
          <w:rFonts w:hint="cs"/>
          <w:rtl/>
        </w:rPr>
        <w:t>לאיסור</w:t>
      </w:r>
      <w:r>
        <w:rPr>
          <w:rtl/>
        </w:rPr>
        <w:t xml:space="preserve"> </w:t>
      </w:r>
      <w:r>
        <w:rPr>
          <w:rFonts w:hint="cs"/>
          <w:rtl/>
        </w:rPr>
        <w:t>דהיינו</w:t>
      </w:r>
      <w:r>
        <w:rPr>
          <w:rtl/>
        </w:rPr>
        <w:t xml:space="preserve"> </w:t>
      </w:r>
      <w:r>
        <w:rPr>
          <w:rFonts w:hint="cs"/>
          <w:rtl/>
        </w:rPr>
        <w:t>ע</w:t>
      </w:r>
      <w:r>
        <w:rPr>
          <w:rtl/>
        </w:rPr>
        <w:t>"</w:t>
      </w:r>
      <w:r>
        <w:rPr>
          <w:rFonts w:hint="cs"/>
          <w:rtl/>
        </w:rPr>
        <w:t>י</w:t>
      </w:r>
      <w:r>
        <w:rPr>
          <w:rtl/>
        </w:rPr>
        <w:t xml:space="preserve"> </w:t>
      </w:r>
      <w:r>
        <w:rPr>
          <w:rFonts w:hint="cs"/>
          <w:rtl/>
        </w:rPr>
        <w:t>פועלים</w:t>
      </w:r>
      <w:r>
        <w:rPr>
          <w:rtl/>
        </w:rPr>
        <w:t xml:space="preserve">, </w:t>
      </w:r>
      <w:r>
        <w:rPr>
          <w:rFonts w:hint="cs"/>
          <w:rtl/>
        </w:rPr>
        <w:t>יתלו</w:t>
      </w:r>
      <w:r>
        <w:rPr>
          <w:rtl/>
        </w:rPr>
        <w:t xml:space="preserve"> </w:t>
      </w:r>
      <w:r>
        <w:rPr>
          <w:rFonts w:hint="cs"/>
          <w:rtl/>
        </w:rPr>
        <w:t>טפי</w:t>
      </w:r>
      <w:r>
        <w:rPr>
          <w:rtl/>
        </w:rPr>
        <w:t xml:space="preserve"> </w:t>
      </w:r>
      <w:r>
        <w:rPr>
          <w:rFonts w:hint="cs"/>
          <w:rtl/>
        </w:rPr>
        <w:t>בהיתרא</w:t>
      </w:r>
      <w:r>
        <w:rPr>
          <w:rtl/>
        </w:rPr>
        <w:t xml:space="preserve">, </w:t>
      </w:r>
      <w:r>
        <w:rPr>
          <w:rFonts w:hint="cs"/>
          <w:rtl/>
        </w:rPr>
        <w:t>משא</w:t>
      </w:r>
      <w:r>
        <w:rPr>
          <w:rtl/>
        </w:rPr>
        <w:t>"</w:t>
      </w:r>
      <w:r>
        <w:rPr>
          <w:rFonts w:hint="cs"/>
          <w:rtl/>
        </w:rPr>
        <w:t>כ</w:t>
      </w:r>
      <w:r>
        <w:rPr>
          <w:rtl/>
        </w:rPr>
        <w:t xml:space="preserve"> </w:t>
      </w:r>
      <w:r>
        <w:rPr>
          <w:rFonts w:hint="cs"/>
          <w:rtl/>
        </w:rPr>
        <w:t>בבתים</w:t>
      </w:r>
      <w:r>
        <w:rPr>
          <w:rtl/>
        </w:rPr>
        <w:t xml:space="preserve"> </w:t>
      </w:r>
      <w:r>
        <w:rPr>
          <w:rFonts w:hint="cs"/>
          <w:rtl/>
        </w:rPr>
        <w:t>כיון</w:t>
      </w:r>
      <w:r>
        <w:rPr>
          <w:rtl/>
        </w:rPr>
        <w:t xml:space="preserve"> </w:t>
      </w:r>
      <w:r>
        <w:rPr>
          <w:rFonts w:hint="cs"/>
          <w:rtl/>
        </w:rPr>
        <w:t>דליכא</w:t>
      </w:r>
      <w:r>
        <w:rPr>
          <w:rtl/>
        </w:rPr>
        <w:t xml:space="preserve"> </w:t>
      </w:r>
      <w:r>
        <w:rPr>
          <w:rFonts w:hint="cs"/>
          <w:rtl/>
        </w:rPr>
        <w:t>אלא</w:t>
      </w:r>
      <w:r>
        <w:rPr>
          <w:rtl/>
        </w:rPr>
        <w:t xml:space="preserve"> </w:t>
      </w:r>
      <w:r>
        <w:rPr>
          <w:rFonts w:hint="cs"/>
          <w:rtl/>
        </w:rPr>
        <w:t>צד</w:t>
      </w:r>
      <w:r>
        <w:rPr>
          <w:rtl/>
        </w:rPr>
        <w:t xml:space="preserve"> </w:t>
      </w:r>
      <w:r>
        <w:rPr>
          <w:rFonts w:hint="cs"/>
          <w:rtl/>
        </w:rPr>
        <w:t>א</w:t>
      </w:r>
      <w:r>
        <w:rPr>
          <w:rtl/>
        </w:rPr>
        <w:t xml:space="preserve">' </w:t>
      </w:r>
      <w:r>
        <w:rPr>
          <w:rFonts w:hint="cs"/>
          <w:rtl/>
        </w:rPr>
        <w:t>למיתלא</w:t>
      </w:r>
      <w:r>
        <w:rPr>
          <w:rtl/>
        </w:rPr>
        <w:t xml:space="preserve"> </w:t>
      </w:r>
      <w:r>
        <w:rPr>
          <w:rFonts w:hint="cs"/>
          <w:rtl/>
        </w:rPr>
        <w:t>להיתרא</w:t>
      </w:r>
      <w:r>
        <w:rPr>
          <w:rtl/>
        </w:rPr>
        <w:t xml:space="preserve">, </w:t>
      </w:r>
      <w:r>
        <w:rPr>
          <w:rFonts w:hint="cs"/>
          <w:rtl/>
        </w:rPr>
        <w:t>ואיכא</w:t>
      </w:r>
      <w:r>
        <w:rPr>
          <w:rtl/>
        </w:rPr>
        <w:t xml:space="preserve"> </w:t>
      </w:r>
      <w:r>
        <w:rPr>
          <w:rFonts w:hint="cs"/>
          <w:rtl/>
        </w:rPr>
        <w:t>נמי</w:t>
      </w:r>
      <w:r>
        <w:rPr>
          <w:rtl/>
        </w:rPr>
        <w:t xml:space="preserve"> </w:t>
      </w:r>
      <w:r>
        <w:rPr>
          <w:rFonts w:hint="cs"/>
          <w:rtl/>
        </w:rPr>
        <w:t>צד</w:t>
      </w:r>
      <w:r>
        <w:rPr>
          <w:rtl/>
        </w:rPr>
        <w:t xml:space="preserve"> </w:t>
      </w:r>
      <w:r>
        <w:rPr>
          <w:rFonts w:hint="cs"/>
          <w:rtl/>
        </w:rPr>
        <w:t>א</w:t>
      </w:r>
      <w:r>
        <w:rPr>
          <w:rtl/>
        </w:rPr>
        <w:t xml:space="preserve">' </w:t>
      </w:r>
      <w:r>
        <w:rPr>
          <w:rFonts w:hint="cs"/>
          <w:rtl/>
        </w:rPr>
        <w:t>לאיסור</w:t>
      </w:r>
      <w:r>
        <w:rPr>
          <w:rtl/>
        </w:rPr>
        <w:t xml:space="preserve">, </w:t>
      </w:r>
      <w:r>
        <w:rPr>
          <w:rFonts w:hint="cs"/>
          <w:rtl/>
        </w:rPr>
        <w:t>יתלו</w:t>
      </w:r>
      <w:r>
        <w:rPr>
          <w:rtl/>
        </w:rPr>
        <w:t xml:space="preserve"> </w:t>
      </w:r>
      <w:r>
        <w:rPr>
          <w:rFonts w:hint="cs"/>
          <w:rtl/>
        </w:rPr>
        <w:t>באיסורא</w:t>
      </w:r>
      <w:r>
        <w:rPr>
          <w:rtl/>
        </w:rPr>
        <w:t>.</w:t>
      </w:r>
    </w:p>
    <w:p w14:paraId="32378586" w14:textId="77777777" w:rsidR="00415698" w:rsidRDefault="00415698" w:rsidP="00415698">
      <w:pPr>
        <w:pStyle w:val="a3"/>
        <w:rPr>
          <w:rtl/>
        </w:rPr>
      </w:pPr>
      <w:r>
        <w:rPr>
          <w:rFonts w:hint="cs"/>
          <w:rtl/>
        </w:rPr>
        <w:t>ולפי</w:t>
      </w:r>
      <w:r>
        <w:rPr>
          <w:rtl/>
        </w:rPr>
        <w:t xml:space="preserve"> </w:t>
      </w:r>
      <w:r>
        <w:rPr>
          <w:rFonts w:hint="cs"/>
          <w:rtl/>
        </w:rPr>
        <w:t>זה</w:t>
      </w:r>
      <w:r>
        <w:rPr>
          <w:rtl/>
        </w:rPr>
        <w:t xml:space="preserve"> </w:t>
      </w:r>
      <w:r>
        <w:rPr>
          <w:rFonts w:hint="cs"/>
          <w:rtl/>
        </w:rPr>
        <w:t>ניחא</w:t>
      </w:r>
      <w:r>
        <w:rPr>
          <w:rtl/>
        </w:rPr>
        <w:t xml:space="preserve"> </w:t>
      </w:r>
      <w:r>
        <w:rPr>
          <w:rFonts w:hint="cs"/>
          <w:rtl/>
        </w:rPr>
        <w:t>שפיר</w:t>
      </w:r>
      <w:r>
        <w:rPr>
          <w:rtl/>
        </w:rPr>
        <w:t xml:space="preserve"> </w:t>
      </w:r>
      <w:r>
        <w:rPr>
          <w:rFonts w:hint="cs"/>
          <w:rtl/>
        </w:rPr>
        <w:t>דלכאורה</w:t>
      </w:r>
      <w:r>
        <w:rPr>
          <w:rtl/>
        </w:rPr>
        <w:t xml:space="preserve"> </w:t>
      </w:r>
      <w:r>
        <w:rPr>
          <w:rFonts w:hint="cs"/>
          <w:rtl/>
        </w:rPr>
        <w:t>הכי</w:t>
      </w:r>
      <w:r>
        <w:rPr>
          <w:rtl/>
        </w:rPr>
        <w:t xml:space="preserve"> </w:t>
      </w:r>
      <w:r>
        <w:rPr>
          <w:rFonts w:hint="cs"/>
          <w:rtl/>
        </w:rPr>
        <w:t>נמי</w:t>
      </w:r>
      <w:r>
        <w:rPr>
          <w:rtl/>
        </w:rPr>
        <w:t xml:space="preserve"> </w:t>
      </w:r>
      <w:r>
        <w:rPr>
          <w:rFonts w:hint="cs"/>
          <w:rtl/>
        </w:rPr>
        <w:t>מהיכי</w:t>
      </w:r>
      <w:r>
        <w:rPr>
          <w:rtl/>
        </w:rPr>
        <w:t xml:space="preserve"> </w:t>
      </w:r>
      <w:r>
        <w:rPr>
          <w:rFonts w:hint="cs"/>
          <w:rtl/>
        </w:rPr>
        <w:t>תייתי</w:t>
      </w:r>
      <w:r>
        <w:rPr>
          <w:rtl/>
        </w:rPr>
        <w:t xml:space="preserve"> </w:t>
      </w:r>
      <w:r>
        <w:rPr>
          <w:rFonts w:hint="cs"/>
          <w:rtl/>
        </w:rPr>
        <w:t>לחוש</w:t>
      </w:r>
      <w:r>
        <w:rPr>
          <w:rtl/>
        </w:rPr>
        <w:t xml:space="preserve"> </w:t>
      </w:r>
      <w:r>
        <w:rPr>
          <w:rFonts w:hint="cs"/>
          <w:rtl/>
        </w:rPr>
        <w:t>לחשדא</w:t>
      </w:r>
      <w:r>
        <w:rPr>
          <w:rtl/>
        </w:rPr>
        <w:t xml:space="preserve">, </w:t>
      </w:r>
      <w:r>
        <w:rPr>
          <w:rFonts w:hint="cs"/>
          <w:rtl/>
        </w:rPr>
        <w:t>הא</w:t>
      </w:r>
      <w:r>
        <w:rPr>
          <w:rtl/>
        </w:rPr>
        <w:t xml:space="preserve"> </w:t>
      </w:r>
      <w:r>
        <w:rPr>
          <w:rFonts w:hint="cs"/>
          <w:rtl/>
        </w:rPr>
        <w:t>איכא</w:t>
      </w:r>
      <w:r>
        <w:rPr>
          <w:rtl/>
        </w:rPr>
        <w:t xml:space="preserve"> </w:t>
      </w:r>
      <w:r>
        <w:rPr>
          <w:rFonts w:hint="cs"/>
          <w:rtl/>
        </w:rPr>
        <w:t>למתלי</w:t>
      </w:r>
      <w:r>
        <w:rPr>
          <w:rtl/>
        </w:rPr>
        <w:t xml:space="preserve"> </w:t>
      </w:r>
      <w:r>
        <w:rPr>
          <w:rFonts w:hint="cs"/>
          <w:rtl/>
        </w:rPr>
        <w:t>לזכות</w:t>
      </w:r>
      <w:r>
        <w:rPr>
          <w:rtl/>
        </w:rPr>
        <w:t xml:space="preserve"> </w:t>
      </w:r>
      <w:r>
        <w:rPr>
          <w:rFonts w:hint="cs"/>
          <w:rtl/>
        </w:rPr>
        <w:t>משני</w:t>
      </w:r>
      <w:r>
        <w:rPr>
          <w:rtl/>
        </w:rPr>
        <w:t xml:space="preserve"> </w:t>
      </w:r>
      <w:r>
        <w:rPr>
          <w:rFonts w:hint="cs"/>
          <w:rtl/>
        </w:rPr>
        <w:t>צדדים</w:t>
      </w:r>
      <w:r>
        <w:rPr>
          <w:rtl/>
        </w:rPr>
        <w:t xml:space="preserve"> </w:t>
      </w:r>
      <w:r>
        <w:rPr>
          <w:rFonts w:hint="cs"/>
          <w:rtl/>
        </w:rPr>
        <w:t>חדא</w:t>
      </w:r>
      <w:r>
        <w:rPr>
          <w:rtl/>
        </w:rPr>
        <w:t xml:space="preserve"> </w:t>
      </w:r>
      <w:r>
        <w:rPr>
          <w:rFonts w:hint="cs"/>
          <w:rtl/>
        </w:rPr>
        <w:t>שמא</w:t>
      </w:r>
      <w:r>
        <w:rPr>
          <w:rtl/>
        </w:rPr>
        <w:t xml:space="preserve"> </w:t>
      </w:r>
      <w:r>
        <w:rPr>
          <w:rFonts w:hint="cs"/>
          <w:rtl/>
        </w:rPr>
        <w:t>כבר</w:t>
      </w:r>
      <w:r>
        <w:rPr>
          <w:rtl/>
        </w:rPr>
        <w:t xml:space="preserve"> </w:t>
      </w:r>
      <w:r>
        <w:rPr>
          <w:rFonts w:hint="cs"/>
          <w:rtl/>
        </w:rPr>
        <w:t>כבה</w:t>
      </w:r>
      <w:r>
        <w:rPr>
          <w:rtl/>
        </w:rPr>
        <w:t xml:space="preserve">, </w:t>
      </w:r>
      <w:r>
        <w:rPr>
          <w:rFonts w:hint="cs"/>
          <w:rtl/>
        </w:rPr>
        <w:t>וקיימא</w:t>
      </w:r>
      <w:r>
        <w:rPr>
          <w:rtl/>
        </w:rPr>
        <w:t xml:space="preserve"> </w:t>
      </w:r>
      <w:r>
        <w:rPr>
          <w:rFonts w:hint="cs"/>
          <w:rtl/>
        </w:rPr>
        <w:t>לן</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ותו</w:t>
      </w:r>
      <w:r>
        <w:rPr>
          <w:rtl/>
        </w:rPr>
        <w:t xml:space="preserve"> </w:t>
      </w:r>
      <w:r>
        <w:rPr>
          <w:rFonts w:hint="cs"/>
          <w:rtl/>
        </w:rPr>
        <w:t>דילמא</w:t>
      </w:r>
      <w:r>
        <w:rPr>
          <w:rtl/>
        </w:rPr>
        <w:t xml:space="preserve"> </w:t>
      </w:r>
      <w:r>
        <w:rPr>
          <w:rFonts w:hint="cs"/>
          <w:rtl/>
        </w:rPr>
        <w:t>אדליק</w:t>
      </w:r>
      <w:r>
        <w:rPr>
          <w:rtl/>
        </w:rPr>
        <w:t xml:space="preserve"> </w:t>
      </w:r>
      <w:r>
        <w:rPr>
          <w:rFonts w:hint="cs"/>
          <w:rtl/>
        </w:rPr>
        <w:t>באידך</w:t>
      </w:r>
      <w:r>
        <w:rPr>
          <w:rtl/>
        </w:rPr>
        <w:t xml:space="preserve"> </w:t>
      </w:r>
      <w:r>
        <w:rPr>
          <w:rFonts w:hint="cs"/>
          <w:rtl/>
        </w:rPr>
        <w:t>פיתחא</w:t>
      </w:r>
      <w:r>
        <w:rPr>
          <w:rtl/>
        </w:rPr>
        <w:t xml:space="preserve">, </w:t>
      </w:r>
      <w:r>
        <w:rPr>
          <w:rFonts w:hint="cs"/>
          <w:rtl/>
        </w:rPr>
        <w:t>אלא</w:t>
      </w:r>
      <w:r>
        <w:rPr>
          <w:rtl/>
        </w:rPr>
        <w:t xml:space="preserve"> </w:t>
      </w:r>
      <w:r>
        <w:rPr>
          <w:rFonts w:hint="cs"/>
          <w:rtl/>
        </w:rPr>
        <w:t>וודאי</w:t>
      </w:r>
      <w:r>
        <w:rPr>
          <w:rtl/>
        </w:rPr>
        <w:t xml:space="preserve"> </w:t>
      </w:r>
      <w:r>
        <w:rPr>
          <w:rFonts w:hint="cs"/>
          <w:rtl/>
        </w:rPr>
        <w:t>דהך</w:t>
      </w:r>
      <w:r>
        <w:rPr>
          <w:rtl/>
        </w:rPr>
        <w:t xml:space="preserve"> </w:t>
      </w:r>
      <w:r>
        <w:rPr>
          <w:rFonts w:hint="cs"/>
          <w:rtl/>
        </w:rPr>
        <w:t>צד</w:t>
      </w:r>
      <w:r>
        <w:rPr>
          <w:rtl/>
        </w:rPr>
        <w:t xml:space="preserve"> </w:t>
      </w:r>
      <w:r>
        <w:rPr>
          <w:rFonts w:hint="cs"/>
          <w:rtl/>
        </w:rPr>
        <w:t>שכבר</w:t>
      </w:r>
      <w:r>
        <w:rPr>
          <w:rtl/>
        </w:rPr>
        <w:t xml:space="preserve"> </w:t>
      </w:r>
      <w:r>
        <w:rPr>
          <w:rFonts w:hint="cs"/>
          <w:rtl/>
        </w:rPr>
        <w:t>כבתה</w:t>
      </w:r>
      <w:r>
        <w:rPr>
          <w:rtl/>
        </w:rPr>
        <w:t xml:space="preserve"> </w:t>
      </w:r>
      <w:r>
        <w:rPr>
          <w:rFonts w:hint="cs"/>
          <w:rtl/>
        </w:rPr>
        <w:t>ליתא</w:t>
      </w:r>
      <w:r>
        <w:rPr>
          <w:rtl/>
        </w:rPr>
        <w:t xml:space="preserve">, </w:t>
      </w:r>
      <w:r>
        <w:rPr>
          <w:rFonts w:hint="cs"/>
          <w:rtl/>
        </w:rPr>
        <w:t>דהא</w:t>
      </w:r>
      <w:r>
        <w:rPr>
          <w:rtl/>
        </w:rPr>
        <w:t xml:space="preserve"> </w:t>
      </w:r>
      <w:r>
        <w:rPr>
          <w:rFonts w:hint="cs"/>
          <w:rtl/>
        </w:rPr>
        <w:t>עכ</w:t>
      </w:r>
      <w:r>
        <w:rPr>
          <w:rtl/>
        </w:rPr>
        <w:t>"</w:t>
      </w:r>
      <w:r>
        <w:rPr>
          <w:rFonts w:hint="cs"/>
          <w:rtl/>
        </w:rPr>
        <w:t>פ</w:t>
      </w:r>
      <w:r>
        <w:rPr>
          <w:rtl/>
        </w:rPr>
        <w:t xml:space="preserve"> </w:t>
      </w:r>
      <w:r>
        <w:rPr>
          <w:rFonts w:hint="cs"/>
          <w:rtl/>
        </w:rPr>
        <w:t>הו</w:t>
      </w:r>
      <w:r>
        <w:rPr>
          <w:rtl/>
        </w:rPr>
        <w:t>"</w:t>
      </w:r>
      <w:r>
        <w:rPr>
          <w:rFonts w:hint="cs"/>
          <w:rtl/>
        </w:rPr>
        <w:t>ל</w:t>
      </w:r>
      <w:r>
        <w:rPr>
          <w:rtl/>
        </w:rPr>
        <w:t xml:space="preserve"> </w:t>
      </w:r>
      <w:r>
        <w:rPr>
          <w:rFonts w:hint="cs"/>
          <w:rtl/>
        </w:rPr>
        <w:t>להוציאו</w:t>
      </w:r>
      <w:r>
        <w:rPr>
          <w:rtl/>
        </w:rPr>
        <w:t xml:space="preserve"> </w:t>
      </w:r>
      <w:r>
        <w:rPr>
          <w:rFonts w:hint="cs"/>
          <w:rtl/>
        </w:rPr>
        <w:t>שם</w:t>
      </w:r>
      <w:r>
        <w:rPr>
          <w:rtl/>
        </w:rPr>
        <w:t xml:space="preserve"> </w:t>
      </w:r>
      <w:r>
        <w:rPr>
          <w:rFonts w:hint="cs"/>
          <w:rtl/>
        </w:rPr>
        <w:t>כל</w:t>
      </w:r>
      <w:r>
        <w:rPr>
          <w:rtl/>
        </w:rPr>
        <w:t xml:space="preserve"> </w:t>
      </w:r>
      <w:r>
        <w:rPr>
          <w:rFonts w:hint="cs"/>
          <w:rtl/>
        </w:rPr>
        <w:t>זמן</w:t>
      </w:r>
      <w:r>
        <w:rPr>
          <w:rtl/>
        </w:rPr>
        <w:t xml:space="preserve"> </w:t>
      </w:r>
      <w:r>
        <w:rPr>
          <w:rFonts w:hint="cs"/>
          <w:rtl/>
        </w:rPr>
        <w:t>מצוותו</w:t>
      </w:r>
      <w:r>
        <w:rPr>
          <w:rtl/>
        </w:rPr>
        <w:t xml:space="preserve">, </w:t>
      </w:r>
      <w:r>
        <w:rPr>
          <w:rFonts w:hint="cs"/>
          <w:rtl/>
        </w:rPr>
        <w:t>וא</w:t>
      </w:r>
      <w:r>
        <w:rPr>
          <w:rtl/>
        </w:rPr>
        <w:t>"</w:t>
      </w:r>
      <w:r>
        <w:rPr>
          <w:rFonts w:hint="cs"/>
          <w:rtl/>
        </w:rPr>
        <w:t>כ</w:t>
      </w:r>
      <w:r>
        <w:rPr>
          <w:rtl/>
        </w:rPr>
        <w:t xml:space="preserve"> </w:t>
      </w:r>
      <w:r>
        <w:rPr>
          <w:rFonts w:hint="cs"/>
          <w:rtl/>
        </w:rPr>
        <w:t>ליכא</w:t>
      </w:r>
      <w:r>
        <w:rPr>
          <w:rtl/>
        </w:rPr>
        <w:t xml:space="preserve"> </w:t>
      </w:r>
      <w:r>
        <w:rPr>
          <w:rFonts w:hint="cs"/>
          <w:rtl/>
        </w:rPr>
        <w:t>אלא</w:t>
      </w:r>
      <w:r>
        <w:rPr>
          <w:rtl/>
        </w:rPr>
        <w:t xml:space="preserve"> </w:t>
      </w:r>
      <w:r>
        <w:rPr>
          <w:rFonts w:hint="cs"/>
          <w:rtl/>
        </w:rPr>
        <w:t>צד</w:t>
      </w:r>
      <w:r>
        <w:rPr>
          <w:rtl/>
        </w:rPr>
        <w:t xml:space="preserve"> </w:t>
      </w:r>
      <w:r>
        <w:rPr>
          <w:rFonts w:hint="cs"/>
          <w:rtl/>
        </w:rPr>
        <w:t>אחד</w:t>
      </w:r>
      <w:r>
        <w:rPr>
          <w:rtl/>
        </w:rPr>
        <w:t xml:space="preserve">, </w:t>
      </w:r>
      <w:r>
        <w:rPr>
          <w:rFonts w:hint="cs"/>
          <w:rtl/>
        </w:rPr>
        <w:t>ושפיר</w:t>
      </w:r>
      <w:r>
        <w:rPr>
          <w:rtl/>
        </w:rPr>
        <w:t xml:space="preserve"> </w:t>
      </w:r>
      <w:r>
        <w:rPr>
          <w:rFonts w:hint="cs"/>
          <w:rtl/>
        </w:rPr>
        <w:t>שייך</w:t>
      </w:r>
      <w:r>
        <w:rPr>
          <w:rtl/>
        </w:rPr>
        <w:t xml:space="preserve"> </w:t>
      </w:r>
      <w:r>
        <w:rPr>
          <w:rFonts w:hint="cs"/>
          <w:rtl/>
        </w:rPr>
        <w:t>חשדא</w:t>
      </w:r>
      <w:r>
        <w:rPr>
          <w:rtl/>
        </w:rPr>
        <w:t xml:space="preserve">, </w:t>
      </w:r>
      <w:r>
        <w:rPr>
          <w:rFonts w:hint="cs"/>
          <w:rtl/>
        </w:rPr>
        <w:t>וא</w:t>
      </w:r>
      <w:r>
        <w:rPr>
          <w:rtl/>
        </w:rPr>
        <w:t>"</w:t>
      </w:r>
      <w:r>
        <w:rPr>
          <w:rFonts w:hint="cs"/>
          <w:rtl/>
        </w:rPr>
        <w:t>ש</w:t>
      </w:r>
      <w:r>
        <w:rPr>
          <w:rtl/>
        </w:rPr>
        <w:t xml:space="preserve"> </w:t>
      </w:r>
      <w:r>
        <w:rPr>
          <w:rFonts w:hint="cs"/>
          <w:rtl/>
        </w:rPr>
        <w:lastRenderedPageBreak/>
        <w:t>בס</w:t>
      </w:r>
      <w:r>
        <w:rPr>
          <w:rtl/>
        </w:rPr>
        <w:t>"</w:t>
      </w:r>
      <w:r>
        <w:rPr>
          <w:rFonts w:hint="cs"/>
          <w:rtl/>
        </w:rPr>
        <w:t>ד</w:t>
      </w:r>
      <w:r>
        <w:rPr>
          <w:rtl/>
        </w:rPr>
        <w:t>.</w:t>
      </w:r>
    </w:p>
    <w:p w14:paraId="170A2F90" w14:textId="77777777" w:rsidR="00415698" w:rsidRDefault="00415698" w:rsidP="00415698">
      <w:pPr>
        <w:pStyle w:val="a3"/>
        <w:rPr>
          <w:rtl/>
        </w:rPr>
      </w:pPr>
      <w:r>
        <w:rPr>
          <w:rFonts w:hint="cs"/>
          <w:rtl/>
        </w:rPr>
        <w:t>ובעיקר</w:t>
      </w:r>
      <w:r>
        <w:rPr>
          <w:rtl/>
        </w:rPr>
        <w:t xml:space="preserve"> </w:t>
      </w:r>
      <w:r>
        <w:rPr>
          <w:rFonts w:hint="cs"/>
          <w:rtl/>
        </w:rPr>
        <w:t>הדין</w:t>
      </w:r>
      <w:r>
        <w:rPr>
          <w:rtl/>
        </w:rPr>
        <w:t xml:space="preserve"> </w:t>
      </w:r>
      <w:r>
        <w:rPr>
          <w:rFonts w:hint="cs"/>
          <w:rtl/>
        </w:rPr>
        <w:t>נראה</w:t>
      </w:r>
      <w:r>
        <w:rPr>
          <w:rtl/>
        </w:rPr>
        <w:t xml:space="preserve"> </w:t>
      </w:r>
      <w:r>
        <w:rPr>
          <w:rFonts w:hint="cs"/>
          <w:rtl/>
        </w:rPr>
        <w:t>דאי</w:t>
      </w:r>
      <w:r>
        <w:rPr>
          <w:rtl/>
        </w:rPr>
        <w:t xml:space="preserve"> </w:t>
      </w:r>
      <w:r>
        <w:rPr>
          <w:rFonts w:hint="cs"/>
          <w:rtl/>
        </w:rPr>
        <w:t>חיישינן</w:t>
      </w:r>
      <w:r>
        <w:rPr>
          <w:rtl/>
        </w:rPr>
        <w:t xml:space="preserve"> </w:t>
      </w:r>
      <w:r>
        <w:rPr>
          <w:rFonts w:hint="cs"/>
          <w:rtl/>
        </w:rPr>
        <w:t>לחשדא</w:t>
      </w:r>
      <w:r>
        <w:rPr>
          <w:rtl/>
        </w:rPr>
        <w:t xml:space="preserve"> </w:t>
      </w:r>
      <w:r>
        <w:rPr>
          <w:rFonts w:hint="cs"/>
          <w:rtl/>
        </w:rPr>
        <w:t>בזה</w:t>
      </w:r>
      <w:r>
        <w:rPr>
          <w:rtl/>
        </w:rPr>
        <w:t xml:space="preserve">, </w:t>
      </w:r>
      <w:r>
        <w:rPr>
          <w:rFonts w:hint="cs"/>
          <w:rtl/>
        </w:rPr>
        <w:t>לכאורה</w:t>
      </w:r>
      <w:r>
        <w:rPr>
          <w:rtl/>
        </w:rPr>
        <w:t xml:space="preserve"> </w:t>
      </w:r>
      <w:r>
        <w:rPr>
          <w:rFonts w:hint="cs"/>
          <w:rtl/>
        </w:rPr>
        <w:t>לא</w:t>
      </w:r>
      <w:r>
        <w:rPr>
          <w:rtl/>
        </w:rPr>
        <w:t xml:space="preserve"> </w:t>
      </w:r>
      <w:r>
        <w:rPr>
          <w:rFonts w:hint="cs"/>
          <w:rtl/>
        </w:rPr>
        <w:t>מהני</w:t>
      </w:r>
      <w:r>
        <w:rPr>
          <w:rtl/>
        </w:rPr>
        <w:t xml:space="preserve"> </w:t>
      </w:r>
      <w:r>
        <w:rPr>
          <w:rFonts w:hint="cs"/>
          <w:rtl/>
        </w:rPr>
        <w:t>אם</w:t>
      </w:r>
      <w:r>
        <w:rPr>
          <w:rtl/>
        </w:rPr>
        <w:t xml:space="preserve"> </w:t>
      </w:r>
      <w:r>
        <w:rPr>
          <w:rFonts w:hint="cs"/>
          <w:rtl/>
        </w:rPr>
        <w:t>מנוחי</w:t>
      </w:r>
      <w:r>
        <w:rPr>
          <w:rtl/>
        </w:rPr>
        <w:t xml:space="preserve"> </w:t>
      </w:r>
      <w:r>
        <w:rPr>
          <w:rFonts w:hint="cs"/>
          <w:rtl/>
        </w:rPr>
        <w:t>שם</w:t>
      </w:r>
      <w:r>
        <w:rPr>
          <w:rtl/>
        </w:rPr>
        <w:t xml:space="preserve"> </w:t>
      </w:r>
      <w:r>
        <w:rPr>
          <w:rFonts w:hint="cs"/>
          <w:rtl/>
        </w:rPr>
        <w:t>במקום</w:t>
      </w:r>
      <w:r>
        <w:rPr>
          <w:rtl/>
        </w:rPr>
        <w:t xml:space="preserve"> </w:t>
      </w:r>
      <w:r>
        <w:rPr>
          <w:rFonts w:hint="cs"/>
          <w:rtl/>
        </w:rPr>
        <w:t>ההדלקה</w:t>
      </w:r>
      <w:r>
        <w:rPr>
          <w:rtl/>
        </w:rPr>
        <w:t xml:space="preserve">, </w:t>
      </w:r>
      <w:r>
        <w:rPr>
          <w:rFonts w:hint="cs"/>
          <w:rtl/>
        </w:rPr>
        <w:t>דהא</w:t>
      </w:r>
      <w:r>
        <w:rPr>
          <w:rtl/>
        </w:rPr>
        <w:t xml:space="preserve"> </w:t>
      </w:r>
      <w:r>
        <w:rPr>
          <w:rFonts w:hint="cs"/>
          <w:rtl/>
        </w:rPr>
        <w:t>מי</w:t>
      </w:r>
      <w:r>
        <w:rPr>
          <w:rtl/>
        </w:rPr>
        <w:t xml:space="preserve"> </w:t>
      </w:r>
      <w:r>
        <w:rPr>
          <w:rFonts w:hint="cs"/>
          <w:rtl/>
        </w:rPr>
        <w:t>ידע</w:t>
      </w:r>
      <w:r>
        <w:rPr>
          <w:rtl/>
        </w:rPr>
        <w:t xml:space="preserve"> </w:t>
      </w:r>
      <w:r>
        <w:rPr>
          <w:rFonts w:hint="cs"/>
          <w:rtl/>
        </w:rPr>
        <w:t>מה</w:t>
      </w:r>
      <w:r>
        <w:rPr>
          <w:rtl/>
        </w:rPr>
        <w:t xml:space="preserve"> </w:t>
      </w:r>
      <w:r>
        <w:rPr>
          <w:rFonts w:hint="cs"/>
          <w:rtl/>
        </w:rPr>
        <w:t>בחשיכה</w:t>
      </w:r>
      <w:r>
        <w:rPr>
          <w:rtl/>
        </w:rPr>
        <w:t xml:space="preserve">, </w:t>
      </w:r>
      <w:r>
        <w:rPr>
          <w:rFonts w:hint="cs"/>
          <w:rtl/>
        </w:rPr>
        <w:t>ועכ</w:t>
      </w:r>
      <w:r>
        <w:rPr>
          <w:rtl/>
        </w:rPr>
        <w:t>"</w:t>
      </w:r>
      <w:r>
        <w:rPr>
          <w:rFonts w:hint="cs"/>
          <w:rtl/>
        </w:rPr>
        <w:t>פ</w:t>
      </w:r>
      <w:r>
        <w:rPr>
          <w:rtl/>
        </w:rPr>
        <w:t xml:space="preserve"> </w:t>
      </w:r>
      <w:r>
        <w:rPr>
          <w:rFonts w:hint="cs"/>
          <w:rtl/>
        </w:rPr>
        <w:t>יראו</w:t>
      </w:r>
      <w:r>
        <w:rPr>
          <w:rtl/>
        </w:rPr>
        <w:t xml:space="preserve"> </w:t>
      </w:r>
      <w:r>
        <w:rPr>
          <w:rFonts w:hint="cs"/>
          <w:rtl/>
        </w:rPr>
        <w:t>שאין</w:t>
      </w:r>
      <w:r>
        <w:rPr>
          <w:rtl/>
        </w:rPr>
        <w:t xml:space="preserve"> </w:t>
      </w:r>
      <w:r>
        <w:rPr>
          <w:rFonts w:hint="cs"/>
          <w:rtl/>
        </w:rPr>
        <w:t>שם</w:t>
      </w:r>
      <w:r>
        <w:rPr>
          <w:rtl/>
        </w:rPr>
        <w:t xml:space="preserve"> </w:t>
      </w:r>
      <w:r>
        <w:rPr>
          <w:rFonts w:hint="cs"/>
          <w:rtl/>
        </w:rPr>
        <w:t>נר</w:t>
      </w:r>
      <w:r>
        <w:rPr>
          <w:rtl/>
        </w:rPr>
        <w:t xml:space="preserve"> </w:t>
      </w:r>
      <w:r>
        <w:rPr>
          <w:rFonts w:hint="cs"/>
          <w:rtl/>
        </w:rPr>
        <w:t>דולק</w:t>
      </w:r>
      <w:r>
        <w:rPr>
          <w:rtl/>
        </w:rPr>
        <w:t xml:space="preserve"> </w:t>
      </w:r>
      <w:r>
        <w:rPr>
          <w:rFonts w:hint="cs"/>
          <w:rtl/>
        </w:rPr>
        <w:t>ואתי</w:t>
      </w:r>
      <w:r>
        <w:rPr>
          <w:rtl/>
        </w:rPr>
        <w:t xml:space="preserve"> </w:t>
      </w:r>
      <w:r>
        <w:rPr>
          <w:rFonts w:hint="cs"/>
          <w:rtl/>
        </w:rPr>
        <w:t>למיחשדיה</w:t>
      </w:r>
      <w:r>
        <w:rPr>
          <w:rtl/>
        </w:rPr>
        <w:t xml:space="preserve">, </w:t>
      </w:r>
      <w:r>
        <w:rPr>
          <w:rFonts w:hint="cs"/>
          <w:rtl/>
        </w:rPr>
        <w:t>אלא</w:t>
      </w:r>
      <w:r>
        <w:rPr>
          <w:rtl/>
        </w:rPr>
        <w:t xml:space="preserve"> </w:t>
      </w:r>
      <w:r>
        <w:rPr>
          <w:rFonts w:hint="cs"/>
          <w:rtl/>
        </w:rPr>
        <w:t>וודאי</w:t>
      </w:r>
      <w:r>
        <w:rPr>
          <w:rtl/>
        </w:rPr>
        <w:t xml:space="preserve"> </w:t>
      </w:r>
      <w:r>
        <w:rPr>
          <w:rFonts w:hint="cs"/>
          <w:rtl/>
        </w:rPr>
        <w:t>דמשום</w:t>
      </w:r>
      <w:r>
        <w:rPr>
          <w:rtl/>
        </w:rPr>
        <w:t xml:space="preserve"> </w:t>
      </w:r>
      <w:r>
        <w:rPr>
          <w:rFonts w:hint="cs"/>
          <w:rtl/>
        </w:rPr>
        <w:t>חשדא</w:t>
      </w:r>
      <w:r>
        <w:rPr>
          <w:rtl/>
        </w:rPr>
        <w:t xml:space="preserve"> </w:t>
      </w:r>
      <w:r>
        <w:rPr>
          <w:rFonts w:hint="cs"/>
          <w:rtl/>
        </w:rPr>
        <w:t>צריך</w:t>
      </w:r>
      <w:r>
        <w:rPr>
          <w:rtl/>
        </w:rPr>
        <w:t xml:space="preserve"> </w:t>
      </w:r>
      <w:r>
        <w:rPr>
          <w:rFonts w:hint="cs"/>
          <w:rtl/>
        </w:rPr>
        <w:t>לחזור</w:t>
      </w:r>
      <w:r>
        <w:rPr>
          <w:rtl/>
        </w:rPr>
        <w:t xml:space="preserve"> </w:t>
      </w:r>
      <w:r>
        <w:rPr>
          <w:rFonts w:hint="cs"/>
          <w:rtl/>
        </w:rPr>
        <w:t>ולהדליקה</w:t>
      </w:r>
      <w:r>
        <w:rPr>
          <w:rtl/>
        </w:rPr>
        <w:t xml:space="preserve"> </w:t>
      </w:r>
      <w:r>
        <w:rPr>
          <w:rFonts w:hint="cs"/>
          <w:rtl/>
        </w:rPr>
        <w:t>לכתחילה</w:t>
      </w:r>
      <w:r>
        <w:rPr>
          <w:rtl/>
        </w:rPr>
        <w:t xml:space="preserve">, </w:t>
      </w:r>
      <w:r>
        <w:rPr>
          <w:rFonts w:hint="cs"/>
          <w:rtl/>
        </w:rPr>
        <w:t>ומ</w:t>
      </w:r>
      <w:r>
        <w:rPr>
          <w:rtl/>
        </w:rPr>
        <w:t>"</w:t>
      </w:r>
      <w:r>
        <w:rPr>
          <w:rFonts w:hint="cs"/>
          <w:rtl/>
        </w:rPr>
        <w:t>מ</w:t>
      </w:r>
      <w:r>
        <w:rPr>
          <w:rtl/>
        </w:rPr>
        <w:t xml:space="preserve"> </w:t>
      </w:r>
      <w:r>
        <w:rPr>
          <w:rFonts w:hint="cs"/>
          <w:rtl/>
        </w:rPr>
        <w:t>נפקא</w:t>
      </w:r>
      <w:r>
        <w:rPr>
          <w:rtl/>
        </w:rPr>
        <w:t xml:space="preserve"> </w:t>
      </w:r>
      <w:r>
        <w:rPr>
          <w:rFonts w:hint="cs"/>
          <w:rtl/>
        </w:rPr>
        <w:t>מינה</w:t>
      </w:r>
      <w:r>
        <w:rPr>
          <w:rtl/>
        </w:rPr>
        <w:t xml:space="preserve"> </w:t>
      </w:r>
      <w:r>
        <w:rPr>
          <w:rFonts w:hint="cs"/>
          <w:rtl/>
        </w:rPr>
        <w:t>דמאי</w:t>
      </w:r>
      <w:r>
        <w:rPr>
          <w:rtl/>
        </w:rPr>
        <w:t xml:space="preserve"> </w:t>
      </w:r>
      <w:r>
        <w:rPr>
          <w:rFonts w:hint="cs"/>
          <w:rtl/>
        </w:rPr>
        <w:t>דכבתה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במהדרין</w:t>
      </w:r>
      <w:r>
        <w:rPr>
          <w:rtl/>
        </w:rPr>
        <w:t xml:space="preserve"> </w:t>
      </w:r>
      <w:r>
        <w:rPr>
          <w:rFonts w:hint="cs"/>
          <w:rtl/>
        </w:rPr>
        <w:t>העושין</w:t>
      </w:r>
      <w:r>
        <w:rPr>
          <w:rtl/>
        </w:rPr>
        <w:t xml:space="preserve"> </w:t>
      </w:r>
      <w:r>
        <w:rPr>
          <w:rFonts w:hint="cs"/>
          <w:rtl/>
        </w:rPr>
        <w:t>נר</w:t>
      </w:r>
      <w:r>
        <w:rPr>
          <w:rtl/>
        </w:rPr>
        <w:t xml:space="preserve"> </w:t>
      </w:r>
      <w:r>
        <w:rPr>
          <w:rFonts w:hint="cs"/>
          <w:rtl/>
        </w:rPr>
        <w:t>לכל</w:t>
      </w:r>
      <w:r>
        <w:rPr>
          <w:rtl/>
        </w:rPr>
        <w:t xml:space="preserve"> </w:t>
      </w:r>
      <w:r>
        <w:rPr>
          <w:rFonts w:hint="cs"/>
          <w:rtl/>
        </w:rPr>
        <w:t>אחד</w:t>
      </w:r>
      <w:r>
        <w:rPr>
          <w:rtl/>
        </w:rPr>
        <w:t xml:space="preserve"> </w:t>
      </w:r>
      <w:r>
        <w:rPr>
          <w:rFonts w:hint="cs"/>
          <w:rtl/>
        </w:rPr>
        <w:t>ואחד</w:t>
      </w:r>
      <w:r>
        <w:rPr>
          <w:rtl/>
        </w:rPr>
        <w:t xml:space="preserve">, </w:t>
      </w:r>
      <w:r>
        <w:rPr>
          <w:rFonts w:hint="cs"/>
          <w:rtl/>
        </w:rPr>
        <w:t>לא</w:t>
      </w:r>
      <w:r>
        <w:rPr>
          <w:rtl/>
        </w:rPr>
        <w:t xml:space="preserve"> </w:t>
      </w:r>
      <w:r>
        <w:rPr>
          <w:rFonts w:hint="cs"/>
          <w:rtl/>
        </w:rPr>
        <w:t>שייך</w:t>
      </w:r>
      <w:r>
        <w:rPr>
          <w:rtl/>
        </w:rPr>
        <w:t xml:space="preserve"> </w:t>
      </w:r>
      <w:r>
        <w:rPr>
          <w:rFonts w:hint="cs"/>
          <w:rtl/>
        </w:rPr>
        <w:t>חשדא</w:t>
      </w:r>
      <w:r>
        <w:rPr>
          <w:rtl/>
        </w:rPr>
        <w:t xml:space="preserve"> </w:t>
      </w:r>
      <w:r>
        <w:rPr>
          <w:rFonts w:hint="cs"/>
          <w:rtl/>
        </w:rPr>
        <w:t>כיון</w:t>
      </w:r>
      <w:r>
        <w:rPr>
          <w:rtl/>
        </w:rPr>
        <w:t xml:space="preserve"> </w:t>
      </w:r>
      <w:r>
        <w:rPr>
          <w:rFonts w:hint="cs"/>
          <w:rtl/>
        </w:rPr>
        <w:t>שרואין</w:t>
      </w:r>
      <w:r>
        <w:rPr>
          <w:rtl/>
        </w:rPr>
        <w:t xml:space="preserve"> </w:t>
      </w:r>
      <w:r>
        <w:rPr>
          <w:rFonts w:hint="cs"/>
          <w:rtl/>
        </w:rPr>
        <w:t>שם</w:t>
      </w:r>
      <w:r>
        <w:rPr>
          <w:rtl/>
        </w:rPr>
        <w:t xml:space="preserve"> </w:t>
      </w:r>
      <w:r>
        <w:rPr>
          <w:rFonts w:hint="cs"/>
          <w:rtl/>
        </w:rPr>
        <w:t>שאר</w:t>
      </w:r>
      <w:r>
        <w:rPr>
          <w:rtl/>
        </w:rPr>
        <w:t xml:space="preserve"> </w:t>
      </w:r>
      <w:r>
        <w:rPr>
          <w:rFonts w:hint="cs"/>
          <w:rtl/>
        </w:rPr>
        <w:t>נרות</w:t>
      </w:r>
      <w:r>
        <w:rPr>
          <w:rtl/>
        </w:rPr>
        <w:t xml:space="preserve"> </w:t>
      </w:r>
      <w:r>
        <w:rPr>
          <w:rFonts w:hint="cs"/>
          <w:rtl/>
        </w:rPr>
        <w:t>דולקין</w:t>
      </w:r>
      <w:r>
        <w:rPr>
          <w:rtl/>
        </w:rPr>
        <w:t xml:space="preserve">, </w:t>
      </w:r>
      <w:r>
        <w:rPr>
          <w:rFonts w:hint="cs"/>
          <w:rtl/>
        </w:rPr>
        <w:t>אבל</w:t>
      </w:r>
      <w:r>
        <w:rPr>
          <w:rtl/>
        </w:rPr>
        <w:t xml:space="preserve"> </w:t>
      </w:r>
      <w:r>
        <w:rPr>
          <w:rFonts w:hint="cs"/>
          <w:rtl/>
        </w:rPr>
        <w:t>חידוש</w:t>
      </w:r>
      <w:r>
        <w:rPr>
          <w:rtl/>
        </w:rPr>
        <w:t xml:space="preserve"> </w:t>
      </w:r>
      <w:r>
        <w:rPr>
          <w:rFonts w:hint="cs"/>
          <w:rtl/>
        </w:rPr>
        <w:t>דינו</w:t>
      </w:r>
      <w:r>
        <w:rPr>
          <w:rtl/>
        </w:rPr>
        <w:t xml:space="preserve"> </w:t>
      </w:r>
      <w:r>
        <w:rPr>
          <w:rFonts w:hint="cs"/>
          <w:rtl/>
        </w:rPr>
        <w:t>של</w:t>
      </w:r>
      <w:r>
        <w:rPr>
          <w:rtl/>
        </w:rPr>
        <w:t xml:space="preserve"> </w:t>
      </w:r>
      <w:r>
        <w:rPr>
          <w:rFonts w:hint="cs"/>
          <w:rtl/>
        </w:rPr>
        <w:t>השבות</w:t>
      </w:r>
      <w:r>
        <w:rPr>
          <w:rtl/>
        </w:rPr>
        <w:t xml:space="preserve"> </w:t>
      </w:r>
      <w:r>
        <w:rPr>
          <w:rFonts w:hint="cs"/>
          <w:rtl/>
        </w:rPr>
        <w:t>יעקב</w:t>
      </w:r>
      <w:r>
        <w:rPr>
          <w:rtl/>
        </w:rPr>
        <w:t xml:space="preserve"> </w:t>
      </w:r>
      <w:r>
        <w:rPr>
          <w:rFonts w:hint="cs"/>
          <w:rtl/>
        </w:rPr>
        <w:t>ממה</w:t>
      </w:r>
      <w:r>
        <w:rPr>
          <w:rtl/>
        </w:rPr>
        <w:t xml:space="preserve"> </w:t>
      </w:r>
      <w:r>
        <w:rPr>
          <w:rFonts w:hint="cs"/>
          <w:rtl/>
        </w:rPr>
        <w:t>נפשך</w:t>
      </w:r>
      <w:r>
        <w:rPr>
          <w:rtl/>
        </w:rPr>
        <w:t xml:space="preserve"> </w:t>
      </w:r>
      <w:r>
        <w:rPr>
          <w:rFonts w:hint="cs"/>
          <w:rtl/>
        </w:rPr>
        <w:t>אין</w:t>
      </w:r>
      <w:r>
        <w:rPr>
          <w:rtl/>
        </w:rPr>
        <w:t xml:space="preserve"> </w:t>
      </w:r>
      <w:r>
        <w:rPr>
          <w:rFonts w:hint="cs"/>
          <w:rtl/>
        </w:rPr>
        <w:t>לו</w:t>
      </w:r>
      <w:r>
        <w:rPr>
          <w:rtl/>
        </w:rPr>
        <w:t xml:space="preserve"> </w:t>
      </w:r>
      <w:r>
        <w:rPr>
          <w:rFonts w:hint="cs"/>
          <w:rtl/>
        </w:rPr>
        <w:t>מקום</w:t>
      </w:r>
      <w:r>
        <w:rPr>
          <w:rtl/>
        </w:rPr>
        <w:t xml:space="preserve"> </w:t>
      </w:r>
      <w:r>
        <w:rPr>
          <w:rFonts w:hint="cs"/>
          <w:rtl/>
        </w:rPr>
        <w:t>אי</w:t>
      </w:r>
      <w:r>
        <w:rPr>
          <w:rtl/>
        </w:rPr>
        <w:t xml:space="preserve"> </w:t>
      </w:r>
      <w:r>
        <w:rPr>
          <w:rFonts w:hint="cs"/>
          <w:rtl/>
        </w:rPr>
        <w:t>איכא</w:t>
      </w:r>
      <w:r>
        <w:rPr>
          <w:rtl/>
        </w:rPr>
        <w:t xml:space="preserve"> </w:t>
      </w:r>
      <w:r>
        <w:rPr>
          <w:rFonts w:hint="cs"/>
          <w:rtl/>
        </w:rPr>
        <w:t>עוד</w:t>
      </w:r>
      <w:r>
        <w:rPr>
          <w:rtl/>
        </w:rPr>
        <w:t xml:space="preserve"> </w:t>
      </w:r>
      <w:r>
        <w:rPr>
          <w:rFonts w:hint="cs"/>
          <w:rtl/>
        </w:rPr>
        <w:t>נרות</w:t>
      </w:r>
      <w:r>
        <w:rPr>
          <w:rtl/>
        </w:rPr>
        <w:t xml:space="preserve"> </w:t>
      </w:r>
      <w:r>
        <w:rPr>
          <w:rFonts w:hint="cs"/>
          <w:rtl/>
        </w:rPr>
        <w:t>דולקים</w:t>
      </w:r>
      <w:r>
        <w:rPr>
          <w:rtl/>
        </w:rPr>
        <w:t xml:space="preserve"> </w:t>
      </w:r>
      <w:r>
        <w:rPr>
          <w:rFonts w:hint="cs"/>
          <w:rtl/>
        </w:rPr>
        <w:t>ליכא</w:t>
      </w:r>
      <w:r>
        <w:rPr>
          <w:rtl/>
        </w:rPr>
        <w:t xml:space="preserve"> </w:t>
      </w:r>
      <w:r>
        <w:rPr>
          <w:rFonts w:hint="cs"/>
          <w:rtl/>
        </w:rPr>
        <w:t>חשדא</w:t>
      </w:r>
      <w:r>
        <w:rPr>
          <w:rtl/>
        </w:rPr>
        <w:t xml:space="preserve">, </w:t>
      </w:r>
      <w:r>
        <w:rPr>
          <w:rFonts w:hint="cs"/>
          <w:rtl/>
        </w:rPr>
        <w:t>ובאם</w:t>
      </w:r>
      <w:r>
        <w:rPr>
          <w:rtl/>
        </w:rPr>
        <w:t xml:space="preserve"> </w:t>
      </w:r>
      <w:r>
        <w:rPr>
          <w:rFonts w:hint="cs"/>
          <w:rtl/>
        </w:rPr>
        <w:t>לאו</w:t>
      </w:r>
      <w:r>
        <w:rPr>
          <w:rtl/>
        </w:rPr>
        <w:t xml:space="preserve"> </w:t>
      </w:r>
      <w:r>
        <w:rPr>
          <w:rFonts w:hint="cs"/>
          <w:rtl/>
        </w:rPr>
        <w:t>לא</w:t>
      </w:r>
      <w:r>
        <w:rPr>
          <w:rtl/>
        </w:rPr>
        <w:t xml:space="preserve"> </w:t>
      </w:r>
      <w:r>
        <w:rPr>
          <w:rFonts w:hint="cs"/>
          <w:rtl/>
        </w:rPr>
        <w:t>מהני</w:t>
      </w:r>
      <w:r>
        <w:rPr>
          <w:rtl/>
        </w:rPr>
        <w:t xml:space="preserve"> </w:t>
      </w:r>
      <w:r>
        <w:rPr>
          <w:rFonts w:hint="cs"/>
          <w:rtl/>
        </w:rPr>
        <w:t>ליה</w:t>
      </w:r>
      <w:r>
        <w:rPr>
          <w:rtl/>
        </w:rPr>
        <w:t xml:space="preserve"> </w:t>
      </w:r>
      <w:r>
        <w:rPr>
          <w:rFonts w:hint="cs"/>
          <w:rtl/>
        </w:rPr>
        <w:t>מידי</w:t>
      </w:r>
      <w:r>
        <w:rPr>
          <w:rtl/>
        </w:rPr>
        <w:t xml:space="preserve"> </w:t>
      </w:r>
      <w:r>
        <w:rPr>
          <w:rFonts w:hint="cs"/>
          <w:rtl/>
        </w:rPr>
        <w:t>מה</w:t>
      </w:r>
      <w:r>
        <w:rPr>
          <w:rtl/>
        </w:rPr>
        <w:t xml:space="preserve"> </w:t>
      </w:r>
      <w:r>
        <w:rPr>
          <w:rFonts w:hint="cs"/>
          <w:rtl/>
        </w:rPr>
        <w:t>שמונח</w:t>
      </w:r>
      <w:r>
        <w:rPr>
          <w:rtl/>
        </w:rPr>
        <w:t xml:space="preserve"> </w:t>
      </w:r>
      <w:r>
        <w:rPr>
          <w:rFonts w:hint="cs"/>
          <w:rtl/>
        </w:rPr>
        <w:t>שם</w:t>
      </w:r>
      <w:r>
        <w:rPr>
          <w:rtl/>
        </w:rPr>
        <w:t xml:space="preserve"> </w:t>
      </w:r>
      <w:r>
        <w:rPr>
          <w:rFonts w:hint="cs"/>
          <w:rtl/>
        </w:rPr>
        <w:t>על</w:t>
      </w:r>
      <w:r>
        <w:rPr>
          <w:rtl/>
        </w:rPr>
        <w:t xml:space="preserve"> </w:t>
      </w:r>
      <w:r>
        <w:rPr>
          <w:rFonts w:hint="cs"/>
          <w:rtl/>
        </w:rPr>
        <w:t>מקומו</w:t>
      </w:r>
      <w:r>
        <w:rPr>
          <w:rtl/>
        </w:rPr>
        <w:t xml:space="preserve"> </w:t>
      </w:r>
      <w:r>
        <w:rPr>
          <w:rFonts w:hint="cs"/>
          <w:rtl/>
        </w:rPr>
        <w:t>כדפרישית</w:t>
      </w:r>
      <w:r>
        <w:rPr>
          <w:rtl/>
        </w:rPr>
        <w:t xml:space="preserve">, </w:t>
      </w:r>
      <w:r>
        <w:rPr>
          <w:rFonts w:hint="cs"/>
          <w:rtl/>
        </w:rPr>
        <w:t>עכ</w:t>
      </w:r>
      <w:r>
        <w:rPr>
          <w:rtl/>
        </w:rPr>
        <w:t>"</w:t>
      </w:r>
      <w:r>
        <w:rPr>
          <w:rFonts w:hint="cs"/>
          <w:rtl/>
        </w:rPr>
        <w:t>ל</w:t>
      </w:r>
      <w:r>
        <w:rPr>
          <w:rtl/>
        </w:rPr>
        <w:t>.</w:t>
      </w:r>
    </w:p>
    <w:p w14:paraId="7CCF5E88" w14:textId="77777777" w:rsidR="00415698" w:rsidRDefault="00415698" w:rsidP="00415698">
      <w:pPr>
        <w:pStyle w:val="a3"/>
        <w:rPr>
          <w:rtl/>
        </w:rPr>
      </w:pPr>
      <w:r>
        <w:rPr>
          <w:rFonts w:hint="cs"/>
          <w:rtl/>
        </w:rPr>
        <w:t>ובהגהות</w:t>
      </w:r>
      <w:r>
        <w:rPr>
          <w:rtl/>
        </w:rPr>
        <w:t xml:space="preserve"> </w:t>
      </w:r>
      <w:r>
        <w:rPr>
          <w:rFonts w:hint="cs"/>
          <w:rtl/>
        </w:rPr>
        <w:t>מבן</w:t>
      </w:r>
      <w:r>
        <w:rPr>
          <w:rtl/>
        </w:rPr>
        <w:t xml:space="preserve"> </w:t>
      </w:r>
      <w:r>
        <w:rPr>
          <w:rFonts w:hint="cs"/>
          <w:rtl/>
        </w:rPr>
        <w:t>המחבר</w:t>
      </w:r>
      <w:r>
        <w:rPr>
          <w:rtl/>
        </w:rPr>
        <w:t xml:space="preserve"> (</w:t>
      </w:r>
      <w:r>
        <w:rPr>
          <w:rFonts w:hint="cs"/>
          <w:rtl/>
        </w:rPr>
        <w:t>של</w:t>
      </w:r>
      <w:r>
        <w:rPr>
          <w:rtl/>
        </w:rPr>
        <w:t xml:space="preserve"> </w:t>
      </w:r>
      <w:r>
        <w:rPr>
          <w:rFonts w:hint="cs"/>
          <w:rtl/>
        </w:rPr>
        <w:t>ערוגת</w:t>
      </w:r>
      <w:r>
        <w:rPr>
          <w:rtl/>
        </w:rPr>
        <w:t xml:space="preserve"> </w:t>
      </w:r>
      <w:r>
        <w:rPr>
          <w:rFonts w:hint="cs"/>
          <w:rtl/>
        </w:rPr>
        <w:t>הבושם</w:t>
      </w:r>
      <w:r>
        <w:rPr>
          <w:rtl/>
        </w:rPr>
        <w:t xml:space="preserve">) </w:t>
      </w:r>
      <w:r>
        <w:rPr>
          <w:rFonts w:hint="cs"/>
          <w:rtl/>
        </w:rPr>
        <w:t>שם</w:t>
      </w:r>
      <w:r>
        <w:rPr>
          <w:rtl/>
        </w:rPr>
        <w:t xml:space="preserve">, </w:t>
      </w:r>
      <w:r>
        <w:rPr>
          <w:rFonts w:hint="cs"/>
          <w:rtl/>
        </w:rPr>
        <w:t>כתב</w:t>
      </w:r>
      <w:r>
        <w:rPr>
          <w:rtl/>
        </w:rPr>
        <w:t xml:space="preserve"> </w:t>
      </w:r>
      <w:r>
        <w:rPr>
          <w:rFonts w:hint="cs"/>
          <w:rtl/>
        </w:rPr>
        <w:t>דיש</w:t>
      </w:r>
      <w:r>
        <w:rPr>
          <w:rtl/>
        </w:rPr>
        <w:t xml:space="preserve"> </w:t>
      </w:r>
      <w:r>
        <w:rPr>
          <w:rFonts w:hint="cs"/>
          <w:rtl/>
        </w:rPr>
        <w:t>מקום</w:t>
      </w:r>
      <w:r>
        <w:rPr>
          <w:rtl/>
        </w:rPr>
        <w:t xml:space="preserve"> </w:t>
      </w:r>
      <w:r>
        <w:rPr>
          <w:rFonts w:hint="cs"/>
          <w:rtl/>
        </w:rPr>
        <w:t>לדברי</w:t>
      </w:r>
      <w:r>
        <w:rPr>
          <w:rtl/>
        </w:rPr>
        <w:t xml:space="preserve"> </w:t>
      </w:r>
      <w:r>
        <w:rPr>
          <w:rFonts w:hint="cs"/>
          <w:rtl/>
        </w:rPr>
        <w:t>השבות</w:t>
      </w:r>
      <w:r>
        <w:rPr>
          <w:rtl/>
        </w:rPr>
        <w:t xml:space="preserve"> </w:t>
      </w:r>
      <w:r>
        <w:rPr>
          <w:rFonts w:hint="cs"/>
          <w:rtl/>
        </w:rPr>
        <w:t>יעקב</w:t>
      </w:r>
      <w:r>
        <w:rPr>
          <w:rtl/>
        </w:rPr>
        <w:t xml:space="preserve"> </w:t>
      </w:r>
      <w:r>
        <w:rPr>
          <w:rFonts w:hint="cs"/>
          <w:rtl/>
        </w:rPr>
        <w:t>בעיר</w:t>
      </w:r>
      <w:r>
        <w:rPr>
          <w:rtl/>
        </w:rPr>
        <w:t xml:space="preserve"> </w:t>
      </w:r>
      <w:r>
        <w:rPr>
          <w:rFonts w:hint="cs"/>
          <w:rtl/>
        </w:rPr>
        <w:t>שמדליקין</w:t>
      </w:r>
      <w:r>
        <w:rPr>
          <w:rtl/>
        </w:rPr>
        <w:t xml:space="preserve"> </w:t>
      </w:r>
      <w:r>
        <w:rPr>
          <w:rFonts w:hint="cs"/>
          <w:rtl/>
        </w:rPr>
        <w:t>אור</w:t>
      </w:r>
      <w:r>
        <w:rPr>
          <w:rtl/>
        </w:rPr>
        <w:t xml:space="preserve"> </w:t>
      </w:r>
      <w:r>
        <w:rPr>
          <w:rFonts w:hint="cs"/>
          <w:rtl/>
        </w:rPr>
        <w:t>במבואות</w:t>
      </w:r>
      <w:r>
        <w:rPr>
          <w:rtl/>
        </w:rPr>
        <w:t xml:space="preserve"> </w:t>
      </w:r>
      <w:r>
        <w:rPr>
          <w:rFonts w:hint="cs"/>
          <w:rtl/>
        </w:rPr>
        <w:t>האפילות</w:t>
      </w:r>
      <w:r>
        <w:rPr>
          <w:rtl/>
        </w:rPr>
        <w:t xml:space="preserve">, </w:t>
      </w:r>
      <w:r>
        <w:rPr>
          <w:rFonts w:hint="cs"/>
          <w:rtl/>
        </w:rPr>
        <w:t>עכ</w:t>
      </w:r>
      <w:r>
        <w:rPr>
          <w:rtl/>
        </w:rPr>
        <w:t>"</w:t>
      </w:r>
      <w:r>
        <w:rPr>
          <w:rFonts w:hint="cs"/>
          <w:rtl/>
        </w:rPr>
        <w:t>ד</w:t>
      </w:r>
      <w:r>
        <w:rPr>
          <w:rtl/>
        </w:rPr>
        <w:t>.</w:t>
      </w:r>
    </w:p>
    <w:p w14:paraId="3A6A8297" w14:textId="77777777" w:rsidR="00415698" w:rsidRDefault="00415698" w:rsidP="00415698">
      <w:pPr>
        <w:pStyle w:val="a3"/>
        <w:rPr>
          <w:rtl/>
        </w:rPr>
      </w:pPr>
      <w:r>
        <w:rPr>
          <w:rFonts w:hint="cs"/>
          <w:rtl/>
        </w:rPr>
        <w:t>ג</w:t>
      </w:r>
      <w:r>
        <w:rPr>
          <w:rtl/>
        </w:rPr>
        <w:t xml:space="preserve">) </w:t>
      </w:r>
      <w:r>
        <w:rPr>
          <w:rFonts w:hint="cs"/>
          <w:rtl/>
        </w:rPr>
        <w:t>ובספר</w:t>
      </w:r>
      <w:r>
        <w:rPr>
          <w:rtl/>
        </w:rPr>
        <w:t xml:space="preserve"> </w:t>
      </w:r>
      <w:r>
        <w:rPr>
          <w:rFonts w:hint="cs"/>
          <w:rtl/>
        </w:rPr>
        <w:t>מאורות</w:t>
      </w:r>
      <w:r>
        <w:rPr>
          <w:rtl/>
        </w:rPr>
        <w:t xml:space="preserve"> </w:t>
      </w:r>
      <w:r>
        <w:rPr>
          <w:rFonts w:hint="cs"/>
          <w:rtl/>
        </w:rPr>
        <w:t>נתן</w:t>
      </w:r>
      <w:r>
        <w:rPr>
          <w:rtl/>
        </w:rPr>
        <w:t xml:space="preserve"> (</w:t>
      </w:r>
      <w:r>
        <w:rPr>
          <w:rFonts w:hint="cs"/>
          <w:rtl/>
        </w:rPr>
        <w:t>להגאון</w:t>
      </w:r>
      <w:r>
        <w:rPr>
          <w:rtl/>
        </w:rPr>
        <w:t xml:space="preserve"> </w:t>
      </w:r>
      <w:r>
        <w:rPr>
          <w:rFonts w:hint="cs"/>
          <w:rtl/>
        </w:rPr>
        <w:t>רבי</w:t>
      </w:r>
      <w:r>
        <w:rPr>
          <w:rtl/>
        </w:rPr>
        <w:t xml:space="preserve"> </w:t>
      </w:r>
      <w:r>
        <w:rPr>
          <w:rFonts w:hint="cs"/>
          <w:rtl/>
        </w:rPr>
        <w:t>יצחק</w:t>
      </w:r>
      <w:r>
        <w:rPr>
          <w:rtl/>
        </w:rPr>
        <w:t xml:space="preserve"> </w:t>
      </w:r>
      <w:r>
        <w:rPr>
          <w:rFonts w:hint="cs"/>
          <w:rtl/>
        </w:rPr>
        <w:t>נתן</w:t>
      </w:r>
      <w:r>
        <w:rPr>
          <w:rtl/>
        </w:rPr>
        <w:t xml:space="preserve"> </w:t>
      </w:r>
      <w:r>
        <w:rPr>
          <w:rFonts w:hint="cs"/>
          <w:rtl/>
        </w:rPr>
        <w:t>קופרשטאק</w:t>
      </w:r>
      <w:r>
        <w:rPr>
          <w:rtl/>
        </w:rPr>
        <w:t xml:space="preserve"> </w:t>
      </w:r>
      <w:r>
        <w:rPr>
          <w:rFonts w:hint="cs"/>
          <w:rtl/>
        </w:rPr>
        <w:t>זצ"ל</w:t>
      </w:r>
      <w:r>
        <w:rPr>
          <w:rtl/>
        </w:rPr>
        <w:t xml:space="preserve">) </w:t>
      </w:r>
      <w:r>
        <w:rPr>
          <w:rFonts w:hint="cs"/>
          <w:rtl/>
        </w:rPr>
        <w:t>על</w:t>
      </w:r>
      <w:r>
        <w:rPr>
          <w:rtl/>
        </w:rPr>
        <w:t xml:space="preserve"> </w:t>
      </w:r>
      <w:r>
        <w:rPr>
          <w:rFonts w:hint="cs"/>
          <w:rtl/>
        </w:rPr>
        <w:t>חנוכה</w:t>
      </w:r>
      <w:r>
        <w:rPr>
          <w:rtl/>
        </w:rPr>
        <w:t xml:space="preserve">, </w:t>
      </w:r>
      <w:r>
        <w:rPr>
          <w:rFonts w:hint="cs"/>
          <w:rtl/>
        </w:rPr>
        <w:t>סימן</w:t>
      </w:r>
      <w:r>
        <w:rPr>
          <w:rtl/>
        </w:rPr>
        <w:t xml:space="preserve"> </w:t>
      </w:r>
      <w:r>
        <w:rPr>
          <w:rFonts w:hint="cs"/>
          <w:rtl/>
        </w:rPr>
        <w:t>מ</w:t>
      </w:r>
      <w:r>
        <w:rPr>
          <w:rtl/>
        </w:rPr>
        <w:t>"</w:t>
      </w:r>
      <w:r>
        <w:rPr>
          <w:rFonts w:hint="cs"/>
          <w:rtl/>
        </w:rPr>
        <w:t>ג</w:t>
      </w:r>
      <w:r>
        <w:rPr>
          <w:rtl/>
        </w:rPr>
        <w:t xml:space="preserve"> (</w:t>
      </w:r>
      <w:r>
        <w:rPr>
          <w:rFonts w:hint="cs"/>
          <w:rtl/>
        </w:rPr>
        <w:t>עמוד</w:t>
      </w:r>
      <w:r>
        <w:rPr>
          <w:rtl/>
        </w:rPr>
        <w:t xml:space="preserve"> </w:t>
      </w:r>
      <w:r>
        <w:rPr>
          <w:rFonts w:hint="cs"/>
          <w:rtl/>
        </w:rPr>
        <w:t>ק</w:t>
      </w:r>
      <w:r>
        <w:rPr>
          <w:rtl/>
        </w:rPr>
        <w:t>"</w:t>
      </w:r>
      <w:r>
        <w:rPr>
          <w:rFonts w:hint="cs"/>
          <w:rtl/>
        </w:rPr>
        <w:t>צ</w:t>
      </w:r>
      <w:r>
        <w:rPr>
          <w:rtl/>
        </w:rPr>
        <w:t xml:space="preserve">) </w:t>
      </w:r>
      <w:r>
        <w:rPr>
          <w:rFonts w:hint="cs"/>
          <w:rtl/>
        </w:rPr>
        <w:t>הקשה</w:t>
      </w:r>
      <w:r>
        <w:rPr>
          <w:rtl/>
        </w:rPr>
        <w:t xml:space="preserve"> </w:t>
      </w:r>
      <w:r>
        <w:rPr>
          <w:rFonts w:hint="cs"/>
          <w:rtl/>
        </w:rPr>
        <w:t>על</w:t>
      </w:r>
      <w:r>
        <w:rPr>
          <w:rtl/>
        </w:rPr>
        <w:t xml:space="preserve"> </w:t>
      </w:r>
      <w:r>
        <w:rPr>
          <w:rFonts w:hint="cs"/>
          <w:rtl/>
        </w:rPr>
        <w:t>השבות</w:t>
      </w:r>
      <w:r>
        <w:rPr>
          <w:rtl/>
        </w:rPr>
        <w:t xml:space="preserve"> </w:t>
      </w:r>
      <w:r>
        <w:rPr>
          <w:rFonts w:hint="cs"/>
          <w:rtl/>
        </w:rPr>
        <w:t>יעקב</w:t>
      </w:r>
      <w:r>
        <w:rPr>
          <w:rtl/>
        </w:rPr>
        <w:t xml:space="preserve"> </w:t>
      </w:r>
      <w:r>
        <w:rPr>
          <w:rFonts w:hint="cs"/>
          <w:rtl/>
        </w:rPr>
        <w:t>שכתב</w:t>
      </w:r>
      <w:r>
        <w:rPr>
          <w:rtl/>
        </w:rPr>
        <w:t xml:space="preserve"> </w:t>
      </w:r>
      <w:r>
        <w:rPr>
          <w:rFonts w:hint="cs"/>
          <w:rtl/>
        </w:rPr>
        <w:t>שצריך</w:t>
      </w:r>
      <w:r>
        <w:rPr>
          <w:rtl/>
        </w:rPr>
        <w:t xml:space="preserve"> </w:t>
      </w:r>
      <w:r>
        <w:rPr>
          <w:rFonts w:hint="cs"/>
          <w:rtl/>
        </w:rPr>
        <w:t>להשאיר</w:t>
      </w:r>
      <w:r>
        <w:rPr>
          <w:rtl/>
        </w:rPr>
        <w:t xml:space="preserve"> </w:t>
      </w:r>
      <w:r>
        <w:rPr>
          <w:rFonts w:hint="cs"/>
          <w:rtl/>
        </w:rPr>
        <w:t>את</w:t>
      </w:r>
      <w:r>
        <w:rPr>
          <w:rtl/>
        </w:rPr>
        <w:t xml:space="preserve"> </w:t>
      </w:r>
      <w:r>
        <w:rPr>
          <w:rFonts w:hint="cs"/>
          <w:rtl/>
        </w:rPr>
        <w:t>הנותר</w:t>
      </w:r>
      <w:r>
        <w:rPr>
          <w:rtl/>
        </w:rPr>
        <w:t xml:space="preserve"> </w:t>
      </w:r>
      <w:r>
        <w:rPr>
          <w:rFonts w:hint="cs"/>
          <w:rtl/>
        </w:rPr>
        <w:t>מנר</w:t>
      </w:r>
      <w:r>
        <w:rPr>
          <w:rtl/>
        </w:rPr>
        <w:t xml:space="preserve"> </w:t>
      </w:r>
      <w:r>
        <w:rPr>
          <w:rFonts w:hint="cs"/>
          <w:rtl/>
        </w:rPr>
        <w:t>חנוכה</w:t>
      </w:r>
      <w:r>
        <w:rPr>
          <w:rtl/>
        </w:rPr>
        <w:t xml:space="preserve"> </w:t>
      </w:r>
      <w:r>
        <w:rPr>
          <w:rFonts w:hint="cs"/>
          <w:rtl/>
        </w:rPr>
        <w:t>כשכבתה</w:t>
      </w:r>
      <w:r>
        <w:rPr>
          <w:rtl/>
        </w:rPr>
        <w:t xml:space="preserve">, </w:t>
      </w:r>
      <w:r>
        <w:rPr>
          <w:rFonts w:hint="cs"/>
          <w:rtl/>
        </w:rPr>
        <w:t>כל</w:t>
      </w:r>
      <w:r>
        <w:rPr>
          <w:rtl/>
        </w:rPr>
        <w:t xml:space="preserve"> </w:t>
      </w:r>
      <w:r>
        <w:rPr>
          <w:rFonts w:hint="cs"/>
          <w:rtl/>
        </w:rPr>
        <w:t>זמן</w:t>
      </w:r>
      <w:r>
        <w:rPr>
          <w:rtl/>
        </w:rPr>
        <w:t xml:space="preserve"> </w:t>
      </w:r>
      <w:r>
        <w:rPr>
          <w:rFonts w:hint="cs"/>
          <w:rtl/>
        </w:rPr>
        <w:t>עת</w:t>
      </w:r>
      <w:r>
        <w:rPr>
          <w:rtl/>
        </w:rPr>
        <w:t xml:space="preserve"> </w:t>
      </w:r>
      <w:r>
        <w:rPr>
          <w:rFonts w:hint="cs"/>
          <w:rtl/>
        </w:rPr>
        <w:t>ההדלקה</w:t>
      </w:r>
      <w:r>
        <w:rPr>
          <w:rtl/>
        </w:rPr>
        <w:t xml:space="preserve"> </w:t>
      </w:r>
      <w:r>
        <w:rPr>
          <w:rFonts w:hint="cs"/>
          <w:rtl/>
        </w:rPr>
        <w:t>ובזה</w:t>
      </w:r>
      <w:r>
        <w:rPr>
          <w:rtl/>
        </w:rPr>
        <w:t xml:space="preserve"> </w:t>
      </w:r>
      <w:r>
        <w:rPr>
          <w:rFonts w:hint="cs"/>
          <w:rtl/>
        </w:rPr>
        <w:t>לא</w:t>
      </w:r>
      <w:r>
        <w:rPr>
          <w:rtl/>
        </w:rPr>
        <w:t xml:space="preserve"> </w:t>
      </w:r>
      <w:r>
        <w:rPr>
          <w:rFonts w:hint="cs"/>
          <w:rtl/>
        </w:rPr>
        <w:t>יהיה</w:t>
      </w:r>
      <w:r>
        <w:rPr>
          <w:rtl/>
        </w:rPr>
        <w:t xml:space="preserve"> </w:t>
      </w:r>
      <w:r>
        <w:rPr>
          <w:rFonts w:hint="cs"/>
          <w:rtl/>
        </w:rPr>
        <w:t>חשד</w:t>
      </w:r>
      <w:r>
        <w:rPr>
          <w:rtl/>
        </w:rPr>
        <w:t xml:space="preserve">, </w:t>
      </w:r>
      <w:r>
        <w:rPr>
          <w:rFonts w:hint="cs"/>
          <w:rtl/>
        </w:rPr>
        <w:t>דזה</w:t>
      </w:r>
      <w:r>
        <w:rPr>
          <w:rtl/>
        </w:rPr>
        <w:t xml:space="preserve"> </w:t>
      </w:r>
      <w:r>
        <w:rPr>
          <w:rFonts w:hint="cs"/>
          <w:rtl/>
        </w:rPr>
        <w:t>ניחא</w:t>
      </w:r>
      <w:r>
        <w:rPr>
          <w:rtl/>
        </w:rPr>
        <w:t xml:space="preserve"> </w:t>
      </w:r>
      <w:r>
        <w:rPr>
          <w:rFonts w:hint="cs"/>
          <w:rtl/>
        </w:rPr>
        <w:t>רק</w:t>
      </w:r>
      <w:r>
        <w:rPr>
          <w:rtl/>
        </w:rPr>
        <w:t xml:space="preserve"> </w:t>
      </w:r>
      <w:r>
        <w:rPr>
          <w:rFonts w:hint="cs"/>
          <w:rtl/>
        </w:rPr>
        <w:t>לאותן</w:t>
      </w:r>
      <w:r>
        <w:rPr>
          <w:rtl/>
        </w:rPr>
        <w:t xml:space="preserve"> </w:t>
      </w:r>
      <w:r>
        <w:rPr>
          <w:rFonts w:hint="cs"/>
          <w:rtl/>
        </w:rPr>
        <w:t>אנשים</w:t>
      </w:r>
      <w:r>
        <w:rPr>
          <w:rtl/>
        </w:rPr>
        <w:t xml:space="preserve"> </w:t>
      </w:r>
      <w:r>
        <w:rPr>
          <w:rFonts w:hint="cs"/>
          <w:rtl/>
        </w:rPr>
        <w:t>שעוברים</w:t>
      </w:r>
      <w:r>
        <w:rPr>
          <w:rtl/>
        </w:rPr>
        <w:t xml:space="preserve"> </w:t>
      </w:r>
      <w:r>
        <w:rPr>
          <w:rFonts w:hint="cs"/>
          <w:rtl/>
        </w:rPr>
        <w:t>על</w:t>
      </w:r>
      <w:r>
        <w:rPr>
          <w:rtl/>
        </w:rPr>
        <w:t xml:space="preserve"> </w:t>
      </w:r>
      <w:r>
        <w:rPr>
          <w:rFonts w:hint="cs"/>
          <w:rtl/>
        </w:rPr>
        <w:t>יד</w:t>
      </w:r>
      <w:r>
        <w:rPr>
          <w:rtl/>
        </w:rPr>
        <w:t xml:space="preserve"> </w:t>
      </w:r>
      <w:r>
        <w:rPr>
          <w:rFonts w:hint="cs"/>
          <w:rtl/>
        </w:rPr>
        <w:t>פתח</w:t>
      </w:r>
      <w:r>
        <w:rPr>
          <w:rtl/>
        </w:rPr>
        <w:t xml:space="preserve"> </w:t>
      </w:r>
      <w:r>
        <w:rPr>
          <w:rFonts w:hint="cs"/>
          <w:rtl/>
        </w:rPr>
        <w:t>הבית</w:t>
      </w:r>
      <w:r>
        <w:rPr>
          <w:rtl/>
        </w:rPr>
        <w:t xml:space="preserve"> </w:t>
      </w:r>
      <w:r>
        <w:rPr>
          <w:rFonts w:hint="cs"/>
          <w:rtl/>
        </w:rPr>
        <w:t>ממש</w:t>
      </w:r>
      <w:r>
        <w:rPr>
          <w:rtl/>
        </w:rPr>
        <w:t xml:space="preserve">, </w:t>
      </w:r>
      <w:r>
        <w:rPr>
          <w:rFonts w:hint="cs"/>
          <w:rtl/>
        </w:rPr>
        <w:t>שרואים</w:t>
      </w:r>
      <w:r>
        <w:rPr>
          <w:rtl/>
        </w:rPr>
        <w:t xml:space="preserve"> </w:t>
      </w:r>
      <w:r>
        <w:rPr>
          <w:rFonts w:hint="cs"/>
          <w:rtl/>
        </w:rPr>
        <w:t>את</w:t>
      </w:r>
      <w:r>
        <w:rPr>
          <w:rtl/>
        </w:rPr>
        <w:t xml:space="preserve"> </w:t>
      </w:r>
      <w:r>
        <w:rPr>
          <w:rFonts w:hint="cs"/>
          <w:rtl/>
        </w:rPr>
        <w:t>הנר</w:t>
      </w:r>
      <w:r>
        <w:rPr>
          <w:rtl/>
        </w:rPr>
        <w:t xml:space="preserve"> </w:t>
      </w:r>
      <w:r>
        <w:rPr>
          <w:rFonts w:hint="cs"/>
          <w:rtl/>
        </w:rPr>
        <w:t>הכבוי</w:t>
      </w:r>
      <w:r>
        <w:rPr>
          <w:rtl/>
        </w:rPr>
        <w:t xml:space="preserve">, </w:t>
      </w:r>
      <w:r>
        <w:rPr>
          <w:rFonts w:hint="cs"/>
          <w:rtl/>
        </w:rPr>
        <w:t>אבל</w:t>
      </w:r>
      <w:r>
        <w:rPr>
          <w:rtl/>
        </w:rPr>
        <w:t xml:space="preserve"> </w:t>
      </w:r>
      <w:r>
        <w:rPr>
          <w:rFonts w:hint="cs"/>
          <w:rtl/>
        </w:rPr>
        <w:t>אנשים</w:t>
      </w:r>
      <w:r>
        <w:rPr>
          <w:rtl/>
        </w:rPr>
        <w:t xml:space="preserve"> </w:t>
      </w:r>
      <w:r>
        <w:rPr>
          <w:rFonts w:hint="cs"/>
          <w:rtl/>
        </w:rPr>
        <w:t>שעוברים</w:t>
      </w:r>
      <w:r>
        <w:rPr>
          <w:rtl/>
        </w:rPr>
        <w:t xml:space="preserve"> </w:t>
      </w:r>
      <w:r>
        <w:rPr>
          <w:rFonts w:hint="cs"/>
          <w:rtl/>
        </w:rPr>
        <w:t>מרחוק</w:t>
      </w:r>
      <w:r>
        <w:rPr>
          <w:rtl/>
        </w:rPr>
        <w:t xml:space="preserve"> </w:t>
      </w:r>
      <w:r>
        <w:rPr>
          <w:rFonts w:hint="cs"/>
          <w:rtl/>
        </w:rPr>
        <w:t>ודאי</w:t>
      </w:r>
      <w:r>
        <w:rPr>
          <w:rtl/>
        </w:rPr>
        <w:t xml:space="preserve"> </w:t>
      </w:r>
      <w:r>
        <w:rPr>
          <w:rFonts w:hint="cs"/>
          <w:rtl/>
        </w:rPr>
        <w:t>אי</w:t>
      </w:r>
      <w:r>
        <w:rPr>
          <w:rtl/>
        </w:rPr>
        <w:t xml:space="preserve"> </w:t>
      </w:r>
      <w:r>
        <w:rPr>
          <w:rFonts w:hint="cs"/>
          <w:rtl/>
        </w:rPr>
        <w:t>אפשר</w:t>
      </w:r>
      <w:r>
        <w:rPr>
          <w:rtl/>
        </w:rPr>
        <w:t xml:space="preserve"> </w:t>
      </w:r>
      <w:r>
        <w:rPr>
          <w:rFonts w:hint="cs"/>
          <w:rtl/>
        </w:rPr>
        <w:t>להם</w:t>
      </w:r>
      <w:r>
        <w:rPr>
          <w:rtl/>
        </w:rPr>
        <w:t xml:space="preserve"> </w:t>
      </w:r>
      <w:r>
        <w:rPr>
          <w:rFonts w:hint="cs"/>
          <w:rtl/>
        </w:rPr>
        <w:t>לראות</w:t>
      </w:r>
      <w:r>
        <w:rPr>
          <w:rtl/>
        </w:rPr>
        <w:t xml:space="preserve"> </w:t>
      </w:r>
      <w:r>
        <w:rPr>
          <w:rFonts w:hint="cs"/>
          <w:rtl/>
        </w:rPr>
        <w:t>ולהבחין</w:t>
      </w:r>
      <w:r>
        <w:rPr>
          <w:rtl/>
        </w:rPr>
        <w:t xml:space="preserve"> </w:t>
      </w:r>
      <w:r>
        <w:rPr>
          <w:rFonts w:hint="cs"/>
          <w:rtl/>
        </w:rPr>
        <w:t>כלל</w:t>
      </w:r>
      <w:r>
        <w:rPr>
          <w:rtl/>
        </w:rPr>
        <w:t xml:space="preserve"> </w:t>
      </w:r>
      <w:r>
        <w:rPr>
          <w:rFonts w:hint="cs"/>
          <w:rtl/>
        </w:rPr>
        <w:t>לאחר</w:t>
      </w:r>
      <w:r>
        <w:rPr>
          <w:rtl/>
        </w:rPr>
        <w:t xml:space="preserve"> </w:t>
      </w:r>
      <w:r>
        <w:rPr>
          <w:rFonts w:hint="cs"/>
          <w:rtl/>
        </w:rPr>
        <w:t>צאת</w:t>
      </w:r>
      <w:r>
        <w:rPr>
          <w:rtl/>
        </w:rPr>
        <w:t xml:space="preserve"> </w:t>
      </w:r>
      <w:r>
        <w:rPr>
          <w:rFonts w:hint="cs"/>
          <w:rtl/>
        </w:rPr>
        <w:t>הכוכבים</w:t>
      </w:r>
      <w:r>
        <w:rPr>
          <w:rtl/>
        </w:rPr>
        <w:t xml:space="preserve"> </w:t>
      </w:r>
      <w:r>
        <w:rPr>
          <w:rFonts w:hint="cs"/>
          <w:rtl/>
        </w:rPr>
        <w:t>שיש</w:t>
      </w:r>
      <w:r>
        <w:rPr>
          <w:rtl/>
        </w:rPr>
        <w:t xml:space="preserve"> </w:t>
      </w:r>
      <w:r>
        <w:rPr>
          <w:rFonts w:hint="cs"/>
          <w:rtl/>
        </w:rPr>
        <w:t>שם</w:t>
      </w:r>
      <w:r>
        <w:rPr>
          <w:rtl/>
        </w:rPr>
        <w:t xml:space="preserve"> </w:t>
      </w:r>
      <w:r>
        <w:rPr>
          <w:rFonts w:hint="cs"/>
          <w:rtl/>
        </w:rPr>
        <w:t>נר</w:t>
      </w:r>
      <w:r>
        <w:rPr>
          <w:rtl/>
        </w:rPr>
        <w:t xml:space="preserve"> </w:t>
      </w:r>
      <w:r>
        <w:rPr>
          <w:rFonts w:hint="cs"/>
          <w:rtl/>
        </w:rPr>
        <w:t>כבוי</w:t>
      </w:r>
      <w:r>
        <w:rPr>
          <w:rtl/>
        </w:rPr>
        <w:t>?</w:t>
      </w:r>
    </w:p>
    <w:p w14:paraId="2320A603" w14:textId="77777777" w:rsidR="00415698" w:rsidRDefault="00415698" w:rsidP="00415698">
      <w:pPr>
        <w:pStyle w:val="a3"/>
        <w:rPr>
          <w:rtl/>
        </w:rPr>
      </w:pPr>
      <w:r>
        <w:rPr>
          <w:rFonts w:hint="cs"/>
          <w:rtl/>
        </w:rPr>
        <w:t>והביא</w:t>
      </w:r>
      <w:r>
        <w:rPr>
          <w:rtl/>
        </w:rPr>
        <w:t xml:space="preserve"> </w:t>
      </w:r>
      <w:r>
        <w:rPr>
          <w:rFonts w:hint="cs"/>
          <w:rtl/>
        </w:rPr>
        <w:t>שם</w:t>
      </w:r>
      <w:r>
        <w:rPr>
          <w:rtl/>
        </w:rPr>
        <w:t xml:space="preserve"> </w:t>
      </w:r>
      <w:r>
        <w:rPr>
          <w:rFonts w:hint="cs"/>
          <w:rtl/>
        </w:rPr>
        <w:t>תירוץ</w:t>
      </w:r>
      <w:r>
        <w:rPr>
          <w:rtl/>
        </w:rPr>
        <w:t xml:space="preserve"> </w:t>
      </w:r>
      <w:r>
        <w:rPr>
          <w:rFonts w:hint="cs"/>
          <w:rtl/>
        </w:rPr>
        <w:t>מחתנו</w:t>
      </w:r>
      <w:r>
        <w:rPr>
          <w:rtl/>
        </w:rPr>
        <w:t xml:space="preserve"> </w:t>
      </w:r>
      <w:r>
        <w:rPr>
          <w:rFonts w:hint="cs"/>
          <w:rtl/>
        </w:rPr>
        <w:t>הרה</w:t>
      </w:r>
      <w:r>
        <w:rPr>
          <w:rtl/>
        </w:rPr>
        <w:t>"</w:t>
      </w:r>
      <w:r>
        <w:rPr>
          <w:rFonts w:hint="cs"/>
          <w:rtl/>
        </w:rPr>
        <w:t>ג</w:t>
      </w:r>
      <w:r>
        <w:rPr>
          <w:rtl/>
        </w:rPr>
        <w:t xml:space="preserve"> </w:t>
      </w:r>
      <w:r>
        <w:rPr>
          <w:rFonts w:hint="cs"/>
          <w:rtl/>
        </w:rPr>
        <w:t>רבי</w:t>
      </w:r>
      <w:r>
        <w:rPr>
          <w:rtl/>
        </w:rPr>
        <w:t xml:space="preserve"> </w:t>
      </w:r>
      <w:r>
        <w:rPr>
          <w:rFonts w:hint="cs"/>
          <w:rtl/>
        </w:rPr>
        <w:t>שמואל</w:t>
      </w:r>
      <w:r>
        <w:rPr>
          <w:rtl/>
        </w:rPr>
        <w:t xml:space="preserve"> </w:t>
      </w:r>
      <w:r>
        <w:rPr>
          <w:rFonts w:hint="cs"/>
          <w:rtl/>
        </w:rPr>
        <w:t>סירוטה</w:t>
      </w:r>
      <w:r>
        <w:rPr>
          <w:rtl/>
        </w:rPr>
        <w:t xml:space="preserve"> </w:t>
      </w:r>
      <w:r>
        <w:rPr>
          <w:rFonts w:hint="cs"/>
          <w:rtl/>
        </w:rPr>
        <w:t>שליט</w:t>
      </w:r>
      <w:r>
        <w:rPr>
          <w:rtl/>
        </w:rPr>
        <w:t>"</w:t>
      </w:r>
      <w:r>
        <w:rPr>
          <w:rFonts w:hint="cs"/>
          <w:rtl/>
        </w:rPr>
        <w:t>א</w:t>
      </w:r>
      <w:r>
        <w:rPr>
          <w:rtl/>
        </w:rPr>
        <w:t xml:space="preserve">, </w:t>
      </w:r>
      <w:r>
        <w:rPr>
          <w:rFonts w:hint="cs"/>
          <w:rtl/>
        </w:rPr>
        <w:t>דהאנשים</w:t>
      </w:r>
      <w:r>
        <w:rPr>
          <w:rtl/>
        </w:rPr>
        <w:t xml:space="preserve"> </w:t>
      </w:r>
      <w:r>
        <w:rPr>
          <w:rFonts w:hint="cs"/>
          <w:rtl/>
        </w:rPr>
        <w:t>שעוברים</w:t>
      </w:r>
      <w:r>
        <w:rPr>
          <w:rtl/>
        </w:rPr>
        <w:t xml:space="preserve"> </w:t>
      </w:r>
      <w:r>
        <w:rPr>
          <w:rFonts w:hint="cs"/>
          <w:rtl/>
        </w:rPr>
        <w:t>מרחוק</w:t>
      </w:r>
      <w:r>
        <w:rPr>
          <w:rtl/>
        </w:rPr>
        <w:t xml:space="preserve"> </w:t>
      </w:r>
      <w:r>
        <w:rPr>
          <w:rFonts w:hint="cs"/>
          <w:rtl/>
        </w:rPr>
        <w:t>ואינם</w:t>
      </w:r>
      <w:r>
        <w:rPr>
          <w:rtl/>
        </w:rPr>
        <w:t xml:space="preserve"> </w:t>
      </w:r>
      <w:r>
        <w:rPr>
          <w:rFonts w:hint="cs"/>
          <w:rtl/>
        </w:rPr>
        <w:t>רואים</w:t>
      </w:r>
      <w:r>
        <w:rPr>
          <w:rtl/>
        </w:rPr>
        <w:t xml:space="preserve"> </w:t>
      </w:r>
      <w:r>
        <w:rPr>
          <w:rFonts w:hint="cs"/>
          <w:rtl/>
        </w:rPr>
        <w:t>את</w:t>
      </w:r>
      <w:r>
        <w:rPr>
          <w:rtl/>
        </w:rPr>
        <w:t xml:space="preserve"> </w:t>
      </w:r>
      <w:r>
        <w:rPr>
          <w:rFonts w:hint="cs"/>
          <w:rtl/>
        </w:rPr>
        <w:t>נותר</w:t>
      </w:r>
      <w:r>
        <w:rPr>
          <w:rtl/>
        </w:rPr>
        <w:t xml:space="preserve"> </w:t>
      </w:r>
      <w:r>
        <w:rPr>
          <w:rFonts w:hint="cs"/>
          <w:rtl/>
        </w:rPr>
        <w:t>השמן</w:t>
      </w:r>
      <w:r>
        <w:rPr>
          <w:rtl/>
        </w:rPr>
        <w:t xml:space="preserve"> </w:t>
      </w:r>
      <w:r>
        <w:rPr>
          <w:rFonts w:hint="cs"/>
          <w:rtl/>
        </w:rPr>
        <w:t>לא</w:t>
      </w:r>
      <w:r>
        <w:rPr>
          <w:rtl/>
        </w:rPr>
        <w:t xml:space="preserve"> </w:t>
      </w:r>
      <w:r>
        <w:rPr>
          <w:rFonts w:hint="cs"/>
          <w:rtl/>
        </w:rPr>
        <w:t>יחשדוהו</w:t>
      </w:r>
      <w:r>
        <w:rPr>
          <w:rtl/>
        </w:rPr>
        <w:t xml:space="preserve">, </w:t>
      </w:r>
      <w:r>
        <w:rPr>
          <w:rFonts w:hint="cs"/>
          <w:rtl/>
        </w:rPr>
        <w:t>שידנוהו</w:t>
      </w:r>
      <w:r>
        <w:rPr>
          <w:rtl/>
        </w:rPr>
        <w:t xml:space="preserve"> </w:t>
      </w:r>
      <w:r>
        <w:rPr>
          <w:rFonts w:hint="cs"/>
          <w:rtl/>
        </w:rPr>
        <w:t>לכף</w:t>
      </w:r>
      <w:r>
        <w:rPr>
          <w:rtl/>
        </w:rPr>
        <w:t xml:space="preserve"> </w:t>
      </w:r>
      <w:r>
        <w:rPr>
          <w:rFonts w:hint="cs"/>
          <w:rtl/>
        </w:rPr>
        <w:t>זכות</w:t>
      </w:r>
      <w:r>
        <w:rPr>
          <w:rtl/>
        </w:rPr>
        <w:t xml:space="preserve"> </w:t>
      </w:r>
      <w:r>
        <w:rPr>
          <w:rFonts w:hint="cs"/>
          <w:rtl/>
        </w:rPr>
        <w:t>ויאמרו</w:t>
      </w:r>
      <w:r>
        <w:rPr>
          <w:rtl/>
        </w:rPr>
        <w:t xml:space="preserve"> </w:t>
      </w:r>
      <w:r>
        <w:rPr>
          <w:rFonts w:hint="cs"/>
          <w:rtl/>
        </w:rPr>
        <w:t>שהדליק</w:t>
      </w:r>
      <w:r>
        <w:rPr>
          <w:rtl/>
        </w:rPr>
        <w:t xml:space="preserve"> </w:t>
      </w:r>
      <w:r>
        <w:rPr>
          <w:rFonts w:hint="cs"/>
          <w:rtl/>
        </w:rPr>
        <w:t>אלא</w:t>
      </w:r>
      <w:r>
        <w:rPr>
          <w:rtl/>
        </w:rPr>
        <w:t xml:space="preserve"> </w:t>
      </w:r>
      <w:r>
        <w:rPr>
          <w:rFonts w:hint="cs"/>
          <w:rtl/>
        </w:rPr>
        <w:t>שכבתה</w:t>
      </w:r>
      <w:r>
        <w:rPr>
          <w:rtl/>
        </w:rPr>
        <w:t xml:space="preserve"> </w:t>
      </w:r>
      <w:r>
        <w:rPr>
          <w:rFonts w:hint="cs"/>
          <w:rtl/>
        </w:rPr>
        <w:t>ואין</w:t>
      </w:r>
      <w:r>
        <w:rPr>
          <w:rtl/>
        </w:rPr>
        <w:t xml:space="preserve"> </w:t>
      </w:r>
      <w:r>
        <w:rPr>
          <w:rFonts w:hint="cs"/>
          <w:rtl/>
        </w:rPr>
        <w:t>זקוק</w:t>
      </w:r>
      <w:r>
        <w:rPr>
          <w:rtl/>
        </w:rPr>
        <w:t xml:space="preserve"> </w:t>
      </w:r>
      <w:r>
        <w:rPr>
          <w:rFonts w:hint="cs"/>
          <w:rtl/>
        </w:rPr>
        <w:t>לה</w:t>
      </w:r>
      <w:r>
        <w:rPr>
          <w:rtl/>
        </w:rPr>
        <w:t xml:space="preserve">, </w:t>
      </w:r>
      <w:r>
        <w:rPr>
          <w:rFonts w:hint="cs"/>
          <w:rtl/>
        </w:rPr>
        <w:t>וכהסברא</w:t>
      </w:r>
      <w:r>
        <w:rPr>
          <w:rtl/>
        </w:rPr>
        <w:t xml:space="preserve"> </w:t>
      </w:r>
      <w:r>
        <w:rPr>
          <w:rFonts w:hint="cs"/>
          <w:rtl/>
        </w:rPr>
        <w:t>שכתב</w:t>
      </w:r>
      <w:r>
        <w:rPr>
          <w:rtl/>
        </w:rPr>
        <w:t xml:space="preserve"> </w:t>
      </w:r>
      <w:r>
        <w:rPr>
          <w:rFonts w:hint="cs"/>
          <w:rtl/>
        </w:rPr>
        <w:t>השבות</w:t>
      </w:r>
      <w:r>
        <w:rPr>
          <w:rtl/>
        </w:rPr>
        <w:t xml:space="preserve"> </w:t>
      </w:r>
      <w:r>
        <w:rPr>
          <w:rFonts w:hint="cs"/>
          <w:rtl/>
        </w:rPr>
        <w:t>יעקב</w:t>
      </w:r>
      <w:r>
        <w:rPr>
          <w:rtl/>
        </w:rPr>
        <w:t xml:space="preserve">, </w:t>
      </w:r>
      <w:r>
        <w:rPr>
          <w:rFonts w:hint="cs"/>
          <w:rtl/>
        </w:rPr>
        <w:t>וכל</w:t>
      </w:r>
      <w:r>
        <w:rPr>
          <w:rtl/>
        </w:rPr>
        <w:t xml:space="preserve"> </w:t>
      </w:r>
      <w:r>
        <w:rPr>
          <w:rFonts w:hint="cs"/>
          <w:rtl/>
        </w:rPr>
        <w:t>החשש</w:t>
      </w:r>
      <w:r>
        <w:rPr>
          <w:rtl/>
        </w:rPr>
        <w:t xml:space="preserve"> </w:t>
      </w:r>
      <w:r>
        <w:rPr>
          <w:rFonts w:hint="cs"/>
          <w:rtl/>
        </w:rPr>
        <w:t>הוא</w:t>
      </w:r>
      <w:r>
        <w:rPr>
          <w:rtl/>
        </w:rPr>
        <w:t xml:space="preserve"> </w:t>
      </w:r>
      <w:r>
        <w:rPr>
          <w:rFonts w:hint="cs"/>
          <w:rtl/>
        </w:rPr>
        <w:t>רק</w:t>
      </w:r>
      <w:r>
        <w:rPr>
          <w:rtl/>
        </w:rPr>
        <w:t xml:space="preserve"> </w:t>
      </w:r>
      <w:r>
        <w:rPr>
          <w:rFonts w:hint="cs"/>
          <w:rtl/>
        </w:rPr>
        <w:t>לגבי</w:t>
      </w:r>
      <w:r>
        <w:rPr>
          <w:rtl/>
        </w:rPr>
        <w:t xml:space="preserve"> </w:t>
      </w:r>
      <w:r>
        <w:rPr>
          <w:rFonts w:hint="cs"/>
          <w:rtl/>
        </w:rPr>
        <w:t>אותם</w:t>
      </w:r>
      <w:r>
        <w:rPr>
          <w:rtl/>
        </w:rPr>
        <w:t xml:space="preserve"> </w:t>
      </w:r>
      <w:r>
        <w:rPr>
          <w:rFonts w:hint="cs"/>
          <w:rtl/>
        </w:rPr>
        <w:t>האנשים</w:t>
      </w:r>
      <w:r>
        <w:rPr>
          <w:rtl/>
        </w:rPr>
        <w:t xml:space="preserve"> </w:t>
      </w:r>
      <w:r>
        <w:rPr>
          <w:rFonts w:hint="cs"/>
          <w:rtl/>
        </w:rPr>
        <w:t>שעוברים</w:t>
      </w:r>
      <w:r>
        <w:rPr>
          <w:rtl/>
        </w:rPr>
        <w:t xml:space="preserve"> </w:t>
      </w:r>
      <w:r>
        <w:rPr>
          <w:rFonts w:hint="cs"/>
          <w:rtl/>
        </w:rPr>
        <w:t>בסמוך</w:t>
      </w:r>
      <w:r>
        <w:rPr>
          <w:rtl/>
        </w:rPr>
        <w:t xml:space="preserve">, </w:t>
      </w:r>
      <w:r>
        <w:rPr>
          <w:rFonts w:hint="cs"/>
          <w:rtl/>
        </w:rPr>
        <w:t>ומכיון</w:t>
      </w:r>
      <w:r>
        <w:rPr>
          <w:rtl/>
        </w:rPr>
        <w:t xml:space="preserve"> </w:t>
      </w:r>
      <w:r>
        <w:rPr>
          <w:rFonts w:hint="cs"/>
          <w:rtl/>
        </w:rPr>
        <w:t>שיראו</w:t>
      </w:r>
      <w:r>
        <w:rPr>
          <w:rtl/>
        </w:rPr>
        <w:t xml:space="preserve"> </w:t>
      </w:r>
      <w:r>
        <w:rPr>
          <w:rFonts w:hint="cs"/>
          <w:rtl/>
        </w:rPr>
        <w:t>את</w:t>
      </w:r>
      <w:r>
        <w:rPr>
          <w:rtl/>
        </w:rPr>
        <w:t xml:space="preserve"> </w:t>
      </w:r>
      <w:r>
        <w:rPr>
          <w:rFonts w:hint="cs"/>
          <w:rtl/>
        </w:rPr>
        <w:t>מותר</w:t>
      </w:r>
      <w:r>
        <w:rPr>
          <w:rtl/>
        </w:rPr>
        <w:t xml:space="preserve"> </w:t>
      </w:r>
      <w:r>
        <w:rPr>
          <w:rFonts w:hint="cs"/>
          <w:rtl/>
        </w:rPr>
        <w:t>השמן</w:t>
      </w:r>
      <w:r>
        <w:rPr>
          <w:rtl/>
        </w:rPr>
        <w:t xml:space="preserve"> </w:t>
      </w:r>
      <w:r>
        <w:rPr>
          <w:rFonts w:hint="cs"/>
          <w:rtl/>
        </w:rPr>
        <w:t>לא</w:t>
      </w:r>
      <w:r>
        <w:rPr>
          <w:rtl/>
        </w:rPr>
        <w:t xml:space="preserve"> </w:t>
      </w:r>
      <w:r>
        <w:rPr>
          <w:rFonts w:hint="cs"/>
          <w:rtl/>
        </w:rPr>
        <w:t>יחשדוהו</w:t>
      </w:r>
      <w:r>
        <w:rPr>
          <w:rtl/>
        </w:rPr>
        <w:t xml:space="preserve">, </w:t>
      </w:r>
      <w:r>
        <w:rPr>
          <w:rFonts w:hint="cs"/>
          <w:rtl/>
        </w:rPr>
        <w:t>עכ</w:t>
      </w:r>
      <w:r>
        <w:rPr>
          <w:rtl/>
        </w:rPr>
        <w:t>"</w:t>
      </w:r>
      <w:r>
        <w:rPr>
          <w:rFonts w:hint="cs"/>
          <w:rtl/>
        </w:rPr>
        <w:t>ד</w:t>
      </w:r>
      <w:r>
        <w:rPr>
          <w:rtl/>
        </w:rPr>
        <w:t>.</w:t>
      </w:r>
    </w:p>
    <w:p w14:paraId="368D7BAF" w14:textId="77777777" w:rsidR="00415698" w:rsidRDefault="00415698" w:rsidP="00415698">
      <w:pPr>
        <w:pStyle w:val="a3"/>
        <w:rPr>
          <w:rtl/>
        </w:rPr>
      </w:pPr>
      <w:r>
        <w:rPr>
          <w:rFonts w:hint="cs"/>
          <w:rtl/>
        </w:rPr>
        <w:t>ד</w:t>
      </w:r>
      <w:r>
        <w:rPr>
          <w:rtl/>
        </w:rPr>
        <w:t xml:space="preserve">) </w:t>
      </w:r>
      <w:r>
        <w:rPr>
          <w:rFonts w:hint="cs"/>
          <w:rtl/>
        </w:rPr>
        <w:t>ועיין</w:t>
      </w:r>
      <w:r>
        <w:rPr>
          <w:rtl/>
        </w:rPr>
        <w:t xml:space="preserve"> </w:t>
      </w:r>
      <w:r>
        <w:rPr>
          <w:rFonts w:hint="cs"/>
          <w:rtl/>
        </w:rPr>
        <w:t>בחכמת</w:t>
      </w:r>
      <w:r>
        <w:rPr>
          <w:rtl/>
        </w:rPr>
        <w:t xml:space="preserve"> </w:t>
      </w:r>
      <w:r>
        <w:rPr>
          <w:rFonts w:hint="cs"/>
          <w:rtl/>
        </w:rPr>
        <w:t>שלמה</w:t>
      </w:r>
      <w:r>
        <w:rPr>
          <w:rtl/>
        </w:rPr>
        <w:t xml:space="preserve"> (</w:t>
      </w:r>
      <w:r>
        <w:rPr>
          <w:rFonts w:hint="cs"/>
          <w:rtl/>
        </w:rPr>
        <w:t>על</w:t>
      </w:r>
      <w:r>
        <w:rPr>
          <w:rtl/>
        </w:rPr>
        <w:t xml:space="preserve"> </w:t>
      </w:r>
      <w:r>
        <w:rPr>
          <w:rFonts w:hint="cs"/>
          <w:rtl/>
        </w:rPr>
        <w:t>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סוף</w:t>
      </w:r>
      <w:r>
        <w:rPr>
          <w:rtl/>
        </w:rPr>
        <w:t xml:space="preserve"> </w:t>
      </w:r>
      <w:r>
        <w:rPr>
          <w:rFonts w:hint="cs"/>
          <w:rtl/>
        </w:rPr>
        <w:t>סימן</w:t>
      </w:r>
      <w:r>
        <w:rPr>
          <w:rtl/>
        </w:rPr>
        <w:t xml:space="preserve"> </w:t>
      </w:r>
      <w:r>
        <w:rPr>
          <w:rFonts w:hint="cs"/>
          <w:rtl/>
        </w:rPr>
        <w:t>תרע</w:t>
      </w:r>
      <w:r>
        <w:rPr>
          <w:rtl/>
        </w:rPr>
        <w:t>"</w:t>
      </w:r>
      <w:r>
        <w:rPr>
          <w:rFonts w:hint="cs"/>
          <w:rtl/>
        </w:rPr>
        <w:t>א</w:t>
      </w:r>
      <w:r>
        <w:rPr>
          <w:rtl/>
        </w:rPr>
        <w:t xml:space="preserve">) </w:t>
      </w:r>
      <w:r>
        <w:rPr>
          <w:rFonts w:hint="cs"/>
          <w:rtl/>
        </w:rPr>
        <w:t>שכתב</w:t>
      </w:r>
      <w:r>
        <w:rPr>
          <w:rtl/>
        </w:rPr>
        <w:t xml:space="preserve"> </w:t>
      </w:r>
      <w:r>
        <w:rPr>
          <w:rFonts w:hint="cs"/>
          <w:rtl/>
        </w:rPr>
        <w:t>דאין</w:t>
      </w:r>
      <w:r>
        <w:rPr>
          <w:rtl/>
        </w:rPr>
        <w:t xml:space="preserve"> </w:t>
      </w:r>
      <w:r>
        <w:rPr>
          <w:rFonts w:hint="cs"/>
          <w:rtl/>
        </w:rPr>
        <w:t>לומר</w:t>
      </w:r>
      <w:r>
        <w:rPr>
          <w:rtl/>
        </w:rPr>
        <w:t xml:space="preserve"> </w:t>
      </w:r>
      <w:r>
        <w:rPr>
          <w:rFonts w:hint="cs"/>
          <w:rtl/>
        </w:rPr>
        <w:t>דבכבתה</w:t>
      </w:r>
      <w:r>
        <w:rPr>
          <w:rtl/>
        </w:rPr>
        <w:t xml:space="preserve"> </w:t>
      </w:r>
      <w:r>
        <w:rPr>
          <w:rFonts w:hint="cs"/>
          <w:rtl/>
        </w:rPr>
        <w:t>ניהו</w:t>
      </w:r>
      <w:r>
        <w:rPr>
          <w:rtl/>
        </w:rPr>
        <w:t xml:space="preserve"> </w:t>
      </w:r>
      <w:r>
        <w:rPr>
          <w:rFonts w:hint="cs"/>
          <w:rtl/>
        </w:rPr>
        <w:t>דאין</w:t>
      </w:r>
      <w:r>
        <w:rPr>
          <w:rtl/>
        </w:rPr>
        <w:t xml:space="preserve"> </w:t>
      </w:r>
      <w:r>
        <w:rPr>
          <w:rFonts w:hint="cs"/>
          <w:rtl/>
        </w:rPr>
        <w:t>זקוק</w:t>
      </w:r>
      <w:r>
        <w:rPr>
          <w:rtl/>
        </w:rPr>
        <w:t xml:space="preserve"> </w:t>
      </w:r>
      <w:r>
        <w:rPr>
          <w:rFonts w:hint="cs"/>
          <w:rtl/>
        </w:rPr>
        <w:t>לה</w:t>
      </w:r>
      <w:r>
        <w:rPr>
          <w:rtl/>
        </w:rPr>
        <w:t xml:space="preserve"> </w:t>
      </w:r>
      <w:r>
        <w:rPr>
          <w:rFonts w:hint="cs"/>
          <w:rtl/>
        </w:rPr>
        <w:t>להדליק</w:t>
      </w:r>
      <w:r>
        <w:rPr>
          <w:rtl/>
        </w:rPr>
        <w:t xml:space="preserve">, </w:t>
      </w:r>
      <w:r>
        <w:rPr>
          <w:rFonts w:hint="cs"/>
          <w:rtl/>
        </w:rPr>
        <w:t>מ</w:t>
      </w:r>
      <w:r>
        <w:rPr>
          <w:rtl/>
        </w:rPr>
        <w:t>"</w:t>
      </w:r>
      <w:r>
        <w:rPr>
          <w:rFonts w:hint="cs"/>
          <w:rtl/>
        </w:rPr>
        <w:t>מ</w:t>
      </w:r>
      <w:r>
        <w:rPr>
          <w:rtl/>
        </w:rPr>
        <w:t xml:space="preserve"> </w:t>
      </w:r>
      <w:r>
        <w:rPr>
          <w:rFonts w:hint="cs"/>
          <w:rtl/>
        </w:rPr>
        <w:t>מחוייב</w:t>
      </w:r>
      <w:r>
        <w:rPr>
          <w:rtl/>
        </w:rPr>
        <w:t xml:space="preserve"> </w:t>
      </w:r>
      <w:r>
        <w:rPr>
          <w:rFonts w:hint="cs"/>
          <w:rtl/>
        </w:rPr>
        <w:t>להניחו</w:t>
      </w:r>
      <w:r>
        <w:rPr>
          <w:rtl/>
        </w:rPr>
        <w:t xml:space="preserve"> </w:t>
      </w:r>
      <w:r>
        <w:rPr>
          <w:rFonts w:hint="cs"/>
          <w:rtl/>
        </w:rPr>
        <w:t>במקומו</w:t>
      </w:r>
      <w:r>
        <w:rPr>
          <w:rtl/>
        </w:rPr>
        <w:t xml:space="preserve"> </w:t>
      </w:r>
      <w:r>
        <w:rPr>
          <w:rFonts w:hint="cs"/>
          <w:rtl/>
        </w:rPr>
        <w:t>ויראה</w:t>
      </w:r>
      <w:r>
        <w:rPr>
          <w:rtl/>
        </w:rPr>
        <w:t xml:space="preserve"> </w:t>
      </w:r>
      <w:r>
        <w:rPr>
          <w:rFonts w:hint="cs"/>
          <w:rtl/>
        </w:rPr>
        <w:t>הרואה</w:t>
      </w:r>
      <w:r>
        <w:rPr>
          <w:rtl/>
        </w:rPr>
        <w:t xml:space="preserve"> </w:t>
      </w:r>
      <w:r>
        <w:rPr>
          <w:rFonts w:hint="cs"/>
          <w:rtl/>
        </w:rPr>
        <w:t>שכבר</w:t>
      </w:r>
      <w:r>
        <w:rPr>
          <w:rtl/>
        </w:rPr>
        <w:t xml:space="preserve"> </w:t>
      </w:r>
      <w:r>
        <w:rPr>
          <w:rFonts w:hint="cs"/>
          <w:rtl/>
        </w:rPr>
        <w:t>מונח</w:t>
      </w:r>
      <w:r>
        <w:rPr>
          <w:rtl/>
        </w:rPr>
        <w:t xml:space="preserve"> </w:t>
      </w:r>
      <w:r>
        <w:rPr>
          <w:rFonts w:hint="cs"/>
          <w:rtl/>
        </w:rPr>
        <w:t>נר</w:t>
      </w:r>
      <w:r>
        <w:rPr>
          <w:rtl/>
        </w:rPr>
        <w:t xml:space="preserve"> </w:t>
      </w:r>
      <w:r>
        <w:rPr>
          <w:rFonts w:hint="cs"/>
          <w:rtl/>
        </w:rPr>
        <w:t>חנוכה</w:t>
      </w:r>
      <w:r>
        <w:rPr>
          <w:rtl/>
        </w:rPr>
        <w:t xml:space="preserve"> </w:t>
      </w:r>
      <w:r>
        <w:rPr>
          <w:rFonts w:hint="cs"/>
          <w:rtl/>
        </w:rPr>
        <w:t>וירגיש</w:t>
      </w:r>
      <w:r>
        <w:rPr>
          <w:rtl/>
        </w:rPr>
        <w:t xml:space="preserve"> </w:t>
      </w:r>
      <w:r>
        <w:rPr>
          <w:rFonts w:hint="cs"/>
          <w:rtl/>
        </w:rPr>
        <w:t>שכבתה</w:t>
      </w:r>
      <w:r>
        <w:rPr>
          <w:rtl/>
        </w:rPr>
        <w:t xml:space="preserve">, </w:t>
      </w:r>
      <w:r>
        <w:rPr>
          <w:rFonts w:hint="cs"/>
          <w:rtl/>
        </w:rPr>
        <w:t>דזה</w:t>
      </w:r>
      <w:r>
        <w:rPr>
          <w:rtl/>
        </w:rPr>
        <w:t xml:space="preserve"> </w:t>
      </w:r>
      <w:r>
        <w:rPr>
          <w:rFonts w:hint="cs"/>
          <w:rtl/>
        </w:rPr>
        <w:t>אינו</w:t>
      </w:r>
      <w:r>
        <w:rPr>
          <w:rtl/>
        </w:rPr>
        <w:t xml:space="preserve"> </w:t>
      </w:r>
      <w:r>
        <w:rPr>
          <w:rFonts w:hint="cs"/>
          <w:rtl/>
        </w:rPr>
        <w:t>דא</w:t>
      </w:r>
      <w:r>
        <w:rPr>
          <w:rtl/>
        </w:rPr>
        <w:t>"</w:t>
      </w:r>
      <w:r>
        <w:rPr>
          <w:rFonts w:hint="cs"/>
          <w:rtl/>
        </w:rPr>
        <w:t>כ</w:t>
      </w:r>
      <w:r>
        <w:rPr>
          <w:rtl/>
        </w:rPr>
        <w:t xml:space="preserve"> </w:t>
      </w:r>
      <w:r>
        <w:rPr>
          <w:rFonts w:hint="cs"/>
          <w:rtl/>
        </w:rPr>
        <w:t>גם</w:t>
      </w:r>
      <w:r>
        <w:rPr>
          <w:rtl/>
        </w:rPr>
        <w:t xml:space="preserve"> </w:t>
      </w:r>
      <w:r>
        <w:rPr>
          <w:rFonts w:hint="cs"/>
          <w:rtl/>
        </w:rPr>
        <w:t>ביש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יעשה</w:t>
      </w:r>
      <w:r>
        <w:rPr>
          <w:rtl/>
        </w:rPr>
        <w:t xml:space="preserve"> </w:t>
      </w:r>
      <w:r>
        <w:rPr>
          <w:rFonts w:hint="cs"/>
          <w:rtl/>
        </w:rPr>
        <w:t>כן</w:t>
      </w:r>
      <w:r>
        <w:rPr>
          <w:rtl/>
        </w:rPr>
        <w:t xml:space="preserve"> </w:t>
      </w:r>
      <w:r>
        <w:rPr>
          <w:rFonts w:hint="cs"/>
          <w:rtl/>
        </w:rPr>
        <w:t>ויניח</w:t>
      </w:r>
      <w:r>
        <w:rPr>
          <w:rtl/>
        </w:rPr>
        <w:t xml:space="preserve"> </w:t>
      </w:r>
      <w:r>
        <w:rPr>
          <w:rFonts w:hint="cs"/>
          <w:rtl/>
        </w:rPr>
        <w:t>לצד</w:t>
      </w:r>
      <w:r>
        <w:rPr>
          <w:rtl/>
        </w:rPr>
        <w:t xml:space="preserve"> </w:t>
      </w:r>
      <w:r>
        <w:rPr>
          <w:rFonts w:hint="cs"/>
          <w:rtl/>
        </w:rPr>
        <w:t>אחר</w:t>
      </w:r>
      <w:r>
        <w:rPr>
          <w:rtl/>
        </w:rPr>
        <w:t xml:space="preserve"> </w:t>
      </w:r>
      <w:r>
        <w:rPr>
          <w:rFonts w:hint="cs"/>
          <w:rtl/>
        </w:rPr>
        <w:t>בלי</w:t>
      </w:r>
      <w:r>
        <w:rPr>
          <w:rtl/>
        </w:rPr>
        <w:t xml:space="preserve"> </w:t>
      </w:r>
      <w:r>
        <w:rPr>
          <w:rFonts w:hint="cs"/>
          <w:rtl/>
        </w:rPr>
        <w:t>הדלקה</w:t>
      </w:r>
      <w:r>
        <w:rPr>
          <w:rtl/>
        </w:rPr>
        <w:t xml:space="preserve">, </w:t>
      </w:r>
      <w:r>
        <w:rPr>
          <w:rFonts w:hint="cs"/>
          <w:rtl/>
        </w:rPr>
        <w:t>ויאמרו</w:t>
      </w:r>
      <w:r>
        <w:rPr>
          <w:rtl/>
        </w:rPr>
        <w:t xml:space="preserve"> </w:t>
      </w:r>
      <w:r>
        <w:rPr>
          <w:rFonts w:hint="cs"/>
          <w:rtl/>
        </w:rPr>
        <w:t>שכבר</w:t>
      </w:r>
      <w:r>
        <w:rPr>
          <w:rtl/>
        </w:rPr>
        <w:t xml:space="preserve"> </w:t>
      </w:r>
      <w:r>
        <w:rPr>
          <w:rFonts w:hint="cs"/>
          <w:rtl/>
        </w:rPr>
        <w:t>כבתה</w:t>
      </w:r>
      <w:r>
        <w:rPr>
          <w:rtl/>
        </w:rPr>
        <w:t xml:space="preserve">, </w:t>
      </w:r>
      <w:r>
        <w:rPr>
          <w:rFonts w:hint="cs"/>
          <w:rtl/>
        </w:rPr>
        <w:t>עכ</w:t>
      </w:r>
      <w:r>
        <w:rPr>
          <w:rtl/>
        </w:rPr>
        <w:t>"</w:t>
      </w:r>
      <w:r>
        <w:rPr>
          <w:rFonts w:hint="cs"/>
          <w:rtl/>
        </w:rPr>
        <w:t>ד</w:t>
      </w:r>
      <w:r>
        <w:rPr>
          <w:rtl/>
        </w:rPr>
        <w:t>.</w:t>
      </w:r>
    </w:p>
    <w:p w14:paraId="6CCEC40F" w14:textId="77777777" w:rsidR="00415698" w:rsidRDefault="00415698" w:rsidP="00415698">
      <w:pPr>
        <w:pStyle w:val="a3"/>
        <w:rPr>
          <w:rtl/>
        </w:rPr>
      </w:pPr>
      <w:r>
        <w:rPr>
          <w:rFonts w:hint="cs"/>
          <w:rtl/>
        </w:rPr>
        <w:t>ה</w:t>
      </w:r>
      <w:r>
        <w:rPr>
          <w:rtl/>
        </w:rPr>
        <w:t xml:space="preserve">) </w:t>
      </w:r>
      <w:r>
        <w:rPr>
          <w:rFonts w:hint="cs"/>
          <w:rtl/>
        </w:rPr>
        <w:t>ובקונטרס</w:t>
      </w:r>
      <w:r>
        <w:rPr>
          <w:rtl/>
        </w:rPr>
        <w:t xml:space="preserve"> </w:t>
      </w:r>
      <w:r>
        <w:rPr>
          <w:rFonts w:hint="cs"/>
          <w:rtl/>
        </w:rPr>
        <w:t>נר</w:t>
      </w:r>
      <w:r>
        <w:rPr>
          <w:rtl/>
        </w:rPr>
        <w:t xml:space="preserve"> </w:t>
      </w:r>
      <w:r>
        <w:rPr>
          <w:rFonts w:hint="cs"/>
          <w:rtl/>
        </w:rPr>
        <w:t>מצוה</w:t>
      </w:r>
      <w:r>
        <w:rPr>
          <w:rtl/>
        </w:rPr>
        <w:t xml:space="preserve"> (</w:t>
      </w:r>
      <w:r>
        <w:rPr>
          <w:rFonts w:hint="cs"/>
          <w:rtl/>
        </w:rPr>
        <w:t>להגאון</w:t>
      </w:r>
      <w:r>
        <w:rPr>
          <w:rtl/>
        </w:rPr>
        <w:t xml:space="preserve"> </w:t>
      </w:r>
      <w:r>
        <w:rPr>
          <w:rFonts w:hint="cs"/>
          <w:rtl/>
        </w:rPr>
        <w:t>רבי</w:t>
      </w:r>
      <w:r>
        <w:rPr>
          <w:rtl/>
        </w:rPr>
        <w:t xml:space="preserve"> </w:t>
      </w:r>
      <w:r>
        <w:rPr>
          <w:rFonts w:hint="cs"/>
          <w:rtl/>
        </w:rPr>
        <w:t>מתתיהו</w:t>
      </w:r>
      <w:r>
        <w:rPr>
          <w:rtl/>
        </w:rPr>
        <w:t xml:space="preserve"> </w:t>
      </w:r>
      <w:r>
        <w:rPr>
          <w:rFonts w:hint="cs"/>
          <w:rtl/>
        </w:rPr>
        <w:t>זאב</w:t>
      </w:r>
      <w:r>
        <w:rPr>
          <w:rtl/>
        </w:rPr>
        <w:t xml:space="preserve"> </w:t>
      </w:r>
      <w:r>
        <w:rPr>
          <w:rFonts w:hint="cs"/>
          <w:rtl/>
        </w:rPr>
        <w:t>שצ</w:t>
      </w:r>
      <w:r>
        <w:rPr>
          <w:rtl/>
        </w:rPr>
        <w:t>'</w:t>
      </w:r>
      <w:r>
        <w:rPr>
          <w:rFonts w:hint="cs"/>
          <w:rtl/>
        </w:rPr>
        <w:t>יגל</w:t>
      </w:r>
      <w:r>
        <w:rPr>
          <w:rtl/>
        </w:rPr>
        <w:t xml:space="preserve"> </w:t>
      </w:r>
      <w:r>
        <w:rPr>
          <w:rFonts w:hint="cs"/>
          <w:rtl/>
        </w:rPr>
        <w:t>שליט</w:t>
      </w:r>
      <w:r>
        <w:rPr>
          <w:rtl/>
        </w:rPr>
        <w:t>"</w:t>
      </w:r>
      <w:r>
        <w:rPr>
          <w:rFonts w:hint="cs"/>
          <w:rtl/>
        </w:rPr>
        <w:t>א</w:t>
      </w:r>
      <w:r>
        <w:rPr>
          <w:rtl/>
        </w:rPr>
        <w:t xml:space="preserve">) </w:t>
      </w:r>
      <w:r>
        <w:rPr>
          <w:rFonts w:hint="cs"/>
          <w:rtl/>
        </w:rPr>
        <w:t>על</w:t>
      </w:r>
      <w:r>
        <w:rPr>
          <w:rtl/>
        </w:rPr>
        <w:t xml:space="preserve"> </w:t>
      </w:r>
      <w:r>
        <w:rPr>
          <w:rFonts w:hint="cs"/>
          <w:rtl/>
        </w:rPr>
        <w:t>פרק</w:t>
      </w:r>
      <w:r>
        <w:rPr>
          <w:rtl/>
        </w:rPr>
        <w:t xml:space="preserve"> </w:t>
      </w:r>
      <w:r>
        <w:rPr>
          <w:rFonts w:hint="cs"/>
          <w:rtl/>
        </w:rPr>
        <w:t>במה</w:t>
      </w:r>
      <w:r>
        <w:rPr>
          <w:rtl/>
        </w:rPr>
        <w:t xml:space="preserve"> </w:t>
      </w:r>
      <w:r>
        <w:rPr>
          <w:rFonts w:hint="cs"/>
          <w:rtl/>
        </w:rPr>
        <w:t>מדליקין</w:t>
      </w:r>
      <w:r>
        <w:rPr>
          <w:rtl/>
        </w:rPr>
        <w:t xml:space="preserve"> (</w:t>
      </w:r>
      <w:r>
        <w:rPr>
          <w:rFonts w:hint="cs"/>
          <w:rtl/>
        </w:rPr>
        <w:t>דף</w:t>
      </w:r>
      <w:r>
        <w:rPr>
          <w:rtl/>
        </w:rPr>
        <w:t xml:space="preserve"> </w:t>
      </w:r>
      <w:r>
        <w:rPr>
          <w:rFonts w:hint="cs"/>
          <w:rtl/>
        </w:rPr>
        <w:t>כ</w:t>
      </w:r>
      <w:r>
        <w:rPr>
          <w:rtl/>
        </w:rPr>
        <w:t>"</w:t>
      </w:r>
      <w:r>
        <w:rPr>
          <w:rFonts w:hint="cs"/>
          <w:rtl/>
        </w:rPr>
        <w:t>א</w:t>
      </w:r>
      <w:r>
        <w:rPr>
          <w:rtl/>
        </w:rPr>
        <w:t xml:space="preserve"> </w:t>
      </w:r>
      <w:r>
        <w:rPr>
          <w:rFonts w:hint="cs"/>
          <w:rtl/>
        </w:rPr>
        <w:t>ע</w:t>
      </w:r>
      <w:r>
        <w:rPr>
          <w:rtl/>
        </w:rPr>
        <w:t>"</w:t>
      </w:r>
      <w:r>
        <w:rPr>
          <w:rFonts w:hint="cs"/>
          <w:rtl/>
        </w:rPr>
        <w:t>ב</w:t>
      </w:r>
      <w:r>
        <w:rPr>
          <w:rtl/>
        </w:rPr>
        <w:t xml:space="preserve">) </w:t>
      </w:r>
      <w:r>
        <w:rPr>
          <w:rFonts w:hint="cs"/>
          <w:rtl/>
        </w:rPr>
        <w:t>כתב</w:t>
      </w:r>
      <w:r>
        <w:rPr>
          <w:rtl/>
        </w:rPr>
        <w:t xml:space="preserve"> </w:t>
      </w:r>
      <w:r>
        <w:rPr>
          <w:rFonts w:hint="cs"/>
          <w:rtl/>
        </w:rPr>
        <w:t>שיש</w:t>
      </w:r>
      <w:r>
        <w:rPr>
          <w:rtl/>
        </w:rPr>
        <w:t xml:space="preserve"> </w:t>
      </w:r>
      <w:r>
        <w:rPr>
          <w:rFonts w:hint="cs"/>
          <w:rtl/>
        </w:rPr>
        <w:t>לדחות</w:t>
      </w:r>
      <w:r>
        <w:rPr>
          <w:rtl/>
        </w:rPr>
        <w:t xml:space="preserve"> </w:t>
      </w:r>
      <w:r>
        <w:rPr>
          <w:rFonts w:hint="cs"/>
          <w:rtl/>
        </w:rPr>
        <w:t>ראיה</w:t>
      </w:r>
      <w:r>
        <w:rPr>
          <w:rtl/>
        </w:rPr>
        <w:t xml:space="preserve"> </w:t>
      </w:r>
      <w:r>
        <w:rPr>
          <w:rFonts w:hint="cs"/>
          <w:rtl/>
        </w:rPr>
        <w:t>זו</w:t>
      </w:r>
      <w:r>
        <w:rPr>
          <w:rtl/>
        </w:rPr>
        <w:t xml:space="preserve"> </w:t>
      </w:r>
      <w:r>
        <w:rPr>
          <w:rFonts w:hint="cs"/>
          <w:rtl/>
        </w:rPr>
        <w:t>שהביא</w:t>
      </w:r>
      <w:r>
        <w:rPr>
          <w:rtl/>
        </w:rPr>
        <w:t xml:space="preserve"> </w:t>
      </w:r>
      <w:r>
        <w:rPr>
          <w:rFonts w:hint="cs"/>
          <w:rtl/>
        </w:rPr>
        <w:t>השבות</w:t>
      </w:r>
      <w:r>
        <w:rPr>
          <w:rtl/>
        </w:rPr>
        <w:t xml:space="preserve"> </w:t>
      </w:r>
      <w:r>
        <w:rPr>
          <w:rFonts w:hint="cs"/>
          <w:rtl/>
        </w:rPr>
        <w:t>יעקב</w:t>
      </w:r>
      <w:r>
        <w:rPr>
          <w:rtl/>
        </w:rPr>
        <w:t xml:space="preserve">, </w:t>
      </w:r>
      <w:r>
        <w:rPr>
          <w:rFonts w:hint="cs"/>
          <w:rtl/>
        </w:rPr>
        <w:t>מחצר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שחיישינן</w:t>
      </w:r>
      <w:r>
        <w:rPr>
          <w:rtl/>
        </w:rPr>
        <w:t xml:space="preserve"> </w:t>
      </w:r>
      <w:r>
        <w:rPr>
          <w:rFonts w:hint="cs"/>
          <w:rtl/>
        </w:rPr>
        <w:t>לחשדא</w:t>
      </w:r>
      <w:r>
        <w:rPr>
          <w:rtl/>
        </w:rPr>
        <w:t xml:space="preserve"> </w:t>
      </w:r>
      <w:r>
        <w:rPr>
          <w:rFonts w:hint="cs"/>
          <w:rtl/>
        </w:rPr>
        <w:t>וכו</w:t>
      </w:r>
      <w:r>
        <w:rPr>
          <w:rtl/>
        </w:rPr>
        <w:t xml:space="preserve">', </w:t>
      </w:r>
      <w:r>
        <w:rPr>
          <w:rFonts w:hint="cs"/>
          <w:rtl/>
        </w:rPr>
        <w:t>דהרי</w:t>
      </w:r>
      <w:r>
        <w:rPr>
          <w:rtl/>
        </w:rPr>
        <w:t xml:space="preserve"> </w:t>
      </w:r>
      <w:r>
        <w:rPr>
          <w:rFonts w:hint="cs"/>
          <w:rtl/>
        </w:rPr>
        <w:t>החשד</w:t>
      </w:r>
      <w:r>
        <w:rPr>
          <w:rtl/>
        </w:rPr>
        <w:t xml:space="preserve"> </w:t>
      </w:r>
      <w:r>
        <w:rPr>
          <w:rFonts w:hint="cs"/>
          <w:rtl/>
        </w:rPr>
        <w:t>הוא</w:t>
      </w:r>
      <w:r>
        <w:rPr>
          <w:rtl/>
        </w:rPr>
        <w:t xml:space="preserve"> </w:t>
      </w:r>
      <w:r>
        <w:rPr>
          <w:rFonts w:hint="cs"/>
          <w:rtl/>
        </w:rPr>
        <w:t>גם</w:t>
      </w:r>
      <w:r>
        <w:rPr>
          <w:rtl/>
        </w:rPr>
        <w:t xml:space="preserve"> </w:t>
      </w:r>
      <w:r>
        <w:rPr>
          <w:rFonts w:hint="cs"/>
          <w:rtl/>
        </w:rPr>
        <w:t>לאלו</w:t>
      </w:r>
      <w:r>
        <w:rPr>
          <w:rtl/>
        </w:rPr>
        <w:t xml:space="preserve"> </w:t>
      </w:r>
      <w:r>
        <w:rPr>
          <w:rFonts w:hint="cs"/>
          <w:rtl/>
        </w:rPr>
        <w:t>שבזמן</w:t>
      </w:r>
      <w:r>
        <w:rPr>
          <w:rtl/>
        </w:rPr>
        <w:t xml:space="preserve"> </w:t>
      </w:r>
      <w:r>
        <w:rPr>
          <w:rFonts w:hint="cs"/>
          <w:rtl/>
        </w:rPr>
        <w:t>ההדלקה</w:t>
      </w:r>
      <w:r>
        <w:rPr>
          <w:rtl/>
        </w:rPr>
        <w:t xml:space="preserve"> </w:t>
      </w:r>
      <w:r>
        <w:rPr>
          <w:rFonts w:hint="cs"/>
          <w:rtl/>
        </w:rPr>
        <w:t>יראו</w:t>
      </w:r>
      <w:r>
        <w:rPr>
          <w:rtl/>
        </w:rPr>
        <w:t xml:space="preserve"> </w:t>
      </w:r>
      <w:r>
        <w:rPr>
          <w:rFonts w:hint="cs"/>
          <w:rtl/>
        </w:rPr>
        <w:t>שאינו</w:t>
      </w:r>
      <w:r>
        <w:rPr>
          <w:rtl/>
        </w:rPr>
        <w:t xml:space="preserve"> </w:t>
      </w:r>
      <w:r>
        <w:rPr>
          <w:rFonts w:hint="cs"/>
          <w:rtl/>
        </w:rPr>
        <w:t>מדליק</w:t>
      </w:r>
      <w:r>
        <w:rPr>
          <w:rtl/>
        </w:rPr>
        <w:t xml:space="preserve"> </w:t>
      </w:r>
      <w:r>
        <w:rPr>
          <w:rFonts w:hint="cs"/>
          <w:rtl/>
        </w:rPr>
        <w:t>שם</w:t>
      </w:r>
      <w:r>
        <w:rPr>
          <w:rtl/>
        </w:rPr>
        <w:t xml:space="preserve">, </w:t>
      </w:r>
      <w:r>
        <w:rPr>
          <w:rFonts w:hint="cs"/>
          <w:rtl/>
        </w:rPr>
        <w:t>וא</w:t>
      </w:r>
      <w:r>
        <w:rPr>
          <w:rtl/>
        </w:rPr>
        <w:t>"</w:t>
      </w:r>
      <w:r>
        <w:rPr>
          <w:rFonts w:hint="cs"/>
          <w:rtl/>
        </w:rPr>
        <w:t>כ</w:t>
      </w:r>
      <w:r>
        <w:rPr>
          <w:rtl/>
        </w:rPr>
        <w:t xml:space="preserve"> </w:t>
      </w:r>
      <w:r>
        <w:rPr>
          <w:rFonts w:hint="cs"/>
          <w:rtl/>
        </w:rPr>
        <w:t>אף</w:t>
      </w:r>
      <w:r>
        <w:rPr>
          <w:rtl/>
        </w:rPr>
        <w:t xml:space="preserve"> </w:t>
      </w:r>
      <w:r>
        <w:rPr>
          <w:rFonts w:hint="cs"/>
          <w:rtl/>
        </w:rPr>
        <w:t>שכבתה</w:t>
      </w:r>
      <w:r>
        <w:rPr>
          <w:rtl/>
        </w:rPr>
        <w:t xml:space="preserve"> </w:t>
      </w:r>
      <w:r>
        <w:rPr>
          <w:rFonts w:hint="cs"/>
          <w:rtl/>
        </w:rPr>
        <w:t>אינו</w:t>
      </w:r>
      <w:r>
        <w:rPr>
          <w:rtl/>
        </w:rPr>
        <w:t xml:space="preserve"> </w:t>
      </w:r>
      <w:r>
        <w:rPr>
          <w:rFonts w:hint="cs"/>
          <w:rtl/>
        </w:rPr>
        <w:t>זקוק</w:t>
      </w:r>
      <w:r>
        <w:rPr>
          <w:rtl/>
        </w:rPr>
        <w:t xml:space="preserve"> </w:t>
      </w:r>
      <w:r>
        <w:rPr>
          <w:rFonts w:hint="cs"/>
          <w:rtl/>
        </w:rPr>
        <w:t>לה</w:t>
      </w:r>
      <w:r>
        <w:rPr>
          <w:rtl/>
        </w:rPr>
        <w:t xml:space="preserve">, </w:t>
      </w:r>
      <w:r>
        <w:rPr>
          <w:rFonts w:hint="cs"/>
          <w:rtl/>
        </w:rPr>
        <w:t>אבל</w:t>
      </w:r>
      <w:r>
        <w:rPr>
          <w:rtl/>
        </w:rPr>
        <w:t xml:space="preserve"> </w:t>
      </w:r>
      <w:r>
        <w:rPr>
          <w:rFonts w:hint="cs"/>
          <w:rtl/>
        </w:rPr>
        <w:t>כיון</w:t>
      </w:r>
      <w:r>
        <w:rPr>
          <w:rtl/>
        </w:rPr>
        <w:t xml:space="preserve"> </w:t>
      </w:r>
      <w:r>
        <w:rPr>
          <w:rFonts w:hint="cs"/>
          <w:rtl/>
        </w:rPr>
        <w:t>שיראו</w:t>
      </w:r>
      <w:r>
        <w:rPr>
          <w:rtl/>
        </w:rPr>
        <w:t xml:space="preserve"> </w:t>
      </w:r>
      <w:r>
        <w:rPr>
          <w:rFonts w:hint="cs"/>
          <w:rtl/>
        </w:rPr>
        <w:t>שאינו</w:t>
      </w:r>
      <w:r>
        <w:rPr>
          <w:rtl/>
        </w:rPr>
        <w:t xml:space="preserve"> </w:t>
      </w:r>
      <w:r>
        <w:rPr>
          <w:rFonts w:hint="cs"/>
          <w:rtl/>
        </w:rPr>
        <w:t>מדליק</w:t>
      </w:r>
      <w:r>
        <w:rPr>
          <w:rtl/>
        </w:rPr>
        <w:t xml:space="preserve"> </w:t>
      </w:r>
      <w:r>
        <w:rPr>
          <w:rFonts w:hint="cs"/>
          <w:rtl/>
        </w:rPr>
        <w:t>כלל</w:t>
      </w:r>
      <w:r>
        <w:rPr>
          <w:rtl/>
        </w:rPr>
        <w:t xml:space="preserve"> </w:t>
      </w:r>
      <w:r>
        <w:rPr>
          <w:rFonts w:hint="cs"/>
          <w:rtl/>
        </w:rPr>
        <w:t>יהיה</w:t>
      </w:r>
      <w:r>
        <w:rPr>
          <w:rtl/>
        </w:rPr>
        <w:t xml:space="preserve"> </w:t>
      </w:r>
      <w:r>
        <w:rPr>
          <w:rFonts w:hint="cs"/>
          <w:rtl/>
        </w:rPr>
        <w:t>בזה</w:t>
      </w:r>
      <w:r>
        <w:rPr>
          <w:rtl/>
        </w:rPr>
        <w:t xml:space="preserve"> </w:t>
      </w:r>
      <w:r>
        <w:rPr>
          <w:rFonts w:hint="cs"/>
          <w:rtl/>
        </w:rPr>
        <w:t>חשד</w:t>
      </w:r>
      <w:r>
        <w:rPr>
          <w:rtl/>
        </w:rPr>
        <w:t xml:space="preserve">, </w:t>
      </w:r>
      <w:r>
        <w:rPr>
          <w:rFonts w:hint="cs"/>
          <w:rtl/>
        </w:rPr>
        <w:t>עכ</w:t>
      </w:r>
      <w:r>
        <w:rPr>
          <w:rtl/>
        </w:rPr>
        <w:t>"</w:t>
      </w:r>
      <w:r>
        <w:rPr>
          <w:rFonts w:hint="cs"/>
          <w:rtl/>
        </w:rPr>
        <w:t>ד</w:t>
      </w:r>
      <w:r>
        <w:rPr>
          <w:rtl/>
        </w:rPr>
        <w:t>.</w:t>
      </w:r>
    </w:p>
    <w:p w14:paraId="53446B55" w14:textId="77777777" w:rsidR="00415698" w:rsidRDefault="00415698" w:rsidP="00415698">
      <w:pPr>
        <w:pStyle w:val="a3"/>
        <w:rPr>
          <w:rtl/>
        </w:rPr>
      </w:pPr>
      <w:r>
        <w:rPr>
          <w:rFonts w:hint="cs"/>
          <w:rtl/>
        </w:rPr>
        <w:t>ו</w:t>
      </w:r>
      <w:r>
        <w:rPr>
          <w:rtl/>
        </w:rPr>
        <w:t xml:space="preserve">) </w:t>
      </w:r>
      <w:r>
        <w:rPr>
          <w:rFonts w:hint="cs"/>
          <w:rtl/>
        </w:rPr>
        <w:t>ומצאתי</w:t>
      </w:r>
      <w:r>
        <w:rPr>
          <w:rtl/>
        </w:rPr>
        <w:t xml:space="preserve"> </w:t>
      </w:r>
      <w:r>
        <w:rPr>
          <w:rFonts w:hint="cs"/>
          <w:rtl/>
        </w:rPr>
        <w:t>בספר</w:t>
      </w:r>
      <w:r>
        <w:rPr>
          <w:rtl/>
        </w:rPr>
        <w:t xml:space="preserve"> </w:t>
      </w:r>
      <w:r>
        <w:rPr>
          <w:rFonts w:hint="cs"/>
          <w:rtl/>
        </w:rPr>
        <w:t>בית</w:t>
      </w:r>
      <w:r>
        <w:rPr>
          <w:rtl/>
        </w:rPr>
        <w:t xml:space="preserve"> </w:t>
      </w:r>
      <w:r>
        <w:rPr>
          <w:rFonts w:hint="cs"/>
          <w:rtl/>
        </w:rPr>
        <w:t>הלוי</w:t>
      </w:r>
      <w:r>
        <w:rPr>
          <w:rtl/>
        </w:rPr>
        <w:t xml:space="preserve"> (</w:t>
      </w:r>
      <w:r>
        <w:rPr>
          <w:rFonts w:hint="cs"/>
          <w:rtl/>
        </w:rPr>
        <w:t>מבריסק</w:t>
      </w:r>
      <w:r>
        <w:rPr>
          <w:rtl/>
        </w:rPr>
        <w:t xml:space="preserve">) </w:t>
      </w:r>
      <w:r>
        <w:rPr>
          <w:rFonts w:hint="cs"/>
          <w:rtl/>
        </w:rPr>
        <w:t>על</w:t>
      </w:r>
      <w:r>
        <w:rPr>
          <w:rtl/>
        </w:rPr>
        <w:t xml:space="preserve"> </w:t>
      </w:r>
      <w:r>
        <w:rPr>
          <w:rFonts w:hint="cs"/>
          <w:rtl/>
        </w:rPr>
        <w:t>התורה</w:t>
      </w:r>
      <w:r>
        <w:rPr>
          <w:rtl/>
        </w:rPr>
        <w:t xml:space="preserve"> - </w:t>
      </w:r>
      <w:r>
        <w:rPr>
          <w:rFonts w:hint="cs"/>
          <w:rtl/>
        </w:rPr>
        <w:t>לחנוכה</w:t>
      </w:r>
      <w:r>
        <w:rPr>
          <w:rtl/>
        </w:rPr>
        <w:t xml:space="preserve"> (</w:t>
      </w:r>
      <w:r>
        <w:rPr>
          <w:rFonts w:hint="cs"/>
          <w:rtl/>
        </w:rPr>
        <w:t>עמוד</w:t>
      </w:r>
      <w:r>
        <w:rPr>
          <w:rtl/>
        </w:rPr>
        <w:t xml:space="preserve"> </w:t>
      </w:r>
      <w:r>
        <w:rPr>
          <w:rFonts w:hint="cs"/>
          <w:rtl/>
        </w:rPr>
        <w:t>כ</w:t>
      </w:r>
      <w:r>
        <w:rPr>
          <w:rtl/>
        </w:rPr>
        <w:t>"</w:t>
      </w:r>
      <w:r>
        <w:rPr>
          <w:rFonts w:hint="cs"/>
          <w:rtl/>
        </w:rPr>
        <w:t>ז</w:t>
      </w:r>
      <w:r>
        <w:rPr>
          <w:rtl/>
        </w:rPr>
        <w:t xml:space="preserve">), </w:t>
      </w:r>
      <w:r>
        <w:rPr>
          <w:rFonts w:hint="cs"/>
          <w:rtl/>
        </w:rPr>
        <w:t>שכתב</w:t>
      </w:r>
      <w:r>
        <w:rPr>
          <w:rtl/>
        </w:rPr>
        <w:t xml:space="preserve"> </w:t>
      </w:r>
      <w:r>
        <w:rPr>
          <w:rFonts w:hint="cs"/>
          <w:rtl/>
        </w:rPr>
        <w:t>בזה</w:t>
      </w:r>
      <w:r>
        <w:rPr>
          <w:rtl/>
        </w:rPr>
        <w:t xml:space="preserve"> </w:t>
      </w:r>
      <w:r>
        <w:rPr>
          <w:rFonts w:hint="cs"/>
          <w:rtl/>
        </w:rPr>
        <w:t>וז</w:t>
      </w:r>
      <w:r>
        <w:rPr>
          <w:rtl/>
        </w:rPr>
        <w:t>"</w:t>
      </w:r>
      <w:r>
        <w:rPr>
          <w:rFonts w:hint="cs"/>
          <w:rtl/>
        </w:rPr>
        <w:t>ל</w:t>
      </w:r>
      <w:r>
        <w:rPr>
          <w:rtl/>
        </w:rPr>
        <w:t xml:space="preserve">, </w:t>
      </w:r>
      <w:r>
        <w:rPr>
          <w:rFonts w:hint="cs"/>
          <w:rtl/>
        </w:rPr>
        <w:t>והנה</w:t>
      </w:r>
      <w:r>
        <w:rPr>
          <w:rtl/>
        </w:rPr>
        <w:t xml:space="preserve"> </w:t>
      </w:r>
      <w:r>
        <w:rPr>
          <w:rFonts w:hint="cs"/>
          <w:rtl/>
        </w:rPr>
        <w:t>לכאורה</w:t>
      </w:r>
      <w:r>
        <w:rPr>
          <w:rtl/>
        </w:rPr>
        <w:t xml:space="preserve"> </w:t>
      </w:r>
      <w:r>
        <w:rPr>
          <w:rFonts w:hint="cs"/>
          <w:rtl/>
        </w:rPr>
        <w:t>קשה</w:t>
      </w:r>
      <w:r>
        <w:rPr>
          <w:rtl/>
        </w:rPr>
        <w:t xml:space="preserve"> </w:t>
      </w:r>
      <w:r>
        <w:rPr>
          <w:rFonts w:hint="cs"/>
          <w:rtl/>
        </w:rPr>
        <w:t>להך</w:t>
      </w:r>
      <w:r>
        <w:rPr>
          <w:rtl/>
        </w:rPr>
        <w:t xml:space="preserve"> </w:t>
      </w:r>
      <w:r>
        <w:rPr>
          <w:rFonts w:hint="cs"/>
          <w:rtl/>
        </w:rPr>
        <w:t>מאן</w:t>
      </w:r>
      <w:r>
        <w:rPr>
          <w:rtl/>
        </w:rPr>
        <w:t xml:space="preserve"> </w:t>
      </w:r>
      <w:r>
        <w:rPr>
          <w:rFonts w:hint="cs"/>
          <w:rtl/>
        </w:rPr>
        <w:t>דאמר</w:t>
      </w:r>
      <w:r>
        <w:rPr>
          <w:rtl/>
        </w:rPr>
        <w:t xml:space="preserve"> </w:t>
      </w:r>
      <w:r>
        <w:rPr>
          <w:rFonts w:hint="cs"/>
          <w:rtl/>
        </w:rPr>
        <w:t>דס</w:t>
      </w:r>
      <w:r>
        <w:rPr>
          <w:rtl/>
        </w:rPr>
        <w:t>"</w:t>
      </w:r>
      <w:r>
        <w:rPr>
          <w:rFonts w:hint="cs"/>
          <w:rtl/>
        </w:rPr>
        <w:t>ל</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דמאי</w:t>
      </w:r>
      <w:r>
        <w:rPr>
          <w:rtl/>
        </w:rPr>
        <w:t xml:space="preserve"> </w:t>
      </w:r>
      <w:r>
        <w:rPr>
          <w:rFonts w:hint="cs"/>
          <w:rtl/>
        </w:rPr>
        <w:t>שנא</w:t>
      </w:r>
      <w:r>
        <w:rPr>
          <w:rtl/>
        </w:rPr>
        <w:t xml:space="preserve"> </w:t>
      </w:r>
      <w:r>
        <w:rPr>
          <w:rFonts w:hint="cs"/>
          <w:rtl/>
        </w:rPr>
        <w:t>מהא</w:t>
      </w:r>
      <w:r>
        <w:rPr>
          <w:rtl/>
        </w:rPr>
        <w:t xml:space="preserve"> </w:t>
      </w:r>
      <w:r>
        <w:rPr>
          <w:rFonts w:hint="cs"/>
          <w:rtl/>
        </w:rPr>
        <w:t>דאמרינן</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שני</w:t>
      </w:r>
      <w:r>
        <w:rPr>
          <w:rtl/>
        </w:rPr>
        <w:t xml:space="preserve"> </w:t>
      </w:r>
      <w:r>
        <w:rPr>
          <w:rFonts w:hint="cs"/>
          <w:rtl/>
        </w:rPr>
        <w:t>פתחים</w:t>
      </w:r>
      <w:r>
        <w:rPr>
          <w:rtl/>
        </w:rPr>
        <w:t xml:space="preserve"> </w:t>
      </w:r>
      <w:r>
        <w:rPr>
          <w:rFonts w:hint="cs"/>
          <w:rtl/>
        </w:rPr>
        <w:t>צריכה</w:t>
      </w:r>
      <w:r>
        <w:rPr>
          <w:rtl/>
        </w:rPr>
        <w:t xml:space="preserve"> </w:t>
      </w:r>
      <w:r>
        <w:rPr>
          <w:rFonts w:hint="cs"/>
          <w:rtl/>
        </w:rPr>
        <w:t>שתי</w:t>
      </w:r>
      <w:r>
        <w:rPr>
          <w:rtl/>
        </w:rPr>
        <w:t xml:space="preserve"> </w:t>
      </w:r>
      <w:r>
        <w:rPr>
          <w:rFonts w:hint="cs"/>
          <w:rtl/>
        </w:rPr>
        <w:t>נרות</w:t>
      </w:r>
      <w:r>
        <w:rPr>
          <w:rtl/>
        </w:rPr>
        <w:t xml:space="preserve"> </w:t>
      </w:r>
      <w:r>
        <w:rPr>
          <w:rFonts w:hint="cs"/>
          <w:rtl/>
        </w:rPr>
        <w:t>משום</w:t>
      </w:r>
      <w:r>
        <w:rPr>
          <w:rtl/>
        </w:rPr>
        <w:t xml:space="preserve"> </w:t>
      </w:r>
      <w:r>
        <w:rPr>
          <w:rFonts w:hint="cs"/>
          <w:rtl/>
        </w:rPr>
        <w:t>חשדא</w:t>
      </w:r>
      <w:r>
        <w:rPr>
          <w:rtl/>
        </w:rPr>
        <w:t xml:space="preserve">, </w:t>
      </w:r>
      <w:r>
        <w:rPr>
          <w:rFonts w:hint="cs"/>
          <w:rtl/>
        </w:rPr>
        <w:t>דזימנין</w:t>
      </w:r>
      <w:r>
        <w:rPr>
          <w:rtl/>
        </w:rPr>
        <w:t xml:space="preserve"> </w:t>
      </w:r>
      <w:r>
        <w:rPr>
          <w:rFonts w:hint="cs"/>
          <w:rtl/>
        </w:rPr>
        <w:t>דחלפי</w:t>
      </w:r>
      <w:r>
        <w:rPr>
          <w:rtl/>
        </w:rPr>
        <w:t xml:space="preserve"> </w:t>
      </w:r>
      <w:r>
        <w:rPr>
          <w:rFonts w:hint="cs"/>
          <w:rtl/>
        </w:rPr>
        <w:t>בהאי</w:t>
      </w:r>
      <w:r>
        <w:rPr>
          <w:rtl/>
        </w:rPr>
        <w:t xml:space="preserve"> </w:t>
      </w:r>
      <w:r>
        <w:rPr>
          <w:rFonts w:hint="cs"/>
          <w:rtl/>
        </w:rPr>
        <w:t>ולא</w:t>
      </w:r>
      <w:r>
        <w:rPr>
          <w:rtl/>
        </w:rPr>
        <w:t xml:space="preserve"> </w:t>
      </w:r>
      <w:r>
        <w:rPr>
          <w:rFonts w:hint="cs"/>
          <w:rtl/>
        </w:rPr>
        <w:t>חלפי</w:t>
      </w:r>
      <w:r>
        <w:rPr>
          <w:rtl/>
        </w:rPr>
        <w:t xml:space="preserve"> </w:t>
      </w:r>
      <w:r>
        <w:rPr>
          <w:rFonts w:hint="cs"/>
          <w:rtl/>
        </w:rPr>
        <w:t>בהאי</w:t>
      </w:r>
      <w:r>
        <w:rPr>
          <w:rtl/>
        </w:rPr>
        <w:t xml:space="preserve">, </w:t>
      </w:r>
      <w:r>
        <w:rPr>
          <w:rFonts w:hint="cs"/>
          <w:rtl/>
        </w:rPr>
        <w:t>ואמרי</w:t>
      </w:r>
      <w:r>
        <w:rPr>
          <w:rtl/>
        </w:rPr>
        <w:t xml:space="preserve"> </w:t>
      </w:r>
      <w:r>
        <w:rPr>
          <w:rFonts w:hint="cs"/>
          <w:rtl/>
        </w:rPr>
        <w:t>כי</w:t>
      </w:r>
      <w:r>
        <w:rPr>
          <w:rtl/>
        </w:rPr>
        <w:t xml:space="preserve"> </w:t>
      </w:r>
      <w:r>
        <w:rPr>
          <w:rFonts w:hint="cs"/>
          <w:rtl/>
        </w:rPr>
        <w:t>היכי</w:t>
      </w:r>
      <w:r>
        <w:rPr>
          <w:rtl/>
        </w:rPr>
        <w:t xml:space="preserve"> </w:t>
      </w:r>
      <w:r>
        <w:rPr>
          <w:rFonts w:hint="cs"/>
          <w:rtl/>
        </w:rPr>
        <w:t>דבהאי</w:t>
      </w:r>
      <w:r>
        <w:rPr>
          <w:rtl/>
        </w:rPr>
        <w:t xml:space="preserve"> </w:t>
      </w:r>
      <w:r>
        <w:rPr>
          <w:rFonts w:hint="cs"/>
          <w:rtl/>
        </w:rPr>
        <w:t>פיתחא</w:t>
      </w:r>
      <w:r>
        <w:rPr>
          <w:rtl/>
        </w:rPr>
        <w:t xml:space="preserve"> </w:t>
      </w:r>
      <w:r>
        <w:rPr>
          <w:rFonts w:hint="cs"/>
          <w:rtl/>
        </w:rPr>
        <w:t>לא</w:t>
      </w:r>
      <w:r>
        <w:rPr>
          <w:rtl/>
        </w:rPr>
        <w:t xml:space="preserve"> </w:t>
      </w:r>
      <w:r>
        <w:rPr>
          <w:rFonts w:hint="cs"/>
          <w:rtl/>
        </w:rPr>
        <w:t>אדליק</w:t>
      </w:r>
      <w:r>
        <w:rPr>
          <w:rtl/>
        </w:rPr>
        <w:t xml:space="preserve">, </w:t>
      </w:r>
      <w:r>
        <w:rPr>
          <w:rFonts w:hint="cs"/>
          <w:rtl/>
        </w:rPr>
        <w:t>בההיא</w:t>
      </w:r>
      <w:r>
        <w:rPr>
          <w:rtl/>
        </w:rPr>
        <w:t xml:space="preserve"> </w:t>
      </w:r>
      <w:r>
        <w:rPr>
          <w:rFonts w:hint="cs"/>
          <w:rtl/>
        </w:rPr>
        <w:t>נמי</w:t>
      </w:r>
      <w:r>
        <w:rPr>
          <w:rtl/>
        </w:rPr>
        <w:t xml:space="preserve"> </w:t>
      </w:r>
      <w:r>
        <w:rPr>
          <w:rFonts w:hint="cs"/>
          <w:rtl/>
        </w:rPr>
        <w:t>לא</w:t>
      </w:r>
      <w:r>
        <w:rPr>
          <w:rtl/>
        </w:rPr>
        <w:t xml:space="preserve"> </w:t>
      </w:r>
      <w:r>
        <w:rPr>
          <w:rFonts w:hint="cs"/>
          <w:rtl/>
        </w:rPr>
        <w:t>אדליק</w:t>
      </w:r>
      <w:r>
        <w:rPr>
          <w:rtl/>
        </w:rPr>
        <w:t xml:space="preserve">, </w:t>
      </w:r>
      <w:r>
        <w:rPr>
          <w:rFonts w:hint="cs"/>
          <w:rtl/>
        </w:rPr>
        <w:lastRenderedPageBreak/>
        <w:t>וא</w:t>
      </w:r>
      <w:r>
        <w:rPr>
          <w:rtl/>
        </w:rPr>
        <w:t>"</w:t>
      </w:r>
      <w:r>
        <w:rPr>
          <w:rFonts w:hint="cs"/>
          <w:rtl/>
        </w:rPr>
        <w:t>כ</w:t>
      </w:r>
      <w:r>
        <w:rPr>
          <w:rtl/>
        </w:rPr>
        <w:t xml:space="preserve"> </w:t>
      </w:r>
      <w:r>
        <w:rPr>
          <w:rFonts w:hint="cs"/>
          <w:rtl/>
        </w:rPr>
        <w:t>גם</w:t>
      </w:r>
      <w:r>
        <w:rPr>
          <w:rtl/>
        </w:rPr>
        <w:t xml:space="preserve"> </w:t>
      </w:r>
      <w:r>
        <w:rPr>
          <w:rFonts w:hint="cs"/>
          <w:rtl/>
        </w:rPr>
        <w:t>בכבה</w:t>
      </w:r>
      <w:r>
        <w:rPr>
          <w:rtl/>
        </w:rPr>
        <w:t xml:space="preserve"> </w:t>
      </w:r>
      <w:r>
        <w:rPr>
          <w:rFonts w:hint="cs"/>
          <w:rtl/>
        </w:rPr>
        <w:t>לגמרי</w:t>
      </w:r>
      <w:r>
        <w:rPr>
          <w:rtl/>
        </w:rPr>
        <w:t xml:space="preserve"> </w:t>
      </w:r>
      <w:r>
        <w:rPr>
          <w:rFonts w:hint="cs"/>
          <w:rtl/>
        </w:rPr>
        <w:t>יצטרך</w:t>
      </w:r>
      <w:r>
        <w:rPr>
          <w:rtl/>
        </w:rPr>
        <w:t xml:space="preserve"> </w:t>
      </w:r>
      <w:r>
        <w:rPr>
          <w:rFonts w:hint="cs"/>
          <w:rtl/>
        </w:rPr>
        <w:t>להדליק</w:t>
      </w:r>
      <w:r>
        <w:rPr>
          <w:rtl/>
        </w:rPr>
        <w:t xml:space="preserve"> </w:t>
      </w:r>
      <w:r>
        <w:rPr>
          <w:rFonts w:hint="cs"/>
          <w:rtl/>
        </w:rPr>
        <w:t>משום</w:t>
      </w:r>
      <w:r>
        <w:rPr>
          <w:rtl/>
        </w:rPr>
        <w:t xml:space="preserve"> </w:t>
      </w:r>
      <w:r>
        <w:rPr>
          <w:rFonts w:hint="cs"/>
          <w:rtl/>
        </w:rPr>
        <w:t>חשדא</w:t>
      </w:r>
      <w:r>
        <w:rPr>
          <w:rtl/>
        </w:rPr>
        <w:t xml:space="preserve">, </w:t>
      </w:r>
      <w:r>
        <w:rPr>
          <w:rFonts w:hint="cs"/>
          <w:rtl/>
        </w:rPr>
        <w:t>ובודאי</w:t>
      </w:r>
      <w:r>
        <w:rPr>
          <w:rtl/>
        </w:rPr>
        <w:t xml:space="preserve"> </w:t>
      </w:r>
      <w:r>
        <w:rPr>
          <w:rFonts w:hint="cs"/>
          <w:rtl/>
        </w:rPr>
        <w:t>דאין</w:t>
      </w:r>
      <w:r>
        <w:rPr>
          <w:rtl/>
        </w:rPr>
        <w:t xml:space="preserve"> </w:t>
      </w:r>
      <w:r>
        <w:rPr>
          <w:rFonts w:hint="cs"/>
          <w:rtl/>
        </w:rPr>
        <w:t>מקום</w:t>
      </w:r>
      <w:r>
        <w:rPr>
          <w:rtl/>
        </w:rPr>
        <w:t xml:space="preserve"> </w:t>
      </w:r>
      <w:r>
        <w:rPr>
          <w:rFonts w:hint="cs"/>
          <w:rtl/>
        </w:rPr>
        <w:t>לומר</w:t>
      </w:r>
      <w:r>
        <w:rPr>
          <w:rtl/>
        </w:rPr>
        <w:t xml:space="preserve"> </w:t>
      </w:r>
      <w:r>
        <w:rPr>
          <w:rFonts w:hint="cs"/>
          <w:rtl/>
        </w:rPr>
        <w:t>דהך</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איירי</w:t>
      </w:r>
      <w:r>
        <w:rPr>
          <w:rtl/>
        </w:rPr>
        <w:t xml:space="preserve"> </w:t>
      </w:r>
      <w:r>
        <w:rPr>
          <w:rFonts w:hint="cs"/>
          <w:rtl/>
        </w:rPr>
        <w:t>רק</w:t>
      </w:r>
      <w:r>
        <w:rPr>
          <w:rtl/>
        </w:rPr>
        <w:t xml:space="preserve"> </w:t>
      </w:r>
      <w:r>
        <w:rPr>
          <w:rFonts w:hint="cs"/>
          <w:rtl/>
        </w:rPr>
        <w:t>בהיה</w:t>
      </w:r>
      <w:r>
        <w:rPr>
          <w:rtl/>
        </w:rPr>
        <w:t xml:space="preserve"> </w:t>
      </w:r>
      <w:r>
        <w:rPr>
          <w:rFonts w:hint="cs"/>
          <w:rtl/>
        </w:rPr>
        <w:t>הנר</w:t>
      </w:r>
      <w:r>
        <w:rPr>
          <w:rtl/>
        </w:rPr>
        <w:t xml:space="preserve"> </w:t>
      </w:r>
      <w:r>
        <w:rPr>
          <w:rFonts w:hint="cs"/>
          <w:rtl/>
        </w:rPr>
        <w:t>חשוך</w:t>
      </w:r>
      <w:r>
        <w:rPr>
          <w:rtl/>
        </w:rPr>
        <w:t xml:space="preserve"> </w:t>
      </w:r>
      <w:r>
        <w:rPr>
          <w:rFonts w:hint="cs"/>
          <w:rtl/>
        </w:rPr>
        <w:t>לחודא</w:t>
      </w:r>
      <w:r>
        <w:rPr>
          <w:rtl/>
        </w:rPr>
        <w:t xml:space="preserve">, </w:t>
      </w:r>
      <w:r>
        <w:rPr>
          <w:rFonts w:hint="cs"/>
          <w:rtl/>
        </w:rPr>
        <w:t>אבל</w:t>
      </w:r>
      <w:r>
        <w:rPr>
          <w:rtl/>
        </w:rPr>
        <w:t xml:space="preserve"> </w:t>
      </w:r>
      <w:r>
        <w:rPr>
          <w:rFonts w:hint="cs"/>
          <w:rtl/>
        </w:rPr>
        <w:t>עדיין</w:t>
      </w:r>
      <w:r>
        <w:rPr>
          <w:rtl/>
        </w:rPr>
        <w:t xml:space="preserve"> </w:t>
      </w:r>
      <w:r>
        <w:rPr>
          <w:rFonts w:hint="cs"/>
          <w:rtl/>
        </w:rPr>
        <w:t>ניכר</w:t>
      </w:r>
      <w:r>
        <w:rPr>
          <w:rtl/>
        </w:rPr>
        <w:t xml:space="preserve"> </w:t>
      </w:r>
      <w:r>
        <w:rPr>
          <w:rFonts w:hint="cs"/>
          <w:rtl/>
        </w:rPr>
        <w:t>שהיה</w:t>
      </w:r>
      <w:r>
        <w:rPr>
          <w:rtl/>
        </w:rPr>
        <w:t xml:space="preserve"> </w:t>
      </w:r>
      <w:r>
        <w:rPr>
          <w:rFonts w:hint="cs"/>
          <w:rtl/>
        </w:rPr>
        <w:t>דלוק</w:t>
      </w:r>
      <w:r>
        <w:rPr>
          <w:rtl/>
        </w:rPr>
        <w:t xml:space="preserve"> </w:t>
      </w:r>
      <w:r>
        <w:rPr>
          <w:rFonts w:hint="cs"/>
          <w:rtl/>
        </w:rPr>
        <w:t>מקודם</w:t>
      </w:r>
      <w:r>
        <w:rPr>
          <w:rtl/>
        </w:rPr>
        <w:t xml:space="preserve">, </w:t>
      </w:r>
      <w:r>
        <w:rPr>
          <w:rFonts w:hint="cs"/>
          <w:rtl/>
        </w:rPr>
        <w:t>דודאי</w:t>
      </w:r>
      <w:r>
        <w:rPr>
          <w:rtl/>
        </w:rPr>
        <w:t xml:space="preserve"> </w:t>
      </w:r>
      <w:r>
        <w:rPr>
          <w:rFonts w:hint="cs"/>
          <w:rtl/>
        </w:rPr>
        <w:t>דכבתה</w:t>
      </w:r>
      <w:r>
        <w:rPr>
          <w:rtl/>
        </w:rPr>
        <w:t xml:space="preserve"> </w:t>
      </w:r>
      <w:r>
        <w:rPr>
          <w:rFonts w:hint="cs"/>
          <w:rtl/>
        </w:rPr>
        <w:t>כולל</w:t>
      </w:r>
      <w:r>
        <w:rPr>
          <w:rtl/>
        </w:rPr>
        <w:t xml:space="preserve"> </w:t>
      </w:r>
      <w:r>
        <w:rPr>
          <w:rFonts w:hint="cs"/>
          <w:rtl/>
        </w:rPr>
        <w:t>גם</w:t>
      </w:r>
      <w:r>
        <w:rPr>
          <w:rtl/>
        </w:rPr>
        <w:t xml:space="preserve"> </w:t>
      </w:r>
      <w:r>
        <w:rPr>
          <w:rFonts w:hint="cs"/>
          <w:rtl/>
        </w:rPr>
        <w:t>נכבה</w:t>
      </w:r>
      <w:r>
        <w:rPr>
          <w:rtl/>
        </w:rPr>
        <w:t xml:space="preserve"> </w:t>
      </w:r>
      <w:r>
        <w:rPr>
          <w:rFonts w:hint="cs"/>
          <w:rtl/>
        </w:rPr>
        <w:t>לגמרי</w:t>
      </w:r>
      <w:r>
        <w:rPr>
          <w:rtl/>
        </w:rPr>
        <w:t xml:space="preserve">, </w:t>
      </w:r>
      <w:r>
        <w:rPr>
          <w:rFonts w:hint="cs"/>
          <w:rtl/>
        </w:rPr>
        <w:t>ואפ</w:t>
      </w:r>
      <w:r>
        <w:rPr>
          <w:rtl/>
        </w:rPr>
        <w:t>"</w:t>
      </w:r>
      <w:r>
        <w:rPr>
          <w:rFonts w:hint="cs"/>
          <w:rtl/>
        </w:rPr>
        <w:t>ה</w:t>
      </w:r>
      <w:r>
        <w:rPr>
          <w:rtl/>
        </w:rPr>
        <w:t xml:space="preserve"> </w:t>
      </w:r>
      <w:r>
        <w:rPr>
          <w:rFonts w:hint="cs"/>
          <w:rtl/>
        </w:rPr>
        <w:t>ס</w:t>
      </w:r>
      <w:r>
        <w:rPr>
          <w:rtl/>
        </w:rPr>
        <w:t>"</w:t>
      </w:r>
      <w:r>
        <w:rPr>
          <w:rFonts w:hint="cs"/>
          <w:rtl/>
        </w:rPr>
        <w:t>ל</w:t>
      </w:r>
      <w:r>
        <w:rPr>
          <w:rtl/>
        </w:rPr>
        <w:t xml:space="preserve"> </w:t>
      </w:r>
      <w:r>
        <w:rPr>
          <w:rFonts w:hint="cs"/>
          <w:rtl/>
        </w:rPr>
        <w:t>לרב</w:t>
      </w:r>
      <w:r>
        <w:rPr>
          <w:rtl/>
        </w:rPr>
        <w:t xml:space="preserve"> </w:t>
      </w:r>
      <w:r>
        <w:rPr>
          <w:rFonts w:hint="cs"/>
          <w:rtl/>
        </w:rPr>
        <w:t>חסדא</w:t>
      </w:r>
      <w:r>
        <w:rPr>
          <w:rtl/>
        </w:rPr>
        <w:t xml:space="preserve"> </w:t>
      </w:r>
      <w:r>
        <w:rPr>
          <w:rFonts w:hint="cs"/>
          <w:rtl/>
        </w:rPr>
        <w:t>דאין</w:t>
      </w:r>
      <w:r>
        <w:rPr>
          <w:rtl/>
        </w:rPr>
        <w:t xml:space="preserve"> </w:t>
      </w:r>
      <w:r>
        <w:rPr>
          <w:rFonts w:hint="cs"/>
          <w:rtl/>
        </w:rPr>
        <w:t>זקוק</w:t>
      </w:r>
      <w:r>
        <w:rPr>
          <w:rtl/>
        </w:rPr>
        <w:t xml:space="preserve">, </w:t>
      </w:r>
      <w:r>
        <w:rPr>
          <w:rFonts w:hint="cs"/>
          <w:rtl/>
        </w:rPr>
        <w:t>ולכאורה</w:t>
      </w:r>
      <w:r>
        <w:rPr>
          <w:rtl/>
        </w:rPr>
        <w:t xml:space="preserve"> </w:t>
      </w:r>
      <w:r>
        <w:rPr>
          <w:rFonts w:hint="cs"/>
          <w:rtl/>
        </w:rPr>
        <w:t>היה</w:t>
      </w:r>
      <w:r>
        <w:rPr>
          <w:rtl/>
        </w:rPr>
        <w:t xml:space="preserve"> </w:t>
      </w:r>
      <w:r>
        <w:rPr>
          <w:rFonts w:hint="cs"/>
          <w:rtl/>
        </w:rPr>
        <w:t>נראה</w:t>
      </w:r>
      <w:r>
        <w:rPr>
          <w:rtl/>
        </w:rPr>
        <w:t xml:space="preserve"> </w:t>
      </w:r>
      <w:r>
        <w:rPr>
          <w:rFonts w:hint="cs"/>
          <w:rtl/>
        </w:rPr>
        <w:t>דבאמת</w:t>
      </w:r>
      <w:r>
        <w:rPr>
          <w:rtl/>
        </w:rPr>
        <w:t xml:space="preserve"> </w:t>
      </w:r>
      <w:r>
        <w:rPr>
          <w:rFonts w:hint="cs"/>
          <w:rtl/>
        </w:rPr>
        <w:t>כ</w:t>
      </w:r>
      <w:r>
        <w:rPr>
          <w:rtl/>
        </w:rPr>
        <w:t>"</w:t>
      </w:r>
      <w:r>
        <w:rPr>
          <w:rFonts w:hint="cs"/>
          <w:rtl/>
        </w:rPr>
        <w:t>ע</w:t>
      </w:r>
      <w:r>
        <w:rPr>
          <w:rtl/>
        </w:rPr>
        <w:t xml:space="preserve"> </w:t>
      </w:r>
      <w:r>
        <w:rPr>
          <w:rFonts w:hint="cs"/>
          <w:rtl/>
        </w:rPr>
        <w:t>מודים</w:t>
      </w:r>
      <w:r>
        <w:rPr>
          <w:rtl/>
        </w:rPr>
        <w:t xml:space="preserve"> </w:t>
      </w:r>
      <w:r>
        <w:rPr>
          <w:rFonts w:hint="cs"/>
          <w:rtl/>
        </w:rPr>
        <w:t>דצריך</w:t>
      </w:r>
      <w:r>
        <w:rPr>
          <w:rtl/>
        </w:rPr>
        <w:t xml:space="preserve"> </w:t>
      </w:r>
      <w:r>
        <w:rPr>
          <w:rFonts w:hint="cs"/>
          <w:rtl/>
        </w:rPr>
        <w:t>להדליקה</w:t>
      </w:r>
      <w:r>
        <w:rPr>
          <w:rtl/>
        </w:rPr>
        <w:t xml:space="preserve"> </w:t>
      </w:r>
      <w:r>
        <w:rPr>
          <w:rFonts w:hint="cs"/>
          <w:rtl/>
        </w:rPr>
        <w:t>משום</w:t>
      </w:r>
      <w:r>
        <w:rPr>
          <w:rtl/>
        </w:rPr>
        <w:t xml:space="preserve"> </w:t>
      </w:r>
      <w:r>
        <w:rPr>
          <w:rFonts w:hint="cs"/>
          <w:rtl/>
        </w:rPr>
        <w:t>חשדא</w:t>
      </w:r>
      <w:r>
        <w:rPr>
          <w:rtl/>
        </w:rPr>
        <w:t xml:space="preserve">, </w:t>
      </w:r>
      <w:r>
        <w:rPr>
          <w:rFonts w:hint="cs"/>
          <w:rtl/>
        </w:rPr>
        <w:t>ולא</w:t>
      </w:r>
      <w:r>
        <w:rPr>
          <w:rtl/>
        </w:rPr>
        <w:t xml:space="preserve"> </w:t>
      </w:r>
      <w:r>
        <w:rPr>
          <w:rFonts w:hint="cs"/>
          <w:rtl/>
        </w:rPr>
        <w:t>פליגא</w:t>
      </w:r>
      <w:r>
        <w:rPr>
          <w:rtl/>
        </w:rPr>
        <w:t xml:space="preserve"> </w:t>
      </w:r>
      <w:r>
        <w:rPr>
          <w:rFonts w:hint="cs"/>
          <w:rtl/>
        </w:rPr>
        <w:t>הכא</w:t>
      </w:r>
      <w:r>
        <w:rPr>
          <w:rtl/>
        </w:rPr>
        <w:t xml:space="preserve"> </w:t>
      </w:r>
      <w:r>
        <w:rPr>
          <w:rFonts w:hint="cs"/>
          <w:rtl/>
        </w:rPr>
        <w:t>רק</w:t>
      </w:r>
      <w:r>
        <w:rPr>
          <w:rtl/>
        </w:rPr>
        <w:t xml:space="preserve"> </w:t>
      </w:r>
      <w:r>
        <w:rPr>
          <w:rFonts w:hint="cs"/>
          <w:rtl/>
        </w:rPr>
        <w:t>בעיקר</w:t>
      </w:r>
      <w:r>
        <w:rPr>
          <w:rtl/>
        </w:rPr>
        <w:t xml:space="preserve"> </w:t>
      </w:r>
      <w:r>
        <w:rPr>
          <w:rFonts w:hint="cs"/>
          <w:rtl/>
        </w:rPr>
        <w:t>חיוב</w:t>
      </w:r>
      <w:r>
        <w:rPr>
          <w:rtl/>
        </w:rPr>
        <w:t xml:space="preserve"> </w:t>
      </w:r>
      <w:r>
        <w:rPr>
          <w:rFonts w:hint="cs"/>
          <w:rtl/>
        </w:rPr>
        <w:t>המצוה</w:t>
      </w:r>
      <w:r>
        <w:rPr>
          <w:rtl/>
        </w:rPr>
        <w:t xml:space="preserve"> </w:t>
      </w:r>
      <w:r>
        <w:rPr>
          <w:rFonts w:hint="cs"/>
          <w:rtl/>
        </w:rPr>
        <w:t>דר</w:t>
      </w:r>
      <w:r>
        <w:rPr>
          <w:rtl/>
        </w:rPr>
        <w:t>"</w:t>
      </w:r>
      <w:r>
        <w:rPr>
          <w:rFonts w:hint="cs"/>
          <w:rtl/>
        </w:rPr>
        <w:t>ה</w:t>
      </w:r>
      <w:r>
        <w:rPr>
          <w:rtl/>
        </w:rPr>
        <w:t xml:space="preserve"> </w:t>
      </w:r>
      <w:r>
        <w:rPr>
          <w:rFonts w:hint="cs"/>
          <w:rtl/>
        </w:rPr>
        <w:t>ס</w:t>
      </w:r>
      <w:r>
        <w:rPr>
          <w:rtl/>
        </w:rPr>
        <w:t>"</w:t>
      </w:r>
      <w:r>
        <w:rPr>
          <w:rFonts w:hint="cs"/>
          <w:rtl/>
        </w:rPr>
        <w:t>ל</w:t>
      </w:r>
      <w:r>
        <w:rPr>
          <w:rtl/>
        </w:rPr>
        <w:t xml:space="preserve"> </w:t>
      </w:r>
      <w:r>
        <w:rPr>
          <w:rFonts w:hint="cs"/>
          <w:rtl/>
        </w:rPr>
        <w:t>דמצד</w:t>
      </w:r>
      <w:r>
        <w:rPr>
          <w:rtl/>
        </w:rPr>
        <w:t xml:space="preserve"> </w:t>
      </w:r>
      <w:r>
        <w:rPr>
          <w:rFonts w:hint="cs"/>
          <w:rtl/>
        </w:rPr>
        <w:t>המצוה</w:t>
      </w:r>
      <w:r>
        <w:rPr>
          <w:rtl/>
        </w:rPr>
        <w:t xml:space="preserve"> </w:t>
      </w:r>
      <w:r>
        <w:rPr>
          <w:rFonts w:hint="cs"/>
          <w:rtl/>
        </w:rPr>
        <w:t>מחוייב</w:t>
      </w:r>
      <w:r>
        <w:rPr>
          <w:rtl/>
        </w:rPr>
        <w:t xml:space="preserve"> </w:t>
      </w:r>
      <w:r>
        <w:rPr>
          <w:rFonts w:hint="cs"/>
          <w:rtl/>
        </w:rPr>
        <w:t>לחזור</w:t>
      </w:r>
      <w:r>
        <w:rPr>
          <w:rtl/>
        </w:rPr>
        <w:t xml:space="preserve"> </w:t>
      </w:r>
      <w:r>
        <w:rPr>
          <w:rFonts w:hint="cs"/>
          <w:rtl/>
        </w:rPr>
        <w:t>להדליקה</w:t>
      </w:r>
      <w:r>
        <w:rPr>
          <w:rtl/>
        </w:rPr>
        <w:t xml:space="preserve"> </w:t>
      </w:r>
      <w:r>
        <w:rPr>
          <w:rFonts w:hint="cs"/>
          <w:rtl/>
        </w:rPr>
        <w:t>דס</w:t>
      </w:r>
      <w:r>
        <w:rPr>
          <w:rtl/>
        </w:rPr>
        <w:t>"</w:t>
      </w:r>
      <w:r>
        <w:rPr>
          <w:rFonts w:hint="cs"/>
          <w:rtl/>
        </w:rPr>
        <w:t>ל</w:t>
      </w:r>
      <w:r>
        <w:rPr>
          <w:rtl/>
        </w:rPr>
        <w:t xml:space="preserve"> </w:t>
      </w:r>
      <w:r>
        <w:rPr>
          <w:rFonts w:hint="cs"/>
          <w:rtl/>
        </w:rPr>
        <w:t>דכן</w:t>
      </w:r>
      <w:r>
        <w:rPr>
          <w:rtl/>
        </w:rPr>
        <w:t xml:space="preserve"> </w:t>
      </w:r>
      <w:r>
        <w:rPr>
          <w:rFonts w:hint="cs"/>
          <w:rtl/>
        </w:rPr>
        <w:t>היה</w:t>
      </w:r>
      <w:r>
        <w:rPr>
          <w:rtl/>
        </w:rPr>
        <w:t xml:space="preserve"> </w:t>
      </w:r>
      <w:r>
        <w:rPr>
          <w:rFonts w:hint="cs"/>
          <w:rtl/>
        </w:rPr>
        <w:t>התקנה</w:t>
      </w:r>
      <w:r>
        <w:rPr>
          <w:rtl/>
        </w:rPr>
        <w:t xml:space="preserve"> </w:t>
      </w:r>
      <w:r>
        <w:rPr>
          <w:rFonts w:hint="cs"/>
          <w:rtl/>
        </w:rPr>
        <w:t>שיהיה</w:t>
      </w:r>
      <w:r>
        <w:rPr>
          <w:rtl/>
        </w:rPr>
        <w:t xml:space="preserve"> </w:t>
      </w:r>
      <w:r>
        <w:rPr>
          <w:rFonts w:hint="cs"/>
          <w:rtl/>
        </w:rPr>
        <w:t>דלוק</w:t>
      </w:r>
      <w:r>
        <w:rPr>
          <w:rtl/>
        </w:rPr>
        <w:t xml:space="preserve"> </w:t>
      </w:r>
      <w:r>
        <w:rPr>
          <w:rFonts w:hint="cs"/>
          <w:rtl/>
        </w:rPr>
        <w:t>כל</w:t>
      </w:r>
      <w:r>
        <w:rPr>
          <w:rtl/>
        </w:rPr>
        <w:t xml:space="preserve"> </w:t>
      </w:r>
      <w:r>
        <w:rPr>
          <w:rFonts w:hint="cs"/>
          <w:rtl/>
        </w:rPr>
        <w:t>משך</w:t>
      </w:r>
      <w:r>
        <w:rPr>
          <w:rtl/>
        </w:rPr>
        <w:t xml:space="preserve"> </w:t>
      </w:r>
      <w:r>
        <w:rPr>
          <w:rFonts w:hint="cs"/>
          <w:rtl/>
        </w:rPr>
        <w:t>הזמן</w:t>
      </w:r>
      <w:r>
        <w:rPr>
          <w:rtl/>
        </w:rPr>
        <w:t xml:space="preserve"> </w:t>
      </w:r>
      <w:r>
        <w:rPr>
          <w:rFonts w:hint="cs"/>
          <w:rtl/>
        </w:rPr>
        <w:t>כולו</w:t>
      </w:r>
      <w:r>
        <w:rPr>
          <w:rtl/>
        </w:rPr>
        <w:t xml:space="preserve"> </w:t>
      </w:r>
      <w:r>
        <w:rPr>
          <w:rFonts w:hint="cs"/>
          <w:rtl/>
        </w:rPr>
        <w:t>דוקא</w:t>
      </w:r>
      <w:r>
        <w:rPr>
          <w:rtl/>
        </w:rPr>
        <w:t xml:space="preserve">, </w:t>
      </w:r>
      <w:r>
        <w:rPr>
          <w:rFonts w:hint="cs"/>
          <w:rtl/>
        </w:rPr>
        <w:t>ולדידיה</w:t>
      </w:r>
      <w:r>
        <w:rPr>
          <w:rtl/>
        </w:rPr>
        <w:t xml:space="preserve"> </w:t>
      </w:r>
      <w:r>
        <w:rPr>
          <w:rFonts w:hint="cs"/>
          <w:rtl/>
        </w:rPr>
        <w:t>גם</w:t>
      </w:r>
      <w:r>
        <w:rPr>
          <w:rtl/>
        </w:rPr>
        <w:t xml:space="preserve"> </w:t>
      </w:r>
      <w:r>
        <w:rPr>
          <w:rFonts w:hint="cs"/>
          <w:rtl/>
        </w:rPr>
        <w:t>בעוד</w:t>
      </w:r>
      <w:r>
        <w:rPr>
          <w:rtl/>
        </w:rPr>
        <w:t xml:space="preserve"> </w:t>
      </w:r>
      <w:r>
        <w:rPr>
          <w:rFonts w:hint="cs"/>
          <w:rtl/>
        </w:rPr>
        <w:t>הנר</w:t>
      </w:r>
      <w:r>
        <w:rPr>
          <w:rtl/>
        </w:rPr>
        <w:t xml:space="preserve"> </w:t>
      </w:r>
      <w:r>
        <w:rPr>
          <w:rFonts w:hint="cs"/>
          <w:rtl/>
        </w:rPr>
        <w:t>דלוק</w:t>
      </w:r>
      <w:r>
        <w:rPr>
          <w:rtl/>
        </w:rPr>
        <w:t xml:space="preserve"> </w:t>
      </w:r>
      <w:r>
        <w:rPr>
          <w:rFonts w:hint="cs"/>
          <w:rtl/>
        </w:rPr>
        <w:t>רק</w:t>
      </w:r>
      <w:r>
        <w:rPr>
          <w:rtl/>
        </w:rPr>
        <w:t xml:space="preserve"> </w:t>
      </w:r>
      <w:r>
        <w:rPr>
          <w:rFonts w:hint="cs"/>
          <w:rtl/>
        </w:rPr>
        <w:t>שהוא</w:t>
      </w:r>
      <w:r>
        <w:rPr>
          <w:rtl/>
        </w:rPr>
        <w:t xml:space="preserve"> </w:t>
      </w:r>
      <w:r>
        <w:rPr>
          <w:rFonts w:hint="cs"/>
          <w:rtl/>
        </w:rPr>
        <w:t>חשוך</w:t>
      </w:r>
      <w:r>
        <w:rPr>
          <w:rtl/>
        </w:rPr>
        <w:t xml:space="preserve"> </w:t>
      </w:r>
      <w:r>
        <w:rPr>
          <w:rFonts w:hint="cs"/>
          <w:rtl/>
        </w:rPr>
        <w:t>מוכרח</w:t>
      </w:r>
      <w:r>
        <w:rPr>
          <w:rtl/>
        </w:rPr>
        <w:t xml:space="preserve"> </w:t>
      </w:r>
      <w:r>
        <w:rPr>
          <w:rFonts w:hint="cs"/>
          <w:rtl/>
        </w:rPr>
        <w:t>לתקנו</w:t>
      </w:r>
      <w:r>
        <w:rPr>
          <w:rtl/>
        </w:rPr>
        <w:t xml:space="preserve">, </w:t>
      </w:r>
      <w:r>
        <w:rPr>
          <w:rFonts w:hint="cs"/>
          <w:rtl/>
        </w:rPr>
        <w:t>דאע</w:t>
      </w:r>
      <w:r>
        <w:rPr>
          <w:rtl/>
        </w:rPr>
        <w:t>"</w:t>
      </w:r>
      <w:r>
        <w:rPr>
          <w:rFonts w:hint="cs"/>
          <w:rtl/>
        </w:rPr>
        <w:t>ג</w:t>
      </w:r>
      <w:r>
        <w:rPr>
          <w:rtl/>
        </w:rPr>
        <w:t xml:space="preserve"> </w:t>
      </w:r>
      <w:r>
        <w:rPr>
          <w:rFonts w:hint="cs"/>
          <w:rtl/>
        </w:rPr>
        <w:t>דאז</w:t>
      </w:r>
      <w:r>
        <w:rPr>
          <w:rtl/>
        </w:rPr>
        <w:t xml:space="preserve"> </w:t>
      </w:r>
      <w:r>
        <w:rPr>
          <w:rFonts w:hint="cs"/>
          <w:rtl/>
        </w:rPr>
        <w:t>ליכא</w:t>
      </w:r>
      <w:r>
        <w:rPr>
          <w:rtl/>
        </w:rPr>
        <w:t xml:space="preserve"> </w:t>
      </w:r>
      <w:r>
        <w:rPr>
          <w:rFonts w:hint="cs"/>
          <w:rtl/>
        </w:rPr>
        <w:t>חשדא</w:t>
      </w:r>
      <w:r>
        <w:rPr>
          <w:rtl/>
        </w:rPr>
        <w:t xml:space="preserve">, </w:t>
      </w:r>
      <w:r>
        <w:rPr>
          <w:rFonts w:hint="cs"/>
          <w:rtl/>
        </w:rPr>
        <w:t>דכל</w:t>
      </w:r>
      <w:r>
        <w:rPr>
          <w:rtl/>
        </w:rPr>
        <w:t xml:space="preserve"> </w:t>
      </w:r>
      <w:r>
        <w:rPr>
          <w:rFonts w:hint="cs"/>
          <w:rtl/>
        </w:rPr>
        <w:t>העובר</w:t>
      </w:r>
      <w:r>
        <w:rPr>
          <w:rtl/>
        </w:rPr>
        <w:t xml:space="preserve"> </w:t>
      </w:r>
      <w:r>
        <w:rPr>
          <w:rFonts w:hint="cs"/>
          <w:rtl/>
        </w:rPr>
        <w:t>רואהו</w:t>
      </w:r>
      <w:r>
        <w:rPr>
          <w:rtl/>
        </w:rPr>
        <w:t xml:space="preserve"> </w:t>
      </w:r>
      <w:r>
        <w:rPr>
          <w:rFonts w:hint="cs"/>
          <w:rtl/>
        </w:rPr>
        <w:t>ומכיר</w:t>
      </w:r>
      <w:r>
        <w:rPr>
          <w:rtl/>
        </w:rPr>
        <w:t xml:space="preserve"> </w:t>
      </w:r>
      <w:r>
        <w:rPr>
          <w:rFonts w:hint="cs"/>
          <w:rtl/>
        </w:rPr>
        <w:t>בו</w:t>
      </w:r>
      <w:r>
        <w:rPr>
          <w:rtl/>
        </w:rPr>
        <w:t xml:space="preserve"> </w:t>
      </w:r>
      <w:r>
        <w:rPr>
          <w:rFonts w:hint="cs"/>
          <w:rtl/>
        </w:rPr>
        <w:t>שהיה</w:t>
      </w:r>
      <w:r>
        <w:rPr>
          <w:rtl/>
        </w:rPr>
        <w:t xml:space="preserve"> </w:t>
      </w:r>
      <w:r>
        <w:rPr>
          <w:rFonts w:hint="cs"/>
          <w:rtl/>
        </w:rPr>
        <w:t>דלוק</w:t>
      </w:r>
      <w:r>
        <w:rPr>
          <w:rtl/>
        </w:rPr>
        <w:t xml:space="preserve"> </w:t>
      </w:r>
      <w:r>
        <w:rPr>
          <w:rFonts w:hint="cs"/>
          <w:rtl/>
        </w:rPr>
        <w:t>מכבר</w:t>
      </w:r>
      <w:r>
        <w:rPr>
          <w:rtl/>
        </w:rPr>
        <w:t xml:space="preserve">, </w:t>
      </w:r>
      <w:r>
        <w:rPr>
          <w:rFonts w:hint="cs"/>
          <w:rtl/>
        </w:rPr>
        <w:t>מ</w:t>
      </w:r>
      <w:r>
        <w:rPr>
          <w:rtl/>
        </w:rPr>
        <w:t>"</w:t>
      </w:r>
      <w:r>
        <w:rPr>
          <w:rFonts w:hint="cs"/>
          <w:rtl/>
        </w:rPr>
        <w:t>מ</w:t>
      </w:r>
      <w:r>
        <w:rPr>
          <w:rtl/>
        </w:rPr>
        <w:t xml:space="preserve"> </w:t>
      </w:r>
      <w:r>
        <w:rPr>
          <w:rFonts w:hint="cs"/>
          <w:rtl/>
        </w:rPr>
        <w:t>מחוייב</w:t>
      </w:r>
      <w:r>
        <w:rPr>
          <w:rtl/>
        </w:rPr>
        <w:t xml:space="preserve"> </w:t>
      </w:r>
      <w:r>
        <w:rPr>
          <w:rFonts w:hint="cs"/>
          <w:rtl/>
        </w:rPr>
        <w:t>לתקנו</w:t>
      </w:r>
      <w:r>
        <w:rPr>
          <w:rtl/>
        </w:rPr>
        <w:t xml:space="preserve"> </w:t>
      </w:r>
      <w:r>
        <w:rPr>
          <w:rFonts w:hint="cs"/>
          <w:rtl/>
        </w:rPr>
        <w:t>משום</w:t>
      </w:r>
      <w:r>
        <w:rPr>
          <w:rtl/>
        </w:rPr>
        <w:t xml:space="preserve"> </w:t>
      </w:r>
      <w:r>
        <w:rPr>
          <w:rFonts w:hint="cs"/>
          <w:rtl/>
        </w:rPr>
        <w:t>עיקר</w:t>
      </w:r>
      <w:r>
        <w:rPr>
          <w:rtl/>
        </w:rPr>
        <w:t xml:space="preserve"> </w:t>
      </w:r>
      <w:r>
        <w:rPr>
          <w:rFonts w:hint="cs"/>
          <w:rtl/>
        </w:rPr>
        <w:t>המצוה</w:t>
      </w:r>
      <w:r>
        <w:rPr>
          <w:rtl/>
        </w:rPr>
        <w:t xml:space="preserve">, </w:t>
      </w:r>
      <w:r>
        <w:rPr>
          <w:rFonts w:hint="cs"/>
          <w:rtl/>
        </w:rPr>
        <w:t>וחיישינן</w:t>
      </w:r>
      <w:r>
        <w:rPr>
          <w:rtl/>
        </w:rPr>
        <w:t xml:space="preserve"> </w:t>
      </w:r>
      <w:r>
        <w:rPr>
          <w:rFonts w:hint="cs"/>
          <w:rtl/>
        </w:rPr>
        <w:t>שמא</w:t>
      </w:r>
      <w:r>
        <w:rPr>
          <w:rtl/>
        </w:rPr>
        <w:t xml:space="preserve"> </w:t>
      </w:r>
      <w:r>
        <w:rPr>
          <w:rFonts w:hint="cs"/>
          <w:rtl/>
        </w:rPr>
        <w:t>יפשע</w:t>
      </w:r>
      <w:r>
        <w:rPr>
          <w:rtl/>
        </w:rPr>
        <w:t xml:space="preserve"> </w:t>
      </w:r>
      <w:r>
        <w:rPr>
          <w:rFonts w:hint="cs"/>
          <w:rtl/>
        </w:rPr>
        <w:t>אז</w:t>
      </w:r>
      <w:r>
        <w:rPr>
          <w:rtl/>
        </w:rPr>
        <w:t xml:space="preserve">, </w:t>
      </w:r>
      <w:r>
        <w:rPr>
          <w:rFonts w:hint="cs"/>
          <w:rtl/>
        </w:rPr>
        <w:t>ור</w:t>
      </w:r>
      <w:r>
        <w:rPr>
          <w:rtl/>
        </w:rPr>
        <w:t>"</w:t>
      </w:r>
      <w:r>
        <w:rPr>
          <w:rFonts w:hint="cs"/>
          <w:rtl/>
        </w:rPr>
        <w:t>ח</w:t>
      </w:r>
      <w:r>
        <w:rPr>
          <w:rtl/>
        </w:rPr>
        <w:t xml:space="preserve"> </w:t>
      </w:r>
      <w:r>
        <w:rPr>
          <w:rFonts w:hint="cs"/>
          <w:rtl/>
        </w:rPr>
        <w:t>ס</w:t>
      </w:r>
      <w:r>
        <w:rPr>
          <w:rtl/>
        </w:rPr>
        <w:t>"</w:t>
      </w:r>
      <w:r>
        <w:rPr>
          <w:rFonts w:hint="cs"/>
          <w:rtl/>
        </w:rPr>
        <w:t>ל</w:t>
      </w:r>
      <w:r>
        <w:rPr>
          <w:rtl/>
        </w:rPr>
        <w:t xml:space="preserve"> </w:t>
      </w:r>
      <w:r>
        <w:rPr>
          <w:rFonts w:hint="cs"/>
          <w:rtl/>
        </w:rPr>
        <w:t>דמשום</w:t>
      </w:r>
      <w:r>
        <w:rPr>
          <w:rtl/>
        </w:rPr>
        <w:t xml:space="preserve"> </w:t>
      </w:r>
      <w:r>
        <w:rPr>
          <w:rFonts w:hint="cs"/>
          <w:rtl/>
        </w:rPr>
        <w:t>עיקר</w:t>
      </w:r>
      <w:r>
        <w:rPr>
          <w:rtl/>
        </w:rPr>
        <w:t xml:space="preserve"> </w:t>
      </w:r>
      <w:r>
        <w:rPr>
          <w:rFonts w:hint="cs"/>
          <w:rtl/>
        </w:rPr>
        <w:t>המצוה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וממילא</w:t>
      </w:r>
      <w:r>
        <w:rPr>
          <w:rtl/>
        </w:rPr>
        <w:t xml:space="preserve"> </w:t>
      </w:r>
      <w:r>
        <w:rPr>
          <w:rFonts w:hint="cs"/>
          <w:rtl/>
        </w:rPr>
        <w:t>כל</w:t>
      </w:r>
      <w:r>
        <w:rPr>
          <w:rtl/>
        </w:rPr>
        <w:t xml:space="preserve"> </w:t>
      </w:r>
      <w:r>
        <w:rPr>
          <w:rFonts w:hint="cs"/>
          <w:rtl/>
        </w:rPr>
        <w:t>זמן</w:t>
      </w:r>
      <w:r>
        <w:rPr>
          <w:rtl/>
        </w:rPr>
        <w:t xml:space="preserve"> </w:t>
      </w:r>
      <w:r>
        <w:rPr>
          <w:rFonts w:hint="cs"/>
          <w:rtl/>
        </w:rPr>
        <w:t>שהוא</w:t>
      </w:r>
      <w:r>
        <w:rPr>
          <w:rtl/>
        </w:rPr>
        <w:t xml:space="preserve"> </w:t>
      </w:r>
      <w:r>
        <w:rPr>
          <w:rFonts w:hint="cs"/>
          <w:rtl/>
        </w:rPr>
        <w:t>דלוק</w:t>
      </w:r>
      <w:r>
        <w:rPr>
          <w:rtl/>
        </w:rPr>
        <w:t xml:space="preserve"> </w:t>
      </w:r>
      <w:r>
        <w:rPr>
          <w:rFonts w:hint="cs"/>
          <w:rtl/>
        </w:rPr>
        <w:t>אינו</w:t>
      </w:r>
      <w:r>
        <w:rPr>
          <w:rtl/>
        </w:rPr>
        <w:t xml:space="preserve"> </w:t>
      </w:r>
      <w:r>
        <w:rPr>
          <w:rFonts w:hint="cs"/>
          <w:rtl/>
        </w:rPr>
        <w:t>צריך</w:t>
      </w:r>
      <w:r>
        <w:rPr>
          <w:rtl/>
        </w:rPr>
        <w:t xml:space="preserve"> </w:t>
      </w:r>
      <w:r>
        <w:rPr>
          <w:rFonts w:hint="cs"/>
          <w:rtl/>
        </w:rPr>
        <w:t>לתקנו</w:t>
      </w:r>
      <w:r>
        <w:rPr>
          <w:rtl/>
        </w:rPr>
        <w:t xml:space="preserve">, </w:t>
      </w:r>
      <w:r>
        <w:rPr>
          <w:rFonts w:hint="cs"/>
          <w:rtl/>
        </w:rPr>
        <w:t>דהא</w:t>
      </w:r>
      <w:r>
        <w:rPr>
          <w:rtl/>
        </w:rPr>
        <w:t xml:space="preserve"> </w:t>
      </w:r>
      <w:r>
        <w:rPr>
          <w:rFonts w:hint="cs"/>
          <w:rtl/>
        </w:rPr>
        <w:t>ליכא</w:t>
      </w:r>
      <w:r>
        <w:rPr>
          <w:rtl/>
        </w:rPr>
        <w:t xml:space="preserve"> </w:t>
      </w:r>
      <w:r>
        <w:rPr>
          <w:rFonts w:hint="cs"/>
          <w:rtl/>
        </w:rPr>
        <w:t>חשדא</w:t>
      </w:r>
      <w:r>
        <w:rPr>
          <w:rtl/>
        </w:rPr>
        <w:t xml:space="preserve">, </w:t>
      </w:r>
      <w:r>
        <w:rPr>
          <w:rFonts w:hint="cs"/>
          <w:rtl/>
        </w:rPr>
        <w:t>דמינכר</w:t>
      </w:r>
      <w:r>
        <w:rPr>
          <w:rtl/>
        </w:rPr>
        <w:t xml:space="preserve"> </w:t>
      </w:r>
      <w:r>
        <w:rPr>
          <w:rFonts w:hint="cs"/>
          <w:rtl/>
        </w:rPr>
        <w:t>דמקודם</w:t>
      </w:r>
      <w:r>
        <w:rPr>
          <w:rtl/>
        </w:rPr>
        <w:t xml:space="preserve"> </w:t>
      </w:r>
      <w:r>
        <w:rPr>
          <w:rFonts w:hint="cs"/>
          <w:rtl/>
        </w:rPr>
        <w:t>היה</w:t>
      </w:r>
      <w:r>
        <w:rPr>
          <w:rtl/>
        </w:rPr>
        <w:t xml:space="preserve"> </w:t>
      </w:r>
      <w:r>
        <w:rPr>
          <w:rFonts w:hint="cs"/>
          <w:rtl/>
        </w:rPr>
        <w:t>דלוק</w:t>
      </w:r>
      <w:r>
        <w:rPr>
          <w:rtl/>
        </w:rPr>
        <w:t xml:space="preserve"> </w:t>
      </w:r>
      <w:r>
        <w:rPr>
          <w:rFonts w:hint="cs"/>
          <w:rtl/>
        </w:rPr>
        <w:t>כהוגן</w:t>
      </w:r>
      <w:r>
        <w:rPr>
          <w:rtl/>
        </w:rPr>
        <w:t xml:space="preserve">, </w:t>
      </w:r>
      <w:r>
        <w:rPr>
          <w:rFonts w:hint="cs"/>
          <w:rtl/>
        </w:rPr>
        <w:t>אבל</w:t>
      </w:r>
      <w:r>
        <w:rPr>
          <w:rtl/>
        </w:rPr>
        <w:t xml:space="preserve"> </w:t>
      </w:r>
      <w:r>
        <w:rPr>
          <w:rFonts w:hint="cs"/>
          <w:rtl/>
        </w:rPr>
        <w:t>כשכבר</w:t>
      </w:r>
      <w:r>
        <w:rPr>
          <w:rtl/>
        </w:rPr>
        <w:t xml:space="preserve"> </w:t>
      </w:r>
      <w:r>
        <w:rPr>
          <w:rFonts w:hint="cs"/>
          <w:rtl/>
        </w:rPr>
        <w:t>כבה</w:t>
      </w:r>
      <w:r>
        <w:rPr>
          <w:rtl/>
        </w:rPr>
        <w:t xml:space="preserve"> </w:t>
      </w:r>
      <w:r>
        <w:rPr>
          <w:rFonts w:hint="cs"/>
          <w:rtl/>
        </w:rPr>
        <w:t>מודה</w:t>
      </w:r>
      <w:r>
        <w:rPr>
          <w:rtl/>
        </w:rPr>
        <w:t xml:space="preserve"> </w:t>
      </w:r>
      <w:r>
        <w:rPr>
          <w:rFonts w:hint="cs"/>
          <w:rtl/>
        </w:rPr>
        <w:t>דצריך</w:t>
      </w:r>
      <w:r>
        <w:rPr>
          <w:rtl/>
        </w:rPr>
        <w:t xml:space="preserve"> </w:t>
      </w:r>
      <w:r>
        <w:rPr>
          <w:rFonts w:hint="cs"/>
          <w:rtl/>
        </w:rPr>
        <w:t>להדליקה</w:t>
      </w:r>
      <w:r>
        <w:rPr>
          <w:rtl/>
        </w:rPr>
        <w:t xml:space="preserve"> </w:t>
      </w:r>
      <w:r>
        <w:rPr>
          <w:rFonts w:hint="cs"/>
          <w:rtl/>
        </w:rPr>
        <w:t>משום</w:t>
      </w:r>
      <w:r>
        <w:rPr>
          <w:rtl/>
        </w:rPr>
        <w:t xml:space="preserve"> </w:t>
      </w:r>
      <w:r>
        <w:rPr>
          <w:rFonts w:hint="cs"/>
          <w:rtl/>
        </w:rPr>
        <w:t>חשדא</w:t>
      </w:r>
      <w:r>
        <w:rPr>
          <w:rtl/>
        </w:rPr>
        <w:t xml:space="preserve">, </w:t>
      </w:r>
      <w:r>
        <w:rPr>
          <w:rFonts w:hint="cs"/>
          <w:rtl/>
        </w:rPr>
        <w:t>והא</w:t>
      </w:r>
      <w:r>
        <w:rPr>
          <w:rtl/>
        </w:rPr>
        <w:t xml:space="preserve"> </w:t>
      </w:r>
      <w:r>
        <w:rPr>
          <w:rFonts w:hint="cs"/>
          <w:rtl/>
        </w:rPr>
        <w:t>דלא</w:t>
      </w:r>
      <w:r>
        <w:rPr>
          <w:rtl/>
        </w:rPr>
        <w:t xml:space="preserve"> </w:t>
      </w:r>
      <w:r>
        <w:rPr>
          <w:rFonts w:hint="cs"/>
          <w:rtl/>
        </w:rPr>
        <w:t>חייש</w:t>
      </w:r>
      <w:r>
        <w:rPr>
          <w:rtl/>
        </w:rPr>
        <w:t xml:space="preserve"> </w:t>
      </w:r>
      <w:r>
        <w:rPr>
          <w:rFonts w:hint="cs"/>
          <w:rtl/>
        </w:rPr>
        <w:t>רב</w:t>
      </w:r>
      <w:r>
        <w:rPr>
          <w:rtl/>
        </w:rPr>
        <w:t xml:space="preserve"> </w:t>
      </w:r>
      <w:r>
        <w:rPr>
          <w:rFonts w:hint="cs"/>
          <w:rtl/>
        </w:rPr>
        <w:t>חסדא</w:t>
      </w:r>
      <w:r>
        <w:rPr>
          <w:rtl/>
        </w:rPr>
        <w:t xml:space="preserve"> </w:t>
      </w:r>
      <w:r>
        <w:rPr>
          <w:rFonts w:hint="cs"/>
          <w:rtl/>
        </w:rPr>
        <w:t>דלמא</w:t>
      </w:r>
      <w:r>
        <w:rPr>
          <w:rtl/>
        </w:rPr>
        <w:t xml:space="preserve"> </w:t>
      </w:r>
      <w:r>
        <w:rPr>
          <w:rFonts w:hint="cs"/>
          <w:rtl/>
        </w:rPr>
        <w:t>יכבה</w:t>
      </w:r>
      <w:r>
        <w:rPr>
          <w:rtl/>
        </w:rPr>
        <w:t xml:space="preserve"> </w:t>
      </w:r>
      <w:r>
        <w:rPr>
          <w:rFonts w:hint="cs"/>
          <w:rtl/>
        </w:rPr>
        <w:t>לגמרי</w:t>
      </w:r>
      <w:r>
        <w:rPr>
          <w:rtl/>
        </w:rPr>
        <w:t xml:space="preserve"> </w:t>
      </w:r>
      <w:r>
        <w:rPr>
          <w:rFonts w:hint="cs"/>
          <w:rtl/>
        </w:rPr>
        <w:t>ויפשע</w:t>
      </w:r>
      <w:r>
        <w:rPr>
          <w:rtl/>
        </w:rPr>
        <w:t xml:space="preserve"> </w:t>
      </w:r>
      <w:r>
        <w:rPr>
          <w:rFonts w:hint="cs"/>
          <w:rtl/>
        </w:rPr>
        <w:t>בו</w:t>
      </w:r>
      <w:r>
        <w:rPr>
          <w:rtl/>
        </w:rPr>
        <w:t xml:space="preserve">, </w:t>
      </w:r>
      <w:r>
        <w:rPr>
          <w:rFonts w:hint="cs"/>
          <w:rtl/>
        </w:rPr>
        <w:t>ויותר</w:t>
      </w:r>
      <w:r>
        <w:rPr>
          <w:rtl/>
        </w:rPr>
        <w:t xml:space="preserve"> </w:t>
      </w:r>
      <w:r>
        <w:rPr>
          <w:rFonts w:hint="cs"/>
          <w:rtl/>
        </w:rPr>
        <w:t>קשה</w:t>
      </w:r>
      <w:r>
        <w:rPr>
          <w:rtl/>
        </w:rPr>
        <w:t xml:space="preserve"> </w:t>
      </w:r>
      <w:r>
        <w:rPr>
          <w:rFonts w:hint="cs"/>
          <w:rtl/>
        </w:rPr>
        <w:t>לרב</w:t>
      </w:r>
      <w:r>
        <w:rPr>
          <w:rtl/>
        </w:rPr>
        <w:t xml:space="preserve"> </w:t>
      </w:r>
      <w:r>
        <w:rPr>
          <w:rFonts w:hint="cs"/>
          <w:rtl/>
        </w:rPr>
        <w:t>דס</w:t>
      </w:r>
      <w:r>
        <w:rPr>
          <w:rtl/>
        </w:rPr>
        <w:t>"</w:t>
      </w:r>
      <w:r>
        <w:rPr>
          <w:rFonts w:hint="cs"/>
          <w:rtl/>
        </w:rPr>
        <w:t>ל</w:t>
      </w:r>
      <w:r>
        <w:rPr>
          <w:rtl/>
        </w:rPr>
        <w:t xml:space="preserve"> </w:t>
      </w:r>
      <w:r>
        <w:rPr>
          <w:rFonts w:hint="cs"/>
          <w:rtl/>
        </w:rPr>
        <w:t>דגם</w:t>
      </w:r>
      <w:r>
        <w:rPr>
          <w:rtl/>
        </w:rPr>
        <w:t xml:space="preserve"> </w:t>
      </w:r>
      <w:r>
        <w:rPr>
          <w:rFonts w:hint="cs"/>
          <w:rtl/>
        </w:rPr>
        <w:t>בשבת</w:t>
      </w:r>
      <w:r>
        <w:rPr>
          <w:rtl/>
        </w:rPr>
        <w:t xml:space="preserve"> </w:t>
      </w:r>
      <w:r>
        <w:rPr>
          <w:rFonts w:hint="cs"/>
          <w:rtl/>
        </w:rPr>
        <w:t>מדליק</w:t>
      </w:r>
      <w:r>
        <w:rPr>
          <w:rtl/>
        </w:rPr>
        <w:t xml:space="preserve"> </w:t>
      </w:r>
      <w:r>
        <w:rPr>
          <w:rFonts w:hint="cs"/>
          <w:rtl/>
        </w:rPr>
        <w:t>בהם</w:t>
      </w:r>
      <w:r>
        <w:rPr>
          <w:rtl/>
        </w:rPr>
        <w:t xml:space="preserve">, </w:t>
      </w:r>
      <w:r>
        <w:rPr>
          <w:rFonts w:hint="cs"/>
          <w:rtl/>
        </w:rPr>
        <w:t>וניחוש</w:t>
      </w:r>
      <w:r>
        <w:rPr>
          <w:rtl/>
        </w:rPr>
        <w:t xml:space="preserve"> </w:t>
      </w:r>
      <w:r>
        <w:rPr>
          <w:rFonts w:hint="cs"/>
          <w:rtl/>
        </w:rPr>
        <w:t>שמא</w:t>
      </w:r>
      <w:r>
        <w:rPr>
          <w:rtl/>
        </w:rPr>
        <w:t xml:space="preserve"> </w:t>
      </w:r>
      <w:r>
        <w:rPr>
          <w:rFonts w:hint="cs"/>
          <w:rtl/>
        </w:rPr>
        <w:t>יכבה</w:t>
      </w:r>
      <w:r>
        <w:rPr>
          <w:rtl/>
        </w:rPr>
        <w:t xml:space="preserve"> </w:t>
      </w:r>
      <w:r>
        <w:rPr>
          <w:rFonts w:hint="cs"/>
          <w:rtl/>
        </w:rPr>
        <w:t>לגמרי</w:t>
      </w:r>
      <w:r>
        <w:rPr>
          <w:rtl/>
        </w:rPr>
        <w:t xml:space="preserve"> </w:t>
      </w:r>
      <w:r>
        <w:rPr>
          <w:rFonts w:hint="cs"/>
          <w:rtl/>
        </w:rPr>
        <w:t>ויהיה</w:t>
      </w:r>
      <w:r>
        <w:rPr>
          <w:rtl/>
        </w:rPr>
        <w:t xml:space="preserve"> </w:t>
      </w:r>
      <w:r>
        <w:rPr>
          <w:rFonts w:hint="cs"/>
          <w:rtl/>
        </w:rPr>
        <w:t>מחוייב</w:t>
      </w:r>
      <w:r>
        <w:rPr>
          <w:rtl/>
        </w:rPr>
        <w:t xml:space="preserve"> </w:t>
      </w:r>
      <w:r>
        <w:rPr>
          <w:rFonts w:hint="cs"/>
          <w:rtl/>
        </w:rPr>
        <w:t>להדליקו</w:t>
      </w:r>
      <w:r>
        <w:rPr>
          <w:rtl/>
        </w:rPr>
        <w:t xml:space="preserve"> </w:t>
      </w:r>
      <w:r>
        <w:rPr>
          <w:rFonts w:hint="cs"/>
          <w:rtl/>
        </w:rPr>
        <w:t>משום</w:t>
      </w:r>
      <w:r>
        <w:rPr>
          <w:rtl/>
        </w:rPr>
        <w:t xml:space="preserve"> </w:t>
      </w:r>
      <w:r>
        <w:rPr>
          <w:rFonts w:hint="cs"/>
          <w:rtl/>
        </w:rPr>
        <w:t>חשדא</w:t>
      </w:r>
      <w:r>
        <w:rPr>
          <w:rtl/>
        </w:rPr>
        <w:t xml:space="preserve">, </w:t>
      </w:r>
      <w:r>
        <w:rPr>
          <w:rFonts w:hint="cs"/>
          <w:rtl/>
        </w:rPr>
        <w:t>והרי</w:t>
      </w:r>
      <w:r>
        <w:rPr>
          <w:rtl/>
        </w:rPr>
        <w:t xml:space="preserve"> </w:t>
      </w:r>
      <w:r>
        <w:rPr>
          <w:rFonts w:hint="cs"/>
          <w:rtl/>
        </w:rPr>
        <w:t>לא</w:t>
      </w:r>
      <w:r>
        <w:rPr>
          <w:rtl/>
        </w:rPr>
        <w:t xml:space="preserve"> </w:t>
      </w:r>
      <w:r>
        <w:rPr>
          <w:rFonts w:hint="cs"/>
          <w:rtl/>
        </w:rPr>
        <w:t>יהיה</w:t>
      </w:r>
      <w:r>
        <w:rPr>
          <w:rtl/>
        </w:rPr>
        <w:t xml:space="preserve"> </w:t>
      </w:r>
      <w:r>
        <w:rPr>
          <w:rFonts w:hint="cs"/>
          <w:rtl/>
        </w:rPr>
        <w:t>יכול</w:t>
      </w:r>
      <w:r>
        <w:rPr>
          <w:rtl/>
        </w:rPr>
        <w:t xml:space="preserve"> </w:t>
      </w:r>
      <w:r>
        <w:rPr>
          <w:rFonts w:hint="cs"/>
          <w:rtl/>
        </w:rPr>
        <w:t>להדליקו</w:t>
      </w:r>
      <w:r>
        <w:rPr>
          <w:rtl/>
        </w:rPr>
        <w:t xml:space="preserve"> </w:t>
      </w:r>
      <w:r>
        <w:rPr>
          <w:rFonts w:hint="cs"/>
          <w:rtl/>
        </w:rPr>
        <w:t>בשבת</w:t>
      </w:r>
      <w:r>
        <w:rPr>
          <w:rtl/>
        </w:rPr>
        <w:t xml:space="preserve">, </w:t>
      </w:r>
      <w:r>
        <w:rPr>
          <w:rFonts w:hint="cs"/>
          <w:rtl/>
        </w:rPr>
        <w:t>גם</w:t>
      </w:r>
      <w:r>
        <w:rPr>
          <w:rtl/>
        </w:rPr>
        <w:t xml:space="preserve"> </w:t>
      </w:r>
      <w:r>
        <w:rPr>
          <w:rFonts w:hint="cs"/>
          <w:rtl/>
        </w:rPr>
        <w:t>זה</w:t>
      </w:r>
      <w:r>
        <w:rPr>
          <w:rtl/>
        </w:rPr>
        <w:t xml:space="preserve"> </w:t>
      </w:r>
      <w:r>
        <w:rPr>
          <w:rFonts w:hint="cs"/>
          <w:rtl/>
        </w:rPr>
        <w:t>ניחא</w:t>
      </w:r>
      <w:r>
        <w:rPr>
          <w:rtl/>
        </w:rPr>
        <w:t xml:space="preserve"> </w:t>
      </w:r>
      <w:r>
        <w:rPr>
          <w:rFonts w:hint="cs"/>
          <w:rtl/>
        </w:rPr>
        <w:t>כיון</w:t>
      </w:r>
      <w:r>
        <w:rPr>
          <w:rtl/>
        </w:rPr>
        <w:t xml:space="preserve"> </w:t>
      </w:r>
      <w:r>
        <w:rPr>
          <w:rFonts w:hint="cs"/>
          <w:rtl/>
        </w:rPr>
        <w:t>דלדידהו</w:t>
      </w:r>
      <w:r>
        <w:rPr>
          <w:rtl/>
        </w:rPr>
        <w:t xml:space="preserve"> </w:t>
      </w:r>
      <w:r>
        <w:rPr>
          <w:rFonts w:hint="cs"/>
          <w:rtl/>
        </w:rPr>
        <w:t>ליכא</w:t>
      </w:r>
      <w:r>
        <w:rPr>
          <w:rtl/>
        </w:rPr>
        <w:t xml:space="preserve"> </w:t>
      </w:r>
      <w:r>
        <w:rPr>
          <w:rFonts w:hint="cs"/>
          <w:rtl/>
        </w:rPr>
        <w:t>חיובא</w:t>
      </w:r>
      <w:r>
        <w:rPr>
          <w:rtl/>
        </w:rPr>
        <w:t xml:space="preserve"> </w:t>
      </w:r>
      <w:r>
        <w:rPr>
          <w:rFonts w:hint="cs"/>
          <w:rtl/>
        </w:rPr>
        <w:t>משום</w:t>
      </w:r>
      <w:r>
        <w:rPr>
          <w:rtl/>
        </w:rPr>
        <w:t xml:space="preserve"> </w:t>
      </w:r>
      <w:r>
        <w:rPr>
          <w:rFonts w:hint="cs"/>
          <w:rtl/>
        </w:rPr>
        <w:t>עיקר</w:t>
      </w:r>
      <w:r>
        <w:rPr>
          <w:rtl/>
        </w:rPr>
        <w:t xml:space="preserve"> </w:t>
      </w:r>
      <w:r>
        <w:rPr>
          <w:rFonts w:hint="cs"/>
          <w:rtl/>
        </w:rPr>
        <w:t>המצוה</w:t>
      </w:r>
      <w:r>
        <w:rPr>
          <w:rtl/>
        </w:rPr>
        <w:t xml:space="preserve">, </w:t>
      </w:r>
      <w:r>
        <w:rPr>
          <w:rFonts w:hint="cs"/>
          <w:rtl/>
        </w:rPr>
        <w:t>רק</w:t>
      </w:r>
      <w:r>
        <w:rPr>
          <w:rtl/>
        </w:rPr>
        <w:t xml:space="preserve"> </w:t>
      </w:r>
      <w:r>
        <w:rPr>
          <w:rFonts w:hint="cs"/>
          <w:rtl/>
        </w:rPr>
        <w:t>משום</w:t>
      </w:r>
      <w:r>
        <w:rPr>
          <w:rtl/>
        </w:rPr>
        <w:t xml:space="preserve"> </w:t>
      </w:r>
      <w:r>
        <w:rPr>
          <w:rFonts w:hint="cs"/>
          <w:rtl/>
        </w:rPr>
        <w:t>חשדא</w:t>
      </w:r>
      <w:r>
        <w:rPr>
          <w:rtl/>
        </w:rPr>
        <w:t xml:space="preserve"> </w:t>
      </w:r>
      <w:r>
        <w:rPr>
          <w:rFonts w:hint="cs"/>
          <w:rtl/>
        </w:rPr>
        <w:t>לחודא</w:t>
      </w:r>
      <w:r>
        <w:rPr>
          <w:rtl/>
        </w:rPr>
        <w:t xml:space="preserve">, </w:t>
      </w:r>
      <w:r>
        <w:rPr>
          <w:rFonts w:hint="cs"/>
          <w:rtl/>
        </w:rPr>
        <w:t>לא</w:t>
      </w:r>
      <w:r>
        <w:rPr>
          <w:rtl/>
        </w:rPr>
        <w:t xml:space="preserve"> </w:t>
      </w:r>
      <w:r>
        <w:rPr>
          <w:rFonts w:hint="cs"/>
          <w:rtl/>
        </w:rPr>
        <w:t>חיישינן</w:t>
      </w:r>
      <w:r>
        <w:rPr>
          <w:rtl/>
        </w:rPr>
        <w:t xml:space="preserve"> </w:t>
      </w:r>
      <w:r>
        <w:rPr>
          <w:rFonts w:hint="cs"/>
          <w:rtl/>
        </w:rPr>
        <w:t>בו</w:t>
      </w:r>
      <w:r>
        <w:rPr>
          <w:rtl/>
        </w:rPr>
        <w:t xml:space="preserve"> </w:t>
      </w:r>
      <w:r>
        <w:rPr>
          <w:rFonts w:hint="cs"/>
          <w:rtl/>
        </w:rPr>
        <w:t>שמא</w:t>
      </w:r>
      <w:r>
        <w:rPr>
          <w:rtl/>
        </w:rPr>
        <w:t xml:space="preserve"> </w:t>
      </w:r>
      <w:r>
        <w:rPr>
          <w:rFonts w:hint="cs"/>
          <w:rtl/>
        </w:rPr>
        <w:t>יפשע</w:t>
      </w:r>
      <w:r>
        <w:rPr>
          <w:rtl/>
        </w:rPr>
        <w:t xml:space="preserve">, </w:t>
      </w:r>
      <w:r>
        <w:rPr>
          <w:rFonts w:hint="cs"/>
          <w:rtl/>
        </w:rPr>
        <w:t>כיון</w:t>
      </w:r>
      <w:r>
        <w:rPr>
          <w:rtl/>
        </w:rPr>
        <w:t xml:space="preserve"> </w:t>
      </w:r>
      <w:r>
        <w:rPr>
          <w:rFonts w:hint="cs"/>
          <w:rtl/>
        </w:rPr>
        <w:t>דגם</w:t>
      </w:r>
      <w:r>
        <w:rPr>
          <w:rtl/>
        </w:rPr>
        <w:t xml:space="preserve"> </w:t>
      </w:r>
      <w:r>
        <w:rPr>
          <w:rFonts w:hint="cs"/>
          <w:rtl/>
        </w:rPr>
        <w:t>אם</w:t>
      </w:r>
      <w:r>
        <w:rPr>
          <w:rtl/>
        </w:rPr>
        <w:t xml:space="preserve"> </w:t>
      </w:r>
      <w:r>
        <w:rPr>
          <w:rFonts w:hint="cs"/>
          <w:rtl/>
        </w:rPr>
        <w:t>יפשע</w:t>
      </w:r>
      <w:r>
        <w:rPr>
          <w:rtl/>
        </w:rPr>
        <w:t xml:space="preserve"> </w:t>
      </w:r>
      <w:r>
        <w:rPr>
          <w:rFonts w:hint="cs"/>
          <w:rtl/>
        </w:rPr>
        <w:t>לא</w:t>
      </w:r>
      <w:r>
        <w:rPr>
          <w:rtl/>
        </w:rPr>
        <w:t xml:space="preserve"> </w:t>
      </w:r>
      <w:r>
        <w:rPr>
          <w:rFonts w:hint="cs"/>
          <w:rtl/>
        </w:rPr>
        <w:t>עביד</w:t>
      </w:r>
      <w:r>
        <w:rPr>
          <w:rtl/>
        </w:rPr>
        <w:t xml:space="preserve"> </w:t>
      </w:r>
      <w:r>
        <w:rPr>
          <w:rFonts w:hint="cs"/>
          <w:rtl/>
        </w:rPr>
        <w:t>איסורא</w:t>
      </w:r>
      <w:r>
        <w:rPr>
          <w:rtl/>
        </w:rPr>
        <w:t xml:space="preserve">, </w:t>
      </w:r>
      <w:r>
        <w:rPr>
          <w:rFonts w:hint="cs"/>
          <w:rtl/>
        </w:rPr>
        <w:t>דהרי</w:t>
      </w:r>
      <w:r>
        <w:rPr>
          <w:rtl/>
        </w:rPr>
        <w:t xml:space="preserve"> </w:t>
      </w:r>
      <w:r>
        <w:rPr>
          <w:rFonts w:hint="cs"/>
          <w:rtl/>
        </w:rPr>
        <w:t>אינו</w:t>
      </w:r>
      <w:r>
        <w:rPr>
          <w:rtl/>
        </w:rPr>
        <w:t xml:space="preserve"> </w:t>
      </w:r>
      <w:r>
        <w:rPr>
          <w:rFonts w:hint="cs"/>
          <w:rtl/>
        </w:rPr>
        <w:t>ודאי</w:t>
      </w:r>
      <w:r>
        <w:rPr>
          <w:rtl/>
        </w:rPr>
        <w:t xml:space="preserve"> </w:t>
      </w:r>
      <w:r>
        <w:rPr>
          <w:rFonts w:hint="cs"/>
          <w:rtl/>
        </w:rPr>
        <w:t>שיכבה</w:t>
      </w:r>
      <w:r>
        <w:rPr>
          <w:rtl/>
        </w:rPr>
        <w:t xml:space="preserve">, </w:t>
      </w:r>
      <w:r>
        <w:rPr>
          <w:rFonts w:hint="cs"/>
          <w:rtl/>
        </w:rPr>
        <w:t>והוא</w:t>
      </w:r>
      <w:r>
        <w:rPr>
          <w:rtl/>
        </w:rPr>
        <w:t xml:space="preserve"> </w:t>
      </w:r>
      <w:r>
        <w:rPr>
          <w:rFonts w:hint="cs"/>
          <w:rtl/>
        </w:rPr>
        <w:t>רק</w:t>
      </w:r>
      <w:r>
        <w:rPr>
          <w:rtl/>
        </w:rPr>
        <w:t xml:space="preserve"> </w:t>
      </w:r>
      <w:r>
        <w:rPr>
          <w:rFonts w:hint="cs"/>
          <w:rtl/>
        </w:rPr>
        <w:t>חששא</w:t>
      </w:r>
      <w:r>
        <w:rPr>
          <w:rtl/>
        </w:rPr>
        <w:t xml:space="preserve"> </w:t>
      </w:r>
      <w:r>
        <w:rPr>
          <w:rFonts w:hint="cs"/>
          <w:rtl/>
        </w:rPr>
        <w:t>בעלמא</w:t>
      </w:r>
      <w:r>
        <w:rPr>
          <w:rtl/>
        </w:rPr>
        <w:t xml:space="preserve"> </w:t>
      </w:r>
      <w:r>
        <w:rPr>
          <w:rFonts w:hint="cs"/>
          <w:rtl/>
        </w:rPr>
        <w:t>שמא</w:t>
      </w:r>
      <w:r>
        <w:rPr>
          <w:rtl/>
        </w:rPr>
        <w:t xml:space="preserve"> </w:t>
      </w:r>
      <w:r>
        <w:rPr>
          <w:rFonts w:hint="cs"/>
          <w:rtl/>
        </w:rPr>
        <w:t>יכבה</w:t>
      </w:r>
      <w:r>
        <w:rPr>
          <w:rtl/>
        </w:rPr>
        <w:t xml:space="preserve">, </w:t>
      </w:r>
      <w:r>
        <w:rPr>
          <w:rFonts w:hint="cs"/>
          <w:rtl/>
        </w:rPr>
        <w:t>ועוד</w:t>
      </w:r>
      <w:r>
        <w:rPr>
          <w:rtl/>
        </w:rPr>
        <w:t xml:space="preserve"> </w:t>
      </w:r>
      <w:r>
        <w:rPr>
          <w:rFonts w:hint="cs"/>
          <w:rtl/>
        </w:rPr>
        <w:t>יותר</w:t>
      </w:r>
      <w:r>
        <w:rPr>
          <w:rtl/>
        </w:rPr>
        <w:t xml:space="preserve"> </w:t>
      </w:r>
      <w:r>
        <w:rPr>
          <w:rFonts w:hint="cs"/>
          <w:rtl/>
        </w:rPr>
        <w:t>י</w:t>
      </w:r>
      <w:r>
        <w:rPr>
          <w:rtl/>
        </w:rPr>
        <w:t>"</w:t>
      </w:r>
      <w:r>
        <w:rPr>
          <w:rFonts w:hint="cs"/>
          <w:rtl/>
        </w:rPr>
        <w:t>ל</w:t>
      </w:r>
      <w:r>
        <w:rPr>
          <w:rtl/>
        </w:rPr>
        <w:t xml:space="preserve"> </w:t>
      </w:r>
      <w:r>
        <w:rPr>
          <w:rFonts w:hint="cs"/>
          <w:rtl/>
        </w:rPr>
        <w:t>דגם</w:t>
      </w:r>
      <w:r>
        <w:rPr>
          <w:rtl/>
        </w:rPr>
        <w:t xml:space="preserve"> </w:t>
      </w:r>
      <w:r>
        <w:rPr>
          <w:rFonts w:hint="cs"/>
          <w:rtl/>
        </w:rPr>
        <w:t>בשמנים</w:t>
      </w:r>
      <w:r>
        <w:rPr>
          <w:rtl/>
        </w:rPr>
        <w:t xml:space="preserve"> </w:t>
      </w:r>
      <w:r>
        <w:rPr>
          <w:rFonts w:hint="cs"/>
          <w:rtl/>
        </w:rPr>
        <w:t>הפסולים</w:t>
      </w:r>
      <w:r>
        <w:rPr>
          <w:rtl/>
        </w:rPr>
        <w:t xml:space="preserve"> </w:t>
      </w:r>
      <w:r>
        <w:rPr>
          <w:rFonts w:hint="cs"/>
          <w:rtl/>
        </w:rPr>
        <w:t>ליכא</w:t>
      </w:r>
      <w:r>
        <w:rPr>
          <w:rtl/>
        </w:rPr>
        <w:t xml:space="preserve"> </w:t>
      </w:r>
      <w:r>
        <w:rPr>
          <w:rFonts w:hint="cs"/>
          <w:rtl/>
        </w:rPr>
        <w:t>למיחש</w:t>
      </w:r>
      <w:r>
        <w:rPr>
          <w:rtl/>
        </w:rPr>
        <w:t xml:space="preserve"> </w:t>
      </w:r>
      <w:r>
        <w:rPr>
          <w:rFonts w:hint="cs"/>
          <w:rtl/>
        </w:rPr>
        <w:t>שיכבה</w:t>
      </w:r>
      <w:r>
        <w:rPr>
          <w:rtl/>
        </w:rPr>
        <w:t xml:space="preserve"> </w:t>
      </w:r>
      <w:r>
        <w:rPr>
          <w:rFonts w:hint="cs"/>
          <w:rtl/>
        </w:rPr>
        <w:t>לגמרי</w:t>
      </w:r>
      <w:r>
        <w:rPr>
          <w:rtl/>
        </w:rPr>
        <w:t xml:space="preserve">, </w:t>
      </w:r>
      <w:r>
        <w:rPr>
          <w:rFonts w:hint="cs"/>
          <w:rtl/>
        </w:rPr>
        <w:t>ואפשר</w:t>
      </w:r>
      <w:r>
        <w:rPr>
          <w:rtl/>
        </w:rPr>
        <w:t xml:space="preserve"> </w:t>
      </w:r>
      <w:r>
        <w:rPr>
          <w:rFonts w:hint="cs"/>
          <w:rtl/>
        </w:rPr>
        <w:t>דגם</w:t>
      </w:r>
      <w:r>
        <w:rPr>
          <w:rtl/>
        </w:rPr>
        <w:t xml:space="preserve"> </w:t>
      </w:r>
      <w:r>
        <w:rPr>
          <w:rFonts w:hint="cs"/>
          <w:rtl/>
        </w:rPr>
        <w:t>הם</w:t>
      </w:r>
      <w:r>
        <w:rPr>
          <w:rtl/>
        </w:rPr>
        <w:t xml:space="preserve"> </w:t>
      </w:r>
      <w:r>
        <w:rPr>
          <w:rFonts w:hint="cs"/>
          <w:rtl/>
        </w:rPr>
        <w:t>אינם</w:t>
      </w:r>
      <w:r>
        <w:rPr>
          <w:rtl/>
        </w:rPr>
        <w:t xml:space="preserve"> </w:t>
      </w:r>
      <w:r>
        <w:rPr>
          <w:rFonts w:hint="cs"/>
          <w:rtl/>
        </w:rPr>
        <w:t>כבים</w:t>
      </w:r>
      <w:r>
        <w:rPr>
          <w:rtl/>
        </w:rPr>
        <w:t xml:space="preserve"> </w:t>
      </w:r>
      <w:r>
        <w:rPr>
          <w:rFonts w:hint="cs"/>
          <w:rtl/>
        </w:rPr>
        <w:t>לגמרי</w:t>
      </w:r>
      <w:r>
        <w:rPr>
          <w:rtl/>
        </w:rPr>
        <w:t xml:space="preserve">, </w:t>
      </w:r>
      <w:r>
        <w:rPr>
          <w:rFonts w:hint="cs"/>
          <w:rtl/>
        </w:rPr>
        <w:t>רק</w:t>
      </w:r>
      <w:r>
        <w:rPr>
          <w:rtl/>
        </w:rPr>
        <w:t xml:space="preserve"> </w:t>
      </w:r>
      <w:r>
        <w:rPr>
          <w:rFonts w:hint="cs"/>
          <w:rtl/>
        </w:rPr>
        <w:t>שנעשה</w:t>
      </w:r>
      <w:r>
        <w:rPr>
          <w:rtl/>
        </w:rPr>
        <w:t xml:space="preserve"> </w:t>
      </w:r>
      <w:r>
        <w:rPr>
          <w:rFonts w:hint="cs"/>
          <w:rtl/>
        </w:rPr>
        <w:t>אח</w:t>
      </w:r>
      <w:r>
        <w:rPr>
          <w:rtl/>
        </w:rPr>
        <w:t>"</w:t>
      </w:r>
      <w:r>
        <w:rPr>
          <w:rFonts w:hint="cs"/>
          <w:rtl/>
        </w:rPr>
        <w:t>כ</w:t>
      </w:r>
      <w:r>
        <w:rPr>
          <w:rtl/>
        </w:rPr>
        <w:t xml:space="preserve"> </w:t>
      </w:r>
      <w:r>
        <w:rPr>
          <w:rFonts w:hint="cs"/>
          <w:rtl/>
        </w:rPr>
        <w:t>אורם</w:t>
      </w:r>
      <w:r>
        <w:rPr>
          <w:rtl/>
        </w:rPr>
        <w:t xml:space="preserve"> </w:t>
      </w:r>
      <w:r>
        <w:rPr>
          <w:rFonts w:hint="cs"/>
          <w:rtl/>
        </w:rPr>
        <w:t>חשוך</w:t>
      </w:r>
      <w:r>
        <w:rPr>
          <w:rtl/>
        </w:rPr>
        <w:t xml:space="preserve"> </w:t>
      </w:r>
      <w:r>
        <w:rPr>
          <w:rFonts w:hint="cs"/>
          <w:rtl/>
        </w:rPr>
        <w:t>וכקרוב</w:t>
      </w:r>
      <w:r>
        <w:rPr>
          <w:rtl/>
        </w:rPr>
        <w:t xml:space="preserve"> </w:t>
      </w:r>
      <w:r>
        <w:rPr>
          <w:rFonts w:hint="cs"/>
          <w:rtl/>
        </w:rPr>
        <w:t>לכבות</w:t>
      </w:r>
      <w:r>
        <w:rPr>
          <w:rtl/>
        </w:rPr>
        <w:t xml:space="preserve">, </w:t>
      </w:r>
      <w:r>
        <w:rPr>
          <w:rFonts w:hint="cs"/>
          <w:rtl/>
        </w:rPr>
        <w:t>וכן</w:t>
      </w:r>
      <w:r>
        <w:rPr>
          <w:rtl/>
        </w:rPr>
        <w:t xml:space="preserve"> </w:t>
      </w:r>
      <w:r>
        <w:rPr>
          <w:rFonts w:hint="cs"/>
          <w:rtl/>
        </w:rPr>
        <w:t>כתב</w:t>
      </w:r>
      <w:r>
        <w:rPr>
          <w:rtl/>
        </w:rPr>
        <w:t xml:space="preserve"> </w:t>
      </w:r>
      <w:r>
        <w:rPr>
          <w:rFonts w:hint="cs"/>
          <w:rtl/>
        </w:rPr>
        <w:t>הרמב</w:t>
      </w:r>
      <w:r>
        <w:rPr>
          <w:rtl/>
        </w:rPr>
        <w:t>"</w:t>
      </w:r>
      <w:r>
        <w:rPr>
          <w:rFonts w:hint="cs"/>
          <w:rtl/>
        </w:rPr>
        <w:t>ם</w:t>
      </w:r>
      <w:r>
        <w:rPr>
          <w:rtl/>
        </w:rPr>
        <w:t xml:space="preserve"> </w:t>
      </w:r>
      <w:r>
        <w:rPr>
          <w:rFonts w:hint="cs"/>
          <w:rtl/>
        </w:rPr>
        <w:t>בפירוש</w:t>
      </w:r>
      <w:r>
        <w:rPr>
          <w:rtl/>
        </w:rPr>
        <w:t xml:space="preserve"> </w:t>
      </w:r>
      <w:r>
        <w:rPr>
          <w:rFonts w:hint="cs"/>
          <w:rtl/>
        </w:rPr>
        <w:t>המשנה</w:t>
      </w:r>
      <w:r>
        <w:rPr>
          <w:rtl/>
        </w:rPr>
        <w:t xml:space="preserve"> </w:t>
      </w:r>
      <w:r>
        <w:rPr>
          <w:rFonts w:hint="cs"/>
          <w:rtl/>
        </w:rPr>
        <w:t>הטעם</w:t>
      </w:r>
      <w:r>
        <w:rPr>
          <w:rtl/>
        </w:rPr>
        <w:t xml:space="preserve"> </w:t>
      </w:r>
      <w:r>
        <w:rPr>
          <w:rFonts w:hint="cs"/>
          <w:rtl/>
        </w:rPr>
        <w:t>של</w:t>
      </w:r>
      <w:r>
        <w:rPr>
          <w:rtl/>
        </w:rPr>
        <w:t xml:space="preserve"> </w:t>
      </w:r>
      <w:r>
        <w:rPr>
          <w:rFonts w:hint="cs"/>
          <w:rtl/>
        </w:rPr>
        <w:t>פסולי</w:t>
      </w:r>
      <w:r>
        <w:rPr>
          <w:rtl/>
        </w:rPr>
        <w:t xml:space="preserve"> </w:t>
      </w:r>
      <w:r>
        <w:rPr>
          <w:rFonts w:hint="cs"/>
          <w:rtl/>
        </w:rPr>
        <w:t>שמנים</w:t>
      </w:r>
      <w:r>
        <w:rPr>
          <w:rtl/>
        </w:rPr>
        <w:t xml:space="preserve"> </w:t>
      </w:r>
      <w:r>
        <w:rPr>
          <w:rFonts w:hint="cs"/>
          <w:rtl/>
        </w:rPr>
        <w:t>שיהיה</w:t>
      </w:r>
      <w:r>
        <w:rPr>
          <w:rtl/>
        </w:rPr>
        <w:t xml:space="preserve"> </w:t>
      </w:r>
      <w:r>
        <w:rPr>
          <w:rFonts w:hint="cs"/>
          <w:rtl/>
        </w:rPr>
        <w:t>אור</w:t>
      </w:r>
      <w:r>
        <w:rPr>
          <w:rtl/>
        </w:rPr>
        <w:t xml:space="preserve"> </w:t>
      </w:r>
      <w:r>
        <w:rPr>
          <w:rFonts w:hint="cs"/>
          <w:rtl/>
        </w:rPr>
        <w:t>הנר</w:t>
      </w:r>
      <w:r>
        <w:rPr>
          <w:rtl/>
        </w:rPr>
        <w:t xml:space="preserve"> </w:t>
      </w:r>
      <w:r>
        <w:rPr>
          <w:rFonts w:hint="cs"/>
          <w:rtl/>
        </w:rPr>
        <w:t>חשוך</w:t>
      </w:r>
      <w:r>
        <w:rPr>
          <w:rtl/>
        </w:rPr>
        <w:t xml:space="preserve"> </w:t>
      </w:r>
      <w:r>
        <w:rPr>
          <w:rFonts w:hint="cs"/>
          <w:rtl/>
        </w:rPr>
        <w:t>וחלוש</w:t>
      </w:r>
      <w:r>
        <w:rPr>
          <w:rtl/>
        </w:rPr>
        <w:t xml:space="preserve">, </w:t>
      </w:r>
      <w:r>
        <w:rPr>
          <w:rFonts w:hint="cs"/>
          <w:rtl/>
        </w:rPr>
        <w:t>הרי</w:t>
      </w:r>
      <w:r>
        <w:rPr>
          <w:rtl/>
        </w:rPr>
        <w:t xml:space="preserve"> </w:t>
      </w:r>
      <w:r>
        <w:rPr>
          <w:rFonts w:hint="cs"/>
          <w:rtl/>
        </w:rPr>
        <w:t>דלא</w:t>
      </w:r>
      <w:r>
        <w:rPr>
          <w:rtl/>
        </w:rPr>
        <w:t xml:space="preserve"> </w:t>
      </w:r>
      <w:r>
        <w:rPr>
          <w:rFonts w:hint="cs"/>
          <w:rtl/>
        </w:rPr>
        <w:t>כתב</w:t>
      </w:r>
      <w:r>
        <w:rPr>
          <w:rtl/>
        </w:rPr>
        <w:t xml:space="preserve"> </w:t>
      </w:r>
      <w:r>
        <w:rPr>
          <w:rFonts w:hint="cs"/>
          <w:rtl/>
        </w:rPr>
        <w:t>כלל</w:t>
      </w:r>
      <w:r>
        <w:rPr>
          <w:rtl/>
        </w:rPr>
        <w:t xml:space="preserve"> </w:t>
      </w:r>
      <w:r>
        <w:rPr>
          <w:rFonts w:hint="cs"/>
          <w:rtl/>
        </w:rPr>
        <w:t>החשש</w:t>
      </w:r>
      <w:r>
        <w:rPr>
          <w:rtl/>
        </w:rPr>
        <w:t xml:space="preserve"> </w:t>
      </w:r>
      <w:r>
        <w:rPr>
          <w:rFonts w:hint="cs"/>
          <w:rtl/>
        </w:rPr>
        <w:t>דיכבה</w:t>
      </w:r>
      <w:r>
        <w:rPr>
          <w:rtl/>
        </w:rPr>
        <w:t xml:space="preserve"> </w:t>
      </w:r>
      <w:r>
        <w:rPr>
          <w:rFonts w:hint="cs"/>
          <w:rtl/>
        </w:rPr>
        <w:t>לגמרי</w:t>
      </w:r>
      <w:r>
        <w:rPr>
          <w:rtl/>
        </w:rPr>
        <w:t xml:space="preserve">, </w:t>
      </w:r>
      <w:r>
        <w:rPr>
          <w:rFonts w:hint="cs"/>
          <w:rtl/>
        </w:rPr>
        <w:t>ומשום</w:t>
      </w:r>
      <w:r>
        <w:rPr>
          <w:rtl/>
        </w:rPr>
        <w:t xml:space="preserve"> </w:t>
      </w:r>
      <w:r>
        <w:rPr>
          <w:rFonts w:hint="cs"/>
          <w:rtl/>
        </w:rPr>
        <w:t>הכי</w:t>
      </w:r>
      <w:r>
        <w:rPr>
          <w:rtl/>
        </w:rPr>
        <w:t xml:space="preserve"> </w:t>
      </w:r>
      <w:r>
        <w:rPr>
          <w:rFonts w:hint="cs"/>
          <w:rtl/>
        </w:rPr>
        <w:t>מאן</w:t>
      </w:r>
      <w:r>
        <w:rPr>
          <w:rtl/>
        </w:rPr>
        <w:t xml:space="preserve"> </w:t>
      </w:r>
      <w:r>
        <w:rPr>
          <w:rFonts w:hint="cs"/>
          <w:rtl/>
        </w:rPr>
        <w:t>דס</w:t>
      </w:r>
      <w:r>
        <w:rPr>
          <w:rtl/>
        </w:rPr>
        <w:t>"</w:t>
      </w:r>
      <w:r>
        <w:rPr>
          <w:rFonts w:hint="cs"/>
          <w:rtl/>
        </w:rPr>
        <w:t>ל</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משום</w:t>
      </w:r>
      <w:r>
        <w:rPr>
          <w:rtl/>
        </w:rPr>
        <w:t xml:space="preserve"> </w:t>
      </w:r>
      <w:r>
        <w:rPr>
          <w:rFonts w:hint="cs"/>
          <w:rtl/>
        </w:rPr>
        <w:t>המצוה</w:t>
      </w:r>
      <w:r>
        <w:rPr>
          <w:rtl/>
        </w:rPr>
        <w:t xml:space="preserve">, </w:t>
      </w:r>
      <w:r>
        <w:rPr>
          <w:rFonts w:hint="cs"/>
          <w:rtl/>
        </w:rPr>
        <w:t>כשנעשה</w:t>
      </w:r>
      <w:r>
        <w:rPr>
          <w:rtl/>
        </w:rPr>
        <w:t xml:space="preserve"> </w:t>
      </w:r>
      <w:r>
        <w:rPr>
          <w:rFonts w:hint="cs"/>
          <w:rtl/>
        </w:rPr>
        <w:t>חשוך</w:t>
      </w:r>
      <w:r>
        <w:rPr>
          <w:rtl/>
        </w:rPr>
        <w:t xml:space="preserve"> </w:t>
      </w:r>
      <w:r>
        <w:rPr>
          <w:rFonts w:hint="cs"/>
          <w:rtl/>
        </w:rPr>
        <w:t>אינו</w:t>
      </w:r>
      <w:r>
        <w:rPr>
          <w:rtl/>
        </w:rPr>
        <w:t xml:space="preserve"> </w:t>
      </w:r>
      <w:r>
        <w:rPr>
          <w:rFonts w:hint="cs"/>
          <w:rtl/>
        </w:rPr>
        <w:t>צריך</w:t>
      </w:r>
      <w:r>
        <w:rPr>
          <w:rtl/>
        </w:rPr>
        <w:t xml:space="preserve"> </w:t>
      </w:r>
      <w:r>
        <w:rPr>
          <w:rFonts w:hint="cs"/>
          <w:rtl/>
        </w:rPr>
        <w:t>לתקנו</w:t>
      </w:r>
      <w:r>
        <w:rPr>
          <w:rtl/>
        </w:rPr>
        <w:t xml:space="preserve"> </w:t>
      </w:r>
      <w:r>
        <w:rPr>
          <w:rFonts w:hint="cs"/>
          <w:rtl/>
        </w:rPr>
        <w:t>כלל</w:t>
      </w:r>
      <w:r>
        <w:rPr>
          <w:rtl/>
        </w:rPr>
        <w:t>.</w:t>
      </w:r>
    </w:p>
    <w:p w14:paraId="02D68DB3" w14:textId="77777777" w:rsidR="00415698" w:rsidRDefault="00415698" w:rsidP="00415698">
      <w:pPr>
        <w:pStyle w:val="a3"/>
        <w:rPr>
          <w:rtl/>
        </w:rPr>
      </w:pPr>
      <w:r>
        <w:rPr>
          <w:rFonts w:hint="cs"/>
          <w:rtl/>
        </w:rPr>
        <w:t>אמנם</w:t>
      </w:r>
      <w:r>
        <w:rPr>
          <w:rtl/>
        </w:rPr>
        <w:t xml:space="preserve"> </w:t>
      </w:r>
      <w:r>
        <w:rPr>
          <w:rFonts w:hint="cs"/>
          <w:rtl/>
        </w:rPr>
        <w:t>צ</w:t>
      </w:r>
      <w:r>
        <w:rPr>
          <w:rtl/>
        </w:rPr>
        <w:t>"</w:t>
      </w:r>
      <w:r>
        <w:rPr>
          <w:rFonts w:hint="cs"/>
          <w:rtl/>
        </w:rPr>
        <w:t>ע</w:t>
      </w:r>
      <w:r>
        <w:rPr>
          <w:rtl/>
        </w:rPr>
        <w:t xml:space="preserve"> </w:t>
      </w:r>
      <w:r>
        <w:rPr>
          <w:rFonts w:hint="cs"/>
          <w:rtl/>
        </w:rPr>
        <w:t>דברי</w:t>
      </w:r>
      <w:r>
        <w:rPr>
          <w:rtl/>
        </w:rPr>
        <w:t xml:space="preserve"> </w:t>
      </w:r>
      <w:r>
        <w:rPr>
          <w:rFonts w:hint="cs"/>
          <w:rtl/>
        </w:rPr>
        <w:t>הפוסקים</w:t>
      </w:r>
      <w:r>
        <w:rPr>
          <w:rtl/>
        </w:rPr>
        <w:t xml:space="preserve"> </w:t>
      </w:r>
      <w:r>
        <w:rPr>
          <w:rFonts w:hint="cs"/>
          <w:rtl/>
        </w:rPr>
        <w:t>שסתמו</w:t>
      </w:r>
      <w:r>
        <w:rPr>
          <w:rtl/>
        </w:rPr>
        <w:t xml:space="preserve"> </w:t>
      </w:r>
      <w:r>
        <w:rPr>
          <w:rFonts w:hint="cs"/>
          <w:rtl/>
        </w:rPr>
        <w:t>דבריהם</w:t>
      </w:r>
      <w:r>
        <w:rPr>
          <w:rtl/>
        </w:rPr>
        <w:t xml:space="preserve"> </w:t>
      </w:r>
      <w:r>
        <w:rPr>
          <w:rFonts w:hint="cs"/>
          <w:rtl/>
        </w:rPr>
        <w:t>וכתבו</w:t>
      </w:r>
      <w:r>
        <w:rPr>
          <w:rtl/>
        </w:rPr>
        <w:t xml:space="preserve"> </w:t>
      </w:r>
      <w:r>
        <w:rPr>
          <w:rFonts w:hint="cs"/>
          <w:rtl/>
        </w:rPr>
        <w:t>דאין</w:t>
      </w:r>
      <w:r>
        <w:rPr>
          <w:rtl/>
        </w:rPr>
        <w:t xml:space="preserve"> </w:t>
      </w:r>
      <w:r>
        <w:rPr>
          <w:rFonts w:hint="cs"/>
          <w:rtl/>
        </w:rPr>
        <w:t>זקוק</w:t>
      </w:r>
      <w:r>
        <w:rPr>
          <w:rtl/>
        </w:rPr>
        <w:t xml:space="preserve"> </w:t>
      </w:r>
      <w:r>
        <w:rPr>
          <w:rFonts w:hint="cs"/>
          <w:rtl/>
        </w:rPr>
        <w:t>לה</w:t>
      </w:r>
      <w:r>
        <w:rPr>
          <w:rtl/>
        </w:rPr>
        <w:t xml:space="preserve">, </w:t>
      </w:r>
      <w:r>
        <w:rPr>
          <w:rFonts w:hint="cs"/>
          <w:rtl/>
        </w:rPr>
        <w:t>ולא</w:t>
      </w:r>
      <w:r>
        <w:rPr>
          <w:rtl/>
        </w:rPr>
        <w:t xml:space="preserve"> </w:t>
      </w:r>
      <w:r>
        <w:rPr>
          <w:rFonts w:hint="cs"/>
          <w:rtl/>
        </w:rPr>
        <w:t>כתבו</w:t>
      </w:r>
      <w:r>
        <w:rPr>
          <w:rtl/>
        </w:rPr>
        <w:t xml:space="preserve"> </w:t>
      </w:r>
      <w:r>
        <w:rPr>
          <w:rFonts w:hint="cs"/>
          <w:rtl/>
        </w:rPr>
        <w:t>דבכבה</w:t>
      </w:r>
      <w:r>
        <w:rPr>
          <w:rtl/>
        </w:rPr>
        <w:t xml:space="preserve"> </w:t>
      </w:r>
      <w:r>
        <w:rPr>
          <w:rFonts w:hint="cs"/>
          <w:rtl/>
        </w:rPr>
        <w:t>לגמרי</w:t>
      </w:r>
      <w:r>
        <w:rPr>
          <w:rtl/>
        </w:rPr>
        <w:t xml:space="preserve"> </w:t>
      </w:r>
      <w:r>
        <w:rPr>
          <w:rFonts w:hint="cs"/>
          <w:rtl/>
        </w:rPr>
        <w:t>יצטרך</w:t>
      </w:r>
      <w:r>
        <w:rPr>
          <w:rtl/>
        </w:rPr>
        <w:t xml:space="preserve"> </w:t>
      </w:r>
      <w:r>
        <w:rPr>
          <w:rFonts w:hint="cs"/>
          <w:rtl/>
        </w:rPr>
        <w:t>להדליקה</w:t>
      </w:r>
      <w:r>
        <w:rPr>
          <w:rtl/>
        </w:rPr>
        <w:t xml:space="preserve"> </w:t>
      </w:r>
      <w:r>
        <w:rPr>
          <w:rFonts w:hint="cs"/>
          <w:rtl/>
        </w:rPr>
        <w:t>משום</w:t>
      </w:r>
      <w:r>
        <w:rPr>
          <w:rtl/>
        </w:rPr>
        <w:t xml:space="preserve"> </w:t>
      </w:r>
      <w:r>
        <w:rPr>
          <w:rFonts w:hint="cs"/>
          <w:rtl/>
        </w:rPr>
        <w:t>חשדא</w:t>
      </w:r>
      <w:r>
        <w:rPr>
          <w:rtl/>
        </w:rPr>
        <w:t xml:space="preserve">, </w:t>
      </w:r>
      <w:r>
        <w:rPr>
          <w:rFonts w:hint="cs"/>
          <w:rtl/>
        </w:rPr>
        <w:t>עכ</w:t>
      </w:r>
      <w:r>
        <w:rPr>
          <w:rtl/>
        </w:rPr>
        <w:t>"</w:t>
      </w:r>
      <w:r>
        <w:rPr>
          <w:rFonts w:hint="cs"/>
          <w:rtl/>
        </w:rPr>
        <w:t>ל</w:t>
      </w:r>
      <w:r>
        <w:rPr>
          <w:rtl/>
        </w:rPr>
        <w:t>.</w:t>
      </w:r>
    </w:p>
    <w:p w14:paraId="7C06BC21" w14:textId="77777777" w:rsidR="00415698" w:rsidRDefault="00415698" w:rsidP="00415698">
      <w:pPr>
        <w:pStyle w:val="a3"/>
        <w:rPr>
          <w:rtl/>
        </w:rPr>
      </w:pPr>
      <w:r>
        <w:rPr>
          <w:rFonts w:hint="cs"/>
          <w:rtl/>
        </w:rPr>
        <w:t>ז</w:t>
      </w:r>
      <w:r>
        <w:rPr>
          <w:rtl/>
        </w:rPr>
        <w:t xml:space="preserve">) </w:t>
      </w:r>
      <w:r>
        <w:rPr>
          <w:rFonts w:hint="cs"/>
          <w:rtl/>
        </w:rPr>
        <w:t>בספר</w:t>
      </w:r>
      <w:r>
        <w:rPr>
          <w:rtl/>
        </w:rPr>
        <w:t xml:space="preserve"> "</w:t>
      </w:r>
      <w:r>
        <w:rPr>
          <w:rFonts w:hint="cs"/>
          <w:rtl/>
        </w:rPr>
        <w:t>מצות</w:t>
      </w:r>
      <w:r>
        <w:rPr>
          <w:rtl/>
        </w:rPr>
        <w:t xml:space="preserve"> </w:t>
      </w:r>
      <w:r>
        <w:rPr>
          <w:rFonts w:hint="cs"/>
          <w:rtl/>
        </w:rPr>
        <w:t>נר</w:t>
      </w:r>
      <w:r>
        <w:rPr>
          <w:rtl/>
        </w:rPr>
        <w:t xml:space="preserve"> </w:t>
      </w:r>
      <w:r>
        <w:rPr>
          <w:rFonts w:hint="cs"/>
          <w:rtl/>
        </w:rPr>
        <w:t>איש</w:t>
      </w:r>
      <w:r>
        <w:rPr>
          <w:rtl/>
        </w:rPr>
        <w:t xml:space="preserve"> </w:t>
      </w:r>
      <w:r>
        <w:rPr>
          <w:rFonts w:hint="cs"/>
          <w:rtl/>
        </w:rPr>
        <w:t>וביתו</w:t>
      </w:r>
      <w:r>
        <w:rPr>
          <w:rtl/>
        </w:rPr>
        <w:t>" (</w:t>
      </w:r>
      <w:r>
        <w:rPr>
          <w:rFonts w:hint="cs"/>
          <w:rtl/>
        </w:rPr>
        <w:t>להגאון</w:t>
      </w:r>
      <w:r>
        <w:rPr>
          <w:rtl/>
        </w:rPr>
        <w:t xml:space="preserve"> </w:t>
      </w:r>
      <w:r>
        <w:rPr>
          <w:rFonts w:hint="cs"/>
          <w:rtl/>
        </w:rPr>
        <w:t>רבי</w:t>
      </w:r>
      <w:r>
        <w:rPr>
          <w:rtl/>
        </w:rPr>
        <w:t xml:space="preserve"> </w:t>
      </w:r>
      <w:r>
        <w:rPr>
          <w:rFonts w:hint="cs"/>
          <w:rtl/>
        </w:rPr>
        <w:t>אליהו</w:t>
      </w:r>
      <w:r>
        <w:rPr>
          <w:rtl/>
        </w:rPr>
        <w:t xml:space="preserve"> </w:t>
      </w:r>
      <w:r>
        <w:rPr>
          <w:rFonts w:hint="cs"/>
          <w:rtl/>
        </w:rPr>
        <w:t>שלזינגר</w:t>
      </w:r>
      <w:r>
        <w:rPr>
          <w:rtl/>
        </w:rPr>
        <w:t xml:space="preserve"> </w:t>
      </w:r>
      <w:r>
        <w:rPr>
          <w:rFonts w:hint="cs"/>
          <w:rtl/>
        </w:rPr>
        <w:t>שליט</w:t>
      </w:r>
      <w:r>
        <w:rPr>
          <w:rtl/>
        </w:rPr>
        <w:t>"</w:t>
      </w:r>
      <w:r>
        <w:rPr>
          <w:rFonts w:hint="cs"/>
          <w:rtl/>
        </w:rPr>
        <w:t>א</w:t>
      </w:r>
      <w:r>
        <w:rPr>
          <w:rtl/>
        </w:rPr>
        <w:t xml:space="preserve">), </w:t>
      </w:r>
      <w:r>
        <w:rPr>
          <w:rFonts w:hint="cs"/>
          <w:rtl/>
        </w:rPr>
        <w:t>על</w:t>
      </w:r>
      <w:r>
        <w:rPr>
          <w:rtl/>
        </w:rPr>
        <w:t xml:space="preserve"> </w:t>
      </w:r>
      <w:r>
        <w:rPr>
          <w:rFonts w:hint="cs"/>
          <w:rtl/>
        </w:rPr>
        <w:t>חנוכה</w:t>
      </w:r>
      <w:r>
        <w:rPr>
          <w:rtl/>
        </w:rPr>
        <w:t xml:space="preserve">, </w:t>
      </w:r>
      <w:r>
        <w:rPr>
          <w:rFonts w:hint="cs"/>
          <w:rtl/>
        </w:rPr>
        <w:t>בירורי</w:t>
      </w:r>
      <w:r>
        <w:rPr>
          <w:rtl/>
        </w:rPr>
        <w:t xml:space="preserve"> </w:t>
      </w:r>
      <w:r>
        <w:rPr>
          <w:rFonts w:hint="cs"/>
          <w:rtl/>
        </w:rPr>
        <w:t>הלכה</w:t>
      </w:r>
      <w:r>
        <w:rPr>
          <w:rtl/>
        </w:rPr>
        <w:t xml:space="preserve"> </w:t>
      </w:r>
      <w:r>
        <w:rPr>
          <w:rFonts w:hint="cs"/>
          <w:rtl/>
        </w:rPr>
        <w:t>סימן</w:t>
      </w:r>
      <w:r>
        <w:rPr>
          <w:rtl/>
        </w:rPr>
        <w:t xml:space="preserve"> </w:t>
      </w:r>
      <w:r>
        <w:rPr>
          <w:rFonts w:hint="cs"/>
          <w:rtl/>
        </w:rPr>
        <w:t>י</w:t>
      </w:r>
      <w:r>
        <w:rPr>
          <w:rtl/>
        </w:rPr>
        <w:t>"</w:t>
      </w:r>
      <w:r>
        <w:rPr>
          <w:rFonts w:hint="cs"/>
          <w:rtl/>
        </w:rPr>
        <w:t>א</w:t>
      </w:r>
      <w:r>
        <w:rPr>
          <w:rtl/>
        </w:rPr>
        <w:t xml:space="preserve"> (</w:t>
      </w:r>
      <w:r>
        <w:rPr>
          <w:rFonts w:hint="cs"/>
          <w:rtl/>
        </w:rPr>
        <w:t>עמוד</w:t>
      </w:r>
      <w:r>
        <w:rPr>
          <w:rtl/>
        </w:rPr>
        <w:t xml:space="preserve"> </w:t>
      </w:r>
      <w:r>
        <w:rPr>
          <w:rFonts w:hint="cs"/>
          <w:rtl/>
        </w:rPr>
        <w:t>שט</w:t>
      </w:r>
      <w:r>
        <w:rPr>
          <w:rtl/>
        </w:rPr>
        <w:t>"</w:t>
      </w:r>
      <w:r>
        <w:rPr>
          <w:rFonts w:hint="cs"/>
          <w:rtl/>
        </w:rPr>
        <w:t>ו</w:t>
      </w:r>
      <w:r>
        <w:rPr>
          <w:rtl/>
        </w:rPr>
        <w:t xml:space="preserve">), </w:t>
      </w:r>
      <w:r>
        <w:rPr>
          <w:rFonts w:hint="cs"/>
          <w:rtl/>
        </w:rPr>
        <w:t>תירץ</w:t>
      </w:r>
      <w:r>
        <w:rPr>
          <w:rtl/>
        </w:rPr>
        <w:t xml:space="preserve"> </w:t>
      </w:r>
      <w:r>
        <w:rPr>
          <w:rFonts w:hint="cs"/>
          <w:rtl/>
        </w:rPr>
        <w:t>וז</w:t>
      </w:r>
      <w:r>
        <w:rPr>
          <w:rtl/>
        </w:rPr>
        <w:t>"</w:t>
      </w:r>
      <w:r>
        <w:rPr>
          <w:rFonts w:hint="cs"/>
          <w:rtl/>
        </w:rPr>
        <w:t>ל</w:t>
      </w:r>
      <w:r>
        <w:rPr>
          <w:rtl/>
        </w:rPr>
        <w:t xml:space="preserve"> … </w:t>
      </w:r>
      <w:r>
        <w:rPr>
          <w:rFonts w:hint="cs"/>
          <w:rtl/>
        </w:rPr>
        <w:t>אולם</w:t>
      </w:r>
      <w:r>
        <w:rPr>
          <w:rtl/>
        </w:rPr>
        <w:t xml:space="preserve"> </w:t>
      </w:r>
      <w:r>
        <w:rPr>
          <w:rFonts w:hint="cs"/>
          <w:rtl/>
        </w:rPr>
        <w:t>לפי</w:t>
      </w:r>
      <w:r>
        <w:rPr>
          <w:rtl/>
        </w:rPr>
        <w:t xml:space="preserve"> </w:t>
      </w:r>
      <w:r>
        <w:rPr>
          <w:rFonts w:hint="cs"/>
          <w:rtl/>
        </w:rPr>
        <w:t>מה</w:t>
      </w:r>
      <w:r>
        <w:rPr>
          <w:rtl/>
        </w:rPr>
        <w:t xml:space="preserve"> </w:t>
      </w:r>
      <w:r>
        <w:rPr>
          <w:rFonts w:hint="cs"/>
          <w:rtl/>
        </w:rPr>
        <w:t>שכתבנו</w:t>
      </w:r>
      <w:r>
        <w:rPr>
          <w:rtl/>
        </w:rPr>
        <w:t xml:space="preserve"> … </w:t>
      </w:r>
      <w:r>
        <w:rPr>
          <w:rFonts w:hint="cs"/>
          <w:rtl/>
        </w:rPr>
        <w:t>הענין</w:t>
      </w:r>
      <w:r>
        <w:rPr>
          <w:rtl/>
        </w:rPr>
        <w:t xml:space="preserve"> </w:t>
      </w:r>
      <w:r>
        <w:rPr>
          <w:rFonts w:hint="cs"/>
          <w:rtl/>
        </w:rPr>
        <w:t>יבואר</w:t>
      </w:r>
      <w:r>
        <w:rPr>
          <w:rtl/>
        </w:rPr>
        <w:t xml:space="preserve"> </w:t>
      </w:r>
      <w:r>
        <w:rPr>
          <w:rFonts w:hint="cs"/>
          <w:rtl/>
        </w:rPr>
        <w:t>היטב</w:t>
      </w:r>
      <w:r>
        <w:rPr>
          <w:rtl/>
        </w:rPr>
        <w:t xml:space="preserve">, </w:t>
      </w:r>
      <w:r>
        <w:rPr>
          <w:rFonts w:hint="cs"/>
          <w:rtl/>
        </w:rPr>
        <w:t>דיש</w:t>
      </w:r>
      <w:r>
        <w:rPr>
          <w:rtl/>
        </w:rPr>
        <w:t xml:space="preserve"> </w:t>
      </w:r>
      <w:r>
        <w:rPr>
          <w:rFonts w:hint="cs"/>
          <w:rtl/>
        </w:rPr>
        <w:t>הבדל</w:t>
      </w:r>
      <w:r>
        <w:rPr>
          <w:rtl/>
        </w:rPr>
        <w:t xml:space="preserve"> </w:t>
      </w:r>
      <w:r>
        <w:rPr>
          <w:rFonts w:hint="cs"/>
          <w:rtl/>
        </w:rPr>
        <w:t>גדול</w:t>
      </w:r>
      <w:r>
        <w:rPr>
          <w:rtl/>
        </w:rPr>
        <w:t xml:space="preserve"> </w:t>
      </w:r>
      <w:r>
        <w:rPr>
          <w:rFonts w:hint="cs"/>
          <w:rtl/>
        </w:rPr>
        <w:t>בין</w:t>
      </w:r>
      <w:r>
        <w:rPr>
          <w:rtl/>
        </w:rPr>
        <w:t xml:space="preserve"> </w:t>
      </w:r>
      <w:r>
        <w:rPr>
          <w:rFonts w:hint="cs"/>
          <w:rtl/>
        </w:rPr>
        <w:t>כבתה</w:t>
      </w:r>
      <w:r>
        <w:rPr>
          <w:rtl/>
        </w:rPr>
        <w:t xml:space="preserve"> </w:t>
      </w:r>
      <w:r>
        <w:rPr>
          <w:rFonts w:hint="cs"/>
          <w:rtl/>
        </w:rPr>
        <w:t>לשני</w:t>
      </w:r>
      <w:r>
        <w:rPr>
          <w:rtl/>
        </w:rPr>
        <w:t xml:space="preserve"> </w:t>
      </w:r>
      <w:r>
        <w:rPr>
          <w:rFonts w:hint="cs"/>
          <w:rtl/>
        </w:rPr>
        <w:t>פתחים</w:t>
      </w:r>
      <w:r>
        <w:rPr>
          <w:rtl/>
        </w:rPr>
        <w:t xml:space="preserve">, </w:t>
      </w:r>
      <w:r>
        <w:rPr>
          <w:rFonts w:hint="cs"/>
          <w:rtl/>
        </w:rPr>
        <w:t>אצל</w:t>
      </w:r>
      <w:r>
        <w:rPr>
          <w:rtl/>
        </w:rPr>
        <w:t xml:space="preserve"> </w:t>
      </w:r>
      <w:r>
        <w:rPr>
          <w:rFonts w:hint="cs"/>
          <w:rtl/>
        </w:rPr>
        <w:t>שני</w:t>
      </w:r>
      <w:r>
        <w:rPr>
          <w:rtl/>
        </w:rPr>
        <w:t xml:space="preserve"> </w:t>
      </w:r>
      <w:r>
        <w:rPr>
          <w:rFonts w:hint="cs"/>
          <w:rtl/>
        </w:rPr>
        <w:t>פתחים</w:t>
      </w:r>
      <w:r>
        <w:rPr>
          <w:rtl/>
        </w:rPr>
        <w:t xml:space="preserve"> </w:t>
      </w:r>
      <w:r>
        <w:rPr>
          <w:rFonts w:hint="cs"/>
          <w:rtl/>
        </w:rPr>
        <w:t>הרי</w:t>
      </w:r>
      <w:r>
        <w:rPr>
          <w:rtl/>
        </w:rPr>
        <w:t xml:space="preserve"> </w:t>
      </w:r>
      <w:r>
        <w:rPr>
          <w:rFonts w:hint="cs"/>
          <w:rtl/>
        </w:rPr>
        <w:t>יש</w:t>
      </w:r>
      <w:r>
        <w:rPr>
          <w:rtl/>
        </w:rPr>
        <w:t xml:space="preserve"> </w:t>
      </w:r>
      <w:r>
        <w:rPr>
          <w:rFonts w:hint="cs"/>
          <w:rtl/>
        </w:rPr>
        <w:t>לו</w:t>
      </w:r>
      <w:r>
        <w:rPr>
          <w:rtl/>
        </w:rPr>
        <w:t xml:space="preserve"> </w:t>
      </w:r>
      <w:r>
        <w:rPr>
          <w:rFonts w:hint="cs"/>
          <w:rtl/>
        </w:rPr>
        <w:t>חיוב</w:t>
      </w:r>
      <w:r>
        <w:rPr>
          <w:rtl/>
        </w:rPr>
        <w:t xml:space="preserve"> </w:t>
      </w:r>
      <w:r>
        <w:rPr>
          <w:rFonts w:hint="cs"/>
          <w:rtl/>
        </w:rPr>
        <w:t>מדינא</w:t>
      </w:r>
      <w:r>
        <w:rPr>
          <w:rtl/>
        </w:rPr>
        <w:t xml:space="preserve"> </w:t>
      </w:r>
      <w:r>
        <w:rPr>
          <w:rFonts w:hint="cs"/>
          <w:rtl/>
        </w:rPr>
        <w:t>עכ</w:t>
      </w:r>
      <w:r>
        <w:rPr>
          <w:rtl/>
        </w:rPr>
        <w:t>"</w:t>
      </w:r>
      <w:r>
        <w:rPr>
          <w:rFonts w:hint="cs"/>
          <w:rtl/>
        </w:rPr>
        <w:t>פ</w:t>
      </w:r>
      <w:r>
        <w:rPr>
          <w:rtl/>
        </w:rPr>
        <w:t xml:space="preserve"> </w:t>
      </w:r>
      <w:r>
        <w:rPr>
          <w:rFonts w:hint="cs"/>
          <w:rtl/>
        </w:rPr>
        <w:t>על</w:t>
      </w:r>
      <w:r>
        <w:rPr>
          <w:rtl/>
        </w:rPr>
        <w:t xml:space="preserve"> </w:t>
      </w:r>
      <w:r>
        <w:rPr>
          <w:rFonts w:hint="cs"/>
          <w:rtl/>
        </w:rPr>
        <w:t>פתח</w:t>
      </w:r>
      <w:r>
        <w:rPr>
          <w:rtl/>
        </w:rPr>
        <w:t xml:space="preserve"> </w:t>
      </w:r>
      <w:r>
        <w:rPr>
          <w:rFonts w:hint="cs"/>
          <w:rtl/>
        </w:rPr>
        <w:t>אחד</w:t>
      </w:r>
      <w:r>
        <w:rPr>
          <w:rtl/>
        </w:rPr>
        <w:t xml:space="preserve">, </w:t>
      </w:r>
      <w:r>
        <w:rPr>
          <w:rFonts w:hint="cs"/>
          <w:rtl/>
        </w:rPr>
        <w:t>ואז</w:t>
      </w:r>
      <w:r>
        <w:rPr>
          <w:rtl/>
        </w:rPr>
        <w:t xml:space="preserve"> </w:t>
      </w:r>
      <w:r>
        <w:rPr>
          <w:rFonts w:hint="cs"/>
          <w:rtl/>
        </w:rPr>
        <w:t>קבעו</w:t>
      </w:r>
      <w:r>
        <w:rPr>
          <w:rtl/>
        </w:rPr>
        <w:t xml:space="preserve"> </w:t>
      </w:r>
      <w:r>
        <w:rPr>
          <w:rFonts w:hint="cs"/>
          <w:rtl/>
        </w:rPr>
        <w:t>חז</w:t>
      </w:r>
      <w:r>
        <w:rPr>
          <w:rtl/>
        </w:rPr>
        <w:t>"</w:t>
      </w:r>
      <w:r>
        <w:rPr>
          <w:rFonts w:hint="cs"/>
          <w:rtl/>
        </w:rPr>
        <w:t>ל</w:t>
      </w:r>
      <w:r>
        <w:rPr>
          <w:rtl/>
        </w:rPr>
        <w:t xml:space="preserve"> </w:t>
      </w:r>
      <w:r>
        <w:rPr>
          <w:rFonts w:hint="cs"/>
          <w:rtl/>
        </w:rPr>
        <w:t>דמשום</w:t>
      </w:r>
      <w:r>
        <w:rPr>
          <w:rtl/>
        </w:rPr>
        <w:t xml:space="preserve"> </w:t>
      </w:r>
      <w:r>
        <w:rPr>
          <w:rFonts w:hint="cs"/>
          <w:rtl/>
        </w:rPr>
        <w:t>חשדא</w:t>
      </w:r>
      <w:r>
        <w:rPr>
          <w:rtl/>
        </w:rPr>
        <w:t xml:space="preserve"> </w:t>
      </w:r>
      <w:r>
        <w:rPr>
          <w:rFonts w:hint="cs"/>
          <w:rtl/>
        </w:rPr>
        <w:t>מחוייב</w:t>
      </w:r>
      <w:r>
        <w:rPr>
          <w:rtl/>
        </w:rPr>
        <w:t xml:space="preserve"> </w:t>
      </w:r>
      <w:r>
        <w:rPr>
          <w:rFonts w:hint="cs"/>
          <w:rtl/>
        </w:rPr>
        <w:t>להדליק</w:t>
      </w:r>
      <w:r>
        <w:rPr>
          <w:rtl/>
        </w:rPr>
        <w:t xml:space="preserve"> </w:t>
      </w:r>
      <w:r>
        <w:rPr>
          <w:rFonts w:hint="cs"/>
          <w:rtl/>
        </w:rPr>
        <w:t>לא</w:t>
      </w:r>
      <w:r>
        <w:rPr>
          <w:rtl/>
        </w:rPr>
        <w:t xml:space="preserve"> </w:t>
      </w:r>
      <w:r>
        <w:rPr>
          <w:rFonts w:hint="cs"/>
          <w:rtl/>
        </w:rPr>
        <w:t>רק</w:t>
      </w:r>
      <w:r>
        <w:rPr>
          <w:rtl/>
        </w:rPr>
        <w:t xml:space="preserve"> </w:t>
      </w:r>
      <w:r>
        <w:rPr>
          <w:rFonts w:hint="cs"/>
          <w:rtl/>
        </w:rPr>
        <w:t>בפתח</w:t>
      </w:r>
      <w:r>
        <w:rPr>
          <w:rtl/>
        </w:rPr>
        <w:t xml:space="preserve"> </w:t>
      </w:r>
      <w:r>
        <w:rPr>
          <w:rFonts w:hint="cs"/>
          <w:rtl/>
        </w:rPr>
        <w:t>אחד</w:t>
      </w:r>
      <w:r>
        <w:rPr>
          <w:rtl/>
        </w:rPr>
        <w:t xml:space="preserve"> </w:t>
      </w:r>
      <w:r>
        <w:rPr>
          <w:rFonts w:hint="cs"/>
          <w:rtl/>
        </w:rPr>
        <w:t>אלא</w:t>
      </w:r>
      <w:r>
        <w:rPr>
          <w:rtl/>
        </w:rPr>
        <w:t xml:space="preserve"> </w:t>
      </w:r>
      <w:r>
        <w:rPr>
          <w:rFonts w:hint="cs"/>
          <w:rtl/>
        </w:rPr>
        <w:t>גם</w:t>
      </w:r>
      <w:r>
        <w:rPr>
          <w:rtl/>
        </w:rPr>
        <w:t xml:space="preserve"> </w:t>
      </w:r>
      <w:r>
        <w:rPr>
          <w:rFonts w:hint="cs"/>
          <w:rtl/>
        </w:rPr>
        <w:t>בפתח</w:t>
      </w:r>
      <w:r>
        <w:rPr>
          <w:rtl/>
        </w:rPr>
        <w:t xml:space="preserve"> </w:t>
      </w:r>
      <w:r>
        <w:rPr>
          <w:rFonts w:hint="cs"/>
          <w:rtl/>
        </w:rPr>
        <w:t>השני</w:t>
      </w:r>
      <w:r>
        <w:rPr>
          <w:rtl/>
        </w:rPr>
        <w:t xml:space="preserve">, </w:t>
      </w:r>
      <w:r>
        <w:rPr>
          <w:rFonts w:hint="cs"/>
          <w:rtl/>
        </w:rPr>
        <w:t>כי</w:t>
      </w:r>
      <w:r>
        <w:rPr>
          <w:rtl/>
        </w:rPr>
        <w:t xml:space="preserve"> </w:t>
      </w:r>
      <w:r>
        <w:rPr>
          <w:rFonts w:hint="cs"/>
          <w:rtl/>
        </w:rPr>
        <w:t>חז</w:t>
      </w:r>
      <w:r>
        <w:rPr>
          <w:rtl/>
        </w:rPr>
        <w:t>"</w:t>
      </w:r>
      <w:r>
        <w:rPr>
          <w:rFonts w:hint="cs"/>
          <w:rtl/>
        </w:rPr>
        <w:t>ל</w:t>
      </w:r>
      <w:r>
        <w:rPr>
          <w:rtl/>
        </w:rPr>
        <w:t xml:space="preserve"> </w:t>
      </w:r>
      <w:r>
        <w:rPr>
          <w:rFonts w:hint="cs"/>
          <w:rtl/>
        </w:rPr>
        <w:t>הרחיבו</w:t>
      </w:r>
      <w:r>
        <w:rPr>
          <w:rtl/>
        </w:rPr>
        <w:t xml:space="preserve"> </w:t>
      </w:r>
      <w:r>
        <w:rPr>
          <w:rFonts w:hint="cs"/>
          <w:rtl/>
        </w:rPr>
        <w:t>את</w:t>
      </w:r>
      <w:r>
        <w:rPr>
          <w:rtl/>
        </w:rPr>
        <w:t xml:space="preserve"> </w:t>
      </w:r>
      <w:r>
        <w:rPr>
          <w:rFonts w:hint="cs"/>
          <w:rtl/>
        </w:rPr>
        <w:t>החיוב</w:t>
      </w:r>
      <w:r>
        <w:rPr>
          <w:rtl/>
        </w:rPr>
        <w:t xml:space="preserve"> </w:t>
      </w:r>
      <w:r>
        <w:rPr>
          <w:rFonts w:hint="cs"/>
          <w:rtl/>
        </w:rPr>
        <w:t>העיקרי</w:t>
      </w:r>
      <w:r>
        <w:rPr>
          <w:rtl/>
        </w:rPr>
        <w:t xml:space="preserve"> </w:t>
      </w:r>
      <w:r>
        <w:rPr>
          <w:rFonts w:hint="cs"/>
          <w:rtl/>
        </w:rPr>
        <w:t>והעמידוהו</w:t>
      </w:r>
      <w:r>
        <w:rPr>
          <w:rtl/>
        </w:rPr>
        <w:t xml:space="preserve"> </w:t>
      </w:r>
      <w:r>
        <w:rPr>
          <w:rFonts w:hint="cs"/>
          <w:rtl/>
        </w:rPr>
        <w:t>גם</w:t>
      </w:r>
      <w:r>
        <w:rPr>
          <w:rtl/>
        </w:rPr>
        <w:t xml:space="preserve"> </w:t>
      </w:r>
      <w:r>
        <w:rPr>
          <w:rFonts w:hint="cs"/>
          <w:rtl/>
        </w:rPr>
        <w:t>לפתח</w:t>
      </w:r>
      <w:r>
        <w:rPr>
          <w:rtl/>
        </w:rPr>
        <w:t xml:space="preserve"> </w:t>
      </w:r>
      <w:r>
        <w:rPr>
          <w:rFonts w:hint="cs"/>
          <w:rtl/>
        </w:rPr>
        <w:t>האחר</w:t>
      </w:r>
      <w:r>
        <w:rPr>
          <w:rtl/>
        </w:rPr>
        <w:t xml:space="preserve">, </w:t>
      </w:r>
      <w:r>
        <w:rPr>
          <w:rFonts w:hint="cs"/>
          <w:rtl/>
        </w:rPr>
        <w:t>ואין</w:t>
      </w:r>
      <w:r>
        <w:rPr>
          <w:rtl/>
        </w:rPr>
        <w:t xml:space="preserve"> </w:t>
      </w:r>
      <w:r>
        <w:rPr>
          <w:rFonts w:hint="cs"/>
          <w:rtl/>
        </w:rPr>
        <w:t>זה</w:t>
      </w:r>
      <w:r>
        <w:rPr>
          <w:rtl/>
        </w:rPr>
        <w:t xml:space="preserve"> </w:t>
      </w:r>
      <w:r>
        <w:rPr>
          <w:rFonts w:hint="cs"/>
          <w:rtl/>
        </w:rPr>
        <w:t>חיוב</w:t>
      </w:r>
      <w:r>
        <w:rPr>
          <w:rtl/>
        </w:rPr>
        <w:t xml:space="preserve"> </w:t>
      </w:r>
      <w:r>
        <w:rPr>
          <w:rFonts w:hint="cs"/>
          <w:rtl/>
        </w:rPr>
        <w:t>חדש</w:t>
      </w:r>
      <w:r>
        <w:rPr>
          <w:rtl/>
        </w:rPr>
        <w:t xml:space="preserve">, </w:t>
      </w:r>
      <w:r>
        <w:rPr>
          <w:rFonts w:hint="cs"/>
          <w:rtl/>
        </w:rPr>
        <w:t>אבל</w:t>
      </w:r>
      <w:r>
        <w:rPr>
          <w:rtl/>
        </w:rPr>
        <w:t xml:space="preserve"> </w:t>
      </w:r>
      <w:r>
        <w:rPr>
          <w:rFonts w:hint="cs"/>
          <w:rtl/>
        </w:rPr>
        <w:t>בכבתה</w:t>
      </w:r>
      <w:r>
        <w:rPr>
          <w:rtl/>
        </w:rPr>
        <w:t xml:space="preserve"> </w:t>
      </w:r>
      <w:r>
        <w:rPr>
          <w:rFonts w:hint="cs"/>
          <w:rtl/>
        </w:rPr>
        <w:t>למ</w:t>
      </w:r>
      <w:r>
        <w:rPr>
          <w:rtl/>
        </w:rPr>
        <w:t>"</w:t>
      </w:r>
      <w:r>
        <w:rPr>
          <w:rFonts w:hint="cs"/>
          <w:rtl/>
        </w:rPr>
        <w:t>ד</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הרי</w:t>
      </w:r>
      <w:r>
        <w:rPr>
          <w:rtl/>
        </w:rPr>
        <w:t xml:space="preserve"> </w:t>
      </w:r>
      <w:r>
        <w:rPr>
          <w:rFonts w:hint="cs"/>
          <w:rtl/>
        </w:rPr>
        <w:t>כבר</w:t>
      </w:r>
      <w:r>
        <w:rPr>
          <w:rtl/>
        </w:rPr>
        <w:t xml:space="preserve"> </w:t>
      </w:r>
      <w:r>
        <w:rPr>
          <w:rFonts w:hint="cs"/>
          <w:rtl/>
        </w:rPr>
        <w:t>קיים</w:t>
      </w:r>
      <w:r>
        <w:rPr>
          <w:rtl/>
        </w:rPr>
        <w:t xml:space="preserve"> </w:t>
      </w:r>
      <w:r>
        <w:rPr>
          <w:rFonts w:hint="cs"/>
          <w:rtl/>
        </w:rPr>
        <w:t>מצות</w:t>
      </w:r>
      <w:r>
        <w:rPr>
          <w:rtl/>
        </w:rPr>
        <w:t xml:space="preserve"> </w:t>
      </w:r>
      <w:r>
        <w:rPr>
          <w:rFonts w:hint="cs"/>
          <w:rtl/>
        </w:rPr>
        <w:t>הדלקת</w:t>
      </w:r>
      <w:r>
        <w:rPr>
          <w:rtl/>
        </w:rPr>
        <w:t xml:space="preserve"> </w:t>
      </w:r>
      <w:r>
        <w:rPr>
          <w:rFonts w:hint="cs"/>
          <w:rtl/>
        </w:rPr>
        <w:t>נרות</w:t>
      </w:r>
      <w:r>
        <w:rPr>
          <w:rtl/>
        </w:rPr>
        <w:t xml:space="preserve"> </w:t>
      </w:r>
      <w:r>
        <w:rPr>
          <w:rFonts w:hint="cs"/>
          <w:rtl/>
        </w:rPr>
        <w:t>חנוכה</w:t>
      </w:r>
      <w:r>
        <w:rPr>
          <w:rtl/>
        </w:rPr>
        <w:t xml:space="preserve">, </w:t>
      </w:r>
      <w:r>
        <w:rPr>
          <w:rFonts w:hint="cs"/>
          <w:rtl/>
        </w:rPr>
        <w:t>וחיובו</w:t>
      </w:r>
      <w:r>
        <w:rPr>
          <w:rtl/>
        </w:rPr>
        <w:t xml:space="preserve"> </w:t>
      </w:r>
      <w:r>
        <w:rPr>
          <w:rFonts w:hint="cs"/>
          <w:rtl/>
        </w:rPr>
        <w:t>כבר</w:t>
      </w:r>
      <w:r>
        <w:rPr>
          <w:rtl/>
        </w:rPr>
        <w:t xml:space="preserve"> </w:t>
      </w:r>
      <w:r>
        <w:rPr>
          <w:rFonts w:hint="cs"/>
          <w:rtl/>
        </w:rPr>
        <w:t>פקע</w:t>
      </w:r>
      <w:r>
        <w:rPr>
          <w:rtl/>
        </w:rPr>
        <w:t xml:space="preserve"> </w:t>
      </w:r>
      <w:r>
        <w:rPr>
          <w:rFonts w:hint="cs"/>
          <w:rtl/>
        </w:rPr>
        <w:t>ונגמר</w:t>
      </w:r>
      <w:r>
        <w:rPr>
          <w:rtl/>
        </w:rPr>
        <w:t xml:space="preserve">, </w:t>
      </w:r>
      <w:r>
        <w:rPr>
          <w:rFonts w:hint="cs"/>
          <w:rtl/>
        </w:rPr>
        <w:t>ואם</w:t>
      </w:r>
      <w:r>
        <w:rPr>
          <w:rtl/>
        </w:rPr>
        <w:t xml:space="preserve"> </w:t>
      </w:r>
      <w:r>
        <w:rPr>
          <w:rFonts w:hint="cs"/>
          <w:rtl/>
        </w:rPr>
        <w:t>היה</w:t>
      </w:r>
      <w:r>
        <w:rPr>
          <w:rtl/>
        </w:rPr>
        <w:t xml:space="preserve"> </w:t>
      </w:r>
      <w:r>
        <w:rPr>
          <w:rFonts w:hint="cs"/>
          <w:rtl/>
        </w:rPr>
        <w:t>מדליק</w:t>
      </w:r>
      <w:r>
        <w:rPr>
          <w:rtl/>
        </w:rPr>
        <w:t xml:space="preserve"> </w:t>
      </w:r>
      <w:r>
        <w:rPr>
          <w:rFonts w:hint="cs"/>
          <w:rtl/>
        </w:rPr>
        <w:t>משום</w:t>
      </w:r>
      <w:r>
        <w:rPr>
          <w:rtl/>
        </w:rPr>
        <w:t xml:space="preserve"> </w:t>
      </w:r>
      <w:r>
        <w:rPr>
          <w:rFonts w:hint="cs"/>
          <w:rtl/>
        </w:rPr>
        <w:t>חשד</w:t>
      </w:r>
      <w:r>
        <w:rPr>
          <w:rtl/>
        </w:rPr>
        <w:t xml:space="preserve"> </w:t>
      </w:r>
      <w:r>
        <w:rPr>
          <w:rFonts w:hint="cs"/>
          <w:rtl/>
        </w:rPr>
        <w:t>הרי</w:t>
      </w:r>
      <w:r>
        <w:rPr>
          <w:rtl/>
        </w:rPr>
        <w:t xml:space="preserve"> </w:t>
      </w:r>
      <w:r>
        <w:rPr>
          <w:rFonts w:hint="cs"/>
          <w:rtl/>
        </w:rPr>
        <w:t>היה</w:t>
      </w:r>
      <w:r>
        <w:rPr>
          <w:rtl/>
        </w:rPr>
        <w:t xml:space="preserve"> </w:t>
      </w:r>
      <w:r>
        <w:rPr>
          <w:rFonts w:hint="cs"/>
          <w:rtl/>
        </w:rPr>
        <w:t>זה</w:t>
      </w:r>
      <w:r>
        <w:rPr>
          <w:rtl/>
        </w:rPr>
        <w:t xml:space="preserve"> </w:t>
      </w:r>
      <w:r>
        <w:rPr>
          <w:rFonts w:hint="cs"/>
          <w:rtl/>
        </w:rPr>
        <w:t>אז</w:t>
      </w:r>
      <w:r>
        <w:rPr>
          <w:rtl/>
        </w:rPr>
        <w:t xml:space="preserve"> </w:t>
      </w:r>
      <w:r>
        <w:rPr>
          <w:rFonts w:hint="cs"/>
          <w:rtl/>
        </w:rPr>
        <w:t>חיוב</w:t>
      </w:r>
      <w:r>
        <w:rPr>
          <w:rtl/>
        </w:rPr>
        <w:t xml:space="preserve"> </w:t>
      </w:r>
      <w:r>
        <w:rPr>
          <w:rFonts w:hint="cs"/>
          <w:rtl/>
        </w:rPr>
        <w:t>חדש</w:t>
      </w:r>
      <w:r>
        <w:rPr>
          <w:rtl/>
        </w:rPr>
        <w:t xml:space="preserve">, </w:t>
      </w:r>
      <w:r>
        <w:rPr>
          <w:rFonts w:hint="cs"/>
          <w:rtl/>
        </w:rPr>
        <w:t>וחז</w:t>
      </w:r>
      <w:r>
        <w:rPr>
          <w:rtl/>
        </w:rPr>
        <w:t>"</w:t>
      </w:r>
      <w:r>
        <w:rPr>
          <w:rFonts w:hint="cs"/>
          <w:rtl/>
        </w:rPr>
        <w:t>ל</w:t>
      </w:r>
      <w:r>
        <w:rPr>
          <w:rtl/>
        </w:rPr>
        <w:t xml:space="preserve"> </w:t>
      </w:r>
      <w:r>
        <w:rPr>
          <w:rFonts w:hint="cs"/>
          <w:rtl/>
        </w:rPr>
        <w:t>לא</w:t>
      </w:r>
      <w:r>
        <w:rPr>
          <w:rtl/>
        </w:rPr>
        <w:t xml:space="preserve"> </w:t>
      </w:r>
      <w:r>
        <w:rPr>
          <w:rFonts w:hint="cs"/>
          <w:rtl/>
        </w:rPr>
        <w:t>קבעו</w:t>
      </w:r>
      <w:r>
        <w:rPr>
          <w:rtl/>
        </w:rPr>
        <w:t xml:space="preserve"> </w:t>
      </w:r>
      <w:r>
        <w:rPr>
          <w:rFonts w:hint="cs"/>
          <w:rtl/>
        </w:rPr>
        <w:t>חיוב</w:t>
      </w:r>
      <w:r>
        <w:rPr>
          <w:rtl/>
        </w:rPr>
        <w:t xml:space="preserve"> </w:t>
      </w:r>
      <w:r>
        <w:rPr>
          <w:rFonts w:hint="cs"/>
          <w:rtl/>
        </w:rPr>
        <w:t>חדש</w:t>
      </w:r>
      <w:r>
        <w:rPr>
          <w:rtl/>
        </w:rPr>
        <w:t xml:space="preserve"> </w:t>
      </w:r>
      <w:r>
        <w:rPr>
          <w:rFonts w:hint="cs"/>
          <w:rtl/>
        </w:rPr>
        <w:t>משום</w:t>
      </w:r>
      <w:r>
        <w:rPr>
          <w:rtl/>
        </w:rPr>
        <w:t xml:space="preserve"> </w:t>
      </w:r>
      <w:r>
        <w:rPr>
          <w:rFonts w:hint="cs"/>
          <w:rtl/>
        </w:rPr>
        <w:t>חשדא</w:t>
      </w:r>
      <w:r>
        <w:rPr>
          <w:rtl/>
        </w:rPr>
        <w:t xml:space="preserve">, </w:t>
      </w:r>
      <w:r>
        <w:rPr>
          <w:rFonts w:hint="cs"/>
          <w:rtl/>
        </w:rPr>
        <w:t>ולכן</w:t>
      </w:r>
      <w:r>
        <w:rPr>
          <w:rtl/>
        </w:rPr>
        <w:t xml:space="preserve"> </w:t>
      </w:r>
      <w:r>
        <w:rPr>
          <w:rFonts w:hint="cs"/>
          <w:rtl/>
        </w:rPr>
        <w:t>סתמו</w:t>
      </w:r>
      <w:r>
        <w:rPr>
          <w:rtl/>
        </w:rPr>
        <w:t xml:space="preserve"> </w:t>
      </w:r>
      <w:r>
        <w:rPr>
          <w:rFonts w:hint="cs"/>
          <w:rtl/>
        </w:rPr>
        <w:t>הפוסקים</w:t>
      </w:r>
      <w:r>
        <w:rPr>
          <w:rtl/>
        </w:rPr>
        <w:t xml:space="preserve"> </w:t>
      </w:r>
      <w:r>
        <w:rPr>
          <w:rFonts w:hint="cs"/>
          <w:rtl/>
        </w:rPr>
        <w:t>דכבתה</w:t>
      </w:r>
      <w:r>
        <w:rPr>
          <w:rtl/>
        </w:rPr>
        <w:t xml:space="preserve"> </w:t>
      </w:r>
      <w:r>
        <w:rPr>
          <w:rFonts w:hint="cs"/>
          <w:rtl/>
        </w:rPr>
        <w:t>אפילו</w:t>
      </w:r>
      <w:r>
        <w:rPr>
          <w:rtl/>
        </w:rPr>
        <w:t xml:space="preserve"> </w:t>
      </w:r>
      <w:r>
        <w:rPr>
          <w:rFonts w:hint="cs"/>
          <w:rtl/>
        </w:rPr>
        <w:t>לגמרי</w:t>
      </w:r>
      <w:r>
        <w:rPr>
          <w:rtl/>
        </w:rPr>
        <w:t xml:space="preserve"> </w:t>
      </w:r>
      <w:r>
        <w:rPr>
          <w:rFonts w:hint="cs"/>
          <w:rtl/>
        </w:rPr>
        <w:t>אינו</w:t>
      </w:r>
      <w:r>
        <w:rPr>
          <w:rtl/>
        </w:rPr>
        <w:t xml:space="preserve"> </w:t>
      </w:r>
      <w:r>
        <w:rPr>
          <w:rFonts w:hint="cs"/>
          <w:rtl/>
        </w:rPr>
        <w:t>זקוק</w:t>
      </w:r>
      <w:r>
        <w:rPr>
          <w:rtl/>
        </w:rPr>
        <w:t xml:space="preserve"> </w:t>
      </w:r>
      <w:r>
        <w:rPr>
          <w:rFonts w:hint="cs"/>
          <w:rtl/>
        </w:rPr>
        <w:t>לה</w:t>
      </w:r>
      <w:r>
        <w:rPr>
          <w:rtl/>
        </w:rPr>
        <w:t>.</w:t>
      </w:r>
    </w:p>
    <w:p w14:paraId="296C2F5C" w14:textId="77777777" w:rsidR="00415698" w:rsidRDefault="00415698" w:rsidP="00415698">
      <w:pPr>
        <w:pStyle w:val="a3"/>
        <w:rPr>
          <w:rtl/>
        </w:rPr>
      </w:pPr>
      <w:r>
        <w:rPr>
          <w:rFonts w:hint="cs"/>
          <w:rtl/>
        </w:rPr>
        <w:t>ענין</w:t>
      </w:r>
      <w:r>
        <w:rPr>
          <w:rtl/>
        </w:rPr>
        <w:t xml:space="preserve"> </w:t>
      </w:r>
      <w:r>
        <w:rPr>
          <w:rFonts w:hint="cs"/>
          <w:rtl/>
        </w:rPr>
        <w:t>זה</w:t>
      </w:r>
      <w:r>
        <w:rPr>
          <w:rtl/>
        </w:rPr>
        <w:t xml:space="preserve"> </w:t>
      </w:r>
      <w:r>
        <w:rPr>
          <w:rFonts w:hint="cs"/>
          <w:rtl/>
        </w:rPr>
        <w:t>יכולים</w:t>
      </w:r>
      <w:r>
        <w:rPr>
          <w:rtl/>
        </w:rPr>
        <w:t xml:space="preserve"> </w:t>
      </w:r>
      <w:r>
        <w:rPr>
          <w:rFonts w:hint="cs"/>
          <w:rtl/>
        </w:rPr>
        <w:t>אנו</w:t>
      </w:r>
      <w:r>
        <w:rPr>
          <w:rtl/>
        </w:rPr>
        <w:t xml:space="preserve"> </w:t>
      </w:r>
      <w:r>
        <w:rPr>
          <w:rFonts w:hint="cs"/>
          <w:rtl/>
        </w:rPr>
        <w:t>ללמוד</w:t>
      </w:r>
      <w:r>
        <w:rPr>
          <w:rtl/>
        </w:rPr>
        <w:t xml:space="preserve"> </w:t>
      </w:r>
      <w:r>
        <w:rPr>
          <w:rFonts w:hint="cs"/>
          <w:rtl/>
        </w:rPr>
        <w:t>גם</w:t>
      </w:r>
      <w:r>
        <w:rPr>
          <w:rtl/>
        </w:rPr>
        <w:t xml:space="preserve"> </w:t>
      </w:r>
      <w:r>
        <w:rPr>
          <w:rFonts w:hint="cs"/>
          <w:rtl/>
        </w:rPr>
        <w:t>מדברי</w:t>
      </w:r>
      <w:r>
        <w:rPr>
          <w:rtl/>
        </w:rPr>
        <w:t xml:space="preserve"> </w:t>
      </w:r>
      <w:r>
        <w:rPr>
          <w:rFonts w:hint="cs"/>
          <w:rtl/>
        </w:rPr>
        <w:t>הכלבו</w:t>
      </w:r>
      <w:r>
        <w:rPr>
          <w:rtl/>
        </w:rPr>
        <w:t xml:space="preserve"> (</w:t>
      </w:r>
      <w:r>
        <w:rPr>
          <w:rFonts w:hint="cs"/>
          <w:rtl/>
        </w:rPr>
        <w:t>סימן</w:t>
      </w:r>
      <w:r>
        <w:rPr>
          <w:rtl/>
        </w:rPr>
        <w:t xml:space="preserve"> </w:t>
      </w:r>
      <w:r>
        <w:rPr>
          <w:rFonts w:hint="cs"/>
          <w:rtl/>
        </w:rPr>
        <w:t>מ</w:t>
      </w:r>
      <w:r>
        <w:rPr>
          <w:rtl/>
        </w:rPr>
        <w:t>"</w:t>
      </w:r>
      <w:r>
        <w:rPr>
          <w:rFonts w:hint="cs"/>
          <w:rtl/>
        </w:rPr>
        <w:t>ד</w:t>
      </w:r>
      <w:r>
        <w:rPr>
          <w:rtl/>
        </w:rPr>
        <w:t xml:space="preserve">), </w:t>
      </w:r>
      <w:r>
        <w:rPr>
          <w:rFonts w:hint="cs"/>
          <w:rtl/>
        </w:rPr>
        <w:t>והאורחות</w:t>
      </w:r>
      <w:r>
        <w:rPr>
          <w:rtl/>
        </w:rPr>
        <w:t xml:space="preserve"> </w:t>
      </w:r>
      <w:r>
        <w:rPr>
          <w:rFonts w:hint="cs"/>
          <w:rtl/>
        </w:rPr>
        <w:t>חיים</w:t>
      </w:r>
      <w:r>
        <w:rPr>
          <w:rtl/>
        </w:rPr>
        <w:t xml:space="preserve"> (</w:t>
      </w:r>
      <w:r>
        <w:rPr>
          <w:rFonts w:hint="cs"/>
          <w:rtl/>
        </w:rPr>
        <w:t>סימן</w:t>
      </w:r>
      <w:r>
        <w:rPr>
          <w:rtl/>
        </w:rPr>
        <w:t xml:space="preserve"> </w:t>
      </w:r>
      <w:r>
        <w:rPr>
          <w:rFonts w:hint="cs"/>
          <w:rtl/>
        </w:rPr>
        <w:t>י</w:t>
      </w:r>
      <w:r>
        <w:rPr>
          <w:rtl/>
        </w:rPr>
        <w:t>"</w:t>
      </w:r>
      <w:r>
        <w:rPr>
          <w:rFonts w:hint="cs"/>
          <w:rtl/>
        </w:rPr>
        <w:t>ג</w:t>
      </w:r>
      <w:r>
        <w:rPr>
          <w:rtl/>
        </w:rPr>
        <w:t xml:space="preserve">) </w:t>
      </w:r>
      <w:r>
        <w:rPr>
          <w:rFonts w:hint="cs"/>
          <w:rtl/>
        </w:rPr>
        <w:t>שכתבו</w:t>
      </w:r>
      <w:r>
        <w:rPr>
          <w:rtl/>
        </w:rPr>
        <w:t xml:space="preserve"> </w:t>
      </w:r>
      <w:r>
        <w:rPr>
          <w:rFonts w:hint="cs"/>
          <w:rtl/>
        </w:rPr>
        <w:t>דהמדליק</w:t>
      </w:r>
      <w:r>
        <w:rPr>
          <w:rtl/>
        </w:rPr>
        <w:t xml:space="preserve"> </w:t>
      </w:r>
      <w:r>
        <w:rPr>
          <w:rFonts w:hint="cs"/>
          <w:rtl/>
        </w:rPr>
        <w:t>בשני</w:t>
      </w:r>
      <w:r>
        <w:rPr>
          <w:rtl/>
        </w:rPr>
        <w:t xml:space="preserve"> </w:t>
      </w:r>
      <w:r>
        <w:rPr>
          <w:rFonts w:hint="cs"/>
          <w:rtl/>
        </w:rPr>
        <w:t>פתחים</w:t>
      </w:r>
      <w:r>
        <w:rPr>
          <w:rtl/>
        </w:rPr>
        <w:t xml:space="preserve"> </w:t>
      </w:r>
      <w:r>
        <w:rPr>
          <w:rFonts w:hint="cs"/>
          <w:rtl/>
        </w:rPr>
        <w:t>אינו</w:t>
      </w:r>
      <w:r>
        <w:rPr>
          <w:rtl/>
        </w:rPr>
        <w:t xml:space="preserve"> </w:t>
      </w:r>
      <w:r>
        <w:rPr>
          <w:rFonts w:hint="cs"/>
          <w:rtl/>
        </w:rPr>
        <w:t>מברך</w:t>
      </w:r>
      <w:r>
        <w:rPr>
          <w:rtl/>
        </w:rPr>
        <w:t xml:space="preserve"> </w:t>
      </w:r>
      <w:r>
        <w:rPr>
          <w:rFonts w:hint="cs"/>
          <w:rtl/>
        </w:rPr>
        <w:t>אלא</w:t>
      </w:r>
      <w:r>
        <w:rPr>
          <w:rtl/>
        </w:rPr>
        <w:t xml:space="preserve"> </w:t>
      </w:r>
      <w:r>
        <w:rPr>
          <w:rFonts w:hint="cs"/>
          <w:rtl/>
        </w:rPr>
        <w:t>ברכה</w:t>
      </w:r>
      <w:r>
        <w:rPr>
          <w:rtl/>
        </w:rPr>
        <w:t xml:space="preserve"> </w:t>
      </w:r>
      <w:r>
        <w:rPr>
          <w:rFonts w:hint="cs"/>
          <w:rtl/>
        </w:rPr>
        <w:t>אחת</w:t>
      </w:r>
      <w:r>
        <w:rPr>
          <w:rtl/>
        </w:rPr>
        <w:t xml:space="preserve">, </w:t>
      </w:r>
      <w:r>
        <w:rPr>
          <w:rFonts w:hint="cs"/>
          <w:rtl/>
        </w:rPr>
        <w:t>דכיון</w:t>
      </w:r>
      <w:r>
        <w:rPr>
          <w:rtl/>
        </w:rPr>
        <w:t xml:space="preserve"> </w:t>
      </w:r>
      <w:r>
        <w:rPr>
          <w:rFonts w:hint="cs"/>
          <w:rtl/>
        </w:rPr>
        <w:t>שבירך</w:t>
      </w:r>
      <w:r>
        <w:rPr>
          <w:rtl/>
        </w:rPr>
        <w:t xml:space="preserve"> </w:t>
      </w:r>
      <w:r>
        <w:rPr>
          <w:rFonts w:hint="cs"/>
          <w:rtl/>
        </w:rPr>
        <w:t>בפתח</w:t>
      </w:r>
      <w:r>
        <w:rPr>
          <w:rtl/>
        </w:rPr>
        <w:t xml:space="preserve"> </w:t>
      </w:r>
      <w:r>
        <w:rPr>
          <w:rFonts w:hint="cs"/>
          <w:rtl/>
        </w:rPr>
        <w:t>אחד</w:t>
      </w:r>
      <w:r>
        <w:rPr>
          <w:rtl/>
        </w:rPr>
        <w:t xml:space="preserve">, </w:t>
      </w:r>
      <w:r>
        <w:rPr>
          <w:rFonts w:hint="cs"/>
          <w:rtl/>
        </w:rPr>
        <w:t>הברכה</w:t>
      </w:r>
      <w:r>
        <w:rPr>
          <w:rtl/>
        </w:rPr>
        <w:t xml:space="preserve"> </w:t>
      </w:r>
      <w:r>
        <w:rPr>
          <w:rFonts w:hint="cs"/>
          <w:rtl/>
        </w:rPr>
        <w:t>קאי</w:t>
      </w:r>
      <w:r>
        <w:rPr>
          <w:rtl/>
        </w:rPr>
        <w:t xml:space="preserve"> </w:t>
      </w:r>
      <w:r>
        <w:rPr>
          <w:rFonts w:hint="cs"/>
          <w:rtl/>
        </w:rPr>
        <w:t>גם</w:t>
      </w:r>
      <w:r>
        <w:rPr>
          <w:rtl/>
        </w:rPr>
        <w:t xml:space="preserve"> </w:t>
      </w:r>
      <w:r>
        <w:rPr>
          <w:rFonts w:hint="cs"/>
          <w:rtl/>
        </w:rPr>
        <w:t>על</w:t>
      </w:r>
      <w:r>
        <w:rPr>
          <w:rtl/>
        </w:rPr>
        <w:t xml:space="preserve"> </w:t>
      </w:r>
      <w:r>
        <w:rPr>
          <w:rFonts w:hint="cs"/>
          <w:rtl/>
        </w:rPr>
        <w:t>הפתח</w:t>
      </w:r>
      <w:r>
        <w:rPr>
          <w:rtl/>
        </w:rPr>
        <w:t xml:space="preserve"> </w:t>
      </w:r>
      <w:r>
        <w:rPr>
          <w:rFonts w:hint="cs"/>
          <w:rtl/>
        </w:rPr>
        <w:t>השני</w:t>
      </w:r>
      <w:r>
        <w:rPr>
          <w:rtl/>
        </w:rPr>
        <w:t xml:space="preserve">, </w:t>
      </w:r>
      <w:r>
        <w:rPr>
          <w:rFonts w:hint="cs"/>
          <w:rtl/>
        </w:rPr>
        <w:t>ולכן</w:t>
      </w:r>
      <w:r>
        <w:rPr>
          <w:rtl/>
        </w:rPr>
        <w:t xml:space="preserve"> </w:t>
      </w:r>
      <w:r>
        <w:rPr>
          <w:rFonts w:hint="cs"/>
          <w:rtl/>
        </w:rPr>
        <w:t>לא</w:t>
      </w:r>
      <w:r>
        <w:rPr>
          <w:rtl/>
        </w:rPr>
        <w:t xml:space="preserve"> </w:t>
      </w:r>
      <w:r>
        <w:rPr>
          <w:rFonts w:hint="cs"/>
          <w:rtl/>
        </w:rPr>
        <w:t>מברך</w:t>
      </w:r>
      <w:r>
        <w:rPr>
          <w:rtl/>
        </w:rPr>
        <w:t xml:space="preserve">, </w:t>
      </w:r>
      <w:r>
        <w:rPr>
          <w:rFonts w:hint="cs"/>
          <w:rtl/>
        </w:rPr>
        <w:t>הרי</w:t>
      </w:r>
      <w:r>
        <w:rPr>
          <w:rtl/>
        </w:rPr>
        <w:t xml:space="preserve"> </w:t>
      </w:r>
      <w:r>
        <w:rPr>
          <w:rFonts w:hint="cs"/>
          <w:rtl/>
        </w:rPr>
        <w:t>רואים</w:t>
      </w:r>
      <w:r>
        <w:rPr>
          <w:rtl/>
        </w:rPr>
        <w:t xml:space="preserve"> </w:t>
      </w:r>
      <w:r>
        <w:rPr>
          <w:rFonts w:hint="cs"/>
          <w:rtl/>
        </w:rPr>
        <w:t>אנו</w:t>
      </w:r>
      <w:r>
        <w:rPr>
          <w:rtl/>
        </w:rPr>
        <w:t xml:space="preserve"> </w:t>
      </w:r>
      <w:r>
        <w:rPr>
          <w:rFonts w:hint="cs"/>
          <w:rtl/>
        </w:rPr>
        <w:t>במפורש</w:t>
      </w:r>
      <w:r>
        <w:rPr>
          <w:rtl/>
        </w:rPr>
        <w:t xml:space="preserve"> </w:t>
      </w:r>
      <w:r>
        <w:rPr>
          <w:rFonts w:hint="cs"/>
          <w:rtl/>
        </w:rPr>
        <w:t>דחכמים</w:t>
      </w:r>
      <w:r>
        <w:rPr>
          <w:rtl/>
        </w:rPr>
        <w:t xml:space="preserve"> </w:t>
      </w:r>
      <w:r>
        <w:rPr>
          <w:rFonts w:hint="cs"/>
          <w:rtl/>
        </w:rPr>
        <w:lastRenderedPageBreak/>
        <w:t>הרחיבו</w:t>
      </w:r>
      <w:r>
        <w:rPr>
          <w:rtl/>
        </w:rPr>
        <w:t xml:space="preserve"> </w:t>
      </w:r>
      <w:r>
        <w:rPr>
          <w:rFonts w:hint="cs"/>
          <w:rtl/>
        </w:rPr>
        <w:t>את</w:t>
      </w:r>
      <w:r>
        <w:rPr>
          <w:rtl/>
        </w:rPr>
        <w:t xml:space="preserve"> </w:t>
      </w:r>
      <w:r>
        <w:rPr>
          <w:rFonts w:hint="cs"/>
          <w:rtl/>
        </w:rPr>
        <w:t>החיוב</w:t>
      </w:r>
      <w:r>
        <w:rPr>
          <w:rtl/>
        </w:rPr>
        <w:t xml:space="preserve"> </w:t>
      </w:r>
      <w:r>
        <w:rPr>
          <w:rFonts w:hint="cs"/>
          <w:rtl/>
        </w:rPr>
        <w:t>לשני</w:t>
      </w:r>
      <w:r>
        <w:rPr>
          <w:rtl/>
        </w:rPr>
        <w:t xml:space="preserve"> </w:t>
      </w:r>
      <w:r>
        <w:rPr>
          <w:rFonts w:hint="cs"/>
          <w:rtl/>
        </w:rPr>
        <w:t>הפתחים</w:t>
      </w:r>
      <w:r>
        <w:rPr>
          <w:rtl/>
        </w:rPr>
        <w:t xml:space="preserve">. </w:t>
      </w:r>
      <w:r>
        <w:rPr>
          <w:rFonts w:hint="cs"/>
          <w:rtl/>
        </w:rPr>
        <w:t>עכ</w:t>
      </w:r>
      <w:r>
        <w:rPr>
          <w:rtl/>
        </w:rPr>
        <w:t>"</w:t>
      </w:r>
      <w:r>
        <w:rPr>
          <w:rFonts w:hint="cs"/>
          <w:rtl/>
        </w:rPr>
        <w:t>ל</w:t>
      </w:r>
      <w:r>
        <w:rPr>
          <w:rtl/>
        </w:rPr>
        <w:t>.</w:t>
      </w:r>
    </w:p>
    <w:p w14:paraId="3661A015" w14:textId="77777777" w:rsidR="00415698" w:rsidRDefault="00415698" w:rsidP="00415698">
      <w:pPr>
        <w:pStyle w:val="a3"/>
        <w:rPr>
          <w:rtl/>
        </w:rPr>
      </w:pPr>
      <w:r>
        <w:rPr>
          <w:rFonts w:hint="cs"/>
          <w:rtl/>
        </w:rPr>
        <w:t>וכעין</w:t>
      </w:r>
      <w:r>
        <w:rPr>
          <w:rtl/>
        </w:rPr>
        <w:t xml:space="preserve"> </w:t>
      </w:r>
      <w:r>
        <w:rPr>
          <w:rFonts w:hint="cs"/>
          <w:rtl/>
        </w:rPr>
        <w:t>זה</w:t>
      </w:r>
      <w:r>
        <w:rPr>
          <w:rtl/>
        </w:rPr>
        <w:t xml:space="preserve"> </w:t>
      </w:r>
      <w:r>
        <w:rPr>
          <w:rFonts w:hint="cs"/>
          <w:rtl/>
        </w:rPr>
        <w:t>תירץ</w:t>
      </w:r>
      <w:r>
        <w:rPr>
          <w:rtl/>
        </w:rPr>
        <w:t xml:space="preserve"> </w:t>
      </w:r>
      <w:r>
        <w:rPr>
          <w:rFonts w:hint="cs"/>
          <w:rtl/>
        </w:rPr>
        <w:t>בספר</w:t>
      </w:r>
      <w:r>
        <w:rPr>
          <w:rtl/>
        </w:rPr>
        <w:t xml:space="preserve"> </w:t>
      </w:r>
      <w:r>
        <w:rPr>
          <w:rFonts w:hint="cs"/>
          <w:rtl/>
        </w:rPr>
        <w:t>מאורי</w:t>
      </w:r>
      <w:r>
        <w:rPr>
          <w:rtl/>
        </w:rPr>
        <w:t xml:space="preserve"> </w:t>
      </w:r>
      <w:r>
        <w:rPr>
          <w:rFonts w:hint="cs"/>
          <w:rtl/>
        </w:rPr>
        <w:t>המועדים</w:t>
      </w:r>
      <w:r>
        <w:rPr>
          <w:rtl/>
        </w:rPr>
        <w:t xml:space="preserve"> (</w:t>
      </w:r>
      <w:r>
        <w:rPr>
          <w:rFonts w:hint="cs"/>
          <w:rtl/>
        </w:rPr>
        <w:t>למורינו הגאון</w:t>
      </w:r>
      <w:r>
        <w:rPr>
          <w:rtl/>
        </w:rPr>
        <w:t xml:space="preserve"> </w:t>
      </w:r>
      <w:r>
        <w:rPr>
          <w:rFonts w:hint="cs"/>
          <w:rtl/>
        </w:rPr>
        <w:t>רבי</w:t>
      </w:r>
      <w:r>
        <w:rPr>
          <w:rtl/>
        </w:rPr>
        <w:t xml:space="preserve"> </w:t>
      </w:r>
      <w:r>
        <w:rPr>
          <w:rFonts w:hint="cs"/>
          <w:rtl/>
        </w:rPr>
        <w:t>משולם</w:t>
      </w:r>
      <w:r>
        <w:rPr>
          <w:rtl/>
        </w:rPr>
        <w:t xml:space="preserve"> </w:t>
      </w:r>
      <w:r>
        <w:rPr>
          <w:rFonts w:hint="cs"/>
          <w:rtl/>
        </w:rPr>
        <w:t>דוד</w:t>
      </w:r>
      <w:r>
        <w:rPr>
          <w:rtl/>
        </w:rPr>
        <w:t xml:space="preserve"> </w:t>
      </w:r>
      <w:r>
        <w:rPr>
          <w:rFonts w:hint="cs"/>
          <w:rtl/>
        </w:rPr>
        <w:t>הלוי</w:t>
      </w:r>
      <w:r>
        <w:rPr>
          <w:rtl/>
        </w:rPr>
        <w:t xml:space="preserve"> </w:t>
      </w:r>
      <w:r>
        <w:rPr>
          <w:rFonts w:hint="cs"/>
          <w:rtl/>
        </w:rPr>
        <w:t>סאלאווייציק</w:t>
      </w:r>
      <w:r>
        <w:rPr>
          <w:rtl/>
        </w:rPr>
        <w:t xml:space="preserve"> </w:t>
      </w:r>
      <w:r>
        <w:rPr>
          <w:rFonts w:hint="cs"/>
          <w:rtl/>
        </w:rPr>
        <w:t>זצ"ל</w:t>
      </w:r>
      <w:r>
        <w:rPr>
          <w:rtl/>
        </w:rPr>
        <w:t xml:space="preserve">) </w:t>
      </w:r>
      <w:r>
        <w:rPr>
          <w:rFonts w:hint="cs"/>
          <w:rtl/>
        </w:rPr>
        <w:t>על</w:t>
      </w:r>
      <w:r>
        <w:rPr>
          <w:rtl/>
        </w:rPr>
        <w:t xml:space="preserve"> </w:t>
      </w:r>
      <w:r>
        <w:rPr>
          <w:rFonts w:hint="cs"/>
          <w:rtl/>
        </w:rPr>
        <w:t>חנוכה</w:t>
      </w:r>
      <w:r>
        <w:rPr>
          <w:rtl/>
        </w:rPr>
        <w:t xml:space="preserve"> (</w:t>
      </w:r>
      <w:r>
        <w:rPr>
          <w:rFonts w:hint="cs"/>
          <w:rtl/>
        </w:rPr>
        <w:t>עמוד</w:t>
      </w:r>
      <w:r>
        <w:rPr>
          <w:rtl/>
        </w:rPr>
        <w:t xml:space="preserve"> </w:t>
      </w:r>
      <w:r>
        <w:rPr>
          <w:rFonts w:hint="cs"/>
          <w:rtl/>
        </w:rPr>
        <w:t>קצ</w:t>
      </w:r>
      <w:r>
        <w:rPr>
          <w:rtl/>
        </w:rPr>
        <w:t>"</w:t>
      </w:r>
      <w:r>
        <w:rPr>
          <w:rFonts w:hint="cs"/>
          <w:rtl/>
        </w:rPr>
        <w:t>ב</w:t>
      </w:r>
      <w:r>
        <w:rPr>
          <w:rtl/>
        </w:rPr>
        <w:t xml:space="preserve">) </w:t>
      </w:r>
      <w:r>
        <w:rPr>
          <w:rFonts w:hint="cs"/>
          <w:rtl/>
        </w:rPr>
        <w:t>וז</w:t>
      </w:r>
      <w:r>
        <w:rPr>
          <w:rtl/>
        </w:rPr>
        <w:t>"</w:t>
      </w:r>
      <w:r>
        <w:rPr>
          <w:rFonts w:hint="cs"/>
          <w:rtl/>
        </w:rPr>
        <w:t>ל</w:t>
      </w:r>
      <w:r>
        <w:rPr>
          <w:rtl/>
        </w:rPr>
        <w:t xml:space="preserve">, </w:t>
      </w:r>
      <w:r>
        <w:rPr>
          <w:rFonts w:hint="cs"/>
          <w:rtl/>
        </w:rPr>
        <w:t>י</w:t>
      </w:r>
      <w:r>
        <w:rPr>
          <w:rtl/>
        </w:rPr>
        <w:t>"</w:t>
      </w:r>
      <w:r>
        <w:rPr>
          <w:rFonts w:hint="cs"/>
          <w:rtl/>
        </w:rPr>
        <w:t>ל</w:t>
      </w:r>
      <w:r>
        <w:rPr>
          <w:rtl/>
        </w:rPr>
        <w:t xml:space="preserve"> </w:t>
      </w:r>
      <w:r>
        <w:rPr>
          <w:rFonts w:hint="cs"/>
          <w:rtl/>
        </w:rPr>
        <w:t>דמה</w:t>
      </w:r>
      <w:r>
        <w:rPr>
          <w:rtl/>
        </w:rPr>
        <w:t xml:space="preserve"> </w:t>
      </w:r>
      <w:r>
        <w:rPr>
          <w:rFonts w:hint="cs"/>
          <w:rtl/>
        </w:rPr>
        <w:t>דמחויב</w:t>
      </w:r>
      <w:r>
        <w:rPr>
          <w:rtl/>
        </w:rPr>
        <w:t xml:space="preserve"> </w:t>
      </w:r>
      <w:r>
        <w:rPr>
          <w:rFonts w:hint="cs"/>
          <w:rtl/>
        </w:rPr>
        <w:t>להדליק</w:t>
      </w:r>
      <w:r>
        <w:rPr>
          <w:rtl/>
        </w:rPr>
        <w:t xml:space="preserve"> </w:t>
      </w:r>
      <w:r>
        <w:rPr>
          <w:rFonts w:hint="cs"/>
          <w:rtl/>
        </w:rPr>
        <w:t>מי</w:t>
      </w:r>
      <w:r>
        <w:rPr>
          <w:rtl/>
        </w:rPr>
        <w:t xml:space="preserve"> </w:t>
      </w:r>
      <w:r>
        <w:rPr>
          <w:rFonts w:hint="cs"/>
          <w:rtl/>
        </w:rPr>
        <w:t>שיש</w:t>
      </w:r>
      <w:r>
        <w:rPr>
          <w:rtl/>
        </w:rPr>
        <w:t xml:space="preserve"> </w:t>
      </w:r>
      <w:r>
        <w:rPr>
          <w:rFonts w:hint="cs"/>
          <w:rtl/>
        </w:rPr>
        <w:t>לו</w:t>
      </w:r>
      <w:r>
        <w:rPr>
          <w:rtl/>
        </w:rPr>
        <w:t xml:space="preserve"> </w:t>
      </w:r>
      <w:r>
        <w:rPr>
          <w:rFonts w:hint="cs"/>
          <w:rtl/>
        </w:rPr>
        <w:t>ב</w:t>
      </w:r>
      <w:r>
        <w:rPr>
          <w:rtl/>
        </w:rPr>
        <w:t xml:space="preserve">' </w:t>
      </w:r>
      <w:r>
        <w:rPr>
          <w:rFonts w:hint="cs"/>
          <w:rtl/>
        </w:rPr>
        <w:t>פתחים</w:t>
      </w:r>
      <w:r>
        <w:rPr>
          <w:rtl/>
        </w:rPr>
        <w:t xml:space="preserve">, </w:t>
      </w:r>
      <w:r>
        <w:rPr>
          <w:rFonts w:hint="cs"/>
          <w:rtl/>
        </w:rPr>
        <w:t>אין</w:t>
      </w:r>
      <w:r>
        <w:rPr>
          <w:rtl/>
        </w:rPr>
        <w:t xml:space="preserve"> </w:t>
      </w:r>
      <w:r>
        <w:rPr>
          <w:rFonts w:hint="cs"/>
          <w:rtl/>
        </w:rPr>
        <w:t>זה</w:t>
      </w:r>
      <w:r>
        <w:rPr>
          <w:rtl/>
        </w:rPr>
        <w:t xml:space="preserve"> </w:t>
      </w:r>
      <w:r>
        <w:rPr>
          <w:rFonts w:hint="cs"/>
          <w:rtl/>
        </w:rPr>
        <w:t>דינא</w:t>
      </w:r>
      <w:r>
        <w:rPr>
          <w:rtl/>
        </w:rPr>
        <w:t xml:space="preserve"> </w:t>
      </w:r>
      <w:r>
        <w:rPr>
          <w:rFonts w:hint="cs"/>
          <w:rtl/>
        </w:rPr>
        <w:t>שכדי</w:t>
      </w:r>
      <w:r>
        <w:rPr>
          <w:rtl/>
        </w:rPr>
        <w:t xml:space="preserve"> </w:t>
      </w:r>
      <w:r>
        <w:rPr>
          <w:rFonts w:hint="cs"/>
          <w:rtl/>
        </w:rPr>
        <w:t>לצאת</w:t>
      </w:r>
      <w:r>
        <w:rPr>
          <w:rtl/>
        </w:rPr>
        <w:t xml:space="preserve"> </w:t>
      </w:r>
      <w:r>
        <w:rPr>
          <w:rFonts w:hint="cs"/>
          <w:rtl/>
        </w:rPr>
        <w:t>ידי</w:t>
      </w:r>
      <w:r>
        <w:rPr>
          <w:rtl/>
        </w:rPr>
        <w:t xml:space="preserve"> </w:t>
      </w:r>
      <w:r>
        <w:rPr>
          <w:rFonts w:hint="cs"/>
          <w:rtl/>
        </w:rPr>
        <w:t>החשד</w:t>
      </w:r>
      <w:r>
        <w:rPr>
          <w:rtl/>
        </w:rPr>
        <w:t xml:space="preserve"> </w:t>
      </w:r>
      <w:r>
        <w:rPr>
          <w:rFonts w:hint="cs"/>
          <w:rtl/>
        </w:rPr>
        <w:t>צריך</w:t>
      </w:r>
      <w:r>
        <w:rPr>
          <w:rtl/>
        </w:rPr>
        <w:t xml:space="preserve"> </w:t>
      </w:r>
      <w:r>
        <w:rPr>
          <w:rFonts w:hint="cs"/>
          <w:rtl/>
        </w:rPr>
        <w:t>להדליק</w:t>
      </w:r>
      <w:r>
        <w:rPr>
          <w:rtl/>
        </w:rPr>
        <w:t xml:space="preserve"> </w:t>
      </w:r>
      <w:r>
        <w:rPr>
          <w:rFonts w:hint="cs"/>
          <w:rtl/>
        </w:rPr>
        <w:t>בכדי</w:t>
      </w:r>
      <w:r>
        <w:rPr>
          <w:rtl/>
        </w:rPr>
        <w:t xml:space="preserve"> </w:t>
      </w:r>
      <w:r>
        <w:rPr>
          <w:rFonts w:hint="cs"/>
          <w:rtl/>
        </w:rPr>
        <w:t>שלא</w:t>
      </w:r>
      <w:r>
        <w:rPr>
          <w:rtl/>
        </w:rPr>
        <w:t xml:space="preserve"> </w:t>
      </w:r>
      <w:r>
        <w:rPr>
          <w:rFonts w:hint="cs"/>
          <w:rtl/>
        </w:rPr>
        <w:t>יחשדוהו</w:t>
      </w:r>
      <w:r>
        <w:rPr>
          <w:rtl/>
        </w:rPr>
        <w:t xml:space="preserve">, </w:t>
      </w:r>
      <w:r>
        <w:rPr>
          <w:rFonts w:hint="cs"/>
          <w:rtl/>
        </w:rPr>
        <w:t>אלא</w:t>
      </w:r>
      <w:r>
        <w:rPr>
          <w:rtl/>
        </w:rPr>
        <w:t xml:space="preserve"> </w:t>
      </w:r>
      <w:r>
        <w:rPr>
          <w:rFonts w:hint="cs"/>
          <w:rtl/>
        </w:rPr>
        <w:t>דהוא</w:t>
      </w:r>
      <w:r>
        <w:rPr>
          <w:rtl/>
        </w:rPr>
        <w:t xml:space="preserve"> </w:t>
      </w:r>
      <w:r>
        <w:rPr>
          <w:rFonts w:hint="cs"/>
          <w:rtl/>
        </w:rPr>
        <w:t>דין</w:t>
      </w:r>
      <w:r>
        <w:rPr>
          <w:rtl/>
        </w:rPr>
        <w:t xml:space="preserve"> </w:t>
      </w:r>
      <w:r>
        <w:rPr>
          <w:rFonts w:hint="cs"/>
          <w:rtl/>
        </w:rPr>
        <w:t>מעיקר</w:t>
      </w:r>
      <w:r>
        <w:rPr>
          <w:rtl/>
        </w:rPr>
        <w:t xml:space="preserve"> </w:t>
      </w:r>
      <w:r>
        <w:rPr>
          <w:rFonts w:hint="cs"/>
          <w:rtl/>
        </w:rPr>
        <w:t>מצות</w:t>
      </w:r>
      <w:r>
        <w:rPr>
          <w:rtl/>
        </w:rPr>
        <w:t xml:space="preserve"> </w:t>
      </w:r>
      <w:r>
        <w:rPr>
          <w:rFonts w:hint="cs"/>
          <w:rtl/>
        </w:rPr>
        <w:t>וחיוב</w:t>
      </w:r>
      <w:r>
        <w:rPr>
          <w:rtl/>
        </w:rPr>
        <w:t xml:space="preserve"> </w:t>
      </w:r>
      <w:r>
        <w:rPr>
          <w:rFonts w:hint="cs"/>
          <w:rtl/>
        </w:rPr>
        <w:t>הדלקה</w:t>
      </w:r>
      <w:r>
        <w:rPr>
          <w:rtl/>
        </w:rPr>
        <w:t xml:space="preserve"> </w:t>
      </w:r>
      <w:r>
        <w:rPr>
          <w:rFonts w:hint="cs"/>
          <w:rtl/>
        </w:rPr>
        <w:t>דקבעו</w:t>
      </w:r>
      <w:r>
        <w:rPr>
          <w:rtl/>
        </w:rPr>
        <w:t xml:space="preserve"> </w:t>
      </w:r>
      <w:r>
        <w:rPr>
          <w:rFonts w:hint="cs"/>
          <w:rtl/>
        </w:rPr>
        <w:t>חכמים</w:t>
      </w:r>
      <w:r>
        <w:rPr>
          <w:rtl/>
        </w:rPr>
        <w:t xml:space="preserve"> </w:t>
      </w:r>
      <w:r>
        <w:rPr>
          <w:rFonts w:hint="cs"/>
          <w:rtl/>
        </w:rPr>
        <w:t>מקום</w:t>
      </w:r>
      <w:r>
        <w:rPr>
          <w:rtl/>
        </w:rPr>
        <w:t xml:space="preserve"> </w:t>
      </w:r>
      <w:r>
        <w:rPr>
          <w:rFonts w:hint="cs"/>
          <w:rtl/>
        </w:rPr>
        <w:t>ומצות</w:t>
      </w:r>
      <w:r>
        <w:rPr>
          <w:rtl/>
        </w:rPr>
        <w:t xml:space="preserve"> </w:t>
      </w:r>
      <w:r>
        <w:rPr>
          <w:rFonts w:hint="cs"/>
          <w:rtl/>
        </w:rPr>
        <w:t>הדלקה</w:t>
      </w:r>
      <w:r>
        <w:rPr>
          <w:rtl/>
        </w:rPr>
        <w:t xml:space="preserve"> </w:t>
      </w:r>
      <w:r>
        <w:rPr>
          <w:rFonts w:hint="cs"/>
          <w:rtl/>
        </w:rPr>
        <w:t>באופן</w:t>
      </w:r>
      <w:r>
        <w:rPr>
          <w:rtl/>
        </w:rPr>
        <w:t xml:space="preserve"> </w:t>
      </w:r>
      <w:r>
        <w:rPr>
          <w:rFonts w:hint="cs"/>
          <w:rtl/>
        </w:rPr>
        <w:t>שלא</w:t>
      </w:r>
      <w:r>
        <w:rPr>
          <w:rtl/>
        </w:rPr>
        <w:t xml:space="preserve"> </w:t>
      </w:r>
      <w:r>
        <w:rPr>
          <w:rFonts w:hint="cs"/>
          <w:rtl/>
        </w:rPr>
        <w:t>יהא</w:t>
      </w:r>
      <w:r>
        <w:rPr>
          <w:rtl/>
        </w:rPr>
        <w:t xml:space="preserve"> </w:t>
      </w:r>
      <w:r>
        <w:rPr>
          <w:rFonts w:hint="cs"/>
          <w:rtl/>
        </w:rPr>
        <w:t>כלל</w:t>
      </w:r>
      <w:r>
        <w:rPr>
          <w:rtl/>
        </w:rPr>
        <w:t xml:space="preserve"> </w:t>
      </w:r>
      <w:r>
        <w:rPr>
          <w:rFonts w:hint="cs"/>
          <w:rtl/>
        </w:rPr>
        <w:t>חשד</w:t>
      </w:r>
      <w:r>
        <w:rPr>
          <w:rtl/>
        </w:rPr>
        <w:t xml:space="preserve">. </w:t>
      </w:r>
      <w:r>
        <w:rPr>
          <w:rFonts w:hint="cs"/>
          <w:rtl/>
        </w:rPr>
        <w:t>ולכן</w:t>
      </w:r>
      <w:r>
        <w:rPr>
          <w:rtl/>
        </w:rPr>
        <w:t xml:space="preserve"> </w:t>
      </w:r>
      <w:r>
        <w:rPr>
          <w:rFonts w:hint="cs"/>
          <w:rtl/>
        </w:rPr>
        <w:t>בב</w:t>
      </w:r>
      <w:r>
        <w:rPr>
          <w:rtl/>
        </w:rPr>
        <w:t xml:space="preserve">' </w:t>
      </w:r>
      <w:r>
        <w:rPr>
          <w:rFonts w:hint="cs"/>
          <w:rtl/>
        </w:rPr>
        <w:t>פתחים</w:t>
      </w:r>
      <w:r>
        <w:rPr>
          <w:rtl/>
        </w:rPr>
        <w:t xml:space="preserve"> </w:t>
      </w:r>
      <w:r>
        <w:rPr>
          <w:rFonts w:hint="cs"/>
          <w:rtl/>
        </w:rPr>
        <w:t>חלה</w:t>
      </w:r>
      <w:r>
        <w:rPr>
          <w:rtl/>
        </w:rPr>
        <w:t xml:space="preserve"> </w:t>
      </w:r>
      <w:r>
        <w:rPr>
          <w:rFonts w:hint="cs"/>
          <w:rtl/>
        </w:rPr>
        <w:t>עליו</w:t>
      </w:r>
      <w:r>
        <w:rPr>
          <w:rtl/>
        </w:rPr>
        <w:t xml:space="preserve"> </w:t>
      </w:r>
      <w:r>
        <w:rPr>
          <w:rFonts w:hint="cs"/>
          <w:rtl/>
        </w:rPr>
        <w:t>חובת</w:t>
      </w:r>
      <w:r>
        <w:rPr>
          <w:rtl/>
        </w:rPr>
        <w:t xml:space="preserve"> </w:t>
      </w:r>
      <w:r>
        <w:rPr>
          <w:rFonts w:hint="cs"/>
          <w:rtl/>
        </w:rPr>
        <w:t>הדלקה</w:t>
      </w:r>
      <w:r>
        <w:rPr>
          <w:rtl/>
        </w:rPr>
        <w:t xml:space="preserve"> </w:t>
      </w:r>
      <w:r>
        <w:rPr>
          <w:rFonts w:hint="cs"/>
          <w:rtl/>
        </w:rPr>
        <w:t>בכל</w:t>
      </w:r>
      <w:r>
        <w:rPr>
          <w:rtl/>
        </w:rPr>
        <w:t xml:space="preserve"> </w:t>
      </w:r>
      <w:r>
        <w:rPr>
          <w:rFonts w:hint="cs"/>
          <w:rtl/>
        </w:rPr>
        <w:t>דיניו</w:t>
      </w:r>
      <w:r>
        <w:rPr>
          <w:rtl/>
        </w:rPr>
        <w:t xml:space="preserve"> </w:t>
      </w:r>
      <w:r>
        <w:rPr>
          <w:rFonts w:hint="cs"/>
          <w:rtl/>
        </w:rPr>
        <w:t>בב</w:t>
      </w:r>
      <w:r>
        <w:rPr>
          <w:rtl/>
        </w:rPr>
        <w:t xml:space="preserve">' </w:t>
      </w:r>
      <w:r>
        <w:rPr>
          <w:rFonts w:hint="cs"/>
          <w:rtl/>
        </w:rPr>
        <w:t>הפתחים</w:t>
      </w:r>
      <w:r>
        <w:rPr>
          <w:rtl/>
        </w:rPr>
        <w:t xml:space="preserve">, </w:t>
      </w:r>
      <w:r>
        <w:rPr>
          <w:rFonts w:hint="cs"/>
          <w:rtl/>
        </w:rPr>
        <w:t>כיון</w:t>
      </w:r>
      <w:r>
        <w:rPr>
          <w:rtl/>
        </w:rPr>
        <w:t xml:space="preserve"> </w:t>
      </w:r>
      <w:r>
        <w:rPr>
          <w:rFonts w:hint="cs"/>
          <w:rtl/>
        </w:rPr>
        <w:t>שהוא</w:t>
      </w:r>
      <w:r>
        <w:rPr>
          <w:rtl/>
        </w:rPr>
        <w:t xml:space="preserve"> </w:t>
      </w:r>
      <w:r>
        <w:rPr>
          <w:rFonts w:hint="cs"/>
          <w:rtl/>
        </w:rPr>
        <w:t>מעיקר</w:t>
      </w:r>
      <w:r>
        <w:rPr>
          <w:rtl/>
        </w:rPr>
        <w:t xml:space="preserve"> </w:t>
      </w:r>
      <w:r>
        <w:rPr>
          <w:rFonts w:hint="cs"/>
          <w:rtl/>
        </w:rPr>
        <w:t>חובת</w:t>
      </w:r>
      <w:r>
        <w:rPr>
          <w:rtl/>
        </w:rPr>
        <w:t xml:space="preserve"> </w:t>
      </w:r>
      <w:r>
        <w:rPr>
          <w:rFonts w:hint="cs"/>
          <w:rtl/>
        </w:rPr>
        <w:t>הדלקה</w:t>
      </w:r>
      <w:r>
        <w:rPr>
          <w:rtl/>
        </w:rPr>
        <w:t xml:space="preserve">. </w:t>
      </w:r>
      <w:r>
        <w:rPr>
          <w:rFonts w:hint="cs"/>
          <w:rtl/>
        </w:rPr>
        <w:t>וא</w:t>
      </w:r>
      <w:r>
        <w:rPr>
          <w:rtl/>
        </w:rPr>
        <w:t>"</w:t>
      </w:r>
      <w:r>
        <w:rPr>
          <w:rFonts w:hint="cs"/>
          <w:rtl/>
        </w:rPr>
        <w:t>כ</w:t>
      </w:r>
      <w:r>
        <w:rPr>
          <w:rtl/>
        </w:rPr>
        <w:t xml:space="preserve"> </w:t>
      </w:r>
      <w:r>
        <w:rPr>
          <w:rFonts w:hint="cs"/>
          <w:rtl/>
        </w:rPr>
        <w:t>אין</w:t>
      </w:r>
      <w:r>
        <w:rPr>
          <w:rtl/>
        </w:rPr>
        <w:t xml:space="preserve"> </w:t>
      </w:r>
      <w:r>
        <w:rPr>
          <w:rFonts w:hint="cs"/>
          <w:rtl/>
        </w:rPr>
        <w:t>דין</w:t>
      </w:r>
      <w:r>
        <w:rPr>
          <w:rtl/>
        </w:rPr>
        <w:t xml:space="preserve"> </w:t>
      </w:r>
      <w:r>
        <w:rPr>
          <w:rFonts w:hint="cs"/>
          <w:rtl/>
        </w:rPr>
        <w:t>זה</w:t>
      </w:r>
      <w:r>
        <w:rPr>
          <w:rtl/>
        </w:rPr>
        <w:t xml:space="preserve"> </w:t>
      </w:r>
      <w:r>
        <w:rPr>
          <w:rFonts w:hint="cs"/>
          <w:rtl/>
        </w:rPr>
        <w:t>שייך</w:t>
      </w:r>
      <w:r>
        <w:rPr>
          <w:rtl/>
        </w:rPr>
        <w:t xml:space="preserve"> </w:t>
      </w:r>
      <w:r>
        <w:rPr>
          <w:rFonts w:hint="cs"/>
          <w:rtl/>
        </w:rPr>
        <w:t>לסוגיא</w:t>
      </w:r>
      <w:r>
        <w:rPr>
          <w:rtl/>
        </w:rPr>
        <w:t xml:space="preserve"> </w:t>
      </w:r>
      <w:r>
        <w:rPr>
          <w:rFonts w:hint="cs"/>
          <w:rtl/>
        </w:rPr>
        <w:t>דכבתה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דלהך</w:t>
      </w:r>
      <w:r>
        <w:rPr>
          <w:rtl/>
        </w:rPr>
        <w:t xml:space="preserve"> </w:t>
      </w:r>
      <w:r>
        <w:rPr>
          <w:rFonts w:hint="cs"/>
          <w:rtl/>
        </w:rPr>
        <w:t>מ</w:t>
      </w:r>
      <w:r>
        <w:rPr>
          <w:rtl/>
        </w:rPr>
        <w:t>"</w:t>
      </w:r>
      <w:r>
        <w:rPr>
          <w:rFonts w:hint="cs"/>
          <w:rtl/>
        </w:rPr>
        <w:t>ד</w:t>
      </w:r>
      <w:r>
        <w:rPr>
          <w:rtl/>
        </w:rPr>
        <w:t xml:space="preserve"> </w:t>
      </w:r>
      <w:r>
        <w:rPr>
          <w:rFonts w:hint="cs"/>
          <w:rtl/>
        </w:rPr>
        <w:t>דאין</w:t>
      </w:r>
      <w:r>
        <w:rPr>
          <w:rtl/>
        </w:rPr>
        <w:t xml:space="preserve"> </w:t>
      </w:r>
      <w:r>
        <w:rPr>
          <w:rFonts w:hint="cs"/>
          <w:rtl/>
        </w:rPr>
        <w:t>זקוק</w:t>
      </w:r>
      <w:r>
        <w:rPr>
          <w:rtl/>
        </w:rPr>
        <w:t xml:space="preserve"> </w:t>
      </w:r>
      <w:r>
        <w:rPr>
          <w:rFonts w:hint="cs"/>
          <w:rtl/>
        </w:rPr>
        <w:t>לה</w:t>
      </w:r>
      <w:r>
        <w:rPr>
          <w:rtl/>
        </w:rPr>
        <w:t xml:space="preserve">, </w:t>
      </w:r>
      <w:r>
        <w:rPr>
          <w:rFonts w:hint="cs"/>
          <w:rtl/>
        </w:rPr>
        <w:t>גם</w:t>
      </w:r>
      <w:r>
        <w:rPr>
          <w:rtl/>
        </w:rPr>
        <w:t xml:space="preserve"> </w:t>
      </w:r>
      <w:r>
        <w:rPr>
          <w:rFonts w:hint="cs"/>
          <w:rtl/>
        </w:rPr>
        <w:t>אם</w:t>
      </w:r>
      <w:r>
        <w:rPr>
          <w:rtl/>
        </w:rPr>
        <w:t xml:space="preserve"> </w:t>
      </w:r>
      <w:r>
        <w:rPr>
          <w:rFonts w:hint="cs"/>
          <w:rtl/>
        </w:rPr>
        <w:t>כבתה</w:t>
      </w:r>
      <w:r>
        <w:rPr>
          <w:rtl/>
        </w:rPr>
        <w:t xml:space="preserve"> </w:t>
      </w:r>
      <w:r>
        <w:rPr>
          <w:rFonts w:hint="cs"/>
          <w:rtl/>
        </w:rPr>
        <w:t>הרי</w:t>
      </w:r>
      <w:r>
        <w:rPr>
          <w:rtl/>
        </w:rPr>
        <w:t xml:space="preserve"> </w:t>
      </w:r>
      <w:r>
        <w:rPr>
          <w:rFonts w:hint="cs"/>
          <w:rtl/>
        </w:rPr>
        <w:t>קיים</w:t>
      </w:r>
      <w:r>
        <w:rPr>
          <w:rtl/>
        </w:rPr>
        <w:t xml:space="preserve"> </w:t>
      </w:r>
      <w:r>
        <w:rPr>
          <w:rFonts w:hint="cs"/>
          <w:rtl/>
        </w:rPr>
        <w:t>מצות</w:t>
      </w:r>
      <w:r>
        <w:rPr>
          <w:rtl/>
        </w:rPr>
        <w:t xml:space="preserve"> </w:t>
      </w:r>
      <w:r>
        <w:rPr>
          <w:rFonts w:hint="cs"/>
          <w:rtl/>
        </w:rPr>
        <w:t>הדלקה</w:t>
      </w:r>
      <w:r>
        <w:rPr>
          <w:rtl/>
        </w:rPr>
        <w:t xml:space="preserve">. </w:t>
      </w:r>
      <w:r>
        <w:rPr>
          <w:rFonts w:hint="cs"/>
          <w:rtl/>
        </w:rPr>
        <w:t>ומהיכי</w:t>
      </w:r>
      <w:r>
        <w:rPr>
          <w:rtl/>
        </w:rPr>
        <w:t xml:space="preserve"> </w:t>
      </w:r>
      <w:r>
        <w:rPr>
          <w:rFonts w:hint="cs"/>
          <w:rtl/>
        </w:rPr>
        <w:t>תיתי</w:t>
      </w:r>
      <w:r>
        <w:rPr>
          <w:rtl/>
        </w:rPr>
        <w:t xml:space="preserve"> </w:t>
      </w:r>
      <w:r>
        <w:rPr>
          <w:rFonts w:hint="cs"/>
          <w:rtl/>
        </w:rPr>
        <w:t>שיתחייב</w:t>
      </w:r>
      <w:r>
        <w:rPr>
          <w:rtl/>
        </w:rPr>
        <w:t xml:space="preserve"> </w:t>
      </w:r>
      <w:r>
        <w:rPr>
          <w:rFonts w:hint="cs"/>
          <w:rtl/>
        </w:rPr>
        <w:t>במצות</w:t>
      </w:r>
      <w:r>
        <w:rPr>
          <w:rtl/>
        </w:rPr>
        <w:t xml:space="preserve"> </w:t>
      </w:r>
      <w:r>
        <w:rPr>
          <w:rFonts w:hint="cs"/>
          <w:rtl/>
        </w:rPr>
        <w:t>הדלקה</w:t>
      </w:r>
      <w:r>
        <w:rPr>
          <w:rtl/>
        </w:rPr>
        <w:t xml:space="preserve"> </w:t>
      </w:r>
      <w:r>
        <w:rPr>
          <w:rFonts w:hint="cs"/>
          <w:rtl/>
        </w:rPr>
        <w:t>שוב</w:t>
      </w:r>
      <w:r>
        <w:rPr>
          <w:rtl/>
        </w:rPr>
        <w:t xml:space="preserve"> </w:t>
      </w:r>
      <w:r>
        <w:rPr>
          <w:rFonts w:hint="cs"/>
          <w:rtl/>
        </w:rPr>
        <w:t>מפני</w:t>
      </w:r>
      <w:r>
        <w:rPr>
          <w:rtl/>
        </w:rPr>
        <w:t xml:space="preserve"> </w:t>
      </w:r>
      <w:r>
        <w:rPr>
          <w:rFonts w:hint="cs"/>
          <w:rtl/>
        </w:rPr>
        <w:t>החשד</w:t>
      </w:r>
      <w:r>
        <w:rPr>
          <w:rtl/>
        </w:rPr>
        <w:t xml:space="preserve">, </w:t>
      </w:r>
      <w:r>
        <w:rPr>
          <w:rFonts w:hint="cs"/>
          <w:rtl/>
        </w:rPr>
        <w:t>עכ</w:t>
      </w:r>
      <w:r>
        <w:rPr>
          <w:rtl/>
        </w:rPr>
        <w:t>"</w:t>
      </w:r>
      <w:r>
        <w:rPr>
          <w:rFonts w:hint="cs"/>
          <w:rtl/>
        </w:rPr>
        <w:t>ל</w:t>
      </w:r>
      <w:r>
        <w:rPr>
          <w:rtl/>
        </w:rPr>
        <w:t>.</w:t>
      </w:r>
    </w:p>
    <w:p w14:paraId="5A47204A" w14:textId="77777777" w:rsidR="00415698" w:rsidRDefault="00415698" w:rsidP="00415698">
      <w:pPr>
        <w:pStyle w:val="a3"/>
        <w:rPr>
          <w:rtl/>
        </w:rPr>
      </w:pPr>
      <w:r>
        <w:rPr>
          <w:rFonts w:hint="cs"/>
          <w:rtl/>
        </w:rPr>
        <w:t>וכן</w:t>
      </w:r>
      <w:r>
        <w:rPr>
          <w:rtl/>
        </w:rPr>
        <w:t xml:space="preserve"> </w:t>
      </w:r>
      <w:r>
        <w:rPr>
          <w:rFonts w:hint="cs"/>
          <w:rtl/>
        </w:rPr>
        <w:t>תירץ</w:t>
      </w:r>
      <w:r>
        <w:rPr>
          <w:rtl/>
        </w:rPr>
        <w:t xml:space="preserve"> </w:t>
      </w:r>
      <w:r>
        <w:rPr>
          <w:rFonts w:hint="cs"/>
          <w:rtl/>
        </w:rPr>
        <w:t>בקונטרס</w:t>
      </w:r>
      <w:r>
        <w:rPr>
          <w:rtl/>
        </w:rPr>
        <w:t xml:space="preserve"> </w:t>
      </w:r>
      <w:r>
        <w:rPr>
          <w:rFonts w:hint="cs"/>
          <w:rtl/>
        </w:rPr>
        <w:t>נר</w:t>
      </w:r>
      <w:r>
        <w:rPr>
          <w:rtl/>
        </w:rPr>
        <w:t xml:space="preserve"> </w:t>
      </w:r>
      <w:r>
        <w:rPr>
          <w:rFonts w:hint="cs"/>
          <w:rtl/>
        </w:rPr>
        <w:t>מצוה</w:t>
      </w:r>
      <w:r>
        <w:rPr>
          <w:rtl/>
        </w:rPr>
        <w:t xml:space="preserve"> (</w:t>
      </w:r>
      <w:r>
        <w:rPr>
          <w:rFonts w:hint="cs"/>
          <w:rtl/>
        </w:rPr>
        <w:t>הנזכר</w:t>
      </w:r>
      <w:r>
        <w:rPr>
          <w:rtl/>
        </w:rPr>
        <w:t xml:space="preserve"> </w:t>
      </w:r>
      <w:r>
        <w:rPr>
          <w:rFonts w:hint="cs"/>
          <w:rtl/>
        </w:rPr>
        <w:t>לעיל</w:t>
      </w:r>
      <w:r>
        <w:rPr>
          <w:rtl/>
        </w:rPr>
        <w:t xml:space="preserve">), </w:t>
      </w:r>
      <w:r>
        <w:rPr>
          <w:rFonts w:hint="cs"/>
          <w:rtl/>
        </w:rPr>
        <w:t>וז</w:t>
      </w:r>
      <w:r>
        <w:rPr>
          <w:rtl/>
        </w:rPr>
        <w:t>"</w:t>
      </w:r>
      <w:r>
        <w:rPr>
          <w:rFonts w:hint="cs"/>
          <w:rtl/>
        </w:rPr>
        <w:t>ל</w:t>
      </w:r>
      <w:r>
        <w:rPr>
          <w:rtl/>
        </w:rPr>
        <w:t xml:space="preserve">, </w:t>
      </w:r>
      <w:r>
        <w:rPr>
          <w:rFonts w:hint="cs"/>
          <w:rtl/>
        </w:rPr>
        <w:t>דטעמא</w:t>
      </w:r>
      <w:r>
        <w:rPr>
          <w:rtl/>
        </w:rPr>
        <w:t xml:space="preserve"> </w:t>
      </w:r>
      <w:r>
        <w:rPr>
          <w:rFonts w:hint="cs"/>
          <w:rtl/>
        </w:rPr>
        <w:t>דחשד</w:t>
      </w:r>
      <w:r>
        <w:rPr>
          <w:rtl/>
        </w:rPr>
        <w:t xml:space="preserve"> </w:t>
      </w:r>
      <w:r>
        <w:rPr>
          <w:rFonts w:hint="cs"/>
          <w:rtl/>
        </w:rPr>
        <w:t>אין</w:t>
      </w:r>
      <w:r>
        <w:rPr>
          <w:rtl/>
        </w:rPr>
        <w:t xml:space="preserve"> </w:t>
      </w:r>
      <w:r>
        <w:rPr>
          <w:rFonts w:hint="cs"/>
          <w:rtl/>
        </w:rPr>
        <w:t>זה</w:t>
      </w:r>
      <w:r>
        <w:rPr>
          <w:rtl/>
        </w:rPr>
        <w:t xml:space="preserve"> </w:t>
      </w:r>
      <w:r>
        <w:rPr>
          <w:rFonts w:hint="cs"/>
          <w:rtl/>
        </w:rPr>
        <w:t>סיבה</w:t>
      </w:r>
      <w:r>
        <w:rPr>
          <w:rtl/>
        </w:rPr>
        <w:t xml:space="preserve"> </w:t>
      </w:r>
      <w:r>
        <w:rPr>
          <w:rFonts w:hint="cs"/>
          <w:rtl/>
        </w:rPr>
        <w:t>בפני</w:t>
      </w:r>
      <w:r>
        <w:rPr>
          <w:rtl/>
        </w:rPr>
        <w:t xml:space="preserve"> </w:t>
      </w:r>
      <w:r>
        <w:rPr>
          <w:rFonts w:hint="cs"/>
          <w:rtl/>
        </w:rPr>
        <w:t>עצמה</w:t>
      </w:r>
      <w:r>
        <w:rPr>
          <w:rtl/>
        </w:rPr>
        <w:t xml:space="preserve"> </w:t>
      </w:r>
      <w:r>
        <w:rPr>
          <w:rFonts w:hint="cs"/>
          <w:rtl/>
        </w:rPr>
        <w:t>להדלקת</w:t>
      </w:r>
      <w:r>
        <w:rPr>
          <w:rtl/>
        </w:rPr>
        <w:t xml:space="preserve"> </w:t>
      </w:r>
      <w:r>
        <w:rPr>
          <w:rFonts w:hint="cs"/>
          <w:rtl/>
        </w:rPr>
        <w:t>הנר</w:t>
      </w:r>
      <w:r>
        <w:rPr>
          <w:rtl/>
        </w:rPr>
        <w:t xml:space="preserve">, </w:t>
      </w:r>
      <w:r>
        <w:rPr>
          <w:rFonts w:hint="cs"/>
          <w:rtl/>
        </w:rPr>
        <w:t>אלא</w:t>
      </w:r>
      <w:r>
        <w:rPr>
          <w:rtl/>
        </w:rPr>
        <w:t xml:space="preserve"> </w:t>
      </w:r>
      <w:r>
        <w:rPr>
          <w:rFonts w:hint="cs"/>
          <w:rtl/>
        </w:rPr>
        <w:t>דמשום</w:t>
      </w:r>
      <w:r>
        <w:rPr>
          <w:rtl/>
        </w:rPr>
        <w:t xml:space="preserve"> </w:t>
      </w:r>
      <w:r>
        <w:rPr>
          <w:rFonts w:hint="cs"/>
          <w:rtl/>
        </w:rPr>
        <w:t>זה</w:t>
      </w:r>
      <w:r>
        <w:rPr>
          <w:rtl/>
        </w:rPr>
        <w:t xml:space="preserve"> </w:t>
      </w:r>
      <w:r>
        <w:rPr>
          <w:rFonts w:hint="cs"/>
          <w:rtl/>
        </w:rPr>
        <w:t>חייבו</w:t>
      </w:r>
      <w:r>
        <w:rPr>
          <w:rtl/>
        </w:rPr>
        <w:t xml:space="preserve"> </w:t>
      </w:r>
      <w:r>
        <w:rPr>
          <w:rFonts w:hint="cs"/>
          <w:rtl/>
        </w:rPr>
        <w:t>חז</w:t>
      </w:r>
      <w:r>
        <w:rPr>
          <w:rtl/>
        </w:rPr>
        <w:t>"</w:t>
      </w:r>
      <w:r>
        <w:rPr>
          <w:rFonts w:hint="cs"/>
          <w:rtl/>
        </w:rPr>
        <w:t>ל</w:t>
      </w:r>
      <w:r>
        <w:rPr>
          <w:rtl/>
        </w:rPr>
        <w:t xml:space="preserve"> </w:t>
      </w:r>
      <w:r>
        <w:rPr>
          <w:rFonts w:hint="cs"/>
          <w:rtl/>
        </w:rPr>
        <w:t>כל</w:t>
      </w:r>
      <w:r>
        <w:rPr>
          <w:rtl/>
        </w:rPr>
        <w:t xml:space="preserve"> </w:t>
      </w:r>
      <w:r>
        <w:rPr>
          <w:rFonts w:hint="cs"/>
          <w:rtl/>
        </w:rPr>
        <w:t>פתח</w:t>
      </w:r>
      <w:r>
        <w:rPr>
          <w:rtl/>
        </w:rPr>
        <w:t xml:space="preserve">, </w:t>
      </w:r>
      <w:r>
        <w:rPr>
          <w:rFonts w:hint="cs"/>
          <w:rtl/>
        </w:rPr>
        <w:t>ואף</w:t>
      </w:r>
      <w:r>
        <w:rPr>
          <w:rtl/>
        </w:rPr>
        <w:t xml:space="preserve"> </w:t>
      </w:r>
      <w:r>
        <w:rPr>
          <w:rFonts w:hint="cs"/>
          <w:rtl/>
        </w:rPr>
        <w:t>דהבית</w:t>
      </w:r>
      <w:r>
        <w:rPr>
          <w:rtl/>
        </w:rPr>
        <w:t xml:space="preserve"> </w:t>
      </w:r>
      <w:r>
        <w:rPr>
          <w:rFonts w:hint="cs"/>
          <w:rtl/>
        </w:rPr>
        <w:t>הזה</w:t>
      </w:r>
      <w:r>
        <w:rPr>
          <w:rtl/>
        </w:rPr>
        <w:t xml:space="preserve"> </w:t>
      </w:r>
      <w:r>
        <w:rPr>
          <w:rFonts w:hint="cs"/>
          <w:rtl/>
        </w:rPr>
        <w:t>כבר</w:t>
      </w:r>
      <w:r>
        <w:rPr>
          <w:rtl/>
        </w:rPr>
        <w:t xml:space="preserve"> </w:t>
      </w:r>
      <w:r>
        <w:rPr>
          <w:rFonts w:hint="cs"/>
          <w:rtl/>
        </w:rPr>
        <w:t>הדליק</w:t>
      </w:r>
      <w:r>
        <w:rPr>
          <w:rtl/>
        </w:rPr>
        <w:t xml:space="preserve">, </w:t>
      </w:r>
      <w:r>
        <w:rPr>
          <w:rFonts w:hint="cs"/>
          <w:rtl/>
        </w:rPr>
        <w:t>אבל</w:t>
      </w:r>
      <w:r>
        <w:rPr>
          <w:rtl/>
        </w:rPr>
        <w:t xml:space="preserve"> </w:t>
      </w:r>
      <w:r>
        <w:rPr>
          <w:rFonts w:hint="cs"/>
          <w:rtl/>
        </w:rPr>
        <w:t>החיוב</w:t>
      </w:r>
      <w:r>
        <w:rPr>
          <w:rtl/>
        </w:rPr>
        <w:t xml:space="preserve"> </w:t>
      </w:r>
      <w:r>
        <w:rPr>
          <w:rFonts w:hint="cs"/>
          <w:rtl/>
        </w:rPr>
        <w:t>חל</w:t>
      </w:r>
      <w:r>
        <w:rPr>
          <w:rtl/>
        </w:rPr>
        <w:t xml:space="preserve"> </w:t>
      </w:r>
      <w:r>
        <w:rPr>
          <w:rFonts w:hint="cs"/>
          <w:rtl/>
        </w:rPr>
        <w:t>על</w:t>
      </w:r>
      <w:r>
        <w:rPr>
          <w:rtl/>
        </w:rPr>
        <w:t xml:space="preserve"> </w:t>
      </w:r>
      <w:r>
        <w:rPr>
          <w:rFonts w:hint="cs"/>
          <w:rtl/>
        </w:rPr>
        <w:t>כל</w:t>
      </w:r>
      <w:r>
        <w:rPr>
          <w:rtl/>
        </w:rPr>
        <w:t xml:space="preserve"> </w:t>
      </w:r>
      <w:r>
        <w:rPr>
          <w:rFonts w:hint="cs"/>
          <w:rtl/>
        </w:rPr>
        <w:t>פתח</w:t>
      </w:r>
      <w:r>
        <w:rPr>
          <w:rtl/>
        </w:rPr>
        <w:t xml:space="preserve"> </w:t>
      </w:r>
      <w:r>
        <w:rPr>
          <w:rFonts w:hint="cs"/>
          <w:rtl/>
        </w:rPr>
        <w:t>ופתח</w:t>
      </w:r>
      <w:r>
        <w:rPr>
          <w:rtl/>
        </w:rPr>
        <w:t xml:space="preserve">, </w:t>
      </w:r>
      <w:r>
        <w:rPr>
          <w:rFonts w:hint="cs"/>
          <w:rtl/>
        </w:rPr>
        <w:t>אבל</w:t>
      </w:r>
      <w:r>
        <w:rPr>
          <w:rtl/>
        </w:rPr>
        <w:t xml:space="preserve"> </w:t>
      </w:r>
      <w:r>
        <w:rPr>
          <w:rFonts w:hint="cs"/>
          <w:rtl/>
        </w:rPr>
        <w:t>אחר</w:t>
      </w:r>
      <w:r>
        <w:rPr>
          <w:rtl/>
        </w:rPr>
        <w:t xml:space="preserve"> </w:t>
      </w:r>
      <w:r>
        <w:rPr>
          <w:rFonts w:hint="cs"/>
          <w:rtl/>
        </w:rPr>
        <w:t>שכבר</w:t>
      </w:r>
      <w:r>
        <w:rPr>
          <w:rtl/>
        </w:rPr>
        <w:t xml:space="preserve"> </w:t>
      </w:r>
      <w:r>
        <w:rPr>
          <w:rFonts w:hint="cs"/>
          <w:rtl/>
        </w:rPr>
        <w:t>הדליק</w:t>
      </w:r>
      <w:r>
        <w:rPr>
          <w:rtl/>
        </w:rPr>
        <w:t xml:space="preserve"> </w:t>
      </w:r>
      <w:r>
        <w:rPr>
          <w:rFonts w:hint="cs"/>
          <w:rtl/>
        </w:rPr>
        <w:t>בפתח</w:t>
      </w:r>
      <w:r>
        <w:rPr>
          <w:rtl/>
        </w:rPr>
        <w:t xml:space="preserve"> </w:t>
      </w:r>
      <w:r>
        <w:rPr>
          <w:rFonts w:hint="cs"/>
          <w:rtl/>
        </w:rPr>
        <w:t>זה</w:t>
      </w:r>
      <w:r>
        <w:rPr>
          <w:rtl/>
        </w:rPr>
        <w:t xml:space="preserve"> </w:t>
      </w:r>
      <w:r>
        <w:rPr>
          <w:rFonts w:hint="cs"/>
          <w:rtl/>
        </w:rPr>
        <w:t>וקיים</w:t>
      </w:r>
      <w:r>
        <w:rPr>
          <w:rtl/>
        </w:rPr>
        <w:t xml:space="preserve"> </w:t>
      </w:r>
      <w:r>
        <w:rPr>
          <w:rFonts w:hint="cs"/>
          <w:rtl/>
        </w:rPr>
        <w:t>בה</w:t>
      </w:r>
      <w:r>
        <w:rPr>
          <w:rtl/>
        </w:rPr>
        <w:t xml:space="preserve"> </w:t>
      </w:r>
      <w:r>
        <w:rPr>
          <w:rFonts w:hint="cs"/>
          <w:rtl/>
        </w:rPr>
        <w:t>מצות</w:t>
      </w:r>
      <w:r>
        <w:rPr>
          <w:rtl/>
        </w:rPr>
        <w:t xml:space="preserve"> </w:t>
      </w:r>
      <w:r>
        <w:rPr>
          <w:rFonts w:hint="cs"/>
          <w:rtl/>
        </w:rPr>
        <w:t>הדלקה</w:t>
      </w:r>
      <w:r>
        <w:rPr>
          <w:rtl/>
        </w:rPr>
        <w:t xml:space="preserve">, </w:t>
      </w:r>
      <w:r>
        <w:rPr>
          <w:rFonts w:hint="cs"/>
          <w:rtl/>
        </w:rPr>
        <w:t>אין</w:t>
      </w:r>
      <w:r>
        <w:rPr>
          <w:rtl/>
        </w:rPr>
        <w:t xml:space="preserve"> </w:t>
      </w:r>
      <w:r>
        <w:rPr>
          <w:rFonts w:hint="cs"/>
          <w:rtl/>
        </w:rPr>
        <w:t>החשד</w:t>
      </w:r>
      <w:r>
        <w:rPr>
          <w:rtl/>
        </w:rPr>
        <w:t xml:space="preserve"> </w:t>
      </w:r>
      <w:r>
        <w:rPr>
          <w:rFonts w:hint="cs"/>
          <w:rtl/>
        </w:rPr>
        <w:t>סיבה</w:t>
      </w:r>
      <w:r>
        <w:rPr>
          <w:rtl/>
        </w:rPr>
        <w:t xml:space="preserve"> </w:t>
      </w:r>
      <w:r>
        <w:rPr>
          <w:rFonts w:hint="cs"/>
          <w:rtl/>
        </w:rPr>
        <w:t>לחייבו</w:t>
      </w:r>
      <w:r>
        <w:rPr>
          <w:rtl/>
        </w:rPr>
        <w:t xml:space="preserve"> </w:t>
      </w:r>
      <w:r>
        <w:rPr>
          <w:rFonts w:hint="cs"/>
          <w:rtl/>
        </w:rPr>
        <w:t>בהדלקה</w:t>
      </w:r>
      <w:r>
        <w:rPr>
          <w:rtl/>
        </w:rPr>
        <w:t xml:space="preserve"> </w:t>
      </w:r>
      <w:r>
        <w:rPr>
          <w:rFonts w:hint="cs"/>
          <w:rtl/>
        </w:rPr>
        <w:t>שנית</w:t>
      </w:r>
      <w:r>
        <w:rPr>
          <w:rtl/>
        </w:rPr>
        <w:t xml:space="preserve">, </w:t>
      </w:r>
      <w:r>
        <w:rPr>
          <w:rFonts w:hint="cs"/>
          <w:rtl/>
        </w:rPr>
        <w:t>אחר</w:t>
      </w:r>
      <w:r>
        <w:rPr>
          <w:rtl/>
        </w:rPr>
        <w:t xml:space="preserve"> </w:t>
      </w:r>
      <w:r>
        <w:rPr>
          <w:rFonts w:hint="cs"/>
          <w:rtl/>
        </w:rPr>
        <w:t>שכבר</w:t>
      </w:r>
      <w:r>
        <w:rPr>
          <w:rtl/>
        </w:rPr>
        <w:t xml:space="preserve"> </w:t>
      </w:r>
      <w:r>
        <w:rPr>
          <w:rFonts w:hint="cs"/>
          <w:rtl/>
        </w:rPr>
        <w:t>נתקיים</w:t>
      </w:r>
      <w:r>
        <w:rPr>
          <w:rtl/>
        </w:rPr>
        <w:t xml:space="preserve"> </w:t>
      </w:r>
      <w:r>
        <w:rPr>
          <w:rFonts w:hint="cs"/>
          <w:rtl/>
        </w:rPr>
        <w:t>בפתח</w:t>
      </w:r>
      <w:r>
        <w:rPr>
          <w:rtl/>
        </w:rPr>
        <w:t xml:space="preserve"> </w:t>
      </w:r>
      <w:r>
        <w:rPr>
          <w:rFonts w:hint="cs"/>
          <w:rtl/>
        </w:rPr>
        <w:t>זה</w:t>
      </w:r>
      <w:r>
        <w:rPr>
          <w:rtl/>
        </w:rPr>
        <w:t xml:space="preserve"> </w:t>
      </w:r>
      <w:r>
        <w:rPr>
          <w:rFonts w:hint="cs"/>
          <w:rtl/>
        </w:rPr>
        <w:t>מצות</w:t>
      </w:r>
      <w:r>
        <w:rPr>
          <w:rtl/>
        </w:rPr>
        <w:t xml:space="preserve"> </w:t>
      </w:r>
      <w:r>
        <w:rPr>
          <w:rFonts w:hint="cs"/>
          <w:rtl/>
        </w:rPr>
        <w:t>הדלקה</w:t>
      </w:r>
      <w:r>
        <w:rPr>
          <w:rtl/>
        </w:rPr>
        <w:t xml:space="preserve">, </w:t>
      </w:r>
      <w:r>
        <w:rPr>
          <w:rFonts w:hint="cs"/>
          <w:rtl/>
        </w:rPr>
        <w:t>עכ</w:t>
      </w:r>
      <w:r>
        <w:rPr>
          <w:rtl/>
        </w:rPr>
        <w:t>"</w:t>
      </w:r>
      <w:r>
        <w:rPr>
          <w:rFonts w:hint="cs"/>
          <w:rtl/>
        </w:rPr>
        <w:t>ל</w:t>
      </w:r>
      <w:r>
        <w:rPr>
          <w:rtl/>
        </w:rPr>
        <w:t>.</w:t>
      </w:r>
    </w:p>
    <w:p w14:paraId="75AEAED7" w14:textId="77777777" w:rsidR="00415698" w:rsidRDefault="00415698" w:rsidP="00415698">
      <w:pPr>
        <w:pStyle w:val="a3"/>
        <w:rPr>
          <w:rtl/>
        </w:rPr>
      </w:pPr>
      <w:r>
        <w:rPr>
          <w:rFonts w:hint="cs"/>
          <w:rtl/>
        </w:rPr>
        <w:t>וכתירוץ</w:t>
      </w:r>
      <w:r>
        <w:rPr>
          <w:rtl/>
        </w:rPr>
        <w:t xml:space="preserve"> </w:t>
      </w:r>
      <w:r>
        <w:rPr>
          <w:rFonts w:hint="cs"/>
          <w:rtl/>
        </w:rPr>
        <w:t>זו</w:t>
      </w:r>
      <w:r>
        <w:rPr>
          <w:rtl/>
        </w:rPr>
        <w:t xml:space="preserve"> </w:t>
      </w:r>
      <w:r>
        <w:rPr>
          <w:rFonts w:hint="cs"/>
          <w:rtl/>
        </w:rPr>
        <w:t>תירץ</w:t>
      </w:r>
      <w:r>
        <w:rPr>
          <w:rtl/>
        </w:rPr>
        <w:t xml:space="preserve"> </w:t>
      </w:r>
      <w:r>
        <w:rPr>
          <w:rFonts w:hint="cs"/>
          <w:rtl/>
        </w:rPr>
        <w:t>כבר</w:t>
      </w:r>
      <w:r>
        <w:rPr>
          <w:rtl/>
        </w:rPr>
        <w:t xml:space="preserve"> </w:t>
      </w:r>
      <w:r>
        <w:rPr>
          <w:rFonts w:hint="cs"/>
          <w:rtl/>
        </w:rPr>
        <w:t>בחכמת</w:t>
      </w:r>
      <w:r>
        <w:rPr>
          <w:rtl/>
        </w:rPr>
        <w:t xml:space="preserve"> </w:t>
      </w:r>
      <w:r>
        <w:rPr>
          <w:rFonts w:hint="cs"/>
          <w:rtl/>
        </w:rPr>
        <w:t>שלמה</w:t>
      </w:r>
      <w:r>
        <w:rPr>
          <w:rtl/>
        </w:rPr>
        <w:t xml:space="preserve"> </w:t>
      </w:r>
      <w:r>
        <w:rPr>
          <w:rFonts w:hint="cs"/>
          <w:rtl/>
        </w:rPr>
        <w:t>על</w:t>
      </w:r>
      <w:r>
        <w:rPr>
          <w:rtl/>
        </w:rPr>
        <w:t xml:space="preserve"> </w:t>
      </w:r>
      <w:r>
        <w:rPr>
          <w:rFonts w:hint="cs"/>
          <w:rtl/>
        </w:rPr>
        <w:t>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סוף</w:t>
      </w:r>
      <w:r>
        <w:rPr>
          <w:rtl/>
        </w:rPr>
        <w:t xml:space="preserve"> </w:t>
      </w:r>
      <w:r>
        <w:rPr>
          <w:rFonts w:hint="cs"/>
          <w:rtl/>
        </w:rPr>
        <w:t>סימן</w:t>
      </w:r>
      <w:r>
        <w:rPr>
          <w:rtl/>
        </w:rPr>
        <w:t xml:space="preserve"> </w:t>
      </w:r>
      <w:r>
        <w:rPr>
          <w:rFonts w:hint="cs"/>
          <w:rtl/>
        </w:rPr>
        <w:t>תרע</w:t>
      </w:r>
      <w:r>
        <w:rPr>
          <w:rtl/>
        </w:rPr>
        <w:t>"</w:t>
      </w:r>
      <w:r>
        <w:rPr>
          <w:rFonts w:hint="cs"/>
          <w:rtl/>
        </w:rPr>
        <w:t>א</w:t>
      </w:r>
      <w:r>
        <w:rPr>
          <w:rtl/>
        </w:rPr>
        <w:t xml:space="preserve">) </w:t>
      </w:r>
      <w:r>
        <w:rPr>
          <w:rFonts w:hint="cs"/>
          <w:rtl/>
        </w:rPr>
        <w:t>וכתב</w:t>
      </w:r>
      <w:r>
        <w:rPr>
          <w:rtl/>
        </w:rPr>
        <w:t xml:space="preserve"> </w:t>
      </w:r>
      <w:r>
        <w:rPr>
          <w:rFonts w:hint="cs"/>
          <w:rtl/>
        </w:rPr>
        <w:t>שהוא</w:t>
      </w:r>
      <w:r>
        <w:rPr>
          <w:rtl/>
        </w:rPr>
        <w:t xml:space="preserve"> </w:t>
      </w:r>
      <w:r>
        <w:rPr>
          <w:rFonts w:hint="cs"/>
          <w:rtl/>
        </w:rPr>
        <w:t>נכון</w:t>
      </w:r>
      <w:r>
        <w:rPr>
          <w:rtl/>
        </w:rPr>
        <w:t xml:space="preserve"> </w:t>
      </w:r>
      <w:r>
        <w:rPr>
          <w:rFonts w:hint="cs"/>
          <w:rtl/>
        </w:rPr>
        <w:t>בסברא</w:t>
      </w:r>
      <w:r>
        <w:rPr>
          <w:rtl/>
        </w:rPr>
        <w:t xml:space="preserve">, </w:t>
      </w:r>
      <w:r>
        <w:rPr>
          <w:rFonts w:hint="cs"/>
          <w:rtl/>
        </w:rPr>
        <w:t>עיי</w:t>
      </w:r>
      <w:r>
        <w:rPr>
          <w:rtl/>
        </w:rPr>
        <w:t>"</w:t>
      </w:r>
      <w:r>
        <w:rPr>
          <w:rFonts w:hint="cs"/>
          <w:rtl/>
        </w:rPr>
        <w:t>ש</w:t>
      </w:r>
      <w:r>
        <w:rPr>
          <w:rtl/>
        </w:rPr>
        <w:t>.</w:t>
      </w:r>
    </w:p>
    <w:p w14:paraId="497666E4" w14:textId="77777777" w:rsidR="00415698" w:rsidRDefault="00415698" w:rsidP="00415698">
      <w:pPr>
        <w:pStyle w:val="a3"/>
        <w:rPr>
          <w:rtl/>
        </w:rPr>
      </w:pPr>
      <w:r>
        <w:rPr>
          <w:rFonts w:hint="cs"/>
          <w:rtl/>
        </w:rPr>
        <w:t>ח</w:t>
      </w:r>
      <w:r>
        <w:rPr>
          <w:rtl/>
        </w:rPr>
        <w:t xml:space="preserve">) </w:t>
      </w:r>
      <w:r>
        <w:rPr>
          <w:rFonts w:hint="cs"/>
          <w:rtl/>
        </w:rPr>
        <w:t>בשו</w:t>
      </w:r>
      <w:r>
        <w:rPr>
          <w:rtl/>
        </w:rPr>
        <w:t>"</w:t>
      </w:r>
      <w:r>
        <w:rPr>
          <w:rFonts w:hint="cs"/>
          <w:rtl/>
        </w:rPr>
        <w:t>ת</w:t>
      </w:r>
      <w:r>
        <w:rPr>
          <w:rtl/>
        </w:rPr>
        <w:t xml:space="preserve"> </w:t>
      </w:r>
      <w:r>
        <w:rPr>
          <w:rFonts w:hint="cs"/>
          <w:rtl/>
        </w:rPr>
        <w:t>שואל</w:t>
      </w:r>
      <w:r>
        <w:rPr>
          <w:rtl/>
        </w:rPr>
        <w:t xml:space="preserve"> </w:t>
      </w:r>
      <w:r>
        <w:rPr>
          <w:rFonts w:hint="cs"/>
          <w:rtl/>
        </w:rPr>
        <w:t>ומשיב</w:t>
      </w:r>
      <w:r>
        <w:rPr>
          <w:rtl/>
        </w:rPr>
        <w:t xml:space="preserve"> (</w:t>
      </w:r>
      <w:r>
        <w:rPr>
          <w:rFonts w:hint="cs"/>
          <w:rtl/>
        </w:rPr>
        <w:t>מהדורא</w:t>
      </w:r>
      <w:r>
        <w:rPr>
          <w:rtl/>
        </w:rPr>
        <w:t xml:space="preserve"> </w:t>
      </w:r>
      <w:r>
        <w:rPr>
          <w:rFonts w:hint="cs"/>
          <w:rtl/>
        </w:rPr>
        <w:t>תנינא</w:t>
      </w:r>
      <w:r>
        <w:rPr>
          <w:rtl/>
        </w:rPr>
        <w:t xml:space="preserve"> </w:t>
      </w:r>
      <w:r>
        <w:rPr>
          <w:rFonts w:hint="cs"/>
          <w:rtl/>
        </w:rPr>
        <w:t>ח</w:t>
      </w:r>
      <w:r>
        <w:rPr>
          <w:rtl/>
        </w:rPr>
        <w:t>"</w:t>
      </w:r>
      <w:r>
        <w:rPr>
          <w:rFonts w:hint="cs"/>
          <w:rtl/>
        </w:rPr>
        <w:t>ב</w:t>
      </w:r>
      <w:r>
        <w:rPr>
          <w:rtl/>
        </w:rPr>
        <w:t xml:space="preserve"> </w:t>
      </w:r>
      <w:r>
        <w:rPr>
          <w:rFonts w:hint="cs"/>
          <w:rtl/>
        </w:rPr>
        <w:t>סימן</w:t>
      </w:r>
      <w:r>
        <w:rPr>
          <w:rtl/>
        </w:rPr>
        <w:t xml:space="preserve"> </w:t>
      </w:r>
      <w:r>
        <w:rPr>
          <w:rFonts w:hint="cs"/>
          <w:rtl/>
        </w:rPr>
        <w:t>ע</w:t>
      </w:r>
      <w:r>
        <w:rPr>
          <w:rtl/>
        </w:rPr>
        <w:t>"</w:t>
      </w:r>
      <w:r>
        <w:rPr>
          <w:rFonts w:hint="cs"/>
          <w:rtl/>
        </w:rPr>
        <w:t>א</w:t>
      </w:r>
      <w:r>
        <w:rPr>
          <w:rtl/>
        </w:rPr>
        <w:t xml:space="preserve">) </w:t>
      </w:r>
      <w:r>
        <w:rPr>
          <w:rFonts w:hint="cs"/>
          <w:rtl/>
        </w:rPr>
        <w:t>כתב</w:t>
      </w:r>
      <w:r>
        <w:rPr>
          <w:rtl/>
        </w:rPr>
        <w:t xml:space="preserve"> </w:t>
      </w:r>
      <w:r>
        <w:rPr>
          <w:rFonts w:hint="cs"/>
          <w:rtl/>
        </w:rPr>
        <w:t>וז</w:t>
      </w:r>
      <w:r>
        <w:rPr>
          <w:rtl/>
        </w:rPr>
        <w:t>"</w:t>
      </w:r>
      <w:r>
        <w:rPr>
          <w:rFonts w:hint="cs"/>
          <w:rtl/>
        </w:rPr>
        <w:t>ל</w:t>
      </w:r>
      <w:r>
        <w:rPr>
          <w:rtl/>
        </w:rPr>
        <w:t xml:space="preserve"> ... </w:t>
      </w:r>
      <w:r>
        <w:rPr>
          <w:rFonts w:hint="cs"/>
          <w:rtl/>
        </w:rPr>
        <w:t>ומה</w:t>
      </w:r>
      <w:r>
        <w:rPr>
          <w:rtl/>
        </w:rPr>
        <w:t xml:space="preserve"> </w:t>
      </w:r>
      <w:r>
        <w:rPr>
          <w:rFonts w:hint="cs"/>
          <w:rtl/>
        </w:rPr>
        <w:t>שכתב</w:t>
      </w:r>
      <w:r>
        <w:rPr>
          <w:rtl/>
        </w:rPr>
        <w:t xml:space="preserve"> </w:t>
      </w:r>
      <w:r>
        <w:rPr>
          <w:rFonts w:hint="cs"/>
          <w:rtl/>
        </w:rPr>
        <w:t>שם</w:t>
      </w:r>
      <w:r>
        <w:rPr>
          <w:rtl/>
        </w:rPr>
        <w:t xml:space="preserve"> </w:t>
      </w:r>
      <w:r>
        <w:rPr>
          <w:rFonts w:hint="cs"/>
          <w:rtl/>
        </w:rPr>
        <w:t>הרב</w:t>
      </w:r>
      <w:r>
        <w:rPr>
          <w:rtl/>
        </w:rPr>
        <w:t xml:space="preserve"> </w:t>
      </w:r>
      <w:r>
        <w:rPr>
          <w:rFonts w:hint="cs"/>
          <w:rtl/>
        </w:rPr>
        <w:t>השואל</w:t>
      </w:r>
      <w:r>
        <w:rPr>
          <w:rtl/>
        </w:rPr>
        <w:t xml:space="preserve"> </w:t>
      </w:r>
      <w:r>
        <w:rPr>
          <w:rFonts w:hint="cs"/>
          <w:rtl/>
        </w:rPr>
        <w:t>לתמוה</w:t>
      </w:r>
      <w:r>
        <w:rPr>
          <w:rtl/>
        </w:rPr>
        <w:t xml:space="preserve"> </w:t>
      </w:r>
      <w:r>
        <w:rPr>
          <w:rFonts w:hint="cs"/>
          <w:rtl/>
        </w:rPr>
        <w:t>על</w:t>
      </w:r>
      <w:r>
        <w:rPr>
          <w:rtl/>
        </w:rPr>
        <w:t xml:space="preserve"> </w:t>
      </w:r>
      <w:r>
        <w:rPr>
          <w:rFonts w:hint="cs"/>
          <w:rtl/>
        </w:rPr>
        <w:t>מה</w:t>
      </w:r>
      <w:r>
        <w:rPr>
          <w:rtl/>
        </w:rPr>
        <w:t xml:space="preserve"> </w:t>
      </w:r>
      <w:r>
        <w:rPr>
          <w:rFonts w:hint="cs"/>
          <w:rtl/>
        </w:rPr>
        <w:t>דכבתה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ולמה</w:t>
      </w:r>
      <w:r>
        <w:rPr>
          <w:rtl/>
        </w:rPr>
        <w:t xml:space="preserve"> </w:t>
      </w:r>
      <w:r>
        <w:rPr>
          <w:rFonts w:hint="cs"/>
          <w:rtl/>
        </w:rPr>
        <w:t>לא</w:t>
      </w:r>
      <w:r>
        <w:rPr>
          <w:rtl/>
        </w:rPr>
        <w:t xml:space="preserve"> </w:t>
      </w:r>
      <w:r>
        <w:rPr>
          <w:rFonts w:hint="cs"/>
          <w:rtl/>
        </w:rPr>
        <w:t>נחוש</w:t>
      </w:r>
      <w:r>
        <w:rPr>
          <w:rtl/>
        </w:rPr>
        <w:t xml:space="preserve"> </w:t>
      </w:r>
      <w:r>
        <w:rPr>
          <w:rFonts w:hint="cs"/>
          <w:rtl/>
        </w:rPr>
        <w:t>לחשדא</w:t>
      </w:r>
      <w:r>
        <w:rPr>
          <w:rtl/>
        </w:rPr>
        <w:t xml:space="preserve"> </w:t>
      </w:r>
      <w:r>
        <w:rPr>
          <w:rFonts w:hint="cs"/>
          <w:rtl/>
        </w:rPr>
        <w:t>שמי</w:t>
      </w:r>
      <w:r>
        <w:rPr>
          <w:rtl/>
        </w:rPr>
        <w:t xml:space="preserve"> </w:t>
      </w:r>
      <w:r>
        <w:rPr>
          <w:rFonts w:hint="cs"/>
          <w:rtl/>
        </w:rPr>
        <w:t>שיעבור</w:t>
      </w:r>
      <w:r>
        <w:rPr>
          <w:rtl/>
        </w:rPr>
        <w:t xml:space="preserve"> </w:t>
      </w:r>
      <w:r>
        <w:rPr>
          <w:rFonts w:hint="cs"/>
          <w:rtl/>
        </w:rPr>
        <w:t>ויראה</w:t>
      </w:r>
      <w:r>
        <w:rPr>
          <w:rtl/>
        </w:rPr>
        <w:t xml:space="preserve">, </w:t>
      </w:r>
      <w:r>
        <w:rPr>
          <w:rFonts w:hint="cs"/>
          <w:rtl/>
        </w:rPr>
        <w:t>יחשוב</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וכמו</w:t>
      </w:r>
      <w:r>
        <w:rPr>
          <w:rtl/>
        </w:rPr>
        <w:t xml:space="preserve"> </w:t>
      </w:r>
      <w:r>
        <w:rPr>
          <w:rFonts w:hint="cs"/>
          <w:rtl/>
        </w:rPr>
        <w:t>דחשו</w:t>
      </w:r>
      <w:r>
        <w:rPr>
          <w:rtl/>
        </w:rPr>
        <w:t xml:space="preserve"> </w:t>
      </w:r>
      <w:r>
        <w:rPr>
          <w:rFonts w:hint="cs"/>
          <w:rtl/>
        </w:rPr>
        <w:t>לב</w:t>
      </w:r>
      <w:r>
        <w:rPr>
          <w:rtl/>
        </w:rPr>
        <w:t xml:space="preserve">' </w:t>
      </w:r>
      <w:r>
        <w:rPr>
          <w:rFonts w:hint="cs"/>
          <w:rtl/>
        </w:rPr>
        <w:t>פתחים</w:t>
      </w:r>
      <w:r>
        <w:rPr>
          <w:rtl/>
        </w:rPr>
        <w:t>.</w:t>
      </w:r>
    </w:p>
    <w:p w14:paraId="5E560B2C" w14:textId="77777777" w:rsidR="00415698" w:rsidRDefault="00415698" w:rsidP="00415698">
      <w:pPr>
        <w:pStyle w:val="a3"/>
        <w:rPr>
          <w:rtl/>
        </w:rPr>
      </w:pPr>
      <w:r>
        <w:rPr>
          <w:rFonts w:hint="cs"/>
          <w:rtl/>
        </w:rPr>
        <w:t>והגאון</w:t>
      </w:r>
      <w:r>
        <w:rPr>
          <w:rtl/>
        </w:rPr>
        <w:t xml:space="preserve"> </w:t>
      </w:r>
      <w:r>
        <w:rPr>
          <w:rFonts w:hint="cs"/>
          <w:rtl/>
        </w:rPr>
        <w:t>נדחק</w:t>
      </w:r>
      <w:r>
        <w:rPr>
          <w:rtl/>
        </w:rPr>
        <w:t xml:space="preserve"> </w:t>
      </w:r>
      <w:r>
        <w:rPr>
          <w:rFonts w:hint="cs"/>
          <w:rtl/>
        </w:rPr>
        <w:t>לפענ</w:t>
      </w:r>
      <w:r>
        <w:rPr>
          <w:rtl/>
        </w:rPr>
        <w:t>"</w:t>
      </w:r>
      <w:r>
        <w:rPr>
          <w:rFonts w:hint="cs"/>
          <w:rtl/>
        </w:rPr>
        <w:t>ד</w:t>
      </w:r>
      <w:r>
        <w:rPr>
          <w:rtl/>
        </w:rPr>
        <w:t xml:space="preserve"> </w:t>
      </w:r>
      <w:r>
        <w:rPr>
          <w:rFonts w:hint="cs"/>
          <w:rtl/>
        </w:rPr>
        <w:t>באמת</w:t>
      </w:r>
      <w:r>
        <w:rPr>
          <w:rtl/>
        </w:rPr>
        <w:t xml:space="preserve"> </w:t>
      </w:r>
      <w:r>
        <w:rPr>
          <w:rFonts w:hint="cs"/>
          <w:rtl/>
        </w:rPr>
        <w:t>מצד</w:t>
      </w:r>
      <w:r>
        <w:rPr>
          <w:rtl/>
        </w:rPr>
        <w:t xml:space="preserve"> </w:t>
      </w:r>
      <w:r>
        <w:rPr>
          <w:rFonts w:hint="cs"/>
          <w:rtl/>
        </w:rPr>
        <w:t>חשדא</w:t>
      </w:r>
      <w:r>
        <w:rPr>
          <w:rtl/>
        </w:rPr>
        <w:t xml:space="preserve"> </w:t>
      </w:r>
      <w:r>
        <w:rPr>
          <w:rFonts w:hint="cs"/>
          <w:rtl/>
        </w:rPr>
        <w:t>ראוי</w:t>
      </w:r>
      <w:r>
        <w:rPr>
          <w:rtl/>
        </w:rPr>
        <w:t xml:space="preserve"> </w:t>
      </w:r>
      <w:r>
        <w:rPr>
          <w:rFonts w:hint="cs"/>
          <w:rtl/>
        </w:rPr>
        <w:t>להחמיר</w:t>
      </w:r>
      <w:r>
        <w:rPr>
          <w:rtl/>
        </w:rPr>
        <w:t xml:space="preserve"> </w:t>
      </w:r>
      <w:r>
        <w:rPr>
          <w:rFonts w:hint="cs"/>
          <w:rtl/>
        </w:rPr>
        <w:t>ולהדליק</w:t>
      </w:r>
      <w:r>
        <w:rPr>
          <w:rtl/>
        </w:rPr>
        <w:t xml:space="preserve"> </w:t>
      </w:r>
      <w:r>
        <w:rPr>
          <w:rFonts w:hint="cs"/>
          <w:rtl/>
        </w:rPr>
        <w:t>שנית</w:t>
      </w:r>
      <w:r>
        <w:rPr>
          <w:rtl/>
        </w:rPr>
        <w:t xml:space="preserve"> </w:t>
      </w:r>
      <w:r>
        <w:rPr>
          <w:rFonts w:hint="cs"/>
          <w:rtl/>
        </w:rPr>
        <w:t>רק</w:t>
      </w:r>
      <w:r>
        <w:rPr>
          <w:rtl/>
        </w:rPr>
        <w:t xml:space="preserve"> </w:t>
      </w:r>
      <w:r>
        <w:rPr>
          <w:rFonts w:hint="cs"/>
          <w:rtl/>
        </w:rPr>
        <w:t>שמצד</w:t>
      </w:r>
      <w:r>
        <w:rPr>
          <w:rtl/>
        </w:rPr>
        <w:t xml:space="preserve"> </w:t>
      </w:r>
      <w:r>
        <w:rPr>
          <w:rFonts w:hint="cs"/>
          <w:rtl/>
        </w:rPr>
        <w:t>המצוה</w:t>
      </w:r>
      <w:r>
        <w:rPr>
          <w:rtl/>
        </w:rPr>
        <w:t xml:space="preserve"> </w:t>
      </w:r>
      <w:r>
        <w:rPr>
          <w:rFonts w:hint="cs"/>
          <w:rtl/>
        </w:rPr>
        <w:t>אם</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ומכל</w:t>
      </w:r>
      <w:r>
        <w:rPr>
          <w:rtl/>
        </w:rPr>
        <w:t xml:space="preserve"> </w:t>
      </w:r>
      <w:r>
        <w:rPr>
          <w:rFonts w:hint="cs"/>
          <w:rtl/>
        </w:rPr>
        <w:t>מקום</w:t>
      </w:r>
      <w:r>
        <w:rPr>
          <w:rtl/>
        </w:rPr>
        <w:t xml:space="preserve"> </w:t>
      </w:r>
      <w:r>
        <w:rPr>
          <w:rFonts w:hint="cs"/>
          <w:rtl/>
        </w:rPr>
        <w:t>מותר</w:t>
      </w:r>
      <w:r>
        <w:rPr>
          <w:rtl/>
        </w:rPr>
        <w:t xml:space="preserve"> </w:t>
      </w:r>
      <w:r>
        <w:rPr>
          <w:rFonts w:hint="cs"/>
          <w:rtl/>
        </w:rPr>
        <w:t>להדליק</w:t>
      </w:r>
      <w:r>
        <w:rPr>
          <w:rtl/>
        </w:rPr>
        <w:t xml:space="preserve"> </w:t>
      </w:r>
      <w:r>
        <w:rPr>
          <w:rFonts w:hint="cs"/>
          <w:rtl/>
        </w:rPr>
        <w:t>בשמנים</w:t>
      </w:r>
      <w:r>
        <w:rPr>
          <w:rtl/>
        </w:rPr>
        <w:t xml:space="preserve"> </w:t>
      </w:r>
      <w:r>
        <w:rPr>
          <w:rFonts w:hint="cs"/>
          <w:rtl/>
        </w:rPr>
        <w:t>דאין</w:t>
      </w:r>
      <w:r>
        <w:rPr>
          <w:rtl/>
        </w:rPr>
        <w:t xml:space="preserve"> </w:t>
      </w:r>
      <w:r>
        <w:rPr>
          <w:rFonts w:hint="cs"/>
          <w:rtl/>
        </w:rPr>
        <w:t>לחוש</w:t>
      </w:r>
      <w:r>
        <w:rPr>
          <w:rtl/>
        </w:rPr>
        <w:t xml:space="preserve"> </w:t>
      </w:r>
      <w:r>
        <w:rPr>
          <w:rFonts w:hint="cs"/>
          <w:rtl/>
        </w:rPr>
        <w:t>שמא</w:t>
      </w:r>
      <w:r>
        <w:rPr>
          <w:rtl/>
        </w:rPr>
        <w:t xml:space="preserve"> </w:t>
      </w:r>
      <w:r>
        <w:rPr>
          <w:rFonts w:hint="cs"/>
          <w:rtl/>
        </w:rPr>
        <w:t>יטה</w:t>
      </w:r>
      <w:r>
        <w:rPr>
          <w:rtl/>
        </w:rPr>
        <w:t xml:space="preserve"> </w:t>
      </w:r>
      <w:r>
        <w:rPr>
          <w:rFonts w:hint="cs"/>
          <w:rtl/>
        </w:rPr>
        <w:t>כיון</w:t>
      </w:r>
      <w:r>
        <w:rPr>
          <w:rtl/>
        </w:rPr>
        <w:t xml:space="preserve"> </w:t>
      </w:r>
      <w:r>
        <w:rPr>
          <w:rFonts w:hint="cs"/>
          <w:rtl/>
        </w:rPr>
        <w:t>דמצד</w:t>
      </w:r>
      <w:r>
        <w:rPr>
          <w:rtl/>
        </w:rPr>
        <w:t xml:space="preserve"> </w:t>
      </w:r>
      <w:r>
        <w:rPr>
          <w:rFonts w:hint="cs"/>
          <w:rtl/>
        </w:rPr>
        <w:t>הדין</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ורק</w:t>
      </w:r>
      <w:r>
        <w:rPr>
          <w:rtl/>
        </w:rPr>
        <w:t xml:space="preserve"> </w:t>
      </w:r>
      <w:r>
        <w:rPr>
          <w:rFonts w:hint="cs"/>
          <w:rtl/>
        </w:rPr>
        <w:t>משום</w:t>
      </w:r>
      <w:r>
        <w:rPr>
          <w:rtl/>
        </w:rPr>
        <w:t xml:space="preserve"> </w:t>
      </w:r>
      <w:r>
        <w:rPr>
          <w:rFonts w:hint="cs"/>
          <w:rtl/>
        </w:rPr>
        <w:t>חשדא</w:t>
      </w:r>
      <w:r>
        <w:rPr>
          <w:rtl/>
        </w:rPr>
        <w:t xml:space="preserve"> </w:t>
      </w:r>
      <w:r>
        <w:rPr>
          <w:rFonts w:hint="cs"/>
          <w:rtl/>
        </w:rPr>
        <w:t>איכא</w:t>
      </w:r>
      <w:r>
        <w:rPr>
          <w:rtl/>
        </w:rPr>
        <w:t xml:space="preserve">, </w:t>
      </w:r>
      <w:r>
        <w:rPr>
          <w:rFonts w:hint="cs"/>
          <w:rtl/>
        </w:rPr>
        <w:t>ופשיטא</w:t>
      </w:r>
      <w:r>
        <w:rPr>
          <w:rtl/>
        </w:rPr>
        <w:t xml:space="preserve"> </w:t>
      </w:r>
      <w:r>
        <w:rPr>
          <w:rFonts w:hint="cs"/>
          <w:rtl/>
        </w:rPr>
        <w:t>דבשביל</w:t>
      </w:r>
      <w:r>
        <w:rPr>
          <w:rtl/>
        </w:rPr>
        <w:t xml:space="preserve"> </w:t>
      </w:r>
      <w:r>
        <w:rPr>
          <w:rFonts w:hint="cs"/>
          <w:rtl/>
        </w:rPr>
        <w:t>חשדא</w:t>
      </w:r>
      <w:r>
        <w:rPr>
          <w:rtl/>
        </w:rPr>
        <w:t xml:space="preserve"> </w:t>
      </w:r>
      <w:r>
        <w:rPr>
          <w:rFonts w:hint="cs"/>
          <w:rtl/>
        </w:rPr>
        <w:t>לא</w:t>
      </w:r>
      <w:r>
        <w:rPr>
          <w:rtl/>
        </w:rPr>
        <w:t xml:space="preserve"> </w:t>
      </w:r>
      <w:r>
        <w:rPr>
          <w:rFonts w:hint="cs"/>
          <w:rtl/>
        </w:rPr>
        <w:t>ימלט</w:t>
      </w:r>
      <w:r>
        <w:rPr>
          <w:rtl/>
        </w:rPr>
        <w:t xml:space="preserve"> </w:t>
      </w:r>
      <w:r>
        <w:rPr>
          <w:rFonts w:hint="cs"/>
          <w:rtl/>
        </w:rPr>
        <w:t>מלהדליק</w:t>
      </w:r>
      <w:r>
        <w:rPr>
          <w:rtl/>
        </w:rPr>
        <w:t xml:space="preserve"> </w:t>
      </w:r>
      <w:r>
        <w:rPr>
          <w:rFonts w:hint="cs"/>
          <w:rtl/>
        </w:rPr>
        <w:t>אם</w:t>
      </w:r>
      <w:r>
        <w:rPr>
          <w:rtl/>
        </w:rPr>
        <w:t xml:space="preserve"> </w:t>
      </w:r>
      <w:r>
        <w:rPr>
          <w:rFonts w:hint="cs"/>
          <w:rtl/>
        </w:rPr>
        <w:t>אין</w:t>
      </w:r>
      <w:r>
        <w:rPr>
          <w:rtl/>
        </w:rPr>
        <w:t xml:space="preserve"> </w:t>
      </w:r>
      <w:r>
        <w:rPr>
          <w:rFonts w:hint="cs"/>
          <w:rtl/>
        </w:rPr>
        <w:t>לו</w:t>
      </w:r>
      <w:r>
        <w:rPr>
          <w:rtl/>
        </w:rPr>
        <w:t xml:space="preserve"> </w:t>
      </w:r>
      <w:r>
        <w:rPr>
          <w:rFonts w:hint="cs"/>
          <w:rtl/>
        </w:rPr>
        <w:t>שמן</w:t>
      </w:r>
      <w:r>
        <w:rPr>
          <w:rtl/>
        </w:rPr>
        <w:t xml:space="preserve"> </w:t>
      </w:r>
      <w:r>
        <w:rPr>
          <w:rFonts w:hint="cs"/>
          <w:rtl/>
        </w:rPr>
        <w:t>אחר</w:t>
      </w:r>
      <w:r>
        <w:rPr>
          <w:rtl/>
        </w:rPr>
        <w:t xml:space="preserve">, </w:t>
      </w:r>
      <w:r>
        <w:rPr>
          <w:rFonts w:hint="cs"/>
          <w:rtl/>
        </w:rPr>
        <w:t>ומשום</w:t>
      </w:r>
      <w:r>
        <w:rPr>
          <w:rtl/>
        </w:rPr>
        <w:t xml:space="preserve"> </w:t>
      </w:r>
      <w:r>
        <w:rPr>
          <w:rFonts w:hint="cs"/>
          <w:rtl/>
        </w:rPr>
        <w:t>חשדא</w:t>
      </w:r>
      <w:r>
        <w:rPr>
          <w:rtl/>
        </w:rPr>
        <w:t xml:space="preserve"> </w:t>
      </w:r>
      <w:r>
        <w:rPr>
          <w:rFonts w:hint="cs"/>
          <w:rtl/>
        </w:rPr>
        <w:t>לא</w:t>
      </w:r>
      <w:r>
        <w:rPr>
          <w:rtl/>
        </w:rPr>
        <w:t xml:space="preserve"> </w:t>
      </w:r>
      <w:r>
        <w:rPr>
          <w:rFonts w:hint="cs"/>
          <w:rtl/>
        </w:rPr>
        <w:t>יעבור</w:t>
      </w:r>
      <w:r>
        <w:rPr>
          <w:rtl/>
        </w:rPr>
        <w:t xml:space="preserve"> </w:t>
      </w:r>
      <w:r>
        <w:rPr>
          <w:rFonts w:hint="cs"/>
          <w:rtl/>
        </w:rPr>
        <w:t>על</w:t>
      </w:r>
      <w:r>
        <w:rPr>
          <w:rtl/>
        </w:rPr>
        <w:t xml:space="preserve"> </w:t>
      </w:r>
      <w:r>
        <w:rPr>
          <w:rFonts w:hint="cs"/>
          <w:rtl/>
        </w:rPr>
        <w:t>מצות</w:t>
      </w:r>
      <w:r>
        <w:rPr>
          <w:rtl/>
        </w:rPr>
        <w:t xml:space="preserve"> </w:t>
      </w:r>
      <w:r>
        <w:rPr>
          <w:rFonts w:hint="cs"/>
          <w:rtl/>
        </w:rPr>
        <w:t>נר</w:t>
      </w:r>
      <w:r>
        <w:rPr>
          <w:rtl/>
        </w:rPr>
        <w:t xml:space="preserve"> </w:t>
      </w:r>
      <w:r>
        <w:rPr>
          <w:rFonts w:hint="cs"/>
          <w:rtl/>
        </w:rPr>
        <w:t>חנוכה</w:t>
      </w:r>
      <w:r>
        <w:rPr>
          <w:rtl/>
        </w:rPr>
        <w:t xml:space="preserve">, </w:t>
      </w:r>
      <w:r>
        <w:rPr>
          <w:rFonts w:hint="cs"/>
          <w:rtl/>
        </w:rPr>
        <w:t>וגם</w:t>
      </w:r>
      <w:r>
        <w:rPr>
          <w:rtl/>
        </w:rPr>
        <w:t xml:space="preserve"> </w:t>
      </w:r>
      <w:r>
        <w:rPr>
          <w:rFonts w:hint="cs"/>
          <w:rtl/>
        </w:rPr>
        <w:t>בודאי</w:t>
      </w:r>
      <w:r>
        <w:rPr>
          <w:rtl/>
        </w:rPr>
        <w:t xml:space="preserve"> </w:t>
      </w:r>
      <w:r>
        <w:rPr>
          <w:rFonts w:hint="cs"/>
          <w:rtl/>
        </w:rPr>
        <w:t>לא</w:t>
      </w:r>
      <w:r>
        <w:rPr>
          <w:rtl/>
        </w:rPr>
        <w:t xml:space="preserve"> </w:t>
      </w:r>
      <w:r>
        <w:rPr>
          <w:rFonts w:hint="cs"/>
          <w:rtl/>
        </w:rPr>
        <w:t>יטה</w:t>
      </w:r>
      <w:r>
        <w:rPr>
          <w:rtl/>
        </w:rPr>
        <w:t xml:space="preserve"> </w:t>
      </w:r>
      <w:r>
        <w:rPr>
          <w:rFonts w:hint="cs"/>
          <w:rtl/>
        </w:rPr>
        <w:t>בשביל</w:t>
      </w:r>
      <w:r>
        <w:rPr>
          <w:rtl/>
        </w:rPr>
        <w:t xml:space="preserve"> </w:t>
      </w:r>
      <w:r>
        <w:rPr>
          <w:rFonts w:hint="cs"/>
          <w:rtl/>
        </w:rPr>
        <w:t>זה</w:t>
      </w:r>
      <w:r>
        <w:rPr>
          <w:rtl/>
        </w:rPr>
        <w:t xml:space="preserve"> </w:t>
      </w:r>
      <w:r>
        <w:rPr>
          <w:rFonts w:hint="cs"/>
          <w:rtl/>
        </w:rPr>
        <w:t>לעבור</w:t>
      </w:r>
      <w:r>
        <w:rPr>
          <w:rtl/>
        </w:rPr>
        <w:t xml:space="preserve"> </w:t>
      </w:r>
      <w:r>
        <w:rPr>
          <w:rFonts w:hint="cs"/>
          <w:rtl/>
        </w:rPr>
        <w:t>על</w:t>
      </w:r>
      <w:r>
        <w:rPr>
          <w:rtl/>
        </w:rPr>
        <w:t xml:space="preserve"> </w:t>
      </w:r>
      <w:r>
        <w:rPr>
          <w:rFonts w:hint="cs"/>
          <w:rtl/>
        </w:rPr>
        <w:t>איסור</w:t>
      </w:r>
      <w:r>
        <w:rPr>
          <w:rtl/>
        </w:rPr>
        <w:t xml:space="preserve"> </w:t>
      </w:r>
      <w:r>
        <w:rPr>
          <w:rFonts w:hint="cs"/>
          <w:rtl/>
        </w:rPr>
        <w:t>שבת</w:t>
      </w:r>
      <w:r>
        <w:rPr>
          <w:rtl/>
        </w:rPr>
        <w:t>.</w:t>
      </w:r>
    </w:p>
    <w:p w14:paraId="25F788BA" w14:textId="77777777" w:rsidR="00415698" w:rsidRDefault="00415698" w:rsidP="00415698">
      <w:pPr>
        <w:pStyle w:val="a3"/>
        <w:rPr>
          <w:rtl/>
        </w:rPr>
      </w:pPr>
      <w:r>
        <w:rPr>
          <w:rFonts w:hint="cs"/>
          <w:rtl/>
        </w:rPr>
        <w:t>ובלאו</w:t>
      </w:r>
      <w:r>
        <w:rPr>
          <w:rtl/>
        </w:rPr>
        <w:t xml:space="preserve"> </w:t>
      </w:r>
      <w:r>
        <w:rPr>
          <w:rFonts w:hint="cs"/>
          <w:rtl/>
        </w:rPr>
        <w:t>הכי</w:t>
      </w:r>
      <w:r>
        <w:rPr>
          <w:rtl/>
        </w:rPr>
        <w:t xml:space="preserve"> </w:t>
      </w:r>
      <w:r>
        <w:rPr>
          <w:rFonts w:hint="cs"/>
          <w:rtl/>
        </w:rPr>
        <w:t>נראה</w:t>
      </w:r>
      <w:r>
        <w:rPr>
          <w:rtl/>
        </w:rPr>
        <w:t xml:space="preserve"> </w:t>
      </w:r>
      <w:r>
        <w:rPr>
          <w:rFonts w:hint="cs"/>
          <w:rtl/>
        </w:rPr>
        <w:t>לפענ</w:t>
      </w:r>
      <w:r>
        <w:rPr>
          <w:rtl/>
        </w:rPr>
        <w:t>"</w:t>
      </w:r>
      <w:r>
        <w:rPr>
          <w:rFonts w:hint="cs"/>
          <w:rtl/>
        </w:rPr>
        <w:t>ד</w:t>
      </w:r>
      <w:r>
        <w:rPr>
          <w:rtl/>
        </w:rPr>
        <w:t xml:space="preserve"> </w:t>
      </w:r>
      <w:r>
        <w:rPr>
          <w:rFonts w:hint="cs"/>
          <w:rtl/>
        </w:rPr>
        <w:t>דאין</w:t>
      </w:r>
      <w:r>
        <w:rPr>
          <w:rtl/>
        </w:rPr>
        <w:t xml:space="preserve"> </w:t>
      </w:r>
      <w:r>
        <w:rPr>
          <w:rFonts w:hint="cs"/>
          <w:rtl/>
        </w:rPr>
        <w:t>מקום</w:t>
      </w:r>
      <w:r>
        <w:rPr>
          <w:rtl/>
        </w:rPr>
        <w:t xml:space="preserve"> </w:t>
      </w:r>
      <w:r>
        <w:rPr>
          <w:rFonts w:hint="cs"/>
          <w:rtl/>
        </w:rPr>
        <w:t>לחשדא</w:t>
      </w:r>
      <w:r>
        <w:rPr>
          <w:rtl/>
        </w:rPr>
        <w:t xml:space="preserve"> </w:t>
      </w:r>
      <w:r>
        <w:rPr>
          <w:rFonts w:hint="cs"/>
          <w:rtl/>
        </w:rPr>
        <w:t>דהרואה</w:t>
      </w:r>
      <w:r>
        <w:rPr>
          <w:rtl/>
        </w:rPr>
        <w:t xml:space="preserve"> </w:t>
      </w:r>
      <w:r>
        <w:rPr>
          <w:rFonts w:hint="cs"/>
          <w:rtl/>
        </w:rPr>
        <w:t>שכבה</w:t>
      </w:r>
      <w:r>
        <w:rPr>
          <w:rtl/>
        </w:rPr>
        <w:t xml:space="preserve"> </w:t>
      </w:r>
      <w:r>
        <w:rPr>
          <w:rFonts w:hint="cs"/>
          <w:rtl/>
        </w:rPr>
        <w:t>יחשוב</w:t>
      </w:r>
      <w:r>
        <w:rPr>
          <w:rtl/>
        </w:rPr>
        <w:t xml:space="preserve"> </w:t>
      </w:r>
      <w:r>
        <w:rPr>
          <w:rFonts w:hint="cs"/>
          <w:rtl/>
        </w:rPr>
        <w:t>שמא</w:t>
      </w:r>
      <w:r>
        <w:rPr>
          <w:rtl/>
        </w:rPr>
        <w:t xml:space="preserve"> </w:t>
      </w:r>
      <w:r>
        <w:rPr>
          <w:rFonts w:hint="cs"/>
          <w:rtl/>
        </w:rPr>
        <w:t>לא</w:t>
      </w:r>
      <w:r>
        <w:rPr>
          <w:rtl/>
        </w:rPr>
        <w:t xml:space="preserve"> </w:t>
      </w:r>
      <w:r>
        <w:rPr>
          <w:rFonts w:hint="cs"/>
          <w:rtl/>
        </w:rPr>
        <w:t>הדליק</w:t>
      </w:r>
      <w:r>
        <w:rPr>
          <w:rtl/>
        </w:rPr>
        <w:t xml:space="preserve"> </w:t>
      </w:r>
      <w:r>
        <w:rPr>
          <w:rFonts w:hint="cs"/>
          <w:rtl/>
        </w:rPr>
        <w:t>עדיין</w:t>
      </w:r>
      <w:r>
        <w:rPr>
          <w:rtl/>
        </w:rPr>
        <w:t xml:space="preserve"> </w:t>
      </w:r>
      <w:r>
        <w:rPr>
          <w:rFonts w:hint="cs"/>
          <w:rtl/>
        </w:rPr>
        <w:t>דיש</w:t>
      </w:r>
      <w:r>
        <w:rPr>
          <w:rtl/>
        </w:rPr>
        <w:t xml:space="preserve"> </w:t>
      </w:r>
      <w:r>
        <w:rPr>
          <w:rFonts w:hint="cs"/>
          <w:rtl/>
        </w:rPr>
        <w:t>לו</w:t>
      </w:r>
      <w:r>
        <w:rPr>
          <w:rtl/>
        </w:rPr>
        <w:t xml:space="preserve"> </w:t>
      </w:r>
      <w:r>
        <w:rPr>
          <w:rFonts w:hint="cs"/>
          <w:rtl/>
        </w:rPr>
        <w:t>שהות</w:t>
      </w:r>
      <w:r>
        <w:rPr>
          <w:rtl/>
        </w:rPr>
        <w:t xml:space="preserve"> </w:t>
      </w:r>
      <w:r>
        <w:rPr>
          <w:rFonts w:hint="cs"/>
          <w:rtl/>
        </w:rPr>
        <w:t>להדליק</w:t>
      </w:r>
      <w:r>
        <w:rPr>
          <w:rtl/>
        </w:rPr>
        <w:t xml:space="preserve">, </w:t>
      </w:r>
      <w:r>
        <w:rPr>
          <w:rFonts w:hint="cs"/>
          <w:rtl/>
        </w:rPr>
        <w:t>ובלילה</w:t>
      </w:r>
      <w:r>
        <w:rPr>
          <w:rtl/>
        </w:rPr>
        <w:t xml:space="preserve"> </w:t>
      </w:r>
      <w:r>
        <w:rPr>
          <w:rFonts w:hint="cs"/>
          <w:rtl/>
        </w:rPr>
        <w:t>השניה</w:t>
      </w:r>
      <w:r>
        <w:rPr>
          <w:rtl/>
        </w:rPr>
        <w:t xml:space="preserve"> </w:t>
      </w:r>
      <w:r>
        <w:rPr>
          <w:rFonts w:hint="cs"/>
          <w:rtl/>
        </w:rPr>
        <w:t>יראה</w:t>
      </w:r>
      <w:r>
        <w:rPr>
          <w:rtl/>
        </w:rPr>
        <w:t xml:space="preserve"> </w:t>
      </w:r>
      <w:r>
        <w:rPr>
          <w:rFonts w:hint="cs"/>
          <w:rtl/>
        </w:rPr>
        <w:t>שמדליק</w:t>
      </w:r>
      <w:r>
        <w:rPr>
          <w:rtl/>
        </w:rPr>
        <w:t xml:space="preserve">, </w:t>
      </w:r>
      <w:r>
        <w:rPr>
          <w:rFonts w:hint="cs"/>
          <w:rtl/>
        </w:rPr>
        <w:t>משא</w:t>
      </w:r>
      <w:r>
        <w:rPr>
          <w:rtl/>
        </w:rPr>
        <w:t>"</w:t>
      </w:r>
      <w:r>
        <w:rPr>
          <w:rFonts w:hint="cs"/>
          <w:rtl/>
        </w:rPr>
        <w:t>כ</w:t>
      </w:r>
      <w:r>
        <w:rPr>
          <w:rtl/>
        </w:rPr>
        <w:t xml:space="preserve"> </w:t>
      </w:r>
      <w:r>
        <w:rPr>
          <w:rFonts w:hint="cs"/>
          <w:rtl/>
        </w:rPr>
        <w:t>כאן</w:t>
      </w:r>
      <w:r>
        <w:rPr>
          <w:rtl/>
        </w:rPr>
        <w:t xml:space="preserve"> </w:t>
      </w:r>
      <w:r>
        <w:rPr>
          <w:rFonts w:hint="cs"/>
          <w:rtl/>
        </w:rPr>
        <w:t>דהרואה</w:t>
      </w:r>
      <w:r>
        <w:rPr>
          <w:rtl/>
        </w:rPr>
        <w:t xml:space="preserve"> </w:t>
      </w:r>
      <w:r>
        <w:rPr>
          <w:rFonts w:hint="cs"/>
          <w:rtl/>
        </w:rPr>
        <w:t>יראה</w:t>
      </w:r>
      <w:r>
        <w:rPr>
          <w:rtl/>
        </w:rPr>
        <w:t xml:space="preserve"> </w:t>
      </w:r>
      <w:r>
        <w:rPr>
          <w:rFonts w:hint="cs"/>
          <w:rtl/>
        </w:rPr>
        <w:t>שבכל</w:t>
      </w:r>
      <w:r>
        <w:rPr>
          <w:rtl/>
        </w:rPr>
        <w:t xml:space="preserve"> </w:t>
      </w:r>
      <w:r>
        <w:rPr>
          <w:rFonts w:hint="cs"/>
          <w:rtl/>
        </w:rPr>
        <w:t>לילה</w:t>
      </w:r>
      <w:r>
        <w:rPr>
          <w:rtl/>
        </w:rPr>
        <w:t xml:space="preserve"> </w:t>
      </w:r>
      <w:r>
        <w:rPr>
          <w:rFonts w:hint="cs"/>
          <w:rtl/>
        </w:rPr>
        <w:t>אינו</w:t>
      </w:r>
      <w:r>
        <w:rPr>
          <w:rtl/>
        </w:rPr>
        <w:t xml:space="preserve"> </w:t>
      </w:r>
      <w:r>
        <w:rPr>
          <w:rFonts w:hint="cs"/>
          <w:rtl/>
        </w:rPr>
        <w:t>דולק</w:t>
      </w:r>
      <w:r>
        <w:rPr>
          <w:rtl/>
        </w:rPr>
        <w:t xml:space="preserve">, </w:t>
      </w:r>
      <w:r>
        <w:rPr>
          <w:rFonts w:hint="cs"/>
          <w:rtl/>
        </w:rPr>
        <w:t>אבל</w:t>
      </w:r>
      <w:r>
        <w:rPr>
          <w:rtl/>
        </w:rPr>
        <w:t xml:space="preserve"> </w:t>
      </w:r>
      <w:r>
        <w:rPr>
          <w:rFonts w:hint="cs"/>
          <w:rtl/>
        </w:rPr>
        <w:t>כבתה</w:t>
      </w:r>
      <w:r>
        <w:rPr>
          <w:rtl/>
        </w:rPr>
        <w:t xml:space="preserve"> </w:t>
      </w:r>
      <w:r>
        <w:rPr>
          <w:rFonts w:hint="cs"/>
          <w:rtl/>
        </w:rPr>
        <w:t>הוא</w:t>
      </w:r>
      <w:r>
        <w:rPr>
          <w:rtl/>
        </w:rPr>
        <w:t xml:space="preserve"> </w:t>
      </w:r>
      <w:r>
        <w:rPr>
          <w:rFonts w:hint="cs"/>
          <w:rtl/>
        </w:rPr>
        <w:t>מקרה</w:t>
      </w:r>
      <w:r>
        <w:rPr>
          <w:rtl/>
        </w:rPr>
        <w:t xml:space="preserve"> </w:t>
      </w:r>
      <w:r>
        <w:rPr>
          <w:rFonts w:hint="cs"/>
          <w:rtl/>
        </w:rPr>
        <w:t>והמקרה</w:t>
      </w:r>
      <w:r>
        <w:rPr>
          <w:rtl/>
        </w:rPr>
        <w:t xml:space="preserve"> </w:t>
      </w:r>
      <w:r>
        <w:rPr>
          <w:rFonts w:hint="cs"/>
          <w:rtl/>
        </w:rPr>
        <w:t>לא</w:t>
      </w:r>
      <w:r>
        <w:rPr>
          <w:rtl/>
        </w:rPr>
        <w:t xml:space="preserve"> </w:t>
      </w:r>
      <w:r>
        <w:rPr>
          <w:rFonts w:hint="cs"/>
          <w:rtl/>
        </w:rPr>
        <w:t>יתמיד</w:t>
      </w:r>
      <w:r>
        <w:rPr>
          <w:rtl/>
        </w:rPr>
        <w:t xml:space="preserve">, </w:t>
      </w:r>
      <w:r>
        <w:rPr>
          <w:rFonts w:hint="cs"/>
          <w:rtl/>
        </w:rPr>
        <w:t>ובלילה</w:t>
      </w:r>
      <w:r>
        <w:rPr>
          <w:rtl/>
        </w:rPr>
        <w:t xml:space="preserve"> </w:t>
      </w:r>
      <w:r>
        <w:rPr>
          <w:rFonts w:hint="cs"/>
          <w:rtl/>
        </w:rPr>
        <w:t>אחת</w:t>
      </w:r>
      <w:r>
        <w:rPr>
          <w:rtl/>
        </w:rPr>
        <w:t xml:space="preserve"> </w:t>
      </w:r>
      <w:r>
        <w:rPr>
          <w:rFonts w:hint="cs"/>
          <w:rtl/>
        </w:rPr>
        <w:t>לא</w:t>
      </w:r>
      <w:r>
        <w:rPr>
          <w:rtl/>
        </w:rPr>
        <w:t xml:space="preserve"> </w:t>
      </w:r>
      <w:r>
        <w:rPr>
          <w:rFonts w:hint="cs"/>
          <w:rtl/>
        </w:rPr>
        <w:t>יחשדנו</w:t>
      </w:r>
      <w:r>
        <w:rPr>
          <w:rtl/>
        </w:rPr>
        <w:t xml:space="preserve"> </w:t>
      </w:r>
      <w:r>
        <w:rPr>
          <w:rFonts w:hint="cs"/>
          <w:rtl/>
        </w:rPr>
        <w:t>דיאמר</w:t>
      </w:r>
      <w:r>
        <w:rPr>
          <w:rtl/>
        </w:rPr>
        <w:t xml:space="preserve"> </w:t>
      </w:r>
      <w:r>
        <w:rPr>
          <w:rFonts w:hint="cs"/>
          <w:rtl/>
        </w:rPr>
        <w:t>שסופו</w:t>
      </w:r>
      <w:r>
        <w:rPr>
          <w:rtl/>
        </w:rPr>
        <w:t xml:space="preserve"> </w:t>
      </w:r>
      <w:r>
        <w:rPr>
          <w:rFonts w:hint="cs"/>
          <w:rtl/>
        </w:rPr>
        <w:t>להדליק</w:t>
      </w:r>
      <w:r>
        <w:rPr>
          <w:rtl/>
        </w:rPr>
        <w:t xml:space="preserve"> </w:t>
      </w:r>
      <w:r>
        <w:rPr>
          <w:rFonts w:hint="cs"/>
          <w:rtl/>
        </w:rPr>
        <w:t>עוד</w:t>
      </w:r>
      <w:r>
        <w:rPr>
          <w:rtl/>
        </w:rPr>
        <w:t xml:space="preserve">, </w:t>
      </w:r>
      <w:r>
        <w:rPr>
          <w:rFonts w:hint="cs"/>
          <w:rtl/>
        </w:rPr>
        <w:t>ואם</w:t>
      </w:r>
      <w:r>
        <w:rPr>
          <w:rtl/>
        </w:rPr>
        <w:t xml:space="preserve"> </w:t>
      </w:r>
      <w:r>
        <w:rPr>
          <w:rFonts w:hint="cs"/>
          <w:rtl/>
        </w:rPr>
        <w:t>יראה</w:t>
      </w:r>
      <w:r>
        <w:rPr>
          <w:rtl/>
        </w:rPr>
        <w:t xml:space="preserve"> </w:t>
      </w:r>
      <w:r>
        <w:rPr>
          <w:rFonts w:hint="cs"/>
          <w:rtl/>
        </w:rPr>
        <w:t>שנדלק</w:t>
      </w:r>
      <w:r>
        <w:rPr>
          <w:rtl/>
        </w:rPr>
        <w:t xml:space="preserve"> </w:t>
      </w:r>
      <w:r>
        <w:rPr>
          <w:rFonts w:hint="cs"/>
          <w:rtl/>
        </w:rPr>
        <w:t>ומכבה</w:t>
      </w:r>
      <w:r>
        <w:rPr>
          <w:rtl/>
        </w:rPr>
        <w:t xml:space="preserve"> </w:t>
      </w:r>
      <w:r>
        <w:rPr>
          <w:rFonts w:hint="cs"/>
          <w:rtl/>
        </w:rPr>
        <w:t>בוודאי</w:t>
      </w:r>
      <w:r>
        <w:rPr>
          <w:rtl/>
        </w:rPr>
        <w:t xml:space="preserve"> </w:t>
      </w:r>
      <w:r>
        <w:rPr>
          <w:rFonts w:hint="cs"/>
          <w:rtl/>
        </w:rPr>
        <w:t>לא</w:t>
      </w:r>
      <w:r>
        <w:rPr>
          <w:rtl/>
        </w:rPr>
        <w:t xml:space="preserve"> </w:t>
      </w:r>
      <w:r>
        <w:rPr>
          <w:rFonts w:hint="cs"/>
          <w:rtl/>
        </w:rPr>
        <w:t>יחשדנו</w:t>
      </w:r>
      <w:r>
        <w:rPr>
          <w:rtl/>
        </w:rPr>
        <w:t xml:space="preserve"> </w:t>
      </w:r>
      <w:r>
        <w:rPr>
          <w:rFonts w:hint="cs"/>
          <w:rtl/>
        </w:rPr>
        <w:t>שכבהו</w:t>
      </w:r>
      <w:r>
        <w:rPr>
          <w:rtl/>
        </w:rPr>
        <w:t xml:space="preserve"> </w:t>
      </w:r>
      <w:r>
        <w:rPr>
          <w:rFonts w:hint="cs"/>
          <w:rtl/>
        </w:rPr>
        <w:t>במזיד</w:t>
      </w:r>
      <w:r>
        <w:rPr>
          <w:rtl/>
        </w:rPr>
        <w:t xml:space="preserve"> </w:t>
      </w:r>
      <w:r>
        <w:rPr>
          <w:rFonts w:hint="cs"/>
          <w:rtl/>
        </w:rPr>
        <w:t>רק</w:t>
      </w:r>
      <w:r>
        <w:rPr>
          <w:rtl/>
        </w:rPr>
        <w:t xml:space="preserve"> </w:t>
      </w:r>
      <w:r>
        <w:rPr>
          <w:rFonts w:hint="cs"/>
          <w:rtl/>
        </w:rPr>
        <w:t>תולה</w:t>
      </w:r>
      <w:r>
        <w:rPr>
          <w:rtl/>
        </w:rPr>
        <w:t xml:space="preserve"> </w:t>
      </w:r>
      <w:r>
        <w:rPr>
          <w:rFonts w:hint="cs"/>
          <w:rtl/>
        </w:rPr>
        <w:t>שבשוגג</w:t>
      </w:r>
      <w:r>
        <w:rPr>
          <w:rtl/>
        </w:rPr>
        <w:t xml:space="preserve"> </w:t>
      </w:r>
      <w:r>
        <w:rPr>
          <w:rFonts w:hint="cs"/>
          <w:rtl/>
        </w:rPr>
        <w:t>נכבה</w:t>
      </w:r>
      <w:r>
        <w:rPr>
          <w:rtl/>
        </w:rPr>
        <w:t xml:space="preserve">, </w:t>
      </w:r>
      <w:r>
        <w:rPr>
          <w:rFonts w:hint="cs"/>
          <w:rtl/>
        </w:rPr>
        <w:t>עכ</w:t>
      </w:r>
      <w:r>
        <w:rPr>
          <w:rtl/>
        </w:rPr>
        <w:t>"</w:t>
      </w:r>
      <w:r>
        <w:rPr>
          <w:rFonts w:hint="cs"/>
          <w:rtl/>
        </w:rPr>
        <w:t>ל</w:t>
      </w:r>
      <w:r>
        <w:rPr>
          <w:rtl/>
        </w:rPr>
        <w:t>.</w:t>
      </w:r>
    </w:p>
    <w:p w14:paraId="24451712" w14:textId="77777777" w:rsidR="00415698" w:rsidRDefault="00415698" w:rsidP="00415698">
      <w:pPr>
        <w:pStyle w:val="a3"/>
        <w:rPr>
          <w:rtl/>
        </w:rPr>
      </w:pPr>
      <w:r>
        <w:rPr>
          <w:rFonts w:hint="cs"/>
          <w:rtl/>
        </w:rPr>
        <w:t>ט</w:t>
      </w:r>
      <w:r>
        <w:rPr>
          <w:rtl/>
        </w:rPr>
        <w:t xml:space="preserve">) </w:t>
      </w:r>
      <w:r>
        <w:rPr>
          <w:rFonts w:hint="cs"/>
          <w:rtl/>
        </w:rPr>
        <w:t>ובספר</w:t>
      </w:r>
      <w:r>
        <w:rPr>
          <w:rtl/>
        </w:rPr>
        <w:t xml:space="preserve"> </w:t>
      </w:r>
      <w:r>
        <w:rPr>
          <w:rFonts w:hint="cs"/>
          <w:rtl/>
        </w:rPr>
        <w:t>מאורות</w:t>
      </w:r>
      <w:r>
        <w:rPr>
          <w:rtl/>
        </w:rPr>
        <w:t xml:space="preserve"> </w:t>
      </w:r>
      <w:r>
        <w:rPr>
          <w:rFonts w:hint="cs"/>
          <w:rtl/>
        </w:rPr>
        <w:t>נתן</w:t>
      </w:r>
      <w:r>
        <w:rPr>
          <w:rtl/>
        </w:rPr>
        <w:t xml:space="preserve"> (</w:t>
      </w:r>
      <w:r>
        <w:rPr>
          <w:rFonts w:hint="cs"/>
          <w:rtl/>
        </w:rPr>
        <w:t>הנזכר</w:t>
      </w:r>
      <w:r>
        <w:rPr>
          <w:rtl/>
        </w:rPr>
        <w:t xml:space="preserve"> </w:t>
      </w:r>
      <w:r>
        <w:rPr>
          <w:rFonts w:hint="cs"/>
          <w:rtl/>
        </w:rPr>
        <w:t>לעיל</w:t>
      </w:r>
      <w:r>
        <w:rPr>
          <w:rtl/>
        </w:rPr>
        <w:t xml:space="preserve">) </w:t>
      </w:r>
      <w:r>
        <w:rPr>
          <w:rFonts w:hint="cs"/>
          <w:rtl/>
        </w:rPr>
        <w:t>הקשה</w:t>
      </w:r>
      <w:r>
        <w:rPr>
          <w:rtl/>
        </w:rPr>
        <w:t xml:space="preserve"> </w:t>
      </w:r>
      <w:r>
        <w:rPr>
          <w:rFonts w:hint="cs"/>
          <w:rtl/>
        </w:rPr>
        <w:t>על</w:t>
      </w:r>
      <w:r>
        <w:rPr>
          <w:rtl/>
        </w:rPr>
        <w:t xml:space="preserve"> </w:t>
      </w:r>
      <w:r>
        <w:rPr>
          <w:rFonts w:hint="cs"/>
          <w:rtl/>
        </w:rPr>
        <w:t>תירוץ</w:t>
      </w:r>
      <w:r>
        <w:rPr>
          <w:rtl/>
        </w:rPr>
        <w:t xml:space="preserve"> </w:t>
      </w:r>
      <w:r>
        <w:rPr>
          <w:rFonts w:hint="cs"/>
          <w:rtl/>
        </w:rPr>
        <w:t>הראשון</w:t>
      </w:r>
      <w:r>
        <w:rPr>
          <w:rtl/>
        </w:rPr>
        <w:t xml:space="preserve"> </w:t>
      </w:r>
      <w:r>
        <w:rPr>
          <w:rFonts w:hint="cs"/>
          <w:rtl/>
        </w:rPr>
        <w:t>שהביא</w:t>
      </w:r>
      <w:r>
        <w:rPr>
          <w:rtl/>
        </w:rPr>
        <w:t xml:space="preserve"> </w:t>
      </w:r>
      <w:r>
        <w:rPr>
          <w:rFonts w:hint="cs"/>
          <w:rtl/>
        </w:rPr>
        <w:t>השואל</w:t>
      </w:r>
      <w:r>
        <w:rPr>
          <w:rtl/>
        </w:rPr>
        <w:t xml:space="preserve"> </w:t>
      </w:r>
      <w:r>
        <w:rPr>
          <w:rFonts w:hint="cs"/>
          <w:rtl/>
        </w:rPr>
        <w:t>ומשיב</w:t>
      </w:r>
      <w:r>
        <w:rPr>
          <w:rtl/>
        </w:rPr>
        <w:t xml:space="preserve">, </w:t>
      </w:r>
      <w:r>
        <w:rPr>
          <w:rFonts w:hint="cs"/>
          <w:rtl/>
        </w:rPr>
        <w:t>דבאמת</w:t>
      </w:r>
      <w:r>
        <w:rPr>
          <w:rtl/>
        </w:rPr>
        <w:t xml:space="preserve"> </w:t>
      </w:r>
      <w:r>
        <w:rPr>
          <w:rFonts w:hint="cs"/>
          <w:rtl/>
        </w:rPr>
        <w:t>מצד</w:t>
      </w:r>
      <w:r>
        <w:rPr>
          <w:rtl/>
        </w:rPr>
        <w:t xml:space="preserve"> </w:t>
      </w:r>
      <w:r>
        <w:rPr>
          <w:rFonts w:hint="cs"/>
          <w:rtl/>
        </w:rPr>
        <w:t>חשדא</w:t>
      </w:r>
      <w:r>
        <w:rPr>
          <w:rtl/>
        </w:rPr>
        <w:t xml:space="preserve"> </w:t>
      </w:r>
      <w:r>
        <w:rPr>
          <w:rFonts w:hint="cs"/>
          <w:rtl/>
        </w:rPr>
        <w:t>ראוי</w:t>
      </w:r>
      <w:r>
        <w:rPr>
          <w:rtl/>
        </w:rPr>
        <w:t xml:space="preserve"> </w:t>
      </w:r>
      <w:r>
        <w:rPr>
          <w:rFonts w:hint="cs"/>
          <w:rtl/>
        </w:rPr>
        <w:t>כן</w:t>
      </w:r>
      <w:r>
        <w:rPr>
          <w:rtl/>
        </w:rPr>
        <w:t xml:space="preserve"> </w:t>
      </w:r>
      <w:r>
        <w:rPr>
          <w:rFonts w:hint="cs"/>
          <w:rtl/>
        </w:rPr>
        <w:t>להחמיר</w:t>
      </w:r>
      <w:r>
        <w:rPr>
          <w:rtl/>
        </w:rPr>
        <w:t xml:space="preserve"> </w:t>
      </w:r>
      <w:r>
        <w:rPr>
          <w:rFonts w:hint="cs"/>
          <w:rtl/>
        </w:rPr>
        <w:t>ולהדליק</w:t>
      </w:r>
      <w:r>
        <w:rPr>
          <w:rtl/>
        </w:rPr>
        <w:t xml:space="preserve"> </w:t>
      </w:r>
      <w:r>
        <w:rPr>
          <w:rFonts w:hint="cs"/>
          <w:rtl/>
        </w:rPr>
        <w:t>שנית</w:t>
      </w:r>
      <w:r>
        <w:rPr>
          <w:rtl/>
        </w:rPr>
        <w:t xml:space="preserve">, </w:t>
      </w:r>
      <w:r>
        <w:rPr>
          <w:rFonts w:hint="cs"/>
          <w:rtl/>
        </w:rPr>
        <w:t>רק</w:t>
      </w:r>
      <w:r>
        <w:rPr>
          <w:rtl/>
        </w:rPr>
        <w:t xml:space="preserve"> </w:t>
      </w:r>
      <w:r>
        <w:rPr>
          <w:rFonts w:hint="cs"/>
          <w:rtl/>
        </w:rPr>
        <w:t>שמצד</w:t>
      </w:r>
      <w:r>
        <w:rPr>
          <w:rtl/>
        </w:rPr>
        <w:t xml:space="preserve"> </w:t>
      </w:r>
      <w:r>
        <w:rPr>
          <w:rFonts w:hint="cs"/>
          <w:rtl/>
        </w:rPr>
        <w:t>המצוה</w:t>
      </w:r>
      <w:r>
        <w:rPr>
          <w:rtl/>
        </w:rPr>
        <w:t xml:space="preserve"> </w:t>
      </w:r>
      <w:r>
        <w:rPr>
          <w:rFonts w:hint="cs"/>
          <w:rtl/>
        </w:rPr>
        <w:t>אם</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ע</w:t>
      </w:r>
      <w:r>
        <w:rPr>
          <w:rtl/>
        </w:rPr>
        <w:t>"</w:t>
      </w:r>
      <w:r>
        <w:rPr>
          <w:rFonts w:hint="cs"/>
          <w:rtl/>
        </w:rPr>
        <w:t>כ</w:t>
      </w:r>
      <w:r>
        <w:rPr>
          <w:rtl/>
        </w:rPr>
        <w:t xml:space="preserve">. </w:t>
      </w:r>
      <w:r>
        <w:rPr>
          <w:rFonts w:hint="cs"/>
          <w:rtl/>
        </w:rPr>
        <w:t>דא</w:t>
      </w:r>
      <w:r>
        <w:rPr>
          <w:rtl/>
        </w:rPr>
        <w:t>"</w:t>
      </w:r>
      <w:r>
        <w:rPr>
          <w:rFonts w:hint="cs"/>
          <w:rtl/>
        </w:rPr>
        <w:t>כ</w:t>
      </w:r>
      <w:r>
        <w:rPr>
          <w:rtl/>
        </w:rPr>
        <w:t xml:space="preserve"> </w:t>
      </w:r>
      <w:r>
        <w:rPr>
          <w:rFonts w:hint="cs"/>
          <w:rtl/>
        </w:rPr>
        <w:t>מדוע</w:t>
      </w:r>
      <w:r>
        <w:rPr>
          <w:rtl/>
        </w:rPr>
        <w:t xml:space="preserve"> </w:t>
      </w:r>
      <w:r>
        <w:rPr>
          <w:rFonts w:hint="cs"/>
          <w:rtl/>
        </w:rPr>
        <w:t>לא</w:t>
      </w:r>
      <w:r>
        <w:rPr>
          <w:rtl/>
        </w:rPr>
        <w:t xml:space="preserve"> </w:t>
      </w:r>
      <w:r>
        <w:rPr>
          <w:rFonts w:hint="cs"/>
          <w:rtl/>
        </w:rPr>
        <w:t>נזכר</w:t>
      </w:r>
      <w:r>
        <w:rPr>
          <w:rtl/>
        </w:rPr>
        <w:t xml:space="preserve"> </w:t>
      </w:r>
      <w:r>
        <w:rPr>
          <w:rFonts w:hint="cs"/>
          <w:rtl/>
        </w:rPr>
        <w:t>בפוסקים</w:t>
      </w:r>
      <w:r>
        <w:rPr>
          <w:rtl/>
        </w:rPr>
        <w:t xml:space="preserve"> </w:t>
      </w:r>
      <w:r>
        <w:rPr>
          <w:rFonts w:hint="cs"/>
          <w:rtl/>
        </w:rPr>
        <w:t>שראוי</w:t>
      </w:r>
      <w:r>
        <w:rPr>
          <w:rtl/>
        </w:rPr>
        <w:t xml:space="preserve"> </w:t>
      </w:r>
      <w:r>
        <w:rPr>
          <w:rFonts w:hint="cs"/>
          <w:rtl/>
        </w:rPr>
        <w:t>להדליק</w:t>
      </w:r>
      <w:r>
        <w:rPr>
          <w:rtl/>
        </w:rPr>
        <w:t xml:space="preserve"> </w:t>
      </w:r>
      <w:r>
        <w:rPr>
          <w:rFonts w:hint="cs"/>
          <w:rtl/>
        </w:rPr>
        <w:t>שנית</w:t>
      </w:r>
      <w:r>
        <w:rPr>
          <w:rtl/>
        </w:rPr>
        <w:t xml:space="preserve"> </w:t>
      </w:r>
      <w:r>
        <w:rPr>
          <w:rFonts w:hint="cs"/>
          <w:rtl/>
        </w:rPr>
        <w:t>משום</w:t>
      </w:r>
      <w:r>
        <w:rPr>
          <w:rtl/>
        </w:rPr>
        <w:t xml:space="preserve"> </w:t>
      </w:r>
      <w:r>
        <w:rPr>
          <w:rFonts w:hint="cs"/>
          <w:rtl/>
        </w:rPr>
        <w:t>חשדא</w:t>
      </w:r>
      <w:r>
        <w:rPr>
          <w:rtl/>
        </w:rPr>
        <w:t>.</w:t>
      </w:r>
    </w:p>
    <w:p w14:paraId="0992DCAB" w14:textId="77777777" w:rsidR="00415698" w:rsidRDefault="00415698" w:rsidP="00415698">
      <w:pPr>
        <w:pStyle w:val="a3"/>
        <w:rPr>
          <w:rtl/>
        </w:rPr>
      </w:pPr>
      <w:r>
        <w:rPr>
          <w:rFonts w:hint="cs"/>
          <w:rtl/>
        </w:rPr>
        <w:lastRenderedPageBreak/>
        <w:t>ועל</w:t>
      </w:r>
      <w:r>
        <w:rPr>
          <w:rtl/>
        </w:rPr>
        <w:t xml:space="preserve"> </w:t>
      </w:r>
      <w:r>
        <w:rPr>
          <w:rFonts w:hint="cs"/>
          <w:rtl/>
        </w:rPr>
        <w:t>תירוץ</w:t>
      </w:r>
      <w:r>
        <w:rPr>
          <w:rtl/>
        </w:rPr>
        <w:t xml:space="preserve"> </w:t>
      </w:r>
      <w:r>
        <w:rPr>
          <w:rFonts w:hint="cs"/>
          <w:rtl/>
        </w:rPr>
        <w:t>השני</w:t>
      </w:r>
      <w:r>
        <w:rPr>
          <w:rtl/>
        </w:rPr>
        <w:t xml:space="preserve"> </w:t>
      </w:r>
      <w:r>
        <w:rPr>
          <w:rFonts w:hint="cs"/>
          <w:rtl/>
        </w:rPr>
        <w:t>שכתב</w:t>
      </w:r>
      <w:r>
        <w:rPr>
          <w:rtl/>
        </w:rPr>
        <w:t xml:space="preserve"> </w:t>
      </w:r>
      <w:r>
        <w:rPr>
          <w:rFonts w:hint="cs"/>
          <w:rtl/>
        </w:rPr>
        <w:t>השואל</w:t>
      </w:r>
      <w:r>
        <w:rPr>
          <w:rtl/>
        </w:rPr>
        <w:t xml:space="preserve"> </w:t>
      </w:r>
      <w:r>
        <w:rPr>
          <w:rFonts w:hint="cs"/>
          <w:rtl/>
        </w:rPr>
        <w:t>ומשיב</w:t>
      </w:r>
      <w:r>
        <w:rPr>
          <w:rtl/>
        </w:rPr>
        <w:t xml:space="preserve">, </w:t>
      </w:r>
      <w:r>
        <w:rPr>
          <w:rFonts w:hint="cs"/>
          <w:rtl/>
        </w:rPr>
        <w:t>דאין</w:t>
      </w:r>
      <w:r>
        <w:rPr>
          <w:rtl/>
        </w:rPr>
        <w:t xml:space="preserve"> </w:t>
      </w:r>
      <w:r>
        <w:rPr>
          <w:rFonts w:hint="cs"/>
          <w:rtl/>
        </w:rPr>
        <w:t>מקום</w:t>
      </w:r>
      <w:r>
        <w:rPr>
          <w:rtl/>
        </w:rPr>
        <w:t xml:space="preserve"> </w:t>
      </w:r>
      <w:r>
        <w:rPr>
          <w:rFonts w:hint="cs"/>
          <w:rtl/>
        </w:rPr>
        <w:t>לחשדא</w:t>
      </w:r>
      <w:r>
        <w:rPr>
          <w:rtl/>
        </w:rPr>
        <w:t xml:space="preserve"> </w:t>
      </w:r>
      <w:r>
        <w:rPr>
          <w:rFonts w:hint="cs"/>
          <w:rtl/>
        </w:rPr>
        <w:t>דהרואה</w:t>
      </w:r>
      <w:r>
        <w:rPr>
          <w:rtl/>
        </w:rPr>
        <w:t xml:space="preserve"> </w:t>
      </w:r>
      <w:r>
        <w:rPr>
          <w:rFonts w:hint="cs"/>
          <w:rtl/>
        </w:rPr>
        <w:t>שכבה</w:t>
      </w:r>
      <w:r>
        <w:rPr>
          <w:rtl/>
        </w:rPr>
        <w:t xml:space="preserve"> </w:t>
      </w:r>
      <w:r>
        <w:rPr>
          <w:rFonts w:hint="cs"/>
          <w:rtl/>
        </w:rPr>
        <w:t>יחשוב</w:t>
      </w:r>
      <w:r>
        <w:rPr>
          <w:rtl/>
        </w:rPr>
        <w:t xml:space="preserve"> </w:t>
      </w:r>
      <w:r>
        <w:rPr>
          <w:rFonts w:hint="cs"/>
          <w:rtl/>
        </w:rPr>
        <w:t>שמא</w:t>
      </w:r>
      <w:r>
        <w:rPr>
          <w:rtl/>
        </w:rPr>
        <w:t xml:space="preserve"> </w:t>
      </w:r>
      <w:r>
        <w:rPr>
          <w:rFonts w:hint="cs"/>
          <w:rtl/>
        </w:rPr>
        <w:t>לא</w:t>
      </w:r>
      <w:r>
        <w:rPr>
          <w:rtl/>
        </w:rPr>
        <w:t xml:space="preserve"> </w:t>
      </w:r>
      <w:r>
        <w:rPr>
          <w:rFonts w:hint="cs"/>
          <w:rtl/>
        </w:rPr>
        <w:t>הדליק</w:t>
      </w:r>
      <w:r>
        <w:rPr>
          <w:rtl/>
        </w:rPr>
        <w:t xml:space="preserve"> </w:t>
      </w:r>
      <w:r>
        <w:rPr>
          <w:rFonts w:hint="cs"/>
          <w:rtl/>
        </w:rPr>
        <w:t>עדיין</w:t>
      </w:r>
      <w:r>
        <w:rPr>
          <w:rtl/>
        </w:rPr>
        <w:t xml:space="preserve"> </w:t>
      </w:r>
      <w:r>
        <w:rPr>
          <w:rFonts w:hint="cs"/>
          <w:rtl/>
        </w:rPr>
        <w:t>דיש</w:t>
      </w:r>
      <w:r>
        <w:rPr>
          <w:rtl/>
        </w:rPr>
        <w:t xml:space="preserve"> </w:t>
      </w:r>
      <w:r>
        <w:rPr>
          <w:rFonts w:hint="cs"/>
          <w:rtl/>
        </w:rPr>
        <w:t>לו</w:t>
      </w:r>
      <w:r>
        <w:rPr>
          <w:rtl/>
        </w:rPr>
        <w:t xml:space="preserve"> </w:t>
      </w:r>
      <w:r>
        <w:rPr>
          <w:rFonts w:hint="cs"/>
          <w:rtl/>
        </w:rPr>
        <w:t>שהות</w:t>
      </w:r>
      <w:r>
        <w:rPr>
          <w:rtl/>
        </w:rPr>
        <w:t xml:space="preserve"> </w:t>
      </w:r>
      <w:r>
        <w:rPr>
          <w:rFonts w:hint="cs"/>
          <w:rtl/>
        </w:rPr>
        <w:t>להדליק</w:t>
      </w:r>
      <w:r>
        <w:rPr>
          <w:rtl/>
        </w:rPr>
        <w:t xml:space="preserve">, </w:t>
      </w:r>
      <w:r>
        <w:rPr>
          <w:rFonts w:hint="cs"/>
          <w:rtl/>
        </w:rPr>
        <w:t>הקשה</w:t>
      </w:r>
      <w:r>
        <w:rPr>
          <w:rtl/>
        </w:rPr>
        <w:t xml:space="preserve"> </w:t>
      </w:r>
      <w:r>
        <w:rPr>
          <w:rFonts w:hint="cs"/>
          <w:rtl/>
        </w:rPr>
        <w:t>המאורות</w:t>
      </w:r>
      <w:r>
        <w:rPr>
          <w:rtl/>
        </w:rPr>
        <w:t xml:space="preserve"> </w:t>
      </w:r>
      <w:r>
        <w:rPr>
          <w:rFonts w:hint="cs"/>
          <w:rtl/>
        </w:rPr>
        <w:t>נתן</w:t>
      </w:r>
      <w:r>
        <w:rPr>
          <w:rtl/>
        </w:rPr>
        <w:t xml:space="preserve"> (</w:t>
      </w:r>
      <w:r>
        <w:rPr>
          <w:rFonts w:hint="cs"/>
          <w:rtl/>
        </w:rPr>
        <w:t>הנ</w:t>
      </w:r>
      <w:r>
        <w:rPr>
          <w:rtl/>
        </w:rPr>
        <w:t>"</w:t>
      </w:r>
      <w:r>
        <w:rPr>
          <w:rFonts w:hint="cs"/>
          <w:rtl/>
        </w:rPr>
        <w:t>ל</w:t>
      </w:r>
      <w:r>
        <w:rPr>
          <w:rtl/>
        </w:rPr>
        <w:t xml:space="preserve">) </w:t>
      </w:r>
      <w:r>
        <w:rPr>
          <w:rFonts w:hint="cs"/>
          <w:rtl/>
        </w:rPr>
        <w:t>דא</w:t>
      </w:r>
      <w:r>
        <w:rPr>
          <w:rtl/>
        </w:rPr>
        <w:t>"</w:t>
      </w:r>
      <w:r>
        <w:rPr>
          <w:rFonts w:hint="cs"/>
          <w:rtl/>
        </w:rPr>
        <w:t>כ</w:t>
      </w:r>
      <w:r>
        <w:rPr>
          <w:rtl/>
        </w:rPr>
        <w:t xml:space="preserve"> </w:t>
      </w:r>
      <w:r>
        <w:rPr>
          <w:rFonts w:hint="cs"/>
          <w:rtl/>
        </w:rPr>
        <w:t>חצר</w:t>
      </w:r>
      <w:r>
        <w:rPr>
          <w:rtl/>
        </w:rPr>
        <w:t xml:space="preserve"> </w:t>
      </w:r>
      <w:r>
        <w:rPr>
          <w:rFonts w:hint="cs"/>
          <w:rtl/>
        </w:rPr>
        <w:t>שיש</w:t>
      </w:r>
      <w:r>
        <w:rPr>
          <w:rtl/>
        </w:rPr>
        <w:t xml:space="preserve"> </w:t>
      </w:r>
      <w:r>
        <w:rPr>
          <w:rFonts w:hint="cs"/>
          <w:rtl/>
        </w:rPr>
        <w:t>לו</w:t>
      </w:r>
      <w:r>
        <w:rPr>
          <w:rtl/>
        </w:rPr>
        <w:t xml:space="preserve"> </w:t>
      </w:r>
      <w:r>
        <w:rPr>
          <w:rFonts w:hint="cs"/>
          <w:rtl/>
        </w:rPr>
        <w:t>שני</w:t>
      </w:r>
      <w:r>
        <w:rPr>
          <w:rtl/>
        </w:rPr>
        <w:t xml:space="preserve"> </w:t>
      </w:r>
      <w:r>
        <w:rPr>
          <w:rFonts w:hint="cs"/>
          <w:rtl/>
        </w:rPr>
        <w:t>פתחים</w:t>
      </w:r>
      <w:r>
        <w:rPr>
          <w:rtl/>
        </w:rPr>
        <w:t xml:space="preserve"> </w:t>
      </w:r>
      <w:r>
        <w:rPr>
          <w:rFonts w:hint="cs"/>
          <w:rtl/>
        </w:rPr>
        <w:t>ג</w:t>
      </w:r>
      <w:r>
        <w:rPr>
          <w:rtl/>
        </w:rPr>
        <w:t>"</w:t>
      </w:r>
      <w:r>
        <w:rPr>
          <w:rFonts w:hint="cs"/>
          <w:rtl/>
        </w:rPr>
        <w:t>כ</w:t>
      </w:r>
      <w:r>
        <w:rPr>
          <w:rtl/>
        </w:rPr>
        <w:t xml:space="preserve"> </w:t>
      </w:r>
      <w:r>
        <w:rPr>
          <w:rFonts w:hint="cs"/>
          <w:rtl/>
        </w:rPr>
        <w:t>נימא</w:t>
      </w:r>
      <w:r>
        <w:rPr>
          <w:rtl/>
        </w:rPr>
        <w:t xml:space="preserve"> </w:t>
      </w:r>
      <w:r>
        <w:rPr>
          <w:rFonts w:hint="cs"/>
          <w:rtl/>
        </w:rPr>
        <w:t>הכי</w:t>
      </w:r>
      <w:r>
        <w:rPr>
          <w:rtl/>
        </w:rPr>
        <w:t xml:space="preserve">, </w:t>
      </w:r>
      <w:r>
        <w:rPr>
          <w:rFonts w:hint="cs"/>
          <w:rtl/>
        </w:rPr>
        <w:t>ועוד</w:t>
      </w:r>
      <w:r>
        <w:rPr>
          <w:rtl/>
        </w:rPr>
        <w:t xml:space="preserve"> </w:t>
      </w:r>
      <w:r>
        <w:rPr>
          <w:rFonts w:hint="cs"/>
          <w:rtl/>
        </w:rPr>
        <w:t>הקשה</w:t>
      </w:r>
      <w:r>
        <w:rPr>
          <w:rtl/>
        </w:rPr>
        <w:t xml:space="preserve"> </w:t>
      </w:r>
      <w:r>
        <w:rPr>
          <w:rFonts w:hint="cs"/>
          <w:rtl/>
        </w:rPr>
        <w:t>דמי</w:t>
      </w:r>
      <w:r>
        <w:rPr>
          <w:rtl/>
        </w:rPr>
        <w:t xml:space="preserve"> </w:t>
      </w:r>
      <w:r>
        <w:rPr>
          <w:rFonts w:hint="cs"/>
          <w:rtl/>
        </w:rPr>
        <w:t>שעובר</w:t>
      </w:r>
      <w:r>
        <w:rPr>
          <w:rtl/>
        </w:rPr>
        <w:t xml:space="preserve"> </w:t>
      </w:r>
      <w:r>
        <w:rPr>
          <w:rFonts w:hint="cs"/>
          <w:rtl/>
        </w:rPr>
        <w:t>בסוף</w:t>
      </w:r>
      <w:r>
        <w:rPr>
          <w:rtl/>
        </w:rPr>
        <w:t xml:space="preserve"> </w:t>
      </w:r>
      <w:r>
        <w:rPr>
          <w:rFonts w:hint="cs"/>
          <w:rtl/>
        </w:rPr>
        <w:t>זמן</w:t>
      </w:r>
      <w:r>
        <w:rPr>
          <w:rtl/>
        </w:rPr>
        <w:t xml:space="preserve"> </w:t>
      </w:r>
      <w:r>
        <w:rPr>
          <w:rFonts w:hint="cs"/>
          <w:rtl/>
        </w:rPr>
        <w:t>ההדלקה</w:t>
      </w:r>
      <w:r>
        <w:rPr>
          <w:rtl/>
        </w:rPr>
        <w:t xml:space="preserve"> </w:t>
      </w:r>
      <w:r>
        <w:rPr>
          <w:rFonts w:hint="cs"/>
          <w:rtl/>
        </w:rPr>
        <w:t>ויראה</w:t>
      </w:r>
      <w:r>
        <w:rPr>
          <w:rtl/>
        </w:rPr>
        <w:t xml:space="preserve"> </w:t>
      </w:r>
      <w:r>
        <w:rPr>
          <w:rFonts w:hint="cs"/>
          <w:rtl/>
        </w:rPr>
        <w:t>שלא</w:t>
      </w:r>
      <w:r>
        <w:rPr>
          <w:rtl/>
        </w:rPr>
        <w:t xml:space="preserve"> </w:t>
      </w:r>
      <w:r>
        <w:rPr>
          <w:rFonts w:hint="cs"/>
          <w:rtl/>
        </w:rPr>
        <w:t>דולק</w:t>
      </w:r>
      <w:r>
        <w:rPr>
          <w:rtl/>
        </w:rPr>
        <w:t xml:space="preserve"> </w:t>
      </w:r>
      <w:r>
        <w:rPr>
          <w:rFonts w:hint="cs"/>
          <w:rtl/>
        </w:rPr>
        <w:t>נר</w:t>
      </w:r>
      <w:r>
        <w:rPr>
          <w:rtl/>
        </w:rPr>
        <w:t xml:space="preserve"> </w:t>
      </w:r>
      <w:r>
        <w:rPr>
          <w:rFonts w:hint="cs"/>
          <w:rtl/>
        </w:rPr>
        <w:t>חנוכה</w:t>
      </w:r>
      <w:r>
        <w:rPr>
          <w:rtl/>
        </w:rPr>
        <w:t xml:space="preserve"> </w:t>
      </w:r>
      <w:r>
        <w:rPr>
          <w:rFonts w:hint="cs"/>
          <w:rtl/>
        </w:rPr>
        <w:t>יבוא</w:t>
      </w:r>
      <w:r>
        <w:rPr>
          <w:rtl/>
        </w:rPr>
        <w:t xml:space="preserve"> </w:t>
      </w:r>
      <w:r>
        <w:rPr>
          <w:rFonts w:hint="cs"/>
          <w:rtl/>
        </w:rPr>
        <w:t>לחשדו</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עכ</w:t>
      </w:r>
      <w:r>
        <w:rPr>
          <w:rtl/>
        </w:rPr>
        <w:t>"</w:t>
      </w:r>
      <w:r>
        <w:rPr>
          <w:rFonts w:hint="cs"/>
          <w:rtl/>
        </w:rPr>
        <w:t>ד</w:t>
      </w:r>
      <w:r>
        <w:rPr>
          <w:rtl/>
        </w:rPr>
        <w:t>.</w:t>
      </w:r>
    </w:p>
    <w:p w14:paraId="62283867" w14:textId="77777777" w:rsidR="00415698" w:rsidRDefault="00415698" w:rsidP="00415698">
      <w:pPr>
        <w:pStyle w:val="a3"/>
        <w:rPr>
          <w:rtl/>
        </w:rPr>
      </w:pPr>
      <w:r>
        <w:rPr>
          <w:rFonts w:hint="cs"/>
          <w:rtl/>
        </w:rPr>
        <w:t>י</w:t>
      </w:r>
      <w:r>
        <w:rPr>
          <w:rtl/>
        </w:rPr>
        <w:t xml:space="preserve">) </w:t>
      </w:r>
      <w:r>
        <w:rPr>
          <w:rFonts w:hint="cs"/>
          <w:rtl/>
        </w:rPr>
        <w:t>ומה</w:t>
      </w:r>
      <w:r>
        <w:rPr>
          <w:rtl/>
        </w:rPr>
        <w:t xml:space="preserve"> </w:t>
      </w:r>
      <w:r>
        <w:rPr>
          <w:rFonts w:hint="cs"/>
          <w:rtl/>
        </w:rPr>
        <w:t>שהקשה</w:t>
      </w:r>
      <w:r>
        <w:rPr>
          <w:rtl/>
        </w:rPr>
        <w:t xml:space="preserve"> </w:t>
      </w:r>
      <w:r>
        <w:rPr>
          <w:rFonts w:hint="cs"/>
          <w:rtl/>
        </w:rPr>
        <w:t>המאורות</w:t>
      </w:r>
      <w:r>
        <w:rPr>
          <w:rtl/>
        </w:rPr>
        <w:t xml:space="preserve"> </w:t>
      </w:r>
      <w:r>
        <w:rPr>
          <w:rFonts w:hint="cs"/>
          <w:rtl/>
        </w:rPr>
        <w:t>נתן</w:t>
      </w:r>
      <w:r>
        <w:rPr>
          <w:rtl/>
        </w:rPr>
        <w:t xml:space="preserve"> </w:t>
      </w:r>
      <w:r>
        <w:rPr>
          <w:rFonts w:hint="cs"/>
          <w:rtl/>
        </w:rPr>
        <w:t>על</w:t>
      </w:r>
      <w:r>
        <w:rPr>
          <w:rtl/>
        </w:rPr>
        <w:t xml:space="preserve"> </w:t>
      </w:r>
      <w:r>
        <w:rPr>
          <w:rFonts w:hint="cs"/>
          <w:rtl/>
        </w:rPr>
        <w:t>תירוץ</w:t>
      </w:r>
      <w:r>
        <w:rPr>
          <w:rtl/>
        </w:rPr>
        <w:t xml:space="preserve"> </w:t>
      </w:r>
      <w:r>
        <w:rPr>
          <w:rFonts w:hint="cs"/>
          <w:rtl/>
        </w:rPr>
        <w:t>השני</w:t>
      </w:r>
      <w:r>
        <w:rPr>
          <w:rtl/>
        </w:rPr>
        <w:t xml:space="preserve"> </w:t>
      </w:r>
      <w:r>
        <w:rPr>
          <w:rFonts w:hint="cs"/>
          <w:rtl/>
        </w:rPr>
        <w:t>של</w:t>
      </w:r>
      <w:r>
        <w:rPr>
          <w:rtl/>
        </w:rPr>
        <w:t xml:space="preserve"> </w:t>
      </w:r>
      <w:r>
        <w:rPr>
          <w:rFonts w:hint="cs"/>
          <w:rtl/>
        </w:rPr>
        <w:t>השואל</w:t>
      </w:r>
      <w:r>
        <w:rPr>
          <w:rtl/>
        </w:rPr>
        <w:t xml:space="preserve"> </w:t>
      </w:r>
      <w:r>
        <w:rPr>
          <w:rFonts w:hint="cs"/>
          <w:rtl/>
        </w:rPr>
        <w:t>ומשיב</w:t>
      </w:r>
      <w:r>
        <w:rPr>
          <w:rtl/>
        </w:rPr>
        <w:t xml:space="preserve">, </w:t>
      </w:r>
      <w:r>
        <w:rPr>
          <w:rFonts w:hint="cs"/>
          <w:rtl/>
        </w:rPr>
        <w:t>דא</w:t>
      </w:r>
      <w:r>
        <w:rPr>
          <w:rtl/>
        </w:rPr>
        <w:t>"</w:t>
      </w:r>
      <w:r>
        <w:rPr>
          <w:rFonts w:hint="cs"/>
          <w:rtl/>
        </w:rPr>
        <w:t>כ</w:t>
      </w:r>
      <w:r>
        <w:rPr>
          <w:rtl/>
        </w:rPr>
        <w:t xml:space="preserve"> </w:t>
      </w:r>
      <w:r>
        <w:rPr>
          <w:rFonts w:hint="cs"/>
          <w:rtl/>
        </w:rPr>
        <w:t>חצר</w:t>
      </w:r>
      <w:r>
        <w:rPr>
          <w:rtl/>
        </w:rPr>
        <w:t xml:space="preserve"> </w:t>
      </w:r>
      <w:r>
        <w:rPr>
          <w:rFonts w:hint="cs"/>
          <w:rtl/>
        </w:rPr>
        <w:t>שיש</w:t>
      </w:r>
      <w:r>
        <w:rPr>
          <w:rtl/>
        </w:rPr>
        <w:t xml:space="preserve"> </w:t>
      </w:r>
      <w:r>
        <w:rPr>
          <w:rFonts w:hint="cs"/>
          <w:rtl/>
        </w:rPr>
        <w:t>לו</w:t>
      </w:r>
      <w:r>
        <w:rPr>
          <w:rtl/>
        </w:rPr>
        <w:t xml:space="preserve"> </w:t>
      </w:r>
      <w:r>
        <w:rPr>
          <w:rFonts w:hint="cs"/>
          <w:rtl/>
        </w:rPr>
        <w:t>שני</w:t>
      </w:r>
      <w:r>
        <w:rPr>
          <w:rtl/>
        </w:rPr>
        <w:t xml:space="preserve"> </w:t>
      </w:r>
      <w:r>
        <w:rPr>
          <w:rFonts w:hint="cs"/>
          <w:rtl/>
        </w:rPr>
        <w:t>פתחים</w:t>
      </w:r>
      <w:r>
        <w:rPr>
          <w:rtl/>
        </w:rPr>
        <w:t xml:space="preserve"> </w:t>
      </w:r>
      <w:r>
        <w:rPr>
          <w:rFonts w:hint="cs"/>
          <w:rtl/>
        </w:rPr>
        <w:t>ג</w:t>
      </w:r>
      <w:r>
        <w:rPr>
          <w:rtl/>
        </w:rPr>
        <w:t>"</w:t>
      </w:r>
      <w:r>
        <w:rPr>
          <w:rFonts w:hint="cs"/>
          <w:rtl/>
        </w:rPr>
        <w:t>כ</w:t>
      </w:r>
      <w:r>
        <w:rPr>
          <w:rtl/>
        </w:rPr>
        <w:t xml:space="preserve"> </w:t>
      </w:r>
      <w:r>
        <w:rPr>
          <w:rFonts w:hint="cs"/>
          <w:rtl/>
        </w:rPr>
        <w:t>נמי</w:t>
      </w:r>
      <w:r>
        <w:rPr>
          <w:rtl/>
        </w:rPr>
        <w:t xml:space="preserve"> </w:t>
      </w:r>
      <w:r>
        <w:rPr>
          <w:rFonts w:hint="cs"/>
          <w:rtl/>
        </w:rPr>
        <w:t>הכי</w:t>
      </w:r>
      <w:r>
        <w:rPr>
          <w:rtl/>
        </w:rPr>
        <w:t xml:space="preserve">, </w:t>
      </w:r>
      <w:r>
        <w:rPr>
          <w:rFonts w:hint="cs"/>
          <w:rtl/>
        </w:rPr>
        <w:t>נראה</w:t>
      </w:r>
      <w:r>
        <w:rPr>
          <w:rtl/>
        </w:rPr>
        <w:t xml:space="preserve"> </w:t>
      </w:r>
      <w:r>
        <w:rPr>
          <w:rFonts w:hint="cs"/>
          <w:rtl/>
        </w:rPr>
        <w:t>לתרץ</w:t>
      </w:r>
      <w:r>
        <w:rPr>
          <w:rtl/>
        </w:rPr>
        <w:t xml:space="preserve"> </w:t>
      </w:r>
      <w:r>
        <w:rPr>
          <w:rFonts w:hint="cs"/>
          <w:rtl/>
        </w:rPr>
        <w:t>בס</w:t>
      </w:r>
      <w:r>
        <w:rPr>
          <w:rtl/>
        </w:rPr>
        <w:t>"</w:t>
      </w:r>
      <w:r>
        <w:rPr>
          <w:rFonts w:hint="cs"/>
          <w:rtl/>
        </w:rPr>
        <w:t>ד</w:t>
      </w:r>
      <w:r>
        <w:rPr>
          <w:rtl/>
        </w:rPr>
        <w:t xml:space="preserve"> </w:t>
      </w:r>
      <w:r>
        <w:rPr>
          <w:rFonts w:hint="cs"/>
          <w:rtl/>
        </w:rPr>
        <w:t>לפי</w:t>
      </w:r>
      <w:r>
        <w:rPr>
          <w:rtl/>
        </w:rPr>
        <w:t xml:space="preserve"> </w:t>
      </w:r>
      <w:r>
        <w:rPr>
          <w:rFonts w:hint="cs"/>
          <w:rtl/>
        </w:rPr>
        <w:t>דברי</w:t>
      </w:r>
      <w:r>
        <w:rPr>
          <w:rtl/>
        </w:rPr>
        <w:t xml:space="preserve"> </w:t>
      </w:r>
      <w:r>
        <w:rPr>
          <w:rFonts w:hint="cs"/>
          <w:rtl/>
        </w:rPr>
        <w:t>השואל</w:t>
      </w:r>
      <w:r>
        <w:rPr>
          <w:rtl/>
        </w:rPr>
        <w:t xml:space="preserve"> </w:t>
      </w:r>
      <w:r>
        <w:rPr>
          <w:rFonts w:hint="cs"/>
          <w:rtl/>
        </w:rPr>
        <w:t>ומשיב</w:t>
      </w:r>
      <w:r>
        <w:rPr>
          <w:rtl/>
        </w:rPr>
        <w:t xml:space="preserve"> </w:t>
      </w:r>
      <w:r>
        <w:rPr>
          <w:rFonts w:hint="cs"/>
          <w:rtl/>
        </w:rPr>
        <w:t>בעצמו</w:t>
      </w:r>
      <w:r>
        <w:rPr>
          <w:rtl/>
        </w:rPr>
        <w:t xml:space="preserve"> </w:t>
      </w:r>
      <w:r>
        <w:rPr>
          <w:rFonts w:hint="cs"/>
          <w:rtl/>
        </w:rPr>
        <w:t>שכתב</w:t>
      </w:r>
      <w:r>
        <w:rPr>
          <w:rtl/>
        </w:rPr>
        <w:t xml:space="preserve">, </w:t>
      </w:r>
      <w:r>
        <w:rPr>
          <w:rFonts w:hint="cs"/>
          <w:rtl/>
        </w:rPr>
        <w:t>דהטעם</w:t>
      </w:r>
      <w:r>
        <w:rPr>
          <w:rtl/>
        </w:rPr>
        <w:t xml:space="preserve"> </w:t>
      </w:r>
      <w:r>
        <w:rPr>
          <w:rFonts w:hint="cs"/>
          <w:rtl/>
        </w:rPr>
        <w:t>שלא</w:t>
      </w:r>
      <w:r>
        <w:rPr>
          <w:rtl/>
        </w:rPr>
        <w:t xml:space="preserve"> </w:t>
      </w:r>
      <w:r>
        <w:rPr>
          <w:rFonts w:hint="cs"/>
          <w:rtl/>
        </w:rPr>
        <w:t>חושד</w:t>
      </w:r>
      <w:r>
        <w:rPr>
          <w:rtl/>
        </w:rPr>
        <w:t xml:space="preserve"> </w:t>
      </w:r>
      <w:r>
        <w:rPr>
          <w:rFonts w:hint="cs"/>
          <w:rtl/>
        </w:rPr>
        <w:t>כשכבתה</w:t>
      </w:r>
      <w:r>
        <w:rPr>
          <w:rtl/>
        </w:rPr>
        <w:t xml:space="preserve">, </w:t>
      </w:r>
      <w:r>
        <w:rPr>
          <w:rFonts w:hint="cs"/>
          <w:rtl/>
        </w:rPr>
        <w:t>דבלילה</w:t>
      </w:r>
      <w:r>
        <w:rPr>
          <w:rtl/>
        </w:rPr>
        <w:t xml:space="preserve"> </w:t>
      </w:r>
      <w:r>
        <w:rPr>
          <w:rFonts w:hint="cs"/>
          <w:rtl/>
        </w:rPr>
        <w:t>השניה</w:t>
      </w:r>
      <w:r>
        <w:rPr>
          <w:rtl/>
        </w:rPr>
        <w:t xml:space="preserve"> </w:t>
      </w:r>
      <w:r>
        <w:rPr>
          <w:rFonts w:hint="cs"/>
          <w:rtl/>
        </w:rPr>
        <w:t>יראה</w:t>
      </w:r>
      <w:r>
        <w:rPr>
          <w:rtl/>
        </w:rPr>
        <w:t xml:space="preserve"> </w:t>
      </w:r>
      <w:r>
        <w:rPr>
          <w:rFonts w:hint="cs"/>
          <w:rtl/>
        </w:rPr>
        <w:t>שמדליק</w:t>
      </w:r>
      <w:r>
        <w:rPr>
          <w:rtl/>
        </w:rPr>
        <w:t xml:space="preserve">, </w:t>
      </w:r>
      <w:r>
        <w:rPr>
          <w:rFonts w:hint="cs"/>
          <w:rtl/>
        </w:rPr>
        <w:t>ומשא</w:t>
      </w:r>
      <w:r>
        <w:rPr>
          <w:rtl/>
        </w:rPr>
        <w:t>"</w:t>
      </w:r>
      <w:r>
        <w:rPr>
          <w:rFonts w:hint="cs"/>
          <w:rtl/>
        </w:rPr>
        <w:t>כ</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הרואה</w:t>
      </w:r>
      <w:r>
        <w:rPr>
          <w:rtl/>
        </w:rPr>
        <w:t xml:space="preserve"> </w:t>
      </w:r>
      <w:r>
        <w:rPr>
          <w:rFonts w:hint="cs"/>
          <w:rtl/>
        </w:rPr>
        <w:t>יראה</w:t>
      </w:r>
      <w:r>
        <w:rPr>
          <w:rtl/>
        </w:rPr>
        <w:t xml:space="preserve"> </w:t>
      </w:r>
      <w:r>
        <w:rPr>
          <w:rFonts w:hint="cs"/>
          <w:rtl/>
        </w:rPr>
        <w:t>שבכל</w:t>
      </w:r>
      <w:r>
        <w:rPr>
          <w:rtl/>
        </w:rPr>
        <w:t xml:space="preserve"> </w:t>
      </w:r>
      <w:r>
        <w:rPr>
          <w:rFonts w:hint="cs"/>
          <w:rtl/>
        </w:rPr>
        <w:t>לילה</w:t>
      </w:r>
      <w:r>
        <w:rPr>
          <w:rtl/>
        </w:rPr>
        <w:t xml:space="preserve"> </w:t>
      </w:r>
      <w:r>
        <w:rPr>
          <w:rFonts w:hint="cs"/>
          <w:rtl/>
        </w:rPr>
        <w:t>אינו</w:t>
      </w:r>
      <w:r>
        <w:rPr>
          <w:rtl/>
        </w:rPr>
        <w:t xml:space="preserve"> </w:t>
      </w:r>
      <w:r>
        <w:rPr>
          <w:rFonts w:hint="cs"/>
          <w:rtl/>
        </w:rPr>
        <w:t>דולק</w:t>
      </w:r>
      <w:r>
        <w:rPr>
          <w:rtl/>
        </w:rPr>
        <w:t xml:space="preserve">, </w:t>
      </w:r>
      <w:r>
        <w:rPr>
          <w:rFonts w:hint="cs"/>
          <w:rtl/>
        </w:rPr>
        <w:t>אבל</w:t>
      </w:r>
      <w:r>
        <w:rPr>
          <w:rtl/>
        </w:rPr>
        <w:t xml:space="preserve"> </w:t>
      </w:r>
      <w:r>
        <w:rPr>
          <w:rFonts w:hint="cs"/>
          <w:rtl/>
        </w:rPr>
        <w:t>כבתה</w:t>
      </w:r>
      <w:r>
        <w:rPr>
          <w:rtl/>
        </w:rPr>
        <w:t xml:space="preserve"> </w:t>
      </w:r>
      <w:r>
        <w:rPr>
          <w:rFonts w:hint="cs"/>
          <w:rtl/>
        </w:rPr>
        <w:t>הוא</w:t>
      </w:r>
      <w:r>
        <w:rPr>
          <w:rtl/>
        </w:rPr>
        <w:t xml:space="preserve"> </w:t>
      </w:r>
      <w:r>
        <w:rPr>
          <w:rFonts w:hint="cs"/>
          <w:rtl/>
        </w:rPr>
        <w:t>מקרה</w:t>
      </w:r>
      <w:r>
        <w:rPr>
          <w:rtl/>
        </w:rPr>
        <w:t xml:space="preserve"> </w:t>
      </w:r>
      <w:r>
        <w:rPr>
          <w:rFonts w:hint="cs"/>
          <w:rtl/>
        </w:rPr>
        <w:t>והמקרה</w:t>
      </w:r>
      <w:r>
        <w:rPr>
          <w:rtl/>
        </w:rPr>
        <w:t xml:space="preserve"> </w:t>
      </w:r>
      <w:r>
        <w:rPr>
          <w:rFonts w:hint="cs"/>
          <w:rtl/>
        </w:rPr>
        <w:t>לא</w:t>
      </w:r>
      <w:r>
        <w:rPr>
          <w:rtl/>
        </w:rPr>
        <w:t xml:space="preserve"> </w:t>
      </w:r>
      <w:r>
        <w:rPr>
          <w:rFonts w:hint="cs"/>
          <w:rtl/>
        </w:rPr>
        <w:t>יתמיד</w:t>
      </w:r>
      <w:r>
        <w:rPr>
          <w:rtl/>
        </w:rPr>
        <w:t xml:space="preserve">, </w:t>
      </w:r>
      <w:r>
        <w:rPr>
          <w:rFonts w:hint="cs"/>
          <w:rtl/>
        </w:rPr>
        <w:t>ובלילה</w:t>
      </w:r>
      <w:r>
        <w:rPr>
          <w:rtl/>
        </w:rPr>
        <w:t xml:space="preserve"> </w:t>
      </w:r>
      <w:r>
        <w:rPr>
          <w:rFonts w:hint="cs"/>
          <w:rtl/>
        </w:rPr>
        <w:t>אחת</w:t>
      </w:r>
      <w:r>
        <w:rPr>
          <w:rtl/>
        </w:rPr>
        <w:t xml:space="preserve"> </w:t>
      </w:r>
      <w:r>
        <w:rPr>
          <w:rFonts w:hint="cs"/>
          <w:rtl/>
        </w:rPr>
        <w:t>לא</w:t>
      </w:r>
      <w:r>
        <w:rPr>
          <w:rtl/>
        </w:rPr>
        <w:t xml:space="preserve"> </w:t>
      </w:r>
      <w:r>
        <w:rPr>
          <w:rFonts w:hint="cs"/>
          <w:rtl/>
        </w:rPr>
        <w:t>יחשדנו</w:t>
      </w:r>
      <w:r>
        <w:rPr>
          <w:rtl/>
        </w:rPr>
        <w:t xml:space="preserve"> </w:t>
      </w:r>
      <w:r>
        <w:rPr>
          <w:rFonts w:hint="cs"/>
          <w:rtl/>
        </w:rPr>
        <w:t>דיאמר</w:t>
      </w:r>
      <w:r>
        <w:rPr>
          <w:rtl/>
        </w:rPr>
        <w:t xml:space="preserve"> </w:t>
      </w:r>
      <w:r>
        <w:rPr>
          <w:rFonts w:hint="cs"/>
          <w:rtl/>
        </w:rPr>
        <w:t>שסופו</w:t>
      </w:r>
      <w:r>
        <w:rPr>
          <w:rtl/>
        </w:rPr>
        <w:t xml:space="preserve"> </w:t>
      </w:r>
      <w:r>
        <w:rPr>
          <w:rFonts w:hint="cs"/>
          <w:rtl/>
        </w:rPr>
        <w:t>להדליק</w:t>
      </w:r>
      <w:r>
        <w:rPr>
          <w:rtl/>
        </w:rPr>
        <w:t xml:space="preserve"> </w:t>
      </w:r>
      <w:r>
        <w:rPr>
          <w:rFonts w:hint="cs"/>
          <w:rtl/>
        </w:rPr>
        <w:t>עוד</w:t>
      </w:r>
      <w:r>
        <w:rPr>
          <w:rtl/>
        </w:rPr>
        <w:t xml:space="preserve">, </w:t>
      </w:r>
      <w:r>
        <w:rPr>
          <w:rFonts w:hint="cs"/>
          <w:rtl/>
        </w:rPr>
        <w:t>עכ</w:t>
      </w:r>
      <w:r>
        <w:rPr>
          <w:rtl/>
        </w:rPr>
        <w:t>"</w:t>
      </w:r>
      <w:r>
        <w:rPr>
          <w:rFonts w:hint="cs"/>
          <w:rtl/>
        </w:rPr>
        <w:t>ד</w:t>
      </w:r>
      <w:r>
        <w:rPr>
          <w:rtl/>
        </w:rPr>
        <w:t xml:space="preserve">. </w:t>
      </w:r>
      <w:r>
        <w:rPr>
          <w:rFonts w:hint="cs"/>
          <w:rtl/>
        </w:rPr>
        <w:t>ולפי</w:t>
      </w:r>
      <w:r>
        <w:rPr>
          <w:rtl/>
        </w:rPr>
        <w:t xml:space="preserve"> </w:t>
      </w:r>
      <w:r>
        <w:rPr>
          <w:rFonts w:hint="cs"/>
          <w:rtl/>
        </w:rPr>
        <w:t>זה</w:t>
      </w:r>
      <w:r>
        <w:rPr>
          <w:rtl/>
        </w:rPr>
        <w:t xml:space="preserve"> </w:t>
      </w:r>
      <w:r>
        <w:rPr>
          <w:rFonts w:hint="cs"/>
          <w:rtl/>
        </w:rPr>
        <w:t>לא</w:t>
      </w:r>
      <w:r>
        <w:rPr>
          <w:rtl/>
        </w:rPr>
        <w:t xml:space="preserve"> </w:t>
      </w:r>
      <w:r>
        <w:rPr>
          <w:rFonts w:hint="cs"/>
          <w:rtl/>
        </w:rPr>
        <w:t>קשה</w:t>
      </w:r>
      <w:r>
        <w:rPr>
          <w:rtl/>
        </w:rPr>
        <w:t xml:space="preserve"> </w:t>
      </w:r>
      <w:r>
        <w:rPr>
          <w:rFonts w:hint="cs"/>
          <w:rtl/>
        </w:rPr>
        <w:t>מידי</w:t>
      </w:r>
      <w:r>
        <w:rPr>
          <w:rtl/>
        </w:rPr>
        <w:t xml:space="preserve">, </w:t>
      </w:r>
      <w:r>
        <w:rPr>
          <w:rFonts w:hint="cs"/>
          <w:rtl/>
        </w:rPr>
        <w:t>דהרי</w:t>
      </w:r>
      <w:r>
        <w:rPr>
          <w:rtl/>
        </w:rPr>
        <w:t xml:space="preserve"> </w:t>
      </w:r>
      <w:r>
        <w:rPr>
          <w:rFonts w:hint="cs"/>
          <w:rtl/>
        </w:rPr>
        <w:t>בחצר</w:t>
      </w:r>
      <w:r>
        <w:rPr>
          <w:rtl/>
        </w:rPr>
        <w:t xml:space="preserve"> </w:t>
      </w:r>
      <w:r>
        <w:rPr>
          <w:rFonts w:hint="cs"/>
          <w:rtl/>
        </w:rPr>
        <w:t>אם</w:t>
      </w:r>
      <w:r>
        <w:rPr>
          <w:rtl/>
        </w:rPr>
        <w:t xml:space="preserve"> </w:t>
      </w:r>
      <w:r>
        <w:rPr>
          <w:rFonts w:hint="cs"/>
          <w:rtl/>
        </w:rPr>
        <w:t>יעבור</w:t>
      </w:r>
      <w:r>
        <w:rPr>
          <w:rtl/>
        </w:rPr>
        <w:t xml:space="preserve"> </w:t>
      </w:r>
      <w:r>
        <w:rPr>
          <w:rFonts w:hint="cs"/>
          <w:rtl/>
        </w:rPr>
        <w:t>כל</w:t>
      </w:r>
      <w:r>
        <w:rPr>
          <w:rtl/>
        </w:rPr>
        <w:t xml:space="preserve"> </w:t>
      </w:r>
      <w:r>
        <w:rPr>
          <w:rFonts w:hint="cs"/>
          <w:rtl/>
        </w:rPr>
        <w:t>יום</w:t>
      </w:r>
      <w:r>
        <w:rPr>
          <w:rtl/>
        </w:rPr>
        <w:t xml:space="preserve"> </w:t>
      </w:r>
      <w:r>
        <w:rPr>
          <w:rFonts w:hint="cs"/>
          <w:rtl/>
        </w:rPr>
        <w:t>יחשדנו</w:t>
      </w:r>
      <w:r>
        <w:rPr>
          <w:rtl/>
        </w:rPr>
        <w:t xml:space="preserve"> </w:t>
      </w:r>
      <w:r>
        <w:rPr>
          <w:rFonts w:hint="cs"/>
          <w:rtl/>
        </w:rPr>
        <w:t>ולא</w:t>
      </w:r>
      <w:r>
        <w:rPr>
          <w:rtl/>
        </w:rPr>
        <w:t xml:space="preserve"> </w:t>
      </w:r>
      <w:r>
        <w:rPr>
          <w:rFonts w:hint="cs"/>
          <w:rtl/>
        </w:rPr>
        <w:t>יתלה</w:t>
      </w:r>
      <w:r>
        <w:rPr>
          <w:rtl/>
        </w:rPr>
        <w:t xml:space="preserve"> </w:t>
      </w:r>
      <w:r>
        <w:rPr>
          <w:rFonts w:hint="cs"/>
          <w:rtl/>
        </w:rPr>
        <w:t>שסופו</w:t>
      </w:r>
      <w:r>
        <w:rPr>
          <w:rtl/>
        </w:rPr>
        <w:t xml:space="preserve"> </w:t>
      </w:r>
      <w:r>
        <w:rPr>
          <w:rFonts w:hint="cs"/>
          <w:rtl/>
        </w:rPr>
        <w:t>להדליק</w:t>
      </w:r>
      <w:r>
        <w:rPr>
          <w:rtl/>
        </w:rPr>
        <w:t xml:space="preserve"> </w:t>
      </w:r>
      <w:r>
        <w:rPr>
          <w:rFonts w:hint="cs"/>
          <w:rtl/>
        </w:rPr>
        <w:t>עוד</w:t>
      </w:r>
      <w:r>
        <w:rPr>
          <w:rtl/>
        </w:rPr>
        <w:t xml:space="preserve">, </w:t>
      </w:r>
      <w:r>
        <w:rPr>
          <w:rFonts w:hint="cs"/>
          <w:rtl/>
        </w:rPr>
        <w:t>דדוקא</w:t>
      </w:r>
      <w:r>
        <w:rPr>
          <w:rtl/>
        </w:rPr>
        <w:t xml:space="preserve"> </w:t>
      </w:r>
      <w:r>
        <w:rPr>
          <w:rFonts w:hint="cs"/>
          <w:rtl/>
        </w:rPr>
        <w:t>בלילה</w:t>
      </w:r>
      <w:r>
        <w:rPr>
          <w:rtl/>
        </w:rPr>
        <w:t xml:space="preserve"> </w:t>
      </w:r>
      <w:r>
        <w:rPr>
          <w:rFonts w:hint="cs"/>
          <w:rtl/>
        </w:rPr>
        <w:t>אחת</w:t>
      </w:r>
      <w:r>
        <w:rPr>
          <w:rtl/>
        </w:rPr>
        <w:t xml:space="preserve"> </w:t>
      </w:r>
      <w:r>
        <w:rPr>
          <w:rFonts w:hint="cs"/>
          <w:rtl/>
        </w:rPr>
        <w:t>אינו</w:t>
      </w:r>
      <w:r>
        <w:rPr>
          <w:rtl/>
        </w:rPr>
        <w:t xml:space="preserve"> </w:t>
      </w:r>
      <w:r>
        <w:rPr>
          <w:rFonts w:hint="cs"/>
          <w:rtl/>
        </w:rPr>
        <w:t>חושד</w:t>
      </w:r>
      <w:r>
        <w:rPr>
          <w:rtl/>
        </w:rPr>
        <w:t xml:space="preserve"> </w:t>
      </w:r>
      <w:r>
        <w:rPr>
          <w:rFonts w:hint="cs"/>
          <w:rtl/>
        </w:rPr>
        <w:t>ותולה</w:t>
      </w:r>
      <w:r>
        <w:rPr>
          <w:rtl/>
        </w:rPr>
        <w:t xml:space="preserve"> </w:t>
      </w:r>
      <w:r>
        <w:rPr>
          <w:rFonts w:hint="cs"/>
          <w:rtl/>
        </w:rPr>
        <w:t>שסופו</w:t>
      </w:r>
      <w:r>
        <w:rPr>
          <w:rtl/>
        </w:rPr>
        <w:t xml:space="preserve"> </w:t>
      </w:r>
      <w:r>
        <w:rPr>
          <w:rFonts w:hint="cs"/>
          <w:rtl/>
        </w:rPr>
        <w:t>עוד</w:t>
      </w:r>
      <w:r>
        <w:rPr>
          <w:rtl/>
        </w:rPr>
        <w:t xml:space="preserve"> </w:t>
      </w:r>
      <w:r>
        <w:rPr>
          <w:rFonts w:hint="cs"/>
          <w:rtl/>
        </w:rPr>
        <w:t>להדליק</w:t>
      </w:r>
      <w:r>
        <w:rPr>
          <w:rtl/>
        </w:rPr>
        <w:t xml:space="preserve"> </w:t>
      </w:r>
      <w:r>
        <w:rPr>
          <w:rFonts w:hint="cs"/>
          <w:rtl/>
        </w:rPr>
        <w:t>וכנ</w:t>
      </w:r>
      <w:r>
        <w:rPr>
          <w:rtl/>
        </w:rPr>
        <w:t>"</w:t>
      </w:r>
      <w:r>
        <w:rPr>
          <w:rFonts w:hint="cs"/>
          <w:rtl/>
        </w:rPr>
        <w:t>ל</w:t>
      </w:r>
      <w:r>
        <w:rPr>
          <w:rtl/>
        </w:rPr>
        <w:t xml:space="preserve">, </w:t>
      </w:r>
      <w:r>
        <w:rPr>
          <w:rFonts w:hint="cs"/>
          <w:rtl/>
        </w:rPr>
        <w:t>ודו</w:t>
      </w:r>
      <w:r>
        <w:rPr>
          <w:rtl/>
        </w:rPr>
        <w:t>"</w:t>
      </w:r>
      <w:r>
        <w:rPr>
          <w:rFonts w:hint="cs"/>
          <w:rtl/>
        </w:rPr>
        <w:t>ק</w:t>
      </w:r>
      <w:r>
        <w:rPr>
          <w:rtl/>
        </w:rPr>
        <w:t>.</w:t>
      </w:r>
    </w:p>
    <w:p w14:paraId="3C08AEAB" w14:textId="77777777" w:rsidR="00415698" w:rsidRDefault="00415698" w:rsidP="00415698">
      <w:pPr>
        <w:pStyle w:val="a3"/>
        <w:rPr>
          <w:rtl/>
        </w:rPr>
      </w:pPr>
      <w:r>
        <w:rPr>
          <w:rFonts w:hint="cs"/>
          <w:rtl/>
        </w:rPr>
        <w:t>יא</w:t>
      </w:r>
      <w:r>
        <w:rPr>
          <w:rtl/>
        </w:rPr>
        <w:t xml:space="preserve">) </w:t>
      </w:r>
      <w:r>
        <w:rPr>
          <w:rFonts w:hint="cs"/>
          <w:rtl/>
        </w:rPr>
        <w:t>בקובץ</w:t>
      </w:r>
      <w:r>
        <w:rPr>
          <w:rtl/>
        </w:rPr>
        <w:t xml:space="preserve"> "</w:t>
      </w:r>
      <w:r>
        <w:rPr>
          <w:rFonts w:hint="cs"/>
          <w:rtl/>
        </w:rPr>
        <w:t>מבקשי</w:t>
      </w:r>
      <w:r>
        <w:rPr>
          <w:rtl/>
        </w:rPr>
        <w:t xml:space="preserve"> </w:t>
      </w:r>
      <w:r>
        <w:rPr>
          <w:rFonts w:hint="cs"/>
          <w:rtl/>
        </w:rPr>
        <w:t>תורה</w:t>
      </w:r>
      <w:r>
        <w:rPr>
          <w:rtl/>
        </w:rPr>
        <w:t>" (</w:t>
      </w:r>
      <w:r>
        <w:rPr>
          <w:rFonts w:hint="cs"/>
          <w:rtl/>
        </w:rPr>
        <w:t>כרך</w:t>
      </w:r>
      <w:r>
        <w:rPr>
          <w:rtl/>
        </w:rPr>
        <w:t xml:space="preserve"> </w:t>
      </w:r>
      <w:r>
        <w:rPr>
          <w:rFonts w:hint="cs"/>
          <w:rtl/>
        </w:rPr>
        <w:t>ד</w:t>
      </w:r>
      <w:r>
        <w:rPr>
          <w:rtl/>
        </w:rPr>
        <w:t>'-</w:t>
      </w:r>
      <w:r>
        <w:rPr>
          <w:rFonts w:hint="cs"/>
          <w:rtl/>
        </w:rPr>
        <w:t>י</w:t>
      </w:r>
      <w:r>
        <w:rPr>
          <w:rtl/>
        </w:rPr>
        <w:t>"</w:t>
      </w:r>
      <w:r>
        <w:rPr>
          <w:rFonts w:hint="cs"/>
          <w:rtl/>
        </w:rPr>
        <w:t>ח</w:t>
      </w:r>
      <w:r>
        <w:rPr>
          <w:rtl/>
        </w:rPr>
        <w:t xml:space="preserve">, </w:t>
      </w:r>
      <w:r>
        <w:rPr>
          <w:rFonts w:hint="cs"/>
          <w:rtl/>
        </w:rPr>
        <w:t>כסלו</w:t>
      </w:r>
      <w:r>
        <w:rPr>
          <w:rtl/>
        </w:rPr>
        <w:t xml:space="preserve"> </w:t>
      </w:r>
      <w:r>
        <w:rPr>
          <w:rFonts w:hint="cs"/>
          <w:rtl/>
        </w:rPr>
        <w:t>תשנ</w:t>
      </w:r>
      <w:r>
        <w:rPr>
          <w:rtl/>
        </w:rPr>
        <w:t>"</w:t>
      </w:r>
      <w:r>
        <w:rPr>
          <w:rFonts w:hint="cs"/>
          <w:rtl/>
        </w:rPr>
        <w:t>ו</w:t>
      </w:r>
      <w:r>
        <w:rPr>
          <w:rtl/>
        </w:rPr>
        <w:t xml:space="preserve">, </w:t>
      </w:r>
      <w:r>
        <w:rPr>
          <w:rFonts w:hint="cs"/>
          <w:rtl/>
        </w:rPr>
        <w:t>עמוד</w:t>
      </w:r>
      <w:r>
        <w:rPr>
          <w:rtl/>
        </w:rPr>
        <w:t xml:space="preserve"> </w:t>
      </w:r>
      <w:r>
        <w:rPr>
          <w:rFonts w:hint="cs"/>
          <w:rtl/>
        </w:rPr>
        <w:t>ט</w:t>
      </w:r>
      <w:r>
        <w:rPr>
          <w:rtl/>
        </w:rPr>
        <w:t>"</w:t>
      </w:r>
      <w:r>
        <w:rPr>
          <w:rFonts w:hint="cs"/>
          <w:rtl/>
        </w:rPr>
        <w:t>ז</w:t>
      </w:r>
      <w:r>
        <w:rPr>
          <w:rtl/>
        </w:rPr>
        <w:t xml:space="preserve"> </w:t>
      </w:r>
      <w:r>
        <w:rPr>
          <w:rFonts w:hint="cs"/>
          <w:rtl/>
        </w:rPr>
        <w:t>אות</w:t>
      </w:r>
      <w:r>
        <w:rPr>
          <w:rtl/>
        </w:rPr>
        <w:t xml:space="preserve"> </w:t>
      </w:r>
      <w:r>
        <w:rPr>
          <w:rFonts w:hint="cs"/>
          <w:rtl/>
        </w:rPr>
        <w:t>י</w:t>
      </w:r>
      <w:r>
        <w:rPr>
          <w:rtl/>
        </w:rPr>
        <w:t>"</w:t>
      </w:r>
      <w:r>
        <w:rPr>
          <w:rFonts w:hint="cs"/>
          <w:rtl/>
        </w:rPr>
        <w:t>ז</w:t>
      </w:r>
      <w:r>
        <w:rPr>
          <w:rtl/>
        </w:rPr>
        <w:t xml:space="preserve">) </w:t>
      </w:r>
      <w:r>
        <w:rPr>
          <w:rFonts w:hint="cs"/>
          <w:rtl/>
        </w:rPr>
        <w:t>הובא</w:t>
      </w:r>
      <w:r>
        <w:rPr>
          <w:rtl/>
        </w:rPr>
        <w:t xml:space="preserve"> </w:t>
      </w:r>
      <w:r>
        <w:rPr>
          <w:rFonts w:hint="cs"/>
          <w:rtl/>
        </w:rPr>
        <w:t>ששאלו</w:t>
      </w:r>
      <w:r>
        <w:rPr>
          <w:rtl/>
        </w:rPr>
        <w:t xml:space="preserve"> </w:t>
      </w:r>
      <w:r>
        <w:rPr>
          <w:rFonts w:hint="cs"/>
          <w:rtl/>
        </w:rPr>
        <w:t>למרן</w:t>
      </w:r>
      <w:r>
        <w:rPr>
          <w:rtl/>
        </w:rPr>
        <w:t xml:space="preserve"> </w:t>
      </w:r>
      <w:r>
        <w:rPr>
          <w:rFonts w:hint="cs"/>
          <w:rtl/>
        </w:rPr>
        <w:t>הגרש</w:t>
      </w:r>
      <w:r>
        <w:rPr>
          <w:rtl/>
        </w:rPr>
        <w:t>"</w:t>
      </w:r>
      <w:r>
        <w:rPr>
          <w:rFonts w:hint="cs"/>
          <w:rtl/>
        </w:rPr>
        <w:t>ז</w:t>
      </w:r>
      <w:r>
        <w:rPr>
          <w:rtl/>
        </w:rPr>
        <w:t xml:space="preserve"> </w:t>
      </w:r>
      <w:r>
        <w:rPr>
          <w:rFonts w:hint="cs"/>
          <w:rtl/>
        </w:rPr>
        <w:t>אויערבאך</w:t>
      </w:r>
      <w:r>
        <w:rPr>
          <w:rtl/>
        </w:rPr>
        <w:t xml:space="preserve"> </w:t>
      </w:r>
      <w:r>
        <w:rPr>
          <w:rFonts w:hint="cs"/>
          <w:rtl/>
        </w:rPr>
        <w:t>זצ</w:t>
      </w:r>
      <w:r>
        <w:rPr>
          <w:rtl/>
        </w:rPr>
        <w:t>"</w:t>
      </w:r>
      <w:r>
        <w:rPr>
          <w:rFonts w:hint="cs"/>
          <w:rtl/>
        </w:rPr>
        <w:t>ל</w:t>
      </w:r>
      <w:r>
        <w:rPr>
          <w:rtl/>
        </w:rPr>
        <w:t xml:space="preserve">, </w:t>
      </w:r>
      <w:r>
        <w:rPr>
          <w:rFonts w:hint="cs"/>
          <w:rtl/>
        </w:rPr>
        <w:t>שאלה</w:t>
      </w:r>
      <w:r>
        <w:rPr>
          <w:rtl/>
        </w:rPr>
        <w:t xml:space="preserve"> </w:t>
      </w:r>
      <w:r>
        <w:rPr>
          <w:rFonts w:hint="cs"/>
          <w:rtl/>
        </w:rPr>
        <w:t>זו</w:t>
      </w:r>
      <w:r>
        <w:rPr>
          <w:rtl/>
        </w:rPr>
        <w:t xml:space="preserve">, </w:t>
      </w:r>
      <w:r>
        <w:rPr>
          <w:rFonts w:hint="cs"/>
          <w:rtl/>
        </w:rPr>
        <w:t>למה</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והרי</w:t>
      </w:r>
      <w:r>
        <w:rPr>
          <w:rtl/>
        </w:rPr>
        <w:t xml:space="preserve"> </w:t>
      </w:r>
      <w:r>
        <w:rPr>
          <w:rFonts w:hint="cs"/>
          <w:rtl/>
        </w:rPr>
        <w:t>צריך</w:t>
      </w:r>
      <w:r>
        <w:rPr>
          <w:rtl/>
        </w:rPr>
        <w:t xml:space="preserve"> </w:t>
      </w:r>
      <w:r>
        <w:rPr>
          <w:rFonts w:hint="cs"/>
          <w:rtl/>
        </w:rPr>
        <w:t>להדליק</w:t>
      </w:r>
      <w:r>
        <w:rPr>
          <w:rtl/>
        </w:rPr>
        <w:t xml:space="preserve"> </w:t>
      </w:r>
      <w:r>
        <w:rPr>
          <w:rFonts w:hint="cs"/>
          <w:rtl/>
        </w:rPr>
        <w:t>מפני</w:t>
      </w:r>
      <w:r>
        <w:rPr>
          <w:rtl/>
        </w:rPr>
        <w:t xml:space="preserve"> </w:t>
      </w:r>
      <w:r>
        <w:rPr>
          <w:rFonts w:hint="cs"/>
          <w:rtl/>
        </w:rPr>
        <w:t>החשד</w:t>
      </w:r>
      <w:r>
        <w:rPr>
          <w:rtl/>
        </w:rPr>
        <w:t xml:space="preserve">, </w:t>
      </w:r>
      <w:r>
        <w:rPr>
          <w:rFonts w:hint="cs"/>
          <w:rtl/>
        </w:rPr>
        <w:t>והשיב</w:t>
      </w:r>
      <w:r>
        <w:rPr>
          <w:rtl/>
        </w:rPr>
        <w:t xml:space="preserve"> </w:t>
      </w:r>
      <w:r>
        <w:rPr>
          <w:rFonts w:hint="cs"/>
          <w:rtl/>
        </w:rPr>
        <w:t>הגרש</w:t>
      </w:r>
      <w:r>
        <w:rPr>
          <w:rtl/>
        </w:rPr>
        <w:t>"</w:t>
      </w:r>
      <w:r>
        <w:rPr>
          <w:rFonts w:hint="cs"/>
          <w:rtl/>
        </w:rPr>
        <w:t>ז</w:t>
      </w:r>
      <w:r>
        <w:rPr>
          <w:rtl/>
        </w:rPr>
        <w:t xml:space="preserve">, </w:t>
      </w:r>
      <w:r>
        <w:rPr>
          <w:rFonts w:hint="cs"/>
          <w:rtl/>
        </w:rPr>
        <w:t>דהאי</w:t>
      </w:r>
      <w:r>
        <w:rPr>
          <w:rtl/>
        </w:rPr>
        <w:t xml:space="preserve"> </w:t>
      </w:r>
      <w:r>
        <w:rPr>
          <w:rFonts w:hint="cs"/>
          <w:rtl/>
        </w:rPr>
        <w:t>דינא</w:t>
      </w:r>
      <w:r>
        <w:rPr>
          <w:rtl/>
        </w:rPr>
        <w:t xml:space="preserve"> </w:t>
      </w:r>
      <w:r>
        <w:rPr>
          <w:rFonts w:hint="cs"/>
          <w:rtl/>
        </w:rPr>
        <w:t>שצריך</w:t>
      </w:r>
      <w:r>
        <w:rPr>
          <w:rtl/>
        </w:rPr>
        <w:t xml:space="preserve"> </w:t>
      </w:r>
      <w:r>
        <w:rPr>
          <w:rFonts w:hint="cs"/>
          <w:rtl/>
        </w:rPr>
        <w:t>להדליק</w:t>
      </w:r>
      <w:r>
        <w:rPr>
          <w:rtl/>
        </w:rPr>
        <w:t xml:space="preserve"> </w:t>
      </w:r>
      <w:r>
        <w:rPr>
          <w:rFonts w:hint="cs"/>
          <w:rtl/>
        </w:rPr>
        <w:t>מפני</w:t>
      </w:r>
      <w:r>
        <w:rPr>
          <w:rtl/>
        </w:rPr>
        <w:t xml:space="preserve"> </w:t>
      </w:r>
      <w:r>
        <w:rPr>
          <w:rFonts w:hint="cs"/>
          <w:rtl/>
        </w:rPr>
        <w:t>החשד</w:t>
      </w:r>
      <w:r>
        <w:rPr>
          <w:rtl/>
        </w:rPr>
        <w:t xml:space="preserve"> </w:t>
      </w:r>
      <w:r>
        <w:rPr>
          <w:rFonts w:hint="cs"/>
          <w:rtl/>
        </w:rPr>
        <w:t>הוא</w:t>
      </w:r>
      <w:r>
        <w:rPr>
          <w:rtl/>
        </w:rPr>
        <w:t xml:space="preserve"> </w:t>
      </w:r>
      <w:r>
        <w:rPr>
          <w:rFonts w:hint="cs"/>
          <w:rtl/>
        </w:rPr>
        <w:t>רק</w:t>
      </w:r>
      <w:r>
        <w:rPr>
          <w:rtl/>
        </w:rPr>
        <w:t xml:space="preserve"> </w:t>
      </w:r>
      <w:r>
        <w:rPr>
          <w:rFonts w:hint="cs"/>
          <w:rtl/>
        </w:rPr>
        <w:t>בעומד</w:t>
      </w:r>
      <w:r>
        <w:rPr>
          <w:rtl/>
        </w:rPr>
        <w:t xml:space="preserve"> </w:t>
      </w:r>
      <w:r>
        <w:rPr>
          <w:rFonts w:hint="cs"/>
          <w:rtl/>
        </w:rPr>
        <w:t>ורואה</w:t>
      </w:r>
      <w:r>
        <w:rPr>
          <w:rtl/>
        </w:rPr>
        <w:t xml:space="preserve"> </w:t>
      </w:r>
      <w:r>
        <w:rPr>
          <w:rFonts w:hint="cs"/>
          <w:rtl/>
        </w:rPr>
        <w:t>מתחילת</w:t>
      </w:r>
      <w:r>
        <w:rPr>
          <w:rtl/>
        </w:rPr>
        <w:t xml:space="preserve"> </w:t>
      </w:r>
      <w:r>
        <w:rPr>
          <w:rFonts w:hint="cs"/>
          <w:rtl/>
        </w:rPr>
        <w:t>זמן</w:t>
      </w:r>
      <w:r>
        <w:rPr>
          <w:rtl/>
        </w:rPr>
        <w:t xml:space="preserve"> </w:t>
      </w:r>
      <w:r>
        <w:rPr>
          <w:rFonts w:hint="cs"/>
          <w:rtl/>
        </w:rPr>
        <w:t>ההדלקה</w:t>
      </w:r>
      <w:r>
        <w:rPr>
          <w:rtl/>
        </w:rPr>
        <w:t xml:space="preserve">, </w:t>
      </w:r>
      <w:r>
        <w:rPr>
          <w:rFonts w:hint="cs"/>
          <w:rtl/>
        </w:rPr>
        <w:t>ואינו</w:t>
      </w:r>
      <w:r>
        <w:rPr>
          <w:rtl/>
        </w:rPr>
        <w:t xml:space="preserve"> </w:t>
      </w:r>
      <w:r>
        <w:rPr>
          <w:rFonts w:hint="cs"/>
          <w:rtl/>
        </w:rPr>
        <w:t>רואה</w:t>
      </w:r>
      <w:r>
        <w:rPr>
          <w:rtl/>
        </w:rPr>
        <w:t xml:space="preserve"> </w:t>
      </w:r>
      <w:r>
        <w:rPr>
          <w:rFonts w:hint="cs"/>
          <w:rtl/>
        </w:rPr>
        <w:t>שמדליק</w:t>
      </w:r>
      <w:r>
        <w:rPr>
          <w:rtl/>
        </w:rPr>
        <w:t xml:space="preserve"> </w:t>
      </w:r>
      <w:r>
        <w:rPr>
          <w:rFonts w:hint="cs"/>
          <w:rtl/>
        </w:rPr>
        <w:t>בעל</w:t>
      </w:r>
      <w:r>
        <w:rPr>
          <w:rtl/>
        </w:rPr>
        <w:t xml:space="preserve"> </w:t>
      </w:r>
      <w:r>
        <w:rPr>
          <w:rFonts w:hint="cs"/>
          <w:rtl/>
        </w:rPr>
        <w:t>הבית</w:t>
      </w:r>
      <w:r>
        <w:rPr>
          <w:rtl/>
        </w:rPr>
        <w:t xml:space="preserve"> </w:t>
      </w:r>
      <w:r>
        <w:rPr>
          <w:rFonts w:hint="cs"/>
          <w:rtl/>
        </w:rPr>
        <w:t>נר</w:t>
      </w:r>
      <w:r>
        <w:rPr>
          <w:rtl/>
        </w:rPr>
        <w:t xml:space="preserve"> </w:t>
      </w:r>
      <w:r>
        <w:rPr>
          <w:rFonts w:hint="cs"/>
          <w:rtl/>
        </w:rPr>
        <w:t>חנוכה</w:t>
      </w:r>
      <w:r>
        <w:rPr>
          <w:rtl/>
        </w:rPr>
        <w:t xml:space="preserve">, </w:t>
      </w:r>
      <w:r>
        <w:rPr>
          <w:rFonts w:hint="cs"/>
          <w:rtl/>
        </w:rPr>
        <w:t>בהא</w:t>
      </w:r>
      <w:r>
        <w:rPr>
          <w:rtl/>
        </w:rPr>
        <w:t xml:space="preserve"> </w:t>
      </w:r>
      <w:r>
        <w:rPr>
          <w:rFonts w:hint="cs"/>
          <w:rtl/>
        </w:rPr>
        <w:t>חיישינן</w:t>
      </w:r>
      <w:r>
        <w:rPr>
          <w:rtl/>
        </w:rPr>
        <w:t xml:space="preserve"> </w:t>
      </w:r>
      <w:r>
        <w:rPr>
          <w:rFonts w:hint="cs"/>
          <w:rtl/>
        </w:rPr>
        <w:t>לחשדא</w:t>
      </w:r>
      <w:r>
        <w:rPr>
          <w:rtl/>
        </w:rPr>
        <w:t xml:space="preserve">, </w:t>
      </w:r>
      <w:r>
        <w:rPr>
          <w:rFonts w:hint="cs"/>
          <w:rtl/>
        </w:rPr>
        <w:t>אבל</w:t>
      </w:r>
      <w:r>
        <w:rPr>
          <w:rtl/>
        </w:rPr>
        <w:t xml:space="preserve"> </w:t>
      </w:r>
      <w:r>
        <w:rPr>
          <w:rFonts w:hint="cs"/>
          <w:rtl/>
        </w:rPr>
        <w:t>מי</w:t>
      </w:r>
      <w:r>
        <w:rPr>
          <w:rtl/>
        </w:rPr>
        <w:t xml:space="preserve"> </w:t>
      </w:r>
      <w:r>
        <w:rPr>
          <w:rFonts w:hint="cs"/>
          <w:rtl/>
        </w:rPr>
        <w:t>שהגיע</w:t>
      </w:r>
      <w:r>
        <w:rPr>
          <w:rtl/>
        </w:rPr>
        <w:t xml:space="preserve"> </w:t>
      </w:r>
      <w:r>
        <w:rPr>
          <w:rFonts w:hint="cs"/>
          <w:rtl/>
        </w:rPr>
        <w:t>אחר</w:t>
      </w:r>
      <w:r>
        <w:rPr>
          <w:rtl/>
        </w:rPr>
        <w:t xml:space="preserve"> </w:t>
      </w:r>
      <w:r>
        <w:rPr>
          <w:rFonts w:hint="cs"/>
          <w:rtl/>
        </w:rPr>
        <w:t>זמן</w:t>
      </w:r>
      <w:r>
        <w:rPr>
          <w:rtl/>
        </w:rPr>
        <w:t xml:space="preserve"> </w:t>
      </w:r>
      <w:r>
        <w:rPr>
          <w:rFonts w:hint="cs"/>
          <w:rtl/>
        </w:rPr>
        <w:t>ההדלקה</w:t>
      </w:r>
      <w:r>
        <w:rPr>
          <w:rtl/>
        </w:rPr>
        <w:t xml:space="preserve"> </w:t>
      </w:r>
      <w:r>
        <w:rPr>
          <w:rFonts w:hint="cs"/>
          <w:rtl/>
        </w:rPr>
        <w:t>ואינו</w:t>
      </w:r>
      <w:r>
        <w:rPr>
          <w:rtl/>
        </w:rPr>
        <w:t xml:space="preserve"> </w:t>
      </w:r>
      <w:r>
        <w:rPr>
          <w:rFonts w:hint="cs"/>
          <w:rtl/>
        </w:rPr>
        <w:t>רואה</w:t>
      </w:r>
      <w:r>
        <w:rPr>
          <w:rtl/>
        </w:rPr>
        <w:t xml:space="preserve"> </w:t>
      </w:r>
      <w:r>
        <w:rPr>
          <w:rFonts w:hint="cs"/>
          <w:rtl/>
        </w:rPr>
        <w:t>שהדליקו</w:t>
      </w:r>
      <w:r>
        <w:rPr>
          <w:rtl/>
        </w:rPr>
        <w:t xml:space="preserve"> </w:t>
      </w:r>
      <w:r>
        <w:rPr>
          <w:rFonts w:hint="cs"/>
          <w:rtl/>
        </w:rPr>
        <w:t>הנרות</w:t>
      </w:r>
      <w:r>
        <w:rPr>
          <w:rtl/>
        </w:rPr>
        <w:t xml:space="preserve">, </w:t>
      </w:r>
      <w:r>
        <w:rPr>
          <w:rFonts w:hint="cs"/>
          <w:rtl/>
        </w:rPr>
        <w:t>עליו</w:t>
      </w:r>
      <w:r>
        <w:rPr>
          <w:rtl/>
        </w:rPr>
        <w:t xml:space="preserve"> </w:t>
      </w:r>
      <w:r>
        <w:rPr>
          <w:rFonts w:hint="cs"/>
          <w:rtl/>
        </w:rPr>
        <w:t>להעלות</w:t>
      </w:r>
      <w:r>
        <w:rPr>
          <w:rtl/>
        </w:rPr>
        <w:t xml:space="preserve"> </w:t>
      </w:r>
      <w:r>
        <w:rPr>
          <w:rFonts w:hint="cs"/>
          <w:rtl/>
        </w:rPr>
        <w:t>על</w:t>
      </w:r>
      <w:r>
        <w:rPr>
          <w:rtl/>
        </w:rPr>
        <w:t xml:space="preserve"> </w:t>
      </w:r>
      <w:r>
        <w:rPr>
          <w:rFonts w:hint="cs"/>
          <w:rtl/>
        </w:rPr>
        <w:t>דעת</w:t>
      </w:r>
      <w:r>
        <w:rPr>
          <w:rtl/>
        </w:rPr>
        <w:t xml:space="preserve"> </w:t>
      </w:r>
      <w:r>
        <w:rPr>
          <w:rFonts w:hint="cs"/>
          <w:rtl/>
        </w:rPr>
        <w:t>שנכבו</w:t>
      </w:r>
      <w:r>
        <w:rPr>
          <w:rtl/>
        </w:rPr>
        <w:t xml:space="preserve"> </w:t>
      </w:r>
      <w:r>
        <w:rPr>
          <w:rFonts w:hint="cs"/>
          <w:rtl/>
        </w:rPr>
        <w:t>הנרות</w:t>
      </w:r>
      <w:r>
        <w:rPr>
          <w:rtl/>
        </w:rPr>
        <w:t xml:space="preserve">, </w:t>
      </w:r>
      <w:r>
        <w:rPr>
          <w:rFonts w:hint="cs"/>
          <w:rtl/>
        </w:rPr>
        <w:t>ולא</w:t>
      </w:r>
      <w:r>
        <w:rPr>
          <w:rtl/>
        </w:rPr>
        <w:t xml:space="preserve"> </w:t>
      </w:r>
      <w:r>
        <w:rPr>
          <w:rFonts w:hint="cs"/>
          <w:rtl/>
        </w:rPr>
        <w:t>הוצרך</w:t>
      </w:r>
      <w:r>
        <w:rPr>
          <w:rtl/>
        </w:rPr>
        <w:t xml:space="preserve"> </w:t>
      </w:r>
      <w:r>
        <w:rPr>
          <w:rFonts w:hint="cs"/>
          <w:rtl/>
        </w:rPr>
        <w:t>בעל</w:t>
      </w:r>
      <w:r>
        <w:rPr>
          <w:rtl/>
        </w:rPr>
        <w:t xml:space="preserve"> </w:t>
      </w:r>
      <w:r>
        <w:rPr>
          <w:rFonts w:hint="cs"/>
          <w:rtl/>
        </w:rPr>
        <w:t>הבית</w:t>
      </w:r>
      <w:r>
        <w:rPr>
          <w:rtl/>
        </w:rPr>
        <w:t xml:space="preserve"> </w:t>
      </w:r>
      <w:r>
        <w:rPr>
          <w:rFonts w:hint="cs"/>
          <w:rtl/>
        </w:rPr>
        <w:t>להדליק</w:t>
      </w:r>
      <w:r>
        <w:rPr>
          <w:rtl/>
        </w:rPr>
        <w:t xml:space="preserve"> </w:t>
      </w:r>
      <w:r>
        <w:rPr>
          <w:rFonts w:hint="cs"/>
          <w:rtl/>
        </w:rPr>
        <w:t>נרותיו</w:t>
      </w:r>
      <w:r>
        <w:rPr>
          <w:rtl/>
        </w:rPr>
        <w:t xml:space="preserve"> </w:t>
      </w:r>
      <w:r>
        <w:rPr>
          <w:rFonts w:hint="cs"/>
          <w:rtl/>
        </w:rPr>
        <w:t>שוב</w:t>
      </w:r>
      <w:r>
        <w:rPr>
          <w:rtl/>
        </w:rPr>
        <w:t xml:space="preserve"> </w:t>
      </w:r>
      <w:r>
        <w:rPr>
          <w:rFonts w:hint="cs"/>
          <w:rtl/>
        </w:rPr>
        <w:t>דכבתה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עכ</w:t>
      </w:r>
      <w:r>
        <w:rPr>
          <w:rtl/>
        </w:rPr>
        <w:t>"</w:t>
      </w:r>
      <w:r>
        <w:rPr>
          <w:rFonts w:hint="cs"/>
          <w:rtl/>
        </w:rPr>
        <w:t>ד</w:t>
      </w:r>
      <w:r>
        <w:rPr>
          <w:rtl/>
        </w:rPr>
        <w:t>.</w:t>
      </w:r>
    </w:p>
    <w:p w14:paraId="3421BB80" w14:textId="77777777" w:rsidR="00415698" w:rsidRDefault="00415698" w:rsidP="00415698">
      <w:pPr>
        <w:pStyle w:val="a3"/>
        <w:rPr>
          <w:rtl/>
        </w:rPr>
      </w:pPr>
      <w:r>
        <w:rPr>
          <w:rFonts w:hint="cs"/>
          <w:rtl/>
        </w:rPr>
        <w:t>יב</w:t>
      </w:r>
      <w:r>
        <w:rPr>
          <w:rtl/>
        </w:rPr>
        <w:t xml:space="preserve">) </w:t>
      </w:r>
      <w:r>
        <w:rPr>
          <w:rFonts w:hint="cs"/>
          <w:rtl/>
        </w:rPr>
        <w:t>בספר</w:t>
      </w:r>
      <w:r>
        <w:rPr>
          <w:rtl/>
        </w:rPr>
        <w:t xml:space="preserve"> </w:t>
      </w:r>
      <w:r>
        <w:rPr>
          <w:rFonts w:hint="cs"/>
          <w:rtl/>
        </w:rPr>
        <w:t>באר</w:t>
      </w:r>
      <w:r>
        <w:rPr>
          <w:rtl/>
        </w:rPr>
        <w:t xml:space="preserve"> </w:t>
      </w:r>
      <w:r>
        <w:rPr>
          <w:rFonts w:hint="cs"/>
          <w:rtl/>
        </w:rPr>
        <w:t>שמעון</w:t>
      </w:r>
      <w:r>
        <w:rPr>
          <w:rtl/>
        </w:rPr>
        <w:t xml:space="preserve"> (</w:t>
      </w:r>
      <w:r>
        <w:rPr>
          <w:rFonts w:hint="cs"/>
          <w:rtl/>
        </w:rPr>
        <w:t>להגאון</w:t>
      </w:r>
      <w:r>
        <w:rPr>
          <w:rtl/>
        </w:rPr>
        <w:t xml:space="preserve"> </w:t>
      </w:r>
      <w:r>
        <w:rPr>
          <w:rFonts w:hint="cs"/>
          <w:rtl/>
        </w:rPr>
        <w:t>רבי</w:t>
      </w:r>
      <w:r>
        <w:rPr>
          <w:rtl/>
        </w:rPr>
        <w:t xml:space="preserve"> </w:t>
      </w:r>
      <w:r>
        <w:rPr>
          <w:rFonts w:hint="cs"/>
          <w:rtl/>
        </w:rPr>
        <w:t>שמעון</w:t>
      </w:r>
      <w:r>
        <w:rPr>
          <w:rtl/>
        </w:rPr>
        <w:t xml:space="preserve"> </w:t>
      </w:r>
      <w:r>
        <w:rPr>
          <w:rFonts w:hint="cs"/>
          <w:rtl/>
        </w:rPr>
        <w:t>מנואל</w:t>
      </w:r>
      <w:r>
        <w:rPr>
          <w:rtl/>
        </w:rPr>
        <w:t xml:space="preserve"> </w:t>
      </w:r>
      <w:r>
        <w:rPr>
          <w:rFonts w:hint="cs"/>
          <w:rtl/>
        </w:rPr>
        <w:t>שרייבער</w:t>
      </w:r>
      <w:r>
        <w:rPr>
          <w:rtl/>
        </w:rPr>
        <w:t xml:space="preserve"> </w:t>
      </w:r>
      <w:r>
        <w:rPr>
          <w:rFonts w:hint="cs"/>
          <w:rtl/>
        </w:rPr>
        <w:t>שליט</w:t>
      </w:r>
      <w:r>
        <w:rPr>
          <w:rtl/>
        </w:rPr>
        <w:t>"</w:t>
      </w:r>
      <w:r>
        <w:rPr>
          <w:rFonts w:hint="cs"/>
          <w:rtl/>
        </w:rPr>
        <w:t>א</w:t>
      </w:r>
      <w:r>
        <w:rPr>
          <w:rtl/>
        </w:rPr>
        <w:t xml:space="preserve">), </w:t>
      </w:r>
      <w:r>
        <w:rPr>
          <w:rFonts w:hint="cs"/>
          <w:rtl/>
        </w:rPr>
        <w:t>על</w:t>
      </w:r>
      <w:r>
        <w:rPr>
          <w:rtl/>
        </w:rPr>
        <w:t xml:space="preserve"> </w:t>
      </w:r>
      <w:r>
        <w:rPr>
          <w:rFonts w:hint="cs"/>
          <w:rtl/>
        </w:rPr>
        <w:t>סוגיות</w:t>
      </w:r>
      <w:r>
        <w:rPr>
          <w:rtl/>
        </w:rPr>
        <w:t xml:space="preserve"> </w:t>
      </w:r>
      <w:r>
        <w:rPr>
          <w:rFonts w:hint="cs"/>
          <w:rtl/>
        </w:rPr>
        <w:t>דנר</w:t>
      </w:r>
      <w:r>
        <w:rPr>
          <w:rtl/>
        </w:rPr>
        <w:t xml:space="preserve"> </w:t>
      </w:r>
      <w:r>
        <w:rPr>
          <w:rFonts w:hint="cs"/>
          <w:rtl/>
        </w:rPr>
        <w:t>חנוכה</w:t>
      </w:r>
      <w:r>
        <w:rPr>
          <w:rtl/>
        </w:rPr>
        <w:t xml:space="preserve"> </w:t>
      </w:r>
      <w:r>
        <w:rPr>
          <w:rFonts w:hint="cs"/>
          <w:rtl/>
        </w:rPr>
        <w:t>סימן</w:t>
      </w:r>
      <w:r>
        <w:rPr>
          <w:rtl/>
        </w:rPr>
        <w:t xml:space="preserve"> </w:t>
      </w:r>
      <w:r>
        <w:rPr>
          <w:rFonts w:hint="cs"/>
          <w:rtl/>
        </w:rPr>
        <w:t>תרע</w:t>
      </w:r>
      <w:r>
        <w:rPr>
          <w:rtl/>
        </w:rPr>
        <w:t>"</w:t>
      </w:r>
      <w:r>
        <w:rPr>
          <w:rFonts w:hint="cs"/>
          <w:rtl/>
        </w:rPr>
        <w:t>א</w:t>
      </w:r>
      <w:r>
        <w:rPr>
          <w:rtl/>
        </w:rPr>
        <w:t xml:space="preserve"> </w:t>
      </w:r>
      <w:r>
        <w:rPr>
          <w:rFonts w:hint="cs"/>
          <w:rtl/>
        </w:rPr>
        <w:t>סעיף</w:t>
      </w:r>
      <w:r>
        <w:rPr>
          <w:rtl/>
        </w:rPr>
        <w:t xml:space="preserve"> </w:t>
      </w:r>
      <w:r>
        <w:rPr>
          <w:rFonts w:hint="cs"/>
          <w:rtl/>
        </w:rPr>
        <w:t>ח</w:t>
      </w:r>
      <w:r>
        <w:rPr>
          <w:rtl/>
        </w:rPr>
        <w:t xml:space="preserve">', </w:t>
      </w:r>
      <w:r>
        <w:rPr>
          <w:rFonts w:hint="cs"/>
          <w:rtl/>
        </w:rPr>
        <w:t>כתב</w:t>
      </w:r>
      <w:r>
        <w:rPr>
          <w:rtl/>
        </w:rPr>
        <w:t xml:space="preserve"> </w:t>
      </w:r>
      <w:r>
        <w:rPr>
          <w:rFonts w:hint="cs"/>
          <w:rtl/>
        </w:rPr>
        <w:t>וז</w:t>
      </w:r>
      <w:r>
        <w:rPr>
          <w:rtl/>
        </w:rPr>
        <w:t>"</w:t>
      </w:r>
      <w:r>
        <w:rPr>
          <w:rFonts w:hint="cs"/>
          <w:rtl/>
        </w:rPr>
        <w:t>ל</w:t>
      </w:r>
      <w:r>
        <w:rPr>
          <w:rtl/>
        </w:rPr>
        <w:t>:</w:t>
      </w:r>
    </w:p>
    <w:p w14:paraId="0D22EE20" w14:textId="77777777" w:rsidR="00415698" w:rsidRDefault="00415698" w:rsidP="00415698">
      <w:pPr>
        <w:pStyle w:val="a3"/>
        <w:rPr>
          <w:rtl/>
        </w:rPr>
      </w:pPr>
      <w:r>
        <w:rPr>
          <w:rFonts w:hint="cs"/>
          <w:rtl/>
        </w:rPr>
        <w:t>והנה</w:t>
      </w:r>
      <w:r>
        <w:rPr>
          <w:rtl/>
        </w:rPr>
        <w:t xml:space="preserve"> </w:t>
      </w:r>
      <w:r>
        <w:rPr>
          <w:rFonts w:hint="cs"/>
          <w:rtl/>
        </w:rPr>
        <w:t>שמעתי</w:t>
      </w:r>
      <w:r>
        <w:rPr>
          <w:rtl/>
        </w:rPr>
        <w:t xml:space="preserve"> </w:t>
      </w:r>
      <w:r>
        <w:rPr>
          <w:rFonts w:hint="cs"/>
          <w:rtl/>
        </w:rPr>
        <w:t>להעיר</w:t>
      </w:r>
      <w:r>
        <w:rPr>
          <w:rtl/>
        </w:rPr>
        <w:t xml:space="preserve"> </w:t>
      </w:r>
      <w:r>
        <w:rPr>
          <w:rFonts w:hint="cs"/>
          <w:rtl/>
        </w:rPr>
        <w:t>דכיון</w:t>
      </w:r>
      <w:r>
        <w:rPr>
          <w:rtl/>
        </w:rPr>
        <w:t xml:space="preserve"> </w:t>
      </w:r>
      <w:r>
        <w:rPr>
          <w:rFonts w:hint="cs"/>
          <w:rtl/>
        </w:rPr>
        <w:t>שתקנו</w:t>
      </w:r>
      <w:r>
        <w:rPr>
          <w:rtl/>
        </w:rPr>
        <w:t xml:space="preserve"> </w:t>
      </w:r>
      <w:r>
        <w:rPr>
          <w:rFonts w:hint="cs"/>
          <w:rtl/>
        </w:rPr>
        <w:t>חכמים</w:t>
      </w:r>
      <w:r>
        <w:rPr>
          <w:rtl/>
        </w:rPr>
        <w:t xml:space="preserve"> </w:t>
      </w:r>
      <w:r>
        <w:rPr>
          <w:rFonts w:hint="cs"/>
          <w:rtl/>
        </w:rPr>
        <w:t>הדלקה</w:t>
      </w:r>
      <w:r>
        <w:rPr>
          <w:rtl/>
        </w:rPr>
        <w:t xml:space="preserve"> </w:t>
      </w:r>
      <w:r>
        <w:rPr>
          <w:rFonts w:hint="cs"/>
          <w:rtl/>
        </w:rPr>
        <w:t>משום</w:t>
      </w:r>
      <w:r>
        <w:rPr>
          <w:rtl/>
        </w:rPr>
        <w:t xml:space="preserve"> </w:t>
      </w:r>
      <w:r>
        <w:rPr>
          <w:rFonts w:hint="cs"/>
          <w:rtl/>
        </w:rPr>
        <w:t>חשדא</w:t>
      </w:r>
      <w:r>
        <w:rPr>
          <w:rtl/>
        </w:rPr>
        <w:t xml:space="preserve"> </w:t>
      </w:r>
      <w:r>
        <w:rPr>
          <w:rFonts w:hint="cs"/>
          <w:rtl/>
        </w:rPr>
        <w:t>וכנ</w:t>
      </w:r>
      <w:r>
        <w:rPr>
          <w:rtl/>
        </w:rPr>
        <w:t>"</w:t>
      </w:r>
      <w:r>
        <w:rPr>
          <w:rFonts w:hint="cs"/>
          <w:rtl/>
        </w:rPr>
        <w:t>ל</w:t>
      </w:r>
      <w:r>
        <w:rPr>
          <w:rtl/>
        </w:rPr>
        <w:t xml:space="preserve">, </w:t>
      </w:r>
      <w:r>
        <w:rPr>
          <w:rFonts w:hint="cs"/>
          <w:rtl/>
        </w:rPr>
        <w:t>יש</w:t>
      </w:r>
      <w:r>
        <w:rPr>
          <w:rtl/>
        </w:rPr>
        <w:t xml:space="preserve"> </w:t>
      </w:r>
      <w:r>
        <w:rPr>
          <w:rFonts w:hint="cs"/>
          <w:rtl/>
        </w:rPr>
        <w:t>עוד</w:t>
      </w:r>
      <w:r>
        <w:rPr>
          <w:rtl/>
        </w:rPr>
        <w:t xml:space="preserve"> </w:t>
      </w:r>
      <w:r>
        <w:rPr>
          <w:rFonts w:hint="cs"/>
          <w:rtl/>
        </w:rPr>
        <w:t>טעם</w:t>
      </w:r>
      <w:r>
        <w:rPr>
          <w:rtl/>
        </w:rPr>
        <w:t xml:space="preserve"> </w:t>
      </w:r>
      <w:r>
        <w:rPr>
          <w:rFonts w:hint="cs"/>
          <w:rtl/>
        </w:rPr>
        <w:t>להצריך</w:t>
      </w:r>
      <w:r>
        <w:rPr>
          <w:rtl/>
        </w:rPr>
        <w:t xml:space="preserve"> </w:t>
      </w:r>
      <w:r>
        <w:rPr>
          <w:rFonts w:hint="cs"/>
          <w:rtl/>
        </w:rPr>
        <w:t>לחזור</w:t>
      </w:r>
      <w:r>
        <w:rPr>
          <w:rtl/>
        </w:rPr>
        <w:t xml:space="preserve"> </w:t>
      </w:r>
      <w:r>
        <w:rPr>
          <w:rFonts w:hint="cs"/>
          <w:rtl/>
        </w:rPr>
        <w:t>ולהדליק</w:t>
      </w:r>
      <w:r>
        <w:rPr>
          <w:rtl/>
        </w:rPr>
        <w:t xml:space="preserve"> </w:t>
      </w:r>
      <w:r>
        <w:rPr>
          <w:rFonts w:hint="cs"/>
          <w:rtl/>
        </w:rPr>
        <w:t>אף</w:t>
      </w:r>
      <w:r>
        <w:rPr>
          <w:rtl/>
        </w:rPr>
        <w:t xml:space="preserve"> </w:t>
      </w:r>
      <w:r>
        <w:rPr>
          <w:rFonts w:hint="cs"/>
          <w:rtl/>
        </w:rPr>
        <w:t>דכבתה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שאין</w:t>
      </w:r>
      <w:r>
        <w:rPr>
          <w:rtl/>
        </w:rPr>
        <w:t xml:space="preserve"> </w:t>
      </w:r>
      <w:r>
        <w:rPr>
          <w:rFonts w:hint="cs"/>
          <w:rtl/>
        </w:rPr>
        <w:t>לך</w:t>
      </w:r>
      <w:r>
        <w:rPr>
          <w:rtl/>
        </w:rPr>
        <w:t xml:space="preserve"> </w:t>
      </w:r>
      <w:r>
        <w:rPr>
          <w:rFonts w:hint="cs"/>
          <w:rtl/>
        </w:rPr>
        <w:t>חשדא</w:t>
      </w:r>
      <w:r>
        <w:rPr>
          <w:rtl/>
        </w:rPr>
        <w:t xml:space="preserve"> </w:t>
      </w:r>
      <w:r>
        <w:rPr>
          <w:rFonts w:hint="cs"/>
          <w:rtl/>
        </w:rPr>
        <w:t>גדולה</w:t>
      </w:r>
      <w:r>
        <w:rPr>
          <w:rtl/>
        </w:rPr>
        <w:t xml:space="preserve"> </w:t>
      </w:r>
      <w:r>
        <w:rPr>
          <w:rFonts w:hint="cs"/>
          <w:rtl/>
        </w:rPr>
        <w:t>מזו</w:t>
      </w:r>
      <w:r>
        <w:rPr>
          <w:rtl/>
        </w:rPr>
        <w:t xml:space="preserve"> </w:t>
      </w:r>
      <w:r>
        <w:rPr>
          <w:rFonts w:hint="cs"/>
          <w:rtl/>
        </w:rPr>
        <w:t>שאין</w:t>
      </w:r>
      <w:r>
        <w:rPr>
          <w:rtl/>
        </w:rPr>
        <w:t xml:space="preserve"> </w:t>
      </w:r>
      <w:r>
        <w:rPr>
          <w:rFonts w:hint="cs"/>
          <w:rtl/>
        </w:rPr>
        <w:t>לו</w:t>
      </w:r>
      <w:r>
        <w:rPr>
          <w:rtl/>
        </w:rPr>
        <w:t xml:space="preserve"> </w:t>
      </w:r>
      <w:r>
        <w:rPr>
          <w:rFonts w:hint="cs"/>
          <w:rtl/>
        </w:rPr>
        <w:t>נר</w:t>
      </w:r>
      <w:r>
        <w:rPr>
          <w:rtl/>
        </w:rPr>
        <w:t xml:space="preserve"> </w:t>
      </w:r>
      <w:r>
        <w:rPr>
          <w:rFonts w:hint="cs"/>
          <w:rtl/>
        </w:rPr>
        <w:t>דולקת</w:t>
      </w:r>
      <w:r>
        <w:rPr>
          <w:rtl/>
        </w:rPr>
        <w:t xml:space="preserve"> </w:t>
      </w:r>
      <w:r>
        <w:rPr>
          <w:rFonts w:hint="cs"/>
          <w:rtl/>
        </w:rPr>
        <w:t>תוך</w:t>
      </w:r>
      <w:r>
        <w:rPr>
          <w:rtl/>
        </w:rPr>
        <w:t xml:space="preserve"> </w:t>
      </w:r>
      <w:r>
        <w:rPr>
          <w:rFonts w:hint="cs"/>
          <w:rtl/>
        </w:rPr>
        <w:t>השיעור</w:t>
      </w:r>
      <w:r>
        <w:rPr>
          <w:rtl/>
        </w:rPr>
        <w:t xml:space="preserve"> </w:t>
      </w:r>
      <w:r>
        <w:rPr>
          <w:rFonts w:hint="cs"/>
          <w:rtl/>
        </w:rPr>
        <w:t>של</w:t>
      </w:r>
      <w:r>
        <w:rPr>
          <w:rtl/>
        </w:rPr>
        <w:t xml:space="preserve"> </w:t>
      </w:r>
      <w:r>
        <w:rPr>
          <w:rFonts w:hint="cs"/>
          <w:rtl/>
        </w:rPr>
        <w:t>חצי</w:t>
      </w:r>
      <w:r>
        <w:rPr>
          <w:rtl/>
        </w:rPr>
        <w:t xml:space="preserve"> </w:t>
      </w:r>
      <w:r>
        <w:rPr>
          <w:rFonts w:hint="cs"/>
          <w:rtl/>
        </w:rPr>
        <w:t>שעה</w:t>
      </w:r>
      <w:r>
        <w:rPr>
          <w:rtl/>
        </w:rPr>
        <w:t xml:space="preserve">. </w:t>
      </w:r>
      <w:r>
        <w:rPr>
          <w:rFonts w:hint="cs"/>
          <w:rtl/>
        </w:rPr>
        <w:t>אמנם</w:t>
      </w:r>
      <w:r>
        <w:rPr>
          <w:rtl/>
        </w:rPr>
        <w:t xml:space="preserve"> </w:t>
      </w:r>
      <w:r>
        <w:rPr>
          <w:rFonts w:hint="cs"/>
          <w:rtl/>
        </w:rPr>
        <w:t>לכאורה</w:t>
      </w:r>
      <w:r>
        <w:rPr>
          <w:rtl/>
        </w:rPr>
        <w:t xml:space="preserve"> </w:t>
      </w:r>
      <w:r>
        <w:rPr>
          <w:rFonts w:hint="cs"/>
          <w:rtl/>
        </w:rPr>
        <w:t>קשה</w:t>
      </w:r>
      <w:r>
        <w:rPr>
          <w:rtl/>
        </w:rPr>
        <w:t xml:space="preserve"> </w:t>
      </w:r>
      <w:r>
        <w:rPr>
          <w:rFonts w:hint="cs"/>
          <w:rtl/>
        </w:rPr>
        <w:t>לומר</w:t>
      </w:r>
      <w:r>
        <w:rPr>
          <w:rtl/>
        </w:rPr>
        <w:t xml:space="preserve"> </w:t>
      </w:r>
      <w:r>
        <w:rPr>
          <w:rFonts w:hint="cs"/>
          <w:rtl/>
        </w:rPr>
        <w:t>כן</w:t>
      </w:r>
      <w:r>
        <w:rPr>
          <w:rtl/>
        </w:rPr>
        <w:t xml:space="preserve">, </w:t>
      </w:r>
      <w:r>
        <w:rPr>
          <w:rFonts w:hint="cs"/>
          <w:rtl/>
        </w:rPr>
        <w:t>דהרי</w:t>
      </w:r>
      <w:r>
        <w:rPr>
          <w:rtl/>
        </w:rPr>
        <w:t xml:space="preserve"> </w:t>
      </w:r>
      <w:r>
        <w:rPr>
          <w:rFonts w:hint="cs"/>
          <w:rtl/>
        </w:rPr>
        <w:t>הרשב</w:t>
      </w:r>
      <w:r>
        <w:rPr>
          <w:rtl/>
        </w:rPr>
        <w:t>"</w:t>
      </w:r>
      <w:r>
        <w:rPr>
          <w:rFonts w:hint="cs"/>
          <w:rtl/>
        </w:rPr>
        <w:t>א</w:t>
      </w:r>
      <w:r>
        <w:rPr>
          <w:rtl/>
        </w:rPr>
        <w:t xml:space="preserve"> </w:t>
      </w:r>
      <w:r>
        <w:rPr>
          <w:rFonts w:hint="cs"/>
          <w:rtl/>
        </w:rPr>
        <w:t>והרמ</w:t>
      </w:r>
      <w:r>
        <w:rPr>
          <w:rtl/>
        </w:rPr>
        <w:t>"</w:t>
      </w:r>
      <w:r>
        <w:rPr>
          <w:rFonts w:hint="cs"/>
          <w:rtl/>
        </w:rPr>
        <w:t>א</w:t>
      </w:r>
      <w:r>
        <w:rPr>
          <w:rtl/>
        </w:rPr>
        <w:t xml:space="preserve"> </w:t>
      </w:r>
      <w:r>
        <w:rPr>
          <w:rFonts w:hint="cs"/>
          <w:rtl/>
        </w:rPr>
        <w:t>לא</w:t>
      </w:r>
      <w:r>
        <w:rPr>
          <w:rtl/>
        </w:rPr>
        <w:t xml:space="preserve"> </w:t>
      </w:r>
      <w:r>
        <w:rPr>
          <w:rFonts w:hint="cs"/>
          <w:rtl/>
        </w:rPr>
        <w:t>ס</w:t>
      </w:r>
      <w:r>
        <w:rPr>
          <w:rtl/>
        </w:rPr>
        <w:t>"</w:t>
      </w:r>
      <w:r>
        <w:rPr>
          <w:rFonts w:hint="cs"/>
          <w:rtl/>
        </w:rPr>
        <w:t>ל</w:t>
      </w:r>
      <w:r>
        <w:rPr>
          <w:rtl/>
        </w:rPr>
        <w:t xml:space="preserve"> </w:t>
      </w:r>
      <w:r>
        <w:rPr>
          <w:rFonts w:hint="cs"/>
          <w:rtl/>
        </w:rPr>
        <w:t>כן</w:t>
      </w:r>
      <w:r>
        <w:rPr>
          <w:rtl/>
        </w:rPr>
        <w:t xml:space="preserve"> </w:t>
      </w:r>
      <w:r>
        <w:rPr>
          <w:rFonts w:hint="cs"/>
          <w:rtl/>
        </w:rPr>
        <w:t>כיון</w:t>
      </w:r>
      <w:r>
        <w:rPr>
          <w:rtl/>
        </w:rPr>
        <w:t xml:space="preserve"> </w:t>
      </w:r>
      <w:r>
        <w:rPr>
          <w:rFonts w:hint="cs"/>
          <w:rtl/>
        </w:rPr>
        <w:t>שכתבו</w:t>
      </w:r>
      <w:r>
        <w:rPr>
          <w:rtl/>
        </w:rPr>
        <w:t xml:space="preserve"> </w:t>
      </w:r>
      <w:r>
        <w:rPr>
          <w:rFonts w:hint="cs"/>
          <w:rtl/>
        </w:rPr>
        <w:t>שאין</w:t>
      </w:r>
      <w:r>
        <w:rPr>
          <w:rtl/>
        </w:rPr>
        <w:t xml:space="preserve"> </w:t>
      </w:r>
      <w:r>
        <w:rPr>
          <w:rFonts w:hint="cs"/>
          <w:rtl/>
        </w:rPr>
        <w:t>זה</w:t>
      </w:r>
      <w:r>
        <w:rPr>
          <w:rtl/>
        </w:rPr>
        <w:t xml:space="preserve"> </w:t>
      </w:r>
      <w:r>
        <w:rPr>
          <w:rFonts w:hint="cs"/>
          <w:rtl/>
        </w:rPr>
        <w:t>אלא</w:t>
      </w:r>
      <w:r>
        <w:rPr>
          <w:rtl/>
        </w:rPr>
        <w:t xml:space="preserve"> </w:t>
      </w:r>
      <w:r>
        <w:rPr>
          <w:rFonts w:hint="cs"/>
          <w:rtl/>
        </w:rPr>
        <w:t>חומרא</w:t>
      </w:r>
      <w:r>
        <w:rPr>
          <w:rtl/>
        </w:rPr>
        <w:t xml:space="preserve">, </w:t>
      </w:r>
      <w:r>
        <w:rPr>
          <w:rFonts w:hint="cs"/>
          <w:rtl/>
        </w:rPr>
        <w:t>ואף</w:t>
      </w:r>
      <w:r>
        <w:rPr>
          <w:rtl/>
        </w:rPr>
        <w:t xml:space="preserve"> </w:t>
      </w:r>
      <w:r>
        <w:rPr>
          <w:rFonts w:hint="cs"/>
          <w:rtl/>
        </w:rPr>
        <w:t>להב</w:t>
      </w:r>
      <w:r>
        <w:rPr>
          <w:rtl/>
        </w:rPr>
        <w:t>"</w:t>
      </w:r>
      <w:r>
        <w:rPr>
          <w:rFonts w:hint="cs"/>
          <w:rtl/>
        </w:rPr>
        <w:t>ח</w:t>
      </w:r>
      <w:r>
        <w:rPr>
          <w:rtl/>
        </w:rPr>
        <w:t xml:space="preserve"> </w:t>
      </w:r>
      <w:r>
        <w:rPr>
          <w:rFonts w:hint="cs"/>
          <w:rtl/>
        </w:rPr>
        <w:t>ומהרש</w:t>
      </w:r>
      <w:r>
        <w:rPr>
          <w:rtl/>
        </w:rPr>
        <w:t>"</w:t>
      </w:r>
      <w:r>
        <w:rPr>
          <w:rFonts w:hint="cs"/>
          <w:rtl/>
        </w:rPr>
        <w:t>ל</w:t>
      </w:r>
      <w:r>
        <w:rPr>
          <w:rtl/>
        </w:rPr>
        <w:t xml:space="preserve"> </w:t>
      </w:r>
      <w:r>
        <w:rPr>
          <w:rFonts w:hint="cs"/>
          <w:rtl/>
        </w:rPr>
        <w:t>אין</w:t>
      </w:r>
      <w:r>
        <w:rPr>
          <w:rtl/>
        </w:rPr>
        <w:t xml:space="preserve"> </w:t>
      </w:r>
      <w:r>
        <w:rPr>
          <w:rFonts w:hint="cs"/>
          <w:rtl/>
        </w:rPr>
        <w:t>זה</w:t>
      </w:r>
      <w:r>
        <w:rPr>
          <w:rtl/>
        </w:rPr>
        <w:t xml:space="preserve"> </w:t>
      </w:r>
      <w:r>
        <w:rPr>
          <w:rFonts w:hint="cs"/>
          <w:rtl/>
        </w:rPr>
        <w:t>חיוב</w:t>
      </w:r>
      <w:r>
        <w:rPr>
          <w:rtl/>
        </w:rPr>
        <w:t xml:space="preserve"> </w:t>
      </w:r>
      <w:r>
        <w:rPr>
          <w:rFonts w:hint="cs"/>
          <w:rtl/>
        </w:rPr>
        <w:t>רק</w:t>
      </w:r>
      <w:r>
        <w:rPr>
          <w:rtl/>
        </w:rPr>
        <w:t xml:space="preserve"> </w:t>
      </w:r>
      <w:r>
        <w:rPr>
          <w:rFonts w:hint="cs"/>
          <w:rtl/>
        </w:rPr>
        <w:t>מצוה</w:t>
      </w:r>
      <w:r>
        <w:rPr>
          <w:rtl/>
        </w:rPr>
        <w:t xml:space="preserve"> </w:t>
      </w:r>
      <w:r>
        <w:rPr>
          <w:rFonts w:hint="cs"/>
          <w:rtl/>
        </w:rPr>
        <w:t>וכנ</w:t>
      </w:r>
      <w:r>
        <w:rPr>
          <w:rtl/>
        </w:rPr>
        <w:t>"</w:t>
      </w:r>
      <w:r>
        <w:rPr>
          <w:rFonts w:hint="cs"/>
          <w:rtl/>
        </w:rPr>
        <w:t>ל</w:t>
      </w:r>
      <w:r>
        <w:rPr>
          <w:rtl/>
        </w:rPr>
        <w:t xml:space="preserve">, </w:t>
      </w:r>
      <w:r>
        <w:rPr>
          <w:rFonts w:hint="cs"/>
          <w:rtl/>
        </w:rPr>
        <w:t>ואילו</w:t>
      </w:r>
      <w:r>
        <w:rPr>
          <w:rtl/>
        </w:rPr>
        <w:t xml:space="preserve"> </w:t>
      </w:r>
      <w:r>
        <w:rPr>
          <w:rFonts w:hint="cs"/>
          <w:rtl/>
        </w:rPr>
        <w:t>להטעם</w:t>
      </w:r>
      <w:r>
        <w:rPr>
          <w:rtl/>
        </w:rPr>
        <w:t xml:space="preserve"> </w:t>
      </w:r>
      <w:r>
        <w:rPr>
          <w:rFonts w:hint="cs"/>
          <w:rtl/>
        </w:rPr>
        <w:t>של</w:t>
      </w:r>
      <w:r>
        <w:rPr>
          <w:rtl/>
        </w:rPr>
        <w:t xml:space="preserve"> </w:t>
      </w:r>
      <w:r>
        <w:rPr>
          <w:rFonts w:hint="cs"/>
          <w:rtl/>
        </w:rPr>
        <w:t>חשדא</w:t>
      </w:r>
      <w:r>
        <w:rPr>
          <w:rtl/>
        </w:rPr>
        <w:t xml:space="preserve"> </w:t>
      </w:r>
      <w:r>
        <w:rPr>
          <w:rFonts w:hint="cs"/>
          <w:rtl/>
        </w:rPr>
        <w:t>היה</w:t>
      </w:r>
      <w:r>
        <w:rPr>
          <w:rtl/>
        </w:rPr>
        <w:t xml:space="preserve"> </w:t>
      </w:r>
      <w:r>
        <w:rPr>
          <w:rFonts w:hint="cs"/>
          <w:rtl/>
        </w:rPr>
        <w:t>זה</w:t>
      </w:r>
      <w:r>
        <w:rPr>
          <w:rtl/>
        </w:rPr>
        <w:t xml:space="preserve"> </w:t>
      </w:r>
      <w:r>
        <w:rPr>
          <w:rFonts w:hint="cs"/>
          <w:rtl/>
        </w:rPr>
        <w:t>חיוב</w:t>
      </w:r>
      <w:r>
        <w:rPr>
          <w:rtl/>
        </w:rPr>
        <w:t>.</w:t>
      </w:r>
    </w:p>
    <w:p w14:paraId="10160630" w14:textId="77777777" w:rsidR="00415698" w:rsidRDefault="00415698" w:rsidP="00415698">
      <w:pPr>
        <w:pStyle w:val="a3"/>
        <w:rPr>
          <w:rtl/>
        </w:rPr>
      </w:pPr>
      <w:r>
        <w:rPr>
          <w:rFonts w:hint="cs"/>
          <w:rtl/>
        </w:rPr>
        <w:t>אלא</w:t>
      </w:r>
      <w:r>
        <w:rPr>
          <w:rtl/>
        </w:rPr>
        <w:t xml:space="preserve"> </w:t>
      </w:r>
      <w:r>
        <w:rPr>
          <w:rFonts w:hint="cs"/>
          <w:rtl/>
        </w:rPr>
        <w:t>נראה</w:t>
      </w:r>
      <w:r>
        <w:rPr>
          <w:rtl/>
        </w:rPr>
        <w:t xml:space="preserve"> </w:t>
      </w:r>
      <w:r>
        <w:rPr>
          <w:rFonts w:hint="cs"/>
          <w:rtl/>
        </w:rPr>
        <w:t>שלא</w:t>
      </w:r>
      <w:r>
        <w:rPr>
          <w:rtl/>
        </w:rPr>
        <w:t xml:space="preserve"> </w:t>
      </w:r>
      <w:r>
        <w:rPr>
          <w:rFonts w:hint="cs"/>
          <w:rtl/>
        </w:rPr>
        <w:t>שייך</w:t>
      </w:r>
      <w:r>
        <w:rPr>
          <w:rtl/>
        </w:rPr>
        <w:t xml:space="preserve"> </w:t>
      </w:r>
      <w:r>
        <w:rPr>
          <w:rFonts w:hint="cs"/>
          <w:rtl/>
        </w:rPr>
        <w:t>כלל</w:t>
      </w:r>
      <w:r>
        <w:rPr>
          <w:rtl/>
        </w:rPr>
        <w:t xml:space="preserve"> </w:t>
      </w:r>
      <w:r>
        <w:rPr>
          <w:rFonts w:hint="cs"/>
          <w:rtl/>
        </w:rPr>
        <w:t>טעם</w:t>
      </w:r>
      <w:r>
        <w:rPr>
          <w:rtl/>
        </w:rPr>
        <w:t xml:space="preserve"> </w:t>
      </w:r>
      <w:r>
        <w:rPr>
          <w:rFonts w:hint="cs"/>
          <w:rtl/>
        </w:rPr>
        <w:t>של</w:t>
      </w:r>
      <w:r>
        <w:rPr>
          <w:rtl/>
        </w:rPr>
        <w:t xml:space="preserve"> </w:t>
      </w:r>
      <w:r>
        <w:rPr>
          <w:rFonts w:hint="cs"/>
          <w:rtl/>
        </w:rPr>
        <w:t>חשדא</w:t>
      </w:r>
      <w:r>
        <w:rPr>
          <w:rtl/>
        </w:rPr>
        <w:t xml:space="preserve"> </w:t>
      </w:r>
      <w:r>
        <w:rPr>
          <w:rFonts w:hint="cs"/>
          <w:rtl/>
        </w:rPr>
        <w:t>בנוגע</w:t>
      </w:r>
      <w:r>
        <w:rPr>
          <w:rtl/>
        </w:rPr>
        <w:t xml:space="preserve"> </w:t>
      </w:r>
      <w:r>
        <w:rPr>
          <w:rFonts w:hint="cs"/>
          <w:rtl/>
        </w:rPr>
        <w:t>לדין</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דכיון</w:t>
      </w:r>
      <w:r>
        <w:rPr>
          <w:rtl/>
        </w:rPr>
        <w:t xml:space="preserve"> </w:t>
      </w:r>
      <w:r>
        <w:rPr>
          <w:rFonts w:hint="cs"/>
          <w:rtl/>
        </w:rPr>
        <w:t>שעשה</w:t>
      </w:r>
      <w:r>
        <w:rPr>
          <w:rtl/>
        </w:rPr>
        <w:t xml:space="preserve"> </w:t>
      </w:r>
      <w:r>
        <w:rPr>
          <w:rFonts w:hint="cs"/>
          <w:rtl/>
        </w:rPr>
        <w:t>מעשה</w:t>
      </w:r>
      <w:r>
        <w:rPr>
          <w:rtl/>
        </w:rPr>
        <w:t xml:space="preserve"> </w:t>
      </w:r>
      <w:r>
        <w:rPr>
          <w:rFonts w:hint="cs"/>
          <w:rtl/>
        </w:rPr>
        <w:t>הדלקה</w:t>
      </w:r>
      <w:r>
        <w:rPr>
          <w:rtl/>
        </w:rPr>
        <w:t xml:space="preserve"> </w:t>
      </w:r>
      <w:r>
        <w:rPr>
          <w:rFonts w:hint="cs"/>
          <w:rtl/>
        </w:rPr>
        <w:t>יצא</w:t>
      </w:r>
      <w:r>
        <w:rPr>
          <w:rtl/>
        </w:rPr>
        <w:t xml:space="preserve"> </w:t>
      </w:r>
      <w:r>
        <w:rPr>
          <w:rFonts w:hint="cs"/>
          <w:rtl/>
        </w:rPr>
        <w:t>מכלל</w:t>
      </w:r>
      <w:r>
        <w:rPr>
          <w:rtl/>
        </w:rPr>
        <w:t xml:space="preserve"> </w:t>
      </w:r>
      <w:r>
        <w:rPr>
          <w:rFonts w:hint="cs"/>
          <w:rtl/>
        </w:rPr>
        <w:t>חשדא</w:t>
      </w:r>
      <w:r>
        <w:rPr>
          <w:rtl/>
        </w:rPr>
        <w:t xml:space="preserve">, </w:t>
      </w:r>
      <w:r>
        <w:rPr>
          <w:rFonts w:hint="cs"/>
          <w:rtl/>
        </w:rPr>
        <w:t>שהרי</w:t>
      </w:r>
      <w:r>
        <w:rPr>
          <w:rtl/>
        </w:rPr>
        <w:t xml:space="preserve"> </w:t>
      </w:r>
      <w:r>
        <w:rPr>
          <w:rFonts w:hint="cs"/>
          <w:rtl/>
        </w:rPr>
        <w:t>זהו</w:t>
      </w:r>
      <w:r>
        <w:rPr>
          <w:rtl/>
        </w:rPr>
        <w:t xml:space="preserve"> </w:t>
      </w:r>
      <w:r>
        <w:rPr>
          <w:rFonts w:hint="cs"/>
          <w:rtl/>
        </w:rPr>
        <w:t>ההלכה</w:t>
      </w:r>
      <w:r>
        <w:rPr>
          <w:rtl/>
        </w:rPr>
        <w:t xml:space="preserve"> </w:t>
      </w:r>
      <w:r>
        <w:rPr>
          <w:rFonts w:hint="cs"/>
          <w:rtl/>
        </w:rPr>
        <w:t>שכבתה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ואין</w:t>
      </w:r>
      <w:r>
        <w:rPr>
          <w:rtl/>
        </w:rPr>
        <w:t xml:space="preserve"> </w:t>
      </w:r>
      <w:r>
        <w:rPr>
          <w:rFonts w:hint="cs"/>
          <w:rtl/>
        </w:rPr>
        <w:t>לחשדו</w:t>
      </w:r>
      <w:r>
        <w:rPr>
          <w:rtl/>
        </w:rPr>
        <w:t xml:space="preserve"> </w:t>
      </w:r>
      <w:r>
        <w:rPr>
          <w:rFonts w:hint="cs"/>
          <w:rtl/>
        </w:rPr>
        <w:t>שלא</w:t>
      </w:r>
      <w:r>
        <w:rPr>
          <w:rtl/>
        </w:rPr>
        <w:t xml:space="preserve"> </w:t>
      </w:r>
      <w:r>
        <w:rPr>
          <w:rFonts w:hint="cs"/>
          <w:rtl/>
        </w:rPr>
        <w:t>הדליק</w:t>
      </w:r>
      <w:r>
        <w:rPr>
          <w:rtl/>
        </w:rPr>
        <w:t xml:space="preserve"> </w:t>
      </w:r>
      <w:r>
        <w:rPr>
          <w:rFonts w:hint="cs"/>
          <w:rtl/>
        </w:rPr>
        <w:t>אלא</w:t>
      </w:r>
      <w:r>
        <w:rPr>
          <w:rtl/>
        </w:rPr>
        <w:t xml:space="preserve"> </w:t>
      </w:r>
      <w:r>
        <w:rPr>
          <w:rFonts w:hint="cs"/>
          <w:rtl/>
        </w:rPr>
        <w:t>אמרינן</w:t>
      </w:r>
      <w:r>
        <w:rPr>
          <w:rtl/>
        </w:rPr>
        <w:t xml:space="preserve"> </w:t>
      </w:r>
      <w:r>
        <w:rPr>
          <w:rFonts w:hint="cs"/>
          <w:rtl/>
        </w:rPr>
        <w:t>שהדליק</w:t>
      </w:r>
      <w:r>
        <w:rPr>
          <w:rtl/>
        </w:rPr>
        <w:t xml:space="preserve"> </w:t>
      </w:r>
      <w:r>
        <w:rPr>
          <w:rFonts w:hint="cs"/>
          <w:rtl/>
        </w:rPr>
        <w:t>וכבתה</w:t>
      </w:r>
      <w:r>
        <w:rPr>
          <w:rtl/>
        </w:rPr>
        <w:t xml:space="preserve">, </w:t>
      </w:r>
      <w:r>
        <w:rPr>
          <w:rFonts w:hint="cs"/>
          <w:rtl/>
        </w:rPr>
        <w:t>ורק</w:t>
      </w:r>
      <w:r>
        <w:rPr>
          <w:rtl/>
        </w:rPr>
        <w:t xml:space="preserve"> </w:t>
      </w:r>
      <w:r>
        <w:rPr>
          <w:rFonts w:hint="cs"/>
          <w:rtl/>
        </w:rPr>
        <w:t>בציור</w:t>
      </w:r>
      <w:r>
        <w:rPr>
          <w:rtl/>
        </w:rPr>
        <w:t xml:space="preserve"> </w:t>
      </w:r>
      <w:r>
        <w:rPr>
          <w:rFonts w:hint="cs"/>
          <w:rtl/>
        </w:rPr>
        <w:t>שיש</w:t>
      </w:r>
      <w:r>
        <w:rPr>
          <w:rtl/>
        </w:rPr>
        <w:t xml:space="preserve"> </w:t>
      </w:r>
      <w:r>
        <w:rPr>
          <w:rFonts w:hint="cs"/>
          <w:rtl/>
        </w:rPr>
        <w:t>לו</w:t>
      </w:r>
      <w:r>
        <w:rPr>
          <w:rtl/>
        </w:rPr>
        <w:t xml:space="preserve"> </w:t>
      </w:r>
      <w:r>
        <w:rPr>
          <w:rFonts w:hint="cs"/>
          <w:rtl/>
        </w:rPr>
        <w:t>שני</w:t>
      </w:r>
      <w:r>
        <w:rPr>
          <w:rtl/>
        </w:rPr>
        <w:t xml:space="preserve"> </w:t>
      </w:r>
      <w:r>
        <w:rPr>
          <w:rFonts w:hint="cs"/>
          <w:rtl/>
        </w:rPr>
        <w:t>פתחים</w:t>
      </w:r>
      <w:r>
        <w:rPr>
          <w:rtl/>
        </w:rPr>
        <w:t xml:space="preserve"> </w:t>
      </w:r>
      <w:r>
        <w:rPr>
          <w:rFonts w:hint="cs"/>
          <w:rtl/>
        </w:rPr>
        <w:t>ולא</w:t>
      </w:r>
      <w:r>
        <w:rPr>
          <w:rtl/>
        </w:rPr>
        <w:t xml:space="preserve"> </w:t>
      </w:r>
      <w:r>
        <w:rPr>
          <w:rFonts w:hint="cs"/>
          <w:rtl/>
        </w:rPr>
        <w:t>הדליק</w:t>
      </w:r>
      <w:r>
        <w:rPr>
          <w:rtl/>
        </w:rPr>
        <w:t xml:space="preserve"> </w:t>
      </w:r>
      <w:r>
        <w:rPr>
          <w:rFonts w:hint="cs"/>
          <w:rtl/>
        </w:rPr>
        <w:t>כלל</w:t>
      </w:r>
      <w:r>
        <w:rPr>
          <w:rtl/>
        </w:rPr>
        <w:t xml:space="preserve"> </w:t>
      </w:r>
      <w:r>
        <w:rPr>
          <w:rFonts w:hint="cs"/>
          <w:rtl/>
        </w:rPr>
        <w:t>בפתח</w:t>
      </w:r>
      <w:r>
        <w:rPr>
          <w:rtl/>
        </w:rPr>
        <w:t xml:space="preserve"> </w:t>
      </w:r>
      <w:r>
        <w:rPr>
          <w:rFonts w:hint="cs"/>
          <w:rtl/>
        </w:rPr>
        <w:t>אחד</w:t>
      </w:r>
      <w:r>
        <w:rPr>
          <w:rtl/>
        </w:rPr>
        <w:t xml:space="preserve"> </w:t>
      </w:r>
      <w:r>
        <w:rPr>
          <w:rFonts w:hint="cs"/>
          <w:rtl/>
        </w:rPr>
        <w:t>יש</w:t>
      </w:r>
      <w:r>
        <w:rPr>
          <w:rtl/>
        </w:rPr>
        <w:t xml:space="preserve"> </w:t>
      </w:r>
      <w:r>
        <w:rPr>
          <w:rFonts w:hint="cs"/>
          <w:rtl/>
        </w:rPr>
        <w:t>בזה</w:t>
      </w:r>
      <w:r>
        <w:rPr>
          <w:rtl/>
        </w:rPr>
        <w:t xml:space="preserve"> </w:t>
      </w:r>
      <w:r>
        <w:rPr>
          <w:rFonts w:hint="cs"/>
          <w:rtl/>
        </w:rPr>
        <w:t>משום</w:t>
      </w:r>
      <w:r>
        <w:rPr>
          <w:rtl/>
        </w:rPr>
        <w:t xml:space="preserve"> </w:t>
      </w:r>
      <w:r>
        <w:rPr>
          <w:rFonts w:hint="cs"/>
          <w:rtl/>
        </w:rPr>
        <w:t>חשדא</w:t>
      </w:r>
      <w:r>
        <w:rPr>
          <w:rtl/>
        </w:rPr>
        <w:t xml:space="preserve"> </w:t>
      </w:r>
      <w:r>
        <w:rPr>
          <w:rFonts w:hint="cs"/>
          <w:rtl/>
        </w:rPr>
        <w:t>מחמת</w:t>
      </w:r>
      <w:r>
        <w:rPr>
          <w:rtl/>
        </w:rPr>
        <w:t xml:space="preserve"> </w:t>
      </w:r>
      <w:r>
        <w:rPr>
          <w:rFonts w:hint="cs"/>
          <w:rtl/>
        </w:rPr>
        <w:t>ההולכין</w:t>
      </w:r>
      <w:r>
        <w:rPr>
          <w:rtl/>
        </w:rPr>
        <w:t xml:space="preserve"> </w:t>
      </w:r>
      <w:r>
        <w:rPr>
          <w:rFonts w:hint="cs"/>
          <w:rtl/>
        </w:rPr>
        <w:t>בצד</w:t>
      </w:r>
      <w:r>
        <w:rPr>
          <w:rtl/>
        </w:rPr>
        <w:t xml:space="preserve"> </w:t>
      </w:r>
      <w:r>
        <w:rPr>
          <w:rFonts w:hint="cs"/>
          <w:rtl/>
        </w:rPr>
        <w:t>זה</w:t>
      </w:r>
      <w:r>
        <w:rPr>
          <w:rtl/>
        </w:rPr>
        <w:t xml:space="preserve"> </w:t>
      </w:r>
      <w:r>
        <w:rPr>
          <w:rFonts w:hint="cs"/>
          <w:rtl/>
        </w:rPr>
        <w:t>וחושדין</w:t>
      </w:r>
      <w:r>
        <w:rPr>
          <w:rtl/>
        </w:rPr>
        <w:t xml:space="preserve"> </w:t>
      </w:r>
      <w:r>
        <w:rPr>
          <w:rFonts w:hint="cs"/>
          <w:rtl/>
        </w:rPr>
        <w:t>אותו</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w:t>
      </w:r>
    </w:p>
    <w:p w14:paraId="37F81AA2" w14:textId="77777777" w:rsidR="00415698" w:rsidRDefault="00415698" w:rsidP="00415698">
      <w:pPr>
        <w:pStyle w:val="a3"/>
        <w:rPr>
          <w:rtl/>
        </w:rPr>
      </w:pPr>
      <w:r>
        <w:rPr>
          <w:rFonts w:hint="cs"/>
          <w:rtl/>
        </w:rPr>
        <w:t>ותדע</w:t>
      </w:r>
      <w:r>
        <w:rPr>
          <w:rtl/>
        </w:rPr>
        <w:t xml:space="preserve"> </w:t>
      </w:r>
      <w:r>
        <w:rPr>
          <w:rFonts w:hint="cs"/>
          <w:rtl/>
        </w:rPr>
        <w:t>דאם</w:t>
      </w:r>
      <w:r>
        <w:rPr>
          <w:rtl/>
        </w:rPr>
        <w:t xml:space="preserve"> </w:t>
      </w:r>
      <w:r>
        <w:rPr>
          <w:rFonts w:hint="cs"/>
          <w:rtl/>
        </w:rPr>
        <w:t>נימא</w:t>
      </w:r>
      <w:r>
        <w:rPr>
          <w:rtl/>
        </w:rPr>
        <w:t xml:space="preserve"> </w:t>
      </w:r>
      <w:r>
        <w:rPr>
          <w:rFonts w:hint="cs"/>
          <w:rtl/>
        </w:rPr>
        <w:t>דיש</w:t>
      </w:r>
      <w:r>
        <w:rPr>
          <w:rtl/>
        </w:rPr>
        <w:t xml:space="preserve"> </w:t>
      </w:r>
      <w:r>
        <w:rPr>
          <w:rFonts w:hint="cs"/>
          <w:rtl/>
        </w:rPr>
        <w:t>בכבתה</w:t>
      </w:r>
      <w:r>
        <w:rPr>
          <w:rtl/>
        </w:rPr>
        <w:t xml:space="preserve"> </w:t>
      </w:r>
      <w:r>
        <w:rPr>
          <w:rFonts w:hint="cs"/>
          <w:rtl/>
        </w:rPr>
        <w:t>משום</w:t>
      </w:r>
      <w:r>
        <w:rPr>
          <w:rtl/>
        </w:rPr>
        <w:t xml:space="preserve"> </w:t>
      </w:r>
      <w:r>
        <w:rPr>
          <w:rFonts w:hint="cs"/>
          <w:rtl/>
        </w:rPr>
        <w:t>חשדא</w:t>
      </w:r>
      <w:r>
        <w:rPr>
          <w:rtl/>
        </w:rPr>
        <w:t xml:space="preserve">, </w:t>
      </w:r>
      <w:r>
        <w:rPr>
          <w:rFonts w:hint="cs"/>
          <w:rtl/>
        </w:rPr>
        <w:t>א</w:t>
      </w:r>
      <w:r>
        <w:rPr>
          <w:rtl/>
        </w:rPr>
        <w:t>"</w:t>
      </w:r>
      <w:r>
        <w:rPr>
          <w:rFonts w:hint="cs"/>
          <w:rtl/>
        </w:rPr>
        <w:t>כ</w:t>
      </w:r>
      <w:r>
        <w:rPr>
          <w:rtl/>
        </w:rPr>
        <w:t xml:space="preserve"> </w:t>
      </w:r>
      <w:r>
        <w:rPr>
          <w:rFonts w:hint="cs"/>
          <w:rtl/>
        </w:rPr>
        <w:t>אף</w:t>
      </w:r>
      <w:r>
        <w:rPr>
          <w:rtl/>
        </w:rPr>
        <w:t xml:space="preserve"> </w:t>
      </w:r>
      <w:r>
        <w:rPr>
          <w:rFonts w:hint="cs"/>
          <w:rtl/>
        </w:rPr>
        <w:t>להצד</w:t>
      </w:r>
      <w:r>
        <w:rPr>
          <w:rtl/>
        </w:rPr>
        <w:t xml:space="preserve"> </w:t>
      </w:r>
      <w:r>
        <w:rPr>
          <w:rFonts w:hint="cs"/>
          <w:rtl/>
        </w:rPr>
        <w:t>בגמ</w:t>
      </w:r>
      <w:r>
        <w:rPr>
          <w:rtl/>
        </w:rPr>
        <w:t xml:space="preserve">' </w:t>
      </w:r>
      <w:r>
        <w:rPr>
          <w:rFonts w:hint="cs"/>
          <w:rtl/>
        </w:rPr>
        <w:t>דף</w:t>
      </w:r>
      <w:r>
        <w:rPr>
          <w:rtl/>
        </w:rPr>
        <w:t xml:space="preserve"> </w:t>
      </w:r>
      <w:r>
        <w:rPr>
          <w:rFonts w:hint="cs"/>
          <w:rtl/>
        </w:rPr>
        <w:t>כ</w:t>
      </w:r>
      <w:r>
        <w:rPr>
          <w:rtl/>
        </w:rPr>
        <w:t>"</w:t>
      </w:r>
      <w:r>
        <w:rPr>
          <w:rFonts w:hint="cs"/>
          <w:rtl/>
        </w:rPr>
        <w:t>א</w:t>
      </w:r>
      <w:r>
        <w:rPr>
          <w:rtl/>
        </w:rPr>
        <w:t xml:space="preserve">: </w:t>
      </w:r>
      <w:r>
        <w:rPr>
          <w:rFonts w:hint="cs"/>
          <w:rtl/>
        </w:rPr>
        <w:t>דהחצי</w:t>
      </w:r>
      <w:r>
        <w:rPr>
          <w:rtl/>
        </w:rPr>
        <w:t xml:space="preserve"> </w:t>
      </w:r>
      <w:r>
        <w:rPr>
          <w:rFonts w:hint="cs"/>
          <w:rtl/>
        </w:rPr>
        <w:t>שעה</w:t>
      </w:r>
      <w:r>
        <w:rPr>
          <w:rtl/>
        </w:rPr>
        <w:t xml:space="preserve"> </w:t>
      </w:r>
      <w:r>
        <w:rPr>
          <w:rFonts w:hint="cs"/>
          <w:rtl/>
        </w:rPr>
        <w:t>הוא</w:t>
      </w:r>
      <w:r>
        <w:rPr>
          <w:rtl/>
        </w:rPr>
        <w:t xml:space="preserve"> </w:t>
      </w:r>
      <w:r>
        <w:rPr>
          <w:rFonts w:hint="cs"/>
          <w:rtl/>
        </w:rPr>
        <w:t>לשיעורא</w:t>
      </w:r>
      <w:r>
        <w:rPr>
          <w:rtl/>
        </w:rPr>
        <w:t xml:space="preserve"> </w:t>
      </w:r>
      <w:r>
        <w:rPr>
          <w:rFonts w:hint="cs"/>
          <w:rtl/>
        </w:rPr>
        <w:t>ויכול</w:t>
      </w:r>
      <w:r>
        <w:rPr>
          <w:rtl/>
        </w:rPr>
        <w:t xml:space="preserve"> </w:t>
      </w:r>
      <w:r>
        <w:rPr>
          <w:rFonts w:hint="cs"/>
          <w:rtl/>
        </w:rPr>
        <w:t>להדליק</w:t>
      </w:r>
      <w:r>
        <w:rPr>
          <w:rtl/>
        </w:rPr>
        <w:t xml:space="preserve"> </w:t>
      </w:r>
      <w:r>
        <w:rPr>
          <w:rFonts w:hint="cs"/>
          <w:rtl/>
        </w:rPr>
        <w:t>גם</w:t>
      </w:r>
      <w:r>
        <w:rPr>
          <w:rtl/>
        </w:rPr>
        <w:t xml:space="preserve"> </w:t>
      </w:r>
      <w:r>
        <w:rPr>
          <w:rFonts w:hint="cs"/>
          <w:rtl/>
        </w:rPr>
        <w:t>אח</w:t>
      </w:r>
      <w:r>
        <w:rPr>
          <w:rtl/>
        </w:rPr>
        <w:t>"</w:t>
      </w:r>
      <w:r>
        <w:rPr>
          <w:rFonts w:hint="cs"/>
          <w:rtl/>
        </w:rPr>
        <w:t>כ</w:t>
      </w:r>
      <w:r>
        <w:rPr>
          <w:rtl/>
        </w:rPr>
        <w:t xml:space="preserve"> </w:t>
      </w:r>
      <w:r>
        <w:rPr>
          <w:rFonts w:hint="cs"/>
          <w:rtl/>
        </w:rPr>
        <w:t>כדמבואר</w:t>
      </w:r>
      <w:r>
        <w:rPr>
          <w:rtl/>
        </w:rPr>
        <w:t xml:space="preserve"> </w:t>
      </w:r>
      <w:r>
        <w:rPr>
          <w:rFonts w:hint="cs"/>
          <w:rtl/>
        </w:rPr>
        <w:t>בתד</w:t>
      </w:r>
      <w:r>
        <w:rPr>
          <w:rtl/>
        </w:rPr>
        <w:t>"</w:t>
      </w:r>
      <w:r>
        <w:rPr>
          <w:rFonts w:hint="cs"/>
          <w:rtl/>
        </w:rPr>
        <w:t>ה</w:t>
      </w:r>
      <w:r>
        <w:rPr>
          <w:rtl/>
        </w:rPr>
        <w:t xml:space="preserve"> </w:t>
      </w:r>
      <w:r>
        <w:rPr>
          <w:rFonts w:hint="cs"/>
          <w:rtl/>
        </w:rPr>
        <w:t>דאי</w:t>
      </w:r>
      <w:r>
        <w:rPr>
          <w:rtl/>
        </w:rPr>
        <w:t xml:space="preserve"> </w:t>
      </w:r>
      <w:r>
        <w:rPr>
          <w:rFonts w:hint="cs"/>
          <w:rtl/>
        </w:rPr>
        <w:t>לא</w:t>
      </w:r>
      <w:r>
        <w:rPr>
          <w:rtl/>
        </w:rPr>
        <w:t xml:space="preserve"> </w:t>
      </w:r>
      <w:r>
        <w:rPr>
          <w:rFonts w:hint="cs"/>
          <w:rtl/>
        </w:rPr>
        <w:t>וכו</w:t>
      </w:r>
      <w:r>
        <w:rPr>
          <w:rtl/>
        </w:rPr>
        <w:t xml:space="preserve">' </w:t>
      </w:r>
      <w:r>
        <w:rPr>
          <w:rFonts w:hint="cs"/>
          <w:rtl/>
        </w:rPr>
        <w:t>ובראשונים</w:t>
      </w:r>
      <w:r>
        <w:rPr>
          <w:rtl/>
        </w:rPr>
        <w:t xml:space="preserve"> (</w:t>
      </w:r>
      <w:r>
        <w:rPr>
          <w:rFonts w:hint="cs"/>
          <w:rtl/>
        </w:rPr>
        <w:t>אלא</w:t>
      </w:r>
      <w:r>
        <w:rPr>
          <w:rtl/>
        </w:rPr>
        <w:t xml:space="preserve"> </w:t>
      </w:r>
      <w:r>
        <w:rPr>
          <w:rFonts w:hint="cs"/>
          <w:rtl/>
        </w:rPr>
        <w:t>שעיקר</w:t>
      </w:r>
      <w:r>
        <w:rPr>
          <w:rtl/>
        </w:rPr>
        <w:t xml:space="preserve"> </w:t>
      </w:r>
      <w:r>
        <w:rPr>
          <w:rFonts w:hint="cs"/>
          <w:rtl/>
        </w:rPr>
        <w:t>מצותה</w:t>
      </w:r>
      <w:r>
        <w:rPr>
          <w:rtl/>
        </w:rPr>
        <w:t xml:space="preserve"> </w:t>
      </w:r>
      <w:r>
        <w:rPr>
          <w:rFonts w:hint="cs"/>
          <w:rtl/>
        </w:rPr>
        <w:t>הוא</w:t>
      </w:r>
      <w:r>
        <w:rPr>
          <w:rtl/>
        </w:rPr>
        <w:t xml:space="preserve"> </w:t>
      </w:r>
      <w:r>
        <w:rPr>
          <w:rFonts w:hint="cs"/>
          <w:rtl/>
        </w:rPr>
        <w:t>תוך</w:t>
      </w:r>
      <w:r>
        <w:rPr>
          <w:rtl/>
        </w:rPr>
        <w:t xml:space="preserve"> </w:t>
      </w:r>
      <w:r>
        <w:rPr>
          <w:rFonts w:hint="cs"/>
          <w:rtl/>
        </w:rPr>
        <w:t>החצי</w:t>
      </w:r>
      <w:r>
        <w:rPr>
          <w:rtl/>
        </w:rPr>
        <w:t xml:space="preserve"> </w:t>
      </w:r>
      <w:r>
        <w:rPr>
          <w:rFonts w:hint="cs"/>
          <w:rtl/>
        </w:rPr>
        <w:t>שעה</w:t>
      </w:r>
      <w:r>
        <w:rPr>
          <w:rtl/>
        </w:rPr>
        <w:t xml:space="preserve"> </w:t>
      </w:r>
      <w:r>
        <w:rPr>
          <w:rFonts w:hint="cs"/>
          <w:rtl/>
        </w:rPr>
        <w:t>כמ</w:t>
      </w:r>
      <w:r>
        <w:rPr>
          <w:rtl/>
        </w:rPr>
        <w:t>"</w:t>
      </w:r>
      <w:r>
        <w:rPr>
          <w:rFonts w:hint="cs"/>
          <w:rtl/>
        </w:rPr>
        <w:t>ש</w:t>
      </w:r>
      <w:r>
        <w:rPr>
          <w:rtl/>
        </w:rPr>
        <w:t xml:space="preserve"> </w:t>
      </w:r>
      <w:r>
        <w:rPr>
          <w:rFonts w:hint="cs"/>
          <w:rtl/>
        </w:rPr>
        <w:t>ה</w:t>
      </w:r>
      <w:r>
        <w:rPr>
          <w:rtl/>
        </w:rPr>
        <w:t>"</w:t>
      </w:r>
      <w:r>
        <w:rPr>
          <w:rFonts w:hint="cs"/>
          <w:rtl/>
        </w:rPr>
        <w:t>ה</w:t>
      </w:r>
      <w:r>
        <w:rPr>
          <w:rtl/>
        </w:rPr>
        <w:t xml:space="preserve"> </w:t>
      </w:r>
      <w:r>
        <w:rPr>
          <w:rFonts w:hint="cs"/>
          <w:rtl/>
        </w:rPr>
        <w:t>פ</w:t>
      </w:r>
      <w:r>
        <w:rPr>
          <w:rtl/>
        </w:rPr>
        <w:t>"</w:t>
      </w:r>
      <w:r>
        <w:rPr>
          <w:rFonts w:hint="cs"/>
          <w:rtl/>
        </w:rPr>
        <w:t>ד</w:t>
      </w:r>
      <w:r>
        <w:rPr>
          <w:rtl/>
        </w:rPr>
        <w:t xml:space="preserve"> </w:t>
      </w:r>
      <w:r>
        <w:rPr>
          <w:rFonts w:hint="cs"/>
          <w:rtl/>
        </w:rPr>
        <w:t>ה</w:t>
      </w:r>
      <w:r>
        <w:rPr>
          <w:rtl/>
        </w:rPr>
        <w:t>"</w:t>
      </w:r>
      <w:r>
        <w:rPr>
          <w:rFonts w:hint="cs"/>
          <w:rtl/>
        </w:rPr>
        <w:t>ה</w:t>
      </w:r>
      <w:r>
        <w:rPr>
          <w:rtl/>
        </w:rPr>
        <w:t xml:space="preserve"> </w:t>
      </w:r>
      <w:r>
        <w:rPr>
          <w:rFonts w:hint="cs"/>
          <w:rtl/>
        </w:rPr>
        <w:t>מדברי</w:t>
      </w:r>
      <w:r>
        <w:rPr>
          <w:rtl/>
        </w:rPr>
        <w:t xml:space="preserve"> </w:t>
      </w:r>
      <w:r>
        <w:rPr>
          <w:rFonts w:hint="cs"/>
          <w:rtl/>
        </w:rPr>
        <w:t>הרשב</w:t>
      </w:r>
      <w:r>
        <w:rPr>
          <w:rtl/>
        </w:rPr>
        <w:t>"</w:t>
      </w:r>
      <w:r>
        <w:rPr>
          <w:rFonts w:hint="cs"/>
          <w:rtl/>
        </w:rPr>
        <w:t>א</w:t>
      </w:r>
      <w:r>
        <w:rPr>
          <w:rtl/>
        </w:rPr>
        <w:t xml:space="preserve">), </w:t>
      </w:r>
      <w:r>
        <w:rPr>
          <w:rFonts w:hint="cs"/>
          <w:rtl/>
        </w:rPr>
        <w:t>נימא</w:t>
      </w:r>
      <w:r>
        <w:rPr>
          <w:rtl/>
        </w:rPr>
        <w:t xml:space="preserve"> </w:t>
      </w:r>
      <w:r>
        <w:rPr>
          <w:rFonts w:hint="cs"/>
          <w:rtl/>
        </w:rPr>
        <w:lastRenderedPageBreak/>
        <w:t>דע</w:t>
      </w:r>
      <w:r>
        <w:rPr>
          <w:rtl/>
        </w:rPr>
        <w:t>"</w:t>
      </w:r>
      <w:r>
        <w:rPr>
          <w:rFonts w:hint="cs"/>
          <w:rtl/>
        </w:rPr>
        <w:t>כ</w:t>
      </w:r>
      <w:r>
        <w:rPr>
          <w:rtl/>
        </w:rPr>
        <w:t xml:space="preserve"> </w:t>
      </w:r>
      <w:r>
        <w:rPr>
          <w:rFonts w:hint="cs"/>
          <w:rtl/>
        </w:rPr>
        <w:t>צריך</w:t>
      </w:r>
      <w:r>
        <w:rPr>
          <w:rtl/>
        </w:rPr>
        <w:t xml:space="preserve"> </w:t>
      </w:r>
      <w:r>
        <w:rPr>
          <w:rFonts w:hint="cs"/>
          <w:rtl/>
        </w:rPr>
        <w:t>להדליק</w:t>
      </w:r>
      <w:r>
        <w:rPr>
          <w:rtl/>
        </w:rPr>
        <w:t xml:space="preserve"> </w:t>
      </w:r>
      <w:r>
        <w:rPr>
          <w:rFonts w:hint="cs"/>
          <w:rtl/>
        </w:rPr>
        <w:t>בתחלת</w:t>
      </w:r>
      <w:r>
        <w:rPr>
          <w:rtl/>
        </w:rPr>
        <w:t xml:space="preserve"> </w:t>
      </w:r>
      <w:r>
        <w:rPr>
          <w:rFonts w:hint="cs"/>
          <w:rtl/>
        </w:rPr>
        <w:t>הזמן</w:t>
      </w:r>
      <w:r>
        <w:rPr>
          <w:rtl/>
        </w:rPr>
        <w:t xml:space="preserve"> </w:t>
      </w:r>
      <w:r>
        <w:rPr>
          <w:rFonts w:hint="cs"/>
          <w:rtl/>
        </w:rPr>
        <w:t>משום</w:t>
      </w:r>
      <w:r>
        <w:rPr>
          <w:rtl/>
        </w:rPr>
        <w:t xml:space="preserve"> </w:t>
      </w:r>
      <w:r>
        <w:rPr>
          <w:rFonts w:hint="cs"/>
          <w:rtl/>
        </w:rPr>
        <w:t>חשדא</w:t>
      </w:r>
      <w:r>
        <w:rPr>
          <w:rtl/>
        </w:rPr>
        <w:t xml:space="preserve">, </w:t>
      </w:r>
      <w:r>
        <w:rPr>
          <w:rFonts w:hint="cs"/>
          <w:rtl/>
        </w:rPr>
        <w:t>אלא</w:t>
      </w:r>
      <w:r>
        <w:rPr>
          <w:rtl/>
        </w:rPr>
        <w:t xml:space="preserve"> </w:t>
      </w:r>
      <w:r>
        <w:rPr>
          <w:rFonts w:hint="cs"/>
          <w:rtl/>
        </w:rPr>
        <w:t>משמע</w:t>
      </w:r>
      <w:r>
        <w:rPr>
          <w:rtl/>
        </w:rPr>
        <w:t xml:space="preserve"> </w:t>
      </w:r>
      <w:r>
        <w:rPr>
          <w:rFonts w:hint="cs"/>
          <w:rtl/>
        </w:rPr>
        <w:t>דכל</w:t>
      </w:r>
      <w:r>
        <w:rPr>
          <w:rtl/>
        </w:rPr>
        <w:t xml:space="preserve"> </w:t>
      </w:r>
      <w:r>
        <w:rPr>
          <w:rFonts w:hint="cs"/>
          <w:rtl/>
        </w:rPr>
        <w:t>שלבסוף</w:t>
      </w:r>
      <w:r>
        <w:rPr>
          <w:rtl/>
        </w:rPr>
        <w:t xml:space="preserve"> </w:t>
      </w:r>
      <w:r>
        <w:rPr>
          <w:rFonts w:hint="cs"/>
          <w:rtl/>
        </w:rPr>
        <w:t>הדליק</w:t>
      </w:r>
      <w:r>
        <w:rPr>
          <w:rtl/>
        </w:rPr>
        <w:t xml:space="preserve"> </w:t>
      </w:r>
      <w:r>
        <w:rPr>
          <w:rFonts w:hint="cs"/>
          <w:rtl/>
        </w:rPr>
        <w:t>כהלכה</w:t>
      </w:r>
      <w:r>
        <w:rPr>
          <w:rtl/>
        </w:rPr>
        <w:t xml:space="preserve"> </w:t>
      </w:r>
      <w:r>
        <w:rPr>
          <w:rFonts w:hint="cs"/>
          <w:rtl/>
        </w:rPr>
        <w:t>אין</w:t>
      </w:r>
      <w:r>
        <w:rPr>
          <w:rtl/>
        </w:rPr>
        <w:t xml:space="preserve"> </w:t>
      </w:r>
      <w:r>
        <w:rPr>
          <w:rFonts w:hint="cs"/>
          <w:rtl/>
        </w:rPr>
        <w:t>בזה</w:t>
      </w:r>
      <w:r>
        <w:rPr>
          <w:rtl/>
        </w:rPr>
        <w:t xml:space="preserve"> </w:t>
      </w:r>
      <w:r>
        <w:rPr>
          <w:rFonts w:hint="cs"/>
          <w:rtl/>
        </w:rPr>
        <w:t>משום</w:t>
      </w:r>
      <w:r>
        <w:rPr>
          <w:rtl/>
        </w:rPr>
        <w:t xml:space="preserve"> </w:t>
      </w:r>
      <w:r>
        <w:rPr>
          <w:rFonts w:hint="cs"/>
          <w:rtl/>
        </w:rPr>
        <w:t>חשדא</w:t>
      </w:r>
      <w:r>
        <w:rPr>
          <w:rtl/>
        </w:rPr>
        <w:t xml:space="preserve">, </w:t>
      </w:r>
      <w:r>
        <w:rPr>
          <w:rFonts w:hint="cs"/>
          <w:rtl/>
        </w:rPr>
        <w:t>וממילא</w:t>
      </w:r>
      <w:r>
        <w:rPr>
          <w:rtl/>
        </w:rPr>
        <w:t xml:space="preserve"> </w:t>
      </w:r>
      <w:r>
        <w:rPr>
          <w:rFonts w:hint="cs"/>
          <w:rtl/>
        </w:rPr>
        <w:t>כמו</w:t>
      </w:r>
      <w:r>
        <w:rPr>
          <w:rtl/>
        </w:rPr>
        <w:t xml:space="preserve"> </w:t>
      </w:r>
      <w:r>
        <w:rPr>
          <w:rFonts w:hint="cs"/>
          <w:rtl/>
        </w:rPr>
        <w:t>כן</w:t>
      </w:r>
      <w:r>
        <w:rPr>
          <w:rtl/>
        </w:rPr>
        <w:t xml:space="preserve"> </w:t>
      </w:r>
      <w:r>
        <w:rPr>
          <w:rFonts w:hint="cs"/>
          <w:rtl/>
        </w:rPr>
        <w:t>לענין</w:t>
      </w:r>
      <w:r>
        <w:rPr>
          <w:rtl/>
        </w:rPr>
        <w:t xml:space="preserve"> </w:t>
      </w:r>
      <w:r>
        <w:rPr>
          <w:rFonts w:hint="cs"/>
          <w:rtl/>
        </w:rPr>
        <w:t>כבתה</w:t>
      </w:r>
      <w:r>
        <w:rPr>
          <w:rtl/>
        </w:rPr>
        <w:t xml:space="preserve"> </w:t>
      </w:r>
      <w:r>
        <w:rPr>
          <w:rFonts w:hint="cs"/>
          <w:rtl/>
        </w:rPr>
        <w:t>אינו</w:t>
      </w:r>
      <w:r>
        <w:rPr>
          <w:rtl/>
        </w:rPr>
        <w:t xml:space="preserve"> </w:t>
      </w:r>
      <w:r>
        <w:rPr>
          <w:rFonts w:hint="cs"/>
          <w:rtl/>
        </w:rPr>
        <w:t>זקוק</w:t>
      </w:r>
      <w:r>
        <w:rPr>
          <w:rtl/>
        </w:rPr>
        <w:t xml:space="preserve"> </w:t>
      </w:r>
      <w:r>
        <w:rPr>
          <w:rFonts w:hint="cs"/>
          <w:rtl/>
        </w:rPr>
        <w:t>לה</w:t>
      </w:r>
      <w:r>
        <w:rPr>
          <w:rtl/>
        </w:rPr>
        <w:t xml:space="preserve"> </w:t>
      </w:r>
      <w:r>
        <w:rPr>
          <w:rFonts w:hint="cs"/>
          <w:rtl/>
        </w:rPr>
        <w:t>אין</w:t>
      </w:r>
      <w:r>
        <w:rPr>
          <w:rtl/>
        </w:rPr>
        <w:t xml:space="preserve"> </w:t>
      </w:r>
      <w:r>
        <w:rPr>
          <w:rFonts w:hint="cs"/>
          <w:rtl/>
        </w:rPr>
        <w:t>בזה</w:t>
      </w:r>
      <w:r>
        <w:rPr>
          <w:rtl/>
        </w:rPr>
        <w:t xml:space="preserve"> </w:t>
      </w:r>
      <w:r>
        <w:rPr>
          <w:rFonts w:hint="cs"/>
          <w:rtl/>
        </w:rPr>
        <w:t>עוד</w:t>
      </w:r>
      <w:r>
        <w:rPr>
          <w:rtl/>
        </w:rPr>
        <w:t xml:space="preserve"> </w:t>
      </w:r>
      <w:r>
        <w:rPr>
          <w:rFonts w:hint="cs"/>
          <w:rtl/>
        </w:rPr>
        <w:t>משום</w:t>
      </w:r>
      <w:r>
        <w:rPr>
          <w:rtl/>
        </w:rPr>
        <w:t xml:space="preserve"> </w:t>
      </w:r>
      <w:r>
        <w:rPr>
          <w:rFonts w:hint="cs"/>
          <w:rtl/>
        </w:rPr>
        <w:t>חשדא</w:t>
      </w:r>
      <w:r>
        <w:rPr>
          <w:rtl/>
        </w:rPr>
        <w:t xml:space="preserve"> </w:t>
      </w:r>
      <w:r>
        <w:rPr>
          <w:rFonts w:hint="cs"/>
          <w:rtl/>
        </w:rPr>
        <w:t>כיון</w:t>
      </w:r>
      <w:r>
        <w:rPr>
          <w:rtl/>
        </w:rPr>
        <w:t xml:space="preserve"> </w:t>
      </w:r>
      <w:r>
        <w:rPr>
          <w:rFonts w:hint="cs"/>
          <w:rtl/>
        </w:rPr>
        <w:t>שהדליק</w:t>
      </w:r>
      <w:r>
        <w:rPr>
          <w:rtl/>
        </w:rPr>
        <w:t xml:space="preserve"> </w:t>
      </w:r>
      <w:r>
        <w:rPr>
          <w:rFonts w:hint="cs"/>
          <w:rtl/>
        </w:rPr>
        <w:t>כהלכה</w:t>
      </w:r>
      <w:r>
        <w:rPr>
          <w:rtl/>
        </w:rPr>
        <w:t xml:space="preserve">, </w:t>
      </w:r>
      <w:r>
        <w:rPr>
          <w:rFonts w:hint="cs"/>
          <w:rtl/>
        </w:rPr>
        <w:t>ורק</w:t>
      </w:r>
      <w:r>
        <w:rPr>
          <w:rtl/>
        </w:rPr>
        <w:t xml:space="preserve"> </w:t>
      </w:r>
      <w:r>
        <w:rPr>
          <w:rFonts w:hint="cs"/>
          <w:rtl/>
        </w:rPr>
        <w:t>בלא</w:t>
      </w:r>
      <w:r>
        <w:rPr>
          <w:rtl/>
        </w:rPr>
        <w:t xml:space="preserve"> </w:t>
      </w:r>
      <w:r>
        <w:rPr>
          <w:rFonts w:hint="cs"/>
          <w:rtl/>
        </w:rPr>
        <w:t>הדליק</w:t>
      </w:r>
      <w:r>
        <w:rPr>
          <w:rtl/>
        </w:rPr>
        <w:t xml:space="preserve"> </w:t>
      </w:r>
      <w:r>
        <w:rPr>
          <w:rFonts w:hint="cs"/>
          <w:rtl/>
        </w:rPr>
        <w:t>כלל</w:t>
      </w:r>
      <w:r>
        <w:rPr>
          <w:rtl/>
        </w:rPr>
        <w:t xml:space="preserve"> </w:t>
      </w:r>
      <w:r>
        <w:rPr>
          <w:rFonts w:hint="cs"/>
          <w:rtl/>
        </w:rPr>
        <w:t>בפתח</w:t>
      </w:r>
      <w:r>
        <w:rPr>
          <w:rtl/>
        </w:rPr>
        <w:t xml:space="preserve"> </w:t>
      </w:r>
      <w:r>
        <w:rPr>
          <w:rFonts w:hint="cs"/>
          <w:rtl/>
        </w:rPr>
        <w:t>אחד</w:t>
      </w:r>
      <w:r>
        <w:rPr>
          <w:rtl/>
        </w:rPr>
        <w:t xml:space="preserve"> </w:t>
      </w:r>
      <w:r>
        <w:rPr>
          <w:rFonts w:hint="cs"/>
          <w:rtl/>
        </w:rPr>
        <w:t>יש</w:t>
      </w:r>
      <w:r>
        <w:rPr>
          <w:rtl/>
        </w:rPr>
        <w:t xml:space="preserve"> </w:t>
      </w:r>
      <w:r>
        <w:rPr>
          <w:rFonts w:hint="cs"/>
          <w:rtl/>
        </w:rPr>
        <w:t>בזה</w:t>
      </w:r>
      <w:r>
        <w:rPr>
          <w:rtl/>
        </w:rPr>
        <w:t xml:space="preserve"> </w:t>
      </w:r>
      <w:r>
        <w:rPr>
          <w:rFonts w:hint="cs"/>
          <w:rtl/>
        </w:rPr>
        <w:t>משום</w:t>
      </w:r>
      <w:r>
        <w:rPr>
          <w:rtl/>
        </w:rPr>
        <w:t xml:space="preserve"> </w:t>
      </w:r>
      <w:r>
        <w:rPr>
          <w:rFonts w:hint="cs"/>
          <w:rtl/>
        </w:rPr>
        <w:t>חשדא</w:t>
      </w:r>
      <w:r>
        <w:rPr>
          <w:rtl/>
        </w:rPr>
        <w:t xml:space="preserve"> </w:t>
      </w:r>
      <w:r>
        <w:rPr>
          <w:rFonts w:hint="cs"/>
          <w:rtl/>
        </w:rPr>
        <w:t>וכנ</w:t>
      </w:r>
      <w:r>
        <w:rPr>
          <w:rtl/>
        </w:rPr>
        <w:t>"</w:t>
      </w:r>
      <w:r>
        <w:rPr>
          <w:rFonts w:hint="cs"/>
          <w:rtl/>
        </w:rPr>
        <w:t>ל</w:t>
      </w:r>
      <w:r>
        <w:rPr>
          <w:rtl/>
        </w:rPr>
        <w:t xml:space="preserve">, </w:t>
      </w:r>
      <w:r>
        <w:rPr>
          <w:rFonts w:hint="cs"/>
          <w:rtl/>
        </w:rPr>
        <w:t>עכ</w:t>
      </w:r>
      <w:r>
        <w:rPr>
          <w:rtl/>
        </w:rPr>
        <w:t>"</w:t>
      </w:r>
      <w:r>
        <w:rPr>
          <w:rFonts w:hint="cs"/>
          <w:rtl/>
        </w:rPr>
        <w:t>ל</w:t>
      </w:r>
      <w:r>
        <w:rPr>
          <w:rtl/>
        </w:rPr>
        <w:t>.</w:t>
      </w:r>
    </w:p>
    <w:p w14:paraId="44227F5C" w14:textId="77777777" w:rsidR="00415698" w:rsidRDefault="00415698" w:rsidP="00415698">
      <w:pPr>
        <w:pStyle w:val="a3"/>
        <w:rPr>
          <w:rtl/>
        </w:rPr>
      </w:pPr>
      <w:r>
        <w:rPr>
          <w:rFonts w:hint="cs"/>
          <w:rtl/>
        </w:rPr>
        <w:t>וכעין</w:t>
      </w:r>
      <w:r>
        <w:rPr>
          <w:rtl/>
        </w:rPr>
        <w:t xml:space="preserve"> </w:t>
      </w:r>
      <w:r>
        <w:rPr>
          <w:rFonts w:hint="cs"/>
          <w:rtl/>
        </w:rPr>
        <w:t>זה</w:t>
      </w:r>
      <w:r>
        <w:rPr>
          <w:rtl/>
        </w:rPr>
        <w:t xml:space="preserve"> </w:t>
      </w:r>
      <w:r>
        <w:rPr>
          <w:rFonts w:hint="cs"/>
          <w:rtl/>
        </w:rPr>
        <w:t>תירץ</w:t>
      </w:r>
      <w:r>
        <w:rPr>
          <w:rtl/>
        </w:rPr>
        <w:t xml:space="preserve"> </w:t>
      </w:r>
      <w:r>
        <w:rPr>
          <w:rFonts w:hint="cs"/>
          <w:rtl/>
        </w:rPr>
        <w:t>בספר</w:t>
      </w:r>
      <w:r>
        <w:rPr>
          <w:rtl/>
        </w:rPr>
        <w:t xml:space="preserve"> </w:t>
      </w:r>
      <w:r>
        <w:rPr>
          <w:rFonts w:hint="cs"/>
          <w:rtl/>
        </w:rPr>
        <w:t>שיח</w:t>
      </w:r>
      <w:r>
        <w:rPr>
          <w:rtl/>
        </w:rPr>
        <w:t xml:space="preserve"> </w:t>
      </w:r>
      <w:r>
        <w:rPr>
          <w:rFonts w:hint="cs"/>
          <w:rtl/>
        </w:rPr>
        <w:t>שדה</w:t>
      </w:r>
      <w:r>
        <w:rPr>
          <w:rtl/>
        </w:rPr>
        <w:t xml:space="preserve"> (</w:t>
      </w:r>
      <w:r>
        <w:rPr>
          <w:rFonts w:hint="cs"/>
          <w:rtl/>
        </w:rPr>
        <w:t>להגאון</w:t>
      </w:r>
      <w:r>
        <w:rPr>
          <w:rtl/>
        </w:rPr>
        <w:t xml:space="preserve"> </w:t>
      </w:r>
      <w:r>
        <w:rPr>
          <w:rFonts w:hint="cs"/>
          <w:rtl/>
        </w:rPr>
        <w:t>רבי</w:t>
      </w:r>
      <w:r>
        <w:rPr>
          <w:rtl/>
        </w:rPr>
        <w:t xml:space="preserve"> </w:t>
      </w:r>
      <w:r>
        <w:rPr>
          <w:rFonts w:hint="cs"/>
          <w:rtl/>
        </w:rPr>
        <w:t>אבישי</w:t>
      </w:r>
      <w:r>
        <w:rPr>
          <w:rtl/>
        </w:rPr>
        <w:t xml:space="preserve"> </w:t>
      </w:r>
      <w:r>
        <w:rPr>
          <w:rFonts w:hint="cs"/>
          <w:rtl/>
        </w:rPr>
        <w:t>גלער</w:t>
      </w:r>
      <w:r>
        <w:rPr>
          <w:rtl/>
        </w:rPr>
        <w:t xml:space="preserve"> </w:t>
      </w:r>
      <w:r>
        <w:rPr>
          <w:rFonts w:hint="cs"/>
          <w:rtl/>
        </w:rPr>
        <w:t>שליט</w:t>
      </w:r>
      <w:r>
        <w:rPr>
          <w:rtl/>
        </w:rPr>
        <w:t>"</w:t>
      </w:r>
      <w:r>
        <w:rPr>
          <w:rFonts w:hint="cs"/>
          <w:rtl/>
        </w:rPr>
        <w:t>א</w:t>
      </w:r>
      <w:r>
        <w:rPr>
          <w:rtl/>
        </w:rPr>
        <w:t xml:space="preserve">), </w:t>
      </w:r>
      <w:r>
        <w:rPr>
          <w:rFonts w:hint="cs"/>
          <w:rtl/>
        </w:rPr>
        <w:t>עה</w:t>
      </w:r>
      <w:r>
        <w:rPr>
          <w:rtl/>
        </w:rPr>
        <w:t>"</w:t>
      </w:r>
      <w:r>
        <w:rPr>
          <w:rFonts w:hint="cs"/>
          <w:rtl/>
        </w:rPr>
        <w:t>ת</w:t>
      </w:r>
      <w:r>
        <w:rPr>
          <w:rtl/>
        </w:rPr>
        <w:t xml:space="preserve"> </w:t>
      </w:r>
      <w:r>
        <w:rPr>
          <w:rFonts w:hint="cs"/>
          <w:rtl/>
        </w:rPr>
        <w:t>והמועדים</w:t>
      </w:r>
      <w:r>
        <w:rPr>
          <w:rtl/>
        </w:rPr>
        <w:t xml:space="preserve"> (</w:t>
      </w:r>
      <w:r>
        <w:rPr>
          <w:rFonts w:hint="cs"/>
          <w:rtl/>
        </w:rPr>
        <w:t>עמוד</w:t>
      </w:r>
      <w:r>
        <w:rPr>
          <w:rtl/>
        </w:rPr>
        <w:t xml:space="preserve"> </w:t>
      </w:r>
      <w:r>
        <w:rPr>
          <w:rFonts w:hint="cs"/>
          <w:rtl/>
        </w:rPr>
        <w:t>ש</w:t>
      </w:r>
      <w:r>
        <w:rPr>
          <w:rtl/>
        </w:rPr>
        <w:t>"</w:t>
      </w:r>
      <w:r>
        <w:rPr>
          <w:rFonts w:hint="cs"/>
          <w:rtl/>
        </w:rPr>
        <w:t>ז</w:t>
      </w:r>
      <w:r>
        <w:rPr>
          <w:rtl/>
        </w:rPr>
        <w:t xml:space="preserve">) </w:t>
      </w:r>
      <w:r>
        <w:rPr>
          <w:rFonts w:hint="cs"/>
          <w:rtl/>
        </w:rPr>
        <w:t>וז</w:t>
      </w:r>
      <w:r>
        <w:rPr>
          <w:rtl/>
        </w:rPr>
        <w:t>"</w:t>
      </w:r>
      <w:r>
        <w:rPr>
          <w:rFonts w:hint="cs"/>
          <w:rtl/>
        </w:rPr>
        <w:t>ל</w:t>
      </w:r>
      <w:r>
        <w:rPr>
          <w:rtl/>
        </w:rPr>
        <w:t xml:space="preserve">, </w:t>
      </w:r>
      <w:r>
        <w:rPr>
          <w:rFonts w:hint="cs"/>
          <w:rtl/>
        </w:rPr>
        <w:t>ואפשר</w:t>
      </w:r>
      <w:r>
        <w:rPr>
          <w:rtl/>
        </w:rPr>
        <w:t xml:space="preserve"> </w:t>
      </w:r>
      <w:r>
        <w:rPr>
          <w:rFonts w:hint="cs"/>
          <w:rtl/>
        </w:rPr>
        <w:t>לחלק</w:t>
      </w:r>
      <w:r>
        <w:rPr>
          <w:rtl/>
        </w:rPr>
        <w:t xml:space="preserve"> </w:t>
      </w:r>
      <w:r>
        <w:rPr>
          <w:rFonts w:hint="cs"/>
          <w:rtl/>
        </w:rPr>
        <w:t>דבכל</w:t>
      </w:r>
      <w:r>
        <w:rPr>
          <w:rtl/>
        </w:rPr>
        <w:t xml:space="preserve"> </w:t>
      </w:r>
      <w:r>
        <w:rPr>
          <w:rFonts w:hint="cs"/>
          <w:rtl/>
        </w:rPr>
        <w:t>מקום</w:t>
      </w:r>
      <w:r>
        <w:rPr>
          <w:rtl/>
        </w:rPr>
        <w:t xml:space="preserve"> </w:t>
      </w:r>
      <w:r>
        <w:rPr>
          <w:rFonts w:hint="cs"/>
          <w:rtl/>
        </w:rPr>
        <w:t>שכבר</w:t>
      </w:r>
      <w:r>
        <w:rPr>
          <w:rtl/>
        </w:rPr>
        <w:t xml:space="preserve"> </w:t>
      </w:r>
      <w:r>
        <w:rPr>
          <w:rFonts w:hint="cs"/>
          <w:rtl/>
        </w:rPr>
        <w:t>הדליק</w:t>
      </w:r>
      <w:r>
        <w:rPr>
          <w:rtl/>
        </w:rPr>
        <w:t xml:space="preserve"> </w:t>
      </w:r>
      <w:r>
        <w:rPr>
          <w:rFonts w:hint="cs"/>
          <w:rtl/>
        </w:rPr>
        <w:t>ויכלו</w:t>
      </w:r>
      <w:r>
        <w:rPr>
          <w:rtl/>
        </w:rPr>
        <w:t xml:space="preserve"> </w:t>
      </w:r>
      <w:r>
        <w:rPr>
          <w:rFonts w:hint="cs"/>
          <w:rtl/>
        </w:rPr>
        <w:t>אנשים</w:t>
      </w:r>
      <w:r>
        <w:rPr>
          <w:rtl/>
        </w:rPr>
        <w:t xml:space="preserve"> </w:t>
      </w:r>
      <w:r>
        <w:rPr>
          <w:rFonts w:hint="cs"/>
          <w:rtl/>
        </w:rPr>
        <w:t>לראות</w:t>
      </w:r>
      <w:r>
        <w:rPr>
          <w:rtl/>
        </w:rPr>
        <w:t xml:space="preserve"> </w:t>
      </w:r>
      <w:r>
        <w:rPr>
          <w:rFonts w:hint="cs"/>
          <w:rtl/>
        </w:rPr>
        <w:t>וממילא</w:t>
      </w:r>
      <w:r>
        <w:rPr>
          <w:rtl/>
        </w:rPr>
        <w:t xml:space="preserve"> </w:t>
      </w:r>
      <w:r>
        <w:rPr>
          <w:rFonts w:hint="cs"/>
          <w:rtl/>
        </w:rPr>
        <w:t>היה</w:t>
      </w:r>
      <w:r>
        <w:rPr>
          <w:rtl/>
        </w:rPr>
        <w:t xml:space="preserve"> </w:t>
      </w:r>
      <w:r>
        <w:rPr>
          <w:rFonts w:hint="cs"/>
          <w:rtl/>
        </w:rPr>
        <w:t>יוצא</w:t>
      </w:r>
      <w:r>
        <w:rPr>
          <w:rtl/>
        </w:rPr>
        <w:t xml:space="preserve"> </w:t>
      </w:r>
      <w:r>
        <w:rPr>
          <w:rFonts w:hint="cs"/>
          <w:rtl/>
        </w:rPr>
        <w:t>מידי</w:t>
      </w:r>
      <w:r>
        <w:rPr>
          <w:rtl/>
        </w:rPr>
        <w:t xml:space="preserve"> </w:t>
      </w:r>
      <w:r>
        <w:rPr>
          <w:rFonts w:hint="cs"/>
          <w:rtl/>
        </w:rPr>
        <w:t>החשד</w:t>
      </w:r>
      <w:r>
        <w:rPr>
          <w:rtl/>
        </w:rPr>
        <w:t xml:space="preserve">, </w:t>
      </w:r>
      <w:r>
        <w:rPr>
          <w:rFonts w:hint="cs"/>
          <w:rtl/>
        </w:rPr>
        <w:t>לא</w:t>
      </w:r>
      <w:r>
        <w:rPr>
          <w:rtl/>
        </w:rPr>
        <w:t xml:space="preserve"> </w:t>
      </w:r>
      <w:r>
        <w:rPr>
          <w:rFonts w:hint="cs"/>
          <w:rtl/>
        </w:rPr>
        <w:t>מחויב</w:t>
      </w:r>
      <w:r>
        <w:rPr>
          <w:rtl/>
        </w:rPr>
        <w:t xml:space="preserve"> </w:t>
      </w:r>
      <w:r>
        <w:rPr>
          <w:rFonts w:hint="cs"/>
          <w:rtl/>
        </w:rPr>
        <w:t>לחזור</w:t>
      </w:r>
      <w:r>
        <w:rPr>
          <w:rtl/>
        </w:rPr>
        <w:t xml:space="preserve"> </w:t>
      </w:r>
      <w:r>
        <w:rPr>
          <w:rFonts w:hint="cs"/>
          <w:rtl/>
        </w:rPr>
        <w:t>ולהדליק</w:t>
      </w:r>
      <w:r>
        <w:rPr>
          <w:rtl/>
        </w:rPr>
        <w:t xml:space="preserve">, </w:t>
      </w:r>
      <w:r>
        <w:rPr>
          <w:rFonts w:hint="cs"/>
          <w:rtl/>
        </w:rPr>
        <w:t>דאי</w:t>
      </w:r>
      <w:r>
        <w:rPr>
          <w:rtl/>
        </w:rPr>
        <w:t xml:space="preserve"> </w:t>
      </w:r>
      <w:r>
        <w:rPr>
          <w:rFonts w:hint="cs"/>
          <w:rtl/>
        </w:rPr>
        <w:t>לא</w:t>
      </w:r>
      <w:r>
        <w:rPr>
          <w:rtl/>
        </w:rPr>
        <w:t xml:space="preserve"> </w:t>
      </w:r>
      <w:r>
        <w:rPr>
          <w:rFonts w:hint="cs"/>
          <w:rtl/>
        </w:rPr>
        <w:t>תימא</w:t>
      </w:r>
      <w:r>
        <w:rPr>
          <w:rtl/>
        </w:rPr>
        <w:t xml:space="preserve"> </w:t>
      </w:r>
      <w:r>
        <w:rPr>
          <w:rFonts w:hint="cs"/>
          <w:rtl/>
        </w:rPr>
        <w:t>הכי</w:t>
      </w:r>
      <w:r>
        <w:rPr>
          <w:rtl/>
        </w:rPr>
        <w:t xml:space="preserve"> </w:t>
      </w:r>
      <w:r>
        <w:rPr>
          <w:rFonts w:hint="cs"/>
          <w:rtl/>
        </w:rPr>
        <w:t>אין</w:t>
      </w:r>
      <w:r>
        <w:rPr>
          <w:rtl/>
        </w:rPr>
        <w:t xml:space="preserve"> </w:t>
      </w:r>
      <w:r>
        <w:rPr>
          <w:rFonts w:hint="cs"/>
          <w:rtl/>
        </w:rPr>
        <w:t>לדבר</w:t>
      </w:r>
      <w:r>
        <w:rPr>
          <w:rtl/>
        </w:rPr>
        <w:t xml:space="preserve"> </w:t>
      </w:r>
      <w:r>
        <w:rPr>
          <w:rFonts w:hint="cs"/>
          <w:rtl/>
        </w:rPr>
        <w:t>סוף</w:t>
      </w:r>
      <w:r>
        <w:rPr>
          <w:rtl/>
        </w:rPr>
        <w:t xml:space="preserve"> </w:t>
      </w:r>
      <w:r>
        <w:rPr>
          <w:rFonts w:hint="cs"/>
          <w:rtl/>
        </w:rPr>
        <w:t>דתמיד</w:t>
      </w:r>
      <w:r>
        <w:rPr>
          <w:rtl/>
        </w:rPr>
        <w:t xml:space="preserve"> </w:t>
      </w:r>
      <w:r>
        <w:rPr>
          <w:rFonts w:hint="cs"/>
          <w:rtl/>
        </w:rPr>
        <w:t>כשיכבה</w:t>
      </w:r>
      <w:r>
        <w:rPr>
          <w:rtl/>
        </w:rPr>
        <w:t xml:space="preserve"> </w:t>
      </w:r>
      <w:r>
        <w:rPr>
          <w:rFonts w:hint="cs"/>
          <w:rtl/>
        </w:rPr>
        <w:t>הנר</w:t>
      </w:r>
      <w:r>
        <w:rPr>
          <w:rtl/>
        </w:rPr>
        <w:t xml:space="preserve"> </w:t>
      </w:r>
      <w:r>
        <w:rPr>
          <w:rFonts w:hint="cs"/>
          <w:rtl/>
        </w:rPr>
        <w:t>יהיה</w:t>
      </w:r>
      <w:r>
        <w:rPr>
          <w:rtl/>
        </w:rPr>
        <w:t xml:space="preserve"> </w:t>
      </w:r>
      <w:r>
        <w:rPr>
          <w:rFonts w:hint="cs"/>
          <w:rtl/>
        </w:rPr>
        <w:t>מחויב</w:t>
      </w:r>
      <w:r>
        <w:rPr>
          <w:rtl/>
        </w:rPr>
        <w:t xml:space="preserve"> </w:t>
      </w:r>
      <w:r>
        <w:rPr>
          <w:rFonts w:hint="cs"/>
          <w:rtl/>
        </w:rPr>
        <w:t>לחזור</w:t>
      </w:r>
      <w:r>
        <w:rPr>
          <w:rtl/>
        </w:rPr>
        <w:t xml:space="preserve"> </w:t>
      </w:r>
      <w:r>
        <w:rPr>
          <w:rFonts w:hint="cs"/>
          <w:rtl/>
        </w:rPr>
        <w:t>ולהדליקו</w:t>
      </w:r>
      <w:r>
        <w:rPr>
          <w:rtl/>
        </w:rPr>
        <w:t xml:space="preserve"> </w:t>
      </w:r>
      <w:r>
        <w:rPr>
          <w:rFonts w:hint="cs"/>
          <w:rtl/>
        </w:rPr>
        <w:t>דאולי</w:t>
      </w:r>
      <w:r>
        <w:rPr>
          <w:rtl/>
        </w:rPr>
        <w:t xml:space="preserve"> </w:t>
      </w:r>
      <w:r>
        <w:rPr>
          <w:rFonts w:hint="cs"/>
          <w:rtl/>
        </w:rPr>
        <w:t>יעבור</w:t>
      </w:r>
      <w:r>
        <w:rPr>
          <w:rtl/>
        </w:rPr>
        <w:t xml:space="preserve"> </w:t>
      </w:r>
      <w:r>
        <w:rPr>
          <w:rFonts w:hint="cs"/>
          <w:rtl/>
        </w:rPr>
        <w:t>אדם</w:t>
      </w:r>
      <w:r>
        <w:rPr>
          <w:rtl/>
        </w:rPr>
        <w:t xml:space="preserve"> </w:t>
      </w:r>
      <w:r>
        <w:rPr>
          <w:rFonts w:hint="cs"/>
          <w:rtl/>
        </w:rPr>
        <w:t>שלא</w:t>
      </w:r>
      <w:r>
        <w:rPr>
          <w:rtl/>
        </w:rPr>
        <w:t xml:space="preserve"> </w:t>
      </w:r>
      <w:r>
        <w:rPr>
          <w:rFonts w:hint="cs"/>
          <w:rtl/>
        </w:rPr>
        <w:t>עבר</w:t>
      </w:r>
      <w:r>
        <w:rPr>
          <w:rtl/>
        </w:rPr>
        <w:t xml:space="preserve"> </w:t>
      </w:r>
      <w:r>
        <w:rPr>
          <w:rFonts w:hint="cs"/>
          <w:rtl/>
        </w:rPr>
        <w:t>שם</w:t>
      </w:r>
      <w:r>
        <w:rPr>
          <w:rtl/>
        </w:rPr>
        <w:t xml:space="preserve"> </w:t>
      </w:r>
      <w:r>
        <w:rPr>
          <w:rFonts w:hint="cs"/>
          <w:rtl/>
        </w:rPr>
        <w:t>קודם</w:t>
      </w:r>
      <w:r>
        <w:rPr>
          <w:rtl/>
        </w:rPr>
        <w:t xml:space="preserve"> </w:t>
      </w:r>
      <w:r>
        <w:rPr>
          <w:rFonts w:hint="cs"/>
          <w:rtl/>
        </w:rPr>
        <w:t>לכן</w:t>
      </w:r>
      <w:r>
        <w:rPr>
          <w:rtl/>
        </w:rPr>
        <w:t xml:space="preserve"> </w:t>
      </w:r>
      <w:r>
        <w:rPr>
          <w:rFonts w:hint="cs"/>
          <w:rtl/>
        </w:rPr>
        <w:t>ולא</w:t>
      </w:r>
      <w:r>
        <w:rPr>
          <w:rtl/>
        </w:rPr>
        <w:t xml:space="preserve"> </w:t>
      </w:r>
      <w:r>
        <w:rPr>
          <w:rFonts w:hint="cs"/>
          <w:rtl/>
        </w:rPr>
        <w:t>ראה</w:t>
      </w:r>
      <w:r>
        <w:rPr>
          <w:rtl/>
        </w:rPr>
        <w:t xml:space="preserve"> </w:t>
      </w:r>
      <w:r>
        <w:rPr>
          <w:rFonts w:hint="cs"/>
          <w:rtl/>
        </w:rPr>
        <w:t>שהדליק</w:t>
      </w:r>
      <w:r>
        <w:rPr>
          <w:rtl/>
        </w:rPr>
        <w:t xml:space="preserve">, </w:t>
      </w:r>
      <w:r>
        <w:rPr>
          <w:rFonts w:hint="cs"/>
          <w:rtl/>
        </w:rPr>
        <w:t>ובאמת</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דכבר</w:t>
      </w:r>
      <w:r>
        <w:rPr>
          <w:rtl/>
        </w:rPr>
        <w:t xml:space="preserve"> </w:t>
      </w:r>
      <w:r>
        <w:rPr>
          <w:rFonts w:hint="cs"/>
          <w:rtl/>
        </w:rPr>
        <w:t>יצא</w:t>
      </w:r>
      <w:r>
        <w:rPr>
          <w:rtl/>
        </w:rPr>
        <w:t xml:space="preserve"> </w:t>
      </w:r>
      <w:r>
        <w:rPr>
          <w:rFonts w:hint="cs"/>
          <w:rtl/>
        </w:rPr>
        <w:t>ידי</w:t>
      </w:r>
      <w:r>
        <w:rPr>
          <w:rtl/>
        </w:rPr>
        <w:t xml:space="preserve"> </w:t>
      </w:r>
      <w:r>
        <w:rPr>
          <w:rFonts w:hint="cs"/>
          <w:rtl/>
        </w:rPr>
        <w:t>חשדא</w:t>
      </w:r>
      <w:r>
        <w:rPr>
          <w:rtl/>
        </w:rPr>
        <w:t xml:space="preserve">, </w:t>
      </w:r>
      <w:r>
        <w:rPr>
          <w:rFonts w:hint="cs"/>
          <w:rtl/>
        </w:rPr>
        <w:t>משא</w:t>
      </w:r>
      <w:r>
        <w:rPr>
          <w:rtl/>
        </w:rPr>
        <w:t>"</w:t>
      </w:r>
      <w:r>
        <w:rPr>
          <w:rFonts w:hint="cs"/>
          <w:rtl/>
        </w:rPr>
        <w:t>כ</w:t>
      </w:r>
      <w:r>
        <w:rPr>
          <w:rtl/>
        </w:rPr>
        <w:t xml:space="preserve"> </w:t>
      </w:r>
      <w:r>
        <w:rPr>
          <w:rFonts w:hint="cs"/>
          <w:rtl/>
        </w:rPr>
        <w:t>חצר</w:t>
      </w:r>
      <w:r>
        <w:rPr>
          <w:rtl/>
        </w:rPr>
        <w:t xml:space="preserve"> </w:t>
      </w:r>
      <w:r>
        <w:rPr>
          <w:rFonts w:hint="cs"/>
          <w:rtl/>
        </w:rPr>
        <w:t>עם</w:t>
      </w:r>
      <w:r>
        <w:rPr>
          <w:rtl/>
        </w:rPr>
        <w:t xml:space="preserve"> </w:t>
      </w:r>
      <w:r>
        <w:rPr>
          <w:rFonts w:hint="cs"/>
          <w:rtl/>
        </w:rPr>
        <w:t>שני</w:t>
      </w:r>
      <w:r>
        <w:rPr>
          <w:rtl/>
        </w:rPr>
        <w:t xml:space="preserve"> </w:t>
      </w:r>
      <w:r>
        <w:rPr>
          <w:rFonts w:hint="cs"/>
          <w:rtl/>
        </w:rPr>
        <w:t>פתחים</w:t>
      </w:r>
      <w:r>
        <w:rPr>
          <w:rtl/>
        </w:rPr>
        <w:t xml:space="preserve"> </w:t>
      </w:r>
      <w:r>
        <w:rPr>
          <w:rFonts w:hint="cs"/>
          <w:rtl/>
        </w:rPr>
        <w:t>צריכה</w:t>
      </w:r>
      <w:r>
        <w:rPr>
          <w:rtl/>
        </w:rPr>
        <w:t xml:space="preserve"> </w:t>
      </w:r>
      <w:r>
        <w:rPr>
          <w:rFonts w:hint="cs"/>
          <w:rtl/>
        </w:rPr>
        <w:t>שתי</w:t>
      </w:r>
      <w:r>
        <w:rPr>
          <w:rtl/>
        </w:rPr>
        <w:t xml:space="preserve"> </w:t>
      </w:r>
      <w:r>
        <w:rPr>
          <w:rFonts w:hint="cs"/>
          <w:rtl/>
        </w:rPr>
        <w:t>נרות</w:t>
      </w:r>
      <w:r>
        <w:rPr>
          <w:rtl/>
        </w:rPr>
        <w:t xml:space="preserve">, </w:t>
      </w:r>
      <w:r>
        <w:rPr>
          <w:rFonts w:hint="cs"/>
          <w:rtl/>
        </w:rPr>
        <w:t>דבפתח</w:t>
      </w:r>
      <w:r>
        <w:rPr>
          <w:rtl/>
        </w:rPr>
        <w:t xml:space="preserve"> </w:t>
      </w:r>
      <w:r>
        <w:rPr>
          <w:rFonts w:hint="cs"/>
          <w:rtl/>
        </w:rPr>
        <w:t>השני</w:t>
      </w:r>
      <w:r>
        <w:rPr>
          <w:rtl/>
        </w:rPr>
        <w:t xml:space="preserve"> </w:t>
      </w:r>
      <w:r>
        <w:rPr>
          <w:rFonts w:hint="cs"/>
          <w:rtl/>
        </w:rPr>
        <w:t>מעולם</w:t>
      </w:r>
      <w:r>
        <w:rPr>
          <w:rtl/>
        </w:rPr>
        <w:t xml:space="preserve"> </w:t>
      </w:r>
      <w:r>
        <w:rPr>
          <w:rFonts w:hint="cs"/>
          <w:rtl/>
        </w:rPr>
        <w:t>לא</w:t>
      </w:r>
      <w:r>
        <w:rPr>
          <w:rtl/>
        </w:rPr>
        <w:t xml:space="preserve"> </w:t>
      </w:r>
      <w:r>
        <w:rPr>
          <w:rFonts w:hint="cs"/>
          <w:rtl/>
        </w:rPr>
        <w:t>יצא</w:t>
      </w:r>
      <w:r>
        <w:rPr>
          <w:rtl/>
        </w:rPr>
        <w:t xml:space="preserve"> </w:t>
      </w:r>
      <w:r>
        <w:rPr>
          <w:rFonts w:hint="cs"/>
          <w:rtl/>
        </w:rPr>
        <w:t>ידי</w:t>
      </w:r>
      <w:r>
        <w:rPr>
          <w:rtl/>
        </w:rPr>
        <w:t xml:space="preserve"> </w:t>
      </w:r>
      <w:r>
        <w:rPr>
          <w:rFonts w:hint="cs"/>
          <w:rtl/>
        </w:rPr>
        <w:t>חשדא</w:t>
      </w:r>
      <w:r>
        <w:rPr>
          <w:rtl/>
        </w:rPr>
        <w:t xml:space="preserve">. </w:t>
      </w:r>
      <w:r>
        <w:rPr>
          <w:rFonts w:hint="cs"/>
          <w:rtl/>
        </w:rPr>
        <w:t>עכ</w:t>
      </w:r>
      <w:r>
        <w:rPr>
          <w:rtl/>
        </w:rPr>
        <w:t>"</w:t>
      </w:r>
      <w:r>
        <w:rPr>
          <w:rFonts w:hint="cs"/>
          <w:rtl/>
        </w:rPr>
        <w:t>ל</w:t>
      </w:r>
      <w:r>
        <w:rPr>
          <w:rtl/>
        </w:rPr>
        <w:t>.</w:t>
      </w:r>
    </w:p>
    <w:p w14:paraId="7A7CC356" w14:textId="77777777" w:rsidR="00415698" w:rsidRDefault="00415698" w:rsidP="00415698">
      <w:pPr>
        <w:pStyle w:val="a3"/>
        <w:rPr>
          <w:rtl/>
        </w:rPr>
      </w:pPr>
      <w:r>
        <w:rPr>
          <w:rFonts w:hint="cs"/>
          <w:rtl/>
        </w:rPr>
        <w:t>יג</w:t>
      </w:r>
      <w:r>
        <w:rPr>
          <w:rtl/>
        </w:rPr>
        <w:t xml:space="preserve">) </w:t>
      </w:r>
      <w:r>
        <w:rPr>
          <w:rFonts w:hint="cs"/>
          <w:rtl/>
        </w:rPr>
        <w:t>בספר</w:t>
      </w:r>
      <w:r>
        <w:rPr>
          <w:rtl/>
        </w:rPr>
        <w:t xml:space="preserve"> </w:t>
      </w:r>
      <w:r>
        <w:rPr>
          <w:rFonts w:hint="cs"/>
          <w:rtl/>
        </w:rPr>
        <w:t>יציב</w:t>
      </w:r>
      <w:r>
        <w:rPr>
          <w:rtl/>
        </w:rPr>
        <w:t xml:space="preserve"> </w:t>
      </w:r>
      <w:r>
        <w:rPr>
          <w:rFonts w:hint="cs"/>
          <w:rtl/>
        </w:rPr>
        <w:t>פתגם</w:t>
      </w:r>
      <w:r>
        <w:rPr>
          <w:rtl/>
        </w:rPr>
        <w:t xml:space="preserve"> (</w:t>
      </w:r>
      <w:r>
        <w:rPr>
          <w:rFonts w:hint="cs"/>
          <w:rtl/>
        </w:rPr>
        <w:t>ילקוט</w:t>
      </w:r>
      <w:r>
        <w:rPr>
          <w:rtl/>
        </w:rPr>
        <w:t xml:space="preserve"> </w:t>
      </w:r>
      <w:r>
        <w:rPr>
          <w:rFonts w:hint="cs"/>
          <w:rtl/>
        </w:rPr>
        <w:t>פרפראות</w:t>
      </w:r>
      <w:r>
        <w:rPr>
          <w:rtl/>
        </w:rPr>
        <w:t xml:space="preserve"> </w:t>
      </w:r>
      <w:r>
        <w:rPr>
          <w:rFonts w:hint="cs"/>
          <w:rtl/>
        </w:rPr>
        <w:t>על</w:t>
      </w:r>
      <w:r>
        <w:rPr>
          <w:rtl/>
        </w:rPr>
        <w:t xml:space="preserve"> </w:t>
      </w:r>
      <w:r>
        <w:rPr>
          <w:rFonts w:hint="cs"/>
          <w:rtl/>
        </w:rPr>
        <w:t>דרך</w:t>
      </w:r>
      <w:r>
        <w:rPr>
          <w:rtl/>
        </w:rPr>
        <w:t xml:space="preserve"> </w:t>
      </w:r>
      <w:r>
        <w:rPr>
          <w:rFonts w:hint="cs"/>
          <w:rtl/>
        </w:rPr>
        <w:t>הפלפול</w:t>
      </w:r>
      <w:r>
        <w:rPr>
          <w:rtl/>
        </w:rPr>
        <w:t xml:space="preserve"> </w:t>
      </w:r>
      <w:r>
        <w:rPr>
          <w:rFonts w:hint="cs"/>
          <w:rtl/>
        </w:rPr>
        <w:t>מהגה</w:t>
      </w:r>
      <w:r>
        <w:rPr>
          <w:rtl/>
        </w:rPr>
        <w:t>"</w:t>
      </w:r>
      <w:r>
        <w:rPr>
          <w:rFonts w:hint="cs"/>
          <w:rtl/>
        </w:rPr>
        <w:t>ק</w:t>
      </w:r>
      <w:r>
        <w:rPr>
          <w:rtl/>
        </w:rPr>
        <w:t xml:space="preserve"> </w:t>
      </w:r>
      <w:r>
        <w:rPr>
          <w:rFonts w:hint="cs"/>
          <w:rtl/>
        </w:rPr>
        <w:t>מצאנז</w:t>
      </w:r>
      <w:r>
        <w:rPr>
          <w:rtl/>
        </w:rPr>
        <w:t>-</w:t>
      </w:r>
      <w:r>
        <w:rPr>
          <w:rFonts w:hint="cs"/>
          <w:rtl/>
        </w:rPr>
        <w:t>קלויזנבורג</w:t>
      </w:r>
      <w:r>
        <w:rPr>
          <w:rtl/>
        </w:rPr>
        <w:t xml:space="preserve"> </w:t>
      </w:r>
      <w:r>
        <w:rPr>
          <w:rFonts w:hint="cs"/>
          <w:rtl/>
        </w:rPr>
        <w:t>זצ</w:t>
      </w:r>
      <w:r>
        <w:rPr>
          <w:rtl/>
        </w:rPr>
        <w:t>"</w:t>
      </w:r>
      <w:r>
        <w:rPr>
          <w:rFonts w:hint="cs"/>
          <w:rtl/>
        </w:rPr>
        <w:t>ל</w:t>
      </w:r>
      <w:r>
        <w:rPr>
          <w:rtl/>
        </w:rPr>
        <w:t xml:space="preserve">) </w:t>
      </w:r>
      <w:r>
        <w:rPr>
          <w:rFonts w:hint="cs"/>
          <w:rtl/>
        </w:rPr>
        <w:t>על</w:t>
      </w:r>
      <w:r>
        <w:rPr>
          <w:rtl/>
        </w:rPr>
        <w:t xml:space="preserve"> </w:t>
      </w:r>
      <w:r>
        <w:rPr>
          <w:rFonts w:hint="cs"/>
          <w:rtl/>
        </w:rPr>
        <w:t>חנוכה</w:t>
      </w:r>
      <w:r>
        <w:rPr>
          <w:rtl/>
        </w:rPr>
        <w:t xml:space="preserve"> (</w:t>
      </w:r>
      <w:r>
        <w:rPr>
          <w:rFonts w:hint="cs"/>
          <w:rtl/>
        </w:rPr>
        <w:t>עמודים</w:t>
      </w:r>
      <w:r>
        <w:rPr>
          <w:rtl/>
        </w:rPr>
        <w:t xml:space="preserve"> </w:t>
      </w:r>
      <w:r>
        <w:rPr>
          <w:rFonts w:hint="cs"/>
          <w:rtl/>
        </w:rPr>
        <w:t>נ</w:t>
      </w:r>
      <w:r>
        <w:rPr>
          <w:rtl/>
        </w:rPr>
        <w:t>"</w:t>
      </w:r>
      <w:r>
        <w:rPr>
          <w:rFonts w:hint="cs"/>
          <w:rtl/>
        </w:rPr>
        <w:t>ט</w:t>
      </w:r>
      <w:r>
        <w:rPr>
          <w:rtl/>
        </w:rPr>
        <w:t>-</w:t>
      </w:r>
      <w:r>
        <w:rPr>
          <w:rFonts w:hint="cs"/>
          <w:rtl/>
        </w:rPr>
        <w:t>ס</w:t>
      </w:r>
      <w:r>
        <w:rPr>
          <w:rtl/>
        </w:rPr>
        <w:t xml:space="preserve">') </w:t>
      </w:r>
      <w:r>
        <w:rPr>
          <w:rFonts w:hint="cs"/>
          <w:rtl/>
        </w:rPr>
        <w:t>כתב</w:t>
      </w:r>
      <w:r>
        <w:rPr>
          <w:rtl/>
        </w:rPr>
        <w:t xml:space="preserve"> </w:t>
      </w:r>
      <w:r>
        <w:rPr>
          <w:rFonts w:hint="cs"/>
          <w:rtl/>
        </w:rPr>
        <w:t>וז</w:t>
      </w:r>
      <w:r>
        <w:rPr>
          <w:rtl/>
        </w:rPr>
        <w:t>"</w:t>
      </w:r>
      <w:r>
        <w:rPr>
          <w:rFonts w:hint="cs"/>
          <w:rtl/>
        </w:rPr>
        <w:t>ל</w:t>
      </w:r>
      <w:r>
        <w:rPr>
          <w:rtl/>
        </w:rPr>
        <w:t>:</w:t>
      </w:r>
    </w:p>
    <w:p w14:paraId="1F5EAF0F" w14:textId="77777777" w:rsidR="00415698" w:rsidRDefault="00415698" w:rsidP="00415698">
      <w:pPr>
        <w:pStyle w:val="a3"/>
        <w:rPr>
          <w:rtl/>
        </w:rPr>
      </w:pPr>
      <w:r>
        <w:rPr>
          <w:rtl/>
        </w:rPr>
        <w:t>...</w:t>
      </w:r>
      <w:r>
        <w:rPr>
          <w:rFonts w:hint="cs"/>
          <w:rtl/>
        </w:rPr>
        <w:t>בשערי</w:t>
      </w:r>
      <w:r>
        <w:rPr>
          <w:rtl/>
        </w:rPr>
        <w:t xml:space="preserve"> </w:t>
      </w:r>
      <w:r>
        <w:rPr>
          <w:rFonts w:hint="cs"/>
          <w:rtl/>
        </w:rPr>
        <w:t>תשובה</w:t>
      </w:r>
      <w:r>
        <w:rPr>
          <w:rtl/>
        </w:rPr>
        <w:t xml:space="preserve"> (</w:t>
      </w:r>
      <w:r>
        <w:rPr>
          <w:rFonts w:hint="cs"/>
          <w:rtl/>
        </w:rPr>
        <w:t>סימן</w:t>
      </w:r>
      <w:r>
        <w:rPr>
          <w:rtl/>
        </w:rPr>
        <w:t xml:space="preserve"> </w:t>
      </w:r>
      <w:r>
        <w:rPr>
          <w:rFonts w:hint="cs"/>
          <w:rtl/>
        </w:rPr>
        <w:t>תרע</w:t>
      </w:r>
      <w:r>
        <w:rPr>
          <w:rtl/>
        </w:rPr>
        <w:t>"</w:t>
      </w:r>
      <w:r>
        <w:rPr>
          <w:rFonts w:hint="cs"/>
          <w:rtl/>
        </w:rPr>
        <w:t>ג</w:t>
      </w:r>
      <w:r>
        <w:rPr>
          <w:rtl/>
        </w:rPr>
        <w:t xml:space="preserve"> </w:t>
      </w:r>
      <w:r>
        <w:rPr>
          <w:rFonts w:hint="cs"/>
          <w:rtl/>
        </w:rPr>
        <w:t>ס</w:t>
      </w:r>
      <w:r>
        <w:rPr>
          <w:rtl/>
        </w:rPr>
        <w:t>"</w:t>
      </w:r>
      <w:r>
        <w:rPr>
          <w:rFonts w:hint="cs"/>
          <w:rtl/>
        </w:rPr>
        <w:t>ק</w:t>
      </w:r>
      <w:r>
        <w:rPr>
          <w:rtl/>
        </w:rPr>
        <w:t xml:space="preserve"> </w:t>
      </w:r>
      <w:r>
        <w:rPr>
          <w:rFonts w:hint="cs"/>
          <w:rtl/>
        </w:rPr>
        <w:t>ז</w:t>
      </w:r>
      <w:r>
        <w:rPr>
          <w:rtl/>
        </w:rPr>
        <w:t xml:space="preserve">' </w:t>
      </w:r>
      <w:r>
        <w:rPr>
          <w:rFonts w:hint="cs"/>
          <w:rtl/>
        </w:rPr>
        <w:t>הביא</w:t>
      </w:r>
      <w:r>
        <w:rPr>
          <w:rtl/>
        </w:rPr>
        <w:t xml:space="preserve"> </w:t>
      </w:r>
      <w:r>
        <w:rPr>
          <w:rFonts w:hint="cs"/>
          <w:rtl/>
        </w:rPr>
        <w:t>מהשבו</w:t>
      </w:r>
      <w:r>
        <w:rPr>
          <w:rtl/>
        </w:rPr>
        <w:t>"</w:t>
      </w:r>
      <w:r>
        <w:rPr>
          <w:rFonts w:hint="cs"/>
          <w:rtl/>
        </w:rPr>
        <w:t>י</w:t>
      </w:r>
      <w:r>
        <w:rPr>
          <w:rtl/>
        </w:rPr>
        <w:t xml:space="preserve"> </w:t>
      </w:r>
      <w:r>
        <w:rPr>
          <w:rFonts w:hint="cs"/>
          <w:rtl/>
        </w:rPr>
        <w:t>ח</w:t>
      </w:r>
      <w:r>
        <w:rPr>
          <w:rtl/>
        </w:rPr>
        <w:t>"</w:t>
      </w:r>
      <w:r>
        <w:rPr>
          <w:rFonts w:hint="cs"/>
          <w:rtl/>
        </w:rPr>
        <w:t>ג</w:t>
      </w:r>
      <w:r>
        <w:rPr>
          <w:rtl/>
        </w:rPr>
        <w:t xml:space="preserve"> </w:t>
      </w:r>
      <w:r>
        <w:rPr>
          <w:rFonts w:hint="cs"/>
          <w:rtl/>
        </w:rPr>
        <w:t>סי</w:t>
      </w:r>
      <w:r>
        <w:rPr>
          <w:rtl/>
        </w:rPr>
        <w:t xml:space="preserve">' </w:t>
      </w:r>
      <w:r>
        <w:rPr>
          <w:rFonts w:hint="cs"/>
          <w:rtl/>
        </w:rPr>
        <w:t>מ</w:t>
      </w:r>
      <w:r>
        <w:rPr>
          <w:rtl/>
        </w:rPr>
        <w:t>"</w:t>
      </w:r>
      <w:r>
        <w:rPr>
          <w:rFonts w:hint="cs"/>
          <w:rtl/>
        </w:rPr>
        <w:t>ח</w:t>
      </w:r>
      <w:r>
        <w:rPr>
          <w:rtl/>
        </w:rPr>
        <w:t xml:space="preserve">) </w:t>
      </w:r>
      <w:r>
        <w:rPr>
          <w:rFonts w:hint="cs"/>
          <w:rtl/>
        </w:rPr>
        <w:t>דאע</w:t>
      </w:r>
      <w:r>
        <w:rPr>
          <w:rtl/>
        </w:rPr>
        <w:t>"</w:t>
      </w:r>
      <w:r>
        <w:rPr>
          <w:rFonts w:hint="cs"/>
          <w:rtl/>
        </w:rPr>
        <w:t>ג</w:t>
      </w:r>
      <w:r>
        <w:rPr>
          <w:rtl/>
        </w:rPr>
        <w:t xml:space="preserve"> </w:t>
      </w:r>
      <w:r>
        <w:rPr>
          <w:rFonts w:hint="cs"/>
          <w:rtl/>
        </w:rPr>
        <w:t>דאין</w:t>
      </w:r>
      <w:r>
        <w:rPr>
          <w:rtl/>
        </w:rPr>
        <w:t xml:space="preserve"> </w:t>
      </w:r>
      <w:r>
        <w:rPr>
          <w:rFonts w:hint="cs"/>
          <w:rtl/>
        </w:rPr>
        <w:t>זקוק</w:t>
      </w:r>
      <w:r>
        <w:rPr>
          <w:rtl/>
        </w:rPr>
        <w:t xml:space="preserve"> </w:t>
      </w:r>
      <w:r>
        <w:rPr>
          <w:rFonts w:hint="cs"/>
          <w:rtl/>
        </w:rPr>
        <w:t>לה</w:t>
      </w:r>
      <w:r>
        <w:rPr>
          <w:rtl/>
        </w:rPr>
        <w:t xml:space="preserve">, </w:t>
      </w:r>
      <w:r>
        <w:rPr>
          <w:rFonts w:hint="cs"/>
          <w:rtl/>
        </w:rPr>
        <w:t>מכל</w:t>
      </w:r>
      <w:r>
        <w:rPr>
          <w:rtl/>
        </w:rPr>
        <w:t xml:space="preserve"> </w:t>
      </w:r>
      <w:r>
        <w:rPr>
          <w:rFonts w:hint="cs"/>
          <w:rtl/>
        </w:rPr>
        <w:t>מקום</w:t>
      </w:r>
      <w:r>
        <w:rPr>
          <w:rtl/>
        </w:rPr>
        <w:t xml:space="preserve"> </w:t>
      </w:r>
      <w:r>
        <w:rPr>
          <w:rFonts w:hint="cs"/>
          <w:rtl/>
        </w:rPr>
        <w:t>צריך</w:t>
      </w:r>
      <w:r>
        <w:rPr>
          <w:rtl/>
        </w:rPr>
        <w:t xml:space="preserve"> </w:t>
      </w:r>
      <w:r>
        <w:rPr>
          <w:rFonts w:hint="cs"/>
          <w:rtl/>
        </w:rPr>
        <w:t>להניח</w:t>
      </w:r>
      <w:r>
        <w:rPr>
          <w:rtl/>
        </w:rPr>
        <w:t xml:space="preserve"> </w:t>
      </w:r>
      <w:r>
        <w:rPr>
          <w:rFonts w:hint="cs"/>
          <w:rtl/>
        </w:rPr>
        <w:t>את</w:t>
      </w:r>
      <w:r>
        <w:rPr>
          <w:rtl/>
        </w:rPr>
        <w:t xml:space="preserve"> </w:t>
      </w:r>
      <w:r>
        <w:rPr>
          <w:rFonts w:hint="cs"/>
          <w:rtl/>
        </w:rPr>
        <w:t>הנותר</w:t>
      </w:r>
      <w:r>
        <w:rPr>
          <w:rtl/>
        </w:rPr>
        <w:t xml:space="preserve"> </w:t>
      </w:r>
      <w:r>
        <w:rPr>
          <w:rFonts w:hint="cs"/>
          <w:rtl/>
        </w:rPr>
        <w:t>מנר</w:t>
      </w:r>
      <w:r>
        <w:rPr>
          <w:rtl/>
        </w:rPr>
        <w:t xml:space="preserve"> </w:t>
      </w:r>
      <w:r>
        <w:rPr>
          <w:rFonts w:hint="cs"/>
          <w:rtl/>
        </w:rPr>
        <w:t>חנוכה</w:t>
      </w:r>
      <w:r>
        <w:rPr>
          <w:rtl/>
        </w:rPr>
        <w:t xml:space="preserve"> </w:t>
      </w:r>
      <w:r>
        <w:rPr>
          <w:rFonts w:hint="cs"/>
          <w:rtl/>
        </w:rPr>
        <w:t>של</w:t>
      </w:r>
      <w:r>
        <w:rPr>
          <w:rtl/>
        </w:rPr>
        <w:t xml:space="preserve"> </w:t>
      </w:r>
      <w:r>
        <w:rPr>
          <w:rFonts w:hint="cs"/>
          <w:rtl/>
        </w:rPr>
        <w:t>שעוה</w:t>
      </w:r>
      <w:r>
        <w:rPr>
          <w:rtl/>
        </w:rPr>
        <w:t xml:space="preserve"> </w:t>
      </w:r>
      <w:r>
        <w:rPr>
          <w:rFonts w:hint="cs"/>
          <w:rtl/>
        </w:rPr>
        <w:t>או</w:t>
      </w:r>
      <w:r>
        <w:rPr>
          <w:rtl/>
        </w:rPr>
        <w:t xml:space="preserve"> </w:t>
      </w:r>
      <w:r>
        <w:rPr>
          <w:rFonts w:hint="cs"/>
          <w:rtl/>
        </w:rPr>
        <w:t>של</w:t>
      </w:r>
      <w:r>
        <w:rPr>
          <w:rtl/>
        </w:rPr>
        <w:t xml:space="preserve"> </w:t>
      </w:r>
      <w:r>
        <w:rPr>
          <w:rFonts w:hint="cs"/>
          <w:rtl/>
        </w:rPr>
        <w:t>שמן</w:t>
      </w:r>
      <w:r>
        <w:rPr>
          <w:rtl/>
        </w:rPr>
        <w:t xml:space="preserve"> </w:t>
      </w:r>
      <w:r>
        <w:rPr>
          <w:rFonts w:hint="cs"/>
          <w:rtl/>
        </w:rPr>
        <w:t>כל</w:t>
      </w:r>
      <w:r>
        <w:rPr>
          <w:rtl/>
        </w:rPr>
        <w:t xml:space="preserve"> </w:t>
      </w:r>
      <w:r>
        <w:rPr>
          <w:rFonts w:hint="cs"/>
          <w:rtl/>
        </w:rPr>
        <w:t>עת</w:t>
      </w:r>
      <w:r>
        <w:rPr>
          <w:rtl/>
        </w:rPr>
        <w:t xml:space="preserve"> </w:t>
      </w:r>
      <w:r>
        <w:rPr>
          <w:rFonts w:hint="cs"/>
          <w:rtl/>
        </w:rPr>
        <w:t>זמן</w:t>
      </w:r>
      <w:r>
        <w:rPr>
          <w:rtl/>
        </w:rPr>
        <w:t xml:space="preserve"> </w:t>
      </w:r>
      <w:r>
        <w:rPr>
          <w:rFonts w:hint="cs"/>
          <w:rtl/>
        </w:rPr>
        <w:t>ההדלקה</w:t>
      </w:r>
      <w:r>
        <w:rPr>
          <w:rtl/>
        </w:rPr>
        <w:t xml:space="preserve">, </w:t>
      </w:r>
      <w:r>
        <w:rPr>
          <w:rFonts w:hint="cs"/>
          <w:rtl/>
        </w:rPr>
        <w:t>שאם</w:t>
      </w:r>
      <w:r>
        <w:rPr>
          <w:rtl/>
        </w:rPr>
        <w:t xml:space="preserve"> </w:t>
      </w:r>
      <w:r>
        <w:rPr>
          <w:rFonts w:hint="cs"/>
          <w:rtl/>
        </w:rPr>
        <w:t>לא</w:t>
      </w:r>
      <w:r>
        <w:rPr>
          <w:rtl/>
        </w:rPr>
        <w:t xml:space="preserve"> </w:t>
      </w:r>
      <w:r>
        <w:rPr>
          <w:rFonts w:hint="cs"/>
          <w:rtl/>
        </w:rPr>
        <w:t>יעשה</w:t>
      </w:r>
      <w:r>
        <w:rPr>
          <w:rtl/>
        </w:rPr>
        <w:t xml:space="preserve"> </w:t>
      </w:r>
      <w:r>
        <w:rPr>
          <w:rFonts w:hint="cs"/>
          <w:rtl/>
        </w:rPr>
        <w:t>כן</w:t>
      </w:r>
      <w:r>
        <w:rPr>
          <w:rtl/>
        </w:rPr>
        <w:t xml:space="preserve"> </w:t>
      </w:r>
      <w:r>
        <w:rPr>
          <w:rFonts w:hint="cs"/>
          <w:rtl/>
        </w:rPr>
        <w:t>חיישינן</w:t>
      </w:r>
      <w:r>
        <w:rPr>
          <w:rtl/>
        </w:rPr>
        <w:t xml:space="preserve"> </w:t>
      </w:r>
      <w:r>
        <w:rPr>
          <w:rFonts w:hint="cs"/>
          <w:rtl/>
        </w:rPr>
        <w:t>לחשדא</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עיי</w:t>
      </w:r>
      <w:r>
        <w:rPr>
          <w:rtl/>
        </w:rPr>
        <w:t>"</w:t>
      </w:r>
      <w:r>
        <w:rPr>
          <w:rFonts w:hint="cs"/>
          <w:rtl/>
        </w:rPr>
        <w:t>ש</w:t>
      </w:r>
      <w:r>
        <w:rPr>
          <w:rtl/>
        </w:rPr>
        <w:t xml:space="preserve">, </w:t>
      </w:r>
      <w:r>
        <w:rPr>
          <w:rFonts w:hint="cs"/>
          <w:rtl/>
        </w:rPr>
        <w:t>נמצא</w:t>
      </w:r>
      <w:r>
        <w:rPr>
          <w:rtl/>
        </w:rPr>
        <w:t xml:space="preserve"> </w:t>
      </w:r>
      <w:r>
        <w:rPr>
          <w:rFonts w:hint="cs"/>
          <w:rtl/>
        </w:rPr>
        <w:t>לפי</w:t>
      </w:r>
      <w:r>
        <w:rPr>
          <w:rtl/>
        </w:rPr>
        <w:t xml:space="preserve"> </w:t>
      </w:r>
      <w:r>
        <w:rPr>
          <w:rFonts w:hint="cs"/>
          <w:rtl/>
        </w:rPr>
        <w:t>זה</w:t>
      </w:r>
      <w:r>
        <w:rPr>
          <w:rtl/>
        </w:rPr>
        <w:t xml:space="preserve"> </w:t>
      </w:r>
      <w:r>
        <w:rPr>
          <w:rFonts w:hint="cs"/>
          <w:rtl/>
        </w:rPr>
        <w:t>דבכבתה</w:t>
      </w:r>
      <w:r>
        <w:rPr>
          <w:rtl/>
        </w:rPr>
        <w:t xml:space="preserve"> </w:t>
      </w:r>
      <w:r>
        <w:rPr>
          <w:rFonts w:hint="cs"/>
          <w:rtl/>
        </w:rPr>
        <w:t>יצטרך</w:t>
      </w:r>
      <w:r>
        <w:rPr>
          <w:rtl/>
        </w:rPr>
        <w:t xml:space="preserve"> </w:t>
      </w:r>
      <w:r>
        <w:rPr>
          <w:rFonts w:hint="cs"/>
          <w:rtl/>
        </w:rPr>
        <w:t>לשמור</w:t>
      </w:r>
      <w:r>
        <w:rPr>
          <w:rtl/>
        </w:rPr>
        <w:t xml:space="preserve"> </w:t>
      </w:r>
      <w:r>
        <w:rPr>
          <w:rFonts w:hint="cs"/>
          <w:rtl/>
        </w:rPr>
        <w:t>הנר</w:t>
      </w:r>
      <w:r>
        <w:rPr>
          <w:rtl/>
        </w:rPr>
        <w:t xml:space="preserve"> </w:t>
      </w:r>
      <w:r>
        <w:rPr>
          <w:rFonts w:hint="cs"/>
          <w:rtl/>
        </w:rPr>
        <w:t>בחוץ</w:t>
      </w:r>
      <w:r>
        <w:rPr>
          <w:rtl/>
        </w:rPr>
        <w:t xml:space="preserve"> </w:t>
      </w:r>
      <w:r>
        <w:rPr>
          <w:rFonts w:hint="cs"/>
          <w:rtl/>
        </w:rPr>
        <w:t>שלא</w:t>
      </w:r>
      <w:r>
        <w:rPr>
          <w:rtl/>
        </w:rPr>
        <w:t xml:space="preserve"> </w:t>
      </w:r>
      <w:r>
        <w:rPr>
          <w:rFonts w:hint="cs"/>
          <w:rtl/>
        </w:rPr>
        <w:t>יפילנו</w:t>
      </w:r>
      <w:r>
        <w:rPr>
          <w:rtl/>
        </w:rPr>
        <w:t xml:space="preserve"> </w:t>
      </w:r>
      <w:r>
        <w:rPr>
          <w:rFonts w:hint="cs"/>
          <w:rtl/>
        </w:rPr>
        <w:t>הרוח</w:t>
      </w:r>
      <w:r>
        <w:rPr>
          <w:rtl/>
        </w:rPr>
        <w:t xml:space="preserve"> </w:t>
      </w:r>
      <w:r>
        <w:rPr>
          <w:rFonts w:hint="cs"/>
          <w:rtl/>
        </w:rPr>
        <w:t>ושיהיה</w:t>
      </w:r>
      <w:r>
        <w:rPr>
          <w:rtl/>
        </w:rPr>
        <w:t xml:space="preserve"> </w:t>
      </w:r>
      <w:r>
        <w:rPr>
          <w:rFonts w:hint="cs"/>
          <w:rtl/>
        </w:rPr>
        <w:t>עומד</w:t>
      </w:r>
      <w:r>
        <w:rPr>
          <w:rtl/>
        </w:rPr>
        <w:t xml:space="preserve"> </w:t>
      </w:r>
      <w:r>
        <w:rPr>
          <w:rFonts w:hint="cs"/>
          <w:rtl/>
        </w:rPr>
        <w:t>במקומו</w:t>
      </w:r>
      <w:r>
        <w:rPr>
          <w:rtl/>
        </w:rPr>
        <w:t xml:space="preserve">, </w:t>
      </w:r>
      <w:r>
        <w:rPr>
          <w:rFonts w:hint="cs"/>
          <w:rtl/>
        </w:rPr>
        <w:t>אמנם</w:t>
      </w:r>
      <w:r>
        <w:rPr>
          <w:rtl/>
        </w:rPr>
        <w:t xml:space="preserve"> </w:t>
      </w:r>
      <w:r>
        <w:rPr>
          <w:rFonts w:hint="cs"/>
          <w:rtl/>
        </w:rPr>
        <w:t>יש</w:t>
      </w:r>
      <w:r>
        <w:rPr>
          <w:rtl/>
        </w:rPr>
        <w:t xml:space="preserve"> </w:t>
      </w:r>
      <w:r>
        <w:rPr>
          <w:rFonts w:hint="cs"/>
          <w:rtl/>
        </w:rPr>
        <w:t>לדון</w:t>
      </w:r>
      <w:r>
        <w:rPr>
          <w:rtl/>
        </w:rPr>
        <w:t xml:space="preserve"> </w:t>
      </w:r>
      <w:r>
        <w:rPr>
          <w:rFonts w:hint="cs"/>
          <w:rtl/>
        </w:rPr>
        <w:t>בזה</w:t>
      </w:r>
      <w:r>
        <w:rPr>
          <w:rtl/>
        </w:rPr>
        <w:t xml:space="preserve"> </w:t>
      </w:r>
      <w:r>
        <w:rPr>
          <w:rFonts w:hint="cs"/>
          <w:rtl/>
        </w:rPr>
        <w:t>ולומר</w:t>
      </w:r>
      <w:r>
        <w:rPr>
          <w:rtl/>
        </w:rPr>
        <w:t xml:space="preserve"> </w:t>
      </w:r>
      <w:r>
        <w:rPr>
          <w:rFonts w:hint="cs"/>
          <w:rtl/>
        </w:rPr>
        <w:t>דאי</w:t>
      </w:r>
      <w:r>
        <w:rPr>
          <w:rtl/>
        </w:rPr>
        <w:t xml:space="preserve"> </w:t>
      </w:r>
      <w:r>
        <w:rPr>
          <w:rFonts w:hint="cs"/>
          <w:rtl/>
        </w:rPr>
        <w:t>איכא</w:t>
      </w:r>
      <w:r>
        <w:rPr>
          <w:rtl/>
        </w:rPr>
        <w:t xml:space="preserve"> </w:t>
      </w:r>
      <w:r>
        <w:rPr>
          <w:rFonts w:hint="cs"/>
          <w:rtl/>
        </w:rPr>
        <w:t>חשדא</w:t>
      </w:r>
      <w:r>
        <w:rPr>
          <w:rtl/>
        </w:rPr>
        <w:t xml:space="preserve"> </w:t>
      </w:r>
      <w:r>
        <w:rPr>
          <w:rFonts w:hint="cs"/>
          <w:rtl/>
        </w:rPr>
        <w:t>לא</w:t>
      </w:r>
      <w:r>
        <w:rPr>
          <w:rtl/>
        </w:rPr>
        <w:t xml:space="preserve"> </w:t>
      </w:r>
      <w:r>
        <w:rPr>
          <w:rFonts w:hint="cs"/>
          <w:rtl/>
        </w:rPr>
        <w:t>יועיל</w:t>
      </w:r>
      <w:r>
        <w:rPr>
          <w:rtl/>
        </w:rPr>
        <w:t xml:space="preserve"> </w:t>
      </w:r>
      <w:r>
        <w:rPr>
          <w:rFonts w:hint="cs"/>
          <w:rtl/>
        </w:rPr>
        <w:t>מה</w:t>
      </w:r>
      <w:r>
        <w:rPr>
          <w:rtl/>
        </w:rPr>
        <w:t xml:space="preserve"> </w:t>
      </w:r>
      <w:r>
        <w:rPr>
          <w:rFonts w:hint="cs"/>
          <w:rtl/>
        </w:rPr>
        <w:t>שיהיה</w:t>
      </w:r>
      <w:r>
        <w:rPr>
          <w:rtl/>
        </w:rPr>
        <w:t xml:space="preserve"> </w:t>
      </w:r>
      <w:r>
        <w:rPr>
          <w:rFonts w:hint="cs"/>
          <w:rtl/>
        </w:rPr>
        <w:t>שמן</w:t>
      </w:r>
      <w:r>
        <w:rPr>
          <w:rtl/>
        </w:rPr>
        <w:t xml:space="preserve"> </w:t>
      </w:r>
      <w:r>
        <w:rPr>
          <w:rFonts w:hint="cs"/>
          <w:rtl/>
        </w:rPr>
        <w:t>בחוץ</w:t>
      </w:r>
      <w:r>
        <w:rPr>
          <w:rtl/>
        </w:rPr>
        <w:t xml:space="preserve">, </w:t>
      </w:r>
      <w:r>
        <w:rPr>
          <w:rFonts w:hint="cs"/>
          <w:rtl/>
        </w:rPr>
        <w:t>דמה</w:t>
      </w:r>
      <w:r>
        <w:rPr>
          <w:rtl/>
        </w:rPr>
        <w:t xml:space="preserve"> </w:t>
      </w:r>
      <w:r>
        <w:rPr>
          <w:rFonts w:hint="cs"/>
          <w:rtl/>
        </w:rPr>
        <w:t>זה</w:t>
      </w:r>
      <w:r>
        <w:rPr>
          <w:rtl/>
        </w:rPr>
        <w:t xml:space="preserve"> </w:t>
      </w:r>
      <w:r>
        <w:rPr>
          <w:rFonts w:hint="cs"/>
          <w:rtl/>
        </w:rPr>
        <w:t>שייך</w:t>
      </w:r>
      <w:r>
        <w:rPr>
          <w:rtl/>
        </w:rPr>
        <w:t xml:space="preserve"> </w:t>
      </w:r>
      <w:r>
        <w:rPr>
          <w:rFonts w:hint="cs"/>
          <w:rtl/>
        </w:rPr>
        <w:t>לקיום</w:t>
      </w:r>
      <w:r>
        <w:rPr>
          <w:rtl/>
        </w:rPr>
        <w:t xml:space="preserve"> </w:t>
      </w:r>
      <w:r>
        <w:rPr>
          <w:rFonts w:hint="cs"/>
          <w:rtl/>
        </w:rPr>
        <w:t>המצוה</w:t>
      </w:r>
      <w:r>
        <w:rPr>
          <w:rtl/>
        </w:rPr>
        <w:t xml:space="preserve">, </w:t>
      </w:r>
      <w:r>
        <w:rPr>
          <w:rFonts w:hint="cs"/>
          <w:rtl/>
        </w:rPr>
        <w:t>ודייקא</w:t>
      </w:r>
      <w:r>
        <w:rPr>
          <w:rtl/>
        </w:rPr>
        <w:t xml:space="preserve"> </w:t>
      </w:r>
      <w:r>
        <w:rPr>
          <w:rFonts w:hint="cs"/>
          <w:rtl/>
        </w:rPr>
        <w:t>בהדלקת</w:t>
      </w:r>
      <w:r>
        <w:rPr>
          <w:rtl/>
        </w:rPr>
        <w:t xml:space="preserve"> </w:t>
      </w:r>
      <w:r>
        <w:rPr>
          <w:rFonts w:hint="cs"/>
          <w:rtl/>
        </w:rPr>
        <w:t>השמן</w:t>
      </w:r>
      <w:r>
        <w:rPr>
          <w:rtl/>
        </w:rPr>
        <w:t xml:space="preserve"> </w:t>
      </w:r>
      <w:r>
        <w:rPr>
          <w:rFonts w:hint="cs"/>
          <w:rtl/>
        </w:rPr>
        <w:t>שהרואה</w:t>
      </w:r>
      <w:r>
        <w:rPr>
          <w:rtl/>
        </w:rPr>
        <w:t xml:space="preserve"> </w:t>
      </w:r>
      <w:r>
        <w:rPr>
          <w:rFonts w:hint="cs"/>
          <w:rtl/>
        </w:rPr>
        <w:t>יראה</w:t>
      </w:r>
      <w:r>
        <w:rPr>
          <w:rtl/>
        </w:rPr>
        <w:t xml:space="preserve"> </w:t>
      </w:r>
      <w:r>
        <w:rPr>
          <w:rFonts w:hint="cs"/>
          <w:rtl/>
        </w:rPr>
        <w:t>שדולק</w:t>
      </w:r>
      <w:r>
        <w:rPr>
          <w:rtl/>
        </w:rPr>
        <w:t xml:space="preserve"> </w:t>
      </w:r>
      <w:r>
        <w:rPr>
          <w:rFonts w:hint="cs"/>
          <w:rtl/>
        </w:rPr>
        <w:t>הנר</w:t>
      </w:r>
      <w:r>
        <w:rPr>
          <w:rtl/>
        </w:rPr>
        <w:t xml:space="preserve"> </w:t>
      </w:r>
      <w:r>
        <w:rPr>
          <w:rFonts w:hint="cs"/>
          <w:rtl/>
        </w:rPr>
        <w:t>יסור</w:t>
      </w:r>
      <w:r>
        <w:rPr>
          <w:rtl/>
        </w:rPr>
        <w:t xml:space="preserve"> </w:t>
      </w:r>
      <w:r>
        <w:rPr>
          <w:rFonts w:hint="cs"/>
          <w:rtl/>
        </w:rPr>
        <w:t>החשד</w:t>
      </w:r>
      <w:r>
        <w:rPr>
          <w:rtl/>
        </w:rPr>
        <w:t xml:space="preserve">, </w:t>
      </w:r>
      <w:r>
        <w:rPr>
          <w:rFonts w:hint="cs"/>
          <w:rtl/>
        </w:rPr>
        <w:t>ובאמת</w:t>
      </w:r>
      <w:r>
        <w:rPr>
          <w:rtl/>
        </w:rPr>
        <w:t xml:space="preserve"> </w:t>
      </w:r>
      <w:r>
        <w:rPr>
          <w:rFonts w:hint="cs"/>
          <w:rtl/>
        </w:rPr>
        <w:t>ששם</w:t>
      </w:r>
      <w:r>
        <w:rPr>
          <w:rtl/>
        </w:rPr>
        <w:t xml:space="preserve"> </w:t>
      </w:r>
      <w:r>
        <w:rPr>
          <w:rFonts w:hint="cs"/>
          <w:rtl/>
        </w:rPr>
        <w:t>בשבו</w:t>
      </w:r>
      <w:r>
        <w:rPr>
          <w:rtl/>
        </w:rPr>
        <w:t>"</w:t>
      </w:r>
      <w:r>
        <w:rPr>
          <w:rFonts w:hint="cs"/>
          <w:rtl/>
        </w:rPr>
        <w:t>י</w:t>
      </w:r>
      <w:r>
        <w:rPr>
          <w:rtl/>
        </w:rPr>
        <w:t xml:space="preserve"> </w:t>
      </w:r>
      <w:r>
        <w:rPr>
          <w:rFonts w:hint="cs"/>
          <w:rtl/>
        </w:rPr>
        <w:t>בעצמו</w:t>
      </w:r>
      <w:r>
        <w:rPr>
          <w:rtl/>
        </w:rPr>
        <w:t xml:space="preserve"> </w:t>
      </w:r>
      <w:r>
        <w:rPr>
          <w:rFonts w:hint="cs"/>
          <w:rtl/>
        </w:rPr>
        <w:t>פקפק</w:t>
      </w:r>
      <w:r>
        <w:rPr>
          <w:rtl/>
        </w:rPr>
        <w:t xml:space="preserve"> </w:t>
      </w:r>
      <w:r>
        <w:rPr>
          <w:rFonts w:hint="cs"/>
          <w:rtl/>
        </w:rPr>
        <w:t>בזה</w:t>
      </w:r>
      <w:r>
        <w:rPr>
          <w:rtl/>
        </w:rPr>
        <w:t xml:space="preserve"> </w:t>
      </w:r>
      <w:r>
        <w:rPr>
          <w:rFonts w:hint="cs"/>
          <w:rtl/>
        </w:rPr>
        <w:t>ע</w:t>
      </w:r>
      <w:r>
        <w:rPr>
          <w:rtl/>
        </w:rPr>
        <w:t>"</w:t>
      </w:r>
      <w:r>
        <w:rPr>
          <w:rFonts w:hint="cs"/>
          <w:rtl/>
        </w:rPr>
        <w:t>ש</w:t>
      </w:r>
      <w:r>
        <w:rPr>
          <w:rtl/>
        </w:rPr>
        <w:t>.</w:t>
      </w:r>
    </w:p>
    <w:p w14:paraId="0E6E8CD2" w14:textId="77777777" w:rsidR="00415698" w:rsidRDefault="00415698" w:rsidP="00415698">
      <w:pPr>
        <w:pStyle w:val="a3"/>
        <w:rPr>
          <w:rtl/>
        </w:rPr>
      </w:pPr>
      <w:r>
        <w:rPr>
          <w:rFonts w:hint="cs"/>
          <w:rtl/>
        </w:rPr>
        <w:t>ובזה</w:t>
      </w:r>
      <w:r>
        <w:rPr>
          <w:rtl/>
        </w:rPr>
        <w:t xml:space="preserve"> </w:t>
      </w:r>
      <w:r>
        <w:rPr>
          <w:rFonts w:hint="cs"/>
          <w:rtl/>
        </w:rPr>
        <w:t>יבואר</w:t>
      </w:r>
      <w:r>
        <w:rPr>
          <w:rtl/>
        </w:rPr>
        <w:t xml:space="preserve"> </w:t>
      </w:r>
      <w:r>
        <w:rPr>
          <w:rFonts w:hint="cs"/>
          <w:rtl/>
        </w:rPr>
        <w:t>הלשון</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דלא</w:t>
      </w:r>
      <w:r>
        <w:rPr>
          <w:rtl/>
        </w:rPr>
        <w:t xml:space="preserve"> </w:t>
      </w:r>
      <w:r>
        <w:rPr>
          <w:rFonts w:hint="cs"/>
          <w:rtl/>
        </w:rPr>
        <w:t>קאמר</w:t>
      </w:r>
      <w:r>
        <w:rPr>
          <w:rtl/>
        </w:rPr>
        <w:t xml:space="preserve"> </w:t>
      </w:r>
      <w:r>
        <w:rPr>
          <w:rFonts w:hint="cs"/>
          <w:rtl/>
        </w:rPr>
        <w:t>אינו</w:t>
      </w:r>
      <w:r>
        <w:rPr>
          <w:rtl/>
        </w:rPr>
        <w:t xml:space="preserve"> </w:t>
      </w:r>
      <w:r>
        <w:rPr>
          <w:rFonts w:hint="cs"/>
          <w:rtl/>
        </w:rPr>
        <w:t>מדליקה</w:t>
      </w:r>
      <w:r>
        <w:rPr>
          <w:rtl/>
        </w:rPr>
        <w:t xml:space="preserve">, </w:t>
      </w:r>
      <w:r>
        <w:rPr>
          <w:rFonts w:hint="cs"/>
          <w:rtl/>
        </w:rPr>
        <w:t>אלא</w:t>
      </w:r>
      <w:r>
        <w:rPr>
          <w:rtl/>
        </w:rPr>
        <w:t xml:space="preserve"> </w:t>
      </w:r>
      <w:r>
        <w:rPr>
          <w:rFonts w:hint="cs"/>
          <w:rtl/>
        </w:rPr>
        <w:t>שמלשון</w:t>
      </w:r>
      <w:r>
        <w:rPr>
          <w:rtl/>
        </w:rPr>
        <w:t xml:space="preserve"> </w:t>
      </w:r>
      <w:r>
        <w:rPr>
          <w:rFonts w:hint="cs"/>
          <w:rtl/>
        </w:rPr>
        <w:t>אינו</w:t>
      </w:r>
      <w:r>
        <w:rPr>
          <w:rtl/>
        </w:rPr>
        <w:t xml:space="preserve"> </w:t>
      </w:r>
      <w:r>
        <w:rPr>
          <w:rFonts w:hint="cs"/>
          <w:rtl/>
        </w:rPr>
        <w:t>מדליקה</w:t>
      </w:r>
      <w:r>
        <w:rPr>
          <w:rtl/>
        </w:rPr>
        <w:t xml:space="preserve"> </w:t>
      </w:r>
      <w:r>
        <w:rPr>
          <w:rFonts w:hint="cs"/>
          <w:rtl/>
        </w:rPr>
        <w:t>היה</w:t>
      </w:r>
      <w:r>
        <w:rPr>
          <w:rtl/>
        </w:rPr>
        <w:t xml:space="preserve"> </w:t>
      </w:r>
      <w:r>
        <w:rPr>
          <w:rFonts w:hint="cs"/>
          <w:rtl/>
        </w:rPr>
        <w:t>נראה</w:t>
      </w:r>
      <w:r>
        <w:rPr>
          <w:rtl/>
        </w:rPr>
        <w:t xml:space="preserve"> </w:t>
      </w:r>
      <w:r>
        <w:rPr>
          <w:rFonts w:hint="cs"/>
          <w:rtl/>
        </w:rPr>
        <w:t>דרק</w:t>
      </w:r>
      <w:r>
        <w:rPr>
          <w:rtl/>
        </w:rPr>
        <w:t xml:space="preserve"> </w:t>
      </w:r>
      <w:r>
        <w:rPr>
          <w:rFonts w:hint="cs"/>
          <w:rtl/>
        </w:rPr>
        <w:t>לחזור</w:t>
      </w:r>
      <w:r>
        <w:rPr>
          <w:rtl/>
        </w:rPr>
        <w:t xml:space="preserve"> </w:t>
      </w:r>
      <w:r>
        <w:rPr>
          <w:rFonts w:hint="cs"/>
          <w:rtl/>
        </w:rPr>
        <w:t>ולהדליק</w:t>
      </w:r>
      <w:r>
        <w:rPr>
          <w:rtl/>
        </w:rPr>
        <w:t xml:space="preserve"> </w:t>
      </w:r>
      <w:r>
        <w:rPr>
          <w:rFonts w:hint="cs"/>
          <w:rtl/>
        </w:rPr>
        <w:t>אינו</w:t>
      </w:r>
      <w:r>
        <w:rPr>
          <w:rtl/>
        </w:rPr>
        <w:t xml:space="preserve"> </w:t>
      </w:r>
      <w:r>
        <w:rPr>
          <w:rFonts w:hint="cs"/>
          <w:rtl/>
        </w:rPr>
        <w:t>צריך</w:t>
      </w:r>
      <w:r>
        <w:rPr>
          <w:rtl/>
        </w:rPr>
        <w:t xml:space="preserve">, </w:t>
      </w:r>
      <w:r>
        <w:rPr>
          <w:rFonts w:hint="cs"/>
          <w:rtl/>
        </w:rPr>
        <w:t>אבל</w:t>
      </w:r>
      <w:r>
        <w:rPr>
          <w:rtl/>
        </w:rPr>
        <w:t xml:space="preserve"> </w:t>
      </w:r>
      <w:r>
        <w:rPr>
          <w:rFonts w:hint="cs"/>
          <w:rtl/>
        </w:rPr>
        <w:t>צריך</w:t>
      </w:r>
      <w:r>
        <w:rPr>
          <w:rtl/>
        </w:rPr>
        <w:t xml:space="preserve"> </w:t>
      </w:r>
      <w:r>
        <w:rPr>
          <w:rFonts w:hint="cs"/>
          <w:rtl/>
        </w:rPr>
        <w:t>להשגיח</w:t>
      </w:r>
      <w:r>
        <w:rPr>
          <w:rtl/>
        </w:rPr>
        <w:t xml:space="preserve"> </w:t>
      </w:r>
      <w:r>
        <w:rPr>
          <w:rFonts w:hint="cs"/>
          <w:rtl/>
        </w:rPr>
        <w:t>על</w:t>
      </w:r>
      <w:r>
        <w:rPr>
          <w:rtl/>
        </w:rPr>
        <w:t xml:space="preserve"> </w:t>
      </w:r>
      <w:r>
        <w:rPr>
          <w:rFonts w:hint="cs"/>
          <w:rtl/>
        </w:rPr>
        <w:t>הנר</w:t>
      </w:r>
      <w:r>
        <w:rPr>
          <w:rtl/>
        </w:rPr>
        <w:t xml:space="preserve"> </w:t>
      </w:r>
      <w:r>
        <w:rPr>
          <w:rFonts w:hint="cs"/>
          <w:rtl/>
        </w:rPr>
        <w:t>והשמן</w:t>
      </w:r>
      <w:r>
        <w:rPr>
          <w:rtl/>
        </w:rPr>
        <w:t xml:space="preserve"> </w:t>
      </w:r>
      <w:r>
        <w:rPr>
          <w:rFonts w:hint="cs"/>
          <w:rtl/>
        </w:rPr>
        <w:t>שיהיה</w:t>
      </w:r>
      <w:r>
        <w:rPr>
          <w:rtl/>
        </w:rPr>
        <w:t xml:space="preserve"> </w:t>
      </w:r>
      <w:r>
        <w:rPr>
          <w:rFonts w:hint="cs"/>
          <w:rtl/>
        </w:rPr>
        <w:t>במקומו</w:t>
      </w:r>
      <w:r>
        <w:rPr>
          <w:rtl/>
        </w:rPr>
        <w:t xml:space="preserve">, </w:t>
      </w:r>
      <w:r>
        <w:rPr>
          <w:rFonts w:hint="cs"/>
          <w:rtl/>
        </w:rPr>
        <w:t>וקא</w:t>
      </w:r>
      <w:r>
        <w:rPr>
          <w:rtl/>
        </w:rPr>
        <w:t xml:space="preserve"> </w:t>
      </w:r>
      <w:r>
        <w:rPr>
          <w:rFonts w:hint="cs"/>
          <w:rtl/>
        </w:rPr>
        <w:t>משמע</w:t>
      </w:r>
      <w:r>
        <w:rPr>
          <w:rtl/>
        </w:rPr>
        <w:t xml:space="preserve"> </w:t>
      </w:r>
      <w:r>
        <w:rPr>
          <w:rFonts w:hint="cs"/>
          <w:rtl/>
        </w:rPr>
        <w:t>לן</w:t>
      </w:r>
      <w:r>
        <w:rPr>
          <w:rtl/>
        </w:rPr>
        <w:t xml:space="preserve"> </w:t>
      </w:r>
      <w:r>
        <w:rPr>
          <w:rFonts w:hint="cs"/>
          <w:rtl/>
        </w:rPr>
        <w:t>שאין</w:t>
      </w:r>
      <w:r>
        <w:rPr>
          <w:rtl/>
        </w:rPr>
        <w:t xml:space="preserve"> </w:t>
      </w:r>
      <w:r>
        <w:rPr>
          <w:rFonts w:hint="cs"/>
          <w:rtl/>
        </w:rPr>
        <w:t>זקוק</w:t>
      </w:r>
      <w:r>
        <w:rPr>
          <w:rtl/>
        </w:rPr>
        <w:t xml:space="preserve"> </w:t>
      </w:r>
      <w:r>
        <w:rPr>
          <w:rFonts w:hint="cs"/>
          <w:rtl/>
        </w:rPr>
        <w:t>לה</w:t>
      </w:r>
      <w:r>
        <w:rPr>
          <w:rtl/>
        </w:rPr>
        <w:t xml:space="preserve"> </w:t>
      </w:r>
      <w:r>
        <w:rPr>
          <w:rFonts w:hint="cs"/>
          <w:rtl/>
        </w:rPr>
        <w:t>כלל</w:t>
      </w:r>
      <w:r>
        <w:rPr>
          <w:rtl/>
        </w:rPr>
        <w:t xml:space="preserve">, </w:t>
      </w:r>
      <w:r>
        <w:rPr>
          <w:rFonts w:hint="cs"/>
          <w:rtl/>
        </w:rPr>
        <w:t>שאינו</w:t>
      </w:r>
      <w:r>
        <w:rPr>
          <w:rtl/>
        </w:rPr>
        <w:t xml:space="preserve"> </w:t>
      </w:r>
      <w:r>
        <w:rPr>
          <w:rFonts w:hint="cs"/>
          <w:rtl/>
        </w:rPr>
        <w:t>צריך</w:t>
      </w:r>
      <w:r>
        <w:rPr>
          <w:rtl/>
        </w:rPr>
        <w:t xml:space="preserve"> </w:t>
      </w:r>
      <w:r>
        <w:rPr>
          <w:rFonts w:hint="cs"/>
          <w:rtl/>
        </w:rPr>
        <w:t>אפילו</w:t>
      </w:r>
      <w:r>
        <w:rPr>
          <w:rtl/>
        </w:rPr>
        <w:t xml:space="preserve"> </w:t>
      </w:r>
      <w:r>
        <w:rPr>
          <w:rFonts w:hint="cs"/>
          <w:rtl/>
        </w:rPr>
        <w:t>לילך</w:t>
      </w:r>
      <w:r>
        <w:rPr>
          <w:rtl/>
        </w:rPr>
        <w:t xml:space="preserve"> </w:t>
      </w:r>
      <w:r>
        <w:rPr>
          <w:rFonts w:hint="cs"/>
          <w:rtl/>
        </w:rPr>
        <w:t>לפתח</w:t>
      </w:r>
      <w:r>
        <w:rPr>
          <w:rtl/>
        </w:rPr>
        <w:t xml:space="preserve"> </w:t>
      </w:r>
      <w:r>
        <w:rPr>
          <w:rFonts w:hint="cs"/>
          <w:rtl/>
        </w:rPr>
        <w:t>ביתו</w:t>
      </w:r>
      <w:r>
        <w:rPr>
          <w:rtl/>
        </w:rPr>
        <w:t xml:space="preserve"> </w:t>
      </w:r>
      <w:r>
        <w:rPr>
          <w:rFonts w:hint="cs"/>
          <w:rtl/>
        </w:rPr>
        <w:t>בחוץ</w:t>
      </w:r>
      <w:r>
        <w:rPr>
          <w:rtl/>
        </w:rPr>
        <w:t xml:space="preserve"> </w:t>
      </w:r>
      <w:r>
        <w:rPr>
          <w:rFonts w:hint="cs"/>
          <w:rtl/>
        </w:rPr>
        <w:t>ולהשגיח</w:t>
      </w:r>
      <w:r>
        <w:rPr>
          <w:rtl/>
        </w:rPr>
        <w:t xml:space="preserve"> </w:t>
      </w:r>
      <w:r>
        <w:rPr>
          <w:rFonts w:hint="cs"/>
          <w:rtl/>
        </w:rPr>
        <w:t>שיהיה</w:t>
      </w:r>
      <w:r>
        <w:rPr>
          <w:rtl/>
        </w:rPr>
        <w:t xml:space="preserve"> </w:t>
      </w:r>
      <w:r>
        <w:rPr>
          <w:rFonts w:hint="cs"/>
          <w:rtl/>
        </w:rPr>
        <w:t>השמן</w:t>
      </w:r>
      <w:r>
        <w:rPr>
          <w:rtl/>
        </w:rPr>
        <w:t xml:space="preserve"> </w:t>
      </w:r>
      <w:r>
        <w:rPr>
          <w:rFonts w:hint="cs"/>
          <w:rtl/>
        </w:rPr>
        <w:t>במקומו</w:t>
      </w:r>
      <w:r>
        <w:rPr>
          <w:rtl/>
        </w:rPr>
        <w:t xml:space="preserve">, </w:t>
      </w:r>
      <w:r>
        <w:rPr>
          <w:rFonts w:hint="cs"/>
          <w:rtl/>
        </w:rPr>
        <w:t>ודו</w:t>
      </w:r>
      <w:r>
        <w:rPr>
          <w:rtl/>
        </w:rPr>
        <w:t>"</w:t>
      </w:r>
      <w:r>
        <w:rPr>
          <w:rFonts w:hint="cs"/>
          <w:rtl/>
        </w:rPr>
        <w:t>ק</w:t>
      </w:r>
      <w:r>
        <w:rPr>
          <w:rtl/>
        </w:rPr>
        <w:t xml:space="preserve">, </w:t>
      </w:r>
      <w:r>
        <w:rPr>
          <w:rFonts w:hint="cs"/>
          <w:rtl/>
        </w:rPr>
        <w:t>עכ</w:t>
      </w:r>
      <w:r>
        <w:rPr>
          <w:rtl/>
        </w:rPr>
        <w:t>"</w:t>
      </w:r>
      <w:r>
        <w:rPr>
          <w:rFonts w:hint="cs"/>
          <w:rtl/>
        </w:rPr>
        <w:t>ל</w:t>
      </w:r>
      <w:r>
        <w:rPr>
          <w:rtl/>
        </w:rPr>
        <w:t>.</w:t>
      </w:r>
    </w:p>
    <w:p w14:paraId="421D1ADF" w14:textId="77777777" w:rsidR="00415698" w:rsidRDefault="00415698" w:rsidP="00415698">
      <w:pPr>
        <w:pStyle w:val="a3"/>
        <w:rPr>
          <w:rtl/>
        </w:rPr>
      </w:pPr>
      <w:r>
        <w:rPr>
          <w:rFonts w:hint="cs"/>
          <w:rtl/>
        </w:rPr>
        <w:t>יד</w:t>
      </w:r>
      <w:r>
        <w:rPr>
          <w:rtl/>
        </w:rPr>
        <w:t xml:space="preserve">) </w:t>
      </w:r>
      <w:r>
        <w:rPr>
          <w:rFonts w:hint="cs"/>
          <w:rtl/>
        </w:rPr>
        <w:t>בקרבן</w:t>
      </w:r>
      <w:r>
        <w:rPr>
          <w:rtl/>
        </w:rPr>
        <w:t xml:space="preserve"> </w:t>
      </w:r>
      <w:r>
        <w:rPr>
          <w:rFonts w:hint="cs"/>
          <w:rtl/>
        </w:rPr>
        <w:t>נתנאל</w:t>
      </w:r>
      <w:r>
        <w:rPr>
          <w:rtl/>
        </w:rPr>
        <w:t xml:space="preserve"> </w:t>
      </w:r>
      <w:r>
        <w:rPr>
          <w:rFonts w:hint="cs"/>
          <w:rtl/>
        </w:rPr>
        <w:t>על</w:t>
      </w:r>
      <w:r>
        <w:rPr>
          <w:rtl/>
        </w:rPr>
        <w:t xml:space="preserve"> </w:t>
      </w:r>
      <w:r>
        <w:rPr>
          <w:rFonts w:hint="cs"/>
          <w:rtl/>
        </w:rPr>
        <w:t>הרא</w:t>
      </w:r>
      <w:r>
        <w:rPr>
          <w:rtl/>
        </w:rPr>
        <w:t>"</w:t>
      </w:r>
      <w:r>
        <w:rPr>
          <w:rFonts w:hint="cs"/>
          <w:rtl/>
        </w:rPr>
        <w:t>ש</w:t>
      </w:r>
      <w:r>
        <w:rPr>
          <w:rtl/>
        </w:rPr>
        <w:t xml:space="preserve"> </w:t>
      </w:r>
      <w:r>
        <w:rPr>
          <w:rFonts w:hint="cs"/>
          <w:rtl/>
        </w:rPr>
        <w:t>מס</w:t>
      </w:r>
      <w:r>
        <w:rPr>
          <w:rtl/>
        </w:rPr>
        <w:t xml:space="preserve">' </w:t>
      </w:r>
      <w:r>
        <w:rPr>
          <w:rFonts w:hint="cs"/>
          <w:rtl/>
        </w:rPr>
        <w:t>שבת</w:t>
      </w:r>
      <w:r>
        <w:rPr>
          <w:rtl/>
        </w:rPr>
        <w:t xml:space="preserve"> </w:t>
      </w:r>
      <w:r>
        <w:rPr>
          <w:rFonts w:hint="cs"/>
          <w:rtl/>
        </w:rPr>
        <w:t>סימן</w:t>
      </w:r>
      <w:r>
        <w:rPr>
          <w:rtl/>
        </w:rPr>
        <w:t xml:space="preserve"> </w:t>
      </w:r>
      <w:r>
        <w:rPr>
          <w:rFonts w:hint="cs"/>
          <w:rtl/>
        </w:rPr>
        <w:t>י</w:t>
      </w:r>
      <w:r>
        <w:rPr>
          <w:rtl/>
        </w:rPr>
        <w:t>' (</w:t>
      </w:r>
      <w:r>
        <w:rPr>
          <w:rFonts w:hint="cs"/>
          <w:rtl/>
        </w:rPr>
        <w:t>אות</w:t>
      </w:r>
      <w:r>
        <w:rPr>
          <w:rtl/>
        </w:rPr>
        <w:t xml:space="preserve"> </w:t>
      </w:r>
      <w:r>
        <w:rPr>
          <w:rFonts w:hint="cs"/>
          <w:rtl/>
        </w:rPr>
        <w:t>י</w:t>
      </w:r>
      <w:r>
        <w:rPr>
          <w:rtl/>
        </w:rPr>
        <w:t xml:space="preserve">') </w:t>
      </w:r>
      <w:r>
        <w:rPr>
          <w:rFonts w:hint="cs"/>
          <w:rtl/>
        </w:rPr>
        <w:t>כתב</w:t>
      </w:r>
      <w:r>
        <w:rPr>
          <w:rtl/>
        </w:rPr>
        <w:t xml:space="preserve"> </w:t>
      </w:r>
      <w:r>
        <w:rPr>
          <w:rFonts w:hint="cs"/>
          <w:rtl/>
        </w:rPr>
        <w:t>וז</w:t>
      </w:r>
      <w:r>
        <w:rPr>
          <w:rtl/>
        </w:rPr>
        <w:t>"</w:t>
      </w:r>
      <w:r>
        <w:rPr>
          <w:rFonts w:hint="cs"/>
          <w:rtl/>
        </w:rPr>
        <w:t>ל</w:t>
      </w:r>
      <w:r>
        <w:rPr>
          <w:rtl/>
        </w:rPr>
        <w:t xml:space="preserve">, </w:t>
      </w:r>
      <w:r>
        <w:rPr>
          <w:rFonts w:hint="cs"/>
          <w:rtl/>
        </w:rPr>
        <w:t>יש</w:t>
      </w:r>
      <w:r>
        <w:rPr>
          <w:rtl/>
        </w:rPr>
        <w:t xml:space="preserve"> </w:t>
      </w:r>
      <w:r>
        <w:rPr>
          <w:rFonts w:hint="cs"/>
          <w:rtl/>
        </w:rPr>
        <w:t>מקשין</w:t>
      </w:r>
      <w:r>
        <w:rPr>
          <w:rtl/>
        </w:rPr>
        <w:t xml:space="preserve"> </w:t>
      </w:r>
      <w:r>
        <w:rPr>
          <w:rFonts w:hint="cs"/>
          <w:rtl/>
        </w:rPr>
        <w:t>הא</w:t>
      </w:r>
      <w:r>
        <w:rPr>
          <w:rtl/>
        </w:rPr>
        <w:t xml:space="preserve"> </w:t>
      </w:r>
      <w:r>
        <w:rPr>
          <w:rFonts w:hint="cs"/>
          <w:rtl/>
        </w:rPr>
        <w:t>על</w:t>
      </w:r>
      <w:r>
        <w:rPr>
          <w:rtl/>
        </w:rPr>
        <w:t xml:space="preserve"> </w:t>
      </w:r>
      <w:r>
        <w:rPr>
          <w:rFonts w:hint="cs"/>
          <w:rtl/>
        </w:rPr>
        <w:t>כרחך</w:t>
      </w:r>
      <w:r>
        <w:rPr>
          <w:rtl/>
        </w:rPr>
        <w:t xml:space="preserve"> </w:t>
      </w:r>
      <w:r>
        <w:rPr>
          <w:rFonts w:hint="cs"/>
          <w:rtl/>
        </w:rPr>
        <w:t>צריך</w:t>
      </w:r>
      <w:r>
        <w:rPr>
          <w:rtl/>
        </w:rPr>
        <w:t xml:space="preserve"> </w:t>
      </w:r>
      <w:r>
        <w:rPr>
          <w:rFonts w:hint="cs"/>
          <w:rtl/>
        </w:rPr>
        <w:t>לומר</w:t>
      </w:r>
      <w:r>
        <w:rPr>
          <w:rtl/>
        </w:rPr>
        <w:t xml:space="preserve"> </w:t>
      </w:r>
      <w:r>
        <w:rPr>
          <w:rFonts w:hint="cs"/>
          <w:rtl/>
        </w:rPr>
        <w:t>לרב</w:t>
      </w:r>
      <w:r>
        <w:rPr>
          <w:rtl/>
        </w:rPr>
        <w:t xml:space="preserve"> </w:t>
      </w:r>
      <w:r>
        <w:rPr>
          <w:rFonts w:hint="cs"/>
          <w:rtl/>
        </w:rPr>
        <w:t>הונא</w:t>
      </w:r>
      <w:r>
        <w:rPr>
          <w:rtl/>
        </w:rPr>
        <w:t xml:space="preserve"> </w:t>
      </w:r>
      <w:r>
        <w:rPr>
          <w:rFonts w:hint="cs"/>
          <w:rtl/>
        </w:rPr>
        <w:t>דחייש</w:t>
      </w:r>
      <w:r>
        <w:rPr>
          <w:rtl/>
        </w:rPr>
        <w:t xml:space="preserve"> </w:t>
      </w:r>
      <w:r>
        <w:rPr>
          <w:rFonts w:hint="cs"/>
          <w:rtl/>
        </w:rPr>
        <w:t>לחשדא</w:t>
      </w:r>
      <w:r>
        <w:rPr>
          <w:rtl/>
        </w:rPr>
        <w:t xml:space="preserve">, </w:t>
      </w:r>
      <w:r>
        <w:rPr>
          <w:rFonts w:hint="cs"/>
          <w:rtl/>
        </w:rPr>
        <w:t>כבתה</w:t>
      </w:r>
      <w:r>
        <w:rPr>
          <w:rtl/>
        </w:rPr>
        <w:t xml:space="preserve"> </w:t>
      </w:r>
      <w:r>
        <w:rPr>
          <w:rFonts w:hint="cs"/>
          <w:rtl/>
        </w:rPr>
        <w:t>זקוק</w:t>
      </w:r>
      <w:r>
        <w:rPr>
          <w:rtl/>
        </w:rPr>
        <w:t xml:space="preserve"> </w:t>
      </w:r>
      <w:r>
        <w:rPr>
          <w:rFonts w:hint="cs"/>
          <w:rtl/>
        </w:rPr>
        <w:t>לה</w:t>
      </w:r>
      <w:r>
        <w:rPr>
          <w:rtl/>
        </w:rPr>
        <w:t xml:space="preserve"> </w:t>
      </w:r>
      <w:r>
        <w:rPr>
          <w:rFonts w:hint="cs"/>
          <w:rtl/>
        </w:rPr>
        <w:t>נמי</w:t>
      </w:r>
      <w:r>
        <w:rPr>
          <w:rtl/>
        </w:rPr>
        <w:t xml:space="preserve"> </w:t>
      </w:r>
      <w:r>
        <w:rPr>
          <w:rFonts w:hint="cs"/>
          <w:rtl/>
        </w:rPr>
        <w:t>מהאי</w:t>
      </w:r>
      <w:r>
        <w:rPr>
          <w:rtl/>
        </w:rPr>
        <w:t xml:space="preserve"> </w:t>
      </w:r>
      <w:r>
        <w:rPr>
          <w:rFonts w:hint="cs"/>
          <w:rtl/>
        </w:rPr>
        <w:t>טעמא</w:t>
      </w:r>
      <w:r>
        <w:rPr>
          <w:rtl/>
        </w:rPr>
        <w:t xml:space="preserve"> </w:t>
      </w:r>
      <w:r>
        <w:rPr>
          <w:rFonts w:hint="cs"/>
          <w:rtl/>
        </w:rPr>
        <w:t>דאי</w:t>
      </w:r>
      <w:r>
        <w:rPr>
          <w:rtl/>
        </w:rPr>
        <w:t xml:space="preserve"> </w:t>
      </w:r>
      <w:r>
        <w:rPr>
          <w:rFonts w:hint="cs"/>
          <w:rtl/>
        </w:rPr>
        <w:t>תו</w:t>
      </w:r>
      <w:r>
        <w:rPr>
          <w:rtl/>
        </w:rPr>
        <w:t xml:space="preserve"> </w:t>
      </w:r>
      <w:r>
        <w:rPr>
          <w:rFonts w:hint="cs"/>
          <w:rtl/>
        </w:rPr>
        <w:t>לא</w:t>
      </w:r>
      <w:r>
        <w:rPr>
          <w:rtl/>
        </w:rPr>
        <w:t xml:space="preserve"> </w:t>
      </w:r>
      <w:r>
        <w:rPr>
          <w:rFonts w:hint="cs"/>
          <w:rtl/>
        </w:rPr>
        <w:t>אדלקי</w:t>
      </w:r>
      <w:r>
        <w:rPr>
          <w:rtl/>
        </w:rPr>
        <w:t xml:space="preserve"> </w:t>
      </w:r>
      <w:r>
        <w:rPr>
          <w:rFonts w:hint="cs"/>
          <w:rtl/>
        </w:rPr>
        <w:t>יחשדו</w:t>
      </w:r>
      <w:r>
        <w:rPr>
          <w:rtl/>
        </w:rPr>
        <w:t xml:space="preserve"> </w:t>
      </w:r>
      <w:r>
        <w:rPr>
          <w:rFonts w:hint="cs"/>
          <w:rtl/>
        </w:rPr>
        <w:t>לו</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אלא</w:t>
      </w:r>
      <w:r>
        <w:rPr>
          <w:rtl/>
        </w:rPr>
        <w:t xml:space="preserve"> </w:t>
      </w:r>
      <w:r>
        <w:rPr>
          <w:rFonts w:hint="cs"/>
          <w:rtl/>
        </w:rPr>
        <w:t>דרב</w:t>
      </w:r>
      <w:r>
        <w:rPr>
          <w:rtl/>
        </w:rPr>
        <w:t xml:space="preserve"> </w:t>
      </w:r>
      <w:r>
        <w:rPr>
          <w:rFonts w:hint="cs"/>
          <w:rtl/>
        </w:rPr>
        <w:t>הונא</w:t>
      </w:r>
      <w:r>
        <w:rPr>
          <w:rtl/>
        </w:rPr>
        <w:t xml:space="preserve"> </w:t>
      </w:r>
      <w:r>
        <w:rPr>
          <w:rFonts w:hint="cs"/>
          <w:rtl/>
        </w:rPr>
        <w:t>לטעמיה</w:t>
      </w:r>
      <w:r>
        <w:rPr>
          <w:rtl/>
        </w:rPr>
        <w:t xml:space="preserve"> </w:t>
      </w:r>
      <w:r>
        <w:rPr>
          <w:rFonts w:hint="cs"/>
          <w:rtl/>
        </w:rPr>
        <w:t>דס</w:t>
      </w:r>
      <w:r>
        <w:rPr>
          <w:rtl/>
        </w:rPr>
        <w:t>"</w:t>
      </w:r>
      <w:r>
        <w:rPr>
          <w:rFonts w:hint="cs"/>
          <w:rtl/>
        </w:rPr>
        <w:t>ל</w:t>
      </w:r>
      <w:r>
        <w:rPr>
          <w:rtl/>
        </w:rPr>
        <w:t xml:space="preserve"> </w:t>
      </w:r>
      <w:r>
        <w:rPr>
          <w:rFonts w:hint="cs"/>
          <w:rtl/>
        </w:rPr>
        <w:t>כבתה</w:t>
      </w:r>
      <w:r>
        <w:rPr>
          <w:rtl/>
        </w:rPr>
        <w:t xml:space="preserve"> </w:t>
      </w:r>
      <w:r>
        <w:rPr>
          <w:rFonts w:hint="cs"/>
          <w:rtl/>
        </w:rPr>
        <w:t>זקוק</w:t>
      </w:r>
      <w:r>
        <w:rPr>
          <w:rtl/>
        </w:rPr>
        <w:t xml:space="preserve"> </w:t>
      </w:r>
      <w:r>
        <w:rPr>
          <w:rFonts w:hint="cs"/>
          <w:rtl/>
        </w:rPr>
        <w:t>לה</w:t>
      </w:r>
      <w:r>
        <w:rPr>
          <w:rtl/>
        </w:rPr>
        <w:t xml:space="preserve">, </w:t>
      </w:r>
      <w:r>
        <w:rPr>
          <w:rFonts w:hint="cs"/>
          <w:rtl/>
        </w:rPr>
        <w:t>והרמב</w:t>
      </w:r>
      <w:r>
        <w:rPr>
          <w:rtl/>
        </w:rPr>
        <w:t>"</w:t>
      </w:r>
      <w:r>
        <w:rPr>
          <w:rFonts w:hint="cs"/>
          <w:rtl/>
        </w:rPr>
        <w:t>ם</w:t>
      </w:r>
      <w:r>
        <w:rPr>
          <w:rtl/>
        </w:rPr>
        <w:t xml:space="preserve"> </w:t>
      </w:r>
      <w:r>
        <w:rPr>
          <w:rFonts w:hint="cs"/>
          <w:rtl/>
        </w:rPr>
        <w:t>פסק</w:t>
      </w:r>
      <w:r>
        <w:rPr>
          <w:rtl/>
        </w:rPr>
        <w:t xml:space="preserve"> </w:t>
      </w:r>
      <w:r>
        <w:rPr>
          <w:rFonts w:hint="cs"/>
          <w:rtl/>
        </w:rPr>
        <w:t>להא</w:t>
      </w:r>
      <w:r>
        <w:rPr>
          <w:rtl/>
        </w:rPr>
        <w:t xml:space="preserve"> </w:t>
      </w:r>
      <w:r>
        <w:rPr>
          <w:rFonts w:hint="cs"/>
          <w:rtl/>
        </w:rPr>
        <w:t>דרב</w:t>
      </w:r>
      <w:r>
        <w:rPr>
          <w:rtl/>
        </w:rPr>
        <w:t xml:space="preserve"> </w:t>
      </w:r>
      <w:r>
        <w:rPr>
          <w:rFonts w:hint="cs"/>
          <w:rtl/>
        </w:rPr>
        <w:t>הונא</w:t>
      </w:r>
      <w:r>
        <w:rPr>
          <w:rtl/>
        </w:rPr>
        <w:t xml:space="preserve"> (</w:t>
      </w:r>
      <w:r>
        <w:rPr>
          <w:rFonts w:hint="cs"/>
          <w:rtl/>
        </w:rPr>
        <w:t>פ</w:t>
      </w:r>
      <w:r>
        <w:rPr>
          <w:rtl/>
        </w:rPr>
        <w:t>"</w:t>
      </w:r>
      <w:r>
        <w:rPr>
          <w:rFonts w:hint="cs"/>
          <w:rtl/>
        </w:rPr>
        <w:t>ד</w:t>
      </w:r>
      <w:r>
        <w:rPr>
          <w:rtl/>
        </w:rPr>
        <w:t xml:space="preserve"> </w:t>
      </w:r>
      <w:r>
        <w:rPr>
          <w:rFonts w:hint="cs"/>
          <w:rtl/>
        </w:rPr>
        <w:t>מהלכות</w:t>
      </w:r>
      <w:r>
        <w:rPr>
          <w:rtl/>
        </w:rPr>
        <w:t xml:space="preserve"> </w:t>
      </w:r>
      <w:r>
        <w:rPr>
          <w:rFonts w:hint="cs"/>
          <w:rtl/>
        </w:rPr>
        <w:t>חנוכה</w:t>
      </w:r>
      <w:r>
        <w:rPr>
          <w:rtl/>
        </w:rPr>
        <w:t xml:space="preserve"> </w:t>
      </w:r>
      <w:r>
        <w:rPr>
          <w:rFonts w:hint="cs"/>
          <w:rtl/>
        </w:rPr>
        <w:t>ה</w:t>
      </w:r>
      <w:r>
        <w:rPr>
          <w:rtl/>
        </w:rPr>
        <w:t>"</w:t>
      </w:r>
      <w:r>
        <w:rPr>
          <w:rFonts w:hint="cs"/>
          <w:rtl/>
        </w:rPr>
        <w:t>י</w:t>
      </w:r>
      <w:r>
        <w:rPr>
          <w:rtl/>
        </w:rPr>
        <w:t xml:space="preserve">), </w:t>
      </w:r>
      <w:r>
        <w:rPr>
          <w:rFonts w:hint="cs"/>
          <w:rtl/>
        </w:rPr>
        <w:t>ופסק</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שם</w:t>
      </w:r>
      <w:r>
        <w:rPr>
          <w:rtl/>
        </w:rPr>
        <w:t xml:space="preserve"> </w:t>
      </w:r>
      <w:r>
        <w:rPr>
          <w:rFonts w:hint="cs"/>
          <w:rtl/>
        </w:rPr>
        <w:t>ה</w:t>
      </w:r>
      <w:r>
        <w:rPr>
          <w:rtl/>
        </w:rPr>
        <w:t>"</w:t>
      </w:r>
      <w:r>
        <w:rPr>
          <w:rFonts w:hint="cs"/>
          <w:rtl/>
        </w:rPr>
        <w:t>ה</w:t>
      </w:r>
      <w:r>
        <w:rPr>
          <w:rtl/>
        </w:rPr>
        <w:t>).</w:t>
      </w:r>
    </w:p>
    <w:p w14:paraId="719CBAE5" w14:textId="77777777" w:rsidR="00415698" w:rsidRDefault="00415698" w:rsidP="00415698">
      <w:pPr>
        <w:pStyle w:val="a3"/>
        <w:rPr>
          <w:rtl/>
        </w:rPr>
      </w:pPr>
      <w:r>
        <w:rPr>
          <w:rFonts w:hint="cs"/>
          <w:rtl/>
        </w:rPr>
        <w:t>ונראה</w:t>
      </w:r>
      <w:r>
        <w:rPr>
          <w:rtl/>
        </w:rPr>
        <w:t xml:space="preserve"> </w:t>
      </w:r>
      <w:r>
        <w:rPr>
          <w:rFonts w:hint="cs"/>
          <w:rtl/>
        </w:rPr>
        <w:t>ליישב</w:t>
      </w:r>
      <w:r>
        <w:rPr>
          <w:rtl/>
        </w:rPr>
        <w:t xml:space="preserve"> </w:t>
      </w:r>
      <w:r>
        <w:rPr>
          <w:rFonts w:hint="cs"/>
          <w:rtl/>
        </w:rPr>
        <w:t>דבשבת</w:t>
      </w:r>
      <w:r>
        <w:rPr>
          <w:rtl/>
        </w:rPr>
        <w:t xml:space="preserve"> </w:t>
      </w:r>
      <w:r>
        <w:rPr>
          <w:rFonts w:hint="cs"/>
          <w:rtl/>
        </w:rPr>
        <w:t>דרכן</w:t>
      </w:r>
      <w:r>
        <w:rPr>
          <w:rtl/>
        </w:rPr>
        <w:t xml:space="preserve"> </w:t>
      </w:r>
      <w:r>
        <w:rPr>
          <w:rFonts w:hint="cs"/>
          <w:rtl/>
        </w:rPr>
        <w:t>היה</w:t>
      </w:r>
      <w:r>
        <w:rPr>
          <w:rtl/>
        </w:rPr>
        <w:t xml:space="preserve"> </w:t>
      </w:r>
      <w:r>
        <w:rPr>
          <w:rFonts w:hint="cs"/>
          <w:rtl/>
        </w:rPr>
        <w:t>להניח</w:t>
      </w:r>
      <w:r>
        <w:rPr>
          <w:rtl/>
        </w:rPr>
        <w:t xml:space="preserve"> </w:t>
      </w:r>
      <w:r>
        <w:rPr>
          <w:rFonts w:hint="cs"/>
          <w:rtl/>
        </w:rPr>
        <w:t>הנר</w:t>
      </w:r>
      <w:r>
        <w:rPr>
          <w:rtl/>
        </w:rPr>
        <w:t xml:space="preserve"> </w:t>
      </w:r>
      <w:r>
        <w:rPr>
          <w:rFonts w:hint="cs"/>
          <w:rtl/>
        </w:rPr>
        <w:t>על</w:t>
      </w:r>
      <w:r>
        <w:rPr>
          <w:rtl/>
        </w:rPr>
        <w:t xml:space="preserve"> </w:t>
      </w:r>
      <w:r>
        <w:rPr>
          <w:rFonts w:hint="cs"/>
          <w:rtl/>
        </w:rPr>
        <w:t>פתח</w:t>
      </w:r>
      <w:r>
        <w:rPr>
          <w:rtl/>
        </w:rPr>
        <w:t xml:space="preserve"> </w:t>
      </w:r>
      <w:r>
        <w:rPr>
          <w:rFonts w:hint="cs"/>
          <w:rtl/>
        </w:rPr>
        <w:t>החצר</w:t>
      </w:r>
      <w:r>
        <w:rPr>
          <w:rtl/>
        </w:rPr>
        <w:t xml:space="preserve"> </w:t>
      </w:r>
      <w:r>
        <w:rPr>
          <w:rFonts w:hint="cs"/>
          <w:rtl/>
        </w:rPr>
        <w:t>אפילו</w:t>
      </w:r>
      <w:r>
        <w:rPr>
          <w:rtl/>
        </w:rPr>
        <w:t xml:space="preserve"> </w:t>
      </w:r>
      <w:r>
        <w:rPr>
          <w:rFonts w:hint="cs"/>
          <w:rtl/>
        </w:rPr>
        <w:t>לאחר</w:t>
      </w:r>
      <w:r>
        <w:rPr>
          <w:rtl/>
        </w:rPr>
        <w:t xml:space="preserve"> </w:t>
      </w:r>
      <w:r>
        <w:rPr>
          <w:rFonts w:hint="cs"/>
          <w:rtl/>
        </w:rPr>
        <w:t>שכבה</w:t>
      </w:r>
      <w:r>
        <w:rPr>
          <w:rtl/>
        </w:rPr>
        <w:t xml:space="preserve">, </w:t>
      </w:r>
      <w:r>
        <w:rPr>
          <w:rFonts w:hint="cs"/>
          <w:rtl/>
        </w:rPr>
        <w:t>מהא</w:t>
      </w:r>
      <w:r>
        <w:rPr>
          <w:rtl/>
        </w:rPr>
        <w:t xml:space="preserve"> </w:t>
      </w:r>
      <w:r>
        <w:rPr>
          <w:rFonts w:hint="cs"/>
          <w:rtl/>
        </w:rPr>
        <w:t>דפרק</w:t>
      </w:r>
      <w:r>
        <w:rPr>
          <w:rtl/>
        </w:rPr>
        <w:t xml:space="preserve"> </w:t>
      </w:r>
      <w:r>
        <w:rPr>
          <w:rFonts w:hint="cs"/>
          <w:rtl/>
        </w:rPr>
        <w:t>כירה</w:t>
      </w:r>
      <w:r>
        <w:rPr>
          <w:rtl/>
        </w:rPr>
        <w:t xml:space="preserve"> </w:t>
      </w:r>
      <w:r>
        <w:rPr>
          <w:rFonts w:hint="cs"/>
          <w:rtl/>
        </w:rPr>
        <w:t>דף</w:t>
      </w:r>
      <w:r>
        <w:rPr>
          <w:rtl/>
        </w:rPr>
        <w:t xml:space="preserve"> </w:t>
      </w:r>
      <w:r>
        <w:rPr>
          <w:rFonts w:hint="cs"/>
          <w:rtl/>
        </w:rPr>
        <w:t>מ</w:t>
      </w:r>
      <w:r>
        <w:rPr>
          <w:rtl/>
        </w:rPr>
        <w:t>"</w:t>
      </w:r>
      <w:r>
        <w:rPr>
          <w:rFonts w:hint="cs"/>
          <w:rtl/>
        </w:rPr>
        <w:t>ה</w:t>
      </w:r>
      <w:r>
        <w:rPr>
          <w:rtl/>
        </w:rPr>
        <w:t xml:space="preserve"> (</w:t>
      </w:r>
      <w:r>
        <w:rPr>
          <w:rFonts w:hint="cs"/>
          <w:rtl/>
        </w:rPr>
        <w:t>ע</w:t>
      </w:r>
      <w:r>
        <w:rPr>
          <w:rtl/>
        </w:rPr>
        <w:t>"</w:t>
      </w:r>
      <w:r>
        <w:rPr>
          <w:rFonts w:hint="cs"/>
          <w:rtl/>
        </w:rPr>
        <w:t>א</w:t>
      </w:r>
      <w:r>
        <w:rPr>
          <w:rtl/>
        </w:rPr>
        <w:t xml:space="preserve">) </w:t>
      </w:r>
      <w:r>
        <w:rPr>
          <w:rFonts w:hint="cs"/>
          <w:rtl/>
        </w:rPr>
        <w:t>דמבעיא</w:t>
      </w:r>
      <w:r>
        <w:rPr>
          <w:rtl/>
        </w:rPr>
        <w:t xml:space="preserve"> </w:t>
      </w:r>
      <w:r>
        <w:rPr>
          <w:rFonts w:hint="cs"/>
          <w:rtl/>
        </w:rPr>
        <w:t>ליה</w:t>
      </w:r>
      <w:r>
        <w:rPr>
          <w:rtl/>
        </w:rPr>
        <w:t xml:space="preserve"> </w:t>
      </w:r>
      <w:r>
        <w:rPr>
          <w:rFonts w:hint="cs"/>
          <w:rtl/>
        </w:rPr>
        <w:t>מהו</w:t>
      </w:r>
      <w:r>
        <w:rPr>
          <w:rtl/>
        </w:rPr>
        <w:t xml:space="preserve"> </w:t>
      </w:r>
      <w:r>
        <w:rPr>
          <w:rFonts w:hint="cs"/>
          <w:rtl/>
        </w:rPr>
        <w:t>לטלטולי</w:t>
      </w:r>
      <w:r>
        <w:rPr>
          <w:rtl/>
        </w:rPr>
        <w:t xml:space="preserve"> </w:t>
      </w:r>
      <w:r>
        <w:rPr>
          <w:rFonts w:hint="cs"/>
          <w:rtl/>
        </w:rPr>
        <w:t>שרגא</w:t>
      </w:r>
      <w:r>
        <w:rPr>
          <w:rtl/>
        </w:rPr>
        <w:t xml:space="preserve"> </w:t>
      </w:r>
      <w:r>
        <w:rPr>
          <w:rFonts w:hint="cs"/>
          <w:rtl/>
        </w:rPr>
        <w:t>דחנוכה</w:t>
      </w:r>
      <w:r>
        <w:rPr>
          <w:rtl/>
        </w:rPr>
        <w:t xml:space="preserve"> </w:t>
      </w:r>
      <w:r>
        <w:rPr>
          <w:rFonts w:hint="cs"/>
          <w:rtl/>
        </w:rPr>
        <w:t>מקמי</w:t>
      </w:r>
      <w:r>
        <w:rPr>
          <w:rtl/>
        </w:rPr>
        <w:t xml:space="preserve"> </w:t>
      </w:r>
      <w:r>
        <w:rPr>
          <w:rFonts w:hint="cs"/>
          <w:rtl/>
        </w:rPr>
        <w:t>חברי</w:t>
      </w:r>
      <w:r>
        <w:rPr>
          <w:rtl/>
        </w:rPr>
        <w:t xml:space="preserve"> </w:t>
      </w:r>
      <w:r>
        <w:rPr>
          <w:rFonts w:hint="cs"/>
          <w:rtl/>
        </w:rPr>
        <w:t>בשבת</w:t>
      </w:r>
      <w:r>
        <w:rPr>
          <w:rtl/>
        </w:rPr>
        <w:t xml:space="preserve">, </w:t>
      </w:r>
      <w:r>
        <w:rPr>
          <w:rFonts w:hint="cs"/>
          <w:rtl/>
        </w:rPr>
        <w:t>א</w:t>
      </w:r>
      <w:r>
        <w:rPr>
          <w:rtl/>
        </w:rPr>
        <w:t>"</w:t>
      </w:r>
      <w:r>
        <w:rPr>
          <w:rFonts w:hint="cs"/>
          <w:rtl/>
        </w:rPr>
        <w:t>כ</w:t>
      </w:r>
      <w:r>
        <w:rPr>
          <w:rtl/>
        </w:rPr>
        <w:t xml:space="preserve"> </w:t>
      </w:r>
      <w:r>
        <w:rPr>
          <w:rFonts w:hint="cs"/>
          <w:rtl/>
        </w:rPr>
        <w:t>הא</w:t>
      </w:r>
      <w:r>
        <w:rPr>
          <w:rtl/>
        </w:rPr>
        <w:t xml:space="preserve"> </w:t>
      </w:r>
      <w:r>
        <w:rPr>
          <w:rFonts w:hint="cs"/>
          <w:rtl/>
        </w:rPr>
        <w:t>דאצטריך</w:t>
      </w:r>
      <w:r>
        <w:rPr>
          <w:rtl/>
        </w:rPr>
        <w:t xml:space="preserve"> </w:t>
      </w:r>
      <w:r>
        <w:rPr>
          <w:rFonts w:hint="cs"/>
          <w:rtl/>
        </w:rPr>
        <w:t>רב</w:t>
      </w:r>
      <w:r>
        <w:rPr>
          <w:rtl/>
        </w:rPr>
        <w:t xml:space="preserve"> </w:t>
      </w:r>
      <w:r>
        <w:rPr>
          <w:rFonts w:hint="cs"/>
          <w:rtl/>
        </w:rPr>
        <w:t>הונא</w:t>
      </w:r>
      <w:r>
        <w:rPr>
          <w:rtl/>
        </w:rPr>
        <w:t xml:space="preserve"> </w:t>
      </w:r>
      <w:r>
        <w:rPr>
          <w:rFonts w:hint="cs"/>
          <w:rtl/>
        </w:rPr>
        <w:t>להדליק</w:t>
      </w:r>
      <w:r>
        <w:rPr>
          <w:rtl/>
        </w:rPr>
        <w:t xml:space="preserve"> </w:t>
      </w:r>
      <w:r>
        <w:rPr>
          <w:rFonts w:hint="cs"/>
          <w:rtl/>
        </w:rPr>
        <w:t>בשתי</w:t>
      </w:r>
      <w:r>
        <w:rPr>
          <w:rtl/>
        </w:rPr>
        <w:t xml:space="preserve"> </w:t>
      </w:r>
      <w:r>
        <w:rPr>
          <w:rFonts w:hint="cs"/>
          <w:rtl/>
        </w:rPr>
        <w:t>רוחות</w:t>
      </w:r>
      <w:r>
        <w:rPr>
          <w:rtl/>
        </w:rPr>
        <w:t xml:space="preserve"> </w:t>
      </w:r>
      <w:r>
        <w:rPr>
          <w:rFonts w:hint="cs"/>
          <w:rtl/>
        </w:rPr>
        <w:t>משום</w:t>
      </w:r>
      <w:r>
        <w:rPr>
          <w:rtl/>
        </w:rPr>
        <w:t xml:space="preserve"> </w:t>
      </w:r>
      <w:r>
        <w:rPr>
          <w:rFonts w:hint="cs"/>
          <w:rtl/>
        </w:rPr>
        <w:t>לתא</w:t>
      </w:r>
      <w:r>
        <w:rPr>
          <w:rtl/>
        </w:rPr>
        <w:t xml:space="preserve"> </w:t>
      </w:r>
      <w:r>
        <w:rPr>
          <w:rFonts w:hint="cs"/>
          <w:rtl/>
        </w:rPr>
        <w:t>דשבת</w:t>
      </w:r>
      <w:r>
        <w:rPr>
          <w:rtl/>
        </w:rPr>
        <w:t xml:space="preserve">, </w:t>
      </w:r>
      <w:r>
        <w:rPr>
          <w:rFonts w:hint="cs"/>
          <w:rtl/>
        </w:rPr>
        <w:t>כשחליף</w:t>
      </w:r>
      <w:r>
        <w:rPr>
          <w:rtl/>
        </w:rPr>
        <w:t xml:space="preserve"> </w:t>
      </w:r>
      <w:r>
        <w:rPr>
          <w:rFonts w:hint="cs"/>
          <w:rtl/>
        </w:rPr>
        <w:t>להאי</w:t>
      </w:r>
      <w:r>
        <w:rPr>
          <w:rtl/>
        </w:rPr>
        <w:t xml:space="preserve"> </w:t>
      </w:r>
      <w:r>
        <w:rPr>
          <w:rFonts w:hint="cs"/>
          <w:rtl/>
        </w:rPr>
        <w:t>פתחא</w:t>
      </w:r>
      <w:r>
        <w:rPr>
          <w:rtl/>
        </w:rPr>
        <w:t xml:space="preserve"> </w:t>
      </w:r>
      <w:r>
        <w:rPr>
          <w:rFonts w:hint="cs"/>
          <w:rtl/>
        </w:rPr>
        <w:t>דלא</w:t>
      </w:r>
      <w:r>
        <w:rPr>
          <w:rtl/>
        </w:rPr>
        <w:t xml:space="preserve"> </w:t>
      </w:r>
      <w:r>
        <w:rPr>
          <w:rFonts w:hint="cs"/>
          <w:rtl/>
        </w:rPr>
        <w:t>אדליק</w:t>
      </w:r>
      <w:r>
        <w:rPr>
          <w:rtl/>
        </w:rPr>
        <w:t xml:space="preserve">, </w:t>
      </w:r>
      <w:r>
        <w:rPr>
          <w:rFonts w:hint="cs"/>
          <w:rtl/>
        </w:rPr>
        <w:t>ולמראה</w:t>
      </w:r>
      <w:r>
        <w:rPr>
          <w:rtl/>
        </w:rPr>
        <w:t xml:space="preserve"> </w:t>
      </w:r>
      <w:r>
        <w:rPr>
          <w:rFonts w:hint="cs"/>
          <w:rtl/>
        </w:rPr>
        <w:t>עינים</w:t>
      </w:r>
      <w:r>
        <w:rPr>
          <w:rtl/>
        </w:rPr>
        <w:t xml:space="preserve"> </w:t>
      </w:r>
      <w:r>
        <w:rPr>
          <w:rFonts w:hint="cs"/>
          <w:rtl/>
        </w:rPr>
        <w:t>ישפוט</w:t>
      </w:r>
      <w:r>
        <w:rPr>
          <w:rtl/>
        </w:rPr>
        <w:t xml:space="preserve"> </w:t>
      </w:r>
      <w:r>
        <w:rPr>
          <w:rFonts w:hint="cs"/>
          <w:rtl/>
        </w:rPr>
        <w:t>כיון</w:t>
      </w:r>
      <w:r>
        <w:rPr>
          <w:rtl/>
        </w:rPr>
        <w:t xml:space="preserve"> </w:t>
      </w:r>
      <w:r>
        <w:rPr>
          <w:rFonts w:hint="cs"/>
          <w:rtl/>
        </w:rPr>
        <w:t>דלא</w:t>
      </w:r>
      <w:r>
        <w:rPr>
          <w:rtl/>
        </w:rPr>
        <w:t xml:space="preserve"> </w:t>
      </w:r>
      <w:r>
        <w:rPr>
          <w:rFonts w:hint="cs"/>
          <w:rtl/>
        </w:rPr>
        <w:t>מצא</w:t>
      </w:r>
      <w:r>
        <w:rPr>
          <w:rtl/>
        </w:rPr>
        <w:t xml:space="preserve"> </w:t>
      </w:r>
      <w:r>
        <w:rPr>
          <w:rFonts w:hint="cs"/>
          <w:rtl/>
        </w:rPr>
        <w:t>שם</w:t>
      </w:r>
      <w:r>
        <w:rPr>
          <w:rtl/>
        </w:rPr>
        <w:t xml:space="preserve"> </w:t>
      </w:r>
      <w:r>
        <w:rPr>
          <w:rFonts w:hint="cs"/>
          <w:rtl/>
        </w:rPr>
        <w:t>עומד</w:t>
      </w:r>
      <w:r>
        <w:rPr>
          <w:rtl/>
        </w:rPr>
        <w:t xml:space="preserve"> </w:t>
      </w:r>
      <w:r>
        <w:rPr>
          <w:rFonts w:hint="cs"/>
          <w:rtl/>
        </w:rPr>
        <w:t>נר</w:t>
      </w:r>
      <w:r>
        <w:rPr>
          <w:rtl/>
        </w:rPr>
        <w:t xml:space="preserve"> </w:t>
      </w:r>
      <w:r>
        <w:rPr>
          <w:rFonts w:hint="cs"/>
          <w:rtl/>
        </w:rPr>
        <w:t>כלל</w:t>
      </w:r>
      <w:r>
        <w:rPr>
          <w:rtl/>
        </w:rPr>
        <w:t xml:space="preserve"> </w:t>
      </w:r>
      <w:r>
        <w:rPr>
          <w:rFonts w:hint="cs"/>
          <w:rtl/>
        </w:rPr>
        <w:t>ש</w:t>
      </w:r>
      <w:r>
        <w:rPr>
          <w:rtl/>
        </w:rPr>
        <w:t>"</w:t>
      </w:r>
      <w:r>
        <w:rPr>
          <w:rFonts w:hint="cs"/>
          <w:rtl/>
        </w:rPr>
        <w:t>מ</w:t>
      </w:r>
      <w:r>
        <w:rPr>
          <w:rtl/>
        </w:rPr>
        <w:t xml:space="preserve"> </w:t>
      </w:r>
      <w:r>
        <w:rPr>
          <w:rFonts w:hint="cs"/>
          <w:rtl/>
        </w:rPr>
        <w:lastRenderedPageBreak/>
        <w:t>דלא</w:t>
      </w:r>
      <w:r>
        <w:rPr>
          <w:rtl/>
        </w:rPr>
        <w:t xml:space="preserve"> </w:t>
      </w:r>
      <w:r>
        <w:rPr>
          <w:rFonts w:hint="cs"/>
          <w:rtl/>
        </w:rPr>
        <w:t>אדליק</w:t>
      </w:r>
      <w:r>
        <w:rPr>
          <w:rtl/>
        </w:rPr>
        <w:t xml:space="preserve">, </w:t>
      </w:r>
      <w:r>
        <w:rPr>
          <w:rFonts w:hint="cs"/>
          <w:rtl/>
        </w:rPr>
        <w:t>משא</w:t>
      </w:r>
      <w:r>
        <w:rPr>
          <w:rtl/>
        </w:rPr>
        <w:t>"</w:t>
      </w:r>
      <w:r>
        <w:rPr>
          <w:rFonts w:hint="cs"/>
          <w:rtl/>
        </w:rPr>
        <w:t>כ</w:t>
      </w:r>
      <w:r>
        <w:rPr>
          <w:rtl/>
        </w:rPr>
        <w:t xml:space="preserve"> </w:t>
      </w:r>
      <w:r>
        <w:rPr>
          <w:rFonts w:hint="cs"/>
          <w:rtl/>
        </w:rPr>
        <w:t>נר</w:t>
      </w:r>
      <w:r>
        <w:rPr>
          <w:rtl/>
        </w:rPr>
        <w:t xml:space="preserve"> </w:t>
      </w:r>
      <w:r>
        <w:rPr>
          <w:rFonts w:hint="cs"/>
          <w:rtl/>
        </w:rPr>
        <w:t>שכבה</w:t>
      </w:r>
      <w:r>
        <w:rPr>
          <w:rtl/>
        </w:rPr>
        <w:t xml:space="preserve"> </w:t>
      </w:r>
      <w:r>
        <w:rPr>
          <w:rFonts w:hint="cs"/>
          <w:rtl/>
        </w:rPr>
        <w:t>אף</w:t>
      </w:r>
      <w:r>
        <w:rPr>
          <w:rtl/>
        </w:rPr>
        <w:t xml:space="preserve"> </w:t>
      </w:r>
      <w:r>
        <w:rPr>
          <w:rFonts w:hint="cs"/>
          <w:rtl/>
        </w:rPr>
        <w:t>שאין</w:t>
      </w:r>
      <w:r>
        <w:rPr>
          <w:rtl/>
        </w:rPr>
        <w:t xml:space="preserve"> </w:t>
      </w:r>
      <w:r>
        <w:rPr>
          <w:rFonts w:hint="cs"/>
          <w:rtl/>
        </w:rPr>
        <w:t>זקוק</w:t>
      </w:r>
      <w:r>
        <w:rPr>
          <w:rtl/>
        </w:rPr>
        <w:t xml:space="preserve"> </w:t>
      </w:r>
      <w:r>
        <w:rPr>
          <w:rFonts w:hint="cs"/>
          <w:rtl/>
        </w:rPr>
        <w:t>לה</w:t>
      </w:r>
      <w:r>
        <w:rPr>
          <w:rtl/>
        </w:rPr>
        <w:t xml:space="preserve">, </w:t>
      </w:r>
      <w:r>
        <w:rPr>
          <w:rFonts w:hint="cs"/>
          <w:rtl/>
        </w:rPr>
        <w:t>מ</w:t>
      </w:r>
      <w:r>
        <w:rPr>
          <w:rtl/>
        </w:rPr>
        <w:t>"</w:t>
      </w:r>
      <w:r>
        <w:rPr>
          <w:rFonts w:hint="cs"/>
          <w:rtl/>
        </w:rPr>
        <w:t>מ</w:t>
      </w:r>
      <w:r>
        <w:rPr>
          <w:rtl/>
        </w:rPr>
        <w:t xml:space="preserve"> </w:t>
      </w:r>
      <w:r>
        <w:rPr>
          <w:rFonts w:hint="cs"/>
          <w:rtl/>
        </w:rPr>
        <w:t>ידון</w:t>
      </w:r>
      <w:r>
        <w:rPr>
          <w:rtl/>
        </w:rPr>
        <w:t xml:space="preserve"> </w:t>
      </w:r>
      <w:r>
        <w:rPr>
          <w:rFonts w:hint="cs"/>
          <w:rtl/>
        </w:rPr>
        <w:t>אותו</w:t>
      </w:r>
      <w:r>
        <w:rPr>
          <w:rtl/>
        </w:rPr>
        <w:t xml:space="preserve"> </w:t>
      </w:r>
      <w:r>
        <w:rPr>
          <w:rFonts w:hint="cs"/>
          <w:rtl/>
        </w:rPr>
        <w:t>לכף</w:t>
      </w:r>
      <w:r>
        <w:rPr>
          <w:rtl/>
        </w:rPr>
        <w:t xml:space="preserve"> </w:t>
      </w:r>
      <w:r>
        <w:rPr>
          <w:rFonts w:hint="cs"/>
          <w:rtl/>
        </w:rPr>
        <w:t>זכות</w:t>
      </w:r>
      <w:r>
        <w:rPr>
          <w:rtl/>
        </w:rPr>
        <w:t xml:space="preserve"> </w:t>
      </w:r>
      <w:r>
        <w:rPr>
          <w:rFonts w:hint="cs"/>
          <w:rtl/>
        </w:rPr>
        <w:t>שכבה</w:t>
      </w:r>
      <w:r>
        <w:rPr>
          <w:rtl/>
        </w:rPr>
        <w:t xml:space="preserve"> </w:t>
      </w:r>
      <w:r>
        <w:rPr>
          <w:rFonts w:hint="cs"/>
          <w:rtl/>
        </w:rPr>
        <w:t>וכבתה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וכבר</w:t>
      </w:r>
      <w:r>
        <w:rPr>
          <w:rtl/>
        </w:rPr>
        <w:t xml:space="preserve"> </w:t>
      </w:r>
      <w:r>
        <w:rPr>
          <w:rFonts w:hint="cs"/>
          <w:rtl/>
        </w:rPr>
        <w:t>לקח</w:t>
      </w:r>
      <w:r>
        <w:rPr>
          <w:rtl/>
        </w:rPr>
        <w:t xml:space="preserve"> </w:t>
      </w:r>
      <w:r>
        <w:rPr>
          <w:rFonts w:hint="cs"/>
          <w:rtl/>
        </w:rPr>
        <w:t>הנר</w:t>
      </w:r>
      <w:r>
        <w:rPr>
          <w:rtl/>
        </w:rPr>
        <w:t xml:space="preserve"> </w:t>
      </w:r>
      <w:r>
        <w:rPr>
          <w:rFonts w:hint="cs"/>
          <w:rtl/>
        </w:rPr>
        <w:t>מפתח</w:t>
      </w:r>
      <w:r>
        <w:rPr>
          <w:rtl/>
        </w:rPr>
        <w:t xml:space="preserve"> </w:t>
      </w:r>
      <w:r>
        <w:rPr>
          <w:rFonts w:hint="cs"/>
          <w:rtl/>
        </w:rPr>
        <w:t>החצר</w:t>
      </w:r>
      <w:r>
        <w:rPr>
          <w:rtl/>
        </w:rPr>
        <w:t xml:space="preserve"> </w:t>
      </w:r>
      <w:r>
        <w:rPr>
          <w:rFonts w:hint="cs"/>
          <w:rtl/>
        </w:rPr>
        <w:t>כי</w:t>
      </w:r>
      <w:r>
        <w:rPr>
          <w:rtl/>
        </w:rPr>
        <w:t xml:space="preserve"> </w:t>
      </w:r>
      <w:r>
        <w:rPr>
          <w:rFonts w:hint="cs"/>
          <w:rtl/>
        </w:rPr>
        <w:t>כן</w:t>
      </w:r>
      <w:r>
        <w:rPr>
          <w:rtl/>
        </w:rPr>
        <w:t xml:space="preserve"> </w:t>
      </w:r>
      <w:r>
        <w:rPr>
          <w:rFonts w:hint="cs"/>
          <w:rtl/>
        </w:rPr>
        <w:t>דרכם</w:t>
      </w:r>
      <w:r>
        <w:rPr>
          <w:rtl/>
        </w:rPr>
        <w:t xml:space="preserve"> </w:t>
      </w:r>
      <w:r>
        <w:rPr>
          <w:rFonts w:hint="cs"/>
          <w:rtl/>
        </w:rPr>
        <w:t>בחול</w:t>
      </w:r>
      <w:r>
        <w:rPr>
          <w:rtl/>
        </w:rPr>
        <w:t xml:space="preserve">, </w:t>
      </w:r>
      <w:r>
        <w:rPr>
          <w:rFonts w:hint="cs"/>
          <w:rtl/>
        </w:rPr>
        <w:t>עכ</w:t>
      </w:r>
      <w:r>
        <w:rPr>
          <w:rtl/>
        </w:rPr>
        <w:t>"</w:t>
      </w:r>
      <w:r>
        <w:rPr>
          <w:rFonts w:hint="cs"/>
          <w:rtl/>
        </w:rPr>
        <w:t>ל</w:t>
      </w:r>
      <w:r>
        <w:rPr>
          <w:rtl/>
        </w:rPr>
        <w:t>.</w:t>
      </w:r>
    </w:p>
    <w:p w14:paraId="24BAD3E3" w14:textId="77777777" w:rsidR="00415698" w:rsidRDefault="00415698" w:rsidP="00415698">
      <w:pPr>
        <w:pStyle w:val="a3"/>
        <w:rPr>
          <w:rtl/>
        </w:rPr>
      </w:pPr>
      <w:r>
        <w:rPr>
          <w:rFonts w:hint="cs"/>
          <w:rtl/>
        </w:rPr>
        <w:t>בקובץ</w:t>
      </w:r>
      <w:r>
        <w:rPr>
          <w:rtl/>
        </w:rPr>
        <w:t xml:space="preserve"> "</w:t>
      </w:r>
      <w:r>
        <w:rPr>
          <w:rFonts w:hint="cs"/>
          <w:rtl/>
        </w:rPr>
        <w:t>באר</w:t>
      </w:r>
      <w:r>
        <w:rPr>
          <w:rtl/>
        </w:rPr>
        <w:t xml:space="preserve"> </w:t>
      </w:r>
      <w:r>
        <w:rPr>
          <w:rFonts w:hint="cs"/>
          <w:rtl/>
        </w:rPr>
        <w:t>החיים</w:t>
      </w:r>
      <w:r>
        <w:rPr>
          <w:rtl/>
        </w:rPr>
        <w:t xml:space="preserve">" </w:t>
      </w:r>
      <w:r>
        <w:rPr>
          <w:rFonts w:hint="cs"/>
          <w:rtl/>
        </w:rPr>
        <w:t>ויזניץ</w:t>
      </w:r>
      <w:r>
        <w:rPr>
          <w:rtl/>
        </w:rPr>
        <w:t xml:space="preserve"> </w:t>
      </w:r>
      <w:r>
        <w:rPr>
          <w:rFonts w:hint="cs"/>
          <w:rtl/>
        </w:rPr>
        <w:t>אשדוד</w:t>
      </w:r>
      <w:r>
        <w:rPr>
          <w:rtl/>
        </w:rPr>
        <w:t xml:space="preserve"> (</w:t>
      </w:r>
      <w:r>
        <w:rPr>
          <w:rFonts w:hint="cs"/>
          <w:rtl/>
        </w:rPr>
        <w:t>ג</w:t>
      </w:r>
      <w:r>
        <w:rPr>
          <w:rtl/>
        </w:rPr>
        <w:t xml:space="preserve">' </w:t>
      </w:r>
      <w:r>
        <w:rPr>
          <w:rFonts w:hint="cs"/>
          <w:rtl/>
        </w:rPr>
        <w:t>כסלו</w:t>
      </w:r>
      <w:r>
        <w:rPr>
          <w:rtl/>
        </w:rPr>
        <w:t xml:space="preserve"> </w:t>
      </w:r>
      <w:r>
        <w:rPr>
          <w:rFonts w:hint="cs"/>
          <w:rtl/>
        </w:rPr>
        <w:t>תשנ</w:t>
      </w:r>
      <w:r>
        <w:rPr>
          <w:rtl/>
        </w:rPr>
        <w:t>"</w:t>
      </w:r>
      <w:r>
        <w:rPr>
          <w:rFonts w:hint="cs"/>
          <w:rtl/>
        </w:rPr>
        <w:t>ח</w:t>
      </w:r>
      <w:r>
        <w:rPr>
          <w:rtl/>
        </w:rPr>
        <w:t xml:space="preserve">) </w:t>
      </w:r>
      <w:r>
        <w:rPr>
          <w:rFonts w:hint="cs"/>
          <w:rtl/>
        </w:rPr>
        <w:t>כתב</w:t>
      </w:r>
      <w:r>
        <w:rPr>
          <w:rtl/>
        </w:rPr>
        <w:t xml:space="preserve"> </w:t>
      </w:r>
      <w:r>
        <w:rPr>
          <w:rFonts w:hint="cs"/>
          <w:rtl/>
        </w:rPr>
        <w:t>הגאון</w:t>
      </w:r>
      <w:r>
        <w:rPr>
          <w:rtl/>
        </w:rPr>
        <w:t xml:space="preserve"> </w:t>
      </w:r>
      <w:r>
        <w:rPr>
          <w:rFonts w:hint="cs"/>
          <w:rtl/>
        </w:rPr>
        <w:t>רבי</w:t>
      </w:r>
      <w:r>
        <w:rPr>
          <w:rtl/>
        </w:rPr>
        <w:t xml:space="preserve"> </w:t>
      </w:r>
      <w:r>
        <w:rPr>
          <w:rFonts w:hint="cs"/>
          <w:rtl/>
        </w:rPr>
        <w:t>אריה</w:t>
      </w:r>
      <w:r>
        <w:rPr>
          <w:rtl/>
        </w:rPr>
        <w:t xml:space="preserve"> </w:t>
      </w:r>
      <w:r>
        <w:rPr>
          <w:rFonts w:hint="cs"/>
          <w:rtl/>
        </w:rPr>
        <w:t>וייס</w:t>
      </w:r>
      <w:r>
        <w:rPr>
          <w:rtl/>
        </w:rPr>
        <w:t xml:space="preserve"> </w:t>
      </w:r>
      <w:r>
        <w:rPr>
          <w:rFonts w:hint="cs"/>
          <w:rtl/>
        </w:rPr>
        <w:t>שליט</w:t>
      </w:r>
      <w:r>
        <w:rPr>
          <w:rtl/>
        </w:rPr>
        <w:t>"</w:t>
      </w:r>
      <w:r>
        <w:rPr>
          <w:rFonts w:hint="cs"/>
          <w:rtl/>
        </w:rPr>
        <w:t>א</w:t>
      </w:r>
      <w:r>
        <w:rPr>
          <w:rtl/>
        </w:rPr>
        <w:t xml:space="preserve">, </w:t>
      </w:r>
      <w:r>
        <w:rPr>
          <w:rFonts w:hint="cs"/>
          <w:rtl/>
        </w:rPr>
        <w:t>וז</w:t>
      </w:r>
      <w:r>
        <w:rPr>
          <w:rtl/>
        </w:rPr>
        <w:t>"</w:t>
      </w:r>
      <w:r>
        <w:rPr>
          <w:rFonts w:hint="cs"/>
          <w:rtl/>
        </w:rPr>
        <w:t>ל</w:t>
      </w:r>
      <w:r>
        <w:rPr>
          <w:rtl/>
        </w:rPr>
        <w:t xml:space="preserve"> (</w:t>
      </w:r>
      <w:r>
        <w:rPr>
          <w:rFonts w:hint="cs"/>
          <w:rtl/>
        </w:rPr>
        <w:t>בעמודים</w:t>
      </w:r>
      <w:r>
        <w:rPr>
          <w:rtl/>
        </w:rPr>
        <w:t xml:space="preserve"> </w:t>
      </w:r>
      <w:r>
        <w:rPr>
          <w:rFonts w:hint="cs"/>
          <w:rtl/>
        </w:rPr>
        <w:t>קפ</w:t>
      </w:r>
      <w:r>
        <w:rPr>
          <w:rtl/>
        </w:rPr>
        <w:t>"</w:t>
      </w:r>
      <w:r>
        <w:rPr>
          <w:rFonts w:hint="cs"/>
          <w:rtl/>
        </w:rPr>
        <w:t>ג</w:t>
      </w:r>
      <w:r>
        <w:rPr>
          <w:rtl/>
        </w:rPr>
        <w:t xml:space="preserve"> - </w:t>
      </w:r>
      <w:r>
        <w:rPr>
          <w:rFonts w:hint="cs"/>
          <w:rtl/>
        </w:rPr>
        <w:t>קפ</w:t>
      </w:r>
      <w:r>
        <w:rPr>
          <w:rtl/>
        </w:rPr>
        <w:t>"</w:t>
      </w:r>
      <w:r>
        <w:rPr>
          <w:rFonts w:hint="cs"/>
          <w:rtl/>
        </w:rPr>
        <w:t>ד</w:t>
      </w:r>
      <w:r>
        <w:rPr>
          <w:rtl/>
        </w:rPr>
        <w:t xml:space="preserve">), </w:t>
      </w:r>
      <w:r>
        <w:rPr>
          <w:rFonts w:hint="cs"/>
          <w:rtl/>
        </w:rPr>
        <w:t>חזינא</w:t>
      </w:r>
      <w:r>
        <w:rPr>
          <w:rtl/>
        </w:rPr>
        <w:t xml:space="preserve"> </w:t>
      </w:r>
      <w:r>
        <w:rPr>
          <w:rFonts w:hint="cs"/>
          <w:rtl/>
        </w:rPr>
        <w:t>בשו</w:t>
      </w:r>
      <w:r>
        <w:rPr>
          <w:rtl/>
        </w:rPr>
        <w:t>"</w:t>
      </w:r>
      <w:r>
        <w:rPr>
          <w:rFonts w:hint="cs"/>
          <w:rtl/>
        </w:rPr>
        <w:t>ת</w:t>
      </w:r>
      <w:r>
        <w:rPr>
          <w:rtl/>
        </w:rPr>
        <w:t xml:space="preserve"> </w:t>
      </w:r>
      <w:r>
        <w:rPr>
          <w:rFonts w:hint="cs"/>
          <w:rtl/>
        </w:rPr>
        <w:t>שבות</w:t>
      </w:r>
      <w:r>
        <w:rPr>
          <w:rtl/>
        </w:rPr>
        <w:t xml:space="preserve"> </w:t>
      </w:r>
      <w:r>
        <w:rPr>
          <w:rFonts w:hint="cs"/>
          <w:rtl/>
        </w:rPr>
        <w:t>יעקב</w:t>
      </w:r>
      <w:r>
        <w:rPr>
          <w:rtl/>
        </w:rPr>
        <w:t xml:space="preserve"> (</w:t>
      </w:r>
      <w:r>
        <w:rPr>
          <w:rFonts w:hint="cs"/>
          <w:rtl/>
        </w:rPr>
        <w:t>הנ</w:t>
      </w:r>
      <w:r>
        <w:rPr>
          <w:rtl/>
        </w:rPr>
        <w:t>"</w:t>
      </w:r>
      <w:r>
        <w:rPr>
          <w:rFonts w:hint="cs"/>
          <w:rtl/>
        </w:rPr>
        <w:t>ל</w:t>
      </w:r>
      <w:r>
        <w:rPr>
          <w:rtl/>
        </w:rPr>
        <w:t xml:space="preserve">) </w:t>
      </w:r>
      <w:r>
        <w:rPr>
          <w:rFonts w:hint="cs"/>
          <w:rtl/>
        </w:rPr>
        <w:t>שהעלה</w:t>
      </w:r>
      <w:r>
        <w:rPr>
          <w:rtl/>
        </w:rPr>
        <w:t xml:space="preserve"> </w:t>
      </w:r>
      <w:r>
        <w:rPr>
          <w:rFonts w:hint="cs"/>
          <w:rtl/>
        </w:rPr>
        <w:t>דאף</w:t>
      </w:r>
      <w:r>
        <w:rPr>
          <w:rtl/>
        </w:rPr>
        <w:t xml:space="preserve"> </w:t>
      </w:r>
      <w:r>
        <w:rPr>
          <w:rFonts w:hint="cs"/>
          <w:rtl/>
        </w:rPr>
        <w:t>דקיי</w:t>
      </w:r>
      <w:r>
        <w:rPr>
          <w:rtl/>
        </w:rPr>
        <w:t>"</w:t>
      </w:r>
      <w:r>
        <w:rPr>
          <w:rFonts w:hint="cs"/>
          <w:rtl/>
        </w:rPr>
        <w:t>ל</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מ</w:t>
      </w:r>
      <w:r>
        <w:rPr>
          <w:rtl/>
        </w:rPr>
        <w:t>"</w:t>
      </w:r>
      <w:r>
        <w:rPr>
          <w:rFonts w:hint="cs"/>
          <w:rtl/>
        </w:rPr>
        <w:t>מ</w:t>
      </w:r>
      <w:r>
        <w:rPr>
          <w:rtl/>
        </w:rPr>
        <w:t xml:space="preserve"> </w:t>
      </w:r>
      <w:r>
        <w:rPr>
          <w:rFonts w:hint="cs"/>
          <w:rtl/>
        </w:rPr>
        <w:t>צריך</w:t>
      </w:r>
      <w:r>
        <w:rPr>
          <w:rtl/>
        </w:rPr>
        <w:t xml:space="preserve"> </w:t>
      </w:r>
      <w:r>
        <w:rPr>
          <w:rFonts w:hint="cs"/>
          <w:rtl/>
        </w:rPr>
        <w:t>להניח</w:t>
      </w:r>
      <w:r>
        <w:rPr>
          <w:rtl/>
        </w:rPr>
        <w:t xml:space="preserve"> </w:t>
      </w:r>
      <w:r>
        <w:rPr>
          <w:rFonts w:hint="cs"/>
          <w:rtl/>
        </w:rPr>
        <w:t>הנרות</w:t>
      </w:r>
      <w:r>
        <w:rPr>
          <w:rtl/>
        </w:rPr>
        <w:t xml:space="preserve"> </w:t>
      </w:r>
      <w:r>
        <w:rPr>
          <w:rFonts w:hint="cs"/>
          <w:rtl/>
        </w:rPr>
        <w:t>באותו</w:t>
      </w:r>
      <w:r>
        <w:rPr>
          <w:rtl/>
        </w:rPr>
        <w:t xml:space="preserve"> </w:t>
      </w:r>
      <w:r>
        <w:rPr>
          <w:rFonts w:hint="cs"/>
          <w:rtl/>
        </w:rPr>
        <w:t>מקום</w:t>
      </w:r>
      <w:r>
        <w:rPr>
          <w:rtl/>
        </w:rPr>
        <w:t xml:space="preserve"> </w:t>
      </w:r>
      <w:r>
        <w:rPr>
          <w:rFonts w:hint="cs"/>
          <w:rtl/>
        </w:rPr>
        <w:t>עד</w:t>
      </w:r>
      <w:r>
        <w:rPr>
          <w:rtl/>
        </w:rPr>
        <w:t xml:space="preserve"> </w:t>
      </w:r>
      <w:r>
        <w:rPr>
          <w:rFonts w:hint="cs"/>
          <w:rtl/>
        </w:rPr>
        <w:t>סוף</w:t>
      </w:r>
      <w:r>
        <w:rPr>
          <w:rtl/>
        </w:rPr>
        <w:t xml:space="preserve"> </w:t>
      </w:r>
      <w:r>
        <w:rPr>
          <w:rFonts w:hint="cs"/>
          <w:rtl/>
        </w:rPr>
        <w:t>זמן</w:t>
      </w:r>
      <w:r>
        <w:rPr>
          <w:rtl/>
        </w:rPr>
        <w:t xml:space="preserve"> </w:t>
      </w:r>
      <w:r>
        <w:rPr>
          <w:rFonts w:hint="cs"/>
          <w:rtl/>
        </w:rPr>
        <w:t>הדלקתן</w:t>
      </w:r>
      <w:r>
        <w:rPr>
          <w:rtl/>
        </w:rPr>
        <w:t xml:space="preserve">, </w:t>
      </w:r>
      <w:r>
        <w:rPr>
          <w:rFonts w:hint="cs"/>
          <w:rtl/>
        </w:rPr>
        <w:t>דאם</w:t>
      </w:r>
      <w:r>
        <w:rPr>
          <w:rtl/>
        </w:rPr>
        <w:t xml:space="preserve"> </w:t>
      </w:r>
      <w:r>
        <w:rPr>
          <w:rFonts w:hint="cs"/>
          <w:rtl/>
        </w:rPr>
        <w:t>יטלנו</w:t>
      </w:r>
      <w:r>
        <w:rPr>
          <w:rtl/>
        </w:rPr>
        <w:t xml:space="preserve"> </w:t>
      </w:r>
      <w:r>
        <w:rPr>
          <w:rFonts w:hint="cs"/>
          <w:rtl/>
        </w:rPr>
        <w:t>משם</w:t>
      </w:r>
      <w:r>
        <w:rPr>
          <w:rtl/>
        </w:rPr>
        <w:t xml:space="preserve"> </w:t>
      </w:r>
      <w:r>
        <w:rPr>
          <w:rFonts w:hint="cs"/>
          <w:rtl/>
        </w:rPr>
        <w:t>מיד</w:t>
      </w:r>
      <w:r>
        <w:rPr>
          <w:rtl/>
        </w:rPr>
        <w:t xml:space="preserve">, </w:t>
      </w:r>
      <w:r>
        <w:rPr>
          <w:rFonts w:hint="cs"/>
          <w:rtl/>
        </w:rPr>
        <w:t>איכא</w:t>
      </w:r>
      <w:r>
        <w:rPr>
          <w:rtl/>
        </w:rPr>
        <w:t xml:space="preserve"> </w:t>
      </w:r>
      <w:r>
        <w:rPr>
          <w:rFonts w:hint="cs"/>
          <w:rtl/>
        </w:rPr>
        <w:t>למיחש</w:t>
      </w:r>
      <w:r>
        <w:rPr>
          <w:rtl/>
        </w:rPr>
        <w:t xml:space="preserve"> </w:t>
      </w:r>
      <w:r>
        <w:rPr>
          <w:rFonts w:hint="cs"/>
          <w:rtl/>
        </w:rPr>
        <w:t>לחשדא</w:t>
      </w:r>
      <w:r>
        <w:rPr>
          <w:rtl/>
        </w:rPr>
        <w:t xml:space="preserve">, </w:t>
      </w:r>
      <w:r>
        <w:rPr>
          <w:rFonts w:hint="cs"/>
          <w:rtl/>
        </w:rPr>
        <w:t>כדאשכחן</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וסיים</w:t>
      </w:r>
      <w:r>
        <w:rPr>
          <w:rtl/>
        </w:rPr>
        <w:t xml:space="preserve"> </w:t>
      </w:r>
      <w:r>
        <w:rPr>
          <w:rFonts w:hint="cs"/>
          <w:rtl/>
        </w:rPr>
        <w:t>שזהו</w:t>
      </w:r>
      <w:r>
        <w:rPr>
          <w:rtl/>
        </w:rPr>
        <w:t xml:space="preserve"> </w:t>
      </w:r>
      <w:r>
        <w:rPr>
          <w:rFonts w:hint="cs"/>
          <w:rtl/>
        </w:rPr>
        <w:t>ראיה</w:t>
      </w:r>
      <w:r>
        <w:rPr>
          <w:rtl/>
        </w:rPr>
        <w:t xml:space="preserve"> </w:t>
      </w:r>
      <w:r>
        <w:rPr>
          <w:rFonts w:hint="cs"/>
          <w:rtl/>
        </w:rPr>
        <w:t>שאין</w:t>
      </w:r>
      <w:r>
        <w:rPr>
          <w:rtl/>
        </w:rPr>
        <w:t xml:space="preserve"> </w:t>
      </w:r>
      <w:r>
        <w:rPr>
          <w:rFonts w:hint="cs"/>
          <w:rtl/>
        </w:rPr>
        <w:t>לה</w:t>
      </w:r>
      <w:r>
        <w:rPr>
          <w:rtl/>
        </w:rPr>
        <w:t xml:space="preserve"> </w:t>
      </w:r>
      <w:r>
        <w:rPr>
          <w:rFonts w:hint="cs"/>
          <w:rtl/>
        </w:rPr>
        <w:t>תשובה</w:t>
      </w:r>
      <w:r>
        <w:rPr>
          <w:rtl/>
        </w:rPr>
        <w:t xml:space="preserve"> </w:t>
      </w:r>
      <w:r>
        <w:rPr>
          <w:rFonts w:hint="cs"/>
          <w:rtl/>
        </w:rPr>
        <w:t>כלל</w:t>
      </w:r>
      <w:r>
        <w:rPr>
          <w:rtl/>
        </w:rPr>
        <w:t xml:space="preserve">. </w:t>
      </w:r>
      <w:r>
        <w:rPr>
          <w:rFonts w:hint="cs"/>
          <w:rtl/>
        </w:rPr>
        <w:t>יעו</w:t>
      </w:r>
      <w:r>
        <w:rPr>
          <w:rtl/>
        </w:rPr>
        <w:t>"</w:t>
      </w:r>
      <w:r>
        <w:rPr>
          <w:rFonts w:hint="cs"/>
          <w:rtl/>
        </w:rPr>
        <w:t>ש</w:t>
      </w:r>
      <w:r>
        <w:rPr>
          <w:rtl/>
        </w:rPr>
        <w:t>.</w:t>
      </w:r>
    </w:p>
    <w:p w14:paraId="2E5F6623" w14:textId="77777777" w:rsidR="00415698" w:rsidRDefault="00415698" w:rsidP="00415698">
      <w:pPr>
        <w:pStyle w:val="a3"/>
        <w:rPr>
          <w:rtl/>
        </w:rPr>
      </w:pPr>
      <w:r>
        <w:rPr>
          <w:rFonts w:hint="cs"/>
          <w:rtl/>
        </w:rPr>
        <w:t>והעתיקוהו</w:t>
      </w:r>
      <w:r>
        <w:rPr>
          <w:rtl/>
        </w:rPr>
        <w:t xml:space="preserve"> </w:t>
      </w:r>
      <w:r>
        <w:rPr>
          <w:rFonts w:hint="cs"/>
          <w:rtl/>
        </w:rPr>
        <w:t>סתמא</w:t>
      </w:r>
      <w:r>
        <w:rPr>
          <w:rtl/>
        </w:rPr>
        <w:t xml:space="preserve"> </w:t>
      </w:r>
      <w:r>
        <w:rPr>
          <w:rFonts w:hint="cs"/>
          <w:rtl/>
        </w:rPr>
        <w:t>השערי</w:t>
      </w:r>
      <w:r>
        <w:rPr>
          <w:rtl/>
        </w:rPr>
        <w:t xml:space="preserve"> </w:t>
      </w:r>
      <w:r>
        <w:rPr>
          <w:rFonts w:hint="cs"/>
          <w:rtl/>
        </w:rPr>
        <w:t>תשובה</w:t>
      </w:r>
      <w:r>
        <w:rPr>
          <w:rtl/>
        </w:rPr>
        <w:t xml:space="preserve"> (</w:t>
      </w:r>
      <w:r>
        <w:rPr>
          <w:rFonts w:hint="cs"/>
          <w:rtl/>
        </w:rPr>
        <w:t>הנ</w:t>
      </w:r>
      <w:r>
        <w:rPr>
          <w:rtl/>
        </w:rPr>
        <w:t>"</w:t>
      </w:r>
      <w:r>
        <w:rPr>
          <w:rFonts w:hint="cs"/>
          <w:rtl/>
        </w:rPr>
        <w:t>ל</w:t>
      </w:r>
      <w:r>
        <w:rPr>
          <w:rtl/>
        </w:rPr>
        <w:t xml:space="preserve">), </w:t>
      </w:r>
      <w:r>
        <w:rPr>
          <w:rFonts w:hint="cs"/>
          <w:rtl/>
        </w:rPr>
        <w:t>ועוד</w:t>
      </w:r>
      <w:r>
        <w:rPr>
          <w:rtl/>
        </w:rPr>
        <w:t xml:space="preserve"> </w:t>
      </w:r>
      <w:r>
        <w:rPr>
          <w:rFonts w:hint="cs"/>
          <w:rtl/>
        </w:rPr>
        <w:t>אחרונים</w:t>
      </w:r>
      <w:r>
        <w:rPr>
          <w:rtl/>
        </w:rPr>
        <w:t xml:space="preserve">, </w:t>
      </w:r>
      <w:r>
        <w:rPr>
          <w:rFonts w:hint="cs"/>
          <w:rtl/>
        </w:rPr>
        <w:t>מיהו</w:t>
      </w:r>
      <w:r>
        <w:rPr>
          <w:rtl/>
        </w:rPr>
        <w:t xml:space="preserve"> </w:t>
      </w:r>
      <w:r>
        <w:rPr>
          <w:rFonts w:hint="cs"/>
          <w:rtl/>
        </w:rPr>
        <w:t>בקרבן</w:t>
      </w:r>
      <w:r>
        <w:rPr>
          <w:rtl/>
        </w:rPr>
        <w:t xml:space="preserve"> </w:t>
      </w:r>
      <w:r>
        <w:rPr>
          <w:rFonts w:hint="cs"/>
          <w:rtl/>
        </w:rPr>
        <w:t>נתנאל</w:t>
      </w:r>
      <w:r>
        <w:rPr>
          <w:rtl/>
        </w:rPr>
        <w:t xml:space="preserve"> (</w:t>
      </w:r>
      <w:r>
        <w:rPr>
          <w:rFonts w:hint="cs"/>
          <w:rtl/>
        </w:rPr>
        <w:t>פ</w:t>
      </w:r>
      <w:r>
        <w:rPr>
          <w:rtl/>
        </w:rPr>
        <w:t>"</w:t>
      </w:r>
      <w:r>
        <w:rPr>
          <w:rFonts w:hint="cs"/>
          <w:rtl/>
        </w:rPr>
        <w:t>ב</w:t>
      </w:r>
      <w:r>
        <w:rPr>
          <w:rtl/>
        </w:rPr>
        <w:t xml:space="preserve"> </w:t>
      </w:r>
      <w:r>
        <w:rPr>
          <w:rFonts w:hint="cs"/>
          <w:rtl/>
        </w:rPr>
        <w:t>דשבת</w:t>
      </w:r>
      <w:r>
        <w:rPr>
          <w:rtl/>
        </w:rPr>
        <w:t xml:space="preserve"> </w:t>
      </w:r>
      <w:r>
        <w:rPr>
          <w:rFonts w:hint="cs"/>
          <w:rtl/>
        </w:rPr>
        <w:t>סי</w:t>
      </w:r>
      <w:r>
        <w:rPr>
          <w:rtl/>
        </w:rPr>
        <w:t xml:space="preserve">' </w:t>
      </w:r>
      <w:r>
        <w:rPr>
          <w:rFonts w:hint="cs"/>
          <w:rtl/>
        </w:rPr>
        <w:t>י</w:t>
      </w:r>
      <w:r>
        <w:rPr>
          <w:rtl/>
        </w:rPr>
        <w:t xml:space="preserve">' </w:t>
      </w:r>
      <w:r>
        <w:rPr>
          <w:rFonts w:hint="cs"/>
          <w:rtl/>
        </w:rPr>
        <w:t>אות</w:t>
      </w:r>
      <w:r>
        <w:rPr>
          <w:rtl/>
        </w:rPr>
        <w:t xml:space="preserve"> </w:t>
      </w:r>
      <w:r>
        <w:rPr>
          <w:rFonts w:hint="cs"/>
          <w:rtl/>
        </w:rPr>
        <w:t>י</w:t>
      </w:r>
      <w:r>
        <w:rPr>
          <w:rtl/>
        </w:rPr>
        <w:t xml:space="preserve">') </w:t>
      </w:r>
      <w:r>
        <w:rPr>
          <w:rFonts w:hint="cs"/>
          <w:rtl/>
        </w:rPr>
        <w:t>כתב</w:t>
      </w:r>
      <w:r>
        <w:rPr>
          <w:rtl/>
        </w:rPr>
        <w:t xml:space="preserve"> </w:t>
      </w:r>
      <w:r>
        <w:rPr>
          <w:rFonts w:hint="cs"/>
          <w:rtl/>
        </w:rPr>
        <w:t>בפשיטות</w:t>
      </w:r>
      <w:r>
        <w:rPr>
          <w:rtl/>
        </w:rPr>
        <w:t xml:space="preserve"> </w:t>
      </w:r>
      <w:r>
        <w:rPr>
          <w:rFonts w:hint="cs"/>
          <w:rtl/>
        </w:rPr>
        <w:t>דאף</w:t>
      </w:r>
      <w:r>
        <w:rPr>
          <w:rtl/>
        </w:rPr>
        <w:t xml:space="preserve"> </w:t>
      </w:r>
      <w:r>
        <w:rPr>
          <w:rFonts w:hint="cs"/>
          <w:rtl/>
        </w:rPr>
        <w:t>לרב</w:t>
      </w:r>
      <w:r>
        <w:rPr>
          <w:rtl/>
        </w:rPr>
        <w:t xml:space="preserve"> </w:t>
      </w:r>
      <w:r>
        <w:rPr>
          <w:rFonts w:hint="cs"/>
          <w:rtl/>
        </w:rPr>
        <w:t>הונא</w:t>
      </w:r>
      <w:r>
        <w:rPr>
          <w:rtl/>
        </w:rPr>
        <w:t xml:space="preserve"> </w:t>
      </w:r>
      <w:r>
        <w:rPr>
          <w:rFonts w:hint="cs"/>
          <w:rtl/>
        </w:rPr>
        <w:t>דקאמר</w:t>
      </w:r>
      <w:r>
        <w:rPr>
          <w:rtl/>
        </w:rPr>
        <w:t xml:space="preserve"> </w:t>
      </w:r>
      <w:r>
        <w:rPr>
          <w:rFonts w:hint="cs"/>
          <w:rtl/>
        </w:rPr>
        <w:t>האי</w:t>
      </w:r>
      <w:r>
        <w:rPr>
          <w:rtl/>
        </w:rPr>
        <w:t xml:space="preserve"> </w:t>
      </w:r>
      <w:r>
        <w:rPr>
          <w:rFonts w:hint="cs"/>
          <w:rtl/>
        </w:rPr>
        <w:t>דינא</w:t>
      </w:r>
      <w:r>
        <w:rPr>
          <w:rtl/>
        </w:rPr>
        <w:t xml:space="preserve"> </w:t>
      </w:r>
      <w:r>
        <w:rPr>
          <w:rFonts w:hint="cs"/>
          <w:rtl/>
        </w:rPr>
        <w:t>דחצר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אינו</w:t>
      </w:r>
      <w:r>
        <w:rPr>
          <w:rtl/>
        </w:rPr>
        <w:t xml:space="preserve"> </w:t>
      </w:r>
      <w:r>
        <w:rPr>
          <w:rFonts w:hint="cs"/>
          <w:rtl/>
        </w:rPr>
        <w:t>צריך</w:t>
      </w:r>
      <w:r>
        <w:rPr>
          <w:rtl/>
        </w:rPr>
        <w:t xml:space="preserve"> </w:t>
      </w:r>
      <w:r>
        <w:rPr>
          <w:rFonts w:hint="cs"/>
          <w:rtl/>
        </w:rPr>
        <w:t>להניח</w:t>
      </w:r>
      <w:r>
        <w:rPr>
          <w:rtl/>
        </w:rPr>
        <w:t xml:space="preserve"> </w:t>
      </w:r>
      <w:r>
        <w:rPr>
          <w:rFonts w:hint="cs"/>
          <w:rtl/>
        </w:rPr>
        <w:t>הנרות</w:t>
      </w:r>
      <w:r>
        <w:rPr>
          <w:rtl/>
        </w:rPr>
        <w:t xml:space="preserve"> </w:t>
      </w:r>
      <w:r>
        <w:rPr>
          <w:rFonts w:hint="cs"/>
          <w:rtl/>
        </w:rPr>
        <w:t>במקומם</w:t>
      </w:r>
      <w:r>
        <w:rPr>
          <w:rtl/>
        </w:rPr>
        <w:t xml:space="preserve"> </w:t>
      </w:r>
      <w:r>
        <w:rPr>
          <w:rFonts w:hint="cs"/>
          <w:rtl/>
        </w:rPr>
        <w:t>לאחר</w:t>
      </w:r>
      <w:r>
        <w:rPr>
          <w:rtl/>
        </w:rPr>
        <w:t xml:space="preserve"> </w:t>
      </w:r>
      <w:r>
        <w:rPr>
          <w:rFonts w:hint="cs"/>
          <w:rtl/>
        </w:rPr>
        <w:t>שכבו</w:t>
      </w:r>
      <w:r>
        <w:rPr>
          <w:rtl/>
        </w:rPr>
        <w:t xml:space="preserve">, </w:t>
      </w:r>
      <w:r>
        <w:rPr>
          <w:rFonts w:hint="cs"/>
          <w:rtl/>
        </w:rPr>
        <w:t>והא</w:t>
      </w:r>
      <w:r>
        <w:rPr>
          <w:rtl/>
        </w:rPr>
        <w:t xml:space="preserve"> </w:t>
      </w:r>
      <w:r>
        <w:rPr>
          <w:rFonts w:hint="cs"/>
          <w:rtl/>
        </w:rPr>
        <w:t>דחייש</w:t>
      </w:r>
      <w:r>
        <w:rPr>
          <w:rtl/>
        </w:rPr>
        <w:t xml:space="preserve"> </w:t>
      </w:r>
      <w:r>
        <w:rPr>
          <w:rFonts w:hint="cs"/>
          <w:rtl/>
        </w:rPr>
        <w:t>לחשדא</w:t>
      </w:r>
      <w:r>
        <w:rPr>
          <w:rtl/>
        </w:rPr>
        <w:t xml:space="preserve"> </w:t>
      </w:r>
      <w:r>
        <w:rPr>
          <w:rFonts w:hint="cs"/>
          <w:rtl/>
        </w:rPr>
        <w:t>הוא</w:t>
      </w:r>
      <w:r>
        <w:rPr>
          <w:rtl/>
        </w:rPr>
        <w:t xml:space="preserve"> </w:t>
      </w:r>
      <w:r>
        <w:rPr>
          <w:rFonts w:hint="cs"/>
          <w:rtl/>
        </w:rPr>
        <w:t>רק</w:t>
      </w:r>
      <w:r>
        <w:rPr>
          <w:rtl/>
        </w:rPr>
        <w:t xml:space="preserve"> </w:t>
      </w:r>
      <w:r>
        <w:rPr>
          <w:rFonts w:hint="cs"/>
          <w:rtl/>
        </w:rPr>
        <w:t>משום</w:t>
      </w:r>
      <w:r>
        <w:rPr>
          <w:rtl/>
        </w:rPr>
        <w:t xml:space="preserve"> </w:t>
      </w:r>
      <w:r>
        <w:rPr>
          <w:rFonts w:hint="cs"/>
          <w:rtl/>
        </w:rPr>
        <w:t>לתא</w:t>
      </w:r>
      <w:r>
        <w:rPr>
          <w:rtl/>
        </w:rPr>
        <w:t xml:space="preserve"> </w:t>
      </w:r>
      <w:r>
        <w:rPr>
          <w:rFonts w:hint="cs"/>
          <w:rtl/>
        </w:rPr>
        <w:t>דשבת</w:t>
      </w:r>
      <w:r>
        <w:rPr>
          <w:rtl/>
        </w:rPr>
        <w:t xml:space="preserve">, </w:t>
      </w:r>
      <w:r>
        <w:rPr>
          <w:rFonts w:hint="cs"/>
          <w:rtl/>
        </w:rPr>
        <w:t>דאז</w:t>
      </w:r>
      <w:r>
        <w:rPr>
          <w:rtl/>
        </w:rPr>
        <w:t xml:space="preserve"> </w:t>
      </w:r>
      <w:r>
        <w:rPr>
          <w:rFonts w:hint="cs"/>
          <w:rtl/>
        </w:rPr>
        <w:t>ודאי</w:t>
      </w:r>
      <w:r>
        <w:rPr>
          <w:rtl/>
        </w:rPr>
        <w:t xml:space="preserve"> </w:t>
      </w:r>
      <w:r>
        <w:rPr>
          <w:rFonts w:hint="cs"/>
          <w:rtl/>
        </w:rPr>
        <w:t>שייך</w:t>
      </w:r>
      <w:r>
        <w:rPr>
          <w:rtl/>
        </w:rPr>
        <w:t xml:space="preserve"> </w:t>
      </w:r>
      <w:r>
        <w:rPr>
          <w:rFonts w:hint="cs"/>
          <w:rtl/>
        </w:rPr>
        <w:t>חשדא</w:t>
      </w:r>
      <w:r>
        <w:rPr>
          <w:rtl/>
        </w:rPr>
        <w:t xml:space="preserve">, </w:t>
      </w:r>
      <w:r>
        <w:rPr>
          <w:rFonts w:hint="cs"/>
          <w:rtl/>
        </w:rPr>
        <w:t>דאי</w:t>
      </w:r>
      <w:r>
        <w:rPr>
          <w:rtl/>
        </w:rPr>
        <w:t xml:space="preserve"> </w:t>
      </w:r>
      <w:r>
        <w:rPr>
          <w:rFonts w:hint="cs"/>
          <w:rtl/>
        </w:rPr>
        <w:t>אפשר</w:t>
      </w:r>
      <w:r>
        <w:rPr>
          <w:rtl/>
        </w:rPr>
        <w:t xml:space="preserve"> </w:t>
      </w:r>
      <w:r>
        <w:rPr>
          <w:rFonts w:hint="cs"/>
          <w:rtl/>
        </w:rPr>
        <w:t>לטלטל</w:t>
      </w:r>
      <w:r>
        <w:rPr>
          <w:rtl/>
        </w:rPr>
        <w:t xml:space="preserve"> </w:t>
      </w:r>
      <w:r>
        <w:rPr>
          <w:rFonts w:hint="cs"/>
          <w:rtl/>
        </w:rPr>
        <w:t>משם</w:t>
      </w:r>
      <w:r>
        <w:rPr>
          <w:rtl/>
        </w:rPr>
        <w:t xml:space="preserve"> </w:t>
      </w:r>
      <w:r>
        <w:rPr>
          <w:rFonts w:hint="cs"/>
          <w:rtl/>
        </w:rPr>
        <w:t>הנרות</w:t>
      </w:r>
      <w:r>
        <w:rPr>
          <w:rtl/>
        </w:rPr>
        <w:t xml:space="preserve"> </w:t>
      </w:r>
      <w:r>
        <w:rPr>
          <w:rFonts w:hint="cs"/>
          <w:rtl/>
        </w:rPr>
        <w:t>בשבת</w:t>
      </w:r>
      <w:r>
        <w:rPr>
          <w:rtl/>
        </w:rPr>
        <w:t xml:space="preserve"> </w:t>
      </w:r>
      <w:r>
        <w:rPr>
          <w:rFonts w:hint="cs"/>
          <w:rtl/>
        </w:rPr>
        <w:t>לאחר</w:t>
      </w:r>
      <w:r>
        <w:rPr>
          <w:rtl/>
        </w:rPr>
        <w:t xml:space="preserve"> </w:t>
      </w:r>
      <w:r>
        <w:rPr>
          <w:rFonts w:hint="cs"/>
          <w:rtl/>
        </w:rPr>
        <w:t>שכבו</w:t>
      </w:r>
      <w:r>
        <w:rPr>
          <w:rtl/>
        </w:rPr>
        <w:t xml:space="preserve"> </w:t>
      </w:r>
      <w:r>
        <w:rPr>
          <w:rFonts w:hint="cs"/>
          <w:rtl/>
        </w:rPr>
        <w:t>משום</w:t>
      </w:r>
      <w:r>
        <w:rPr>
          <w:rtl/>
        </w:rPr>
        <w:t xml:space="preserve"> </w:t>
      </w:r>
      <w:r>
        <w:rPr>
          <w:rFonts w:hint="cs"/>
          <w:rtl/>
        </w:rPr>
        <w:t>מוקצה</w:t>
      </w:r>
      <w:r>
        <w:rPr>
          <w:rtl/>
        </w:rPr>
        <w:t xml:space="preserve">. </w:t>
      </w:r>
      <w:r>
        <w:rPr>
          <w:rFonts w:hint="cs"/>
          <w:rtl/>
        </w:rPr>
        <w:t>עכת</w:t>
      </w:r>
      <w:r>
        <w:rPr>
          <w:rtl/>
        </w:rPr>
        <w:t>"</w:t>
      </w:r>
      <w:r>
        <w:rPr>
          <w:rFonts w:hint="cs"/>
          <w:rtl/>
        </w:rPr>
        <w:t>ד</w:t>
      </w:r>
      <w:r>
        <w:rPr>
          <w:rtl/>
        </w:rPr>
        <w:t>.</w:t>
      </w:r>
    </w:p>
    <w:p w14:paraId="1CDE08CF" w14:textId="77777777" w:rsidR="00415698" w:rsidRDefault="00415698" w:rsidP="00415698">
      <w:pPr>
        <w:pStyle w:val="a3"/>
        <w:rPr>
          <w:rtl/>
        </w:rPr>
      </w:pPr>
      <w:r>
        <w:rPr>
          <w:rFonts w:hint="cs"/>
          <w:rtl/>
        </w:rPr>
        <w:t>אולם</w:t>
      </w:r>
      <w:r>
        <w:rPr>
          <w:rtl/>
        </w:rPr>
        <w:t xml:space="preserve"> </w:t>
      </w:r>
      <w:r>
        <w:rPr>
          <w:rFonts w:hint="cs"/>
          <w:rtl/>
        </w:rPr>
        <w:t>לפי</w:t>
      </w:r>
      <w:r>
        <w:rPr>
          <w:rtl/>
        </w:rPr>
        <w:t xml:space="preserve"> </w:t>
      </w:r>
      <w:r>
        <w:rPr>
          <w:rFonts w:hint="cs"/>
          <w:rtl/>
        </w:rPr>
        <w:t>מה</w:t>
      </w:r>
      <w:r>
        <w:rPr>
          <w:rtl/>
        </w:rPr>
        <w:t xml:space="preserve"> </w:t>
      </w:r>
      <w:r>
        <w:rPr>
          <w:rFonts w:hint="cs"/>
          <w:rtl/>
        </w:rPr>
        <w:t>שנבאר</w:t>
      </w:r>
      <w:r>
        <w:rPr>
          <w:rtl/>
        </w:rPr>
        <w:t xml:space="preserve"> </w:t>
      </w:r>
      <w:r>
        <w:rPr>
          <w:rFonts w:hint="cs"/>
          <w:rtl/>
        </w:rPr>
        <w:t>בדברינו</w:t>
      </w:r>
      <w:r>
        <w:rPr>
          <w:rtl/>
        </w:rPr>
        <w:t xml:space="preserve"> </w:t>
      </w:r>
      <w:r>
        <w:rPr>
          <w:rFonts w:hint="cs"/>
          <w:rtl/>
        </w:rPr>
        <w:t>דחשש</w:t>
      </w:r>
      <w:r>
        <w:rPr>
          <w:rtl/>
        </w:rPr>
        <w:t xml:space="preserve"> </w:t>
      </w:r>
      <w:r>
        <w:rPr>
          <w:rFonts w:hint="cs"/>
          <w:rtl/>
        </w:rPr>
        <w:t>חשדא</w:t>
      </w:r>
      <w:r>
        <w:rPr>
          <w:rtl/>
        </w:rPr>
        <w:t xml:space="preserve"> </w:t>
      </w:r>
      <w:r>
        <w:rPr>
          <w:rFonts w:hint="cs"/>
          <w:rtl/>
        </w:rPr>
        <w:t>אינו</w:t>
      </w:r>
      <w:r>
        <w:rPr>
          <w:rtl/>
        </w:rPr>
        <w:t xml:space="preserve"> </w:t>
      </w:r>
      <w:r>
        <w:rPr>
          <w:rFonts w:hint="cs"/>
          <w:rtl/>
        </w:rPr>
        <w:t>אלא</w:t>
      </w:r>
      <w:r>
        <w:rPr>
          <w:rtl/>
        </w:rPr>
        <w:t xml:space="preserve"> </w:t>
      </w:r>
      <w:r>
        <w:rPr>
          <w:rFonts w:hint="cs"/>
          <w:rtl/>
        </w:rPr>
        <w:t>על</w:t>
      </w:r>
      <w:r>
        <w:rPr>
          <w:rtl/>
        </w:rPr>
        <w:t xml:space="preserve"> </w:t>
      </w:r>
      <w:r>
        <w:rPr>
          <w:rFonts w:hint="cs"/>
          <w:rtl/>
        </w:rPr>
        <w:t>רגע</w:t>
      </w:r>
      <w:r>
        <w:rPr>
          <w:rtl/>
        </w:rPr>
        <w:t xml:space="preserve"> </w:t>
      </w:r>
      <w:r>
        <w:rPr>
          <w:rFonts w:hint="cs"/>
          <w:rtl/>
        </w:rPr>
        <w:t>ראיית</w:t>
      </w:r>
      <w:r>
        <w:rPr>
          <w:rtl/>
        </w:rPr>
        <w:t xml:space="preserve"> </w:t>
      </w:r>
      <w:r>
        <w:rPr>
          <w:rFonts w:hint="cs"/>
          <w:rtl/>
        </w:rPr>
        <w:t>הפתח</w:t>
      </w:r>
      <w:r>
        <w:rPr>
          <w:rtl/>
        </w:rPr>
        <w:t xml:space="preserve">, </w:t>
      </w:r>
      <w:r>
        <w:rPr>
          <w:rFonts w:hint="cs"/>
          <w:rtl/>
        </w:rPr>
        <w:t>שיכנס</w:t>
      </w:r>
      <w:r>
        <w:rPr>
          <w:rtl/>
        </w:rPr>
        <w:t xml:space="preserve"> </w:t>
      </w:r>
      <w:r>
        <w:rPr>
          <w:rFonts w:hint="cs"/>
          <w:rtl/>
        </w:rPr>
        <w:t>בו</w:t>
      </w:r>
      <w:r>
        <w:rPr>
          <w:rtl/>
        </w:rPr>
        <w:t xml:space="preserve"> </w:t>
      </w:r>
      <w:r>
        <w:rPr>
          <w:rFonts w:hint="cs"/>
          <w:rtl/>
        </w:rPr>
        <w:t>מיד</w:t>
      </w:r>
      <w:r>
        <w:rPr>
          <w:rtl/>
        </w:rPr>
        <w:t xml:space="preserve"> </w:t>
      </w:r>
      <w:r>
        <w:rPr>
          <w:rFonts w:hint="cs"/>
          <w:rtl/>
        </w:rPr>
        <w:t>רוח</w:t>
      </w:r>
      <w:r>
        <w:rPr>
          <w:rtl/>
        </w:rPr>
        <w:t xml:space="preserve"> </w:t>
      </w:r>
      <w:r>
        <w:rPr>
          <w:rFonts w:hint="cs"/>
          <w:rtl/>
        </w:rPr>
        <w:t>קנאה</w:t>
      </w:r>
      <w:r>
        <w:rPr>
          <w:rtl/>
        </w:rPr>
        <w:t xml:space="preserve"> </w:t>
      </w:r>
      <w:r>
        <w:rPr>
          <w:rFonts w:hint="cs"/>
          <w:rtl/>
        </w:rPr>
        <w:t>לחושדו</w:t>
      </w:r>
      <w:r>
        <w:rPr>
          <w:rtl/>
        </w:rPr>
        <w:t xml:space="preserve"> </w:t>
      </w:r>
      <w:r>
        <w:rPr>
          <w:rFonts w:hint="cs"/>
          <w:rtl/>
        </w:rPr>
        <w:t>בכך</w:t>
      </w:r>
      <w:r>
        <w:rPr>
          <w:rtl/>
        </w:rPr>
        <w:t xml:space="preserve"> </w:t>
      </w:r>
      <w:r>
        <w:rPr>
          <w:rFonts w:hint="cs"/>
          <w:rtl/>
        </w:rPr>
        <w:t>בלי</w:t>
      </w:r>
      <w:r>
        <w:rPr>
          <w:rtl/>
        </w:rPr>
        <w:t xml:space="preserve"> </w:t>
      </w:r>
      <w:r>
        <w:rPr>
          <w:rFonts w:hint="cs"/>
          <w:rtl/>
        </w:rPr>
        <w:t>התבוננות</w:t>
      </w:r>
      <w:r>
        <w:rPr>
          <w:rtl/>
        </w:rPr>
        <w:t xml:space="preserve"> </w:t>
      </w:r>
      <w:r>
        <w:rPr>
          <w:rFonts w:hint="cs"/>
          <w:rtl/>
        </w:rPr>
        <w:t>וישוב</w:t>
      </w:r>
      <w:r>
        <w:rPr>
          <w:rtl/>
        </w:rPr>
        <w:t xml:space="preserve"> </w:t>
      </w:r>
      <w:r>
        <w:rPr>
          <w:rFonts w:hint="cs"/>
          <w:rtl/>
        </w:rPr>
        <w:t>הדעת</w:t>
      </w:r>
      <w:r>
        <w:rPr>
          <w:rtl/>
        </w:rPr>
        <w:t xml:space="preserve">, </w:t>
      </w:r>
      <w:r>
        <w:rPr>
          <w:rFonts w:hint="cs"/>
          <w:rtl/>
        </w:rPr>
        <w:t>אם</w:t>
      </w:r>
      <w:r>
        <w:rPr>
          <w:rtl/>
        </w:rPr>
        <w:t xml:space="preserve"> </w:t>
      </w:r>
      <w:r>
        <w:rPr>
          <w:rFonts w:hint="cs"/>
          <w:rtl/>
        </w:rPr>
        <w:t>כן</w:t>
      </w:r>
      <w:r>
        <w:rPr>
          <w:rtl/>
        </w:rPr>
        <w:t xml:space="preserve"> </w:t>
      </w:r>
      <w:r>
        <w:rPr>
          <w:rFonts w:hint="cs"/>
          <w:rtl/>
        </w:rPr>
        <w:t>יובן</w:t>
      </w:r>
      <w:r>
        <w:rPr>
          <w:rtl/>
        </w:rPr>
        <w:t xml:space="preserve"> </w:t>
      </w:r>
      <w:r>
        <w:rPr>
          <w:rFonts w:hint="cs"/>
          <w:rtl/>
        </w:rPr>
        <w:t>שפיר</w:t>
      </w:r>
      <w:r>
        <w:rPr>
          <w:rtl/>
        </w:rPr>
        <w:t xml:space="preserve"> </w:t>
      </w:r>
      <w:r>
        <w:rPr>
          <w:rFonts w:hint="cs"/>
          <w:rtl/>
        </w:rPr>
        <w:t>דעת</w:t>
      </w:r>
      <w:r>
        <w:rPr>
          <w:rtl/>
        </w:rPr>
        <w:t xml:space="preserve"> </w:t>
      </w:r>
      <w:r>
        <w:rPr>
          <w:rFonts w:hint="cs"/>
          <w:rtl/>
        </w:rPr>
        <w:t>בעל</w:t>
      </w:r>
      <w:r>
        <w:rPr>
          <w:rtl/>
        </w:rPr>
        <w:t xml:space="preserve"> </w:t>
      </w:r>
      <w:r>
        <w:rPr>
          <w:rFonts w:hint="cs"/>
          <w:rtl/>
        </w:rPr>
        <w:t>שבות</w:t>
      </w:r>
      <w:r>
        <w:rPr>
          <w:rtl/>
        </w:rPr>
        <w:t xml:space="preserve"> </w:t>
      </w:r>
      <w:r>
        <w:rPr>
          <w:rFonts w:hint="cs"/>
          <w:rtl/>
        </w:rPr>
        <w:t>יעקב</w:t>
      </w:r>
      <w:r>
        <w:rPr>
          <w:rtl/>
        </w:rPr>
        <w:t xml:space="preserve">, </w:t>
      </w:r>
      <w:r>
        <w:rPr>
          <w:rFonts w:hint="cs"/>
          <w:rtl/>
        </w:rPr>
        <w:t>דאף</w:t>
      </w:r>
      <w:r>
        <w:rPr>
          <w:rtl/>
        </w:rPr>
        <w:t xml:space="preserve"> </w:t>
      </w:r>
      <w:r>
        <w:rPr>
          <w:rFonts w:hint="cs"/>
          <w:rtl/>
        </w:rPr>
        <w:t>בימות</w:t>
      </w:r>
      <w:r>
        <w:rPr>
          <w:rtl/>
        </w:rPr>
        <w:t xml:space="preserve"> </w:t>
      </w:r>
      <w:r>
        <w:rPr>
          <w:rFonts w:hint="cs"/>
          <w:rtl/>
        </w:rPr>
        <w:t>החול</w:t>
      </w:r>
      <w:r>
        <w:rPr>
          <w:rtl/>
        </w:rPr>
        <w:t xml:space="preserve"> </w:t>
      </w:r>
      <w:r>
        <w:rPr>
          <w:rFonts w:hint="cs"/>
          <w:rtl/>
        </w:rPr>
        <w:t>גופא</w:t>
      </w:r>
      <w:r>
        <w:rPr>
          <w:rtl/>
        </w:rPr>
        <w:t xml:space="preserve"> </w:t>
      </w:r>
      <w:r>
        <w:rPr>
          <w:rFonts w:hint="cs"/>
          <w:rtl/>
        </w:rPr>
        <w:t>שייך</w:t>
      </w:r>
      <w:r>
        <w:rPr>
          <w:rtl/>
        </w:rPr>
        <w:t xml:space="preserve"> </w:t>
      </w:r>
      <w:r>
        <w:rPr>
          <w:rFonts w:hint="cs"/>
          <w:rtl/>
        </w:rPr>
        <w:t>חשדא</w:t>
      </w:r>
      <w:r>
        <w:rPr>
          <w:rtl/>
        </w:rPr>
        <w:t xml:space="preserve"> </w:t>
      </w:r>
      <w:r>
        <w:rPr>
          <w:rFonts w:hint="cs"/>
          <w:rtl/>
        </w:rPr>
        <w:t>בדבר</w:t>
      </w:r>
      <w:r>
        <w:rPr>
          <w:rtl/>
        </w:rPr>
        <w:t xml:space="preserve"> </w:t>
      </w:r>
      <w:r>
        <w:rPr>
          <w:rFonts w:hint="cs"/>
          <w:rtl/>
        </w:rPr>
        <w:t>זה</w:t>
      </w:r>
      <w:r>
        <w:rPr>
          <w:rtl/>
        </w:rPr>
        <w:t xml:space="preserve">, </w:t>
      </w:r>
      <w:r>
        <w:rPr>
          <w:rFonts w:hint="cs"/>
          <w:rtl/>
        </w:rPr>
        <w:t>דאם</w:t>
      </w:r>
      <w:r>
        <w:rPr>
          <w:rtl/>
        </w:rPr>
        <w:t xml:space="preserve"> </w:t>
      </w:r>
      <w:r>
        <w:rPr>
          <w:rFonts w:hint="cs"/>
          <w:rtl/>
        </w:rPr>
        <w:t>כבר</w:t>
      </w:r>
      <w:r>
        <w:rPr>
          <w:rtl/>
        </w:rPr>
        <w:t xml:space="preserve"> </w:t>
      </w:r>
      <w:r>
        <w:rPr>
          <w:rFonts w:hint="cs"/>
          <w:rtl/>
        </w:rPr>
        <w:t>יתבוננו</w:t>
      </w:r>
      <w:r>
        <w:rPr>
          <w:rtl/>
        </w:rPr>
        <w:t xml:space="preserve"> </w:t>
      </w:r>
      <w:r>
        <w:rPr>
          <w:rFonts w:hint="cs"/>
          <w:rtl/>
        </w:rPr>
        <w:t>הרואים</w:t>
      </w:r>
      <w:r>
        <w:rPr>
          <w:rtl/>
        </w:rPr>
        <w:t xml:space="preserve"> </w:t>
      </w:r>
      <w:r>
        <w:rPr>
          <w:rFonts w:hint="cs"/>
          <w:rtl/>
        </w:rPr>
        <w:t>ללמד</w:t>
      </w:r>
      <w:r>
        <w:rPr>
          <w:rtl/>
        </w:rPr>
        <w:t xml:space="preserve"> </w:t>
      </w:r>
      <w:r>
        <w:rPr>
          <w:rFonts w:hint="cs"/>
          <w:rtl/>
        </w:rPr>
        <w:t>עליו</w:t>
      </w:r>
      <w:r>
        <w:rPr>
          <w:rtl/>
        </w:rPr>
        <w:t xml:space="preserve"> </w:t>
      </w:r>
      <w:r>
        <w:rPr>
          <w:rFonts w:hint="cs"/>
          <w:rtl/>
        </w:rPr>
        <w:t>זכות</w:t>
      </w:r>
      <w:r>
        <w:rPr>
          <w:rtl/>
        </w:rPr>
        <w:t xml:space="preserve"> </w:t>
      </w:r>
      <w:r>
        <w:rPr>
          <w:rFonts w:hint="cs"/>
          <w:rtl/>
        </w:rPr>
        <w:t>שהדליק</w:t>
      </w:r>
      <w:r>
        <w:rPr>
          <w:rtl/>
        </w:rPr>
        <w:t xml:space="preserve"> </w:t>
      </w:r>
      <w:r>
        <w:rPr>
          <w:rFonts w:hint="cs"/>
          <w:rtl/>
        </w:rPr>
        <w:t>נר</w:t>
      </w:r>
      <w:r>
        <w:rPr>
          <w:rtl/>
        </w:rPr>
        <w:t xml:space="preserve"> </w:t>
      </w:r>
      <w:r>
        <w:rPr>
          <w:rFonts w:hint="cs"/>
          <w:rtl/>
        </w:rPr>
        <w:t>חנוכה</w:t>
      </w:r>
      <w:r>
        <w:rPr>
          <w:rtl/>
        </w:rPr>
        <w:t xml:space="preserve"> </w:t>
      </w:r>
      <w:r>
        <w:rPr>
          <w:rFonts w:hint="cs"/>
          <w:rtl/>
        </w:rPr>
        <w:t>וכבתה</w:t>
      </w:r>
      <w:r>
        <w:rPr>
          <w:rtl/>
        </w:rPr>
        <w:t xml:space="preserve">, </w:t>
      </w:r>
      <w:r>
        <w:rPr>
          <w:rFonts w:hint="cs"/>
          <w:rtl/>
        </w:rPr>
        <w:t>כבר</w:t>
      </w:r>
      <w:r>
        <w:rPr>
          <w:rtl/>
        </w:rPr>
        <w:t xml:space="preserve"> </w:t>
      </w:r>
      <w:r>
        <w:rPr>
          <w:rFonts w:hint="cs"/>
          <w:rtl/>
        </w:rPr>
        <w:t>יהיה</w:t>
      </w:r>
      <w:r>
        <w:rPr>
          <w:rtl/>
        </w:rPr>
        <w:t xml:space="preserve"> </w:t>
      </w:r>
      <w:r>
        <w:rPr>
          <w:rFonts w:hint="cs"/>
          <w:rtl/>
        </w:rPr>
        <w:t>להם</w:t>
      </w:r>
      <w:r>
        <w:rPr>
          <w:rtl/>
        </w:rPr>
        <w:t xml:space="preserve"> </w:t>
      </w:r>
      <w:r>
        <w:rPr>
          <w:rFonts w:hint="cs"/>
          <w:rtl/>
        </w:rPr>
        <w:t>עוד</w:t>
      </w:r>
      <w:r>
        <w:rPr>
          <w:rtl/>
        </w:rPr>
        <w:t xml:space="preserve"> </w:t>
      </w:r>
      <w:r>
        <w:rPr>
          <w:rFonts w:hint="cs"/>
          <w:rtl/>
        </w:rPr>
        <w:t>הרבה</w:t>
      </w:r>
      <w:r>
        <w:rPr>
          <w:rtl/>
        </w:rPr>
        <w:t xml:space="preserve"> </w:t>
      </w:r>
      <w:r>
        <w:rPr>
          <w:rFonts w:hint="cs"/>
          <w:rtl/>
        </w:rPr>
        <w:t>לימודי</w:t>
      </w:r>
      <w:r>
        <w:rPr>
          <w:rtl/>
        </w:rPr>
        <w:t xml:space="preserve"> </w:t>
      </w:r>
      <w:r>
        <w:rPr>
          <w:rFonts w:hint="cs"/>
          <w:rtl/>
        </w:rPr>
        <w:t>זכות</w:t>
      </w:r>
      <w:r>
        <w:rPr>
          <w:rtl/>
        </w:rPr>
        <w:t xml:space="preserve"> </w:t>
      </w:r>
      <w:r>
        <w:rPr>
          <w:rFonts w:hint="cs"/>
          <w:rtl/>
        </w:rPr>
        <w:t>על</w:t>
      </w:r>
      <w:r>
        <w:rPr>
          <w:rtl/>
        </w:rPr>
        <w:t xml:space="preserve"> </w:t>
      </w:r>
      <w:r>
        <w:rPr>
          <w:rFonts w:hint="cs"/>
          <w:rtl/>
        </w:rPr>
        <w:t>זה</w:t>
      </w:r>
      <w:r>
        <w:rPr>
          <w:rtl/>
        </w:rPr>
        <w:t xml:space="preserve">, </w:t>
      </w:r>
      <w:r>
        <w:rPr>
          <w:rFonts w:hint="cs"/>
          <w:rtl/>
        </w:rPr>
        <w:t>שהדליק</w:t>
      </w:r>
      <w:r>
        <w:rPr>
          <w:rtl/>
        </w:rPr>
        <w:t xml:space="preserve"> </w:t>
      </w:r>
      <w:r>
        <w:rPr>
          <w:rFonts w:hint="cs"/>
          <w:rtl/>
        </w:rPr>
        <w:t>בפתח</w:t>
      </w:r>
      <w:r>
        <w:rPr>
          <w:rtl/>
        </w:rPr>
        <w:t xml:space="preserve"> </w:t>
      </w:r>
      <w:r>
        <w:rPr>
          <w:rFonts w:hint="cs"/>
          <w:rtl/>
        </w:rPr>
        <w:t>השני</w:t>
      </w:r>
      <w:r>
        <w:rPr>
          <w:rtl/>
        </w:rPr>
        <w:t xml:space="preserve">, </w:t>
      </w:r>
      <w:r>
        <w:rPr>
          <w:rFonts w:hint="cs"/>
          <w:rtl/>
        </w:rPr>
        <w:t>או</w:t>
      </w:r>
      <w:r>
        <w:rPr>
          <w:rtl/>
        </w:rPr>
        <w:t xml:space="preserve"> </w:t>
      </w:r>
      <w:r>
        <w:rPr>
          <w:rFonts w:hint="cs"/>
          <w:rtl/>
        </w:rPr>
        <w:t>בענין</w:t>
      </w:r>
      <w:r>
        <w:rPr>
          <w:rtl/>
        </w:rPr>
        <w:t xml:space="preserve"> </w:t>
      </w:r>
      <w:r>
        <w:rPr>
          <w:rFonts w:hint="cs"/>
          <w:rtl/>
        </w:rPr>
        <w:t>אחר</w:t>
      </w:r>
      <w:r>
        <w:rPr>
          <w:rtl/>
        </w:rPr>
        <w:t xml:space="preserve">, </w:t>
      </w:r>
      <w:r>
        <w:rPr>
          <w:rFonts w:hint="cs"/>
          <w:rtl/>
        </w:rPr>
        <w:t>אבל</w:t>
      </w:r>
      <w:r>
        <w:rPr>
          <w:rtl/>
        </w:rPr>
        <w:t xml:space="preserve"> </w:t>
      </w:r>
      <w:r>
        <w:rPr>
          <w:rFonts w:hint="cs"/>
          <w:rtl/>
        </w:rPr>
        <w:t>רב</w:t>
      </w:r>
      <w:r>
        <w:rPr>
          <w:rtl/>
        </w:rPr>
        <w:t xml:space="preserve"> </w:t>
      </w:r>
      <w:r>
        <w:rPr>
          <w:rFonts w:hint="cs"/>
          <w:rtl/>
        </w:rPr>
        <w:t>הונא</w:t>
      </w:r>
      <w:r>
        <w:rPr>
          <w:rtl/>
        </w:rPr>
        <w:t xml:space="preserve"> </w:t>
      </w:r>
      <w:r>
        <w:rPr>
          <w:rFonts w:hint="cs"/>
          <w:rtl/>
        </w:rPr>
        <w:t>שכן</w:t>
      </w:r>
      <w:r>
        <w:rPr>
          <w:rtl/>
        </w:rPr>
        <w:t xml:space="preserve"> </w:t>
      </w:r>
      <w:r>
        <w:rPr>
          <w:rFonts w:hint="cs"/>
          <w:rtl/>
        </w:rPr>
        <w:t>חשש</w:t>
      </w:r>
      <w:r>
        <w:rPr>
          <w:rtl/>
        </w:rPr>
        <w:t xml:space="preserve"> </w:t>
      </w:r>
      <w:r>
        <w:rPr>
          <w:rFonts w:hint="cs"/>
          <w:rtl/>
        </w:rPr>
        <w:t>לא</w:t>
      </w:r>
      <w:r>
        <w:rPr>
          <w:rtl/>
        </w:rPr>
        <w:t xml:space="preserve"> </w:t>
      </w:r>
      <w:r>
        <w:rPr>
          <w:rFonts w:hint="cs"/>
          <w:rtl/>
        </w:rPr>
        <w:t>סמך</w:t>
      </w:r>
      <w:r>
        <w:rPr>
          <w:rtl/>
        </w:rPr>
        <w:t xml:space="preserve"> </w:t>
      </w:r>
      <w:r>
        <w:rPr>
          <w:rFonts w:hint="cs"/>
          <w:rtl/>
        </w:rPr>
        <w:t>על</w:t>
      </w:r>
      <w:r>
        <w:rPr>
          <w:rtl/>
        </w:rPr>
        <w:t xml:space="preserve"> </w:t>
      </w:r>
      <w:r>
        <w:rPr>
          <w:rFonts w:hint="cs"/>
          <w:rtl/>
        </w:rPr>
        <w:t>זה</w:t>
      </w:r>
      <w:r>
        <w:rPr>
          <w:rtl/>
        </w:rPr>
        <w:t xml:space="preserve"> </w:t>
      </w:r>
      <w:r>
        <w:rPr>
          <w:rFonts w:hint="cs"/>
          <w:rtl/>
        </w:rPr>
        <w:t>כי</w:t>
      </w:r>
      <w:r>
        <w:rPr>
          <w:rtl/>
        </w:rPr>
        <w:t xml:space="preserve"> </w:t>
      </w:r>
      <w:r>
        <w:rPr>
          <w:rFonts w:hint="cs"/>
          <w:rtl/>
        </w:rPr>
        <w:t>חשש</w:t>
      </w:r>
      <w:r>
        <w:rPr>
          <w:rtl/>
        </w:rPr>
        <w:t xml:space="preserve"> </w:t>
      </w:r>
      <w:r>
        <w:rPr>
          <w:rFonts w:hint="cs"/>
          <w:rtl/>
        </w:rPr>
        <w:t>שלא</w:t>
      </w:r>
      <w:r>
        <w:rPr>
          <w:rtl/>
        </w:rPr>
        <w:t xml:space="preserve"> </w:t>
      </w:r>
      <w:r>
        <w:rPr>
          <w:rFonts w:hint="cs"/>
          <w:rtl/>
        </w:rPr>
        <w:t>יתבוננו</w:t>
      </w:r>
      <w:r>
        <w:rPr>
          <w:rtl/>
        </w:rPr>
        <w:t xml:space="preserve"> </w:t>
      </w:r>
      <w:r>
        <w:rPr>
          <w:rFonts w:hint="cs"/>
          <w:rtl/>
        </w:rPr>
        <w:t>בדבר</w:t>
      </w:r>
      <w:r>
        <w:rPr>
          <w:rtl/>
        </w:rPr>
        <w:t xml:space="preserve"> </w:t>
      </w:r>
      <w:r>
        <w:rPr>
          <w:rFonts w:hint="cs"/>
          <w:rtl/>
        </w:rPr>
        <w:t>וכאמור</w:t>
      </w:r>
      <w:r>
        <w:rPr>
          <w:rtl/>
        </w:rPr>
        <w:t>.</w:t>
      </w:r>
    </w:p>
    <w:p w14:paraId="0D04BA9B" w14:textId="77777777" w:rsidR="00415698" w:rsidRDefault="00415698" w:rsidP="00415698">
      <w:pPr>
        <w:pStyle w:val="a3"/>
        <w:rPr>
          <w:rtl/>
        </w:rPr>
      </w:pPr>
      <w:r>
        <w:rPr>
          <w:rFonts w:hint="cs"/>
          <w:rtl/>
        </w:rPr>
        <w:t>ברם</w:t>
      </w:r>
      <w:r>
        <w:rPr>
          <w:rtl/>
        </w:rPr>
        <w:t xml:space="preserve"> </w:t>
      </w:r>
      <w:r>
        <w:rPr>
          <w:rFonts w:hint="cs"/>
          <w:rtl/>
        </w:rPr>
        <w:t>עדיין</w:t>
      </w:r>
      <w:r>
        <w:rPr>
          <w:rtl/>
        </w:rPr>
        <w:t xml:space="preserve"> </w:t>
      </w:r>
      <w:r>
        <w:rPr>
          <w:rFonts w:hint="cs"/>
          <w:rtl/>
        </w:rPr>
        <w:t>יש</w:t>
      </w:r>
      <w:r>
        <w:rPr>
          <w:rtl/>
        </w:rPr>
        <w:t xml:space="preserve"> </w:t>
      </w:r>
      <w:r>
        <w:rPr>
          <w:rFonts w:hint="cs"/>
          <w:rtl/>
        </w:rPr>
        <w:t>להעיר</w:t>
      </w:r>
      <w:r>
        <w:rPr>
          <w:rtl/>
        </w:rPr>
        <w:t xml:space="preserve"> </w:t>
      </w:r>
      <w:r>
        <w:rPr>
          <w:rFonts w:hint="cs"/>
          <w:rtl/>
        </w:rPr>
        <w:t>על</w:t>
      </w:r>
      <w:r>
        <w:rPr>
          <w:rtl/>
        </w:rPr>
        <w:t xml:space="preserve"> </w:t>
      </w:r>
      <w:r>
        <w:rPr>
          <w:rFonts w:hint="cs"/>
          <w:rtl/>
        </w:rPr>
        <w:t>מה</w:t>
      </w:r>
      <w:r>
        <w:rPr>
          <w:rtl/>
        </w:rPr>
        <w:t xml:space="preserve"> </w:t>
      </w:r>
      <w:r>
        <w:rPr>
          <w:rFonts w:hint="cs"/>
          <w:rtl/>
        </w:rPr>
        <w:t>שהעתיקו</w:t>
      </w:r>
      <w:r>
        <w:rPr>
          <w:rtl/>
        </w:rPr>
        <w:t xml:space="preserve"> </w:t>
      </w:r>
      <w:r>
        <w:rPr>
          <w:rFonts w:hint="cs"/>
          <w:rtl/>
        </w:rPr>
        <w:t>האחרונים</w:t>
      </w:r>
      <w:r>
        <w:rPr>
          <w:rtl/>
        </w:rPr>
        <w:t xml:space="preserve"> </w:t>
      </w:r>
      <w:r>
        <w:rPr>
          <w:rFonts w:hint="cs"/>
          <w:rtl/>
        </w:rPr>
        <w:t>בפשיטות</w:t>
      </w:r>
      <w:r>
        <w:rPr>
          <w:rtl/>
        </w:rPr>
        <w:t xml:space="preserve"> </w:t>
      </w:r>
      <w:r>
        <w:rPr>
          <w:rFonts w:hint="cs"/>
          <w:rtl/>
        </w:rPr>
        <w:t>הוראת</w:t>
      </w:r>
      <w:r>
        <w:rPr>
          <w:rtl/>
        </w:rPr>
        <w:t xml:space="preserve"> </w:t>
      </w:r>
      <w:r>
        <w:rPr>
          <w:rFonts w:hint="cs"/>
          <w:rtl/>
        </w:rPr>
        <w:t>בעל</w:t>
      </w:r>
      <w:r>
        <w:rPr>
          <w:rtl/>
        </w:rPr>
        <w:t xml:space="preserve"> </w:t>
      </w:r>
      <w:r>
        <w:rPr>
          <w:rFonts w:hint="cs"/>
          <w:rtl/>
        </w:rPr>
        <w:t>שבות</w:t>
      </w:r>
      <w:r>
        <w:rPr>
          <w:rtl/>
        </w:rPr>
        <w:t xml:space="preserve"> </w:t>
      </w:r>
      <w:r>
        <w:rPr>
          <w:rFonts w:hint="cs"/>
          <w:rtl/>
        </w:rPr>
        <w:t>יעקב</w:t>
      </w:r>
      <w:r>
        <w:rPr>
          <w:rtl/>
        </w:rPr>
        <w:t xml:space="preserve">, </w:t>
      </w:r>
      <w:r>
        <w:rPr>
          <w:rFonts w:hint="cs"/>
          <w:rtl/>
        </w:rPr>
        <w:t>דכבר</w:t>
      </w:r>
      <w:r>
        <w:rPr>
          <w:rtl/>
        </w:rPr>
        <w:t xml:space="preserve"> </w:t>
      </w:r>
      <w:r>
        <w:rPr>
          <w:rFonts w:hint="cs"/>
          <w:rtl/>
        </w:rPr>
        <w:t>נתבאר</w:t>
      </w:r>
      <w:r>
        <w:rPr>
          <w:rtl/>
        </w:rPr>
        <w:t xml:space="preserve"> </w:t>
      </w:r>
      <w:r>
        <w:rPr>
          <w:rFonts w:hint="cs"/>
          <w:rtl/>
        </w:rPr>
        <w:t>דבזמנינו</w:t>
      </w:r>
      <w:r>
        <w:rPr>
          <w:rtl/>
        </w:rPr>
        <w:t xml:space="preserve"> </w:t>
      </w:r>
      <w:r>
        <w:rPr>
          <w:rFonts w:hint="cs"/>
          <w:rtl/>
        </w:rPr>
        <w:t>לא</w:t>
      </w:r>
      <w:r>
        <w:rPr>
          <w:rtl/>
        </w:rPr>
        <w:t xml:space="preserve"> </w:t>
      </w:r>
      <w:r>
        <w:rPr>
          <w:rFonts w:hint="cs"/>
          <w:rtl/>
        </w:rPr>
        <w:t>שייך</w:t>
      </w:r>
      <w:r>
        <w:rPr>
          <w:rtl/>
        </w:rPr>
        <w:t xml:space="preserve"> </w:t>
      </w:r>
      <w:r>
        <w:rPr>
          <w:rFonts w:hint="cs"/>
          <w:rtl/>
        </w:rPr>
        <w:t>כלל</w:t>
      </w:r>
      <w:r>
        <w:rPr>
          <w:rtl/>
        </w:rPr>
        <w:t xml:space="preserve"> </w:t>
      </w:r>
      <w:r>
        <w:rPr>
          <w:rFonts w:hint="cs"/>
          <w:rtl/>
        </w:rPr>
        <w:t>חששא</w:t>
      </w:r>
      <w:r>
        <w:rPr>
          <w:rtl/>
        </w:rPr>
        <w:t xml:space="preserve"> </w:t>
      </w:r>
      <w:r>
        <w:rPr>
          <w:rFonts w:hint="cs"/>
          <w:rtl/>
        </w:rPr>
        <w:t>דחשדא</w:t>
      </w:r>
      <w:r>
        <w:rPr>
          <w:rtl/>
        </w:rPr>
        <w:t xml:space="preserve">, </w:t>
      </w:r>
      <w:r>
        <w:rPr>
          <w:rFonts w:hint="cs"/>
          <w:rtl/>
        </w:rPr>
        <w:t>בין</w:t>
      </w:r>
      <w:r>
        <w:rPr>
          <w:rtl/>
        </w:rPr>
        <w:t xml:space="preserve"> </w:t>
      </w:r>
      <w:r>
        <w:rPr>
          <w:rFonts w:hint="cs"/>
          <w:rtl/>
        </w:rPr>
        <w:t>לענין</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ובין</w:t>
      </w:r>
      <w:r>
        <w:rPr>
          <w:rtl/>
        </w:rPr>
        <w:t xml:space="preserve"> </w:t>
      </w:r>
      <w:r>
        <w:rPr>
          <w:rFonts w:hint="cs"/>
          <w:rtl/>
        </w:rPr>
        <w:t>לענין</w:t>
      </w:r>
      <w:r>
        <w:rPr>
          <w:rtl/>
        </w:rPr>
        <w:t xml:space="preserve"> </w:t>
      </w:r>
      <w:r>
        <w:rPr>
          <w:rFonts w:hint="cs"/>
          <w:rtl/>
        </w:rPr>
        <w:t>נר</w:t>
      </w:r>
      <w:r>
        <w:rPr>
          <w:rtl/>
        </w:rPr>
        <w:t xml:space="preserve"> </w:t>
      </w:r>
      <w:r>
        <w:rPr>
          <w:rFonts w:hint="cs"/>
          <w:rtl/>
        </w:rPr>
        <w:t>שכבתה</w:t>
      </w:r>
      <w:r>
        <w:rPr>
          <w:rtl/>
        </w:rPr>
        <w:t xml:space="preserve">, </w:t>
      </w:r>
      <w:r>
        <w:rPr>
          <w:rFonts w:hint="cs"/>
          <w:rtl/>
        </w:rPr>
        <w:t>אפילו</w:t>
      </w:r>
      <w:r>
        <w:rPr>
          <w:rtl/>
        </w:rPr>
        <w:t xml:space="preserve"> </w:t>
      </w:r>
      <w:r>
        <w:rPr>
          <w:rFonts w:hint="cs"/>
          <w:rtl/>
        </w:rPr>
        <w:t>להנוהגים</w:t>
      </w:r>
      <w:r>
        <w:rPr>
          <w:rtl/>
        </w:rPr>
        <w:t xml:space="preserve"> </w:t>
      </w:r>
      <w:r>
        <w:rPr>
          <w:rFonts w:hint="cs"/>
          <w:rtl/>
        </w:rPr>
        <w:t>להדליק</w:t>
      </w:r>
      <w:r>
        <w:rPr>
          <w:rtl/>
        </w:rPr>
        <w:t xml:space="preserve"> </w:t>
      </w:r>
      <w:r>
        <w:rPr>
          <w:rFonts w:hint="cs"/>
          <w:rtl/>
        </w:rPr>
        <w:t>בחוץ</w:t>
      </w:r>
      <w:r>
        <w:rPr>
          <w:rtl/>
        </w:rPr>
        <w:t xml:space="preserve">, </w:t>
      </w:r>
      <w:r>
        <w:rPr>
          <w:rFonts w:hint="cs"/>
          <w:rtl/>
        </w:rPr>
        <w:t>כיון</w:t>
      </w:r>
      <w:r>
        <w:rPr>
          <w:rtl/>
        </w:rPr>
        <w:t xml:space="preserve"> </w:t>
      </w:r>
      <w:r>
        <w:rPr>
          <w:rFonts w:hint="cs"/>
          <w:rtl/>
        </w:rPr>
        <w:t>דישנם</w:t>
      </w:r>
      <w:r>
        <w:rPr>
          <w:rtl/>
        </w:rPr>
        <w:t xml:space="preserve"> </w:t>
      </w:r>
      <w:r>
        <w:rPr>
          <w:rFonts w:hint="cs"/>
          <w:rtl/>
        </w:rPr>
        <w:t>אפילו</w:t>
      </w:r>
      <w:r>
        <w:rPr>
          <w:rtl/>
        </w:rPr>
        <w:t xml:space="preserve"> </w:t>
      </w:r>
      <w:r>
        <w:rPr>
          <w:rFonts w:hint="cs"/>
          <w:rtl/>
        </w:rPr>
        <w:t>מיעוט</w:t>
      </w:r>
      <w:r>
        <w:rPr>
          <w:rtl/>
        </w:rPr>
        <w:t xml:space="preserve"> </w:t>
      </w:r>
      <w:r>
        <w:rPr>
          <w:rFonts w:hint="cs"/>
          <w:rtl/>
        </w:rPr>
        <w:t>אנשים</w:t>
      </w:r>
      <w:r>
        <w:rPr>
          <w:rtl/>
        </w:rPr>
        <w:t xml:space="preserve"> </w:t>
      </w:r>
      <w:r>
        <w:rPr>
          <w:rFonts w:hint="cs"/>
          <w:rtl/>
        </w:rPr>
        <w:t>אשר</w:t>
      </w:r>
      <w:r>
        <w:rPr>
          <w:rtl/>
        </w:rPr>
        <w:t xml:space="preserve"> </w:t>
      </w:r>
      <w:r>
        <w:rPr>
          <w:rFonts w:hint="cs"/>
          <w:rtl/>
        </w:rPr>
        <w:t>מדליקים</w:t>
      </w:r>
      <w:r>
        <w:rPr>
          <w:rtl/>
        </w:rPr>
        <w:t xml:space="preserve"> </w:t>
      </w:r>
      <w:r>
        <w:rPr>
          <w:rFonts w:hint="cs"/>
          <w:rtl/>
        </w:rPr>
        <w:t>בפנים</w:t>
      </w:r>
      <w:r>
        <w:rPr>
          <w:rtl/>
        </w:rPr>
        <w:t xml:space="preserve"> </w:t>
      </w:r>
      <w:r>
        <w:rPr>
          <w:rFonts w:hint="cs"/>
          <w:rtl/>
        </w:rPr>
        <w:t>ממש</w:t>
      </w:r>
      <w:r>
        <w:rPr>
          <w:rtl/>
        </w:rPr>
        <w:t xml:space="preserve">, </w:t>
      </w:r>
      <w:r>
        <w:rPr>
          <w:rFonts w:hint="cs"/>
          <w:rtl/>
        </w:rPr>
        <w:t>מיהו</w:t>
      </w:r>
      <w:r>
        <w:rPr>
          <w:rtl/>
        </w:rPr>
        <w:t xml:space="preserve"> </w:t>
      </w:r>
      <w:r>
        <w:rPr>
          <w:rFonts w:hint="cs"/>
          <w:rtl/>
        </w:rPr>
        <w:t>למעשה</w:t>
      </w:r>
      <w:r>
        <w:rPr>
          <w:rtl/>
        </w:rPr>
        <w:t xml:space="preserve"> </w:t>
      </w:r>
      <w:r>
        <w:rPr>
          <w:rFonts w:hint="cs"/>
          <w:rtl/>
        </w:rPr>
        <w:t>לענין</w:t>
      </w:r>
      <w:r>
        <w:rPr>
          <w:rtl/>
        </w:rPr>
        <w:t xml:space="preserve"> </w:t>
      </w:r>
      <w:r>
        <w:rPr>
          <w:rFonts w:hint="cs"/>
          <w:rtl/>
        </w:rPr>
        <w:t>כבתה</w:t>
      </w:r>
      <w:r>
        <w:rPr>
          <w:rtl/>
        </w:rPr>
        <w:t xml:space="preserve">, </w:t>
      </w:r>
      <w:r>
        <w:rPr>
          <w:rFonts w:hint="cs"/>
          <w:rtl/>
        </w:rPr>
        <w:t>אף</w:t>
      </w:r>
      <w:r>
        <w:rPr>
          <w:rtl/>
        </w:rPr>
        <w:t xml:space="preserve"> </w:t>
      </w:r>
      <w:r>
        <w:rPr>
          <w:rFonts w:hint="cs"/>
          <w:rtl/>
        </w:rPr>
        <w:t>אי</w:t>
      </w:r>
      <w:r>
        <w:rPr>
          <w:rtl/>
        </w:rPr>
        <w:t xml:space="preserve"> </w:t>
      </w:r>
      <w:r>
        <w:rPr>
          <w:rFonts w:hint="cs"/>
          <w:rtl/>
        </w:rPr>
        <w:t>נימא</w:t>
      </w:r>
      <w:r>
        <w:rPr>
          <w:rtl/>
        </w:rPr>
        <w:t xml:space="preserve"> </w:t>
      </w:r>
      <w:r>
        <w:rPr>
          <w:rFonts w:hint="cs"/>
          <w:rtl/>
        </w:rPr>
        <w:t>דאין</w:t>
      </w:r>
      <w:r>
        <w:rPr>
          <w:rtl/>
        </w:rPr>
        <w:t xml:space="preserve"> </w:t>
      </w:r>
      <w:r>
        <w:rPr>
          <w:rFonts w:hint="cs"/>
          <w:rtl/>
        </w:rPr>
        <w:t>צריך</w:t>
      </w:r>
      <w:r>
        <w:rPr>
          <w:rtl/>
        </w:rPr>
        <w:t xml:space="preserve"> </w:t>
      </w:r>
      <w:r>
        <w:rPr>
          <w:rFonts w:hint="cs"/>
          <w:rtl/>
        </w:rPr>
        <w:t>להניח</w:t>
      </w:r>
      <w:r>
        <w:rPr>
          <w:rtl/>
        </w:rPr>
        <w:t xml:space="preserve"> </w:t>
      </w:r>
      <w:r>
        <w:rPr>
          <w:rFonts w:hint="cs"/>
          <w:rtl/>
        </w:rPr>
        <w:t>הנרות</w:t>
      </w:r>
      <w:r>
        <w:rPr>
          <w:rtl/>
        </w:rPr>
        <w:t xml:space="preserve"> </w:t>
      </w:r>
      <w:r>
        <w:rPr>
          <w:rFonts w:hint="cs"/>
          <w:rtl/>
        </w:rPr>
        <w:t>מצד</w:t>
      </w:r>
      <w:r>
        <w:rPr>
          <w:rtl/>
        </w:rPr>
        <w:t xml:space="preserve"> </w:t>
      </w:r>
      <w:r>
        <w:rPr>
          <w:rFonts w:hint="cs"/>
          <w:rtl/>
        </w:rPr>
        <w:t>חשדא</w:t>
      </w:r>
      <w:r>
        <w:rPr>
          <w:rtl/>
        </w:rPr>
        <w:t xml:space="preserve">, </w:t>
      </w:r>
      <w:r>
        <w:rPr>
          <w:rFonts w:hint="cs"/>
          <w:rtl/>
        </w:rPr>
        <w:t>הרי</w:t>
      </w:r>
      <w:r>
        <w:rPr>
          <w:rtl/>
        </w:rPr>
        <w:t xml:space="preserve"> </w:t>
      </w:r>
      <w:r>
        <w:rPr>
          <w:rFonts w:hint="cs"/>
          <w:rtl/>
        </w:rPr>
        <w:t>כתב</w:t>
      </w:r>
      <w:r>
        <w:rPr>
          <w:rtl/>
        </w:rPr>
        <w:t xml:space="preserve"> </w:t>
      </w:r>
      <w:r>
        <w:rPr>
          <w:rFonts w:hint="cs"/>
          <w:rtl/>
        </w:rPr>
        <w:t>המגן</w:t>
      </w:r>
      <w:r>
        <w:rPr>
          <w:rtl/>
        </w:rPr>
        <w:t xml:space="preserve"> </w:t>
      </w:r>
      <w:r>
        <w:rPr>
          <w:rFonts w:hint="cs"/>
          <w:rtl/>
        </w:rPr>
        <w:t>אברהם</w:t>
      </w:r>
      <w:r>
        <w:rPr>
          <w:rtl/>
        </w:rPr>
        <w:t xml:space="preserve"> (</w:t>
      </w:r>
      <w:r>
        <w:rPr>
          <w:rFonts w:hint="cs"/>
          <w:rtl/>
        </w:rPr>
        <w:t>סימן</w:t>
      </w:r>
      <w:r>
        <w:rPr>
          <w:rtl/>
        </w:rPr>
        <w:t xml:space="preserve"> </w:t>
      </w:r>
      <w:r>
        <w:rPr>
          <w:rFonts w:hint="cs"/>
          <w:rtl/>
        </w:rPr>
        <w:t>תרע</w:t>
      </w:r>
      <w:r>
        <w:rPr>
          <w:rtl/>
        </w:rPr>
        <w:t>"</w:t>
      </w:r>
      <w:r>
        <w:rPr>
          <w:rFonts w:hint="cs"/>
          <w:rtl/>
        </w:rPr>
        <w:t>ג</w:t>
      </w:r>
      <w:r>
        <w:rPr>
          <w:rtl/>
        </w:rPr>
        <w:t xml:space="preserve"> </w:t>
      </w:r>
      <w:r>
        <w:rPr>
          <w:rFonts w:hint="cs"/>
          <w:rtl/>
        </w:rPr>
        <w:t>ס</w:t>
      </w:r>
      <w:r>
        <w:rPr>
          <w:rtl/>
        </w:rPr>
        <w:t>"</w:t>
      </w:r>
      <w:r>
        <w:rPr>
          <w:rFonts w:hint="cs"/>
          <w:rtl/>
        </w:rPr>
        <w:t>ק</w:t>
      </w:r>
      <w:r>
        <w:rPr>
          <w:rtl/>
        </w:rPr>
        <w:t xml:space="preserve"> </w:t>
      </w:r>
      <w:r>
        <w:rPr>
          <w:rFonts w:hint="cs"/>
          <w:rtl/>
        </w:rPr>
        <w:t>י</w:t>
      </w:r>
      <w:r>
        <w:rPr>
          <w:rtl/>
        </w:rPr>
        <w:t>"</w:t>
      </w:r>
      <w:r>
        <w:rPr>
          <w:rFonts w:hint="cs"/>
          <w:rtl/>
        </w:rPr>
        <w:t>ב</w:t>
      </w:r>
      <w:r>
        <w:rPr>
          <w:rtl/>
        </w:rPr>
        <w:t xml:space="preserve">) </w:t>
      </w:r>
      <w:r>
        <w:rPr>
          <w:rFonts w:hint="cs"/>
          <w:rtl/>
        </w:rPr>
        <w:t>דלחומרא</w:t>
      </w:r>
      <w:r>
        <w:rPr>
          <w:rtl/>
        </w:rPr>
        <w:t xml:space="preserve"> </w:t>
      </w:r>
      <w:r>
        <w:rPr>
          <w:rFonts w:hint="cs"/>
          <w:rtl/>
        </w:rPr>
        <w:t>ראוי</w:t>
      </w:r>
      <w:r>
        <w:rPr>
          <w:rtl/>
        </w:rPr>
        <w:t xml:space="preserve"> </w:t>
      </w:r>
      <w:r>
        <w:rPr>
          <w:rFonts w:hint="cs"/>
          <w:rtl/>
        </w:rPr>
        <w:t>לחזור</w:t>
      </w:r>
      <w:r>
        <w:rPr>
          <w:rtl/>
        </w:rPr>
        <w:t xml:space="preserve"> </w:t>
      </w:r>
      <w:r>
        <w:rPr>
          <w:rFonts w:hint="cs"/>
          <w:rtl/>
        </w:rPr>
        <w:t>ולהדליקה</w:t>
      </w:r>
      <w:r>
        <w:rPr>
          <w:rtl/>
        </w:rPr>
        <w:t xml:space="preserve"> </w:t>
      </w:r>
      <w:r>
        <w:rPr>
          <w:rFonts w:hint="cs"/>
          <w:rtl/>
        </w:rPr>
        <w:t>בכל</w:t>
      </w:r>
      <w:r>
        <w:rPr>
          <w:rtl/>
        </w:rPr>
        <w:t xml:space="preserve"> </w:t>
      </w:r>
      <w:r>
        <w:rPr>
          <w:rFonts w:hint="cs"/>
          <w:rtl/>
        </w:rPr>
        <w:t>ענין</w:t>
      </w:r>
      <w:r>
        <w:rPr>
          <w:rtl/>
        </w:rPr>
        <w:t xml:space="preserve">. </w:t>
      </w:r>
      <w:r>
        <w:rPr>
          <w:rFonts w:hint="cs"/>
          <w:rtl/>
        </w:rPr>
        <w:t>עיי</w:t>
      </w:r>
      <w:r>
        <w:rPr>
          <w:rtl/>
        </w:rPr>
        <w:t>"</w:t>
      </w:r>
      <w:r>
        <w:rPr>
          <w:rFonts w:hint="cs"/>
          <w:rtl/>
        </w:rPr>
        <w:t>ש</w:t>
      </w:r>
      <w:r>
        <w:rPr>
          <w:rtl/>
        </w:rPr>
        <w:t xml:space="preserve">. </w:t>
      </w:r>
      <w:r>
        <w:rPr>
          <w:rFonts w:hint="cs"/>
          <w:rtl/>
        </w:rPr>
        <w:t>עכ</w:t>
      </w:r>
      <w:r>
        <w:rPr>
          <w:rtl/>
        </w:rPr>
        <w:t>"</w:t>
      </w:r>
      <w:r>
        <w:rPr>
          <w:rFonts w:hint="cs"/>
          <w:rtl/>
        </w:rPr>
        <w:t>ל</w:t>
      </w:r>
      <w:r>
        <w:rPr>
          <w:rtl/>
        </w:rPr>
        <w:t>.</w:t>
      </w:r>
    </w:p>
    <w:p w14:paraId="097771C7" w14:textId="77777777" w:rsidR="00415698" w:rsidRDefault="00415698" w:rsidP="00415698">
      <w:pPr>
        <w:pStyle w:val="a3"/>
        <w:rPr>
          <w:rtl/>
        </w:rPr>
      </w:pPr>
      <w:r>
        <w:rPr>
          <w:rFonts w:hint="cs"/>
          <w:rtl/>
        </w:rPr>
        <w:t>טו</w:t>
      </w:r>
      <w:r>
        <w:rPr>
          <w:rtl/>
        </w:rPr>
        <w:t xml:space="preserve">) </w:t>
      </w:r>
      <w:r>
        <w:rPr>
          <w:rFonts w:hint="cs"/>
          <w:rtl/>
        </w:rPr>
        <w:t>ושאלתי</w:t>
      </w:r>
      <w:r>
        <w:rPr>
          <w:rtl/>
        </w:rPr>
        <w:t xml:space="preserve"> </w:t>
      </w:r>
      <w:r>
        <w:rPr>
          <w:rFonts w:hint="cs"/>
          <w:rtl/>
        </w:rPr>
        <w:t>למרן</w:t>
      </w:r>
      <w:r>
        <w:rPr>
          <w:rtl/>
        </w:rPr>
        <w:t xml:space="preserve"> </w:t>
      </w:r>
      <w:r>
        <w:rPr>
          <w:rFonts w:hint="cs"/>
          <w:rtl/>
        </w:rPr>
        <w:t>הגר</w:t>
      </w:r>
      <w:r>
        <w:rPr>
          <w:rtl/>
        </w:rPr>
        <w:t>"</w:t>
      </w:r>
      <w:r>
        <w:rPr>
          <w:rFonts w:hint="cs"/>
          <w:rtl/>
        </w:rPr>
        <w:t>ח</w:t>
      </w:r>
      <w:r>
        <w:rPr>
          <w:rtl/>
        </w:rPr>
        <w:t xml:space="preserve"> </w:t>
      </w:r>
      <w:r>
        <w:rPr>
          <w:rFonts w:hint="cs"/>
          <w:rtl/>
        </w:rPr>
        <w:t>קניבסקי</w:t>
      </w:r>
      <w:r>
        <w:rPr>
          <w:rtl/>
        </w:rPr>
        <w:t xml:space="preserve"> </w:t>
      </w:r>
      <w:r>
        <w:rPr>
          <w:rFonts w:hint="cs"/>
          <w:rtl/>
        </w:rPr>
        <w:t>שליט</w:t>
      </w:r>
      <w:r>
        <w:rPr>
          <w:rtl/>
        </w:rPr>
        <w:t>"</w:t>
      </w:r>
      <w:r>
        <w:rPr>
          <w:rFonts w:hint="cs"/>
          <w:rtl/>
        </w:rPr>
        <w:t>א</w:t>
      </w:r>
      <w:r>
        <w:rPr>
          <w:rtl/>
        </w:rPr>
        <w:t xml:space="preserve">, </w:t>
      </w:r>
      <w:r>
        <w:rPr>
          <w:rFonts w:hint="cs"/>
          <w:rtl/>
        </w:rPr>
        <w:t>בזה</w:t>
      </w:r>
      <w:r>
        <w:rPr>
          <w:rtl/>
        </w:rPr>
        <w:t xml:space="preserve"> </w:t>
      </w:r>
      <w:r>
        <w:rPr>
          <w:rFonts w:hint="cs"/>
          <w:rtl/>
        </w:rPr>
        <w:t>הלשון</w:t>
      </w:r>
      <w:r>
        <w:rPr>
          <w:rtl/>
        </w:rPr>
        <w:t xml:space="preserve">, </w:t>
      </w:r>
      <w:r>
        <w:rPr>
          <w:rFonts w:hint="cs"/>
          <w:rtl/>
        </w:rPr>
        <w:t>קיי</w:t>
      </w:r>
      <w:r>
        <w:rPr>
          <w:rtl/>
        </w:rPr>
        <w:t>"</w:t>
      </w:r>
      <w:r>
        <w:rPr>
          <w:rFonts w:hint="cs"/>
          <w:rtl/>
        </w:rPr>
        <w:t>ל</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סימן</w:t>
      </w:r>
      <w:r>
        <w:rPr>
          <w:rtl/>
        </w:rPr>
        <w:t xml:space="preserve"> </w:t>
      </w:r>
      <w:r>
        <w:rPr>
          <w:rFonts w:hint="cs"/>
          <w:rtl/>
        </w:rPr>
        <w:t>תרע</w:t>
      </w:r>
      <w:r>
        <w:rPr>
          <w:rtl/>
        </w:rPr>
        <w:t>"</w:t>
      </w:r>
      <w:r>
        <w:rPr>
          <w:rFonts w:hint="cs"/>
          <w:rtl/>
        </w:rPr>
        <w:t>ג</w:t>
      </w:r>
      <w:r>
        <w:rPr>
          <w:rtl/>
        </w:rPr>
        <w:t xml:space="preserve"> </w:t>
      </w:r>
      <w:r>
        <w:rPr>
          <w:rFonts w:hint="cs"/>
          <w:rtl/>
        </w:rPr>
        <w:t>סעיף</w:t>
      </w:r>
      <w:r>
        <w:rPr>
          <w:rtl/>
        </w:rPr>
        <w:t xml:space="preserve"> </w:t>
      </w:r>
      <w:r>
        <w:rPr>
          <w:rFonts w:hint="cs"/>
          <w:rtl/>
        </w:rPr>
        <w:t>ב</w:t>
      </w:r>
      <w:r>
        <w:rPr>
          <w:rtl/>
        </w:rPr>
        <w:t xml:space="preserve">'), </w:t>
      </w:r>
      <w:r>
        <w:rPr>
          <w:rFonts w:hint="cs"/>
          <w:rtl/>
        </w:rPr>
        <w:t>ולמה</w:t>
      </w:r>
      <w:r>
        <w:rPr>
          <w:rtl/>
        </w:rPr>
        <w:t xml:space="preserve"> </w:t>
      </w:r>
      <w:r>
        <w:rPr>
          <w:rFonts w:hint="cs"/>
          <w:rtl/>
        </w:rPr>
        <w:t>אין</w:t>
      </w:r>
      <w:r>
        <w:rPr>
          <w:rtl/>
        </w:rPr>
        <w:t xml:space="preserve"> </w:t>
      </w:r>
      <w:r>
        <w:rPr>
          <w:rFonts w:hint="cs"/>
          <w:rtl/>
        </w:rPr>
        <w:t>חשש</w:t>
      </w:r>
      <w:r>
        <w:rPr>
          <w:rtl/>
        </w:rPr>
        <w:t xml:space="preserve"> </w:t>
      </w:r>
      <w:r>
        <w:rPr>
          <w:rFonts w:hint="cs"/>
          <w:rtl/>
        </w:rPr>
        <w:t>של</w:t>
      </w:r>
      <w:r>
        <w:rPr>
          <w:rtl/>
        </w:rPr>
        <w:t xml:space="preserve"> </w:t>
      </w:r>
      <w:r>
        <w:rPr>
          <w:rFonts w:hint="cs"/>
          <w:rtl/>
        </w:rPr>
        <w:t>חשדא</w:t>
      </w:r>
      <w:r>
        <w:rPr>
          <w:rtl/>
        </w:rPr>
        <w:t xml:space="preserve"> </w:t>
      </w:r>
      <w:r>
        <w:rPr>
          <w:rFonts w:hint="cs"/>
          <w:rtl/>
        </w:rPr>
        <w:t>שיחשדו</w:t>
      </w:r>
      <w:r>
        <w:rPr>
          <w:rtl/>
        </w:rPr>
        <w:t xml:space="preserve"> </w:t>
      </w:r>
      <w:r>
        <w:rPr>
          <w:rFonts w:hint="cs"/>
          <w:rtl/>
        </w:rPr>
        <w:t>אותו</w:t>
      </w:r>
      <w:r>
        <w:rPr>
          <w:rtl/>
        </w:rPr>
        <w:t xml:space="preserve"> </w:t>
      </w:r>
      <w:r>
        <w:rPr>
          <w:rFonts w:hint="cs"/>
          <w:rtl/>
        </w:rPr>
        <w:t>שלא</w:t>
      </w:r>
      <w:r>
        <w:rPr>
          <w:rtl/>
        </w:rPr>
        <w:t xml:space="preserve"> </w:t>
      </w:r>
      <w:r>
        <w:rPr>
          <w:rFonts w:hint="cs"/>
          <w:rtl/>
        </w:rPr>
        <w:t>הדליק</w:t>
      </w:r>
      <w:r>
        <w:rPr>
          <w:rtl/>
        </w:rPr>
        <w:t xml:space="preserve">, </w:t>
      </w:r>
      <w:r>
        <w:rPr>
          <w:rFonts w:hint="cs"/>
          <w:rtl/>
        </w:rPr>
        <w:t>וכמו</w:t>
      </w:r>
      <w:r>
        <w:rPr>
          <w:rtl/>
        </w:rPr>
        <w:t xml:space="preserve"> </w:t>
      </w:r>
      <w:r>
        <w:rPr>
          <w:rFonts w:hint="cs"/>
          <w:rtl/>
        </w:rPr>
        <w:t>שחיישינן</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לחשדא</w:t>
      </w:r>
      <w:r>
        <w:rPr>
          <w:rtl/>
        </w:rPr>
        <w:t xml:space="preserve"> (</w:t>
      </w:r>
      <w:r>
        <w:rPr>
          <w:rFonts w:hint="cs"/>
          <w:rtl/>
        </w:rPr>
        <w:t>שבת</w:t>
      </w:r>
      <w:r>
        <w:rPr>
          <w:rtl/>
        </w:rPr>
        <w:t xml:space="preserve"> </w:t>
      </w:r>
      <w:r>
        <w:rPr>
          <w:rFonts w:hint="cs"/>
          <w:rtl/>
        </w:rPr>
        <w:t>דף</w:t>
      </w:r>
      <w:r>
        <w:rPr>
          <w:rtl/>
        </w:rPr>
        <w:t xml:space="preserve"> </w:t>
      </w:r>
      <w:r>
        <w:rPr>
          <w:rFonts w:hint="cs"/>
          <w:rtl/>
        </w:rPr>
        <w:t>כ</w:t>
      </w:r>
      <w:r>
        <w:rPr>
          <w:rtl/>
        </w:rPr>
        <w:t>"</w:t>
      </w:r>
      <w:r>
        <w:rPr>
          <w:rFonts w:hint="cs"/>
          <w:rtl/>
        </w:rPr>
        <w:t>ג</w:t>
      </w:r>
      <w:r>
        <w:rPr>
          <w:rtl/>
        </w:rPr>
        <w:t xml:space="preserve"> </w:t>
      </w:r>
      <w:r>
        <w:rPr>
          <w:rFonts w:hint="cs"/>
          <w:rtl/>
        </w:rPr>
        <w:t>ע</w:t>
      </w:r>
      <w:r>
        <w:rPr>
          <w:rtl/>
        </w:rPr>
        <w:t>"</w:t>
      </w:r>
      <w:r>
        <w:rPr>
          <w:rFonts w:hint="cs"/>
          <w:rtl/>
        </w:rPr>
        <w:t>א</w:t>
      </w:r>
      <w:r>
        <w:rPr>
          <w:rtl/>
        </w:rPr>
        <w:t xml:space="preserve">, </w:t>
      </w:r>
      <w:r>
        <w:rPr>
          <w:rFonts w:hint="cs"/>
          <w:rtl/>
        </w:rPr>
        <w:t>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סימן</w:t>
      </w:r>
      <w:r>
        <w:rPr>
          <w:rtl/>
        </w:rPr>
        <w:t xml:space="preserve"> </w:t>
      </w:r>
      <w:r>
        <w:rPr>
          <w:rFonts w:hint="cs"/>
          <w:rtl/>
        </w:rPr>
        <w:t>תרע</w:t>
      </w:r>
      <w:r>
        <w:rPr>
          <w:rtl/>
        </w:rPr>
        <w:t>"</w:t>
      </w:r>
      <w:r>
        <w:rPr>
          <w:rFonts w:hint="cs"/>
          <w:rtl/>
        </w:rPr>
        <w:t>א</w:t>
      </w:r>
      <w:r>
        <w:rPr>
          <w:rtl/>
        </w:rPr>
        <w:t xml:space="preserve"> </w:t>
      </w:r>
      <w:r>
        <w:rPr>
          <w:rFonts w:hint="cs"/>
          <w:rtl/>
        </w:rPr>
        <w:t>סעיף</w:t>
      </w:r>
      <w:r>
        <w:rPr>
          <w:rtl/>
        </w:rPr>
        <w:t xml:space="preserve"> </w:t>
      </w:r>
      <w:r>
        <w:rPr>
          <w:rFonts w:hint="cs"/>
          <w:rtl/>
        </w:rPr>
        <w:t>ח</w:t>
      </w:r>
      <w:r>
        <w:rPr>
          <w:rtl/>
        </w:rPr>
        <w:t xml:space="preserve">')? </w:t>
      </w:r>
      <w:r>
        <w:rPr>
          <w:rFonts w:hint="cs"/>
          <w:rtl/>
        </w:rPr>
        <w:t>והשיב</w:t>
      </w:r>
      <w:r>
        <w:rPr>
          <w:rtl/>
        </w:rPr>
        <w:t xml:space="preserve"> </w:t>
      </w:r>
      <w:r>
        <w:rPr>
          <w:rFonts w:hint="cs"/>
          <w:rtl/>
        </w:rPr>
        <w:t>לי</w:t>
      </w:r>
      <w:r>
        <w:rPr>
          <w:rtl/>
        </w:rPr>
        <w:t xml:space="preserve"> </w:t>
      </w:r>
      <w:r>
        <w:rPr>
          <w:rFonts w:hint="cs"/>
          <w:rtl/>
        </w:rPr>
        <w:t>הגר</w:t>
      </w:r>
      <w:r>
        <w:rPr>
          <w:rtl/>
        </w:rPr>
        <w:t>"</w:t>
      </w:r>
      <w:r>
        <w:rPr>
          <w:rFonts w:hint="cs"/>
          <w:rtl/>
        </w:rPr>
        <w:t>ח</w:t>
      </w:r>
      <w:r>
        <w:rPr>
          <w:rtl/>
        </w:rPr>
        <w:t xml:space="preserve"> </w:t>
      </w:r>
      <w:r>
        <w:rPr>
          <w:rFonts w:hint="cs"/>
          <w:rtl/>
        </w:rPr>
        <w:t>שליט</w:t>
      </w:r>
      <w:r>
        <w:rPr>
          <w:rtl/>
        </w:rPr>
        <w:t>"</w:t>
      </w:r>
      <w:r>
        <w:rPr>
          <w:rFonts w:hint="cs"/>
          <w:rtl/>
        </w:rPr>
        <w:t>א</w:t>
      </w:r>
      <w:r>
        <w:rPr>
          <w:rtl/>
        </w:rPr>
        <w:t xml:space="preserve">, </w:t>
      </w:r>
      <w:r>
        <w:rPr>
          <w:rFonts w:hint="cs"/>
          <w:rtl/>
        </w:rPr>
        <w:t>בזה</w:t>
      </w:r>
      <w:r>
        <w:rPr>
          <w:rtl/>
        </w:rPr>
        <w:t>"</w:t>
      </w:r>
      <w:r>
        <w:rPr>
          <w:rFonts w:hint="cs"/>
          <w:rtl/>
        </w:rPr>
        <w:t>ל</w:t>
      </w:r>
      <w:r>
        <w:rPr>
          <w:rtl/>
        </w:rPr>
        <w:t xml:space="preserve">, </w:t>
      </w:r>
      <w:r>
        <w:rPr>
          <w:rFonts w:hint="cs"/>
          <w:rtl/>
        </w:rPr>
        <w:t>כיון</w:t>
      </w:r>
      <w:r>
        <w:rPr>
          <w:rtl/>
        </w:rPr>
        <w:t xml:space="preserve"> </w:t>
      </w:r>
      <w:r>
        <w:rPr>
          <w:rFonts w:hint="cs"/>
          <w:rtl/>
        </w:rPr>
        <w:t>שהדליק</w:t>
      </w:r>
      <w:r>
        <w:rPr>
          <w:rtl/>
        </w:rPr>
        <w:t xml:space="preserve"> </w:t>
      </w:r>
      <w:r>
        <w:rPr>
          <w:rFonts w:hint="cs"/>
          <w:rtl/>
        </w:rPr>
        <w:t>אין</w:t>
      </w:r>
      <w:r>
        <w:rPr>
          <w:rtl/>
        </w:rPr>
        <w:t xml:space="preserve"> </w:t>
      </w:r>
      <w:r>
        <w:rPr>
          <w:rFonts w:hint="cs"/>
          <w:rtl/>
        </w:rPr>
        <w:t>חשדא</w:t>
      </w:r>
      <w:r>
        <w:rPr>
          <w:rtl/>
        </w:rPr>
        <w:t xml:space="preserve">, </w:t>
      </w:r>
      <w:r>
        <w:rPr>
          <w:rFonts w:hint="cs"/>
          <w:rtl/>
        </w:rPr>
        <w:t>עכ</w:t>
      </w:r>
      <w:r>
        <w:rPr>
          <w:rtl/>
        </w:rPr>
        <w:t>"</w:t>
      </w:r>
      <w:r>
        <w:rPr>
          <w:rFonts w:hint="cs"/>
          <w:rtl/>
        </w:rPr>
        <w:t>ל</w:t>
      </w:r>
      <w:r>
        <w:rPr>
          <w:rtl/>
        </w:rPr>
        <w:t>.</w:t>
      </w:r>
    </w:p>
    <w:p w14:paraId="46548BE0" w14:textId="77777777" w:rsidR="00415698" w:rsidRDefault="00415698" w:rsidP="00415698">
      <w:pPr>
        <w:pStyle w:val="a3"/>
        <w:rPr>
          <w:rtl/>
        </w:rPr>
      </w:pPr>
      <w:r>
        <w:rPr>
          <w:rFonts w:hint="cs"/>
          <w:rtl/>
        </w:rPr>
        <w:t>שוב</w:t>
      </w:r>
      <w:r>
        <w:rPr>
          <w:rtl/>
        </w:rPr>
        <w:t xml:space="preserve"> </w:t>
      </w:r>
      <w:r>
        <w:rPr>
          <w:rFonts w:hint="cs"/>
          <w:rtl/>
        </w:rPr>
        <w:t>שאלתי</w:t>
      </w:r>
      <w:r>
        <w:rPr>
          <w:rtl/>
        </w:rPr>
        <w:t xml:space="preserve"> </w:t>
      </w:r>
      <w:r>
        <w:rPr>
          <w:rFonts w:hint="cs"/>
          <w:rtl/>
        </w:rPr>
        <w:t>להגר</w:t>
      </w:r>
      <w:r>
        <w:rPr>
          <w:rtl/>
        </w:rPr>
        <w:t>"</w:t>
      </w:r>
      <w:r>
        <w:rPr>
          <w:rFonts w:hint="cs"/>
          <w:rtl/>
        </w:rPr>
        <w:t>ח</w:t>
      </w:r>
      <w:r>
        <w:rPr>
          <w:rtl/>
        </w:rPr>
        <w:t xml:space="preserve"> </w:t>
      </w:r>
      <w:r>
        <w:rPr>
          <w:rFonts w:hint="cs"/>
          <w:rtl/>
        </w:rPr>
        <w:t>שליט</w:t>
      </w:r>
      <w:r>
        <w:rPr>
          <w:rtl/>
        </w:rPr>
        <w:t>"</w:t>
      </w:r>
      <w:r>
        <w:rPr>
          <w:rFonts w:hint="cs"/>
          <w:rtl/>
        </w:rPr>
        <w:t>א</w:t>
      </w:r>
      <w:r>
        <w:rPr>
          <w:rtl/>
        </w:rPr>
        <w:t xml:space="preserve">, </w:t>
      </w:r>
      <w:r>
        <w:rPr>
          <w:rFonts w:hint="cs"/>
          <w:rtl/>
        </w:rPr>
        <w:t>בזה</w:t>
      </w:r>
      <w:r>
        <w:rPr>
          <w:rtl/>
        </w:rPr>
        <w:t xml:space="preserve"> </w:t>
      </w:r>
      <w:r>
        <w:rPr>
          <w:rFonts w:hint="cs"/>
          <w:rtl/>
        </w:rPr>
        <w:t>הלשון</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צריך</w:t>
      </w:r>
      <w:r>
        <w:rPr>
          <w:rtl/>
        </w:rPr>
        <w:t xml:space="preserve"> </w:t>
      </w:r>
      <w:r>
        <w:rPr>
          <w:rFonts w:hint="cs"/>
          <w:rtl/>
        </w:rPr>
        <w:t>להדליק</w:t>
      </w:r>
      <w:r>
        <w:rPr>
          <w:rtl/>
        </w:rPr>
        <w:t xml:space="preserve"> </w:t>
      </w:r>
      <w:r>
        <w:rPr>
          <w:rFonts w:hint="cs"/>
          <w:rtl/>
        </w:rPr>
        <w:t>בשתיהן</w:t>
      </w:r>
      <w:r>
        <w:rPr>
          <w:rtl/>
        </w:rPr>
        <w:t xml:space="preserve"> </w:t>
      </w:r>
      <w:r>
        <w:rPr>
          <w:rFonts w:hint="cs"/>
          <w:rtl/>
        </w:rPr>
        <w:t>נר</w:t>
      </w:r>
      <w:r>
        <w:rPr>
          <w:rtl/>
        </w:rPr>
        <w:t xml:space="preserve"> </w:t>
      </w:r>
      <w:r>
        <w:rPr>
          <w:rFonts w:hint="cs"/>
          <w:rtl/>
        </w:rPr>
        <w:t>חנוכה</w:t>
      </w:r>
      <w:r>
        <w:rPr>
          <w:rtl/>
        </w:rPr>
        <w:t xml:space="preserve"> </w:t>
      </w:r>
      <w:r>
        <w:rPr>
          <w:rFonts w:hint="cs"/>
          <w:rtl/>
        </w:rPr>
        <w:t>משום</w:t>
      </w:r>
      <w:r>
        <w:rPr>
          <w:rtl/>
        </w:rPr>
        <w:t xml:space="preserve"> </w:t>
      </w:r>
      <w:r>
        <w:rPr>
          <w:rFonts w:hint="cs"/>
          <w:rtl/>
        </w:rPr>
        <w:t>חשדא</w:t>
      </w:r>
      <w:r>
        <w:rPr>
          <w:rtl/>
        </w:rPr>
        <w:t xml:space="preserve"> (</w:t>
      </w:r>
      <w:r>
        <w:rPr>
          <w:rFonts w:hint="cs"/>
          <w:rtl/>
        </w:rPr>
        <w:t>שם</w:t>
      </w:r>
      <w:r>
        <w:rPr>
          <w:rtl/>
        </w:rPr>
        <w:t xml:space="preserve">), </w:t>
      </w:r>
      <w:r>
        <w:rPr>
          <w:rFonts w:hint="cs"/>
          <w:rtl/>
        </w:rPr>
        <w:t>ולכאורה</w:t>
      </w:r>
      <w:r>
        <w:rPr>
          <w:rtl/>
        </w:rPr>
        <w:t xml:space="preserve"> </w:t>
      </w:r>
      <w:r>
        <w:rPr>
          <w:rFonts w:hint="cs"/>
          <w:rtl/>
        </w:rPr>
        <w:t>למה</w:t>
      </w:r>
      <w:r>
        <w:rPr>
          <w:rtl/>
        </w:rPr>
        <w:t xml:space="preserve"> </w:t>
      </w:r>
      <w:r>
        <w:rPr>
          <w:rFonts w:hint="cs"/>
          <w:rtl/>
        </w:rPr>
        <w:t>יש</w:t>
      </w:r>
      <w:r>
        <w:rPr>
          <w:rtl/>
        </w:rPr>
        <w:t xml:space="preserve"> </w:t>
      </w:r>
      <w:r>
        <w:rPr>
          <w:rFonts w:hint="cs"/>
          <w:rtl/>
        </w:rPr>
        <w:t>חשד</w:t>
      </w:r>
      <w:r>
        <w:rPr>
          <w:rtl/>
        </w:rPr>
        <w:t xml:space="preserve">, </w:t>
      </w:r>
      <w:r>
        <w:rPr>
          <w:rFonts w:hint="cs"/>
          <w:rtl/>
        </w:rPr>
        <w:t>והא</w:t>
      </w:r>
      <w:r>
        <w:rPr>
          <w:rtl/>
        </w:rPr>
        <w:t xml:space="preserve"> </w:t>
      </w:r>
      <w:r>
        <w:rPr>
          <w:rFonts w:hint="cs"/>
          <w:rtl/>
        </w:rPr>
        <w:t>איכא</w:t>
      </w:r>
      <w:r>
        <w:rPr>
          <w:rtl/>
        </w:rPr>
        <w:t xml:space="preserve"> </w:t>
      </w:r>
      <w:r>
        <w:rPr>
          <w:rFonts w:hint="cs"/>
          <w:rtl/>
        </w:rPr>
        <w:t>למימר</w:t>
      </w:r>
      <w:r>
        <w:rPr>
          <w:rtl/>
        </w:rPr>
        <w:t xml:space="preserve"> </w:t>
      </w:r>
      <w:r>
        <w:rPr>
          <w:rFonts w:hint="cs"/>
          <w:rtl/>
        </w:rPr>
        <w:t>שהדליק</w:t>
      </w:r>
      <w:r>
        <w:rPr>
          <w:rtl/>
        </w:rPr>
        <w:t xml:space="preserve"> </w:t>
      </w:r>
      <w:r>
        <w:rPr>
          <w:rFonts w:hint="cs"/>
          <w:rtl/>
        </w:rPr>
        <w:t>וכבר</w:t>
      </w:r>
      <w:r>
        <w:rPr>
          <w:rtl/>
        </w:rPr>
        <w:t xml:space="preserve"> </w:t>
      </w:r>
      <w:r>
        <w:rPr>
          <w:rFonts w:hint="cs"/>
          <w:rtl/>
        </w:rPr>
        <w:t>כבתה</w:t>
      </w:r>
      <w:r>
        <w:rPr>
          <w:rtl/>
        </w:rPr>
        <w:t xml:space="preserve"> </w:t>
      </w:r>
      <w:r>
        <w:rPr>
          <w:rFonts w:hint="cs"/>
          <w:rtl/>
        </w:rPr>
        <w:t>ואין</w:t>
      </w:r>
      <w:r>
        <w:rPr>
          <w:rtl/>
        </w:rPr>
        <w:t xml:space="preserve"> </w:t>
      </w:r>
      <w:r>
        <w:rPr>
          <w:rFonts w:hint="cs"/>
          <w:rtl/>
        </w:rPr>
        <w:t>זקוק</w:t>
      </w:r>
      <w:r>
        <w:rPr>
          <w:rtl/>
        </w:rPr>
        <w:t xml:space="preserve"> </w:t>
      </w:r>
      <w:r>
        <w:rPr>
          <w:rFonts w:hint="cs"/>
          <w:rtl/>
        </w:rPr>
        <w:t>לה</w:t>
      </w:r>
      <w:r>
        <w:rPr>
          <w:rtl/>
        </w:rPr>
        <w:t xml:space="preserve">? </w:t>
      </w:r>
      <w:r>
        <w:rPr>
          <w:rFonts w:hint="cs"/>
          <w:rtl/>
        </w:rPr>
        <w:t>והשיב</w:t>
      </w:r>
      <w:r>
        <w:rPr>
          <w:rtl/>
        </w:rPr>
        <w:t xml:space="preserve"> </w:t>
      </w:r>
      <w:r>
        <w:rPr>
          <w:rFonts w:hint="cs"/>
          <w:rtl/>
        </w:rPr>
        <w:t>לי</w:t>
      </w:r>
      <w:r>
        <w:rPr>
          <w:rtl/>
        </w:rPr>
        <w:t xml:space="preserve"> </w:t>
      </w:r>
      <w:r>
        <w:rPr>
          <w:rFonts w:hint="cs"/>
          <w:rtl/>
        </w:rPr>
        <w:t>בזה</w:t>
      </w:r>
      <w:r>
        <w:rPr>
          <w:rtl/>
        </w:rPr>
        <w:t>"</w:t>
      </w:r>
      <w:r>
        <w:rPr>
          <w:rFonts w:hint="cs"/>
          <w:rtl/>
        </w:rPr>
        <w:t>ל</w:t>
      </w:r>
      <w:r>
        <w:rPr>
          <w:rtl/>
        </w:rPr>
        <w:t xml:space="preserve">, </w:t>
      </w:r>
      <w:r>
        <w:rPr>
          <w:rFonts w:hint="cs"/>
          <w:rtl/>
        </w:rPr>
        <w:t>כבתה</w:t>
      </w:r>
      <w:r>
        <w:rPr>
          <w:rtl/>
        </w:rPr>
        <w:t xml:space="preserve"> </w:t>
      </w:r>
      <w:r>
        <w:rPr>
          <w:rFonts w:hint="cs"/>
          <w:rtl/>
        </w:rPr>
        <w:t>לא</w:t>
      </w:r>
      <w:r>
        <w:rPr>
          <w:rtl/>
        </w:rPr>
        <w:t xml:space="preserve"> </w:t>
      </w:r>
      <w:r>
        <w:rPr>
          <w:rFonts w:hint="cs"/>
          <w:rtl/>
        </w:rPr>
        <w:t>שכיחא</w:t>
      </w:r>
      <w:r>
        <w:rPr>
          <w:rtl/>
        </w:rPr>
        <w:t xml:space="preserve">, </w:t>
      </w:r>
      <w:r>
        <w:rPr>
          <w:rFonts w:hint="cs"/>
          <w:rtl/>
        </w:rPr>
        <w:t>עכ</w:t>
      </w:r>
      <w:r>
        <w:rPr>
          <w:rtl/>
        </w:rPr>
        <w:t>"</w:t>
      </w:r>
      <w:r>
        <w:rPr>
          <w:rFonts w:hint="cs"/>
          <w:rtl/>
        </w:rPr>
        <w:t>ל</w:t>
      </w:r>
      <w:r>
        <w:rPr>
          <w:rtl/>
        </w:rPr>
        <w:t>.</w:t>
      </w:r>
    </w:p>
    <w:p w14:paraId="3486ED23" w14:textId="77777777" w:rsidR="00415698" w:rsidRDefault="00415698" w:rsidP="00415698">
      <w:pPr>
        <w:pStyle w:val="a3"/>
        <w:rPr>
          <w:rtl/>
        </w:rPr>
      </w:pPr>
      <w:r>
        <w:rPr>
          <w:rFonts w:hint="cs"/>
          <w:rtl/>
        </w:rPr>
        <w:t>טז</w:t>
      </w:r>
      <w:r>
        <w:rPr>
          <w:rtl/>
        </w:rPr>
        <w:t xml:space="preserve">) </w:t>
      </w:r>
      <w:r>
        <w:rPr>
          <w:rFonts w:hint="cs"/>
          <w:rtl/>
        </w:rPr>
        <w:t>ובספר</w:t>
      </w:r>
      <w:r>
        <w:rPr>
          <w:rtl/>
        </w:rPr>
        <w:t xml:space="preserve"> </w:t>
      </w:r>
      <w:r>
        <w:rPr>
          <w:rFonts w:hint="cs"/>
          <w:rtl/>
        </w:rPr>
        <w:t>נטעי</w:t>
      </w:r>
      <w:r>
        <w:rPr>
          <w:rtl/>
        </w:rPr>
        <w:t xml:space="preserve"> </w:t>
      </w:r>
      <w:r>
        <w:rPr>
          <w:rFonts w:hint="cs"/>
          <w:rtl/>
        </w:rPr>
        <w:t>גבריאל</w:t>
      </w:r>
      <w:r>
        <w:rPr>
          <w:rtl/>
        </w:rPr>
        <w:t xml:space="preserve"> </w:t>
      </w:r>
      <w:r>
        <w:rPr>
          <w:rFonts w:hint="cs"/>
          <w:rtl/>
        </w:rPr>
        <w:t>על</w:t>
      </w:r>
      <w:r>
        <w:rPr>
          <w:rtl/>
        </w:rPr>
        <w:t xml:space="preserve"> </w:t>
      </w:r>
      <w:r>
        <w:rPr>
          <w:rFonts w:hint="cs"/>
          <w:rtl/>
        </w:rPr>
        <w:t>הלכות</w:t>
      </w:r>
      <w:r>
        <w:rPr>
          <w:rtl/>
        </w:rPr>
        <w:t xml:space="preserve"> </w:t>
      </w:r>
      <w:r>
        <w:rPr>
          <w:rFonts w:hint="cs"/>
          <w:rtl/>
        </w:rPr>
        <w:t>חנוכה</w:t>
      </w:r>
      <w:r>
        <w:rPr>
          <w:rtl/>
        </w:rPr>
        <w:t xml:space="preserve"> (</w:t>
      </w:r>
      <w:r>
        <w:rPr>
          <w:rFonts w:hint="cs"/>
          <w:rtl/>
        </w:rPr>
        <w:t>פרק</w:t>
      </w:r>
      <w:r>
        <w:rPr>
          <w:rtl/>
        </w:rPr>
        <w:t xml:space="preserve"> </w:t>
      </w:r>
      <w:r>
        <w:rPr>
          <w:rFonts w:hint="cs"/>
          <w:rtl/>
        </w:rPr>
        <w:t>ל</w:t>
      </w:r>
      <w:r>
        <w:rPr>
          <w:rtl/>
        </w:rPr>
        <w:t>"</w:t>
      </w:r>
      <w:r>
        <w:rPr>
          <w:rFonts w:hint="cs"/>
          <w:rtl/>
        </w:rPr>
        <w:t>ז</w:t>
      </w:r>
      <w:r>
        <w:rPr>
          <w:rtl/>
        </w:rPr>
        <w:t xml:space="preserve"> </w:t>
      </w:r>
      <w:r>
        <w:rPr>
          <w:rFonts w:hint="cs"/>
          <w:rtl/>
        </w:rPr>
        <w:t>סעיף</w:t>
      </w:r>
      <w:r>
        <w:rPr>
          <w:rtl/>
        </w:rPr>
        <w:t xml:space="preserve"> </w:t>
      </w:r>
      <w:r>
        <w:rPr>
          <w:rFonts w:hint="cs"/>
          <w:rtl/>
        </w:rPr>
        <w:t>י</w:t>
      </w:r>
      <w:r>
        <w:rPr>
          <w:rtl/>
        </w:rPr>
        <w:t>"</w:t>
      </w:r>
      <w:r>
        <w:rPr>
          <w:rFonts w:hint="cs"/>
          <w:rtl/>
        </w:rPr>
        <w:t>ח</w:t>
      </w:r>
      <w:r>
        <w:rPr>
          <w:rtl/>
        </w:rPr>
        <w:t xml:space="preserve">) </w:t>
      </w:r>
      <w:r>
        <w:rPr>
          <w:rFonts w:hint="cs"/>
          <w:rtl/>
        </w:rPr>
        <w:t>כתב</w:t>
      </w:r>
      <w:r>
        <w:rPr>
          <w:rtl/>
        </w:rPr>
        <w:t xml:space="preserve"> </w:t>
      </w:r>
      <w:r>
        <w:rPr>
          <w:rFonts w:hint="cs"/>
          <w:rtl/>
        </w:rPr>
        <w:t>שאף</w:t>
      </w:r>
      <w:r>
        <w:rPr>
          <w:rtl/>
        </w:rPr>
        <w:t xml:space="preserve"> </w:t>
      </w:r>
      <w:r>
        <w:rPr>
          <w:rFonts w:hint="cs"/>
          <w:rtl/>
        </w:rPr>
        <w:t>דקיי</w:t>
      </w:r>
      <w:r>
        <w:rPr>
          <w:rtl/>
        </w:rPr>
        <w:t>"</w:t>
      </w:r>
      <w:r>
        <w:rPr>
          <w:rFonts w:hint="cs"/>
          <w:rtl/>
        </w:rPr>
        <w:t>ל</w:t>
      </w:r>
      <w:r>
        <w:rPr>
          <w:rtl/>
        </w:rPr>
        <w:t xml:space="preserve"> </w:t>
      </w:r>
      <w:r>
        <w:rPr>
          <w:rFonts w:hint="cs"/>
          <w:rtl/>
        </w:rPr>
        <w:lastRenderedPageBreak/>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מ</w:t>
      </w:r>
      <w:r>
        <w:rPr>
          <w:rtl/>
        </w:rPr>
        <w:t>"</w:t>
      </w:r>
      <w:r>
        <w:rPr>
          <w:rFonts w:hint="cs"/>
          <w:rtl/>
        </w:rPr>
        <w:t>מ</w:t>
      </w:r>
      <w:r>
        <w:rPr>
          <w:rtl/>
        </w:rPr>
        <w:t xml:space="preserve"> </w:t>
      </w:r>
      <w:r>
        <w:rPr>
          <w:rFonts w:hint="cs"/>
          <w:rtl/>
        </w:rPr>
        <w:t>צריך</w:t>
      </w:r>
      <w:r>
        <w:rPr>
          <w:rtl/>
        </w:rPr>
        <w:t xml:space="preserve"> </w:t>
      </w:r>
      <w:r>
        <w:rPr>
          <w:rFonts w:hint="cs"/>
          <w:rtl/>
        </w:rPr>
        <w:t>להניח</w:t>
      </w:r>
      <w:r>
        <w:rPr>
          <w:rtl/>
        </w:rPr>
        <w:t xml:space="preserve"> </w:t>
      </w:r>
      <w:r>
        <w:rPr>
          <w:rFonts w:hint="cs"/>
          <w:rtl/>
        </w:rPr>
        <w:t>המנורה</w:t>
      </w:r>
      <w:r>
        <w:rPr>
          <w:rtl/>
        </w:rPr>
        <w:t xml:space="preserve"> </w:t>
      </w:r>
      <w:r>
        <w:rPr>
          <w:rFonts w:hint="cs"/>
          <w:rtl/>
        </w:rPr>
        <w:t>במקום</w:t>
      </w:r>
      <w:r>
        <w:rPr>
          <w:rtl/>
        </w:rPr>
        <w:t xml:space="preserve"> </w:t>
      </w:r>
      <w:r>
        <w:rPr>
          <w:rFonts w:hint="cs"/>
          <w:rtl/>
        </w:rPr>
        <w:t>שהדליק</w:t>
      </w:r>
      <w:r>
        <w:rPr>
          <w:rtl/>
        </w:rPr>
        <w:t xml:space="preserve"> </w:t>
      </w:r>
      <w:r>
        <w:rPr>
          <w:rFonts w:hint="cs"/>
          <w:rtl/>
        </w:rPr>
        <w:t>כל</w:t>
      </w:r>
      <w:r>
        <w:rPr>
          <w:rtl/>
        </w:rPr>
        <w:t xml:space="preserve"> </w:t>
      </w:r>
      <w:r>
        <w:rPr>
          <w:rFonts w:hint="cs"/>
          <w:rtl/>
        </w:rPr>
        <w:t>זמן</w:t>
      </w:r>
      <w:r>
        <w:rPr>
          <w:rtl/>
        </w:rPr>
        <w:t xml:space="preserve"> </w:t>
      </w:r>
      <w:r>
        <w:rPr>
          <w:rFonts w:hint="cs"/>
          <w:rtl/>
        </w:rPr>
        <w:t>שיעורה</w:t>
      </w:r>
      <w:r>
        <w:rPr>
          <w:rtl/>
        </w:rPr>
        <w:t xml:space="preserve"> </w:t>
      </w:r>
      <w:r>
        <w:rPr>
          <w:rFonts w:hint="cs"/>
          <w:rtl/>
        </w:rPr>
        <w:t>שהיא</w:t>
      </w:r>
      <w:r>
        <w:rPr>
          <w:rtl/>
        </w:rPr>
        <w:t xml:space="preserve"> </w:t>
      </w:r>
      <w:r>
        <w:rPr>
          <w:rFonts w:hint="cs"/>
          <w:rtl/>
        </w:rPr>
        <w:t>חצי</w:t>
      </w:r>
      <w:r>
        <w:rPr>
          <w:rtl/>
        </w:rPr>
        <w:t xml:space="preserve"> </w:t>
      </w:r>
      <w:r>
        <w:rPr>
          <w:rFonts w:hint="cs"/>
          <w:rtl/>
        </w:rPr>
        <w:t>שעה</w:t>
      </w:r>
      <w:r>
        <w:rPr>
          <w:rtl/>
        </w:rPr>
        <w:t xml:space="preserve">, </w:t>
      </w:r>
      <w:r>
        <w:rPr>
          <w:rFonts w:hint="cs"/>
          <w:rtl/>
        </w:rPr>
        <w:t>אכן</w:t>
      </w:r>
      <w:r>
        <w:rPr>
          <w:rtl/>
        </w:rPr>
        <w:t xml:space="preserve"> </w:t>
      </w:r>
      <w:r>
        <w:rPr>
          <w:rFonts w:hint="cs"/>
          <w:rtl/>
        </w:rPr>
        <w:t>בזמן</w:t>
      </w:r>
      <w:r>
        <w:rPr>
          <w:rtl/>
        </w:rPr>
        <w:t xml:space="preserve"> </w:t>
      </w:r>
      <w:r>
        <w:rPr>
          <w:rFonts w:hint="cs"/>
          <w:rtl/>
        </w:rPr>
        <w:t>הזה</w:t>
      </w:r>
      <w:r>
        <w:rPr>
          <w:rtl/>
        </w:rPr>
        <w:t xml:space="preserve"> </w:t>
      </w:r>
      <w:r>
        <w:rPr>
          <w:rFonts w:hint="cs"/>
          <w:rtl/>
        </w:rPr>
        <w:t>שמדלקין</w:t>
      </w:r>
      <w:r>
        <w:rPr>
          <w:rtl/>
        </w:rPr>
        <w:t xml:space="preserve"> </w:t>
      </w:r>
      <w:r>
        <w:rPr>
          <w:rFonts w:hint="cs"/>
          <w:rtl/>
        </w:rPr>
        <w:t>בפנים</w:t>
      </w:r>
      <w:r>
        <w:rPr>
          <w:rtl/>
        </w:rPr>
        <w:t xml:space="preserve"> </w:t>
      </w:r>
      <w:r>
        <w:rPr>
          <w:rFonts w:hint="cs"/>
          <w:rtl/>
        </w:rPr>
        <w:t>וליכא</w:t>
      </w:r>
      <w:r>
        <w:rPr>
          <w:rtl/>
        </w:rPr>
        <w:t xml:space="preserve"> </w:t>
      </w:r>
      <w:r>
        <w:rPr>
          <w:rFonts w:hint="cs"/>
          <w:rtl/>
        </w:rPr>
        <w:t>חשדא</w:t>
      </w:r>
      <w:r>
        <w:rPr>
          <w:rtl/>
        </w:rPr>
        <w:t xml:space="preserve"> </w:t>
      </w:r>
      <w:r>
        <w:rPr>
          <w:rFonts w:hint="cs"/>
          <w:rtl/>
        </w:rPr>
        <w:t>רק</w:t>
      </w:r>
      <w:r>
        <w:rPr>
          <w:rtl/>
        </w:rPr>
        <w:t xml:space="preserve"> </w:t>
      </w:r>
      <w:r>
        <w:rPr>
          <w:rFonts w:hint="cs"/>
          <w:rtl/>
        </w:rPr>
        <w:t>מאנשי</w:t>
      </w:r>
      <w:r>
        <w:rPr>
          <w:rtl/>
        </w:rPr>
        <w:t xml:space="preserve"> </w:t>
      </w:r>
      <w:r>
        <w:rPr>
          <w:rFonts w:hint="cs"/>
          <w:rtl/>
        </w:rPr>
        <w:t>ביתו</w:t>
      </w:r>
      <w:r>
        <w:rPr>
          <w:rtl/>
        </w:rPr>
        <w:t xml:space="preserve">, </w:t>
      </w:r>
      <w:r>
        <w:rPr>
          <w:rFonts w:hint="cs"/>
          <w:rtl/>
        </w:rPr>
        <w:t>אין</w:t>
      </w:r>
      <w:r>
        <w:rPr>
          <w:rtl/>
        </w:rPr>
        <w:t xml:space="preserve"> </w:t>
      </w:r>
      <w:r>
        <w:rPr>
          <w:rFonts w:hint="cs"/>
          <w:rtl/>
        </w:rPr>
        <w:t>צריך</w:t>
      </w:r>
      <w:r>
        <w:rPr>
          <w:rtl/>
        </w:rPr>
        <w:t xml:space="preserve"> </w:t>
      </w:r>
      <w:r>
        <w:rPr>
          <w:rFonts w:hint="cs"/>
          <w:rtl/>
        </w:rPr>
        <w:t>ליזהר</w:t>
      </w:r>
      <w:r>
        <w:rPr>
          <w:rtl/>
        </w:rPr>
        <w:t xml:space="preserve"> </w:t>
      </w:r>
      <w:r>
        <w:rPr>
          <w:rFonts w:hint="cs"/>
          <w:rtl/>
        </w:rPr>
        <w:t>בזה</w:t>
      </w:r>
      <w:r>
        <w:rPr>
          <w:rtl/>
        </w:rPr>
        <w:t xml:space="preserve">, </w:t>
      </w:r>
      <w:r>
        <w:rPr>
          <w:rFonts w:hint="cs"/>
          <w:rtl/>
        </w:rPr>
        <w:t>עכ</w:t>
      </w:r>
      <w:r>
        <w:rPr>
          <w:rtl/>
        </w:rPr>
        <w:t>"</w:t>
      </w:r>
      <w:r>
        <w:rPr>
          <w:rFonts w:hint="cs"/>
          <w:rtl/>
        </w:rPr>
        <w:t>ד</w:t>
      </w:r>
      <w:r>
        <w:rPr>
          <w:rtl/>
        </w:rPr>
        <w:t>.</w:t>
      </w:r>
    </w:p>
    <w:p w14:paraId="37442C9C" w14:textId="77777777" w:rsidR="00415698" w:rsidRDefault="00415698" w:rsidP="00415698">
      <w:pPr>
        <w:pStyle w:val="a3"/>
        <w:rPr>
          <w:rtl/>
        </w:rPr>
      </w:pPr>
      <w:r>
        <w:rPr>
          <w:rFonts w:hint="cs"/>
          <w:rtl/>
        </w:rPr>
        <w:t>יז) והנה ידידי היקר הגאון רבי אברהם דבדה שליט"א, מח"ס ביכורי אביב, ושא"ס, הוסיף בזה, וזה לשונו: לכבוד</w:t>
      </w:r>
      <w:r>
        <w:rPr>
          <w:rtl/>
        </w:rPr>
        <w:t xml:space="preserve"> </w:t>
      </w:r>
      <w:r>
        <w:rPr>
          <w:rFonts w:hint="cs"/>
          <w:rtl/>
        </w:rPr>
        <w:t>ידידי</w:t>
      </w:r>
      <w:r>
        <w:rPr>
          <w:rtl/>
        </w:rPr>
        <w:t xml:space="preserve"> </w:t>
      </w:r>
      <w:r>
        <w:rPr>
          <w:rFonts w:hint="cs"/>
          <w:rtl/>
        </w:rPr>
        <w:t>הרה</w:t>
      </w:r>
      <w:r>
        <w:rPr>
          <w:rtl/>
        </w:rPr>
        <w:t>"</w:t>
      </w:r>
      <w:r>
        <w:rPr>
          <w:rFonts w:hint="cs"/>
          <w:rtl/>
        </w:rPr>
        <w:t>ג</w:t>
      </w:r>
      <w:r>
        <w:rPr>
          <w:rtl/>
        </w:rPr>
        <w:t xml:space="preserve"> </w:t>
      </w:r>
      <w:r>
        <w:rPr>
          <w:rFonts w:hint="cs"/>
          <w:rtl/>
        </w:rPr>
        <w:t>ר</w:t>
      </w:r>
      <w:r>
        <w:rPr>
          <w:rtl/>
        </w:rPr>
        <w:t xml:space="preserve">' </w:t>
      </w:r>
      <w:r>
        <w:rPr>
          <w:rFonts w:hint="cs"/>
          <w:rtl/>
        </w:rPr>
        <w:t>מרדכי</w:t>
      </w:r>
      <w:r>
        <w:rPr>
          <w:rtl/>
        </w:rPr>
        <w:t xml:space="preserve"> </w:t>
      </w:r>
      <w:r>
        <w:rPr>
          <w:rFonts w:hint="cs"/>
          <w:rtl/>
        </w:rPr>
        <w:t>שבת</w:t>
      </w:r>
      <w:r>
        <w:rPr>
          <w:rtl/>
        </w:rPr>
        <w:t xml:space="preserve"> </w:t>
      </w:r>
      <w:r>
        <w:rPr>
          <w:rFonts w:hint="cs"/>
          <w:rtl/>
        </w:rPr>
        <w:t>שליט</w:t>
      </w:r>
      <w:r>
        <w:rPr>
          <w:rtl/>
        </w:rPr>
        <w:t>"</w:t>
      </w:r>
      <w:r>
        <w:rPr>
          <w:rFonts w:hint="cs"/>
          <w:rtl/>
        </w:rPr>
        <w:t>א</w:t>
      </w:r>
      <w:r>
        <w:rPr>
          <w:rtl/>
        </w:rPr>
        <w:t xml:space="preserve"> (</w:t>
      </w:r>
      <w:r>
        <w:rPr>
          <w:rFonts w:hint="cs"/>
          <w:rtl/>
        </w:rPr>
        <w:t>מח</w:t>
      </w:r>
      <w:r>
        <w:rPr>
          <w:rtl/>
        </w:rPr>
        <w:t>"</w:t>
      </w:r>
      <w:r>
        <w:rPr>
          <w:rFonts w:hint="cs"/>
          <w:rtl/>
        </w:rPr>
        <w:t>ס</w:t>
      </w:r>
      <w:r>
        <w:rPr>
          <w:rtl/>
        </w:rPr>
        <w:t xml:space="preserve"> </w:t>
      </w:r>
      <w:r>
        <w:rPr>
          <w:rFonts w:hint="cs"/>
          <w:rtl/>
        </w:rPr>
        <w:t>משיב</w:t>
      </w:r>
      <w:r>
        <w:rPr>
          <w:rtl/>
        </w:rPr>
        <w:t xml:space="preserve"> </w:t>
      </w:r>
      <w:r>
        <w:rPr>
          <w:rFonts w:hint="cs"/>
          <w:rtl/>
        </w:rPr>
        <w:t>חיים</w:t>
      </w:r>
      <w:r>
        <w:rPr>
          <w:rtl/>
        </w:rPr>
        <w:t>)</w:t>
      </w:r>
      <w:r>
        <w:rPr>
          <w:rFonts w:hint="cs"/>
          <w:rtl/>
        </w:rPr>
        <w:t xml:space="preserve"> בענין</w:t>
      </w:r>
      <w:r>
        <w:rPr>
          <w:rtl/>
        </w:rPr>
        <w:t xml:space="preserve"> </w:t>
      </w:r>
      <w:r>
        <w:rPr>
          <w:rFonts w:hint="cs"/>
          <w:rtl/>
        </w:rPr>
        <w:t>השאלה</w:t>
      </w:r>
      <w:r>
        <w:rPr>
          <w:rtl/>
        </w:rPr>
        <w:t xml:space="preserve"> </w:t>
      </w:r>
      <w:r>
        <w:rPr>
          <w:rFonts w:hint="cs"/>
          <w:rtl/>
        </w:rPr>
        <w:t>שנדברנו</w:t>
      </w:r>
      <w:r>
        <w:rPr>
          <w:rtl/>
        </w:rPr>
        <w:t xml:space="preserve"> </w:t>
      </w:r>
      <w:r>
        <w:rPr>
          <w:rFonts w:hint="cs"/>
          <w:rtl/>
        </w:rPr>
        <w:t>בה</w:t>
      </w:r>
      <w:r>
        <w:rPr>
          <w:rtl/>
        </w:rPr>
        <w:t xml:space="preserve"> </w:t>
      </w:r>
      <w:r>
        <w:rPr>
          <w:rFonts w:hint="cs"/>
          <w:rtl/>
        </w:rPr>
        <w:t>אמאי</w:t>
      </w:r>
      <w:r>
        <w:rPr>
          <w:rtl/>
        </w:rPr>
        <w:t xml:space="preserve"> </w:t>
      </w:r>
      <w:r>
        <w:rPr>
          <w:rFonts w:hint="cs"/>
          <w:rtl/>
        </w:rPr>
        <w:t>בכבתה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לא</w:t>
      </w:r>
      <w:r>
        <w:rPr>
          <w:rtl/>
        </w:rPr>
        <w:t xml:space="preserve"> </w:t>
      </w:r>
      <w:r>
        <w:rPr>
          <w:rFonts w:hint="cs"/>
          <w:rtl/>
        </w:rPr>
        <w:t>חיישינן</w:t>
      </w:r>
      <w:r>
        <w:rPr>
          <w:rtl/>
        </w:rPr>
        <w:t xml:space="preserve"> </w:t>
      </w:r>
      <w:r>
        <w:rPr>
          <w:rFonts w:hint="cs"/>
          <w:rtl/>
        </w:rPr>
        <w:t>לחשד</w:t>
      </w:r>
      <w:r>
        <w:rPr>
          <w:rtl/>
        </w:rPr>
        <w:t xml:space="preserve"> </w:t>
      </w:r>
      <w:r>
        <w:rPr>
          <w:rFonts w:hint="cs"/>
          <w:rtl/>
        </w:rPr>
        <w:t>שיאמרו</w:t>
      </w:r>
      <w:r>
        <w:rPr>
          <w:rtl/>
        </w:rPr>
        <w:t xml:space="preserve"> </w:t>
      </w:r>
      <w:r>
        <w:rPr>
          <w:rFonts w:hint="cs"/>
          <w:rtl/>
        </w:rPr>
        <w:t>דלא</w:t>
      </w:r>
      <w:r>
        <w:rPr>
          <w:rtl/>
        </w:rPr>
        <w:t xml:space="preserve"> </w:t>
      </w:r>
      <w:r>
        <w:rPr>
          <w:rFonts w:hint="cs"/>
          <w:rtl/>
        </w:rPr>
        <w:t>אדליק</w:t>
      </w:r>
      <w:r>
        <w:rPr>
          <w:rtl/>
        </w:rPr>
        <w:t xml:space="preserve">, </w:t>
      </w:r>
      <w:r>
        <w:rPr>
          <w:rFonts w:hint="cs"/>
          <w:rtl/>
        </w:rPr>
        <w:t>כמו</w:t>
      </w:r>
      <w:r>
        <w:rPr>
          <w:rtl/>
        </w:rPr>
        <w:t xml:space="preserve"> </w:t>
      </w:r>
      <w:r>
        <w:rPr>
          <w:rFonts w:hint="cs"/>
          <w:rtl/>
        </w:rPr>
        <w:t>שמצינו</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דחיישינן</w:t>
      </w:r>
      <w:r>
        <w:rPr>
          <w:rtl/>
        </w:rPr>
        <w:t xml:space="preserve"> </w:t>
      </w:r>
      <w:r>
        <w:rPr>
          <w:rFonts w:hint="cs"/>
          <w:rtl/>
        </w:rPr>
        <w:t>לחשד</w:t>
      </w:r>
      <w:r>
        <w:rPr>
          <w:rtl/>
        </w:rPr>
        <w:t>.</w:t>
      </w:r>
      <w:r>
        <w:rPr>
          <w:rFonts w:hint="cs"/>
          <w:rtl/>
        </w:rPr>
        <w:t xml:space="preserve"> ושנינו</w:t>
      </w:r>
      <w:r>
        <w:rPr>
          <w:rtl/>
        </w:rPr>
        <w:t xml:space="preserve"> </w:t>
      </w:r>
      <w:r>
        <w:rPr>
          <w:rFonts w:hint="cs"/>
          <w:rtl/>
        </w:rPr>
        <w:t>כאחד</w:t>
      </w:r>
      <w:r>
        <w:rPr>
          <w:rtl/>
        </w:rPr>
        <w:t xml:space="preserve"> </w:t>
      </w:r>
      <w:r>
        <w:rPr>
          <w:rFonts w:hint="cs"/>
          <w:rtl/>
        </w:rPr>
        <w:t>ענינו</w:t>
      </w:r>
      <w:r>
        <w:rPr>
          <w:rtl/>
        </w:rPr>
        <w:t xml:space="preserve"> </w:t>
      </w:r>
      <w:r>
        <w:rPr>
          <w:rFonts w:hint="cs"/>
          <w:rtl/>
        </w:rPr>
        <w:t>ואמרנו</w:t>
      </w:r>
      <w:r>
        <w:rPr>
          <w:rtl/>
        </w:rPr>
        <w:t xml:space="preserve">, </w:t>
      </w:r>
      <w:r>
        <w:rPr>
          <w:rFonts w:hint="cs"/>
          <w:rtl/>
        </w:rPr>
        <w:t>דשאני</w:t>
      </w:r>
      <w:r>
        <w:rPr>
          <w:rtl/>
        </w:rPr>
        <w:t xml:space="preserve"> </w:t>
      </w:r>
      <w:r>
        <w:rPr>
          <w:rFonts w:hint="cs"/>
          <w:rtl/>
        </w:rPr>
        <w:t>הכא</w:t>
      </w:r>
      <w:r>
        <w:rPr>
          <w:rtl/>
        </w:rPr>
        <w:t xml:space="preserve"> </w:t>
      </w:r>
      <w:r>
        <w:rPr>
          <w:rFonts w:hint="cs"/>
          <w:rtl/>
        </w:rPr>
        <w:t>דהרואה</w:t>
      </w:r>
      <w:r>
        <w:rPr>
          <w:rtl/>
        </w:rPr>
        <w:t xml:space="preserve"> </w:t>
      </w:r>
      <w:r>
        <w:rPr>
          <w:rFonts w:hint="cs"/>
          <w:rtl/>
        </w:rPr>
        <w:t>בעיניו</w:t>
      </w:r>
      <w:r>
        <w:rPr>
          <w:rtl/>
        </w:rPr>
        <w:t xml:space="preserve"> </w:t>
      </w:r>
      <w:r>
        <w:rPr>
          <w:rFonts w:hint="cs"/>
          <w:rtl/>
        </w:rPr>
        <w:t>יחזה</w:t>
      </w:r>
      <w:r>
        <w:rPr>
          <w:rtl/>
        </w:rPr>
        <w:t xml:space="preserve"> </w:t>
      </w:r>
      <w:r>
        <w:rPr>
          <w:rFonts w:hint="cs"/>
          <w:rtl/>
        </w:rPr>
        <w:t>המנורה</w:t>
      </w:r>
      <w:r>
        <w:rPr>
          <w:rtl/>
        </w:rPr>
        <w:t xml:space="preserve"> </w:t>
      </w:r>
      <w:r>
        <w:rPr>
          <w:rFonts w:hint="cs"/>
          <w:rtl/>
        </w:rPr>
        <w:t>במקומה</w:t>
      </w:r>
      <w:r>
        <w:rPr>
          <w:rtl/>
        </w:rPr>
        <w:t xml:space="preserve"> </w:t>
      </w:r>
      <w:r>
        <w:rPr>
          <w:rFonts w:hint="cs"/>
          <w:rtl/>
        </w:rPr>
        <w:t>עומדת</w:t>
      </w:r>
      <w:r>
        <w:rPr>
          <w:rtl/>
        </w:rPr>
        <w:t xml:space="preserve"> </w:t>
      </w:r>
      <w:r>
        <w:rPr>
          <w:rFonts w:hint="cs"/>
          <w:rtl/>
        </w:rPr>
        <w:t>ושמן</w:t>
      </w:r>
      <w:r>
        <w:rPr>
          <w:rtl/>
        </w:rPr>
        <w:t xml:space="preserve"> </w:t>
      </w:r>
      <w:r>
        <w:rPr>
          <w:rFonts w:hint="cs"/>
          <w:rtl/>
        </w:rPr>
        <w:t>בתוכה</w:t>
      </w:r>
      <w:r>
        <w:rPr>
          <w:rtl/>
        </w:rPr>
        <w:t xml:space="preserve"> </w:t>
      </w:r>
      <w:r>
        <w:rPr>
          <w:rFonts w:hint="cs"/>
          <w:rtl/>
        </w:rPr>
        <w:t>ופתילה</w:t>
      </w:r>
      <w:r>
        <w:rPr>
          <w:rtl/>
        </w:rPr>
        <w:t xml:space="preserve"> </w:t>
      </w:r>
      <w:r>
        <w:rPr>
          <w:rFonts w:hint="cs"/>
          <w:rtl/>
        </w:rPr>
        <w:t>על</w:t>
      </w:r>
      <w:r>
        <w:rPr>
          <w:rtl/>
        </w:rPr>
        <w:t xml:space="preserve"> </w:t>
      </w:r>
      <w:r>
        <w:rPr>
          <w:rFonts w:hint="cs"/>
          <w:rtl/>
        </w:rPr>
        <w:t>ראשה</w:t>
      </w:r>
      <w:r>
        <w:rPr>
          <w:rtl/>
        </w:rPr>
        <w:t xml:space="preserve"> </w:t>
      </w:r>
      <w:r>
        <w:rPr>
          <w:rFonts w:hint="cs"/>
          <w:rtl/>
        </w:rPr>
        <w:t>וא</w:t>
      </w:r>
      <w:r>
        <w:rPr>
          <w:rtl/>
        </w:rPr>
        <w:t>"</w:t>
      </w:r>
      <w:r>
        <w:rPr>
          <w:rFonts w:hint="cs"/>
          <w:rtl/>
        </w:rPr>
        <w:t>כ</w:t>
      </w:r>
      <w:r>
        <w:rPr>
          <w:rtl/>
        </w:rPr>
        <w:t xml:space="preserve"> </w:t>
      </w:r>
      <w:r>
        <w:rPr>
          <w:rFonts w:hint="cs"/>
          <w:rtl/>
        </w:rPr>
        <w:t>בטל</w:t>
      </w:r>
      <w:r>
        <w:rPr>
          <w:rtl/>
        </w:rPr>
        <w:t xml:space="preserve"> </w:t>
      </w:r>
      <w:r>
        <w:rPr>
          <w:rFonts w:hint="cs"/>
          <w:rtl/>
        </w:rPr>
        <w:t>החשד</w:t>
      </w:r>
      <w:r>
        <w:rPr>
          <w:rtl/>
        </w:rPr>
        <w:t xml:space="preserve">, </w:t>
      </w:r>
      <w:r>
        <w:rPr>
          <w:rFonts w:hint="cs"/>
          <w:rtl/>
        </w:rPr>
        <w:t>ושוב</w:t>
      </w:r>
      <w:r>
        <w:rPr>
          <w:rtl/>
        </w:rPr>
        <w:t xml:space="preserve"> </w:t>
      </w:r>
      <w:r>
        <w:rPr>
          <w:rFonts w:hint="cs"/>
          <w:rtl/>
        </w:rPr>
        <w:t>שללתי</w:t>
      </w:r>
      <w:r>
        <w:rPr>
          <w:rtl/>
        </w:rPr>
        <w:t xml:space="preserve"> </w:t>
      </w:r>
      <w:r>
        <w:rPr>
          <w:rFonts w:hint="cs"/>
          <w:rtl/>
        </w:rPr>
        <w:t>תירוץ</w:t>
      </w:r>
      <w:r>
        <w:rPr>
          <w:rtl/>
        </w:rPr>
        <w:t xml:space="preserve"> </w:t>
      </w:r>
      <w:r>
        <w:rPr>
          <w:rFonts w:hint="cs"/>
          <w:rtl/>
        </w:rPr>
        <w:t>זה</w:t>
      </w:r>
      <w:r>
        <w:rPr>
          <w:rtl/>
        </w:rPr>
        <w:t xml:space="preserve"> </w:t>
      </w:r>
      <w:r>
        <w:rPr>
          <w:rFonts w:hint="cs"/>
          <w:rtl/>
        </w:rPr>
        <w:t>כיון</w:t>
      </w:r>
      <w:r>
        <w:rPr>
          <w:rtl/>
        </w:rPr>
        <w:t xml:space="preserve"> </w:t>
      </w:r>
      <w:r>
        <w:rPr>
          <w:rFonts w:hint="cs"/>
          <w:rtl/>
        </w:rPr>
        <w:t>דלא</w:t>
      </w:r>
      <w:r>
        <w:rPr>
          <w:rtl/>
        </w:rPr>
        <w:t xml:space="preserve"> </w:t>
      </w:r>
      <w:r>
        <w:rPr>
          <w:rFonts w:hint="cs"/>
          <w:rtl/>
        </w:rPr>
        <w:t>מצינו</w:t>
      </w:r>
      <w:r>
        <w:rPr>
          <w:rtl/>
        </w:rPr>
        <w:t xml:space="preserve"> </w:t>
      </w:r>
      <w:r>
        <w:rPr>
          <w:rFonts w:hint="cs"/>
          <w:rtl/>
        </w:rPr>
        <w:t>דין</w:t>
      </w:r>
      <w:r>
        <w:rPr>
          <w:rtl/>
        </w:rPr>
        <w:t xml:space="preserve"> </w:t>
      </w:r>
      <w:r>
        <w:rPr>
          <w:rFonts w:hint="cs"/>
          <w:rtl/>
        </w:rPr>
        <w:t>בכבתה</w:t>
      </w:r>
      <w:r>
        <w:rPr>
          <w:rtl/>
        </w:rPr>
        <w:t xml:space="preserve"> </w:t>
      </w:r>
      <w:r>
        <w:rPr>
          <w:rFonts w:hint="cs"/>
          <w:rtl/>
        </w:rPr>
        <w:t>אז</w:t>
      </w:r>
      <w:r>
        <w:rPr>
          <w:rtl/>
        </w:rPr>
        <w:t>"</w:t>
      </w:r>
      <w:r>
        <w:rPr>
          <w:rFonts w:hint="cs"/>
          <w:rtl/>
        </w:rPr>
        <w:t>ל</w:t>
      </w:r>
      <w:r>
        <w:rPr>
          <w:rtl/>
        </w:rPr>
        <w:t xml:space="preserve"> </w:t>
      </w:r>
      <w:r>
        <w:rPr>
          <w:rFonts w:hint="cs"/>
          <w:rtl/>
        </w:rPr>
        <w:t>שיצטרך</w:t>
      </w:r>
      <w:r>
        <w:rPr>
          <w:rtl/>
        </w:rPr>
        <w:t xml:space="preserve"> </w:t>
      </w:r>
      <w:r>
        <w:rPr>
          <w:rFonts w:hint="cs"/>
          <w:rtl/>
        </w:rPr>
        <w:t>להשאיר</w:t>
      </w:r>
      <w:r>
        <w:rPr>
          <w:rtl/>
        </w:rPr>
        <w:t xml:space="preserve"> </w:t>
      </w:r>
      <w:r>
        <w:rPr>
          <w:rFonts w:hint="cs"/>
          <w:rtl/>
        </w:rPr>
        <w:t>המנורה</w:t>
      </w:r>
      <w:r>
        <w:rPr>
          <w:rtl/>
        </w:rPr>
        <w:t xml:space="preserve"> </w:t>
      </w:r>
      <w:r>
        <w:rPr>
          <w:rFonts w:hint="cs"/>
          <w:rtl/>
        </w:rPr>
        <w:t>על</w:t>
      </w:r>
      <w:r>
        <w:rPr>
          <w:rtl/>
        </w:rPr>
        <w:t xml:space="preserve"> </w:t>
      </w:r>
      <w:r>
        <w:rPr>
          <w:rFonts w:hint="cs"/>
          <w:rtl/>
        </w:rPr>
        <w:t>מקומה</w:t>
      </w:r>
      <w:r>
        <w:rPr>
          <w:rtl/>
        </w:rPr>
        <w:t xml:space="preserve"> </w:t>
      </w:r>
      <w:r>
        <w:rPr>
          <w:rFonts w:hint="cs"/>
          <w:rtl/>
        </w:rPr>
        <w:t>ובודאי</w:t>
      </w:r>
      <w:r>
        <w:rPr>
          <w:rtl/>
        </w:rPr>
        <w:t xml:space="preserve"> </w:t>
      </w:r>
      <w:r>
        <w:rPr>
          <w:rFonts w:hint="cs"/>
          <w:rtl/>
        </w:rPr>
        <w:t>יכול</w:t>
      </w:r>
      <w:r>
        <w:rPr>
          <w:rtl/>
        </w:rPr>
        <w:t xml:space="preserve"> </w:t>
      </w:r>
      <w:r>
        <w:rPr>
          <w:rFonts w:hint="cs"/>
          <w:rtl/>
        </w:rPr>
        <w:t>להכניסה</w:t>
      </w:r>
      <w:r>
        <w:rPr>
          <w:rtl/>
        </w:rPr>
        <w:t xml:space="preserve"> </w:t>
      </w:r>
      <w:r>
        <w:rPr>
          <w:rFonts w:hint="cs"/>
          <w:rtl/>
        </w:rPr>
        <w:t>לביתו</w:t>
      </w:r>
      <w:r>
        <w:rPr>
          <w:rtl/>
        </w:rPr>
        <w:t xml:space="preserve"> </w:t>
      </w:r>
      <w:r>
        <w:rPr>
          <w:rFonts w:hint="cs"/>
          <w:rtl/>
        </w:rPr>
        <w:t>וא</w:t>
      </w:r>
      <w:r>
        <w:rPr>
          <w:rtl/>
        </w:rPr>
        <w:t>"</w:t>
      </w:r>
      <w:r>
        <w:rPr>
          <w:rFonts w:hint="cs"/>
          <w:rtl/>
        </w:rPr>
        <w:t>כ</w:t>
      </w:r>
      <w:r>
        <w:rPr>
          <w:rtl/>
        </w:rPr>
        <w:t xml:space="preserve"> </w:t>
      </w:r>
      <w:r>
        <w:rPr>
          <w:rFonts w:hint="cs"/>
          <w:rtl/>
        </w:rPr>
        <w:t>שוב</w:t>
      </w:r>
      <w:r>
        <w:rPr>
          <w:rtl/>
        </w:rPr>
        <w:t xml:space="preserve"> </w:t>
      </w:r>
      <w:r>
        <w:rPr>
          <w:rFonts w:hint="cs"/>
          <w:rtl/>
        </w:rPr>
        <w:t>קשה</w:t>
      </w:r>
      <w:r>
        <w:rPr>
          <w:rtl/>
        </w:rPr>
        <w:t xml:space="preserve"> </w:t>
      </w:r>
      <w:r>
        <w:rPr>
          <w:rFonts w:hint="cs"/>
          <w:rtl/>
        </w:rPr>
        <w:t>למה</w:t>
      </w:r>
      <w:r>
        <w:rPr>
          <w:rtl/>
        </w:rPr>
        <w:t xml:space="preserve"> </w:t>
      </w:r>
      <w:r>
        <w:rPr>
          <w:rFonts w:hint="cs"/>
          <w:rtl/>
        </w:rPr>
        <w:t>לא</w:t>
      </w:r>
      <w:r>
        <w:rPr>
          <w:rtl/>
        </w:rPr>
        <w:t xml:space="preserve"> </w:t>
      </w:r>
      <w:r>
        <w:rPr>
          <w:rFonts w:hint="cs"/>
          <w:rtl/>
        </w:rPr>
        <w:t>חיישינן</w:t>
      </w:r>
      <w:r>
        <w:rPr>
          <w:rtl/>
        </w:rPr>
        <w:t xml:space="preserve"> </w:t>
      </w:r>
      <w:r>
        <w:rPr>
          <w:rFonts w:hint="cs"/>
          <w:rtl/>
        </w:rPr>
        <w:t>לחשד</w:t>
      </w:r>
      <w:r>
        <w:rPr>
          <w:rtl/>
        </w:rPr>
        <w:t>.</w:t>
      </w:r>
      <w:r>
        <w:rPr>
          <w:rtl/>
        </w:rPr>
        <w:cr/>
      </w:r>
      <w:r>
        <w:rPr>
          <w:rFonts w:hint="cs"/>
          <w:rtl/>
        </w:rPr>
        <w:t>ולכן</w:t>
      </w:r>
      <w:r>
        <w:rPr>
          <w:rtl/>
        </w:rPr>
        <w:t xml:space="preserve"> </w:t>
      </w:r>
      <w:r>
        <w:rPr>
          <w:rFonts w:hint="cs"/>
          <w:rtl/>
        </w:rPr>
        <w:t>תירצתי</w:t>
      </w:r>
      <w:r>
        <w:rPr>
          <w:rtl/>
        </w:rPr>
        <w:t xml:space="preserve"> </w:t>
      </w:r>
      <w:r>
        <w:rPr>
          <w:rFonts w:hint="cs"/>
          <w:rtl/>
        </w:rPr>
        <w:t>תירוץ</w:t>
      </w:r>
      <w:r>
        <w:rPr>
          <w:rtl/>
        </w:rPr>
        <w:t xml:space="preserve"> </w:t>
      </w:r>
      <w:r>
        <w:rPr>
          <w:rFonts w:hint="cs"/>
          <w:rtl/>
        </w:rPr>
        <w:t>חדש</w:t>
      </w:r>
      <w:r>
        <w:rPr>
          <w:rtl/>
        </w:rPr>
        <w:t xml:space="preserve"> </w:t>
      </w:r>
      <w:r>
        <w:rPr>
          <w:rFonts w:hint="cs"/>
          <w:rtl/>
        </w:rPr>
        <w:t>דכל</w:t>
      </w:r>
      <w:r>
        <w:rPr>
          <w:rtl/>
        </w:rPr>
        <w:t xml:space="preserve"> </w:t>
      </w:r>
      <w:r>
        <w:rPr>
          <w:rFonts w:hint="cs"/>
          <w:rtl/>
        </w:rPr>
        <w:t>החשד</w:t>
      </w:r>
      <w:r>
        <w:rPr>
          <w:rtl/>
        </w:rPr>
        <w:t xml:space="preserve"> </w:t>
      </w:r>
      <w:r>
        <w:rPr>
          <w:rFonts w:hint="cs"/>
          <w:rtl/>
        </w:rPr>
        <w:t>הוא</w:t>
      </w:r>
      <w:r>
        <w:rPr>
          <w:rtl/>
        </w:rPr>
        <w:t xml:space="preserve"> </w:t>
      </w:r>
      <w:r>
        <w:rPr>
          <w:rFonts w:hint="cs"/>
          <w:rtl/>
        </w:rPr>
        <w:t>בזמן</w:t>
      </w:r>
      <w:r>
        <w:rPr>
          <w:rtl/>
        </w:rPr>
        <w:t xml:space="preserve"> </w:t>
      </w:r>
      <w:r>
        <w:rPr>
          <w:rFonts w:hint="cs"/>
          <w:rtl/>
        </w:rPr>
        <w:t>ההדלקה</w:t>
      </w:r>
      <w:r>
        <w:rPr>
          <w:rtl/>
        </w:rPr>
        <w:t xml:space="preserve"> </w:t>
      </w:r>
      <w:r>
        <w:rPr>
          <w:rFonts w:hint="cs"/>
          <w:rtl/>
        </w:rPr>
        <w:t>ממש</w:t>
      </w:r>
      <w:r>
        <w:rPr>
          <w:rtl/>
        </w:rPr>
        <w:t xml:space="preserve"> </w:t>
      </w:r>
      <w:r>
        <w:rPr>
          <w:rFonts w:hint="cs"/>
          <w:rtl/>
        </w:rPr>
        <w:t>ולא</w:t>
      </w:r>
      <w:r>
        <w:rPr>
          <w:rtl/>
        </w:rPr>
        <w:t xml:space="preserve"> </w:t>
      </w:r>
      <w:r>
        <w:rPr>
          <w:rFonts w:hint="cs"/>
          <w:rtl/>
        </w:rPr>
        <w:t>לאחמ</w:t>
      </w:r>
      <w:r>
        <w:rPr>
          <w:rtl/>
        </w:rPr>
        <w:t>"</w:t>
      </w:r>
      <w:r>
        <w:rPr>
          <w:rFonts w:hint="cs"/>
          <w:rtl/>
        </w:rPr>
        <w:t>כ</w:t>
      </w:r>
      <w:r>
        <w:rPr>
          <w:rtl/>
        </w:rPr>
        <w:t xml:space="preserve"> </w:t>
      </w:r>
      <w:r>
        <w:rPr>
          <w:rFonts w:hint="cs"/>
          <w:rtl/>
        </w:rPr>
        <w:t>ולכן</w:t>
      </w:r>
      <w:r>
        <w:rPr>
          <w:rtl/>
        </w:rPr>
        <w:t xml:space="preserve"> </w:t>
      </w:r>
      <w:r>
        <w:rPr>
          <w:rFonts w:hint="cs"/>
          <w:rtl/>
        </w:rPr>
        <w:t>בשני</w:t>
      </w:r>
      <w:r>
        <w:rPr>
          <w:rtl/>
        </w:rPr>
        <w:t xml:space="preserve"> </w:t>
      </w:r>
      <w:r>
        <w:rPr>
          <w:rFonts w:hint="cs"/>
          <w:rtl/>
        </w:rPr>
        <w:t>פתחים</w:t>
      </w:r>
      <w:r>
        <w:rPr>
          <w:rtl/>
        </w:rPr>
        <w:t xml:space="preserve"> </w:t>
      </w:r>
      <w:r>
        <w:rPr>
          <w:rFonts w:hint="cs"/>
          <w:rtl/>
        </w:rPr>
        <w:t>מי</w:t>
      </w:r>
      <w:r>
        <w:rPr>
          <w:rtl/>
        </w:rPr>
        <w:t xml:space="preserve"> </w:t>
      </w:r>
      <w:r>
        <w:rPr>
          <w:rFonts w:hint="cs"/>
          <w:rtl/>
        </w:rPr>
        <w:t>שעובר</w:t>
      </w:r>
      <w:r>
        <w:rPr>
          <w:rtl/>
        </w:rPr>
        <w:t xml:space="preserve"> </w:t>
      </w:r>
      <w:r>
        <w:rPr>
          <w:rFonts w:hint="cs"/>
          <w:rtl/>
        </w:rPr>
        <w:t>בזמן</w:t>
      </w:r>
      <w:r>
        <w:rPr>
          <w:rtl/>
        </w:rPr>
        <w:t xml:space="preserve"> </w:t>
      </w:r>
      <w:r>
        <w:rPr>
          <w:rFonts w:hint="cs"/>
          <w:rtl/>
        </w:rPr>
        <w:t>ההדלקה</w:t>
      </w:r>
      <w:r>
        <w:rPr>
          <w:rtl/>
        </w:rPr>
        <w:t xml:space="preserve"> </w:t>
      </w:r>
      <w:r>
        <w:rPr>
          <w:rFonts w:hint="cs"/>
          <w:rtl/>
        </w:rPr>
        <w:t>ורואה</w:t>
      </w:r>
      <w:r>
        <w:rPr>
          <w:rtl/>
        </w:rPr>
        <w:t xml:space="preserve"> </w:t>
      </w:r>
      <w:r>
        <w:rPr>
          <w:rFonts w:hint="cs"/>
          <w:rtl/>
        </w:rPr>
        <w:t>שבעה</w:t>
      </w:r>
      <w:r>
        <w:rPr>
          <w:rtl/>
        </w:rPr>
        <w:t>"</w:t>
      </w:r>
      <w:r>
        <w:rPr>
          <w:rFonts w:hint="cs"/>
          <w:rtl/>
        </w:rPr>
        <w:t>ב</w:t>
      </w:r>
      <w:r>
        <w:rPr>
          <w:rtl/>
        </w:rPr>
        <w:t xml:space="preserve"> </w:t>
      </w:r>
      <w:r>
        <w:rPr>
          <w:rFonts w:hint="cs"/>
          <w:rtl/>
        </w:rPr>
        <w:t>לא</w:t>
      </w:r>
      <w:r>
        <w:rPr>
          <w:rtl/>
        </w:rPr>
        <w:t xml:space="preserve"> </w:t>
      </w:r>
      <w:r>
        <w:rPr>
          <w:rFonts w:hint="cs"/>
          <w:rtl/>
        </w:rPr>
        <w:t>מדליק</w:t>
      </w:r>
      <w:r>
        <w:rPr>
          <w:rtl/>
        </w:rPr>
        <w:t xml:space="preserve"> </w:t>
      </w:r>
      <w:r>
        <w:rPr>
          <w:rFonts w:hint="cs"/>
          <w:rtl/>
        </w:rPr>
        <w:t>או</w:t>
      </w:r>
      <w:r>
        <w:rPr>
          <w:rtl/>
        </w:rPr>
        <w:t xml:space="preserve">' </w:t>
      </w:r>
      <w:r>
        <w:rPr>
          <w:rFonts w:hint="cs"/>
          <w:rtl/>
        </w:rPr>
        <w:t>מדלא</w:t>
      </w:r>
      <w:r>
        <w:rPr>
          <w:rtl/>
        </w:rPr>
        <w:t xml:space="preserve"> </w:t>
      </w:r>
      <w:r>
        <w:rPr>
          <w:rFonts w:hint="cs"/>
          <w:rtl/>
        </w:rPr>
        <w:t>אדליק</w:t>
      </w:r>
      <w:r>
        <w:rPr>
          <w:rtl/>
        </w:rPr>
        <w:t xml:space="preserve"> </w:t>
      </w:r>
      <w:r>
        <w:rPr>
          <w:rFonts w:hint="cs"/>
          <w:rtl/>
        </w:rPr>
        <w:t>בהא</w:t>
      </w:r>
      <w:r>
        <w:rPr>
          <w:rtl/>
        </w:rPr>
        <w:t xml:space="preserve">, </w:t>
      </w:r>
      <w:r>
        <w:rPr>
          <w:rFonts w:hint="cs"/>
          <w:rtl/>
        </w:rPr>
        <w:t>בהא</w:t>
      </w:r>
      <w:r>
        <w:rPr>
          <w:rtl/>
        </w:rPr>
        <w:t xml:space="preserve"> </w:t>
      </w:r>
      <w:r>
        <w:rPr>
          <w:rFonts w:hint="cs"/>
          <w:rtl/>
        </w:rPr>
        <w:t>נמי</w:t>
      </w:r>
      <w:r>
        <w:rPr>
          <w:rtl/>
        </w:rPr>
        <w:t xml:space="preserve"> </w:t>
      </w:r>
      <w:r>
        <w:rPr>
          <w:rFonts w:hint="cs"/>
          <w:rtl/>
        </w:rPr>
        <w:t>לא</w:t>
      </w:r>
      <w:r>
        <w:rPr>
          <w:rtl/>
        </w:rPr>
        <w:t xml:space="preserve"> </w:t>
      </w:r>
      <w:r>
        <w:rPr>
          <w:rFonts w:hint="cs"/>
          <w:rtl/>
        </w:rPr>
        <w:t>אדליק</w:t>
      </w:r>
      <w:r>
        <w:rPr>
          <w:rtl/>
        </w:rPr>
        <w:t xml:space="preserve">, </w:t>
      </w:r>
      <w:r>
        <w:rPr>
          <w:rFonts w:hint="cs"/>
          <w:rtl/>
        </w:rPr>
        <w:t>אבל</w:t>
      </w:r>
      <w:r>
        <w:rPr>
          <w:rtl/>
        </w:rPr>
        <w:t xml:space="preserve"> </w:t>
      </w:r>
      <w:r>
        <w:rPr>
          <w:rFonts w:hint="cs"/>
          <w:rtl/>
        </w:rPr>
        <w:t>גבי</w:t>
      </w:r>
      <w:r>
        <w:rPr>
          <w:rtl/>
        </w:rPr>
        <w:t xml:space="preserve"> </w:t>
      </w:r>
      <w:r>
        <w:rPr>
          <w:rFonts w:hint="cs"/>
          <w:rtl/>
        </w:rPr>
        <w:t>כבתה</w:t>
      </w:r>
      <w:r>
        <w:rPr>
          <w:rtl/>
        </w:rPr>
        <w:t xml:space="preserve"> </w:t>
      </w:r>
      <w:r>
        <w:rPr>
          <w:rFonts w:hint="cs"/>
          <w:rtl/>
        </w:rPr>
        <w:t>אינו</w:t>
      </w:r>
      <w:r>
        <w:rPr>
          <w:rtl/>
        </w:rPr>
        <w:t xml:space="preserve"> </w:t>
      </w:r>
      <w:r>
        <w:rPr>
          <w:rFonts w:hint="cs"/>
          <w:rtl/>
        </w:rPr>
        <w:t>זקוק</w:t>
      </w:r>
      <w:r>
        <w:rPr>
          <w:rtl/>
        </w:rPr>
        <w:t xml:space="preserve"> </w:t>
      </w:r>
      <w:r>
        <w:rPr>
          <w:rFonts w:hint="cs"/>
          <w:rtl/>
        </w:rPr>
        <w:t>לה</w:t>
      </w:r>
      <w:r>
        <w:rPr>
          <w:rtl/>
        </w:rPr>
        <w:t xml:space="preserve"> </w:t>
      </w:r>
      <w:r>
        <w:rPr>
          <w:rFonts w:hint="cs"/>
          <w:rtl/>
        </w:rPr>
        <w:t>ולחשד</w:t>
      </w:r>
      <w:r>
        <w:rPr>
          <w:rtl/>
        </w:rPr>
        <w:t xml:space="preserve"> </w:t>
      </w:r>
      <w:r>
        <w:rPr>
          <w:rFonts w:hint="cs"/>
          <w:rtl/>
        </w:rPr>
        <w:t>לא</w:t>
      </w:r>
      <w:r>
        <w:rPr>
          <w:rtl/>
        </w:rPr>
        <w:t xml:space="preserve"> </w:t>
      </w:r>
      <w:r>
        <w:rPr>
          <w:rFonts w:hint="cs"/>
          <w:rtl/>
        </w:rPr>
        <w:t>חיישינן</w:t>
      </w:r>
      <w:r>
        <w:rPr>
          <w:rtl/>
        </w:rPr>
        <w:t xml:space="preserve"> </w:t>
      </w:r>
      <w:r>
        <w:rPr>
          <w:rFonts w:hint="cs"/>
          <w:rtl/>
        </w:rPr>
        <w:t>שכבר</w:t>
      </w:r>
      <w:r>
        <w:rPr>
          <w:rtl/>
        </w:rPr>
        <w:t xml:space="preserve"> </w:t>
      </w:r>
      <w:r>
        <w:rPr>
          <w:rFonts w:hint="cs"/>
          <w:rtl/>
        </w:rPr>
        <w:t>עבר</w:t>
      </w:r>
      <w:r>
        <w:rPr>
          <w:rtl/>
        </w:rPr>
        <w:t xml:space="preserve"> </w:t>
      </w:r>
      <w:r>
        <w:rPr>
          <w:rFonts w:hint="cs"/>
          <w:rtl/>
        </w:rPr>
        <w:t>זמן</w:t>
      </w:r>
      <w:r>
        <w:rPr>
          <w:rtl/>
        </w:rPr>
        <w:t xml:space="preserve"> </w:t>
      </w:r>
      <w:r>
        <w:rPr>
          <w:rFonts w:hint="cs"/>
          <w:rtl/>
        </w:rPr>
        <w:t>ההדלקה</w:t>
      </w:r>
      <w:r>
        <w:rPr>
          <w:rtl/>
        </w:rPr>
        <w:t xml:space="preserve"> </w:t>
      </w:r>
      <w:r>
        <w:rPr>
          <w:rFonts w:hint="cs"/>
          <w:rtl/>
        </w:rPr>
        <w:t>ולא</w:t>
      </w:r>
      <w:r>
        <w:rPr>
          <w:rtl/>
        </w:rPr>
        <w:t xml:space="preserve"> </w:t>
      </w:r>
      <w:r>
        <w:rPr>
          <w:rFonts w:hint="cs"/>
          <w:rtl/>
        </w:rPr>
        <w:t>מצינו</w:t>
      </w:r>
      <w:r>
        <w:rPr>
          <w:rtl/>
        </w:rPr>
        <w:t xml:space="preserve"> </w:t>
      </w:r>
      <w:r>
        <w:rPr>
          <w:rFonts w:hint="cs"/>
          <w:rtl/>
        </w:rPr>
        <w:t>לחז</w:t>
      </w:r>
      <w:r>
        <w:rPr>
          <w:rtl/>
        </w:rPr>
        <w:t>"</w:t>
      </w:r>
      <w:r>
        <w:rPr>
          <w:rFonts w:hint="cs"/>
          <w:rtl/>
        </w:rPr>
        <w:t>ל</w:t>
      </w:r>
      <w:r>
        <w:rPr>
          <w:rtl/>
        </w:rPr>
        <w:t xml:space="preserve"> </w:t>
      </w:r>
      <w:r>
        <w:rPr>
          <w:rFonts w:hint="cs"/>
          <w:rtl/>
        </w:rPr>
        <w:t>שיהיו</w:t>
      </w:r>
      <w:r>
        <w:rPr>
          <w:rtl/>
        </w:rPr>
        <w:t xml:space="preserve"> </w:t>
      </w:r>
      <w:r>
        <w:rPr>
          <w:rFonts w:hint="cs"/>
          <w:rtl/>
        </w:rPr>
        <w:t>חוששין</w:t>
      </w:r>
      <w:r>
        <w:rPr>
          <w:rtl/>
        </w:rPr>
        <w:t xml:space="preserve"> </w:t>
      </w:r>
      <w:r>
        <w:rPr>
          <w:rFonts w:hint="cs"/>
          <w:rtl/>
        </w:rPr>
        <w:t>לחשד</w:t>
      </w:r>
      <w:r>
        <w:rPr>
          <w:rtl/>
        </w:rPr>
        <w:t xml:space="preserve"> </w:t>
      </w:r>
      <w:r>
        <w:rPr>
          <w:rFonts w:hint="cs"/>
          <w:rtl/>
        </w:rPr>
        <w:t>בזמן</w:t>
      </w:r>
      <w:r>
        <w:rPr>
          <w:rtl/>
        </w:rPr>
        <w:t xml:space="preserve"> </w:t>
      </w:r>
      <w:r>
        <w:rPr>
          <w:rFonts w:hint="cs"/>
          <w:rtl/>
        </w:rPr>
        <w:t>זה</w:t>
      </w:r>
      <w:r>
        <w:rPr>
          <w:rtl/>
        </w:rPr>
        <w:t xml:space="preserve"> </w:t>
      </w:r>
      <w:r>
        <w:rPr>
          <w:rFonts w:hint="cs"/>
          <w:rtl/>
        </w:rPr>
        <w:t>דכל</w:t>
      </w:r>
      <w:r>
        <w:rPr>
          <w:rtl/>
        </w:rPr>
        <w:t xml:space="preserve"> </w:t>
      </w:r>
      <w:r>
        <w:rPr>
          <w:rFonts w:hint="cs"/>
          <w:rtl/>
        </w:rPr>
        <w:t>החשד</w:t>
      </w:r>
      <w:r>
        <w:rPr>
          <w:rtl/>
        </w:rPr>
        <w:t xml:space="preserve"> (</w:t>
      </w:r>
      <w:r>
        <w:rPr>
          <w:rFonts w:hint="cs"/>
          <w:rtl/>
        </w:rPr>
        <w:t>בב</w:t>
      </w:r>
      <w:r>
        <w:rPr>
          <w:rtl/>
        </w:rPr>
        <w:t xml:space="preserve">' </w:t>
      </w:r>
      <w:r>
        <w:rPr>
          <w:rFonts w:hint="cs"/>
          <w:rtl/>
        </w:rPr>
        <w:t>פתחים</w:t>
      </w:r>
      <w:r>
        <w:rPr>
          <w:rtl/>
        </w:rPr>
        <w:t xml:space="preserve">) </w:t>
      </w:r>
      <w:r>
        <w:rPr>
          <w:rFonts w:hint="cs"/>
          <w:rtl/>
        </w:rPr>
        <w:t>הוא</w:t>
      </w:r>
      <w:r>
        <w:rPr>
          <w:rtl/>
        </w:rPr>
        <w:t xml:space="preserve"> </w:t>
      </w:r>
      <w:r>
        <w:rPr>
          <w:rFonts w:hint="cs"/>
          <w:rtl/>
        </w:rPr>
        <w:t>בזמן</w:t>
      </w:r>
      <w:r>
        <w:rPr>
          <w:rtl/>
        </w:rPr>
        <w:t xml:space="preserve"> </w:t>
      </w:r>
      <w:r>
        <w:rPr>
          <w:rFonts w:hint="cs"/>
          <w:rtl/>
        </w:rPr>
        <w:t>ההדלקה</w:t>
      </w:r>
      <w:r>
        <w:rPr>
          <w:rtl/>
        </w:rPr>
        <w:t xml:space="preserve"> </w:t>
      </w:r>
      <w:r>
        <w:rPr>
          <w:rFonts w:hint="cs"/>
          <w:rtl/>
        </w:rPr>
        <w:t>דווקא</w:t>
      </w:r>
      <w:r>
        <w:rPr>
          <w:rtl/>
        </w:rPr>
        <w:t xml:space="preserve"> </w:t>
      </w:r>
      <w:r>
        <w:rPr>
          <w:rFonts w:hint="cs"/>
          <w:rtl/>
        </w:rPr>
        <w:t>וכנ</w:t>
      </w:r>
      <w:r>
        <w:rPr>
          <w:rtl/>
        </w:rPr>
        <w:t>"</w:t>
      </w:r>
      <w:r>
        <w:rPr>
          <w:rFonts w:hint="cs"/>
          <w:rtl/>
        </w:rPr>
        <w:t>ל</w:t>
      </w:r>
      <w:r>
        <w:rPr>
          <w:rtl/>
        </w:rPr>
        <w:t>.</w:t>
      </w:r>
    </w:p>
    <w:p w14:paraId="4D702ECB" w14:textId="77777777" w:rsidR="00415698" w:rsidRDefault="00415698" w:rsidP="00415698">
      <w:pPr>
        <w:pStyle w:val="a3"/>
        <w:rPr>
          <w:rtl/>
        </w:rPr>
      </w:pPr>
      <w:r>
        <w:rPr>
          <w:rFonts w:hint="cs"/>
          <w:rtl/>
        </w:rPr>
        <w:t>ושוב</w:t>
      </w:r>
      <w:r>
        <w:rPr>
          <w:rtl/>
        </w:rPr>
        <w:t xml:space="preserve"> </w:t>
      </w:r>
      <w:r>
        <w:rPr>
          <w:rFonts w:hint="cs"/>
          <w:rtl/>
        </w:rPr>
        <w:t>ראיתי</w:t>
      </w:r>
      <w:r>
        <w:rPr>
          <w:rtl/>
        </w:rPr>
        <w:t xml:space="preserve"> </w:t>
      </w:r>
      <w:r>
        <w:rPr>
          <w:rFonts w:hint="cs"/>
          <w:rtl/>
        </w:rPr>
        <w:t>דבר</w:t>
      </w:r>
      <w:r>
        <w:rPr>
          <w:rtl/>
        </w:rPr>
        <w:t xml:space="preserve"> </w:t>
      </w:r>
      <w:r>
        <w:rPr>
          <w:rFonts w:hint="cs"/>
          <w:rtl/>
        </w:rPr>
        <w:t>פלא</w:t>
      </w:r>
      <w:r>
        <w:rPr>
          <w:rtl/>
        </w:rPr>
        <w:t xml:space="preserve"> </w:t>
      </w:r>
      <w:r>
        <w:rPr>
          <w:rFonts w:hint="cs"/>
          <w:rtl/>
        </w:rPr>
        <w:t>בס</w:t>
      </w:r>
      <w:r>
        <w:rPr>
          <w:rtl/>
        </w:rPr>
        <w:t xml:space="preserve">' </w:t>
      </w:r>
      <w:r>
        <w:rPr>
          <w:rFonts w:hint="cs"/>
          <w:rtl/>
        </w:rPr>
        <w:t>שערי</w:t>
      </w:r>
      <w:r>
        <w:rPr>
          <w:rtl/>
        </w:rPr>
        <w:t xml:space="preserve"> </w:t>
      </w:r>
      <w:r>
        <w:rPr>
          <w:rFonts w:hint="cs"/>
          <w:rtl/>
        </w:rPr>
        <w:t>תשובה</w:t>
      </w:r>
      <w:r>
        <w:rPr>
          <w:rtl/>
        </w:rPr>
        <w:t xml:space="preserve"> </w:t>
      </w:r>
      <w:r>
        <w:rPr>
          <w:rFonts w:hint="cs"/>
          <w:rtl/>
        </w:rPr>
        <w:t>בדין</w:t>
      </w:r>
      <w:r>
        <w:rPr>
          <w:rtl/>
        </w:rPr>
        <w:t xml:space="preserve"> </w:t>
      </w:r>
      <w:r>
        <w:rPr>
          <w:rFonts w:hint="cs"/>
          <w:rtl/>
        </w:rPr>
        <w:t>כבתה</w:t>
      </w:r>
      <w:r>
        <w:rPr>
          <w:rtl/>
        </w:rPr>
        <w:t xml:space="preserve"> </w:t>
      </w:r>
      <w:r>
        <w:rPr>
          <w:rFonts w:hint="cs"/>
          <w:rtl/>
        </w:rPr>
        <w:t>אז</w:t>
      </w:r>
      <w:r>
        <w:rPr>
          <w:rtl/>
        </w:rPr>
        <w:t>"</w:t>
      </w:r>
      <w:r>
        <w:rPr>
          <w:rFonts w:hint="cs"/>
          <w:rtl/>
        </w:rPr>
        <w:t>ל</w:t>
      </w:r>
      <w:r>
        <w:rPr>
          <w:rtl/>
        </w:rPr>
        <w:t xml:space="preserve"> (</w:t>
      </w:r>
      <w:r>
        <w:rPr>
          <w:rFonts w:hint="cs"/>
          <w:rtl/>
        </w:rPr>
        <w:t>תרע</w:t>
      </w:r>
      <w:r>
        <w:rPr>
          <w:rtl/>
        </w:rPr>
        <w:t>"</w:t>
      </w:r>
      <w:r>
        <w:rPr>
          <w:rFonts w:hint="cs"/>
          <w:rtl/>
        </w:rPr>
        <w:t>ג</w:t>
      </w:r>
      <w:r>
        <w:rPr>
          <w:rtl/>
        </w:rPr>
        <w:t xml:space="preserve"> </w:t>
      </w:r>
      <w:r>
        <w:rPr>
          <w:rFonts w:hint="cs"/>
          <w:rtl/>
        </w:rPr>
        <w:t>ס</w:t>
      </w:r>
      <w:r>
        <w:rPr>
          <w:rtl/>
        </w:rPr>
        <w:t>"</w:t>
      </w:r>
      <w:r>
        <w:rPr>
          <w:rFonts w:hint="cs"/>
          <w:rtl/>
        </w:rPr>
        <w:t>ק</w:t>
      </w:r>
      <w:r>
        <w:rPr>
          <w:rtl/>
        </w:rPr>
        <w:t xml:space="preserve"> </w:t>
      </w:r>
      <w:r>
        <w:rPr>
          <w:rFonts w:hint="cs"/>
          <w:rtl/>
        </w:rPr>
        <w:t>ז</w:t>
      </w:r>
      <w:r>
        <w:rPr>
          <w:rtl/>
        </w:rPr>
        <w:t xml:space="preserve">') </w:t>
      </w:r>
      <w:r>
        <w:rPr>
          <w:rFonts w:hint="cs"/>
          <w:rtl/>
        </w:rPr>
        <w:t>שהביא</w:t>
      </w:r>
      <w:r>
        <w:rPr>
          <w:rtl/>
        </w:rPr>
        <w:t xml:space="preserve"> </w:t>
      </w:r>
      <w:r>
        <w:rPr>
          <w:rFonts w:hint="cs"/>
          <w:rtl/>
        </w:rPr>
        <w:t>מהשבות</w:t>
      </w:r>
      <w:r>
        <w:rPr>
          <w:rtl/>
        </w:rPr>
        <w:t xml:space="preserve"> </w:t>
      </w:r>
      <w:r>
        <w:rPr>
          <w:rFonts w:hint="cs"/>
          <w:rtl/>
        </w:rPr>
        <w:t>יעקב</w:t>
      </w:r>
      <w:r>
        <w:rPr>
          <w:rtl/>
        </w:rPr>
        <w:t xml:space="preserve"> (</w:t>
      </w:r>
      <w:r>
        <w:rPr>
          <w:rFonts w:hint="cs"/>
          <w:rtl/>
        </w:rPr>
        <w:t>ח</w:t>
      </w:r>
      <w:r>
        <w:rPr>
          <w:rtl/>
        </w:rPr>
        <w:t>"</w:t>
      </w:r>
      <w:r>
        <w:rPr>
          <w:rFonts w:hint="cs"/>
          <w:rtl/>
        </w:rPr>
        <w:t>ג</w:t>
      </w:r>
      <w:r>
        <w:rPr>
          <w:rtl/>
        </w:rPr>
        <w:t xml:space="preserve"> </w:t>
      </w:r>
      <w:r>
        <w:rPr>
          <w:rFonts w:hint="cs"/>
          <w:rtl/>
        </w:rPr>
        <w:t>סי</w:t>
      </w:r>
      <w:r>
        <w:rPr>
          <w:rtl/>
        </w:rPr>
        <w:t xml:space="preserve">' </w:t>
      </w:r>
      <w:r>
        <w:rPr>
          <w:rFonts w:hint="cs"/>
          <w:rtl/>
        </w:rPr>
        <w:t>מ</w:t>
      </w:r>
      <w:r>
        <w:rPr>
          <w:rtl/>
        </w:rPr>
        <w:t>"</w:t>
      </w:r>
      <w:r>
        <w:rPr>
          <w:rFonts w:hint="cs"/>
          <w:rtl/>
        </w:rPr>
        <w:t>ח</w:t>
      </w:r>
      <w:r>
        <w:rPr>
          <w:rtl/>
        </w:rPr>
        <w:t xml:space="preserve">) </w:t>
      </w:r>
      <w:r>
        <w:rPr>
          <w:rFonts w:hint="cs"/>
          <w:rtl/>
        </w:rPr>
        <w:t>דאע</w:t>
      </w:r>
      <w:r>
        <w:rPr>
          <w:rtl/>
        </w:rPr>
        <w:t>"</w:t>
      </w:r>
      <w:r>
        <w:rPr>
          <w:rFonts w:hint="cs"/>
          <w:rtl/>
        </w:rPr>
        <w:t>ג</w:t>
      </w:r>
      <w:r>
        <w:rPr>
          <w:rtl/>
        </w:rPr>
        <w:t xml:space="preserve"> </w:t>
      </w:r>
      <w:r>
        <w:rPr>
          <w:rFonts w:hint="cs"/>
          <w:rtl/>
        </w:rPr>
        <w:t>דאינו</w:t>
      </w:r>
      <w:r>
        <w:rPr>
          <w:rtl/>
        </w:rPr>
        <w:t xml:space="preserve"> </w:t>
      </w:r>
      <w:r>
        <w:rPr>
          <w:rFonts w:hint="cs"/>
          <w:rtl/>
        </w:rPr>
        <w:t>זקוק</w:t>
      </w:r>
      <w:r>
        <w:rPr>
          <w:rtl/>
        </w:rPr>
        <w:t xml:space="preserve"> </w:t>
      </w:r>
      <w:r>
        <w:rPr>
          <w:rFonts w:hint="cs"/>
          <w:rtl/>
        </w:rPr>
        <w:t>לה</w:t>
      </w:r>
      <w:r>
        <w:rPr>
          <w:rtl/>
        </w:rPr>
        <w:t xml:space="preserve"> </w:t>
      </w:r>
      <w:r>
        <w:rPr>
          <w:rFonts w:hint="cs"/>
          <w:rtl/>
        </w:rPr>
        <w:t>צריך</w:t>
      </w:r>
      <w:r>
        <w:rPr>
          <w:rtl/>
        </w:rPr>
        <w:t xml:space="preserve"> </w:t>
      </w:r>
      <w:r>
        <w:rPr>
          <w:rFonts w:hint="cs"/>
          <w:rtl/>
        </w:rPr>
        <w:t>להניח</w:t>
      </w:r>
      <w:r>
        <w:rPr>
          <w:rtl/>
        </w:rPr>
        <w:t xml:space="preserve"> </w:t>
      </w:r>
      <w:r>
        <w:rPr>
          <w:rFonts w:hint="cs"/>
          <w:rtl/>
        </w:rPr>
        <w:t>את</w:t>
      </w:r>
      <w:r>
        <w:rPr>
          <w:rtl/>
        </w:rPr>
        <w:t xml:space="preserve"> </w:t>
      </w:r>
      <w:r>
        <w:rPr>
          <w:rFonts w:hint="cs"/>
          <w:rtl/>
        </w:rPr>
        <w:t>הנותר</w:t>
      </w:r>
      <w:r>
        <w:rPr>
          <w:rtl/>
        </w:rPr>
        <w:t xml:space="preserve"> </w:t>
      </w:r>
      <w:r>
        <w:rPr>
          <w:rFonts w:hint="cs"/>
          <w:rtl/>
        </w:rPr>
        <w:t>מהנר</w:t>
      </w:r>
      <w:r>
        <w:rPr>
          <w:rtl/>
        </w:rPr>
        <w:t xml:space="preserve"> </w:t>
      </w:r>
      <w:r>
        <w:rPr>
          <w:rFonts w:hint="cs"/>
          <w:rtl/>
        </w:rPr>
        <w:t>שעוה</w:t>
      </w:r>
      <w:r>
        <w:rPr>
          <w:rtl/>
        </w:rPr>
        <w:t xml:space="preserve"> </w:t>
      </w:r>
      <w:r>
        <w:rPr>
          <w:rFonts w:hint="cs"/>
          <w:rtl/>
        </w:rPr>
        <w:t>או</w:t>
      </w:r>
      <w:r>
        <w:rPr>
          <w:rtl/>
        </w:rPr>
        <w:t xml:space="preserve"> </w:t>
      </w:r>
      <w:r>
        <w:rPr>
          <w:rFonts w:hint="cs"/>
          <w:rtl/>
        </w:rPr>
        <w:t>שמן</w:t>
      </w:r>
      <w:r>
        <w:rPr>
          <w:rtl/>
        </w:rPr>
        <w:t xml:space="preserve"> </w:t>
      </w:r>
      <w:r>
        <w:rPr>
          <w:rFonts w:hint="cs"/>
          <w:rtl/>
        </w:rPr>
        <w:t>כל</w:t>
      </w:r>
      <w:r>
        <w:rPr>
          <w:rtl/>
        </w:rPr>
        <w:t xml:space="preserve"> </w:t>
      </w:r>
      <w:r>
        <w:rPr>
          <w:rFonts w:hint="cs"/>
          <w:rtl/>
        </w:rPr>
        <w:t>זמן</w:t>
      </w:r>
      <w:r>
        <w:rPr>
          <w:rtl/>
        </w:rPr>
        <w:t xml:space="preserve"> </w:t>
      </w:r>
      <w:r>
        <w:rPr>
          <w:rFonts w:hint="cs"/>
          <w:rtl/>
        </w:rPr>
        <w:t>עת</w:t>
      </w:r>
      <w:r>
        <w:rPr>
          <w:rtl/>
        </w:rPr>
        <w:t xml:space="preserve"> </w:t>
      </w:r>
      <w:r>
        <w:rPr>
          <w:rFonts w:hint="cs"/>
          <w:rtl/>
        </w:rPr>
        <w:t>ההדלקה</w:t>
      </w:r>
      <w:r>
        <w:rPr>
          <w:rtl/>
        </w:rPr>
        <w:t xml:space="preserve"> </w:t>
      </w:r>
      <w:r>
        <w:rPr>
          <w:rFonts w:hint="cs"/>
          <w:rtl/>
        </w:rPr>
        <w:t>דאם</w:t>
      </w:r>
      <w:r>
        <w:rPr>
          <w:rtl/>
        </w:rPr>
        <w:t xml:space="preserve"> </w:t>
      </w:r>
      <w:r>
        <w:rPr>
          <w:rFonts w:hint="cs"/>
          <w:rtl/>
        </w:rPr>
        <w:t>לא</w:t>
      </w:r>
      <w:r>
        <w:rPr>
          <w:rtl/>
        </w:rPr>
        <w:t xml:space="preserve"> </w:t>
      </w:r>
      <w:r>
        <w:rPr>
          <w:rFonts w:hint="cs"/>
          <w:rtl/>
        </w:rPr>
        <w:t>יעשה</w:t>
      </w:r>
      <w:r>
        <w:rPr>
          <w:rtl/>
        </w:rPr>
        <w:t xml:space="preserve"> </w:t>
      </w:r>
      <w:r>
        <w:rPr>
          <w:rFonts w:hint="cs"/>
          <w:rtl/>
        </w:rPr>
        <w:t>כן</w:t>
      </w:r>
      <w:r>
        <w:rPr>
          <w:rtl/>
        </w:rPr>
        <w:t xml:space="preserve"> </w:t>
      </w:r>
      <w:r>
        <w:rPr>
          <w:rFonts w:hint="cs"/>
          <w:rtl/>
        </w:rPr>
        <w:t>חיישינן</w:t>
      </w:r>
      <w:r>
        <w:rPr>
          <w:rtl/>
        </w:rPr>
        <w:t xml:space="preserve"> </w:t>
      </w:r>
      <w:r>
        <w:rPr>
          <w:rFonts w:hint="cs"/>
          <w:rtl/>
        </w:rPr>
        <w:t>לחשדא</w:t>
      </w:r>
      <w:r>
        <w:rPr>
          <w:rtl/>
        </w:rPr>
        <w:t xml:space="preserve"> </w:t>
      </w:r>
      <w:r>
        <w:rPr>
          <w:rFonts w:hint="cs"/>
          <w:rtl/>
        </w:rPr>
        <w:t>דיאמרו</w:t>
      </w:r>
      <w:r>
        <w:rPr>
          <w:rtl/>
        </w:rPr>
        <w:t xml:space="preserve"> </w:t>
      </w:r>
      <w:r>
        <w:rPr>
          <w:rFonts w:hint="cs"/>
          <w:rtl/>
        </w:rPr>
        <w:t>דלא</w:t>
      </w:r>
      <w:r>
        <w:rPr>
          <w:rtl/>
        </w:rPr>
        <w:t xml:space="preserve"> </w:t>
      </w:r>
      <w:r>
        <w:rPr>
          <w:rFonts w:hint="cs"/>
          <w:rtl/>
        </w:rPr>
        <w:t>הדליק</w:t>
      </w:r>
      <w:r>
        <w:rPr>
          <w:rtl/>
        </w:rPr>
        <w:t xml:space="preserve"> </w:t>
      </w:r>
      <w:r>
        <w:rPr>
          <w:rFonts w:hint="cs"/>
          <w:rtl/>
        </w:rPr>
        <w:t>כלל</w:t>
      </w:r>
      <w:r>
        <w:rPr>
          <w:rtl/>
        </w:rPr>
        <w:t xml:space="preserve"> </w:t>
      </w:r>
      <w:r>
        <w:rPr>
          <w:rFonts w:hint="cs"/>
          <w:rtl/>
        </w:rPr>
        <w:t>וראיה</w:t>
      </w:r>
      <w:r>
        <w:rPr>
          <w:rtl/>
        </w:rPr>
        <w:t xml:space="preserve"> </w:t>
      </w:r>
      <w:r>
        <w:rPr>
          <w:rFonts w:hint="cs"/>
          <w:rtl/>
        </w:rPr>
        <w:t>מחצר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דחיישינן</w:t>
      </w:r>
      <w:r>
        <w:rPr>
          <w:rtl/>
        </w:rPr>
        <w:t xml:space="preserve"> </w:t>
      </w:r>
      <w:r>
        <w:rPr>
          <w:rFonts w:hint="cs"/>
          <w:rtl/>
        </w:rPr>
        <w:t>לחשדא</w:t>
      </w:r>
      <w:r>
        <w:rPr>
          <w:rtl/>
        </w:rPr>
        <w:t xml:space="preserve"> </w:t>
      </w:r>
      <w:r>
        <w:rPr>
          <w:rFonts w:hint="cs"/>
          <w:rtl/>
        </w:rPr>
        <w:t>וא</w:t>
      </w:r>
      <w:r>
        <w:rPr>
          <w:rtl/>
        </w:rPr>
        <w:t>"</w:t>
      </w:r>
      <w:r>
        <w:rPr>
          <w:rFonts w:hint="cs"/>
          <w:rtl/>
        </w:rPr>
        <w:t>ת</w:t>
      </w:r>
      <w:r>
        <w:rPr>
          <w:rtl/>
        </w:rPr>
        <w:t xml:space="preserve"> </w:t>
      </w:r>
      <w:r>
        <w:rPr>
          <w:rFonts w:hint="cs"/>
          <w:rtl/>
        </w:rPr>
        <w:t>לידנוהו</w:t>
      </w:r>
      <w:r>
        <w:rPr>
          <w:rtl/>
        </w:rPr>
        <w:t xml:space="preserve"> </w:t>
      </w:r>
      <w:r>
        <w:rPr>
          <w:rFonts w:hint="cs"/>
          <w:rtl/>
        </w:rPr>
        <w:t>לכף</w:t>
      </w:r>
      <w:r>
        <w:rPr>
          <w:rtl/>
        </w:rPr>
        <w:t xml:space="preserve"> </w:t>
      </w:r>
      <w:r>
        <w:rPr>
          <w:rFonts w:hint="cs"/>
          <w:rtl/>
        </w:rPr>
        <w:t>זכות</w:t>
      </w:r>
      <w:r>
        <w:rPr>
          <w:rtl/>
        </w:rPr>
        <w:t xml:space="preserve"> </w:t>
      </w:r>
      <w:r>
        <w:rPr>
          <w:rFonts w:hint="cs"/>
          <w:rtl/>
        </w:rPr>
        <w:t>דהדליק</w:t>
      </w:r>
      <w:r>
        <w:rPr>
          <w:rtl/>
        </w:rPr>
        <w:t xml:space="preserve">, </w:t>
      </w:r>
      <w:r>
        <w:rPr>
          <w:rFonts w:hint="cs"/>
          <w:rtl/>
        </w:rPr>
        <w:t>וכבתה</w:t>
      </w:r>
      <w:r>
        <w:rPr>
          <w:rtl/>
        </w:rPr>
        <w:t xml:space="preserve">, </w:t>
      </w:r>
      <w:r>
        <w:rPr>
          <w:rFonts w:hint="cs"/>
          <w:rtl/>
        </w:rPr>
        <w:t>וקי</w:t>
      </w:r>
      <w:r>
        <w:rPr>
          <w:rtl/>
        </w:rPr>
        <w:t>"</w:t>
      </w:r>
      <w:r>
        <w:rPr>
          <w:rFonts w:hint="cs"/>
          <w:rtl/>
        </w:rPr>
        <w:t>ל</w:t>
      </w:r>
      <w:r>
        <w:rPr>
          <w:rtl/>
        </w:rPr>
        <w:t xml:space="preserve"> </w:t>
      </w:r>
      <w:r>
        <w:rPr>
          <w:rFonts w:hint="cs"/>
          <w:rtl/>
        </w:rPr>
        <w:t>כבתה</w:t>
      </w:r>
      <w:r>
        <w:rPr>
          <w:rtl/>
        </w:rPr>
        <w:t xml:space="preserve"> </w:t>
      </w:r>
      <w:r>
        <w:rPr>
          <w:rFonts w:hint="cs"/>
          <w:rtl/>
        </w:rPr>
        <w:t>אז</w:t>
      </w:r>
      <w:r>
        <w:rPr>
          <w:rtl/>
        </w:rPr>
        <w:t>"</w:t>
      </w:r>
      <w:r>
        <w:rPr>
          <w:rFonts w:hint="cs"/>
          <w:rtl/>
        </w:rPr>
        <w:t>ל</w:t>
      </w:r>
      <w:r>
        <w:rPr>
          <w:rtl/>
        </w:rPr>
        <w:t xml:space="preserve">, </w:t>
      </w:r>
      <w:r>
        <w:rPr>
          <w:rFonts w:hint="cs"/>
          <w:rtl/>
        </w:rPr>
        <w:t>אלא</w:t>
      </w:r>
      <w:r>
        <w:rPr>
          <w:rtl/>
        </w:rPr>
        <w:t xml:space="preserve"> </w:t>
      </w:r>
      <w:r>
        <w:rPr>
          <w:rFonts w:hint="cs"/>
          <w:rtl/>
        </w:rPr>
        <w:t>ודאי</w:t>
      </w:r>
      <w:r>
        <w:rPr>
          <w:rtl/>
        </w:rPr>
        <w:t xml:space="preserve"> </w:t>
      </w:r>
      <w:r>
        <w:rPr>
          <w:rFonts w:hint="cs"/>
          <w:rtl/>
        </w:rPr>
        <w:t>כשלא</w:t>
      </w:r>
      <w:r>
        <w:rPr>
          <w:rtl/>
        </w:rPr>
        <w:t xml:space="preserve"> </w:t>
      </w:r>
      <w:r>
        <w:rPr>
          <w:rFonts w:hint="cs"/>
          <w:rtl/>
        </w:rPr>
        <w:t>הניח</w:t>
      </w:r>
      <w:r>
        <w:rPr>
          <w:rtl/>
        </w:rPr>
        <w:t xml:space="preserve"> </w:t>
      </w:r>
      <w:r>
        <w:rPr>
          <w:rFonts w:hint="cs"/>
          <w:rtl/>
        </w:rPr>
        <w:t>הנותר</w:t>
      </w:r>
      <w:r>
        <w:rPr>
          <w:rtl/>
        </w:rPr>
        <w:t xml:space="preserve"> </w:t>
      </w:r>
      <w:r>
        <w:rPr>
          <w:rFonts w:hint="cs"/>
          <w:rtl/>
        </w:rPr>
        <w:t>באותו</w:t>
      </w:r>
      <w:r>
        <w:rPr>
          <w:rtl/>
        </w:rPr>
        <w:t xml:space="preserve"> </w:t>
      </w:r>
      <w:r>
        <w:rPr>
          <w:rFonts w:hint="cs"/>
          <w:rtl/>
        </w:rPr>
        <w:t>מקום</w:t>
      </w:r>
      <w:r>
        <w:rPr>
          <w:rtl/>
        </w:rPr>
        <w:t xml:space="preserve"> </w:t>
      </w:r>
      <w:r>
        <w:rPr>
          <w:rFonts w:hint="cs"/>
          <w:rtl/>
        </w:rPr>
        <w:t>איכא</w:t>
      </w:r>
      <w:r>
        <w:rPr>
          <w:rtl/>
        </w:rPr>
        <w:t xml:space="preserve"> </w:t>
      </w:r>
      <w:r>
        <w:rPr>
          <w:rFonts w:hint="cs"/>
          <w:rtl/>
        </w:rPr>
        <w:t>חשדא</w:t>
      </w:r>
      <w:r>
        <w:rPr>
          <w:rtl/>
        </w:rPr>
        <w:t xml:space="preserve"> </w:t>
      </w:r>
      <w:r>
        <w:rPr>
          <w:rFonts w:hint="cs"/>
          <w:rtl/>
        </w:rPr>
        <w:t>לומר</w:t>
      </w:r>
      <w:r>
        <w:rPr>
          <w:rtl/>
        </w:rPr>
        <w:t xml:space="preserve"> </w:t>
      </w:r>
      <w:r>
        <w:rPr>
          <w:rFonts w:hint="cs"/>
          <w:rtl/>
        </w:rPr>
        <w:t>שלא</w:t>
      </w:r>
      <w:r>
        <w:rPr>
          <w:rtl/>
        </w:rPr>
        <w:t xml:space="preserve"> </w:t>
      </w:r>
      <w:r>
        <w:rPr>
          <w:rFonts w:hint="cs"/>
          <w:rtl/>
        </w:rPr>
        <w:t>הדליק</w:t>
      </w:r>
      <w:r>
        <w:rPr>
          <w:rtl/>
        </w:rPr>
        <w:t xml:space="preserve"> </w:t>
      </w:r>
      <w:r>
        <w:rPr>
          <w:rFonts w:hint="cs"/>
          <w:rtl/>
        </w:rPr>
        <w:t>כלל</w:t>
      </w:r>
      <w:r>
        <w:rPr>
          <w:rtl/>
        </w:rPr>
        <w:t xml:space="preserve">. </w:t>
      </w:r>
      <w:r>
        <w:rPr>
          <w:rFonts w:hint="cs"/>
          <w:rtl/>
        </w:rPr>
        <w:t>עכ</w:t>
      </w:r>
      <w:r>
        <w:rPr>
          <w:rtl/>
        </w:rPr>
        <w:t>"</w:t>
      </w:r>
      <w:r>
        <w:rPr>
          <w:rFonts w:hint="cs"/>
          <w:rtl/>
        </w:rPr>
        <w:t>ד</w:t>
      </w:r>
      <w:r>
        <w:rPr>
          <w:rtl/>
        </w:rPr>
        <w:t xml:space="preserve"> </w:t>
      </w:r>
      <w:r>
        <w:rPr>
          <w:rFonts w:hint="cs"/>
          <w:rtl/>
        </w:rPr>
        <w:t>השבו</w:t>
      </w:r>
      <w:r>
        <w:rPr>
          <w:rtl/>
        </w:rPr>
        <w:t>"</w:t>
      </w:r>
      <w:r>
        <w:rPr>
          <w:rFonts w:hint="cs"/>
          <w:rtl/>
        </w:rPr>
        <w:t>י</w:t>
      </w:r>
      <w:r>
        <w:rPr>
          <w:rtl/>
        </w:rPr>
        <w:t xml:space="preserve">, </w:t>
      </w:r>
      <w:r>
        <w:rPr>
          <w:rFonts w:hint="cs"/>
          <w:rtl/>
        </w:rPr>
        <w:t>והשע</w:t>
      </w:r>
      <w:r>
        <w:rPr>
          <w:rtl/>
        </w:rPr>
        <w:t>"</w:t>
      </w:r>
      <w:r>
        <w:rPr>
          <w:rFonts w:hint="cs"/>
          <w:rtl/>
        </w:rPr>
        <w:t>ת</w:t>
      </w:r>
      <w:r>
        <w:rPr>
          <w:rtl/>
        </w:rPr>
        <w:t xml:space="preserve"> </w:t>
      </w:r>
      <w:r>
        <w:rPr>
          <w:rFonts w:hint="cs"/>
          <w:rtl/>
        </w:rPr>
        <w:t>מביא</w:t>
      </w:r>
      <w:r>
        <w:rPr>
          <w:rtl/>
        </w:rPr>
        <w:t xml:space="preserve"> </w:t>
      </w:r>
      <w:r>
        <w:rPr>
          <w:rFonts w:hint="cs"/>
          <w:rtl/>
        </w:rPr>
        <w:t>אותו</w:t>
      </w:r>
      <w:r>
        <w:rPr>
          <w:rtl/>
        </w:rPr>
        <w:t xml:space="preserve"> </w:t>
      </w:r>
      <w:r>
        <w:rPr>
          <w:rFonts w:hint="cs"/>
          <w:rtl/>
        </w:rPr>
        <w:t>בשתיקה</w:t>
      </w:r>
      <w:r>
        <w:rPr>
          <w:rtl/>
        </w:rPr>
        <w:t xml:space="preserve"> </w:t>
      </w:r>
      <w:r>
        <w:rPr>
          <w:rFonts w:hint="cs"/>
          <w:rtl/>
        </w:rPr>
        <w:t>וניכר</w:t>
      </w:r>
      <w:r>
        <w:rPr>
          <w:rtl/>
        </w:rPr>
        <w:t xml:space="preserve"> </w:t>
      </w:r>
      <w:r>
        <w:rPr>
          <w:rFonts w:hint="cs"/>
          <w:rtl/>
        </w:rPr>
        <w:t>שמסכים</w:t>
      </w:r>
      <w:r>
        <w:rPr>
          <w:rtl/>
        </w:rPr>
        <w:t xml:space="preserve"> </w:t>
      </w:r>
      <w:r>
        <w:rPr>
          <w:rFonts w:hint="cs"/>
          <w:rtl/>
        </w:rPr>
        <w:t>עמו</w:t>
      </w:r>
      <w:r>
        <w:rPr>
          <w:rtl/>
        </w:rPr>
        <w:t xml:space="preserve"> </w:t>
      </w:r>
      <w:r>
        <w:rPr>
          <w:rFonts w:hint="cs"/>
          <w:rtl/>
        </w:rPr>
        <w:t>בדין</w:t>
      </w:r>
      <w:r>
        <w:rPr>
          <w:rtl/>
        </w:rPr>
        <w:t xml:space="preserve"> </w:t>
      </w:r>
      <w:r>
        <w:rPr>
          <w:rFonts w:hint="cs"/>
          <w:rtl/>
        </w:rPr>
        <w:t>דמותר</w:t>
      </w:r>
      <w:r>
        <w:rPr>
          <w:rtl/>
        </w:rPr>
        <w:t xml:space="preserve"> </w:t>
      </w:r>
      <w:r>
        <w:rPr>
          <w:rFonts w:hint="cs"/>
          <w:rtl/>
        </w:rPr>
        <w:t>הנר</w:t>
      </w:r>
      <w:r>
        <w:rPr>
          <w:rtl/>
        </w:rPr>
        <w:t xml:space="preserve"> </w:t>
      </w:r>
      <w:r>
        <w:rPr>
          <w:rFonts w:hint="cs"/>
          <w:rtl/>
        </w:rPr>
        <w:t>או</w:t>
      </w:r>
      <w:r>
        <w:rPr>
          <w:rtl/>
        </w:rPr>
        <w:t xml:space="preserve"> </w:t>
      </w:r>
      <w:r>
        <w:rPr>
          <w:rFonts w:hint="cs"/>
          <w:rtl/>
        </w:rPr>
        <w:t>השמן</w:t>
      </w:r>
      <w:r>
        <w:rPr>
          <w:rtl/>
        </w:rPr>
        <w:t xml:space="preserve"> </w:t>
      </w:r>
      <w:r>
        <w:rPr>
          <w:rFonts w:hint="cs"/>
          <w:rtl/>
        </w:rPr>
        <w:t>על</w:t>
      </w:r>
      <w:r>
        <w:rPr>
          <w:rtl/>
        </w:rPr>
        <w:t xml:space="preserve"> </w:t>
      </w:r>
      <w:r>
        <w:rPr>
          <w:rFonts w:hint="cs"/>
          <w:rtl/>
        </w:rPr>
        <w:t>מקומו</w:t>
      </w:r>
      <w:r>
        <w:rPr>
          <w:rtl/>
        </w:rPr>
        <w:t xml:space="preserve"> </w:t>
      </w:r>
      <w:r>
        <w:rPr>
          <w:rFonts w:hint="cs"/>
          <w:rtl/>
        </w:rPr>
        <w:t>יעמוד</w:t>
      </w:r>
      <w:r>
        <w:rPr>
          <w:rtl/>
        </w:rPr>
        <w:t xml:space="preserve"> </w:t>
      </w:r>
      <w:r>
        <w:rPr>
          <w:rFonts w:hint="cs"/>
          <w:rtl/>
        </w:rPr>
        <w:t>ולא</w:t>
      </w:r>
      <w:r>
        <w:rPr>
          <w:rtl/>
        </w:rPr>
        <w:t xml:space="preserve"> </w:t>
      </w:r>
      <w:r>
        <w:rPr>
          <w:rFonts w:hint="cs"/>
          <w:rtl/>
        </w:rPr>
        <w:t>יטלנו</w:t>
      </w:r>
      <w:r>
        <w:rPr>
          <w:rtl/>
        </w:rPr>
        <w:t xml:space="preserve"> </w:t>
      </w:r>
      <w:r>
        <w:rPr>
          <w:rFonts w:hint="cs"/>
          <w:rtl/>
        </w:rPr>
        <w:t>משם</w:t>
      </w:r>
      <w:r>
        <w:rPr>
          <w:rtl/>
        </w:rPr>
        <w:t xml:space="preserve"> </w:t>
      </w:r>
      <w:r>
        <w:rPr>
          <w:rFonts w:hint="cs"/>
          <w:rtl/>
        </w:rPr>
        <w:t>כל</w:t>
      </w:r>
      <w:r>
        <w:rPr>
          <w:rtl/>
        </w:rPr>
        <w:t xml:space="preserve"> </w:t>
      </w:r>
      <w:r>
        <w:rPr>
          <w:rFonts w:hint="cs"/>
          <w:rtl/>
        </w:rPr>
        <w:t>זמן</w:t>
      </w:r>
      <w:r>
        <w:rPr>
          <w:rtl/>
        </w:rPr>
        <w:t xml:space="preserve"> </w:t>
      </w:r>
      <w:r>
        <w:rPr>
          <w:rFonts w:hint="cs"/>
          <w:rtl/>
        </w:rPr>
        <w:t>המצוה</w:t>
      </w:r>
      <w:r>
        <w:rPr>
          <w:rtl/>
        </w:rPr>
        <w:t>.</w:t>
      </w:r>
    </w:p>
    <w:p w14:paraId="63BFFE95" w14:textId="77777777" w:rsidR="00415698" w:rsidRDefault="00415698" w:rsidP="00415698">
      <w:pPr>
        <w:pStyle w:val="a3"/>
        <w:rPr>
          <w:rtl/>
        </w:rPr>
      </w:pPr>
      <w:r>
        <w:rPr>
          <w:rFonts w:hint="cs"/>
          <w:rtl/>
        </w:rPr>
        <w:t>ולפי</w:t>
      </w:r>
      <w:r>
        <w:rPr>
          <w:rtl/>
        </w:rPr>
        <w:t>"</w:t>
      </w:r>
      <w:r>
        <w:rPr>
          <w:rFonts w:hint="cs"/>
          <w:rtl/>
        </w:rPr>
        <w:t>ז</w:t>
      </w:r>
      <w:r>
        <w:rPr>
          <w:rtl/>
        </w:rPr>
        <w:t xml:space="preserve"> </w:t>
      </w:r>
      <w:r>
        <w:rPr>
          <w:rFonts w:hint="cs"/>
          <w:rtl/>
        </w:rPr>
        <w:t>הקושיא</w:t>
      </w:r>
      <w:r>
        <w:rPr>
          <w:rtl/>
        </w:rPr>
        <w:t xml:space="preserve"> </w:t>
      </w:r>
      <w:r>
        <w:rPr>
          <w:rFonts w:hint="cs"/>
          <w:rtl/>
        </w:rPr>
        <w:t>ליתא</w:t>
      </w:r>
      <w:r>
        <w:rPr>
          <w:rtl/>
        </w:rPr>
        <w:t xml:space="preserve">, </w:t>
      </w:r>
      <w:r>
        <w:rPr>
          <w:rFonts w:hint="cs"/>
          <w:rtl/>
        </w:rPr>
        <w:t>דבאמת</w:t>
      </w:r>
      <w:r>
        <w:rPr>
          <w:rtl/>
        </w:rPr>
        <w:t xml:space="preserve"> </w:t>
      </w:r>
      <w:r>
        <w:rPr>
          <w:rFonts w:hint="cs"/>
          <w:rtl/>
        </w:rPr>
        <w:t>חיישינן</w:t>
      </w:r>
      <w:r>
        <w:rPr>
          <w:rtl/>
        </w:rPr>
        <w:t xml:space="preserve"> </w:t>
      </w:r>
      <w:r>
        <w:rPr>
          <w:rFonts w:hint="cs"/>
          <w:rtl/>
        </w:rPr>
        <w:t>לחשד</w:t>
      </w:r>
      <w:r>
        <w:rPr>
          <w:rtl/>
        </w:rPr>
        <w:t xml:space="preserve"> </w:t>
      </w:r>
      <w:r>
        <w:rPr>
          <w:rFonts w:hint="cs"/>
          <w:rtl/>
        </w:rPr>
        <w:t>ומפני</w:t>
      </w:r>
      <w:r>
        <w:rPr>
          <w:rtl/>
        </w:rPr>
        <w:t xml:space="preserve"> </w:t>
      </w:r>
      <w:r>
        <w:rPr>
          <w:rFonts w:hint="cs"/>
          <w:rtl/>
        </w:rPr>
        <w:t>זה</w:t>
      </w:r>
      <w:r>
        <w:rPr>
          <w:rtl/>
        </w:rPr>
        <w:t xml:space="preserve"> </w:t>
      </w:r>
      <w:r>
        <w:rPr>
          <w:rFonts w:hint="cs"/>
          <w:rtl/>
        </w:rPr>
        <w:t>אומרים</w:t>
      </w:r>
      <w:r>
        <w:rPr>
          <w:rtl/>
        </w:rPr>
        <w:t xml:space="preserve"> </w:t>
      </w:r>
      <w:r>
        <w:rPr>
          <w:rFonts w:hint="cs"/>
          <w:rtl/>
        </w:rPr>
        <w:t>לו</w:t>
      </w:r>
      <w:r>
        <w:rPr>
          <w:rtl/>
        </w:rPr>
        <w:t xml:space="preserve"> </w:t>
      </w:r>
      <w:r>
        <w:rPr>
          <w:rFonts w:hint="cs"/>
          <w:rtl/>
        </w:rPr>
        <w:t>דמותר</w:t>
      </w:r>
      <w:r>
        <w:rPr>
          <w:rtl/>
        </w:rPr>
        <w:t xml:space="preserve"> </w:t>
      </w:r>
      <w:r>
        <w:rPr>
          <w:rFonts w:hint="cs"/>
          <w:rtl/>
        </w:rPr>
        <w:t>הנר</w:t>
      </w:r>
      <w:r>
        <w:rPr>
          <w:rtl/>
        </w:rPr>
        <w:t xml:space="preserve"> </w:t>
      </w:r>
      <w:r>
        <w:rPr>
          <w:rFonts w:hint="cs"/>
          <w:rtl/>
        </w:rPr>
        <w:t>או</w:t>
      </w:r>
      <w:r>
        <w:rPr>
          <w:rtl/>
        </w:rPr>
        <w:t xml:space="preserve"> </w:t>
      </w:r>
      <w:r>
        <w:rPr>
          <w:rFonts w:hint="cs"/>
          <w:rtl/>
        </w:rPr>
        <w:t>השמן</w:t>
      </w:r>
      <w:r>
        <w:rPr>
          <w:rtl/>
        </w:rPr>
        <w:t xml:space="preserve"> </w:t>
      </w:r>
      <w:r>
        <w:rPr>
          <w:rFonts w:hint="cs"/>
          <w:rtl/>
        </w:rPr>
        <w:t>ישאירנו</w:t>
      </w:r>
      <w:r>
        <w:rPr>
          <w:rtl/>
        </w:rPr>
        <w:t xml:space="preserve"> </w:t>
      </w:r>
      <w:r>
        <w:rPr>
          <w:rFonts w:hint="cs"/>
          <w:rtl/>
        </w:rPr>
        <w:t>במקומו</w:t>
      </w:r>
      <w:r>
        <w:rPr>
          <w:rtl/>
        </w:rPr>
        <w:t xml:space="preserve"> </w:t>
      </w:r>
      <w:r>
        <w:rPr>
          <w:rFonts w:hint="cs"/>
          <w:rtl/>
        </w:rPr>
        <w:t>שלא</w:t>
      </w:r>
      <w:r>
        <w:rPr>
          <w:rtl/>
        </w:rPr>
        <w:t xml:space="preserve"> </w:t>
      </w:r>
      <w:r>
        <w:rPr>
          <w:rFonts w:hint="cs"/>
          <w:rtl/>
        </w:rPr>
        <w:t>יבוא</w:t>
      </w:r>
      <w:r>
        <w:rPr>
          <w:rtl/>
        </w:rPr>
        <w:t xml:space="preserve"> </w:t>
      </w:r>
      <w:r>
        <w:rPr>
          <w:rFonts w:hint="cs"/>
          <w:rtl/>
        </w:rPr>
        <w:t>לידי</w:t>
      </w:r>
      <w:r>
        <w:rPr>
          <w:rtl/>
        </w:rPr>
        <w:t xml:space="preserve"> </w:t>
      </w:r>
      <w:r>
        <w:rPr>
          <w:rFonts w:hint="cs"/>
          <w:rtl/>
        </w:rPr>
        <w:t>חשד</w:t>
      </w:r>
      <w:r>
        <w:rPr>
          <w:rtl/>
        </w:rPr>
        <w:t xml:space="preserve"> </w:t>
      </w:r>
      <w:r>
        <w:rPr>
          <w:rFonts w:hint="cs"/>
          <w:rtl/>
        </w:rPr>
        <w:t>הא</w:t>
      </w:r>
      <w:r>
        <w:rPr>
          <w:rtl/>
        </w:rPr>
        <w:t xml:space="preserve"> </w:t>
      </w:r>
      <w:r>
        <w:rPr>
          <w:rFonts w:hint="cs"/>
          <w:rtl/>
        </w:rPr>
        <w:t>בלא</w:t>
      </w:r>
      <w:r>
        <w:rPr>
          <w:rtl/>
        </w:rPr>
        <w:t>"</w:t>
      </w:r>
      <w:r>
        <w:rPr>
          <w:rFonts w:hint="cs"/>
          <w:rtl/>
        </w:rPr>
        <w:t>ה</w:t>
      </w:r>
      <w:r>
        <w:rPr>
          <w:rtl/>
        </w:rPr>
        <w:t xml:space="preserve"> </w:t>
      </w:r>
      <w:r>
        <w:rPr>
          <w:rFonts w:hint="cs"/>
          <w:rtl/>
        </w:rPr>
        <w:t>נכנס</w:t>
      </w:r>
      <w:r>
        <w:rPr>
          <w:rtl/>
        </w:rPr>
        <w:t xml:space="preserve"> </w:t>
      </w:r>
      <w:r>
        <w:rPr>
          <w:rFonts w:hint="cs"/>
          <w:rtl/>
        </w:rPr>
        <w:t>בבעיה</w:t>
      </w:r>
      <w:r>
        <w:rPr>
          <w:rtl/>
        </w:rPr>
        <w:t xml:space="preserve"> </w:t>
      </w:r>
      <w:r>
        <w:rPr>
          <w:rFonts w:hint="cs"/>
          <w:rtl/>
        </w:rPr>
        <w:t>דחשד</w:t>
      </w:r>
      <w:r>
        <w:rPr>
          <w:rtl/>
        </w:rPr>
        <w:t>.</w:t>
      </w:r>
    </w:p>
    <w:p w14:paraId="579675FD" w14:textId="77777777" w:rsidR="00415698" w:rsidRDefault="00415698" w:rsidP="00415698">
      <w:pPr>
        <w:pStyle w:val="a3"/>
        <w:rPr>
          <w:rtl/>
        </w:rPr>
      </w:pPr>
      <w:r>
        <w:rPr>
          <w:rFonts w:hint="cs"/>
          <w:rtl/>
        </w:rPr>
        <w:t>ובאמת</w:t>
      </w:r>
      <w:r>
        <w:rPr>
          <w:rtl/>
        </w:rPr>
        <w:t xml:space="preserve">, </w:t>
      </w:r>
      <w:r>
        <w:rPr>
          <w:rFonts w:hint="cs"/>
          <w:rtl/>
        </w:rPr>
        <w:t>קצת</w:t>
      </w:r>
      <w:r>
        <w:rPr>
          <w:rtl/>
        </w:rPr>
        <w:t xml:space="preserve"> </w:t>
      </w:r>
      <w:r>
        <w:rPr>
          <w:rFonts w:hint="cs"/>
          <w:rtl/>
        </w:rPr>
        <w:t>פלא</w:t>
      </w:r>
      <w:r>
        <w:rPr>
          <w:rtl/>
        </w:rPr>
        <w:t xml:space="preserve"> </w:t>
      </w:r>
      <w:r>
        <w:rPr>
          <w:rFonts w:hint="cs"/>
          <w:rtl/>
        </w:rPr>
        <w:t>לחדש</w:t>
      </w:r>
      <w:r>
        <w:rPr>
          <w:rtl/>
        </w:rPr>
        <w:t xml:space="preserve"> </w:t>
      </w:r>
      <w:r>
        <w:rPr>
          <w:rFonts w:hint="cs"/>
          <w:rtl/>
        </w:rPr>
        <w:t>דין</w:t>
      </w:r>
      <w:r>
        <w:rPr>
          <w:rtl/>
        </w:rPr>
        <w:t xml:space="preserve"> </w:t>
      </w:r>
      <w:r>
        <w:rPr>
          <w:rFonts w:hint="cs"/>
          <w:rtl/>
        </w:rPr>
        <w:t>כזה</w:t>
      </w:r>
      <w:r>
        <w:rPr>
          <w:rtl/>
        </w:rPr>
        <w:t xml:space="preserve"> </w:t>
      </w:r>
      <w:r>
        <w:rPr>
          <w:rFonts w:hint="cs"/>
          <w:rtl/>
        </w:rPr>
        <w:t>אחרי</w:t>
      </w:r>
      <w:r>
        <w:rPr>
          <w:rtl/>
        </w:rPr>
        <w:t xml:space="preserve"> </w:t>
      </w:r>
      <w:r>
        <w:rPr>
          <w:rFonts w:hint="cs"/>
          <w:rtl/>
        </w:rPr>
        <w:t>דחז</w:t>
      </w:r>
      <w:r>
        <w:rPr>
          <w:rtl/>
        </w:rPr>
        <w:t>"</w:t>
      </w:r>
      <w:r>
        <w:rPr>
          <w:rFonts w:hint="cs"/>
          <w:rtl/>
        </w:rPr>
        <w:t>ל</w:t>
      </w:r>
      <w:r>
        <w:rPr>
          <w:rtl/>
        </w:rPr>
        <w:t xml:space="preserve"> </w:t>
      </w:r>
      <w:r>
        <w:rPr>
          <w:rFonts w:hint="cs"/>
          <w:rtl/>
        </w:rPr>
        <w:t>אמרו</w:t>
      </w:r>
      <w:r>
        <w:rPr>
          <w:rtl/>
        </w:rPr>
        <w:t xml:space="preserve"> </w:t>
      </w:r>
      <w:r>
        <w:rPr>
          <w:rFonts w:hint="cs"/>
          <w:rtl/>
        </w:rPr>
        <w:t>כבתה</w:t>
      </w:r>
      <w:r>
        <w:rPr>
          <w:rtl/>
        </w:rPr>
        <w:t xml:space="preserve"> </w:t>
      </w:r>
      <w:r>
        <w:rPr>
          <w:rFonts w:hint="cs"/>
          <w:rtl/>
        </w:rPr>
        <w:t>אז</w:t>
      </w:r>
      <w:r>
        <w:rPr>
          <w:rtl/>
        </w:rPr>
        <w:t>"</w:t>
      </w:r>
      <w:r>
        <w:rPr>
          <w:rFonts w:hint="cs"/>
          <w:rtl/>
        </w:rPr>
        <w:t>ל</w:t>
      </w:r>
      <w:r>
        <w:rPr>
          <w:rtl/>
        </w:rPr>
        <w:t xml:space="preserve"> </w:t>
      </w:r>
      <w:r>
        <w:rPr>
          <w:rFonts w:hint="cs"/>
          <w:rtl/>
        </w:rPr>
        <w:t>ולא</w:t>
      </w:r>
      <w:r>
        <w:rPr>
          <w:rtl/>
        </w:rPr>
        <w:t xml:space="preserve"> </w:t>
      </w:r>
      <w:r>
        <w:rPr>
          <w:rFonts w:hint="cs"/>
          <w:rtl/>
        </w:rPr>
        <w:t>אמרו</w:t>
      </w:r>
      <w:r>
        <w:rPr>
          <w:rtl/>
        </w:rPr>
        <w:t xml:space="preserve"> </w:t>
      </w:r>
      <w:r>
        <w:rPr>
          <w:rFonts w:hint="cs"/>
          <w:rtl/>
        </w:rPr>
        <w:t>ישאירנו</w:t>
      </w:r>
      <w:r>
        <w:rPr>
          <w:rtl/>
        </w:rPr>
        <w:t xml:space="preserve"> </w:t>
      </w:r>
      <w:r>
        <w:rPr>
          <w:rFonts w:hint="cs"/>
          <w:rtl/>
        </w:rPr>
        <w:t>במקומו</w:t>
      </w:r>
      <w:r>
        <w:rPr>
          <w:rtl/>
        </w:rPr>
        <w:t xml:space="preserve"> </w:t>
      </w:r>
      <w:r>
        <w:rPr>
          <w:rFonts w:hint="cs"/>
          <w:rtl/>
        </w:rPr>
        <w:t>מפני</w:t>
      </w:r>
      <w:r>
        <w:rPr>
          <w:rtl/>
        </w:rPr>
        <w:t xml:space="preserve"> </w:t>
      </w:r>
      <w:r>
        <w:rPr>
          <w:rFonts w:hint="cs"/>
          <w:rtl/>
        </w:rPr>
        <w:t>החשד</w:t>
      </w:r>
      <w:r>
        <w:rPr>
          <w:rtl/>
        </w:rPr>
        <w:t xml:space="preserve"> </w:t>
      </w:r>
      <w:r>
        <w:rPr>
          <w:rFonts w:hint="cs"/>
          <w:rtl/>
        </w:rPr>
        <w:t>ורק</w:t>
      </w:r>
      <w:r>
        <w:rPr>
          <w:rtl/>
        </w:rPr>
        <w:t xml:space="preserve"> </w:t>
      </w:r>
      <w:r>
        <w:rPr>
          <w:rFonts w:hint="cs"/>
          <w:rtl/>
        </w:rPr>
        <w:t>בב</w:t>
      </w:r>
      <w:r>
        <w:rPr>
          <w:rtl/>
        </w:rPr>
        <w:t xml:space="preserve">' </w:t>
      </w:r>
      <w:r>
        <w:rPr>
          <w:rFonts w:hint="cs"/>
          <w:rtl/>
        </w:rPr>
        <w:t>פתחים</w:t>
      </w:r>
      <w:r>
        <w:rPr>
          <w:rtl/>
        </w:rPr>
        <w:t xml:space="preserve"> </w:t>
      </w:r>
      <w:r>
        <w:rPr>
          <w:rFonts w:hint="cs"/>
          <w:rtl/>
        </w:rPr>
        <w:t>הזכירו</w:t>
      </w:r>
      <w:r>
        <w:rPr>
          <w:rtl/>
        </w:rPr>
        <w:t xml:space="preserve"> </w:t>
      </w:r>
      <w:r>
        <w:rPr>
          <w:rFonts w:hint="cs"/>
          <w:rtl/>
        </w:rPr>
        <w:t>חששא</w:t>
      </w:r>
      <w:r>
        <w:rPr>
          <w:rtl/>
        </w:rPr>
        <w:t xml:space="preserve"> </w:t>
      </w:r>
      <w:r>
        <w:rPr>
          <w:rFonts w:hint="cs"/>
          <w:rtl/>
        </w:rPr>
        <w:t>דחשד</w:t>
      </w:r>
      <w:r>
        <w:rPr>
          <w:rtl/>
        </w:rPr>
        <w:t xml:space="preserve"> </w:t>
      </w:r>
      <w:r>
        <w:rPr>
          <w:rFonts w:hint="cs"/>
          <w:rtl/>
        </w:rPr>
        <w:t>אבל</w:t>
      </w:r>
      <w:r>
        <w:rPr>
          <w:rtl/>
        </w:rPr>
        <w:t xml:space="preserve"> </w:t>
      </w:r>
      <w:r>
        <w:rPr>
          <w:rFonts w:hint="cs"/>
          <w:rtl/>
        </w:rPr>
        <w:t>כאן</w:t>
      </w:r>
      <w:r>
        <w:rPr>
          <w:rtl/>
        </w:rPr>
        <w:t xml:space="preserve"> </w:t>
      </w:r>
      <w:r>
        <w:rPr>
          <w:rFonts w:hint="cs"/>
          <w:rtl/>
        </w:rPr>
        <w:t>לא</w:t>
      </w:r>
      <w:r>
        <w:rPr>
          <w:rtl/>
        </w:rPr>
        <w:t xml:space="preserve"> </w:t>
      </w:r>
      <w:r>
        <w:rPr>
          <w:rFonts w:hint="cs"/>
          <w:rtl/>
        </w:rPr>
        <w:t>הזכירוהו</w:t>
      </w:r>
      <w:r>
        <w:rPr>
          <w:rtl/>
        </w:rPr>
        <w:t xml:space="preserve"> </w:t>
      </w:r>
      <w:r>
        <w:rPr>
          <w:rFonts w:hint="cs"/>
          <w:rtl/>
        </w:rPr>
        <w:t>ולא</w:t>
      </w:r>
      <w:r>
        <w:rPr>
          <w:rtl/>
        </w:rPr>
        <w:t xml:space="preserve"> </w:t>
      </w:r>
      <w:r>
        <w:rPr>
          <w:rFonts w:hint="cs"/>
          <w:rtl/>
        </w:rPr>
        <w:t>עלתה</w:t>
      </w:r>
      <w:r>
        <w:rPr>
          <w:rtl/>
        </w:rPr>
        <w:t xml:space="preserve"> </w:t>
      </w:r>
      <w:r>
        <w:rPr>
          <w:rFonts w:hint="cs"/>
          <w:rtl/>
        </w:rPr>
        <w:t>על</w:t>
      </w:r>
      <w:r>
        <w:rPr>
          <w:rtl/>
        </w:rPr>
        <w:t xml:space="preserve"> </w:t>
      </w:r>
      <w:r>
        <w:rPr>
          <w:rFonts w:hint="cs"/>
          <w:rtl/>
        </w:rPr>
        <w:t>לשונם</w:t>
      </w:r>
      <w:r>
        <w:rPr>
          <w:rtl/>
        </w:rPr>
        <w:t>.</w:t>
      </w:r>
    </w:p>
    <w:p w14:paraId="42395F46" w14:textId="77777777" w:rsidR="00415698" w:rsidRDefault="00415698" w:rsidP="00415698">
      <w:pPr>
        <w:pStyle w:val="a3"/>
        <w:rPr>
          <w:rtl/>
        </w:rPr>
      </w:pPr>
      <w:r>
        <w:rPr>
          <w:rFonts w:hint="cs"/>
          <w:rtl/>
        </w:rPr>
        <w:t>והן</w:t>
      </w:r>
      <w:r>
        <w:rPr>
          <w:rtl/>
        </w:rPr>
        <w:t xml:space="preserve"> </w:t>
      </w:r>
      <w:r>
        <w:rPr>
          <w:rFonts w:hint="cs"/>
          <w:rtl/>
        </w:rPr>
        <w:t>אמת</w:t>
      </w:r>
      <w:r>
        <w:rPr>
          <w:rtl/>
        </w:rPr>
        <w:t xml:space="preserve"> </w:t>
      </w:r>
      <w:r>
        <w:rPr>
          <w:rFonts w:hint="cs"/>
          <w:rtl/>
        </w:rPr>
        <w:t>שליבי</w:t>
      </w:r>
      <w:r>
        <w:rPr>
          <w:rtl/>
        </w:rPr>
        <w:t xml:space="preserve"> </w:t>
      </w:r>
      <w:r>
        <w:rPr>
          <w:rFonts w:hint="cs"/>
          <w:rtl/>
        </w:rPr>
        <w:t>היה</w:t>
      </w:r>
      <w:r>
        <w:rPr>
          <w:rtl/>
        </w:rPr>
        <w:t xml:space="preserve"> </w:t>
      </w:r>
      <w:r>
        <w:rPr>
          <w:rFonts w:hint="cs"/>
          <w:rtl/>
        </w:rPr>
        <w:t>מהסס</w:t>
      </w:r>
      <w:r>
        <w:rPr>
          <w:rtl/>
        </w:rPr>
        <w:t xml:space="preserve"> </w:t>
      </w:r>
      <w:r>
        <w:rPr>
          <w:rFonts w:hint="cs"/>
          <w:rtl/>
        </w:rPr>
        <w:t>במה</w:t>
      </w:r>
      <w:r>
        <w:rPr>
          <w:rtl/>
        </w:rPr>
        <w:t xml:space="preserve"> </w:t>
      </w:r>
      <w:r>
        <w:rPr>
          <w:rFonts w:hint="cs"/>
          <w:rtl/>
        </w:rPr>
        <w:t>שתירצתי</w:t>
      </w:r>
      <w:r>
        <w:rPr>
          <w:rtl/>
        </w:rPr>
        <w:t xml:space="preserve"> </w:t>
      </w:r>
      <w:r>
        <w:rPr>
          <w:rFonts w:hint="cs"/>
          <w:rtl/>
        </w:rPr>
        <w:t>שכל</w:t>
      </w:r>
      <w:r>
        <w:rPr>
          <w:rtl/>
        </w:rPr>
        <w:t xml:space="preserve"> </w:t>
      </w:r>
      <w:r>
        <w:rPr>
          <w:rFonts w:hint="cs"/>
          <w:rtl/>
        </w:rPr>
        <w:t>החששא</w:t>
      </w:r>
      <w:r>
        <w:rPr>
          <w:rtl/>
        </w:rPr>
        <w:t xml:space="preserve"> </w:t>
      </w:r>
      <w:r>
        <w:rPr>
          <w:rFonts w:hint="cs"/>
          <w:rtl/>
        </w:rPr>
        <w:t>דחשד</w:t>
      </w:r>
      <w:r>
        <w:rPr>
          <w:rtl/>
        </w:rPr>
        <w:t xml:space="preserve"> </w:t>
      </w:r>
      <w:r>
        <w:rPr>
          <w:rFonts w:hint="cs"/>
          <w:rtl/>
        </w:rPr>
        <w:t>היינו</w:t>
      </w:r>
      <w:r>
        <w:rPr>
          <w:rtl/>
        </w:rPr>
        <w:t xml:space="preserve"> </w:t>
      </w:r>
      <w:r>
        <w:rPr>
          <w:rFonts w:hint="cs"/>
          <w:rtl/>
        </w:rPr>
        <w:t>דוקא</w:t>
      </w:r>
      <w:r>
        <w:rPr>
          <w:rtl/>
        </w:rPr>
        <w:t xml:space="preserve"> </w:t>
      </w:r>
      <w:r>
        <w:rPr>
          <w:rFonts w:hint="cs"/>
          <w:rtl/>
        </w:rPr>
        <w:t>בשעת</w:t>
      </w:r>
      <w:r>
        <w:rPr>
          <w:rtl/>
        </w:rPr>
        <w:t xml:space="preserve"> </w:t>
      </w:r>
      <w:r>
        <w:rPr>
          <w:rFonts w:hint="cs"/>
          <w:rtl/>
        </w:rPr>
        <w:t>ההדלקה</w:t>
      </w:r>
      <w:r>
        <w:rPr>
          <w:rtl/>
        </w:rPr>
        <w:t xml:space="preserve"> </w:t>
      </w:r>
      <w:r>
        <w:rPr>
          <w:rFonts w:hint="cs"/>
          <w:rtl/>
        </w:rPr>
        <w:t>ממש</w:t>
      </w:r>
      <w:r>
        <w:rPr>
          <w:rtl/>
        </w:rPr>
        <w:t xml:space="preserve"> </w:t>
      </w:r>
      <w:r>
        <w:rPr>
          <w:rFonts w:hint="cs"/>
          <w:rtl/>
        </w:rPr>
        <w:t>ולא</w:t>
      </w:r>
      <w:r>
        <w:rPr>
          <w:rtl/>
        </w:rPr>
        <w:t xml:space="preserve"> </w:t>
      </w:r>
      <w:r>
        <w:rPr>
          <w:rFonts w:hint="cs"/>
          <w:rtl/>
        </w:rPr>
        <w:t>לאחמ</w:t>
      </w:r>
      <w:r>
        <w:rPr>
          <w:rtl/>
        </w:rPr>
        <w:t>"</w:t>
      </w:r>
      <w:r>
        <w:rPr>
          <w:rFonts w:hint="cs"/>
          <w:rtl/>
        </w:rPr>
        <w:t>כ</w:t>
      </w:r>
      <w:r>
        <w:rPr>
          <w:rtl/>
        </w:rPr>
        <w:t xml:space="preserve"> </w:t>
      </w:r>
      <w:r>
        <w:rPr>
          <w:rFonts w:hint="cs"/>
          <w:rtl/>
        </w:rPr>
        <w:t>כנ</w:t>
      </w:r>
      <w:r>
        <w:rPr>
          <w:rtl/>
        </w:rPr>
        <w:t>"</w:t>
      </w:r>
      <w:r>
        <w:rPr>
          <w:rFonts w:hint="cs"/>
          <w:rtl/>
        </w:rPr>
        <w:t>ל</w:t>
      </w:r>
      <w:r>
        <w:rPr>
          <w:rtl/>
        </w:rPr>
        <w:t>.</w:t>
      </w:r>
    </w:p>
    <w:p w14:paraId="2E08DDA4" w14:textId="77777777" w:rsidR="00415698" w:rsidRDefault="00415698" w:rsidP="00415698">
      <w:pPr>
        <w:pStyle w:val="a3"/>
        <w:rPr>
          <w:rtl/>
        </w:rPr>
      </w:pPr>
      <w:r>
        <w:rPr>
          <w:rFonts w:hint="cs"/>
          <w:rtl/>
        </w:rPr>
        <w:t>אמנם</w:t>
      </w:r>
      <w:r>
        <w:rPr>
          <w:rtl/>
        </w:rPr>
        <w:t xml:space="preserve"> </w:t>
      </w:r>
      <w:r>
        <w:rPr>
          <w:rFonts w:hint="cs"/>
          <w:rtl/>
        </w:rPr>
        <w:t>מצאתי</w:t>
      </w:r>
      <w:r>
        <w:rPr>
          <w:rtl/>
        </w:rPr>
        <w:t xml:space="preserve"> </w:t>
      </w:r>
      <w:r>
        <w:rPr>
          <w:rFonts w:hint="cs"/>
          <w:rtl/>
        </w:rPr>
        <w:t>און</w:t>
      </w:r>
      <w:r>
        <w:rPr>
          <w:rtl/>
        </w:rPr>
        <w:t xml:space="preserve"> </w:t>
      </w:r>
      <w:r>
        <w:rPr>
          <w:rFonts w:hint="cs"/>
          <w:rtl/>
        </w:rPr>
        <w:t>לי</w:t>
      </w:r>
      <w:r>
        <w:rPr>
          <w:rtl/>
        </w:rPr>
        <w:t xml:space="preserve"> </w:t>
      </w:r>
      <w:r>
        <w:rPr>
          <w:rFonts w:hint="cs"/>
          <w:rtl/>
        </w:rPr>
        <w:t>בדברי</w:t>
      </w:r>
      <w:r>
        <w:rPr>
          <w:rtl/>
        </w:rPr>
        <w:t xml:space="preserve"> </w:t>
      </w:r>
      <w:r>
        <w:rPr>
          <w:rFonts w:hint="cs"/>
          <w:rtl/>
        </w:rPr>
        <w:t>החכמת</w:t>
      </w:r>
      <w:r>
        <w:rPr>
          <w:rtl/>
        </w:rPr>
        <w:t xml:space="preserve"> </w:t>
      </w:r>
      <w:r>
        <w:rPr>
          <w:rFonts w:hint="cs"/>
          <w:rtl/>
        </w:rPr>
        <w:t>שלמה</w:t>
      </w:r>
      <w:r>
        <w:rPr>
          <w:rtl/>
        </w:rPr>
        <w:t xml:space="preserve"> (</w:t>
      </w:r>
      <w:r>
        <w:rPr>
          <w:rFonts w:hint="cs"/>
          <w:rtl/>
        </w:rPr>
        <w:t>בדין</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שכתב</w:t>
      </w:r>
      <w:r>
        <w:rPr>
          <w:rtl/>
        </w:rPr>
        <w:t xml:space="preserve"> </w:t>
      </w:r>
      <w:r>
        <w:rPr>
          <w:rFonts w:hint="cs"/>
          <w:rtl/>
        </w:rPr>
        <w:t>בין</w:t>
      </w:r>
      <w:r>
        <w:rPr>
          <w:rtl/>
        </w:rPr>
        <w:t xml:space="preserve"> </w:t>
      </w:r>
      <w:r>
        <w:rPr>
          <w:rFonts w:hint="cs"/>
          <w:rtl/>
        </w:rPr>
        <w:t>דבריו</w:t>
      </w:r>
      <w:r>
        <w:rPr>
          <w:rtl/>
        </w:rPr>
        <w:t xml:space="preserve"> </w:t>
      </w:r>
      <w:r>
        <w:rPr>
          <w:rFonts w:hint="cs"/>
          <w:rtl/>
        </w:rPr>
        <w:t>וז</w:t>
      </w:r>
      <w:r>
        <w:rPr>
          <w:rtl/>
        </w:rPr>
        <w:t>"</w:t>
      </w:r>
      <w:r>
        <w:rPr>
          <w:rFonts w:hint="cs"/>
          <w:rtl/>
        </w:rPr>
        <w:t>ל</w:t>
      </w:r>
      <w:r>
        <w:rPr>
          <w:rtl/>
        </w:rPr>
        <w:t xml:space="preserve">: </w:t>
      </w:r>
      <w:r>
        <w:rPr>
          <w:rFonts w:hint="cs"/>
          <w:rtl/>
        </w:rPr>
        <w:t>ועיין</w:t>
      </w:r>
      <w:r>
        <w:rPr>
          <w:rtl/>
        </w:rPr>
        <w:t xml:space="preserve"> </w:t>
      </w:r>
      <w:r>
        <w:rPr>
          <w:rFonts w:hint="cs"/>
          <w:rtl/>
        </w:rPr>
        <w:t>מ</w:t>
      </w:r>
      <w:r>
        <w:rPr>
          <w:rtl/>
        </w:rPr>
        <w:t>"</w:t>
      </w:r>
      <w:r>
        <w:rPr>
          <w:rFonts w:hint="cs"/>
          <w:rtl/>
        </w:rPr>
        <w:t>ש</w:t>
      </w:r>
      <w:r>
        <w:rPr>
          <w:rtl/>
        </w:rPr>
        <w:t xml:space="preserve"> </w:t>
      </w:r>
      <w:r>
        <w:rPr>
          <w:rFonts w:hint="cs"/>
          <w:rtl/>
        </w:rPr>
        <w:t>בחיבורי</w:t>
      </w:r>
      <w:r>
        <w:rPr>
          <w:rtl/>
        </w:rPr>
        <w:t xml:space="preserve"> </w:t>
      </w:r>
      <w:r>
        <w:rPr>
          <w:rFonts w:hint="cs"/>
          <w:rtl/>
        </w:rPr>
        <w:t>על</w:t>
      </w:r>
      <w:r>
        <w:rPr>
          <w:rtl/>
        </w:rPr>
        <w:t xml:space="preserve"> </w:t>
      </w:r>
      <w:r>
        <w:rPr>
          <w:rFonts w:hint="cs"/>
          <w:rtl/>
        </w:rPr>
        <w:t>או</w:t>
      </w:r>
      <w:r>
        <w:rPr>
          <w:rtl/>
        </w:rPr>
        <w:t>"</w:t>
      </w:r>
      <w:r>
        <w:rPr>
          <w:rFonts w:hint="cs"/>
          <w:rtl/>
        </w:rPr>
        <w:t>ח</w:t>
      </w:r>
      <w:r>
        <w:rPr>
          <w:rtl/>
        </w:rPr>
        <w:t xml:space="preserve"> </w:t>
      </w:r>
      <w:r>
        <w:rPr>
          <w:rFonts w:hint="cs"/>
          <w:rtl/>
        </w:rPr>
        <w:t>משנת</w:t>
      </w:r>
      <w:r>
        <w:rPr>
          <w:rtl/>
        </w:rPr>
        <w:t xml:space="preserve"> </w:t>
      </w:r>
      <w:r>
        <w:rPr>
          <w:rFonts w:hint="cs"/>
          <w:rtl/>
        </w:rPr>
        <w:t>תקצ</w:t>
      </w:r>
      <w:r>
        <w:rPr>
          <w:rtl/>
        </w:rPr>
        <w:t>"</w:t>
      </w:r>
      <w:r>
        <w:rPr>
          <w:rFonts w:hint="cs"/>
          <w:rtl/>
        </w:rPr>
        <w:t>ט</w:t>
      </w:r>
      <w:r>
        <w:rPr>
          <w:rtl/>
        </w:rPr>
        <w:t xml:space="preserve"> </w:t>
      </w:r>
      <w:r>
        <w:rPr>
          <w:rFonts w:hint="cs"/>
          <w:rtl/>
        </w:rPr>
        <w:t>בסי</w:t>
      </w:r>
      <w:r>
        <w:rPr>
          <w:rtl/>
        </w:rPr>
        <w:t xml:space="preserve">' </w:t>
      </w:r>
      <w:r>
        <w:rPr>
          <w:rFonts w:hint="cs"/>
          <w:rtl/>
        </w:rPr>
        <w:t>תרע</w:t>
      </w:r>
      <w:r>
        <w:rPr>
          <w:rtl/>
        </w:rPr>
        <w:t>"</w:t>
      </w:r>
      <w:r>
        <w:rPr>
          <w:rFonts w:hint="cs"/>
          <w:rtl/>
        </w:rPr>
        <w:t>ז</w:t>
      </w:r>
      <w:r>
        <w:rPr>
          <w:rtl/>
        </w:rPr>
        <w:t xml:space="preserve"> </w:t>
      </w:r>
      <w:r>
        <w:rPr>
          <w:rFonts w:hint="cs"/>
          <w:rtl/>
        </w:rPr>
        <w:t>והעלתי</w:t>
      </w:r>
      <w:r>
        <w:rPr>
          <w:rtl/>
        </w:rPr>
        <w:t xml:space="preserve"> </w:t>
      </w:r>
      <w:r>
        <w:rPr>
          <w:rFonts w:hint="cs"/>
          <w:rtl/>
        </w:rPr>
        <w:t>דדווקא</w:t>
      </w:r>
      <w:r>
        <w:rPr>
          <w:rtl/>
        </w:rPr>
        <w:t xml:space="preserve"> </w:t>
      </w:r>
      <w:r>
        <w:rPr>
          <w:rFonts w:hint="cs"/>
          <w:rtl/>
        </w:rPr>
        <w:lastRenderedPageBreak/>
        <w:t>בשעה</w:t>
      </w:r>
      <w:r>
        <w:rPr>
          <w:rtl/>
        </w:rPr>
        <w:t xml:space="preserve"> </w:t>
      </w:r>
      <w:r>
        <w:rPr>
          <w:rFonts w:hint="cs"/>
          <w:rtl/>
        </w:rPr>
        <w:t>שמדליק</w:t>
      </w:r>
      <w:r>
        <w:rPr>
          <w:rtl/>
        </w:rPr>
        <w:t xml:space="preserve"> </w:t>
      </w:r>
      <w:r>
        <w:rPr>
          <w:rFonts w:hint="cs"/>
          <w:rtl/>
        </w:rPr>
        <w:t>נר</w:t>
      </w:r>
      <w:r>
        <w:rPr>
          <w:rtl/>
        </w:rPr>
        <w:t xml:space="preserve"> </w:t>
      </w:r>
      <w:r>
        <w:rPr>
          <w:rFonts w:hint="cs"/>
          <w:rtl/>
        </w:rPr>
        <w:t>חנוכה</w:t>
      </w:r>
      <w:r>
        <w:rPr>
          <w:rtl/>
        </w:rPr>
        <w:t xml:space="preserve"> </w:t>
      </w:r>
      <w:r>
        <w:rPr>
          <w:rFonts w:hint="cs"/>
          <w:rtl/>
        </w:rPr>
        <w:t>מחוייב</w:t>
      </w:r>
      <w:r>
        <w:rPr>
          <w:rtl/>
        </w:rPr>
        <w:t xml:space="preserve"> </w:t>
      </w:r>
      <w:r>
        <w:rPr>
          <w:rFonts w:hint="cs"/>
          <w:rtl/>
        </w:rPr>
        <w:t>להדליק</w:t>
      </w:r>
      <w:r>
        <w:rPr>
          <w:rtl/>
        </w:rPr>
        <w:t xml:space="preserve"> </w:t>
      </w:r>
      <w:r>
        <w:rPr>
          <w:rFonts w:hint="cs"/>
          <w:rtl/>
        </w:rPr>
        <w:t>בשניהם</w:t>
      </w:r>
      <w:r>
        <w:rPr>
          <w:rtl/>
        </w:rPr>
        <w:t xml:space="preserve"> </w:t>
      </w:r>
      <w:r>
        <w:rPr>
          <w:rFonts w:hint="cs"/>
          <w:rtl/>
        </w:rPr>
        <w:t>אבל</w:t>
      </w:r>
      <w:r>
        <w:rPr>
          <w:rtl/>
        </w:rPr>
        <w:t xml:space="preserve"> </w:t>
      </w:r>
      <w:r>
        <w:rPr>
          <w:rFonts w:hint="cs"/>
          <w:rtl/>
        </w:rPr>
        <w:t>אם</w:t>
      </w:r>
      <w:r>
        <w:rPr>
          <w:rtl/>
        </w:rPr>
        <w:t xml:space="preserve"> </w:t>
      </w:r>
      <w:r>
        <w:rPr>
          <w:rFonts w:hint="cs"/>
          <w:rtl/>
        </w:rPr>
        <w:t>כבר</w:t>
      </w:r>
      <w:r>
        <w:rPr>
          <w:rtl/>
        </w:rPr>
        <w:t xml:space="preserve"> </w:t>
      </w:r>
      <w:r>
        <w:rPr>
          <w:rFonts w:hint="cs"/>
          <w:rtl/>
        </w:rPr>
        <w:t>משך</w:t>
      </w:r>
      <w:r>
        <w:rPr>
          <w:rtl/>
        </w:rPr>
        <w:t xml:space="preserve"> </w:t>
      </w:r>
      <w:r>
        <w:rPr>
          <w:rFonts w:hint="cs"/>
          <w:rtl/>
        </w:rPr>
        <w:t>ידו</w:t>
      </w:r>
      <w:r>
        <w:rPr>
          <w:rtl/>
        </w:rPr>
        <w:t xml:space="preserve"> </w:t>
      </w:r>
      <w:r>
        <w:rPr>
          <w:rFonts w:hint="cs"/>
          <w:rtl/>
        </w:rPr>
        <w:t>מנר</w:t>
      </w:r>
      <w:r>
        <w:rPr>
          <w:rtl/>
        </w:rPr>
        <w:t xml:space="preserve"> </w:t>
      </w:r>
      <w:r>
        <w:rPr>
          <w:rFonts w:hint="cs"/>
          <w:rtl/>
        </w:rPr>
        <w:t>חנוכה</w:t>
      </w:r>
      <w:r>
        <w:rPr>
          <w:rtl/>
        </w:rPr>
        <w:t xml:space="preserve"> </w:t>
      </w:r>
      <w:r>
        <w:rPr>
          <w:rFonts w:hint="cs"/>
          <w:rtl/>
        </w:rPr>
        <w:t>וסילק</w:t>
      </w:r>
      <w:r>
        <w:rPr>
          <w:rtl/>
        </w:rPr>
        <w:t xml:space="preserve"> </w:t>
      </w:r>
      <w:r>
        <w:rPr>
          <w:rFonts w:hint="cs"/>
          <w:rtl/>
        </w:rPr>
        <w:t>אינו</w:t>
      </w:r>
      <w:r>
        <w:rPr>
          <w:rtl/>
        </w:rPr>
        <w:t xml:space="preserve"> </w:t>
      </w:r>
      <w:r>
        <w:rPr>
          <w:rFonts w:hint="cs"/>
          <w:rtl/>
        </w:rPr>
        <w:t>מחוייב</w:t>
      </w:r>
      <w:r>
        <w:rPr>
          <w:rtl/>
        </w:rPr>
        <w:t xml:space="preserve"> </w:t>
      </w:r>
      <w:r>
        <w:rPr>
          <w:rFonts w:hint="cs"/>
          <w:rtl/>
        </w:rPr>
        <w:t>עוד</w:t>
      </w:r>
      <w:r>
        <w:rPr>
          <w:rtl/>
        </w:rPr>
        <w:t xml:space="preserve"> </w:t>
      </w:r>
      <w:r>
        <w:rPr>
          <w:rFonts w:hint="cs"/>
          <w:rtl/>
        </w:rPr>
        <w:t>להדליק</w:t>
      </w:r>
      <w:r>
        <w:rPr>
          <w:rtl/>
        </w:rPr>
        <w:t xml:space="preserve"> </w:t>
      </w:r>
      <w:r>
        <w:rPr>
          <w:rFonts w:hint="cs"/>
          <w:rtl/>
        </w:rPr>
        <w:t>בפתח</w:t>
      </w:r>
      <w:r>
        <w:rPr>
          <w:rtl/>
        </w:rPr>
        <w:t xml:space="preserve"> </w:t>
      </w:r>
      <w:r>
        <w:rPr>
          <w:rFonts w:hint="cs"/>
          <w:rtl/>
        </w:rPr>
        <w:t>הב</w:t>
      </w:r>
      <w:r>
        <w:rPr>
          <w:rtl/>
        </w:rPr>
        <w:t xml:space="preserve">' </w:t>
      </w:r>
      <w:r>
        <w:rPr>
          <w:rFonts w:hint="cs"/>
          <w:rtl/>
        </w:rPr>
        <w:t>עי</w:t>
      </w:r>
      <w:r>
        <w:rPr>
          <w:rtl/>
        </w:rPr>
        <w:t>"</w:t>
      </w:r>
      <w:r>
        <w:rPr>
          <w:rFonts w:hint="cs"/>
          <w:rtl/>
        </w:rPr>
        <w:t>ש</w:t>
      </w:r>
      <w:r>
        <w:rPr>
          <w:rtl/>
        </w:rPr>
        <w:t xml:space="preserve"> </w:t>
      </w:r>
      <w:r>
        <w:rPr>
          <w:rFonts w:hint="cs"/>
          <w:rtl/>
        </w:rPr>
        <w:t>בטעמו</w:t>
      </w:r>
      <w:r>
        <w:rPr>
          <w:rtl/>
        </w:rPr>
        <w:t xml:space="preserve"> </w:t>
      </w:r>
      <w:r>
        <w:rPr>
          <w:rFonts w:hint="cs"/>
          <w:rtl/>
        </w:rPr>
        <w:t>כי</w:t>
      </w:r>
      <w:r>
        <w:rPr>
          <w:rtl/>
        </w:rPr>
        <w:t xml:space="preserve"> </w:t>
      </w:r>
      <w:r>
        <w:rPr>
          <w:rFonts w:hint="cs"/>
          <w:rtl/>
        </w:rPr>
        <w:t>טוב</w:t>
      </w:r>
      <w:r>
        <w:rPr>
          <w:rtl/>
        </w:rPr>
        <w:t xml:space="preserve"> </w:t>
      </w:r>
      <w:r>
        <w:rPr>
          <w:rFonts w:hint="cs"/>
          <w:rtl/>
        </w:rPr>
        <w:t>בעזה</w:t>
      </w:r>
      <w:r>
        <w:rPr>
          <w:rtl/>
        </w:rPr>
        <w:t>"</w:t>
      </w:r>
      <w:r>
        <w:rPr>
          <w:rFonts w:hint="cs"/>
          <w:rtl/>
        </w:rPr>
        <w:t>י</w:t>
      </w:r>
      <w:r>
        <w:rPr>
          <w:rtl/>
        </w:rPr>
        <w:t xml:space="preserve"> </w:t>
      </w:r>
      <w:r>
        <w:rPr>
          <w:rFonts w:hint="cs"/>
          <w:rtl/>
        </w:rPr>
        <w:t>והוכחתי</w:t>
      </w:r>
      <w:r>
        <w:rPr>
          <w:rtl/>
        </w:rPr>
        <w:t xml:space="preserve"> </w:t>
      </w:r>
      <w:r>
        <w:rPr>
          <w:rFonts w:hint="cs"/>
          <w:rtl/>
        </w:rPr>
        <w:t>זה</w:t>
      </w:r>
      <w:r>
        <w:rPr>
          <w:rtl/>
        </w:rPr>
        <w:t xml:space="preserve"> </w:t>
      </w:r>
      <w:r>
        <w:rPr>
          <w:rFonts w:hint="cs"/>
          <w:rtl/>
        </w:rPr>
        <w:t>מן</w:t>
      </w:r>
      <w:r>
        <w:rPr>
          <w:rtl/>
        </w:rPr>
        <w:t xml:space="preserve"> </w:t>
      </w:r>
      <w:r>
        <w:rPr>
          <w:rFonts w:hint="cs"/>
          <w:rtl/>
        </w:rPr>
        <w:t>הש</w:t>
      </w:r>
      <w:r>
        <w:rPr>
          <w:rtl/>
        </w:rPr>
        <w:t>"</w:t>
      </w:r>
      <w:r>
        <w:rPr>
          <w:rFonts w:hint="cs"/>
          <w:rtl/>
        </w:rPr>
        <w:t>ס</w:t>
      </w:r>
      <w:r>
        <w:rPr>
          <w:rtl/>
        </w:rPr>
        <w:t xml:space="preserve"> </w:t>
      </w:r>
      <w:r>
        <w:rPr>
          <w:rFonts w:hint="cs"/>
          <w:rtl/>
        </w:rPr>
        <w:t>ע</w:t>
      </w:r>
      <w:r>
        <w:rPr>
          <w:rtl/>
        </w:rPr>
        <w:t>"</w:t>
      </w:r>
      <w:r>
        <w:rPr>
          <w:rFonts w:hint="cs"/>
          <w:rtl/>
        </w:rPr>
        <w:t>ש</w:t>
      </w:r>
      <w:r>
        <w:rPr>
          <w:rtl/>
        </w:rPr>
        <w:t xml:space="preserve"> </w:t>
      </w:r>
      <w:r>
        <w:rPr>
          <w:rFonts w:hint="cs"/>
          <w:rtl/>
        </w:rPr>
        <w:t>ודו</w:t>
      </w:r>
      <w:r>
        <w:rPr>
          <w:rtl/>
        </w:rPr>
        <w:t>"</w:t>
      </w:r>
      <w:r>
        <w:rPr>
          <w:rFonts w:hint="cs"/>
          <w:rtl/>
        </w:rPr>
        <w:t>ק</w:t>
      </w:r>
      <w:r>
        <w:rPr>
          <w:rtl/>
        </w:rPr>
        <w:t xml:space="preserve"> </w:t>
      </w:r>
      <w:r>
        <w:rPr>
          <w:rFonts w:hint="cs"/>
          <w:rtl/>
        </w:rPr>
        <w:t>עכ</w:t>
      </w:r>
      <w:r>
        <w:rPr>
          <w:rtl/>
        </w:rPr>
        <w:t>"</w:t>
      </w:r>
      <w:r>
        <w:rPr>
          <w:rFonts w:hint="cs"/>
          <w:rtl/>
        </w:rPr>
        <w:t>ל</w:t>
      </w:r>
      <w:r>
        <w:rPr>
          <w:rtl/>
        </w:rPr>
        <w:t>.</w:t>
      </w:r>
    </w:p>
    <w:p w14:paraId="252BB4EC" w14:textId="77777777" w:rsidR="00415698" w:rsidRDefault="00415698" w:rsidP="00415698">
      <w:pPr>
        <w:pStyle w:val="a3"/>
        <w:rPr>
          <w:rtl/>
        </w:rPr>
      </w:pPr>
      <w:r>
        <w:rPr>
          <w:rFonts w:hint="cs"/>
          <w:rtl/>
        </w:rPr>
        <w:t>מבואר</w:t>
      </w:r>
      <w:r>
        <w:rPr>
          <w:rtl/>
        </w:rPr>
        <w:t xml:space="preserve"> </w:t>
      </w:r>
      <w:r>
        <w:rPr>
          <w:rFonts w:hint="cs"/>
          <w:rtl/>
        </w:rPr>
        <w:t>בדבריו</w:t>
      </w:r>
      <w:r>
        <w:rPr>
          <w:rtl/>
        </w:rPr>
        <w:t xml:space="preserve"> </w:t>
      </w:r>
      <w:r>
        <w:rPr>
          <w:rFonts w:hint="cs"/>
          <w:rtl/>
        </w:rPr>
        <w:t>כפי</w:t>
      </w:r>
      <w:r>
        <w:rPr>
          <w:rtl/>
        </w:rPr>
        <w:t xml:space="preserve"> </w:t>
      </w:r>
      <w:r>
        <w:rPr>
          <w:rFonts w:hint="cs"/>
          <w:rtl/>
        </w:rPr>
        <w:t>שכתבנו</w:t>
      </w:r>
      <w:r>
        <w:rPr>
          <w:rtl/>
        </w:rPr>
        <w:t xml:space="preserve"> </w:t>
      </w:r>
      <w:r>
        <w:rPr>
          <w:rFonts w:hint="cs"/>
          <w:rtl/>
        </w:rPr>
        <w:t>דכל</w:t>
      </w:r>
      <w:r>
        <w:rPr>
          <w:rtl/>
        </w:rPr>
        <w:t xml:space="preserve"> </w:t>
      </w:r>
      <w:r>
        <w:rPr>
          <w:rFonts w:hint="cs"/>
          <w:rtl/>
        </w:rPr>
        <w:t>החשש</w:t>
      </w:r>
      <w:r>
        <w:rPr>
          <w:rtl/>
        </w:rPr>
        <w:t xml:space="preserve"> </w:t>
      </w:r>
      <w:r>
        <w:rPr>
          <w:rFonts w:hint="cs"/>
          <w:rtl/>
        </w:rPr>
        <w:t>דחשדא</w:t>
      </w:r>
      <w:r>
        <w:rPr>
          <w:rtl/>
        </w:rPr>
        <w:t xml:space="preserve"> </w:t>
      </w:r>
      <w:r>
        <w:rPr>
          <w:rFonts w:hint="cs"/>
          <w:rtl/>
        </w:rPr>
        <w:t>הוא</w:t>
      </w:r>
      <w:r>
        <w:rPr>
          <w:rtl/>
        </w:rPr>
        <w:t xml:space="preserve"> </w:t>
      </w:r>
      <w:r>
        <w:rPr>
          <w:rFonts w:hint="cs"/>
          <w:rtl/>
        </w:rPr>
        <w:t>רק</w:t>
      </w:r>
      <w:r>
        <w:rPr>
          <w:rtl/>
        </w:rPr>
        <w:t xml:space="preserve"> </w:t>
      </w:r>
      <w:r>
        <w:rPr>
          <w:rFonts w:hint="cs"/>
          <w:rtl/>
        </w:rPr>
        <w:t>בזמן</w:t>
      </w:r>
      <w:r>
        <w:rPr>
          <w:rtl/>
        </w:rPr>
        <w:t xml:space="preserve"> </w:t>
      </w:r>
      <w:r>
        <w:rPr>
          <w:rFonts w:hint="cs"/>
          <w:rtl/>
        </w:rPr>
        <w:t>ההדלקה</w:t>
      </w:r>
      <w:r>
        <w:rPr>
          <w:rtl/>
        </w:rPr>
        <w:t xml:space="preserve"> </w:t>
      </w:r>
      <w:r>
        <w:rPr>
          <w:rFonts w:hint="cs"/>
          <w:rtl/>
        </w:rPr>
        <w:t>ממש</w:t>
      </w:r>
      <w:r>
        <w:rPr>
          <w:rtl/>
        </w:rPr>
        <w:t xml:space="preserve"> </w:t>
      </w:r>
      <w:r>
        <w:rPr>
          <w:rFonts w:hint="cs"/>
          <w:rtl/>
        </w:rPr>
        <w:t>ולא</w:t>
      </w:r>
      <w:r>
        <w:rPr>
          <w:rtl/>
        </w:rPr>
        <w:t xml:space="preserve"> </w:t>
      </w:r>
      <w:r>
        <w:rPr>
          <w:rFonts w:hint="cs"/>
          <w:rtl/>
        </w:rPr>
        <w:t>לאחמ</w:t>
      </w:r>
      <w:r>
        <w:rPr>
          <w:rtl/>
        </w:rPr>
        <w:t>"</w:t>
      </w:r>
      <w:r>
        <w:rPr>
          <w:rFonts w:hint="cs"/>
          <w:rtl/>
        </w:rPr>
        <w:t>כ</w:t>
      </w:r>
      <w:r>
        <w:rPr>
          <w:rtl/>
        </w:rPr>
        <w:t xml:space="preserve">, </w:t>
      </w:r>
      <w:r>
        <w:rPr>
          <w:rFonts w:hint="cs"/>
          <w:rtl/>
        </w:rPr>
        <w:t>עד</w:t>
      </w:r>
      <w:r>
        <w:rPr>
          <w:rtl/>
        </w:rPr>
        <w:t xml:space="preserve"> </w:t>
      </w:r>
      <w:r>
        <w:rPr>
          <w:rFonts w:hint="cs"/>
          <w:rtl/>
        </w:rPr>
        <w:t>כדי</w:t>
      </w:r>
      <w:r>
        <w:rPr>
          <w:rtl/>
        </w:rPr>
        <w:t xml:space="preserve"> </w:t>
      </w:r>
      <w:r>
        <w:rPr>
          <w:rFonts w:hint="cs"/>
          <w:rtl/>
        </w:rPr>
        <w:t>שהוא</w:t>
      </w:r>
      <w:r>
        <w:rPr>
          <w:rtl/>
        </w:rPr>
        <w:t xml:space="preserve"> </w:t>
      </w:r>
      <w:r>
        <w:rPr>
          <w:rFonts w:hint="cs"/>
          <w:rtl/>
        </w:rPr>
        <w:t>פוסק</w:t>
      </w:r>
      <w:r>
        <w:rPr>
          <w:rtl/>
        </w:rPr>
        <w:t xml:space="preserve"> </w:t>
      </w:r>
      <w:r>
        <w:rPr>
          <w:rFonts w:hint="cs"/>
          <w:rtl/>
        </w:rPr>
        <w:t>לדינא</w:t>
      </w:r>
      <w:r>
        <w:rPr>
          <w:rtl/>
        </w:rPr>
        <w:t xml:space="preserve"> </w:t>
      </w:r>
      <w:r>
        <w:rPr>
          <w:rFonts w:hint="cs"/>
          <w:rtl/>
        </w:rPr>
        <w:t>שאם</w:t>
      </w:r>
      <w:r>
        <w:rPr>
          <w:rtl/>
        </w:rPr>
        <w:t xml:space="preserve"> </w:t>
      </w:r>
      <w:r>
        <w:rPr>
          <w:rFonts w:hint="cs"/>
          <w:rtl/>
        </w:rPr>
        <w:t>כבר</w:t>
      </w:r>
      <w:r>
        <w:rPr>
          <w:rtl/>
        </w:rPr>
        <w:t xml:space="preserve"> </w:t>
      </w:r>
      <w:r>
        <w:rPr>
          <w:rFonts w:hint="cs"/>
          <w:rtl/>
        </w:rPr>
        <w:t>משך</w:t>
      </w:r>
      <w:r>
        <w:rPr>
          <w:rtl/>
        </w:rPr>
        <w:t xml:space="preserve"> </w:t>
      </w:r>
      <w:r>
        <w:rPr>
          <w:rFonts w:hint="cs"/>
          <w:rtl/>
        </w:rPr>
        <w:t>ידו</w:t>
      </w:r>
      <w:r>
        <w:rPr>
          <w:rtl/>
        </w:rPr>
        <w:t xml:space="preserve"> </w:t>
      </w:r>
      <w:r>
        <w:rPr>
          <w:rFonts w:hint="cs"/>
          <w:rtl/>
        </w:rPr>
        <w:t>מנ</w:t>
      </w:r>
      <w:r>
        <w:rPr>
          <w:rtl/>
        </w:rPr>
        <w:t>"</w:t>
      </w:r>
      <w:r>
        <w:rPr>
          <w:rFonts w:hint="cs"/>
          <w:rtl/>
        </w:rPr>
        <w:t>ח</w:t>
      </w:r>
      <w:r>
        <w:rPr>
          <w:rtl/>
        </w:rPr>
        <w:t xml:space="preserve"> </w:t>
      </w:r>
      <w:r>
        <w:rPr>
          <w:rFonts w:hint="cs"/>
          <w:rtl/>
        </w:rPr>
        <w:t>וסילק</w:t>
      </w:r>
      <w:r>
        <w:rPr>
          <w:rtl/>
        </w:rPr>
        <w:t xml:space="preserve"> </w:t>
      </w:r>
      <w:r>
        <w:rPr>
          <w:rFonts w:hint="cs"/>
          <w:rtl/>
        </w:rPr>
        <w:t>שוב</w:t>
      </w:r>
      <w:r>
        <w:rPr>
          <w:rtl/>
        </w:rPr>
        <w:t xml:space="preserve"> </w:t>
      </w:r>
      <w:r>
        <w:rPr>
          <w:rFonts w:hint="cs"/>
          <w:rtl/>
        </w:rPr>
        <w:t>בטל</w:t>
      </w:r>
      <w:r>
        <w:rPr>
          <w:rtl/>
        </w:rPr>
        <w:t xml:space="preserve"> </w:t>
      </w:r>
      <w:r>
        <w:rPr>
          <w:rFonts w:hint="cs"/>
          <w:rtl/>
        </w:rPr>
        <w:t>ממנו</w:t>
      </w:r>
      <w:r>
        <w:rPr>
          <w:rtl/>
        </w:rPr>
        <w:t xml:space="preserve"> </w:t>
      </w:r>
      <w:r>
        <w:rPr>
          <w:rFonts w:hint="cs"/>
          <w:rtl/>
        </w:rPr>
        <w:t>החיוב</w:t>
      </w:r>
      <w:r>
        <w:rPr>
          <w:rtl/>
        </w:rPr>
        <w:t xml:space="preserve"> </w:t>
      </w:r>
      <w:r>
        <w:rPr>
          <w:rFonts w:hint="cs"/>
          <w:rtl/>
        </w:rPr>
        <w:t>להדליק</w:t>
      </w:r>
      <w:r>
        <w:rPr>
          <w:rtl/>
        </w:rPr>
        <w:t xml:space="preserve"> </w:t>
      </w:r>
      <w:r>
        <w:rPr>
          <w:rFonts w:hint="cs"/>
          <w:rtl/>
        </w:rPr>
        <w:t>בפתח</w:t>
      </w:r>
      <w:r>
        <w:rPr>
          <w:rtl/>
        </w:rPr>
        <w:t xml:space="preserve"> </w:t>
      </w:r>
      <w:r>
        <w:rPr>
          <w:rFonts w:hint="cs"/>
          <w:rtl/>
        </w:rPr>
        <w:t>הב</w:t>
      </w:r>
      <w:r>
        <w:rPr>
          <w:rtl/>
        </w:rPr>
        <w:t xml:space="preserve">' </w:t>
      </w:r>
      <w:r>
        <w:rPr>
          <w:rFonts w:hint="cs"/>
          <w:rtl/>
        </w:rPr>
        <w:t>דכבר</w:t>
      </w:r>
      <w:r>
        <w:rPr>
          <w:rtl/>
        </w:rPr>
        <w:t xml:space="preserve"> </w:t>
      </w:r>
      <w:r>
        <w:rPr>
          <w:rFonts w:hint="cs"/>
          <w:rtl/>
        </w:rPr>
        <w:t>בטל</w:t>
      </w:r>
      <w:r>
        <w:rPr>
          <w:rtl/>
        </w:rPr>
        <w:t xml:space="preserve"> </w:t>
      </w:r>
      <w:r>
        <w:rPr>
          <w:rFonts w:hint="cs"/>
          <w:rtl/>
        </w:rPr>
        <w:t>הטעם</w:t>
      </w:r>
      <w:r>
        <w:rPr>
          <w:rtl/>
        </w:rPr>
        <w:t xml:space="preserve"> </w:t>
      </w:r>
      <w:r>
        <w:rPr>
          <w:rFonts w:hint="cs"/>
          <w:rtl/>
        </w:rPr>
        <w:t>דחשדא</w:t>
      </w:r>
      <w:r>
        <w:rPr>
          <w:rtl/>
        </w:rPr>
        <w:t xml:space="preserve"> </w:t>
      </w:r>
      <w:r>
        <w:rPr>
          <w:rFonts w:hint="cs"/>
          <w:rtl/>
        </w:rPr>
        <w:t>ויותר</w:t>
      </w:r>
      <w:r>
        <w:rPr>
          <w:rtl/>
        </w:rPr>
        <w:t xml:space="preserve"> </w:t>
      </w:r>
      <w:r>
        <w:rPr>
          <w:rFonts w:hint="cs"/>
          <w:rtl/>
        </w:rPr>
        <w:t>לא</w:t>
      </w:r>
      <w:r>
        <w:rPr>
          <w:rtl/>
        </w:rPr>
        <w:t xml:space="preserve"> </w:t>
      </w:r>
      <w:r>
        <w:rPr>
          <w:rFonts w:hint="cs"/>
          <w:rtl/>
        </w:rPr>
        <w:t>אמרינן</w:t>
      </w:r>
      <w:r>
        <w:rPr>
          <w:rtl/>
        </w:rPr>
        <w:t xml:space="preserve"> </w:t>
      </w:r>
      <w:r>
        <w:rPr>
          <w:rFonts w:hint="cs"/>
          <w:rtl/>
        </w:rPr>
        <w:t>דהרואה</w:t>
      </w:r>
      <w:r>
        <w:rPr>
          <w:rtl/>
        </w:rPr>
        <w:t xml:space="preserve"> </w:t>
      </w:r>
      <w:r>
        <w:rPr>
          <w:rFonts w:hint="cs"/>
          <w:rtl/>
        </w:rPr>
        <w:t>או</w:t>
      </w:r>
      <w:r>
        <w:rPr>
          <w:rtl/>
        </w:rPr>
        <w:t xml:space="preserve">' </w:t>
      </w:r>
      <w:r>
        <w:rPr>
          <w:rFonts w:hint="cs"/>
          <w:rtl/>
        </w:rPr>
        <w:t>מדלא</w:t>
      </w:r>
      <w:r>
        <w:rPr>
          <w:rtl/>
        </w:rPr>
        <w:t xml:space="preserve"> </w:t>
      </w:r>
      <w:r>
        <w:rPr>
          <w:rFonts w:hint="cs"/>
          <w:rtl/>
        </w:rPr>
        <w:t>אדליק</w:t>
      </w:r>
      <w:r>
        <w:rPr>
          <w:rtl/>
        </w:rPr>
        <w:t xml:space="preserve"> </w:t>
      </w:r>
      <w:r>
        <w:rPr>
          <w:rFonts w:hint="cs"/>
          <w:rtl/>
        </w:rPr>
        <w:t>בהא</w:t>
      </w:r>
      <w:r>
        <w:rPr>
          <w:rtl/>
        </w:rPr>
        <w:t xml:space="preserve">, </w:t>
      </w:r>
      <w:r>
        <w:rPr>
          <w:rFonts w:hint="cs"/>
          <w:rtl/>
        </w:rPr>
        <w:t>בהא</w:t>
      </w:r>
      <w:r>
        <w:rPr>
          <w:rtl/>
        </w:rPr>
        <w:t xml:space="preserve"> </w:t>
      </w:r>
      <w:r>
        <w:rPr>
          <w:rFonts w:hint="cs"/>
          <w:rtl/>
        </w:rPr>
        <w:t>נמי</w:t>
      </w:r>
      <w:r>
        <w:rPr>
          <w:rtl/>
        </w:rPr>
        <w:t xml:space="preserve"> </w:t>
      </w:r>
      <w:r>
        <w:rPr>
          <w:rFonts w:hint="cs"/>
          <w:rtl/>
        </w:rPr>
        <w:t>לא</w:t>
      </w:r>
      <w:r>
        <w:rPr>
          <w:rtl/>
        </w:rPr>
        <w:t xml:space="preserve"> </w:t>
      </w:r>
      <w:r>
        <w:rPr>
          <w:rFonts w:hint="cs"/>
          <w:rtl/>
        </w:rPr>
        <w:t>אדליק</w:t>
      </w:r>
      <w:r>
        <w:rPr>
          <w:rtl/>
        </w:rPr>
        <w:t xml:space="preserve">, </w:t>
      </w:r>
      <w:r>
        <w:rPr>
          <w:rFonts w:hint="cs"/>
          <w:rtl/>
        </w:rPr>
        <w:t>דכל</w:t>
      </w:r>
      <w:r>
        <w:rPr>
          <w:rtl/>
        </w:rPr>
        <w:t xml:space="preserve"> </w:t>
      </w:r>
      <w:r>
        <w:rPr>
          <w:rFonts w:hint="cs"/>
          <w:rtl/>
        </w:rPr>
        <w:t>החשש</w:t>
      </w:r>
      <w:r>
        <w:rPr>
          <w:rtl/>
        </w:rPr>
        <w:t xml:space="preserve"> </w:t>
      </w:r>
      <w:r>
        <w:rPr>
          <w:rFonts w:hint="cs"/>
          <w:rtl/>
        </w:rPr>
        <w:t>שיאמר</w:t>
      </w:r>
      <w:r>
        <w:rPr>
          <w:rtl/>
        </w:rPr>
        <w:t xml:space="preserve"> </w:t>
      </w:r>
      <w:r>
        <w:rPr>
          <w:rFonts w:hint="cs"/>
          <w:rtl/>
        </w:rPr>
        <w:t>כן</w:t>
      </w:r>
      <w:r>
        <w:rPr>
          <w:rtl/>
        </w:rPr>
        <w:t xml:space="preserve"> </w:t>
      </w:r>
      <w:r>
        <w:rPr>
          <w:rFonts w:hint="cs"/>
          <w:rtl/>
        </w:rPr>
        <w:t>הוא</w:t>
      </w:r>
      <w:r>
        <w:rPr>
          <w:rtl/>
        </w:rPr>
        <w:t xml:space="preserve"> </w:t>
      </w:r>
      <w:r>
        <w:rPr>
          <w:rFonts w:hint="cs"/>
          <w:rtl/>
        </w:rPr>
        <w:t>על</w:t>
      </w:r>
      <w:r>
        <w:rPr>
          <w:rtl/>
        </w:rPr>
        <w:t xml:space="preserve"> </w:t>
      </w:r>
      <w:r>
        <w:rPr>
          <w:rFonts w:hint="cs"/>
          <w:rtl/>
        </w:rPr>
        <w:t>שעת</w:t>
      </w:r>
      <w:r>
        <w:rPr>
          <w:rtl/>
        </w:rPr>
        <w:t xml:space="preserve"> </w:t>
      </w:r>
      <w:r>
        <w:rPr>
          <w:rFonts w:hint="cs"/>
          <w:rtl/>
        </w:rPr>
        <w:t>ההדלקה</w:t>
      </w:r>
      <w:r>
        <w:rPr>
          <w:rtl/>
        </w:rPr>
        <w:t xml:space="preserve"> </w:t>
      </w:r>
      <w:r>
        <w:rPr>
          <w:rFonts w:hint="cs"/>
          <w:rtl/>
        </w:rPr>
        <w:t>ממש</w:t>
      </w:r>
      <w:r>
        <w:rPr>
          <w:rtl/>
        </w:rPr>
        <w:t xml:space="preserve"> </w:t>
      </w:r>
      <w:r>
        <w:rPr>
          <w:rFonts w:hint="cs"/>
          <w:rtl/>
        </w:rPr>
        <w:t>וזו</w:t>
      </w:r>
      <w:r>
        <w:rPr>
          <w:rtl/>
        </w:rPr>
        <w:t xml:space="preserve"> </w:t>
      </w:r>
      <w:r>
        <w:rPr>
          <w:rFonts w:hint="cs"/>
          <w:rtl/>
        </w:rPr>
        <w:t>כבר</w:t>
      </w:r>
      <w:r>
        <w:rPr>
          <w:rtl/>
        </w:rPr>
        <w:t xml:space="preserve"> </w:t>
      </w:r>
      <w:r>
        <w:rPr>
          <w:rFonts w:hint="cs"/>
          <w:rtl/>
        </w:rPr>
        <w:t>נסתלקה</w:t>
      </w:r>
      <w:r>
        <w:rPr>
          <w:rtl/>
        </w:rPr>
        <w:t xml:space="preserve"> </w:t>
      </w:r>
      <w:r>
        <w:rPr>
          <w:rFonts w:hint="cs"/>
          <w:rtl/>
        </w:rPr>
        <w:t>הלכה</w:t>
      </w:r>
      <w:r>
        <w:rPr>
          <w:rtl/>
        </w:rPr>
        <w:t xml:space="preserve"> </w:t>
      </w:r>
      <w:r>
        <w:rPr>
          <w:rFonts w:hint="cs"/>
          <w:rtl/>
        </w:rPr>
        <w:t>לה</w:t>
      </w:r>
      <w:r>
        <w:rPr>
          <w:rtl/>
        </w:rPr>
        <w:t>.</w:t>
      </w:r>
    </w:p>
    <w:p w14:paraId="18C87B22" w14:textId="0EDA6D4C" w:rsidR="00415698" w:rsidRDefault="00415698" w:rsidP="00415698">
      <w:pPr>
        <w:pStyle w:val="a3"/>
        <w:rPr>
          <w:rtl/>
        </w:rPr>
      </w:pPr>
      <w:r>
        <w:rPr>
          <w:rFonts w:hint="cs"/>
          <w:rtl/>
        </w:rPr>
        <w:t>עוד</w:t>
      </w:r>
      <w:r>
        <w:rPr>
          <w:rtl/>
        </w:rPr>
        <w:t xml:space="preserve"> </w:t>
      </w:r>
      <w:r>
        <w:rPr>
          <w:rFonts w:hint="cs"/>
          <w:rtl/>
        </w:rPr>
        <w:t>אפ</w:t>
      </w:r>
      <w:r>
        <w:rPr>
          <w:rtl/>
        </w:rPr>
        <w:t>"</w:t>
      </w:r>
      <w:r>
        <w:rPr>
          <w:rFonts w:hint="cs"/>
          <w:rtl/>
        </w:rPr>
        <w:t>ל</w:t>
      </w:r>
      <w:r>
        <w:rPr>
          <w:rtl/>
        </w:rPr>
        <w:t xml:space="preserve"> </w:t>
      </w:r>
      <w:r>
        <w:rPr>
          <w:rFonts w:hint="cs"/>
          <w:rtl/>
        </w:rPr>
        <w:t>החילוק</w:t>
      </w:r>
      <w:r>
        <w:rPr>
          <w:rtl/>
        </w:rPr>
        <w:t xml:space="preserve"> </w:t>
      </w:r>
      <w:r>
        <w:rPr>
          <w:rFonts w:hint="cs"/>
          <w:rtl/>
        </w:rPr>
        <w:t>בין</w:t>
      </w:r>
      <w:r>
        <w:rPr>
          <w:rtl/>
        </w:rPr>
        <w:t xml:space="preserve"> </w:t>
      </w:r>
      <w:r>
        <w:rPr>
          <w:rFonts w:hint="cs"/>
          <w:rtl/>
        </w:rPr>
        <w:t>ב</w:t>
      </w:r>
      <w:r>
        <w:rPr>
          <w:rtl/>
        </w:rPr>
        <w:t>"</w:t>
      </w:r>
      <w:r>
        <w:rPr>
          <w:rFonts w:hint="cs"/>
          <w:rtl/>
        </w:rPr>
        <w:t>פ</w:t>
      </w:r>
      <w:r>
        <w:rPr>
          <w:rtl/>
        </w:rPr>
        <w:t xml:space="preserve"> </w:t>
      </w:r>
      <w:r>
        <w:rPr>
          <w:rFonts w:hint="cs"/>
          <w:rtl/>
        </w:rPr>
        <w:t>דחיישינן</w:t>
      </w:r>
      <w:r>
        <w:rPr>
          <w:rtl/>
        </w:rPr>
        <w:t xml:space="preserve"> </w:t>
      </w:r>
      <w:r>
        <w:rPr>
          <w:rFonts w:hint="cs"/>
          <w:rtl/>
        </w:rPr>
        <w:t>לחשד</w:t>
      </w:r>
      <w:r>
        <w:rPr>
          <w:rtl/>
        </w:rPr>
        <w:t xml:space="preserve"> </w:t>
      </w:r>
      <w:r>
        <w:rPr>
          <w:rFonts w:hint="cs"/>
          <w:rtl/>
        </w:rPr>
        <w:t>לבין</w:t>
      </w:r>
      <w:r>
        <w:rPr>
          <w:rtl/>
        </w:rPr>
        <w:t xml:space="preserve"> </w:t>
      </w:r>
      <w:r>
        <w:rPr>
          <w:rFonts w:hint="cs"/>
          <w:rtl/>
        </w:rPr>
        <w:t>כבתה</w:t>
      </w:r>
      <w:r>
        <w:rPr>
          <w:rtl/>
        </w:rPr>
        <w:t xml:space="preserve"> </w:t>
      </w:r>
      <w:r>
        <w:rPr>
          <w:rFonts w:hint="cs"/>
          <w:rtl/>
        </w:rPr>
        <w:t>אז</w:t>
      </w:r>
      <w:r>
        <w:rPr>
          <w:rtl/>
        </w:rPr>
        <w:t>"</w:t>
      </w:r>
      <w:r>
        <w:rPr>
          <w:rFonts w:hint="cs"/>
          <w:rtl/>
        </w:rPr>
        <w:t>ל</w:t>
      </w:r>
      <w:r>
        <w:rPr>
          <w:rtl/>
        </w:rPr>
        <w:t xml:space="preserve"> </w:t>
      </w:r>
      <w:r>
        <w:rPr>
          <w:rFonts w:hint="cs"/>
          <w:rtl/>
        </w:rPr>
        <w:t>דלא</w:t>
      </w:r>
      <w:r>
        <w:rPr>
          <w:rtl/>
        </w:rPr>
        <w:t xml:space="preserve"> </w:t>
      </w:r>
      <w:r>
        <w:rPr>
          <w:rFonts w:hint="cs"/>
          <w:rtl/>
        </w:rPr>
        <w:t>חיישינן</w:t>
      </w:r>
      <w:r>
        <w:rPr>
          <w:rtl/>
        </w:rPr>
        <w:t xml:space="preserve"> </w:t>
      </w:r>
      <w:r>
        <w:rPr>
          <w:rFonts w:hint="cs"/>
          <w:rtl/>
        </w:rPr>
        <w:t>לחשד</w:t>
      </w:r>
      <w:r>
        <w:rPr>
          <w:rtl/>
        </w:rPr>
        <w:t xml:space="preserve">, </w:t>
      </w:r>
      <w:r>
        <w:rPr>
          <w:rFonts w:hint="cs"/>
          <w:rtl/>
        </w:rPr>
        <w:t>הוא</w:t>
      </w:r>
      <w:r>
        <w:rPr>
          <w:rtl/>
        </w:rPr>
        <w:t xml:space="preserve"> </w:t>
      </w:r>
      <w:r>
        <w:rPr>
          <w:rFonts w:hint="cs"/>
          <w:rtl/>
        </w:rPr>
        <w:t>דהיכא</w:t>
      </w:r>
      <w:r>
        <w:rPr>
          <w:rtl/>
        </w:rPr>
        <w:t xml:space="preserve"> </w:t>
      </w:r>
      <w:r>
        <w:rPr>
          <w:rFonts w:hint="cs"/>
          <w:rtl/>
        </w:rPr>
        <w:t>דהספק</w:t>
      </w:r>
      <w:r>
        <w:rPr>
          <w:rtl/>
        </w:rPr>
        <w:t xml:space="preserve"> </w:t>
      </w:r>
      <w:r>
        <w:rPr>
          <w:rFonts w:hint="cs"/>
          <w:rtl/>
        </w:rPr>
        <w:t>שקול</w:t>
      </w:r>
      <w:r>
        <w:rPr>
          <w:rtl/>
        </w:rPr>
        <w:t xml:space="preserve"> </w:t>
      </w:r>
      <w:r>
        <w:rPr>
          <w:rFonts w:hint="cs"/>
          <w:rtl/>
        </w:rPr>
        <w:t>לא</w:t>
      </w:r>
      <w:r>
        <w:rPr>
          <w:rtl/>
        </w:rPr>
        <w:t xml:space="preserve"> </w:t>
      </w:r>
      <w:r>
        <w:rPr>
          <w:rFonts w:hint="cs"/>
          <w:rtl/>
        </w:rPr>
        <w:t>חששו</w:t>
      </w:r>
      <w:r>
        <w:rPr>
          <w:rtl/>
        </w:rPr>
        <w:t xml:space="preserve"> </w:t>
      </w:r>
      <w:r>
        <w:rPr>
          <w:rFonts w:hint="cs"/>
          <w:rtl/>
        </w:rPr>
        <w:t>חז</w:t>
      </w:r>
      <w:r>
        <w:rPr>
          <w:rtl/>
        </w:rPr>
        <w:t>"</w:t>
      </w:r>
      <w:r>
        <w:rPr>
          <w:rFonts w:hint="cs"/>
          <w:rtl/>
        </w:rPr>
        <w:t>ל</w:t>
      </w:r>
      <w:r>
        <w:rPr>
          <w:rtl/>
        </w:rPr>
        <w:t xml:space="preserve"> </w:t>
      </w:r>
      <w:r>
        <w:rPr>
          <w:rFonts w:hint="cs"/>
          <w:rtl/>
        </w:rPr>
        <w:t>לחשדא</w:t>
      </w:r>
      <w:r>
        <w:rPr>
          <w:rtl/>
        </w:rPr>
        <w:t xml:space="preserve"> </w:t>
      </w:r>
      <w:r>
        <w:rPr>
          <w:rFonts w:hint="cs"/>
          <w:rtl/>
        </w:rPr>
        <w:t>דבני</w:t>
      </w:r>
      <w:r>
        <w:rPr>
          <w:rtl/>
        </w:rPr>
        <w:t xml:space="preserve"> </w:t>
      </w:r>
      <w:r>
        <w:rPr>
          <w:rFonts w:hint="cs"/>
          <w:rtl/>
        </w:rPr>
        <w:t>אדם</w:t>
      </w:r>
      <w:r>
        <w:rPr>
          <w:rtl/>
        </w:rPr>
        <w:t xml:space="preserve">, </w:t>
      </w:r>
      <w:r>
        <w:rPr>
          <w:rFonts w:hint="cs"/>
          <w:rtl/>
        </w:rPr>
        <w:t>ולכן</w:t>
      </w:r>
      <w:r>
        <w:rPr>
          <w:rtl/>
        </w:rPr>
        <w:t xml:space="preserve"> </w:t>
      </w:r>
      <w:r>
        <w:rPr>
          <w:rFonts w:hint="cs"/>
          <w:rtl/>
        </w:rPr>
        <w:t>בכבתה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העובר</w:t>
      </w:r>
      <w:r>
        <w:rPr>
          <w:rtl/>
        </w:rPr>
        <w:t xml:space="preserve"> </w:t>
      </w:r>
      <w:r>
        <w:rPr>
          <w:rFonts w:hint="cs"/>
          <w:rtl/>
        </w:rPr>
        <w:t>אומר</w:t>
      </w:r>
      <w:r>
        <w:rPr>
          <w:rtl/>
        </w:rPr>
        <w:t xml:space="preserve"> </w:t>
      </w:r>
      <w:r>
        <w:rPr>
          <w:rFonts w:hint="cs"/>
          <w:rtl/>
        </w:rPr>
        <w:t>שמא</w:t>
      </w:r>
      <w:r>
        <w:rPr>
          <w:rtl/>
        </w:rPr>
        <w:t xml:space="preserve"> </w:t>
      </w:r>
      <w:r>
        <w:rPr>
          <w:rFonts w:hint="cs"/>
          <w:rtl/>
        </w:rPr>
        <w:t>הדליק</w:t>
      </w:r>
      <w:r>
        <w:rPr>
          <w:rtl/>
        </w:rPr>
        <w:t xml:space="preserve"> </w:t>
      </w:r>
      <w:r>
        <w:rPr>
          <w:rFonts w:hint="cs"/>
          <w:rtl/>
        </w:rPr>
        <w:t>שמא</w:t>
      </w:r>
      <w:r>
        <w:rPr>
          <w:rtl/>
        </w:rPr>
        <w:t xml:space="preserve"> </w:t>
      </w:r>
      <w:r>
        <w:rPr>
          <w:rFonts w:hint="cs"/>
          <w:rtl/>
        </w:rPr>
        <w:t>לא</w:t>
      </w:r>
      <w:r>
        <w:rPr>
          <w:rtl/>
        </w:rPr>
        <w:t xml:space="preserve"> </w:t>
      </w:r>
      <w:r>
        <w:rPr>
          <w:rFonts w:hint="cs"/>
          <w:rtl/>
        </w:rPr>
        <w:t>הדליק</w:t>
      </w:r>
      <w:r>
        <w:rPr>
          <w:rtl/>
        </w:rPr>
        <w:t xml:space="preserve"> </w:t>
      </w:r>
      <w:r>
        <w:rPr>
          <w:rFonts w:hint="cs"/>
          <w:rtl/>
        </w:rPr>
        <w:t>ובספק</w:t>
      </w:r>
      <w:r>
        <w:rPr>
          <w:rtl/>
        </w:rPr>
        <w:t xml:space="preserve"> </w:t>
      </w:r>
      <w:r>
        <w:rPr>
          <w:rFonts w:hint="cs"/>
          <w:rtl/>
        </w:rPr>
        <w:t>שקול</w:t>
      </w:r>
      <w:r>
        <w:rPr>
          <w:rtl/>
        </w:rPr>
        <w:t xml:space="preserve"> </w:t>
      </w:r>
      <w:r>
        <w:rPr>
          <w:rFonts w:hint="cs"/>
          <w:rtl/>
        </w:rPr>
        <w:t>כה</w:t>
      </w:r>
      <w:r>
        <w:rPr>
          <w:rtl/>
        </w:rPr>
        <w:t>"</w:t>
      </w:r>
      <w:r>
        <w:rPr>
          <w:rFonts w:hint="cs"/>
          <w:rtl/>
        </w:rPr>
        <w:t>ג</w:t>
      </w:r>
      <w:r>
        <w:rPr>
          <w:rtl/>
        </w:rPr>
        <w:t xml:space="preserve"> </w:t>
      </w:r>
      <w:r>
        <w:rPr>
          <w:rFonts w:hint="cs"/>
          <w:rtl/>
        </w:rPr>
        <w:t>לא</w:t>
      </w:r>
      <w:r>
        <w:rPr>
          <w:rtl/>
        </w:rPr>
        <w:t xml:space="preserve"> </w:t>
      </w:r>
      <w:r>
        <w:rPr>
          <w:rFonts w:hint="cs"/>
          <w:rtl/>
        </w:rPr>
        <w:t>חוששים</w:t>
      </w:r>
      <w:r>
        <w:rPr>
          <w:rtl/>
        </w:rPr>
        <w:t xml:space="preserve"> </w:t>
      </w:r>
      <w:r>
        <w:rPr>
          <w:rFonts w:hint="cs"/>
          <w:rtl/>
        </w:rPr>
        <w:t>חז</w:t>
      </w:r>
      <w:r>
        <w:rPr>
          <w:rtl/>
        </w:rPr>
        <w:t>"</w:t>
      </w:r>
      <w:r>
        <w:rPr>
          <w:rFonts w:hint="cs"/>
          <w:rtl/>
        </w:rPr>
        <w:t>ל</w:t>
      </w:r>
      <w:r>
        <w:rPr>
          <w:rtl/>
        </w:rPr>
        <w:t xml:space="preserve"> </w:t>
      </w:r>
      <w:r>
        <w:rPr>
          <w:rFonts w:hint="cs"/>
          <w:rtl/>
        </w:rPr>
        <w:t>לחשד</w:t>
      </w:r>
      <w:r>
        <w:rPr>
          <w:rtl/>
        </w:rPr>
        <w:t xml:space="preserve"> (</w:t>
      </w:r>
      <w:r>
        <w:rPr>
          <w:rFonts w:hint="cs"/>
          <w:rtl/>
        </w:rPr>
        <w:t>וכהא</w:t>
      </w:r>
      <w:r>
        <w:rPr>
          <w:rtl/>
        </w:rPr>
        <w:t xml:space="preserve"> </w:t>
      </w:r>
      <w:r>
        <w:rPr>
          <w:rFonts w:hint="cs"/>
          <w:rtl/>
        </w:rPr>
        <w:t>דביהכ</w:t>
      </w:r>
      <w:r>
        <w:rPr>
          <w:rtl/>
        </w:rPr>
        <w:t>"</w:t>
      </w:r>
      <w:r>
        <w:rPr>
          <w:rFonts w:hint="cs"/>
          <w:rtl/>
        </w:rPr>
        <w:t>נ</w:t>
      </w:r>
      <w:r>
        <w:rPr>
          <w:rtl/>
        </w:rPr>
        <w:t xml:space="preserve"> </w:t>
      </w:r>
      <w:r>
        <w:rPr>
          <w:rFonts w:hint="cs"/>
          <w:rtl/>
        </w:rPr>
        <w:t>דיש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דשמא</w:t>
      </w:r>
      <w:r>
        <w:rPr>
          <w:rtl/>
        </w:rPr>
        <w:t xml:space="preserve"> </w:t>
      </w:r>
      <w:r>
        <w:rPr>
          <w:rFonts w:hint="cs"/>
          <w:rtl/>
        </w:rPr>
        <w:t>יכנס</w:t>
      </w:r>
      <w:r>
        <w:rPr>
          <w:rtl/>
        </w:rPr>
        <w:t xml:space="preserve"> </w:t>
      </w:r>
      <w:r>
        <w:rPr>
          <w:rFonts w:hint="cs"/>
          <w:rtl/>
        </w:rPr>
        <w:t>בפתח</w:t>
      </w:r>
      <w:r>
        <w:rPr>
          <w:rtl/>
        </w:rPr>
        <w:t xml:space="preserve"> </w:t>
      </w:r>
      <w:r>
        <w:rPr>
          <w:rFonts w:hint="cs"/>
          <w:rtl/>
        </w:rPr>
        <w:t>הב</w:t>
      </w:r>
      <w:r>
        <w:rPr>
          <w:rtl/>
        </w:rPr>
        <w:t xml:space="preserve">' </w:t>
      </w:r>
      <w:r>
        <w:rPr>
          <w:rFonts w:hint="cs"/>
          <w:rtl/>
        </w:rPr>
        <w:t>ולא</w:t>
      </w:r>
      <w:r>
        <w:rPr>
          <w:rtl/>
        </w:rPr>
        <w:t xml:space="preserve"> </w:t>
      </w:r>
      <w:r>
        <w:rPr>
          <w:rFonts w:hint="cs"/>
          <w:rtl/>
        </w:rPr>
        <w:t>יבטל</w:t>
      </w:r>
      <w:r>
        <w:rPr>
          <w:rtl/>
        </w:rPr>
        <w:t xml:space="preserve"> </w:t>
      </w:r>
      <w:r>
        <w:rPr>
          <w:rFonts w:hint="cs"/>
          <w:rtl/>
        </w:rPr>
        <w:t>מעליו</w:t>
      </w:r>
      <w:r>
        <w:rPr>
          <w:rtl/>
        </w:rPr>
        <w:t xml:space="preserve"> </w:t>
      </w:r>
      <w:r>
        <w:rPr>
          <w:rFonts w:hint="cs"/>
          <w:rtl/>
        </w:rPr>
        <w:t>עמ</w:t>
      </w:r>
      <w:r>
        <w:rPr>
          <w:rtl/>
        </w:rPr>
        <w:t>"</w:t>
      </w:r>
      <w:r>
        <w:rPr>
          <w:rFonts w:hint="cs"/>
          <w:rtl/>
        </w:rPr>
        <w:t xml:space="preserve">ש, </w:t>
      </w:r>
      <w:r w:rsidRPr="002C39FA">
        <w:rPr>
          <w:rFonts w:hint="cs"/>
          <w:rtl/>
        </w:rPr>
        <w:t>כמו</w:t>
      </w:r>
      <w:r w:rsidRPr="002C39FA">
        <w:rPr>
          <w:rtl/>
        </w:rPr>
        <w:t xml:space="preserve"> </w:t>
      </w:r>
      <w:r w:rsidRPr="002C39FA">
        <w:rPr>
          <w:rFonts w:hint="cs"/>
          <w:rtl/>
        </w:rPr>
        <w:t>שכ</w:t>
      </w:r>
      <w:r w:rsidRPr="002C39FA">
        <w:rPr>
          <w:rtl/>
        </w:rPr>
        <w:t xml:space="preserve">' </w:t>
      </w:r>
      <w:r w:rsidRPr="002C39FA">
        <w:rPr>
          <w:rFonts w:hint="cs"/>
          <w:rtl/>
        </w:rPr>
        <w:t>הב</w:t>
      </w:r>
      <w:r w:rsidRPr="002C39FA">
        <w:rPr>
          <w:rtl/>
        </w:rPr>
        <w:t>"</w:t>
      </w:r>
      <w:r w:rsidRPr="002C39FA">
        <w:rPr>
          <w:rFonts w:hint="cs"/>
          <w:rtl/>
        </w:rPr>
        <w:t>י</w:t>
      </w:r>
      <w:r w:rsidRPr="002C39FA">
        <w:rPr>
          <w:rtl/>
        </w:rPr>
        <w:t xml:space="preserve"> </w:t>
      </w:r>
      <w:r w:rsidRPr="002C39FA">
        <w:rPr>
          <w:rFonts w:hint="cs"/>
          <w:rtl/>
        </w:rPr>
        <w:t>בתי</w:t>
      </w:r>
      <w:r w:rsidRPr="002C39FA">
        <w:rPr>
          <w:rtl/>
        </w:rPr>
        <w:t xml:space="preserve">' </w:t>
      </w:r>
      <w:r w:rsidRPr="002C39FA">
        <w:rPr>
          <w:rFonts w:hint="cs"/>
          <w:rtl/>
        </w:rPr>
        <w:t>ראשון</w:t>
      </w:r>
      <w:r w:rsidRPr="002C39FA">
        <w:rPr>
          <w:rtl/>
        </w:rPr>
        <w:t xml:space="preserve"> </w:t>
      </w:r>
      <w:r w:rsidRPr="002C39FA">
        <w:rPr>
          <w:rFonts w:hint="cs"/>
          <w:rtl/>
        </w:rPr>
        <w:t>והיינו</w:t>
      </w:r>
      <w:r w:rsidRPr="002C39FA">
        <w:rPr>
          <w:rtl/>
        </w:rPr>
        <w:t xml:space="preserve"> </w:t>
      </w:r>
      <w:r w:rsidRPr="002C39FA">
        <w:rPr>
          <w:rFonts w:hint="cs"/>
          <w:rtl/>
        </w:rPr>
        <w:t>דע</w:t>
      </w:r>
      <w:r w:rsidRPr="002C39FA">
        <w:rPr>
          <w:rtl/>
        </w:rPr>
        <w:t>"</w:t>
      </w:r>
      <w:r w:rsidRPr="002C39FA">
        <w:rPr>
          <w:rFonts w:hint="cs"/>
          <w:rtl/>
        </w:rPr>
        <w:t>י</w:t>
      </w:r>
      <w:r w:rsidRPr="002C39FA">
        <w:rPr>
          <w:rtl/>
        </w:rPr>
        <w:t xml:space="preserve"> </w:t>
      </w:r>
      <w:r w:rsidRPr="002C39FA">
        <w:rPr>
          <w:rFonts w:hint="cs"/>
          <w:rtl/>
        </w:rPr>
        <w:t>דבתפילה</w:t>
      </w:r>
      <w:r w:rsidRPr="002C39FA">
        <w:rPr>
          <w:rtl/>
        </w:rPr>
        <w:t xml:space="preserve"> </w:t>
      </w:r>
      <w:r w:rsidRPr="002C39FA">
        <w:rPr>
          <w:rFonts w:hint="cs"/>
          <w:rtl/>
        </w:rPr>
        <w:t>איכא</w:t>
      </w:r>
      <w:r w:rsidRPr="002C39FA">
        <w:rPr>
          <w:rtl/>
        </w:rPr>
        <w:t xml:space="preserve"> </w:t>
      </w:r>
      <w:r w:rsidRPr="002C39FA">
        <w:rPr>
          <w:rFonts w:hint="cs"/>
          <w:rtl/>
        </w:rPr>
        <w:t>קבלת</w:t>
      </w:r>
      <w:r w:rsidRPr="002C39FA">
        <w:rPr>
          <w:rtl/>
        </w:rPr>
        <w:t xml:space="preserve"> </w:t>
      </w:r>
      <w:r w:rsidRPr="002C39FA">
        <w:rPr>
          <w:rFonts w:hint="cs"/>
          <w:rtl/>
        </w:rPr>
        <w:t>עמ</w:t>
      </w:r>
      <w:r w:rsidRPr="002C39FA">
        <w:rPr>
          <w:rtl/>
        </w:rPr>
        <w:t>"</w:t>
      </w:r>
      <w:r w:rsidRPr="002C39FA">
        <w:rPr>
          <w:rFonts w:hint="cs"/>
          <w:rtl/>
        </w:rPr>
        <w:t>ש</w:t>
      </w:r>
      <w:r w:rsidRPr="002C39FA">
        <w:rPr>
          <w:rtl/>
        </w:rPr>
        <w:t xml:space="preserve"> </w:t>
      </w:r>
      <w:r w:rsidRPr="002C39FA">
        <w:rPr>
          <w:rFonts w:hint="cs"/>
          <w:rtl/>
        </w:rPr>
        <w:t>הוי</w:t>
      </w:r>
      <w:r w:rsidRPr="002C39FA">
        <w:rPr>
          <w:rtl/>
        </w:rPr>
        <w:t xml:space="preserve"> </w:t>
      </w:r>
      <w:r w:rsidRPr="002C39FA">
        <w:rPr>
          <w:rFonts w:hint="cs"/>
          <w:rtl/>
        </w:rPr>
        <w:t>אף</w:t>
      </w:r>
      <w:r w:rsidRPr="002C39FA">
        <w:rPr>
          <w:rtl/>
        </w:rPr>
        <w:t xml:space="preserve"> </w:t>
      </w:r>
      <w:r w:rsidRPr="002C39FA">
        <w:rPr>
          <w:rFonts w:hint="cs"/>
          <w:rtl/>
        </w:rPr>
        <w:t>בשני</w:t>
      </w:r>
      <w:r w:rsidRPr="002C39FA">
        <w:rPr>
          <w:rtl/>
        </w:rPr>
        <w:t xml:space="preserve"> </w:t>
      </w:r>
      <w:r w:rsidRPr="002C39FA">
        <w:rPr>
          <w:rFonts w:hint="cs"/>
          <w:rtl/>
        </w:rPr>
        <w:t>פתחים</w:t>
      </w:r>
      <w:r w:rsidRPr="002C39FA">
        <w:rPr>
          <w:rtl/>
        </w:rPr>
        <w:t xml:space="preserve"> </w:t>
      </w:r>
      <w:r w:rsidRPr="002C39FA">
        <w:rPr>
          <w:rFonts w:hint="cs"/>
          <w:rtl/>
        </w:rPr>
        <w:t>רק</w:t>
      </w:r>
      <w:r w:rsidRPr="002C39FA">
        <w:rPr>
          <w:rtl/>
        </w:rPr>
        <w:t xml:space="preserve"> </w:t>
      </w:r>
      <w:r w:rsidRPr="002C39FA">
        <w:rPr>
          <w:rFonts w:hint="cs"/>
          <w:rtl/>
        </w:rPr>
        <w:t>ספק</w:t>
      </w:r>
      <w:r w:rsidRPr="002C39FA">
        <w:rPr>
          <w:rtl/>
        </w:rPr>
        <w:t xml:space="preserve"> </w:t>
      </w:r>
      <w:r w:rsidRPr="002C39FA">
        <w:rPr>
          <w:rFonts w:hint="cs"/>
          <w:rtl/>
        </w:rPr>
        <w:t>שקול</w:t>
      </w:r>
      <w:r w:rsidRPr="002C39FA">
        <w:rPr>
          <w:rtl/>
        </w:rPr>
        <w:t xml:space="preserve"> </w:t>
      </w:r>
      <w:r w:rsidRPr="002C39FA">
        <w:rPr>
          <w:rFonts w:hint="cs"/>
          <w:rtl/>
        </w:rPr>
        <w:t>ולא</w:t>
      </w:r>
      <w:r w:rsidRPr="002C39FA">
        <w:rPr>
          <w:rtl/>
        </w:rPr>
        <w:t xml:space="preserve"> </w:t>
      </w:r>
      <w:r w:rsidRPr="002C39FA">
        <w:rPr>
          <w:rFonts w:hint="cs"/>
          <w:rtl/>
        </w:rPr>
        <w:t>נוטה</w:t>
      </w:r>
      <w:r w:rsidRPr="002C39FA">
        <w:rPr>
          <w:rtl/>
        </w:rPr>
        <w:t xml:space="preserve"> </w:t>
      </w:r>
      <w:r w:rsidRPr="002C39FA">
        <w:rPr>
          <w:rFonts w:hint="cs"/>
          <w:rtl/>
        </w:rPr>
        <w:t>אל</w:t>
      </w:r>
      <w:r w:rsidRPr="002C39FA">
        <w:rPr>
          <w:rtl/>
        </w:rPr>
        <w:t xml:space="preserve"> </w:t>
      </w:r>
      <w:r w:rsidRPr="002C39FA">
        <w:rPr>
          <w:rFonts w:hint="cs"/>
          <w:rtl/>
        </w:rPr>
        <w:t>השלילה</w:t>
      </w:r>
      <w:r w:rsidRPr="002C39FA">
        <w:rPr>
          <w:rtl/>
        </w:rPr>
        <w:t xml:space="preserve"> </w:t>
      </w:r>
      <w:r w:rsidRPr="002C39FA">
        <w:rPr>
          <w:rFonts w:hint="cs"/>
          <w:rtl/>
        </w:rPr>
        <w:t>יותר</w:t>
      </w:r>
      <w:r w:rsidR="006762D7">
        <w:rPr>
          <w:rtl/>
        </w:rPr>
        <w:t xml:space="preserve"> </w:t>
      </w:r>
      <w:r w:rsidRPr="002C39FA">
        <w:rPr>
          <w:rFonts w:hint="cs"/>
          <w:rtl/>
        </w:rPr>
        <w:t>מהחיוב</w:t>
      </w:r>
      <w:r w:rsidRPr="002C39FA">
        <w:rPr>
          <w:rtl/>
        </w:rPr>
        <w:t xml:space="preserve"> </w:t>
      </w:r>
      <w:r w:rsidRPr="002C39FA">
        <w:rPr>
          <w:rFonts w:hint="cs"/>
          <w:rtl/>
        </w:rPr>
        <w:t>וכן</w:t>
      </w:r>
      <w:r w:rsidRPr="002C39FA">
        <w:rPr>
          <w:rtl/>
        </w:rPr>
        <w:t xml:space="preserve"> </w:t>
      </w:r>
      <w:r w:rsidRPr="002C39FA">
        <w:rPr>
          <w:rFonts w:hint="cs"/>
          <w:rtl/>
        </w:rPr>
        <w:t>מה</w:t>
      </w:r>
      <w:r w:rsidRPr="002C39FA">
        <w:rPr>
          <w:rtl/>
        </w:rPr>
        <w:t xml:space="preserve"> </w:t>
      </w:r>
      <w:r w:rsidRPr="002C39FA">
        <w:rPr>
          <w:rFonts w:hint="cs"/>
          <w:rtl/>
        </w:rPr>
        <w:t>שתי</w:t>
      </w:r>
      <w:r w:rsidRPr="002C39FA">
        <w:rPr>
          <w:rtl/>
        </w:rPr>
        <w:t xml:space="preserve">' </w:t>
      </w:r>
      <w:r w:rsidRPr="002C39FA">
        <w:rPr>
          <w:rFonts w:hint="cs"/>
          <w:rtl/>
        </w:rPr>
        <w:t>בתי</w:t>
      </w:r>
      <w:r w:rsidRPr="002C39FA">
        <w:rPr>
          <w:rtl/>
        </w:rPr>
        <w:t xml:space="preserve">' </w:t>
      </w:r>
      <w:r w:rsidRPr="002C39FA">
        <w:rPr>
          <w:rFonts w:hint="cs"/>
          <w:rtl/>
        </w:rPr>
        <w:t>ב</w:t>
      </w:r>
      <w:r w:rsidRPr="002C39FA">
        <w:rPr>
          <w:rtl/>
        </w:rPr>
        <w:t xml:space="preserve">' </w:t>
      </w:r>
      <w:r w:rsidRPr="002C39FA">
        <w:rPr>
          <w:rFonts w:hint="cs"/>
          <w:rtl/>
        </w:rPr>
        <w:t>דבנ</w:t>
      </w:r>
      <w:r w:rsidRPr="002C39FA">
        <w:rPr>
          <w:rtl/>
        </w:rPr>
        <w:t>"</w:t>
      </w:r>
      <w:r w:rsidRPr="002C39FA">
        <w:rPr>
          <w:rFonts w:hint="cs"/>
          <w:rtl/>
        </w:rPr>
        <w:t>ח</w:t>
      </w:r>
      <w:r w:rsidRPr="002C39FA">
        <w:rPr>
          <w:rtl/>
        </w:rPr>
        <w:t xml:space="preserve"> </w:t>
      </w:r>
      <w:r w:rsidRPr="002C39FA">
        <w:rPr>
          <w:rFonts w:hint="cs"/>
          <w:rtl/>
        </w:rPr>
        <w:t>איכא</w:t>
      </w:r>
      <w:r w:rsidRPr="002C39FA">
        <w:rPr>
          <w:rtl/>
        </w:rPr>
        <w:t xml:space="preserve"> </w:t>
      </w:r>
      <w:r w:rsidRPr="002C39FA">
        <w:rPr>
          <w:rFonts w:hint="cs"/>
          <w:rtl/>
        </w:rPr>
        <w:t>הפסד</w:t>
      </w:r>
      <w:r w:rsidRPr="002C39FA">
        <w:rPr>
          <w:rtl/>
        </w:rPr>
        <w:t xml:space="preserve"> </w:t>
      </w:r>
      <w:r w:rsidRPr="002C39FA">
        <w:rPr>
          <w:rFonts w:hint="cs"/>
          <w:rtl/>
        </w:rPr>
        <w:t>ממון</w:t>
      </w:r>
      <w:r w:rsidRPr="002C39FA">
        <w:rPr>
          <w:rtl/>
        </w:rPr>
        <w:t xml:space="preserve"> </w:t>
      </w:r>
      <w:r w:rsidRPr="002C39FA">
        <w:rPr>
          <w:rFonts w:hint="cs"/>
          <w:rtl/>
        </w:rPr>
        <w:t>משא</w:t>
      </w:r>
      <w:r w:rsidRPr="002C39FA">
        <w:rPr>
          <w:rtl/>
        </w:rPr>
        <w:t>"</w:t>
      </w:r>
      <w:r w:rsidRPr="002C39FA">
        <w:rPr>
          <w:rFonts w:hint="cs"/>
          <w:rtl/>
        </w:rPr>
        <w:t>כ</w:t>
      </w:r>
      <w:r w:rsidRPr="002C39FA">
        <w:rPr>
          <w:rtl/>
        </w:rPr>
        <w:t xml:space="preserve"> </w:t>
      </w:r>
      <w:r w:rsidRPr="002C39FA">
        <w:rPr>
          <w:rFonts w:hint="cs"/>
          <w:rtl/>
        </w:rPr>
        <w:t>בתפילה</w:t>
      </w:r>
      <w:r w:rsidRPr="002C39FA">
        <w:rPr>
          <w:rtl/>
        </w:rPr>
        <w:t xml:space="preserve"> </w:t>
      </w:r>
      <w:r w:rsidRPr="002C39FA">
        <w:rPr>
          <w:rFonts w:hint="cs"/>
          <w:rtl/>
        </w:rPr>
        <w:t>זה</w:t>
      </w:r>
      <w:r w:rsidRPr="002C39FA">
        <w:rPr>
          <w:rtl/>
        </w:rPr>
        <w:t xml:space="preserve"> </w:t>
      </w:r>
      <w:r w:rsidRPr="002C39FA">
        <w:rPr>
          <w:rFonts w:hint="cs"/>
          <w:rtl/>
        </w:rPr>
        <w:t>אומר</w:t>
      </w:r>
      <w:r w:rsidRPr="002C39FA">
        <w:rPr>
          <w:rtl/>
        </w:rPr>
        <w:t xml:space="preserve"> </w:t>
      </w:r>
      <w:r w:rsidRPr="002C39FA">
        <w:rPr>
          <w:rFonts w:hint="cs"/>
          <w:rtl/>
        </w:rPr>
        <w:t>דאף</w:t>
      </w:r>
      <w:r w:rsidRPr="002C39FA">
        <w:rPr>
          <w:rtl/>
        </w:rPr>
        <w:t xml:space="preserve"> </w:t>
      </w:r>
      <w:r w:rsidRPr="002C39FA">
        <w:rPr>
          <w:rFonts w:hint="cs"/>
          <w:rtl/>
        </w:rPr>
        <w:t>שיש</w:t>
      </w:r>
      <w:r w:rsidRPr="002C39FA">
        <w:rPr>
          <w:rtl/>
        </w:rPr>
        <w:t xml:space="preserve"> </w:t>
      </w:r>
      <w:r w:rsidRPr="002C39FA">
        <w:rPr>
          <w:rFonts w:hint="cs"/>
          <w:rtl/>
        </w:rPr>
        <w:t>כאן</w:t>
      </w:r>
      <w:r w:rsidRPr="002C39FA">
        <w:rPr>
          <w:rtl/>
        </w:rPr>
        <w:t xml:space="preserve"> </w:t>
      </w:r>
      <w:r w:rsidRPr="002C39FA">
        <w:rPr>
          <w:rFonts w:hint="cs"/>
          <w:rtl/>
        </w:rPr>
        <w:t>ב</w:t>
      </w:r>
      <w:r w:rsidRPr="002C39FA">
        <w:rPr>
          <w:rtl/>
        </w:rPr>
        <w:t>"</w:t>
      </w:r>
      <w:r w:rsidRPr="002C39FA">
        <w:rPr>
          <w:rFonts w:hint="cs"/>
          <w:rtl/>
        </w:rPr>
        <w:t>פ</w:t>
      </w:r>
      <w:r w:rsidRPr="002C39FA">
        <w:rPr>
          <w:rtl/>
        </w:rPr>
        <w:t xml:space="preserve"> </w:t>
      </w:r>
      <w:r w:rsidRPr="002C39FA">
        <w:rPr>
          <w:rFonts w:hint="cs"/>
          <w:rtl/>
        </w:rPr>
        <w:t>הספק</w:t>
      </w:r>
      <w:r w:rsidRPr="002C39FA">
        <w:rPr>
          <w:rtl/>
        </w:rPr>
        <w:t xml:space="preserve"> </w:t>
      </w:r>
      <w:r w:rsidRPr="002C39FA">
        <w:rPr>
          <w:rFonts w:hint="cs"/>
          <w:rtl/>
        </w:rPr>
        <w:t>שקול</w:t>
      </w:r>
      <w:r w:rsidRPr="002C39FA">
        <w:rPr>
          <w:rtl/>
        </w:rPr>
        <w:t xml:space="preserve"> </w:t>
      </w:r>
      <w:r w:rsidRPr="002C39FA">
        <w:rPr>
          <w:rFonts w:hint="cs"/>
          <w:rtl/>
        </w:rPr>
        <w:t>ואינו</w:t>
      </w:r>
      <w:r w:rsidRPr="002C39FA">
        <w:rPr>
          <w:rtl/>
        </w:rPr>
        <w:t xml:space="preserve"> </w:t>
      </w:r>
      <w:r w:rsidRPr="002C39FA">
        <w:rPr>
          <w:rFonts w:hint="cs"/>
          <w:rtl/>
        </w:rPr>
        <w:t>נוטה</w:t>
      </w:r>
      <w:r w:rsidRPr="002C39FA">
        <w:rPr>
          <w:rtl/>
        </w:rPr>
        <w:t xml:space="preserve"> </w:t>
      </w:r>
      <w:r w:rsidRPr="002C39FA">
        <w:rPr>
          <w:rFonts w:hint="cs"/>
          <w:rtl/>
        </w:rPr>
        <w:t>לשלילה</w:t>
      </w:r>
      <w:r w:rsidRPr="002C39FA">
        <w:rPr>
          <w:rtl/>
        </w:rPr>
        <w:t xml:space="preserve"> </w:t>
      </w:r>
      <w:r w:rsidRPr="002C39FA">
        <w:rPr>
          <w:rFonts w:hint="cs"/>
          <w:rtl/>
        </w:rPr>
        <w:t>טפי</w:t>
      </w:r>
      <w:r>
        <w:rPr>
          <w:rtl/>
        </w:rPr>
        <w:t>)</w:t>
      </w:r>
      <w:r>
        <w:rPr>
          <w:rFonts w:hint="cs"/>
          <w:rtl/>
        </w:rPr>
        <w:t>,</w:t>
      </w:r>
      <w:r>
        <w:rPr>
          <w:rtl/>
        </w:rPr>
        <w:t xml:space="preserve"> </w:t>
      </w:r>
      <w:r>
        <w:rPr>
          <w:rFonts w:hint="cs"/>
          <w:rtl/>
        </w:rPr>
        <w:t>וכהא</w:t>
      </w:r>
      <w:r>
        <w:rPr>
          <w:rtl/>
        </w:rPr>
        <w:t xml:space="preserve"> </w:t>
      </w:r>
      <w:r>
        <w:rPr>
          <w:rFonts w:hint="cs"/>
          <w:rtl/>
        </w:rPr>
        <w:t>דמסכת</w:t>
      </w:r>
      <w:r>
        <w:rPr>
          <w:rtl/>
        </w:rPr>
        <w:t xml:space="preserve"> </w:t>
      </w:r>
      <w:r>
        <w:rPr>
          <w:rFonts w:hint="cs"/>
          <w:rtl/>
        </w:rPr>
        <w:t>ע</w:t>
      </w:r>
      <w:r>
        <w:rPr>
          <w:rtl/>
        </w:rPr>
        <w:t>"</w:t>
      </w:r>
      <w:r>
        <w:rPr>
          <w:rFonts w:hint="cs"/>
          <w:rtl/>
        </w:rPr>
        <w:t>ז</w:t>
      </w:r>
      <w:r>
        <w:rPr>
          <w:rtl/>
        </w:rPr>
        <w:t xml:space="preserve"> </w:t>
      </w:r>
      <w:r>
        <w:rPr>
          <w:rFonts w:hint="cs"/>
          <w:rtl/>
        </w:rPr>
        <w:t>יב</w:t>
      </w:r>
      <w:r>
        <w:rPr>
          <w:rtl/>
        </w:rPr>
        <w:t xml:space="preserve">. </w:t>
      </w:r>
      <w:r>
        <w:rPr>
          <w:rFonts w:hint="cs"/>
          <w:rtl/>
        </w:rPr>
        <w:t>בדרך</w:t>
      </w:r>
      <w:r>
        <w:rPr>
          <w:rtl/>
        </w:rPr>
        <w:t xml:space="preserve"> </w:t>
      </w:r>
      <w:r>
        <w:rPr>
          <w:rFonts w:hint="cs"/>
          <w:rtl/>
        </w:rPr>
        <w:t>המיוחדת</w:t>
      </w:r>
      <w:r>
        <w:rPr>
          <w:rtl/>
        </w:rPr>
        <w:t xml:space="preserve"> </w:t>
      </w:r>
      <w:r>
        <w:rPr>
          <w:rFonts w:hint="cs"/>
          <w:rtl/>
        </w:rPr>
        <w:t>לע</w:t>
      </w:r>
      <w:r>
        <w:rPr>
          <w:rtl/>
        </w:rPr>
        <w:t>"</w:t>
      </w:r>
      <w:r>
        <w:rPr>
          <w:rFonts w:hint="cs"/>
          <w:rtl/>
        </w:rPr>
        <w:t>ז</w:t>
      </w:r>
      <w:r>
        <w:rPr>
          <w:rtl/>
        </w:rPr>
        <w:t xml:space="preserve"> </w:t>
      </w:r>
      <w:r>
        <w:rPr>
          <w:rFonts w:hint="cs"/>
          <w:rtl/>
        </w:rPr>
        <w:t>חכמים</w:t>
      </w:r>
      <w:r>
        <w:rPr>
          <w:rtl/>
        </w:rPr>
        <w:t xml:space="preserve"> </w:t>
      </w:r>
      <w:r>
        <w:rPr>
          <w:rFonts w:hint="cs"/>
          <w:rtl/>
        </w:rPr>
        <w:t>אסרו</w:t>
      </w:r>
      <w:r>
        <w:rPr>
          <w:rtl/>
        </w:rPr>
        <w:t xml:space="preserve"> </w:t>
      </w:r>
      <w:r>
        <w:rPr>
          <w:rFonts w:hint="cs"/>
          <w:rtl/>
        </w:rPr>
        <w:t>לעבור</w:t>
      </w:r>
      <w:r>
        <w:rPr>
          <w:rtl/>
        </w:rPr>
        <w:t xml:space="preserve"> </w:t>
      </w:r>
      <w:r>
        <w:rPr>
          <w:rFonts w:hint="cs"/>
          <w:rtl/>
        </w:rPr>
        <w:t>בה</w:t>
      </w:r>
      <w:r>
        <w:rPr>
          <w:rtl/>
        </w:rPr>
        <w:t xml:space="preserve"> </w:t>
      </w:r>
      <w:r>
        <w:rPr>
          <w:rFonts w:hint="cs"/>
          <w:rtl/>
        </w:rPr>
        <w:t>אבל</w:t>
      </w:r>
      <w:r>
        <w:rPr>
          <w:rtl/>
        </w:rPr>
        <w:t xml:space="preserve"> </w:t>
      </w:r>
      <w:r>
        <w:rPr>
          <w:rFonts w:hint="cs"/>
          <w:rtl/>
        </w:rPr>
        <w:t>אם</w:t>
      </w:r>
      <w:r>
        <w:rPr>
          <w:rtl/>
        </w:rPr>
        <w:t xml:space="preserve"> </w:t>
      </w:r>
      <w:r>
        <w:rPr>
          <w:rFonts w:hint="cs"/>
          <w:rtl/>
        </w:rPr>
        <w:t>אינה</w:t>
      </w:r>
      <w:r>
        <w:rPr>
          <w:rtl/>
        </w:rPr>
        <w:t xml:space="preserve"> </w:t>
      </w:r>
      <w:r>
        <w:rPr>
          <w:rFonts w:hint="cs"/>
          <w:rtl/>
        </w:rPr>
        <w:t>מיוחדת</w:t>
      </w:r>
      <w:r>
        <w:rPr>
          <w:rtl/>
        </w:rPr>
        <w:t xml:space="preserve"> </w:t>
      </w:r>
      <w:r>
        <w:rPr>
          <w:rFonts w:hint="cs"/>
          <w:rtl/>
        </w:rPr>
        <w:t>לע</w:t>
      </w:r>
      <w:r>
        <w:rPr>
          <w:rtl/>
        </w:rPr>
        <w:t>"</w:t>
      </w:r>
      <w:r>
        <w:rPr>
          <w:rFonts w:hint="cs"/>
          <w:rtl/>
        </w:rPr>
        <w:t>ז</w:t>
      </w:r>
      <w:r>
        <w:rPr>
          <w:rtl/>
        </w:rPr>
        <w:t xml:space="preserve"> </w:t>
      </w:r>
      <w:r>
        <w:rPr>
          <w:rFonts w:hint="cs"/>
          <w:rtl/>
        </w:rPr>
        <w:t>ונמצא</w:t>
      </w:r>
      <w:r>
        <w:rPr>
          <w:rtl/>
        </w:rPr>
        <w:t xml:space="preserve"> </w:t>
      </w:r>
      <w:r>
        <w:rPr>
          <w:rFonts w:hint="cs"/>
          <w:rtl/>
        </w:rPr>
        <w:t>הספק</w:t>
      </w:r>
      <w:r>
        <w:rPr>
          <w:rtl/>
        </w:rPr>
        <w:t xml:space="preserve"> </w:t>
      </w:r>
      <w:r>
        <w:rPr>
          <w:rFonts w:hint="cs"/>
          <w:rtl/>
        </w:rPr>
        <w:t>שקול</w:t>
      </w:r>
      <w:r>
        <w:rPr>
          <w:rtl/>
        </w:rPr>
        <w:t xml:space="preserve"> </w:t>
      </w:r>
      <w:r>
        <w:rPr>
          <w:rFonts w:hint="cs"/>
          <w:rtl/>
        </w:rPr>
        <w:t>בכה</w:t>
      </w:r>
      <w:r>
        <w:rPr>
          <w:rtl/>
        </w:rPr>
        <w:t>"</w:t>
      </w:r>
      <w:r>
        <w:rPr>
          <w:rFonts w:hint="cs"/>
          <w:rtl/>
        </w:rPr>
        <w:t>ג</w:t>
      </w:r>
      <w:r>
        <w:rPr>
          <w:rtl/>
        </w:rPr>
        <w:t xml:space="preserve"> </w:t>
      </w:r>
      <w:r>
        <w:rPr>
          <w:rFonts w:hint="cs"/>
          <w:rtl/>
        </w:rPr>
        <w:t>לא</w:t>
      </w:r>
      <w:r>
        <w:rPr>
          <w:rtl/>
        </w:rPr>
        <w:t xml:space="preserve"> </w:t>
      </w:r>
      <w:r>
        <w:rPr>
          <w:rFonts w:hint="cs"/>
          <w:rtl/>
        </w:rPr>
        <w:t>אסרו</w:t>
      </w:r>
      <w:r>
        <w:rPr>
          <w:rtl/>
        </w:rPr>
        <w:t xml:space="preserve"> </w:t>
      </w:r>
      <w:r>
        <w:rPr>
          <w:rFonts w:hint="cs"/>
          <w:rtl/>
        </w:rPr>
        <w:t>לעבור</w:t>
      </w:r>
      <w:r>
        <w:rPr>
          <w:rtl/>
        </w:rPr>
        <w:t xml:space="preserve"> </w:t>
      </w:r>
      <w:r>
        <w:rPr>
          <w:rFonts w:hint="cs"/>
          <w:rtl/>
        </w:rPr>
        <w:t>בה</w:t>
      </w:r>
      <w:r>
        <w:rPr>
          <w:rtl/>
        </w:rPr>
        <w:t xml:space="preserve"> </w:t>
      </w:r>
      <w:r>
        <w:rPr>
          <w:rFonts w:hint="cs"/>
          <w:rtl/>
        </w:rPr>
        <w:t>ולא</w:t>
      </w:r>
      <w:r>
        <w:rPr>
          <w:rtl/>
        </w:rPr>
        <w:t xml:space="preserve"> </w:t>
      </w:r>
      <w:r>
        <w:rPr>
          <w:rFonts w:hint="cs"/>
          <w:rtl/>
        </w:rPr>
        <w:t>חששו</w:t>
      </w:r>
      <w:r>
        <w:rPr>
          <w:rtl/>
        </w:rPr>
        <w:t xml:space="preserve"> </w:t>
      </w:r>
      <w:r>
        <w:rPr>
          <w:rFonts w:hint="cs"/>
          <w:rtl/>
        </w:rPr>
        <w:t>לחשד</w:t>
      </w:r>
      <w:r>
        <w:rPr>
          <w:rtl/>
        </w:rPr>
        <w:t xml:space="preserve"> </w:t>
      </w:r>
      <w:r>
        <w:rPr>
          <w:rFonts w:hint="cs"/>
          <w:rtl/>
        </w:rPr>
        <w:t>עי</w:t>
      </w:r>
      <w:r>
        <w:rPr>
          <w:rtl/>
        </w:rPr>
        <w:t>"</w:t>
      </w:r>
      <w:r>
        <w:rPr>
          <w:rFonts w:hint="cs"/>
          <w:rtl/>
        </w:rPr>
        <w:t>ש</w:t>
      </w:r>
      <w:r>
        <w:rPr>
          <w:rtl/>
        </w:rPr>
        <w:t>.</w:t>
      </w:r>
    </w:p>
    <w:p w14:paraId="51495E45" w14:textId="77777777" w:rsidR="00415698" w:rsidRDefault="00415698" w:rsidP="00415698">
      <w:pPr>
        <w:pStyle w:val="a3"/>
        <w:rPr>
          <w:rtl/>
        </w:rPr>
      </w:pPr>
      <w:r>
        <w:rPr>
          <w:rFonts w:hint="cs"/>
          <w:rtl/>
        </w:rPr>
        <w:t>משא</w:t>
      </w:r>
      <w:r>
        <w:rPr>
          <w:rtl/>
        </w:rPr>
        <w:t>"</w:t>
      </w:r>
      <w:r>
        <w:rPr>
          <w:rFonts w:hint="cs"/>
          <w:rtl/>
        </w:rPr>
        <w:t>כ</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אין</w:t>
      </w:r>
      <w:r>
        <w:rPr>
          <w:rtl/>
        </w:rPr>
        <w:t xml:space="preserve"> </w:t>
      </w:r>
      <w:r>
        <w:rPr>
          <w:rFonts w:hint="cs"/>
          <w:rtl/>
        </w:rPr>
        <w:t>הספק</w:t>
      </w:r>
      <w:r>
        <w:rPr>
          <w:rtl/>
        </w:rPr>
        <w:t xml:space="preserve"> </w:t>
      </w:r>
      <w:r>
        <w:rPr>
          <w:rFonts w:hint="cs"/>
          <w:rtl/>
        </w:rPr>
        <w:t>שקול</w:t>
      </w:r>
      <w:r>
        <w:rPr>
          <w:rtl/>
        </w:rPr>
        <w:t xml:space="preserve"> </w:t>
      </w:r>
      <w:r>
        <w:rPr>
          <w:rFonts w:hint="cs"/>
          <w:rtl/>
        </w:rPr>
        <w:t>אלא</w:t>
      </w:r>
      <w:r>
        <w:rPr>
          <w:rtl/>
        </w:rPr>
        <w:t xml:space="preserve"> </w:t>
      </w:r>
      <w:r>
        <w:rPr>
          <w:rFonts w:hint="cs"/>
          <w:rtl/>
        </w:rPr>
        <w:t>הוא</w:t>
      </w:r>
      <w:r>
        <w:rPr>
          <w:rtl/>
        </w:rPr>
        <w:t xml:space="preserve"> </w:t>
      </w:r>
      <w:r>
        <w:rPr>
          <w:rFonts w:hint="cs"/>
          <w:rtl/>
        </w:rPr>
        <w:t>נוטה</w:t>
      </w:r>
      <w:r>
        <w:rPr>
          <w:rtl/>
        </w:rPr>
        <w:t xml:space="preserve"> </w:t>
      </w:r>
      <w:r>
        <w:rPr>
          <w:rFonts w:hint="cs"/>
          <w:rtl/>
        </w:rPr>
        <w:t>לצד</w:t>
      </w:r>
      <w:r>
        <w:rPr>
          <w:rtl/>
        </w:rPr>
        <w:t xml:space="preserve"> </w:t>
      </w:r>
      <w:r>
        <w:rPr>
          <w:rFonts w:hint="cs"/>
          <w:rtl/>
        </w:rPr>
        <w:t>השלילה</w:t>
      </w:r>
      <w:r>
        <w:rPr>
          <w:rtl/>
        </w:rPr>
        <w:t xml:space="preserve"> </w:t>
      </w:r>
      <w:r>
        <w:rPr>
          <w:rFonts w:hint="cs"/>
          <w:rtl/>
        </w:rPr>
        <w:t>דהעובר</w:t>
      </w:r>
      <w:r>
        <w:rPr>
          <w:rtl/>
        </w:rPr>
        <w:t xml:space="preserve"> </w:t>
      </w:r>
      <w:r>
        <w:rPr>
          <w:rFonts w:hint="cs"/>
          <w:rtl/>
        </w:rPr>
        <w:t>בצד</w:t>
      </w:r>
      <w:r>
        <w:rPr>
          <w:rtl/>
        </w:rPr>
        <w:t xml:space="preserve"> </w:t>
      </w:r>
      <w:r>
        <w:rPr>
          <w:rFonts w:hint="cs"/>
          <w:rtl/>
        </w:rPr>
        <w:t>זה</w:t>
      </w:r>
      <w:r>
        <w:rPr>
          <w:rtl/>
        </w:rPr>
        <w:t xml:space="preserve"> </w:t>
      </w:r>
      <w:r>
        <w:rPr>
          <w:rFonts w:hint="cs"/>
          <w:rtl/>
        </w:rPr>
        <w:t>שלא</w:t>
      </w:r>
      <w:r>
        <w:rPr>
          <w:rtl/>
        </w:rPr>
        <w:t xml:space="preserve"> </w:t>
      </w:r>
      <w:r>
        <w:rPr>
          <w:rFonts w:hint="cs"/>
          <w:rtl/>
        </w:rPr>
        <w:t>מדליק</w:t>
      </w:r>
      <w:r>
        <w:rPr>
          <w:rtl/>
        </w:rPr>
        <w:t xml:space="preserve"> </w:t>
      </w:r>
      <w:r>
        <w:rPr>
          <w:rFonts w:hint="cs"/>
          <w:rtl/>
        </w:rPr>
        <w:t>אומר</w:t>
      </w:r>
      <w:r>
        <w:rPr>
          <w:rtl/>
        </w:rPr>
        <w:t xml:space="preserve"> </w:t>
      </w:r>
      <w:r>
        <w:rPr>
          <w:rFonts w:hint="cs"/>
          <w:rtl/>
        </w:rPr>
        <w:t>כאן</w:t>
      </w:r>
      <w:r>
        <w:rPr>
          <w:rtl/>
        </w:rPr>
        <w:t xml:space="preserve"> </w:t>
      </w:r>
      <w:r>
        <w:rPr>
          <w:rFonts w:hint="cs"/>
          <w:rtl/>
        </w:rPr>
        <w:t>ודאי</w:t>
      </w:r>
      <w:r>
        <w:rPr>
          <w:rtl/>
        </w:rPr>
        <w:t xml:space="preserve"> </w:t>
      </w:r>
      <w:r>
        <w:rPr>
          <w:rFonts w:hint="cs"/>
          <w:rtl/>
        </w:rPr>
        <w:t>לא</w:t>
      </w:r>
      <w:r>
        <w:rPr>
          <w:rtl/>
        </w:rPr>
        <w:t xml:space="preserve"> </w:t>
      </w:r>
      <w:r>
        <w:rPr>
          <w:rFonts w:hint="cs"/>
          <w:rtl/>
        </w:rPr>
        <w:t>מדליק</w:t>
      </w:r>
      <w:r>
        <w:rPr>
          <w:rtl/>
        </w:rPr>
        <w:t xml:space="preserve"> </w:t>
      </w:r>
      <w:r>
        <w:rPr>
          <w:rFonts w:hint="cs"/>
          <w:rtl/>
        </w:rPr>
        <w:t>עיננו</w:t>
      </w:r>
      <w:r>
        <w:rPr>
          <w:rtl/>
        </w:rPr>
        <w:t xml:space="preserve"> </w:t>
      </w:r>
      <w:r>
        <w:rPr>
          <w:rFonts w:hint="cs"/>
          <w:rtl/>
        </w:rPr>
        <w:t>הרואות</w:t>
      </w:r>
      <w:r>
        <w:rPr>
          <w:rtl/>
        </w:rPr>
        <w:t xml:space="preserve">, </w:t>
      </w:r>
      <w:r>
        <w:rPr>
          <w:rFonts w:hint="cs"/>
          <w:rtl/>
        </w:rPr>
        <w:t>בפתח</w:t>
      </w:r>
      <w:r>
        <w:rPr>
          <w:rtl/>
        </w:rPr>
        <w:t xml:space="preserve"> </w:t>
      </w:r>
      <w:r>
        <w:rPr>
          <w:rFonts w:hint="cs"/>
          <w:rtl/>
        </w:rPr>
        <w:t>השני</w:t>
      </w:r>
      <w:r>
        <w:rPr>
          <w:rtl/>
        </w:rPr>
        <w:t xml:space="preserve"> </w:t>
      </w:r>
      <w:r>
        <w:rPr>
          <w:rFonts w:hint="cs"/>
          <w:rtl/>
        </w:rPr>
        <w:t>שמא</w:t>
      </w:r>
      <w:r>
        <w:rPr>
          <w:rtl/>
        </w:rPr>
        <w:t xml:space="preserve"> </w:t>
      </w:r>
      <w:r>
        <w:rPr>
          <w:rFonts w:hint="cs"/>
          <w:rtl/>
        </w:rPr>
        <w:t>מדליק</w:t>
      </w:r>
      <w:r>
        <w:rPr>
          <w:rtl/>
        </w:rPr>
        <w:t xml:space="preserve"> </w:t>
      </w:r>
      <w:r>
        <w:rPr>
          <w:rFonts w:hint="cs"/>
          <w:rtl/>
        </w:rPr>
        <w:t>שמא</w:t>
      </w:r>
      <w:r>
        <w:rPr>
          <w:rtl/>
        </w:rPr>
        <w:t xml:space="preserve"> </w:t>
      </w:r>
      <w:r>
        <w:rPr>
          <w:rFonts w:hint="cs"/>
          <w:rtl/>
        </w:rPr>
        <w:t>לא</w:t>
      </w:r>
      <w:r>
        <w:rPr>
          <w:rtl/>
        </w:rPr>
        <w:t xml:space="preserve"> </w:t>
      </w:r>
      <w:r>
        <w:rPr>
          <w:rFonts w:hint="cs"/>
          <w:rtl/>
        </w:rPr>
        <w:t>מדליק</w:t>
      </w:r>
      <w:r>
        <w:rPr>
          <w:rtl/>
        </w:rPr>
        <w:t xml:space="preserve">, </w:t>
      </w:r>
      <w:r>
        <w:rPr>
          <w:rFonts w:hint="cs"/>
          <w:rtl/>
        </w:rPr>
        <w:t>א</w:t>
      </w:r>
      <w:r>
        <w:rPr>
          <w:rtl/>
        </w:rPr>
        <w:t>"</w:t>
      </w:r>
      <w:r>
        <w:rPr>
          <w:rFonts w:hint="cs"/>
          <w:rtl/>
        </w:rPr>
        <w:t>כ</w:t>
      </w:r>
      <w:r>
        <w:rPr>
          <w:rtl/>
        </w:rPr>
        <w:t xml:space="preserve"> </w:t>
      </w:r>
      <w:r>
        <w:rPr>
          <w:rFonts w:hint="cs"/>
          <w:rtl/>
        </w:rPr>
        <w:t>הוא</w:t>
      </w:r>
      <w:r>
        <w:rPr>
          <w:rtl/>
        </w:rPr>
        <w:t xml:space="preserve"> </w:t>
      </w:r>
      <w:r>
        <w:rPr>
          <w:rFonts w:hint="cs"/>
          <w:rtl/>
        </w:rPr>
        <w:t>דן</w:t>
      </w:r>
      <w:r>
        <w:rPr>
          <w:rtl/>
        </w:rPr>
        <w:t xml:space="preserve"> </w:t>
      </w:r>
      <w:r>
        <w:rPr>
          <w:rFonts w:hint="cs"/>
          <w:rtl/>
        </w:rPr>
        <w:t>אותו</w:t>
      </w:r>
      <w:r>
        <w:rPr>
          <w:rtl/>
        </w:rPr>
        <w:t xml:space="preserve"> </w:t>
      </w:r>
      <w:r>
        <w:rPr>
          <w:rFonts w:hint="cs"/>
          <w:rtl/>
        </w:rPr>
        <w:t>ברובו</w:t>
      </w:r>
      <w:r>
        <w:rPr>
          <w:rtl/>
        </w:rPr>
        <w:t xml:space="preserve"> </w:t>
      </w:r>
      <w:r>
        <w:rPr>
          <w:rFonts w:hint="cs"/>
          <w:rtl/>
        </w:rPr>
        <w:t>להיותו</w:t>
      </w:r>
      <w:r>
        <w:rPr>
          <w:rtl/>
        </w:rPr>
        <w:t xml:space="preserve"> </w:t>
      </w:r>
      <w:r>
        <w:rPr>
          <w:rFonts w:hint="cs"/>
          <w:rtl/>
        </w:rPr>
        <w:t>מסוג</w:t>
      </w:r>
      <w:r>
        <w:rPr>
          <w:rtl/>
        </w:rPr>
        <w:t xml:space="preserve"> </w:t>
      </w:r>
      <w:r>
        <w:rPr>
          <w:rFonts w:hint="cs"/>
          <w:rtl/>
        </w:rPr>
        <w:t>הללו</w:t>
      </w:r>
      <w:r>
        <w:rPr>
          <w:rtl/>
        </w:rPr>
        <w:t xml:space="preserve"> </w:t>
      </w:r>
      <w:r>
        <w:rPr>
          <w:rFonts w:hint="cs"/>
          <w:rtl/>
        </w:rPr>
        <w:t>שאינם</w:t>
      </w:r>
      <w:r>
        <w:rPr>
          <w:rtl/>
        </w:rPr>
        <w:t xml:space="preserve"> </w:t>
      </w:r>
      <w:r>
        <w:rPr>
          <w:rFonts w:hint="cs"/>
          <w:rtl/>
        </w:rPr>
        <w:t>מדליקים</w:t>
      </w:r>
      <w:r>
        <w:rPr>
          <w:rtl/>
        </w:rPr>
        <w:t xml:space="preserve"> </w:t>
      </w:r>
      <w:r>
        <w:rPr>
          <w:rFonts w:hint="cs"/>
          <w:rtl/>
        </w:rPr>
        <w:t>ובחשד</w:t>
      </w:r>
      <w:r>
        <w:rPr>
          <w:rtl/>
        </w:rPr>
        <w:t xml:space="preserve"> </w:t>
      </w:r>
      <w:r>
        <w:rPr>
          <w:rFonts w:hint="cs"/>
          <w:rtl/>
        </w:rPr>
        <w:t>כה</w:t>
      </w:r>
      <w:r>
        <w:rPr>
          <w:rtl/>
        </w:rPr>
        <w:t>"</w:t>
      </w:r>
      <w:r>
        <w:rPr>
          <w:rFonts w:hint="cs"/>
          <w:rtl/>
        </w:rPr>
        <w:t>ג</w:t>
      </w:r>
      <w:r>
        <w:rPr>
          <w:rtl/>
        </w:rPr>
        <w:t xml:space="preserve"> </w:t>
      </w:r>
      <w:r>
        <w:rPr>
          <w:rFonts w:hint="cs"/>
          <w:rtl/>
        </w:rPr>
        <w:t>חייבוהו</w:t>
      </w:r>
      <w:r>
        <w:rPr>
          <w:rtl/>
        </w:rPr>
        <w:t xml:space="preserve"> </w:t>
      </w:r>
      <w:r>
        <w:rPr>
          <w:rFonts w:hint="cs"/>
          <w:rtl/>
        </w:rPr>
        <w:t>חז</w:t>
      </w:r>
      <w:r>
        <w:rPr>
          <w:rtl/>
        </w:rPr>
        <w:t>"</w:t>
      </w:r>
      <w:r>
        <w:rPr>
          <w:rFonts w:hint="cs"/>
          <w:rtl/>
        </w:rPr>
        <w:t>ל</w:t>
      </w:r>
      <w:r>
        <w:rPr>
          <w:rtl/>
        </w:rPr>
        <w:t xml:space="preserve"> </w:t>
      </w:r>
      <w:r>
        <w:rPr>
          <w:rFonts w:hint="cs"/>
          <w:rtl/>
        </w:rPr>
        <w:t>להדליק</w:t>
      </w:r>
      <w:r>
        <w:rPr>
          <w:rtl/>
        </w:rPr>
        <w:t xml:space="preserve"> </w:t>
      </w:r>
      <w:r>
        <w:rPr>
          <w:rFonts w:hint="cs"/>
          <w:rtl/>
        </w:rPr>
        <w:t>לצאת</w:t>
      </w:r>
      <w:r>
        <w:rPr>
          <w:rtl/>
        </w:rPr>
        <w:t xml:space="preserve"> </w:t>
      </w:r>
      <w:r>
        <w:rPr>
          <w:rFonts w:hint="cs"/>
          <w:rtl/>
        </w:rPr>
        <w:t>מהחשד</w:t>
      </w:r>
      <w:r>
        <w:rPr>
          <w:rtl/>
        </w:rPr>
        <w:t>.</w:t>
      </w:r>
    </w:p>
    <w:p w14:paraId="52C61FA2" w14:textId="2C3D9351" w:rsidR="00415698" w:rsidRDefault="00415698" w:rsidP="00415698">
      <w:pPr>
        <w:pStyle w:val="a3"/>
        <w:rPr>
          <w:rtl/>
        </w:rPr>
      </w:pPr>
      <w:r>
        <w:rPr>
          <w:rFonts w:hint="cs"/>
          <w:rtl/>
        </w:rPr>
        <w:t>ומסתבר</w:t>
      </w:r>
      <w:r>
        <w:rPr>
          <w:rtl/>
        </w:rPr>
        <w:t xml:space="preserve"> </w:t>
      </w:r>
      <w:r>
        <w:rPr>
          <w:rFonts w:hint="cs"/>
          <w:rtl/>
        </w:rPr>
        <w:t>שזה</w:t>
      </w:r>
      <w:r>
        <w:rPr>
          <w:rtl/>
        </w:rPr>
        <w:t xml:space="preserve"> </w:t>
      </w:r>
      <w:r>
        <w:rPr>
          <w:rFonts w:hint="cs"/>
          <w:rtl/>
        </w:rPr>
        <w:t>כוונת</w:t>
      </w:r>
      <w:r>
        <w:rPr>
          <w:rtl/>
        </w:rPr>
        <w:t xml:space="preserve"> </w:t>
      </w:r>
      <w:r>
        <w:rPr>
          <w:rFonts w:hint="cs"/>
          <w:rtl/>
        </w:rPr>
        <w:t>הש</w:t>
      </w:r>
      <w:r>
        <w:rPr>
          <w:rtl/>
        </w:rPr>
        <w:t>"</w:t>
      </w:r>
      <w:r>
        <w:rPr>
          <w:rFonts w:hint="cs"/>
          <w:rtl/>
        </w:rPr>
        <w:t>ס</w:t>
      </w:r>
      <w:r>
        <w:rPr>
          <w:rtl/>
        </w:rPr>
        <w:t xml:space="preserve"> </w:t>
      </w:r>
      <w:r>
        <w:rPr>
          <w:rFonts w:hint="cs"/>
          <w:rtl/>
        </w:rPr>
        <w:t>באומרו</w:t>
      </w:r>
      <w:r>
        <w:rPr>
          <w:rtl/>
        </w:rPr>
        <w:t xml:space="preserve"> "</w:t>
      </w:r>
      <w:r>
        <w:rPr>
          <w:rFonts w:hint="cs"/>
          <w:rtl/>
        </w:rPr>
        <w:t>מדלא</w:t>
      </w:r>
      <w:r>
        <w:rPr>
          <w:rtl/>
        </w:rPr>
        <w:t xml:space="preserve"> </w:t>
      </w:r>
      <w:r>
        <w:rPr>
          <w:rFonts w:hint="cs"/>
          <w:rtl/>
        </w:rPr>
        <w:t>אדליק</w:t>
      </w:r>
      <w:r>
        <w:rPr>
          <w:rtl/>
        </w:rPr>
        <w:t xml:space="preserve"> </w:t>
      </w:r>
      <w:r>
        <w:rPr>
          <w:rFonts w:hint="cs"/>
          <w:rtl/>
        </w:rPr>
        <w:t>בהא</w:t>
      </w:r>
      <w:r>
        <w:rPr>
          <w:rtl/>
        </w:rPr>
        <w:t xml:space="preserve">, </w:t>
      </w:r>
      <w:r>
        <w:rPr>
          <w:rFonts w:hint="cs"/>
          <w:rtl/>
        </w:rPr>
        <w:t>בהא</w:t>
      </w:r>
      <w:r>
        <w:rPr>
          <w:rtl/>
        </w:rPr>
        <w:t xml:space="preserve"> </w:t>
      </w:r>
      <w:r>
        <w:rPr>
          <w:rFonts w:hint="cs"/>
          <w:rtl/>
        </w:rPr>
        <w:t>נמי</w:t>
      </w:r>
      <w:r>
        <w:rPr>
          <w:rtl/>
        </w:rPr>
        <w:t xml:space="preserve"> </w:t>
      </w:r>
      <w:r>
        <w:rPr>
          <w:rFonts w:hint="cs"/>
          <w:rtl/>
        </w:rPr>
        <w:t>לא</w:t>
      </w:r>
      <w:r>
        <w:rPr>
          <w:rtl/>
        </w:rPr>
        <w:t xml:space="preserve"> </w:t>
      </w:r>
      <w:r>
        <w:rPr>
          <w:rFonts w:hint="cs"/>
          <w:rtl/>
        </w:rPr>
        <w:t>אדליק</w:t>
      </w:r>
      <w:r>
        <w:rPr>
          <w:rtl/>
        </w:rPr>
        <w:t xml:space="preserve">". </w:t>
      </w:r>
      <w:r>
        <w:rPr>
          <w:rFonts w:hint="cs"/>
          <w:rtl/>
        </w:rPr>
        <w:t>ורבים</w:t>
      </w:r>
      <w:r>
        <w:rPr>
          <w:rtl/>
        </w:rPr>
        <w:t xml:space="preserve"> </w:t>
      </w:r>
      <w:r>
        <w:rPr>
          <w:rFonts w:hint="cs"/>
          <w:rtl/>
        </w:rPr>
        <w:t>תמהו</w:t>
      </w:r>
      <w:r>
        <w:rPr>
          <w:rtl/>
        </w:rPr>
        <w:t xml:space="preserve"> </w:t>
      </w:r>
      <w:r>
        <w:rPr>
          <w:rFonts w:hint="cs"/>
          <w:rtl/>
        </w:rPr>
        <w:t>למה</w:t>
      </w:r>
      <w:r>
        <w:rPr>
          <w:rtl/>
        </w:rPr>
        <w:t xml:space="preserve"> </w:t>
      </w:r>
      <w:r>
        <w:rPr>
          <w:rFonts w:hint="cs"/>
          <w:rtl/>
        </w:rPr>
        <w:t>לי</w:t>
      </w:r>
      <w:r>
        <w:rPr>
          <w:rtl/>
        </w:rPr>
        <w:t xml:space="preserve"> </w:t>
      </w:r>
      <w:r>
        <w:rPr>
          <w:rFonts w:hint="cs"/>
          <w:rtl/>
        </w:rPr>
        <w:t>אריכות</w:t>
      </w:r>
      <w:r>
        <w:rPr>
          <w:rtl/>
        </w:rPr>
        <w:t xml:space="preserve"> </w:t>
      </w:r>
      <w:r>
        <w:rPr>
          <w:rFonts w:hint="cs"/>
          <w:rtl/>
        </w:rPr>
        <w:t>לשון</w:t>
      </w:r>
      <w:r>
        <w:rPr>
          <w:rtl/>
        </w:rPr>
        <w:t xml:space="preserve"> </w:t>
      </w:r>
      <w:r>
        <w:rPr>
          <w:rFonts w:hint="cs"/>
          <w:rtl/>
        </w:rPr>
        <w:t>זו</w:t>
      </w:r>
      <w:r>
        <w:rPr>
          <w:rtl/>
        </w:rPr>
        <w:t xml:space="preserve"> </w:t>
      </w:r>
      <w:r>
        <w:rPr>
          <w:rFonts w:hint="cs"/>
          <w:rtl/>
        </w:rPr>
        <w:t>דמי</w:t>
      </w:r>
      <w:r>
        <w:rPr>
          <w:rtl/>
        </w:rPr>
        <w:t xml:space="preserve"> </w:t>
      </w:r>
      <w:r>
        <w:rPr>
          <w:rFonts w:hint="cs"/>
          <w:rtl/>
        </w:rPr>
        <w:t>לא</w:t>
      </w:r>
      <w:r>
        <w:rPr>
          <w:rtl/>
        </w:rPr>
        <w:t xml:space="preserve"> </w:t>
      </w:r>
      <w:r>
        <w:rPr>
          <w:rFonts w:hint="cs"/>
          <w:rtl/>
        </w:rPr>
        <w:t>ידע</w:t>
      </w:r>
      <w:r>
        <w:rPr>
          <w:rtl/>
        </w:rPr>
        <w:t xml:space="preserve"> </w:t>
      </w:r>
      <w:r>
        <w:rPr>
          <w:rFonts w:hint="cs"/>
          <w:rtl/>
        </w:rPr>
        <w:t>מאי</w:t>
      </w:r>
      <w:r>
        <w:rPr>
          <w:rtl/>
        </w:rPr>
        <w:t xml:space="preserve"> </w:t>
      </w:r>
      <w:r>
        <w:rPr>
          <w:rFonts w:hint="cs"/>
          <w:rtl/>
        </w:rPr>
        <w:t>חשד</w:t>
      </w:r>
      <w:r>
        <w:rPr>
          <w:rtl/>
        </w:rPr>
        <w:t xml:space="preserve"> </w:t>
      </w:r>
      <w:r>
        <w:rPr>
          <w:rFonts w:hint="cs"/>
          <w:rtl/>
        </w:rPr>
        <w:t>איכא</w:t>
      </w:r>
      <w:r>
        <w:rPr>
          <w:rtl/>
        </w:rPr>
        <w:t xml:space="preserve">. </w:t>
      </w:r>
      <w:r>
        <w:rPr>
          <w:rFonts w:hint="cs"/>
          <w:rtl/>
        </w:rPr>
        <w:t>ולפי</w:t>
      </w:r>
      <w:r>
        <w:rPr>
          <w:rtl/>
        </w:rPr>
        <w:t xml:space="preserve"> </w:t>
      </w:r>
      <w:r>
        <w:rPr>
          <w:rFonts w:hint="cs"/>
          <w:rtl/>
        </w:rPr>
        <w:t>האמור</w:t>
      </w:r>
      <w:r>
        <w:rPr>
          <w:rtl/>
        </w:rPr>
        <w:t xml:space="preserve"> </w:t>
      </w:r>
      <w:r>
        <w:rPr>
          <w:rFonts w:hint="cs"/>
          <w:rtl/>
        </w:rPr>
        <w:t>כיוונו</w:t>
      </w:r>
      <w:r>
        <w:rPr>
          <w:rtl/>
        </w:rPr>
        <w:t xml:space="preserve"> </w:t>
      </w:r>
      <w:r>
        <w:rPr>
          <w:rFonts w:hint="cs"/>
          <w:rtl/>
        </w:rPr>
        <w:t>חז</w:t>
      </w:r>
      <w:r>
        <w:rPr>
          <w:rtl/>
        </w:rPr>
        <w:t>"</w:t>
      </w:r>
      <w:r>
        <w:rPr>
          <w:rFonts w:hint="cs"/>
          <w:rtl/>
        </w:rPr>
        <w:t>ל</w:t>
      </w:r>
      <w:r>
        <w:rPr>
          <w:rtl/>
        </w:rPr>
        <w:t xml:space="preserve"> </w:t>
      </w:r>
      <w:r>
        <w:rPr>
          <w:rFonts w:hint="cs"/>
          <w:rtl/>
        </w:rPr>
        <w:t>בזה</w:t>
      </w:r>
      <w:r>
        <w:rPr>
          <w:rtl/>
        </w:rPr>
        <w:t xml:space="preserve"> </w:t>
      </w:r>
      <w:r>
        <w:rPr>
          <w:rFonts w:hint="cs"/>
          <w:rtl/>
        </w:rPr>
        <w:t>ליישב</w:t>
      </w:r>
      <w:r>
        <w:rPr>
          <w:rtl/>
        </w:rPr>
        <w:t xml:space="preserve"> </w:t>
      </w:r>
      <w:r>
        <w:rPr>
          <w:rFonts w:hint="cs"/>
          <w:rtl/>
        </w:rPr>
        <w:t>האמור</w:t>
      </w:r>
      <w:r>
        <w:rPr>
          <w:rtl/>
        </w:rPr>
        <w:t xml:space="preserve"> </w:t>
      </w:r>
      <w:r>
        <w:rPr>
          <w:rFonts w:hint="cs"/>
          <w:rtl/>
        </w:rPr>
        <w:t>מאי</w:t>
      </w:r>
      <w:r>
        <w:rPr>
          <w:rtl/>
        </w:rPr>
        <w:t xml:space="preserve"> </w:t>
      </w:r>
      <w:r>
        <w:rPr>
          <w:rFonts w:hint="cs"/>
          <w:rtl/>
        </w:rPr>
        <w:t>שנא</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מכבתה</w:t>
      </w:r>
      <w:r>
        <w:rPr>
          <w:rtl/>
        </w:rPr>
        <w:t xml:space="preserve"> </w:t>
      </w:r>
      <w:r>
        <w:rPr>
          <w:rFonts w:hint="cs"/>
          <w:rtl/>
        </w:rPr>
        <w:t>אז</w:t>
      </w:r>
      <w:r>
        <w:rPr>
          <w:rtl/>
        </w:rPr>
        <w:t>"</w:t>
      </w:r>
      <w:r>
        <w:rPr>
          <w:rFonts w:hint="cs"/>
          <w:rtl/>
        </w:rPr>
        <w:t>ל</w:t>
      </w:r>
      <w:r>
        <w:rPr>
          <w:rtl/>
        </w:rPr>
        <w:t>.</w:t>
      </w:r>
    </w:p>
    <w:p w14:paraId="15B875AD" w14:textId="77777777" w:rsidR="00415698" w:rsidRDefault="00415698" w:rsidP="00415698">
      <w:pPr>
        <w:pStyle w:val="a3"/>
        <w:rPr>
          <w:rtl/>
        </w:rPr>
      </w:pPr>
      <w:r>
        <w:rPr>
          <w:rFonts w:hint="cs"/>
          <w:rtl/>
        </w:rPr>
        <w:t>שוב</w:t>
      </w:r>
      <w:r>
        <w:rPr>
          <w:rtl/>
        </w:rPr>
        <w:t xml:space="preserve"> </w:t>
      </w:r>
      <w:r>
        <w:rPr>
          <w:rFonts w:hint="cs"/>
          <w:rtl/>
        </w:rPr>
        <w:t>מצאתי</w:t>
      </w:r>
      <w:r>
        <w:rPr>
          <w:rtl/>
        </w:rPr>
        <w:t xml:space="preserve"> </w:t>
      </w:r>
      <w:r>
        <w:rPr>
          <w:rFonts w:hint="cs"/>
          <w:rtl/>
        </w:rPr>
        <w:t>בחכמ</w:t>
      </w:r>
      <w:r>
        <w:rPr>
          <w:rtl/>
        </w:rPr>
        <w:t>"</w:t>
      </w:r>
      <w:r>
        <w:rPr>
          <w:rFonts w:hint="cs"/>
          <w:rtl/>
        </w:rPr>
        <w:t>ש</w:t>
      </w:r>
      <w:r>
        <w:rPr>
          <w:rtl/>
        </w:rPr>
        <w:t xml:space="preserve"> (</w:t>
      </w:r>
      <w:r>
        <w:rPr>
          <w:rFonts w:hint="cs"/>
          <w:rtl/>
        </w:rPr>
        <w:t>ס</w:t>
      </w:r>
      <w:r>
        <w:rPr>
          <w:rtl/>
        </w:rPr>
        <w:t>"</w:t>
      </w:r>
      <w:r>
        <w:rPr>
          <w:rFonts w:hint="cs"/>
          <w:rtl/>
        </w:rPr>
        <w:t>ס</w:t>
      </w:r>
      <w:r>
        <w:rPr>
          <w:rtl/>
        </w:rPr>
        <w:t xml:space="preserve"> </w:t>
      </w:r>
      <w:r>
        <w:rPr>
          <w:rFonts w:hint="cs"/>
          <w:rtl/>
        </w:rPr>
        <w:t>תרע</w:t>
      </w:r>
      <w:r>
        <w:rPr>
          <w:rtl/>
        </w:rPr>
        <w:t>"</w:t>
      </w:r>
      <w:r>
        <w:rPr>
          <w:rFonts w:hint="cs"/>
          <w:rtl/>
        </w:rPr>
        <w:t>א</w:t>
      </w:r>
      <w:r>
        <w:rPr>
          <w:rtl/>
        </w:rPr>
        <w:t xml:space="preserve">) </w:t>
      </w:r>
      <w:r>
        <w:rPr>
          <w:rFonts w:hint="cs"/>
          <w:rtl/>
        </w:rPr>
        <w:t>שכתב</w:t>
      </w:r>
      <w:r>
        <w:rPr>
          <w:rtl/>
        </w:rPr>
        <w:t xml:space="preserve"> </w:t>
      </w:r>
      <w:r>
        <w:rPr>
          <w:rFonts w:hint="cs"/>
          <w:rtl/>
        </w:rPr>
        <w:t>וז</w:t>
      </w:r>
      <w:r>
        <w:rPr>
          <w:rtl/>
        </w:rPr>
        <w:t>"</w:t>
      </w:r>
      <w:r>
        <w:rPr>
          <w:rFonts w:hint="cs"/>
          <w:rtl/>
        </w:rPr>
        <w:t>ל</w:t>
      </w:r>
      <w:r>
        <w:rPr>
          <w:rtl/>
        </w:rPr>
        <w:t xml:space="preserve">: </w:t>
      </w:r>
      <w:r>
        <w:rPr>
          <w:rFonts w:hint="cs"/>
          <w:rtl/>
        </w:rPr>
        <w:t>ולפי</w:t>
      </w:r>
      <w:r>
        <w:rPr>
          <w:rtl/>
        </w:rPr>
        <w:t>"</w:t>
      </w:r>
      <w:r>
        <w:rPr>
          <w:rFonts w:hint="cs"/>
          <w:rtl/>
        </w:rPr>
        <w:t>ז</w:t>
      </w:r>
      <w:r>
        <w:rPr>
          <w:rtl/>
        </w:rPr>
        <w:t xml:space="preserve"> </w:t>
      </w:r>
      <w:r>
        <w:rPr>
          <w:rFonts w:hint="cs"/>
          <w:rtl/>
        </w:rPr>
        <w:t>נ</w:t>
      </w:r>
      <w:r>
        <w:rPr>
          <w:rtl/>
        </w:rPr>
        <w:t>"</w:t>
      </w:r>
      <w:r>
        <w:rPr>
          <w:rFonts w:hint="cs"/>
          <w:rtl/>
        </w:rPr>
        <w:t>ל</w:t>
      </w:r>
      <w:r>
        <w:rPr>
          <w:rtl/>
        </w:rPr>
        <w:t xml:space="preserve"> </w:t>
      </w:r>
      <w:r>
        <w:rPr>
          <w:rFonts w:hint="cs"/>
          <w:rtl/>
        </w:rPr>
        <w:t>דין</w:t>
      </w:r>
      <w:r>
        <w:rPr>
          <w:rtl/>
        </w:rPr>
        <w:t xml:space="preserve"> </w:t>
      </w:r>
      <w:r>
        <w:rPr>
          <w:rFonts w:hint="cs"/>
          <w:rtl/>
        </w:rPr>
        <w:t>חדש</w:t>
      </w:r>
      <w:r>
        <w:rPr>
          <w:rtl/>
        </w:rPr>
        <w:t xml:space="preserve"> </w:t>
      </w:r>
      <w:r>
        <w:rPr>
          <w:rFonts w:hint="cs"/>
          <w:rtl/>
        </w:rPr>
        <w:t>דמ</w:t>
      </w:r>
      <w:r>
        <w:rPr>
          <w:rtl/>
        </w:rPr>
        <w:t>"</w:t>
      </w:r>
      <w:r>
        <w:rPr>
          <w:rFonts w:hint="cs"/>
          <w:rtl/>
        </w:rPr>
        <w:t>ש</w:t>
      </w:r>
      <w:r>
        <w:rPr>
          <w:rtl/>
        </w:rPr>
        <w:t xml:space="preserve"> </w:t>
      </w:r>
      <w:r>
        <w:rPr>
          <w:rFonts w:hint="cs"/>
          <w:rtl/>
        </w:rPr>
        <w:t>בש</w:t>
      </w:r>
      <w:r>
        <w:rPr>
          <w:rtl/>
        </w:rPr>
        <w:t>"</w:t>
      </w:r>
      <w:r>
        <w:rPr>
          <w:rFonts w:hint="cs"/>
          <w:rtl/>
        </w:rPr>
        <w:t>ס</w:t>
      </w:r>
      <w:r>
        <w:rPr>
          <w:rtl/>
        </w:rPr>
        <w:t xml:space="preserve"> </w:t>
      </w:r>
      <w:r>
        <w:rPr>
          <w:rFonts w:hint="cs"/>
          <w:rtl/>
        </w:rPr>
        <w:t>ופוסקים</w:t>
      </w:r>
      <w:r>
        <w:rPr>
          <w:rtl/>
        </w:rPr>
        <w:t xml:space="preserve"> </w:t>
      </w:r>
      <w:r>
        <w:rPr>
          <w:rFonts w:hint="cs"/>
          <w:rtl/>
        </w:rPr>
        <w:t>בחצר</w:t>
      </w:r>
      <w:r>
        <w:rPr>
          <w:rtl/>
        </w:rPr>
        <w:t xml:space="preserve"> </w:t>
      </w:r>
      <w:r>
        <w:rPr>
          <w:rFonts w:hint="cs"/>
          <w:rtl/>
        </w:rPr>
        <w:t>שיש</w:t>
      </w:r>
      <w:r>
        <w:rPr>
          <w:rtl/>
        </w:rPr>
        <w:t xml:space="preserve"> </w:t>
      </w:r>
      <w:r>
        <w:rPr>
          <w:rFonts w:hint="cs"/>
          <w:rtl/>
        </w:rPr>
        <w:t>לו</w:t>
      </w:r>
      <w:r>
        <w:rPr>
          <w:rtl/>
        </w:rPr>
        <w:t xml:space="preserve"> </w:t>
      </w:r>
      <w:r>
        <w:rPr>
          <w:rFonts w:hint="cs"/>
          <w:rtl/>
        </w:rPr>
        <w:t>ב</w:t>
      </w:r>
      <w:r>
        <w:rPr>
          <w:rtl/>
        </w:rPr>
        <w:t xml:space="preserve">' </w:t>
      </w:r>
      <w:r>
        <w:rPr>
          <w:rFonts w:hint="cs"/>
          <w:rtl/>
        </w:rPr>
        <w:t>פתחים</w:t>
      </w:r>
      <w:r>
        <w:rPr>
          <w:rtl/>
        </w:rPr>
        <w:t xml:space="preserve"> </w:t>
      </w:r>
      <w:r>
        <w:rPr>
          <w:rFonts w:hint="cs"/>
          <w:rtl/>
        </w:rPr>
        <w:t>ידליק</w:t>
      </w:r>
      <w:r>
        <w:rPr>
          <w:rtl/>
        </w:rPr>
        <w:t xml:space="preserve"> </w:t>
      </w:r>
      <w:r>
        <w:rPr>
          <w:rFonts w:hint="cs"/>
          <w:rtl/>
        </w:rPr>
        <w:t>בשניהם</w:t>
      </w:r>
      <w:r>
        <w:rPr>
          <w:rtl/>
        </w:rPr>
        <w:t xml:space="preserve"> </w:t>
      </w:r>
      <w:r>
        <w:rPr>
          <w:rFonts w:hint="cs"/>
          <w:rtl/>
        </w:rPr>
        <w:t>היינו</w:t>
      </w:r>
      <w:r>
        <w:rPr>
          <w:rtl/>
        </w:rPr>
        <w:t xml:space="preserve"> </w:t>
      </w:r>
      <w:r>
        <w:rPr>
          <w:rFonts w:hint="cs"/>
          <w:rtl/>
        </w:rPr>
        <w:t>אם</w:t>
      </w:r>
      <w:r>
        <w:rPr>
          <w:rtl/>
        </w:rPr>
        <w:t xml:space="preserve"> </w:t>
      </w:r>
      <w:r>
        <w:rPr>
          <w:rFonts w:hint="cs"/>
          <w:rtl/>
        </w:rPr>
        <w:t>שניהם</w:t>
      </w:r>
      <w:r>
        <w:rPr>
          <w:rtl/>
        </w:rPr>
        <w:t xml:space="preserve"> </w:t>
      </w:r>
      <w:r>
        <w:rPr>
          <w:rFonts w:hint="cs"/>
          <w:rtl/>
        </w:rPr>
        <w:t>שוים</w:t>
      </w:r>
      <w:r>
        <w:rPr>
          <w:rtl/>
        </w:rPr>
        <w:t xml:space="preserve"> </w:t>
      </w:r>
      <w:r>
        <w:rPr>
          <w:rFonts w:hint="cs"/>
          <w:rtl/>
        </w:rPr>
        <w:t>פתוחים</w:t>
      </w:r>
      <w:r>
        <w:rPr>
          <w:rtl/>
        </w:rPr>
        <w:t xml:space="preserve"> </w:t>
      </w:r>
      <w:r>
        <w:rPr>
          <w:rFonts w:hint="cs"/>
          <w:rtl/>
        </w:rPr>
        <w:t>לרה</w:t>
      </w:r>
      <w:r>
        <w:rPr>
          <w:rtl/>
        </w:rPr>
        <w:t>"</w:t>
      </w:r>
      <w:r>
        <w:rPr>
          <w:rFonts w:hint="cs"/>
          <w:rtl/>
        </w:rPr>
        <w:t>ר</w:t>
      </w:r>
      <w:r>
        <w:rPr>
          <w:rtl/>
        </w:rPr>
        <w:t xml:space="preserve"> </w:t>
      </w:r>
      <w:r>
        <w:rPr>
          <w:rFonts w:hint="cs"/>
          <w:rtl/>
        </w:rPr>
        <w:t>דצד</w:t>
      </w:r>
      <w:r>
        <w:rPr>
          <w:rtl/>
        </w:rPr>
        <w:t xml:space="preserve"> </w:t>
      </w:r>
      <w:r>
        <w:rPr>
          <w:rFonts w:hint="cs"/>
          <w:rtl/>
        </w:rPr>
        <w:t>שניהם</w:t>
      </w:r>
      <w:r>
        <w:rPr>
          <w:rtl/>
        </w:rPr>
        <w:t xml:space="preserve"> </w:t>
      </w:r>
      <w:r>
        <w:rPr>
          <w:rFonts w:hint="cs"/>
          <w:rtl/>
        </w:rPr>
        <w:t>שוה</w:t>
      </w:r>
      <w:r>
        <w:rPr>
          <w:rtl/>
        </w:rPr>
        <w:t xml:space="preserve"> </w:t>
      </w:r>
      <w:r>
        <w:rPr>
          <w:rFonts w:hint="cs"/>
          <w:rtl/>
        </w:rPr>
        <w:t>אבל</w:t>
      </w:r>
      <w:r>
        <w:rPr>
          <w:rtl/>
        </w:rPr>
        <w:t xml:space="preserve"> </w:t>
      </w:r>
      <w:r>
        <w:rPr>
          <w:rFonts w:hint="cs"/>
          <w:rtl/>
        </w:rPr>
        <w:t>אם</w:t>
      </w:r>
      <w:r>
        <w:rPr>
          <w:rtl/>
        </w:rPr>
        <w:t xml:space="preserve"> </w:t>
      </w:r>
      <w:r>
        <w:rPr>
          <w:rFonts w:hint="cs"/>
          <w:rtl/>
        </w:rPr>
        <w:t>צד</w:t>
      </w:r>
      <w:r>
        <w:rPr>
          <w:rtl/>
        </w:rPr>
        <w:t xml:space="preserve"> </w:t>
      </w:r>
      <w:r>
        <w:rPr>
          <w:rFonts w:hint="cs"/>
          <w:rtl/>
        </w:rPr>
        <w:t>אחד</w:t>
      </w:r>
      <w:r>
        <w:rPr>
          <w:rtl/>
        </w:rPr>
        <w:t xml:space="preserve"> </w:t>
      </w:r>
      <w:r>
        <w:rPr>
          <w:rFonts w:hint="cs"/>
          <w:rtl/>
        </w:rPr>
        <w:t>פתוח</w:t>
      </w:r>
      <w:r>
        <w:rPr>
          <w:rtl/>
        </w:rPr>
        <w:t xml:space="preserve"> </w:t>
      </w:r>
      <w:r>
        <w:rPr>
          <w:rFonts w:hint="cs"/>
          <w:rtl/>
        </w:rPr>
        <w:t>לרה</w:t>
      </w:r>
      <w:r>
        <w:rPr>
          <w:rtl/>
        </w:rPr>
        <w:t>"</w:t>
      </w:r>
      <w:r>
        <w:rPr>
          <w:rFonts w:hint="cs"/>
          <w:rtl/>
        </w:rPr>
        <w:t>ר</w:t>
      </w:r>
      <w:r>
        <w:rPr>
          <w:rtl/>
        </w:rPr>
        <w:t xml:space="preserve"> </w:t>
      </w:r>
      <w:r>
        <w:rPr>
          <w:rFonts w:hint="cs"/>
          <w:rtl/>
        </w:rPr>
        <w:t>במקום</w:t>
      </w:r>
      <w:r>
        <w:rPr>
          <w:rtl/>
        </w:rPr>
        <w:t xml:space="preserve"> </w:t>
      </w:r>
      <w:r>
        <w:rPr>
          <w:rFonts w:hint="cs"/>
          <w:rtl/>
        </w:rPr>
        <w:t>דשכיחי</w:t>
      </w:r>
      <w:r>
        <w:rPr>
          <w:rtl/>
        </w:rPr>
        <w:t xml:space="preserve"> </w:t>
      </w:r>
      <w:r>
        <w:rPr>
          <w:rFonts w:hint="cs"/>
          <w:rtl/>
        </w:rPr>
        <w:t>רבים</w:t>
      </w:r>
      <w:r>
        <w:rPr>
          <w:rtl/>
        </w:rPr>
        <w:t xml:space="preserve"> </w:t>
      </w:r>
      <w:r>
        <w:rPr>
          <w:rFonts w:hint="cs"/>
          <w:rtl/>
        </w:rPr>
        <w:t>טובא</w:t>
      </w:r>
      <w:r>
        <w:rPr>
          <w:rtl/>
        </w:rPr>
        <w:t xml:space="preserve"> </w:t>
      </w:r>
      <w:r>
        <w:rPr>
          <w:rFonts w:hint="cs"/>
          <w:rtl/>
        </w:rPr>
        <w:t>וצד</w:t>
      </w:r>
      <w:r>
        <w:rPr>
          <w:rtl/>
        </w:rPr>
        <w:t xml:space="preserve"> </w:t>
      </w:r>
      <w:r>
        <w:rPr>
          <w:rFonts w:hint="cs"/>
          <w:rtl/>
        </w:rPr>
        <w:t>אחד</w:t>
      </w:r>
      <w:r>
        <w:rPr>
          <w:rtl/>
        </w:rPr>
        <w:t xml:space="preserve"> </w:t>
      </w:r>
      <w:r>
        <w:rPr>
          <w:rFonts w:hint="cs"/>
          <w:rtl/>
        </w:rPr>
        <w:t>פתוח</w:t>
      </w:r>
      <w:r>
        <w:rPr>
          <w:rtl/>
        </w:rPr>
        <w:t xml:space="preserve"> </w:t>
      </w:r>
      <w:r>
        <w:rPr>
          <w:rFonts w:hint="cs"/>
          <w:rtl/>
        </w:rPr>
        <w:t>למקום</w:t>
      </w:r>
      <w:r>
        <w:rPr>
          <w:rtl/>
        </w:rPr>
        <w:t xml:space="preserve"> </w:t>
      </w:r>
      <w:r>
        <w:rPr>
          <w:rFonts w:hint="cs"/>
          <w:rtl/>
        </w:rPr>
        <w:t>דלא</w:t>
      </w:r>
      <w:r>
        <w:rPr>
          <w:rtl/>
        </w:rPr>
        <w:t xml:space="preserve"> </w:t>
      </w:r>
      <w:r>
        <w:rPr>
          <w:rFonts w:hint="cs"/>
          <w:rtl/>
        </w:rPr>
        <w:t>שכיחי</w:t>
      </w:r>
      <w:r>
        <w:rPr>
          <w:rtl/>
        </w:rPr>
        <w:t xml:space="preserve"> </w:t>
      </w:r>
      <w:r>
        <w:rPr>
          <w:rFonts w:hint="cs"/>
          <w:rtl/>
        </w:rPr>
        <w:t>רבים</w:t>
      </w:r>
      <w:r>
        <w:rPr>
          <w:rtl/>
        </w:rPr>
        <w:t xml:space="preserve"> </w:t>
      </w:r>
      <w:r>
        <w:rPr>
          <w:rFonts w:hint="cs"/>
          <w:rtl/>
        </w:rPr>
        <w:t>כולי</w:t>
      </w:r>
      <w:r>
        <w:rPr>
          <w:rtl/>
        </w:rPr>
        <w:t xml:space="preserve"> </w:t>
      </w:r>
      <w:r>
        <w:rPr>
          <w:rFonts w:hint="cs"/>
          <w:rtl/>
        </w:rPr>
        <w:t>האי</w:t>
      </w:r>
      <w:r>
        <w:rPr>
          <w:rtl/>
        </w:rPr>
        <w:t xml:space="preserve"> </w:t>
      </w:r>
      <w:r>
        <w:rPr>
          <w:rFonts w:hint="cs"/>
          <w:rtl/>
        </w:rPr>
        <w:t>כדרך</w:t>
      </w:r>
      <w:r>
        <w:rPr>
          <w:rtl/>
        </w:rPr>
        <w:t xml:space="preserve"> </w:t>
      </w:r>
      <w:r>
        <w:rPr>
          <w:rFonts w:hint="cs"/>
          <w:rtl/>
        </w:rPr>
        <w:t>שמצינו</w:t>
      </w:r>
      <w:r>
        <w:rPr>
          <w:rtl/>
        </w:rPr>
        <w:t xml:space="preserve"> </w:t>
      </w:r>
      <w:r>
        <w:rPr>
          <w:rFonts w:hint="cs"/>
          <w:rtl/>
        </w:rPr>
        <w:t>בכמה</w:t>
      </w:r>
      <w:r>
        <w:rPr>
          <w:rtl/>
        </w:rPr>
        <w:t xml:space="preserve"> </w:t>
      </w:r>
      <w:r>
        <w:rPr>
          <w:rFonts w:hint="cs"/>
          <w:rtl/>
        </w:rPr>
        <w:t>רחובות</w:t>
      </w:r>
      <w:r>
        <w:rPr>
          <w:rtl/>
        </w:rPr>
        <w:t xml:space="preserve"> </w:t>
      </w:r>
      <w:r>
        <w:rPr>
          <w:rFonts w:hint="cs"/>
          <w:rtl/>
        </w:rPr>
        <w:t>ושווקים</w:t>
      </w:r>
      <w:r>
        <w:rPr>
          <w:rtl/>
        </w:rPr>
        <w:t xml:space="preserve"> </w:t>
      </w:r>
      <w:r>
        <w:rPr>
          <w:rFonts w:hint="cs"/>
          <w:rtl/>
        </w:rPr>
        <w:t>דבצד</w:t>
      </w:r>
      <w:r>
        <w:rPr>
          <w:rtl/>
        </w:rPr>
        <w:t xml:space="preserve"> </w:t>
      </w:r>
      <w:r>
        <w:rPr>
          <w:rFonts w:hint="cs"/>
          <w:rtl/>
        </w:rPr>
        <w:t>אחד</w:t>
      </w:r>
      <w:r>
        <w:rPr>
          <w:rtl/>
        </w:rPr>
        <w:t xml:space="preserve"> </w:t>
      </w:r>
      <w:r>
        <w:rPr>
          <w:rFonts w:hint="cs"/>
          <w:rtl/>
        </w:rPr>
        <w:t>יש</w:t>
      </w:r>
      <w:r>
        <w:rPr>
          <w:rtl/>
        </w:rPr>
        <w:t xml:space="preserve"> </w:t>
      </w:r>
      <w:r>
        <w:rPr>
          <w:rFonts w:hint="cs"/>
          <w:rtl/>
        </w:rPr>
        <w:t>רבים</w:t>
      </w:r>
      <w:r>
        <w:rPr>
          <w:rtl/>
        </w:rPr>
        <w:t xml:space="preserve"> </w:t>
      </w:r>
      <w:r>
        <w:rPr>
          <w:rFonts w:hint="cs"/>
          <w:rtl/>
        </w:rPr>
        <w:t>מצויים</w:t>
      </w:r>
      <w:r>
        <w:rPr>
          <w:rtl/>
        </w:rPr>
        <w:t xml:space="preserve"> </w:t>
      </w:r>
      <w:r>
        <w:rPr>
          <w:rFonts w:hint="cs"/>
          <w:rtl/>
        </w:rPr>
        <w:t>ובהשוק</w:t>
      </w:r>
      <w:r>
        <w:rPr>
          <w:rtl/>
        </w:rPr>
        <w:t xml:space="preserve"> </w:t>
      </w:r>
      <w:r>
        <w:rPr>
          <w:rFonts w:hint="cs"/>
          <w:rtl/>
        </w:rPr>
        <w:t>השני</w:t>
      </w:r>
      <w:r>
        <w:rPr>
          <w:rtl/>
        </w:rPr>
        <w:t xml:space="preserve"> </w:t>
      </w:r>
      <w:r>
        <w:rPr>
          <w:rFonts w:hint="cs"/>
          <w:rtl/>
        </w:rPr>
        <w:t>לא</w:t>
      </w:r>
      <w:r>
        <w:rPr>
          <w:rtl/>
        </w:rPr>
        <w:t xml:space="preserve"> </w:t>
      </w:r>
      <w:r>
        <w:rPr>
          <w:rFonts w:hint="cs"/>
          <w:rtl/>
        </w:rPr>
        <w:t>דרכו</w:t>
      </w:r>
      <w:r>
        <w:rPr>
          <w:rtl/>
        </w:rPr>
        <w:t xml:space="preserve"> </w:t>
      </w:r>
      <w:r>
        <w:rPr>
          <w:rFonts w:hint="cs"/>
          <w:rtl/>
        </w:rPr>
        <w:t>רבים</w:t>
      </w:r>
      <w:r>
        <w:rPr>
          <w:rtl/>
        </w:rPr>
        <w:t xml:space="preserve"> </w:t>
      </w:r>
      <w:r>
        <w:rPr>
          <w:rFonts w:hint="cs"/>
          <w:rtl/>
        </w:rPr>
        <w:t>כולי</w:t>
      </w:r>
      <w:r>
        <w:rPr>
          <w:rtl/>
        </w:rPr>
        <w:t xml:space="preserve"> </w:t>
      </w:r>
      <w:r>
        <w:rPr>
          <w:rFonts w:hint="cs"/>
          <w:rtl/>
        </w:rPr>
        <w:t>האי</w:t>
      </w:r>
      <w:r>
        <w:rPr>
          <w:rtl/>
        </w:rPr>
        <w:t xml:space="preserve">, </w:t>
      </w:r>
      <w:r>
        <w:rPr>
          <w:rFonts w:hint="cs"/>
          <w:rtl/>
        </w:rPr>
        <w:t>בזה</w:t>
      </w:r>
      <w:r>
        <w:rPr>
          <w:rtl/>
        </w:rPr>
        <w:t xml:space="preserve"> </w:t>
      </w:r>
      <w:r>
        <w:rPr>
          <w:rFonts w:hint="cs"/>
          <w:rtl/>
        </w:rPr>
        <w:t>א</w:t>
      </w:r>
      <w:r>
        <w:rPr>
          <w:rtl/>
        </w:rPr>
        <w:t>"</w:t>
      </w:r>
      <w:r>
        <w:rPr>
          <w:rFonts w:hint="cs"/>
          <w:rtl/>
        </w:rPr>
        <w:t>צ</w:t>
      </w:r>
      <w:r>
        <w:rPr>
          <w:rtl/>
        </w:rPr>
        <w:t xml:space="preserve"> </w:t>
      </w:r>
      <w:r>
        <w:rPr>
          <w:rFonts w:hint="cs"/>
          <w:rtl/>
        </w:rPr>
        <w:t>להדליק</w:t>
      </w:r>
      <w:r>
        <w:rPr>
          <w:rtl/>
        </w:rPr>
        <w:t xml:space="preserve"> </w:t>
      </w:r>
      <w:r>
        <w:rPr>
          <w:rFonts w:hint="cs"/>
          <w:rtl/>
        </w:rPr>
        <w:t>אלא</w:t>
      </w:r>
      <w:r>
        <w:rPr>
          <w:rtl/>
        </w:rPr>
        <w:t xml:space="preserve"> </w:t>
      </w:r>
      <w:r>
        <w:rPr>
          <w:rFonts w:hint="cs"/>
          <w:rtl/>
        </w:rPr>
        <w:t>בפתח</w:t>
      </w:r>
      <w:r>
        <w:rPr>
          <w:rtl/>
        </w:rPr>
        <w:t xml:space="preserve"> </w:t>
      </w:r>
      <w:r>
        <w:rPr>
          <w:rFonts w:hint="cs"/>
          <w:rtl/>
        </w:rPr>
        <w:t>הפתוח</w:t>
      </w:r>
      <w:r>
        <w:rPr>
          <w:rtl/>
        </w:rPr>
        <w:t xml:space="preserve"> </w:t>
      </w:r>
      <w:r>
        <w:rPr>
          <w:rFonts w:hint="cs"/>
          <w:rtl/>
        </w:rPr>
        <w:t>למקום</w:t>
      </w:r>
      <w:r>
        <w:rPr>
          <w:rtl/>
        </w:rPr>
        <w:t xml:space="preserve"> </w:t>
      </w:r>
      <w:r>
        <w:rPr>
          <w:rFonts w:hint="cs"/>
          <w:rtl/>
        </w:rPr>
        <w:t>דשכיחי</w:t>
      </w:r>
      <w:r>
        <w:rPr>
          <w:rtl/>
        </w:rPr>
        <w:t xml:space="preserve"> </w:t>
      </w:r>
      <w:r>
        <w:rPr>
          <w:rFonts w:hint="cs"/>
          <w:rtl/>
        </w:rPr>
        <w:t>רבים</w:t>
      </w:r>
      <w:r>
        <w:rPr>
          <w:rtl/>
        </w:rPr>
        <w:t xml:space="preserve"> </w:t>
      </w:r>
      <w:r>
        <w:rPr>
          <w:rFonts w:hint="cs"/>
          <w:rtl/>
        </w:rPr>
        <w:t>טובא</w:t>
      </w:r>
      <w:r>
        <w:rPr>
          <w:rtl/>
        </w:rPr>
        <w:t xml:space="preserve"> </w:t>
      </w:r>
      <w:r>
        <w:rPr>
          <w:rFonts w:hint="cs"/>
          <w:rtl/>
        </w:rPr>
        <w:t>ובזה</w:t>
      </w:r>
      <w:r>
        <w:rPr>
          <w:rtl/>
        </w:rPr>
        <w:t xml:space="preserve"> </w:t>
      </w:r>
      <w:r>
        <w:rPr>
          <w:rFonts w:hint="cs"/>
          <w:rtl/>
        </w:rPr>
        <w:t>לא</w:t>
      </w:r>
      <w:r>
        <w:rPr>
          <w:rtl/>
        </w:rPr>
        <w:t xml:space="preserve"> </w:t>
      </w:r>
      <w:r>
        <w:rPr>
          <w:rFonts w:hint="cs"/>
          <w:rtl/>
        </w:rPr>
        <w:t>שייך</w:t>
      </w:r>
      <w:r>
        <w:rPr>
          <w:rtl/>
        </w:rPr>
        <w:t xml:space="preserve"> </w:t>
      </w:r>
      <w:r>
        <w:rPr>
          <w:rFonts w:hint="cs"/>
          <w:rtl/>
        </w:rPr>
        <w:t>לומר</w:t>
      </w:r>
      <w:r>
        <w:rPr>
          <w:rtl/>
        </w:rPr>
        <w:t xml:space="preserve"> </w:t>
      </w:r>
      <w:r>
        <w:rPr>
          <w:rFonts w:hint="cs"/>
          <w:rtl/>
        </w:rPr>
        <w:t>דמדבהא</w:t>
      </w:r>
      <w:r>
        <w:rPr>
          <w:rtl/>
        </w:rPr>
        <w:t xml:space="preserve"> </w:t>
      </w:r>
      <w:r>
        <w:rPr>
          <w:rFonts w:hint="cs"/>
          <w:rtl/>
        </w:rPr>
        <w:t>לא</w:t>
      </w:r>
      <w:r>
        <w:rPr>
          <w:rtl/>
        </w:rPr>
        <w:t xml:space="preserve"> </w:t>
      </w:r>
      <w:r>
        <w:rPr>
          <w:rFonts w:hint="cs"/>
          <w:rtl/>
        </w:rPr>
        <w:t>אדליק</w:t>
      </w:r>
      <w:r>
        <w:rPr>
          <w:rtl/>
        </w:rPr>
        <w:t xml:space="preserve"> </w:t>
      </w:r>
      <w:r>
        <w:rPr>
          <w:rFonts w:hint="cs"/>
          <w:rtl/>
        </w:rPr>
        <w:t>בהא</w:t>
      </w:r>
      <w:r>
        <w:rPr>
          <w:rtl/>
        </w:rPr>
        <w:t xml:space="preserve"> </w:t>
      </w:r>
      <w:r>
        <w:rPr>
          <w:rFonts w:hint="cs"/>
          <w:rtl/>
        </w:rPr>
        <w:t>נמי</w:t>
      </w:r>
      <w:r>
        <w:rPr>
          <w:rtl/>
        </w:rPr>
        <w:t xml:space="preserve"> </w:t>
      </w:r>
      <w:r>
        <w:rPr>
          <w:rFonts w:hint="cs"/>
          <w:rtl/>
        </w:rPr>
        <w:t>לא</w:t>
      </w:r>
      <w:r>
        <w:rPr>
          <w:rtl/>
        </w:rPr>
        <w:t xml:space="preserve"> </w:t>
      </w:r>
      <w:r>
        <w:rPr>
          <w:rFonts w:hint="cs"/>
          <w:rtl/>
        </w:rPr>
        <w:t>אדליק</w:t>
      </w:r>
      <w:r>
        <w:rPr>
          <w:rtl/>
        </w:rPr>
        <w:t xml:space="preserve"> </w:t>
      </w:r>
      <w:r>
        <w:rPr>
          <w:rFonts w:hint="cs"/>
          <w:rtl/>
        </w:rPr>
        <w:t>דהרי</w:t>
      </w:r>
      <w:r>
        <w:rPr>
          <w:rtl/>
        </w:rPr>
        <w:t xml:space="preserve"> </w:t>
      </w:r>
      <w:r>
        <w:rPr>
          <w:rFonts w:hint="cs"/>
          <w:rtl/>
        </w:rPr>
        <w:t>מסיק</w:t>
      </w:r>
      <w:r>
        <w:rPr>
          <w:rtl/>
        </w:rPr>
        <w:t xml:space="preserve"> </w:t>
      </w:r>
      <w:r>
        <w:rPr>
          <w:rFonts w:hint="cs"/>
          <w:rtl/>
        </w:rPr>
        <w:t>הש</w:t>
      </w:r>
      <w:r>
        <w:rPr>
          <w:rtl/>
        </w:rPr>
        <w:t>"</w:t>
      </w:r>
      <w:r>
        <w:rPr>
          <w:rFonts w:hint="cs"/>
          <w:rtl/>
        </w:rPr>
        <w:t>ס</w:t>
      </w:r>
      <w:r>
        <w:rPr>
          <w:rtl/>
        </w:rPr>
        <w:t xml:space="preserve"> </w:t>
      </w:r>
      <w:r>
        <w:rPr>
          <w:rFonts w:hint="cs"/>
          <w:rtl/>
        </w:rPr>
        <w:t>דלא</w:t>
      </w:r>
      <w:r>
        <w:rPr>
          <w:rtl/>
        </w:rPr>
        <w:t xml:space="preserve"> </w:t>
      </w:r>
      <w:r>
        <w:rPr>
          <w:rFonts w:hint="cs"/>
          <w:rtl/>
        </w:rPr>
        <w:t>חיישנין</w:t>
      </w:r>
      <w:r>
        <w:rPr>
          <w:rtl/>
        </w:rPr>
        <w:t xml:space="preserve"> </w:t>
      </w:r>
      <w:r>
        <w:rPr>
          <w:rFonts w:hint="cs"/>
          <w:rtl/>
        </w:rPr>
        <w:t>לחשדא</w:t>
      </w:r>
      <w:r>
        <w:rPr>
          <w:rtl/>
        </w:rPr>
        <w:t xml:space="preserve"> </w:t>
      </w:r>
      <w:r>
        <w:rPr>
          <w:rFonts w:hint="cs"/>
          <w:rtl/>
        </w:rPr>
        <w:t>דבני</w:t>
      </w:r>
      <w:r>
        <w:rPr>
          <w:rtl/>
        </w:rPr>
        <w:t xml:space="preserve"> </w:t>
      </w:r>
      <w:r>
        <w:rPr>
          <w:rFonts w:hint="cs"/>
          <w:rtl/>
        </w:rPr>
        <w:t>עלמא</w:t>
      </w:r>
      <w:r>
        <w:rPr>
          <w:rtl/>
        </w:rPr>
        <w:t xml:space="preserve"> </w:t>
      </w:r>
      <w:r>
        <w:rPr>
          <w:rFonts w:hint="cs"/>
          <w:rtl/>
        </w:rPr>
        <w:t>רק</w:t>
      </w:r>
      <w:r>
        <w:rPr>
          <w:rtl/>
        </w:rPr>
        <w:t xml:space="preserve"> </w:t>
      </w:r>
      <w:r>
        <w:rPr>
          <w:rFonts w:hint="cs"/>
          <w:rtl/>
        </w:rPr>
        <w:t>לחשדא</w:t>
      </w:r>
      <w:r>
        <w:rPr>
          <w:rtl/>
        </w:rPr>
        <w:t xml:space="preserve"> </w:t>
      </w:r>
      <w:r>
        <w:rPr>
          <w:rFonts w:hint="cs"/>
          <w:rtl/>
        </w:rPr>
        <w:t>דבני</w:t>
      </w:r>
      <w:r>
        <w:rPr>
          <w:rtl/>
        </w:rPr>
        <w:t xml:space="preserve"> </w:t>
      </w:r>
      <w:r>
        <w:rPr>
          <w:rFonts w:hint="cs"/>
          <w:rtl/>
        </w:rPr>
        <w:t>מתא</w:t>
      </w:r>
      <w:r>
        <w:rPr>
          <w:rtl/>
        </w:rPr>
        <w:t xml:space="preserve"> </w:t>
      </w:r>
      <w:r>
        <w:rPr>
          <w:rFonts w:hint="cs"/>
          <w:rtl/>
        </w:rPr>
        <w:t>א</w:t>
      </w:r>
      <w:r>
        <w:rPr>
          <w:rtl/>
        </w:rPr>
        <w:t>"</w:t>
      </w:r>
      <w:r>
        <w:rPr>
          <w:rFonts w:hint="cs"/>
          <w:rtl/>
        </w:rPr>
        <w:t>כ</w:t>
      </w:r>
      <w:r>
        <w:rPr>
          <w:rtl/>
        </w:rPr>
        <w:t xml:space="preserve"> </w:t>
      </w:r>
      <w:r>
        <w:rPr>
          <w:rFonts w:hint="cs"/>
          <w:rtl/>
        </w:rPr>
        <w:t>הם</w:t>
      </w:r>
      <w:r>
        <w:rPr>
          <w:rtl/>
        </w:rPr>
        <w:t xml:space="preserve"> </w:t>
      </w:r>
      <w:r>
        <w:rPr>
          <w:rFonts w:hint="cs"/>
          <w:rtl/>
        </w:rPr>
        <w:t>ידעו</w:t>
      </w:r>
      <w:r>
        <w:rPr>
          <w:rtl/>
        </w:rPr>
        <w:t xml:space="preserve"> </w:t>
      </w:r>
      <w:r>
        <w:rPr>
          <w:rFonts w:hint="cs"/>
          <w:rtl/>
        </w:rPr>
        <w:t>דבצד</w:t>
      </w:r>
      <w:r>
        <w:rPr>
          <w:rtl/>
        </w:rPr>
        <w:t xml:space="preserve"> </w:t>
      </w:r>
      <w:r>
        <w:rPr>
          <w:rFonts w:hint="cs"/>
          <w:rtl/>
        </w:rPr>
        <w:t>השני</w:t>
      </w:r>
      <w:r>
        <w:rPr>
          <w:rtl/>
        </w:rPr>
        <w:t xml:space="preserve"> </w:t>
      </w:r>
      <w:r>
        <w:rPr>
          <w:rFonts w:hint="cs"/>
          <w:rtl/>
        </w:rPr>
        <w:t>שכיחי</w:t>
      </w:r>
      <w:r>
        <w:rPr>
          <w:rtl/>
        </w:rPr>
        <w:t xml:space="preserve"> </w:t>
      </w:r>
      <w:r>
        <w:rPr>
          <w:rFonts w:hint="cs"/>
          <w:rtl/>
        </w:rPr>
        <w:t>רבים</w:t>
      </w:r>
      <w:r>
        <w:rPr>
          <w:rtl/>
        </w:rPr>
        <w:t xml:space="preserve"> </w:t>
      </w:r>
      <w:r>
        <w:rPr>
          <w:rFonts w:hint="cs"/>
          <w:rtl/>
        </w:rPr>
        <w:t>יותר</w:t>
      </w:r>
      <w:r>
        <w:rPr>
          <w:rtl/>
        </w:rPr>
        <w:t xml:space="preserve"> </w:t>
      </w:r>
      <w:r>
        <w:rPr>
          <w:rFonts w:hint="cs"/>
          <w:rtl/>
        </w:rPr>
        <w:t>מכאן</w:t>
      </w:r>
      <w:r>
        <w:rPr>
          <w:rtl/>
        </w:rPr>
        <w:t xml:space="preserve">, </w:t>
      </w:r>
      <w:r>
        <w:rPr>
          <w:rFonts w:hint="cs"/>
          <w:rtl/>
        </w:rPr>
        <w:t>ולכך</w:t>
      </w:r>
      <w:r>
        <w:rPr>
          <w:rtl/>
        </w:rPr>
        <w:t xml:space="preserve"> </w:t>
      </w:r>
      <w:r>
        <w:rPr>
          <w:rFonts w:hint="cs"/>
          <w:rtl/>
        </w:rPr>
        <w:t>טפי</w:t>
      </w:r>
      <w:r>
        <w:rPr>
          <w:rtl/>
        </w:rPr>
        <w:t xml:space="preserve"> </w:t>
      </w:r>
      <w:r>
        <w:rPr>
          <w:rFonts w:hint="cs"/>
          <w:rtl/>
        </w:rPr>
        <w:t>מסתבר</w:t>
      </w:r>
      <w:r>
        <w:rPr>
          <w:rtl/>
        </w:rPr>
        <w:t xml:space="preserve"> </w:t>
      </w:r>
      <w:r>
        <w:rPr>
          <w:rFonts w:hint="cs"/>
          <w:rtl/>
        </w:rPr>
        <w:t>להדליק</w:t>
      </w:r>
      <w:r>
        <w:rPr>
          <w:rtl/>
        </w:rPr>
        <w:t xml:space="preserve"> </w:t>
      </w:r>
      <w:r>
        <w:rPr>
          <w:rFonts w:hint="cs"/>
          <w:rtl/>
        </w:rPr>
        <w:lastRenderedPageBreak/>
        <w:t>שם</w:t>
      </w:r>
      <w:r>
        <w:rPr>
          <w:rtl/>
        </w:rPr>
        <w:t xml:space="preserve"> </w:t>
      </w:r>
      <w:r>
        <w:rPr>
          <w:rFonts w:hint="cs"/>
          <w:rtl/>
        </w:rPr>
        <w:t>ולא</w:t>
      </w:r>
      <w:r>
        <w:rPr>
          <w:rtl/>
        </w:rPr>
        <w:t xml:space="preserve"> </w:t>
      </w:r>
      <w:r>
        <w:rPr>
          <w:rFonts w:hint="cs"/>
          <w:rtl/>
        </w:rPr>
        <w:t>כאן</w:t>
      </w:r>
      <w:r>
        <w:rPr>
          <w:rtl/>
        </w:rPr>
        <w:t xml:space="preserve"> </w:t>
      </w:r>
      <w:r>
        <w:rPr>
          <w:rFonts w:hint="cs"/>
          <w:rtl/>
        </w:rPr>
        <w:t>מלעשות</w:t>
      </w:r>
      <w:r>
        <w:rPr>
          <w:rtl/>
        </w:rPr>
        <w:t xml:space="preserve"> </w:t>
      </w:r>
      <w:r>
        <w:rPr>
          <w:rFonts w:hint="cs"/>
          <w:rtl/>
        </w:rPr>
        <w:t>להיפוך</w:t>
      </w:r>
      <w:r>
        <w:rPr>
          <w:rtl/>
        </w:rPr>
        <w:t xml:space="preserve"> </w:t>
      </w:r>
      <w:r>
        <w:rPr>
          <w:rFonts w:hint="cs"/>
          <w:rtl/>
        </w:rPr>
        <w:t>וסיים</w:t>
      </w:r>
      <w:r>
        <w:rPr>
          <w:rtl/>
        </w:rPr>
        <w:t xml:space="preserve"> </w:t>
      </w:r>
      <w:r>
        <w:rPr>
          <w:rFonts w:hint="cs"/>
          <w:rtl/>
        </w:rPr>
        <w:t>וז</w:t>
      </w:r>
      <w:r>
        <w:rPr>
          <w:rtl/>
        </w:rPr>
        <w:t>"</w:t>
      </w:r>
      <w:r>
        <w:rPr>
          <w:rFonts w:hint="cs"/>
          <w:rtl/>
        </w:rPr>
        <w:t>ב</w:t>
      </w:r>
      <w:r>
        <w:rPr>
          <w:rtl/>
        </w:rPr>
        <w:t xml:space="preserve"> </w:t>
      </w:r>
      <w:r>
        <w:rPr>
          <w:rFonts w:hint="cs"/>
          <w:rtl/>
        </w:rPr>
        <w:t>ונכון</w:t>
      </w:r>
      <w:r>
        <w:rPr>
          <w:rtl/>
        </w:rPr>
        <w:t xml:space="preserve"> </w:t>
      </w:r>
      <w:r>
        <w:rPr>
          <w:rFonts w:hint="cs"/>
          <w:rtl/>
        </w:rPr>
        <w:t>לדעתי</w:t>
      </w:r>
      <w:r>
        <w:rPr>
          <w:rtl/>
        </w:rPr>
        <w:t xml:space="preserve"> </w:t>
      </w:r>
      <w:r>
        <w:rPr>
          <w:rFonts w:hint="cs"/>
          <w:rtl/>
        </w:rPr>
        <w:t>לדינא</w:t>
      </w:r>
      <w:r>
        <w:rPr>
          <w:rtl/>
        </w:rPr>
        <w:t xml:space="preserve"> </w:t>
      </w:r>
      <w:r>
        <w:rPr>
          <w:rFonts w:hint="cs"/>
          <w:rtl/>
        </w:rPr>
        <w:t>עכ</w:t>
      </w:r>
      <w:r>
        <w:rPr>
          <w:rtl/>
        </w:rPr>
        <w:t>"</w:t>
      </w:r>
      <w:r>
        <w:rPr>
          <w:rFonts w:hint="cs"/>
          <w:rtl/>
        </w:rPr>
        <w:t>ל</w:t>
      </w:r>
      <w:r>
        <w:rPr>
          <w:rtl/>
        </w:rPr>
        <w:t>.</w:t>
      </w:r>
    </w:p>
    <w:p w14:paraId="60872FEF" w14:textId="77777777" w:rsidR="00415698" w:rsidRDefault="00415698" w:rsidP="00415698">
      <w:pPr>
        <w:pStyle w:val="a3"/>
        <w:rPr>
          <w:rtl/>
        </w:rPr>
      </w:pPr>
      <w:r>
        <w:rPr>
          <w:rFonts w:hint="cs"/>
          <w:rtl/>
        </w:rPr>
        <w:t>מבואר</w:t>
      </w:r>
      <w:r>
        <w:rPr>
          <w:rtl/>
        </w:rPr>
        <w:t xml:space="preserve"> </w:t>
      </w:r>
      <w:r>
        <w:rPr>
          <w:rFonts w:hint="cs"/>
          <w:rtl/>
        </w:rPr>
        <w:t>בדבריו</w:t>
      </w:r>
      <w:r>
        <w:rPr>
          <w:rtl/>
        </w:rPr>
        <w:t xml:space="preserve"> </w:t>
      </w:r>
      <w:r>
        <w:rPr>
          <w:rFonts w:hint="cs"/>
          <w:rtl/>
        </w:rPr>
        <w:t>דאף</w:t>
      </w:r>
      <w:r>
        <w:rPr>
          <w:rtl/>
        </w:rPr>
        <w:t xml:space="preserve"> </w:t>
      </w:r>
      <w:r>
        <w:rPr>
          <w:rFonts w:hint="cs"/>
          <w:rtl/>
        </w:rPr>
        <w:t>בשני</w:t>
      </w:r>
      <w:r>
        <w:rPr>
          <w:rtl/>
        </w:rPr>
        <w:t xml:space="preserve"> </w:t>
      </w:r>
      <w:r>
        <w:rPr>
          <w:rFonts w:hint="cs"/>
          <w:rtl/>
        </w:rPr>
        <w:t>פתחים</w:t>
      </w:r>
      <w:r>
        <w:rPr>
          <w:rtl/>
        </w:rPr>
        <w:t xml:space="preserve"> </w:t>
      </w:r>
      <w:r>
        <w:rPr>
          <w:rFonts w:hint="cs"/>
          <w:rtl/>
        </w:rPr>
        <w:t>היכא</w:t>
      </w:r>
      <w:r>
        <w:rPr>
          <w:rtl/>
        </w:rPr>
        <w:t xml:space="preserve"> </w:t>
      </w:r>
      <w:r>
        <w:rPr>
          <w:rFonts w:hint="cs"/>
          <w:rtl/>
        </w:rPr>
        <w:t>דיש</w:t>
      </w:r>
      <w:r>
        <w:rPr>
          <w:rtl/>
        </w:rPr>
        <w:t xml:space="preserve"> </w:t>
      </w:r>
      <w:r>
        <w:rPr>
          <w:rFonts w:hint="cs"/>
          <w:rtl/>
        </w:rPr>
        <w:t>סברא</w:t>
      </w:r>
      <w:r>
        <w:rPr>
          <w:rtl/>
        </w:rPr>
        <w:t xml:space="preserve"> </w:t>
      </w:r>
      <w:r>
        <w:rPr>
          <w:rFonts w:hint="cs"/>
          <w:rtl/>
        </w:rPr>
        <w:t>נכונה</w:t>
      </w:r>
      <w:r>
        <w:rPr>
          <w:rtl/>
        </w:rPr>
        <w:t xml:space="preserve"> </w:t>
      </w:r>
      <w:r>
        <w:rPr>
          <w:rFonts w:hint="cs"/>
          <w:rtl/>
        </w:rPr>
        <w:t>לתלות</w:t>
      </w:r>
      <w:r>
        <w:rPr>
          <w:rtl/>
        </w:rPr>
        <w:t xml:space="preserve"> </w:t>
      </w:r>
      <w:r>
        <w:rPr>
          <w:rFonts w:hint="cs"/>
          <w:rtl/>
        </w:rPr>
        <w:t>דלא</w:t>
      </w:r>
      <w:r>
        <w:rPr>
          <w:rtl/>
        </w:rPr>
        <w:t xml:space="preserve"> </w:t>
      </w:r>
      <w:r>
        <w:rPr>
          <w:rFonts w:hint="cs"/>
          <w:rtl/>
        </w:rPr>
        <w:t>מנע</w:t>
      </w:r>
      <w:r>
        <w:rPr>
          <w:rtl/>
        </w:rPr>
        <w:t xml:space="preserve"> </w:t>
      </w:r>
      <w:r>
        <w:rPr>
          <w:rFonts w:hint="cs"/>
          <w:rtl/>
        </w:rPr>
        <w:t>עצמו</w:t>
      </w:r>
      <w:r>
        <w:rPr>
          <w:rtl/>
        </w:rPr>
        <w:t xml:space="preserve"> </w:t>
      </w:r>
      <w:r>
        <w:rPr>
          <w:rFonts w:hint="cs"/>
          <w:rtl/>
        </w:rPr>
        <w:t>מלהדליק</w:t>
      </w:r>
      <w:r>
        <w:rPr>
          <w:rtl/>
        </w:rPr>
        <w:t xml:space="preserve"> </w:t>
      </w:r>
      <w:r>
        <w:rPr>
          <w:rFonts w:hint="cs"/>
          <w:rtl/>
        </w:rPr>
        <w:t>נ</w:t>
      </w:r>
      <w:r>
        <w:rPr>
          <w:rtl/>
        </w:rPr>
        <w:t>"</w:t>
      </w:r>
      <w:r>
        <w:rPr>
          <w:rFonts w:hint="cs"/>
          <w:rtl/>
        </w:rPr>
        <w:t>ח</w:t>
      </w:r>
      <w:r>
        <w:rPr>
          <w:rtl/>
        </w:rPr>
        <w:t xml:space="preserve">, </w:t>
      </w:r>
      <w:r>
        <w:rPr>
          <w:rFonts w:hint="cs"/>
          <w:rtl/>
        </w:rPr>
        <w:t>בכה</w:t>
      </w:r>
      <w:r>
        <w:rPr>
          <w:rtl/>
        </w:rPr>
        <w:t>"</w:t>
      </w:r>
      <w:r>
        <w:rPr>
          <w:rFonts w:hint="cs"/>
          <w:rtl/>
        </w:rPr>
        <w:t>ג</w:t>
      </w:r>
      <w:r>
        <w:rPr>
          <w:rtl/>
        </w:rPr>
        <w:t xml:space="preserve"> </w:t>
      </w:r>
      <w:r>
        <w:rPr>
          <w:rFonts w:hint="cs"/>
          <w:rtl/>
        </w:rPr>
        <w:t>מדליק</w:t>
      </w:r>
      <w:r>
        <w:rPr>
          <w:rtl/>
        </w:rPr>
        <w:t xml:space="preserve"> </w:t>
      </w:r>
      <w:r>
        <w:rPr>
          <w:rFonts w:hint="cs"/>
          <w:rtl/>
        </w:rPr>
        <w:t>רק</w:t>
      </w:r>
      <w:r>
        <w:rPr>
          <w:rtl/>
        </w:rPr>
        <w:t xml:space="preserve"> </w:t>
      </w:r>
      <w:r>
        <w:rPr>
          <w:rFonts w:hint="cs"/>
          <w:rtl/>
        </w:rPr>
        <w:t>בפתח</w:t>
      </w:r>
      <w:r>
        <w:rPr>
          <w:rtl/>
        </w:rPr>
        <w:t xml:space="preserve"> </w:t>
      </w:r>
      <w:r>
        <w:rPr>
          <w:rFonts w:hint="cs"/>
          <w:rtl/>
        </w:rPr>
        <w:t>אחד</w:t>
      </w:r>
      <w:r>
        <w:rPr>
          <w:rtl/>
        </w:rPr>
        <w:t xml:space="preserve"> </w:t>
      </w:r>
      <w:r>
        <w:rPr>
          <w:rFonts w:hint="cs"/>
          <w:rtl/>
        </w:rPr>
        <w:t>וא</w:t>
      </w:r>
      <w:r>
        <w:rPr>
          <w:rtl/>
        </w:rPr>
        <w:t>"</w:t>
      </w:r>
      <w:r>
        <w:rPr>
          <w:rFonts w:hint="cs"/>
          <w:rtl/>
        </w:rPr>
        <w:t>צ</w:t>
      </w:r>
      <w:r>
        <w:rPr>
          <w:rtl/>
        </w:rPr>
        <w:t xml:space="preserve"> </w:t>
      </w:r>
      <w:r>
        <w:rPr>
          <w:rFonts w:hint="cs"/>
          <w:rtl/>
        </w:rPr>
        <w:t>להדליק</w:t>
      </w:r>
      <w:r>
        <w:rPr>
          <w:rtl/>
        </w:rPr>
        <w:t xml:space="preserve"> </w:t>
      </w:r>
      <w:r>
        <w:rPr>
          <w:rFonts w:hint="cs"/>
          <w:rtl/>
        </w:rPr>
        <w:t>בשני</w:t>
      </w:r>
      <w:r>
        <w:rPr>
          <w:rtl/>
        </w:rPr>
        <w:t xml:space="preserve">. </w:t>
      </w:r>
      <w:r>
        <w:rPr>
          <w:rFonts w:hint="cs"/>
          <w:rtl/>
        </w:rPr>
        <w:t>והיינו</w:t>
      </w:r>
      <w:r>
        <w:rPr>
          <w:rtl/>
        </w:rPr>
        <w:t xml:space="preserve"> </w:t>
      </w:r>
      <w:r>
        <w:rPr>
          <w:rFonts w:hint="cs"/>
          <w:rtl/>
        </w:rPr>
        <w:t>כנ</w:t>
      </w:r>
      <w:r>
        <w:rPr>
          <w:rtl/>
        </w:rPr>
        <w:t>"</w:t>
      </w:r>
      <w:r>
        <w:rPr>
          <w:rFonts w:hint="cs"/>
          <w:rtl/>
        </w:rPr>
        <w:t>ל</w:t>
      </w:r>
      <w:r>
        <w:rPr>
          <w:rtl/>
        </w:rPr>
        <w:t xml:space="preserve"> </w:t>
      </w:r>
      <w:r>
        <w:rPr>
          <w:rFonts w:hint="cs"/>
          <w:rtl/>
        </w:rPr>
        <w:t>דבכה</w:t>
      </w:r>
      <w:r>
        <w:rPr>
          <w:rtl/>
        </w:rPr>
        <w:t>"</w:t>
      </w:r>
      <w:r>
        <w:rPr>
          <w:rFonts w:hint="cs"/>
          <w:rtl/>
        </w:rPr>
        <w:t>ג</w:t>
      </w:r>
      <w:r>
        <w:rPr>
          <w:rtl/>
        </w:rPr>
        <w:t xml:space="preserve"> </w:t>
      </w:r>
      <w:r>
        <w:rPr>
          <w:rFonts w:hint="cs"/>
          <w:rtl/>
        </w:rPr>
        <w:t>אין</w:t>
      </w:r>
      <w:r>
        <w:rPr>
          <w:rtl/>
        </w:rPr>
        <w:t xml:space="preserve"> </w:t>
      </w:r>
      <w:r>
        <w:rPr>
          <w:rFonts w:hint="cs"/>
          <w:rtl/>
        </w:rPr>
        <w:t>הספק</w:t>
      </w:r>
      <w:r>
        <w:rPr>
          <w:rtl/>
        </w:rPr>
        <w:t xml:space="preserve"> </w:t>
      </w:r>
      <w:r>
        <w:rPr>
          <w:rFonts w:hint="cs"/>
          <w:rtl/>
        </w:rPr>
        <w:t>נוטה</w:t>
      </w:r>
      <w:r>
        <w:rPr>
          <w:rtl/>
        </w:rPr>
        <w:t xml:space="preserve"> </w:t>
      </w:r>
      <w:r>
        <w:rPr>
          <w:rFonts w:hint="cs"/>
          <w:rtl/>
        </w:rPr>
        <w:t>לצד</w:t>
      </w:r>
      <w:r>
        <w:rPr>
          <w:rtl/>
        </w:rPr>
        <w:t xml:space="preserve"> </w:t>
      </w:r>
      <w:r>
        <w:rPr>
          <w:rFonts w:hint="cs"/>
          <w:rtl/>
        </w:rPr>
        <w:t>השלילה</w:t>
      </w:r>
      <w:r>
        <w:rPr>
          <w:rtl/>
        </w:rPr>
        <w:t xml:space="preserve"> </w:t>
      </w:r>
      <w:r>
        <w:rPr>
          <w:rFonts w:hint="cs"/>
          <w:rtl/>
        </w:rPr>
        <w:t>כמו</w:t>
      </w:r>
      <w:r>
        <w:rPr>
          <w:rtl/>
        </w:rPr>
        <w:t xml:space="preserve"> </w:t>
      </w:r>
      <w:r>
        <w:rPr>
          <w:rFonts w:hint="cs"/>
          <w:rtl/>
        </w:rPr>
        <w:t>בסתם</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דדוקא</w:t>
      </w:r>
      <w:r>
        <w:rPr>
          <w:rtl/>
        </w:rPr>
        <w:t xml:space="preserve"> </w:t>
      </w:r>
      <w:r>
        <w:rPr>
          <w:rFonts w:hint="cs"/>
          <w:rtl/>
        </w:rPr>
        <w:t>אז</w:t>
      </w:r>
      <w:r>
        <w:rPr>
          <w:rtl/>
        </w:rPr>
        <w:t xml:space="preserve"> </w:t>
      </w:r>
      <w:r>
        <w:rPr>
          <w:rFonts w:hint="cs"/>
          <w:rtl/>
        </w:rPr>
        <w:t>חייבוהו</w:t>
      </w:r>
      <w:r>
        <w:rPr>
          <w:rtl/>
        </w:rPr>
        <w:t xml:space="preserve"> </w:t>
      </w:r>
      <w:r>
        <w:rPr>
          <w:rFonts w:hint="cs"/>
          <w:rtl/>
        </w:rPr>
        <w:t>חכמים</w:t>
      </w:r>
      <w:r>
        <w:rPr>
          <w:rtl/>
        </w:rPr>
        <w:t xml:space="preserve"> </w:t>
      </w:r>
      <w:r>
        <w:rPr>
          <w:rFonts w:hint="cs"/>
          <w:rtl/>
        </w:rPr>
        <w:t>להדליק</w:t>
      </w:r>
      <w:r>
        <w:rPr>
          <w:rtl/>
        </w:rPr>
        <w:t xml:space="preserve"> </w:t>
      </w:r>
      <w:r>
        <w:rPr>
          <w:rFonts w:hint="cs"/>
          <w:rtl/>
        </w:rPr>
        <w:t>בשניהם</w:t>
      </w:r>
      <w:r>
        <w:rPr>
          <w:rtl/>
        </w:rPr>
        <w:t xml:space="preserve"> </w:t>
      </w:r>
      <w:r>
        <w:rPr>
          <w:rFonts w:hint="cs"/>
          <w:rtl/>
        </w:rPr>
        <w:t>מפני</w:t>
      </w:r>
      <w:r>
        <w:rPr>
          <w:rtl/>
        </w:rPr>
        <w:t xml:space="preserve"> </w:t>
      </w:r>
      <w:r>
        <w:rPr>
          <w:rFonts w:hint="cs"/>
          <w:rtl/>
        </w:rPr>
        <w:t>שהספק</w:t>
      </w:r>
      <w:r>
        <w:rPr>
          <w:rtl/>
        </w:rPr>
        <w:t xml:space="preserve"> </w:t>
      </w:r>
      <w:r>
        <w:rPr>
          <w:rFonts w:hint="cs"/>
          <w:rtl/>
        </w:rPr>
        <w:t>נוטה</w:t>
      </w:r>
      <w:r>
        <w:rPr>
          <w:rtl/>
        </w:rPr>
        <w:t xml:space="preserve"> </w:t>
      </w:r>
      <w:r>
        <w:rPr>
          <w:rFonts w:hint="cs"/>
          <w:rtl/>
        </w:rPr>
        <w:t>לשלילה</w:t>
      </w:r>
      <w:r>
        <w:rPr>
          <w:rtl/>
        </w:rPr>
        <w:t xml:space="preserve"> </w:t>
      </w:r>
      <w:r>
        <w:rPr>
          <w:rFonts w:hint="cs"/>
          <w:rtl/>
        </w:rPr>
        <w:t>משא</w:t>
      </w:r>
      <w:r>
        <w:rPr>
          <w:rtl/>
        </w:rPr>
        <w:t>"</w:t>
      </w:r>
      <w:r>
        <w:rPr>
          <w:rFonts w:hint="cs"/>
          <w:rtl/>
        </w:rPr>
        <w:t>כ</w:t>
      </w:r>
      <w:r>
        <w:rPr>
          <w:rtl/>
        </w:rPr>
        <w:t xml:space="preserve"> </w:t>
      </w:r>
      <w:r>
        <w:rPr>
          <w:rFonts w:hint="cs"/>
          <w:rtl/>
        </w:rPr>
        <w:t>הכא</w:t>
      </w:r>
      <w:r>
        <w:rPr>
          <w:rtl/>
        </w:rPr>
        <w:t>.</w:t>
      </w:r>
    </w:p>
    <w:p w14:paraId="3D46C59B" w14:textId="77777777" w:rsidR="00415698" w:rsidRDefault="00415698" w:rsidP="00415698">
      <w:pPr>
        <w:pStyle w:val="a3"/>
        <w:rPr>
          <w:rtl/>
        </w:rPr>
      </w:pPr>
      <w:r>
        <w:rPr>
          <w:rFonts w:hint="cs"/>
          <w:rtl/>
        </w:rPr>
        <w:t>ועוד</w:t>
      </w:r>
      <w:r>
        <w:rPr>
          <w:rtl/>
        </w:rPr>
        <w:t xml:space="preserve"> </w:t>
      </w:r>
      <w:r>
        <w:rPr>
          <w:rFonts w:hint="cs"/>
          <w:rtl/>
        </w:rPr>
        <w:t>שמעתי</w:t>
      </w:r>
      <w:r>
        <w:rPr>
          <w:rtl/>
        </w:rPr>
        <w:t xml:space="preserve"> </w:t>
      </w:r>
      <w:r>
        <w:rPr>
          <w:rFonts w:hint="cs"/>
          <w:rtl/>
        </w:rPr>
        <w:t>בזה</w:t>
      </w:r>
      <w:r>
        <w:rPr>
          <w:rtl/>
        </w:rPr>
        <w:t xml:space="preserve"> </w:t>
      </w:r>
      <w:r>
        <w:rPr>
          <w:rFonts w:hint="cs"/>
          <w:rtl/>
        </w:rPr>
        <w:t>תי</w:t>
      </w:r>
      <w:r>
        <w:rPr>
          <w:rtl/>
        </w:rPr>
        <w:t xml:space="preserve">' </w:t>
      </w:r>
      <w:r>
        <w:rPr>
          <w:rFonts w:hint="cs"/>
          <w:rtl/>
        </w:rPr>
        <w:t>אחר</w:t>
      </w:r>
      <w:r>
        <w:rPr>
          <w:rtl/>
        </w:rPr>
        <w:t xml:space="preserve"> </w:t>
      </w:r>
      <w:r>
        <w:rPr>
          <w:rFonts w:hint="cs"/>
          <w:rtl/>
        </w:rPr>
        <w:t>מהרה</w:t>
      </w:r>
      <w:r>
        <w:rPr>
          <w:rtl/>
        </w:rPr>
        <w:t>"</w:t>
      </w:r>
      <w:r>
        <w:rPr>
          <w:rFonts w:hint="cs"/>
          <w:rtl/>
        </w:rPr>
        <w:t>ג</w:t>
      </w:r>
      <w:r>
        <w:rPr>
          <w:rtl/>
        </w:rPr>
        <w:t xml:space="preserve"> </w:t>
      </w:r>
      <w:r>
        <w:rPr>
          <w:rFonts w:hint="cs"/>
          <w:rtl/>
        </w:rPr>
        <w:t>ר</w:t>
      </w:r>
      <w:r>
        <w:rPr>
          <w:rtl/>
        </w:rPr>
        <w:t xml:space="preserve">' </w:t>
      </w:r>
      <w:r>
        <w:rPr>
          <w:rFonts w:hint="cs"/>
          <w:rtl/>
        </w:rPr>
        <w:t>בנימין</w:t>
      </w:r>
      <w:r>
        <w:rPr>
          <w:rtl/>
        </w:rPr>
        <w:t xml:space="preserve"> </w:t>
      </w:r>
      <w:r>
        <w:rPr>
          <w:rFonts w:hint="cs"/>
          <w:rtl/>
        </w:rPr>
        <w:t>גליק</w:t>
      </w:r>
      <w:r>
        <w:rPr>
          <w:rtl/>
        </w:rPr>
        <w:t xml:space="preserve"> </w:t>
      </w:r>
      <w:r>
        <w:rPr>
          <w:rFonts w:hint="cs"/>
          <w:rtl/>
        </w:rPr>
        <w:t>שליט</w:t>
      </w:r>
      <w:r>
        <w:rPr>
          <w:rtl/>
        </w:rPr>
        <w:t>"</w:t>
      </w:r>
      <w:r>
        <w:rPr>
          <w:rFonts w:hint="cs"/>
          <w:rtl/>
        </w:rPr>
        <w:t>א</w:t>
      </w:r>
      <w:r>
        <w:rPr>
          <w:rtl/>
        </w:rPr>
        <w:t xml:space="preserve">, </w:t>
      </w:r>
      <w:r>
        <w:rPr>
          <w:rFonts w:hint="cs"/>
          <w:rtl/>
        </w:rPr>
        <w:t>והוא</w:t>
      </w:r>
      <w:r>
        <w:rPr>
          <w:rtl/>
        </w:rPr>
        <w:t xml:space="preserve"> </w:t>
      </w:r>
      <w:r>
        <w:rPr>
          <w:rFonts w:hint="cs"/>
          <w:rtl/>
        </w:rPr>
        <w:t>על</w:t>
      </w:r>
      <w:r>
        <w:rPr>
          <w:rtl/>
        </w:rPr>
        <w:t xml:space="preserve"> </w:t>
      </w:r>
      <w:r>
        <w:rPr>
          <w:rFonts w:hint="cs"/>
          <w:rtl/>
        </w:rPr>
        <w:t>דרך</w:t>
      </w:r>
      <w:r>
        <w:rPr>
          <w:rtl/>
        </w:rPr>
        <w:t xml:space="preserve"> </w:t>
      </w:r>
      <w:r>
        <w:rPr>
          <w:rFonts w:hint="cs"/>
          <w:rtl/>
        </w:rPr>
        <w:t>דיו</w:t>
      </w:r>
      <w:r>
        <w:rPr>
          <w:rtl/>
        </w:rPr>
        <w:t xml:space="preserve"> </w:t>
      </w:r>
      <w:r>
        <w:rPr>
          <w:rFonts w:hint="cs"/>
          <w:rtl/>
        </w:rPr>
        <w:t>לבא</w:t>
      </w:r>
      <w:r>
        <w:rPr>
          <w:rtl/>
        </w:rPr>
        <w:t xml:space="preserve"> </w:t>
      </w:r>
      <w:r>
        <w:rPr>
          <w:rFonts w:hint="cs"/>
          <w:rtl/>
        </w:rPr>
        <w:t>מן</w:t>
      </w:r>
      <w:r>
        <w:rPr>
          <w:rtl/>
        </w:rPr>
        <w:t xml:space="preserve"> </w:t>
      </w:r>
      <w:r>
        <w:rPr>
          <w:rFonts w:hint="cs"/>
          <w:rtl/>
        </w:rPr>
        <w:t>הדין</w:t>
      </w:r>
      <w:r>
        <w:rPr>
          <w:rtl/>
        </w:rPr>
        <w:t xml:space="preserve"> </w:t>
      </w:r>
      <w:r>
        <w:rPr>
          <w:rFonts w:hint="cs"/>
          <w:rtl/>
        </w:rPr>
        <w:t>להיות</w:t>
      </w:r>
      <w:r>
        <w:rPr>
          <w:rtl/>
        </w:rPr>
        <w:t xml:space="preserve"> </w:t>
      </w:r>
      <w:r>
        <w:rPr>
          <w:rFonts w:hint="cs"/>
          <w:rtl/>
        </w:rPr>
        <w:t>כנידון</w:t>
      </w:r>
      <w:r>
        <w:rPr>
          <w:rtl/>
        </w:rPr>
        <w:t xml:space="preserve"> </w:t>
      </w:r>
      <w:r>
        <w:rPr>
          <w:rFonts w:hint="cs"/>
          <w:rtl/>
        </w:rPr>
        <w:t>דמה</w:t>
      </w:r>
      <w:r>
        <w:rPr>
          <w:rtl/>
        </w:rPr>
        <w:t xml:space="preserve"> </w:t>
      </w:r>
      <w:r>
        <w:rPr>
          <w:rFonts w:hint="cs"/>
          <w:rtl/>
        </w:rPr>
        <w:t>שמצינו</w:t>
      </w:r>
      <w:r>
        <w:rPr>
          <w:rtl/>
        </w:rPr>
        <w:t xml:space="preserve"> </w:t>
      </w:r>
      <w:r>
        <w:rPr>
          <w:rFonts w:hint="cs"/>
          <w:rtl/>
        </w:rPr>
        <w:t>לחז</w:t>
      </w:r>
      <w:r>
        <w:rPr>
          <w:rtl/>
        </w:rPr>
        <w:t>"</w:t>
      </w:r>
      <w:r>
        <w:rPr>
          <w:rFonts w:hint="cs"/>
          <w:rtl/>
        </w:rPr>
        <w:t>ל</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שחייבוהו</w:t>
      </w:r>
      <w:r>
        <w:rPr>
          <w:rtl/>
        </w:rPr>
        <w:t xml:space="preserve"> </w:t>
      </w:r>
      <w:r>
        <w:rPr>
          <w:rFonts w:hint="cs"/>
          <w:rtl/>
        </w:rPr>
        <w:t>להדליק</w:t>
      </w:r>
      <w:r>
        <w:rPr>
          <w:rtl/>
        </w:rPr>
        <w:t xml:space="preserve"> </w:t>
      </w:r>
      <w:r>
        <w:rPr>
          <w:rFonts w:hint="cs"/>
          <w:rtl/>
        </w:rPr>
        <w:t>בשניהם</w:t>
      </w:r>
      <w:r>
        <w:rPr>
          <w:rtl/>
        </w:rPr>
        <w:t xml:space="preserve"> </w:t>
      </w:r>
      <w:r>
        <w:rPr>
          <w:rFonts w:hint="cs"/>
          <w:rtl/>
        </w:rPr>
        <w:t>מפני</w:t>
      </w:r>
      <w:r>
        <w:rPr>
          <w:rtl/>
        </w:rPr>
        <w:t xml:space="preserve"> </w:t>
      </w:r>
      <w:r>
        <w:rPr>
          <w:rFonts w:hint="cs"/>
          <w:rtl/>
        </w:rPr>
        <w:t>שמהות</w:t>
      </w:r>
      <w:r>
        <w:rPr>
          <w:rtl/>
        </w:rPr>
        <w:t xml:space="preserve"> </w:t>
      </w:r>
      <w:r>
        <w:rPr>
          <w:rFonts w:hint="cs"/>
          <w:rtl/>
        </w:rPr>
        <w:t>מצות</w:t>
      </w:r>
      <w:r>
        <w:rPr>
          <w:rtl/>
        </w:rPr>
        <w:t xml:space="preserve"> </w:t>
      </w:r>
      <w:r>
        <w:rPr>
          <w:rFonts w:hint="cs"/>
          <w:rtl/>
        </w:rPr>
        <w:t>הדלקת</w:t>
      </w:r>
      <w:r>
        <w:rPr>
          <w:rtl/>
        </w:rPr>
        <w:t xml:space="preserve"> </w:t>
      </w:r>
      <w:r>
        <w:rPr>
          <w:rFonts w:hint="cs"/>
          <w:rtl/>
        </w:rPr>
        <w:t>נ</w:t>
      </w:r>
      <w:r>
        <w:rPr>
          <w:rtl/>
        </w:rPr>
        <w:t>"</w:t>
      </w:r>
      <w:r>
        <w:rPr>
          <w:rFonts w:hint="cs"/>
          <w:rtl/>
        </w:rPr>
        <w:t>ח</w:t>
      </w:r>
      <w:r>
        <w:rPr>
          <w:rtl/>
        </w:rPr>
        <w:t xml:space="preserve"> </w:t>
      </w:r>
      <w:r>
        <w:rPr>
          <w:rFonts w:hint="cs"/>
          <w:rtl/>
        </w:rPr>
        <w:t>היא</w:t>
      </w:r>
      <w:r>
        <w:rPr>
          <w:rtl/>
        </w:rPr>
        <w:t xml:space="preserve"> </w:t>
      </w:r>
      <w:r>
        <w:rPr>
          <w:rFonts w:hint="cs"/>
          <w:rtl/>
        </w:rPr>
        <w:t>באופן</w:t>
      </w:r>
      <w:r>
        <w:rPr>
          <w:rtl/>
        </w:rPr>
        <w:t xml:space="preserve"> </w:t>
      </w:r>
      <w:r>
        <w:rPr>
          <w:rFonts w:hint="cs"/>
          <w:rtl/>
        </w:rPr>
        <w:t>כזה</w:t>
      </w:r>
      <w:r>
        <w:rPr>
          <w:rtl/>
        </w:rPr>
        <w:t xml:space="preserve"> </w:t>
      </w:r>
      <w:r>
        <w:rPr>
          <w:rFonts w:hint="cs"/>
          <w:rtl/>
        </w:rPr>
        <w:t>שלא</w:t>
      </w:r>
      <w:r>
        <w:rPr>
          <w:rtl/>
        </w:rPr>
        <w:t xml:space="preserve"> </w:t>
      </w:r>
      <w:r>
        <w:rPr>
          <w:rFonts w:hint="cs"/>
          <w:rtl/>
        </w:rPr>
        <w:t>ישאר</w:t>
      </w:r>
      <w:r>
        <w:rPr>
          <w:rtl/>
        </w:rPr>
        <w:t xml:space="preserve"> </w:t>
      </w:r>
      <w:r>
        <w:rPr>
          <w:rFonts w:hint="cs"/>
          <w:rtl/>
        </w:rPr>
        <w:t>חשד</w:t>
      </w:r>
      <w:r>
        <w:rPr>
          <w:rtl/>
        </w:rPr>
        <w:t xml:space="preserve"> </w:t>
      </w:r>
      <w:r>
        <w:rPr>
          <w:rFonts w:hint="cs"/>
          <w:rtl/>
        </w:rPr>
        <w:t>כלל</w:t>
      </w:r>
      <w:r>
        <w:rPr>
          <w:rtl/>
        </w:rPr>
        <w:t xml:space="preserve"> </w:t>
      </w:r>
      <w:r>
        <w:rPr>
          <w:rFonts w:hint="cs"/>
          <w:rtl/>
        </w:rPr>
        <w:t>ולכן</w:t>
      </w:r>
      <w:r>
        <w:rPr>
          <w:rtl/>
        </w:rPr>
        <w:t xml:space="preserve"> </w:t>
      </w:r>
      <w:r>
        <w:rPr>
          <w:rFonts w:hint="cs"/>
          <w:rtl/>
        </w:rPr>
        <w:t>מי</w:t>
      </w:r>
      <w:r>
        <w:rPr>
          <w:rtl/>
        </w:rPr>
        <w:t xml:space="preserve"> </w:t>
      </w:r>
      <w:r>
        <w:rPr>
          <w:rFonts w:hint="cs"/>
          <w:rtl/>
        </w:rPr>
        <w:t>שיש</w:t>
      </w:r>
      <w:r>
        <w:rPr>
          <w:rtl/>
        </w:rPr>
        <w:t xml:space="preserve"> </w:t>
      </w:r>
      <w:r>
        <w:rPr>
          <w:rFonts w:hint="cs"/>
          <w:rtl/>
        </w:rPr>
        <w:t>לו</w:t>
      </w:r>
      <w:r>
        <w:rPr>
          <w:rtl/>
        </w:rPr>
        <w:t xml:space="preserve"> </w:t>
      </w:r>
      <w:r>
        <w:rPr>
          <w:rFonts w:hint="cs"/>
          <w:rtl/>
        </w:rPr>
        <w:t>ב</w:t>
      </w:r>
      <w:r>
        <w:rPr>
          <w:rtl/>
        </w:rPr>
        <w:t>"</w:t>
      </w:r>
      <w:r>
        <w:rPr>
          <w:rFonts w:hint="cs"/>
          <w:rtl/>
        </w:rPr>
        <w:t>פ</w:t>
      </w:r>
      <w:r>
        <w:rPr>
          <w:rtl/>
        </w:rPr>
        <w:t xml:space="preserve"> </w:t>
      </w:r>
      <w:r>
        <w:rPr>
          <w:rFonts w:hint="cs"/>
          <w:rtl/>
        </w:rPr>
        <w:t>מעיקר</w:t>
      </w:r>
      <w:r>
        <w:rPr>
          <w:rtl/>
        </w:rPr>
        <w:t xml:space="preserve"> </w:t>
      </w:r>
      <w:r>
        <w:rPr>
          <w:rFonts w:hint="cs"/>
          <w:rtl/>
        </w:rPr>
        <w:t>מצותו</w:t>
      </w:r>
      <w:r>
        <w:rPr>
          <w:rtl/>
        </w:rPr>
        <w:t xml:space="preserve"> </w:t>
      </w:r>
      <w:r>
        <w:rPr>
          <w:rFonts w:hint="cs"/>
          <w:rtl/>
        </w:rPr>
        <w:t>הוא</w:t>
      </w:r>
      <w:r>
        <w:rPr>
          <w:rtl/>
        </w:rPr>
        <w:t xml:space="preserve"> </w:t>
      </w:r>
      <w:r>
        <w:rPr>
          <w:rFonts w:hint="cs"/>
          <w:rtl/>
        </w:rPr>
        <w:t>שידליק</w:t>
      </w:r>
      <w:r>
        <w:rPr>
          <w:rtl/>
        </w:rPr>
        <w:t xml:space="preserve"> </w:t>
      </w:r>
      <w:r>
        <w:rPr>
          <w:rFonts w:hint="cs"/>
          <w:rtl/>
        </w:rPr>
        <w:t>בשניהם</w:t>
      </w:r>
      <w:r>
        <w:rPr>
          <w:rtl/>
        </w:rPr>
        <w:t xml:space="preserve"> </w:t>
      </w:r>
      <w:r>
        <w:rPr>
          <w:rFonts w:hint="cs"/>
          <w:rtl/>
        </w:rPr>
        <w:t>משא</w:t>
      </w:r>
      <w:r>
        <w:rPr>
          <w:rtl/>
        </w:rPr>
        <w:t>"</w:t>
      </w:r>
      <w:r>
        <w:rPr>
          <w:rFonts w:hint="cs"/>
          <w:rtl/>
        </w:rPr>
        <w:t>כ</w:t>
      </w:r>
      <w:r>
        <w:rPr>
          <w:rtl/>
        </w:rPr>
        <w:t xml:space="preserve"> </w:t>
      </w:r>
      <w:r>
        <w:rPr>
          <w:rFonts w:hint="cs"/>
          <w:rtl/>
        </w:rPr>
        <w:t>בכבתה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את</w:t>
      </w:r>
      <w:r>
        <w:rPr>
          <w:rtl/>
        </w:rPr>
        <w:t xml:space="preserve"> </w:t>
      </w:r>
      <w:r>
        <w:rPr>
          <w:rFonts w:hint="cs"/>
          <w:rtl/>
        </w:rPr>
        <w:t>עיקר</w:t>
      </w:r>
      <w:r>
        <w:rPr>
          <w:rtl/>
        </w:rPr>
        <w:t xml:space="preserve"> </w:t>
      </w:r>
      <w:r>
        <w:rPr>
          <w:rFonts w:hint="cs"/>
          <w:rtl/>
        </w:rPr>
        <w:t>מצותו</w:t>
      </w:r>
      <w:r>
        <w:rPr>
          <w:rtl/>
        </w:rPr>
        <w:t xml:space="preserve"> </w:t>
      </w:r>
      <w:r>
        <w:rPr>
          <w:rFonts w:hint="cs"/>
          <w:rtl/>
        </w:rPr>
        <w:t>קיים</w:t>
      </w:r>
      <w:r>
        <w:rPr>
          <w:rtl/>
        </w:rPr>
        <w:t xml:space="preserve"> </w:t>
      </w:r>
      <w:r>
        <w:rPr>
          <w:rFonts w:hint="cs"/>
          <w:rtl/>
        </w:rPr>
        <w:t>ומהיכא</w:t>
      </w:r>
      <w:r>
        <w:rPr>
          <w:rtl/>
        </w:rPr>
        <w:t xml:space="preserve"> </w:t>
      </w:r>
      <w:r>
        <w:rPr>
          <w:rFonts w:hint="cs"/>
          <w:rtl/>
        </w:rPr>
        <w:t>תיתי</w:t>
      </w:r>
      <w:r>
        <w:rPr>
          <w:rtl/>
        </w:rPr>
        <w:t xml:space="preserve"> </w:t>
      </w:r>
      <w:r>
        <w:rPr>
          <w:rFonts w:hint="cs"/>
          <w:rtl/>
        </w:rPr>
        <w:t>לחייבו</w:t>
      </w:r>
      <w:r>
        <w:rPr>
          <w:rtl/>
        </w:rPr>
        <w:t xml:space="preserve"> </w:t>
      </w:r>
      <w:r>
        <w:rPr>
          <w:rFonts w:hint="cs"/>
          <w:rtl/>
        </w:rPr>
        <w:t>שוב</w:t>
      </w:r>
      <w:r>
        <w:rPr>
          <w:rtl/>
        </w:rPr>
        <w:t xml:space="preserve"> </w:t>
      </w:r>
      <w:r>
        <w:rPr>
          <w:rFonts w:hint="cs"/>
          <w:rtl/>
        </w:rPr>
        <w:t>חיוב</w:t>
      </w:r>
      <w:r>
        <w:rPr>
          <w:rtl/>
        </w:rPr>
        <w:t xml:space="preserve"> </w:t>
      </w:r>
      <w:r>
        <w:rPr>
          <w:rFonts w:hint="cs"/>
          <w:rtl/>
        </w:rPr>
        <w:t>חדש</w:t>
      </w:r>
      <w:r>
        <w:rPr>
          <w:rtl/>
        </w:rPr>
        <w:t>.</w:t>
      </w:r>
    </w:p>
    <w:p w14:paraId="5F17A6B8" w14:textId="77777777" w:rsidR="00415698" w:rsidRDefault="00415698" w:rsidP="00415698">
      <w:pPr>
        <w:pStyle w:val="a3"/>
        <w:rPr>
          <w:rtl/>
        </w:rPr>
      </w:pPr>
      <w:r>
        <w:rPr>
          <w:rFonts w:hint="cs"/>
          <w:rtl/>
        </w:rPr>
        <w:t>ושו</w:t>
      </w:r>
      <w:r>
        <w:rPr>
          <w:rtl/>
        </w:rPr>
        <w:t>"</w:t>
      </w:r>
      <w:r>
        <w:rPr>
          <w:rFonts w:hint="cs"/>
          <w:rtl/>
        </w:rPr>
        <w:t>ר</w:t>
      </w:r>
      <w:r>
        <w:rPr>
          <w:rtl/>
        </w:rPr>
        <w:t xml:space="preserve"> </w:t>
      </w:r>
      <w:r>
        <w:rPr>
          <w:rFonts w:hint="cs"/>
          <w:rtl/>
        </w:rPr>
        <w:t>לידידי</w:t>
      </w:r>
      <w:r>
        <w:rPr>
          <w:rtl/>
        </w:rPr>
        <w:t xml:space="preserve"> </w:t>
      </w:r>
      <w:r>
        <w:rPr>
          <w:rFonts w:hint="cs"/>
          <w:rtl/>
        </w:rPr>
        <w:t>בספרו</w:t>
      </w:r>
      <w:r>
        <w:rPr>
          <w:rtl/>
        </w:rPr>
        <w:t xml:space="preserve"> </w:t>
      </w:r>
      <w:r>
        <w:rPr>
          <w:rFonts w:hint="cs"/>
          <w:rtl/>
        </w:rPr>
        <w:t>גם</w:t>
      </w:r>
      <w:r>
        <w:rPr>
          <w:rtl/>
        </w:rPr>
        <w:t xml:space="preserve"> </w:t>
      </w:r>
      <w:r>
        <w:rPr>
          <w:rFonts w:hint="cs"/>
          <w:rtl/>
        </w:rPr>
        <w:t>אני</w:t>
      </w:r>
      <w:r>
        <w:rPr>
          <w:rtl/>
        </w:rPr>
        <w:t xml:space="preserve"> </w:t>
      </w:r>
      <w:r>
        <w:rPr>
          <w:rFonts w:hint="cs"/>
          <w:rtl/>
        </w:rPr>
        <w:t>אודך</w:t>
      </w:r>
      <w:r>
        <w:rPr>
          <w:rtl/>
        </w:rPr>
        <w:t xml:space="preserve"> (</w:t>
      </w:r>
      <w:r>
        <w:rPr>
          <w:rFonts w:hint="cs"/>
          <w:rtl/>
        </w:rPr>
        <w:t>ח</w:t>
      </w:r>
      <w:r>
        <w:rPr>
          <w:rtl/>
        </w:rPr>
        <w:t>"</w:t>
      </w:r>
      <w:r>
        <w:rPr>
          <w:rFonts w:hint="cs"/>
          <w:rtl/>
        </w:rPr>
        <w:t>א</w:t>
      </w:r>
      <w:r>
        <w:rPr>
          <w:rtl/>
        </w:rPr>
        <w:t xml:space="preserve"> </w:t>
      </w:r>
      <w:r>
        <w:rPr>
          <w:rFonts w:hint="cs"/>
          <w:rtl/>
        </w:rPr>
        <w:t>סי</w:t>
      </w:r>
      <w:r>
        <w:rPr>
          <w:rtl/>
        </w:rPr>
        <w:t xml:space="preserve">' </w:t>
      </w:r>
      <w:r>
        <w:rPr>
          <w:rFonts w:hint="cs"/>
          <w:rtl/>
        </w:rPr>
        <w:t>ע</w:t>
      </w:r>
      <w:r>
        <w:rPr>
          <w:rtl/>
        </w:rPr>
        <w:t>"</w:t>
      </w:r>
      <w:r>
        <w:rPr>
          <w:rFonts w:hint="cs"/>
          <w:rtl/>
        </w:rPr>
        <w:t>ד</w:t>
      </w:r>
      <w:r>
        <w:rPr>
          <w:rtl/>
        </w:rPr>
        <w:t xml:space="preserve">) </w:t>
      </w:r>
      <w:r>
        <w:rPr>
          <w:rFonts w:hint="cs"/>
          <w:rtl/>
        </w:rPr>
        <w:t>שהביא</w:t>
      </w:r>
      <w:r>
        <w:rPr>
          <w:rtl/>
        </w:rPr>
        <w:t xml:space="preserve"> </w:t>
      </w:r>
      <w:r>
        <w:rPr>
          <w:rFonts w:hint="cs"/>
          <w:rtl/>
        </w:rPr>
        <w:t>שכן</w:t>
      </w:r>
      <w:r>
        <w:rPr>
          <w:rtl/>
        </w:rPr>
        <w:t xml:space="preserve"> </w:t>
      </w:r>
      <w:r>
        <w:rPr>
          <w:rFonts w:hint="cs"/>
          <w:rtl/>
        </w:rPr>
        <w:t>תי</w:t>
      </w:r>
      <w:r>
        <w:rPr>
          <w:rtl/>
        </w:rPr>
        <w:t xml:space="preserve">' </w:t>
      </w:r>
      <w:r>
        <w:rPr>
          <w:rFonts w:hint="cs"/>
          <w:rtl/>
        </w:rPr>
        <w:t>הגאון</w:t>
      </w:r>
      <w:r>
        <w:rPr>
          <w:rtl/>
        </w:rPr>
        <w:t xml:space="preserve"> </w:t>
      </w:r>
      <w:r>
        <w:rPr>
          <w:rFonts w:hint="cs"/>
          <w:rtl/>
        </w:rPr>
        <w:t>ר</w:t>
      </w:r>
      <w:r>
        <w:rPr>
          <w:rtl/>
        </w:rPr>
        <w:t xml:space="preserve">' </w:t>
      </w:r>
      <w:r>
        <w:rPr>
          <w:rFonts w:hint="cs"/>
          <w:rtl/>
        </w:rPr>
        <w:t>משולם</w:t>
      </w:r>
      <w:r>
        <w:rPr>
          <w:rtl/>
        </w:rPr>
        <w:t xml:space="preserve"> </w:t>
      </w:r>
      <w:r>
        <w:rPr>
          <w:rFonts w:hint="cs"/>
          <w:rtl/>
        </w:rPr>
        <w:t>דוד</w:t>
      </w:r>
      <w:r>
        <w:rPr>
          <w:rtl/>
        </w:rPr>
        <w:t xml:space="preserve"> </w:t>
      </w:r>
      <w:r>
        <w:rPr>
          <w:rFonts w:hint="cs"/>
          <w:rtl/>
        </w:rPr>
        <w:t>סאלוויצ</w:t>
      </w:r>
      <w:r>
        <w:rPr>
          <w:rtl/>
        </w:rPr>
        <w:t>'</w:t>
      </w:r>
      <w:r>
        <w:rPr>
          <w:rFonts w:hint="cs"/>
          <w:rtl/>
        </w:rPr>
        <w:t>יק</w:t>
      </w:r>
      <w:r>
        <w:rPr>
          <w:rtl/>
        </w:rPr>
        <w:t xml:space="preserve"> </w:t>
      </w:r>
      <w:r>
        <w:rPr>
          <w:rFonts w:hint="cs"/>
          <w:rtl/>
        </w:rPr>
        <w:t>(שליט</w:t>
      </w:r>
      <w:r>
        <w:rPr>
          <w:rtl/>
        </w:rPr>
        <w:t>"</w:t>
      </w:r>
      <w:r>
        <w:rPr>
          <w:rFonts w:hint="cs"/>
          <w:rtl/>
        </w:rPr>
        <w:t>א)</w:t>
      </w:r>
      <w:r>
        <w:rPr>
          <w:rtl/>
        </w:rPr>
        <w:t xml:space="preserve"> </w:t>
      </w:r>
      <w:r>
        <w:rPr>
          <w:rFonts w:hint="cs"/>
          <w:rtl/>
        </w:rPr>
        <w:t>[זצ"ל], בס</w:t>
      </w:r>
      <w:r>
        <w:rPr>
          <w:rtl/>
        </w:rPr>
        <w:t xml:space="preserve">' </w:t>
      </w:r>
      <w:r>
        <w:rPr>
          <w:rFonts w:hint="cs"/>
          <w:rtl/>
        </w:rPr>
        <w:t>מאורי</w:t>
      </w:r>
      <w:r>
        <w:rPr>
          <w:rtl/>
        </w:rPr>
        <w:t xml:space="preserve"> </w:t>
      </w:r>
      <w:r>
        <w:rPr>
          <w:rFonts w:hint="cs"/>
          <w:rtl/>
        </w:rPr>
        <w:t>המועדים</w:t>
      </w:r>
      <w:r>
        <w:rPr>
          <w:rtl/>
        </w:rPr>
        <w:t xml:space="preserve">, </w:t>
      </w:r>
      <w:r>
        <w:rPr>
          <w:rFonts w:hint="cs"/>
          <w:rtl/>
        </w:rPr>
        <w:t>ועוד</w:t>
      </w:r>
      <w:r>
        <w:rPr>
          <w:rtl/>
        </w:rPr>
        <w:t xml:space="preserve"> </w:t>
      </w:r>
      <w:r>
        <w:rPr>
          <w:rFonts w:hint="cs"/>
          <w:rtl/>
        </w:rPr>
        <w:t>הביא</w:t>
      </w:r>
      <w:r>
        <w:rPr>
          <w:rtl/>
        </w:rPr>
        <w:t xml:space="preserve"> </w:t>
      </w:r>
      <w:r>
        <w:rPr>
          <w:rFonts w:hint="cs"/>
          <w:rtl/>
        </w:rPr>
        <w:t>שם</w:t>
      </w:r>
      <w:r>
        <w:rPr>
          <w:rtl/>
        </w:rPr>
        <w:t xml:space="preserve"> </w:t>
      </w:r>
      <w:r>
        <w:rPr>
          <w:rFonts w:hint="cs"/>
          <w:rtl/>
        </w:rPr>
        <w:t>שכן</w:t>
      </w:r>
      <w:r>
        <w:rPr>
          <w:rtl/>
        </w:rPr>
        <w:t xml:space="preserve"> </w:t>
      </w:r>
      <w:r>
        <w:rPr>
          <w:rFonts w:hint="cs"/>
          <w:rtl/>
        </w:rPr>
        <w:t>תי</w:t>
      </w:r>
      <w:r>
        <w:rPr>
          <w:rtl/>
        </w:rPr>
        <w:t xml:space="preserve">' </w:t>
      </w:r>
      <w:r>
        <w:rPr>
          <w:rFonts w:hint="cs"/>
          <w:rtl/>
        </w:rPr>
        <w:t>בס</w:t>
      </w:r>
      <w:r>
        <w:rPr>
          <w:rtl/>
        </w:rPr>
        <w:t xml:space="preserve">' </w:t>
      </w:r>
      <w:r>
        <w:rPr>
          <w:rFonts w:hint="cs"/>
          <w:rtl/>
        </w:rPr>
        <w:t>נר</w:t>
      </w:r>
      <w:r>
        <w:rPr>
          <w:rtl/>
        </w:rPr>
        <w:t xml:space="preserve"> </w:t>
      </w:r>
      <w:r>
        <w:rPr>
          <w:rFonts w:hint="cs"/>
          <w:rtl/>
        </w:rPr>
        <w:t>מצוה</w:t>
      </w:r>
      <w:r>
        <w:rPr>
          <w:rtl/>
        </w:rPr>
        <w:t xml:space="preserve"> </w:t>
      </w:r>
      <w:r>
        <w:rPr>
          <w:rFonts w:hint="cs"/>
          <w:rtl/>
        </w:rPr>
        <w:t>ועוד</w:t>
      </w:r>
      <w:r>
        <w:rPr>
          <w:rtl/>
        </w:rPr>
        <w:t xml:space="preserve">. </w:t>
      </w:r>
      <w:r>
        <w:rPr>
          <w:rFonts w:hint="cs"/>
          <w:rtl/>
        </w:rPr>
        <w:t>ובהמשך</w:t>
      </w:r>
      <w:r>
        <w:rPr>
          <w:rtl/>
        </w:rPr>
        <w:t xml:space="preserve"> </w:t>
      </w:r>
      <w:r>
        <w:rPr>
          <w:rFonts w:hint="cs"/>
          <w:rtl/>
        </w:rPr>
        <w:t>דבריו</w:t>
      </w:r>
      <w:r>
        <w:rPr>
          <w:rtl/>
        </w:rPr>
        <w:t xml:space="preserve"> (</w:t>
      </w:r>
      <w:r>
        <w:rPr>
          <w:rFonts w:hint="cs"/>
          <w:rtl/>
        </w:rPr>
        <w:t>אות</w:t>
      </w:r>
      <w:r>
        <w:rPr>
          <w:rtl/>
        </w:rPr>
        <w:t xml:space="preserve"> </w:t>
      </w:r>
      <w:r>
        <w:rPr>
          <w:rFonts w:hint="cs"/>
          <w:rtl/>
        </w:rPr>
        <w:t>ט</w:t>
      </w:r>
      <w:r>
        <w:rPr>
          <w:rtl/>
        </w:rPr>
        <w:t>"</w:t>
      </w:r>
      <w:r>
        <w:rPr>
          <w:rFonts w:hint="cs"/>
          <w:rtl/>
        </w:rPr>
        <w:t>ו</w:t>
      </w:r>
      <w:r>
        <w:rPr>
          <w:rtl/>
        </w:rPr>
        <w:t xml:space="preserve">) </w:t>
      </w:r>
      <w:r>
        <w:rPr>
          <w:rFonts w:hint="cs"/>
          <w:rtl/>
        </w:rPr>
        <w:t>כתב</w:t>
      </w:r>
      <w:r>
        <w:rPr>
          <w:rtl/>
        </w:rPr>
        <w:t xml:space="preserve"> </w:t>
      </w:r>
      <w:r>
        <w:rPr>
          <w:rFonts w:hint="cs"/>
          <w:rtl/>
        </w:rPr>
        <w:t>ששאל</w:t>
      </w:r>
      <w:r>
        <w:rPr>
          <w:rtl/>
        </w:rPr>
        <w:t xml:space="preserve"> </w:t>
      </w:r>
      <w:r>
        <w:rPr>
          <w:rFonts w:hint="cs"/>
          <w:rtl/>
        </w:rPr>
        <w:t>שאלה</w:t>
      </w:r>
      <w:r>
        <w:rPr>
          <w:rtl/>
        </w:rPr>
        <w:t xml:space="preserve"> </w:t>
      </w:r>
      <w:r>
        <w:rPr>
          <w:rFonts w:hint="cs"/>
          <w:rtl/>
        </w:rPr>
        <w:t>זו</w:t>
      </w:r>
      <w:r>
        <w:rPr>
          <w:rtl/>
        </w:rPr>
        <w:t xml:space="preserve"> </w:t>
      </w:r>
      <w:r>
        <w:rPr>
          <w:rFonts w:hint="cs"/>
          <w:rtl/>
        </w:rPr>
        <w:t>להגרח</w:t>
      </w:r>
      <w:r>
        <w:rPr>
          <w:rtl/>
        </w:rPr>
        <w:t>"</w:t>
      </w:r>
      <w:r>
        <w:rPr>
          <w:rFonts w:hint="cs"/>
          <w:rtl/>
        </w:rPr>
        <w:t>ק</w:t>
      </w:r>
      <w:r>
        <w:rPr>
          <w:rtl/>
        </w:rPr>
        <w:t xml:space="preserve"> </w:t>
      </w:r>
      <w:r>
        <w:rPr>
          <w:rFonts w:hint="cs"/>
          <w:rtl/>
        </w:rPr>
        <w:t>והשיב</w:t>
      </w:r>
      <w:r>
        <w:rPr>
          <w:rtl/>
        </w:rPr>
        <w:t xml:space="preserve"> </w:t>
      </w:r>
      <w:r>
        <w:rPr>
          <w:rFonts w:hint="cs"/>
          <w:rtl/>
        </w:rPr>
        <w:t>לו</w:t>
      </w:r>
      <w:r>
        <w:rPr>
          <w:rtl/>
        </w:rPr>
        <w:t xml:space="preserve"> </w:t>
      </w:r>
      <w:r>
        <w:rPr>
          <w:rFonts w:hint="cs"/>
          <w:rtl/>
        </w:rPr>
        <w:t>בזה</w:t>
      </w:r>
      <w:r>
        <w:rPr>
          <w:rtl/>
        </w:rPr>
        <w:t>"</w:t>
      </w:r>
      <w:r>
        <w:rPr>
          <w:rFonts w:hint="cs"/>
          <w:rtl/>
        </w:rPr>
        <w:t>ל</w:t>
      </w:r>
      <w:r>
        <w:rPr>
          <w:rtl/>
        </w:rPr>
        <w:t xml:space="preserve"> "</w:t>
      </w:r>
      <w:r>
        <w:rPr>
          <w:rFonts w:hint="cs"/>
          <w:rtl/>
        </w:rPr>
        <w:t>כיון</w:t>
      </w:r>
      <w:r>
        <w:rPr>
          <w:rtl/>
        </w:rPr>
        <w:t xml:space="preserve"> </w:t>
      </w:r>
      <w:r>
        <w:rPr>
          <w:rFonts w:hint="cs"/>
          <w:rtl/>
        </w:rPr>
        <w:t>שהדליק</w:t>
      </w:r>
      <w:r>
        <w:rPr>
          <w:rtl/>
        </w:rPr>
        <w:t xml:space="preserve"> </w:t>
      </w:r>
      <w:r>
        <w:rPr>
          <w:rFonts w:hint="cs"/>
          <w:rtl/>
        </w:rPr>
        <w:t>אין</w:t>
      </w:r>
      <w:r>
        <w:rPr>
          <w:rtl/>
        </w:rPr>
        <w:t xml:space="preserve"> </w:t>
      </w:r>
      <w:r>
        <w:rPr>
          <w:rFonts w:hint="cs"/>
          <w:rtl/>
        </w:rPr>
        <w:t>חשדא</w:t>
      </w:r>
      <w:r>
        <w:rPr>
          <w:rtl/>
        </w:rPr>
        <w:t xml:space="preserve">", </w:t>
      </w:r>
      <w:r>
        <w:rPr>
          <w:rFonts w:hint="cs"/>
          <w:rtl/>
        </w:rPr>
        <w:t>עכ</w:t>
      </w:r>
      <w:r>
        <w:rPr>
          <w:rtl/>
        </w:rPr>
        <w:t>"</w:t>
      </w:r>
      <w:r>
        <w:rPr>
          <w:rFonts w:hint="cs"/>
          <w:rtl/>
        </w:rPr>
        <w:t>ל</w:t>
      </w:r>
      <w:r>
        <w:rPr>
          <w:rtl/>
        </w:rPr>
        <w:t xml:space="preserve">. </w:t>
      </w:r>
      <w:r>
        <w:rPr>
          <w:rFonts w:hint="cs"/>
          <w:rtl/>
        </w:rPr>
        <w:t>וכפה</w:t>
      </w:r>
      <w:r>
        <w:rPr>
          <w:rtl/>
        </w:rPr>
        <w:t>"</w:t>
      </w:r>
      <w:r>
        <w:rPr>
          <w:rFonts w:hint="cs"/>
          <w:rtl/>
        </w:rPr>
        <w:t>נ</w:t>
      </w:r>
      <w:r>
        <w:rPr>
          <w:rtl/>
        </w:rPr>
        <w:t xml:space="preserve"> </w:t>
      </w:r>
      <w:r>
        <w:rPr>
          <w:rFonts w:hint="cs"/>
          <w:rtl/>
        </w:rPr>
        <w:t>כוונתו</w:t>
      </w:r>
      <w:r>
        <w:rPr>
          <w:rtl/>
        </w:rPr>
        <w:t xml:space="preserve"> </w:t>
      </w:r>
      <w:r>
        <w:rPr>
          <w:rFonts w:hint="cs"/>
          <w:rtl/>
        </w:rPr>
        <w:t>לתירוץ</w:t>
      </w:r>
      <w:r>
        <w:rPr>
          <w:rtl/>
        </w:rPr>
        <w:t xml:space="preserve"> </w:t>
      </w:r>
      <w:r>
        <w:rPr>
          <w:rFonts w:hint="cs"/>
          <w:rtl/>
        </w:rPr>
        <w:t>האמור</w:t>
      </w:r>
      <w:r>
        <w:rPr>
          <w:rtl/>
        </w:rPr>
        <w:t xml:space="preserve"> </w:t>
      </w:r>
      <w:r>
        <w:rPr>
          <w:rFonts w:hint="cs"/>
          <w:rtl/>
        </w:rPr>
        <w:t>דלא</w:t>
      </w:r>
      <w:r>
        <w:rPr>
          <w:rtl/>
        </w:rPr>
        <w:t xml:space="preserve"> </w:t>
      </w:r>
      <w:r>
        <w:rPr>
          <w:rFonts w:hint="cs"/>
          <w:rtl/>
        </w:rPr>
        <w:t>מצינו</w:t>
      </w:r>
      <w:r>
        <w:rPr>
          <w:rtl/>
        </w:rPr>
        <w:t xml:space="preserve"> </w:t>
      </w:r>
      <w:r>
        <w:rPr>
          <w:rFonts w:hint="cs"/>
          <w:rtl/>
        </w:rPr>
        <w:t>לחז</w:t>
      </w:r>
      <w:r>
        <w:rPr>
          <w:rtl/>
        </w:rPr>
        <w:t>"</w:t>
      </w:r>
      <w:r>
        <w:rPr>
          <w:rFonts w:hint="cs"/>
          <w:rtl/>
        </w:rPr>
        <w:t>ל</w:t>
      </w:r>
      <w:r>
        <w:rPr>
          <w:rtl/>
        </w:rPr>
        <w:t xml:space="preserve"> </w:t>
      </w:r>
      <w:r>
        <w:rPr>
          <w:rFonts w:hint="cs"/>
          <w:rtl/>
        </w:rPr>
        <w:t>שמפני</w:t>
      </w:r>
      <w:r>
        <w:rPr>
          <w:rtl/>
        </w:rPr>
        <w:t xml:space="preserve"> </w:t>
      </w:r>
      <w:r>
        <w:rPr>
          <w:rFonts w:hint="cs"/>
          <w:rtl/>
        </w:rPr>
        <w:t>החשד</w:t>
      </w:r>
      <w:r>
        <w:rPr>
          <w:rtl/>
        </w:rPr>
        <w:t xml:space="preserve"> </w:t>
      </w:r>
      <w:r>
        <w:rPr>
          <w:rFonts w:hint="cs"/>
          <w:rtl/>
        </w:rPr>
        <w:t>יחייבוהו</w:t>
      </w:r>
      <w:r>
        <w:rPr>
          <w:rtl/>
        </w:rPr>
        <w:t xml:space="preserve"> </w:t>
      </w:r>
      <w:r>
        <w:rPr>
          <w:rFonts w:hint="cs"/>
          <w:rtl/>
        </w:rPr>
        <w:t>חיוב</w:t>
      </w:r>
      <w:r>
        <w:rPr>
          <w:rtl/>
        </w:rPr>
        <w:t xml:space="preserve"> </w:t>
      </w:r>
      <w:r>
        <w:rPr>
          <w:rFonts w:hint="cs"/>
          <w:rtl/>
        </w:rPr>
        <w:t>נוסף</w:t>
      </w:r>
      <w:r>
        <w:rPr>
          <w:rtl/>
        </w:rPr>
        <w:t xml:space="preserve"> </w:t>
      </w:r>
      <w:r>
        <w:rPr>
          <w:rFonts w:hint="cs"/>
          <w:rtl/>
        </w:rPr>
        <w:t>אחר</w:t>
      </w:r>
      <w:r>
        <w:rPr>
          <w:rtl/>
        </w:rPr>
        <w:t xml:space="preserve"> </w:t>
      </w:r>
      <w:r>
        <w:rPr>
          <w:rFonts w:hint="cs"/>
          <w:rtl/>
        </w:rPr>
        <w:t>שיצא</w:t>
      </w:r>
      <w:r>
        <w:rPr>
          <w:rtl/>
        </w:rPr>
        <w:t xml:space="preserve"> </w:t>
      </w:r>
      <w:r>
        <w:rPr>
          <w:rFonts w:hint="cs"/>
          <w:rtl/>
        </w:rPr>
        <w:t>יד</w:t>
      </w:r>
      <w:r>
        <w:rPr>
          <w:rtl/>
        </w:rPr>
        <w:t>"</w:t>
      </w:r>
      <w:r>
        <w:rPr>
          <w:rFonts w:hint="cs"/>
          <w:rtl/>
        </w:rPr>
        <w:t>ח</w:t>
      </w:r>
      <w:r>
        <w:rPr>
          <w:rtl/>
        </w:rPr>
        <w:t xml:space="preserve"> </w:t>
      </w:r>
      <w:r>
        <w:rPr>
          <w:rFonts w:hint="cs"/>
          <w:rtl/>
        </w:rPr>
        <w:t>מצוותו</w:t>
      </w:r>
      <w:r>
        <w:rPr>
          <w:rtl/>
        </w:rPr>
        <w:t xml:space="preserve"> </w:t>
      </w:r>
      <w:r>
        <w:rPr>
          <w:rFonts w:hint="cs"/>
          <w:rtl/>
        </w:rPr>
        <w:t>רק</w:t>
      </w:r>
      <w:r>
        <w:rPr>
          <w:rtl/>
        </w:rPr>
        <w:t xml:space="preserve"> </w:t>
      </w:r>
      <w:r>
        <w:rPr>
          <w:rFonts w:hint="cs"/>
          <w:rtl/>
        </w:rPr>
        <w:t>מה</w:t>
      </w:r>
      <w:r>
        <w:rPr>
          <w:rtl/>
        </w:rPr>
        <w:t xml:space="preserve"> </w:t>
      </w:r>
      <w:r>
        <w:rPr>
          <w:rFonts w:hint="cs"/>
          <w:rtl/>
        </w:rPr>
        <w:t>שמצינו</w:t>
      </w:r>
      <w:r>
        <w:rPr>
          <w:rtl/>
        </w:rPr>
        <w:t xml:space="preserve"> </w:t>
      </w:r>
      <w:r>
        <w:rPr>
          <w:rFonts w:hint="cs"/>
          <w:rtl/>
        </w:rPr>
        <w:t>הוא</w:t>
      </w:r>
      <w:r>
        <w:rPr>
          <w:rtl/>
        </w:rPr>
        <w:t xml:space="preserve"> </w:t>
      </w:r>
      <w:r>
        <w:rPr>
          <w:rFonts w:hint="cs"/>
          <w:rtl/>
        </w:rPr>
        <w:t>שמפני</w:t>
      </w:r>
      <w:r>
        <w:rPr>
          <w:rtl/>
        </w:rPr>
        <w:t xml:space="preserve"> </w:t>
      </w:r>
      <w:r>
        <w:rPr>
          <w:rFonts w:hint="cs"/>
          <w:rtl/>
        </w:rPr>
        <w:t>החשד</w:t>
      </w:r>
      <w:r>
        <w:rPr>
          <w:rtl/>
        </w:rPr>
        <w:t xml:space="preserve"> </w:t>
      </w:r>
      <w:r>
        <w:rPr>
          <w:rFonts w:hint="cs"/>
          <w:rtl/>
        </w:rPr>
        <w:t>יוסיפו</w:t>
      </w:r>
      <w:r>
        <w:rPr>
          <w:rtl/>
        </w:rPr>
        <w:t xml:space="preserve"> </w:t>
      </w:r>
      <w:r>
        <w:rPr>
          <w:rFonts w:hint="cs"/>
          <w:rtl/>
        </w:rPr>
        <w:t>לו</w:t>
      </w:r>
      <w:r>
        <w:rPr>
          <w:rtl/>
        </w:rPr>
        <w:t xml:space="preserve"> </w:t>
      </w:r>
      <w:r>
        <w:rPr>
          <w:rFonts w:hint="cs"/>
          <w:rtl/>
        </w:rPr>
        <w:t>פרט</w:t>
      </w:r>
      <w:r>
        <w:rPr>
          <w:rtl/>
        </w:rPr>
        <w:t xml:space="preserve"> </w:t>
      </w:r>
      <w:r>
        <w:rPr>
          <w:rFonts w:hint="cs"/>
          <w:rtl/>
        </w:rPr>
        <w:t>בעיקר</w:t>
      </w:r>
      <w:r>
        <w:rPr>
          <w:rtl/>
        </w:rPr>
        <w:t xml:space="preserve"> </w:t>
      </w:r>
      <w:r>
        <w:rPr>
          <w:rFonts w:hint="cs"/>
          <w:rtl/>
        </w:rPr>
        <w:t>חיובו</w:t>
      </w:r>
      <w:r>
        <w:rPr>
          <w:rtl/>
        </w:rPr>
        <w:t xml:space="preserve"> </w:t>
      </w:r>
      <w:r>
        <w:rPr>
          <w:rFonts w:hint="cs"/>
          <w:rtl/>
        </w:rPr>
        <w:t>הראשון</w:t>
      </w:r>
      <w:r>
        <w:rPr>
          <w:rtl/>
        </w:rPr>
        <w:t xml:space="preserve">. </w:t>
      </w:r>
      <w:r>
        <w:rPr>
          <w:rFonts w:hint="cs"/>
          <w:rtl/>
        </w:rPr>
        <w:t>וזה</w:t>
      </w:r>
      <w:r>
        <w:rPr>
          <w:rtl/>
        </w:rPr>
        <w:t xml:space="preserve"> </w:t>
      </w:r>
      <w:r>
        <w:rPr>
          <w:rFonts w:hint="cs"/>
          <w:rtl/>
        </w:rPr>
        <w:t>שהשיב</w:t>
      </w:r>
      <w:r>
        <w:rPr>
          <w:rtl/>
        </w:rPr>
        <w:t xml:space="preserve"> </w:t>
      </w:r>
      <w:r>
        <w:rPr>
          <w:rFonts w:hint="cs"/>
          <w:rtl/>
        </w:rPr>
        <w:t>הגר</w:t>
      </w:r>
      <w:r>
        <w:rPr>
          <w:rtl/>
        </w:rPr>
        <w:t>"</w:t>
      </w:r>
      <w:r>
        <w:rPr>
          <w:rFonts w:hint="cs"/>
          <w:rtl/>
        </w:rPr>
        <w:t>ח</w:t>
      </w:r>
      <w:r>
        <w:rPr>
          <w:rtl/>
        </w:rPr>
        <w:t xml:space="preserve"> "</w:t>
      </w:r>
      <w:r>
        <w:rPr>
          <w:rFonts w:hint="cs"/>
          <w:rtl/>
        </w:rPr>
        <w:t>כיון</w:t>
      </w:r>
      <w:r>
        <w:rPr>
          <w:rtl/>
        </w:rPr>
        <w:t xml:space="preserve"> </w:t>
      </w:r>
      <w:r>
        <w:rPr>
          <w:rFonts w:hint="cs"/>
          <w:rtl/>
        </w:rPr>
        <w:t>שהדליק</w:t>
      </w:r>
      <w:r>
        <w:rPr>
          <w:rtl/>
        </w:rPr>
        <w:t xml:space="preserve"> </w:t>
      </w:r>
      <w:r>
        <w:rPr>
          <w:rFonts w:hint="cs"/>
          <w:rtl/>
        </w:rPr>
        <w:t>אין</w:t>
      </w:r>
      <w:r>
        <w:rPr>
          <w:rtl/>
        </w:rPr>
        <w:t xml:space="preserve"> </w:t>
      </w:r>
      <w:r>
        <w:rPr>
          <w:rFonts w:hint="cs"/>
          <w:rtl/>
        </w:rPr>
        <w:t>חשדא</w:t>
      </w:r>
      <w:r>
        <w:rPr>
          <w:rtl/>
        </w:rPr>
        <w:t xml:space="preserve">", </w:t>
      </w:r>
      <w:r>
        <w:rPr>
          <w:rFonts w:hint="cs"/>
          <w:rtl/>
        </w:rPr>
        <w:t>היינו</w:t>
      </w:r>
      <w:r>
        <w:rPr>
          <w:rtl/>
        </w:rPr>
        <w:t xml:space="preserve"> </w:t>
      </w:r>
      <w:r>
        <w:rPr>
          <w:rFonts w:hint="cs"/>
          <w:rtl/>
        </w:rPr>
        <w:t>בכה</w:t>
      </w:r>
      <w:r>
        <w:rPr>
          <w:rtl/>
        </w:rPr>
        <w:t>"</w:t>
      </w:r>
      <w:r>
        <w:rPr>
          <w:rFonts w:hint="cs"/>
          <w:rtl/>
        </w:rPr>
        <w:t>ג</w:t>
      </w:r>
      <w:r>
        <w:rPr>
          <w:rtl/>
        </w:rPr>
        <w:t xml:space="preserve"> </w:t>
      </w:r>
      <w:r>
        <w:rPr>
          <w:rFonts w:hint="cs"/>
          <w:rtl/>
        </w:rPr>
        <w:t>שיצא</w:t>
      </w:r>
      <w:r>
        <w:rPr>
          <w:rtl/>
        </w:rPr>
        <w:t xml:space="preserve"> </w:t>
      </w:r>
      <w:r>
        <w:rPr>
          <w:rFonts w:hint="cs"/>
          <w:rtl/>
        </w:rPr>
        <w:t>ידי</w:t>
      </w:r>
      <w:r>
        <w:rPr>
          <w:rtl/>
        </w:rPr>
        <w:t xml:space="preserve"> </w:t>
      </w:r>
      <w:r>
        <w:rPr>
          <w:rFonts w:hint="cs"/>
          <w:rtl/>
        </w:rPr>
        <w:t>מצוותו</w:t>
      </w:r>
      <w:r>
        <w:rPr>
          <w:rtl/>
        </w:rPr>
        <w:t xml:space="preserve"> </w:t>
      </w:r>
      <w:r>
        <w:rPr>
          <w:rFonts w:hint="cs"/>
          <w:rtl/>
        </w:rPr>
        <w:t>לא</w:t>
      </w:r>
      <w:r>
        <w:rPr>
          <w:rtl/>
        </w:rPr>
        <w:t xml:space="preserve"> </w:t>
      </w:r>
      <w:r>
        <w:rPr>
          <w:rFonts w:hint="cs"/>
          <w:rtl/>
        </w:rPr>
        <w:t>ראינו</w:t>
      </w:r>
      <w:r>
        <w:rPr>
          <w:rtl/>
        </w:rPr>
        <w:t xml:space="preserve"> </w:t>
      </w:r>
      <w:r>
        <w:rPr>
          <w:rFonts w:hint="cs"/>
          <w:rtl/>
        </w:rPr>
        <w:t>שחוששים</w:t>
      </w:r>
      <w:r>
        <w:rPr>
          <w:rtl/>
        </w:rPr>
        <w:t xml:space="preserve"> </w:t>
      </w:r>
      <w:r>
        <w:rPr>
          <w:rFonts w:hint="cs"/>
          <w:rtl/>
        </w:rPr>
        <w:t>שוב</w:t>
      </w:r>
      <w:r>
        <w:rPr>
          <w:rtl/>
        </w:rPr>
        <w:t xml:space="preserve"> </w:t>
      </w:r>
      <w:r>
        <w:rPr>
          <w:rFonts w:hint="cs"/>
          <w:rtl/>
        </w:rPr>
        <w:t>לחשדא</w:t>
      </w:r>
      <w:r>
        <w:rPr>
          <w:rtl/>
        </w:rPr>
        <w:t>.</w:t>
      </w:r>
    </w:p>
    <w:p w14:paraId="2963D1C3" w14:textId="77777777" w:rsidR="00415698" w:rsidRDefault="00415698" w:rsidP="00415698">
      <w:pPr>
        <w:pStyle w:val="a3"/>
        <w:rPr>
          <w:rtl/>
        </w:rPr>
      </w:pPr>
      <w:r>
        <w:rPr>
          <w:rFonts w:hint="cs"/>
          <w:rtl/>
        </w:rPr>
        <w:t>ועוד</w:t>
      </w:r>
      <w:r>
        <w:rPr>
          <w:rtl/>
        </w:rPr>
        <w:t xml:space="preserve"> </w:t>
      </w:r>
      <w:r>
        <w:rPr>
          <w:rFonts w:hint="cs"/>
          <w:rtl/>
        </w:rPr>
        <w:t>כתב</w:t>
      </w:r>
      <w:r>
        <w:rPr>
          <w:rtl/>
        </w:rPr>
        <w:t xml:space="preserve"> </w:t>
      </w:r>
      <w:r>
        <w:rPr>
          <w:rFonts w:hint="cs"/>
          <w:rtl/>
        </w:rPr>
        <w:t>שם</w:t>
      </w:r>
      <w:r>
        <w:rPr>
          <w:rtl/>
        </w:rPr>
        <w:t xml:space="preserve"> </w:t>
      </w:r>
      <w:r>
        <w:rPr>
          <w:rFonts w:hint="cs"/>
          <w:rtl/>
        </w:rPr>
        <w:t>בס</w:t>
      </w:r>
      <w:r>
        <w:rPr>
          <w:rtl/>
        </w:rPr>
        <w:t xml:space="preserve">' </w:t>
      </w:r>
      <w:r>
        <w:rPr>
          <w:rFonts w:hint="cs"/>
          <w:rtl/>
        </w:rPr>
        <w:t>גם</w:t>
      </w:r>
      <w:r>
        <w:rPr>
          <w:rtl/>
        </w:rPr>
        <w:t xml:space="preserve"> </w:t>
      </w:r>
      <w:r>
        <w:rPr>
          <w:rFonts w:hint="cs"/>
          <w:rtl/>
        </w:rPr>
        <w:t>אני</w:t>
      </w:r>
      <w:r>
        <w:rPr>
          <w:rtl/>
        </w:rPr>
        <w:t xml:space="preserve"> </w:t>
      </w:r>
      <w:r>
        <w:rPr>
          <w:rFonts w:hint="cs"/>
          <w:rtl/>
        </w:rPr>
        <w:t>אודך</w:t>
      </w:r>
      <w:r>
        <w:rPr>
          <w:rtl/>
        </w:rPr>
        <w:t xml:space="preserve"> </w:t>
      </w:r>
      <w:r>
        <w:rPr>
          <w:rFonts w:hint="cs"/>
          <w:rtl/>
        </w:rPr>
        <w:t>דשוב</w:t>
      </w:r>
      <w:r>
        <w:rPr>
          <w:rtl/>
        </w:rPr>
        <w:t xml:space="preserve"> </w:t>
      </w:r>
      <w:r>
        <w:rPr>
          <w:rFonts w:hint="cs"/>
          <w:rtl/>
        </w:rPr>
        <w:t>שאל</w:t>
      </w:r>
      <w:r>
        <w:rPr>
          <w:rtl/>
        </w:rPr>
        <w:t xml:space="preserve"> </w:t>
      </w:r>
      <w:r>
        <w:rPr>
          <w:rFonts w:hint="cs"/>
          <w:rtl/>
        </w:rPr>
        <w:t>להגרח</w:t>
      </w:r>
      <w:r>
        <w:rPr>
          <w:rtl/>
        </w:rPr>
        <w:t>"</w:t>
      </w:r>
      <w:r>
        <w:rPr>
          <w:rFonts w:hint="cs"/>
          <w:rtl/>
        </w:rPr>
        <w:t>ק</w:t>
      </w:r>
      <w:r>
        <w:rPr>
          <w:rtl/>
        </w:rPr>
        <w:t xml:space="preserve"> </w:t>
      </w:r>
      <w:r>
        <w:rPr>
          <w:rFonts w:hint="cs"/>
          <w:rtl/>
        </w:rPr>
        <w:t>למה</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צריך</w:t>
      </w:r>
      <w:r>
        <w:rPr>
          <w:rtl/>
        </w:rPr>
        <w:t xml:space="preserve"> </w:t>
      </w:r>
      <w:r>
        <w:rPr>
          <w:rFonts w:hint="cs"/>
          <w:rtl/>
        </w:rPr>
        <w:t>להדליק</w:t>
      </w:r>
      <w:r>
        <w:rPr>
          <w:rtl/>
        </w:rPr>
        <w:t xml:space="preserve"> </w:t>
      </w:r>
      <w:r>
        <w:rPr>
          <w:rFonts w:hint="cs"/>
          <w:rtl/>
        </w:rPr>
        <w:t>בשתיהם</w:t>
      </w:r>
      <w:r>
        <w:rPr>
          <w:rtl/>
        </w:rPr>
        <w:t xml:space="preserve"> </w:t>
      </w:r>
      <w:r>
        <w:rPr>
          <w:rFonts w:hint="cs"/>
          <w:rtl/>
        </w:rPr>
        <w:t>משום</w:t>
      </w:r>
      <w:r>
        <w:rPr>
          <w:rtl/>
        </w:rPr>
        <w:t xml:space="preserve"> </w:t>
      </w:r>
      <w:r>
        <w:rPr>
          <w:rFonts w:hint="cs"/>
          <w:rtl/>
        </w:rPr>
        <w:t>חשדא</w:t>
      </w:r>
      <w:r>
        <w:rPr>
          <w:rtl/>
        </w:rPr>
        <w:t xml:space="preserve"> </w:t>
      </w:r>
      <w:r>
        <w:rPr>
          <w:rFonts w:hint="cs"/>
          <w:rtl/>
        </w:rPr>
        <w:t>והא</w:t>
      </w:r>
      <w:r>
        <w:rPr>
          <w:rtl/>
        </w:rPr>
        <w:t xml:space="preserve"> </w:t>
      </w:r>
      <w:r>
        <w:rPr>
          <w:rFonts w:hint="cs"/>
          <w:rtl/>
        </w:rPr>
        <w:t>איכ</w:t>
      </w:r>
      <w:r>
        <w:rPr>
          <w:rtl/>
        </w:rPr>
        <w:t>"</w:t>
      </w:r>
      <w:r>
        <w:rPr>
          <w:rFonts w:hint="cs"/>
          <w:rtl/>
        </w:rPr>
        <w:t>ל</w:t>
      </w:r>
      <w:r>
        <w:rPr>
          <w:rtl/>
        </w:rPr>
        <w:t xml:space="preserve"> </w:t>
      </w:r>
      <w:r>
        <w:rPr>
          <w:rFonts w:hint="cs"/>
          <w:rtl/>
        </w:rPr>
        <w:t>שהדליק</w:t>
      </w:r>
      <w:r>
        <w:rPr>
          <w:rtl/>
        </w:rPr>
        <w:t xml:space="preserve"> </w:t>
      </w:r>
      <w:r>
        <w:rPr>
          <w:rFonts w:hint="cs"/>
          <w:rtl/>
        </w:rPr>
        <w:t>וכבר</w:t>
      </w:r>
      <w:r>
        <w:rPr>
          <w:rtl/>
        </w:rPr>
        <w:t xml:space="preserve"> </w:t>
      </w:r>
      <w:r>
        <w:rPr>
          <w:rFonts w:hint="cs"/>
          <w:rtl/>
        </w:rPr>
        <w:t>כבתה</w:t>
      </w:r>
      <w:r>
        <w:rPr>
          <w:rtl/>
        </w:rPr>
        <w:t xml:space="preserve">. </w:t>
      </w:r>
      <w:r>
        <w:rPr>
          <w:rFonts w:hint="cs"/>
          <w:rtl/>
        </w:rPr>
        <w:t>והשיבו</w:t>
      </w:r>
      <w:r>
        <w:rPr>
          <w:rtl/>
        </w:rPr>
        <w:t xml:space="preserve"> "</w:t>
      </w:r>
      <w:r>
        <w:rPr>
          <w:rFonts w:hint="cs"/>
          <w:rtl/>
        </w:rPr>
        <w:t>כבתה</w:t>
      </w:r>
      <w:r>
        <w:rPr>
          <w:rtl/>
        </w:rPr>
        <w:t xml:space="preserve"> </w:t>
      </w:r>
      <w:r>
        <w:rPr>
          <w:rFonts w:hint="cs"/>
          <w:rtl/>
        </w:rPr>
        <w:t>לא</w:t>
      </w:r>
      <w:r>
        <w:rPr>
          <w:rtl/>
        </w:rPr>
        <w:t xml:space="preserve"> </w:t>
      </w:r>
      <w:r>
        <w:rPr>
          <w:rFonts w:hint="cs"/>
          <w:rtl/>
        </w:rPr>
        <w:t>שכיחא</w:t>
      </w:r>
      <w:r>
        <w:rPr>
          <w:rtl/>
        </w:rPr>
        <w:t xml:space="preserve">" </w:t>
      </w:r>
      <w:r>
        <w:rPr>
          <w:rFonts w:hint="cs"/>
          <w:rtl/>
        </w:rPr>
        <w:t>עכ</w:t>
      </w:r>
      <w:r>
        <w:rPr>
          <w:rtl/>
        </w:rPr>
        <w:t>"</w:t>
      </w:r>
      <w:r>
        <w:rPr>
          <w:rFonts w:hint="cs"/>
          <w:rtl/>
        </w:rPr>
        <w:t>ל</w:t>
      </w:r>
      <w:r>
        <w:rPr>
          <w:rtl/>
        </w:rPr>
        <w:t xml:space="preserve">. </w:t>
      </w:r>
      <w:r>
        <w:rPr>
          <w:rFonts w:hint="cs"/>
          <w:rtl/>
        </w:rPr>
        <w:t>ובאמת</w:t>
      </w:r>
      <w:r>
        <w:rPr>
          <w:rtl/>
        </w:rPr>
        <w:t xml:space="preserve"> </w:t>
      </w:r>
      <w:r>
        <w:rPr>
          <w:rFonts w:hint="cs"/>
          <w:rtl/>
        </w:rPr>
        <w:t>זה</w:t>
      </w:r>
      <w:r>
        <w:rPr>
          <w:rtl/>
        </w:rPr>
        <w:t xml:space="preserve"> </w:t>
      </w:r>
      <w:r>
        <w:rPr>
          <w:rFonts w:hint="cs"/>
          <w:rtl/>
        </w:rPr>
        <w:t>יכול</w:t>
      </w:r>
      <w:r>
        <w:rPr>
          <w:rtl/>
        </w:rPr>
        <w:t xml:space="preserve"> </w:t>
      </w:r>
      <w:r>
        <w:rPr>
          <w:rFonts w:hint="cs"/>
          <w:rtl/>
        </w:rPr>
        <w:t>להוות</w:t>
      </w:r>
      <w:r>
        <w:rPr>
          <w:rtl/>
        </w:rPr>
        <w:t xml:space="preserve"> </w:t>
      </w:r>
      <w:r>
        <w:rPr>
          <w:rFonts w:hint="cs"/>
          <w:rtl/>
        </w:rPr>
        <w:t>תירוץ</w:t>
      </w:r>
      <w:r>
        <w:rPr>
          <w:rtl/>
        </w:rPr>
        <w:t xml:space="preserve"> </w:t>
      </w:r>
      <w:r>
        <w:rPr>
          <w:rFonts w:hint="cs"/>
          <w:rtl/>
        </w:rPr>
        <w:t>נוסף</w:t>
      </w:r>
      <w:r>
        <w:rPr>
          <w:rtl/>
        </w:rPr>
        <w:t xml:space="preserve"> </w:t>
      </w:r>
      <w:r>
        <w:rPr>
          <w:rFonts w:hint="cs"/>
          <w:rtl/>
        </w:rPr>
        <w:t>לשאלתנו</w:t>
      </w:r>
      <w:r>
        <w:rPr>
          <w:rtl/>
        </w:rPr>
        <w:t xml:space="preserve"> </w:t>
      </w:r>
      <w:r>
        <w:rPr>
          <w:rFonts w:hint="cs"/>
          <w:rtl/>
        </w:rPr>
        <w:t>למה</w:t>
      </w:r>
      <w:r>
        <w:rPr>
          <w:rtl/>
        </w:rPr>
        <w:t xml:space="preserve"> </w:t>
      </w:r>
      <w:r>
        <w:rPr>
          <w:rFonts w:hint="cs"/>
          <w:rtl/>
        </w:rPr>
        <w:t>בכבתה</w:t>
      </w:r>
      <w:r>
        <w:rPr>
          <w:rtl/>
        </w:rPr>
        <w:t xml:space="preserve"> </w:t>
      </w:r>
      <w:r>
        <w:rPr>
          <w:rFonts w:hint="cs"/>
          <w:rtl/>
        </w:rPr>
        <w:t>אז</w:t>
      </w:r>
      <w:r>
        <w:rPr>
          <w:rtl/>
        </w:rPr>
        <w:t>"</w:t>
      </w:r>
      <w:r>
        <w:rPr>
          <w:rFonts w:hint="cs"/>
          <w:rtl/>
        </w:rPr>
        <w:t>ל</w:t>
      </w:r>
      <w:r>
        <w:rPr>
          <w:rtl/>
        </w:rPr>
        <w:t xml:space="preserve"> </w:t>
      </w:r>
      <w:r>
        <w:rPr>
          <w:rFonts w:hint="cs"/>
          <w:rtl/>
        </w:rPr>
        <w:t>לא</w:t>
      </w:r>
      <w:r>
        <w:rPr>
          <w:rtl/>
        </w:rPr>
        <w:t xml:space="preserve"> </w:t>
      </w:r>
      <w:r>
        <w:rPr>
          <w:rFonts w:hint="cs"/>
          <w:rtl/>
        </w:rPr>
        <w:t>נחייבו</w:t>
      </w:r>
      <w:r>
        <w:rPr>
          <w:rtl/>
        </w:rPr>
        <w:t xml:space="preserve"> </w:t>
      </w:r>
      <w:r>
        <w:rPr>
          <w:rFonts w:hint="cs"/>
          <w:rtl/>
        </w:rPr>
        <w:t>להדליק</w:t>
      </w:r>
      <w:r>
        <w:rPr>
          <w:rtl/>
        </w:rPr>
        <w:t xml:space="preserve"> </w:t>
      </w:r>
      <w:r>
        <w:rPr>
          <w:rFonts w:hint="cs"/>
          <w:rtl/>
        </w:rPr>
        <w:t>שוב</w:t>
      </w:r>
      <w:r>
        <w:rPr>
          <w:rtl/>
        </w:rPr>
        <w:t xml:space="preserve"> </w:t>
      </w:r>
      <w:r>
        <w:rPr>
          <w:rFonts w:hint="cs"/>
          <w:rtl/>
        </w:rPr>
        <w:t>מפני</w:t>
      </w:r>
      <w:r>
        <w:rPr>
          <w:rtl/>
        </w:rPr>
        <w:t xml:space="preserve"> </w:t>
      </w:r>
      <w:r>
        <w:rPr>
          <w:rFonts w:hint="cs"/>
          <w:rtl/>
        </w:rPr>
        <w:t>החשד</w:t>
      </w:r>
      <w:r>
        <w:rPr>
          <w:rtl/>
        </w:rPr>
        <w:t xml:space="preserve">, </w:t>
      </w:r>
      <w:r>
        <w:rPr>
          <w:rFonts w:hint="cs"/>
          <w:rtl/>
        </w:rPr>
        <w:t>דיש</w:t>
      </w:r>
      <w:r>
        <w:rPr>
          <w:rtl/>
        </w:rPr>
        <w:t xml:space="preserve"> </w:t>
      </w:r>
      <w:r>
        <w:rPr>
          <w:rFonts w:hint="cs"/>
          <w:rtl/>
        </w:rPr>
        <w:t>לומר</w:t>
      </w:r>
      <w:r>
        <w:rPr>
          <w:rtl/>
        </w:rPr>
        <w:t xml:space="preserve"> </w:t>
      </w:r>
      <w:r>
        <w:rPr>
          <w:rFonts w:hint="cs"/>
          <w:rtl/>
        </w:rPr>
        <w:t>זה</w:t>
      </w:r>
      <w:r>
        <w:rPr>
          <w:rtl/>
        </w:rPr>
        <w:t xml:space="preserve"> </w:t>
      </w:r>
      <w:r>
        <w:rPr>
          <w:rFonts w:hint="cs"/>
          <w:rtl/>
        </w:rPr>
        <w:t>שיכבה</w:t>
      </w:r>
      <w:r>
        <w:rPr>
          <w:rtl/>
        </w:rPr>
        <w:t xml:space="preserve"> </w:t>
      </w:r>
      <w:r>
        <w:rPr>
          <w:rFonts w:hint="cs"/>
          <w:rtl/>
        </w:rPr>
        <w:t>הנר</w:t>
      </w:r>
      <w:r>
        <w:rPr>
          <w:rtl/>
        </w:rPr>
        <w:t xml:space="preserve"> </w:t>
      </w:r>
      <w:r>
        <w:rPr>
          <w:rFonts w:hint="cs"/>
          <w:rtl/>
        </w:rPr>
        <w:t>דבר</w:t>
      </w:r>
      <w:r>
        <w:rPr>
          <w:rtl/>
        </w:rPr>
        <w:t xml:space="preserve"> </w:t>
      </w:r>
      <w:r>
        <w:rPr>
          <w:rFonts w:hint="cs"/>
          <w:rtl/>
        </w:rPr>
        <w:t>לא</w:t>
      </w:r>
      <w:r>
        <w:rPr>
          <w:rtl/>
        </w:rPr>
        <w:t xml:space="preserve"> </w:t>
      </w:r>
      <w:r>
        <w:rPr>
          <w:rFonts w:hint="cs"/>
          <w:rtl/>
        </w:rPr>
        <w:t>שכיח</w:t>
      </w:r>
      <w:r>
        <w:rPr>
          <w:rtl/>
        </w:rPr>
        <w:t xml:space="preserve"> </w:t>
      </w:r>
      <w:r>
        <w:rPr>
          <w:rFonts w:hint="cs"/>
          <w:rtl/>
        </w:rPr>
        <w:t>כ</w:t>
      </w:r>
      <w:r>
        <w:rPr>
          <w:rtl/>
        </w:rPr>
        <w:t>"</w:t>
      </w:r>
      <w:r>
        <w:rPr>
          <w:rFonts w:hint="cs"/>
          <w:rtl/>
        </w:rPr>
        <w:t>כ</w:t>
      </w:r>
      <w:r>
        <w:rPr>
          <w:rtl/>
        </w:rPr>
        <w:t xml:space="preserve"> </w:t>
      </w:r>
      <w:r>
        <w:rPr>
          <w:rFonts w:hint="cs"/>
          <w:rtl/>
        </w:rPr>
        <w:t>הוא</w:t>
      </w:r>
      <w:r>
        <w:rPr>
          <w:rtl/>
        </w:rPr>
        <w:t xml:space="preserve"> </w:t>
      </w:r>
      <w:r>
        <w:rPr>
          <w:rFonts w:hint="cs"/>
          <w:rtl/>
        </w:rPr>
        <w:t>כמו</w:t>
      </w:r>
      <w:r>
        <w:rPr>
          <w:rtl/>
        </w:rPr>
        <w:t xml:space="preserve"> </w:t>
      </w:r>
      <w:r>
        <w:rPr>
          <w:rFonts w:hint="cs"/>
          <w:rtl/>
        </w:rPr>
        <w:t>שיהיה</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וכיון</w:t>
      </w:r>
      <w:r>
        <w:rPr>
          <w:rtl/>
        </w:rPr>
        <w:t xml:space="preserve"> </w:t>
      </w:r>
      <w:r>
        <w:rPr>
          <w:rFonts w:hint="cs"/>
          <w:rtl/>
        </w:rPr>
        <w:t>שכן</w:t>
      </w:r>
      <w:r>
        <w:rPr>
          <w:rtl/>
        </w:rPr>
        <w:t xml:space="preserve"> </w:t>
      </w:r>
      <w:r>
        <w:rPr>
          <w:rFonts w:hint="cs"/>
          <w:rtl/>
        </w:rPr>
        <w:t>מילתא</w:t>
      </w:r>
      <w:r>
        <w:rPr>
          <w:rtl/>
        </w:rPr>
        <w:t xml:space="preserve"> </w:t>
      </w:r>
      <w:r>
        <w:rPr>
          <w:rFonts w:hint="cs"/>
          <w:rtl/>
        </w:rPr>
        <w:t>דלא</w:t>
      </w:r>
      <w:r>
        <w:rPr>
          <w:rtl/>
        </w:rPr>
        <w:t xml:space="preserve"> </w:t>
      </w:r>
      <w:r>
        <w:rPr>
          <w:rFonts w:hint="cs"/>
          <w:rtl/>
        </w:rPr>
        <w:t>שכיחא</w:t>
      </w:r>
      <w:r>
        <w:rPr>
          <w:rtl/>
        </w:rPr>
        <w:t xml:space="preserve"> </w:t>
      </w:r>
      <w:r>
        <w:rPr>
          <w:rFonts w:hint="cs"/>
          <w:rtl/>
        </w:rPr>
        <w:t>לא</w:t>
      </w:r>
      <w:r>
        <w:rPr>
          <w:rtl/>
        </w:rPr>
        <w:t xml:space="preserve"> </w:t>
      </w:r>
      <w:r>
        <w:rPr>
          <w:rFonts w:hint="cs"/>
          <w:rtl/>
        </w:rPr>
        <w:t>גזרו</w:t>
      </w:r>
      <w:r>
        <w:rPr>
          <w:rtl/>
        </w:rPr>
        <w:t xml:space="preserve"> </w:t>
      </w:r>
      <w:r>
        <w:rPr>
          <w:rFonts w:hint="cs"/>
          <w:rtl/>
        </w:rPr>
        <w:t>בה</w:t>
      </w:r>
      <w:r>
        <w:rPr>
          <w:rtl/>
        </w:rPr>
        <w:t xml:space="preserve"> </w:t>
      </w:r>
      <w:r>
        <w:rPr>
          <w:rFonts w:hint="cs"/>
          <w:rtl/>
        </w:rPr>
        <w:t>רבנן</w:t>
      </w:r>
      <w:r>
        <w:rPr>
          <w:rtl/>
        </w:rPr>
        <w:t xml:space="preserve"> </w:t>
      </w:r>
      <w:r>
        <w:rPr>
          <w:rFonts w:hint="cs"/>
          <w:rtl/>
        </w:rPr>
        <w:t>כיון</w:t>
      </w:r>
      <w:r>
        <w:rPr>
          <w:rtl/>
        </w:rPr>
        <w:t xml:space="preserve"> </w:t>
      </w:r>
      <w:r>
        <w:rPr>
          <w:rFonts w:hint="cs"/>
          <w:rtl/>
        </w:rPr>
        <w:t>דמעיקר</w:t>
      </w:r>
      <w:r>
        <w:rPr>
          <w:rtl/>
        </w:rPr>
        <w:t xml:space="preserve"> </w:t>
      </w:r>
      <w:r>
        <w:rPr>
          <w:rFonts w:hint="cs"/>
          <w:rtl/>
        </w:rPr>
        <w:t>הדין</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לו</w:t>
      </w:r>
      <w:r>
        <w:rPr>
          <w:rtl/>
        </w:rPr>
        <w:t xml:space="preserve"> </w:t>
      </w:r>
      <w:r>
        <w:rPr>
          <w:rFonts w:hint="cs"/>
          <w:rtl/>
        </w:rPr>
        <w:t>לא</w:t>
      </w:r>
      <w:r>
        <w:rPr>
          <w:rtl/>
        </w:rPr>
        <w:t xml:space="preserve"> </w:t>
      </w:r>
      <w:r>
        <w:rPr>
          <w:rFonts w:hint="cs"/>
          <w:rtl/>
        </w:rPr>
        <w:t>גזרו</w:t>
      </w:r>
      <w:r>
        <w:rPr>
          <w:rtl/>
        </w:rPr>
        <w:t xml:space="preserve"> </w:t>
      </w:r>
      <w:r>
        <w:rPr>
          <w:rFonts w:hint="cs"/>
          <w:rtl/>
        </w:rPr>
        <w:t>רבנן</w:t>
      </w:r>
      <w:r>
        <w:rPr>
          <w:rtl/>
        </w:rPr>
        <w:t xml:space="preserve"> </w:t>
      </w:r>
      <w:r>
        <w:rPr>
          <w:rFonts w:hint="cs"/>
          <w:rtl/>
        </w:rPr>
        <w:t>מפני</w:t>
      </w:r>
      <w:r>
        <w:rPr>
          <w:rtl/>
        </w:rPr>
        <w:t xml:space="preserve"> </w:t>
      </w:r>
      <w:r>
        <w:rPr>
          <w:rFonts w:hint="cs"/>
          <w:rtl/>
        </w:rPr>
        <w:t>החשד</w:t>
      </w:r>
      <w:r>
        <w:rPr>
          <w:rtl/>
        </w:rPr>
        <w:t xml:space="preserve"> </w:t>
      </w:r>
      <w:r>
        <w:rPr>
          <w:rFonts w:hint="cs"/>
          <w:rtl/>
        </w:rPr>
        <w:t>לחייבו</w:t>
      </w:r>
      <w:r>
        <w:rPr>
          <w:rtl/>
        </w:rPr>
        <w:t xml:space="preserve"> </w:t>
      </w:r>
      <w:r>
        <w:rPr>
          <w:rFonts w:hint="cs"/>
          <w:rtl/>
        </w:rPr>
        <w:t>להדליק</w:t>
      </w:r>
      <w:r>
        <w:rPr>
          <w:rtl/>
        </w:rPr>
        <w:t xml:space="preserve"> </w:t>
      </w:r>
      <w:r>
        <w:rPr>
          <w:rFonts w:hint="cs"/>
          <w:rtl/>
        </w:rPr>
        <w:t>שוב</w:t>
      </w:r>
      <w:r>
        <w:rPr>
          <w:rtl/>
        </w:rPr>
        <w:t xml:space="preserve"> </w:t>
      </w:r>
      <w:r>
        <w:rPr>
          <w:rFonts w:hint="cs"/>
          <w:rtl/>
        </w:rPr>
        <w:t>משא</w:t>
      </w:r>
      <w:r>
        <w:rPr>
          <w:rtl/>
        </w:rPr>
        <w:t>"</w:t>
      </w:r>
      <w:r>
        <w:rPr>
          <w:rFonts w:hint="cs"/>
          <w:rtl/>
        </w:rPr>
        <w:t>כ</w:t>
      </w:r>
      <w:r>
        <w:rPr>
          <w:rtl/>
        </w:rPr>
        <w:t xml:space="preserve"> </w:t>
      </w:r>
      <w:r>
        <w:rPr>
          <w:rFonts w:hint="cs"/>
          <w:rtl/>
        </w:rPr>
        <w:t>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דבר</w:t>
      </w:r>
      <w:r>
        <w:rPr>
          <w:rtl/>
        </w:rPr>
        <w:t xml:space="preserve"> </w:t>
      </w:r>
      <w:r>
        <w:rPr>
          <w:rFonts w:hint="cs"/>
          <w:rtl/>
        </w:rPr>
        <w:t>מצוי</w:t>
      </w:r>
      <w:r>
        <w:rPr>
          <w:rtl/>
        </w:rPr>
        <w:t xml:space="preserve"> </w:t>
      </w:r>
      <w:r>
        <w:rPr>
          <w:rFonts w:hint="cs"/>
          <w:rtl/>
        </w:rPr>
        <w:t>הוא</w:t>
      </w:r>
      <w:r>
        <w:rPr>
          <w:rtl/>
        </w:rPr>
        <w:t xml:space="preserve"> </w:t>
      </w:r>
      <w:r>
        <w:rPr>
          <w:rFonts w:hint="cs"/>
          <w:rtl/>
        </w:rPr>
        <w:t>וגזרו</w:t>
      </w:r>
      <w:r>
        <w:rPr>
          <w:rtl/>
        </w:rPr>
        <w:t xml:space="preserve"> </w:t>
      </w:r>
      <w:r>
        <w:rPr>
          <w:rFonts w:hint="cs"/>
          <w:rtl/>
        </w:rPr>
        <w:t>בו</w:t>
      </w:r>
      <w:r>
        <w:rPr>
          <w:rtl/>
        </w:rPr>
        <w:t xml:space="preserve"> </w:t>
      </w:r>
      <w:r>
        <w:rPr>
          <w:rFonts w:hint="cs"/>
          <w:rtl/>
        </w:rPr>
        <w:t>מפני</w:t>
      </w:r>
      <w:r>
        <w:rPr>
          <w:rtl/>
        </w:rPr>
        <w:t xml:space="preserve"> </w:t>
      </w:r>
      <w:r>
        <w:rPr>
          <w:rFonts w:hint="cs"/>
          <w:rtl/>
        </w:rPr>
        <w:t>החשד</w:t>
      </w:r>
      <w:r>
        <w:rPr>
          <w:rtl/>
        </w:rPr>
        <w:t xml:space="preserve"> </w:t>
      </w:r>
      <w:r>
        <w:rPr>
          <w:rFonts w:hint="cs"/>
          <w:rtl/>
        </w:rPr>
        <w:t>שיש</w:t>
      </w:r>
      <w:r>
        <w:rPr>
          <w:rtl/>
        </w:rPr>
        <w:t xml:space="preserve"> </w:t>
      </w:r>
      <w:r>
        <w:rPr>
          <w:rFonts w:hint="cs"/>
          <w:rtl/>
        </w:rPr>
        <w:t>בו</w:t>
      </w:r>
      <w:r>
        <w:rPr>
          <w:rtl/>
        </w:rPr>
        <w:t>.</w:t>
      </w:r>
    </w:p>
    <w:p w14:paraId="7572F569" w14:textId="77777777" w:rsidR="00415698" w:rsidRDefault="00415698" w:rsidP="00415698">
      <w:pPr>
        <w:pStyle w:val="a3"/>
        <w:rPr>
          <w:rtl/>
        </w:rPr>
      </w:pPr>
      <w:r>
        <w:rPr>
          <w:rFonts w:hint="cs"/>
          <w:rtl/>
        </w:rPr>
        <w:t>ועלה</w:t>
      </w:r>
      <w:r>
        <w:rPr>
          <w:rtl/>
        </w:rPr>
        <w:t xml:space="preserve"> </w:t>
      </w:r>
      <w:r>
        <w:rPr>
          <w:rFonts w:hint="cs"/>
          <w:rtl/>
        </w:rPr>
        <w:t>על</w:t>
      </w:r>
      <w:r>
        <w:rPr>
          <w:rtl/>
        </w:rPr>
        <w:t xml:space="preserve"> </w:t>
      </w:r>
      <w:r>
        <w:rPr>
          <w:rFonts w:hint="cs"/>
          <w:rtl/>
        </w:rPr>
        <w:t>לבי</w:t>
      </w:r>
      <w:r>
        <w:rPr>
          <w:rtl/>
        </w:rPr>
        <w:t xml:space="preserve"> </w:t>
      </w:r>
      <w:r>
        <w:rPr>
          <w:rFonts w:hint="cs"/>
          <w:rtl/>
        </w:rPr>
        <w:t>לעורר</w:t>
      </w:r>
      <w:r>
        <w:rPr>
          <w:rtl/>
        </w:rPr>
        <w:t xml:space="preserve"> </w:t>
      </w:r>
      <w:r>
        <w:rPr>
          <w:rFonts w:hint="cs"/>
          <w:rtl/>
        </w:rPr>
        <w:t>שמא</w:t>
      </w:r>
      <w:r>
        <w:rPr>
          <w:rtl/>
        </w:rPr>
        <w:t xml:space="preserve"> </w:t>
      </w:r>
      <w:r>
        <w:rPr>
          <w:rFonts w:hint="cs"/>
          <w:rtl/>
        </w:rPr>
        <w:t>ואולי</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וכבר</w:t>
      </w:r>
      <w:r>
        <w:rPr>
          <w:rtl/>
        </w:rPr>
        <w:t xml:space="preserve"> </w:t>
      </w:r>
      <w:r>
        <w:rPr>
          <w:rFonts w:hint="cs"/>
          <w:rtl/>
        </w:rPr>
        <w:t>הדליק</w:t>
      </w:r>
      <w:r>
        <w:rPr>
          <w:rtl/>
        </w:rPr>
        <w:t xml:space="preserve"> </w:t>
      </w:r>
      <w:r>
        <w:rPr>
          <w:rFonts w:hint="cs"/>
          <w:rtl/>
        </w:rPr>
        <w:t>בפתח</w:t>
      </w:r>
      <w:r>
        <w:rPr>
          <w:rtl/>
        </w:rPr>
        <w:t xml:space="preserve"> </w:t>
      </w:r>
      <w:r>
        <w:rPr>
          <w:rFonts w:hint="cs"/>
          <w:rtl/>
        </w:rPr>
        <w:t>שרגיל</w:t>
      </w:r>
      <w:r>
        <w:rPr>
          <w:rtl/>
        </w:rPr>
        <w:t xml:space="preserve"> </w:t>
      </w:r>
      <w:r>
        <w:rPr>
          <w:rFonts w:hint="cs"/>
          <w:rtl/>
        </w:rPr>
        <w:t>ליכנס</w:t>
      </w:r>
      <w:r>
        <w:rPr>
          <w:rtl/>
        </w:rPr>
        <w:t xml:space="preserve"> </w:t>
      </w:r>
      <w:r>
        <w:rPr>
          <w:rFonts w:hint="cs"/>
          <w:rtl/>
        </w:rPr>
        <w:t>ולצאת</w:t>
      </w:r>
      <w:r>
        <w:rPr>
          <w:rtl/>
        </w:rPr>
        <w:t xml:space="preserve"> </w:t>
      </w:r>
      <w:r>
        <w:rPr>
          <w:rFonts w:hint="cs"/>
          <w:rtl/>
        </w:rPr>
        <w:t>בו</w:t>
      </w:r>
      <w:r>
        <w:rPr>
          <w:rtl/>
        </w:rPr>
        <w:t xml:space="preserve"> </w:t>
      </w:r>
      <w:r>
        <w:rPr>
          <w:rFonts w:hint="cs"/>
          <w:rtl/>
        </w:rPr>
        <w:t>ואח</w:t>
      </w:r>
      <w:r>
        <w:rPr>
          <w:rtl/>
        </w:rPr>
        <w:t>"</w:t>
      </w:r>
      <w:r>
        <w:rPr>
          <w:rFonts w:hint="cs"/>
          <w:rtl/>
        </w:rPr>
        <w:t>כ</w:t>
      </w:r>
      <w:r>
        <w:rPr>
          <w:rtl/>
        </w:rPr>
        <w:t xml:space="preserve"> </w:t>
      </w:r>
      <w:r>
        <w:rPr>
          <w:rFonts w:hint="cs"/>
          <w:rtl/>
        </w:rPr>
        <w:t>הלך</w:t>
      </w:r>
      <w:r>
        <w:rPr>
          <w:rtl/>
        </w:rPr>
        <w:t xml:space="preserve"> </w:t>
      </w:r>
      <w:r>
        <w:rPr>
          <w:rFonts w:hint="cs"/>
          <w:rtl/>
        </w:rPr>
        <w:t>והדליק</w:t>
      </w:r>
      <w:r>
        <w:rPr>
          <w:rtl/>
        </w:rPr>
        <w:t xml:space="preserve"> </w:t>
      </w:r>
      <w:r>
        <w:rPr>
          <w:rFonts w:hint="cs"/>
          <w:rtl/>
        </w:rPr>
        <w:t>גם</w:t>
      </w:r>
      <w:r>
        <w:rPr>
          <w:rtl/>
        </w:rPr>
        <w:t xml:space="preserve"> </w:t>
      </w:r>
      <w:r>
        <w:rPr>
          <w:rFonts w:hint="cs"/>
          <w:rtl/>
        </w:rPr>
        <w:t>בהפתח</w:t>
      </w:r>
      <w:r>
        <w:rPr>
          <w:rtl/>
        </w:rPr>
        <w:t xml:space="preserve"> </w:t>
      </w:r>
      <w:r>
        <w:rPr>
          <w:rFonts w:hint="cs"/>
          <w:rtl/>
        </w:rPr>
        <w:t>השני</w:t>
      </w:r>
      <w:r>
        <w:rPr>
          <w:rtl/>
        </w:rPr>
        <w:t xml:space="preserve"> </w:t>
      </w:r>
      <w:r>
        <w:rPr>
          <w:rFonts w:hint="cs"/>
          <w:rtl/>
        </w:rPr>
        <w:t>והנה</w:t>
      </w:r>
      <w:r>
        <w:rPr>
          <w:rtl/>
        </w:rPr>
        <w:t xml:space="preserve"> </w:t>
      </w:r>
      <w:r>
        <w:rPr>
          <w:rFonts w:hint="cs"/>
          <w:rtl/>
        </w:rPr>
        <w:t>קרה</w:t>
      </w:r>
      <w:r>
        <w:rPr>
          <w:rtl/>
        </w:rPr>
        <w:t xml:space="preserve"> </w:t>
      </w:r>
      <w:r>
        <w:rPr>
          <w:rFonts w:hint="cs"/>
          <w:rtl/>
        </w:rPr>
        <w:t>ובהפתח</w:t>
      </w:r>
      <w:r>
        <w:rPr>
          <w:rtl/>
        </w:rPr>
        <w:t xml:space="preserve"> </w:t>
      </w:r>
      <w:r>
        <w:rPr>
          <w:rFonts w:hint="cs"/>
          <w:rtl/>
        </w:rPr>
        <w:t>השני</w:t>
      </w:r>
      <w:r>
        <w:rPr>
          <w:rtl/>
        </w:rPr>
        <w:t xml:space="preserve"> </w:t>
      </w:r>
      <w:r>
        <w:rPr>
          <w:rFonts w:hint="cs"/>
          <w:rtl/>
        </w:rPr>
        <w:t>כבו</w:t>
      </w:r>
      <w:r>
        <w:rPr>
          <w:rtl/>
        </w:rPr>
        <w:t xml:space="preserve"> </w:t>
      </w:r>
      <w:r>
        <w:rPr>
          <w:rFonts w:hint="cs"/>
          <w:rtl/>
        </w:rPr>
        <w:t>הנרות</w:t>
      </w:r>
      <w:r>
        <w:rPr>
          <w:rtl/>
        </w:rPr>
        <w:t xml:space="preserve"> </w:t>
      </w:r>
      <w:r>
        <w:rPr>
          <w:rFonts w:hint="cs"/>
          <w:rtl/>
        </w:rPr>
        <w:t>כולם</w:t>
      </w:r>
      <w:r>
        <w:rPr>
          <w:rtl/>
        </w:rPr>
        <w:t xml:space="preserve">, </w:t>
      </w:r>
      <w:r>
        <w:rPr>
          <w:rFonts w:hint="cs"/>
          <w:rtl/>
        </w:rPr>
        <w:t>אולי</w:t>
      </w:r>
      <w:r>
        <w:rPr>
          <w:rtl/>
        </w:rPr>
        <w:t xml:space="preserve"> </w:t>
      </w:r>
      <w:r>
        <w:rPr>
          <w:rFonts w:hint="cs"/>
          <w:rtl/>
        </w:rPr>
        <w:t>נאמר</w:t>
      </w:r>
      <w:r>
        <w:rPr>
          <w:rtl/>
        </w:rPr>
        <w:t xml:space="preserve"> </w:t>
      </w:r>
      <w:r>
        <w:rPr>
          <w:rFonts w:hint="cs"/>
          <w:rtl/>
        </w:rPr>
        <w:t>כיון</w:t>
      </w:r>
      <w:r>
        <w:rPr>
          <w:rtl/>
        </w:rPr>
        <w:t xml:space="preserve"> </w:t>
      </w:r>
      <w:r>
        <w:rPr>
          <w:rFonts w:hint="cs"/>
          <w:rtl/>
        </w:rPr>
        <w:t>שכל</w:t>
      </w:r>
      <w:r>
        <w:rPr>
          <w:rtl/>
        </w:rPr>
        <w:t xml:space="preserve"> </w:t>
      </w:r>
      <w:r>
        <w:rPr>
          <w:rFonts w:hint="cs"/>
          <w:rtl/>
        </w:rPr>
        <w:t>חיוב</w:t>
      </w:r>
      <w:r>
        <w:rPr>
          <w:rtl/>
        </w:rPr>
        <w:t xml:space="preserve"> </w:t>
      </w:r>
      <w:r>
        <w:rPr>
          <w:rFonts w:hint="cs"/>
          <w:rtl/>
        </w:rPr>
        <w:t>ההדלקה</w:t>
      </w:r>
      <w:r>
        <w:rPr>
          <w:rtl/>
        </w:rPr>
        <w:t xml:space="preserve"> </w:t>
      </w:r>
      <w:r>
        <w:rPr>
          <w:rFonts w:hint="cs"/>
          <w:rtl/>
        </w:rPr>
        <w:t>שלו</w:t>
      </w:r>
      <w:r>
        <w:rPr>
          <w:rtl/>
        </w:rPr>
        <w:t xml:space="preserve"> </w:t>
      </w:r>
      <w:r>
        <w:rPr>
          <w:rFonts w:hint="cs"/>
          <w:rtl/>
        </w:rPr>
        <w:t>בזה</w:t>
      </w:r>
      <w:r>
        <w:rPr>
          <w:rtl/>
        </w:rPr>
        <w:t xml:space="preserve"> </w:t>
      </w:r>
      <w:r>
        <w:rPr>
          <w:rFonts w:hint="cs"/>
          <w:rtl/>
        </w:rPr>
        <w:t>הפתח</w:t>
      </w:r>
      <w:r>
        <w:rPr>
          <w:rtl/>
        </w:rPr>
        <w:t xml:space="preserve"> </w:t>
      </w:r>
      <w:r>
        <w:rPr>
          <w:rFonts w:hint="cs"/>
          <w:rtl/>
        </w:rPr>
        <w:t>השני</w:t>
      </w:r>
      <w:r>
        <w:rPr>
          <w:rtl/>
        </w:rPr>
        <w:t xml:space="preserve"> </w:t>
      </w:r>
      <w:r>
        <w:rPr>
          <w:rFonts w:hint="cs"/>
          <w:rtl/>
        </w:rPr>
        <w:t>הוא</w:t>
      </w:r>
      <w:r>
        <w:rPr>
          <w:rtl/>
        </w:rPr>
        <w:t xml:space="preserve"> </w:t>
      </w:r>
      <w:r>
        <w:rPr>
          <w:rFonts w:hint="cs"/>
          <w:rtl/>
        </w:rPr>
        <w:t>משום</w:t>
      </w:r>
      <w:r>
        <w:rPr>
          <w:rtl/>
        </w:rPr>
        <w:t xml:space="preserve"> </w:t>
      </w:r>
      <w:r>
        <w:rPr>
          <w:rFonts w:hint="cs"/>
          <w:rtl/>
        </w:rPr>
        <w:t>חשדא</w:t>
      </w:r>
      <w:r>
        <w:rPr>
          <w:rtl/>
        </w:rPr>
        <w:t xml:space="preserve"> </w:t>
      </w:r>
      <w:r>
        <w:rPr>
          <w:rFonts w:hint="cs"/>
          <w:rtl/>
        </w:rPr>
        <w:t>דבני</w:t>
      </w:r>
      <w:r>
        <w:rPr>
          <w:rtl/>
        </w:rPr>
        <w:t xml:space="preserve"> </w:t>
      </w:r>
      <w:r>
        <w:rPr>
          <w:rFonts w:hint="cs"/>
          <w:rtl/>
        </w:rPr>
        <w:t>אדם</w:t>
      </w:r>
      <w:r>
        <w:rPr>
          <w:rtl/>
        </w:rPr>
        <w:t xml:space="preserve"> </w:t>
      </w:r>
      <w:r>
        <w:rPr>
          <w:rFonts w:hint="cs"/>
          <w:rtl/>
        </w:rPr>
        <w:t>א</w:t>
      </w:r>
      <w:r>
        <w:rPr>
          <w:rtl/>
        </w:rPr>
        <w:t>"</w:t>
      </w:r>
      <w:r>
        <w:rPr>
          <w:rFonts w:hint="cs"/>
          <w:rtl/>
        </w:rPr>
        <w:t>כ</w:t>
      </w:r>
      <w:r>
        <w:rPr>
          <w:rtl/>
        </w:rPr>
        <w:t xml:space="preserve"> </w:t>
      </w:r>
      <w:r>
        <w:rPr>
          <w:rFonts w:hint="cs"/>
          <w:rtl/>
        </w:rPr>
        <w:t>עתה</w:t>
      </w:r>
      <w:r>
        <w:rPr>
          <w:rtl/>
        </w:rPr>
        <w:t xml:space="preserve"> </w:t>
      </w:r>
      <w:r>
        <w:rPr>
          <w:rFonts w:hint="cs"/>
          <w:rtl/>
        </w:rPr>
        <w:t>כשכבו</w:t>
      </w:r>
      <w:r>
        <w:rPr>
          <w:rtl/>
        </w:rPr>
        <w:t xml:space="preserve"> </w:t>
      </w:r>
      <w:r>
        <w:rPr>
          <w:rFonts w:hint="cs"/>
          <w:rtl/>
        </w:rPr>
        <w:t>הנרות</w:t>
      </w:r>
      <w:r>
        <w:rPr>
          <w:rtl/>
        </w:rPr>
        <w:t xml:space="preserve"> </w:t>
      </w:r>
      <w:r>
        <w:rPr>
          <w:rFonts w:hint="cs"/>
          <w:rtl/>
        </w:rPr>
        <w:t>יצטרך</w:t>
      </w:r>
      <w:r>
        <w:rPr>
          <w:rtl/>
        </w:rPr>
        <w:t xml:space="preserve"> </w:t>
      </w:r>
      <w:r>
        <w:rPr>
          <w:rFonts w:hint="cs"/>
          <w:rtl/>
        </w:rPr>
        <w:t>לחזור</w:t>
      </w:r>
      <w:r>
        <w:rPr>
          <w:rtl/>
        </w:rPr>
        <w:t xml:space="preserve"> </w:t>
      </w:r>
      <w:r>
        <w:rPr>
          <w:rFonts w:hint="cs"/>
          <w:rtl/>
        </w:rPr>
        <w:t>ולהדליקם</w:t>
      </w:r>
      <w:r>
        <w:rPr>
          <w:rtl/>
        </w:rPr>
        <w:t xml:space="preserve"> </w:t>
      </w:r>
      <w:r>
        <w:rPr>
          <w:rFonts w:hint="cs"/>
          <w:rtl/>
        </w:rPr>
        <w:t>לסיבת</w:t>
      </w:r>
      <w:r>
        <w:rPr>
          <w:rtl/>
        </w:rPr>
        <w:t xml:space="preserve"> </w:t>
      </w:r>
      <w:r>
        <w:rPr>
          <w:rFonts w:hint="cs"/>
          <w:rtl/>
        </w:rPr>
        <w:t>החשד</w:t>
      </w:r>
      <w:r>
        <w:rPr>
          <w:rtl/>
        </w:rPr>
        <w:t xml:space="preserve"> </w:t>
      </w:r>
      <w:r>
        <w:rPr>
          <w:rFonts w:hint="cs"/>
          <w:rtl/>
        </w:rPr>
        <w:t>דאע</w:t>
      </w:r>
      <w:r>
        <w:rPr>
          <w:rtl/>
        </w:rPr>
        <w:t>"</w:t>
      </w:r>
      <w:r>
        <w:rPr>
          <w:rFonts w:hint="cs"/>
          <w:rtl/>
        </w:rPr>
        <w:t>פ</w:t>
      </w:r>
      <w:r>
        <w:rPr>
          <w:rtl/>
        </w:rPr>
        <w:t xml:space="preserve"> </w:t>
      </w:r>
      <w:r>
        <w:rPr>
          <w:rFonts w:hint="cs"/>
          <w:rtl/>
        </w:rPr>
        <w:t>דבעלמא</w:t>
      </w:r>
      <w:r>
        <w:rPr>
          <w:rtl/>
        </w:rPr>
        <w:t xml:space="preserve"> </w:t>
      </w:r>
      <w:r>
        <w:rPr>
          <w:rFonts w:hint="cs"/>
          <w:rtl/>
        </w:rPr>
        <w:t>בכבתה</w:t>
      </w:r>
      <w:r>
        <w:rPr>
          <w:rtl/>
        </w:rPr>
        <w:t xml:space="preserve"> </w:t>
      </w:r>
      <w:r>
        <w:rPr>
          <w:rFonts w:hint="cs"/>
          <w:rtl/>
        </w:rPr>
        <w:t>אמרינן</w:t>
      </w:r>
      <w:r>
        <w:rPr>
          <w:rtl/>
        </w:rPr>
        <w:t xml:space="preserve"> </w:t>
      </w:r>
      <w:r>
        <w:rPr>
          <w:rFonts w:hint="cs"/>
          <w:rtl/>
        </w:rPr>
        <w:t>אינו</w:t>
      </w:r>
      <w:r>
        <w:rPr>
          <w:rtl/>
        </w:rPr>
        <w:t xml:space="preserve"> </w:t>
      </w:r>
      <w:r>
        <w:rPr>
          <w:rFonts w:hint="cs"/>
          <w:rtl/>
        </w:rPr>
        <w:t>זקוק</w:t>
      </w:r>
      <w:r>
        <w:rPr>
          <w:rtl/>
        </w:rPr>
        <w:t xml:space="preserve"> </w:t>
      </w:r>
      <w:r>
        <w:rPr>
          <w:rFonts w:hint="cs"/>
          <w:rtl/>
        </w:rPr>
        <w:t>לה</w:t>
      </w:r>
      <w:r>
        <w:rPr>
          <w:rtl/>
        </w:rPr>
        <w:t xml:space="preserve"> </w:t>
      </w:r>
      <w:r>
        <w:rPr>
          <w:rFonts w:hint="cs"/>
          <w:rtl/>
        </w:rPr>
        <w:t>ולחשדא</w:t>
      </w:r>
      <w:r>
        <w:rPr>
          <w:rtl/>
        </w:rPr>
        <w:t xml:space="preserve"> </w:t>
      </w:r>
      <w:r>
        <w:rPr>
          <w:rFonts w:hint="cs"/>
          <w:rtl/>
        </w:rPr>
        <w:t>לא</w:t>
      </w:r>
      <w:r>
        <w:rPr>
          <w:rtl/>
        </w:rPr>
        <w:t xml:space="preserve"> </w:t>
      </w:r>
      <w:r>
        <w:rPr>
          <w:rFonts w:hint="cs"/>
          <w:rtl/>
        </w:rPr>
        <w:t>חישיינן</w:t>
      </w:r>
      <w:r>
        <w:rPr>
          <w:rtl/>
        </w:rPr>
        <w:t xml:space="preserve"> </w:t>
      </w:r>
      <w:r>
        <w:rPr>
          <w:rFonts w:hint="cs"/>
          <w:rtl/>
        </w:rPr>
        <w:t>כאן</w:t>
      </w:r>
      <w:r>
        <w:rPr>
          <w:rtl/>
        </w:rPr>
        <w:t xml:space="preserve"> </w:t>
      </w:r>
      <w:r>
        <w:rPr>
          <w:rFonts w:hint="cs"/>
          <w:rtl/>
        </w:rPr>
        <w:t>שאני</w:t>
      </w:r>
      <w:r>
        <w:rPr>
          <w:rtl/>
        </w:rPr>
        <w:t xml:space="preserve">, </w:t>
      </w:r>
      <w:r>
        <w:rPr>
          <w:rFonts w:hint="cs"/>
          <w:rtl/>
        </w:rPr>
        <w:t>דכיון</w:t>
      </w:r>
      <w:r>
        <w:rPr>
          <w:rtl/>
        </w:rPr>
        <w:t xml:space="preserve"> </w:t>
      </w:r>
      <w:r>
        <w:rPr>
          <w:rFonts w:hint="cs"/>
          <w:rtl/>
        </w:rPr>
        <w:t>שכל</w:t>
      </w:r>
      <w:r>
        <w:rPr>
          <w:rtl/>
        </w:rPr>
        <w:t xml:space="preserve"> </w:t>
      </w:r>
      <w:r>
        <w:rPr>
          <w:rFonts w:hint="cs"/>
          <w:rtl/>
        </w:rPr>
        <w:t>ההדלקה</w:t>
      </w:r>
      <w:r>
        <w:rPr>
          <w:rtl/>
        </w:rPr>
        <w:t xml:space="preserve"> </w:t>
      </w:r>
      <w:r>
        <w:rPr>
          <w:rFonts w:hint="cs"/>
          <w:rtl/>
        </w:rPr>
        <w:t>בפתח</w:t>
      </w:r>
      <w:r>
        <w:rPr>
          <w:rtl/>
        </w:rPr>
        <w:t xml:space="preserve"> </w:t>
      </w:r>
      <w:r>
        <w:rPr>
          <w:rFonts w:hint="cs"/>
          <w:rtl/>
        </w:rPr>
        <w:t>זה</w:t>
      </w:r>
      <w:r>
        <w:rPr>
          <w:rtl/>
        </w:rPr>
        <w:t xml:space="preserve"> </w:t>
      </w:r>
      <w:r>
        <w:rPr>
          <w:rFonts w:hint="cs"/>
          <w:rtl/>
        </w:rPr>
        <w:t>היא</w:t>
      </w:r>
      <w:r>
        <w:rPr>
          <w:rtl/>
        </w:rPr>
        <w:t xml:space="preserve"> </w:t>
      </w:r>
      <w:r>
        <w:rPr>
          <w:rFonts w:hint="cs"/>
          <w:rtl/>
        </w:rPr>
        <w:t>לסיבת</w:t>
      </w:r>
      <w:r>
        <w:rPr>
          <w:rtl/>
        </w:rPr>
        <w:t xml:space="preserve"> </w:t>
      </w:r>
      <w:r>
        <w:rPr>
          <w:rFonts w:hint="cs"/>
          <w:rtl/>
        </w:rPr>
        <w:t>חשש</w:t>
      </w:r>
      <w:r>
        <w:rPr>
          <w:rtl/>
        </w:rPr>
        <w:t xml:space="preserve"> </w:t>
      </w:r>
      <w:r>
        <w:rPr>
          <w:rFonts w:hint="cs"/>
          <w:rtl/>
        </w:rPr>
        <w:t>חשדא</w:t>
      </w:r>
      <w:r>
        <w:rPr>
          <w:rtl/>
        </w:rPr>
        <w:t xml:space="preserve"> </w:t>
      </w:r>
      <w:r>
        <w:rPr>
          <w:rFonts w:hint="cs"/>
          <w:rtl/>
        </w:rPr>
        <w:t>כיון</w:t>
      </w:r>
      <w:r>
        <w:rPr>
          <w:rtl/>
        </w:rPr>
        <w:t xml:space="preserve"> </w:t>
      </w:r>
      <w:r>
        <w:rPr>
          <w:rFonts w:hint="cs"/>
          <w:rtl/>
        </w:rPr>
        <w:t>שכן</w:t>
      </w:r>
      <w:r>
        <w:rPr>
          <w:rtl/>
        </w:rPr>
        <w:t xml:space="preserve"> </w:t>
      </w:r>
      <w:r>
        <w:rPr>
          <w:rFonts w:hint="cs"/>
          <w:rtl/>
        </w:rPr>
        <w:t>כל</w:t>
      </w:r>
      <w:r>
        <w:rPr>
          <w:rtl/>
        </w:rPr>
        <w:t xml:space="preserve"> </w:t>
      </w:r>
      <w:r>
        <w:rPr>
          <w:rFonts w:hint="cs"/>
          <w:rtl/>
        </w:rPr>
        <w:t>עוד</w:t>
      </w:r>
      <w:r>
        <w:rPr>
          <w:rtl/>
        </w:rPr>
        <w:t xml:space="preserve"> </w:t>
      </w:r>
      <w:r>
        <w:rPr>
          <w:rFonts w:hint="cs"/>
          <w:rtl/>
        </w:rPr>
        <w:t>שיש</w:t>
      </w:r>
      <w:r>
        <w:rPr>
          <w:rtl/>
        </w:rPr>
        <w:t xml:space="preserve"> </w:t>
      </w:r>
      <w:r>
        <w:rPr>
          <w:rFonts w:hint="cs"/>
          <w:rtl/>
        </w:rPr>
        <w:t>כאן</w:t>
      </w:r>
      <w:r>
        <w:rPr>
          <w:rtl/>
        </w:rPr>
        <w:t xml:space="preserve"> </w:t>
      </w:r>
      <w:r>
        <w:rPr>
          <w:rFonts w:hint="cs"/>
          <w:rtl/>
        </w:rPr>
        <w:t>עדיין</w:t>
      </w:r>
      <w:r>
        <w:rPr>
          <w:rtl/>
        </w:rPr>
        <w:t xml:space="preserve"> </w:t>
      </w:r>
      <w:r>
        <w:rPr>
          <w:rFonts w:hint="cs"/>
          <w:rtl/>
        </w:rPr>
        <w:t>חשדא</w:t>
      </w:r>
      <w:r>
        <w:rPr>
          <w:rtl/>
        </w:rPr>
        <w:t xml:space="preserve"> </w:t>
      </w:r>
      <w:r>
        <w:rPr>
          <w:rFonts w:hint="cs"/>
          <w:rtl/>
        </w:rPr>
        <w:t>יצטרך</w:t>
      </w:r>
      <w:r>
        <w:rPr>
          <w:rtl/>
        </w:rPr>
        <w:t xml:space="preserve"> </w:t>
      </w:r>
      <w:r>
        <w:rPr>
          <w:rFonts w:hint="cs"/>
          <w:rtl/>
        </w:rPr>
        <w:t>שוב</w:t>
      </w:r>
      <w:r>
        <w:rPr>
          <w:rtl/>
        </w:rPr>
        <w:t xml:space="preserve"> </w:t>
      </w:r>
      <w:r>
        <w:rPr>
          <w:rFonts w:hint="cs"/>
          <w:rtl/>
        </w:rPr>
        <w:t>להדליק</w:t>
      </w:r>
      <w:r>
        <w:rPr>
          <w:rtl/>
        </w:rPr>
        <w:t xml:space="preserve"> </w:t>
      </w:r>
      <w:r>
        <w:rPr>
          <w:rFonts w:hint="cs"/>
          <w:rtl/>
        </w:rPr>
        <w:t>ואע</w:t>
      </w:r>
      <w:r>
        <w:rPr>
          <w:rtl/>
        </w:rPr>
        <w:t>"</w:t>
      </w:r>
      <w:r>
        <w:rPr>
          <w:rFonts w:hint="cs"/>
          <w:rtl/>
        </w:rPr>
        <w:t>פ</w:t>
      </w:r>
      <w:r>
        <w:rPr>
          <w:rtl/>
        </w:rPr>
        <w:t xml:space="preserve"> </w:t>
      </w:r>
      <w:r>
        <w:rPr>
          <w:rFonts w:hint="cs"/>
          <w:rtl/>
        </w:rPr>
        <w:t>שכל</w:t>
      </w:r>
      <w:r>
        <w:rPr>
          <w:rtl/>
        </w:rPr>
        <w:t xml:space="preserve"> </w:t>
      </w:r>
      <w:r>
        <w:rPr>
          <w:rFonts w:hint="cs"/>
          <w:rtl/>
        </w:rPr>
        <w:t>החילוקים</w:t>
      </w:r>
      <w:r>
        <w:rPr>
          <w:rtl/>
        </w:rPr>
        <w:t xml:space="preserve"> </w:t>
      </w:r>
      <w:r>
        <w:rPr>
          <w:rFonts w:hint="cs"/>
          <w:rtl/>
        </w:rPr>
        <w:t>שכתבנו</w:t>
      </w:r>
      <w:r>
        <w:rPr>
          <w:rtl/>
        </w:rPr>
        <w:t xml:space="preserve"> </w:t>
      </w:r>
      <w:r>
        <w:rPr>
          <w:rFonts w:hint="cs"/>
          <w:rtl/>
        </w:rPr>
        <w:t>לעיל</w:t>
      </w:r>
      <w:r>
        <w:rPr>
          <w:rtl/>
        </w:rPr>
        <w:t xml:space="preserve"> </w:t>
      </w:r>
      <w:r>
        <w:rPr>
          <w:rFonts w:hint="cs"/>
          <w:rtl/>
        </w:rPr>
        <w:t>בין</w:t>
      </w:r>
      <w:r>
        <w:rPr>
          <w:rtl/>
        </w:rPr>
        <w:t xml:space="preserve"> </w:t>
      </w:r>
      <w:r>
        <w:rPr>
          <w:rFonts w:hint="cs"/>
          <w:rtl/>
        </w:rPr>
        <w:t>כבתה</w:t>
      </w:r>
      <w:r>
        <w:rPr>
          <w:rtl/>
        </w:rPr>
        <w:t xml:space="preserve"> </w:t>
      </w:r>
      <w:r>
        <w:rPr>
          <w:rFonts w:hint="cs"/>
          <w:rtl/>
        </w:rPr>
        <w:t>אז</w:t>
      </w:r>
      <w:r>
        <w:rPr>
          <w:rtl/>
        </w:rPr>
        <w:t>"</w:t>
      </w:r>
      <w:r>
        <w:rPr>
          <w:rFonts w:hint="cs"/>
          <w:rtl/>
        </w:rPr>
        <w:t>ל</w:t>
      </w:r>
      <w:r>
        <w:rPr>
          <w:rtl/>
        </w:rPr>
        <w:t xml:space="preserve"> </w:t>
      </w:r>
      <w:r>
        <w:rPr>
          <w:rFonts w:hint="cs"/>
          <w:rtl/>
        </w:rPr>
        <w:t>לחצר</w:t>
      </w:r>
      <w:r>
        <w:rPr>
          <w:rtl/>
        </w:rPr>
        <w:t xml:space="preserve"> </w:t>
      </w:r>
      <w:r>
        <w:rPr>
          <w:rFonts w:hint="cs"/>
          <w:rtl/>
        </w:rPr>
        <w:t>שיש</w:t>
      </w:r>
      <w:r>
        <w:rPr>
          <w:rtl/>
        </w:rPr>
        <w:t xml:space="preserve"> </w:t>
      </w:r>
      <w:r>
        <w:rPr>
          <w:rFonts w:hint="cs"/>
          <w:rtl/>
        </w:rPr>
        <w:t>בה</w:t>
      </w:r>
      <w:r>
        <w:rPr>
          <w:rtl/>
        </w:rPr>
        <w:t xml:space="preserve"> </w:t>
      </w:r>
      <w:r>
        <w:rPr>
          <w:rFonts w:hint="cs"/>
          <w:rtl/>
        </w:rPr>
        <w:t>ב</w:t>
      </w:r>
      <w:r>
        <w:rPr>
          <w:rtl/>
        </w:rPr>
        <w:t>"</w:t>
      </w:r>
      <w:r>
        <w:rPr>
          <w:rFonts w:hint="cs"/>
          <w:rtl/>
        </w:rPr>
        <w:t>פ</w:t>
      </w:r>
      <w:r>
        <w:rPr>
          <w:rtl/>
        </w:rPr>
        <w:t xml:space="preserve"> </w:t>
      </w:r>
      <w:r>
        <w:rPr>
          <w:rFonts w:hint="cs"/>
          <w:rtl/>
        </w:rPr>
        <w:t>עדיין</w:t>
      </w:r>
      <w:r>
        <w:rPr>
          <w:rtl/>
        </w:rPr>
        <w:t xml:space="preserve"> </w:t>
      </w:r>
      <w:r>
        <w:rPr>
          <w:rFonts w:hint="cs"/>
          <w:rtl/>
        </w:rPr>
        <w:t>קיימים</w:t>
      </w:r>
      <w:r>
        <w:rPr>
          <w:rtl/>
        </w:rPr>
        <w:t xml:space="preserve"> </w:t>
      </w:r>
      <w:r>
        <w:rPr>
          <w:rFonts w:hint="cs"/>
          <w:rtl/>
        </w:rPr>
        <w:t>ומה</w:t>
      </w:r>
      <w:r>
        <w:rPr>
          <w:rtl/>
        </w:rPr>
        <w:t xml:space="preserve"> </w:t>
      </w:r>
      <w:r>
        <w:rPr>
          <w:rFonts w:hint="cs"/>
          <w:rtl/>
        </w:rPr>
        <w:t>שנאמר</w:t>
      </w:r>
      <w:r>
        <w:rPr>
          <w:rtl/>
        </w:rPr>
        <w:t xml:space="preserve"> </w:t>
      </w:r>
      <w:r>
        <w:rPr>
          <w:rFonts w:hint="cs"/>
          <w:rtl/>
        </w:rPr>
        <w:t>שם</w:t>
      </w:r>
      <w:r>
        <w:rPr>
          <w:rtl/>
        </w:rPr>
        <w:t xml:space="preserve"> </w:t>
      </w:r>
      <w:r>
        <w:rPr>
          <w:rFonts w:hint="cs"/>
          <w:rtl/>
        </w:rPr>
        <w:t>נאמר</w:t>
      </w:r>
      <w:r>
        <w:rPr>
          <w:rtl/>
        </w:rPr>
        <w:t xml:space="preserve"> </w:t>
      </w:r>
      <w:r>
        <w:rPr>
          <w:rFonts w:hint="cs"/>
          <w:rtl/>
        </w:rPr>
        <w:t>כאן</w:t>
      </w:r>
      <w:r>
        <w:rPr>
          <w:rtl/>
        </w:rPr>
        <w:t xml:space="preserve">, </w:t>
      </w:r>
      <w:r>
        <w:rPr>
          <w:rFonts w:hint="cs"/>
          <w:rtl/>
        </w:rPr>
        <w:t>בכל</w:t>
      </w:r>
      <w:r>
        <w:rPr>
          <w:rtl/>
        </w:rPr>
        <w:t xml:space="preserve"> </w:t>
      </w:r>
      <w:r>
        <w:rPr>
          <w:rFonts w:hint="cs"/>
          <w:rtl/>
        </w:rPr>
        <w:t>זאת</w:t>
      </w:r>
      <w:r>
        <w:rPr>
          <w:rtl/>
        </w:rPr>
        <w:t xml:space="preserve"> </w:t>
      </w:r>
      <w:r>
        <w:rPr>
          <w:rFonts w:hint="cs"/>
          <w:rtl/>
        </w:rPr>
        <w:t>לפי</w:t>
      </w:r>
      <w:r>
        <w:rPr>
          <w:rtl/>
        </w:rPr>
        <w:t xml:space="preserve"> </w:t>
      </w:r>
      <w:r>
        <w:rPr>
          <w:rFonts w:hint="cs"/>
          <w:rtl/>
        </w:rPr>
        <w:t>מה</w:t>
      </w:r>
      <w:r>
        <w:rPr>
          <w:rtl/>
        </w:rPr>
        <w:t xml:space="preserve"> </w:t>
      </w:r>
      <w:r>
        <w:rPr>
          <w:rFonts w:hint="cs"/>
          <w:rtl/>
        </w:rPr>
        <w:t>שחילקנו</w:t>
      </w:r>
      <w:r>
        <w:rPr>
          <w:rtl/>
        </w:rPr>
        <w:t xml:space="preserve"> </w:t>
      </w:r>
      <w:r>
        <w:rPr>
          <w:rFonts w:hint="cs"/>
          <w:rtl/>
        </w:rPr>
        <w:t>ואמרנו</w:t>
      </w:r>
      <w:r>
        <w:rPr>
          <w:rtl/>
        </w:rPr>
        <w:t xml:space="preserve"> </w:t>
      </w:r>
      <w:r>
        <w:rPr>
          <w:rFonts w:hint="cs"/>
          <w:rtl/>
        </w:rPr>
        <w:t>שבחצר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הספק</w:t>
      </w:r>
      <w:r>
        <w:rPr>
          <w:rtl/>
        </w:rPr>
        <w:t xml:space="preserve"> </w:t>
      </w:r>
      <w:r>
        <w:rPr>
          <w:rFonts w:hint="cs"/>
          <w:rtl/>
        </w:rPr>
        <w:t>נוטה</w:t>
      </w:r>
      <w:r>
        <w:rPr>
          <w:rtl/>
        </w:rPr>
        <w:t xml:space="preserve"> </w:t>
      </w:r>
      <w:r>
        <w:rPr>
          <w:rFonts w:hint="cs"/>
          <w:rtl/>
        </w:rPr>
        <w:t>יותר</w:t>
      </w:r>
      <w:r>
        <w:rPr>
          <w:rtl/>
        </w:rPr>
        <w:t xml:space="preserve"> </w:t>
      </w:r>
      <w:r>
        <w:rPr>
          <w:rFonts w:hint="cs"/>
          <w:rtl/>
        </w:rPr>
        <w:t>לשלילה</w:t>
      </w:r>
      <w:r>
        <w:rPr>
          <w:rtl/>
        </w:rPr>
        <w:t xml:space="preserve"> </w:t>
      </w:r>
      <w:r>
        <w:rPr>
          <w:rFonts w:hint="cs"/>
          <w:rtl/>
        </w:rPr>
        <w:t>משא</w:t>
      </w:r>
      <w:r>
        <w:rPr>
          <w:rtl/>
        </w:rPr>
        <w:t>"</w:t>
      </w:r>
      <w:r>
        <w:rPr>
          <w:rFonts w:hint="cs"/>
          <w:rtl/>
        </w:rPr>
        <w:t>כ</w:t>
      </w:r>
      <w:r>
        <w:rPr>
          <w:rtl/>
        </w:rPr>
        <w:t xml:space="preserve"> </w:t>
      </w:r>
      <w:r>
        <w:rPr>
          <w:rFonts w:hint="cs"/>
          <w:rtl/>
        </w:rPr>
        <w:t>בכבתה</w:t>
      </w:r>
      <w:r>
        <w:rPr>
          <w:rtl/>
        </w:rPr>
        <w:t xml:space="preserve"> </w:t>
      </w:r>
      <w:r>
        <w:rPr>
          <w:rFonts w:hint="cs"/>
          <w:rtl/>
        </w:rPr>
        <w:t>אז</w:t>
      </w:r>
      <w:r>
        <w:rPr>
          <w:rtl/>
        </w:rPr>
        <w:t>"</w:t>
      </w:r>
      <w:r>
        <w:rPr>
          <w:rFonts w:hint="cs"/>
          <w:rtl/>
        </w:rPr>
        <w:t>ל</w:t>
      </w:r>
      <w:r>
        <w:rPr>
          <w:rtl/>
        </w:rPr>
        <w:t xml:space="preserve">, </w:t>
      </w:r>
      <w:r>
        <w:rPr>
          <w:rFonts w:hint="cs"/>
          <w:rtl/>
        </w:rPr>
        <w:t>מפני</w:t>
      </w:r>
      <w:r>
        <w:rPr>
          <w:rtl/>
        </w:rPr>
        <w:t xml:space="preserve"> </w:t>
      </w:r>
      <w:r>
        <w:rPr>
          <w:rFonts w:hint="cs"/>
          <w:rtl/>
        </w:rPr>
        <w:lastRenderedPageBreak/>
        <w:t>שהספק</w:t>
      </w:r>
      <w:r>
        <w:rPr>
          <w:rtl/>
        </w:rPr>
        <w:t xml:space="preserve"> </w:t>
      </w:r>
      <w:r>
        <w:rPr>
          <w:rFonts w:hint="cs"/>
          <w:rtl/>
        </w:rPr>
        <w:t>שקול</w:t>
      </w:r>
      <w:r>
        <w:rPr>
          <w:rtl/>
        </w:rPr>
        <w:t xml:space="preserve"> </w:t>
      </w:r>
      <w:r>
        <w:rPr>
          <w:rFonts w:hint="cs"/>
          <w:rtl/>
        </w:rPr>
        <w:t>ובכה</w:t>
      </w:r>
      <w:r>
        <w:rPr>
          <w:rtl/>
        </w:rPr>
        <w:t>"</w:t>
      </w:r>
      <w:r>
        <w:rPr>
          <w:rFonts w:hint="cs"/>
          <w:rtl/>
        </w:rPr>
        <w:t>ג</w:t>
      </w:r>
      <w:r>
        <w:rPr>
          <w:rtl/>
        </w:rPr>
        <w:t xml:space="preserve"> </w:t>
      </w:r>
      <w:r>
        <w:rPr>
          <w:rFonts w:hint="cs"/>
          <w:rtl/>
        </w:rPr>
        <w:t>לא</w:t>
      </w:r>
      <w:r>
        <w:rPr>
          <w:rtl/>
        </w:rPr>
        <w:t xml:space="preserve"> </w:t>
      </w:r>
      <w:r>
        <w:rPr>
          <w:rFonts w:hint="cs"/>
          <w:rtl/>
        </w:rPr>
        <w:t>חששו</w:t>
      </w:r>
      <w:r>
        <w:rPr>
          <w:rtl/>
        </w:rPr>
        <w:t xml:space="preserve"> </w:t>
      </w:r>
      <w:r>
        <w:rPr>
          <w:rFonts w:hint="cs"/>
          <w:rtl/>
        </w:rPr>
        <w:t>חז</w:t>
      </w:r>
      <w:r>
        <w:rPr>
          <w:rtl/>
        </w:rPr>
        <w:t>"</w:t>
      </w:r>
      <w:r>
        <w:rPr>
          <w:rFonts w:hint="cs"/>
          <w:rtl/>
        </w:rPr>
        <w:t>ל</w:t>
      </w:r>
      <w:r>
        <w:rPr>
          <w:rtl/>
        </w:rPr>
        <w:t xml:space="preserve"> </w:t>
      </w:r>
      <w:r>
        <w:rPr>
          <w:rFonts w:hint="cs"/>
          <w:rtl/>
        </w:rPr>
        <w:t>לחשד</w:t>
      </w:r>
      <w:r>
        <w:rPr>
          <w:rtl/>
        </w:rPr>
        <w:t xml:space="preserve"> </w:t>
      </w:r>
      <w:r>
        <w:rPr>
          <w:rFonts w:hint="cs"/>
          <w:rtl/>
        </w:rPr>
        <w:t>א</w:t>
      </w:r>
      <w:r>
        <w:rPr>
          <w:rtl/>
        </w:rPr>
        <w:t>"</w:t>
      </w:r>
      <w:r>
        <w:rPr>
          <w:rFonts w:hint="cs"/>
          <w:rtl/>
        </w:rPr>
        <w:t>כ</w:t>
      </w:r>
      <w:r>
        <w:rPr>
          <w:rtl/>
        </w:rPr>
        <w:t xml:space="preserve"> </w:t>
      </w:r>
      <w:r>
        <w:rPr>
          <w:rFonts w:hint="cs"/>
          <w:rtl/>
        </w:rPr>
        <w:t>לפי</w:t>
      </w:r>
      <w:r>
        <w:rPr>
          <w:rtl/>
        </w:rPr>
        <w:t xml:space="preserve"> </w:t>
      </w:r>
      <w:r>
        <w:rPr>
          <w:rFonts w:hint="cs"/>
          <w:rtl/>
        </w:rPr>
        <w:t>חילוק</w:t>
      </w:r>
      <w:r>
        <w:rPr>
          <w:rtl/>
        </w:rPr>
        <w:t xml:space="preserve"> </w:t>
      </w:r>
      <w:r>
        <w:rPr>
          <w:rFonts w:hint="cs"/>
          <w:rtl/>
        </w:rPr>
        <w:t>זה</w:t>
      </w:r>
      <w:r>
        <w:rPr>
          <w:rtl/>
        </w:rPr>
        <w:t xml:space="preserve"> </w:t>
      </w:r>
      <w:r>
        <w:rPr>
          <w:rFonts w:hint="cs"/>
          <w:rtl/>
        </w:rPr>
        <w:t>יש</w:t>
      </w:r>
      <w:r>
        <w:rPr>
          <w:rtl/>
        </w:rPr>
        <w:t xml:space="preserve"> </w:t>
      </w:r>
      <w:r>
        <w:rPr>
          <w:rFonts w:hint="cs"/>
          <w:rtl/>
        </w:rPr>
        <w:t>לומר</w:t>
      </w:r>
      <w:r>
        <w:rPr>
          <w:rtl/>
        </w:rPr>
        <w:t xml:space="preserve"> </w:t>
      </w:r>
      <w:r>
        <w:rPr>
          <w:rFonts w:hint="cs"/>
          <w:rtl/>
        </w:rPr>
        <w:t>דבכה</w:t>
      </w:r>
      <w:r>
        <w:rPr>
          <w:rtl/>
        </w:rPr>
        <w:t>"</w:t>
      </w:r>
      <w:r>
        <w:rPr>
          <w:rFonts w:hint="cs"/>
          <w:rtl/>
        </w:rPr>
        <w:t>ג</w:t>
      </w:r>
      <w:r>
        <w:rPr>
          <w:rtl/>
        </w:rPr>
        <w:t xml:space="preserve"> </w:t>
      </w:r>
      <w:r>
        <w:rPr>
          <w:rFonts w:hint="cs"/>
          <w:rtl/>
        </w:rPr>
        <w:t>עדיין</w:t>
      </w:r>
      <w:r>
        <w:rPr>
          <w:rtl/>
        </w:rPr>
        <w:t xml:space="preserve"> </w:t>
      </w:r>
      <w:r>
        <w:rPr>
          <w:rFonts w:hint="cs"/>
          <w:rtl/>
        </w:rPr>
        <w:t>הספק</w:t>
      </w:r>
      <w:r>
        <w:rPr>
          <w:rtl/>
        </w:rPr>
        <w:t xml:space="preserve"> </w:t>
      </w:r>
      <w:r>
        <w:rPr>
          <w:rFonts w:hint="cs"/>
          <w:rtl/>
        </w:rPr>
        <w:t>נוטה</w:t>
      </w:r>
      <w:r>
        <w:rPr>
          <w:rtl/>
        </w:rPr>
        <w:t xml:space="preserve"> </w:t>
      </w:r>
      <w:r>
        <w:rPr>
          <w:rFonts w:hint="cs"/>
          <w:rtl/>
        </w:rPr>
        <w:t>לשלילה</w:t>
      </w:r>
      <w:r>
        <w:rPr>
          <w:rtl/>
        </w:rPr>
        <w:t xml:space="preserve"> </w:t>
      </w:r>
      <w:r>
        <w:rPr>
          <w:rFonts w:hint="cs"/>
          <w:rtl/>
        </w:rPr>
        <w:t>דהעובר</w:t>
      </w:r>
      <w:r>
        <w:rPr>
          <w:rtl/>
        </w:rPr>
        <w:t xml:space="preserve"> </w:t>
      </w:r>
      <w:r>
        <w:rPr>
          <w:rFonts w:hint="cs"/>
          <w:rtl/>
        </w:rPr>
        <w:t>ברוח</w:t>
      </w:r>
      <w:r>
        <w:rPr>
          <w:rtl/>
        </w:rPr>
        <w:t xml:space="preserve"> </w:t>
      </w:r>
      <w:r>
        <w:rPr>
          <w:rFonts w:hint="cs"/>
          <w:rtl/>
        </w:rPr>
        <w:t>זאת</w:t>
      </w:r>
      <w:r>
        <w:rPr>
          <w:rtl/>
        </w:rPr>
        <w:t xml:space="preserve"> </w:t>
      </w:r>
      <w:r>
        <w:rPr>
          <w:rFonts w:hint="cs"/>
          <w:rtl/>
        </w:rPr>
        <w:t>רואה</w:t>
      </w:r>
      <w:r>
        <w:rPr>
          <w:rtl/>
        </w:rPr>
        <w:t xml:space="preserve"> </w:t>
      </w:r>
      <w:r>
        <w:rPr>
          <w:rFonts w:hint="cs"/>
          <w:rtl/>
        </w:rPr>
        <w:t>דלא</w:t>
      </w:r>
      <w:r>
        <w:rPr>
          <w:rtl/>
        </w:rPr>
        <w:t xml:space="preserve"> </w:t>
      </w:r>
      <w:r>
        <w:rPr>
          <w:rFonts w:hint="cs"/>
          <w:rtl/>
        </w:rPr>
        <w:t>אדליק</w:t>
      </w:r>
      <w:r>
        <w:rPr>
          <w:rtl/>
        </w:rPr>
        <w:t xml:space="preserve"> </w:t>
      </w:r>
      <w:r>
        <w:rPr>
          <w:rFonts w:hint="cs"/>
          <w:rtl/>
        </w:rPr>
        <w:t>ועל</w:t>
      </w:r>
      <w:r>
        <w:rPr>
          <w:rtl/>
        </w:rPr>
        <w:t xml:space="preserve"> </w:t>
      </w:r>
      <w:r>
        <w:rPr>
          <w:rFonts w:hint="cs"/>
          <w:rtl/>
        </w:rPr>
        <w:t>הצד</w:t>
      </w:r>
      <w:r>
        <w:rPr>
          <w:rtl/>
        </w:rPr>
        <w:t xml:space="preserve"> </w:t>
      </w:r>
      <w:r>
        <w:rPr>
          <w:rFonts w:hint="cs"/>
          <w:rtl/>
        </w:rPr>
        <w:t>השני</w:t>
      </w:r>
      <w:r>
        <w:rPr>
          <w:rtl/>
        </w:rPr>
        <w:t xml:space="preserve"> </w:t>
      </w:r>
      <w:r>
        <w:rPr>
          <w:rFonts w:hint="cs"/>
          <w:rtl/>
        </w:rPr>
        <w:t>דן</w:t>
      </w:r>
      <w:r>
        <w:rPr>
          <w:rtl/>
        </w:rPr>
        <w:t xml:space="preserve"> </w:t>
      </w:r>
      <w:r>
        <w:rPr>
          <w:rFonts w:hint="cs"/>
          <w:rtl/>
        </w:rPr>
        <w:t>אותו</w:t>
      </w:r>
      <w:r>
        <w:rPr>
          <w:rtl/>
        </w:rPr>
        <w:t xml:space="preserve"> </w:t>
      </w:r>
      <w:r>
        <w:rPr>
          <w:rFonts w:hint="cs"/>
          <w:rtl/>
        </w:rPr>
        <w:t>בספק</w:t>
      </w:r>
      <w:r>
        <w:rPr>
          <w:rtl/>
        </w:rPr>
        <w:t xml:space="preserve"> </w:t>
      </w:r>
      <w:r>
        <w:rPr>
          <w:rFonts w:hint="cs"/>
          <w:rtl/>
        </w:rPr>
        <w:t>וא</w:t>
      </w:r>
      <w:r>
        <w:rPr>
          <w:rtl/>
        </w:rPr>
        <w:t>"</w:t>
      </w:r>
      <w:r>
        <w:rPr>
          <w:rFonts w:hint="cs"/>
          <w:rtl/>
        </w:rPr>
        <w:t>כ</w:t>
      </w:r>
      <w:r>
        <w:rPr>
          <w:rtl/>
        </w:rPr>
        <w:t xml:space="preserve"> </w:t>
      </w:r>
      <w:r>
        <w:rPr>
          <w:rFonts w:hint="cs"/>
          <w:rtl/>
        </w:rPr>
        <w:t>נוטה</w:t>
      </w:r>
      <w:r>
        <w:rPr>
          <w:rtl/>
        </w:rPr>
        <w:t xml:space="preserve"> </w:t>
      </w:r>
      <w:r>
        <w:rPr>
          <w:rFonts w:hint="cs"/>
          <w:rtl/>
        </w:rPr>
        <w:t>הרואה</w:t>
      </w:r>
      <w:r>
        <w:rPr>
          <w:rtl/>
        </w:rPr>
        <w:t xml:space="preserve"> </w:t>
      </w:r>
      <w:r>
        <w:rPr>
          <w:rFonts w:hint="cs"/>
          <w:rtl/>
        </w:rPr>
        <w:t>בחשבונו</w:t>
      </w:r>
      <w:r>
        <w:rPr>
          <w:rtl/>
        </w:rPr>
        <w:t xml:space="preserve"> </w:t>
      </w:r>
      <w:r>
        <w:rPr>
          <w:rFonts w:hint="cs"/>
          <w:rtl/>
        </w:rPr>
        <w:t>לשלילה</w:t>
      </w:r>
      <w:r>
        <w:rPr>
          <w:rtl/>
        </w:rPr>
        <w:t xml:space="preserve"> </w:t>
      </w:r>
      <w:r>
        <w:rPr>
          <w:rFonts w:hint="cs"/>
          <w:rtl/>
        </w:rPr>
        <w:t>טפי</w:t>
      </w:r>
      <w:r>
        <w:rPr>
          <w:rtl/>
        </w:rPr>
        <w:t xml:space="preserve"> </w:t>
      </w:r>
      <w:r>
        <w:rPr>
          <w:rFonts w:hint="cs"/>
          <w:rtl/>
        </w:rPr>
        <w:t>וכיון</w:t>
      </w:r>
      <w:r>
        <w:rPr>
          <w:rtl/>
        </w:rPr>
        <w:t xml:space="preserve"> </w:t>
      </w:r>
      <w:r>
        <w:rPr>
          <w:rFonts w:hint="cs"/>
          <w:rtl/>
        </w:rPr>
        <w:t>שכן</w:t>
      </w:r>
      <w:r>
        <w:rPr>
          <w:rtl/>
        </w:rPr>
        <w:t xml:space="preserve"> </w:t>
      </w:r>
      <w:r>
        <w:rPr>
          <w:rFonts w:hint="cs"/>
          <w:rtl/>
        </w:rPr>
        <w:t>עדיין</w:t>
      </w:r>
      <w:r>
        <w:rPr>
          <w:rtl/>
        </w:rPr>
        <w:t xml:space="preserve"> </w:t>
      </w:r>
      <w:r>
        <w:rPr>
          <w:rFonts w:hint="cs"/>
          <w:rtl/>
        </w:rPr>
        <w:t>סיבת</w:t>
      </w:r>
      <w:r>
        <w:rPr>
          <w:rtl/>
        </w:rPr>
        <w:t xml:space="preserve"> </w:t>
      </w:r>
      <w:r>
        <w:rPr>
          <w:rFonts w:hint="cs"/>
          <w:rtl/>
        </w:rPr>
        <w:t>החיוב</w:t>
      </w:r>
      <w:r>
        <w:rPr>
          <w:rtl/>
        </w:rPr>
        <w:t xml:space="preserve"> </w:t>
      </w:r>
      <w:r>
        <w:rPr>
          <w:rFonts w:hint="cs"/>
          <w:rtl/>
        </w:rPr>
        <w:t>בחצר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קיימת</w:t>
      </w:r>
      <w:r>
        <w:rPr>
          <w:rtl/>
        </w:rPr>
        <w:t xml:space="preserve"> </w:t>
      </w:r>
      <w:r>
        <w:rPr>
          <w:rFonts w:hint="cs"/>
          <w:rtl/>
        </w:rPr>
        <w:t>ועודנה</w:t>
      </w:r>
      <w:r>
        <w:rPr>
          <w:rtl/>
        </w:rPr>
        <w:t xml:space="preserve"> </w:t>
      </w:r>
      <w:r>
        <w:rPr>
          <w:rFonts w:hint="cs"/>
          <w:rtl/>
        </w:rPr>
        <w:t>שמחמתה</w:t>
      </w:r>
      <w:r>
        <w:rPr>
          <w:rtl/>
        </w:rPr>
        <w:t xml:space="preserve"> </w:t>
      </w:r>
      <w:r>
        <w:rPr>
          <w:rFonts w:hint="cs"/>
          <w:rtl/>
        </w:rPr>
        <w:t>יתחייב</w:t>
      </w:r>
      <w:r>
        <w:rPr>
          <w:rtl/>
        </w:rPr>
        <w:t xml:space="preserve"> </w:t>
      </w:r>
      <w:r>
        <w:rPr>
          <w:rFonts w:hint="cs"/>
          <w:rtl/>
        </w:rPr>
        <w:t>להדליק</w:t>
      </w:r>
      <w:r>
        <w:rPr>
          <w:rtl/>
        </w:rPr>
        <w:t xml:space="preserve"> </w:t>
      </w:r>
      <w:r>
        <w:rPr>
          <w:rFonts w:hint="cs"/>
          <w:rtl/>
        </w:rPr>
        <w:t>שוב</w:t>
      </w:r>
      <w:r>
        <w:rPr>
          <w:rtl/>
        </w:rPr>
        <w:t xml:space="preserve">. </w:t>
      </w:r>
      <w:r>
        <w:rPr>
          <w:rFonts w:hint="cs"/>
          <w:rtl/>
        </w:rPr>
        <w:t>וע</w:t>
      </w:r>
      <w:r>
        <w:rPr>
          <w:rtl/>
        </w:rPr>
        <w:t>"</w:t>
      </w:r>
      <w:r>
        <w:rPr>
          <w:rFonts w:hint="cs"/>
          <w:rtl/>
        </w:rPr>
        <w:t>ז</w:t>
      </w:r>
      <w:r>
        <w:rPr>
          <w:rtl/>
        </w:rPr>
        <w:t xml:space="preserve"> </w:t>
      </w:r>
      <w:r>
        <w:rPr>
          <w:rFonts w:hint="cs"/>
          <w:rtl/>
        </w:rPr>
        <w:t>י</w:t>
      </w:r>
      <w:r>
        <w:rPr>
          <w:rtl/>
        </w:rPr>
        <w:t>"</w:t>
      </w:r>
      <w:r>
        <w:rPr>
          <w:rFonts w:hint="cs"/>
          <w:rtl/>
        </w:rPr>
        <w:t>ל</w:t>
      </w:r>
      <w:r>
        <w:rPr>
          <w:rtl/>
        </w:rPr>
        <w:t xml:space="preserve"> </w:t>
      </w:r>
      <w:r>
        <w:rPr>
          <w:rFonts w:hint="cs"/>
          <w:rtl/>
        </w:rPr>
        <w:t>דעם</w:t>
      </w:r>
      <w:r>
        <w:rPr>
          <w:rtl/>
        </w:rPr>
        <w:t xml:space="preserve"> </w:t>
      </w:r>
      <w:r>
        <w:rPr>
          <w:rFonts w:hint="cs"/>
          <w:rtl/>
        </w:rPr>
        <w:t>כל</w:t>
      </w:r>
      <w:r>
        <w:rPr>
          <w:rtl/>
        </w:rPr>
        <w:t xml:space="preserve"> </w:t>
      </w:r>
      <w:r>
        <w:rPr>
          <w:rFonts w:hint="cs"/>
          <w:rtl/>
        </w:rPr>
        <w:t>זאת</w:t>
      </w:r>
      <w:r>
        <w:rPr>
          <w:rtl/>
        </w:rPr>
        <w:t xml:space="preserve"> </w:t>
      </w:r>
      <w:r>
        <w:rPr>
          <w:rFonts w:hint="cs"/>
          <w:rtl/>
        </w:rPr>
        <w:t>עדיין</w:t>
      </w:r>
      <w:r>
        <w:rPr>
          <w:rtl/>
        </w:rPr>
        <w:t xml:space="preserve"> </w:t>
      </w:r>
      <w:r>
        <w:rPr>
          <w:rFonts w:hint="cs"/>
          <w:rtl/>
        </w:rPr>
        <w:t>לא</w:t>
      </w:r>
      <w:r>
        <w:rPr>
          <w:rtl/>
        </w:rPr>
        <w:t xml:space="preserve"> </w:t>
      </w:r>
      <w:r>
        <w:rPr>
          <w:rFonts w:hint="cs"/>
          <w:rtl/>
        </w:rPr>
        <w:t>ראינו</w:t>
      </w:r>
      <w:r>
        <w:rPr>
          <w:rtl/>
        </w:rPr>
        <w:t xml:space="preserve"> </w:t>
      </w:r>
      <w:r>
        <w:rPr>
          <w:rFonts w:hint="cs"/>
          <w:rtl/>
        </w:rPr>
        <w:t>לחז</w:t>
      </w:r>
      <w:r>
        <w:rPr>
          <w:rtl/>
        </w:rPr>
        <w:t>"</w:t>
      </w:r>
      <w:r>
        <w:rPr>
          <w:rFonts w:hint="cs"/>
          <w:rtl/>
        </w:rPr>
        <w:t>ל</w:t>
      </w:r>
      <w:r>
        <w:rPr>
          <w:rtl/>
        </w:rPr>
        <w:t xml:space="preserve"> </w:t>
      </w:r>
      <w:r>
        <w:rPr>
          <w:rFonts w:hint="cs"/>
          <w:rtl/>
        </w:rPr>
        <w:t>שיחששו</w:t>
      </w:r>
      <w:r>
        <w:rPr>
          <w:rtl/>
        </w:rPr>
        <w:t xml:space="preserve"> </w:t>
      </w:r>
      <w:r>
        <w:rPr>
          <w:rFonts w:hint="cs"/>
          <w:rtl/>
        </w:rPr>
        <w:t>לחשד</w:t>
      </w:r>
      <w:r>
        <w:rPr>
          <w:rtl/>
        </w:rPr>
        <w:t xml:space="preserve"> </w:t>
      </w:r>
      <w:r>
        <w:rPr>
          <w:rFonts w:hint="cs"/>
          <w:rtl/>
        </w:rPr>
        <w:t>במקום</w:t>
      </w:r>
      <w:r>
        <w:rPr>
          <w:rtl/>
        </w:rPr>
        <w:t xml:space="preserve"> </w:t>
      </w:r>
      <w:r>
        <w:rPr>
          <w:rFonts w:hint="cs"/>
          <w:rtl/>
        </w:rPr>
        <w:t>שכבר</w:t>
      </w:r>
      <w:r>
        <w:rPr>
          <w:rtl/>
        </w:rPr>
        <w:t xml:space="preserve"> </w:t>
      </w:r>
      <w:r>
        <w:rPr>
          <w:rFonts w:hint="cs"/>
          <w:rtl/>
        </w:rPr>
        <w:t>יצא</w:t>
      </w:r>
      <w:r>
        <w:rPr>
          <w:rtl/>
        </w:rPr>
        <w:t xml:space="preserve"> </w:t>
      </w:r>
      <w:r>
        <w:rPr>
          <w:rFonts w:hint="cs"/>
          <w:rtl/>
        </w:rPr>
        <w:t>יד</w:t>
      </w:r>
      <w:r>
        <w:rPr>
          <w:rtl/>
        </w:rPr>
        <w:t>"</w:t>
      </w:r>
      <w:r>
        <w:rPr>
          <w:rFonts w:hint="cs"/>
          <w:rtl/>
        </w:rPr>
        <w:t>ח</w:t>
      </w:r>
      <w:r>
        <w:rPr>
          <w:rtl/>
        </w:rPr>
        <w:t xml:space="preserve"> </w:t>
      </w:r>
      <w:r>
        <w:rPr>
          <w:rFonts w:hint="cs"/>
          <w:rtl/>
        </w:rPr>
        <w:t>מצוותו</w:t>
      </w:r>
      <w:r>
        <w:rPr>
          <w:rtl/>
        </w:rPr>
        <w:t xml:space="preserve"> </w:t>
      </w:r>
      <w:r>
        <w:rPr>
          <w:rFonts w:hint="cs"/>
          <w:rtl/>
        </w:rPr>
        <w:t>ורק</w:t>
      </w:r>
      <w:r>
        <w:rPr>
          <w:rtl/>
        </w:rPr>
        <w:t xml:space="preserve"> </w:t>
      </w:r>
      <w:r>
        <w:rPr>
          <w:rFonts w:hint="cs"/>
          <w:rtl/>
        </w:rPr>
        <w:t>ראינו</w:t>
      </w:r>
      <w:r>
        <w:rPr>
          <w:rtl/>
        </w:rPr>
        <w:t xml:space="preserve"> </w:t>
      </w:r>
      <w:r>
        <w:rPr>
          <w:rFonts w:hint="cs"/>
          <w:rtl/>
        </w:rPr>
        <w:t>שמפני</w:t>
      </w:r>
      <w:r>
        <w:rPr>
          <w:rtl/>
        </w:rPr>
        <w:t xml:space="preserve"> </w:t>
      </w:r>
      <w:r>
        <w:rPr>
          <w:rFonts w:hint="cs"/>
          <w:rtl/>
        </w:rPr>
        <w:t>החשד</w:t>
      </w:r>
      <w:r>
        <w:rPr>
          <w:rtl/>
        </w:rPr>
        <w:t xml:space="preserve"> </w:t>
      </w:r>
      <w:r>
        <w:rPr>
          <w:rFonts w:hint="cs"/>
          <w:rtl/>
        </w:rPr>
        <w:t>יוסיפו</w:t>
      </w:r>
      <w:r>
        <w:rPr>
          <w:rtl/>
        </w:rPr>
        <w:t xml:space="preserve"> </w:t>
      </w:r>
      <w:r>
        <w:rPr>
          <w:rFonts w:hint="cs"/>
          <w:rtl/>
        </w:rPr>
        <w:t>לו</w:t>
      </w:r>
      <w:r>
        <w:rPr>
          <w:rtl/>
        </w:rPr>
        <w:t xml:space="preserve"> </w:t>
      </w:r>
      <w:r>
        <w:rPr>
          <w:rFonts w:hint="cs"/>
          <w:rtl/>
        </w:rPr>
        <w:t>פרט</w:t>
      </w:r>
      <w:r>
        <w:rPr>
          <w:rtl/>
        </w:rPr>
        <w:t xml:space="preserve"> </w:t>
      </w:r>
      <w:r>
        <w:rPr>
          <w:rFonts w:hint="cs"/>
          <w:rtl/>
        </w:rPr>
        <w:t>נוסף</w:t>
      </w:r>
      <w:r>
        <w:rPr>
          <w:rtl/>
        </w:rPr>
        <w:t xml:space="preserve"> </w:t>
      </w:r>
      <w:r>
        <w:rPr>
          <w:rFonts w:hint="cs"/>
          <w:rtl/>
        </w:rPr>
        <w:t>בעיקר</w:t>
      </w:r>
      <w:r>
        <w:rPr>
          <w:rtl/>
        </w:rPr>
        <w:t xml:space="preserve"> </w:t>
      </w:r>
      <w:r>
        <w:rPr>
          <w:rFonts w:hint="cs"/>
          <w:rtl/>
        </w:rPr>
        <w:t>חיובו</w:t>
      </w:r>
      <w:r>
        <w:rPr>
          <w:rtl/>
        </w:rPr>
        <w:t xml:space="preserve"> </w:t>
      </w:r>
      <w:r>
        <w:rPr>
          <w:rFonts w:hint="cs"/>
          <w:rtl/>
        </w:rPr>
        <w:t>וזה</w:t>
      </w:r>
      <w:r>
        <w:rPr>
          <w:rtl/>
        </w:rPr>
        <w:t xml:space="preserve"> </w:t>
      </w:r>
      <w:r>
        <w:rPr>
          <w:rFonts w:hint="cs"/>
          <w:rtl/>
        </w:rPr>
        <w:t>את</w:t>
      </w:r>
      <w:r>
        <w:rPr>
          <w:rtl/>
        </w:rPr>
        <w:t xml:space="preserve"> </w:t>
      </w:r>
      <w:r>
        <w:rPr>
          <w:rFonts w:hint="cs"/>
          <w:rtl/>
        </w:rPr>
        <w:t>עיקר</w:t>
      </w:r>
      <w:r>
        <w:rPr>
          <w:rtl/>
        </w:rPr>
        <w:t xml:space="preserve"> </w:t>
      </w:r>
      <w:r>
        <w:rPr>
          <w:rFonts w:hint="cs"/>
          <w:rtl/>
        </w:rPr>
        <w:t>חיובו</w:t>
      </w:r>
      <w:r>
        <w:rPr>
          <w:rtl/>
        </w:rPr>
        <w:t xml:space="preserve"> </w:t>
      </w:r>
      <w:r>
        <w:rPr>
          <w:rFonts w:hint="cs"/>
          <w:rtl/>
        </w:rPr>
        <w:t>יום</w:t>
      </w:r>
      <w:r>
        <w:rPr>
          <w:rtl/>
        </w:rPr>
        <w:t xml:space="preserve"> </w:t>
      </w:r>
      <w:r>
        <w:rPr>
          <w:rFonts w:hint="cs"/>
          <w:rtl/>
        </w:rPr>
        <w:t>זה</w:t>
      </w:r>
      <w:r>
        <w:rPr>
          <w:rtl/>
        </w:rPr>
        <w:t xml:space="preserve"> </w:t>
      </w:r>
      <w:r>
        <w:rPr>
          <w:rFonts w:hint="cs"/>
          <w:rtl/>
        </w:rPr>
        <w:t>כבר</w:t>
      </w:r>
      <w:r>
        <w:rPr>
          <w:rtl/>
        </w:rPr>
        <w:t xml:space="preserve"> </w:t>
      </w:r>
      <w:r>
        <w:rPr>
          <w:rFonts w:hint="cs"/>
          <w:rtl/>
        </w:rPr>
        <w:t>קיים</w:t>
      </w:r>
      <w:r>
        <w:rPr>
          <w:rtl/>
        </w:rPr>
        <w:t>.</w:t>
      </w:r>
    </w:p>
    <w:p w14:paraId="563DB999" w14:textId="77777777" w:rsidR="00415698" w:rsidRDefault="00415698" w:rsidP="00415698">
      <w:pPr>
        <w:pStyle w:val="a3"/>
        <w:rPr>
          <w:rtl/>
        </w:rPr>
      </w:pPr>
      <w:r>
        <w:rPr>
          <w:rFonts w:hint="cs"/>
          <w:rtl/>
        </w:rPr>
        <w:t>ואבי</w:t>
      </w:r>
      <w:r>
        <w:rPr>
          <w:rtl/>
        </w:rPr>
        <w:t xml:space="preserve"> </w:t>
      </w:r>
      <w:r>
        <w:rPr>
          <w:rFonts w:hint="cs"/>
          <w:rtl/>
        </w:rPr>
        <w:t>מורי</w:t>
      </w:r>
      <w:r>
        <w:rPr>
          <w:rtl/>
        </w:rPr>
        <w:t xml:space="preserve"> </w:t>
      </w:r>
      <w:r>
        <w:rPr>
          <w:rFonts w:hint="cs"/>
          <w:rtl/>
        </w:rPr>
        <w:t>הי</w:t>
      </w:r>
      <w:r>
        <w:rPr>
          <w:rtl/>
        </w:rPr>
        <w:t>"</w:t>
      </w:r>
      <w:r>
        <w:rPr>
          <w:rFonts w:hint="cs"/>
          <w:rtl/>
        </w:rPr>
        <w:t>ו</w:t>
      </w:r>
      <w:r>
        <w:rPr>
          <w:rtl/>
        </w:rPr>
        <w:t xml:space="preserve"> </w:t>
      </w:r>
      <w:r>
        <w:rPr>
          <w:rFonts w:hint="cs"/>
          <w:rtl/>
        </w:rPr>
        <w:t>שלל</w:t>
      </w:r>
      <w:r>
        <w:rPr>
          <w:rtl/>
        </w:rPr>
        <w:t xml:space="preserve"> </w:t>
      </w:r>
      <w:r>
        <w:rPr>
          <w:rFonts w:hint="cs"/>
          <w:rtl/>
        </w:rPr>
        <w:t>מעיקרא</w:t>
      </w:r>
      <w:r>
        <w:rPr>
          <w:rtl/>
        </w:rPr>
        <w:t xml:space="preserve"> </w:t>
      </w:r>
      <w:r>
        <w:rPr>
          <w:rFonts w:hint="cs"/>
          <w:rtl/>
        </w:rPr>
        <w:t>כיוון</w:t>
      </w:r>
      <w:r>
        <w:rPr>
          <w:rtl/>
        </w:rPr>
        <w:t xml:space="preserve"> </w:t>
      </w:r>
      <w:r>
        <w:rPr>
          <w:rFonts w:hint="cs"/>
          <w:rtl/>
        </w:rPr>
        <w:t>זה</w:t>
      </w:r>
      <w:r>
        <w:rPr>
          <w:rtl/>
        </w:rPr>
        <w:t xml:space="preserve"> </w:t>
      </w:r>
      <w:r>
        <w:rPr>
          <w:rFonts w:hint="cs"/>
          <w:rtl/>
        </w:rPr>
        <w:t>ואמר</w:t>
      </w:r>
      <w:r>
        <w:rPr>
          <w:rtl/>
        </w:rPr>
        <w:t xml:space="preserve"> </w:t>
      </w:r>
      <w:r>
        <w:rPr>
          <w:rFonts w:hint="cs"/>
          <w:rtl/>
        </w:rPr>
        <w:t>בזה</w:t>
      </w:r>
      <w:r>
        <w:rPr>
          <w:rtl/>
        </w:rPr>
        <w:t>"</w:t>
      </w:r>
      <w:r>
        <w:rPr>
          <w:rFonts w:hint="cs"/>
          <w:rtl/>
        </w:rPr>
        <w:t>ל</w:t>
      </w:r>
      <w:r>
        <w:rPr>
          <w:rtl/>
        </w:rPr>
        <w:t>: "</w:t>
      </w:r>
      <w:r>
        <w:rPr>
          <w:rFonts w:hint="cs"/>
          <w:rtl/>
        </w:rPr>
        <w:t>יציבא</w:t>
      </w:r>
      <w:r>
        <w:rPr>
          <w:rtl/>
        </w:rPr>
        <w:t xml:space="preserve"> </w:t>
      </w:r>
      <w:r>
        <w:rPr>
          <w:rFonts w:hint="cs"/>
          <w:rtl/>
        </w:rPr>
        <w:t>בארעא</w:t>
      </w:r>
      <w:r>
        <w:rPr>
          <w:rtl/>
        </w:rPr>
        <w:t xml:space="preserve"> </w:t>
      </w:r>
      <w:r>
        <w:rPr>
          <w:rFonts w:hint="cs"/>
          <w:rtl/>
        </w:rPr>
        <w:t>וגיורא</w:t>
      </w:r>
      <w:r>
        <w:rPr>
          <w:rtl/>
        </w:rPr>
        <w:t xml:space="preserve"> </w:t>
      </w:r>
      <w:r>
        <w:rPr>
          <w:rFonts w:hint="cs"/>
          <w:rtl/>
        </w:rPr>
        <w:t>בשמי</w:t>
      </w:r>
      <w:r>
        <w:rPr>
          <w:rtl/>
        </w:rPr>
        <w:t xml:space="preserve"> </w:t>
      </w:r>
      <w:r>
        <w:rPr>
          <w:rFonts w:hint="cs"/>
          <w:rtl/>
        </w:rPr>
        <w:t>שמיא</w:t>
      </w:r>
      <w:r>
        <w:rPr>
          <w:rtl/>
        </w:rPr>
        <w:t xml:space="preserve">" </w:t>
      </w:r>
      <w:r>
        <w:rPr>
          <w:rFonts w:hint="cs"/>
          <w:rtl/>
        </w:rPr>
        <w:t>בסתם</w:t>
      </w:r>
      <w:r>
        <w:rPr>
          <w:rtl/>
        </w:rPr>
        <w:t xml:space="preserve"> </w:t>
      </w:r>
      <w:r>
        <w:rPr>
          <w:rFonts w:hint="cs"/>
          <w:rtl/>
        </w:rPr>
        <w:t>נר</w:t>
      </w:r>
      <w:r>
        <w:rPr>
          <w:rtl/>
        </w:rPr>
        <w:t xml:space="preserve"> </w:t>
      </w:r>
      <w:r>
        <w:rPr>
          <w:rFonts w:hint="cs"/>
          <w:rtl/>
        </w:rPr>
        <w:t>חנוכה</w:t>
      </w:r>
      <w:r>
        <w:rPr>
          <w:rtl/>
        </w:rPr>
        <w:t xml:space="preserve"> </w:t>
      </w:r>
      <w:r>
        <w:rPr>
          <w:rFonts w:hint="cs"/>
          <w:rtl/>
        </w:rPr>
        <w:t>תאמר</w:t>
      </w:r>
      <w:r>
        <w:rPr>
          <w:rtl/>
        </w:rPr>
        <w:t xml:space="preserve"> </w:t>
      </w:r>
      <w:r>
        <w:rPr>
          <w:rFonts w:hint="cs"/>
          <w:rtl/>
        </w:rPr>
        <w:t>כבתה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ובמה</w:t>
      </w:r>
      <w:r>
        <w:rPr>
          <w:rtl/>
        </w:rPr>
        <w:t xml:space="preserve"> </w:t>
      </w:r>
      <w:r>
        <w:rPr>
          <w:rFonts w:hint="cs"/>
          <w:rtl/>
        </w:rPr>
        <w:t>שחייב</w:t>
      </w:r>
      <w:r>
        <w:rPr>
          <w:rtl/>
        </w:rPr>
        <w:t xml:space="preserve"> </w:t>
      </w:r>
      <w:r>
        <w:rPr>
          <w:rFonts w:hint="cs"/>
          <w:rtl/>
        </w:rPr>
        <w:t>בו</w:t>
      </w:r>
      <w:r>
        <w:rPr>
          <w:rtl/>
        </w:rPr>
        <w:t xml:space="preserve"> </w:t>
      </w:r>
      <w:r>
        <w:rPr>
          <w:rFonts w:hint="cs"/>
          <w:rtl/>
        </w:rPr>
        <w:t>רק</w:t>
      </w:r>
      <w:r>
        <w:rPr>
          <w:rtl/>
        </w:rPr>
        <w:t xml:space="preserve"> </w:t>
      </w:r>
      <w:r>
        <w:rPr>
          <w:rFonts w:hint="cs"/>
          <w:rtl/>
        </w:rPr>
        <w:t>מצד</w:t>
      </w:r>
      <w:r>
        <w:rPr>
          <w:rtl/>
        </w:rPr>
        <w:t xml:space="preserve"> </w:t>
      </w:r>
      <w:r>
        <w:rPr>
          <w:rFonts w:hint="cs"/>
          <w:rtl/>
        </w:rPr>
        <w:t>החשד</w:t>
      </w:r>
      <w:r>
        <w:rPr>
          <w:rtl/>
        </w:rPr>
        <w:t xml:space="preserve"> </w:t>
      </w:r>
      <w:r>
        <w:rPr>
          <w:rFonts w:hint="cs"/>
          <w:rtl/>
        </w:rPr>
        <w:t>בלבד</w:t>
      </w:r>
      <w:r>
        <w:rPr>
          <w:rtl/>
        </w:rPr>
        <w:t xml:space="preserve"> </w:t>
      </w:r>
      <w:r>
        <w:rPr>
          <w:rFonts w:hint="cs"/>
          <w:rtl/>
        </w:rPr>
        <w:t>בו</w:t>
      </w:r>
      <w:r>
        <w:rPr>
          <w:rtl/>
        </w:rPr>
        <w:t xml:space="preserve"> </w:t>
      </w:r>
      <w:r>
        <w:rPr>
          <w:rFonts w:hint="cs"/>
          <w:rtl/>
        </w:rPr>
        <w:t>תאמר</w:t>
      </w:r>
      <w:r>
        <w:rPr>
          <w:rtl/>
        </w:rPr>
        <w:t xml:space="preserve"> </w:t>
      </w:r>
      <w:r>
        <w:rPr>
          <w:rFonts w:hint="cs"/>
          <w:rtl/>
        </w:rPr>
        <w:t>זקוק</w:t>
      </w:r>
      <w:r>
        <w:rPr>
          <w:rtl/>
        </w:rPr>
        <w:t xml:space="preserve"> </w:t>
      </w:r>
      <w:r>
        <w:rPr>
          <w:rFonts w:hint="cs"/>
          <w:rtl/>
        </w:rPr>
        <w:t>לו</w:t>
      </w:r>
      <w:r>
        <w:rPr>
          <w:rtl/>
        </w:rPr>
        <w:t xml:space="preserve"> </w:t>
      </w:r>
      <w:r>
        <w:rPr>
          <w:rFonts w:hint="cs"/>
          <w:rtl/>
        </w:rPr>
        <w:t>להדליקו</w:t>
      </w:r>
      <w:r>
        <w:rPr>
          <w:rtl/>
        </w:rPr>
        <w:t xml:space="preserve"> </w:t>
      </w:r>
      <w:r>
        <w:rPr>
          <w:rFonts w:hint="cs"/>
          <w:rtl/>
        </w:rPr>
        <w:t>שנית</w:t>
      </w:r>
      <w:r>
        <w:rPr>
          <w:rtl/>
        </w:rPr>
        <w:t xml:space="preserve"> </w:t>
      </w:r>
      <w:r>
        <w:rPr>
          <w:rFonts w:hint="cs"/>
          <w:rtl/>
        </w:rPr>
        <w:t>אתמהה</w:t>
      </w:r>
      <w:r>
        <w:rPr>
          <w:rtl/>
        </w:rPr>
        <w:t xml:space="preserve">. </w:t>
      </w:r>
      <w:r>
        <w:rPr>
          <w:rFonts w:hint="cs"/>
          <w:rtl/>
        </w:rPr>
        <w:t>אבל</w:t>
      </w:r>
      <w:r>
        <w:rPr>
          <w:rtl/>
        </w:rPr>
        <w:t xml:space="preserve"> </w:t>
      </w:r>
      <w:r>
        <w:rPr>
          <w:rFonts w:hint="cs"/>
          <w:rtl/>
        </w:rPr>
        <w:t>לענ</w:t>
      </w:r>
      <w:r>
        <w:rPr>
          <w:rtl/>
        </w:rPr>
        <w:t>"</w:t>
      </w:r>
      <w:r>
        <w:rPr>
          <w:rFonts w:hint="cs"/>
          <w:rtl/>
        </w:rPr>
        <w:t>ד</w:t>
      </w:r>
      <w:r>
        <w:rPr>
          <w:rtl/>
        </w:rPr>
        <w:t xml:space="preserve"> </w:t>
      </w:r>
      <w:r>
        <w:rPr>
          <w:rFonts w:hint="cs"/>
          <w:rtl/>
        </w:rPr>
        <w:t>עדיין</w:t>
      </w:r>
      <w:r>
        <w:rPr>
          <w:rtl/>
        </w:rPr>
        <w:t xml:space="preserve"> </w:t>
      </w:r>
      <w:r>
        <w:rPr>
          <w:rFonts w:hint="cs"/>
          <w:rtl/>
        </w:rPr>
        <w:t>היה</w:t>
      </w:r>
      <w:r>
        <w:rPr>
          <w:rtl/>
        </w:rPr>
        <w:t xml:space="preserve"> </w:t>
      </w:r>
      <w:r>
        <w:rPr>
          <w:rFonts w:hint="cs"/>
          <w:rtl/>
        </w:rPr>
        <w:t>מקום</w:t>
      </w:r>
      <w:r>
        <w:rPr>
          <w:rtl/>
        </w:rPr>
        <w:t xml:space="preserve"> </w:t>
      </w:r>
      <w:r>
        <w:rPr>
          <w:rFonts w:hint="cs"/>
          <w:rtl/>
        </w:rPr>
        <w:t>לומר</w:t>
      </w:r>
      <w:r>
        <w:rPr>
          <w:rtl/>
        </w:rPr>
        <w:t xml:space="preserve"> </w:t>
      </w:r>
      <w:r>
        <w:rPr>
          <w:rFonts w:hint="cs"/>
          <w:rtl/>
        </w:rPr>
        <w:t>זאת</w:t>
      </w:r>
      <w:r>
        <w:rPr>
          <w:rtl/>
        </w:rPr>
        <w:t xml:space="preserve"> </w:t>
      </w:r>
      <w:r>
        <w:rPr>
          <w:rFonts w:hint="cs"/>
          <w:rtl/>
        </w:rPr>
        <w:t>כיון</w:t>
      </w:r>
      <w:r>
        <w:rPr>
          <w:rtl/>
        </w:rPr>
        <w:t xml:space="preserve"> </w:t>
      </w:r>
      <w:r>
        <w:rPr>
          <w:rFonts w:hint="cs"/>
          <w:rtl/>
        </w:rPr>
        <w:t>דכל</w:t>
      </w:r>
      <w:r>
        <w:rPr>
          <w:rtl/>
        </w:rPr>
        <w:t xml:space="preserve"> </w:t>
      </w:r>
      <w:r>
        <w:rPr>
          <w:rFonts w:hint="cs"/>
          <w:rtl/>
        </w:rPr>
        <w:t>מהותו</w:t>
      </w:r>
      <w:r>
        <w:rPr>
          <w:rtl/>
        </w:rPr>
        <w:t xml:space="preserve"> </w:t>
      </w:r>
      <w:r>
        <w:rPr>
          <w:rFonts w:hint="cs"/>
          <w:rtl/>
        </w:rPr>
        <w:t>של</w:t>
      </w:r>
      <w:r>
        <w:rPr>
          <w:rtl/>
        </w:rPr>
        <w:t xml:space="preserve"> </w:t>
      </w:r>
      <w:r>
        <w:rPr>
          <w:rFonts w:hint="cs"/>
          <w:rtl/>
        </w:rPr>
        <w:t>נר</w:t>
      </w:r>
      <w:r>
        <w:rPr>
          <w:rtl/>
        </w:rPr>
        <w:t xml:space="preserve"> </w:t>
      </w:r>
      <w:r>
        <w:rPr>
          <w:rFonts w:hint="cs"/>
          <w:rtl/>
        </w:rPr>
        <w:t>זה</w:t>
      </w:r>
      <w:r>
        <w:rPr>
          <w:rtl/>
        </w:rPr>
        <w:t xml:space="preserve"> </w:t>
      </w:r>
      <w:r>
        <w:rPr>
          <w:rFonts w:hint="cs"/>
          <w:rtl/>
        </w:rPr>
        <w:t>הוא</w:t>
      </w:r>
      <w:r>
        <w:rPr>
          <w:rtl/>
        </w:rPr>
        <w:t xml:space="preserve"> </w:t>
      </w:r>
      <w:r>
        <w:rPr>
          <w:rFonts w:hint="cs"/>
          <w:rtl/>
        </w:rPr>
        <w:t>לצד</w:t>
      </w:r>
      <w:r>
        <w:rPr>
          <w:rtl/>
        </w:rPr>
        <w:t xml:space="preserve"> </w:t>
      </w:r>
      <w:r>
        <w:rPr>
          <w:rFonts w:hint="cs"/>
          <w:rtl/>
        </w:rPr>
        <w:t>החשד</w:t>
      </w:r>
      <w:r>
        <w:rPr>
          <w:rtl/>
        </w:rPr>
        <w:t xml:space="preserve"> </w:t>
      </w:r>
      <w:r>
        <w:rPr>
          <w:rFonts w:hint="cs"/>
          <w:rtl/>
        </w:rPr>
        <w:t>ובסיבתו</w:t>
      </w:r>
      <w:r>
        <w:rPr>
          <w:rtl/>
        </w:rPr>
        <w:t xml:space="preserve"> </w:t>
      </w:r>
      <w:r>
        <w:rPr>
          <w:rFonts w:hint="cs"/>
          <w:rtl/>
        </w:rPr>
        <w:t>בא</w:t>
      </w:r>
      <w:r>
        <w:rPr>
          <w:rtl/>
        </w:rPr>
        <w:t xml:space="preserve">, </w:t>
      </w:r>
      <w:r>
        <w:rPr>
          <w:rFonts w:hint="cs"/>
          <w:rtl/>
        </w:rPr>
        <w:t>וכיון</w:t>
      </w:r>
      <w:r>
        <w:rPr>
          <w:rtl/>
        </w:rPr>
        <w:t xml:space="preserve"> </w:t>
      </w:r>
      <w:r>
        <w:rPr>
          <w:rFonts w:hint="cs"/>
          <w:rtl/>
        </w:rPr>
        <w:t>שכן</w:t>
      </w:r>
      <w:r>
        <w:rPr>
          <w:rtl/>
        </w:rPr>
        <w:t xml:space="preserve"> </w:t>
      </w:r>
      <w:r>
        <w:rPr>
          <w:rFonts w:hint="cs"/>
          <w:rtl/>
        </w:rPr>
        <w:t>הו</w:t>
      </w:r>
      <w:r>
        <w:rPr>
          <w:rtl/>
        </w:rPr>
        <w:t>"</w:t>
      </w:r>
      <w:r>
        <w:rPr>
          <w:rFonts w:hint="cs"/>
          <w:rtl/>
        </w:rPr>
        <w:t>א</w:t>
      </w:r>
      <w:r>
        <w:rPr>
          <w:rtl/>
        </w:rPr>
        <w:t xml:space="preserve"> </w:t>
      </w:r>
      <w:r>
        <w:rPr>
          <w:rFonts w:hint="cs"/>
          <w:rtl/>
        </w:rPr>
        <w:t>דכל</w:t>
      </w:r>
      <w:r>
        <w:rPr>
          <w:rtl/>
        </w:rPr>
        <w:t xml:space="preserve"> </w:t>
      </w:r>
      <w:r>
        <w:rPr>
          <w:rFonts w:hint="cs"/>
          <w:rtl/>
        </w:rPr>
        <w:t>עוד</w:t>
      </w:r>
      <w:r>
        <w:rPr>
          <w:rtl/>
        </w:rPr>
        <w:t xml:space="preserve"> </w:t>
      </w:r>
      <w:r>
        <w:rPr>
          <w:rFonts w:hint="cs"/>
          <w:rtl/>
        </w:rPr>
        <w:t>דלא</w:t>
      </w:r>
      <w:r>
        <w:rPr>
          <w:rtl/>
        </w:rPr>
        <w:t xml:space="preserve"> </w:t>
      </w:r>
      <w:r>
        <w:rPr>
          <w:rFonts w:hint="cs"/>
          <w:rtl/>
        </w:rPr>
        <w:t>סר</w:t>
      </w:r>
      <w:r>
        <w:rPr>
          <w:rtl/>
        </w:rPr>
        <w:t xml:space="preserve"> </w:t>
      </w:r>
      <w:r>
        <w:rPr>
          <w:rFonts w:hint="cs"/>
          <w:rtl/>
        </w:rPr>
        <w:t>החשד</w:t>
      </w:r>
      <w:r>
        <w:rPr>
          <w:rtl/>
        </w:rPr>
        <w:t xml:space="preserve"> </w:t>
      </w:r>
      <w:r>
        <w:rPr>
          <w:rFonts w:hint="cs"/>
          <w:rtl/>
        </w:rPr>
        <w:t>לא</w:t>
      </w:r>
      <w:r>
        <w:rPr>
          <w:rtl/>
        </w:rPr>
        <w:t xml:space="preserve"> </w:t>
      </w:r>
      <w:r>
        <w:rPr>
          <w:rFonts w:hint="cs"/>
          <w:rtl/>
        </w:rPr>
        <w:t>יצא</w:t>
      </w:r>
      <w:r>
        <w:rPr>
          <w:rtl/>
        </w:rPr>
        <w:t xml:space="preserve"> </w:t>
      </w:r>
      <w:r>
        <w:rPr>
          <w:rFonts w:hint="cs"/>
          <w:rtl/>
        </w:rPr>
        <w:t>בו</w:t>
      </w:r>
      <w:r>
        <w:rPr>
          <w:rtl/>
        </w:rPr>
        <w:t xml:space="preserve">, </w:t>
      </w:r>
      <w:r>
        <w:rPr>
          <w:rFonts w:hint="cs"/>
          <w:rtl/>
        </w:rPr>
        <w:t>אם</w:t>
      </w:r>
      <w:r>
        <w:rPr>
          <w:rtl/>
        </w:rPr>
        <w:t xml:space="preserve"> </w:t>
      </w:r>
      <w:r>
        <w:rPr>
          <w:rFonts w:hint="cs"/>
          <w:rtl/>
        </w:rPr>
        <w:t>לא</w:t>
      </w:r>
      <w:r>
        <w:rPr>
          <w:rtl/>
        </w:rPr>
        <w:t xml:space="preserve"> </w:t>
      </w:r>
      <w:r>
        <w:rPr>
          <w:rFonts w:hint="cs"/>
          <w:rtl/>
        </w:rPr>
        <w:t>הנ</w:t>
      </w:r>
      <w:r>
        <w:rPr>
          <w:rtl/>
        </w:rPr>
        <w:t>"</w:t>
      </w:r>
      <w:r>
        <w:rPr>
          <w:rFonts w:hint="cs"/>
          <w:rtl/>
        </w:rPr>
        <w:t>ל</w:t>
      </w:r>
      <w:r>
        <w:rPr>
          <w:rtl/>
        </w:rPr>
        <w:t xml:space="preserve"> </w:t>
      </w:r>
      <w:r>
        <w:rPr>
          <w:rFonts w:hint="cs"/>
          <w:rtl/>
        </w:rPr>
        <w:t>דכיון</w:t>
      </w:r>
      <w:r>
        <w:rPr>
          <w:rtl/>
        </w:rPr>
        <w:t xml:space="preserve"> </w:t>
      </w:r>
      <w:r>
        <w:rPr>
          <w:rFonts w:hint="cs"/>
          <w:rtl/>
        </w:rPr>
        <w:t>דקיים</w:t>
      </w:r>
      <w:r>
        <w:rPr>
          <w:rtl/>
        </w:rPr>
        <w:t xml:space="preserve"> </w:t>
      </w:r>
      <w:r>
        <w:rPr>
          <w:rFonts w:hint="cs"/>
          <w:rtl/>
        </w:rPr>
        <w:t>מצוותו</w:t>
      </w:r>
      <w:r>
        <w:rPr>
          <w:rtl/>
        </w:rPr>
        <w:t xml:space="preserve"> </w:t>
      </w:r>
      <w:r>
        <w:rPr>
          <w:rFonts w:hint="cs"/>
          <w:rtl/>
        </w:rPr>
        <w:t>יום</w:t>
      </w:r>
      <w:r>
        <w:rPr>
          <w:rtl/>
        </w:rPr>
        <w:t xml:space="preserve"> </w:t>
      </w:r>
      <w:r>
        <w:rPr>
          <w:rFonts w:hint="cs"/>
          <w:rtl/>
        </w:rPr>
        <w:t>זה</w:t>
      </w:r>
      <w:r>
        <w:rPr>
          <w:rtl/>
        </w:rPr>
        <w:t xml:space="preserve"> </w:t>
      </w:r>
      <w:r>
        <w:rPr>
          <w:rFonts w:hint="cs"/>
          <w:rtl/>
        </w:rPr>
        <w:t>בשלימות</w:t>
      </w:r>
      <w:r>
        <w:rPr>
          <w:rtl/>
        </w:rPr>
        <w:t xml:space="preserve"> </w:t>
      </w:r>
      <w:r>
        <w:rPr>
          <w:rFonts w:hint="cs"/>
          <w:rtl/>
        </w:rPr>
        <w:t>לא</w:t>
      </w:r>
      <w:r>
        <w:rPr>
          <w:rtl/>
        </w:rPr>
        <w:t xml:space="preserve"> </w:t>
      </w:r>
      <w:r>
        <w:rPr>
          <w:rFonts w:hint="cs"/>
          <w:rtl/>
        </w:rPr>
        <w:t>מצינו</w:t>
      </w:r>
      <w:r>
        <w:rPr>
          <w:rtl/>
        </w:rPr>
        <w:t xml:space="preserve"> </w:t>
      </w:r>
      <w:r>
        <w:rPr>
          <w:rFonts w:hint="cs"/>
          <w:rtl/>
        </w:rPr>
        <w:t>לחז</w:t>
      </w:r>
      <w:r>
        <w:rPr>
          <w:rtl/>
        </w:rPr>
        <w:t>"</w:t>
      </w:r>
      <w:r>
        <w:rPr>
          <w:rFonts w:hint="cs"/>
          <w:rtl/>
        </w:rPr>
        <w:t>ל</w:t>
      </w:r>
      <w:r>
        <w:rPr>
          <w:rtl/>
        </w:rPr>
        <w:t xml:space="preserve"> </w:t>
      </w:r>
      <w:r>
        <w:rPr>
          <w:rFonts w:hint="cs"/>
          <w:rtl/>
        </w:rPr>
        <w:t>שיחייבוהו</w:t>
      </w:r>
      <w:r>
        <w:rPr>
          <w:rtl/>
        </w:rPr>
        <w:t xml:space="preserve"> </w:t>
      </w:r>
      <w:r>
        <w:rPr>
          <w:rFonts w:hint="cs"/>
          <w:rtl/>
        </w:rPr>
        <w:t>מפני</w:t>
      </w:r>
      <w:r>
        <w:rPr>
          <w:rtl/>
        </w:rPr>
        <w:t xml:space="preserve"> </w:t>
      </w:r>
      <w:r>
        <w:rPr>
          <w:rFonts w:hint="cs"/>
          <w:rtl/>
        </w:rPr>
        <w:t>החשד</w:t>
      </w:r>
      <w:r>
        <w:rPr>
          <w:rtl/>
        </w:rPr>
        <w:t xml:space="preserve"> </w:t>
      </w:r>
      <w:r>
        <w:rPr>
          <w:rFonts w:hint="cs"/>
          <w:rtl/>
        </w:rPr>
        <w:t>לחזור</w:t>
      </w:r>
      <w:r>
        <w:rPr>
          <w:rtl/>
        </w:rPr>
        <w:t xml:space="preserve"> </w:t>
      </w:r>
      <w:r>
        <w:rPr>
          <w:rFonts w:hint="cs"/>
          <w:rtl/>
        </w:rPr>
        <w:t>לקים</w:t>
      </w:r>
      <w:r>
        <w:rPr>
          <w:rtl/>
        </w:rPr>
        <w:t xml:space="preserve"> </w:t>
      </w:r>
      <w:r>
        <w:rPr>
          <w:rFonts w:hint="cs"/>
          <w:rtl/>
        </w:rPr>
        <w:t>מצותו</w:t>
      </w:r>
      <w:r>
        <w:rPr>
          <w:rtl/>
        </w:rPr>
        <w:t xml:space="preserve"> </w:t>
      </w:r>
      <w:r>
        <w:rPr>
          <w:rFonts w:hint="cs"/>
          <w:rtl/>
        </w:rPr>
        <w:t>כנ</w:t>
      </w:r>
      <w:r>
        <w:rPr>
          <w:rtl/>
        </w:rPr>
        <w:t>"</w:t>
      </w:r>
      <w:r>
        <w:rPr>
          <w:rFonts w:hint="cs"/>
          <w:rtl/>
        </w:rPr>
        <w:t>ל</w:t>
      </w:r>
      <w:r>
        <w:rPr>
          <w:rtl/>
        </w:rPr>
        <w:t>.</w:t>
      </w:r>
    </w:p>
    <w:p w14:paraId="1906178C" w14:textId="77777777" w:rsidR="00415698" w:rsidRDefault="00415698" w:rsidP="00415698">
      <w:pPr>
        <w:pStyle w:val="a3"/>
        <w:rPr>
          <w:rtl/>
        </w:rPr>
      </w:pPr>
      <w:r>
        <w:rPr>
          <w:rFonts w:hint="cs"/>
          <w:rtl/>
        </w:rPr>
        <w:t>ובס</w:t>
      </w:r>
      <w:r>
        <w:rPr>
          <w:rtl/>
        </w:rPr>
        <w:t xml:space="preserve">' </w:t>
      </w:r>
      <w:r>
        <w:rPr>
          <w:rFonts w:hint="cs"/>
          <w:rtl/>
        </w:rPr>
        <w:t>בית</w:t>
      </w:r>
      <w:r>
        <w:rPr>
          <w:rtl/>
        </w:rPr>
        <w:t xml:space="preserve"> </w:t>
      </w:r>
      <w:r>
        <w:rPr>
          <w:rFonts w:hint="cs"/>
          <w:rtl/>
        </w:rPr>
        <w:t>הלוי</w:t>
      </w:r>
      <w:r>
        <w:rPr>
          <w:rtl/>
        </w:rPr>
        <w:t xml:space="preserve"> </w:t>
      </w:r>
      <w:r>
        <w:rPr>
          <w:rFonts w:hint="cs"/>
          <w:rtl/>
        </w:rPr>
        <w:t>עה</w:t>
      </w:r>
      <w:r>
        <w:rPr>
          <w:rtl/>
        </w:rPr>
        <w:t>"</w:t>
      </w:r>
      <w:r>
        <w:rPr>
          <w:rFonts w:hint="cs"/>
          <w:rtl/>
        </w:rPr>
        <w:t>ת</w:t>
      </w:r>
      <w:r>
        <w:rPr>
          <w:rtl/>
        </w:rPr>
        <w:t xml:space="preserve"> </w:t>
      </w:r>
      <w:r>
        <w:rPr>
          <w:rFonts w:hint="cs"/>
          <w:rtl/>
        </w:rPr>
        <w:t>בסופו</w:t>
      </w:r>
      <w:r>
        <w:rPr>
          <w:rtl/>
        </w:rPr>
        <w:t xml:space="preserve"> </w:t>
      </w:r>
      <w:r>
        <w:rPr>
          <w:rFonts w:hint="cs"/>
          <w:rtl/>
        </w:rPr>
        <w:t>בעניני</w:t>
      </w:r>
      <w:r>
        <w:rPr>
          <w:rtl/>
        </w:rPr>
        <w:t xml:space="preserve"> </w:t>
      </w:r>
      <w:r>
        <w:rPr>
          <w:rFonts w:hint="cs"/>
          <w:rtl/>
        </w:rPr>
        <w:t>חנוכה</w:t>
      </w:r>
      <w:r>
        <w:rPr>
          <w:rtl/>
        </w:rPr>
        <w:t xml:space="preserve"> </w:t>
      </w:r>
      <w:r>
        <w:rPr>
          <w:rFonts w:hint="cs"/>
          <w:rtl/>
        </w:rPr>
        <w:t>חידש</w:t>
      </w:r>
      <w:r>
        <w:rPr>
          <w:rtl/>
        </w:rPr>
        <w:t xml:space="preserve"> </w:t>
      </w:r>
      <w:r>
        <w:rPr>
          <w:rFonts w:hint="cs"/>
          <w:rtl/>
        </w:rPr>
        <w:t>חידוש</w:t>
      </w:r>
      <w:r>
        <w:rPr>
          <w:rtl/>
        </w:rPr>
        <w:t xml:space="preserve"> </w:t>
      </w:r>
      <w:r>
        <w:rPr>
          <w:rFonts w:hint="cs"/>
          <w:rtl/>
        </w:rPr>
        <w:t>עצום</w:t>
      </w:r>
      <w:r>
        <w:rPr>
          <w:rtl/>
        </w:rPr>
        <w:t xml:space="preserve"> </w:t>
      </w:r>
      <w:r>
        <w:rPr>
          <w:rFonts w:hint="cs"/>
          <w:rtl/>
        </w:rPr>
        <w:t>במחלוקת</w:t>
      </w:r>
      <w:r>
        <w:rPr>
          <w:rtl/>
        </w:rPr>
        <w:t xml:space="preserve"> </w:t>
      </w:r>
      <w:r>
        <w:rPr>
          <w:rFonts w:hint="cs"/>
          <w:rtl/>
        </w:rPr>
        <w:t>רב</w:t>
      </w:r>
      <w:r>
        <w:rPr>
          <w:rtl/>
        </w:rPr>
        <w:t xml:space="preserve"> </w:t>
      </w:r>
      <w:r>
        <w:rPr>
          <w:rFonts w:hint="cs"/>
          <w:rtl/>
        </w:rPr>
        <w:t>הונא</w:t>
      </w:r>
      <w:r>
        <w:rPr>
          <w:rtl/>
        </w:rPr>
        <w:t xml:space="preserve"> </w:t>
      </w:r>
      <w:r>
        <w:rPr>
          <w:rFonts w:hint="cs"/>
          <w:rtl/>
        </w:rPr>
        <w:t>ורב</w:t>
      </w:r>
      <w:r>
        <w:rPr>
          <w:rtl/>
        </w:rPr>
        <w:t xml:space="preserve"> </w:t>
      </w:r>
      <w:r>
        <w:rPr>
          <w:rFonts w:hint="cs"/>
          <w:rtl/>
        </w:rPr>
        <w:t>חסדא</w:t>
      </w:r>
      <w:r>
        <w:rPr>
          <w:rtl/>
        </w:rPr>
        <w:t xml:space="preserve"> </w:t>
      </w:r>
      <w:r>
        <w:rPr>
          <w:rFonts w:hint="cs"/>
          <w:rtl/>
        </w:rPr>
        <w:t>בדין</w:t>
      </w:r>
      <w:r>
        <w:rPr>
          <w:rtl/>
        </w:rPr>
        <w:t xml:space="preserve"> </w:t>
      </w:r>
      <w:r>
        <w:rPr>
          <w:rFonts w:hint="cs"/>
          <w:rtl/>
        </w:rPr>
        <w:t>כבתה</w:t>
      </w:r>
      <w:r>
        <w:rPr>
          <w:rtl/>
        </w:rPr>
        <w:t xml:space="preserve"> </w:t>
      </w:r>
      <w:r>
        <w:rPr>
          <w:rFonts w:hint="cs"/>
          <w:rtl/>
        </w:rPr>
        <w:t>זקוק</w:t>
      </w:r>
      <w:r>
        <w:rPr>
          <w:rtl/>
        </w:rPr>
        <w:t xml:space="preserve"> </w:t>
      </w:r>
      <w:r>
        <w:rPr>
          <w:rFonts w:hint="cs"/>
          <w:rtl/>
        </w:rPr>
        <w:t>לה</w:t>
      </w:r>
      <w:r>
        <w:rPr>
          <w:rtl/>
        </w:rPr>
        <w:t xml:space="preserve"> </w:t>
      </w:r>
      <w:r>
        <w:rPr>
          <w:rFonts w:hint="cs"/>
          <w:rtl/>
        </w:rPr>
        <w:t>או</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דר</w:t>
      </w:r>
      <w:r>
        <w:rPr>
          <w:rtl/>
        </w:rPr>
        <w:t>"</w:t>
      </w:r>
      <w:r>
        <w:rPr>
          <w:rFonts w:hint="cs"/>
          <w:rtl/>
        </w:rPr>
        <w:t>ה</w:t>
      </w:r>
      <w:r>
        <w:rPr>
          <w:rtl/>
        </w:rPr>
        <w:t xml:space="preserve"> </w:t>
      </w:r>
      <w:r>
        <w:rPr>
          <w:rFonts w:hint="cs"/>
          <w:rtl/>
        </w:rPr>
        <w:t>ס</w:t>
      </w:r>
      <w:r>
        <w:rPr>
          <w:rtl/>
        </w:rPr>
        <w:t>"</w:t>
      </w:r>
      <w:r>
        <w:rPr>
          <w:rFonts w:hint="cs"/>
          <w:rtl/>
        </w:rPr>
        <w:t>ל</w:t>
      </w:r>
      <w:r>
        <w:rPr>
          <w:rtl/>
        </w:rPr>
        <w:t xml:space="preserve"> </w:t>
      </w:r>
      <w:r>
        <w:rPr>
          <w:rFonts w:hint="cs"/>
          <w:rtl/>
        </w:rPr>
        <w:t>זקוק</w:t>
      </w:r>
      <w:r>
        <w:rPr>
          <w:rtl/>
        </w:rPr>
        <w:t xml:space="preserve"> </w:t>
      </w:r>
      <w:r>
        <w:rPr>
          <w:rFonts w:hint="cs"/>
          <w:rtl/>
        </w:rPr>
        <w:t>לה</w:t>
      </w:r>
      <w:r>
        <w:rPr>
          <w:rtl/>
        </w:rPr>
        <w:t xml:space="preserve"> </w:t>
      </w:r>
      <w:r>
        <w:rPr>
          <w:rFonts w:hint="cs"/>
          <w:rtl/>
        </w:rPr>
        <w:t>דמצד</w:t>
      </w:r>
      <w:r>
        <w:rPr>
          <w:rtl/>
        </w:rPr>
        <w:t xml:space="preserve"> </w:t>
      </w:r>
      <w:r>
        <w:rPr>
          <w:rFonts w:hint="cs"/>
          <w:rtl/>
        </w:rPr>
        <w:t>המצוה</w:t>
      </w:r>
      <w:r>
        <w:rPr>
          <w:rtl/>
        </w:rPr>
        <w:t xml:space="preserve"> </w:t>
      </w:r>
      <w:r>
        <w:rPr>
          <w:rFonts w:hint="cs"/>
          <w:rtl/>
        </w:rPr>
        <w:t>מחוייב</w:t>
      </w:r>
      <w:r>
        <w:rPr>
          <w:rtl/>
        </w:rPr>
        <w:t xml:space="preserve"> </w:t>
      </w:r>
      <w:r>
        <w:rPr>
          <w:rFonts w:hint="cs"/>
          <w:rtl/>
        </w:rPr>
        <w:t>לחזור</w:t>
      </w:r>
      <w:r>
        <w:rPr>
          <w:rtl/>
        </w:rPr>
        <w:t xml:space="preserve"> </w:t>
      </w:r>
      <w:r>
        <w:rPr>
          <w:rFonts w:hint="cs"/>
          <w:rtl/>
        </w:rPr>
        <w:t>ולהדליקה</w:t>
      </w:r>
      <w:r>
        <w:rPr>
          <w:rtl/>
        </w:rPr>
        <w:t xml:space="preserve"> </w:t>
      </w:r>
      <w:r>
        <w:rPr>
          <w:rFonts w:hint="cs"/>
          <w:rtl/>
        </w:rPr>
        <w:t>דס</w:t>
      </w:r>
      <w:r>
        <w:rPr>
          <w:rtl/>
        </w:rPr>
        <w:t>"</w:t>
      </w:r>
      <w:r>
        <w:rPr>
          <w:rFonts w:hint="cs"/>
          <w:rtl/>
        </w:rPr>
        <w:t>ל</w:t>
      </w:r>
      <w:r>
        <w:rPr>
          <w:rtl/>
        </w:rPr>
        <w:t xml:space="preserve"> </w:t>
      </w:r>
      <w:r>
        <w:rPr>
          <w:rFonts w:hint="cs"/>
          <w:rtl/>
        </w:rPr>
        <w:t>דכן</w:t>
      </w:r>
      <w:r>
        <w:rPr>
          <w:rtl/>
        </w:rPr>
        <w:t xml:space="preserve"> </w:t>
      </w:r>
      <w:r>
        <w:rPr>
          <w:rFonts w:hint="cs"/>
          <w:rtl/>
        </w:rPr>
        <w:t>היתה</w:t>
      </w:r>
      <w:r>
        <w:rPr>
          <w:rtl/>
        </w:rPr>
        <w:t xml:space="preserve"> </w:t>
      </w:r>
      <w:r>
        <w:rPr>
          <w:rFonts w:hint="cs"/>
          <w:rtl/>
        </w:rPr>
        <w:t>התקנה</w:t>
      </w:r>
      <w:r>
        <w:rPr>
          <w:rtl/>
        </w:rPr>
        <w:t xml:space="preserve"> </w:t>
      </w:r>
      <w:r>
        <w:rPr>
          <w:rFonts w:hint="cs"/>
          <w:rtl/>
        </w:rPr>
        <w:t>שיהיה</w:t>
      </w:r>
      <w:r>
        <w:rPr>
          <w:rtl/>
        </w:rPr>
        <w:t xml:space="preserve"> </w:t>
      </w:r>
      <w:r>
        <w:rPr>
          <w:rFonts w:hint="cs"/>
          <w:rtl/>
        </w:rPr>
        <w:t>דלוק</w:t>
      </w:r>
      <w:r>
        <w:rPr>
          <w:rtl/>
        </w:rPr>
        <w:t xml:space="preserve"> </w:t>
      </w:r>
      <w:r>
        <w:rPr>
          <w:rFonts w:hint="cs"/>
          <w:rtl/>
        </w:rPr>
        <w:t>כל</w:t>
      </w:r>
      <w:r>
        <w:rPr>
          <w:rtl/>
        </w:rPr>
        <w:t xml:space="preserve"> </w:t>
      </w:r>
      <w:r>
        <w:rPr>
          <w:rFonts w:hint="cs"/>
          <w:rtl/>
        </w:rPr>
        <w:t>משך</w:t>
      </w:r>
      <w:r>
        <w:rPr>
          <w:rtl/>
        </w:rPr>
        <w:t xml:space="preserve"> </w:t>
      </w:r>
      <w:r>
        <w:rPr>
          <w:rFonts w:hint="cs"/>
          <w:rtl/>
        </w:rPr>
        <w:t>הזמן</w:t>
      </w:r>
      <w:r>
        <w:rPr>
          <w:rtl/>
        </w:rPr>
        <w:t xml:space="preserve"> </w:t>
      </w:r>
      <w:r>
        <w:rPr>
          <w:rFonts w:hint="cs"/>
          <w:rtl/>
        </w:rPr>
        <w:t>כולו</w:t>
      </w:r>
      <w:r>
        <w:rPr>
          <w:rtl/>
        </w:rPr>
        <w:t xml:space="preserve"> </w:t>
      </w:r>
      <w:r>
        <w:rPr>
          <w:rFonts w:hint="cs"/>
          <w:rtl/>
        </w:rPr>
        <w:t>דווקא</w:t>
      </w:r>
      <w:r>
        <w:rPr>
          <w:rtl/>
        </w:rPr>
        <w:t xml:space="preserve"> </w:t>
      </w:r>
      <w:r>
        <w:rPr>
          <w:rFonts w:hint="cs"/>
          <w:rtl/>
        </w:rPr>
        <w:t>ולדידיה</w:t>
      </w:r>
      <w:r>
        <w:rPr>
          <w:rtl/>
        </w:rPr>
        <w:t xml:space="preserve"> </w:t>
      </w:r>
      <w:r>
        <w:rPr>
          <w:rFonts w:hint="cs"/>
          <w:rtl/>
        </w:rPr>
        <w:t>גם</w:t>
      </w:r>
      <w:r>
        <w:rPr>
          <w:rtl/>
        </w:rPr>
        <w:t xml:space="preserve"> </w:t>
      </w:r>
      <w:r>
        <w:rPr>
          <w:rFonts w:hint="cs"/>
          <w:rtl/>
        </w:rPr>
        <w:t>בעוד</w:t>
      </w:r>
      <w:r>
        <w:rPr>
          <w:rtl/>
        </w:rPr>
        <w:t xml:space="preserve"> </w:t>
      </w:r>
      <w:r>
        <w:rPr>
          <w:rFonts w:hint="cs"/>
          <w:rtl/>
        </w:rPr>
        <w:t>הנר</w:t>
      </w:r>
      <w:r>
        <w:rPr>
          <w:rtl/>
        </w:rPr>
        <w:t xml:space="preserve"> </w:t>
      </w:r>
      <w:r>
        <w:rPr>
          <w:rFonts w:hint="cs"/>
          <w:rtl/>
        </w:rPr>
        <w:t>דלוק</w:t>
      </w:r>
      <w:r>
        <w:rPr>
          <w:rtl/>
        </w:rPr>
        <w:t xml:space="preserve"> </w:t>
      </w:r>
      <w:r>
        <w:rPr>
          <w:rFonts w:hint="cs"/>
          <w:rtl/>
        </w:rPr>
        <w:t>רק</w:t>
      </w:r>
      <w:r>
        <w:rPr>
          <w:rtl/>
        </w:rPr>
        <w:t xml:space="preserve"> </w:t>
      </w:r>
      <w:r>
        <w:rPr>
          <w:rFonts w:hint="cs"/>
          <w:rtl/>
        </w:rPr>
        <w:t>שהוא</w:t>
      </w:r>
      <w:r>
        <w:rPr>
          <w:rtl/>
        </w:rPr>
        <w:t xml:space="preserve"> </w:t>
      </w:r>
      <w:r>
        <w:rPr>
          <w:rFonts w:hint="cs"/>
          <w:rtl/>
        </w:rPr>
        <w:t>חשוך</w:t>
      </w:r>
      <w:r>
        <w:rPr>
          <w:rtl/>
        </w:rPr>
        <w:t xml:space="preserve"> </w:t>
      </w:r>
      <w:r>
        <w:rPr>
          <w:rFonts w:hint="cs"/>
          <w:rtl/>
        </w:rPr>
        <w:t>מוכרח</w:t>
      </w:r>
      <w:r>
        <w:rPr>
          <w:rtl/>
        </w:rPr>
        <w:t xml:space="preserve"> </w:t>
      </w:r>
      <w:r>
        <w:rPr>
          <w:rFonts w:hint="cs"/>
          <w:rtl/>
        </w:rPr>
        <w:t>לתקנו</w:t>
      </w:r>
      <w:r>
        <w:rPr>
          <w:rtl/>
        </w:rPr>
        <w:t xml:space="preserve"> </w:t>
      </w:r>
      <w:r>
        <w:rPr>
          <w:rFonts w:hint="cs"/>
          <w:rtl/>
        </w:rPr>
        <w:t>דאע</w:t>
      </w:r>
      <w:r>
        <w:rPr>
          <w:rtl/>
        </w:rPr>
        <w:t>"</w:t>
      </w:r>
      <w:r>
        <w:rPr>
          <w:rFonts w:hint="cs"/>
          <w:rtl/>
        </w:rPr>
        <w:t>ג</w:t>
      </w:r>
      <w:r>
        <w:rPr>
          <w:rtl/>
        </w:rPr>
        <w:t xml:space="preserve"> </w:t>
      </w:r>
      <w:r>
        <w:rPr>
          <w:rFonts w:hint="cs"/>
          <w:rtl/>
        </w:rPr>
        <w:t>דאז</w:t>
      </w:r>
      <w:r>
        <w:rPr>
          <w:rtl/>
        </w:rPr>
        <w:t xml:space="preserve"> </w:t>
      </w:r>
      <w:r>
        <w:rPr>
          <w:rFonts w:hint="cs"/>
          <w:rtl/>
        </w:rPr>
        <w:t>ליכא</w:t>
      </w:r>
      <w:r>
        <w:rPr>
          <w:rtl/>
        </w:rPr>
        <w:t xml:space="preserve"> </w:t>
      </w:r>
      <w:r>
        <w:rPr>
          <w:rFonts w:hint="cs"/>
          <w:rtl/>
        </w:rPr>
        <w:t>חשדא</w:t>
      </w:r>
      <w:r>
        <w:rPr>
          <w:rtl/>
        </w:rPr>
        <w:t xml:space="preserve"> </w:t>
      </w:r>
      <w:r>
        <w:rPr>
          <w:rFonts w:hint="cs"/>
          <w:rtl/>
        </w:rPr>
        <w:t>דכל</w:t>
      </w:r>
      <w:r>
        <w:rPr>
          <w:rtl/>
        </w:rPr>
        <w:t xml:space="preserve"> </w:t>
      </w:r>
      <w:r>
        <w:rPr>
          <w:rFonts w:hint="cs"/>
          <w:rtl/>
        </w:rPr>
        <w:t>העובר</w:t>
      </w:r>
      <w:r>
        <w:rPr>
          <w:rtl/>
        </w:rPr>
        <w:t xml:space="preserve"> </w:t>
      </w:r>
      <w:r>
        <w:rPr>
          <w:rFonts w:hint="cs"/>
          <w:rtl/>
        </w:rPr>
        <w:t>מכיר</w:t>
      </w:r>
      <w:r>
        <w:rPr>
          <w:rtl/>
        </w:rPr>
        <w:t xml:space="preserve"> </w:t>
      </w:r>
      <w:r>
        <w:rPr>
          <w:rFonts w:hint="cs"/>
          <w:rtl/>
        </w:rPr>
        <w:t>בו</w:t>
      </w:r>
      <w:r>
        <w:rPr>
          <w:rtl/>
        </w:rPr>
        <w:t xml:space="preserve"> </w:t>
      </w:r>
      <w:r>
        <w:rPr>
          <w:rFonts w:hint="cs"/>
          <w:rtl/>
        </w:rPr>
        <w:t>שהיה</w:t>
      </w:r>
      <w:r>
        <w:rPr>
          <w:rtl/>
        </w:rPr>
        <w:t xml:space="preserve"> </w:t>
      </w:r>
      <w:r>
        <w:rPr>
          <w:rFonts w:hint="cs"/>
          <w:rtl/>
        </w:rPr>
        <w:t>דלוק</w:t>
      </w:r>
      <w:r>
        <w:rPr>
          <w:rtl/>
        </w:rPr>
        <w:t xml:space="preserve"> </w:t>
      </w:r>
      <w:r>
        <w:rPr>
          <w:rFonts w:hint="cs"/>
          <w:rtl/>
        </w:rPr>
        <w:t>מכבר</w:t>
      </w:r>
      <w:r>
        <w:rPr>
          <w:rtl/>
        </w:rPr>
        <w:t xml:space="preserve"> </w:t>
      </w:r>
      <w:r>
        <w:rPr>
          <w:rFonts w:hint="cs"/>
          <w:rtl/>
        </w:rPr>
        <w:t>מ</w:t>
      </w:r>
      <w:r>
        <w:rPr>
          <w:rtl/>
        </w:rPr>
        <w:t>"</w:t>
      </w:r>
      <w:r>
        <w:rPr>
          <w:rFonts w:hint="cs"/>
          <w:rtl/>
        </w:rPr>
        <w:t>מ</w:t>
      </w:r>
      <w:r>
        <w:rPr>
          <w:rtl/>
        </w:rPr>
        <w:t xml:space="preserve"> </w:t>
      </w:r>
      <w:r>
        <w:rPr>
          <w:rFonts w:hint="cs"/>
          <w:rtl/>
        </w:rPr>
        <w:t>מחוייב</w:t>
      </w:r>
      <w:r>
        <w:rPr>
          <w:rtl/>
        </w:rPr>
        <w:t xml:space="preserve"> </w:t>
      </w:r>
      <w:r>
        <w:rPr>
          <w:rFonts w:hint="cs"/>
          <w:rtl/>
        </w:rPr>
        <w:t>לתקנו</w:t>
      </w:r>
      <w:r>
        <w:rPr>
          <w:rtl/>
        </w:rPr>
        <w:t xml:space="preserve"> </w:t>
      </w:r>
      <w:r>
        <w:rPr>
          <w:rFonts w:hint="cs"/>
          <w:rtl/>
        </w:rPr>
        <w:t>משום</w:t>
      </w:r>
      <w:r>
        <w:rPr>
          <w:rtl/>
        </w:rPr>
        <w:t xml:space="preserve"> </w:t>
      </w:r>
      <w:r>
        <w:rPr>
          <w:rFonts w:hint="cs"/>
          <w:rtl/>
        </w:rPr>
        <w:t>עיקר</w:t>
      </w:r>
      <w:r>
        <w:rPr>
          <w:rtl/>
        </w:rPr>
        <w:t xml:space="preserve"> </w:t>
      </w:r>
      <w:r>
        <w:rPr>
          <w:rFonts w:hint="cs"/>
          <w:rtl/>
        </w:rPr>
        <w:t>המצוה</w:t>
      </w:r>
      <w:r>
        <w:rPr>
          <w:rtl/>
        </w:rPr>
        <w:t xml:space="preserve">, </w:t>
      </w:r>
      <w:r>
        <w:rPr>
          <w:rFonts w:hint="cs"/>
          <w:rtl/>
        </w:rPr>
        <w:t>ור</w:t>
      </w:r>
      <w:r>
        <w:rPr>
          <w:rtl/>
        </w:rPr>
        <w:t>"</w:t>
      </w:r>
      <w:r>
        <w:rPr>
          <w:rFonts w:hint="cs"/>
          <w:rtl/>
        </w:rPr>
        <w:t>ח</w:t>
      </w:r>
      <w:r>
        <w:rPr>
          <w:rtl/>
        </w:rPr>
        <w:t xml:space="preserve"> </w:t>
      </w:r>
      <w:r>
        <w:rPr>
          <w:rFonts w:hint="cs"/>
          <w:rtl/>
        </w:rPr>
        <w:t>ס</w:t>
      </w:r>
      <w:r>
        <w:rPr>
          <w:rtl/>
        </w:rPr>
        <w:t>"</w:t>
      </w:r>
      <w:r>
        <w:rPr>
          <w:rFonts w:hint="cs"/>
          <w:rtl/>
        </w:rPr>
        <w:t>ל</w:t>
      </w:r>
      <w:r>
        <w:rPr>
          <w:rtl/>
        </w:rPr>
        <w:t xml:space="preserve"> </w:t>
      </w:r>
      <w:r>
        <w:rPr>
          <w:rFonts w:hint="cs"/>
          <w:rtl/>
        </w:rPr>
        <w:t>דמשום</w:t>
      </w:r>
      <w:r>
        <w:rPr>
          <w:rtl/>
        </w:rPr>
        <w:t xml:space="preserve"> </w:t>
      </w:r>
      <w:r>
        <w:rPr>
          <w:rFonts w:hint="cs"/>
          <w:rtl/>
        </w:rPr>
        <w:t>עיקר</w:t>
      </w:r>
      <w:r>
        <w:rPr>
          <w:rtl/>
        </w:rPr>
        <w:t xml:space="preserve"> </w:t>
      </w:r>
      <w:r>
        <w:rPr>
          <w:rFonts w:hint="cs"/>
          <w:rtl/>
        </w:rPr>
        <w:t>המצוה</w:t>
      </w:r>
      <w:r>
        <w:rPr>
          <w:rtl/>
        </w:rPr>
        <w:t xml:space="preserve"> </w:t>
      </w:r>
      <w:r>
        <w:rPr>
          <w:rFonts w:hint="cs"/>
          <w:rtl/>
        </w:rPr>
        <w:t>אין</w:t>
      </w:r>
      <w:r>
        <w:rPr>
          <w:rtl/>
        </w:rPr>
        <w:t xml:space="preserve"> </w:t>
      </w:r>
      <w:r>
        <w:rPr>
          <w:rFonts w:hint="cs"/>
          <w:rtl/>
        </w:rPr>
        <w:t>זקוק</w:t>
      </w:r>
      <w:r>
        <w:rPr>
          <w:rtl/>
        </w:rPr>
        <w:t xml:space="preserve"> </w:t>
      </w:r>
      <w:r>
        <w:rPr>
          <w:rFonts w:hint="cs"/>
          <w:rtl/>
        </w:rPr>
        <w:t>לה</w:t>
      </w:r>
      <w:r>
        <w:rPr>
          <w:rtl/>
        </w:rPr>
        <w:t xml:space="preserve"> </w:t>
      </w:r>
      <w:r>
        <w:rPr>
          <w:rFonts w:hint="cs"/>
          <w:rtl/>
        </w:rPr>
        <w:t>ומשו</w:t>
      </w:r>
      <w:r>
        <w:rPr>
          <w:rtl/>
        </w:rPr>
        <w:t>"</w:t>
      </w:r>
      <w:r>
        <w:rPr>
          <w:rFonts w:hint="cs"/>
          <w:rtl/>
        </w:rPr>
        <w:t>ה</w:t>
      </w:r>
      <w:r>
        <w:rPr>
          <w:rtl/>
        </w:rPr>
        <w:t xml:space="preserve"> </w:t>
      </w:r>
      <w:r>
        <w:rPr>
          <w:rFonts w:hint="cs"/>
          <w:rtl/>
        </w:rPr>
        <w:t>כ</w:t>
      </w:r>
      <w:r>
        <w:rPr>
          <w:rtl/>
        </w:rPr>
        <w:t>"</w:t>
      </w:r>
      <w:r>
        <w:rPr>
          <w:rFonts w:hint="cs"/>
          <w:rtl/>
        </w:rPr>
        <w:t>ז</w:t>
      </w:r>
      <w:r>
        <w:rPr>
          <w:rtl/>
        </w:rPr>
        <w:t xml:space="preserve"> </w:t>
      </w:r>
      <w:r>
        <w:rPr>
          <w:rFonts w:hint="cs"/>
          <w:rtl/>
        </w:rPr>
        <w:t>שהוא</w:t>
      </w:r>
      <w:r>
        <w:rPr>
          <w:rtl/>
        </w:rPr>
        <w:t xml:space="preserve"> </w:t>
      </w:r>
      <w:r>
        <w:rPr>
          <w:rFonts w:hint="cs"/>
          <w:rtl/>
        </w:rPr>
        <w:t>דלוק</w:t>
      </w:r>
      <w:r>
        <w:rPr>
          <w:rtl/>
        </w:rPr>
        <w:t xml:space="preserve"> </w:t>
      </w:r>
      <w:r>
        <w:rPr>
          <w:rFonts w:hint="cs"/>
          <w:rtl/>
        </w:rPr>
        <w:t>אפי</w:t>
      </w:r>
      <w:r>
        <w:rPr>
          <w:rtl/>
        </w:rPr>
        <w:t xml:space="preserve">' </w:t>
      </w:r>
      <w:r>
        <w:rPr>
          <w:rFonts w:hint="cs"/>
          <w:rtl/>
        </w:rPr>
        <w:t>מעט</w:t>
      </w:r>
      <w:r>
        <w:rPr>
          <w:rtl/>
        </w:rPr>
        <w:t xml:space="preserve"> </w:t>
      </w:r>
      <w:r>
        <w:rPr>
          <w:rFonts w:hint="cs"/>
          <w:rtl/>
        </w:rPr>
        <w:t>וחשוך</w:t>
      </w:r>
      <w:r>
        <w:rPr>
          <w:rtl/>
        </w:rPr>
        <w:t xml:space="preserve"> </w:t>
      </w:r>
      <w:r>
        <w:rPr>
          <w:rFonts w:hint="cs"/>
          <w:rtl/>
        </w:rPr>
        <w:t>א</w:t>
      </w:r>
      <w:r>
        <w:rPr>
          <w:rtl/>
        </w:rPr>
        <w:t>"</w:t>
      </w:r>
      <w:r>
        <w:rPr>
          <w:rFonts w:hint="cs"/>
          <w:rtl/>
        </w:rPr>
        <w:t>צ</w:t>
      </w:r>
      <w:r>
        <w:rPr>
          <w:rtl/>
        </w:rPr>
        <w:t xml:space="preserve"> </w:t>
      </w:r>
      <w:r>
        <w:rPr>
          <w:rFonts w:hint="cs"/>
          <w:rtl/>
        </w:rPr>
        <w:t>לתקנו</w:t>
      </w:r>
      <w:r>
        <w:rPr>
          <w:rtl/>
        </w:rPr>
        <w:t xml:space="preserve"> </w:t>
      </w:r>
      <w:r>
        <w:rPr>
          <w:rFonts w:hint="cs"/>
          <w:rtl/>
        </w:rPr>
        <w:t>דליכא</w:t>
      </w:r>
      <w:r>
        <w:rPr>
          <w:rtl/>
        </w:rPr>
        <w:t xml:space="preserve"> </w:t>
      </w:r>
      <w:r>
        <w:rPr>
          <w:rFonts w:hint="cs"/>
          <w:rtl/>
        </w:rPr>
        <w:t>חששא</w:t>
      </w:r>
      <w:r>
        <w:rPr>
          <w:rtl/>
        </w:rPr>
        <w:t xml:space="preserve">, </w:t>
      </w:r>
      <w:r>
        <w:rPr>
          <w:rFonts w:hint="cs"/>
          <w:rtl/>
        </w:rPr>
        <w:t>דמינכר</w:t>
      </w:r>
      <w:r>
        <w:rPr>
          <w:rtl/>
        </w:rPr>
        <w:t xml:space="preserve"> </w:t>
      </w:r>
      <w:r>
        <w:rPr>
          <w:rFonts w:hint="cs"/>
          <w:rtl/>
        </w:rPr>
        <w:t>דהיה</w:t>
      </w:r>
      <w:r>
        <w:rPr>
          <w:rtl/>
        </w:rPr>
        <w:t xml:space="preserve"> </w:t>
      </w:r>
      <w:r>
        <w:rPr>
          <w:rFonts w:hint="cs"/>
          <w:rtl/>
        </w:rPr>
        <w:t>דלוק</w:t>
      </w:r>
      <w:r>
        <w:rPr>
          <w:rtl/>
        </w:rPr>
        <w:t xml:space="preserve"> </w:t>
      </w:r>
      <w:r>
        <w:rPr>
          <w:rFonts w:hint="cs"/>
          <w:rtl/>
        </w:rPr>
        <w:t>כהוגן</w:t>
      </w:r>
      <w:r>
        <w:rPr>
          <w:rtl/>
        </w:rPr>
        <w:t xml:space="preserve"> </w:t>
      </w:r>
      <w:r>
        <w:rPr>
          <w:rFonts w:hint="cs"/>
          <w:rtl/>
        </w:rPr>
        <w:t>מקודם</w:t>
      </w:r>
      <w:r>
        <w:rPr>
          <w:rtl/>
        </w:rPr>
        <w:t xml:space="preserve">, </w:t>
      </w:r>
      <w:r>
        <w:rPr>
          <w:rFonts w:hint="cs"/>
          <w:rtl/>
        </w:rPr>
        <w:t>אבל</w:t>
      </w:r>
      <w:r>
        <w:rPr>
          <w:rtl/>
        </w:rPr>
        <w:t xml:space="preserve"> </w:t>
      </w:r>
      <w:r>
        <w:rPr>
          <w:rFonts w:hint="cs"/>
          <w:rtl/>
        </w:rPr>
        <w:t>כשכבר</w:t>
      </w:r>
      <w:r>
        <w:rPr>
          <w:rtl/>
        </w:rPr>
        <w:t xml:space="preserve"> </w:t>
      </w:r>
      <w:r>
        <w:rPr>
          <w:rFonts w:hint="cs"/>
          <w:rtl/>
        </w:rPr>
        <w:t>כבה</w:t>
      </w:r>
      <w:r>
        <w:rPr>
          <w:rtl/>
        </w:rPr>
        <w:t xml:space="preserve"> </w:t>
      </w:r>
      <w:r>
        <w:rPr>
          <w:rFonts w:hint="cs"/>
          <w:rtl/>
        </w:rPr>
        <w:t>מודה</w:t>
      </w:r>
      <w:r>
        <w:rPr>
          <w:rtl/>
        </w:rPr>
        <w:t xml:space="preserve"> </w:t>
      </w:r>
      <w:r>
        <w:rPr>
          <w:rFonts w:hint="cs"/>
          <w:rtl/>
        </w:rPr>
        <w:t>דצריך</w:t>
      </w:r>
      <w:r>
        <w:rPr>
          <w:rtl/>
        </w:rPr>
        <w:t xml:space="preserve"> </w:t>
      </w:r>
      <w:r>
        <w:rPr>
          <w:rFonts w:hint="cs"/>
          <w:rtl/>
        </w:rPr>
        <w:t>להדליקה</w:t>
      </w:r>
      <w:r>
        <w:rPr>
          <w:rtl/>
        </w:rPr>
        <w:t xml:space="preserve"> </w:t>
      </w:r>
      <w:r>
        <w:rPr>
          <w:rFonts w:hint="cs"/>
          <w:rtl/>
        </w:rPr>
        <w:t>משום</w:t>
      </w:r>
      <w:r>
        <w:rPr>
          <w:rtl/>
        </w:rPr>
        <w:t xml:space="preserve"> </w:t>
      </w:r>
      <w:r>
        <w:rPr>
          <w:rFonts w:hint="cs"/>
          <w:rtl/>
        </w:rPr>
        <w:t>חשדא</w:t>
      </w:r>
      <w:r>
        <w:rPr>
          <w:rtl/>
        </w:rPr>
        <w:t xml:space="preserve"> </w:t>
      </w:r>
      <w:r>
        <w:rPr>
          <w:rFonts w:hint="cs"/>
          <w:rtl/>
        </w:rPr>
        <w:t>וכל</w:t>
      </w:r>
      <w:r>
        <w:rPr>
          <w:rtl/>
        </w:rPr>
        <w:t xml:space="preserve"> </w:t>
      </w:r>
      <w:r>
        <w:rPr>
          <w:rFonts w:hint="cs"/>
          <w:rtl/>
        </w:rPr>
        <w:t>הא</w:t>
      </w:r>
      <w:r>
        <w:rPr>
          <w:rtl/>
        </w:rPr>
        <w:t xml:space="preserve"> </w:t>
      </w:r>
      <w:r>
        <w:rPr>
          <w:rFonts w:hint="cs"/>
          <w:rtl/>
        </w:rPr>
        <w:t>דאז</w:t>
      </w:r>
      <w:r>
        <w:rPr>
          <w:rtl/>
        </w:rPr>
        <w:t>"</w:t>
      </w:r>
      <w:r>
        <w:rPr>
          <w:rFonts w:hint="cs"/>
          <w:rtl/>
        </w:rPr>
        <w:t>ל</w:t>
      </w:r>
      <w:r>
        <w:rPr>
          <w:rtl/>
        </w:rPr>
        <w:t xml:space="preserve"> </w:t>
      </w:r>
      <w:r>
        <w:rPr>
          <w:rFonts w:hint="cs"/>
          <w:rtl/>
        </w:rPr>
        <w:t>היינו</w:t>
      </w:r>
      <w:r>
        <w:rPr>
          <w:rtl/>
        </w:rPr>
        <w:t xml:space="preserve"> </w:t>
      </w:r>
      <w:r>
        <w:rPr>
          <w:rFonts w:hint="cs"/>
          <w:rtl/>
        </w:rPr>
        <w:t>מצד</w:t>
      </w:r>
      <w:r>
        <w:rPr>
          <w:rtl/>
        </w:rPr>
        <w:t xml:space="preserve"> </w:t>
      </w:r>
      <w:r>
        <w:rPr>
          <w:rFonts w:hint="cs"/>
          <w:rtl/>
        </w:rPr>
        <w:t>עיקר</w:t>
      </w:r>
      <w:r>
        <w:rPr>
          <w:rtl/>
        </w:rPr>
        <w:t xml:space="preserve"> </w:t>
      </w:r>
      <w:r>
        <w:rPr>
          <w:rFonts w:hint="cs"/>
          <w:rtl/>
        </w:rPr>
        <w:t>המצוה</w:t>
      </w:r>
      <w:r>
        <w:rPr>
          <w:rtl/>
        </w:rPr>
        <w:t xml:space="preserve"> </w:t>
      </w:r>
      <w:r>
        <w:rPr>
          <w:rFonts w:hint="cs"/>
          <w:rtl/>
        </w:rPr>
        <w:t>אבל</w:t>
      </w:r>
      <w:r>
        <w:rPr>
          <w:rtl/>
        </w:rPr>
        <w:t xml:space="preserve"> </w:t>
      </w:r>
      <w:r>
        <w:rPr>
          <w:rFonts w:hint="cs"/>
          <w:rtl/>
        </w:rPr>
        <w:t>מצד</w:t>
      </w:r>
      <w:r>
        <w:rPr>
          <w:rtl/>
        </w:rPr>
        <w:t xml:space="preserve"> </w:t>
      </w:r>
      <w:r>
        <w:rPr>
          <w:rFonts w:hint="cs"/>
          <w:rtl/>
        </w:rPr>
        <w:t>חשדא</w:t>
      </w:r>
      <w:r>
        <w:rPr>
          <w:rtl/>
        </w:rPr>
        <w:t xml:space="preserve"> </w:t>
      </w:r>
      <w:r>
        <w:rPr>
          <w:rFonts w:hint="cs"/>
          <w:rtl/>
        </w:rPr>
        <w:t>מודה</w:t>
      </w:r>
      <w:r>
        <w:rPr>
          <w:rtl/>
        </w:rPr>
        <w:t xml:space="preserve"> </w:t>
      </w:r>
      <w:r>
        <w:rPr>
          <w:rFonts w:hint="cs"/>
          <w:rtl/>
        </w:rPr>
        <w:t>דחייב</w:t>
      </w:r>
      <w:r>
        <w:rPr>
          <w:rtl/>
        </w:rPr>
        <w:t xml:space="preserve"> </w:t>
      </w:r>
      <w:r>
        <w:rPr>
          <w:rFonts w:hint="cs"/>
          <w:rtl/>
        </w:rPr>
        <w:t>לחזור</w:t>
      </w:r>
      <w:r>
        <w:rPr>
          <w:rtl/>
        </w:rPr>
        <w:t xml:space="preserve"> </w:t>
      </w:r>
      <w:r>
        <w:rPr>
          <w:rFonts w:hint="cs"/>
          <w:rtl/>
        </w:rPr>
        <w:t>ולהדליקה</w:t>
      </w:r>
      <w:r>
        <w:rPr>
          <w:rtl/>
        </w:rPr>
        <w:t xml:space="preserve">. </w:t>
      </w:r>
      <w:r>
        <w:rPr>
          <w:rFonts w:hint="cs"/>
          <w:rtl/>
        </w:rPr>
        <w:t>עכ</w:t>
      </w:r>
      <w:r>
        <w:rPr>
          <w:rtl/>
        </w:rPr>
        <w:t>"</w:t>
      </w:r>
      <w:r>
        <w:rPr>
          <w:rFonts w:hint="cs"/>
          <w:rtl/>
        </w:rPr>
        <w:t>ד</w:t>
      </w:r>
      <w:r>
        <w:rPr>
          <w:rtl/>
        </w:rPr>
        <w:t xml:space="preserve">. </w:t>
      </w:r>
      <w:r>
        <w:rPr>
          <w:rFonts w:hint="cs"/>
          <w:rtl/>
        </w:rPr>
        <w:t>והוא</w:t>
      </w:r>
      <w:r>
        <w:rPr>
          <w:rtl/>
        </w:rPr>
        <w:t xml:space="preserve"> </w:t>
      </w:r>
      <w:r>
        <w:rPr>
          <w:rFonts w:hint="cs"/>
          <w:rtl/>
        </w:rPr>
        <w:t>פלא</w:t>
      </w:r>
      <w:r>
        <w:rPr>
          <w:rtl/>
        </w:rPr>
        <w:t xml:space="preserve">. </w:t>
      </w:r>
      <w:r>
        <w:rPr>
          <w:rFonts w:hint="cs"/>
          <w:rtl/>
        </w:rPr>
        <w:t>וגם</w:t>
      </w:r>
      <w:r>
        <w:rPr>
          <w:rtl/>
        </w:rPr>
        <w:t xml:space="preserve"> </w:t>
      </w:r>
      <w:r>
        <w:rPr>
          <w:rFonts w:hint="cs"/>
          <w:rtl/>
        </w:rPr>
        <w:t>הבית</w:t>
      </w:r>
      <w:r>
        <w:rPr>
          <w:rtl/>
        </w:rPr>
        <w:t xml:space="preserve"> </w:t>
      </w:r>
      <w:r>
        <w:rPr>
          <w:rFonts w:hint="cs"/>
          <w:rtl/>
        </w:rPr>
        <w:t>הלוי</w:t>
      </w:r>
      <w:r>
        <w:rPr>
          <w:rtl/>
        </w:rPr>
        <w:t xml:space="preserve"> </w:t>
      </w:r>
      <w:r>
        <w:rPr>
          <w:rFonts w:hint="cs"/>
          <w:rtl/>
        </w:rPr>
        <w:t>עצמו</w:t>
      </w:r>
      <w:r>
        <w:rPr>
          <w:rtl/>
        </w:rPr>
        <w:t xml:space="preserve"> </w:t>
      </w:r>
      <w:r>
        <w:rPr>
          <w:rFonts w:hint="cs"/>
          <w:rtl/>
        </w:rPr>
        <w:t>הרגיש</w:t>
      </w:r>
      <w:r>
        <w:rPr>
          <w:rtl/>
        </w:rPr>
        <w:t xml:space="preserve"> </w:t>
      </w:r>
      <w:r>
        <w:rPr>
          <w:rFonts w:hint="cs"/>
          <w:rtl/>
        </w:rPr>
        <w:t>הקושי</w:t>
      </w:r>
      <w:r>
        <w:rPr>
          <w:rtl/>
        </w:rPr>
        <w:t xml:space="preserve"> </w:t>
      </w:r>
      <w:r>
        <w:rPr>
          <w:rFonts w:hint="cs"/>
          <w:rtl/>
        </w:rPr>
        <w:t>דהפוסקים</w:t>
      </w:r>
      <w:r>
        <w:rPr>
          <w:rtl/>
        </w:rPr>
        <w:t xml:space="preserve"> </w:t>
      </w:r>
      <w:r>
        <w:rPr>
          <w:rFonts w:hint="cs"/>
          <w:rtl/>
        </w:rPr>
        <w:t>סתמו</w:t>
      </w:r>
      <w:r>
        <w:rPr>
          <w:rtl/>
        </w:rPr>
        <w:t xml:space="preserve"> </w:t>
      </w:r>
      <w:r>
        <w:rPr>
          <w:rFonts w:hint="cs"/>
          <w:rtl/>
        </w:rPr>
        <w:t>לא</w:t>
      </w:r>
      <w:r>
        <w:rPr>
          <w:rtl/>
        </w:rPr>
        <w:t xml:space="preserve"> </w:t>
      </w:r>
      <w:r>
        <w:rPr>
          <w:rFonts w:hint="cs"/>
          <w:rtl/>
        </w:rPr>
        <w:t>כן</w:t>
      </w:r>
      <w:r>
        <w:rPr>
          <w:rtl/>
        </w:rPr>
        <w:t xml:space="preserve">, </w:t>
      </w:r>
      <w:r>
        <w:rPr>
          <w:rFonts w:hint="cs"/>
          <w:rtl/>
        </w:rPr>
        <w:t>רק</w:t>
      </w:r>
      <w:r>
        <w:rPr>
          <w:rtl/>
        </w:rPr>
        <w:t xml:space="preserve"> </w:t>
      </w:r>
      <w:r>
        <w:rPr>
          <w:rFonts w:hint="cs"/>
          <w:rtl/>
        </w:rPr>
        <w:t>כבתה</w:t>
      </w:r>
      <w:r>
        <w:rPr>
          <w:rtl/>
        </w:rPr>
        <w:t xml:space="preserve"> </w:t>
      </w:r>
      <w:r>
        <w:rPr>
          <w:rFonts w:hint="cs"/>
          <w:rtl/>
        </w:rPr>
        <w:t>אז</w:t>
      </w:r>
      <w:r>
        <w:rPr>
          <w:rtl/>
        </w:rPr>
        <w:t>"</w:t>
      </w:r>
      <w:r>
        <w:rPr>
          <w:rFonts w:hint="cs"/>
          <w:rtl/>
        </w:rPr>
        <w:t>ל</w:t>
      </w:r>
      <w:r>
        <w:rPr>
          <w:rtl/>
        </w:rPr>
        <w:t xml:space="preserve"> </w:t>
      </w:r>
      <w:r>
        <w:rPr>
          <w:rFonts w:hint="cs"/>
          <w:rtl/>
        </w:rPr>
        <w:t>לגמרי</w:t>
      </w:r>
      <w:r>
        <w:rPr>
          <w:rtl/>
        </w:rPr>
        <w:t xml:space="preserve"> </w:t>
      </w:r>
      <w:r>
        <w:rPr>
          <w:rFonts w:hint="cs"/>
          <w:rtl/>
        </w:rPr>
        <w:t>וא</w:t>
      </w:r>
      <w:r>
        <w:rPr>
          <w:rtl/>
        </w:rPr>
        <w:t>"</w:t>
      </w:r>
      <w:r>
        <w:rPr>
          <w:rFonts w:hint="cs"/>
          <w:rtl/>
        </w:rPr>
        <w:t>צ</w:t>
      </w:r>
      <w:r>
        <w:rPr>
          <w:rtl/>
        </w:rPr>
        <w:t xml:space="preserve"> </w:t>
      </w:r>
      <w:r>
        <w:rPr>
          <w:rFonts w:hint="cs"/>
          <w:rtl/>
        </w:rPr>
        <w:t>לחזור</w:t>
      </w:r>
      <w:r>
        <w:rPr>
          <w:rtl/>
        </w:rPr>
        <w:t xml:space="preserve"> </w:t>
      </w:r>
      <w:r>
        <w:rPr>
          <w:rFonts w:hint="cs"/>
          <w:rtl/>
        </w:rPr>
        <w:t>ולהדליקה</w:t>
      </w:r>
      <w:r>
        <w:rPr>
          <w:rtl/>
        </w:rPr>
        <w:t xml:space="preserve"> </w:t>
      </w:r>
      <w:r>
        <w:rPr>
          <w:rFonts w:hint="cs"/>
          <w:rtl/>
        </w:rPr>
        <w:t>כלל</w:t>
      </w:r>
      <w:r>
        <w:rPr>
          <w:rtl/>
        </w:rPr>
        <w:t>.</w:t>
      </w:r>
    </w:p>
    <w:p w14:paraId="19C21E18" w14:textId="44B4935B" w:rsidR="00415698" w:rsidRDefault="00415698" w:rsidP="00415698">
      <w:pPr>
        <w:pStyle w:val="a3"/>
        <w:rPr>
          <w:rtl/>
        </w:rPr>
      </w:pPr>
      <w:r>
        <w:rPr>
          <w:rtl/>
        </w:rPr>
        <w:t>[</w:t>
      </w:r>
      <w:r>
        <w:rPr>
          <w:rFonts w:hint="cs"/>
          <w:rtl/>
        </w:rPr>
        <w:t>והנה</w:t>
      </w:r>
      <w:r>
        <w:rPr>
          <w:rtl/>
        </w:rPr>
        <w:t xml:space="preserve"> </w:t>
      </w:r>
      <w:r>
        <w:rPr>
          <w:rFonts w:hint="cs"/>
          <w:rtl/>
        </w:rPr>
        <w:t>במהות</w:t>
      </w:r>
      <w:r>
        <w:rPr>
          <w:rtl/>
        </w:rPr>
        <w:t xml:space="preserve"> </w:t>
      </w:r>
      <w:r>
        <w:rPr>
          <w:rFonts w:hint="cs"/>
          <w:rtl/>
        </w:rPr>
        <w:t>חששא</w:t>
      </w:r>
      <w:r>
        <w:rPr>
          <w:rtl/>
        </w:rPr>
        <w:t xml:space="preserve"> – </w:t>
      </w:r>
      <w:r>
        <w:rPr>
          <w:rFonts w:hint="cs"/>
          <w:rtl/>
        </w:rPr>
        <w:t>דחשד</w:t>
      </w:r>
      <w:r>
        <w:rPr>
          <w:rtl/>
        </w:rPr>
        <w:t xml:space="preserve"> </w:t>
      </w:r>
      <w:r>
        <w:rPr>
          <w:rFonts w:hint="cs"/>
          <w:rtl/>
        </w:rPr>
        <w:t>בנ</w:t>
      </w:r>
      <w:r>
        <w:rPr>
          <w:rtl/>
        </w:rPr>
        <w:t>"</w:t>
      </w:r>
      <w:r>
        <w:rPr>
          <w:rFonts w:hint="cs"/>
          <w:rtl/>
        </w:rPr>
        <w:t>ח</w:t>
      </w:r>
      <w:r>
        <w:rPr>
          <w:rtl/>
        </w:rPr>
        <w:t xml:space="preserve">] </w:t>
      </w:r>
      <w:r>
        <w:rPr>
          <w:rFonts w:hint="cs"/>
          <w:rtl/>
        </w:rPr>
        <w:t>ראיתי</w:t>
      </w:r>
      <w:r>
        <w:rPr>
          <w:rtl/>
        </w:rPr>
        <w:t xml:space="preserve"> </w:t>
      </w:r>
      <w:r>
        <w:rPr>
          <w:rFonts w:hint="cs"/>
          <w:rtl/>
        </w:rPr>
        <w:t>בס</w:t>
      </w:r>
      <w:r>
        <w:rPr>
          <w:rtl/>
        </w:rPr>
        <w:t xml:space="preserve">' </w:t>
      </w:r>
      <w:r>
        <w:rPr>
          <w:rFonts w:hint="cs"/>
          <w:rtl/>
        </w:rPr>
        <w:t>ברכת</w:t>
      </w:r>
      <w:r>
        <w:rPr>
          <w:rtl/>
        </w:rPr>
        <w:t xml:space="preserve"> </w:t>
      </w:r>
      <w:r>
        <w:rPr>
          <w:rFonts w:hint="cs"/>
          <w:rtl/>
        </w:rPr>
        <w:t>אברהם</w:t>
      </w:r>
      <w:r>
        <w:rPr>
          <w:rtl/>
        </w:rPr>
        <w:t xml:space="preserve"> (</w:t>
      </w:r>
      <w:r>
        <w:rPr>
          <w:rFonts w:hint="cs"/>
          <w:rtl/>
        </w:rPr>
        <w:t>ארלנגר</w:t>
      </w:r>
      <w:r>
        <w:rPr>
          <w:rtl/>
        </w:rPr>
        <w:t xml:space="preserve">) </w:t>
      </w:r>
      <w:r>
        <w:rPr>
          <w:rFonts w:hint="cs"/>
          <w:rtl/>
        </w:rPr>
        <w:t>ביאר</w:t>
      </w:r>
      <w:r>
        <w:rPr>
          <w:rtl/>
        </w:rPr>
        <w:t xml:space="preserve"> </w:t>
      </w:r>
      <w:r>
        <w:rPr>
          <w:rFonts w:hint="cs"/>
          <w:rtl/>
        </w:rPr>
        <w:t>מ</w:t>
      </w:r>
      <w:r>
        <w:rPr>
          <w:rtl/>
        </w:rPr>
        <w:t>"</w:t>
      </w:r>
      <w:r>
        <w:rPr>
          <w:rFonts w:hint="cs"/>
          <w:rtl/>
        </w:rPr>
        <w:t>ט</w:t>
      </w:r>
      <w:r>
        <w:rPr>
          <w:rtl/>
        </w:rPr>
        <w:t xml:space="preserve"> </w:t>
      </w:r>
      <w:r>
        <w:rPr>
          <w:rFonts w:hint="cs"/>
          <w:rtl/>
        </w:rPr>
        <w:t>חששו</w:t>
      </w:r>
      <w:r>
        <w:rPr>
          <w:rtl/>
        </w:rPr>
        <w:t xml:space="preserve"> </w:t>
      </w:r>
      <w:r>
        <w:rPr>
          <w:rFonts w:hint="cs"/>
          <w:rtl/>
        </w:rPr>
        <w:t>חכמים</w:t>
      </w:r>
      <w:r>
        <w:rPr>
          <w:rtl/>
        </w:rPr>
        <w:t xml:space="preserve"> </w:t>
      </w:r>
      <w:r>
        <w:rPr>
          <w:rFonts w:hint="cs"/>
          <w:rtl/>
        </w:rPr>
        <w:t>בנר</w:t>
      </w:r>
      <w:r>
        <w:rPr>
          <w:rtl/>
        </w:rPr>
        <w:t xml:space="preserve"> </w:t>
      </w:r>
      <w:r>
        <w:rPr>
          <w:rFonts w:hint="cs"/>
          <w:rtl/>
        </w:rPr>
        <w:t>חנוכה</w:t>
      </w:r>
      <w:r>
        <w:rPr>
          <w:rtl/>
        </w:rPr>
        <w:t xml:space="preserve"> </w:t>
      </w:r>
      <w:r>
        <w:rPr>
          <w:rFonts w:hint="cs"/>
          <w:rtl/>
        </w:rPr>
        <w:t>לחשד</w:t>
      </w:r>
      <w:r>
        <w:rPr>
          <w:rtl/>
        </w:rPr>
        <w:t xml:space="preserve"> </w:t>
      </w:r>
      <w:r>
        <w:rPr>
          <w:rFonts w:hint="cs"/>
          <w:rtl/>
        </w:rPr>
        <w:t>כ</w:t>
      </w:r>
      <w:r>
        <w:rPr>
          <w:rtl/>
        </w:rPr>
        <w:t>"</w:t>
      </w:r>
      <w:r>
        <w:rPr>
          <w:rFonts w:hint="cs"/>
          <w:rtl/>
        </w:rPr>
        <w:t>כ</w:t>
      </w:r>
      <w:r>
        <w:rPr>
          <w:rtl/>
        </w:rPr>
        <w:t xml:space="preserve">, </w:t>
      </w:r>
      <w:r>
        <w:rPr>
          <w:rFonts w:hint="cs"/>
          <w:rtl/>
        </w:rPr>
        <w:t>דלכאורה</w:t>
      </w:r>
      <w:r>
        <w:rPr>
          <w:rtl/>
        </w:rPr>
        <w:t xml:space="preserve"> </w:t>
      </w:r>
      <w:r>
        <w:rPr>
          <w:rFonts w:hint="cs"/>
          <w:rtl/>
        </w:rPr>
        <w:t>כל</w:t>
      </w:r>
      <w:r>
        <w:rPr>
          <w:rtl/>
        </w:rPr>
        <w:t xml:space="preserve"> </w:t>
      </w:r>
      <w:r>
        <w:rPr>
          <w:rFonts w:hint="cs"/>
          <w:rtl/>
        </w:rPr>
        <w:t>אדם</w:t>
      </w:r>
      <w:r>
        <w:rPr>
          <w:rtl/>
        </w:rPr>
        <w:t xml:space="preserve"> </w:t>
      </w:r>
      <w:r>
        <w:rPr>
          <w:rFonts w:hint="cs"/>
          <w:rtl/>
        </w:rPr>
        <w:t>יש</w:t>
      </w:r>
      <w:r>
        <w:rPr>
          <w:rtl/>
        </w:rPr>
        <w:t xml:space="preserve"> </w:t>
      </w:r>
      <w:r>
        <w:rPr>
          <w:rFonts w:hint="cs"/>
          <w:rtl/>
        </w:rPr>
        <w:t>לו</w:t>
      </w:r>
      <w:r>
        <w:rPr>
          <w:rtl/>
        </w:rPr>
        <w:t xml:space="preserve"> </w:t>
      </w:r>
      <w:r>
        <w:rPr>
          <w:rFonts w:hint="cs"/>
          <w:rtl/>
        </w:rPr>
        <w:t>חזקת</w:t>
      </w:r>
      <w:r>
        <w:rPr>
          <w:rtl/>
        </w:rPr>
        <w:t xml:space="preserve"> </w:t>
      </w:r>
      <w:r>
        <w:rPr>
          <w:rFonts w:hint="cs"/>
          <w:rtl/>
        </w:rPr>
        <w:t>כשרות</w:t>
      </w:r>
      <w:r>
        <w:rPr>
          <w:rtl/>
        </w:rPr>
        <w:t xml:space="preserve"> </w:t>
      </w:r>
      <w:r>
        <w:rPr>
          <w:rFonts w:hint="cs"/>
          <w:rtl/>
        </w:rPr>
        <w:t>ואם</w:t>
      </w:r>
      <w:r>
        <w:rPr>
          <w:rtl/>
        </w:rPr>
        <w:t xml:space="preserve"> </w:t>
      </w:r>
      <w:r>
        <w:rPr>
          <w:rFonts w:hint="cs"/>
          <w:rtl/>
        </w:rPr>
        <w:t>לא</w:t>
      </w:r>
      <w:r>
        <w:rPr>
          <w:rtl/>
        </w:rPr>
        <w:t xml:space="preserve"> </w:t>
      </w:r>
      <w:r>
        <w:rPr>
          <w:rFonts w:hint="cs"/>
          <w:rtl/>
        </w:rPr>
        <w:t>הדליק</w:t>
      </w:r>
      <w:r>
        <w:rPr>
          <w:rtl/>
        </w:rPr>
        <w:t xml:space="preserve"> </w:t>
      </w:r>
      <w:r>
        <w:rPr>
          <w:rFonts w:hint="cs"/>
          <w:rtl/>
        </w:rPr>
        <w:t>כאן</w:t>
      </w:r>
      <w:r>
        <w:rPr>
          <w:rtl/>
        </w:rPr>
        <w:t xml:space="preserve"> </w:t>
      </w:r>
      <w:r>
        <w:rPr>
          <w:rFonts w:hint="cs"/>
          <w:rtl/>
        </w:rPr>
        <w:t>בחזקת</w:t>
      </w:r>
      <w:r>
        <w:rPr>
          <w:rtl/>
        </w:rPr>
        <w:t xml:space="preserve"> </w:t>
      </w:r>
      <w:r>
        <w:rPr>
          <w:rFonts w:hint="cs"/>
          <w:rtl/>
        </w:rPr>
        <w:t>שהדליק</w:t>
      </w:r>
      <w:r>
        <w:rPr>
          <w:rtl/>
        </w:rPr>
        <w:t xml:space="preserve"> </w:t>
      </w:r>
      <w:r>
        <w:rPr>
          <w:rFonts w:hint="cs"/>
          <w:rtl/>
        </w:rPr>
        <w:t>בצד</w:t>
      </w:r>
      <w:r>
        <w:rPr>
          <w:rtl/>
        </w:rPr>
        <w:t xml:space="preserve"> </w:t>
      </w:r>
      <w:r>
        <w:rPr>
          <w:rFonts w:hint="cs"/>
          <w:rtl/>
        </w:rPr>
        <w:t>השני</w:t>
      </w:r>
      <w:r>
        <w:rPr>
          <w:rtl/>
        </w:rPr>
        <w:t xml:space="preserve"> </w:t>
      </w:r>
      <w:r>
        <w:rPr>
          <w:rFonts w:hint="cs"/>
          <w:rtl/>
        </w:rPr>
        <w:t>וכ</w:t>
      </w:r>
      <w:r>
        <w:rPr>
          <w:rtl/>
        </w:rPr>
        <w:t>"</w:t>
      </w:r>
      <w:r>
        <w:rPr>
          <w:rFonts w:hint="cs"/>
          <w:rtl/>
        </w:rPr>
        <w:t>ש</w:t>
      </w:r>
      <w:r>
        <w:rPr>
          <w:rtl/>
        </w:rPr>
        <w:t xml:space="preserve"> </w:t>
      </w:r>
      <w:r>
        <w:rPr>
          <w:rFonts w:hint="cs"/>
          <w:rtl/>
        </w:rPr>
        <w:t>במילתא</w:t>
      </w:r>
      <w:r>
        <w:rPr>
          <w:rtl/>
        </w:rPr>
        <w:t xml:space="preserve"> </w:t>
      </w:r>
      <w:r>
        <w:rPr>
          <w:rFonts w:hint="cs"/>
          <w:rtl/>
        </w:rPr>
        <w:t>דעבידא</w:t>
      </w:r>
      <w:r>
        <w:rPr>
          <w:rtl/>
        </w:rPr>
        <w:t xml:space="preserve"> </w:t>
      </w:r>
      <w:r>
        <w:rPr>
          <w:rFonts w:hint="cs"/>
          <w:rtl/>
        </w:rPr>
        <w:t>לגלויי</w:t>
      </w:r>
      <w:r>
        <w:rPr>
          <w:rtl/>
        </w:rPr>
        <w:t xml:space="preserve"> </w:t>
      </w:r>
      <w:r>
        <w:rPr>
          <w:rFonts w:hint="cs"/>
          <w:rtl/>
        </w:rPr>
        <w:t>שאפשר</w:t>
      </w:r>
      <w:r>
        <w:rPr>
          <w:rtl/>
        </w:rPr>
        <w:t xml:space="preserve"> </w:t>
      </w:r>
      <w:r>
        <w:rPr>
          <w:rFonts w:hint="cs"/>
          <w:rtl/>
        </w:rPr>
        <w:t>לראות</w:t>
      </w:r>
      <w:r>
        <w:rPr>
          <w:rtl/>
        </w:rPr>
        <w:t xml:space="preserve">, </w:t>
      </w:r>
      <w:r>
        <w:rPr>
          <w:rFonts w:hint="cs"/>
          <w:rtl/>
        </w:rPr>
        <w:t>בודאי</w:t>
      </w:r>
      <w:r>
        <w:rPr>
          <w:rtl/>
        </w:rPr>
        <w:t xml:space="preserve"> </w:t>
      </w:r>
      <w:r>
        <w:rPr>
          <w:rFonts w:hint="cs"/>
          <w:rtl/>
        </w:rPr>
        <w:t>לא</w:t>
      </w:r>
      <w:r>
        <w:rPr>
          <w:rtl/>
        </w:rPr>
        <w:t xml:space="preserve"> </w:t>
      </w:r>
      <w:r>
        <w:rPr>
          <w:rFonts w:hint="cs"/>
          <w:rtl/>
        </w:rPr>
        <w:t>יעשה</w:t>
      </w:r>
      <w:r>
        <w:rPr>
          <w:rtl/>
        </w:rPr>
        <w:t xml:space="preserve"> </w:t>
      </w:r>
      <w:r>
        <w:rPr>
          <w:rFonts w:hint="cs"/>
          <w:rtl/>
        </w:rPr>
        <w:t>כן</w:t>
      </w:r>
      <w:r>
        <w:rPr>
          <w:rtl/>
        </w:rPr>
        <w:t xml:space="preserve">, </w:t>
      </w:r>
      <w:r>
        <w:rPr>
          <w:rFonts w:hint="cs"/>
          <w:rtl/>
        </w:rPr>
        <w:t>גם</w:t>
      </w:r>
      <w:r>
        <w:rPr>
          <w:rtl/>
        </w:rPr>
        <w:t xml:space="preserve"> </w:t>
      </w:r>
      <w:r>
        <w:rPr>
          <w:rFonts w:hint="cs"/>
          <w:rtl/>
        </w:rPr>
        <w:t>מה</w:t>
      </w:r>
      <w:r>
        <w:rPr>
          <w:rtl/>
        </w:rPr>
        <w:t xml:space="preserve"> </w:t>
      </w:r>
      <w:r>
        <w:rPr>
          <w:rFonts w:hint="cs"/>
          <w:rtl/>
        </w:rPr>
        <w:t>עם</w:t>
      </w:r>
      <w:r>
        <w:rPr>
          <w:rtl/>
        </w:rPr>
        <w:t xml:space="preserve"> </w:t>
      </w:r>
      <w:r>
        <w:rPr>
          <w:rFonts w:hint="cs"/>
          <w:rtl/>
        </w:rPr>
        <w:t>מצות</w:t>
      </w:r>
      <w:r w:rsidR="006762D7">
        <w:rPr>
          <w:rtl/>
        </w:rPr>
        <w:t xml:space="preserve"> </w:t>
      </w:r>
      <w:r>
        <w:rPr>
          <w:rFonts w:hint="cs"/>
          <w:rtl/>
        </w:rPr>
        <w:t>בצדק</w:t>
      </w:r>
      <w:r>
        <w:rPr>
          <w:rtl/>
        </w:rPr>
        <w:t xml:space="preserve"> </w:t>
      </w:r>
      <w:r>
        <w:rPr>
          <w:rFonts w:hint="cs"/>
          <w:rtl/>
        </w:rPr>
        <w:t>תשפוט</w:t>
      </w:r>
      <w:r>
        <w:rPr>
          <w:rtl/>
        </w:rPr>
        <w:t xml:space="preserve"> </w:t>
      </w:r>
      <w:r>
        <w:rPr>
          <w:rFonts w:hint="cs"/>
          <w:rtl/>
        </w:rPr>
        <w:t>עמיתך</w:t>
      </w:r>
      <w:r>
        <w:rPr>
          <w:rtl/>
        </w:rPr>
        <w:t xml:space="preserve">, </w:t>
      </w:r>
      <w:r>
        <w:rPr>
          <w:rFonts w:hint="cs"/>
          <w:rtl/>
        </w:rPr>
        <w:t>ועוד</w:t>
      </w:r>
      <w:r>
        <w:rPr>
          <w:rtl/>
        </w:rPr>
        <w:t xml:space="preserve"> </w:t>
      </w:r>
      <w:r>
        <w:rPr>
          <w:rFonts w:hint="cs"/>
          <w:rtl/>
        </w:rPr>
        <w:t>כאן</w:t>
      </w:r>
      <w:r>
        <w:rPr>
          <w:rtl/>
        </w:rPr>
        <w:t xml:space="preserve"> </w:t>
      </w:r>
      <w:r>
        <w:rPr>
          <w:rFonts w:hint="cs"/>
          <w:rtl/>
        </w:rPr>
        <w:t>אין</w:t>
      </w:r>
      <w:r>
        <w:rPr>
          <w:rtl/>
        </w:rPr>
        <w:t xml:space="preserve"> </w:t>
      </w:r>
      <w:r>
        <w:rPr>
          <w:rFonts w:hint="cs"/>
          <w:rtl/>
        </w:rPr>
        <w:t>ריעותא</w:t>
      </w:r>
      <w:r>
        <w:rPr>
          <w:rtl/>
        </w:rPr>
        <w:t xml:space="preserve"> </w:t>
      </w:r>
      <w:r>
        <w:rPr>
          <w:rFonts w:hint="cs"/>
          <w:rtl/>
        </w:rPr>
        <w:t>לפנינו</w:t>
      </w:r>
      <w:r>
        <w:rPr>
          <w:rtl/>
        </w:rPr>
        <w:t>.</w:t>
      </w:r>
    </w:p>
    <w:p w14:paraId="47093617" w14:textId="77777777" w:rsidR="00415698" w:rsidRDefault="00415698" w:rsidP="00415698">
      <w:pPr>
        <w:pStyle w:val="a3"/>
        <w:rPr>
          <w:rtl/>
        </w:rPr>
      </w:pPr>
      <w:r>
        <w:rPr>
          <w:rFonts w:hint="cs"/>
          <w:rtl/>
        </w:rPr>
        <w:t>וביאר</w:t>
      </w:r>
      <w:r>
        <w:rPr>
          <w:rtl/>
        </w:rPr>
        <w:t xml:space="preserve"> </w:t>
      </w:r>
      <w:r>
        <w:rPr>
          <w:rFonts w:hint="cs"/>
          <w:rtl/>
        </w:rPr>
        <w:t>עפ</w:t>
      </w:r>
      <w:r>
        <w:rPr>
          <w:rtl/>
        </w:rPr>
        <w:t>"</w:t>
      </w:r>
      <w:r>
        <w:rPr>
          <w:rFonts w:hint="cs"/>
          <w:rtl/>
        </w:rPr>
        <w:t>י</w:t>
      </w:r>
      <w:r>
        <w:rPr>
          <w:rtl/>
        </w:rPr>
        <w:t xml:space="preserve"> </w:t>
      </w:r>
      <w:r>
        <w:rPr>
          <w:rFonts w:hint="cs"/>
          <w:rtl/>
        </w:rPr>
        <w:t>מה</w:t>
      </w:r>
      <w:r>
        <w:rPr>
          <w:rtl/>
        </w:rPr>
        <w:t xml:space="preserve"> </w:t>
      </w:r>
      <w:r>
        <w:rPr>
          <w:rFonts w:hint="cs"/>
          <w:rtl/>
        </w:rPr>
        <w:t>שמצינו</w:t>
      </w:r>
      <w:r>
        <w:rPr>
          <w:rtl/>
        </w:rPr>
        <w:t xml:space="preserve"> </w:t>
      </w:r>
      <w:r>
        <w:rPr>
          <w:rFonts w:hint="cs"/>
          <w:rtl/>
        </w:rPr>
        <w:t>חומרא</w:t>
      </w:r>
      <w:r>
        <w:rPr>
          <w:rtl/>
        </w:rPr>
        <w:t xml:space="preserve"> </w:t>
      </w:r>
      <w:r>
        <w:rPr>
          <w:rFonts w:hint="cs"/>
          <w:rtl/>
        </w:rPr>
        <w:t>גדולה</w:t>
      </w:r>
      <w:r>
        <w:rPr>
          <w:rtl/>
        </w:rPr>
        <w:t xml:space="preserve"> </w:t>
      </w:r>
      <w:r>
        <w:rPr>
          <w:rFonts w:hint="cs"/>
          <w:rtl/>
        </w:rPr>
        <w:t>בעניני</w:t>
      </w:r>
      <w:r>
        <w:rPr>
          <w:rtl/>
        </w:rPr>
        <w:t xml:space="preserve"> </w:t>
      </w:r>
      <w:r>
        <w:rPr>
          <w:rFonts w:hint="cs"/>
          <w:rtl/>
        </w:rPr>
        <w:t>מראית</w:t>
      </w:r>
      <w:r>
        <w:rPr>
          <w:rtl/>
        </w:rPr>
        <w:t xml:space="preserve"> </w:t>
      </w:r>
      <w:r>
        <w:rPr>
          <w:rFonts w:hint="cs"/>
          <w:rtl/>
        </w:rPr>
        <w:t>העין</w:t>
      </w:r>
      <w:r>
        <w:rPr>
          <w:rtl/>
        </w:rPr>
        <w:t xml:space="preserve"> </w:t>
      </w:r>
      <w:r>
        <w:rPr>
          <w:rFonts w:hint="cs"/>
          <w:rtl/>
        </w:rPr>
        <w:t>עד</w:t>
      </w:r>
      <w:r>
        <w:rPr>
          <w:rtl/>
        </w:rPr>
        <w:t xml:space="preserve"> </w:t>
      </w:r>
      <w:r>
        <w:rPr>
          <w:rFonts w:hint="cs"/>
          <w:rtl/>
        </w:rPr>
        <w:t>שאמרו</w:t>
      </w:r>
      <w:r>
        <w:rPr>
          <w:rtl/>
        </w:rPr>
        <w:t xml:space="preserve"> (</w:t>
      </w:r>
      <w:r>
        <w:rPr>
          <w:rFonts w:hint="cs"/>
          <w:rtl/>
        </w:rPr>
        <w:t>שבת</w:t>
      </w:r>
      <w:r>
        <w:rPr>
          <w:rtl/>
        </w:rPr>
        <w:t xml:space="preserve"> </w:t>
      </w:r>
      <w:r>
        <w:rPr>
          <w:rFonts w:hint="cs"/>
          <w:rtl/>
        </w:rPr>
        <w:t>קמו</w:t>
      </w:r>
      <w:r>
        <w:rPr>
          <w:rtl/>
        </w:rPr>
        <w:t xml:space="preserve">:) </w:t>
      </w:r>
      <w:r>
        <w:rPr>
          <w:rFonts w:hint="cs"/>
          <w:rtl/>
        </w:rPr>
        <w:t>כל</w:t>
      </w:r>
      <w:r>
        <w:rPr>
          <w:rtl/>
        </w:rPr>
        <w:t xml:space="preserve"> </w:t>
      </w:r>
      <w:r>
        <w:rPr>
          <w:rFonts w:hint="cs"/>
          <w:rtl/>
        </w:rPr>
        <w:t>מה</w:t>
      </w:r>
      <w:r>
        <w:rPr>
          <w:rtl/>
        </w:rPr>
        <w:t xml:space="preserve"> </w:t>
      </w:r>
      <w:r>
        <w:rPr>
          <w:rFonts w:hint="cs"/>
          <w:rtl/>
        </w:rPr>
        <w:t>שאסרו</w:t>
      </w:r>
      <w:r>
        <w:rPr>
          <w:rtl/>
        </w:rPr>
        <w:t xml:space="preserve"> </w:t>
      </w:r>
      <w:r>
        <w:rPr>
          <w:rFonts w:hint="cs"/>
          <w:rtl/>
        </w:rPr>
        <w:t>חכמים</w:t>
      </w:r>
      <w:r>
        <w:rPr>
          <w:rtl/>
        </w:rPr>
        <w:t xml:space="preserve"> </w:t>
      </w:r>
      <w:r>
        <w:rPr>
          <w:rFonts w:hint="cs"/>
          <w:rtl/>
        </w:rPr>
        <w:t>מפני</w:t>
      </w:r>
      <w:r>
        <w:rPr>
          <w:rtl/>
        </w:rPr>
        <w:t xml:space="preserve"> </w:t>
      </w:r>
      <w:r>
        <w:rPr>
          <w:rFonts w:hint="cs"/>
          <w:rtl/>
        </w:rPr>
        <w:t>מראית</w:t>
      </w:r>
      <w:r>
        <w:rPr>
          <w:rtl/>
        </w:rPr>
        <w:t xml:space="preserve"> </w:t>
      </w:r>
      <w:r>
        <w:rPr>
          <w:rFonts w:hint="cs"/>
          <w:rtl/>
        </w:rPr>
        <w:t>העין</w:t>
      </w:r>
      <w:r>
        <w:rPr>
          <w:rtl/>
        </w:rPr>
        <w:t xml:space="preserve"> </w:t>
      </w:r>
      <w:r>
        <w:rPr>
          <w:rFonts w:hint="cs"/>
          <w:rtl/>
        </w:rPr>
        <w:t>אפי</w:t>
      </w:r>
      <w:r>
        <w:rPr>
          <w:rtl/>
        </w:rPr>
        <w:t xml:space="preserve">' </w:t>
      </w:r>
      <w:r>
        <w:rPr>
          <w:rFonts w:hint="cs"/>
          <w:rtl/>
        </w:rPr>
        <w:t>בחדרי</w:t>
      </w:r>
      <w:r>
        <w:rPr>
          <w:rtl/>
        </w:rPr>
        <w:t xml:space="preserve"> </w:t>
      </w:r>
      <w:r>
        <w:rPr>
          <w:rFonts w:hint="cs"/>
          <w:rtl/>
        </w:rPr>
        <w:t>חדרים</w:t>
      </w:r>
      <w:r>
        <w:rPr>
          <w:rtl/>
        </w:rPr>
        <w:t xml:space="preserve"> </w:t>
      </w:r>
      <w:r>
        <w:rPr>
          <w:rFonts w:hint="cs"/>
          <w:rtl/>
        </w:rPr>
        <w:t>אסור</w:t>
      </w:r>
      <w:r>
        <w:rPr>
          <w:rtl/>
        </w:rPr>
        <w:t xml:space="preserve"> </w:t>
      </w:r>
      <w:r>
        <w:rPr>
          <w:rFonts w:hint="cs"/>
          <w:rtl/>
        </w:rPr>
        <w:t>ונראה</w:t>
      </w:r>
      <w:r>
        <w:rPr>
          <w:rtl/>
        </w:rPr>
        <w:t xml:space="preserve"> </w:t>
      </w:r>
      <w:r>
        <w:rPr>
          <w:rFonts w:hint="cs"/>
          <w:rtl/>
        </w:rPr>
        <w:t>שמה</w:t>
      </w:r>
      <w:r>
        <w:rPr>
          <w:rtl/>
        </w:rPr>
        <w:t xml:space="preserve"> </w:t>
      </w:r>
      <w:r>
        <w:rPr>
          <w:rFonts w:hint="cs"/>
          <w:rtl/>
        </w:rPr>
        <w:t>שהחמירו</w:t>
      </w:r>
      <w:r>
        <w:rPr>
          <w:rtl/>
        </w:rPr>
        <w:t xml:space="preserve"> </w:t>
      </w:r>
      <w:r>
        <w:rPr>
          <w:rFonts w:hint="cs"/>
          <w:rtl/>
        </w:rPr>
        <w:t>בזה</w:t>
      </w:r>
      <w:r>
        <w:rPr>
          <w:rtl/>
        </w:rPr>
        <w:t xml:space="preserve"> </w:t>
      </w:r>
      <w:r>
        <w:rPr>
          <w:rFonts w:hint="cs"/>
          <w:rtl/>
        </w:rPr>
        <w:t>הוא</w:t>
      </w:r>
      <w:r>
        <w:rPr>
          <w:rtl/>
        </w:rPr>
        <w:t xml:space="preserve"> </w:t>
      </w:r>
      <w:r>
        <w:rPr>
          <w:rFonts w:hint="cs"/>
          <w:rtl/>
        </w:rPr>
        <w:t>משם</w:t>
      </w:r>
      <w:r>
        <w:rPr>
          <w:rtl/>
        </w:rPr>
        <w:t xml:space="preserve"> </w:t>
      </w:r>
      <w:r>
        <w:rPr>
          <w:rFonts w:hint="cs"/>
          <w:rtl/>
        </w:rPr>
        <w:t>דעי</w:t>
      </w:r>
      <w:r>
        <w:rPr>
          <w:rtl/>
        </w:rPr>
        <w:t>"</w:t>
      </w:r>
      <w:r>
        <w:rPr>
          <w:rFonts w:hint="cs"/>
          <w:rtl/>
        </w:rPr>
        <w:t>ז</w:t>
      </w:r>
      <w:r>
        <w:rPr>
          <w:rtl/>
        </w:rPr>
        <w:t xml:space="preserve"> </w:t>
      </w:r>
      <w:r>
        <w:rPr>
          <w:rFonts w:hint="cs"/>
          <w:rtl/>
        </w:rPr>
        <w:t>שסוברים</w:t>
      </w:r>
      <w:r>
        <w:rPr>
          <w:rtl/>
        </w:rPr>
        <w:t xml:space="preserve"> </w:t>
      </w:r>
      <w:r>
        <w:rPr>
          <w:rFonts w:hint="cs"/>
          <w:rtl/>
        </w:rPr>
        <w:t>שאדם</w:t>
      </w:r>
      <w:r>
        <w:rPr>
          <w:rtl/>
        </w:rPr>
        <w:t xml:space="preserve"> </w:t>
      </w:r>
      <w:r>
        <w:rPr>
          <w:rFonts w:hint="cs"/>
          <w:rtl/>
        </w:rPr>
        <w:t>עובר</w:t>
      </w:r>
      <w:r>
        <w:rPr>
          <w:rtl/>
        </w:rPr>
        <w:t xml:space="preserve"> </w:t>
      </w:r>
      <w:r>
        <w:rPr>
          <w:rFonts w:hint="cs"/>
          <w:rtl/>
        </w:rPr>
        <w:t>עבירה</w:t>
      </w:r>
      <w:r>
        <w:rPr>
          <w:rtl/>
        </w:rPr>
        <w:t xml:space="preserve">, </w:t>
      </w:r>
      <w:r>
        <w:rPr>
          <w:rFonts w:hint="cs"/>
          <w:rtl/>
        </w:rPr>
        <w:t>הרי</w:t>
      </w:r>
      <w:r>
        <w:rPr>
          <w:rtl/>
        </w:rPr>
        <w:t xml:space="preserve"> </w:t>
      </w:r>
      <w:r>
        <w:rPr>
          <w:rFonts w:hint="cs"/>
          <w:rtl/>
        </w:rPr>
        <w:t>עבירה</w:t>
      </w:r>
      <w:r>
        <w:rPr>
          <w:rtl/>
        </w:rPr>
        <w:t xml:space="preserve"> </w:t>
      </w:r>
      <w:r>
        <w:rPr>
          <w:rFonts w:hint="cs"/>
          <w:rtl/>
        </w:rPr>
        <w:t>זו</w:t>
      </w:r>
      <w:r>
        <w:rPr>
          <w:rtl/>
        </w:rPr>
        <w:t xml:space="preserve"> </w:t>
      </w:r>
      <w:r>
        <w:rPr>
          <w:rFonts w:hint="cs"/>
          <w:rtl/>
        </w:rPr>
        <w:t>נעשית</w:t>
      </w:r>
      <w:r>
        <w:rPr>
          <w:rtl/>
        </w:rPr>
        <w:t xml:space="preserve"> </w:t>
      </w:r>
      <w:r>
        <w:rPr>
          <w:rFonts w:hint="cs"/>
          <w:rtl/>
        </w:rPr>
        <w:t>קלה</w:t>
      </w:r>
      <w:r>
        <w:rPr>
          <w:rtl/>
        </w:rPr>
        <w:t xml:space="preserve"> </w:t>
      </w:r>
      <w:r>
        <w:rPr>
          <w:rFonts w:hint="cs"/>
          <w:rtl/>
        </w:rPr>
        <w:t>בעיני</w:t>
      </w:r>
      <w:r>
        <w:rPr>
          <w:rtl/>
        </w:rPr>
        <w:t xml:space="preserve"> </w:t>
      </w:r>
      <w:r>
        <w:rPr>
          <w:rFonts w:hint="cs"/>
          <w:rtl/>
        </w:rPr>
        <w:t>הבריות</w:t>
      </w:r>
      <w:r>
        <w:rPr>
          <w:rtl/>
        </w:rPr>
        <w:t xml:space="preserve"> </w:t>
      </w:r>
      <w:r>
        <w:rPr>
          <w:rFonts w:hint="cs"/>
          <w:rtl/>
        </w:rPr>
        <w:t>שרואים</w:t>
      </w:r>
      <w:r>
        <w:rPr>
          <w:rtl/>
        </w:rPr>
        <w:t xml:space="preserve"> </w:t>
      </w:r>
      <w:r>
        <w:rPr>
          <w:rFonts w:hint="cs"/>
          <w:rtl/>
        </w:rPr>
        <w:t>שאחרים</w:t>
      </w:r>
      <w:r>
        <w:rPr>
          <w:rtl/>
        </w:rPr>
        <w:t xml:space="preserve"> </w:t>
      </w:r>
      <w:r>
        <w:rPr>
          <w:rFonts w:hint="cs"/>
          <w:rtl/>
        </w:rPr>
        <w:t>מקילים</w:t>
      </w:r>
      <w:r>
        <w:rPr>
          <w:rtl/>
        </w:rPr>
        <w:t xml:space="preserve"> </w:t>
      </w:r>
      <w:r>
        <w:rPr>
          <w:rFonts w:hint="cs"/>
          <w:rtl/>
        </w:rPr>
        <w:t>בה</w:t>
      </w:r>
      <w:r>
        <w:rPr>
          <w:rtl/>
        </w:rPr>
        <w:t xml:space="preserve"> </w:t>
      </w:r>
      <w:r>
        <w:rPr>
          <w:rFonts w:hint="cs"/>
          <w:rtl/>
        </w:rPr>
        <w:t>וכגדר</w:t>
      </w:r>
      <w:r>
        <w:rPr>
          <w:rtl/>
        </w:rPr>
        <w:t xml:space="preserve"> </w:t>
      </w:r>
      <w:r>
        <w:rPr>
          <w:rFonts w:hint="cs"/>
          <w:rtl/>
        </w:rPr>
        <w:t>חילול</w:t>
      </w:r>
      <w:r>
        <w:rPr>
          <w:rtl/>
        </w:rPr>
        <w:t xml:space="preserve"> </w:t>
      </w:r>
      <w:r>
        <w:rPr>
          <w:rFonts w:hint="cs"/>
          <w:rtl/>
        </w:rPr>
        <w:t>השם</w:t>
      </w:r>
      <w:r>
        <w:rPr>
          <w:rtl/>
        </w:rPr>
        <w:t xml:space="preserve">, </w:t>
      </w:r>
      <w:r>
        <w:rPr>
          <w:rFonts w:hint="cs"/>
          <w:rtl/>
        </w:rPr>
        <w:t>העבירה</w:t>
      </w:r>
      <w:r>
        <w:rPr>
          <w:rtl/>
        </w:rPr>
        <w:t xml:space="preserve"> </w:t>
      </w:r>
      <w:r>
        <w:rPr>
          <w:rFonts w:hint="cs"/>
          <w:rtl/>
        </w:rPr>
        <w:t>החמורה</w:t>
      </w:r>
      <w:r>
        <w:rPr>
          <w:rtl/>
        </w:rPr>
        <w:t xml:space="preserve">, </w:t>
      </w:r>
      <w:r>
        <w:rPr>
          <w:rFonts w:hint="cs"/>
          <w:rtl/>
        </w:rPr>
        <w:t>שנחשב</w:t>
      </w:r>
      <w:r>
        <w:rPr>
          <w:rtl/>
        </w:rPr>
        <w:t xml:space="preserve"> </w:t>
      </w:r>
      <w:r>
        <w:rPr>
          <w:rFonts w:hint="cs"/>
          <w:rtl/>
        </w:rPr>
        <w:t>כמחטיא</w:t>
      </w:r>
      <w:r>
        <w:rPr>
          <w:rtl/>
        </w:rPr>
        <w:t xml:space="preserve"> </w:t>
      </w:r>
      <w:r>
        <w:rPr>
          <w:rFonts w:hint="cs"/>
          <w:rtl/>
        </w:rPr>
        <w:t>אחרים</w:t>
      </w:r>
      <w:r>
        <w:rPr>
          <w:rtl/>
        </w:rPr>
        <w:t xml:space="preserve"> </w:t>
      </w:r>
      <w:r>
        <w:rPr>
          <w:rFonts w:hint="cs"/>
          <w:rtl/>
        </w:rPr>
        <w:t>שילמדו</w:t>
      </w:r>
      <w:r>
        <w:rPr>
          <w:rtl/>
        </w:rPr>
        <w:t xml:space="preserve"> </w:t>
      </w:r>
      <w:r>
        <w:rPr>
          <w:rFonts w:hint="cs"/>
          <w:rtl/>
        </w:rPr>
        <w:t>ממנו</w:t>
      </w:r>
      <w:r>
        <w:rPr>
          <w:rtl/>
        </w:rPr>
        <w:t xml:space="preserve"> </w:t>
      </w:r>
      <w:r>
        <w:rPr>
          <w:rFonts w:hint="cs"/>
          <w:rtl/>
        </w:rPr>
        <w:t>לזלזל</w:t>
      </w:r>
      <w:r>
        <w:rPr>
          <w:rtl/>
        </w:rPr>
        <w:t xml:space="preserve"> </w:t>
      </w:r>
      <w:r>
        <w:rPr>
          <w:rFonts w:hint="cs"/>
          <w:rtl/>
        </w:rPr>
        <w:t>באיסור</w:t>
      </w:r>
      <w:r>
        <w:rPr>
          <w:rtl/>
        </w:rPr>
        <w:t xml:space="preserve">, </w:t>
      </w:r>
      <w:r>
        <w:rPr>
          <w:rFonts w:hint="cs"/>
          <w:rtl/>
        </w:rPr>
        <w:t>עי</w:t>
      </w:r>
      <w:r>
        <w:rPr>
          <w:rtl/>
        </w:rPr>
        <w:t xml:space="preserve">' </w:t>
      </w:r>
      <w:r>
        <w:rPr>
          <w:rFonts w:hint="cs"/>
          <w:rtl/>
        </w:rPr>
        <w:t>רש</w:t>
      </w:r>
      <w:r>
        <w:rPr>
          <w:rtl/>
        </w:rPr>
        <w:t>"</w:t>
      </w:r>
      <w:r>
        <w:rPr>
          <w:rFonts w:hint="cs"/>
          <w:rtl/>
        </w:rPr>
        <w:t>י</w:t>
      </w:r>
      <w:r>
        <w:rPr>
          <w:rtl/>
        </w:rPr>
        <w:t xml:space="preserve"> </w:t>
      </w:r>
      <w:r>
        <w:rPr>
          <w:rFonts w:hint="cs"/>
          <w:rtl/>
        </w:rPr>
        <w:t>יומא</w:t>
      </w:r>
      <w:r>
        <w:rPr>
          <w:rtl/>
        </w:rPr>
        <w:t xml:space="preserve"> (</w:t>
      </w:r>
      <w:r>
        <w:rPr>
          <w:rFonts w:hint="cs"/>
          <w:rtl/>
        </w:rPr>
        <w:t>פו</w:t>
      </w:r>
      <w:r>
        <w:rPr>
          <w:rtl/>
        </w:rPr>
        <w:t>.)</w:t>
      </w:r>
    </w:p>
    <w:p w14:paraId="476CF31C" w14:textId="77777777" w:rsidR="00415698" w:rsidRDefault="00415698" w:rsidP="00415698">
      <w:pPr>
        <w:pStyle w:val="a3"/>
        <w:rPr>
          <w:rtl/>
        </w:rPr>
      </w:pPr>
      <w:r>
        <w:rPr>
          <w:rFonts w:hint="cs"/>
          <w:rtl/>
        </w:rPr>
        <w:t>ולפי</w:t>
      </w:r>
      <w:r>
        <w:rPr>
          <w:rtl/>
        </w:rPr>
        <w:t>"</w:t>
      </w:r>
      <w:r>
        <w:rPr>
          <w:rFonts w:hint="cs"/>
          <w:rtl/>
        </w:rPr>
        <w:t>ז</w:t>
      </w:r>
      <w:r>
        <w:rPr>
          <w:rtl/>
        </w:rPr>
        <w:t xml:space="preserve"> </w:t>
      </w:r>
      <w:r>
        <w:rPr>
          <w:rFonts w:hint="cs"/>
          <w:rtl/>
        </w:rPr>
        <w:t>אומר</w:t>
      </w:r>
      <w:r>
        <w:rPr>
          <w:rtl/>
        </w:rPr>
        <w:t xml:space="preserve"> </w:t>
      </w:r>
      <w:r>
        <w:rPr>
          <w:rFonts w:hint="cs"/>
          <w:rtl/>
        </w:rPr>
        <w:t>הברכ</w:t>
      </w:r>
      <w:r>
        <w:rPr>
          <w:rtl/>
        </w:rPr>
        <w:t>"</w:t>
      </w:r>
      <w:r>
        <w:rPr>
          <w:rFonts w:hint="cs"/>
          <w:rtl/>
        </w:rPr>
        <w:t>א</w:t>
      </w:r>
      <w:r>
        <w:rPr>
          <w:rtl/>
        </w:rPr>
        <w:t xml:space="preserve"> </w:t>
      </w:r>
      <w:r>
        <w:rPr>
          <w:rFonts w:hint="cs"/>
          <w:rtl/>
        </w:rPr>
        <w:t>י</w:t>
      </w:r>
      <w:r>
        <w:rPr>
          <w:rtl/>
        </w:rPr>
        <w:t>"</w:t>
      </w:r>
      <w:r>
        <w:rPr>
          <w:rFonts w:hint="cs"/>
          <w:rtl/>
        </w:rPr>
        <w:t>ל</w:t>
      </w:r>
      <w:r>
        <w:rPr>
          <w:rtl/>
        </w:rPr>
        <w:t xml:space="preserve"> </w:t>
      </w:r>
      <w:r>
        <w:rPr>
          <w:rFonts w:hint="cs"/>
          <w:rtl/>
        </w:rPr>
        <w:t>דמחמת</w:t>
      </w:r>
      <w:r>
        <w:rPr>
          <w:rtl/>
        </w:rPr>
        <w:t xml:space="preserve"> </w:t>
      </w:r>
      <w:r>
        <w:rPr>
          <w:rFonts w:hint="cs"/>
          <w:rtl/>
        </w:rPr>
        <w:t>חומר</w:t>
      </w:r>
      <w:r>
        <w:rPr>
          <w:rtl/>
        </w:rPr>
        <w:t xml:space="preserve"> </w:t>
      </w:r>
      <w:r>
        <w:rPr>
          <w:rFonts w:hint="cs"/>
          <w:rtl/>
        </w:rPr>
        <w:t>ענין</w:t>
      </w:r>
      <w:r>
        <w:rPr>
          <w:rtl/>
        </w:rPr>
        <w:t xml:space="preserve"> </w:t>
      </w:r>
      <w:r>
        <w:rPr>
          <w:rFonts w:hint="cs"/>
          <w:rtl/>
        </w:rPr>
        <w:t>של</w:t>
      </w:r>
      <w:r>
        <w:rPr>
          <w:rtl/>
        </w:rPr>
        <w:t xml:space="preserve"> </w:t>
      </w:r>
      <w:r>
        <w:rPr>
          <w:rFonts w:hint="cs"/>
          <w:rtl/>
        </w:rPr>
        <w:t>פרסומי</w:t>
      </w:r>
      <w:r>
        <w:rPr>
          <w:rtl/>
        </w:rPr>
        <w:t xml:space="preserve"> </w:t>
      </w:r>
      <w:r>
        <w:rPr>
          <w:rFonts w:hint="cs"/>
          <w:rtl/>
        </w:rPr>
        <w:t>ניסא</w:t>
      </w:r>
      <w:r>
        <w:rPr>
          <w:rtl/>
        </w:rPr>
        <w:t xml:space="preserve"> </w:t>
      </w:r>
      <w:r>
        <w:rPr>
          <w:rFonts w:hint="cs"/>
          <w:rtl/>
        </w:rPr>
        <w:t>עד</w:t>
      </w:r>
      <w:r>
        <w:rPr>
          <w:rtl/>
        </w:rPr>
        <w:t xml:space="preserve"> </w:t>
      </w:r>
      <w:r>
        <w:rPr>
          <w:rFonts w:hint="cs"/>
          <w:rtl/>
        </w:rPr>
        <w:t>שאמרו</w:t>
      </w:r>
      <w:r>
        <w:rPr>
          <w:rtl/>
        </w:rPr>
        <w:t xml:space="preserve"> </w:t>
      </w:r>
      <w:r>
        <w:rPr>
          <w:rFonts w:hint="cs"/>
          <w:rtl/>
        </w:rPr>
        <w:t>שמוכר</w:t>
      </w:r>
      <w:r>
        <w:rPr>
          <w:rtl/>
        </w:rPr>
        <w:t xml:space="preserve"> </w:t>
      </w:r>
      <w:r>
        <w:rPr>
          <w:rFonts w:hint="cs"/>
          <w:rtl/>
        </w:rPr>
        <w:lastRenderedPageBreak/>
        <w:t>כסותו</w:t>
      </w:r>
      <w:r>
        <w:rPr>
          <w:rtl/>
        </w:rPr>
        <w:t xml:space="preserve"> </w:t>
      </w:r>
      <w:r>
        <w:rPr>
          <w:rFonts w:hint="cs"/>
          <w:rtl/>
        </w:rPr>
        <w:t>באין</w:t>
      </w:r>
      <w:r>
        <w:rPr>
          <w:rtl/>
        </w:rPr>
        <w:t xml:space="preserve"> </w:t>
      </w:r>
      <w:r>
        <w:rPr>
          <w:rFonts w:hint="cs"/>
          <w:rtl/>
        </w:rPr>
        <w:t>לו</w:t>
      </w:r>
      <w:r>
        <w:rPr>
          <w:rtl/>
        </w:rPr>
        <w:t xml:space="preserve"> </w:t>
      </w:r>
      <w:r>
        <w:rPr>
          <w:rFonts w:hint="cs"/>
          <w:rtl/>
        </w:rPr>
        <w:t>מה</w:t>
      </w:r>
      <w:r>
        <w:rPr>
          <w:rtl/>
        </w:rPr>
        <w:t xml:space="preserve"> </w:t>
      </w:r>
      <w:r>
        <w:rPr>
          <w:rFonts w:hint="cs"/>
          <w:rtl/>
        </w:rPr>
        <w:t>יאכל</w:t>
      </w:r>
      <w:r>
        <w:rPr>
          <w:rtl/>
        </w:rPr>
        <w:t xml:space="preserve"> </w:t>
      </w:r>
      <w:r>
        <w:rPr>
          <w:rFonts w:hint="cs"/>
          <w:rtl/>
        </w:rPr>
        <w:t>עי</w:t>
      </w:r>
      <w:r>
        <w:rPr>
          <w:rtl/>
        </w:rPr>
        <w:t xml:space="preserve">' </w:t>
      </w:r>
      <w:r>
        <w:rPr>
          <w:rFonts w:hint="cs"/>
          <w:rtl/>
        </w:rPr>
        <w:t>ברמב</w:t>
      </w:r>
      <w:r>
        <w:rPr>
          <w:rtl/>
        </w:rPr>
        <w:t>"</w:t>
      </w:r>
      <w:r>
        <w:rPr>
          <w:rFonts w:hint="cs"/>
          <w:rtl/>
        </w:rPr>
        <w:t>ם</w:t>
      </w:r>
      <w:r>
        <w:rPr>
          <w:rtl/>
        </w:rPr>
        <w:t xml:space="preserve"> (</w:t>
      </w:r>
      <w:r>
        <w:rPr>
          <w:rFonts w:hint="cs"/>
          <w:rtl/>
        </w:rPr>
        <w:t>פ</w:t>
      </w:r>
      <w:r>
        <w:rPr>
          <w:rtl/>
        </w:rPr>
        <w:t>"</w:t>
      </w:r>
      <w:r>
        <w:rPr>
          <w:rFonts w:hint="cs"/>
          <w:rtl/>
        </w:rPr>
        <w:t>ד</w:t>
      </w:r>
      <w:r>
        <w:rPr>
          <w:rtl/>
        </w:rPr>
        <w:t xml:space="preserve"> </w:t>
      </w:r>
      <w:r>
        <w:rPr>
          <w:rFonts w:hint="cs"/>
          <w:rtl/>
        </w:rPr>
        <w:t>הי</w:t>
      </w:r>
      <w:r>
        <w:rPr>
          <w:rtl/>
        </w:rPr>
        <w:t>"</w:t>
      </w:r>
      <w:r>
        <w:rPr>
          <w:rFonts w:hint="cs"/>
          <w:rtl/>
        </w:rPr>
        <w:t>ב</w:t>
      </w:r>
      <w:r>
        <w:rPr>
          <w:rtl/>
        </w:rPr>
        <w:t xml:space="preserve">). </w:t>
      </w:r>
      <w:r>
        <w:rPr>
          <w:rFonts w:hint="cs"/>
          <w:rtl/>
        </w:rPr>
        <w:t>ובגמ</w:t>
      </w:r>
      <w:r>
        <w:rPr>
          <w:rtl/>
        </w:rPr>
        <w:t>' (</w:t>
      </w:r>
      <w:r>
        <w:rPr>
          <w:rFonts w:hint="cs"/>
          <w:rtl/>
        </w:rPr>
        <w:t>שבת</w:t>
      </w:r>
      <w:r>
        <w:rPr>
          <w:rtl/>
        </w:rPr>
        <w:t xml:space="preserve"> </w:t>
      </w:r>
      <w:r>
        <w:rPr>
          <w:rFonts w:hint="cs"/>
          <w:rtl/>
        </w:rPr>
        <w:t>כג</w:t>
      </w:r>
      <w:r>
        <w:rPr>
          <w:rtl/>
        </w:rPr>
        <w:t xml:space="preserve">:). </w:t>
      </w:r>
      <w:r>
        <w:rPr>
          <w:rFonts w:hint="cs"/>
          <w:rtl/>
        </w:rPr>
        <w:t>עוד</w:t>
      </w:r>
      <w:r>
        <w:rPr>
          <w:rtl/>
        </w:rPr>
        <w:t xml:space="preserve"> </w:t>
      </w:r>
      <w:r>
        <w:rPr>
          <w:rFonts w:hint="cs"/>
          <w:rtl/>
        </w:rPr>
        <w:t>אמרו</w:t>
      </w:r>
      <w:r>
        <w:rPr>
          <w:rtl/>
        </w:rPr>
        <w:t xml:space="preserve"> </w:t>
      </w:r>
      <w:r>
        <w:rPr>
          <w:rFonts w:hint="cs"/>
          <w:rtl/>
        </w:rPr>
        <w:t>נר</w:t>
      </w:r>
      <w:r>
        <w:rPr>
          <w:rtl/>
        </w:rPr>
        <w:t xml:space="preserve"> </w:t>
      </w:r>
      <w:r>
        <w:rPr>
          <w:rFonts w:hint="cs"/>
          <w:rtl/>
        </w:rPr>
        <w:t>חנוכה</w:t>
      </w:r>
      <w:r>
        <w:rPr>
          <w:rtl/>
        </w:rPr>
        <w:t xml:space="preserve"> </w:t>
      </w:r>
      <w:r>
        <w:rPr>
          <w:rFonts w:hint="cs"/>
          <w:rtl/>
        </w:rPr>
        <w:t>עדיף</w:t>
      </w:r>
      <w:r>
        <w:rPr>
          <w:rtl/>
        </w:rPr>
        <w:t xml:space="preserve"> </w:t>
      </w:r>
      <w:r>
        <w:rPr>
          <w:rFonts w:hint="cs"/>
          <w:rtl/>
        </w:rPr>
        <w:t>מקידוש</w:t>
      </w:r>
      <w:r>
        <w:rPr>
          <w:rtl/>
        </w:rPr>
        <w:t xml:space="preserve"> </w:t>
      </w:r>
      <w:r>
        <w:rPr>
          <w:rFonts w:hint="cs"/>
          <w:rtl/>
        </w:rPr>
        <w:t>היום</w:t>
      </w:r>
      <w:r>
        <w:rPr>
          <w:rtl/>
        </w:rPr>
        <w:t xml:space="preserve"> </w:t>
      </w:r>
      <w:r>
        <w:rPr>
          <w:rFonts w:hint="cs"/>
          <w:rtl/>
        </w:rPr>
        <w:t>משום</w:t>
      </w:r>
      <w:r>
        <w:rPr>
          <w:rtl/>
        </w:rPr>
        <w:t xml:space="preserve"> </w:t>
      </w:r>
      <w:r>
        <w:rPr>
          <w:rFonts w:hint="cs"/>
          <w:rtl/>
        </w:rPr>
        <w:t>מעלת</w:t>
      </w:r>
      <w:r>
        <w:rPr>
          <w:rtl/>
        </w:rPr>
        <w:t xml:space="preserve"> </w:t>
      </w:r>
      <w:r>
        <w:rPr>
          <w:rFonts w:hint="cs"/>
          <w:rtl/>
        </w:rPr>
        <w:t>פרסומי</w:t>
      </w:r>
      <w:r>
        <w:rPr>
          <w:rtl/>
        </w:rPr>
        <w:t xml:space="preserve"> </w:t>
      </w:r>
      <w:r>
        <w:rPr>
          <w:rFonts w:hint="cs"/>
          <w:rtl/>
        </w:rPr>
        <w:t>ניסא</w:t>
      </w:r>
      <w:r>
        <w:rPr>
          <w:rtl/>
        </w:rPr>
        <w:t xml:space="preserve">. </w:t>
      </w:r>
      <w:r>
        <w:rPr>
          <w:rFonts w:hint="cs"/>
          <w:rtl/>
        </w:rPr>
        <w:t>לכן</w:t>
      </w:r>
      <w:r>
        <w:rPr>
          <w:rtl/>
        </w:rPr>
        <w:t xml:space="preserve"> </w:t>
      </w:r>
      <w:r>
        <w:rPr>
          <w:rFonts w:hint="cs"/>
          <w:rtl/>
        </w:rPr>
        <w:t>החמירו</w:t>
      </w:r>
      <w:r>
        <w:rPr>
          <w:rtl/>
        </w:rPr>
        <w:t xml:space="preserve"> </w:t>
      </w:r>
      <w:r>
        <w:rPr>
          <w:rFonts w:hint="cs"/>
          <w:rtl/>
        </w:rPr>
        <w:t>בזה</w:t>
      </w:r>
      <w:r>
        <w:rPr>
          <w:rtl/>
        </w:rPr>
        <w:t xml:space="preserve"> </w:t>
      </w:r>
      <w:r>
        <w:rPr>
          <w:rFonts w:hint="cs"/>
          <w:rtl/>
        </w:rPr>
        <w:t>לחוש</w:t>
      </w:r>
      <w:r>
        <w:rPr>
          <w:rtl/>
        </w:rPr>
        <w:t xml:space="preserve"> </w:t>
      </w:r>
      <w:r>
        <w:rPr>
          <w:rFonts w:hint="cs"/>
          <w:rtl/>
        </w:rPr>
        <w:t>לחשש</w:t>
      </w:r>
      <w:r>
        <w:rPr>
          <w:rtl/>
        </w:rPr>
        <w:t xml:space="preserve"> </w:t>
      </w:r>
      <w:r>
        <w:rPr>
          <w:rFonts w:hint="cs"/>
          <w:rtl/>
        </w:rPr>
        <w:t>רחוק</w:t>
      </w:r>
      <w:r>
        <w:rPr>
          <w:rtl/>
        </w:rPr>
        <w:t xml:space="preserve">, </w:t>
      </w:r>
      <w:r>
        <w:rPr>
          <w:rFonts w:hint="cs"/>
          <w:rtl/>
        </w:rPr>
        <w:t>פן</w:t>
      </w:r>
      <w:r>
        <w:rPr>
          <w:rtl/>
        </w:rPr>
        <w:t xml:space="preserve"> </w:t>
      </w:r>
      <w:r>
        <w:rPr>
          <w:rFonts w:hint="cs"/>
          <w:rtl/>
        </w:rPr>
        <w:t>יגרום</w:t>
      </w:r>
      <w:r>
        <w:rPr>
          <w:rtl/>
        </w:rPr>
        <w:t xml:space="preserve"> </w:t>
      </w:r>
      <w:r>
        <w:rPr>
          <w:rFonts w:hint="cs"/>
          <w:rtl/>
        </w:rPr>
        <w:t>צד</w:t>
      </w:r>
      <w:r>
        <w:rPr>
          <w:rtl/>
        </w:rPr>
        <w:t xml:space="preserve"> </w:t>
      </w:r>
      <w:r>
        <w:rPr>
          <w:rFonts w:hint="cs"/>
          <w:rtl/>
        </w:rPr>
        <w:t>החשד</w:t>
      </w:r>
      <w:r>
        <w:rPr>
          <w:rtl/>
        </w:rPr>
        <w:t xml:space="preserve">, </w:t>
      </w:r>
      <w:r>
        <w:rPr>
          <w:rFonts w:hint="cs"/>
          <w:rtl/>
        </w:rPr>
        <w:t>להחליש</w:t>
      </w:r>
      <w:r>
        <w:rPr>
          <w:rtl/>
        </w:rPr>
        <w:t xml:space="preserve"> </w:t>
      </w:r>
      <w:r>
        <w:rPr>
          <w:rFonts w:hint="cs"/>
          <w:rtl/>
        </w:rPr>
        <w:t>מעלת</w:t>
      </w:r>
      <w:r>
        <w:rPr>
          <w:rtl/>
        </w:rPr>
        <w:t xml:space="preserve"> </w:t>
      </w:r>
      <w:r>
        <w:rPr>
          <w:rFonts w:hint="cs"/>
          <w:rtl/>
        </w:rPr>
        <w:t>פרסומי</w:t>
      </w:r>
      <w:r>
        <w:rPr>
          <w:rtl/>
        </w:rPr>
        <w:t xml:space="preserve"> </w:t>
      </w:r>
      <w:r>
        <w:rPr>
          <w:rFonts w:hint="cs"/>
          <w:rtl/>
        </w:rPr>
        <w:t>ניסא</w:t>
      </w:r>
      <w:r>
        <w:rPr>
          <w:rtl/>
        </w:rPr>
        <w:t xml:space="preserve"> </w:t>
      </w:r>
      <w:r>
        <w:rPr>
          <w:rFonts w:hint="cs"/>
          <w:rtl/>
        </w:rPr>
        <w:t>לכבוד</w:t>
      </w:r>
      <w:r>
        <w:rPr>
          <w:rtl/>
        </w:rPr>
        <w:t xml:space="preserve"> </w:t>
      </w:r>
      <w:r>
        <w:rPr>
          <w:rFonts w:hint="cs"/>
          <w:rtl/>
        </w:rPr>
        <w:t>שמים</w:t>
      </w:r>
      <w:r>
        <w:rPr>
          <w:rtl/>
        </w:rPr>
        <w:t xml:space="preserve">. </w:t>
      </w:r>
      <w:r>
        <w:rPr>
          <w:rFonts w:hint="cs"/>
          <w:rtl/>
        </w:rPr>
        <w:t>וסיים</w:t>
      </w:r>
      <w:r>
        <w:rPr>
          <w:rtl/>
        </w:rPr>
        <w:t xml:space="preserve"> </w:t>
      </w:r>
      <w:r>
        <w:rPr>
          <w:rFonts w:hint="cs"/>
          <w:rtl/>
        </w:rPr>
        <w:t>ועדיין</w:t>
      </w:r>
      <w:r>
        <w:rPr>
          <w:rtl/>
        </w:rPr>
        <w:t xml:space="preserve"> </w:t>
      </w:r>
      <w:r>
        <w:rPr>
          <w:rFonts w:hint="cs"/>
          <w:rtl/>
        </w:rPr>
        <w:t>צ</w:t>
      </w:r>
      <w:r>
        <w:rPr>
          <w:rtl/>
        </w:rPr>
        <w:t>"</w:t>
      </w:r>
      <w:r>
        <w:rPr>
          <w:rFonts w:hint="cs"/>
          <w:rtl/>
        </w:rPr>
        <w:t>ע</w:t>
      </w:r>
      <w:r>
        <w:rPr>
          <w:rtl/>
        </w:rPr>
        <w:t xml:space="preserve">. </w:t>
      </w:r>
      <w:r>
        <w:rPr>
          <w:rFonts w:hint="cs"/>
          <w:rtl/>
        </w:rPr>
        <w:t>ובאמת</w:t>
      </w:r>
      <w:r>
        <w:rPr>
          <w:rtl/>
        </w:rPr>
        <w:t xml:space="preserve"> </w:t>
      </w:r>
      <w:r>
        <w:rPr>
          <w:rFonts w:hint="cs"/>
          <w:rtl/>
        </w:rPr>
        <w:t>היטיב</w:t>
      </w:r>
      <w:r>
        <w:rPr>
          <w:rtl/>
        </w:rPr>
        <w:t xml:space="preserve"> </w:t>
      </w:r>
      <w:r>
        <w:rPr>
          <w:rFonts w:hint="cs"/>
          <w:rtl/>
        </w:rPr>
        <w:t>לבאר</w:t>
      </w:r>
      <w:r>
        <w:rPr>
          <w:rtl/>
        </w:rPr>
        <w:t xml:space="preserve"> </w:t>
      </w:r>
      <w:r>
        <w:rPr>
          <w:rFonts w:hint="cs"/>
          <w:rtl/>
        </w:rPr>
        <w:t>תוקף</w:t>
      </w:r>
      <w:r>
        <w:rPr>
          <w:rtl/>
        </w:rPr>
        <w:t xml:space="preserve"> </w:t>
      </w:r>
      <w:r>
        <w:rPr>
          <w:rFonts w:hint="cs"/>
          <w:rtl/>
        </w:rPr>
        <w:t>החשש</w:t>
      </w:r>
      <w:r>
        <w:rPr>
          <w:rtl/>
        </w:rPr>
        <w:t xml:space="preserve"> </w:t>
      </w:r>
      <w:r>
        <w:rPr>
          <w:rFonts w:hint="cs"/>
          <w:rtl/>
        </w:rPr>
        <w:t>שחששו</w:t>
      </w:r>
      <w:r>
        <w:rPr>
          <w:rtl/>
        </w:rPr>
        <w:t xml:space="preserve"> </w:t>
      </w:r>
      <w:r>
        <w:rPr>
          <w:rFonts w:hint="cs"/>
          <w:rtl/>
        </w:rPr>
        <w:t>חז</w:t>
      </w:r>
      <w:r>
        <w:rPr>
          <w:rtl/>
        </w:rPr>
        <w:t>"</w:t>
      </w:r>
      <w:r>
        <w:rPr>
          <w:rFonts w:hint="cs"/>
          <w:rtl/>
        </w:rPr>
        <w:t>ל</w:t>
      </w:r>
      <w:r>
        <w:rPr>
          <w:rtl/>
        </w:rPr>
        <w:t xml:space="preserve"> </w:t>
      </w:r>
      <w:r>
        <w:rPr>
          <w:rFonts w:hint="cs"/>
          <w:rtl/>
        </w:rPr>
        <w:t>לחשד</w:t>
      </w:r>
      <w:r>
        <w:rPr>
          <w:rtl/>
        </w:rPr>
        <w:t xml:space="preserve"> </w:t>
      </w:r>
      <w:r>
        <w:rPr>
          <w:rFonts w:hint="cs"/>
          <w:rtl/>
        </w:rPr>
        <w:t>במצות</w:t>
      </w:r>
      <w:r>
        <w:rPr>
          <w:rtl/>
        </w:rPr>
        <w:t xml:space="preserve"> </w:t>
      </w:r>
      <w:r>
        <w:rPr>
          <w:rFonts w:hint="cs"/>
          <w:rtl/>
        </w:rPr>
        <w:t>נר</w:t>
      </w:r>
      <w:r>
        <w:rPr>
          <w:rtl/>
        </w:rPr>
        <w:t xml:space="preserve"> </w:t>
      </w:r>
      <w:r>
        <w:rPr>
          <w:rFonts w:hint="cs"/>
          <w:rtl/>
        </w:rPr>
        <w:t>חנוכה</w:t>
      </w:r>
      <w:r>
        <w:rPr>
          <w:rtl/>
        </w:rPr>
        <w:t xml:space="preserve"> </w:t>
      </w:r>
      <w:r>
        <w:rPr>
          <w:rFonts w:hint="cs"/>
          <w:rtl/>
        </w:rPr>
        <w:t>ודפח</w:t>
      </w:r>
      <w:r>
        <w:rPr>
          <w:rtl/>
        </w:rPr>
        <w:t>"</w:t>
      </w:r>
      <w:r>
        <w:rPr>
          <w:rFonts w:hint="cs"/>
          <w:rtl/>
        </w:rPr>
        <w:t>ח</w:t>
      </w:r>
      <w:r>
        <w:rPr>
          <w:rtl/>
        </w:rPr>
        <w:t>.</w:t>
      </w:r>
    </w:p>
    <w:p w14:paraId="39B76272" w14:textId="77777777" w:rsidR="00415698" w:rsidRDefault="00415698" w:rsidP="00415698">
      <w:pPr>
        <w:pStyle w:val="a3"/>
        <w:rPr>
          <w:rtl/>
        </w:rPr>
      </w:pPr>
      <w:r>
        <w:rPr>
          <w:rFonts w:hint="cs"/>
          <w:rtl/>
        </w:rPr>
        <w:t>ועוד</w:t>
      </w:r>
      <w:r>
        <w:rPr>
          <w:rtl/>
        </w:rPr>
        <w:t xml:space="preserve"> </w:t>
      </w:r>
      <w:r>
        <w:rPr>
          <w:rFonts w:hint="cs"/>
          <w:rtl/>
        </w:rPr>
        <w:t>כתב</w:t>
      </w:r>
      <w:r>
        <w:rPr>
          <w:rtl/>
        </w:rPr>
        <w:t xml:space="preserve"> </w:t>
      </w:r>
      <w:r>
        <w:rPr>
          <w:rFonts w:hint="cs"/>
          <w:rtl/>
        </w:rPr>
        <w:t>שם</w:t>
      </w:r>
      <w:r>
        <w:rPr>
          <w:rtl/>
        </w:rPr>
        <w:t xml:space="preserve"> </w:t>
      </w:r>
      <w:r>
        <w:rPr>
          <w:rFonts w:hint="cs"/>
          <w:rtl/>
        </w:rPr>
        <w:t>דעל</w:t>
      </w:r>
      <w:r>
        <w:rPr>
          <w:rtl/>
        </w:rPr>
        <w:t xml:space="preserve"> </w:t>
      </w:r>
      <w:r>
        <w:rPr>
          <w:rFonts w:hint="cs"/>
          <w:rtl/>
        </w:rPr>
        <w:t>דרך</w:t>
      </w:r>
      <w:r>
        <w:rPr>
          <w:rtl/>
        </w:rPr>
        <w:t xml:space="preserve"> </w:t>
      </w:r>
      <w:r>
        <w:rPr>
          <w:rFonts w:hint="cs"/>
          <w:rtl/>
        </w:rPr>
        <w:t>זה</w:t>
      </w:r>
      <w:r>
        <w:rPr>
          <w:rtl/>
        </w:rPr>
        <w:t xml:space="preserve"> </w:t>
      </w:r>
      <w:r>
        <w:rPr>
          <w:rFonts w:hint="cs"/>
          <w:rtl/>
        </w:rPr>
        <w:t>יש</w:t>
      </w:r>
      <w:r>
        <w:rPr>
          <w:rtl/>
        </w:rPr>
        <w:t xml:space="preserve"> </w:t>
      </w:r>
      <w:r>
        <w:rPr>
          <w:rFonts w:hint="cs"/>
          <w:rtl/>
        </w:rPr>
        <w:t>מקום</w:t>
      </w:r>
      <w:r>
        <w:rPr>
          <w:rtl/>
        </w:rPr>
        <w:t xml:space="preserve"> </w:t>
      </w:r>
      <w:r>
        <w:rPr>
          <w:rFonts w:hint="cs"/>
          <w:rtl/>
        </w:rPr>
        <w:t>ליישב</w:t>
      </w:r>
      <w:r>
        <w:rPr>
          <w:rtl/>
        </w:rPr>
        <w:t xml:space="preserve"> </w:t>
      </w:r>
      <w:r>
        <w:rPr>
          <w:rFonts w:hint="cs"/>
          <w:rtl/>
        </w:rPr>
        <w:t>גם</w:t>
      </w:r>
      <w:r>
        <w:rPr>
          <w:rtl/>
        </w:rPr>
        <w:t xml:space="preserve"> </w:t>
      </w:r>
      <w:r>
        <w:rPr>
          <w:rFonts w:hint="cs"/>
          <w:rtl/>
        </w:rPr>
        <w:t>קושיית</w:t>
      </w:r>
      <w:r>
        <w:rPr>
          <w:rtl/>
        </w:rPr>
        <w:t xml:space="preserve"> </w:t>
      </w:r>
      <w:r>
        <w:rPr>
          <w:rFonts w:hint="cs"/>
          <w:rtl/>
        </w:rPr>
        <w:t>הבית</w:t>
      </w:r>
      <w:r>
        <w:rPr>
          <w:rtl/>
        </w:rPr>
        <w:t xml:space="preserve"> </w:t>
      </w:r>
      <w:r>
        <w:rPr>
          <w:rFonts w:hint="cs"/>
          <w:rtl/>
        </w:rPr>
        <w:t>יוסף</w:t>
      </w:r>
      <w:r>
        <w:rPr>
          <w:rtl/>
        </w:rPr>
        <w:t xml:space="preserve"> (</w:t>
      </w:r>
      <w:r>
        <w:rPr>
          <w:rFonts w:hint="cs"/>
          <w:rtl/>
        </w:rPr>
        <w:t>סו</w:t>
      </w:r>
      <w:r>
        <w:rPr>
          <w:rtl/>
        </w:rPr>
        <w:t>"</w:t>
      </w:r>
      <w:r>
        <w:rPr>
          <w:rFonts w:hint="cs"/>
          <w:rtl/>
        </w:rPr>
        <w:t>ס</w:t>
      </w:r>
      <w:r>
        <w:rPr>
          <w:rtl/>
        </w:rPr>
        <w:t xml:space="preserve"> </w:t>
      </w:r>
      <w:r>
        <w:rPr>
          <w:rFonts w:hint="cs"/>
          <w:rtl/>
        </w:rPr>
        <w:t>תרע</w:t>
      </w:r>
      <w:r>
        <w:rPr>
          <w:rtl/>
        </w:rPr>
        <w:t>"</w:t>
      </w:r>
      <w:r>
        <w:rPr>
          <w:rFonts w:hint="cs"/>
          <w:rtl/>
        </w:rPr>
        <w:t>א</w:t>
      </w:r>
      <w:r>
        <w:rPr>
          <w:rtl/>
        </w:rPr>
        <w:t xml:space="preserve">) </w:t>
      </w:r>
      <w:r>
        <w:rPr>
          <w:rFonts w:hint="cs"/>
          <w:rtl/>
        </w:rPr>
        <w:t>מה</w:t>
      </w:r>
      <w:r>
        <w:rPr>
          <w:rtl/>
        </w:rPr>
        <w:t xml:space="preserve"> </w:t>
      </w:r>
      <w:r>
        <w:rPr>
          <w:rFonts w:hint="cs"/>
          <w:rtl/>
        </w:rPr>
        <w:t>שהקשה</w:t>
      </w:r>
      <w:r>
        <w:rPr>
          <w:rtl/>
        </w:rPr>
        <w:t xml:space="preserve"> </w:t>
      </w:r>
      <w:r>
        <w:rPr>
          <w:rFonts w:hint="cs"/>
          <w:rtl/>
        </w:rPr>
        <w:t>מברכות</w:t>
      </w:r>
      <w:r>
        <w:rPr>
          <w:rtl/>
        </w:rPr>
        <w:t xml:space="preserve"> </w:t>
      </w:r>
      <w:r>
        <w:rPr>
          <w:rFonts w:hint="cs"/>
          <w:rtl/>
        </w:rPr>
        <w:t>מהא</w:t>
      </w:r>
      <w:r>
        <w:rPr>
          <w:rtl/>
        </w:rPr>
        <w:t xml:space="preserve"> </w:t>
      </w:r>
      <w:r>
        <w:rPr>
          <w:rFonts w:hint="cs"/>
          <w:rtl/>
        </w:rPr>
        <w:t>דביהכ</w:t>
      </w:r>
      <w:r>
        <w:rPr>
          <w:rtl/>
        </w:rPr>
        <w:t>"</w:t>
      </w:r>
      <w:r>
        <w:rPr>
          <w:rFonts w:hint="cs"/>
          <w:rtl/>
        </w:rPr>
        <w:t>נ</w:t>
      </w:r>
      <w:r>
        <w:rPr>
          <w:rtl/>
        </w:rPr>
        <w:t xml:space="preserve"> </w:t>
      </w:r>
      <w:r>
        <w:rPr>
          <w:rFonts w:hint="cs"/>
          <w:rtl/>
        </w:rPr>
        <w:t>דיש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והוא</w:t>
      </w:r>
      <w:r>
        <w:rPr>
          <w:rtl/>
        </w:rPr>
        <w:t xml:space="preserve"> </w:t>
      </w:r>
      <w:r>
        <w:rPr>
          <w:rFonts w:hint="cs"/>
          <w:rtl/>
        </w:rPr>
        <w:t>נפלא</w:t>
      </w:r>
      <w:r>
        <w:rPr>
          <w:rtl/>
        </w:rPr>
        <w:t xml:space="preserve"> </w:t>
      </w:r>
      <w:r>
        <w:rPr>
          <w:rFonts w:hint="cs"/>
          <w:rtl/>
        </w:rPr>
        <w:t>ועי</w:t>
      </w:r>
      <w:r>
        <w:rPr>
          <w:rtl/>
        </w:rPr>
        <w:t>"</w:t>
      </w:r>
      <w:r>
        <w:rPr>
          <w:rFonts w:hint="cs"/>
          <w:rtl/>
        </w:rPr>
        <w:t>ש</w:t>
      </w:r>
      <w:r>
        <w:rPr>
          <w:rtl/>
        </w:rPr>
        <w:t xml:space="preserve"> </w:t>
      </w:r>
      <w:r>
        <w:rPr>
          <w:rFonts w:hint="cs"/>
          <w:rtl/>
        </w:rPr>
        <w:t>עוד</w:t>
      </w:r>
      <w:r>
        <w:rPr>
          <w:rtl/>
        </w:rPr>
        <w:t xml:space="preserve"> </w:t>
      </w:r>
      <w:r>
        <w:rPr>
          <w:rFonts w:hint="cs"/>
          <w:rtl/>
        </w:rPr>
        <w:t>מש</w:t>
      </w:r>
      <w:r>
        <w:rPr>
          <w:rtl/>
        </w:rPr>
        <w:t>"</w:t>
      </w:r>
      <w:r>
        <w:rPr>
          <w:rFonts w:hint="cs"/>
          <w:rtl/>
        </w:rPr>
        <w:t>כ</w:t>
      </w:r>
      <w:r>
        <w:rPr>
          <w:rtl/>
        </w:rPr>
        <w:t xml:space="preserve"> </w:t>
      </w:r>
      <w:r>
        <w:rPr>
          <w:rFonts w:hint="cs"/>
          <w:rtl/>
        </w:rPr>
        <w:t>הב</w:t>
      </w:r>
      <w:r>
        <w:rPr>
          <w:rtl/>
        </w:rPr>
        <w:t>"</w:t>
      </w:r>
      <w:r>
        <w:rPr>
          <w:rFonts w:hint="cs"/>
          <w:rtl/>
        </w:rPr>
        <w:t>ח</w:t>
      </w:r>
      <w:r>
        <w:rPr>
          <w:rtl/>
        </w:rPr>
        <w:t xml:space="preserve"> </w:t>
      </w:r>
      <w:r>
        <w:rPr>
          <w:rFonts w:hint="cs"/>
          <w:rtl/>
        </w:rPr>
        <w:t>והמג</w:t>
      </w:r>
      <w:r>
        <w:rPr>
          <w:rtl/>
        </w:rPr>
        <w:t>"</w:t>
      </w:r>
      <w:r>
        <w:rPr>
          <w:rFonts w:hint="cs"/>
          <w:rtl/>
        </w:rPr>
        <w:t>א</w:t>
      </w:r>
      <w:r>
        <w:rPr>
          <w:rtl/>
        </w:rPr>
        <w:t xml:space="preserve"> </w:t>
      </w:r>
      <w:r>
        <w:rPr>
          <w:rFonts w:hint="cs"/>
          <w:rtl/>
        </w:rPr>
        <w:t>ס</w:t>
      </w:r>
      <w:r>
        <w:rPr>
          <w:rtl/>
        </w:rPr>
        <w:t>"</w:t>
      </w:r>
      <w:r>
        <w:rPr>
          <w:rFonts w:hint="cs"/>
          <w:rtl/>
        </w:rPr>
        <w:t>ק</w:t>
      </w:r>
      <w:r>
        <w:rPr>
          <w:rtl/>
        </w:rPr>
        <w:t xml:space="preserve"> </w:t>
      </w:r>
      <w:r>
        <w:rPr>
          <w:rFonts w:hint="cs"/>
          <w:rtl/>
        </w:rPr>
        <w:t>י</w:t>
      </w:r>
      <w:r>
        <w:rPr>
          <w:rtl/>
        </w:rPr>
        <w:t>"</w:t>
      </w:r>
      <w:r>
        <w:rPr>
          <w:rFonts w:hint="cs"/>
          <w:rtl/>
        </w:rPr>
        <w:t>ב</w:t>
      </w:r>
      <w:r>
        <w:rPr>
          <w:rtl/>
        </w:rPr>
        <w:t xml:space="preserve"> </w:t>
      </w:r>
      <w:r>
        <w:rPr>
          <w:rFonts w:hint="cs"/>
          <w:rtl/>
        </w:rPr>
        <w:t>והפר</w:t>
      </w:r>
      <w:r>
        <w:rPr>
          <w:rtl/>
        </w:rPr>
        <w:t>"</w:t>
      </w:r>
      <w:r>
        <w:rPr>
          <w:rFonts w:hint="cs"/>
          <w:rtl/>
        </w:rPr>
        <w:t>ח</w:t>
      </w:r>
      <w:r>
        <w:rPr>
          <w:rtl/>
        </w:rPr>
        <w:t>.</w:t>
      </w:r>
    </w:p>
    <w:p w14:paraId="4B48911F" w14:textId="77777777" w:rsidR="00415698" w:rsidRDefault="00415698" w:rsidP="00415698">
      <w:pPr>
        <w:pStyle w:val="a3"/>
        <w:rPr>
          <w:rtl/>
        </w:rPr>
      </w:pPr>
      <w:r>
        <w:rPr>
          <w:rFonts w:hint="cs"/>
          <w:rtl/>
        </w:rPr>
        <w:t>ויש</w:t>
      </w:r>
      <w:r>
        <w:rPr>
          <w:rtl/>
        </w:rPr>
        <w:t xml:space="preserve"> </w:t>
      </w:r>
      <w:r>
        <w:rPr>
          <w:rFonts w:hint="cs"/>
          <w:rtl/>
        </w:rPr>
        <w:t>לעיין</w:t>
      </w:r>
      <w:r>
        <w:rPr>
          <w:rtl/>
        </w:rPr>
        <w:t xml:space="preserve"> </w:t>
      </w:r>
      <w:r>
        <w:rPr>
          <w:rFonts w:hint="cs"/>
          <w:rtl/>
        </w:rPr>
        <w:t>לפי</w:t>
      </w:r>
      <w:r>
        <w:rPr>
          <w:rtl/>
        </w:rPr>
        <w:t xml:space="preserve"> </w:t>
      </w:r>
      <w:r>
        <w:rPr>
          <w:rFonts w:hint="cs"/>
          <w:rtl/>
        </w:rPr>
        <w:t>מה</w:t>
      </w:r>
      <w:r>
        <w:rPr>
          <w:rtl/>
        </w:rPr>
        <w:t xml:space="preserve"> </w:t>
      </w:r>
      <w:r>
        <w:rPr>
          <w:rFonts w:hint="cs"/>
          <w:rtl/>
        </w:rPr>
        <w:t>שכתבנו</w:t>
      </w:r>
      <w:r>
        <w:rPr>
          <w:rtl/>
        </w:rPr>
        <w:t xml:space="preserve"> </w:t>
      </w:r>
      <w:r>
        <w:rPr>
          <w:rFonts w:hint="cs"/>
          <w:rtl/>
        </w:rPr>
        <w:t>לעיל</w:t>
      </w:r>
      <w:r>
        <w:rPr>
          <w:rtl/>
        </w:rPr>
        <w:t xml:space="preserve"> </w:t>
      </w:r>
      <w:r>
        <w:rPr>
          <w:rFonts w:hint="cs"/>
          <w:rtl/>
        </w:rPr>
        <w:t>שכל</w:t>
      </w:r>
      <w:r>
        <w:rPr>
          <w:rtl/>
        </w:rPr>
        <w:t xml:space="preserve"> </w:t>
      </w:r>
      <w:r>
        <w:rPr>
          <w:rFonts w:hint="cs"/>
          <w:rtl/>
        </w:rPr>
        <w:t>החשד</w:t>
      </w:r>
      <w:r>
        <w:rPr>
          <w:rtl/>
        </w:rPr>
        <w:t xml:space="preserve"> </w:t>
      </w:r>
      <w:r>
        <w:rPr>
          <w:rFonts w:hint="cs"/>
          <w:rtl/>
        </w:rPr>
        <w:t>הוא</w:t>
      </w:r>
      <w:r>
        <w:rPr>
          <w:rtl/>
        </w:rPr>
        <w:t xml:space="preserve"> </w:t>
      </w:r>
      <w:r>
        <w:rPr>
          <w:rFonts w:hint="cs"/>
          <w:rtl/>
        </w:rPr>
        <w:t>בזמן</w:t>
      </w:r>
      <w:r>
        <w:rPr>
          <w:rtl/>
        </w:rPr>
        <w:t xml:space="preserve"> </w:t>
      </w:r>
      <w:r>
        <w:rPr>
          <w:rFonts w:hint="cs"/>
          <w:rtl/>
        </w:rPr>
        <w:t>ההדלקה</w:t>
      </w:r>
      <w:r>
        <w:rPr>
          <w:rtl/>
        </w:rPr>
        <w:t xml:space="preserve"> </w:t>
      </w:r>
      <w:r>
        <w:rPr>
          <w:rFonts w:hint="cs"/>
          <w:rtl/>
        </w:rPr>
        <w:t>דווקא</w:t>
      </w:r>
      <w:r>
        <w:rPr>
          <w:rtl/>
        </w:rPr>
        <w:t xml:space="preserve"> </w:t>
      </w:r>
      <w:r>
        <w:rPr>
          <w:rFonts w:hint="cs"/>
          <w:rtl/>
        </w:rPr>
        <w:t>ולא</w:t>
      </w:r>
      <w:r>
        <w:rPr>
          <w:rtl/>
        </w:rPr>
        <w:t xml:space="preserve"> </w:t>
      </w:r>
      <w:r>
        <w:rPr>
          <w:rFonts w:hint="cs"/>
          <w:rtl/>
        </w:rPr>
        <w:t>לאחר</w:t>
      </w:r>
      <w:r>
        <w:rPr>
          <w:rtl/>
        </w:rPr>
        <w:t xml:space="preserve"> </w:t>
      </w:r>
      <w:r>
        <w:rPr>
          <w:rFonts w:hint="cs"/>
          <w:rtl/>
        </w:rPr>
        <w:t>מכן</w:t>
      </w:r>
      <w:r>
        <w:rPr>
          <w:rtl/>
        </w:rPr>
        <w:t xml:space="preserve"> </w:t>
      </w:r>
      <w:r>
        <w:rPr>
          <w:rFonts w:hint="cs"/>
          <w:rtl/>
        </w:rPr>
        <w:t>וכפי</w:t>
      </w:r>
      <w:r>
        <w:rPr>
          <w:rtl/>
        </w:rPr>
        <w:t xml:space="preserve"> </w:t>
      </w:r>
      <w:r>
        <w:rPr>
          <w:rFonts w:hint="cs"/>
          <w:rtl/>
        </w:rPr>
        <w:t>שהוכחתי</w:t>
      </w:r>
      <w:r>
        <w:rPr>
          <w:rtl/>
        </w:rPr>
        <w:t xml:space="preserve"> </w:t>
      </w:r>
      <w:r>
        <w:rPr>
          <w:rFonts w:hint="cs"/>
          <w:rtl/>
        </w:rPr>
        <w:t>מהחכמת</w:t>
      </w:r>
      <w:r>
        <w:rPr>
          <w:rtl/>
        </w:rPr>
        <w:t xml:space="preserve"> </w:t>
      </w:r>
      <w:r>
        <w:rPr>
          <w:rFonts w:hint="cs"/>
          <w:rtl/>
        </w:rPr>
        <w:t>שלמה</w:t>
      </w:r>
      <w:r>
        <w:rPr>
          <w:rtl/>
        </w:rPr>
        <w:t xml:space="preserve">, </w:t>
      </w:r>
      <w:r>
        <w:rPr>
          <w:rFonts w:hint="cs"/>
          <w:rtl/>
        </w:rPr>
        <w:t>האם</w:t>
      </w:r>
      <w:r>
        <w:rPr>
          <w:rtl/>
        </w:rPr>
        <w:t xml:space="preserve"> </w:t>
      </w:r>
      <w:r>
        <w:rPr>
          <w:rFonts w:hint="cs"/>
          <w:rtl/>
        </w:rPr>
        <w:t>בזמננו</w:t>
      </w:r>
      <w:r>
        <w:rPr>
          <w:rtl/>
        </w:rPr>
        <w:t xml:space="preserve"> </w:t>
      </w:r>
      <w:r>
        <w:rPr>
          <w:rFonts w:hint="cs"/>
          <w:rtl/>
        </w:rPr>
        <w:t>שהעולם</w:t>
      </w:r>
      <w:r>
        <w:rPr>
          <w:rtl/>
        </w:rPr>
        <w:t xml:space="preserve"> </w:t>
      </w:r>
      <w:r>
        <w:rPr>
          <w:rFonts w:hint="cs"/>
          <w:rtl/>
        </w:rPr>
        <w:t>חלוקים</w:t>
      </w:r>
      <w:r>
        <w:rPr>
          <w:rtl/>
        </w:rPr>
        <w:t xml:space="preserve"> </w:t>
      </w:r>
      <w:r>
        <w:rPr>
          <w:rFonts w:hint="cs"/>
          <w:rtl/>
        </w:rPr>
        <w:t>בזמן</w:t>
      </w:r>
      <w:r>
        <w:rPr>
          <w:rtl/>
        </w:rPr>
        <w:t xml:space="preserve"> </w:t>
      </w:r>
      <w:r>
        <w:rPr>
          <w:rFonts w:hint="cs"/>
          <w:rtl/>
        </w:rPr>
        <w:t>ההדלקה</w:t>
      </w:r>
      <w:r>
        <w:rPr>
          <w:rtl/>
        </w:rPr>
        <w:t xml:space="preserve"> </w:t>
      </w:r>
      <w:r>
        <w:rPr>
          <w:rFonts w:hint="cs"/>
          <w:rtl/>
        </w:rPr>
        <w:t>כבר</w:t>
      </w:r>
      <w:r>
        <w:rPr>
          <w:rtl/>
        </w:rPr>
        <w:t xml:space="preserve"> </w:t>
      </w:r>
      <w:r>
        <w:rPr>
          <w:rFonts w:hint="cs"/>
          <w:rtl/>
        </w:rPr>
        <w:t>בטל</w:t>
      </w:r>
      <w:r>
        <w:rPr>
          <w:rtl/>
        </w:rPr>
        <w:t xml:space="preserve"> </w:t>
      </w:r>
      <w:r>
        <w:rPr>
          <w:rFonts w:hint="cs"/>
          <w:rtl/>
        </w:rPr>
        <w:t>הדין</w:t>
      </w:r>
      <w:r>
        <w:rPr>
          <w:rtl/>
        </w:rPr>
        <w:t xml:space="preserve"> </w:t>
      </w:r>
      <w:r>
        <w:rPr>
          <w:rFonts w:hint="cs"/>
          <w:rtl/>
        </w:rPr>
        <w:t>דחצר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w:t>
      </w:r>
      <w:r>
        <w:rPr>
          <w:rFonts w:hint="cs"/>
          <w:rtl/>
        </w:rPr>
        <w:t>פ</w:t>
      </w:r>
      <w:r>
        <w:rPr>
          <w:rtl/>
        </w:rPr>
        <w:t xml:space="preserve"> </w:t>
      </w:r>
      <w:r>
        <w:rPr>
          <w:rFonts w:hint="cs"/>
          <w:rtl/>
        </w:rPr>
        <w:t>דבעי</w:t>
      </w:r>
      <w:r>
        <w:rPr>
          <w:rtl/>
        </w:rPr>
        <w:t xml:space="preserve"> </w:t>
      </w:r>
      <w:r>
        <w:rPr>
          <w:rFonts w:hint="cs"/>
          <w:rtl/>
        </w:rPr>
        <w:t>להדליק</w:t>
      </w:r>
      <w:r>
        <w:rPr>
          <w:rtl/>
        </w:rPr>
        <w:t xml:space="preserve"> </w:t>
      </w:r>
      <w:r>
        <w:rPr>
          <w:rFonts w:hint="cs"/>
          <w:rtl/>
        </w:rPr>
        <w:t>בשניהם</w:t>
      </w:r>
      <w:r>
        <w:rPr>
          <w:rtl/>
        </w:rPr>
        <w:t xml:space="preserve"> </w:t>
      </w:r>
      <w:r>
        <w:rPr>
          <w:rFonts w:hint="cs"/>
          <w:rtl/>
        </w:rPr>
        <w:t>דכיון</w:t>
      </w:r>
      <w:r>
        <w:rPr>
          <w:rtl/>
        </w:rPr>
        <w:t xml:space="preserve"> </w:t>
      </w:r>
      <w:r>
        <w:rPr>
          <w:rFonts w:hint="cs"/>
          <w:rtl/>
        </w:rPr>
        <w:t>דחלוקים</w:t>
      </w:r>
      <w:r>
        <w:rPr>
          <w:rtl/>
        </w:rPr>
        <w:t xml:space="preserve"> </w:t>
      </w:r>
      <w:r>
        <w:rPr>
          <w:rFonts w:hint="cs"/>
          <w:rtl/>
        </w:rPr>
        <w:t>בזמן</w:t>
      </w:r>
      <w:r>
        <w:rPr>
          <w:rtl/>
        </w:rPr>
        <w:t xml:space="preserve"> </w:t>
      </w:r>
      <w:r>
        <w:rPr>
          <w:rFonts w:hint="cs"/>
          <w:rtl/>
        </w:rPr>
        <w:t>ההדלקה</w:t>
      </w:r>
      <w:r>
        <w:rPr>
          <w:rtl/>
        </w:rPr>
        <w:t xml:space="preserve"> </w:t>
      </w:r>
      <w:r>
        <w:rPr>
          <w:rFonts w:hint="cs"/>
          <w:rtl/>
        </w:rPr>
        <w:t>יש</w:t>
      </w:r>
      <w:r>
        <w:rPr>
          <w:rtl/>
        </w:rPr>
        <w:t xml:space="preserve"> </w:t>
      </w:r>
      <w:r>
        <w:rPr>
          <w:rFonts w:hint="cs"/>
          <w:rtl/>
        </w:rPr>
        <w:t>לומר</w:t>
      </w:r>
      <w:r>
        <w:rPr>
          <w:rtl/>
        </w:rPr>
        <w:t xml:space="preserve"> </w:t>
      </w:r>
      <w:r>
        <w:rPr>
          <w:rFonts w:hint="cs"/>
          <w:rtl/>
        </w:rPr>
        <w:t>דלמא</w:t>
      </w:r>
      <w:r>
        <w:rPr>
          <w:rtl/>
        </w:rPr>
        <w:t xml:space="preserve"> </w:t>
      </w:r>
      <w:r>
        <w:rPr>
          <w:rFonts w:hint="cs"/>
          <w:rtl/>
        </w:rPr>
        <w:t>מדליק</w:t>
      </w:r>
      <w:r>
        <w:rPr>
          <w:rtl/>
        </w:rPr>
        <w:t xml:space="preserve"> </w:t>
      </w:r>
      <w:r>
        <w:rPr>
          <w:rFonts w:hint="cs"/>
          <w:rtl/>
        </w:rPr>
        <w:t>אח</w:t>
      </w:r>
      <w:r>
        <w:rPr>
          <w:rtl/>
        </w:rPr>
        <w:t>"</w:t>
      </w:r>
      <w:r>
        <w:rPr>
          <w:rFonts w:hint="cs"/>
          <w:rtl/>
        </w:rPr>
        <w:t>כ</w:t>
      </w:r>
      <w:r>
        <w:rPr>
          <w:rtl/>
        </w:rPr>
        <w:t xml:space="preserve"> </w:t>
      </w:r>
      <w:r>
        <w:rPr>
          <w:rFonts w:hint="cs"/>
          <w:rtl/>
        </w:rPr>
        <w:t>וכדוגמת</w:t>
      </w:r>
      <w:r>
        <w:rPr>
          <w:rtl/>
        </w:rPr>
        <w:t xml:space="preserve"> </w:t>
      </w:r>
      <w:r>
        <w:rPr>
          <w:rFonts w:hint="cs"/>
          <w:rtl/>
        </w:rPr>
        <w:t>מה</w:t>
      </w:r>
      <w:r>
        <w:rPr>
          <w:rtl/>
        </w:rPr>
        <w:t xml:space="preserve"> </w:t>
      </w:r>
      <w:r>
        <w:rPr>
          <w:rFonts w:hint="cs"/>
          <w:rtl/>
        </w:rPr>
        <w:t>שכתב</w:t>
      </w:r>
      <w:r>
        <w:rPr>
          <w:rtl/>
        </w:rPr>
        <w:t xml:space="preserve"> </w:t>
      </w:r>
      <w:r>
        <w:rPr>
          <w:rFonts w:hint="cs"/>
          <w:rtl/>
        </w:rPr>
        <w:t>הטור</w:t>
      </w:r>
      <w:r>
        <w:rPr>
          <w:rtl/>
        </w:rPr>
        <w:t xml:space="preserve"> </w:t>
      </w:r>
      <w:r>
        <w:rPr>
          <w:rFonts w:hint="cs"/>
          <w:rtl/>
        </w:rPr>
        <w:t>בשם</w:t>
      </w:r>
      <w:r>
        <w:rPr>
          <w:rtl/>
        </w:rPr>
        <w:t xml:space="preserve"> </w:t>
      </w:r>
      <w:r>
        <w:rPr>
          <w:rFonts w:hint="cs"/>
          <w:rtl/>
        </w:rPr>
        <w:t>בעל</w:t>
      </w:r>
      <w:r>
        <w:rPr>
          <w:rtl/>
        </w:rPr>
        <w:t xml:space="preserve"> </w:t>
      </w:r>
      <w:r>
        <w:rPr>
          <w:rFonts w:hint="cs"/>
          <w:rtl/>
        </w:rPr>
        <w:t>התרומה</w:t>
      </w:r>
      <w:r>
        <w:rPr>
          <w:rtl/>
        </w:rPr>
        <w:t xml:space="preserve"> </w:t>
      </w:r>
      <w:r>
        <w:rPr>
          <w:rFonts w:hint="cs"/>
          <w:rtl/>
        </w:rPr>
        <w:t>שהאידנא</w:t>
      </w:r>
      <w:r>
        <w:rPr>
          <w:rtl/>
        </w:rPr>
        <w:t xml:space="preserve"> </w:t>
      </w:r>
      <w:r>
        <w:rPr>
          <w:rFonts w:hint="cs"/>
          <w:rtl/>
        </w:rPr>
        <w:t>שמדליקין</w:t>
      </w:r>
      <w:r>
        <w:rPr>
          <w:rtl/>
        </w:rPr>
        <w:t xml:space="preserve"> </w:t>
      </w:r>
      <w:r>
        <w:rPr>
          <w:rFonts w:hint="cs"/>
          <w:rtl/>
        </w:rPr>
        <w:t>בפנים</w:t>
      </w:r>
      <w:r>
        <w:rPr>
          <w:rtl/>
        </w:rPr>
        <w:t xml:space="preserve"> </w:t>
      </w:r>
      <w:r>
        <w:rPr>
          <w:rFonts w:hint="cs"/>
          <w:rtl/>
        </w:rPr>
        <w:t>אין</w:t>
      </w:r>
      <w:r>
        <w:rPr>
          <w:rtl/>
        </w:rPr>
        <w:t xml:space="preserve"> </w:t>
      </w:r>
      <w:r>
        <w:rPr>
          <w:rFonts w:hint="cs"/>
          <w:rtl/>
        </w:rPr>
        <w:t>צורך</w:t>
      </w:r>
      <w:r>
        <w:rPr>
          <w:rtl/>
        </w:rPr>
        <w:t xml:space="preserve"> </w:t>
      </w:r>
      <w:r>
        <w:rPr>
          <w:rFonts w:hint="cs"/>
          <w:rtl/>
        </w:rPr>
        <w:t>להדליק</w:t>
      </w:r>
      <w:r>
        <w:rPr>
          <w:rtl/>
        </w:rPr>
        <w:t xml:space="preserve"> </w:t>
      </w:r>
      <w:r>
        <w:rPr>
          <w:rFonts w:hint="cs"/>
          <w:rtl/>
        </w:rPr>
        <w:t>גם</w:t>
      </w:r>
      <w:r>
        <w:rPr>
          <w:rtl/>
        </w:rPr>
        <w:t xml:space="preserve"> </w:t>
      </w:r>
      <w:r>
        <w:rPr>
          <w:rFonts w:hint="cs"/>
          <w:rtl/>
        </w:rPr>
        <w:t>בפתח</w:t>
      </w:r>
      <w:r>
        <w:rPr>
          <w:rtl/>
        </w:rPr>
        <w:t xml:space="preserve"> </w:t>
      </w:r>
      <w:r>
        <w:rPr>
          <w:rFonts w:hint="cs"/>
          <w:rtl/>
        </w:rPr>
        <w:t>השני</w:t>
      </w:r>
      <w:r>
        <w:rPr>
          <w:rtl/>
        </w:rPr>
        <w:t xml:space="preserve"> </w:t>
      </w:r>
      <w:r>
        <w:rPr>
          <w:rFonts w:hint="cs"/>
          <w:rtl/>
        </w:rPr>
        <w:t>משום</w:t>
      </w:r>
      <w:r>
        <w:rPr>
          <w:rtl/>
        </w:rPr>
        <w:t xml:space="preserve"> </w:t>
      </w:r>
      <w:r>
        <w:rPr>
          <w:rFonts w:hint="cs"/>
          <w:rtl/>
        </w:rPr>
        <w:t>חשד</w:t>
      </w:r>
      <w:r>
        <w:rPr>
          <w:rtl/>
        </w:rPr>
        <w:t xml:space="preserve"> </w:t>
      </w:r>
      <w:r>
        <w:rPr>
          <w:rFonts w:hint="cs"/>
          <w:rtl/>
        </w:rPr>
        <w:t>כיון</w:t>
      </w:r>
      <w:r>
        <w:rPr>
          <w:rtl/>
        </w:rPr>
        <w:t xml:space="preserve"> </w:t>
      </w:r>
      <w:r>
        <w:rPr>
          <w:rFonts w:hint="cs"/>
          <w:rtl/>
        </w:rPr>
        <w:t>דאינו</w:t>
      </w:r>
      <w:r>
        <w:rPr>
          <w:rtl/>
        </w:rPr>
        <w:t xml:space="preserve"> </w:t>
      </w:r>
      <w:r>
        <w:rPr>
          <w:rFonts w:hint="cs"/>
          <w:rtl/>
        </w:rPr>
        <w:t>היכר</w:t>
      </w:r>
      <w:r>
        <w:rPr>
          <w:rtl/>
        </w:rPr>
        <w:t xml:space="preserve"> </w:t>
      </w:r>
      <w:r>
        <w:rPr>
          <w:rFonts w:hint="cs"/>
          <w:rtl/>
        </w:rPr>
        <w:t>אלא</w:t>
      </w:r>
      <w:r>
        <w:rPr>
          <w:rtl/>
        </w:rPr>
        <w:t xml:space="preserve"> </w:t>
      </w:r>
      <w:r>
        <w:rPr>
          <w:rFonts w:hint="cs"/>
          <w:rtl/>
        </w:rPr>
        <w:t>לב</w:t>
      </w:r>
      <w:r>
        <w:rPr>
          <w:rtl/>
        </w:rPr>
        <w:t>"</w:t>
      </w:r>
      <w:r>
        <w:rPr>
          <w:rFonts w:hint="cs"/>
          <w:rtl/>
        </w:rPr>
        <w:t>ב</w:t>
      </w:r>
      <w:r>
        <w:rPr>
          <w:rtl/>
        </w:rPr>
        <w:t xml:space="preserve"> </w:t>
      </w:r>
      <w:r>
        <w:rPr>
          <w:rFonts w:hint="cs"/>
          <w:rtl/>
        </w:rPr>
        <w:t>והם</w:t>
      </w:r>
      <w:r>
        <w:rPr>
          <w:rtl/>
        </w:rPr>
        <w:t xml:space="preserve"> </w:t>
      </w:r>
      <w:r>
        <w:rPr>
          <w:rFonts w:hint="cs"/>
          <w:rtl/>
        </w:rPr>
        <w:t>יודעים</w:t>
      </w:r>
      <w:r>
        <w:rPr>
          <w:rtl/>
        </w:rPr>
        <w:t xml:space="preserve"> </w:t>
      </w:r>
      <w:r>
        <w:rPr>
          <w:rFonts w:hint="cs"/>
          <w:rtl/>
        </w:rPr>
        <w:t>וכו</w:t>
      </w:r>
      <w:r>
        <w:rPr>
          <w:rtl/>
        </w:rPr>
        <w:t xml:space="preserve">'. </w:t>
      </w:r>
      <w:r>
        <w:rPr>
          <w:rFonts w:hint="cs"/>
          <w:rtl/>
        </w:rPr>
        <w:t>וכה</w:t>
      </w:r>
      <w:r>
        <w:rPr>
          <w:rtl/>
        </w:rPr>
        <w:t>"</w:t>
      </w:r>
      <w:r>
        <w:rPr>
          <w:rFonts w:hint="cs"/>
          <w:rtl/>
        </w:rPr>
        <w:t>ג</w:t>
      </w:r>
      <w:r>
        <w:rPr>
          <w:rtl/>
        </w:rPr>
        <w:t xml:space="preserve"> </w:t>
      </w:r>
      <w:r>
        <w:rPr>
          <w:rFonts w:hint="cs"/>
          <w:rtl/>
        </w:rPr>
        <w:t>כאן</w:t>
      </w:r>
      <w:r>
        <w:rPr>
          <w:rtl/>
        </w:rPr>
        <w:t xml:space="preserve"> </w:t>
      </w:r>
      <w:r>
        <w:rPr>
          <w:rFonts w:hint="cs"/>
          <w:rtl/>
        </w:rPr>
        <w:t>בטל</w:t>
      </w:r>
      <w:r>
        <w:rPr>
          <w:rtl/>
        </w:rPr>
        <w:t xml:space="preserve"> </w:t>
      </w:r>
      <w:r>
        <w:rPr>
          <w:rFonts w:hint="cs"/>
          <w:rtl/>
        </w:rPr>
        <w:t>החשד</w:t>
      </w:r>
      <w:r>
        <w:rPr>
          <w:rtl/>
        </w:rPr>
        <w:t>.</w:t>
      </w:r>
    </w:p>
    <w:p w14:paraId="39F426B5" w14:textId="77777777" w:rsidR="00415698" w:rsidRDefault="00415698" w:rsidP="00415698">
      <w:pPr>
        <w:pStyle w:val="a3"/>
        <w:rPr>
          <w:rtl/>
        </w:rPr>
      </w:pPr>
      <w:r>
        <w:rPr>
          <w:rFonts w:hint="cs"/>
          <w:rtl/>
        </w:rPr>
        <w:t>עוד</w:t>
      </w:r>
      <w:r>
        <w:rPr>
          <w:rtl/>
        </w:rPr>
        <w:t xml:space="preserve"> </w:t>
      </w:r>
      <w:r>
        <w:rPr>
          <w:rFonts w:hint="cs"/>
          <w:rtl/>
        </w:rPr>
        <w:t>יש</w:t>
      </w:r>
      <w:r>
        <w:rPr>
          <w:rtl/>
        </w:rPr>
        <w:t xml:space="preserve"> </w:t>
      </w:r>
      <w:r>
        <w:rPr>
          <w:rFonts w:hint="cs"/>
          <w:rtl/>
        </w:rPr>
        <w:t>לעיין</w:t>
      </w:r>
      <w:r>
        <w:rPr>
          <w:rtl/>
        </w:rPr>
        <w:t xml:space="preserve">, </w:t>
      </w:r>
      <w:r>
        <w:rPr>
          <w:rFonts w:hint="cs"/>
          <w:rtl/>
        </w:rPr>
        <w:t>אשכנזי</w:t>
      </w:r>
      <w:r>
        <w:rPr>
          <w:rtl/>
        </w:rPr>
        <w:t xml:space="preserve"> </w:t>
      </w:r>
      <w:r>
        <w:rPr>
          <w:rFonts w:hint="cs"/>
          <w:rtl/>
        </w:rPr>
        <w:t>שיש</w:t>
      </w:r>
      <w:r>
        <w:rPr>
          <w:rtl/>
        </w:rPr>
        <w:t xml:space="preserve"> </w:t>
      </w:r>
      <w:r>
        <w:rPr>
          <w:rFonts w:hint="cs"/>
          <w:rtl/>
        </w:rPr>
        <w:t>לו</w:t>
      </w:r>
      <w:r>
        <w:rPr>
          <w:rtl/>
        </w:rPr>
        <w:t xml:space="preserve"> </w:t>
      </w:r>
      <w:r>
        <w:rPr>
          <w:rFonts w:hint="cs"/>
          <w:rtl/>
        </w:rPr>
        <w:t>ב</w:t>
      </w:r>
      <w:r>
        <w:rPr>
          <w:rtl/>
        </w:rPr>
        <w:t xml:space="preserve">' </w:t>
      </w:r>
      <w:r>
        <w:rPr>
          <w:rFonts w:hint="cs"/>
          <w:rtl/>
        </w:rPr>
        <w:t>פתחים</w:t>
      </w:r>
      <w:r>
        <w:rPr>
          <w:rtl/>
        </w:rPr>
        <w:t xml:space="preserve"> </w:t>
      </w:r>
      <w:r>
        <w:rPr>
          <w:rFonts w:hint="cs"/>
          <w:rtl/>
        </w:rPr>
        <w:t>האם</w:t>
      </w:r>
      <w:r>
        <w:rPr>
          <w:rtl/>
        </w:rPr>
        <w:t xml:space="preserve"> </w:t>
      </w:r>
      <w:r>
        <w:rPr>
          <w:rFonts w:hint="cs"/>
          <w:rtl/>
        </w:rPr>
        <w:t>יוכל</w:t>
      </w:r>
      <w:r>
        <w:rPr>
          <w:rtl/>
        </w:rPr>
        <w:t xml:space="preserve"> </w:t>
      </w:r>
      <w:r>
        <w:rPr>
          <w:rFonts w:hint="cs"/>
          <w:rtl/>
        </w:rPr>
        <w:t>לצאת</w:t>
      </w:r>
      <w:r>
        <w:rPr>
          <w:rtl/>
        </w:rPr>
        <w:t xml:space="preserve"> </w:t>
      </w:r>
      <w:r>
        <w:rPr>
          <w:rFonts w:hint="cs"/>
          <w:rtl/>
        </w:rPr>
        <w:t>יד</w:t>
      </w:r>
      <w:r>
        <w:rPr>
          <w:rtl/>
        </w:rPr>
        <w:t>"</w:t>
      </w:r>
      <w:r>
        <w:rPr>
          <w:rFonts w:hint="cs"/>
          <w:rtl/>
        </w:rPr>
        <w:t>ח</w:t>
      </w:r>
      <w:r>
        <w:rPr>
          <w:rtl/>
        </w:rPr>
        <w:t xml:space="preserve"> </w:t>
      </w:r>
      <w:r>
        <w:rPr>
          <w:rFonts w:hint="cs"/>
          <w:rtl/>
        </w:rPr>
        <w:t>במה</w:t>
      </w:r>
      <w:r>
        <w:rPr>
          <w:rtl/>
        </w:rPr>
        <w:t xml:space="preserve"> </w:t>
      </w:r>
      <w:r>
        <w:rPr>
          <w:rFonts w:hint="cs"/>
          <w:rtl/>
        </w:rPr>
        <w:t>שידליק</w:t>
      </w:r>
      <w:r>
        <w:rPr>
          <w:rtl/>
        </w:rPr>
        <w:t xml:space="preserve"> </w:t>
      </w:r>
      <w:r>
        <w:rPr>
          <w:rFonts w:hint="cs"/>
          <w:rtl/>
        </w:rPr>
        <w:t>אחד</w:t>
      </w:r>
      <w:r>
        <w:rPr>
          <w:rtl/>
        </w:rPr>
        <w:t xml:space="preserve"> </w:t>
      </w:r>
      <w:r>
        <w:rPr>
          <w:rFonts w:hint="cs"/>
          <w:rtl/>
        </w:rPr>
        <w:t>מבניו</w:t>
      </w:r>
      <w:r>
        <w:rPr>
          <w:rtl/>
        </w:rPr>
        <w:t xml:space="preserve"> </w:t>
      </w:r>
      <w:r>
        <w:rPr>
          <w:rFonts w:hint="cs"/>
          <w:rtl/>
        </w:rPr>
        <w:t>בפתח</w:t>
      </w:r>
      <w:r>
        <w:rPr>
          <w:rtl/>
        </w:rPr>
        <w:t xml:space="preserve"> </w:t>
      </w:r>
      <w:r>
        <w:rPr>
          <w:rFonts w:hint="cs"/>
          <w:rtl/>
        </w:rPr>
        <w:t>השני</w:t>
      </w:r>
      <w:r>
        <w:rPr>
          <w:rtl/>
        </w:rPr>
        <w:t xml:space="preserve"> </w:t>
      </w:r>
      <w:r>
        <w:rPr>
          <w:rFonts w:hint="cs"/>
          <w:rtl/>
        </w:rPr>
        <w:t>או</w:t>
      </w:r>
      <w:r>
        <w:rPr>
          <w:rtl/>
        </w:rPr>
        <w:t xml:space="preserve"> </w:t>
      </w:r>
      <w:r>
        <w:rPr>
          <w:rFonts w:hint="cs"/>
          <w:rtl/>
        </w:rPr>
        <w:t>שהוא</w:t>
      </w:r>
      <w:r>
        <w:rPr>
          <w:rtl/>
        </w:rPr>
        <w:t xml:space="preserve"> </w:t>
      </w:r>
      <w:r>
        <w:rPr>
          <w:rFonts w:hint="cs"/>
          <w:rtl/>
        </w:rPr>
        <w:t>דין</w:t>
      </w:r>
      <w:r>
        <w:rPr>
          <w:rtl/>
        </w:rPr>
        <w:t xml:space="preserve"> </w:t>
      </w:r>
      <w:r>
        <w:rPr>
          <w:rFonts w:hint="cs"/>
          <w:rtl/>
        </w:rPr>
        <w:t>על</w:t>
      </w:r>
      <w:r>
        <w:rPr>
          <w:rtl/>
        </w:rPr>
        <w:t xml:space="preserve"> </w:t>
      </w:r>
      <w:r>
        <w:rPr>
          <w:rFonts w:hint="cs"/>
          <w:rtl/>
        </w:rPr>
        <w:t>בעה</w:t>
      </w:r>
      <w:r>
        <w:rPr>
          <w:rtl/>
        </w:rPr>
        <w:t>"</w:t>
      </w:r>
      <w:r>
        <w:rPr>
          <w:rFonts w:hint="cs"/>
          <w:rtl/>
        </w:rPr>
        <w:t>ב</w:t>
      </w:r>
      <w:r>
        <w:rPr>
          <w:rtl/>
        </w:rPr>
        <w:t xml:space="preserve"> </w:t>
      </w:r>
      <w:r>
        <w:rPr>
          <w:rFonts w:hint="cs"/>
          <w:rtl/>
        </w:rPr>
        <w:t>להדליק</w:t>
      </w:r>
      <w:r>
        <w:rPr>
          <w:rtl/>
        </w:rPr>
        <w:t xml:space="preserve"> </w:t>
      </w:r>
      <w:r>
        <w:rPr>
          <w:rFonts w:hint="cs"/>
          <w:rtl/>
        </w:rPr>
        <w:t>בשניהם</w:t>
      </w:r>
      <w:r>
        <w:rPr>
          <w:rtl/>
        </w:rPr>
        <w:t xml:space="preserve"> </w:t>
      </w:r>
      <w:r>
        <w:rPr>
          <w:rFonts w:hint="cs"/>
          <w:rtl/>
        </w:rPr>
        <w:t>ואינו</w:t>
      </w:r>
      <w:r>
        <w:rPr>
          <w:rtl/>
        </w:rPr>
        <w:t xml:space="preserve"> </w:t>
      </w:r>
      <w:r>
        <w:rPr>
          <w:rFonts w:hint="cs"/>
          <w:rtl/>
        </w:rPr>
        <w:t>נפטר</w:t>
      </w:r>
      <w:r>
        <w:rPr>
          <w:rtl/>
        </w:rPr>
        <w:t xml:space="preserve"> </w:t>
      </w:r>
      <w:r>
        <w:rPr>
          <w:rFonts w:hint="cs"/>
          <w:rtl/>
        </w:rPr>
        <w:t>בכה</w:t>
      </w:r>
      <w:r>
        <w:rPr>
          <w:rtl/>
        </w:rPr>
        <w:t>"</w:t>
      </w:r>
      <w:r>
        <w:rPr>
          <w:rFonts w:hint="cs"/>
          <w:rtl/>
        </w:rPr>
        <w:t>ג</w:t>
      </w:r>
      <w:r>
        <w:rPr>
          <w:rtl/>
        </w:rPr>
        <w:t>.</w:t>
      </w:r>
    </w:p>
    <w:p w14:paraId="667DBC6D" w14:textId="77777777" w:rsidR="00415698" w:rsidRDefault="00415698" w:rsidP="00415698">
      <w:pPr>
        <w:pStyle w:val="a3"/>
        <w:rPr>
          <w:rtl/>
        </w:rPr>
      </w:pPr>
      <w:r>
        <w:rPr>
          <w:rFonts w:hint="cs"/>
          <w:rtl/>
        </w:rPr>
        <w:t>עוד</w:t>
      </w:r>
      <w:r>
        <w:rPr>
          <w:rtl/>
        </w:rPr>
        <w:t xml:space="preserve"> </w:t>
      </w:r>
      <w:r>
        <w:rPr>
          <w:rFonts w:hint="cs"/>
          <w:rtl/>
        </w:rPr>
        <w:t>יש</w:t>
      </w:r>
      <w:r>
        <w:rPr>
          <w:rtl/>
        </w:rPr>
        <w:t xml:space="preserve"> </w:t>
      </w:r>
      <w:r>
        <w:rPr>
          <w:rFonts w:hint="cs"/>
          <w:rtl/>
        </w:rPr>
        <w:t>להשית</w:t>
      </w:r>
      <w:r>
        <w:rPr>
          <w:rtl/>
        </w:rPr>
        <w:t xml:space="preserve"> </w:t>
      </w:r>
      <w:r>
        <w:rPr>
          <w:rFonts w:hint="cs"/>
          <w:rtl/>
        </w:rPr>
        <w:t>עין</w:t>
      </w:r>
      <w:r>
        <w:rPr>
          <w:rtl/>
        </w:rPr>
        <w:t xml:space="preserve"> </w:t>
      </w:r>
      <w:r>
        <w:rPr>
          <w:rFonts w:hint="cs"/>
          <w:rtl/>
        </w:rPr>
        <w:t>העיון</w:t>
      </w:r>
      <w:r>
        <w:rPr>
          <w:rtl/>
        </w:rPr>
        <w:t xml:space="preserve"> </w:t>
      </w:r>
      <w:r>
        <w:rPr>
          <w:rFonts w:hint="cs"/>
          <w:rtl/>
        </w:rPr>
        <w:t>על</w:t>
      </w:r>
      <w:r>
        <w:rPr>
          <w:rtl/>
        </w:rPr>
        <w:t xml:space="preserve"> </w:t>
      </w:r>
      <w:r>
        <w:rPr>
          <w:rFonts w:hint="cs"/>
          <w:rtl/>
        </w:rPr>
        <w:t>כמה</w:t>
      </w:r>
      <w:r>
        <w:rPr>
          <w:rtl/>
        </w:rPr>
        <w:t xml:space="preserve"> </w:t>
      </w:r>
      <w:r>
        <w:rPr>
          <w:rFonts w:hint="cs"/>
          <w:rtl/>
        </w:rPr>
        <w:t>פרטים</w:t>
      </w:r>
      <w:r>
        <w:rPr>
          <w:rtl/>
        </w:rPr>
        <w:t xml:space="preserve"> </w:t>
      </w:r>
      <w:r>
        <w:rPr>
          <w:rFonts w:hint="cs"/>
          <w:rtl/>
        </w:rPr>
        <w:t>אחרים</w:t>
      </w:r>
      <w:r>
        <w:rPr>
          <w:rtl/>
        </w:rPr>
        <w:t xml:space="preserve"> </w:t>
      </w:r>
      <w:r>
        <w:rPr>
          <w:rFonts w:hint="cs"/>
          <w:rtl/>
        </w:rPr>
        <w:t>האם</w:t>
      </w:r>
      <w:r>
        <w:rPr>
          <w:rtl/>
        </w:rPr>
        <w:t xml:space="preserve"> </w:t>
      </w:r>
      <w:r>
        <w:rPr>
          <w:rFonts w:hint="cs"/>
          <w:rtl/>
        </w:rPr>
        <w:t>בהפתח</w:t>
      </w:r>
      <w:r>
        <w:rPr>
          <w:rtl/>
        </w:rPr>
        <w:t xml:space="preserve"> </w:t>
      </w:r>
      <w:r>
        <w:rPr>
          <w:rFonts w:hint="cs"/>
          <w:rtl/>
        </w:rPr>
        <w:t>השני</w:t>
      </w:r>
      <w:r>
        <w:rPr>
          <w:rtl/>
        </w:rPr>
        <w:t xml:space="preserve"> </w:t>
      </w:r>
      <w:r>
        <w:rPr>
          <w:rFonts w:hint="cs"/>
          <w:rtl/>
        </w:rPr>
        <w:t>שמדליק</w:t>
      </w:r>
      <w:r>
        <w:rPr>
          <w:rtl/>
        </w:rPr>
        <w:t xml:space="preserve"> </w:t>
      </w:r>
      <w:r>
        <w:rPr>
          <w:rFonts w:hint="cs"/>
          <w:rtl/>
        </w:rPr>
        <w:t>בו</w:t>
      </w:r>
      <w:r>
        <w:rPr>
          <w:rtl/>
        </w:rPr>
        <w:t xml:space="preserve"> </w:t>
      </w:r>
      <w:r>
        <w:rPr>
          <w:rFonts w:hint="cs"/>
          <w:rtl/>
        </w:rPr>
        <w:t>מפני</w:t>
      </w:r>
      <w:r>
        <w:rPr>
          <w:rtl/>
        </w:rPr>
        <w:t xml:space="preserve"> </w:t>
      </w:r>
      <w:r>
        <w:rPr>
          <w:rFonts w:hint="cs"/>
          <w:rtl/>
        </w:rPr>
        <w:t>החשד</w:t>
      </w:r>
      <w:r>
        <w:rPr>
          <w:rtl/>
        </w:rPr>
        <w:t xml:space="preserve"> </w:t>
      </w:r>
      <w:r>
        <w:rPr>
          <w:rFonts w:hint="cs"/>
          <w:rtl/>
        </w:rPr>
        <w:t>יש</w:t>
      </w:r>
      <w:r>
        <w:rPr>
          <w:rtl/>
        </w:rPr>
        <w:t xml:space="preserve"> </w:t>
      </w:r>
      <w:r>
        <w:rPr>
          <w:rFonts w:hint="cs"/>
          <w:rtl/>
        </w:rPr>
        <w:t>מעלת</w:t>
      </w:r>
      <w:r>
        <w:rPr>
          <w:rtl/>
        </w:rPr>
        <w:t xml:space="preserve"> </w:t>
      </w:r>
      <w:r>
        <w:rPr>
          <w:rFonts w:hint="cs"/>
          <w:rtl/>
        </w:rPr>
        <w:t>ההידור</w:t>
      </w:r>
      <w:r>
        <w:rPr>
          <w:rtl/>
        </w:rPr>
        <w:t xml:space="preserve"> </w:t>
      </w:r>
      <w:r>
        <w:rPr>
          <w:rFonts w:hint="cs"/>
          <w:rtl/>
        </w:rPr>
        <w:t>להיות</w:t>
      </w:r>
      <w:r>
        <w:rPr>
          <w:rtl/>
        </w:rPr>
        <w:t xml:space="preserve"> </w:t>
      </w:r>
      <w:r>
        <w:rPr>
          <w:rFonts w:hint="cs"/>
          <w:rtl/>
        </w:rPr>
        <w:t>מוסיף</w:t>
      </w:r>
      <w:r>
        <w:rPr>
          <w:rtl/>
        </w:rPr>
        <w:t xml:space="preserve"> </w:t>
      </w:r>
      <w:r>
        <w:rPr>
          <w:rFonts w:hint="cs"/>
          <w:rtl/>
        </w:rPr>
        <w:t>והולך</w:t>
      </w:r>
      <w:r>
        <w:rPr>
          <w:rtl/>
        </w:rPr>
        <w:t xml:space="preserve"> </w:t>
      </w:r>
      <w:r>
        <w:rPr>
          <w:rFonts w:hint="cs"/>
          <w:rtl/>
        </w:rPr>
        <w:t>כמספר</w:t>
      </w:r>
      <w:r>
        <w:rPr>
          <w:rtl/>
        </w:rPr>
        <w:t xml:space="preserve"> </w:t>
      </w:r>
      <w:r>
        <w:rPr>
          <w:rFonts w:hint="cs"/>
          <w:rtl/>
        </w:rPr>
        <w:t>הימים</w:t>
      </w:r>
      <w:r>
        <w:rPr>
          <w:rtl/>
        </w:rPr>
        <w:t xml:space="preserve"> </w:t>
      </w:r>
      <w:r>
        <w:rPr>
          <w:rFonts w:hint="cs"/>
          <w:rtl/>
        </w:rPr>
        <w:t>או</w:t>
      </w:r>
      <w:r>
        <w:rPr>
          <w:rtl/>
        </w:rPr>
        <w:t>"</w:t>
      </w:r>
      <w:r>
        <w:rPr>
          <w:rFonts w:hint="cs"/>
          <w:rtl/>
        </w:rPr>
        <w:t>ד</w:t>
      </w:r>
      <w:r>
        <w:rPr>
          <w:rtl/>
        </w:rPr>
        <w:t xml:space="preserve"> </w:t>
      </w:r>
      <w:r>
        <w:rPr>
          <w:rFonts w:hint="cs"/>
          <w:rtl/>
        </w:rPr>
        <w:t>כיון</w:t>
      </w:r>
      <w:r>
        <w:rPr>
          <w:rtl/>
        </w:rPr>
        <w:t xml:space="preserve"> </w:t>
      </w:r>
      <w:r>
        <w:rPr>
          <w:rFonts w:hint="cs"/>
          <w:rtl/>
        </w:rPr>
        <w:t>שהכל</w:t>
      </w:r>
      <w:r>
        <w:rPr>
          <w:rtl/>
        </w:rPr>
        <w:t xml:space="preserve"> </w:t>
      </w:r>
      <w:r>
        <w:rPr>
          <w:rFonts w:hint="cs"/>
          <w:rtl/>
        </w:rPr>
        <w:t>לסיבת</w:t>
      </w:r>
      <w:r>
        <w:rPr>
          <w:rtl/>
        </w:rPr>
        <w:t xml:space="preserve"> </w:t>
      </w:r>
      <w:r>
        <w:rPr>
          <w:rFonts w:hint="cs"/>
          <w:rtl/>
        </w:rPr>
        <w:t>החשד</w:t>
      </w:r>
      <w:r>
        <w:rPr>
          <w:rtl/>
        </w:rPr>
        <w:t xml:space="preserve"> </w:t>
      </w:r>
      <w:r>
        <w:rPr>
          <w:rFonts w:hint="cs"/>
          <w:rtl/>
        </w:rPr>
        <w:t>דווקא</w:t>
      </w:r>
      <w:r>
        <w:rPr>
          <w:rtl/>
        </w:rPr>
        <w:t xml:space="preserve">, </w:t>
      </w:r>
      <w:r>
        <w:rPr>
          <w:rFonts w:hint="cs"/>
          <w:rtl/>
        </w:rPr>
        <w:t>אין</w:t>
      </w:r>
      <w:r>
        <w:rPr>
          <w:rtl/>
        </w:rPr>
        <w:t xml:space="preserve"> </w:t>
      </w:r>
      <w:r>
        <w:rPr>
          <w:rFonts w:hint="cs"/>
          <w:rtl/>
        </w:rPr>
        <w:t>כאן</w:t>
      </w:r>
      <w:r>
        <w:rPr>
          <w:rtl/>
        </w:rPr>
        <w:t xml:space="preserve"> </w:t>
      </w:r>
      <w:r>
        <w:rPr>
          <w:rFonts w:hint="cs"/>
          <w:rtl/>
        </w:rPr>
        <w:t>ענין</w:t>
      </w:r>
      <w:r>
        <w:rPr>
          <w:rtl/>
        </w:rPr>
        <w:t xml:space="preserve"> </w:t>
      </w:r>
      <w:r>
        <w:rPr>
          <w:rFonts w:hint="cs"/>
          <w:rtl/>
        </w:rPr>
        <w:t>דהידור</w:t>
      </w:r>
      <w:r>
        <w:rPr>
          <w:rtl/>
        </w:rPr>
        <w:t xml:space="preserve"> </w:t>
      </w:r>
      <w:r>
        <w:rPr>
          <w:rFonts w:hint="cs"/>
          <w:rtl/>
        </w:rPr>
        <w:t>כלל</w:t>
      </w:r>
      <w:r>
        <w:rPr>
          <w:rtl/>
        </w:rPr>
        <w:t>.</w:t>
      </w:r>
    </w:p>
    <w:p w14:paraId="00B2972A" w14:textId="4FE6D2D9" w:rsidR="00415698" w:rsidRDefault="00415698" w:rsidP="00415698">
      <w:pPr>
        <w:pStyle w:val="a3"/>
        <w:rPr>
          <w:rtl/>
        </w:rPr>
      </w:pPr>
      <w:r>
        <w:rPr>
          <w:rFonts w:hint="cs"/>
          <w:rtl/>
        </w:rPr>
        <w:t>וכן</w:t>
      </w:r>
      <w:r>
        <w:rPr>
          <w:rtl/>
        </w:rPr>
        <w:t xml:space="preserve"> </w:t>
      </w:r>
      <w:r>
        <w:rPr>
          <w:rFonts w:hint="cs"/>
          <w:rtl/>
        </w:rPr>
        <w:t>האם</w:t>
      </w:r>
      <w:r>
        <w:rPr>
          <w:rtl/>
        </w:rPr>
        <w:t xml:space="preserve"> "</w:t>
      </w:r>
      <w:r>
        <w:rPr>
          <w:rFonts w:hint="cs"/>
          <w:rtl/>
        </w:rPr>
        <w:t>ברכת</w:t>
      </w:r>
      <w:r>
        <w:rPr>
          <w:rtl/>
        </w:rPr>
        <w:t xml:space="preserve"> </w:t>
      </w:r>
      <w:r>
        <w:rPr>
          <w:rFonts w:hint="cs"/>
          <w:rtl/>
        </w:rPr>
        <w:t>הרואה</w:t>
      </w:r>
      <w:r>
        <w:rPr>
          <w:rtl/>
        </w:rPr>
        <w:t xml:space="preserve">" </w:t>
      </w:r>
      <w:r>
        <w:rPr>
          <w:rFonts w:hint="cs"/>
          <w:rtl/>
        </w:rPr>
        <w:t>יוכל</w:t>
      </w:r>
      <w:r>
        <w:rPr>
          <w:rtl/>
        </w:rPr>
        <w:t xml:space="preserve"> </w:t>
      </w:r>
      <w:r>
        <w:rPr>
          <w:rFonts w:hint="cs"/>
          <w:rtl/>
        </w:rPr>
        <w:t>לברך</w:t>
      </w:r>
      <w:r>
        <w:rPr>
          <w:rtl/>
        </w:rPr>
        <w:t xml:space="preserve"> </w:t>
      </w:r>
      <w:r>
        <w:rPr>
          <w:rFonts w:hint="cs"/>
          <w:rtl/>
        </w:rPr>
        <w:t>הרואה</w:t>
      </w:r>
      <w:r>
        <w:rPr>
          <w:rtl/>
        </w:rPr>
        <w:t xml:space="preserve"> </w:t>
      </w:r>
      <w:r>
        <w:rPr>
          <w:rFonts w:hint="cs"/>
          <w:rtl/>
        </w:rPr>
        <w:t>נרות</w:t>
      </w:r>
      <w:r>
        <w:rPr>
          <w:rtl/>
        </w:rPr>
        <w:t xml:space="preserve"> </w:t>
      </w:r>
      <w:r>
        <w:rPr>
          <w:rFonts w:hint="cs"/>
          <w:rtl/>
        </w:rPr>
        <w:t>הללו</w:t>
      </w:r>
      <w:r>
        <w:rPr>
          <w:rtl/>
        </w:rPr>
        <w:t xml:space="preserve"> </w:t>
      </w:r>
      <w:r>
        <w:rPr>
          <w:rFonts w:hint="cs"/>
          <w:rtl/>
        </w:rPr>
        <w:t>הדלוקים</w:t>
      </w:r>
      <w:r>
        <w:rPr>
          <w:rtl/>
        </w:rPr>
        <w:t xml:space="preserve"> </w:t>
      </w:r>
      <w:r>
        <w:rPr>
          <w:rFonts w:hint="cs"/>
          <w:rtl/>
        </w:rPr>
        <w:t>בפתח</w:t>
      </w:r>
      <w:r>
        <w:rPr>
          <w:rtl/>
        </w:rPr>
        <w:t xml:space="preserve"> </w:t>
      </w:r>
      <w:r>
        <w:rPr>
          <w:rFonts w:hint="cs"/>
          <w:rtl/>
        </w:rPr>
        <w:t>השני</w:t>
      </w:r>
      <w:r>
        <w:rPr>
          <w:rtl/>
        </w:rPr>
        <w:t xml:space="preserve"> </w:t>
      </w:r>
      <w:r>
        <w:rPr>
          <w:rFonts w:hint="cs"/>
          <w:rtl/>
        </w:rPr>
        <w:t>או</w:t>
      </w:r>
      <w:r>
        <w:rPr>
          <w:rtl/>
        </w:rPr>
        <w:t>"</w:t>
      </w:r>
      <w:r>
        <w:rPr>
          <w:rFonts w:hint="cs"/>
          <w:rtl/>
        </w:rPr>
        <w:t>ד</w:t>
      </w:r>
      <w:r>
        <w:rPr>
          <w:rtl/>
        </w:rPr>
        <w:t xml:space="preserve"> </w:t>
      </w:r>
      <w:r>
        <w:rPr>
          <w:rFonts w:hint="cs"/>
          <w:rtl/>
        </w:rPr>
        <w:t>כיון</w:t>
      </w:r>
      <w:r>
        <w:rPr>
          <w:rtl/>
        </w:rPr>
        <w:t xml:space="preserve"> </w:t>
      </w:r>
      <w:r>
        <w:rPr>
          <w:rFonts w:hint="cs"/>
          <w:rtl/>
        </w:rPr>
        <w:t>שהם</w:t>
      </w:r>
      <w:r>
        <w:rPr>
          <w:rtl/>
        </w:rPr>
        <w:t xml:space="preserve"> </w:t>
      </w:r>
      <w:r>
        <w:rPr>
          <w:rFonts w:hint="cs"/>
          <w:rtl/>
        </w:rPr>
        <w:t>לסיבת</w:t>
      </w:r>
      <w:r>
        <w:rPr>
          <w:rtl/>
        </w:rPr>
        <w:t xml:space="preserve"> </w:t>
      </w:r>
      <w:r>
        <w:rPr>
          <w:rFonts w:hint="cs"/>
          <w:rtl/>
        </w:rPr>
        <w:t>החשד</w:t>
      </w:r>
      <w:r>
        <w:rPr>
          <w:rtl/>
        </w:rPr>
        <w:t xml:space="preserve"> </w:t>
      </w:r>
      <w:r>
        <w:rPr>
          <w:rFonts w:hint="cs"/>
          <w:rtl/>
        </w:rPr>
        <w:t>אין</w:t>
      </w:r>
      <w:r>
        <w:rPr>
          <w:rtl/>
        </w:rPr>
        <w:t xml:space="preserve"> </w:t>
      </w:r>
      <w:r>
        <w:rPr>
          <w:rFonts w:hint="cs"/>
          <w:rtl/>
        </w:rPr>
        <w:t>שם</w:t>
      </w:r>
      <w:r>
        <w:rPr>
          <w:rtl/>
        </w:rPr>
        <w:t xml:space="preserve"> </w:t>
      </w:r>
      <w:r>
        <w:rPr>
          <w:rFonts w:hint="cs"/>
          <w:rtl/>
        </w:rPr>
        <w:t>נרות</w:t>
      </w:r>
      <w:r>
        <w:rPr>
          <w:rtl/>
        </w:rPr>
        <w:t xml:space="preserve"> </w:t>
      </w:r>
      <w:r>
        <w:rPr>
          <w:rFonts w:hint="cs"/>
          <w:rtl/>
        </w:rPr>
        <w:t>חנוכה</w:t>
      </w:r>
      <w:r>
        <w:rPr>
          <w:rtl/>
        </w:rPr>
        <w:t xml:space="preserve"> </w:t>
      </w:r>
      <w:r>
        <w:rPr>
          <w:rFonts w:hint="cs"/>
          <w:rtl/>
        </w:rPr>
        <w:t>עליהם</w:t>
      </w:r>
      <w:r>
        <w:rPr>
          <w:rtl/>
        </w:rPr>
        <w:t xml:space="preserve">. </w:t>
      </w:r>
      <w:r>
        <w:rPr>
          <w:rFonts w:hint="cs"/>
          <w:rtl/>
        </w:rPr>
        <w:t>ואבי</w:t>
      </w:r>
      <w:r>
        <w:rPr>
          <w:rtl/>
        </w:rPr>
        <w:t xml:space="preserve"> </w:t>
      </w:r>
      <w:r>
        <w:rPr>
          <w:rFonts w:hint="cs"/>
          <w:rtl/>
        </w:rPr>
        <w:t>מורי</w:t>
      </w:r>
      <w:r>
        <w:rPr>
          <w:rtl/>
        </w:rPr>
        <w:t xml:space="preserve"> </w:t>
      </w:r>
      <w:r>
        <w:rPr>
          <w:rFonts w:hint="cs"/>
          <w:rtl/>
        </w:rPr>
        <w:t>הי</w:t>
      </w:r>
      <w:r>
        <w:rPr>
          <w:rtl/>
        </w:rPr>
        <w:t>"</w:t>
      </w:r>
      <w:r>
        <w:rPr>
          <w:rFonts w:hint="cs"/>
          <w:rtl/>
        </w:rPr>
        <w:t>ו</w:t>
      </w:r>
      <w:r>
        <w:rPr>
          <w:rtl/>
        </w:rPr>
        <w:t xml:space="preserve"> </w:t>
      </w:r>
      <w:r>
        <w:rPr>
          <w:rFonts w:hint="cs"/>
          <w:rtl/>
        </w:rPr>
        <w:t>אמר</w:t>
      </w:r>
      <w:r>
        <w:rPr>
          <w:rtl/>
        </w:rPr>
        <w:t xml:space="preserve"> </w:t>
      </w:r>
      <w:r>
        <w:rPr>
          <w:rFonts w:hint="cs"/>
          <w:rtl/>
        </w:rPr>
        <w:t>לי</w:t>
      </w:r>
      <w:r>
        <w:rPr>
          <w:rtl/>
        </w:rPr>
        <w:t xml:space="preserve"> </w:t>
      </w:r>
      <w:r>
        <w:rPr>
          <w:rFonts w:hint="cs"/>
          <w:rtl/>
        </w:rPr>
        <w:t>דכה</w:t>
      </w:r>
      <w:r>
        <w:rPr>
          <w:rtl/>
        </w:rPr>
        <w:t>"</w:t>
      </w:r>
      <w:r>
        <w:rPr>
          <w:rFonts w:hint="cs"/>
          <w:rtl/>
        </w:rPr>
        <w:t>ג</w:t>
      </w:r>
      <w:r>
        <w:rPr>
          <w:rtl/>
        </w:rPr>
        <w:t xml:space="preserve"> </w:t>
      </w:r>
      <w:r>
        <w:rPr>
          <w:rFonts w:hint="cs"/>
          <w:rtl/>
        </w:rPr>
        <w:t>מצינו</w:t>
      </w:r>
      <w:r>
        <w:rPr>
          <w:rtl/>
        </w:rPr>
        <w:t xml:space="preserve"> </w:t>
      </w:r>
      <w:r>
        <w:rPr>
          <w:rFonts w:hint="cs"/>
          <w:rtl/>
        </w:rPr>
        <w:t>בפוסקים</w:t>
      </w:r>
      <w:r>
        <w:rPr>
          <w:rtl/>
        </w:rPr>
        <w:t xml:space="preserve"> </w:t>
      </w:r>
      <w:r>
        <w:rPr>
          <w:rFonts w:hint="cs"/>
          <w:rtl/>
        </w:rPr>
        <w:t>דיש</w:t>
      </w:r>
      <w:r>
        <w:rPr>
          <w:rtl/>
        </w:rPr>
        <w:t xml:space="preserve"> </w:t>
      </w:r>
      <w:r>
        <w:rPr>
          <w:rFonts w:hint="cs"/>
          <w:rtl/>
        </w:rPr>
        <w:t>מהם</w:t>
      </w:r>
      <w:r>
        <w:rPr>
          <w:rtl/>
        </w:rPr>
        <w:t xml:space="preserve"> </w:t>
      </w:r>
      <w:r>
        <w:rPr>
          <w:rFonts w:hint="cs"/>
          <w:rtl/>
        </w:rPr>
        <w:t>סבירא</w:t>
      </w:r>
      <w:r>
        <w:rPr>
          <w:rtl/>
        </w:rPr>
        <w:t xml:space="preserve"> </w:t>
      </w:r>
      <w:r>
        <w:rPr>
          <w:rFonts w:hint="cs"/>
          <w:rtl/>
        </w:rPr>
        <w:t>להו</w:t>
      </w:r>
      <w:r>
        <w:rPr>
          <w:rtl/>
        </w:rPr>
        <w:t xml:space="preserve"> </w:t>
      </w:r>
      <w:r>
        <w:rPr>
          <w:rFonts w:hint="cs"/>
          <w:rtl/>
        </w:rPr>
        <w:t>דאין</w:t>
      </w:r>
      <w:r>
        <w:rPr>
          <w:rtl/>
        </w:rPr>
        <w:t xml:space="preserve"> </w:t>
      </w:r>
      <w:r>
        <w:rPr>
          <w:rFonts w:hint="cs"/>
          <w:rtl/>
        </w:rPr>
        <w:t>לברך</w:t>
      </w:r>
      <w:r>
        <w:rPr>
          <w:rtl/>
        </w:rPr>
        <w:t xml:space="preserve"> '</w:t>
      </w:r>
      <w:r>
        <w:rPr>
          <w:rFonts w:hint="cs"/>
          <w:rtl/>
        </w:rPr>
        <w:t>ברכת</w:t>
      </w:r>
      <w:r>
        <w:rPr>
          <w:rtl/>
        </w:rPr>
        <w:t xml:space="preserve"> </w:t>
      </w:r>
      <w:r>
        <w:rPr>
          <w:rFonts w:hint="cs"/>
          <w:rtl/>
        </w:rPr>
        <w:t>הרואה</w:t>
      </w:r>
      <w:r>
        <w:rPr>
          <w:rtl/>
        </w:rPr>
        <w:t xml:space="preserve">' </w:t>
      </w:r>
      <w:r>
        <w:rPr>
          <w:rFonts w:hint="cs"/>
          <w:rtl/>
        </w:rPr>
        <w:t>על</w:t>
      </w:r>
      <w:r>
        <w:rPr>
          <w:rtl/>
        </w:rPr>
        <w:t xml:space="preserve"> </w:t>
      </w:r>
      <w:r>
        <w:rPr>
          <w:rFonts w:hint="cs"/>
          <w:rtl/>
        </w:rPr>
        <w:t>הנר</w:t>
      </w:r>
      <w:r>
        <w:rPr>
          <w:rtl/>
        </w:rPr>
        <w:t xml:space="preserve"> </w:t>
      </w:r>
      <w:r>
        <w:rPr>
          <w:rFonts w:hint="cs"/>
          <w:rtl/>
        </w:rPr>
        <w:t>שכבר</w:t>
      </w:r>
      <w:r>
        <w:rPr>
          <w:rtl/>
        </w:rPr>
        <w:t xml:space="preserve"> </w:t>
      </w:r>
      <w:r>
        <w:rPr>
          <w:rFonts w:hint="cs"/>
          <w:rtl/>
        </w:rPr>
        <w:t>עברה</w:t>
      </w:r>
      <w:r>
        <w:rPr>
          <w:rtl/>
        </w:rPr>
        <w:t xml:space="preserve"> </w:t>
      </w:r>
      <w:r>
        <w:rPr>
          <w:rFonts w:hint="cs"/>
          <w:rtl/>
        </w:rPr>
        <w:t>מצותו</w:t>
      </w:r>
      <w:r>
        <w:rPr>
          <w:rtl/>
        </w:rPr>
        <w:t xml:space="preserve"> (</w:t>
      </w:r>
      <w:r>
        <w:rPr>
          <w:rFonts w:hint="cs"/>
          <w:rtl/>
        </w:rPr>
        <w:t>חצי</w:t>
      </w:r>
      <w:r>
        <w:rPr>
          <w:rtl/>
        </w:rPr>
        <w:t xml:space="preserve"> </w:t>
      </w:r>
      <w:r>
        <w:rPr>
          <w:rFonts w:hint="cs"/>
          <w:rtl/>
        </w:rPr>
        <w:t>שעה</w:t>
      </w:r>
      <w:r>
        <w:rPr>
          <w:rtl/>
        </w:rPr>
        <w:t xml:space="preserve">) </w:t>
      </w:r>
      <w:r>
        <w:rPr>
          <w:rFonts w:hint="cs"/>
          <w:rtl/>
        </w:rPr>
        <w:t>דכיון</w:t>
      </w:r>
      <w:r>
        <w:rPr>
          <w:rtl/>
        </w:rPr>
        <w:t xml:space="preserve"> </w:t>
      </w:r>
      <w:r>
        <w:rPr>
          <w:rFonts w:hint="cs"/>
          <w:rtl/>
        </w:rPr>
        <w:t>דיכול</w:t>
      </w:r>
      <w:r>
        <w:rPr>
          <w:rtl/>
        </w:rPr>
        <w:t xml:space="preserve"> </w:t>
      </w:r>
      <w:r>
        <w:rPr>
          <w:rFonts w:hint="cs"/>
          <w:rtl/>
        </w:rPr>
        <w:t>לכבותו</w:t>
      </w:r>
      <w:r>
        <w:rPr>
          <w:rtl/>
        </w:rPr>
        <w:t xml:space="preserve"> </w:t>
      </w:r>
      <w:r>
        <w:rPr>
          <w:rFonts w:hint="cs"/>
          <w:rtl/>
        </w:rPr>
        <w:t>תו</w:t>
      </w:r>
      <w:r>
        <w:rPr>
          <w:rtl/>
        </w:rPr>
        <w:t xml:space="preserve"> </w:t>
      </w:r>
      <w:r>
        <w:rPr>
          <w:rFonts w:hint="cs"/>
          <w:rtl/>
        </w:rPr>
        <w:t>לא</w:t>
      </w:r>
      <w:r>
        <w:rPr>
          <w:rtl/>
        </w:rPr>
        <w:t xml:space="preserve"> </w:t>
      </w:r>
      <w:r>
        <w:rPr>
          <w:rFonts w:hint="cs"/>
          <w:rtl/>
        </w:rPr>
        <w:t>יכול</w:t>
      </w:r>
      <w:r>
        <w:rPr>
          <w:rtl/>
        </w:rPr>
        <w:t xml:space="preserve"> </w:t>
      </w:r>
      <w:r>
        <w:rPr>
          <w:rFonts w:hint="cs"/>
          <w:rtl/>
        </w:rPr>
        <w:t>לברך</w:t>
      </w:r>
      <w:r>
        <w:rPr>
          <w:rtl/>
        </w:rPr>
        <w:t xml:space="preserve"> </w:t>
      </w:r>
      <w:r>
        <w:rPr>
          <w:rFonts w:hint="cs"/>
          <w:rtl/>
        </w:rPr>
        <w:t>עליו</w:t>
      </w:r>
      <w:r>
        <w:rPr>
          <w:rtl/>
        </w:rPr>
        <w:t xml:space="preserve"> </w:t>
      </w:r>
      <w:r>
        <w:rPr>
          <w:rFonts w:hint="cs"/>
          <w:rtl/>
        </w:rPr>
        <w:t>ואין</w:t>
      </w:r>
      <w:r>
        <w:rPr>
          <w:rtl/>
        </w:rPr>
        <w:t xml:space="preserve"> </w:t>
      </w:r>
      <w:r>
        <w:rPr>
          <w:rFonts w:hint="cs"/>
          <w:rtl/>
        </w:rPr>
        <w:t>שם</w:t>
      </w:r>
      <w:r>
        <w:rPr>
          <w:rtl/>
        </w:rPr>
        <w:t xml:space="preserve"> </w:t>
      </w:r>
      <w:r>
        <w:rPr>
          <w:rFonts w:hint="cs"/>
          <w:rtl/>
        </w:rPr>
        <w:t>נר</w:t>
      </w:r>
      <w:r>
        <w:rPr>
          <w:rtl/>
        </w:rPr>
        <w:t xml:space="preserve"> </w:t>
      </w:r>
      <w:r>
        <w:rPr>
          <w:rFonts w:hint="cs"/>
          <w:rtl/>
        </w:rPr>
        <w:t>חנוכה</w:t>
      </w:r>
      <w:r>
        <w:rPr>
          <w:rtl/>
        </w:rPr>
        <w:t xml:space="preserve"> </w:t>
      </w:r>
      <w:r>
        <w:rPr>
          <w:rFonts w:hint="cs"/>
          <w:rtl/>
        </w:rPr>
        <w:t>עליו</w:t>
      </w:r>
      <w:r>
        <w:rPr>
          <w:rtl/>
        </w:rPr>
        <w:t xml:space="preserve"> </w:t>
      </w:r>
      <w:r>
        <w:rPr>
          <w:rFonts w:hint="cs"/>
          <w:rtl/>
        </w:rPr>
        <w:t>ואולי</w:t>
      </w:r>
      <w:r>
        <w:rPr>
          <w:rtl/>
        </w:rPr>
        <w:t xml:space="preserve"> </w:t>
      </w:r>
      <w:r>
        <w:rPr>
          <w:rFonts w:hint="cs"/>
          <w:rtl/>
        </w:rPr>
        <w:t>כה</w:t>
      </w:r>
      <w:r>
        <w:rPr>
          <w:rtl/>
        </w:rPr>
        <w:t>"</w:t>
      </w:r>
      <w:r>
        <w:rPr>
          <w:rFonts w:hint="cs"/>
          <w:rtl/>
        </w:rPr>
        <w:t>ג</w:t>
      </w:r>
      <w:r>
        <w:rPr>
          <w:rtl/>
        </w:rPr>
        <w:t xml:space="preserve"> </w:t>
      </w:r>
      <w:r>
        <w:rPr>
          <w:rFonts w:hint="cs"/>
          <w:rtl/>
        </w:rPr>
        <w:t>הכא</w:t>
      </w:r>
      <w:r>
        <w:rPr>
          <w:rtl/>
        </w:rPr>
        <w:t xml:space="preserve">. </w:t>
      </w:r>
      <w:r>
        <w:rPr>
          <w:rFonts w:hint="cs"/>
          <w:rtl/>
        </w:rPr>
        <w:t>וכן</w:t>
      </w:r>
      <w:r>
        <w:rPr>
          <w:rtl/>
        </w:rPr>
        <w:t xml:space="preserve"> </w:t>
      </w:r>
      <w:r>
        <w:rPr>
          <w:rFonts w:hint="cs"/>
          <w:rtl/>
        </w:rPr>
        <w:t>האם</w:t>
      </w:r>
      <w:r>
        <w:rPr>
          <w:rtl/>
        </w:rPr>
        <w:t xml:space="preserve"> </w:t>
      </w:r>
      <w:r>
        <w:rPr>
          <w:rFonts w:hint="cs"/>
          <w:rtl/>
        </w:rPr>
        <w:t>אמרינן</w:t>
      </w:r>
      <w:r>
        <w:rPr>
          <w:rtl/>
        </w:rPr>
        <w:t xml:space="preserve"> </w:t>
      </w:r>
      <w:r>
        <w:rPr>
          <w:rFonts w:hint="cs"/>
          <w:rtl/>
        </w:rPr>
        <w:t>בזה</w:t>
      </w:r>
      <w:r>
        <w:rPr>
          <w:rtl/>
        </w:rPr>
        <w:t xml:space="preserve"> </w:t>
      </w:r>
      <w:r>
        <w:rPr>
          <w:rFonts w:hint="cs"/>
          <w:rtl/>
        </w:rPr>
        <w:t>מצווה</w:t>
      </w:r>
      <w:r>
        <w:rPr>
          <w:rtl/>
        </w:rPr>
        <w:t xml:space="preserve"> </w:t>
      </w:r>
      <w:r>
        <w:rPr>
          <w:rFonts w:hint="cs"/>
          <w:rtl/>
        </w:rPr>
        <w:t>בו</w:t>
      </w:r>
      <w:r>
        <w:rPr>
          <w:rtl/>
        </w:rPr>
        <w:t xml:space="preserve"> </w:t>
      </w:r>
      <w:r>
        <w:rPr>
          <w:rFonts w:hint="cs"/>
          <w:rtl/>
        </w:rPr>
        <w:t>יותר</w:t>
      </w:r>
      <w:r w:rsidR="006762D7">
        <w:rPr>
          <w:rtl/>
        </w:rPr>
        <w:t xml:space="preserve"> </w:t>
      </w:r>
      <w:r>
        <w:rPr>
          <w:rFonts w:hint="cs"/>
          <w:rtl/>
        </w:rPr>
        <w:t>מבשלוחו</w:t>
      </w:r>
      <w:r>
        <w:rPr>
          <w:rtl/>
        </w:rPr>
        <w:t xml:space="preserve"> </w:t>
      </w:r>
      <w:r>
        <w:rPr>
          <w:rFonts w:hint="cs"/>
          <w:rtl/>
        </w:rPr>
        <w:t>או</w:t>
      </w:r>
      <w:r>
        <w:rPr>
          <w:rtl/>
        </w:rPr>
        <w:t>"</w:t>
      </w:r>
      <w:r>
        <w:rPr>
          <w:rFonts w:hint="cs"/>
          <w:rtl/>
        </w:rPr>
        <w:t>ד</w:t>
      </w:r>
      <w:r>
        <w:rPr>
          <w:rtl/>
        </w:rPr>
        <w:t xml:space="preserve"> </w:t>
      </w:r>
      <w:r>
        <w:rPr>
          <w:rFonts w:hint="cs"/>
          <w:rtl/>
        </w:rPr>
        <w:t>לא</w:t>
      </w:r>
      <w:r>
        <w:rPr>
          <w:rtl/>
        </w:rPr>
        <w:t>.</w:t>
      </w:r>
    </w:p>
    <w:p w14:paraId="5E5DD982" w14:textId="77777777" w:rsidR="00415698" w:rsidRDefault="00415698" w:rsidP="00415698">
      <w:pPr>
        <w:pStyle w:val="a3"/>
        <w:rPr>
          <w:rtl/>
        </w:rPr>
      </w:pPr>
      <w:r>
        <w:rPr>
          <w:rFonts w:hint="cs"/>
          <w:rtl/>
        </w:rPr>
        <w:t>וראיתי</w:t>
      </w:r>
      <w:r>
        <w:rPr>
          <w:rtl/>
        </w:rPr>
        <w:t xml:space="preserve"> </w:t>
      </w:r>
      <w:r>
        <w:rPr>
          <w:rFonts w:hint="cs"/>
          <w:rtl/>
        </w:rPr>
        <w:t>בשם</w:t>
      </w:r>
      <w:r>
        <w:rPr>
          <w:rtl/>
        </w:rPr>
        <w:t xml:space="preserve"> </w:t>
      </w:r>
      <w:r>
        <w:rPr>
          <w:rFonts w:hint="cs"/>
          <w:rtl/>
        </w:rPr>
        <w:t>הליכות</w:t>
      </w:r>
      <w:r>
        <w:rPr>
          <w:rtl/>
        </w:rPr>
        <w:t xml:space="preserve"> </w:t>
      </w:r>
      <w:r>
        <w:rPr>
          <w:rFonts w:hint="cs"/>
          <w:rtl/>
        </w:rPr>
        <w:t>שלמה</w:t>
      </w:r>
      <w:r>
        <w:rPr>
          <w:rtl/>
        </w:rPr>
        <w:t xml:space="preserve"> (</w:t>
      </w:r>
      <w:r>
        <w:rPr>
          <w:rFonts w:hint="cs"/>
          <w:rtl/>
        </w:rPr>
        <w:t>חנוכה</w:t>
      </w:r>
      <w:r>
        <w:rPr>
          <w:rtl/>
        </w:rPr>
        <w:t xml:space="preserve"> </w:t>
      </w:r>
      <w:r>
        <w:rPr>
          <w:rFonts w:hint="cs"/>
          <w:rtl/>
        </w:rPr>
        <w:t>פי</w:t>
      </w:r>
      <w:r>
        <w:rPr>
          <w:rtl/>
        </w:rPr>
        <w:t>"</w:t>
      </w:r>
      <w:r>
        <w:rPr>
          <w:rFonts w:hint="cs"/>
          <w:rtl/>
        </w:rPr>
        <w:t>ג</w:t>
      </w:r>
      <w:r>
        <w:rPr>
          <w:rtl/>
        </w:rPr>
        <w:t xml:space="preserve"> </w:t>
      </w:r>
      <w:r>
        <w:rPr>
          <w:rFonts w:hint="cs"/>
          <w:rtl/>
        </w:rPr>
        <w:t>הע</w:t>
      </w:r>
      <w:r>
        <w:rPr>
          <w:rtl/>
        </w:rPr>
        <w:t xml:space="preserve">' 52) </w:t>
      </w:r>
      <w:r>
        <w:rPr>
          <w:rFonts w:hint="cs"/>
          <w:rtl/>
        </w:rPr>
        <w:t>דבהדלקה</w:t>
      </w:r>
      <w:r>
        <w:rPr>
          <w:rtl/>
        </w:rPr>
        <w:t xml:space="preserve"> </w:t>
      </w:r>
      <w:r>
        <w:rPr>
          <w:rFonts w:hint="cs"/>
          <w:rtl/>
        </w:rPr>
        <w:t>מפני</w:t>
      </w:r>
      <w:r>
        <w:rPr>
          <w:rtl/>
        </w:rPr>
        <w:t xml:space="preserve"> </w:t>
      </w:r>
      <w:r>
        <w:rPr>
          <w:rFonts w:hint="cs"/>
          <w:rtl/>
        </w:rPr>
        <w:t>החשד</w:t>
      </w:r>
      <w:r>
        <w:rPr>
          <w:rtl/>
        </w:rPr>
        <w:t xml:space="preserve"> </w:t>
      </w:r>
      <w:r>
        <w:rPr>
          <w:rFonts w:hint="cs"/>
          <w:rtl/>
        </w:rPr>
        <w:t>א</w:t>
      </w:r>
      <w:r>
        <w:rPr>
          <w:rtl/>
        </w:rPr>
        <w:t>"</w:t>
      </w:r>
      <w:r>
        <w:rPr>
          <w:rFonts w:hint="cs"/>
          <w:rtl/>
        </w:rPr>
        <w:t>צ</w:t>
      </w:r>
      <w:r>
        <w:rPr>
          <w:rtl/>
        </w:rPr>
        <w:t xml:space="preserve"> </w:t>
      </w:r>
      <w:r>
        <w:rPr>
          <w:rFonts w:hint="cs"/>
          <w:rtl/>
        </w:rPr>
        <w:t>להדליק</w:t>
      </w:r>
      <w:r>
        <w:rPr>
          <w:rtl/>
        </w:rPr>
        <w:t xml:space="preserve"> </w:t>
      </w:r>
      <w:r>
        <w:rPr>
          <w:rFonts w:hint="cs"/>
          <w:rtl/>
        </w:rPr>
        <w:t>אלא</w:t>
      </w:r>
      <w:r>
        <w:rPr>
          <w:rtl/>
        </w:rPr>
        <w:t xml:space="preserve"> </w:t>
      </w:r>
      <w:r>
        <w:rPr>
          <w:rFonts w:hint="cs"/>
          <w:rtl/>
        </w:rPr>
        <w:t>נר</w:t>
      </w:r>
      <w:r>
        <w:rPr>
          <w:rtl/>
        </w:rPr>
        <w:t xml:space="preserve"> </w:t>
      </w:r>
      <w:r>
        <w:rPr>
          <w:rFonts w:hint="cs"/>
          <w:rtl/>
        </w:rPr>
        <w:t>אחד</w:t>
      </w:r>
      <w:r>
        <w:rPr>
          <w:rtl/>
        </w:rPr>
        <w:t xml:space="preserve">, </w:t>
      </w:r>
      <w:r>
        <w:rPr>
          <w:rFonts w:hint="cs"/>
          <w:rtl/>
        </w:rPr>
        <w:t>ובלבד</w:t>
      </w:r>
      <w:r>
        <w:rPr>
          <w:rtl/>
        </w:rPr>
        <w:t xml:space="preserve"> </w:t>
      </w:r>
      <w:r>
        <w:rPr>
          <w:rFonts w:hint="cs"/>
          <w:rtl/>
        </w:rPr>
        <w:t>שיהא</w:t>
      </w:r>
      <w:r>
        <w:rPr>
          <w:rtl/>
        </w:rPr>
        <w:t xml:space="preserve"> </w:t>
      </w:r>
      <w:r>
        <w:rPr>
          <w:rFonts w:hint="cs"/>
          <w:rtl/>
        </w:rPr>
        <w:t>ניכר</w:t>
      </w:r>
      <w:r>
        <w:rPr>
          <w:rtl/>
        </w:rPr>
        <w:t xml:space="preserve"> </w:t>
      </w:r>
      <w:r>
        <w:rPr>
          <w:rFonts w:hint="cs"/>
          <w:rtl/>
        </w:rPr>
        <w:t>שהדליקו</w:t>
      </w:r>
      <w:r>
        <w:rPr>
          <w:rtl/>
        </w:rPr>
        <w:t xml:space="preserve"> </w:t>
      </w:r>
      <w:r>
        <w:rPr>
          <w:rFonts w:hint="cs"/>
          <w:rtl/>
        </w:rPr>
        <w:t>לשם</w:t>
      </w:r>
      <w:r>
        <w:rPr>
          <w:rtl/>
        </w:rPr>
        <w:t xml:space="preserve"> </w:t>
      </w:r>
      <w:r>
        <w:rPr>
          <w:rFonts w:hint="cs"/>
          <w:rtl/>
        </w:rPr>
        <w:t>חנוכה</w:t>
      </w:r>
      <w:r>
        <w:rPr>
          <w:rtl/>
        </w:rPr>
        <w:t xml:space="preserve">, </w:t>
      </w:r>
      <w:r>
        <w:rPr>
          <w:rFonts w:hint="cs"/>
          <w:rtl/>
        </w:rPr>
        <w:t>ובאמת</w:t>
      </w:r>
      <w:r>
        <w:rPr>
          <w:rtl/>
        </w:rPr>
        <w:t xml:space="preserve"> </w:t>
      </w:r>
      <w:r>
        <w:rPr>
          <w:rFonts w:hint="cs"/>
          <w:rtl/>
        </w:rPr>
        <w:t>הוא</w:t>
      </w:r>
      <w:r>
        <w:rPr>
          <w:rtl/>
        </w:rPr>
        <w:t xml:space="preserve"> </w:t>
      </w:r>
      <w:r>
        <w:rPr>
          <w:rFonts w:hint="cs"/>
          <w:rtl/>
        </w:rPr>
        <w:t>פלא</w:t>
      </w:r>
      <w:r>
        <w:rPr>
          <w:rtl/>
        </w:rPr>
        <w:t xml:space="preserve"> </w:t>
      </w:r>
      <w:r>
        <w:rPr>
          <w:rFonts w:hint="cs"/>
          <w:rtl/>
        </w:rPr>
        <w:t>מצד</w:t>
      </w:r>
      <w:r>
        <w:rPr>
          <w:rtl/>
        </w:rPr>
        <w:t xml:space="preserve"> </w:t>
      </w:r>
      <w:r>
        <w:rPr>
          <w:rFonts w:hint="cs"/>
          <w:rtl/>
        </w:rPr>
        <w:t>שאין</w:t>
      </w:r>
      <w:r>
        <w:rPr>
          <w:rtl/>
        </w:rPr>
        <w:t xml:space="preserve"> </w:t>
      </w:r>
      <w:r>
        <w:rPr>
          <w:rFonts w:hint="cs"/>
          <w:rtl/>
        </w:rPr>
        <w:t>היום</w:t>
      </w:r>
      <w:r>
        <w:rPr>
          <w:rtl/>
        </w:rPr>
        <w:t xml:space="preserve"> </w:t>
      </w:r>
      <w:r>
        <w:rPr>
          <w:rFonts w:hint="cs"/>
          <w:rtl/>
        </w:rPr>
        <w:t>מי</w:t>
      </w:r>
      <w:r>
        <w:rPr>
          <w:rtl/>
        </w:rPr>
        <w:t xml:space="preserve"> </w:t>
      </w:r>
      <w:r>
        <w:rPr>
          <w:rFonts w:hint="cs"/>
          <w:rtl/>
        </w:rPr>
        <w:t>שנוהג</w:t>
      </w:r>
      <w:r>
        <w:rPr>
          <w:rtl/>
        </w:rPr>
        <w:t xml:space="preserve"> </w:t>
      </w:r>
      <w:r>
        <w:rPr>
          <w:rFonts w:hint="cs"/>
          <w:rtl/>
        </w:rPr>
        <w:t>להדליק</w:t>
      </w:r>
      <w:r>
        <w:rPr>
          <w:rtl/>
        </w:rPr>
        <w:t xml:space="preserve"> </w:t>
      </w:r>
      <w:r>
        <w:rPr>
          <w:rFonts w:hint="cs"/>
          <w:rtl/>
        </w:rPr>
        <w:t>רק</w:t>
      </w:r>
      <w:r>
        <w:rPr>
          <w:rtl/>
        </w:rPr>
        <w:t xml:space="preserve"> </w:t>
      </w:r>
      <w:r>
        <w:rPr>
          <w:rFonts w:hint="cs"/>
          <w:rtl/>
        </w:rPr>
        <w:t>נר</w:t>
      </w:r>
      <w:r>
        <w:rPr>
          <w:rtl/>
        </w:rPr>
        <w:t xml:space="preserve"> </w:t>
      </w:r>
      <w:r>
        <w:rPr>
          <w:rFonts w:hint="cs"/>
          <w:rtl/>
        </w:rPr>
        <w:t>אחד</w:t>
      </w:r>
      <w:r>
        <w:rPr>
          <w:rtl/>
        </w:rPr>
        <w:t xml:space="preserve">, </w:t>
      </w:r>
      <w:r>
        <w:rPr>
          <w:rFonts w:hint="cs"/>
          <w:rtl/>
        </w:rPr>
        <w:t>וגם</w:t>
      </w:r>
      <w:r>
        <w:rPr>
          <w:rtl/>
        </w:rPr>
        <w:t xml:space="preserve"> </w:t>
      </w:r>
      <w:r>
        <w:rPr>
          <w:rFonts w:hint="cs"/>
          <w:rtl/>
        </w:rPr>
        <w:t>בשו</w:t>
      </w:r>
      <w:r>
        <w:rPr>
          <w:rtl/>
        </w:rPr>
        <w:t>"</w:t>
      </w:r>
      <w:r>
        <w:rPr>
          <w:rFonts w:hint="cs"/>
          <w:rtl/>
        </w:rPr>
        <w:t>ע</w:t>
      </w:r>
      <w:r>
        <w:rPr>
          <w:rtl/>
        </w:rPr>
        <w:t xml:space="preserve"> </w:t>
      </w:r>
      <w:r>
        <w:rPr>
          <w:rFonts w:hint="cs"/>
          <w:rtl/>
        </w:rPr>
        <w:t>סי</w:t>
      </w:r>
      <w:r>
        <w:rPr>
          <w:rtl/>
        </w:rPr>
        <w:t xml:space="preserve">' </w:t>
      </w:r>
      <w:r>
        <w:rPr>
          <w:rFonts w:hint="cs"/>
          <w:rtl/>
        </w:rPr>
        <w:t>תרע</w:t>
      </w:r>
      <w:r>
        <w:rPr>
          <w:rtl/>
        </w:rPr>
        <w:t>"</w:t>
      </w:r>
      <w:r>
        <w:rPr>
          <w:rFonts w:hint="cs"/>
          <w:rtl/>
        </w:rPr>
        <w:t>ב</w:t>
      </w:r>
      <w:r>
        <w:rPr>
          <w:rtl/>
        </w:rPr>
        <w:t xml:space="preserve"> </w:t>
      </w:r>
      <w:r>
        <w:rPr>
          <w:rFonts w:hint="cs"/>
          <w:rtl/>
        </w:rPr>
        <w:t>ס</w:t>
      </w:r>
      <w:r>
        <w:rPr>
          <w:rtl/>
        </w:rPr>
        <w:t>"</w:t>
      </w:r>
      <w:r>
        <w:rPr>
          <w:rFonts w:hint="cs"/>
          <w:rtl/>
        </w:rPr>
        <w:t>ב</w:t>
      </w:r>
      <w:r>
        <w:rPr>
          <w:rtl/>
        </w:rPr>
        <w:t xml:space="preserve"> </w:t>
      </w:r>
      <w:r>
        <w:rPr>
          <w:rFonts w:hint="cs"/>
          <w:rtl/>
        </w:rPr>
        <w:t>לא</w:t>
      </w:r>
      <w:r>
        <w:rPr>
          <w:rtl/>
        </w:rPr>
        <w:t xml:space="preserve"> </w:t>
      </w:r>
      <w:r>
        <w:rPr>
          <w:rFonts w:hint="cs"/>
          <w:rtl/>
        </w:rPr>
        <w:t>הזכיר</w:t>
      </w:r>
      <w:r>
        <w:rPr>
          <w:rtl/>
        </w:rPr>
        <w:t xml:space="preserve"> </w:t>
      </w:r>
      <w:r>
        <w:rPr>
          <w:rFonts w:hint="cs"/>
          <w:rtl/>
        </w:rPr>
        <w:t>הא</w:t>
      </w:r>
      <w:r>
        <w:rPr>
          <w:rtl/>
        </w:rPr>
        <w:t xml:space="preserve"> </w:t>
      </w:r>
      <w:r>
        <w:rPr>
          <w:rFonts w:hint="cs"/>
          <w:rtl/>
        </w:rPr>
        <w:t>דמעיקרא</w:t>
      </w:r>
      <w:r>
        <w:rPr>
          <w:rtl/>
        </w:rPr>
        <w:t xml:space="preserve"> </w:t>
      </w:r>
      <w:r>
        <w:rPr>
          <w:rFonts w:hint="cs"/>
          <w:rtl/>
        </w:rPr>
        <w:t>סגי</w:t>
      </w:r>
      <w:r>
        <w:rPr>
          <w:rtl/>
        </w:rPr>
        <w:t xml:space="preserve"> </w:t>
      </w:r>
      <w:r>
        <w:rPr>
          <w:rFonts w:hint="cs"/>
          <w:rtl/>
        </w:rPr>
        <w:t>בנר</w:t>
      </w:r>
      <w:r>
        <w:rPr>
          <w:rtl/>
        </w:rPr>
        <w:t xml:space="preserve"> </w:t>
      </w:r>
      <w:r>
        <w:rPr>
          <w:rFonts w:hint="cs"/>
          <w:rtl/>
        </w:rPr>
        <w:t>איש</w:t>
      </w:r>
      <w:r>
        <w:rPr>
          <w:rtl/>
        </w:rPr>
        <w:t xml:space="preserve"> </w:t>
      </w:r>
      <w:r>
        <w:rPr>
          <w:rFonts w:hint="cs"/>
          <w:rtl/>
        </w:rPr>
        <w:t>וביתו</w:t>
      </w:r>
      <w:r>
        <w:rPr>
          <w:rtl/>
        </w:rPr>
        <w:t xml:space="preserve"> [</w:t>
      </w:r>
      <w:r>
        <w:rPr>
          <w:rFonts w:hint="cs"/>
          <w:rtl/>
        </w:rPr>
        <w:t>ועין</w:t>
      </w:r>
      <w:r>
        <w:rPr>
          <w:rtl/>
        </w:rPr>
        <w:t xml:space="preserve"> </w:t>
      </w:r>
      <w:r>
        <w:rPr>
          <w:rFonts w:hint="cs"/>
          <w:rtl/>
        </w:rPr>
        <w:t>אבי</w:t>
      </w:r>
      <w:r>
        <w:rPr>
          <w:rtl/>
        </w:rPr>
        <w:t xml:space="preserve"> </w:t>
      </w:r>
      <w:r>
        <w:rPr>
          <w:rFonts w:hint="cs"/>
          <w:rtl/>
        </w:rPr>
        <w:t>עזרי</w:t>
      </w:r>
      <w:r>
        <w:rPr>
          <w:rtl/>
        </w:rPr>
        <w:t xml:space="preserve"> </w:t>
      </w:r>
      <w:r>
        <w:rPr>
          <w:rFonts w:hint="cs"/>
          <w:rtl/>
        </w:rPr>
        <w:t>הל</w:t>
      </w:r>
      <w:r>
        <w:rPr>
          <w:rtl/>
        </w:rPr>
        <w:t xml:space="preserve">' </w:t>
      </w:r>
      <w:r>
        <w:rPr>
          <w:rFonts w:hint="cs"/>
          <w:rtl/>
        </w:rPr>
        <w:t>חנוכה</w:t>
      </w:r>
      <w:r>
        <w:rPr>
          <w:rtl/>
        </w:rPr>
        <w:t xml:space="preserve"> </w:t>
      </w:r>
      <w:r>
        <w:rPr>
          <w:rFonts w:hint="cs"/>
          <w:rtl/>
        </w:rPr>
        <w:t>שתמה</w:t>
      </w:r>
      <w:r>
        <w:rPr>
          <w:rtl/>
        </w:rPr>
        <w:t xml:space="preserve"> </w:t>
      </w:r>
      <w:r>
        <w:rPr>
          <w:rFonts w:hint="cs"/>
          <w:rtl/>
        </w:rPr>
        <w:t>בזה</w:t>
      </w:r>
      <w:r>
        <w:rPr>
          <w:rtl/>
        </w:rPr>
        <w:t xml:space="preserve"> </w:t>
      </w:r>
      <w:r>
        <w:rPr>
          <w:rFonts w:hint="cs"/>
          <w:rtl/>
        </w:rPr>
        <w:t>על</w:t>
      </w:r>
      <w:r>
        <w:rPr>
          <w:rtl/>
        </w:rPr>
        <w:t xml:space="preserve"> </w:t>
      </w:r>
      <w:r>
        <w:rPr>
          <w:rFonts w:hint="cs"/>
          <w:rtl/>
        </w:rPr>
        <w:t>הטור</w:t>
      </w:r>
      <w:r>
        <w:rPr>
          <w:rtl/>
        </w:rPr>
        <w:t xml:space="preserve"> </w:t>
      </w:r>
      <w:r>
        <w:rPr>
          <w:rFonts w:hint="cs"/>
          <w:rtl/>
        </w:rPr>
        <w:t>והשו</w:t>
      </w:r>
      <w:r>
        <w:rPr>
          <w:rtl/>
        </w:rPr>
        <w:t>"</w:t>
      </w:r>
      <w:r>
        <w:rPr>
          <w:rFonts w:hint="cs"/>
          <w:rtl/>
        </w:rPr>
        <w:t>ע</w:t>
      </w:r>
      <w:r>
        <w:rPr>
          <w:rtl/>
        </w:rPr>
        <w:t xml:space="preserve"> </w:t>
      </w:r>
      <w:r>
        <w:rPr>
          <w:rFonts w:hint="cs"/>
          <w:rtl/>
        </w:rPr>
        <w:t>שלא</w:t>
      </w:r>
      <w:r>
        <w:rPr>
          <w:rtl/>
        </w:rPr>
        <w:t xml:space="preserve"> </w:t>
      </w:r>
      <w:r>
        <w:rPr>
          <w:rFonts w:hint="cs"/>
          <w:rtl/>
        </w:rPr>
        <w:t>הזכירו</w:t>
      </w:r>
      <w:r>
        <w:rPr>
          <w:rtl/>
        </w:rPr>
        <w:t xml:space="preserve"> </w:t>
      </w:r>
      <w:r>
        <w:rPr>
          <w:rFonts w:hint="cs"/>
          <w:rtl/>
        </w:rPr>
        <w:t>כלל</w:t>
      </w:r>
      <w:r>
        <w:rPr>
          <w:rtl/>
        </w:rPr>
        <w:t xml:space="preserve"> </w:t>
      </w:r>
      <w:r>
        <w:rPr>
          <w:rFonts w:hint="cs"/>
          <w:rtl/>
        </w:rPr>
        <w:t>הא</w:t>
      </w:r>
      <w:r>
        <w:rPr>
          <w:rtl/>
        </w:rPr>
        <w:t xml:space="preserve"> </w:t>
      </w:r>
      <w:r>
        <w:rPr>
          <w:rFonts w:hint="cs"/>
          <w:rtl/>
        </w:rPr>
        <w:t>דנר</w:t>
      </w:r>
      <w:r>
        <w:rPr>
          <w:rtl/>
        </w:rPr>
        <w:t xml:space="preserve"> </w:t>
      </w:r>
      <w:r>
        <w:rPr>
          <w:rFonts w:hint="cs"/>
          <w:rtl/>
        </w:rPr>
        <w:t>איש</w:t>
      </w:r>
      <w:r>
        <w:rPr>
          <w:rtl/>
        </w:rPr>
        <w:t xml:space="preserve"> </w:t>
      </w:r>
      <w:r>
        <w:rPr>
          <w:rFonts w:hint="cs"/>
          <w:rtl/>
        </w:rPr>
        <w:t>וביתו</w:t>
      </w:r>
      <w:r>
        <w:rPr>
          <w:rtl/>
        </w:rPr>
        <w:t xml:space="preserve"> </w:t>
      </w:r>
      <w:r>
        <w:rPr>
          <w:rFonts w:hint="cs"/>
          <w:rtl/>
        </w:rPr>
        <w:t>עי</w:t>
      </w:r>
      <w:r>
        <w:rPr>
          <w:rtl/>
        </w:rPr>
        <w:t>"</w:t>
      </w:r>
      <w:r>
        <w:rPr>
          <w:rFonts w:hint="cs"/>
          <w:rtl/>
        </w:rPr>
        <w:t>ש</w:t>
      </w:r>
      <w:r>
        <w:rPr>
          <w:rtl/>
        </w:rPr>
        <w:t xml:space="preserve"> </w:t>
      </w:r>
      <w:r>
        <w:rPr>
          <w:rFonts w:hint="cs"/>
          <w:rtl/>
        </w:rPr>
        <w:t>מש</w:t>
      </w:r>
      <w:r>
        <w:rPr>
          <w:rtl/>
        </w:rPr>
        <w:t>"</w:t>
      </w:r>
      <w:r>
        <w:rPr>
          <w:rFonts w:hint="cs"/>
          <w:rtl/>
        </w:rPr>
        <w:t>כ</w:t>
      </w:r>
      <w:r>
        <w:rPr>
          <w:rtl/>
        </w:rPr>
        <w:t xml:space="preserve"> </w:t>
      </w:r>
      <w:r>
        <w:rPr>
          <w:rFonts w:hint="cs"/>
          <w:rtl/>
        </w:rPr>
        <w:t>בזה</w:t>
      </w:r>
      <w:r>
        <w:rPr>
          <w:rtl/>
        </w:rPr>
        <w:t xml:space="preserve">] </w:t>
      </w:r>
      <w:r>
        <w:rPr>
          <w:rFonts w:hint="cs"/>
          <w:rtl/>
        </w:rPr>
        <w:t>וא</w:t>
      </w:r>
      <w:r>
        <w:rPr>
          <w:rtl/>
        </w:rPr>
        <w:t>"</w:t>
      </w:r>
      <w:r>
        <w:rPr>
          <w:rFonts w:hint="cs"/>
          <w:rtl/>
        </w:rPr>
        <w:t>כ</w:t>
      </w:r>
      <w:r>
        <w:rPr>
          <w:rtl/>
        </w:rPr>
        <w:t xml:space="preserve"> </w:t>
      </w:r>
      <w:r>
        <w:rPr>
          <w:rFonts w:hint="cs"/>
          <w:rtl/>
        </w:rPr>
        <w:t>אינו</w:t>
      </w:r>
      <w:r>
        <w:rPr>
          <w:rtl/>
        </w:rPr>
        <w:t xml:space="preserve"> </w:t>
      </w:r>
      <w:r>
        <w:rPr>
          <w:rFonts w:hint="cs"/>
          <w:rtl/>
        </w:rPr>
        <w:t>ניכר</w:t>
      </w:r>
      <w:r>
        <w:rPr>
          <w:rtl/>
        </w:rPr>
        <w:t xml:space="preserve"> </w:t>
      </w:r>
      <w:r>
        <w:rPr>
          <w:rFonts w:hint="cs"/>
          <w:rtl/>
        </w:rPr>
        <w:t>שהוא</w:t>
      </w:r>
      <w:r>
        <w:rPr>
          <w:rtl/>
        </w:rPr>
        <w:t xml:space="preserve"> </w:t>
      </w:r>
      <w:r>
        <w:rPr>
          <w:rFonts w:hint="cs"/>
          <w:rtl/>
        </w:rPr>
        <w:t>של</w:t>
      </w:r>
      <w:r>
        <w:rPr>
          <w:rtl/>
        </w:rPr>
        <w:t xml:space="preserve"> </w:t>
      </w:r>
      <w:r>
        <w:rPr>
          <w:rFonts w:hint="cs"/>
          <w:rtl/>
        </w:rPr>
        <w:t>חנוכה</w:t>
      </w:r>
      <w:r>
        <w:rPr>
          <w:rtl/>
        </w:rPr>
        <w:t xml:space="preserve">. </w:t>
      </w:r>
      <w:r>
        <w:rPr>
          <w:rFonts w:hint="cs"/>
          <w:rtl/>
        </w:rPr>
        <w:t>ועוד</w:t>
      </w:r>
      <w:r>
        <w:rPr>
          <w:rtl/>
        </w:rPr>
        <w:t xml:space="preserve"> </w:t>
      </w:r>
      <w:r>
        <w:rPr>
          <w:rFonts w:hint="cs"/>
          <w:rtl/>
        </w:rPr>
        <w:t>אי</w:t>
      </w:r>
      <w:r>
        <w:rPr>
          <w:rtl/>
        </w:rPr>
        <w:t xml:space="preserve"> </w:t>
      </w:r>
      <w:r>
        <w:rPr>
          <w:rFonts w:hint="cs"/>
          <w:rtl/>
        </w:rPr>
        <w:t>ת</w:t>
      </w:r>
      <w:r>
        <w:rPr>
          <w:rtl/>
        </w:rPr>
        <w:t>"</w:t>
      </w:r>
      <w:r>
        <w:rPr>
          <w:rFonts w:hint="cs"/>
          <w:rtl/>
        </w:rPr>
        <w:t>ח</w:t>
      </w:r>
      <w:r>
        <w:rPr>
          <w:rtl/>
        </w:rPr>
        <w:t xml:space="preserve"> </w:t>
      </w:r>
      <w:r>
        <w:rPr>
          <w:rFonts w:hint="cs"/>
          <w:rtl/>
        </w:rPr>
        <w:t>הוא</w:t>
      </w:r>
      <w:r>
        <w:rPr>
          <w:rtl/>
        </w:rPr>
        <w:t xml:space="preserve"> </w:t>
      </w:r>
      <w:r>
        <w:rPr>
          <w:rFonts w:hint="cs"/>
          <w:rtl/>
        </w:rPr>
        <w:t>ממנו</w:t>
      </w:r>
      <w:r>
        <w:rPr>
          <w:rtl/>
        </w:rPr>
        <w:t xml:space="preserve"> </w:t>
      </w:r>
      <w:r>
        <w:rPr>
          <w:rFonts w:hint="cs"/>
          <w:rtl/>
        </w:rPr>
        <w:t>ילמדו</w:t>
      </w:r>
      <w:r>
        <w:rPr>
          <w:rtl/>
        </w:rPr>
        <w:t xml:space="preserve"> </w:t>
      </w:r>
      <w:r>
        <w:rPr>
          <w:rFonts w:hint="cs"/>
          <w:rtl/>
        </w:rPr>
        <w:t>וכן</w:t>
      </w:r>
      <w:r>
        <w:rPr>
          <w:rtl/>
        </w:rPr>
        <w:t xml:space="preserve"> </w:t>
      </w:r>
      <w:r>
        <w:rPr>
          <w:rFonts w:hint="cs"/>
          <w:rtl/>
        </w:rPr>
        <w:t>יעשו</w:t>
      </w:r>
      <w:r>
        <w:rPr>
          <w:rtl/>
        </w:rPr>
        <w:t xml:space="preserve"> </w:t>
      </w:r>
      <w:r>
        <w:rPr>
          <w:rFonts w:hint="cs"/>
          <w:rtl/>
        </w:rPr>
        <w:t>שלא</w:t>
      </w:r>
      <w:r>
        <w:rPr>
          <w:rtl/>
        </w:rPr>
        <w:t xml:space="preserve"> </w:t>
      </w:r>
      <w:r>
        <w:rPr>
          <w:rFonts w:hint="cs"/>
          <w:rtl/>
        </w:rPr>
        <w:t>להדר</w:t>
      </w:r>
      <w:r>
        <w:rPr>
          <w:rtl/>
        </w:rPr>
        <w:t xml:space="preserve"> </w:t>
      </w:r>
      <w:r>
        <w:rPr>
          <w:rFonts w:hint="cs"/>
          <w:rtl/>
        </w:rPr>
        <w:t>כלל</w:t>
      </w:r>
      <w:r>
        <w:rPr>
          <w:rtl/>
        </w:rPr>
        <w:t>. [</w:t>
      </w:r>
      <w:r>
        <w:rPr>
          <w:rFonts w:hint="cs"/>
          <w:rtl/>
        </w:rPr>
        <w:t>שו</w:t>
      </w:r>
      <w:r>
        <w:rPr>
          <w:rtl/>
        </w:rPr>
        <w:t>"</w:t>
      </w:r>
      <w:r>
        <w:rPr>
          <w:rFonts w:hint="cs"/>
          <w:rtl/>
        </w:rPr>
        <w:t>ר</w:t>
      </w:r>
      <w:r>
        <w:rPr>
          <w:rtl/>
        </w:rPr>
        <w:t xml:space="preserve"> </w:t>
      </w:r>
      <w:r>
        <w:rPr>
          <w:rFonts w:hint="cs"/>
          <w:rtl/>
        </w:rPr>
        <w:t>ב</w:t>
      </w:r>
      <w:r>
        <w:rPr>
          <w:rtl/>
        </w:rPr>
        <w:t>"</w:t>
      </w:r>
      <w:r>
        <w:rPr>
          <w:rFonts w:hint="cs"/>
          <w:rtl/>
        </w:rPr>
        <w:t>טהרת</w:t>
      </w:r>
      <w:r>
        <w:rPr>
          <w:rtl/>
        </w:rPr>
        <w:t xml:space="preserve"> </w:t>
      </w:r>
      <w:r>
        <w:rPr>
          <w:rFonts w:hint="cs"/>
          <w:rtl/>
        </w:rPr>
        <w:t>השלחן</w:t>
      </w:r>
      <w:r>
        <w:rPr>
          <w:rtl/>
        </w:rPr>
        <w:t>" (</w:t>
      </w:r>
      <w:r>
        <w:rPr>
          <w:rFonts w:hint="cs"/>
          <w:rtl/>
        </w:rPr>
        <w:t>לר</w:t>
      </w:r>
      <w:r>
        <w:rPr>
          <w:rtl/>
        </w:rPr>
        <w:t xml:space="preserve">' </w:t>
      </w:r>
      <w:r>
        <w:rPr>
          <w:rFonts w:hint="cs"/>
          <w:rtl/>
        </w:rPr>
        <w:t>יעקב</w:t>
      </w:r>
      <w:r>
        <w:rPr>
          <w:rtl/>
        </w:rPr>
        <w:t xml:space="preserve"> </w:t>
      </w:r>
      <w:r>
        <w:rPr>
          <w:rFonts w:hint="cs"/>
          <w:rtl/>
        </w:rPr>
        <w:t>צבי</w:t>
      </w:r>
      <w:r>
        <w:rPr>
          <w:rtl/>
        </w:rPr>
        <w:t xml:space="preserve"> </w:t>
      </w:r>
      <w:r>
        <w:rPr>
          <w:rFonts w:hint="cs"/>
          <w:rtl/>
        </w:rPr>
        <w:t>שפירא</w:t>
      </w:r>
      <w:r>
        <w:rPr>
          <w:rtl/>
        </w:rPr>
        <w:t xml:space="preserve">) </w:t>
      </w:r>
      <w:r>
        <w:rPr>
          <w:rFonts w:hint="cs"/>
          <w:rtl/>
        </w:rPr>
        <w:t>שכתב</w:t>
      </w:r>
      <w:r>
        <w:rPr>
          <w:rtl/>
        </w:rPr>
        <w:t xml:space="preserve"> </w:t>
      </w:r>
      <w:r>
        <w:rPr>
          <w:rFonts w:hint="cs"/>
          <w:rtl/>
        </w:rPr>
        <w:t>וז</w:t>
      </w:r>
      <w:r>
        <w:rPr>
          <w:rtl/>
        </w:rPr>
        <w:t>"</w:t>
      </w:r>
      <w:r>
        <w:rPr>
          <w:rFonts w:hint="cs"/>
          <w:rtl/>
        </w:rPr>
        <w:t>ל</w:t>
      </w:r>
      <w:r>
        <w:rPr>
          <w:rtl/>
        </w:rPr>
        <w:t xml:space="preserve"> </w:t>
      </w:r>
      <w:r>
        <w:rPr>
          <w:rFonts w:hint="cs"/>
          <w:rtl/>
        </w:rPr>
        <w:t>צריך</w:t>
      </w:r>
      <w:r>
        <w:rPr>
          <w:rtl/>
        </w:rPr>
        <w:t xml:space="preserve"> </w:t>
      </w:r>
      <w:r>
        <w:rPr>
          <w:rFonts w:hint="cs"/>
          <w:rtl/>
        </w:rPr>
        <w:t>להדליק</w:t>
      </w:r>
      <w:r>
        <w:rPr>
          <w:rtl/>
        </w:rPr>
        <w:t xml:space="preserve"> </w:t>
      </w:r>
      <w:r>
        <w:rPr>
          <w:rFonts w:hint="cs"/>
          <w:rtl/>
        </w:rPr>
        <w:t>בשתיהן</w:t>
      </w:r>
      <w:r>
        <w:rPr>
          <w:rtl/>
        </w:rPr>
        <w:t xml:space="preserve">, </w:t>
      </w:r>
      <w:r>
        <w:rPr>
          <w:rFonts w:hint="cs"/>
          <w:rtl/>
        </w:rPr>
        <w:t>לענ</w:t>
      </w:r>
      <w:r>
        <w:rPr>
          <w:rtl/>
        </w:rPr>
        <w:t>"</w:t>
      </w:r>
      <w:r>
        <w:rPr>
          <w:rFonts w:hint="cs"/>
          <w:rtl/>
        </w:rPr>
        <w:t>ד</w:t>
      </w:r>
      <w:r>
        <w:rPr>
          <w:rtl/>
        </w:rPr>
        <w:t xml:space="preserve"> </w:t>
      </w:r>
      <w:r>
        <w:rPr>
          <w:rFonts w:hint="cs"/>
          <w:rtl/>
        </w:rPr>
        <w:t>דא</w:t>
      </w:r>
      <w:r>
        <w:rPr>
          <w:rtl/>
        </w:rPr>
        <w:t>"</w:t>
      </w:r>
      <w:r>
        <w:rPr>
          <w:rFonts w:hint="cs"/>
          <w:rtl/>
        </w:rPr>
        <w:t>צ</w:t>
      </w:r>
      <w:r>
        <w:rPr>
          <w:rtl/>
        </w:rPr>
        <w:t xml:space="preserve"> </w:t>
      </w:r>
      <w:r>
        <w:rPr>
          <w:rFonts w:hint="cs"/>
          <w:rtl/>
        </w:rPr>
        <w:t>להדליק</w:t>
      </w:r>
      <w:r>
        <w:rPr>
          <w:rtl/>
        </w:rPr>
        <w:t xml:space="preserve"> </w:t>
      </w:r>
      <w:r>
        <w:rPr>
          <w:rFonts w:hint="cs"/>
          <w:rtl/>
        </w:rPr>
        <w:t>בפתח</w:t>
      </w:r>
      <w:r>
        <w:rPr>
          <w:rtl/>
        </w:rPr>
        <w:t xml:space="preserve"> </w:t>
      </w:r>
      <w:r>
        <w:rPr>
          <w:rFonts w:hint="cs"/>
          <w:rtl/>
        </w:rPr>
        <w:t>שני</w:t>
      </w:r>
      <w:r>
        <w:rPr>
          <w:rtl/>
        </w:rPr>
        <w:t xml:space="preserve"> </w:t>
      </w:r>
      <w:r>
        <w:rPr>
          <w:rFonts w:hint="cs"/>
          <w:rtl/>
        </w:rPr>
        <w:t>רק</w:t>
      </w:r>
      <w:r>
        <w:rPr>
          <w:rtl/>
        </w:rPr>
        <w:t xml:space="preserve"> </w:t>
      </w:r>
      <w:r>
        <w:rPr>
          <w:rFonts w:hint="cs"/>
          <w:rtl/>
        </w:rPr>
        <w:t>נר</w:t>
      </w:r>
      <w:r>
        <w:rPr>
          <w:rtl/>
        </w:rPr>
        <w:t xml:space="preserve"> </w:t>
      </w:r>
      <w:r>
        <w:rPr>
          <w:rFonts w:hint="cs"/>
          <w:rtl/>
        </w:rPr>
        <w:t>אחד</w:t>
      </w:r>
      <w:r>
        <w:rPr>
          <w:rtl/>
        </w:rPr>
        <w:t xml:space="preserve">, </w:t>
      </w:r>
      <w:r>
        <w:rPr>
          <w:rFonts w:hint="cs"/>
          <w:rtl/>
        </w:rPr>
        <w:t>דהא</w:t>
      </w:r>
      <w:r>
        <w:rPr>
          <w:rtl/>
        </w:rPr>
        <w:t xml:space="preserve"> </w:t>
      </w:r>
      <w:r>
        <w:rPr>
          <w:rFonts w:hint="cs"/>
          <w:rtl/>
        </w:rPr>
        <w:t>מעיקר</w:t>
      </w:r>
      <w:r>
        <w:rPr>
          <w:rtl/>
        </w:rPr>
        <w:t xml:space="preserve"> </w:t>
      </w:r>
      <w:r>
        <w:rPr>
          <w:rFonts w:hint="cs"/>
          <w:rtl/>
        </w:rPr>
        <w:t>הדין</w:t>
      </w:r>
      <w:r>
        <w:rPr>
          <w:rtl/>
        </w:rPr>
        <w:t xml:space="preserve"> </w:t>
      </w:r>
      <w:r>
        <w:rPr>
          <w:rFonts w:hint="cs"/>
          <w:rtl/>
        </w:rPr>
        <w:t>סגי</w:t>
      </w:r>
      <w:r>
        <w:rPr>
          <w:rtl/>
        </w:rPr>
        <w:t xml:space="preserve"> </w:t>
      </w:r>
      <w:r>
        <w:rPr>
          <w:rFonts w:hint="cs"/>
          <w:rtl/>
        </w:rPr>
        <w:t>בנר</w:t>
      </w:r>
      <w:r>
        <w:rPr>
          <w:rtl/>
        </w:rPr>
        <w:t xml:space="preserve"> </w:t>
      </w:r>
      <w:r>
        <w:rPr>
          <w:rFonts w:hint="cs"/>
          <w:rtl/>
        </w:rPr>
        <w:t>אחד</w:t>
      </w:r>
      <w:r>
        <w:rPr>
          <w:rtl/>
        </w:rPr>
        <w:t>].</w:t>
      </w:r>
    </w:p>
    <w:p w14:paraId="516E335B" w14:textId="77777777" w:rsidR="00415698" w:rsidRDefault="00415698" w:rsidP="00415698">
      <w:pPr>
        <w:pStyle w:val="a3"/>
        <w:rPr>
          <w:rtl/>
        </w:rPr>
      </w:pPr>
      <w:r>
        <w:rPr>
          <w:rFonts w:hint="cs"/>
          <w:rtl/>
        </w:rPr>
        <w:t>וראיתי</w:t>
      </w:r>
      <w:r>
        <w:rPr>
          <w:rtl/>
        </w:rPr>
        <w:t xml:space="preserve"> </w:t>
      </w:r>
      <w:r>
        <w:rPr>
          <w:rFonts w:hint="cs"/>
          <w:rtl/>
        </w:rPr>
        <w:t>עוד</w:t>
      </w:r>
      <w:r>
        <w:rPr>
          <w:rtl/>
        </w:rPr>
        <w:t xml:space="preserve"> </w:t>
      </w:r>
      <w:r>
        <w:rPr>
          <w:rFonts w:hint="cs"/>
          <w:rtl/>
        </w:rPr>
        <w:t>בס</w:t>
      </w:r>
      <w:r>
        <w:rPr>
          <w:rtl/>
        </w:rPr>
        <w:t xml:space="preserve">' </w:t>
      </w:r>
      <w:r>
        <w:rPr>
          <w:rFonts w:hint="cs"/>
          <w:rtl/>
        </w:rPr>
        <w:t>משאת</w:t>
      </w:r>
      <w:r>
        <w:rPr>
          <w:rtl/>
        </w:rPr>
        <w:t xml:space="preserve"> </w:t>
      </w:r>
      <w:r>
        <w:rPr>
          <w:rFonts w:hint="cs"/>
          <w:rtl/>
        </w:rPr>
        <w:t>המלך</w:t>
      </w:r>
      <w:r>
        <w:rPr>
          <w:rtl/>
        </w:rPr>
        <w:t xml:space="preserve"> (</w:t>
      </w:r>
      <w:r>
        <w:rPr>
          <w:rFonts w:hint="cs"/>
          <w:rtl/>
        </w:rPr>
        <w:t>דיסקין</w:t>
      </w:r>
      <w:r>
        <w:rPr>
          <w:rtl/>
        </w:rPr>
        <w:t xml:space="preserve">, </w:t>
      </w:r>
      <w:r>
        <w:rPr>
          <w:rFonts w:hint="cs"/>
          <w:rtl/>
        </w:rPr>
        <w:t>חנוכה</w:t>
      </w:r>
      <w:r>
        <w:rPr>
          <w:rtl/>
        </w:rPr>
        <w:t xml:space="preserve"> </w:t>
      </w:r>
      <w:r>
        <w:rPr>
          <w:rFonts w:hint="cs"/>
          <w:rtl/>
        </w:rPr>
        <w:t>סי</w:t>
      </w:r>
      <w:r>
        <w:rPr>
          <w:rtl/>
        </w:rPr>
        <w:t xml:space="preserve">' </w:t>
      </w:r>
      <w:r>
        <w:rPr>
          <w:rFonts w:hint="cs"/>
          <w:rtl/>
        </w:rPr>
        <w:t>ב</w:t>
      </w:r>
      <w:r>
        <w:rPr>
          <w:rtl/>
        </w:rPr>
        <w:t xml:space="preserve">') </w:t>
      </w:r>
      <w:r>
        <w:rPr>
          <w:rFonts w:hint="cs"/>
          <w:rtl/>
        </w:rPr>
        <w:t>שכתב</w:t>
      </w:r>
      <w:r>
        <w:rPr>
          <w:rtl/>
        </w:rPr>
        <w:t xml:space="preserve"> </w:t>
      </w:r>
      <w:r>
        <w:rPr>
          <w:rFonts w:hint="cs"/>
          <w:rtl/>
        </w:rPr>
        <w:t>להסתפק</w:t>
      </w:r>
      <w:r>
        <w:rPr>
          <w:rtl/>
        </w:rPr>
        <w:t xml:space="preserve"> </w:t>
      </w:r>
      <w:r>
        <w:rPr>
          <w:rFonts w:hint="cs"/>
          <w:rtl/>
        </w:rPr>
        <w:t>בנרות</w:t>
      </w:r>
      <w:r>
        <w:rPr>
          <w:rtl/>
        </w:rPr>
        <w:t xml:space="preserve"> </w:t>
      </w:r>
      <w:r>
        <w:rPr>
          <w:rFonts w:hint="cs"/>
          <w:rtl/>
        </w:rPr>
        <w:t>שמדליק</w:t>
      </w:r>
      <w:r>
        <w:rPr>
          <w:rtl/>
        </w:rPr>
        <w:t xml:space="preserve"> </w:t>
      </w:r>
      <w:r>
        <w:rPr>
          <w:rFonts w:hint="cs"/>
          <w:rtl/>
        </w:rPr>
        <w:t>בפתח</w:t>
      </w:r>
      <w:r>
        <w:rPr>
          <w:rtl/>
        </w:rPr>
        <w:t xml:space="preserve"> </w:t>
      </w:r>
      <w:r>
        <w:rPr>
          <w:rFonts w:hint="cs"/>
          <w:rtl/>
        </w:rPr>
        <w:t>השני</w:t>
      </w:r>
      <w:r>
        <w:rPr>
          <w:rtl/>
        </w:rPr>
        <w:t xml:space="preserve"> </w:t>
      </w:r>
      <w:r>
        <w:rPr>
          <w:rFonts w:hint="cs"/>
          <w:rtl/>
        </w:rPr>
        <w:t>אי</w:t>
      </w:r>
      <w:r>
        <w:rPr>
          <w:rtl/>
        </w:rPr>
        <w:t xml:space="preserve"> </w:t>
      </w:r>
      <w:r>
        <w:rPr>
          <w:rFonts w:hint="cs"/>
          <w:rtl/>
        </w:rPr>
        <w:t>דין</w:t>
      </w:r>
      <w:r>
        <w:rPr>
          <w:rtl/>
        </w:rPr>
        <w:t xml:space="preserve"> </w:t>
      </w:r>
      <w:r>
        <w:rPr>
          <w:rFonts w:hint="cs"/>
          <w:rtl/>
        </w:rPr>
        <w:t>נ</w:t>
      </w:r>
      <w:r>
        <w:rPr>
          <w:rtl/>
        </w:rPr>
        <w:t>"</w:t>
      </w:r>
      <w:r>
        <w:rPr>
          <w:rFonts w:hint="cs"/>
          <w:rtl/>
        </w:rPr>
        <w:t>ח</w:t>
      </w:r>
      <w:r>
        <w:rPr>
          <w:rtl/>
        </w:rPr>
        <w:t xml:space="preserve"> </w:t>
      </w:r>
      <w:r>
        <w:rPr>
          <w:rFonts w:hint="cs"/>
          <w:rtl/>
        </w:rPr>
        <w:t>עליהם</w:t>
      </w:r>
      <w:r>
        <w:rPr>
          <w:rtl/>
        </w:rPr>
        <w:t xml:space="preserve"> </w:t>
      </w:r>
      <w:r>
        <w:rPr>
          <w:rFonts w:hint="cs"/>
          <w:rtl/>
        </w:rPr>
        <w:t>להאסר</w:t>
      </w:r>
      <w:r>
        <w:rPr>
          <w:rtl/>
        </w:rPr>
        <w:t xml:space="preserve"> </w:t>
      </w:r>
      <w:r>
        <w:rPr>
          <w:rFonts w:hint="cs"/>
          <w:rtl/>
        </w:rPr>
        <w:t>להשתמש</w:t>
      </w:r>
      <w:r>
        <w:rPr>
          <w:rtl/>
        </w:rPr>
        <w:t xml:space="preserve"> </w:t>
      </w:r>
      <w:r>
        <w:rPr>
          <w:rFonts w:hint="cs"/>
          <w:rtl/>
        </w:rPr>
        <w:t>לאורם</w:t>
      </w:r>
      <w:r>
        <w:rPr>
          <w:rtl/>
        </w:rPr>
        <w:t xml:space="preserve"> </w:t>
      </w:r>
      <w:r>
        <w:rPr>
          <w:rFonts w:hint="cs"/>
          <w:rtl/>
        </w:rPr>
        <w:t>והדומה</w:t>
      </w:r>
      <w:r>
        <w:rPr>
          <w:rtl/>
        </w:rPr>
        <w:t xml:space="preserve"> </w:t>
      </w:r>
      <w:r>
        <w:rPr>
          <w:rFonts w:hint="cs"/>
          <w:rtl/>
        </w:rPr>
        <w:t>לו</w:t>
      </w:r>
      <w:r>
        <w:rPr>
          <w:rtl/>
        </w:rPr>
        <w:t xml:space="preserve"> </w:t>
      </w:r>
      <w:r>
        <w:rPr>
          <w:rFonts w:hint="cs"/>
          <w:rtl/>
        </w:rPr>
        <w:t>דלכאורה</w:t>
      </w:r>
      <w:r>
        <w:rPr>
          <w:rtl/>
        </w:rPr>
        <w:t xml:space="preserve"> </w:t>
      </w:r>
      <w:r>
        <w:rPr>
          <w:rFonts w:hint="cs"/>
          <w:rtl/>
        </w:rPr>
        <w:lastRenderedPageBreak/>
        <w:t>כיון</w:t>
      </w:r>
      <w:r>
        <w:rPr>
          <w:rtl/>
        </w:rPr>
        <w:t xml:space="preserve"> </w:t>
      </w:r>
      <w:r>
        <w:rPr>
          <w:rFonts w:hint="cs"/>
          <w:rtl/>
        </w:rPr>
        <w:t>דאינו</w:t>
      </w:r>
      <w:r>
        <w:rPr>
          <w:rtl/>
        </w:rPr>
        <w:t xml:space="preserve"> </w:t>
      </w:r>
      <w:r>
        <w:rPr>
          <w:rFonts w:hint="cs"/>
          <w:rtl/>
        </w:rPr>
        <w:t>אלא</w:t>
      </w:r>
      <w:r>
        <w:rPr>
          <w:rtl/>
        </w:rPr>
        <w:t xml:space="preserve"> </w:t>
      </w:r>
      <w:r>
        <w:rPr>
          <w:rFonts w:hint="cs"/>
          <w:rtl/>
        </w:rPr>
        <w:t>משום</w:t>
      </w:r>
      <w:r>
        <w:rPr>
          <w:rtl/>
        </w:rPr>
        <w:t xml:space="preserve"> </w:t>
      </w:r>
      <w:r>
        <w:rPr>
          <w:rFonts w:hint="cs"/>
          <w:rtl/>
        </w:rPr>
        <w:t>מראית</w:t>
      </w:r>
      <w:r>
        <w:rPr>
          <w:rtl/>
        </w:rPr>
        <w:t xml:space="preserve"> </w:t>
      </w:r>
      <w:r>
        <w:rPr>
          <w:rFonts w:hint="cs"/>
          <w:rtl/>
        </w:rPr>
        <w:t>עין</w:t>
      </w:r>
      <w:r>
        <w:rPr>
          <w:rtl/>
        </w:rPr>
        <w:t xml:space="preserve"> </w:t>
      </w:r>
      <w:r>
        <w:rPr>
          <w:rFonts w:hint="cs"/>
          <w:rtl/>
        </w:rPr>
        <w:t>היה</w:t>
      </w:r>
      <w:r>
        <w:rPr>
          <w:rtl/>
        </w:rPr>
        <w:t xml:space="preserve"> </w:t>
      </w:r>
      <w:r>
        <w:rPr>
          <w:rFonts w:hint="cs"/>
          <w:rtl/>
        </w:rPr>
        <w:t>לנו</w:t>
      </w:r>
      <w:r>
        <w:rPr>
          <w:rtl/>
        </w:rPr>
        <w:t xml:space="preserve"> </w:t>
      </w:r>
      <w:r>
        <w:rPr>
          <w:rFonts w:hint="cs"/>
          <w:rtl/>
        </w:rPr>
        <w:t>לומר</w:t>
      </w:r>
      <w:r>
        <w:rPr>
          <w:rtl/>
        </w:rPr>
        <w:t xml:space="preserve"> </w:t>
      </w:r>
      <w:r>
        <w:rPr>
          <w:rFonts w:hint="cs"/>
          <w:rtl/>
        </w:rPr>
        <w:t>דאין</w:t>
      </w:r>
      <w:r>
        <w:rPr>
          <w:rtl/>
        </w:rPr>
        <w:t xml:space="preserve"> </w:t>
      </w:r>
      <w:r>
        <w:rPr>
          <w:rFonts w:hint="cs"/>
          <w:rtl/>
        </w:rPr>
        <w:t>בכל</w:t>
      </w:r>
      <w:r>
        <w:rPr>
          <w:rtl/>
        </w:rPr>
        <w:t xml:space="preserve"> </w:t>
      </w:r>
      <w:r>
        <w:rPr>
          <w:rFonts w:hint="cs"/>
          <w:rtl/>
        </w:rPr>
        <w:t>הנך</w:t>
      </w:r>
      <w:r>
        <w:rPr>
          <w:rtl/>
        </w:rPr>
        <w:t xml:space="preserve"> </w:t>
      </w:r>
      <w:r>
        <w:rPr>
          <w:rFonts w:hint="cs"/>
          <w:rtl/>
        </w:rPr>
        <w:t>דיני</w:t>
      </w:r>
      <w:r>
        <w:rPr>
          <w:rtl/>
        </w:rPr>
        <w:t xml:space="preserve"> </w:t>
      </w:r>
      <w:r>
        <w:rPr>
          <w:rFonts w:hint="cs"/>
          <w:rtl/>
        </w:rPr>
        <w:t>נר</w:t>
      </w:r>
      <w:r>
        <w:rPr>
          <w:rtl/>
        </w:rPr>
        <w:t xml:space="preserve"> </w:t>
      </w:r>
      <w:r>
        <w:rPr>
          <w:rFonts w:hint="cs"/>
          <w:rtl/>
        </w:rPr>
        <w:t>חנוכה</w:t>
      </w:r>
      <w:r>
        <w:rPr>
          <w:rtl/>
        </w:rPr>
        <w:t xml:space="preserve"> </w:t>
      </w:r>
      <w:r>
        <w:rPr>
          <w:rFonts w:hint="cs"/>
          <w:rtl/>
        </w:rPr>
        <w:t>והביא</w:t>
      </w:r>
      <w:r>
        <w:rPr>
          <w:rtl/>
        </w:rPr>
        <w:t xml:space="preserve"> </w:t>
      </w:r>
      <w:r>
        <w:rPr>
          <w:rFonts w:hint="cs"/>
          <w:rtl/>
        </w:rPr>
        <w:t>דברי</w:t>
      </w:r>
      <w:r>
        <w:rPr>
          <w:rtl/>
        </w:rPr>
        <w:t xml:space="preserve"> </w:t>
      </w:r>
      <w:r>
        <w:rPr>
          <w:rFonts w:hint="cs"/>
          <w:rtl/>
        </w:rPr>
        <w:t>ה</w:t>
      </w:r>
      <w:r>
        <w:rPr>
          <w:rtl/>
        </w:rPr>
        <w:t>"</w:t>
      </w:r>
      <w:r>
        <w:rPr>
          <w:rFonts w:hint="cs"/>
          <w:rtl/>
        </w:rPr>
        <w:t>מכתם</w:t>
      </w:r>
      <w:r>
        <w:rPr>
          <w:rtl/>
        </w:rPr>
        <w:t xml:space="preserve"> </w:t>
      </w:r>
      <w:r>
        <w:rPr>
          <w:rFonts w:hint="cs"/>
          <w:rtl/>
        </w:rPr>
        <w:t>לדוד</w:t>
      </w:r>
      <w:r>
        <w:rPr>
          <w:rtl/>
        </w:rPr>
        <w:t>" [</w:t>
      </w:r>
      <w:r>
        <w:rPr>
          <w:rFonts w:hint="cs"/>
          <w:rtl/>
        </w:rPr>
        <w:t>הובא</w:t>
      </w:r>
      <w:r>
        <w:rPr>
          <w:rtl/>
        </w:rPr>
        <w:t xml:space="preserve"> </w:t>
      </w:r>
      <w:r>
        <w:rPr>
          <w:rFonts w:hint="cs"/>
          <w:rtl/>
        </w:rPr>
        <w:t>בשערי</w:t>
      </w:r>
      <w:r>
        <w:rPr>
          <w:rtl/>
        </w:rPr>
        <w:t xml:space="preserve"> </w:t>
      </w:r>
      <w:r>
        <w:rPr>
          <w:rFonts w:hint="cs"/>
          <w:rtl/>
        </w:rPr>
        <w:t>תשובה</w:t>
      </w:r>
      <w:r>
        <w:rPr>
          <w:rtl/>
        </w:rPr>
        <w:t xml:space="preserve">] </w:t>
      </w:r>
      <w:r>
        <w:rPr>
          <w:rFonts w:hint="cs"/>
          <w:rtl/>
        </w:rPr>
        <w:t>במי</w:t>
      </w:r>
      <w:r>
        <w:rPr>
          <w:rtl/>
        </w:rPr>
        <w:t xml:space="preserve"> </w:t>
      </w:r>
      <w:r>
        <w:rPr>
          <w:rFonts w:hint="cs"/>
          <w:rtl/>
        </w:rPr>
        <w:t>שיש</w:t>
      </w:r>
      <w:r>
        <w:rPr>
          <w:rtl/>
        </w:rPr>
        <w:t xml:space="preserve"> </w:t>
      </w:r>
      <w:r>
        <w:rPr>
          <w:rFonts w:hint="cs"/>
          <w:rtl/>
        </w:rPr>
        <w:t>לו</w:t>
      </w:r>
      <w:r>
        <w:rPr>
          <w:rtl/>
        </w:rPr>
        <w:t xml:space="preserve"> </w:t>
      </w:r>
      <w:r>
        <w:rPr>
          <w:rFonts w:hint="cs"/>
          <w:rtl/>
        </w:rPr>
        <w:t>חצר</w:t>
      </w:r>
      <w:r>
        <w:rPr>
          <w:rtl/>
        </w:rPr>
        <w:t xml:space="preserve"> </w:t>
      </w:r>
      <w:r>
        <w:rPr>
          <w:rFonts w:hint="cs"/>
          <w:rtl/>
        </w:rPr>
        <w:t>של</w:t>
      </w:r>
      <w:r>
        <w:rPr>
          <w:rtl/>
        </w:rPr>
        <w:t xml:space="preserve"> </w:t>
      </w:r>
      <w:r>
        <w:rPr>
          <w:rFonts w:hint="cs"/>
          <w:rtl/>
        </w:rPr>
        <w:t>שני</w:t>
      </w:r>
      <w:r>
        <w:rPr>
          <w:rtl/>
        </w:rPr>
        <w:t xml:space="preserve"> </w:t>
      </w:r>
      <w:r>
        <w:rPr>
          <w:rFonts w:hint="cs"/>
          <w:rtl/>
        </w:rPr>
        <w:t>פתחים</w:t>
      </w:r>
      <w:r>
        <w:rPr>
          <w:rtl/>
        </w:rPr>
        <w:t xml:space="preserve"> </w:t>
      </w:r>
      <w:r>
        <w:rPr>
          <w:rFonts w:hint="cs"/>
          <w:rtl/>
        </w:rPr>
        <w:t>שמברך</w:t>
      </w:r>
      <w:r>
        <w:rPr>
          <w:rtl/>
        </w:rPr>
        <w:t xml:space="preserve"> </w:t>
      </w:r>
      <w:r>
        <w:rPr>
          <w:rFonts w:hint="cs"/>
          <w:rtl/>
        </w:rPr>
        <w:t>באחת</w:t>
      </w:r>
      <w:r>
        <w:rPr>
          <w:rtl/>
        </w:rPr>
        <w:t xml:space="preserve">, </w:t>
      </w:r>
      <w:r>
        <w:rPr>
          <w:rFonts w:hint="cs"/>
          <w:rtl/>
        </w:rPr>
        <w:t>ויום</w:t>
      </w:r>
      <w:r>
        <w:rPr>
          <w:rtl/>
        </w:rPr>
        <w:t xml:space="preserve"> </w:t>
      </w:r>
      <w:r>
        <w:rPr>
          <w:rFonts w:hint="cs"/>
          <w:rtl/>
        </w:rPr>
        <w:t>אחד</w:t>
      </w:r>
      <w:r>
        <w:rPr>
          <w:rtl/>
        </w:rPr>
        <w:t xml:space="preserve"> </w:t>
      </w:r>
      <w:r>
        <w:rPr>
          <w:rFonts w:hint="cs"/>
          <w:rtl/>
        </w:rPr>
        <w:t>שהיה</w:t>
      </w:r>
      <w:r>
        <w:rPr>
          <w:rtl/>
        </w:rPr>
        <w:t xml:space="preserve"> </w:t>
      </w:r>
      <w:r>
        <w:rPr>
          <w:rFonts w:hint="cs"/>
          <w:rtl/>
        </w:rPr>
        <w:t>טרוד</w:t>
      </w:r>
      <w:r>
        <w:rPr>
          <w:rtl/>
        </w:rPr>
        <w:t xml:space="preserve"> </w:t>
      </w:r>
      <w:r>
        <w:rPr>
          <w:rFonts w:hint="cs"/>
          <w:rtl/>
        </w:rPr>
        <w:t>וציווה</w:t>
      </w:r>
      <w:r>
        <w:rPr>
          <w:rtl/>
        </w:rPr>
        <w:t xml:space="preserve"> </w:t>
      </w:r>
      <w:r>
        <w:rPr>
          <w:rFonts w:hint="cs"/>
          <w:rtl/>
        </w:rPr>
        <w:t>שידליקו</w:t>
      </w:r>
      <w:r>
        <w:rPr>
          <w:rtl/>
        </w:rPr>
        <w:t xml:space="preserve"> </w:t>
      </w:r>
      <w:r>
        <w:rPr>
          <w:rFonts w:hint="cs"/>
          <w:rtl/>
        </w:rPr>
        <w:t>וכן</w:t>
      </w:r>
      <w:r>
        <w:rPr>
          <w:rtl/>
        </w:rPr>
        <w:t xml:space="preserve"> </w:t>
      </w:r>
      <w:r>
        <w:rPr>
          <w:rFonts w:hint="cs"/>
          <w:rtl/>
        </w:rPr>
        <w:t>עשו</w:t>
      </w:r>
      <w:r>
        <w:rPr>
          <w:rtl/>
        </w:rPr>
        <w:t xml:space="preserve"> </w:t>
      </w:r>
      <w:r>
        <w:rPr>
          <w:rFonts w:hint="cs"/>
          <w:rtl/>
        </w:rPr>
        <w:t>והדליקו</w:t>
      </w:r>
      <w:r>
        <w:rPr>
          <w:rtl/>
        </w:rPr>
        <w:t xml:space="preserve"> </w:t>
      </w:r>
      <w:r>
        <w:rPr>
          <w:rFonts w:hint="cs"/>
          <w:rtl/>
        </w:rPr>
        <w:t>בפתח</w:t>
      </w:r>
      <w:r>
        <w:rPr>
          <w:rtl/>
        </w:rPr>
        <w:t xml:space="preserve"> </w:t>
      </w:r>
      <w:r>
        <w:rPr>
          <w:rFonts w:hint="cs"/>
          <w:rtl/>
        </w:rPr>
        <w:t>אחד</w:t>
      </w:r>
      <w:r>
        <w:rPr>
          <w:rtl/>
        </w:rPr>
        <w:t xml:space="preserve"> </w:t>
      </w:r>
      <w:r>
        <w:rPr>
          <w:rFonts w:hint="cs"/>
          <w:rtl/>
        </w:rPr>
        <w:t>ועד</w:t>
      </w:r>
      <w:r>
        <w:rPr>
          <w:rtl/>
        </w:rPr>
        <w:t xml:space="preserve"> </w:t>
      </w:r>
      <w:r>
        <w:rPr>
          <w:rFonts w:hint="cs"/>
          <w:rtl/>
        </w:rPr>
        <w:t>שלא</w:t>
      </w:r>
      <w:r>
        <w:rPr>
          <w:rtl/>
        </w:rPr>
        <w:t xml:space="preserve"> </w:t>
      </w:r>
      <w:r>
        <w:rPr>
          <w:rFonts w:hint="cs"/>
          <w:rtl/>
        </w:rPr>
        <w:t>הדליקו</w:t>
      </w:r>
      <w:r>
        <w:rPr>
          <w:rtl/>
        </w:rPr>
        <w:t xml:space="preserve"> </w:t>
      </w:r>
      <w:r>
        <w:rPr>
          <w:rFonts w:hint="cs"/>
          <w:rtl/>
        </w:rPr>
        <w:t>בשני</w:t>
      </w:r>
      <w:r>
        <w:rPr>
          <w:rtl/>
        </w:rPr>
        <w:t xml:space="preserve"> </w:t>
      </w:r>
      <w:r>
        <w:rPr>
          <w:rFonts w:hint="cs"/>
          <w:rtl/>
        </w:rPr>
        <w:t>בא</w:t>
      </w:r>
      <w:r>
        <w:rPr>
          <w:rtl/>
        </w:rPr>
        <w:t xml:space="preserve">, </w:t>
      </w:r>
      <w:r>
        <w:rPr>
          <w:rFonts w:hint="cs"/>
          <w:rtl/>
        </w:rPr>
        <w:t>יכול</w:t>
      </w:r>
      <w:r>
        <w:rPr>
          <w:rtl/>
        </w:rPr>
        <w:t xml:space="preserve"> </w:t>
      </w:r>
      <w:r>
        <w:rPr>
          <w:rFonts w:hint="cs"/>
          <w:rtl/>
        </w:rPr>
        <w:t>לברך</w:t>
      </w:r>
      <w:r>
        <w:rPr>
          <w:rtl/>
        </w:rPr>
        <w:t xml:space="preserve"> </w:t>
      </w:r>
      <w:r>
        <w:rPr>
          <w:rFonts w:hint="cs"/>
          <w:rtl/>
        </w:rPr>
        <w:t>כשידליקו</w:t>
      </w:r>
      <w:r>
        <w:rPr>
          <w:rtl/>
        </w:rPr>
        <w:t xml:space="preserve"> </w:t>
      </w:r>
      <w:r>
        <w:rPr>
          <w:rFonts w:hint="cs"/>
          <w:rtl/>
        </w:rPr>
        <w:t>בפתח</w:t>
      </w:r>
      <w:r>
        <w:rPr>
          <w:rtl/>
        </w:rPr>
        <w:t xml:space="preserve"> </w:t>
      </w:r>
      <w:r>
        <w:rPr>
          <w:rFonts w:hint="cs"/>
          <w:rtl/>
        </w:rPr>
        <w:t>השני</w:t>
      </w:r>
      <w:r>
        <w:rPr>
          <w:rtl/>
        </w:rPr>
        <w:t xml:space="preserve">, </w:t>
      </w:r>
      <w:r>
        <w:rPr>
          <w:rFonts w:hint="cs"/>
          <w:rtl/>
        </w:rPr>
        <w:t>ולכאורה</w:t>
      </w:r>
      <w:r>
        <w:rPr>
          <w:rtl/>
        </w:rPr>
        <w:t xml:space="preserve"> </w:t>
      </w:r>
      <w:r>
        <w:rPr>
          <w:rFonts w:hint="cs"/>
          <w:rtl/>
        </w:rPr>
        <w:t>קשה</w:t>
      </w:r>
      <w:r>
        <w:rPr>
          <w:rtl/>
        </w:rPr>
        <w:t xml:space="preserve"> </w:t>
      </w:r>
      <w:r>
        <w:rPr>
          <w:rFonts w:hint="cs"/>
          <w:rtl/>
        </w:rPr>
        <w:t>כיון</w:t>
      </w:r>
      <w:r>
        <w:rPr>
          <w:rtl/>
        </w:rPr>
        <w:t xml:space="preserve"> </w:t>
      </w:r>
      <w:r>
        <w:rPr>
          <w:rFonts w:hint="cs"/>
          <w:rtl/>
        </w:rPr>
        <w:t>דאינו</w:t>
      </w:r>
      <w:r>
        <w:rPr>
          <w:rtl/>
        </w:rPr>
        <w:t xml:space="preserve"> </w:t>
      </w:r>
      <w:r>
        <w:rPr>
          <w:rFonts w:hint="cs"/>
          <w:rtl/>
        </w:rPr>
        <w:t>נ</w:t>
      </w:r>
      <w:r>
        <w:rPr>
          <w:rtl/>
        </w:rPr>
        <w:t>"</w:t>
      </w:r>
      <w:r>
        <w:rPr>
          <w:rFonts w:hint="cs"/>
          <w:rtl/>
        </w:rPr>
        <w:t>ח</w:t>
      </w:r>
      <w:r>
        <w:rPr>
          <w:rtl/>
        </w:rPr>
        <w:t xml:space="preserve"> </w:t>
      </w:r>
      <w:r>
        <w:rPr>
          <w:rFonts w:hint="cs"/>
          <w:rtl/>
        </w:rPr>
        <w:t>וכל</w:t>
      </w:r>
      <w:r>
        <w:rPr>
          <w:rtl/>
        </w:rPr>
        <w:t xml:space="preserve"> </w:t>
      </w:r>
      <w:r>
        <w:rPr>
          <w:rFonts w:hint="cs"/>
          <w:rtl/>
        </w:rPr>
        <w:t>הדלקתו</w:t>
      </w:r>
      <w:r>
        <w:rPr>
          <w:rtl/>
        </w:rPr>
        <w:t xml:space="preserve"> </w:t>
      </w:r>
      <w:r>
        <w:rPr>
          <w:rFonts w:hint="cs"/>
          <w:rtl/>
        </w:rPr>
        <w:t>אך</w:t>
      </w:r>
      <w:r>
        <w:rPr>
          <w:rtl/>
        </w:rPr>
        <w:t xml:space="preserve"> </w:t>
      </w:r>
      <w:r>
        <w:rPr>
          <w:rFonts w:hint="cs"/>
          <w:rtl/>
        </w:rPr>
        <w:t>מפני</w:t>
      </w:r>
      <w:r>
        <w:rPr>
          <w:rtl/>
        </w:rPr>
        <w:t xml:space="preserve"> </w:t>
      </w:r>
      <w:r>
        <w:rPr>
          <w:rFonts w:hint="cs"/>
          <w:rtl/>
        </w:rPr>
        <w:t>החשד</w:t>
      </w:r>
      <w:r>
        <w:rPr>
          <w:rtl/>
        </w:rPr>
        <w:t xml:space="preserve"> </w:t>
      </w:r>
      <w:r>
        <w:rPr>
          <w:rFonts w:hint="cs"/>
          <w:rtl/>
        </w:rPr>
        <w:t>מה</w:t>
      </w:r>
      <w:r>
        <w:rPr>
          <w:rtl/>
        </w:rPr>
        <w:t xml:space="preserve"> </w:t>
      </w:r>
      <w:r>
        <w:rPr>
          <w:rFonts w:hint="cs"/>
          <w:rtl/>
        </w:rPr>
        <w:t>שייך</w:t>
      </w:r>
      <w:r>
        <w:rPr>
          <w:rtl/>
        </w:rPr>
        <w:t xml:space="preserve"> </w:t>
      </w:r>
      <w:r>
        <w:rPr>
          <w:rFonts w:hint="cs"/>
          <w:rtl/>
        </w:rPr>
        <w:t>לברך</w:t>
      </w:r>
      <w:r>
        <w:rPr>
          <w:rtl/>
        </w:rPr>
        <w:t xml:space="preserve"> </w:t>
      </w:r>
      <w:r>
        <w:rPr>
          <w:rFonts w:hint="cs"/>
          <w:rtl/>
        </w:rPr>
        <w:t>ע</w:t>
      </w:r>
      <w:r>
        <w:rPr>
          <w:rtl/>
        </w:rPr>
        <w:t>"</w:t>
      </w:r>
      <w:r>
        <w:rPr>
          <w:rFonts w:hint="cs"/>
          <w:rtl/>
        </w:rPr>
        <w:t>ז</w:t>
      </w:r>
      <w:r>
        <w:rPr>
          <w:rtl/>
        </w:rPr>
        <w:t>.</w:t>
      </w:r>
    </w:p>
    <w:p w14:paraId="0BB51B47" w14:textId="77777777" w:rsidR="00415698" w:rsidRDefault="00415698" w:rsidP="00415698">
      <w:pPr>
        <w:pStyle w:val="a3"/>
        <w:rPr>
          <w:rtl/>
        </w:rPr>
      </w:pPr>
      <w:r>
        <w:rPr>
          <w:rFonts w:hint="cs"/>
          <w:rtl/>
        </w:rPr>
        <w:t>מבואר</w:t>
      </w:r>
      <w:r>
        <w:rPr>
          <w:rtl/>
        </w:rPr>
        <w:t xml:space="preserve"> </w:t>
      </w:r>
      <w:r>
        <w:rPr>
          <w:rFonts w:hint="cs"/>
          <w:rtl/>
        </w:rPr>
        <w:t>מה</w:t>
      </w:r>
      <w:r>
        <w:rPr>
          <w:rtl/>
        </w:rPr>
        <w:t>"</w:t>
      </w:r>
      <w:r>
        <w:rPr>
          <w:rFonts w:hint="cs"/>
          <w:rtl/>
        </w:rPr>
        <w:t>מכתם</w:t>
      </w:r>
      <w:r>
        <w:rPr>
          <w:rtl/>
        </w:rPr>
        <w:t xml:space="preserve"> </w:t>
      </w:r>
      <w:r>
        <w:rPr>
          <w:rFonts w:hint="cs"/>
          <w:rtl/>
        </w:rPr>
        <w:t>לדוד</w:t>
      </w:r>
      <w:r>
        <w:rPr>
          <w:rtl/>
        </w:rPr>
        <w:t xml:space="preserve">" </w:t>
      </w:r>
      <w:r>
        <w:rPr>
          <w:rFonts w:hint="cs"/>
          <w:rtl/>
        </w:rPr>
        <w:t>דמדין</w:t>
      </w:r>
      <w:r>
        <w:rPr>
          <w:rtl/>
        </w:rPr>
        <w:t xml:space="preserve"> </w:t>
      </w:r>
      <w:r>
        <w:rPr>
          <w:rFonts w:hint="cs"/>
          <w:rtl/>
        </w:rPr>
        <w:t>חשדא</w:t>
      </w:r>
      <w:r>
        <w:rPr>
          <w:rtl/>
        </w:rPr>
        <w:t xml:space="preserve"> </w:t>
      </w:r>
      <w:r>
        <w:rPr>
          <w:rFonts w:hint="cs"/>
          <w:rtl/>
        </w:rPr>
        <w:t>חייבוהו</w:t>
      </w:r>
      <w:r>
        <w:rPr>
          <w:rtl/>
        </w:rPr>
        <w:t xml:space="preserve"> </w:t>
      </w:r>
      <w:r>
        <w:rPr>
          <w:rFonts w:hint="cs"/>
          <w:rtl/>
        </w:rPr>
        <w:t>חכמים</w:t>
      </w:r>
      <w:r>
        <w:rPr>
          <w:rtl/>
        </w:rPr>
        <w:t xml:space="preserve"> </w:t>
      </w:r>
      <w:r>
        <w:rPr>
          <w:rFonts w:hint="cs"/>
          <w:rtl/>
        </w:rPr>
        <w:t>להדר</w:t>
      </w:r>
      <w:r>
        <w:rPr>
          <w:rtl/>
        </w:rPr>
        <w:t xml:space="preserve"> </w:t>
      </w:r>
      <w:r>
        <w:rPr>
          <w:rFonts w:hint="cs"/>
          <w:rtl/>
        </w:rPr>
        <w:t>במצותה</w:t>
      </w:r>
      <w:r>
        <w:rPr>
          <w:rtl/>
        </w:rPr>
        <w:t xml:space="preserve"> </w:t>
      </w:r>
      <w:r>
        <w:rPr>
          <w:rFonts w:hint="cs"/>
          <w:rtl/>
        </w:rPr>
        <w:t>דנ</w:t>
      </w:r>
      <w:r>
        <w:rPr>
          <w:rtl/>
        </w:rPr>
        <w:t>"</w:t>
      </w:r>
      <w:r>
        <w:rPr>
          <w:rFonts w:hint="cs"/>
          <w:rtl/>
        </w:rPr>
        <w:t>ח</w:t>
      </w:r>
      <w:r>
        <w:rPr>
          <w:rtl/>
        </w:rPr>
        <w:t xml:space="preserve"> </w:t>
      </w:r>
      <w:r>
        <w:rPr>
          <w:rFonts w:hint="cs"/>
          <w:rtl/>
        </w:rPr>
        <w:t>להדליק</w:t>
      </w:r>
      <w:r>
        <w:rPr>
          <w:rtl/>
        </w:rPr>
        <w:t xml:space="preserve"> </w:t>
      </w:r>
      <w:r>
        <w:rPr>
          <w:rFonts w:hint="cs"/>
          <w:rtl/>
        </w:rPr>
        <w:t>אף</w:t>
      </w:r>
      <w:r>
        <w:rPr>
          <w:rtl/>
        </w:rPr>
        <w:t xml:space="preserve"> </w:t>
      </w:r>
      <w:r>
        <w:rPr>
          <w:rFonts w:hint="cs"/>
          <w:rtl/>
        </w:rPr>
        <w:t>בפתח</w:t>
      </w:r>
      <w:r>
        <w:rPr>
          <w:rtl/>
        </w:rPr>
        <w:t xml:space="preserve"> </w:t>
      </w:r>
      <w:r>
        <w:rPr>
          <w:rFonts w:hint="cs"/>
          <w:rtl/>
        </w:rPr>
        <w:t>השני</w:t>
      </w:r>
      <w:r>
        <w:rPr>
          <w:rtl/>
        </w:rPr>
        <w:t xml:space="preserve"> </w:t>
      </w:r>
      <w:r>
        <w:rPr>
          <w:rFonts w:hint="cs"/>
          <w:rtl/>
        </w:rPr>
        <w:t>ואף</w:t>
      </w:r>
      <w:r>
        <w:rPr>
          <w:rtl/>
        </w:rPr>
        <w:t xml:space="preserve"> </w:t>
      </w:r>
      <w:r>
        <w:rPr>
          <w:rFonts w:hint="cs"/>
          <w:rtl/>
        </w:rPr>
        <w:t>הנר</w:t>
      </w:r>
      <w:r>
        <w:rPr>
          <w:rtl/>
        </w:rPr>
        <w:t xml:space="preserve"> </w:t>
      </w:r>
      <w:r>
        <w:rPr>
          <w:rFonts w:hint="cs"/>
          <w:rtl/>
        </w:rPr>
        <w:t>הזה</w:t>
      </w:r>
      <w:r>
        <w:rPr>
          <w:rtl/>
        </w:rPr>
        <w:t xml:space="preserve"> </w:t>
      </w:r>
      <w:r>
        <w:rPr>
          <w:rFonts w:hint="cs"/>
          <w:rtl/>
        </w:rPr>
        <w:t>הוא</w:t>
      </w:r>
      <w:r>
        <w:rPr>
          <w:rtl/>
        </w:rPr>
        <w:t xml:space="preserve"> </w:t>
      </w:r>
      <w:r>
        <w:rPr>
          <w:rFonts w:hint="cs"/>
          <w:rtl/>
        </w:rPr>
        <w:t>בכל</w:t>
      </w:r>
      <w:r>
        <w:rPr>
          <w:rtl/>
        </w:rPr>
        <w:t xml:space="preserve"> </w:t>
      </w:r>
      <w:r>
        <w:rPr>
          <w:rFonts w:hint="cs"/>
          <w:rtl/>
        </w:rPr>
        <w:t>נ</w:t>
      </w:r>
      <w:r>
        <w:rPr>
          <w:rtl/>
        </w:rPr>
        <w:t>"</w:t>
      </w:r>
      <w:r>
        <w:rPr>
          <w:rFonts w:hint="cs"/>
          <w:rtl/>
        </w:rPr>
        <w:t>ח</w:t>
      </w:r>
      <w:r>
        <w:rPr>
          <w:rtl/>
        </w:rPr>
        <w:t xml:space="preserve"> </w:t>
      </w:r>
      <w:r>
        <w:rPr>
          <w:rFonts w:hint="cs"/>
          <w:rtl/>
        </w:rPr>
        <w:t>וכל</w:t>
      </w:r>
      <w:r>
        <w:rPr>
          <w:rtl/>
        </w:rPr>
        <w:t xml:space="preserve"> </w:t>
      </w:r>
      <w:r>
        <w:rPr>
          <w:rFonts w:hint="cs"/>
          <w:rtl/>
        </w:rPr>
        <w:t>דיני</w:t>
      </w:r>
      <w:r>
        <w:rPr>
          <w:rtl/>
        </w:rPr>
        <w:t xml:space="preserve"> </w:t>
      </w:r>
      <w:r>
        <w:rPr>
          <w:rFonts w:hint="cs"/>
          <w:rtl/>
        </w:rPr>
        <w:t>נ</w:t>
      </w:r>
      <w:r>
        <w:rPr>
          <w:rtl/>
        </w:rPr>
        <w:t>"</w:t>
      </w:r>
      <w:r>
        <w:rPr>
          <w:rFonts w:hint="cs"/>
          <w:rtl/>
        </w:rPr>
        <w:t>ח</w:t>
      </w:r>
      <w:r>
        <w:rPr>
          <w:rtl/>
        </w:rPr>
        <w:t xml:space="preserve"> </w:t>
      </w:r>
      <w:r>
        <w:rPr>
          <w:rFonts w:hint="cs"/>
          <w:rtl/>
        </w:rPr>
        <w:t>עליו</w:t>
      </w:r>
      <w:r>
        <w:rPr>
          <w:rtl/>
        </w:rPr>
        <w:t xml:space="preserve"> </w:t>
      </w:r>
      <w:r>
        <w:rPr>
          <w:rFonts w:hint="cs"/>
          <w:rtl/>
        </w:rPr>
        <w:t>והטעם</w:t>
      </w:r>
      <w:r>
        <w:rPr>
          <w:rtl/>
        </w:rPr>
        <w:t xml:space="preserve"> </w:t>
      </w:r>
      <w:r>
        <w:rPr>
          <w:rFonts w:hint="cs"/>
          <w:rtl/>
        </w:rPr>
        <w:t>כיון</w:t>
      </w:r>
      <w:r>
        <w:rPr>
          <w:rtl/>
        </w:rPr>
        <w:t xml:space="preserve"> </w:t>
      </w:r>
      <w:r>
        <w:rPr>
          <w:rFonts w:hint="cs"/>
          <w:rtl/>
        </w:rPr>
        <w:t>דעיקרו</w:t>
      </w:r>
      <w:r>
        <w:rPr>
          <w:rtl/>
        </w:rPr>
        <w:t xml:space="preserve"> </w:t>
      </w:r>
      <w:r>
        <w:rPr>
          <w:rFonts w:hint="cs"/>
          <w:rtl/>
        </w:rPr>
        <w:t>של</w:t>
      </w:r>
      <w:r>
        <w:rPr>
          <w:rtl/>
        </w:rPr>
        <w:t xml:space="preserve"> </w:t>
      </w:r>
      <w:r>
        <w:rPr>
          <w:rFonts w:hint="cs"/>
          <w:rtl/>
        </w:rPr>
        <w:t>נ</w:t>
      </w:r>
      <w:r>
        <w:rPr>
          <w:rtl/>
        </w:rPr>
        <w:t>"</w:t>
      </w:r>
      <w:r>
        <w:rPr>
          <w:rFonts w:hint="cs"/>
          <w:rtl/>
        </w:rPr>
        <w:t>ח</w:t>
      </w:r>
      <w:r>
        <w:rPr>
          <w:rtl/>
        </w:rPr>
        <w:t xml:space="preserve"> </w:t>
      </w:r>
      <w:r>
        <w:rPr>
          <w:rFonts w:hint="cs"/>
          <w:rtl/>
        </w:rPr>
        <w:t>משום</w:t>
      </w:r>
      <w:r>
        <w:rPr>
          <w:rtl/>
        </w:rPr>
        <w:t xml:space="preserve"> </w:t>
      </w:r>
      <w:r>
        <w:rPr>
          <w:rFonts w:hint="cs"/>
          <w:rtl/>
        </w:rPr>
        <w:t>פרסומי</w:t>
      </w:r>
      <w:r>
        <w:rPr>
          <w:rtl/>
        </w:rPr>
        <w:t xml:space="preserve"> </w:t>
      </w:r>
      <w:r>
        <w:rPr>
          <w:rFonts w:hint="cs"/>
          <w:rtl/>
        </w:rPr>
        <w:t>ניסא</w:t>
      </w:r>
      <w:r>
        <w:rPr>
          <w:rtl/>
        </w:rPr>
        <w:t xml:space="preserve"> </w:t>
      </w:r>
      <w:r>
        <w:rPr>
          <w:rFonts w:hint="cs"/>
          <w:rtl/>
        </w:rPr>
        <w:t>משו</w:t>
      </w:r>
      <w:r>
        <w:rPr>
          <w:rtl/>
        </w:rPr>
        <w:t>"</w:t>
      </w:r>
      <w:r>
        <w:rPr>
          <w:rFonts w:hint="cs"/>
          <w:rtl/>
        </w:rPr>
        <w:t>ה</w:t>
      </w:r>
      <w:r>
        <w:rPr>
          <w:rtl/>
        </w:rPr>
        <w:t xml:space="preserve"> </w:t>
      </w:r>
      <w:r>
        <w:rPr>
          <w:rFonts w:hint="cs"/>
          <w:rtl/>
        </w:rPr>
        <w:t>חייבו</w:t>
      </w:r>
      <w:r>
        <w:rPr>
          <w:rtl/>
        </w:rPr>
        <w:t xml:space="preserve"> </w:t>
      </w:r>
      <w:r>
        <w:rPr>
          <w:rFonts w:hint="cs"/>
          <w:rtl/>
        </w:rPr>
        <w:t>לפרסם</w:t>
      </w:r>
      <w:r>
        <w:rPr>
          <w:rtl/>
        </w:rPr>
        <w:t xml:space="preserve"> </w:t>
      </w:r>
      <w:r>
        <w:rPr>
          <w:rFonts w:hint="cs"/>
          <w:rtl/>
        </w:rPr>
        <w:t>לכל</w:t>
      </w:r>
      <w:r>
        <w:rPr>
          <w:rtl/>
        </w:rPr>
        <w:t xml:space="preserve"> </w:t>
      </w:r>
      <w:r>
        <w:rPr>
          <w:rFonts w:hint="cs"/>
          <w:rtl/>
        </w:rPr>
        <w:t>שהדליק</w:t>
      </w:r>
      <w:r>
        <w:rPr>
          <w:rtl/>
        </w:rPr>
        <w:t xml:space="preserve"> </w:t>
      </w:r>
      <w:r>
        <w:rPr>
          <w:rFonts w:hint="cs"/>
          <w:rtl/>
        </w:rPr>
        <w:t>נ</w:t>
      </w:r>
      <w:r>
        <w:rPr>
          <w:rtl/>
        </w:rPr>
        <w:t>"</w:t>
      </w:r>
      <w:r>
        <w:rPr>
          <w:rFonts w:hint="cs"/>
          <w:rtl/>
        </w:rPr>
        <w:t>ח</w:t>
      </w:r>
      <w:r>
        <w:rPr>
          <w:rtl/>
        </w:rPr>
        <w:t xml:space="preserve"> </w:t>
      </w:r>
      <w:r>
        <w:rPr>
          <w:rFonts w:hint="cs"/>
          <w:rtl/>
        </w:rPr>
        <w:t>ולצאת</w:t>
      </w:r>
      <w:r>
        <w:rPr>
          <w:rtl/>
        </w:rPr>
        <w:t xml:space="preserve"> </w:t>
      </w:r>
      <w:r>
        <w:rPr>
          <w:rFonts w:hint="cs"/>
          <w:rtl/>
        </w:rPr>
        <w:t>מהחשד</w:t>
      </w:r>
      <w:r>
        <w:rPr>
          <w:rtl/>
        </w:rPr>
        <w:t xml:space="preserve"> </w:t>
      </w:r>
      <w:r>
        <w:rPr>
          <w:rFonts w:hint="cs"/>
          <w:rtl/>
        </w:rPr>
        <w:t>וזהו</w:t>
      </w:r>
      <w:r>
        <w:rPr>
          <w:rtl/>
        </w:rPr>
        <w:t xml:space="preserve"> </w:t>
      </w:r>
      <w:r>
        <w:rPr>
          <w:rFonts w:hint="cs"/>
          <w:rtl/>
        </w:rPr>
        <w:t>גופא</w:t>
      </w:r>
      <w:r>
        <w:rPr>
          <w:rtl/>
        </w:rPr>
        <w:t xml:space="preserve"> </w:t>
      </w:r>
      <w:r>
        <w:rPr>
          <w:rFonts w:hint="cs"/>
          <w:rtl/>
        </w:rPr>
        <w:t>מהפרסומי</w:t>
      </w:r>
      <w:r>
        <w:rPr>
          <w:rtl/>
        </w:rPr>
        <w:t xml:space="preserve"> </w:t>
      </w:r>
      <w:r>
        <w:rPr>
          <w:rFonts w:hint="cs"/>
          <w:rtl/>
        </w:rPr>
        <w:t>ניסא</w:t>
      </w:r>
      <w:r>
        <w:rPr>
          <w:rtl/>
        </w:rPr>
        <w:t xml:space="preserve">, </w:t>
      </w:r>
      <w:r>
        <w:rPr>
          <w:rFonts w:hint="cs"/>
          <w:rtl/>
        </w:rPr>
        <w:t>והלכך</w:t>
      </w:r>
      <w:r>
        <w:rPr>
          <w:rtl/>
        </w:rPr>
        <w:t xml:space="preserve"> </w:t>
      </w:r>
      <w:r>
        <w:rPr>
          <w:rFonts w:hint="cs"/>
          <w:rtl/>
        </w:rPr>
        <w:t>תורת</w:t>
      </w:r>
      <w:r>
        <w:rPr>
          <w:rtl/>
        </w:rPr>
        <w:t xml:space="preserve"> </w:t>
      </w:r>
      <w:r>
        <w:rPr>
          <w:rFonts w:hint="cs"/>
          <w:rtl/>
        </w:rPr>
        <w:t>נ</w:t>
      </w:r>
      <w:r>
        <w:rPr>
          <w:rtl/>
        </w:rPr>
        <w:t>"</w:t>
      </w:r>
      <w:r>
        <w:rPr>
          <w:rFonts w:hint="cs"/>
          <w:rtl/>
        </w:rPr>
        <w:t>ח</w:t>
      </w:r>
      <w:r>
        <w:rPr>
          <w:rtl/>
        </w:rPr>
        <w:t xml:space="preserve"> </w:t>
      </w:r>
      <w:r>
        <w:rPr>
          <w:rFonts w:hint="cs"/>
          <w:rtl/>
        </w:rPr>
        <w:t>עליו</w:t>
      </w:r>
      <w:r>
        <w:rPr>
          <w:rtl/>
        </w:rPr>
        <w:t xml:space="preserve"> </w:t>
      </w:r>
      <w:r>
        <w:rPr>
          <w:rFonts w:hint="cs"/>
          <w:rtl/>
        </w:rPr>
        <w:t>ע</w:t>
      </w:r>
      <w:r>
        <w:rPr>
          <w:rtl/>
        </w:rPr>
        <w:t>"</w:t>
      </w:r>
      <w:r>
        <w:rPr>
          <w:rFonts w:hint="cs"/>
          <w:rtl/>
        </w:rPr>
        <w:t>כ</w:t>
      </w:r>
      <w:r>
        <w:rPr>
          <w:rtl/>
        </w:rPr>
        <w:t xml:space="preserve"> </w:t>
      </w:r>
      <w:r>
        <w:rPr>
          <w:rFonts w:hint="cs"/>
          <w:rtl/>
        </w:rPr>
        <w:t>הוכיח</w:t>
      </w:r>
      <w:r>
        <w:rPr>
          <w:rtl/>
        </w:rPr>
        <w:t xml:space="preserve"> </w:t>
      </w:r>
      <w:r>
        <w:rPr>
          <w:rFonts w:hint="cs"/>
          <w:rtl/>
        </w:rPr>
        <w:t>כמובן</w:t>
      </w:r>
      <w:r>
        <w:rPr>
          <w:rtl/>
        </w:rPr>
        <w:t xml:space="preserve"> </w:t>
      </w:r>
      <w:r>
        <w:rPr>
          <w:rFonts w:hint="cs"/>
          <w:rtl/>
        </w:rPr>
        <w:t>לשיטת</w:t>
      </w:r>
      <w:r>
        <w:rPr>
          <w:rtl/>
        </w:rPr>
        <w:t xml:space="preserve"> </w:t>
      </w:r>
      <w:r>
        <w:rPr>
          <w:rFonts w:hint="cs"/>
          <w:rtl/>
        </w:rPr>
        <w:t>המכתם</w:t>
      </w:r>
      <w:r>
        <w:rPr>
          <w:rtl/>
        </w:rPr>
        <w:t xml:space="preserve"> </w:t>
      </w:r>
      <w:r>
        <w:rPr>
          <w:rFonts w:hint="cs"/>
          <w:rtl/>
        </w:rPr>
        <w:t>לדוד</w:t>
      </w:r>
      <w:r>
        <w:rPr>
          <w:rtl/>
        </w:rPr>
        <w:t xml:space="preserve"> </w:t>
      </w:r>
      <w:r>
        <w:rPr>
          <w:rFonts w:hint="cs"/>
          <w:rtl/>
        </w:rPr>
        <w:t>דווקא</w:t>
      </w:r>
      <w:r>
        <w:rPr>
          <w:rtl/>
        </w:rPr>
        <w:t>.</w:t>
      </w:r>
    </w:p>
    <w:p w14:paraId="3DE437E1" w14:textId="77777777" w:rsidR="00415698" w:rsidRDefault="00415698" w:rsidP="00415698">
      <w:pPr>
        <w:pStyle w:val="a3"/>
        <w:rPr>
          <w:rtl/>
        </w:rPr>
      </w:pPr>
      <w:r>
        <w:rPr>
          <w:rFonts w:hint="cs"/>
          <w:rtl/>
        </w:rPr>
        <w:t>וכתב</w:t>
      </w:r>
      <w:r>
        <w:rPr>
          <w:rtl/>
        </w:rPr>
        <w:t xml:space="preserve"> </w:t>
      </w:r>
      <w:r>
        <w:rPr>
          <w:rFonts w:hint="cs"/>
          <w:rtl/>
        </w:rPr>
        <w:t>עוד</w:t>
      </w:r>
      <w:r>
        <w:rPr>
          <w:rtl/>
        </w:rPr>
        <w:t xml:space="preserve"> </w:t>
      </w:r>
      <w:r>
        <w:rPr>
          <w:rFonts w:hint="cs"/>
          <w:rtl/>
        </w:rPr>
        <w:t>ולפי</w:t>
      </w:r>
      <w:r>
        <w:rPr>
          <w:rtl/>
        </w:rPr>
        <w:t>"</w:t>
      </w:r>
      <w:r>
        <w:rPr>
          <w:rFonts w:hint="cs"/>
          <w:rtl/>
        </w:rPr>
        <w:t>ז</w:t>
      </w:r>
      <w:r>
        <w:rPr>
          <w:rtl/>
        </w:rPr>
        <w:t xml:space="preserve"> </w:t>
      </w:r>
      <w:r>
        <w:rPr>
          <w:rFonts w:hint="cs"/>
          <w:rtl/>
        </w:rPr>
        <w:t>יש</w:t>
      </w:r>
      <w:r>
        <w:rPr>
          <w:rtl/>
        </w:rPr>
        <w:t xml:space="preserve"> </w:t>
      </w:r>
      <w:r>
        <w:rPr>
          <w:rFonts w:hint="cs"/>
          <w:rtl/>
        </w:rPr>
        <w:t>מקום</w:t>
      </w:r>
      <w:r>
        <w:rPr>
          <w:rtl/>
        </w:rPr>
        <w:t xml:space="preserve"> </w:t>
      </w:r>
      <w:r>
        <w:rPr>
          <w:rFonts w:hint="cs"/>
          <w:rtl/>
        </w:rPr>
        <w:t>ליישב</w:t>
      </w:r>
      <w:r>
        <w:rPr>
          <w:rtl/>
        </w:rPr>
        <w:t xml:space="preserve"> </w:t>
      </w:r>
      <w:r>
        <w:rPr>
          <w:rFonts w:hint="cs"/>
          <w:rtl/>
        </w:rPr>
        <w:t>קושיית</w:t>
      </w:r>
      <w:r>
        <w:rPr>
          <w:rtl/>
        </w:rPr>
        <w:t xml:space="preserve"> </w:t>
      </w:r>
      <w:r>
        <w:rPr>
          <w:rFonts w:hint="cs"/>
          <w:rtl/>
        </w:rPr>
        <w:t>הב</w:t>
      </w:r>
      <w:r>
        <w:rPr>
          <w:rtl/>
        </w:rPr>
        <w:t>"</w:t>
      </w:r>
      <w:r>
        <w:rPr>
          <w:rFonts w:hint="cs"/>
          <w:rtl/>
        </w:rPr>
        <w:t>י</w:t>
      </w:r>
      <w:r>
        <w:rPr>
          <w:rtl/>
        </w:rPr>
        <w:t xml:space="preserve"> [</w:t>
      </w:r>
      <w:r>
        <w:rPr>
          <w:rFonts w:hint="cs"/>
          <w:rtl/>
        </w:rPr>
        <w:t>מהא</w:t>
      </w:r>
      <w:r>
        <w:rPr>
          <w:rtl/>
        </w:rPr>
        <w:t xml:space="preserve"> </w:t>
      </w:r>
      <w:r>
        <w:rPr>
          <w:rFonts w:hint="cs"/>
          <w:rtl/>
        </w:rPr>
        <w:t>דביהכ</w:t>
      </w:r>
      <w:r>
        <w:rPr>
          <w:rtl/>
        </w:rPr>
        <w:t>"</w:t>
      </w:r>
      <w:r>
        <w:rPr>
          <w:rFonts w:hint="cs"/>
          <w:rtl/>
        </w:rPr>
        <w:t>נ</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דהן</w:t>
      </w:r>
      <w:r>
        <w:rPr>
          <w:rtl/>
        </w:rPr>
        <w:t xml:space="preserve"> </w:t>
      </w:r>
      <w:r>
        <w:rPr>
          <w:rFonts w:hint="cs"/>
          <w:rtl/>
        </w:rPr>
        <w:t>אמת</w:t>
      </w:r>
      <w:r>
        <w:rPr>
          <w:rtl/>
        </w:rPr>
        <w:t xml:space="preserve"> </w:t>
      </w:r>
      <w:r>
        <w:rPr>
          <w:rFonts w:hint="cs"/>
          <w:rtl/>
        </w:rPr>
        <w:t>אי</w:t>
      </w:r>
      <w:r>
        <w:rPr>
          <w:rtl/>
        </w:rPr>
        <w:t xml:space="preserve"> </w:t>
      </w:r>
      <w:r>
        <w:rPr>
          <w:rFonts w:hint="cs"/>
          <w:rtl/>
        </w:rPr>
        <w:t>עיקר</w:t>
      </w:r>
      <w:r>
        <w:rPr>
          <w:rtl/>
        </w:rPr>
        <w:t xml:space="preserve"> </w:t>
      </w:r>
      <w:r>
        <w:rPr>
          <w:rFonts w:hint="cs"/>
          <w:rtl/>
        </w:rPr>
        <w:t>חיובו</w:t>
      </w:r>
      <w:r>
        <w:rPr>
          <w:rtl/>
        </w:rPr>
        <w:t xml:space="preserve"> </w:t>
      </w:r>
      <w:r>
        <w:rPr>
          <w:rFonts w:hint="cs"/>
          <w:rtl/>
        </w:rPr>
        <w:t>משום</w:t>
      </w:r>
      <w:r>
        <w:rPr>
          <w:rtl/>
        </w:rPr>
        <w:t xml:space="preserve"> "</w:t>
      </w:r>
      <w:r>
        <w:rPr>
          <w:rFonts w:hint="cs"/>
          <w:rtl/>
        </w:rPr>
        <w:t>חשד</w:t>
      </w:r>
      <w:r>
        <w:rPr>
          <w:rtl/>
        </w:rPr>
        <w:t xml:space="preserve">", </w:t>
      </w:r>
      <w:r>
        <w:rPr>
          <w:rFonts w:hint="cs"/>
          <w:rtl/>
        </w:rPr>
        <w:t>או</w:t>
      </w:r>
      <w:r>
        <w:rPr>
          <w:rtl/>
        </w:rPr>
        <w:t xml:space="preserve"> </w:t>
      </w:r>
      <w:r>
        <w:rPr>
          <w:rFonts w:hint="cs"/>
          <w:rtl/>
        </w:rPr>
        <w:t>מדין</w:t>
      </w:r>
      <w:r>
        <w:rPr>
          <w:rtl/>
        </w:rPr>
        <w:t xml:space="preserve"> "</w:t>
      </w:r>
      <w:r>
        <w:rPr>
          <w:rFonts w:hint="cs"/>
          <w:rtl/>
        </w:rPr>
        <w:t>והייתם</w:t>
      </w:r>
      <w:r>
        <w:rPr>
          <w:rtl/>
        </w:rPr>
        <w:t xml:space="preserve"> </w:t>
      </w:r>
      <w:r>
        <w:rPr>
          <w:rFonts w:hint="cs"/>
          <w:rtl/>
        </w:rPr>
        <w:t>נקיים</w:t>
      </w:r>
      <w:r>
        <w:rPr>
          <w:rtl/>
        </w:rPr>
        <w:t xml:space="preserve">", </w:t>
      </w:r>
      <w:r>
        <w:rPr>
          <w:rFonts w:hint="cs"/>
          <w:rtl/>
        </w:rPr>
        <w:t>סגי</w:t>
      </w:r>
      <w:r>
        <w:rPr>
          <w:rtl/>
        </w:rPr>
        <w:t xml:space="preserve"> </w:t>
      </w:r>
      <w:r>
        <w:rPr>
          <w:rFonts w:hint="cs"/>
          <w:rtl/>
        </w:rPr>
        <w:t>לן</w:t>
      </w:r>
      <w:r>
        <w:rPr>
          <w:rtl/>
        </w:rPr>
        <w:t xml:space="preserve"> </w:t>
      </w:r>
      <w:r>
        <w:rPr>
          <w:rFonts w:hint="cs"/>
          <w:rtl/>
        </w:rPr>
        <w:t>במה</w:t>
      </w:r>
      <w:r>
        <w:rPr>
          <w:rtl/>
        </w:rPr>
        <w:t xml:space="preserve"> </w:t>
      </w:r>
      <w:r>
        <w:rPr>
          <w:rFonts w:hint="cs"/>
          <w:rtl/>
        </w:rPr>
        <w:t>שיש</w:t>
      </w:r>
      <w:r>
        <w:rPr>
          <w:rtl/>
        </w:rPr>
        <w:t xml:space="preserve"> </w:t>
      </w:r>
      <w:r>
        <w:rPr>
          <w:rFonts w:hint="cs"/>
          <w:rtl/>
        </w:rPr>
        <w:t>לתלות</w:t>
      </w:r>
      <w:r>
        <w:rPr>
          <w:rtl/>
        </w:rPr>
        <w:t xml:space="preserve"> </w:t>
      </w:r>
      <w:r>
        <w:rPr>
          <w:rFonts w:hint="cs"/>
          <w:rtl/>
        </w:rPr>
        <w:t>דאדליק</w:t>
      </w:r>
      <w:r>
        <w:rPr>
          <w:rtl/>
        </w:rPr>
        <w:t xml:space="preserve"> </w:t>
      </w:r>
      <w:r>
        <w:rPr>
          <w:rFonts w:hint="cs"/>
          <w:rtl/>
        </w:rPr>
        <w:t>בפתח</w:t>
      </w:r>
      <w:r>
        <w:rPr>
          <w:rtl/>
        </w:rPr>
        <w:t xml:space="preserve"> </w:t>
      </w:r>
      <w:r>
        <w:rPr>
          <w:rFonts w:hint="cs"/>
          <w:rtl/>
        </w:rPr>
        <w:t>האחר</w:t>
      </w:r>
      <w:r>
        <w:rPr>
          <w:rtl/>
        </w:rPr>
        <w:t xml:space="preserve"> </w:t>
      </w:r>
      <w:r>
        <w:rPr>
          <w:rFonts w:hint="cs"/>
          <w:rtl/>
        </w:rPr>
        <w:t>כמו</w:t>
      </w:r>
      <w:r>
        <w:rPr>
          <w:rtl/>
        </w:rPr>
        <w:t xml:space="preserve"> </w:t>
      </w:r>
      <w:r>
        <w:rPr>
          <w:rFonts w:hint="cs"/>
          <w:rtl/>
        </w:rPr>
        <w:t>בביהכ</w:t>
      </w:r>
      <w:r>
        <w:rPr>
          <w:rtl/>
        </w:rPr>
        <w:t>"</w:t>
      </w:r>
      <w:r>
        <w:rPr>
          <w:rFonts w:hint="cs"/>
          <w:rtl/>
        </w:rPr>
        <w:t>נ</w:t>
      </w:r>
      <w:r>
        <w:rPr>
          <w:rtl/>
        </w:rPr>
        <w:t xml:space="preserve"> </w:t>
      </w:r>
      <w:r>
        <w:rPr>
          <w:rFonts w:hint="cs"/>
          <w:rtl/>
        </w:rPr>
        <w:t>דסגי</w:t>
      </w:r>
      <w:r>
        <w:rPr>
          <w:rtl/>
        </w:rPr>
        <w:t xml:space="preserve"> </w:t>
      </w:r>
      <w:r>
        <w:rPr>
          <w:rFonts w:hint="cs"/>
          <w:rtl/>
        </w:rPr>
        <w:t>לן</w:t>
      </w:r>
      <w:r>
        <w:rPr>
          <w:rtl/>
        </w:rPr>
        <w:t xml:space="preserve"> </w:t>
      </w:r>
      <w:r>
        <w:rPr>
          <w:rFonts w:hint="cs"/>
          <w:rtl/>
        </w:rPr>
        <w:t>במה</w:t>
      </w:r>
      <w:r>
        <w:rPr>
          <w:rtl/>
        </w:rPr>
        <w:t xml:space="preserve"> </w:t>
      </w:r>
      <w:r>
        <w:rPr>
          <w:rFonts w:hint="cs"/>
          <w:rtl/>
        </w:rPr>
        <w:t>שיש</w:t>
      </w:r>
      <w:r>
        <w:rPr>
          <w:rtl/>
        </w:rPr>
        <w:t xml:space="preserve"> </w:t>
      </w:r>
      <w:r>
        <w:rPr>
          <w:rFonts w:hint="cs"/>
          <w:rtl/>
        </w:rPr>
        <w:t>לתלות</w:t>
      </w:r>
      <w:r>
        <w:rPr>
          <w:rtl/>
        </w:rPr>
        <w:t xml:space="preserve"> </w:t>
      </w:r>
      <w:r>
        <w:rPr>
          <w:rFonts w:hint="cs"/>
          <w:rtl/>
        </w:rPr>
        <w:t>במה</w:t>
      </w:r>
      <w:r>
        <w:rPr>
          <w:rtl/>
        </w:rPr>
        <w:t xml:space="preserve"> </w:t>
      </w:r>
      <w:r>
        <w:rPr>
          <w:rFonts w:hint="cs"/>
          <w:rtl/>
        </w:rPr>
        <w:t>שנכנס</w:t>
      </w:r>
      <w:r>
        <w:rPr>
          <w:rtl/>
        </w:rPr>
        <w:t xml:space="preserve"> </w:t>
      </w:r>
      <w:r>
        <w:rPr>
          <w:rFonts w:hint="cs"/>
          <w:rtl/>
        </w:rPr>
        <w:t>בפתח</w:t>
      </w:r>
      <w:r>
        <w:rPr>
          <w:rtl/>
        </w:rPr>
        <w:t xml:space="preserve"> </w:t>
      </w:r>
      <w:r>
        <w:rPr>
          <w:rFonts w:hint="cs"/>
          <w:rtl/>
        </w:rPr>
        <w:t>האחר</w:t>
      </w:r>
      <w:r>
        <w:rPr>
          <w:rtl/>
        </w:rPr>
        <w:t xml:space="preserve">, </w:t>
      </w:r>
      <w:r>
        <w:rPr>
          <w:rFonts w:hint="cs"/>
          <w:rtl/>
        </w:rPr>
        <w:t>אבל</w:t>
      </w:r>
      <w:r>
        <w:rPr>
          <w:rtl/>
        </w:rPr>
        <w:t xml:space="preserve"> </w:t>
      </w:r>
      <w:r>
        <w:rPr>
          <w:rFonts w:hint="cs"/>
          <w:rtl/>
        </w:rPr>
        <w:t>הכא</w:t>
      </w:r>
      <w:r>
        <w:rPr>
          <w:rtl/>
        </w:rPr>
        <w:t xml:space="preserve"> </w:t>
      </w:r>
      <w:r>
        <w:rPr>
          <w:rFonts w:hint="cs"/>
          <w:rtl/>
        </w:rPr>
        <w:t>כיון</w:t>
      </w:r>
      <w:r>
        <w:rPr>
          <w:rtl/>
        </w:rPr>
        <w:t xml:space="preserve"> </w:t>
      </w:r>
      <w:r>
        <w:rPr>
          <w:rFonts w:hint="cs"/>
          <w:rtl/>
        </w:rPr>
        <w:t>שחיובו</w:t>
      </w:r>
      <w:r>
        <w:rPr>
          <w:rtl/>
        </w:rPr>
        <w:t xml:space="preserve"> </w:t>
      </w:r>
      <w:r>
        <w:rPr>
          <w:rFonts w:hint="cs"/>
          <w:rtl/>
        </w:rPr>
        <w:t>משום</w:t>
      </w:r>
      <w:r>
        <w:rPr>
          <w:rtl/>
        </w:rPr>
        <w:t xml:space="preserve"> </w:t>
      </w:r>
      <w:r>
        <w:rPr>
          <w:rFonts w:hint="cs"/>
          <w:rtl/>
        </w:rPr>
        <w:t>פרסום</w:t>
      </w:r>
      <w:r>
        <w:rPr>
          <w:rtl/>
        </w:rPr>
        <w:t xml:space="preserve"> </w:t>
      </w:r>
      <w:r>
        <w:rPr>
          <w:rFonts w:hint="cs"/>
          <w:rtl/>
        </w:rPr>
        <w:t>הנס</w:t>
      </w:r>
      <w:r>
        <w:rPr>
          <w:rtl/>
        </w:rPr>
        <w:t xml:space="preserve"> </w:t>
      </w:r>
      <w:r>
        <w:rPr>
          <w:rFonts w:hint="cs"/>
          <w:rtl/>
        </w:rPr>
        <w:t>כל</w:t>
      </w:r>
      <w:r>
        <w:rPr>
          <w:rtl/>
        </w:rPr>
        <w:t xml:space="preserve"> </w:t>
      </w:r>
      <w:r>
        <w:rPr>
          <w:rFonts w:hint="cs"/>
          <w:rtl/>
        </w:rPr>
        <w:t>עוד</w:t>
      </w:r>
      <w:r>
        <w:rPr>
          <w:rtl/>
        </w:rPr>
        <w:t xml:space="preserve"> </w:t>
      </w:r>
      <w:r>
        <w:rPr>
          <w:rFonts w:hint="cs"/>
          <w:rtl/>
        </w:rPr>
        <w:t>שיש</w:t>
      </w:r>
      <w:r>
        <w:rPr>
          <w:rtl/>
        </w:rPr>
        <w:t xml:space="preserve"> </w:t>
      </w:r>
      <w:r>
        <w:rPr>
          <w:rFonts w:hint="cs"/>
          <w:rtl/>
        </w:rPr>
        <w:t>להסתפק</w:t>
      </w:r>
      <w:r>
        <w:rPr>
          <w:rtl/>
        </w:rPr>
        <w:t xml:space="preserve"> </w:t>
      </w:r>
      <w:r>
        <w:rPr>
          <w:rFonts w:hint="cs"/>
          <w:rtl/>
        </w:rPr>
        <w:t>אי</w:t>
      </w:r>
      <w:r>
        <w:rPr>
          <w:rtl/>
        </w:rPr>
        <w:t xml:space="preserve"> </w:t>
      </w:r>
      <w:r>
        <w:rPr>
          <w:rFonts w:hint="cs"/>
          <w:rtl/>
        </w:rPr>
        <w:t>הדליק</w:t>
      </w:r>
      <w:r>
        <w:rPr>
          <w:rtl/>
        </w:rPr>
        <w:t xml:space="preserve"> </w:t>
      </w:r>
      <w:r>
        <w:rPr>
          <w:rFonts w:hint="cs"/>
          <w:rtl/>
        </w:rPr>
        <w:t>נמצא</w:t>
      </w:r>
      <w:r>
        <w:rPr>
          <w:rtl/>
        </w:rPr>
        <w:t xml:space="preserve"> </w:t>
      </w:r>
      <w:r>
        <w:rPr>
          <w:rFonts w:hint="cs"/>
          <w:rtl/>
        </w:rPr>
        <w:t>חסר</w:t>
      </w:r>
      <w:r>
        <w:rPr>
          <w:rtl/>
        </w:rPr>
        <w:t xml:space="preserve"> </w:t>
      </w:r>
      <w:r>
        <w:rPr>
          <w:rFonts w:hint="cs"/>
          <w:rtl/>
        </w:rPr>
        <w:t>בפרסום</w:t>
      </w:r>
      <w:r>
        <w:rPr>
          <w:rtl/>
        </w:rPr>
        <w:t xml:space="preserve"> </w:t>
      </w:r>
      <w:r>
        <w:rPr>
          <w:rFonts w:hint="cs"/>
          <w:rtl/>
        </w:rPr>
        <w:t>הנס</w:t>
      </w:r>
      <w:r>
        <w:rPr>
          <w:rtl/>
        </w:rPr>
        <w:t xml:space="preserve"> </w:t>
      </w:r>
      <w:r>
        <w:rPr>
          <w:rFonts w:hint="cs"/>
          <w:rtl/>
        </w:rPr>
        <w:t>ולכך</w:t>
      </w:r>
      <w:r>
        <w:rPr>
          <w:rtl/>
        </w:rPr>
        <w:t xml:space="preserve"> </w:t>
      </w:r>
      <w:r>
        <w:rPr>
          <w:rFonts w:hint="cs"/>
          <w:rtl/>
        </w:rPr>
        <w:t>חייבוהו</w:t>
      </w:r>
      <w:r>
        <w:rPr>
          <w:rtl/>
        </w:rPr>
        <w:t xml:space="preserve"> </w:t>
      </w:r>
      <w:r>
        <w:rPr>
          <w:rFonts w:hint="cs"/>
          <w:rtl/>
        </w:rPr>
        <w:t>חכמים</w:t>
      </w:r>
      <w:r>
        <w:rPr>
          <w:rtl/>
        </w:rPr>
        <w:t xml:space="preserve"> </w:t>
      </w:r>
      <w:r>
        <w:rPr>
          <w:rFonts w:hint="cs"/>
          <w:rtl/>
        </w:rPr>
        <w:t>להדליק</w:t>
      </w:r>
      <w:r>
        <w:rPr>
          <w:rtl/>
        </w:rPr>
        <w:t xml:space="preserve"> </w:t>
      </w:r>
      <w:r>
        <w:rPr>
          <w:rFonts w:hint="cs"/>
          <w:rtl/>
        </w:rPr>
        <w:t>בשניהם</w:t>
      </w:r>
      <w:r>
        <w:rPr>
          <w:rtl/>
        </w:rPr>
        <w:t xml:space="preserve">, </w:t>
      </w:r>
      <w:r>
        <w:rPr>
          <w:rFonts w:hint="cs"/>
          <w:rtl/>
        </w:rPr>
        <w:t>עכ</w:t>
      </w:r>
      <w:r>
        <w:rPr>
          <w:rtl/>
        </w:rPr>
        <w:t>"</w:t>
      </w:r>
      <w:r>
        <w:rPr>
          <w:rFonts w:hint="cs"/>
          <w:rtl/>
        </w:rPr>
        <w:t>ד</w:t>
      </w:r>
      <w:r>
        <w:rPr>
          <w:rtl/>
        </w:rPr>
        <w:t xml:space="preserve">. </w:t>
      </w:r>
      <w:r>
        <w:rPr>
          <w:rFonts w:hint="cs"/>
          <w:rtl/>
        </w:rPr>
        <w:t>וראה</w:t>
      </w:r>
      <w:r>
        <w:rPr>
          <w:rtl/>
        </w:rPr>
        <w:t xml:space="preserve"> </w:t>
      </w:r>
      <w:r>
        <w:rPr>
          <w:rFonts w:hint="cs"/>
          <w:rtl/>
        </w:rPr>
        <w:t>לעיל</w:t>
      </w:r>
      <w:r>
        <w:rPr>
          <w:rtl/>
        </w:rPr>
        <w:t xml:space="preserve"> </w:t>
      </w:r>
      <w:r>
        <w:rPr>
          <w:rFonts w:hint="cs"/>
          <w:rtl/>
        </w:rPr>
        <w:t>שהבאתי</w:t>
      </w:r>
      <w:r>
        <w:rPr>
          <w:rtl/>
        </w:rPr>
        <w:t xml:space="preserve"> </w:t>
      </w:r>
      <w:r>
        <w:rPr>
          <w:rFonts w:hint="cs"/>
          <w:rtl/>
        </w:rPr>
        <w:t>מס</w:t>
      </w:r>
      <w:r>
        <w:rPr>
          <w:rtl/>
        </w:rPr>
        <w:t xml:space="preserve">' </w:t>
      </w:r>
      <w:r>
        <w:rPr>
          <w:rFonts w:hint="cs"/>
          <w:rtl/>
        </w:rPr>
        <w:t>ברכת</w:t>
      </w:r>
      <w:r>
        <w:rPr>
          <w:rtl/>
        </w:rPr>
        <w:t xml:space="preserve"> </w:t>
      </w:r>
      <w:r>
        <w:rPr>
          <w:rFonts w:hint="cs"/>
          <w:rtl/>
        </w:rPr>
        <w:t>אברהם</w:t>
      </w:r>
      <w:r>
        <w:rPr>
          <w:rtl/>
        </w:rPr>
        <w:t xml:space="preserve"> </w:t>
      </w:r>
      <w:r>
        <w:rPr>
          <w:rFonts w:hint="cs"/>
          <w:rtl/>
        </w:rPr>
        <w:t>שגם</w:t>
      </w:r>
      <w:r>
        <w:rPr>
          <w:rtl/>
        </w:rPr>
        <w:t xml:space="preserve"> </w:t>
      </w:r>
      <w:r>
        <w:rPr>
          <w:rFonts w:hint="cs"/>
          <w:rtl/>
        </w:rPr>
        <w:t>הוא</w:t>
      </w:r>
      <w:r>
        <w:rPr>
          <w:rtl/>
        </w:rPr>
        <w:t xml:space="preserve"> </w:t>
      </w:r>
      <w:r>
        <w:rPr>
          <w:rFonts w:hint="cs"/>
          <w:rtl/>
        </w:rPr>
        <w:t>כתב</w:t>
      </w:r>
      <w:r>
        <w:rPr>
          <w:rtl/>
        </w:rPr>
        <w:t xml:space="preserve"> </w:t>
      </w:r>
      <w:r>
        <w:rPr>
          <w:rFonts w:hint="cs"/>
          <w:rtl/>
        </w:rPr>
        <w:t>לתרץ</w:t>
      </w:r>
      <w:r>
        <w:rPr>
          <w:rtl/>
        </w:rPr>
        <w:t xml:space="preserve"> </w:t>
      </w:r>
      <w:r>
        <w:rPr>
          <w:rFonts w:hint="cs"/>
          <w:rtl/>
        </w:rPr>
        <w:t>קושיית</w:t>
      </w:r>
      <w:r>
        <w:rPr>
          <w:rtl/>
        </w:rPr>
        <w:t xml:space="preserve"> </w:t>
      </w:r>
      <w:r>
        <w:rPr>
          <w:rFonts w:hint="cs"/>
          <w:rtl/>
        </w:rPr>
        <w:t>הב</w:t>
      </w:r>
      <w:r>
        <w:rPr>
          <w:rtl/>
        </w:rPr>
        <w:t>"</w:t>
      </w:r>
      <w:r>
        <w:rPr>
          <w:rFonts w:hint="cs"/>
          <w:rtl/>
        </w:rPr>
        <w:t>י</w:t>
      </w:r>
      <w:r>
        <w:rPr>
          <w:rtl/>
        </w:rPr>
        <w:t xml:space="preserve"> </w:t>
      </w:r>
      <w:r>
        <w:rPr>
          <w:rFonts w:hint="cs"/>
          <w:rtl/>
        </w:rPr>
        <w:t>בסגנון</w:t>
      </w:r>
      <w:r>
        <w:rPr>
          <w:rtl/>
        </w:rPr>
        <w:t xml:space="preserve"> </w:t>
      </w:r>
      <w:r>
        <w:rPr>
          <w:rFonts w:hint="cs"/>
          <w:rtl/>
        </w:rPr>
        <w:t>זה</w:t>
      </w:r>
      <w:r>
        <w:rPr>
          <w:rtl/>
        </w:rPr>
        <w:t>.</w:t>
      </w:r>
    </w:p>
    <w:p w14:paraId="77407858" w14:textId="77777777" w:rsidR="00415698" w:rsidRDefault="00415698" w:rsidP="00415698">
      <w:pPr>
        <w:pStyle w:val="a3"/>
        <w:rPr>
          <w:rtl/>
        </w:rPr>
      </w:pPr>
      <w:r>
        <w:rPr>
          <w:rFonts w:hint="cs"/>
          <w:rtl/>
        </w:rPr>
        <w:t>ולפי</w:t>
      </w:r>
      <w:r>
        <w:rPr>
          <w:rtl/>
        </w:rPr>
        <w:t>"</w:t>
      </w:r>
      <w:r>
        <w:rPr>
          <w:rFonts w:hint="cs"/>
          <w:rtl/>
        </w:rPr>
        <w:t>ד</w:t>
      </w:r>
      <w:r>
        <w:rPr>
          <w:rtl/>
        </w:rPr>
        <w:t xml:space="preserve"> </w:t>
      </w:r>
      <w:r>
        <w:rPr>
          <w:rFonts w:hint="cs"/>
          <w:rtl/>
        </w:rPr>
        <w:t>המכתם</w:t>
      </w:r>
      <w:r>
        <w:rPr>
          <w:rtl/>
        </w:rPr>
        <w:t xml:space="preserve"> </w:t>
      </w:r>
      <w:r>
        <w:rPr>
          <w:rFonts w:hint="cs"/>
          <w:rtl/>
        </w:rPr>
        <w:t>לדוד</w:t>
      </w:r>
      <w:r>
        <w:rPr>
          <w:rtl/>
        </w:rPr>
        <w:t xml:space="preserve"> </w:t>
      </w:r>
      <w:r>
        <w:rPr>
          <w:rFonts w:hint="cs"/>
          <w:rtl/>
        </w:rPr>
        <w:t>הללו</w:t>
      </w:r>
      <w:r>
        <w:rPr>
          <w:rtl/>
        </w:rPr>
        <w:t xml:space="preserve"> </w:t>
      </w:r>
      <w:r>
        <w:rPr>
          <w:rFonts w:hint="cs"/>
          <w:rtl/>
        </w:rPr>
        <w:t>י</w:t>
      </w:r>
      <w:r>
        <w:rPr>
          <w:rtl/>
        </w:rPr>
        <w:t>"</w:t>
      </w:r>
      <w:r>
        <w:rPr>
          <w:rFonts w:hint="cs"/>
          <w:rtl/>
        </w:rPr>
        <w:t>ל</w:t>
      </w:r>
      <w:r>
        <w:rPr>
          <w:rtl/>
        </w:rPr>
        <w:t xml:space="preserve"> </w:t>
      </w:r>
      <w:r>
        <w:rPr>
          <w:rFonts w:hint="cs"/>
          <w:rtl/>
        </w:rPr>
        <w:t>דשפיר</w:t>
      </w:r>
      <w:r>
        <w:rPr>
          <w:rtl/>
        </w:rPr>
        <w:t xml:space="preserve"> </w:t>
      </w:r>
      <w:r>
        <w:rPr>
          <w:rFonts w:hint="cs"/>
          <w:rtl/>
        </w:rPr>
        <w:t>אפשר</w:t>
      </w:r>
      <w:r>
        <w:rPr>
          <w:rtl/>
        </w:rPr>
        <w:t xml:space="preserve"> </w:t>
      </w:r>
      <w:r>
        <w:rPr>
          <w:rFonts w:hint="cs"/>
          <w:rtl/>
        </w:rPr>
        <w:t>לברך</w:t>
      </w:r>
      <w:r>
        <w:rPr>
          <w:rtl/>
        </w:rPr>
        <w:t xml:space="preserve"> </w:t>
      </w:r>
      <w:r>
        <w:rPr>
          <w:rFonts w:hint="cs"/>
          <w:rtl/>
        </w:rPr>
        <w:t>ברכת</w:t>
      </w:r>
      <w:r>
        <w:rPr>
          <w:rtl/>
        </w:rPr>
        <w:t xml:space="preserve"> </w:t>
      </w:r>
      <w:r>
        <w:rPr>
          <w:rFonts w:hint="cs"/>
          <w:rtl/>
        </w:rPr>
        <w:t>הרואה</w:t>
      </w:r>
      <w:r>
        <w:rPr>
          <w:rtl/>
        </w:rPr>
        <w:t xml:space="preserve"> </w:t>
      </w:r>
      <w:r>
        <w:rPr>
          <w:rFonts w:hint="cs"/>
          <w:rtl/>
        </w:rPr>
        <w:t>על</w:t>
      </w:r>
      <w:r>
        <w:rPr>
          <w:rtl/>
        </w:rPr>
        <w:t xml:space="preserve"> </w:t>
      </w:r>
      <w:r>
        <w:rPr>
          <w:rFonts w:hint="cs"/>
          <w:rtl/>
        </w:rPr>
        <w:t>נרות</w:t>
      </w:r>
      <w:r>
        <w:rPr>
          <w:rtl/>
        </w:rPr>
        <w:t xml:space="preserve"> </w:t>
      </w:r>
      <w:r>
        <w:rPr>
          <w:rFonts w:hint="cs"/>
          <w:rtl/>
        </w:rPr>
        <w:t>אלו</w:t>
      </w:r>
      <w:r>
        <w:rPr>
          <w:rtl/>
        </w:rPr>
        <w:t xml:space="preserve"> </w:t>
      </w:r>
      <w:r>
        <w:rPr>
          <w:rFonts w:hint="cs"/>
          <w:rtl/>
        </w:rPr>
        <w:t>כיון</w:t>
      </w:r>
      <w:r>
        <w:rPr>
          <w:rtl/>
        </w:rPr>
        <w:t xml:space="preserve"> </w:t>
      </w:r>
      <w:r>
        <w:rPr>
          <w:rFonts w:hint="cs"/>
          <w:rtl/>
        </w:rPr>
        <w:t>שהם</w:t>
      </w:r>
      <w:r>
        <w:rPr>
          <w:rtl/>
        </w:rPr>
        <w:t xml:space="preserve"> </w:t>
      </w:r>
      <w:r>
        <w:rPr>
          <w:rFonts w:hint="cs"/>
          <w:rtl/>
        </w:rPr>
        <w:t>מגוף</w:t>
      </w:r>
      <w:r>
        <w:rPr>
          <w:rtl/>
        </w:rPr>
        <w:t xml:space="preserve"> </w:t>
      </w:r>
      <w:r>
        <w:rPr>
          <w:rFonts w:hint="cs"/>
          <w:rtl/>
        </w:rPr>
        <w:t>החיוב</w:t>
      </w:r>
      <w:r>
        <w:rPr>
          <w:rtl/>
        </w:rPr>
        <w:t xml:space="preserve"> </w:t>
      </w:r>
      <w:r>
        <w:rPr>
          <w:rFonts w:hint="cs"/>
          <w:rtl/>
        </w:rPr>
        <w:t>של</w:t>
      </w:r>
      <w:r>
        <w:rPr>
          <w:rtl/>
        </w:rPr>
        <w:t xml:space="preserve"> </w:t>
      </w:r>
      <w:r>
        <w:rPr>
          <w:rFonts w:hint="cs"/>
          <w:rtl/>
        </w:rPr>
        <w:t>פרסומי</w:t>
      </w:r>
      <w:r>
        <w:rPr>
          <w:rtl/>
        </w:rPr>
        <w:t xml:space="preserve"> </w:t>
      </w:r>
      <w:r>
        <w:rPr>
          <w:rFonts w:hint="cs"/>
          <w:rtl/>
        </w:rPr>
        <w:t>ניסא</w:t>
      </w:r>
      <w:r>
        <w:rPr>
          <w:rtl/>
        </w:rPr>
        <w:t xml:space="preserve">, </w:t>
      </w:r>
      <w:r>
        <w:rPr>
          <w:rFonts w:hint="cs"/>
          <w:rtl/>
        </w:rPr>
        <w:t>וגם</w:t>
      </w:r>
      <w:r>
        <w:rPr>
          <w:rtl/>
        </w:rPr>
        <w:t xml:space="preserve"> </w:t>
      </w:r>
      <w:r>
        <w:rPr>
          <w:rFonts w:hint="cs"/>
          <w:rtl/>
        </w:rPr>
        <w:t>יש</w:t>
      </w:r>
      <w:r>
        <w:rPr>
          <w:rtl/>
        </w:rPr>
        <w:t xml:space="preserve"> </w:t>
      </w:r>
      <w:r>
        <w:rPr>
          <w:rFonts w:hint="cs"/>
          <w:rtl/>
        </w:rPr>
        <w:t>לומר</w:t>
      </w:r>
      <w:r>
        <w:rPr>
          <w:rtl/>
        </w:rPr>
        <w:t xml:space="preserve"> </w:t>
      </w:r>
      <w:r>
        <w:rPr>
          <w:rFonts w:hint="cs"/>
          <w:rtl/>
        </w:rPr>
        <w:t>דיש</w:t>
      </w:r>
      <w:r>
        <w:rPr>
          <w:rtl/>
        </w:rPr>
        <w:t xml:space="preserve"> </w:t>
      </w:r>
      <w:r>
        <w:rPr>
          <w:rFonts w:hint="cs"/>
          <w:rtl/>
        </w:rPr>
        <w:t>בהם</w:t>
      </w:r>
      <w:r>
        <w:rPr>
          <w:rtl/>
        </w:rPr>
        <w:t xml:space="preserve"> </w:t>
      </w:r>
      <w:r>
        <w:rPr>
          <w:rFonts w:hint="cs"/>
          <w:rtl/>
        </w:rPr>
        <w:t>דין</w:t>
      </w:r>
      <w:r>
        <w:rPr>
          <w:rtl/>
        </w:rPr>
        <w:t xml:space="preserve"> </w:t>
      </w:r>
      <w:r>
        <w:rPr>
          <w:rFonts w:hint="cs"/>
          <w:rtl/>
        </w:rPr>
        <w:t>של</w:t>
      </w:r>
      <w:r>
        <w:rPr>
          <w:rtl/>
        </w:rPr>
        <w:t xml:space="preserve"> </w:t>
      </w:r>
      <w:r>
        <w:rPr>
          <w:rFonts w:hint="cs"/>
          <w:rtl/>
        </w:rPr>
        <w:t>מצוה</w:t>
      </w:r>
      <w:r>
        <w:rPr>
          <w:rtl/>
        </w:rPr>
        <w:t xml:space="preserve"> </w:t>
      </w:r>
      <w:r>
        <w:rPr>
          <w:rFonts w:hint="cs"/>
          <w:rtl/>
        </w:rPr>
        <w:t>בו</w:t>
      </w:r>
      <w:r>
        <w:rPr>
          <w:rtl/>
        </w:rPr>
        <w:t xml:space="preserve"> </w:t>
      </w:r>
      <w:r>
        <w:rPr>
          <w:rFonts w:hint="cs"/>
          <w:rtl/>
        </w:rPr>
        <w:t>יותר</w:t>
      </w:r>
      <w:r>
        <w:rPr>
          <w:rtl/>
        </w:rPr>
        <w:t xml:space="preserve"> </w:t>
      </w:r>
      <w:r>
        <w:rPr>
          <w:rFonts w:hint="cs"/>
          <w:rtl/>
        </w:rPr>
        <w:t>מבשלוחו</w:t>
      </w:r>
      <w:r>
        <w:rPr>
          <w:rtl/>
        </w:rPr>
        <w:t>.</w:t>
      </w:r>
    </w:p>
    <w:p w14:paraId="7F55BE5A" w14:textId="77777777" w:rsidR="00415698" w:rsidRDefault="00415698" w:rsidP="00415698">
      <w:pPr>
        <w:pStyle w:val="a3"/>
        <w:rPr>
          <w:rtl/>
        </w:rPr>
      </w:pPr>
      <w:r>
        <w:rPr>
          <w:rFonts w:hint="cs"/>
          <w:rtl/>
        </w:rPr>
        <w:t>ומצאתי</w:t>
      </w:r>
      <w:r>
        <w:rPr>
          <w:rtl/>
        </w:rPr>
        <w:t xml:space="preserve"> </w:t>
      </w:r>
      <w:r>
        <w:rPr>
          <w:rFonts w:hint="cs"/>
          <w:rtl/>
        </w:rPr>
        <w:t>דבר</w:t>
      </w:r>
      <w:r>
        <w:rPr>
          <w:rtl/>
        </w:rPr>
        <w:t xml:space="preserve"> </w:t>
      </w:r>
      <w:r>
        <w:rPr>
          <w:rFonts w:hint="cs"/>
          <w:rtl/>
        </w:rPr>
        <w:t>פלא</w:t>
      </w:r>
      <w:r>
        <w:rPr>
          <w:rtl/>
        </w:rPr>
        <w:t xml:space="preserve">, </w:t>
      </w:r>
      <w:r>
        <w:rPr>
          <w:rFonts w:hint="cs"/>
          <w:rtl/>
        </w:rPr>
        <w:t>בחידושי</w:t>
      </w:r>
      <w:r>
        <w:rPr>
          <w:rtl/>
        </w:rPr>
        <w:t xml:space="preserve"> </w:t>
      </w:r>
      <w:r>
        <w:rPr>
          <w:rFonts w:hint="cs"/>
          <w:rtl/>
        </w:rPr>
        <w:t>חתם</w:t>
      </w:r>
      <w:r>
        <w:rPr>
          <w:rtl/>
        </w:rPr>
        <w:t xml:space="preserve"> </w:t>
      </w:r>
      <w:r>
        <w:rPr>
          <w:rFonts w:hint="cs"/>
          <w:rtl/>
        </w:rPr>
        <w:t>סופר</w:t>
      </w:r>
      <w:r>
        <w:rPr>
          <w:rtl/>
        </w:rPr>
        <w:t xml:space="preserve"> </w:t>
      </w:r>
      <w:r>
        <w:rPr>
          <w:rFonts w:hint="cs"/>
          <w:rtl/>
        </w:rPr>
        <w:t>למס</w:t>
      </w:r>
      <w:r>
        <w:rPr>
          <w:rtl/>
        </w:rPr>
        <w:t xml:space="preserve">' </w:t>
      </w:r>
      <w:r>
        <w:rPr>
          <w:rFonts w:hint="cs"/>
          <w:rtl/>
        </w:rPr>
        <w:t>שבת</w:t>
      </w:r>
      <w:r>
        <w:rPr>
          <w:rtl/>
        </w:rPr>
        <w:t xml:space="preserve"> </w:t>
      </w:r>
      <w:r>
        <w:rPr>
          <w:rFonts w:hint="cs"/>
          <w:rtl/>
        </w:rPr>
        <w:t>על</w:t>
      </w:r>
      <w:r>
        <w:rPr>
          <w:rtl/>
        </w:rPr>
        <w:t xml:space="preserve"> </w:t>
      </w:r>
      <w:r>
        <w:rPr>
          <w:rFonts w:hint="cs"/>
          <w:rtl/>
        </w:rPr>
        <w:t>לשון</w:t>
      </w:r>
      <w:r>
        <w:rPr>
          <w:rtl/>
        </w:rPr>
        <w:t xml:space="preserve"> </w:t>
      </w:r>
      <w:r>
        <w:rPr>
          <w:rFonts w:hint="cs"/>
          <w:rtl/>
        </w:rPr>
        <w:t>הגמ</w:t>
      </w:r>
      <w:r>
        <w:rPr>
          <w:rtl/>
        </w:rPr>
        <w:t xml:space="preserve">' </w:t>
      </w:r>
      <w:r>
        <w:rPr>
          <w:rFonts w:hint="cs"/>
          <w:rtl/>
        </w:rPr>
        <w:t>כי</w:t>
      </w:r>
      <w:r>
        <w:rPr>
          <w:rtl/>
        </w:rPr>
        <w:t xml:space="preserve"> </w:t>
      </w:r>
      <w:r>
        <w:rPr>
          <w:rFonts w:hint="cs"/>
          <w:rtl/>
        </w:rPr>
        <w:t>היכי</w:t>
      </w:r>
      <w:r>
        <w:rPr>
          <w:rtl/>
        </w:rPr>
        <w:t xml:space="preserve"> </w:t>
      </w:r>
      <w:r>
        <w:rPr>
          <w:rFonts w:hint="cs"/>
          <w:rtl/>
        </w:rPr>
        <w:t>דבהאי</w:t>
      </w:r>
      <w:r>
        <w:rPr>
          <w:rtl/>
        </w:rPr>
        <w:t xml:space="preserve"> </w:t>
      </w:r>
      <w:r>
        <w:rPr>
          <w:rFonts w:hint="cs"/>
          <w:rtl/>
        </w:rPr>
        <w:t>פיתחא</w:t>
      </w:r>
      <w:r>
        <w:rPr>
          <w:rtl/>
        </w:rPr>
        <w:t xml:space="preserve"> </w:t>
      </w:r>
      <w:r>
        <w:rPr>
          <w:rFonts w:hint="cs"/>
          <w:rtl/>
        </w:rPr>
        <w:t>לא</w:t>
      </w:r>
      <w:r>
        <w:rPr>
          <w:rtl/>
        </w:rPr>
        <w:t xml:space="preserve"> </w:t>
      </w:r>
      <w:r>
        <w:rPr>
          <w:rFonts w:hint="cs"/>
          <w:rtl/>
        </w:rPr>
        <w:t>אדליק</w:t>
      </w:r>
      <w:r>
        <w:rPr>
          <w:rtl/>
        </w:rPr>
        <w:t xml:space="preserve"> </w:t>
      </w:r>
      <w:r>
        <w:rPr>
          <w:rFonts w:hint="cs"/>
          <w:rtl/>
        </w:rPr>
        <w:t>וכו</w:t>
      </w:r>
      <w:r>
        <w:rPr>
          <w:rtl/>
        </w:rPr>
        <w:t xml:space="preserve">' </w:t>
      </w:r>
      <w:r>
        <w:rPr>
          <w:rFonts w:hint="cs"/>
          <w:rtl/>
        </w:rPr>
        <w:t>ומתוך</w:t>
      </w:r>
      <w:r>
        <w:rPr>
          <w:rtl/>
        </w:rPr>
        <w:t xml:space="preserve"> </w:t>
      </w:r>
      <w:r>
        <w:rPr>
          <w:rFonts w:hint="cs"/>
          <w:rtl/>
        </w:rPr>
        <w:t>דבריו</w:t>
      </w:r>
      <w:r>
        <w:rPr>
          <w:rtl/>
        </w:rPr>
        <w:t xml:space="preserve"> </w:t>
      </w:r>
      <w:r>
        <w:rPr>
          <w:rFonts w:hint="cs"/>
          <w:rtl/>
        </w:rPr>
        <w:t>נפשט</w:t>
      </w:r>
      <w:r>
        <w:rPr>
          <w:rtl/>
        </w:rPr>
        <w:t xml:space="preserve"> </w:t>
      </w:r>
      <w:r>
        <w:rPr>
          <w:rFonts w:hint="cs"/>
          <w:rtl/>
        </w:rPr>
        <w:t>ג</w:t>
      </w:r>
      <w:r>
        <w:rPr>
          <w:rtl/>
        </w:rPr>
        <w:t>"</w:t>
      </w:r>
      <w:r>
        <w:rPr>
          <w:rFonts w:hint="cs"/>
          <w:rtl/>
        </w:rPr>
        <w:t>כ</w:t>
      </w:r>
      <w:r>
        <w:rPr>
          <w:rtl/>
        </w:rPr>
        <w:t xml:space="preserve"> </w:t>
      </w:r>
      <w:r>
        <w:rPr>
          <w:rFonts w:hint="cs"/>
          <w:rtl/>
        </w:rPr>
        <w:t>ספקינו</w:t>
      </w:r>
      <w:r>
        <w:rPr>
          <w:rtl/>
        </w:rPr>
        <w:t xml:space="preserve"> </w:t>
      </w:r>
      <w:r>
        <w:rPr>
          <w:rFonts w:hint="cs"/>
          <w:rtl/>
        </w:rPr>
        <w:t>אי</w:t>
      </w:r>
      <w:r>
        <w:rPr>
          <w:rtl/>
        </w:rPr>
        <w:t xml:space="preserve"> </w:t>
      </w:r>
      <w:r>
        <w:rPr>
          <w:rFonts w:hint="cs"/>
          <w:rtl/>
        </w:rPr>
        <w:t>באשכנזי</w:t>
      </w:r>
      <w:r>
        <w:rPr>
          <w:rtl/>
        </w:rPr>
        <w:t xml:space="preserve"> </w:t>
      </w:r>
      <w:r>
        <w:rPr>
          <w:rFonts w:hint="cs"/>
          <w:rtl/>
        </w:rPr>
        <w:t>די</w:t>
      </w:r>
      <w:r>
        <w:rPr>
          <w:rtl/>
        </w:rPr>
        <w:t xml:space="preserve"> </w:t>
      </w:r>
      <w:r>
        <w:rPr>
          <w:rFonts w:hint="cs"/>
          <w:rtl/>
        </w:rPr>
        <w:t>שאחד</w:t>
      </w:r>
      <w:r>
        <w:rPr>
          <w:rtl/>
        </w:rPr>
        <w:t xml:space="preserve"> </w:t>
      </w:r>
      <w:r>
        <w:rPr>
          <w:rFonts w:hint="cs"/>
          <w:rtl/>
        </w:rPr>
        <w:t>מבניו</w:t>
      </w:r>
      <w:r>
        <w:rPr>
          <w:rtl/>
        </w:rPr>
        <w:t xml:space="preserve"> </w:t>
      </w:r>
      <w:r>
        <w:rPr>
          <w:rFonts w:hint="cs"/>
          <w:rtl/>
        </w:rPr>
        <w:t>ידליק</w:t>
      </w:r>
      <w:r>
        <w:rPr>
          <w:rtl/>
        </w:rPr>
        <w:t xml:space="preserve"> </w:t>
      </w:r>
      <w:r>
        <w:rPr>
          <w:rFonts w:hint="cs"/>
          <w:rtl/>
        </w:rPr>
        <w:t>למצותו</w:t>
      </w:r>
      <w:r>
        <w:rPr>
          <w:rtl/>
        </w:rPr>
        <w:t xml:space="preserve"> </w:t>
      </w:r>
      <w:r>
        <w:rPr>
          <w:rFonts w:hint="cs"/>
          <w:rtl/>
        </w:rPr>
        <w:t>בפתח</w:t>
      </w:r>
      <w:r>
        <w:rPr>
          <w:rtl/>
        </w:rPr>
        <w:t xml:space="preserve"> </w:t>
      </w:r>
      <w:r>
        <w:rPr>
          <w:rFonts w:hint="cs"/>
          <w:rtl/>
        </w:rPr>
        <w:t>השני</w:t>
      </w:r>
      <w:r>
        <w:rPr>
          <w:rtl/>
        </w:rPr>
        <w:t xml:space="preserve"> </w:t>
      </w:r>
      <w:r>
        <w:rPr>
          <w:rFonts w:hint="cs"/>
          <w:rtl/>
        </w:rPr>
        <w:t>או</w:t>
      </w:r>
      <w:r>
        <w:rPr>
          <w:rtl/>
        </w:rPr>
        <w:t>"</w:t>
      </w:r>
      <w:r>
        <w:rPr>
          <w:rFonts w:hint="cs"/>
          <w:rtl/>
        </w:rPr>
        <w:t>ד</w:t>
      </w:r>
      <w:r>
        <w:rPr>
          <w:rtl/>
        </w:rPr>
        <w:t xml:space="preserve"> </w:t>
      </w:r>
      <w:r>
        <w:rPr>
          <w:rFonts w:hint="cs"/>
          <w:rtl/>
        </w:rPr>
        <w:t>לא</w:t>
      </w:r>
      <w:r>
        <w:rPr>
          <w:rtl/>
        </w:rPr>
        <w:t xml:space="preserve">, </w:t>
      </w:r>
      <w:r>
        <w:rPr>
          <w:rFonts w:hint="cs"/>
          <w:rtl/>
        </w:rPr>
        <w:t>וז</w:t>
      </w:r>
      <w:r>
        <w:rPr>
          <w:rtl/>
        </w:rPr>
        <w:t>"</w:t>
      </w:r>
      <w:r>
        <w:rPr>
          <w:rFonts w:hint="cs"/>
          <w:rtl/>
        </w:rPr>
        <w:t>ל</w:t>
      </w:r>
      <w:r>
        <w:rPr>
          <w:rtl/>
        </w:rPr>
        <w:t xml:space="preserve">: </w:t>
      </w:r>
      <w:r>
        <w:rPr>
          <w:rFonts w:hint="cs"/>
          <w:rtl/>
        </w:rPr>
        <w:t>טעם</w:t>
      </w:r>
      <w:r>
        <w:rPr>
          <w:rtl/>
        </w:rPr>
        <w:t xml:space="preserve"> </w:t>
      </w:r>
      <w:r>
        <w:rPr>
          <w:rFonts w:hint="cs"/>
          <w:rtl/>
        </w:rPr>
        <w:t>חשדא</w:t>
      </w:r>
      <w:r>
        <w:rPr>
          <w:rtl/>
        </w:rPr>
        <w:t xml:space="preserve"> </w:t>
      </w:r>
      <w:r>
        <w:rPr>
          <w:rFonts w:hint="cs"/>
          <w:rtl/>
        </w:rPr>
        <w:t>זו</w:t>
      </w:r>
      <w:r>
        <w:rPr>
          <w:rtl/>
        </w:rPr>
        <w:t xml:space="preserve"> </w:t>
      </w:r>
      <w:r>
        <w:rPr>
          <w:rFonts w:hint="cs"/>
          <w:rtl/>
        </w:rPr>
        <w:t>משום</w:t>
      </w:r>
      <w:r>
        <w:rPr>
          <w:rtl/>
        </w:rPr>
        <w:t xml:space="preserve"> </w:t>
      </w:r>
      <w:r>
        <w:rPr>
          <w:rFonts w:hint="cs"/>
          <w:rtl/>
        </w:rPr>
        <w:t>דרוב</w:t>
      </w:r>
      <w:r>
        <w:rPr>
          <w:rtl/>
        </w:rPr>
        <w:t xml:space="preserve"> </w:t>
      </w:r>
      <w:r>
        <w:rPr>
          <w:rFonts w:hint="cs"/>
          <w:rtl/>
        </w:rPr>
        <w:t>ישראל</w:t>
      </w:r>
      <w:r>
        <w:rPr>
          <w:rtl/>
        </w:rPr>
        <w:t xml:space="preserve"> </w:t>
      </w:r>
      <w:r>
        <w:rPr>
          <w:rFonts w:hint="cs"/>
          <w:rtl/>
        </w:rPr>
        <w:t>המה</w:t>
      </w:r>
      <w:r>
        <w:rPr>
          <w:rtl/>
        </w:rPr>
        <w:t xml:space="preserve"> </w:t>
      </w:r>
      <w:r>
        <w:rPr>
          <w:rFonts w:hint="cs"/>
          <w:rtl/>
        </w:rPr>
        <w:t>מהמהדרים</w:t>
      </w:r>
      <w:r>
        <w:rPr>
          <w:rtl/>
        </w:rPr>
        <w:t xml:space="preserve"> </w:t>
      </w:r>
      <w:r>
        <w:rPr>
          <w:rFonts w:hint="cs"/>
          <w:rtl/>
        </w:rPr>
        <w:t>שמדליקים</w:t>
      </w:r>
      <w:r>
        <w:rPr>
          <w:rtl/>
        </w:rPr>
        <w:t xml:space="preserve"> </w:t>
      </w:r>
      <w:r>
        <w:rPr>
          <w:rFonts w:hint="cs"/>
          <w:rtl/>
        </w:rPr>
        <w:t>נר</w:t>
      </w:r>
      <w:r>
        <w:rPr>
          <w:rtl/>
        </w:rPr>
        <w:t xml:space="preserve"> </w:t>
      </w:r>
      <w:r>
        <w:rPr>
          <w:rFonts w:hint="cs"/>
          <w:rtl/>
        </w:rPr>
        <w:t>לכל</w:t>
      </w:r>
      <w:r>
        <w:rPr>
          <w:rtl/>
        </w:rPr>
        <w:t xml:space="preserve"> </w:t>
      </w:r>
      <w:r>
        <w:rPr>
          <w:rFonts w:hint="cs"/>
          <w:rtl/>
        </w:rPr>
        <w:t>אחד</w:t>
      </w:r>
      <w:r>
        <w:rPr>
          <w:rtl/>
        </w:rPr>
        <w:t xml:space="preserve"> </w:t>
      </w:r>
      <w:r>
        <w:rPr>
          <w:rFonts w:hint="cs"/>
          <w:rtl/>
        </w:rPr>
        <w:t>ואחד</w:t>
      </w:r>
      <w:r>
        <w:rPr>
          <w:rtl/>
        </w:rPr>
        <w:t xml:space="preserve">, </w:t>
      </w:r>
      <w:r>
        <w:rPr>
          <w:rFonts w:hint="cs"/>
          <w:rtl/>
        </w:rPr>
        <w:t>ומידי</w:t>
      </w:r>
      <w:r>
        <w:rPr>
          <w:rtl/>
        </w:rPr>
        <w:t xml:space="preserve"> </w:t>
      </w:r>
      <w:r>
        <w:rPr>
          <w:rFonts w:hint="cs"/>
          <w:rtl/>
        </w:rPr>
        <w:t>דלא</w:t>
      </w:r>
      <w:r>
        <w:rPr>
          <w:rtl/>
        </w:rPr>
        <w:t xml:space="preserve"> </w:t>
      </w:r>
      <w:r>
        <w:rPr>
          <w:rFonts w:hint="cs"/>
          <w:rtl/>
        </w:rPr>
        <w:t>שכיחא</w:t>
      </w:r>
      <w:r>
        <w:rPr>
          <w:rtl/>
        </w:rPr>
        <w:t xml:space="preserve"> </w:t>
      </w:r>
      <w:r>
        <w:rPr>
          <w:rFonts w:hint="cs"/>
          <w:rtl/>
        </w:rPr>
        <w:t>שלא</w:t>
      </w:r>
      <w:r>
        <w:rPr>
          <w:rtl/>
        </w:rPr>
        <w:t xml:space="preserve"> </w:t>
      </w:r>
      <w:r>
        <w:rPr>
          <w:rFonts w:hint="cs"/>
          <w:rtl/>
        </w:rPr>
        <w:t>יהיה</w:t>
      </w:r>
      <w:r>
        <w:rPr>
          <w:rtl/>
        </w:rPr>
        <w:t xml:space="preserve"> </w:t>
      </w:r>
      <w:r>
        <w:rPr>
          <w:rFonts w:hint="cs"/>
          <w:rtl/>
        </w:rPr>
        <w:t>בבית</w:t>
      </w:r>
      <w:r>
        <w:rPr>
          <w:rtl/>
        </w:rPr>
        <w:t xml:space="preserve"> </w:t>
      </w:r>
      <w:r>
        <w:rPr>
          <w:rFonts w:hint="cs"/>
          <w:rtl/>
        </w:rPr>
        <w:t>כי</w:t>
      </w:r>
      <w:r>
        <w:rPr>
          <w:rtl/>
        </w:rPr>
        <w:t xml:space="preserve"> </w:t>
      </w:r>
      <w:r>
        <w:rPr>
          <w:rFonts w:hint="cs"/>
          <w:rtl/>
        </w:rPr>
        <w:t>אם</w:t>
      </w:r>
      <w:r>
        <w:rPr>
          <w:rtl/>
        </w:rPr>
        <w:t xml:space="preserve"> </w:t>
      </w:r>
      <w:r>
        <w:rPr>
          <w:rFonts w:hint="cs"/>
          <w:rtl/>
        </w:rPr>
        <w:t>איש</w:t>
      </w:r>
      <w:r>
        <w:rPr>
          <w:rtl/>
        </w:rPr>
        <w:t xml:space="preserve"> </w:t>
      </w:r>
      <w:r>
        <w:rPr>
          <w:rFonts w:hint="cs"/>
          <w:rtl/>
        </w:rPr>
        <w:t>אחד</w:t>
      </w:r>
      <w:r>
        <w:rPr>
          <w:rtl/>
        </w:rPr>
        <w:t xml:space="preserve">, </w:t>
      </w:r>
      <w:r>
        <w:rPr>
          <w:rFonts w:hint="cs"/>
          <w:rtl/>
        </w:rPr>
        <w:t>וכיון</w:t>
      </w:r>
      <w:r>
        <w:rPr>
          <w:rtl/>
        </w:rPr>
        <w:t xml:space="preserve"> </w:t>
      </w:r>
      <w:r>
        <w:rPr>
          <w:rFonts w:hint="cs"/>
          <w:rtl/>
        </w:rPr>
        <w:t>שיש</w:t>
      </w:r>
      <w:r>
        <w:rPr>
          <w:rtl/>
        </w:rPr>
        <w:t xml:space="preserve"> </w:t>
      </w:r>
      <w:r>
        <w:rPr>
          <w:rFonts w:hint="cs"/>
          <w:rtl/>
        </w:rPr>
        <w:t>כאן</w:t>
      </w:r>
      <w:r>
        <w:rPr>
          <w:rtl/>
        </w:rPr>
        <w:t xml:space="preserve"> </w:t>
      </w:r>
      <w:r>
        <w:rPr>
          <w:rFonts w:hint="cs"/>
          <w:rtl/>
        </w:rPr>
        <w:t>ב</w:t>
      </w:r>
      <w:r>
        <w:rPr>
          <w:rtl/>
        </w:rPr>
        <w:t xml:space="preserve">' </w:t>
      </w:r>
      <w:r>
        <w:rPr>
          <w:rFonts w:hint="cs"/>
          <w:rtl/>
        </w:rPr>
        <w:t>מדליקים</w:t>
      </w:r>
      <w:r>
        <w:rPr>
          <w:rtl/>
        </w:rPr>
        <w:t xml:space="preserve"> </w:t>
      </w:r>
      <w:r>
        <w:rPr>
          <w:rFonts w:hint="cs"/>
          <w:rtl/>
        </w:rPr>
        <w:t>בבית</w:t>
      </w:r>
      <w:r>
        <w:rPr>
          <w:rtl/>
        </w:rPr>
        <w:t xml:space="preserve"> </w:t>
      </w:r>
      <w:r>
        <w:rPr>
          <w:rFonts w:hint="cs"/>
          <w:rtl/>
        </w:rPr>
        <w:t>ויש</w:t>
      </w:r>
      <w:r>
        <w:rPr>
          <w:rtl/>
        </w:rPr>
        <w:t xml:space="preserve"> </w:t>
      </w:r>
      <w:r>
        <w:rPr>
          <w:rFonts w:hint="cs"/>
          <w:rtl/>
        </w:rPr>
        <w:t>לו</w:t>
      </w:r>
      <w:r>
        <w:rPr>
          <w:rtl/>
        </w:rPr>
        <w:t xml:space="preserve"> </w:t>
      </w:r>
      <w:r>
        <w:rPr>
          <w:rFonts w:hint="cs"/>
          <w:rtl/>
        </w:rPr>
        <w:t>ב</w:t>
      </w:r>
      <w:r>
        <w:rPr>
          <w:rtl/>
        </w:rPr>
        <w:t xml:space="preserve">' </w:t>
      </w:r>
      <w:r>
        <w:rPr>
          <w:rFonts w:hint="cs"/>
          <w:rtl/>
        </w:rPr>
        <w:t>פתחים</w:t>
      </w:r>
      <w:r>
        <w:rPr>
          <w:rtl/>
        </w:rPr>
        <w:t xml:space="preserve">, </w:t>
      </w:r>
      <w:r>
        <w:rPr>
          <w:rFonts w:hint="cs"/>
          <w:rtl/>
        </w:rPr>
        <w:t>טוב</w:t>
      </w:r>
      <w:r>
        <w:rPr>
          <w:rtl/>
        </w:rPr>
        <w:t xml:space="preserve"> </w:t>
      </w:r>
      <w:r>
        <w:rPr>
          <w:rFonts w:hint="cs"/>
          <w:rtl/>
        </w:rPr>
        <w:t>היה</w:t>
      </w:r>
      <w:r>
        <w:rPr>
          <w:rtl/>
        </w:rPr>
        <w:t xml:space="preserve"> </w:t>
      </w:r>
      <w:r>
        <w:rPr>
          <w:rFonts w:hint="cs"/>
          <w:rtl/>
        </w:rPr>
        <w:t>לו</w:t>
      </w:r>
      <w:r>
        <w:rPr>
          <w:rtl/>
        </w:rPr>
        <w:t xml:space="preserve"> </w:t>
      </w:r>
      <w:r>
        <w:rPr>
          <w:rFonts w:hint="cs"/>
          <w:rtl/>
        </w:rPr>
        <w:t>להדליק</w:t>
      </w:r>
      <w:r>
        <w:rPr>
          <w:rtl/>
        </w:rPr>
        <w:t xml:space="preserve"> </w:t>
      </w:r>
      <w:r>
        <w:rPr>
          <w:rFonts w:hint="cs"/>
          <w:rtl/>
        </w:rPr>
        <w:t>בכל</w:t>
      </w:r>
      <w:r>
        <w:rPr>
          <w:rtl/>
        </w:rPr>
        <w:t xml:space="preserve"> </w:t>
      </w:r>
      <w:r>
        <w:rPr>
          <w:rFonts w:hint="cs"/>
          <w:rtl/>
        </w:rPr>
        <w:t>פתח</w:t>
      </w:r>
      <w:r>
        <w:rPr>
          <w:rtl/>
        </w:rPr>
        <w:t xml:space="preserve"> </w:t>
      </w:r>
      <w:r>
        <w:rPr>
          <w:rFonts w:hint="cs"/>
          <w:rtl/>
        </w:rPr>
        <w:t>נר</w:t>
      </w:r>
      <w:r>
        <w:rPr>
          <w:rtl/>
        </w:rPr>
        <w:t xml:space="preserve"> </w:t>
      </w:r>
      <w:r>
        <w:rPr>
          <w:rFonts w:hint="cs"/>
          <w:rtl/>
        </w:rPr>
        <w:t>אחד</w:t>
      </w:r>
      <w:r>
        <w:rPr>
          <w:rtl/>
        </w:rPr>
        <w:t xml:space="preserve">, </w:t>
      </w:r>
      <w:r>
        <w:rPr>
          <w:rFonts w:hint="cs"/>
          <w:rtl/>
        </w:rPr>
        <w:t>ומדלא</w:t>
      </w:r>
      <w:r>
        <w:rPr>
          <w:rtl/>
        </w:rPr>
        <w:t xml:space="preserve"> </w:t>
      </w:r>
      <w:r>
        <w:rPr>
          <w:rFonts w:hint="cs"/>
          <w:rtl/>
        </w:rPr>
        <w:t>אדליק</w:t>
      </w:r>
      <w:r>
        <w:rPr>
          <w:rtl/>
        </w:rPr>
        <w:t xml:space="preserve"> </w:t>
      </w:r>
      <w:r>
        <w:rPr>
          <w:rFonts w:hint="cs"/>
          <w:rtl/>
        </w:rPr>
        <w:t>בהאי</w:t>
      </w:r>
      <w:r>
        <w:rPr>
          <w:rtl/>
        </w:rPr>
        <w:t xml:space="preserve">, </w:t>
      </w:r>
      <w:r>
        <w:rPr>
          <w:rFonts w:hint="cs"/>
          <w:rtl/>
        </w:rPr>
        <w:t>שמע</w:t>
      </w:r>
      <w:r>
        <w:rPr>
          <w:rtl/>
        </w:rPr>
        <w:t xml:space="preserve"> </w:t>
      </w:r>
      <w:r>
        <w:rPr>
          <w:rFonts w:hint="cs"/>
          <w:rtl/>
        </w:rPr>
        <w:t>מינה</w:t>
      </w:r>
      <w:r>
        <w:rPr>
          <w:rtl/>
        </w:rPr>
        <w:t xml:space="preserve"> </w:t>
      </w:r>
      <w:r>
        <w:rPr>
          <w:rFonts w:hint="cs"/>
          <w:rtl/>
        </w:rPr>
        <w:t>דעל</w:t>
      </w:r>
      <w:r>
        <w:rPr>
          <w:rtl/>
        </w:rPr>
        <w:t xml:space="preserve"> </w:t>
      </w:r>
      <w:r>
        <w:rPr>
          <w:rFonts w:hint="cs"/>
          <w:rtl/>
        </w:rPr>
        <w:t>כל</w:t>
      </w:r>
      <w:r>
        <w:rPr>
          <w:rtl/>
        </w:rPr>
        <w:t xml:space="preserve"> </w:t>
      </w:r>
      <w:r>
        <w:rPr>
          <w:rFonts w:hint="cs"/>
          <w:rtl/>
        </w:rPr>
        <w:t>פנים</w:t>
      </w:r>
      <w:r>
        <w:rPr>
          <w:rtl/>
        </w:rPr>
        <w:t xml:space="preserve"> </w:t>
      </w:r>
      <w:r>
        <w:rPr>
          <w:rFonts w:hint="cs"/>
          <w:rtl/>
        </w:rPr>
        <w:t>איננו</w:t>
      </w:r>
      <w:r>
        <w:rPr>
          <w:rtl/>
        </w:rPr>
        <w:t xml:space="preserve"> </w:t>
      </w:r>
      <w:r>
        <w:rPr>
          <w:rFonts w:hint="cs"/>
          <w:rtl/>
        </w:rPr>
        <w:t>מהמהדרים</w:t>
      </w:r>
      <w:r>
        <w:rPr>
          <w:rtl/>
        </w:rPr>
        <w:t xml:space="preserve"> </w:t>
      </w:r>
      <w:r>
        <w:rPr>
          <w:rFonts w:hint="cs"/>
          <w:rtl/>
        </w:rPr>
        <w:t>וחס</w:t>
      </w:r>
      <w:r>
        <w:rPr>
          <w:rtl/>
        </w:rPr>
        <w:t xml:space="preserve"> </w:t>
      </w:r>
      <w:r>
        <w:rPr>
          <w:rFonts w:hint="cs"/>
          <w:rtl/>
        </w:rPr>
        <w:t>על</w:t>
      </w:r>
      <w:r>
        <w:rPr>
          <w:rtl/>
        </w:rPr>
        <w:t xml:space="preserve"> </w:t>
      </w:r>
      <w:r>
        <w:rPr>
          <w:rFonts w:hint="cs"/>
          <w:rtl/>
        </w:rPr>
        <w:t>ממונו</w:t>
      </w:r>
      <w:r>
        <w:rPr>
          <w:rtl/>
        </w:rPr>
        <w:t xml:space="preserve">, </w:t>
      </w:r>
      <w:r>
        <w:rPr>
          <w:rFonts w:hint="cs"/>
          <w:rtl/>
        </w:rPr>
        <w:t>איכא</w:t>
      </w:r>
      <w:r>
        <w:rPr>
          <w:rtl/>
        </w:rPr>
        <w:t xml:space="preserve"> </w:t>
      </w:r>
      <w:r>
        <w:rPr>
          <w:rFonts w:hint="cs"/>
          <w:rtl/>
        </w:rPr>
        <w:t>למיחשדיה</w:t>
      </w:r>
      <w:r>
        <w:rPr>
          <w:rtl/>
        </w:rPr>
        <w:t xml:space="preserve"> </w:t>
      </w:r>
      <w:r>
        <w:rPr>
          <w:rFonts w:hint="cs"/>
          <w:rtl/>
        </w:rPr>
        <w:t>שמא</w:t>
      </w:r>
      <w:r>
        <w:rPr>
          <w:rtl/>
        </w:rPr>
        <w:t xml:space="preserve"> </w:t>
      </w:r>
      <w:r>
        <w:rPr>
          <w:rFonts w:hint="cs"/>
          <w:rtl/>
        </w:rPr>
        <w:t>באידך</w:t>
      </w:r>
      <w:r>
        <w:rPr>
          <w:rtl/>
        </w:rPr>
        <w:t xml:space="preserve"> </w:t>
      </w:r>
      <w:r>
        <w:rPr>
          <w:rFonts w:hint="cs"/>
          <w:rtl/>
        </w:rPr>
        <w:t>נמי</w:t>
      </w:r>
      <w:r>
        <w:rPr>
          <w:rtl/>
        </w:rPr>
        <w:t xml:space="preserve"> </w:t>
      </w:r>
      <w:r>
        <w:rPr>
          <w:rFonts w:hint="cs"/>
          <w:rtl/>
        </w:rPr>
        <w:t>לא</w:t>
      </w:r>
      <w:r>
        <w:rPr>
          <w:rtl/>
        </w:rPr>
        <w:t xml:space="preserve"> </w:t>
      </w:r>
      <w:r>
        <w:rPr>
          <w:rFonts w:hint="cs"/>
          <w:rtl/>
        </w:rPr>
        <w:t>אדליק</w:t>
      </w:r>
      <w:r>
        <w:rPr>
          <w:rtl/>
        </w:rPr>
        <w:t xml:space="preserve">, </w:t>
      </w:r>
      <w:r>
        <w:rPr>
          <w:rFonts w:hint="cs"/>
          <w:rtl/>
        </w:rPr>
        <w:t>וסיים</w:t>
      </w:r>
      <w:r>
        <w:rPr>
          <w:rtl/>
        </w:rPr>
        <w:t xml:space="preserve"> </w:t>
      </w:r>
      <w:r>
        <w:rPr>
          <w:rFonts w:hint="cs"/>
          <w:rtl/>
        </w:rPr>
        <w:t>החת</w:t>
      </w:r>
      <w:r>
        <w:rPr>
          <w:rtl/>
        </w:rPr>
        <w:t>"</w:t>
      </w:r>
      <w:r>
        <w:rPr>
          <w:rFonts w:hint="cs"/>
          <w:rtl/>
        </w:rPr>
        <w:t>ס</w:t>
      </w:r>
      <w:r>
        <w:rPr>
          <w:rtl/>
        </w:rPr>
        <w:t xml:space="preserve">, </w:t>
      </w:r>
      <w:r>
        <w:rPr>
          <w:rFonts w:hint="cs"/>
          <w:rtl/>
        </w:rPr>
        <w:t>כן</w:t>
      </w:r>
      <w:r>
        <w:rPr>
          <w:rtl/>
        </w:rPr>
        <w:t xml:space="preserve"> </w:t>
      </w:r>
      <w:r>
        <w:rPr>
          <w:rFonts w:hint="cs"/>
          <w:rtl/>
        </w:rPr>
        <w:t>מצאתי</w:t>
      </w:r>
      <w:r>
        <w:rPr>
          <w:rtl/>
        </w:rPr>
        <w:t xml:space="preserve"> </w:t>
      </w:r>
      <w:r>
        <w:rPr>
          <w:rFonts w:hint="cs"/>
          <w:rtl/>
        </w:rPr>
        <w:t>כמדומה</w:t>
      </w:r>
      <w:r>
        <w:rPr>
          <w:rtl/>
        </w:rPr>
        <w:t xml:space="preserve"> </w:t>
      </w:r>
      <w:r>
        <w:rPr>
          <w:rFonts w:hint="cs"/>
          <w:rtl/>
        </w:rPr>
        <w:t>לי</w:t>
      </w:r>
      <w:r>
        <w:rPr>
          <w:rtl/>
        </w:rPr>
        <w:t xml:space="preserve"> </w:t>
      </w:r>
      <w:r>
        <w:rPr>
          <w:rFonts w:hint="cs"/>
          <w:rtl/>
        </w:rPr>
        <w:t>בחי</w:t>
      </w:r>
      <w:r>
        <w:rPr>
          <w:rtl/>
        </w:rPr>
        <w:t xml:space="preserve">' </w:t>
      </w:r>
      <w:r>
        <w:rPr>
          <w:rFonts w:hint="cs"/>
          <w:rtl/>
        </w:rPr>
        <w:t>מהרי</w:t>
      </w:r>
      <w:r>
        <w:rPr>
          <w:rtl/>
        </w:rPr>
        <w:t>"</w:t>
      </w:r>
      <w:r>
        <w:rPr>
          <w:rFonts w:hint="cs"/>
          <w:rtl/>
        </w:rPr>
        <w:t>ט</w:t>
      </w:r>
      <w:r>
        <w:rPr>
          <w:rtl/>
        </w:rPr>
        <w:t xml:space="preserve"> [</w:t>
      </w:r>
      <w:r>
        <w:rPr>
          <w:rFonts w:hint="cs"/>
          <w:rtl/>
        </w:rPr>
        <w:t>ד</w:t>
      </w:r>
      <w:r>
        <w:rPr>
          <w:rtl/>
        </w:rPr>
        <w:t>"</w:t>
      </w:r>
      <w:r>
        <w:rPr>
          <w:rFonts w:hint="cs"/>
          <w:rtl/>
        </w:rPr>
        <w:t>ה</w:t>
      </w:r>
      <w:r>
        <w:rPr>
          <w:rtl/>
        </w:rPr>
        <w:t xml:space="preserve"> </w:t>
      </w:r>
      <w:r>
        <w:rPr>
          <w:rFonts w:hint="cs"/>
          <w:rtl/>
        </w:rPr>
        <w:t>כל</w:t>
      </w:r>
      <w:r>
        <w:rPr>
          <w:rtl/>
        </w:rPr>
        <w:t xml:space="preserve">] </w:t>
      </w:r>
      <w:r>
        <w:rPr>
          <w:rFonts w:hint="cs"/>
          <w:rtl/>
        </w:rPr>
        <w:t>ולא</w:t>
      </w:r>
      <w:r>
        <w:rPr>
          <w:rtl/>
        </w:rPr>
        <w:t xml:space="preserve"> </w:t>
      </w:r>
      <w:r>
        <w:rPr>
          <w:rFonts w:hint="cs"/>
          <w:rtl/>
        </w:rPr>
        <w:t>צריך</w:t>
      </w:r>
      <w:r>
        <w:rPr>
          <w:rtl/>
        </w:rPr>
        <w:t xml:space="preserve"> </w:t>
      </w:r>
      <w:r>
        <w:rPr>
          <w:rFonts w:hint="cs"/>
          <w:rtl/>
        </w:rPr>
        <w:t>למה</w:t>
      </w:r>
      <w:r>
        <w:rPr>
          <w:rtl/>
        </w:rPr>
        <w:t xml:space="preserve"> </w:t>
      </w:r>
      <w:r>
        <w:rPr>
          <w:rFonts w:hint="cs"/>
          <w:rtl/>
        </w:rPr>
        <w:t>שנדחק</w:t>
      </w:r>
      <w:r>
        <w:rPr>
          <w:rtl/>
        </w:rPr>
        <w:t xml:space="preserve"> </w:t>
      </w:r>
      <w:r>
        <w:rPr>
          <w:rFonts w:hint="cs"/>
          <w:rtl/>
        </w:rPr>
        <w:t>מג</w:t>
      </w:r>
      <w:r>
        <w:rPr>
          <w:rtl/>
        </w:rPr>
        <w:t>"</w:t>
      </w:r>
      <w:r>
        <w:rPr>
          <w:rFonts w:hint="cs"/>
          <w:rtl/>
        </w:rPr>
        <w:t>א</w:t>
      </w:r>
      <w:r>
        <w:rPr>
          <w:rtl/>
        </w:rPr>
        <w:t xml:space="preserve"> </w:t>
      </w:r>
      <w:r>
        <w:rPr>
          <w:rFonts w:hint="cs"/>
          <w:rtl/>
        </w:rPr>
        <w:t>סי</w:t>
      </w:r>
      <w:r>
        <w:rPr>
          <w:rtl/>
        </w:rPr>
        <w:t xml:space="preserve">' </w:t>
      </w:r>
      <w:r>
        <w:rPr>
          <w:rFonts w:hint="cs"/>
          <w:rtl/>
        </w:rPr>
        <w:t>תרע</w:t>
      </w:r>
      <w:r>
        <w:rPr>
          <w:rtl/>
        </w:rPr>
        <w:t>"</w:t>
      </w:r>
      <w:r>
        <w:rPr>
          <w:rFonts w:hint="cs"/>
          <w:rtl/>
        </w:rPr>
        <w:t>א</w:t>
      </w:r>
      <w:r>
        <w:rPr>
          <w:rtl/>
        </w:rPr>
        <w:t xml:space="preserve"> </w:t>
      </w:r>
      <w:r>
        <w:rPr>
          <w:rFonts w:hint="cs"/>
          <w:rtl/>
        </w:rPr>
        <w:t>ס</w:t>
      </w:r>
      <w:r>
        <w:rPr>
          <w:rtl/>
        </w:rPr>
        <w:t>"</w:t>
      </w:r>
      <w:r>
        <w:rPr>
          <w:rFonts w:hint="cs"/>
          <w:rtl/>
        </w:rPr>
        <w:t>ק</w:t>
      </w:r>
      <w:r>
        <w:rPr>
          <w:rtl/>
        </w:rPr>
        <w:t xml:space="preserve"> </w:t>
      </w:r>
      <w:r>
        <w:rPr>
          <w:rFonts w:hint="cs"/>
          <w:rtl/>
        </w:rPr>
        <w:t>י</w:t>
      </w:r>
      <w:r>
        <w:rPr>
          <w:rtl/>
        </w:rPr>
        <w:t>"</w:t>
      </w:r>
      <w:r>
        <w:rPr>
          <w:rFonts w:hint="cs"/>
          <w:rtl/>
        </w:rPr>
        <w:t>ב</w:t>
      </w:r>
      <w:r>
        <w:rPr>
          <w:rtl/>
        </w:rPr>
        <w:t xml:space="preserve"> </w:t>
      </w:r>
      <w:r>
        <w:rPr>
          <w:rFonts w:hint="cs"/>
          <w:rtl/>
        </w:rPr>
        <w:t>עכ</w:t>
      </w:r>
      <w:r>
        <w:rPr>
          <w:rtl/>
        </w:rPr>
        <w:t>"</w:t>
      </w:r>
      <w:r>
        <w:rPr>
          <w:rFonts w:hint="cs"/>
          <w:rtl/>
        </w:rPr>
        <w:t>ל</w:t>
      </w:r>
      <w:r>
        <w:rPr>
          <w:rtl/>
        </w:rPr>
        <w:t>.</w:t>
      </w:r>
    </w:p>
    <w:p w14:paraId="1774829A" w14:textId="0C7B41E6" w:rsidR="00415698" w:rsidRDefault="00415698" w:rsidP="00415698">
      <w:pPr>
        <w:pStyle w:val="a3"/>
        <w:rPr>
          <w:rtl/>
        </w:rPr>
      </w:pPr>
      <w:r>
        <w:rPr>
          <w:rFonts w:hint="cs"/>
          <w:rtl/>
        </w:rPr>
        <w:t>ולענ</w:t>
      </w:r>
      <w:r>
        <w:rPr>
          <w:rtl/>
        </w:rPr>
        <w:t>"</w:t>
      </w:r>
      <w:r>
        <w:rPr>
          <w:rFonts w:hint="cs"/>
          <w:rtl/>
        </w:rPr>
        <w:t>ד</w:t>
      </w:r>
      <w:r>
        <w:rPr>
          <w:rtl/>
        </w:rPr>
        <w:t xml:space="preserve"> </w:t>
      </w:r>
      <w:r>
        <w:rPr>
          <w:rFonts w:hint="cs"/>
          <w:rtl/>
        </w:rPr>
        <w:t>הוא</w:t>
      </w:r>
      <w:r>
        <w:rPr>
          <w:rtl/>
        </w:rPr>
        <w:t xml:space="preserve"> </w:t>
      </w:r>
      <w:r>
        <w:rPr>
          <w:rFonts w:hint="cs"/>
          <w:rtl/>
        </w:rPr>
        <w:t>פלא</w:t>
      </w:r>
      <w:r>
        <w:rPr>
          <w:rtl/>
        </w:rPr>
        <w:t xml:space="preserve"> </w:t>
      </w:r>
      <w:r>
        <w:rPr>
          <w:rFonts w:hint="cs"/>
          <w:rtl/>
        </w:rPr>
        <w:t>עצום</w:t>
      </w:r>
      <w:r>
        <w:rPr>
          <w:rtl/>
        </w:rPr>
        <w:t xml:space="preserve"> </w:t>
      </w:r>
      <w:r>
        <w:rPr>
          <w:rFonts w:hint="cs"/>
          <w:rtl/>
        </w:rPr>
        <w:t>לפרש</w:t>
      </w:r>
      <w:r>
        <w:rPr>
          <w:rtl/>
        </w:rPr>
        <w:t xml:space="preserve"> </w:t>
      </w:r>
      <w:r>
        <w:rPr>
          <w:rFonts w:hint="cs"/>
          <w:rtl/>
        </w:rPr>
        <w:t>מהות</w:t>
      </w:r>
      <w:r>
        <w:rPr>
          <w:rtl/>
        </w:rPr>
        <w:t xml:space="preserve"> </w:t>
      </w:r>
      <w:r>
        <w:rPr>
          <w:rFonts w:hint="cs"/>
          <w:rtl/>
        </w:rPr>
        <w:t>חששא</w:t>
      </w:r>
      <w:r>
        <w:rPr>
          <w:rtl/>
        </w:rPr>
        <w:t xml:space="preserve"> </w:t>
      </w:r>
      <w:r>
        <w:rPr>
          <w:rFonts w:hint="cs"/>
          <w:rtl/>
        </w:rPr>
        <w:t>דחשד</w:t>
      </w:r>
      <w:r>
        <w:rPr>
          <w:rtl/>
        </w:rPr>
        <w:t xml:space="preserve"> </w:t>
      </w:r>
      <w:r>
        <w:rPr>
          <w:rFonts w:hint="cs"/>
          <w:rtl/>
        </w:rPr>
        <w:t>באופן</w:t>
      </w:r>
      <w:r>
        <w:rPr>
          <w:rtl/>
        </w:rPr>
        <w:t xml:space="preserve"> </w:t>
      </w:r>
      <w:r>
        <w:rPr>
          <w:rFonts w:hint="cs"/>
          <w:rtl/>
        </w:rPr>
        <w:t>זה</w:t>
      </w:r>
      <w:r w:rsidR="006762D7">
        <w:rPr>
          <w:rtl/>
        </w:rPr>
        <w:t xml:space="preserve"> </w:t>
      </w:r>
      <w:r>
        <w:rPr>
          <w:rFonts w:hint="cs"/>
          <w:rtl/>
        </w:rPr>
        <w:t>בפרט</w:t>
      </w:r>
      <w:r>
        <w:rPr>
          <w:rtl/>
        </w:rPr>
        <w:t xml:space="preserve"> </w:t>
      </w:r>
      <w:r>
        <w:rPr>
          <w:rFonts w:hint="cs"/>
          <w:rtl/>
        </w:rPr>
        <w:t>שהמנהג</w:t>
      </w:r>
      <w:r>
        <w:rPr>
          <w:rtl/>
        </w:rPr>
        <w:t xml:space="preserve"> </w:t>
      </w:r>
      <w:r>
        <w:rPr>
          <w:rFonts w:hint="cs"/>
          <w:rtl/>
        </w:rPr>
        <w:t>הרווח</w:t>
      </w:r>
      <w:r>
        <w:rPr>
          <w:rtl/>
        </w:rPr>
        <w:t xml:space="preserve"> </w:t>
      </w:r>
      <w:r>
        <w:rPr>
          <w:rFonts w:hint="cs"/>
          <w:rtl/>
        </w:rPr>
        <w:t>אצל</w:t>
      </w:r>
      <w:r>
        <w:rPr>
          <w:rtl/>
        </w:rPr>
        <w:t xml:space="preserve"> </w:t>
      </w:r>
      <w:r>
        <w:rPr>
          <w:rFonts w:hint="cs"/>
          <w:rtl/>
        </w:rPr>
        <w:t>הספרדים</w:t>
      </w:r>
      <w:r>
        <w:rPr>
          <w:rtl/>
        </w:rPr>
        <w:t xml:space="preserve"> </w:t>
      </w:r>
      <w:r>
        <w:rPr>
          <w:rFonts w:hint="cs"/>
          <w:rtl/>
        </w:rPr>
        <w:t>שבעה</w:t>
      </w:r>
      <w:r>
        <w:rPr>
          <w:rtl/>
        </w:rPr>
        <w:t>"</w:t>
      </w:r>
      <w:r>
        <w:rPr>
          <w:rFonts w:hint="cs"/>
          <w:rtl/>
        </w:rPr>
        <w:t>ב</w:t>
      </w:r>
      <w:r>
        <w:rPr>
          <w:rtl/>
        </w:rPr>
        <w:t xml:space="preserve"> </w:t>
      </w:r>
      <w:r>
        <w:rPr>
          <w:rFonts w:hint="cs"/>
          <w:rtl/>
        </w:rPr>
        <w:t>מדליק</w:t>
      </w:r>
      <w:r>
        <w:rPr>
          <w:rtl/>
        </w:rPr>
        <w:t xml:space="preserve"> </w:t>
      </w:r>
      <w:r>
        <w:rPr>
          <w:rFonts w:hint="cs"/>
          <w:rtl/>
        </w:rPr>
        <w:t>מנורה</w:t>
      </w:r>
      <w:r>
        <w:rPr>
          <w:rtl/>
        </w:rPr>
        <w:t xml:space="preserve"> </w:t>
      </w:r>
      <w:r>
        <w:rPr>
          <w:rFonts w:hint="cs"/>
          <w:rtl/>
        </w:rPr>
        <w:t>אחת</w:t>
      </w:r>
      <w:r>
        <w:rPr>
          <w:rtl/>
        </w:rPr>
        <w:t xml:space="preserve"> </w:t>
      </w:r>
      <w:r>
        <w:rPr>
          <w:rFonts w:hint="cs"/>
          <w:rtl/>
        </w:rPr>
        <w:t>בשביל</w:t>
      </w:r>
      <w:r>
        <w:rPr>
          <w:rtl/>
        </w:rPr>
        <w:t xml:space="preserve"> </w:t>
      </w:r>
      <w:r>
        <w:rPr>
          <w:rFonts w:hint="cs"/>
          <w:rtl/>
        </w:rPr>
        <w:t>כל</w:t>
      </w:r>
      <w:r>
        <w:rPr>
          <w:rtl/>
        </w:rPr>
        <w:t xml:space="preserve"> </w:t>
      </w:r>
      <w:r>
        <w:rPr>
          <w:rFonts w:hint="cs"/>
          <w:rtl/>
        </w:rPr>
        <w:t>בני</w:t>
      </w:r>
      <w:r>
        <w:rPr>
          <w:rtl/>
        </w:rPr>
        <w:t xml:space="preserve"> </w:t>
      </w:r>
      <w:r>
        <w:rPr>
          <w:rFonts w:hint="cs"/>
          <w:rtl/>
        </w:rPr>
        <w:t>הבית</w:t>
      </w:r>
      <w:r>
        <w:rPr>
          <w:rtl/>
        </w:rPr>
        <w:t xml:space="preserve"> </w:t>
      </w:r>
      <w:r>
        <w:rPr>
          <w:rFonts w:hint="cs"/>
          <w:rtl/>
        </w:rPr>
        <w:t>וכמו</w:t>
      </w:r>
      <w:r>
        <w:rPr>
          <w:rtl/>
        </w:rPr>
        <w:t xml:space="preserve"> </w:t>
      </w:r>
      <w:r>
        <w:rPr>
          <w:rFonts w:hint="cs"/>
          <w:rtl/>
        </w:rPr>
        <w:t>שפסק</w:t>
      </w:r>
      <w:r>
        <w:rPr>
          <w:rtl/>
        </w:rPr>
        <w:t xml:space="preserve"> </w:t>
      </w:r>
      <w:r>
        <w:rPr>
          <w:rFonts w:hint="cs"/>
          <w:rtl/>
        </w:rPr>
        <w:t>השו</w:t>
      </w:r>
      <w:r>
        <w:rPr>
          <w:rtl/>
        </w:rPr>
        <w:t>"</w:t>
      </w:r>
      <w:r>
        <w:rPr>
          <w:rFonts w:hint="cs"/>
          <w:rtl/>
        </w:rPr>
        <w:t>ע</w:t>
      </w:r>
      <w:r>
        <w:rPr>
          <w:rtl/>
        </w:rPr>
        <w:t xml:space="preserve"> (</w:t>
      </w:r>
      <w:r>
        <w:rPr>
          <w:rFonts w:hint="cs"/>
          <w:rtl/>
        </w:rPr>
        <w:t>סי</w:t>
      </w:r>
      <w:r>
        <w:rPr>
          <w:rtl/>
        </w:rPr>
        <w:t xml:space="preserve">' </w:t>
      </w:r>
      <w:r>
        <w:rPr>
          <w:rFonts w:hint="cs"/>
          <w:rtl/>
        </w:rPr>
        <w:t>תרע</w:t>
      </w:r>
      <w:r>
        <w:rPr>
          <w:rtl/>
        </w:rPr>
        <w:t>"</w:t>
      </w:r>
      <w:r>
        <w:rPr>
          <w:rFonts w:hint="cs"/>
          <w:rtl/>
        </w:rPr>
        <w:t>א</w:t>
      </w:r>
      <w:r>
        <w:rPr>
          <w:rtl/>
        </w:rPr>
        <w:t xml:space="preserve"> </w:t>
      </w:r>
      <w:r>
        <w:rPr>
          <w:rFonts w:hint="cs"/>
          <w:rtl/>
        </w:rPr>
        <w:t>ס</w:t>
      </w:r>
      <w:r>
        <w:rPr>
          <w:rtl/>
        </w:rPr>
        <w:t>"</w:t>
      </w:r>
      <w:r>
        <w:rPr>
          <w:rFonts w:hint="cs"/>
          <w:rtl/>
        </w:rPr>
        <w:t>ב</w:t>
      </w:r>
      <w:r>
        <w:rPr>
          <w:rtl/>
        </w:rPr>
        <w:t>) "</w:t>
      </w:r>
      <w:r>
        <w:rPr>
          <w:rFonts w:hint="cs"/>
          <w:rtl/>
        </w:rPr>
        <w:t>ואפילו</w:t>
      </w:r>
      <w:r>
        <w:rPr>
          <w:rtl/>
        </w:rPr>
        <w:t xml:space="preserve"> </w:t>
      </w:r>
      <w:r>
        <w:rPr>
          <w:rFonts w:hint="cs"/>
          <w:rtl/>
        </w:rPr>
        <w:t>אם</w:t>
      </w:r>
      <w:r>
        <w:rPr>
          <w:rtl/>
        </w:rPr>
        <w:t xml:space="preserve"> </w:t>
      </w:r>
      <w:r>
        <w:rPr>
          <w:rFonts w:hint="cs"/>
          <w:rtl/>
        </w:rPr>
        <w:t>רבים</w:t>
      </w:r>
      <w:r>
        <w:rPr>
          <w:rtl/>
        </w:rPr>
        <w:t xml:space="preserve"> </w:t>
      </w:r>
      <w:r>
        <w:rPr>
          <w:rFonts w:hint="cs"/>
          <w:rtl/>
        </w:rPr>
        <w:t>בני</w:t>
      </w:r>
      <w:r>
        <w:rPr>
          <w:rtl/>
        </w:rPr>
        <w:t xml:space="preserve"> </w:t>
      </w:r>
      <w:r>
        <w:rPr>
          <w:rFonts w:hint="cs"/>
          <w:rtl/>
        </w:rPr>
        <w:t>הבית</w:t>
      </w:r>
      <w:r>
        <w:rPr>
          <w:rtl/>
        </w:rPr>
        <w:t xml:space="preserve"> </w:t>
      </w:r>
      <w:r>
        <w:rPr>
          <w:rFonts w:hint="cs"/>
          <w:rtl/>
        </w:rPr>
        <w:t>לא</w:t>
      </w:r>
      <w:r>
        <w:rPr>
          <w:rtl/>
        </w:rPr>
        <w:t xml:space="preserve"> </w:t>
      </w:r>
      <w:r>
        <w:rPr>
          <w:rFonts w:hint="cs"/>
          <w:rtl/>
        </w:rPr>
        <w:t>ידליק</w:t>
      </w:r>
      <w:r>
        <w:rPr>
          <w:rtl/>
        </w:rPr>
        <w:t xml:space="preserve"> </w:t>
      </w:r>
      <w:r>
        <w:rPr>
          <w:rFonts w:hint="cs"/>
          <w:rtl/>
        </w:rPr>
        <w:t>יותר</w:t>
      </w:r>
      <w:r>
        <w:rPr>
          <w:rtl/>
        </w:rPr>
        <w:t xml:space="preserve">". </w:t>
      </w:r>
      <w:r>
        <w:rPr>
          <w:rFonts w:hint="cs"/>
          <w:rtl/>
        </w:rPr>
        <w:t>וא</w:t>
      </w:r>
      <w:r>
        <w:rPr>
          <w:rtl/>
        </w:rPr>
        <w:t>"</w:t>
      </w:r>
      <w:r>
        <w:rPr>
          <w:rFonts w:hint="cs"/>
          <w:rtl/>
        </w:rPr>
        <w:t>כ</w:t>
      </w:r>
      <w:r>
        <w:rPr>
          <w:rtl/>
        </w:rPr>
        <w:t xml:space="preserve"> </w:t>
      </w:r>
      <w:r>
        <w:rPr>
          <w:rFonts w:hint="cs"/>
          <w:rtl/>
        </w:rPr>
        <w:t>איך</w:t>
      </w:r>
      <w:r>
        <w:rPr>
          <w:rtl/>
        </w:rPr>
        <w:t xml:space="preserve"> </w:t>
      </w:r>
      <w:r>
        <w:rPr>
          <w:rFonts w:hint="cs"/>
          <w:rtl/>
        </w:rPr>
        <w:t>יתכן</w:t>
      </w:r>
      <w:r>
        <w:rPr>
          <w:rtl/>
        </w:rPr>
        <w:t xml:space="preserve"> </w:t>
      </w:r>
      <w:r>
        <w:rPr>
          <w:rFonts w:hint="cs"/>
          <w:rtl/>
        </w:rPr>
        <w:t>שמרן</w:t>
      </w:r>
      <w:r>
        <w:rPr>
          <w:rtl/>
        </w:rPr>
        <w:t xml:space="preserve"> </w:t>
      </w:r>
      <w:r>
        <w:rPr>
          <w:rFonts w:hint="cs"/>
          <w:rtl/>
        </w:rPr>
        <w:t>שפסק</w:t>
      </w:r>
      <w:r>
        <w:rPr>
          <w:rtl/>
        </w:rPr>
        <w:t xml:space="preserve"> </w:t>
      </w:r>
      <w:r>
        <w:rPr>
          <w:rFonts w:hint="cs"/>
          <w:rtl/>
        </w:rPr>
        <w:t>דין</w:t>
      </w:r>
      <w:r>
        <w:rPr>
          <w:rtl/>
        </w:rPr>
        <w:t xml:space="preserve"> </w:t>
      </w:r>
      <w:r>
        <w:rPr>
          <w:rFonts w:hint="cs"/>
          <w:rtl/>
        </w:rPr>
        <w:t>זה</w:t>
      </w:r>
      <w:r>
        <w:rPr>
          <w:rtl/>
        </w:rPr>
        <w:t xml:space="preserve"> </w:t>
      </w:r>
      <w:r>
        <w:rPr>
          <w:rFonts w:hint="cs"/>
          <w:rtl/>
        </w:rPr>
        <w:t>פסק</w:t>
      </w:r>
      <w:r>
        <w:rPr>
          <w:rtl/>
        </w:rPr>
        <w:t xml:space="preserve"> </w:t>
      </w:r>
      <w:r>
        <w:rPr>
          <w:rFonts w:hint="cs"/>
          <w:rtl/>
        </w:rPr>
        <w:t>דין</w:t>
      </w:r>
      <w:r>
        <w:rPr>
          <w:rtl/>
        </w:rPr>
        <w:t xml:space="preserve"> </w:t>
      </w:r>
      <w:r>
        <w:rPr>
          <w:rFonts w:hint="cs"/>
          <w:rtl/>
        </w:rPr>
        <w:t>דחצר</w:t>
      </w:r>
      <w:r>
        <w:rPr>
          <w:rtl/>
        </w:rPr>
        <w:t xml:space="preserve"> </w:t>
      </w:r>
      <w:r>
        <w:rPr>
          <w:rFonts w:hint="cs"/>
          <w:rtl/>
        </w:rPr>
        <w:t>שיש</w:t>
      </w:r>
      <w:r>
        <w:rPr>
          <w:rtl/>
        </w:rPr>
        <w:t xml:space="preserve"> </w:t>
      </w:r>
      <w:r>
        <w:rPr>
          <w:rFonts w:hint="cs"/>
          <w:rtl/>
        </w:rPr>
        <w:t>לה</w:t>
      </w:r>
      <w:r>
        <w:rPr>
          <w:rtl/>
        </w:rPr>
        <w:t xml:space="preserve"> </w:t>
      </w:r>
      <w:r>
        <w:rPr>
          <w:rFonts w:hint="cs"/>
          <w:rtl/>
        </w:rPr>
        <w:t>ב</w:t>
      </w:r>
      <w:r>
        <w:rPr>
          <w:rtl/>
        </w:rPr>
        <w:t xml:space="preserve">' </w:t>
      </w:r>
      <w:r>
        <w:rPr>
          <w:rFonts w:hint="cs"/>
          <w:rtl/>
        </w:rPr>
        <w:t>פתחים</w:t>
      </w:r>
      <w:r>
        <w:rPr>
          <w:rtl/>
        </w:rPr>
        <w:t xml:space="preserve"> </w:t>
      </w:r>
      <w:r>
        <w:rPr>
          <w:rFonts w:hint="cs"/>
          <w:rtl/>
        </w:rPr>
        <w:t>שמדליק</w:t>
      </w:r>
      <w:r>
        <w:rPr>
          <w:rtl/>
        </w:rPr>
        <w:t xml:space="preserve"> </w:t>
      </w:r>
      <w:r>
        <w:rPr>
          <w:rFonts w:hint="cs"/>
          <w:rtl/>
        </w:rPr>
        <w:t>בשניהם</w:t>
      </w:r>
      <w:r>
        <w:rPr>
          <w:rtl/>
        </w:rPr>
        <w:t xml:space="preserve">, </w:t>
      </w:r>
      <w:r>
        <w:rPr>
          <w:rFonts w:hint="cs"/>
          <w:rtl/>
        </w:rPr>
        <w:t>ובלא</w:t>
      </w:r>
      <w:r>
        <w:rPr>
          <w:rtl/>
        </w:rPr>
        <w:t>"</w:t>
      </w:r>
      <w:r>
        <w:rPr>
          <w:rFonts w:hint="cs"/>
          <w:rtl/>
        </w:rPr>
        <w:t>ה</w:t>
      </w:r>
      <w:r>
        <w:rPr>
          <w:rtl/>
        </w:rPr>
        <w:t xml:space="preserve"> </w:t>
      </w:r>
      <w:r>
        <w:rPr>
          <w:rFonts w:hint="cs"/>
          <w:rtl/>
        </w:rPr>
        <w:t>חשדא</w:t>
      </w:r>
      <w:r>
        <w:rPr>
          <w:rtl/>
        </w:rPr>
        <w:t xml:space="preserve"> </w:t>
      </w:r>
      <w:r>
        <w:rPr>
          <w:rFonts w:hint="cs"/>
          <w:rtl/>
        </w:rPr>
        <w:t>זו</w:t>
      </w:r>
      <w:r>
        <w:rPr>
          <w:rtl/>
        </w:rPr>
        <w:t xml:space="preserve"> </w:t>
      </w:r>
      <w:r>
        <w:rPr>
          <w:rFonts w:hint="cs"/>
          <w:rtl/>
        </w:rPr>
        <w:t>תמוהה</w:t>
      </w:r>
      <w:r>
        <w:rPr>
          <w:rtl/>
        </w:rPr>
        <w:t xml:space="preserve"> </w:t>
      </w:r>
      <w:r>
        <w:rPr>
          <w:rFonts w:hint="cs"/>
          <w:rtl/>
        </w:rPr>
        <w:t>אולי</w:t>
      </w:r>
      <w:r>
        <w:rPr>
          <w:rtl/>
        </w:rPr>
        <w:t xml:space="preserve"> </w:t>
      </w:r>
      <w:r>
        <w:rPr>
          <w:rFonts w:hint="cs"/>
          <w:rtl/>
        </w:rPr>
        <w:t>חפצים</w:t>
      </w:r>
      <w:r>
        <w:rPr>
          <w:rtl/>
        </w:rPr>
        <w:t xml:space="preserve"> </w:t>
      </w:r>
      <w:r>
        <w:rPr>
          <w:rFonts w:hint="cs"/>
          <w:rtl/>
        </w:rPr>
        <w:t>כולם</w:t>
      </w:r>
      <w:r>
        <w:rPr>
          <w:rtl/>
        </w:rPr>
        <w:t xml:space="preserve"> </w:t>
      </w:r>
      <w:r>
        <w:rPr>
          <w:rFonts w:hint="cs"/>
          <w:rtl/>
        </w:rPr>
        <w:t>להדליק</w:t>
      </w:r>
      <w:r>
        <w:rPr>
          <w:rtl/>
        </w:rPr>
        <w:t xml:space="preserve"> </w:t>
      </w:r>
      <w:r>
        <w:rPr>
          <w:rFonts w:hint="cs"/>
          <w:rtl/>
        </w:rPr>
        <w:t>במקום</w:t>
      </w:r>
      <w:r>
        <w:rPr>
          <w:rtl/>
        </w:rPr>
        <w:t xml:space="preserve"> </w:t>
      </w:r>
      <w:r>
        <w:rPr>
          <w:rFonts w:hint="cs"/>
          <w:rtl/>
        </w:rPr>
        <w:t>אחד</w:t>
      </w:r>
      <w:r>
        <w:rPr>
          <w:rtl/>
        </w:rPr>
        <w:t xml:space="preserve">, </w:t>
      </w:r>
      <w:r>
        <w:rPr>
          <w:rFonts w:hint="cs"/>
          <w:rtl/>
        </w:rPr>
        <w:t>ודילמא</w:t>
      </w:r>
      <w:r>
        <w:rPr>
          <w:rtl/>
        </w:rPr>
        <w:t xml:space="preserve"> </w:t>
      </w:r>
      <w:r>
        <w:rPr>
          <w:rFonts w:hint="cs"/>
          <w:rtl/>
        </w:rPr>
        <w:t>עתה</w:t>
      </w:r>
      <w:r>
        <w:rPr>
          <w:rtl/>
        </w:rPr>
        <w:t xml:space="preserve"> </w:t>
      </w:r>
      <w:r>
        <w:rPr>
          <w:rFonts w:hint="cs"/>
          <w:rtl/>
        </w:rPr>
        <w:t>ישנו</w:t>
      </w:r>
      <w:r>
        <w:rPr>
          <w:rtl/>
        </w:rPr>
        <w:t xml:space="preserve"> </w:t>
      </w:r>
      <w:r>
        <w:rPr>
          <w:rFonts w:hint="cs"/>
          <w:rtl/>
        </w:rPr>
        <w:t>בבית</w:t>
      </w:r>
      <w:r>
        <w:rPr>
          <w:rtl/>
        </w:rPr>
        <w:t xml:space="preserve"> </w:t>
      </w:r>
      <w:r>
        <w:rPr>
          <w:rFonts w:hint="cs"/>
          <w:rtl/>
        </w:rPr>
        <w:t>זה</w:t>
      </w:r>
      <w:r>
        <w:rPr>
          <w:rtl/>
        </w:rPr>
        <w:t xml:space="preserve"> </w:t>
      </w:r>
      <w:r>
        <w:rPr>
          <w:rFonts w:hint="cs"/>
          <w:rtl/>
        </w:rPr>
        <w:t>איש</w:t>
      </w:r>
      <w:r>
        <w:rPr>
          <w:rtl/>
        </w:rPr>
        <w:t xml:space="preserve"> </w:t>
      </w:r>
      <w:r>
        <w:rPr>
          <w:rFonts w:hint="cs"/>
          <w:rtl/>
        </w:rPr>
        <w:t>יחידי</w:t>
      </w:r>
      <w:r>
        <w:rPr>
          <w:rtl/>
        </w:rPr>
        <w:t xml:space="preserve">, </w:t>
      </w:r>
      <w:r>
        <w:rPr>
          <w:rFonts w:hint="cs"/>
          <w:rtl/>
        </w:rPr>
        <w:lastRenderedPageBreak/>
        <w:t>אמנם</w:t>
      </w:r>
      <w:r>
        <w:rPr>
          <w:rtl/>
        </w:rPr>
        <w:t xml:space="preserve"> </w:t>
      </w:r>
      <w:r>
        <w:rPr>
          <w:rFonts w:hint="cs"/>
          <w:rtl/>
        </w:rPr>
        <w:t>זה</w:t>
      </w:r>
      <w:r>
        <w:rPr>
          <w:rtl/>
        </w:rPr>
        <w:t xml:space="preserve"> </w:t>
      </w:r>
      <w:r>
        <w:rPr>
          <w:rFonts w:hint="cs"/>
          <w:rtl/>
        </w:rPr>
        <w:t>מבואר</w:t>
      </w:r>
      <w:r>
        <w:rPr>
          <w:rtl/>
        </w:rPr>
        <w:t xml:space="preserve"> </w:t>
      </w:r>
      <w:r>
        <w:rPr>
          <w:rFonts w:hint="cs"/>
          <w:rtl/>
        </w:rPr>
        <w:t>בד</w:t>
      </w:r>
      <w:r>
        <w:rPr>
          <w:rtl/>
        </w:rPr>
        <w:t xml:space="preserve">' </w:t>
      </w:r>
      <w:r>
        <w:rPr>
          <w:rFonts w:hint="cs"/>
          <w:rtl/>
        </w:rPr>
        <w:t>החת</w:t>
      </w:r>
      <w:r>
        <w:rPr>
          <w:rtl/>
        </w:rPr>
        <w:t>"</w:t>
      </w:r>
      <w:r>
        <w:rPr>
          <w:rFonts w:hint="cs"/>
          <w:rtl/>
        </w:rPr>
        <w:t>ס</w:t>
      </w:r>
      <w:r>
        <w:rPr>
          <w:rtl/>
        </w:rPr>
        <w:t xml:space="preserve"> </w:t>
      </w:r>
      <w:r>
        <w:rPr>
          <w:rFonts w:hint="cs"/>
          <w:rtl/>
        </w:rPr>
        <w:t>דסילוק</w:t>
      </w:r>
      <w:r>
        <w:rPr>
          <w:rtl/>
        </w:rPr>
        <w:t xml:space="preserve"> </w:t>
      </w:r>
      <w:r>
        <w:rPr>
          <w:rFonts w:hint="cs"/>
          <w:rtl/>
        </w:rPr>
        <w:t>החשד</w:t>
      </w:r>
      <w:r>
        <w:rPr>
          <w:rtl/>
        </w:rPr>
        <w:t xml:space="preserve"> </w:t>
      </w:r>
      <w:r>
        <w:rPr>
          <w:rFonts w:hint="cs"/>
          <w:rtl/>
        </w:rPr>
        <w:t>ע</w:t>
      </w:r>
      <w:r>
        <w:rPr>
          <w:rtl/>
        </w:rPr>
        <w:t>"</w:t>
      </w:r>
      <w:r>
        <w:rPr>
          <w:rFonts w:hint="cs"/>
          <w:rtl/>
        </w:rPr>
        <w:t>י</w:t>
      </w:r>
      <w:r>
        <w:rPr>
          <w:rtl/>
        </w:rPr>
        <w:t xml:space="preserve"> </w:t>
      </w:r>
      <w:r>
        <w:rPr>
          <w:rFonts w:hint="cs"/>
          <w:rtl/>
        </w:rPr>
        <w:t>שאחד</w:t>
      </w:r>
      <w:r>
        <w:rPr>
          <w:rtl/>
        </w:rPr>
        <w:t xml:space="preserve"> </w:t>
      </w:r>
      <w:r>
        <w:rPr>
          <w:rFonts w:hint="cs"/>
          <w:rtl/>
        </w:rPr>
        <w:t>מבני</w:t>
      </w:r>
      <w:r>
        <w:rPr>
          <w:rtl/>
        </w:rPr>
        <w:t xml:space="preserve"> </w:t>
      </w:r>
      <w:r>
        <w:rPr>
          <w:rFonts w:hint="cs"/>
          <w:rtl/>
        </w:rPr>
        <w:t>הבית</w:t>
      </w:r>
      <w:r>
        <w:rPr>
          <w:rtl/>
        </w:rPr>
        <w:t xml:space="preserve"> </w:t>
      </w:r>
      <w:r>
        <w:rPr>
          <w:rFonts w:hint="cs"/>
          <w:rtl/>
        </w:rPr>
        <w:t>ידליק</w:t>
      </w:r>
      <w:r>
        <w:rPr>
          <w:rtl/>
        </w:rPr>
        <w:t xml:space="preserve"> </w:t>
      </w:r>
      <w:r>
        <w:rPr>
          <w:rFonts w:hint="cs"/>
          <w:rtl/>
        </w:rPr>
        <w:t>בהפתח</w:t>
      </w:r>
      <w:r>
        <w:rPr>
          <w:rtl/>
        </w:rPr>
        <w:t xml:space="preserve"> </w:t>
      </w:r>
      <w:r>
        <w:rPr>
          <w:rFonts w:hint="cs"/>
          <w:rtl/>
        </w:rPr>
        <w:t>ההוא</w:t>
      </w:r>
      <w:r>
        <w:rPr>
          <w:rtl/>
        </w:rPr>
        <w:t xml:space="preserve"> </w:t>
      </w:r>
      <w:r>
        <w:rPr>
          <w:rFonts w:hint="cs"/>
          <w:rtl/>
        </w:rPr>
        <w:t>הוא</w:t>
      </w:r>
      <w:r>
        <w:rPr>
          <w:rtl/>
        </w:rPr>
        <w:t xml:space="preserve"> </w:t>
      </w:r>
      <w:r>
        <w:rPr>
          <w:rFonts w:hint="cs"/>
          <w:rtl/>
        </w:rPr>
        <w:t>טוב</w:t>
      </w:r>
      <w:r>
        <w:rPr>
          <w:rtl/>
        </w:rPr>
        <w:t xml:space="preserve"> </w:t>
      </w:r>
      <w:r>
        <w:rPr>
          <w:rFonts w:hint="cs"/>
          <w:rtl/>
        </w:rPr>
        <w:t>מאד</w:t>
      </w:r>
      <w:r>
        <w:rPr>
          <w:rtl/>
        </w:rPr>
        <w:t xml:space="preserve"> </w:t>
      </w:r>
      <w:r>
        <w:rPr>
          <w:rFonts w:hint="cs"/>
          <w:rtl/>
        </w:rPr>
        <w:t>ואינו</w:t>
      </w:r>
      <w:r>
        <w:rPr>
          <w:rtl/>
        </w:rPr>
        <w:t xml:space="preserve"> </w:t>
      </w:r>
      <w:r>
        <w:rPr>
          <w:rFonts w:hint="cs"/>
          <w:rtl/>
        </w:rPr>
        <w:t>דין</w:t>
      </w:r>
      <w:r>
        <w:rPr>
          <w:rtl/>
        </w:rPr>
        <w:t xml:space="preserve"> </w:t>
      </w:r>
      <w:r>
        <w:rPr>
          <w:rFonts w:hint="cs"/>
          <w:rtl/>
        </w:rPr>
        <w:t>על</w:t>
      </w:r>
      <w:r>
        <w:rPr>
          <w:rtl/>
        </w:rPr>
        <w:t xml:space="preserve"> </w:t>
      </w:r>
      <w:r>
        <w:rPr>
          <w:rFonts w:hint="cs"/>
          <w:rtl/>
        </w:rPr>
        <w:t>הבעה</w:t>
      </w:r>
      <w:r>
        <w:rPr>
          <w:rtl/>
        </w:rPr>
        <w:t>"</w:t>
      </w:r>
      <w:r>
        <w:rPr>
          <w:rFonts w:hint="cs"/>
          <w:rtl/>
        </w:rPr>
        <w:t>ב</w:t>
      </w:r>
      <w:r>
        <w:rPr>
          <w:rtl/>
        </w:rPr>
        <w:t>.</w:t>
      </w:r>
      <w:r>
        <w:rPr>
          <w:rFonts w:hint="cs"/>
          <w:rtl/>
        </w:rPr>
        <w:t xml:space="preserve"> (עכ"ל).</w:t>
      </w:r>
    </w:p>
    <w:p w14:paraId="6BC303D1" w14:textId="68DE6870" w:rsidR="00415698" w:rsidRDefault="00415698" w:rsidP="00415698">
      <w:pPr>
        <w:bidi/>
        <w:jc w:val="center"/>
        <w:rPr>
          <w:rtl/>
        </w:rPr>
      </w:pPr>
      <w:r w:rsidRPr="0049127C">
        <w:rPr>
          <w:b/>
          <w:bCs/>
          <w:noProof/>
          <w:sz w:val="36"/>
          <w:szCs w:val="36"/>
        </w:rPr>
        <w:drawing>
          <wp:inline distT="0" distB="0" distL="0" distR="0" wp14:anchorId="0E4D06AF" wp14:editId="3C0618E1">
            <wp:extent cx="875763" cy="23404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37D3207" w14:textId="77777777" w:rsidR="00B5398D" w:rsidRDefault="00B5398D" w:rsidP="00415698">
      <w:pPr>
        <w:pStyle w:val="a0"/>
        <w:rPr>
          <w:rtl/>
        </w:rPr>
        <w:sectPr w:rsidR="00B5398D" w:rsidSect="00541E5D">
          <w:footnotePr>
            <w:numRestart w:val="eachSect"/>
          </w:footnotePr>
          <w:type w:val="continuous"/>
          <w:pgSz w:w="7920" w:h="12240"/>
          <w:pgMar w:top="-810" w:right="864" w:bottom="720" w:left="864" w:header="270" w:footer="0" w:gutter="0"/>
          <w:cols w:space="720"/>
          <w:docGrid w:linePitch="360"/>
        </w:sectPr>
      </w:pPr>
    </w:p>
    <w:p w14:paraId="05119716" w14:textId="2D38B4CF" w:rsidR="00AE7A9D" w:rsidRPr="00B74449" w:rsidRDefault="00AE7A9D" w:rsidP="00415698">
      <w:pPr>
        <w:pStyle w:val="a0"/>
      </w:pPr>
      <w:bookmarkStart w:id="115" w:name="_Toc89405212"/>
      <w:r>
        <w:rPr>
          <w:rFonts w:hint="cs"/>
          <w:rtl/>
        </w:rPr>
        <w:t>ראשו ורובו ברשות אחרת (גליון)</w:t>
      </w:r>
      <w:bookmarkEnd w:id="115"/>
    </w:p>
    <w:p w14:paraId="0EDDE8C8" w14:textId="77777777" w:rsidR="00AE7A9D" w:rsidRDefault="00AE7A9D" w:rsidP="00AE7A9D">
      <w:pPr>
        <w:pStyle w:val="a"/>
        <w:rPr>
          <w:rtl/>
        </w:rPr>
      </w:pPr>
      <w:bookmarkStart w:id="116" w:name="_Toc89405213"/>
      <w:r w:rsidRPr="00B74449">
        <w:rPr>
          <w:rtl/>
        </w:rPr>
        <w:t>הרב יחיאל מיכל הלוי לוין</w:t>
      </w:r>
      <w:bookmarkEnd w:id="116"/>
    </w:p>
    <w:p w14:paraId="72380690" w14:textId="77777777" w:rsidR="00AE7A9D" w:rsidRPr="00B74449" w:rsidRDefault="00AE7A9D" w:rsidP="00AE7A9D">
      <w:pPr>
        <w:pStyle w:val="a1"/>
      </w:pPr>
      <w:r>
        <w:rPr>
          <w:rFonts w:hint="cs"/>
          <w:rtl/>
        </w:rPr>
        <w:t>ירות"ו</w:t>
      </w:r>
    </w:p>
    <w:p w14:paraId="6A60AE35" w14:textId="77777777" w:rsidR="00AE7A9D" w:rsidRPr="00B74449" w:rsidRDefault="00AE7A9D" w:rsidP="00AE7A9D">
      <w:pPr>
        <w:pStyle w:val="a3"/>
        <w:rPr>
          <w:rtl/>
        </w:rPr>
      </w:pPr>
      <w:r w:rsidRPr="00B74449">
        <w:rPr>
          <w:rtl/>
        </w:rPr>
        <w:t xml:space="preserve">בגליון א'רד הניח הרב יהושע בלאזענשטיין דברי רבינו הזקן נ"ע בצ"ע, ובגליון א'רה נסיתי ליישב דברי אדה"ז, ושם ערער הרב הנ"ל על תירוצי, ותירץ דברי אדה"ז בדרך אחרת. ויש להעיר על דבריו, והעיקר </w:t>
      </w:r>
      <w:r>
        <w:rPr>
          <w:rFonts w:hint="cs"/>
          <w:rtl/>
        </w:rPr>
        <w:t xml:space="preserve">בזה </w:t>
      </w:r>
      <w:r w:rsidRPr="00B74449">
        <w:rPr>
          <w:rtl/>
        </w:rPr>
        <w:t>לברר דברי אדה"ז, וכדי לבאר דברי אדה"ז שנכתבו בקיצור, אעתיקם ואבארם כפי יכולתי:</w:t>
      </w:r>
    </w:p>
    <w:p w14:paraId="1A0816AD" w14:textId="77777777" w:rsidR="00AE7A9D" w:rsidRPr="00B74449" w:rsidRDefault="00AE7A9D" w:rsidP="00AE7A9D">
      <w:pPr>
        <w:pStyle w:val="a3"/>
        <w:rPr>
          <w:rtl/>
        </w:rPr>
      </w:pPr>
      <w:r w:rsidRPr="00B74449">
        <w:rPr>
          <w:rtl/>
        </w:rPr>
        <w:t>והנה זה לשון אדה"ז בקו"א (שנ, א):</w:t>
      </w:r>
    </w:p>
    <w:p w14:paraId="435AA225" w14:textId="77777777" w:rsidR="00AE7A9D" w:rsidRPr="00B74449" w:rsidRDefault="00AE7A9D" w:rsidP="00AE7A9D">
      <w:pPr>
        <w:pStyle w:val="a3"/>
        <w:rPr>
          <w:rtl/>
        </w:rPr>
      </w:pPr>
      <w:r w:rsidRPr="00B74449">
        <w:rPr>
          <w:rtl/>
        </w:rPr>
        <w:t xml:space="preserve">"והנה המג"א העתיק דברי הרא"ש על אלא א"כ הכניס כו', וברא"ש מבואר דאראשו בלבד קאי. ואמת שהתוס' בשבת דף י"א הקשו כן על ראשו ורובו, אבל לא תירצו כהרא"ש, אבל תירוץ הרא"ש צ"ע אם שייך בראשו ורובו, דאפשר דתו לא הוה פיו מקום פטור, אלא הרגלים הוא שהן מקום פטור ולא כרשות שהן שם, מפני שנגררין אחר ראשו ורובו, עיין דף ג' ע"ב, אבל ראשו ורובו הן לגמרי כאותה רשות שהן שם..." </w:t>
      </w:r>
    </w:p>
    <w:p w14:paraId="070B413B" w14:textId="77777777" w:rsidR="00AE7A9D" w:rsidRPr="00B74449" w:rsidRDefault="00AE7A9D" w:rsidP="00AE7A9D">
      <w:pPr>
        <w:pStyle w:val="a3"/>
        <w:rPr>
          <w:rtl/>
        </w:rPr>
      </w:pPr>
      <w:r w:rsidRPr="00B74449">
        <w:rPr>
          <w:rtl/>
        </w:rPr>
        <w:t>ואדה"ז מביא ראי': "דהא לרבא דף צ"ב אפילו ידו בלבדה אינה נגררת אחר הגוף והרגלים והיא כאותה רשות לגמרי לפי שיטת רש"י שם, ואף אביי לא פליג עליה, וכן לפירוש ר"י בתוס' שם אף אליבא דרבה</w:t>
      </w:r>
      <w:r w:rsidRPr="00B74449">
        <w:rPr>
          <w:rStyle w:val="FootnoteReference"/>
          <w:rFonts w:ascii="Narkisim" w:hAnsi="Narkisim" w:cs="Narkisim"/>
          <w:rtl/>
        </w:rPr>
        <w:footnoteReference w:id="31"/>
      </w:r>
      <w:r w:rsidRPr="00B74449">
        <w:rPr>
          <w:rtl/>
        </w:rPr>
        <w:t xml:space="preserve">, אלא בידו בלבדה, אבל לא בראשו ורובו נגד הרגלים". </w:t>
      </w:r>
    </w:p>
    <w:p w14:paraId="55D23B77" w14:textId="77777777" w:rsidR="00AE7A9D" w:rsidRPr="00B74449" w:rsidRDefault="00AE7A9D" w:rsidP="00AE7A9D">
      <w:pPr>
        <w:pStyle w:val="a3"/>
        <w:rPr>
          <w:rtl/>
        </w:rPr>
      </w:pPr>
      <w:r w:rsidRPr="00B74449">
        <w:rPr>
          <w:rtl/>
        </w:rPr>
        <w:t xml:space="preserve">היינו, שאדה"ז מעיר על המג"א מסברא, דאם נאמר שפיו אינו כרשות שהוא שם, זהו רק כי נגרר אחר גופו שברשות האחרת, וא"כ בהכניס ראשו ורובו לרשות אחת, והרגלים ברשות אחרת, מסתבר שהרגלים נגררים אחר רובו וראשו. ואח"כ מוכיח כן, דמרבא (בדף צב, א) נשמע לאביי ורבה (ע"ש ברש"י ותוס'). </w:t>
      </w:r>
    </w:p>
    <w:p w14:paraId="7D40258F" w14:textId="77777777" w:rsidR="00AE7A9D" w:rsidRPr="00B74449" w:rsidRDefault="00AE7A9D" w:rsidP="00AE7A9D">
      <w:pPr>
        <w:pStyle w:val="a3"/>
        <w:rPr>
          <w:rtl/>
        </w:rPr>
      </w:pPr>
      <w:r w:rsidRPr="00B74449">
        <w:rPr>
          <w:rtl/>
        </w:rPr>
        <w:t xml:space="preserve">וא"כ איך כתב המג"א (שנ, סק"ב) את סברת הרא"ש שפיו הוא מק"פ על דברי </w:t>
      </w:r>
      <w:r w:rsidRPr="00B74449">
        <w:rPr>
          <w:rtl/>
        </w:rPr>
        <w:lastRenderedPageBreak/>
        <w:t>השו"ע "אלא אם כן יכניס ראשו ורובו למקום שהוא שותה", הרי בנדון זה א) מסברא צ"ע אם יהי' פיו מקום פטור, וב) מדיעות החולקות שידו לעולם כרשות שהיא שם, נשמע לדיעות דידו מק"פ, שבראשו ורובו עכ"פ יודו שיהי' כמקום שהם שם.</w:t>
      </w:r>
    </w:p>
    <w:p w14:paraId="20EDDD48" w14:textId="77777777" w:rsidR="00AE7A9D" w:rsidRPr="00B74449" w:rsidRDefault="00AE7A9D" w:rsidP="00AE7A9D">
      <w:pPr>
        <w:pStyle w:val="a3"/>
        <w:rPr>
          <w:rtl/>
        </w:rPr>
      </w:pPr>
      <w:r w:rsidRPr="00B74449">
        <w:rPr>
          <w:rtl/>
        </w:rPr>
        <w:t xml:space="preserve">ואדה"ז מוסיף שם: "ואמת שהתוס' בשבת דף י"א הקשו כן על ראשו ורובו, אבל לא תירצו כהרא"ש". </w:t>
      </w:r>
    </w:p>
    <w:p w14:paraId="604ED039" w14:textId="77777777" w:rsidR="00AE7A9D" w:rsidRPr="00B74449" w:rsidRDefault="00AE7A9D" w:rsidP="00AE7A9D">
      <w:pPr>
        <w:pStyle w:val="a3"/>
        <w:rPr>
          <w:rtl/>
        </w:rPr>
      </w:pPr>
      <w:r w:rsidRPr="00B74449">
        <w:rPr>
          <w:rtl/>
        </w:rPr>
        <w:t xml:space="preserve">דהיינו, שהתוס' שם הקשו על המשנה (עירובין צט, א) "לא יעמוד אדם ברה"י וישתה ברה"ר, בר"ה וישתה ברה"י, אלא אם כן הכניס ראשו ורובו למקום שהוא שותה" - "וא"ת השתא נמי כי יכניס ראשו ורובו אמאי שרי, הא מפיק מרה"י לרה"ר שלוקח ברה"י ונחית בבטנו ברה"ר". ותירצו: "ויש לומר דבליעתו היינו הנחתו, ואין לחוש במה ששוב נכנסים לתוך מעיו". </w:t>
      </w:r>
    </w:p>
    <w:p w14:paraId="4A96F5F8" w14:textId="77777777" w:rsidR="00AE7A9D" w:rsidRPr="00B74449" w:rsidRDefault="00AE7A9D" w:rsidP="00AE7A9D">
      <w:pPr>
        <w:pStyle w:val="a3"/>
        <w:rPr>
          <w:rtl/>
        </w:rPr>
      </w:pPr>
      <w:r w:rsidRPr="00B74449">
        <w:rPr>
          <w:rtl/>
        </w:rPr>
        <w:t>וקושיית התוס' העתיק המג"א בקיצור, ותירץ</w:t>
      </w:r>
      <w:r>
        <w:rPr>
          <w:rFonts w:hint="cs"/>
          <w:rtl/>
        </w:rPr>
        <w:t xml:space="preserve">: </w:t>
      </w:r>
      <w:r w:rsidRPr="00B74449">
        <w:rPr>
          <w:rtl/>
        </w:rPr>
        <w:t>"יש לומר כיון שנתנן בפיו הוי מקום פטור, כיון שהוא במקום אחר ופיו במקום אחר".</w:t>
      </w:r>
    </w:p>
    <w:p w14:paraId="1C670E14" w14:textId="77777777" w:rsidR="00AE7A9D" w:rsidRPr="00B74449" w:rsidRDefault="00AE7A9D" w:rsidP="00AE7A9D">
      <w:pPr>
        <w:pStyle w:val="a3"/>
        <w:rPr>
          <w:rtl/>
        </w:rPr>
      </w:pPr>
      <w:r w:rsidRPr="00B74449">
        <w:rPr>
          <w:rtl/>
        </w:rPr>
        <w:t xml:space="preserve">ומשמע מדברי המג"א, שגם אם ראשו ורובו ברשות אחת, עדיין פיו כמק"פ. </w:t>
      </w:r>
    </w:p>
    <w:p w14:paraId="3893C6B8" w14:textId="77777777" w:rsidR="00AE7A9D" w:rsidRPr="00B74449" w:rsidRDefault="00AE7A9D" w:rsidP="00AE7A9D">
      <w:pPr>
        <w:pStyle w:val="a3"/>
        <w:rPr>
          <w:rtl/>
        </w:rPr>
      </w:pPr>
      <w:r w:rsidRPr="00B74449">
        <w:rPr>
          <w:rtl/>
        </w:rPr>
        <w:t>אבל הרא"ש עצמו (עירובין פ"י</w:t>
      </w:r>
      <w:r>
        <w:rPr>
          <w:rFonts w:hint="cs"/>
          <w:rtl/>
        </w:rPr>
        <w:t xml:space="preserve"> ס"</w:t>
      </w:r>
      <w:r w:rsidRPr="00B74449">
        <w:rPr>
          <w:rtl/>
        </w:rPr>
        <w:t>ו) לא הקשה קושייתו על הכניס ראשו ורובו אמאי שרי, אלא העתיק קושיית רש"י "אמר רב יוסף בחפצים הצריכים לו ודברי הכל, ופי' רש"י וליכא למימר דשתיית מים ליהוי הכנסה... הואיל ונחו בפיו שהוא מקום פטור".</w:t>
      </w:r>
    </w:p>
    <w:p w14:paraId="183B5631" w14:textId="77777777" w:rsidR="00AE7A9D" w:rsidRPr="00B74449" w:rsidRDefault="00AE7A9D" w:rsidP="00AE7A9D">
      <w:pPr>
        <w:pStyle w:val="a3"/>
        <w:rPr>
          <w:rtl/>
        </w:rPr>
      </w:pPr>
      <w:r w:rsidRPr="00B74449">
        <w:rPr>
          <w:rtl/>
        </w:rPr>
        <w:t>היינו, שהוקשה לרש"י איך נאמר ששתיית המים אסורה רק מגזירה שמא יכניס, הרי יש עקירה ברה"ר והנחה בבטנו ברה"י, והרא"ש (ותד"ה לא עירובין כ, א) תירץ בשם רש"י שהמים נחו בפיו שהוא מק"פ.</w:t>
      </w:r>
    </w:p>
    <w:p w14:paraId="37664502" w14:textId="77777777" w:rsidR="00AE7A9D" w:rsidRPr="00B74449" w:rsidRDefault="00AE7A9D" w:rsidP="00AE7A9D">
      <w:pPr>
        <w:pStyle w:val="a3"/>
        <w:rPr>
          <w:rtl/>
        </w:rPr>
      </w:pPr>
      <w:r w:rsidRPr="00B74449">
        <w:rPr>
          <w:rtl/>
        </w:rPr>
        <w:t xml:space="preserve">וזהו תורף טענת אדה"ז על המג"א, דצ"ע אם שייך תירוץ זה, דנחו בפיו והוא מק"פ, לקושיית התוס' בשבת בהכניס ראשו ורובו לשתות אמאי שרי, דבכה"ג מסתבר שרגליו נגררים אחר ראשו ורובו, ואזי דינם כמקום שהם שם ולא כמק"פ. </w:t>
      </w:r>
    </w:p>
    <w:p w14:paraId="697221D6" w14:textId="77777777" w:rsidR="00AE7A9D" w:rsidRPr="00B74449" w:rsidRDefault="00AE7A9D" w:rsidP="00AE7A9D">
      <w:pPr>
        <w:pStyle w:val="a3"/>
        <w:rPr>
          <w:rtl/>
        </w:rPr>
      </w:pPr>
      <w:r w:rsidRPr="00B74449">
        <w:rPr>
          <w:rtl/>
        </w:rPr>
        <w:t xml:space="preserve">ועל קושיית התוס' בשבת, כתב אדה"ז תירוץ אחר לשיטת הרא"ש </w:t>
      </w:r>
      <w:r>
        <w:rPr>
          <w:rFonts w:hint="cs"/>
          <w:rtl/>
        </w:rPr>
        <w:t>(</w:t>
      </w:r>
      <w:r w:rsidRPr="00B74449">
        <w:rPr>
          <w:rtl/>
        </w:rPr>
        <w:t>בשם רש"י</w:t>
      </w:r>
      <w:r>
        <w:rPr>
          <w:rFonts w:hint="cs"/>
          <w:rtl/>
        </w:rPr>
        <w:t>)</w:t>
      </w:r>
      <w:r w:rsidRPr="00B74449">
        <w:rPr>
          <w:rtl/>
        </w:rPr>
        <w:t>: "ואפילו הכי לא קשה מידי לפי דעת הרא"ש, די"ל דכשרוב גופו באותו רשות, גם המים נחו באותו רשות, שהאצטומכא שהם נחים בה היא למעלה בחצי העליון של האורך שמכתפו ועד עקיבו".</w:t>
      </w:r>
    </w:p>
    <w:p w14:paraId="5A88ECDA" w14:textId="77777777" w:rsidR="00AE7A9D" w:rsidRPr="00B74449" w:rsidRDefault="00AE7A9D" w:rsidP="00AE7A9D">
      <w:pPr>
        <w:pStyle w:val="a3"/>
        <w:rPr>
          <w:rtl/>
        </w:rPr>
      </w:pPr>
      <w:r w:rsidRPr="00B74449">
        <w:rPr>
          <w:rtl/>
        </w:rPr>
        <w:t>היינו, דעל הקושיא בהכניס ראשו ורובו אמאי שרי, תירץ שקושיא מעיקרא ליתא, כי המים נחים בבטן שהוא בחצי העליון של הגוף, היינו עם ראשו באותו הרשות, ונמצא שלא הוציא המים כלל.</w:t>
      </w:r>
    </w:p>
    <w:p w14:paraId="51F3466E" w14:textId="77777777" w:rsidR="00AE7A9D" w:rsidRPr="00B74449" w:rsidRDefault="00AE7A9D" w:rsidP="00AE7A9D">
      <w:pPr>
        <w:pStyle w:val="a3"/>
        <w:rPr>
          <w:rtl/>
        </w:rPr>
      </w:pPr>
      <w:r w:rsidRPr="00B74449">
        <w:rPr>
          <w:rtl/>
        </w:rPr>
        <w:t xml:space="preserve">וכל מה שהוקשה לרא"ש (בשם רש"י) הוא בהכניס ראשו ולא רובו, ואז בטנו </w:t>
      </w:r>
      <w:r w:rsidRPr="00B74449">
        <w:rPr>
          <w:rtl/>
        </w:rPr>
        <w:lastRenderedPageBreak/>
        <w:t>ברשות אחרת, וקשה הרי הכניס המים, ועל זה תירץ שנחו בפיו שהוא מק"פ, כי נגרר אחר גופו ורגליו שברשות אחרת.</w:t>
      </w:r>
    </w:p>
    <w:p w14:paraId="7CE1BEA0" w14:textId="77777777" w:rsidR="00AE7A9D" w:rsidRPr="00B74449" w:rsidRDefault="00AE7A9D" w:rsidP="00AE7A9D">
      <w:pPr>
        <w:pStyle w:val="a3"/>
        <w:rPr>
          <w:rtl/>
        </w:rPr>
      </w:pPr>
      <w:r w:rsidRPr="00B74449">
        <w:rPr>
          <w:rtl/>
        </w:rPr>
        <w:t>ועל זה הקשה הרב הנ"ל בגליון א'רד שם:</w:t>
      </w:r>
      <w:r w:rsidRPr="00B74449">
        <w:t xml:space="preserve"> </w:t>
      </w:r>
      <w:r w:rsidRPr="00B74449">
        <w:rPr>
          <w:rtl/>
        </w:rPr>
        <w:t xml:space="preserve">"מה שהקשה </w:t>
      </w:r>
      <w:r>
        <w:rPr>
          <w:rFonts w:hint="cs"/>
          <w:rtl/>
        </w:rPr>
        <w:t xml:space="preserve">[אדה"ז] </w:t>
      </w:r>
      <w:r w:rsidRPr="00B74449">
        <w:rPr>
          <w:rtl/>
        </w:rPr>
        <w:t>על המג"א (ומחלק בין פיו לבין ראשו ורובו) ע"ש... בתוס' שבת יא, א הנ"ל אחרי שתירץ דהמים בטלים לגבי הגוף וכו', כתבו דרש"י בעירובין כתב תירוץ אחר. וכוונתם הוא למש"כ בשם רש"י בעירובין כ, א ד"ה לא, שפיו הפשוטה הוי מקום פטור (שהיא היא תירוץ הרא"ש). וא"כ משמע בתוס' דתירוץ זה קאי גם בפושט ראשו ורובו (וכהמג"א), וצ"ע".</w:t>
      </w:r>
    </w:p>
    <w:p w14:paraId="7B5B0A11" w14:textId="77777777" w:rsidR="00AE7A9D" w:rsidRPr="00B74449" w:rsidRDefault="00AE7A9D" w:rsidP="00AE7A9D">
      <w:pPr>
        <w:pStyle w:val="a3"/>
        <w:rPr>
          <w:rtl/>
        </w:rPr>
      </w:pPr>
      <w:r w:rsidRPr="00B74449">
        <w:rPr>
          <w:rtl/>
        </w:rPr>
        <w:t>היינו, שבתוס' הנ"ל שמביא אדה"ז</w:t>
      </w:r>
      <w:r>
        <w:rPr>
          <w:rFonts w:hint="cs"/>
          <w:rtl/>
        </w:rPr>
        <w:t>,</w:t>
      </w:r>
      <w:r w:rsidRPr="00B74449">
        <w:rPr>
          <w:rtl/>
        </w:rPr>
        <w:t xml:space="preserve"> מסיים "ורש"י תירץ בענין אחר בהמוצא תפילין".</w:t>
      </w:r>
    </w:p>
    <w:p w14:paraId="6E9E1773" w14:textId="77777777" w:rsidR="00AE7A9D" w:rsidRPr="00B74449" w:rsidRDefault="00AE7A9D" w:rsidP="00AE7A9D">
      <w:pPr>
        <w:pStyle w:val="a3"/>
        <w:rPr>
          <w:rtl/>
        </w:rPr>
      </w:pPr>
      <w:r w:rsidRPr="00B74449">
        <w:rPr>
          <w:rtl/>
        </w:rPr>
        <w:t>ומזה רצה הרב הנ"ל לדייק שהתוס' עצמם הבינו שסברת רש"י שייכת גם לקושייתם, בהכניס ראשו ורובו אמאי שרי, וא"כ הצדק עם המג"א שהעתיק קושיית התוס', ותירוץ הרא"ש בשם רש"י, ממש כדברי התוס' בשבת שם.</w:t>
      </w:r>
    </w:p>
    <w:p w14:paraId="41F6788F" w14:textId="77777777" w:rsidR="00AE7A9D" w:rsidRPr="00B74449" w:rsidRDefault="00AE7A9D" w:rsidP="00AE7A9D">
      <w:pPr>
        <w:pStyle w:val="a3"/>
        <w:rPr>
          <w:rtl/>
        </w:rPr>
      </w:pPr>
      <w:r w:rsidRPr="00B74449">
        <w:rPr>
          <w:rtl/>
        </w:rPr>
        <w:t>ואין ספק שזוהי הערה אלימתא לכאורה על דברי אדה"ז, ועוד, איך הביא אדה"ז דברי התוס' הללו</w:t>
      </w:r>
      <w:r>
        <w:rPr>
          <w:rFonts w:hint="cs"/>
          <w:rtl/>
        </w:rPr>
        <w:t xml:space="preserve"> ושקו"ט בהם,</w:t>
      </w:r>
      <w:r w:rsidRPr="00B74449">
        <w:rPr>
          <w:rtl/>
        </w:rPr>
        <w:t xml:space="preserve"> ולא ציין שמשמע מדבריהם כדברי המג"א, שסברת רש"י שפיו מק"פ מיירי גם בהכניס ראשו ורובו. </w:t>
      </w:r>
    </w:p>
    <w:p w14:paraId="277BE170" w14:textId="77777777" w:rsidR="00AE7A9D" w:rsidRPr="00B74449" w:rsidRDefault="00AE7A9D" w:rsidP="00AE7A9D">
      <w:pPr>
        <w:pStyle w:val="a3"/>
        <w:rPr>
          <w:rtl/>
        </w:rPr>
      </w:pPr>
      <w:r w:rsidRPr="00B74449">
        <w:rPr>
          <w:rtl/>
        </w:rPr>
        <w:t xml:space="preserve">ובגליון א'רה רצה הרב הנ"ל לתרץ: "דברש"י עצמו אינו מפורש דהוי מקום פטור (כמו שהעיר הב"מ הנ"ל), והב"מ למד פירוש אחר בשיטתו (דלא כתוס' והרא"ש בעירובין) עפ"י דברי הריטב"א ע"ש, וא"כ אולי התוס' בשבת (אם אינם אותו בעלי התוס' שבמס' עירובין) למדו ג"כ הכי ברש"י (דלא כמ"ש בעירובין) וע"ז כוונתם דרש"י תירץ בענין אחר". </w:t>
      </w:r>
    </w:p>
    <w:p w14:paraId="56845735" w14:textId="457B3668" w:rsidR="00AE7A9D" w:rsidRPr="00B74449" w:rsidRDefault="00AE7A9D" w:rsidP="00AE7A9D">
      <w:pPr>
        <w:pStyle w:val="a3"/>
        <w:rPr>
          <w:rtl/>
        </w:rPr>
      </w:pPr>
      <w:r w:rsidRPr="00B74449">
        <w:rPr>
          <w:rtl/>
        </w:rPr>
        <w:t>ו</w:t>
      </w:r>
      <w:r>
        <w:rPr>
          <w:rFonts w:hint="cs"/>
          <w:rtl/>
        </w:rPr>
        <w:t>לדידי לא ניחא ב</w:t>
      </w:r>
      <w:r w:rsidRPr="00B74449">
        <w:rPr>
          <w:rtl/>
        </w:rPr>
        <w:t>תירוץ זה מכמה אנפי, ראשית, כמו שאפשר לומר שכוונת התוס' לאיזה הבנה אחרת</w:t>
      </w:r>
      <w:r w:rsidR="006762D7">
        <w:rPr>
          <w:rtl/>
        </w:rPr>
        <w:t xml:space="preserve"> </w:t>
      </w:r>
      <w:r w:rsidRPr="00B74449">
        <w:rPr>
          <w:rtl/>
        </w:rPr>
        <w:t xml:space="preserve">ברש"י, ולא כהבנת התוס' בעירובין והרא"ש ברש"י, באותה מידה, ואדרבה זהו פשטות כוונתם, שכיוונו למה שהביאו בשמו בעירובין, וא"כ איך יערער אדה"ז בפשיטות על המג"א "ואמת שהתוס' בשבת דף י"א הקשו כן על ראשו ורובו, אבל לא תירצו כהרא"ש", הרי יש משמעות בתוס' שגם תירוץ הרא"ש בשם רש"י שייך לקושייתם, ועכ"פ לפום ריהטא זהו מקור נאמן להמג"א. </w:t>
      </w:r>
    </w:p>
    <w:p w14:paraId="2E127E12" w14:textId="77777777" w:rsidR="00AE7A9D" w:rsidRPr="00B74449" w:rsidRDefault="00AE7A9D" w:rsidP="00AE7A9D">
      <w:pPr>
        <w:pStyle w:val="a3"/>
        <w:rPr>
          <w:rtl/>
        </w:rPr>
      </w:pPr>
      <w:r w:rsidRPr="00B74449">
        <w:rPr>
          <w:rtl/>
        </w:rPr>
        <w:t>ואם פשיטא לי' לאדה"ז שזה לא יתכן וכדברי הרב הנ"ל שנתכוונו להבנה אחרת ברש"י, האם אינו מן הדין שיבאר כל זה אדה"ז בעצמו? והי' צריך להיות סגנון עד"ז: "ואמת שהתוס' בשבת דף י"א הקשו כן על ראשו ורובו, וגם סיימו שרש"י תירץ בענין אחר, אבל צ"ע אם שייך בראשו ורובו...".</w:t>
      </w:r>
    </w:p>
    <w:p w14:paraId="167B4F02" w14:textId="77777777" w:rsidR="00AE7A9D" w:rsidRPr="00B74449" w:rsidRDefault="00AE7A9D" w:rsidP="00AE7A9D">
      <w:pPr>
        <w:pStyle w:val="a3"/>
        <w:rPr>
          <w:rtl/>
        </w:rPr>
      </w:pPr>
      <w:r w:rsidRPr="00B74449">
        <w:rPr>
          <w:rtl/>
        </w:rPr>
        <w:t>עוד כתב</w:t>
      </w:r>
      <w:r>
        <w:rPr>
          <w:rFonts w:hint="cs"/>
          <w:rtl/>
        </w:rPr>
        <w:t xml:space="preserve"> </w:t>
      </w:r>
      <w:r w:rsidRPr="00B74449">
        <w:rPr>
          <w:rtl/>
        </w:rPr>
        <w:t>שם</w:t>
      </w:r>
      <w:r>
        <w:rPr>
          <w:rFonts w:hint="cs"/>
          <w:rtl/>
        </w:rPr>
        <w:t xml:space="preserve"> (בגליון א'רה)</w:t>
      </w:r>
      <w:r w:rsidRPr="00B74449">
        <w:rPr>
          <w:rtl/>
        </w:rPr>
        <w:t xml:space="preserve">: ו"הרב הנ"ל ר"ל דרש"י ס"ל כמ"ש אדה"ז בשיטת </w:t>
      </w:r>
      <w:r w:rsidRPr="00B74449">
        <w:rPr>
          <w:rtl/>
        </w:rPr>
        <w:lastRenderedPageBreak/>
        <w:t>הרא"ש דבהוציא ראשו ורובו גם האיצטומכא הוא באותו רשות. ותמה אני עליו, דהרי תוס' עצמו לא ס"ל הכי (אלא האיצטומכא הוא ברשות אחרת, כמו שהערנו שם והבאנו מהשפת אמת וכו'), ואיך אפשר לומר דכוונת התוס' לומר דלרש"י ניחא משום דהוי מקום פטור כשהוציא ראשו לחוד, ובהוציא ראשו ורובו ניחא לשיטתו משום דגם האיצטומכא הוא באותו רשות וכו'. זהו דבר שאין הדעת סובלתו".</w:t>
      </w:r>
    </w:p>
    <w:p w14:paraId="1392CABC" w14:textId="77777777" w:rsidR="00AE7A9D" w:rsidRPr="00B74449" w:rsidRDefault="00AE7A9D" w:rsidP="00AE7A9D">
      <w:pPr>
        <w:pStyle w:val="a3"/>
        <w:rPr>
          <w:rtl/>
        </w:rPr>
      </w:pPr>
      <w:r w:rsidRPr="00B74449">
        <w:rPr>
          <w:rtl/>
        </w:rPr>
        <w:t>ונמצא לפי דברי</w:t>
      </w:r>
      <w:r>
        <w:rPr>
          <w:rFonts w:hint="cs"/>
          <w:rtl/>
        </w:rPr>
        <w:t xml:space="preserve"> הכותב</w:t>
      </w:r>
      <w:r w:rsidRPr="00B74449">
        <w:rPr>
          <w:rtl/>
        </w:rPr>
        <w:t xml:space="preserve">, שהתוס' ס"ל שגם רש"י דעתו כמוהם שגם בהכניס ראשו ורובו בטנו </w:t>
      </w:r>
      <w:r>
        <w:rPr>
          <w:rFonts w:hint="cs"/>
          <w:rtl/>
        </w:rPr>
        <w:t>אינו בכלל רובו</w:t>
      </w:r>
      <w:r w:rsidRPr="00B74449">
        <w:rPr>
          <w:rtl/>
        </w:rPr>
        <w:t xml:space="preserve">, וא"כ </w:t>
      </w:r>
      <w:r>
        <w:rPr>
          <w:rFonts w:hint="cs"/>
          <w:rtl/>
        </w:rPr>
        <w:t>ה</w:t>
      </w:r>
      <w:r w:rsidRPr="00B74449">
        <w:rPr>
          <w:rtl/>
        </w:rPr>
        <w:t xml:space="preserve">קושיא הנ"ל לאדה"ז קשה בכפליים, דאיך לא הרגיש אדה"ז שהמשמעות </w:t>
      </w:r>
      <w:r w:rsidRPr="00A93BDB">
        <w:rPr>
          <w:bCs/>
          <w:rtl/>
        </w:rPr>
        <w:t>הפשוטה</w:t>
      </w:r>
      <w:r w:rsidRPr="00B74449">
        <w:rPr>
          <w:rtl/>
        </w:rPr>
        <w:t xml:space="preserve"> דהתוס', דכוונתם לתירוץ רש"י דפיו מק"פ, היא </w:t>
      </w:r>
      <w:r w:rsidRPr="00B74449">
        <w:rPr>
          <w:bCs/>
          <w:rtl/>
        </w:rPr>
        <w:t>בהכרח</w:t>
      </w:r>
      <w:r w:rsidRPr="00B74449">
        <w:rPr>
          <w:rtl/>
        </w:rPr>
        <w:t xml:space="preserve"> נגד סברתו שבהכניס ראשו ורובו יהי' פיו כמקום שהוא שם, כי</w:t>
      </w:r>
      <w:r>
        <w:rPr>
          <w:rFonts w:hint="cs"/>
          <w:rtl/>
        </w:rPr>
        <w:t>, להבנת התוס' עכ"פ,</w:t>
      </w:r>
      <w:r w:rsidRPr="00B74449">
        <w:rPr>
          <w:rtl/>
        </w:rPr>
        <w:t xml:space="preserve"> </w:t>
      </w:r>
      <w:r w:rsidRPr="001A629B">
        <w:rPr>
          <w:bCs/>
          <w:rtl/>
        </w:rPr>
        <w:t>אינו יכול</w:t>
      </w:r>
      <w:r w:rsidRPr="00B74449">
        <w:rPr>
          <w:rtl/>
        </w:rPr>
        <w:t xml:space="preserve"> לתרץ מה שתירץ בדברי הרא"ש. </w:t>
      </w:r>
    </w:p>
    <w:p w14:paraId="01783AF5" w14:textId="77777777" w:rsidR="00AE7A9D" w:rsidRPr="00B74449" w:rsidRDefault="00AE7A9D" w:rsidP="00AE7A9D">
      <w:pPr>
        <w:pStyle w:val="a3"/>
        <w:rPr>
          <w:rtl/>
        </w:rPr>
      </w:pPr>
      <w:r w:rsidRPr="00B74449">
        <w:rPr>
          <w:rtl/>
        </w:rPr>
        <w:t xml:space="preserve">ולא יועיל לחלק שאדה"ז דיבר על הרא"ש ואין להקשות מרש"י, כי (מלבד שהרא"ש עצמו כתב כן בשם רש"י, ואם דעת התוס' ברש"י ברורה, ודעת הרא"ש סתומה, ילמד סתום מהמפורש, ועוד והוא העיקר), הרי קושיית אדה"ז על המג"א היא מסברא, שסברת מק"פ שייך רק כי נגרר אחר הגוף, וזה לא שייך לומר בראשו ורובו, ואיננו מרוויחים כלום בזה שנחלק בין רש"י להרא"ש. </w:t>
      </w:r>
    </w:p>
    <w:p w14:paraId="7C7A865E" w14:textId="77777777" w:rsidR="00AE7A9D" w:rsidRPr="00B74449" w:rsidRDefault="00AE7A9D" w:rsidP="00AE7A9D">
      <w:pPr>
        <w:pStyle w:val="a3"/>
      </w:pPr>
      <w:r w:rsidRPr="00B74449">
        <w:rPr>
          <w:rtl/>
        </w:rPr>
        <w:t xml:space="preserve">וא"כ שוב נשאל, וכי אדה"ז סמך שנדע מעצמנו שמה שכתב הרא"ש בשם רש"י, והתוס' בעירובין בשם רש"י, לא לזה נתכוון </w:t>
      </w:r>
      <w:r>
        <w:rPr>
          <w:rFonts w:hint="cs"/>
          <w:rtl/>
        </w:rPr>
        <w:t>ה</w:t>
      </w:r>
      <w:r w:rsidRPr="00B74449">
        <w:rPr>
          <w:rtl/>
        </w:rPr>
        <w:t>תוס' בשבת בשם רש"י, ומעצמנו נשער שכוונת התוס' הוא לאיזה הבנה אחרת ברש"י, שפירשה לנו הבית מאיר ע"פ הריטב"א, ועפ"ז נבין ההשגה על המג"א</w:t>
      </w:r>
      <w:r>
        <w:rPr>
          <w:rFonts w:hint="cs"/>
          <w:rtl/>
        </w:rPr>
        <w:t>?</w:t>
      </w:r>
      <w:r w:rsidRPr="00B74449">
        <w:rPr>
          <w:rtl/>
        </w:rPr>
        <w:t xml:space="preserve"> אתמהה. </w:t>
      </w:r>
    </w:p>
    <w:p w14:paraId="0381BB4A" w14:textId="77777777" w:rsidR="00AE7A9D" w:rsidRDefault="00AE7A9D" w:rsidP="00AE7A9D">
      <w:pPr>
        <w:pStyle w:val="a3"/>
        <w:rPr>
          <w:rtl/>
        </w:rPr>
      </w:pPr>
      <w:r w:rsidRPr="00B74449">
        <w:rPr>
          <w:rtl/>
        </w:rPr>
        <w:t>עוד נשאל, וכי המג"א כתב תירוצו בשם הרא"ש</w:t>
      </w:r>
      <w:r>
        <w:rPr>
          <w:rFonts w:hint="cs"/>
          <w:rtl/>
        </w:rPr>
        <w:t>?</w:t>
      </w:r>
      <w:r w:rsidRPr="00B74449">
        <w:rPr>
          <w:rtl/>
        </w:rPr>
        <w:t xml:space="preserve"> הרי לא גילה לנו מי בעל הקושיא ולא מי בעל התירוץ (ורק על סוף דבריו שם, שהוא ענין בפנ"ע, ציין "עיין ברא"ש"), ולפי דברי הרב הנ"ל, למה לא נשער שהמג"א לקח הקושיא והתירוץ מהתוס' בשבת הנ"ל, רק שלא הביא </w:t>
      </w:r>
      <w:r>
        <w:rPr>
          <w:rFonts w:hint="cs"/>
          <w:rtl/>
        </w:rPr>
        <w:t xml:space="preserve">את </w:t>
      </w:r>
      <w:r w:rsidRPr="00B74449">
        <w:rPr>
          <w:rtl/>
        </w:rPr>
        <w:t>תירוץ התוס' בעצמם, אלא העדיף מה שסיימו בשם רש"י, וא"כ לא על המג"א תלונת אדה"ז כ"א על התוס'</w:t>
      </w:r>
      <w:r>
        <w:rPr>
          <w:rFonts w:hint="cs"/>
          <w:rtl/>
        </w:rPr>
        <w:t>.</w:t>
      </w:r>
      <w:r w:rsidRPr="00B74449">
        <w:rPr>
          <w:rtl/>
        </w:rPr>
        <w:t xml:space="preserve"> ואם פשיטא לי' לאדה"ז משום מה שלא יתכן שלזה כיוונו התוס', על זה הי' צריך ליסוב עיקר דיבורו בקו"א, ולפועל אין זכר מזה בדבריו.</w:t>
      </w:r>
    </w:p>
    <w:p w14:paraId="22FABD8E" w14:textId="77777777" w:rsidR="00AE7A9D" w:rsidRDefault="00AE7A9D" w:rsidP="00AE7A9D">
      <w:pPr>
        <w:pStyle w:val="a3"/>
        <w:rPr>
          <w:rtl/>
        </w:rPr>
      </w:pPr>
      <w:r>
        <w:rPr>
          <w:rFonts w:hint="cs"/>
          <w:rtl/>
        </w:rPr>
        <w:t>ועוד הערה עיקרית, דאם נאמר שדעת התוס' בשבת דלרש"י פיו לאו היינו מק"פ, אלא כרשות שהוא שם, (והוא לפי הגירסא שלפנינו ברש"י שם "</w:t>
      </w:r>
      <w:r w:rsidRPr="002F14EC">
        <w:rPr>
          <w:rtl/>
        </w:rPr>
        <w:t>דהא ברשות שהוא שותה בה פיו עומד ובפיו הן נחין מיד</w:t>
      </w:r>
      <w:r>
        <w:rPr>
          <w:rFonts w:hint="cs"/>
          <w:rtl/>
        </w:rPr>
        <w:t xml:space="preserve">" שלא כתב להדיא שפיו מק"פ), אם כן תירוצו אינו כלל "בענין אחר", ומהו שכתבו התוס' "אבל רש"י תירץ בענין אחר"? </w:t>
      </w:r>
    </w:p>
    <w:p w14:paraId="0846C8DB" w14:textId="77777777" w:rsidR="00AE7A9D" w:rsidRDefault="00AE7A9D" w:rsidP="00AE7A9D">
      <w:pPr>
        <w:pStyle w:val="a3"/>
        <w:rPr>
          <w:rtl/>
        </w:rPr>
      </w:pPr>
      <w:r>
        <w:rPr>
          <w:rFonts w:hint="cs"/>
          <w:rtl/>
        </w:rPr>
        <w:t xml:space="preserve">האם כוונתם לחלק בין תירוץ רש"י (להבנת הב"מ) לתירוץ התוס' עצמם בשבת שם? ואפילו אם נמציא איזה חילוק בין התירוצים, האם לא א"ש טפי אם נאמר שכוונתם שרש"י תירץ "בענין אחר", היינו דלדידהו פיו כמקום שהוא שם, ולרש"י פיו </w:t>
      </w:r>
      <w:r>
        <w:rPr>
          <w:rFonts w:hint="cs"/>
          <w:rtl/>
        </w:rPr>
        <w:lastRenderedPageBreak/>
        <w:t xml:space="preserve">מק"פ, וכמ"ש התוס' והרא"ש בשמו. </w:t>
      </w:r>
    </w:p>
    <w:p w14:paraId="1E942BFD" w14:textId="77777777" w:rsidR="00AE7A9D" w:rsidRPr="00B74449" w:rsidRDefault="00AE7A9D" w:rsidP="00AE7A9D">
      <w:pPr>
        <w:pStyle w:val="a3"/>
        <w:rPr>
          <w:rtl/>
        </w:rPr>
      </w:pPr>
      <w:r>
        <w:rPr>
          <w:rFonts w:hint="cs"/>
          <w:rtl/>
        </w:rPr>
        <w:t>וא"כ הדק"ל איך התעלם אדה"ז מסיום התוס' שמשמעותו היפך עיקר דבריו?</w:t>
      </w:r>
    </w:p>
    <w:p w14:paraId="356845C1" w14:textId="77777777" w:rsidR="00AE7A9D" w:rsidRDefault="00AE7A9D" w:rsidP="00AE7A9D">
      <w:pPr>
        <w:pStyle w:val="a3"/>
        <w:rPr>
          <w:rtl/>
        </w:rPr>
      </w:pPr>
      <w:r>
        <w:rPr>
          <w:rFonts w:hint="cs"/>
          <w:rtl/>
        </w:rPr>
        <w:t>אשר לכן, שומה עלינו להראות שבדברי התוס' אין כל ראי' או דמות ראי' מסיום דבריהם להמג"א, דאם לא כן, נמצא כאילו דברי אדה"ז ("</w:t>
      </w:r>
      <w:r w:rsidRPr="00B74449">
        <w:rPr>
          <w:rtl/>
        </w:rPr>
        <w:t>אבל לא תירצו כהרא"ש</w:t>
      </w:r>
      <w:r>
        <w:rPr>
          <w:rFonts w:hint="cs"/>
          <w:rtl/>
        </w:rPr>
        <w:t>") אינם מדוקדקים, כי באותו התוס' גופא הביאו גם תירוץ הרא"ש בשם רש"י, וזהו</w:t>
      </w:r>
      <w:r w:rsidRPr="001E2AC9">
        <w:rPr>
          <w:rFonts w:hint="cs"/>
          <w:rtl/>
        </w:rPr>
        <w:t xml:space="preserve"> </w:t>
      </w:r>
      <w:r>
        <w:rPr>
          <w:rFonts w:hint="cs"/>
          <w:rtl/>
        </w:rPr>
        <w:t>פשטות כוונתם כנ"ל. ונמצא כאילו התעלם אדה"ז מזה שמהמשך התוס' יש משמעות פירכא לדבריו,</w:t>
      </w:r>
      <w:r w:rsidRPr="00BC3B5C">
        <w:rPr>
          <w:rFonts w:hint="cs"/>
          <w:rtl/>
        </w:rPr>
        <w:t xml:space="preserve"> </w:t>
      </w:r>
      <w:r>
        <w:rPr>
          <w:rFonts w:hint="cs"/>
          <w:rtl/>
        </w:rPr>
        <w:t>וזה לא יתכן.</w:t>
      </w:r>
    </w:p>
    <w:p w14:paraId="7C48C378" w14:textId="77777777" w:rsidR="00AE7A9D" w:rsidRDefault="00AE7A9D" w:rsidP="00AE7A9D">
      <w:pPr>
        <w:pStyle w:val="a3"/>
        <w:rPr>
          <w:rtl/>
        </w:rPr>
      </w:pPr>
      <w:r>
        <w:rPr>
          <w:rFonts w:hint="cs"/>
          <w:rtl/>
        </w:rPr>
        <w:t xml:space="preserve">על כן, אחזור למה שכבר כתבתי בגליון א'רה בתוספת ביאור קצת, דהנה קושיית רש"י בעירובין שם היא "דשתיית המים תהוי הכנסה", ואפשר להקשות קושיא זו בשני ציורים </w:t>
      </w:r>
      <w:r>
        <w:rPr>
          <w:rtl/>
        </w:rPr>
        <w:t>–</w:t>
      </w:r>
      <w:r>
        <w:rPr>
          <w:rFonts w:hint="cs"/>
          <w:rtl/>
        </w:rPr>
        <w:t xml:space="preserve"> בהכניס ראשו בלבד, או בהכניס ראשו ורובו, (וכמ"ש הרב הנ"ל שבאמת הקושיא אחת היא, רק בשני ציורים).</w:t>
      </w:r>
    </w:p>
    <w:p w14:paraId="0E7FC1F1" w14:textId="77777777" w:rsidR="00AE7A9D" w:rsidRDefault="00AE7A9D" w:rsidP="00AE7A9D">
      <w:pPr>
        <w:pStyle w:val="a3"/>
        <w:rPr>
          <w:rtl/>
        </w:rPr>
      </w:pPr>
      <w:r>
        <w:rPr>
          <w:rFonts w:hint="cs"/>
          <w:rtl/>
        </w:rPr>
        <w:t>ורש"י שם ותוס' בעירובין (כ, א ד"ה לא) והרא"ש בעירובין הקשו על הציור הא', והתוס' בשבת שם הקשו על ציור הב', וכנ"ל.</w:t>
      </w:r>
    </w:p>
    <w:p w14:paraId="563FEB07" w14:textId="77777777" w:rsidR="00AE7A9D" w:rsidRDefault="00AE7A9D" w:rsidP="00AE7A9D">
      <w:pPr>
        <w:pStyle w:val="a3"/>
        <w:rPr>
          <w:rtl/>
        </w:rPr>
      </w:pPr>
      <w:r>
        <w:rPr>
          <w:rFonts w:hint="cs"/>
          <w:rtl/>
        </w:rPr>
        <w:t xml:space="preserve">ונראה דזה ודאי דבציור הא' (שהכניס ראשו בלבד) הקושיא חזקה מהציור הב' (שהכניס ראשו ורובו), כי בהכניס ראשו ורובו יש לומר שהמים נחו בבטנו שהוא חלק מרובו ומנין הפשיטות שמקום הנחת המים בבטנו אינו נכלל ברובו, וא"כ אין כאן הכנסה כלל, ובודאי גם התוס' ידעו דיש לתרץ כן בקל, ומצד קושייתם זו בלבד אינו צריך לחדש "דבליעתו היינו הנחתו". רק דמכיון דבלא"ה יוקשה כשראשו בלבד ברשות אחרת מדוע אסור משום גזירה ואינו חייב מה"ת, ולזה לא יועיל לומר שבטנו בחצי גופו העליון, לכן הוכרחו לתרץ מה שתירצו. ואע"פ שעיקר הקושיא היא הקושיא בציור הא', מ"מ העדיפו להקשות על "הכניס ראשו ורובו" מאיזה טעם שהוא (דזה בלא"ה צריך לתרץ מדוע בחרו כאן להקשות "אמאי שרי" ולא כמו שהקשה רש"י ותוס' בעירובין). </w:t>
      </w:r>
    </w:p>
    <w:p w14:paraId="6D285963" w14:textId="77777777" w:rsidR="00AE7A9D" w:rsidRDefault="00AE7A9D" w:rsidP="00AE7A9D">
      <w:pPr>
        <w:pStyle w:val="a3"/>
        <w:rPr>
          <w:rtl/>
        </w:rPr>
      </w:pPr>
      <w:r>
        <w:rPr>
          <w:rFonts w:hint="cs"/>
          <w:rtl/>
        </w:rPr>
        <w:t>ואולי י"ל הטעם שהקשו דוקא בציור הב', כי אז קושייתם היא על דברי המשנה גופא "אלא אם כן הכניס ראשו ורובו" ולא רק על דברי הגמ' ("</w:t>
      </w:r>
      <w:r w:rsidRPr="009D2EB7">
        <w:rPr>
          <w:rtl/>
        </w:rPr>
        <w:t>רישא רבנן</w:t>
      </w:r>
      <w:r>
        <w:rPr>
          <w:rFonts w:hint="cs"/>
          <w:rtl/>
        </w:rPr>
        <w:t xml:space="preserve">... </w:t>
      </w:r>
      <w:r w:rsidRPr="009D2EB7">
        <w:rPr>
          <w:rtl/>
        </w:rPr>
        <w:t>בחפיצין שצריכין לו ודברי הכל</w:t>
      </w:r>
      <w:r>
        <w:rPr>
          <w:rFonts w:hint="cs"/>
          <w:rtl/>
        </w:rPr>
        <w:t xml:space="preserve">" </w:t>
      </w:r>
      <w:r>
        <w:rPr>
          <w:rtl/>
        </w:rPr>
        <w:t>–</w:t>
      </w:r>
      <w:r>
        <w:rPr>
          <w:rFonts w:hint="cs"/>
          <w:rtl/>
        </w:rPr>
        <w:t xml:space="preserve"> ולכן רש"י העמיד קושייתו על דברי הגמ' שם), וקושייתם היא "אמאי </w:t>
      </w:r>
      <w:r w:rsidRPr="00F55911">
        <w:rPr>
          <w:rFonts w:hint="cs"/>
          <w:bCs/>
          <w:rtl/>
        </w:rPr>
        <w:t>שרי</w:t>
      </w:r>
      <w:r>
        <w:rPr>
          <w:rFonts w:hint="cs"/>
          <w:rtl/>
        </w:rPr>
        <w:t>", ולא רק על חומר האיסור אם הוא משום גזירה או</w:t>
      </w:r>
      <w:r w:rsidRPr="00F55911">
        <w:rPr>
          <w:rFonts w:hint="cs"/>
          <w:rtl/>
        </w:rPr>
        <w:t xml:space="preserve"> </w:t>
      </w:r>
      <w:r>
        <w:rPr>
          <w:rFonts w:hint="cs"/>
          <w:rtl/>
        </w:rPr>
        <w:t>שהוא מה"ת.</w:t>
      </w:r>
    </w:p>
    <w:p w14:paraId="3FFA0FBE" w14:textId="77777777" w:rsidR="00AE7A9D" w:rsidRPr="00B74449" w:rsidRDefault="00AE7A9D" w:rsidP="00AE7A9D">
      <w:pPr>
        <w:pStyle w:val="a3"/>
        <w:rPr>
          <w:rtl/>
        </w:rPr>
      </w:pPr>
      <w:r>
        <w:rPr>
          <w:rFonts w:hint="cs"/>
          <w:rtl/>
        </w:rPr>
        <w:t>ותירוצם "דבליעתו היינו הנחתו" זה ודאי תירוץ לעיקר הקושיא, אמאי אינו חייב בהכניס ראשו בלבד, וממילא גם נפתרת שאלתם "אמאי שרי", ושוב אין צריך לומר שבטנו בחצי גופו העליון.</w:t>
      </w:r>
    </w:p>
    <w:p w14:paraId="773AD1B3" w14:textId="77777777" w:rsidR="00AE7A9D" w:rsidRDefault="00AE7A9D" w:rsidP="00AE7A9D">
      <w:pPr>
        <w:pStyle w:val="a3"/>
        <w:rPr>
          <w:rtl/>
        </w:rPr>
      </w:pPr>
      <w:r>
        <w:rPr>
          <w:rFonts w:hint="cs"/>
          <w:rtl/>
        </w:rPr>
        <w:t xml:space="preserve">ומה שסיימו "אבל רש"י תירץ בענין אחר", בודאי אין כוונתם לומר שמצאו באיזהו מקומן שרש"י הקשה קושייתם ממש בציור הב' הנ"ל ועל זה תירץ את תירוצו, אלא </w:t>
      </w:r>
      <w:r>
        <w:rPr>
          <w:rFonts w:hint="cs"/>
          <w:rtl/>
        </w:rPr>
        <w:lastRenderedPageBreak/>
        <w:t xml:space="preserve">פירושו פשוט שלרש"י בליעתו לאו היינו הנחתו, דאילו הוה ס"ל דבליעתו היינו הנחתו, לא הי' צריך לומר שנח בפיו, דהיינו שנח במקום פטור בינתיים. </w:t>
      </w:r>
    </w:p>
    <w:p w14:paraId="268BAC86" w14:textId="77777777" w:rsidR="00AE7A9D" w:rsidRDefault="00AE7A9D" w:rsidP="00AE7A9D">
      <w:pPr>
        <w:pStyle w:val="a3"/>
        <w:rPr>
          <w:rtl/>
        </w:rPr>
      </w:pPr>
      <w:r>
        <w:rPr>
          <w:rFonts w:hint="cs"/>
          <w:rtl/>
        </w:rPr>
        <w:t xml:space="preserve">ומה שכתבו "ורש"י תירץ" ומשמע שהוא תירץ קושיא זו ממש, זה אינו דקדוק, דכנ"ל לא מצינו שרש"י הקשה או תירץ קושיא זו ממש, ובודאי שנתכוונו שעיקר הקושיא "דשתיית המים תהוי הכנסה" תירץ רש"י בענין אחר. </w:t>
      </w:r>
    </w:p>
    <w:p w14:paraId="57666B1E" w14:textId="7950CB40" w:rsidR="00AE7A9D" w:rsidRDefault="00AE7A9D" w:rsidP="00AE7A9D">
      <w:pPr>
        <w:pStyle w:val="a3"/>
        <w:rPr>
          <w:rtl/>
        </w:rPr>
      </w:pPr>
      <w:r>
        <w:rPr>
          <w:rFonts w:hint="cs"/>
          <w:rtl/>
        </w:rPr>
        <w:t xml:space="preserve">אבל לפי הבנת הרב הכותב הנ"ל יש לתמוה </w:t>
      </w:r>
      <w:r>
        <w:rPr>
          <w:rtl/>
        </w:rPr>
        <w:t>–</w:t>
      </w:r>
      <w:r>
        <w:rPr>
          <w:rFonts w:hint="cs"/>
          <w:rtl/>
        </w:rPr>
        <w:t xml:space="preserve"> הרי רש"י לא תירץ אלא את הקושיא שבציור הא' ("</w:t>
      </w:r>
      <w:r>
        <w:rPr>
          <w:rFonts w:hint="cs"/>
          <w:rtl/>
        </w:rPr>
        <w:t xml:space="preserve"> </w:t>
      </w:r>
      <w:r>
        <w:rPr>
          <w:rFonts w:hint="cs"/>
          <w:rtl/>
        </w:rPr>
        <w:t>.</w:t>
      </w:r>
      <w:r>
        <w:rPr>
          <w:rFonts w:hint="cs"/>
          <w:rtl/>
        </w:rPr>
        <w:t xml:space="preserve"> </w:t>
      </w:r>
      <w:r>
        <w:rPr>
          <w:rFonts w:hint="cs"/>
          <w:rtl/>
        </w:rPr>
        <w:t>.</w:t>
      </w:r>
      <w:r>
        <w:rPr>
          <w:rFonts w:hint="cs"/>
          <w:rtl/>
        </w:rPr>
        <w:t xml:space="preserve"> </w:t>
      </w:r>
      <w:r w:rsidRPr="00402686">
        <w:rPr>
          <w:rtl/>
        </w:rPr>
        <w:t>והכא גזר שמא יכניס</w:t>
      </w:r>
      <w:r>
        <w:rPr>
          <w:rFonts w:hint="cs"/>
          <w:rtl/>
        </w:rPr>
        <w:t xml:space="preserve"> </w:t>
      </w:r>
      <w:r>
        <w:rPr>
          <w:rFonts w:hint="cs"/>
          <w:rtl/>
        </w:rPr>
        <w:t>.</w:t>
      </w:r>
      <w:r>
        <w:rPr>
          <w:rFonts w:hint="cs"/>
          <w:rtl/>
        </w:rPr>
        <w:t xml:space="preserve"> </w:t>
      </w:r>
      <w:r>
        <w:rPr>
          <w:rFonts w:hint="cs"/>
          <w:rtl/>
        </w:rPr>
        <w:t xml:space="preserve">. </w:t>
      </w:r>
      <w:r w:rsidRPr="00402686">
        <w:rPr>
          <w:rtl/>
        </w:rPr>
        <w:t>והא ליכא למימר דשתיית המים תהוי הכנסה</w:t>
      </w:r>
      <w:r>
        <w:rPr>
          <w:rFonts w:hint="cs"/>
          <w:rtl/>
        </w:rPr>
        <w:t xml:space="preserve">..."), ומנין באמת להתוס' שעל קושייתם שבציור הב' ("בהכניס ראשו ורובו אמאי שרי") יתרץ רש"י מה שתירץ? </w:t>
      </w:r>
    </w:p>
    <w:p w14:paraId="0F2840F5" w14:textId="77777777" w:rsidR="00AE7A9D" w:rsidRDefault="00AE7A9D" w:rsidP="00AE7A9D">
      <w:pPr>
        <w:pStyle w:val="a3"/>
        <w:rPr>
          <w:rtl/>
        </w:rPr>
      </w:pPr>
      <w:r>
        <w:rPr>
          <w:rFonts w:hint="cs"/>
          <w:rtl/>
        </w:rPr>
        <w:t xml:space="preserve">והבה נשאל, המסתבר יותר לומר: (א) שפשוט הי' להתוס' שמדידת ראשו ורובו אי אפשר באופן שבטנו יהי' בחצי העליון (ב) ופשוט להם כ"כ שממילא סברו שכן דעת רש"י (ג) וממילא סברו שמוכרח רש"י לתרץ גם קושייתם כמו שתירץ קושייתו, (ד) ולזה כיוונו באמרם "ורש"י תירץ בענין אחר" </w:t>
      </w:r>
      <w:r>
        <w:rPr>
          <w:rtl/>
        </w:rPr>
        <w:t>–</w:t>
      </w:r>
      <w:r>
        <w:rPr>
          <w:rFonts w:hint="cs"/>
          <w:rtl/>
        </w:rPr>
        <w:t xml:space="preserve"> או שמסתבר יותר לומר כנ"ל שכוונתם רק שרש"י תירץ את הקושיא שבציור הא' (שמפורש בדבריו, וכלול גם בקושיית התוס' שבבציור הב') בענין אחר. אבל על הקושיא שבציור הב', שלא הקשה רש"י, לא לזה כיוונו כלל בציונם לתירוץ רש"י.</w:t>
      </w:r>
    </w:p>
    <w:p w14:paraId="1650AF6E" w14:textId="77777777" w:rsidR="00AE7A9D" w:rsidRDefault="00AE7A9D" w:rsidP="00AE7A9D">
      <w:pPr>
        <w:pStyle w:val="a3"/>
        <w:rPr>
          <w:rtl/>
        </w:rPr>
      </w:pPr>
      <w:r>
        <w:rPr>
          <w:rFonts w:hint="cs"/>
          <w:rtl/>
        </w:rPr>
        <w:t xml:space="preserve">ובאמת, אחרי שהוכיח אדה"ז שהסברא נותנת שראשו ורובו אינם כמק"פ, מסתבר לומר שגם התוס' יודו שלפי סברת רש"י שפיו הוא מקום פטור, תירוצו אינו עולה יפה בציור הב', וגם התוס' ידעו שלרש"י נצטרך לומר על קושיא זו כמ"ש אדה"ז שבטנו בחצי גופו העליון, אבל עדיין הקושיא במקומה עומדת בציור הא', ועל זה אמרו שרש"י תירצה בענין אחר. </w:t>
      </w:r>
    </w:p>
    <w:p w14:paraId="3066B9D2" w14:textId="77777777" w:rsidR="00AE7A9D" w:rsidRDefault="00AE7A9D" w:rsidP="00AE7A9D">
      <w:pPr>
        <w:pStyle w:val="a3"/>
        <w:rPr>
          <w:rtl/>
        </w:rPr>
      </w:pPr>
      <w:r>
        <w:rPr>
          <w:rFonts w:hint="cs"/>
          <w:rtl/>
        </w:rPr>
        <w:t>ומעתה, אולי י"ל שלכן נקטו התוס' קושייתם דוקא בציור הב', כדי להדגיש שלפי תירוצם מרוויחים לתרץ גם הציור הב' ואינם מוכרחים לתרץ שבטנו בחצי גופו העליון.</w:t>
      </w:r>
    </w:p>
    <w:p w14:paraId="6FF3833B" w14:textId="77777777" w:rsidR="00AE7A9D" w:rsidRDefault="00AE7A9D" w:rsidP="00AE7A9D">
      <w:pPr>
        <w:pStyle w:val="a3"/>
        <w:rPr>
          <w:rtl/>
        </w:rPr>
      </w:pPr>
      <w:r>
        <w:rPr>
          <w:rFonts w:hint="cs"/>
          <w:rtl/>
        </w:rPr>
        <w:t>העולה מכל הנ"ל, שאין לדקדק מסגנון התוס' "ורש"י תירץ" שכוונתם שתירץ את קושיית התוס' ממש, כי לא מצינו שרש"י יזכיר קושייתם בשום מקום, אלא פשוט שכוונתם שאותו הקושיא שהקשו הם, יש להקשות גם באופן אחר, ואת הקושיא ההיא תירצה רש"י בענין אחר.</w:t>
      </w:r>
    </w:p>
    <w:p w14:paraId="308BFA64" w14:textId="02755E86" w:rsidR="00AE7A9D" w:rsidRDefault="00AE7A9D" w:rsidP="00AE7A9D">
      <w:pPr>
        <w:pStyle w:val="a3"/>
        <w:rPr>
          <w:rtl/>
        </w:rPr>
      </w:pPr>
      <w:r>
        <w:rPr>
          <w:rFonts w:hint="cs"/>
          <w:rtl/>
        </w:rPr>
        <w:t>לפ"ז א"ש שלא הי' לאדה"ז להזכיר את סיום דברי התוס', כי מעיקרא אין משם כל דקדוק בשיטת רש"י, ועל המדקדק יתר מכפי הצורך וההכרח עליו הראי'.</w:t>
      </w:r>
    </w:p>
    <w:p w14:paraId="6BB7E5E9" w14:textId="08FC146F" w:rsidR="00AE7A9D" w:rsidRDefault="00AE7A9D" w:rsidP="00AE7A9D">
      <w:pPr>
        <w:pStyle w:val="a3"/>
        <w:jc w:val="center"/>
        <w:rPr>
          <w:rtl/>
        </w:rPr>
      </w:pPr>
      <w:r w:rsidRPr="0049127C">
        <w:rPr>
          <w:b w:val="0"/>
          <w:bCs/>
          <w:noProof/>
          <w:sz w:val="36"/>
          <w:szCs w:val="36"/>
        </w:rPr>
        <w:drawing>
          <wp:inline distT="0" distB="0" distL="0" distR="0" wp14:anchorId="49A8A963" wp14:editId="6677043E">
            <wp:extent cx="875763" cy="23404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531379E" w14:textId="77777777" w:rsidR="0032193F" w:rsidRDefault="0032193F" w:rsidP="0075293A">
      <w:pPr>
        <w:pStyle w:val="a0"/>
        <w:rPr>
          <w:rtl/>
        </w:rPr>
        <w:sectPr w:rsidR="0032193F" w:rsidSect="00541E5D">
          <w:footnotePr>
            <w:numRestart w:val="eachSect"/>
          </w:footnotePr>
          <w:type w:val="continuous"/>
          <w:pgSz w:w="7920" w:h="12240"/>
          <w:pgMar w:top="-810" w:right="864" w:bottom="720" w:left="864" w:header="270" w:footer="0" w:gutter="0"/>
          <w:cols w:space="720"/>
          <w:docGrid w:linePitch="360"/>
        </w:sectPr>
      </w:pPr>
      <w:bookmarkStart w:id="117" w:name="_Toc89405214"/>
    </w:p>
    <w:p w14:paraId="4C985A52" w14:textId="7AA98A72" w:rsidR="0075293A" w:rsidRPr="00B74449" w:rsidRDefault="0075293A" w:rsidP="0075293A">
      <w:pPr>
        <w:pStyle w:val="a0"/>
      </w:pPr>
      <w:r>
        <w:rPr>
          <w:rFonts w:hint="cs"/>
          <w:rtl/>
        </w:rPr>
        <w:lastRenderedPageBreak/>
        <w:t>ידו הפשוטה לרשות היחיד (גליון)</w:t>
      </w:r>
      <w:bookmarkEnd w:id="117"/>
    </w:p>
    <w:p w14:paraId="0BCDCE4A" w14:textId="1FE66070" w:rsidR="0075293A" w:rsidRDefault="0075293A" w:rsidP="0075293A">
      <w:pPr>
        <w:pStyle w:val="a"/>
        <w:spacing w:after="100"/>
        <w:rPr>
          <w:rtl/>
        </w:rPr>
      </w:pPr>
      <w:bookmarkStart w:id="118" w:name="_Toc89405215"/>
      <w:r w:rsidRPr="00B74449">
        <w:rPr>
          <w:rtl/>
        </w:rPr>
        <w:t>ה</w:t>
      </w:r>
      <w:r>
        <w:rPr>
          <w:rFonts w:hint="cs"/>
          <w:rtl/>
        </w:rPr>
        <w:t>נ"ל</w:t>
      </w:r>
      <w:bookmarkEnd w:id="118"/>
    </w:p>
    <w:p w14:paraId="62539BFF" w14:textId="77777777" w:rsidR="0075293A" w:rsidRPr="00B74449" w:rsidRDefault="0075293A" w:rsidP="0075293A">
      <w:pPr>
        <w:pStyle w:val="a3"/>
        <w:rPr>
          <w:rtl/>
        </w:rPr>
      </w:pPr>
      <w:r w:rsidRPr="00B74449">
        <w:rPr>
          <w:rtl/>
        </w:rPr>
        <w:t>בגליון א'רה כיבדני הרב יהושע בלאזענשטיין בתשובה על הערותיי (באותו גליון) על דבריו (שבגליון א'רד), ואשתדל בזה להעמיד דברים על דיוקם:</w:t>
      </w:r>
    </w:p>
    <w:p w14:paraId="3C947BF3" w14:textId="77777777" w:rsidR="0075293A" w:rsidRPr="00A42D34" w:rsidRDefault="0075293A" w:rsidP="0075293A">
      <w:pPr>
        <w:pStyle w:val="a3"/>
        <w:rPr>
          <w:rtl/>
        </w:rPr>
      </w:pPr>
      <w:r>
        <w:rPr>
          <w:rFonts w:hint="cs"/>
          <w:rtl/>
        </w:rPr>
        <w:t>(א)</w:t>
      </w:r>
      <w:r>
        <w:rPr>
          <w:rFonts w:hint="cs"/>
        </w:rPr>
        <w:t xml:space="preserve"> </w:t>
      </w:r>
      <w:r w:rsidRPr="00A42D34">
        <w:rPr>
          <w:rtl/>
        </w:rPr>
        <w:t>כותב: "ובמה שהוסיף שמפורש בשו"ע אדה"ז סימן שנ ס"ב דגם יד הפשוטה לרה"י הוי מקו"פ לשיטה זו – יפה העיר וכן משמע שם (</w:t>
      </w:r>
      <w:r w:rsidRPr="00A42D34">
        <w:rPr>
          <w:bCs/>
          <w:rtl/>
        </w:rPr>
        <w:t>אלא שאינו מפורש שם</w:t>
      </w:r>
      <w:r w:rsidRPr="00A42D34">
        <w:rPr>
          <w:rtl/>
        </w:rPr>
        <w:t xml:space="preserve"> – ראה בהערה)".</w:t>
      </w:r>
    </w:p>
    <w:p w14:paraId="2763EBDA" w14:textId="77777777" w:rsidR="0075293A" w:rsidRPr="00A42D34" w:rsidRDefault="0075293A" w:rsidP="0075293A">
      <w:pPr>
        <w:pStyle w:val="a3"/>
        <w:rPr>
          <w:rtl/>
        </w:rPr>
      </w:pPr>
      <w:r w:rsidRPr="00A42D34">
        <w:rPr>
          <w:rtl/>
        </w:rPr>
        <w:t xml:space="preserve">ובהערה שם מדייק כדבריי ממה שכתב אדה"ז שם: </w:t>
      </w:r>
    </w:p>
    <w:p w14:paraId="3F5BC41E" w14:textId="77777777" w:rsidR="0075293A" w:rsidRPr="00A42D34" w:rsidRDefault="0075293A" w:rsidP="0075293A">
      <w:pPr>
        <w:pStyle w:val="a3"/>
        <w:rPr>
          <w:rtl/>
        </w:rPr>
      </w:pPr>
      <w:r w:rsidRPr="00A42D34">
        <w:rPr>
          <w:rtl/>
        </w:rPr>
        <w:t xml:space="preserve">"לא יעמוד אדם ברשות היחיד ויוציא ראשו לרשות הרבים וישתה שם </w:t>
      </w:r>
      <w:r w:rsidRPr="00A42D34">
        <w:rPr>
          <w:bCs/>
          <w:rtl/>
        </w:rPr>
        <w:t>או להפך</w:t>
      </w:r>
      <w:r w:rsidRPr="00A42D34">
        <w:rPr>
          <w:rtl/>
        </w:rPr>
        <w:t xml:space="preserve">, אלא אם כן הכניס ראשו ורובו למקום שהוא שותה שכיון שהוא צריך לאלו המים </w:t>
      </w:r>
      <w:r w:rsidRPr="00A42D34">
        <w:rPr>
          <w:bCs/>
          <w:rtl/>
        </w:rPr>
        <w:t>יש לחוש שמא ישכח</w:t>
      </w:r>
      <w:r w:rsidRPr="00A42D34">
        <w:rPr>
          <w:rtl/>
        </w:rPr>
        <w:t xml:space="preserve"> ויביאם אליו וכן בכל כיוצא בזה..."</w:t>
      </w:r>
    </w:p>
    <w:p w14:paraId="3E7F7609" w14:textId="77777777" w:rsidR="0075293A" w:rsidRPr="00A42D34" w:rsidRDefault="0075293A" w:rsidP="0075293A">
      <w:pPr>
        <w:pStyle w:val="a3"/>
        <w:rPr>
          <w:rtl/>
        </w:rPr>
      </w:pPr>
      <w:r w:rsidRPr="00A42D34">
        <w:rPr>
          <w:rtl/>
        </w:rPr>
        <w:t xml:space="preserve">ומבאר בהערה שם </w:t>
      </w:r>
      <w:r w:rsidRPr="00A42D34">
        <w:rPr>
          <w:rFonts w:hint="cs"/>
          <w:rtl/>
        </w:rPr>
        <w:t>ש</w:t>
      </w:r>
      <w:r w:rsidRPr="00A42D34">
        <w:rPr>
          <w:rtl/>
        </w:rPr>
        <w:t>דברי אדה"ז אלו עדיין אינם מפורשים</w:t>
      </w:r>
      <w:r w:rsidRPr="00A42D34">
        <w:rPr>
          <w:rFonts w:hint="cs"/>
          <w:rtl/>
        </w:rPr>
        <w:t>, כי יש לדחות הראי', אבל מ</w:t>
      </w:r>
      <w:r w:rsidRPr="00A42D34">
        <w:rPr>
          <w:rtl/>
        </w:rPr>
        <w:t>סיים "אלא שכמובן דוחק גדול הוא לומר כן".</w:t>
      </w:r>
    </w:p>
    <w:p w14:paraId="3AE00785" w14:textId="77777777" w:rsidR="0075293A" w:rsidRPr="00A42D34" w:rsidRDefault="0075293A" w:rsidP="0075293A">
      <w:pPr>
        <w:pStyle w:val="a3"/>
        <w:rPr>
          <w:rtl/>
        </w:rPr>
      </w:pPr>
      <w:r w:rsidRPr="00A42D34">
        <w:rPr>
          <w:rtl/>
        </w:rPr>
        <w:t>אבל לדעתי אין צורך בדיוקו, והדברים מפורשים בהמשך הסעיף במוסגר:</w:t>
      </w:r>
    </w:p>
    <w:p w14:paraId="3F8D4166" w14:textId="77777777" w:rsidR="0075293A" w:rsidRPr="00A42D34" w:rsidRDefault="0075293A" w:rsidP="0075293A">
      <w:pPr>
        <w:pStyle w:val="a3"/>
        <w:rPr>
          <w:rtl/>
        </w:rPr>
      </w:pPr>
      <w:r w:rsidRPr="00A42D34">
        <w:rPr>
          <w:rtl/>
        </w:rPr>
        <w:t xml:space="preserve">"ואף על פי שעוקר המים </w:t>
      </w:r>
      <w:r w:rsidRPr="00A42D34">
        <w:rPr>
          <w:bCs/>
          <w:rtl/>
        </w:rPr>
        <w:t>מרשות זו</w:t>
      </w:r>
      <w:r w:rsidRPr="00A42D34">
        <w:rPr>
          <w:rtl/>
        </w:rPr>
        <w:t xml:space="preserve"> ושותה אותם ונכנסים למעיו שהם </w:t>
      </w:r>
      <w:r w:rsidRPr="00A42D34">
        <w:rPr>
          <w:bCs/>
          <w:rtl/>
        </w:rPr>
        <w:t>ברשות זו</w:t>
      </w:r>
      <w:r w:rsidRPr="00A42D34">
        <w:rPr>
          <w:rtl/>
        </w:rPr>
        <w:t xml:space="preserve">, ושם נעשית הנחתן, ונמצא מוציא </w:t>
      </w:r>
      <w:r w:rsidRPr="00A42D34">
        <w:rPr>
          <w:bCs/>
          <w:rtl/>
        </w:rPr>
        <w:t>מרשות לרשות</w:t>
      </w:r>
      <w:r w:rsidRPr="00A42D34">
        <w:rPr>
          <w:rtl/>
        </w:rPr>
        <w:t xml:space="preserve">, אין בכך כלום, כיון שכבר נחו המים מעט בפיו קודם שנכנסו למעיו, </w:t>
      </w:r>
      <w:r w:rsidRPr="00A42D34">
        <w:rPr>
          <w:bCs/>
          <w:rtl/>
        </w:rPr>
        <w:t>ופיו הוא מקום פטור,</w:t>
      </w:r>
      <w:r w:rsidRPr="00A42D34">
        <w:rPr>
          <w:rtl/>
        </w:rPr>
        <w:t xml:space="preserve"> כיון </w:t>
      </w:r>
      <w:r w:rsidRPr="00A42D34">
        <w:rPr>
          <w:bCs/>
          <w:rtl/>
        </w:rPr>
        <w:t>שהוא עומד</w:t>
      </w:r>
      <w:r w:rsidRPr="00A42D34">
        <w:rPr>
          <w:rtl/>
        </w:rPr>
        <w:t xml:space="preserve"> </w:t>
      </w:r>
      <w:r w:rsidRPr="00A42D34">
        <w:rPr>
          <w:bCs/>
          <w:rtl/>
        </w:rPr>
        <w:t>ברשות זו ופיו הוא ברשות האחרת</w:t>
      </w:r>
      <w:r w:rsidRPr="00A42D34">
        <w:rPr>
          <w:rtl/>
        </w:rPr>
        <w:t>, וכמ"ש בסימן שמ"ז שיש סוברים כן</w:t>
      </w:r>
      <w:r>
        <w:rPr>
          <w:rFonts w:hint="cs"/>
          <w:rtl/>
        </w:rPr>
        <w:t xml:space="preserve"> </w:t>
      </w:r>
      <w:r w:rsidRPr="00A42D34">
        <w:rPr>
          <w:rtl/>
        </w:rPr>
        <w:t>.</w:t>
      </w:r>
      <w:r>
        <w:rPr>
          <w:rFonts w:hint="cs"/>
          <w:rtl/>
        </w:rPr>
        <w:t xml:space="preserve"> </w:t>
      </w:r>
      <w:r w:rsidRPr="00A42D34">
        <w:rPr>
          <w:rtl/>
        </w:rPr>
        <w:t>.</w:t>
      </w:r>
      <w:r>
        <w:rPr>
          <w:rFonts w:hint="cs"/>
          <w:rtl/>
        </w:rPr>
        <w:t xml:space="preserve"> </w:t>
      </w:r>
      <w:r w:rsidRPr="00A42D34">
        <w:rPr>
          <w:rtl/>
        </w:rPr>
        <w:t>"</w:t>
      </w:r>
      <w:r>
        <w:rPr>
          <w:rFonts w:hint="cs"/>
          <w:rtl/>
        </w:rPr>
        <w:t>.</w:t>
      </w:r>
    </w:p>
    <w:p w14:paraId="2912B5DB" w14:textId="77777777" w:rsidR="0075293A" w:rsidRPr="00A42D34" w:rsidRDefault="0075293A" w:rsidP="0075293A">
      <w:pPr>
        <w:pStyle w:val="a3"/>
        <w:rPr>
          <w:bCs/>
          <w:rtl/>
        </w:rPr>
      </w:pPr>
      <w:r w:rsidRPr="00A42D34">
        <w:rPr>
          <w:rtl/>
        </w:rPr>
        <w:t>האם דברים אלו אינם מפורשים? האם רוצה לומר שיש מקום לדחוק שיש חילוק בין אם עומד ברה"י ופיו ברה"ר ובין אם עומד ברה"ר ופיו ברה"י? הרי לעיל מיני' "</w:t>
      </w:r>
      <w:r>
        <w:rPr>
          <w:rFonts w:hint="cs"/>
          <w:rtl/>
        </w:rPr>
        <w:t xml:space="preserve"> </w:t>
      </w:r>
      <w:r w:rsidRPr="00A42D34">
        <w:rPr>
          <w:rtl/>
        </w:rPr>
        <w:t>.</w:t>
      </w:r>
      <w:r>
        <w:rPr>
          <w:rFonts w:hint="cs"/>
          <w:rtl/>
        </w:rPr>
        <w:t xml:space="preserve"> </w:t>
      </w:r>
      <w:r w:rsidRPr="00A42D34">
        <w:rPr>
          <w:rtl/>
        </w:rPr>
        <w:t>.</w:t>
      </w:r>
      <w:r>
        <w:rPr>
          <w:rFonts w:hint="cs"/>
          <w:rtl/>
        </w:rPr>
        <w:t xml:space="preserve"> </w:t>
      </w:r>
      <w:r w:rsidRPr="00A42D34">
        <w:rPr>
          <w:rtl/>
        </w:rPr>
        <w:t>ראשו לרשות הרבים</w:t>
      </w:r>
      <w:r>
        <w:rPr>
          <w:rFonts w:hint="cs"/>
          <w:rtl/>
        </w:rPr>
        <w:t xml:space="preserve"> </w:t>
      </w:r>
      <w:r w:rsidRPr="00A42D34">
        <w:rPr>
          <w:rtl/>
        </w:rPr>
        <w:t>.</w:t>
      </w:r>
      <w:r>
        <w:rPr>
          <w:rFonts w:hint="cs"/>
          <w:rtl/>
        </w:rPr>
        <w:t xml:space="preserve"> </w:t>
      </w:r>
      <w:r w:rsidRPr="00A42D34">
        <w:rPr>
          <w:rtl/>
        </w:rPr>
        <w:t xml:space="preserve">. </w:t>
      </w:r>
      <w:r w:rsidRPr="00A42D34">
        <w:rPr>
          <w:bCs/>
          <w:rtl/>
        </w:rPr>
        <w:t>או להפך</w:t>
      </w:r>
      <w:r w:rsidRPr="00A42D34">
        <w:rPr>
          <w:rtl/>
        </w:rPr>
        <w:t xml:space="preserve">" ועל זה כתב במוסגר </w:t>
      </w:r>
      <w:r w:rsidRPr="00A42D34">
        <w:rPr>
          <w:bCs/>
          <w:rtl/>
        </w:rPr>
        <w:t>"ופיו הוא מקום פטור, כיון שהוא עומד ברשות זו ופיו הוא ברשות האחרת"</w:t>
      </w:r>
      <w:r>
        <w:rPr>
          <w:rStyle w:val="FootnoteReference"/>
          <w:rFonts w:ascii="Narkisim" w:hAnsi="Narkisim" w:cs="Narkisim"/>
          <w:bCs/>
          <w:rtl/>
        </w:rPr>
        <w:footnoteReference w:id="32"/>
      </w:r>
      <w:r w:rsidRPr="00A42D34">
        <w:rPr>
          <w:bCs/>
          <w:rtl/>
        </w:rPr>
        <w:t xml:space="preserve">. </w:t>
      </w:r>
    </w:p>
    <w:p w14:paraId="4DD75731" w14:textId="77777777" w:rsidR="0075293A" w:rsidRPr="00A42D34" w:rsidRDefault="0075293A" w:rsidP="0075293A">
      <w:pPr>
        <w:pStyle w:val="a3"/>
      </w:pPr>
      <w:r>
        <w:rPr>
          <w:rFonts w:hint="cs"/>
          <w:rtl/>
        </w:rPr>
        <w:t>(ב)</w:t>
      </w:r>
      <w:r>
        <w:rPr>
          <w:rFonts w:hint="cs"/>
        </w:rPr>
        <w:t xml:space="preserve"> </w:t>
      </w:r>
      <w:r w:rsidRPr="00A42D34">
        <w:rPr>
          <w:rtl/>
        </w:rPr>
        <w:t>כותב: "</w:t>
      </w:r>
      <w:r>
        <w:rPr>
          <w:rFonts w:hint="cs"/>
          <w:rtl/>
        </w:rPr>
        <w:t xml:space="preserve"> </w:t>
      </w:r>
      <w:r w:rsidRPr="00A42D34">
        <w:rPr>
          <w:rtl/>
        </w:rPr>
        <w:t>.</w:t>
      </w:r>
      <w:r>
        <w:rPr>
          <w:rFonts w:hint="cs"/>
          <w:rtl/>
        </w:rPr>
        <w:t xml:space="preserve"> </w:t>
      </w:r>
      <w:r w:rsidRPr="00A42D34">
        <w:rPr>
          <w:rtl/>
        </w:rPr>
        <w:t>.</w:t>
      </w:r>
      <w:r>
        <w:rPr>
          <w:rFonts w:hint="cs"/>
          <w:rtl/>
        </w:rPr>
        <w:t xml:space="preserve"> </w:t>
      </w:r>
      <w:r w:rsidRPr="00A42D34">
        <w:rPr>
          <w:rtl/>
        </w:rPr>
        <w:t xml:space="preserve">ממילא נפל הערתו הא' הנ"ל, דאיך אפרנס המשנה דעירובין, דאין תלונתו עלי, אלא על הבית מאיר, דזה מבאר הבית מאיר בעצמו דדיוקם של תוס' והרא"ש (אמאי אינו אסור מעיקר הדין לשתות) הוא רק בנוגע העומד ברה"י ושותה ברה"ר". </w:t>
      </w:r>
    </w:p>
    <w:p w14:paraId="5938DB53" w14:textId="77777777" w:rsidR="0075293A" w:rsidRPr="00A42D34" w:rsidRDefault="0075293A" w:rsidP="0075293A">
      <w:pPr>
        <w:pStyle w:val="a3"/>
        <w:rPr>
          <w:rtl/>
        </w:rPr>
      </w:pPr>
      <w:r w:rsidRPr="00A42D34">
        <w:rPr>
          <w:rFonts w:hint="cs"/>
          <w:rtl/>
        </w:rPr>
        <w:lastRenderedPageBreak/>
        <w:t xml:space="preserve">הנה </w:t>
      </w:r>
      <w:r w:rsidRPr="00A42D34">
        <w:rPr>
          <w:rtl/>
        </w:rPr>
        <w:t xml:space="preserve">זה לשון הבית מאיר שם (אחרי </w:t>
      </w:r>
      <w:r w:rsidRPr="00A42D34">
        <w:rPr>
          <w:rFonts w:hint="cs"/>
          <w:rtl/>
        </w:rPr>
        <w:t>שהציע</w:t>
      </w:r>
      <w:r w:rsidRPr="00A42D34">
        <w:rPr>
          <w:rtl/>
        </w:rPr>
        <w:t xml:space="preserve"> </w:t>
      </w:r>
      <w:r w:rsidRPr="00A42D34">
        <w:rPr>
          <w:rFonts w:hint="cs"/>
          <w:rtl/>
        </w:rPr>
        <w:t>בדוחק</w:t>
      </w:r>
      <w:r w:rsidRPr="00A42D34">
        <w:rPr>
          <w:rtl/>
        </w:rPr>
        <w:t xml:space="preserve"> הסברא לחלק</w:t>
      </w:r>
      <w:r w:rsidRPr="00A42D34">
        <w:rPr>
          <w:rFonts w:hint="cs"/>
          <w:rtl/>
        </w:rPr>
        <w:t xml:space="preserve"> </w:t>
      </w:r>
      <w:r w:rsidRPr="00A42D34">
        <w:rPr>
          <w:rtl/>
        </w:rPr>
        <w:t>בין פיו ברה"ר לפיו ברה"י): "</w:t>
      </w:r>
      <w:r>
        <w:rPr>
          <w:rFonts w:hint="cs"/>
          <w:rtl/>
        </w:rPr>
        <w:t xml:space="preserve"> </w:t>
      </w:r>
      <w:r w:rsidRPr="00A42D34">
        <w:rPr>
          <w:rtl/>
        </w:rPr>
        <w:t>.</w:t>
      </w:r>
      <w:r>
        <w:rPr>
          <w:rFonts w:hint="cs"/>
          <w:rtl/>
        </w:rPr>
        <w:t xml:space="preserve"> </w:t>
      </w:r>
      <w:r w:rsidRPr="00A42D34">
        <w:rPr>
          <w:rtl/>
        </w:rPr>
        <w:t>.</w:t>
      </w:r>
      <w:r>
        <w:rPr>
          <w:rFonts w:hint="cs"/>
          <w:rtl/>
        </w:rPr>
        <w:t xml:space="preserve"> </w:t>
      </w:r>
      <w:r w:rsidRPr="00A42D34">
        <w:rPr>
          <w:bCs/>
          <w:rtl/>
        </w:rPr>
        <w:t>שאין הדעת סובל</w:t>
      </w:r>
      <w:r w:rsidRPr="00A42D34">
        <w:rPr>
          <w:rtl/>
        </w:rPr>
        <w:t xml:space="preserve"> שיהא הדינין שבברייתא חלוקים, בבא אחת יהא האיסור דאורייתא בחיוב חטאת, ובבא אחת יהא אך דרבנן".</w:t>
      </w:r>
    </w:p>
    <w:p w14:paraId="7542E7E6" w14:textId="77777777" w:rsidR="0075293A" w:rsidRPr="00A42D34" w:rsidRDefault="0075293A" w:rsidP="0075293A">
      <w:pPr>
        <w:pStyle w:val="a3"/>
        <w:rPr>
          <w:rtl/>
        </w:rPr>
      </w:pPr>
      <w:r w:rsidRPr="00A42D34">
        <w:rPr>
          <w:rFonts w:hint="cs"/>
          <w:rtl/>
        </w:rPr>
        <w:t>הרי</w:t>
      </w:r>
      <w:r w:rsidRPr="00A42D34">
        <w:rPr>
          <w:rtl/>
        </w:rPr>
        <w:t xml:space="preserve"> </w:t>
      </w:r>
      <w:r w:rsidRPr="00A42D34">
        <w:rPr>
          <w:bCs/>
          <w:rtl/>
        </w:rPr>
        <w:t>שהבית מאיר דחה חילוק זה בשתי ידים</w:t>
      </w:r>
      <w:r w:rsidRPr="00A42D34">
        <w:rPr>
          <w:rFonts w:hint="cs"/>
          <w:rtl/>
        </w:rPr>
        <w:t>, (וכנראה הכותב סבור שאעפ"כ משנה לא זזה ממקומה)</w:t>
      </w:r>
      <w:r>
        <w:rPr>
          <w:rStyle w:val="FootnoteReference"/>
          <w:rFonts w:ascii="Narkisim" w:hAnsi="Narkisim" w:cs="Narkisim"/>
          <w:rtl/>
        </w:rPr>
        <w:footnoteReference w:id="33"/>
      </w:r>
      <w:r w:rsidRPr="00A42D34">
        <w:rPr>
          <w:rFonts w:hint="cs"/>
          <w:rtl/>
        </w:rPr>
        <w:t>.</w:t>
      </w:r>
    </w:p>
    <w:p w14:paraId="22C76036" w14:textId="77777777" w:rsidR="0075293A" w:rsidRPr="00A42D34" w:rsidRDefault="0075293A" w:rsidP="0075293A">
      <w:pPr>
        <w:pStyle w:val="a3"/>
      </w:pPr>
      <w:r>
        <w:rPr>
          <w:rFonts w:hint="cs"/>
          <w:rtl/>
        </w:rPr>
        <w:t>(ג)</w:t>
      </w:r>
      <w:r>
        <w:rPr>
          <w:rFonts w:hint="cs"/>
        </w:rPr>
        <w:t xml:space="preserve"> </w:t>
      </w:r>
      <w:r w:rsidRPr="00A42D34">
        <w:rPr>
          <w:rtl/>
        </w:rPr>
        <w:t xml:space="preserve">כותב בגליון א'רד "דס"ל להב"מ דידו הפשוטה לרה"י אינו מקו"פ משום שאין מקו"פ ברה"י", ועל זה הערתי </w:t>
      </w:r>
      <w:r w:rsidRPr="00A42D34">
        <w:rPr>
          <w:rFonts w:hint="cs"/>
          <w:rtl/>
        </w:rPr>
        <w:t>"</w:t>
      </w:r>
      <w:r w:rsidRPr="00A42D34">
        <w:rPr>
          <w:rtl/>
        </w:rPr>
        <w:t>ולא הבנתי מה ציין לשם, הרי שם אזיל בשיטת החולקים, ולא בשיטת האומרים שידו הוי מק"פ</w:t>
      </w:r>
      <w:r w:rsidRPr="00A42D34">
        <w:rPr>
          <w:rFonts w:hint="cs"/>
          <w:rtl/>
        </w:rPr>
        <w:t xml:space="preserve">". </w:t>
      </w:r>
    </w:p>
    <w:p w14:paraId="55C2C29F" w14:textId="77777777" w:rsidR="0075293A" w:rsidRPr="00A42D34" w:rsidRDefault="0075293A" w:rsidP="0075293A">
      <w:pPr>
        <w:pStyle w:val="a3"/>
        <w:rPr>
          <w:rtl/>
        </w:rPr>
      </w:pPr>
      <w:r w:rsidRPr="00A42D34">
        <w:rPr>
          <w:rFonts w:hint="cs"/>
          <w:rtl/>
        </w:rPr>
        <w:t>הנה המעיין בב"מ שם יראה שמזה שהוכיח שאין מק"פ ברה"י מסיק שלעולם אין נעשה ידו מק"פ (דלא כהרא"ש),</w:t>
      </w:r>
      <w:r w:rsidRPr="00A42D34">
        <w:rPr>
          <w:rtl/>
        </w:rPr>
        <w:t xml:space="preserve"> </w:t>
      </w:r>
      <w:r w:rsidRPr="00A42D34">
        <w:rPr>
          <w:rFonts w:hint="cs"/>
          <w:rtl/>
        </w:rPr>
        <w:t xml:space="preserve">וא"כ איך אפשר לומר שלדעתו דוקא בידו הפשוטה לרה"י אינו נעשה מק"פ. </w:t>
      </w:r>
    </w:p>
    <w:p w14:paraId="2BB120C9" w14:textId="77777777" w:rsidR="0075293A" w:rsidRPr="00A42D34" w:rsidRDefault="0075293A" w:rsidP="0075293A">
      <w:pPr>
        <w:pStyle w:val="a3"/>
      </w:pPr>
      <w:r w:rsidRPr="00A42D34">
        <w:rPr>
          <w:rtl/>
        </w:rPr>
        <w:t>וע"ז השיב</w:t>
      </w:r>
      <w:r w:rsidRPr="00A42D34">
        <w:rPr>
          <w:rFonts w:hint="cs"/>
          <w:rtl/>
        </w:rPr>
        <w:t xml:space="preserve"> הכותב:</w:t>
      </w:r>
      <w:r w:rsidRPr="00A42D34">
        <w:rPr>
          <w:rtl/>
        </w:rPr>
        <w:t xml:space="preserve"> "דבבית מאיר שם אינו מיירי בשיטת החולקים אלא בשיטת רש"י"! אבל מיד בהמשך </w:t>
      </w:r>
      <w:r w:rsidRPr="00A42D34">
        <w:rPr>
          <w:rFonts w:hint="cs"/>
          <w:rtl/>
        </w:rPr>
        <w:t>מוסיף</w:t>
      </w:r>
      <w:r w:rsidRPr="00A42D34">
        <w:rPr>
          <w:rtl/>
        </w:rPr>
        <w:t xml:space="preserve"> </w:t>
      </w:r>
      <w:r w:rsidRPr="00A42D34">
        <w:rPr>
          <w:rFonts w:hint="cs"/>
          <w:rtl/>
        </w:rPr>
        <w:t xml:space="preserve">במוסגר </w:t>
      </w:r>
      <w:r w:rsidRPr="00A42D34">
        <w:rPr>
          <w:rtl/>
        </w:rPr>
        <w:t>"הגם שהב"מ ס"ל דאין ידו מקו"פ – דלא כשיטת התוס' ורא"ש בשיטת רש"י"</w:t>
      </w:r>
      <w:r w:rsidRPr="00A42D34">
        <w:rPr>
          <w:rFonts w:hint="cs"/>
          <w:rtl/>
        </w:rPr>
        <w:t>, היינו, שהב"מ בתוך דבריו ביאר שיטת הרא"ש אף שהוא עצמו לא ס"ל כן.</w:t>
      </w:r>
    </w:p>
    <w:p w14:paraId="28547EFC" w14:textId="6B93004E" w:rsidR="0075293A" w:rsidRDefault="0075293A" w:rsidP="0075293A">
      <w:pPr>
        <w:pStyle w:val="a3"/>
        <w:rPr>
          <w:rtl/>
        </w:rPr>
      </w:pPr>
      <w:r w:rsidRPr="00A42D34">
        <w:rPr>
          <w:rFonts w:hint="cs"/>
          <w:rtl/>
        </w:rPr>
        <w:t>ומשמעות דברי הכותב שכאילו הב"מ מבאר שיטת הרא"ש ורק שהוא עצמו לא ס"ל כן להלכה. אבל המעיין בב"מ יראה</w:t>
      </w:r>
      <w:r w:rsidRPr="00A42D34">
        <w:rPr>
          <w:rtl/>
        </w:rPr>
        <w:t xml:space="preserve"> </w:t>
      </w:r>
      <w:r w:rsidRPr="00A42D34">
        <w:rPr>
          <w:rFonts w:hint="cs"/>
          <w:rtl/>
        </w:rPr>
        <w:t xml:space="preserve">שמה שלא ס"ל כהרא"ש הוא גם מטעם זה עצמו שלא ניחא לי' בחילוק זה בין אם פיו ברה"ר או ברה"י. </w:t>
      </w:r>
      <w:r w:rsidRPr="00A42D34">
        <w:rPr>
          <w:rtl/>
        </w:rPr>
        <w:t xml:space="preserve">והאם על מה שהביא חילוק זה תוך כדי השקו"ט ודוחהו </w:t>
      </w:r>
      <w:r w:rsidRPr="00A42D34">
        <w:rPr>
          <w:rFonts w:hint="cs"/>
          <w:rtl/>
        </w:rPr>
        <w:t>(</w:t>
      </w:r>
      <w:r w:rsidRPr="00A42D34">
        <w:rPr>
          <w:rtl/>
        </w:rPr>
        <w:t xml:space="preserve">"הן אמת שבתוספות והרא"ש איכא </w:t>
      </w:r>
      <w:r w:rsidRPr="00A42D34">
        <w:rPr>
          <w:bCs/>
          <w:rtl/>
        </w:rPr>
        <w:t>לדחוקי</w:t>
      </w:r>
      <w:r>
        <w:rPr>
          <w:rFonts w:hint="cs"/>
          <w:rtl/>
        </w:rPr>
        <w:t xml:space="preserve"> </w:t>
      </w:r>
      <w:r w:rsidRPr="00A42D34">
        <w:rPr>
          <w:rtl/>
        </w:rPr>
        <w:t>.</w:t>
      </w:r>
      <w:r>
        <w:rPr>
          <w:rFonts w:hint="cs"/>
          <w:rtl/>
        </w:rPr>
        <w:t xml:space="preserve"> </w:t>
      </w:r>
      <w:r w:rsidRPr="00A42D34">
        <w:rPr>
          <w:rtl/>
        </w:rPr>
        <w:t xml:space="preserve">. מכל מקום מלבד </w:t>
      </w:r>
      <w:r w:rsidRPr="00A42D34">
        <w:rPr>
          <w:bCs/>
          <w:rtl/>
        </w:rPr>
        <w:t>שאין הדעת סובל</w:t>
      </w:r>
      <w:r>
        <w:rPr>
          <w:rFonts w:hint="cs"/>
          <w:rtl/>
        </w:rPr>
        <w:t xml:space="preserve"> </w:t>
      </w:r>
      <w:r w:rsidRPr="00A42D34">
        <w:rPr>
          <w:rtl/>
        </w:rPr>
        <w:t>.</w:t>
      </w:r>
      <w:r>
        <w:rPr>
          <w:rFonts w:hint="cs"/>
          <w:rtl/>
        </w:rPr>
        <w:t xml:space="preserve"> </w:t>
      </w:r>
      <w:r w:rsidRPr="00A42D34">
        <w:rPr>
          <w:rtl/>
        </w:rPr>
        <w:t xml:space="preserve">. </w:t>
      </w:r>
      <w:r w:rsidRPr="00A42D34">
        <w:rPr>
          <w:bCs/>
          <w:rtl/>
        </w:rPr>
        <w:t>ותו</w:t>
      </w:r>
      <w:r>
        <w:rPr>
          <w:rFonts w:hint="cs"/>
          <w:rtl/>
        </w:rPr>
        <w:t xml:space="preserve"> </w:t>
      </w:r>
      <w:r w:rsidRPr="00A42D34">
        <w:rPr>
          <w:rtl/>
        </w:rPr>
        <w:t>.</w:t>
      </w:r>
      <w:r>
        <w:rPr>
          <w:rFonts w:hint="cs"/>
          <w:rtl/>
        </w:rPr>
        <w:t xml:space="preserve"> </w:t>
      </w:r>
      <w:r w:rsidRPr="00A42D34">
        <w:rPr>
          <w:rtl/>
        </w:rPr>
        <w:t>.</w:t>
      </w:r>
      <w:r>
        <w:rPr>
          <w:rFonts w:hint="cs"/>
          <w:rtl/>
        </w:rPr>
        <w:t xml:space="preserve"> </w:t>
      </w:r>
      <w:r w:rsidRPr="00A42D34">
        <w:rPr>
          <w:rtl/>
        </w:rPr>
        <w:t>"</w:t>
      </w:r>
      <w:r w:rsidRPr="00A42D34">
        <w:rPr>
          <w:rFonts w:hint="cs"/>
          <w:rtl/>
        </w:rPr>
        <w:t>)</w:t>
      </w:r>
      <w:r w:rsidRPr="00A42D34">
        <w:rPr>
          <w:rtl/>
        </w:rPr>
        <w:t xml:space="preserve"> כדאי לציין שכן "ס"ל להב"מ"</w:t>
      </w:r>
      <w:r>
        <w:rPr>
          <w:rStyle w:val="FootnoteReference"/>
          <w:rFonts w:ascii="Narkisim" w:hAnsi="Narkisim" w:cs="Narkisim"/>
          <w:rtl/>
        </w:rPr>
        <w:footnoteReference w:id="34"/>
      </w:r>
      <w:r w:rsidRPr="00A42D34">
        <w:rPr>
          <w:rtl/>
        </w:rPr>
        <w:t>?</w:t>
      </w:r>
    </w:p>
    <w:p w14:paraId="017FB20A" w14:textId="1ADDED4C" w:rsidR="00DB7831" w:rsidRDefault="00DB7831" w:rsidP="00DB7831">
      <w:pPr>
        <w:pStyle w:val="a3"/>
        <w:jc w:val="center"/>
        <w:rPr>
          <w:rtl/>
        </w:rPr>
      </w:pPr>
      <w:r w:rsidRPr="0049127C">
        <w:rPr>
          <w:b w:val="0"/>
          <w:bCs/>
          <w:noProof/>
          <w:sz w:val="36"/>
          <w:szCs w:val="36"/>
        </w:rPr>
        <w:drawing>
          <wp:inline distT="0" distB="0" distL="0" distR="0" wp14:anchorId="4EE530E9" wp14:editId="499237BE">
            <wp:extent cx="875763" cy="2340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7070C3D" w14:textId="0DAFB236" w:rsidR="00577F2B" w:rsidRDefault="00C0788B" w:rsidP="00DF6813">
      <w:pPr>
        <w:pStyle w:val="12"/>
        <w:rPr>
          <w:rtl/>
        </w:rPr>
      </w:pPr>
      <w:bookmarkStart w:id="119" w:name="_Toc89405216"/>
      <w:r>
        <w:rPr>
          <w:rFonts w:hint="cs"/>
          <w:rtl/>
        </w:rPr>
        <w:lastRenderedPageBreak/>
        <w:t>רמב"ם</w:t>
      </w:r>
      <w:bookmarkEnd w:id="119"/>
    </w:p>
    <w:p w14:paraId="607092AD" w14:textId="77777777" w:rsidR="00C0788B" w:rsidRPr="00C0788B" w:rsidRDefault="00C0788B" w:rsidP="00C0788B">
      <w:pPr>
        <w:pStyle w:val="a0"/>
        <w:rPr>
          <w:rtl/>
        </w:rPr>
      </w:pPr>
      <w:bookmarkStart w:id="120" w:name="_Toc89405217"/>
      <w:r w:rsidRPr="00C0788B">
        <w:rPr>
          <w:rFonts w:hint="cs"/>
          <w:rtl/>
        </w:rPr>
        <w:t>יחוד בחופת נדה</w:t>
      </w:r>
      <w:r w:rsidRPr="00C0788B">
        <w:rPr>
          <w:rtl/>
        </w:rPr>
        <w:t xml:space="preserve"> </w:t>
      </w:r>
      <w:r w:rsidRPr="00C0788B">
        <w:rPr>
          <w:rFonts w:hint="cs"/>
          <w:rtl/>
        </w:rPr>
        <w:t>לשיטת הרמב"ם</w:t>
      </w:r>
      <w:bookmarkEnd w:id="120"/>
    </w:p>
    <w:p w14:paraId="6AD0318F" w14:textId="26A32858" w:rsidR="00577F2B" w:rsidRDefault="00577F2B" w:rsidP="00577F2B">
      <w:pPr>
        <w:pStyle w:val="a"/>
        <w:rPr>
          <w:rtl/>
        </w:rPr>
      </w:pPr>
      <w:bookmarkStart w:id="121" w:name="_Toc89405218"/>
      <w:r>
        <w:rPr>
          <w:rFonts w:hint="cs"/>
          <w:rtl/>
        </w:rPr>
        <w:t xml:space="preserve">הרב </w:t>
      </w:r>
      <w:r w:rsidR="00C0788B">
        <w:rPr>
          <w:rFonts w:hint="cs"/>
          <w:rtl/>
        </w:rPr>
        <w:t>מרדכי פרקש</w:t>
      </w:r>
      <w:bookmarkEnd w:id="121"/>
    </w:p>
    <w:p w14:paraId="6A4F1478" w14:textId="77777777" w:rsidR="00C0788B" w:rsidRDefault="00C0788B" w:rsidP="00C0788B">
      <w:pPr>
        <w:pStyle w:val="a1"/>
        <w:bidi/>
        <w:jc w:val="right"/>
        <w:rPr>
          <w:rtl/>
        </w:rPr>
      </w:pPr>
      <w:bookmarkStart w:id="122" w:name="_Hlk89393427"/>
      <w:r>
        <w:rPr>
          <w:rtl/>
        </w:rPr>
        <w:t>שליח כ"ק אדמו"ר – בעלוויו, וואשינגטאן</w:t>
      </w:r>
      <w:r w:rsidRPr="00577F2B">
        <w:rPr>
          <w:rFonts w:hint="cs"/>
          <w:rtl/>
        </w:rPr>
        <w:t xml:space="preserve"> </w:t>
      </w:r>
    </w:p>
    <w:p w14:paraId="34B82507" w14:textId="34A99F3F" w:rsidR="00577F2B" w:rsidRPr="00577F2B" w:rsidRDefault="00577F2B" w:rsidP="00C0788B">
      <w:pPr>
        <w:pStyle w:val="a3"/>
        <w:rPr>
          <w:rtl/>
        </w:rPr>
      </w:pPr>
      <w:r w:rsidRPr="00577F2B">
        <w:rPr>
          <w:rFonts w:hint="cs"/>
          <w:rtl/>
        </w:rPr>
        <w:t>א. שיטת הרמב"ם ב"חופה" הוא כמש"כ בהל' אישות (פרק י הלכה א) "שיביא אותה לתוך ביתו ויתייחד עמה ויפרישנה לו, ויחוד זה הוא הנקרא כניסה לחופה והוא הנקרא נישואין בכל מקום", וכן כותב (שם הלכה ו) "המארס את האשה וברך ברכת חתנים ולא נתייחד עמה</w:t>
      </w:r>
      <w:r w:rsidRPr="00577F2B">
        <w:rPr>
          <w:rtl/>
        </w:rPr>
        <w:t xml:space="preserve"> </w:t>
      </w:r>
      <w:r w:rsidRPr="00577F2B">
        <w:rPr>
          <w:rFonts w:hint="cs"/>
          <w:rtl/>
        </w:rPr>
        <w:t>בביתו, עדיין ארוסה היא, שאין ברכת חתנים עושה הנישואין אלא כניסה לחופה, . . ולא תנשא נדה עד שתטהר, ואין מברכין לה ברכת חתנים עד שתטהר". והעתיקו המחבר להלכה באבן העזר (סימן נה ס"א-ב, ולענין חופת נדה הביא שיטתו בסי' סא וראה לקמן).</w:t>
      </w:r>
    </w:p>
    <w:p w14:paraId="17714374" w14:textId="7C745416" w:rsidR="00577F2B" w:rsidRPr="00577F2B" w:rsidRDefault="00577F2B" w:rsidP="00577F2B">
      <w:pPr>
        <w:pStyle w:val="a3"/>
        <w:rPr>
          <w:rtl/>
        </w:rPr>
      </w:pPr>
      <w:r w:rsidRPr="00577F2B">
        <w:rPr>
          <w:rFonts w:hint="cs"/>
          <w:rtl/>
        </w:rPr>
        <w:t>ומפורש בדבריו שלחופה צריך ב' דברים:</w:t>
      </w:r>
      <w:r w:rsidR="006762D7">
        <w:rPr>
          <w:rFonts w:hint="cs"/>
          <w:rtl/>
        </w:rPr>
        <w:t xml:space="preserve"> </w:t>
      </w:r>
      <w:r w:rsidRPr="00577F2B">
        <w:rPr>
          <w:rFonts w:hint="cs"/>
          <w:rtl/>
        </w:rPr>
        <w:t xml:space="preserve">א) הבאה לביתו. ב) יחוד. וכן כתב הלחם משנה (שם ה"ו) "הר"ן ז"ל (בריש כתובות) כתב שיש מחלוקת במה שנקרא חופה, אם הוא יחוד או הבאה לביתו, ונראה מדברי רבנו </w:t>
      </w:r>
      <w:r w:rsidRPr="00577F2B">
        <w:rPr>
          <w:rFonts w:hint="cs"/>
          <w:bCs/>
          <w:rtl/>
        </w:rPr>
        <w:t>דתרתי בעינן</w:t>
      </w:r>
      <w:r w:rsidRPr="00577F2B">
        <w:rPr>
          <w:rFonts w:hint="cs"/>
          <w:rtl/>
        </w:rPr>
        <w:t xml:space="preserve">, יחוד והבאה לביתו, שכן כתב למעלה [ה"א] "עד שיביא אותה לתוך ביתו ויתיחד עמה ויפרישנה לו" וכו', וזהו אמרו כאן [ה"ו] "ולא נתייחד עמה בביתו", משמע דבדבר אחד לא מהני אלא אחד </w:t>
      </w:r>
      <w:r w:rsidRPr="00577F2B">
        <w:rPr>
          <w:rFonts w:hint="cs"/>
          <w:bCs/>
          <w:rtl/>
        </w:rPr>
        <w:t>יחוד בביתו</w:t>
      </w:r>
      <w:r w:rsidRPr="00577F2B">
        <w:rPr>
          <w:rFonts w:hint="cs"/>
          <w:rtl/>
        </w:rPr>
        <w:t xml:space="preserve">". </w:t>
      </w:r>
    </w:p>
    <w:p w14:paraId="6F357EAC" w14:textId="77777777" w:rsidR="00577F2B" w:rsidRPr="00577F2B" w:rsidRDefault="00577F2B" w:rsidP="00577F2B">
      <w:pPr>
        <w:pStyle w:val="a3"/>
        <w:rPr>
          <w:rtl/>
        </w:rPr>
      </w:pPr>
      <w:r w:rsidRPr="00577F2B">
        <w:rPr>
          <w:rFonts w:hint="cs"/>
          <w:rtl/>
        </w:rPr>
        <w:t xml:space="preserve">והנה הא שכתב הרמב"ם דנדה לא תנשא, ביארו במפרשים בכמה אופנים: הר"ן (ריש כתובות) לומד דשיטת הרמב"ם דלחופה בעינן </w:t>
      </w:r>
      <w:r w:rsidRPr="00577F2B">
        <w:rPr>
          <w:rFonts w:hint="cs"/>
          <w:bCs/>
          <w:rtl/>
        </w:rPr>
        <w:t>יחוד</w:t>
      </w:r>
      <w:r w:rsidRPr="00577F2B">
        <w:rPr>
          <w:rFonts w:hint="cs"/>
          <w:rtl/>
        </w:rPr>
        <w:t xml:space="preserve"> והרי אסור לאיש להתייחד עם אשתו</w:t>
      </w:r>
      <w:r w:rsidRPr="00577F2B">
        <w:rPr>
          <w:rtl/>
        </w:rPr>
        <w:t xml:space="preserve"> </w:t>
      </w:r>
      <w:r w:rsidRPr="00577F2B">
        <w:rPr>
          <w:rFonts w:hint="cs"/>
          <w:rtl/>
        </w:rPr>
        <w:t>נדה קודם בעילה ראשונה לכן לא ישאנה עכשיו, וז"ל הר"ן "אהא דאמרינן בגמ' או שפירסה נדה אין מעלה לה מזונות, איכא דיליף לה מהכא ד</w:t>
      </w:r>
      <w:r w:rsidRPr="00577F2B">
        <w:rPr>
          <w:rFonts w:hint="cs"/>
          <w:bCs/>
          <w:rtl/>
        </w:rPr>
        <w:t>חופה היינו יחוד</w:t>
      </w:r>
      <w:r w:rsidRPr="00577F2B">
        <w:rPr>
          <w:rFonts w:hint="cs"/>
          <w:rtl/>
        </w:rPr>
        <w:t xml:space="preserve">, ולפיכך כשפירסה נדה ולא בעל אסורה להתייחד וכו', ולפי זה אין מכניסין הכלה לחופה עד שתטהר וכו' </w:t>
      </w:r>
      <w:r w:rsidRPr="00577F2B">
        <w:rPr>
          <w:rFonts w:hint="cs"/>
          <w:bCs/>
          <w:rtl/>
        </w:rPr>
        <w:t xml:space="preserve">וכן דעת הרב רבינו משה בר מיימון ז"ל </w:t>
      </w:r>
      <w:r w:rsidRPr="00577F2B">
        <w:rPr>
          <w:rFonts w:hint="cs"/>
          <w:rtl/>
        </w:rPr>
        <w:t>בפ"י מהלכות אישות".</w:t>
      </w:r>
    </w:p>
    <w:p w14:paraId="72497BE6" w14:textId="77777777" w:rsidR="00577F2B" w:rsidRPr="00577F2B" w:rsidRDefault="00577F2B" w:rsidP="00577F2B">
      <w:pPr>
        <w:pStyle w:val="a3"/>
        <w:rPr>
          <w:rtl/>
        </w:rPr>
      </w:pPr>
      <w:r w:rsidRPr="00577F2B">
        <w:rPr>
          <w:rFonts w:hint="cs"/>
          <w:rtl/>
        </w:rPr>
        <w:t>אבל אחרים סוברים דהטעם הוא לא משום חיוב חופה אלא מטעם דהאשה צריכה להיות ראויה לביאה, כ"כ המגיד משנה (ה"ו שם) עמש"כ הרמב"ם ולא תינשא נדה</w:t>
      </w:r>
      <w:r w:rsidRPr="00577F2B">
        <w:rPr>
          <w:rtl/>
        </w:rPr>
        <w:t xml:space="preserve"> </w:t>
      </w:r>
      <w:r w:rsidRPr="00577F2B">
        <w:rPr>
          <w:rFonts w:hint="cs"/>
          <w:rtl/>
        </w:rPr>
        <w:t>"כ"כ הר"י מיגאש ז"ל וכן דעת קצת גאונים ז"ל ונראים דבריהם, דהא חופה</w:t>
      </w:r>
      <w:r w:rsidRPr="00577F2B">
        <w:rPr>
          <w:rFonts w:hint="cs"/>
          <w:bCs/>
          <w:rtl/>
        </w:rPr>
        <w:t xml:space="preserve"> משום ביאה</w:t>
      </w:r>
      <w:r w:rsidRPr="00577F2B">
        <w:rPr>
          <w:rFonts w:hint="cs"/>
          <w:rtl/>
        </w:rPr>
        <w:t xml:space="preserve"> היא וכיון שאסור לבוא עליה ואפילו להתייחד עמה כמו שנתבאר (פכ"ב מהל' איסורי ביאה ה"א) אין ראוי שתכנס לחופה, וכבר כתב רבינו למעלה (ה"ב) שאין כניסת הנדה לחופה עושה נישואין". וכ"כ בשער המלך (קונטרס חופת חתנים ס"ו וס"ט) שלהרמב"ם איסור נישואין עם אשה נדה לא תלוי בשיטתו דחיוב החופה הוא ביחוד, אלא אפילו לשאר השיטות בחופה (הבאה לביתו בלי יחוד, מסירת האב להחתן, </w:t>
      </w:r>
      <w:r w:rsidRPr="00577F2B">
        <w:rPr>
          <w:rFonts w:hint="cs"/>
          <w:rtl/>
        </w:rPr>
        <w:lastRenderedPageBreak/>
        <w:t>כיסוי הינומא וכו') עדיין חופת נדה אסורה משום דהאשה צריכה להיות ראויה לביאה, ועיי"ש במה שפירש דברי הר"ן בדעת הרמב"ם. [ולפי"ז יוצא דלשיטת הרמב"ם אפילו אם יותר לו היחוד כגון שקידש אשה בביאה שאז הרי</w:t>
      </w:r>
      <w:r w:rsidRPr="00577F2B">
        <w:rPr>
          <w:rtl/>
        </w:rPr>
        <w:t xml:space="preserve"> </w:t>
      </w:r>
      <w:r w:rsidRPr="00577F2B">
        <w:rPr>
          <w:rFonts w:hint="cs"/>
          <w:rtl/>
        </w:rPr>
        <w:t>בעיקרון יהיה מותר לו להתייחד עמה לאחר החופה, בכ"ז לא ישאנה כיון דהאשה אינה ראויה לביאה בשעת חופה]. וכתב המגיד משנה שמקור דברי הרמב"ם הוא בגמ' (כתובות נו, א) בהאיבעיא אם "חופה דלא חזיה לביאה" קונה עיי"ש.</w:t>
      </w:r>
    </w:p>
    <w:p w14:paraId="08232AA8" w14:textId="77777777" w:rsidR="00577F2B" w:rsidRPr="00577F2B" w:rsidRDefault="00577F2B" w:rsidP="00577F2B">
      <w:pPr>
        <w:pStyle w:val="a3"/>
        <w:rPr>
          <w:rtl/>
        </w:rPr>
      </w:pPr>
      <w:r w:rsidRPr="00577F2B">
        <w:rPr>
          <w:rFonts w:hint="cs"/>
          <w:rtl/>
        </w:rPr>
        <w:t xml:space="preserve">והנה מצינו מחלוקת הפוסקים בדעת הרמב"ם בהגדרת ה"יחוד" האם הכוונה הוא יחוד </w:t>
      </w:r>
      <w:r w:rsidRPr="00577F2B">
        <w:rPr>
          <w:rFonts w:hint="cs"/>
          <w:bCs/>
          <w:rtl/>
        </w:rPr>
        <w:t xml:space="preserve">גמור </w:t>
      </w:r>
      <w:r w:rsidRPr="00577F2B">
        <w:rPr>
          <w:rFonts w:hint="cs"/>
          <w:rtl/>
        </w:rPr>
        <w:t>בנעילת דלת וביחוד בלי שום אדם אחר בחדר, או מספיק</w:t>
      </w:r>
      <w:r w:rsidRPr="00577F2B">
        <w:rPr>
          <w:rtl/>
        </w:rPr>
        <w:t xml:space="preserve"> </w:t>
      </w:r>
      <w:r w:rsidRPr="00577F2B">
        <w:rPr>
          <w:rFonts w:hint="cs"/>
          <w:rtl/>
        </w:rPr>
        <w:t>לייחד מקום צנוע</w:t>
      </w:r>
      <w:r w:rsidRPr="00577F2B">
        <w:rPr>
          <w:rtl/>
        </w:rPr>
        <w:t xml:space="preserve"> </w:t>
      </w:r>
      <w:r w:rsidRPr="00577F2B">
        <w:rPr>
          <w:rFonts w:hint="cs"/>
          <w:rtl/>
        </w:rPr>
        <w:t>בשבילם</w:t>
      </w:r>
      <w:r w:rsidRPr="00577F2B">
        <w:rPr>
          <w:rtl/>
        </w:rPr>
        <w:t xml:space="preserve"> </w:t>
      </w:r>
      <w:r w:rsidRPr="00577F2B">
        <w:rPr>
          <w:rFonts w:hint="cs"/>
          <w:rtl/>
        </w:rPr>
        <w:t>בשביל שייקרא</w:t>
      </w:r>
      <w:r w:rsidRPr="00577F2B">
        <w:rPr>
          <w:rtl/>
        </w:rPr>
        <w:t xml:space="preserve"> </w:t>
      </w:r>
      <w:r w:rsidRPr="00577F2B">
        <w:rPr>
          <w:rFonts w:hint="cs"/>
          <w:bCs/>
          <w:rtl/>
        </w:rPr>
        <w:t>שם</w:t>
      </w:r>
      <w:r w:rsidRPr="00577F2B">
        <w:rPr>
          <w:rFonts w:hint="cs"/>
          <w:rtl/>
        </w:rPr>
        <w:t xml:space="preserve"> יחוד עליו.</w:t>
      </w:r>
    </w:p>
    <w:p w14:paraId="48282B80" w14:textId="77777777" w:rsidR="00577F2B" w:rsidRPr="00577F2B" w:rsidRDefault="00577F2B" w:rsidP="00577F2B">
      <w:pPr>
        <w:pStyle w:val="a3"/>
        <w:rPr>
          <w:rtl/>
        </w:rPr>
      </w:pPr>
      <w:r w:rsidRPr="00577F2B">
        <w:rPr>
          <w:rFonts w:hint="cs"/>
          <w:rtl/>
        </w:rPr>
        <w:t xml:space="preserve">הבית מאיר (סימן נה) לומד "דאף הרמב"ם אינו מצריך כי אם </w:t>
      </w:r>
      <w:r w:rsidRPr="00577F2B">
        <w:rPr>
          <w:rFonts w:hint="cs"/>
          <w:bCs/>
          <w:rtl/>
        </w:rPr>
        <w:t xml:space="preserve">יחוד במקום צנוע </w:t>
      </w:r>
      <w:r w:rsidRPr="00577F2B">
        <w:rPr>
          <w:rFonts w:hint="cs"/>
          <w:rtl/>
        </w:rPr>
        <w:t>על דרך העיטור [שיטת העיטור בחופה שהובא בבית יוסף סי' סא] בהדי השושבינים", ועיי"ש שכן משמע מהרא"ש וכן הוכיח מהמגיד משנה דלעיל שכתב בדעת הרמב"ם "</w:t>
      </w:r>
      <w:r w:rsidRPr="00577F2B">
        <w:rPr>
          <w:rFonts w:hint="cs"/>
          <w:bCs/>
          <w:rtl/>
        </w:rPr>
        <w:t xml:space="preserve">אין ראוי </w:t>
      </w:r>
      <w:r w:rsidRPr="00577F2B">
        <w:rPr>
          <w:rFonts w:hint="cs"/>
          <w:rtl/>
        </w:rPr>
        <w:t>שתכנס לחופה", ואם בעינן יחוד גמור אין מתאים הלשון "אין ראוי" הרי הוא בלתי אפשרי כלל. ועיי"ש עוד.</w:t>
      </w:r>
    </w:p>
    <w:p w14:paraId="48199761" w14:textId="77777777" w:rsidR="00577F2B" w:rsidRPr="00577F2B" w:rsidRDefault="00577F2B" w:rsidP="00577F2B">
      <w:pPr>
        <w:pStyle w:val="a3"/>
        <w:rPr>
          <w:rtl/>
        </w:rPr>
      </w:pPr>
      <w:r w:rsidRPr="00577F2B">
        <w:rPr>
          <w:rFonts w:hint="cs"/>
          <w:rtl/>
        </w:rPr>
        <w:t xml:space="preserve">לאידך הבית שמואל (סי' נה סק"ה) מביא דברי הב"ח שכתב "אבל עיקר החופה הוא מה שאוכלים החתן והכלה יחד אחר החופה, ולכן יש למנוע באותה שעה לכנוס שם </w:t>
      </w:r>
      <w:r w:rsidRPr="00577F2B">
        <w:rPr>
          <w:rFonts w:hint="cs"/>
          <w:bCs/>
          <w:rtl/>
        </w:rPr>
        <w:t>רבים</w:t>
      </w:r>
      <w:r w:rsidRPr="00577F2B">
        <w:rPr>
          <w:rFonts w:hint="cs"/>
          <w:rtl/>
        </w:rPr>
        <w:t>", ומקשה עליו הב"ש "מיהו מה שכתב למנוע לכנוס שם רבים משמע מועטים יש לכנוס לשם, ואין טעם לדבר הא בעי</w:t>
      </w:r>
      <w:r w:rsidRPr="00577F2B">
        <w:rPr>
          <w:rtl/>
        </w:rPr>
        <w:t xml:space="preserve"> </w:t>
      </w:r>
      <w:r w:rsidRPr="00577F2B">
        <w:rPr>
          <w:rFonts w:hint="cs"/>
          <w:rtl/>
        </w:rPr>
        <w:t>יחוד דחזי' לביאה, אם כן יש למנוע שלא יכנוס לשם</w:t>
      </w:r>
      <w:r w:rsidRPr="00577F2B">
        <w:rPr>
          <w:rFonts w:hint="cs"/>
          <w:bCs/>
          <w:rtl/>
        </w:rPr>
        <w:t xml:space="preserve"> שום</w:t>
      </w:r>
      <w:r w:rsidRPr="00577F2B">
        <w:rPr>
          <w:rFonts w:hint="cs"/>
          <w:rtl/>
        </w:rPr>
        <w:t xml:space="preserve"> </w:t>
      </w:r>
      <w:r w:rsidRPr="00577F2B">
        <w:rPr>
          <w:rFonts w:hint="cs"/>
          <w:bCs/>
          <w:rtl/>
        </w:rPr>
        <w:t>אדם</w:t>
      </w:r>
      <w:r w:rsidRPr="00577F2B">
        <w:rPr>
          <w:rFonts w:hint="cs"/>
          <w:rtl/>
        </w:rPr>
        <w:t xml:space="preserve"> כדי שיהיה יחוד </w:t>
      </w:r>
      <w:r w:rsidRPr="00577F2B">
        <w:rPr>
          <w:rFonts w:hint="cs"/>
          <w:bCs/>
          <w:rtl/>
        </w:rPr>
        <w:t>גמור</w:t>
      </w:r>
      <w:r w:rsidRPr="00577F2B">
        <w:rPr>
          <w:rFonts w:hint="cs"/>
          <w:rtl/>
        </w:rPr>
        <w:t>".</w:t>
      </w:r>
    </w:p>
    <w:p w14:paraId="18D141D4" w14:textId="77777777" w:rsidR="00577F2B" w:rsidRPr="00577F2B" w:rsidRDefault="00577F2B" w:rsidP="00577F2B">
      <w:pPr>
        <w:pStyle w:val="a3"/>
        <w:rPr>
          <w:rtl/>
        </w:rPr>
      </w:pPr>
      <w:r w:rsidRPr="00577F2B">
        <w:rPr>
          <w:rFonts w:hint="cs"/>
          <w:rtl/>
        </w:rPr>
        <w:t>ב. לענין חופת נדה, המחבר (סי' סא ס"א) מביא ב' דעות, דעה ראשונה - דעת הרמב"ם - בסתם, ודעה שניה - דעת הרא"ש - בשם יש אומרים, וז"ל:</w:t>
      </w:r>
      <w:r w:rsidRPr="00577F2B">
        <w:rPr>
          <w:rtl/>
        </w:rPr>
        <w:t xml:space="preserve"> </w:t>
      </w:r>
      <w:r w:rsidRPr="00577F2B">
        <w:rPr>
          <w:rFonts w:hint="cs"/>
          <w:rtl/>
        </w:rPr>
        <w:t>"</w:t>
      </w:r>
      <w:r w:rsidRPr="00577F2B">
        <w:rPr>
          <w:rtl/>
        </w:rPr>
        <w:t xml:space="preserve">כיון שהכניס האיש ארוסתו לחופה אע"ג שלא נבעלה הרי היא כאשתו לכל דבר וגובה עיקר כתובה ותוספת אם תתאלמן או תתגרש במד"א כשראויה לביאה אבל אם היתה נדה ואח"כ כנסה לחופה ונתייחד עמה אינה כאשתו אלא לכל הדברים היא עדיין </w:t>
      </w:r>
      <w:r w:rsidRPr="00577F2B">
        <w:rPr>
          <w:bCs/>
          <w:rtl/>
        </w:rPr>
        <w:t>כארוסה</w:t>
      </w:r>
      <w:r w:rsidRPr="00577F2B">
        <w:rPr>
          <w:rtl/>
        </w:rPr>
        <w:t xml:space="preserve"> מאחר שהיתה נדה</w:t>
      </w:r>
      <w:r w:rsidRPr="00577F2B">
        <w:rPr>
          <w:rFonts w:hint="cs"/>
          <w:rtl/>
        </w:rPr>
        <w:t xml:space="preserve">, </w:t>
      </w:r>
      <w:r w:rsidRPr="00577F2B">
        <w:rPr>
          <w:rtl/>
        </w:rPr>
        <w:t xml:space="preserve">וי"א דדוקא לענין שלא תגבה התוספת היא עדיין כארוסה אבל לכל שאר דברים הרי היא </w:t>
      </w:r>
      <w:r w:rsidRPr="00577F2B">
        <w:rPr>
          <w:bCs/>
          <w:rtl/>
        </w:rPr>
        <w:t>כנשואה</w:t>
      </w:r>
      <w:r w:rsidRPr="00577F2B">
        <w:rPr>
          <w:rFonts w:hint="cs"/>
          <w:rtl/>
        </w:rPr>
        <w:t xml:space="preserve">". </w:t>
      </w:r>
    </w:p>
    <w:p w14:paraId="2ED71079" w14:textId="77777777" w:rsidR="00577F2B" w:rsidRPr="00577F2B" w:rsidRDefault="00577F2B" w:rsidP="00577F2B">
      <w:pPr>
        <w:pStyle w:val="a3"/>
        <w:rPr>
          <w:rtl/>
        </w:rPr>
      </w:pPr>
      <w:r w:rsidRPr="00577F2B">
        <w:rPr>
          <w:rFonts w:hint="cs"/>
          <w:rtl/>
        </w:rPr>
        <w:t>ובסעיף ב כותב "</w:t>
      </w:r>
      <w:r w:rsidRPr="00577F2B">
        <w:rPr>
          <w:rFonts w:hint="cs"/>
          <w:bCs/>
          <w:rtl/>
        </w:rPr>
        <w:t xml:space="preserve">כשר הדבר </w:t>
      </w:r>
      <w:r w:rsidRPr="00577F2B">
        <w:rPr>
          <w:rFonts w:hint="cs"/>
          <w:rtl/>
        </w:rPr>
        <w:t>שלא תנשא עד שתטהר" ומוסיף הרמ"א בשם המרדכי "</w:t>
      </w:r>
      <w:r w:rsidRPr="00577F2B">
        <w:rPr>
          <w:rtl/>
        </w:rPr>
        <w:t>עכשיו המנהג שלא לדקדק ואין ממתינין ומ"מ טוב להודיע לחתן תחילה שהיא נדה</w:t>
      </w:r>
      <w:r w:rsidRPr="00577F2B">
        <w:rPr>
          <w:rFonts w:hint="cs"/>
          <w:rtl/>
        </w:rPr>
        <w:t>". ובט"ז מבאר סדר ההלכות:</w:t>
      </w:r>
      <w:r w:rsidRPr="00577F2B">
        <w:rPr>
          <w:rtl/>
        </w:rPr>
        <w:t xml:space="preserve"> </w:t>
      </w:r>
      <w:r w:rsidRPr="00577F2B">
        <w:rPr>
          <w:rFonts w:hint="cs"/>
          <w:rtl/>
        </w:rPr>
        <w:t>"</w:t>
      </w:r>
      <w:r w:rsidRPr="00577F2B">
        <w:rPr>
          <w:rtl/>
        </w:rPr>
        <w:t>דהיינו דאיכא ב' דיעות בזה דהרמב"ם ס"ל דחופת נדה לא הוי חופה והרא"ש ס"ל דהוה חופה לכל דבר חוץ מזה שאינה גובה תו</w:t>
      </w:r>
      <w:r w:rsidRPr="00577F2B">
        <w:rPr>
          <w:rFonts w:hint="cs"/>
          <w:rtl/>
        </w:rPr>
        <w:t>ספת,</w:t>
      </w:r>
      <w:r w:rsidRPr="00577F2B">
        <w:rPr>
          <w:rtl/>
        </w:rPr>
        <w:t xml:space="preserve"> והר"ן הביא ב' דיעות בריש כתובות וכתב לפי שאנו נוהגין עכשיו לעשות חופה </w:t>
      </w:r>
      <w:r w:rsidRPr="00577F2B">
        <w:rPr>
          <w:bCs/>
          <w:rtl/>
        </w:rPr>
        <w:t xml:space="preserve">בלא יחוד </w:t>
      </w:r>
      <w:r w:rsidRPr="00577F2B">
        <w:rPr>
          <w:rtl/>
        </w:rPr>
        <w:t>אין אנו מקפידין אם היא נדה אם לאו</w:t>
      </w:r>
      <w:r w:rsidRPr="00577F2B">
        <w:rPr>
          <w:rFonts w:hint="cs"/>
          <w:rtl/>
        </w:rPr>
        <w:t xml:space="preserve">, </w:t>
      </w:r>
      <w:r w:rsidRPr="00577F2B">
        <w:rPr>
          <w:rtl/>
        </w:rPr>
        <w:t>ומ"מ כשר הדבר שלא תכנס לחופה עד שתטהר עכ"ל</w:t>
      </w:r>
      <w:r w:rsidRPr="00577F2B">
        <w:rPr>
          <w:rFonts w:hint="cs"/>
          <w:rtl/>
        </w:rPr>
        <w:t xml:space="preserve">, </w:t>
      </w:r>
      <w:r w:rsidRPr="00577F2B">
        <w:rPr>
          <w:rtl/>
        </w:rPr>
        <w:t>ועפ"ז נמשכין דברי הש"ע כאן</w:t>
      </w:r>
      <w:r w:rsidRPr="00577F2B">
        <w:rPr>
          <w:rFonts w:hint="cs"/>
          <w:rtl/>
        </w:rPr>
        <w:t>".</w:t>
      </w:r>
    </w:p>
    <w:p w14:paraId="0B9FBD1D" w14:textId="77777777" w:rsidR="00577F2B" w:rsidRPr="00577F2B" w:rsidRDefault="00577F2B" w:rsidP="00577F2B">
      <w:pPr>
        <w:pStyle w:val="a3"/>
        <w:rPr>
          <w:lang w:val="en-US"/>
        </w:rPr>
      </w:pPr>
      <w:r w:rsidRPr="00577F2B">
        <w:rPr>
          <w:rFonts w:hint="cs"/>
          <w:rtl/>
        </w:rPr>
        <w:lastRenderedPageBreak/>
        <w:t>ואודות דברי הרמ"א כותב הבית שמואל</w:t>
      </w:r>
      <w:r w:rsidRPr="00577F2B">
        <w:rPr>
          <w:rtl/>
        </w:rPr>
        <w:t xml:space="preserve"> </w:t>
      </w:r>
      <w:r w:rsidRPr="00577F2B">
        <w:rPr>
          <w:rFonts w:hint="cs"/>
          <w:rtl/>
        </w:rPr>
        <w:t xml:space="preserve">(סק"ח) שדבריו כאן הם </w:t>
      </w:r>
      <w:r w:rsidRPr="00577F2B">
        <w:rPr>
          <w:rFonts w:hint="cs"/>
          <w:bCs/>
          <w:rtl/>
        </w:rPr>
        <w:t xml:space="preserve">אף לדעה הראשונה </w:t>
      </w:r>
      <w:r w:rsidRPr="00577F2B">
        <w:rPr>
          <w:rFonts w:hint="cs"/>
          <w:rtl/>
        </w:rPr>
        <w:t>שהובא בסעיף א כ"סתם", וז"ל "</w:t>
      </w:r>
      <w:r w:rsidRPr="00577F2B">
        <w:rPr>
          <w:rtl/>
        </w:rPr>
        <w:t>אף על גב לשיטות הרמב"ם דינה כארוסה ולא זכה ממנה שום דבר</w:t>
      </w:r>
      <w:r w:rsidRPr="00577F2B">
        <w:rPr>
          <w:rFonts w:hint="cs"/>
          <w:rtl/>
        </w:rPr>
        <w:t>,</w:t>
      </w:r>
      <w:r w:rsidRPr="00577F2B">
        <w:rPr>
          <w:rtl/>
        </w:rPr>
        <w:t xml:space="preserve"> אף על גב היא יודעת שהיא נדה מ"מ הוא א"י לכן צריך להודיע לו ואז החופה נעשית ע"ש לסוף כשתטהר </w:t>
      </w:r>
      <w:r w:rsidRPr="00577F2B">
        <w:rPr>
          <w:bCs/>
          <w:rtl/>
        </w:rPr>
        <w:t>וקונה אותה מיד</w:t>
      </w:r>
      <w:r w:rsidRPr="00577F2B">
        <w:rPr>
          <w:rFonts w:hint="cs"/>
          <w:bCs/>
          <w:rtl/>
        </w:rPr>
        <w:t>,</w:t>
      </w:r>
      <w:r w:rsidRPr="00577F2B">
        <w:rPr>
          <w:bCs/>
          <w:rtl/>
        </w:rPr>
        <w:t xml:space="preserve"> </w:t>
      </w:r>
      <w:r w:rsidRPr="00577F2B">
        <w:rPr>
          <w:rtl/>
        </w:rPr>
        <w:t>אבל כשהוא א"י אף על פי שהיא יודעת ליכא קנין</w:t>
      </w:r>
      <w:r w:rsidRPr="00577F2B">
        <w:rPr>
          <w:rFonts w:hint="cs"/>
          <w:rtl/>
        </w:rPr>
        <w:t>" וכ"כ החלקת מחוקק (סק"ח) "</w:t>
      </w:r>
      <w:r w:rsidRPr="00577F2B">
        <w:rPr>
          <w:rtl/>
        </w:rPr>
        <w:t>ואז כשכונסה לחופה ו</w:t>
      </w:r>
      <w:r w:rsidRPr="00577F2B">
        <w:rPr>
          <w:bCs/>
          <w:rtl/>
        </w:rPr>
        <w:t>דאי היא</w:t>
      </w:r>
      <w:r w:rsidRPr="00577F2B">
        <w:rPr>
          <w:rFonts w:hint="cs"/>
          <w:bCs/>
          <w:rtl/>
        </w:rPr>
        <w:t>.</w:t>
      </w:r>
      <w:r w:rsidRPr="00577F2B">
        <w:rPr>
          <w:rtl/>
        </w:rPr>
        <w:t xml:space="preserve"> אף לתוספו' כתובה דעושה חופה כדי לבעול כשתהיה טהורה</w:t>
      </w:r>
      <w:r w:rsidRPr="00577F2B">
        <w:rPr>
          <w:rFonts w:hint="cs"/>
          <w:rtl/>
        </w:rPr>
        <w:t>". אבל הפתחי תשובה מביא שיש חולקים וסוברים שהוא אך לדעת הרא"ש.</w:t>
      </w:r>
    </w:p>
    <w:p w14:paraId="0A26BC22" w14:textId="77777777" w:rsidR="00577F2B" w:rsidRPr="00577F2B" w:rsidRDefault="00577F2B" w:rsidP="00577F2B">
      <w:pPr>
        <w:pStyle w:val="a3"/>
        <w:rPr>
          <w:lang w:val="en-US"/>
        </w:rPr>
      </w:pPr>
      <w:r w:rsidRPr="00577F2B">
        <w:rPr>
          <w:rFonts w:hint="cs"/>
          <w:rtl/>
        </w:rPr>
        <w:t>ו</w:t>
      </w:r>
      <w:r w:rsidRPr="00577F2B">
        <w:rPr>
          <w:rFonts w:hint="cs"/>
          <w:bCs/>
          <w:rtl/>
        </w:rPr>
        <w:t xml:space="preserve">הטעם </w:t>
      </w:r>
      <w:r w:rsidRPr="00577F2B">
        <w:rPr>
          <w:rFonts w:hint="cs"/>
          <w:rtl/>
        </w:rPr>
        <w:t>שהקילו</w:t>
      </w:r>
      <w:r w:rsidRPr="00577F2B">
        <w:rPr>
          <w:rtl/>
        </w:rPr>
        <w:t xml:space="preserve"> </w:t>
      </w:r>
      <w:r w:rsidRPr="00577F2B">
        <w:rPr>
          <w:rFonts w:hint="cs"/>
          <w:rtl/>
        </w:rPr>
        <w:t>עכשיו כותב בח"מ (סק"ז) "</w:t>
      </w:r>
      <w:r w:rsidRPr="00577F2B">
        <w:rPr>
          <w:rtl/>
        </w:rPr>
        <w:t xml:space="preserve">בהגהות מיימון כתב שעכשיו שאנו מתירין להכניס נדות רק שיודיעו להחתן שהיא נדה </w:t>
      </w:r>
      <w:r w:rsidRPr="00577F2B">
        <w:rPr>
          <w:bCs/>
          <w:rtl/>
        </w:rPr>
        <w:t>מטעם שאנו מעט</w:t>
      </w:r>
      <w:r w:rsidRPr="00577F2B">
        <w:rPr>
          <w:rtl/>
        </w:rPr>
        <w:t xml:space="preserve"> במקום א' ויש לחוש שמא יקדמנו אחר ברחמים</w:t>
      </w:r>
      <w:r w:rsidRPr="00577F2B">
        <w:rPr>
          <w:rFonts w:hint="cs"/>
          <w:rtl/>
        </w:rPr>
        <w:t>".</w:t>
      </w:r>
    </w:p>
    <w:p w14:paraId="0B0C197B" w14:textId="77777777" w:rsidR="00577F2B" w:rsidRPr="00577F2B" w:rsidRDefault="00577F2B" w:rsidP="00577F2B">
      <w:pPr>
        <w:pStyle w:val="a3"/>
        <w:rPr>
          <w:rtl/>
        </w:rPr>
      </w:pPr>
      <w:r w:rsidRPr="00577F2B">
        <w:rPr>
          <w:rFonts w:hint="cs"/>
          <w:rtl/>
        </w:rPr>
        <w:t>והנה הבית שמואל (סק"ב) הקשה "</w:t>
      </w:r>
      <w:r w:rsidRPr="00577F2B">
        <w:rPr>
          <w:rtl/>
        </w:rPr>
        <w:t>ולכאור' קשה על שיטות הרמב"ם דס"ל חופה היינו יחוד מה מבעיי בש"ס פירסה נדה מהו אי מהני החופ'</w:t>
      </w:r>
      <w:r w:rsidRPr="00577F2B">
        <w:rPr>
          <w:rFonts w:hint="cs"/>
          <w:rtl/>
        </w:rPr>
        <w:t>,</w:t>
      </w:r>
      <w:r w:rsidRPr="00577F2B">
        <w:rPr>
          <w:rtl/>
        </w:rPr>
        <w:t xml:space="preserve"> פשיטא לא מהני דהא אסור להתייחד עמה ואיך ס"ד דקונ</w:t>
      </w:r>
      <w:r w:rsidRPr="00577F2B">
        <w:rPr>
          <w:rFonts w:hint="cs"/>
          <w:rtl/>
        </w:rPr>
        <w:t>ה</w:t>
      </w:r>
      <w:r w:rsidRPr="00577F2B">
        <w:rPr>
          <w:rtl/>
        </w:rPr>
        <w:t xml:space="preserve"> אות</w:t>
      </w:r>
      <w:r w:rsidRPr="00577F2B">
        <w:rPr>
          <w:rFonts w:hint="cs"/>
          <w:rtl/>
        </w:rPr>
        <w:t>ה</w:t>
      </w:r>
      <w:r w:rsidRPr="00577F2B">
        <w:rPr>
          <w:rtl/>
        </w:rPr>
        <w:t xml:space="preserve"> ביחוד של איסור כמה שהקש' הר"ן ריש קידושין איך יכול לקנות בביא' של איסור גם כן קשה איך קונה יחוד של איסור</w:t>
      </w:r>
      <w:r w:rsidRPr="00577F2B">
        <w:rPr>
          <w:rFonts w:hint="cs"/>
          <w:rtl/>
        </w:rPr>
        <w:t>,</w:t>
      </w:r>
      <w:r w:rsidRPr="00577F2B">
        <w:rPr>
          <w:rtl/>
        </w:rPr>
        <w:t xml:space="preserve"> וי"ל דאיירי דהית</w:t>
      </w:r>
      <w:r w:rsidRPr="00577F2B">
        <w:rPr>
          <w:rFonts w:hint="cs"/>
          <w:rtl/>
        </w:rPr>
        <w:t>ה</w:t>
      </w:r>
      <w:r w:rsidRPr="00577F2B">
        <w:rPr>
          <w:rtl/>
        </w:rPr>
        <w:t xml:space="preserve"> טהור' ונתיחד עמה ואח"כ פירס</w:t>
      </w:r>
      <w:r w:rsidRPr="00577F2B">
        <w:rPr>
          <w:rFonts w:hint="cs"/>
          <w:rtl/>
        </w:rPr>
        <w:t>ה</w:t>
      </w:r>
      <w:r w:rsidRPr="00577F2B">
        <w:rPr>
          <w:rtl/>
        </w:rPr>
        <w:t xml:space="preserve"> נדה</w:t>
      </w:r>
      <w:r w:rsidRPr="00577F2B">
        <w:rPr>
          <w:rFonts w:hint="cs"/>
          <w:rtl/>
        </w:rPr>
        <w:t>" ועיי"ש עוד מה שתירץ.</w:t>
      </w:r>
    </w:p>
    <w:p w14:paraId="6A3A2ED7" w14:textId="77777777" w:rsidR="00577F2B" w:rsidRPr="00577F2B" w:rsidRDefault="00577F2B" w:rsidP="00577F2B">
      <w:pPr>
        <w:pStyle w:val="a3"/>
        <w:rPr>
          <w:rtl/>
        </w:rPr>
      </w:pPr>
      <w:r w:rsidRPr="00577F2B">
        <w:rPr>
          <w:rFonts w:hint="cs"/>
          <w:rtl/>
        </w:rPr>
        <w:t>ור' עקיבא אייגר מתרץ "</w:t>
      </w:r>
      <w:r w:rsidRPr="00577F2B">
        <w:rPr>
          <w:rtl/>
        </w:rPr>
        <w:t xml:space="preserve">ע' הר"ן ריש כתובות דכ' תחלה דחופה היינו יחוד ומ"מ </w:t>
      </w:r>
      <w:r w:rsidRPr="00577F2B">
        <w:rPr>
          <w:bCs/>
          <w:rtl/>
        </w:rPr>
        <w:t xml:space="preserve">דיעבד מהני </w:t>
      </w:r>
      <w:r w:rsidRPr="00577F2B">
        <w:rPr>
          <w:rtl/>
        </w:rPr>
        <w:t>החופה בנדה א"כ י"ל דגם הרמב"ם ס"ל כן</w:t>
      </w:r>
      <w:r w:rsidRPr="00577F2B">
        <w:rPr>
          <w:rFonts w:hint="cs"/>
          <w:rtl/>
        </w:rPr>
        <w:t>,</w:t>
      </w:r>
      <w:r w:rsidRPr="00577F2B">
        <w:rPr>
          <w:rtl/>
        </w:rPr>
        <w:t xml:space="preserve"> ומה דפסק דאף דיעבד לא מהני היינו מכח האיבעי' דהש"ס</w:t>
      </w:r>
      <w:r w:rsidRPr="00577F2B">
        <w:rPr>
          <w:rFonts w:hint="cs"/>
          <w:rtl/>
        </w:rPr>
        <w:t xml:space="preserve">". ובשבות יעקב (ח"א סי' סז) כותב ומתרץ ע"פ הר"ן הנ"ל ומוסיף "ול"נ דבלאו הכי לא קשה מידי, דהסוברים דחופה היינו יחוד סבירא להו דאפילו לכתחילה מותר ליחודי בהאי גברא מדינא, אך בזה שלא בעל עדיין גזרו חכמים, ולא גזרו אלא דוקא דרך קבע לישן עמה בחדר אחד ביחידות, אבל ליחד עמה ביום </w:t>
      </w:r>
      <w:r w:rsidRPr="00577F2B">
        <w:rPr>
          <w:rFonts w:hint="cs"/>
          <w:bCs/>
          <w:rtl/>
        </w:rPr>
        <w:t xml:space="preserve">לפי שעה </w:t>
      </w:r>
      <w:r w:rsidRPr="00577F2B">
        <w:rPr>
          <w:rFonts w:hint="cs"/>
          <w:rtl/>
        </w:rPr>
        <w:t>להיות עמה במקום מצוה כניסתה לחופה, לא גזרו חכמים" ועיי"ש עוד.</w:t>
      </w:r>
    </w:p>
    <w:p w14:paraId="5523DFEC" w14:textId="77777777" w:rsidR="00577F2B" w:rsidRPr="00577F2B" w:rsidRDefault="00577F2B" w:rsidP="00577F2B">
      <w:pPr>
        <w:pStyle w:val="a3"/>
        <w:rPr>
          <w:rtl/>
        </w:rPr>
      </w:pPr>
      <w:r w:rsidRPr="00577F2B">
        <w:rPr>
          <w:rFonts w:hint="cs"/>
          <w:rtl/>
        </w:rPr>
        <w:t>ג. וי"ל הביאור ע"פ המבואר בלקו"ש (חלק ט"ל-תצא) בשיטת הרמב"ם ד</w:t>
      </w:r>
      <w:r w:rsidRPr="00577F2B">
        <w:rPr>
          <w:rFonts w:hint="cs"/>
          <w:bCs/>
          <w:rtl/>
        </w:rPr>
        <w:t>נישואין</w:t>
      </w:r>
      <w:r w:rsidRPr="00577F2B">
        <w:rPr>
          <w:rFonts w:hint="cs"/>
          <w:rtl/>
        </w:rPr>
        <w:t xml:space="preserve"> שלאחר מתן תורה הוא אותה הנישואין שהיה קודם מתן תורה, וכותב (ס"ד) "דענין הנישואין עצמם היא </w:t>
      </w:r>
      <w:r w:rsidRPr="00577F2B">
        <w:rPr>
          <w:rFonts w:hint="cs"/>
          <w:bCs/>
          <w:rtl/>
        </w:rPr>
        <w:t>המציאות</w:t>
      </w:r>
      <w:r w:rsidRPr="00577F2B">
        <w:rPr>
          <w:rFonts w:hint="cs"/>
          <w:rtl/>
        </w:rPr>
        <w:t xml:space="preserve"> דחיי אישות, בלשון הרמב"ם "מכניסה לתוך ביתו כו' ותהי' לו לאשה", ובזה אין שינוי (עיקרי) בין קודם מ"ת לאחר מ"ת", וממשיך (בס"ה שם) "ויש לומר שדבר זה (שגדר נישואין לא נשתנה אחר מ"ת) נוגע </w:t>
      </w:r>
      <w:r w:rsidRPr="00577F2B">
        <w:rPr>
          <w:rFonts w:hint="cs"/>
          <w:bCs/>
          <w:rtl/>
        </w:rPr>
        <w:t xml:space="preserve">להלכה </w:t>
      </w:r>
      <w:r w:rsidRPr="00577F2B">
        <w:rPr>
          <w:rFonts w:hint="cs"/>
          <w:rtl/>
        </w:rPr>
        <w:t>- כי זהו יסוד שיטת הרמב"ם בגדר חופה (שהיא העושה נישואין), שמצינו כמה שיטות מהי כניסה לחופה, והרמב"ם פסק שכניסה לחופה היינו "יחוד", "שיביא אותה לתוך ביתו ויתייחד עמה ויפרישנה לו" - והרי זה קרוב מאוד לתיאור האישות דקודם מ"ת, ש"מכניסה לתוך ביתו ובועלה כו'".</w:t>
      </w:r>
    </w:p>
    <w:p w14:paraId="5C523733" w14:textId="77777777" w:rsidR="00577F2B" w:rsidRPr="00577F2B" w:rsidRDefault="00577F2B" w:rsidP="00577F2B">
      <w:pPr>
        <w:pStyle w:val="a3"/>
        <w:rPr>
          <w:rtl/>
        </w:rPr>
      </w:pPr>
      <w:r w:rsidRPr="00577F2B">
        <w:rPr>
          <w:rFonts w:hint="cs"/>
          <w:rtl/>
        </w:rPr>
        <w:t>וממשיך: "ואע"פ</w:t>
      </w:r>
      <w:r w:rsidRPr="00577F2B">
        <w:rPr>
          <w:rtl/>
        </w:rPr>
        <w:t xml:space="preserve"> </w:t>
      </w:r>
      <w:r w:rsidRPr="00577F2B">
        <w:rPr>
          <w:rFonts w:hint="cs"/>
          <w:rtl/>
        </w:rPr>
        <w:t xml:space="preserve">שיש נפק"מ בין נישואין דקודם מ"ת ונישואין לאחרי מ"ת, דקודם מ"ת (וכן בב"נ אחרי מ"ת) צ"ל חיי אישות ממש ("בועלה כו'"), ואילו בישראל </w:t>
      </w:r>
      <w:r w:rsidRPr="00577F2B">
        <w:rPr>
          <w:rFonts w:hint="cs"/>
          <w:rtl/>
        </w:rPr>
        <w:lastRenderedPageBreak/>
        <w:t>מספיק ייחוד בלבד להשוותה נשואה וכמ"ש הרמב"ם ד"משתכנס לחופה נקראת נשואה אע"פ שלא נבעלה" - הרי נוסף לזה שגם ענין היחוד (לשם אישות) גופא הוא כמו מעשה אישות [ובפרט</w:t>
      </w:r>
      <w:r w:rsidRPr="00577F2B">
        <w:rPr>
          <w:rtl/>
        </w:rPr>
        <w:t xml:space="preserve"> </w:t>
      </w:r>
      <w:r w:rsidRPr="00577F2B">
        <w:rPr>
          <w:rFonts w:hint="cs"/>
          <w:rtl/>
        </w:rPr>
        <w:t>שהרמב"ם מדייק שלא מספיק יחוד בלבד אלא צ"ל באופן של "</w:t>
      </w:r>
      <w:r w:rsidRPr="00577F2B">
        <w:rPr>
          <w:rFonts w:hint="cs"/>
          <w:bCs/>
          <w:rtl/>
        </w:rPr>
        <w:t>ויפרישנה לו</w:t>
      </w:r>
      <w:r w:rsidRPr="00577F2B">
        <w:rPr>
          <w:rFonts w:hint="cs"/>
          <w:rtl/>
        </w:rPr>
        <w:t xml:space="preserve">" וכמבואר בפוסקים דהיינו שצ"ל באופן של קביעות, ולא שמביאה לתוך ביתו באופן דלפי שעה כו'] הרי כתב הרמב"ם יחוד זה צ"ל "ראוי לבעילה, אבל אם היתה נדה אע"פ שנכנסה לחופה ונתיחד עמה לא </w:t>
      </w:r>
      <w:r w:rsidRPr="00577F2B">
        <w:rPr>
          <w:rFonts w:hint="cs"/>
          <w:bCs/>
          <w:rtl/>
        </w:rPr>
        <w:t xml:space="preserve">גמרו הנישואין </w:t>
      </w:r>
      <w:r w:rsidRPr="00577F2B">
        <w:rPr>
          <w:rFonts w:hint="cs"/>
          <w:rtl/>
        </w:rPr>
        <w:t xml:space="preserve">והרי היא </w:t>
      </w:r>
      <w:r w:rsidRPr="00577F2B">
        <w:rPr>
          <w:rFonts w:hint="cs"/>
          <w:bCs/>
          <w:rtl/>
        </w:rPr>
        <w:t>כארוסה</w:t>
      </w:r>
      <w:r w:rsidRPr="00577F2B">
        <w:rPr>
          <w:rFonts w:hint="cs"/>
          <w:rtl/>
        </w:rPr>
        <w:t xml:space="preserve"> עדיין". וע"פ הנ"ל מובן הטעם בפשטות, כי זהו כל גדר הנישואין, ההכנסה לתוך ביתו והחיים יחדיו כאיש ואשה, ולכן צ"ל יחוד הראוי לחיי אישות". עיי"ש ובמ"מ.</w:t>
      </w:r>
    </w:p>
    <w:p w14:paraId="591C90E5" w14:textId="77777777" w:rsidR="00577F2B" w:rsidRPr="00577F2B" w:rsidRDefault="00577F2B" w:rsidP="00577F2B">
      <w:pPr>
        <w:pStyle w:val="a3"/>
        <w:rPr>
          <w:rtl/>
        </w:rPr>
      </w:pPr>
      <w:r w:rsidRPr="00577F2B">
        <w:rPr>
          <w:rFonts w:hint="cs"/>
          <w:rtl/>
        </w:rPr>
        <w:t xml:space="preserve">לפי"ז י"ל דמטרת היחוד הוא לפעול מציאות נישואין של חיי אישות ולכן כשמכניסה לביתו צ"ל </w:t>
      </w:r>
      <w:r w:rsidRPr="00577F2B">
        <w:rPr>
          <w:rFonts w:hint="cs"/>
          <w:bCs/>
          <w:rtl/>
        </w:rPr>
        <w:t>יחוד</w:t>
      </w:r>
      <w:r w:rsidRPr="00577F2B">
        <w:rPr>
          <w:rFonts w:hint="cs"/>
          <w:rtl/>
        </w:rPr>
        <w:t xml:space="preserve"> כיון שזה גופא הוא חלק ממעשה ההכנסה לבית, שמורה שמכניסה לשם "מציאות</w:t>
      </w:r>
      <w:r w:rsidRPr="00577F2B">
        <w:rPr>
          <w:rtl/>
        </w:rPr>
        <w:t xml:space="preserve"> </w:t>
      </w:r>
      <w:r w:rsidRPr="00577F2B">
        <w:rPr>
          <w:rFonts w:hint="cs"/>
          <w:rtl/>
        </w:rPr>
        <w:t>חיי אישות", נישואין</w:t>
      </w:r>
      <w:r w:rsidRPr="00577F2B">
        <w:rPr>
          <w:rtl/>
        </w:rPr>
        <w:t xml:space="preserve"> </w:t>
      </w:r>
      <w:r w:rsidRPr="00577F2B">
        <w:rPr>
          <w:rFonts w:hint="cs"/>
          <w:rtl/>
        </w:rPr>
        <w:t>בשביל לחיות יחדיו כאיש ואשה (ולא כשפחה המוכנסת לבית או כיו"ב), ולכן צריכה האשה להיות "חזי' לביאה"</w:t>
      </w:r>
      <w:r w:rsidRPr="00577F2B">
        <w:rPr>
          <w:rtl/>
        </w:rPr>
        <w:t xml:space="preserve"> </w:t>
      </w:r>
      <w:r w:rsidRPr="00577F2B">
        <w:rPr>
          <w:rFonts w:hint="cs"/>
          <w:rtl/>
        </w:rPr>
        <w:t>שאז הוה בגדר הכנסה לבית באופן "הראוי לחיי אישות", משא"כ כשהיא נידה היחוד הוא לא באופן ששייך מציאות של חיי אישות. ולכן</w:t>
      </w:r>
      <w:r w:rsidRPr="00577F2B">
        <w:rPr>
          <w:rtl/>
        </w:rPr>
        <w:t xml:space="preserve"> </w:t>
      </w:r>
      <w:r w:rsidRPr="00577F2B">
        <w:rPr>
          <w:rFonts w:hint="cs"/>
          <w:rtl/>
        </w:rPr>
        <w:t>י"ל שמצד גדר החופה עצמה</w:t>
      </w:r>
      <w:r w:rsidRPr="00577F2B">
        <w:rPr>
          <w:rtl/>
        </w:rPr>
        <w:t xml:space="preserve"> </w:t>
      </w:r>
      <w:r w:rsidRPr="00577F2B">
        <w:rPr>
          <w:rFonts w:hint="cs"/>
          <w:rtl/>
        </w:rPr>
        <w:t>יכול</w:t>
      </w:r>
      <w:r w:rsidRPr="00577F2B">
        <w:rPr>
          <w:rtl/>
        </w:rPr>
        <w:t xml:space="preserve"> </w:t>
      </w:r>
      <w:r w:rsidRPr="00577F2B">
        <w:rPr>
          <w:rFonts w:hint="cs"/>
          <w:rtl/>
        </w:rPr>
        <w:t>להיות שלא בעינן יחוד דווקא אלא בעיקר ההבאה לבית, אבל</w:t>
      </w:r>
      <w:r w:rsidRPr="00577F2B">
        <w:rPr>
          <w:rtl/>
        </w:rPr>
        <w:t xml:space="preserve"> </w:t>
      </w:r>
      <w:r w:rsidRPr="00577F2B">
        <w:rPr>
          <w:rFonts w:hint="cs"/>
          <w:rtl/>
        </w:rPr>
        <w:t xml:space="preserve">בכדי שהכניסה לבית תהיה באופן הראוי לחיים של אישות בשביל זה בעינן ייחוד. </w:t>
      </w:r>
    </w:p>
    <w:p w14:paraId="37EF7436" w14:textId="77777777" w:rsidR="00577F2B" w:rsidRPr="00577F2B" w:rsidRDefault="00577F2B" w:rsidP="00577F2B">
      <w:pPr>
        <w:pStyle w:val="a3"/>
        <w:rPr>
          <w:lang w:val="en-US"/>
        </w:rPr>
      </w:pPr>
      <w:r w:rsidRPr="00577F2B">
        <w:rPr>
          <w:rFonts w:hint="cs"/>
          <w:rtl/>
        </w:rPr>
        <w:t>אם כן גם להרמב"ם י"ל שסיבת חומרתו בחופת נדה הוא לא בגלל שלחופה בעינן יחוד דווקא</w:t>
      </w:r>
      <w:r w:rsidRPr="00577F2B">
        <w:rPr>
          <w:rtl/>
        </w:rPr>
        <w:t xml:space="preserve"> </w:t>
      </w:r>
      <w:r w:rsidRPr="00577F2B">
        <w:rPr>
          <w:rFonts w:hint="cs"/>
          <w:rtl/>
        </w:rPr>
        <w:t xml:space="preserve">ובלי יחוד חסר במהות החופה, אלא בעיקר בגלל </w:t>
      </w:r>
      <w:r w:rsidRPr="00577F2B">
        <w:rPr>
          <w:rFonts w:hint="cs"/>
          <w:bCs/>
          <w:rtl/>
        </w:rPr>
        <w:t>שהאשה</w:t>
      </w:r>
      <w:r w:rsidRPr="00577F2B">
        <w:rPr>
          <w:rFonts w:hint="cs"/>
          <w:rtl/>
        </w:rPr>
        <w:t xml:space="preserve"> צריכה להיות חזי' לביאה וכדברי המגיד משנה דלעיל, ולכן ס"ל לבית מאיר שבשביל היחוד עצמו של החופה מספיק גם יחוד במקום צנוע אף שלא ביחידות ממש, כי למעשה החופה יחוד כזה מספיק, אבל בשביל שיהיה נישואין עם אשה הראוי לביאה לזה צריך </w:t>
      </w:r>
      <w:r w:rsidRPr="00577F2B">
        <w:rPr>
          <w:rFonts w:hint="cs"/>
          <w:bCs/>
          <w:rtl/>
        </w:rPr>
        <w:t>לכתחילה</w:t>
      </w:r>
      <w:r w:rsidRPr="00577F2B">
        <w:rPr>
          <w:rFonts w:hint="cs"/>
          <w:rtl/>
        </w:rPr>
        <w:t xml:space="preserve"> שיהיה יחוד ממש ועם כלה שאינה נדה. ומתורץ קושית הב"ש על הרמב"ם הנ"ל כי בגמ' האיבעיא הוא מדיני אשה הראויה לביאה ולא מדיני ומהות החופה, והיינו דחופה אכן יכול להיות יחוד ועדיין נבעיא בחופת נדה אם קונה כיון ששם יש החסרון בהאשה שאינה ראויה לביאה וכנ"ל. </w:t>
      </w:r>
    </w:p>
    <w:p w14:paraId="32C5C1EA" w14:textId="784A1F58" w:rsidR="00577F2B" w:rsidRPr="00817185" w:rsidRDefault="00577F2B" w:rsidP="00577F2B">
      <w:pPr>
        <w:pStyle w:val="a3"/>
        <w:rPr>
          <w:rtl/>
        </w:rPr>
      </w:pPr>
      <w:r w:rsidRPr="00577F2B">
        <w:rPr>
          <w:rFonts w:hint="cs"/>
          <w:rtl/>
        </w:rPr>
        <w:t>וראה להלכה</w:t>
      </w:r>
      <w:r w:rsidRPr="00577F2B">
        <w:rPr>
          <w:rtl/>
        </w:rPr>
        <w:t xml:space="preserve"> </w:t>
      </w:r>
      <w:r w:rsidRPr="00577F2B">
        <w:rPr>
          <w:rFonts w:hint="cs"/>
          <w:rtl/>
        </w:rPr>
        <w:t xml:space="preserve">בפתחי תשובה (סק"ב) שכותב "צ"ל דכוונת הב"ש הוא דמאחר שכתב הב"ח דמנהג שלנו הוא לצאת כל הדעות אם כן מהראוי לחוש גם לדעה זו דחופת בתולה בעינן ג"כ יחוד דחזיא לביאה, אבל לעולם מודה הב"ש </w:t>
      </w:r>
      <w:r w:rsidRPr="00577F2B">
        <w:rPr>
          <w:rFonts w:hint="cs"/>
          <w:bCs/>
          <w:rtl/>
        </w:rPr>
        <w:t>דאינו לעיכובא</w:t>
      </w:r>
      <w:r w:rsidRPr="00577F2B">
        <w:rPr>
          <w:rFonts w:hint="cs"/>
          <w:rtl/>
        </w:rPr>
        <w:t>", ומביא עוד "ד</w:t>
      </w:r>
      <w:r w:rsidRPr="00577F2B">
        <w:rPr>
          <w:rtl/>
        </w:rPr>
        <w:t>כן מבואר בסידור הגאון מליסא ז"ל בדיני חופה בערב שבת וז"ל שם ועיקר החופה לא הוי מה</w:t>
      </w:r>
      <w:r w:rsidRPr="00577F2B">
        <w:rPr>
          <w:rFonts w:hint="cs"/>
          <w:rtl/>
        </w:rPr>
        <w:t xml:space="preserve"> </w:t>
      </w:r>
      <w:r w:rsidRPr="00577F2B">
        <w:rPr>
          <w:rtl/>
        </w:rPr>
        <w:t>שמכניסין אותם תחת הסודר שפורסין על כלונסאות</w:t>
      </w:r>
      <w:r w:rsidRPr="00577F2B">
        <w:rPr>
          <w:rFonts w:hint="cs"/>
          <w:rtl/>
        </w:rPr>
        <w:t xml:space="preserve">, </w:t>
      </w:r>
      <w:r w:rsidRPr="00577F2B">
        <w:rPr>
          <w:rtl/>
        </w:rPr>
        <w:t>רק עיקר החופה מה שמייחדין אותם אח"כ בחדר</w:t>
      </w:r>
      <w:r w:rsidRPr="00577F2B">
        <w:rPr>
          <w:rFonts w:hint="cs"/>
          <w:rtl/>
        </w:rPr>
        <w:t>,</w:t>
      </w:r>
      <w:r w:rsidRPr="00577F2B">
        <w:rPr>
          <w:rtl/>
        </w:rPr>
        <w:t xml:space="preserve"> </w:t>
      </w:r>
      <w:r w:rsidRPr="00577F2B">
        <w:rPr>
          <w:bCs/>
          <w:rtl/>
        </w:rPr>
        <w:t xml:space="preserve">ואפילו אינה ראויה לביאה </w:t>
      </w:r>
      <w:r w:rsidRPr="00577F2B">
        <w:rPr>
          <w:rtl/>
        </w:rPr>
        <w:t>כגון שהיא נדה או שבני אדם נכנסים ויוצאים שם באותו חדר ולא הוי יחוד הר"ל אעפ"כ הוי חופה גמורה וקונה בבתולה קנין גמור למהוי כנשואה בכל דברים</w:t>
      </w:r>
      <w:r w:rsidRPr="00577F2B">
        <w:rPr>
          <w:rFonts w:hint="cs"/>
          <w:rtl/>
        </w:rPr>
        <w:t>,</w:t>
      </w:r>
      <w:r w:rsidRPr="00577F2B">
        <w:rPr>
          <w:rtl/>
        </w:rPr>
        <w:t xml:space="preserve"> וצריך ליחד להחתן אותו חדר והוי כהכניס</w:t>
      </w:r>
      <w:r w:rsidRPr="00577F2B">
        <w:rPr>
          <w:rFonts w:hint="cs"/>
          <w:rtl/>
        </w:rPr>
        <w:t>ה לביתו".</w:t>
      </w:r>
      <w:bookmarkEnd w:id="122"/>
    </w:p>
    <w:p w14:paraId="59FF50FE" w14:textId="77777777" w:rsidR="00B5398D" w:rsidRDefault="00B5398D" w:rsidP="00DF6813">
      <w:pPr>
        <w:pStyle w:val="12"/>
        <w:rPr>
          <w:rtl/>
        </w:rPr>
        <w:sectPr w:rsidR="00B5398D" w:rsidSect="00541E5D">
          <w:footnotePr>
            <w:numRestart w:val="eachSect"/>
          </w:footnotePr>
          <w:type w:val="continuous"/>
          <w:pgSz w:w="7920" w:h="12240"/>
          <w:pgMar w:top="-810" w:right="864" w:bottom="720" w:left="864" w:header="270" w:footer="0" w:gutter="0"/>
          <w:cols w:space="720"/>
          <w:docGrid w:linePitch="360"/>
        </w:sectPr>
      </w:pPr>
      <w:bookmarkStart w:id="123" w:name="_Toc26492291"/>
      <w:bookmarkEnd w:id="107"/>
    </w:p>
    <w:p w14:paraId="39B4C604" w14:textId="492FE2BB" w:rsidR="006D006C" w:rsidRDefault="006D006C" w:rsidP="00DF6813">
      <w:pPr>
        <w:pStyle w:val="12"/>
        <w:rPr>
          <w:rtl/>
        </w:rPr>
      </w:pPr>
      <w:bookmarkStart w:id="124" w:name="_Toc89405219"/>
      <w:r w:rsidRPr="006D006C">
        <w:rPr>
          <w:rFonts w:hint="cs"/>
          <w:rtl/>
        </w:rPr>
        <w:lastRenderedPageBreak/>
        <w:t>הלכה ומנהג</w:t>
      </w:r>
      <w:bookmarkEnd w:id="123"/>
      <w:bookmarkEnd w:id="124"/>
    </w:p>
    <w:p w14:paraId="5A18C439" w14:textId="77777777" w:rsidR="00863C22" w:rsidRPr="00B35586" w:rsidRDefault="00863C22" w:rsidP="00863C22">
      <w:pPr>
        <w:pStyle w:val="a0"/>
        <w:rPr>
          <w:rtl/>
        </w:rPr>
      </w:pPr>
      <w:bookmarkStart w:id="125" w:name="_Toc89405220"/>
      <w:r w:rsidRPr="00E40EC3">
        <w:rPr>
          <w:rFonts w:hint="cs"/>
          <w:rtl/>
        </w:rPr>
        <w:t>עמידה בקדיש תתקבל</w:t>
      </w:r>
      <w:bookmarkEnd w:id="125"/>
    </w:p>
    <w:p w14:paraId="032CB1E0" w14:textId="77777777" w:rsidR="00863C22" w:rsidRPr="00B35586" w:rsidRDefault="00863C22" w:rsidP="00863C22">
      <w:pPr>
        <w:pStyle w:val="a"/>
        <w:rPr>
          <w:rtl/>
        </w:rPr>
      </w:pPr>
      <w:bookmarkStart w:id="126" w:name="_Toc89405221"/>
      <w:r w:rsidRPr="00B35586">
        <w:rPr>
          <w:rFonts w:hint="cs"/>
          <w:rtl/>
        </w:rPr>
        <w:t>הרב לוי יצחק ראסקין</w:t>
      </w:r>
      <w:bookmarkEnd w:id="126"/>
    </w:p>
    <w:p w14:paraId="64B098D1" w14:textId="76CC381D" w:rsidR="00863C22" w:rsidRPr="00B35586" w:rsidRDefault="00863C22" w:rsidP="00863C22">
      <w:pPr>
        <w:pStyle w:val="a1"/>
        <w:rPr>
          <w:rtl/>
        </w:rPr>
      </w:pPr>
      <w:r w:rsidRPr="00B35586">
        <w:rPr>
          <w:rFonts w:hint="cs"/>
          <w:rtl/>
          <w:lang w:val="en-GB"/>
        </w:rPr>
        <w:t xml:space="preserve">דיין ומו"צ דקהילת ליובאוויטש </w:t>
      </w:r>
      <w:r w:rsidR="003149AE">
        <w:rPr>
          <w:rtl/>
          <w:lang w:val="en-GB"/>
        </w:rPr>
        <w:t>–</w:t>
      </w:r>
      <w:r w:rsidRPr="00B35586">
        <w:rPr>
          <w:rFonts w:hint="cs"/>
          <w:rtl/>
          <w:lang w:val="en-GB"/>
        </w:rPr>
        <w:t xml:space="preserve"> לונדון</w:t>
      </w:r>
    </w:p>
    <w:p w14:paraId="65E37DD7" w14:textId="77777777" w:rsidR="00863C22" w:rsidRPr="00863C22" w:rsidRDefault="00863C22" w:rsidP="00863C22">
      <w:pPr>
        <w:pStyle w:val="a3"/>
        <w:rPr>
          <w:rtl/>
        </w:rPr>
      </w:pPr>
      <w:r w:rsidRPr="00863C22">
        <w:rPr>
          <w:rFonts w:hint="cs"/>
          <w:rtl/>
        </w:rPr>
        <w:t>ב'הגהות הסדור' של כ"ק אדמו"ר מוהרש"ב נ"ע</w:t>
      </w:r>
      <w:r w:rsidRPr="00863C22">
        <w:rPr>
          <w:vertAlign w:val="superscript"/>
          <w:rtl/>
        </w:rPr>
        <w:footnoteReference w:id="35"/>
      </w:r>
      <w:r w:rsidRPr="00863C22">
        <w:rPr>
          <w:rFonts w:hint="cs"/>
          <w:rtl/>
        </w:rPr>
        <w:t xml:space="preserve"> דן במנהג האריז"ל שלא לעמוד בקדיש כי אם בקדיש שתפסו מעומד. הרבי נ"ע משווה הלשון של 'שער הכוונות' עם זה של 'פרי עץ חיים', ומסיק שיש טעות דמוכח ב'שער הכוונות'. אני מתקשה במסקנה זו, ואציג הדברים לפני הקוראים, אולי ימציאו לי מזור.</w:t>
      </w:r>
    </w:p>
    <w:p w14:paraId="635F91DF" w14:textId="77777777" w:rsidR="00863C22" w:rsidRPr="00863C22" w:rsidRDefault="00863C22" w:rsidP="00863C22">
      <w:pPr>
        <w:pStyle w:val="a3"/>
        <w:rPr>
          <w:rtl/>
        </w:rPr>
      </w:pPr>
      <w:r w:rsidRPr="00863C22">
        <w:rPr>
          <w:rFonts w:hint="cs"/>
          <w:rtl/>
        </w:rPr>
        <w:t>זה לשון 'שער הכוונות'</w:t>
      </w:r>
      <w:r w:rsidRPr="00863C22">
        <w:rPr>
          <w:vertAlign w:val="superscript"/>
          <w:rtl/>
        </w:rPr>
        <w:footnoteReference w:id="36"/>
      </w:r>
      <w:r w:rsidRPr="00863C22">
        <w:rPr>
          <w:rFonts w:hint="cs"/>
          <w:rtl/>
        </w:rPr>
        <w:t>:</w:t>
      </w:r>
    </w:p>
    <w:p w14:paraId="646C0003" w14:textId="77777777" w:rsidR="00863C22" w:rsidRPr="00863C22" w:rsidRDefault="00863C22" w:rsidP="00863C22">
      <w:pPr>
        <w:pStyle w:val="a3"/>
        <w:rPr>
          <w:rtl/>
        </w:rPr>
      </w:pPr>
      <w:r w:rsidRPr="00863C22">
        <w:rPr>
          <w:rFonts w:hint="cs"/>
          <w:rtl/>
        </w:rPr>
        <w:t>אמנם בקדיש שאחר העמידה שחרית מנחה וערבית, וכן בקדיש תתקבל של אחר החזרת הספר תורה להיכל הי' (האריז"ל) נשאר מעומד.</w:t>
      </w:r>
    </w:p>
    <w:p w14:paraId="1E49516D" w14:textId="77777777" w:rsidR="00863C22" w:rsidRPr="00863C22" w:rsidRDefault="00863C22" w:rsidP="00863C22">
      <w:pPr>
        <w:pStyle w:val="a3"/>
        <w:rPr>
          <w:rtl/>
        </w:rPr>
      </w:pPr>
      <w:r w:rsidRPr="00863C22">
        <w:rPr>
          <w:rFonts w:hint="cs"/>
          <w:rtl/>
        </w:rPr>
        <w:t>לשון 'פרי עץ חיים'</w:t>
      </w:r>
      <w:r w:rsidRPr="00863C22">
        <w:rPr>
          <w:vertAlign w:val="superscript"/>
          <w:rtl/>
        </w:rPr>
        <w:footnoteReference w:id="37"/>
      </w:r>
      <w:r w:rsidRPr="00863C22">
        <w:rPr>
          <w:rFonts w:hint="cs"/>
          <w:rtl/>
        </w:rPr>
        <w:t xml:space="preserve">: </w:t>
      </w:r>
    </w:p>
    <w:p w14:paraId="7DC5905F" w14:textId="77777777" w:rsidR="00863C22" w:rsidRPr="00863C22" w:rsidRDefault="00863C22" w:rsidP="00863C22">
      <w:pPr>
        <w:pStyle w:val="a3"/>
        <w:rPr>
          <w:rtl/>
        </w:rPr>
      </w:pPr>
      <w:r w:rsidRPr="00863C22">
        <w:rPr>
          <w:rFonts w:hint="cs"/>
          <w:rtl/>
        </w:rPr>
        <w:t>ובשל תתקבל ושל החזרת הספר תורה להיכל היה עונה מעומד.</w:t>
      </w:r>
    </w:p>
    <w:p w14:paraId="1F407B2F" w14:textId="77777777" w:rsidR="00863C22" w:rsidRPr="00863C22" w:rsidRDefault="00863C22" w:rsidP="00863C22">
      <w:pPr>
        <w:pStyle w:val="a3"/>
        <w:rPr>
          <w:rtl/>
        </w:rPr>
      </w:pPr>
      <w:r w:rsidRPr="00863C22">
        <w:rPr>
          <w:rFonts w:hint="cs"/>
          <w:rtl/>
        </w:rPr>
        <w:t>הרי שב'שער הכוונות' מתייחס ל"קדיש תתקבל של אחר החזרת הס"ת להיכל", ואילו ב'פרי עץ חיים' תרתי קאמר, שיש לעמוד: א) בקדיש תתקבל; ב) בקדיש של החזרת הס"ת להיכל.</w:t>
      </w:r>
    </w:p>
    <w:p w14:paraId="07C2787E" w14:textId="77777777" w:rsidR="00863C22" w:rsidRPr="00863C22" w:rsidRDefault="00863C22" w:rsidP="00863C22">
      <w:pPr>
        <w:pStyle w:val="a3"/>
        <w:rPr>
          <w:rtl/>
        </w:rPr>
      </w:pPr>
      <w:r w:rsidRPr="00863C22">
        <w:rPr>
          <w:rFonts w:hint="cs"/>
          <w:rtl/>
        </w:rPr>
        <w:t>וכתב על זה כ"ק אדמו"ר נ"ע:</w:t>
      </w:r>
    </w:p>
    <w:p w14:paraId="4A953903" w14:textId="77777777" w:rsidR="00863C22" w:rsidRPr="00863C22" w:rsidRDefault="00863C22" w:rsidP="00863C22">
      <w:pPr>
        <w:pStyle w:val="a3"/>
        <w:rPr>
          <w:rtl/>
        </w:rPr>
      </w:pPr>
      <w:r w:rsidRPr="00863C22">
        <w:rPr>
          <w:rFonts w:hint="cs"/>
          <w:rtl/>
        </w:rPr>
        <w:t>והנראה לומר שגם ב'שמונה שערים' צ"ל "ושל אחר" כו', והוא טעות דמוכח.</w:t>
      </w:r>
    </w:p>
    <w:p w14:paraId="59B90D9E" w14:textId="77777777" w:rsidR="00863C22" w:rsidRPr="00863C22" w:rsidRDefault="00863C22" w:rsidP="00863C22">
      <w:pPr>
        <w:pStyle w:val="a3"/>
        <w:rPr>
          <w:rtl/>
        </w:rPr>
      </w:pPr>
      <w:r w:rsidRPr="00863C22">
        <w:rPr>
          <w:rFonts w:hint="cs"/>
          <w:rtl/>
        </w:rPr>
        <w:t>וטובא קשיא לי:</w:t>
      </w:r>
    </w:p>
    <w:p w14:paraId="2B4C44F6" w14:textId="77777777" w:rsidR="00863C22" w:rsidRPr="00863C22" w:rsidRDefault="00863C22" w:rsidP="00863C22">
      <w:pPr>
        <w:pStyle w:val="a3"/>
        <w:rPr>
          <w:lang w:val="en-GB"/>
        </w:rPr>
      </w:pPr>
      <w:r>
        <w:rPr>
          <w:rFonts w:hint="cs"/>
          <w:rtl/>
        </w:rPr>
        <w:t>(א)</w:t>
      </w:r>
      <w:r>
        <w:rPr>
          <w:rFonts w:hint="cs"/>
        </w:rPr>
        <w:t xml:space="preserve"> </w:t>
      </w:r>
      <w:r w:rsidRPr="00863C22">
        <w:rPr>
          <w:rFonts w:hint="cs"/>
          <w:rtl/>
        </w:rPr>
        <w:t>נניח דמיירי לפי המנהג להחזיר הס"ת להיכל לפני 'אשרי, ובא לציון'</w:t>
      </w:r>
      <w:r w:rsidRPr="00863C22">
        <w:rPr>
          <w:vertAlign w:val="superscript"/>
          <w:rtl/>
        </w:rPr>
        <w:footnoteReference w:id="38"/>
      </w:r>
      <w:r w:rsidRPr="00863C22">
        <w:rPr>
          <w:rFonts w:hint="cs"/>
          <w:rtl/>
        </w:rPr>
        <w:t xml:space="preserve">, והרי ה[חצי-]קדיש של החזרת הס"ת הוא בגדר "תפסו מעומד", אבל איך נהי' ה'קדיש </w:t>
      </w:r>
      <w:r w:rsidRPr="00863C22">
        <w:rPr>
          <w:rFonts w:hint="cs"/>
          <w:rtl/>
        </w:rPr>
        <w:lastRenderedPageBreak/>
        <w:t>תתקבל' בגדר 'תפסו מעומד', שהרי 'ובא לציון' אומר בישיבה, א"כ למה נאלץ האריז"ל לקום לעניית 'קדיש תתקבל'?</w:t>
      </w:r>
    </w:p>
    <w:p w14:paraId="27FE4DB0" w14:textId="77777777" w:rsidR="00863C22" w:rsidRPr="00863C22" w:rsidRDefault="00863C22" w:rsidP="00863C22">
      <w:pPr>
        <w:pStyle w:val="a3"/>
        <w:rPr>
          <w:rtl/>
        </w:rPr>
      </w:pPr>
      <w:r>
        <w:rPr>
          <w:rFonts w:hint="cs"/>
          <w:rtl/>
        </w:rPr>
        <w:t>(ב)</w:t>
      </w:r>
      <w:r>
        <w:rPr>
          <w:rFonts w:hint="cs"/>
        </w:rPr>
        <w:t xml:space="preserve"> </w:t>
      </w:r>
      <w:r w:rsidRPr="00863C22">
        <w:rPr>
          <w:rFonts w:hint="cs"/>
          <w:rtl/>
        </w:rPr>
        <w:t>בדקתי בשאר ספרים של כתבי האריז"ל, ובהו נמי מוכח דלא מיירי בתרי מילי, כי אם ב'קדיש תתקבל' הצמוד להחזרת הס"ת. וקשה לשבש כל הספרים. וזה לשון ס' 'נגיד ומצוה'</w:t>
      </w:r>
      <w:r w:rsidRPr="00863C22">
        <w:rPr>
          <w:vertAlign w:val="superscript"/>
          <w:rtl/>
        </w:rPr>
        <w:footnoteReference w:id="39"/>
      </w:r>
      <w:r w:rsidRPr="00863C22">
        <w:rPr>
          <w:rFonts w:hint="cs"/>
          <w:rtl/>
        </w:rPr>
        <w:t xml:space="preserve">: </w:t>
      </w:r>
    </w:p>
    <w:p w14:paraId="61F714E1" w14:textId="77777777" w:rsidR="00863C22" w:rsidRPr="00863C22" w:rsidRDefault="00863C22" w:rsidP="00863C22">
      <w:pPr>
        <w:pStyle w:val="a3"/>
        <w:rPr>
          <w:rtl/>
        </w:rPr>
      </w:pPr>
      <w:r w:rsidRPr="00863C22">
        <w:rPr>
          <w:rFonts w:hint="cs"/>
          <w:rtl/>
        </w:rPr>
        <w:t xml:space="preserve">ובשל תתקבל בחזרת ס"ת להיכל היה עונה כנז' ואח"כ היה יושב (לקוטים ומע"ח). </w:t>
      </w:r>
    </w:p>
    <w:p w14:paraId="5EE8E190" w14:textId="77777777" w:rsidR="00863C22" w:rsidRPr="00863C22" w:rsidRDefault="00863C22" w:rsidP="00863C22">
      <w:pPr>
        <w:pStyle w:val="a3"/>
        <w:rPr>
          <w:rtl/>
        </w:rPr>
      </w:pPr>
      <w:r w:rsidRPr="00863C22">
        <w:rPr>
          <w:rFonts w:hint="cs"/>
          <w:rtl/>
        </w:rPr>
        <w:t>וזה לשון ה'משנת חסידים'</w:t>
      </w:r>
      <w:r w:rsidRPr="00863C22">
        <w:rPr>
          <w:vertAlign w:val="superscript"/>
          <w:rtl/>
        </w:rPr>
        <w:footnoteReference w:id="40"/>
      </w:r>
      <w:r w:rsidRPr="00863C22">
        <w:rPr>
          <w:rFonts w:hint="cs"/>
          <w:rtl/>
        </w:rPr>
        <w:t xml:space="preserve"> (בהמשך לקריאת התורה של יום ב' בשבוע):</w:t>
      </w:r>
    </w:p>
    <w:p w14:paraId="27224BBF" w14:textId="77777777" w:rsidR="00863C22" w:rsidRPr="00863C22" w:rsidRDefault="00863C22" w:rsidP="00863C22">
      <w:pPr>
        <w:pStyle w:val="a3"/>
        <w:rPr>
          <w:rtl/>
        </w:rPr>
      </w:pPr>
      <w:r w:rsidRPr="00863C22">
        <w:rPr>
          <w:rFonts w:hint="cs"/>
          <w:rtl/>
        </w:rPr>
        <w:t>ואח"כ אומרים קדיש, וכוונתו היא כקדיש שאחר העמידה, ובקדיש תתקבל שאחר זה צריך להיות עומד בענית 'אמן, יהא שמיה רבא' ועד 'בעלמא', ואח"כ חוזרים ומתעלמים האורות נה"י האמורים, לפיכך מחזירים הס"ת למקומו.</w:t>
      </w:r>
    </w:p>
    <w:p w14:paraId="69C0B095" w14:textId="77777777" w:rsidR="00863C22" w:rsidRPr="00863C22" w:rsidRDefault="00863C22" w:rsidP="00863C22">
      <w:pPr>
        <w:pStyle w:val="a3"/>
        <w:rPr>
          <w:rtl/>
        </w:rPr>
      </w:pPr>
      <w:r w:rsidRPr="00863C22">
        <w:rPr>
          <w:rFonts w:hint="cs"/>
          <w:rtl/>
        </w:rPr>
        <w:t>ועדיין קשה נוסח 'שער הכוונות' בתיבת 'אחר' [החזרת הס"ת], שהרי אנו נוהגים לומר ה'קדיש תתקבל' תחלה ואח"כ מחזירים הס"ת למקומו. ולפי סדרנו זה י"ל דקמ"ל שאע"פ שקדיש זה "לא תפסו מעומד", אך מכיון שייאלץ לעמוד מיד בגמר הקדיש - בעת החזרת הס"ת להיכל, לכן נכון הוא להקדים ולעמוד בקדיש שלפני החזרת הס"ת. וזה יש להעמיס גם בלשון ה'פרי עץ חיים', שב'קדיש תתקבל' והוא קשור עם החזרת הס"ת להיכל, יש לעמוד.</w:t>
      </w:r>
    </w:p>
    <w:p w14:paraId="204327F0" w14:textId="723B4C65" w:rsidR="00863C22" w:rsidRPr="00863C22" w:rsidRDefault="00863C22" w:rsidP="00863C22">
      <w:pPr>
        <w:pStyle w:val="a3"/>
        <w:rPr>
          <w:rtl/>
        </w:rPr>
      </w:pPr>
      <w:r w:rsidRPr="00863C22">
        <w:rPr>
          <w:rFonts w:hint="cs"/>
          <w:rtl/>
        </w:rPr>
        <w:t>גם מוקשה לשון 'שער הכוונות': "הי' נשאר מעומד", כאילו החזרת הס"ת קדמה לקדיש, ואז נשאר מעומד לקדיש</w:t>
      </w:r>
      <w:r w:rsidRPr="00863C22">
        <w:rPr>
          <w:vertAlign w:val="superscript"/>
          <w:rtl/>
        </w:rPr>
        <w:footnoteReference w:id="41"/>
      </w:r>
      <w:r w:rsidRPr="00863C22">
        <w:rPr>
          <w:rFonts w:hint="cs"/>
          <w:rtl/>
        </w:rPr>
        <w:t>.</w:t>
      </w:r>
      <w:r w:rsidR="006762D7">
        <w:rPr>
          <w:rFonts w:hint="cs"/>
          <w:rtl/>
        </w:rPr>
        <w:t xml:space="preserve"> </w:t>
      </w:r>
    </w:p>
    <w:p w14:paraId="4B5FD391" w14:textId="77777777" w:rsidR="00863C22" w:rsidRPr="00863C22" w:rsidRDefault="00863C22" w:rsidP="00863C22">
      <w:pPr>
        <w:pStyle w:val="a3"/>
        <w:rPr>
          <w:lang w:val="en-GB"/>
        </w:rPr>
      </w:pPr>
      <w:r>
        <w:rPr>
          <w:rFonts w:hint="cs"/>
          <w:rtl/>
        </w:rPr>
        <w:t>(ג)</w:t>
      </w:r>
      <w:r>
        <w:rPr>
          <w:rFonts w:hint="cs"/>
        </w:rPr>
        <w:t xml:space="preserve"> </w:t>
      </w:r>
      <w:r w:rsidRPr="00863C22">
        <w:rPr>
          <w:rFonts w:hint="cs"/>
          <w:rtl/>
        </w:rPr>
        <w:t>נדרשתי איפוא לעקוב אחרי מנהג עדות שונות על עת החזרת הס"ת בימי ב' וה'. הנה:</w:t>
      </w:r>
    </w:p>
    <w:p w14:paraId="3644300D" w14:textId="77777777" w:rsidR="00863C22" w:rsidRPr="00863C22" w:rsidRDefault="00863C22" w:rsidP="00863C22">
      <w:pPr>
        <w:pStyle w:val="a3"/>
        <w:rPr>
          <w:lang w:val="en-GB"/>
        </w:rPr>
      </w:pPr>
      <w:r>
        <w:rPr>
          <w:rFonts w:hint="cs"/>
          <w:rtl/>
        </w:rPr>
        <w:t>(1)</w:t>
      </w:r>
      <w:r>
        <w:rPr>
          <w:rFonts w:hint="cs"/>
        </w:rPr>
        <w:t xml:space="preserve"> </w:t>
      </w:r>
      <w:r w:rsidRPr="00863C22">
        <w:rPr>
          <w:rFonts w:hint="cs"/>
          <w:rtl/>
        </w:rPr>
        <w:t xml:space="preserve">למנהג מרוקו (סדור 'בית עובד', ע' קו) מחזירים הס"ת אחר קדיש תתקבל, כמנהג דידן; </w:t>
      </w:r>
    </w:p>
    <w:p w14:paraId="70F43C69" w14:textId="77777777" w:rsidR="00863C22" w:rsidRPr="00863C22" w:rsidRDefault="00863C22" w:rsidP="00863C22">
      <w:pPr>
        <w:pStyle w:val="a3"/>
        <w:rPr>
          <w:lang w:val="en-GB"/>
        </w:rPr>
      </w:pPr>
      <w:r>
        <w:rPr>
          <w:rFonts w:hint="cs"/>
          <w:rtl/>
          <w:lang w:val="en-GB"/>
        </w:rPr>
        <w:t>(2)</w:t>
      </w:r>
      <w:r>
        <w:rPr>
          <w:rFonts w:hint="cs"/>
          <w:lang w:val="en-GB"/>
        </w:rPr>
        <w:t xml:space="preserve"> </w:t>
      </w:r>
      <w:r w:rsidRPr="00863C22">
        <w:rPr>
          <w:rFonts w:hint="cs"/>
          <w:rtl/>
        </w:rPr>
        <w:t>למנהג עדן (סידור תפלה למשה, ע' קב) מחזירים הס"ת להיכל לפני 'אשרי', ואחר החזרתו להיכל אז אומרים חצי קדיש.</w:t>
      </w:r>
    </w:p>
    <w:p w14:paraId="64BE723E" w14:textId="77777777" w:rsidR="00863C22" w:rsidRPr="00863C22" w:rsidRDefault="00863C22" w:rsidP="00863C22">
      <w:pPr>
        <w:pStyle w:val="a3"/>
        <w:rPr>
          <w:lang w:val="en-GB"/>
        </w:rPr>
      </w:pPr>
      <w:r>
        <w:rPr>
          <w:rFonts w:hint="cs"/>
          <w:rtl/>
        </w:rPr>
        <w:t>(3)</w:t>
      </w:r>
      <w:r>
        <w:rPr>
          <w:rFonts w:hint="cs"/>
        </w:rPr>
        <w:t xml:space="preserve"> </w:t>
      </w:r>
      <w:r w:rsidRPr="00863C22">
        <w:rPr>
          <w:rFonts w:hint="cs"/>
          <w:rtl/>
        </w:rPr>
        <w:t xml:space="preserve">בסדור האריז"ל של ר"א ושל רש"ר משמע שהחזרת הס"ת להיכל היא אחר ה'חצי קדיש' שלאחר הקריאה. </w:t>
      </w:r>
    </w:p>
    <w:p w14:paraId="79319627" w14:textId="77777777" w:rsidR="00863C22" w:rsidRPr="00863C22" w:rsidRDefault="00863C22" w:rsidP="00863C22">
      <w:pPr>
        <w:pStyle w:val="a3"/>
        <w:rPr>
          <w:lang w:val="en-GB"/>
        </w:rPr>
      </w:pPr>
      <w:r>
        <w:rPr>
          <w:rFonts w:hint="cs"/>
          <w:rtl/>
        </w:rPr>
        <w:t>(4)</w:t>
      </w:r>
      <w:r>
        <w:rPr>
          <w:rFonts w:hint="cs"/>
        </w:rPr>
        <w:t xml:space="preserve"> </w:t>
      </w:r>
      <w:r w:rsidRPr="00863C22">
        <w:rPr>
          <w:rFonts w:hint="cs"/>
          <w:rtl/>
        </w:rPr>
        <w:t xml:space="preserve">למנהג איטליא (סדר תפלה, תשנ"ד, ע' 72) החזרת הס"ת היא בין 'אשרי' </w:t>
      </w:r>
      <w:r w:rsidRPr="00863C22">
        <w:rPr>
          <w:rFonts w:hint="cs"/>
          <w:rtl/>
        </w:rPr>
        <w:lastRenderedPageBreak/>
        <w:t xml:space="preserve">ל'ובא לציון' (ואין אומרים בנוסח דידהו מזמור כ'). </w:t>
      </w:r>
    </w:p>
    <w:p w14:paraId="7E5A4A01" w14:textId="77777777" w:rsidR="00863C22" w:rsidRPr="00863C22" w:rsidRDefault="00863C22" w:rsidP="00863C22">
      <w:pPr>
        <w:pStyle w:val="a3"/>
        <w:rPr>
          <w:lang w:val="en-GB"/>
        </w:rPr>
      </w:pPr>
      <w:r>
        <w:rPr>
          <w:rFonts w:hint="cs"/>
          <w:rtl/>
          <w:lang w:val="en-GB"/>
        </w:rPr>
        <w:t>(5)</w:t>
      </w:r>
      <w:r>
        <w:rPr>
          <w:rFonts w:hint="cs"/>
          <w:lang w:val="en-GB"/>
        </w:rPr>
        <w:t xml:space="preserve"> </w:t>
      </w:r>
      <w:r w:rsidRPr="00863C22">
        <w:rPr>
          <w:rtl/>
        </w:rPr>
        <w:t xml:space="preserve">למנהג תוניס (סדור איש מצליח ע' 189): </w:t>
      </w:r>
      <w:r w:rsidRPr="00863C22">
        <w:rPr>
          <w:rFonts w:hint="cs"/>
          <w:rtl/>
        </w:rPr>
        <w:t>יש נוהגים ש</w:t>
      </w:r>
      <w:r w:rsidRPr="00863C22">
        <w:rPr>
          <w:rtl/>
        </w:rPr>
        <w:t xml:space="preserve">מחזירים את ספר התורה למקומו אחר גמר 'ובא לציון', ואומרים </w:t>
      </w:r>
      <w:r w:rsidRPr="00863C22">
        <w:rPr>
          <w:rFonts w:hint="cs"/>
          <w:rtl/>
        </w:rPr>
        <w:t>'</w:t>
      </w:r>
      <w:r w:rsidRPr="00863C22">
        <w:rPr>
          <w:rtl/>
        </w:rPr>
        <w:t>יהללו</w:t>
      </w:r>
      <w:r w:rsidRPr="00863C22">
        <w:rPr>
          <w:rFonts w:hint="cs"/>
          <w:rtl/>
        </w:rPr>
        <w:t>'</w:t>
      </w:r>
      <w:r w:rsidRPr="00863C22">
        <w:rPr>
          <w:rtl/>
        </w:rPr>
        <w:t xml:space="preserve"> וגו'</w:t>
      </w:r>
      <w:r w:rsidRPr="00863C22">
        <w:rPr>
          <w:rFonts w:hint="cs"/>
          <w:rtl/>
        </w:rPr>
        <w:t xml:space="preserve"> </w:t>
      </w:r>
      <w:r w:rsidRPr="00863C22">
        <w:rPr>
          <w:rtl/>
        </w:rPr>
        <w:t>–</w:t>
      </w:r>
      <w:r w:rsidRPr="00863C22">
        <w:rPr>
          <w:rFonts w:hint="cs"/>
          <w:rtl/>
        </w:rPr>
        <w:t xml:space="preserve"> </w:t>
      </w:r>
      <w:r w:rsidRPr="00863C22">
        <w:rPr>
          <w:rFonts w:hint="cs"/>
          <w:bCs/>
          <w:rtl/>
        </w:rPr>
        <w:t>לפני</w:t>
      </w:r>
      <w:r w:rsidRPr="00863C22">
        <w:rPr>
          <w:rFonts w:hint="cs"/>
          <w:rtl/>
        </w:rPr>
        <w:t xml:space="preserve"> הקדיש</w:t>
      </w:r>
      <w:r w:rsidRPr="00863C22">
        <w:rPr>
          <w:rtl/>
        </w:rPr>
        <w:t xml:space="preserve">. ונוהגים להשאיר ההיכל שבו ס"ת פתוח עד אחר שיסיים החזן </w:t>
      </w:r>
      <w:r w:rsidRPr="00863C22">
        <w:rPr>
          <w:rFonts w:hint="cs"/>
          <w:rtl/>
        </w:rPr>
        <w:t>'</w:t>
      </w:r>
      <w:r w:rsidRPr="00863C22">
        <w:rPr>
          <w:rtl/>
        </w:rPr>
        <w:t>תתקבל</w:t>
      </w:r>
      <w:r w:rsidRPr="00863C22">
        <w:rPr>
          <w:rFonts w:hint="cs"/>
          <w:rtl/>
        </w:rPr>
        <w:t>'</w:t>
      </w:r>
      <w:r w:rsidRPr="00863C22">
        <w:rPr>
          <w:rtl/>
        </w:rPr>
        <w:t>.</w:t>
      </w:r>
    </w:p>
    <w:p w14:paraId="68D601AC" w14:textId="77777777" w:rsidR="00863C22" w:rsidRDefault="00863C22" w:rsidP="00863C22">
      <w:pPr>
        <w:pStyle w:val="a3"/>
        <w:rPr>
          <w:rtl/>
        </w:rPr>
      </w:pPr>
      <w:r w:rsidRPr="00863C22">
        <w:rPr>
          <w:rFonts w:hint="cs"/>
          <w:rtl/>
        </w:rPr>
        <w:t xml:space="preserve">לשון ה'שער הכוונות' יובן עתה היטב - לפי מנהג תוניס, שבגמר 'ובא לציון' מחזירים הס"ת להיכל, ותיכף </w:t>
      </w:r>
      <w:r w:rsidRPr="00863C22">
        <w:rPr>
          <w:rFonts w:hint="cs"/>
          <w:bCs/>
          <w:rtl/>
        </w:rPr>
        <w:t>לאח"ז</w:t>
      </w:r>
      <w:r w:rsidRPr="00863C22">
        <w:rPr>
          <w:rFonts w:hint="cs"/>
          <w:rtl/>
        </w:rPr>
        <w:t>: 'קדיש תתקבל'. וקאמר שהאריז"ל נעמד להחזרת הס"ת להיכלו, ו"נשאר מעומד" ל'קדיש תתקבל' הנאמר אז תיכף.</w:t>
      </w:r>
      <w:r w:rsidRPr="00B35586">
        <w:rPr>
          <w:rFonts w:hint="cs"/>
          <w:rtl/>
        </w:rPr>
        <w:t xml:space="preserve"> </w:t>
      </w:r>
    </w:p>
    <w:p w14:paraId="4C1B9B11" w14:textId="750B0051" w:rsidR="00863C22" w:rsidRDefault="00863C22" w:rsidP="00863C22">
      <w:pPr>
        <w:pStyle w:val="a0"/>
        <w:rPr>
          <w:rtl/>
        </w:rPr>
      </w:pPr>
      <w:bookmarkStart w:id="127" w:name="_Toc89405222"/>
      <w:r>
        <w:rPr>
          <w:b/>
          <w:bCs w:val="0"/>
          <w:noProof/>
        </w:rPr>
        <w:drawing>
          <wp:inline distT="0" distB="0" distL="0" distR="0" wp14:anchorId="421825A7" wp14:editId="336945D2">
            <wp:extent cx="875763" cy="23404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27"/>
    </w:p>
    <w:p w14:paraId="2A0819C7" w14:textId="77777777" w:rsidR="007F00E2" w:rsidRDefault="007F00E2" w:rsidP="0023166A">
      <w:pPr>
        <w:pStyle w:val="a0"/>
        <w:rPr>
          <w:rtl/>
        </w:rPr>
        <w:sectPr w:rsidR="007F00E2" w:rsidSect="00541E5D">
          <w:footnotePr>
            <w:numRestart w:val="eachSect"/>
          </w:footnotePr>
          <w:type w:val="continuous"/>
          <w:pgSz w:w="7920" w:h="12240"/>
          <w:pgMar w:top="-810" w:right="864" w:bottom="720" w:left="864" w:header="270" w:footer="0" w:gutter="0"/>
          <w:cols w:space="720"/>
          <w:docGrid w:linePitch="360"/>
        </w:sectPr>
      </w:pPr>
    </w:p>
    <w:p w14:paraId="671D524E" w14:textId="0EC4AC06" w:rsidR="00E246F9" w:rsidRPr="00EE1941" w:rsidRDefault="0023166A" w:rsidP="0023166A">
      <w:pPr>
        <w:pStyle w:val="a0"/>
        <w:rPr>
          <w:rtl/>
        </w:rPr>
      </w:pPr>
      <w:bookmarkStart w:id="128" w:name="_Toc89405223"/>
      <w:r>
        <w:rPr>
          <w:rtl/>
        </w:rPr>
        <w:t>חשד דב' הנכנסים לחורבה</w:t>
      </w:r>
      <w:bookmarkEnd w:id="128"/>
    </w:p>
    <w:p w14:paraId="6AEB65C8" w14:textId="46E56FE3" w:rsidR="00E246F9" w:rsidRPr="003E6398" w:rsidRDefault="004370B7" w:rsidP="003D01A0">
      <w:pPr>
        <w:pStyle w:val="a"/>
        <w:rPr>
          <w:rtl/>
        </w:rPr>
      </w:pPr>
      <w:bookmarkStart w:id="129" w:name="_Toc89405224"/>
      <w:r>
        <w:rPr>
          <w:rFonts w:hint="cs"/>
          <w:rtl/>
        </w:rPr>
        <w:t xml:space="preserve">הרב </w:t>
      </w:r>
      <w:r w:rsidR="0023166A">
        <w:rPr>
          <w:rFonts w:hint="cs"/>
          <w:rtl/>
        </w:rPr>
        <w:t>זלמן שניאור</w:t>
      </w:r>
      <w:bookmarkEnd w:id="129"/>
    </w:p>
    <w:p w14:paraId="4AB08800" w14:textId="285BC542" w:rsidR="00E246F9" w:rsidRPr="003E6398" w:rsidRDefault="0023166A" w:rsidP="006B2AF6">
      <w:pPr>
        <w:pStyle w:val="a1"/>
        <w:bidi/>
        <w:jc w:val="right"/>
        <w:rPr>
          <w:rtl/>
          <w:lang w:val="hu-HU"/>
        </w:rPr>
      </w:pPr>
      <w:r>
        <w:rPr>
          <w:rtl/>
        </w:rPr>
        <w:t>קרן חינוך – מנחם, קראון הייטס</w:t>
      </w:r>
    </w:p>
    <w:p w14:paraId="664D044F" w14:textId="77777777" w:rsidR="0023166A" w:rsidRPr="0023166A" w:rsidRDefault="0023166A" w:rsidP="00863C22">
      <w:pPr>
        <w:pStyle w:val="a3"/>
        <w:rPr>
          <w:lang w:val="en-US"/>
        </w:rPr>
      </w:pPr>
      <w:r w:rsidRPr="0023166A">
        <w:rPr>
          <w:rtl/>
        </w:rPr>
        <w:t>א. בגמ' ברכות ג, א-ב איתא: "ת"ר מפני שלשה דברים אין נכנסין לחורבה: מפני חשד, מפני המפולת ומפני המזיקין. מפני חשד, ותיפוק ליה משום מפולת? בחדתי. ותיפוק ליה משום מזיקין? בתרי. אי בתרי, חשד נמי ליכא? בתרי ופריצי".</w:t>
      </w:r>
    </w:p>
    <w:p w14:paraId="33AB450F" w14:textId="77777777" w:rsidR="0023166A" w:rsidRPr="0023166A" w:rsidRDefault="0023166A" w:rsidP="00863C22">
      <w:pPr>
        <w:pStyle w:val="a3"/>
        <w:rPr>
          <w:lang w:val="en-US"/>
        </w:rPr>
      </w:pPr>
      <w:r w:rsidRPr="0023166A">
        <w:rPr>
          <w:rtl/>
        </w:rPr>
        <w:t>היינו שבשני אנשים הנכנסים לחורבה לא הינו זקוקים לסיבת החשד לאסור כניסה לחורבה, שכן אין חשש מזיקין (כמבואר בגמ' להלן), א"כ מדוע יש חשד? משום שמדובר בפריצי, שבהם לא הותר לאשה להתייחד עם שני אנשים</w:t>
      </w:r>
      <w:r w:rsidRPr="0023166A">
        <w:rPr>
          <w:vertAlign w:val="superscript"/>
          <w:lang w:val="en-US"/>
        </w:rPr>
        <w:footnoteReference w:id="42"/>
      </w:r>
      <w:r w:rsidRPr="0023166A">
        <w:rPr>
          <w:lang w:val="en-US"/>
        </w:rPr>
        <w:t>.</w:t>
      </w:r>
    </w:p>
    <w:p w14:paraId="4C851BAD" w14:textId="77777777" w:rsidR="0023166A" w:rsidRPr="0023166A" w:rsidRDefault="0023166A" w:rsidP="00863C22">
      <w:pPr>
        <w:pStyle w:val="a3"/>
        <w:rPr>
          <w:lang w:val="en-US"/>
        </w:rPr>
      </w:pPr>
      <w:r w:rsidRPr="0023166A">
        <w:rPr>
          <w:rtl/>
        </w:rPr>
        <w:t>הרי לן שטעם מה שכתבה הגמ' שאין להיכנס לחורבה משום חשד, לא נאמר עבור אדם כשר, שהוא כלול בסיבת המזיקין, והטעם לאיסור משום החשד נאמר עבור מי שכבר פרוץ בדבר עבירה. א"כ יש לשאול, באם מדובר בפריצי, מה אכפת להם מההלכה שלא ייכנס אדם לחורבה, הרי פורצים חומות התורה הק' הם, ומדוע להם לא להיכנס באם חפצם בכך?</w:t>
      </w:r>
      <w:r w:rsidRPr="0023166A">
        <w:rPr>
          <w:vertAlign w:val="superscript"/>
          <w:lang w:val="en-US"/>
        </w:rPr>
        <w:footnoteReference w:id="43"/>
      </w:r>
    </w:p>
    <w:p w14:paraId="2983A3C6" w14:textId="77777777" w:rsidR="0023166A" w:rsidRPr="0023166A" w:rsidRDefault="0023166A" w:rsidP="00863C22">
      <w:pPr>
        <w:pStyle w:val="a3"/>
        <w:rPr>
          <w:lang w:val="en-US"/>
        </w:rPr>
      </w:pPr>
      <w:r w:rsidRPr="0023166A">
        <w:rPr>
          <w:rtl/>
        </w:rPr>
        <w:t>ע"כ נראה לומר שהכוונה היא שאדם אחד כשר הוא, ונלווה אליו אדם פרוץ, אשר בנדון כעין זה ההוראה באה עבור האדם הכשר, אשר אף שאין לו לחוש מפני מזיקין, יש לו לחוש מפני החשד, שכן נכנס עם הפרוץ.</w:t>
      </w:r>
    </w:p>
    <w:p w14:paraId="3A2EBA4C" w14:textId="77777777" w:rsidR="0023166A" w:rsidRPr="0023166A" w:rsidRDefault="0023166A" w:rsidP="00863C22">
      <w:pPr>
        <w:pStyle w:val="a3"/>
        <w:rPr>
          <w:lang w:val="en-US"/>
        </w:rPr>
      </w:pPr>
      <w:r w:rsidRPr="0023166A">
        <w:rPr>
          <w:rtl/>
        </w:rPr>
        <w:lastRenderedPageBreak/>
        <w:t>וכן כתב בפתחי תשובה ביו"ד שם סק"ד כתב שדברי הרמ"א להתיר עם שני אנשים כשרים, היינו דווקא בשניהם, ולא בא' ישראל פרוץ. הרי לנו שישנו חדש אף אם אחד כשר, שכן יש איסור ייחוד בזה.</w:t>
      </w:r>
    </w:p>
    <w:p w14:paraId="2DADC782" w14:textId="77777777" w:rsidR="0023166A" w:rsidRPr="0023166A" w:rsidRDefault="0023166A" w:rsidP="00863C22">
      <w:pPr>
        <w:pStyle w:val="a3"/>
        <w:rPr>
          <w:lang w:val="en-US"/>
        </w:rPr>
      </w:pPr>
      <w:r w:rsidRPr="0023166A">
        <w:rPr>
          <w:rtl/>
        </w:rPr>
        <w:t>סמך לדבר ממש"כ רבינו יונה "אף על פי שהאדם לא יעשה העבירה, יש לו להיזהר ולברוח מן הדברים שמביאים לידי חשד, שנאמר והייתם נקיים מה' ומישראל". היינו שאף האדם הכשר "שלא יעשה העבירה" יש לו להיזהר בזה.</w:t>
      </w:r>
    </w:p>
    <w:p w14:paraId="7ECB8E27" w14:textId="77777777" w:rsidR="0023166A" w:rsidRPr="0023166A" w:rsidRDefault="0023166A" w:rsidP="00863C22">
      <w:pPr>
        <w:pStyle w:val="a3"/>
        <w:rPr>
          <w:lang w:val="en-US"/>
        </w:rPr>
      </w:pPr>
      <w:r w:rsidRPr="0023166A">
        <w:rPr>
          <w:rtl/>
        </w:rPr>
        <w:t>אך בשלטי גבורים (על רבינו יונה, שם) כתב בפירוש להיפוך ממה שכתבנו, היינו ששניהם פרוצים, וצ"ע.</w:t>
      </w:r>
    </w:p>
    <w:p w14:paraId="62197CC1" w14:textId="77777777" w:rsidR="0023166A" w:rsidRPr="0023166A" w:rsidRDefault="0023166A" w:rsidP="00863C22">
      <w:pPr>
        <w:pStyle w:val="a3"/>
        <w:rPr>
          <w:lang w:val="en-US"/>
        </w:rPr>
      </w:pPr>
      <w:r w:rsidRPr="0023166A">
        <w:rPr>
          <w:rtl/>
        </w:rPr>
        <w:t>ב. והנה בהלכות תפלה דשלחן ערוך רבינו הזקן</w:t>
      </w:r>
      <w:r w:rsidRPr="0023166A">
        <w:rPr>
          <w:vertAlign w:val="superscript"/>
          <w:lang w:val="en-US"/>
        </w:rPr>
        <w:footnoteReference w:id="44"/>
      </w:r>
      <w:r w:rsidRPr="0023166A">
        <w:rPr>
          <w:rtl/>
        </w:rPr>
        <w:t xml:space="preserve"> איתא:</w:t>
      </w:r>
    </w:p>
    <w:p w14:paraId="06D3EB6F" w14:textId="77777777" w:rsidR="0023166A" w:rsidRPr="0023166A" w:rsidRDefault="0023166A" w:rsidP="00863C22">
      <w:pPr>
        <w:pStyle w:val="a3"/>
        <w:rPr>
          <w:lang w:val="en-US"/>
        </w:rPr>
      </w:pPr>
      <w:r w:rsidRPr="0023166A">
        <w:rPr>
          <w:rtl/>
        </w:rPr>
        <w:t>"לא יכנס לחורבה כדי להתפלל במקום צניעות, מפני החשד שיחשדוהו שיש לו זונה מיוחדת שם, ומפני המפולת ומפני המזיקין. ואם החורבה עומדת בשדה, אין לחוש בה לחשד, שאין זונה מצויה בשדה. ואם היא חורבה בריאה וחזקה, אין לחוש בה למפולת. ואם שנים נכנסין בה, אין לחוש למזיקין, שלאחד נראה ומזיק ולשנים נראה ואינו מזיק ולג' אינו נראה כל עיקר".</w:t>
      </w:r>
    </w:p>
    <w:p w14:paraId="0AFBA358" w14:textId="77777777" w:rsidR="0023166A" w:rsidRPr="0023166A" w:rsidRDefault="0023166A" w:rsidP="00863C22">
      <w:pPr>
        <w:pStyle w:val="a3"/>
        <w:rPr>
          <w:lang w:val="en-US"/>
        </w:rPr>
      </w:pPr>
      <w:r w:rsidRPr="0023166A">
        <w:rPr>
          <w:rtl/>
        </w:rPr>
        <w:t xml:space="preserve">הרי דאינו מחלק בין כשרים ללאו, ושמא לא סבר רבינו כדעתו של הרמ"א להתיר ייחוד בשני אנשים כשרים, וא"כ אין חשש ייחוד כאשר נכנסים שניים, וע"כ מותר להיכנס בשניים. אך צריך לבאר היטב עניין זה מדוע נקט כסברת המחבר (שלא הביא היתר דב' כשרים) ולא יצא ביד רמ"א. </w:t>
      </w:r>
    </w:p>
    <w:p w14:paraId="72B62C46" w14:textId="77777777" w:rsidR="0023166A" w:rsidRPr="0023166A" w:rsidRDefault="0023166A" w:rsidP="00863C22">
      <w:pPr>
        <w:pStyle w:val="a3"/>
        <w:rPr>
          <w:lang w:val="en-US"/>
        </w:rPr>
      </w:pPr>
      <w:r w:rsidRPr="0023166A">
        <w:rPr>
          <w:rtl/>
        </w:rPr>
        <w:t>ובחלקת מחוקק על אתר שבירת סברת מחלוקתם, האם סתם אנשים כשרים הם (כמו שכתב רמ"א מפורש), אם לאו, וציין לגמ' קידושין פא, א עיי"ש.</w:t>
      </w:r>
    </w:p>
    <w:p w14:paraId="51CD7A4E" w14:textId="77777777" w:rsidR="0023166A" w:rsidRPr="0023166A" w:rsidRDefault="0023166A" w:rsidP="00863C22">
      <w:pPr>
        <w:pStyle w:val="a3"/>
        <w:rPr>
          <w:lang w:val="en-US"/>
        </w:rPr>
      </w:pPr>
      <w:r w:rsidRPr="0023166A">
        <w:rPr>
          <w:rtl/>
        </w:rPr>
        <w:t>היינו שאין מחלוקתם אודות ההיתר דייחוד בב' כשרים, אלא אודות מיעוט או ריבוי המצוי בכשרים אלו, האם סתם אנשים כשרים הם - וממילא נפסקה הלכה - או שסתם אינם, ומפני כן לא הובאה למעשה.</w:t>
      </w:r>
    </w:p>
    <w:p w14:paraId="52D9EC5C" w14:textId="77777777" w:rsidR="0023166A" w:rsidRPr="0023166A" w:rsidRDefault="0023166A" w:rsidP="00863C22">
      <w:pPr>
        <w:pStyle w:val="a3"/>
        <w:rPr>
          <w:lang w:val="en-US"/>
        </w:rPr>
      </w:pPr>
      <w:r w:rsidRPr="0023166A">
        <w:rPr>
          <w:rtl/>
        </w:rPr>
        <w:t>והנה בהלכות בית הכסא</w:t>
      </w:r>
      <w:r w:rsidRPr="0023166A">
        <w:rPr>
          <w:vertAlign w:val="superscript"/>
          <w:lang w:val="en-US"/>
        </w:rPr>
        <w:footnoteReference w:id="45"/>
      </w:r>
      <w:r w:rsidRPr="0023166A">
        <w:rPr>
          <w:rtl/>
        </w:rPr>
        <w:t xml:space="preserve"> כתב רבינו הזקן "רק הנשים כשהולכות לבית הכסא הקבוע לרבים כמו בית הכסא שבשדה בימיהם, או בחצר בית הכנסת במדינות אלו, תיקנו חכמים להיות נכנסות שתים יחד או אפילו יותר ולהיות מספרות זו עם זו שם כדי שישמע קולן מבחוץ, ולא יכנס איש לשם ויתייחד עמהן".</w:t>
      </w:r>
    </w:p>
    <w:p w14:paraId="0D4D6017" w14:textId="77777777" w:rsidR="0023166A" w:rsidRPr="0023166A" w:rsidRDefault="0023166A" w:rsidP="00863C22">
      <w:pPr>
        <w:pStyle w:val="a3"/>
        <w:rPr>
          <w:lang w:val="en-US"/>
        </w:rPr>
      </w:pPr>
      <w:r w:rsidRPr="0023166A">
        <w:rPr>
          <w:rtl/>
        </w:rPr>
        <w:t xml:space="preserve">וההמחבר הביא הלכה זו באבן העזר דלעיל (יג) ועל דבריו כתב הרמ"א: "תקנו חכמים שיהיו הנשים מספרות זו עם זו בבית הכסא, כדי שלא יכנס שם איש ויתייחד </w:t>
      </w:r>
      <w:r w:rsidRPr="0023166A">
        <w:rPr>
          <w:rtl/>
        </w:rPr>
        <w:lastRenderedPageBreak/>
        <w:t>עמהן. (וי"א דוקא בימיהם שהיו בתי כסאות בשדות, אבל בזמן הזה שהן בעיר, אין לחוש) (הגהות מיימוני פרק ב' מהלכות איסור ביאה)".</w:t>
      </w:r>
    </w:p>
    <w:p w14:paraId="6C1CB29C" w14:textId="6C6BFD96" w:rsidR="00AD2DB6" w:rsidRPr="00AD2DB6" w:rsidRDefault="0023166A" w:rsidP="00863C22">
      <w:pPr>
        <w:pStyle w:val="a3"/>
        <w:rPr>
          <w:lang w:val="en-AU"/>
        </w:rPr>
      </w:pPr>
      <w:r w:rsidRPr="0023166A">
        <w:rPr>
          <w:rtl/>
        </w:rPr>
        <w:t>היינו שרבינו כתב כן בתי כנסיות שבעיר במדינות אלו, והרמ"א לא חש לכך, שכן הם בעיר. אם כן, דרבינו מחמיר יותר, כפי דעת המחבר, מצינו שהוא מחמיר יותר בייחוד, ולא מיקל כרמ"א בב' כשרים</w:t>
      </w:r>
      <w:r w:rsidRPr="0023166A">
        <w:rPr>
          <w:vertAlign w:val="superscript"/>
          <w:lang w:val="en-US"/>
        </w:rPr>
        <w:footnoteReference w:id="46"/>
      </w:r>
      <w:r w:rsidRPr="0023166A">
        <w:rPr>
          <w:lang w:val="en-US"/>
        </w:rPr>
        <w:t>.</w:t>
      </w:r>
    </w:p>
    <w:p w14:paraId="2ACEF59B" w14:textId="5A0AB49E" w:rsidR="003C2059" w:rsidRPr="003D01A0" w:rsidRDefault="003C2059" w:rsidP="00863C22">
      <w:pPr>
        <w:pStyle w:val="a3"/>
        <w:jc w:val="center"/>
        <w:rPr>
          <w:lang w:val="en-US"/>
        </w:rPr>
      </w:pPr>
      <w:r>
        <w:rPr>
          <w:noProof/>
        </w:rPr>
        <w:drawing>
          <wp:inline distT="0" distB="0" distL="0" distR="0" wp14:anchorId="67C0084F" wp14:editId="4D0BAE1E">
            <wp:extent cx="875763" cy="23404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6FA355C4" w14:textId="77777777" w:rsidR="007F00E2" w:rsidRDefault="007F00E2" w:rsidP="003D01A0">
      <w:pPr>
        <w:pStyle w:val="a0"/>
        <w:rPr>
          <w:rtl/>
        </w:rPr>
        <w:sectPr w:rsidR="007F00E2" w:rsidSect="00541E5D">
          <w:footnotePr>
            <w:numRestart w:val="eachSect"/>
          </w:footnotePr>
          <w:type w:val="continuous"/>
          <w:pgSz w:w="7920" w:h="12240"/>
          <w:pgMar w:top="-810" w:right="864" w:bottom="720" w:left="864" w:header="270" w:footer="0" w:gutter="0"/>
          <w:cols w:space="720"/>
          <w:docGrid w:linePitch="360"/>
        </w:sectPr>
      </w:pPr>
    </w:p>
    <w:p w14:paraId="23FA1521" w14:textId="13D1B898" w:rsidR="003D01A0" w:rsidRPr="003D01A0" w:rsidRDefault="003D01A0" w:rsidP="003D01A0">
      <w:pPr>
        <w:pStyle w:val="a0"/>
        <w:rPr>
          <w:rtl/>
        </w:rPr>
      </w:pPr>
      <w:bookmarkStart w:id="130" w:name="_Toc89405225"/>
      <w:r w:rsidRPr="003D01A0">
        <w:rPr>
          <w:rFonts w:hint="cs"/>
          <w:rtl/>
        </w:rPr>
        <w:t>הליכה למקווה בזמן הש"ס</w:t>
      </w:r>
      <w:bookmarkEnd w:id="130"/>
    </w:p>
    <w:p w14:paraId="4C095CA4" w14:textId="75274E18" w:rsidR="003D01A0" w:rsidRPr="003D01A0" w:rsidRDefault="003D01A0" w:rsidP="003D01A0">
      <w:pPr>
        <w:pStyle w:val="a"/>
        <w:spacing w:after="100"/>
        <w:rPr>
          <w:rtl/>
        </w:rPr>
      </w:pPr>
      <w:bookmarkStart w:id="131" w:name="_Toc89405226"/>
      <w:r w:rsidRPr="003D01A0">
        <w:rPr>
          <w:rFonts w:hint="cs"/>
          <w:rtl/>
        </w:rPr>
        <w:t>ה</w:t>
      </w:r>
      <w:r>
        <w:rPr>
          <w:rFonts w:hint="cs"/>
          <w:rtl/>
        </w:rPr>
        <w:t>נ"ל</w:t>
      </w:r>
      <w:bookmarkEnd w:id="131"/>
    </w:p>
    <w:p w14:paraId="49562AF2"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בספר יסוד ושורש העבודה (ח, א) איתא, "</w:t>
      </w:r>
      <w:r w:rsidRPr="003D01A0">
        <w:rPr>
          <w:rFonts w:asciiTheme="minorBidi" w:hAnsiTheme="minorBidi"/>
          <w:sz w:val="24"/>
          <w:szCs w:val="24"/>
          <w:rtl/>
        </w:rPr>
        <w:t>מצוה גדולה לטבול בעש"ק, כי הטבילה בעש"ק מועיל לקבל נשמה יתירה בשבת, ובלתי טהרת המקוה בודאי לא ישיגנה</w:t>
      </w:r>
      <w:r w:rsidRPr="003D01A0">
        <w:rPr>
          <w:rFonts w:asciiTheme="minorBidi" w:hAnsiTheme="minorBidi" w:hint="cs"/>
          <w:sz w:val="24"/>
          <w:szCs w:val="24"/>
          <w:rtl/>
        </w:rPr>
        <w:t>". והנה שמעתי לידידינ</w:t>
      </w:r>
      <w:r w:rsidRPr="003D01A0">
        <w:rPr>
          <w:rFonts w:asciiTheme="minorBidi" w:hAnsiTheme="minorBidi" w:hint="eastAsia"/>
          <w:sz w:val="24"/>
          <w:szCs w:val="24"/>
          <w:rtl/>
        </w:rPr>
        <w:t>ו</w:t>
      </w:r>
      <w:r w:rsidRPr="003D01A0">
        <w:rPr>
          <w:rFonts w:asciiTheme="minorBidi" w:hAnsiTheme="minorBidi" w:hint="cs"/>
          <w:sz w:val="24"/>
          <w:szCs w:val="24"/>
          <w:rtl/>
        </w:rPr>
        <w:t xml:space="preserve"> הנכבד והנעלה מוה"ר דוד ליכטנשטיין, שראה להקשות:</w:t>
      </w:r>
    </w:p>
    <w:p w14:paraId="09BA4FF2"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אם אכן על מנת לקבל נשמה יתירה בשבת זקוקים ללכת למקווה, מדוע לא מצינו בש"ס אשר תנאים ואמוראים הלכו למקווה?</w:t>
      </w:r>
    </w:p>
    <w:p w14:paraId="4B99BC13"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ועוד יתירה מזו הקשה, לא רק על הליכה למקוה טהרה בערב שבת קודש, אלא אודות חסידים ואנשי מעשה הנוהגים לטבול כמה פעמים ואף בכל יום מימי השבוע, מהיכן מצינו הנהגה זו? והלא תקנת עזרא הייתה "</w:t>
      </w:r>
      <w:r w:rsidRPr="003D01A0">
        <w:rPr>
          <w:rFonts w:asciiTheme="minorBidi" w:hAnsiTheme="minorBidi"/>
          <w:sz w:val="24"/>
          <w:szCs w:val="24"/>
          <w:rtl/>
        </w:rPr>
        <w:t>שלא יהו תלמידי חכמים מצויים אצל נשותיהם כתרנגולים</w:t>
      </w:r>
      <w:r w:rsidRPr="003D01A0">
        <w:rPr>
          <w:rFonts w:asciiTheme="minorBidi" w:hAnsiTheme="minorBidi" w:hint="cs"/>
          <w:sz w:val="24"/>
          <w:szCs w:val="24"/>
          <w:rtl/>
        </w:rPr>
        <w:t>"</w:t>
      </w:r>
      <w:r w:rsidRPr="003D01A0">
        <w:rPr>
          <w:rFonts w:asciiTheme="minorBidi" w:hAnsiTheme="minorBidi"/>
          <w:sz w:val="24"/>
          <w:szCs w:val="24"/>
          <w:vertAlign w:val="superscript"/>
          <w:rtl/>
        </w:rPr>
        <w:footnoteReference w:id="47"/>
      </w:r>
      <w:r w:rsidRPr="003D01A0">
        <w:rPr>
          <w:rFonts w:asciiTheme="minorBidi" w:hAnsiTheme="minorBidi" w:hint="cs"/>
          <w:sz w:val="24"/>
          <w:szCs w:val="24"/>
          <w:rtl/>
        </w:rPr>
        <w:t>. ואם נהגינם לטבול כמה פעמים בשבוע ואף בכל יום, מה הועיל החכם בתקנתו?</w:t>
      </w:r>
    </w:p>
    <w:p w14:paraId="63D0F17A"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והנה כמה וכמה מגדולי החסידים והלומדים שלחו מענה והסברה להרה"ג הנ"ל ע"מ לבאר שיטת החסידים הנוהגים לטבול פעמים רבות, ואמרתי אך אני אענה חלקי, אם מפני סיכום הדברים ואם מפני חידוש שנתחדש בבמ"ד.</w:t>
      </w:r>
    </w:p>
    <w:p w14:paraId="61CCC796"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להסביר מדוע לא מצינו שתנאים ואמוראים הלכו למקווה בע"ש ע"מ לקבל נשמה יתירה אמרו:</w:t>
      </w:r>
    </w:p>
    <w:p w14:paraId="08119F69" w14:textId="7FA45222"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(א)</w:t>
      </w:r>
      <w:r>
        <w:rPr>
          <w:rFonts w:asciiTheme="minorBidi" w:hAnsiTheme="minorBidi" w:hint="cs"/>
          <w:sz w:val="24"/>
          <w:szCs w:val="24"/>
        </w:rPr>
        <w:t xml:space="preserve"> </w:t>
      </w:r>
      <w:r w:rsidRPr="003D01A0">
        <w:rPr>
          <w:rFonts w:asciiTheme="minorBidi" w:hAnsiTheme="minorBidi" w:hint="cs"/>
          <w:sz w:val="24"/>
          <w:szCs w:val="24"/>
          <w:rtl/>
        </w:rPr>
        <w:t>אולי בעבר יכלו לקבל נשמה יתירה ללא טבילת טהרה, אך מפני ירידת הדורות והתגברות החומריות זקוקים לתוספת טהרה.</w:t>
      </w:r>
    </w:p>
    <w:p w14:paraId="271D316C" w14:textId="34BE2F61"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 xml:space="preserve">(ב) </w:t>
      </w:r>
      <w:r w:rsidRPr="003D01A0">
        <w:rPr>
          <w:rFonts w:asciiTheme="minorBidi" w:hAnsiTheme="minorBidi" w:hint="cs"/>
          <w:sz w:val="24"/>
          <w:szCs w:val="24"/>
          <w:rtl/>
        </w:rPr>
        <w:t>נשמה יתירה הוא עניין מקיף, וצדיקים לא זקוקים לטהרה ע"מ לחוש זאת.</w:t>
      </w:r>
    </w:p>
    <w:p w14:paraId="25FDD181"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להסביר הנקודה הב', יש לחלק, ראשית, הלא ביטלו לקנת עזרא, ומדוע שישתדלו ללכת למקווה, וע"ז יש הטוענים:</w:t>
      </w:r>
    </w:p>
    <w:p w14:paraId="155B1077" w14:textId="2E3332AC"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lastRenderedPageBreak/>
        <w:t>(ג)</w:t>
      </w:r>
      <w:r>
        <w:rPr>
          <w:rFonts w:asciiTheme="minorBidi" w:hAnsiTheme="minorBidi" w:hint="cs"/>
          <w:sz w:val="24"/>
          <w:szCs w:val="24"/>
        </w:rPr>
        <w:t xml:space="preserve"> </w:t>
      </w:r>
      <w:r w:rsidRPr="003D01A0">
        <w:rPr>
          <w:rFonts w:asciiTheme="minorBidi" w:hAnsiTheme="minorBidi" w:hint="cs"/>
          <w:sz w:val="24"/>
          <w:szCs w:val="24"/>
          <w:rtl/>
        </w:rPr>
        <w:t>התקנה בעבר הייתה במקומות שלא היו מקוואות מצויים בקרבת מקום.</w:t>
      </w:r>
    </w:p>
    <w:p w14:paraId="61936D76" w14:textId="30B299B1"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(ד)</w:t>
      </w:r>
      <w:r>
        <w:rPr>
          <w:rFonts w:asciiTheme="minorBidi" w:hAnsiTheme="minorBidi" w:hint="cs"/>
          <w:sz w:val="24"/>
          <w:szCs w:val="24"/>
        </w:rPr>
        <w:t xml:space="preserve"> </w:t>
      </w:r>
      <w:r w:rsidRPr="003D01A0">
        <w:rPr>
          <w:rFonts w:asciiTheme="minorBidi" w:hAnsiTheme="minorBidi" w:hint="cs"/>
          <w:sz w:val="24"/>
          <w:szCs w:val="24"/>
          <w:rtl/>
        </w:rPr>
        <w:t>דברי הרמב"ם שמעולם לא ביטל טבילת טהרה בנוגע לתפילה.</w:t>
      </w:r>
    </w:p>
    <w:p w14:paraId="6FDB259A" w14:textId="2C37486C"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 xml:space="preserve">(ה) </w:t>
      </w:r>
      <w:r w:rsidRPr="003D01A0">
        <w:rPr>
          <w:rFonts w:asciiTheme="minorBidi" w:hAnsiTheme="minorBidi" w:hint="cs"/>
          <w:sz w:val="24"/>
          <w:szCs w:val="24"/>
          <w:rtl/>
        </w:rPr>
        <w:t>ביטול של תקנת עזרא אינה ממש ביטול בבי"ד אלא שלא כופים את העם ללכת בזה, אך מי שנוהג כמובן טוב.</w:t>
      </w:r>
    </w:p>
    <w:p w14:paraId="453E67B3" w14:textId="779089D4"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(ו)</w:t>
      </w:r>
      <w:r>
        <w:rPr>
          <w:rFonts w:asciiTheme="minorBidi" w:hAnsiTheme="minorBidi" w:hint="cs"/>
          <w:sz w:val="24"/>
          <w:szCs w:val="24"/>
        </w:rPr>
        <w:t xml:space="preserve"> </w:t>
      </w:r>
      <w:r w:rsidRPr="003D01A0">
        <w:rPr>
          <w:rFonts w:asciiTheme="minorBidi" w:hAnsiTheme="minorBidi" w:hint="cs"/>
          <w:sz w:val="24"/>
          <w:szCs w:val="24"/>
          <w:rtl/>
        </w:rPr>
        <w:t>בבית המקדש היה מצוי שכהנים טובים לא רק על מנת לצאת לטומאה, אלא לשם טהרה יתירה.</w:t>
      </w:r>
    </w:p>
    <w:p w14:paraId="061D2775" w14:textId="6EFC23F4"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(ז)</w:t>
      </w:r>
      <w:r>
        <w:rPr>
          <w:rFonts w:asciiTheme="minorBidi" w:hAnsiTheme="minorBidi" w:hint="cs"/>
          <w:sz w:val="24"/>
          <w:szCs w:val="24"/>
        </w:rPr>
        <w:t xml:space="preserve"> </w:t>
      </w:r>
      <w:r w:rsidRPr="003D01A0">
        <w:rPr>
          <w:rFonts w:asciiTheme="minorBidi" w:hAnsiTheme="minorBidi" w:hint="cs"/>
          <w:sz w:val="24"/>
          <w:szCs w:val="24"/>
          <w:rtl/>
        </w:rPr>
        <w:t>כמו שכתב הרבי באג"ק יט, תא, שאדם בקומו בבוקר הוא כמו כהם בתחילת עבודתו.</w:t>
      </w:r>
    </w:p>
    <w:p w14:paraId="277F566C" w14:textId="6102C679" w:rsidR="003D01A0" w:rsidRPr="003D01A0" w:rsidRDefault="003D01A0" w:rsidP="003D01A0">
      <w:pPr>
        <w:pStyle w:val="FootnoteText"/>
        <w:spacing w:line="276" w:lineRule="auto"/>
        <w:rPr>
          <w:rFonts w:asciiTheme="minorBidi" w:hAnsiTheme="minorBidi"/>
          <w:sz w:val="24"/>
          <w:szCs w:val="24"/>
        </w:rPr>
      </w:pPr>
      <w:r>
        <w:rPr>
          <w:rFonts w:asciiTheme="minorBidi" w:hAnsiTheme="minorBidi" w:hint="cs"/>
          <w:sz w:val="24"/>
          <w:szCs w:val="24"/>
          <w:rtl/>
        </w:rPr>
        <w:t>(ח)</w:t>
      </w:r>
      <w:r>
        <w:rPr>
          <w:rFonts w:asciiTheme="minorBidi" w:hAnsiTheme="minorBidi" w:hint="cs"/>
          <w:sz w:val="24"/>
          <w:szCs w:val="24"/>
        </w:rPr>
        <w:t xml:space="preserve"> </w:t>
      </w:r>
      <w:r w:rsidRPr="003D01A0">
        <w:rPr>
          <w:rFonts w:asciiTheme="minorBidi" w:hAnsiTheme="minorBidi" w:hint="cs"/>
          <w:sz w:val="24"/>
          <w:szCs w:val="24"/>
          <w:rtl/>
        </w:rPr>
        <w:t>הרבי גם כתב באג"ק ב, רנט, בשם רבינו יונה (ברכות יח, ב על הרי"ף) שלדברי הכל התפילה מקובלת יותר לאחר התפילה.</w:t>
      </w:r>
    </w:p>
    <w:p w14:paraId="5B23396F"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אך עדיין יש להקשות עוד, מדוע לא מצינו בש"ס שגדולי ישראל הלכו לטבול במקווה?</w:t>
      </w:r>
    </w:p>
    <w:p w14:paraId="715F4D1C"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א. הנה, בגמ' שציטט איתא "</w:t>
      </w:r>
      <w:r w:rsidRPr="003D01A0">
        <w:rPr>
          <w:rFonts w:asciiTheme="minorBidi" w:hAnsiTheme="minorBidi"/>
          <w:sz w:val="24"/>
          <w:szCs w:val="24"/>
          <w:rtl/>
        </w:rPr>
        <w:t>א"ר יעקב בר אבון כל עצמן לא התקינו את הטבילה הזאת אלא שלא יהו ישראל כתרנגולין הללו משמש מיטתו ועולה ויורד ואוכל</w:t>
      </w:r>
      <w:r w:rsidRPr="003D01A0">
        <w:rPr>
          <w:rFonts w:asciiTheme="minorBidi" w:hAnsiTheme="minorBidi" w:hint="cs"/>
          <w:sz w:val="24"/>
          <w:szCs w:val="24"/>
          <w:rtl/>
        </w:rPr>
        <w:t>". וכן בתלמוד בבלי הנ"ל: "</w:t>
      </w:r>
      <w:r w:rsidRPr="003D01A0">
        <w:rPr>
          <w:rFonts w:asciiTheme="minorBidi" w:hAnsiTheme="minorBidi"/>
          <w:sz w:val="24"/>
          <w:szCs w:val="24"/>
          <w:rtl/>
        </w:rPr>
        <w:t>תנו רבנן בעל קרי שנתנו עליו תשעה קבין מים טהור נחום איש גם זו לחשה לרבי עקיבא ורבי עקיבא לחשה לבן עזאי ובן עזאי יצא ושנאה לתלמידיו בשוק פליגי בה תרי אמוראי במערבא רבי יוסי בר אבין ורבי יוסי בר זבידא חד תני שנאה וחד תני לחשה מאן דתני שנאה משום בטול תורה ומשום בטול פריה ורביה ומאן דתני לחשה שלא יהו תלמידי חכמים מצויים אצל נשותיהם כתרנגולים אמר רבי ינאי שמעתי שמקילין בה ושמעתי שמחמירין בה וכל המחמיר בה על עצמו מאריכין לו ימיו ושנותיו</w:t>
      </w:r>
      <w:r w:rsidRPr="003D01A0">
        <w:rPr>
          <w:rFonts w:asciiTheme="minorBidi" w:hAnsiTheme="minorBidi" w:hint="cs"/>
          <w:sz w:val="24"/>
          <w:szCs w:val="24"/>
          <w:rtl/>
        </w:rPr>
        <w:t>".</w:t>
      </w:r>
    </w:p>
    <w:p w14:paraId="701E19B0"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והרב הנ"ל רצה להוכיח מכאן שלא היו הולכים למקווה כל יום, שכן א"כ היו כתרנגולים המצויין אצל נשותיהם כל יום. אך מסתמא לא נחית לעיין טובא בעניין זה, אשר מכאן דווקא הוכחה להיפוך. שכן תקנת חכמים אינה הייתה למנוע הליכה למקווה, אלא למנוע האדם שלא יהיה וכו', וא"כ, מי יימר לן שלא הלכו למקווה כאשר הוזקקו לכך? אלא וודאי שמטרת התקנה היינה להקשות ההליכה למקווה, ואין להוכיח שלא היו הולכים. דלפי הגיון זה היה לתקן שלא יעשו אבטי בבתי ישראל שכן ניתן להיטהר ע"י תשעה קבין, אך מובן שאין מקום לכך.</w:t>
      </w:r>
    </w:p>
    <w:p w14:paraId="4DCC7224"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ב. והנה, הא דלא מצינו בגמ' אודות הליכת תנאים, אמוראים ותלמידיהם למקווה, דבר הפשוט הוא. דבמשנה דמאי (ב, ג), איתא: "</w:t>
      </w:r>
      <w:r w:rsidRPr="003D01A0">
        <w:rPr>
          <w:rFonts w:asciiTheme="minorBidi" w:hAnsiTheme="minorBidi"/>
          <w:sz w:val="24"/>
          <w:szCs w:val="24"/>
          <w:rtl/>
        </w:rPr>
        <w:t>המקבל עליו להיות חבר, אינו מוכר לעם הארץ לח ויבש, ואינו לוקח ממנו לח, ואינו מתארח אצל עם הארץ, ולא מארחו אצלו בכסותו</w:t>
      </w:r>
      <w:r w:rsidRPr="003D01A0">
        <w:rPr>
          <w:rFonts w:asciiTheme="minorBidi" w:hAnsiTheme="minorBidi"/>
          <w:sz w:val="24"/>
          <w:szCs w:val="24"/>
        </w:rPr>
        <w:t>.</w:t>
      </w:r>
      <w:r w:rsidRPr="003D01A0">
        <w:rPr>
          <w:rFonts w:asciiTheme="minorBidi" w:hAnsiTheme="minorBidi" w:hint="cs"/>
          <w:sz w:val="24"/>
          <w:szCs w:val="24"/>
          <w:rtl/>
        </w:rPr>
        <w:t xml:space="preserve"> </w:t>
      </w:r>
      <w:r w:rsidRPr="003D01A0">
        <w:rPr>
          <w:rFonts w:asciiTheme="minorBidi" w:hAnsiTheme="minorBidi"/>
          <w:sz w:val="24"/>
          <w:szCs w:val="24"/>
          <w:rtl/>
        </w:rPr>
        <w:t>רבי יהודה אומר, אף לא יגדל בהמה דקה, ולא יהא פרוץ בנדרים ובשחוק, ולא יהא מטמא למתים, ומשמש בבית המדרש</w:t>
      </w:r>
      <w:r w:rsidRPr="003D01A0">
        <w:rPr>
          <w:rFonts w:asciiTheme="minorBidi" w:hAnsiTheme="minorBidi"/>
          <w:sz w:val="24"/>
          <w:szCs w:val="24"/>
        </w:rPr>
        <w:t>.</w:t>
      </w:r>
      <w:r w:rsidRPr="003D01A0">
        <w:rPr>
          <w:rFonts w:asciiTheme="minorBidi" w:hAnsiTheme="minorBidi" w:hint="cs"/>
          <w:sz w:val="24"/>
          <w:szCs w:val="24"/>
          <w:rtl/>
        </w:rPr>
        <w:t xml:space="preserve"> </w:t>
      </w:r>
      <w:r w:rsidRPr="003D01A0">
        <w:rPr>
          <w:rFonts w:asciiTheme="minorBidi" w:hAnsiTheme="minorBidi"/>
          <w:sz w:val="24"/>
          <w:szCs w:val="24"/>
          <w:rtl/>
        </w:rPr>
        <w:t>אמרו לו, לא באו אלו לכלל</w:t>
      </w:r>
      <w:r w:rsidRPr="003D01A0">
        <w:rPr>
          <w:rFonts w:asciiTheme="minorBidi" w:hAnsiTheme="minorBidi" w:hint="cs"/>
          <w:sz w:val="24"/>
          <w:szCs w:val="24"/>
          <w:rtl/>
        </w:rPr>
        <w:t>".</w:t>
      </w:r>
    </w:p>
    <w:p w14:paraId="3743BD00"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lastRenderedPageBreak/>
        <w:t>והנה פשוט שתנאים ואמוראים חברים הם, שנשמרים באכילת תרומה בטהרה, והיו תמיד נשמרים מכל שמץ של טומאה, ומפני כן או שתמיד היו נטהרין, או שלא היו זקוקים כלל ללכת למקווה, מפני טהרתן.</w:t>
      </w:r>
    </w:p>
    <w:p w14:paraId="3CB66E62"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ועוד, דבגמ' ברכות</w:t>
      </w:r>
      <w:r w:rsidRPr="003D01A0">
        <w:rPr>
          <w:rFonts w:asciiTheme="minorBidi" w:hAnsiTheme="minorBidi"/>
          <w:sz w:val="24"/>
          <w:szCs w:val="24"/>
          <w:vertAlign w:val="superscript"/>
          <w:rtl/>
        </w:rPr>
        <w:footnoteReference w:id="48"/>
      </w:r>
      <w:r w:rsidRPr="003D01A0">
        <w:rPr>
          <w:rFonts w:asciiTheme="minorBidi" w:hAnsiTheme="minorBidi" w:hint="cs"/>
          <w:sz w:val="24"/>
          <w:szCs w:val="24"/>
          <w:rtl/>
        </w:rPr>
        <w:t xml:space="preserve"> איתא: "</w:t>
      </w:r>
      <w:r w:rsidRPr="003D01A0">
        <w:rPr>
          <w:rFonts w:asciiTheme="minorBidi" w:hAnsiTheme="minorBidi"/>
          <w:sz w:val="24"/>
          <w:szCs w:val="24"/>
          <w:rtl/>
        </w:rPr>
        <w:t>א"ר חייא בר אבא א"ר יוחנן כל הנפנה ונוטל ידיו ומניח תפילין וקורא ק"ש ומתפלל מעלה עליו הכתוב כאלו בנה מזבח והקריב עליו קרבן דכתיב</w:t>
      </w:r>
      <w:r w:rsidRPr="003D01A0">
        <w:rPr>
          <w:rFonts w:asciiTheme="minorBidi" w:hAnsiTheme="minorBidi"/>
          <w:sz w:val="24"/>
          <w:szCs w:val="24"/>
          <w:vertAlign w:val="superscript"/>
          <w:rtl/>
        </w:rPr>
        <w:footnoteReference w:id="49"/>
      </w:r>
      <w:r w:rsidRPr="003D01A0">
        <w:rPr>
          <w:rFonts w:asciiTheme="minorBidi" w:hAnsiTheme="minorBidi"/>
          <w:sz w:val="24"/>
          <w:szCs w:val="24"/>
          <w:rtl/>
        </w:rPr>
        <w:t xml:space="preserve">: </w:t>
      </w:r>
      <w:r w:rsidRPr="003D01A0">
        <w:rPr>
          <w:rFonts w:asciiTheme="minorBidi" w:hAnsiTheme="minorBidi" w:hint="cs"/>
          <w:sz w:val="24"/>
          <w:szCs w:val="24"/>
          <w:rtl/>
        </w:rPr>
        <w:t>'</w:t>
      </w:r>
      <w:r w:rsidRPr="003D01A0">
        <w:rPr>
          <w:rFonts w:asciiTheme="minorBidi" w:hAnsiTheme="minorBidi"/>
          <w:sz w:val="24"/>
          <w:szCs w:val="24"/>
          <w:rtl/>
        </w:rPr>
        <w:t>ארחץ בנקיון כפי ואסובבה את מזבחך ה</w:t>
      </w:r>
      <w:r w:rsidRPr="003D01A0">
        <w:rPr>
          <w:rFonts w:asciiTheme="minorBidi" w:hAnsiTheme="minorBidi" w:hint="cs"/>
          <w:sz w:val="24"/>
          <w:szCs w:val="24"/>
          <w:rtl/>
        </w:rPr>
        <w:t>'.</w:t>
      </w:r>
      <w:r w:rsidRPr="003D01A0">
        <w:rPr>
          <w:rFonts w:asciiTheme="minorBidi" w:hAnsiTheme="minorBidi"/>
          <w:sz w:val="24"/>
          <w:szCs w:val="24"/>
          <w:rtl/>
        </w:rPr>
        <w:t xml:space="preserve"> א"ל רבא לא סבר לה מר כאילו טבל דכתיב </w:t>
      </w:r>
      <w:r w:rsidRPr="003D01A0">
        <w:rPr>
          <w:rFonts w:asciiTheme="minorBidi" w:hAnsiTheme="minorBidi" w:hint="cs"/>
          <w:sz w:val="24"/>
          <w:szCs w:val="24"/>
          <w:rtl/>
        </w:rPr>
        <w:t>'</w:t>
      </w:r>
      <w:r w:rsidRPr="003D01A0">
        <w:rPr>
          <w:rFonts w:asciiTheme="minorBidi" w:hAnsiTheme="minorBidi"/>
          <w:sz w:val="24"/>
          <w:szCs w:val="24"/>
          <w:rtl/>
        </w:rPr>
        <w:t>ארחץ</w:t>
      </w:r>
      <w:r w:rsidRPr="003D01A0">
        <w:rPr>
          <w:rFonts w:asciiTheme="minorBidi" w:hAnsiTheme="minorBidi" w:hint="cs"/>
          <w:sz w:val="24"/>
          <w:szCs w:val="24"/>
          <w:rtl/>
        </w:rPr>
        <w:t>'</w:t>
      </w:r>
      <w:r w:rsidRPr="003D01A0">
        <w:rPr>
          <w:rFonts w:asciiTheme="minorBidi" w:hAnsiTheme="minorBidi"/>
          <w:sz w:val="24"/>
          <w:szCs w:val="24"/>
          <w:rtl/>
        </w:rPr>
        <w:t xml:space="preserve"> בנקיון ולא כתב </w:t>
      </w:r>
      <w:r w:rsidRPr="003D01A0">
        <w:rPr>
          <w:rFonts w:asciiTheme="minorBidi" w:hAnsiTheme="minorBidi" w:hint="cs"/>
          <w:sz w:val="24"/>
          <w:szCs w:val="24"/>
          <w:rtl/>
        </w:rPr>
        <w:t>'</w:t>
      </w:r>
      <w:r w:rsidRPr="003D01A0">
        <w:rPr>
          <w:rFonts w:asciiTheme="minorBidi" w:hAnsiTheme="minorBidi"/>
          <w:sz w:val="24"/>
          <w:szCs w:val="24"/>
          <w:rtl/>
        </w:rPr>
        <w:t>ארחיץ</w:t>
      </w:r>
      <w:r w:rsidRPr="003D01A0">
        <w:rPr>
          <w:rFonts w:asciiTheme="minorBidi" w:hAnsiTheme="minorBidi" w:hint="cs"/>
          <w:sz w:val="24"/>
          <w:szCs w:val="24"/>
          <w:rtl/>
        </w:rPr>
        <w:t>'". וברש"י: "</w:t>
      </w:r>
      <w:r w:rsidRPr="003D01A0">
        <w:rPr>
          <w:rFonts w:asciiTheme="minorBidi" w:hAnsiTheme="minorBidi"/>
          <w:sz w:val="24"/>
          <w:szCs w:val="24"/>
          <w:rtl/>
        </w:rPr>
        <w:t>דכתיב ארחץ בנקיון - משמע ארחץ כל הגוף ולא כתיב ארחיץ כפי לדרשה אתא לומר שמעלה עליו שכר רחיצת כפיו כאלו טבל כל גופו</w:t>
      </w:r>
      <w:r w:rsidRPr="003D01A0">
        <w:rPr>
          <w:rFonts w:asciiTheme="minorBidi" w:hAnsiTheme="minorBidi" w:hint="cs"/>
          <w:sz w:val="24"/>
          <w:szCs w:val="24"/>
          <w:rtl/>
        </w:rPr>
        <w:t>".</w:t>
      </w:r>
    </w:p>
    <w:p w14:paraId="3DB58715"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היינו שהנוטל ידיו לפני תפילתו היינו כאילו טבל במקווה, ברירא לן שיש עניין לטבול במקווה לפני התפילה, אלא שזה נעשה אף על ידי נטילת ידיים.</w:t>
      </w:r>
    </w:p>
    <w:p w14:paraId="780C1687"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ג. ודאתינן להכי נשוב לשאלה הא' אודות נשמה יתירה דע"ש, דכתב אדמו"ר הזקן בתורה אור ולקוטי תורה:</w:t>
      </w:r>
    </w:p>
    <w:p w14:paraId="02C93A73"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א. "</w:t>
      </w:r>
      <w:r w:rsidRPr="003D01A0">
        <w:rPr>
          <w:rFonts w:asciiTheme="minorBidi" w:hAnsiTheme="minorBidi"/>
          <w:sz w:val="24"/>
          <w:szCs w:val="24"/>
          <w:rtl/>
        </w:rPr>
        <w:t>להבין ענין הברכות כי הנה אנשי כנה"ג תקנו הברכות בזמן בית שני אבל בזמן בית ראשון לא היו מברכים. והענין כי הנה כל ישראל מאמינים בני מאמינים כו' מה שנלאו חכמי הפילוסופים והמחקרים להבין בשכלם כי האמונה היא למעלה מן ההשגה והשכל ואפי' מההשגה שבשרש נפש האלקית שבישראל דמזליה חזי כו' שהרי לית מחשבה תפיסא ביה והוא רם ונשא למעלה ממזלייהו. והנה בזמן בית ראשון היו נשמות ישראל במעלה העליונה והי' אוא"ס שורה ומתגלה בנפשם להיות אצלם גילוי אמונה זו כאילו רואה כו'. אך בזמן בית שני לא היו הנשמות במעלה עליונה כ"כ</w:t>
      </w:r>
      <w:r w:rsidRPr="003D01A0">
        <w:rPr>
          <w:rFonts w:asciiTheme="minorBidi" w:hAnsiTheme="minorBidi" w:hint="cs"/>
          <w:sz w:val="24"/>
          <w:szCs w:val="24"/>
          <w:rtl/>
        </w:rPr>
        <w:t>"</w:t>
      </w:r>
      <w:r w:rsidRPr="003D01A0">
        <w:rPr>
          <w:rFonts w:asciiTheme="minorBidi" w:hAnsiTheme="minorBidi"/>
          <w:sz w:val="24"/>
          <w:szCs w:val="24"/>
          <w:vertAlign w:val="superscript"/>
          <w:rtl/>
        </w:rPr>
        <w:footnoteReference w:id="50"/>
      </w:r>
      <w:r w:rsidRPr="003D01A0">
        <w:rPr>
          <w:rFonts w:asciiTheme="minorBidi" w:hAnsiTheme="minorBidi" w:hint="cs"/>
          <w:sz w:val="24"/>
          <w:szCs w:val="24"/>
          <w:rtl/>
        </w:rPr>
        <w:t>.</w:t>
      </w:r>
    </w:p>
    <w:p w14:paraId="7CD3F590"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ב. "</w:t>
      </w:r>
      <w:r w:rsidRPr="003D01A0">
        <w:rPr>
          <w:rFonts w:asciiTheme="minorBidi" w:hAnsiTheme="minorBidi"/>
          <w:sz w:val="24"/>
          <w:szCs w:val="24"/>
          <w:rtl/>
        </w:rPr>
        <w:t>והנה בזמן שבהמ"ק היה קיים היה סגי בדאורייתא כי היתה נאמנה את ה' רוחנו ולא משכנו חבלי עבותות אהבתנו לתאוות גשמיות והיה בנקל להיות אהבת ה' קבועה בלב כל איש להיות בהתלהבות לעבודת ה' ותורתו גם מבלי שנתעורר מזה אהבה רבה אך דור אחר דור כי נתמעטו הלבבות השלימות בעבודת ה' באהבה עזה ברשפי אש ונכוינו באש זרה באהבות ותאוות גופניות וכ"כ גברו עלינו עד אשר לא נוכל לעבוד ה' באהבה בלתי שנתעורר מזה אהבה רבה ע"י דקדוקי סופרים וחומריהם בכל פרטיהם הן בבחינת סור מרע בכל החומרות שבגמרא ופוסקים</w:t>
      </w:r>
      <w:r w:rsidRPr="003D01A0">
        <w:rPr>
          <w:rFonts w:asciiTheme="minorBidi" w:hAnsiTheme="minorBidi" w:hint="cs"/>
          <w:sz w:val="24"/>
          <w:szCs w:val="24"/>
          <w:rtl/>
        </w:rPr>
        <w:t>"</w:t>
      </w:r>
      <w:r w:rsidRPr="003D01A0">
        <w:rPr>
          <w:rFonts w:asciiTheme="minorBidi" w:hAnsiTheme="minorBidi"/>
          <w:sz w:val="24"/>
          <w:szCs w:val="24"/>
          <w:vertAlign w:val="superscript"/>
          <w:rtl/>
        </w:rPr>
        <w:footnoteReference w:id="51"/>
      </w:r>
      <w:r w:rsidRPr="003D01A0">
        <w:rPr>
          <w:rFonts w:asciiTheme="minorBidi" w:hAnsiTheme="minorBidi" w:hint="cs"/>
          <w:sz w:val="24"/>
          <w:szCs w:val="24"/>
          <w:rtl/>
        </w:rPr>
        <w:t>.</w:t>
      </w:r>
    </w:p>
    <w:p w14:paraId="6A808076" w14:textId="77777777"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lastRenderedPageBreak/>
        <w:t>ג. "</w:t>
      </w:r>
      <w:r w:rsidRPr="003D01A0">
        <w:rPr>
          <w:rFonts w:asciiTheme="minorBidi" w:hAnsiTheme="minorBidi"/>
          <w:sz w:val="24"/>
          <w:szCs w:val="24"/>
          <w:rtl/>
        </w:rPr>
        <w:t>כנודע בגמרא שרוב הגזירות והחומרות והסייגים היו בזמן בית שני דוקא והיינו מחמת שבבית שני לא היתה גאולה שלימה כי היו מלכי עובדי כוכבים מושלים עליהם כנודע</w:t>
      </w:r>
      <w:r w:rsidRPr="003D01A0">
        <w:rPr>
          <w:rFonts w:asciiTheme="minorBidi" w:hAnsiTheme="minorBidi" w:hint="cs"/>
          <w:sz w:val="24"/>
          <w:szCs w:val="24"/>
          <w:rtl/>
        </w:rPr>
        <w:t>"</w:t>
      </w:r>
      <w:r w:rsidRPr="003D01A0">
        <w:rPr>
          <w:rFonts w:asciiTheme="minorBidi" w:hAnsiTheme="minorBidi"/>
          <w:sz w:val="24"/>
          <w:szCs w:val="24"/>
          <w:vertAlign w:val="superscript"/>
          <w:rtl/>
        </w:rPr>
        <w:footnoteReference w:id="52"/>
      </w:r>
      <w:r w:rsidRPr="003D01A0">
        <w:rPr>
          <w:rFonts w:asciiTheme="minorBidi" w:hAnsiTheme="minorBidi" w:hint="cs"/>
          <w:sz w:val="24"/>
          <w:szCs w:val="24"/>
          <w:rtl/>
        </w:rPr>
        <w:t>.</w:t>
      </w:r>
    </w:p>
    <w:p w14:paraId="7FB6A1D3" w14:textId="5ECD160B" w:rsidR="003D01A0" w:rsidRPr="003D01A0" w:rsidRDefault="003D01A0" w:rsidP="003D01A0">
      <w:pPr>
        <w:pStyle w:val="FootnoteText"/>
        <w:spacing w:line="276" w:lineRule="auto"/>
        <w:rPr>
          <w:rFonts w:asciiTheme="minorBidi" w:hAnsiTheme="minorBidi"/>
          <w:sz w:val="24"/>
          <w:szCs w:val="24"/>
          <w:rtl/>
        </w:rPr>
      </w:pPr>
      <w:r w:rsidRPr="003D01A0">
        <w:rPr>
          <w:rFonts w:asciiTheme="minorBidi" w:hAnsiTheme="minorBidi" w:hint="cs"/>
          <w:sz w:val="24"/>
          <w:szCs w:val="24"/>
          <w:rtl/>
        </w:rPr>
        <w:t>הרי לנו שישנה ירידה והדרגה בקדושת ישראל ובמנהגים הנזקקים ע"מ לקדם ולטהרם בקדושה עליונה יותר, וא"כ שוב ניתן לומר כן בנוגע לנשמה יתירה דשבת.</w:t>
      </w:r>
    </w:p>
    <w:p w14:paraId="7D549E48" w14:textId="47C9CC93" w:rsidR="008D31EB" w:rsidRDefault="003D01A0" w:rsidP="003149AE">
      <w:pPr>
        <w:pStyle w:val="a"/>
        <w:jc w:val="center"/>
        <w:rPr>
          <w:rtl/>
        </w:rPr>
        <w:sectPr w:rsidR="008D31EB" w:rsidSect="00541E5D">
          <w:footnotePr>
            <w:numRestart w:val="eachSect"/>
          </w:footnotePr>
          <w:type w:val="continuous"/>
          <w:pgSz w:w="7920" w:h="12240"/>
          <w:pgMar w:top="-810" w:right="864" w:bottom="720" w:left="864" w:header="270" w:footer="0" w:gutter="0"/>
          <w:cols w:space="720"/>
          <w:docGrid w:linePitch="360"/>
        </w:sectPr>
      </w:pPr>
      <w:bookmarkStart w:id="132" w:name="_Toc89405227"/>
      <w:r w:rsidRPr="00AB2735">
        <w:rPr>
          <w:noProof/>
        </w:rPr>
        <w:drawing>
          <wp:inline distT="0" distB="0" distL="0" distR="0" wp14:anchorId="3EC51616" wp14:editId="29ED2601">
            <wp:extent cx="875763" cy="23404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32"/>
    </w:p>
    <w:p w14:paraId="4FD38BB0" w14:textId="20ABB5EF" w:rsidR="007B2419" w:rsidRDefault="007B2419" w:rsidP="007B2419">
      <w:pPr>
        <w:pStyle w:val="a0"/>
        <w:rPr>
          <w:rtl/>
        </w:rPr>
      </w:pPr>
      <w:bookmarkStart w:id="133" w:name="_Toc89405228"/>
      <w:r w:rsidRPr="007B2419">
        <w:rPr>
          <w:rFonts w:hint="cs"/>
          <w:rtl/>
        </w:rPr>
        <w:t>כיצד מברכין על היי"ש בזמננו</w:t>
      </w:r>
      <w:bookmarkEnd w:id="133"/>
    </w:p>
    <w:p w14:paraId="5F7C4702" w14:textId="77777777" w:rsidR="00CA17E9" w:rsidRDefault="00CA17E9" w:rsidP="00CA17E9">
      <w:pPr>
        <w:pStyle w:val="a"/>
      </w:pPr>
      <w:bookmarkStart w:id="134" w:name="_Toc89405229"/>
      <w:r>
        <w:rPr>
          <w:rFonts w:hint="cs"/>
          <w:rtl/>
        </w:rPr>
        <w:t>הרב יוחנן מרזוב</w:t>
      </w:r>
      <w:bookmarkEnd w:id="134"/>
    </w:p>
    <w:p w14:paraId="56454B41" w14:textId="77777777" w:rsidR="00CA17E9" w:rsidRDefault="00CA17E9" w:rsidP="00CA17E9">
      <w:pPr>
        <w:pStyle w:val="a1"/>
        <w:bidi/>
        <w:jc w:val="right"/>
        <w:rPr>
          <w:rtl/>
        </w:rPr>
      </w:pPr>
      <w:r w:rsidRPr="006C2026">
        <w:rPr>
          <w:rFonts w:hint="cs"/>
          <w:rtl/>
        </w:rPr>
        <w:t>שליח</w:t>
      </w:r>
      <w:r>
        <w:rPr>
          <w:rFonts w:hint="cs"/>
          <w:rtl/>
        </w:rPr>
        <w:t xml:space="preserve"> כ"ק אדמו"ר</w:t>
      </w:r>
      <w:r w:rsidRPr="006C2026">
        <w:rPr>
          <w:rFonts w:hint="cs"/>
          <w:rtl/>
        </w:rPr>
        <w:t xml:space="preserve"> ורב ק"ק בית מנחם מענדל </w:t>
      </w:r>
      <w:r>
        <w:rPr>
          <w:rtl/>
        </w:rPr>
        <w:t>–</w:t>
      </w:r>
      <w:r w:rsidRPr="006C2026">
        <w:rPr>
          <w:rFonts w:hint="cs"/>
          <w:rtl/>
        </w:rPr>
        <w:t xml:space="preserve"> פלאטבוש</w:t>
      </w:r>
      <w:r>
        <w:rPr>
          <w:rtl/>
        </w:rPr>
        <w:t xml:space="preserve"> </w:t>
      </w:r>
    </w:p>
    <w:p w14:paraId="16DB2191" w14:textId="77777777" w:rsidR="007825E3" w:rsidRPr="00DC10FF" w:rsidRDefault="007825E3" w:rsidP="007825E3">
      <w:pPr>
        <w:pStyle w:val="11"/>
        <w:rPr>
          <w:rtl/>
        </w:rPr>
      </w:pPr>
      <w:r w:rsidRPr="00DC10FF">
        <w:rPr>
          <w:rFonts w:hint="cs"/>
          <w:rtl/>
        </w:rPr>
        <w:t xml:space="preserve">האם מברכים על שתיית יי"ש </w:t>
      </w:r>
      <w:r>
        <w:rPr>
          <w:rFonts w:hint="cs"/>
          <w:rtl/>
        </w:rPr>
        <w:t>בתוך סעודה</w:t>
      </w:r>
    </w:p>
    <w:p w14:paraId="4662C307" w14:textId="1C9B3DD0" w:rsidR="007B2419" w:rsidRDefault="007B2419" w:rsidP="007825E3">
      <w:pPr>
        <w:pStyle w:val="a3"/>
        <w:rPr>
          <w:rFonts w:asciiTheme="minorBidi" w:hAnsiTheme="minorBidi"/>
          <w:rtl/>
        </w:rPr>
      </w:pPr>
      <w:r>
        <w:rPr>
          <w:rFonts w:hint="cs"/>
          <w:rtl/>
        </w:rPr>
        <w:t>א. כתב בסדר ברה"נ (פ"ד ה"י)</w:t>
      </w:r>
      <w:r>
        <w:rPr>
          <w:rtl/>
        </w:rPr>
        <w:t xml:space="preserve"> </w:t>
      </w:r>
      <w:r>
        <w:rPr>
          <w:rFonts w:hint="cs"/>
          <w:rtl/>
        </w:rPr>
        <w:t>"</w:t>
      </w:r>
      <w:r>
        <w:rPr>
          <w:rtl/>
        </w:rPr>
        <w:t>ויי"ש שבתוך הסעודה אם שותהו כדי לעורר תאות המאכל הרי הוא טפל לסעודה</w:t>
      </w:r>
      <w:r>
        <w:rPr>
          <w:rFonts w:hint="cs"/>
          <w:rtl/>
        </w:rPr>
        <w:t xml:space="preserve"> </w:t>
      </w:r>
      <w:r>
        <w:rPr>
          <w:rtl/>
        </w:rPr>
        <w:t>ואין צריך לברך עליו</w:t>
      </w:r>
      <w:r>
        <w:rPr>
          <w:rFonts w:hint="cs"/>
          <w:rtl/>
        </w:rPr>
        <w:t>,</w:t>
      </w:r>
      <w:r>
        <w:rPr>
          <w:rtl/>
        </w:rPr>
        <w:t xml:space="preserve"> ואם שותהו כדי לחמם האצטומכא לעכל המאכל צ</w:t>
      </w:r>
      <w:r>
        <w:rPr>
          <w:rFonts w:hint="cs"/>
          <w:rtl/>
        </w:rPr>
        <w:t xml:space="preserve">ריך </w:t>
      </w:r>
      <w:r>
        <w:rPr>
          <w:rtl/>
        </w:rPr>
        <w:t>לברך עליו</w:t>
      </w:r>
      <w:r>
        <w:rPr>
          <w:rFonts w:hint="cs"/>
          <w:rtl/>
        </w:rPr>
        <w:t xml:space="preserve">, אא"כ בירך עליו או על שאר משקה לפני הסעודה, </w:t>
      </w:r>
      <w:r w:rsidRPr="006B697F">
        <w:rPr>
          <w:rtl/>
        </w:rPr>
        <w:t>במה דברים אמורים במדינות שאין דרכם לש</w:t>
      </w:r>
      <w:r>
        <w:rPr>
          <w:rtl/>
        </w:rPr>
        <w:t>תותו תוך הסעודה</w:t>
      </w:r>
      <w:r>
        <w:rPr>
          <w:rFonts w:hint="cs"/>
          <w:rtl/>
        </w:rPr>
        <w:t>,</w:t>
      </w:r>
      <w:r>
        <w:rPr>
          <w:rtl/>
        </w:rPr>
        <w:t xml:space="preserve"> אלא בשאר כל היו</w:t>
      </w:r>
      <w:r>
        <w:rPr>
          <w:rFonts w:hint="cs"/>
          <w:rtl/>
        </w:rPr>
        <w:t xml:space="preserve">ם </w:t>
      </w:r>
      <w:r>
        <w:rPr>
          <w:rtl/>
        </w:rPr>
        <w:t>לחזק הלב</w:t>
      </w:r>
      <w:r>
        <w:rPr>
          <w:rFonts w:hint="cs"/>
          <w:rtl/>
        </w:rPr>
        <w:t>,</w:t>
      </w:r>
      <w:r>
        <w:rPr>
          <w:rtl/>
        </w:rPr>
        <w:t xml:space="preserve"> ודינו כדין פי</w:t>
      </w:r>
      <w:r>
        <w:rPr>
          <w:rFonts w:hint="cs"/>
          <w:rtl/>
        </w:rPr>
        <w:t>רו</w:t>
      </w:r>
      <w:r w:rsidRPr="006B697F">
        <w:rPr>
          <w:rtl/>
        </w:rPr>
        <w:t>ת</w:t>
      </w:r>
      <w:r>
        <w:rPr>
          <w:rFonts w:hint="cs"/>
          <w:rtl/>
        </w:rPr>
        <w:t>,</w:t>
      </w:r>
      <w:r w:rsidRPr="006B697F">
        <w:rPr>
          <w:rtl/>
        </w:rPr>
        <w:t xml:space="preserve"> אבל במדינות אלו שרגילים לשתותו תוך הסעו</w:t>
      </w:r>
      <w:r w:rsidRPr="00C33F55">
        <w:rPr>
          <w:rFonts w:asciiTheme="minorBidi" w:hAnsiTheme="minorBidi"/>
          <w:rtl/>
        </w:rPr>
        <w:t>דה אין צריך לברך עליו"</w:t>
      </w:r>
      <w:bookmarkStart w:id="135" w:name="סימן_קעז_"/>
      <w:r>
        <w:rPr>
          <w:rStyle w:val="FootnoteReference"/>
          <w:rFonts w:asciiTheme="minorBidi" w:hAnsiTheme="minorBidi"/>
          <w:rtl/>
        </w:rPr>
        <w:footnoteReference w:id="53"/>
      </w:r>
      <w:r>
        <w:rPr>
          <w:rFonts w:asciiTheme="minorBidi" w:hAnsiTheme="minorBidi" w:hint="cs"/>
          <w:rtl/>
        </w:rPr>
        <w:t>.</w:t>
      </w:r>
    </w:p>
    <w:p w14:paraId="55E0B4EA" w14:textId="1D521231" w:rsidR="007B2419" w:rsidRDefault="007B2419" w:rsidP="007B2419">
      <w:pPr>
        <w:pStyle w:val="a3"/>
        <w:rPr>
          <w:rFonts w:asciiTheme="minorBidi" w:hAnsiTheme="minorBidi"/>
          <w:rtl/>
        </w:rPr>
      </w:pPr>
      <w:r>
        <w:rPr>
          <w:rFonts w:asciiTheme="minorBidi" w:hAnsiTheme="minorBidi" w:hint="cs"/>
          <w:rtl/>
        </w:rPr>
        <w:t>ויל"ע מה הדין בזמננו, שהרי אין דרכנו לשתות יי"ש תוך כל סעודה, אלא לעתים ידועים כמו בחתונה, בר מצוה, סעודת שבת, וגם את"ל שאין כוונת אדה"ז שצריך לשתות היי"ש תוך</w:t>
      </w:r>
      <w:r w:rsidRPr="007C28F1">
        <w:rPr>
          <w:rFonts w:asciiTheme="minorBidi" w:hAnsiTheme="minorBidi" w:hint="cs"/>
          <w:bCs/>
          <w:rtl/>
        </w:rPr>
        <w:t xml:space="preserve"> כל </w:t>
      </w:r>
      <w:r>
        <w:rPr>
          <w:rFonts w:asciiTheme="minorBidi" w:hAnsiTheme="minorBidi" w:hint="cs"/>
          <w:rtl/>
        </w:rPr>
        <w:t xml:space="preserve">סעודה, הרי הרגילות בזמננו הוא לעשות "קידוש" והתוועדות עם יי"ש ומיני מגדים </w:t>
      </w:r>
      <w:r w:rsidRPr="007C28F1">
        <w:rPr>
          <w:rFonts w:asciiTheme="minorBidi" w:hAnsiTheme="minorBidi" w:hint="cs"/>
          <w:bCs/>
          <w:rtl/>
        </w:rPr>
        <w:t>שלא</w:t>
      </w:r>
      <w:r>
        <w:rPr>
          <w:rFonts w:asciiTheme="minorBidi" w:hAnsiTheme="minorBidi" w:hint="cs"/>
          <w:rtl/>
        </w:rPr>
        <w:t xml:space="preserve"> בתוך סעודה</w:t>
      </w:r>
      <w:r>
        <w:rPr>
          <w:rStyle w:val="FootnoteReference"/>
          <w:rFonts w:asciiTheme="minorBidi" w:hAnsiTheme="minorBidi"/>
          <w:rtl/>
        </w:rPr>
        <w:footnoteReference w:id="54"/>
      </w:r>
      <w:r>
        <w:rPr>
          <w:rFonts w:asciiTheme="minorBidi" w:hAnsiTheme="minorBidi" w:hint="cs"/>
          <w:rtl/>
        </w:rPr>
        <w:t>, וא"כ לכ' בזמננו צריך לברך על היי"ש בסעודה.</w:t>
      </w:r>
    </w:p>
    <w:p w14:paraId="288958E4" w14:textId="77777777" w:rsidR="007B2419" w:rsidRDefault="007B2419" w:rsidP="007B2419">
      <w:pPr>
        <w:pStyle w:val="a3"/>
        <w:rPr>
          <w:rFonts w:asciiTheme="minorBidi" w:hAnsiTheme="minorBidi"/>
          <w:rtl/>
        </w:rPr>
      </w:pPr>
      <w:r>
        <w:rPr>
          <w:rFonts w:asciiTheme="minorBidi" w:hAnsiTheme="minorBidi" w:hint="cs"/>
          <w:rtl/>
        </w:rPr>
        <w:t>אכן בשבת ויו"ט נפטר היי"ש בברכת היין שבקידו</w:t>
      </w:r>
      <w:r w:rsidRPr="00937AEB">
        <w:rPr>
          <w:rFonts w:asciiTheme="minorBidi" w:hAnsiTheme="minorBidi"/>
          <w:rtl/>
        </w:rPr>
        <w:t xml:space="preserve">ש, שהרי יין פוטר כל מיני משקין (פ"א הכ"א), וכ"כ בשוע"ר </w:t>
      </w:r>
      <w:r>
        <w:rPr>
          <w:rFonts w:asciiTheme="minorBidi" w:hAnsiTheme="minorBidi" w:hint="cs"/>
          <w:rtl/>
        </w:rPr>
        <w:t>(סי' קעד ס"ג) "</w:t>
      </w:r>
      <w:r w:rsidRPr="00937AEB">
        <w:rPr>
          <w:rFonts w:asciiTheme="minorBidi" w:hAnsiTheme="minorBidi"/>
          <w:color w:val="000000"/>
          <w:rtl/>
        </w:rPr>
        <w:t>ובשבת אין צריך לברך עליו בכל ענין שנפטר בברכת הכוס של קידוש</w:t>
      </w:r>
      <w:r>
        <w:rPr>
          <w:rFonts w:asciiTheme="minorBidi" w:hAnsiTheme="minorBidi" w:hint="cs"/>
          <w:color w:val="000000"/>
          <w:rtl/>
        </w:rPr>
        <w:t>", ובסדר ברה"נ (כאן) כתב בקיצור "</w:t>
      </w:r>
      <w:r>
        <w:rPr>
          <w:rFonts w:hint="cs"/>
          <w:rtl/>
        </w:rPr>
        <w:t xml:space="preserve">אא"כ בירך </w:t>
      </w:r>
      <w:r>
        <w:rPr>
          <w:rFonts w:hint="cs"/>
          <w:rtl/>
        </w:rPr>
        <w:lastRenderedPageBreak/>
        <w:t>עליו או על שאר משקה לפני הסעודה", השאלה בזמננו הוא במי ששותה יי"ש בסעודה כשלא בירך על היין.</w:t>
      </w:r>
    </w:p>
    <w:p w14:paraId="3823DB2D" w14:textId="77777777" w:rsidR="007B2419" w:rsidRDefault="007B2419" w:rsidP="007B2419">
      <w:pPr>
        <w:pStyle w:val="a3"/>
        <w:rPr>
          <w:rtl/>
        </w:rPr>
      </w:pPr>
      <w:r>
        <w:rPr>
          <w:rFonts w:asciiTheme="minorBidi" w:hAnsiTheme="minorBidi" w:hint="cs"/>
          <w:rtl/>
        </w:rPr>
        <w:t>והנה מקור הדין הוא במ"א (סי' קעד ס"ק יא) שכתב "</w:t>
      </w:r>
      <w:r>
        <w:rPr>
          <w:rtl/>
        </w:rPr>
        <w:t>משמע דיין שרף דאין דרך לשתותו תמיד לא חשיב כבא מחמת הסעודה וצריך לברך עליו</w:t>
      </w:r>
      <w:r>
        <w:rPr>
          <w:rFonts w:hint="cs"/>
          <w:rtl/>
        </w:rPr>
        <w:t>...</w:t>
      </w:r>
      <w:r>
        <w:rPr>
          <w:rtl/>
        </w:rPr>
        <w:t>ואף אם שותה לפני המזון לעורר תאות המאכל לא עדיף מפירות שצריך לברך</w:t>
      </w:r>
      <w:r>
        <w:rPr>
          <w:rFonts w:hint="cs"/>
          <w:rtl/>
        </w:rPr>
        <w:t>...</w:t>
      </w:r>
      <w:r>
        <w:rPr>
          <w:rtl/>
        </w:rPr>
        <w:t>(לבוש סי' קע"ז)</w:t>
      </w:r>
      <w:r>
        <w:rPr>
          <w:rFonts w:hint="cs"/>
          <w:rtl/>
        </w:rPr>
        <w:t>,</w:t>
      </w:r>
      <w:r>
        <w:rPr>
          <w:rtl/>
        </w:rPr>
        <w:t xml:space="preserve"> אבל בטור</w:t>
      </w:r>
      <w:r>
        <w:rPr>
          <w:rFonts w:hint="cs"/>
          <w:rtl/>
        </w:rPr>
        <w:t xml:space="preserve"> (</w:t>
      </w:r>
      <w:r>
        <w:rPr>
          <w:rtl/>
        </w:rPr>
        <w:t>ס</w:t>
      </w:r>
      <w:r>
        <w:rPr>
          <w:rFonts w:hint="cs"/>
          <w:rtl/>
        </w:rPr>
        <w:t>"</w:t>
      </w:r>
      <w:r>
        <w:rPr>
          <w:rtl/>
        </w:rPr>
        <w:t>ס ער"ב</w:t>
      </w:r>
      <w:r>
        <w:rPr>
          <w:rFonts w:hint="cs"/>
          <w:rtl/>
        </w:rPr>
        <w:t>)</w:t>
      </w:r>
      <w:r>
        <w:rPr>
          <w:rtl/>
        </w:rPr>
        <w:t xml:space="preserve"> כ</w:t>
      </w:r>
      <w:r>
        <w:rPr>
          <w:rFonts w:hint="cs"/>
          <w:rtl/>
        </w:rPr>
        <w:t>תב</w:t>
      </w:r>
      <w:r>
        <w:rPr>
          <w:rtl/>
        </w:rPr>
        <w:t xml:space="preserve"> דמה שבא להמשיך תאות המאכל חשוב כבא מחמת הסעודה</w:t>
      </w:r>
      <w:r>
        <w:rPr>
          <w:rFonts w:hint="cs"/>
          <w:rtl/>
        </w:rPr>
        <w:t>,</w:t>
      </w:r>
      <w:r>
        <w:rPr>
          <w:rtl/>
        </w:rPr>
        <w:t xml:space="preserve"> וכ"כ התוס' פסחי</w:t>
      </w:r>
      <w:r>
        <w:rPr>
          <w:rFonts w:hint="cs"/>
          <w:rtl/>
        </w:rPr>
        <w:t>ם...</w:t>
      </w:r>
      <w:r>
        <w:rPr>
          <w:rtl/>
        </w:rPr>
        <w:t>וכ"כ הב"ח</w:t>
      </w:r>
      <w:r>
        <w:rPr>
          <w:rFonts w:hint="cs"/>
          <w:rtl/>
        </w:rPr>
        <w:t>...</w:t>
      </w:r>
      <w:r>
        <w:rPr>
          <w:rtl/>
        </w:rPr>
        <w:t>וכ"כ רש"י בגמרא</w:t>
      </w:r>
      <w:r>
        <w:rPr>
          <w:rFonts w:hint="cs"/>
          <w:rtl/>
        </w:rPr>
        <w:t>...</w:t>
      </w:r>
      <w:r>
        <w:rPr>
          <w:rtl/>
        </w:rPr>
        <w:t xml:space="preserve">וכ"כ המרדכי </w:t>
      </w:r>
      <w:r>
        <w:rPr>
          <w:rFonts w:hint="cs"/>
          <w:rtl/>
        </w:rPr>
        <w:t xml:space="preserve">(סי' קלו) </w:t>
      </w:r>
      <w:r>
        <w:rPr>
          <w:rtl/>
        </w:rPr>
        <w:t xml:space="preserve">דמאי דאמרינן בגמרא </w:t>
      </w:r>
      <w:r>
        <w:rPr>
          <w:rFonts w:hint="cs"/>
          <w:rtl/>
        </w:rPr>
        <w:t xml:space="preserve">(מא ב) </w:t>
      </w:r>
      <w:r>
        <w:rPr>
          <w:rtl/>
        </w:rPr>
        <w:t>יין נפטריה פת משום דמחמת כחו אדם מתאוה לאכול</w:t>
      </w:r>
      <w:r>
        <w:rPr>
          <w:rFonts w:hint="cs"/>
          <w:rtl/>
        </w:rPr>
        <w:t>...</w:t>
      </w:r>
      <w:r>
        <w:rPr>
          <w:rtl/>
        </w:rPr>
        <w:t xml:space="preserve">אבל בספר החינוך להרא"ה </w:t>
      </w:r>
      <w:r>
        <w:rPr>
          <w:rFonts w:hint="cs"/>
          <w:rtl/>
        </w:rPr>
        <w:t xml:space="preserve">(מצוה תל) </w:t>
      </w:r>
      <w:r>
        <w:rPr>
          <w:rtl/>
        </w:rPr>
        <w:t>כתוב וז"ל אם אוכל תוך הסעודה זית מליח וכיוצא בו לפתוח תאות המאכל מברך</w:t>
      </w:r>
      <w:r>
        <w:rPr>
          <w:rFonts w:hint="cs"/>
          <w:rtl/>
        </w:rPr>
        <w:t>...</w:t>
      </w:r>
      <w:r>
        <w:rPr>
          <w:rtl/>
        </w:rPr>
        <w:t>ומיהו נ"ל לנהוג כהתוספות</w:t>
      </w:r>
      <w:r>
        <w:rPr>
          <w:rFonts w:hint="cs"/>
          <w:rtl/>
        </w:rPr>
        <w:t>...</w:t>
      </w:r>
      <w:r>
        <w:rPr>
          <w:rtl/>
        </w:rPr>
        <w:t>דלעולם פוסקין כהתו</w:t>
      </w:r>
      <w:r>
        <w:rPr>
          <w:rFonts w:hint="cs"/>
          <w:rtl/>
        </w:rPr>
        <w:t>ספות".</w:t>
      </w:r>
    </w:p>
    <w:p w14:paraId="529C179A" w14:textId="77777777" w:rsidR="007B2419" w:rsidRDefault="007B2419" w:rsidP="007B2419">
      <w:pPr>
        <w:pStyle w:val="a3"/>
        <w:rPr>
          <w:rtl/>
        </w:rPr>
      </w:pPr>
      <w:r>
        <w:rPr>
          <w:rFonts w:hint="cs"/>
          <w:rtl/>
        </w:rPr>
        <w:t>וממשיך המ"א "</w:t>
      </w:r>
      <w:r>
        <w:rPr>
          <w:rtl/>
        </w:rPr>
        <w:t>ומ"מ נראה לי דצריך לברך על יין שרף אם שותיהו לפני האכילה</w:t>
      </w:r>
      <w:r>
        <w:rPr>
          <w:rFonts w:hint="cs"/>
          <w:rtl/>
        </w:rPr>
        <w:t>,</w:t>
      </w:r>
      <w:r>
        <w:rPr>
          <w:rtl/>
        </w:rPr>
        <w:t xml:space="preserve"> דאין כוונת רוב בני אדם לעורר תאות המאכל שהרי רגילים לשתותו בכל בוקר אף בלא סעודה ובעי ברוכי אבל באמצע הסעודה כוונתו לפתוח ולא בעי ברוכי ואחר סעודה כוונתו לעכל ובעי ברוכי</w:t>
      </w:r>
      <w:r>
        <w:rPr>
          <w:rFonts w:hint="cs"/>
          <w:rtl/>
        </w:rPr>
        <w:t>".</w:t>
      </w:r>
    </w:p>
    <w:p w14:paraId="49424902" w14:textId="0EB06238" w:rsidR="007B2419" w:rsidRPr="00C16B45" w:rsidRDefault="007B2419" w:rsidP="007B2419">
      <w:pPr>
        <w:pStyle w:val="a3"/>
        <w:rPr>
          <w:rtl/>
        </w:rPr>
      </w:pPr>
      <w:r>
        <w:rPr>
          <w:rFonts w:hint="cs"/>
          <w:rtl/>
        </w:rPr>
        <w:t>היינו שיש ג' דינים, (א) לפני אכילה, אינו בטל לסעודה כיון שהוא כשתיית כל בוקר. (ב) תוך אכילה, בטל לסעודה כיון שהוא לעורר תאוות המאכל. (ג) אחר</w:t>
      </w:r>
      <w:r w:rsidR="006762D7">
        <w:rPr>
          <w:rFonts w:hint="cs"/>
          <w:rtl/>
        </w:rPr>
        <w:t xml:space="preserve"> </w:t>
      </w:r>
      <w:r>
        <w:rPr>
          <w:rFonts w:hint="cs"/>
          <w:rtl/>
        </w:rPr>
        <w:t xml:space="preserve">אכילה, אינו בטל לסעודה כיון שהוא לעכל, וצ"ע למה לא כתב אדה"ז הג' דינים כמו שכתבם המ"א? </w:t>
      </w:r>
      <w:bookmarkEnd w:id="135"/>
    </w:p>
    <w:p w14:paraId="0EF7B84F" w14:textId="77777777" w:rsidR="007B2419" w:rsidRPr="00DC10FF" w:rsidRDefault="007B2419" w:rsidP="007B2419">
      <w:pPr>
        <w:pStyle w:val="a3"/>
        <w:rPr>
          <w:rFonts w:asciiTheme="minorBidi" w:hAnsiTheme="minorBidi"/>
          <w:bCs/>
          <w:color w:val="000000"/>
          <w:rtl/>
        </w:rPr>
      </w:pPr>
      <w:r w:rsidRPr="00DC10FF">
        <w:rPr>
          <w:rFonts w:asciiTheme="minorBidi" w:hAnsiTheme="minorBidi" w:hint="cs"/>
          <w:bCs/>
          <w:color w:val="000000"/>
          <w:rtl/>
        </w:rPr>
        <w:t>האם אמרינן שדבר המעורר הלב לאכילה בטל לפת אפי' אם היום לא בא לעורר הלב לאכילה</w:t>
      </w:r>
    </w:p>
    <w:p w14:paraId="5066555D" w14:textId="1B7A7662" w:rsidR="007B2419" w:rsidRDefault="007B2419" w:rsidP="007B2419">
      <w:pPr>
        <w:pStyle w:val="a3"/>
        <w:rPr>
          <w:rFonts w:asciiTheme="minorBidi" w:hAnsiTheme="minorBidi"/>
          <w:color w:val="000000"/>
          <w:rtl/>
        </w:rPr>
      </w:pPr>
      <w:r>
        <w:rPr>
          <w:rFonts w:asciiTheme="minorBidi" w:hAnsiTheme="minorBidi" w:hint="cs"/>
          <w:color w:val="000000"/>
          <w:rtl/>
        </w:rPr>
        <w:t>ב. ונ"ל ובהקדים דיל"ע במה פליגי הראשונים באוכל או משקה שבא לעורר תאוות המאכל האם טפלים לסעודה?</w:t>
      </w:r>
      <w:r w:rsidR="006762D7">
        <w:rPr>
          <w:rFonts w:asciiTheme="minorBidi" w:hAnsiTheme="minorBidi" w:hint="cs"/>
          <w:color w:val="000000"/>
          <w:rtl/>
        </w:rPr>
        <w:t xml:space="preserve"> </w:t>
      </w:r>
    </w:p>
    <w:p w14:paraId="00E5A023" w14:textId="77777777" w:rsidR="007B2419" w:rsidRPr="005B34FD" w:rsidRDefault="007B2419" w:rsidP="007B2419">
      <w:pPr>
        <w:pStyle w:val="a3"/>
        <w:rPr>
          <w:rFonts w:asciiTheme="minorBidi" w:hAnsiTheme="minorBidi"/>
          <w:color w:val="000000"/>
          <w:rtl/>
        </w:rPr>
      </w:pPr>
      <w:r>
        <w:rPr>
          <w:rFonts w:asciiTheme="minorBidi" w:hAnsiTheme="minorBidi" w:hint="cs"/>
          <w:color w:val="000000"/>
          <w:rtl/>
        </w:rPr>
        <w:t>והנה המ"א (שם) הביא ראי' מתוס' פסחים (</w:t>
      </w:r>
      <w:r>
        <w:rPr>
          <w:rFonts w:asciiTheme="minorBidi" w:hAnsiTheme="minorBidi" w:hint="cs"/>
          <w:rtl/>
        </w:rPr>
        <w:t>קטו א ד"ה הדר), דמה שמעורר תאוות המאכל טפל לסעודה, דהתוס' כתב שהמרור א"צ ברכה ראשונה ד"</w:t>
      </w:r>
      <w:r>
        <w:rPr>
          <w:rtl/>
        </w:rPr>
        <w:t>ברכת המוציא פוטרתן</w:t>
      </w:r>
      <w:r>
        <w:rPr>
          <w:rFonts w:hint="cs"/>
          <w:rtl/>
        </w:rPr>
        <w:t>,</w:t>
      </w:r>
      <w:r>
        <w:rPr>
          <w:rtl/>
        </w:rPr>
        <w:t xml:space="preserve"> דהוה להו דברים הבאים בתוך הסעודה מחמת הסעודה</w:t>
      </w:r>
      <w:r>
        <w:rPr>
          <w:rFonts w:hint="cs"/>
          <w:rtl/>
        </w:rPr>
        <w:t>,</w:t>
      </w:r>
      <w:r>
        <w:rPr>
          <w:rtl/>
        </w:rPr>
        <w:t xml:space="preserve"> שהרי ירקות גוררין הלב</w:t>
      </w:r>
      <w:r>
        <w:rPr>
          <w:rFonts w:hint="cs"/>
          <w:rtl/>
        </w:rPr>
        <w:t>,</w:t>
      </w:r>
      <w:r>
        <w:rPr>
          <w:rtl/>
        </w:rPr>
        <w:t xml:space="preserve"> וקרי ליה נמי למרור פרפרת הפת</w:t>
      </w:r>
      <w:r>
        <w:rPr>
          <w:rFonts w:hint="cs"/>
          <w:rtl/>
        </w:rPr>
        <w:t>,</w:t>
      </w:r>
      <w:r>
        <w:rPr>
          <w:rtl/>
        </w:rPr>
        <w:t xml:space="preserve"> וכן אמר בכיצד מברכין</w:t>
      </w:r>
      <w:r>
        <w:rPr>
          <w:rFonts w:hint="cs"/>
          <w:rtl/>
        </w:rPr>
        <w:t xml:space="preserve"> (ברכות מב א) </w:t>
      </w:r>
      <w:r>
        <w:rPr>
          <w:rtl/>
        </w:rPr>
        <w:t>בירך על הפת פטר את הפרפרת</w:t>
      </w:r>
      <w:r>
        <w:rPr>
          <w:rFonts w:hint="cs"/>
          <w:rtl/>
        </w:rPr>
        <w:t>,</w:t>
      </w:r>
      <w:r>
        <w:rPr>
          <w:rtl/>
        </w:rPr>
        <w:t xml:space="preserve"> פרפר</w:t>
      </w:r>
      <w:r>
        <w:rPr>
          <w:rFonts w:hint="cs"/>
          <w:rtl/>
        </w:rPr>
        <w:t>ת</w:t>
      </w:r>
      <w:r>
        <w:rPr>
          <w:rtl/>
        </w:rPr>
        <w:t xml:space="preserve"> היינו דברים הממשיכים האכילה כגון דגים קטנים ותמרים וירקות והיו רגילים לאוכלם בתוך הסעודה בין מאכל למאכל ולכך פטר את הפרפרת לפי שבא לצורך שעל ידי כך אוכל יותר</w:t>
      </w:r>
      <w:r>
        <w:rPr>
          <w:rFonts w:hint="cs"/>
          <w:rtl/>
        </w:rPr>
        <w:t>".</w:t>
      </w:r>
    </w:p>
    <w:p w14:paraId="043D1FE8" w14:textId="77777777" w:rsidR="007B2419" w:rsidRDefault="007B2419" w:rsidP="007B2419">
      <w:pPr>
        <w:pStyle w:val="a3"/>
        <w:rPr>
          <w:rFonts w:asciiTheme="minorBidi" w:hAnsiTheme="minorBidi"/>
          <w:color w:val="000000"/>
          <w:rtl/>
        </w:rPr>
      </w:pPr>
      <w:r>
        <w:rPr>
          <w:rFonts w:asciiTheme="minorBidi" w:hAnsiTheme="minorBidi" w:hint="cs"/>
          <w:color w:val="000000"/>
          <w:rtl/>
        </w:rPr>
        <w:t xml:space="preserve">אבל התוס' בברכות (מב ריש ע"א) כתב </w:t>
      </w:r>
      <w:r>
        <w:rPr>
          <w:rFonts w:asciiTheme="minorBidi" w:hAnsiTheme="minorBidi" w:hint="cs"/>
          <w:rtl/>
        </w:rPr>
        <w:t xml:space="preserve">שהמרור א"צ ברכה ראשונה מטעם אחר, </w:t>
      </w:r>
      <w:r>
        <w:rPr>
          <w:rFonts w:asciiTheme="minorBidi" w:hAnsiTheme="minorBidi" w:hint="cs"/>
          <w:color w:val="000000"/>
          <w:rtl/>
        </w:rPr>
        <w:t>"</w:t>
      </w:r>
      <w:r>
        <w:rPr>
          <w:rtl/>
        </w:rPr>
        <w:t>ולהאי טעמא ניחא מה שאנו מברכים בפסח על החזרת על אכילת מרור לבד שהעולם מקשים אמאי אין מברכין נמי ב"פ האדמה</w:t>
      </w:r>
      <w:r>
        <w:rPr>
          <w:rFonts w:hint="cs"/>
          <w:rtl/>
        </w:rPr>
        <w:t>...</w:t>
      </w:r>
      <w:r>
        <w:rPr>
          <w:rtl/>
        </w:rPr>
        <w:t xml:space="preserve">וודאי טעמא הוי כיון דרחמנא קבעיה </w:t>
      </w:r>
      <w:r>
        <w:rPr>
          <w:rtl/>
        </w:rPr>
        <w:lastRenderedPageBreak/>
        <w:t>חובה דכתיב על מצות ומרורים יאכלוהו הוי כמו דברים הרגילין לבא מחמת הסעודה דפת פוטרת</w:t>
      </w:r>
      <w:r>
        <w:rPr>
          <w:rFonts w:hint="cs"/>
          <w:rtl/>
        </w:rPr>
        <w:t>ן", ועד"ז כתב הרא"ש (פסחים פ"י אות כו) "משום</w:t>
      </w:r>
      <w:r w:rsidRPr="00FD4857">
        <w:rPr>
          <w:rtl/>
        </w:rPr>
        <w:t xml:space="preserve"> </w:t>
      </w:r>
      <w:r>
        <w:rPr>
          <w:rtl/>
        </w:rPr>
        <w:t>דכתיב על מצות ומרורים יאכלוהו</w:t>
      </w:r>
      <w:r>
        <w:rPr>
          <w:rFonts w:asciiTheme="minorBidi" w:hAnsiTheme="minorBidi" w:hint="cs"/>
          <w:color w:val="000000"/>
          <w:rtl/>
        </w:rPr>
        <w:t xml:space="preserve"> וחובה הוא להביא מרור אחר מצה הלכך הוא</w:t>
      </w:r>
      <w:r w:rsidRPr="00FD4857">
        <w:rPr>
          <w:rFonts w:asciiTheme="minorBidi" w:hAnsiTheme="minorBidi"/>
          <w:color w:val="000000"/>
          <w:rtl/>
        </w:rPr>
        <w:t xml:space="preserve"> </w:t>
      </w:r>
      <w:r>
        <w:rPr>
          <w:rFonts w:asciiTheme="minorBidi" w:hAnsiTheme="minorBidi"/>
          <w:color w:val="000000"/>
          <w:rtl/>
        </w:rPr>
        <w:t xml:space="preserve">כדברים הבאים מחמת הסעודה </w:t>
      </w:r>
      <w:r>
        <w:rPr>
          <w:rFonts w:asciiTheme="minorBidi" w:hAnsiTheme="minorBidi" w:hint="cs"/>
          <w:color w:val="000000"/>
          <w:rtl/>
        </w:rPr>
        <w:t>שאינם טעונים ברכה".</w:t>
      </w:r>
    </w:p>
    <w:p w14:paraId="37FDBBCF" w14:textId="77777777" w:rsidR="007B2419" w:rsidRPr="002C33A7" w:rsidRDefault="007B2419" w:rsidP="007B2419">
      <w:pPr>
        <w:pStyle w:val="a3"/>
        <w:rPr>
          <w:rFonts w:asciiTheme="minorBidi" w:hAnsiTheme="minorBidi"/>
          <w:color w:val="000000"/>
          <w:rtl/>
        </w:rPr>
      </w:pPr>
      <w:r>
        <w:rPr>
          <w:rFonts w:asciiTheme="minorBidi" w:hAnsiTheme="minorBidi" w:hint="cs"/>
          <w:color w:val="000000"/>
          <w:rtl/>
        </w:rPr>
        <w:t xml:space="preserve">ויל"ע במאי פליגי התוספות? ויש לומר בזה כמה ביאורים: </w:t>
      </w:r>
      <w:r>
        <w:rPr>
          <w:rFonts w:hint="cs"/>
          <w:rtl/>
        </w:rPr>
        <w:t>(א) בקרבן נתנאל (ס"ק ש) כתב שהתוס לא פליגי, אלא שבסוגיין דפסחים מיירי שכבר אכל מרור לפני המוציא כי לא היה לו ירק אחר לכרפס. וצ"ע כי בתוס' פסחים משמע שמייר</w:t>
      </w:r>
      <w:r w:rsidRPr="002C33A7">
        <w:rPr>
          <w:rFonts w:hint="cs"/>
          <w:rtl/>
        </w:rPr>
        <w:t>י בסתמא ולא כשלא היה לו ירק לכרפס.</w:t>
      </w:r>
    </w:p>
    <w:p w14:paraId="1C1ABFD6" w14:textId="77777777" w:rsidR="007B2419" w:rsidRPr="002C33A7" w:rsidRDefault="007B2419" w:rsidP="007B2419">
      <w:pPr>
        <w:pStyle w:val="a3"/>
        <w:rPr>
          <w:rtl/>
        </w:rPr>
      </w:pPr>
      <w:r w:rsidRPr="002C33A7">
        <w:rPr>
          <w:rFonts w:hint="cs"/>
          <w:rtl/>
        </w:rPr>
        <w:t>(ב) לכ' היה נ"ל שהתוס' בפסחים ס"ל שדברים שגוררים הלב לאכילה נפטרים בברכת הפת, והתוס' בברכות ס"ל שרק דברים שמלפתין בהן הפת נפטרים בברכת הפת, ולכן הוצרך להביא טעם אחר למה המרור טפל לסעודה (</w:t>
      </w:r>
      <w:r w:rsidRPr="002C33A7">
        <w:rPr>
          <w:rtl/>
        </w:rPr>
        <w:t>כיון דרחמנא קבעיה חובה</w:t>
      </w:r>
      <w:r w:rsidRPr="002C33A7">
        <w:rPr>
          <w:rFonts w:hint="cs"/>
          <w:rtl/>
        </w:rPr>
        <w:t>).</w:t>
      </w:r>
    </w:p>
    <w:p w14:paraId="493E41D8" w14:textId="77777777" w:rsidR="007B2419" w:rsidRPr="002C33A7" w:rsidRDefault="007B2419" w:rsidP="007B2419">
      <w:pPr>
        <w:pStyle w:val="a3"/>
        <w:rPr>
          <w:rtl/>
        </w:rPr>
      </w:pPr>
      <w:r w:rsidRPr="002C33A7">
        <w:rPr>
          <w:rFonts w:hint="cs"/>
          <w:rtl/>
        </w:rPr>
        <w:t>ולשיטתיהו אזלי, דתנן (בברכות מב א) "פת פטר את הפרפרת", ורש"י (מב ב ד"ה פטר</w:t>
      </w:r>
      <w:r>
        <w:rPr>
          <w:rFonts w:hint="cs"/>
          <w:rtl/>
        </w:rPr>
        <w:t xml:space="preserve"> לפי גירסת הרש"ש</w:t>
      </w:r>
      <w:r w:rsidRPr="002C33A7">
        <w:rPr>
          <w:rFonts w:hint="cs"/>
          <w:rtl/>
        </w:rPr>
        <w:t>) פירש דפרפרת הוא דברים הגוררים הלב לאכילה, והתוס' בפסחים ס"ל כרש"י, אבל התוס' בברכות לשטתי' אזיל (מב א ד"ה ברך) שפירש דפרפרת היינו פת צנומה, ומהיכי תיתי שדברים הגוררים את הלב לאכילה נפטרים בברכת הפת, ולכן פירש שהמרור נפטר בברכת הפת משום שהכתוב קבעו חובה.</w:t>
      </w:r>
    </w:p>
    <w:p w14:paraId="7470D1C9" w14:textId="3B38DE38" w:rsidR="007B2419" w:rsidRDefault="007B2419" w:rsidP="007B2419">
      <w:pPr>
        <w:pStyle w:val="a3"/>
      </w:pPr>
      <w:r w:rsidRPr="002C33A7">
        <w:rPr>
          <w:rFonts w:hint="cs"/>
          <w:rtl/>
        </w:rPr>
        <w:t>ושו"ר שהצ"צ דן בזה (בחידושים על הש"ס, דף יג</w:t>
      </w:r>
      <w:r>
        <w:rPr>
          <w:rFonts w:hint="cs"/>
          <w:rtl/>
        </w:rPr>
        <w:t>,</w:t>
      </w:r>
      <w:r w:rsidRPr="002C33A7">
        <w:rPr>
          <w:rFonts w:hint="cs"/>
          <w:rtl/>
        </w:rPr>
        <w:t xml:space="preserve"> ב ואילך</w:t>
      </w:r>
      <w:r>
        <w:rPr>
          <w:rFonts w:hint="cs"/>
          <w:rtl/>
        </w:rPr>
        <w:t>)</w:t>
      </w:r>
      <w:r>
        <w:rPr>
          <w:rStyle w:val="FootnoteReference"/>
          <w:rtl/>
        </w:rPr>
        <w:footnoteReference w:id="55"/>
      </w:r>
      <w:r>
        <w:rPr>
          <w:rFonts w:hint="cs"/>
          <w:rtl/>
        </w:rPr>
        <w:t>, והביא דרש"י לשטתי' אזיל, שהרי "</w:t>
      </w:r>
      <w:r>
        <w:rPr>
          <w:rtl/>
        </w:rPr>
        <w:t xml:space="preserve">הביא במדרש שמואל </w:t>
      </w:r>
      <w:r>
        <w:rPr>
          <w:rFonts w:hint="cs"/>
          <w:rtl/>
        </w:rPr>
        <w:t>(</w:t>
      </w:r>
      <w:r>
        <w:rPr>
          <w:rtl/>
        </w:rPr>
        <w:t>ספ"ג</w:t>
      </w:r>
      <w:r>
        <w:rPr>
          <w:rFonts w:hint="cs"/>
          <w:rtl/>
        </w:rPr>
        <w:t xml:space="preserve"> </w:t>
      </w:r>
      <w:r>
        <w:rPr>
          <w:rtl/>
        </w:rPr>
        <w:t>דאבות</w:t>
      </w:r>
      <w:r>
        <w:rPr>
          <w:rFonts w:hint="cs"/>
          <w:rtl/>
        </w:rPr>
        <w:t>)</w:t>
      </w:r>
      <w:r>
        <w:rPr>
          <w:rtl/>
        </w:rPr>
        <w:t xml:space="preserve"> בשם רש"י שפירש על המשנה תקופות וגימטריא</w:t>
      </w:r>
      <w:r>
        <w:rPr>
          <w:rFonts w:hint="cs"/>
          <w:rtl/>
        </w:rPr>
        <w:t xml:space="preserve">ות </w:t>
      </w:r>
      <w:r>
        <w:rPr>
          <w:rtl/>
        </w:rPr>
        <w:t>פרפראות לחכמה</w:t>
      </w:r>
      <w:r>
        <w:rPr>
          <w:rFonts w:hint="cs"/>
          <w:rtl/>
        </w:rPr>
        <w:t>,</w:t>
      </w:r>
      <w:r>
        <w:rPr>
          <w:rtl/>
        </w:rPr>
        <w:t xml:space="preserve"> פרפראות דהיינו מידי דגריר לבא שמביאין</w:t>
      </w:r>
      <w:r>
        <w:rPr>
          <w:rFonts w:hint="cs"/>
          <w:rtl/>
        </w:rPr>
        <w:t xml:space="preserve"> </w:t>
      </w:r>
      <w:r>
        <w:rPr>
          <w:rtl/>
        </w:rPr>
        <w:t>לפני הסעודה שום דבר שממשיך לבו של אדם לאכילה</w:t>
      </w:r>
      <w:r>
        <w:rPr>
          <w:rFonts w:hint="cs"/>
          <w:rtl/>
        </w:rPr>
        <w:t>,</w:t>
      </w:r>
      <w:r>
        <w:rPr>
          <w:rtl/>
        </w:rPr>
        <w:t xml:space="preserve"> וכן</w:t>
      </w:r>
      <w:r>
        <w:rPr>
          <w:rFonts w:hint="cs"/>
          <w:rtl/>
        </w:rPr>
        <w:t xml:space="preserve"> </w:t>
      </w:r>
      <w:r>
        <w:rPr>
          <w:rtl/>
        </w:rPr>
        <w:t>העוסק בהלוך תקופות שברקיע ולדרוש תיבות שבתורה בגמטריא</w:t>
      </w:r>
      <w:r>
        <w:rPr>
          <w:rFonts w:hint="cs"/>
          <w:rtl/>
        </w:rPr>
        <w:t xml:space="preserve"> </w:t>
      </w:r>
      <w:r>
        <w:rPr>
          <w:rtl/>
        </w:rPr>
        <w:t>הן הן ממשיכים אותו לחכמה שיש בהן חכמה גדולה</w:t>
      </w:r>
      <w:r>
        <w:rPr>
          <w:rFonts w:hint="cs"/>
          <w:rtl/>
        </w:rPr>
        <w:t>", (ראה ביאורים לפרקי אבות ע' 181).</w:t>
      </w:r>
      <w:r>
        <w:t xml:space="preserve"> </w:t>
      </w:r>
    </w:p>
    <w:p w14:paraId="272CEF74" w14:textId="77777777" w:rsidR="007B2419" w:rsidRDefault="007B2419" w:rsidP="007B2419">
      <w:pPr>
        <w:pStyle w:val="a3"/>
        <w:rPr>
          <w:rtl/>
        </w:rPr>
      </w:pPr>
      <w:r>
        <w:rPr>
          <w:rFonts w:hint="cs"/>
          <w:rtl/>
        </w:rPr>
        <w:t>וממשיך "</w:t>
      </w:r>
      <w:r>
        <w:rPr>
          <w:rtl/>
        </w:rPr>
        <w:t xml:space="preserve">וכ"כ התוספת פרק ערבי פסחים </w:t>
      </w:r>
      <w:r>
        <w:rPr>
          <w:rFonts w:hint="cs"/>
          <w:rtl/>
        </w:rPr>
        <w:t>(</w:t>
      </w:r>
      <w:r>
        <w:rPr>
          <w:rtl/>
        </w:rPr>
        <w:t>קי"ד א</w:t>
      </w:r>
      <w:r>
        <w:rPr>
          <w:rFonts w:hint="cs"/>
          <w:rtl/>
        </w:rPr>
        <w:t>)</w:t>
      </w:r>
      <w:r>
        <w:rPr>
          <w:rtl/>
        </w:rPr>
        <w:t xml:space="preserve"> על המשנה</w:t>
      </w:r>
      <w:r>
        <w:rPr>
          <w:rFonts w:hint="cs"/>
          <w:rtl/>
        </w:rPr>
        <w:t xml:space="preserve"> </w:t>
      </w:r>
      <w:r>
        <w:rPr>
          <w:rtl/>
        </w:rPr>
        <w:t>עד שמגיע לפרפרת הפת</w:t>
      </w:r>
      <w:r>
        <w:rPr>
          <w:rFonts w:hint="cs"/>
          <w:rtl/>
        </w:rPr>
        <w:t>,</w:t>
      </w:r>
      <w:r>
        <w:rPr>
          <w:rtl/>
        </w:rPr>
        <w:t xml:space="preserve"> וז"ל פרפרת קרי המרור שאוכל אחר</w:t>
      </w:r>
      <w:r>
        <w:rPr>
          <w:rFonts w:hint="cs"/>
          <w:rtl/>
        </w:rPr>
        <w:t xml:space="preserve"> </w:t>
      </w:r>
      <w:r>
        <w:rPr>
          <w:rtl/>
        </w:rPr>
        <w:t>המצה ופרפרת כלומר ממשכת המאכל כמו תקופות וגימטריאו</w:t>
      </w:r>
      <w:r>
        <w:rPr>
          <w:rFonts w:hint="cs"/>
          <w:rtl/>
        </w:rPr>
        <w:t xml:space="preserve">ת </w:t>
      </w:r>
      <w:r>
        <w:rPr>
          <w:rtl/>
        </w:rPr>
        <w:t>פרפראות לחכמה</w:t>
      </w:r>
      <w:r>
        <w:rPr>
          <w:rFonts w:hint="cs"/>
          <w:rtl/>
        </w:rPr>
        <w:t>,</w:t>
      </w:r>
      <w:r>
        <w:rPr>
          <w:rtl/>
        </w:rPr>
        <w:t xml:space="preserve"> עכ"ל</w:t>
      </w:r>
      <w:r>
        <w:rPr>
          <w:rFonts w:hint="cs"/>
          <w:rtl/>
        </w:rPr>
        <w:t xml:space="preserve">", היינו דהתוס' בפסחים (התוס' במשנה והתוס' בגמ') ס"ל כרש"י דפירש פרפראות הוא דבר הגורר הלב, וזהו </w:t>
      </w:r>
      <w:r>
        <w:rPr>
          <w:rFonts w:hint="cs"/>
          <w:rtl/>
        </w:rPr>
        <w:lastRenderedPageBreak/>
        <w:t>הפירוש במשנה ברכות, פסחים, ובאבות.</w:t>
      </w:r>
      <w:r>
        <w:rPr>
          <w:rtl/>
        </w:rPr>
        <w:t xml:space="preserve"> </w:t>
      </w:r>
    </w:p>
    <w:p w14:paraId="01EAEA1E" w14:textId="2971EB84" w:rsidR="007B2419" w:rsidRPr="00096B88" w:rsidRDefault="007B2419" w:rsidP="007B2419">
      <w:pPr>
        <w:pStyle w:val="a3"/>
        <w:rPr>
          <w:rtl/>
        </w:rPr>
      </w:pPr>
      <w:r>
        <w:rPr>
          <w:rFonts w:hint="cs"/>
          <w:rtl/>
        </w:rPr>
        <w:t>וי"ל שהתוס' בברכות ס"ל כאידך פירוש במדרש שמואל (שם) דפרפראות הוא פירורי חכמה, וה"נ יש לפרש המשנה בברכות דפרפראות הוא פת צנומה דהיינו פירורי לחם, וה"נ יש לפרש המשנה בפסחים דפרפרת הפת הוא המצה כי מצה לאכול לחם עוני, ודרכו של העני בפרוסה ופירורין</w:t>
      </w:r>
      <w:r>
        <w:rPr>
          <w:rStyle w:val="FootnoteReference"/>
          <w:rtl/>
        </w:rPr>
        <w:footnoteReference w:id="56"/>
      </w:r>
      <w:r>
        <w:rPr>
          <w:rFonts w:hint="cs"/>
          <w:rtl/>
        </w:rPr>
        <w:t>.</w:t>
      </w:r>
    </w:p>
    <w:p w14:paraId="2C24447C" w14:textId="77777777" w:rsidR="007B2419" w:rsidRDefault="007B2419" w:rsidP="007B2419">
      <w:pPr>
        <w:pStyle w:val="a3"/>
        <w:rPr>
          <w:rFonts w:asciiTheme="minorBidi" w:hAnsiTheme="minorBidi"/>
          <w:rtl/>
        </w:rPr>
      </w:pPr>
      <w:r w:rsidRPr="0054799D">
        <w:rPr>
          <w:rFonts w:asciiTheme="minorBidi" w:hAnsiTheme="minorBidi"/>
          <w:rtl/>
        </w:rPr>
        <w:t xml:space="preserve">אבל קשה לומר הכי, </w:t>
      </w:r>
      <w:r>
        <w:rPr>
          <w:rFonts w:asciiTheme="minorBidi" w:hAnsiTheme="minorBidi" w:hint="cs"/>
          <w:rtl/>
        </w:rPr>
        <w:t xml:space="preserve">שהרי כתב הרא"ש (ערבי פסחים סוף אות כד) "פרפראות ויין שבא לגרר ולהמשיך לסעודה בכלל סעודה הן ונפטרים בברכת המזון", היינו </w:t>
      </w:r>
      <w:r>
        <w:rPr>
          <w:rFonts w:asciiTheme="minorBidi" w:hAnsiTheme="minorBidi"/>
          <w:rtl/>
        </w:rPr>
        <w:t xml:space="preserve">שדברים </w:t>
      </w:r>
      <w:r>
        <w:rPr>
          <w:rFonts w:asciiTheme="minorBidi" w:hAnsiTheme="minorBidi" w:hint="cs"/>
          <w:rtl/>
        </w:rPr>
        <w:t>ה</w:t>
      </w:r>
      <w:r>
        <w:rPr>
          <w:rFonts w:asciiTheme="minorBidi" w:hAnsiTheme="minorBidi"/>
          <w:rtl/>
        </w:rPr>
        <w:t xml:space="preserve">גוררים הלב לאכילה נפטרים </w:t>
      </w:r>
      <w:r>
        <w:rPr>
          <w:rFonts w:asciiTheme="minorBidi" w:hAnsiTheme="minorBidi" w:hint="cs"/>
          <w:rtl/>
        </w:rPr>
        <w:t>טפלים לה</w:t>
      </w:r>
      <w:r w:rsidRPr="0054799D">
        <w:rPr>
          <w:rFonts w:asciiTheme="minorBidi" w:hAnsiTheme="minorBidi"/>
          <w:rtl/>
        </w:rPr>
        <w:t xml:space="preserve">פת (כשיטת התוס' בפסחים), </w:t>
      </w:r>
      <w:r>
        <w:rPr>
          <w:rFonts w:asciiTheme="minorBidi" w:hAnsiTheme="minorBidi"/>
          <w:rtl/>
        </w:rPr>
        <w:t xml:space="preserve">ומ"מ ביאר שיטת התוס' שא"צ לברך </w:t>
      </w:r>
      <w:r>
        <w:rPr>
          <w:rFonts w:asciiTheme="minorBidi" w:hAnsiTheme="minorBidi" w:hint="cs"/>
          <w:rtl/>
        </w:rPr>
        <w:t xml:space="preserve">בורא פרי </w:t>
      </w:r>
      <w:r>
        <w:rPr>
          <w:rFonts w:asciiTheme="minorBidi" w:hAnsiTheme="minorBidi"/>
          <w:rtl/>
        </w:rPr>
        <w:t>האדמה</w:t>
      </w:r>
      <w:r>
        <w:rPr>
          <w:rFonts w:asciiTheme="minorBidi" w:hAnsiTheme="minorBidi" w:hint="cs"/>
          <w:rtl/>
        </w:rPr>
        <w:t xml:space="preserve"> </w:t>
      </w:r>
      <w:r w:rsidRPr="0054799D">
        <w:rPr>
          <w:rFonts w:asciiTheme="minorBidi" w:hAnsiTheme="minorBidi"/>
          <w:rtl/>
        </w:rPr>
        <w:t>על המרור</w:t>
      </w:r>
      <w:r>
        <w:rPr>
          <w:rFonts w:asciiTheme="minorBidi" w:hAnsiTheme="minorBidi"/>
          <w:rtl/>
        </w:rPr>
        <w:t xml:space="preserve"> משום שהכתוב קבעו חובה (כ</w:t>
      </w:r>
      <w:r w:rsidRPr="0054799D">
        <w:rPr>
          <w:rFonts w:asciiTheme="minorBidi" w:hAnsiTheme="minorBidi"/>
          <w:rtl/>
        </w:rPr>
        <w:t>שיטת התוס' בברכות).</w:t>
      </w:r>
    </w:p>
    <w:p w14:paraId="06641CBF" w14:textId="77777777" w:rsidR="007B2419" w:rsidRPr="0054799D" w:rsidRDefault="007B2419" w:rsidP="007B2419">
      <w:pPr>
        <w:pStyle w:val="a3"/>
        <w:rPr>
          <w:rFonts w:asciiTheme="minorBidi" w:hAnsiTheme="minorBidi"/>
          <w:rtl/>
        </w:rPr>
      </w:pPr>
      <w:r>
        <w:rPr>
          <w:rFonts w:asciiTheme="minorBidi" w:hAnsiTheme="minorBidi" w:hint="cs"/>
          <w:rtl/>
        </w:rPr>
        <w:t xml:space="preserve">גם צ"ע שהרי המ"א פסק </w:t>
      </w:r>
      <w:r>
        <w:rPr>
          <w:rFonts w:asciiTheme="minorBidi" w:hAnsiTheme="minorBidi"/>
          <w:rtl/>
        </w:rPr>
        <w:t xml:space="preserve">שדברים </w:t>
      </w:r>
      <w:r>
        <w:rPr>
          <w:rFonts w:asciiTheme="minorBidi" w:hAnsiTheme="minorBidi" w:hint="cs"/>
          <w:rtl/>
        </w:rPr>
        <w:t>ה</w:t>
      </w:r>
      <w:r w:rsidRPr="0054799D">
        <w:rPr>
          <w:rFonts w:asciiTheme="minorBidi" w:hAnsiTheme="minorBidi"/>
          <w:rtl/>
        </w:rPr>
        <w:t>גוררים הלב לאכילה נפטרים בברכת הפת</w:t>
      </w:r>
      <w:r>
        <w:rPr>
          <w:rFonts w:asciiTheme="minorBidi" w:hAnsiTheme="minorBidi" w:hint="cs"/>
          <w:rtl/>
        </w:rPr>
        <w:t xml:space="preserve"> משום כלל המסור בידינו "</w:t>
      </w:r>
      <w:r>
        <w:rPr>
          <w:rtl/>
        </w:rPr>
        <w:t>דלעולם פוסקין כהתו</w:t>
      </w:r>
      <w:r>
        <w:rPr>
          <w:rFonts w:hint="cs"/>
          <w:rtl/>
        </w:rPr>
        <w:t>ספות", ואם בעלי התוס' פליגי בזה, מאי אולמי' האי תוס' מהאי תוס'?.</w:t>
      </w:r>
    </w:p>
    <w:p w14:paraId="49AF91BE" w14:textId="77777777" w:rsidR="007B2419" w:rsidRDefault="007B2419" w:rsidP="007B2419">
      <w:pPr>
        <w:pStyle w:val="a3"/>
        <w:rPr>
          <w:rFonts w:asciiTheme="minorBidi" w:hAnsiTheme="minorBidi"/>
          <w:color w:val="000000"/>
          <w:rtl/>
        </w:rPr>
      </w:pPr>
      <w:r>
        <w:rPr>
          <w:rFonts w:asciiTheme="minorBidi" w:hAnsiTheme="minorBidi" w:hint="cs"/>
          <w:rtl/>
        </w:rPr>
        <w:t xml:space="preserve">(ג) </w:t>
      </w:r>
      <w:r>
        <w:rPr>
          <w:rFonts w:asciiTheme="minorBidi" w:hAnsiTheme="minorBidi"/>
          <w:rtl/>
        </w:rPr>
        <w:t>ו</w:t>
      </w:r>
      <w:r>
        <w:rPr>
          <w:rFonts w:asciiTheme="minorBidi" w:hAnsiTheme="minorBidi" w:hint="cs"/>
          <w:rtl/>
        </w:rPr>
        <w:t>י</w:t>
      </w:r>
      <w:r w:rsidRPr="0054799D">
        <w:rPr>
          <w:rFonts w:asciiTheme="minorBidi" w:hAnsiTheme="minorBidi"/>
          <w:rtl/>
        </w:rPr>
        <w:t xml:space="preserve">"ל </w:t>
      </w:r>
      <w:bookmarkStart w:id="136" w:name="דף_קיד"/>
      <w:r>
        <w:rPr>
          <w:rFonts w:asciiTheme="minorBidi" w:hAnsiTheme="minorBidi" w:hint="cs"/>
          <w:rtl/>
        </w:rPr>
        <w:t>דאיתא (שם) בפסחים "</w:t>
      </w:r>
      <w:r w:rsidRPr="0054799D">
        <w:rPr>
          <w:rFonts w:asciiTheme="minorBidi" w:eastAsia="Times New Roman" w:hAnsiTheme="minorBidi"/>
          <w:color w:val="000000"/>
          <w:rtl/>
        </w:rPr>
        <w:t>פשיטא היכא דאיכא שאר ירקות מברך אשאר ירקות בורא פרי האדמה ואכי</w:t>
      </w:r>
      <w:r>
        <w:rPr>
          <w:rFonts w:asciiTheme="minorBidi" w:eastAsia="Times New Roman" w:hAnsiTheme="minorBidi"/>
          <w:color w:val="000000"/>
          <w:rtl/>
        </w:rPr>
        <w:t>ל והדר מברך על אכילת מרור ואכיל</w:t>
      </w:r>
      <w:r>
        <w:rPr>
          <w:rFonts w:asciiTheme="minorBidi" w:eastAsia="Times New Roman" w:hAnsiTheme="minorBidi" w:hint="cs"/>
          <w:color w:val="000000"/>
          <w:rtl/>
        </w:rPr>
        <w:t xml:space="preserve">, </w:t>
      </w:r>
      <w:r w:rsidRPr="0054799D">
        <w:rPr>
          <w:rFonts w:asciiTheme="minorBidi" w:eastAsia="Times New Roman" w:hAnsiTheme="minorBidi"/>
          <w:color w:val="000000"/>
          <w:rtl/>
        </w:rPr>
        <w:t>היכא דליכא</w:t>
      </w:r>
      <w:bookmarkStart w:id="137" w:name="דף_קטו"/>
      <w:r>
        <w:rPr>
          <w:rFonts w:asciiTheme="minorBidi" w:eastAsia="Times New Roman" w:hAnsiTheme="minorBidi"/>
          <w:color w:val="000000"/>
          <w:rtl/>
        </w:rPr>
        <w:t xml:space="preserve"> אלא חסא מאי</w:t>
      </w:r>
      <w:r>
        <w:rPr>
          <w:rFonts w:asciiTheme="minorBidi" w:eastAsia="Times New Roman" w:hAnsiTheme="minorBidi" w:hint="cs"/>
          <w:color w:val="000000"/>
          <w:rtl/>
        </w:rPr>
        <w:t>...</w:t>
      </w:r>
      <w:r w:rsidRPr="0054799D">
        <w:rPr>
          <w:rFonts w:asciiTheme="minorBidi" w:hAnsiTheme="minorBidi"/>
          <w:color w:val="000000"/>
          <w:rtl/>
        </w:rPr>
        <w:t>מתקיף לה רב חסדא לאחר שמילא כריסו הימנו חוזר ומברך עליה</w:t>
      </w:r>
      <w:r>
        <w:rPr>
          <w:rFonts w:asciiTheme="minorBidi" w:hAnsiTheme="minorBidi" w:hint="cs"/>
          <w:color w:val="000000"/>
          <w:rtl/>
        </w:rPr>
        <w:t>,</w:t>
      </w:r>
      <w:r w:rsidRPr="0054799D">
        <w:rPr>
          <w:rFonts w:asciiTheme="minorBidi" w:hAnsiTheme="minorBidi"/>
          <w:color w:val="000000"/>
          <w:rtl/>
        </w:rPr>
        <w:t xml:space="preserve"> אלא אמר רב חסדא מעיקרא מברך עליה בורא פרי האדמה ועל אכילת מרור ואכיל ולבסוף אכיל אכילת חסא בלא ברכה</w:t>
      </w:r>
      <w:bookmarkEnd w:id="137"/>
      <w:r>
        <w:rPr>
          <w:rFonts w:asciiTheme="minorBidi" w:hAnsiTheme="minorBidi" w:hint="cs"/>
          <w:color w:val="000000"/>
          <w:rtl/>
        </w:rPr>
        <w:t>", וכ"פ בשו"ע (סי' תעה ס"ב).</w:t>
      </w:r>
    </w:p>
    <w:p w14:paraId="6F77155D" w14:textId="77777777" w:rsidR="007B2419" w:rsidRDefault="007B2419" w:rsidP="007B2419">
      <w:pPr>
        <w:pStyle w:val="a3"/>
        <w:rPr>
          <w:rFonts w:asciiTheme="minorBidi" w:hAnsiTheme="minorBidi"/>
          <w:color w:val="000000"/>
          <w:rtl/>
        </w:rPr>
      </w:pPr>
      <w:r>
        <w:rPr>
          <w:rFonts w:asciiTheme="minorBidi" w:hAnsiTheme="minorBidi" w:hint="cs"/>
          <w:color w:val="000000"/>
          <w:rtl/>
        </w:rPr>
        <w:t>ובפר"ח (תע"ה ס"ק ב) הביא מחלוקת ראשונים במי שאין לו ירק לכרפס ולכן אוכל מרור ככרפס למה יאכל מרור פעם שנית, הרמב"ן ודעמי' ס"ל שהוא להתמיה התינוקות (והפר"ח תמה עליהם שאיך יתכן לעשות דברים להתמיה התינוקות אחר ששאלו השאלות), והתוס' ודעמי ס"ל שעיקר חיוב מרור הוא רק אחר אכילת מצה ומרור הא' הוא להתמיה התינוקות, (וכתב הפר"ח דנפק"מ אם בירך בורא נפשות אחר הכרפס דלפי תוס' צריך לברך על אכילת מרור עוה"פ כשיאכל המרור אחר המצה, שהרי רק באכילה זו יצא יד"ח אכילת מרור).</w:t>
      </w:r>
    </w:p>
    <w:p w14:paraId="467B8DD7" w14:textId="77777777" w:rsidR="007B2419" w:rsidRDefault="007B2419" w:rsidP="007B2419">
      <w:pPr>
        <w:pStyle w:val="a3"/>
        <w:rPr>
          <w:rFonts w:asciiTheme="minorBidi" w:hAnsiTheme="minorBidi"/>
          <w:color w:val="000000"/>
          <w:rtl/>
        </w:rPr>
      </w:pPr>
      <w:r>
        <w:rPr>
          <w:rFonts w:asciiTheme="minorBidi" w:hAnsiTheme="minorBidi" w:hint="cs"/>
          <w:color w:val="000000"/>
          <w:rtl/>
        </w:rPr>
        <w:lastRenderedPageBreak/>
        <w:t xml:space="preserve">וי"ל שבזה פליגי בעלי התוס', התוס' בברכות ס"ל שאם אכל מרור לפני המצה לא יצא יד"ח, וכיון שלא יצא יד"ח מרור עד שאוכל המצה תחלה ש"מ שהמרור טפל למצה ולכן נפטר בברכת המצה, וזהו כוונת התוס' </w:t>
      </w:r>
      <w:r>
        <w:rPr>
          <w:rFonts w:hint="cs"/>
          <w:rtl/>
        </w:rPr>
        <w:t>"משום</w:t>
      </w:r>
      <w:r w:rsidRPr="00FD4857">
        <w:rPr>
          <w:rtl/>
        </w:rPr>
        <w:t xml:space="preserve"> </w:t>
      </w:r>
      <w:r>
        <w:rPr>
          <w:rtl/>
        </w:rPr>
        <w:t>דכתיב על מצות ומרורים יאכלוהו</w:t>
      </w:r>
      <w:r>
        <w:rPr>
          <w:rFonts w:hint="cs"/>
          <w:rtl/>
        </w:rPr>
        <w:t>" ומוסיף הרא"ש בביאור הדבר</w:t>
      </w:r>
      <w:r>
        <w:rPr>
          <w:rFonts w:asciiTheme="minorBidi" w:hAnsiTheme="minorBidi" w:hint="cs"/>
          <w:color w:val="000000"/>
          <w:rtl/>
        </w:rPr>
        <w:t xml:space="preserve"> "וחובה הוא להביא מרור אחר מצה".</w:t>
      </w:r>
    </w:p>
    <w:p w14:paraId="0CFD5118" w14:textId="77777777" w:rsidR="007B2419" w:rsidRDefault="007B2419" w:rsidP="007B2419">
      <w:pPr>
        <w:pStyle w:val="a3"/>
        <w:rPr>
          <w:rFonts w:asciiTheme="minorBidi" w:hAnsiTheme="minorBidi"/>
          <w:color w:val="000000"/>
          <w:rtl/>
        </w:rPr>
      </w:pPr>
      <w:r>
        <w:rPr>
          <w:rFonts w:asciiTheme="minorBidi" w:hAnsiTheme="minorBidi" w:hint="cs"/>
          <w:color w:val="000000"/>
          <w:rtl/>
        </w:rPr>
        <w:t>אבל התוס' בפסחים ס"ל שגם אם אכל המרור לפני המצה יצא יד"ח וש"מ שאין המרור טפל למצה, דהגם שהכתוב קבע חוב לאכול מרור מ"מ יכול לקיים מצות מרור לפני ברכת הפת, ולכן מוכרח לומר דכיון שבד"כ המרור בא כדי לגרור הלב לאכילה ונפטר בברכת הפת ה"נ בליל הפסח, והגם שבליל פסח אינו בא לגרור הלב לאכילה אמרינן מיגו, מיגו דבשאר ימים בא לגרור הלב ונפטר בברכת הפת ה"נ בליל פסח נפטר בברכת הפת.</w:t>
      </w:r>
    </w:p>
    <w:p w14:paraId="6D1CACFB" w14:textId="77777777" w:rsidR="007B2419" w:rsidRDefault="007B2419" w:rsidP="007B2419">
      <w:pPr>
        <w:pStyle w:val="a3"/>
        <w:rPr>
          <w:rFonts w:asciiTheme="minorBidi" w:hAnsiTheme="minorBidi"/>
          <w:color w:val="000000"/>
          <w:rtl/>
        </w:rPr>
      </w:pPr>
      <w:r>
        <w:rPr>
          <w:rFonts w:asciiTheme="minorBidi" w:hAnsiTheme="minorBidi" w:hint="cs"/>
          <w:color w:val="000000"/>
          <w:rtl/>
        </w:rPr>
        <w:t xml:space="preserve">והנה </w:t>
      </w:r>
      <w:r w:rsidRPr="00AF14EF">
        <w:rPr>
          <w:rFonts w:asciiTheme="minorBidi" w:hAnsiTheme="minorBidi"/>
          <w:color w:val="000000"/>
          <w:rtl/>
        </w:rPr>
        <w:t xml:space="preserve">בשוע"ר (סי' </w:t>
      </w:r>
      <w:bookmarkStart w:id="138" w:name="סימן_תעג_"/>
      <w:r w:rsidRPr="00AF14EF">
        <w:rPr>
          <w:rFonts w:asciiTheme="minorBidi" w:hAnsiTheme="minorBidi"/>
          <w:color w:val="000000"/>
          <w:rtl/>
        </w:rPr>
        <w:t xml:space="preserve">תעג סי"ז) </w:t>
      </w:r>
      <w:r>
        <w:rPr>
          <w:rFonts w:asciiTheme="minorBidi" w:hAnsiTheme="minorBidi" w:hint="cs"/>
          <w:color w:val="000000"/>
          <w:rtl/>
        </w:rPr>
        <w:t xml:space="preserve">כתב </w:t>
      </w:r>
      <w:r w:rsidRPr="00AF14EF">
        <w:rPr>
          <w:rFonts w:asciiTheme="minorBidi" w:hAnsiTheme="minorBidi"/>
          <w:color w:val="000000"/>
          <w:rtl/>
        </w:rPr>
        <w:t>"ויש חולקים</w:t>
      </w:r>
      <w:r>
        <w:rPr>
          <w:rFonts w:asciiTheme="minorBidi" w:hAnsiTheme="minorBidi"/>
          <w:color w:val="000000"/>
          <w:rtl/>
        </w:rPr>
        <w:t xml:space="preserve"> על כל זה ואומרים</w:t>
      </w:r>
      <w:r>
        <w:rPr>
          <w:rFonts w:asciiTheme="minorBidi" w:hAnsiTheme="minorBidi" w:hint="cs"/>
          <w:color w:val="000000"/>
          <w:rtl/>
        </w:rPr>
        <w:t>...</w:t>
      </w:r>
      <w:r w:rsidRPr="00AF14EF">
        <w:rPr>
          <w:rFonts w:asciiTheme="minorBidi" w:hAnsiTheme="minorBidi"/>
          <w:color w:val="000000"/>
          <w:rtl/>
        </w:rPr>
        <w:t xml:space="preserve">מה שאין צריך לברך בורא פרי האדמה על המרור הוא משום שהמרור הוא מצרכי הסעודה שחייב הוא לאכול מרור אחר המצה </w:t>
      </w:r>
      <w:r w:rsidRPr="00FD4857">
        <w:rPr>
          <w:rFonts w:asciiTheme="minorBidi" w:hAnsiTheme="minorBidi"/>
          <w:bCs/>
          <w:color w:val="000000"/>
          <w:rtl/>
        </w:rPr>
        <w:t>מיד</w:t>
      </w:r>
      <w:r w:rsidRPr="00AF14EF">
        <w:rPr>
          <w:rFonts w:asciiTheme="minorBidi" w:hAnsiTheme="minorBidi"/>
          <w:color w:val="000000"/>
          <w:rtl/>
        </w:rPr>
        <w:t xml:space="preserve"> והרי הם כדברים הבאים מחמת הסעודה בתוך הסעודה שאינם צריכים ברכה לפניהם שהם טפלים לפת ונפטרים בברכת המוציא כמו שנתבאר בסי' קע''ז</w:t>
      </w:r>
      <w:bookmarkEnd w:id="138"/>
      <w:r w:rsidRPr="00AF14EF">
        <w:rPr>
          <w:rFonts w:asciiTheme="minorBidi" w:hAnsiTheme="minorBidi"/>
          <w:color w:val="000000"/>
          <w:rtl/>
        </w:rPr>
        <w:t>"</w:t>
      </w:r>
      <w:r>
        <w:rPr>
          <w:rFonts w:asciiTheme="minorBidi" w:hAnsiTheme="minorBidi" w:hint="cs"/>
          <w:color w:val="000000"/>
          <w:rtl/>
        </w:rPr>
        <w:t>, וצ"ע דיוק לשונו "מיד".</w:t>
      </w:r>
    </w:p>
    <w:p w14:paraId="0024F9EC" w14:textId="4EA58510" w:rsidR="007B2419" w:rsidRDefault="007B2419" w:rsidP="007B2419">
      <w:pPr>
        <w:pStyle w:val="a3"/>
        <w:rPr>
          <w:rFonts w:asciiTheme="minorBidi" w:hAnsiTheme="minorBidi"/>
          <w:color w:val="000000"/>
          <w:rtl/>
        </w:rPr>
      </w:pPr>
      <w:r>
        <w:rPr>
          <w:rFonts w:asciiTheme="minorBidi" w:hAnsiTheme="minorBidi" w:hint="cs"/>
          <w:color w:val="000000"/>
          <w:rtl/>
        </w:rPr>
        <w:t>ולהנ"ל יובן כי אדה"ז פסק כהרא"ש "</w:t>
      </w:r>
      <w:r>
        <w:rPr>
          <w:rFonts w:asciiTheme="minorBidi" w:hAnsiTheme="minorBidi"/>
          <w:color w:val="000000"/>
          <w:rtl/>
        </w:rPr>
        <w:t>ש</w:t>
      </w:r>
      <w:r>
        <w:rPr>
          <w:rFonts w:asciiTheme="minorBidi" w:hAnsiTheme="minorBidi" w:hint="cs"/>
          <w:color w:val="000000"/>
          <w:rtl/>
        </w:rPr>
        <w:t>חייב</w:t>
      </w:r>
      <w:r w:rsidRPr="00AF14EF">
        <w:rPr>
          <w:rFonts w:asciiTheme="minorBidi" w:hAnsiTheme="minorBidi"/>
          <w:color w:val="000000"/>
          <w:rtl/>
        </w:rPr>
        <w:t xml:space="preserve"> לאכול מרור אחר המצה</w:t>
      </w:r>
      <w:r>
        <w:rPr>
          <w:rFonts w:asciiTheme="minorBidi" w:hAnsiTheme="minorBidi" w:hint="cs"/>
          <w:color w:val="000000"/>
          <w:rtl/>
        </w:rPr>
        <w:t xml:space="preserve">", אלא שמוסיף על לשון </w:t>
      </w:r>
      <w:r w:rsidRPr="00BF4767">
        <w:rPr>
          <w:rFonts w:asciiTheme="minorBidi" w:hAnsiTheme="minorBidi"/>
          <w:color w:val="000000"/>
          <w:rtl/>
        </w:rPr>
        <w:t>הרא"ש מי</w:t>
      </w:r>
      <w:r>
        <w:rPr>
          <w:rFonts w:asciiTheme="minorBidi" w:hAnsiTheme="minorBidi"/>
          <w:color w:val="000000"/>
          <w:rtl/>
        </w:rPr>
        <w:t xml:space="preserve">ד </w:t>
      </w:r>
      <w:r>
        <w:rPr>
          <w:rFonts w:asciiTheme="minorBidi" w:hAnsiTheme="minorBidi" w:hint="cs"/>
          <w:color w:val="000000"/>
          <w:rtl/>
        </w:rPr>
        <w:t>דס"ל שאסור להפסיק בין המצה והמרור</w:t>
      </w:r>
      <w:r>
        <w:rPr>
          <w:rStyle w:val="FootnoteReference"/>
          <w:rFonts w:asciiTheme="minorBidi" w:hAnsiTheme="minorBidi"/>
          <w:color w:val="000000"/>
          <w:rtl/>
        </w:rPr>
        <w:footnoteReference w:id="57"/>
      </w:r>
      <w:r>
        <w:rPr>
          <w:rFonts w:asciiTheme="minorBidi" w:hAnsiTheme="minorBidi" w:hint="cs"/>
          <w:color w:val="000000"/>
          <w:rtl/>
        </w:rPr>
        <w:t xml:space="preserve"> </w:t>
      </w:r>
      <w:r>
        <w:rPr>
          <w:rStyle w:val="FootnoteReference"/>
          <w:rFonts w:asciiTheme="minorBidi" w:hAnsiTheme="minorBidi"/>
          <w:color w:val="000000"/>
          <w:rtl/>
        </w:rPr>
        <w:footnoteReference w:id="58"/>
      </w:r>
      <w:r>
        <w:rPr>
          <w:rFonts w:asciiTheme="minorBidi" w:hAnsiTheme="minorBidi" w:hint="cs"/>
          <w:color w:val="000000"/>
          <w:rtl/>
        </w:rPr>
        <w:t>.</w:t>
      </w:r>
    </w:p>
    <w:p w14:paraId="25947308" w14:textId="77777777" w:rsidR="007B2419" w:rsidRDefault="007B2419" w:rsidP="007B2419">
      <w:pPr>
        <w:pStyle w:val="a3"/>
        <w:rPr>
          <w:rtl/>
        </w:rPr>
      </w:pPr>
      <w:r>
        <w:rPr>
          <w:rFonts w:asciiTheme="minorBidi" w:hAnsiTheme="minorBidi" w:hint="cs"/>
          <w:color w:val="000000"/>
          <w:rtl/>
        </w:rPr>
        <w:t xml:space="preserve">ולפי"ז י"ל שלכו"ע </w:t>
      </w:r>
      <w:r>
        <w:rPr>
          <w:rFonts w:hint="cs"/>
          <w:rtl/>
        </w:rPr>
        <w:t>דברים הגוררים הלב לאכילה נפטרים בברכת הפת, ובזה מובן למה המרור טפל להמצה, אלא דלתוס' ברכות והרא"ש הוסיפו ואמרו שהמרור טפל להמצה יותר מדבר הגורר הלב לאכילה, דאפי' בזמן שהמרור אינו בא לגרור הלב לאכילה מ"מ המרור טפל למה כיון שהכתוב קבעיה חובה.</w:t>
      </w:r>
    </w:p>
    <w:p w14:paraId="4B0DB866" w14:textId="7B684A84" w:rsidR="007B2419" w:rsidRPr="00FD7583" w:rsidRDefault="007B2419" w:rsidP="007B2419">
      <w:pPr>
        <w:pStyle w:val="a3"/>
        <w:rPr>
          <w:rtl/>
        </w:rPr>
      </w:pPr>
      <w:r>
        <w:rPr>
          <w:rFonts w:hint="cs"/>
          <w:rtl/>
        </w:rPr>
        <w:t xml:space="preserve">וצ"ע כי סו"ס בזמן הש"ס המרור היה מכלל הדברים שגוררים הלב לאכילה, ובמה </w:t>
      </w:r>
      <w:r>
        <w:rPr>
          <w:rFonts w:hint="cs"/>
          <w:rtl/>
        </w:rPr>
        <w:lastRenderedPageBreak/>
        <w:t>עדיף הסברה דהכתוב קבעה חובה טפי מהסברה דהמרור גורר הלב, ועוד דגם התוס' בפסחים (קיד) כתבו שחייב להקדים המצה למרור</w:t>
      </w:r>
      <w:r>
        <w:rPr>
          <w:rStyle w:val="FootnoteReference"/>
          <w:rtl/>
        </w:rPr>
        <w:footnoteReference w:id="59"/>
      </w:r>
      <w:r>
        <w:rPr>
          <w:rFonts w:hint="cs"/>
          <w:rtl/>
        </w:rPr>
        <w:t>.</w:t>
      </w:r>
    </w:p>
    <w:p w14:paraId="6867F5A6" w14:textId="77777777" w:rsidR="007B2419" w:rsidRDefault="007B2419" w:rsidP="007B2419">
      <w:pPr>
        <w:pStyle w:val="a3"/>
        <w:rPr>
          <w:rtl/>
        </w:rPr>
      </w:pPr>
      <w:r>
        <w:rPr>
          <w:rFonts w:asciiTheme="minorBidi" w:hAnsiTheme="minorBidi" w:hint="cs"/>
          <w:rtl/>
        </w:rPr>
        <w:t xml:space="preserve">(ד) </w:t>
      </w:r>
      <w:r>
        <w:rPr>
          <w:rFonts w:hint="cs"/>
          <w:rtl/>
        </w:rPr>
        <w:t>ונ"ל שלכו"ע דברים הגוררים הלב לאכילה נפטרים בברכת הפת אבל זהו רק כשבפועל באו לגרור הלב לאכילה, אבל לא אמרינן דמיגו דבעלמא באים לגרור גם כשלא באו לגרור הלב לאכילה נפטרים בברכת הפת, ולכן המרור בליל פסח שאינו לגרור הלב אלא לקיים מצות אכילת מרור אינו נפטר בברכת הפת אלא משום שהכתוב קבעו חובה.</w:t>
      </w:r>
    </w:p>
    <w:p w14:paraId="7747BDEA" w14:textId="3571A985" w:rsidR="007B2419" w:rsidRDefault="007B2419" w:rsidP="007B2419">
      <w:pPr>
        <w:pStyle w:val="a3"/>
        <w:rPr>
          <w:rtl/>
        </w:rPr>
      </w:pPr>
      <w:r>
        <w:rPr>
          <w:rFonts w:hint="cs"/>
          <w:rtl/>
        </w:rPr>
        <w:t>אכן בתוס' פסחים (קטו א ד"ה והדר) כתב בשיטת רב יוסף טוב עלם "ושמא אינו מחשיבו פרפרת הפת כיון שאינו אוכל ממנו אלא כזית", ונ"ל כוונת התוס' דכיון שבליל פסח אינו אוכל אלא כזית ש"מ שבא לקיים מצות מרור ולא לגרור האכילה לאכילה, דאל"כ היה אוכל יותר מכזית</w:t>
      </w:r>
      <w:r>
        <w:rPr>
          <w:rStyle w:val="FootnoteReference"/>
          <w:rtl/>
        </w:rPr>
        <w:footnoteReference w:id="60"/>
      </w:r>
      <w:r>
        <w:rPr>
          <w:rFonts w:hint="cs"/>
          <w:rtl/>
        </w:rPr>
        <w:t>, ולפי"ז גם לרב יוסף טוב עלם דברים הגוררים הלב לאכילה טפל לפת, ולכן מרור שבכל הלילות נפטר בברכת הפת, ובליל הפסח נשתנה דין המרור כיון שבא למצוה ולא לגרור הלב לאכילה.</w:t>
      </w:r>
    </w:p>
    <w:p w14:paraId="164DA755" w14:textId="77777777" w:rsidR="007B2419" w:rsidRDefault="007B2419" w:rsidP="007B2419">
      <w:pPr>
        <w:pStyle w:val="a3"/>
        <w:rPr>
          <w:rtl/>
        </w:rPr>
      </w:pPr>
      <w:r>
        <w:rPr>
          <w:rFonts w:hint="cs"/>
          <w:rtl/>
        </w:rPr>
        <w:t>ונראה שזהו כוונת הצ"צ (שם) שכתב "</w:t>
      </w:r>
      <w:r>
        <w:rPr>
          <w:rtl/>
        </w:rPr>
        <w:t>הפ</w:t>
      </w:r>
      <w:r>
        <w:rPr>
          <w:rFonts w:hint="cs"/>
          <w:rtl/>
        </w:rPr>
        <w:t xml:space="preserve">ת </w:t>
      </w:r>
      <w:r>
        <w:rPr>
          <w:rtl/>
        </w:rPr>
        <w:t>פוטרת הפרפרת שבתוך הסעודה</w:t>
      </w:r>
      <w:r>
        <w:rPr>
          <w:rFonts w:hint="cs"/>
          <w:rtl/>
        </w:rPr>
        <w:t>...</w:t>
      </w:r>
      <w:r>
        <w:rPr>
          <w:rtl/>
        </w:rPr>
        <w:t>הבאה להמשיך תאוות האכילה וכ"ד התו</w:t>
      </w:r>
      <w:r>
        <w:rPr>
          <w:rFonts w:hint="cs"/>
          <w:rtl/>
        </w:rPr>
        <w:t>ס</w:t>
      </w:r>
      <w:r>
        <w:rPr>
          <w:rtl/>
        </w:rPr>
        <w:t>' פרק ע</w:t>
      </w:r>
      <w:r>
        <w:rPr>
          <w:rFonts w:hint="cs"/>
          <w:rtl/>
        </w:rPr>
        <w:t>רבי פסחים...</w:t>
      </w:r>
      <w:r>
        <w:rPr>
          <w:rtl/>
        </w:rPr>
        <w:t>רק מדברי ר' יוסף ט"ע</w:t>
      </w:r>
      <w:r>
        <w:rPr>
          <w:rFonts w:hint="cs"/>
          <w:rtl/>
        </w:rPr>
        <w:t xml:space="preserve"> (</w:t>
      </w:r>
      <w:r>
        <w:rPr>
          <w:rtl/>
        </w:rPr>
        <w:t>שם</w:t>
      </w:r>
      <w:r>
        <w:rPr>
          <w:rFonts w:hint="cs"/>
          <w:rtl/>
        </w:rPr>
        <w:t>)</w:t>
      </w:r>
      <w:r>
        <w:rPr>
          <w:rtl/>
        </w:rPr>
        <w:t xml:space="preserve"> לא נראה כן</w:t>
      </w:r>
      <w:r>
        <w:rPr>
          <w:rFonts w:hint="cs"/>
          <w:rtl/>
        </w:rPr>
        <w:t>,</w:t>
      </w:r>
      <w:r>
        <w:rPr>
          <w:rtl/>
        </w:rPr>
        <w:t xml:space="preserve"> ופירשו התוספת משום דלא </w:t>
      </w:r>
      <w:r>
        <w:rPr>
          <w:rFonts w:hint="cs"/>
          <w:rtl/>
        </w:rPr>
        <w:t>ח</w:t>
      </w:r>
      <w:r>
        <w:rPr>
          <w:rtl/>
        </w:rPr>
        <w:t>שיב למרור</w:t>
      </w:r>
      <w:r>
        <w:rPr>
          <w:rFonts w:hint="cs"/>
          <w:rtl/>
        </w:rPr>
        <w:t xml:space="preserve"> </w:t>
      </w:r>
      <w:r>
        <w:rPr>
          <w:rtl/>
        </w:rPr>
        <w:t>פרפרת כיון שאינו אוכל ממנו רק כזית</w:t>
      </w:r>
      <w:r>
        <w:rPr>
          <w:rFonts w:hint="cs"/>
          <w:rtl/>
        </w:rPr>
        <w:t>...</w:t>
      </w:r>
      <w:r>
        <w:rPr>
          <w:rtl/>
        </w:rPr>
        <w:t>ונראה</w:t>
      </w:r>
      <w:r>
        <w:rPr>
          <w:rFonts w:hint="cs"/>
          <w:rtl/>
        </w:rPr>
        <w:t xml:space="preserve"> </w:t>
      </w:r>
      <w:r>
        <w:rPr>
          <w:rtl/>
        </w:rPr>
        <w:t>דגם להדיעות שם שהמרור אינו נפטר בברכת הפת דמצה</w:t>
      </w:r>
      <w:r>
        <w:rPr>
          <w:rFonts w:hint="cs"/>
          <w:rtl/>
        </w:rPr>
        <w:t xml:space="preserve"> י"ל </w:t>
      </w:r>
      <w:r>
        <w:rPr>
          <w:rtl/>
        </w:rPr>
        <w:t xml:space="preserve">משום דאינו </w:t>
      </w:r>
      <w:r>
        <w:rPr>
          <w:rFonts w:hint="cs"/>
          <w:rtl/>
        </w:rPr>
        <w:t>ח</w:t>
      </w:r>
      <w:r>
        <w:rPr>
          <w:rtl/>
        </w:rPr>
        <w:t>שוב כ"כ פרפרת כנ"ל בשם התוספת לפ"ד</w:t>
      </w:r>
      <w:r>
        <w:rPr>
          <w:rFonts w:hint="cs"/>
          <w:rtl/>
        </w:rPr>
        <w:t xml:space="preserve"> </w:t>
      </w:r>
      <w:r>
        <w:rPr>
          <w:rtl/>
        </w:rPr>
        <w:t>ר"י ט"ע</w:t>
      </w:r>
      <w:r>
        <w:rPr>
          <w:rFonts w:hint="cs"/>
          <w:rtl/>
        </w:rPr>
        <w:t>".</w:t>
      </w:r>
    </w:p>
    <w:p w14:paraId="3C191BF4" w14:textId="72AF4132" w:rsidR="007B2419" w:rsidRDefault="007B2419" w:rsidP="007B2419">
      <w:pPr>
        <w:pStyle w:val="a3"/>
        <w:rPr>
          <w:rtl/>
        </w:rPr>
      </w:pPr>
      <w:r>
        <w:rPr>
          <w:rFonts w:hint="cs"/>
          <w:rtl/>
        </w:rPr>
        <w:t>כוונתו דלפי כמה ראשונים (כרש"י ורשב"ם בפסחים קיד ב ד"ה פשיטא) אין המרור נפטר בברכת הפת, אבל גם הם מודים לדעת התוס' שהמרור גורר הלב לאכילה ולכן נפטר בברכת הפת, ובאמת מפורש ברש"י (כנ"ל בברכות מב ב ד"ה פטר) דמה שגורר הלב לאכילה נפטר בברכת הפת, אלא שבליל פסח נשתנה דינו ואינו נפטר בברכת הפת, כיון שכוונת אכילתו הוא למצווה ולא לעורר הלב לאכילה</w:t>
      </w:r>
      <w:r>
        <w:rPr>
          <w:rStyle w:val="FootnoteReference"/>
          <w:rtl/>
        </w:rPr>
        <w:footnoteReference w:id="61"/>
      </w:r>
      <w:r>
        <w:rPr>
          <w:rFonts w:hint="cs"/>
          <w:rtl/>
        </w:rPr>
        <w:t xml:space="preserve">, מ"מ בצ"צ מוכיח שהרא"ה והרשב"א ס"ל דרק מה שבא ללפת הפת (או להשביע) נפטר בברכת </w:t>
      </w:r>
      <w:r>
        <w:rPr>
          <w:rFonts w:hint="cs"/>
          <w:rtl/>
        </w:rPr>
        <w:lastRenderedPageBreak/>
        <w:t>הפת אבל מה שבא לגרור הלב לאכילה אינו נפטר בברכת הפת</w:t>
      </w:r>
      <w:r>
        <w:rPr>
          <w:rStyle w:val="FootnoteReference"/>
          <w:rtl/>
        </w:rPr>
        <w:footnoteReference w:id="62"/>
      </w:r>
      <w:r>
        <w:rPr>
          <w:rFonts w:hint="cs"/>
          <w:rtl/>
        </w:rPr>
        <w:t>.</w:t>
      </w:r>
    </w:p>
    <w:p w14:paraId="2A5242B3" w14:textId="77777777" w:rsidR="007B2419" w:rsidRDefault="007B2419" w:rsidP="007B2419">
      <w:pPr>
        <w:pStyle w:val="a3"/>
        <w:rPr>
          <w:rtl/>
        </w:rPr>
      </w:pPr>
      <w:r>
        <w:rPr>
          <w:rFonts w:hint="cs"/>
          <w:rtl/>
        </w:rPr>
        <w:t>ומעתה י"ל שגם התוס' בברכות (שכתב שהמרור נפטר בברכת הפת כיון שהכתוב קבעה חובה) מודה לתוס' בפסחים דמה שבא לעורר הלב לאכילה נפטר בברכת הפת, אלא שהתוס' בברכות ס"ל (כר' יוסף טוב עלם) דליל פסח שאני, כיון שאוכל המרור למצווה ולא לעורר הלב לאכילה, ולכן חידש שהמרור נפטר בברכת הפת מטעם אחר (הכתוב קבעה חובה).</w:t>
      </w:r>
    </w:p>
    <w:p w14:paraId="30D58573" w14:textId="77777777" w:rsidR="007B2419" w:rsidRPr="00DC10FF" w:rsidRDefault="007B2419" w:rsidP="007825E3">
      <w:pPr>
        <w:pStyle w:val="11"/>
        <w:bidi/>
        <w:rPr>
          <w:rtl/>
        </w:rPr>
      </w:pPr>
      <w:r w:rsidRPr="00DC10FF">
        <w:rPr>
          <w:rFonts w:hint="cs"/>
          <w:rtl/>
        </w:rPr>
        <w:t>דין הפירות שבאו לעורר תאוות המאכל</w:t>
      </w:r>
    </w:p>
    <w:p w14:paraId="0A6D5E01" w14:textId="6BA50699" w:rsidR="007B2419" w:rsidRDefault="007B2419" w:rsidP="007B2419">
      <w:pPr>
        <w:pStyle w:val="a3"/>
        <w:rPr>
          <w:rFonts w:asciiTheme="minorBidi" w:hAnsiTheme="minorBidi"/>
          <w:color w:val="000000"/>
          <w:rtl/>
        </w:rPr>
      </w:pPr>
      <w:r>
        <w:rPr>
          <w:rFonts w:asciiTheme="minorBidi" w:hAnsiTheme="minorBidi" w:hint="cs"/>
          <w:rtl/>
        </w:rPr>
        <w:t>ג. והנה בשוע"ר (קע"ז ס"ד) פסק כתוס' "</w:t>
      </w:r>
      <w:r w:rsidRPr="00C33F55">
        <w:rPr>
          <w:rFonts w:asciiTheme="minorBidi" w:hAnsiTheme="minorBidi"/>
          <w:color w:val="000000"/>
          <w:rtl/>
        </w:rPr>
        <w:t>ומי שאוכל תמרים וכיוצא בהם בין מאכל למאכל להמשיך תאות האכילה כיון שהוא צורך סעודה נפטרים בברכת הפת בכל ענין כמו פרפראות שנתבאר בסימן קע''ו</w:t>
      </w:r>
      <w:r>
        <w:rPr>
          <w:rFonts w:asciiTheme="minorBidi" w:hAnsiTheme="minorBidi" w:hint="cs"/>
          <w:color w:val="000000"/>
          <w:rtl/>
        </w:rPr>
        <w:t>"</w:t>
      </w:r>
      <w:r>
        <w:rPr>
          <w:rStyle w:val="FootnoteReference"/>
          <w:rFonts w:asciiTheme="minorBidi" w:hAnsiTheme="minorBidi"/>
          <w:color w:val="000000"/>
          <w:rtl/>
        </w:rPr>
        <w:footnoteReference w:id="63"/>
      </w:r>
      <w:r>
        <w:rPr>
          <w:rFonts w:asciiTheme="minorBidi" w:hAnsiTheme="minorBidi" w:hint="cs"/>
          <w:color w:val="000000"/>
          <w:rtl/>
        </w:rPr>
        <w:t xml:space="preserve">. </w:t>
      </w:r>
    </w:p>
    <w:p w14:paraId="20BBFBF2" w14:textId="77777777" w:rsidR="007B2419" w:rsidRDefault="007B2419" w:rsidP="007B2419">
      <w:pPr>
        <w:pStyle w:val="a3"/>
        <w:rPr>
          <w:rFonts w:asciiTheme="minorBidi" w:hAnsiTheme="minorBidi"/>
          <w:color w:val="000000"/>
          <w:rtl/>
        </w:rPr>
      </w:pPr>
      <w:r>
        <w:rPr>
          <w:rFonts w:asciiTheme="minorBidi" w:hAnsiTheme="minorBidi" w:hint="cs"/>
          <w:color w:val="000000"/>
          <w:rtl/>
        </w:rPr>
        <w:t>וגם בסדר ברה"נ (פ"ד הי"ג) כתב "</w:t>
      </w:r>
      <w:r w:rsidRPr="00C614D9">
        <w:rPr>
          <w:rFonts w:asciiTheme="minorBidi" w:hAnsiTheme="minorBidi"/>
          <w:color w:val="000000"/>
          <w:rtl/>
        </w:rPr>
        <w:t>וכן מי שאוכל לפני הסעודה פרפראות כמו מיני מתיקה או מיני פירות לפתוח בני</w:t>
      </w:r>
      <w:r>
        <w:rPr>
          <w:rFonts w:asciiTheme="minorBidi" w:hAnsiTheme="minorBidi" w:hint="cs"/>
          <w:color w:val="000000"/>
          <w:rtl/>
        </w:rPr>
        <w:t xml:space="preserve"> </w:t>
      </w:r>
      <w:r w:rsidRPr="00C614D9">
        <w:rPr>
          <w:rFonts w:asciiTheme="minorBidi" w:hAnsiTheme="minorBidi"/>
          <w:color w:val="000000"/>
          <w:rtl/>
        </w:rPr>
        <w:t>מעיים ולגרר ולהמשיך הלב לאכילה</w:t>
      </w:r>
      <w:r>
        <w:rPr>
          <w:rFonts w:asciiTheme="minorBidi" w:hAnsiTheme="minorBidi" w:hint="cs"/>
          <w:color w:val="000000"/>
          <w:rtl/>
        </w:rPr>
        <w:t>,</w:t>
      </w:r>
      <w:r w:rsidRPr="00C614D9">
        <w:rPr>
          <w:rFonts w:asciiTheme="minorBidi" w:hAnsiTheme="minorBidi"/>
          <w:color w:val="000000"/>
          <w:rtl/>
        </w:rPr>
        <w:t xml:space="preserve"> אף על פי שאין לו פרפראות אחר הסעודה</w:t>
      </w:r>
      <w:r>
        <w:rPr>
          <w:rFonts w:asciiTheme="minorBidi" w:hAnsiTheme="minorBidi" w:hint="cs"/>
          <w:color w:val="000000"/>
          <w:rtl/>
        </w:rPr>
        <w:t xml:space="preserve"> </w:t>
      </w:r>
      <w:r>
        <w:rPr>
          <w:rFonts w:asciiTheme="minorBidi" w:hAnsiTheme="minorBidi"/>
          <w:color w:val="000000"/>
          <w:rtl/>
        </w:rPr>
        <w:t>לפוטרם</w:t>
      </w:r>
      <w:r>
        <w:rPr>
          <w:rFonts w:asciiTheme="minorBidi" w:hAnsiTheme="minorBidi" w:hint="cs"/>
          <w:color w:val="000000"/>
          <w:rtl/>
        </w:rPr>
        <w:t xml:space="preserve"> -</w:t>
      </w:r>
      <w:r>
        <w:rPr>
          <w:rFonts w:asciiTheme="minorBidi" w:hAnsiTheme="minorBidi"/>
          <w:color w:val="000000"/>
          <w:rtl/>
        </w:rPr>
        <w:t xml:space="preserve"> אין צריך לברך אחריהם לפני הסעודה </w:t>
      </w:r>
      <w:r w:rsidRPr="00C614D9">
        <w:rPr>
          <w:rFonts w:asciiTheme="minorBidi" w:hAnsiTheme="minorBidi"/>
          <w:color w:val="000000"/>
          <w:rtl/>
        </w:rPr>
        <w:t>שנפטרין בברכת המזון</w:t>
      </w:r>
      <w:r>
        <w:rPr>
          <w:rFonts w:asciiTheme="minorBidi" w:hAnsiTheme="minorBidi" w:hint="cs"/>
          <w:color w:val="000000"/>
          <w:rtl/>
        </w:rPr>
        <w:t>,</w:t>
      </w:r>
      <w:r w:rsidRPr="00C614D9">
        <w:rPr>
          <w:rFonts w:asciiTheme="minorBidi" w:hAnsiTheme="minorBidi"/>
          <w:color w:val="000000"/>
          <w:rtl/>
        </w:rPr>
        <w:t xml:space="preserve"> כמו יין</w:t>
      </w:r>
      <w:r w:rsidRPr="00C614D9">
        <w:rPr>
          <w:rtl/>
        </w:rPr>
        <w:t xml:space="preserve"> </w:t>
      </w:r>
      <w:r>
        <w:rPr>
          <w:rFonts w:hint="cs"/>
          <w:rtl/>
        </w:rPr>
        <w:t>(</w:t>
      </w:r>
      <w:r w:rsidRPr="00C614D9">
        <w:rPr>
          <w:rFonts w:asciiTheme="minorBidi" w:hAnsiTheme="minorBidi"/>
          <w:color w:val="000000"/>
          <w:rtl/>
        </w:rPr>
        <w:t>לשתיה</w:t>
      </w:r>
      <w:r>
        <w:rPr>
          <w:rFonts w:asciiTheme="minorBidi" w:hAnsiTheme="minorBidi" w:hint="cs"/>
          <w:color w:val="000000"/>
          <w:rtl/>
        </w:rPr>
        <w:t>)</w:t>
      </w:r>
      <w:r w:rsidRPr="00C614D9">
        <w:rPr>
          <w:rFonts w:asciiTheme="minorBidi" w:hAnsiTheme="minorBidi"/>
          <w:color w:val="000000"/>
          <w:rtl/>
        </w:rPr>
        <w:t xml:space="preserve"> שלפני הסעודה</w:t>
      </w:r>
      <w:r>
        <w:rPr>
          <w:rFonts w:asciiTheme="minorBidi" w:hAnsiTheme="minorBidi" w:hint="cs"/>
          <w:color w:val="000000"/>
          <w:rtl/>
        </w:rPr>
        <w:t>,</w:t>
      </w:r>
      <w:r w:rsidRPr="00C614D9">
        <w:rPr>
          <w:rFonts w:asciiTheme="minorBidi" w:hAnsiTheme="minorBidi"/>
          <w:color w:val="000000"/>
          <w:rtl/>
        </w:rPr>
        <w:t xml:space="preserve"> אבל אם אוכלם לתענוג בלבד ולא לגרר ולהמשיך הלב לסעודה</w:t>
      </w:r>
      <w:r>
        <w:rPr>
          <w:rFonts w:asciiTheme="minorBidi" w:hAnsiTheme="minorBidi" w:hint="cs"/>
          <w:color w:val="000000"/>
          <w:rtl/>
        </w:rPr>
        <w:t xml:space="preserve"> - </w:t>
      </w:r>
      <w:r>
        <w:rPr>
          <w:rFonts w:asciiTheme="minorBidi" w:hAnsiTheme="minorBidi"/>
          <w:color w:val="000000"/>
          <w:rtl/>
        </w:rPr>
        <w:t>צריך לברך לאחריהם</w:t>
      </w:r>
      <w:r>
        <w:rPr>
          <w:rFonts w:asciiTheme="minorBidi" w:hAnsiTheme="minorBidi" w:hint="cs"/>
          <w:color w:val="000000"/>
          <w:rtl/>
        </w:rPr>
        <w:t>,</w:t>
      </w:r>
      <w:r>
        <w:rPr>
          <w:rFonts w:asciiTheme="minorBidi" w:hAnsiTheme="minorBidi"/>
          <w:color w:val="000000"/>
          <w:rtl/>
        </w:rPr>
        <w:t xml:space="preserve"> </w:t>
      </w:r>
      <w:r w:rsidRPr="00C614D9">
        <w:rPr>
          <w:rFonts w:asciiTheme="minorBidi" w:hAnsiTheme="minorBidi"/>
          <w:color w:val="000000"/>
          <w:rtl/>
        </w:rPr>
        <w:t>ואינן נפטרים בברכת המזון</w:t>
      </w:r>
      <w:r>
        <w:rPr>
          <w:rFonts w:asciiTheme="minorBidi" w:hAnsiTheme="minorBidi" w:hint="cs"/>
          <w:color w:val="000000"/>
          <w:rtl/>
        </w:rPr>
        <w:t>, כמו יין של הבדלה, וכמו שנתבאר בפרק א [הי"ז]".</w:t>
      </w:r>
    </w:p>
    <w:p w14:paraId="66BD3380" w14:textId="77777777" w:rsidR="007B2419" w:rsidRDefault="007B2419" w:rsidP="007B2419">
      <w:pPr>
        <w:pStyle w:val="a3"/>
        <w:rPr>
          <w:rFonts w:asciiTheme="minorBidi" w:hAnsiTheme="minorBidi"/>
          <w:color w:val="000000"/>
          <w:rtl/>
        </w:rPr>
      </w:pPr>
      <w:r>
        <w:rPr>
          <w:rFonts w:asciiTheme="minorBidi" w:hAnsiTheme="minorBidi" w:hint="cs"/>
          <w:color w:val="000000"/>
          <w:rtl/>
        </w:rPr>
        <w:t xml:space="preserve">והגם שלא כתב בפירוש דין התמרים תוך סעודה, הרי דבר הלמד מעניינו הוא, דכמו שהתמרים שלפני סעודה שבאו לגרור הלב לאכילה טפלים לסעודה (וא"צ ברכה אחרונה), כן הדין בתמרים שתוך סעודה שטפלים לסעודה (וא"צ ברכה ראשונה), ואכן ביי"ש (פ"ד ה"י) פסק בפירוש שאם בא תוך סעודה לעורר תאוות המאכל נפטר בברכת הפת, עכ"פ ברור שאדה"ז פסק כמ"ד דכל דבר שבא לעורר תאוות המאכל נפטר בברכת הפת. </w:t>
      </w:r>
    </w:p>
    <w:p w14:paraId="036DA55F" w14:textId="77777777" w:rsidR="007B2419" w:rsidRDefault="007B2419" w:rsidP="007B2419">
      <w:pPr>
        <w:pStyle w:val="a3"/>
        <w:rPr>
          <w:rFonts w:asciiTheme="minorBidi" w:hAnsiTheme="minorBidi"/>
          <w:color w:val="000000"/>
          <w:rtl/>
        </w:rPr>
      </w:pPr>
      <w:r>
        <w:rPr>
          <w:rFonts w:asciiTheme="minorBidi" w:hAnsiTheme="minorBidi" w:hint="cs"/>
          <w:color w:val="000000"/>
          <w:rtl/>
        </w:rPr>
        <w:t xml:space="preserve">ומסתימת לשונו משמע (שפסק כתוס' ברכות ור' יוסף טוב עלם) שאין אומרים </w:t>
      </w:r>
      <w:r>
        <w:rPr>
          <w:rFonts w:asciiTheme="minorBidi" w:hAnsiTheme="minorBidi" w:hint="cs"/>
          <w:color w:val="000000"/>
          <w:rtl/>
        </w:rPr>
        <w:lastRenderedPageBreak/>
        <w:t>"מיגו" שרגיל להביא תמרים לעורר הלב לאכילה ה"ה טפלים לסעודה אפי' אם היום לא באו לעורר תאוות המאכל.</w:t>
      </w:r>
    </w:p>
    <w:p w14:paraId="206DE842" w14:textId="77777777" w:rsidR="007B2419" w:rsidRDefault="007B2419" w:rsidP="007B2419">
      <w:pPr>
        <w:pStyle w:val="a3"/>
        <w:rPr>
          <w:rFonts w:asciiTheme="minorBidi" w:hAnsiTheme="minorBidi"/>
          <w:color w:val="000000"/>
          <w:rtl/>
        </w:rPr>
      </w:pPr>
      <w:r>
        <w:rPr>
          <w:rFonts w:asciiTheme="minorBidi" w:hAnsiTheme="minorBidi" w:hint="cs"/>
          <w:color w:val="000000"/>
          <w:rtl/>
        </w:rPr>
        <w:t>ויש להביא ראי' לזה, פסק (פ"ד הי"ב) "</w:t>
      </w:r>
      <w:r w:rsidRPr="00332D8F">
        <w:rPr>
          <w:rFonts w:asciiTheme="minorBidi" w:hAnsiTheme="minorBidi"/>
          <w:color w:val="000000"/>
          <w:rtl/>
        </w:rPr>
        <w:t>המבדיל על היין ולא היה בדעתו כלל לשתות יין בתוך</w:t>
      </w:r>
      <w:r>
        <w:rPr>
          <w:rFonts w:asciiTheme="minorBidi" w:hAnsiTheme="minorBidi" w:hint="cs"/>
          <w:color w:val="000000"/>
          <w:rtl/>
        </w:rPr>
        <w:t xml:space="preserve"> </w:t>
      </w:r>
      <w:r w:rsidRPr="00332D8F">
        <w:rPr>
          <w:rFonts w:asciiTheme="minorBidi" w:hAnsiTheme="minorBidi"/>
          <w:color w:val="000000"/>
          <w:rtl/>
        </w:rPr>
        <w:t>הסעודה צריך לברך אחריו הואיל ואינו מתכוין לפתוח תאות המאכל אלא למצוה בלבד</w:t>
      </w:r>
      <w:r>
        <w:rPr>
          <w:rFonts w:asciiTheme="minorBidi" w:hAnsiTheme="minorBidi" w:hint="cs"/>
          <w:color w:val="000000"/>
          <w:rtl/>
        </w:rPr>
        <w:t>".</w:t>
      </w:r>
    </w:p>
    <w:p w14:paraId="3373EF0A" w14:textId="129FCFEB" w:rsidR="007B2419" w:rsidRPr="00C614D9" w:rsidRDefault="007B2419" w:rsidP="007B2419">
      <w:pPr>
        <w:pStyle w:val="a3"/>
        <w:rPr>
          <w:rFonts w:asciiTheme="minorBidi" w:hAnsiTheme="minorBidi"/>
          <w:color w:val="000000"/>
          <w:rtl/>
        </w:rPr>
      </w:pPr>
      <w:r>
        <w:rPr>
          <w:rFonts w:asciiTheme="minorBidi" w:hAnsiTheme="minorBidi" w:hint="cs"/>
          <w:color w:val="000000"/>
          <w:rtl/>
        </w:rPr>
        <w:t>וצ"ע למה לא נימא (כדעת התוס' במרור) דכיון שבד"כ היי"ש בא לעורר תאוות האכילה ה"ה טפל לסעודה הגם שהיום לא בא לעורר התאווה אלא למצווה, ומוכח שאדה"ז פסק שאינו טפל לסעודה אא"כ בפועל מעורר תאוות המאכל, ולא מהני מה שבד"כ בא לעורר תאוות המאכל</w:t>
      </w:r>
      <w:r>
        <w:rPr>
          <w:rStyle w:val="FootnoteReference"/>
          <w:rFonts w:asciiTheme="minorBidi" w:hAnsiTheme="minorBidi"/>
          <w:color w:val="000000"/>
          <w:rtl/>
        </w:rPr>
        <w:footnoteReference w:id="64"/>
      </w:r>
      <w:r>
        <w:rPr>
          <w:rFonts w:asciiTheme="minorBidi" w:hAnsiTheme="minorBidi" w:hint="cs"/>
          <w:color w:val="000000"/>
          <w:rtl/>
        </w:rPr>
        <w:t>.</w:t>
      </w:r>
    </w:p>
    <w:p w14:paraId="01A61BEB" w14:textId="77777777" w:rsidR="007B2419" w:rsidRDefault="007B2419" w:rsidP="007B2419">
      <w:pPr>
        <w:pStyle w:val="a3"/>
        <w:rPr>
          <w:rFonts w:asciiTheme="minorBidi" w:hAnsiTheme="minorBidi"/>
          <w:color w:val="000000"/>
          <w:rtl/>
        </w:rPr>
      </w:pPr>
      <w:r>
        <w:rPr>
          <w:rFonts w:asciiTheme="minorBidi" w:hAnsiTheme="minorBidi" w:hint="cs"/>
          <w:color w:val="000000"/>
          <w:rtl/>
        </w:rPr>
        <w:t>ונפק"מ לדינא, כתב בספר יבקש תורה (סי' ח') "</w:t>
      </w:r>
      <w:r w:rsidRPr="00617C77">
        <w:rPr>
          <w:rFonts w:asciiTheme="minorBidi" w:hAnsiTheme="minorBidi"/>
          <w:color w:val="000000"/>
          <w:rtl/>
        </w:rPr>
        <w:t>לעניין מנה</w:t>
      </w:r>
      <w:r>
        <w:rPr>
          <w:rFonts w:asciiTheme="minorBidi" w:hAnsiTheme="minorBidi" w:hint="cs"/>
          <w:color w:val="000000"/>
          <w:rtl/>
        </w:rPr>
        <w:t xml:space="preserve"> </w:t>
      </w:r>
      <w:r w:rsidRPr="00617C77">
        <w:rPr>
          <w:rFonts w:asciiTheme="minorBidi" w:hAnsiTheme="minorBidi"/>
          <w:color w:val="000000"/>
          <w:rtl/>
        </w:rPr>
        <w:t>ראשונה שפעמים רבות נותנים מלון או</w:t>
      </w:r>
      <w:r>
        <w:rPr>
          <w:rFonts w:asciiTheme="minorBidi" w:hAnsiTheme="minorBidi" w:hint="cs"/>
          <w:color w:val="000000"/>
          <w:rtl/>
        </w:rPr>
        <w:t xml:space="preserve"> </w:t>
      </w:r>
      <w:r>
        <w:rPr>
          <w:rFonts w:asciiTheme="minorBidi" w:hAnsiTheme="minorBidi"/>
          <w:color w:val="000000"/>
          <w:rtl/>
        </w:rPr>
        <w:t>סלט פירות וכדו</w:t>
      </w:r>
      <w:r>
        <w:rPr>
          <w:rFonts w:asciiTheme="minorBidi" w:hAnsiTheme="minorBidi" w:hint="cs"/>
          <w:color w:val="000000"/>
          <w:rtl/>
        </w:rPr>
        <w:t>מה,</w:t>
      </w:r>
      <w:r w:rsidRPr="00617C77">
        <w:rPr>
          <w:rFonts w:asciiTheme="minorBidi" w:hAnsiTheme="minorBidi"/>
          <w:color w:val="000000"/>
          <w:rtl/>
        </w:rPr>
        <w:t xml:space="preserve"> ודנו פוסקי זמננו היאך להתייחס</w:t>
      </w:r>
      <w:r>
        <w:rPr>
          <w:rFonts w:asciiTheme="minorBidi" w:hAnsiTheme="minorBidi" w:hint="cs"/>
          <w:color w:val="000000"/>
          <w:rtl/>
        </w:rPr>
        <w:t xml:space="preserve"> </w:t>
      </w:r>
      <w:r w:rsidRPr="00617C77">
        <w:rPr>
          <w:rFonts w:asciiTheme="minorBidi" w:hAnsiTheme="minorBidi"/>
          <w:color w:val="000000"/>
          <w:rtl/>
        </w:rPr>
        <w:t>לזה</w:t>
      </w:r>
      <w:r>
        <w:rPr>
          <w:rFonts w:asciiTheme="minorBidi" w:hAnsiTheme="minorBidi" w:hint="cs"/>
          <w:color w:val="000000"/>
          <w:rtl/>
        </w:rPr>
        <w:t>,</w:t>
      </w:r>
      <w:r>
        <w:rPr>
          <w:rFonts w:asciiTheme="minorBidi" w:hAnsiTheme="minorBidi"/>
          <w:color w:val="000000"/>
          <w:rtl/>
        </w:rPr>
        <w:t xml:space="preserve"> יעויין בו</w:t>
      </w:r>
      <w:r>
        <w:rPr>
          <w:rFonts w:asciiTheme="minorBidi" w:hAnsiTheme="minorBidi" w:hint="cs"/>
          <w:color w:val="000000"/>
          <w:rtl/>
        </w:rPr>
        <w:t>ת</w:t>
      </w:r>
      <w:r w:rsidRPr="00617C77">
        <w:rPr>
          <w:rFonts w:asciiTheme="minorBidi" w:hAnsiTheme="minorBidi"/>
          <w:color w:val="000000"/>
          <w:rtl/>
        </w:rPr>
        <w:t xml:space="preserve">ן ברכה </w:t>
      </w:r>
      <w:r>
        <w:rPr>
          <w:rFonts w:asciiTheme="minorBidi" w:hAnsiTheme="minorBidi" w:hint="cs"/>
          <w:color w:val="000000"/>
          <w:rtl/>
        </w:rPr>
        <w:t>(</w:t>
      </w:r>
      <w:r w:rsidRPr="00617C77">
        <w:rPr>
          <w:rFonts w:asciiTheme="minorBidi" w:hAnsiTheme="minorBidi"/>
          <w:color w:val="000000"/>
          <w:rtl/>
        </w:rPr>
        <w:t xml:space="preserve">עמ' </w:t>
      </w:r>
      <w:r>
        <w:rPr>
          <w:rFonts w:asciiTheme="minorBidi" w:hAnsiTheme="minorBidi" w:hint="cs"/>
          <w:color w:val="000000"/>
          <w:rtl/>
        </w:rPr>
        <w:t xml:space="preserve">93) </w:t>
      </w:r>
      <w:r w:rsidRPr="00617C77">
        <w:rPr>
          <w:rFonts w:asciiTheme="minorBidi" w:hAnsiTheme="minorBidi"/>
          <w:color w:val="000000"/>
          <w:rtl/>
        </w:rPr>
        <w:t>שמביא</w:t>
      </w:r>
      <w:r>
        <w:rPr>
          <w:rFonts w:asciiTheme="minorBidi" w:hAnsiTheme="minorBidi" w:hint="cs"/>
          <w:color w:val="000000"/>
          <w:rtl/>
        </w:rPr>
        <w:t xml:space="preserve"> </w:t>
      </w:r>
      <w:r>
        <w:rPr>
          <w:rFonts w:asciiTheme="minorBidi" w:hAnsiTheme="minorBidi"/>
          <w:color w:val="000000"/>
          <w:rtl/>
        </w:rPr>
        <w:t xml:space="preserve">מהגרשז"א </w:t>
      </w:r>
      <w:r>
        <w:rPr>
          <w:rFonts w:asciiTheme="minorBidi" w:hAnsiTheme="minorBidi" w:hint="cs"/>
          <w:color w:val="000000"/>
          <w:rtl/>
        </w:rPr>
        <w:t>ד</w:t>
      </w:r>
      <w:r w:rsidRPr="00617C77">
        <w:rPr>
          <w:rFonts w:asciiTheme="minorBidi" w:hAnsiTheme="minorBidi"/>
          <w:color w:val="000000"/>
          <w:rtl/>
        </w:rPr>
        <w:t xml:space="preserve">זה שקורין לו </w:t>
      </w:r>
      <w:r>
        <w:rPr>
          <w:rFonts w:asciiTheme="minorBidi" w:hAnsiTheme="minorBidi" w:hint="cs"/>
          <w:color w:val="000000"/>
          <w:rtl/>
        </w:rPr>
        <w:t>"</w:t>
      </w:r>
      <w:r w:rsidRPr="00617C77">
        <w:rPr>
          <w:rFonts w:asciiTheme="minorBidi" w:hAnsiTheme="minorBidi"/>
          <w:color w:val="000000"/>
          <w:rtl/>
        </w:rPr>
        <w:t>פארשפייז</w:t>
      </w:r>
      <w:r>
        <w:rPr>
          <w:rFonts w:asciiTheme="minorBidi" w:hAnsiTheme="minorBidi" w:hint="cs"/>
          <w:color w:val="000000"/>
          <w:rtl/>
        </w:rPr>
        <w:t>"</w:t>
      </w:r>
      <w:r w:rsidRPr="00617C77">
        <w:rPr>
          <w:rFonts w:asciiTheme="minorBidi" w:hAnsiTheme="minorBidi"/>
          <w:color w:val="000000"/>
          <w:rtl/>
        </w:rPr>
        <w:t xml:space="preserve"> אינו</w:t>
      </w:r>
      <w:r>
        <w:rPr>
          <w:rFonts w:asciiTheme="minorBidi" w:hAnsiTheme="minorBidi" w:hint="cs"/>
          <w:color w:val="000000"/>
          <w:rtl/>
        </w:rPr>
        <w:t xml:space="preserve"> </w:t>
      </w:r>
      <w:r w:rsidRPr="00135ACB">
        <w:rPr>
          <w:rFonts w:asciiTheme="minorBidi" w:hAnsiTheme="minorBidi"/>
          <w:color w:val="000000"/>
          <w:rtl/>
        </w:rPr>
        <w:t>מורה</w:t>
      </w:r>
      <w:r>
        <w:rPr>
          <w:rFonts w:asciiTheme="minorBidi" w:hAnsiTheme="minorBidi"/>
          <w:color w:val="000000"/>
          <w:rtl/>
        </w:rPr>
        <w:t xml:space="preserve"> דנאכלים כדי לעורר תאוות המאכל</w:t>
      </w:r>
      <w:r>
        <w:rPr>
          <w:rFonts w:asciiTheme="minorBidi" w:hAnsiTheme="minorBidi" w:hint="cs"/>
          <w:color w:val="000000"/>
          <w:rtl/>
        </w:rPr>
        <w:t xml:space="preserve">, </w:t>
      </w:r>
      <w:r>
        <w:rPr>
          <w:rFonts w:asciiTheme="minorBidi" w:hAnsiTheme="minorBidi"/>
          <w:color w:val="000000"/>
          <w:rtl/>
        </w:rPr>
        <w:t xml:space="preserve">אבל </w:t>
      </w:r>
      <w:r>
        <w:rPr>
          <w:rFonts w:asciiTheme="minorBidi" w:hAnsiTheme="minorBidi" w:hint="cs"/>
          <w:color w:val="000000"/>
          <w:rtl/>
        </w:rPr>
        <w:t>כתב</w:t>
      </w:r>
      <w:r>
        <w:rPr>
          <w:rFonts w:asciiTheme="minorBidi" w:hAnsiTheme="minorBidi"/>
          <w:color w:val="000000"/>
          <w:rtl/>
        </w:rPr>
        <w:t xml:space="preserve"> בשם הגריש"א </w:t>
      </w:r>
      <w:r w:rsidRPr="00135ACB">
        <w:rPr>
          <w:rFonts w:asciiTheme="minorBidi" w:hAnsiTheme="minorBidi"/>
          <w:color w:val="000000"/>
          <w:rtl/>
        </w:rPr>
        <w:t>אף שאינם מגררים את</w:t>
      </w:r>
      <w:r>
        <w:rPr>
          <w:rFonts w:asciiTheme="minorBidi" w:hAnsiTheme="minorBidi" w:hint="cs"/>
          <w:color w:val="000000"/>
          <w:rtl/>
        </w:rPr>
        <w:t xml:space="preserve"> </w:t>
      </w:r>
      <w:r w:rsidRPr="00135ACB">
        <w:rPr>
          <w:rFonts w:asciiTheme="minorBidi" w:hAnsiTheme="minorBidi"/>
          <w:color w:val="000000"/>
          <w:rtl/>
        </w:rPr>
        <w:t>תאוות האכילה מ"מ גורמים להכנת האכילה</w:t>
      </w:r>
      <w:r>
        <w:rPr>
          <w:rFonts w:asciiTheme="minorBidi" w:hAnsiTheme="minorBidi" w:hint="cs"/>
          <w:color w:val="000000"/>
          <w:rtl/>
        </w:rPr>
        <w:t xml:space="preserve"> </w:t>
      </w:r>
      <w:r w:rsidRPr="00135ACB">
        <w:rPr>
          <w:rFonts w:asciiTheme="minorBidi" w:hAnsiTheme="minorBidi"/>
          <w:color w:val="000000"/>
          <w:rtl/>
        </w:rPr>
        <w:t>ולפיכך נחשבים באים מחמת הסעודה ונפטרים</w:t>
      </w:r>
      <w:r>
        <w:rPr>
          <w:rFonts w:asciiTheme="minorBidi" w:hAnsiTheme="minorBidi" w:hint="cs"/>
          <w:color w:val="000000"/>
          <w:rtl/>
        </w:rPr>
        <w:t xml:space="preserve"> </w:t>
      </w:r>
      <w:r w:rsidRPr="00135ACB">
        <w:rPr>
          <w:rFonts w:asciiTheme="minorBidi" w:hAnsiTheme="minorBidi"/>
          <w:color w:val="000000"/>
          <w:rtl/>
        </w:rPr>
        <w:t>בברכת הפת</w:t>
      </w:r>
      <w:r>
        <w:rPr>
          <w:rFonts w:asciiTheme="minorBidi" w:hAnsiTheme="minorBidi" w:hint="cs"/>
          <w:color w:val="000000"/>
          <w:rtl/>
        </w:rPr>
        <w:t>".</w:t>
      </w:r>
    </w:p>
    <w:p w14:paraId="5C89AC35" w14:textId="0A2D5720" w:rsidR="007B2419" w:rsidRDefault="007B2419" w:rsidP="007B2419">
      <w:pPr>
        <w:pStyle w:val="a3"/>
        <w:rPr>
          <w:rFonts w:asciiTheme="minorBidi" w:hAnsiTheme="minorBidi"/>
          <w:color w:val="000000"/>
          <w:rtl/>
        </w:rPr>
      </w:pPr>
      <w:r>
        <w:rPr>
          <w:rFonts w:asciiTheme="minorBidi" w:hAnsiTheme="minorBidi" w:hint="cs"/>
          <w:color w:val="000000"/>
          <w:rtl/>
        </w:rPr>
        <w:t xml:space="preserve">ולענ"ד הדין עם </w:t>
      </w:r>
      <w:r>
        <w:rPr>
          <w:rFonts w:asciiTheme="minorBidi" w:hAnsiTheme="minorBidi"/>
          <w:color w:val="000000"/>
          <w:rtl/>
        </w:rPr>
        <w:t>הגרשז"א</w:t>
      </w:r>
      <w:r>
        <w:rPr>
          <w:rFonts w:asciiTheme="minorBidi" w:hAnsiTheme="minorBidi" w:hint="cs"/>
          <w:color w:val="000000"/>
          <w:rtl/>
        </w:rPr>
        <w:t>, הרי לכו"כ ראשונים פירות שבאים לעורר תאוות המאכל אינו נפטר בברכת הפת, וגם לשיטת הראשונים דפירות שבאו לעורר תאוות המאכל נפטר בברכת הפת, י"ל דזהו רק אם בפועל בא לעורר תאוות המאכל, וכ"פ אדה"ז, והרי פירות אלו לא באו לעורר תאוות המאכל אלא כמנה ראשונה, אכן מי שאוכל פירות כדי לעורר תאוות המאכל אצלו הפירות טפלים לסעודה.</w:t>
      </w:r>
      <w:r w:rsidR="006762D7">
        <w:rPr>
          <w:rFonts w:asciiTheme="minorBidi" w:hAnsiTheme="minorBidi" w:hint="cs"/>
          <w:color w:val="000000"/>
          <w:rtl/>
        </w:rPr>
        <w:t xml:space="preserve"> </w:t>
      </w:r>
    </w:p>
    <w:p w14:paraId="28A0630B" w14:textId="77777777" w:rsidR="007B2419" w:rsidRDefault="007B2419" w:rsidP="007B2419">
      <w:pPr>
        <w:pStyle w:val="a3"/>
        <w:rPr>
          <w:rFonts w:asciiTheme="minorBidi" w:hAnsiTheme="minorBidi"/>
          <w:color w:val="000000"/>
          <w:rtl/>
        </w:rPr>
      </w:pPr>
      <w:r>
        <w:rPr>
          <w:rFonts w:asciiTheme="minorBidi" w:hAnsiTheme="minorBidi" w:hint="cs"/>
          <w:color w:val="000000"/>
          <w:rtl/>
        </w:rPr>
        <w:t>וגם לשיטת התוס' (בפסחים) דמה שנאכל בד"כ לעורר תאוות המאכל טפל לסעודה, י"ל שזהו בזמנם שהאוכל לא היה טעים כ"כ, אבל בזמננו שהאוכל יש בו תבלינים רוטב וסוכר אין צורך לפירות לעורר לנו תאוות המאכל (שהרי "עסן עסט זיך"), וזה שנותנים "</w:t>
      </w:r>
      <w:r w:rsidRPr="00617C77">
        <w:rPr>
          <w:rFonts w:asciiTheme="minorBidi" w:hAnsiTheme="minorBidi"/>
          <w:color w:val="000000"/>
          <w:rtl/>
        </w:rPr>
        <w:t>פארשפייז</w:t>
      </w:r>
      <w:r>
        <w:rPr>
          <w:rFonts w:asciiTheme="minorBidi" w:hAnsiTheme="minorBidi" w:hint="cs"/>
          <w:color w:val="000000"/>
          <w:rtl/>
        </w:rPr>
        <w:t>"</w:t>
      </w:r>
      <w:r w:rsidRPr="00617C77">
        <w:rPr>
          <w:rFonts w:asciiTheme="minorBidi" w:hAnsiTheme="minorBidi"/>
          <w:color w:val="000000"/>
          <w:rtl/>
        </w:rPr>
        <w:t xml:space="preserve"> </w:t>
      </w:r>
      <w:r>
        <w:rPr>
          <w:rFonts w:asciiTheme="minorBidi" w:hAnsiTheme="minorBidi" w:hint="cs"/>
          <w:color w:val="000000"/>
          <w:rtl/>
        </w:rPr>
        <w:t xml:space="preserve">בחתונות או "אפטייזער" במסעדות אינו לעורר תאוות המאכל. </w:t>
      </w:r>
    </w:p>
    <w:p w14:paraId="2C04709E" w14:textId="77777777" w:rsidR="007B2419" w:rsidRDefault="007B2419" w:rsidP="007B2419">
      <w:pPr>
        <w:pStyle w:val="a3"/>
        <w:rPr>
          <w:rFonts w:asciiTheme="minorBidi" w:hAnsiTheme="minorBidi"/>
          <w:color w:val="000000"/>
          <w:rtl/>
        </w:rPr>
      </w:pPr>
      <w:r>
        <w:rPr>
          <w:rFonts w:asciiTheme="minorBidi" w:hAnsiTheme="minorBidi" w:hint="cs"/>
          <w:color w:val="000000"/>
          <w:rtl/>
        </w:rPr>
        <w:t>ונ"ל דזמננו שיש אוכלים ג"ינגר עם סושי כדי ליתן ריוח בין חתיכה וחתיכה, היינו שחריפות הג"ינגר מבטל טעם הנשאר בפיו מסושי הראשון, כדי שיוכל להבחין בין סושי לסושי, א"כ הו"ל כמו תמרים ונפטרים בברכת הפת.</w:t>
      </w:r>
    </w:p>
    <w:p w14:paraId="2D629289" w14:textId="77777777" w:rsidR="007F00E2" w:rsidRDefault="007F00E2">
      <w:pPr>
        <w:rPr>
          <w:rFonts w:ascii="FbFRealBelet Bold" w:eastAsia="Calibri" w:hAnsi="FbFRealBelet Bold" w:cs="FbFRealBelet Bold"/>
          <w:bCs/>
          <w:sz w:val="24"/>
          <w:szCs w:val="24"/>
          <w:bdr w:val="nil"/>
          <w:rtl/>
          <w:lang w:val="bg-BG"/>
        </w:rPr>
      </w:pPr>
      <w:r>
        <w:rPr>
          <w:rtl/>
        </w:rPr>
        <w:br w:type="page"/>
      </w:r>
    </w:p>
    <w:p w14:paraId="41612C26" w14:textId="1563B6A5" w:rsidR="007B2419" w:rsidRPr="00DC10FF" w:rsidRDefault="007B2419" w:rsidP="007825E3">
      <w:pPr>
        <w:pStyle w:val="11"/>
        <w:bidi/>
        <w:rPr>
          <w:rtl/>
        </w:rPr>
      </w:pPr>
      <w:r>
        <w:rPr>
          <w:rFonts w:hint="cs"/>
          <w:rtl/>
        </w:rPr>
        <w:lastRenderedPageBreak/>
        <w:t>דין היין והיי"ש</w:t>
      </w:r>
      <w:r w:rsidRPr="00DC10FF">
        <w:rPr>
          <w:rFonts w:hint="cs"/>
          <w:rtl/>
        </w:rPr>
        <w:t xml:space="preserve"> שבאו לעורר תאוות המאכל</w:t>
      </w:r>
    </w:p>
    <w:p w14:paraId="47E783F9" w14:textId="77777777" w:rsidR="007B2419" w:rsidRDefault="007B2419" w:rsidP="007B2419">
      <w:pPr>
        <w:pStyle w:val="a3"/>
        <w:rPr>
          <w:rFonts w:asciiTheme="minorBidi" w:hAnsiTheme="minorBidi"/>
          <w:color w:val="000000"/>
          <w:rtl/>
        </w:rPr>
      </w:pPr>
      <w:r>
        <w:rPr>
          <w:rFonts w:asciiTheme="minorBidi" w:hAnsiTheme="minorBidi" w:hint="cs"/>
          <w:color w:val="000000"/>
          <w:rtl/>
        </w:rPr>
        <w:t>ד.</w:t>
      </w:r>
      <w:r w:rsidRPr="00C801E2">
        <w:rPr>
          <w:rFonts w:asciiTheme="minorBidi" w:hAnsiTheme="minorBidi" w:hint="cs"/>
          <w:color w:val="000000"/>
          <w:rtl/>
        </w:rPr>
        <w:t xml:space="preserve"> </w:t>
      </w:r>
      <w:r>
        <w:rPr>
          <w:rFonts w:asciiTheme="minorBidi" w:hAnsiTheme="minorBidi" w:hint="cs"/>
          <w:color w:val="000000"/>
          <w:rtl/>
        </w:rPr>
        <w:t>בסדר ברה"נ (פ"ד הי"א) פסק "</w:t>
      </w:r>
      <w:r w:rsidRPr="00332D8F">
        <w:rPr>
          <w:rFonts w:asciiTheme="minorBidi" w:hAnsiTheme="minorBidi"/>
          <w:color w:val="000000"/>
          <w:rtl/>
        </w:rPr>
        <w:t>וכל מש</w:t>
      </w:r>
      <w:r>
        <w:rPr>
          <w:rFonts w:asciiTheme="minorBidi" w:hAnsiTheme="minorBidi"/>
          <w:color w:val="000000"/>
          <w:rtl/>
        </w:rPr>
        <w:t>קין ששותה לפני הסעודה</w:t>
      </w:r>
      <w:r>
        <w:rPr>
          <w:rFonts w:asciiTheme="minorBidi" w:hAnsiTheme="minorBidi" w:hint="cs"/>
          <w:color w:val="000000"/>
          <w:rtl/>
        </w:rPr>
        <w:t>...</w:t>
      </w:r>
      <w:r>
        <w:rPr>
          <w:rFonts w:asciiTheme="minorBidi" w:hAnsiTheme="minorBidi"/>
          <w:color w:val="000000"/>
          <w:rtl/>
        </w:rPr>
        <w:t>צריך לברך אחרי</w:t>
      </w:r>
      <w:r>
        <w:rPr>
          <w:rFonts w:asciiTheme="minorBidi" w:hAnsiTheme="minorBidi" w:hint="cs"/>
          <w:color w:val="000000"/>
          <w:rtl/>
        </w:rPr>
        <w:t>ו...</w:t>
      </w:r>
      <w:r w:rsidRPr="00332D8F">
        <w:rPr>
          <w:rFonts w:asciiTheme="minorBidi" w:hAnsiTheme="minorBidi"/>
          <w:color w:val="000000"/>
          <w:rtl/>
        </w:rPr>
        <w:t>חוץ מן היין לפי שבא לפתוח בני מעיים להמשיך האדם לתאות האכילה ומכלל</w:t>
      </w:r>
      <w:r>
        <w:rPr>
          <w:rFonts w:asciiTheme="minorBidi" w:hAnsiTheme="minorBidi" w:hint="cs"/>
          <w:color w:val="000000"/>
          <w:rtl/>
        </w:rPr>
        <w:t xml:space="preserve"> </w:t>
      </w:r>
      <w:r w:rsidRPr="00332D8F">
        <w:rPr>
          <w:rFonts w:asciiTheme="minorBidi" w:hAnsiTheme="minorBidi"/>
          <w:color w:val="000000"/>
          <w:rtl/>
        </w:rPr>
        <w:t xml:space="preserve">הסעודה </w:t>
      </w:r>
      <w:r>
        <w:rPr>
          <w:rFonts w:asciiTheme="minorBidi" w:hAnsiTheme="minorBidi"/>
          <w:color w:val="000000"/>
          <w:rtl/>
        </w:rPr>
        <w:t>הוא ונפטר בברכת המזון</w:t>
      </w:r>
      <w:r>
        <w:rPr>
          <w:rFonts w:asciiTheme="minorBidi" w:hAnsiTheme="minorBidi" w:hint="cs"/>
          <w:color w:val="000000"/>
          <w:rtl/>
        </w:rPr>
        <w:t>...</w:t>
      </w:r>
      <w:r>
        <w:rPr>
          <w:rFonts w:asciiTheme="minorBidi" w:hAnsiTheme="minorBidi"/>
          <w:color w:val="000000"/>
          <w:rtl/>
        </w:rPr>
        <w:t>והוא הדין ליי"ש</w:t>
      </w:r>
      <w:r>
        <w:rPr>
          <w:rFonts w:asciiTheme="minorBidi" w:hAnsiTheme="minorBidi" w:hint="cs"/>
          <w:color w:val="000000"/>
          <w:rtl/>
        </w:rPr>
        <w:t>".</w:t>
      </w:r>
    </w:p>
    <w:p w14:paraId="17BEBCF4" w14:textId="77777777" w:rsidR="007B2419" w:rsidRDefault="007B2419" w:rsidP="007B2419">
      <w:pPr>
        <w:pStyle w:val="a3"/>
        <w:rPr>
          <w:rFonts w:asciiTheme="minorBidi" w:hAnsiTheme="minorBidi"/>
        </w:rPr>
      </w:pPr>
      <w:r>
        <w:rPr>
          <w:rFonts w:asciiTheme="minorBidi" w:hAnsiTheme="minorBidi" w:hint="cs"/>
          <w:color w:val="000000"/>
          <w:rtl/>
        </w:rPr>
        <w:t xml:space="preserve">ומקורו הוא </w:t>
      </w:r>
      <w:r>
        <w:rPr>
          <w:rFonts w:hint="cs"/>
          <w:rtl/>
        </w:rPr>
        <w:t>הט"ז (סי' קעז ס"ק ד)</w:t>
      </w:r>
      <w:r w:rsidRPr="002C23C6">
        <w:rPr>
          <w:rFonts w:asciiTheme="minorBidi" w:hAnsiTheme="minorBidi"/>
          <w:color w:val="000000"/>
          <w:rtl/>
        </w:rPr>
        <w:t xml:space="preserve"> </w:t>
      </w:r>
      <w:r>
        <w:rPr>
          <w:rFonts w:asciiTheme="minorBidi" w:hAnsiTheme="minorBidi" w:hint="cs"/>
          <w:color w:val="000000"/>
          <w:rtl/>
        </w:rPr>
        <w:t xml:space="preserve">שהביא מש"כ הרא"ש </w:t>
      </w:r>
      <w:r>
        <w:rPr>
          <w:rFonts w:asciiTheme="minorBidi" w:hAnsiTheme="minorBidi" w:hint="cs"/>
          <w:rtl/>
        </w:rPr>
        <w:t>(הנ"ל) "</w:t>
      </w:r>
      <w:r w:rsidRPr="00C258D6">
        <w:rPr>
          <w:rFonts w:asciiTheme="minorBidi" w:hAnsiTheme="minorBidi" w:hint="cs"/>
          <w:bCs/>
          <w:rtl/>
        </w:rPr>
        <w:t xml:space="preserve">פרפראות ויין </w:t>
      </w:r>
      <w:r>
        <w:rPr>
          <w:rFonts w:asciiTheme="minorBidi" w:hAnsiTheme="minorBidi" w:hint="cs"/>
          <w:rtl/>
        </w:rPr>
        <w:t>שבא לגרר ולהמשיך לסעודה בכלל סעודה הן ונפטרים בברכת המזון", וכתב הט"ז דמזה נראה דמי ששתה יי"ש לפני סעודה א"צ לברך אחריו כיון שהיי"ש בא לגרור הלב לאכילה, היינו שדין יי"ש כדין היין (האלכהול הגורר הלב לאכילה).</w:t>
      </w:r>
    </w:p>
    <w:p w14:paraId="0B6399C9" w14:textId="77777777" w:rsidR="007B2419" w:rsidRDefault="007B2419" w:rsidP="007B2419">
      <w:pPr>
        <w:pStyle w:val="a3"/>
        <w:rPr>
          <w:rFonts w:asciiTheme="minorBidi" w:eastAsia="Times New Roman" w:hAnsiTheme="minorBidi"/>
          <w:color w:val="000000"/>
          <w:rtl/>
        </w:rPr>
      </w:pPr>
      <w:r>
        <w:rPr>
          <w:rFonts w:asciiTheme="minorBidi" w:hAnsiTheme="minorBidi" w:hint="cs"/>
          <w:rtl/>
        </w:rPr>
        <w:t xml:space="preserve">ומפורש הכי </w:t>
      </w:r>
      <w:r w:rsidRPr="002614BC">
        <w:rPr>
          <w:rFonts w:asciiTheme="minorBidi" w:hAnsiTheme="minorBidi"/>
          <w:color w:val="000000"/>
          <w:rtl/>
        </w:rPr>
        <w:t>בחידושי הרשב"א (מ"א ע"א בד"ה אלא) "שתיית היין של קודם סעודה...הוא כי היכי דלגרריה לליביה וניכול נהמא טפי לתיאבון וכענין שאמרו בערבי פסחים"</w:t>
      </w:r>
      <w:r>
        <w:rPr>
          <w:rFonts w:asciiTheme="minorBidi" w:hAnsiTheme="minorBidi" w:hint="cs"/>
          <w:color w:val="000000"/>
          <w:rtl/>
        </w:rPr>
        <w:t>, כוונתו</w:t>
      </w:r>
      <w:r w:rsidRPr="007C1738">
        <w:rPr>
          <w:rFonts w:asciiTheme="minorBidi" w:hAnsiTheme="minorBidi"/>
          <w:color w:val="000000"/>
          <w:rtl/>
        </w:rPr>
        <w:t xml:space="preserve"> דאיתא בפסחים (דף קז ב) "</w:t>
      </w:r>
      <w:r w:rsidRPr="007C1738">
        <w:rPr>
          <w:rFonts w:asciiTheme="minorBidi" w:eastAsia="Times New Roman" w:hAnsiTheme="minorBidi"/>
          <w:color w:val="000000"/>
          <w:rtl/>
        </w:rPr>
        <w:t>רבא הוה שתי חמרא כולי מעלי יומא דפיסחא כי היכי דניגרריה לליביה דניכול מצה טפי לאורתא, אמר רבא מנא אמינא לה דחמרא מיגרר גריר דתנן"...והגם דלכ' שתיית יין הוא לשמוח (כמפורש בתהלים קד טו)</w:t>
      </w:r>
      <w:r>
        <w:rPr>
          <w:rFonts w:asciiTheme="minorBidi" w:eastAsia="Times New Roman" w:hAnsiTheme="minorBidi" w:hint="cs"/>
          <w:color w:val="000000"/>
          <w:rtl/>
        </w:rPr>
        <w:t>, ומעוד טעמים,</w:t>
      </w:r>
      <w:r>
        <w:rPr>
          <w:rFonts w:asciiTheme="minorBidi" w:eastAsia="Times New Roman" w:hAnsiTheme="minorBidi"/>
          <w:color w:val="000000"/>
          <w:rtl/>
        </w:rPr>
        <w:t xml:space="preserve"> אבל ירד</w:t>
      </w:r>
      <w:r>
        <w:rPr>
          <w:rFonts w:asciiTheme="minorBidi" w:eastAsia="Times New Roman" w:hAnsiTheme="minorBidi" w:hint="cs"/>
          <w:color w:val="000000"/>
          <w:rtl/>
        </w:rPr>
        <w:t>ה תורה</w:t>
      </w:r>
      <w:r w:rsidRPr="007C1738">
        <w:rPr>
          <w:rFonts w:asciiTheme="minorBidi" w:eastAsia="Times New Roman" w:hAnsiTheme="minorBidi"/>
          <w:color w:val="000000"/>
          <w:rtl/>
        </w:rPr>
        <w:t xml:space="preserve"> לסוף דעתו של אדם שסתם שתיה שלפני הסעודה הוא כדי לעורר תאוות האכילה</w:t>
      </w:r>
      <w:r>
        <w:rPr>
          <w:rFonts w:asciiTheme="minorBidi" w:eastAsia="Times New Roman" w:hAnsiTheme="minorBidi" w:hint="cs"/>
          <w:color w:val="000000"/>
          <w:rtl/>
        </w:rPr>
        <w:t>.</w:t>
      </w:r>
    </w:p>
    <w:p w14:paraId="070F6FE4" w14:textId="6696C005" w:rsidR="007B2419" w:rsidRPr="00C258D6" w:rsidRDefault="007B2419" w:rsidP="007B2419">
      <w:pPr>
        <w:pStyle w:val="a3"/>
        <w:rPr>
          <w:rFonts w:asciiTheme="minorBidi" w:hAnsiTheme="minorBidi"/>
          <w:color w:val="000000"/>
          <w:rtl/>
        </w:rPr>
      </w:pPr>
      <w:r>
        <w:rPr>
          <w:rFonts w:hint="cs"/>
          <w:rtl/>
        </w:rPr>
        <w:t>אכן בסדר ברה"נ (שם) משמע שסתם יין או יי"ש שלפני סעודה הוא כדי לעורר תאוות אכילה (חוץ מהבדלה "הואיל ואינו מתכוין לפתוח תאוות המאכל אלא למצווה בלבד" (הי"ב)), אבל בפרפראות כתב (הי"ג) "</w:t>
      </w:r>
      <w:r>
        <w:rPr>
          <w:rFonts w:asciiTheme="minorBidi" w:hAnsiTheme="minorBidi"/>
          <w:color w:val="000000"/>
          <w:rtl/>
        </w:rPr>
        <w:t xml:space="preserve">אין צריך לברך אחריהם לפני הסעודה </w:t>
      </w:r>
      <w:r w:rsidRPr="00C614D9">
        <w:rPr>
          <w:rFonts w:asciiTheme="minorBidi" w:hAnsiTheme="minorBidi"/>
          <w:color w:val="000000"/>
          <w:rtl/>
        </w:rPr>
        <w:t>שנפטרין בברכת המזון</w:t>
      </w:r>
      <w:r>
        <w:rPr>
          <w:rFonts w:asciiTheme="minorBidi" w:hAnsiTheme="minorBidi" w:hint="cs"/>
          <w:color w:val="000000"/>
          <w:rtl/>
        </w:rPr>
        <w:t>,</w:t>
      </w:r>
      <w:r w:rsidRPr="00C614D9">
        <w:rPr>
          <w:rFonts w:asciiTheme="minorBidi" w:hAnsiTheme="minorBidi"/>
          <w:color w:val="000000"/>
          <w:rtl/>
        </w:rPr>
        <w:t xml:space="preserve"> </w:t>
      </w:r>
      <w:r w:rsidRPr="0070025C">
        <w:rPr>
          <w:rFonts w:asciiTheme="minorBidi" w:hAnsiTheme="minorBidi"/>
          <w:bCs/>
          <w:color w:val="000000"/>
          <w:rtl/>
        </w:rPr>
        <w:t>כמו יין</w:t>
      </w:r>
      <w:r w:rsidRPr="0070025C">
        <w:rPr>
          <w:bCs/>
          <w:rtl/>
        </w:rPr>
        <w:t xml:space="preserve"> </w:t>
      </w:r>
      <w:r w:rsidRPr="0070025C">
        <w:rPr>
          <w:rFonts w:hint="cs"/>
          <w:bCs/>
          <w:rtl/>
        </w:rPr>
        <w:t>(</w:t>
      </w:r>
      <w:r w:rsidRPr="0070025C">
        <w:rPr>
          <w:rFonts w:asciiTheme="minorBidi" w:hAnsiTheme="minorBidi"/>
          <w:bCs/>
          <w:color w:val="000000"/>
          <w:rtl/>
        </w:rPr>
        <w:t>לשתיה</w:t>
      </w:r>
      <w:r w:rsidRPr="0070025C">
        <w:rPr>
          <w:rFonts w:asciiTheme="minorBidi" w:hAnsiTheme="minorBidi" w:hint="cs"/>
          <w:bCs/>
          <w:color w:val="000000"/>
          <w:rtl/>
        </w:rPr>
        <w:t>)</w:t>
      </w:r>
      <w:r w:rsidRPr="00C614D9">
        <w:rPr>
          <w:rFonts w:asciiTheme="minorBidi" w:hAnsiTheme="minorBidi"/>
          <w:color w:val="000000"/>
          <w:rtl/>
        </w:rPr>
        <w:t xml:space="preserve"> שלפני הסעודה</w:t>
      </w:r>
      <w:r>
        <w:rPr>
          <w:rFonts w:asciiTheme="minorBidi" w:hAnsiTheme="minorBidi" w:hint="cs"/>
          <w:color w:val="000000"/>
          <w:rtl/>
        </w:rPr>
        <w:t>,</w:t>
      </w:r>
      <w:r w:rsidRPr="00C614D9">
        <w:rPr>
          <w:rFonts w:asciiTheme="minorBidi" w:hAnsiTheme="minorBidi"/>
          <w:color w:val="000000"/>
          <w:rtl/>
        </w:rPr>
        <w:t xml:space="preserve"> אבל אם אוכלם לתענוג בלבד ולא לגרר ולהמשיך הלב לסעודה</w:t>
      </w:r>
      <w:r>
        <w:rPr>
          <w:rFonts w:asciiTheme="minorBidi" w:hAnsiTheme="minorBidi" w:hint="cs"/>
          <w:color w:val="000000"/>
          <w:rtl/>
        </w:rPr>
        <w:t xml:space="preserve"> - </w:t>
      </w:r>
      <w:r>
        <w:rPr>
          <w:rFonts w:asciiTheme="minorBidi" w:hAnsiTheme="minorBidi"/>
          <w:color w:val="000000"/>
          <w:rtl/>
        </w:rPr>
        <w:t>צריך לברך לאחריהם</w:t>
      </w:r>
      <w:r>
        <w:rPr>
          <w:rFonts w:asciiTheme="minorBidi" w:hAnsiTheme="minorBidi" w:hint="cs"/>
          <w:color w:val="000000"/>
          <w:rtl/>
        </w:rPr>
        <w:t>,</w:t>
      </w:r>
      <w:r>
        <w:rPr>
          <w:rFonts w:asciiTheme="minorBidi" w:hAnsiTheme="minorBidi"/>
          <w:color w:val="000000"/>
          <w:rtl/>
        </w:rPr>
        <w:t xml:space="preserve"> </w:t>
      </w:r>
      <w:r w:rsidRPr="00C614D9">
        <w:rPr>
          <w:rFonts w:asciiTheme="minorBidi" w:hAnsiTheme="minorBidi"/>
          <w:color w:val="000000"/>
          <w:rtl/>
        </w:rPr>
        <w:t>ואינן נפטרים בברכת המזון</w:t>
      </w:r>
      <w:r>
        <w:rPr>
          <w:rFonts w:asciiTheme="minorBidi" w:hAnsiTheme="minorBidi" w:hint="cs"/>
          <w:color w:val="000000"/>
          <w:rtl/>
        </w:rPr>
        <w:t xml:space="preserve">, </w:t>
      </w:r>
      <w:r w:rsidRPr="0070025C">
        <w:rPr>
          <w:rFonts w:asciiTheme="minorBidi" w:hAnsiTheme="minorBidi" w:hint="cs"/>
          <w:bCs/>
          <w:color w:val="000000"/>
          <w:rtl/>
        </w:rPr>
        <w:t>כמו יין של הבדלה</w:t>
      </w:r>
      <w:r>
        <w:rPr>
          <w:rFonts w:asciiTheme="minorBidi" w:hAnsiTheme="minorBidi" w:hint="cs"/>
          <w:color w:val="000000"/>
          <w:rtl/>
        </w:rPr>
        <w:t>", היינו ד</w:t>
      </w:r>
      <w:r>
        <w:rPr>
          <w:rFonts w:hint="cs"/>
          <w:rtl/>
        </w:rPr>
        <w:t>פרפראות תלוי בכוונת האדם, ובאמת גם ביין תלוי בכוונתו (אכן הרא"ש השווה "פרפראות ויין" לענין גורר הלב לאכילה), אלא שסתם יין שלפני סעודה הוא לעורר התאווה (כמש"כ הרשב"א)</w:t>
      </w:r>
      <w:r>
        <w:rPr>
          <w:rStyle w:val="FootnoteReference"/>
          <w:rtl/>
        </w:rPr>
        <w:footnoteReference w:id="65"/>
      </w:r>
      <w:r>
        <w:rPr>
          <w:rFonts w:asciiTheme="minorBidi" w:eastAsia="Times New Roman" w:hAnsiTheme="minorBidi" w:hint="cs"/>
          <w:color w:val="000000"/>
          <w:rtl/>
        </w:rPr>
        <w:t>.</w:t>
      </w:r>
      <w:r>
        <w:rPr>
          <w:rFonts w:hint="cs"/>
          <w:rtl/>
        </w:rPr>
        <w:t xml:space="preserve"> </w:t>
      </w:r>
    </w:p>
    <w:p w14:paraId="76443652" w14:textId="1BC36321" w:rsidR="007B2419" w:rsidRDefault="007B2419" w:rsidP="007B2419">
      <w:pPr>
        <w:pStyle w:val="a3"/>
        <w:rPr>
          <w:rFonts w:asciiTheme="minorBidi" w:hAnsiTheme="minorBidi"/>
          <w:color w:val="000000"/>
          <w:rtl/>
        </w:rPr>
      </w:pPr>
      <w:r>
        <w:rPr>
          <w:rFonts w:asciiTheme="minorBidi" w:hAnsiTheme="minorBidi" w:hint="cs"/>
          <w:color w:val="000000"/>
          <w:rtl/>
        </w:rPr>
        <w:t xml:space="preserve">וצ"ע הרי בהלכה שלפנ"ז (פ"ד ה"י) פסק דיי"ש תלוי בדעת השותה אם שותהו לעורר תאוות המאכל ה"ה טפל לסעודה ואם שותהו לעכל המאכל אינו טפל לסעודה, </w:t>
      </w:r>
      <w:r>
        <w:rPr>
          <w:rFonts w:asciiTheme="minorBidi" w:hAnsiTheme="minorBidi" w:hint="cs"/>
          <w:color w:val="000000"/>
          <w:rtl/>
        </w:rPr>
        <w:lastRenderedPageBreak/>
        <w:t>וכאן כתב בסתם דיי"ש הוא מעורר תאוות המאכל</w:t>
      </w:r>
      <w:r>
        <w:rPr>
          <w:rStyle w:val="FootnoteReference"/>
          <w:rFonts w:asciiTheme="minorBidi" w:hAnsiTheme="minorBidi"/>
          <w:color w:val="000000"/>
          <w:rtl/>
        </w:rPr>
        <w:footnoteReference w:id="66"/>
      </w:r>
      <w:r>
        <w:rPr>
          <w:rFonts w:asciiTheme="minorBidi" w:hAnsiTheme="minorBidi" w:hint="cs"/>
          <w:color w:val="000000"/>
          <w:rtl/>
        </w:rPr>
        <w:t>?</w:t>
      </w:r>
      <w:r w:rsidRPr="007A2390">
        <w:rPr>
          <w:rFonts w:asciiTheme="minorBidi" w:hAnsiTheme="minorBidi" w:hint="cs"/>
          <w:color w:val="000000"/>
          <w:rtl/>
        </w:rPr>
        <w:t xml:space="preserve"> </w:t>
      </w:r>
    </w:p>
    <w:p w14:paraId="31E4E658" w14:textId="66E3E298" w:rsidR="007B2419" w:rsidRDefault="007B2419" w:rsidP="007B2419">
      <w:pPr>
        <w:pStyle w:val="a3"/>
        <w:rPr>
          <w:rtl/>
        </w:rPr>
      </w:pPr>
      <w:r>
        <w:rPr>
          <w:rFonts w:hint="cs"/>
          <w:rtl/>
        </w:rPr>
        <w:t>ונ"ל שאדה"ז מסכים עם המ"א בחדא ופליג עליו בחדא, לפי המ"א</w:t>
      </w:r>
      <w:r w:rsidRPr="00EE5F4C">
        <w:rPr>
          <w:rFonts w:hint="cs"/>
          <w:rtl/>
        </w:rPr>
        <w:t xml:space="preserve"> </w:t>
      </w:r>
      <w:r>
        <w:rPr>
          <w:rFonts w:hint="cs"/>
          <w:rtl/>
        </w:rPr>
        <w:t>יש ג' דינים (כנ"ל אות א), (א) לפני אכילה, אינו בטל לסעודה כיון שהוא כשתיית כל בוקר. (ב) תוך אכילה, בטל לסעודה כיון שהוא לעורר תאוות המאכל. (ג) אחר</w:t>
      </w:r>
      <w:r w:rsidR="006762D7">
        <w:rPr>
          <w:rFonts w:hint="cs"/>
          <w:rtl/>
        </w:rPr>
        <w:t xml:space="preserve"> </w:t>
      </w:r>
      <w:r>
        <w:rPr>
          <w:rFonts w:hint="cs"/>
          <w:rtl/>
        </w:rPr>
        <w:t>אכילה, אינו בטל לסעודה כיון שהוא לעכל.</w:t>
      </w:r>
    </w:p>
    <w:p w14:paraId="35658FDE" w14:textId="668A5629" w:rsidR="007B2419" w:rsidRPr="007A2390" w:rsidRDefault="007B2419" w:rsidP="007B2419">
      <w:pPr>
        <w:pStyle w:val="a3"/>
        <w:rPr>
          <w:rtl/>
        </w:rPr>
      </w:pPr>
      <w:r>
        <w:rPr>
          <w:rFonts w:hint="cs"/>
          <w:rtl/>
        </w:rPr>
        <w:t>ואדה"ז מסכים לכלל הב' והג' אלא דס"ל שהמ"א דוגמ' נקט שתוך הסעודה שותה יי"ש לעורר ולאחר</w:t>
      </w:r>
      <w:r w:rsidR="006762D7">
        <w:rPr>
          <w:rFonts w:hint="cs"/>
          <w:rtl/>
        </w:rPr>
        <w:t xml:space="preserve"> </w:t>
      </w:r>
      <w:r>
        <w:rPr>
          <w:rFonts w:hint="cs"/>
          <w:rtl/>
        </w:rPr>
        <w:t>הסעודה שותה יי"ש כדי לעכל, ולכן כתב שאזלינן בתר דעת האדם, אם שותה לעורר א"צ לברך עליו, ואם שותה לעכל צריך לברך עליו, אבל חולק על כלל הא' ופסק דשתייה שלפני האכילה הוא לעורר הלב לאכילה, ורק אם שתה יי"ש שלא קודם הסעודה כלל אמרינן שאינו לעורר הלב לאכילה אלא לחזק הלב.</w:t>
      </w:r>
      <w:r>
        <w:rPr>
          <w:rFonts w:asciiTheme="minorBidi" w:hAnsiTheme="minorBidi" w:hint="cs"/>
          <w:rtl/>
        </w:rPr>
        <w:t xml:space="preserve"> </w:t>
      </w:r>
    </w:p>
    <w:p w14:paraId="144CFF95" w14:textId="77777777" w:rsidR="007B2419" w:rsidRPr="001F4DAE" w:rsidRDefault="007B2419" w:rsidP="007B2419">
      <w:pPr>
        <w:pStyle w:val="a3"/>
        <w:rPr>
          <w:rFonts w:asciiTheme="minorBidi" w:hAnsiTheme="minorBidi"/>
          <w:color w:val="000000"/>
          <w:rtl/>
        </w:rPr>
      </w:pPr>
      <w:r>
        <w:rPr>
          <w:rFonts w:asciiTheme="minorBidi" w:hAnsiTheme="minorBidi" w:hint="cs"/>
          <w:rtl/>
        </w:rPr>
        <w:t>והנה</w:t>
      </w:r>
      <w:r w:rsidRPr="00E978BC">
        <w:rPr>
          <w:rFonts w:asciiTheme="minorBidi" w:hAnsiTheme="minorBidi"/>
          <w:rtl/>
        </w:rPr>
        <w:t xml:space="preserve"> בשוע"ר (סי' קעד ס"</w:t>
      </w:r>
      <w:bookmarkStart w:id="140" w:name="סימן_קעד_"/>
      <w:r w:rsidRPr="00E978BC">
        <w:rPr>
          <w:rFonts w:asciiTheme="minorBidi" w:hAnsiTheme="minorBidi"/>
          <w:rtl/>
        </w:rPr>
        <w:t>ג)</w:t>
      </w:r>
      <w:r>
        <w:rPr>
          <w:rFonts w:asciiTheme="minorBidi" w:hAnsiTheme="minorBidi" w:hint="cs"/>
          <w:rtl/>
        </w:rPr>
        <w:t xml:space="preserve"> כתב</w:t>
      </w:r>
      <w:r w:rsidRPr="00E978BC">
        <w:rPr>
          <w:rFonts w:asciiTheme="minorBidi" w:hAnsiTheme="minorBidi"/>
          <w:rtl/>
        </w:rPr>
        <w:t xml:space="preserve"> "</w:t>
      </w:r>
      <w:r w:rsidRPr="00E978BC">
        <w:rPr>
          <w:rFonts w:asciiTheme="minorBidi" w:hAnsiTheme="minorBidi"/>
          <w:color w:val="000000"/>
          <w:rtl/>
        </w:rPr>
        <w:t>ויין שרף שבתוך הסעודה אם שותהו כדי לעורר תאות המאכל הרי הוא טפל לסעודה וא''צ לברך עליו</w:t>
      </w:r>
      <w:r>
        <w:rPr>
          <w:rFonts w:asciiTheme="minorBidi" w:hAnsiTheme="minorBidi" w:hint="cs"/>
          <w:color w:val="000000"/>
          <w:rtl/>
        </w:rPr>
        <w:t>,</w:t>
      </w:r>
      <w:r w:rsidRPr="00E978BC">
        <w:rPr>
          <w:rFonts w:asciiTheme="minorBidi" w:hAnsiTheme="minorBidi"/>
          <w:color w:val="000000"/>
          <w:rtl/>
        </w:rPr>
        <w:t xml:space="preserve"> ואם שותהו כדי לחמם האצטומכא לעכל המאכל צריך לברך עליו</w:t>
      </w:r>
      <w:r>
        <w:rPr>
          <w:rFonts w:asciiTheme="minorBidi" w:hAnsiTheme="minorBidi" w:hint="cs"/>
          <w:color w:val="000000"/>
          <w:rtl/>
        </w:rPr>
        <w:t>...</w:t>
      </w:r>
      <w:r w:rsidRPr="00E978BC">
        <w:rPr>
          <w:rFonts w:asciiTheme="minorBidi" w:hAnsiTheme="minorBidi"/>
          <w:color w:val="000000"/>
          <w:rtl/>
        </w:rPr>
        <w:t>לפי שגם היי''ש אין שתייתו מחמת אכילה לעולם כשאר משקין</w:t>
      </w:r>
      <w:r>
        <w:rPr>
          <w:rFonts w:asciiTheme="minorBidi" w:hAnsiTheme="minorBidi" w:hint="cs"/>
          <w:color w:val="000000"/>
          <w:rtl/>
        </w:rPr>
        <w:t>,</w:t>
      </w:r>
      <w:r w:rsidRPr="00E978BC">
        <w:rPr>
          <w:rFonts w:asciiTheme="minorBidi" w:hAnsiTheme="minorBidi"/>
          <w:color w:val="000000"/>
          <w:rtl/>
        </w:rPr>
        <w:t xml:space="preserve"> וגם אין כוונת רוב בני אדם לעורר בו תאות המאכל</w:t>
      </w:r>
      <w:r>
        <w:rPr>
          <w:rFonts w:asciiTheme="minorBidi" w:hAnsiTheme="minorBidi" w:hint="cs"/>
          <w:color w:val="000000"/>
          <w:rtl/>
        </w:rPr>
        <w:t>,</w:t>
      </w:r>
      <w:r w:rsidRPr="00E978BC">
        <w:rPr>
          <w:rFonts w:asciiTheme="minorBidi" w:hAnsiTheme="minorBidi"/>
          <w:color w:val="000000"/>
          <w:rtl/>
        </w:rPr>
        <w:t xml:space="preserve"> שהרי רגילים לשתותו בכל בקר אף בלא סעודה</w:t>
      </w:r>
      <w:r>
        <w:rPr>
          <w:rFonts w:asciiTheme="minorBidi" w:hAnsiTheme="minorBidi" w:hint="cs"/>
          <w:color w:val="000000"/>
          <w:rtl/>
        </w:rPr>
        <w:t>,</w:t>
      </w:r>
      <w:r w:rsidRPr="00E978BC">
        <w:rPr>
          <w:rFonts w:asciiTheme="minorBidi" w:hAnsiTheme="minorBidi"/>
          <w:color w:val="000000"/>
          <w:rtl/>
        </w:rPr>
        <w:t xml:space="preserve"> לפיכך אינו נחשב טפל אלא כשבא לצורך אכילה שיאכל עדיין</w:t>
      </w:r>
      <w:bookmarkEnd w:id="140"/>
      <w:r>
        <w:rPr>
          <w:rFonts w:asciiTheme="minorBidi" w:hAnsiTheme="minorBidi" w:hint="cs"/>
          <w:color w:val="000000"/>
          <w:rtl/>
        </w:rPr>
        <w:t>".</w:t>
      </w:r>
    </w:p>
    <w:p w14:paraId="68F5B8FD" w14:textId="77777777" w:rsidR="007B2419" w:rsidRDefault="007B2419" w:rsidP="007B2419">
      <w:pPr>
        <w:pStyle w:val="a3"/>
        <w:rPr>
          <w:rFonts w:asciiTheme="minorBidi" w:hAnsiTheme="minorBidi"/>
          <w:color w:val="000000"/>
          <w:rtl/>
        </w:rPr>
      </w:pPr>
      <w:r w:rsidRPr="001F4DAE">
        <w:rPr>
          <w:rFonts w:asciiTheme="minorBidi" w:hAnsiTheme="minorBidi" w:hint="cs"/>
          <w:color w:val="000000"/>
          <w:rtl/>
        </w:rPr>
        <w:t>ומדברי אדה"ז שמענו שני טעמים למה היי"ש אינו טפל לסעודה, (א) "</w:t>
      </w:r>
      <w:r w:rsidRPr="001F4DAE">
        <w:rPr>
          <w:rFonts w:asciiTheme="minorBidi" w:hAnsiTheme="minorBidi"/>
          <w:color w:val="000000"/>
          <w:rtl/>
        </w:rPr>
        <w:t>אין שתייתו מחמת אכילה לעולם</w:t>
      </w:r>
      <w:r w:rsidRPr="001F4DAE">
        <w:rPr>
          <w:rFonts w:asciiTheme="minorBidi" w:hAnsiTheme="minorBidi" w:hint="cs"/>
          <w:color w:val="000000"/>
          <w:rtl/>
        </w:rPr>
        <w:t>" (ב) "</w:t>
      </w:r>
      <w:r w:rsidRPr="001F4DAE">
        <w:rPr>
          <w:rFonts w:asciiTheme="minorBidi" w:hAnsiTheme="minorBidi"/>
          <w:color w:val="000000"/>
          <w:rtl/>
        </w:rPr>
        <w:t>אין כוונת רוב בני אדם לעורר בו</w:t>
      </w:r>
      <w:r w:rsidRPr="00E978BC">
        <w:rPr>
          <w:rFonts w:asciiTheme="minorBidi" w:hAnsiTheme="minorBidi"/>
          <w:color w:val="000000"/>
          <w:rtl/>
        </w:rPr>
        <w:t xml:space="preserve"> תאות המאכל</w:t>
      </w:r>
      <w:r>
        <w:rPr>
          <w:rFonts w:asciiTheme="minorBidi" w:hAnsiTheme="minorBidi" w:hint="cs"/>
          <w:color w:val="000000"/>
          <w:rtl/>
        </w:rPr>
        <w:t xml:space="preserve">", וש"מ שאילולא הטעם דרגילין לשתות יי"ש כל בוקר היינו אומרים שגם היי"ש </w:t>
      </w:r>
      <w:r w:rsidRPr="001F4DAE">
        <w:rPr>
          <w:rFonts w:asciiTheme="minorBidi" w:hAnsiTheme="minorBidi" w:hint="cs"/>
          <w:bCs/>
          <w:color w:val="000000"/>
          <w:rtl/>
        </w:rPr>
        <w:t>שבתוך</w:t>
      </w:r>
      <w:r>
        <w:rPr>
          <w:rFonts w:asciiTheme="minorBidi" w:hAnsiTheme="minorBidi" w:hint="cs"/>
          <w:color w:val="000000"/>
          <w:rtl/>
        </w:rPr>
        <w:t xml:space="preserve"> הסעודה הוא לעורר תאוות האכילה (שהרי מיירי ביי"ש שבתוך הסעודה), וש"מ שיי"ש המעורר תאות האכילה טפל לסעודה רק אם שותהו בעודו תוך אכילה</w:t>
      </w:r>
      <w:r w:rsidRPr="00433787">
        <w:rPr>
          <w:rFonts w:asciiTheme="minorBidi" w:hAnsiTheme="minorBidi"/>
          <w:color w:val="000000"/>
          <w:rtl/>
        </w:rPr>
        <w:t xml:space="preserve"> </w:t>
      </w:r>
      <w:r>
        <w:rPr>
          <w:rFonts w:asciiTheme="minorBidi" w:hAnsiTheme="minorBidi" w:hint="cs"/>
          <w:color w:val="000000"/>
          <w:rtl/>
        </w:rPr>
        <w:t>("</w:t>
      </w:r>
      <w:r w:rsidRPr="00E978BC">
        <w:rPr>
          <w:rFonts w:asciiTheme="minorBidi" w:hAnsiTheme="minorBidi"/>
          <w:color w:val="000000"/>
          <w:rtl/>
        </w:rPr>
        <w:t>כשבא לצורך אכילה שיאכל עדיין</w:t>
      </w:r>
      <w:r>
        <w:rPr>
          <w:rFonts w:asciiTheme="minorBidi" w:hAnsiTheme="minorBidi" w:hint="cs"/>
          <w:color w:val="000000"/>
          <w:rtl/>
        </w:rPr>
        <w:t>"), אבל אם שותה יי"ש אחר שגמר אכילתו אינו טפל לסעודה.</w:t>
      </w:r>
    </w:p>
    <w:p w14:paraId="35C6B527" w14:textId="77777777" w:rsidR="007B2419" w:rsidRDefault="007B2419" w:rsidP="007B2419">
      <w:pPr>
        <w:pStyle w:val="a3"/>
        <w:rPr>
          <w:rFonts w:asciiTheme="minorBidi" w:hAnsiTheme="minorBidi"/>
          <w:color w:val="000000"/>
          <w:rtl/>
        </w:rPr>
      </w:pPr>
      <w:r>
        <w:rPr>
          <w:rFonts w:asciiTheme="minorBidi" w:hAnsiTheme="minorBidi" w:hint="cs"/>
          <w:color w:val="000000"/>
          <w:rtl/>
        </w:rPr>
        <w:t>והנה בסדר ברה"נ חידש אדה"ז שבמדינות אלו (רוסיא) "רגילים לשתותו תוך סעודה", וצ"ע האם במדינות אלו נעשה היי"ש והיין כמו מים (</w:t>
      </w:r>
      <w:r>
        <w:rPr>
          <w:rFonts w:asciiTheme="minorBidi" w:hAnsiTheme="minorBidi" w:hint="cs"/>
          <w:rtl/>
        </w:rPr>
        <w:t xml:space="preserve">"און מיר טרינקען יין </w:t>
      </w:r>
      <w:r>
        <w:rPr>
          <w:rFonts w:asciiTheme="minorBidi" w:hAnsiTheme="minorBidi" w:hint="cs"/>
          <w:rtl/>
        </w:rPr>
        <w:lastRenderedPageBreak/>
        <w:t>אזוי ווי מים"...) דשתייתו הוא מחמת אכילה כיון</w:t>
      </w:r>
      <w:r w:rsidRPr="00457305">
        <w:rPr>
          <w:rFonts w:asciiTheme="minorBidi" w:hAnsiTheme="minorBidi" w:hint="cs"/>
          <w:rtl/>
        </w:rPr>
        <w:t xml:space="preserve"> </w:t>
      </w:r>
      <w:r>
        <w:rPr>
          <w:rFonts w:asciiTheme="minorBidi" w:hAnsiTheme="minorBidi" w:hint="cs"/>
          <w:color w:val="000000"/>
          <w:rtl/>
        </w:rPr>
        <w:t>שבאו לשרות המאכל שבמעיו (פ"ד ה"ז), או שדעת רוב בנ"א לשתות יי"ש כדי לעורר תאוות המאכל (ולא לחזק הלב), ונפק"מ ליי"ש אחר גמר האכילה, את"ל שדינו כמים א"צ לברך עליו, אבל אם טפל לסעודה משום שבא לעורר תאוות אכילה צריך לברך עליו (שהרי אינו</w:t>
      </w:r>
      <w:r w:rsidRPr="00433787">
        <w:rPr>
          <w:rFonts w:asciiTheme="minorBidi" w:hAnsiTheme="minorBidi"/>
          <w:color w:val="000000"/>
          <w:rtl/>
        </w:rPr>
        <w:t xml:space="preserve"> </w:t>
      </w:r>
      <w:r>
        <w:rPr>
          <w:rFonts w:asciiTheme="minorBidi" w:hAnsiTheme="minorBidi" w:hint="cs"/>
          <w:color w:val="000000"/>
          <w:rtl/>
        </w:rPr>
        <w:t>"</w:t>
      </w:r>
      <w:r w:rsidRPr="00E978BC">
        <w:rPr>
          <w:rFonts w:asciiTheme="minorBidi" w:hAnsiTheme="minorBidi"/>
          <w:color w:val="000000"/>
          <w:rtl/>
        </w:rPr>
        <w:t>לצורך אכילה שיאכל עדיין</w:t>
      </w:r>
      <w:bookmarkStart w:id="141" w:name="דף_קז"/>
      <w:r>
        <w:rPr>
          <w:rFonts w:asciiTheme="minorBidi" w:hAnsiTheme="minorBidi" w:hint="cs"/>
          <w:color w:val="000000"/>
          <w:rtl/>
        </w:rPr>
        <w:t>").</w:t>
      </w:r>
    </w:p>
    <w:p w14:paraId="23205A95" w14:textId="77777777" w:rsidR="007B2419" w:rsidRPr="007A2390" w:rsidRDefault="007B2419" w:rsidP="007B2419">
      <w:pPr>
        <w:pStyle w:val="a3"/>
        <w:rPr>
          <w:rFonts w:asciiTheme="minorBidi" w:hAnsiTheme="minorBidi"/>
          <w:color w:val="000000"/>
          <w:rtl/>
        </w:rPr>
      </w:pPr>
      <w:r>
        <w:rPr>
          <w:rFonts w:asciiTheme="minorBidi" w:hAnsiTheme="minorBidi" w:hint="cs"/>
          <w:color w:val="000000"/>
          <w:rtl/>
        </w:rPr>
        <w:t xml:space="preserve">ונ"ל שבמדינות אלו (רוסיא) היי"ש והיין הוא כמים, שהרי רבינו סתם שא"צ לברך עליו ומשמע שדין זה גם אחר שגמר אכילתו, וגם מסתימת לשונו משמע שבמדינות אלו (רוסיא) היי"ש טפל לסעודה גם כששותה לעכל המאכל, ואת"ל דהיין כמים ניחא (דהו"ל כמו שחידש בקו"א (סי' קעז ס"ק א) דברים הבאים ללפת הפת טפלים לסעודה אפי' אם היום לא באו ללפת הפת), אבל אם היין טפל לסעודה כיון שבא לעורר תאוות המאכל, בדינון זה שבא לעכל מאכל אינו טפל לסעודה. </w:t>
      </w:r>
    </w:p>
    <w:p w14:paraId="2B3FCF8F" w14:textId="77777777" w:rsidR="007B2419" w:rsidRDefault="007B2419" w:rsidP="007B2419">
      <w:pPr>
        <w:pStyle w:val="a3"/>
        <w:rPr>
          <w:rFonts w:asciiTheme="minorBidi" w:hAnsiTheme="minorBidi"/>
          <w:color w:val="000000"/>
          <w:rtl/>
        </w:rPr>
      </w:pPr>
      <w:r>
        <w:rPr>
          <w:rFonts w:asciiTheme="minorBidi" w:hAnsiTheme="minorBidi" w:hint="cs"/>
          <w:color w:val="000000"/>
          <w:rtl/>
        </w:rPr>
        <w:t>מ"מ בזמננו לכ' היי"ש אינו כמים שהרי אין הדרך לשתות יי"ש בתוך סעודה (כנ"ל אות א), ולכן נ"ל לדינא, דאם שותה יי"ש סתם ה"ה טפל לסעודה, שהרי אין הדרך לשתות יי"ש כדי "לחזק הלב" (אדרבה לפי דעת הרופאים היי"ש אינו טוב לבריאות האדם), גם אין הדרך בזמננו לשתות יי"ש כדי לעכל המאכל, א"כ מסתמא היי"ש בא לעורר הלב לאכילה ונפטר בברכת הפת.</w:t>
      </w:r>
    </w:p>
    <w:p w14:paraId="4A0A7B16" w14:textId="77777777" w:rsidR="007B2419" w:rsidRDefault="007B2419" w:rsidP="007B2419">
      <w:pPr>
        <w:pStyle w:val="a3"/>
        <w:rPr>
          <w:rFonts w:asciiTheme="minorBidi" w:hAnsiTheme="minorBidi"/>
          <w:rtl/>
        </w:rPr>
      </w:pPr>
      <w:r>
        <w:rPr>
          <w:rFonts w:asciiTheme="minorBidi" w:hAnsiTheme="minorBidi" w:hint="cs"/>
          <w:color w:val="000000"/>
          <w:rtl/>
        </w:rPr>
        <w:t>וזהו רק קודם סעודה או תוך סעודה, אבל אם שותה יי"ש אחר שגמר לאכול צריך לברך, ולא אמרינן דיי"ש טפל לסעודה מיגו שבד"כ בא לעורר הלב לאכילה (כנ"ל), וכמובן דבשבת ויו"ט א"צ לברך על היי"ש גם אחר שגמר לאכול כי נפטר מברכת היין שבקידוש.</w:t>
      </w:r>
      <w:bookmarkEnd w:id="141"/>
    </w:p>
    <w:p w14:paraId="0F20E88A" w14:textId="77777777" w:rsidR="007B2419" w:rsidRDefault="007B2419" w:rsidP="007B2419">
      <w:pPr>
        <w:pStyle w:val="a3"/>
        <w:rPr>
          <w:rFonts w:asciiTheme="minorBidi" w:hAnsiTheme="minorBidi"/>
          <w:color w:val="000000"/>
          <w:rtl/>
        </w:rPr>
      </w:pPr>
      <w:r>
        <w:rPr>
          <w:rFonts w:asciiTheme="minorBidi" w:hAnsiTheme="minorBidi" w:hint="cs"/>
          <w:rtl/>
        </w:rPr>
        <w:t>אבל בהתוועדות לכ' שתיית יי"ש אינו לעורר הלב לאכילה (אדרבה...) ודינו כיין להבדלה ולכן אינו טפל לסעודה, ויש ב' עצות לצאת מידי ספק, שיברך על יין ואח"כ ישתה היי"ש, דיין פוטר כל מיני משקין (פ"א הכ"א), או שישתה פחות מכשיעור מים או יי"ש לפני הסעודה ואז ודאי א"צ לברך על היי"ש שבתוך הסעודה (עדמש"כ בשוע"ר סי' קעד ס"ז).</w:t>
      </w:r>
    </w:p>
    <w:p w14:paraId="7C85BF09" w14:textId="35BBE932" w:rsidR="007B2419" w:rsidRDefault="007B2419" w:rsidP="007B2419">
      <w:pPr>
        <w:pStyle w:val="a3"/>
        <w:rPr>
          <w:rFonts w:asciiTheme="minorBidi" w:hAnsiTheme="minorBidi"/>
          <w:color w:val="000000"/>
          <w:rtl/>
        </w:rPr>
      </w:pPr>
      <w:r>
        <w:rPr>
          <w:rFonts w:asciiTheme="minorBidi" w:hAnsiTheme="minorBidi" w:hint="cs"/>
          <w:color w:val="000000"/>
          <w:rtl/>
        </w:rPr>
        <w:t>[הסבא הרה"ח הרה"ת ר' מנחם מענדל מרזוב ז"ל היה אומר בשם אביו דהא דאמרינן בתפלת עלינו לשבח "להעביר גלולים מן הארץ" היינו שנפטר מה"קליינע קעליטשקעס", כי באותו הזמן יהיה כולה משקה כמים לים מכסים]</w:t>
      </w:r>
      <w:r w:rsidR="00405542">
        <w:rPr>
          <w:rFonts w:asciiTheme="minorBidi" w:hAnsiTheme="minorBidi" w:hint="cs"/>
          <w:color w:val="000000"/>
          <w:rtl/>
        </w:rPr>
        <w:t>.</w:t>
      </w:r>
    </w:p>
    <w:p w14:paraId="04EDE69A" w14:textId="35B467B4" w:rsidR="00405542" w:rsidRDefault="00405542" w:rsidP="00405542">
      <w:pPr>
        <w:pStyle w:val="a3"/>
        <w:jc w:val="center"/>
        <w:rPr>
          <w:rFonts w:asciiTheme="minorBidi" w:hAnsiTheme="minorBidi"/>
          <w:color w:val="000000"/>
          <w:rtl/>
        </w:rPr>
      </w:pPr>
      <w:r w:rsidRPr="00AB2735">
        <w:rPr>
          <w:noProof/>
        </w:rPr>
        <w:drawing>
          <wp:inline distT="0" distB="0" distL="0" distR="0" wp14:anchorId="64FB4259" wp14:editId="162D47FF">
            <wp:extent cx="875763" cy="23404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F1D2BE0" w14:textId="7B44D0E5" w:rsidR="00FA439B" w:rsidRDefault="00FA439B" w:rsidP="00FA439B">
      <w:pPr>
        <w:pStyle w:val="a0"/>
        <w:bidi w:val="0"/>
        <w:rPr>
          <w:rtl/>
        </w:rPr>
      </w:pPr>
      <w:bookmarkStart w:id="142" w:name="_Toc89405230"/>
      <w:bookmarkEnd w:id="136"/>
      <w:r>
        <w:rPr>
          <w:rFonts w:hint="cs"/>
          <w:rtl/>
        </w:rPr>
        <w:lastRenderedPageBreak/>
        <w:t>שיטת אדה"ז בשכח לומר ועל הנסים בתפלה או בברכת המזון</w:t>
      </w:r>
      <w:bookmarkEnd w:id="142"/>
    </w:p>
    <w:p w14:paraId="1EE6D2FC" w14:textId="7DD77FE9" w:rsidR="00090DBF" w:rsidRDefault="00CA17E9" w:rsidP="00CA17E9">
      <w:pPr>
        <w:pStyle w:val="a"/>
        <w:spacing w:after="100"/>
      </w:pPr>
      <w:bookmarkStart w:id="143" w:name="_Toc89405231"/>
      <w:r>
        <w:rPr>
          <w:rFonts w:hint="cs"/>
          <w:rtl/>
        </w:rPr>
        <w:t>הנ"ל</w:t>
      </w:r>
      <w:bookmarkEnd w:id="143"/>
    </w:p>
    <w:p w14:paraId="52754256" w14:textId="77777777" w:rsidR="00FA439B" w:rsidRPr="00FA439B" w:rsidRDefault="00FA439B" w:rsidP="00FA439B">
      <w:pPr>
        <w:pStyle w:val="a3"/>
        <w:rPr>
          <w:rtl/>
        </w:rPr>
      </w:pPr>
      <w:r w:rsidRPr="00FA439B">
        <w:rPr>
          <w:rFonts w:hint="cs"/>
          <w:rtl/>
        </w:rPr>
        <w:t>כתב אדה"ז בסידורו בשמו"ע (קודם ועל הנסים) "</w:t>
      </w:r>
      <w:r w:rsidRPr="00FA439B">
        <w:rPr>
          <w:rtl/>
        </w:rPr>
        <w:t>בחנוכה ופורים אומרים ועל הנסים</w:t>
      </w:r>
      <w:r w:rsidRPr="00FA439B">
        <w:rPr>
          <w:rFonts w:hint="cs"/>
          <w:rtl/>
        </w:rPr>
        <w:t>,</w:t>
      </w:r>
      <w:r w:rsidRPr="00FA439B">
        <w:rPr>
          <w:rtl/>
        </w:rPr>
        <w:t xml:space="preserve"> ואם לא אמר אין מחזירין אותו</w:t>
      </w:r>
      <w:r w:rsidRPr="00FA439B">
        <w:rPr>
          <w:rFonts w:hint="cs"/>
          <w:rtl/>
        </w:rPr>
        <w:t>,</w:t>
      </w:r>
      <w:r w:rsidRPr="00FA439B">
        <w:rPr>
          <w:rtl/>
        </w:rPr>
        <w:t xml:space="preserve"> ואם נזכר קודם שסיים הברכה כ"ז שלא סיים השם</w:t>
      </w:r>
      <w:r w:rsidRPr="00FA439B">
        <w:rPr>
          <w:rFonts w:hint="cs"/>
          <w:rtl/>
        </w:rPr>
        <w:t xml:space="preserve"> </w:t>
      </w:r>
      <w:r w:rsidRPr="00FA439B">
        <w:rPr>
          <w:rtl/>
        </w:rPr>
        <w:t>אפי</w:t>
      </w:r>
      <w:r w:rsidRPr="00FA439B">
        <w:rPr>
          <w:rFonts w:hint="cs"/>
          <w:rtl/>
        </w:rPr>
        <w:t>'</w:t>
      </w:r>
      <w:r w:rsidRPr="00FA439B">
        <w:rPr>
          <w:rtl/>
        </w:rPr>
        <w:t xml:space="preserve"> נזכר בין אתה להשם חוזר</w:t>
      </w:r>
      <w:r w:rsidRPr="00FA439B">
        <w:rPr>
          <w:rFonts w:hint="cs"/>
          <w:rtl/>
        </w:rPr>
        <w:t>", ובברכת המזון כתב (קודם ועל הנסים) "</w:t>
      </w:r>
      <w:r w:rsidRPr="00FA439B">
        <w:rPr>
          <w:rtl/>
        </w:rPr>
        <w:t>בחנוכה ופורים אומרים</w:t>
      </w:r>
      <w:r w:rsidRPr="00FA439B">
        <w:rPr>
          <w:rFonts w:hint="cs"/>
          <w:rtl/>
        </w:rPr>
        <w:t xml:space="preserve"> כאן</w:t>
      </w:r>
      <w:r w:rsidRPr="00FA439B">
        <w:rPr>
          <w:rtl/>
        </w:rPr>
        <w:t xml:space="preserve"> ועל הנסים</w:t>
      </w:r>
      <w:r w:rsidRPr="00FA439B">
        <w:rPr>
          <w:rFonts w:hint="cs"/>
          <w:rtl/>
        </w:rPr>
        <w:t>,</w:t>
      </w:r>
      <w:r w:rsidRPr="00FA439B">
        <w:rPr>
          <w:rtl/>
        </w:rPr>
        <w:t xml:space="preserve"> </w:t>
      </w:r>
      <w:r w:rsidRPr="00FA439B">
        <w:rPr>
          <w:rFonts w:hint="cs"/>
          <w:rtl/>
        </w:rPr>
        <w:t>ו</w:t>
      </w:r>
      <w:r w:rsidRPr="00FA439B">
        <w:rPr>
          <w:rtl/>
        </w:rPr>
        <w:t>אם שכח אזי כשיגיע אצל הרחמן יאמר הרחמן הוא יעשה לנו נסים</w:t>
      </w:r>
      <w:r w:rsidRPr="00FA439B">
        <w:rPr>
          <w:rFonts w:hint="cs"/>
          <w:rtl/>
        </w:rPr>
        <w:t xml:space="preserve"> </w:t>
      </w:r>
      <w:r w:rsidRPr="00FA439B">
        <w:rPr>
          <w:rtl/>
        </w:rPr>
        <w:t>כמו שעשה לאבותינו בימים ההם בזמן הזה בימי וכו'".</w:t>
      </w:r>
    </w:p>
    <w:p w14:paraId="777EC850" w14:textId="46E6FFD2" w:rsidR="00FA439B" w:rsidRPr="00FA439B" w:rsidRDefault="00FA439B" w:rsidP="00FA439B">
      <w:pPr>
        <w:pStyle w:val="a3"/>
        <w:rPr>
          <w:rtl/>
        </w:rPr>
      </w:pPr>
      <w:r w:rsidRPr="00FA439B">
        <w:rPr>
          <w:rFonts w:hint="cs"/>
          <w:rtl/>
        </w:rPr>
        <w:t>ומזה דבשמו"ע לא כתב אדה"ז שבאלוקי נצור (לפני יהיו לרצון)</w:t>
      </w:r>
      <w:r w:rsidRPr="00FA439B">
        <w:rPr>
          <w:rtl/>
        </w:rPr>
        <w:t xml:space="preserve"> יאמר הרחמן הוא יעשה לנו נסים</w:t>
      </w:r>
      <w:r w:rsidRPr="00FA439B">
        <w:rPr>
          <w:rFonts w:hint="cs"/>
          <w:rtl/>
        </w:rPr>
        <w:t xml:space="preserve"> וכו'</w:t>
      </w:r>
      <w:r w:rsidR="006762D7">
        <w:rPr>
          <w:rFonts w:hint="cs"/>
          <w:rtl/>
        </w:rPr>
        <w:t xml:space="preserve"> </w:t>
      </w:r>
      <w:r w:rsidRPr="00FA439B">
        <w:rPr>
          <w:rFonts w:hint="cs"/>
          <w:rtl/>
        </w:rPr>
        <w:t>משמע שרק בברכת המזון אמרינן ד</w:t>
      </w:r>
      <w:r w:rsidRPr="00FA439B">
        <w:rPr>
          <w:rtl/>
        </w:rPr>
        <w:t xml:space="preserve">אם שכח </w:t>
      </w:r>
      <w:r w:rsidRPr="00FA439B">
        <w:rPr>
          <w:rFonts w:hint="cs"/>
          <w:rtl/>
        </w:rPr>
        <w:t xml:space="preserve">לומר ועל הנסים </w:t>
      </w:r>
      <w:r w:rsidRPr="00FA439B">
        <w:rPr>
          <w:rtl/>
        </w:rPr>
        <w:t>אזי כשיגיע אצל הרחמן יאמר הרחמן הוא יעשה לנו נסים</w:t>
      </w:r>
      <w:r w:rsidRPr="00FA439B">
        <w:rPr>
          <w:rFonts w:hint="cs"/>
          <w:rtl/>
        </w:rPr>
        <w:t xml:space="preserve"> וכו', אבל בשמו"ע כיון שלא אמר ועל הנסים במודים שוב אינו אומר ועל הנסים.</w:t>
      </w:r>
    </w:p>
    <w:p w14:paraId="55D7948E" w14:textId="77777777" w:rsidR="00FA439B" w:rsidRPr="00FA439B" w:rsidRDefault="00FA439B" w:rsidP="00FA439B">
      <w:pPr>
        <w:pStyle w:val="a3"/>
        <w:rPr>
          <w:rtl/>
        </w:rPr>
      </w:pPr>
      <w:r w:rsidRPr="00FA439B">
        <w:rPr>
          <w:rFonts w:hint="cs"/>
          <w:rtl/>
        </w:rPr>
        <w:t>והנה בשו"ע (ס' תרפב ס"א) כתב הרמ"א "</w:t>
      </w:r>
      <w:r w:rsidRPr="00FA439B">
        <w:rPr>
          <w:rtl/>
        </w:rPr>
        <w:t>י"א כששכח על הנסים בברכת המזון כשמגיע להרחמן יאמר הרחמן יעשה לנו נסים ונפלאות שעשית</w:t>
      </w:r>
      <w:r w:rsidRPr="00FA439B">
        <w:rPr>
          <w:rFonts w:hint="cs"/>
          <w:rtl/>
        </w:rPr>
        <w:t xml:space="preserve"> </w:t>
      </w:r>
      <w:r w:rsidRPr="00FA439B">
        <w:rPr>
          <w:rtl/>
        </w:rPr>
        <w:t>לאבותינו בימים ההם בזמן הזה בימי מתתיהו כו</w:t>
      </w:r>
      <w:r w:rsidRPr="00FA439B">
        <w:rPr>
          <w:rFonts w:hint="cs"/>
          <w:rtl/>
        </w:rPr>
        <w:t>'", וכתב הט"ז (ס"ק ב) "</w:t>
      </w:r>
      <w:r w:rsidRPr="00FA439B">
        <w:rPr>
          <w:rtl/>
        </w:rPr>
        <w:t xml:space="preserve">נ"ל </w:t>
      </w:r>
      <w:r w:rsidRPr="00FA439B">
        <w:rPr>
          <w:bCs/>
          <w:rtl/>
        </w:rPr>
        <w:t>כ</w:t>
      </w:r>
      <w:r w:rsidRPr="00FA439B">
        <w:rPr>
          <w:rFonts w:hint="cs"/>
          <w:bCs/>
          <w:rtl/>
        </w:rPr>
        <w:t xml:space="preserve">ל שכן </w:t>
      </w:r>
      <w:r w:rsidRPr="00FA439B">
        <w:rPr>
          <w:rtl/>
        </w:rPr>
        <w:t>בתפלה דאם שכח שיוכל לומר נוסח זה</w:t>
      </w:r>
      <w:r w:rsidRPr="00FA439B">
        <w:rPr>
          <w:rFonts w:hint="cs"/>
          <w:rtl/>
        </w:rPr>
        <w:t>,</w:t>
      </w:r>
      <w:r w:rsidRPr="00FA439B">
        <w:rPr>
          <w:rtl/>
        </w:rPr>
        <w:t xml:space="preserve"> ועיין בס"ג</w:t>
      </w:r>
      <w:r w:rsidRPr="00FA439B">
        <w:rPr>
          <w:rFonts w:hint="cs"/>
          <w:rtl/>
        </w:rPr>
        <w:t>", וכ"כ באלי' רבה (ס"ק ב)</w:t>
      </w:r>
      <w:r w:rsidRPr="00FA439B">
        <w:rPr>
          <w:rtl/>
        </w:rPr>
        <w:t xml:space="preserve"> </w:t>
      </w:r>
      <w:r w:rsidRPr="00FA439B">
        <w:rPr>
          <w:rFonts w:hint="cs"/>
          <w:rtl/>
        </w:rPr>
        <w:t>"</w:t>
      </w:r>
      <w:r w:rsidRPr="00FA439B">
        <w:rPr>
          <w:rtl/>
        </w:rPr>
        <w:t>כל שכן בתפילה אם שכח מלומר צריך לומר קודם יהיו לרצון</w:t>
      </w:r>
      <w:r w:rsidRPr="00FA439B">
        <w:rPr>
          <w:rFonts w:hint="cs"/>
          <w:rtl/>
        </w:rPr>
        <w:t>,</w:t>
      </w:r>
      <w:r w:rsidRPr="00FA439B">
        <w:rPr>
          <w:rtl/>
        </w:rPr>
        <w:t xml:space="preserve"> וכן משמע בט"ז</w:t>
      </w:r>
      <w:r w:rsidRPr="00FA439B">
        <w:rPr>
          <w:rFonts w:hint="cs"/>
          <w:rtl/>
        </w:rPr>
        <w:t>" וכ"פ במשנה ברורה (ס"ק ד), וצ"ע למה לפי אדה"ז רק בברכת המזון אמרינן ד</w:t>
      </w:r>
      <w:r w:rsidRPr="00FA439B">
        <w:rPr>
          <w:rtl/>
        </w:rPr>
        <w:t>כשיגיע אצל הרחמן יאמר הרחמן הוא יעשה לנו</w:t>
      </w:r>
      <w:r w:rsidRPr="00FA439B">
        <w:rPr>
          <w:rFonts w:hint="cs"/>
          <w:rtl/>
        </w:rPr>
        <w:t xml:space="preserve"> כו' ולא בתפלה?</w:t>
      </w:r>
    </w:p>
    <w:p w14:paraId="4A6AF037" w14:textId="77777777" w:rsidR="00FA439B" w:rsidRPr="00FA439B" w:rsidRDefault="00FA439B" w:rsidP="00FA439B">
      <w:pPr>
        <w:pStyle w:val="a3"/>
        <w:rPr>
          <w:rtl/>
        </w:rPr>
      </w:pPr>
      <w:r w:rsidRPr="00FA439B">
        <w:rPr>
          <w:rFonts w:hint="cs"/>
          <w:rtl/>
        </w:rPr>
        <w:t>ואחי הר"ר יחיאל מיכל שי' תירץ ובהקדים, דהט"ז כתב</w:t>
      </w:r>
      <w:r w:rsidRPr="00FA439B">
        <w:rPr>
          <w:rFonts w:hint="cs"/>
          <w:bCs/>
          <w:rtl/>
        </w:rPr>
        <w:t xml:space="preserve"> שיכול</w:t>
      </w:r>
      <w:r w:rsidRPr="00FA439B">
        <w:rPr>
          <w:rFonts w:hint="cs"/>
          <w:rtl/>
        </w:rPr>
        <w:t xml:space="preserve"> לומר נוסח זה, והא"ר הוסיף</w:t>
      </w:r>
      <w:r w:rsidRPr="00FA439B">
        <w:rPr>
          <w:rFonts w:hint="cs"/>
          <w:bCs/>
          <w:rtl/>
        </w:rPr>
        <w:t xml:space="preserve"> שצריך</w:t>
      </w:r>
      <w:r w:rsidRPr="00FA439B">
        <w:rPr>
          <w:rFonts w:hint="cs"/>
          <w:rtl/>
        </w:rPr>
        <w:t xml:space="preserve"> לומר נוסח זה,</w:t>
      </w:r>
      <w:bookmarkStart w:id="144" w:name="סימן_קפז_"/>
      <w:r w:rsidRPr="00FA439B">
        <w:rPr>
          <w:rFonts w:hint="cs"/>
          <w:rtl/>
        </w:rPr>
        <w:t xml:space="preserve"> [אכן בשוע"ר (סי' קפז ס"ח) כתב "</w:t>
      </w:r>
      <w:r w:rsidRPr="00FA439B">
        <w:rPr>
          <w:rtl/>
        </w:rPr>
        <w:t>בחנוכה ופורים אומרים בברכת הארץ על הנסים ואם לא אמרו אין מחזירין אותו כמו שיתבאר</w:t>
      </w:r>
      <w:r w:rsidRPr="00FA439B">
        <w:rPr>
          <w:rFonts w:hint="cs"/>
          <w:rtl/>
        </w:rPr>
        <w:t>...</w:t>
      </w:r>
      <w:r w:rsidRPr="00FA439B">
        <w:rPr>
          <w:rtl/>
        </w:rPr>
        <w:t xml:space="preserve">ומ''מ </w:t>
      </w:r>
      <w:r w:rsidRPr="00FA439B">
        <w:rPr>
          <w:bCs/>
          <w:rtl/>
        </w:rPr>
        <w:t>יכול</w:t>
      </w:r>
      <w:r w:rsidRPr="00FA439B">
        <w:rPr>
          <w:rtl/>
        </w:rPr>
        <w:t xml:space="preserve"> לומר בתוך הרחמן</w:t>
      </w:r>
      <w:r w:rsidRPr="00FA439B">
        <w:rPr>
          <w:rFonts w:hint="cs"/>
          <w:rtl/>
        </w:rPr>
        <w:t>,</w:t>
      </w:r>
      <w:r w:rsidRPr="00FA439B">
        <w:rPr>
          <w:rtl/>
        </w:rPr>
        <w:t xml:space="preserve"> שיאמר הרחמן הוא יעשה לנו נסים ונפלאות כמו שעשה לאבותינו בימים ההם בזמן וכו'</w:t>
      </w:r>
      <w:r w:rsidRPr="00FA439B">
        <w:rPr>
          <w:rFonts w:hint="cs"/>
          <w:rtl/>
        </w:rPr>
        <w:t>,</w:t>
      </w:r>
      <w:r w:rsidRPr="00FA439B">
        <w:rPr>
          <w:bCs/>
          <w:rtl/>
        </w:rPr>
        <w:t xml:space="preserve"> וכן יש לנהוג</w:t>
      </w:r>
      <w:bookmarkEnd w:id="144"/>
      <w:r w:rsidRPr="00FA439B">
        <w:rPr>
          <w:rFonts w:hint="cs"/>
          <w:rtl/>
        </w:rPr>
        <w:t>",</w:t>
      </w:r>
      <w:r w:rsidRPr="00FA439B">
        <w:rPr>
          <w:rtl/>
        </w:rPr>
        <w:t xml:space="preserve"> </w:t>
      </w:r>
      <w:r w:rsidRPr="00FA439B">
        <w:rPr>
          <w:rFonts w:hint="cs"/>
          <w:rtl/>
        </w:rPr>
        <w:t>ולכן כתב בסידור "</w:t>
      </w:r>
      <w:r w:rsidRPr="00FA439B">
        <w:rPr>
          <w:bCs/>
          <w:rtl/>
        </w:rPr>
        <w:t>יאמר</w:t>
      </w:r>
      <w:r w:rsidRPr="00FA439B">
        <w:rPr>
          <w:rtl/>
        </w:rPr>
        <w:t xml:space="preserve"> הרחמן הוא יעשה לנו נסים</w:t>
      </w:r>
      <w:r w:rsidRPr="00FA439B">
        <w:rPr>
          <w:rFonts w:hint="cs"/>
          <w:rtl/>
        </w:rPr>
        <w:t xml:space="preserve">" ולא </w:t>
      </w:r>
      <w:r w:rsidRPr="00FA439B">
        <w:rPr>
          <w:rFonts w:hint="cs"/>
          <w:bCs/>
          <w:rtl/>
        </w:rPr>
        <w:t>שיכול</w:t>
      </w:r>
      <w:r w:rsidRPr="00FA439B">
        <w:rPr>
          <w:rFonts w:hint="cs"/>
          <w:rtl/>
        </w:rPr>
        <w:t xml:space="preserve"> לומר הרחמן כו'].</w:t>
      </w:r>
    </w:p>
    <w:p w14:paraId="038E45A7" w14:textId="77777777" w:rsidR="00FA439B" w:rsidRPr="00FA439B" w:rsidRDefault="00FA439B" w:rsidP="00FA439B">
      <w:pPr>
        <w:pStyle w:val="a3"/>
        <w:rPr>
          <w:rtl/>
        </w:rPr>
      </w:pPr>
      <w:r w:rsidRPr="00FA439B">
        <w:rPr>
          <w:rFonts w:hint="cs"/>
          <w:rtl/>
        </w:rPr>
        <w:t>ונ"ל דהנה הט"ז סיים "</w:t>
      </w:r>
      <w:r w:rsidRPr="00FA439B">
        <w:rPr>
          <w:rtl/>
        </w:rPr>
        <w:t>עיין בס"ג</w:t>
      </w:r>
      <w:r w:rsidRPr="00FA439B">
        <w:rPr>
          <w:rFonts w:hint="cs"/>
          <w:rtl/>
        </w:rPr>
        <w:t>", היינו דהמחבר כתב (בס"ג) "</w:t>
      </w:r>
      <w:r w:rsidRPr="00FA439B">
        <w:rPr>
          <w:rtl/>
        </w:rPr>
        <w:t>אין אומרים כשם שעשית וכו' אלא מסיים ועשית עמהם נסים וגבורות בימים ההם בעת הזאת ויש אומרים שאומרים אותו</w:t>
      </w:r>
      <w:r w:rsidRPr="00FA439B">
        <w:rPr>
          <w:rFonts w:hint="cs"/>
          <w:rtl/>
        </w:rPr>
        <w:t>", וכתב הט"ז</w:t>
      </w:r>
      <w:r w:rsidRPr="00FA439B">
        <w:rPr>
          <w:rtl/>
        </w:rPr>
        <w:t xml:space="preserve"> </w:t>
      </w:r>
      <w:r w:rsidRPr="00FA439B">
        <w:rPr>
          <w:rFonts w:hint="cs"/>
          <w:rtl/>
        </w:rPr>
        <w:t>"</w:t>
      </w:r>
      <w:r w:rsidRPr="00FA439B">
        <w:rPr>
          <w:rtl/>
        </w:rPr>
        <w:t>נראה דלפי נוסח זה צ"ל כן תעשה לנו</w:t>
      </w:r>
      <w:r w:rsidRPr="00FA439B">
        <w:rPr>
          <w:rFonts w:hint="cs"/>
          <w:rtl/>
        </w:rPr>
        <w:t>,</w:t>
      </w:r>
      <w:r w:rsidRPr="00FA439B">
        <w:rPr>
          <w:rtl/>
        </w:rPr>
        <w:t xml:space="preserve"> דהא לפ"ז הוא דרך תפלה</w:t>
      </w:r>
      <w:r w:rsidRPr="00FA439B">
        <w:rPr>
          <w:rFonts w:hint="cs"/>
          <w:rtl/>
        </w:rPr>
        <w:t>,</w:t>
      </w:r>
      <w:r w:rsidRPr="00FA439B">
        <w:rPr>
          <w:rtl/>
        </w:rPr>
        <w:t xml:space="preserve"> וזה טעם הי"א שא"א אותו מטעם שאין מבקש צרכיו [בתוך] ג' אחרונות</w:t>
      </w:r>
      <w:r w:rsidRPr="00FA439B">
        <w:rPr>
          <w:rFonts w:hint="cs"/>
          <w:rtl/>
        </w:rPr>
        <w:t>,</w:t>
      </w:r>
      <w:r w:rsidRPr="00FA439B">
        <w:rPr>
          <w:rtl/>
        </w:rPr>
        <w:t xml:space="preserve"> וכיון דמסיק ב"י בזה הרשות ביד המתפלל לעשות כמו שירצה בזה א"כ מ"ש רמ"א בס"א שבב</w:t>
      </w:r>
      <w:r w:rsidRPr="00FA439B">
        <w:rPr>
          <w:rFonts w:hint="cs"/>
          <w:rtl/>
        </w:rPr>
        <w:t>רכת המזון</w:t>
      </w:r>
      <w:r w:rsidRPr="00FA439B">
        <w:rPr>
          <w:rtl/>
        </w:rPr>
        <w:t xml:space="preserve"> יאמר כשם שעשית</w:t>
      </w:r>
      <w:r w:rsidRPr="00FA439B">
        <w:rPr>
          <w:rFonts w:hint="cs"/>
          <w:rtl/>
        </w:rPr>
        <w:t>,</w:t>
      </w:r>
      <w:r w:rsidRPr="00FA439B">
        <w:rPr>
          <w:rtl/>
        </w:rPr>
        <w:t xml:space="preserve"> ובב</w:t>
      </w:r>
      <w:r w:rsidRPr="00FA439B">
        <w:rPr>
          <w:rFonts w:hint="cs"/>
          <w:rtl/>
        </w:rPr>
        <w:t>רכת המזון</w:t>
      </w:r>
      <w:r w:rsidRPr="00FA439B">
        <w:rPr>
          <w:rtl/>
        </w:rPr>
        <w:t xml:space="preserve"> בנודה לך הוה הודאה ואפ"ה יכול לומר כן</w:t>
      </w:r>
      <w:r w:rsidRPr="00FA439B">
        <w:rPr>
          <w:rFonts w:hint="cs"/>
          <w:rtl/>
        </w:rPr>
        <w:t xml:space="preserve">, </w:t>
      </w:r>
      <w:r w:rsidRPr="00FA439B">
        <w:rPr>
          <w:rtl/>
        </w:rPr>
        <w:t xml:space="preserve">כ"ש שיכול לומר כן בתפלה אחר שגמר התפלה שיאמר דרך </w:t>
      </w:r>
      <w:r w:rsidRPr="00FA439B">
        <w:rPr>
          <w:rtl/>
        </w:rPr>
        <w:lastRenderedPageBreak/>
        <w:t>בקשה תעשה לנו ניסים כשם שעשית כו</w:t>
      </w:r>
      <w:r w:rsidRPr="00FA439B">
        <w:rPr>
          <w:rFonts w:hint="cs"/>
          <w:rtl/>
        </w:rPr>
        <w:t>'".</w:t>
      </w:r>
    </w:p>
    <w:p w14:paraId="0412B8B7" w14:textId="77777777" w:rsidR="00FA439B" w:rsidRPr="00FA439B" w:rsidRDefault="00FA439B" w:rsidP="00FA439B">
      <w:pPr>
        <w:pStyle w:val="a3"/>
        <w:rPr>
          <w:rtl/>
        </w:rPr>
      </w:pPr>
      <w:r w:rsidRPr="00FA439B">
        <w:rPr>
          <w:rFonts w:hint="cs"/>
          <w:rtl/>
        </w:rPr>
        <w:t>כוונתו, דלפי הרמ"א הנוסח הרגיל של ועל הנסים (בברכת המזון) הוא</w:t>
      </w:r>
      <w:r w:rsidRPr="00FA439B">
        <w:rPr>
          <w:rtl/>
        </w:rPr>
        <w:t xml:space="preserve"> </w:t>
      </w:r>
      <w:r w:rsidRPr="00FA439B">
        <w:rPr>
          <w:rFonts w:hint="cs"/>
          <w:rtl/>
        </w:rPr>
        <w:t>"</w:t>
      </w:r>
      <w:r w:rsidRPr="00FA439B">
        <w:rPr>
          <w:rtl/>
        </w:rPr>
        <w:t>הרחמן יעשה לנו נסים ונפלאות שעשית</w:t>
      </w:r>
      <w:r w:rsidRPr="00FA439B">
        <w:rPr>
          <w:rFonts w:hint="cs"/>
          <w:rtl/>
        </w:rPr>
        <w:t xml:space="preserve"> </w:t>
      </w:r>
      <w:r w:rsidRPr="00FA439B">
        <w:rPr>
          <w:rtl/>
        </w:rPr>
        <w:t>לאבותינו</w:t>
      </w:r>
      <w:r w:rsidRPr="00FA439B">
        <w:rPr>
          <w:rFonts w:hint="cs"/>
          <w:rtl/>
        </w:rPr>
        <w:t>", ולכ' אין לבקש צרכיו בברכת נודה לך ולמה מבקש שהקב"ה יעשה לנו נסים וכו', ש"מ כשיטה הי"א שזה מותר דכיון שמבקש בשביל הרבים ולא בשביל עצמו אי"ז נחשב מבקש צרכיו, (וכן תירץ החכמת שלמה הקושי' למה מבקשים נס הרי אמרו חז"ל (בברכות ס א) שאין לבקש על נס, ותירץ שאין לבקש על עצמו אבל בשביל הציבור יכול לבקש נס), עכ"פ מזה נלמד דכל שכן באלקי נצור שמותר לומר נוסח זו ד</w:t>
      </w:r>
      <w:r w:rsidRPr="00FA439B">
        <w:rPr>
          <w:rtl/>
        </w:rPr>
        <w:t>הרחמן יעשה לנו נסים</w:t>
      </w:r>
      <w:r w:rsidRPr="00FA439B">
        <w:rPr>
          <w:rFonts w:hint="cs"/>
          <w:rtl/>
        </w:rPr>
        <w:t xml:space="preserve"> וכו', ולכן כתב הט"ז </w:t>
      </w:r>
      <w:r w:rsidRPr="00FA439B">
        <w:rPr>
          <w:rFonts w:hint="cs"/>
          <w:bCs/>
          <w:rtl/>
        </w:rPr>
        <w:t>שיכול</w:t>
      </w:r>
      <w:r w:rsidRPr="00FA439B">
        <w:rPr>
          <w:rFonts w:hint="cs"/>
          <w:rtl/>
        </w:rPr>
        <w:t xml:space="preserve"> לומר נוסח זו, אבל הא"ר הוסיף שצריך לומר נוסח זו.</w:t>
      </w:r>
    </w:p>
    <w:p w14:paraId="5D44FBED" w14:textId="77777777" w:rsidR="00FA439B" w:rsidRPr="00FA439B" w:rsidRDefault="00FA439B" w:rsidP="00FA439B">
      <w:pPr>
        <w:pStyle w:val="a3"/>
        <w:rPr>
          <w:rtl/>
        </w:rPr>
      </w:pPr>
      <w:r w:rsidRPr="00FA439B">
        <w:rPr>
          <w:rFonts w:hint="cs"/>
          <w:rtl/>
        </w:rPr>
        <w:t xml:space="preserve">ואילולא הט"ז אפשר לפרש דכוונת הרמ"א אינו שזוהי נוסח הקבוע של ועל הנסים, ורק בשכח לומר ועל הנסים אומר </w:t>
      </w:r>
      <w:r w:rsidRPr="00FA439B">
        <w:rPr>
          <w:rtl/>
        </w:rPr>
        <w:t>הרחמן הוא יעשה לנו נסים</w:t>
      </w:r>
      <w:r w:rsidRPr="00FA439B">
        <w:rPr>
          <w:rFonts w:hint="cs"/>
          <w:rtl/>
        </w:rPr>
        <w:t xml:space="preserve"> וכו' כדי שיהיה לו המשך עם שאר כל "הרחמן" שבסיום ברכת המזון, וממילא בטל הראי' שהביא הט"ז.</w:t>
      </w:r>
    </w:p>
    <w:p w14:paraId="3A819CD2" w14:textId="77777777" w:rsidR="00FA439B" w:rsidRPr="00FA439B" w:rsidRDefault="00FA439B" w:rsidP="00FA439B">
      <w:pPr>
        <w:pStyle w:val="a3"/>
        <w:rPr>
          <w:rtl/>
        </w:rPr>
      </w:pPr>
      <w:r w:rsidRPr="00FA439B">
        <w:rPr>
          <w:rFonts w:hint="cs"/>
          <w:rtl/>
        </w:rPr>
        <w:t>ב. וצ"ע דס"ס למה לא יאמר נוסח זו גם בסיום שמו"ע, דמה נשתנה שמו"ע מברכת המזון?</w:t>
      </w:r>
    </w:p>
    <w:p w14:paraId="196A0972" w14:textId="77777777" w:rsidR="00FA439B" w:rsidRPr="00FA439B" w:rsidRDefault="00FA439B" w:rsidP="00FA439B">
      <w:pPr>
        <w:pStyle w:val="a3"/>
        <w:rPr>
          <w:rtl/>
        </w:rPr>
      </w:pPr>
      <w:r w:rsidRPr="00FA439B">
        <w:rPr>
          <w:rFonts w:hint="cs"/>
          <w:rtl/>
        </w:rPr>
        <w:t>ונ"ל: (א) דס"ל לאדה"ז דבסוף ברכת המזון מתאים לבקש צרכיו, שהרי מבקש ברכות בשביל בעל הבית כו' וכו', אבל בסיום שמו"ע כשאומרים אלוקי נצור הו"ל מדין תחנונים, ואז לא מתאים לבקש צרכיו, דבקשת צרכיו הוא בתוך יב ברכות אמצעיות ולא אחר ג' אח</w:t>
      </w:r>
      <w:r w:rsidRPr="00FA439B">
        <w:rPr>
          <w:rtl/>
        </w:rPr>
        <w:t>רונות.</w:t>
      </w:r>
    </w:p>
    <w:p w14:paraId="13F91623" w14:textId="77777777" w:rsidR="00FA439B" w:rsidRPr="00FA439B" w:rsidRDefault="00FA439B" w:rsidP="00FA439B">
      <w:pPr>
        <w:pStyle w:val="a3"/>
        <w:rPr>
          <w:rtl/>
        </w:rPr>
      </w:pPr>
      <w:r w:rsidRPr="00FA439B">
        <w:rPr>
          <w:rtl/>
        </w:rPr>
        <w:t xml:space="preserve">וצ"ע, הרי כתב בשוע"ר (סי' קיט </w:t>
      </w:r>
      <w:bookmarkStart w:id="145" w:name="סימן_קיט_"/>
      <w:r w:rsidRPr="00FA439B">
        <w:rPr>
          <w:rtl/>
        </w:rPr>
        <w:t>ס"א) "ובשומע תפלה יכול לשאול בין בלשון יחיד בין בלשון רבים בין צרכיו ממש בין צרכי רבים שברכת שומע תפלה כוללת כל הצרכים ולכך נתקנה</w:t>
      </w:r>
      <w:r w:rsidRPr="00FA439B">
        <w:rPr>
          <w:rFonts w:hint="cs"/>
          <w:rtl/>
        </w:rPr>
        <w:t>,</w:t>
      </w:r>
      <w:r w:rsidRPr="00FA439B">
        <w:rPr>
          <w:rtl/>
        </w:rPr>
        <w:t xml:space="preserve"> ומכל מקום כשמוסיף לצורך יחיד לא יאריך אפילו הוא מעין הברכה או בשומע תפלה</w:t>
      </w:r>
      <w:r w:rsidRPr="00FA439B">
        <w:rPr>
          <w:rFonts w:hint="cs"/>
          <w:rtl/>
        </w:rPr>
        <w:t>,</w:t>
      </w:r>
      <w:r w:rsidRPr="00FA439B">
        <w:rPr>
          <w:rtl/>
        </w:rPr>
        <w:t xml:space="preserve"> אבל לאחר התפלה קודם שעקר רגליו רשאי להאריך אפילו כסדר יום הכפורים</w:t>
      </w:r>
      <w:bookmarkEnd w:id="145"/>
      <w:r w:rsidRPr="00FA439B">
        <w:rPr>
          <w:rtl/>
        </w:rPr>
        <w:t>"</w:t>
      </w:r>
      <w:r w:rsidRPr="00FA439B">
        <w:rPr>
          <w:rFonts w:hint="cs"/>
          <w:rtl/>
        </w:rPr>
        <w:t>, היינו דבאלוקי נצור יכול לבקש צרכיו בכל מה שירצה, (ודוחק לומר כוונתו שרשאי להאריך בוידיו ותחנונים ולא בבקשת צרכיו).</w:t>
      </w:r>
    </w:p>
    <w:p w14:paraId="55D2E746" w14:textId="77777777" w:rsidR="00FA439B" w:rsidRPr="00FA439B" w:rsidRDefault="00FA439B" w:rsidP="00FA439B">
      <w:pPr>
        <w:pStyle w:val="a3"/>
        <w:rPr>
          <w:rtl/>
        </w:rPr>
      </w:pPr>
      <w:r w:rsidRPr="00FA439B">
        <w:rPr>
          <w:rFonts w:hint="cs"/>
          <w:rtl/>
        </w:rPr>
        <w:t>(ב) בשמו"ע יש עצה אחרת והוא שיתפלל עוד הפעם בתורת נדבה, (וצריך לחדש בה דבר, ראה כף החיים (סי' תרפב ס"ק ו)), אבל בברכת המזון אינו יכול לחזור ולברך.</w:t>
      </w:r>
    </w:p>
    <w:p w14:paraId="16FF48DD" w14:textId="77777777" w:rsidR="00FA439B" w:rsidRPr="00FA439B" w:rsidRDefault="00FA439B" w:rsidP="00FA439B">
      <w:pPr>
        <w:pStyle w:val="a3"/>
        <w:rPr>
          <w:rtl/>
        </w:rPr>
      </w:pPr>
      <w:r w:rsidRPr="00FA439B">
        <w:rPr>
          <w:rFonts w:hint="cs"/>
          <w:rtl/>
        </w:rPr>
        <w:t>(ג) יש הפרש בין אמירת ועל הנסים בשמו"ע לאמירתו בברכת המזון, דאיתא (שבת כא ב) "מאי חנוכה...לשנה אחרת קבעום ועשאום יו"ט בהלל והודאה" ופרש"י (ד"ה ה"ג) "לומר על הנסים בהודאה", היינו דאמירת ועל הנסים בהודאה הוא חלק מתקנת היו"ט, (אלא שאם שכח לאמרו א"צ לחזור כיון שהוא יום שלא נתחייב בקרבן מוסף, כדכתבו הראשונים בשם התוספתא (ברכות פ"ג הי"ד) הובא ביתא יוסף סי' תרפב</w:t>
      </w:r>
      <w:r w:rsidRPr="00FA439B">
        <w:rPr>
          <w:rtl/>
        </w:rPr>
        <w:t>)</w:t>
      </w:r>
      <w:r w:rsidRPr="00FA439B">
        <w:rPr>
          <w:rFonts w:hint="cs"/>
          <w:rtl/>
        </w:rPr>
        <w:t>.</w:t>
      </w:r>
    </w:p>
    <w:p w14:paraId="5A9B175B" w14:textId="77777777" w:rsidR="00FA439B" w:rsidRPr="00FA439B" w:rsidRDefault="00FA439B" w:rsidP="00FA439B">
      <w:pPr>
        <w:pStyle w:val="a3"/>
        <w:rPr>
          <w:rtl/>
        </w:rPr>
      </w:pPr>
      <w:r w:rsidRPr="00FA439B">
        <w:rPr>
          <w:rtl/>
        </w:rPr>
        <w:lastRenderedPageBreak/>
        <w:t>אבל בברכת המזון איתא (שם כד א) "</w:t>
      </w:r>
      <w:bookmarkStart w:id="146" w:name="דף_כד"/>
      <w:r w:rsidRPr="00FA439B">
        <w:rPr>
          <w:rtl/>
        </w:rPr>
        <w:t>איבעיא להו מהו להזכיר של חנוכה בברכת המזון כיון דמדרבנן הוא לא מדכרינן או דילמא משום פרסומי ניסא מדכרינן</w:t>
      </w:r>
      <w:r w:rsidRPr="00FA439B">
        <w:rPr>
          <w:rFonts w:hint="cs"/>
          <w:rtl/>
        </w:rPr>
        <w:t>,</w:t>
      </w:r>
      <w:r w:rsidRPr="00FA439B">
        <w:rPr>
          <w:rtl/>
        </w:rPr>
        <w:t xml:space="preserve"> אמר רבא אמר רב סחורה אמר רב הונא אינו מזכיר ואם בא להזכיר מזכיר בהודאה</w:t>
      </w:r>
      <w:r w:rsidRPr="00FA439B">
        <w:rPr>
          <w:rFonts w:hint="cs"/>
          <w:rtl/>
        </w:rPr>
        <w:t>,</w:t>
      </w:r>
      <w:r w:rsidRPr="00FA439B">
        <w:rPr>
          <w:rtl/>
        </w:rPr>
        <w:t xml:space="preserve"> רב הונא בר יהודה איקלע לבי רבא סבר לאדכורי בבונה ירושלים</w:t>
      </w:r>
      <w:r w:rsidRPr="00FA439B">
        <w:rPr>
          <w:rFonts w:hint="cs"/>
          <w:rtl/>
        </w:rPr>
        <w:t>,</w:t>
      </w:r>
      <w:r w:rsidRPr="00FA439B">
        <w:rPr>
          <w:rtl/>
        </w:rPr>
        <w:t xml:space="preserve"> אמר להו רב ששת כתפלה מה תפלה בהודאה אף ברכת המזון בהודאה</w:t>
      </w:r>
      <w:bookmarkEnd w:id="146"/>
      <w:r w:rsidRPr="00FA439B">
        <w:rPr>
          <w:rFonts w:hint="cs"/>
          <w:rtl/>
        </w:rPr>
        <w:t>", וכתב המרדכי (סי' רעט) בשם הראבי"ה דש"מ שהזכרת חנוכה בברכת המזון אינו אלא רשות.</w:t>
      </w:r>
    </w:p>
    <w:p w14:paraId="0ADBEC6E" w14:textId="77777777" w:rsidR="00FA439B" w:rsidRPr="00FA439B" w:rsidRDefault="00FA439B" w:rsidP="00FA439B">
      <w:pPr>
        <w:pStyle w:val="a3"/>
        <w:rPr>
          <w:rtl/>
        </w:rPr>
      </w:pPr>
      <w:r w:rsidRPr="00FA439B">
        <w:rPr>
          <w:rFonts w:hint="cs"/>
          <w:rtl/>
        </w:rPr>
        <w:t>ולכן אם שכח לומר ועל הנסים הו"ל מעוות לא יוכל לתקון, שהרי חכמים תיקנו לאמרו בהודאה וכשאמרו באלוקי נצור לא תיקן כלום, מש"כ בברכת המזון שאינו אלא רשות יכול לאמרו בהרחמן, נהי דבמסקנת הגמ' "</w:t>
      </w:r>
      <w:r w:rsidRPr="00FA439B">
        <w:rPr>
          <w:rtl/>
        </w:rPr>
        <w:t>מה תפלה בהודאה אף ברכת המזון בהודאה</w:t>
      </w:r>
      <w:r w:rsidRPr="00FA439B">
        <w:rPr>
          <w:rFonts w:hint="cs"/>
          <w:rtl/>
        </w:rPr>
        <w:t xml:space="preserve">" כתב רש"י (ד"ה מה) "דהא כולא מילתא דחנוכה להודאה נתקנה", הרי ר"ה חשב </w:t>
      </w:r>
      <w:r w:rsidRPr="00FA439B">
        <w:rPr>
          <w:rtl/>
        </w:rPr>
        <w:t xml:space="preserve">לאדכורי </w:t>
      </w:r>
      <w:r w:rsidRPr="00FA439B">
        <w:rPr>
          <w:rFonts w:hint="cs"/>
          <w:rtl/>
        </w:rPr>
        <w:t xml:space="preserve">ועל הנסים </w:t>
      </w:r>
      <w:r w:rsidRPr="00FA439B">
        <w:rPr>
          <w:rtl/>
        </w:rPr>
        <w:t>בבונה ירושלים</w:t>
      </w:r>
      <w:r w:rsidRPr="00FA439B">
        <w:rPr>
          <w:rFonts w:hint="cs"/>
          <w:rtl/>
        </w:rPr>
        <w:t>, ולמה נימא שר"ש חולק עליו מהקצה אל הקצה, מספיק לומר שר"ש חידש שלפועל אומרים אותו בהודאה (ודיעבד שאמרו בבונה ירושלים לא גרע), אבל בתפלה התקנה הוא לומר ועל הנסים בהודאה ואם לא אמרו בהודאה לא קיים תקנת חכמים.</w:t>
      </w:r>
    </w:p>
    <w:p w14:paraId="320A00CB" w14:textId="77777777" w:rsidR="00FA439B" w:rsidRPr="00FA439B" w:rsidRDefault="00FA439B" w:rsidP="00FA439B">
      <w:pPr>
        <w:pStyle w:val="a3"/>
        <w:rPr>
          <w:rtl/>
        </w:rPr>
      </w:pPr>
      <w:r w:rsidRPr="00FA439B">
        <w:rPr>
          <w:rFonts w:hint="cs"/>
          <w:rtl/>
        </w:rPr>
        <w:t>(ד) פסק הב"ח (סי' תרפב) דאם שכח ועל הנסים בתפלה א"צ לחזור, אבל בברכת המזון צריך לחזור, משני טעמים, כי חייב לאכול פת בחנוכה (והקובע אם צריך לחזור בברכת המזון אינו אם הוא יום שנתחייב בקרבן מוסף אלא באם חייב לאכול פת ביום זה), כי ישראל קיבלו עלייהו כחובה לאמרו בברכת המזון (מש"כ בתפלה שמתפללים לפי תקנת חכמים, והם תקנו לאמר ועל הנסים וגם אמרו שאם שכח לאמרו א"צ לחזור).</w:t>
      </w:r>
    </w:p>
    <w:p w14:paraId="44CD3480" w14:textId="77777777" w:rsidR="00FA439B" w:rsidRPr="00FA439B" w:rsidRDefault="00FA439B" w:rsidP="00FA439B">
      <w:pPr>
        <w:pStyle w:val="a3"/>
        <w:rPr>
          <w:rtl/>
        </w:rPr>
      </w:pPr>
      <w:r w:rsidRPr="00FA439B">
        <w:rPr>
          <w:rFonts w:hint="cs"/>
          <w:rtl/>
        </w:rPr>
        <w:t xml:space="preserve">והגם שלדינא לא פסק אדה"ז כמותו, ואפי' לענין פורים פסק שא"צ לחזור (כנ"ל), מ"מ חשש לשיטתו להצריך מי ששכח לומר ועל הנסים בברכת המזון שיאמרנו בהרחמן, מש"כ בתפלה שלכו"ע אם שכחו א"צ לחזור (מ"מ עיין ב"י סוף ד"ה מ"ש רבינו). </w:t>
      </w:r>
    </w:p>
    <w:p w14:paraId="0F63FAA7" w14:textId="77777777" w:rsidR="00FA439B" w:rsidRPr="00FA439B" w:rsidRDefault="00FA439B" w:rsidP="00FA439B">
      <w:pPr>
        <w:pStyle w:val="a3"/>
        <w:rPr>
          <w:rtl/>
        </w:rPr>
      </w:pPr>
      <w:r w:rsidRPr="00FA439B">
        <w:rPr>
          <w:rFonts w:hint="cs"/>
          <w:rtl/>
        </w:rPr>
        <w:t>ג. כתב החתם סופר (התעררות תשובה סי' סו) "</w:t>
      </w:r>
      <w:r w:rsidRPr="00FA439B">
        <w:rPr>
          <w:rtl/>
        </w:rPr>
        <w:t>ה</w:t>
      </w:r>
      <w:r w:rsidRPr="00FA439B">
        <w:rPr>
          <w:rFonts w:hint="cs"/>
          <w:rtl/>
        </w:rPr>
        <w:t>רמ"א</w:t>
      </w:r>
      <w:r w:rsidRPr="00FA439B">
        <w:rPr>
          <w:rtl/>
        </w:rPr>
        <w:t xml:space="preserve"> בהלכות חנוכה </w:t>
      </w:r>
      <w:r w:rsidRPr="00FA439B">
        <w:rPr>
          <w:rFonts w:hint="cs"/>
          <w:rtl/>
        </w:rPr>
        <w:t xml:space="preserve">(סי' תרפב) </w:t>
      </w:r>
      <w:r w:rsidRPr="00FA439B">
        <w:rPr>
          <w:rtl/>
        </w:rPr>
        <w:t>מביא שאם שכח</w:t>
      </w:r>
      <w:r w:rsidRPr="00FA439B">
        <w:rPr>
          <w:lang w:val="en-US"/>
        </w:rPr>
        <w:t xml:space="preserve"> </w:t>
      </w:r>
      <w:r w:rsidRPr="00FA439B">
        <w:rPr>
          <w:rtl/>
        </w:rPr>
        <w:t>עלהנסים יאמר</w:t>
      </w:r>
      <w:r w:rsidRPr="00FA439B">
        <w:rPr>
          <w:rFonts w:hint="cs"/>
          <w:rtl/>
        </w:rPr>
        <w:t xml:space="preserve"> </w:t>
      </w:r>
      <w:r w:rsidRPr="00FA439B">
        <w:rPr>
          <w:rtl/>
        </w:rPr>
        <w:t>בסוף בהמ"ז הרחמן הוא</w:t>
      </w:r>
      <w:r w:rsidRPr="00FA439B">
        <w:rPr>
          <w:rFonts w:hint="cs"/>
          <w:rtl/>
        </w:rPr>
        <w:t xml:space="preserve"> </w:t>
      </w:r>
      <w:r w:rsidRPr="00FA439B">
        <w:rPr>
          <w:rtl/>
        </w:rPr>
        <w:t>יעשה לנו נסים ונפלאות כשם וכו'</w:t>
      </w:r>
      <w:r w:rsidRPr="00FA439B">
        <w:rPr>
          <w:rFonts w:hint="cs"/>
          <w:rtl/>
        </w:rPr>
        <w:t xml:space="preserve"> </w:t>
      </w:r>
      <w:r w:rsidRPr="00FA439B">
        <w:rPr>
          <w:rtl/>
        </w:rPr>
        <w:t xml:space="preserve">ובהלכות בהמ"ז </w:t>
      </w:r>
      <w:r w:rsidRPr="00FA439B">
        <w:rPr>
          <w:rFonts w:hint="cs"/>
          <w:rtl/>
        </w:rPr>
        <w:t>(</w:t>
      </w:r>
      <w:r w:rsidRPr="00FA439B">
        <w:rPr>
          <w:rtl/>
        </w:rPr>
        <w:t>סימן קפ"ח סי"ז</w:t>
      </w:r>
      <w:r w:rsidRPr="00FA439B">
        <w:rPr>
          <w:rFonts w:hint="cs"/>
          <w:rtl/>
        </w:rPr>
        <w:t>)</w:t>
      </w:r>
      <w:r w:rsidRPr="00FA439B">
        <w:rPr>
          <w:rtl/>
        </w:rPr>
        <w:t xml:space="preserve"> תמה המג"א למה לא יאמר בר"ח כששכח יעלה ויבוא גם כן</w:t>
      </w:r>
      <w:r w:rsidRPr="00FA439B">
        <w:rPr>
          <w:rFonts w:hint="cs"/>
          <w:rtl/>
        </w:rPr>
        <w:t xml:space="preserve"> </w:t>
      </w:r>
      <w:r w:rsidRPr="00FA439B">
        <w:rPr>
          <w:rtl/>
        </w:rPr>
        <w:t>בזה האופן</w:t>
      </w:r>
      <w:r w:rsidRPr="00FA439B">
        <w:rPr>
          <w:rFonts w:hint="cs"/>
          <w:rtl/>
        </w:rPr>
        <w:t>".</w:t>
      </w:r>
    </w:p>
    <w:p w14:paraId="09939E94" w14:textId="77777777" w:rsidR="00FA439B" w:rsidRPr="00FA439B" w:rsidRDefault="00FA439B" w:rsidP="00FA439B">
      <w:pPr>
        <w:pStyle w:val="a3"/>
        <w:rPr>
          <w:rtl/>
        </w:rPr>
      </w:pPr>
      <w:r w:rsidRPr="00FA439B">
        <w:rPr>
          <w:rFonts w:hint="cs"/>
          <w:rtl/>
        </w:rPr>
        <w:t>ותירץ "</w:t>
      </w:r>
      <w:r w:rsidRPr="00FA439B">
        <w:rPr>
          <w:rtl/>
        </w:rPr>
        <w:t xml:space="preserve">ונלע"ד ליישב פסק </w:t>
      </w:r>
      <w:r w:rsidRPr="00FA439B">
        <w:rPr>
          <w:rFonts w:hint="cs"/>
          <w:rtl/>
        </w:rPr>
        <w:t>ה</w:t>
      </w:r>
      <w:r w:rsidRPr="00FA439B">
        <w:rPr>
          <w:rtl/>
        </w:rPr>
        <w:t>רמ"א על</w:t>
      </w:r>
      <w:r w:rsidRPr="00FA439B">
        <w:rPr>
          <w:rFonts w:hint="cs"/>
          <w:rtl/>
        </w:rPr>
        <w:t xml:space="preserve"> נ</w:t>
      </w:r>
      <w:r w:rsidRPr="00FA439B">
        <w:rPr>
          <w:rtl/>
        </w:rPr>
        <w:t>כון דבר"ח ובשבת ויו"ט אם יהא נהוג כששכח</w:t>
      </w:r>
      <w:r w:rsidRPr="00FA439B">
        <w:rPr>
          <w:rFonts w:hint="cs"/>
          <w:rtl/>
        </w:rPr>
        <w:t xml:space="preserve"> </w:t>
      </w:r>
      <w:r w:rsidRPr="00FA439B">
        <w:rPr>
          <w:rtl/>
        </w:rPr>
        <w:t>לומר בסוף בהמ"ז בין הרחמן יעלה ויבוא</w:t>
      </w:r>
      <w:r w:rsidRPr="00FA439B">
        <w:rPr>
          <w:rFonts w:hint="cs"/>
          <w:rtl/>
        </w:rPr>
        <w:t>,</w:t>
      </w:r>
      <w:r w:rsidRPr="00FA439B">
        <w:rPr>
          <w:rtl/>
        </w:rPr>
        <w:t xml:space="preserve"> יסברו</w:t>
      </w:r>
      <w:r w:rsidRPr="00FA439B">
        <w:rPr>
          <w:rFonts w:hint="cs"/>
          <w:rtl/>
        </w:rPr>
        <w:t xml:space="preserve"> </w:t>
      </w:r>
      <w:r w:rsidRPr="00FA439B">
        <w:rPr>
          <w:rtl/>
        </w:rPr>
        <w:t>ויסמוכו העולם על זה שיוצאים בזה ובאמת אינו כ</w:t>
      </w:r>
      <w:r w:rsidRPr="00FA439B">
        <w:rPr>
          <w:rFonts w:hint="cs"/>
          <w:rtl/>
        </w:rPr>
        <w:t xml:space="preserve">ן </w:t>
      </w:r>
      <w:r w:rsidRPr="00FA439B">
        <w:rPr>
          <w:rtl/>
        </w:rPr>
        <w:t>שהדין שצריך לחזור לראש בהמ"ז</w:t>
      </w:r>
      <w:r w:rsidRPr="00FA439B">
        <w:rPr>
          <w:rFonts w:hint="cs"/>
          <w:rtl/>
        </w:rPr>
        <w:t>,</w:t>
      </w:r>
      <w:r w:rsidRPr="00FA439B">
        <w:rPr>
          <w:rtl/>
        </w:rPr>
        <w:t xml:space="preserve"> ואפילו בר"</w:t>
      </w:r>
      <w:r w:rsidRPr="00FA439B">
        <w:rPr>
          <w:rFonts w:hint="cs"/>
          <w:rtl/>
        </w:rPr>
        <w:t xml:space="preserve">ח </w:t>
      </w:r>
      <w:r w:rsidRPr="00FA439B">
        <w:rPr>
          <w:rtl/>
        </w:rPr>
        <w:t xml:space="preserve">שאין </w:t>
      </w:r>
      <w:r w:rsidRPr="00FA439B">
        <w:rPr>
          <w:rFonts w:hint="cs"/>
          <w:rtl/>
        </w:rPr>
        <w:t>צ</w:t>
      </w:r>
      <w:r w:rsidRPr="00FA439B">
        <w:rPr>
          <w:rtl/>
        </w:rPr>
        <w:t>ריך לחזור צריך שיאמר במקומו ברכת אשר</w:t>
      </w:r>
      <w:r w:rsidRPr="00FA439B">
        <w:rPr>
          <w:rFonts w:hint="cs"/>
          <w:rtl/>
        </w:rPr>
        <w:t xml:space="preserve"> </w:t>
      </w:r>
      <w:r w:rsidRPr="00FA439B">
        <w:rPr>
          <w:rtl/>
        </w:rPr>
        <w:t>נתן ראשי חדשים לישראל קודם תחיל</w:t>
      </w:r>
      <w:r w:rsidRPr="00FA439B">
        <w:rPr>
          <w:rFonts w:hint="cs"/>
          <w:rtl/>
        </w:rPr>
        <w:t>ת</w:t>
      </w:r>
      <w:r w:rsidRPr="00FA439B">
        <w:rPr>
          <w:rtl/>
        </w:rPr>
        <w:t xml:space="preserve"> הטוב</w:t>
      </w:r>
      <w:r w:rsidRPr="00FA439B">
        <w:rPr>
          <w:rFonts w:hint="cs"/>
          <w:rtl/>
        </w:rPr>
        <w:t xml:space="preserve"> </w:t>
      </w:r>
      <w:r w:rsidRPr="00FA439B">
        <w:rPr>
          <w:rtl/>
        </w:rPr>
        <w:t>ומטיב</w:t>
      </w:r>
      <w:r w:rsidRPr="00FA439B">
        <w:rPr>
          <w:rFonts w:hint="cs"/>
          <w:rtl/>
        </w:rPr>
        <w:t>,</w:t>
      </w:r>
      <w:r w:rsidRPr="00FA439B">
        <w:rPr>
          <w:rtl/>
        </w:rPr>
        <w:t xml:space="preserve"> לכן לא ה</w:t>
      </w:r>
      <w:r w:rsidRPr="00FA439B">
        <w:rPr>
          <w:rFonts w:hint="cs"/>
          <w:rtl/>
        </w:rPr>
        <w:t>נ</w:t>
      </w:r>
      <w:r w:rsidRPr="00FA439B">
        <w:rPr>
          <w:rtl/>
        </w:rPr>
        <w:t>היגו לומר יעלה ויבוא בתפלת</w:t>
      </w:r>
      <w:r w:rsidRPr="00FA439B">
        <w:rPr>
          <w:rFonts w:hint="cs"/>
          <w:rtl/>
        </w:rPr>
        <w:t xml:space="preserve"> </w:t>
      </w:r>
      <w:r w:rsidRPr="00FA439B">
        <w:rPr>
          <w:rtl/>
        </w:rPr>
        <w:t>הרחמן בסופו</w:t>
      </w:r>
      <w:r w:rsidRPr="00FA439B">
        <w:rPr>
          <w:rFonts w:hint="cs"/>
          <w:rtl/>
        </w:rPr>
        <w:t>,</w:t>
      </w:r>
      <w:r w:rsidRPr="00FA439B">
        <w:rPr>
          <w:rtl/>
        </w:rPr>
        <w:t xml:space="preserve"> משא"כ בחנוכה </w:t>
      </w:r>
      <w:r w:rsidRPr="00FA439B">
        <w:rPr>
          <w:rtl/>
        </w:rPr>
        <w:lastRenderedPageBreak/>
        <w:t>דהזכרה גופא אינו</w:t>
      </w:r>
      <w:r w:rsidRPr="00FA439B">
        <w:rPr>
          <w:rFonts w:hint="cs"/>
          <w:rtl/>
        </w:rPr>
        <w:t xml:space="preserve"> </w:t>
      </w:r>
      <w:r w:rsidRPr="00FA439B">
        <w:rPr>
          <w:rtl/>
        </w:rPr>
        <w:t>אלא חומרא לכתחלה</w:t>
      </w:r>
      <w:r w:rsidRPr="00FA439B">
        <w:rPr>
          <w:rFonts w:hint="cs"/>
          <w:rtl/>
        </w:rPr>
        <w:t xml:space="preserve"> (</w:t>
      </w:r>
      <w:r w:rsidRPr="00FA439B">
        <w:rPr>
          <w:rtl/>
        </w:rPr>
        <w:t>כמבואר במס' שבת סוף</w:t>
      </w:r>
      <w:r w:rsidRPr="00FA439B">
        <w:rPr>
          <w:rFonts w:hint="cs"/>
          <w:rtl/>
        </w:rPr>
        <w:t xml:space="preserve"> </w:t>
      </w:r>
      <w:r w:rsidRPr="00FA439B">
        <w:rPr>
          <w:rtl/>
        </w:rPr>
        <w:t>פר</w:t>
      </w:r>
      <w:r w:rsidRPr="00FA439B">
        <w:rPr>
          <w:rFonts w:hint="cs"/>
          <w:rtl/>
        </w:rPr>
        <w:t xml:space="preserve">ק </w:t>
      </w:r>
      <w:r w:rsidRPr="00FA439B">
        <w:rPr>
          <w:rtl/>
        </w:rPr>
        <w:t>במה מדליקין</w:t>
      </w:r>
      <w:r w:rsidRPr="00FA439B">
        <w:rPr>
          <w:rFonts w:hint="cs"/>
          <w:rtl/>
        </w:rPr>
        <w:t>)</w:t>
      </w:r>
      <w:r w:rsidRPr="00FA439B">
        <w:rPr>
          <w:rtl/>
        </w:rPr>
        <w:t xml:space="preserve"> אין לחשוש על זה</w:t>
      </w:r>
      <w:r w:rsidRPr="00FA439B">
        <w:rPr>
          <w:rFonts w:hint="cs"/>
          <w:rtl/>
        </w:rPr>
        <w:t>".</w:t>
      </w:r>
    </w:p>
    <w:p w14:paraId="7F37594C" w14:textId="77777777" w:rsidR="00FA439B" w:rsidRPr="00FA439B" w:rsidRDefault="00FA439B" w:rsidP="00FA439B">
      <w:pPr>
        <w:pStyle w:val="a3"/>
        <w:rPr>
          <w:rtl/>
        </w:rPr>
      </w:pPr>
      <w:r w:rsidRPr="00FA439B">
        <w:rPr>
          <w:rFonts w:hint="cs"/>
          <w:rtl/>
        </w:rPr>
        <w:t>ומסיק "</w:t>
      </w:r>
      <w:r w:rsidRPr="00FA439B">
        <w:rPr>
          <w:rtl/>
        </w:rPr>
        <w:t>ובזה מיושב שפיר</w:t>
      </w:r>
      <w:r w:rsidRPr="00FA439B">
        <w:rPr>
          <w:rFonts w:hint="cs"/>
          <w:rtl/>
        </w:rPr>
        <w:t xml:space="preserve"> </w:t>
      </w:r>
      <w:r w:rsidRPr="00FA439B">
        <w:rPr>
          <w:rtl/>
        </w:rPr>
        <w:t>למה לא מביא הרמ"א גם כן גבי פורים אם שכח על הנסים שיאמר בין הרחמן על הנסים כמו</w:t>
      </w:r>
      <w:r w:rsidRPr="00FA439B">
        <w:rPr>
          <w:rFonts w:hint="cs"/>
          <w:rtl/>
        </w:rPr>
        <w:t xml:space="preserve"> </w:t>
      </w:r>
      <w:r w:rsidRPr="00FA439B">
        <w:rPr>
          <w:rtl/>
        </w:rPr>
        <w:t>בחנוכה כיון שבפורים א</w:t>
      </w:r>
      <w:r w:rsidRPr="00FA439B">
        <w:rPr>
          <w:rFonts w:hint="cs"/>
          <w:rtl/>
        </w:rPr>
        <w:t>ם</w:t>
      </w:r>
      <w:r w:rsidRPr="00FA439B">
        <w:rPr>
          <w:rtl/>
        </w:rPr>
        <w:t xml:space="preserve"> שכח בסעודת פורים</w:t>
      </w:r>
      <w:r w:rsidRPr="00FA439B">
        <w:rPr>
          <w:rFonts w:hint="cs"/>
          <w:rtl/>
        </w:rPr>
        <w:t xml:space="preserve"> </w:t>
      </w:r>
      <w:r w:rsidRPr="00FA439B">
        <w:rPr>
          <w:rtl/>
        </w:rPr>
        <w:t>צריך לחזור בבהמ"ז להרב פוסקים וכן העלה</w:t>
      </w:r>
      <w:r w:rsidRPr="00FA439B">
        <w:rPr>
          <w:rFonts w:hint="cs"/>
          <w:rtl/>
        </w:rPr>
        <w:t xml:space="preserve"> </w:t>
      </w:r>
      <w:r w:rsidRPr="00FA439B">
        <w:rPr>
          <w:rtl/>
        </w:rPr>
        <w:t>המג"א</w:t>
      </w:r>
      <w:r w:rsidRPr="00FA439B">
        <w:rPr>
          <w:rFonts w:hint="cs"/>
          <w:rtl/>
        </w:rPr>
        <w:t xml:space="preserve"> (סי' תרצה ס"ק ט)</w:t>
      </w:r>
      <w:r w:rsidRPr="00FA439B">
        <w:rPr>
          <w:rtl/>
        </w:rPr>
        <w:t xml:space="preserve"> ולכ</w:t>
      </w:r>
      <w:r w:rsidRPr="00FA439B">
        <w:rPr>
          <w:rFonts w:hint="cs"/>
          <w:rtl/>
        </w:rPr>
        <w:t xml:space="preserve">ל </w:t>
      </w:r>
      <w:r w:rsidRPr="00FA439B">
        <w:rPr>
          <w:rtl/>
        </w:rPr>
        <w:t>הפח</w:t>
      </w:r>
      <w:r w:rsidRPr="00FA439B">
        <w:rPr>
          <w:rFonts w:hint="cs"/>
          <w:rtl/>
        </w:rPr>
        <w:t>ות</w:t>
      </w:r>
      <w:r w:rsidRPr="00FA439B">
        <w:rPr>
          <w:rtl/>
        </w:rPr>
        <w:t xml:space="preserve"> פלוגתא הוא וטוב שיאכל עוד</w:t>
      </w:r>
      <w:r w:rsidRPr="00FA439B">
        <w:rPr>
          <w:rFonts w:hint="cs"/>
          <w:rtl/>
        </w:rPr>
        <w:t xml:space="preserve"> </w:t>
      </w:r>
      <w:r w:rsidRPr="00FA439B">
        <w:rPr>
          <w:rtl/>
        </w:rPr>
        <w:t>פעם כזית כדי שיבר</w:t>
      </w:r>
      <w:r w:rsidRPr="00FA439B">
        <w:rPr>
          <w:rFonts w:hint="cs"/>
          <w:rtl/>
        </w:rPr>
        <w:t>ך</w:t>
      </w:r>
      <w:r w:rsidRPr="00FA439B">
        <w:rPr>
          <w:rtl/>
        </w:rPr>
        <w:t xml:space="preserve"> בהמ"ז ועל הנסים ויצא אליבא דכולי עלמא לכן לא הנהיגו כן לומר בתו</w:t>
      </w:r>
      <w:r w:rsidRPr="00FA439B">
        <w:rPr>
          <w:rFonts w:hint="cs"/>
          <w:rtl/>
        </w:rPr>
        <w:t>ך</w:t>
      </w:r>
      <w:r w:rsidRPr="00FA439B">
        <w:rPr>
          <w:rtl/>
        </w:rPr>
        <w:t xml:space="preserve"> הרחמן</w:t>
      </w:r>
      <w:r w:rsidRPr="00FA439B">
        <w:rPr>
          <w:rFonts w:hint="cs"/>
          <w:rtl/>
        </w:rPr>
        <w:t xml:space="preserve"> </w:t>
      </w:r>
      <w:r w:rsidRPr="00FA439B">
        <w:rPr>
          <w:rtl/>
        </w:rPr>
        <w:t>כדי שלא יסבור שדי בכך</w:t>
      </w:r>
      <w:r w:rsidRPr="00FA439B">
        <w:rPr>
          <w:rFonts w:hint="cs"/>
          <w:rtl/>
        </w:rPr>
        <w:t xml:space="preserve">". </w:t>
      </w:r>
    </w:p>
    <w:p w14:paraId="3730BAED" w14:textId="03E4D114" w:rsidR="006C2026" w:rsidRPr="006C2026" w:rsidRDefault="00FA439B" w:rsidP="00FA439B">
      <w:pPr>
        <w:pStyle w:val="a3"/>
        <w:rPr>
          <w:bCs/>
          <w:rtl/>
        </w:rPr>
      </w:pPr>
      <w:r w:rsidRPr="00FA439B">
        <w:rPr>
          <w:rFonts w:hint="cs"/>
          <w:rtl/>
        </w:rPr>
        <w:t>אבל אדה"ז בשו"ע ובסידור ס"ל שגם בפורים א"צ לחזור ולברך אם שכח ועל הנסים, ובאג"ק (ח"ה ע' רנו) כתב הרבי שמדברי אדה"ז (הנ"ל) מוכח שא"צ פת אפי' בפורים, ולכן גם בפורים אין מקום לחשש ואם שכח ועל הנסים אומרו בהרחמן, וצ"ל דזה שלא הזכירו הרמ"א בהלכות פורים</w:t>
      </w:r>
      <w:r w:rsidR="006762D7">
        <w:rPr>
          <w:rFonts w:hint="cs"/>
          <w:rtl/>
        </w:rPr>
        <w:t xml:space="preserve"> </w:t>
      </w:r>
      <w:r w:rsidRPr="00FA439B">
        <w:rPr>
          <w:rFonts w:hint="cs"/>
          <w:rtl/>
        </w:rPr>
        <w:t>הוא כי כבר הזכירו לפנ"ז בהלכות חנוכה, וזכרון אחד עולה לכאן ולכאן.</w:t>
      </w:r>
    </w:p>
    <w:p w14:paraId="25E9D927" w14:textId="590B5878" w:rsidR="008D31EB" w:rsidRDefault="008D31EB" w:rsidP="00963D7D">
      <w:pPr>
        <w:pStyle w:val="a0"/>
        <w:rPr>
          <w:rtl/>
        </w:rPr>
      </w:pPr>
      <w:bookmarkStart w:id="147" w:name="_Toc37260511"/>
      <w:bookmarkStart w:id="148" w:name="_Toc37636218"/>
      <w:bookmarkStart w:id="149" w:name="_Toc76700766"/>
      <w:bookmarkStart w:id="150" w:name="_Toc89405232"/>
      <w:r>
        <w:rPr>
          <w:b/>
          <w:bCs w:val="0"/>
          <w:noProof/>
        </w:rPr>
        <w:drawing>
          <wp:inline distT="0" distB="0" distL="0" distR="0" wp14:anchorId="077330A5" wp14:editId="691DDD91">
            <wp:extent cx="875763" cy="23404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47"/>
      <w:bookmarkEnd w:id="148"/>
      <w:bookmarkEnd w:id="149"/>
      <w:bookmarkEnd w:id="150"/>
    </w:p>
    <w:p w14:paraId="174284DF" w14:textId="77777777" w:rsidR="00A85FDC" w:rsidRDefault="00A85FDC" w:rsidP="00963D7D">
      <w:pPr>
        <w:pStyle w:val="a0"/>
        <w:rPr>
          <w:rtl/>
        </w:rPr>
        <w:sectPr w:rsidR="00A85FDC" w:rsidSect="00541E5D">
          <w:footnotePr>
            <w:numRestart w:val="eachSect"/>
          </w:footnotePr>
          <w:type w:val="continuous"/>
          <w:pgSz w:w="7920" w:h="12240"/>
          <w:pgMar w:top="-810" w:right="864" w:bottom="720" w:left="864" w:header="270" w:footer="0" w:gutter="0"/>
          <w:cols w:space="720"/>
          <w:docGrid w:linePitch="360"/>
        </w:sectPr>
      </w:pPr>
    </w:p>
    <w:p w14:paraId="79F53430" w14:textId="53479373" w:rsidR="00812621" w:rsidRPr="00FC0AD5" w:rsidRDefault="00652C30" w:rsidP="00FC0AD5">
      <w:pPr>
        <w:pStyle w:val="a0"/>
        <w:rPr>
          <w:rtl/>
        </w:rPr>
      </w:pPr>
      <w:bookmarkStart w:id="151" w:name="_Toc89405233"/>
      <w:r>
        <w:rPr>
          <w:rStyle w:val="Bold"/>
          <w:b w:val="0"/>
          <w:rtl/>
        </w:rPr>
        <w:t>הסב הנכדים והנכדות - חיובי כבוד, תלמוד תורה ותשלום שכר לימוד</w:t>
      </w:r>
      <w:r w:rsidR="00E51BE8" w:rsidRPr="00FC0AD5">
        <w:rPr>
          <w:rFonts w:hint="cs"/>
          <w:rtl/>
        </w:rPr>
        <w:t xml:space="preserve"> (גליון)</w:t>
      </w:r>
      <w:bookmarkEnd w:id="151"/>
    </w:p>
    <w:p w14:paraId="4EE00B26" w14:textId="33E30F6C" w:rsidR="00812621" w:rsidRDefault="00812621" w:rsidP="003D01A0">
      <w:pPr>
        <w:pStyle w:val="a"/>
        <w:rPr>
          <w:rtl/>
        </w:rPr>
      </w:pPr>
      <w:bookmarkStart w:id="152" w:name="_Toc89405234"/>
      <w:r>
        <w:rPr>
          <w:rFonts w:hint="cs"/>
          <w:rtl/>
        </w:rPr>
        <w:t>ה</w:t>
      </w:r>
      <w:r w:rsidR="008D31EB">
        <w:rPr>
          <w:rFonts w:hint="cs"/>
          <w:rtl/>
        </w:rPr>
        <w:t xml:space="preserve">רב </w:t>
      </w:r>
      <w:r w:rsidR="00E51BE8">
        <w:rPr>
          <w:rFonts w:hint="cs"/>
          <w:rtl/>
        </w:rPr>
        <w:t>מאיר צירקינד</w:t>
      </w:r>
      <w:bookmarkEnd w:id="152"/>
    </w:p>
    <w:p w14:paraId="320730C0" w14:textId="46FF23F8" w:rsidR="008D31EB" w:rsidRPr="00A85FDC" w:rsidRDefault="00EB0073" w:rsidP="008D31EB">
      <w:pPr>
        <w:rPr>
          <w:rFonts w:ascii="AAd_Livorna4" w:eastAsia="Calibri" w:hAnsi="AAd_Livorna4" w:cs="AAd_Livorna4"/>
          <w:sz w:val="23"/>
          <w:szCs w:val="23"/>
          <w:rtl/>
        </w:rPr>
      </w:pPr>
      <w:r>
        <w:rPr>
          <w:rFonts w:ascii="AAd_Livorna4" w:eastAsia="Calibri" w:hAnsi="AAd_Livorna4" w:cs="AAd_Livorna4" w:hint="cs"/>
          <w:sz w:val="23"/>
          <w:szCs w:val="23"/>
          <w:rtl/>
        </w:rPr>
        <w:t>וועסטאן</w:t>
      </w:r>
      <w:r w:rsidR="00E51BE8">
        <w:rPr>
          <w:rFonts w:ascii="AAd_Livorna4" w:eastAsia="Calibri" w:hAnsi="AAd_Livorna4" w:cs="AAd_Livorna4" w:hint="cs"/>
          <w:sz w:val="23"/>
          <w:szCs w:val="23"/>
          <w:rtl/>
        </w:rPr>
        <w:t>, פלורידה</w:t>
      </w:r>
    </w:p>
    <w:p w14:paraId="71F70FEB" w14:textId="221C0F69" w:rsidR="00EB0073" w:rsidRPr="00EB0073" w:rsidRDefault="00EB0073" w:rsidP="00EB0073">
      <w:pPr>
        <w:pStyle w:val="a3"/>
        <w:rPr>
          <w:lang w:val="en-US"/>
        </w:rPr>
      </w:pPr>
      <w:r w:rsidRPr="00EB0073">
        <w:rPr>
          <w:rtl/>
        </w:rPr>
        <w:t>בגליון</w:t>
      </w:r>
      <w:r w:rsidR="00652C30">
        <w:rPr>
          <w:rFonts w:hint="cs"/>
          <w:rtl/>
        </w:rPr>
        <w:t xml:space="preserve"> הקודם (</w:t>
      </w:r>
      <w:r w:rsidRPr="00EB0073">
        <w:rPr>
          <w:rtl/>
        </w:rPr>
        <w:t>א'רו</w:t>
      </w:r>
      <w:r w:rsidR="00652C30">
        <w:rPr>
          <w:rFonts w:hint="cs"/>
          <w:rtl/>
        </w:rPr>
        <w:t>)</w:t>
      </w:r>
      <w:r w:rsidRPr="00EB0073">
        <w:rPr>
          <w:rFonts w:hint="cs"/>
          <w:rtl/>
        </w:rPr>
        <w:t xml:space="preserve"> כתב</w:t>
      </w:r>
      <w:r w:rsidRPr="00EB0073">
        <w:rPr>
          <w:rtl/>
        </w:rPr>
        <w:t xml:space="preserve"> הרב צבי רייזמן שיחי' בענין כיבוד זקנו זקינתו וכדומה. בתוך דבריו כתב "אך לא נתבאר בדברי הרמ"א</w:t>
      </w:r>
      <w:r w:rsidRPr="00EB0073">
        <w:rPr>
          <w:rFonts w:hint="cs"/>
          <w:rtl/>
        </w:rPr>
        <w:t xml:space="preserve"> </w:t>
      </w:r>
      <w:r w:rsidRPr="00EB0073">
        <w:rPr>
          <w:rtl/>
        </w:rPr>
        <w:t>.</w:t>
      </w:r>
      <w:r w:rsidRPr="00EB0073">
        <w:rPr>
          <w:rFonts w:hint="cs"/>
          <w:rtl/>
        </w:rPr>
        <w:t xml:space="preserve"> </w:t>
      </w:r>
      <w:r w:rsidRPr="00EB0073">
        <w:rPr>
          <w:rtl/>
        </w:rPr>
        <w:t>. ויש לעיין, ראשית כל, האם חיוב זה נאמר גם כלפי אבי אמו</w:t>
      </w:r>
      <w:r w:rsidRPr="00EB0073">
        <w:rPr>
          <w:rFonts w:hint="cs"/>
          <w:rtl/>
        </w:rPr>
        <w:t>",</w:t>
      </w:r>
      <w:r w:rsidRPr="00EB0073">
        <w:rPr>
          <w:rtl/>
        </w:rPr>
        <w:t xml:space="preserve"> עכ"ל.</w:t>
      </w:r>
    </w:p>
    <w:p w14:paraId="2E2A8F00" w14:textId="77777777" w:rsidR="00EB0073" w:rsidRPr="00EB0073" w:rsidRDefault="00EB0073" w:rsidP="00EB0073">
      <w:pPr>
        <w:pStyle w:val="a3"/>
        <w:rPr>
          <w:lang w:val="en-US"/>
        </w:rPr>
      </w:pPr>
      <w:r w:rsidRPr="00EB0073">
        <w:rPr>
          <w:rtl/>
        </w:rPr>
        <w:t>אין זה מדוקדק דהא כל השאלה של הרמ"א היתה באבי אמו!</w:t>
      </w:r>
    </w:p>
    <w:p w14:paraId="31BCCABE" w14:textId="77777777" w:rsidR="00EB0073" w:rsidRPr="00EB0073" w:rsidRDefault="00EB0073" w:rsidP="00EB0073">
      <w:pPr>
        <w:pStyle w:val="a3"/>
        <w:rPr>
          <w:lang w:val="en-US"/>
        </w:rPr>
      </w:pPr>
      <w:r w:rsidRPr="00EB0073">
        <w:rPr>
          <w:rtl/>
        </w:rPr>
        <w:t xml:space="preserve">ממשיך שם: </w:t>
      </w:r>
      <w:r w:rsidRPr="00EB0073">
        <w:rPr>
          <w:rFonts w:hint="cs"/>
          <w:rtl/>
        </w:rPr>
        <w:t>"</w:t>
      </w:r>
      <w:r w:rsidRPr="00EB0073">
        <w:rPr>
          <w:rtl/>
        </w:rPr>
        <w:t>בביאור דברי הגמרא במכות לדעת הרמ"א, כתב בהגהות יד אברהם על השו"ע על פי דברי שו"ת רבי עקיבא איגר (מהד</w:t>
      </w:r>
      <w:r w:rsidRPr="00EB0073">
        <w:rPr>
          <w:lang w:val="en-US"/>
        </w:rPr>
        <w:t>"</w:t>
      </w:r>
      <w:r w:rsidRPr="00EB0073">
        <w:rPr>
          <w:rtl/>
        </w:rPr>
        <w:t>ק סס"ח) כי דברי המדרש שחייב אדם בכבוד אביו יותר מכבוד זקנו, נאמרו רק בחיי האב, שאז עליו להעדיף כבוד אביו, אבל לאחר מותו אינו מחוייב כלל בכבוד זקנו</w:t>
      </w:r>
      <w:r w:rsidRPr="00EB0073">
        <w:rPr>
          <w:rFonts w:hint="cs"/>
          <w:rtl/>
        </w:rPr>
        <w:t>",</w:t>
      </w:r>
      <w:r w:rsidRPr="00EB0073">
        <w:rPr>
          <w:rtl/>
        </w:rPr>
        <w:t xml:space="preserve"> עכ"ל</w:t>
      </w:r>
      <w:r w:rsidRPr="00EB0073">
        <w:rPr>
          <w:lang w:val="en-US"/>
        </w:rPr>
        <w:t>.</w:t>
      </w:r>
    </w:p>
    <w:p w14:paraId="32BAA966" w14:textId="77777777" w:rsidR="00EB0073" w:rsidRPr="00EB0073" w:rsidRDefault="00EB0073" w:rsidP="00EB0073">
      <w:pPr>
        <w:pStyle w:val="a3"/>
        <w:rPr>
          <w:lang w:val="en-US"/>
        </w:rPr>
      </w:pPr>
      <w:r w:rsidRPr="00EB0073">
        <w:rPr>
          <w:rtl/>
        </w:rPr>
        <w:t>ויש לתמוה ע"ז</w:t>
      </w:r>
      <w:r w:rsidRPr="00EB0073">
        <w:rPr>
          <w:rFonts w:hint="cs"/>
          <w:rtl/>
        </w:rPr>
        <w:t xml:space="preserve">, </w:t>
      </w:r>
      <w:r w:rsidRPr="00EB0073">
        <w:rPr>
          <w:rtl/>
        </w:rPr>
        <w:t>דהא לפי הרמ"א בתשובה בן הבן ובן הבת שוים הם בכיבודם, ואם ס"ל (להרמ"א) שבן הבן יאמר קדיש מסתמא מדובר שבן הזקן כבר נפטר. א"כ ס"ל דחייב בכיבודם גם לאחר חיי האב. ועדיפא מזה כתב ה'אלף למטה' (על ה'מטה אפרים', בדיני קדיש יתום שער ד' סק"ו) בשם תשובת שבו"י [ח"ב] סימן [צ]"ד, עיי"ש ובהמטה אפרים עצמו סעיף ו'</w:t>
      </w:r>
      <w:r w:rsidRPr="00EB0073">
        <w:rPr>
          <w:lang w:val="en-US"/>
        </w:rPr>
        <w:t>!</w:t>
      </w:r>
    </w:p>
    <w:p w14:paraId="3E0187BF" w14:textId="77777777" w:rsidR="00EB0073" w:rsidRPr="00EB0073" w:rsidRDefault="00EB0073" w:rsidP="00EB0073">
      <w:pPr>
        <w:pStyle w:val="a3"/>
        <w:rPr>
          <w:lang w:val="en-US"/>
        </w:rPr>
      </w:pPr>
      <w:r w:rsidRPr="00EB0073">
        <w:rPr>
          <w:rtl/>
        </w:rPr>
        <w:lastRenderedPageBreak/>
        <w:t xml:space="preserve">עוד ממשיך: </w:t>
      </w:r>
      <w:r w:rsidRPr="00EB0073">
        <w:rPr>
          <w:rFonts w:hint="cs"/>
          <w:rtl/>
        </w:rPr>
        <w:t>"</w:t>
      </w:r>
      <w:r w:rsidRPr="00EB0073">
        <w:rPr>
          <w:rtl/>
        </w:rPr>
        <w:t>בביאור הגר"א לשו"ע הביא ראיה נוספת לדעת המהרי"ק שאין חיוב כבוד בזקנו, מדברי הגמרא במסכת סוטה (מט, א) שאמר נכדו של רב אחא בר יעקב [בן בתו] לזקנו "לאו בריך אנא". ופירש רש"י: "בר ברתך אנא, ואין עלי לכבדך כבן". ומוכח מכך שאין חיוב לכבד את זקנו</w:t>
      </w:r>
      <w:r w:rsidRPr="00EB0073">
        <w:rPr>
          <w:rFonts w:hint="cs"/>
          <w:rtl/>
        </w:rPr>
        <w:t xml:space="preserve">", </w:t>
      </w:r>
      <w:r w:rsidRPr="00EB0073">
        <w:rPr>
          <w:rtl/>
        </w:rPr>
        <w:t>עכ"ל.</w:t>
      </w:r>
    </w:p>
    <w:p w14:paraId="5BC16E1F" w14:textId="77777777" w:rsidR="00EB0073" w:rsidRPr="00EB0073" w:rsidRDefault="00EB0073" w:rsidP="00EB0073">
      <w:pPr>
        <w:pStyle w:val="a3"/>
        <w:rPr>
          <w:lang w:val="en-US"/>
        </w:rPr>
      </w:pPr>
      <w:r w:rsidRPr="00EB0073">
        <w:rPr>
          <w:rtl/>
        </w:rPr>
        <w:t>יש להעיר מדיוק לשון רש"י שכתב "ואין עלי לכבדך כבן" - היינו לומר: דוקא כבן אין עלי לכבדך, אבל שלא בדרגה של בן יש עלי לכבדך"!</w:t>
      </w:r>
    </w:p>
    <w:p w14:paraId="26AA7CE5" w14:textId="77777777" w:rsidR="00EB0073" w:rsidRPr="00EB0073" w:rsidRDefault="00EB0073" w:rsidP="00EB0073">
      <w:pPr>
        <w:pStyle w:val="a3"/>
        <w:rPr>
          <w:lang w:val="en-US"/>
        </w:rPr>
      </w:pPr>
      <w:r w:rsidRPr="00EB0073">
        <w:rPr>
          <w:rtl/>
        </w:rPr>
        <w:t>לפלא שלא העתיק דברי השבות יעקב (ח"ב שאלה צד), וז"ל: "ואף שגיסי הגאון זצ"ל בספרו אליהו זוטא סוף הספר מפקפק בזה מ"מ אין דבריו מוכרחים ואדרבה מסוגיא זו דסוטה דף מ"ט ופרש"י שם נראה כדעת רמ׳׳א בתשובה דאפילו בבן הבת חייב בקצת כיבוד וכ״ש בבן הבן דקם תחת אביו בכל מילי ליכא מאן דפליג דחייב בכבודם והתם ("בר ברתך אנא") מיירי בבן הבת יע"ש, וכן נ"ל קצת ראיה ממה דאי' בפרק המוכר את הספינה דף צ"א ע"ב וישם כסא לאם המלך לאמה של מלכות זו רות שהית' זקנתו של שלמה אפילו הכי כבדה כל כך לשום לה כסא אצלו ואי לאו דמחיוב בכבוד הא קי"ל [שמלך] שמחל על כבודו אין כבודו מחול. ועכ"פ לדינא גם הסכמנו שם בענין קדיש לומר פעם אחת</w:t>
      </w:r>
      <w:r w:rsidRPr="00EB0073">
        <w:rPr>
          <w:vertAlign w:val="superscript"/>
          <w:lang w:val="en-US"/>
        </w:rPr>
        <w:footnoteReference w:id="67"/>
      </w:r>
      <w:r w:rsidRPr="00EB0073">
        <w:rPr>
          <w:rFonts w:hint="cs"/>
          <w:rtl/>
        </w:rPr>
        <w:t>".</w:t>
      </w:r>
      <w:r w:rsidRPr="00EB0073">
        <w:rPr>
          <w:rtl/>
        </w:rPr>
        <w:t xml:space="preserve"> </w:t>
      </w:r>
    </w:p>
    <w:p w14:paraId="75862AAA" w14:textId="77777777" w:rsidR="00EB0073" w:rsidRPr="00EB0073" w:rsidRDefault="00EB0073" w:rsidP="00EB0073">
      <w:pPr>
        <w:pStyle w:val="a3"/>
        <w:rPr>
          <w:lang w:val="en-US"/>
        </w:rPr>
      </w:pPr>
      <w:r w:rsidRPr="00EB0073">
        <w:rPr>
          <w:rtl/>
        </w:rPr>
        <w:t>וכן האליה זוטא בעצמו</w:t>
      </w:r>
      <w:r w:rsidRPr="00EB0073">
        <w:rPr>
          <w:lang w:val="en-US"/>
        </w:rPr>
        <w:t xml:space="preserve"> </w:t>
      </w:r>
      <w:r w:rsidRPr="00EB0073">
        <w:rPr>
          <w:rtl/>
        </w:rPr>
        <w:t>כתב: לפי' הרמ"א חייב בכל הדברים לאבי אביו כמו אביו</w:t>
      </w:r>
      <w:r w:rsidRPr="00EB0073">
        <w:rPr>
          <w:rFonts w:hint="cs"/>
          <w:rtl/>
        </w:rPr>
        <w:t xml:space="preserve"> . </w:t>
      </w:r>
      <w:r w:rsidRPr="00EB0073">
        <w:rPr>
          <w:rtl/>
        </w:rPr>
        <w:t>. ד'חייב יותר' היינו כשיש לו לכבד אביו ויש לכבד אבי אביו אביו קודם לאבי אביו, אבל כשאין לכבד אביו חייב בכבוד אבי אביו כמו אביו ממש, וכ"מ מב"ח וש"כ שם שפסקו דכייפינן לבן הבן כפי אשר יכול כמו הבן אצל אב ע"ש, ואין לחלק בין בן הבן לבן הבת בזה כדמשמע בש"ס גם תשובת רמ"א מיירי שם מבן הבת.</w:t>
      </w:r>
    </w:p>
    <w:p w14:paraId="371FB4EB" w14:textId="77777777" w:rsidR="00EB0073" w:rsidRPr="00EB0073" w:rsidRDefault="00EB0073" w:rsidP="00EB0073">
      <w:pPr>
        <w:pStyle w:val="a3"/>
        <w:rPr>
          <w:lang w:val="en-US"/>
        </w:rPr>
      </w:pPr>
      <w:r w:rsidRPr="00EB0073">
        <w:rPr>
          <w:rtl/>
        </w:rPr>
        <w:t xml:space="preserve">ליתר ביאור וכו' ראה בתשובת 'מנחת אלעזר' ח"ג סי' לג. </w:t>
      </w:r>
    </w:p>
    <w:p w14:paraId="566C6A45" w14:textId="77777777" w:rsidR="00EB0073" w:rsidRPr="00EB0073" w:rsidRDefault="00EB0073" w:rsidP="00EB0073">
      <w:pPr>
        <w:pStyle w:val="a3"/>
        <w:rPr>
          <w:lang w:val="en-US"/>
        </w:rPr>
      </w:pPr>
      <w:r w:rsidRPr="00EB0073">
        <w:rPr>
          <w:rtl/>
        </w:rPr>
        <w:t>כתב הנ"ל ב'סוף דבר':</w:t>
      </w:r>
    </w:p>
    <w:p w14:paraId="1835BD2C" w14:textId="77777777" w:rsidR="00EB0073" w:rsidRPr="00EB0073" w:rsidRDefault="00EB0073" w:rsidP="00EB0073">
      <w:pPr>
        <w:pStyle w:val="a3"/>
        <w:rPr>
          <w:lang w:val="en-US"/>
        </w:rPr>
      </w:pPr>
      <w:r w:rsidRPr="00EB0073">
        <w:rPr>
          <w:rFonts w:hint="cs"/>
          <w:rtl/>
        </w:rPr>
        <w:t>"</w:t>
      </w:r>
      <w:r w:rsidRPr="00EB0073">
        <w:rPr>
          <w:rtl/>
        </w:rPr>
        <w:t xml:space="preserve">חייב אדם ללמד את בן בנו תורה, אך נחלקו הפוסקים האם חייב לשכור מלמד לבן בנו ולבן בתו. </w:t>
      </w:r>
    </w:p>
    <w:p w14:paraId="60A70E3C" w14:textId="77777777" w:rsidR="00EB0073" w:rsidRPr="00EB0073" w:rsidRDefault="00EB0073" w:rsidP="00EB0073">
      <w:pPr>
        <w:pStyle w:val="a3"/>
        <w:rPr>
          <w:lang w:val="en-US"/>
        </w:rPr>
      </w:pPr>
      <w:r w:rsidRPr="00EB0073">
        <w:rPr>
          <w:rtl/>
        </w:rPr>
        <w:t>אשר על כן, בספק ממון קיימא לן המוציא מחברו עליו הראיה, ואינו חייב להשתתף בהוצאות שכר לימודיו.</w:t>
      </w:r>
    </w:p>
    <w:p w14:paraId="03D9F80E" w14:textId="77777777" w:rsidR="00EB0073" w:rsidRPr="00EB0073" w:rsidRDefault="00EB0073" w:rsidP="00EB0073">
      <w:pPr>
        <w:pStyle w:val="a3"/>
        <w:rPr>
          <w:lang w:val="en-US"/>
        </w:rPr>
      </w:pPr>
      <w:r w:rsidRPr="00EB0073">
        <w:rPr>
          <w:rtl/>
        </w:rPr>
        <w:t xml:space="preserve">ובנדון השתתפות בשכר לימוד הנכדות, נראה שאינו חייב ללמדם תורה או לשכור </w:t>
      </w:r>
      <w:r w:rsidRPr="00EB0073">
        <w:rPr>
          <w:rtl/>
        </w:rPr>
        <w:lastRenderedPageBreak/>
        <w:t>להם מלמד, ולכן פטור מלהשתתף בהוצאות שכר לימודם</w:t>
      </w:r>
      <w:r w:rsidRPr="00EB0073">
        <w:rPr>
          <w:rFonts w:hint="cs"/>
          <w:rtl/>
        </w:rPr>
        <w:t>"</w:t>
      </w:r>
      <w:r w:rsidRPr="00EB0073">
        <w:rPr>
          <w:rtl/>
        </w:rPr>
        <w:t>.</w:t>
      </w:r>
    </w:p>
    <w:p w14:paraId="5C0DE5E9" w14:textId="77777777" w:rsidR="00EB0073" w:rsidRPr="00EB0073" w:rsidRDefault="00EB0073" w:rsidP="00EB0073">
      <w:pPr>
        <w:pStyle w:val="a3"/>
        <w:rPr>
          <w:lang w:val="en-US"/>
        </w:rPr>
      </w:pPr>
      <w:r w:rsidRPr="00EB0073">
        <w:rPr>
          <w:rtl/>
        </w:rPr>
        <w:t xml:space="preserve">לפלא גדול שמביא הכרעת עצמו ולא כתב הכרעת כ"ק אדמו"ר הזקן בהל' ת"ת פ"א ה"ח וט'. וזלה"ק: </w:t>
      </w:r>
    </w:p>
    <w:p w14:paraId="1C39F7A9" w14:textId="77777777" w:rsidR="00EB0073" w:rsidRPr="00EB0073" w:rsidRDefault="00EB0073" w:rsidP="00EB0073">
      <w:pPr>
        <w:pStyle w:val="a3"/>
        <w:rPr>
          <w:lang w:val="en-US"/>
        </w:rPr>
      </w:pPr>
      <w:r w:rsidRPr="00EB0073">
        <w:rPr>
          <w:bCs/>
          <w:rtl/>
        </w:rPr>
        <w:t>ח</w:t>
      </w:r>
      <w:r w:rsidRPr="00EB0073">
        <w:rPr>
          <w:rtl/>
        </w:rPr>
        <w:t xml:space="preserve"> ואם אין יד האב משגת לשכור מלמד לבנו וגם אינו יכול ללמוד עמו בעצמו ויד אבי אביו משגת כופין את אבי אביו לשכור מלמד לבן בנו וגם כל הוצאות תלמוד תורה של בן בנו מצוה עליו כמו על האב ממש מפני שכשם שמצות עשה מן התורה על האב ללמד את בנו תורה כך ממש מצות עשה מן התורה ללמד את בן בנו שנאמר והודעתם לבניך ולבני בניך. אבל לבן בתו ובן בן בנו אין חיוב עליו אפילו לשכור מלמד ואין צריך לומר שאר הוצאות תלמוד תורה אלא מדין צדקה אם הוא אמוד וראוי לצדקה זו כי קרוב קרוב קודם כמו שיתבאר בהלכות צדקה אך אין נפרעין ממנו שלא בפניו כמו שיתבאר שם אבל אם יכול ואפשר לו ללמוד עמהם בעצמו חייב ללמדם.</w:t>
      </w:r>
    </w:p>
    <w:p w14:paraId="76DEC3F7" w14:textId="77777777" w:rsidR="00EB0073" w:rsidRPr="00EB0073" w:rsidRDefault="00EB0073" w:rsidP="00EB0073">
      <w:pPr>
        <w:pStyle w:val="a3"/>
        <w:rPr>
          <w:lang w:val="en-US"/>
        </w:rPr>
      </w:pPr>
      <w:r w:rsidRPr="00EB0073">
        <w:rPr>
          <w:bCs/>
          <w:rtl/>
        </w:rPr>
        <w:t>ט</w:t>
      </w:r>
      <w:r w:rsidRPr="00EB0073">
        <w:rPr>
          <w:rtl/>
        </w:rPr>
        <w:t xml:space="preserve"> ויש אומרים שאינו חייב לשכור מלמד לבן בנו אם אינו יכול ללמדו בעצמו אלא אם יכול ללמדו בעצמו ואינו רוצה ללמדו חייב לשכור לו מלמד אם אין יד בנו משגת כי המצוה מוטלת על אבי אביו כמו על אביו ללמדו בעצמו או לטרוח למצוא לו מלמד בחנם או בשכר (ולהוליכו לבית הספר אם אינו חפץ מעצמו לילך). משא"כ לבן בתו ובן בן בנו אין חיוב עליו אלא להקדימו לתלמידים אחרים אבל אם אין מוטל עליו ללמד לתלמידים כלל מפני שיש בעיר גדולים בחכמה ממנו שיכולים ללמדם או מפני שלא הגיע למדה זו ללמד לתלמידים כי צריך עדיין ללמוד לעצמו אין חיוב עליו ללמד לבן בתו ובן בן בנו ולא לטרוח למצוא לו מלמד כמו שאין חיוב עליו בבן חבירו שלא מיוצאי יריכו. (וגם כשיכול ללמד לתלמידים אחרים ואין גדול ממנו בעיר אין צריך לכופו לילך ללמוד לפניו אם אינו חפץ מעצמו כמו שאין צריך לכוף לתלמידים אחרים ללמדם בעל כרח[ם] משא"כ בבן בנו חייב ללמדו בעל כרחו או להוליכו להמלמד כמו בבנו</w:t>
      </w:r>
      <w:r w:rsidRPr="00EB0073">
        <w:rPr>
          <w:lang w:val="en-US"/>
        </w:rPr>
        <w:t xml:space="preserve"> [)]. </w:t>
      </w:r>
      <w:r w:rsidRPr="00EB0073">
        <w:rPr>
          <w:bCs/>
          <w:rtl/>
        </w:rPr>
        <w:t>ולענין הלכה בשל תורה הלך אחר המחמיר לכך כל אדם צריך להחמיר לעצמו אך אין לכוף לאחרים להוציא ממון בכפיות מספק</w:t>
      </w:r>
      <w:r w:rsidRPr="00EB0073">
        <w:rPr>
          <w:lang w:val="en-US"/>
        </w:rPr>
        <w:t>:</w:t>
      </w:r>
    </w:p>
    <w:p w14:paraId="083F937A" w14:textId="5B10D610" w:rsidR="00E51BE8" w:rsidRPr="00E51BE8" w:rsidRDefault="00EB0073" w:rsidP="00EB0073">
      <w:pPr>
        <w:pStyle w:val="a3"/>
      </w:pPr>
      <w:r w:rsidRPr="00EB0073">
        <w:rPr>
          <w:rtl/>
        </w:rPr>
        <w:t>וראה בלקוטי שיחות כרך כ עמוד 248 שכתב כ"ק אדמו"ר: "פון דעם האט מען אויך אַ הוראה למעשה, אז בשעת א איד איז זוכה צו דערלעבן אור-אייניקלער דאַרף ער מיט זיי אַליין לערנען תורה, און אויב ער אליין קען מיט זיי ניט לערנען - ווייל ער האט ניט קײן כח, אדער ער איז דערצו ניט מסוגל וכיו"ב - דארף ער געבן אַ גרויסן סכום" אויף אויסצוהאלטן די ישיבה אין וועלכע עס לערנען זיינע אור־אייניקלעך" ובהערה 45: "אף שפסק הלכה (בהל' ת"ת שם) אינו כן - מכל מקום להחמיר כו', ובפרט שכ"ה דעת הש"ך (ועוד)". עכלה"ק.</w:t>
      </w:r>
    </w:p>
    <w:p w14:paraId="611B707E" w14:textId="04F27A7F" w:rsidR="00A85FDC" w:rsidRPr="00963D7D" w:rsidRDefault="00A85FDC" w:rsidP="00A85FDC">
      <w:pPr>
        <w:pStyle w:val="FootnoteText"/>
        <w:spacing w:line="276" w:lineRule="auto"/>
        <w:jc w:val="center"/>
        <w:rPr>
          <w:rFonts w:asciiTheme="minorBidi" w:hAnsiTheme="minorBidi"/>
          <w:sz w:val="22"/>
          <w:szCs w:val="22"/>
          <w:rtl/>
        </w:rPr>
      </w:pPr>
      <w:r>
        <w:rPr>
          <w:b/>
          <w:bCs/>
          <w:noProof/>
        </w:rPr>
        <w:drawing>
          <wp:inline distT="0" distB="0" distL="0" distR="0" wp14:anchorId="6551FF13" wp14:editId="15B36ACD">
            <wp:extent cx="875763" cy="23404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9D3159F" w14:textId="77777777" w:rsidR="00A85FDC" w:rsidRDefault="00A85FDC" w:rsidP="00963D7D">
      <w:pPr>
        <w:pStyle w:val="a0"/>
        <w:rPr>
          <w:rtl/>
        </w:rPr>
        <w:sectPr w:rsidR="00A85FDC" w:rsidSect="00541E5D">
          <w:footnotePr>
            <w:numRestart w:val="eachSect"/>
          </w:footnotePr>
          <w:type w:val="continuous"/>
          <w:pgSz w:w="7920" w:h="12240"/>
          <w:pgMar w:top="-810" w:right="864" w:bottom="720" w:left="864" w:header="270" w:footer="0" w:gutter="0"/>
          <w:cols w:space="720"/>
          <w:docGrid w:linePitch="360"/>
        </w:sectPr>
      </w:pPr>
    </w:p>
    <w:p w14:paraId="2C790603" w14:textId="61AF89EA" w:rsidR="00963D7D" w:rsidRPr="00A85FDC" w:rsidRDefault="007A4CF4" w:rsidP="007A4CF4">
      <w:pPr>
        <w:pStyle w:val="a0"/>
        <w:rPr>
          <w:sz w:val="32"/>
          <w:szCs w:val="32"/>
          <w:vertAlign w:val="superscript"/>
          <w:rtl/>
        </w:rPr>
      </w:pPr>
      <w:bookmarkStart w:id="153" w:name="_Toc89405235"/>
      <w:r w:rsidRPr="007A4CF4">
        <w:rPr>
          <w:b/>
          <w:rtl/>
        </w:rPr>
        <w:lastRenderedPageBreak/>
        <w:t>אם מותר למול עכו</w:t>
      </w:r>
      <w:r w:rsidRPr="007A4CF4">
        <w:rPr>
          <w:b/>
          <w:lang w:val="en-US"/>
        </w:rPr>
        <w:t>"</w:t>
      </w:r>
      <w:r w:rsidRPr="007A4CF4">
        <w:rPr>
          <w:b/>
          <w:rtl/>
        </w:rPr>
        <w:t>ם</w:t>
      </w:r>
      <w:bookmarkEnd w:id="153"/>
    </w:p>
    <w:p w14:paraId="1886E641" w14:textId="7AAF924A" w:rsidR="00812621" w:rsidRPr="008141AE" w:rsidRDefault="00812621" w:rsidP="003D01A0">
      <w:pPr>
        <w:pStyle w:val="a"/>
        <w:rPr>
          <w:rtl/>
        </w:rPr>
      </w:pPr>
      <w:bookmarkStart w:id="154" w:name="_Toc89405236"/>
      <w:r>
        <w:rPr>
          <w:rFonts w:hint="cs"/>
          <w:rtl/>
        </w:rPr>
        <w:t xml:space="preserve">הרב </w:t>
      </w:r>
      <w:r w:rsidR="007A4CF4">
        <w:rPr>
          <w:rFonts w:hint="cs"/>
          <w:rtl/>
        </w:rPr>
        <w:t>מנחם מענדל צירקינד</w:t>
      </w:r>
      <w:bookmarkEnd w:id="154"/>
    </w:p>
    <w:p w14:paraId="654D0DE3" w14:textId="3C8C11A7" w:rsidR="007A4CF4" w:rsidRPr="007A4CF4" w:rsidRDefault="005A5D7E" w:rsidP="007A4CF4">
      <w:pPr>
        <w:pStyle w:val="a1"/>
        <w:bidi/>
        <w:jc w:val="right"/>
        <w:rPr>
          <w:rtl/>
        </w:rPr>
      </w:pPr>
      <w:r>
        <w:rPr>
          <w:rFonts w:hint="cs"/>
          <w:rtl/>
        </w:rPr>
        <w:t>שיקאגא</w:t>
      </w:r>
      <w:bookmarkStart w:id="155" w:name="_Toc37260518"/>
      <w:bookmarkStart w:id="156" w:name="_Toc37636225"/>
      <w:bookmarkStart w:id="157" w:name="_Toc417613797"/>
      <w:bookmarkStart w:id="158" w:name="_Toc424876492"/>
    </w:p>
    <w:p w14:paraId="581AA71D" w14:textId="77777777" w:rsidR="007A4CF4" w:rsidRPr="007A4CF4" w:rsidRDefault="007A4CF4" w:rsidP="007A4CF4">
      <w:pPr>
        <w:pStyle w:val="a3"/>
        <w:rPr>
          <w:lang w:val="en-US"/>
        </w:rPr>
      </w:pPr>
      <w:r w:rsidRPr="007A4CF4">
        <w:rPr>
          <w:rtl/>
        </w:rPr>
        <w:t>כתב הרמ"א (יו"ד סי' רס</w:t>
      </w:r>
      <w:r w:rsidRPr="007A4CF4">
        <w:rPr>
          <w:rFonts w:hint="cs"/>
          <w:rtl/>
        </w:rPr>
        <w:t>"</w:t>
      </w:r>
      <w:r w:rsidRPr="007A4CF4">
        <w:rPr>
          <w:rtl/>
        </w:rPr>
        <w:t>ג ס</w:t>
      </w:r>
      <w:r w:rsidRPr="007A4CF4">
        <w:rPr>
          <w:rFonts w:hint="cs"/>
          <w:rtl/>
        </w:rPr>
        <w:t>ס"</w:t>
      </w:r>
      <w:r w:rsidRPr="007A4CF4">
        <w:rPr>
          <w:rtl/>
        </w:rPr>
        <w:t>ה) "ואסור למול עובד כוכבים שלא לשם גרות, אפילו בחול</w:t>
      </w:r>
      <w:r w:rsidRPr="007A4CF4">
        <w:rPr>
          <w:rFonts w:hint="cs"/>
          <w:rtl/>
        </w:rPr>
        <w:t>.</w:t>
      </w:r>
      <w:r w:rsidRPr="007A4CF4">
        <w:rPr>
          <w:rtl/>
        </w:rPr>
        <w:t>"</w:t>
      </w:r>
    </w:p>
    <w:p w14:paraId="1189E1B9" w14:textId="77777777" w:rsidR="007A4CF4" w:rsidRPr="007A4CF4" w:rsidRDefault="007A4CF4" w:rsidP="007A4CF4">
      <w:pPr>
        <w:pStyle w:val="a3"/>
        <w:rPr>
          <w:rtl/>
        </w:rPr>
      </w:pPr>
      <w:r w:rsidRPr="007A4CF4">
        <w:rPr>
          <w:rtl/>
        </w:rPr>
        <w:t xml:space="preserve">מקורו מב"י (יו"ד </w:t>
      </w:r>
      <w:r w:rsidRPr="007A4CF4">
        <w:rPr>
          <w:rFonts w:hint="cs"/>
          <w:rtl/>
        </w:rPr>
        <w:t>ס</w:t>
      </w:r>
      <w:r w:rsidRPr="007A4CF4">
        <w:rPr>
          <w:rtl/>
        </w:rPr>
        <w:t>סי' רס</w:t>
      </w:r>
      <w:r w:rsidRPr="007A4CF4">
        <w:rPr>
          <w:rFonts w:hint="cs"/>
          <w:rtl/>
        </w:rPr>
        <w:t>"</w:t>
      </w:r>
      <w:r w:rsidRPr="007A4CF4">
        <w:rPr>
          <w:rtl/>
        </w:rPr>
        <w:t>ו) "כתב רבינו ירוחם (תא"ו ני"ז ח"ו בסופו) בשם הגאונים אסור למול הגוי שלא לשם גירות</w:t>
      </w:r>
      <w:r w:rsidRPr="007A4CF4">
        <w:rPr>
          <w:rFonts w:hint="cs"/>
          <w:rtl/>
        </w:rPr>
        <w:t>.</w:t>
      </w:r>
      <w:r w:rsidRPr="007A4CF4">
        <w:rPr>
          <w:rtl/>
        </w:rPr>
        <w:t>"</w:t>
      </w:r>
    </w:p>
    <w:p w14:paraId="6A173AE8" w14:textId="77777777" w:rsidR="007A4CF4" w:rsidRPr="007A4CF4" w:rsidRDefault="007A4CF4" w:rsidP="007A4CF4">
      <w:pPr>
        <w:pStyle w:val="a3"/>
        <w:rPr>
          <w:lang w:val="en-US"/>
        </w:rPr>
      </w:pPr>
      <w:r w:rsidRPr="007A4CF4">
        <w:rPr>
          <w:rtl/>
        </w:rPr>
        <w:t>ומבאר הט"ז טעמו (שם ס"ק ג)</w:t>
      </w:r>
      <w:r w:rsidRPr="007A4CF4">
        <w:rPr>
          <w:lang w:val="en-US"/>
        </w:rPr>
        <w:t xml:space="preserve"> </w:t>
      </w:r>
      <w:r w:rsidRPr="007A4CF4">
        <w:rPr>
          <w:rtl/>
        </w:rPr>
        <w:t>"</w:t>
      </w:r>
      <w:r w:rsidRPr="007A4CF4">
        <w:rPr>
          <w:bCs/>
          <w:rtl/>
        </w:rPr>
        <w:t>שלא לשם גרות:</w:t>
      </w:r>
      <w:r w:rsidRPr="007A4CF4">
        <w:rPr>
          <w:rtl/>
        </w:rPr>
        <w:t xml:space="preserve"> נ"ל הטעם כיון שאמרינן דאברהם אבינו עומד ומבחין מי הוא שנימול שאינו מניחו לגיהנם וזה שמל את העובד כוכבים מבטל סימן המילה בישראל</w:t>
      </w:r>
      <w:r w:rsidRPr="007A4CF4">
        <w:rPr>
          <w:rFonts w:hint="cs"/>
          <w:rtl/>
        </w:rPr>
        <w:t>.</w:t>
      </w:r>
      <w:r w:rsidRPr="007A4CF4">
        <w:rPr>
          <w:rtl/>
        </w:rPr>
        <w:t>"</w:t>
      </w:r>
    </w:p>
    <w:p w14:paraId="183BBA50" w14:textId="77777777" w:rsidR="007A4CF4" w:rsidRPr="007A4CF4" w:rsidRDefault="007A4CF4" w:rsidP="007A4CF4">
      <w:pPr>
        <w:pStyle w:val="a3"/>
        <w:rPr>
          <w:lang w:val="en-US"/>
        </w:rPr>
      </w:pPr>
      <w:r w:rsidRPr="007A4CF4">
        <w:rPr>
          <w:rtl/>
        </w:rPr>
        <w:t>וכן</w:t>
      </w:r>
      <w:r w:rsidRPr="007A4CF4">
        <w:rPr>
          <w:rFonts w:hint="cs"/>
          <w:rtl/>
        </w:rPr>
        <w:t xml:space="preserve"> פסק</w:t>
      </w:r>
      <w:r w:rsidRPr="007A4CF4">
        <w:rPr>
          <w:rtl/>
        </w:rPr>
        <w:t xml:space="preserve"> הלבוש (עט"ז סי' רסג סע' ה) </w:t>
      </w:r>
      <w:r w:rsidRPr="007A4CF4">
        <w:rPr>
          <w:rFonts w:hint="cs"/>
          <w:rtl/>
        </w:rPr>
        <w:t>אבל</w:t>
      </w:r>
      <w:r w:rsidRPr="007A4CF4">
        <w:rPr>
          <w:rtl/>
        </w:rPr>
        <w:t xml:space="preserve"> מטעם אחר, וז"ל "ואסור למול גוי שלא לשם גרות אפילו בחול, כיון שאין כוונתו לגייר </w:t>
      </w:r>
      <w:r w:rsidRPr="007A4CF4">
        <w:rPr>
          <w:bCs/>
          <w:rtl/>
        </w:rPr>
        <w:t>למה נסיר חרפתו ממנו ולהחתימו בחותם ברית קודש</w:t>
      </w:r>
      <w:r w:rsidRPr="007A4CF4">
        <w:rPr>
          <w:rFonts w:hint="cs"/>
          <w:rtl/>
        </w:rPr>
        <w:t>.</w:t>
      </w:r>
      <w:r w:rsidRPr="007A4CF4">
        <w:rPr>
          <w:rtl/>
        </w:rPr>
        <w:t>"</w:t>
      </w:r>
      <w:r w:rsidRPr="007A4CF4">
        <w:rPr>
          <w:lang w:val="en-US"/>
        </w:rPr>
        <w:t xml:space="preserve"> </w:t>
      </w:r>
    </w:p>
    <w:p w14:paraId="0541F959" w14:textId="5B9BE9AD" w:rsidR="007A4CF4" w:rsidRPr="007A4CF4" w:rsidRDefault="007A4CF4" w:rsidP="007A4CF4">
      <w:pPr>
        <w:pStyle w:val="a3"/>
        <w:rPr>
          <w:lang w:val="en-US"/>
        </w:rPr>
      </w:pPr>
      <w:r w:rsidRPr="007A4CF4">
        <w:rPr>
          <w:rtl/>
        </w:rPr>
        <w:t>אבל הש"ך (שם ס"ק ח) חולק עליהם וכתב "</w:t>
      </w:r>
      <w:r w:rsidRPr="007A4CF4">
        <w:rPr>
          <w:bCs/>
          <w:rtl/>
        </w:rPr>
        <w:t>ואסור למול לעובד כוכבים כו':</w:t>
      </w:r>
      <w:r w:rsidRPr="007A4CF4">
        <w:rPr>
          <w:bCs/>
          <w:lang w:val="en-US"/>
        </w:rPr>
        <w:t xml:space="preserve"> </w:t>
      </w:r>
      <w:r w:rsidRPr="007A4CF4">
        <w:rPr>
          <w:rtl/>
        </w:rPr>
        <w:t xml:space="preserve">הרי דלא אסור אלא משום רפואה, הא לאו הכי ליכא איסורא משום מילה. </w:t>
      </w:r>
      <w:r w:rsidRPr="007A4CF4">
        <w:rPr>
          <w:bCs/>
          <w:rtl/>
        </w:rPr>
        <w:t>ושרי אפי' שלא לשם גירות, כגון בשכר וכה</w:t>
      </w:r>
      <w:r w:rsidRPr="007A4CF4">
        <w:rPr>
          <w:bCs/>
          <w:lang w:val="en-US"/>
        </w:rPr>
        <w:t>"</w:t>
      </w:r>
      <w:r w:rsidRPr="007A4CF4">
        <w:rPr>
          <w:bCs/>
          <w:rtl/>
        </w:rPr>
        <w:t>ג</w:t>
      </w:r>
      <w:r w:rsidRPr="007A4CF4">
        <w:rPr>
          <w:lang w:val="en-US"/>
        </w:rPr>
        <w:t>…</w:t>
      </w:r>
      <w:r w:rsidRPr="007A4CF4">
        <w:rPr>
          <w:rFonts w:hint="cs"/>
          <w:rtl/>
        </w:rPr>
        <w:t>"</w:t>
      </w:r>
      <w:r w:rsidR="007F00E2">
        <w:rPr>
          <w:rFonts w:hint="cs"/>
          <w:rtl/>
        </w:rPr>
        <w:t>.</w:t>
      </w:r>
    </w:p>
    <w:p w14:paraId="6DBDFB30" w14:textId="77777777" w:rsidR="007A4CF4" w:rsidRPr="007A4CF4" w:rsidRDefault="007A4CF4" w:rsidP="007A4CF4">
      <w:pPr>
        <w:pStyle w:val="a3"/>
        <w:rPr>
          <w:lang w:val="en-US"/>
        </w:rPr>
      </w:pPr>
      <w:r w:rsidRPr="007A4CF4">
        <w:rPr>
          <w:rtl/>
        </w:rPr>
        <w:t>והפ"ת (שם ס"ק יג) מביא מתשובת מעיל צדקה לחלק על הש"ך, וז"ל "</w:t>
      </w:r>
      <w:r w:rsidRPr="007A4CF4">
        <w:rPr>
          <w:bCs/>
          <w:rtl/>
        </w:rPr>
        <w:t>ואסור למול עובד כוכבים:</w:t>
      </w:r>
      <w:r w:rsidRPr="007A4CF4">
        <w:rPr>
          <w:rtl/>
        </w:rPr>
        <w:t xml:space="preserve"> עש"ך שהשיג על העט"ז שכתב הטעם שלא לחתום אות ברית קודש בבשרו, ולפ"ז גם בשכר אסור. דאינו כן דבש"ס משמע דמשום רפואה נגעו בה, ופסק דבשכר שרי. ועיין בתשובת מעיל צדקה סימן י"ד שכתב 'דודאי אם רואין שכוונתו לרפואה שרי בשכר ואין בו משום חתימת ברית כלל, </w:t>
      </w:r>
      <w:r w:rsidRPr="007A4CF4">
        <w:rPr>
          <w:bCs/>
          <w:rtl/>
        </w:rPr>
        <w:t>אבל בלא</w:t>
      </w:r>
      <w:r w:rsidRPr="007A4CF4">
        <w:rPr>
          <w:bCs/>
          <w:lang w:val="en-US"/>
        </w:rPr>
        <w:t>"</w:t>
      </w:r>
      <w:r w:rsidRPr="007A4CF4">
        <w:rPr>
          <w:bCs/>
          <w:rtl/>
        </w:rPr>
        <w:t>ה אסור אפילו בשכר, משום שלא לחתום כו'</w:t>
      </w:r>
      <w:r w:rsidRPr="007A4CF4">
        <w:rPr>
          <w:rtl/>
        </w:rPr>
        <w:t>. ויש עוד טעם לזה דלא יהא כי אם טלית מצוייצת שאין מוכרין לעובד כוכבים, דחיישינן שיתלווה עם ישראל בדרך. ואף שאין המילה נראית בכל פעם כמו טלית, מ"מ חששא מיהא איכא כמו שהראה יוסף מילתו לאחיו. אבל במל לשם מורנא לא חיישינן להכי בהיות טעמו נראה לרפואה' עכ"ד ע"ש</w:t>
      </w:r>
      <w:r w:rsidRPr="007A4CF4">
        <w:rPr>
          <w:rFonts w:hint="cs"/>
          <w:rtl/>
        </w:rPr>
        <w:t>.</w:t>
      </w:r>
      <w:r w:rsidRPr="007A4CF4">
        <w:rPr>
          <w:rtl/>
        </w:rPr>
        <w:t>"</w:t>
      </w:r>
    </w:p>
    <w:p w14:paraId="1FE1806E" w14:textId="77777777" w:rsidR="007A4CF4" w:rsidRPr="007A4CF4" w:rsidRDefault="007A4CF4" w:rsidP="007A4CF4">
      <w:pPr>
        <w:pStyle w:val="a3"/>
        <w:rPr>
          <w:i/>
          <w:rtl/>
        </w:rPr>
      </w:pPr>
      <w:r w:rsidRPr="007A4CF4">
        <w:rPr>
          <w:rtl/>
        </w:rPr>
        <w:t>ויש להקשות, הרי בהלכות גרים כתב המחבר והרמ"א (יו"ד סי</w:t>
      </w:r>
      <w:r w:rsidRPr="007A4CF4">
        <w:rPr>
          <w:rFonts w:hint="cs"/>
          <w:rtl/>
        </w:rPr>
        <w:t>'</w:t>
      </w:r>
      <w:r w:rsidRPr="007A4CF4">
        <w:rPr>
          <w:rtl/>
        </w:rPr>
        <w:t xml:space="preserve"> רסח סע' ט) "עובד כוכבים שבא לחתוך ערלתו מפני מכה או מפני שחין שנולד לו בה, אסור לישראל לחתכם, מפני שלא נתכוון העובד כוכבים למצוה. לפיכך אם נתכוון העובד כוכבים למילה, מצוה לישראל למול אותו. </w:t>
      </w:r>
      <w:r w:rsidRPr="007A4CF4">
        <w:rPr>
          <w:i/>
          <w:rtl/>
        </w:rPr>
        <w:t xml:space="preserve">ובמקום שמותר לרפאות העובד כוכבים, מותר </w:t>
      </w:r>
      <w:r w:rsidRPr="007A4CF4">
        <w:rPr>
          <w:i/>
          <w:rtl/>
        </w:rPr>
        <w:lastRenderedPageBreak/>
        <w:t>בכל ענין (רמב"ם ורש"י</w:t>
      </w:r>
      <w:r w:rsidRPr="007A4CF4">
        <w:rPr>
          <w:iCs/>
          <w:vertAlign w:val="superscript"/>
          <w:lang w:val="en-US"/>
        </w:rPr>
        <w:footnoteReference w:id="68"/>
      </w:r>
      <w:r w:rsidRPr="007A4CF4">
        <w:rPr>
          <w:i/>
          <w:rtl/>
        </w:rPr>
        <w:t xml:space="preserve"> וע"ל סימן קנח)</w:t>
      </w:r>
      <w:r w:rsidRPr="007A4CF4">
        <w:rPr>
          <w:lang w:val="en-US"/>
        </w:rPr>
        <w:t>"</w:t>
      </w:r>
      <w:r w:rsidRPr="007A4CF4">
        <w:rPr>
          <w:rFonts w:hint="cs"/>
          <w:rtl/>
        </w:rPr>
        <w:t>.</w:t>
      </w:r>
      <w:r w:rsidRPr="007A4CF4">
        <w:rPr>
          <w:vertAlign w:val="superscript"/>
          <w:lang w:val="en-US"/>
        </w:rPr>
        <w:footnoteReference w:id="69"/>
      </w:r>
    </w:p>
    <w:p w14:paraId="2908CE3C" w14:textId="77777777" w:rsidR="007A4CF4" w:rsidRPr="007A4CF4" w:rsidRDefault="007A4CF4" w:rsidP="007A4CF4">
      <w:pPr>
        <w:pStyle w:val="a3"/>
        <w:rPr>
          <w:rtl/>
        </w:rPr>
      </w:pPr>
      <w:r w:rsidRPr="007A4CF4">
        <w:rPr>
          <w:rtl/>
        </w:rPr>
        <w:t>ו</w:t>
      </w:r>
      <w:r w:rsidRPr="007A4CF4">
        <w:rPr>
          <w:rFonts w:hint="cs"/>
          <w:rtl/>
        </w:rPr>
        <w:t>ז"ל המחבר</w:t>
      </w:r>
      <w:r w:rsidRPr="007A4CF4">
        <w:rPr>
          <w:rtl/>
        </w:rPr>
        <w:t xml:space="preserve"> בסי' קנח (סע' א) "עובדי עבודת כוכבים… אין מסבבים להם המיתה ואסור להצילם אם נטו למות, כגון שראה א' מהם שנפל לים אינו מעלהו אפילו אם יתן לו שכר. לפיכך אין לרפאותן אפילו בשכר - אם לא היכא דאיכא משום איבה, </w:t>
      </w:r>
      <w:r w:rsidRPr="007A4CF4">
        <w:rPr>
          <w:i/>
          <w:rtl/>
        </w:rPr>
        <w:t>(דאז אפילו בחנם שרי, אם לא יוכל להשמט אפילו בחנם (ב"י בשם הרמב"ן). וכן מותר היה לנסות רפואה בעכו"ם אם תועיל) (תוס', ומרדכי פא"מ, ובסמ"ג)</w:t>
      </w:r>
      <w:r w:rsidRPr="007A4CF4">
        <w:rPr>
          <w:rFonts w:hint="cs"/>
          <w:rtl/>
        </w:rPr>
        <w:t>.</w:t>
      </w:r>
    </w:p>
    <w:p w14:paraId="113CEC21" w14:textId="3EAAC53B" w:rsidR="007A4CF4" w:rsidRPr="007A4CF4" w:rsidRDefault="007A4CF4" w:rsidP="007A4CF4">
      <w:pPr>
        <w:pStyle w:val="a3"/>
        <w:rPr>
          <w:lang w:val="en-US"/>
        </w:rPr>
      </w:pPr>
      <w:r w:rsidRPr="007A4CF4">
        <w:rPr>
          <w:rtl/>
        </w:rPr>
        <w:t>ו</w:t>
      </w:r>
      <w:r w:rsidRPr="007A4CF4">
        <w:rPr>
          <w:rFonts w:hint="cs"/>
          <w:rtl/>
        </w:rPr>
        <w:t xml:space="preserve">על הטור </w:t>
      </w:r>
      <w:r w:rsidRPr="007A4CF4">
        <w:rPr>
          <w:rtl/>
        </w:rPr>
        <w:t>כתב הב"י (ד"ה ומ"ש לפיכך אין לרפאותן בשכר) "כ"מ לכאורה דדמיא להא דמעלין [עכו"ם מבור. דרב יוסף מתיר משום איבה כשהוא] בשכר - ומדברי רש"י שם (ע"ז כו:) אהא דתנו רבנן 'ישראל מל את העכו"ם לשום גר לאפוקי לשום מורנא', דלא משמע דבשכר שרי לרפאותן… - ואיתמר עלה [דמעלין] דאפי' בשכר [אביי אוסר, דיכול להשמט ממנו וליכא איבה. והרי מוכח - מהא דדומה רפואה למעלין - דגם אין לרפאותן אפי' בשכר, אם לא שיש בו משום איבה]. ואפשר דבמכירו שהוא מרפא לישראל... שאינו יכול להשמט ממנו [וא"כ</w:t>
      </w:r>
      <w:r w:rsidRPr="007A4CF4">
        <w:rPr>
          <w:rFonts w:hint="cs"/>
          <w:rtl/>
        </w:rPr>
        <w:t xml:space="preserve"> מסתמא</w:t>
      </w:r>
      <w:r w:rsidRPr="007A4CF4">
        <w:rPr>
          <w:rtl/>
        </w:rPr>
        <w:t xml:space="preserve"> יש איבה], ואפ"ה בחנם לא, דכל שאינו רוצה לעשות אלא בשכר, ליכא איבה. וכדאמרינן במילדת… וכ"כ הרמב"ן בת"ה דמדתניא בס"פ הניזקין (גיטין סא.) מבקרין חולי עכו"ם עם חולי ישראל מפני דרכי שלום, וביקור חולים יש בו רפואה גדולה לחולה, ש"מ מרפאין חולי עכו"ם עם חולי ישראל מפני דרכי שלום. ואע"ג דתניא העכו"ם לא מעלין ואסיקנא דאפילו בשכר, התם איכא למיתלי בעילה כל דהוא איירי' (היינו שיכול להשמט), אבל היכא דאיכא איבה ודאי מותר. דהא תנן יהודית מיילדת הארמאית בשכרו - אין לך הצלת נפשות יותר מן המיילדת לולד וליולדת עצמה - ואפ"ה מותר בשכר. וכך דינו של רופא ברפואה בשכר מותר. [(]וכתב עוד הלכך כיון דהיתירא משום איבה הוא, בין בשכר בין בחנם נקיט עילה היכא דמצי. ובדליכא עילה, כגון רופא שהוא מרפא חולי ישראל ועכו"ם המכירו דאיכא איבה גדולה, מרפא ודאי חולי עכו"ם עם חולי ישראל בין בשכר בין בחנם מפני דרכי שלום…[)]</w:t>
      </w:r>
      <w:r w:rsidRPr="007A4CF4">
        <w:rPr>
          <w:rFonts w:hint="cs"/>
          <w:rtl/>
        </w:rPr>
        <w:t>.</w:t>
      </w:r>
      <w:r w:rsidRPr="007A4CF4">
        <w:rPr>
          <w:rtl/>
        </w:rPr>
        <w:t>"</w:t>
      </w:r>
      <w:r w:rsidRPr="007A4CF4">
        <w:rPr>
          <w:vertAlign w:val="superscript"/>
          <w:lang w:val="en-US"/>
        </w:rPr>
        <w:footnoteReference w:id="70"/>
      </w:r>
      <w:r w:rsidRPr="007A4CF4">
        <w:rPr>
          <w:lang w:val="en-US"/>
        </w:rPr>
        <w:t xml:space="preserve"> </w:t>
      </w:r>
    </w:p>
    <w:p w14:paraId="258A0A3E" w14:textId="256F6CB9" w:rsidR="007A4CF4" w:rsidRPr="007A4CF4" w:rsidRDefault="007A4CF4" w:rsidP="007A4CF4">
      <w:pPr>
        <w:pStyle w:val="a3"/>
        <w:rPr>
          <w:lang w:val="en-US"/>
        </w:rPr>
      </w:pPr>
      <w:r w:rsidRPr="007A4CF4">
        <w:rPr>
          <w:rtl/>
        </w:rPr>
        <w:lastRenderedPageBreak/>
        <w:t>ומה שכתב הרמ"א "וכן מותר היה לנסות רפואה בעכו"ם אם תועיל (תוס' ומרדכי פא"מ ובסמ"ג)" בד"מ כתב (סי' קנח ס"ק א) "וכן כתב המרדכי פרק אין מעמידין (סי' תתיג) דמותר לנסות רפואה בגוי אם הרפואה מועיל. וכן כתב סמ"ג (לאוין מה)</w:t>
      </w:r>
      <w:r w:rsidRPr="007A4CF4">
        <w:rPr>
          <w:rFonts w:hint="cs"/>
          <w:rtl/>
        </w:rPr>
        <w:t>."</w:t>
      </w:r>
    </w:p>
    <w:p w14:paraId="3BB7A9AA" w14:textId="77777777" w:rsidR="007A4CF4" w:rsidRPr="007A4CF4" w:rsidRDefault="007A4CF4" w:rsidP="007A4CF4">
      <w:pPr>
        <w:pStyle w:val="a3"/>
        <w:rPr>
          <w:lang w:val="en-US"/>
        </w:rPr>
      </w:pPr>
      <w:r w:rsidRPr="007A4CF4">
        <w:rPr>
          <w:rtl/>
        </w:rPr>
        <w:t xml:space="preserve">ומקורו מתוספות (ע"ז כו: ד"ה לאפוקי לשם מורנא דלא) "כפ"ה דאסור לרפאות בחנם אבל בשכר שרי משום איבה. וראיה בפרק מי שאחזו (גיטין דף ע.) דרב שימי בר אשי עבדא ליה לההוא עובד כוכבים לדבר אחר ואיתסי, אלמא שרי לרפאות עובד כוכבים - אלא ודאי בשכר הוה. ועוד י"ל דהתם נמי בחנם הוה, </w:t>
      </w:r>
      <w:r w:rsidRPr="007A4CF4">
        <w:rPr>
          <w:bCs/>
          <w:rtl/>
        </w:rPr>
        <w:t>ולהתחכם ברפואות יכול להיות מותר</w:t>
      </w:r>
      <w:r w:rsidRPr="007A4CF4">
        <w:rPr>
          <w:rtl/>
        </w:rPr>
        <w:t>. וכן משמע מפני שלא היה בקי ברפואות עשה כן</w:t>
      </w:r>
      <w:r w:rsidRPr="007A4CF4">
        <w:rPr>
          <w:rFonts w:hint="cs"/>
          <w:rtl/>
        </w:rPr>
        <w:t>.</w:t>
      </w:r>
      <w:r w:rsidRPr="007A4CF4">
        <w:rPr>
          <w:rtl/>
        </w:rPr>
        <w:t>"</w:t>
      </w:r>
      <w:r w:rsidRPr="007A4CF4">
        <w:rPr>
          <w:vertAlign w:val="superscript"/>
          <w:lang w:val="en-US"/>
        </w:rPr>
        <w:footnoteReference w:id="71"/>
      </w:r>
    </w:p>
    <w:p w14:paraId="3B9C88C5" w14:textId="77777777" w:rsidR="007A4CF4" w:rsidRPr="007A4CF4" w:rsidRDefault="007A4CF4" w:rsidP="007A4CF4">
      <w:pPr>
        <w:pStyle w:val="a3"/>
        <w:rPr>
          <w:lang w:val="en-US"/>
        </w:rPr>
      </w:pPr>
      <w:r w:rsidRPr="007A4CF4">
        <w:rPr>
          <w:rtl/>
        </w:rPr>
        <w:t xml:space="preserve">וזהו לשון הסמ"ג "בפרק מי שאחזו (גטין ע.) משמע שמותר לרפאות הגוי לכל הפחות בשכר שאומר שם רב שימי בר אשי עבד ליה לההוא גוי אסותא לדבר אחר ואיתסי. ועל זה סמך רבינו משה להיות רופא בארץ מצרים לישמעאלים. אף על פי שיש לדחות - שעשה רב שימי כן </w:t>
      </w:r>
      <w:r w:rsidRPr="007A4CF4">
        <w:rPr>
          <w:bCs/>
          <w:rtl/>
        </w:rPr>
        <w:t>לנסותה אם טובה היא לעשות לישראל</w:t>
      </w:r>
      <w:r w:rsidRPr="007A4CF4">
        <w:rPr>
          <w:lang w:val="en-US"/>
        </w:rPr>
        <w:t xml:space="preserve"> </w:t>
      </w:r>
      <w:r w:rsidRPr="007A4CF4">
        <w:rPr>
          <w:rtl/>
        </w:rPr>
        <w:t>(תו' ע"ז כו: ד"ה לאפוקי ע"ש)</w:t>
      </w:r>
      <w:r w:rsidRPr="007A4CF4">
        <w:rPr>
          <w:rFonts w:hint="cs"/>
          <w:rtl/>
        </w:rPr>
        <w:t>."</w:t>
      </w:r>
    </w:p>
    <w:p w14:paraId="7F37C5C1" w14:textId="77777777" w:rsidR="007A4CF4" w:rsidRPr="007A4CF4" w:rsidRDefault="007A4CF4" w:rsidP="007A4CF4">
      <w:pPr>
        <w:pStyle w:val="a3"/>
        <w:rPr>
          <w:rtl/>
        </w:rPr>
      </w:pPr>
      <w:r w:rsidRPr="007A4CF4">
        <w:rPr>
          <w:rtl/>
        </w:rPr>
        <w:t>הרי לפי הרמ"א יש מקרים שמותר למול עכו"ם, וא"כ אמאי לא הביאו היתר זה בהלכות מילה ורק כתב</w:t>
      </w:r>
      <w:r w:rsidRPr="007A4CF4">
        <w:rPr>
          <w:rFonts w:hint="cs"/>
          <w:rtl/>
        </w:rPr>
        <w:t xml:space="preserve"> בסתם</w:t>
      </w:r>
      <w:r w:rsidRPr="007A4CF4">
        <w:rPr>
          <w:rtl/>
        </w:rPr>
        <w:t xml:space="preserve"> "ואסור למול עובד כוכבים שלא לשם גרות"?</w:t>
      </w:r>
    </w:p>
    <w:p w14:paraId="3B62CBF0" w14:textId="31F8B9C8" w:rsidR="007A4CF4" w:rsidRPr="007A4CF4" w:rsidRDefault="007A4CF4" w:rsidP="007A4CF4">
      <w:pPr>
        <w:pStyle w:val="a3"/>
        <w:rPr>
          <w:lang w:val="en-US"/>
        </w:rPr>
      </w:pPr>
      <w:r w:rsidRPr="007A4CF4">
        <w:rPr>
          <w:rtl/>
        </w:rPr>
        <w:t>וי</w:t>
      </w:r>
      <w:r w:rsidRPr="007A4CF4">
        <w:rPr>
          <w:lang w:val="en-US"/>
        </w:rPr>
        <w:t>"</w:t>
      </w:r>
      <w:r w:rsidRPr="007A4CF4">
        <w:rPr>
          <w:rtl/>
        </w:rPr>
        <w:t xml:space="preserve">ל, הטעם שהרמ"א לא הביא היתר זה בהלכות מילה, ורק מביאו בהלכות גרים כשמדברים על מילת גרים, הוא </w:t>
      </w:r>
      <w:r w:rsidRPr="007A4CF4">
        <w:rPr>
          <w:rFonts w:hint="cs"/>
          <w:rtl/>
        </w:rPr>
        <w:t xml:space="preserve">משום שסבר </w:t>
      </w:r>
      <w:r w:rsidRPr="007A4CF4">
        <w:rPr>
          <w:rtl/>
        </w:rPr>
        <w:t>שאע"פ שבאותו רגע שמל</w:t>
      </w:r>
      <w:r w:rsidRPr="007A4CF4">
        <w:rPr>
          <w:rFonts w:hint="cs"/>
          <w:rtl/>
        </w:rPr>
        <w:t xml:space="preserve"> הגר</w:t>
      </w:r>
      <w:r w:rsidRPr="007A4CF4">
        <w:rPr>
          <w:rtl/>
        </w:rPr>
        <w:t xml:space="preserve"> נראה שהוא עובר ב"אין מעלין אותו ואין מורידין", מ"מ זה אחד מהמקרים שמותר לרפאותן. אבל בסתם מילה אין שום היתר למול עכו"ם.</w:t>
      </w:r>
      <w:r w:rsidR="006762D7">
        <w:rPr>
          <w:rtl/>
        </w:rPr>
        <w:t xml:space="preserve"> </w:t>
      </w:r>
    </w:p>
    <w:p w14:paraId="58367C2B" w14:textId="77777777" w:rsidR="007A4CF4" w:rsidRPr="007A4CF4" w:rsidRDefault="007A4CF4" w:rsidP="007A4CF4">
      <w:pPr>
        <w:pStyle w:val="a3"/>
        <w:rPr>
          <w:lang w:val="en-US"/>
        </w:rPr>
      </w:pPr>
      <w:r w:rsidRPr="007A4CF4">
        <w:rPr>
          <w:rtl/>
        </w:rPr>
        <w:t>ואפי' להתחכם ברפואות דשרי בעכו"ם, היינו דוקא "לנסות… אם תועיל" (וכדברי הסמ"ג "לנסותה אם טובה היא"</w:t>
      </w:r>
      <w:r w:rsidRPr="007A4CF4">
        <w:rPr>
          <w:vertAlign w:val="superscript"/>
          <w:rtl/>
        </w:rPr>
        <w:footnoteReference w:id="72"/>
      </w:r>
      <w:r w:rsidRPr="007A4CF4">
        <w:rPr>
          <w:rtl/>
        </w:rPr>
        <w:t xml:space="preserve">), אבל בלאו הכי אינו מותר אפי' להתלמד. וא"כ היינו מה שכתב בענין מילת גר "ובמקום שמותר לרפאות" ומציין לסי' קנח, דרק במקום איבה דלא יכול להשמט ממנו או להתחכם ברפואות שרי, ולא להתלמד. </w:t>
      </w:r>
    </w:p>
    <w:p w14:paraId="52563058" w14:textId="77777777" w:rsidR="007A4CF4" w:rsidRPr="007A4CF4" w:rsidRDefault="007A4CF4" w:rsidP="007A4CF4">
      <w:pPr>
        <w:pStyle w:val="a3"/>
        <w:rPr>
          <w:rtl/>
        </w:rPr>
      </w:pPr>
      <w:r w:rsidRPr="007A4CF4">
        <w:rPr>
          <w:bCs/>
          <w:rtl/>
        </w:rPr>
        <w:t>ושו</w:t>
      </w:r>
      <w:r w:rsidRPr="007A4CF4">
        <w:rPr>
          <w:rtl/>
        </w:rPr>
        <w:t>"</w:t>
      </w:r>
      <w:r w:rsidRPr="007A4CF4">
        <w:rPr>
          <w:bCs/>
          <w:rtl/>
        </w:rPr>
        <w:t>ר</w:t>
      </w:r>
      <w:r w:rsidRPr="007A4CF4">
        <w:rPr>
          <w:rtl/>
        </w:rPr>
        <w:t xml:space="preserve"> בספר אות שלום</w:t>
      </w:r>
      <w:r w:rsidRPr="007A4CF4">
        <w:rPr>
          <w:vertAlign w:val="superscript"/>
          <w:rtl/>
        </w:rPr>
        <w:footnoteReference w:id="73"/>
      </w:r>
      <w:r w:rsidRPr="007A4CF4">
        <w:rPr>
          <w:rtl/>
        </w:rPr>
        <w:t xml:space="preserve"> (סי' רס</w:t>
      </w:r>
      <w:r w:rsidRPr="007A4CF4">
        <w:rPr>
          <w:rFonts w:hint="cs"/>
          <w:rtl/>
        </w:rPr>
        <w:t>"</w:t>
      </w:r>
      <w:r w:rsidRPr="007A4CF4">
        <w:rPr>
          <w:rtl/>
        </w:rPr>
        <w:t>ג ס"ק ח</w:t>
      </w:r>
      <w:r w:rsidRPr="007A4CF4">
        <w:rPr>
          <w:rFonts w:hint="cs"/>
          <w:rtl/>
        </w:rPr>
        <w:t>'</w:t>
      </w:r>
      <w:r w:rsidRPr="007A4CF4">
        <w:rPr>
          <w:rtl/>
        </w:rPr>
        <w:t xml:space="preserve">) שהקשה כעין זה בדברי הלבוש, וז"ל </w:t>
      </w:r>
      <w:r w:rsidRPr="007A4CF4">
        <w:rPr>
          <w:rtl/>
        </w:rPr>
        <w:lastRenderedPageBreak/>
        <w:t xml:space="preserve">"למה להלבוש לתפוס בשני אופנים ברצונו וטעמו של העכו"ם (כנ"ל) שרוצה שימולו אותו; ובכאן (בהל' מילה) נקט משום להסיר חרפתו וערלתו, ושם (בהל' </w:t>
      </w:r>
      <w:r w:rsidRPr="007A4CF4">
        <w:rPr>
          <w:rFonts w:hint="cs"/>
          <w:rtl/>
        </w:rPr>
        <w:t>גרים</w:t>
      </w:r>
      <w:r w:rsidRPr="007A4CF4">
        <w:rPr>
          <w:rtl/>
        </w:rPr>
        <w:t xml:space="preserve">) נקט משום רפואה? אולם בע"כ דברי מרן הש"ך תמוהים במ"ש </w:t>
      </w:r>
      <w:r w:rsidRPr="007A4CF4">
        <w:rPr>
          <w:rFonts w:hint="cs"/>
          <w:rtl/>
        </w:rPr>
        <w:t>'</w:t>
      </w:r>
      <w:r w:rsidRPr="007A4CF4">
        <w:rPr>
          <w:rtl/>
        </w:rPr>
        <w:t>הרי דלא אסור אלא משום רפואה, הא לאו הכי ליכא איסורא' אפי' נתכוין לשם שכר וכיוצא. וז"א</w:t>
      </w:r>
      <w:r w:rsidRPr="007A4CF4">
        <w:rPr>
          <w:lang w:val="en-US"/>
        </w:rPr>
        <w:t xml:space="preserve"> </w:t>
      </w:r>
      <w:r w:rsidRPr="007A4CF4">
        <w:rPr>
          <w:rtl/>
        </w:rPr>
        <w:t xml:space="preserve">כיון דבש"ס שם וכן בש"ע להלן, מפורש שאסור כיון 'שלא נתכוין העכו"ם למצוה. לפיכך אם נתכוון העובד כוכבים למילה, מצוה לישראל למול אותו' עכ"ל מרן המחבר. הרי דוקא כשנתכוין לשם מצוה וגרות... </w:t>
      </w:r>
    </w:p>
    <w:p w14:paraId="4F897E01" w14:textId="046C0178" w:rsidR="007A4CF4" w:rsidRPr="007A4CF4" w:rsidRDefault="007A4CF4" w:rsidP="007A4CF4">
      <w:pPr>
        <w:pStyle w:val="a3"/>
        <w:rPr>
          <w:rtl/>
        </w:rPr>
      </w:pPr>
      <w:r w:rsidRPr="007A4CF4">
        <w:rPr>
          <w:rtl/>
        </w:rPr>
        <w:t>ובזה מיושב דברי הלבוש</w:t>
      </w:r>
      <w:r w:rsidR="003D5070">
        <w:rPr>
          <w:rFonts w:hint="cs"/>
          <w:rtl/>
        </w:rPr>
        <w:t xml:space="preserve"> </w:t>
      </w:r>
      <w:r w:rsidRPr="007A4CF4">
        <w:rPr>
          <w:rtl/>
        </w:rPr>
        <w:t>.</w:t>
      </w:r>
      <w:r w:rsidR="003D5070">
        <w:rPr>
          <w:rFonts w:hint="cs"/>
          <w:rtl/>
        </w:rPr>
        <w:t xml:space="preserve"> </w:t>
      </w:r>
      <w:r w:rsidRPr="007A4CF4">
        <w:rPr>
          <w:rtl/>
        </w:rPr>
        <w:t>. שהעיקר דשלא לשם גרות אסור, וכאן מיירי בה' מילה ע"כ כתב זה הטעם 'שלא לחתום אות ברית קודש בנכרי' כשאינו רוצה להתגייר. ושם בהל' גרים כ' הטעם משום רפואה כדאי' במקורו בגמ' ע"ז שם (כו:) משום מורנא. ויהי' איך שיהי' מאיזה טעם כיון שאינו לשם גרות אסור</w:t>
      </w:r>
      <w:r w:rsidRPr="007A4CF4">
        <w:rPr>
          <w:rFonts w:hint="cs"/>
          <w:rtl/>
        </w:rPr>
        <w:t>.</w:t>
      </w:r>
      <w:r w:rsidRPr="007A4CF4">
        <w:rPr>
          <w:rtl/>
        </w:rPr>
        <w:t>"</w:t>
      </w:r>
    </w:p>
    <w:p w14:paraId="538B2D47" w14:textId="77777777" w:rsidR="007A4CF4" w:rsidRPr="007A4CF4" w:rsidRDefault="007A4CF4" w:rsidP="007A4CF4">
      <w:pPr>
        <w:pStyle w:val="a3"/>
        <w:rPr>
          <w:lang w:val="en-US"/>
        </w:rPr>
      </w:pPr>
      <w:r w:rsidRPr="007A4CF4">
        <w:rPr>
          <w:bCs/>
          <w:rtl/>
        </w:rPr>
        <w:t>לסיכום</w:t>
      </w:r>
      <w:r w:rsidRPr="007A4CF4">
        <w:rPr>
          <w:rtl/>
        </w:rPr>
        <w:t xml:space="preserve"> לפע"ד</w:t>
      </w:r>
      <w:r w:rsidRPr="007A4CF4">
        <w:rPr>
          <w:bCs/>
          <w:rtl/>
        </w:rPr>
        <w:t>;</w:t>
      </w:r>
      <w:r w:rsidRPr="007A4CF4">
        <w:rPr>
          <w:rtl/>
        </w:rPr>
        <w:t xml:space="preserve"> שיטת הרמ"א</w:t>
      </w:r>
      <w:r w:rsidRPr="007A4CF4">
        <w:rPr>
          <w:rFonts w:hint="cs"/>
          <w:rtl/>
        </w:rPr>
        <w:t xml:space="preserve"> </w:t>
      </w:r>
      <w:r w:rsidRPr="007A4CF4">
        <w:rPr>
          <w:rtl/>
        </w:rPr>
        <w:t>הלבוש והט"ז, אסור למול עכו"ם אם לא לשם גרות. ואפי' להתלמד איך למול, נראה שאסור.</w:t>
      </w:r>
    </w:p>
    <w:p w14:paraId="1D54E000" w14:textId="77777777" w:rsidR="007A4CF4" w:rsidRPr="007A4CF4" w:rsidRDefault="007A4CF4" w:rsidP="007A4CF4">
      <w:pPr>
        <w:pStyle w:val="a3"/>
        <w:rPr>
          <w:lang w:val="en-US"/>
        </w:rPr>
      </w:pPr>
      <w:r w:rsidRPr="007A4CF4">
        <w:rPr>
          <w:rtl/>
        </w:rPr>
        <w:t>שיטת המעיל צדקה שהביא הפ"ת; אסור למול עכו"ם, אא"כ נראה לכל שהוא לרפואה.</w:t>
      </w:r>
    </w:p>
    <w:p w14:paraId="5C22265B" w14:textId="77777777" w:rsidR="007A4CF4" w:rsidRPr="007A4CF4" w:rsidRDefault="007A4CF4" w:rsidP="007A4CF4">
      <w:pPr>
        <w:pStyle w:val="a3"/>
        <w:rPr>
          <w:lang w:val="en-US"/>
        </w:rPr>
      </w:pPr>
      <w:r w:rsidRPr="007A4CF4">
        <w:rPr>
          <w:rtl/>
        </w:rPr>
        <w:t>ורק לפי שיטת הש"ך מותר אם הוא בשכר אם אין רפואה בדבר ובכה"ג, או משום איבה אפי' יש רפואה בדבר.</w:t>
      </w:r>
    </w:p>
    <w:p w14:paraId="4C4D261C" w14:textId="77777777" w:rsidR="007A4CF4" w:rsidRPr="007A4CF4" w:rsidRDefault="007A4CF4" w:rsidP="007A4CF4">
      <w:pPr>
        <w:pStyle w:val="a3"/>
        <w:rPr>
          <w:rtl/>
        </w:rPr>
      </w:pPr>
      <w:r w:rsidRPr="007A4CF4">
        <w:rPr>
          <w:rtl/>
        </w:rPr>
        <w:t>ע"ע זוכר הברית (סי' י סע' מ</w:t>
      </w:r>
      <w:r w:rsidRPr="007A4CF4">
        <w:rPr>
          <w:rFonts w:hint="cs"/>
          <w:rtl/>
        </w:rPr>
        <w:t>"</w:t>
      </w:r>
      <w:r w:rsidRPr="007A4CF4">
        <w:rPr>
          <w:rtl/>
        </w:rPr>
        <w:t>ז) שכתב "אסור למול עכו"ם שלא לשם גרות אפילו בחול (שו"ע סי' רס"ג ועיי"ש בטו"ז ובש"ך). ולרפואה מותר (שו"ת מעיל צדקה י"ד). וכן היכא דאיכא משום איבה בין בשכר בין שלא בשכר מותר (מגדל עוז)</w:t>
      </w:r>
      <w:r w:rsidRPr="007A4CF4">
        <w:rPr>
          <w:rFonts w:hint="cs"/>
          <w:rtl/>
        </w:rPr>
        <w:t>.</w:t>
      </w:r>
      <w:r w:rsidRPr="007A4CF4">
        <w:rPr>
          <w:rtl/>
        </w:rPr>
        <w:t>"</w:t>
      </w:r>
    </w:p>
    <w:p w14:paraId="30904C4A" w14:textId="77777777" w:rsidR="007A4CF4" w:rsidRPr="007A4CF4" w:rsidRDefault="007A4CF4" w:rsidP="007A4CF4">
      <w:pPr>
        <w:pStyle w:val="a3"/>
        <w:rPr>
          <w:lang w:val="en-US"/>
        </w:rPr>
      </w:pPr>
      <w:r w:rsidRPr="007A4CF4">
        <w:rPr>
          <w:bCs/>
          <w:rtl/>
        </w:rPr>
        <w:t>ואע"פ</w:t>
      </w:r>
      <w:r w:rsidRPr="007A4CF4">
        <w:rPr>
          <w:rtl/>
        </w:rPr>
        <w:t xml:space="preserve"> שיש לומר שמותר למול עכו"ם מצד ספק בני קטורה, שלפי הרמב"ם יש להם חיוב מילה.</w:t>
      </w:r>
    </w:p>
    <w:p w14:paraId="59C93615" w14:textId="77777777" w:rsidR="007A4CF4" w:rsidRPr="007A4CF4" w:rsidRDefault="007A4CF4" w:rsidP="007A4CF4">
      <w:pPr>
        <w:pStyle w:val="a3"/>
        <w:rPr>
          <w:rtl/>
        </w:rPr>
      </w:pPr>
      <w:r w:rsidRPr="007A4CF4">
        <w:rPr>
          <w:rtl/>
        </w:rPr>
        <w:t>מ"מ כתב הפ"ת (יו"ד סי' רס</w:t>
      </w:r>
      <w:r w:rsidRPr="007A4CF4">
        <w:rPr>
          <w:rFonts w:hint="cs"/>
          <w:rtl/>
        </w:rPr>
        <w:t>"</w:t>
      </w:r>
      <w:r w:rsidRPr="007A4CF4">
        <w:rPr>
          <w:rtl/>
        </w:rPr>
        <w:t>ג ס"ק י</w:t>
      </w:r>
      <w:r w:rsidRPr="007A4CF4">
        <w:rPr>
          <w:rFonts w:hint="cs"/>
          <w:rtl/>
        </w:rPr>
        <w:t>"</w:t>
      </w:r>
      <w:r w:rsidRPr="007A4CF4">
        <w:rPr>
          <w:rtl/>
        </w:rPr>
        <w:t>ג)</w:t>
      </w:r>
      <w:r w:rsidRPr="007A4CF4">
        <w:rPr>
          <w:lang w:val="en-US"/>
        </w:rPr>
        <w:t xml:space="preserve"> </w:t>
      </w:r>
      <w:r w:rsidRPr="007A4CF4">
        <w:rPr>
          <w:bCs/>
          <w:rtl/>
        </w:rPr>
        <w:t>עובד כוכבים:</w:t>
      </w:r>
      <w:r w:rsidRPr="007A4CF4">
        <w:rPr>
          <w:rtl/>
        </w:rPr>
        <w:t xml:space="preserve"> "עיין בשו"ת שאגת אריה סימן מ"ט לענין ההגריים שמנהגן למול א"ע אחר י"ג שנה, אם מותר ומצוה לישראל למול אותם או לא. וכתב דדעת הרמב"ם שבני קטורה שהם זרעו של אברהם שבאו אחר ישמעאל ויצחק חייבין במילה, והואיל ונתערבו היום בני ישמעאל בבני קטורה נתחייבו הכל במילה א"כ מותר ומצוה למולן. אך דעת רש"י דהא דב"ק נתחייבו במילה היינו דוקא אותן ששה עצמן שנולדו לאברהם ולא זרעם. והאריך הרבה להוכיח דהעיקר כדעת רש"י, ותמה מאוד על הרמב"ם דאפילו לפי דעתו דב"ק וזרעם נצטוו על המילה , מ"מ לאחר שבלבל סנחריב את כל האומות הכל פטורים מן המילה. ולכן העלה דההגריים אין מצות מילה נוהג בהן כלל ע"ש. </w:t>
      </w:r>
    </w:p>
    <w:p w14:paraId="172CA50A" w14:textId="77777777" w:rsidR="007A4CF4" w:rsidRPr="007A4CF4" w:rsidRDefault="007A4CF4" w:rsidP="007A4CF4">
      <w:pPr>
        <w:pStyle w:val="a3"/>
        <w:rPr>
          <w:rtl/>
        </w:rPr>
      </w:pPr>
      <w:r w:rsidRPr="007A4CF4">
        <w:rPr>
          <w:rtl/>
        </w:rPr>
        <w:t xml:space="preserve">ועיין (בתשובת נו"ב תניינא אה"ע סימן מ"ב) בתשובה מבן המחבר, שכתב לתרץ </w:t>
      </w:r>
      <w:r w:rsidRPr="007A4CF4">
        <w:rPr>
          <w:rtl/>
        </w:rPr>
        <w:lastRenderedPageBreak/>
        <w:t xml:space="preserve">קושיית הש"א הנ"ל על הרמב"ם. משום דהא אזלינן בתר רובא היינו דוקא בישראל כדילפינן בחולין ד' י"א, אבל לגבי ב"נ לא ידעינן דנילך אחר רובא. וכ"כ הפמ"ג בריש שער התערובת חקירה ג' לענין אמ"ה שנתבטל חד בתרי. וא"כ גבי יהודה גר עמוני וכן גבי מצרי ואדומי שנתגיירו, מותרים לישא בת ישראל הואיל ובלבל סנחריב כל האומות ואזלינן בתר רובא, דכיון דכבר נתגיירו יש להם כל דין ישראל. משא"כ לענין חיוב מילה כו'" </w:t>
      </w:r>
      <w:r w:rsidRPr="007A4CF4">
        <w:rPr>
          <w:rFonts w:hint="cs"/>
          <w:rtl/>
        </w:rPr>
        <w:t>[</w:t>
      </w:r>
      <w:r w:rsidRPr="007A4CF4">
        <w:rPr>
          <w:rtl/>
        </w:rPr>
        <w:t>"כולם צריכים למול מספק… הואיל ולגבי ב"נ לא אזלינן בתר רובא וחיישינן למיעוטא להחמיר, שמא הם מבני קטורה ודוק</w:t>
      </w:r>
      <w:r w:rsidRPr="007A4CF4">
        <w:rPr>
          <w:rFonts w:hint="cs"/>
          <w:rtl/>
        </w:rPr>
        <w:t>.</w:t>
      </w:r>
      <w:r w:rsidRPr="007A4CF4">
        <w:rPr>
          <w:rtl/>
        </w:rPr>
        <w:t>"</w:t>
      </w:r>
      <w:r w:rsidRPr="007A4CF4">
        <w:rPr>
          <w:rFonts w:hint="cs"/>
          <w:rtl/>
        </w:rPr>
        <w:t>]</w:t>
      </w:r>
    </w:p>
    <w:p w14:paraId="1EFB4474" w14:textId="4E6D8F0D" w:rsidR="005A5D7E" w:rsidRPr="005A5D7E" w:rsidRDefault="007A4CF4" w:rsidP="007A4CF4">
      <w:pPr>
        <w:pStyle w:val="a3"/>
      </w:pPr>
      <w:r w:rsidRPr="007A4CF4">
        <w:rPr>
          <w:rtl/>
        </w:rPr>
        <w:t>וגם בספר אות שלום (סי' רס</w:t>
      </w:r>
      <w:r w:rsidRPr="007A4CF4">
        <w:rPr>
          <w:rFonts w:hint="cs"/>
          <w:rtl/>
        </w:rPr>
        <w:t>"</w:t>
      </w:r>
      <w:r w:rsidRPr="007A4CF4">
        <w:rPr>
          <w:rtl/>
        </w:rPr>
        <w:t>ג ס"ק ח</w:t>
      </w:r>
      <w:r w:rsidRPr="007A4CF4">
        <w:rPr>
          <w:rFonts w:hint="cs"/>
          <w:rtl/>
        </w:rPr>
        <w:t>'</w:t>
      </w:r>
      <w:r w:rsidRPr="007A4CF4">
        <w:rPr>
          <w:rtl/>
        </w:rPr>
        <w:t>) מבאר כדברי הנו"ב, אלא שפסק בסופו "אבל אנחנו לא נעורר אותו שנמול אותו (מפני ס' בני קטורה הנז'). שכיון שלדידן ישראל אנן, לדידן אזלינן בתר רובא ונחשבו בצדק לנכרי גמור דאזלינן בתר רובא שאינן בני קטורה כנז'</w:t>
      </w:r>
      <w:r w:rsidRPr="007A4CF4">
        <w:rPr>
          <w:rFonts w:hint="cs"/>
          <w:rtl/>
        </w:rPr>
        <w:t>.</w:t>
      </w:r>
      <w:r w:rsidRPr="007A4CF4">
        <w:rPr>
          <w:rtl/>
        </w:rPr>
        <w:t>"</w:t>
      </w:r>
    </w:p>
    <w:p w14:paraId="7E995166" w14:textId="76D4CE2A" w:rsidR="00B35586" w:rsidRDefault="004555BB" w:rsidP="00EF54A5">
      <w:pPr>
        <w:pStyle w:val="a0"/>
        <w:rPr>
          <w:b/>
          <w:rtl/>
        </w:rPr>
        <w:sectPr w:rsidR="00B35586" w:rsidSect="00541E5D">
          <w:footnotePr>
            <w:numRestart w:val="eachSect"/>
          </w:footnotePr>
          <w:type w:val="continuous"/>
          <w:pgSz w:w="7920" w:h="12240"/>
          <w:pgMar w:top="-810" w:right="864" w:bottom="720" w:left="864" w:header="270" w:footer="0" w:gutter="0"/>
          <w:cols w:space="720"/>
          <w:docGrid w:linePitch="360"/>
        </w:sectPr>
      </w:pPr>
      <w:bookmarkStart w:id="159" w:name="_Toc76700771"/>
      <w:bookmarkStart w:id="160" w:name="_Toc89405237"/>
      <w:r w:rsidRPr="00506886">
        <w:rPr>
          <w:b/>
          <w:noProof/>
          <w:sz w:val="28"/>
          <w:szCs w:val="28"/>
        </w:rPr>
        <w:drawing>
          <wp:inline distT="0" distB="0" distL="0" distR="0" wp14:anchorId="44533016" wp14:editId="4668A1BF">
            <wp:extent cx="875763" cy="23404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55"/>
      <w:bookmarkEnd w:id="156"/>
      <w:bookmarkEnd w:id="157"/>
      <w:bookmarkEnd w:id="158"/>
      <w:bookmarkEnd w:id="159"/>
      <w:bookmarkEnd w:id="160"/>
    </w:p>
    <w:p w14:paraId="2903A52A" w14:textId="12449FBB" w:rsidR="004555BB" w:rsidRPr="00B002BB" w:rsidRDefault="00EF54A5" w:rsidP="00EF54A5">
      <w:pPr>
        <w:pStyle w:val="a0"/>
        <w:rPr>
          <w:rFonts w:ascii="Arial" w:hAnsi="Arial" w:cs="Arial"/>
          <w:rtl/>
        </w:rPr>
      </w:pPr>
      <w:bookmarkStart w:id="161" w:name="_Toc89405238"/>
      <w:r w:rsidRPr="00EF54A5">
        <w:rPr>
          <w:b/>
          <w:rtl/>
        </w:rPr>
        <w:t>ותתנני בלשון יחיד כי הוא העוסק בחסידות</w:t>
      </w:r>
      <w:r w:rsidR="004555BB" w:rsidRPr="004F5980">
        <w:rPr>
          <w:sz w:val="28"/>
          <w:szCs w:val="28"/>
          <w:vertAlign w:val="superscript"/>
          <w:rtl/>
        </w:rPr>
        <w:footnoteReference w:customMarkFollows="1" w:id="74"/>
        <w:sym w:font="Symbol" w:char="F02A"/>
      </w:r>
      <w:bookmarkEnd w:id="161"/>
    </w:p>
    <w:p w14:paraId="0BE4016C" w14:textId="77777777" w:rsidR="004555BB" w:rsidRPr="00131E7F" w:rsidRDefault="004555BB" w:rsidP="003D01A0">
      <w:pPr>
        <w:pStyle w:val="a"/>
        <w:rPr>
          <w:rtl/>
        </w:rPr>
      </w:pPr>
      <w:bookmarkStart w:id="162" w:name="_Toc89405239"/>
      <w:r w:rsidRPr="00131E7F">
        <w:rPr>
          <w:rtl/>
        </w:rPr>
        <w:t>הרב ישכר דוד קלויזנר</w:t>
      </w:r>
      <w:bookmarkEnd w:id="162"/>
    </w:p>
    <w:p w14:paraId="45173273" w14:textId="77777777" w:rsidR="004555BB" w:rsidRPr="00120566" w:rsidRDefault="004555BB" w:rsidP="004555BB">
      <w:pPr>
        <w:pStyle w:val="a1"/>
        <w:rPr>
          <w:sz w:val="20"/>
          <w:szCs w:val="20"/>
          <w:rtl/>
        </w:rPr>
      </w:pPr>
      <w:r w:rsidRPr="00131E7F">
        <w:rPr>
          <w:rtl/>
        </w:rPr>
        <w:t>נחלת הר חב"ד, אה"ק</w:t>
      </w:r>
    </w:p>
    <w:p w14:paraId="25236161" w14:textId="77777777" w:rsidR="00EF54A5" w:rsidRPr="00EF54A5" w:rsidRDefault="00EF54A5" w:rsidP="00EF54A5">
      <w:pPr>
        <w:pStyle w:val="a3"/>
        <w:rPr>
          <w:rtl/>
        </w:rPr>
      </w:pPr>
      <w:r w:rsidRPr="00EF54A5">
        <w:rPr>
          <w:rtl/>
        </w:rPr>
        <w:t xml:space="preserve">איתא בבטאון </w:t>
      </w:r>
      <w:r w:rsidRPr="00EF54A5">
        <w:rPr>
          <w:bCs/>
          <w:rtl/>
        </w:rPr>
        <w:t>'פרדס חב"ד'</w:t>
      </w:r>
      <w:r w:rsidRPr="00EF54A5">
        <w:rPr>
          <w:rtl/>
        </w:rPr>
        <w:t xml:space="preserve"> גליון 18 - אלול תשס"ז - במדור 'דבר המלך' (ע' 8): </w:t>
      </w:r>
    </w:p>
    <w:p w14:paraId="595B82EE" w14:textId="77777777" w:rsidR="00EF54A5" w:rsidRPr="00EF54A5" w:rsidRDefault="00EF54A5" w:rsidP="00EF54A5">
      <w:pPr>
        <w:pStyle w:val="a3"/>
        <w:rPr>
          <w:rtl/>
        </w:rPr>
      </w:pPr>
      <w:r w:rsidRPr="00EF54A5">
        <w:rPr>
          <w:bCs/>
          <w:rtl/>
        </w:rPr>
        <w:t>"כ"ק אדמו"ר שליט"א</w:t>
      </w:r>
      <w:r w:rsidRPr="00EF54A5">
        <w:rPr>
          <w:rtl/>
        </w:rPr>
        <w:t>: בתפלת הדרך מצינו דבר פלא: בכלל כתוב ש"צריך אדם לשתף עצמו עם הציבור" (רמב"ם הל' תפילה פ"ח ה"א. וראה ברכות ח, א. שו"ע אדה"ז ס"צ ס"י. כוזרי מאמר ג פי"ז-יט), וענין זה מובא בהדגשה אצל חז"ל (ראה ברכות כט, סע"ב ואילך. ובשו"ע ארה"ז שבהערה הבאה: ואף אם הולך יחידי יאמרנה בלשון רבים שמתוך כך תפלתו נשמעת כו') דוקא לגבי תפלת הדרך, אשר מטעם זה נתקנו התפלות בלשון רבים ("לעולם לישתף איניש בהדי ציבורא</w:t>
      </w:r>
      <w:r w:rsidRPr="00EF54A5">
        <w:rPr>
          <w:rFonts w:hint="cs"/>
          <w:rtl/>
        </w:rPr>
        <w:t>,</w:t>
      </w:r>
      <w:r w:rsidRPr="00EF54A5">
        <w:rPr>
          <w:rtl/>
        </w:rPr>
        <w:t xml:space="preserve"> היכי נימא</w:t>
      </w:r>
      <w:r w:rsidRPr="00EF54A5">
        <w:rPr>
          <w:rFonts w:hint="cs"/>
          <w:rtl/>
        </w:rPr>
        <w:t>,</w:t>
      </w:r>
      <w:r w:rsidRPr="00EF54A5">
        <w:rPr>
          <w:rtl/>
        </w:rPr>
        <w:t xml:space="preserve"> יהי רצון מלפניך ה"א </w:t>
      </w:r>
      <w:r w:rsidRPr="00EF54A5">
        <w:rPr>
          <w:bCs/>
          <w:rtl/>
        </w:rPr>
        <w:t>שתוליכנו</w:t>
      </w:r>
      <w:r w:rsidRPr="00EF54A5">
        <w:rPr>
          <w:rtl/>
        </w:rPr>
        <w:t xml:space="preserve"> לשלום כו'"). </w:t>
      </w:r>
    </w:p>
    <w:p w14:paraId="26BADA40" w14:textId="77777777" w:rsidR="00EF54A5" w:rsidRPr="00EF54A5" w:rsidRDefault="00EF54A5" w:rsidP="00EF54A5">
      <w:pPr>
        <w:pStyle w:val="a3"/>
        <w:rPr>
          <w:rtl/>
        </w:rPr>
      </w:pPr>
      <w:r w:rsidRPr="00EF54A5">
        <w:rPr>
          <w:rtl/>
        </w:rPr>
        <w:t xml:space="preserve">אך פרט אחד בתפלת הדרך יוצא מן הכלל: לגבי אמירת </w:t>
      </w:r>
      <w:r w:rsidRPr="00EF54A5">
        <w:rPr>
          <w:bCs/>
          <w:rtl/>
        </w:rPr>
        <w:t>"ותתנני"</w:t>
      </w:r>
      <w:r w:rsidRPr="00EF54A5">
        <w:rPr>
          <w:rtl/>
        </w:rPr>
        <w:t xml:space="preserve"> מביא </w:t>
      </w:r>
      <w:r w:rsidRPr="00EF54A5">
        <w:rPr>
          <w:bCs/>
          <w:rtl/>
        </w:rPr>
        <w:t>אדמו"ר הזקן</w:t>
      </w:r>
      <w:r w:rsidRPr="00EF54A5">
        <w:rPr>
          <w:rtl/>
        </w:rPr>
        <w:t xml:space="preserve"> בעל התניא בשו"ע שלו (או"ח סי' קי ס"ד) </w:t>
      </w:r>
      <w:r w:rsidRPr="00EF54A5">
        <w:rPr>
          <w:bCs/>
          <w:rtl/>
        </w:rPr>
        <w:t>מספר הקנה</w:t>
      </w:r>
      <w:r w:rsidRPr="00EF54A5">
        <w:rPr>
          <w:rtl/>
        </w:rPr>
        <w:t xml:space="preserve"> (טעמי המצות כוונת התפלה ותפלת הדרך, הובא </w:t>
      </w:r>
      <w:r w:rsidRPr="00EF54A5">
        <w:rPr>
          <w:bCs/>
          <w:rtl/>
        </w:rPr>
        <w:t>במגן אברהם</w:t>
      </w:r>
      <w:r w:rsidRPr="00EF54A5">
        <w:rPr>
          <w:rtl/>
        </w:rPr>
        <w:t xml:space="preserve"> שם סק"י) ש(לא יאמרו "ותתננו", אלא) יאמרו בלשון יחיד - שע"פ הסוד י"ל מלת ותנני לחן בלשון יחיד אע"פ שהוא ממטבע </w:t>
      </w:r>
      <w:r w:rsidRPr="00EF54A5">
        <w:rPr>
          <w:rtl/>
        </w:rPr>
        <w:lastRenderedPageBreak/>
        <w:t xml:space="preserve">הברכה הקבוע לרבים" ואינו מפרט טעם הדבר. </w:t>
      </w:r>
    </w:p>
    <w:p w14:paraId="69539167" w14:textId="77777777" w:rsidR="00EF54A5" w:rsidRPr="00EF54A5" w:rsidRDefault="00EF54A5" w:rsidP="00EF54A5">
      <w:pPr>
        <w:pStyle w:val="a3"/>
        <w:rPr>
          <w:rtl/>
        </w:rPr>
      </w:pPr>
      <w:r w:rsidRPr="00EF54A5">
        <w:rPr>
          <w:rtl/>
        </w:rPr>
        <w:t xml:space="preserve">והנה, </w:t>
      </w:r>
      <w:bookmarkStart w:id="163" w:name="_Hlk89316565"/>
      <w:r w:rsidRPr="00EF54A5">
        <w:rPr>
          <w:rtl/>
        </w:rPr>
        <w:t xml:space="preserve">בנוגע לאדמו"ר הזקן אף שקבע את נוסח התפלה שיהי' מכוון גם ע"פ כוונות האריז"ל, ובכלל משמע שענין הכוונות שייך רק ליחידי סגולה המתנהגים ע"פ כוונות וכו' - הרי בסידורו לא העתיק (כוונות וכו') אלא את השייך לכל נפש, ושם </w:t>
      </w:r>
      <w:r w:rsidRPr="00EF54A5">
        <w:rPr>
          <w:bCs/>
          <w:rtl/>
        </w:rPr>
        <w:t>קבע הנוסח</w:t>
      </w:r>
      <w:r w:rsidRPr="00EF54A5">
        <w:rPr>
          <w:rtl/>
        </w:rPr>
        <w:t xml:space="preserve"> (ולא רק כמ"ש בשו"ע "שע"פ הסוד י"ל" - שהיה שייך לפרשו, דהיינו רק להמתנהגים ע"ד הסוד וכו') </w:t>
      </w:r>
      <w:r w:rsidRPr="00EF54A5">
        <w:rPr>
          <w:bCs/>
          <w:rtl/>
        </w:rPr>
        <w:t>"ותתנני",</w:t>
      </w:r>
      <w:r w:rsidRPr="00EF54A5">
        <w:rPr>
          <w:rtl/>
        </w:rPr>
        <w:t xml:space="preserve"> וממילא מובן שזה מתאים ושייך לכל אחד שיש לו שייכות לסידור.</w:t>
      </w:r>
      <w:bookmarkEnd w:id="163"/>
    </w:p>
    <w:p w14:paraId="45FE198C" w14:textId="77777777" w:rsidR="00EF54A5" w:rsidRPr="00EF54A5" w:rsidRDefault="00EF54A5" w:rsidP="00EF54A5">
      <w:pPr>
        <w:pStyle w:val="a3"/>
        <w:rPr>
          <w:rtl/>
        </w:rPr>
      </w:pPr>
      <w:r w:rsidRPr="00EF54A5">
        <w:rPr>
          <w:rtl/>
        </w:rPr>
        <w:t xml:space="preserve">והחידוש שבדבר, שענין זה שמקורו, כאמור, בספר הקנה - נכלל בסידור, ומכאן שענין זה נמשך לא רק בגשמיות באופן כללי, אלא אף למטה מעשרה טפחים בנוגע לנשמות למטה". עכ"ל </w:t>
      </w:r>
      <w:r w:rsidRPr="00EF54A5">
        <w:rPr>
          <w:rFonts w:hint="cs"/>
          <w:rtl/>
        </w:rPr>
        <w:t>-</w:t>
      </w:r>
      <w:r w:rsidRPr="00EF54A5">
        <w:rPr>
          <w:rtl/>
        </w:rPr>
        <w:t xml:space="preserve"> ובהערה 12 שם נאמר: </w:t>
      </w:r>
      <w:r w:rsidRPr="00EF54A5">
        <w:rPr>
          <w:rFonts w:hint="cs"/>
          <w:rtl/>
        </w:rPr>
        <w:t>"</w:t>
      </w:r>
      <w:r w:rsidRPr="00EF54A5">
        <w:rPr>
          <w:rtl/>
        </w:rPr>
        <w:t>דיוק הלשון "ותתנני" - נת' בשיחת י"ב תמוז תשכ"ד</w:t>
      </w:r>
      <w:r w:rsidRPr="00EF54A5">
        <w:rPr>
          <w:rFonts w:hint="cs"/>
          <w:rtl/>
        </w:rPr>
        <w:t>" [ע"ד העבודה, כפי שמביא הגרל"י רסקין בציוניו על 'סדור רבינו הזקן' (ע' רד הערה 12): "</w:t>
      </w:r>
      <w:r w:rsidRPr="00EF54A5">
        <w:rPr>
          <w:rtl/>
        </w:rPr>
        <w:t xml:space="preserve">ביאור על </w:t>
      </w:r>
      <w:r w:rsidRPr="00EF54A5">
        <w:rPr>
          <w:rFonts w:hint="cs"/>
          <w:rtl/>
        </w:rPr>
        <w:t>"</w:t>
      </w:r>
      <w:r w:rsidRPr="00EF54A5">
        <w:rPr>
          <w:rtl/>
        </w:rPr>
        <w:t>ו</w:t>
      </w:r>
      <w:r w:rsidRPr="00EF54A5">
        <w:rPr>
          <w:rFonts w:hint="cs"/>
          <w:rtl/>
        </w:rPr>
        <w:t>ת</w:t>
      </w:r>
      <w:r w:rsidRPr="00EF54A5">
        <w:rPr>
          <w:rtl/>
        </w:rPr>
        <w:t>תנני</w:t>
      </w:r>
      <w:r w:rsidRPr="00EF54A5">
        <w:rPr>
          <w:rFonts w:hint="cs"/>
          <w:rtl/>
        </w:rPr>
        <w:t>"</w:t>
      </w:r>
      <w:r w:rsidRPr="00EF54A5">
        <w:rPr>
          <w:rtl/>
        </w:rPr>
        <w:t xml:space="preserve"> על דרך העבודה </w:t>
      </w:r>
      <w:r w:rsidRPr="00EF54A5">
        <w:rPr>
          <w:rFonts w:hint="cs"/>
          <w:rtl/>
        </w:rPr>
        <w:t>(</w:t>
      </w:r>
      <w:r w:rsidRPr="00EF54A5">
        <w:rPr>
          <w:rtl/>
        </w:rPr>
        <w:t>שיחות קודש י"ב תמוז תשכ"ד שיחה ח' בסופו</w:t>
      </w:r>
      <w:r w:rsidRPr="00EF54A5">
        <w:rPr>
          <w:rFonts w:hint="cs"/>
          <w:rtl/>
        </w:rPr>
        <w:t>):</w:t>
      </w:r>
      <w:r w:rsidRPr="00EF54A5">
        <w:rPr>
          <w:rtl/>
        </w:rPr>
        <w:t xml:space="preserve"> כאשר הולך לדרכו במטרה לעבודת ה'</w:t>
      </w:r>
      <w:r w:rsidRPr="00EF54A5">
        <w:rPr>
          <w:rFonts w:hint="cs"/>
          <w:rtl/>
        </w:rPr>
        <w:t>,</w:t>
      </w:r>
      <w:r w:rsidRPr="00EF54A5">
        <w:rPr>
          <w:rtl/>
        </w:rPr>
        <w:t xml:space="preserve"> שזהו ענין </w:t>
      </w:r>
      <w:r w:rsidRPr="00EF54A5">
        <w:rPr>
          <w:rFonts w:hint="cs"/>
          <w:rtl/>
        </w:rPr>
        <w:t>"</w:t>
      </w:r>
      <w:r w:rsidRPr="00EF54A5">
        <w:rPr>
          <w:rtl/>
        </w:rPr>
        <w:t>המלך בקונך וצא</w:t>
      </w:r>
      <w:r w:rsidRPr="00EF54A5">
        <w:rPr>
          <w:rFonts w:hint="cs"/>
          <w:rtl/>
        </w:rPr>
        <w:t>"</w:t>
      </w:r>
      <w:r w:rsidRPr="00EF54A5">
        <w:rPr>
          <w:rtl/>
        </w:rPr>
        <w:t xml:space="preserve"> </w:t>
      </w:r>
      <w:r w:rsidRPr="00EF54A5">
        <w:rPr>
          <w:rFonts w:hint="cs"/>
          <w:rtl/>
        </w:rPr>
        <w:t>(</w:t>
      </w:r>
      <w:r w:rsidRPr="00EF54A5">
        <w:rPr>
          <w:rtl/>
        </w:rPr>
        <w:t>ברכות כ</w:t>
      </w:r>
      <w:r w:rsidRPr="00EF54A5">
        <w:rPr>
          <w:rFonts w:hint="cs"/>
          <w:rtl/>
        </w:rPr>
        <w:t>ט,</w:t>
      </w:r>
      <w:r w:rsidRPr="00EF54A5">
        <w:rPr>
          <w:rtl/>
        </w:rPr>
        <w:t xml:space="preserve"> ב</w:t>
      </w:r>
      <w:r w:rsidRPr="00EF54A5">
        <w:rPr>
          <w:rFonts w:hint="cs"/>
          <w:rtl/>
        </w:rPr>
        <w:t>)</w:t>
      </w:r>
      <w:r w:rsidRPr="00EF54A5">
        <w:rPr>
          <w:rtl/>
        </w:rPr>
        <w:t xml:space="preserve"> אזי זוכה לו במיוחד</w:t>
      </w:r>
      <w:r w:rsidRPr="00EF54A5">
        <w:rPr>
          <w:rFonts w:hint="cs"/>
          <w:rtl/>
        </w:rPr>
        <w:t>,</w:t>
      </w:r>
      <w:r w:rsidRPr="00EF54A5">
        <w:rPr>
          <w:rtl/>
        </w:rPr>
        <w:t xml:space="preserve"> </w:t>
      </w:r>
      <w:r w:rsidRPr="00EF54A5">
        <w:rPr>
          <w:rFonts w:hint="cs"/>
          <w:rtl/>
        </w:rPr>
        <w:t>"</w:t>
      </w:r>
      <w:r w:rsidRPr="00EF54A5">
        <w:rPr>
          <w:rtl/>
        </w:rPr>
        <w:t>ותת</w:t>
      </w:r>
      <w:r w:rsidRPr="00EF54A5">
        <w:rPr>
          <w:rFonts w:hint="cs"/>
          <w:rtl/>
        </w:rPr>
        <w:t>נ</w:t>
      </w:r>
      <w:r w:rsidRPr="00EF54A5">
        <w:rPr>
          <w:rtl/>
        </w:rPr>
        <w:t>ני</w:t>
      </w:r>
      <w:r w:rsidRPr="00EF54A5">
        <w:rPr>
          <w:rFonts w:hint="cs"/>
          <w:rtl/>
        </w:rPr>
        <w:t>"</w:t>
      </w:r>
      <w:r w:rsidRPr="00EF54A5">
        <w:rPr>
          <w:rtl/>
        </w:rPr>
        <w:t xml:space="preserve"> לשון יחיד</w:t>
      </w:r>
      <w:r w:rsidRPr="00EF54A5">
        <w:rPr>
          <w:rFonts w:hint="cs"/>
          <w:rtl/>
        </w:rPr>
        <w:t>,</w:t>
      </w:r>
      <w:r w:rsidRPr="00EF54A5">
        <w:rPr>
          <w:rtl/>
        </w:rPr>
        <w:t xml:space="preserve"> </w:t>
      </w:r>
      <w:r w:rsidRPr="00EF54A5">
        <w:rPr>
          <w:rFonts w:hint="cs"/>
          <w:rtl/>
        </w:rPr>
        <w:t>"</w:t>
      </w:r>
      <w:r w:rsidRPr="00EF54A5">
        <w:rPr>
          <w:rtl/>
        </w:rPr>
        <w:t>לחן ולחסד ולרחמים</w:t>
      </w:r>
      <w:r w:rsidRPr="00EF54A5">
        <w:rPr>
          <w:rFonts w:hint="cs"/>
          <w:rtl/>
        </w:rPr>
        <w:t>",</w:t>
      </w:r>
      <w:r w:rsidRPr="00EF54A5">
        <w:rPr>
          <w:rtl/>
        </w:rPr>
        <w:t xml:space="preserve"> ומצליח בשליחותו</w:t>
      </w:r>
      <w:r w:rsidRPr="00EF54A5">
        <w:rPr>
          <w:rFonts w:hint="cs"/>
          <w:rtl/>
        </w:rPr>
        <w:t>, ע"ש].</w:t>
      </w:r>
      <w:r w:rsidRPr="00EF54A5">
        <w:rPr>
          <w:rtl/>
        </w:rPr>
        <w:t xml:space="preserve"> </w:t>
      </w:r>
    </w:p>
    <w:p w14:paraId="4026F6BC" w14:textId="77777777" w:rsidR="00EF54A5" w:rsidRPr="00EF54A5" w:rsidRDefault="00EF54A5" w:rsidP="00EF54A5">
      <w:pPr>
        <w:pStyle w:val="a3"/>
        <w:rPr>
          <w:rtl/>
        </w:rPr>
      </w:pPr>
      <w:r w:rsidRPr="00EF54A5">
        <w:rPr>
          <w:rFonts w:hint="cs"/>
          <w:rtl/>
        </w:rPr>
        <w:t xml:space="preserve">ונראה לבאר מ"ש </w:t>
      </w:r>
      <w:r w:rsidRPr="00EF54A5">
        <w:rPr>
          <w:rFonts w:hint="cs"/>
          <w:bCs/>
          <w:rtl/>
        </w:rPr>
        <w:t>ב'ספר הקנה'</w:t>
      </w:r>
      <w:r w:rsidRPr="00EF54A5">
        <w:rPr>
          <w:rtl/>
        </w:rPr>
        <w:t xml:space="preserve"> </w:t>
      </w:r>
      <w:r w:rsidRPr="00EF54A5">
        <w:rPr>
          <w:rFonts w:hint="cs"/>
          <w:rtl/>
        </w:rPr>
        <w:t>"</w:t>
      </w:r>
      <w:r w:rsidRPr="00EF54A5">
        <w:rPr>
          <w:rtl/>
        </w:rPr>
        <w:t xml:space="preserve">כשתלך לדרך, אמור </w:t>
      </w:r>
      <w:r w:rsidRPr="00EF54A5">
        <w:rPr>
          <w:rFonts w:hint="cs"/>
          <w:rtl/>
        </w:rPr>
        <w:t xml:space="preserve">. . </w:t>
      </w:r>
      <w:r w:rsidRPr="00EF54A5">
        <w:rPr>
          <w:bCs/>
          <w:rtl/>
        </w:rPr>
        <w:t xml:space="preserve">ותנני </w:t>
      </w:r>
      <w:r w:rsidRPr="00EF54A5">
        <w:rPr>
          <w:rtl/>
        </w:rPr>
        <w:t>לחן ולחסד ולרחמים בעיניך ובעיני כל</w:t>
      </w:r>
      <w:r w:rsidRPr="00EF54A5">
        <w:rPr>
          <w:rFonts w:hint="cs"/>
          <w:rtl/>
        </w:rPr>
        <w:t xml:space="preserve"> </w:t>
      </w:r>
      <w:r w:rsidRPr="00EF54A5">
        <w:rPr>
          <w:bCs/>
          <w:rtl/>
        </w:rPr>
        <w:t>רואינו'</w:t>
      </w:r>
      <w:r w:rsidRPr="00EF54A5">
        <w:rPr>
          <w:rFonts w:hint="cs"/>
          <w:rtl/>
        </w:rPr>
        <w:t xml:space="preserve"> . . </w:t>
      </w:r>
      <w:r w:rsidRPr="00EF54A5">
        <w:rPr>
          <w:bCs/>
          <w:rtl/>
        </w:rPr>
        <w:t xml:space="preserve">אומר </w:t>
      </w:r>
      <w:bookmarkStart w:id="164" w:name="_Hlk88573817"/>
      <w:r w:rsidRPr="00EF54A5">
        <w:rPr>
          <w:bCs/>
          <w:rtl/>
        </w:rPr>
        <w:t>ותנני לחן ולחסד</w:t>
      </w:r>
      <w:r w:rsidRPr="00EF54A5">
        <w:rPr>
          <w:rFonts w:hint="cs"/>
          <w:bCs/>
          <w:rtl/>
        </w:rPr>
        <w:t xml:space="preserve"> </w:t>
      </w:r>
      <w:r w:rsidRPr="00EF54A5">
        <w:rPr>
          <w:bCs/>
          <w:rtl/>
        </w:rPr>
        <w:t xml:space="preserve">ולרחמים בלשון יחיד, </w:t>
      </w:r>
      <w:bookmarkStart w:id="165" w:name="_Hlk89314290"/>
      <w:r w:rsidRPr="00EF54A5">
        <w:rPr>
          <w:bCs/>
          <w:rtl/>
        </w:rPr>
        <w:t>כי הוא העוסק בחסידות</w:t>
      </w:r>
      <w:bookmarkEnd w:id="165"/>
      <w:r w:rsidRPr="00EF54A5">
        <w:rPr>
          <w:rtl/>
        </w:rPr>
        <w:t>.</w:t>
      </w:r>
      <w:r w:rsidRPr="00EF54A5">
        <w:rPr>
          <w:rFonts w:hint="cs"/>
          <w:rtl/>
        </w:rPr>
        <w:t xml:space="preserve">.." </w:t>
      </w:r>
      <w:bookmarkEnd w:id="164"/>
      <w:r w:rsidRPr="00EF54A5">
        <w:rPr>
          <w:rFonts w:hint="cs"/>
          <w:rtl/>
        </w:rPr>
        <w:t xml:space="preserve">- בהקדים הא דאיתא </w:t>
      </w:r>
      <w:r w:rsidRPr="00EF54A5">
        <w:rPr>
          <w:rtl/>
        </w:rPr>
        <w:t xml:space="preserve">בגמ' ברכות </w:t>
      </w:r>
      <w:r w:rsidRPr="00EF54A5">
        <w:rPr>
          <w:rFonts w:hint="cs"/>
          <w:rtl/>
        </w:rPr>
        <w:t>(</w:t>
      </w:r>
      <w:r w:rsidRPr="00EF54A5">
        <w:rPr>
          <w:rtl/>
        </w:rPr>
        <w:t>ד</w:t>
      </w:r>
      <w:r w:rsidRPr="00EF54A5">
        <w:rPr>
          <w:rFonts w:hint="cs"/>
          <w:rtl/>
        </w:rPr>
        <w:t>,</w:t>
      </w:r>
      <w:r w:rsidRPr="00EF54A5">
        <w:rPr>
          <w:rtl/>
        </w:rPr>
        <w:t xml:space="preserve"> א</w:t>
      </w:r>
      <w:r w:rsidRPr="00EF54A5">
        <w:rPr>
          <w:rFonts w:hint="cs"/>
          <w:rtl/>
        </w:rPr>
        <w:t>)</w:t>
      </w:r>
      <w:r w:rsidRPr="00EF54A5">
        <w:rPr>
          <w:rtl/>
        </w:rPr>
        <w:t xml:space="preserve"> </w:t>
      </w:r>
      <w:r w:rsidRPr="00EF54A5">
        <w:rPr>
          <w:bCs/>
          <w:rtl/>
        </w:rPr>
        <w:t xml:space="preserve">לדוד </w:t>
      </w:r>
      <w:r w:rsidRPr="00EF54A5">
        <w:rPr>
          <w:rFonts w:hint="cs"/>
          <w:bCs/>
          <w:rtl/>
        </w:rPr>
        <w:t xml:space="preserve">גו' </w:t>
      </w:r>
      <w:r w:rsidRPr="00EF54A5">
        <w:rPr>
          <w:bCs/>
          <w:rtl/>
        </w:rPr>
        <w:t>שמרה נפשי כי חסיד אני</w:t>
      </w:r>
      <w:r w:rsidRPr="00EF54A5">
        <w:rPr>
          <w:rtl/>
        </w:rPr>
        <w:t xml:space="preserve"> </w:t>
      </w:r>
      <w:r w:rsidRPr="00EF54A5">
        <w:rPr>
          <w:rFonts w:hint="cs"/>
          <w:rtl/>
        </w:rPr>
        <w:t>(</w:t>
      </w:r>
      <w:r w:rsidRPr="00EF54A5">
        <w:rPr>
          <w:rtl/>
        </w:rPr>
        <w:t>תהלים פו</w:t>
      </w:r>
      <w:r w:rsidRPr="00EF54A5">
        <w:rPr>
          <w:rFonts w:hint="cs"/>
          <w:rtl/>
        </w:rPr>
        <w:t>,</w:t>
      </w:r>
      <w:r w:rsidRPr="00EF54A5">
        <w:rPr>
          <w:rtl/>
        </w:rPr>
        <w:t xml:space="preserve"> ב</w:t>
      </w:r>
      <w:r w:rsidRPr="00EF54A5">
        <w:rPr>
          <w:rFonts w:hint="cs"/>
          <w:rtl/>
        </w:rPr>
        <w:t>),</w:t>
      </w:r>
      <w:r w:rsidRPr="00EF54A5">
        <w:rPr>
          <w:rtl/>
        </w:rPr>
        <w:t xml:space="preserve"> ר' לוי ור' יצחק</w:t>
      </w:r>
      <w:r w:rsidRPr="00EF54A5">
        <w:rPr>
          <w:rFonts w:hint="cs"/>
          <w:rtl/>
        </w:rPr>
        <w:t>,</w:t>
      </w:r>
      <w:r w:rsidRPr="00EF54A5">
        <w:rPr>
          <w:rtl/>
        </w:rPr>
        <w:t xml:space="preserve"> חד אמר</w:t>
      </w:r>
      <w:r w:rsidRPr="00EF54A5">
        <w:rPr>
          <w:rFonts w:hint="cs"/>
          <w:rtl/>
        </w:rPr>
        <w:t>,</w:t>
      </w:r>
      <w:r w:rsidRPr="00EF54A5">
        <w:rPr>
          <w:rtl/>
        </w:rPr>
        <w:t xml:space="preserve"> כך אמר דוד לפני הקב"ה</w:t>
      </w:r>
      <w:r w:rsidRPr="00EF54A5">
        <w:rPr>
          <w:rFonts w:hint="cs"/>
          <w:rtl/>
        </w:rPr>
        <w:t>,</w:t>
      </w:r>
      <w:r w:rsidRPr="00EF54A5">
        <w:rPr>
          <w:rtl/>
        </w:rPr>
        <w:t xml:space="preserve"> רבש"ע לא חסיד אני שכל מלכי מזרח ומערב ישנים עד ג' שעות</w:t>
      </w:r>
      <w:r w:rsidRPr="00EF54A5">
        <w:rPr>
          <w:rFonts w:hint="cs"/>
          <w:rtl/>
        </w:rPr>
        <w:t>,</w:t>
      </w:r>
      <w:r w:rsidRPr="00EF54A5">
        <w:rPr>
          <w:rtl/>
        </w:rPr>
        <w:t xml:space="preserve"> ואני </w:t>
      </w:r>
      <w:r w:rsidRPr="00EF54A5">
        <w:rPr>
          <w:rFonts w:hint="cs"/>
          <w:rtl/>
        </w:rPr>
        <w:t>(</w:t>
      </w:r>
      <w:r w:rsidRPr="00EF54A5">
        <w:rPr>
          <w:rtl/>
        </w:rPr>
        <w:t>שם קיט</w:t>
      </w:r>
      <w:r w:rsidRPr="00EF54A5">
        <w:rPr>
          <w:rFonts w:hint="cs"/>
          <w:rtl/>
        </w:rPr>
        <w:t>,</w:t>
      </w:r>
      <w:r w:rsidRPr="00EF54A5">
        <w:rPr>
          <w:rtl/>
        </w:rPr>
        <w:t xml:space="preserve"> סב</w:t>
      </w:r>
      <w:r w:rsidRPr="00EF54A5">
        <w:rPr>
          <w:rFonts w:hint="cs"/>
          <w:rtl/>
        </w:rPr>
        <w:t>)</w:t>
      </w:r>
      <w:r w:rsidRPr="00EF54A5">
        <w:rPr>
          <w:rtl/>
        </w:rPr>
        <w:t xml:space="preserve"> חצות לילה אקום להודות לך</w:t>
      </w:r>
      <w:r w:rsidRPr="00EF54A5">
        <w:rPr>
          <w:rFonts w:hint="cs"/>
          <w:rtl/>
        </w:rPr>
        <w:t>.</w:t>
      </w:r>
      <w:r w:rsidRPr="00EF54A5">
        <w:rPr>
          <w:rtl/>
        </w:rPr>
        <w:t xml:space="preserve"> ואידך</w:t>
      </w:r>
      <w:r w:rsidRPr="00EF54A5">
        <w:rPr>
          <w:rFonts w:hint="cs"/>
          <w:rtl/>
        </w:rPr>
        <w:t>,</w:t>
      </w:r>
      <w:r w:rsidRPr="00EF54A5">
        <w:rPr>
          <w:rtl/>
        </w:rPr>
        <w:t xml:space="preserve"> כך אמר דוד לפ</w:t>
      </w:r>
      <w:r w:rsidRPr="00EF54A5">
        <w:rPr>
          <w:rFonts w:hint="cs"/>
          <w:rtl/>
        </w:rPr>
        <w:t>נ</w:t>
      </w:r>
      <w:r w:rsidRPr="00EF54A5">
        <w:rPr>
          <w:rtl/>
        </w:rPr>
        <w:t>י הקב"ה</w:t>
      </w:r>
      <w:r w:rsidRPr="00EF54A5">
        <w:rPr>
          <w:rFonts w:hint="cs"/>
          <w:rtl/>
        </w:rPr>
        <w:t>,</w:t>
      </w:r>
      <w:r w:rsidRPr="00EF54A5">
        <w:rPr>
          <w:rtl/>
        </w:rPr>
        <w:t xml:space="preserve"> רבש"ע לא חסיד אני שכל מלכי מזרח ומערב יושבים אגודות אגודות בכבודם</w:t>
      </w:r>
      <w:r w:rsidRPr="00EF54A5">
        <w:rPr>
          <w:rFonts w:hint="cs"/>
          <w:rtl/>
        </w:rPr>
        <w:t>,</w:t>
      </w:r>
      <w:r w:rsidRPr="00EF54A5">
        <w:rPr>
          <w:rtl/>
        </w:rPr>
        <w:t xml:space="preserve"> ואני ידי מלוכלכות בדם ובשפיר ובשליא כדי לטהר אשה לבעלה</w:t>
      </w:r>
      <w:r w:rsidRPr="00EF54A5">
        <w:rPr>
          <w:rFonts w:hint="cs"/>
          <w:rtl/>
        </w:rPr>
        <w:t>.</w:t>
      </w:r>
      <w:r w:rsidRPr="00EF54A5">
        <w:rPr>
          <w:rtl/>
        </w:rPr>
        <w:t xml:space="preserve"> ולא עוד אלא כל מה שאני עושה אני נמלך במפיבושת רבי</w:t>
      </w:r>
      <w:r w:rsidRPr="00EF54A5">
        <w:rPr>
          <w:rFonts w:hint="cs"/>
          <w:rtl/>
        </w:rPr>
        <w:t>,</w:t>
      </w:r>
      <w:r w:rsidRPr="00EF54A5">
        <w:rPr>
          <w:rtl/>
        </w:rPr>
        <w:t xml:space="preserve"> ואומר לו מפיבושת רבי</w:t>
      </w:r>
      <w:r w:rsidRPr="00EF54A5">
        <w:rPr>
          <w:rFonts w:hint="cs"/>
          <w:rtl/>
        </w:rPr>
        <w:t>,</w:t>
      </w:r>
      <w:r w:rsidRPr="00EF54A5">
        <w:rPr>
          <w:rtl/>
        </w:rPr>
        <w:t xml:space="preserve"> יפה דנתי</w:t>
      </w:r>
      <w:r w:rsidRPr="00EF54A5">
        <w:rPr>
          <w:rFonts w:hint="cs"/>
          <w:rtl/>
        </w:rPr>
        <w:t>,</w:t>
      </w:r>
      <w:r w:rsidRPr="00EF54A5">
        <w:rPr>
          <w:rtl/>
        </w:rPr>
        <w:t xml:space="preserve"> יפה חייבתי</w:t>
      </w:r>
      <w:r w:rsidRPr="00EF54A5">
        <w:rPr>
          <w:rFonts w:hint="cs"/>
          <w:rtl/>
        </w:rPr>
        <w:t>,</w:t>
      </w:r>
      <w:r w:rsidRPr="00EF54A5">
        <w:rPr>
          <w:rtl/>
        </w:rPr>
        <w:t xml:space="preserve"> יפה זכיתי</w:t>
      </w:r>
      <w:r w:rsidRPr="00EF54A5">
        <w:rPr>
          <w:rFonts w:hint="cs"/>
          <w:rtl/>
        </w:rPr>
        <w:t>,</w:t>
      </w:r>
      <w:r w:rsidRPr="00EF54A5">
        <w:rPr>
          <w:rtl/>
        </w:rPr>
        <w:t xml:space="preserve"> יפה טהרתי</w:t>
      </w:r>
      <w:r w:rsidRPr="00EF54A5">
        <w:rPr>
          <w:rFonts w:hint="cs"/>
          <w:rtl/>
        </w:rPr>
        <w:t>,</w:t>
      </w:r>
      <w:r w:rsidRPr="00EF54A5">
        <w:rPr>
          <w:rtl/>
        </w:rPr>
        <w:t xml:space="preserve"> יפה טמאתי</w:t>
      </w:r>
      <w:r w:rsidRPr="00EF54A5">
        <w:rPr>
          <w:rFonts w:hint="cs"/>
          <w:rtl/>
        </w:rPr>
        <w:t>,</w:t>
      </w:r>
      <w:r w:rsidRPr="00EF54A5">
        <w:rPr>
          <w:rtl/>
        </w:rPr>
        <w:t xml:space="preserve"> ולא בושתי</w:t>
      </w:r>
      <w:r w:rsidRPr="00EF54A5">
        <w:rPr>
          <w:rFonts w:hint="cs"/>
          <w:rtl/>
        </w:rPr>
        <w:t>".</w:t>
      </w:r>
      <w:r w:rsidRPr="00EF54A5">
        <w:rPr>
          <w:rtl/>
        </w:rPr>
        <w:t xml:space="preserve"> </w:t>
      </w:r>
    </w:p>
    <w:p w14:paraId="31D47333" w14:textId="77777777" w:rsidR="00EF54A5" w:rsidRPr="00EF54A5" w:rsidRDefault="00EF54A5" w:rsidP="00EF54A5">
      <w:pPr>
        <w:pStyle w:val="a3"/>
        <w:rPr>
          <w:rtl/>
        </w:rPr>
      </w:pPr>
      <w:r w:rsidRPr="00EF54A5">
        <w:rPr>
          <w:rtl/>
        </w:rPr>
        <w:t xml:space="preserve">וראיתי בס' </w:t>
      </w:r>
      <w:r w:rsidRPr="00EF54A5">
        <w:rPr>
          <w:rFonts w:hint="cs"/>
          <w:bCs/>
          <w:rtl/>
        </w:rPr>
        <w:t>'</w:t>
      </w:r>
      <w:r w:rsidRPr="00EF54A5">
        <w:rPr>
          <w:bCs/>
          <w:rtl/>
        </w:rPr>
        <w:t>באר יצחק'</w:t>
      </w:r>
      <w:r w:rsidRPr="00EF54A5">
        <w:rPr>
          <w:rtl/>
        </w:rPr>
        <w:t xml:space="preserve"> </w:t>
      </w:r>
      <w:r w:rsidRPr="00EF54A5">
        <w:rPr>
          <w:rFonts w:hint="cs"/>
          <w:rtl/>
        </w:rPr>
        <w:t>(</w:t>
      </w:r>
      <w:r w:rsidRPr="00EF54A5">
        <w:rPr>
          <w:rtl/>
        </w:rPr>
        <w:t>קמ</w:t>
      </w:r>
      <w:r w:rsidRPr="00EF54A5">
        <w:rPr>
          <w:rFonts w:hint="cs"/>
          <w:rtl/>
        </w:rPr>
        <w:t>ד,</w:t>
      </w:r>
      <w:r w:rsidRPr="00EF54A5">
        <w:rPr>
          <w:rtl/>
        </w:rPr>
        <w:t xml:space="preserve"> ב</w:t>
      </w:r>
      <w:r w:rsidRPr="00EF54A5">
        <w:rPr>
          <w:rFonts w:hint="cs"/>
          <w:rtl/>
        </w:rPr>
        <w:t>)</w:t>
      </w:r>
      <w:r w:rsidRPr="00EF54A5">
        <w:rPr>
          <w:rtl/>
        </w:rPr>
        <w:t xml:space="preserve"> שתמה</w:t>
      </w:r>
      <w:r w:rsidRPr="00EF54A5">
        <w:rPr>
          <w:rFonts w:hint="cs"/>
          <w:rtl/>
        </w:rPr>
        <w:t>,</w:t>
      </w:r>
      <w:r w:rsidRPr="00EF54A5">
        <w:rPr>
          <w:rtl/>
        </w:rPr>
        <w:t xml:space="preserve"> והרי לכאו' נוכל לשאול קושיא עצומה</w:t>
      </w:r>
      <w:r w:rsidRPr="00EF54A5">
        <w:rPr>
          <w:rFonts w:hint="cs"/>
          <w:rtl/>
        </w:rPr>
        <w:t>,</w:t>
      </w:r>
      <w:r w:rsidRPr="00EF54A5">
        <w:rPr>
          <w:rtl/>
        </w:rPr>
        <w:t xml:space="preserve"> שהרי משה בצדקתו אמר בתפלתו בלשון </w:t>
      </w:r>
      <w:r w:rsidRPr="00EF54A5">
        <w:rPr>
          <w:bCs/>
          <w:rtl/>
        </w:rPr>
        <w:t>ואתחנן</w:t>
      </w:r>
      <w:r w:rsidRPr="00EF54A5">
        <w:rPr>
          <w:rtl/>
        </w:rPr>
        <w:t xml:space="preserve"> לרמז שמבקש רק מתנת חנם מהקב"ה</w:t>
      </w:r>
      <w:r w:rsidRPr="00EF54A5">
        <w:rPr>
          <w:rFonts w:hint="cs"/>
          <w:rtl/>
        </w:rPr>
        <w:t>,</w:t>
      </w:r>
      <w:r w:rsidRPr="00EF54A5">
        <w:rPr>
          <w:rtl/>
        </w:rPr>
        <w:t xml:space="preserve"> ולא בזכות מצוותיו שקיים</w:t>
      </w:r>
      <w:r w:rsidRPr="00EF54A5">
        <w:rPr>
          <w:rFonts w:hint="cs"/>
          <w:rtl/>
        </w:rPr>
        <w:t>,</w:t>
      </w:r>
      <w:r w:rsidRPr="00EF54A5">
        <w:rPr>
          <w:rtl/>
        </w:rPr>
        <w:t xml:space="preserve"> כדאיתא ברכות </w:t>
      </w:r>
      <w:r w:rsidRPr="00EF54A5">
        <w:rPr>
          <w:rFonts w:hint="cs"/>
          <w:rtl/>
        </w:rPr>
        <w:t>(</w:t>
      </w:r>
      <w:r w:rsidRPr="00EF54A5">
        <w:rPr>
          <w:rtl/>
        </w:rPr>
        <w:t>יז</w:t>
      </w:r>
      <w:r w:rsidRPr="00EF54A5">
        <w:rPr>
          <w:rFonts w:hint="cs"/>
          <w:rtl/>
        </w:rPr>
        <w:t>, א)</w:t>
      </w:r>
      <w:r w:rsidRPr="00EF54A5">
        <w:rPr>
          <w:rtl/>
        </w:rPr>
        <w:t xml:space="preserve"> כל העולם כולו נזונים בזכותן של צדיקים</w:t>
      </w:r>
      <w:r w:rsidRPr="00EF54A5">
        <w:rPr>
          <w:rFonts w:hint="cs"/>
          <w:rtl/>
        </w:rPr>
        <w:t>,</w:t>
      </w:r>
      <w:r w:rsidRPr="00EF54A5">
        <w:rPr>
          <w:rtl/>
        </w:rPr>
        <w:t xml:space="preserve"> והם אפי' בזכות עצמן אינן ניזונין</w:t>
      </w:r>
      <w:r w:rsidRPr="00EF54A5">
        <w:rPr>
          <w:rFonts w:hint="cs"/>
          <w:rtl/>
        </w:rPr>
        <w:t>,</w:t>
      </w:r>
      <w:r w:rsidRPr="00EF54A5">
        <w:rPr>
          <w:rtl/>
        </w:rPr>
        <w:t xml:space="preserve"> א"כ איך קאמר דוד שבעבור שהוא חסיד ישמרהו ה'</w:t>
      </w:r>
      <w:r w:rsidRPr="00EF54A5">
        <w:rPr>
          <w:rFonts w:hint="cs"/>
          <w:rtl/>
        </w:rPr>
        <w:t>?</w:t>
      </w:r>
      <w:r w:rsidRPr="00EF54A5">
        <w:rPr>
          <w:rtl/>
        </w:rPr>
        <w:t xml:space="preserve"> ומלבד דרשת חז"ל נוכל עוד לדרוש בזה</w:t>
      </w:r>
      <w:r w:rsidRPr="00EF54A5">
        <w:rPr>
          <w:rFonts w:hint="cs"/>
          <w:rtl/>
        </w:rPr>
        <w:t>,</w:t>
      </w:r>
      <w:r w:rsidRPr="00EF54A5">
        <w:rPr>
          <w:rtl/>
        </w:rPr>
        <w:t xml:space="preserve"> דהרי אמרו בנדה </w:t>
      </w:r>
      <w:r w:rsidRPr="00EF54A5">
        <w:rPr>
          <w:rFonts w:hint="cs"/>
          <w:rtl/>
        </w:rPr>
        <w:t>(</w:t>
      </w:r>
      <w:r w:rsidRPr="00EF54A5">
        <w:rPr>
          <w:rtl/>
        </w:rPr>
        <w:t>ל</w:t>
      </w:r>
      <w:r w:rsidRPr="00EF54A5">
        <w:rPr>
          <w:rFonts w:hint="cs"/>
          <w:rtl/>
        </w:rPr>
        <w:t>, ב)</w:t>
      </w:r>
      <w:r w:rsidRPr="00EF54A5">
        <w:rPr>
          <w:rtl/>
        </w:rPr>
        <w:t xml:space="preserve"> </w:t>
      </w:r>
      <w:r w:rsidRPr="00EF54A5">
        <w:rPr>
          <w:rFonts w:hint="cs"/>
          <w:rtl/>
        </w:rPr>
        <w:t>'</w:t>
      </w:r>
      <w:r w:rsidRPr="00EF54A5">
        <w:rPr>
          <w:rtl/>
        </w:rPr>
        <w:t>ואפי' כל העולם כולו אומרים עליך שאתה צדיק היה בעיניך כרשע</w:t>
      </w:r>
      <w:r w:rsidRPr="00EF54A5">
        <w:rPr>
          <w:rFonts w:hint="cs"/>
          <w:rtl/>
        </w:rPr>
        <w:t>',</w:t>
      </w:r>
      <w:r w:rsidRPr="00EF54A5">
        <w:rPr>
          <w:rtl/>
        </w:rPr>
        <w:t xml:space="preserve"> א"כ אסור </w:t>
      </w:r>
      <w:r w:rsidRPr="00EF54A5">
        <w:rPr>
          <w:rtl/>
        </w:rPr>
        <w:lastRenderedPageBreak/>
        <w:t>לאדם להחזיק את עצמו צדיק</w:t>
      </w:r>
      <w:r w:rsidRPr="00EF54A5">
        <w:rPr>
          <w:rFonts w:hint="cs"/>
          <w:rtl/>
        </w:rPr>
        <w:t>?</w:t>
      </w:r>
      <w:r w:rsidRPr="00EF54A5">
        <w:rPr>
          <w:vertAlign w:val="superscript"/>
          <w:rtl/>
        </w:rPr>
        <w:footnoteReference w:id="75"/>
      </w:r>
      <w:r w:rsidRPr="00EF54A5">
        <w:rPr>
          <w:rtl/>
        </w:rPr>
        <w:t xml:space="preserve"> גם איתא ברכות </w:t>
      </w:r>
      <w:r w:rsidRPr="00EF54A5">
        <w:rPr>
          <w:rFonts w:hint="cs"/>
          <w:rtl/>
        </w:rPr>
        <w:t>(</w:t>
      </w:r>
      <w:r w:rsidRPr="00EF54A5">
        <w:rPr>
          <w:rtl/>
        </w:rPr>
        <w:t>י</w:t>
      </w:r>
      <w:r w:rsidRPr="00EF54A5">
        <w:rPr>
          <w:rFonts w:hint="cs"/>
          <w:rtl/>
        </w:rPr>
        <w:t>,</w:t>
      </w:r>
      <w:r w:rsidRPr="00EF54A5">
        <w:rPr>
          <w:rtl/>
        </w:rPr>
        <w:t xml:space="preserve"> ב</w:t>
      </w:r>
      <w:r w:rsidRPr="00EF54A5">
        <w:rPr>
          <w:rFonts w:hint="cs"/>
          <w:rtl/>
        </w:rPr>
        <w:t>)</w:t>
      </w:r>
      <w:r w:rsidRPr="00EF54A5">
        <w:rPr>
          <w:rtl/>
        </w:rPr>
        <w:t xml:space="preserve"> כל התולה בזכות עצמו </w:t>
      </w:r>
      <w:r w:rsidRPr="00EF54A5">
        <w:rPr>
          <w:rFonts w:hint="cs"/>
          <w:rtl/>
        </w:rPr>
        <w:t>ת</w:t>
      </w:r>
      <w:r w:rsidRPr="00EF54A5">
        <w:rPr>
          <w:rtl/>
        </w:rPr>
        <w:t>ולין לו בזכות אחרים וכו'</w:t>
      </w:r>
      <w:r w:rsidRPr="00EF54A5">
        <w:rPr>
          <w:rFonts w:hint="cs"/>
          <w:rtl/>
        </w:rPr>
        <w:t>,</w:t>
      </w:r>
      <w:r w:rsidRPr="00EF54A5">
        <w:rPr>
          <w:rtl/>
        </w:rPr>
        <w:t xml:space="preserve"> ואיך תלה דוד בזכות עצמו</w:t>
      </w:r>
      <w:r w:rsidRPr="00EF54A5">
        <w:rPr>
          <w:rFonts w:hint="cs"/>
          <w:rtl/>
        </w:rPr>
        <w:t>?</w:t>
      </w:r>
      <w:r w:rsidRPr="00EF54A5">
        <w:rPr>
          <w:rtl/>
        </w:rPr>
        <w:t xml:space="preserve"> ועוד נבין מהו כוונת </w:t>
      </w:r>
      <w:r w:rsidRPr="00EF54A5">
        <w:rPr>
          <w:rFonts w:hint="cs"/>
          <w:bCs/>
          <w:rtl/>
        </w:rPr>
        <w:t>'</w:t>
      </w:r>
      <w:r w:rsidRPr="00EF54A5">
        <w:rPr>
          <w:bCs/>
          <w:rtl/>
        </w:rPr>
        <w:t>נפשי</w:t>
      </w:r>
      <w:r w:rsidRPr="00EF54A5">
        <w:rPr>
          <w:rFonts w:hint="cs"/>
          <w:bCs/>
          <w:rtl/>
        </w:rPr>
        <w:t>'</w:t>
      </w:r>
      <w:r w:rsidRPr="00EF54A5">
        <w:rPr>
          <w:bCs/>
          <w:rtl/>
        </w:rPr>
        <w:t xml:space="preserve"> </w:t>
      </w:r>
      <w:r w:rsidRPr="00EF54A5">
        <w:rPr>
          <w:rtl/>
        </w:rPr>
        <w:t>דקאמר עכ"ל מלבד החצ"ר</w:t>
      </w:r>
      <w:r w:rsidRPr="00EF54A5">
        <w:rPr>
          <w:rFonts w:hint="cs"/>
          <w:rtl/>
        </w:rPr>
        <w:t>.</w:t>
      </w:r>
      <w:r w:rsidRPr="00EF54A5">
        <w:rPr>
          <w:rtl/>
        </w:rPr>
        <w:t xml:space="preserve"> וע"ש מ"ש לתרץ בדוחק</w:t>
      </w:r>
      <w:r w:rsidRPr="00EF54A5">
        <w:rPr>
          <w:rFonts w:hint="cs"/>
          <w:rtl/>
        </w:rPr>
        <w:t>.</w:t>
      </w:r>
      <w:r w:rsidRPr="00EF54A5">
        <w:rPr>
          <w:rtl/>
        </w:rPr>
        <w:t xml:space="preserve"> שוב ראיתי שכל המפרשים כבר עמדו ע"ז בארוכה</w:t>
      </w:r>
      <w:r w:rsidRPr="00EF54A5">
        <w:rPr>
          <w:rFonts w:hint="cs"/>
          <w:rtl/>
        </w:rPr>
        <w:t>,</w:t>
      </w:r>
      <w:r w:rsidRPr="00EF54A5">
        <w:rPr>
          <w:rtl/>
        </w:rPr>
        <w:t xml:space="preserve"> ראה </w:t>
      </w:r>
      <w:r w:rsidRPr="00EF54A5">
        <w:rPr>
          <w:rFonts w:hint="cs"/>
          <w:rtl/>
        </w:rPr>
        <w:t>'</w:t>
      </w:r>
      <w:r w:rsidRPr="00EF54A5">
        <w:rPr>
          <w:rtl/>
        </w:rPr>
        <w:t xml:space="preserve">פני יהושע' </w:t>
      </w:r>
      <w:r w:rsidRPr="00EF54A5">
        <w:rPr>
          <w:rFonts w:hint="cs"/>
          <w:rtl/>
        </w:rPr>
        <w:t>'</w:t>
      </w:r>
      <w:r w:rsidRPr="00EF54A5">
        <w:rPr>
          <w:rtl/>
        </w:rPr>
        <w:t>אסיפת זקנים' ומפרשי עין יעקב'</w:t>
      </w:r>
      <w:r w:rsidRPr="00EF54A5">
        <w:rPr>
          <w:rFonts w:hint="cs"/>
          <w:rtl/>
        </w:rPr>
        <w:t>,</w:t>
      </w:r>
      <w:r w:rsidRPr="00EF54A5">
        <w:rPr>
          <w:rtl/>
        </w:rPr>
        <w:t xml:space="preserve"> עוד הקשו בזה דבמאי פליגי ר' לוי ור' יצחק</w:t>
      </w:r>
      <w:r w:rsidRPr="00EF54A5">
        <w:rPr>
          <w:rFonts w:hint="cs"/>
          <w:rtl/>
        </w:rPr>
        <w:t>?</w:t>
      </w:r>
      <w:r w:rsidRPr="00EF54A5">
        <w:rPr>
          <w:rtl/>
        </w:rPr>
        <w:t xml:space="preserve"> ועי' באורך במפרשי ה</w:t>
      </w:r>
      <w:r w:rsidRPr="00EF54A5">
        <w:rPr>
          <w:rFonts w:hint="cs"/>
          <w:rtl/>
        </w:rPr>
        <w:t>'</w:t>
      </w:r>
      <w:r w:rsidRPr="00EF54A5">
        <w:rPr>
          <w:rtl/>
        </w:rPr>
        <w:t>עין יעקב'</w:t>
      </w:r>
      <w:r w:rsidRPr="00EF54A5">
        <w:rPr>
          <w:rFonts w:hint="cs"/>
          <w:rtl/>
        </w:rPr>
        <w:t>,</w:t>
      </w:r>
      <w:r w:rsidRPr="00EF54A5">
        <w:rPr>
          <w:rtl/>
        </w:rPr>
        <w:t xml:space="preserve"> אבל לא אמרו בזה דבר ברור</w:t>
      </w:r>
      <w:r w:rsidRPr="00EF54A5">
        <w:rPr>
          <w:rFonts w:hint="cs"/>
          <w:rtl/>
        </w:rPr>
        <w:t>,</w:t>
      </w:r>
      <w:r w:rsidRPr="00EF54A5">
        <w:rPr>
          <w:rtl/>
        </w:rPr>
        <w:t xml:space="preserve"> עש"ה</w:t>
      </w:r>
      <w:r w:rsidRPr="00EF54A5">
        <w:rPr>
          <w:vertAlign w:val="superscript"/>
          <w:rtl/>
        </w:rPr>
        <w:footnoteReference w:id="76"/>
      </w:r>
      <w:r w:rsidRPr="00EF54A5">
        <w:rPr>
          <w:rFonts w:hint="cs"/>
          <w:rtl/>
        </w:rPr>
        <w:t>.</w:t>
      </w:r>
      <w:r w:rsidRPr="00EF54A5">
        <w:rPr>
          <w:rtl/>
        </w:rPr>
        <w:t xml:space="preserve"> </w:t>
      </w:r>
    </w:p>
    <w:p w14:paraId="3E542A65" w14:textId="77777777" w:rsidR="00EF54A5" w:rsidRPr="00EF54A5" w:rsidRDefault="00EF54A5" w:rsidP="00EF54A5">
      <w:pPr>
        <w:pStyle w:val="a3"/>
        <w:rPr>
          <w:rtl/>
        </w:rPr>
      </w:pPr>
      <w:r w:rsidRPr="00EF54A5">
        <w:rPr>
          <w:rFonts w:hint="cs"/>
          <w:rtl/>
        </w:rPr>
        <w:t xml:space="preserve">עוד יש להבין </w:t>
      </w:r>
      <w:r w:rsidRPr="00EF54A5">
        <w:rPr>
          <w:rtl/>
        </w:rPr>
        <w:t>הא דאיתא באבות (פ"א, מי"ב): "הלל אומר, הוי מתלמידיו של אהרן, אוהב שלום ורודף שלום, אוהב את הבריות ומקרבן לתורה".</w:t>
      </w:r>
    </w:p>
    <w:p w14:paraId="3DEB2761" w14:textId="77777777" w:rsidR="00EF54A5" w:rsidRPr="00EF54A5" w:rsidRDefault="00EF54A5" w:rsidP="00EF54A5">
      <w:pPr>
        <w:pStyle w:val="a3"/>
        <w:rPr>
          <w:rtl/>
        </w:rPr>
      </w:pPr>
      <w:r w:rsidRPr="00EF54A5">
        <w:rPr>
          <w:rFonts w:hint="cs"/>
          <w:rtl/>
        </w:rPr>
        <w:t>ו</w:t>
      </w:r>
      <w:r w:rsidRPr="00EF54A5">
        <w:rPr>
          <w:rtl/>
        </w:rPr>
        <w:t>הקשה</w:t>
      </w:r>
      <w:r w:rsidRPr="00EF54A5">
        <w:rPr>
          <w:bCs/>
          <w:rtl/>
        </w:rPr>
        <w:t xml:space="preserve"> ה'חרדים'</w:t>
      </w:r>
      <w:r w:rsidRPr="00EF54A5">
        <w:rPr>
          <w:rtl/>
        </w:rPr>
        <w:t xml:space="preserve"> בהמצוה העיקרית פרק ח: "יש לשאול, מאי לשון "הוי", לימא למוד מאהרן? ועוד מה בא להשמיענו, זיל קרי בי רב הוא [תהלים לד, יב-טו], לכו בנים שמעו לי וכו' בקש שלום ורדפהו? ועוד למה תלה הדבר באהרן יתלה במצותו ית' שצוה למחות שמו על המים בסוטה כדי להטיל שלום בין איש לאשתו</w:t>
      </w:r>
      <w:r w:rsidRPr="00EF54A5">
        <w:rPr>
          <w:rFonts w:hint="cs"/>
          <w:rtl/>
        </w:rPr>
        <w:t>,</w:t>
      </w:r>
      <w:r w:rsidRPr="00EF54A5">
        <w:rPr>
          <w:rtl/>
        </w:rPr>
        <w:t xml:space="preserve"> שממנו למד רבי מאיר שהיה רגיל לדרוש בליל שבת [עי' עד"ז נדרים סו, ב]</w:t>
      </w:r>
      <w:r w:rsidRPr="00EF54A5">
        <w:rPr>
          <w:rFonts w:hint="cs"/>
          <w:rtl/>
        </w:rPr>
        <w:t>,</w:t>
      </w:r>
      <w:r w:rsidRPr="00EF54A5">
        <w:rPr>
          <w:rtl/>
        </w:rPr>
        <w:t xml:space="preserve"> ופעם אחת נשתהא מעט והיו שומעין דרשתו אנשים ונשים, ואחת הנשים הלכה לביתה, ומצאה את בעלה שהיה מיצר שהנר היה הולך להתכבות, אמר לה אנה היית? השיבה, בדרש של רבי מאיר, הוציאה מביתו ואמר לא תכנסי לביתו עד שתלכי ותרוקי בפניו של רבי מאיר</w:t>
      </w:r>
      <w:r w:rsidRPr="00EF54A5">
        <w:rPr>
          <w:rFonts w:hint="cs"/>
          <w:rtl/>
        </w:rPr>
        <w:t>,</w:t>
      </w:r>
      <w:r w:rsidRPr="00EF54A5">
        <w:rPr>
          <w:rtl/>
        </w:rPr>
        <w:t xml:space="preserve"> צפה רבי מאיר ברוח הקדש, ועשה עצמו חולה, ואמר לבני שכונתו, צאו ובקשו </w:t>
      </w:r>
      <w:r w:rsidRPr="00EF54A5">
        <w:rPr>
          <w:rtl/>
        </w:rPr>
        <w:lastRenderedPageBreak/>
        <w:t>לי אשה שיודעת להסיר עין הרע, הלכו מחצר לחצר עד שהלכו לחצר אותה אשה שנתקוטט בה בעלה, אמרו לה השכנות לכי ותנצלי מן מחלוקת בעלך, הלכה ועשתה לו כדרך שעושין הנשים ללחך המצח, אמר לה עשי עד שבעה פעמים, ואחר כך אמר לה לכי אמרי לבעלך הוא צוה פעם אחת ואת רקקת ז', אמרו לו תלמידיו, כך מבזין את התורה? אמר להם ולא דיו למאור להיות כרבו שצוה למחות שמו על המים כדי לשים שלום בין איש לאשתו", עכ"ל.</w:t>
      </w:r>
    </w:p>
    <w:p w14:paraId="0152810B" w14:textId="43C4BFFE" w:rsidR="00EF54A5" w:rsidRPr="00EF54A5" w:rsidRDefault="00EF54A5" w:rsidP="00EF54A5">
      <w:pPr>
        <w:pStyle w:val="a3"/>
        <w:rPr>
          <w:rtl/>
        </w:rPr>
      </w:pPr>
      <w:r w:rsidRPr="00EF54A5">
        <w:rPr>
          <w:rtl/>
        </w:rPr>
        <w:t>והנראה בזה</w:t>
      </w:r>
      <w:r w:rsidRPr="00EF54A5">
        <w:rPr>
          <w:rFonts w:hint="cs"/>
          <w:rtl/>
        </w:rPr>
        <w:t xml:space="preserve"> בס"ד, </w:t>
      </w:r>
      <w:r w:rsidRPr="00EF54A5">
        <w:rPr>
          <w:rtl/>
        </w:rPr>
        <w:t>בהקד</w:t>
      </w:r>
      <w:r w:rsidRPr="00EF54A5">
        <w:rPr>
          <w:rFonts w:hint="cs"/>
          <w:rtl/>
        </w:rPr>
        <w:t>י</w:t>
      </w:r>
      <w:r w:rsidRPr="00EF54A5">
        <w:rPr>
          <w:rtl/>
        </w:rPr>
        <w:t>ם מ"ש כ"ק אדמו"ר ב</w:t>
      </w:r>
      <w:r w:rsidRPr="00EF54A5">
        <w:rPr>
          <w:rFonts w:hint="cs"/>
          <w:rtl/>
        </w:rPr>
        <w:t>'</w:t>
      </w:r>
      <w:r w:rsidRPr="00EF54A5">
        <w:rPr>
          <w:rtl/>
        </w:rPr>
        <w:t>לקוטי שיחות</w:t>
      </w:r>
      <w:r w:rsidRPr="00EF54A5">
        <w:rPr>
          <w:rFonts w:hint="cs"/>
          <w:rtl/>
        </w:rPr>
        <w:t>'</w:t>
      </w:r>
      <w:r w:rsidRPr="00EF54A5">
        <w:rPr>
          <w:rtl/>
        </w:rPr>
        <w:t xml:space="preserve"> חלק יג פרשת נשא (ע' 17): "ע"ז באה ההוראה לנסוע במדבר ולשנותו - כנסיעת בנ"י במדבר שבפרשתנו: כמו שנסיעתם במדבר אז היתה עפ"י ציווי הקב"ה, והפכו המדבר למקום ישוב - כן הוא בנוגע לכאו"א מישראל בכל הזמנים, שבכל מקום שהוא נמצא, גם אם המקום הוא "מדבר שמם", הרי היותו שם הוא (לא במקרה ח"ו, אלא) בשליחותו של הקב"ה - "מה' מצעדי גבר כוננו", בכדי שיהפוך אותו, ע"י עבודתו, למקום מושב אדם (העליון)".</w:t>
      </w:r>
    </w:p>
    <w:p w14:paraId="552D3D70" w14:textId="77777777" w:rsidR="00EF54A5" w:rsidRPr="00EF54A5" w:rsidRDefault="00EF54A5" w:rsidP="00EF54A5">
      <w:pPr>
        <w:pStyle w:val="a3"/>
        <w:rPr>
          <w:rtl/>
        </w:rPr>
      </w:pPr>
      <w:r w:rsidRPr="00EF54A5">
        <w:rPr>
          <w:rtl/>
        </w:rPr>
        <w:t>ובהערה 19 שם: "אין סתירה לזה ממ"ש הרמב"ם (הל' דעות בפ"ו) אם הי' במדינה שמנהגי</w:t>
      </w:r>
      <w:r w:rsidRPr="00EF54A5">
        <w:rPr>
          <w:rFonts w:hint="cs"/>
          <w:rtl/>
        </w:rPr>
        <w:t>ם</w:t>
      </w:r>
      <w:r w:rsidRPr="00EF54A5">
        <w:rPr>
          <w:rtl/>
        </w:rPr>
        <w:t xml:space="preserve"> רעים כו' ילך כו' - כי הטעם לדין זה הוא כמ"ש הרמב"ם שם לפנ"ז "דרך ברייתו של אדם להיות נמשך כו' נוהג כמנהג אנשי מדינתו לפיכך כו' [ויתרחק מן הרשעים ההולכים בחושך כדי שלא ילמוד ממעשיהם] אם הי' במדינה כו", היינו שמדובר במי שנמצא במדריגה כזו שנמשך אחרי מנהגי המקום כו'. אבל אם מחליט בכל התוקף שעליו לפעול על הסביבה ולשנותה לטוב - אמחז"ל הבא לטהר (אחרים - לקו"ת שמע"צ פח, ב) מסייעין אותו (שבת קד, א. וש"נ), שנותנים לו הכח מלמעלה שלא להיות נמשך כו' - ואדרבא לשנות אנשי המדינה כו', כבפנים". עכל"ק</w:t>
      </w:r>
      <w:r w:rsidRPr="00EF54A5">
        <w:rPr>
          <w:vertAlign w:val="superscript"/>
          <w:rtl/>
        </w:rPr>
        <w:footnoteReference w:id="77"/>
      </w:r>
      <w:r w:rsidRPr="00EF54A5">
        <w:rPr>
          <w:rtl/>
        </w:rPr>
        <w:t>.</w:t>
      </w:r>
    </w:p>
    <w:p w14:paraId="439AE59A" w14:textId="205F0A70" w:rsidR="00EF54A5" w:rsidRPr="00EF54A5" w:rsidRDefault="00EF54A5" w:rsidP="00EF54A5">
      <w:pPr>
        <w:pStyle w:val="a3"/>
        <w:rPr>
          <w:lang w:val="en-US"/>
        </w:rPr>
      </w:pPr>
      <w:r w:rsidRPr="00EF54A5">
        <w:rPr>
          <w:rFonts w:hint="cs"/>
          <w:rtl/>
        </w:rPr>
        <w:lastRenderedPageBreak/>
        <w:t>והנראה בזה בס"ד לבאר ע"פ מ"ש</w:t>
      </w:r>
      <w:r w:rsidRPr="00EF54A5">
        <w:rPr>
          <w:rFonts w:hint="cs"/>
          <w:bCs/>
          <w:rtl/>
        </w:rPr>
        <w:t xml:space="preserve"> כ"ק אדמו"ר ב'אגרות קודש'</w:t>
      </w:r>
      <w:r w:rsidRPr="00EF54A5">
        <w:rPr>
          <w:rFonts w:hint="cs"/>
          <w:rtl/>
        </w:rPr>
        <w:t xml:space="preserve"> חלק יג (ע' קלט): "...אבל בתקופתנו זו גם זה דורשים מאתנו, וכמבואר בחסידות הדיוק מסירת הנפש ולא מסירת הגוף, והוא שמוותר על טובתו ואפילו על טוב האמיתי דקדושה בשביל תועלת הזולת ובפרט תועלת הרבים, וכידוע פתגם </w:t>
      </w:r>
      <w:r w:rsidRPr="00EF54A5">
        <w:rPr>
          <w:rFonts w:hint="cs"/>
          <w:bCs/>
          <w:rtl/>
        </w:rPr>
        <w:t xml:space="preserve">רבנו הזקן בעל התניא והשו"ע </w:t>
      </w:r>
      <w:r w:rsidRPr="00EF54A5">
        <w:rPr>
          <w:rFonts w:hint="cs"/>
          <w:rtl/>
        </w:rPr>
        <w:t xml:space="preserve">מענה על השאלה, מה חידשה החסידות, ומענתו </w:t>
      </w:r>
      <w:r w:rsidRPr="00EF54A5">
        <w:rPr>
          <w:rFonts w:hint="cs"/>
          <w:bCs/>
          <w:rtl/>
        </w:rPr>
        <w:t>לעשות טובה להזולת על חשבון טובת עצמו</w:t>
      </w:r>
      <w:r w:rsidRPr="00EF54A5">
        <w:rPr>
          <w:rFonts w:hint="cs"/>
          <w:rtl/>
        </w:rPr>
        <w:t xml:space="preserve">, ושאלוהו שזקוקים לראי' ע"פ נגלה דתורה שכן הוא, וענה </w:t>
      </w:r>
      <w:r w:rsidRPr="00EF54A5">
        <w:rPr>
          <w:rFonts w:hint="cs"/>
          <w:bCs/>
          <w:rtl/>
        </w:rPr>
        <w:t xml:space="preserve">שזה מפורש בש"ס שורפן חסיד </w:t>
      </w:r>
      <w:r w:rsidRPr="00EF54A5">
        <w:rPr>
          <w:rFonts w:hint="cs"/>
          <w:rtl/>
        </w:rPr>
        <w:t>(נדה יז, א עיי"ש בתוס')". עכל"ק.</w:t>
      </w:r>
    </w:p>
    <w:tbl>
      <w:tblPr>
        <w:tblW w:w="6831" w:type="dxa"/>
        <w:tblCellMar>
          <w:left w:w="0" w:type="dxa"/>
          <w:right w:w="0" w:type="dxa"/>
        </w:tblCellMar>
        <w:tblLook w:val="04A0" w:firstRow="1" w:lastRow="0" w:firstColumn="1" w:lastColumn="0" w:noHBand="0" w:noVBand="1"/>
      </w:tblPr>
      <w:tblGrid>
        <w:gridCol w:w="6831"/>
      </w:tblGrid>
      <w:tr w:rsidR="00EF54A5" w:rsidRPr="00EF54A5" w14:paraId="18C9C309" w14:textId="77777777" w:rsidTr="003D3FAA">
        <w:tc>
          <w:tcPr>
            <w:tcW w:w="0" w:type="auto"/>
            <w:vAlign w:val="center"/>
            <w:hideMark/>
          </w:tcPr>
          <w:p w14:paraId="28672A2D" w14:textId="77777777" w:rsidR="00EF54A5" w:rsidRPr="00EF54A5" w:rsidRDefault="00EF54A5" w:rsidP="00EF54A5">
            <w:pPr>
              <w:pStyle w:val="a3"/>
              <w:rPr>
                <w:lang w:val="en-US"/>
              </w:rPr>
            </w:pPr>
          </w:p>
        </w:tc>
      </w:tr>
    </w:tbl>
    <w:p w14:paraId="0F4BFD13" w14:textId="77777777" w:rsidR="00EF54A5" w:rsidRPr="00EF54A5" w:rsidRDefault="00EF54A5" w:rsidP="00EF54A5">
      <w:pPr>
        <w:pStyle w:val="a3"/>
        <w:rPr>
          <w:rtl/>
        </w:rPr>
      </w:pPr>
      <w:r w:rsidRPr="00EF54A5">
        <w:rPr>
          <w:rtl/>
        </w:rPr>
        <w:t>דבגמ' שם מיירי גבי צפ</w:t>
      </w:r>
      <w:r w:rsidRPr="00EF54A5">
        <w:rPr>
          <w:rFonts w:hint="cs"/>
          <w:rtl/>
        </w:rPr>
        <w:t>ר</w:t>
      </w:r>
      <w:r w:rsidRPr="00EF54A5">
        <w:rPr>
          <w:rtl/>
        </w:rPr>
        <w:t xml:space="preserve">נים: </w:t>
      </w:r>
      <w:r w:rsidRPr="00EF54A5">
        <w:rPr>
          <w:bCs/>
          <w:rtl/>
        </w:rPr>
        <w:t>"שורפן חסיד, קוברן צדיק"</w:t>
      </w:r>
      <w:r w:rsidRPr="00EF54A5">
        <w:rPr>
          <w:rtl/>
        </w:rPr>
        <w:t xml:space="preserve"> וכו' - וכתבו התוס' שם (ד"ה שורפן וכו'): "ובערוך פי' </w:t>
      </w:r>
      <w:r w:rsidRPr="00EF54A5">
        <w:rPr>
          <w:bCs/>
          <w:rtl/>
        </w:rPr>
        <w:t>ששרפת צפורן מזקת לאדם</w:t>
      </w:r>
      <w:r w:rsidRPr="00EF54A5">
        <w:rPr>
          <w:rFonts w:hint="cs"/>
          <w:bCs/>
          <w:rtl/>
        </w:rPr>
        <w:t>,</w:t>
      </w:r>
      <w:r w:rsidRPr="00EF54A5">
        <w:rPr>
          <w:bCs/>
          <w:rtl/>
        </w:rPr>
        <w:t xml:space="preserve"> וכן כל דבר הבא מן האדם . .</w:t>
      </w:r>
      <w:r w:rsidRPr="00EF54A5">
        <w:rPr>
          <w:rtl/>
        </w:rPr>
        <w:t xml:space="preserve"> </w:t>
      </w:r>
      <w:r w:rsidRPr="00EF54A5">
        <w:rPr>
          <w:bCs/>
          <w:rtl/>
        </w:rPr>
        <w:t>ולכך הוא חסיד שמחמיר לשורפן אע"ג שמזיק לו</w:t>
      </w:r>
      <w:r w:rsidRPr="00EF54A5">
        <w:rPr>
          <w:rFonts w:hint="cs"/>
          <w:bCs/>
          <w:rtl/>
        </w:rPr>
        <w:t>"</w:t>
      </w:r>
      <w:r w:rsidRPr="00EF54A5">
        <w:rPr>
          <w:bCs/>
          <w:rtl/>
        </w:rPr>
        <w:t>.</w:t>
      </w:r>
      <w:r w:rsidRPr="00EF54A5">
        <w:rPr>
          <w:rtl/>
        </w:rPr>
        <w:t xml:space="preserve"> עכ"ל.</w:t>
      </w:r>
    </w:p>
    <w:p w14:paraId="1F072FE3" w14:textId="77777777" w:rsidR="00EF54A5" w:rsidRPr="00EF54A5" w:rsidRDefault="00EF54A5" w:rsidP="00EF54A5">
      <w:pPr>
        <w:pStyle w:val="a3"/>
        <w:rPr>
          <w:rtl/>
        </w:rPr>
      </w:pPr>
      <w:r w:rsidRPr="00EF54A5">
        <w:rPr>
          <w:rFonts w:hint="cs"/>
          <w:rtl/>
        </w:rPr>
        <w:t>ומעתה מיושב היטב ד</w:t>
      </w:r>
      <w:r w:rsidRPr="00EF54A5">
        <w:rPr>
          <w:rtl/>
        </w:rPr>
        <w:t xml:space="preserve">מה שאמר דוד המלך </w:t>
      </w:r>
      <w:r w:rsidRPr="00EF54A5">
        <w:rPr>
          <w:rFonts w:hint="cs"/>
          <w:rtl/>
        </w:rPr>
        <w:t>'</w:t>
      </w:r>
      <w:r w:rsidRPr="00EF54A5">
        <w:rPr>
          <w:rtl/>
        </w:rPr>
        <w:t>כי חסיד אני</w:t>
      </w:r>
      <w:r w:rsidRPr="00EF54A5">
        <w:rPr>
          <w:rFonts w:hint="cs"/>
          <w:rtl/>
        </w:rPr>
        <w:t>'</w:t>
      </w:r>
      <w:r w:rsidRPr="00EF54A5">
        <w:rPr>
          <w:rtl/>
        </w:rPr>
        <w:t xml:space="preserve"> לא הי' כוונתו שבזכות חסידותו ישמרהו ה', אלא שהכוונה בזה דכיון ש'חסיד' הוה דבר שיש בו סכנה שמזיק לעצמו, לכן ע"ז ביקש בתפלתו דהיות שהוא חסיד לכן מבקש שחסידותו לא תזיק לו, ואין כאן כלל ענין שתולה בזכות עצמו ולא שהי' "מתפאר עצמו בכך וכו'. שבודאי מחזי כיוהרא ואין זה מדרך החסידים" (לשון הפני יהושע בקושיא). אלא כוונתו הי' רק לבאר ולפרט סיבת הבקשה ועל מה בדיוק הוא מתפלל.</w:t>
      </w:r>
    </w:p>
    <w:p w14:paraId="25AA5139" w14:textId="77777777" w:rsidR="00EF54A5" w:rsidRPr="00EF54A5" w:rsidRDefault="00EF54A5" w:rsidP="00EF54A5">
      <w:pPr>
        <w:pStyle w:val="a3"/>
        <w:rPr>
          <w:rtl/>
        </w:rPr>
      </w:pPr>
      <w:r w:rsidRPr="00EF54A5">
        <w:rPr>
          <w:rFonts w:hint="cs"/>
          <w:rtl/>
        </w:rPr>
        <w:t xml:space="preserve">ולפ"ז יבואר היטב גבי 'תפלת הדרך', מדוע כל התפלה היא בלשון רבים, והוא </w:t>
      </w:r>
      <w:r w:rsidRPr="00EF54A5">
        <w:rPr>
          <w:rtl/>
        </w:rPr>
        <w:t>כדי</w:t>
      </w:r>
      <w:r w:rsidRPr="00EF54A5">
        <w:rPr>
          <w:rFonts w:hint="cs"/>
          <w:rtl/>
        </w:rPr>
        <w:t xml:space="preserve"> </w:t>
      </w:r>
      <w:r w:rsidRPr="00EF54A5">
        <w:rPr>
          <w:bCs/>
          <w:rtl/>
        </w:rPr>
        <w:t>להשתתף עם הצבור</w:t>
      </w:r>
      <w:r w:rsidRPr="00EF54A5">
        <w:rPr>
          <w:rFonts w:hint="cs"/>
          <w:rtl/>
        </w:rPr>
        <w:t xml:space="preserve"> [או להחזיק המלאכים המלוים אותו - כפי שמבואר </w:t>
      </w:r>
      <w:r w:rsidRPr="00EF54A5">
        <w:rPr>
          <w:rFonts w:hint="cs"/>
          <w:bCs/>
          <w:rtl/>
        </w:rPr>
        <w:t>ב'ספר הקנה'</w:t>
      </w:r>
      <w:r w:rsidRPr="00EF54A5">
        <w:rPr>
          <w:rFonts w:hint="cs"/>
          <w:rtl/>
        </w:rPr>
        <w:t xml:space="preserve"> שם], אבל </w:t>
      </w:r>
      <w:bookmarkStart w:id="167" w:name="_Hlk89314760"/>
      <w:r w:rsidRPr="00EF54A5">
        <w:rPr>
          <w:rFonts w:hint="cs"/>
          <w:rtl/>
        </w:rPr>
        <w:t xml:space="preserve">רק תיבת </w:t>
      </w:r>
      <w:r w:rsidRPr="00EF54A5">
        <w:rPr>
          <w:rFonts w:hint="cs"/>
          <w:bCs/>
          <w:rtl/>
        </w:rPr>
        <w:t xml:space="preserve">"ותנני" </w:t>
      </w:r>
      <w:r w:rsidRPr="00EF54A5">
        <w:rPr>
          <w:rFonts w:hint="cs"/>
          <w:rtl/>
        </w:rPr>
        <w:t>היא בלשון יחיד</w:t>
      </w:r>
      <w:r w:rsidRPr="00EF54A5">
        <w:rPr>
          <w:bCs/>
          <w:rtl/>
        </w:rPr>
        <w:t xml:space="preserve"> </w:t>
      </w:r>
      <w:r w:rsidRPr="00EF54A5">
        <w:rPr>
          <w:rFonts w:hint="cs"/>
          <w:bCs/>
          <w:rtl/>
        </w:rPr>
        <w:t>"</w:t>
      </w:r>
      <w:r w:rsidRPr="00EF54A5">
        <w:rPr>
          <w:bCs/>
          <w:rtl/>
        </w:rPr>
        <w:t xml:space="preserve">כי הוא </w:t>
      </w:r>
      <w:bookmarkStart w:id="168" w:name="_Hlk89309307"/>
      <w:r w:rsidRPr="00EF54A5">
        <w:rPr>
          <w:bCs/>
          <w:rtl/>
        </w:rPr>
        <w:t>העוסק בחסידות</w:t>
      </w:r>
      <w:bookmarkEnd w:id="168"/>
      <w:r w:rsidRPr="00EF54A5">
        <w:rPr>
          <w:rFonts w:hint="cs"/>
          <w:bCs/>
          <w:rtl/>
        </w:rPr>
        <w:t>"</w:t>
      </w:r>
      <w:r w:rsidRPr="00EF54A5">
        <w:rPr>
          <w:rFonts w:hint="cs"/>
          <w:rtl/>
        </w:rPr>
        <w:t xml:space="preserve"> </w:t>
      </w:r>
      <w:r w:rsidRPr="00EF54A5">
        <w:rPr>
          <w:rFonts w:hint="cs"/>
          <w:bCs/>
          <w:rtl/>
        </w:rPr>
        <w:t xml:space="preserve">- </w:t>
      </w:r>
      <w:r w:rsidRPr="00EF54A5">
        <w:rPr>
          <w:rFonts w:hint="cs"/>
          <w:rtl/>
        </w:rPr>
        <w:t>ש</w:t>
      </w:r>
      <w:r w:rsidRPr="00EF54A5">
        <w:rPr>
          <w:rtl/>
        </w:rPr>
        <w:t>רק הוא זקוק לזה</w:t>
      </w:r>
      <w:r w:rsidRPr="00EF54A5">
        <w:rPr>
          <w:rFonts w:hint="cs"/>
          <w:rtl/>
        </w:rPr>
        <w:t xml:space="preserve"> התפלה</w:t>
      </w:r>
      <w:r w:rsidRPr="00EF54A5">
        <w:rPr>
          <w:rFonts w:hint="cs"/>
          <w:bCs/>
          <w:rtl/>
        </w:rPr>
        <w:t>,</w:t>
      </w:r>
      <w:r w:rsidRPr="00EF54A5">
        <w:rPr>
          <w:rFonts w:hint="cs"/>
          <w:rtl/>
        </w:rPr>
        <w:t xml:space="preserve"> דמה גדרו של 'חסידות'? -</w:t>
      </w:r>
      <w:r w:rsidRPr="00EF54A5">
        <w:rPr>
          <w:bCs/>
          <w:rtl/>
        </w:rPr>
        <w:t xml:space="preserve"> </w:t>
      </w:r>
      <w:r w:rsidRPr="00EF54A5">
        <w:rPr>
          <w:rFonts w:hint="cs"/>
          <w:bCs/>
          <w:rtl/>
        </w:rPr>
        <w:t>היינו לעשות טובה להזולת על חשבון טובת עצמו</w:t>
      </w:r>
      <w:r w:rsidRPr="00EF54A5">
        <w:rPr>
          <w:rFonts w:hint="cs"/>
          <w:rtl/>
        </w:rPr>
        <w:t xml:space="preserve">, </w:t>
      </w:r>
      <w:r w:rsidRPr="00EF54A5">
        <w:rPr>
          <w:rFonts w:hint="cs"/>
          <w:bCs/>
          <w:rtl/>
        </w:rPr>
        <w:t>והיינו "</w:t>
      </w:r>
      <w:r w:rsidRPr="00EF54A5">
        <w:rPr>
          <w:bCs/>
          <w:rtl/>
        </w:rPr>
        <w:t>שמחמיר לשורפן אע"ג שמזיק לו</w:t>
      </w:r>
      <w:r w:rsidRPr="00EF54A5">
        <w:rPr>
          <w:rFonts w:hint="cs"/>
          <w:bCs/>
          <w:rtl/>
        </w:rPr>
        <w:t>",</w:t>
      </w:r>
      <w:r w:rsidRPr="00EF54A5">
        <w:rPr>
          <w:rtl/>
        </w:rPr>
        <w:t xml:space="preserve"> </w:t>
      </w:r>
      <w:r w:rsidRPr="00EF54A5">
        <w:rPr>
          <w:rFonts w:hint="cs"/>
          <w:rtl/>
        </w:rPr>
        <w:t xml:space="preserve">וא"כ כאן אינו יכול להשתתף עם הציבור, כי לא כל אחד הוא 'חסיד' שמוכן להזיק לעצמו למען לעזור לזולתו, ולכן הוא בסיכון, ואינו יכול לכלול את עצמו בתפלתו עם אחרים, שהרי מי שאינו </w:t>
      </w:r>
      <w:r w:rsidRPr="00EF54A5">
        <w:rPr>
          <w:rFonts w:hint="cs"/>
          <w:bCs/>
          <w:rtl/>
        </w:rPr>
        <w:t>'</w:t>
      </w:r>
      <w:r w:rsidRPr="00EF54A5">
        <w:rPr>
          <w:bCs/>
          <w:rtl/>
        </w:rPr>
        <w:t>עוסק בחסידות</w:t>
      </w:r>
      <w:r w:rsidRPr="00EF54A5">
        <w:rPr>
          <w:rFonts w:hint="cs"/>
          <w:bCs/>
          <w:rtl/>
        </w:rPr>
        <w:t>' (</w:t>
      </w:r>
      <w:r w:rsidRPr="00EF54A5">
        <w:rPr>
          <w:rFonts w:hint="cs"/>
          <w:rtl/>
        </w:rPr>
        <w:t>ולא רק שאינו</w:t>
      </w:r>
      <w:r w:rsidRPr="00EF54A5">
        <w:rPr>
          <w:rFonts w:hint="cs"/>
          <w:bCs/>
          <w:rtl/>
        </w:rPr>
        <w:t xml:space="preserve"> 'חסיד')</w:t>
      </w:r>
      <w:r w:rsidRPr="00EF54A5">
        <w:rPr>
          <w:rFonts w:hint="cs"/>
          <w:rtl/>
        </w:rPr>
        <w:t xml:space="preserve"> - אינו שייך לתפלה זו, לפיכך א"ש מאד מדוע אומר רק כאן</w:t>
      </w:r>
      <w:r w:rsidRPr="00EF54A5">
        <w:rPr>
          <w:rFonts w:hint="cs"/>
          <w:bCs/>
          <w:rtl/>
        </w:rPr>
        <w:t xml:space="preserve"> 'ותנני'</w:t>
      </w:r>
      <w:r w:rsidRPr="00EF54A5">
        <w:rPr>
          <w:rFonts w:hint="cs"/>
          <w:rtl/>
        </w:rPr>
        <w:t xml:space="preserve"> (בלשון יחיד) בלבד.</w:t>
      </w:r>
    </w:p>
    <w:bookmarkEnd w:id="167"/>
    <w:p w14:paraId="5E3A3A0C" w14:textId="77777777" w:rsidR="00EF54A5" w:rsidRPr="00EF54A5" w:rsidRDefault="00EF54A5" w:rsidP="00EF54A5">
      <w:pPr>
        <w:pStyle w:val="a3"/>
        <w:rPr>
          <w:rtl/>
        </w:rPr>
      </w:pPr>
      <w:r w:rsidRPr="00EF54A5">
        <w:rPr>
          <w:rFonts w:hint="cs"/>
          <w:rtl/>
        </w:rPr>
        <w:t>וכדאיתא ב'תורת מנחם' חלק מ (י"ב תמוז תשכ"ד - ע' 225): "</w:t>
      </w:r>
      <w:r w:rsidRPr="00EF54A5">
        <w:rPr>
          <w:rtl/>
        </w:rPr>
        <w:t xml:space="preserve">כאשר יוצאים לדרך </w:t>
      </w:r>
      <w:r w:rsidRPr="00EF54A5">
        <w:rPr>
          <w:rFonts w:hint="cs"/>
          <w:rtl/>
        </w:rPr>
        <w:t>-</w:t>
      </w:r>
      <w:r w:rsidRPr="00EF54A5">
        <w:rPr>
          <w:rtl/>
        </w:rPr>
        <w:t xml:space="preserve"> בהשליחות בנוגע להפצת היהדות, ועד"ז כאשר הילדים יוצאים מהבית ומהישיבה בדרכם למחנה ארעי, למשך שבועות אחדים, הנה אם ההתחלה היא באופן ש"צדק </w:t>
      </w:r>
      <w:r w:rsidRPr="00EF54A5">
        <w:rPr>
          <w:rtl/>
        </w:rPr>
        <w:lastRenderedPageBreak/>
        <w:t>לפניו יהלך", ובאופן ד"השם נפשנו בחיים", וכמשנ"ת במאמר</w:t>
      </w:r>
      <w:r w:rsidRPr="00EF54A5">
        <w:rPr>
          <w:rFonts w:ascii="Cambria" w:hAnsi="Cambria" w:cs="Cambria"/>
          <w:lang w:val="en-US"/>
        </w:rPr>
        <w:t> </w:t>
      </w:r>
      <w:r w:rsidRPr="00EF54A5">
        <w:rPr>
          <w:rtl/>
        </w:rPr>
        <w:t xml:space="preserve">שהו"ע </w:t>
      </w:r>
      <w:r w:rsidRPr="00EF54A5">
        <w:rPr>
          <w:bCs/>
          <w:rtl/>
        </w:rPr>
        <w:t>העבודה מתוך מסירת</w:t>
      </w:r>
      <w:r w:rsidRPr="00EF54A5">
        <w:rPr>
          <w:rFonts w:hint="cs"/>
          <w:bCs/>
          <w:rtl/>
        </w:rPr>
        <w:t xml:space="preserve"> </w:t>
      </w:r>
      <w:r w:rsidRPr="00EF54A5">
        <w:rPr>
          <w:bCs/>
          <w:rtl/>
        </w:rPr>
        <w:t>נפש</w:t>
      </w:r>
      <w:r w:rsidRPr="00EF54A5">
        <w:rPr>
          <w:rtl/>
        </w:rPr>
        <w:t xml:space="preserve">, והיינו, שאינו עושה חשבונות כמו שעושה גוי, להבדיל, אלא החשבון הוא חשבון יהודי </w:t>
      </w:r>
      <w:r w:rsidRPr="00EF54A5">
        <w:rPr>
          <w:rFonts w:hint="cs"/>
          <w:rtl/>
        </w:rPr>
        <w:t>-</w:t>
      </w:r>
      <w:r w:rsidRPr="00EF54A5">
        <w:rPr>
          <w:rtl/>
        </w:rPr>
        <w:t xml:space="preserve"> אזי "לא נתן למוט רגלנו", שגם כאשר גולה מביתו והולך בדרך, הולך הקב"ה יחד עמו, באופן ד"המלך בקונך וצ</w:t>
      </w:r>
      <w:r w:rsidRPr="00EF54A5">
        <w:rPr>
          <w:rFonts w:hint="cs"/>
          <w:rtl/>
        </w:rPr>
        <w:t>א" (ברכות כט, ב)</w:t>
      </w:r>
      <w:r w:rsidRPr="00EF54A5">
        <w:rPr>
          <w:lang w:val="en-US"/>
        </w:rPr>
        <w:t>.</w:t>
      </w:r>
      <w:r w:rsidRPr="00EF54A5">
        <w:rPr>
          <w:rtl/>
        </w:rPr>
        <w:t xml:space="preserve"> ויקויים מה שמבקשים ב</w:t>
      </w:r>
      <w:r w:rsidRPr="00EF54A5">
        <w:rPr>
          <w:rFonts w:hint="cs"/>
          <w:rtl/>
        </w:rPr>
        <w:t>'</w:t>
      </w:r>
      <w:r w:rsidRPr="00EF54A5">
        <w:rPr>
          <w:rtl/>
        </w:rPr>
        <w:t>תפלת הדרך</w:t>
      </w:r>
      <w:r w:rsidRPr="00EF54A5">
        <w:rPr>
          <w:rFonts w:hint="cs"/>
          <w:rtl/>
        </w:rPr>
        <w:t>' -</w:t>
      </w:r>
      <w:r w:rsidRPr="00EF54A5">
        <w:rPr>
          <w:rtl/>
        </w:rPr>
        <w:t xml:space="preserve"> </w:t>
      </w:r>
      <w:r w:rsidRPr="00EF54A5">
        <w:rPr>
          <w:rFonts w:hint="cs"/>
          <w:bCs/>
          <w:rtl/>
        </w:rPr>
        <w:t>"</w:t>
      </w:r>
      <w:r w:rsidRPr="00EF54A5">
        <w:rPr>
          <w:bCs/>
          <w:rtl/>
        </w:rPr>
        <w:t>ותתנני</w:t>
      </w:r>
      <w:r w:rsidRPr="00EF54A5">
        <w:rPr>
          <w:rFonts w:hint="cs"/>
          <w:bCs/>
          <w:rtl/>
        </w:rPr>
        <w:t>"</w:t>
      </w:r>
      <w:r w:rsidRPr="00EF54A5">
        <w:rPr>
          <w:rtl/>
        </w:rPr>
        <w:t xml:space="preserve"> בלשון יחיד</w:t>
      </w:r>
      <w:r w:rsidRPr="00EF54A5">
        <w:rPr>
          <w:rFonts w:hint="cs"/>
          <w:rtl/>
        </w:rPr>
        <w:t>,</w:t>
      </w:r>
      <w:r w:rsidRPr="00EF54A5">
        <w:rPr>
          <w:rtl/>
        </w:rPr>
        <w:t xml:space="preserve"> </w:t>
      </w:r>
      <w:r w:rsidRPr="00EF54A5">
        <w:rPr>
          <w:bCs/>
          <w:rtl/>
        </w:rPr>
        <w:t>כפי שפוסק רבינו הזקן</w:t>
      </w:r>
      <w:r w:rsidRPr="00EF54A5">
        <w:rPr>
          <w:rFonts w:hint="cs"/>
          <w:bCs/>
          <w:rtl/>
        </w:rPr>
        <w:t xml:space="preserve"> (</w:t>
      </w:r>
      <w:r w:rsidRPr="00EF54A5">
        <w:rPr>
          <w:bCs/>
          <w:rtl/>
        </w:rPr>
        <w:t>שו"ע אדה"</w:t>
      </w:r>
      <w:r w:rsidRPr="00EF54A5">
        <w:rPr>
          <w:rtl/>
        </w:rPr>
        <w:t xml:space="preserve">ז או"ח </w:t>
      </w:r>
      <w:r w:rsidRPr="00EF54A5">
        <w:rPr>
          <w:rFonts w:hint="cs"/>
          <w:rtl/>
        </w:rPr>
        <w:t xml:space="preserve">סי' </w:t>
      </w:r>
      <w:r w:rsidRPr="00EF54A5">
        <w:rPr>
          <w:rtl/>
        </w:rPr>
        <w:t>קי ס"ד</w:t>
      </w:r>
      <w:r w:rsidRPr="00EF54A5">
        <w:rPr>
          <w:rFonts w:hint="cs"/>
          <w:rtl/>
        </w:rPr>
        <w:t>.</w:t>
      </w:r>
      <w:r w:rsidRPr="00EF54A5">
        <w:rPr>
          <w:rtl/>
        </w:rPr>
        <w:t xml:space="preserve"> ו</w:t>
      </w:r>
      <w:r w:rsidRPr="00EF54A5">
        <w:rPr>
          <w:rFonts w:hint="cs"/>
          <w:rtl/>
        </w:rPr>
        <w:t>ש</w:t>
      </w:r>
      <w:r w:rsidRPr="00EF54A5">
        <w:rPr>
          <w:rtl/>
        </w:rPr>
        <w:t>"נ</w:t>
      </w:r>
      <w:r w:rsidRPr="00EF54A5">
        <w:rPr>
          <w:rFonts w:hint="cs"/>
          <w:rtl/>
        </w:rPr>
        <w:t>)</w:t>
      </w:r>
      <w:r w:rsidRPr="00EF54A5">
        <w:rPr>
          <w:rtl/>
        </w:rPr>
        <w:t xml:space="preserve"> לחן ולחסד ולרחמים כו"</w:t>
      </w:r>
      <w:r w:rsidRPr="00EF54A5">
        <w:rPr>
          <w:rFonts w:hint="cs"/>
          <w:rtl/>
        </w:rPr>
        <w:t>,</w:t>
      </w:r>
      <w:r w:rsidRPr="00EF54A5">
        <w:rPr>
          <w:rtl/>
        </w:rPr>
        <w:t xml:space="preserve"> היינו </w:t>
      </w:r>
      <w:r w:rsidRPr="00EF54A5">
        <w:rPr>
          <w:bCs/>
          <w:rtl/>
        </w:rPr>
        <w:t>שכל אחד</w:t>
      </w:r>
      <w:r w:rsidRPr="00EF54A5">
        <w:rPr>
          <w:rtl/>
        </w:rPr>
        <w:t xml:space="preserve"> </w:t>
      </w:r>
      <w:r w:rsidRPr="00EF54A5">
        <w:rPr>
          <w:bCs/>
          <w:rtl/>
        </w:rPr>
        <w:t>במיוחד זוכה להצלחה בשליחות</w:t>
      </w:r>
      <w:r w:rsidRPr="00EF54A5">
        <w:rPr>
          <w:rFonts w:hint="cs"/>
          <w:bCs/>
          <w:rtl/>
        </w:rPr>
        <w:t>,</w:t>
      </w:r>
      <w:r w:rsidRPr="00EF54A5">
        <w:rPr>
          <w:rtl/>
        </w:rPr>
        <w:t xml:space="preserve"> ולהצלחה בקיץ</w:t>
      </w:r>
      <w:r w:rsidRPr="00EF54A5">
        <w:rPr>
          <w:rFonts w:hint="cs"/>
          <w:rtl/>
        </w:rPr>
        <w:t>". - וי"ל ההסבר בזה כנ"ל, שהרי כל מי שהולך ל'שליחות'</w:t>
      </w:r>
      <w:r w:rsidRPr="00EF54A5">
        <w:rPr>
          <w:rFonts w:hint="cs"/>
          <w:bCs/>
          <w:rtl/>
        </w:rPr>
        <w:t xml:space="preserve"> 'עוסק בחסידות' </w:t>
      </w:r>
      <w:r w:rsidRPr="00EF54A5">
        <w:rPr>
          <w:rFonts w:hint="cs"/>
          <w:rtl/>
        </w:rPr>
        <w:t xml:space="preserve">- בלשון </w:t>
      </w:r>
      <w:r w:rsidRPr="00EF54A5">
        <w:rPr>
          <w:rFonts w:hint="cs"/>
          <w:bCs/>
          <w:rtl/>
        </w:rPr>
        <w:t>'ספר הקנה'</w:t>
      </w:r>
      <w:r w:rsidRPr="00EF54A5">
        <w:rPr>
          <w:rFonts w:hint="cs"/>
          <w:rtl/>
        </w:rPr>
        <w:t xml:space="preserve">, א"כ הרי הוא בסיכון של 'ואל תתחבר לרשע', כדלקמן. </w:t>
      </w:r>
    </w:p>
    <w:p w14:paraId="5CFB7286" w14:textId="77777777" w:rsidR="00EF54A5" w:rsidRPr="00EF54A5" w:rsidRDefault="00EF54A5" w:rsidP="00EF54A5">
      <w:pPr>
        <w:pStyle w:val="a3"/>
        <w:rPr>
          <w:rtl/>
        </w:rPr>
      </w:pPr>
      <w:r w:rsidRPr="00EF54A5">
        <w:rPr>
          <w:rFonts w:hint="cs"/>
          <w:rtl/>
        </w:rPr>
        <w:t xml:space="preserve">וזל"ק בהגהת </w:t>
      </w:r>
      <w:r w:rsidRPr="00EF54A5">
        <w:rPr>
          <w:rFonts w:hint="cs"/>
          <w:bCs/>
          <w:rtl/>
        </w:rPr>
        <w:t>כ"ק אדמו"ר ה'צמח צדק'</w:t>
      </w:r>
      <w:r w:rsidRPr="00EF54A5">
        <w:rPr>
          <w:rFonts w:hint="cs"/>
          <w:rtl/>
        </w:rPr>
        <w:t xml:space="preserve"> על סידורו (אות טו): </w:t>
      </w:r>
      <w:r w:rsidRPr="00EF54A5">
        <w:rPr>
          <w:rFonts w:hint="cs"/>
          <w:bCs/>
          <w:rtl/>
        </w:rPr>
        <w:t>"</w:t>
      </w:r>
      <w:r w:rsidRPr="00EF54A5">
        <w:rPr>
          <w:bCs/>
          <w:rtl/>
        </w:rPr>
        <w:t>ותחננו</w:t>
      </w:r>
      <w:r w:rsidRPr="00EF54A5">
        <w:rPr>
          <w:rtl/>
        </w:rPr>
        <w:t xml:space="preserve"> לחן</w:t>
      </w:r>
      <w:r w:rsidRPr="00EF54A5">
        <w:rPr>
          <w:rFonts w:hint="cs"/>
          <w:rtl/>
        </w:rPr>
        <w:t>.</w:t>
      </w:r>
      <w:r w:rsidRPr="00EF54A5">
        <w:rPr>
          <w:rtl/>
        </w:rPr>
        <w:t xml:space="preserve"> נ"ב </w:t>
      </w:r>
      <w:r w:rsidRPr="00EF54A5">
        <w:rPr>
          <w:rFonts w:hint="cs"/>
          <w:bCs/>
          <w:rtl/>
        </w:rPr>
        <w:t>"</w:t>
      </w:r>
      <w:r w:rsidRPr="00EF54A5">
        <w:rPr>
          <w:bCs/>
          <w:rtl/>
        </w:rPr>
        <w:t>ותתנני</w:t>
      </w:r>
      <w:r w:rsidRPr="00EF54A5">
        <w:rPr>
          <w:rFonts w:hint="cs"/>
          <w:rtl/>
        </w:rPr>
        <w:t xml:space="preserve"> </w:t>
      </w:r>
      <w:r w:rsidRPr="00EF54A5">
        <w:rPr>
          <w:bCs/>
          <w:rtl/>
        </w:rPr>
        <w:t>בלשון יחיד</w:t>
      </w:r>
      <w:r w:rsidRPr="00EF54A5">
        <w:rPr>
          <w:rFonts w:hint="cs"/>
          <w:bCs/>
          <w:rtl/>
        </w:rPr>
        <w:t>,</w:t>
      </w:r>
      <w:r w:rsidRPr="00EF54A5">
        <w:rPr>
          <w:rtl/>
        </w:rPr>
        <w:t xml:space="preserve"> כן כתב המגן אברהם ורבינו הגדול בשו"ע שלו סימן ק"י </w:t>
      </w:r>
      <w:r w:rsidRPr="00EF54A5">
        <w:rPr>
          <w:rFonts w:hint="cs"/>
          <w:rtl/>
        </w:rPr>
        <w:t xml:space="preserve">[ס"ד] </w:t>
      </w:r>
      <w:r w:rsidRPr="00EF54A5">
        <w:rPr>
          <w:rtl/>
        </w:rPr>
        <w:t>בשם ספר הקנה על פי הסוד</w:t>
      </w:r>
      <w:r w:rsidRPr="00EF54A5">
        <w:rPr>
          <w:rFonts w:hint="cs"/>
          <w:rtl/>
        </w:rPr>
        <w:t>".</w:t>
      </w:r>
    </w:p>
    <w:p w14:paraId="0C01B7FE" w14:textId="7C10045B" w:rsidR="00EF54A5" w:rsidRPr="00EF54A5" w:rsidRDefault="00EF54A5" w:rsidP="00EF54A5">
      <w:pPr>
        <w:pStyle w:val="a3"/>
        <w:rPr>
          <w:rtl/>
        </w:rPr>
      </w:pPr>
      <w:r w:rsidRPr="00EF54A5">
        <w:rPr>
          <w:rtl/>
        </w:rPr>
        <w:t xml:space="preserve">ועפי"ז נראה לבאר איך ההוראות הללו </w:t>
      </w:r>
      <w:r w:rsidRPr="00EF54A5">
        <w:rPr>
          <w:rFonts w:hint="cs"/>
          <w:rtl/>
        </w:rPr>
        <w:t xml:space="preserve">באבות </w:t>
      </w:r>
      <w:r w:rsidRPr="00EF54A5">
        <w:rPr>
          <w:rtl/>
        </w:rPr>
        <w:t>הוי "מילי דחסידותא", דהרי איתא בב"ק (ל, א) דבפרקי אבות מבואר רק ההוראות דהוי לפנים משורת הדין וכו', כמבואר בשיחות כ"ק אדמו"ר - ועי' קונטרס 'ענינה של תורת החסידות' פ"א אות ב', ובהע' 4 שם מאדמו"ר הזקן נ"ע, דהגדר של חסיד הוא עפ"י המבואר בגמ' נדה הנ"ל "דחסיד עושה לטובת זולתו גם בדבר המזיק לו" - ועי' בקובץ 'הערות התמימים' כפר חב"ד גליון יט ס"ט - ועד"ז י"ל בנדו"ד דהוי (א) לפי פשוטו (ולא כמ"ש בעבודת המלך הנ"ל) (ב) במשנה דילן, דמבואר בקשר למה שאמר הלל אוהב את הבריות וכו' - וה"נ אהבת ישראל סתם הוא הלכה - משא"כ אהבת רשעים - שכרוך בסכנה הוי מילי דחסידותא], בגלל שברגע שאוהב את הבריות ומקרבן לתורה "מסכן" א"ע, כיון שבאותו זמן עלול הוא ליכשל ח"ו ב"ואל תתחבר לרשע" ולכן זה הוי מדת חסידות, כיון שעושה טובה לזולתו, הגם שבזה עלול להזיק לעצמו. ועי' שיחת כ' מנ"א תשל"ח סכ"א. ולפי"ז מיושב מה שהקשה החרדים מתהלים "בקש שלום ורדפהו", וממעשה דרבי מאיר, כיון דשם אי"ז מידת חסידות שיוכל להזיק לו.</w:t>
      </w:r>
    </w:p>
    <w:p w14:paraId="38FC3E4D" w14:textId="77777777" w:rsidR="00EF54A5" w:rsidRPr="00EF54A5" w:rsidRDefault="00EF54A5" w:rsidP="00EF54A5">
      <w:pPr>
        <w:pStyle w:val="a3"/>
        <w:rPr>
          <w:rtl/>
        </w:rPr>
      </w:pPr>
      <w:r w:rsidRPr="00EF54A5">
        <w:rPr>
          <w:rtl/>
        </w:rPr>
        <w:t>והנה אאזמו"ר הי"ד בס' 'אם הבנים שמחה' (ע' קס) מביא מס' נוצר חסד (להגה"ק מקאמארנא ז"ל) "בפירושו לאבות, במאמר הרחק משכן רע ואל תתחבר לרשע, ואמר, דאין התנא אומר הרחק מרשע כמו שאמר בשכן רע, רק אל תתחבר, היינו שח"ו לרחק עצמו מרשע, רק אדרבא, מצוה לקרב עצמו אליו, כי בזה שאתה מקרבו, תפעול עליו להמשיכו לטוב, רק אל תתחבר אליו, ר"ל בפנימיות לבך, אבל ודאי אל תרחיקהו ממך, וכן אתה לא תרחק ממנו" עכ"ל (והיינו כמ"ש בלקוטי שיחות ח"ד הנ"ל). ובזה מיושב קושיית התוי"ט הנ"ל</w:t>
      </w:r>
      <w:r w:rsidRPr="00EF54A5">
        <w:rPr>
          <w:rFonts w:hint="cs"/>
          <w:rtl/>
        </w:rPr>
        <w:t>.</w:t>
      </w:r>
    </w:p>
    <w:p w14:paraId="3FEEDE33" w14:textId="77777777" w:rsidR="00EF54A5" w:rsidRPr="00EF54A5" w:rsidRDefault="00EF54A5" w:rsidP="00EF54A5">
      <w:pPr>
        <w:pStyle w:val="a3"/>
        <w:rPr>
          <w:rtl/>
        </w:rPr>
      </w:pPr>
      <w:r w:rsidRPr="00EF54A5">
        <w:rPr>
          <w:rtl/>
        </w:rPr>
        <w:t xml:space="preserve">ועפי"ז נראה לבאר במ"ש בלקוטי שיחות ח"ד שם (ס"ז) שמדייק בלשון המשנה שאומר "הרחק משכן רע" ולא קאמר "משכן רשע", ומבאר דמיירי אפילו גבי צדיק, </w:t>
      </w:r>
      <w:r w:rsidRPr="00EF54A5">
        <w:rPr>
          <w:rtl/>
        </w:rPr>
        <w:lastRenderedPageBreak/>
        <w:t xml:space="preserve">אלא שעצם השכינות אתו רע בעבורו. - ומבאר שם עפי"ד הה"מ נ"ע בנוגע למאחז"ל "אל יאמר אדם אי אפשי בבשר כו' אלא אפשי ומה אעשה ואבי שבשמים גזר עלי" - שזה יאמר רק צדיק, אבל בע"ת כיון שסורו רע צ"ל "אי אפשי כו'". - ונמצא דהצדיק חשיב </w:t>
      </w:r>
      <w:r w:rsidRPr="00EF54A5">
        <w:rPr>
          <w:rFonts w:hint="cs"/>
          <w:rtl/>
        </w:rPr>
        <w:t>'</w:t>
      </w:r>
      <w:r w:rsidRPr="00EF54A5">
        <w:rPr>
          <w:rtl/>
        </w:rPr>
        <w:t>שכן רע</w:t>
      </w:r>
      <w:r w:rsidRPr="00EF54A5">
        <w:rPr>
          <w:rFonts w:hint="cs"/>
          <w:rtl/>
        </w:rPr>
        <w:t>'</w:t>
      </w:r>
      <w:r w:rsidRPr="00EF54A5">
        <w:rPr>
          <w:rtl/>
        </w:rPr>
        <w:t xml:space="preserve"> להבע"ת - וע"ש שמבאר עוד בזה עפי"ד הרמב"ם בהל' דעות. ועפי"ד שו"ע אדה"ז הל' רבית סע"ה, וסנהדרין (כה, ב) ושו"ע חו"מ סל"ד סכ"ט.</w:t>
      </w:r>
    </w:p>
    <w:p w14:paraId="49CF1648" w14:textId="77777777" w:rsidR="00EF54A5" w:rsidRPr="00EF54A5" w:rsidRDefault="00EF54A5" w:rsidP="00EF54A5">
      <w:pPr>
        <w:pStyle w:val="a3"/>
        <w:rPr>
          <w:rtl/>
        </w:rPr>
      </w:pPr>
      <w:r w:rsidRPr="00EF54A5">
        <w:rPr>
          <w:rtl/>
        </w:rPr>
        <w:t>ולפי"ז י"ל דכיון שלא נאמר לשון "ואל תתחבר" גבי "שכן רע" דעפ"י הנ"ל באמת צ"ל מקושר להצדיק (היפך הענין של "ואל תתחבר") רק בחיצוניות בלבד צ"ל "הרחקה" הנ"ל, משא"כ גבי רשע הענין הפוך, שאסור "התחברות" אבל צ"ל קירוב (היפך הענין ד"הרחק").</w:t>
      </w:r>
    </w:p>
    <w:p w14:paraId="28969423" w14:textId="357117B4" w:rsidR="00EF54A5" w:rsidRPr="00EF54A5" w:rsidRDefault="00EF54A5" w:rsidP="00EF54A5">
      <w:pPr>
        <w:pStyle w:val="a3"/>
        <w:rPr>
          <w:rtl/>
        </w:rPr>
      </w:pPr>
      <w:r w:rsidRPr="00EF54A5">
        <w:rPr>
          <w:rFonts w:hint="cs"/>
          <w:rtl/>
        </w:rPr>
        <w:t>ב'פרדס חב"ד' שם אומר הרבי: "</w:t>
      </w:r>
      <w:r w:rsidRPr="00EF54A5">
        <w:rPr>
          <w:rtl/>
        </w:rPr>
        <w:t xml:space="preserve">שע"פ </w:t>
      </w:r>
      <w:r w:rsidRPr="00EF54A5">
        <w:rPr>
          <w:bCs/>
          <w:rtl/>
        </w:rPr>
        <w:t>הסוד</w:t>
      </w:r>
      <w:r w:rsidRPr="00EF54A5">
        <w:rPr>
          <w:rtl/>
        </w:rPr>
        <w:t xml:space="preserve"> י"ל מלת</w:t>
      </w:r>
      <w:r w:rsidRPr="00EF54A5">
        <w:rPr>
          <w:bCs/>
          <w:rtl/>
        </w:rPr>
        <w:t xml:space="preserve"> ותנני</w:t>
      </w:r>
      <w:r w:rsidRPr="00EF54A5">
        <w:rPr>
          <w:rtl/>
        </w:rPr>
        <w:t xml:space="preserve"> לחן בלשון יחיד אע"פ שהוא מ</w:t>
      </w:r>
      <w:r w:rsidRPr="00EF54A5">
        <w:rPr>
          <w:rFonts w:hint="cs"/>
          <w:rtl/>
        </w:rPr>
        <w:t>"</w:t>
      </w:r>
      <w:r w:rsidRPr="00EF54A5">
        <w:rPr>
          <w:rtl/>
        </w:rPr>
        <w:t xml:space="preserve">מטבע הברכה הקבוע לרבים" </w:t>
      </w:r>
      <w:r w:rsidRPr="00EF54A5">
        <w:rPr>
          <w:bCs/>
          <w:rtl/>
        </w:rPr>
        <w:t>ואינו מפרט טעם הדבר</w:t>
      </w:r>
      <w:r w:rsidRPr="00EF54A5">
        <w:rPr>
          <w:rFonts w:hint="cs"/>
          <w:rtl/>
        </w:rPr>
        <w:t>"</w:t>
      </w:r>
      <w:r w:rsidRPr="00EF54A5">
        <w:rPr>
          <w:rtl/>
        </w:rPr>
        <w:t xml:space="preserve">. </w:t>
      </w:r>
    </w:p>
    <w:p w14:paraId="11117B52" w14:textId="6C0F0946" w:rsidR="00EF54A5" w:rsidRPr="00EF54A5" w:rsidRDefault="00EF54A5" w:rsidP="00EF54A5">
      <w:pPr>
        <w:pStyle w:val="a3"/>
        <w:rPr>
          <w:rtl/>
        </w:rPr>
      </w:pPr>
      <w:r w:rsidRPr="00EF54A5">
        <w:rPr>
          <w:rFonts w:hint="cs"/>
          <w:rtl/>
        </w:rPr>
        <w:t xml:space="preserve">והנראה בזה, דאולי י"ל דבר נועז, שבעצם מעיקרא אין כאן </w:t>
      </w:r>
      <w:r w:rsidRPr="00EF54A5">
        <w:rPr>
          <w:rFonts w:hint="cs"/>
          <w:bCs/>
          <w:rtl/>
        </w:rPr>
        <w:t>'טעם ע"פ סוד',</w:t>
      </w:r>
      <w:r w:rsidRPr="00EF54A5">
        <w:rPr>
          <w:rFonts w:hint="cs"/>
          <w:rtl/>
        </w:rPr>
        <w:t xml:space="preserve"> אלא שהמג"א (או שמישהו הוסיף זאת בדברי המג"א) ראה מה שנאמר </w:t>
      </w:r>
      <w:r w:rsidRPr="00EF54A5">
        <w:rPr>
          <w:rFonts w:hint="cs"/>
          <w:bCs/>
          <w:rtl/>
        </w:rPr>
        <w:t>בספר הקנה</w:t>
      </w:r>
      <w:r w:rsidRPr="00EF54A5">
        <w:rPr>
          <w:rFonts w:hint="cs"/>
          <w:rtl/>
        </w:rPr>
        <w:t>:</w:t>
      </w:r>
      <w:r w:rsidRPr="00EF54A5">
        <w:rPr>
          <w:bCs/>
          <w:rtl/>
        </w:rPr>
        <w:t xml:space="preserve"> </w:t>
      </w:r>
      <w:r w:rsidRPr="00EF54A5">
        <w:rPr>
          <w:rFonts w:hint="cs"/>
          <w:bCs/>
          <w:rtl/>
        </w:rPr>
        <w:t>"</w:t>
      </w:r>
      <w:r w:rsidRPr="00EF54A5">
        <w:rPr>
          <w:bCs/>
          <w:rtl/>
        </w:rPr>
        <w:t>כי הוא העוסק בחסידות</w:t>
      </w:r>
      <w:r w:rsidRPr="00EF54A5">
        <w:rPr>
          <w:rFonts w:hint="cs"/>
          <w:rtl/>
        </w:rPr>
        <w:t xml:space="preserve">" - והרי </w:t>
      </w:r>
      <w:r w:rsidRPr="00EF54A5">
        <w:rPr>
          <w:rFonts w:hint="cs"/>
          <w:bCs/>
          <w:rtl/>
        </w:rPr>
        <w:t xml:space="preserve">'חסידות' </w:t>
      </w:r>
      <w:r w:rsidRPr="00EF54A5">
        <w:rPr>
          <w:rFonts w:hint="cs"/>
          <w:rtl/>
        </w:rPr>
        <w:t xml:space="preserve">היינו </w:t>
      </w:r>
      <w:r w:rsidRPr="00EF54A5">
        <w:rPr>
          <w:rFonts w:hint="cs"/>
          <w:bCs/>
          <w:rtl/>
        </w:rPr>
        <w:t>לפנים משורת הדין - שזה בעצם שייך לסודות התורה,</w:t>
      </w:r>
      <w:r w:rsidRPr="00EF54A5">
        <w:rPr>
          <w:rFonts w:hint="cs"/>
          <w:rtl/>
        </w:rPr>
        <w:t xml:space="preserve"> לפיכך כתב </w:t>
      </w:r>
      <w:r w:rsidRPr="00EF54A5">
        <w:rPr>
          <w:rFonts w:hint="cs"/>
          <w:bCs/>
          <w:rtl/>
        </w:rPr>
        <w:t>"על פי סוד".</w:t>
      </w:r>
      <w:r w:rsidRPr="00EF54A5">
        <w:rPr>
          <w:rFonts w:hint="cs"/>
          <w:rtl/>
        </w:rPr>
        <w:t xml:space="preserve"> - אבל י"ל שבאמת אין כאן שום סוד, אלא שהכוונה היא, שתיבת </w:t>
      </w:r>
      <w:r w:rsidRPr="00EF54A5">
        <w:rPr>
          <w:rFonts w:hint="cs"/>
          <w:bCs/>
          <w:rtl/>
        </w:rPr>
        <w:t xml:space="preserve">"ותנני" בלבד </w:t>
      </w:r>
      <w:r w:rsidRPr="00EF54A5">
        <w:rPr>
          <w:rFonts w:hint="cs"/>
          <w:rtl/>
        </w:rPr>
        <w:t>היא בלשון יחיד</w:t>
      </w:r>
      <w:r w:rsidRPr="00EF54A5">
        <w:rPr>
          <w:bCs/>
          <w:rtl/>
        </w:rPr>
        <w:t xml:space="preserve"> </w:t>
      </w:r>
      <w:r w:rsidRPr="00EF54A5">
        <w:rPr>
          <w:rFonts w:hint="cs"/>
          <w:bCs/>
          <w:rtl/>
        </w:rPr>
        <w:t>"</w:t>
      </w:r>
      <w:r w:rsidRPr="00EF54A5">
        <w:rPr>
          <w:bCs/>
          <w:rtl/>
        </w:rPr>
        <w:t>כי הוא העוסק בחסידות</w:t>
      </w:r>
      <w:r w:rsidRPr="00EF54A5">
        <w:rPr>
          <w:rFonts w:hint="cs"/>
          <w:bCs/>
          <w:rtl/>
        </w:rPr>
        <w:t>"</w:t>
      </w:r>
      <w:r w:rsidRPr="00EF54A5">
        <w:rPr>
          <w:rFonts w:hint="cs"/>
          <w:rtl/>
        </w:rPr>
        <w:t xml:space="preserve"> </w:t>
      </w:r>
      <w:r w:rsidRPr="00EF54A5">
        <w:rPr>
          <w:rFonts w:hint="cs"/>
          <w:bCs/>
          <w:rtl/>
        </w:rPr>
        <w:t xml:space="preserve">- </w:t>
      </w:r>
      <w:r w:rsidRPr="00EF54A5">
        <w:rPr>
          <w:rFonts w:hint="cs"/>
          <w:rtl/>
        </w:rPr>
        <w:t>ד</w:t>
      </w:r>
      <w:r w:rsidRPr="00EF54A5">
        <w:rPr>
          <w:rtl/>
        </w:rPr>
        <w:t>רק הוא זקוק לזה</w:t>
      </w:r>
      <w:r w:rsidRPr="00EF54A5">
        <w:rPr>
          <w:rFonts w:hint="cs"/>
          <w:rtl/>
        </w:rPr>
        <w:t xml:space="preserve"> התפלה</w:t>
      </w:r>
      <w:r w:rsidRPr="00EF54A5">
        <w:rPr>
          <w:bCs/>
          <w:rtl/>
        </w:rPr>
        <w:t>.</w:t>
      </w:r>
      <w:r w:rsidRPr="00EF54A5">
        <w:rPr>
          <w:rFonts w:hint="cs"/>
          <w:rtl/>
        </w:rPr>
        <w:t xml:space="preserve"> שהרי מהו גדרו של 'חסידות'? -</w:t>
      </w:r>
      <w:r w:rsidRPr="00EF54A5">
        <w:rPr>
          <w:bCs/>
          <w:rtl/>
        </w:rPr>
        <w:t xml:space="preserve"> </w:t>
      </w:r>
      <w:r w:rsidRPr="00EF54A5">
        <w:rPr>
          <w:rFonts w:hint="cs"/>
          <w:bCs/>
          <w:rtl/>
        </w:rPr>
        <w:t>היינו לעשות טובה להזולת על חשבון טובת עצמו</w:t>
      </w:r>
      <w:r w:rsidRPr="00EF54A5">
        <w:rPr>
          <w:rFonts w:hint="cs"/>
          <w:rtl/>
        </w:rPr>
        <w:t xml:space="preserve">, </w:t>
      </w:r>
      <w:r w:rsidRPr="00EF54A5">
        <w:rPr>
          <w:rFonts w:hint="cs"/>
          <w:bCs/>
          <w:rtl/>
        </w:rPr>
        <w:t xml:space="preserve">והיינו </w:t>
      </w:r>
      <w:bookmarkStart w:id="169" w:name="_Hlk89316346"/>
      <w:r w:rsidRPr="00EF54A5">
        <w:rPr>
          <w:rFonts w:hint="cs"/>
          <w:bCs/>
          <w:rtl/>
        </w:rPr>
        <w:t>"</w:t>
      </w:r>
      <w:r w:rsidRPr="00EF54A5">
        <w:rPr>
          <w:bCs/>
          <w:rtl/>
        </w:rPr>
        <w:t>שמחמיר לשורפן אע"ג שמזיק לו</w:t>
      </w:r>
      <w:r w:rsidRPr="00EF54A5">
        <w:rPr>
          <w:rFonts w:hint="cs"/>
          <w:bCs/>
          <w:rtl/>
        </w:rPr>
        <w:t>",</w:t>
      </w:r>
      <w:r w:rsidRPr="00EF54A5">
        <w:rPr>
          <w:rtl/>
        </w:rPr>
        <w:t xml:space="preserve"> </w:t>
      </w:r>
      <w:bookmarkEnd w:id="169"/>
      <w:r w:rsidRPr="00EF54A5">
        <w:rPr>
          <w:rFonts w:hint="cs"/>
          <w:rtl/>
        </w:rPr>
        <w:t xml:space="preserve">וא"כ כאן אינו יכול להשתתף עם הציבור, כי לא כל אחד הוא 'עוסק בחסידות' שמוכן להזיק לעצמו למען לעזור לזולתו, ולכן כיון שהוא בסיכון אינו יכול לכלול את עצמו בתפלתו עם אחרים, שהרי מי שאינו </w:t>
      </w:r>
      <w:r w:rsidRPr="00EF54A5">
        <w:rPr>
          <w:rFonts w:hint="cs"/>
          <w:bCs/>
          <w:rtl/>
        </w:rPr>
        <w:t>'</w:t>
      </w:r>
      <w:r w:rsidRPr="00EF54A5">
        <w:rPr>
          <w:bCs/>
          <w:rtl/>
        </w:rPr>
        <w:t>עוסק בחסידות</w:t>
      </w:r>
      <w:r w:rsidRPr="00EF54A5">
        <w:rPr>
          <w:rFonts w:hint="cs"/>
          <w:bCs/>
          <w:rtl/>
        </w:rPr>
        <w:t xml:space="preserve">' </w:t>
      </w:r>
      <w:r w:rsidRPr="00EF54A5">
        <w:rPr>
          <w:rFonts w:hint="cs"/>
          <w:rtl/>
        </w:rPr>
        <w:t xml:space="preserve">- </w:t>
      </w:r>
      <w:r w:rsidRPr="00EF54A5">
        <w:rPr>
          <w:rFonts w:hint="cs"/>
          <w:bCs/>
          <w:rtl/>
        </w:rPr>
        <w:t>אינו שייך לתפלה זו,</w:t>
      </w:r>
      <w:r w:rsidRPr="00EF54A5">
        <w:rPr>
          <w:rFonts w:hint="cs"/>
          <w:rtl/>
        </w:rPr>
        <w:t xml:space="preserve"> לפיכך א"ש מאד מדוע אומר רק כאן</w:t>
      </w:r>
      <w:r w:rsidRPr="00EF54A5">
        <w:rPr>
          <w:rFonts w:hint="cs"/>
          <w:bCs/>
          <w:rtl/>
        </w:rPr>
        <w:t xml:space="preserve"> 'ותנני'</w:t>
      </w:r>
      <w:r w:rsidRPr="00EF54A5">
        <w:rPr>
          <w:rFonts w:hint="cs"/>
          <w:rtl/>
        </w:rPr>
        <w:t xml:space="preserve"> (בלשון יחיד) בלבד.</w:t>
      </w:r>
    </w:p>
    <w:p w14:paraId="66B4A811" w14:textId="1A6EA7DA" w:rsidR="00EF54A5" w:rsidRPr="00EF54A5" w:rsidRDefault="00EF54A5" w:rsidP="00EF54A5">
      <w:pPr>
        <w:pStyle w:val="a3"/>
        <w:rPr>
          <w:rtl/>
        </w:rPr>
      </w:pPr>
      <w:r w:rsidRPr="00EF54A5">
        <w:rPr>
          <w:rFonts w:hint="cs"/>
          <w:rtl/>
        </w:rPr>
        <w:t>והנה אית 'חסיד' ואית 'עוסק בחסידות' - וזהו ע"ד דאיתא ב'תניא' פ"א:</w:t>
      </w:r>
      <w:r w:rsidRPr="00EF54A5">
        <w:rPr>
          <w:rtl/>
        </w:rPr>
        <w:t xml:space="preserve"> </w:t>
      </w:r>
      <w:r w:rsidRPr="00EF54A5">
        <w:rPr>
          <w:rFonts w:hint="cs"/>
          <w:rtl/>
        </w:rPr>
        <w:t>"</w:t>
      </w:r>
      <w:r w:rsidRPr="00EF54A5">
        <w:rPr>
          <w:rtl/>
        </w:rPr>
        <w:t>והא דאמרי' בעלמא דמחצ</w:t>
      </w:r>
      <w:r w:rsidRPr="00EF54A5">
        <w:rPr>
          <w:rFonts w:hint="cs"/>
          <w:rtl/>
        </w:rPr>
        <w:t>ה</w:t>
      </w:r>
      <w:r w:rsidRPr="00EF54A5">
        <w:rPr>
          <w:rtl/>
        </w:rPr>
        <w:t xml:space="preserve"> על מחצה מקרי בינוני ורוב זכיות מקרי צדיק</w:t>
      </w:r>
      <w:r w:rsidRPr="00EF54A5">
        <w:rPr>
          <w:rFonts w:hint="cs"/>
          <w:rtl/>
        </w:rPr>
        <w:t>,</w:t>
      </w:r>
      <w:r w:rsidRPr="00EF54A5">
        <w:rPr>
          <w:rtl/>
        </w:rPr>
        <w:t xml:space="preserve"> הוא </w:t>
      </w:r>
      <w:r w:rsidRPr="00EF54A5">
        <w:rPr>
          <w:bCs/>
          <w:rtl/>
        </w:rPr>
        <w:t>שם המושאל</w:t>
      </w:r>
      <w:r w:rsidRPr="00EF54A5">
        <w:rPr>
          <w:rtl/>
        </w:rPr>
        <w:t xml:space="preserve"> לענין שכר ועונש לפי שנדון אחר רובו ומקרי </w:t>
      </w:r>
      <w:r w:rsidRPr="00EF54A5">
        <w:rPr>
          <w:bCs/>
          <w:rtl/>
        </w:rPr>
        <w:t>צדיק בדינו</w:t>
      </w:r>
      <w:r w:rsidRPr="00EF54A5">
        <w:rPr>
          <w:rtl/>
        </w:rPr>
        <w:t xml:space="preserve"> מאחר שזוכה בדין</w:t>
      </w:r>
      <w:r w:rsidRPr="00EF54A5">
        <w:rPr>
          <w:rFonts w:hint="cs"/>
          <w:rtl/>
        </w:rPr>
        <w:t>,</w:t>
      </w:r>
      <w:r w:rsidRPr="00EF54A5">
        <w:rPr>
          <w:rtl/>
        </w:rPr>
        <w:t xml:space="preserve"> אבל לענין </w:t>
      </w:r>
      <w:bookmarkStart w:id="170" w:name="_Hlk89336487"/>
      <w:r w:rsidRPr="00EF54A5">
        <w:rPr>
          <w:bCs/>
          <w:rtl/>
        </w:rPr>
        <w:t>אמיתת שם התואר והמעלה</w:t>
      </w:r>
      <w:r w:rsidRPr="00EF54A5">
        <w:rPr>
          <w:rtl/>
        </w:rPr>
        <w:t xml:space="preserve"> </w:t>
      </w:r>
      <w:bookmarkEnd w:id="170"/>
      <w:r w:rsidRPr="00EF54A5">
        <w:rPr>
          <w:rtl/>
        </w:rPr>
        <w:t>של מעלת ומדרגות חלוקות צדיקים ובינונים</w:t>
      </w:r>
      <w:r w:rsidRPr="00EF54A5">
        <w:rPr>
          <w:rFonts w:hint="cs"/>
          <w:rtl/>
        </w:rPr>
        <w:t>" וכו'.</w:t>
      </w:r>
      <w:r w:rsidR="006762D7">
        <w:rPr>
          <w:rFonts w:hint="cs"/>
          <w:rtl/>
        </w:rPr>
        <w:t xml:space="preserve"> </w:t>
      </w:r>
      <w:r w:rsidRPr="00EF54A5">
        <w:rPr>
          <w:rFonts w:hint="cs"/>
          <w:rtl/>
        </w:rPr>
        <w:t xml:space="preserve">- ולכן דייק בספר הקנה לכתוב </w:t>
      </w:r>
      <w:r w:rsidRPr="00EF54A5">
        <w:rPr>
          <w:rFonts w:hint="cs"/>
          <w:bCs/>
          <w:rtl/>
        </w:rPr>
        <w:t>"</w:t>
      </w:r>
      <w:r w:rsidRPr="00EF54A5">
        <w:rPr>
          <w:bCs/>
          <w:rtl/>
        </w:rPr>
        <w:t>כי הוא העוסק בחסידות</w:t>
      </w:r>
      <w:r w:rsidRPr="00EF54A5">
        <w:rPr>
          <w:rFonts w:hint="cs"/>
          <w:rtl/>
        </w:rPr>
        <w:t>" ולא "כי הוא חסיד", כי כאן מיירי מאלו ('בשם המושאל') שרק "עוסקים בחסידות", כי כל אחד יכול להיות שייך לזה אע"פ שבעצם אינו עדיין חסיד (</w:t>
      </w:r>
      <w:r w:rsidRPr="00EF54A5">
        <w:rPr>
          <w:rtl/>
        </w:rPr>
        <w:t>אמיתת שם התואר והמעלה</w:t>
      </w:r>
      <w:r w:rsidRPr="00EF54A5">
        <w:rPr>
          <w:rFonts w:hint="cs"/>
          <w:rtl/>
        </w:rPr>
        <w:t xml:space="preserve">) - שהרי כל אחד שייך לשרוף צפרניים </w:t>
      </w:r>
      <w:r w:rsidRPr="00EF54A5">
        <w:rPr>
          <w:rFonts w:hint="cs"/>
          <w:bCs/>
          <w:rtl/>
        </w:rPr>
        <w:t>"</w:t>
      </w:r>
      <w:r w:rsidRPr="00EF54A5">
        <w:rPr>
          <w:bCs/>
          <w:rtl/>
        </w:rPr>
        <w:t>שמחמיר לשורפן אע"ג שמזיק לו</w:t>
      </w:r>
      <w:r w:rsidRPr="00EF54A5">
        <w:rPr>
          <w:rFonts w:hint="cs"/>
          <w:bCs/>
          <w:rtl/>
        </w:rPr>
        <w:t>".</w:t>
      </w:r>
    </w:p>
    <w:p w14:paraId="25F731AE" w14:textId="0784D1DA" w:rsidR="004555BB" w:rsidRPr="000D0D37" w:rsidRDefault="00EF54A5" w:rsidP="00EF54A5">
      <w:pPr>
        <w:pStyle w:val="a3"/>
        <w:rPr>
          <w:rtl/>
        </w:rPr>
      </w:pPr>
      <w:r w:rsidRPr="00EF54A5">
        <w:rPr>
          <w:rFonts w:hint="cs"/>
          <w:rtl/>
        </w:rPr>
        <w:t>ולפ"ז לכאורה א"ש נמי מה שמתלבט הרבי</w:t>
      </w:r>
      <w:r w:rsidRPr="00EF54A5">
        <w:rPr>
          <w:rtl/>
        </w:rPr>
        <w:t xml:space="preserve"> </w:t>
      </w:r>
      <w:r w:rsidRPr="00EF54A5">
        <w:rPr>
          <w:rFonts w:hint="cs"/>
          <w:rtl/>
        </w:rPr>
        <w:t>"</w:t>
      </w:r>
      <w:r w:rsidRPr="00EF54A5">
        <w:rPr>
          <w:rtl/>
        </w:rPr>
        <w:t xml:space="preserve">בנוגע לאדמו"ר הזקן אף שקבע את נוסח התפלה שיהי' מכוון גם ע"פ כוונות האריז"ל, ובכלל משמע שענין הכוונות שייך רק ליחידי סגולה המתנהגים ע"פ כוונות וכו' </w:t>
      </w:r>
      <w:r w:rsidR="00733A23">
        <w:rPr>
          <w:rtl/>
        </w:rPr>
        <w:t>–</w:t>
      </w:r>
      <w:r w:rsidRPr="00EF54A5">
        <w:rPr>
          <w:rtl/>
        </w:rPr>
        <w:t xml:space="preserve"> הרי בסידורו לא העתיק (כוונות וכו') </w:t>
      </w:r>
      <w:r w:rsidRPr="00EF54A5">
        <w:rPr>
          <w:rtl/>
        </w:rPr>
        <w:lastRenderedPageBreak/>
        <w:t xml:space="preserve">אלא את </w:t>
      </w:r>
      <w:r w:rsidRPr="00EF54A5">
        <w:rPr>
          <w:bCs/>
          <w:rtl/>
        </w:rPr>
        <w:t>השייך לכל נפש</w:t>
      </w:r>
      <w:r w:rsidRPr="00EF54A5">
        <w:rPr>
          <w:rtl/>
        </w:rPr>
        <w:t xml:space="preserve">, ושם </w:t>
      </w:r>
      <w:r w:rsidRPr="00EF54A5">
        <w:rPr>
          <w:bCs/>
          <w:rtl/>
        </w:rPr>
        <w:t>קבע הנוסח</w:t>
      </w:r>
      <w:r w:rsidRPr="00EF54A5">
        <w:rPr>
          <w:rtl/>
        </w:rPr>
        <w:t xml:space="preserve"> (ולא רק כמ"ש בשו"ע </w:t>
      </w:r>
      <w:r w:rsidRPr="00EF54A5">
        <w:rPr>
          <w:bCs/>
          <w:rtl/>
        </w:rPr>
        <w:t>"שע"פ הסוד י"ל" - שהיה שייך לפרשו,</w:t>
      </w:r>
      <w:r w:rsidRPr="00EF54A5">
        <w:rPr>
          <w:rtl/>
        </w:rPr>
        <w:t xml:space="preserve"> דהיינו רק להמתנהגים ע"ד הסוד וכו') </w:t>
      </w:r>
      <w:r w:rsidRPr="00EF54A5">
        <w:rPr>
          <w:bCs/>
          <w:rtl/>
        </w:rPr>
        <w:t>"ותתנני",</w:t>
      </w:r>
      <w:r w:rsidRPr="00EF54A5">
        <w:rPr>
          <w:rtl/>
        </w:rPr>
        <w:t xml:space="preserve"> וממילא מובן שזה מתאים ושייך לכל אחד שיש לו שייכות לסידור</w:t>
      </w:r>
      <w:r w:rsidRPr="00EF54A5">
        <w:rPr>
          <w:rFonts w:hint="cs"/>
          <w:rtl/>
        </w:rPr>
        <w:t>"</w:t>
      </w:r>
      <w:r w:rsidRPr="00EF54A5">
        <w:rPr>
          <w:rtl/>
        </w:rPr>
        <w:t>.</w:t>
      </w:r>
      <w:r w:rsidRPr="00EF54A5">
        <w:rPr>
          <w:rFonts w:hint="cs"/>
          <w:rtl/>
        </w:rPr>
        <w:t xml:space="preserve"> - והביאור י"ל כנ"ל.</w:t>
      </w:r>
      <w:r w:rsidR="004555BB" w:rsidRPr="000D0D37">
        <w:rPr>
          <w:rtl/>
        </w:rPr>
        <w:t xml:space="preserve"> </w:t>
      </w:r>
    </w:p>
    <w:p w14:paraId="7DAC040C" w14:textId="2ECDDA40" w:rsidR="00491B22" w:rsidRDefault="004555BB" w:rsidP="007A4CF4">
      <w:pPr>
        <w:pStyle w:val="a3"/>
        <w:jc w:val="center"/>
        <w:rPr>
          <w:rFonts w:ascii="FbFRealBelet Bold" w:eastAsia="Times New Roman" w:hAnsi="FbFRealBelet Bold" w:cs="FbFRealBelet Bold"/>
          <w:sz w:val="39"/>
          <w:szCs w:val="39"/>
          <w:rtl/>
          <w:lang w:val="en-GB"/>
        </w:rPr>
      </w:pPr>
      <w:r>
        <w:rPr>
          <w:noProof/>
        </w:rPr>
        <w:drawing>
          <wp:inline distT="0" distB="0" distL="0" distR="0" wp14:anchorId="2D8B935C" wp14:editId="5EA0FECC">
            <wp:extent cx="875763" cy="23404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65A0090B" w14:textId="77777777" w:rsidR="00B35586" w:rsidRDefault="00B35586" w:rsidP="00184EB0">
      <w:pPr>
        <w:pStyle w:val="a0"/>
        <w:rPr>
          <w:rtl/>
        </w:rPr>
        <w:sectPr w:rsidR="00B35586" w:rsidSect="00541E5D">
          <w:footnotePr>
            <w:numRestart w:val="eachSect"/>
          </w:footnotePr>
          <w:type w:val="continuous"/>
          <w:pgSz w:w="7920" w:h="12240"/>
          <w:pgMar w:top="-810" w:right="864" w:bottom="720" w:left="864" w:header="270" w:footer="0" w:gutter="0"/>
          <w:cols w:space="720"/>
          <w:docGrid w:linePitch="360"/>
        </w:sectPr>
      </w:pPr>
    </w:p>
    <w:p w14:paraId="5364E0AC" w14:textId="2EAA8CC2" w:rsidR="00C21C57" w:rsidRDefault="00C21C57" w:rsidP="001726B8">
      <w:pPr>
        <w:pStyle w:val="12"/>
        <w:rPr>
          <w:rFonts w:eastAsia="Calibri"/>
          <w:rtl/>
        </w:rPr>
      </w:pPr>
      <w:bookmarkStart w:id="171" w:name="_Toc89405240"/>
      <w:bookmarkEnd w:id="72"/>
      <w:bookmarkEnd w:id="89"/>
      <w:bookmarkEnd w:id="90"/>
      <w:bookmarkEnd w:id="91"/>
      <w:bookmarkEnd w:id="92"/>
      <w:r>
        <w:rPr>
          <w:rFonts w:eastAsia="Calibri" w:hint="cs"/>
          <w:rtl/>
        </w:rPr>
        <w:t>פשוטו של מקרא</w:t>
      </w:r>
      <w:bookmarkEnd w:id="171"/>
    </w:p>
    <w:p w14:paraId="5FE6C05F" w14:textId="4F17E867" w:rsidR="00BB3281" w:rsidRDefault="00BB3281" w:rsidP="00BB3281">
      <w:pPr>
        <w:pStyle w:val="a0"/>
        <w:rPr>
          <w:rFonts w:eastAsia="Calibri"/>
          <w:rtl/>
        </w:rPr>
      </w:pPr>
      <w:bookmarkStart w:id="172" w:name="_Toc89405241"/>
      <w:r>
        <w:rPr>
          <w:rFonts w:eastAsia="Calibri" w:hint="cs"/>
          <w:rtl/>
        </w:rPr>
        <w:t>הערות קצרות בפשוטו של מקרא</w:t>
      </w:r>
      <w:bookmarkEnd w:id="172"/>
    </w:p>
    <w:p w14:paraId="5E49CD5C" w14:textId="284D3375" w:rsidR="00BB3281" w:rsidRDefault="00BB3281" w:rsidP="00BB3281">
      <w:pPr>
        <w:pStyle w:val="a"/>
        <w:rPr>
          <w:rtl/>
        </w:rPr>
      </w:pPr>
      <w:bookmarkStart w:id="173" w:name="_Toc89405242"/>
      <w:r>
        <w:rPr>
          <w:rFonts w:hint="cs"/>
          <w:rtl/>
        </w:rPr>
        <w:t>הרב וו. ראזענבלום</w:t>
      </w:r>
      <w:bookmarkEnd w:id="173"/>
    </w:p>
    <w:p w14:paraId="34BBDC9B" w14:textId="04B5997E" w:rsidR="00BB3281" w:rsidRDefault="00BB3281" w:rsidP="00BB3281">
      <w:pPr>
        <w:pStyle w:val="a1"/>
        <w:bidi/>
        <w:jc w:val="right"/>
        <w:rPr>
          <w:rtl/>
        </w:rPr>
      </w:pPr>
      <w:r>
        <w:rPr>
          <w:rFonts w:hint="cs"/>
          <w:rtl/>
        </w:rPr>
        <w:t>תושב השכונה</w:t>
      </w:r>
    </w:p>
    <w:p w14:paraId="3344A0C3" w14:textId="48CF2DB1" w:rsidR="00C21C57" w:rsidRDefault="00BB3281" w:rsidP="00C21C57">
      <w:pPr>
        <w:pStyle w:val="a3"/>
        <w:rPr>
          <w:rtl/>
        </w:rPr>
      </w:pPr>
      <w:r>
        <w:rPr>
          <w:rFonts w:hint="cs"/>
          <w:rtl/>
        </w:rPr>
        <w:t xml:space="preserve">א. </w:t>
      </w:r>
      <w:r w:rsidR="00C21C57">
        <w:rPr>
          <w:rFonts w:hint="cs"/>
          <w:rtl/>
        </w:rPr>
        <w:t>בפרשת וירא בנוגע לילדי בנות לוט כתיב (כ, לז):</w:t>
      </w:r>
      <w:r w:rsidR="00C21C57">
        <w:rPr>
          <w:rFonts w:hint="cs"/>
        </w:rPr>
        <w:t xml:space="preserve"> </w:t>
      </w:r>
      <w:r w:rsidR="00C21C57">
        <w:rPr>
          <w:rFonts w:hint="cs"/>
          <w:rtl/>
        </w:rPr>
        <w:t>". . הוא אבי מואב עד היום".</w:t>
      </w:r>
    </w:p>
    <w:p w14:paraId="1E3FCAE5" w14:textId="77777777" w:rsidR="00C21C57" w:rsidRDefault="00C21C57" w:rsidP="00C21C57">
      <w:pPr>
        <w:pStyle w:val="a3"/>
        <w:rPr>
          <w:rtl/>
        </w:rPr>
      </w:pPr>
      <w:r>
        <w:rPr>
          <w:rFonts w:hint="cs"/>
          <w:rtl/>
        </w:rPr>
        <w:t xml:space="preserve">ובפסוק (שם, לח) כתיב " . . הוא אבי </w:t>
      </w:r>
      <w:r w:rsidRPr="00C21C57">
        <w:rPr>
          <w:rFonts w:hint="cs"/>
          <w:b w:val="0"/>
          <w:bCs/>
          <w:rtl/>
        </w:rPr>
        <w:t>בני</w:t>
      </w:r>
      <w:r>
        <w:rPr>
          <w:rFonts w:hint="cs"/>
          <w:rtl/>
        </w:rPr>
        <w:t xml:space="preserve"> עמון עד היום".</w:t>
      </w:r>
    </w:p>
    <w:p w14:paraId="4DD40C44" w14:textId="372508F0" w:rsidR="00C21C57" w:rsidRDefault="00C21C57" w:rsidP="00C21C57">
      <w:pPr>
        <w:pStyle w:val="a3"/>
        <w:rPr>
          <w:rtl/>
        </w:rPr>
      </w:pPr>
      <w:r>
        <w:rPr>
          <w:rFonts w:hint="cs"/>
          <w:rtl/>
        </w:rPr>
        <w:t>ולמה לא עמד רש"י על שינוי זה, ע"ד שכתב בד"ה ותשכב את אבי' (שם, לג):</w:t>
      </w:r>
      <w:r>
        <w:rPr>
          <w:rFonts w:hint="cs"/>
        </w:rPr>
        <w:t xml:space="preserve"> </w:t>
      </w:r>
      <w:r>
        <w:rPr>
          <w:rFonts w:hint="cs"/>
          <w:rtl/>
        </w:rPr>
        <w:t>"ובצ</w:t>
      </w:r>
      <w:r w:rsidR="001D02EC">
        <w:rPr>
          <w:rFonts w:hint="cs"/>
          <w:rtl/>
        </w:rPr>
        <w:t>עירה כתיב ותשכב עמו".</w:t>
      </w:r>
    </w:p>
    <w:p w14:paraId="42AF4D6B" w14:textId="45AE3482" w:rsidR="001D02EC" w:rsidRDefault="00BB3281" w:rsidP="00C21C57">
      <w:pPr>
        <w:pStyle w:val="a3"/>
        <w:rPr>
          <w:rtl/>
        </w:rPr>
      </w:pPr>
      <w:r>
        <w:rPr>
          <w:rFonts w:hint="cs"/>
          <w:rtl/>
        </w:rPr>
        <w:t xml:space="preserve">ב. </w:t>
      </w:r>
      <w:r w:rsidR="001D02EC">
        <w:rPr>
          <w:rFonts w:hint="cs"/>
          <w:rtl/>
        </w:rPr>
        <w:t>בפרשת וירא כתיב בנוגע לישמעאל (כא, כ) " . . וישב במדבר ויהי רובה קשת".</w:t>
      </w:r>
    </w:p>
    <w:p w14:paraId="5F9C0EF9" w14:textId="3A2F7717" w:rsidR="001D02EC" w:rsidRDefault="001D02EC" w:rsidP="00C21C57">
      <w:pPr>
        <w:pStyle w:val="a3"/>
        <w:rPr>
          <w:rtl/>
        </w:rPr>
      </w:pPr>
      <w:r>
        <w:rPr>
          <w:rFonts w:hint="cs"/>
          <w:rtl/>
        </w:rPr>
        <w:t>ובפסוק אחרי זה כתיב: "וישב במדבר פארן וגו'".</w:t>
      </w:r>
    </w:p>
    <w:p w14:paraId="42930484" w14:textId="77777777" w:rsidR="001D02EC" w:rsidRDefault="001D02EC" w:rsidP="00C21C57">
      <w:pPr>
        <w:pStyle w:val="a3"/>
        <w:rPr>
          <w:rtl/>
        </w:rPr>
      </w:pPr>
      <w:r>
        <w:rPr>
          <w:rFonts w:hint="cs"/>
          <w:rtl/>
        </w:rPr>
        <w:t xml:space="preserve">והנה לכאורה מה שנאמר בפסוק ראשון וישב במדבר </w:t>
      </w:r>
      <w:r w:rsidRPr="001D02EC">
        <w:rPr>
          <w:rFonts w:hint="cs"/>
          <w:b w:val="0"/>
          <w:bCs/>
          <w:rtl/>
        </w:rPr>
        <w:t>אינו</w:t>
      </w:r>
      <w:r>
        <w:rPr>
          <w:rFonts w:hint="cs"/>
          <w:b w:val="0"/>
          <w:bCs/>
          <w:rtl/>
        </w:rPr>
        <w:t xml:space="preserve"> </w:t>
      </w:r>
      <w:r>
        <w:rPr>
          <w:rFonts w:hint="cs"/>
          <w:rtl/>
        </w:rPr>
        <w:t xml:space="preserve">מדבר פארן, מפני שהכתוב מזכיר פארן </w:t>
      </w:r>
      <w:r>
        <w:rPr>
          <w:rFonts w:hint="cs"/>
          <w:b w:val="0"/>
          <w:bCs/>
          <w:rtl/>
        </w:rPr>
        <w:t>דוקא</w:t>
      </w:r>
      <w:r>
        <w:rPr>
          <w:rFonts w:hint="cs"/>
          <w:rtl/>
        </w:rPr>
        <w:t xml:space="preserve"> בפסוק שני.</w:t>
      </w:r>
    </w:p>
    <w:p w14:paraId="34697028" w14:textId="77777777" w:rsidR="001D02EC" w:rsidRDefault="001D02EC" w:rsidP="00C21C57">
      <w:pPr>
        <w:pStyle w:val="a3"/>
        <w:rPr>
          <w:rtl/>
        </w:rPr>
      </w:pPr>
      <w:r>
        <w:rPr>
          <w:rFonts w:hint="cs"/>
          <w:rtl/>
        </w:rPr>
        <w:t xml:space="preserve">ואם כן, לכאורה הפירוש הוא </w:t>
      </w:r>
      <w:r w:rsidRPr="001D02EC">
        <w:rPr>
          <w:rFonts w:hint="cs"/>
          <w:b w:val="0"/>
          <w:bCs/>
          <w:rtl/>
        </w:rPr>
        <w:t>שלכתחילה</w:t>
      </w:r>
      <w:r>
        <w:rPr>
          <w:rFonts w:hint="cs"/>
          <w:rtl/>
        </w:rPr>
        <w:t xml:space="preserve"> ישב באיזה מדבר </w:t>
      </w:r>
      <w:r w:rsidRPr="001D02EC">
        <w:rPr>
          <w:rFonts w:hint="cs"/>
          <w:b w:val="0"/>
          <w:bCs/>
          <w:rtl/>
        </w:rPr>
        <w:t>ואח"כ</w:t>
      </w:r>
      <w:r>
        <w:rPr>
          <w:rFonts w:hint="cs"/>
          <w:rtl/>
        </w:rPr>
        <w:t xml:space="preserve"> ישב במדבר פארן.</w:t>
      </w:r>
    </w:p>
    <w:p w14:paraId="3E235480" w14:textId="77777777" w:rsidR="001D02EC" w:rsidRDefault="001D02EC" w:rsidP="00C21C57">
      <w:pPr>
        <w:pStyle w:val="a3"/>
        <w:rPr>
          <w:rtl/>
        </w:rPr>
      </w:pPr>
      <w:r>
        <w:rPr>
          <w:rFonts w:hint="cs"/>
          <w:rtl/>
        </w:rPr>
        <w:t xml:space="preserve">ואם זה נכון, הי' מתאים שבפסוק ראשון יהי' הלשון </w:t>
      </w:r>
      <w:r>
        <w:rPr>
          <w:rFonts w:hint="cs"/>
          <w:b w:val="0"/>
          <w:bCs/>
          <w:rtl/>
        </w:rPr>
        <w:t>ויגר</w:t>
      </w:r>
      <w:r>
        <w:rPr>
          <w:rFonts w:hint="cs"/>
          <w:rtl/>
        </w:rPr>
        <w:t xml:space="preserve"> וכדומה, או שבפסוק שני הי' מתאים אם הי' כתוב </w:t>
      </w:r>
      <w:r>
        <w:rPr>
          <w:rFonts w:hint="cs"/>
          <w:b w:val="0"/>
          <w:bCs/>
          <w:rtl/>
        </w:rPr>
        <w:t xml:space="preserve">ויעתק </w:t>
      </w:r>
      <w:r>
        <w:rPr>
          <w:rFonts w:hint="cs"/>
          <w:rtl/>
        </w:rPr>
        <w:t xml:space="preserve">משם וישב . . </w:t>
      </w:r>
    </w:p>
    <w:p w14:paraId="68E21C1D" w14:textId="77777777" w:rsidR="001D02EC" w:rsidRDefault="001D02EC" w:rsidP="00C21C57">
      <w:pPr>
        <w:pStyle w:val="a3"/>
        <w:rPr>
          <w:rtl/>
        </w:rPr>
      </w:pPr>
      <w:r>
        <w:rPr>
          <w:rFonts w:hint="cs"/>
          <w:rtl/>
        </w:rPr>
        <w:t>ולמה לא פירש רש"י כלום בנוגע לזה.</w:t>
      </w:r>
    </w:p>
    <w:p w14:paraId="49F888FE" w14:textId="59CA7EB6" w:rsidR="001D02EC" w:rsidRDefault="001D02EC" w:rsidP="00C21C57">
      <w:pPr>
        <w:pStyle w:val="a3"/>
        <w:rPr>
          <w:rtl/>
        </w:rPr>
      </w:pPr>
      <w:r>
        <w:rPr>
          <w:rFonts w:hint="cs"/>
          <w:rtl/>
        </w:rPr>
        <w:t xml:space="preserve">ולהעיר מפירוש רש"י וירא ד"ה וישב אברהם בבאר שבע (כב, יט) "לא ישיבה ממש שהרי בחברון הי' יושב". ועד"ז הי' לו לרש"י לפרש כאן. </w:t>
      </w:r>
    </w:p>
    <w:p w14:paraId="486BFF5C" w14:textId="7230394C" w:rsidR="007F00E2" w:rsidRPr="00C21C57" w:rsidRDefault="007F00E2" w:rsidP="007F00E2">
      <w:pPr>
        <w:pStyle w:val="a3"/>
        <w:jc w:val="center"/>
        <w:rPr>
          <w:lang w:val="en-US"/>
        </w:rPr>
      </w:pPr>
      <w:r>
        <w:rPr>
          <w:noProof/>
        </w:rPr>
        <w:drawing>
          <wp:inline distT="0" distB="0" distL="0" distR="0" wp14:anchorId="3F130063" wp14:editId="57029F78">
            <wp:extent cx="875763" cy="23404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68336C4" w14:textId="25D40F8A" w:rsidR="001726B8" w:rsidRDefault="001726B8" w:rsidP="001726B8">
      <w:pPr>
        <w:pStyle w:val="12"/>
        <w:rPr>
          <w:rFonts w:eastAsia="Calibri"/>
          <w:rtl/>
        </w:rPr>
      </w:pPr>
      <w:bookmarkStart w:id="174" w:name="_Toc89405243"/>
      <w:r>
        <w:rPr>
          <w:rFonts w:eastAsia="Calibri" w:hint="cs"/>
          <w:rtl/>
        </w:rPr>
        <w:lastRenderedPageBreak/>
        <w:t>שונות</w:t>
      </w:r>
      <w:bookmarkEnd w:id="174"/>
    </w:p>
    <w:p w14:paraId="403902B6" w14:textId="77777777" w:rsidR="001726B8" w:rsidRPr="00E7697F" w:rsidRDefault="001726B8" w:rsidP="001726B8">
      <w:pPr>
        <w:pStyle w:val="a0"/>
        <w:bidi w:val="0"/>
        <w:rPr>
          <w:rtl/>
        </w:rPr>
      </w:pPr>
      <w:bookmarkStart w:id="175" w:name="_Toc89405244"/>
      <w:r w:rsidRPr="00E7697F">
        <w:rPr>
          <w:rFonts w:hint="cs"/>
          <w:rtl/>
        </w:rPr>
        <w:t>ההשתדלות אודות עירובין בועידת הרבנים בפטרבורג עת"ר</w:t>
      </w:r>
      <w:r>
        <w:rPr>
          <w:rFonts w:hint="cs"/>
          <w:rtl/>
        </w:rPr>
        <w:t xml:space="preserve"> (גליון)</w:t>
      </w:r>
      <w:bookmarkEnd w:id="175"/>
    </w:p>
    <w:p w14:paraId="6629DBAD" w14:textId="084A7398" w:rsidR="001726B8" w:rsidRPr="00372B1B" w:rsidRDefault="001726B8" w:rsidP="001726B8">
      <w:pPr>
        <w:pStyle w:val="a"/>
        <w:rPr>
          <w:rtl/>
        </w:rPr>
      </w:pPr>
      <w:bookmarkStart w:id="176" w:name="_Toc89405245"/>
      <w:r>
        <w:rPr>
          <w:rFonts w:hint="cs"/>
          <w:rtl/>
        </w:rPr>
        <w:t xml:space="preserve">הרב </w:t>
      </w:r>
      <w:r w:rsidRPr="00372B1B">
        <w:rPr>
          <w:rtl/>
        </w:rPr>
        <w:t>ברוך אבערלאנדער</w:t>
      </w:r>
      <w:bookmarkEnd w:id="176"/>
    </w:p>
    <w:p w14:paraId="6EDD7AB3" w14:textId="77777777" w:rsidR="001726B8" w:rsidRPr="00372B1B" w:rsidRDefault="001726B8" w:rsidP="001726B8">
      <w:pPr>
        <w:pStyle w:val="a1"/>
        <w:spacing w:after="0"/>
        <w:rPr>
          <w:rtl/>
          <w:lang w:val="hu-HU"/>
        </w:rPr>
      </w:pPr>
      <w:r w:rsidRPr="00372B1B">
        <w:rPr>
          <w:rtl/>
          <w:lang w:val="hu-HU"/>
        </w:rPr>
        <w:t>אב"ד הבד"צ דקהילות החרדים</w:t>
      </w:r>
    </w:p>
    <w:p w14:paraId="41B912B9" w14:textId="77777777" w:rsidR="001726B8" w:rsidRPr="00372B1B" w:rsidRDefault="001726B8" w:rsidP="001726B8">
      <w:pPr>
        <w:pStyle w:val="a1"/>
        <w:spacing w:after="0"/>
        <w:rPr>
          <w:rtl/>
          <w:lang w:val="hu-HU"/>
        </w:rPr>
      </w:pPr>
      <w:r w:rsidRPr="00372B1B">
        <w:rPr>
          <w:rtl/>
          <w:lang w:val="hu-HU"/>
        </w:rPr>
        <w:t>ושליח כ"ק אדמו"ר זי"ע</w:t>
      </w:r>
    </w:p>
    <w:p w14:paraId="74101A0C" w14:textId="77777777" w:rsidR="001726B8" w:rsidRPr="00372B1B" w:rsidRDefault="001726B8" w:rsidP="001726B8">
      <w:pPr>
        <w:pStyle w:val="a1"/>
        <w:rPr>
          <w:rtl/>
          <w:lang w:val="hu-HU"/>
        </w:rPr>
      </w:pPr>
      <w:r w:rsidRPr="00372B1B">
        <w:rPr>
          <w:rtl/>
          <w:lang w:val="hu-HU"/>
        </w:rPr>
        <w:t>בודאפעסט, הונגריה</w:t>
      </w:r>
    </w:p>
    <w:p w14:paraId="28C42C35" w14:textId="77777777" w:rsidR="001726B8" w:rsidRPr="004B1A4F" w:rsidRDefault="001726B8" w:rsidP="001726B8">
      <w:pPr>
        <w:pStyle w:val="11"/>
        <w:rPr>
          <w:rtl/>
        </w:rPr>
      </w:pPr>
      <w:r w:rsidRPr="004B1A4F">
        <w:rPr>
          <w:rFonts w:hint="cs"/>
          <w:rtl/>
        </w:rPr>
        <w:t>ההצעה הראשונה והמסקנא של אדמו"ר מוהרש"ב</w:t>
      </w:r>
    </w:p>
    <w:p w14:paraId="08E0ABD3" w14:textId="77777777" w:rsidR="001726B8" w:rsidRDefault="001726B8" w:rsidP="001726B8">
      <w:pPr>
        <w:pStyle w:val="a3"/>
        <w:rPr>
          <w:rtl/>
        </w:rPr>
      </w:pPr>
      <w:r>
        <w:rPr>
          <w:rFonts w:hint="cs"/>
          <w:rtl/>
        </w:rPr>
        <w:t xml:space="preserve">ב'הערות וביאורים' </w:t>
      </w:r>
      <w:r w:rsidRPr="006E4DF7">
        <w:rPr>
          <w:rFonts w:hint="cs"/>
          <w:sz w:val="20"/>
          <w:szCs w:val="20"/>
          <w:rtl/>
        </w:rPr>
        <w:t xml:space="preserve">(גליון א'רה עמ' 59-63) </w:t>
      </w:r>
      <w:r>
        <w:rPr>
          <w:rFonts w:hint="cs"/>
          <w:rtl/>
        </w:rPr>
        <w:t xml:space="preserve">הבאתי מה שכתב אדמו"ר מוהרש"ב ב'אגרות קודש' </w:t>
      </w:r>
      <w:r w:rsidRPr="006702AA">
        <w:rPr>
          <w:rFonts w:hint="cs"/>
          <w:sz w:val="20"/>
          <w:szCs w:val="20"/>
          <w:rtl/>
        </w:rPr>
        <w:t>(ח"ב עמ' תלח-תלט)</w:t>
      </w:r>
      <w:r>
        <w:rPr>
          <w:rFonts w:hint="cs"/>
          <w:rtl/>
        </w:rPr>
        <w:t xml:space="preserve"> ביום כ"ח טבת תרס"ט, לפני ועידת הרבנים בפטרבורג: </w:t>
      </w:r>
    </w:p>
    <w:p w14:paraId="2E2C6477" w14:textId="77777777" w:rsidR="001726B8" w:rsidRDefault="001726B8" w:rsidP="001726B8">
      <w:pPr>
        <w:pStyle w:val="a3"/>
        <w:rPr>
          <w:rtl/>
        </w:rPr>
      </w:pPr>
      <w:r>
        <w:rPr>
          <w:rFonts w:hint="cs"/>
          <w:rtl/>
        </w:rPr>
        <w:t>"...</w:t>
      </w:r>
      <w:r w:rsidRPr="006702AA">
        <w:rPr>
          <w:rtl/>
        </w:rPr>
        <w:t xml:space="preserve">שרצו הפולנים </w:t>
      </w:r>
      <w:r w:rsidRPr="006702AA">
        <w:rPr>
          <w:rFonts w:hint="cs"/>
          <w:sz w:val="20"/>
          <w:szCs w:val="20"/>
          <w:rtl/>
        </w:rPr>
        <w:t>[</w:t>
      </w:r>
      <w:r>
        <w:rPr>
          <w:rFonts w:hint="cs"/>
          <w:sz w:val="20"/>
          <w:szCs w:val="20"/>
          <w:rtl/>
        </w:rPr>
        <w:t>=</w:t>
      </w:r>
      <w:r w:rsidRPr="006702AA">
        <w:rPr>
          <w:sz w:val="20"/>
          <w:szCs w:val="20"/>
          <w:rtl/>
        </w:rPr>
        <w:t>אסיפת רבני פולי</w:t>
      </w:r>
      <w:r w:rsidRPr="006702AA">
        <w:rPr>
          <w:rFonts w:hint="cs"/>
          <w:sz w:val="20"/>
          <w:szCs w:val="20"/>
          <w:rtl/>
        </w:rPr>
        <w:t>ן</w:t>
      </w:r>
      <w:r w:rsidRPr="006702AA">
        <w:rPr>
          <w:sz w:val="20"/>
          <w:szCs w:val="20"/>
          <w:rtl/>
        </w:rPr>
        <w:t xml:space="preserve"> בווארשא שהתקיימה בר"</w:t>
      </w:r>
      <w:r w:rsidRPr="006702AA">
        <w:rPr>
          <w:rFonts w:hint="cs"/>
          <w:sz w:val="20"/>
          <w:szCs w:val="20"/>
          <w:rtl/>
        </w:rPr>
        <w:t>ח</w:t>
      </w:r>
      <w:r w:rsidRPr="006702AA">
        <w:rPr>
          <w:sz w:val="20"/>
          <w:szCs w:val="20"/>
          <w:rtl/>
        </w:rPr>
        <w:t xml:space="preserve"> כסלו</w:t>
      </w:r>
      <w:r w:rsidRPr="006702AA">
        <w:rPr>
          <w:rFonts w:hint="cs"/>
          <w:sz w:val="20"/>
          <w:szCs w:val="20"/>
          <w:rtl/>
        </w:rPr>
        <w:t>]</w:t>
      </w:r>
      <w:r>
        <w:rPr>
          <w:rFonts w:hint="cs"/>
          <w:rtl/>
        </w:rPr>
        <w:t xml:space="preserve"> </w:t>
      </w:r>
      <w:r w:rsidRPr="006702AA">
        <w:rPr>
          <w:rtl/>
        </w:rPr>
        <w:t>לאחד ב' הבקשות</w:t>
      </w:r>
      <w:r>
        <w:rPr>
          <w:rFonts w:hint="cs"/>
          <w:rtl/>
        </w:rPr>
        <w:t xml:space="preserve"> </w:t>
      </w:r>
      <w:r w:rsidRPr="00914F27">
        <w:rPr>
          <w:rFonts w:hint="cs"/>
          <w:sz w:val="20"/>
          <w:szCs w:val="20"/>
          <w:rtl/>
        </w:rPr>
        <w:t>[</w:t>
      </w:r>
      <w:r w:rsidRPr="00914F27">
        <w:rPr>
          <w:sz w:val="20"/>
          <w:szCs w:val="20"/>
          <w:rtl/>
        </w:rPr>
        <w:t>היינו לבטל חק שביתת יום הראשון וענין עירובין</w:t>
      </w:r>
      <w:r w:rsidRPr="00914F27">
        <w:rPr>
          <w:rFonts w:hint="cs"/>
          <w:sz w:val="20"/>
          <w:szCs w:val="20"/>
          <w:rtl/>
        </w:rPr>
        <w:t>]</w:t>
      </w:r>
      <w:r>
        <w:rPr>
          <w:rFonts w:hint="cs"/>
          <w:rtl/>
        </w:rPr>
        <w:t>,</w:t>
      </w:r>
      <w:r w:rsidRPr="006702AA">
        <w:rPr>
          <w:rtl/>
        </w:rPr>
        <w:t xml:space="preserve"> ואנחנו באסיפתינו </w:t>
      </w:r>
      <w:r w:rsidRPr="006702AA">
        <w:rPr>
          <w:rFonts w:hint="cs"/>
          <w:sz w:val="20"/>
          <w:szCs w:val="20"/>
          <w:rtl/>
        </w:rPr>
        <w:t>[בחודש חשון בליובאוויטש]</w:t>
      </w:r>
      <w:r>
        <w:rPr>
          <w:rFonts w:hint="cs"/>
          <w:rtl/>
        </w:rPr>
        <w:t xml:space="preserve"> </w:t>
      </w:r>
      <w:r w:rsidRPr="006702AA">
        <w:rPr>
          <w:rtl/>
        </w:rPr>
        <w:t>החלטנו לבלי לבקש בדבר העירובין מפני הגרעון שיש בזה</w:t>
      </w:r>
      <w:r>
        <w:rPr>
          <w:rFonts w:hint="cs"/>
          <w:rtl/>
        </w:rPr>
        <w:t>,</w:t>
      </w:r>
      <w:r w:rsidRPr="006702AA">
        <w:rPr>
          <w:rtl/>
        </w:rPr>
        <w:t xml:space="preserve"> שע"י היתר ההוצאה מוציא גם שירעם ומחסה א"ע בו וכה"ג ובד"כ משתכח עי"ז איסור ההוצאה מרשות לרשות בש"ק</w:t>
      </w:r>
      <w:r>
        <w:rPr>
          <w:rFonts w:hint="cs"/>
          <w:rtl/>
        </w:rPr>
        <w:t>.</w:t>
      </w:r>
      <w:r w:rsidRPr="006702AA">
        <w:rPr>
          <w:rtl/>
        </w:rPr>
        <w:t xml:space="preserve"> ובפרט לאחד הבקשה הזאת עם ענין הש"ק שזה נוגע מאד בנפש אחינו ודאי לא יתכן</w:t>
      </w:r>
      <w:r>
        <w:rPr>
          <w:rFonts w:hint="cs"/>
          <w:rtl/>
        </w:rPr>
        <w:t>,</w:t>
      </w:r>
      <w:r w:rsidRPr="006702AA">
        <w:rPr>
          <w:rtl/>
        </w:rPr>
        <w:t xml:space="preserve"> כאשר בד"כ אין לאחד החמור עם הקל שמא יתנו את הקל לבד</w:t>
      </w:r>
      <w:r>
        <w:rPr>
          <w:rFonts w:hint="cs"/>
          <w:rtl/>
        </w:rPr>
        <w:t xml:space="preserve"> . . ".</w:t>
      </w:r>
    </w:p>
    <w:p w14:paraId="78170683" w14:textId="77777777" w:rsidR="001726B8" w:rsidRDefault="001726B8" w:rsidP="001726B8">
      <w:pPr>
        <w:pStyle w:val="a3"/>
        <w:rPr>
          <w:rtl/>
        </w:rPr>
      </w:pPr>
      <w:r>
        <w:rPr>
          <w:rFonts w:hint="cs"/>
          <w:rtl/>
        </w:rPr>
        <w:t>ובשולי הגליון העיר הרש"ב לוין: "</w:t>
      </w:r>
      <w:r w:rsidRPr="00F67F0D">
        <w:rPr>
          <w:rtl/>
        </w:rPr>
        <w:t>לפועל רשם רבינו הצעה זו לקמן סי' רנז</w:t>
      </w:r>
      <w:r>
        <w:rPr>
          <w:rFonts w:hint="cs"/>
          <w:rtl/>
        </w:rPr>
        <w:t xml:space="preserve"> סעיף 25", ששם </w:t>
      </w:r>
      <w:r w:rsidRPr="00F67F0D">
        <w:rPr>
          <w:rFonts w:hint="cs"/>
          <w:sz w:val="20"/>
          <w:szCs w:val="20"/>
          <w:rtl/>
        </w:rPr>
        <w:t>(עמ' תקיז)</w:t>
      </w:r>
      <w:r>
        <w:rPr>
          <w:rFonts w:hint="cs"/>
          <w:rtl/>
        </w:rPr>
        <w:t xml:space="preserve"> כתב אדנ"ע: "25) להתיר לעשות עירובין בכל עיר".</w:t>
      </w:r>
    </w:p>
    <w:p w14:paraId="2661D544" w14:textId="77777777" w:rsidR="001726B8" w:rsidRPr="006E4DF7" w:rsidRDefault="001726B8" w:rsidP="001726B8">
      <w:pPr>
        <w:pStyle w:val="a3"/>
        <w:rPr>
          <w:rtl/>
        </w:rPr>
      </w:pPr>
      <w:r>
        <w:rPr>
          <w:rFonts w:hint="cs"/>
          <w:rtl/>
        </w:rPr>
        <w:t>והעתקתי בארוכה מהספר '</w:t>
      </w:r>
      <w:r w:rsidRPr="002D1953">
        <w:rPr>
          <w:rtl/>
        </w:rPr>
        <w:t>ממעונ</w:t>
      </w:r>
      <w:r>
        <w:rPr>
          <w:rFonts w:hint="cs"/>
          <w:rtl/>
        </w:rPr>
        <w:t>ו</w:t>
      </w:r>
      <w:r w:rsidRPr="002D1953">
        <w:rPr>
          <w:rtl/>
        </w:rPr>
        <w:t>ת אריות</w:t>
      </w:r>
      <w:r>
        <w:rPr>
          <w:rFonts w:hint="cs"/>
          <w:rtl/>
        </w:rPr>
        <w:t xml:space="preserve">' אודות </w:t>
      </w:r>
      <w:r w:rsidRPr="006E4DF7">
        <w:rPr>
          <w:rFonts w:hint="cs"/>
          <w:rtl/>
        </w:rPr>
        <w:t>ההתנכלויות של הצאר לעשיית עירובין בפולין</w:t>
      </w:r>
      <w:r>
        <w:rPr>
          <w:rFonts w:hint="cs"/>
          <w:rtl/>
        </w:rPr>
        <w:t>, וההשתדלות שעשו תמיד כדי לתקן בעירובין במשך כל השנים, ועפ"ז כתבתי שזה יכול להיות הסבר החילוק בין עמדת אדמו"רי פולין שרצו להשתדל אצל הצאר בעד העירוב ועמדת אדמו"ר מוהרש"ב, שכיון שלא היה עירוב ברוסיא במשך כל השנים, על כן סבר אדנ"ע בהצעה הראשונה שלו שלא כדאי להשתדל בדבר חדש שהצאר לא הסכים לזה מעולם במדינת רוסיא.</w:t>
      </w:r>
    </w:p>
    <w:p w14:paraId="123F46FB" w14:textId="6FD636E3" w:rsidR="001726B8" w:rsidRDefault="001726B8" w:rsidP="001726B8">
      <w:pPr>
        <w:pStyle w:val="a3"/>
        <w:rPr>
          <w:rtl/>
        </w:rPr>
      </w:pPr>
      <w:r>
        <w:rPr>
          <w:rFonts w:hint="cs"/>
          <w:rtl/>
        </w:rPr>
        <w:t xml:space="preserve">ובקובץ שלאחרי זה </w:t>
      </w:r>
      <w:r w:rsidRPr="006E4DF7">
        <w:rPr>
          <w:rFonts w:hint="cs"/>
          <w:sz w:val="20"/>
          <w:szCs w:val="20"/>
          <w:rtl/>
        </w:rPr>
        <w:t xml:space="preserve">(גליון א'רו עמ' 70-75) </w:t>
      </w:r>
      <w:r>
        <w:rPr>
          <w:rFonts w:hint="cs"/>
          <w:rtl/>
        </w:rPr>
        <w:t>האריך הרב נחום שמרי' זאיאנץ</w:t>
      </w:r>
      <w:r w:rsidR="000D05D6">
        <w:rPr>
          <w:rFonts w:hint="cs"/>
          <w:rtl/>
        </w:rPr>
        <w:t xml:space="preserve"> שי'</w:t>
      </w:r>
      <w:r>
        <w:rPr>
          <w:rFonts w:hint="cs"/>
          <w:rtl/>
        </w:rPr>
        <w:t xml:space="preserve"> באריכות הכי גדולה להעיר על דבריי. אמנם לא אתייחס כאן לרוב דבריו שאינם נוגעים לדבריי כלל. ולדוגמא האריך בקול רעש גדול לתאר אסיפות הרבנים השונות (ווארשא, ווילנא, ליובאוויטש ופטרבורג); ואיזה אדמו"רים ורבנים השתתפו באיזה </w:t>
      </w:r>
      <w:r>
        <w:rPr>
          <w:rFonts w:hint="cs"/>
          <w:rtl/>
        </w:rPr>
        <w:lastRenderedPageBreak/>
        <w:t xml:space="preserve">אסיפה; חלוקת התפקידים בין הצאר למשרד הפנים; איזה חלקים מפולין היו שייכים לרוסיא; רושם שינויים במיספור הדפים בהוצאות השונות של הספר הנ"ל והספר 'רבינו חיים עוזר' שהבאתי </w:t>
      </w:r>
      <w:r>
        <w:rPr>
          <w:rtl/>
        </w:rPr>
        <w:t>–</w:t>
      </w:r>
      <w:r>
        <w:rPr>
          <w:rFonts w:hint="cs"/>
          <w:rtl/>
        </w:rPr>
        <w:t xml:space="preserve"> וכל זה כמובן אינו נוגע כלל לתוכן דבריי (ובפרט שמפני האריכות כלל אינו מובן למה הוא חותר). ואתייחס לקמן רק לכמה נקודות שנוגעים להערתי.</w:t>
      </w:r>
    </w:p>
    <w:p w14:paraId="3980C15E" w14:textId="77777777" w:rsidR="001726B8" w:rsidRPr="00E50884" w:rsidRDefault="001726B8" w:rsidP="001726B8">
      <w:pPr>
        <w:pStyle w:val="11"/>
        <w:bidi/>
        <w:rPr>
          <w:rtl/>
        </w:rPr>
      </w:pPr>
      <w:r w:rsidRPr="00E50884">
        <w:rPr>
          <w:rFonts w:hint="cs"/>
          <w:rtl/>
        </w:rPr>
        <w:t>הביאור בדברי אדמו"ר מהרש"ב</w:t>
      </w:r>
    </w:p>
    <w:p w14:paraId="1B870A5E" w14:textId="77777777" w:rsidR="001726B8" w:rsidRDefault="001726B8" w:rsidP="001726B8">
      <w:pPr>
        <w:pStyle w:val="a3"/>
        <w:rPr>
          <w:rtl/>
        </w:rPr>
      </w:pPr>
      <w:r>
        <w:rPr>
          <w:rFonts w:hint="cs"/>
          <w:rtl/>
        </w:rPr>
        <w:t xml:space="preserve">שם </w:t>
      </w:r>
      <w:r w:rsidRPr="00E50884">
        <w:rPr>
          <w:rFonts w:hint="cs"/>
          <w:sz w:val="20"/>
          <w:szCs w:val="20"/>
          <w:rtl/>
        </w:rPr>
        <w:t xml:space="preserve">(עמ' 73) </w:t>
      </w:r>
      <w:r>
        <w:rPr>
          <w:rFonts w:hint="cs"/>
          <w:rtl/>
        </w:rPr>
        <w:t>מסופק הכותב בלי להביא ראיה לדבריו האם אכן המסקנא של אדמו"ר היתה שונה, וכפי שהעיר בצדק הרש"ב לוין. ויש להביא הוכחה פשוטה</w:t>
      </w:r>
      <w:r>
        <w:rPr>
          <w:rStyle w:val="FootnoteReference"/>
          <w:rtl/>
        </w:rPr>
        <w:footnoteReference w:id="78"/>
      </w:r>
      <w:r>
        <w:rPr>
          <w:rFonts w:hint="cs"/>
          <w:rtl/>
        </w:rPr>
        <w:t xml:space="preserve"> לזה, שהרי כל מי שיעיין בספרי 'אגרות קודש' של כ"ק אדמו"ר יראה שיש מקומות שבהם עודד עשיית עירובין למהדרין, כמו לדוגמא מנהטן </w:t>
      </w:r>
      <w:r w:rsidRPr="00CD08A6">
        <w:rPr>
          <w:rFonts w:hint="cs"/>
          <w:sz w:val="20"/>
          <w:szCs w:val="20"/>
          <w:rtl/>
          <w:lang w:val="hu-HU"/>
        </w:rPr>
        <w:t>(</w:t>
      </w:r>
      <w:r w:rsidRPr="007A2227">
        <w:rPr>
          <w:rFonts w:hint="cs"/>
          <w:sz w:val="20"/>
          <w:szCs w:val="20"/>
          <w:rtl/>
          <w:lang w:val="hu-HU"/>
        </w:rPr>
        <w:t xml:space="preserve">"בענין שמצוה היא לתקן עירובין" </w:t>
      </w:r>
      <w:r w:rsidRPr="007A2227">
        <w:rPr>
          <w:sz w:val="20"/>
          <w:szCs w:val="20"/>
          <w:rtl/>
          <w:lang w:val="hu-HU"/>
        </w:rPr>
        <w:t>–</w:t>
      </w:r>
      <w:r w:rsidRPr="007A2227">
        <w:rPr>
          <w:rFonts w:hint="cs"/>
          <w:sz w:val="20"/>
          <w:szCs w:val="20"/>
          <w:rtl/>
          <w:lang w:val="hu-HU"/>
        </w:rPr>
        <w:t xml:space="preserve"> </w:t>
      </w:r>
      <w:r w:rsidRPr="00CD08A6">
        <w:rPr>
          <w:rFonts w:hint="cs"/>
          <w:sz w:val="20"/>
          <w:szCs w:val="20"/>
          <w:rtl/>
          <w:lang w:val="hu-HU"/>
        </w:rPr>
        <w:t>חלק ט עמ' מא-מב</w:t>
      </w:r>
      <w:r>
        <w:rPr>
          <w:rFonts w:hint="cs"/>
          <w:sz w:val="20"/>
          <w:szCs w:val="20"/>
          <w:rtl/>
          <w:lang w:val="hu-HU"/>
        </w:rPr>
        <w:t xml:space="preserve"> ועמ' קסה</w:t>
      </w:r>
      <w:r w:rsidRPr="00CD08A6">
        <w:rPr>
          <w:rFonts w:hint="cs"/>
          <w:sz w:val="20"/>
          <w:szCs w:val="20"/>
          <w:rtl/>
          <w:lang w:val="hu-HU"/>
        </w:rPr>
        <w:t>)</w:t>
      </w:r>
      <w:r>
        <w:rPr>
          <w:rFonts w:hint="cs"/>
          <w:rtl/>
        </w:rPr>
        <w:t xml:space="preserve">, כפר חב"ד </w:t>
      </w:r>
      <w:r w:rsidRPr="00096C19">
        <w:rPr>
          <w:rFonts w:hint="cs"/>
          <w:sz w:val="20"/>
          <w:szCs w:val="20"/>
          <w:rtl/>
          <w:lang w:val="hu-HU"/>
        </w:rPr>
        <w:t xml:space="preserve">(חלק </w:t>
      </w:r>
      <w:r>
        <w:rPr>
          <w:rFonts w:hint="cs"/>
          <w:sz w:val="20"/>
          <w:szCs w:val="20"/>
          <w:rtl/>
          <w:lang w:val="hu-HU"/>
        </w:rPr>
        <w:t>יג עמ' שצו: "מזל טוב בעד גמר העירוב בשעטו"מ"</w:t>
      </w:r>
      <w:r w:rsidRPr="00096C19">
        <w:rPr>
          <w:rFonts w:hint="cs"/>
          <w:sz w:val="20"/>
          <w:szCs w:val="20"/>
          <w:rtl/>
          <w:lang w:val="hu-HU"/>
        </w:rPr>
        <w:t>)</w:t>
      </w:r>
      <w:r>
        <w:rPr>
          <w:rFonts w:hint="cs"/>
          <w:rtl/>
        </w:rPr>
        <w:t xml:space="preserve">, </w:t>
      </w:r>
      <w:r>
        <w:rPr>
          <w:rFonts w:hint="cs"/>
          <w:rtl/>
          <w:lang w:val="hu-HU"/>
        </w:rPr>
        <w:t xml:space="preserve">ומושב בר גיורא </w:t>
      </w:r>
      <w:r w:rsidRPr="00096C19">
        <w:rPr>
          <w:rFonts w:hint="cs"/>
          <w:sz w:val="20"/>
          <w:szCs w:val="20"/>
          <w:rtl/>
          <w:lang w:val="hu-HU"/>
        </w:rPr>
        <w:t>(חלק כ עמ' קמט ועמ' שו)</w:t>
      </w:r>
      <w:r>
        <w:rPr>
          <w:rFonts w:hint="cs"/>
          <w:rtl/>
        </w:rPr>
        <w:t xml:space="preserve"> ועוד. וכן נהגו במחנות קיץ 'גן ישראל' בניו יארק שהרבי ביקר שם כמה פעמים, ובבאנגעלו קאליניס של אנ"ש. ודבר פשוט ביותר שהרבי ואנ"ש לא היו הולכים נגד עמדת אדמו"ר מוהרש"ב.</w:t>
      </w:r>
    </w:p>
    <w:p w14:paraId="26A57C1C" w14:textId="77777777" w:rsidR="001726B8" w:rsidRDefault="001726B8" w:rsidP="001726B8">
      <w:pPr>
        <w:pStyle w:val="a3"/>
        <w:rPr>
          <w:rtl/>
        </w:rPr>
      </w:pPr>
      <w:r>
        <w:rPr>
          <w:rFonts w:hint="cs"/>
          <w:rtl/>
        </w:rPr>
        <w:t>[וכל זה אינו נוגע למענת הרבי למלבורן נגד עשיית עירוב, וכפי שהאריכו לבאר בזה כמה וכמה רבנים, והאריך בזה בטו"ט</w:t>
      </w:r>
      <w:r>
        <w:rPr>
          <w:rStyle w:val="FootnoteReference"/>
          <w:rtl/>
        </w:rPr>
        <w:footnoteReference w:id="79"/>
      </w:r>
      <w:r>
        <w:rPr>
          <w:rFonts w:hint="cs"/>
          <w:rtl/>
        </w:rPr>
        <w:t xml:space="preserve"> הרב לוי קפלן ב'הערות וביאורים' </w:t>
      </w:r>
      <w:r w:rsidRPr="006C63B0">
        <w:rPr>
          <w:rFonts w:hint="cs"/>
          <w:sz w:val="20"/>
          <w:szCs w:val="20"/>
          <w:rtl/>
        </w:rPr>
        <w:t>(גליון א'קצט עמ' 146 ואילך)</w:t>
      </w:r>
      <w:r>
        <w:rPr>
          <w:rFonts w:hint="cs"/>
          <w:rtl/>
        </w:rPr>
        <w:t>. ולפלא על הערת הבחור הזעצער</w:t>
      </w:r>
      <w:r>
        <w:rPr>
          <w:rStyle w:val="FootnoteReference"/>
          <w:rtl/>
        </w:rPr>
        <w:footnoteReference w:id="80"/>
      </w:r>
      <w:r>
        <w:rPr>
          <w:rFonts w:hint="cs"/>
          <w:rtl/>
        </w:rPr>
        <w:t xml:space="preserve"> שם </w:t>
      </w:r>
      <w:r w:rsidRPr="006C63B0">
        <w:rPr>
          <w:rFonts w:hint="cs"/>
          <w:sz w:val="20"/>
          <w:szCs w:val="20"/>
          <w:rtl/>
        </w:rPr>
        <w:t xml:space="preserve">(גליון א'רו עמ' 54 בשוה"ג) </w:t>
      </w:r>
      <w:r>
        <w:rPr>
          <w:rFonts w:hint="cs"/>
          <w:rtl/>
        </w:rPr>
        <w:t>שלא ידע שמענה זה נתפרסם כבר לפני הרבה שנים</w:t>
      </w:r>
      <w:r>
        <w:rPr>
          <w:rStyle w:val="FootnoteReference"/>
          <w:rtl/>
        </w:rPr>
        <w:footnoteReference w:id="81"/>
      </w:r>
      <w:r>
        <w:rPr>
          <w:rFonts w:hint="cs"/>
          <w:rtl/>
        </w:rPr>
        <w:t xml:space="preserve">, וגם לא ראה מה שביאר בזה </w:t>
      </w:r>
      <w:r>
        <w:rPr>
          <w:rFonts w:hint="cs"/>
          <w:rtl/>
        </w:rPr>
        <w:lastRenderedPageBreak/>
        <w:t>הרל"ק שם ואכמ"ל.]</w:t>
      </w:r>
    </w:p>
    <w:p w14:paraId="35970E59" w14:textId="77777777" w:rsidR="001726B8" w:rsidRDefault="001726B8" w:rsidP="001726B8">
      <w:pPr>
        <w:pStyle w:val="a3"/>
        <w:rPr>
          <w:rtl/>
        </w:rPr>
      </w:pPr>
      <w:r>
        <w:rPr>
          <w:rFonts w:hint="cs"/>
          <w:rtl/>
        </w:rPr>
        <w:t xml:space="preserve">עוד תמה הכותב שם </w:t>
      </w:r>
      <w:r w:rsidRPr="00C20637">
        <w:rPr>
          <w:rFonts w:hint="cs"/>
          <w:sz w:val="20"/>
          <w:szCs w:val="20"/>
          <w:rtl/>
        </w:rPr>
        <w:t xml:space="preserve">(עמ' 75) </w:t>
      </w:r>
      <w:r>
        <w:rPr>
          <w:rFonts w:hint="cs"/>
          <w:rtl/>
        </w:rPr>
        <w:t xml:space="preserve">למה אני מנסה להוסיף ביאור בדברי אדמו"ר מוהרש"ב, כיון שלא היה עירוב ברוסיא במשך כל השנים, והרי אדנ"ע כותב בפירוש טעם לדבריו, כיון יש חשש שזה יביא לחילול שבת ולשכחת איסור ההוצאה. והתשובה לתמיה זו פשוטה ביותר, שהרי לפי פשוטו הדברים התמוהים ביותר, שהרי זה נגד הלכה מפורשת </w:t>
      </w:r>
      <w:r>
        <w:rPr>
          <w:rFonts w:hint="cs"/>
          <w:rtl/>
          <w:lang w:val="hu-HU"/>
        </w:rPr>
        <w:t xml:space="preserve">ב'שלחן ערוך' </w:t>
      </w:r>
      <w:r w:rsidRPr="00A83C4B">
        <w:rPr>
          <w:rFonts w:hint="cs"/>
          <w:sz w:val="20"/>
          <w:szCs w:val="20"/>
          <w:rtl/>
          <w:lang w:val="hu-HU"/>
        </w:rPr>
        <w:t>(או"ח סי' שסו סי"ג)</w:t>
      </w:r>
      <w:r>
        <w:rPr>
          <w:rFonts w:hint="cs"/>
          <w:rtl/>
          <w:lang w:val="hu-HU"/>
        </w:rPr>
        <w:t xml:space="preserve">: "מצוה לחזור אחר עירובי חצרות". וכן פסק אדמו"ר הזקן שם </w:t>
      </w:r>
      <w:r w:rsidRPr="00A83C4B">
        <w:rPr>
          <w:rFonts w:hint="cs"/>
          <w:sz w:val="20"/>
          <w:szCs w:val="20"/>
          <w:rtl/>
          <w:lang w:val="hu-HU"/>
        </w:rPr>
        <w:t>(סי"ח)</w:t>
      </w:r>
      <w:r>
        <w:rPr>
          <w:rFonts w:hint="cs"/>
          <w:rtl/>
          <w:lang w:val="hu-HU"/>
        </w:rPr>
        <w:t>: "מצוה לחזר אחר עירובי חצירות כדי שלא יבואו לטלטל באיסור".</w:t>
      </w:r>
      <w:r>
        <w:rPr>
          <w:rFonts w:hint="cs"/>
          <w:rtl/>
        </w:rPr>
        <w:t xml:space="preserve"> ועל כן צריך לומר</w:t>
      </w:r>
      <w:r>
        <w:rPr>
          <w:rStyle w:val="FootnoteReference"/>
          <w:rtl/>
        </w:rPr>
        <w:footnoteReference w:id="82"/>
      </w:r>
      <w:r>
        <w:rPr>
          <w:rFonts w:hint="cs"/>
          <w:rtl/>
        </w:rPr>
        <w:t xml:space="preserve"> שאין בדברי אדנ"ע שיטה כללית נגד מצות עשיית עירוב, אלא לאור גזירות הצאר חשש ביותר, ובפרט שרצה לבקש בועידה דברים חמורים יותר, ויש להאריך בזה.</w:t>
      </w:r>
    </w:p>
    <w:p w14:paraId="5DF24255" w14:textId="77777777" w:rsidR="001726B8" w:rsidRPr="00941985" w:rsidRDefault="001726B8" w:rsidP="001726B8">
      <w:pPr>
        <w:pStyle w:val="11"/>
        <w:bidi/>
        <w:rPr>
          <w:rtl/>
        </w:rPr>
      </w:pPr>
      <w:r w:rsidRPr="00941985">
        <w:rPr>
          <w:rFonts w:hint="cs"/>
          <w:rtl/>
        </w:rPr>
        <w:t>הצאר התנכל לעירובין בכל מדינות מלכותו</w:t>
      </w:r>
    </w:p>
    <w:p w14:paraId="31E7A181" w14:textId="77777777" w:rsidR="001726B8" w:rsidRDefault="001726B8" w:rsidP="001726B8">
      <w:pPr>
        <w:pStyle w:val="a3"/>
        <w:rPr>
          <w:rtl/>
        </w:rPr>
      </w:pPr>
      <w:r>
        <w:rPr>
          <w:rFonts w:hint="cs"/>
          <w:rtl/>
        </w:rPr>
        <w:t xml:space="preserve">במאמרי שם </w:t>
      </w:r>
      <w:r w:rsidRPr="004E6D18">
        <w:rPr>
          <w:rFonts w:hint="cs"/>
          <w:sz w:val="20"/>
          <w:szCs w:val="20"/>
          <w:rtl/>
        </w:rPr>
        <w:t>(עמ' 62)</w:t>
      </w:r>
      <w:r>
        <w:rPr>
          <w:rFonts w:hint="cs"/>
          <w:rtl/>
        </w:rPr>
        <w:t xml:space="preserve"> הבאתי משו"ת 'בנין יהושע' להג"ר יהושע אלטר ווילדמאן </w:t>
      </w:r>
      <w:r w:rsidRPr="002630A8">
        <w:rPr>
          <w:rFonts w:hint="cs"/>
          <w:sz w:val="20"/>
          <w:szCs w:val="20"/>
          <w:rtl/>
        </w:rPr>
        <w:t>(עמ' 16)</w:t>
      </w:r>
      <w:r>
        <w:rPr>
          <w:rFonts w:hint="cs"/>
          <w:rtl/>
        </w:rPr>
        <w:t xml:space="preserve">, שם נעתקה תשובה </w:t>
      </w:r>
      <w:r w:rsidRPr="002630A8">
        <w:rPr>
          <w:rtl/>
        </w:rPr>
        <w:t xml:space="preserve">שכתב הרב </w:t>
      </w:r>
      <w:r>
        <w:rPr>
          <w:rFonts w:hint="cs"/>
          <w:rtl/>
        </w:rPr>
        <w:t xml:space="preserve">וכו' </w:t>
      </w:r>
      <w:r w:rsidRPr="002630A8">
        <w:rPr>
          <w:rtl/>
        </w:rPr>
        <w:t>אבד"ק סלאוויטא להר</w:t>
      </w:r>
      <w:r>
        <w:rPr>
          <w:rFonts w:hint="cs"/>
          <w:rtl/>
        </w:rPr>
        <w:t>ב</w:t>
      </w:r>
      <w:r w:rsidRPr="002630A8">
        <w:rPr>
          <w:rtl/>
        </w:rPr>
        <w:t xml:space="preserve"> הגאון ה"ר יוסף יו</w:t>
      </w:r>
      <w:r>
        <w:rPr>
          <w:rFonts w:hint="cs"/>
          <w:rtl/>
        </w:rPr>
        <w:t>ז</w:t>
      </w:r>
      <w:r w:rsidRPr="002630A8">
        <w:rPr>
          <w:rtl/>
        </w:rPr>
        <w:t>פא שליט"א מבאר</w:t>
      </w:r>
      <w:r>
        <w:rPr>
          <w:rFonts w:hint="cs"/>
          <w:rtl/>
        </w:rPr>
        <w:t>ד</w:t>
      </w:r>
      <w:r w:rsidRPr="002630A8">
        <w:rPr>
          <w:rtl/>
        </w:rPr>
        <w:t>יטשוב</w:t>
      </w:r>
      <w:r>
        <w:rPr>
          <w:rFonts w:hint="cs"/>
          <w:rtl/>
        </w:rPr>
        <w:t xml:space="preserve"> בקשר לעירוב בעיר אניפאליע: "...כי מחמת חוקי הקי[ר]"ה יראו לעמוד הדלת בחוץ...", הרי שהצאר הקשה על עשיית עירובין בכל מלכותו ולא רק בפולין.</w:t>
      </w:r>
    </w:p>
    <w:p w14:paraId="1E2B978D" w14:textId="77777777" w:rsidR="001726B8" w:rsidRDefault="001726B8" w:rsidP="001726B8">
      <w:pPr>
        <w:pStyle w:val="a3"/>
        <w:rPr>
          <w:rtl/>
        </w:rPr>
      </w:pPr>
      <w:r>
        <w:rPr>
          <w:rFonts w:hint="cs"/>
          <w:rtl/>
        </w:rPr>
        <w:t xml:space="preserve">והכותב במאמרו שם </w:t>
      </w:r>
      <w:r w:rsidRPr="004E6D18">
        <w:rPr>
          <w:rFonts w:hint="cs"/>
          <w:sz w:val="20"/>
          <w:szCs w:val="20"/>
          <w:rtl/>
        </w:rPr>
        <w:t xml:space="preserve">(עמ' 74-75) </w:t>
      </w:r>
      <w:r>
        <w:rPr>
          <w:rFonts w:hint="cs"/>
          <w:rtl/>
        </w:rPr>
        <w:t>מעיר על כך שכאילו לא ברור הכוונה, והרי דבריו ברור מללו ש"חוקי הקיר"ה" הקשו על העירוב, והרב מ</w:t>
      </w:r>
      <w:r w:rsidRPr="002630A8">
        <w:rPr>
          <w:rtl/>
        </w:rPr>
        <w:t xml:space="preserve">סלאוויטא </w:t>
      </w:r>
      <w:r>
        <w:rPr>
          <w:rFonts w:hint="cs"/>
          <w:rtl/>
        </w:rPr>
        <w:t>כותב כן בקשר לעירוב בעיר אניפאליע, ומה המקום לספק.</w:t>
      </w:r>
    </w:p>
    <w:p w14:paraId="0961ACDB" w14:textId="77777777" w:rsidR="001726B8" w:rsidRDefault="001726B8" w:rsidP="001726B8">
      <w:pPr>
        <w:pStyle w:val="a3"/>
        <w:rPr>
          <w:rtl/>
        </w:rPr>
      </w:pPr>
      <w:r>
        <w:rPr>
          <w:rFonts w:hint="cs"/>
          <w:rtl/>
        </w:rPr>
        <w:t>ויש להוסיף בזה כמה מקורות:</w:t>
      </w:r>
    </w:p>
    <w:p w14:paraId="0330FC9E" w14:textId="77777777" w:rsidR="001726B8" w:rsidRDefault="001726B8" w:rsidP="001726B8">
      <w:pPr>
        <w:pStyle w:val="a3"/>
        <w:rPr>
          <w:rtl/>
        </w:rPr>
      </w:pPr>
      <w:r>
        <w:rPr>
          <w:rFonts w:hint="cs"/>
          <w:rtl/>
        </w:rPr>
        <w:t xml:space="preserve">הגאון משאוועל בשו"ת 'זכר יהוסף' </w:t>
      </w:r>
      <w:r w:rsidRPr="00043AFC">
        <w:rPr>
          <w:rFonts w:hint="cs"/>
          <w:sz w:val="20"/>
          <w:szCs w:val="20"/>
          <w:rtl/>
        </w:rPr>
        <w:t xml:space="preserve">(או"ח ח"א סי' קיג) </w:t>
      </w:r>
      <w:r>
        <w:rPr>
          <w:rFonts w:hint="cs"/>
          <w:rtl/>
        </w:rPr>
        <w:t xml:space="preserve">כתב בשנת תרנ"ז "להרב </w:t>
      </w:r>
      <w:r w:rsidRPr="00043AFC">
        <w:rPr>
          <w:rtl/>
        </w:rPr>
        <w:t>דהארחוב במחוז לאדמיר</w:t>
      </w:r>
      <w:r>
        <w:rPr>
          <w:rFonts w:hint="cs"/>
          <w:rtl/>
        </w:rPr>
        <w:t xml:space="preserve">... </w:t>
      </w:r>
      <w:r w:rsidRPr="00043AFC">
        <w:rPr>
          <w:rtl/>
        </w:rPr>
        <w:t>בנידון תיקון צורת הפתח שאין רשיון במדינתו</w:t>
      </w:r>
      <w:r>
        <w:rPr>
          <w:rFonts w:hint="cs"/>
          <w:rtl/>
        </w:rPr>
        <w:t>,</w:t>
      </w:r>
      <w:r w:rsidRPr="00043AFC">
        <w:rPr>
          <w:rtl/>
        </w:rPr>
        <w:t xml:space="preserve"> וקוראים זאת טילאפאן מהישראלים</w:t>
      </w:r>
      <w:r>
        <w:rPr>
          <w:rFonts w:hint="cs"/>
          <w:rtl/>
        </w:rPr>
        <w:t>,</w:t>
      </w:r>
      <w:r w:rsidRPr="00043AFC">
        <w:rPr>
          <w:rtl/>
        </w:rPr>
        <w:t xml:space="preserve"> ועשו תיקון הדלתות כמו שעשו בכמה עיירות</w:t>
      </w:r>
      <w:r>
        <w:rPr>
          <w:rFonts w:hint="cs"/>
          <w:rtl/>
        </w:rPr>
        <w:t>.</w:t>
      </w:r>
      <w:r w:rsidRPr="00043AFC">
        <w:rPr>
          <w:rtl/>
        </w:rPr>
        <w:t xml:space="preserve"> ולא נתבאר לי כוונתו</w:t>
      </w:r>
      <w:r>
        <w:rPr>
          <w:rFonts w:hint="cs"/>
          <w:rtl/>
        </w:rPr>
        <w:t>,</w:t>
      </w:r>
      <w:r w:rsidRPr="00043AFC">
        <w:rPr>
          <w:rtl/>
        </w:rPr>
        <w:t xml:space="preserve"> דכמו על ענין צורת הפתח שבא העיכוב ממקום הגבוה שלא לעשות במקום מעבר הרבים</w:t>
      </w:r>
      <w:r>
        <w:rPr>
          <w:rFonts w:hint="cs"/>
          <w:rtl/>
        </w:rPr>
        <w:t>,</w:t>
      </w:r>
      <w:r w:rsidRPr="00043AFC">
        <w:rPr>
          <w:rtl/>
        </w:rPr>
        <w:t xml:space="preserve"> ופשיטא על העמדת דלתות</w:t>
      </w:r>
      <w:r>
        <w:rPr>
          <w:rFonts w:hint="cs"/>
          <w:rtl/>
        </w:rPr>
        <w:t>,</w:t>
      </w:r>
      <w:r w:rsidRPr="00043AFC">
        <w:rPr>
          <w:rtl/>
        </w:rPr>
        <w:t xml:space="preserve"> אף שנאמר שלא ישימו לב כל שלא </w:t>
      </w:r>
      <w:r w:rsidRPr="00043AFC">
        <w:rPr>
          <w:rtl/>
        </w:rPr>
        <w:lastRenderedPageBreak/>
        <w:t>באו לשאול על השגת הרשיון</w:t>
      </w:r>
      <w:r>
        <w:rPr>
          <w:rFonts w:hint="cs"/>
          <w:rtl/>
        </w:rPr>
        <w:t>,</w:t>
      </w:r>
      <w:r w:rsidRPr="00043AFC">
        <w:rPr>
          <w:rtl/>
        </w:rPr>
        <w:t xml:space="preserve"> אבל כשירגישו שרוצים לנעול ולהפסיק מעבר הרבים איך אפשר שיניחו אותם לסגור הדלתות ומקום מעבר לרבים העוברים ושבים</w:t>
      </w:r>
      <w:r>
        <w:rPr>
          <w:rFonts w:hint="cs"/>
          <w:rtl/>
        </w:rPr>
        <w:t>...".</w:t>
      </w:r>
    </w:p>
    <w:p w14:paraId="0957EF93" w14:textId="77777777" w:rsidR="001726B8" w:rsidRDefault="001726B8" w:rsidP="001726B8">
      <w:pPr>
        <w:pStyle w:val="a3"/>
        <w:rPr>
          <w:rtl/>
        </w:rPr>
      </w:pPr>
      <w:r>
        <w:rPr>
          <w:rFonts w:hint="cs"/>
          <w:rtl/>
        </w:rPr>
        <w:t>וכמו כן אעתיק דיווח מאחד מכתבי-העת משנת תרמ"ט אודות העיר אומאן: "...</w:t>
      </w:r>
      <w:r w:rsidRPr="00B9607C">
        <w:rPr>
          <w:rtl/>
        </w:rPr>
        <w:t>ז</w:t>
      </w:r>
      <w:r>
        <w:rPr>
          <w:rFonts w:hint="cs"/>
          <w:rtl/>
        </w:rPr>
        <w:t>ה</w:t>
      </w:r>
      <w:r w:rsidRPr="00B9607C">
        <w:rPr>
          <w:rtl/>
        </w:rPr>
        <w:t xml:space="preserve"> כשב</w:t>
      </w:r>
      <w:r>
        <w:rPr>
          <w:rFonts w:hint="cs"/>
          <w:rtl/>
        </w:rPr>
        <w:t>ו</w:t>
      </w:r>
      <w:r w:rsidRPr="00B9607C">
        <w:rPr>
          <w:rtl/>
        </w:rPr>
        <w:t>עי</w:t>
      </w:r>
      <w:r>
        <w:rPr>
          <w:rFonts w:hint="cs"/>
          <w:rtl/>
        </w:rPr>
        <w:t>ים</w:t>
      </w:r>
      <w:r w:rsidRPr="00B9607C">
        <w:rPr>
          <w:rtl/>
        </w:rPr>
        <w:t xml:space="preserve"> </w:t>
      </w:r>
      <w:r>
        <w:rPr>
          <w:rFonts w:hint="cs"/>
          <w:rtl/>
        </w:rPr>
        <w:t>הח</w:t>
      </w:r>
      <w:r w:rsidRPr="00B9607C">
        <w:rPr>
          <w:rtl/>
        </w:rPr>
        <w:t>לו נ</w:t>
      </w:r>
      <w:r>
        <w:rPr>
          <w:rFonts w:hint="cs"/>
          <w:rtl/>
        </w:rPr>
        <w:t>דיבינו</w:t>
      </w:r>
      <w:r w:rsidRPr="00B9607C">
        <w:rPr>
          <w:rtl/>
        </w:rPr>
        <w:t xml:space="preserve"> ל</w:t>
      </w:r>
      <w:r>
        <w:rPr>
          <w:rFonts w:hint="cs"/>
          <w:rtl/>
        </w:rPr>
        <w:t>ה</w:t>
      </w:r>
      <w:r w:rsidRPr="00B9607C">
        <w:rPr>
          <w:rtl/>
        </w:rPr>
        <w:t>רגיש את</w:t>
      </w:r>
      <w:r>
        <w:rPr>
          <w:rFonts w:hint="cs"/>
          <w:rtl/>
        </w:rPr>
        <w:t xml:space="preserve"> חסרון ה'</w:t>
      </w:r>
      <w:r w:rsidRPr="00B9607C">
        <w:rPr>
          <w:rtl/>
        </w:rPr>
        <w:t>עי</w:t>
      </w:r>
      <w:r>
        <w:rPr>
          <w:rFonts w:hint="cs"/>
          <w:rtl/>
        </w:rPr>
        <w:t>רוב'</w:t>
      </w:r>
      <w:r w:rsidRPr="00B9607C">
        <w:rPr>
          <w:rtl/>
        </w:rPr>
        <w:t xml:space="preserve"> אשר שר </w:t>
      </w:r>
      <w:r>
        <w:rPr>
          <w:rFonts w:hint="cs"/>
          <w:rtl/>
        </w:rPr>
        <w:t xml:space="preserve">המחוז הסירו </w:t>
      </w:r>
      <w:r w:rsidRPr="00B9607C">
        <w:rPr>
          <w:rtl/>
        </w:rPr>
        <w:t>ממק</w:t>
      </w:r>
      <w:r>
        <w:rPr>
          <w:rFonts w:hint="cs"/>
          <w:rtl/>
        </w:rPr>
        <w:t>ומו</w:t>
      </w:r>
      <w:r w:rsidRPr="00B9607C">
        <w:rPr>
          <w:rtl/>
        </w:rPr>
        <w:t xml:space="preserve"> כאשר</w:t>
      </w:r>
      <w:r>
        <w:rPr>
          <w:rFonts w:hint="cs"/>
          <w:rtl/>
        </w:rPr>
        <w:t xml:space="preserve"> ב</w:t>
      </w:r>
      <w:r w:rsidRPr="00B9607C">
        <w:rPr>
          <w:rtl/>
        </w:rPr>
        <w:t xml:space="preserve">א לשום </w:t>
      </w:r>
      <w:r>
        <w:rPr>
          <w:rFonts w:hint="cs"/>
          <w:rtl/>
        </w:rPr>
        <w:t>משכנו בתוכ</w:t>
      </w:r>
      <w:r w:rsidRPr="00B9607C">
        <w:rPr>
          <w:rtl/>
        </w:rPr>
        <w:t>נו זה כשלש שנים</w:t>
      </w:r>
      <w:r>
        <w:rPr>
          <w:rFonts w:hint="cs"/>
          <w:rtl/>
        </w:rPr>
        <w:t xml:space="preserve"> </w:t>
      </w:r>
      <w:r>
        <w:rPr>
          <w:rtl/>
        </w:rPr>
        <w:t>–</w:t>
      </w:r>
      <w:r>
        <w:rPr>
          <w:rFonts w:hint="cs"/>
          <w:rtl/>
        </w:rPr>
        <w:t xml:space="preserve"> </w:t>
      </w:r>
      <w:r w:rsidRPr="00B9607C">
        <w:rPr>
          <w:rtl/>
        </w:rPr>
        <w:t>אח</w:t>
      </w:r>
      <w:r>
        <w:rPr>
          <w:rFonts w:hint="cs"/>
          <w:rtl/>
        </w:rPr>
        <w:t>רי</w:t>
      </w:r>
      <w:r w:rsidRPr="00B9607C">
        <w:rPr>
          <w:rtl/>
        </w:rPr>
        <w:t xml:space="preserve"> עמדו</w:t>
      </w:r>
      <w:r>
        <w:rPr>
          <w:rFonts w:hint="cs"/>
          <w:rtl/>
        </w:rPr>
        <w:t xml:space="preserve"> </w:t>
      </w:r>
      <w:r w:rsidRPr="00B9607C">
        <w:rPr>
          <w:rtl/>
        </w:rPr>
        <w:t xml:space="preserve">על </w:t>
      </w:r>
      <w:r>
        <w:rPr>
          <w:rFonts w:hint="cs"/>
          <w:rtl/>
        </w:rPr>
        <w:t>מ</w:t>
      </w:r>
      <w:r w:rsidRPr="00B9607C">
        <w:rPr>
          <w:rtl/>
        </w:rPr>
        <w:t>ק</w:t>
      </w:r>
      <w:r>
        <w:rPr>
          <w:rFonts w:hint="cs"/>
          <w:rtl/>
        </w:rPr>
        <w:t>ו</w:t>
      </w:r>
      <w:r w:rsidRPr="00B9607C">
        <w:rPr>
          <w:rtl/>
        </w:rPr>
        <w:t xml:space="preserve">מו </w:t>
      </w:r>
      <w:r>
        <w:rPr>
          <w:rFonts w:hint="cs"/>
          <w:rtl/>
        </w:rPr>
        <w:t>כח</w:t>
      </w:r>
      <w:r w:rsidRPr="00B9607C">
        <w:rPr>
          <w:rtl/>
        </w:rPr>
        <w:t>מש עש</w:t>
      </w:r>
      <w:r>
        <w:rPr>
          <w:rFonts w:hint="cs"/>
          <w:rtl/>
        </w:rPr>
        <w:t>ר</w:t>
      </w:r>
      <w:r w:rsidRPr="00B9607C">
        <w:rPr>
          <w:rtl/>
        </w:rPr>
        <w:t xml:space="preserve"> שנים מלפנים</w:t>
      </w:r>
      <w:r>
        <w:rPr>
          <w:rFonts w:hint="cs"/>
          <w:rtl/>
        </w:rPr>
        <w:t>...".</w:t>
      </w:r>
    </w:p>
    <w:p w14:paraId="0D8E9A66" w14:textId="77777777" w:rsidR="001726B8" w:rsidRDefault="001726B8" w:rsidP="001726B8">
      <w:pPr>
        <w:pStyle w:val="a3"/>
        <w:rPr>
          <w:rtl/>
        </w:rPr>
      </w:pPr>
      <w:r>
        <w:rPr>
          <w:rFonts w:hint="cs"/>
          <w:rtl/>
        </w:rPr>
        <w:t>ולכאורה מפורש כאן שתחת שלטון הצאר לא הרשו לעשות עירובין, אבל היה אפשר להעיז ולבנות עירוב בלי לבקש רשיון. וזה יכול להיות ההסבר על הדיונים בספרי השו"ת בהלכות עירובין באיזורים שהיו תחת שלטון הצאר, ומסתבר שכל אלו נעשו בלי רשיון. וכנראה זה גם כוונת הרב מסלאוויטא: "...כי מחמת חוקי הקי[ר]"ה יראו לעמוד הדלת בחוץ...", היינו שיש דברים שיראו לעשות בלי רשיון.</w:t>
      </w:r>
    </w:p>
    <w:p w14:paraId="0D2ADBA5" w14:textId="4819D582" w:rsidR="001726B8" w:rsidRDefault="001726B8" w:rsidP="001726B8">
      <w:pPr>
        <w:pStyle w:val="a3"/>
        <w:rPr>
          <w:rtl/>
        </w:rPr>
      </w:pPr>
      <w:r>
        <w:rPr>
          <w:rFonts w:hint="cs"/>
          <w:rtl/>
        </w:rPr>
        <w:t xml:space="preserve">ואין בידי לפרש את מה שהביא הכותב שם </w:t>
      </w:r>
      <w:r w:rsidRPr="000C344F">
        <w:rPr>
          <w:rFonts w:hint="cs"/>
          <w:sz w:val="20"/>
          <w:szCs w:val="20"/>
          <w:rtl/>
        </w:rPr>
        <w:t xml:space="preserve">(עמ' 74) </w:t>
      </w:r>
      <w:r>
        <w:rPr>
          <w:rFonts w:hint="cs"/>
          <w:rtl/>
        </w:rPr>
        <w:t xml:space="preserve">משו"ת 'חבלים בנעימים' </w:t>
      </w:r>
      <w:r w:rsidRPr="000C344F">
        <w:rPr>
          <w:rFonts w:hint="cs"/>
          <w:sz w:val="20"/>
          <w:szCs w:val="20"/>
          <w:rtl/>
        </w:rPr>
        <w:t>(ח"ג סי' כב)</w:t>
      </w:r>
      <w:r>
        <w:rPr>
          <w:rFonts w:hint="cs"/>
          <w:rtl/>
        </w:rPr>
        <w:t xml:space="preserve"> שם נדפס מכתבו של הרב ממאקאווי משנת תרפ"א בערך: "...</w:t>
      </w:r>
      <w:r w:rsidRPr="000C344F">
        <w:rPr>
          <w:rtl/>
        </w:rPr>
        <w:t xml:space="preserve">היות כי במשך </w:t>
      </w:r>
      <w:r>
        <w:rPr>
          <w:rFonts w:hint="cs"/>
          <w:rtl/>
        </w:rPr>
        <w:t xml:space="preserve">הזמן אשר </w:t>
      </w:r>
      <w:r w:rsidRPr="000C344F">
        <w:rPr>
          <w:rtl/>
        </w:rPr>
        <w:t xml:space="preserve">הנני פה רב ואב"ד ועבד </w:t>
      </w:r>
      <w:r>
        <w:rPr>
          <w:rFonts w:hint="cs"/>
          <w:rtl/>
        </w:rPr>
        <w:t xml:space="preserve">לעם </w:t>
      </w:r>
      <w:r w:rsidRPr="000C344F">
        <w:rPr>
          <w:rtl/>
        </w:rPr>
        <w:t xml:space="preserve">ה' </w:t>
      </w:r>
      <w:r>
        <w:rPr>
          <w:rFonts w:hint="cs"/>
          <w:rtl/>
        </w:rPr>
        <w:t>תקנתי כמ</w:t>
      </w:r>
      <w:r w:rsidRPr="000C344F">
        <w:rPr>
          <w:rtl/>
        </w:rPr>
        <w:t>ה פעמים ערובין פה</w:t>
      </w:r>
      <w:r>
        <w:rPr>
          <w:rFonts w:hint="cs"/>
          <w:rtl/>
        </w:rPr>
        <w:t>,</w:t>
      </w:r>
      <w:r w:rsidRPr="000C344F">
        <w:rPr>
          <w:rtl/>
        </w:rPr>
        <w:t xml:space="preserve"> אב</w:t>
      </w:r>
      <w:r>
        <w:rPr>
          <w:rFonts w:hint="cs"/>
          <w:rtl/>
        </w:rPr>
        <w:t xml:space="preserve">ל </w:t>
      </w:r>
      <w:r w:rsidRPr="00C57B88">
        <w:rPr>
          <w:rtl/>
        </w:rPr>
        <w:t xml:space="preserve">האויבים </w:t>
      </w:r>
      <w:r>
        <w:rPr>
          <w:rFonts w:hint="cs"/>
          <w:rtl/>
        </w:rPr>
        <w:t>מ</w:t>
      </w:r>
      <w:r w:rsidRPr="00C57B88">
        <w:rPr>
          <w:rtl/>
        </w:rPr>
        <w:t>קלקלים אותם</w:t>
      </w:r>
      <w:r>
        <w:rPr>
          <w:rFonts w:hint="cs"/>
          <w:rtl/>
        </w:rPr>
        <w:t>,</w:t>
      </w:r>
      <w:r w:rsidRPr="00C57B88">
        <w:rPr>
          <w:rtl/>
        </w:rPr>
        <w:t xml:space="preserve"> ובימי </w:t>
      </w:r>
      <w:r>
        <w:rPr>
          <w:rFonts w:hint="cs"/>
          <w:rtl/>
        </w:rPr>
        <w:t>ממ</w:t>
      </w:r>
      <w:r w:rsidRPr="00C57B88">
        <w:rPr>
          <w:rtl/>
        </w:rPr>
        <w:t>שלת רוסיא הי</w:t>
      </w:r>
      <w:r>
        <w:rPr>
          <w:rFonts w:hint="cs"/>
          <w:rtl/>
        </w:rPr>
        <w:t>ה</w:t>
      </w:r>
      <w:r w:rsidRPr="00C57B88">
        <w:rPr>
          <w:rtl/>
        </w:rPr>
        <w:t xml:space="preserve"> לנו עזר ממ</w:t>
      </w:r>
      <w:r>
        <w:rPr>
          <w:rFonts w:hint="cs"/>
          <w:rtl/>
        </w:rPr>
        <w:t>נ</w:t>
      </w:r>
      <w:r w:rsidRPr="00C57B88">
        <w:rPr>
          <w:rtl/>
        </w:rPr>
        <w:t>ה</w:t>
      </w:r>
      <w:r>
        <w:rPr>
          <w:rFonts w:hint="cs"/>
          <w:rtl/>
        </w:rPr>
        <w:t>,</w:t>
      </w:r>
      <w:r w:rsidRPr="00C57B88">
        <w:rPr>
          <w:rtl/>
        </w:rPr>
        <w:t xml:space="preserve"> ודעת לנבון נקל כי כעת </w:t>
      </w:r>
      <w:r>
        <w:rPr>
          <w:rFonts w:hint="cs"/>
          <w:rtl/>
        </w:rPr>
        <w:t xml:space="preserve">אין </w:t>
      </w:r>
      <w:r w:rsidRPr="00C57B88">
        <w:rPr>
          <w:rtl/>
        </w:rPr>
        <w:t>לדבר מזה ע</w:t>
      </w:r>
      <w:r>
        <w:rPr>
          <w:rFonts w:hint="cs"/>
          <w:rtl/>
        </w:rPr>
        <w:t>ם</w:t>
      </w:r>
      <w:r w:rsidRPr="00C57B88">
        <w:rPr>
          <w:rtl/>
        </w:rPr>
        <w:t xml:space="preserve"> המושלים החדשים</w:t>
      </w:r>
      <w:r>
        <w:rPr>
          <w:rFonts w:hint="cs"/>
          <w:rtl/>
        </w:rPr>
        <w:t>...". ואולי מדובר על קשר אישי שהיה לו עם מפקד המשטרה למשל, ולא בא ללמד על הכלל כולו.</w:t>
      </w:r>
    </w:p>
    <w:p w14:paraId="2220BC10" w14:textId="08E832F2" w:rsidR="001726B8" w:rsidRPr="001726B8" w:rsidRDefault="00D6041B" w:rsidP="00D6041B">
      <w:pPr>
        <w:jc w:val="center"/>
        <w:rPr>
          <w:rtl/>
          <w:lang w:val="en-GB"/>
        </w:rPr>
      </w:pPr>
      <w:r>
        <w:rPr>
          <w:b/>
          <w:bCs/>
          <w:noProof/>
        </w:rPr>
        <w:drawing>
          <wp:inline distT="0" distB="0" distL="0" distR="0" wp14:anchorId="4EF7347F" wp14:editId="7CA5CA05">
            <wp:extent cx="875763" cy="23404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2A2AD23" w14:textId="20AA7625" w:rsidR="000D3DB7" w:rsidRPr="006B70B8" w:rsidRDefault="000D3DB7" w:rsidP="000D3DB7">
      <w:pPr>
        <w:pStyle w:val="a0"/>
        <w:rPr>
          <w:rFonts w:eastAsia="Calibri"/>
          <w:rtl/>
        </w:rPr>
      </w:pPr>
      <w:bookmarkStart w:id="177" w:name="_Toc89405246"/>
      <w:r>
        <w:rPr>
          <w:rFonts w:eastAsia="Calibri" w:hint="cs"/>
          <w:rtl/>
        </w:rPr>
        <w:t>גדר הצדקה שלפני התפלה</w:t>
      </w:r>
      <w:bookmarkEnd w:id="177"/>
      <w:r>
        <w:rPr>
          <w:rFonts w:eastAsia="Calibri" w:hint="cs"/>
          <w:rtl/>
        </w:rPr>
        <w:t xml:space="preserve"> </w:t>
      </w:r>
    </w:p>
    <w:p w14:paraId="05D8C86C" w14:textId="49DFBE94" w:rsidR="000D3DB7" w:rsidRPr="00670F63" w:rsidRDefault="000D3DB7" w:rsidP="000D3DB7">
      <w:pPr>
        <w:pStyle w:val="a"/>
        <w:rPr>
          <w:rtl/>
        </w:rPr>
      </w:pPr>
      <w:bookmarkStart w:id="178" w:name="_Toc458140187"/>
      <w:r w:rsidRPr="00670F63">
        <w:rPr>
          <w:rtl/>
        </w:rPr>
        <w:t xml:space="preserve"> </w:t>
      </w:r>
      <w:bookmarkStart w:id="179" w:name="_Toc89405247"/>
      <w:r>
        <w:rPr>
          <w:rFonts w:hint="cs"/>
          <w:rtl/>
        </w:rPr>
        <w:t xml:space="preserve">הרב </w:t>
      </w:r>
      <w:r>
        <w:rPr>
          <w:rFonts w:hint="cs"/>
          <w:rtl/>
        </w:rPr>
        <w:t>מנח</w:t>
      </w:r>
      <w:r w:rsidRPr="00670F63">
        <w:rPr>
          <w:rtl/>
        </w:rPr>
        <w:t xml:space="preserve">ם </w:t>
      </w:r>
      <w:r>
        <w:rPr>
          <w:rFonts w:hint="cs"/>
          <w:rtl/>
        </w:rPr>
        <w:t>מענדל רייצס</w:t>
      </w:r>
      <w:bookmarkEnd w:id="178"/>
      <w:bookmarkEnd w:id="179"/>
    </w:p>
    <w:p w14:paraId="688D8D41" w14:textId="77777777" w:rsidR="000D3DB7" w:rsidRPr="008D24AA" w:rsidRDefault="000D3DB7" w:rsidP="000D3DB7">
      <w:pPr>
        <w:pStyle w:val="a1"/>
        <w:rPr>
          <w:rtl/>
        </w:rPr>
      </w:pPr>
      <w:r>
        <w:rPr>
          <w:rFonts w:hint="cs"/>
          <w:rtl/>
        </w:rPr>
        <w:t>קרית גת</w:t>
      </w:r>
    </w:p>
    <w:p w14:paraId="1970F565" w14:textId="77777777" w:rsidR="000D3DB7" w:rsidRDefault="000D3DB7" w:rsidP="000D3DB7">
      <w:pPr>
        <w:pStyle w:val="a3"/>
        <w:spacing w:after="100"/>
        <w:rPr>
          <w:rtl/>
        </w:rPr>
      </w:pPr>
      <w:r>
        <w:rPr>
          <w:rFonts w:hint="cs"/>
          <w:rtl/>
        </w:rPr>
        <w:t xml:space="preserve">במאמר ד"ה פדה בשלום שנאמר בי"ט כסלו תשל"ד (קרוב לתחלתו), מבאר שסדר העבודה בכל יום מתחיל בתפלה דוקא, ולימוד התורה והצדקה זמנם בעיקר לאחר התפלה. </w:t>
      </w:r>
    </w:p>
    <w:p w14:paraId="1D82E40F" w14:textId="77777777" w:rsidR="000D3DB7" w:rsidRDefault="000D3DB7" w:rsidP="000D3DB7">
      <w:pPr>
        <w:pStyle w:val="a3"/>
        <w:spacing w:after="100"/>
        <w:rPr>
          <w:rtl/>
        </w:rPr>
      </w:pPr>
      <w:r>
        <w:rPr>
          <w:rFonts w:hint="cs"/>
          <w:rtl/>
        </w:rPr>
        <w:t xml:space="preserve">ומוסיף, שאין בזה סתירה להא ד'אני בצדק אחזה פניך' שממנו למדים שיש ענין מיוחד בנתינת הצדקה לפני התפלה דוקא </w:t>
      </w:r>
      <w:r>
        <w:rPr>
          <w:rtl/>
        </w:rPr>
        <w:t>–</w:t>
      </w:r>
      <w:r>
        <w:rPr>
          <w:rFonts w:hint="cs"/>
          <w:rtl/>
        </w:rPr>
        <w:t xml:space="preserve"> כי צדקה זו היא בשביל התפלה ולא כמטרה לעצמה, ואילו הצדקה כמצוה עצמיית זמנה לאחר התפלה. עכת"ד. </w:t>
      </w:r>
    </w:p>
    <w:p w14:paraId="4173C80D" w14:textId="3428986F" w:rsidR="000D3DB7" w:rsidRDefault="000D3DB7" w:rsidP="000D3DB7">
      <w:pPr>
        <w:pStyle w:val="a3"/>
        <w:spacing w:after="100"/>
        <w:rPr>
          <w:rtl/>
        </w:rPr>
      </w:pPr>
      <w:r>
        <w:rPr>
          <w:rFonts w:hint="cs"/>
          <w:rtl/>
        </w:rPr>
        <w:t xml:space="preserve">ויש להעיר מדברי הרמב"ם בספר היד, שהביא ענין זה של צדקה לפני התפלה (לא בהלכות </w:t>
      </w:r>
      <w:r w:rsidRPr="00826877">
        <w:rPr>
          <w:rFonts w:hint="cs"/>
          <w:b w:val="0"/>
          <w:bCs/>
          <w:rtl/>
        </w:rPr>
        <w:t>תפלה</w:t>
      </w:r>
      <w:r>
        <w:rPr>
          <w:rFonts w:hint="cs"/>
          <w:rtl/>
        </w:rPr>
        <w:t xml:space="preserve">, אלא) בהלכות </w:t>
      </w:r>
      <w:r w:rsidRPr="00826877">
        <w:rPr>
          <w:rFonts w:hint="cs"/>
          <w:b w:val="0"/>
          <w:bCs/>
          <w:rtl/>
        </w:rPr>
        <w:t>מתנות עניים</w:t>
      </w:r>
      <w:r>
        <w:rPr>
          <w:rFonts w:hint="cs"/>
          <w:rtl/>
        </w:rPr>
        <w:t xml:space="preserve"> (פ"י הט"ו) בהמשך לכל המעלות שבצדקה כמצוה בפני עצמה, ומשמע מזה שהוא (לא רק דין ב'תפלה', שהתפלה צריכה להיות בהקדמת הצדקה, אלא) גם </w:t>
      </w:r>
      <w:r w:rsidRPr="00826877">
        <w:rPr>
          <w:rFonts w:hint="cs"/>
          <w:b w:val="0"/>
          <w:bCs/>
          <w:rtl/>
        </w:rPr>
        <w:t>דין ב'צדקה'</w:t>
      </w:r>
      <w:r>
        <w:rPr>
          <w:rFonts w:hint="cs"/>
          <w:rtl/>
        </w:rPr>
        <w:t xml:space="preserve">, שיש מעלה בנתינת הצדקה </w:t>
      </w:r>
      <w:r>
        <w:rPr>
          <w:rFonts w:hint="cs"/>
          <w:rtl/>
        </w:rPr>
        <w:lastRenderedPageBreak/>
        <w:t>שלפני התפלה גם מצד ענין הצדקה כשלעצמו.</w:t>
      </w:r>
      <w:r w:rsidR="006762D7">
        <w:rPr>
          <w:rFonts w:hint="cs"/>
          <w:rtl/>
        </w:rPr>
        <w:t xml:space="preserve"> </w:t>
      </w:r>
    </w:p>
    <w:p w14:paraId="6FA76DDC" w14:textId="11CE61D5" w:rsidR="003201DC" w:rsidRDefault="000D3DB7" w:rsidP="000D3DB7">
      <w:pPr>
        <w:pStyle w:val="a3"/>
        <w:rPr>
          <w:rtl/>
        </w:rPr>
      </w:pPr>
      <w:r>
        <w:rPr>
          <w:rFonts w:hint="cs"/>
          <w:rtl/>
        </w:rPr>
        <w:t>וצ"ע.</w:t>
      </w:r>
    </w:p>
    <w:p w14:paraId="63549258" w14:textId="26945432" w:rsidR="003D5070" w:rsidRDefault="00240E70" w:rsidP="000D3DB7">
      <w:pPr>
        <w:pStyle w:val="a3"/>
        <w:jc w:val="center"/>
        <w:rPr>
          <w:rtl/>
        </w:rPr>
      </w:pPr>
      <w:r>
        <w:rPr>
          <w:bCs/>
          <w:noProof/>
        </w:rPr>
        <w:drawing>
          <wp:inline distT="0" distB="0" distL="0" distR="0" wp14:anchorId="4921B44C" wp14:editId="2D0EAF76">
            <wp:extent cx="875763" cy="23404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36EC12E" w14:textId="77777777" w:rsidR="003D5070" w:rsidRDefault="003D5070">
      <w:pPr>
        <w:rPr>
          <w:rFonts w:ascii="FbFrankReal" w:eastAsia="Calibri" w:hAnsi="FbFrankReal" w:cs="FbFrankReal"/>
          <w:b/>
          <w:sz w:val="24"/>
          <w:szCs w:val="24"/>
          <w:bdr w:val="nil"/>
          <w:rtl/>
          <w:lang w:val="bg-BG"/>
        </w:rPr>
      </w:pPr>
      <w:r>
        <w:rPr>
          <w:rtl/>
        </w:rPr>
        <w:br w:type="page"/>
      </w:r>
    </w:p>
    <w:p w14:paraId="54784FA5" w14:textId="77777777" w:rsidR="00EA41E9" w:rsidRDefault="00EA41E9" w:rsidP="00863C22">
      <w:pPr>
        <w:pStyle w:val="a3"/>
        <w:rPr>
          <w:rFonts w:eastAsia="Times New Roman"/>
          <w:rtl/>
        </w:rPr>
      </w:pPr>
    </w:p>
    <w:p w14:paraId="306EEC99"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7A597A9C" w14:textId="77777777" w:rsidR="00C379B5" w:rsidRDefault="00C379B5" w:rsidP="00C379B5">
      <w:pPr>
        <w:bidi/>
        <w:jc w:val="center"/>
        <w:rPr>
          <w:rFonts w:ascii="FbVilna Regular" w:hAnsi="FbVilna Regular" w:cs="FbVilna Regular"/>
          <w:sz w:val="32"/>
          <w:szCs w:val="32"/>
          <w:rtl/>
        </w:rPr>
      </w:pPr>
    </w:p>
    <w:p w14:paraId="246236CA" w14:textId="77777777" w:rsidR="00A03CBC" w:rsidRDefault="00A03CBC" w:rsidP="00C379B5">
      <w:pPr>
        <w:bidi/>
        <w:jc w:val="center"/>
        <w:rPr>
          <w:rFonts w:ascii="FbVilna Regular" w:hAnsi="FbVilna Regular" w:cs="FbVilna Regular"/>
          <w:sz w:val="40"/>
          <w:szCs w:val="40"/>
          <w:rtl/>
        </w:rPr>
      </w:pPr>
    </w:p>
    <w:p w14:paraId="048FEEA4" w14:textId="70A927A1" w:rsidR="00C379B5"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לזכות</w:t>
      </w:r>
    </w:p>
    <w:p w14:paraId="000950C4" w14:textId="5B2BF975"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 xml:space="preserve">החתן הרה"ת ר' </w:t>
      </w:r>
      <w:r w:rsidRPr="00A03CBC">
        <w:rPr>
          <w:rFonts w:ascii="FbVilna Bold" w:hAnsi="FbVilna Bold" w:cs="FbVilna Bold" w:hint="cs"/>
          <w:b/>
          <w:bCs/>
          <w:sz w:val="44"/>
          <w:szCs w:val="44"/>
          <w:rtl/>
        </w:rPr>
        <w:t>דובער</w:t>
      </w:r>
      <w:r w:rsidRPr="00A03CBC">
        <w:rPr>
          <w:rFonts w:ascii="FbVilna Regular" w:hAnsi="FbVilna Regular" w:cs="FbVilna Regular" w:hint="cs"/>
          <w:sz w:val="40"/>
          <w:szCs w:val="40"/>
          <w:rtl/>
        </w:rPr>
        <w:t xml:space="preserve"> שי'</w:t>
      </w:r>
    </w:p>
    <w:p w14:paraId="0567A87D" w14:textId="0E6C8916"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 xml:space="preserve">והכלה מרת </w:t>
      </w:r>
      <w:r w:rsidRPr="00A03CBC">
        <w:rPr>
          <w:rFonts w:ascii="FbVilna Bold" w:hAnsi="FbVilna Bold" w:cs="FbVilna Bold" w:hint="cs"/>
          <w:b/>
          <w:bCs/>
          <w:sz w:val="44"/>
          <w:szCs w:val="44"/>
          <w:rtl/>
        </w:rPr>
        <w:t>רבקה</w:t>
      </w:r>
      <w:r w:rsidRPr="00A03CBC">
        <w:rPr>
          <w:rFonts w:ascii="FbVilna Regular" w:hAnsi="FbVilna Regular" w:cs="FbVilna Regular" w:hint="cs"/>
          <w:sz w:val="40"/>
          <w:szCs w:val="40"/>
          <w:rtl/>
        </w:rPr>
        <w:t xml:space="preserve"> תחי'</w:t>
      </w:r>
    </w:p>
    <w:p w14:paraId="74D3BDF2" w14:textId="205471EE" w:rsidR="00A03CBC" w:rsidRPr="00A03CBC" w:rsidRDefault="00A03CBC" w:rsidP="00A03CBC">
      <w:pPr>
        <w:bidi/>
        <w:jc w:val="center"/>
        <w:rPr>
          <w:rFonts w:ascii="FbVilna Bold" w:hAnsi="FbVilna Bold" w:cs="FbVilna Bold"/>
          <w:b/>
          <w:bCs/>
          <w:sz w:val="44"/>
          <w:szCs w:val="44"/>
          <w:rtl/>
        </w:rPr>
      </w:pPr>
      <w:r w:rsidRPr="00A03CBC">
        <w:rPr>
          <w:rFonts w:ascii="FbVilna Bold" w:hAnsi="FbVilna Bold" w:cs="FbVilna Bold" w:hint="cs"/>
          <w:b/>
          <w:bCs/>
          <w:sz w:val="44"/>
          <w:szCs w:val="44"/>
          <w:rtl/>
        </w:rPr>
        <w:t>פרידמאן</w:t>
      </w:r>
    </w:p>
    <w:p w14:paraId="212176D9" w14:textId="046197D8"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לרגל נישואיהם</w:t>
      </w:r>
    </w:p>
    <w:p w14:paraId="2F0AF6F3" w14:textId="7A2789E1"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ביום חמישי, ליל ה' דחנוכה ה'תשפ"ב</w:t>
      </w:r>
    </w:p>
    <w:p w14:paraId="6F131513" w14:textId="77777777" w:rsidR="00A03CBC" w:rsidRDefault="00A03CBC" w:rsidP="00A03CBC">
      <w:pPr>
        <w:bidi/>
        <w:jc w:val="center"/>
        <w:rPr>
          <w:rFonts w:ascii="FbVilna Regular" w:hAnsi="FbVilna Regular" w:cs="FbVilna Regular"/>
          <w:sz w:val="40"/>
          <w:szCs w:val="40"/>
          <w:rtl/>
        </w:rPr>
      </w:pPr>
    </w:p>
    <w:p w14:paraId="59E16D21" w14:textId="68DC8624"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יה"ר שיזכו לבנות בית נאמן בישראל בנין עדי עד</w:t>
      </w:r>
    </w:p>
    <w:p w14:paraId="086C5A18" w14:textId="3034F376"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לנח"ר כ"ק אדמו"ר נשיא דורנו</w:t>
      </w:r>
    </w:p>
    <w:p w14:paraId="7A6CB5A1" w14:textId="5AEB7EE3" w:rsidR="00A03CBC" w:rsidRPr="00A03CBC" w:rsidRDefault="00A03CBC" w:rsidP="00A03CBC">
      <w:pPr>
        <w:bidi/>
        <w:jc w:val="center"/>
        <w:rPr>
          <w:rFonts w:ascii="FbVilna Regular" w:hAnsi="FbVilna Regular" w:cs="FbVilna Regular"/>
          <w:sz w:val="40"/>
          <w:szCs w:val="40"/>
          <w:rtl/>
        </w:rPr>
      </w:pPr>
      <w:r w:rsidRPr="00A03CBC">
        <w:rPr>
          <w:rFonts w:ascii="FbVilna Regular" w:hAnsi="FbVilna Regular" w:cs="FbVilna Regular" w:hint="cs"/>
          <w:sz w:val="40"/>
          <w:szCs w:val="40"/>
          <w:rtl/>
        </w:rPr>
        <w:t>מתוך ברכה והצלחה בגו"ר</w:t>
      </w:r>
    </w:p>
    <w:p w14:paraId="176FBD08" w14:textId="77777777" w:rsidR="00A03CBC" w:rsidRDefault="00A03CBC" w:rsidP="00A03CBC">
      <w:pPr>
        <w:bidi/>
        <w:jc w:val="center"/>
        <w:rPr>
          <w:rFonts w:ascii="FbVilna Regular" w:hAnsi="FbVilna Regular" w:cs="FbVilna Regular"/>
          <w:sz w:val="32"/>
          <w:szCs w:val="32"/>
          <w:rtl/>
        </w:rPr>
      </w:pPr>
    </w:p>
    <w:p w14:paraId="45DD1263" w14:textId="77EBE81F" w:rsidR="00A03CBC" w:rsidRDefault="00A03CBC" w:rsidP="00A03CBC">
      <w:pPr>
        <w:bidi/>
        <w:rPr>
          <w:rFonts w:ascii="FbVilna Regular" w:hAnsi="FbVilna Regular" w:cs="FbVilna Regular"/>
          <w:sz w:val="32"/>
          <w:szCs w:val="32"/>
          <w:rtl/>
        </w:rPr>
      </w:pPr>
    </w:p>
    <w:p w14:paraId="35F2B88D" w14:textId="3B9ED59C" w:rsidR="00F62C4C" w:rsidRDefault="00F62C4C" w:rsidP="00C379B5">
      <w:pPr>
        <w:bidi/>
        <w:jc w:val="center"/>
        <w:rPr>
          <w:rFonts w:ascii="FbVilna Regular" w:hAnsi="FbVilna Regular" w:cs="FbVilna Regular"/>
          <w:sz w:val="32"/>
          <w:szCs w:val="32"/>
          <w:rtl/>
        </w:rPr>
      </w:pPr>
    </w:p>
    <w:p w14:paraId="57759A16" w14:textId="55A524B8" w:rsidR="00F62C4C" w:rsidRDefault="00F62C4C" w:rsidP="00C379B5">
      <w:pPr>
        <w:bidi/>
        <w:jc w:val="center"/>
        <w:rPr>
          <w:rFonts w:ascii="FbVilna Regular" w:hAnsi="FbVilna Regular" w:cs="FbVilna Regular"/>
          <w:sz w:val="32"/>
          <w:szCs w:val="32"/>
          <w:rtl/>
        </w:rPr>
      </w:pPr>
    </w:p>
    <w:p w14:paraId="3B7E81CF" w14:textId="7F46A94D" w:rsidR="00F62C4C" w:rsidRDefault="00F62C4C" w:rsidP="00C379B5">
      <w:pPr>
        <w:bidi/>
        <w:jc w:val="center"/>
        <w:rPr>
          <w:rFonts w:ascii="FbVilna Regular" w:hAnsi="FbVilna Regular" w:cs="FbVilna Regular"/>
          <w:sz w:val="32"/>
          <w:szCs w:val="32"/>
          <w:rtl/>
        </w:rPr>
      </w:pPr>
    </w:p>
    <w:p w14:paraId="54D9FDA3" w14:textId="49E42A0F" w:rsidR="00F62C4C" w:rsidRDefault="00F62C4C" w:rsidP="00C379B5">
      <w:pPr>
        <w:bidi/>
        <w:jc w:val="center"/>
        <w:rPr>
          <w:rFonts w:ascii="FbVilna Regular" w:hAnsi="FbVilna Regular" w:cs="FbVilna Regular"/>
          <w:sz w:val="32"/>
          <w:szCs w:val="32"/>
          <w:rtl/>
        </w:rPr>
      </w:pPr>
    </w:p>
    <w:p w14:paraId="0971DE9D" w14:textId="7075D173" w:rsidR="00F62C4C" w:rsidRDefault="00F62C4C" w:rsidP="00C379B5">
      <w:pPr>
        <w:bidi/>
        <w:jc w:val="center"/>
        <w:rPr>
          <w:rFonts w:ascii="FbVilna Regular" w:hAnsi="FbVilna Regular" w:cs="FbVilna Regular"/>
          <w:sz w:val="32"/>
          <w:szCs w:val="32"/>
          <w:rtl/>
        </w:rPr>
      </w:pPr>
    </w:p>
    <w:p w14:paraId="6542A0DA" w14:textId="77777777" w:rsidR="00CB0194" w:rsidRDefault="00CB0194" w:rsidP="00CB0194">
      <w:pPr>
        <w:bidi/>
        <w:jc w:val="center"/>
        <w:rPr>
          <w:rFonts w:ascii="FbVilna Regular" w:hAnsi="FbVilna Regular" w:cs="FbVilna Regular"/>
          <w:sz w:val="32"/>
          <w:szCs w:val="32"/>
        </w:rPr>
      </w:pPr>
    </w:p>
    <w:p w14:paraId="5A98E450" w14:textId="62A3786C" w:rsidR="00CB0194" w:rsidRPr="00CB0194" w:rsidRDefault="00CB0194" w:rsidP="00A03CBC">
      <w:pPr>
        <w:bidi/>
        <w:jc w:val="center"/>
        <w:rPr>
          <w:rFonts w:ascii="FbVilna Regular" w:hAnsi="FbVilna Regular" w:cs="FbVilna Regular"/>
          <w:sz w:val="40"/>
          <w:szCs w:val="40"/>
        </w:rPr>
      </w:pPr>
      <w:r w:rsidRPr="00CB0194">
        <w:rPr>
          <w:rFonts w:ascii="FbVilna Regular" w:hAnsi="FbVilna Regular" w:cs="FbVilna Regular"/>
          <w:sz w:val="40"/>
          <w:szCs w:val="40"/>
          <w:rtl/>
        </w:rPr>
        <w:t>לעילוי נשמת</w:t>
      </w:r>
    </w:p>
    <w:p w14:paraId="367BBA6A" w14:textId="77777777" w:rsidR="00CB0194" w:rsidRPr="00CB0194" w:rsidRDefault="00CB0194" w:rsidP="00CB0194">
      <w:pPr>
        <w:bidi/>
        <w:jc w:val="center"/>
        <w:rPr>
          <w:rFonts w:ascii="FbVilna Regular" w:hAnsi="FbVilna Regular" w:cs="FbVilna Regular"/>
          <w:sz w:val="40"/>
          <w:szCs w:val="40"/>
        </w:rPr>
      </w:pPr>
      <w:r w:rsidRPr="00CB0194">
        <w:rPr>
          <w:rFonts w:ascii="FbVilna Regular" w:hAnsi="FbVilna Regular" w:cs="FbVilna Regular"/>
          <w:sz w:val="40"/>
          <w:szCs w:val="40"/>
          <w:rtl/>
        </w:rPr>
        <w:t xml:space="preserve">הרה"ת ר' </w:t>
      </w:r>
      <w:r w:rsidRPr="00CB0194">
        <w:rPr>
          <w:rFonts w:ascii="FbVilna Bold" w:hAnsi="FbVilna Bold" w:cs="FbVilna Bold"/>
          <w:b/>
          <w:bCs/>
          <w:sz w:val="44"/>
          <w:szCs w:val="44"/>
          <w:rtl/>
        </w:rPr>
        <w:t>שניאור זלמן</w:t>
      </w:r>
      <w:r w:rsidRPr="00CB0194">
        <w:rPr>
          <w:rFonts w:ascii="FbVilna Regular" w:hAnsi="FbVilna Regular" w:cs="FbVilna Regular"/>
          <w:sz w:val="40"/>
          <w:szCs w:val="40"/>
          <w:rtl/>
        </w:rPr>
        <w:t xml:space="preserve"> ע"ה</w:t>
      </w:r>
    </w:p>
    <w:p w14:paraId="43AB36D2" w14:textId="77777777" w:rsidR="00CB0194" w:rsidRPr="00CB0194" w:rsidRDefault="00CB0194" w:rsidP="00CB0194">
      <w:pPr>
        <w:bidi/>
        <w:jc w:val="center"/>
        <w:rPr>
          <w:rFonts w:ascii="FbVilna Regular" w:hAnsi="FbVilna Regular" w:cs="FbVilna Regular"/>
          <w:sz w:val="40"/>
          <w:szCs w:val="40"/>
        </w:rPr>
      </w:pPr>
      <w:r w:rsidRPr="00CB0194">
        <w:rPr>
          <w:rFonts w:ascii="FbVilna Regular" w:hAnsi="FbVilna Regular" w:cs="FbVilna Regular"/>
          <w:sz w:val="40"/>
          <w:szCs w:val="40"/>
          <w:rtl/>
        </w:rPr>
        <w:t xml:space="preserve">בן יבלחט"א ר' </w:t>
      </w:r>
      <w:r w:rsidRPr="00CB0194">
        <w:rPr>
          <w:rFonts w:ascii="FbVilna Bold" w:hAnsi="FbVilna Bold" w:cs="FbVilna Bold"/>
          <w:b/>
          <w:bCs/>
          <w:sz w:val="44"/>
          <w:szCs w:val="44"/>
          <w:rtl/>
        </w:rPr>
        <w:t>גימפל אברהם</w:t>
      </w:r>
      <w:r w:rsidRPr="00CB0194">
        <w:rPr>
          <w:rFonts w:ascii="FbVilna Regular" w:hAnsi="FbVilna Regular" w:cs="FbVilna Regular"/>
          <w:sz w:val="40"/>
          <w:szCs w:val="40"/>
          <w:rtl/>
        </w:rPr>
        <w:t xml:space="preserve"> שליט"א</w:t>
      </w:r>
    </w:p>
    <w:p w14:paraId="1A62E69D" w14:textId="77777777" w:rsidR="00CB0194" w:rsidRPr="00CB0194" w:rsidRDefault="00CB0194" w:rsidP="00CB0194">
      <w:pPr>
        <w:bidi/>
        <w:jc w:val="center"/>
        <w:rPr>
          <w:rFonts w:ascii="FbVilna Bold" w:hAnsi="FbVilna Bold" w:cs="FbVilna Bold"/>
          <w:b/>
          <w:bCs/>
          <w:sz w:val="44"/>
          <w:szCs w:val="44"/>
        </w:rPr>
      </w:pPr>
      <w:r w:rsidRPr="00CB0194">
        <w:rPr>
          <w:rFonts w:ascii="FbVilna Bold" w:hAnsi="FbVilna Bold" w:cs="FbVilna Bold"/>
          <w:b/>
          <w:bCs/>
          <w:sz w:val="44"/>
          <w:szCs w:val="44"/>
          <w:rtl/>
        </w:rPr>
        <w:t>הירש</w:t>
      </w:r>
    </w:p>
    <w:p w14:paraId="5F35E415" w14:textId="4072AE45" w:rsidR="00CB0194" w:rsidRPr="00CB0194" w:rsidRDefault="00CB0194" w:rsidP="00CB0194">
      <w:pPr>
        <w:bidi/>
        <w:jc w:val="center"/>
        <w:rPr>
          <w:rFonts w:ascii="FbVilna Regular" w:hAnsi="FbVilna Regular" w:cs="FbVilna Regular"/>
          <w:sz w:val="40"/>
          <w:szCs w:val="40"/>
        </w:rPr>
      </w:pPr>
      <w:r w:rsidRPr="00CB0194">
        <w:rPr>
          <w:rFonts w:ascii="FbVilna Regular" w:hAnsi="FbVilna Regular" w:cs="FbVilna Regular"/>
          <w:sz w:val="40"/>
          <w:szCs w:val="40"/>
          <w:rtl/>
        </w:rPr>
        <w:t xml:space="preserve">נלב"ע בדמי ימיו ז"ך תשרי </w:t>
      </w:r>
      <w:r w:rsidR="000D04A0">
        <w:rPr>
          <w:rFonts w:ascii="FbVilna Regular" w:hAnsi="FbVilna Regular" w:cs="FbVilna Regular" w:hint="cs"/>
          <w:sz w:val="40"/>
          <w:szCs w:val="40"/>
          <w:rtl/>
        </w:rPr>
        <w:t>ה'תשפ"א</w:t>
      </w:r>
    </w:p>
    <w:p w14:paraId="317BEBAC" w14:textId="77777777" w:rsidR="00CB0194" w:rsidRPr="00CB0194" w:rsidRDefault="00CB0194" w:rsidP="00CB0194">
      <w:pPr>
        <w:bidi/>
        <w:jc w:val="center"/>
        <w:rPr>
          <w:rFonts w:ascii="FbVilna Regular" w:hAnsi="FbVilna Regular" w:cs="FbVilna Regular"/>
          <w:sz w:val="40"/>
          <w:szCs w:val="40"/>
        </w:rPr>
      </w:pPr>
      <w:r w:rsidRPr="00CB0194">
        <w:rPr>
          <w:rFonts w:ascii="FbVilna Regular" w:hAnsi="FbVilna Regular" w:cs="FbVilna Regular"/>
          <w:sz w:val="40"/>
          <w:szCs w:val="40"/>
          <w:rtl/>
        </w:rPr>
        <w:t>ת. נ. צ. ב. ה.</w:t>
      </w:r>
    </w:p>
    <w:p w14:paraId="7A0CEA7D" w14:textId="77777777" w:rsidR="00CB0194" w:rsidRPr="00CB0194" w:rsidRDefault="00CB0194" w:rsidP="00CB0194">
      <w:pPr>
        <w:bidi/>
        <w:jc w:val="center"/>
        <w:rPr>
          <w:rFonts w:ascii="FbVilna Regular" w:hAnsi="FbVilna Regular" w:cs="FbVilna Regular"/>
          <w:sz w:val="40"/>
          <w:szCs w:val="40"/>
        </w:rPr>
      </w:pPr>
    </w:p>
    <w:p w14:paraId="5C8CC8C6" w14:textId="77777777" w:rsidR="00CB0194" w:rsidRPr="00CB0194" w:rsidRDefault="00CB0194" w:rsidP="00CB0194">
      <w:pPr>
        <w:bidi/>
        <w:jc w:val="center"/>
        <w:rPr>
          <w:rFonts w:ascii="FbVilna Regular" w:hAnsi="FbVilna Regular" w:cs="FbVilna Regular"/>
          <w:sz w:val="40"/>
          <w:szCs w:val="40"/>
        </w:rPr>
      </w:pPr>
      <w:r w:rsidRPr="00CB0194">
        <w:rPr>
          <w:rFonts w:ascii="FbVilna Regular" w:hAnsi="FbVilna Regular" w:cs="FbVilna Regular"/>
          <w:sz w:val="40"/>
          <w:szCs w:val="40"/>
          <w:rtl/>
        </w:rPr>
        <w:t>נדפס ע"י ולזכות גיסו</w:t>
      </w:r>
    </w:p>
    <w:p w14:paraId="40E0A017" w14:textId="2070F7DB" w:rsidR="0060746F" w:rsidRPr="00CB0194" w:rsidRDefault="00CB0194" w:rsidP="00CB0194">
      <w:pPr>
        <w:bidi/>
        <w:jc w:val="center"/>
        <w:rPr>
          <w:rFonts w:ascii="FbVilna Bold" w:hAnsi="FbVilna Bold" w:cs="FbVilna Bold"/>
          <w:b/>
          <w:bCs/>
          <w:sz w:val="40"/>
          <w:szCs w:val="40"/>
          <w:rtl/>
        </w:rPr>
      </w:pPr>
      <w:r w:rsidRPr="00CB0194">
        <w:rPr>
          <w:rFonts w:ascii="FbVilna Regular" w:hAnsi="FbVilna Regular" w:cs="FbVilna Regular"/>
          <w:sz w:val="40"/>
          <w:szCs w:val="40"/>
          <w:rtl/>
        </w:rPr>
        <w:t xml:space="preserve">הרה"ת ר' </w:t>
      </w:r>
      <w:r w:rsidRPr="00CB0194">
        <w:rPr>
          <w:rFonts w:ascii="FbVilna Bold" w:hAnsi="FbVilna Bold" w:cs="FbVilna Bold"/>
          <w:b/>
          <w:bCs/>
          <w:sz w:val="44"/>
          <w:szCs w:val="44"/>
          <w:rtl/>
        </w:rPr>
        <w:t>יוחנן</w:t>
      </w:r>
      <w:r w:rsidRPr="00CB0194">
        <w:rPr>
          <w:rFonts w:ascii="FbVilna Regular" w:hAnsi="FbVilna Regular" w:cs="FbVilna Regular"/>
          <w:sz w:val="40"/>
          <w:szCs w:val="40"/>
          <w:rtl/>
        </w:rPr>
        <w:t xml:space="preserve"> שי' </w:t>
      </w:r>
      <w:r w:rsidRPr="00CB0194">
        <w:rPr>
          <w:rFonts w:ascii="FbVilna Bold" w:hAnsi="FbVilna Bold" w:cs="FbVilna Bold"/>
          <w:b/>
          <w:bCs/>
          <w:sz w:val="44"/>
          <w:szCs w:val="44"/>
          <w:rtl/>
        </w:rPr>
        <w:t>מרזוב</w:t>
      </w:r>
    </w:p>
    <w:p w14:paraId="292BDDD7" w14:textId="653ECC98" w:rsidR="0060746F" w:rsidRPr="00CB0194" w:rsidRDefault="0060746F" w:rsidP="00803F1D">
      <w:pPr>
        <w:bidi/>
        <w:jc w:val="center"/>
        <w:rPr>
          <w:rFonts w:ascii="FbVilna Regular" w:hAnsi="FbVilna Regular" w:cs="FbVilna Regular"/>
          <w:sz w:val="40"/>
          <w:szCs w:val="40"/>
          <w:rtl/>
        </w:rPr>
      </w:pPr>
    </w:p>
    <w:p w14:paraId="76188269" w14:textId="45E7FBE9" w:rsidR="0098164C" w:rsidRPr="00CB1F5F" w:rsidRDefault="0098164C" w:rsidP="0098164C">
      <w:pPr>
        <w:jc w:val="center"/>
        <w:rPr>
          <w:rFonts w:ascii="FbFrankReal" w:hAnsi="FbFrankReal" w:cs="FbFrankReal"/>
          <w:b/>
          <w:bCs/>
          <w:sz w:val="36"/>
          <w:szCs w:val="36"/>
          <w:rtl/>
        </w:rPr>
      </w:pPr>
    </w:p>
    <w:sectPr w:rsidR="0098164C" w:rsidRPr="00CB1F5F"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36D88" w14:textId="77777777" w:rsidR="005862CD" w:rsidRDefault="005862CD" w:rsidP="006D006C">
      <w:pPr>
        <w:spacing w:after="0" w:line="240" w:lineRule="auto"/>
      </w:pPr>
      <w:r>
        <w:separator/>
      </w:r>
    </w:p>
  </w:endnote>
  <w:endnote w:type="continuationSeparator" w:id="0">
    <w:p w14:paraId="4FCC84BF" w14:textId="77777777" w:rsidR="005862CD" w:rsidRDefault="005862CD"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Calibri"/>
    <w:panose1 w:val="02000505000000020000"/>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altName w:val="Arial"/>
    <w:panose1 w:val="00000000000000000000"/>
    <w:charset w:val="B1"/>
    <w:family w:val="auto"/>
    <w:pitch w:val="variable"/>
    <w:sig w:usb0="00000801" w:usb1="00000000" w:usb2="00000000" w:usb3="00000000" w:csb0="00000020" w:csb1="00000000"/>
  </w:font>
  <w:font w:name="Hadassa Bold">
    <w:altName w:val="Arial"/>
    <w:panose1 w:val="00000000000000000000"/>
    <w:charset w:val="B1"/>
    <w:family w:val="auto"/>
    <w:pitch w:val="variable"/>
    <w:sig w:usb0="00000801" w:usb1="00000000" w:usb2="00000000" w:usb3="00000000" w:csb0="00000020" w:csb1="00000000"/>
  </w:font>
  <w:font w:name="NarkisTam">
    <w:altName w:val="Times New Roman"/>
    <w:panose1 w:val="00000000000000000000"/>
    <w:charset w:val="B1"/>
    <w:family w:val="auto"/>
    <w:pitch w:val="variable"/>
    <w:sig w:usb0="00000800"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Vilna Bold">
    <w:panose1 w:val="02020803050405020304"/>
    <w:charset w:val="00"/>
    <w:family w:val="roman"/>
    <w:pitch w:val="variable"/>
    <w:sig w:usb0="80000827" w:usb1="50000000" w:usb2="00000000" w:usb3="00000000" w:csb0="00000021" w:csb1="00000000"/>
  </w:font>
  <w:font w:name="FbVilna Regular">
    <w:panose1 w:val="02020603050405020304"/>
    <w:charset w:val="00"/>
    <w:family w:val="roman"/>
    <w:pitch w:val="variable"/>
    <w:sig w:usb0="80000827" w:usb1="50000000" w:usb2="00000000" w:usb3="00000000" w:csb0="00000021" w:csb1="00000000"/>
  </w:font>
  <w:font w:name="PFT_Vilna">
    <w:altName w:val="Arial"/>
    <w:panose1 w:val="01000503000000020003"/>
    <w:charset w:val="B1"/>
    <w:family w:val="auto"/>
    <w:pitch w:val="variable"/>
    <w:sig w:usb0="80000827" w:usb1="5000004A" w:usb2="00000000" w:usb3="00000000" w:csb0="00000020" w:csb1="00000000"/>
  </w:font>
  <w:font w:name="FbLivorna Bold">
    <w:panose1 w:val="020208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488A0" w14:textId="77777777" w:rsidR="005862CD" w:rsidRPr="004F5980" w:rsidRDefault="005862CD" w:rsidP="004F5980">
      <w:pPr>
        <w:pStyle w:val="Footer"/>
        <w:bidi/>
        <w:spacing w:after="40"/>
      </w:pPr>
      <w:r>
        <w:rPr>
          <w:rtl/>
        </w:rPr>
        <w:t>_________</w:t>
      </w:r>
    </w:p>
  </w:footnote>
  <w:footnote w:type="continuationSeparator" w:id="0">
    <w:p w14:paraId="33E4263B" w14:textId="77777777" w:rsidR="005862CD" w:rsidRDefault="005862CD" w:rsidP="00D422FF">
      <w:pPr>
        <w:pStyle w:val="Footer"/>
        <w:bidi/>
        <w:rPr>
          <w:rtl/>
        </w:rPr>
      </w:pPr>
      <w:r>
        <w:rPr>
          <w:rtl/>
        </w:rPr>
        <w:t>_________</w:t>
      </w:r>
    </w:p>
    <w:p w14:paraId="529B7276" w14:textId="77777777" w:rsidR="005862CD" w:rsidRPr="00D422FF" w:rsidRDefault="005862CD" w:rsidP="00D422FF">
      <w:pPr>
        <w:pStyle w:val="Footer"/>
      </w:pPr>
    </w:p>
  </w:footnote>
  <w:footnote w:id="1">
    <w:p w14:paraId="2F7622BB" w14:textId="39C672D0"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 xml:space="preserve">ראה לקו"ש חי"א בתחילתו, ושם הובאו כמה מקורות לזה. </w:t>
      </w:r>
    </w:p>
  </w:footnote>
  <w:footnote w:id="2">
    <w:p w14:paraId="621F28FD" w14:textId="2F28559D"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ראה לקו"ש חט"ז ע' 121. חכ"ו ע' 378. תורת מנחם תשי"ז ח"ב ע' 325. תשד"מ ח"ב ע' 1039. תשמ"ו ח"ב ע' 315. שיחות קודש תשל"ט ח"א ע' 323.</w:t>
      </w:r>
    </w:p>
  </w:footnote>
  <w:footnote w:id="3">
    <w:p w14:paraId="60744F92" w14:textId="2579DFF7"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ראה תורת מנחם תש"ל ח"ב ע' 119 ואילך. שיחות קודש תשנ"ב ח"א ע' 185. ובכ"מ.</w:t>
      </w:r>
    </w:p>
  </w:footnote>
  <w:footnote w:id="4">
    <w:p w14:paraId="691D6FD3" w14:textId="3280778B"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כן כתב בס' בני יששכר חודש ניסן מאמר ד' דרוש ח' (על דרך הרמז). ועד"ז בספרו אגרא דכלה פרשת בא (עה"פ שם יא, ב), ובפ' בשלח (עה"פ שם יג, יז), פ' בחוקותי (עה"פ שם כו, מה).</w:t>
      </w:r>
      <w:r w:rsidR="006762D7" w:rsidRPr="001726B8">
        <w:rPr>
          <w:rtl/>
        </w:rPr>
        <w:t xml:space="preserve"> </w:t>
      </w:r>
    </w:p>
  </w:footnote>
  <w:footnote w:id="5">
    <w:p w14:paraId="2957DF0D" w14:textId="00858096"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ראה ישעי' סו, כא "וגם מהם אקח לכהנים וגו'" וברש"י שם. מדרש תהלים מזמור פז. ילקוט שמעוני תהלים ריש רמז תתלט.</w:t>
      </w:r>
    </w:p>
  </w:footnote>
  <w:footnote w:id="6">
    <w:p w14:paraId="2B14B0B1" w14:textId="55CDAA48"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32193F">
        <w:rPr>
          <w:rFonts w:hint="cs"/>
          <w:rtl/>
        </w:rPr>
        <w:t xml:space="preserve"> </w:t>
      </w:r>
      <w:r w:rsidRPr="001726B8">
        <w:rPr>
          <w:rtl/>
        </w:rPr>
        <w:t>וראה גם בד"ה ושבתי בשלום תשל"ח סי"ב.</w:t>
      </w:r>
    </w:p>
  </w:footnote>
  <w:footnote w:id="7">
    <w:p w14:paraId="53CB4E44" w14:textId="7BA6FDDB"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שיחת ש"פ חוקת תשמ"ח ס"ד ואילך. וראה גם ד"ה ואתה תצוה תשמ"א ס"ט.</w:t>
      </w:r>
    </w:p>
  </w:footnote>
  <w:footnote w:id="8">
    <w:p w14:paraId="398669FC" w14:textId="3CCAB30B"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ד"ה הנני מביא אותם, ש"פ נח תשכ"ח. וראה גם המאמרים ד"ה והי' ביום ההוא יתקע וגו', תשרי תשכ"ח.</w:t>
      </w:r>
    </w:p>
  </w:footnote>
  <w:footnote w:id="9">
    <w:p w14:paraId="749CB5DF" w14:textId="628CF493"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וראה גם לקו"ש חט"ז ע' 408 ואילך. לקו"ש חכ"א ע' 179 הערה 66, שנסמן לשער הפסוקים פ' שמות וכו', שמשה נשאר במדבר כדי לברר הערב רב. ואכ"מ.</w:t>
      </w:r>
    </w:p>
  </w:footnote>
  <w:footnote w:id="10">
    <w:p w14:paraId="3AFA173C" w14:textId="04E45E43"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נלקטו בס' קומי אורי (לריא"ז מרגליות) מאמר שורש הערב רב. ועוד.</w:t>
      </w:r>
    </w:p>
  </w:footnote>
  <w:footnote w:id="11">
    <w:p w14:paraId="275A2FF1" w14:textId="553DD3AF"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ישעי' א, כה. שם שם כח. יחזקאל כ, לח. זכרי' ג, יט. עמוס ט, י. מאלכי ג, ב. משמיע ישועה להאברבנאל (מהדורה החדשה) ע' 65, 93, 139, 176 ואילך, 244, 277</w:t>
      </w:r>
      <w:r w:rsidRPr="001726B8">
        <w:t>.</w:t>
      </w:r>
      <w:r w:rsidRPr="001726B8">
        <w:rPr>
          <w:rtl/>
        </w:rPr>
        <w:t xml:space="preserve"> ועוד.</w:t>
      </w:r>
    </w:p>
  </w:footnote>
  <w:footnote w:id="12">
    <w:p w14:paraId="49EDED8B" w14:textId="53A00490"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שיר השירים רבה ב, יג (התאנה חנטה פגיה וגו'). מגילה יז, ב. זח"ב ו, ב. וראה גם סוף כתובות. ועוד.</w:t>
      </w:r>
    </w:p>
  </w:footnote>
  <w:footnote w:id="13">
    <w:p w14:paraId="47BEC1CA" w14:textId="3EC695CE"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וראה גם רש"י סנהדרין צז, ב, ד"ה אחד מעיר.</w:t>
      </w:r>
    </w:p>
  </w:footnote>
  <w:footnote w:id="14">
    <w:p w14:paraId="7C1D497B" w14:textId="5BF31C22"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וראה גם מאמרי אדמו"ר הזקן הקצרים ע' תג.</w:t>
      </w:r>
    </w:p>
  </w:footnote>
  <w:footnote w:id="15">
    <w:p w14:paraId="0A98F17E" w14:textId="08344C82" w:rsidR="005C040A" w:rsidRPr="001726B8" w:rsidRDefault="005C040A" w:rsidP="001726B8">
      <w:pPr>
        <w:pStyle w:val="FootnoteText"/>
        <w:rPr>
          <w:rtl/>
        </w:rPr>
      </w:pPr>
      <w:r w:rsidRPr="001726B8">
        <w:rPr>
          <w:rStyle w:val="FootnoteReference"/>
          <w:vertAlign w:val="baseline"/>
        </w:rPr>
        <w:footnoteRef/>
      </w:r>
      <w:r w:rsidR="004755AF">
        <w:rPr>
          <w:rFonts w:hint="cs"/>
          <w:rtl/>
        </w:rPr>
        <w:t xml:space="preserve">) </w:t>
      </w:r>
      <w:r w:rsidRPr="001726B8">
        <w:rPr>
          <w:rtl/>
        </w:rPr>
        <w:t>הלכות תשובה פ"ג ה"ד.</w:t>
      </w:r>
    </w:p>
  </w:footnote>
  <w:footnote w:id="16">
    <w:p w14:paraId="2875215A" w14:textId="1ECFB1DA"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וראה גם המבואר בכתבי ר' צדוק הכהן, שמשיח יהי' בבחי' יחיד ששב מוחלין לו ולכל העולם כולו (יומא פו, ב), מפני שמשיח יכניס הרהורי תשובה בלב כל ישראל. ראה צדקת הצדיק אות קנט. פרי צדיק בחוקותי ואת יב. ר"ח תמוז אות א. ועוד.</w:t>
      </w:r>
    </w:p>
  </w:footnote>
  <w:footnote w:id="17">
    <w:p w14:paraId="308D447A" w14:textId="44D57810"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ילקוט שמעוני ישעי' רמז תצט.</w:t>
      </w:r>
    </w:p>
  </w:footnote>
  <w:footnote w:id="18">
    <w:p w14:paraId="3688BA70" w14:textId="7079A690"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הושע ב, טז, ועוד.</w:t>
      </w:r>
    </w:p>
  </w:footnote>
  <w:footnote w:id="19">
    <w:p w14:paraId="3665246B" w14:textId="11049C38"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ראה בס' אבקת רוכת בתחילתו ובריבוי מקומות.</w:t>
      </w:r>
    </w:p>
  </w:footnote>
  <w:footnote w:id="20">
    <w:p w14:paraId="6132EC85" w14:textId="1454031A" w:rsidR="005C040A" w:rsidRPr="001726B8" w:rsidRDefault="005C040A" w:rsidP="001726B8">
      <w:pPr>
        <w:pStyle w:val="FootnoteText"/>
      </w:pPr>
      <w:r w:rsidRPr="001726B8">
        <w:rPr>
          <w:rStyle w:val="FootnoteReference"/>
          <w:vertAlign w:val="baseline"/>
        </w:rPr>
        <w:footnoteRef/>
      </w:r>
      <w:r w:rsidR="004755AF">
        <w:rPr>
          <w:rFonts w:hint="cs"/>
          <w:rtl/>
        </w:rPr>
        <w:t>)</w:t>
      </w:r>
      <w:r w:rsidR="004755AF">
        <w:rPr>
          <w:rFonts w:hint="cs"/>
        </w:rPr>
        <w:t xml:space="preserve"> </w:t>
      </w:r>
      <w:r w:rsidRPr="001726B8">
        <w:rPr>
          <w:rtl/>
        </w:rPr>
        <w:t>הובא בס' בעש"ט עה"ת פ' בראשית אות קכא הערה ק, ומסיים שם שאפ"ל שיסוד הדברים נשמע מהבעש"ט ע"ש. וראה גם בס' תשואות חן (להרב גדלי' מליניץ) ליקוטים קטע ד"ה בתרי עשר סוף מלאכי. וראה ד"ה והניף ידו על הנהר תשי"א בביאור הלימוד זכות של משיח שזה יהי' מצד העצם של ישראל. ע"ש. וראה גם שיחת ש"פ ויחי תנש"א ס"ו. ועוד.</w:t>
      </w:r>
    </w:p>
  </w:footnote>
  <w:footnote w:id="21">
    <w:p w14:paraId="79A88760" w14:textId="760D50CB"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ראה תורת מנחם תשמ"ג ח"ג ע' 1314. ועוד.</w:t>
      </w:r>
    </w:p>
  </w:footnote>
  <w:footnote w:id="22">
    <w:p w14:paraId="515E5EA4" w14:textId="78F0DE3E"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 xml:space="preserve">ברכות י, א. </w:t>
      </w:r>
    </w:p>
  </w:footnote>
  <w:footnote w:id="23">
    <w:p w14:paraId="2C61A1A8" w14:textId="7E2B4E03"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ישעי' יא, ד.</w:t>
      </w:r>
    </w:p>
  </w:footnote>
  <w:footnote w:id="24">
    <w:p w14:paraId="388368F9" w14:textId="13049D6C" w:rsidR="005C040A" w:rsidRPr="001726B8" w:rsidRDefault="005C040A" w:rsidP="001726B8">
      <w:pPr>
        <w:pStyle w:val="FootnoteText"/>
        <w:rPr>
          <w:rtl/>
        </w:rPr>
      </w:pPr>
      <w:r w:rsidRPr="001726B8">
        <w:rPr>
          <w:rStyle w:val="FootnoteReference"/>
          <w:vertAlign w:val="baseline"/>
        </w:rPr>
        <w:footnoteRef/>
      </w:r>
      <w:r w:rsidR="004755AF">
        <w:rPr>
          <w:rFonts w:hint="cs"/>
          <w:rtl/>
        </w:rPr>
        <w:t>)</w:t>
      </w:r>
      <w:r w:rsidR="004755AF">
        <w:rPr>
          <w:rFonts w:hint="cs"/>
        </w:rPr>
        <w:t xml:space="preserve"> </w:t>
      </w:r>
      <w:r w:rsidRPr="001726B8">
        <w:rPr>
          <w:rtl/>
        </w:rPr>
        <w:t>יסוד הענין מבואר בכ"מ בכתבי האריז"ל ובחסידות שטעם הגלות (ואריכותו) הוא לברר כל ניצוצי קדושה, ובזה תלוי הגאולה. וראה ס' הליקוטים להאריז"ל ישעי' סי' מ"ט. פע"ח שער הק"ש פי"ב. שערי אורה ד"ה יביאו לבוש מלכות פצ"ד ואילך.</w:t>
      </w:r>
      <w:r w:rsidR="006762D7" w:rsidRPr="001726B8">
        <w:rPr>
          <w:rtl/>
        </w:rPr>
        <w:t xml:space="preserve"> </w:t>
      </w:r>
      <w:r w:rsidRPr="001726B8">
        <w:rPr>
          <w:rtl/>
        </w:rPr>
        <w:t>ולגבי נדו"ד, ראה תורת מנחם תשמ"ז ח"ד ע' 8. פרי צדיק פסח אות נד. ס' יפרח בימיו צדיק ע' כ'. גנזי ישראל (טשורטקוב) עה"ת ומועדים ח"ב (הוצאת תשע"ד) קונטרס סדר קדשים ע' 37. שם ח"א פ' בשלח עה"פ טו, א-ב. אפיקי ים (להרי"א חבר)</w:t>
      </w:r>
      <w:r w:rsidRPr="001726B8">
        <w:t xml:space="preserve"> </w:t>
      </w:r>
      <w:r w:rsidRPr="001726B8">
        <w:rPr>
          <w:rtl/>
        </w:rPr>
        <w:t>על סנהדרין צז, ב, אמר רב כלו כל הקיצים וכו'. ועד"ז בכ"מ</w:t>
      </w:r>
      <w:r w:rsidRPr="001726B8">
        <w:t>.</w:t>
      </w:r>
    </w:p>
  </w:footnote>
  <w:footnote w:id="25">
    <w:p w14:paraId="4EEFEF5A" w14:textId="31C379F9" w:rsidR="00886964" w:rsidRPr="001726B8" w:rsidRDefault="00886964" w:rsidP="001726B8">
      <w:pPr>
        <w:pStyle w:val="FootnoteText"/>
        <w:rPr>
          <w:rtl/>
        </w:rPr>
      </w:pPr>
      <w:r w:rsidRPr="001726B8">
        <w:rPr>
          <w:rStyle w:val="FootnoteReference"/>
          <w:vertAlign w:val="baseline"/>
        </w:rPr>
        <w:footnoteRef/>
      </w:r>
      <w:r w:rsidR="0032193F">
        <w:rPr>
          <w:rFonts w:hint="cs"/>
          <w:rtl/>
        </w:rPr>
        <w:t xml:space="preserve">) </w:t>
      </w:r>
      <w:r w:rsidRPr="001726B8">
        <w:rPr>
          <w:rtl/>
        </w:rPr>
        <w:t>אבל ראה בספר דברי מנחם (להר"מ כשר) ח"א סי' י"ז שהאריך להקשות עליו דעיקר דיוקו בהמכילתא אין לו יסוד דמלבד דבילקוט שמעוני גורס במכילתא תפלין לשון רבים, הנה גם המלה תפלה משמעה בין תש"י ובין תש"ר וכן מוכח במשנה מקואות פ"י מ"ב עיי"ש ולפי"ז מבואר דליכא שום מחלוקת בין המכילתא והירושלמי, ועי' ג"כ בס' ידי משה סי' א' שהאריך להקשות על הבנין שלמה הנ"ל. אבל בנוגע לגוף הענין דהידור מבואר בתוס' הנ"ל ומהרמב"ם דענין ההידור הוא דוקא כשנראה לרבים, וכלקמן.</w:t>
      </w:r>
    </w:p>
    <w:p w14:paraId="65BE2590" w14:textId="77777777" w:rsidR="00886964" w:rsidRPr="001726B8" w:rsidRDefault="00886964" w:rsidP="001726B8">
      <w:pPr>
        <w:pStyle w:val="FootnoteText"/>
      </w:pPr>
    </w:p>
  </w:footnote>
  <w:footnote w:id="26">
    <w:p w14:paraId="6FC167DD" w14:textId="039E34A6" w:rsidR="003C2CB8" w:rsidRPr="001726B8" w:rsidRDefault="003C2CB8" w:rsidP="001726B8">
      <w:pPr>
        <w:pStyle w:val="FootnoteText"/>
      </w:pPr>
      <w:r w:rsidRPr="001726B8">
        <w:footnoteRef/>
      </w:r>
      <w:r w:rsidR="004755AF">
        <w:rPr>
          <w:rFonts w:hint="cs"/>
          <w:rtl/>
        </w:rPr>
        <w:t>)</w:t>
      </w:r>
      <w:r w:rsidR="004755AF">
        <w:rPr>
          <w:rFonts w:hint="cs"/>
        </w:rPr>
        <w:t xml:space="preserve"> </w:t>
      </w:r>
      <w:r w:rsidRPr="001726B8">
        <w:rPr>
          <w:rtl/>
        </w:rPr>
        <w:t>נדפס ברשימות היומן ע' שכג.</w:t>
      </w:r>
    </w:p>
  </w:footnote>
  <w:footnote w:id="27">
    <w:p w14:paraId="69BA78E3" w14:textId="4A8C033C" w:rsidR="003C2CB8" w:rsidRPr="001726B8" w:rsidRDefault="003C2CB8" w:rsidP="001726B8">
      <w:pPr>
        <w:pStyle w:val="FootnoteText"/>
      </w:pPr>
      <w:r w:rsidRPr="001726B8">
        <w:footnoteRef/>
      </w:r>
      <w:r w:rsidR="004755AF">
        <w:rPr>
          <w:rFonts w:hint="cs"/>
          <w:rtl/>
        </w:rPr>
        <w:t>)</w:t>
      </w:r>
      <w:r w:rsidR="004755AF">
        <w:rPr>
          <w:rFonts w:hint="cs"/>
        </w:rPr>
        <w:t xml:space="preserve"> </w:t>
      </w:r>
      <w:r w:rsidRPr="001726B8">
        <w:rPr>
          <w:rtl/>
        </w:rPr>
        <w:t>מועדים ח"א ע' ריד. וש"נ.</w:t>
      </w:r>
    </w:p>
  </w:footnote>
  <w:footnote w:id="28">
    <w:p w14:paraId="31BC9EC4" w14:textId="3DA9C460" w:rsidR="003C2CB8" w:rsidRPr="001726B8" w:rsidRDefault="003C2CB8" w:rsidP="001726B8">
      <w:pPr>
        <w:pStyle w:val="FootnoteText"/>
      </w:pPr>
      <w:r w:rsidRPr="001726B8">
        <w:footnoteRef/>
      </w:r>
      <w:r w:rsidR="004755AF">
        <w:rPr>
          <w:rFonts w:hint="cs"/>
          <w:rtl/>
        </w:rPr>
        <w:t>)</w:t>
      </w:r>
      <w:r w:rsidR="004755AF">
        <w:rPr>
          <w:rFonts w:hint="cs"/>
        </w:rPr>
        <w:t xml:space="preserve"> </w:t>
      </w:r>
      <w:r w:rsidRPr="001726B8">
        <w:rPr>
          <w:rtl/>
        </w:rPr>
        <w:t>סתתט"ו.</w:t>
      </w:r>
    </w:p>
  </w:footnote>
  <w:footnote w:id="29">
    <w:p w14:paraId="2C239A2C" w14:textId="0B534E09" w:rsidR="003C2CB8" w:rsidRPr="001726B8" w:rsidRDefault="003C2CB8" w:rsidP="001726B8">
      <w:pPr>
        <w:pStyle w:val="FootnoteText"/>
      </w:pPr>
      <w:r w:rsidRPr="001726B8">
        <w:footnoteRef/>
      </w:r>
      <w:r w:rsidR="004755AF">
        <w:rPr>
          <w:rFonts w:hint="cs"/>
          <w:rtl/>
        </w:rPr>
        <w:t xml:space="preserve">) </w:t>
      </w:r>
      <w:r w:rsidRPr="001726B8">
        <w:rPr>
          <w:rtl/>
        </w:rPr>
        <w:t>ע' 71.</w:t>
      </w:r>
    </w:p>
  </w:footnote>
  <w:footnote w:id="30">
    <w:p w14:paraId="6CDE6312" w14:textId="7BBC1335" w:rsidR="003C2CB8" w:rsidRPr="001726B8" w:rsidRDefault="003C2CB8" w:rsidP="001726B8">
      <w:pPr>
        <w:pStyle w:val="FootnoteText"/>
      </w:pPr>
      <w:r w:rsidRPr="001726B8">
        <w:footnoteRef/>
      </w:r>
      <w:r w:rsidR="004755AF">
        <w:rPr>
          <w:rFonts w:hint="cs"/>
          <w:rtl/>
        </w:rPr>
        <w:t xml:space="preserve">) </w:t>
      </w:r>
      <w:r w:rsidRPr="001726B8">
        <w:rPr>
          <w:rtl/>
        </w:rPr>
        <w:t xml:space="preserve">ולהעיר בהתקשרות גליון ה' (ע' 16 הע' 34):"ברור מהלשון שלפני שיעור זה גם </w:t>
      </w:r>
      <w:r w:rsidRPr="001726B8">
        <w:rPr>
          <w:b/>
          <w:rtl/>
        </w:rPr>
        <w:t>האנשים</w:t>
      </w:r>
      <w:r w:rsidRPr="001726B8">
        <w:rPr>
          <w:rtl/>
        </w:rPr>
        <w:t xml:space="preserve"> אינם עושים מלאכה". עיי"ש וראה גם גליון רכט ע' 15. ובגליון רפ ע' 18 בהע'. ועוד. ואכ"מ.</w:t>
      </w:r>
    </w:p>
  </w:footnote>
  <w:footnote w:id="31">
    <w:p w14:paraId="171E809F" w14:textId="40951CA3" w:rsidR="00AE7A9D" w:rsidRPr="001726B8" w:rsidRDefault="00AE7A9D" w:rsidP="001726B8">
      <w:pPr>
        <w:pStyle w:val="FootnoteText"/>
        <w:rPr>
          <w:rtl/>
        </w:rPr>
      </w:pPr>
      <w:r w:rsidRPr="001726B8">
        <w:rPr>
          <w:rStyle w:val="FootnoteReference"/>
          <w:vertAlign w:val="baseline"/>
        </w:rPr>
        <w:footnoteRef/>
      </w:r>
      <w:r w:rsidR="00B5398D">
        <w:rPr>
          <w:rFonts w:hint="cs"/>
          <w:rtl/>
        </w:rPr>
        <w:t>)</w:t>
      </w:r>
      <w:r w:rsidR="00B5398D">
        <w:rPr>
          <w:rFonts w:hint="cs"/>
        </w:rPr>
        <w:t xml:space="preserve"> </w:t>
      </w:r>
      <w:r w:rsidRPr="001726B8">
        <w:rPr>
          <w:rtl/>
        </w:rPr>
        <w:t>כן הוא בדפו"ר. אבל ר"י בתוס' שם לא פירש להדיא אלא דברי רבא (ורק ממילא נשמע גם לרבה), אבל רבינו אלחנן בתוס' שם (לפני דברי הר"י) איירי להדיא בדעת רבה, ודוחק להגיה "לפירוש ר"א בתוס'". ואוצ"ל "רבא", ואכ"מ. עכ"פ כוונתו ברורה, דכל מה שנחלקו אם אגד גוף שמה אגד לא נחלקו אלא בידו, וא"כ נשמע שבראשו ורובו נגד הרגלים, כו"ע ס"ל דלא אמרינן "שמה אגד".</w:t>
      </w:r>
    </w:p>
  </w:footnote>
  <w:footnote w:id="32">
    <w:p w14:paraId="4907B2BD" w14:textId="77777777" w:rsidR="0075293A" w:rsidRPr="001726B8" w:rsidRDefault="0075293A" w:rsidP="001726B8">
      <w:pPr>
        <w:pStyle w:val="FootnoteText"/>
        <w:rPr>
          <w:rFonts w:eastAsia="Times New Roman"/>
          <w:rtl/>
        </w:rPr>
      </w:pPr>
      <w:r w:rsidRPr="001726B8">
        <w:rPr>
          <w:rStyle w:val="FootnoteReference"/>
          <w:vertAlign w:val="baseline"/>
        </w:rPr>
        <w:footnoteRef/>
      </w:r>
      <w:r w:rsidRPr="001726B8">
        <w:rPr>
          <w:rFonts w:eastAsia="Times New Roman"/>
          <w:rtl/>
        </w:rPr>
        <w:t>)</w:t>
      </w:r>
      <w:r w:rsidRPr="001726B8">
        <w:rPr>
          <w:rFonts w:eastAsia="Times New Roman"/>
        </w:rPr>
        <w:t xml:space="preserve"> </w:t>
      </w:r>
      <w:r w:rsidRPr="001726B8">
        <w:rPr>
          <w:b/>
          <w:bCs/>
          <w:rtl/>
        </w:rPr>
        <w:t>הערת המערכת</w:t>
      </w:r>
      <w:r w:rsidRPr="001726B8">
        <w:rPr>
          <w:rtl/>
        </w:rPr>
        <w:t xml:space="preserve">: </w:t>
      </w:r>
      <w:r w:rsidRPr="001726B8">
        <w:rPr>
          <w:rFonts w:eastAsia="Times New Roman"/>
          <w:rtl/>
        </w:rPr>
        <w:t>לא פירש במסוגר דקאי על שתיהם. וי"ל דקאי רק על העומד ברה"י (ורק מדסתם כמה פעמים "מרשות זו" וכדומה משמע שאין חילוק. אך ולהעיר ממש"כ במוסגר (והשמיטו הכותב כאן): "ולא אסרו להכניס מכרמלית לרשות היחיד אפילו דרך מקום פטור").</w:t>
      </w:r>
    </w:p>
  </w:footnote>
  <w:footnote w:id="33">
    <w:p w14:paraId="67F80AD8" w14:textId="640BDDCF" w:rsidR="0075293A" w:rsidRPr="001726B8" w:rsidRDefault="0075293A" w:rsidP="001726B8">
      <w:pPr>
        <w:pStyle w:val="FootnoteText"/>
        <w:rPr>
          <w:rFonts w:eastAsia="Times New Roman"/>
          <w:rtl/>
        </w:rPr>
      </w:pPr>
      <w:r w:rsidRPr="001726B8">
        <w:rPr>
          <w:rStyle w:val="FootnoteReference"/>
          <w:vertAlign w:val="baseline"/>
        </w:rPr>
        <w:footnoteRef/>
      </w:r>
      <w:r w:rsidRPr="001726B8">
        <w:rPr>
          <w:rFonts w:eastAsia="Times New Roman"/>
          <w:rtl/>
        </w:rPr>
        <w:t>)</w:t>
      </w:r>
      <w:r w:rsidRPr="001726B8">
        <w:rPr>
          <w:b/>
          <w:bCs/>
          <w:rtl/>
        </w:rPr>
        <w:t xml:space="preserve"> הערת המערכת</w:t>
      </w:r>
      <w:r w:rsidRPr="001726B8">
        <w:rPr>
          <w:rtl/>
        </w:rPr>
        <w:t>:</w:t>
      </w:r>
      <w:r w:rsidRPr="001726B8">
        <w:rPr>
          <w:rFonts w:eastAsia="Times New Roman"/>
        </w:rPr>
        <w:t xml:space="preserve"> </w:t>
      </w:r>
      <w:r w:rsidRPr="001726B8">
        <w:rPr>
          <w:rFonts w:eastAsia="Times New Roman"/>
          <w:rtl/>
        </w:rPr>
        <w:t>הב"מ עצמו חולק על פירוש התוס' והרא"ש בשיטת רש"י, וס"ל דגם לרש"י אינו מקום פטור (מכח קושיא שאין לומר שהדינים בברייתא חלוקות וכו). אך במה דס"ל לתוס' והרא"ש עצמם (ואדה"ז שהביא שיטה דהוי מקום פטור) כתב מסברא דע"כ לחלק בין יד הפשוטה לרה"י (דאין מקו"פ ברה"י) ליד הפשוטה לרה"ר (ואכן צריך לדחוק דהדינים מחולקים וכו')</w:t>
      </w:r>
      <w:r w:rsidRPr="001726B8">
        <w:rPr>
          <w:rFonts w:eastAsia="Times New Roman"/>
        </w:rPr>
        <w:t>.</w:t>
      </w:r>
      <w:r w:rsidR="006762D7" w:rsidRPr="001726B8">
        <w:rPr>
          <w:rtl/>
        </w:rPr>
        <w:t xml:space="preserve"> </w:t>
      </w:r>
      <w:r w:rsidRPr="001726B8">
        <w:rPr>
          <w:rFonts w:eastAsia="Times New Roman"/>
          <w:color w:val="222222"/>
          <w:shd w:val="clear" w:color="auto" w:fill="FFFFFF"/>
          <w:rtl/>
        </w:rPr>
        <w:t>ובסגנון אחר: כוונתו פשוטה דאת"ל כסברא זו של הב"י יש להעיר מדיוק לשון אדה"ז וכו'. וק"ל</w:t>
      </w:r>
      <w:r w:rsidRPr="001726B8">
        <w:rPr>
          <w:rFonts w:eastAsia="Times New Roman"/>
          <w:color w:val="222222"/>
          <w:shd w:val="clear" w:color="auto" w:fill="FFFFFF"/>
        </w:rPr>
        <w:t>.</w:t>
      </w:r>
    </w:p>
  </w:footnote>
  <w:footnote w:id="34">
    <w:p w14:paraId="31C4EE17" w14:textId="77777777" w:rsidR="0075293A" w:rsidRPr="001726B8" w:rsidRDefault="0075293A" w:rsidP="001726B8">
      <w:pPr>
        <w:pStyle w:val="FootnoteText"/>
        <w:rPr>
          <w:rtl/>
        </w:rPr>
      </w:pPr>
      <w:r w:rsidRPr="001726B8">
        <w:rPr>
          <w:rStyle w:val="FootnoteReference"/>
          <w:vertAlign w:val="baseline"/>
        </w:rPr>
        <w:footnoteRef/>
      </w:r>
      <w:r w:rsidRPr="001726B8">
        <w:rPr>
          <w:rtl/>
        </w:rPr>
        <w:t xml:space="preserve">) </w:t>
      </w:r>
      <w:r w:rsidRPr="001726B8">
        <w:rPr>
          <w:b/>
          <w:bCs/>
          <w:rtl/>
        </w:rPr>
        <w:t>הערת המערכת</w:t>
      </w:r>
      <w:r w:rsidRPr="001726B8">
        <w:rPr>
          <w:rtl/>
        </w:rPr>
        <w:t>:</w:t>
      </w:r>
      <w:r w:rsidRPr="001726B8">
        <w:t xml:space="preserve"> </w:t>
      </w:r>
      <w:r w:rsidRPr="001726B8">
        <w:rPr>
          <w:rFonts w:eastAsia="Times New Roman"/>
          <w:color w:val="222222"/>
          <w:shd w:val="clear" w:color="auto" w:fill="FFFFFF"/>
          <w:rtl/>
        </w:rPr>
        <w:t>ראה הערת המערכת הקודמת. ודברי הכותב פשוטים (וכפי שביאר כבר בתגובתו שבגלין הקודם) דהבית מאיר עצמו דוחה שיטת תוס' (בהבנת דברי רש"י) והרא"ש, וכוונת הכותב הוא בשיטת הרא"ש וכו' שמביא אדה"ז. ותו לא מידי</w:t>
      </w:r>
      <w:r w:rsidRPr="001726B8">
        <w:rPr>
          <w:rFonts w:eastAsia="Times New Roman"/>
          <w:color w:val="222222"/>
          <w:shd w:val="clear" w:color="auto" w:fill="FFFFFF"/>
        </w:rPr>
        <w:t>.</w:t>
      </w:r>
    </w:p>
  </w:footnote>
  <w:footnote w:id="35">
    <w:p w14:paraId="68A84E12" w14:textId="6194C1A6" w:rsidR="00863C22" w:rsidRPr="001726B8" w:rsidRDefault="00863C22" w:rsidP="001726B8">
      <w:pPr>
        <w:pStyle w:val="FootnoteText"/>
        <w:rPr>
          <w:rtl/>
        </w:rPr>
      </w:pPr>
      <w:r w:rsidRPr="001726B8">
        <w:rPr>
          <w:rStyle w:val="FootnoteReference"/>
          <w:vertAlign w:val="baseline"/>
        </w:rPr>
        <w:footnoteRef/>
      </w:r>
      <w:r w:rsidR="00B5398D">
        <w:rPr>
          <w:rFonts w:hint="cs"/>
          <w:rtl/>
        </w:rPr>
        <w:t xml:space="preserve">) </w:t>
      </w:r>
      <w:r w:rsidRPr="001726B8">
        <w:rPr>
          <w:rtl/>
        </w:rPr>
        <w:t>נספחו לסדור 'תורה אור' נ.י. תש"א, ל'סדור עם דא"ח' הוצאת קה"ת, ושוב בשו"ת תורת שלום (נ.י. תשע"ג) סי ד. (חלק מן ההגהות הללו כבר הופיעו בשנת תפר"ח, בסוף ס' קצות השלחן ח"ב. אבל הקטע הנידון בזה אינו מופיע שם).</w:t>
      </w:r>
    </w:p>
  </w:footnote>
  <w:footnote w:id="36">
    <w:p w14:paraId="1BC7FF01" w14:textId="03C2FBE5" w:rsidR="00863C22" w:rsidRPr="001726B8" w:rsidRDefault="00863C22" w:rsidP="001726B8">
      <w:pPr>
        <w:pStyle w:val="FootnoteText"/>
        <w:rPr>
          <w:rtl/>
        </w:rPr>
      </w:pPr>
      <w:r w:rsidRPr="001726B8">
        <w:rPr>
          <w:rStyle w:val="FootnoteReference"/>
          <w:vertAlign w:val="baseline"/>
        </w:rPr>
        <w:footnoteRef/>
      </w:r>
      <w:r w:rsidR="00B5398D">
        <w:rPr>
          <w:rFonts w:hint="cs"/>
          <w:rtl/>
        </w:rPr>
        <w:t xml:space="preserve">) </w:t>
      </w:r>
      <w:r w:rsidRPr="001726B8">
        <w:rPr>
          <w:rtl/>
        </w:rPr>
        <w:t>במהדורת אשלג: קו א.</w:t>
      </w:r>
    </w:p>
  </w:footnote>
  <w:footnote w:id="37">
    <w:p w14:paraId="628E8381" w14:textId="2483E1D9" w:rsidR="00863C22" w:rsidRPr="001726B8" w:rsidRDefault="00863C22" w:rsidP="001726B8">
      <w:pPr>
        <w:pStyle w:val="FootnoteText"/>
        <w:rPr>
          <w:rtl/>
        </w:rPr>
      </w:pPr>
      <w:r w:rsidRPr="001726B8">
        <w:rPr>
          <w:rStyle w:val="FootnoteReference"/>
          <w:vertAlign w:val="baseline"/>
        </w:rPr>
        <w:footnoteRef/>
      </w:r>
      <w:r w:rsidR="00B5398D">
        <w:rPr>
          <w:rFonts w:hint="cs"/>
          <w:rtl/>
        </w:rPr>
        <w:t xml:space="preserve">) </w:t>
      </w:r>
      <w:r w:rsidRPr="001726B8">
        <w:rPr>
          <w:rtl/>
        </w:rPr>
        <w:t>במהדורה הנ"ל: קלח ב.</w:t>
      </w:r>
    </w:p>
  </w:footnote>
  <w:footnote w:id="38">
    <w:p w14:paraId="1057EA45" w14:textId="6D3E4D88" w:rsidR="00863C22" w:rsidRPr="001726B8" w:rsidRDefault="00863C22" w:rsidP="001726B8">
      <w:pPr>
        <w:pStyle w:val="FootnoteText"/>
        <w:rPr>
          <w:rtl/>
        </w:rPr>
      </w:pPr>
      <w:r w:rsidRPr="001726B8">
        <w:rPr>
          <w:rStyle w:val="FootnoteReference"/>
          <w:vertAlign w:val="baseline"/>
        </w:rPr>
        <w:footnoteRef/>
      </w:r>
      <w:r w:rsidR="00B5398D">
        <w:rPr>
          <w:rFonts w:hint="cs"/>
          <w:rtl/>
        </w:rPr>
        <w:t xml:space="preserve">) </w:t>
      </w:r>
      <w:r w:rsidRPr="001726B8">
        <w:rPr>
          <w:rtl/>
        </w:rPr>
        <w:t>כהערת המו"ל ב'תורת שלום' אות טז. וש"נ לטור או"ח סו"ס קמט.</w:t>
      </w:r>
    </w:p>
  </w:footnote>
  <w:footnote w:id="39">
    <w:p w14:paraId="17C31CF4" w14:textId="4AD5FBFE" w:rsidR="00863C22" w:rsidRPr="001726B8" w:rsidRDefault="00863C22" w:rsidP="001726B8">
      <w:pPr>
        <w:pStyle w:val="FootnoteText"/>
        <w:rPr>
          <w:rtl/>
        </w:rPr>
      </w:pPr>
      <w:r w:rsidRPr="001726B8">
        <w:rPr>
          <w:rStyle w:val="FootnoteReference"/>
          <w:vertAlign w:val="baseline"/>
        </w:rPr>
        <w:footnoteRef/>
      </w:r>
      <w:r w:rsidR="007F00E2">
        <w:rPr>
          <w:rFonts w:hint="cs"/>
          <w:rtl/>
        </w:rPr>
        <w:t xml:space="preserve">) </w:t>
      </w:r>
      <w:r w:rsidRPr="001726B8">
        <w:rPr>
          <w:rtl/>
        </w:rPr>
        <w:t>ע' מח.</w:t>
      </w:r>
      <w:r w:rsidRPr="001726B8">
        <w:t xml:space="preserve"> </w:t>
      </w:r>
      <w:r w:rsidRPr="001726B8">
        <w:rPr>
          <w:rtl/>
        </w:rPr>
        <w:t>וכן הוא לשון שו"ע האריז"ל ע' מא.</w:t>
      </w:r>
    </w:p>
  </w:footnote>
  <w:footnote w:id="40">
    <w:p w14:paraId="333A85D9" w14:textId="0DD0CCC1" w:rsidR="00863C22" w:rsidRPr="001726B8" w:rsidRDefault="00863C22"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מסכת יום שני פ"ה מ"י.</w:t>
      </w:r>
      <w:r w:rsidR="006762D7" w:rsidRPr="001726B8">
        <w:rPr>
          <w:rtl/>
        </w:rPr>
        <w:t xml:space="preserve"> </w:t>
      </w:r>
    </w:p>
  </w:footnote>
  <w:footnote w:id="41">
    <w:p w14:paraId="672D9B10" w14:textId="16456506" w:rsidR="00863C22" w:rsidRPr="001726B8" w:rsidRDefault="00863C22" w:rsidP="001726B8">
      <w:pPr>
        <w:pStyle w:val="FootnoteText"/>
        <w:rPr>
          <w:rtl/>
        </w:rPr>
      </w:pPr>
      <w:r w:rsidRPr="001726B8">
        <w:rPr>
          <w:rStyle w:val="FootnoteReference"/>
          <w:vertAlign w:val="baseline"/>
        </w:rPr>
        <w:footnoteRef/>
      </w:r>
      <w:r w:rsidR="007F00E2">
        <w:rPr>
          <w:rFonts w:hint="cs"/>
          <w:rtl/>
        </w:rPr>
        <w:t xml:space="preserve">) </w:t>
      </w:r>
      <w:r w:rsidRPr="001726B8">
        <w:rPr>
          <w:rtl/>
        </w:rPr>
        <w:t>וכפי שהעיר המו"ל ב'תורת שלום', באות יז.</w:t>
      </w:r>
    </w:p>
  </w:footnote>
  <w:footnote w:id="42">
    <w:p w14:paraId="05EC5C48" w14:textId="53785CC1" w:rsidR="0023166A" w:rsidRPr="001726B8" w:rsidRDefault="0023166A" w:rsidP="001726B8">
      <w:pPr>
        <w:pStyle w:val="FootnoteText"/>
        <w:rPr>
          <w:color w:val="000000"/>
        </w:rPr>
      </w:pPr>
      <w:r w:rsidRPr="001726B8">
        <w:footnoteRef/>
      </w:r>
      <w:r w:rsidR="007F00E2">
        <w:rPr>
          <w:rFonts w:eastAsia="Calibri" w:hint="cs"/>
          <w:color w:val="000000"/>
          <w:rtl/>
        </w:rPr>
        <w:t>)</w:t>
      </w:r>
      <w:r w:rsidR="007F00E2">
        <w:rPr>
          <w:rFonts w:eastAsia="Calibri" w:hint="cs"/>
          <w:color w:val="000000"/>
        </w:rPr>
        <w:t xml:space="preserve"> </w:t>
      </w:r>
      <w:r w:rsidRPr="001726B8">
        <w:rPr>
          <w:rFonts w:eastAsia="Calibri"/>
          <w:color w:val="000000"/>
          <w:rtl/>
        </w:rPr>
        <w:t>שלחן ערוך, אבן העזר כב, ה בהגה"ה.</w:t>
      </w:r>
    </w:p>
  </w:footnote>
  <w:footnote w:id="43">
    <w:p w14:paraId="579CE223" w14:textId="1AAA351F" w:rsidR="0023166A" w:rsidRPr="001726B8" w:rsidRDefault="0023166A" w:rsidP="001726B8">
      <w:pPr>
        <w:pStyle w:val="FootnoteText"/>
        <w:rPr>
          <w:color w:val="000000"/>
        </w:rPr>
      </w:pPr>
      <w:r w:rsidRPr="001726B8">
        <w:footnoteRef/>
      </w:r>
      <w:r w:rsidR="007F00E2">
        <w:rPr>
          <w:rFonts w:eastAsia="Calibri" w:hint="cs"/>
          <w:color w:val="000000"/>
          <w:rtl/>
        </w:rPr>
        <w:t xml:space="preserve">) </w:t>
      </w:r>
      <w:r w:rsidRPr="001726B8">
        <w:rPr>
          <w:rFonts w:eastAsia="Calibri"/>
          <w:color w:val="000000"/>
          <w:rtl/>
        </w:rPr>
        <w:t xml:space="preserve">ע"ד הצחות יש ללמוד מכאן אשר אף מי שכבר פרוץ בדבר עבירה, עליו לחשוש לחדש. ואף מוסר השכל טמון כאן, שהתורה מורה הלכה אף עבור מי שפרוץ, שיכול לצאת מפריצותו ע"י שיתרחק מן החשד. ואכ"מ. </w:t>
      </w:r>
    </w:p>
  </w:footnote>
  <w:footnote w:id="44">
    <w:p w14:paraId="389C4A75" w14:textId="24EAA143" w:rsidR="0023166A" w:rsidRPr="001726B8" w:rsidRDefault="0023166A" w:rsidP="001726B8">
      <w:pPr>
        <w:pStyle w:val="FootnoteText"/>
        <w:rPr>
          <w:color w:val="000000"/>
        </w:rPr>
      </w:pPr>
      <w:r w:rsidRPr="001726B8">
        <w:footnoteRef/>
      </w:r>
      <w:r w:rsidR="007F00E2">
        <w:rPr>
          <w:rFonts w:eastAsia="Calibri" w:hint="cs"/>
          <w:color w:val="000000"/>
          <w:rtl/>
        </w:rPr>
        <w:t xml:space="preserve">) </w:t>
      </w:r>
      <w:r w:rsidRPr="001726B8">
        <w:rPr>
          <w:rFonts w:eastAsia="Calibri"/>
          <w:color w:val="000000"/>
          <w:rtl/>
        </w:rPr>
        <w:t>אורח חיים צ, ה.</w:t>
      </w:r>
    </w:p>
  </w:footnote>
  <w:footnote w:id="45">
    <w:p w14:paraId="5EE13A00" w14:textId="215F843D" w:rsidR="0023166A" w:rsidRPr="001726B8" w:rsidRDefault="0023166A" w:rsidP="001726B8">
      <w:pPr>
        <w:pStyle w:val="FootnoteText"/>
      </w:pPr>
      <w:r w:rsidRPr="001726B8">
        <w:footnoteRef/>
      </w:r>
      <w:r w:rsidR="007F00E2">
        <w:rPr>
          <w:rFonts w:hint="cs"/>
          <w:rtl/>
        </w:rPr>
        <w:t xml:space="preserve">) </w:t>
      </w:r>
      <w:r w:rsidRPr="001726B8">
        <w:rPr>
          <w:rtl/>
        </w:rPr>
        <w:t>מהדורא בתרא ג, ב.</w:t>
      </w:r>
    </w:p>
  </w:footnote>
  <w:footnote w:id="46">
    <w:p w14:paraId="017B077E" w14:textId="7B29EF8F" w:rsidR="0023166A" w:rsidRPr="001726B8" w:rsidRDefault="0023166A" w:rsidP="001726B8">
      <w:pPr>
        <w:pStyle w:val="FootnoteText"/>
      </w:pPr>
      <w:r w:rsidRPr="001726B8">
        <w:footnoteRef/>
      </w:r>
      <w:r w:rsidR="007F00E2">
        <w:rPr>
          <w:rFonts w:hint="cs"/>
          <w:rtl/>
        </w:rPr>
        <w:t xml:space="preserve">) </w:t>
      </w:r>
      <w:r w:rsidRPr="001726B8">
        <w:rPr>
          <w:rtl/>
        </w:rPr>
        <w:t>ויש לעיין מדברי המג"א באורח חיים שם, שכן מחלק בין עיר ושדה.</w:t>
      </w:r>
    </w:p>
  </w:footnote>
  <w:footnote w:id="47">
    <w:p w14:paraId="7CD38267" w14:textId="6A4545D3" w:rsidR="003D01A0" w:rsidRPr="001726B8" w:rsidRDefault="003D01A0"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תלמוד בבלי, ברכות כב, א.</w:t>
      </w:r>
    </w:p>
  </w:footnote>
  <w:footnote w:id="48">
    <w:p w14:paraId="593EA486" w14:textId="64E08245" w:rsidR="003D01A0" w:rsidRPr="001726B8" w:rsidRDefault="003D01A0"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טו, א.</w:t>
      </w:r>
    </w:p>
  </w:footnote>
  <w:footnote w:id="49">
    <w:p w14:paraId="533A934D" w14:textId="686AB834" w:rsidR="003D01A0" w:rsidRPr="001726B8" w:rsidRDefault="003D01A0"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תהלים כו, ו.</w:t>
      </w:r>
    </w:p>
  </w:footnote>
  <w:footnote w:id="50">
    <w:p w14:paraId="0931DD06" w14:textId="6C872D85" w:rsidR="003D01A0" w:rsidRPr="001726B8" w:rsidRDefault="003D01A0"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תורה אור ו, א. וראה לקוטי תורה חוקת.</w:t>
      </w:r>
    </w:p>
  </w:footnote>
  <w:footnote w:id="51">
    <w:p w14:paraId="58F8DFCF" w14:textId="32489E51" w:rsidR="003D01A0" w:rsidRPr="001726B8" w:rsidRDefault="003D01A0"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במדבר פה, א.</w:t>
      </w:r>
    </w:p>
  </w:footnote>
  <w:footnote w:id="52">
    <w:p w14:paraId="5EAEDD9E" w14:textId="44510513" w:rsidR="003D01A0" w:rsidRPr="001726B8" w:rsidRDefault="003D01A0" w:rsidP="001726B8">
      <w:pPr>
        <w:pStyle w:val="FootnoteText"/>
        <w:rPr>
          <w:rtl/>
        </w:rPr>
      </w:pPr>
      <w:r w:rsidRPr="001726B8">
        <w:rPr>
          <w:rStyle w:val="FootnoteReference"/>
          <w:vertAlign w:val="baseline"/>
        </w:rPr>
        <w:footnoteRef/>
      </w:r>
      <w:r w:rsidR="007F00E2">
        <w:rPr>
          <w:rFonts w:hint="cs"/>
          <w:rtl/>
        </w:rPr>
        <w:t xml:space="preserve">) </w:t>
      </w:r>
      <w:r w:rsidRPr="001726B8">
        <w:rPr>
          <w:rtl/>
        </w:rPr>
        <w:t>דברים נז, ג.</w:t>
      </w:r>
    </w:p>
  </w:footnote>
  <w:footnote w:id="53">
    <w:p w14:paraId="692C0710" w14:textId="2A079124"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בשוע"ר (סי' קעד ס"ג) הוסיף "ואם שורה בו פת יתבאר לקמן", ובסדר ברה"נ (כאן) לא הזכיר ד"ז, ונראה כי בקו"א (שם ס"ק ב) הסיק שהשרייה מהני רק "על השרייה לבדה אבל לא למה שישתה אח"כ, דהא מדמי לה לפירות", א"כ אין בזה שום חידוש דין, כי ודאי כל מה שאוכל על הפת בטל לפת (כדפסק בפ"ד ה"ב שהפירות שנאכלים עם פת בטלים להפת) ואינו צריך לכתובו.</w:t>
      </w:r>
    </w:p>
  </w:footnote>
  <w:footnote w:id="54">
    <w:p w14:paraId="7090B083" w14:textId="76BE5A44"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ואולי י"ל שגם בזמננו בהרבה התוודויות מביאים פת כיסנין, והו"ל עמו תוך סעודה, ודוחק.</w:t>
      </w:r>
    </w:p>
  </w:footnote>
  <w:footnote w:id="55">
    <w:p w14:paraId="0FB1E037" w14:textId="25010D33" w:rsidR="007B2419" w:rsidRPr="001726B8" w:rsidRDefault="007B2419" w:rsidP="001726B8">
      <w:pPr>
        <w:pStyle w:val="FootnoteText"/>
      </w:pPr>
      <w:r w:rsidRPr="001726B8">
        <w:rPr>
          <w:rStyle w:val="FootnoteReference"/>
          <w:vertAlign w:val="baseline"/>
        </w:rPr>
        <w:footnoteRef/>
      </w:r>
      <w:r w:rsidR="007F00E2">
        <w:rPr>
          <w:rFonts w:hint="cs"/>
          <w:rtl/>
        </w:rPr>
        <w:t xml:space="preserve">) </w:t>
      </w:r>
      <w:r w:rsidR="00405542" w:rsidRPr="001726B8">
        <w:rPr>
          <w:rtl/>
        </w:rPr>
        <w:t>והנה הצ"צ הביא ראי' שעוד כו"כ ראשונים ס"ל כהרא"ה (דמידי דגריר אינו טפל לסעודה), אבל לא בא לחלוק על אדה"ז שפסק כתוס' (דמידי דגריר טפל לסעודה), אלא דשו"ט בדברי המשנה דפרפרת שלפני המזון פוטר הפרפרת שאחר המזון, דלמ"ד דמידי דגריר אינו טפל לסעודה אפ"ל דמיירי בפרפרת שאחר ברכת המוציא, ולמ"ד דמידי דגריר טפל לסעודה צ"ל דמיירי בפרפרת שלפני ברכת המוציא, כי אינו מברך על הפרפרת שאוכל אחר ברכת המוציא דנפטר בברכת הפת.</w:t>
      </w:r>
    </w:p>
  </w:footnote>
  <w:footnote w:id="56">
    <w:p w14:paraId="4678C257" w14:textId="0B6E6847" w:rsidR="00405542" w:rsidRPr="001726B8" w:rsidRDefault="007B2419"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ובר"ן (כד</w:t>
      </w:r>
      <w:r w:rsidR="00405542" w:rsidRPr="001726B8">
        <w:rPr>
          <w:rtl/>
        </w:rPr>
        <w:t>,</w:t>
      </w:r>
      <w:r w:rsidR="00405542" w:rsidRPr="001726B8">
        <w:rPr>
          <w:rtl/>
        </w:rPr>
        <w:t xml:space="preserve"> ב מדפי הרי"ף ד"ה עד) כתב "פרפרת הפת...הרמב"ן ז"ל פירש דמצה גופה קרי הכי לפי שהיא עשויה רקיקים, וה"ק עד שמגיע לפרפרת דהיינו פת שיהא מצה", היינו שפירש דפרפרת הפת הוא מצה (כבפנים), אלא שפירש דפרפרת הוא רקיקין. </w:t>
      </w:r>
    </w:p>
    <w:p w14:paraId="1264DE7A" w14:textId="21C46E28" w:rsidR="007B2419" w:rsidRPr="001726B8" w:rsidRDefault="00405542" w:rsidP="001726B8">
      <w:pPr>
        <w:pStyle w:val="FootnoteText"/>
      </w:pPr>
      <w:r w:rsidRPr="001726B8">
        <w:rPr>
          <w:rtl/>
        </w:rPr>
        <w:t>[ובצ"צ (שם) הביא דהרשב"א חולק על התוס' וס"ל דמה שמעורר תאוות אכילה אינו טפל לסעודה ומ"מ פירש במשנה דפסחים דפרפרת הפת הוא מרור, והיינו כי המרור מעורר תאוות אכילה אלא שאינו נפטר בברכת הפת, ובמשנה ברכות מיירי בפת כיסנין שבוא לעורר תאוות אכילה ואז נפטר בברכת הפת, כי בלאו הכי אם אכל שיעור קביעות סעודה מפת כיסנין מברך עליו המוציא וברכת המזון].</w:t>
      </w:r>
    </w:p>
  </w:footnote>
  <w:footnote w:id="57">
    <w:p w14:paraId="1F7911CA" w14:textId="21ADFD0F"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color w:val="000000"/>
          <w:rtl/>
        </w:rPr>
        <w:t xml:space="preserve">ואכן אדה"ז לשיטתו אזיל שפסק (בסי' תעה סכ"ב) </w:t>
      </w:r>
      <w:bookmarkStart w:id="139" w:name="סימן_תעה"/>
      <w:r w:rsidR="00405542" w:rsidRPr="001726B8">
        <w:rPr>
          <w:color w:val="000000"/>
          <w:rtl/>
        </w:rPr>
        <w:t>"מי שאין לו שום ירקות לאכול בטיבול קודם אמירת ההגדה כי אם מיני ירקות שיוצאים בהם ידי חובת מרור יברך עליהם על אכילת מרור...ואח"כ אחר שאכל הכזית של אכילת מצה יטביל כזית מרור בחרוסת ויאכלנו בלא ברכה שאי אפשר לו לברך על אכילה זו....כיון שכבר אכל ממנו קודם לכן, ואף שמפסיק הרבה בין ברכת על אכילת מרור להכזית מרור שאוכל אחר המצה אין בכך כלום כיון שמיד אחר הברכה טעם מעט מהמרור הרי התחיל במצוה ואין כאן הפסק בין הברכה לתחילת עשיית המצוה, ומכל מקום אפילו אכל כזית מרור או יותר בטיבול שקודם אמירת ההגדה אף על פי כן צריך לחזור ולאכול כזית אחר אכילת מצה לפי שהאכילה הראשונה אינה אלא כדי להתמיה התינוקות ובאכילה השניה הוא שיוצא ידי חובת מרור שכך היא המצוה לכתחלה</w:t>
      </w:r>
      <w:r w:rsidR="00405542" w:rsidRPr="001726B8">
        <w:rPr>
          <w:b/>
          <w:bCs/>
          <w:color w:val="000000"/>
          <w:rtl/>
        </w:rPr>
        <w:t xml:space="preserve"> </w:t>
      </w:r>
      <w:r w:rsidR="00405542" w:rsidRPr="001726B8">
        <w:rPr>
          <w:color w:val="000000"/>
          <w:rtl/>
        </w:rPr>
        <w:t>שלא לצאת ידי חובת מרור קודם שיצא ידי חובת מצה שנאמר על מצות ומרורים</w:t>
      </w:r>
      <w:bookmarkEnd w:id="139"/>
      <w:r w:rsidR="00405542" w:rsidRPr="001726B8">
        <w:rPr>
          <w:color w:val="000000"/>
          <w:rtl/>
        </w:rPr>
        <w:t>".</w:t>
      </w:r>
    </w:p>
  </w:footnote>
  <w:footnote w:id="58">
    <w:p w14:paraId="3EEE8AA8" w14:textId="67A471CC"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color w:val="000000"/>
          <w:rtl/>
        </w:rPr>
        <w:t>ונפק"מ כשעושים סדר ציבורי וישנם כאלו שכבר מילאו כריסם במרור שעל הקערה לפני ברכת המוציא, דעדיין לא יצאו יד"ח מרור ויש להם לברך על אכילת מרור כשאוכלים המרור אחר המצה.</w:t>
      </w:r>
    </w:p>
  </w:footnote>
  <w:footnote w:id="59">
    <w:p w14:paraId="6AFF9B2B" w14:textId="6CD9CFD8"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ואולי נימא דתוס' במשנה (קיד א ד"ה עד) חולק על התוס' בגמ' (קטו א ד"ה הדר).</w:t>
      </w:r>
    </w:p>
  </w:footnote>
  <w:footnote w:id="60">
    <w:p w14:paraId="64812835" w14:textId="1C8E95AE" w:rsidR="007B2419" w:rsidRPr="001726B8" w:rsidRDefault="007B2419" w:rsidP="001726B8">
      <w:pPr>
        <w:pStyle w:val="FootnoteText"/>
      </w:pPr>
      <w:r w:rsidRPr="001726B8">
        <w:rPr>
          <w:rStyle w:val="FootnoteReference"/>
          <w:vertAlign w:val="baseline"/>
        </w:rPr>
        <w:footnoteRef/>
      </w:r>
      <w:r w:rsidR="007F00E2">
        <w:rPr>
          <w:rFonts w:hint="cs"/>
          <w:rtl/>
        </w:rPr>
        <w:t xml:space="preserve">) </w:t>
      </w:r>
      <w:r w:rsidR="00405542" w:rsidRPr="001726B8">
        <w:rPr>
          <w:rtl/>
        </w:rPr>
        <w:t>אכן מי שאוכל יותר מכזית מהמרור הרי המרור נפטר בברכת הפת, אלא שר"י טוב עלם דיבר בהווה שרוב בנ"י אינם אוכלים אלא כזית מהמרור, ואם אוכלים קצת יותר היינו לחשוש למ"ד ששיעור כזית גדול יותר, וד"ל.</w:t>
      </w:r>
    </w:p>
  </w:footnote>
  <w:footnote w:id="61">
    <w:p w14:paraId="74EEE348" w14:textId="07E032D2" w:rsidR="007B2419" w:rsidRPr="001726B8" w:rsidRDefault="007B2419" w:rsidP="001726B8">
      <w:pPr>
        <w:pStyle w:val="FootnoteText"/>
      </w:pPr>
      <w:r w:rsidRPr="001726B8">
        <w:rPr>
          <w:rStyle w:val="FootnoteReference"/>
          <w:vertAlign w:val="baseline"/>
        </w:rPr>
        <w:footnoteRef/>
      </w:r>
      <w:r w:rsidR="007F00E2">
        <w:rPr>
          <w:rFonts w:hint="cs"/>
          <w:rtl/>
        </w:rPr>
        <w:t xml:space="preserve">) </w:t>
      </w:r>
      <w:r w:rsidR="00405542" w:rsidRPr="001726B8">
        <w:rPr>
          <w:rtl/>
        </w:rPr>
        <w:t>והגם שהצ"צ כתב (שם ע"ד) שעל שיטת התוס' קשה "דהא פשטא דגמרא שם משמע דהמרור צריך לפוטרו מברכת בפה"א ע"י ברכת בפה"א שמברך על הירק תחלה...ואילו לשטת התוספת בלא"ה א"צ ברכה כלל", זהו רק קושיה על שיטת התוס' שגם בליל פסח המרור נפטר בברכת הפת כיון שבד"כ בא לגרור הלב לאכילה, אבל א"נ כר' יוסף ט"ע ניחא כי רק בליל פסח אינו נפטר בברכת הפת.</w:t>
      </w:r>
    </w:p>
  </w:footnote>
  <w:footnote w:id="62">
    <w:p w14:paraId="486518BE" w14:textId="0815B27B"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וזה שכתב הצ"צ דר' יוסף ט"ע הוא בחד שיטה עם הרשב"א והרא"ה, היינו דבסתמא (בלי ביאור התוס') י"ל שזהו שיטת ר' יוסף ט"ע, אבל לפי ביאור התוס' שיטת ר' יוסף ט"ע הוא רק בליל פסח (כבפנים).</w:t>
      </w:r>
    </w:p>
  </w:footnote>
  <w:footnote w:id="63">
    <w:p w14:paraId="34FB0D2D" w14:textId="1D36F688" w:rsidR="007B2419" w:rsidRPr="001726B8" w:rsidRDefault="007B2419" w:rsidP="001726B8">
      <w:pPr>
        <w:pStyle w:val="FootnoteText"/>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 xml:space="preserve">והנה התוס' (בפסחים) כתב "פרפרת היינו דברים הממשיכים האכילה כגון </w:t>
      </w:r>
      <w:r w:rsidR="00405542" w:rsidRPr="001726B8">
        <w:rPr>
          <w:b/>
          <w:bCs/>
          <w:rtl/>
        </w:rPr>
        <w:t>דגים קטנים ותמרים וירקות</w:t>
      </w:r>
      <w:r w:rsidR="00405542" w:rsidRPr="001726B8">
        <w:rPr>
          <w:rtl/>
        </w:rPr>
        <w:t>", וצ"ע למה הביא אדה"ז הא דתמרים והשמיט דגים קטנים וירקות? ונ"ל דאדה"ז לשיטתי' (בשוע"ר קעז קו"א ס"ק א) דלפתן נפטר בברכת הפת אפי' אינו אוכלו עם הפת, ודגים וירקות הוא בכלל ליפתן ובלאו הכי נפטרים בברכת הפת, ורק בתמרים שהם פירות ואינו נפטרים בברכת הפת י"ל שאם באו לעורר הלב לאכילה פטרים בברכת הפת, אבל התוס' ס"ל שהליפתן שאינו נאכל עם הפת אינו נפטר בברכת הפת, וכדעת הרשב"א (בתשובות ח"א סי' עב) שהליפתן צ"ל "נאכלת על הפת", ולכן חידש שאם אכל הדגים לעורר הלב לאכילה ה"ה נפטרים בברכת הפת אפי' לא אכלם "על הפת".</w:t>
      </w:r>
    </w:p>
  </w:footnote>
  <w:footnote w:id="64">
    <w:p w14:paraId="17F83334" w14:textId="1E5747A1" w:rsidR="007B2419" w:rsidRPr="001726B8" w:rsidRDefault="007B2419" w:rsidP="001726B8">
      <w:pPr>
        <w:pStyle w:val="FootnoteText"/>
      </w:pPr>
      <w:r w:rsidRPr="001726B8">
        <w:rPr>
          <w:rStyle w:val="FootnoteReference"/>
          <w:vertAlign w:val="baseline"/>
        </w:rPr>
        <w:footnoteRef/>
      </w:r>
      <w:r w:rsidR="007F00E2">
        <w:rPr>
          <w:rFonts w:hint="cs"/>
          <w:rtl/>
        </w:rPr>
        <w:t xml:space="preserve">) </w:t>
      </w:r>
      <w:r w:rsidR="00405542" w:rsidRPr="001726B8">
        <w:rPr>
          <w:rtl/>
        </w:rPr>
        <w:t>ובדעת התוס' (בפסחים) י"ל דזה שהמרור טפל לסעודה כיון שבד"כ בא לעורר הוא כיון שבא תוך סעודה, אבל הבדלה הוא קודם סעודה ולא מהני מה שבד"כ בא לעורר תאוות אכילה.</w:t>
      </w:r>
    </w:p>
  </w:footnote>
  <w:footnote w:id="65">
    <w:p w14:paraId="40516F3C" w14:textId="5C884FF4" w:rsidR="007B2419" w:rsidRPr="001726B8" w:rsidRDefault="007B2419" w:rsidP="001726B8">
      <w:pPr>
        <w:pStyle w:val="FootnoteText"/>
      </w:pPr>
      <w:r w:rsidRPr="001726B8">
        <w:rPr>
          <w:rStyle w:val="FootnoteReference"/>
          <w:vertAlign w:val="baseline"/>
        </w:rPr>
        <w:footnoteRef/>
      </w:r>
      <w:r w:rsidR="007F00E2">
        <w:rPr>
          <w:rFonts w:hint="cs"/>
          <w:rtl/>
        </w:rPr>
        <w:t xml:space="preserve">) </w:t>
      </w:r>
      <w:r w:rsidR="00405542" w:rsidRPr="001726B8">
        <w:rPr>
          <w:rtl/>
        </w:rPr>
        <w:t xml:space="preserve">ובלוח ברה"נ (פ"ה הט"ו) כתב "פרפראות כמו מיני מתיקה ומיני מרקחת...אין צריך לברך אחריהם לפני הסעודה...כמו יין (לשתיה) לפני הסעודה" לא סיים כמו שסיים בסדר ברה"נ שאם אוכלם לתענוג דינו כהבדלה וצריך לאחריהם, ואולי כתב "מיני מתיקה </w:t>
      </w:r>
      <w:r w:rsidR="00405542" w:rsidRPr="001726B8">
        <w:rPr>
          <w:b/>
          <w:bCs/>
          <w:rtl/>
        </w:rPr>
        <w:t>ומיני מרקחת</w:t>
      </w:r>
      <w:r w:rsidR="00405542" w:rsidRPr="001726B8">
        <w:rPr>
          <w:rtl/>
        </w:rPr>
        <w:t xml:space="preserve">" כי בסתמא מיני מרקחת הם לגרור הלב לאכילה, אבל בסדר ברה"נ כתב "מיני מתיקה או </w:t>
      </w:r>
      <w:r w:rsidR="00405542" w:rsidRPr="001726B8">
        <w:rPr>
          <w:b/>
          <w:bCs/>
          <w:rtl/>
        </w:rPr>
        <w:t>מיני פירות</w:t>
      </w:r>
      <w:r w:rsidR="00405542" w:rsidRPr="001726B8">
        <w:rPr>
          <w:rtl/>
        </w:rPr>
        <w:t>" ופירות לפעמים הם לגרור הלב ולפעמים הם לתענוג.</w:t>
      </w:r>
    </w:p>
  </w:footnote>
  <w:footnote w:id="66">
    <w:p w14:paraId="3F7FA2D2" w14:textId="0B03E472" w:rsidR="00405542" w:rsidRPr="001726B8" w:rsidRDefault="007B2419"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00405542" w:rsidRPr="001726B8">
        <w:rPr>
          <w:rtl/>
        </w:rPr>
        <w:t xml:space="preserve">ודוחק לומר שאדה"ז מיירי רק "במדינות אלו שרגילים לשתותו תוך הסעודה", כי בסתמא קאי על כל מש"כ בהלכה שלפנ"ז. </w:t>
      </w:r>
    </w:p>
    <w:p w14:paraId="31BE9A98" w14:textId="1E9639EB" w:rsidR="007B2419" w:rsidRPr="001726B8" w:rsidRDefault="00405542" w:rsidP="001726B8">
      <w:pPr>
        <w:pStyle w:val="FootnoteText"/>
      </w:pPr>
      <w:r w:rsidRPr="001726B8">
        <w:rPr>
          <w:color w:val="000000"/>
          <w:rtl/>
        </w:rPr>
        <w:t xml:space="preserve">ואולי י"ל אדה"ז בסדר ברה"נ הוסיף (עמש"כ המ"א ובשוע"ר) דבמדינות ששותים יי"ש בשאר היום הוא כדי "לחזק הלב", כי בסתמא אמרינן דיי"ש הוא לעורר תאוות המאכל, ורק במדינות ששותין כדי לחזק הלב ש"מ שאינו לעורר תאוות המאכל, וי"ל דמש"כ בהלכה י"א שהיי"ש הוא לעורר תאוות המאכל הוא לא במדינות ששותין יי"ש לחזק הלב, ולא במדינתנו ששותין יי"ש תוך סעודה, אלא בסתמא, ובזה אמרינן </w:t>
      </w:r>
      <w:r w:rsidRPr="001726B8">
        <w:rPr>
          <w:rFonts w:eastAsia="Times New Roman"/>
          <w:color w:val="000000"/>
          <w:rtl/>
        </w:rPr>
        <w:t>שסתם שתיה שלפני הסעודה הוא כדי לעורר תאוות האכילה (וצ"ע שהרי משמע דמש"כ בהי"א קאי על מה שכתב לפנ"ז בה"י דמיירי במדינות ששותין יי"ש לחזק הלב).</w:t>
      </w:r>
    </w:p>
  </w:footnote>
  <w:footnote w:id="67">
    <w:p w14:paraId="4B28C260" w14:textId="0CBA214B" w:rsidR="00EB0073" w:rsidRPr="001726B8" w:rsidRDefault="00EB0073" w:rsidP="001726B8">
      <w:pPr>
        <w:pStyle w:val="FootnoteText"/>
      </w:pPr>
      <w:r w:rsidRPr="001726B8">
        <w:footnoteRef/>
      </w:r>
      <w:r w:rsidR="007F00E2">
        <w:rPr>
          <w:rFonts w:hint="cs"/>
          <w:rtl/>
        </w:rPr>
        <w:t xml:space="preserve">) </w:t>
      </w:r>
      <w:r w:rsidRPr="001726B8">
        <w:rPr>
          <w:rtl/>
        </w:rPr>
        <w:t>להעיר שה'אלף למטה' (שם סק"ד) דחה הראיה השניה מפרק המוכר. אבל מאידך גיסא כתב כ"ק אדמו"ר באגרות קודש, כרך ב, אגרת קפ"ח: "ואע"פ שאין ראי' אבל קצת רמז להיפך יש להביא, שגם לאחר כמה דורות מקום ישנו לכבוד או"א ממרז"ל (ב"ב צא, ב) עה"פ וישם כסא לאם המלך - שזהו רות - וכמובן אין זה אלא רמז בעלמא</w:t>
      </w:r>
      <w:r w:rsidR="00CA17E9" w:rsidRPr="001726B8">
        <w:rPr>
          <w:rtl/>
        </w:rPr>
        <w:t>"</w:t>
      </w:r>
      <w:r w:rsidRPr="001726B8">
        <w:rPr>
          <w:rtl/>
        </w:rPr>
        <w:t>.</w:t>
      </w:r>
    </w:p>
  </w:footnote>
  <w:footnote w:id="68">
    <w:p w14:paraId="5C15B36C" w14:textId="5B537D43" w:rsidR="007A4CF4" w:rsidRPr="001726B8" w:rsidRDefault="007A4CF4" w:rsidP="001726B8">
      <w:pPr>
        <w:pStyle w:val="FootnoteText"/>
      </w:pPr>
      <w:r w:rsidRPr="001726B8">
        <w:footnoteRef/>
      </w:r>
      <w:r w:rsidR="007F00E2">
        <w:rPr>
          <w:rFonts w:hint="cs"/>
          <w:rtl/>
        </w:rPr>
        <w:t>)</w:t>
      </w:r>
      <w:r w:rsidR="007F00E2">
        <w:rPr>
          <w:rFonts w:hint="cs"/>
        </w:rPr>
        <w:t xml:space="preserve"> </w:t>
      </w:r>
      <w:r w:rsidRPr="001726B8">
        <w:rPr>
          <w:rtl/>
        </w:rPr>
        <w:t>כתב הב"י (סי' רסח) ד"ה "</w:t>
      </w:r>
      <w:r w:rsidRPr="001726B8">
        <w:rPr>
          <w:b/>
          <w:bCs/>
          <w:rtl/>
        </w:rPr>
        <w:t>כתב הרמב</w:t>
      </w:r>
      <w:r w:rsidRPr="001726B8">
        <w:rPr>
          <w:rtl/>
        </w:rPr>
        <w:t>"</w:t>
      </w:r>
      <w:r w:rsidRPr="001726B8">
        <w:rPr>
          <w:b/>
          <w:bCs/>
          <w:rtl/>
        </w:rPr>
        <w:t>ם וכו':</w:t>
      </w:r>
      <w:r w:rsidRPr="001726B8">
        <w:rPr>
          <w:rtl/>
        </w:rPr>
        <w:t xml:space="preserve"> בסוף ה' מילה, ודבריו מבוארים בפ"ג דע"ז (כו:) דגרסינן התם 'ת"ר ישראל מל את הנכרי לשום גר לאפוקי לשם מורנא דלא'. ופירש"י (שם) '</w:t>
      </w:r>
      <w:r w:rsidRPr="001726B8">
        <w:rPr>
          <w:b/>
          <w:bCs/>
          <w:rtl/>
        </w:rPr>
        <w:t>לשם מורנא</w:t>
      </w:r>
      <w:r w:rsidRPr="001726B8">
        <w:rPr>
          <w:rtl/>
        </w:rPr>
        <w:t>: תולעת שיש בערלתו לרפאותו בחנם דהא אמרן ולא מורידין'. ומשמע ליה להרמב"ם דברייתא דקתני ישראל מל את הנכרי לשם גר בכל גווני קאמר, אף ע"פ שיש לו מורנא."</w:t>
      </w:r>
    </w:p>
  </w:footnote>
  <w:footnote w:id="69">
    <w:p w14:paraId="47911DEF" w14:textId="45F006F9" w:rsidR="007A4CF4" w:rsidRPr="001726B8" w:rsidRDefault="007A4CF4" w:rsidP="001726B8">
      <w:pPr>
        <w:pStyle w:val="FootnoteText"/>
      </w:pPr>
      <w:r w:rsidRPr="001726B8">
        <w:footnoteRef/>
      </w:r>
      <w:r w:rsidR="007F00E2">
        <w:rPr>
          <w:rFonts w:hint="cs"/>
          <w:rtl/>
        </w:rPr>
        <w:t xml:space="preserve">) </w:t>
      </w:r>
      <w:r w:rsidRPr="001726B8">
        <w:rPr>
          <w:rtl/>
        </w:rPr>
        <w:t>ומפרש הט"ז (שם ס"ק טו) "</w:t>
      </w:r>
      <w:r w:rsidRPr="001726B8">
        <w:rPr>
          <w:bCs/>
          <w:rtl/>
        </w:rPr>
        <w:t>שלא נתכוין למצוה:</w:t>
      </w:r>
      <w:r w:rsidRPr="001726B8">
        <w:rPr>
          <w:rtl/>
        </w:rPr>
        <w:t xml:space="preserve"> פי' שאסור לעשות לו רפואה, ואי משום מצוה הא לא נתכוין לה."</w:t>
      </w:r>
    </w:p>
    <w:p w14:paraId="2DA7B891" w14:textId="39DCE73F" w:rsidR="007A4CF4" w:rsidRPr="001726B8" w:rsidRDefault="007A4CF4" w:rsidP="001726B8">
      <w:pPr>
        <w:pStyle w:val="FootnoteText"/>
      </w:pPr>
      <w:r w:rsidRPr="001726B8">
        <w:rPr>
          <w:rtl/>
        </w:rPr>
        <w:t>וגם הכא פליג הש"ך (שם ס"ק יט) וכולל דין זה אם סתם דין דמילה, וכתב "</w:t>
      </w:r>
      <w:r w:rsidRPr="001726B8">
        <w:rPr>
          <w:bCs/>
          <w:rtl/>
        </w:rPr>
        <w:t>אסור לישראל לחתכה:</w:t>
      </w:r>
      <w:r w:rsidRPr="001726B8">
        <w:rPr>
          <w:rtl/>
        </w:rPr>
        <w:t xml:space="preserve"> שהעובד כוכבים אין מעלין אותם מידי מיתה ולא מורידין אותם אליה, </w:t>
      </w:r>
      <w:r w:rsidRPr="001726B8">
        <w:rPr>
          <w:b/>
          <w:rtl/>
        </w:rPr>
        <w:t>אבל אם אין רפואה בדבר שרי</w:t>
      </w:r>
      <w:r w:rsidRPr="001726B8">
        <w:rPr>
          <w:rtl/>
        </w:rPr>
        <w:t xml:space="preserve">. וכן במקום שמותר לרפאותן כגון משום איבה </w:t>
      </w:r>
      <w:r w:rsidRPr="001726B8">
        <w:rPr>
          <w:b/>
          <w:rtl/>
        </w:rPr>
        <w:t>או בשכר שרי</w:t>
      </w:r>
      <w:r w:rsidRPr="001726B8">
        <w:rPr>
          <w:rtl/>
        </w:rPr>
        <w:t>. וע"ל ס"ס רס"ג."</w:t>
      </w:r>
    </w:p>
  </w:footnote>
  <w:footnote w:id="70">
    <w:p w14:paraId="1660597C" w14:textId="0F03883B" w:rsidR="007A4CF4" w:rsidRPr="001726B8" w:rsidRDefault="007A4CF4" w:rsidP="001726B8">
      <w:pPr>
        <w:pStyle w:val="FootnoteText"/>
      </w:pPr>
      <w:r w:rsidRPr="001726B8">
        <w:footnoteRef/>
      </w:r>
      <w:r w:rsidR="007F00E2">
        <w:rPr>
          <w:rFonts w:hint="cs"/>
          <w:rtl/>
        </w:rPr>
        <w:t xml:space="preserve">) </w:t>
      </w:r>
      <w:r w:rsidRPr="001726B8">
        <w:rPr>
          <w:rtl/>
        </w:rPr>
        <w:t>ע"ע ביאור הגר"א סי' קנח ס"ק ג.</w:t>
      </w:r>
    </w:p>
  </w:footnote>
  <w:footnote w:id="71">
    <w:p w14:paraId="0955B67A" w14:textId="7CEE7834" w:rsidR="007A4CF4" w:rsidRPr="001726B8" w:rsidRDefault="007A4CF4" w:rsidP="001726B8">
      <w:pPr>
        <w:pStyle w:val="FootnoteText"/>
      </w:pPr>
      <w:r w:rsidRPr="001726B8">
        <w:footnoteRef/>
      </w:r>
      <w:r w:rsidR="007F00E2">
        <w:rPr>
          <w:rFonts w:hint="cs"/>
          <w:rtl/>
        </w:rPr>
        <w:t>)</w:t>
      </w:r>
      <w:r w:rsidR="007F00E2">
        <w:rPr>
          <w:rFonts w:hint="cs"/>
        </w:rPr>
        <w:t xml:space="preserve"> </w:t>
      </w:r>
      <w:r w:rsidRPr="001726B8">
        <w:rPr>
          <w:rtl/>
        </w:rPr>
        <w:t xml:space="preserve">וכ"כ התוספות בגיטין (שם ד"ה רב שימי בר אשי עבד ליה לההוא עובד כוכבים כו') "הקשה ה"ר אלחנן, אמאי לא אסור לרפאות העובד כוכבים כדאמרינן בפ' אין מעמידין (ע"ז דף כו.) גבי מילדת ומניקה אפילו בשכר לפי שמגדלו לעבודת כוכבים? ואור"י </w:t>
      </w:r>
      <w:r w:rsidRPr="001726B8">
        <w:rPr>
          <w:b/>
          <w:rtl/>
        </w:rPr>
        <w:t>דשמא כדי להתחכם ברפואה שרי, כדי שידע לרפאות ישראל ע</w:t>
      </w:r>
      <w:r w:rsidRPr="001726B8">
        <w:t>"</w:t>
      </w:r>
      <w:r w:rsidRPr="001726B8">
        <w:rPr>
          <w:b/>
          <w:rtl/>
        </w:rPr>
        <w:t>י כן</w:t>
      </w:r>
      <w:r w:rsidRPr="001726B8">
        <w:rPr>
          <w:rtl/>
        </w:rPr>
        <w:t>. א"נ העובד כוכבים היה יודע שהיה בקי ברפואה זאת, ושרי משום איבה. או שמא לא שייך כאן מגדל בן לעבודת כוכבים כמו במילדת ומניקה."</w:t>
      </w:r>
    </w:p>
  </w:footnote>
  <w:footnote w:id="72">
    <w:p w14:paraId="38462449" w14:textId="10E26492" w:rsidR="007A4CF4" w:rsidRPr="001726B8" w:rsidRDefault="007A4CF4"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וסמ"ג מציין לתוספות דע"ז ולא לתוספות בגיטין (בהע' הקוד') שלשון תוס' שם "כדי שידע לרפאות ישראל ע"י כן" נראה יותר שלהתלמד מותר, ואפי' הכי כתוב הסמ"ג לשון שלא משמע כן.</w:t>
      </w:r>
    </w:p>
  </w:footnote>
  <w:footnote w:id="73">
    <w:p w14:paraId="75EAE6AC" w14:textId="7B68B36B" w:rsidR="007A4CF4" w:rsidRPr="001726B8" w:rsidRDefault="007A4CF4" w:rsidP="001726B8">
      <w:pPr>
        <w:pStyle w:val="FootnoteText"/>
        <w:rPr>
          <w:rtl/>
        </w:rPr>
      </w:pPr>
      <w:r w:rsidRPr="001726B8">
        <w:rPr>
          <w:rStyle w:val="FootnoteReference"/>
          <w:vertAlign w:val="baseline"/>
        </w:rPr>
        <w:footnoteRef/>
      </w:r>
      <w:r w:rsidR="007F00E2">
        <w:rPr>
          <w:rFonts w:hint="cs"/>
          <w:rtl/>
        </w:rPr>
        <w:t>)</w:t>
      </w:r>
      <w:r w:rsidR="007F00E2">
        <w:rPr>
          <w:rFonts w:hint="cs"/>
        </w:rPr>
        <w:t xml:space="preserve"> </w:t>
      </w:r>
      <w:r w:rsidRPr="001726B8">
        <w:rPr>
          <w:rtl/>
        </w:rPr>
        <w:t>לבעל מחבר שו"ת מנחת אלעזר.</w:t>
      </w:r>
    </w:p>
  </w:footnote>
  <w:footnote w:id="74">
    <w:p w14:paraId="577683AB" w14:textId="77777777" w:rsidR="004555BB" w:rsidRPr="001726B8" w:rsidRDefault="004555BB" w:rsidP="001726B8">
      <w:pPr>
        <w:pStyle w:val="FootnoteText"/>
      </w:pPr>
      <w:r w:rsidRPr="001726B8">
        <w:rPr>
          <w:rStyle w:val="FootnoteReference"/>
          <w:vertAlign w:val="baseline"/>
          <w:rtl/>
        </w:rPr>
        <w:sym w:font="Symbol" w:char="F02A"/>
      </w:r>
      <w:r w:rsidRPr="001726B8">
        <w:rPr>
          <w:rStyle w:val="FootnoteReference"/>
          <w:vertAlign w:val="baseline"/>
          <w:rtl/>
        </w:rPr>
        <w:t>)</w:t>
      </w:r>
      <w:r w:rsidRPr="001726B8">
        <w:rPr>
          <w:rtl/>
        </w:rPr>
        <w:t xml:space="preserve"> </w:t>
      </w:r>
      <w:r w:rsidRPr="001726B8">
        <w:rPr>
          <w:rtl/>
        </w:rPr>
        <w:t xml:space="preserve">לעילוי נשמת אמי מורתי מרת </w:t>
      </w:r>
      <w:r w:rsidRPr="001726B8">
        <w:rPr>
          <w:b/>
          <w:bCs/>
          <w:rtl/>
        </w:rPr>
        <w:t>הינדל קלויזנר</w:t>
      </w:r>
      <w:r w:rsidRPr="001726B8">
        <w:rPr>
          <w:rtl/>
        </w:rPr>
        <w:t xml:space="preserve"> ע"ה בת הגאון הק' רבי </w:t>
      </w:r>
      <w:r w:rsidRPr="001726B8">
        <w:rPr>
          <w:b/>
          <w:bCs/>
          <w:rtl/>
        </w:rPr>
        <w:t>ישכר שלמה טייכטאל</w:t>
      </w:r>
      <w:r w:rsidRPr="001726B8">
        <w:rPr>
          <w:rtl/>
        </w:rPr>
        <w:t xml:space="preserve"> הי"ד בעל 'משנה שכיר' ו'אם הבנים שמחה' - שנלב"ע בשבת הגדול ברעוא דכל רעוין - ערב פסח - בזמן הקרבת קרבן פסח תשפ"א. תנצב"ה. ויה"ר מהשי"ת לקיום היעודים בלע המות לנצח וגו' והקיצו ורננו שוכני עפר וגו'. והיא בתוכם.</w:t>
      </w:r>
    </w:p>
  </w:footnote>
  <w:footnote w:id="75">
    <w:p w14:paraId="4275318D" w14:textId="36888417" w:rsidR="00EF54A5" w:rsidRPr="001726B8" w:rsidRDefault="00EF54A5" w:rsidP="004755AF">
      <w:pPr>
        <w:pStyle w:val="FootnoteText"/>
        <w:rPr>
          <w:rStyle w:val="Emphasis"/>
          <w:i w:val="0"/>
          <w:iCs w:val="0"/>
          <w:rtl/>
        </w:rPr>
      </w:pPr>
      <w:r w:rsidRPr="001726B8">
        <w:rPr>
          <w:rStyle w:val="Emphasis"/>
          <w:i w:val="0"/>
          <w:iCs w:val="0"/>
        </w:rPr>
        <w:footnoteRef/>
      </w:r>
      <w:r w:rsidR="007F00E2">
        <w:rPr>
          <w:rStyle w:val="Emphasis"/>
          <w:rFonts w:hint="cs"/>
          <w:i w:val="0"/>
          <w:iCs w:val="0"/>
          <w:rtl/>
        </w:rPr>
        <w:t xml:space="preserve">) </w:t>
      </w:r>
      <w:r w:rsidRPr="001726B8">
        <w:rPr>
          <w:rStyle w:val="Emphasis"/>
          <w:i w:val="0"/>
          <w:iCs w:val="0"/>
          <w:rtl/>
        </w:rPr>
        <w:t>עי' 'לקוטי ביאורים' על תניא פ"א סי"ז (עט, א) מה שמובא מכ"ק אדמו"ר , ולפי"ז לק"מ ע"ש, ואכ"מ.</w:t>
      </w:r>
    </w:p>
  </w:footnote>
  <w:footnote w:id="76">
    <w:p w14:paraId="24FABD46" w14:textId="45CF2492" w:rsidR="00EF54A5" w:rsidRPr="001726B8" w:rsidRDefault="00EF54A5" w:rsidP="001726B8">
      <w:pPr>
        <w:pStyle w:val="FootnoteText"/>
        <w:rPr>
          <w:rStyle w:val="Emphasis"/>
          <w:i w:val="0"/>
          <w:iCs w:val="0"/>
          <w:rtl/>
        </w:rPr>
      </w:pPr>
      <w:r w:rsidRPr="001726B8">
        <w:rPr>
          <w:rStyle w:val="Emphasis"/>
          <w:i w:val="0"/>
          <w:iCs w:val="0"/>
        </w:rPr>
        <w:footnoteRef/>
      </w:r>
      <w:r w:rsidR="007F00E2">
        <w:rPr>
          <w:rStyle w:val="Emphasis"/>
          <w:rFonts w:hint="cs"/>
          <w:i w:val="0"/>
          <w:iCs w:val="0"/>
          <w:rtl/>
        </w:rPr>
        <w:t>)</w:t>
      </w:r>
      <w:r w:rsidR="007F00E2">
        <w:rPr>
          <w:rStyle w:val="Emphasis"/>
          <w:rFonts w:hint="cs"/>
          <w:i w:val="0"/>
          <w:iCs w:val="0"/>
        </w:rPr>
        <w:t xml:space="preserve"> </w:t>
      </w:r>
      <w:r w:rsidRPr="001726B8">
        <w:rPr>
          <w:rStyle w:val="Emphasis"/>
          <w:i w:val="0"/>
          <w:iCs w:val="0"/>
          <w:rtl/>
        </w:rPr>
        <w:t xml:space="preserve">אולם לפי מה שנבאר בע"ה לקמן, </w:t>
      </w:r>
      <w:bookmarkStart w:id="166" w:name="_Hlk89358615"/>
      <w:r w:rsidRPr="001726B8">
        <w:rPr>
          <w:rStyle w:val="Emphasis"/>
          <w:i w:val="0"/>
          <w:iCs w:val="0"/>
          <w:rtl/>
        </w:rPr>
        <w:t>דמה שאמר דוד המלך כי חסיד אני לא הי' כוונתו שבזכות חסידותו ישמרהו ה', אלא שהכוונה בזה דכיון ש'חסיד' הוה דבר שיש בו סכנה שמזיק לעצמו, לכן ע"ז ביקש בתפלתו דהיות שהוא חסיד לכן מבקש שחסידותו לא תזיק לו, ואין כאן כלל ענין שתולה בזכות עצמו ולא שהי' "מתפאר עצמו בכך וכו'. שבודאי מחזי כיוהרא ואין זה מדרך החסידים" (לשון הפני יהושע בקושיא). אלא כוונתו הי' רק לבאר ולפרט סיבת הבקשה ועל מה בדיוק הוא מתפלל.</w:t>
      </w:r>
    </w:p>
    <w:bookmarkEnd w:id="166"/>
    <w:p w14:paraId="423BF21C" w14:textId="77777777" w:rsidR="00EF54A5" w:rsidRPr="001726B8" w:rsidRDefault="00EF54A5" w:rsidP="001726B8">
      <w:pPr>
        <w:pStyle w:val="FootnoteText"/>
        <w:rPr>
          <w:rStyle w:val="Emphasis"/>
          <w:i w:val="0"/>
          <w:iCs w:val="0"/>
          <w:rtl/>
        </w:rPr>
      </w:pPr>
      <w:r w:rsidRPr="001726B8">
        <w:rPr>
          <w:rStyle w:val="Emphasis"/>
          <w:i w:val="0"/>
          <w:iCs w:val="0"/>
          <w:rtl/>
        </w:rPr>
        <w:t xml:space="preserve">ומעתה נראה לומר בפלוגתת ר' לוי ור' יצחק כך, דבאמת כל הדברים שעשה דוד הי' דברים שמזיקים לעצמו, דזה שקם בחצות לילה כתבו המפרשים דכל מלכי הארץ ישנים עד שלש שעות והוא מוותר על שינתו שמזיק לו. וזה שעסק לטהר אשה לבעלה כתבו המפרשים שזה הי' נראה כהשפלה לעסוק בדבר שאינו הולם את כבוד המלך, וגם זה שהי' נמלך במפיבושת רבו הוא ויתור על כבוד המלך. וכ"ז הוי סיכונים ופגיעות בכבוד המלוכה. </w:t>
      </w:r>
    </w:p>
    <w:p w14:paraId="10C3E12F" w14:textId="77777777" w:rsidR="00EF54A5" w:rsidRPr="001726B8" w:rsidRDefault="00EF54A5" w:rsidP="001726B8">
      <w:pPr>
        <w:pStyle w:val="FootnoteText"/>
        <w:rPr>
          <w:rStyle w:val="Emphasis"/>
          <w:i w:val="0"/>
          <w:iCs w:val="0"/>
          <w:rtl/>
        </w:rPr>
      </w:pPr>
      <w:r w:rsidRPr="001726B8">
        <w:rPr>
          <w:rStyle w:val="Emphasis"/>
          <w:i w:val="0"/>
          <w:iCs w:val="0"/>
          <w:rtl/>
        </w:rPr>
        <w:t xml:space="preserve">ברם חילוק גדול יש בין ר' יצחק לר' לוי, דזה שקם בחצות לילה זה הי' סיכון בשביל "להודות לך" עבודה בין אדם למקום בלבד, משא"כ למ"ר שעסק בלטהר אשה לבעלה שם מדובר בעבודה שבין אדם לחברו, וכמו שכתבו המפרשים הריא"ף "כדי להביא נפש אחד מישראל", </w:t>
      </w:r>
    </w:p>
    <w:p w14:paraId="45A286B7" w14:textId="77777777" w:rsidR="00EF54A5" w:rsidRPr="001726B8" w:rsidRDefault="00EF54A5" w:rsidP="001726B8">
      <w:pPr>
        <w:pStyle w:val="FootnoteText"/>
        <w:rPr>
          <w:rStyle w:val="Emphasis"/>
          <w:i w:val="0"/>
          <w:iCs w:val="0"/>
          <w:rtl/>
        </w:rPr>
      </w:pPr>
      <w:r w:rsidRPr="001726B8">
        <w:rPr>
          <w:rStyle w:val="Emphasis"/>
          <w:i w:val="0"/>
          <w:iCs w:val="0"/>
          <w:rtl/>
        </w:rPr>
        <w:t>וי"ל שזוהי כוונת המחלוקת: דחד אמר שחסיד נקרא מפני שמסכן את עצמו בעבור העבודה שבין אדם למקום, וחד אמר (שזה עדיין לא</w:t>
      </w:r>
      <w:r w:rsidRPr="001726B8">
        <w:rPr>
          <w:rtl/>
        </w:rPr>
        <w:t xml:space="preserve"> </w:t>
      </w:r>
      <w:r w:rsidRPr="001726B8">
        <w:rPr>
          <w:rStyle w:val="Emphasis"/>
          <w:i w:val="0"/>
          <w:iCs w:val="0"/>
          <w:rtl/>
        </w:rPr>
        <w:t>הגדר של חסיד, כי צ"ל) שמסכן עצמו בעבור הזולת - העבודה שבין אדם לחברו, וא"ש.</w:t>
      </w:r>
    </w:p>
  </w:footnote>
  <w:footnote w:id="77">
    <w:p w14:paraId="0716EEA1" w14:textId="4478E2F3" w:rsidR="00EF54A5" w:rsidRPr="001726B8" w:rsidRDefault="00EF54A5" w:rsidP="001726B8">
      <w:pPr>
        <w:pStyle w:val="FootnoteText"/>
        <w:rPr>
          <w:rStyle w:val="Emphasis"/>
          <w:i w:val="0"/>
          <w:iCs w:val="0"/>
          <w:rtl/>
        </w:rPr>
      </w:pPr>
      <w:r w:rsidRPr="001726B8">
        <w:rPr>
          <w:rStyle w:val="Emphasis"/>
          <w:i w:val="0"/>
          <w:iCs w:val="0"/>
        </w:rPr>
        <w:footnoteRef/>
      </w:r>
      <w:r w:rsidR="007F00E2">
        <w:rPr>
          <w:rStyle w:val="Emphasis"/>
          <w:rFonts w:hint="cs"/>
          <w:i w:val="0"/>
          <w:iCs w:val="0"/>
          <w:rtl/>
        </w:rPr>
        <w:t>)</w:t>
      </w:r>
      <w:r w:rsidR="007F00E2">
        <w:rPr>
          <w:rStyle w:val="Emphasis"/>
          <w:rFonts w:hint="cs"/>
          <w:i w:val="0"/>
          <w:iCs w:val="0"/>
        </w:rPr>
        <w:t xml:space="preserve"> </w:t>
      </w:r>
      <w:r w:rsidRPr="001726B8">
        <w:rPr>
          <w:rStyle w:val="Emphasis"/>
          <w:i w:val="0"/>
          <w:iCs w:val="0"/>
          <w:rtl/>
        </w:rPr>
        <w:t>והנה עפי"ז נראה ליישב מה שנשאר התוי"ט בקושיא באבות (פ"א מי"ב): "הלל אומר, הוי מתלמידיו של אהרן אוהב שלום ורודף שלום, אוהב את הבריות ומקרבן לתורה" ע"כ. - וברע"ב שם: "פירשו באדר"נ כיצד הי' אהרן אוהב שלום .. וכיצד הי' מקרב את הבריות לתורה, כשהי' יודע באדם שעבר עבירה הי' מתחבר עמו ומראה לו פנים צהובות, והי' אותו אדם מתבייש ואומר אילו הי' יודע צדיק זה מעשי הרעים, כמה הי' מתרחק ממני, ומתוך כך הי' חוזר למוטב" ע"כ.</w:t>
      </w:r>
    </w:p>
    <w:p w14:paraId="15CD494B" w14:textId="77777777" w:rsidR="00EF54A5" w:rsidRPr="001726B8" w:rsidRDefault="00EF54A5" w:rsidP="001726B8">
      <w:pPr>
        <w:pStyle w:val="FootnoteText"/>
        <w:rPr>
          <w:rStyle w:val="Emphasis"/>
          <w:i w:val="0"/>
          <w:iCs w:val="0"/>
          <w:rtl/>
        </w:rPr>
      </w:pPr>
      <w:r w:rsidRPr="001726B8">
        <w:rPr>
          <w:rStyle w:val="Emphasis"/>
          <w:i w:val="0"/>
          <w:iCs w:val="0"/>
          <w:rtl/>
        </w:rPr>
        <w:t>- והקשה התוי"ט שם: "וקצת קשה שזה נראה מתנגד למאמר ניתאי הארבלי שאמר [שם מ"ז] ואל תתחבר לרשע". עכ"ל.</w:t>
      </w:r>
    </w:p>
    <w:p w14:paraId="7F817B90" w14:textId="77777777" w:rsidR="00EF54A5" w:rsidRPr="001726B8" w:rsidRDefault="00EF54A5" w:rsidP="001726B8">
      <w:pPr>
        <w:pStyle w:val="FootnoteText"/>
        <w:rPr>
          <w:rStyle w:val="Emphasis"/>
          <w:i w:val="0"/>
          <w:iCs w:val="0"/>
          <w:rtl/>
        </w:rPr>
      </w:pPr>
      <w:r w:rsidRPr="001726B8">
        <w:rPr>
          <w:rStyle w:val="Emphasis"/>
          <w:i w:val="0"/>
          <w:iCs w:val="0"/>
          <w:rtl/>
        </w:rPr>
        <w:t>אולם לפי המבואר בלקוטי שיחות לק"מ, דמה שאמר ניתאי הארבלי, מיירי "במי שנמצא במדריגה כזו שנמשך אחרי מנהגי המקום כו'" - משא"כ הך דאמר הלל דמדובר במי ש"מחליט בכל התוקף שעליו לפעול ולשנות לטוב". - ועי' ב'עבודת המלך' על הרמב"ם שם, דמ"ש הרמב"ם ויתרחק מן הרשעים כו' "זהו אמרם הרחק משכן רע ואל תתחבר לרשע" וכו' עיי"ש.</w:t>
      </w:r>
    </w:p>
    <w:p w14:paraId="256E41CB" w14:textId="77777777" w:rsidR="00EF54A5" w:rsidRPr="001726B8" w:rsidRDefault="00EF54A5" w:rsidP="001726B8">
      <w:pPr>
        <w:pStyle w:val="FootnoteText"/>
        <w:rPr>
          <w:rStyle w:val="Emphasis"/>
          <w:i w:val="0"/>
          <w:iCs w:val="0"/>
          <w:rtl/>
        </w:rPr>
      </w:pPr>
      <w:r w:rsidRPr="001726B8">
        <w:rPr>
          <w:rStyle w:val="Emphasis"/>
          <w:i w:val="0"/>
          <w:iCs w:val="0"/>
          <w:rtl/>
        </w:rPr>
        <w:t>ועפי"ז נראה לבאר מ"ש הרע"ב על מאמר ניתאי הארבלי: "ואל תתחבר לרשע; שכך אמרו חכמים, כל המתדבק ברשעים אעפ"י שאינו עושה כמעשיהם, נוטל שכר כיוצא בהם, למה הדבר דומה לנכנס לביתו של בורסי, אעפ"י שלא לקח ממנו כלום, מ"מ רוח רע קלט והוציא עמו" עכ"ל. - ולכאו' יל"ע מה מוסיף המשל בהבנת הענין? (וע"ד שהקשה בשיחת מוצש"ק פ' בחוקותי תשל"ח סט"ז ע"ש ובלקוטי שיחות חלק יט (ע' 275) רס"ג ועוד). ועוד ילה"ב, דאם אינו עושה כמעשיהם למה באמת נוטל שכר כיוצא בהם, והרי אינו עושה כמעשיהם כלל? וגם בהשקפה ראשונה משמע, דמה שקולט רוח רע והוציא עמו, זהו מכוון בהנמשל למה שנוטל שכר כיו"ב, וא"כ לכאו' אין המשל מכוון להנמשל, דכיון שאינו עושה כמעשיהם כלל, למה באמת יקבל שכר כיו"ב? וכנ"ל.</w:t>
      </w:r>
    </w:p>
    <w:p w14:paraId="11DED39A" w14:textId="77777777" w:rsidR="00EF54A5" w:rsidRPr="001726B8" w:rsidRDefault="00EF54A5" w:rsidP="001726B8">
      <w:pPr>
        <w:pStyle w:val="FootnoteText"/>
        <w:rPr>
          <w:rStyle w:val="Emphasis"/>
          <w:i w:val="0"/>
          <w:iCs w:val="0"/>
          <w:rtl/>
        </w:rPr>
      </w:pPr>
      <w:r w:rsidRPr="001726B8">
        <w:rPr>
          <w:rStyle w:val="Emphasis"/>
          <w:i w:val="0"/>
          <w:iCs w:val="0"/>
          <w:rtl/>
        </w:rPr>
        <w:t>והנראה בזה, דבמשל זה כוונתו להשמר מקושיית התוי"ט הנ"ל, ולהורות דלאו בכל גוונא קיים איסור של התחברות לרשעים, דבאמת מי שנכנס לביתו של בורסי מעיקרא כדי לטהר ולבער את הריח רע שקיים שם, אזי באמת לא יוציא משם שום רוח רע, כיון שלא קלט כלום, אלא אדרבא, הוא טיהר וביער את הרוח רע שבביתו של חבירו, וזהו משל מכוון למה שאמר הלל, אוהב את הבריות ומקרבן לתורה, והיינו "שמחליט בכל התוקף שעליו לפעול על הסביבה ולשנותו לטוב" - אבל "מי שנמצא במדריגה כזו שנמשך אחרי מנהגי המקום וכו'" אזי אעפ"י שלא לקח ממנו כלום, מ"מ לא יתכן שלא ידבק אליו "רוח רע" ממעשיו הרעים, וכמ"ש הרמב"ם "דרך ברייתו של אדם להיות נמשך כו' נוהג כמנהג אנשי מדינתו" וכו'. - ולכן בגלל שקלט "רוח רע" נוטל ע"ז שכר כיוצא בהם. וא"ש.</w:t>
      </w:r>
    </w:p>
    <w:p w14:paraId="2C688008" w14:textId="77777777" w:rsidR="00EF54A5" w:rsidRPr="001726B8" w:rsidRDefault="00EF54A5" w:rsidP="001726B8">
      <w:pPr>
        <w:pStyle w:val="FootnoteText"/>
        <w:rPr>
          <w:rStyle w:val="Emphasis"/>
          <w:i w:val="0"/>
          <w:iCs w:val="0"/>
          <w:rtl/>
        </w:rPr>
      </w:pPr>
      <w:r w:rsidRPr="001726B8">
        <w:rPr>
          <w:rStyle w:val="Emphasis"/>
          <w:i w:val="0"/>
          <w:iCs w:val="0"/>
          <w:rtl/>
        </w:rPr>
        <w:t>ולפי"ז נראה לבאר מה שאמר הלל: הוי מתלמידיו של אהרן" וכו'. ולא "הוי אוהב שלום" וכו' כמ"ש בשאר המשניות שם, או דהול"ל "הוי כאהרן" וכו', ומהו הדיוק "הוי מתלמידיו" דוקא? [עי' בזה במדרש שמואל].</w:t>
      </w:r>
    </w:p>
    <w:p w14:paraId="40047884" w14:textId="77777777" w:rsidR="00EF54A5" w:rsidRPr="001726B8" w:rsidRDefault="00EF54A5" w:rsidP="001726B8">
      <w:pPr>
        <w:pStyle w:val="FootnoteText"/>
        <w:rPr>
          <w:rStyle w:val="Emphasis"/>
          <w:i w:val="0"/>
          <w:iCs w:val="0"/>
          <w:rtl/>
        </w:rPr>
      </w:pPr>
      <w:r w:rsidRPr="001726B8">
        <w:rPr>
          <w:rStyle w:val="Emphasis"/>
          <w:i w:val="0"/>
          <w:iCs w:val="0"/>
          <w:rtl/>
        </w:rPr>
        <w:t>אולם לפי הנ"ל, דמתי קיים ההוראה דאמר הלל, היינו רק שאינו במדריגה שנמשך אחרי מנהגי המקום, ורק כשהחליט בכל התוקף שעליו לפעול על הסביבה ולשנותה לטוב, א"כ מנין יכול מלכתחילה לדעת שיצליח לפעול על הסביבה, שהרי אם ח"ו יכשל, הרי לא רק שלא פעל, אלא אדרבא, יטול שכר כיוצא בהם ח"ו! (ולכאו' איך יכול להדמות לאהרן, שהי' צדיק, שבודאי הצליח וכו'). - ולזה אומר הלל שיש תנאי בדבר טרם שהולך לפעול, והיינו להיות מקושר לצדיק הדור [להעיר מס' השיחות תנש"א ח"ב (ע' 612): "ובפרט שהרועה אהרון הכהן שבדורנו כ"ק מו"ח אדמו"ר נשיא דורנו". ובהערה 125: "שכן נקרא אהרן במקרא מפורש "שלשת הרועים" (זכריה יא, ח וראה תענית ט, סע"א)" עכ"ל] שאז בודאי לא יכשל בפעולותיו, וזהו אומרו "הוי מתלמידיו" של אהרן וכו'. שהרי "הוי כאהרן" לא מספיק כלל, כיון שאין לדמות לאהרן כלל כנ"ל. ודו"ק [שו"ר בשיחת ש"פ מטות מסעי תשל"ה (ע' כ) שמדייק בלשון "מתלמידיו" וע"ש שמבאר באו"א, ועיג"כ שיחת ש"פ שמיני תשל"ז]. בלקוטי שיחות חלק ד (עמ' 1184) כתב: "און ער איז מדייק: "ואל תתחבר" - ניט "הרחק"; ווארום אפילו צו בריות בעלמא ביז אפילו צו א רשע, דארף מען שטיין באהבה ובקירוב, און זען ווירקען אז זיי זאלן פארבעסערן זייער אויפפירונג (ראה תניא פל"ב). מען דארף אבער האבן די באווארעניש - ואל תתחבר לרשע", בשעת מען איז מקרב דעם רשע, זאל מען זיך ניט באהעפטן מיטן רשע און ווערן ווי ער, נאר להיפך, מאכן אים פאר אויס רשע" עכ"ל. [=ומדייק: "ואל תתחבר" - ולא "הרחק"; היות שאפילו לבריות בעלמא עד אפילו לרשע, צריכים להיות באהבה ובקירוב, ולהשתדל להשפיע שישפרו הנהגתם (ראה תניא פל"ב). אולם צריך להיות הזהירות והשמירה של - ואל תתחבר לרשע", בשעה שמקרבים את הרשע, צריך להזהר שלא להתחבר לרשע ולהיות כמוהו, אלא להיפך, לעשותו שלא יהיה עוד רשע].</w:t>
      </w:r>
    </w:p>
    <w:p w14:paraId="648D635C" w14:textId="6CA75D71" w:rsidR="00EF54A5" w:rsidRPr="001726B8" w:rsidRDefault="00EF54A5" w:rsidP="007F00E2">
      <w:pPr>
        <w:pStyle w:val="FootnoteText"/>
        <w:rPr>
          <w:rStyle w:val="Emphasis"/>
          <w:i w:val="0"/>
          <w:iCs w:val="0"/>
          <w:rtl/>
        </w:rPr>
      </w:pPr>
      <w:r w:rsidRPr="001726B8">
        <w:rPr>
          <w:rStyle w:val="Emphasis"/>
          <w:i w:val="0"/>
          <w:iCs w:val="0"/>
          <w:rtl/>
        </w:rPr>
        <w:t>והנה בכאן מבואר דבר אחר ממה שנתבאר לעיל מלקוטי שיחות חי"ג, דשם מיירי בב' אנשים שא' הוא בדרגא שנמשך אחרי מנהגי המדינה, והשני הוא בדרגה שמחליט בתוקף לפעול על הסביבה ולשנותה לטוב, משא"כ כאן מדובר ע"ז שכבר עומד בכל תוקפו לשנות ולפעול על הסביבה, מ"מ קיים בו ההוראה בו בזמן שיאהב את הבריות ומקרבן לתורה, ש"אל תתחבר לרשע" - "זאל מען זיך ניט באהעפטן מיטן רשע און ווערן ווי ער" [=צריך להזהר שלא להתחבר לרשע ולהיות כמוהו]. - ולפי"ז סרה כמובן קושיית התוי"ט דלעיל. ועפי"ז מובן ג"כ מה שאמר הלל "הוי מתלמידיו" ולא "הוי כאהרן" וכיו"ב, כיון שבכדי לא ליכשל ב"אל תתחבר לרשע" בו בזמן שעוסק ב"אוהב את הבריות ומקרבן לתורה" צ"ל מקושר לצדיק הדור, ולא יתכן שרק ידמה את עצמו לאהרן כנ"ל בארוכה, ומיושבים היטב הקושיות שהובאו לעיל בשם החרדים.</w:t>
      </w:r>
    </w:p>
  </w:footnote>
  <w:footnote w:id="78">
    <w:p w14:paraId="6CC13F98" w14:textId="44A09542" w:rsidR="001726B8" w:rsidRPr="001726B8" w:rsidRDefault="001726B8" w:rsidP="001726B8">
      <w:pPr>
        <w:pStyle w:val="FootnoteText"/>
      </w:pPr>
      <w:r w:rsidRPr="001726B8">
        <w:rPr>
          <w:rStyle w:val="FootnoteReference"/>
          <w:vertAlign w:val="baseline"/>
        </w:rPr>
        <w:footnoteRef/>
      </w:r>
      <w:r>
        <w:rPr>
          <w:rFonts w:hint="cs"/>
          <w:rtl/>
        </w:rPr>
        <w:t>)</w:t>
      </w:r>
      <w:r w:rsidRPr="001726B8">
        <w:rPr>
          <w:rtl/>
        </w:rPr>
        <w:t xml:space="preserve"> </w:t>
      </w:r>
      <w:r w:rsidRPr="001726B8">
        <w:rPr>
          <w:b/>
          <w:bCs/>
          <w:rtl/>
        </w:rPr>
        <w:t>הערת המערכת</w:t>
      </w:r>
      <w:r w:rsidRPr="001726B8">
        <w:rPr>
          <w:rtl/>
        </w:rPr>
        <w:t>:</w:t>
      </w:r>
      <w:r w:rsidRPr="001726B8">
        <w:t xml:space="preserve"> </w:t>
      </w:r>
      <w:r w:rsidRPr="001726B8">
        <w:rPr>
          <w:rtl/>
        </w:rPr>
        <w:t>לשון הכותב "הוכחה" ומה גם "הוכחה פשוטה" צע"ג, דהרי פשוט דאין כל הזמנים שווים ואין כל המקומות שווים, והניסיון להביא ראי' לעמדת אדמו"ר הרש"ב בקשר לאסיפה מסויימת, ממענות הרבי שנכתבו עשרות שנים לאחר מכן בקשר למקומות ומקרים שונים לחלוטין, הוא מוקשה מאוד.</w:t>
      </w:r>
    </w:p>
  </w:footnote>
  <w:footnote w:id="79">
    <w:p w14:paraId="4CB1A60A" w14:textId="10305773" w:rsidR="001726B8" w:rsidRPr="001726B8" w:rsidRDefault="001726B8" w:rsidP="001726B8">
      <w:pPr>
        <w:pStyle w:val="FootnoteText"/>
      </w:pPr>
      <w:r w:rsidRPr="00B35DDD">
        <w:footnoteRef/>
      </w:r>
      <w:r w:rsidRPr="00B35DDD">
        <w:rPr>
          <w:rFonts w:hint="cs"/>
          <w:rtl/>
        </w:rPr>
        <w:t>)</w:t>
      </w:r>
      <w:r w:rsidRPr="001726B8">
        <w:rPr>
          <w:b/>
          <w:bCs/>
          <w:rtl/>
        </w:rPr>
        <w:t xml:space="preserve"> הערת המערכת: </w:t>
      </w:r>
      <w:r w:rsidRPr="001726B8">
        <w:rPr>
          <w:rtl/>
        </w:rPr>
        <w:t>דבריו של הכותב בקובץ העו"ב שם אינם בגדר "טוב וטעם" אלא סילוף חמור של מענה רבינו למלבורן. הכותב הנ"ל טוען (בתוך דברים אחרים) שהמענה השלילי למלבורן הי' קשור עם זה ששם העירוב לא הי' כדבעי וכו', בשעה שזה היפך המציאות לגמרי. שכן השאלה שנשלחה אל הרבי משם הייתה בקשר לעשיית עירוב באופן כללי, בלי שום פרטים וכיו"ב, ועל כך הי' המענה לשלילה. כמו"כ, הניסיון להראות פנים שמענה זה מנוגד לכל התייחסות אחרת מהרבי בעניני עירובין, ושדבר זה מכריח אותנו ללמוד פשטים שונים ומשונים בכוונת המענה, אינו אלא זריית חול בעיני הקוראים. ויש להאריך</w:t>
      </w:r>
      <w:r w:rsidR="008E157B">
        <w:rPr>
          <w:rFonts w:hint="cs"/>
          <w:rtl/>
        </w:rPr>
        <w:t xml:space="preserve"> בסילופים והאי-דיוקים בדבריו שם</w:t>
      </w:r>
      <w:r w:rsidRPr="001726B8">
        <w:rPr>
          <w:rtl/>
        </w:rPr>
        <w:t>, ו</w:t>
      </w:r>
      <w:r w:rsidR="008E157B">
        <w:rPr>
          <w:rFonts w:hint="cs"/>
          <w:rtl/>
        </w:rPr>
        <w:t>עוד חזון למועד בעז"ה</w:t>
      </w:r>
      <w:r w:rsidRPr="001726B8">
        <w:rPr>
          <w:rtl/>
        </w:rPr>
        <w:t>.</w:t>
      </w:r>
    </w:p>
  </w:footnote>
  <w:footnote w:id="80">
    <w:p w14:paraId="563B9A95" w14:textId="6D22AEA4" w:rsidR="001726B8" w:rsidRPr="001726B8" w:rsidRDefault="001726B8" w:rsidP="001726B8">
      <w:pPr>
        <w:pStyle w:val="FootnoteText"/>
      </w:pPr>
      <w:r w:rsidRPr="001726B8">
        <w:rPr>
          <w:rStyle w:val="FootnoteReference"/>
          <w:vertAlign w:val="baseline"/>
        </w:rPr>
        <w:footnoteRef/>
      </w:r>
      <w:r>
        <w:rPr>
          <w:rFonts w:hint="cs"/>
          <w:rtl/>
        </w:rPr>
        <w:t>)</w:t>
      </w:r>
      <w:r w:rsidRPr="001726B8">
        <w:rPr>
          <w:rtl/>
        </w:rPr>
        <w:t xml:space="preserve"> </w:t>
      </w:r>
      <w:r w:rsidRPr="001726B8">
        <w:rPr>
          <w:b/>
          <w:bCs/>
          <w:rtl/>
        </w:rPr>
        <w:t>הערת המערכת</w:t>
      </w:r>
      <w:r w:rsidRPr="001726B8">
        <w:rPr>
          <w:rtl/>
        </w:rPr>
        <w:t>: דרכו של הכותב לזלזל בכל הערה מהמערכת שלא מוצאת חן בעיניו, בכך שנכתבה ע"י "בחור הזעצער" בתור שם גנאי. אבל ראוי להעיר, שבנידון זה ה"בחור הזעצער" הוא יו"ר המערכת בעצמו..</w:t>
      </w:r>
    </w:p>
  </w:footnote>
  <w:footnote w:id="81">
    <w:p w14:paraId="47A634DF" w14:textId="26813D5F" w:rsidR="001726B8" w:rsidRPr="001726B8" w:rsidRDefault="001726B8" w:rsidP="001726B8">
      <w:pPr>
        <w:pStyle w:val="FootnoteText"/>
      </w:pPr>
      <w:r w:rsidRPr="001726B8">
        <w:rPr>
          <w:rStyle w:val="FootnoteReference"/>
          <w:vertAlign w:val="baseline"/>
        </w:rPr>
        <w:footnoteRef/>
      </w:r>
      <w:r w:rsidR="00D6041B">
        <w:rPr>
          <w:rFonts w:hint="cs"/>
          <w:rtl/>
        </w:rPr>
        <w:t>)</w:t>
      </w:r>
      <w:r w:rsidR="00D6041B" w:rsidRPr="00D6041B">
        <w:rPr>
          <w:rFonts w:hint="cs"/>
          <w:b/>
          <w:bCs/>
        </w:rPr>
        <w:t xml:space="preserve"> </w:t>
      </w:r>
      <w:r w:rsidRPr="00D6041B">
        <w:rPr>
          <w:b/>
          <w:bCs/>
          <w:rtl/>
        </w:rPr>
        <w:t>הערת המערכת</w:t>
      </w:r>
      <w:r w:rsidRPr="001726B8">
        <w:rPr>
          <w:rtl/>
        </w:rPr>
        <w:t>:</w:t>
      </w:r>
      <w:r w:rsidRPr="001726B8">
        <w:t xml:space="preserve"> </w:t>
      </w:r>
      <w:r w:rsidRPr="001726B8">
        <w:rPr>
          <w:rtl/>
        </w:rPr>
        <w:t>לצערנו, עד שנתפרסם צילום הכתי"ק היו כאלו (מתוכם כמה שהשתתפו בעצמם בכתיבת המאמרים בהעו"ב שצויינו בפנים), שפקפקו (ועוד יותר מזה) באמיתת יחס מענה זה לרבינו, ואמרו וכתבו כן ברבים. לכשנתפרסם צילום הכתי"ק, נסתתמו טענותיהם לכמה ימים, עד שחשבו על המצאה חדשה – לא הכחשת המענה, אלא סילוף כוונתו ולימוד הסברים שונים ומשונים בפשט המענה.</w:t>
      </w:r>
    </w:p>
  </w:footnote>
  <w:footnote w:id="82">
    <w:p w14:paraId="4E473AAF" w14:textId="65F546CC" w:rsidR="001726B8" w:rsidRPr="001726B8" w:rsidRDefault="001726B8" w:rsidP="001726B8">
      <w:pPr>
        <w:pStyle w:val="FootnoteText"/>
      </w:pPr>
      <w:r w:rsidRPr="001726B8">
        <w:rPr>
          <w:rStyle w:val="FootnoteReference"/>
          <w:vertAlign w:val="baseline"/>
        </w:rPr>
        <w:footnoteRef/>
      </w:r>
      <w:r w:rsidR="00D6041B">
        <w:rPr>
          <w:rFonts w:hint="cs"/>
          <w:rtl/>
        </w:rPr>
        <w:t xml:space="preserve">) </w:t>
      </w:r>
      <w:r w:rsidRPr="00D6041B">
        <w:rPr>
          <w:b/>
          <w:bCs/>
          <w:rtl/>
        </w:rPr>
        <w:t>הערת המערכת</w:t>
      </w:r>
      <w:r w:rsidRPr="001726B8">
        <w:rPr>
          <w:rtl/>
        </w:rPr>
        <w:t xml:space="preserve">: </w:t>
      </w:r>
      <w:r w:rsidRPr="001726B8">
        <w:rPr>
          <w:rtl/>
        </w:rPr>
        <w:t xml:space="preserve">דבריו מרפסין איגרא, שהרי דברי אדמו"ר הרש"ב פשוטים וברורים, אבל היות </w:t>
      </w:r>
      <w:r w:rsidRPr="001726B8">
        <w:rPr>
          <w:b/>
          <w:bCs/>
          <w:rtl/>
        </w:rPr>
        <w:t xml:space="preserve">שלדעתו </w:t>
      </w:r>
      <w:r w:rsidRPr="001726B8">
        <w:rPr>
          <w:rtl/>
        </w:rPr>
        <w:t xml:space="preserve">הם מנוגדים לשו"ע, הנה במקום לנסות להתייגע ולהבין את כוונתו הקדושה, תולה את ההתנגדות בדברים אחרים כגון פוליטיקה וכיו"ב. ושיטה כזו </w:t>
      </w:r>
      <w:r w:rsidR="00A03CBC">
        <w:rPr>
          <w:rtl/>
        </w:rPr>
        <w:t>–</w:t>
      </w:r>
      <w:r w:rsidRPr="001726B8">
        <w:rPr>
          <w:rtl/>
        </w:rPr>
        <w:t xml:space="preserve"> שבכל מקום שיש איזה עניין מרבותינו נשיאינו שלדעת מישהו בלימוד שטחי נראה כמנוגד לשו"ע, צריכים לשנות דבריהם הק' "כחומר ביד היוצר", היא מדרון חלקלק שסופו להביא לתוצאות חמורות ביותר.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6192" w:type="dxa"/>
      <w:tblInd w:w="11" w:type="dxa"/>
      <w:tblLook w:val="04A0" w:firstRow="1" w:lastRow="0" w:firstColumn="1" w:lastColumn="0" w:noHBand="0" w:noVBand="1"/>
    </w:tblPr>
    <w:tblGrid>
      <w:gridCol w:w="1008"/>
      <w:gridCol w:w="4176"/>
      <w:gridCol w:w="1008"/>
    </w:tblGrid>
    <w:tr w:rsidR="005C040A" w:rsidRPr="00425748" w14:paraId="512B7D41" w14:textId="77777777" w:rsidTr="00541E5D">
      <w:trPr>
        <w:trHeight w:val="80"/>
      </w:trPr>
      <w:tc>
        <w:tcPr>
          <w:tcW w:w="1008" w:type="dxa"/>
          <w:vAlign w:val="center"/>
        </w:tcPr>
        <w:p w14:paraId="188536ED" w14:textId="77777777" w:rsidR="005C040A" w:rsidRPr="002F63A9" w:rsidRDefault="005C040A"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4998E6BB" w14:textId="77777777" w:rsidR="005C040A" w:rsidRPr="00D25874" w:rsidRDefault="005C040A"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9D87C76" w14:textId="77777777" w:rsidR="005C040A" w:rsidRPr="00425748" w:rsidRDefault="005C040A" w:rsidP="00541E5D">
          <w:pPr>
            <w:tabs>
              <w:tab w:val="center" w:pos="4680"/>
              <w:tab w:val="right" w:pos="9360"/>
            </w:tabs>
            <w:spacing w:after="0" w:line="240" w:lineRule="auto"/>
            <w:jc w:val="right"/>
            <w:rPr>
              <w:rFonts w:ascii="FbSfaradi Medium" w:hAnsi="FbSfaradi Medium" w:cs="FbSfaradi Medium"/>
              <w:sz w:val="36"/>
              <w:szCs w:val="32"/>
              <w:rtl/>
            </w:rPr>
          </w:pPr>
        </w:p>
      </w:tc>
    </w:tr>
  </w:tbl>
  <w:p w14:paraId="0C70FDE9" w14:textId="77777777" w:rsidR="005C040A" w:rsidRDefault="005C040A"/>
  <w:p w14:paraId="65C97835" w14:textId="77777777" w:rsidR="005C040A" w:rsidRDefault="005C040A"/>
  <w:p w14:paraId="7D157BAA" w14:textId="77777777" w:rsidR="005C040A" w:rsidRDefault="005C040A"/>
  <w:p w14:paraId="3C3636F9" w14:textId="77777777" w:rsidR="005C040A" w:rsidRDefault="005C040A"/>
  <w:p w14:paraId="06E7BF02" w14:textId="77777777" w:rsidR="005C040A" w:rsidRDefault="005C040A"/>
  <w:p w14:paraId="03976D52" w14:textId="77777777" w:rsidR="005C040A" w:rsidRDefault="005C04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5C040A" w:rsidRPr="00425748" w14:paraId="2CA24484" w14:textId="77777777" w:rsidTr="00541E5D">
      <w:trPr>
        <w:trHeight w:val="80"/>
      </w:trPr>
      <w:tc>
        <w:tcPr>
          <w:tcW w:w="1008" w:type="dxa"/>
        </w:tcPr>
        <w:p w14:paraId="1ADCABF2" w14:textId="77777777" w:rsidR="005C040A" w:rsidRPr="00425748" w:rsidRDefault="005C040A" w:rsidP="00541E5D">
          <w:pPr>
            <w:tabs>
              <w:tab w:val="center" w:pos="4680"/>
              <w:tab w:val="right" w:pos="9360"/>
            </w:tabs>
            <w:rPr>
              <w:rFonts w:ascii="FbSfaradi Medium" w:hAnsi="FbSfaradi Medium" w:cs="FbSfaradi Medium"/>
              <w:sz w:val="36"/>
              <w:szCs w:val="32"/>
              <w:rtl/>
            </w:rPr>
          </w:pPr>
        </w:p>
      </w:tc>
      <w:tc>
        <w:tcPr>
          <w:tcW w:w="4176" w:type="dxa"/>
        </w:tcPr>
        <w:p w14:paraId="1EBD16FE" w14:textId="7D973669" w:rsidR="005C040A" w:rsidRPr="00D25874" w:rsidRDefault="005C040A"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ש"פ </w:t>
          </w:r>
          <w:r w:rsidR="00377CA3">
            <w:rPr>
              <w:rFonts w:ascii="FbSfaradi Medium" w:hAnsi="FbSfaradi Medium" w:cs="AAd_LivornaB4" w:hint="cs"/>
              <w:b/>
              <w:bCs/>
              <w:sz w:val="28"/>
              <w:szCs w:val="28"/>
              <w:rtl/>
              <w:lang w:bidi="he-IL"/>
            </w:rPr>
            <w:t>מקץ</w:t>
          </w:r>
          <w:r>
            <w:rPr>
              <w:rFonts w:ascii="FbSfaradi Medium" w:hAnsi="FbSfaradi Medium" w:cs="AAd_LivornaB4" w:hint="cs"/>
              <w:b/>
              <w:bCs/>
              <w:sz w:val="28"/>
              <w:szCs w:val="28"/>
              <w:rtl/>
              <w:lang w:bidi="he-IL"/>
            </w:rPr>
            <w:t xml:space="preserve">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ח</w:t>
          </w:r>
          <w:r w:rsidR="00377CA3">
            <w:rPr>
              <w:rFonts w:ascii="FbSfaradi Medium" w:hAnsi="FbSfaradi Medium" w:cs="AAd_LivornaB4" w:hint="cs"/>
              <w:b/>
              <w:bCs/>
              <w:sz w:val="28"/>
              <w:szCs w:val="28"/>
              <w:rtl/>
              <w:lang w:bidi="he-IL"/>
            </w:rPr>
            <w:t xml:space="preserve">נוכה </w:t>
          </w:r>
          <w:r w:rsidR="00377CA3">
            <w:rPr>
              <w:rFonts w:ascii="FbSfaradi Medium" w:hAnsi="FbSfaradi Medium" w:cs="AAd_LivornaB4"/>
              <w:b/>
              <w:bCs/>
              <w:sz w:val="28"/>
              <w:szCs w:val="28"/>
              <w:rtl/>
              <w:lang w:bidi="he-IL"/>
            </w:rPr>
            <w:t>–</w:t>
          </w:r>
          <w:r w:rsidR="00377CA3">
            <w:rPr>
              <w:rFonts w:ascii="FbSfaradi Medium" w:hAnsi="FbSfaradi Medium" w:cs="AAd_LivornaB4" w:hint="cs"/>
              <w:b/>
              <w:bCs/>
              <w:sz w:val="28"/>
              <w:szCs w:val="28"/>
              <w:rtl/>
              <w:lang w:bidi="he-IL"/>
            </w:rPr>
            <w:t xml:space="preserve"> ר"ח טבת</w:t>
          </w:r>
          <w:r>
            <w:rPr>
              <w:rFonts w:ascii="FbSfaradi Medium" w:hAnsi="FbSfaradi Medium" w:cs="AAd_LivornaB4" w:hint="cs"/>
              <w:b/>
              <w:bCs/>
              <w:sz w:val="28"/>
              <w:szCs w:val="28"/>
              <w:rtl/>
              <w:lang w:bidi="he-IL"/>
            </w:rPr>
            <w:t xml:space="preserve"> ה</w:t>
          </w:r>
          <w:r w:rsidRPr="007135E1">
            <w:rPr>
              <w:rFonts w:ascii="FbVilna Bold" w:hAnsi="FbVilna Bold" w:cs="FbVilna Bold"/>
              <w:b/>
              <w:bCs/>
              <w:sz w:val="28"/>
              <w:szCs w:val="28"/>
              <w:rtl/>
              <w:lang w:bidi="he-IL"/>
            </w:rPr>
            <w:t>'</w:t>
          </w:r>
          <w:r>
            <w:rPr>
              <w:rFonts w:ascii="FbSfaradi Medium" w:hAnsi="FbSfaradi Medium" w:cs="AAd_LivornaB4" w:hint="cs"/>
              <w:b/>
              <w:bCs/>
              <w:sz w:val="28"/>
              <w:szCs w:val="28"/>
              <w:rtl/>
              <w:lang w:bidi="he-IL"/>
            </w:rPr>
            <w:t>תשפ"</w:t>
          </w:r>
          <w:r w:rsidR="00B930D1">
            <w:rPr>
              <w:rFonts w:ascii="FbSfaradi Medium" w:hAnsi="FbSfaradi Medium" w:cs="AAd_LivornaB4" w:hint="cs"/>
              <w:b/>
              <w:bCs/>
              <w:sz w:val="28"/>
              <w:szCs w:val="28"/>
              <w:rtl/>
              <w:lang w:bidi="he-IL"/>
            </w:rPr>
            <w:t>ב</w:t>
          </w:r>
        </w:p>
      </w:tc>
      <w:tc>
        <w:tcPr>
          <w:tcW w:w="1008" w:type="dxa"/>
          <w:vAlign w:val="bottom"/>
        </w:tcPr>
        <w:p w14:paraId="5727CAF7" w14:textId="77777777" w:rsidR="005C040A" w:rsidRPr="00425748" w:rsidRDefault="005C040A"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DF6813">
            <w:rPr>
              <w:rFonts w:ascii="FbSfaradi Medium" w:hAnsi="FbSfaradi Medium" w:cs="AAd_LivornaB4"/>
              <w:noProof/>
              <w:szCs w:val="28"/>
              <w:rtl/>
            </w:rPr>
            <w:t>134</w:t>
          </w:r>
          <w:r w:rsidRPr="00425748">
            <w:rPr>
              <w:rFonts w:ascii="FbSfaradi Medium" w:hAnsi="FbSfaradi Medium" w:cs="AAd_LivornaB4"/>
              <w:szCs w:val="28"/>
            </w:rPr>
            <w:fldChar w:fldCharType="end"/>
          </w:r>
        </w:p>
      </w:tc>
    </w:tr>
  </w:tbl>
  <w:p w14:paraId="682B4D2C" w14:textId="77777777" w:rsidR="005C040A" w:rsidRDefault="005C040A" w:rsidP="00541E5D">
    <w:pPr>
      <w:tabs>
        <w:tab w:val="left" w:pos="1327"/>
      </w:tabs>
    </w:pPr>
  </w:p>
  <w:p w14:paraId="603C8D4A" w14:textId="77777777" w:rsidR="005C040A" w:rsidRDefault="005C040A"/>
  <w:p w14:paraId="0E0536D6" w14:textId="77777777" w:rsidR="005C040A" w:rsidRDefault="005C040A"/>
  <w:p w14:paraId="7915793E" w14:textId="77777777" w:rsidR="005C040A" w:rsidRDefault="005C040A"/>
  <w:p w14:paraId="47D946FE" w14:textId="77777777" w:rsidR="005C040A" w:rsidRDefault="005C040A"/>
  <w:p w14:paraId="758567B2" w14:textId="77777777" w:rsidR="005C040A" w:rsidRDefault="005C04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C86D5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53" type="#_x0000_t75" style="width:261pt;height:69.75pt;visibility:visible;mso-wrap-style:squar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BD3FA4"/>
    <w:multiLevelType w:val="multilevel"/>
    <w:tmpl w:val="56B85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B0199C"/>
    <w:multiLevelType w:val="hybridMultilevel"/>
    <w:tmpl w:val="0644AEFC"/>
    <w:lvl w:ilvl="0" w:tplc="7DA6A8BE">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5" w15:restartNumberingAfterBreak="0">
    <w:nsid w:val="07853B77"/>
    <w:multiLevelType w:val="hybridMultilevel"/>
    <w:tmpl w:val="1576A29A"/>
    <w:lvl w:ilvl="0" w:tplc="D916CE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A44EE0"/>
    <w:multiLevelType w:val="hybridMultilevel"/>
    <w:tmpl w:val="4888D67A"/>
    <w:lvl w:ilvl="0" w:tplc="D33EAD3C">
      <w:start w:val="7"/>
      <w:numFmt w:val="hebrew1"/>
      <w:lvlText w:val="%1."/>
      <w:lvlJc w:val="left"/>
      <w:pPr>
        <w:tabs>
          <w:tab w:val="num" w:pos="720"/>
        </w:tabs>
        <w:ind w:left="720" w:hanging="360"/>
      </w:pPr>
      <w:rPr>
        <w:rFonts w:cs="Times New Roman" w:hint="default"/>
        <w:sz w:val="2"/>
        <w:szCs w:val="2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9660921"/>
    <w:multiLevelType w:val="hybridMultilevel"/>
    <w:tmpl w:val="0652D0C4"/>
    <w:lvl w:ilvl="0" w:tplc="A94A1F5A">
      <w:start w:val="2"/>
      <w:numFmt w:val="hebrew1"/>
      <w:lvlText w:val="%1."/>
      <w:lvlJc w:val="left"/>
      <w:pPr>
        <w:tabs>
          <w:tab w:val="num" w:pos="720"/>
        </w:tabs>
        <w:ind w:left="720" w:hanging="360"/>
      </w:pPr>
      <w:rPr>
        <w:rFonts w:cs="David" w:hint="default"/>
        <w:b w:val="0"/>
        <w:bCs/>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F385749"/>
    <w:multiLevelType w:val="hybridMultilevel"/>
    <w:tmpl w:val="A6385C0C"/>
    <w:lvl w:ilvl="0" w:tplc="64962946">
      <w:start w:val="5"/>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BB27B4"/>
    <w:multiLevelType w:val="multilevel"/>
    <w:tmpl w:val="D1DC9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E733A2"/>
    <w:multiLevelType w:val="hybridMultilevel"/>
    <w:tmpl w:val="DB8E54F8"/>
    <w:lvl w:ilvl="0" w:tplc="76EE03B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D61AA2"/>
    <w:multiLevelType w:val="hybridMultilevel"/>
    <w:tmpl w:val="BA444AEE"/>
    <w:lvl w:ilvl="0" w:tplc="04FC7D70">
      <w:start w:val="5"/>
      <w:numFmt w:val="hebrew1"/>
      <w:lvlText w:val="%1."/>
      <w:lvlJc w:val="left"/>
      <w:pPr>
        <w:tabs>
          <w:tab w:val="num" w:pos="1440"/>
        </w:tabs>
        <w:ind w:left="1440" w:hanging="360"/>
      </w:pPr>
      <w:rPr>
        <w:rFonts w:cs="David" w:hint="default"/>
        <w:b/>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7" w15:restartNumberingAfterBreak="0">
    <w:nsid w:val="47C101C2"/>
    <w:multiLevelType w:val="hybridMultilevel"/>
    <w:tmpl w:val="326CAC8C"/>
    <w:lvl w:ilvl="0" w:tplc="85E41B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3B768E"/>
    <w:multiLevelType w:val="multilevel"/>
    <w:tmpl w:val="BF8E3B72"/>
    <w:lvl w:ilvl="0">
      <w:start w:val="5"/>
      <w:numFmt w:val="hebrew1"/>
      <w:lvlText w:val="%1."/>
      <w:lvlJc w:val="left"/>
      <w:pPr>
        <w:tabs>
          <w:tab w:val="num" w:pos="720"/>
        </w:tabs>
        <w:ind w:left="720" w:hanging="360"/>
      </w:pPr>
      <w:rPr>
        <w:rFonts w:cs="Times New Roman" w:hint="default"/>
        <w:b/>
        <w:sz w:val="28"/>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E55CB3"/>
    <w:multiLevelType w:val="hybridMultilevel"/>
    <w:tmpl w:val="0114CA00"/>
    <w:lvl w:ilvl="0" w:tplc="186C2FD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1"/>
  </w:num>
  <w:num w:numId="2">
    <w:abstractNumId w:val="37"/>
  </w:num>
  <w:num w:numId="3">
    <w:abstractNumId w:val="18"/>
  </w:num>
  <w:num w:numId="4">
    <w:abstractNumId w:val="2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6"/>
  </w:num>
  <w:num w:numId="17">
    <w:abstractNumId w:val="25"/>
  </w:num>
  <w:num w:numId="18">
    <w:abstractNumId w:val="20"/>
  </w:num>
  <w:num w:numId="19">
    <w:abstractNumId w:val="23"/>
  </w:num>
  <w:num w:numId="20">
    <w:abstractNumId w:val="11"/>
  </w:num>
  <w:num w:numId="21">
    <w:abstractNumId w:val="28"/>
  </w:num>
  <w:num w:numId="22">
    <w:abstractNumId w:val="35"/>
  </w:num>
  <w:num w:numId="23">
    <w:abstractNumId w:val="33"/>
  </w:num>
  <w:num w:numId="24">
    <w:abstractNumId w:val="32"/>
  </w:num>
  <w:num w:numId="25">
    <w:abstractNumId w:val="24"/>
  </w:num>
  <w:num w:numId="26">
    <w:abstractNumId w:val="38"/>
  </w:num>
  <w:num w:numId="27">
    <w:abstractNumId w:val="14"/>
  </w:num>
  <w:num w:numId="28">
    <w:abstractNumId w:val="15"/>
  </w:num>
  <w:num w:numId="29">
    <w:abstractNumId w:val="17"/>
  </w:num>
  <w:num w:numId="30">
    <w:abstractNumId w:val="26"/>
  </w:num>
  <w:num w:numId="31">
    <w:abstractNumId w:val="30"/>
  </w:num>
  <w:num w:numId="32">
    <w:abstractNumId w:val="16"/>
  </w:num>
  <w:num w:numId="33">
    <w:abstractNumId w:val="19"/>
  </w:num>
  <w:num w:numId="34">
    <w:abstractNumId w:val="34"/>
  </w:num>
  <w:num w:numId="35">
    <w:abstractNumId w:val="21"/>
  </w:num>
  <w:num w:numId="36">
    <w:abstractNumId w:val="12"/>
    <w:lvlOverride w:ilvl="0">
      <w:lvl w:ilvl="0">
        <w:numFmt w:val="decimal"/>
        <w:lvlText w:val="%1."/>
        <w:lvlJc w:val="left"/>
      </w:lvl>
    </w:lvlOverride>
  </w:num>
  <w:num w:numId="37">
    <w:abstractNumId w:val="22"/>
  </w:num>
  <w:num w:numId="38">
    <w:abstractNumId w:val="13"/>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06C"/>
    <w:rsid w:val="00024762"/>
    <w:rsid w:val="00027A45"/>
    <w:rsid w:val="0006454B"/>
    <w:rsid w:val="00090DBF"/>
    <w:rsid w:val="000A750B"/>
    <w:rsid w:val="000B59FC"/>
    <w:rsid w:val="000D04A0"/>
    <w:rsid w:val="000D05D6"/>
    <w:rsid w:val="000D0D37"/>
    <w:rsid w:val="000D1B68"/>
    <w:rsid w:val="000D3DB7"/>
    <w:rsid w:val="000E7AEB"/>
    <w:rsid w:val="000F0D2A"/>
    <w:rsid w:val="001237A9"/>
    <w:rsid w:val="00140920"/>
    <w:rsid w:val="001664BA"/>
    <w:rsid w:val="001726B8"/>
    <w:rsid w:val="0018162C"/>
    <w:rsid w:val="00184EB0"/>
    <w:rsid w:val="0019769E"/>
    <w:rsid w:val="001A6FED"/>
    <w:rsid w:val="001D02EC"/>
    <w:rsid w:val="001D4D40"/>
    <w:rsid w:val="001D6041"/>
    <w:rsid w:val="0021258F"/>
    <w:rsid w:val="0023166A"/>
    <w:rsid w:val="0023626B"/>
    <w:rsid w:val="00240E70"/>
    <w:rsid w:val="0025782C"/>
    <w:rsid w:val="00260F18"/>
    <w:rsid w:val="002A7AD4"/>
    <w:rsid w:val="002D042A"/>
    <w:rsid w:val="002F4566"/>
    <w:rsid w:val="003149AE"/>
    <w:rsid w:val="003171FF"/>
    <w:rsid w:val="003201DC"/>
    <w:rsid w:val="0032193F"/>
    <w:rsid w:val="00333D84"/>
    <w:rsid w:val="003663E9"/>
    <w:rsid w:val="00377CA3"/>
    <w:rsid w:val="003814FA"/>
    <w:rsid w:val="003A3FED"/>
    <w:rsid w:val="003C2059"/>
    <w:rsid w:val="003C2CB8"/>
    <w:rsid w:val="003D01A0"/>
    <w:rsid w:val="003D07F0"/>
    <w:rsid w:val="003D5070"/>
    <w:rsid w:val="00401B09"/>
    <w:rsid w:val="00405542"/>
    <w:rsid w:val="004062D5"/>
    <w:rsid w:val="00415698"/>
    <w:rsid w:val="004370B7"/>
    <w:rsid w:val="00444D57"/>
    <w:rsid w:val="0045476C"/>
    <w:rsid w:val="004555BB"/>
    <w:rsid w:val="004755AF"/>
    <w:rsid w:val="0047564A"/>
    <w:rsid w:val="0047645E"/>
    <w:rsid w:val="00483FC7"/>
    <w:rsid w:val="0049127C"/>
    <w:rsid w:val="00491B22"/>
    <w:rsid w:val="004C69E5"/>
    <w:rsid w:val="004E50B4"/>
    <w:rsid w:val="004F5980"/>
    <w:rsid w:val="004F67E5"/>
    <w:rsid w:val="00506886"/>
    <w:rsid w:val="00524909"/>
    <w:rsid w:val="00532428"/>
    <w:rsid w:val="005346F0"/>
    <w:rsid w:val="00535EA0"/>
    <w:rsid w:val="00541E5D"/>
    <w:rsid w:val="00544AFF"/>
    <w:rsid w:val="0054781A"/>
    <w:rsid w:val="005668CA"/>
    <w:rsid w:val="00571ED9"/>
    <w:rsid w:val="00577F2B"/>
    <w:rsid w:val="005862CD"/>
    <w:rsid w:val="005A2E08"/>
    <w:rsid w:val="005A5D7E"/>
    <w:rsid w:val="005B616F"/>
    <w:rsid w:val="005C040A"/>
    <w:rsid w:val="005F2EDD"/>
    <w:rsid w:val="0060746F"/>
    <w:rsid w:val="00652C30"/>
    <w:rsid w:val="00662A6E"/>
    <w:rsid w:val="00673C2A"/>
    <w:rsid w:val="006762D7"/>
    <w:rsid w:val="0068208A"/>
    <w:rsid w:val="00682EAE"/>
    <w:rsid w:val="0068308E"/>
    <w:rsid w:val="00692811"/>
    <w:rsid w:val="00697BA4"/>
    <w:rsid w:val="006B2AF6"/>
    <w:rsid w:val="006C2026"/>
    <w:rsid w:val="006C57EC"/>
    <w:rsid w:val="006D006C"/>
    <w:rsid w:val="006D1164"/>
    <w:rsid w:val="006D2439"/>
    <w:rsid w:val="006D3E17"/>
    <w:rsid w:val="006D6F67"/>
    <w:rsid w:val="007135E1"/>
    <w:rsid w:val="00714C38"/>
    <w:rsid w:val="00733A23"/>
    <w:rsid w:val="00733A60"/>
    <w:rsid w:val="0075293A"/>
    <w:rsid w:val="0075654D"/>
    <w:rsid w:val="00774437"/>
    <w:rsid w:val="00775036"/>
    <w:rsid w:val="007825E3"/>
    <w:rsid w:val="0079326F"/>
    <w:rsid w:val="007A4CF4"/>
    <w:rsid w:val="007B2419"/>
    <w:rsid w:val="007F00E2"/>
    <w:rsid w:val="00803F1D"/>
    <w:rsid w:val="00804C65"/>
    <w:rsid w:val="00805465"/>
    <w:rsid w:val="00812621"/>
    <w:rsid w:val="00817185"/>
    <w:rsid w:val="008455AA"/>
    <w:rsid w:val="00846314"/>
    <w:rsid w:val="00863C22"/>
    <w:rsid w:val="00871C35"/>
    <w:rsid w:val="00882596"/>
    <w:rsid w:val="00884E26"/>
    <w:rsid w:val="00886964"/>
    <w:rsid w:val="008A1796"/>
    <w:rsid w:val="008A4157"/>
    <w:rsid w:val="008D31EB"/>
    <w:rsid w:val="008E157B"/>
    <w:rsid w:val="00900F12"/>
    <w:rsid w:val="00907CAD"/>
    <w:rsid w:val="00914999"/>
    <w:rsid w:val="00922E79"/>
    <w:rsid w:val="0092759E"/>
    <w:rsid w:val="00963D7D"/>
    <w:rsid w:val="00965EE2"/>
    <w:rsid w:val="0098164C"/>
    <w:rsid w:val="009E4649"/>
    <w:rsid w:val="00A03CBC"/>
    <w:rsid w:val="00A04A5F"/>
    <w:rsid w:val="00A17375"/>
    <w:rsid w:val="00A22519"/>
    <w:rsid w:val="00A33AB2"/>
    <w:rsid w:val="00A57463"/>
    <w:rsid w:val="00A85FDC"/>
    <w:rsid w:val="00AB1AB1"/>
    <w:rsid w:val="00AB2735"/>
    <w:rsid w:val="00AB3547"/>
    <w:rsid w:val="00AB4E4E"/>
    <w:rsid w:val="00AC28BB"/>
    <w:rsid w:val="00AC4884"/>
    <w:rsid w:val="00AD22CB"/>
    <w:rsid w:val="00AD2A5D"/>
    <w:rsid w:val="00AD2DB6"/>
    <w:rsid w:val="00AD46DD"/>
    <w:rsid w:val="00AD5DC7"/>
    <w:rsid w:val="00AE7A9D"/>
    <w:rsid w:val="00B02975"/>
    <w:rsid w:val="00B22573"/>
    <w:rsid w:val="00B30141"/>
    <w:rsid w:val="00B35586"/>
    <w:rsid w:val="00B35DDD"/>
    <w:rsid w:val="00B36AD5"/>
    <w:rsid w:val="00B5398D"/>
    <w:rsid w:val="00B8787E"/>
    <w:rsid w:val="00B930D1"/>
    <w:rsid w:val="00B9754E"/>
    <w:rsid w:val="00BB3281"/>
    <w:rsid w:val="00BB4D2A"/>
    <w:rsid w:val="00BB5575"/>
    <w:rsid w:val="00BD1005"/>
    <w:rsid w:val="00BF295B"/>
    <w:rsid w:val="00BF3BFD"/>
    <w:rsid w:val="00C0788B"/>
    <w:rsid w:val="00C148E9"/>
    <w:rsid w:val="00C21C57"/>
    <w:rsid w:val="00C379B5"/>
    <w:rsid w:val="00C728AF"/>
    <w:rsid w:val="00C87279"/>
    <w:rsid w:val="00C951EE"/>
    <w:rsid w:val="00CA17E9"/>
    <w:rsid w:val="00CA5B4F"/>
    <w:rsid w:val="00CB0194"/>
    <w:rsid w:val="00CB1301"/>
    <w:rsid w:val="00CD21ED"/>
    <w:rsid w:val="00CD3347"/>
    <w:rsid w:val="00CD4F2B"/>
    <w:rsid w:val="00CE116A"/>
    <w:rsid w:val="00D17770"/>
    <w:rsid w:val="00D178C0"/>
    <w:rsid w:val="00D20817"/>
    <w:rsid w:val="00D422FF"/>
    <w:rsid w:val="00D458AB"/>
    <w:rsid w:val="00D6041B"/>
    <w:rsid w:val="00D74A6B"/>
    <w:rsid w:val="00D85D79"/>
    <w:rsid w:val="00D970AA"/>
    <w:rsid w:val="00D97446"/>
    <w:rsid w:val="00DA6C1B"/>
    <w:rsid w:val="00DB7831"/>
    <w:rsid w:val="00DF6813"/>
    <w:rsid w:val="00E161FF"/>
    <w:rsid w:val="00E238EA"/>
    <w:rsid w:val="00E246F9"/>
    <w:rsid w:val="00E32776"/>
    <w:rsid w:val="00E35878"/>
    <w:rsid w:val="00E4160A"/>
    <w:rsid w:val="00E515BA"/>
    <w:rsid w:val="00E51BE8"/>
    <w:rsid w:val="00E856A8"/>
    <w:rsid w:val="00EA41E9"/>
    <w:rsid w:val="00EB0073"/>
    <w:rsid w:val="00EE61C1"/>
    <w:rsid w:val="00EF54A5"/>
    <w:rsid w:val="00F40F11"/>
    <w:rsid w:val="00F509C7"/>
    <w:rsid w:val="00F54E70"/>
    <w:rsid w:val="00F62C4C"/>
    <w:rsid w:val="00F65EB9"/>
    <w:rsid w:val="00F90D44"/>
    <w:rsid w:val="00F92C5B"/>
    <w:rsid w:val="00F97FE5"/>
    <w:rsid w:val="00FA439B"/>
    <w:rsid w:val="00FA575F"/>
    <w:rsid w:val="00FA7FC5"/>
    <w:rsid w:val="00FC0AD5"/>
    <w:rsid w:val="00FE03DC"/>
    <w:rsid w:val="00FF15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FE4D1"/>
  <w15:chartTrackingRefBased/>
  <w15:docId w15:val="{5FF4BF9A-D620-47BC-976F-C7A07CE1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3D01A0"/>
    <w:pPr>
      <w:tabs>
        <w:tab w:val="left" w:pos="1895"/>
        <w:tab w:val="center" w:pos="3096"/>
        <w:tab w:val="left" w:pos="4086"/>
        <w:tab w:val="right" w:pos="6192"/>
      </w:tabs>
      <w:bidi/>
      <w:spacing w:before="24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3D01A0"/>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E161FF"/>
    <w:pPr>
      <w:widowControl w:val="0"/>
      <w:bidi/>
      <w:spacing w:after="120" w:line="276" w:lineRule="auto"/>
      <w:ind w:firstLine="288"/>
      <w:jc w:val="both"/>
    </w:pPr>
    <w:rPr>
      <w:rFonts w:ascii="FbFrankReal" w:eastAsia="Calibri" w:hAnsi="FbFrankReal" w:cs="FbFrankReal"/>
      <w:b/>
      <w:sz w:val="24"/>
      <w:szCs w:val="24"/>
      <w:bdr w:val="nil"/>
      <w:lang w:val="bg-BG"/>
    </w:rPr>
  </w:style>
  <w:style w:type="character" w:customStyle="1" w:styleId="Char2">
    <w:name w:val="גוף Char"/>
    <w:basedOn w:val="DefaultParagraphFont"/>
    <w:link w:val="a3"/>
    <w:rsid w:val="00E161FF"/>
    <w:rPr>
      <w:rFonts w:ascii="FbFrankReal" w:eastAsia="Calibri" w:hAnsi="FbFrankReal" w:cs="FbFrankReal"/>
      <w:b/>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AB4E4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E32776"/>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iPriority w:val="99"/>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6C"/>
  </w:style>
  <w:style w:type="paragraph" w:styleId="Footer">
    <w:name w:val="footer"/>
    <w:basedOn w:val="Normal"/>
    <w:link w:val="FooterChar"/>
    <w:uiPriority w:val="99"/>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qFormat/>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uiPriority w:val="99"/>
    <w:semiHidden/>
    <w:unhideWhenUsed/>
    <w:rsid w:val="006D006C"/>
    <w:pPr>
      <w:spacing w:after="120"/>
    </w:pPr>
  </w:style>
  <w:style w:type="character" w:customStyle="1" w:styleId="BodyTextChar">
    <w:name w:val="Body Text Char"/>
    <w:basedOn w:val="DefaultParagraphFont"/>
    <w:link w:val="BodyText3"/>
    <w:uiPriority w:val="99"/>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aff1">
    <w:name w:val="כותב"/>
    <w:next w:val="Normal"/>
    <w:rsid w:val="00184EB0"/>
    <w:pPr>
      <w:bidi/>
      <w:spacing w:after="0" w:line="288" w:lineRule="auto"/>
    </w:pPr>
    <w:rPr>
      <w:rFonts w:ascii="Times New Roman" w:eastAsia="Times New Roman" w:hAnsi="Times New Roman" w:cs="NarkisTam"/>
      <w:bCs/>
      <w:sz w:val="24"/>
      <w:szCs w:val="26"/>
      <w:lang w:eastAsia="he-IL"/>
    </w:rPr>
  </w:style>
  <w:style w:type="paragraph" w:styleId="Quote">
    <w:name w:val="Quote"/>
    <w:basedOn w:val="Normal"/>
    <w:next w:val="Normal"/>
    <w:link w:val="QuoteChar"/>
    <w:qFormat/>
    <w:rsid w:val="00184EB0"/>
    <w:pPr>
      <w:bidi/>
      <w:spacing w:after="75" w:line="288" w:lineRule="auto"/>
      <w:ind w:left="570" w:right="570"/>
      <w:jc w:val="both"/>
    </w:pPr>
    <w:rPr>
      <w:rFonts w:ascii="Times New Roman" w:eastAsia="Times New Roman" w:hAnsi="Times New Roman" w:cs="David"/>
      <w:sz w:val="20"/>
      <w:lang w:eastAsia="he-IL"/>
    </w:rPr>
  </w:style>
  <w:style w:type="character" w:customStyle="1" w:styleId="QuoteChar">
    <w:name w:val="Quote Char"/>
    <w:basedOn w:val="DefaultParagraphFont"/>
    <w:link w:val="Quote"/>
    <w:rsid w:val="00184EB0"/>
    <w:rPr>
      <w:rFonts w:ascii="Times New Roman" w:eastAsia="Times New Roman" w:hAnsi="Times New Roman" w:cs="David"/>
      <w:sz w:val="20"/>
      <w:lang w:eastAsia="he-IL"/>
    </w:rPr>
  </w:style>
  <w:style w:type="character" w:customStyle="1" w:styleId="aff2">
    <w:name w:val="טקסט הערות שוליים"/>
    <w:aliases w:val="Footnote Text1 תו תו תו"/>
    <w:semiHidden/>
    <w:rsid w:val="00184EB0"/>
    <w:rPr>
      <w:rFonts w:cs="David"/>
      <w:szCs w:val="18"/>
      <w:lang w:val="en-US" w:eastAsia="he-IL" w:bidi="he-IL"/>
    </w:rPr>
  </w:style>
  <w:style w:type="character" w:customStyle="1" w:styleId="13">
    <w:name w:val="סוגריים תו1"/>
    <w:rsid w:val="00184EB0"/>
    <w:rPr>
      <w:rFonts w:cs="Narkisim"/>
      <w:szCs w:val="18"/>
      <w:lang w:val="en-US" w:eastAsia="en-US" w:bidi="he-IL"/>
    </w:rPr>
  </w:style>
  <w:style w:type="character" w:customStyle="1" w:styleId="Bold">
    <w:name w:val="Bold"/>
    <w:uiPriority w:val="99"/>
    <w:rsid w:val="00652C30"/>
    <w:rPr>
      <w:b/>
      <w:bCs/>
    </w:rPr>
  </w:style>
  <w:style w:type="character" w:styleId="UnresolvedMention">
    <w:name w:val="Unresolved Mention"/>
    <w:basedOn w:val="DefaultParagraphFont"/>
    <w:uiPriority w:val="99"/>
    <w:semiHidden/>
    <w:unhideWhenUsed/>
    <w:rsid w:val="00E161FF"/>
    <w:rPr>
      <w:color w:val="605E5C"/>
      <w:shd w:val="clear" w:color="auto" w:fill="E1DFDD"/>
    </w:rPr>
  </w:style>
  <w:style w:type="paragraph" w:customStyle="1" w:styleId="ftntext">
    <w:name w:val="ftntext"/>
    <w:basedOn w:val="Normal"/>
    <w:rsid w:val="00E161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3">
    <w:name w:val="תוכן"/>
    <w:basedOn w:val="Normal"/>
    <w:qFormat/>
    <w:rsid w:val="00E161FF"/>
    <w:pPr>
      <w:widowControl w:val="0"/>
      <w:overflowPunct w:val="0"/>
      <w:autoSpaceDE w:val="0"/>
      <w:autoSpaceDN w:val="0"/>
      <w:bidi/>
      <w:adjustRightInd w:val="0"/>
      <w:spacing w:after="0" w:line="240" w:lineRule="exact"/>
      <w:jc w:val="both"/>
    </w:pPr>
    <w:rPr>
      <w:rFonts w:ascii="FrankRuehl" w:eastAsia="Times New Roman" w:hAnsi="FrankRuehl" w:cs="FrankRuehl"/>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2272">
      <w:bodyDiv w:val="1"/>
      <w:marLeft w:val="0"/>
      <w:marRight w:val="0"/>
      <w:marTop w:val="0"/>
      <w:marBottom w:val="0"/>
      <w:divBdr>
        <w:top w:val="none" w:sz="0" w:space="0" w:color="auto"/>
        <w:left w:val="none" w:sz="0" w:space="0" w:color="auto"/>
        <w:bottom w:val="none" w:sz="0" w:space="0" w:color="auto"/>
        <w:right w:val="none" w:sz="0" w:space="0" w:color="auto"/>
      </w:divBdr>
      <w:divsChild>
        <w:div w:id="1220241846">
          <w:marLeft w:val="0"/>
          <w:marRight w:val="0"/>
          <w:marTop w:val="0"/>
          <w:marBottom w:val="0"/>
          <w:divBdr>
            <w:top w:val="none" w:sz="0" w:space="0" w:color="auto"/>
            <w:left w:val="none" w:sz="0" w:space="0" w:color="auto"/>
            <w:bottom w:val="none" w:sz="0" w:space="0" w:color="auto"/>
            <w:right w:val="none" w:sz="0" w:space="0" w:color="auto"/>
          </w:divBdr>
          <w:divsChild>
            <w:div w:id="1379932327">
              <w:marLeft w:val="0"/>
              <w:marRight w:val="0"/>
              <w:marTop w:val="0"/>
              <w:marBottom w:val="0"/>
              <w:divBdr>
                <w:top w:val="none" w:sz="0" w:space="0" w:color="auto"/>
                <w:left w:val="none" w:sz="0" w:space="0" w:color="auto"/>
                <w:bottom w:val="none" w:sz="0" w:space="0" w:color="auto"/>
                <w:right w:val="none" w:sz="0" w:space="0" w:color="auto"/>
              </w:divBdr>
              <w:divsChild>
                <w:div w:id="22826161">
                  <w:marLeft w:val="0"/>
                  <w:marRight w:val="0"/>
                  <w:marTop w:val="120"/>
                  <w:marBottom w:val="0"/>
                  <w:divBdr>
                    <w:top w:val="none" w:sz="0" w:space="0" w:color="auto"/>
                    <w:left w:val="none" w:sz="0" w:space="0" w:color="auto"/>
                    <w:bottom w:val="none" w:sz="0" w:space="0" w:color="auto"/>
                    <w:right w:val="none" w:sz="0" w:space="0" w:color="auto"/>
                  </w:divBdr>
                  <w:divsChild>
                    <w:div w:id="1908301957">
                      <w:marLeft w:val="0"/>
                      <w:marRight w:val="0"/>
                      <w:marTop w:val="0"/>
                      <w:marBottom w:val="0"/>
                      <w:divBdr>
                        <w:top w:val="none" w:sz="0" w:space="0" w:color="auto"/>
                        <w:left w:val="none" w:sz="0" w:space="0" w:color="auto"/>
                        <w:bottom w:val="none" w:sz="0" w:space="0" w:color="auto"/>
                        <w:right w:val="none" w:sz="0" w:space="0" w:color="auto"/>
                      </w:divBdr>
                      <w:divsChild>
                        <w:div w:id="1490708483">
                          <w:marLeft w:val="0"/>
                          <w:marRight w:val="0"/>
                          <w:marTop w:val="0"/>
                          <w:marBottom w:val="0"/>
                          <w:divBdr>
                            <w:top w:val="none" w:sz="0" w:space="0" w:color="auto"/>
                            <w:left w:val="none" w:sz="0" w:space="0" w:color="auto"/>
                            <w:bottom w:val="none" w:sz="0" w:space="0" w:color="auto"/>
                            <w:right w:val="none" w:sz="0" w:space="0" w:color="auto"/>
                          </w:divBdr>
                          <w:divsChild>
                            <w:div w:id="705178203">
                              <w:marLeft w:val="0"/>
                              <w:marRight w:val="0"/>
                              <w:marTop w:val="0"/>
                              <w:marBottom w:val="0"/>
                              <w:divBdr>
                                <w:top w:val="none" w:sz="0" w:space="0" w:color="auto"/>
                                <w:left w:val="none" w:sz="0" w:space="0" w:color="auto"/>
                                <w:bottom w:val="none" w:sz="0" w:space="0" w:color="auto"/>
                                <w:right w:val="none" w:sz="0" w:space="0" w:color="auto"/>
                              </w:divBdr>
                              <w:divsChild>
                                <w:div w:id="517040080">
                                  <w:marLeft w:val="0"/>
                                  <w:marRight w:val="0"/>
                                  <w:marTop w:val="0"/>
                                  <w:marBottom w:val="0"/>
                                  <w:divBdr>
                                    <w:top w:val="none" w:sz="0" w:space="0" w:color="auto"/>
                                    <w:left w:val="none" w:sz="0" w:space="0" w:color="auto"/>
                                    <w:bottom w:val="none" w:sz="0" w:space="0" w:color="auto"/>
                                    <w:right w:val="none" w:sz="0" w:space="0" w:color="auto"/>
                                  </w:divBdr>
                                </w:div>
                                <w:div w:id="1021131507">
                                  <w:marLeft w:val="0"/>
                                  <w:marRight w:val="0"/>
                                  <w:marTop w:val="0"/>
                                  <w:marBottom w:val="0"/>
                                  <w:divBdr>
                                    <w:top w:val="none" w:sz="0" w:space="0" w:color="auto"/>
                                    <w:left w:val="none" w:sz="0" w:space="0" w:color="auto"/>
                                    <w:bottom w:val="none" w:sz="0" w:space="0" w:color="auto"/>
                                    <w:right w:val="none" w:sz="0" w:space="0" w:color="auto"/>
                                  </w:divBdr>
                                </w:div>
                                <w:div w:id="204292612">
                                  <w:marLeft w:val="0"/>
                                  <w:marRight w:val="0"/>
                                  <w:marTop w:val="0"/>
                                  <w:marBottom w:val="0"/>
                                  <w:divBdr>
                                    <w:top w:val="none" w:sz="0" w:space="0" w:color="auto"/>
                                    <w:left w:val="none" w:sz="0" w:space="0" w:color="auto"/>
                                    <w:bottom w:val="none" w:sz="0" w:space="0" w:color="auto"/>
                                    <w:right w:val="none" w:sz="0" w:space="0" w:color="auto"/>
                                  </w:divBdr>
                                </w:div>
                                <w:div w:id="707341283">
                                  <w:marLeft w:val="0"/>
                                  <w:marRight w:val="0"/>
                                  <w:marTop w:val="0"/>
                                  <w:marBottom w:val="0"/>
                                  <w:divBdr>
                                    <w:top w:val="none" w:sz="0" w:space="0" w:color="auto"/>
                                    <w:left w:val="none" w:sz="0" w:space="0" w:color="auto"/>
                                    <w:bottom w:val="none" w:sz="0" w:space="0" w:color="auto"/>
                                    <w:right w:val="none" w:sz="0" w:space="0" w:color="auto"/>
                                  </w:divBdr>
                                </w:div>
                                <w:div w:id="989403823">
                                  <w:marLeft w:val="0"/>
                                  <w:marRight w:val="0"/>
                                  <w:marTop w:val="0"/>
                                  <w:marBottom w:val="0"/>
                                  <w:divBdr>
                                    <w:top w:val="none" w:sz="0" w:space="0" w:color="auto"/>
                                    <w:left w:val="none" w:sz="0" w:space="0" w:color="auto"/>
                                    <w:bottom w:val="none" w:sz="0" w:space="0" w:color="auto"/>
                                    <w:right w:val="none" w:sz="0" w:space="0" w:color="auto"/>
                                  </w:divBdr>
                                </w:div>
                                <w:div w:id="800656152">
                                  <w:marLeft w:val="0"/>
                                  <w:marRight w:val="0"/>
                                  <w:marTop w:val="0"/>
                                  <w:marBottom w:val="0"/>
                                  <w:divBdr>
                                    <w:top w:val="none" w:sz="0" w:space="0" w:color="auto"/>
                                    <w:left w:val="none" w:sz="0" w:space="0" w:color="auto"/>
                                    <w:bottom w:val="none" w:sz="0" w:space="0" w:color="auto"/>
                                    <w:right w:val="none" w:sz="0" w:space="0" w:color="auto"/>
                                  </w:divBdr>
                                </w:div>
                                <w:div w:id="778453390">
                                  <w:marLeft w:val="0"/>
                                  <w:marRight w:val="0"/>
                                  <w:marTop w:val="0"/>
                                  <w:marBottom w:val="0"/>
                                  <w:divBdr>
                                    <w:top w:val="none" w:sz="0" w:space="0" w:color="auto"/>
                                    <w:left w:val="none" w:sz="0" w:space="0" w:color="auto"/>
                                    <w:bottom w:val="none" w:sz="0" w:space="0" w:color="auto"/>
                                    <w:right w:val="none" w:sz="0" w:space="0" w:color="auto"/>
                                  </w:divBdr>
                                </w:div>
                                <w:div w:id="220288640">
                                  <w:marLeft w:val="0"/>
                                  <w:marRight w:val="0"/>
                                  <w:marTop w:val="0"/>
                                  <w:marBottom w:val="0"/>
                                  <w:divBdr>
                                    <w:top w:val="none" w:sz="0" w:space="0" w:color="auto"/>
                                    <w:left w:val="none" w:sz="0" w:space="0" w:color="auto"/>
                                    <w:bottom w:val="none" w:sz="0" w:space="0" w:color="auto"/>
                                    <w:right w:val="none" w:sz="0" w:space="0" w:color="auto"/>
                                  </w:divBdr>
                                </w:div>
                                <w:div w:id="229274603">
                                  <w:marLeft w:val="0"/>
                                  <w:marRight w:val="0"/>
                                  <w:marTop w:val="0"/>
                                  <w:marBottom w:val="0"/>
                                  <w:divBdr>
                                    <w:top w:val="none" w:sz="0" w:space="0" w:color="auto"/>
                                    <w:left w:val="none" w:sz="0" w:space="0" w:color="auto"/>
                                    <w:bottom w:val="none" w:sz="0" w:space="0" w:color="auto"/>
                                    <w:right w:val="none" w:sz="0" w:space="0" w:color="auto"/>
                                  </w:divBdr>
                                </w:div>
                                <w:div w:id="645669660">
                                  <w:marLeft w:val="0"/>
                                  <w:marRight w:val="0"/>
                                  <w:marTop w:val="0"/>
                                  <w:marBottom w:val="0"/>
                                  <w:divBdr>
                                    <w:top w:val="none" w:sz="0" w:space="0" w:color="auto"/>
                                    <w:left w:val="none" w:sz="0" w:space="0" w:color="auto"/>
                                    <w:bottom w:val="none" w:sz="0" w:space="0" w:color="auto"/>
                                    <w:right w:val="none" w:sz="0" w:space="0" w:color="auto"/>
                                  </w:divBdr>
                                </w:div>
                                <w:div w:id="1957247254">
                                  <w:marLeft w:val="0"/>
                                  <w:marRight w:val="0"/>
                                  <w:marTop w:val="0"/>
                                  <w:marBottom w:val="0"/>
                                  <w:divBdr>
                                    <w:top w:val="none" w:sz="0" w:space="0" w:color="auto"/>
                                    <w:left w:val="none" w:sz="0" w:space="0" w:color="auto"/>
                                    <w:bottom w:val="none" w:sz="0" w:space="0" w:color="auto"/>
                                    <w:right w:val="none" w:sz="0" w:space="0" w:color="auto"/>
                                  </w:divBdr>
                                </w:div>
                              </w:divsChild>
                            </w:div>
                            <w:div w:id="1004357916">
                              <w:marLeft w:val="0"/>
                              <w:marRight w:val="0"/>
                              <w:marTop w:val="0"/>
                              <w:marBottom w:val="0"/>
                              <w:divBdr>
                                <w:top w:val="none" w:sz="0" w:space="0" w:color="auto"/>
                                <w:left w:val="none" w:sz="0" w:space="0" w:color="auto"/>
                                <w:bottom w:val="none" w:sz="0" w:space="0" w:color="auto"/>
                                <w:right w:val="none" w:sz="0" w:space="0" w:color="auto"/>
                              </w:divBdr>
                              <w:divsChild>
                                <w:div w:id="17540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430443">
      <w:bodyDiv w:val="1"/>
      <w:marLeft w:val="0"/>
      <w:marRight w:val="0"/>
      <w:marTop w:val="0"/>
      <w:marBottom w:val="0"/>
      <w:divBdr>
        <w:top w:val="none" w:sz="0" w:space="0" w:color="auto"/>
        <w:left w:val="none" w:sz="0" w:space="0" w:color="auto"/>
        <w:bottom w:val="none" w:sz="0" w:space="0" w:color="auto"/>
        <w:right w:val="none" w:sz="0" w:space="0" w:color="auto"/>
      </w:divBdr>
      <w:divsChild>
        <w:div w:id="665322556">
          <w:marLeft w:val="0"/>
          <w:marRight w:val="0"/>
          <w:marTop w:val="0"/>
          <w:marBottom w:val="0"/>
          <w:divBdr>
            <w:top w:val="none" w:sz="0" w:space="0" w:color="auto"/>
            <w:left w:val="none" w:sz="0" w:space="0" w:color="auto"/>
            <w:bottom w:val="none" w:sz="0" w:space="0" w:color="auto"/>
            <w:right w:val="none" w:sz="0" w:space="0" w:color="auto"/>
          </w:divBdr>
        </w:div>
        <w:div w:id="116339490">
          <w:marLeft w:val="0"/>
          <w:marRight w:val="0"/>
          <w:marTop w:val="0"/>
          <w:marBottom w:val="0"/>
          <w:divBdr>
            <w:top w:val="none" w:sz="0" w:space="0" w:color="auto"/>
            <w:left w:val="none" w:sz="0" w:space="0" w:color="auto"/>
            <w:bottom w:val="none" w:sz="0" w:space="0" w:color="auto"/>
            <w:right w:val="none" w:sz="0" w:space="0" w:color="auto"/>
          </w:divBdr>
        </w:div>
        <w:div w:id="1226527687">
          <w:marLeft w:val="0"/>
          <w:marRight w:val="0"/>
          <w:marTop w:val="0"/>
          <w:marBottom w:val="0"/>
          <w:divBdr>
            <w:top w:val="none" w:sz="0" w:space="0" w:color="auto"/>
            <w:left w:val="none" w:sz="0" w:space="0" w:color="auto"/>
            <w:bottom w:val="none" w:sz="0" w:space="0" w:color="auto"/>
            <w:right w:val="none" w:sz="0" w:space="0" w:color="auto"/>
          </w:divBdr>
        </w:div>
        <w:div w:id="129323936">
          <w:marLeft w:val="0"/>
          <w:marRight w:val="0"/>
          <w:marTop w:val="0"/>
          <w:marBottom w:val="0"/>
          <w:divBdr>
            <w:top w:val="none" w:sz="0" w:space="0" w:color="auto"/>
            <w:left w:val="none" w:sz="0" w:space="0" w:color="auto"/>
            <w:bottom w:val="none" w:sz="0" w:space="0" w:color="auto"/>
            <w:right w:val="none" w:sz="0" w:space="0" w:color="auto"/>
          </w:divBdr>
        </w:div>
        <w:div w:id="903954895">
          <w:marLeft w:val="0"/>
          <w:marRight w:val="0"/>
          <w:marTop w:val="0"/>
          <w:marBottom w:val="0"/>
          <w:divBdr>
            <w:top w:val="none" w:sz="0" w:space="0" w:color="auto"/>
            <w:left w:val="none" w:sz="0" w:space="0" w:color="auto"/>
            <w:bottom w:val="none" w:sz="0" w:space="0" w:color="auto"/>
            <w:right w:val="none" w:sz="0" w:space="0" w:color="auto"/>
          </w:divBdr>
        </w:div>
        <w:div w:id="929041940">
          <w:marLeft w:val="0"/>
          <w:marRight w:val="0"/>
          <w:marTop w:val="0"/>
          <w:marBottom w:val="0"/>
          <w:divBdr>
            <w:top w:val="none" w:sz="0" w:space="0" w:color="auto"/>
            <w:left w:val="none" w:sz="0" w:space="0" w:color="auto"/>
            <w:bottom w:val="none" w:sz="0" w:space="0" w:color="auto"/>
            <w:right w:val="none" w:sz="0" w:space="0" w:color="auto"/>
          </w:divBdr>
        </w:div>
        <w:div w:id="365375879">
          <w:marLeft w:val="0"/>
          <w:marRight w:val="0"/>
          <w:marTop w:val="0"/>
          <w:marBottom w:val="0"/>
          <w:divBdr>
            <w:top w:val="none" w:sz="0" w:space="0" w:color="auto"/>
            <w:left w:val="none" w:sz="0" w:space="0" w:color="auto"/>
            <w:bottom w:val="none" w:sz="0" w:space="0" w:color="auto"/>
            <w:right w:val="none" w:sz="0" w:space="0" w:color="auto"/>
          </w:divBdr>
        </w:div>
        <w:div w:id="551503021">
          <w:marLeft w:val="0"/>
          <w:marRight w:val="0"/>
          <w:marTop w:val="0"/>
          <w:marBottom w:val="0"/>
          <w:divBdr>
            <w:top w:val="none" w:sz="0" w:space="0" w:color="auto"/>
            <w:left w:val="none" w:sz="0" w:space="0" w:color="auto"/>
            <w:bottom w:val="none" w:sz="0" w:space="0" w:color="auto"/>
            <w:right w:val="none" w:sz="0" w:space="0" w:color="auto"/>
          </w:divBdr>
        </w:div>
        <w:div w:id="732655849">
          <w:marLeft w:val="0"/>
          <w:marRight w:val="0"/>
          <w:marTop w:val="0"/>
          <w:marBottom w:val="0"/>
          <w:divBdr>
            <w:top w:val="none" w:sz="0" w:space="0" w:color="auto"/>
            <w:left w:val="none" w:sz="0" w:space="0" w:color="auto"/>
            <w:bottom w:val="none" w:sz="0" w:space="0" w:color="auto"/>
            <w:right w:val="none" w:sz="0" w:space="0" w:color="auto"/>
          </w:divBdr>
        </w:div>
      </w:divsChild>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6706">
      <w:bodyDiv w:val="1"/>
      <w:marLeft w:val="0"/>
      <w:marRight w:val="0"/>
      <w:marTop w:val="0"/>
      <w:marBottom w:val="0"/>
      <w:divBdr>
        <w:top w:val="none" w:sz="0" w:space="0" w:color="auto"/>
        <w:left w:val="none" w:sz="0" w:space="0" w:color="auto"/>
        <w:bottom w:val="none" w:sz="0" w:space="0" w:color="auto"/>
        <w:right w:val="none" w:sz="0" w:space="0" w:color="auto"/>
      </w:divBdr>
      <w:divsChild>
        <w:div w:id="334845710">
          <w:marLeft w:val="0"/>
          <w:marRight w:val="0"/>
          <w:marTop w:val="0"/>
          <w:marBottom w:val="0"/>
          <w:divBdr>
            <w:top w:val="none" w:sz="0" w:space="0" w:color="auto"/>
            <w:left w:val="none" w:sz="0" w:space="0" w:color="auto"/>
            <w:bottom w:val="none" w:sz="0" w:space="0" w:color="auto"/>
            <w:right w:val="none" w:sz="0" w:space="0" w:color="auto"/>
          </w:divBdr>
        </w:div>
        <w:div w:id="1574393828">
          <w:marLeft w:val="0"/>
          <w:marRight w:val="0"/>
          <w:marTop w:val="0"/>
          <w:marBottom w:val="0"/>
          <w:divBdr>
            <w:top w:val="none" w:sz="0" w:space="0" w:color="auto"/>
            <w:left w:val="none" w:sz="0" w:space="0" w:color="auto"/>
            <w:bottom w:val="none" w:sz="0" w:space="0" w:color="auto"/>
            <w:right w:val="none" w:sz="0" w:space="0" w:color="auto"/>
          </w:divBdr>
        </w:div>
        <w:div w:id="1724405873">
          <w:marLeft w:val="0"/>
          <w:marRight w:val="0"/>
          <w:marTop w:val="0"/>
          <w:marBottom w:val="0"/>
          <w:divBdr>
            <w:top w:val="none" w:sz="0" w:space="0" w:color="auto"/>
            <w:left w:val="none" w:sz="0" w:space="0" w:color="auto"/>
            <w:bottom w:val="none" w:sz="0" w:space="0" w:color="auto"/>
            <w:right w:val="none" w:sz="0" w:space="0" w:color="auto"/>
          </w:divBdr>
        </w:div>
        <w:div w:id="2051681510">
          <w:marLeft w:val="0"/>
          <w:marRight w:val="0"/>
          <w:marTop w:val="0"/>
          <w:marBottom w:val="0"/>
          <w:divBdr>
            <w:top w:val="none" w:sz="0" w:space="0" w:color="auto"/>
            <w:left w:val="none" w:sz="0" w:space="0" w:color="auto"/>
            <w:bottom w:val="none" w:sz="0" w:space="0" w:color="auto"/>
            <w:right w:val="none" w:sz="0" w:space="0" w:color="auto"/>
          </w:divBdr>
        </w:div>
        <w:div w:id="332220565">
          <w:marLeft w:val="0"/>
          <w:marRight w:val="0"/>
          <w:marTop w:val="0"/>
          <w:marBottom w:val="0"/>
          <w:divBdr>
            <w:top w:val="none" w:sz="0" w:space="0" w:color="auto"/>
            <w:left w:val="none" w:sz="0" w:space="0" w:color="auto"/>
            <w:bottom w:val="none" w:sz="0" w:space="0" w:color="auto"/>
            <w:right w:val="none" w:sz="0" w:space="0" w:color="auto"/>
          </w:divBdr>
        </w:div>
        <w:div w:id="650522376">
          <w:marLeft w:val="0"/>
          <w:marRight w:val="0"/>
          <w:marTop w:val="0"/>
          <w:marBottom w:val="0"/>
          <w:divBdr>
            <w:top w:val="none" w:sz="0" w:space="0" w:color="auto"/>
            <w:left w:val="none" w:sz="0" w:space="0" w:color="auto"/>
            <w:bottom w:val="none" w:sz="0" w:space="0" w:color="auto"/>
            <w:right w:val="none" w:sz="0" w:space="0" w:color="auto"/>
          </w:divBdr>
        </w:div>
        <w:div w:id="1637876698">
          <w:marLeft w:val="0"/>
          <w:marRight w:val="0"/>
          <w:marTop w:val="0"/>
          <w:marBottom w:val="0"/>
          <w:divBdr>
            <w:top w:val="none" w:sz="0" w:space="0" w:color="auto"/>
            <w:left w:val="none" w:sz="0" w:space="0" w:color="auto"/>
            <w:bottom w:val="none" w:sz="0" w:space="0" w:color="auto"/>
            <w:right w:val="none" w:sz="0" w:space="0" w:color="auto"/>
          </w:divBdr>
        </w:div>
        <w:div w:id="1392382162">
          <w:marLeft w:val="0"/>
          <w:marRight w:val="0"/>
          <w:marTop w:val="0"/>
          <w:marBottom w:val="0"/>
          <w:divBdr>
            <w:top w:val="none" w:sz="0" w:space="0" w:color="auto"/>
            <w:left w:val="none" w:sz="0" w:space="0" w:color="auto"/>
            <w:bottom w:val="none" w:sz="0" w:space="0" w:color="auto"/>
            <w:right w:val="none" w:sz="0" w:space="0" w:color="auto"/>
          </w:divBdr>
        </w:div>
        <w:div w:id="1256983772">
          <w:marLeft w:val="0"/>
          <w:marRight w:val="0"/>
          <w:marTop w:val="0"/>
          <w:marBottom w:val="0"/>
          <w:divBdr>
            <w:top w:val="none" w:sz="0" w:space="0" w:color="auto"/>
            <w:left w:val="none" w:sz="0" w:space="0" w:color="auto"/>
            <w:bottom w:val="none" w:sz="0" w:space="0" w:color="auto"/>
            <w:right w:val="none" w:sz="0" w:space="0" w:color="auto"/>
          </w:divBdr>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1986160583">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 w:id="2069181993">
      <w:bodyDiv w:val="1"/>
      <w:marLeft w:val="0"/>
      <w:marRight w:val="0"/>
      <w:marTop w:val="0"/>
      <w:marBottom w:val="0"/>
      <w:divBdr>
        <w:top w:val="none" w:sz="0" w:space="0" w:color="auto"/>
        <w:left w:val="none" w:sz="0" w:space="0" w:color="auto"/>
        <w:bottom w:val="none" w:sz="0" w:space="0" w:color="auto"/>
        <w:right w:val="none" w:sz="0" w:space="0" w:color="auto"/>
      </w:divBdr>
      <w:divsChild>
        <w:div w:id="1699505612">
          <w:marLeft w:val="0"/>
          <w:marRight w:val="0"/>
          <w:marTop w:val="0"/>
          <w:marBottom w:val="0"/>
          <w:divBdr>
            <w:top w:val="none" w:sz="0" w:space="0" w:color="auto"/>
            <w:left w:val="none" w:sz="0" w:space="0" w:color="auto"/>
            <w:bottom w:val="none" w:sz="0" w:space="0" w:color="auto"/>
            <w:right w:val="none" w:sz="0" w:space="0" w:color="auto"/>
          </w:divBdr>
          <w:divsChild>
            <w:div w:id="964390919">
              <w:marLeft w:val="0"/>
              <w:marRight w:val="0"/>
              <w:marTop w:val="0"/>
              <w:marBottom w:val="0"/>
              <w:divBdr>
                <w:top w:val="none" w:sz="0" w:space="0" w:color="auto"/>
                <w:left w:val="none" w:sz="0" w:space="0" w:color="auto"/>
                <w:bottom w:val="none" w:sz="0" w:space="0" w:color="auto"/>
                <w:right w:val="none" w:sz="0" w:space="0" w:color="auto"/>
              </w:divBdr>
              <w:divsChild>
                <w:div w:id="948439466">
                  <w:marLeft w:val="0"/>
                  <w:marRight w:val="0"/>
                  <w:marTop w:val="120"/>
                  <w:marBottom w:val="0"/>
                  <w:divBdr>
                    <w:top w:val="none" w:sz="0" w:space="0" w:color="auto"/>
                    <w:left w:val="none" w:sz="0" w:space="0" w:color="auto"/>
                    <w:bottom w:val="none" w:sz="0" w:space="0" w:color="auto"/>
                    <w:right w:val="none" w:sz="0" w:space="0" w:color="auto"/>
                  </w:divBdr>
                  <w:divsChild>
                    <w:div w:id="1178233898">
                      <w:marLeft w:val="0"/>
                      <w:marRight w:val="0"/>
                      <w:marTop w:val="0"/>
                      <w:marBottom w:val="0"/>
                      <w:divBdr>
                        <w:top w:val="none" w:sz="0" w:space="0" w:color="auto"/>
                        <w:left w:val="none" w:sz="0" w:space="0" w:color="auto"/>
                        <w:bottom w:val="none" w:sz="0" w:space="0" w:color="auto"/>
                        <w:right w:val="none" w:sz="0" w:space="0" w:color="auto"/>
                      </w:divBdr>
                      <w:divsChild>
                        <w:div w:id="1684629980">
                          <w:marLeft w:val="0"/>
                          <w:marRight w:val="0"/>
                          <w:marTop w:val="0"/>
                          <w:marBottom w:val="0"/>
                          <w:divBdr>
                            <w:top w:val="none" w:sz="0" w:space="0" w:color="auto"/>
                            <w:left w:val="none" w:sz="0" w:space="0" w:color="auto"/>
                            <w:bottom w:val="none" w:sz="0" w:space="0" w:color="auto"/>
                            <w:right w:val="none" w:sz="0" w:space="0" w:color="auto"/>
                          </w:divBdr>
                          <w:divsChild>
                            <w:div w:id="110251683">
                              <w:marLeft w:val="0"/>
                              <w:marRight w:val="0"/>
                              <w:marTop w:val="0"/>
                              <w:marBottom w:val="0"/>
                              <w:divBdr>
                                <w:top w:val="none" w:sz="0" w:space="0" w:color="auto"/>
                                <w:left w:val="none" w:sz="0" w:space="0" w:color="auto"/>
                                <w:bottom w:val="none" w:sz="0" w:space="0" w:color="auto"/>
                                <w:right w:val="none" w:sz="0" w:space="0" w:color="auto"/>
                              </w:divBdr>
                              <w:divsChild>
                                <w:div w:id="343214344">
                                  <w:marLeft w:val="0"/>
                                  <w:marRight w:val="0"/>
                                  <w:marTop w:val="0"/>
                                  <w:marBottom w:val="0"/>
                                  <w:divBdr>
                                    <w:top w:val="none" w:sz="0" w:space="0" w:color="auto"/>
                                    <w:left w:val="none" w:sz="0" w:space="0" w:color="auto"/>
                                    <w:bottom w:val="none" w:sz="0" w:space="0" w:color="auto"/>
                                    <w:right w:val="none" w:sz="0" w:space="0" w:color="auto"/>
                                  </w:divBdr>
                                  <w:divsChild>
                                    <w:div w:id="252519123">
                                      <w:marLeft w:val="0"/>
                                      <w:marRight w:val="0"/>
                                      <w:marTop w:val="0"/>
                                      <w:marBottom w:val="0"/>
                                      <w:divBdr>
                                        <w:top w:val="none" w:sz="0" w:space="0" w:color="auto"/>
                                        <w:left w:val="none" w:sz="0" w:space="0" w:color="auto"/>
                                        <w:bottom w:val="none" w:sz="0" w:space="0" w:color="auto"/>
                                        <w:right w:val="none" w:sz="0" w:space="0" w:color="auto"/>
                                      </w:divBdr>
                                      <w:divsChild>
                                        <w:div w:id="1735590105">
                                          <w:marLeft w:val="0"/>
                                          <w:marRight w:val="0"/>
                                          <w:marTop w:val="120"/>
                                          <w:marBottom w:val="0"/>
                                          <w:divBdr>
                                            <w:top w:val="none" w:sz="0" w:space="0" w:color="auto"/>
                                            <w:left w:val="none" w:sz="0" w:space="0" w:color="auto"/>
                                            <w:bottom w:val="none" w:sz="0" w:space="0" w:color="auto"/>
                                            <w:right w:val="none" w:sz="0" w:space="0" w:color="auto"/>
                                          </w:divBdr>
                                          <w:divsChild>
                                            <w:div w:id="1678458830">
                                              <w:marLeft w:val="0"/>
                                              <w:marRight w:val="0"/>
                                              <w:marTop w:val="0"/>
                                              <w:marBottom w:val="0"/>
                                              <w:divBdr>
                                                <w:top w:val="none" w:sz="0" w:space="0" w:color="auto"/>
                                                <w:left w:val="none" w:sz="0" w:space="0" w:color="auto"/>
                                                <w:bottom w:val="none" w:sz="0" w:space="0" w:color="auto"/>
                                                <w:right w:val="none" w:sz="0" w:space="0" w:color="auto"/>
                                              </w:divBdr>
                                              <w:divsChild>
                                                <w:div w:id="772211975">
                                                  <w:marLeft w:val="0"/>
                                                  <w:marRight w:val="0"/>
                                                  <w:marTop w:val="0"/>
                                                  <w:marBottom w:val="0"/>
                                                  <w:divBdr>
                                                    <w:top w:val="none" w:sz="0" w:space="0" w:color="auto"/>
                                                    <w:left w:val="none" w:sz="0" w:space="0" w:color="auto"/>
                                                    <w:bottom w:val="none" w:sz="0" w:space="0" w:color="auto"/>
                                                    <w:right w:val="none" w:sz="0" w:space="0" w:color="auto"/>
                                                  </w:divBdr>
                                                  <w:divsChild>
                                                    <w:div w:id="559484800">
                                                      <w:marLeft w:val="0"/>
                                                      <w:marRight w:val="0"/>
                                                      <w:marTop w:val="0"/>
                                                      <w:marBottom w:val="0"/>
                                                      <w:divBdr>
                                                        <w:top w:val="none" w:sz="0" w:space="0" w:color="auto"/>
                                                        <w:left w:val="none" w:sz="0" w:space="0" w:color="auto"/>
                                                        <w:bottom w:val="none" w:sz="0" w:space="0" w:color="auto"/>
                                                        <w:right w:val="none" w:sz="0" w:space="0" w:color="auto"/>
                                                      </w:divBdr>
                                                      <w:divsChild>
                                                        <w:div w:id="1673532495">
                                                          <w:marLeft w:val="0"/>
                                                          <w:marRight w:val="0"/>
                                                          <w:marTop w:val="0"/>
                                                          <w:marBottom w:val="0"/>
                                                          <w:divBdr>
                                                            <w:top w:val="none" w:sz="0" w:space="0" w:color="auto"/>
                                                            <w:left w:val="none" w:sz="0" w:space="0" w:color="auto"/>
                                                            <w:bottom w:val="none" w:sz="0" w:space="0" w:color="auto"/>
                                                            <w:right w:val="none" w:sz="0" w:space="0" w:color="auto"/>
                                                          </w:divBdr>
                                                          <w:divsChild>
                                                            <w:div w:id="161049723">
                                                              <w:marLeft w:val="0"/>
                                                              <w:marRight w:val="0"/>
                                                              <w:marTop w:val="0"/>
                                                              <w:marBottom w:val="0"/>
                                                              <w:divBdr>
                                                                <w:top w:val="none" w:sz="0" w:space="0" w:color="auto"/>
                                                                <w:left w:val="none" w:sz="0" w:space="0" w:color="auto"/>
                                                                <w:bottom w:val="none" w:sz="0" w:space="0" w:color="auto"/>
                                                                <w:right w:val="none" w:sz="0" w:space="0" w:color="auto"/>
                                                              </w:divBdr>
                                                              <w:divsChild>
                                                                <w:div w:id="217938959">
                                                                  <w:marLeft w:val="0"/>
                                                                  <w:marRight w:val="0"/>
                                                                  <w:marTop w:val="0"/>
                                                                  <w:marBottom w:val="0"/>
                                                                  <w:divBdr>
                                                                    <w:top w:val="none" w:sz="0" w:space="0" w:color="auto"/>
                                                                    <w:left w:val="none" w:sz="0" w:space="0" w:color="auto"/>
                                                                    <w:bottom w:val="none" w:sz="0" w:space="0" w:color="auto"/>
                                                                    <w:right w:val="none" w:sz="0" w:space="0" w:color="auto"/>
                                                                  </w:divBdr>
                                                                  <w:divsChild>
                                                                    <w:div w:id="2007201670">
                                                                      <w:marLeft w:val="0"/>
                                                                      <w:marRight w:val="0"/>
                                                                      <w:marTop w:val="0"/>
                                                                      <w:marBottom w:val="0"/>
                                                                      <w:divBdr>
                                                                        <w:top w:val="none" w:sz="0" w:space="0" w:color="auto"/>
                                                                        <w:left w:val="none" w:sz="0" w:space="0" w:color="auto"/>
                                                                        <w:bottom w:val="none" w:sz="0" w:space="0" w:color="auto"/>
                                                                        <w:right w:val="none" w:sz="0" w:space="0" w:color="auto"/>
                                                                      </w:divBdr>
                                                                      <w:divsChild>
                                                                        <w:div w:id="95096439">
                                                                          <w:marLeft w:val="0"/>
                                                                          <w:marRight w:val="0"/>
                                                                          <w:marTop w:val="0"/>
                                                                          <w:marBottom w:val="0"/>
                                                                          <w:divBdr>
                                                                            <w:top w:val="none" w:sz="0" w:space="0" w:color="auto"/>
                                                                            <w:left w:val="none" w:sz="0" w:space="0" w:color="auto"/>
                                                                            <w:bottom w:val="none" w:sz="0" w:space="0" w:color="auto"/>
                                                                            <w:right w:val="none" w:sz="0" w:space="0" w:color="auto"/>
                                                                          </w:divBdr>
                                                                          <w:divsChild>
                                                                            <w:div w:id="24869173">
                                                                              <w:marLeft w:val="0"/>
                                                                              <w:marRight w:val="0"/>
                                                                              <w:marTop w:val="0"/>
                                                                              <w:marBottom w:val="0"/>
                                                                              <w:divBdr>
                                                                                <w:top w:val="none" w:sz="0" w:space="0" w:color="auto"/>
                                                                                <w:left w:val="none" w:sz="0" w:space="0" w:color="auto"/>
                                                                                <w:bottom w:val="none" w:sz="0" w:space="0" w:color="auto"/>
                                                                                <w:right w:val="none" w:sz="0" w:space="0" w:color="auto"/>
                                                                              </w:divBdr>
                                                                              <w:divsChild>
                                                                                <w:div w:id="1491748512">
                                                                                  <w:marLeft w:val="0"/>
                                                                                  <w:marRight w:val="0"/>
                                                                                  <w:marTop w:val="0"/>
                                                                                  <w:marBottom w:val="0"/>
                                                                                  <w:divBdr>
                                                                                    <w:top w:val="none" w:sz="0" w:space="0" w:color="auto"/>
                                                                                    <w:left w:val="none" w:sz="0" w:space="0" w:color="auto"/>
                                                                                    <w:bottom w:val="none" w:sz="0" w:space="0" w:color="auto"/>
                                                                                    <w:right w:val="none" w:sz="0" w:space="0" w:color="auto"/>
                                                                                  </w:divBdr>
                                                                                  <w:divsChild>
                                                                                    <w:div w:id="2113279146">
                                                                                      <w:marLeft w:val="0"/>
                                                                                      <w:marRight w:val="0"/>
                                                                                      <w:marTop w:val="0"/>
                                                                                      <w:marBottom w:val="0"/>
                                                                                      <w:divBdr>
                                                                                        <w:top w:val="none" w:sz="0" w:space="0" w:color="auto"/>
                                                                                        <w:left w:val="none" w:sz="0" w:space="0" w:color="auto"/>
                                                                                        <w:bottom w:val="none" w:sz="0" w:space="0" w:color="auto"/>
                                                                                        <w:right w:val="none" w:sz="0" w:space="0" w:color="auto"/>
                                                                                      </w:divBdr>
                                                                                      <w:divsChild>
                                                                                        <w:div w:id="19542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7797000">
                              <w:marLeft w:val="0"/>
                              <w:marRight w:val="0"/>
                              <w:marTop w:val="0"/>
                              <w:marBottom w:val="0"/>
                              <w:divBdr>
                                <w:top w:val="none" w:sz="0" w:space="0" w:color="auto"/>
                                <w:left w:val="none" w:sz="0" w:space="0" w:color="auto"/>
                                <w:bottom w:val="none" w:sz="0" w:space="0" w:color="auto"/>
                                <w:right w:val="none" w:sz="0" w:space="0" w:color="auto"/>
                              </w:divBdr>
                              <w:divsChild>
                                <w:div w:id="1316639138">
                                  <w:marLeft w:val="0"/>
                                  <w:marRight w:val="0"/>
                                  <w:marTop w:val="0"/>
                                  <w:marBottom w:val="0"/>
                                  <w:divBdr>
                                    <w:top w:val="none" w:sz="0" w:space="0" w:color="auto"/>
                                    <w:left w:val="none" w:sz="0" w:space="0" w:color="auto"/>
                                    <w:bottom w:val="none" w:sz="0" w:space="0" w:color="auto"/>
                                    <w:right w:val="none" w:sz="0" w:space="0" w:color="auto"/>
                                  </w:divBdr>
                                  <w:divsChild>
                                    <w:div w:id="420832235">
                                      <w:marLeft w:val="0"/>
                                      <w:marRight w:val="0"/>
                                      <w:marTop w:val="0"/>
                                      <w:marBottom w:val="0"/>
                                      <w:divBdr>
                                        <w:top w:val="none" w:sz="0" w:space="0" w:color="auto"/>
                                        <w:left w:val="none" w:sz="0" w:space="0" w:color="auto"/>
                                        <w:bottom w:val="none" w:sz="0" w:space="0" w:color="auto"/>
                                        <w:right w:val="none" w:sz="0" w:space="0" w:color="auto"/>
                                      </w:divBdr>
                                      <w:divsChild>
                                        <w:div w:id="873495097">
                                          <w:marLeft w:val="0"/>
                                          <w:marRight w:val="0"/>
                                          <w:marTop w:val="0"/>
                                          <w:marBottom w:val="0"/>
                                          <w:divBdr>
                                            <w:top w:val="none" w:sz="0" w:space="0" w:color="auto"/>
                                            <w:left w:val="none" w:sz="0" w:space="0" w:color="auto"/>
                                            <w:bottom w:val="none" w:sz="0" w:space="0" w:color="auto"/>
                                            <w:right w:val="none" w:sz="0" w:space="0" w:color="auto"/>
                                          </w:divBdr>
                                          <w:divsChild>
                                            <w:div w:id="403911538">
                                              <w:marLeft w:val="0"/>
                                              <w:marRight w:val="0"/>
                                              <w:marTop w:val="0"/>
                                              <w:marBottom w:val="0"/>
                                              <w:divBdr>
                                                <w:top w:val="none" w:sz="0" w:space="0" w:color="auto"/>
                                                <w:left w:val="none" w:sz="0" w:space="0" w:color="auto"/>
                                                <w:bottom w:val="none" w:sz="0" w:space="0" w:color="auto"/>
                                                <w:right w:val="none" w:sz="0" w:space="0" w:color="auto"/>
                                              </w:divBdr>
                                              <w:divsChild>
                                                <w:div w:id="1068646675">
                                                  <w:marLeft w:val="0"/>
                                                  <w:marRight w:val="0"/>
                                                  <w:marTop w:val="0"/>
                                                  <w:marBottom w:val="0"/>
                                                  <w:divBdr>
                                                    <w:top w:val="none" w:sz="0" w:space="0" w:color="auto"/>
                                                    <w:left w:val="none" w:sz="0" w:space="0" w:color="auto"/>
                                                    <w:bottom w:val="none" w:sz="0" w:space="0" w:color="auto"/>
                                                    <w:right w:val="none" w:sz="0" w:space="0" w:color="auto"/>
                                                  </w:divBdr>
                                                  <w:divsChild>
                                                    <w:div w:id="663053641">
                                                      <w:marLeft w:val="0"/>
                                                      <w:marRight w:val="0"/>
                                                      <w:marTop w:val="0"/>
                                                      <w:marBottom w:val="0"/>
                                                      <w:divBdr>
                                                        <w:top w:val="none" w:sz="0" w:space="0" w:color="auto"/>
                                                        <w:left w:val="none" w:sz="0" w:space="0" w:color="auto"/>
                                                        <w:bottom w:val="none" w:sz="0" w:space="0" w:color="auto"/>
                                                        <w:right w:val="none" w:sz="0" w:space="0" w:color="auto"/>
                                                      </w:divBdr>
                                                      <w:divsChild>
                                                        <w:div w:id="126238922">
                                                          <w:marLeft w:val="0"/>
                                                          <w:marRight w:val="0"/>
                                                          <w:marTop w:val="0"/>
                                                          <w:marBottom w:val="0"/>
                                                          <w:divBdr>
                                                            <w:top w:val="none" w:sz="0" w:space="0" w:color="auto"/>
                                                            <w:left w:val="none" w:sz="0" w:space="0" w:color="auto"/>
                                                            <w:bottom w:val="none" w:sz="0" w:space="0" w:color="auto"/>
                                                            <w:right w:val="none" w:sz="0" w:space="0" w:color="auto"/>
                                                          </w:divBdr>
                                                          <w:divsChild>
                                                            <w:div w:id="1378122691">
                                                              <w:marLeft w:val="0"/>
                                                              <w:marRight w:val="0"/>
                                                              <w:marTop w:val="0"/>
                                                              <w:marBottom w:val="0"/>
                                                              <w:divBdr>
                                                                <w:top w:val="none" w:sz="0" w:space="0" w:color="auto"/>
                                                                <w:left w:val="none" w:sz="0" w:space="0" w:color="auto"/>
                                                                <w:bottom w:val="none" w:sz="0" w:space="0" w:color="auto"/>
                                                                <w:right w:val="none" w:sz="0" w:space="0" w:color="auto"/>
                                                              </w:divBdr>
                                                              <w:divsChild>
                                                                <w:div w:id="1605454017">
                                                                  <w:marLeft w:val="0"/>
                                                                  <w:marRight w:val="0"/>
                                                                  <w:marTop w:val="0"/>
                                                                  <w:marBottom w:val="0"/>
                                                                  <w:divBdr>
                                                                    <w:top w:val="none" w:sz="0" w:space="0" w:color="auto"/>
                                                                    <w:left w:val="none" w:sz="0" w:space="0" w:color="auto"/>
                                                                    <w:bottom w:val="none" w:sz="0" w:space="0" w:color="auto"/>
                                                                    <w:right w:val="none" w:sz="0" w:space="0" w:color="auto"/>
                                                                  </w:divBdr>
                                                                </w:div>
                                                                <w:div w:id="903301469">
                                                                  <w:marLeft w:val="0"/>
                                                                  <w:marRight w:val="0"/>
                                                                  <w:marTop w:val="0"/>
                                                                  <w:marBottom w:val="0"/>
                                                                  <w:divBdr>
                                                                    <w:top w:val="none" w:sz="0" w:space="0" w:color="auto"/>
                                                                    <w:left w:val="none" w:sz="0" w:space="0" w:color="auto"/>
                                                                    <w:bottom w:val="none" w:sz="0" w:space="0" w:color="auto"/>
                                                                    <w:right w:val="none" w:sz="0" w:space="0" w:color="auto"/>
                                                                  </w:divBdr>
                                                                </w:div>
                                                                <w:div w:id="422071486">
                                                                  <w:marLeft w:val="0"/>
                                                                  <w:marRight w:val="0"/>
                                                                  <w:marTop w:val="0"/>
                                                                  <w:marBottom w:val="0"/>
                                                                  <w:divBdr>
                                                                    <w:top w:val="none" w:sz="0" w:space="0" w:color="auto"/>
                                                                    <w:left w:val="none" w:sz="0" w:space="0" w:color="auto"/>
                                                                    <w:bottom w:val="none" w:sz="0" w:space="0" w:color="auto"/>
                                                                    <w:right w:val="none" w:sz="0" w:space="0" w:color="auto"/>
                                                                  </w:divBdr>
                                                                </w:div>
                                                                <w:div w:id="1503861320">
                                                                  <w:marLeft w:val="0"/>
                                                                  <w:marRight w:val="0"/>
                                                                  <w:marTop w:val="30"/>
                                                                  <w:marBottom w:val="0"/>
                                                                  <w:divBdr>
                                                                    <w:top w:val="none" w:sz="0" w:space="0" w:color="auto"/>
                                                                    <w:left w:val="none" w:sz="0" w:space="0" w:color="auto"/>
                                                                    <w:bottom w:val="none" w:sz="0" w:space="0" w:color="auto"/>
                                                                    <w:right w:val="none" w:sz="0" w:space="0" w:color="auto"/>
                                                                  </w:divBdr>
                                                                  <w:divsChild>
                                                                    <w:div w:id="11482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12622194">
      <w:bodyDiv w:val="1"/>
      <w:marLeft w:val="0"/>
      <w:marRight w:val="0"/>
      <w:marTop w:val="0"/>
      <w:marBottom w:val="0"/>
      <w:divBdr>
        <w:top w:val="none" w:sz="0" w:space="0" w:color="auto"/>
        <w:left w:val="none" w:sz="0" w:space="0" w:color="auto"/>
        <w:bottom w:val="none" w:sz="0" w:space="0" w:color="auto"/>
        <w:right w:val="none" w:sz="0" w:space="0" w:color="auto"/>
      </w:divBdr>
      <w:divsChild>
        <w:div w:id="400376210">
          <w:marLeft w:val="0"/>
          <w:marRight w:val="0"/>
          <w:marTop w:val="0"/>
          <w:marBottom w:val="0"/>
          <w:divBdr>
            <w:top w:val="none" w:sz="0" w:space="0" w:color="auto"/>
            <w:left w:val="none" w:sz="0" w:space="0" w:color="auto"/>
            <w:bottom w:val="none" w:sz="0" w:space="0" w:color="auto"/>
            <w:right w:val="none" w:sz="0" w:space="0" w:color="auto"/>
          </w:divBdr>
        </w:div>
        <w:div w:id="568345591">
          <w:marLeft w:val="0"/>
          <w:marRight w:val="0"/>
          <w:marTop w:val="0"/>
          <w:marBottom w:val="0"/>
          <w:divBdr>
            <w:top w:val="none" w:sz="0" w:space="0" w:color="auto"/>
            <w:left w:val="none" w:sz="0" w:space="0" w:color="auto"/>
            <w:bottom w:val="none" w:sz="0" w:space="0" w:color="auto"/>
            <w:right w:val="none" w:sz="0" w:space="0" w:color="auto"/>
          </w:divBdr>
        </w:div>
        <w:div w:id="1834645232">
          <w:marLeft w:val="0"/>
          <w:marRight w:val="0"/>
          <w:marTop w:val="0"/>
          <w:marBottom w:val="0"/>
          <w:divBdr>
            <w:top w:val="none" w:sz="0" w:space="0" w:color="auto"/>
            <w:left w:val="none" w:sz="0" w:space="0" w:color="auto"/>
            <w:bottom w:val="none" w:sz="0" w:space="0" w:color="auto"/>
            <w:right w:val="none" w:sz="0" w:space="0" w:color="auto"/>
          </w:divBdr>
        </w:div>
        <w:div w:id="1900895832">
          <w:marLeft w:val="0"/>
          <w:marRight w:val="0"/>
          <w:marTop w:val="0"/>
          <w:marBottom w:val="0"/>
          <w:divBdr>
            <w:top w:val="none" w:sz="0" w:space="0" w:color="auto"/>
            <w:left w:val="none" w:sz="0" w:space="0" w:color="auto"/>
            <w:bottom w:val="none" w:sz="0" w:space="0" w:color="auto"/>
            <w:right w:val="none" w:sz="0" w:space="0" w:color="auto"/>
          </w:divBdr>
        </w:div>
        <w:div w:id="165943387">
          <w:marLeft w:val="0"/>
          <w:marRight w:val="0"/>
          <w:marTop w:val="0"/>
          <w:marBottom w:val="0"/>
          <w:divBdr>
            <w:top w:val="none" w:sz="0" w:space="0" w:color="auto"/>
            <w:left w:val="none" w:sz="0" w:space="0" w:color="auto"/>
            <w:bottom w:val="none" w:sz="0" w:space="0" w:color="auto"/>
            <w:right w:val="none" w:sz="0" w:space="0" w:color="auto"/>
          </w:divBdr>
        </w:div>
        <w:div w:id="2042171855">
          <w:marLeft w:val="0"/>
          <w:marRight w:val="0"/>
          <w:marTop w:val="0"/>
          <w:marBottom w:val="0"/>
          <w:divBdr>
            <w:top w:val="none" w:sz="0" w:space="0" w:color="auto"/>
            <w:left w:val="none" w:sz="0" w:space="0" w:color="auto"/>
            <w:bottom w:val="none" w:sz="0" w:space="0" w:color="auto"/>
            <w:right w:val="none" w:sz="0" w:space="0" w:color="auto"/>
          </w:divBdr>
        </w:div>
        <w:div w:id="1330139439">
          <w:marLeft w:val="0"/>
          <w:marRight w:val="0"/>
          <w:marTop w:val="0"/>
          <w:marBottom w:val="0"/>
          <w:divBdr>
            <w:top w:val="none" w:sz="0" w:space="0" w:color="auto"/>
            <w:left w:val="none" w:sz="0" w:space="0" w:color="auto"/>
            <w:bottom w:val="none" w:sz="0" w:space="0" w:color="auto"/>
            <w:right w:val="none" w:sz="0" w:space="0" w:color="auto"/>
          </w:divBdr>
        </w:div>
        <w:div w:id="663125827">
          <w:marLeft w:val="0"/>
          <w:marRight w:val="0"/>
          <w:marTop w:val="0"/>
          <w:marBottom w:val="0"/>
          <w:divBdr>
            <w:top w:val="none" w:sz="0" w:space="0" w:color="auto"/>
            <w:left w:val="none" w:sz="0" w:space="0" w:color="auto"/>
            <w:bottom w:val="none" w:sz="0" w:space="0" w:color="auto"/>
            <w:right w:val="none" w:sz="0" w:space="0" w:color="auto"/>
          </w:divBdr>
        </w:div>
        <w:div w:id="1582374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yperlink" Target="https://chabadlibrary.org/books/admur/tm/5727-3/338/index.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831F-93D3-402C-8979-B40A1FEE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21178</Words>
  <Characters>120720</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2</cp:revision>
  <cp:lastPrinted>2021-12-03T11:43:00Z</cp:lastPrinted>
  <dcterms:created xsi:type="dcterms:W3CDTF">2021-12-03T11:56:00Z</dcterms:created>
  <dcterms:modified xsi:type="dcterms:W3CDTF">2021-12-03T11:56:00Z</dcterms:modified>
</cp:coreProperties>
</file>