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8928" w14:textId="77777777" w:rsidR="00EC0948" w:rsidRPr="008D7606" w:rsidRDefault="00EC0948" w:rsidP="00EC0948">
      <w:pPr>
        <w:bidi/>
        <w:spacing w:after="100"/>
        <w:jc w:val="center"/>
        <w:rPr>
          <w:rFonts w:ascii="FbFrankReal" w:hAnsi="FbFrankReal" w:cs="FbFrankReal"/>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507117033"/>
      <w:bookmarkStart w:id="73" w:name="_Toc507117962"/>
      <w:bookmarkStart w:id="74" w:name="_Toc507121434"/>
      <w:bookmarkStart w:id="75" w:name="_Toc511954850"/>
      <w:bookmarkStart w:id="76" w:name="_Toc513163533"/>
      <w:bookmarkStart w:id="77" w:name="_Toc513170167"/>
      <w:bookmarkStart w:id="78" w:name="_Toc514375210"/>
      <w:bookmarkStart w:id="79" w:name="_Toc519734886"/>
      <w:bookmarkStart w:id="80" w:name="_Toc521627727"/>
      <w:bookmarkStart w:id="81" w:name="_Toc525270754"/>
      <w:bookmarkStart w:id="82" w:name="_Toc525270896"/>
      <w:bookmarkStart w:id="83" w:name="_Toc527044894"/>
      <w:bookmarkStart w:id="84" w:name="_Toc527086450"/>
      <w:bookmarkStart w:id="85" w:name="_Toc528301415"/>
      <w:bookmarkStart w:id="86" w:name="_Toc529472590"/>
      <w:bookmarkStart w:id="87" w:name="_Toc529478641"/>
      <w:bookmarkStart w:id="88" w:name="_Toc531140339"/>
      <w:bookmarkStart w:id="89" w:name="_Toc533126578"/>
      <w:bookmarkStart w:id="90" w:name="_Toc427197011"/>
      <w:r w:rsidRPr="004F6AB2">
        <w:rPr>
          <w:rFonts w:ascii="Times New Roman" w:hAnsi="Times New Roman" w:cs="Times New Roman"/>
          <w:noProof/>
          <w:sz w:val="24"/>
          <w:szCs w:val="24"/>
        </w:rPr>
        <mc:AlternateContent>
          <mc:Choice Requires="wps">
            <w:drawing>
              <wp:anchor distT="36576" distB="36576" distL="36576" distR="36576" simplePos="0" relativeHeight="251715584" behindDoc="0" locked="0" layoutInCell="1" allowOverlap="1" wp14:anchorId="2FA88984" wp14:editId="6FB05974">
                <wp:simplePos x="0" y="0"/>
                <wp:positionH relativeFrom="margin">
                  <wp:posOffset>-4445</wp:posOffset>
                </wp:positionH>
                <wp:positionV relativeFrom="margin">
                  <wp:posOffset>-196215</wp:posOffset>
                </wp:positionV>
                <wp:extent cx="3859530" cy="38525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852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A4F449" w14:textId="77777777" w:rsidR="004B7B47" w:rsidRDefault="004B7B47" w:rsidP="00EC0948">
                            <w:pPr>
                              <w:widowControl w:val="0"/>
                              <w:bidi/>
                              <w:spacing w:line="156" w:lineRule="auto"/>
                              <w:jc w:val="center"/>
                              <w:rPr>
                                <w:rFonts w:ascii="FbSfaradi Regular" w:hAnsi="FbSfaradi Regular" w:cs="FbSfaradi Regular"/>
                                <w:sz w:val="26"/>
                                <w:szCs w:val="26"/>
                                <w:rtl/>
                              </w:rPr>
                            </w:pPr>
                          </w:p>
                          <w:p w14:paraId="133C5E67" w14:textId="77777777" w:rsidR="004B7B47" w:rsidRDefault="004B7B47" w:rsidP="00EC0948">
                            <w:pPr>
                              <w:widowControl w:val="0"/>
                              <w:bidi/>
                              <w:spacing w:line="240" w:lineRule="auto"/>
                              <w:jc w:val="center"/>
                              <w:rPr>
                                <w:rFonts w:ascii="FbSfaradi Regular" w:hAnsi="FbSfaradi Regular" w:cs="FbSfaradi Regular"/>
                                <w:sz w:val="26"/>
                                <w:szCs w:val="26"/>
                                <w:rtl/>
                              </w:rPr>
                            </w:pPr>
                            <w:r w:rsidRPr="004E6CD8">
                              <w:rPr>
                                <w:rFonts w:ascii="FbSfaradi Regular" w:hAnsi="FbSfaradi Regular" w:cs="FbSfaradi Regular" w:hint="cs"/>
                                <w:sz w:val="26"/>
                                <w:szCs w:val="26"/>
                                <w:rtl/>
                              </w:rPr>
                              <w:t>ב"ה</w:t>
                            </w:r>
                          </w:p>
                          <w:p w14:paraId="0DFE4CA5" w14:textId="77777777" w:rsidR="004B7B47" w:rsidRPr="00827182" w:rsidRDefault="004B7B47" w:rsidP="00EC0948">
                            <w:pPr>
                              <w:widowControl w:val="0"/>
                              <w:bidi/>
                              <w:spacing w:line="240" w:lineRule="auto"/>
                              <w:jc w:val="center"/>
                              <w:rPr>
                                <w:rFonts w:ascii="FbSfaradi Regular" w:hAnsi="FbSfaradi Regular" w:cs="FbSfaradi Regular"/>
                                <w:sz w:val="26"/>
                                <w:szCs w:val="26"/>
                              </w:rPr>
                            </w:pPr>
                          </w:p>
                          <w:p w14:paraId="6FCF0465" w14:textId="77777777" w:rsidR="004B7B47" w:rsidRPr="00E967C0" w:rsidRDefault="004B7B47" w:rsidP="00EC0948">
                            <w:pPr>
                              <w:widowControl w:val="0"/>
                              <w:bidi/>
                              <w:spacing w:line="240" w:lineRule="auto"/>
                              <w:jc w:val="center"/>
                              <w:rPr>
                                <w:rFonts w:ascii="FbSfaradi Regular" w:hAnsi="FbSfaradi Regular" w:cs="FbSfaradi Regular"/>
                                <w:sz w:val="2"/>
                                <w:szCs w:val="2"/>
                                <w:rtl/>
                              </w:rPr>
                            </w:pPr>
                          </w:p>
                          <w:p w14:paraId="73E88834" w14:textId="77777777" w:rsidR="004B7B47" w:rsidRPr="00942E2D" w:rsidRDefault="004B7B47" w:rsidP="00EC0948">
                            <w:pPr>
                              <w:widowControl w:val="0"/>
                              <w:bidi/>
                              <w:spacing w:line="192" w:lineRule="auto"/>
                              <w:jc w:val="right"/>
                              <w:rPr>
                                <w:rFonts w:ascii="FbSfaradi Regular" w:hAnsi="FbSfaradi Regular" w:cs="AAd_Ashcnazi"/>
                                <w:sz w:val="50"/>
                                <w:szCs w:val="50"/>
                              </w:rPr>
                            </w:pPr>
                            <w:r w:rsidRPr="00942E2D">
                              <w:rPr>
                                <w:rFonts w:ascii="FbSfaradi Regular" w:hAnsi="FbSfaradi Regular" w:cs="AAd_Ashcnazi"/>
                                <w:sz w:val="50"/>
                                <w:szCs w:val="50"/>
                                <w:rtl/>
                              </w:rPr>
                              <w:t>קובץ</w:t>
                            </w:r>
                          </w:p>
                          <w:p w14:paraId="3ABE3A49" w14:textId="77777777" w:rsidR="004B7B47" w:rsidRPr="00942E2D" w:rsidRDefault="004B7B47" w:rsidP="00EC0948">
                            <w:pPr>
                              <w:widowControl w:val="0"/>
                              <w:bidi/>
                              <w:spacing w:before="240" w:line="192" w:lineRule="auto"/>
                              <w:jc w:val="right"/>
                              <w:rPr>
                                <w:rFonts w:ascii="FbSfaradi Bold" w:hAnsi="FbSfaradi Bold" w:cs="AAd_Ashcnazi"/>
                                <w:sz w:val="144"/>
                                <w:szCs w:val="144"/>
                                <w:rtl/>
                              </w:rPr>
                            </w:pPr>
                            <w:r w:rsidRPr="00942E2D">
                              <w:rPr>
                                <w:rFonts w:ascii="FbSfaradi Bold" w:hAnsi="FbSfaradi Bold" w:cs="AAd_Ashcnazi"/>
                                <w:sz w:val="144"/>
                                <w:szCs w:val="144"/>
                                <w:rtl/>
                              </w:rPr>
                              <w:t>הערות וביאורים</w:t>
                            </w:r>
                          </w:p>
                          <w:p w14:paraId="2ECEE50D" w14:textId="77777777" w:rsidR="004B7B47" w:rsidRPr="00827182" w:rsidRDefault="004B7B47" w:rsidP="00EC0948">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5235F817" w14:textId="77777777" w:rsidR="004B7B47" w:rsidRPr="0041359D" w:rsidRDefault="004B7B47" w:rsidP="00EC0948">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88984" id="_x0000_t202" coordsize="21600,21600" o:spt="202" path="m,l,21600r21600,l21600,xe">
                <v:stroke joinstyle="miter"/>
                <v:path gradientshapeok="t" o:connecttype="rect"/>
              </v:shapetype>
              <v:shape id="Text Box 5" o:spid="_x0000_s1026" type="#_x0000_t202" style="position:absolute;left:0;text-align:left;margin-left:-.35pt;margin-top:-15.45pt;width:303.9pt;height:303.3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" filled="f" stroked="f" strokecolor="black [0]" insetpen="t">
                <v:textbox inset="2.88pt,2.88pt,2.88pt,2.88pt">
                  <w:txbxContent>
                    <w:p w14:paraId="40A4F449" w14:textId="77777777" w:rsidR="004B7B47" w:rsidRDefault="004B7B47" w:rsidP="00EC0948">
                      <w:pPr>
                        <w:widowControl w:val="0"/>
                        <w:bidi/>
                        <w:spacing w:line="156" w:lineRule="auto"/>
                        <w:jc w:val="center"/>
                        <w:rPr>
                          <w:rFonts w:ascii="FbSfaradi Regular" w:hAnsi="FbSfaradi Regular" w:cs="FbSfaradi Regular"/>
                          <w:sz w:val="26"/>
                          <w:szCs w:val="26"/>
                          <w:rtl/>
                        </w:rPr>
                      </w:pPr>
                    </w:p>
                    <w:p w14:paraId="133C5E67" w14:textId="77777777" w:rsidR="004B7B47" w:rsidRDefault="004B7B47" w:rsidP="00EC0948">
                      <w:pPr>
                        <w:widowControl w:val="0"/>
                        <w:bidi/>
                        <w:spacing w:line="240" w:lineRule="auto"/>
                        <w:jc w:val="center"/>
                        <w:rPr>
                          <w:rFonts w:ascii="FbSfaradi Regular" w:hAnsi="FbSfaradi Regular" w:cs="FbSfaradi Regular"/>
                          <w:sz w:val="26"/>
                          <w:szCs w:val="26"/>
                          <w:rtl/>
                        </w:rPr>
                      </w:pPr>
                      <w:r w:rsidRPr="004E6CD8">
                        <w:rPr>
                          <w:rFonts w:ascii="FbSfaradi Regular" w:hAnsi="FbSfaradi Regular" w:cs="FbSfaradi Regular" w:hint="cs"/>
                          <w:sz w:val="26"/>
                          <w:szCs w:val="26"/>
                          <w:rtl/>
                        </w:rPr>
                        <w:t>ב"ה</w:t>
                      </w:r>
                    </w:p>
                    <w:p w14:paraId="0DFE4CA5" w14:textId="77777777" w:rsidR="004B7B47" w:rsidRPr="00827182" w:rsidRDefault="004B7B47" w:rsidP="00EC0948">
                      <w:pPr>
                        <w:widowControl w:val="0"/>
                        <w:bidi/>
                        <w:spacing w:line="240" w:lineRule="auto"/>
                        <w:jc w:val="center"/>
                        <w:rPr>
                          <w:rFonts w:ascii="FbSfaradi Regular" w:hAnsi="FbSfaradi Regular" w:cs="FbSfaradi Regular"/>
                          <w:sz w:val="26"/>
                          <w:szCs w:val="26"/>
                        </w:rPr>
                      </w:pPr>
                    </w:p>
                    <w:p w14:paraId="6FCF0465" w14:textId="77777777" w:rsidR="004B7B47" w:rsidRPr="00E967C0" w:rsidRDefault="004B7B47" w:rsidP="00EC0948">
                      <w:pPr>
                        <w:widowControl w:val="0"/>
                        <w:bidi/>
                        <w:spacing w:line="240" w:lineRule="auto"/>
                        <w:jc w:val="center"/>
                        <w:rPr>
                          <w:rFonts w:ascii="FbSfaradi Regular" w:hAnsi="FbSfaradi Regular" w:cs="FbSfaradi Regular"/>
                          <w:sz w:val="2"/>
                          <w:szCs w:val="2"/>
                          <w:rtl/>
                        </w:rPr>
                      </w:pPr>
                    </w:p>
                    <w:p w14:paraId="73E88834" w14:textId="77777777" w:rsidR="004B7B47" w:rsidRPr="00942E2D" w:rsidRDefault="004B7B47" w:rsidP="00EC0948">
                      <w:pPr>
                        <w:widowControl w:val="0"/>
                        <w:bidi/>
                        <w:spacing w:line="192" w:lineRule="auto"/>
                        <w:jc w:val="right"/>
                        <w:rPr>
                          <w:rFonts w:ascii="FbSfaradi Regular" w:hAnsi="FbSfaradi Regular" w:cs="AAd_Ashcnazi"/>
                          <w:sz w:val="50"/>
                          <w:szCs w:val="50"/>
                        </w:rPr>
                      </w:pPr>
                      <w:r w:rsidRPr="00942E2D">
                        <w:rPr>
                          <w:rFonts w:ascii="FbSfaradi Regular" w:hAnsi="FbSfaradi Regular" w:cs="AAd_Ashcnazi"/>
                          <w:sz w:val="50"/>
                          <w:szCs w:val="50"/>
                          <w:rtl/>
                        </w:rPr>
                        <w:t>קובץ</w:t>
                      </w:r>
                    </w:p>
                    <w:p w14:paraId="3ABE3A49" w14:textId="77777777" w:rsidR="004B7B47" w:rsidRPr="00942E2D" w:rsidRDefault="004B7B47" w:rsidP="00EC0948">
                      <w:pPr>
                        <w:widowControl w:val="0"/>
                        <w:bidi/>
                        <w:spacing w:before="240" w:line="192" w:lineRule="auto"/>
                        <w:jc w:val="right"/>
                        <w:rPr>
                          <w:rFonts w:ascii="FbSfaradi Bold" w:hAnsi="FbSfaradi Bold" w:cs="AAd_Ashcnazi"/>
                          <w:sz w:val="144"/>
                          <w:szCs w:val="144"/>
                          <w:rtl/>
                        </w:rPr>
                      </w:pPr>
                      <w:r w:rsidRPr="00942E2D">
                        <w:rPr>
                          <w:rFonts w:ascii="FbSfaradi Bold" w:hAnsi="FbSfaradi Bold" w:cs="AAd_Ashcnazi"/>
                          <w:sz w:val="144"/>
                          <w:szCs w:val="144"/>
                          <w:rtl/>
                        </w:rPr>
                        <w:t>הערות וביאורים</w:t>
                      </w:r>
                    </w:p>
                    <w:p w14:paraId="2ECEE50D" w14:textId="77777777" w:rsidR="004B7B47" w:rsidRPr="00827182" w:rsidRDefault="004B7B47" w:rsidP="00EC0948">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5235F817" w14:textId="77777777" w:rsidR="004B7B47" w:rsidRPr="0041359D" w:rsidRDefault="004B7B47" w:rsidP="00EC0948">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6608" behindDoc="0" locked="0" layoutInCell="1" allowOverlap="1" wp14:anchorId="5B64A270" wp14:editId="3EB880B9">
                <wp:simplePos x="0" y="0"/>
                <wp:positionH relativeFrom="margin">
                  <wp:posOffset>-7620</wp:posOffset>
                </wp:positionH>
                <wp:positionV relativeFrom="margin">
                  <wp:posOffset>5718629</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7B786C" w14:textId="77777777" w:rsidR="004B7B47" w:rsidRPr="00A85094" w:rsidRDefault="004B7B47" w:rsidP="00EC0948">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4AC7C0EB" w14:textId="77777777" w:rsidR="004B7B47" w:rsidRPr="00A85094" w:rsidRDefault="004B7B47" w:rsidP="00EC0948">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6C40D09C" w14:textId="77777777" w:rsidR="004B7B47" w:rsidRPr="00A85094" w:rsidRDefault="004B7B47" w:rsidP="00EC0948">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0D8FD754" w14:textId="77777777" w:rsidR="004B7B47" w:rsidRDefault="004B7B47" w:rsidP="00EC0948">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62445F4C" w14:textId="77777777" w:rsidR="004B7B47" w:rsidRPr="00A85094" w:rsidRDefault="004B7B47" w:rsidP="00EC0948">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85094">
                              <w:rPr>
                                <w:rFonts w:ascii="FbSfaradi Bold" w:hAnsi="FbSfaradi Bold" w:cs="PFT_Vilna"/>
                                <w:spacing w:val="-5"/>
                                <w:sz w:val="19"/>
                                <w:szCs w:val="19"/>
                                <w:rtl/>
                              </w:rPr>
                              <w:t>מאה ו</w:t>
                            </w:r>
                            <w:r w:rsidRPr="00A85094">
                              <w:rPr>
                                <w:rFonts w:ascii="FbSfaradi Bold" w:hAnsi="FbSfaradi Bold" w:cs="PFT_Vilna" w:hint="cs"/>
                                <w:spacing w:val="-5"/>
                                <w:sz w:val="19"/>
                                <w:szCs w:val="19"/>
                                <w:rtl/>
                              </w:rPr>
                              <w:t xml:space="preserve">שש </w:t>
                            </w:r>
                            <w:r w:rsidRPr="00A85094">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A270" id="Text Box 4" o:spid="_x0000_s1027" type="#_x0000_t202" style="position:absolute;left:0;text-align:left;margin-left:-.6pt;margin-top:450.3pt;width:266.45pt;height:105.6pt;z-index:251716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nbEQMAAL4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" filled="f" stroked="f" strokecolor="black [0]" insetpen="t">
                <v:textbox inset="2.88pt,2.88pt,2.88pt,2.88pt">
                  <w:txbxContent>
                    <w:p w14:paraId="7B7B786C" w14:textId="77777777" w:rsidR="004B7B47" w:rsidRPr="00A85094" w:rsidRDefault="004B7B47" w:rsidP="00EC0948">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4AC7C0EB" w14:textId="77777777" w:rsidR="004B7B47" w:rsidRPr="00A85094" w:rsidRDefault="004B7B47" w:rsidP="00EC0948">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6C40D09C" w14:textId="77777777" w:rsidR="004B7B47" w:rsidRPr="00A85094" w:rsidRDefault="004B7B47" w:rsidP="00EC0948">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0D8FD754" w14:textId="77777777" w:rsidR="004B7B47" w:rsidRDefault="004B7B47" w:rsidP="00EC0948">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62445F4C" w14:textId="77777777" w:rsidR="004B7B47" w:rsidRPr="00A85094" w:rsidRDefault="004B7B47" w:rsidP="00EC0948">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85094">
                        <w:rPr>
                          <w:rFonts w:ascii="FbSfaradi Bold" w:hAnsi="FbSfaradi Bold" w:cs="PFT_Vilna"/>
                          <w:spacing w:val="-5"/>
                          <w:sz w:val="19"/>
                          <w:szCs w:val="19"/>
                          <w:rtl/>
                        </w:rPr>
                        <w:t>מאה ו</w:t>
                      </w:r>
                      <w:r w:rsidRPr="00A85094">
                        <w:rPr>
                          <w:rFonts w:ascii="FbSfaradi Bold" w:hAnsi="FbSfaradi Bold" w:cs="PFT_Vilna" w:hint="cs"/>
                          <w:spacing w:val="-5"/>
                          <w:sz w:val="19"/>
                          <w:szCs w:val="19"/>
                          <w:rtl/>
                        </w:rPr>
                        <w:t xml:space="preserve">שש </w:t>
                      </w:r>
                      <w:r w:rsidRPr="00A85094">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7632" behindDoc="0" locked="0" layoutInCell="1" allowOverlap="1" wp14:anchorId="472F1179" wp14:editId="73BE27BF">
                <wp:simplePos x="0" y="0"/>
                <wp:positionH relativeFrom="margin">
                  <wp:posOffset>-4445</wp:posOffset>
                </wp:positionH>
                <wp:positionV relativeFrom="margin">
                  <wp:posOffset>4255407</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08BFC5" w14:textId="77777777" w:rsidR="004B7B47" w:rsidRPr="00942E2D" w:rsidRDefault="004B7B47" w:rsidP="00EC0948">
                            <w:pPr>
                              <w:pStyle w:val="NoParagraphStyle"/>
                              <w:spacing w:line="276" w:lineRule="auto"/>
                              <w:jc w:val="right"/>
                              <w:rPr>
                                <w:rFonts w:ascii="FbSfaradi Bold" w:hAnsi="FbSfaradi Bold" w:cs="PFT_Vilna"/>
                                <w:b/>
                                <w:bCs/>
                              </w:rPr>
                            </w:pPr>
                            <w:r w:rsidRPr="00942E2D">
                              <w:rPr>
                                <w:rFonts w:ascii="FbSfaradi Bold" w:hAnsi="FbSfaradi Bold" w:cs="PFT_Vilna"/>
                                <w:b/>
                                <w:bCs/>
                                <w:rtl/>
                              </w:rPr>
                              <w:t>שנ</w:t>
                            </w:r>
                            <w:r w:rsidRPr="00942E2D">
                              <w:rPr>
                                <w:rFonts w:ascii="FbSfaradi Bold" w:hAnsi="FbSfaradi Bold" w:cs="PFT_Vilna" w:hint="cs"/>
                                <w:b/>
                                <w:bCs/>
                                <w:rtl/>
                              </w:rPr>
                              <w:t>ת הארבעים</w:t>
                            </w:r>
                          </w:p>
                          <w:p w14:paraId="0EB1EE9E" w14:textId="77777777" w:rsidR="004B7B47" w:rsidRPr="00942E2D" w:rsidRDefault="004B7B47" w:rsidP="00EC0948">
                            <w:pPr>
                              <w:pStyle w:val="NoParagraphStyle"/>
                              <w:spacing w:line="276" w:lineRule="auto"/>
                              <w:jc w:val="right"/>
                              <w:rPr>
                                <w:rFonts w:ascii="FbSfaradi Regular" w:hAnsi="FbSfaradi Regular" w:cs="PFT_Vilna"/>
                                <w:rtl/>
                              </w:rPr>
                            </w:pPr>
                            <w:r w:rsidRPr="00942E2D">
                              <w:rPr>
                                <w:rFonts w:ascii="FbSfaradi Regular" w:hAnsi="FbSfaradi Regular" w:cs="PFT_Vilna"/>
                                <w:rtl/>
                              </w:rPr>
                              <w:t xml:space="preserve">גליון </w:t>
                            </w:r>
                            <w:r>
                              <w:rPr>
                                <w:rFonts w:ascii="FbSfaradi Regular" w:hAnsi="FbSfaradi Regular" w:cs="PFT_Vilna" w:hint="cs"/>
                                <w:rtl/>
                              </w:rPr>
                              <w:t>יו"ד</w:t>
                            </w:r>
                            <w:r w:rsidRPr="00942E2D">
                              <w:rPr>
                                <w:rFonts w:ascii="FbSfaradi Regular" w:hAnsi="FbSfaradi Regular" w:cs="PFT_Vilna" w:hint="cs"/>
                                <w:rtl/>
                              </w:rPr>
                              <w:t xml:space="preserve"> </w:t>
                            </w:r>
                            <w:r w:rsidRPr="00942E2D">
                              <w:rPr>
                                <w:rFonts w:ascii="FbSfaradi Regular" w:hAnsi="FbSfaradi Regular" w:cs="PFT_Vilna"/>
                                <w:rtl/>
                              </w:rPr>
                              <w:t>[אלף-</w:t>
                            </w:r>
                            <w:r w:rsidRPr="00942E2D">
                              <w:rPr>
                                <w:rFonts w:ascii="FbSfaradi Regular" w:hAnsi="FbSfaradi Regular" w:cs="PFT_Vilna" w:hint="cs"/>
                                <w:rtl/>
                              </w:rPr>
                              <w:t>קנ</w:t>
                            </w:r>
                            <w:r>
                              <w:rPr>
                                <w:rFonts w:ascii="FbSfaradi Regular" w:hAnsi="FbSfaradi Regular" w:cs="PFT_Vilna" w:hint="cs"/>
                                <w:rtl/>
                              </w:rPr>
                              <w:t>ט</w:t>
                            </w:r>
                            <w:r w:rsidRPr="00942E2D">
                              <w:rPr>
                                <w:rFonts w:ascii="FbSfaradi Regular" w:hAnsi="FbSfaradi Regular" w:cs="PFT_Vilna"/>
                                <w:rtl/>
                              </w:rPr>
                              <w:t>]</w:t>
                            </w:r>
                          </w:p>
                          <w:p w14:paraId="5B1BD539" w14:textId="77777777" w:rsidR="004B7B47" w:rsidRPr="008A2DB0" w:rsidRDefault="004B7B47" w:rsidP="00EC0948">
                            <w:pPr>
                              <w:pStyle w:val="NoParagraphStyle"/>
                              <w:spacing w:line="276" w:lineRule="auto"/>
                              <w:jc w:val="right"/>
                              <w:rPr>
                                <w:rFonts w:ascii="FbSfaradi Bold" w:hAnsi="FbSfaradi Bold" w:cs="PFT_Vilna"/>
                                <w:rtl/>
                              </w:rPr>
                            </w:pPr>
                            <w:r>
                              <w:rPr>
                                <w:rFonts w:ascii="FbSfaradi Bold" w:hAnsi="FbSfaradi Bold" w:cs="PFT_Vilna" w:hint="cs"/>
                                <w:rtl/>
                              </w:rPr>
                              <w:t xml:space="preserve">ש"פ תצוה </w:t>
                            </w:r>
                            <w:r>
                              <w:rPr>
                                <w:rFonts w:ascii="FbSfaradi Bold" w:hAnsi="FbSfaradi Bold" w:cs="PFT_Vilna"/>
                                <w:rtl/>
                              </w:rPr>
                              <w:t>–</w:t>
                            </w:r>
                            <w:r>
                              <w:rPr>
                                <w:rFonts w:ascii="FbSfaradi Bold" w:hAnsi="FbSfaradi Bold" w:cs="PFT_Vilna" w:hint="cs"/>
                                <w:rtl/>
                              </w:rPr>
                              <w:t xml:space="preserve"> פורים קטן</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1179" id="Text Box 3" o:spid="_x0000_s1028" type="#_x0000_t202" style="position:absolute;left:0;text-align:left;margin-left:-.35pt;margin-top:335.05pt;width:238.8pt;height:89.1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" filled="f" stroked="f" strokecolor="black [0]" insetpen="t">
                <v:textbox inset="2.88pt,2.88pt,2.88pt,2.88pt">
                  <w:txbxContent>
                    <w:p w14:paraId="7408BFC5" w14:textId="77777777" w:rsidR="004B7B47" w:rsidRPr="00942E2D" w:rsidRDefault="004B7B47" w:rsidP="00EC0948">
                      <w:pPr>
                        <w:pStyle w:val="NoParagraphStyle"/>
                        <w:spacing w:line="276" w:lineRule="auto"/>
                        <w:jc w:val="right"/>
                        <w:rPr>
                          <w:rFonts w:ascii="FbSfaradi Bold" w:hAnsi="FbSfaradi Bold" w:cs="PFT_Vilna"/>
                          <w:b/>
                          <w:bCs/>
                        </w:rPr>
                      </w:pPr>
                      <w:r w:rsidRPr="00942E2D">
                        <w:rPr>
                          <w:rFonts w:ascii="FbSfaradi Bold" w:hAnsi="FbSfaradi Bold" w:cs="PFT_Vilna"/>
                          <w:b/>
                          <w:bCs/>
                          <w:rtl/>
                        </w:rPr>
                        <w:t>שנ</w:t>
                      </w:r>
                      <w:r w:rsidRPr="00942E2D">
                        <w:rPr>
                          <w:rFonts w:ascii="FbSfaradi Bold" w:hAnsi="FbSfaradi Bold" w:cs="PFT_Vilna" w:hint="cs"/>
                          <w:b/>
                          <w:bCs/>
                          <w:rtl/>
                        </w:rPr>
                        <w:t>ת הארבעים</w:t>
                      </w:r>
                    </w:p>
                    <w:p w14:paraId="0EB1EE9E" w14:textId="77777777" w:rsidR="004B7B47" w:rsidRPr="00942E2D" w:rsidRDefault="004B7B47" w:rsidP="00EC0948">
                      <w:pPr>
                        <w:pStyle w:val="NoParagraphStyle"/>
                        <w:spacing w:line="276" w:lineRule="auto"/>
                        <w:jc w:val="right"/>
                        <w:rPr>
                          <w:rFonts w:ascii="FbSfaradi Regular" w:hAnsi="FbSfaradi Regular" w:cs="PFT_Vilna"/>
                          <w:rtl/>
                        </w:rPr>
                      </w:pPr>
                      <w:r w:rsidRPr="00942E2D">
                        <w:rPr>
                          <w:rFonts w:ascii="FbSfaradi Regular" w:hAnsi="FbSfaradi Regular" w:cs="PFT_Vilna"/>
                          <w:rtl/>
                        </w:rPr>
                        <w:t xml:space="preserve">גליון </w:t>
                      </w:r>
                      <w:r>
                        <w:rPr>
                          <w:rFonts w:ascii="FbSfaradi Regular" w:hAnsi="FbSfaradi Regular" w:cs="PFT_Vilna" w:hint="cs"/>
                          <w:rtl/>
                        </w:rPr>
                        <w:t>יו"ד</w:t>
                      </w:r>
                      <w:r w:rsidRPr="00942E2D">
                        <w:rPr>
                          <w:rFonts w:ascii="FbSfaradi Regular" w:hAnsi="FbSfaradi Regular" w:cs="PFT_Vilna" w:hint="cs"/>
                          <w:rtl/>
                        </w:rPr>
                        <w:t xml:space="preserve"> </w:t>
                      </w:r>
                      <w:r w:rsidRPr="00942E2D">
                        <w:rPr>
                          <w:rFonts w:ascii="FbSfaradi Regular" w:hAnsi="FbSfaradi Regular" w:cs="PFT_Vilna"/>
                          <w:rtl/>
                        </w:rPr>
                        <w:t>[אלף-</w:t>
                      </w:r>
                      <w:r w:rsidRPr="00942E2D">
                        <w:rPr>
                          <w:rFonts w:ascii="FbSfaradi Regular" w:hAnsi="FbSfaradi Regular" w:cs="PFT_Vilna" w:hint="cs"/>
                          <w:rtl/>
                        </w:rPr>
                        <w:t>קנ</w:t>
                      </w:r>
                      <w:r>
                        <w:rPr>
                          <w:rFonts w:ascii="FbSfaradi Regular" w:hAnsi="FbSfaradi Regular" w:cs="PFT_Vilna" w:hint="cs"/>
                          <w:rtl/>
                        </w:rPr>
                        <w:t>ט</w:t>
                      </w:r>
                      <w:r w:rsidRPr="00942E2D">
                        <w:rPr>
                          <w:rFonts w:ascii="FbSfaradi Regular" w:hAnsi="FbSfaradi Regular" w:cs="PFT_Vilna"/>
                          <w:rtl/>
                        </w:rPr>
                        <w:t>]</w:t>
                      </w:r>
                    </w:p>
                    <w:p w14:paraId="5B1BD539" w14:textId="77777777" w:rsidR="004B7B47" w:rsidRPr="008A2DB0" w:rsidRDefault="004B7B47" w:rsidP="00EC0948">
                      <w:pPr>
                        <w:pStyle w:val="NoParagraphStyle"/>
                        <w:spacing w:line="276" w:lineRule="auto"/>
                        <w:jc w:val="right"/>
                        <w:rPr>
                          <w:rFonts w:ascii="FbSfaradi Bold" w:hAnsi="FbSfaradi Bold" w:cs="PFT_Vilna"/>
                          <w:rtl/>
                        </w:rPr>
                      </w:pPr>
                      <w:r>
                        <w:rPr>
                          <w:rFonts w:ascii="FbSfaradi Bold" w:hAnsi="FbSfaradi Bold" w:cs="PFT_Vilna" w:hint="cs"/>
                          <w:rtl/>
                        </w:rPr>
                        <w:t xml:space="preserve">ש"פ תצוה </w:t>
                      </w:r>
                      <w:r>
                        <w:rPr>
                          <w:rFonts w:ascii="FbSfaradi Bold" w:hAnsi="FbSfaradi Bold" w:cs="PFT_Vilna"/>
                          <w:rtl/>
                        </w:rPr>
                        <w:t>–</w:t>
                      </w:r>
                      <w:r>
                        <w:rPr>
                          <w:rFonts w:ascii="FbSfaradi Bold" w:hAnsi="FbSfaradi Bold" w:cs="PFT_Vilna" w:hint="cs"/>
                          <w:rtl/>
                        </w:rPr>
                        <w:t xml:space="preserve"> פורים קטן</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8656" behindDoc="0" locked="0" layoutInCell="1" allowOverlap="1" wp14:anchorId="6107AD97" wp14:editId="7E9B6693">
                <wp:simplePos x="0" y="0"/>
                <wp:positionH relativeFrom="margin">
                  <wp:posOffset>0</wp:posOffset>
                </wp:positionH>
                <wp:positionV relativeFrom="margin">
                  <wp:posOffset>3613694</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CFE3E4" w14:textId="77777777" w:rsidR="004B7B47" w:rsidRPr="00880CC5" w:rsidRDefault="004B7B47" w:rsidP="00EC0948">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AD97" id="Text Box 2" o:spid="_x0000_s1029" type="#_x0000_t202" style="position:absolute;left:0;text-align:left;margin-left:0;margin-top:284.55pt;width:204.6pt;height:36.3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" filled="f" stroked="f" strokecolor="black [0]" insetpen="t">
                <v:textbox inset="2.88pt,2.88pt,2.88pt,2.88pt">
                  <w:txbxContent>
                    <w:p w14:paraId="55CFE3E4" w14:textId="77777777" w:rsidR="004B7B47" w:rsidRPr="00880CC5" w:rsidRDefault="004B7B47" w:rsidP="00EC0948">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Pr="004F6AB2">
        <w:rPr>
          <w:rFonts w:ascii="FbSfaradi Regular" w:hAnsi="FbSfaradi Regular" w:cs="FbSfaradi Regular"/>
          <w:sz w:val="18"/>
          <w:szCs w:val="18"/>
          <w:rtl/>
        </w:rPr>
        <w:br w:type="page"/>
      </w:r>
    </w:p>
    <w:p w14:paraId="149DC649" w14:textId="4713002C" w:rsidR="00EC0948" w:rsidRPr="004F6AB2" w:rsidRDefault="00EC0948" w:rsidP="00EC0948">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פרשת תצוה </w:t>
      </w:r>
      <w:r>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פורים קטן</w:t>
      </w:r>
      <w:r w:rsidRPr="004F6AB2">
        <w:rPr>
          <w:rFonts w:ascii="FbFRealBelet Bold" w:hAnsi="FbFRealBelet Bold" w:cs="FbFRealBelet Bold"/>
          <w:b/>
          <w:bCs/>
          <w:sz w:val="32"/>
          <w:szCs w:val="32"/>
          <w:rtl/>
        </w:rPr>
        <w:t xml:space="preserve"> </w:t>
      </w:r>
      <w:r w:rsidRPr="004F6AB2">
        <w:rPr>
          <w:rFonts w:ascii="FbFRealBelet Bold" w:hAnsi="FbFRealBelet Bold" w:cs="FbFRealBelet Bold"/>
          <w:b/>
          <w:bCs/>
          <w:sz w:val="32"/>
          <w:szCs w:val="32"/>
          <w:rtl/>
        </w:rPr>
        <w:br/>
        <w:t xml:space="preserve">גליון </w:t>
      </w:r>
      <w:r>
        <w:rPr>
          <w:rFonts w:ascii="FbFRealBelet Bold" w:hAnsi="FbFRealBelet Bold" w:cs="FbFRealBelet Bold" w:hint="cs"/>
          <w:b/>
          <w:bCs/>
          <w:sz w:val="32"/>
          <w:szCs w:val="32"/>
          <w:rtl/>
        </w:rPr>
        <w:t>יו"ד</w:t>
      </w:r>
      <w:r w:rsidRPr="004F6AB2">
        <w:rPr>
          <w:rFonts w:ascii="FbFRealBelet Bold" w:hAnsi="FbFRealBelet Bold" w:cs="FbFRealBelet Bold"/>
          <w:b/>
          <w:bCs/>
          <w:sz w:val="32"/>
          <w:szCs w:val="32"/>
          <w:rtl/>
        </w:rPr>
        <w:t xml:space="preserve"> [אלף-ק</w:t>
      </w:r>
      <w:r>
        <w:rPr>
          <w:rFonts w:ascii="FbFRealBelet Bold" w:hAnsi="FbFRealBelet Bold" w:cs="FbFRealBelet Bold" w:hint="cs"/>
          <w:b/>
          <w:bCs/>
          <w:sz w:val="32"/>
          <w:szCs w:val="32"/>
          <w:rtl/>
        </w:rPr>
        <w:t>נט</w:t>
      </w:r>
      <w:r w:rsidRPr="004F6AB2">
        <w:rPr>
          <w:rFonts w:ascii="FbFRealBelet Bold" w:hAnsi="FbFRealBelet Bold" w:cs="FbFRealBelet Bold"/>
          <w:b/>
          <w:bCs/>
          <w:sz w:val="32"/>
          <w:szCs w:val="32"/>
          <w:rtl/>
        </w:rPr>
        <w:t>]</w:t>
      </w:r>
    </w:p>
    <w:p w14:paraId="1BD0357B" w14:textId="77777777" w:rsidR="00455686" w:rsidRPr="004F6AB2" w:rsidRDefault="00455686" w:rsidP="00421D80">
      <w:pPr>
        <w:pStyle w:val="a3"/>
        <w:spacing w:before="0" w:after="100"/>
        <w:outlineLvl w:val="9"/>
        <w:rPr>
          <w:rFonts w:ascii="FbFrankReal" w:hAnsi="FbFrankReal" w:cs="FbFrankReal"/>
          <w:bCs/>
          <w:sz w:val="22"/>
          <w:szCs w:val="22"/>
          <w:rtl/>
        </w:rPr>
      </w:pPr>
      <w:bookmarkStart w:id="91" w:name="_Toc1090552"/>
      <w:bookmarkStart w:id="92" w:name="_Toc1096224"/>
      <w:bookmarkStart w:id="93" w:name="_Toc1096456"/>
      <w:r w:rsidRPr="004F6AB2">
        <w:rPr>
          <w:rFonts w:eastAsia="Calibri"/>
          <w:rtl/>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1"/>
      <w:bookmarkEnd w:id="92"/>
      <w:bookmarkEnd w:id="93"/>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2525609C" w14:textId="0AB3211A" w:rsidR="00204A20" w:rsidRDefault="00DC501D" w:rsidP="00204A20">
          <w:pPr>
            <w:pStyle w:val="TOC1"/>
            <w:rPr>
              <w:rFonts w:asciiTheme="minorHAnsi" w:eastAsiaTheme="minorEastAsia" w:hAnsiTheme="minorHAnsi" w:cstheme="minorBidi"/>
              <w:sz w:val="22"/>
              <w:szCs w:val="22"/>
            </w:rPr>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1096457" w:history="1">
            <w:r w:rsidR="00204A20" w:rsidRPr="00DC73A8">
              <w:rPr>
                <w:rStyle w:val="Hyperlink"/>
                <w:rtl/>
              </w:rPr>
              <w:t>עניני משיח וגאולה</w:t>
            </w:r>
          </w:hyperlink>
        </w:p>
        <w:p w14:paraId="25F7FEB7" w14:textId="77777777" w:rsidR="00204A20" w:rsidRDefault="006B79A6" w:rsidP="00204A20">
          <w:pPr>
            <w:pStyle w:val="TOC2"/>
            <w:rPr>
              <w:rFonts w:asciiTheme="minorHAnsi" w:eastAsiaTheme="minorEastAsia" w:hAnsiTheme="minorHAnsi" w:cstheme="minorBidi"/>
            </w:rPr>
          </w:pPr>
          <w:hyperlink w:anchor="_Toc1096458" w:history="1">
            <w:r w:rsidR="00204A20" w:rsidRPr="00DC73A8">
              <w:rPr>
                <w:rStyle w:val="Hyperlink"/>
                <w:rtl/>
              </w:rPr>
              <w:t>פורים קטן לעת"ל</w:t>
            </w:r>
            <w:r w:rsidR="00204A20">
              <w:rPr>
                <w:webHidden/>
              </w:rPr>
              <w:tab/>
            </w:r>
            <w:r w:rsidR="00204A20">
              <w:rPr>
                <w:webHidden/>
              </w:rPr>
              <w:fldChar w:fldCharType="begin"/>
            </w:r>
            <w:r w:rsidR="00204A20">
              <w:rPr>
                <w:webHidden/>
              </w:rPr>
              <w:instrText xml:space="preserve"> PAGEREF _Toc1096458 \h </w:instrText>
            </w:r>
            <w:r w:rsidR="00204A20">
              <w:rPr>
                <w:webHidden/>
              </w:rPr>
            </w:r>
            <w:r w:rsidR="00204A20">
              <w:rPr>
                <w:webHidden/>
              </w:rPr>
              <w:fldChar w:fldCharType="separate"/>
            </w:r>
            <w:r w:rsidR="00DC448B">
              <w:rPr>
                <w:webHidden/>
                <w:rtl/>
              </w:rPr>
              <w:t>5</w:t>
            </w:r>
            <w:r w:rsidR="00204A20">
              <w:rPr>
                <w:webHidden/>
              </w:rPr>
              <w:fldChar w:fldCharType="end"/>
            </w:r>
          </w:hyperlink>
        </w:p>
        <w:p w14:paraId="35F3753E" w14:textId="62663B71" w:rsidR="00204A20" w:rsidRDefault="006B79A6" w:rsidP="006B6AFF">
          <w:pPr>
            <w:pStyle w:val="TOC3"/>
            <w:rPr>
              <w:rFonts w:asciiTheme="minorHAnsi" w:eastAsiaTheme="minorEastAsia" w:hAnsiTheme="minorHAnsi" w:cstheme="minorBidi"/>
              <w:sz w:val="22"/>
              <w:szCs w:val="22"/>
              <w:lang w:val="en-US"/>
            </w:rPr>
          </w:pPr>
          <w:hyperlink w:anchor="_Toc1096459" w:history="1">
            <w:r w:rsidR="00204A20" w:rsidRPr="00DC73A8">
              <w:rPr>
                <w:rStyle w:val="Hyperlink"/>
                <w:rtl/>
              </w:rPr>
              <w:t>הרב אברהם יצחק ברוך גערליצקי</w:t>
            </w:r>
          </w:hyperlink>
        </w:p>
        <w:p w14:paraId="57E59F4B" w14:textId="77777777" w:rsidR="00204A20" w:rsidRDefault="006B79A6" w:rsidP="00204A20">
          <w:pPr>
            <w:pStyle w:val="TOC2"/>
            <w:rPr>
              <w:rFonts w:asciiTheme="minorHAnsi" w:eastAsiaTheme="minorEastAsia" w:hAnsiTheme="minorHAnsi" w:cstheme="minorBidi"/>
            </w:rPr>
          </w:pPr>
          <w:hyperlink w:anchor="_Toc1096460" w:history="1">
            <w:r w:rsidR="00204A20" w:rsidRPr="00DC73A8">
              <w:rPr>
                <w:rStyle w:val="Hyperlink"/>
                <w:rtl/>
              </w:rPr>
              <w:t>תחיית המתים בבני נח</w:t>
            </w:r>
            <w:r w:rsidR="00204A20">
              <w:rPr>
                <w:webHidden/>
              </w:rPr>
              <w:tab/>
            </w:r>
            <w:r w:rsidR="00204A20">
              <w:rPr>
                <w:webHidden/>
              </w:rPr>
              <w:fldChar w:fldCharType="begin"/>
            </w:r>
            <w:r w:rsidR="00204A20">
              <w:rPr>
                <w:webHidden/>
              </w:rPr>
              <w:instrText xml:space="preserve"> PAGEREF _Toc1096460 \h </w:instrText>
            </w:r>
            <w:r w:rsidR="00204A20">
              <w:rPr>
                <w:webHidden/>
              </w:rPr>
            </w:r>
            <w:r w:rsidR="00204A20">
              <w:rPr>
                <w:webHidden/>
              </w:rPr>
              <w:fldChar w:fldCharType="separate"/>
            </w:r>
            <w:r w:rsidR="00DC448B">
              <w:rPr>
                <w:webHidden/>
                <w:rtl/>
              </w:rPr>
              <w:t>10</w:t>
            </w:r>
            <w:r w:rsidR="00204A20">
              <w:rPr>
                <w:webHidden/>
              </w:rPr>
              <w:fldChar w:fldCharType="end"/>
            </w:r>
          </w:hyperlink>
        </w:p>
        <w:p w14:paraId="1F1CDCEF" w14:textId="55696D46" w:rsidR="00204A20" w:rsidRDefault="006B79A6" w:rsidP="006B6AFF">
          <w:pPr>
            <w:pStyle w:val="TOC3"/>
            <w:rPr>
              <w:rFonts w:asciiTheme="minorHAnsi" w:eastAsiaTheme="minorEastAsia" w:hAnsiTheme="minorHAnsi" w:cstheme="minorBidi"/>
              <w:sz w:val="22"/>
              <w:szCs w:val="22"/>
              <w:lang w:val="en-US"/>
            </w:rPr>
          </w:pPr>
          <w:hyperlink w:anchor="_Toc1096461" w:history="1">
            <w:r w:rsidR="00204A20" w:rsidRPr="00DC73A8">
              <w:rPr>
                <w:rStyle w:val="Hyperlink"/>
                <w:rtl/>
              </w:rPr>
              <w:t>הרב אפרים פישל אסטער</w:t>
            </w:r>
          </w:hyperlink>
        </w:p>
        <w:p w14:paraId="31548AC0" w14:textId="60AD5572" w:rsidR="00204A20" w:rsidRDefault="006B79A6" w:rsidP="00204A20">
          <w:pPr>
            <w:pStyle w:val="TOC1"/>
            <w:rPr>
              <w:rFonts w:asciiTheme="minorHAnsi" w:eastAsiaTheme="minorEastAsia" w:hAnsiTheme="minorHAnsi" w:cstheme="minorBidi"/>
              <w:sz w:val="22"/>
              <w:szCs w:val="22"/>
            </w:rPr>
          </w:pPr>
          <w:hyperlink w:anchor="_Toc1096462" w:history="1">
            <w:r w:rsidR="00204A20" w:rsidRPr="00DC73A8">
              <w:rPr>
                <w:rStyle w:val="Hyperlink"/>
                <w:rtl/>
              </w:rPr>
              <w:t>תורת רבינו</w:t>
            </w:r>
          </w:hyperlink>
        </w:p>
        <w:p w14:paraId="135BBDFF" w14:textId="77777777" w:rsidR="00204A20" w:rsidRDefault="006B79A6" w:rsidP="00204A20">
          <w:pPr>
            <w:pStyle w:val="TOC2"/>
            <w:rPr>
              <w:rFonts w:asciiTheme="minorHAnsi" w:eastAsiaTheme="minorEastAsia" w:hAnsiTheme="minorHAnsi" w:cstheme="minorBidi"/>
            </w:rPr>
          </w:pPr>
          <w:hyperlink w:anchor="_Toc1096463" w:history="1">
            <w:r w:rsidR="00204A20" w:rsidRPr="00DC73A8">
              <w:rPr>
                <w:rStyle w:val="Hyperlink"/>
                <w:rtl/>
              </w:rPr>
              <w:t>באתי לגני תשי"ט - נקודת המאמר</w:t>
            </w:r>
            <w:r w:rsidR="00204A20">
              <w:rPr>
                <w:webHidden/>
              </w:rPr>
              <w:tab/>
            </w:r>
            <w:r w:rsidR="00204A20">
              <w:rPr>
                <w:webHidden/>
              </w:rPr>
              <w:fldChar w:fldCharType="begin"/>
            </w:r>
            <w:r w:rsidR="00204A20">
              <w:rPr>
                <w:webHidden/>
              </w:rPr>
              <w:instrText xml:space="preserve"> PAGEREF _Toc1096463 \h </w:instrText>
            </w:r>
            <w:r w:rsidR="00204A20">
              <w:rPr>
                <w:webHidden/>
              </w:rPr>
            </w:r>
            <w:r w:rsidR="00204A20">
              <w:rPr>
                <w:webHidden/>
              </w:rPr>
              <w:fldChar w:fldCharType="separate"/>
            </w:r>
            <w:r w:rsidR="00DC448B">
              <w:rPr>
                <w:webHidden/>
                <w:rtl/>
              </w:rPr>
              <w:t>12</w:t>
            </w:r>
            <w:r w:rsidR="00204A20">
              <w:rPr>
                <w:webHidden/>
              </w:rPr>
              <w:fldChar w:fldCharType="end"/>
            </w:r>
          </w:hyperlink>
        </w:p>
        <w:p w14:paraId="419495BC" w14:textId="6D4C9D9B" w:rsidR="00204A20" w:rsidRDefault="006B79A6" w:rsidP="006B6AFF">
          <w:pPr>
            <w:pStyle w:val="TOC3"/>
            <w:rPr>
              <w:rFonts w:asciiTheme="minorHAnsi" w:eastAsiaTheme="minorEastAsia" w:hAnsiTheme="minorHAnsi" w:cstheme="minorBidi"/>
              <w:sz w:val="22"/>
              <w:szCs w:val="22"/>
              <w:lang w:val="en-US"/>
            </w:rPr>
          </w:pPr>
          <w:hyperlink w:anchor="_Toc1096464" w:history="1">
            <w:r w:rsidR="00204A20" w:rsidRPr="00DC73A8">
              <w:rPr>
                <w:rStyle w:val="Hyperlink"/>
                <w:rtl/>
              </w:rPr>
              <w:t>הרב מנחם מענדל וילהלם</w:t>
            </w:r>
          </w:hyperlink>
        </w:p>
        <w:p w14:paraId="7C412CAD" w14:textId="77777777" w:rsidR="00204A20" w:rsidRDefault="006B79A6" w:rsidP="00204A20">
          <w:pPr>
            <w:pStyle w:val="TOC2"/>
            <w:rPr>
              <w:rFonts w:asciiTheme="minorHAnsi" w:eastAsiaTheme="minorEastAsia" w:hAnsiTheme="minorHAnsi" w:cstheme="minorBidi"/>
            </w:rPr>
          </w:pPr>
          <w:hyperlink w:anchor="_Toc1096465" w:history="1">
            <w:r w:rsidR="00204A20" w:rsidRPr="00DC73A8">
              <w:rPr>
                <w:rStyle w:val="Hyperlink"/>
                <w:rtl/>
              </w:rPr>
              <w:t>חיסונים לילדים</w:t>
            </w:r>
            <w:r w:rsidR="00204A20">
              <w:rPr>
                <w:webHidden/>
              </w:rPr>
              <w:tab/>
            </w:r>
            <w:r w:rsidR="00204A20">
              <w:rPr>
                <w:webHidden/>
              </w:rPr>
              <w:fldChar w:fldCharType="begin"/>
            </w:r>
            <w:r w:rsidR="00204A20">
              <w:rPr>
                <w:webHidden/>
              </w:rPr>
              <w:instrText xml:space="preserve"> PAGEREF _Toc1096465 \h </w:instrText>
            </w:r>
            <w:r w:rsidR="00204A20">
              <w:rPr>
                <w:webHidden/>
              </w:rPr>
            </w:r>
            <w:r w:rsidR="00204A20">
              <w:rPr>
                <w:webHidden/>
              </w:rPr>
              <w:fldChar w:fldCharType="separate"/>
            </w:r>
            <w:r w:rsidR="00DC448B">
              <w:rPr>
                <w:webHidden/>
                <w:rtl/>
              </w:rPr>
              <w:t>16</w:t>
            </w:r>
            <w:r w:rsidR="00204A20">
              <w:rPr>
                <w:webHidden/>
              </w:rPr>
              <w:fldChar w:fldCharType="end"/>
            </w:r>
          </w:hyperlink>
        </w:p>
        <w:p w14:paraId="6B5BF1D0" w14:textId="072B0E2B" w:rsidR="00204A20" w:rsidRDefault="006B79A6" w:rsidP="006B6AFF">
          <w:pPr>
            <w:pStyle w:val="TOC3"/>
            <w:rPr>
              <w:rFonts w:asciiTheme="minorHAnsi" w:eastAsiaTheme="minorEastAsia" w:hAnsiTheme="minorHAnsi" w:cstheme="minorBidi"/>
              <w:sz w:val="22"/>
              <w:szCs w:val="22"/>
              <w:lang w:val="en-US"/>
            </w:rPr>
          </w:pPr>
          <w:hyperlink w:anchor="_Toc1096466" w:history="1">
            <w:r w:rsidR="00204A20" w:rsidRPr="00DC73A8">
              <w:rPr>
                <w:rStyle w:val="Hyperlink"/>
                <w:rtl/>
              </w:rPr>
              <w:t>הרב משה ששונקין</w:t>
            </w:r>
          </w:hyperlink>
        </w:p>
        <w:p w14:paraId="4158BA43" w14:textId="77777777" w:rsidR="00204A20" w:rsidRDefault="006B79A6" w:rsidP="00204A20">
          <w:pPr>
            <w:pStyle w:val="TOC2"/>
            <w:rPr>
              <w:rFonts w:asciiTheme="minorHAnsi" w:eastAsiaTheme="minorEastAsia" w:hAnsiTheme="minorHAnsi" w:cstheme="minorBidi"/>
            </w:rPr>
          </w:pPr>
          <w:hyperlink w:anchor="_Toc1096467" w:history="1">
            <w:r w:rsidR="00204A20" w:rsidRPr="00DC73A8">
              <w:rPr>
                <w:rStyle w:val="Hyperlink"/>
                <w:rtl/>
              </w:rPr>
              <w:t>שלשה סימנים יש באומה זו</w:t>
            </w:r>
            <w:r w:rsidR="00204A20">
              <w:rPr>
                <w:webHidden/>
              </w:rPr>
              <w:tab/>
            </w:r>
            <w:r w:rsidR="00204A20">
              <w:rPr>
                <w:webHidden/>
              </w:rPr>
              <w:fldChar w:fldCharType="begin"/>
            </w:r>
            <w:r w:rsidR="00204A20">
              <w:rPr>
                <w:webHidden/>
              </w:rPr>
              <w:instrText xml:space="preserve"> PAGEREF _Toc1096467 \h </w:instrText>
            </w:r>
            <w:r w:rsidR="00204A20">
              <w:rPr>
                <w:webHidden/>
              </w:rPr>
            </w:r>
            <w:r w:rsidR="00204A20">
              <w:rPr>
                <w:webHidden/>
              </w:rPr>
              <w:fldChar w:fldCharType="separate"/>
            </w:r>
            <w:r w:rsidR="00DC448B">
              <w:rPr>
                <w:webHidden/>
                <w:rtl/>
              </w:rPr>
              <w:t>18</w:t>
            </w:r>
            <w:r w:rsidR="00204A20">
              <w:rPr>
                <w:webHidden/>
              </w:rPr>
              <w:fldChar w:fldCharType="end"/>
            </w:r>
          </w:hyperlink>
        </w:p>
        <w:p w14:paraId="03EE865E" w14:textId="1C9ABCEA" w:rsidR="00204A20" w:rsidRDefault="006B79A6" w:rsidP="006B6AFF">
          <w:pPr>
            <w:pStyle w:val="TOC3"/>
            <w:rPr>
              <w:rFonts w:asciiTheme="minorHAnsi" w:eastAsiaTheme="minorEastAsia" w:hAnsiTheme="minorHAnsi" w:cstheme="minorBidi"/>
              <w:sz w:val="22"/>
              <w:szCs w:val="22"/>
              <w:lang w:val="en-US"/>
            </w:rPr>
          </w:pPr>
          <w:hyperlink w:anchor="_Toc1096468" w:history="1">
            <w:r w:rsidR="00204A20" w:rsidRPr="00DC73A8">
              <w:rPr>
                <w:rStyle w:val="Hyperlink"/>
                <w:rtl/>
              </w:rPr>
              <w:t>הרב בנימין אפרים ביטון</w:t>
            </w:r>
          </w:hyperlink>
        </w:p>
        <w:p w14:paraId="70A57872" w14:textId="77777777" w:rsidR="00204A20" w:rsidRDefault="006B79A6" w:rsidP="00204A20">
          <w:pPr>
            <w:pStyle w:val="TOC2"/>
            <w:rPr>
              <w:rFonts w:asciiTheme="minorHAnsi" w:eastAsiaTheme="minorEastAsia" w:hAnsiTheme="minorHAnsi" w:cstheme="minorBidi"/>
            </w:rPr>
          </w:pPr>
          <w:hyperlink w:anchor="_Toc1096469" w:history="1">
            <w:r w:rsidR="00204A20" w:rsidRPr="00DC73A8">
              <w:rPr>
                <w:rStyle w:val="Hyperlink"/>
                <w:rtl/>
              </w:rPr>
              <w:t>מקור המנהג לקחת ביצה לתבשיל בקערה (בהגדת רבינו)</w:t>
            </w:r>
            <w:r w:rsidR="00204A20">
              <w:rPr>
                <w:webHidden/>
              </w:rPr>
              <w:tab/>
            </w:r>
            <w:r w:rsidR="00204A20">
              <w:rPr>
                <w:webHidden/>
              </w:rPr>
              <w:fldChar w:fldCharType="begin"/>
            </w:r>
            <w:r w:rsidR="00204A20">
              <w:rPr>
                <w:webHidden/>
              </w:rPr>
              <w:instrText xml:space="preserve"> PAGEREF _Toc1096469 \h </w:instrText>
            </w:r>
            <w:r w:rsidR="00204A20">
              <w:rPr>
                <w:webHidden/>
              </w:rPr>
            </w:r>
            <w:r w:rsidR="00204A20">
              <w:rPr>
                <w:webHidden/>
              </w:rPr>
              <w:fldChar w:fldCharType="separate"/>
            </w:r>
            <w:r w:rsidR="00DC448B">
              <w:rPr>
                <w:webHidden/>
                <w:rtl/>
              </w:rPr>
              <w:t>24</w:t>
            </w:r>
            <w:r w:rsidR="00204A20">
              <w:rPr>
                <w:webHidden/>
              </w:rPr>
              <w:fldChar w:fldCharType="end"/>
            </w:r>
          </w:hyperlink>
        </w:p>
        <w:p w14:paraId="170AA561" w14:textId="5FE8B1A2" w:rsidR="00204A20" w:rsidRDefault="006B79A6" w:rsidP="006B6AFF">
          <w:pPr>
            <w:pStyle w:val="TOC3"/>
            <w:rPr>
              <w:rFonts w:asciiTheme="minorHAnsi" w:eastAsiaTheme="minorEastAsia" w:hAnsiTheme="minorHAnsi" w:cstheme="minorBidi"/>
              <w:sz w:val="22"/>
              <w:szCs w:val="22"/>
              <w:lang w:val="en-US"/>
            </w:rPr>
          </w:pPr>
          <w:hyperlink w:anchor="_Toc1096470" w:history="1">
            <w:r w:rsidR="00204A20" w:rsidRPr="00DC73A8">
              <w:rPr>
                <w:rStyle w:val="Hyperlink"/>
                <w:rtl/>
              </w:rPr>
              <w:t>הת' שמואל גורארי'</w:t>
            </w:r>
          </w:hyperlink>
        </w:p>
        <w:p w14:paraId="0E772660" w14:textId="351E07BA" w:rsidR="00204A20" w:rsidRDefault="006B79A6" w:rsidP="00204A20">
          <w:pPr>
            <w:pStyle w:val="TOC1"/>
            <w:rPr>
              <w:rFonts w:asciiTheme="minorHAnsi" w:eastAsiaTheme="minorEastAsia" w:hAnsiTheme="minorHAnsi" w:cstheme="minorBidi"/>
              <w:sz w:val="22"/>
              <w:szCs w:val="22"/>
            </w:rPr>
          </w:pPr>
          <w:hyperlink w:anchor="_Toc1096471" w:history="1">
            <w:r w:rsidR="00204A20" w:rsidRPr="00DC73A8">
              <w:rPr>
                <w:rStyle w:val="Hyperlink"/>
                <w:rtl/>
              </w:rPr>
              <w:t>היום יום</w:t>
            </w:r>
          </w:hyperlink>
        </w:p>
        <w:p w14:paraId="0C07E3D4" w14:textId="77777777" w:rsidR="00204A20" w:rsidRDefault="006B79A6" w:rsidP="00204A20">
          <w:pPr>
            <w:pStyle w:val="TOC2"/>
            <w:rPr>
              <w:rFonts w:asciiTheme="minorHAnsi" w:eastAsiaTheme="minorEastAsia" w:hAnsiTheme="minorHAnsi" w:cstheme="minorBidi"/>
            </w:rPr>
          </w:pPr>
          <w:hyperlink w:anchor="_Toc1096472" w:history="1">
            <w:r w:rsidR="00204A20" w:rsidRPr="00DC73A8">
              <w:rPr>
                <w:rStyle w:val="Hyperlink"/>
                <w:rtl/>
              </w:rPr>
              <w:t>היום יום – כח מנ"א - ענין הרפואה</w:t>
            </w:r>
            <w:r w:rsidR="00204A20">
              <w:rPr>
                <w:webHidden/>
              </w:rPr>
              <w:tab/>
            </w:r>
            <w:r w:rsidR="00204A20">
              <w:rPr>
                <w:webHidden/>
              </w:rPr>
              <w:fldChar w:fldCharType="begin"/>
            </w:r>
            <w:r w:rsidR="00204A20">
              <w:rPr>
                <w:webHidden/>
              </w:rPr>
              <w:instrText xml:space="preserve"> PAGEREF _Toc1096472 \h </w:instrText>
            </w:r>
            <w:r w:rsidR="00204A20">
              <w:rPr>
                <w:webHidden/>
              </w:rPr>
            </w:r>
            <w:r w:rsidR="00204A20">
              <w:rPr>
                <w:webHidden/>
              </w:rPr>
              <w:fldChar w:fldCharType="separate"/>
            </w:r>
            <w:r w:rsidR="00DC448B">
              <w:rPr>
                <w:webHidden/>
                <w:rtl/>
              </w:rPr>
              <w:t>25</w:t>
            </w:r>
            <w:r w:rsidR="00204A20">
              <w:rPr>
                <w:webHidden/>
              </w:rPr>
              <w:fldChar w:fldCharType="end"/>
            </w:r>
          </w:hyperlink>
        </w:p>
        <w:p w14:paraId="25BC0346" w14:textId="7B7BE5C7" w:rsidR="00204A20" w:rsidRDefault="006B79A6" w:rsidP="006B6AFF">
          <w:pPr>
            <w:pStyle w:val="TOC3"/>
            <w:rPr>
              <w:rFonts w:asciiTheme="minorHAnsi" w:eastAsiaTheme="minorEastAsia" w:hAnsiTheme="minorHAnsi" w:cstheme="minorBidi"/>
              <w:sz w:val="22"/>
              <w:szCs w:val="22"/>
              <w:lang w:val="en-US"/>
            </w:rPr>
          </w:pPr>
          <w:hyperlink w:anchor="_Toc1096473" w:history="1">
            <w:r w:rsidR="00204A20" w:rsidRPr="00DC73A8">
              <w:rPr>
                <w:rStyle w:val="Hyperlink"/>
                <w:rtl/>
              </w:rPr>
              <w:t>הרב מיכאל א. זליגסון</w:t>
            </w:r>
          </w:hyperlink>
        </w:p>
        <w:p w14:paraId="38D6644E" w14:textId="77777777" w:rsidR="00204A20" w:rsidRDefault="006B79A6" w:rsidP="00204A20">
          <w:pPr>
            <w:pStyle w:val="TOC2"/>
            <w:rPr>
              <w:rFonts w:asciiTheme="minorHAnsi" w:eastAsiaTheme="minorEastAsia" w:hAnsiTheme="minorHAnsi" w:cstheme="minorBidi"/>
            </w:rPr>
          </w:pPr>
          <w:hyperlink w:anchor="_Toc1096474" w:history="1">
            <w:r w:rsidR="00204A20" w:rsidRPr="00DC73A8">
              <w:rPr>
                <w:rStyle w:val="Hyperlink"/>
                <w:rtl/>
              </w:rPr>
              <w:t>היום יום - כז אלול</w:t>
            </w:r>
            <w:r w:rsidR="00204A20">
              <w:rPr>
                <w:webHidden/>
              </w:rPr>
              <w:tab/>
            </w:r>
            <w:r w:rsidR="00204A20">
              <w:rPr>
                <w:webHidden/>
              </w:rPr>
              <w:fldChar w:fldCharType="begin"/>
            </w:r>
            <w:r w:rsidR="00204A20">
              <w:rPr>
                <w:webHidden/>
              </w:rPr>
              <w:instrText xml:space="preserve"> PAGEREF _Toc1096474 \h </w:instrText>
            </w:r>
            <w:r w:rsidR="00204A20">
              <w:rPr>
                <w:webHidden/>
              </w:rPr>
            </w:r>
            <w:r w:rsidR="00204A20">
              <w:rPr>
                <w:webHidden/>
              </w:rPr>
              <w:fldChar w:fldCharType="separate"/>
            </w:r>
            <w:r w:rsidR="00DC448B">
              <w:rPr>
                <w:webHidden/>
                <w:rtl/>
              </w:rPr>
              <w:t>29</w:t>
            </w:r>
            <w:r w:rsidR="00204A20">
              <w:rPr>
                <w:webHidden/>
              </w:rPr>
              <w:fldChar w:fldCharType="end"/>
            </w:r>
          </w:hyperlink>
        </w:p>
        <w:p w14:paraId="13D2CFF1" w14:textId="0A0F6873" w:rsidR="00204A20" w:rsidRDefault="006B79A6" w:rsidP="006B6AFF">
          <w:pPr>
            <w:pStyle w:val="TOC3"/>
            <w:rPr>
              <w:rFonts w:asciiTheme="minorHAnsi" w:eastAsiaTheme="minorEastAsia" w:hAnsiTheme="minorHAnsi" w:cstheme="minorBidi"/>
              <w:sz w:val="22"/>
              <w:szCs w:val="22"/>
              <w:lang w:val="en-US"/>
            </w:rPr>
          </w:pPr>
          <w:hyperlink w:anchor="_Toc1096475" w:history="1">
            <w:r w:rsidR="00204A20" w:rsidRPr="00DC73A8">
              <w:rPr>
                <w:rStyle w:val="Hyperlink"/>
                <w:rtl/>
              </w:rPr>
              <w:t>הרב מרדכי דובער ווילהעלם</w:t>
            </w:r>
          </w:hyperlink>
        </w:p>
        <w:p w14:paraId="19800E98" w14:textId="767E1096" w:rsidR="00204A20" w:rsidRDefault="006B79A6" w:rsidP="00204A20">
          <w:pPr>
            <w:pStyle w:val="TOC1"/>
            <w:rPr>
              <w:rFonts w:asciiTheme="minorHAnsi" w:eastAsiaTheme="minorEastAsia" w:hAnsiTheme="minorHAnsi" w:cstheme="minorBidi"/>
              <w:sz w:val="22"/>
              <w:szCs w:val="22"/>
            </w:rPr>
          </w:pPr>
          <w:hyperlink w:anchor="_Toc1096476" w:history="1">
            <w:r w:rsidR="00204A20" w:rsidRPr="00DC73A8">
              <w:rPr>
                <w:rStyle w:val="Hyperlink"/>
                <w:rtl/>
              </w:rPr>
              <w:t>נגלה</w:t>
            </w:r>
          </w:hyperlink>
        </w:p>
        <w:p w14:paraId="60BC9FFA" w14:textId="77777777" w:rsidR="00204A20" w:rsidRDefault="006B79A6" w:rsidP="00204A20">
          <w:pPr>
            <w:pStyle w:val="TOC2"/>
            <w:rPr>
              <w:rFonts w:asciiTheme="minorHAnsi" w:eastAsiaTheme="minorEastAsia" w:hAnsiTheme="minorHAnsi" w:cstheme="minorBidi"/>
            </w:rPr>
          </w:pPr>
          <w:hyperlink w:anchor="_Toc1096477" w:history="1">
            <w:r w:rsidR="00204A20" w:rsidRPr="00DC73A8">
              <w:rPr>
                <w:rStyle w:val="Hyperlink"/>
                <w:rtl/>
              </w:rPr>
              <w:t>כללי הספיקות בדין עכבר שנכנס לבית בדוק</w:t>
            </w:r>
            <w:r w:rsidR="00204A20">
              <w:rPr>
                <w:webHidden/>
              </w:rPr>
              <w:tab/>
            </w:r>
            <w:r w:rsidR="00204A20">
              <w:rPr>
                <w:webHidden/>
              </w:rPr>
              <w:fldChar w:fldCharType="begin"/>
            </w:r>
            <w:r w:rsidR="00204A20">
              <w:rPr>
                <w:webHidden/>
              </w:rPr>
              <w:instrText xml:space="preserve"> PAGEREF _Toc1096477 \h </w:instrText>
            </w:r>
            <w:r w:rsidR="00204A20">
              <w:rPr>
                <w:webHidden/>
              </w:rPr>
            </w:r>
            <w:r w:rsidR="00204A20">
              <w:rPr>
                <w:webHidden/>
              </w:rPr>
              <w:fldChar w:fldCharType="separate"/>
            </w:r>
            <w:r w:rsidR="00DC448B">
              <w:rPr>
                <w:webHidden/>
                <w:rtl/>
              </w:rPr>
              <w:t>29</w:t>
            </w:r>
            <w:r w:rsidR="00204A20">
              <w:rPr>
                <w:webHidden/>
              </w:rPr>
              <w:fldChar w:fldCharType="end"/>
            </w:r>
          </w:hyperlink>
        </w:p>
        <w:p w14:paraId="3F5233F4" w14:textId="625F0A86" w:rsidR="00204A20" w:rsidRDefault="006B79A6" w:rsidP="006B6AFF">
          <w:pPr>
            <w:pStyle w:val="TOC3"/>
            <w:rPr>
              <w:rFonts w:asciiTheme="minorHAnsi" w:eastAsiaTheme="minorEastAsia" w:hAnsiTheme="minorHAnsi" w:cstheme="minorBidi"/>
              <w:sz w:val="22"/>
              <w:szCs w:val="22"/>
              <w:lang w:val="en-US"/>
            </w:rPr>
          </w:pPr>
          <w:hyperlink w:anchor="_Toc1096478" w:history="1">
            <w:r w:rsidR="00204A20" w:rsidRPr="00DC73A8">
              <w:rPr>
                <w:rStyle w:val="Hyperlink"/>
                <w:rtl/>
              </w:rPr>
              <w:t>הרב ברוך אלכסנדר זושא ווינער</w:t>
            </w:r>
          </w:hyperlink>
        </w:p>
        <w:p w14:paraId="4F9FF454" w14:textId="77777777" w:rsidR="00204A20" w:rsidRDefault="006B79A6" w:rsidP="00204A20">
          <w:pPr>
            <w:pStyle w:val="TOC2"/>
            <w:rPr>
              <w:rFonts w:asciiTheme="minorHAnsi" w:eastAsiaTheme="minorEastAsia" w:hAnsiTheme="minorHAnsi" w:cstheme="minorBidi"/>
            </w:rPr>
          </w:pPr>
          <w:hyperlink w:anchor="_Toc1096479" w:history="1">
            <w:r w:rsidR="00204A20" w:rsidRPr="00DC73A8">
              <w:rPr>
                <w:rStyle w:val="Hyperlink"/>
                <w:rtl/>
              </w:rPr>
              <w:t>בענין ב' שבילין וב' בתים</w:t>
            </w:r>
            <w:r w:rsidR="00204A20">
              <w:rPr>
                <w:webHidden/>
              </w:rPr>
              <w:tab/>
            </w:r>
            <w:r w:rsidR="00204A20">
              <w:rPr>
                <w:webHidden/>
              </w:rPr>
              <w:fldChar w:fldCharType="begin"/>
            </w:r>
            <w:r w:rsidR="00204A20">
              <w:rPr>
                <w:webHidden/>
              </w:rPr>
              <w:instrText xml:space="preserve"> PAGEREF _Toc1096479 \h </w:instrText>
            </w:r>
            <w:r w:rsidR="00204A20">
              <w:rPr>
                <w:webHidden/>
              </w:rPr>
            </w:r>
            <w:r w:rsidR="00204A20">
              <w:rPr>
                <w:webHidden/>
              </w:rPr>
              <w:fldChar w:fldCharType="separate"/>
            </w:r>
            <w:r w:rsidR="00DC448B">
              <w:rPr>
                <w:webHidden/>
                <w:rtl/>
              </w:rPr>
              <w:t>36</w:t>
            </w:r>
            <w:r w:rsidR="00204A20">
              <w:rPr>
                <w:webHidden/>
              </w:rPr>
              <w:fldChar w:fldCharType="end"/>
            </w:r>
          </w:hyperlink>
        </w:p>
        <w:p w14:paraId="466D0871" w14:textId="691338AA" w:rsidR="00204A20" w:rsidRDefault="006B79A6" w:rsidP="006B6AFF">
          <w:pPr>
            <w:pStyle w:val="TOC3"/>
            <w:rPr>
              <w:rFonts w:asciiTheme="minorHAnsi" w:eastAsiaTheme="minorEastAsia" w:hAnsiTheme="minorHAnsi" w:cstheme="minorBidi"/>
              <w:sz w:val="22"/>
              <w:szCs w:val="22"/>
              <w:lang w:val="en-US"/>
            </w:rPr>
          </w:pPr>
          <w:hyperlink w:anchor="_Toc1096480" w:history="1">
            <w:r w:rsidR="00204A20" w:rsidRPr="00DC73A8">
              <w:rPr>
                <w:rStyle w:val="Hyperlink"/>
                <w:rtl/>
              </w:rPr>
              <w:t>הרב עקיבא גרשון וגנר</w:t>
            </w:r>
          </w:hyperlink>
        </w:p>
        <w:p w14:paraId="5FE9AD4B" w14:textId="77777777" w:rsidR="00204A20" w:rsidRDefault="006B79A6" w:rsidP="00204A20">
          <w:pPr>
            <w:pStyle w:val="TOC2"/>
            <w:rPr>
              <w:rFonts w:asciiTheme="minorHAnsi" w:eastAsiaTheme="minorEastAsia" w:hAnsiTheme="minorHAnsi" w:cstheme="minorBidi"/>
            </w:rPr>
          </w:pPr>
          <w:hyperlink w:anchor="_Toc1096481" w:history="1">
            <w:r w:rsidR="00204A20" w:rsidRPr="00DC73A8">
              <w:rPr>
                <w:rStyle w:val="Hyperlink"/>
                <w:rtl/>
              </w:rPr>
              <w:t>דיון הגמרא בתירוץ רנב"י ראשון דמעיקרא משמע</w:t>
            </w:r>
            <w:r w:rsidR="00204A20">
              <w:rPr>
                <w:webHidden/>
              </w:rPr>
              <w:tab/>
            </w:r>
            <w:r w:rsidR="00204A20">
              <w:rPr>
                <w:webHidden/>
              </w:rPr>
              <w:fldChar w:fldCharType="begin"/>
            </w:r>
            <w:r w:rsidR="00204A20">
              <w:rPr>
                <w:webHidden/>
              </w:rPr>
              <w:instrText xml:space="preserve"> PAGEREF _Toc1096481 \h </w:instrText>
            </w:r>
            <w:r w:rsidR="00204A20">
              <w:rPr>
                <w:webHidden/>
              </w:rPr>
            </w:r>
            <w:r w:rsidR="00204A20">
              <w:rPr>
                <w:webHidden/>
              </w:rPr>
              <w:fldChar w:fldCharType="separate"/>
            </w:r>
            <w:r w:rsidR="00DC448B">
              <w:rPr>
                <w:webHidden/>
                <w:rtl/>
              </w:rPr>
              <w:t>41</w:t>
            </w:r>
            <w:r w:rsidR="00204A20">
              <w:rPr>
                <w:webHidden/>
              </w:rPr>
              <w:fldChar w:fldCharType="end"/>
            </w:r>
          </w:hyperlink>
        </w:p>
        <w:p w14:paraId="22A9F2B6" w14:textId="2D5CE83F" w:rsidR="00204A20" w:rsidRDefault="006B79A6" w:rsidP="006B6AFF">
          <w:pPr>
            <w:pStyle w:val="TOC3"/>
            <w:rPr>
              <w:rFonts w:asciiTheme="minorHAnsi" w:eastAsiaTheme="minorEastAsia" w:hAnsiTheme="minorHAnsi" w:cstheme="minorBidi"/>
              <w:sz w:val="22"/>
              <w:szCs w:val="22"/>
              <w:lang w:val="en-US"/>
            </w:rPr>
          </w:pPr>
          <w:hyperlink w:anchor="_Toc1096482" w:history="1">
            <w:r w:rsidR="00204A20" w:rsidRPr="00DC73A8">
              <w:rPr>
                <w:rStyle w:val="Hyperlink"/>
                <w:rtl/>
              </w:rPr>
              <w:t>הרב אליהו נתן סילבערבערג</w:t>
            </w:r>
          </w:hyperlink>
        </w:p>
        <w:p w14:paraId="6CD0E923" w14:textId="33ECC583" w:rsidR="00204A20" w:rsidRDefault="006B79A6" w:rsidP="00204A20">
          <w:pPr>
            <w:pStyle w:val="TOC1"/>
            <w:rPr>
              <w:rFonts w:asciiTheme="minorHAnsi" w:eastAsiaTheme="minorEastAsia" w:hAnsiTheme="minorHAnsi" w:cstheme="minorBidi"/>
              <w:sz w:val="22"/>
              <w:szCs w:val="22"/>
            </w:rPr>
          </w:pPr>
          <w:hyperlink w:anchor="_Toc1096483" w:history="1">
            <w:r w:rsidR="00204A20" w:rsidRPr="00DC73A8">
              <w:rPr>
                <w:rStyle w:val="Hyperlink"/>
                <w:rtl/>
              </w:rPr>
              <w:t>חסידות</w:t>
            </w:r>
          </w:hyperlink>
        </w:p>
        <w:p w14:paraId="258CC653" w14:textId="77777777" w:rsidR="00204A20" w:rsidRDefault="006B79A6" w:rsidP="00204A20">
          <w:pPr>
            <w:pStyle w:val="TOC2"/>
            <w:rPr>
              <w:rFonts w:asciiTheme="minorHAnsi" w:eastAsiaTheme="minorEastAsia" w:hAnsiTheme="minorHAnsi" w:cstheme="minorBidi"/>
            </w:rPr>
          </w:pPr>
          <w:hyperlink w:anchor="_Toc1096484" w:history="1">
            <w:r w:rsidR="00204A20" w:rsidRPr="00DC73A8">
              <w:rPr>
                <w:rStyle w:val="Hyperlink"/>
                <w:rtl/>
              </w:rPr>
              <w:t>על ראשון אחרון, ועל אחרון ראשון</w:t>
            </w:r>
            <w:r w:rsidR="00204A20">
              <w:rPr>
                <w:webHidden/>
              </w:rPr>
              <w:tab/>
            </w:r>
            <w:r w:rsidR="00204A20">
              <w:rPr>
                <w:webHidden/>
              </w:rPr>
              <w:fldChar w:fldCharType="begin"/>
            </w:r>
            <w:r w:rsidR="00204A20">
              <w:rPr>
                <w:webHidden/>
              </w:rPr>
              <w:instrText xml:space="preserve"> PAGEREF _Toc1096484 \h </w:instrText>
            </w:r>
            <w:r w:rsidR="00204A20">
              <w:rPr>
                <w:webHidden/>
              </w:rPr>
            </w:r>
            <w:r w:rsidR="00204A20">
              <w:rPr>
                <w:webHidden/>
              </w:rPr>
              <w:fldChar w:fldCharType="separate"/>
            </w:r>
            <w:r w:rsidR="00DC448B">
              <w:rPr>
                <w:webHidden/>
                <w:rtl/>
              </w:rPr>
              <w:t>47</w:t>
            </w:r>
            <w:r w:rsidR="00204A20">
              <w:rPr>
                <w:webHidden/>
              </w:rPr>
              <w:fldChar w:fldCharType="end"/>
            </w:r>
          </w:hyperlink>
        </w:p>
        <w:p w14:paraId="24A11321" w14:textId="3F8E0059" w:rsidR="00204A20" w:rsidRDefault="006B79A6" w:rsidP="006B6AFF">
          <w:pPr>
            <w:pStyle w:val="TOC3"/>
            <w:rPr>
              <w:rFonts w:asciiTheme="minorHAnsi" w:eastAsiaTheme="minorEastAsia" w:hAnsiTheme="minorHAnsi" w:cstheme="minorBidi"/>
              <w:sz w:val="22"/>
              <w:szCs w:val="22"/>
              <w:lang w:val="en-US"/>
            </w:rPr>
          </w:pPr>
          <w:hyperlink w:anchor="_Toc1096485" w:history="1">
            <w:r w:rsidR="00204A20" w:rsidRPr="00DC73A8">
              <w:rPr>
                <w:rStyle w:val="Hyperlink"/>
                <w:rtl/>
              </w:rPr>
              <w:t>הרב יוסף יצחק חיטריק</w:t>
            </w:r>
          </w:hyperlink>
        </w:p>
        <w:p w14:paraId="52679C93" w14:textId="77777777" w:rsidR="00204A20" w:rsidRDefault="006B79A6" w:rsidP="00204A20">
          <w:pPr>
            <w:pStyle w:val="TOC2"/>
            <w:rPr>
              <w:rFonts w:asciiTheme="minorHAnsi" w:eastAsiaTheme="minorEastAsia" w:hAnsiTheme="minorHAnsi" w:cstheme="minorBidi"/>
            </w:rPr>
          </w:pPr>
          <w:hyperlink w:anchor="_Toc1096486" w:history="1">
            <w:r w:rsidR="00204A20" w:rsidRPr="00DC73A8">
              <w:rPr>
                <w:rStyle w:val="Hyperlink"/>
                <w:rtl/>
              </w:rPr>
              <w:t>יצירת אור יש מאין</w:t>
            </w:r>
            <w:r w:rsidR="00204A20">
              <w:rPr>
                <w:webHidden/>
              </w:rPr>
              <w:tab/>
            </w:r>
            <w:r w:rsidR="00204A20">
              <w:rPr>
                <w:webHidden/>
              </w:rPr>
              <w:fldChar w:fldCharType="begin"/>
            </w:r>
            <w:r w:rsidR="00204A20">
              <w:rPr>
                <w:webHidden/>
              </w:rPr>
              <w:instrText xml:space="preserve"> PAGEREF _Toc1096486 \h </w:instrText>
            </w:r>
            <w:r w:rsidR="00204A20">
              <w:rPr>
                <w:webHidden/>
              </w:rPr>
            </w:r>
            <w:r w:rsidR="00204A20">
              <w:rPr>
                <w:webHidden/>
              </w:rPr>
              <w:fldChar w:fldCharType="separate"/>
            </w:r>
            <w:r w:rsidR="00DC448B">
              <w:rPr>
                <w:webHidden/>
                <w:rtl/>
              </w:rPr>
              <w:t>52</w:t>
            </w:r>
            <w:r w:rsidR="00204A20">
              <w:rPr>
                <w:webHidden/>
              </w:rPr>
              <w:fldChar w:fldCharType="end"/>
            </w:r>
          </w:hyperlink>
        </w:p>
        <w:p w14:paraId="6BEE8718" w14:textId="35A69E44" w:rsidR="00204A20" w:rsidRDefault="006B79A6" w:rsidP="006B6AFF">
          <w:pPr>
            <w:pStyle w:val="TOC3"/>
            <w:rPr>
              <w:rFonts w:asciiTheme="minorHAnsi" w:eastAsiaTheme="minorEastAsia" w:hAnsiTheme="minorHAnsi" w:cstheme="minorBidi"/>
              <w:sz w:val="22"/>
              <w:szCs w:val="22"/>
              <w:lang w:val="en-US"/>
            </w:rPr>
          </w:pPr>
          <w:hyperlink w:anchor="_Toc1096487" w:history="1">
            <w:r w:rsidR="00204A20" w:rsidRPr="00DC73A8">
              <w:rPr>
                <w:rStyle w:val="Hyperlink"/>
                <w:rtl/>
              </w:rPr>
              <w:t>הרב משה מרקוביץ</w:t>
            </w:r>
          </w:hyperlink>
        </w:p>
        <w:p w14:paraId="38C19FCD" w14:textId="0BF86C67" w:rsidR="00204A20" w:rsidRDefault="006B79A6" w:rsidP="00204A20">
          <w:pPr>
            <w:pStyle w:val="TOC1"/>
            <w:rPr>
              <w:rFonts w:asciiTheme="minorHAnsi" w:eastAsiaTheme="minorEastAsia" w:hAnsiTheme="minorHAnsi" w:cstheme="minorBidi"/>
              <w:sz w:val="22"/>
              <w:szCs w:val="22"/>
            </w:rPr>
          </w:pPr>
          <w:hyperlink w:anchor="_Toc1096488" w:history="1">
            <w:r w:rsidR="00204A20" w:rsidRPr="00DC73A8">
              <w:rPr>
                <w:rStyle w:val="Hyperlink"/>
                <w:rtl/>
              </w:rPr>
              <w:t>הלכה ומנהג</w:t>
            </w:r>
          </w:hyperlink>
        </w:p>
        <w:p w14:paraId="771C4D84" w14:textId="77777777" w:rsidR="00204A20" w:rsidRDefault="006B79A6" w:rsidP="00204A20">
          <w:pPr>
            <w:pStyle w:val="TOC2"/>
            <w:rPr>
              <w:rFonts w:asciiTheme="minorHAnsi" w:eastAsiaTheme="minorEastAsia" w:hAnsiTheme="minorHAnsi" w:cstheme="minorBidi"/>
            </w:rPr>
          </w:pPr>
          <w:hyperlink w:anchor="_Toc1096489" w:history="1">
            <w:r w:rsidR="00204A20" w:rsidRPr="00DC73A8">
              <w:rPr>
                <w:rStyle w:val="Hyperlink"/>
                <w:rtl/>
              </w:rPr>
              <w:t>טעם אמירת "והמרחם" בברכת "מודים" בשבת ויו"ט</w:t>
            </w:r>
            <w:r w:rsidR="00204A20">
              <w:rPr>
                <w:webHidden/>
              </w:rPr>
              <w:tab/>
            </w:r>
            <w:r w:rsidR="00204A20">
              <w:rPr>
                <w:webHidden/>
              </w:rPr>
              <w:fldChar w:fldCharType="begin"/>
            </w:r>
            <w:r w:rsidR="00204A20">
              <w:rPr>
                <w:webHidden/>
              </w:rPr>
              <w:instrText xml:space="preserve"> PAGEREF _Toc1096489 \h </w:instrText>
            </w:r>
            <w:r w:rsidR="00204A20">
              <w:rPr>
                <w:webHidden/>
              </w:rPr>
            </w:r>
            <w:r w:rsidR="00204A20">
              <w:rPr>
                <w:webHidden/>
              </w:rPr>
              <w:fldChar w:fldCharType="separate"/>
            </w:r>
            <w:r w:rsidR="00DC448B">
              <w:rPr>
                <w:webHidden/>
                <w:rtl/>
              </w:rPr>
              <w:t>53</w:t>
            </w:r>
            <w:r w:rsidR="00204A20">
              <w:rPr>
                <w:webHidden/>
              </w:rPr>
              <w:fldChar w:fldCharType="end"/>
            </w:r>
          </w:hyperlink>
        </w:p>
        <w:p w14:paraId="13D6BD30" w14:textId="44849181" w:rsidR="00204A20" w:rsidRDefault="006B79A6" w:rsidP="006B6AFF">
          <w:pPr>
            <w:pStyle w:val="TOC3"/>
            <w:rPr>
              <w:rFonts w:asciiTheme="minorHAnsi" w:eastAsiaTheme="minorEastAsia" w:hAnsiTheme="minorHAnsi" w:cstheme="minorBidi"/>
              <w:sz w:val="22"/>
              <w:szCs w:val="22"/>
              <w:lang w:val="en-US"/>
            </w:rPr>
          </w:pPr>
          <w:hyperlink w:anchor="_Toc1096490" w:history="1">
            <w:r w:rsidR="00204A20" w:rsidRPr="00DC73A8">
              <w:rPr>
                <w:rStyle w:val="Hyperlink"/>
                <w:rtl/>
              </w:rPr>
              <w:t>הרב אברהם אלאשוילי</w:t>
            </w:r>
          </w:hyperlink>
        </w:p>
        <w:p w14:paraId="30249435" w14:textId="77777777" w:rsidR="00204A20" w:rsidRDefault="006B79A6" w:rsidP="00204A20">
          <w:pPr>
            <w:pStyle w:val="TOC2"/>
            <w:rPr>
              <w:rFonts w:asciiTheme="minorHAnsi" w:eastAsiaTheme="minorEastAsia" w:hAnsiTheme="minorHAnsi" w:cstheme="minorBidi"/>
            </w:rPr>
          </w:pPr>
          <w:hyperlink w:anchor="_Toc1096491" w:history="1">
            <w:r w:rsidR="00204A20" w:rsidRPr="00DC73A8">
              <w:rPr>
                <w:rStyle w:val="Hyperlink"/>
                <w:rtl/>
              </w:rPr>
              <w:t>מטבעות ישנות שנמצאו בקופת הצדקה של בית הכנסת</w:t>
            </w:r>
            <w:r w:rsidR="00204A20">
              <w:rPr>
                <w:webHidden/>
              </w:rPr>
              <w:tab/>
            </w:r>
            <w:r w:rsidR="00204A20">
              <w:rPr>
                <w:webHidden/>
              </w:rPr>
              <w:fldChar w:fldCharType="begin"/>
            </w:r>
            <w:r w:rsidR="00204A20">
              <w:rPr>
                <w:webHidden/>
              </w:rPr>
              <w:instrText xml:space="preserve"> PAGEREF _Toc1096491 \h </w:instrText>
            </w:r>
            <w:r w:rsidR="00204A20">
              <w:rPr>
                <w:webHidden/>
              </w:rPr>
            </w:r>
            <w:r w:rsidR="00204A20">
              <w:rPr>
                <w:webHidden/>
              </w:rPr>
              <w:fldChar w:fldCharType="separate"/>
            </w:r>
            <w:r w:rsidR="00DC448B">
              <w:rPr>
                <w:webHidden/>
                <w:rtl/>
              </w:rPr>
              <w:t>56</w:t>
            </w:r>
            <w:r w:rsidR="00204A20">
              <w:rPr>
                <w:webHidden/>
              </w:rPr>
              <w:fldChar w:fldCharType="end"/>
            </w:r>
          </w:hyperlink>
        </w:p>
        <w:p w14:paraId="065690D2" w14:textId="5CD3FC79" w:rsidR="00204A20" w:rsidRDefault="006B79A6" w:rsidP="006B6AFF">
          <w:pPr>
            <w:pStyle w:val="TOC3"/>
            <w:rPr>
              <w:rFonts w:asciiTheme="minorHAnsi" w:eastAsiaTheme="minorEastAsia" w:hAnsiTheme="minorHAnsi" w:cstheme="minorBidi"/>
              <w:sz w:val="22"/>
              <w:szCs w:val="22"/>
              <w:lang w:val="en-US"/>
            </w:rPr>
          </w:pPr>
          <w:hyperlink w:anchor="_Toc1096492" w:history="1">
            <w:r w:rsidR="00204A20" w:rsidRPr="00DC73A8">
              <w:rPr>
                <w:rStyle w:val="Hyperlink"/>
                <w:rtl/>
              </w:rPr>
              <w:t>הרב גמליאל הכהן רבינוביץ</w:t>
            </w:r>
          </w:hyperlink>
        </w:p>
        <w:p w14:paraId="41FE7A6B" w14:textId="77777777" w:rsidR="00204A20" w:rsidRDefault="006B79A6" w:rsidP="00204A20">
          <w:pPr>
            <w:pStyle w:val="TOC2"/>
            <w:rPr>
              <w:rFonts w:asciiTheme="minorHAnsi" w:eastAsiaTheme="minorEastAsia" w:hAnsiTheme="minorHAnsi" w:cstheme="minorBidi"/>
            </w:rPr>
          </w:pPr>
          <w:hyperlink w:anchor="_Toc1096493" w:history="1">
            <w:r w:rsidR="00204A20" w:rsidRPr="00DC73A8">
              <w:rPr>
                <w:rStyle w:val="Hyperlink"/>
                <w:rtl/>
              </w:rPr>
              <w:t>תשעה עונים</w:t>
            </w:r>
            <w:r w:rsidR="00204A20">
              <w:rPr>
                <w:webHidden/>
              </w:rPr>
              <w:tab/>
            </w:r>
            <w:r w:rsidR="00204A20">
              <w:rPr>
                <w:webHidden/>
              </w:rPr>
              <w:fldChar w:fldCharType="begin"/>
            </w:r>
            <w:r w:rsidR="00204A20">
              <w:rPr>
                <w:webHidden/>
              </w:rPr>
              <w:instrText xml:space="preserve"> PAGEREF _Toc1096493 \h </w:instrText>
            </w:r>
            <w:r w:rsidR="00204A20">
              <w:rPr>
                <w:webHidden/>
              </w:rPr>
            </w:r>
            <w:r w:rsidR="00204A20">
              <w:rPr>
                <w:webHidden/>
              </w:rPr>
              <w:fldChar w:fldCharType="separate"/>
            </w:r>
            <w:r w:rsidR="00DC448B">
              <w:rPr>
                <w:webHidden/>
                <w:rtl/>
              </w:rPr>
              <w:t>57</w:t>
            </w:r>
            <w:r w:rsidR="00204A20">
              <w:rPr>
                <w:webHidden/>
              </w:rPr>
              <w:fldChar w:fldCharType="end"/>
            </w:r>
          </w:hyperlink>
        </w:p>
        <w:p w14:paraId="5AAB2234" w14:textId="33C7A9A6" w:rsidR="00204A20" w:rsidRDefault="006B79A6" w:rsidP="006B6AFF">
          <w:pPr>
            <w:pStyle w:val="TOC3"/>
            <w:rPr>
              <w:rFonts w:asciiTheme="minorHAnsi" w:eastAsiaTheme="minorEastAsia" w:hAnsiTheme="minorHAnsi" w:cstheme="minorBidi"/>
              <w:sz w:val="22"/>
              <w:szCs w:val="22"/>
              <w:lang w:val="en-US"/>
            </w:rPr>
          </w:pPr>
          <w:hyperlink w:anchor="_Toc1096494" w:history="1">
            <w:r w:rsidR="00204A20" w:rsidRPr="00DC73A8">
              <w:rPr>
                <w:rStyle w:val="Hyperlink"/>
                <w:rtl/>
              </w:rPr>
              <w:t>הרב משה מרקוביץ</w:t>
            </w:r>
          </w:hyperlink>
        </w:p>
        <w:p w14:paraId="724BFBBB" w14:textId="77777777" w:rsidR="00204A20" w:rsidRDefault="006B79A6" w:rsidP="00204A20">
          <w:pPr>
            <w:pStyle w:val="TOC2"/>
            <w:rPr>
              <w:rFonts w:asciiTheme="minorHAnsi" w:eastAsiaTheme="minorEastAsia" w:hAnsiTheme="minorHAnsi" w:cstheme="minorBidi"/>
            </w:rPr>
          </w:pPr>
          <w:hyperlink w:anchor="_Toc1096495" w:history="1">
            <w:r w:rsidR="00204A20" w:rsidRPr="00DC73A8">
              <w:rPr>
                <w:rStyle w:val="Hyperlink"/>
                <w:rtl/>
              </w:rPr>
              <w:t>שיחת הרבי, עדות חסידים, ובירור מעניין</w:t>
            </w:r>
            <w:r w:rsidR="00204A20">
              <w:rPr>
                <w:webHidden/>
              </w:rPr>
              <w:tab/>
            </w:r>
            <w:r w:rsidR="00204A20">
              <w:rPr>
                <w:webHidden/>
              </w:rPr>
              <w:fldChar w:fldCharType="begin"/>
            </w:r>
            <w:r w:rsidR="00204A20">
              <w:rPr>
                <w:webHidden/>
              </w:rPr>
              <w:instrText xml:space="preserve"> PAGEREF _Toc1096495 \h </w:instrText>
            </w:r>
            <w:r w:rsidR="00204A20">
              <w:rPr>
                <w:webHidden/>
              </w:rPr>
            </w:r>
            <w:r w:rsidR="00204A20">
              <w:rPr>
                <w:webHidden/>
              </w:rPr>
              <w:fldChar w:fldCharType="separate"/>
            </w:r>
            <w:r w:rsidR="00DC448B">
              <w:rPr>
                <w:webHidden/>
                <w:rtl/>
              </w:rPr>
              <w:t>59</w:t>
            </w:r>
            <w:r w:rsidR="00204A20">
              <w:rPr>
                <w:webHidden/>
              </w:rPr>
              <w:fldChar w:fldCharType="end"/>
            </w:r>
          </w:hyperlink>
        </w:p>
        <w:p w14:paraId="680522C7" w14:textId="6951C848" w:rsidR="00204A20" w:rsidRDefault="006B79A6" w:rsidP="006B6AFF">
          <w:pPr>
            <w:pStyle w:val="TOC3"/>
            <w:rPr>
              <w:rFonts w:asciiTheme="minorHAnsi" w:eastAsiaTheme="minorEastAsia" w:hAnsiTheme="minorHAnsi" w:cstheme="minorBidi"/>
              <w:sz w:val="22"/>
              <w:szCs w:val="22"/>
              <w:lang w:val="en-US"/>
            </w:rPr>
          </w:pPr>
          <w:hyperlink w:anchor="_Toc1096496" w:history="1">
            <w:r w:rsidR="00204A20" w:rsidRPr="00DC73A8">
              <w:rPr>
                <w:rStyle w:val="Hyperlink"/>
                <w:rtl/>
              </w:rPr>
              <w:t>הרב לוי גודלשטיין</w:t>
            </w:r>
          </w:hyperlink>
        </w:p>
        <w:p w14:paraId="1427AF64" w14:textId="77777777" w:rsidR="00204A20" w:rsidRDefault="006B79A6" w:rsidP="00204A20">
          <w:pPr>
            <w:pStyle w:val="TOC2"/>
            <w:rPr>
              <w:rFonts w:asciiTheme="minorHAnsi" w:eastAsiaTheme="minorEastAsia" w:hAnsiTheme="minorHAnsi" w:cstheme="minorBidi"/>
            </w:rPr>
          </w:pPr>
          <w:hyperlink w:anchor="_Toc1096499" w:history="1">
            <w:r w:rsidR="00204A20" w:rsidRPr="00DC73A8">
              <w:rPr>
                <w:rStyle w:val="Hyperlink"/>
                <w:rtl/>
              </w:rPr>
              <w:t>כללי היתר אמירה לנכרי בשבת (גליון)</w:t>
            </w:r>
            <w:r w:rsidR="00204A20">
              <w:rPr>
                <w:webHidden/>
              </w:rPr>
              <w:tab/>
            </w:r>
            <w:r w:rsidR="00204A20">
              <w:rPr>
                <w:webHidden/>
              </w:rPr>
              <w:fldChar w:fldCharType="begin"/>
            </w:r>
            <w:r w:rsidR="00204A20">
              <w:rPr>
                <w:webHidden/>
              </w:rPr>
              <w:instrText xml:space="preserve"> PAGEREF _Toc1096499 \h </w:instrText>
            </w:r>
            <w:r w:rsidR="00204A20">
              <w:rPr>
                <w:webHidden/>
              </w:rPr>
            </w:r>
            <w:r w:rsidR="00204A20">
              <w:rPr>
                <w:webHidden/>
              </w:rPr>
              <w:fldChar w:fldCharType="separate"/>
            </w:r>
            <w:r w:rsidR="00DC448B">
              <w:rPr>
                <w:webHidden/>
                <w:rtl/>
              </w:rPr>
              <w:t>61</w:t>
            </w:r>
            <w:r w:rsidR="00204A20">
              <w:rPr>
                <w:webHidden/>
              </w:rPr>
              <w:fldChar w:fldCharType="end"/>
            </w:r>
          </w:hyperlink>
        </w:p>
        <w:p w14:paraId="51804846" w14:textId="239A64DD" w:rsidR="00204A20" w:rsidRDefault="006B79A6" w:rsidP="006B6AFF">
          <w:pPr>
            <w:pStyle w:val="TOC3"/>
            <w:rPr>
              <w:rFonts w:asciiTheme="minorHAnsi" w:eastAsiaTheme="minorEastAsia" w:hAnsiTheme="minorHAnsi" w:cstheme="minorBidi"/>
              <w:sz w:val="22"/>
              <w:szCs w:val="22"/>
              <w:lang w:val="en-US"/>
            </w:rPr>
          </w:pPr>
          <w:hyperlink w:anchor="_Toc1096500" w:history="1">
            <w:r w:rsidR="00204A20" w:rsidRPr="00DC73A8">
              <w:rPr>
                <w:rStyle w:val="Hyperlink"/>
                <w:rtl/>
              </w:rPr>
              <w:t>הרב מאיר צירקינד</w:t>
            </w:r>
          </w:hyperlink>
        </w:p>
        <w:p w14:paraId="41618111" w14:textId="0C795AB3" w:rsidR="00204A20" w:rsidRDefault="006B79A6" w:rsidP="00204A20">
          <w:pPr>
            <w:pStyle w:val="TOC1"/>
            <w:rPr>
              <w:rFonts w:asciiTheme="minorHAnsi" w:eastAsiaTheme="minorEastAsia" w:hAnsiTheme="minorHAnsi" w:cstheme="minorBidi"/>
              <w:sz w:val="22"/>
              <w:szCs w:val="22"/>
            </w:rPr>
          </w:pPr>
          <w:hyperlink w:anchor="_Toc1096501" w:history="1">
            <w:r w:rsidR="00204A20" w:rsidRPr="00DC73A8">
              <w:rPr>
                <w:rStyle w:val="Hyperlink"/>
                <w:rtl/>
              </w:rPr>
              <w:t>רמב"ם</w:t>
            </w:r>
          </w:hyperlink>
        </w:p>
        <w:p w14:paraId="54A148A2" w14:textId="77777777" w:rsidR="00204A20" w:rsidRDefault="006B79A6" w:rsidP="00204A20">
          <w:pPr>
            <w:pStyle w:val="TOC2"/>
            <w:rPr>
              <w:rFonts w:asciiTheme="minorHAnsi" w:eastAsiaTheme="minorEastAsia" w:hAnsiTheme="minorHAnsi" w:cstheme="minorBidi"/>
            </w:rPr>
          </w:pPr>
          <w:hyperlink w:anchor="_Toc1096502" w:history="1">
            <w:r w:rsidR="00204A20" w:rsidRPr="00DC73A8">
              <w:rPr>
                <w:rStyle w:val="Hyperlink"/>
                <w:rtl/>
              </w:rPr>
              <w:t>אם גר יכול להיות נביא (גליון)</w:t>
            </w:r>
            <w:r w:rsidR="00204A20">
              <w:rPr>
                <w:webHidden/>
              </w:rPr>
              <w:tab/>
            </w:r>
            <w:r w:rsidR="00204A20">
              <w:rPr>
                <w:webHidden/>
              </w:rPr>
              <w:fldChar w:fldCharType="begin"/>
            </w:r>
            <w:r w:rsidR="00204A20">
              <w:rPr>
                <w:webHidden/>
              </w:rPr>
              <w:instrText xml:space="preserve"> PAGEREF _Toc1096502 \h </w:instrText>
            </w:r>
            <w:r w:rsidR="00204A20">
              <w:rPr>
                <w:webHidden/>
              </w:rPr>
            </w:r>
            <w:r w:rsidR="00204A20">
              <w:rPr>
                <w:webHidden/>
              </w:rPr>
              <w:fldChar w:fldCharType="separate"/>
            </w:r>
            <w:r w:rsidR="00DC448B">
              <w:rPr>
                <w:webHidden/>
                <w:rtl/>
              </w:rPr>
              <w:t>67</w:t>
            </w:r>
            <w:r w:rsidR="00204A20">
              <w:rPr>
                <w:webHidden/>
              </w:rPr>
              <w:fldChar w:fldCharType="end"/>
            </w:r>
          </w:hyperlink>
        </w:p>
        <w:p w14:paraId="4A6C586D" w14:textId="17FAB9A0" w:rsidR="00204A20" w:rsidRDefault="006B79A6" w:rsidP="006B6AFF">
          <w:pPr>
            <w:pStyle w:val="TOC3"/>
            <w:rPr>
              <w:rFonts w:asciiTheme="minorHAnsi" w:eastAsiaTheme="minorEastAsia" w:hAnsiTheme="minorHAnsi" w:cstheme="minorBidi"/>
              <w:sz w:val="22"/>
              <w:szCs w:val="22"/>
              <w:lang w:val="en-US"/>
            </w:rPr>
          </w:pPr>
          <w:hyperlink w:anchor="_Toc1096503" w:history="1">
            <w:r w:rsidR="00204A20" w:rsidRPr="00DC73A8">
              <w:rPr>
                <w:rStyle w:val="Hyperlink"/>
                <w:rtl/>
              </w:rPr>
              <w:t>הרב חיים רפופורט</w:t>
            </w:r>
          </w:hyperlink>
        </w:p>
        <w:p w14:paraId="398924D1" w14:textId="6F6C08D4" w:rsidR="00204A20" w:rsidRDefault="006B79A6" w:rsidP="00204A20">
          <w:pPr>
            <w:pStyle w:val="TOC1"/>
            <w:rPr>
              <w:rFonts w:asciiTheme="minorHAnsi" w:eastAsiaTheme="minorEastAsia" w:hAnsiTheme="minorHAnsi" w:cstheme="minorBidi"/>
              <w:sz w:val="22"/>
              <w:szCs w:val="22"/>
            </w:rPr>
          </w:pPr>
          <w:hyperlink w:anchor="_Toc1096504" w:history="1">
            <w:r w:rsidR="00204A20" w:rsidRPr="00DC73A8">
              <w:rPr>
                <w:rStyle w:val="Hyperlink"/>
                <w:rtl/>
              </w:rPr>
              <w:t>פשוטו של מקרא</w:t>
            </w:r>
          </w:hyperlink>
        </w:p>
        <w:p w14:paraId="5D5629E2" w14:textId="77777777" w:rsidR="00204A20" w:rsidRDefault="006B79A6" w:rsidP="00204A20">
          <w:pPr>
            <w:pStyle w:val="TOC2"/>
            <w:rPr>
              <w:rFonts w:asciiTheme="minorHAnsi" w:eastAsiaTheme="minorEastAsia" w:hAnsiTheme="minorHAnsi" w:cstheme="minorBidi"/>
            </w:rPr>
          </w:pPr>
          <w:hyperlink w:anchor="_Toc1096505" w:history="1">
            <w:r w:rsidR="00204A20" w:rsidRPr="00DC73A8">
              <w:rPr>
                <w:rStyle w:val="Hyperlink"/>
                <w:rtl/>
              </w:rPr>
              <w:t>בדין מסירת שפחה כנענית לעבד עברי</w:t>
            </w:r>
            <w:r w:rsidR="00204A20">
              <w:rPr>
                <w:webHidden/>
              </w:rPr>
              <w:tab/>
            </w:r>
            <w:r w:rsidR="00204A20">
              <w:rPr>
                <w:webHidden/>
              </w:rPr>
              <w:fldChar w:fldCharType="begin"/>
            </w:r>
            <w:r w:rsidR="00204A20">
              <w:rPr>
                <w:webHidden/>
              </w:rPr>
              <w:instrText xml:space="preserve"> PAGEREF _Toc1096505 \h </w:instrText>
            </w:r>
            <w:r w:rsidR="00204A20">
              <w:rPr>
                <w:webHidden/>
              </w:rPr>
            </w:r>
            <w:r w:rsidR="00204A20">
              <w:rPr>
                <w:webHidden/>
              </w:rPr>
              <w:fldChar w:fldCharType="separate"/>
            </w:r>
            <w:r w:rsidR="00DC448B">
              <w:rPr>
                <w:webHidden/>
                <w:rtl/>
              </w:rPr>
              <w:t>68</w:t>
            </w:r>
            <w:r w:rsidR="00204A20">
              <w:rPr>
                <w:webHidden/>
              </w:rPr>
              <w:fldChar w:fldCharType="end"/>
            </w:r>
          </w:hyperlink>
        </w:p>
        <w:p w14:paraId="4D91B9A3" w14:textId="3177BDC7" w:rsidR="00204A20" w:rsidRDefault="006B79A6" w:rsidP="006B6AFF">
          <w:pPr>
            <w:pStyle w:val="TOC3"/>
            <w:rPr>
              <w:rFonts w:asciiTheme="minorHAnsi" w:eastAsiaTheme="minorEastAsia" w:hAnsiTheme="minorHAnsi" w:cstheme="minorBidi"/>
              <w:sz w:val="22"/>
              <w:szCs w:val="22"/>
              <w:lang w:val="en-US"/>
            </w:rPr>
          </w:pPr>
          <w:hyperlink w:anchor="_Toc1096506" w:history="1">
            <w:r w:rsidR="00204A20" w:rsidRPr="00DC73A8">
              <w:rPr>
                <w:rStyle w:val="Hyperlink"/>
                <w:rtl/>
              </w:rPr>
              <w:t>הרב אלימלך יוסף הכהן סילבערבערג</w:t>
            </w:r>
          </w:hyperlink>
        </w:p>
        <w:p w14:paraId="6A8B89B0" w14:textId="77777777" w:rsidR="00204A20" w:rsidRDefault="006B79A6" w:rsidP="00204A20">
          <w:pPr>
            <w:pStyle w:val="TOC2"/>
            <w:rPr>
              <w:rFonts w:asciiTheme="minorHAnsi" w:eastAsiaTheme="minorEastAsia" w:hAnsiTheme="minorHAnsi" w:cstheme="minorBidi"/>
            </w:rPr>
          </w:pPr>
          <w:hyperlink w:anchor="_Toc1096507" w:history="1">
            <w:r w:rsidR="00204A20" w:rsidRPr="00DC73A8">
              <w:rPr>
                <w:rStyle w:val="Hyperlink"/>
                <w:rtl/>
              </w:rPr>
              <w:t>הערות בענין מזבח הנחשת</w:t>
            </w:r>
            <w:r w:rsidR="00204A20">
              <w:rPr>
                <w:webHidden/>
              </w:rPr>
              <w:tab/>
            </w:r>
            <w:r w:rsidR="00204A20">
              <w:rPr>
                <w:webHidden/>
              </w:rPr>
              <w:fldChar w:fldCharType="begin"/>
            </w:r>
            <w:r w:rsidR="00204A20">
              <w:rPr>
                <w:webHidden/>
              </w:rPr>
              <w:instrText xml:space="preserve"> PAGEREF _Toc1096507 \h </w:instrText>
            </w:r>
            <w:r w:rsidR="00204A20">
              <w:rPr>
                <w:webHidden/>
              </w:rPr>
            </w:r>
            <w:r w:rsidR="00204A20">
              <w:rPr>
                <w:webHidden/>
              </w:rPr>
              <w:fldChar w:fldCharType="separate"/>
            </w:r>
            <w:r w:rsidR="00DC448B">
              <w:rPr>
                <w:webHidden/>
                <w:rtl/>
              </w:rPr>
              <w:t>69</w:t>
            </w:r>
            <w:r w:rsidR="00204A20">
              <w:rPr>
                <w:webHidden/>
              </w:rPr>
              <w:fldChar w:fldCharType="end"/>
            </w:r>
          </w:hyperlink>
        </w:p>
        <w:p w14:paraId="062E1F39" w14:textId="3BF48B25" w:rsidR="00204A20" w:rsidRDefault="006B79A6" w:rsidP="006B6AFF">
          <w:pPr>
            <w:pStyle w:val="TOC3"/>
            <w:rPr>
              <w:rFonts w:asciiTheme="minorHAnsi" w:eastAsiaTheme="minorEastAsia" w:hAnsiTheme="minorHAnsi" w:cstheme="minorBidi"/>
              <w:sz w:val="22"/>
              <w:szCs w:val="22"/>
              <w:lang w:val="en-US"/>
            </w:rPr>
          </w:pPr>
          <w:hyperlink w:anchor="_Toc1096508" w:history="1">
            <w:r w:rsidR="00204A20" w:rsidRPr="00DC73A8">
              <w:rPr>
                <w:rStyle w:val="Hyperlink"/>
                <w:rtl/>
              </w:rPr>
              <w:t>הרב שרגא פייוויל רימלער</w:t>
            </w:r>
          </w:hyperlink>
        </w:p>
        <w:p w14:paraId="327091F8" w14:textId="77777777" w:rsidR="00204A20" w:rsidRDefault="006B79A6" w:rsidP="00204A20">
          <w:pPr>
            <w:pStyle w:val="TOC2"/>
            <w:rPr>
              <w:rFonts w:asciiTheme="minorHAnsi" w:eastAsiaTheme="minorEastAsia" w:hAnsiTheme="minorHAnsi" w:cstheme="minorBidi"/>
            </w:rPr>
          </w:pPr>
          <w:hyperlink w:anchor="_Toc1096509" w:history="1">
            <w:r w:rsidR="00204A20" w:rsidRPr="00DC73A8">
              <w:rPr>
                <w:rStyle w:val="Hyperlink"/>
                <w:rtl/>
              </w:rPr>
              <w:t>ביכורי מעשיך – ביכורי פירות</w:t>
            </w:r>
            <w:r w:rsidR="00204A20">
              <w:rPr>
                <w:webHidden/>
              </w:rPr>
              <w:tab/>
            </w:r>
            <w:r w:rsidR="00204A20">
              <w:rPr>
                <w:webHidden/>
              </w:rPr>
              <w:fldChar w:fldCharType="begin"/>
            </w:r>
            <w:r w:rsidR="00204A20">
              <w:rPr>
                <w:webHidden/>
              </w:rPr>
              <w:instrText xml:space="preserve"> PAGEREF _Toc1096509 \h </w:instrText>
            </w:r>
            <w:r w:rsidR="00204A20">
              <w:rPr>
                <w:webHidden/>
              </w:rPr>
            </w:r>
            <w:r w:rsidR="00204A20">
              <w:rPr>
                <w:webHidden/>
              </w:rPr>
              <w:fldChar w:fldCharType="separate"/>
            </w:r>
            <w:r w:rsidR="00DC448B">
              <w:rPr>
                <w:webHidden/>
                <w:rtl/>
              </w:rPr>
              <w:t>70</w:t>
            </w:r>
            <w:r w:rsidR="00204A20">
              <w:rPr>
                <w:webHidden/>
              </w:rPr>
              <w:fldChar w:fldCharType="end"/>
            </w:r>
          </w:hyperlink>
        </w:p>
        <w:p w14:paraId="239C9CC7" w14:textId="7369FC7A" w:rsidR="00204A20" w:rsidRDefault="006B79A6" w:rsidP="006B6AFF">
          <w:pPr>
            <w:pStyle w:val="TOC3"/>
            <w:rPr>
              <w:rFonts w:asciiTheme="minorHAnsi" w:eastAsiaTheme="minorEastAsia" w:hAnsiTheme="minorHAnsi" w:cstheme="minorBidi"/>
              <w:sz w:val="22"/>
              <w:szCs w:val="22"/>
              <w:lang w:val="en-US"/>
            </w:rPr>
          </w:pPr>
          <w:hyperlink w:anchor="_Toc1096510" w:history="1">
            <w:r w:rsidR="00204A20" w:rsidRPr="00DC73A8">
              <w:rPr>
                <w:rStyle w:val="Hyperlink"/>
                <w:rtl/>
              </w:rPr>
              <w:t>הרב שמואל רסקין</w:t>
            </w:r>
          </w:hyperlink>
        </w:p>
        <w:p w14:paraId="7D84BCC1" w14:textId="77777777" w:rsidR="006B6AFF" w:rsidRDefault="006B6AFF" w:rsidP="00204A20">
          <w:pPr>
            <w:pStyle w:val="TOC1"/>
            <w:rPr>
              <w:rStyle w:val="Hyperlink"/>
              <w:rtl/>
            </w:rPr>
          </w:pPr>
        </w:p>
        <w:p w14:paraId="4A375549" w14:textId="7AB97608" w:rsidR="00204A20" w:rsidRDefault="006B79A6" w:rsidP="00204A20">
          <w:pPr>
            <w:pStyle w:val="TOC1"/>
            <w:rPr>
              <w:rFonts w:asciiTheme="minorHAnsi" w:eastAsiaTheme="minorEastAsia" w:hAnsiTheme="minorHAnsi" w:cstheme="minorBidi"/>
              <w:sz w:val="22"/>
              <w:szCs w:val="22"/>
            </w:rPr>
          </w:pPr>
          <w:hyperlink w:anchor="_Toc1096511" w:history="1">
            <w:r w:rsidR="00204A20" w:rsidRPr="00DC73A8">
              <w:rPr>
                <w:rStyle w:val="Hyperlink"/>
                <w:rtl/>
              </w:rPr>
              <w:t>שונות</w:t>
            </w:r>
          </w:hyperlink>
        </w:p>
        <w:p w14:paraId="47CFA6F0" w14:textId="77777777" w:rsidR="00204A20" w:rsidRDefault="006B79A6" w:rsidP="00204A20">
          <w:pPr>
            <w:pStyle w:val="TOC2"/>
            <w:rPr>
              <w:rFonts w:asciiTheme="minorHAnsi" w:eastAsiaTheme="minorEastAsia" w:hAnsiTheme="minorHAnsi" w:cstheme="minorBidi"/>
            </w:rPr>
          </w:pPr>
          <w:hyperlink w:anchor="_Toc1096512" w:history="1">
            <w:r w:rsidR="00204A20" w:rsidRPr="00DC73A8">
              <w:rPr>
                <w:rStyle w:val="Hyperlink"/>
                <w:rtl/>
              </w:rPr>
              <w:t>נחש כרוך על עקבו - לא יפסיק, עקרב - פוסק</w:t>
            </w:r>
            <w:r w:rsidR="00204A20">
              <w:rPr>
                <w:webHidden/>
              </w:rPr>
              <w:tab/>
            </w:r>
            <w:r w:rsidR="00204A20">
              <w:rPr>
                <w:webHidden/>
              </w:rPr>
              <w:fldChar w:fldCharType="begin"/>
            </w:r>
            <w:r w:rsidR="00204A20">
              <w:rPr>
                <w:webHidden/>
              </w:rPr>
              <w:instrText xml:space="preserve"> PAGEREF _Toc1096512 \h </w:instrText>
            </w:r>
            <w:r w:rsidR="00204A20">
              <w:rPr>
                <w:webHidden/>
              </w:rPr>
            </w:r>
            <w:r w:rsidR="00204A20">
              <w:rPr>
                <w:webHidden/>
              </w:rPr>
              <w:fldChar w:fldCharType="separate"/>
            </w:r>
            <w:r w:rsidR="00DC448B">
              <w:rPr>
                <w:webHidden/>
                <w:rtl/>
              </w:rPr>
              <w:t>73</w:t>
            </w:r>
            <w:r w:rsidR="00204A20">
              <w:rPr>
                <w:webHidden/>
              </w:rPr>
              <w:fldChar w:fldCharType="end"/>
            </w:r>
          </w:hyperlink>
        </w:p>
        <w:p w14:paraId="044421BA" w14:textId="01EEE4C6" w:rsidR="00204A20" w:rsidRDefault="006B79A6" w:rsidP="006B6AFF">
          <w:pPr>
            <w:pStyle w:val="TOC3"/>
            <w:rPr>
              <w:rFonts w:asciiTheme="minorHAnsi" w:eastAsiaTheme="minorEastAsia" w:hAnsiTheme="minorHAnsi" w:cstheme="minorBidi"/>
              <w:sz w:val="22"/>
              <w:szCs w:val="22"/>
              <w:lang w:val="en-US"/>
            </w:rPr>
          </w:pPr>
          <w:hyperlink w:anchor="_Toc1096513" w:history="1">
            <w:r w:rsidR="00204A20" w:rsidRPr="00DC73A8">
              <w:rPr>
                <w:rStyle w:val="Hyperlink"/>
                <w:rtl/>
              </w:rPr>
              <w:t>הרב ישכר דוד קלויזנר</w:t>
            </w:r>
          </w:hyperlink>
        </w:p>
        <w:p w14:paraId="44CE9C8F" w14:textId="77777777" w:rsidR="00204A20" w:rsidRDefault="006B79A6" w:rsidP="00204A20">
          <w:pPr>
            <w:pStyle w:val="TOC2"/>
            <w:rPr>
              <w:rFonts w:asciiTheme="minorHAnsi" w:eastAsiaTheme="minorEastAsia" w:hAnsiTheme="minorHAnsi" w:cstheme="minorBidi"/>
            </w:rPr>
          </w:pPr>
          <w:hyperlink w:anchor="_Toc1096514" w:history="1">
            <w:r w:rsidR="00204A20" w:rsidRPr="00DC73A8">
              <w:rPr>
                <w:rStyle w:val="Hyperlink"/>
                <w:rtl/>
              </w:rPr>
              <w:t>ביאור תירוץ אדה"ז בסתירת מדרשים</w:t>
            </w:r>
            <w:r w:rsidR="00204A20">
              <w:rPr>
                <w:webHidden/>
              </w:rPr>
              <w:tab/>
            </w:r>
            <w:r w:rsidR="00204A20">
              <w:rPr>
                <w:webHidden/>
              </w:rPr>
              <w:fldChar w:fldCharType="begin"/>
            </w:r>
            <w:r w:rsidR="00204A20">
              <w:rPr>
                <w:webHidden/>
              </w:rPr>
              <w:instrText xml:space="preserve"> PAGEREF _Toc1096514 \h </w:instrText>
            </w:r>
            <w:r w:rsidR="00204A20">
              <w:rPr>
                <w:webHidden/>
              </w:rPr>
            </w:r>
            <w:r w:rsidR="00204A20">
              <w:rPr>
                <w:webHidden/>
              </w:rPr>
              <w:fldChar w:fldCharType="separate"/>
            </w:r>
            <w:r w:rsidR="00DC448B">
              <w:rPr>
                <w:webHidden/>
                <w:rtl/>
              </w:rPr>
              <w:t>76</w:t>
            </w:r>
            <w:r w:rsidR="00204A20">
              <w:rPr>
                <w:webHidden/>
              </w:rPr>
              <w:fldChar w:fldCharType="end"/>
            </w:r>
          </w:hyperlink>
        </w:p>
        <w:p w14:paraId="4558F86F" w14:textId="42D72DAA" w:rsidR="00204A20" w:rsidRDefault="006B79A6" w:rsidP="006B6AFF">
          <w:pPr>
            <w:pStyle w:val="TOC3"/>
            <w:rPr>
              <w:rStyle w:val="Hyperlink"/>
              <w:rtl/>
            </w:rPr>
          </w:pPr>
          <w:hyperlink w:anchor="_Toc1096515" w:history="1">
            <w:r w:rsidR="00204A20" w:rsidRPr="00DC73A8">
              <w:rPr>
                <w:rStyle w:val="Hyperlink"/>
                <w:shd w:val="clear" w:color="auto" w:fill="FFFFFF"/>
                <w:rtl/>
              </w:rPr>
              <w:t>הרב גבריאל אברהם שוויי</w:t>
            </w:r>
          </w:hyperlink>
        </w:p>
        <w:p w14:paraId="3FECDF43" w14:textId="0A41EE6C" w:rsidR="006B6AFF" w:rsidRDefault="006B79A6" w:rsidP="009655A1">
          <w:pPr>
            <w:pStyle w:val="TOC2"/>
            <w:rPr>
              <w:rFonts w:asciiTheme="minorHAnsi" w:eastAsiaTheme="minorEastAsia" w:hAnsiTheme="minorHAnsi" w:cstheme="minorBidi"/>
            </w:rPr>
          </w:pPr>
          <w:hyperlink w:anchor="_Toc1096514" w:history="1">
            <w:r w:rsidR="006B6AFF">
              <w:rPr>
                <w:rStyle w:val="Hyperlink"/>
                <w:rFonts w:hint="cs"/>
                <w:rtl/>
              </w:rPr>
              <w:t>הוראות שבאגרות (גליון)</w:t>
            </w:r>
            <w:r w:rsidR="006B6AFF">
              <w:rPr>
                <w:webHidden/>
              </w:rPr>
              <w:tab/>
            </w:r>
            <w:r w:rsidR="009655A1">
              <w:rPr>
                <w:rFonts w:hint="cs"/>
                <w:webHidden/>
                <w:rtl/>
              </w:rPr>
              <w:t>81</w:t>
            </w:r>
          </w:hyperlink>
        </w:p>
        <w:p w14:paraId="684A41E7" w14:textId="06C34921" w:rsidR="006B6AFF" w:rsidRPr="006B6AFF" w:rsidRDefault="006B6AFF" w:rsidP="006B6AFF">
          <w:pPr>
            <w:pStyle w:val="TOC3"/>
            <w:rPr>
              <w:color w:val="0563C1" w:themeColor="hyperlink"/>
              <w:u w:val="single"/>
            </w:rPr>
          </w:pPr>
          <w:r w:rsidRPr="006B6AFF">
            <w:rPr>
              <w:rFonts w:hint="cs"/>
              <w:rtl/>
            </w:rPr>
            <w:t>הרב אלעזר אייזיקאוויטש</w:t>
          </w:r>
        </w:p>
        <w:p w14:paraId="3D344AA9" w14:textId="42DB0C51" w:rsidR="003D5804" w:rsidRPr="004F6AB2" w:rsidRDefault="00DC501D" w:rsidP="006B6AFF">
          <w:pPr>
            <w:pStyle w:val="TOC3"/>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335250E2" w14:textId="77777777" w:rsidR="00180BC1" w:rsidRDefault="00180BC1" w:rsidP="00180BC1">
      <w:pPr>
        <w:pStyle w:val="ac"/>
        <w:spacing w:after="0" w:line="276" w:lineRule="auto"/>
        <w:jc w:val="left"/>
        <w:rPr>
          <w:rFonts w:ascii="FbFrankReal" w:hAnsi="FbFrankReal" w:cs="1ShefaClassic"/>
          <w:b/>
          <w:bCs/>
          <w:sz w:val="22"/>
          <w:szCs w:val="22"/>
          <w:rtl/>
        </w:rPr>
      </w:pPr>
      <w:bookmarkStart w:id="94" w:name="_Toc504475482"/>
      <w:bookmarkStart w:id="95" w:name="_Toc403698996"/>
      <w:bookmarkStart w:id="96" w:name="_Toc405513659"/>
      <w:bookmarkStart w:id="97" w:name="_Toc408433553"/>
    </w:p>
    <w:p w14:paraId="630E2B99" w14:textId="77777777" w:rsidR="0022480F" w:rsidRDefault="0022480F" w:rsidP="00180BC1">
      <w:pPr>
        <w:pStyle w:val="ac"/>
        <w:spacing w:after="0" w:line="276" w:lineRule="auto"/>
        <w:jc w:val="left"/>
        <w:rPr>
          <w:rFonts w:ascii="FbFrankReal" w:hAnsi="FbFrankReal" w:cs="1ShefaClassic"/>
          <w:b/>
          <w:bCs/>
          <w:sz w:val="22"/>
          <w:szCs w:val="22"/>
          <w:rtl/>
        </w:rPr>
      </w:pPr>
    </w:p>
    <w:p w14:paraId="4A87BCF4" w14:textId="77777777" w:rsidR="006B6AFF" w:rsidRDefault="006B6AFF" w:rsidP="00180BC1">
      <w:pPr>
        <w:pStyle w:val="ac"/>
        <w:spacing w:after="0" w:line="276" w:lineRule="auto"/>
        <w:jc w:val="left"/>
        <w:rPr>
          <w:rFonts w:ascii="FbFrankReal" w:hAnsi="FbFrankReal" w:cs="1ShefaClassic"/>
          <w:b/>
          <w:bCs/>
          <w:sz w:val="22"/>
          <w:szCs w:val="22"/>
          <w:rtl/>
        </w:rPr>
      </w:pPr>
    </w:p>
    <w:p w14:paraId="5468AC23" w14:textId="77777777" w:rsidR="006B6AFF" w:rsidRDefault="006B6AFF" w:rsidP="00180BC1">
      <w:pPr>
        <w:pStyle w:val="ac"/>
        <w:spacing w:after="0" w:line="276" w:lineRule="auto"/>
        <w:jc w:val="left"/>
        <w:rPr>
          <w:rFonts w:ascii="FbFrankReal" w:hAnsi="FbFrankReal" w:cs="1ShefaClassic"/>
          <w:b/>
          <w:bCs/>
          <w:sz w:val="22"/>
          <w:szCs w:val="22"/>
          <w:rtl/>
        </w:rPr>
      </w:pPr>
    </w:p>
    <w:p w14:paraId="4EA0B034" w14:textId="77777777" w:rsidR="006B6AFF" w:rsidRDefault="006B6AFF" w:rsidP="00180BC1">
      <w:pPr>
        <w:pStyle w:val="ac"/>
        <w:spacing w:after="0" w:line="276" w:lineRule="auto"/>
        <w:jc w:val="left"/>
        <w:rPr>
          <w:rFonts w:ascii="FbFrankReal" w:hAnsi="FbFrankReal" w:cs="1ShefaClassic"/>
          <w:b/>
          <w:bCs/>
          <w:sz w:val="22"/>
          <w:szCs w:val="22"/>
          <w:rtl/>
        </w:rPr>
      </w:pPr>
    </w:p>
    <w:p w14:paraId="2F06A806" w14:textId="77777777" w:rsidR="006B6AFF" w:rsidRDefault="006B6AFF" w:rsidP="00180BC1">
      <w:pPr>
        <w:pStyle w:val="ac"/>
        <w:spacing w:after="0" w:line="276" w:lineRule="auto"/>
        <w:jc w:val="left"/>
        <w:rPr>
          <w:rFonts w:ascii="FbFrankReal" w:hAnsi="FbFrankReal" w:cs="1ShefaClassic"/>
          <w:b/>
          <w:bCs/>
          <w:sz w:val="22"/>
          <w:szCs w:val="22"/>
          <w:rtl/>
        </w:rPr>
      </w:pPr>
    </w:p>
    <w:p w14:paraId="31AB7735" w14:textId="77777777" w:rsidR="0022480F" w:rsidRDefault="0022480F" w:rsidP="00180BC1">
      <w:pPr>
        <w:pStyle w:val="ac"/>
        <w:spacing w:after="0" w:line="276" w:lineRule="auto"/>
        <w:jc w:val="left"/>
        <w:rPr>
          <w:rFonts w:ascii="FbFrankReal" w:hAnsi="FbFrankReal" w:cs="1ShefaClassic"/>
          <w:b/>
          <w:bCs/>
          <w:sz w:val="22"/>
          <w:szCs w:val="22"/>
          <w:rtl/>
        </w:rPr>
      </w:pPr>
    </w:p>
    <w:p w14:paraId="1A08F1F1" w14:textId="77777777" w:rsidR="0022480F" w:rsidRDefault="0022480F" w:rsidP="00180BC1">
      <w:pPr>
        <w:pStyle w:val="ac"/>
        <w:spacing w:after="0" w:line="276" w:lineRule="auto"/>
        <w:jc w:val="left"/>
        <w:rPr>
          <w:rFonts w:ascii="FbFrankReal" w:hAnsi="FbFrankReal" w:cs="1ShefaClassic"/>
          <w:b/>
          <w:bCs/>
          <w:sz w:val="22"/>
          <w:szCs w:val="22"/>
          <w:rtl/>
        </w:rPr>
      </w:pPr>
    </w:p>
    <w:p w14:paraId="64365B2D" w14:textId="77777777" w:rsidR="0022480F" w:rsidRDefault="0022480F" w:rsidP="00180BC1">
      <w:pPr>
        <w:pStyle w:val="ac"/>
        <w:spacing w:after="0" w:line="276" w:lineRule="auto"/>
        <w:jc w:val="left"/>
        <w:rPr>
          <w:rFonts w:ascii="FbFrankReal" w:hAnsi="FbFrankReal" w:cs="1ShefaClassic"/>
          <w:b/>
          <w:bCs/>
          <w:sz w:val="22"/>
          <w:szCs w:val="22"/>
          <w:rtl/>
        </w:rPr>
      </w:pPr>
    </w:p>
    <w:p w14:paraId="1454C922" w14:textId="77777777" w:rsidR="0022480F" w:rsidRDefault="0022480F" w:rsidP="00180BC1">
      <w:pPr>
        <w:pStyle w:val="ac"/>
        <w:spacing w:after="0" w:line="276" w:lineRule="auto"/>
        <w:jc w:val="left"/>
        <w:rPr>
          <w:rFonts w:ascii="FbFrankReal" w:hAnsi="FbFrankReal" w:cs="1ShefaClassic"/>
          <w:b/>
          <w:bCs/>
          <w:sz w:val="22"/>
          <w:szCs w:val="22"/>
          <w:rtl/>
        </w:rPr>
      </w:pPr>
    </w:p>
    <w:p w14:paraId="13B4D387" w14:textId="77777777" w:rsidR="0022480F" w:rsidRDefault="0022480F" w:rsidP="00180BC1">
      <w:pPr>
        <w:pStyle w:val="ac"/>
        <w:spacing w:after="0" w:line="276" w:lineRule="auto"/>
        <w:jc w:val="left"/>
        <w:rPr>
          <w:rFonts w:ascii="FbFrankReal" w:hAnsi="FbFrankReal" w:cs="1ShefaClassic"/>
          <w:b/>
          <w:bCs/>
          <w:sz w:val="22"/>
          <w:szCs w:val="22"/>
          <w:rtl/>
        </w:rPr>
      </w:pPr>
    </w:p>
    <w:p w14:paraId="1B23A209" w14:textId="77777777" w:rsidR="0022480F" w:rsidRDefault="0022480F" w:rsidP="00180BC1">
      <w:pPr>
        <w:pStyle w:val="ac"/>
        <w:spacing w:after="0" w:line="276" w:lineRule="auto"/>
        <w:jc w:val="left"/>
        <w:rPr>
          <w:rFonts w:ascii="FbFrankReal" w:hAnsi="FbFrankReal" w:cs="1ShefaClassic"/>
          <w:b/>
          <w:bCs/>
          <w:sz w:val="22"/>
          <w:szCs w:val="22"/>
          <w:rtl/>
        </w:rPr>
      </w:pPr>
    </w:p>
    <w:p w14:paraId="294561EE" w14:textId="4AACABFA" w:rsidR="00BF26FE" w:rsidRDefault="00204A20" w:rsidP="00204A20">
      <w:pPr>
        <w:pStyle w:val="ac"/>
        <w:spacing w:after="0" w:line="276" w:lineRule="auto"/>
        <w:jc w:val="left"/>
        <w:rPr>
          <w:rFonts w:ascii="FbFrankReal" w:hAnsi="FbFrankReal" w:cs="1ShefaClassic"/>
          <w:b/>
          <w:bCs/>
          <w:sz w:val="22"/>
          <w:szCs w:val="22"/>
          <w:rtl/>
        </w:rPr>
      </w:pPr>
      <w:r w:rsidRPr="00125EF0">
        <w:rPr>
          <w:sz w:val="24"/>
          <w:szCs w:val="24"/>
        </w:rPr>
        <mc:AlternateContent>
          <mc:Choice Requires="wps">
            <w:drawing>
              <wp:anchor distT="0" distB="0" distL="114300" distR="114300" simplePos="0" relativeHeight="251713536" behindDoc="1" locked="0" layoutInCell="1" allowOverlap="1" wp14:anchorId="06E88237" wp14:editId="3D719D4F">
                <wp:simplePos x="0" y="0"/>
                <wp:positionH relativeFrom="column">
                  <wp:posOffset>-370205</wp:posOffset>
                </wp:positionH>
                <wp:positionV relativeFrom="paragraph">
                  <wp:posOffset>278765</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F6B0334" w14:textId="77777777" w:rsidR="004B7B47" w:rsidRDefault="004B7B47" w:rsidP="003234A3">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3766B0CA" w14:textId="7869D8EF" w:rsidR="004B7B47" w:rsidRDefault="004B7B47" w:rsidP="00EC0948">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ויקהל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כ' אדר א' ה'תשע"ט </w:t>
                            </w:r>
                          </w:p>
                          <w:p w14:paraId="7999197C" w14:textId="77777777" w:rsidR="004B7B47" w:rsidRDefault="004B7B47" w:rsidP="003234A3">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01739DAA" w14:textId="77777777" w:rsidR="004B7B47" w:rsidRDefault="004B7B47" w:rsidP="003234A3">
                            <w:pPr>
                              <w:pStyle w:val="Footer"/>
                              <w:bidi/>
                              <w:jc w:val="center"/>
                              <w:rPr>
                                <w:rFonts w:ascii="FbFrankReal" w:hAnsi="FbFrankReal" w:cs="Levenim MT"/>
                                <w:sz w:val="16"/>
                                <w:szCs w:val="16"/>
                                <w:rtl/>
                              </w:rPr>
                            </w:pPr>
                          </w:p>
                          <w:p w14:paraId="4B7440B9" w14:textId="77777777" w:rsidR="004B7B47" w:rsidRDefault="004B7B47" w:rsidP="003234A3">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45E3DB5D" w14:textId="77777777" w:rsidR="004B7B47" w:rsidRDefault="004B7B47" w:rsidP="003234A3">
                            <w:pPr>
                              <w:bidi/>
                              <w:spacing w:after="0" w:line="240" w:lineRule="auto"/>
                              <w:jc w:val="center"/>
                              <w:rPr>
                                <w:rFonts w:ascii="FbFrankReal" w:hAnsi="FbFrankReal" w:cs="1ShefaClassic"/>
                                <w:b/>
                                <w:bCs/>
                                <w:rtl/>
                              </w:rPr>
                            </w:pPr>
                          </w:p>
                          <w:p w14:paraId="51636224" w14:textId="77777777" w:rsidR="004B7B47" w:rsidRDefault="004B7B47" w:rsidP="003234A3">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CB8D35F" w14:textId="77777777" w:rsidR="004B7B47" w:rsidRDefault="004B7B47" w:rsidP="003234A3">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0991CA9E" w14:textId="77777777" w:rsidR="004B7B47" w:rsidRDefault="004B7B47" w:rsidP="003234A3">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14:paraId="3916C07A" w14:textId="77777777" w:rsidR="004B7B47" w:rsidRDefault="004B7B47" w:rsidP="003234A3">
                            <w:pPr>
                              <w:bidi/>
                              <w:spacing w:after="0" w:line="240" w:lineRule="auto"/>
                              <w:jc w:val="center"/>
                              <w:rPr>
                                <w:rFonts w:ascii="FbFrankReal" w:hAnsi="FbFrankReal" w:cs="1ShefaClassic"/>
                                <w:b/>
                                <w:bCs/>
                              </w:rPr>
                            </w:pPr>
                            <w:r>
                              <w:rPr>
                                <w:rFonts w:ascii="FbFrankReal" w:hAnsi="FbFrankReal" w:cs="1ShefaClassic" w:hint="cs"/>
                                <w:b/>
                                <w:bCs/>
                                <w:rtl/>
                              </w:rPr>
                              <w:t>כתובת:</w:t>
                            </w:r>
                          </w:p>
                          <w:p w14:paraId="38E2E130" w14:textId="77777777" w:rsidR="004B7B47" w:rsidRDefault="004B7B47" w:rsidP="003234A3">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72E5B23F" w14:textId="77777777" w:rsidR="004B7B47" w:rsidRDefault="004B7B47" w:rsidP="003234A3">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70F4037C" w14:textId="77777777" w:rsidR="004B7B47" w:rsidRDefault="004B7B47" w:rsidP="003234A3">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5C369BC3" w14:textId="77777777" w:rsidR="004B7B47" w:rsidRDefault="004B7B47" w:rsidP="003234A3">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71AD5363" w14:textId="192CEB0D" w:rsidR="004B7B47" w:rsidRPr="003234A3" w:rsidRDefault="004B7B47" w:rsidP="003234A3">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8237" id="Text Box 6" o:spid="_x0000_s1030" type="#_x0000_t202" style="position:absolute;left:0;text-align:left;margin-left:-29.15pt;margin-top:21.95pt;width:366.9pt;height:2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" fillcolor="window" strokecolor="windowText" strokeweight="1pt">
                <v:textbox>
                  <w:txbxContent>
                    <w:p w14:paraId="2F6B0334" w14:textId="77777777" w:rsidR="004B7B47" w:rsidRDefault="004B7B47" w:rsidP="003234A3">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3766B0CA" w14:textId="7869D8EF" w:rsidR="004B7B47" w:rsidRDefault="004B7B47" w:rsidP="00EC0948">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ויקהל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כ' אדר א' ה'תשע"ט </w:t>
                      </w:r>
                    </w:p>
                    <w:p w14:paraId="7999197C" w14:textId="77777777" w:rsidR="004B7B47" w:rsidRDefault="004B7B47" w:rsidP="003234A3">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01739DAA" w14:textId="77777777" w:rsidR="004B7B47" w:rsidRDefault="004B7B47" w:rsidP="003234A3">
                      <w:pPr>
                        <w:pStyle w:val="Footer"/>
                        <w:bidi/>
                        <w:jc w:val="center"/>
                        <w:rPr>
                          <w:rFonts w:ascii="FbFrankReal" w:hAnsi="FbFrankReal" w:cs="Levenim MT"/>
                          <w:sz w:val="16"/>
                          <w:szCs w:val="16"/>
                          <w:rtl/>
                        </w:rPr>
                      </w:pPr>
                    </w:p>
                    <w:p w14:paraId="4B7440B9" w14:textId="77777777" w:rsidR="004B7B47" w:rsidRDefault="004B7B47" w:rsidP="003234A3">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45E3DB5D" w14:textId="77777777" w:rsidR="004B7B47" w:rsidRDefault="004B7B47" w:rsidP="003234A3">
                      <w:pPr>
                        <w:bidi/>
                        <w:spacing w:after="0" w:line="240" w:lineRule="auto"/>
                        <w:jc w:val="center"/>
                        <w:rPr>
                          <w:rFonts w:ascii="FbFrankReal" w:hAnsi="FbFrankReal" w:cs="1ShefaClassic"/>
                          <w:b/>
                          <w:bCs/>
                          <w:rtl/>
                        </w:rPr>
                      </w:pPr>
                    </w:p>
                    <w:p w14:paraId="51636224" w14:textId="77777777" w:rsidR="004B7B47" w:rsidRDefault="004B7B47" w:rsidP="003234A3">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CB8D35F" w14:textId="77777777" w:rsidR="004B7B47" w:rsidRDefault="004B7B47" w:rsidP="003234A3">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0991CA9E" w14:textId="77777777" w:rsidR="004B7B47" w:rsidRDefault="004B7B47" w:rsidP="003234A3">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14:paraId="3916C07A" w14:textId="77777777" w:rsidR="004B7B47" w:rsidRDefault="004B7B47" w:rsidP="003234A3">
                      <w:pPr>
                        <w:bidi/>
                        <w:spacing w:after="0" w:line="240" w:lineRule="auto"/>
                        <w:jc w:val="center"/>
                        <w:rPr>
                          <w:rFonts w:ascii="FbFrankReal" w:hAnsi="FbFrankReal" w:cs="1ShefaClassic"/>
                          <w:b/>
                          <w:bCs/>
                        </w:rPr>
                      </w:pPr>
                      <w:r>
                        <w:rPr>
                          <w:rFonts w:ascii="FbFrankReal" w:hAnsi="FbFrankReal" w:cs="1ShefaClassic" w:hint="cs"/>
                          <w:b/>
                          <w:bCs/>
                          <w:rtl/>
                        </w:rPr>
                        <w:t>כתובת:</w:t>
                      </w:r>
                    </w:p>
                    <w:p w14:paraId="38E2E130" w14:textId="77777777" w:rsidR="004B7B47" w:rsidRDefault="004B7B47" w:rsidP="003234A3">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72E5B23F" w14:textId="77777777" w:rsidR="004B7B47" w:rsidRDefault="004B7B47" w:rsidP="003234A3">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70F4037C" w14:textId="77777777" w:rsidR="004B7B47" w:rsidRDefault="004B7B47" w:rsidP="003234A3">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5C369BC3" w14:textId="77777777" w:rsidR="004B7B47" w:rsidRDefault="004B7B47" w:rsidP="003234A3">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71AD5363" w14:textId="192CEB0D" w:rsidR="004B7B47" w:rsidRPr="003234A3" w:rsidRDefault="004B7B47" w:rsidP="003234A3">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p>
    <w:p w14:paraId="2CE5E3B7" w14:textId="71D3AA2D" w:rsidR="00223A35" w:rsidRDefault="00223A35" w:rsidP="00421D80">
      <w:pPr>
        <w:pStyle w:val="a3"/>
        <w:spacing w:before="0" w:after="100"/>
        <w:rPr>
          <w:rtl/>
        </w:rPr>
      </w:pPr>
      <w:bookmarkStart w:id="98" w:name="_Toc1096457"/>
      <w:bookmarkStart w:id="99" w:name="_Toc504475491"/>
      <w:bookmarkEnd w:id="90"/>
      <w:bookmarkEnd w:id="94"/>
      <w:bookmarkEnd w:id="95"/>
      <w:bookmarkEnd w:id="96"/>
      <w:bookmarkEnd w:id="97"/>
      <w:r>
        <w:rPr>
          <w:rFonts w:hint="cs"/>
          <w:rtl/>
        </w:rPr>
        <w:lastRenderedPageBreak/>
        <w:t>עניני משיח וגאולה</w:t>
      </w:r>
      <w:bookmarkEnd w:id="98"/>
    </w:p>
    <w:p w14:paraId="241A3B1D" w14:textId="5A76284D" w:rsidR="00223A35" w:rsidRDefault="007C3022" w:rsidP="00223A35">
      <w:pPr>
        <w:pStyle w:val="a"/>
      </w:pPr>
      <w:bookmarkStart w:id="100" w:name="_Toc1096458"/>
      <w:r>
        <w:rPr>
          <w:rFonts w:hint="cs"/>
          <w:rtl/>
        </w:rPr>
        <w:t>פורים קטן לעת"ל</w:t>
      </w:r>
      <w:bookmarkEnd w:id="100"/>
    </w:p>
    <w:p w14:paraId="1D5A9DC8" w14:textId="42356858" w:rsidR="00223A35" w:rsidRDefault="00223A35" w:rsidP="006B6AFF">
      <w:pPr>
        <w:pStyle w:val="a0"/>
        <w:rPr>
          <w:rtl/>
        </w:rPr>
      </w:pPr>
      <w:bookmarkStart w:id="101" w:name="_Toc1096459"/>
      <w:r>
        <w:rPr>
          <w:rFonts w:hint="cs"/>
          <w:rtl/>
          <w:lang w:bidi="he-IL"/>
        </w:rPr>
        <w:t>הרב אברהם יצחק ברוך גערליצקי</w:t>
      </w:r>
      <w:bookmarkEnd w:id="101"/>
    </w:p>
    <w:p w14:paraId="3863B7C1" w14:textId="395B50F3" w:rsidR="00223A35" w:rsidRDefault="00223A35" w:rsidP="00223A35">
      <w:pPr>
        <w:pStyle w:val="a1"/>
        <w:rPr>
          <w:sz w:val="22"/>
        </w:rPr>
      </w:pPr>
      <w:r>
        <w:rPr>
          <w:rFonts w:hint="cs"/>
          <w:rtl/>
        </w:rPr>
        <w:t xml:space="preserve">ר"מ בישיבה </w:t>
      </w:r>
    </w:p>
    <w:p w14:paraId="22F57621" w14:textId="77777777" w:rsidR="007C3022" w:rsidRDefault="007C3022" w:rsidP="007C3022">
      <w:pPr>
        <w:pStyle w:val="11"/>
        <w:rPr>
          <w:rtl/>
        </w:rPr>
      </w:pPr>
      <w:r>
        <w:rPr>
          <w:rFonts w:hint="cs"/>
          <w:rtl/>
        </w:rPr>
        <w:t>בהטעם דאסור בהספד ותענית</w:t>
      </w:r>
    </w:p>
    <w:p w14:paraId="3DC19765" w14:textId="5F44639E" w:rsidR="007C3022" w:rsidRPr="00737709" w:rsidRDefault="007C3022" w:rsidP="007C3022">
      <w:pPr>
        <w:pStyle w:val="a2"/>
        <w:rPr>
          <w:sz w:val="25"/>
          <w:szCs w:val="25"/>
          <w:rtl/>
        </w:rPr>
      </w:pPr>
      <w:r w:rsidRPr="00737709">
        <w:rPr>
          <w:rFonts w:hint="cs"/>
          <w:sz w:val="25"/>
          <w:szCs w:val="25"/>
          <w:rtl/>
        </w:rPr>
        <w:t xml:space="preserve">במדרש משלי פ"ט ו'ילקוט שמעוני' משלי (סי' תתקמד) איתא: "כל המועדים עתידין ליבטל וימי </w:t>
      </w:r>
      <w:r w:rsidRPr="00737709">
        <w:rPr>
          <w:sz w:val="25"/>
          <w:szCs w:val="25"/>
          <w:rtl/>
        </w:rPr>
        <w:t>ה</w:t>
      </w:r>
      <w:r w:rsidRPr="00737709">
        <w:rPr>
          <w:rFonts w:hint="cs"/>
          <w:sz w:val="25"/>
          <w:szCs w:val="25"/>
          <w:rtl/>
        </w:rPr>
        <w:t>פורים</w:t>
      </w:r>
      <w:r w:rsidRPr="00737709">
        <w:rPr>
          <w:sz w:val="25"/>
          <w:szCs w:val="25"/>
          <w:rtl/>
        </w:rPr>
        <w:t xml:space="preserve"> </w:t>
      </w:r>
      <w:r w:rsidRPr="00737709">
        <w:rPr>
          <w:rFonts w:hint="cs"/>
          <w:sz w:val="25"/>
          <w:szCs w:val="25"/>
          <w:rtl/>
        </w:rPr>
        <w:t xml:space="preserve">אינם בטלים לעולם", וכ"כ הרמב"ם </w:t>
      </w:r>
      <w:r w:rsidRPr="00737709">
        <w:rPr>
          <w:sz w:val="25"/>
          <w:szCs w:val="25"/>
          <w:rtl/>
        </w:rPr>
        <w:t>הל</w:t>
      </w:r>
      <w:r w:rsidRPr="00737709">
        <w:rPr>
          <w:rFonts w:hint="cs"/>
          <w:sz w:val="25"/>
          <w:szCs w:val="25"/>
          <w:rtl/>
        </w:rPr>
        <w:t>'</w:t>
      </w:r>
      <w:r w:rsidRPr="00737709">
        <w:rPr>
          <w:sz w:val="25"/>
          <w:szCs w:val="25"/>
          <w:rtl/>
        </w:rPr>
        <w:t xml:space="preserve"> מגילה </w:t>
      </w:r>
      <w:r w:rsidRPr="00737709">
        <w:rPr>
          <w:rFonts w:hint="cs"/>
          <w:sz w:val="25"/>
          <w:szCs w:val="25"/>
          <w:rtl/>
        </w:rPr>
        <w:t>(פ"ב הי"ח) "</w:t>
      </w:r>
      <w:r w:rsidRPr="00737709">
        <w:rPr>
          <w:sz w:val="25"/>
          <w:szCs w:val="25"/>
          <w:rtl/>
        </w:rPr>
        <w:t xml:space="preserve">ואף על פי שכל זכרון הצרות יבטל שנאמר </w:t>
      </w:r>
      <w:r w:rsidRPr="00737709">
        <w:rPr>
          <w:rFonts w:hint="cs"/>
          <w:sz w:val="25"/>
          <w:szCs w:val="25"/>
          <w:rtl/>
        </w:rPr>
        <w:t>(</w:t>
      </w:r>
      <w:r w:rsidRPr="00737709">
        <w:rPr>
          <w:sz w:val="25"/>
          <w:szCs w:val="25"/>
          <w:rtl/>
        </w:rPr>
        <w:t>ישעיהו ס"ה</w:t>
      </w:r>
      <w:r w:rsidRPr="00737709">
        <w:rPr>
          <w:rFonts w:hint="cs"/>
          <w:sz w:val="25"/>
          <w:szCs w:val="25"/>
          <w:rtl/>
        </w:rPr>
        <w:t>)</w:t>
      </w:r>
      <w:r w:rsidRPr="00737709">
        <w:rPr>
          <w:sz w:val="25"/>
          <w:szCs w:val="25"/>
          <w:rtl/>
        </w:rPr>
        <w:t xml:space="preserve"> כי נשכחו הצרות הראשונות וכי נסתרו מעיני, ימי הפורים לא יבטלו שנאמר </w:t>
      </w:r>
      <w:r w:rsidRPr="00737709">
        <w:rPr>
          <w:rFonts w:hint="cs"/>
          <w:sz w:val="25"/>
          <w:szCs w:val="25"/>
          <w:rtl/>
        </w:rPr>
        <w:t>(</w:t>
      </w:r>
      <w:r w:rsidRPr="00737709">
        <w:rPr>
          <w:sz w:val="25"/>
          <w:szCs w:val="25"/>
          <w:rtl/>
        </w:rPr>
        <w:t>אסתר ט</w:t>
      </w:r>
      <w:r w:rsidRPr="00737709">
        <w:rPr>
          <w:rFonts w:hint="cs"/>
          <w:sz w:val="25"/>
          <w:szCs w:val="25"/>
          <w:rtl/>
        </w:rPr>
        <w:t>)</w:t>
      </w:r>
      <w:r w:rsidRPr="00737709">
        <w:rPr>
          <w:sz w:val="25"/>
          <w:szCs w:val="25"/>
          <w:rtl/>
        </w:rPr>
        <w:t xml:space="preserve"> וימי הפורים האלה לא יעברו מתוך היהודים וזכרם לא יסוף מזרעם</w:t>
      </w:r>
      <w:r w:rsidRPr="00737709">
        <w:rPr>
          <w:rFonts w:hint="cs"/>
          <w:sz w:val="25"/>
          <w:szCs w:val="25"/>
          <w:rtl/>
        </w:rPr>
        <w:t xml:space="preserve">". ובשו"ע או"ח </w:t>
      </w:r>
      <w:r w:rsidRPr="00737709">
        <w:rPr>
          <w:sz w:val="25"/>
          <w:szCs w:val="25"/>
          <w:rtl/>
        </w:rPr>
        <w:t>סי</w:t>
      </w:r>
      <w:r w:rsidRPr="00737709">
        <w:rPr>
          <w:rFonts w:hint="cs"/>
          <w:sz w:val="25"/>
          <w:szCs w:val="25"/>
          <w:rtl/>
        </w:rPr>
        <w:t>'</w:t>
      </w:r>
      <w:r w:rsidRPr="00737709">
        <w:rPr>
          <w:sz w:val="25"/>
          <w:szCs w:val="25"/>
          <w:rtl/>
        </w:rPr>
        <w:t xml:space="preserve"> תרצז</w:t>
      </w:r>
      <w:r w:rsidRPr="00737709">
        <w:rPr>
          <w:rFonts w:hint="cs"/>
          <w:sz w:val="25"/>
          <w:szCs w:val="25"/>
          <w:rtl/>
        </w:rPr>
        <w:t xml:space="preserve"> איתא: "</w:t>
      </w:r>
      <w:r w:rsidRPr="00737709">
        <w:rPr>
          <w:sz w:val="25"/>
          <w:szCs w:val="25"/>
          <w:rtl/>
        </w:rPr>
        <w:t>יום י"ד וט"ו שבאדר ראשון אין נופלים על פניהם, ואין אומרים מזמור יענך ה' ביום צרה, ואסור בהספד ותענית; אבל שאר דברים אין נוהגים בהם; וי"א דאף בהספד ותענית מותרים. הגה: והמנהג כסברא הראשונה. י"א שחייב להרבות במשתה ושמחה בי"ד שבאדר ראשון (טור בשם הרי"ף) ואין נוהגין כן, מ"מ ירבה קצת בסעודה כדי לצאת ידי המחמירים</w:t>
      </w:r>
      <w:r w:rsidRPr="00737709">
        <w:rPr>
          <w:rFonts w:hint="cs"/>
          <w:sz w:val="25"/>
          <w:szCs w:val="25"/>
          <w:rtl/>
        </w:rPr>
        <w:t>" ויל"ע אם הא דאמרינן דימי הפורים אינם בטלים לעת"ל אם זה כולל גם פורים קטן.</w:t>
      </w:r>
    </w:p>
    <w:p w14:paraId="46D9DB80" w14:textId="7537CDA7" w:rsidR="007C3022" w:rsidRPr="00737709" w:rsidRDefault="00737709" w:rsidP="007C3022">
      <w:pPr>
        <w:pStyle w:val="a2"/>
        <w:rPr>
          <w:sz w:val="25"/>
          <w:szCs w:val="25"/>
          <w:rtl/>
        </w:rPr>
      </w:pPr>
      <w:r>
        <w:rPr>
          <w:rFonts w:hint="cs"/>
          <w:sz w:val="25"/>
          <w:szCs w:val="25"/>
          <w:rtl/>
        </w:rPr>
        <w:t xml:space="preserve"> </w:t>
      </w:r>
      <w:r w:rsidR="007C3022" w:rsidRPr="00737709">
        <w:rPr>
          <w:sz w:val="25"/>
          <w:szCs w:val="25"/>
          <w:rtl/>
        </w:rPr>
        <w:t xml:space="preserve">והנה איתא במגילה </w:t>
      </w:r>
      <w:r w:rsidR="007C3022" w:rsidRPr="00737709">
        <w:rPr>
          <w:rFonts w:hint="cs"/>
          <w:sz w:val="25"/>
          <w:szCs w:val="25"/>
          <w:rtl/>
        </w:rPr>
        <w:t>(</w:t>
      </w:r>
      <w:r w:rsidR="007C3022" w:rsidRPr="00737709">
        <w:rPr>
          <w:sz w:val="25"/>
          <w:szCs w:val="25"/>
          <w:rtl/>
        </w:rPr>
        <w:t>ו</w:t>
      </w:r>
      <w:r w:rsidR="007C3022" w:rsidRPr="00737709">
        <w:rPr>
          <w:rFonts w:hint="cs"/>
          <w:sz w:val="25"/>
          <w:szCs w:val="25"/>
          <w:rtl/>
        </w:rPr>
        <w:t>,</w:t>
      </w:r>
      <w:r w:rsidR="007C3022" w:rsidRPr="00737709">
        <w:rPr>
          <w:sz w:val="25"/>
          <w:szCs w:val="25"/>
          <w:rtl/>
        </w:rPr>
        <w:t>ב</w:t>
      </w:r>
      <w:r w:rsidR="007C3022" w:rsidRPr="00737709">
        <w:rPr>
          <w:rFonts w:hint="cs"/>
          <w:sz w:val="25"/>
          <w:szCs w:val="25"/>
          <w:rtl/>
        </w:rPr>
        <w:t>)</w:t>
      </w:r>
      <w:r w:rsidR="007C3022" w:rsidRPr="00737709">
        <w:rPr>
          <w:sz w:val="25"/>
          <w:szCs w:val="25"/>
          <w:rtl/>
        </w:rPr>
        <w:t xml:space="preserve"> </w:t>
      </w:r>
      <w:r w:rsidR="007C3022" w:rsidRPr="00737709">
        <w:rPr>
          <w:rFonts w:hint="cs"/>
          <w:sz w:val="25"/>
          <w:szCs w:val="25"/>
          <w:rtl/>
        </w:rPr>
        <w:t>"</w:t>
      </w:r>
      <w:r w:rsidR="007C3022" w:rsidRPr="00737709">
        <w:rPr>
          <w:sz w:val="25"/>
          <w:szCs w:val="25"/>
          <w:rtl/>
        </w:rPr>
        <w:t>אין בין ארבעה עשר שבאדר ראשון לי"ד שבאדר שני אלא מקרא מגילה ומתנות</w:t>
      </w:r>
      <w:r w:rsidR="007C3022" w:rsidRPr="00737709">
        <w:rPr>
          <w:rFonts w:hint="cs"/>
          <w:sz w:val="25"/>
          <w:szCs w:val="25"/>
          <w:rtl/>
        </w:rPr>
        <w:t>,</w:t>
      </w:r>
      <w:r w:rsidR="007C3022" w:rsidRPr="00737709">
        <w:rPr>
          <w:sz w:val="25"/>
          <w:szCs w:val="25"/>
          <w:rtl/>
        </w:rPr>
        <w:t xml:space="preserve"> הא לענין הספד ותענית זה וזה שוין</w:t>
      </w:r>
      <w:r w:rsidR="007C3022" w:rsidRPr="00737709">
        <w:rPr>
          <w:rFonts w:hint="cs"/>
          <w:sz w:val="25"/>
          <w:szCs w:val="25"/>
          <w:rtl/>
        </w:rPr>
        <w:t>..</w:t>
      </w:r>
      <w:r w:rsidR="007C3022" w:rsidRPr="00737709">
        <w:rPr>
          <w:sz w:val="25"/>
          <w:szCs w:val="25"/>
          <w:rtl/>
        </w:rPr>
        <w:t xml:space="preserve"> ועיי"ש דרבי אליעזר ברבי יוסי סבר דמקרא מגילה וכו' הוא באדר ראשון</w:t>
      </w:r>
      <w:r w:rsidR="007C3022" w:rsidRPr="00737709">
        <w:rPr>
          <w:rFonts w:hint="cs"/>
          <w:sz w:val="25"/>
          <w:szCs w:val="25"/>
          <w:rtl/>
        </w:rPr>
        <w:t>,</w:t>
      </w:r>
      <w:r w:rsidR="007C3022" w:rsidRPr="00737709">
        <w:rPr>
          <w:sz w:val="25"/>
          <w:szCs w:val="25"/>
          <w:rtl/>
        </w:rPr>
        <w:t xml:space="preserve"> ורשב"ג אמר משום רבי יוסי דהוא באדר שני</w:t>
      </w:r>
      <w:r w:rsidR="007C3022" w:rsidRPr="00737709">
        <w:rPr>
          <w:rFonts w:hint="cs"/>
          <w:sz w:val="25"/>
          <w:szCs w:val="25"/>
          <w:rtl/>
        </w:rPr>
        <w:t>,</w:t>
      </w:r>
      <w:r w:rsidR="007C3022" w:rsidRPr="00737709">
        <w:rPr>
          <w:sz w:val="25"/>
          <w:szCs w:val="25"/>
          <w:rtl/>
        </w:rPr>
        <w:t xml:space="preserve"> ואיתא בגמ' שם</w:t>
      </w:r>
      <w:r w:rsidR="007C3022" w:rsidRPr="00737709">
        <w:rPr>
          <w:rFonts w:hint="cs"/>
          <w:sz w:val="25"/>
          <w:szCs w:val="25"/>
          <w:rtl/>
        </w:rPr>
        <w:t>:</w:t>
      </w:r>
      <w:r w:rsidR="007C3022" w:rsidRPr="00737709">
        <w:rPr>
          <w:sz w:val="25"/>
          <w:szCs w:val="25"/>
          <w:rtl/>
        </w:rPr>
        <w:t xml:space="preserve"> </w:t>
      </w:r>
      <w:r w:rsidR="007C3022" w:rsidRPr="00737709">
        <w:rPr>
          <w:rFonts w:hint="cs"/>
          <w:sz w:val="25"/>
          <w:szCs w:val="25"/>
          <w:rtl/>
        </w:rPr>
        <w:t>"</w:t>
      </w:r>
      <w:r w:rsidR="007C3022" w:rsidRPr="00737709">
        <w:rPr>
          <w:sz w:val="25"/>
          <w:szCs w:val="25"/>
          <w:rtl/>
        </w:rPr>
        <w:t>אמר רבי חייא בר אבין אמר רבי יוחנן הלכה כרשב"ג שאמר משום רבי יוסי</w:t>
      </w:r>
      <w:r w:rsidR="007C3022" w:rsidRPr="00737709">
        <w:rPr>
          <w:rFonts w:hint="cs"/>
          <w:sz w:val="25"/>
          <w:szCs w:val="25"/>
          <w:rtl/>
        </w:rPr>
        <w:t>,</w:t>
      </w:r>
      <w:r w:rsidR="007C3022" w:rsidRPr="00737709">
        <w:rPr>
          <w:sz w:val="25"/>
          <w:szCs w:val="25"/>
          <w:rtl/>
        </w:rPr>
        <w:t xml:space="preserve"> אמר ר' יוחנן ושניהם מקרא אחד דרשו</w:t>
      </w:r>
      <w:r w:rsidR="007C3022" w:rsidRPr="00737709">
        <w:rPr>
          <w:rFonts w:hint="cs"/>
          <w:sz w:val="25"/>
          <w:szCs w:val="25"/>
          <w:rtl/>
        </w:rPr>
        <w:t>,</w:t>
      </w:r>
      <w:r w:rsidR="007C3022" w:rsidRPr="00737709">
        <w:rPr>
          <w:sz w:val="25"/>
          <w:szCs w:val="25"/>
          <w:rtl/>
        </w:rPr>
        <w:t xml:space="preserve"> </w:t>
      </w:r>
      <w:r w:rsidR="007C3022" w:rsidRPr="00737709">
        <w:rPr>
          <w:rFonts w:hint="cs"/>
          <w:sz w:val="25"/>
          <w:szCs w:val="25"/>
          <w:rtl/>
        </w:rPr>
        <w:t>"</w:t>
      </w:r>
      <w:r w:rsidR="007C3022" w:rsidRPr="00737709">
        <w:rPr>
          <w:sz w:val="25"/>
          <w:szCs w:val="25"/>
          <w:rtl/>
        </w:rPr>
        <w:t>בכל שנה ושנה</w:t>
      </w:r>
      <w:r w:rsidR="007C3022" w:rsidRPr="00737709">
        <w:rPr>
          <w:rFonts w:hint="cs"/>
          <w:sz w:val="25"/>
          <w:szCs w:val="25"/>
          <w:rtl/>
        </w:rPr>
        <w:t>"</w:t>
      </w:r>
      <w:r w:rsidR="007C3022" w:rsidRPr="00737709">
        <w:rPr>
          <w:sz w:val="25"/>
          <w:szCs w:val="25"/>
          <w:rtl/>
        </w:rPr>
        <w:t xml:space="preserve"> ראב"י סבר בכל שנה ושנה מה כל שנה ושנה אדר הסמוך לשבט אף כאן אדר הסמוך לשבט</w:t>
      </w:r>
      <w:r w:rsidR="007C3022" w:rsidRPr="00737709">
        <w:rPr>
          <w:rFonts w:hint="cs"/>
          <w:sz w:val="25"/>
          <w:szCs w:val="25"/>
          <w:rtl/>
        </w:rPr>
        <w:t>,</w:t>
      </w:r>
      <w:r w:rsidR="007C3022" w:rsidRPr="00737709">
        <w:rPr>
          <w:sz w:val="25"/>
          <w:szCs w:val="25"/>
          <w:rtl/>
        </w:rPr>
        <w:t xml:space="preserve"> ורשב"ג סבר בכל שנה ושנה מה כל שנה ושנה אדר הסמוך לניסן אף כאן אדר הסמוך לניסן</w:t>
      </w:r>
      <w:r w:rsidR="007C3022" w:rsidRPr="00737709">
        <w:rPr>
          <w:rFonts w:hint="cs"/>
          <w:sz w:val="25"/>
          <w:szCs w:val="25"/>
          <w:rtl/>
        </w:rPr>
        <w:t xml:space="preserve">, </w:t>
      </w:r>
      <w:r w:rsidR="007C3022" w:rsidRPr="00737709">
        <w:rPr>
          <w:sz w:val="25"/>
          <w:szCs w:val="25"/>
          <w:rtl/>
        </w:rPr>
        <w:t>בשלמא ראב"י מסתבר טעמא דאין מעבירין על המצות</w:t>
      </w:r>
      <w:r w:rsidR="007C3022" w:rsidRPr="00737709">
        <w:rPr>
          <w:rFonts w:hint="cs"/>
          <w:sz w:val="25"/>
          <w:szCs w:val="25"/>
          <w:rtl/>
        </w:rPr>
        <w:t>,</w:t>
      </w:r>
      <w:r w:rsidR="007C3022" w:rsidRPr="00737709">
        <w:rPr>
          <w:sz w:val="25"/>
          <w:szCs w:val="25"/>
          <w:rtl/>
        </w:rPr>
        <w:t xml:space="preserve"> אלא רשב"ג מ"ט</w:t>
      </w:r>
      <w:r w:rsidR="007C3022" w:rsidRPr="00737709">
        <w:rPr>
          <w:rFonts w:hint="cs"/>
          <w:sz w:val="25"/>
          <w:szCs w:val="25"/>
          <w:rtl/>
        </w:rPr>
        <w:t>?</w:t>
      </w:r>
      <w:r w:rsidR="007C3022" w:rsidRPr="00737709">
        <w:rPr>
          <w:sz w:val="25"/>
          <w:szCs w:val="25"/>
          <w:rtl/>
        </w:rPr>
        <w:t xml:space="preserve"> אמר רבי טבי טעמא דרשב"ג מסמך גאולה לגאולה עדיף</w:t>
      </w:r>
      <w:r w:rsidR="007C3022" w:rsidRPr="00737709">
        <w:rPr>
          <w:rFonts w:hint="cs"/>
          <w:sz w:val="25"/>
          <w:szCs w:val="25"/>
          <w:rtl/>
        </w:rPr>
        <w:t>,</w:t>
      </w:r>
      <w:r w:rsidR="007C3022" w:rsidRPr="00737709">
        <w:rPr>
          <w:sz w:val="25"/>
          <w:szCs w:val="25"/>
          <w:rtl/>
        </w:rPr>
        <w:t xml:space="preserve"> רבי אלעזר אמר טעמא דרשב"ג מהכא דכתיב </w:t>
      </w:r>
      <w:r w:rsidR="007C3022" w:rsidRPr="00737709">
        <w:rPr>
          <w:rFonts w:hint="cs"/>
          <w:sz w:val="25"/>
          <w:szCs w:val="25"/>
          <w:rtl/>
        </w:rPr>
        <w:t>"</w:t>
      </w:r>
      <w:r w:rsidR="007C3022" w:rsidRPr="00737709">
        <w:rPr>
          <w:sz w:val="25"/>
          <w:szCs w:val="25"/>
          <w:rtl/>
        </w:rPr>
        <w:t xml:space="preserve">לקיים את אגרת הפורים הזאת </w:t>
      </w:r>
      <w:r w:rsidR="007C3022" w:rsidRPr="00737709">
        <w:rPr>
          <w:bCs/>
          <w:sz w:val="25"/>
          <w:szCs w:val="25"/>
          <w:rtl/>
        </w:rPr>
        <w:t>השנית</w:t>
      </w:r>
      <w:r w:rsidR="007C3022" w:rsidRPr="00737709">
        <w:rPr>
          <w:rFonts w:hint="cs"/>
          <w:sz w:val="25"/>
          <w:szCs w:val="25"/>
          <w:rtl/>
        </w:rPr>
        <w:t>"</w:t>
      </w:r>
      <w:r w:rsidR="007C3022" w:rsidRPr="00737709">
        <w:rPr>
          <w:sz w:val="25"/>
          <w:szCs w:val="25"/>
          <w:rtl/>
        </w:rPr>
        <w:t xml:space="preserve"> </w:t>
      </w:r>
      <w:r w:rsidR="007C3022" w:rsidRPr="00737709">
        <w:rPr>
          <w:rFonts w:hint="cs"/>
          <w:sz w:val="25"/>
          <w:szCs w:val="25"/>
          <w:rtl/>
        </w:rPr>
        <w:t>[</w:t>
      </w:r>
      <w:r w:rsidR="007C3022" w:rsidRPr="00737709">
        <w:rPr>
          <w:sz w:val="25"/>
          <w:szCs w:val="25"/>
          <w:rtl/>
        </w:rPr>
        <w:t>מדכתיב "השנית" - משמע דבעינן למעבד את מצוות הפורים באדר שני</w:t>
      </w:r>
      <w:r w:rsidR="007C3022" w:rsidRPr="00737709">
        <w:rPr>
          <w:rFonts w:hint="cs"/>
          <w:sz w:val="25"/>
          <w:szCs w:val="25"/>
          <w:rtl/>
        </w:rPr>
        <w:t>] ו</w:t>
      </w:r>
      <w:r w:rsidR="007C3022" w:rsidRPr="00737709">
        <w:rPr>
          <w:sz w:val="25"/>
          <w:szCs w:val="25"/>
          <w:rtl/>
        </w:rPr>
        <w:t>איצטריך למיכתב השנית</w:t>
      </w:r>
      <w:r w:rsidR="007C3022" w:rsidRPr="00737709">
        <w:rPr>
          <w:rFonts w:hint="cs"/>
          <w:sz w:val="25"/>
          <w:szCs w:val="25"/>
          <w:rtl/>
        </w:rPr>
        <w:t xml:space="preserve">, </w:t>
      </w:r>
      <w:r w:rsidR="007C3022" w:rsidRPr="00737709">
        <w:rPr>
          <w:sz w:val="25"/>
          <w:szCs w:val="25"/>
          <w:rtl/>
        </w:rPr>
        <w:t>ואיצטרי</w:t>
      </w:r>
      <w:r w:rsidR="007C3022" w:rsidRPr="00737709">
        <w:rPr>
          <w:rFonts w:hint="cs"/>
          <w:sz w:val="25"/>
          <w:szCs w:val="25"/>
          <w:rtl/>
        </w:rPr>
        <w:t>ך</w:t>
      </w:r>
      <w:r w:rsidR="007C3022" w:rsidRPr="00737709">
        <w:rPr>
          <w:sz w:val="25"/>
          <w:szCs w:val="25"/>
          <w:rtl/>
        </w:rPr>
        <w:t xml:space="preserve"> למיכתב בכל שנה ושנה</w:t>
      </w:r>
      <w:r w:rsidR="007C3022" w:rsidRPr="00737709">
        <w:rPr>
          <w:rFonts w:hint="cs"/>
          <w:sz w:val="25"/>
          <w:szCs w:val="25"/>
          <w:rtl/>
        </w:rPr>
        <w:t>,</w:t>
      </w:r>
      <w:r w:rsidR="007C3022" w:rsidRPr="00737709">
        <w:rPr>
          <w:sz w:val="25"/>
          <w:szCs w:val="25"/>
          <w:rtl/>
        </w:rPr>
        <w:t xml:space="preserve"> דאי מבכל שנה ושנה הו"א כי קושיין</w:t>
      </w:r>
      <w:r w:rsidR="007C3022" w:rsidRPr="00737709">
        <w:rPr>
          <w:rFonts w:hint="cs"/>
          <w:sz w:val="25"/>
          <w:szCs w:val="25"/>
          <w:rtl/>
        </w:rPr>
        <w:t>,</w:t>
      </w:r>
      <w:r w:rsidR="007C3022" w:rsidRPr="00737709">
        <w:rPr>
          <w:sz w:val="25"/>
          <w:szCs w:val="25"/>
          <w:rtl/>
        </w:rPr>
        <w:t xml:space="preserve"> [כקושייתנו, דאדרבה, עדיף למעבד באדר ראשון, דהא אין מעבירין על המצוות</w:t>
      </w:r>
      <w:r w:rsidR="007C3022" w:rsidRPr="00737709">
        <w:rPr>
          <w:rFonts w:hint="cs"/>
          <w:sz w:val="25"/>
          <w:szCs w:val="25"/>
          <w:rtl/>
        </w:rPr>
        <w:t>]</w:t>
      </w:r>
      <w:r w:rsidR="007C3022" w:rsidRPr="00737709">
        <w:rPr>
          <w:sz w:val="25"/>
          <w:szCs w:val="25"/>
          <w:rtl/>
        </w:rPr>
        <w:t xml:space="preserve"> קמ"ל השנית </w:t>
      </w:r>
      <w:r w:rsidR="007C3022" w:rsidRPr="00737709">
        <w:rPr>
          <w:rFonts w:hint="cs"/>
          <w:sz w:val="25"/>
          <w:szCs w:val="25"/>
          <w:rtl/>
        </w:rPr>
        <w:t>[</w:t>
      </w:r>
      <w:r w:rsidR="007C3022" w:rsidRPr="00737709">
        <w:rPr>
          <w:sz w:val="25"/>
          <w:szCs w:val="25"/>
          <w:rtl/>
        </w:rPr>
        <w:t>ק</w:t>
      </w:r>
      <w:r w:rsidR="007C3022" w:rsidRPr="00737709">
        <w:rPr>
          <w:rFonts w:hint="cs"/>
          <w:sz w:val="25"/>
          <w:szCs w:val="25"/>
          <w:rtl/>
        </w:rPr>
        <w:t>מ"ל</w:t>
      </w:r>
      <w:r w:rsidR="007C3022" w:rsidRPr="00737709">
        <w:rPr>
          <w:sz w:val="25"/>
          <w:szCs w:val="25"/>
          <w:rtl/>
        </w:rPr>
        <w:t xml:space="preserve"> קרא ד"השנית", </w:t>
      </w:r>
      <w:r w:rsidR="007C3022" w:rsidRPr="00737709">
        <w:rPr>
          <w:sz w:val="25"/>
          <w:szCs w:val="25"/>
          <w:rtl/>
        </w:rPr>
        <w:lastRenderedPageBreak/>
        <w:t>דעבדינן בשני</w:t>
      </w:r>
      <w:r w:rsidR="007C3022" w:rsidRPr="00737709">
        <w:rPr>
          <w:rFonts w:hint="cs"/>
          <w:sz w:val="25"/>
          <w:szCs w:val="25"/>
          <w:rtl/>
        </w:rPr>
        <w:t xml:space="preserve">] </w:t>
      </w:r>
      <w:r w:rsidR="007C3022" w:rsidRPr="00737709">
        <w:rPr>
          <w:sz w:val="25"/>
          <w:szCs w:val="25"/>
          <w:rtl/>
        </w:rPr>
        <w:t xml:space="preserve">ואי אשמעינן השנית הו"א בתחילה בראשון ובשני </w:t>
      </w:r>
      <w:r w:rsidR="007C3022" w:rsidRPr="00737709">
        <w:rPr>
          <w:rFonts w:hint="cs"/>
          <w:sz w:val="25"/>
          <w:szCs w:val="25"/>
          <w:rtl/>
        </w:rPr>
        <w:t xml:space="preserve">[גם באדר ראשון וגם באדר שני] </w:t>
      </w:r>
      <w:r w:rsidR="007C3022" w:rsidRPr="00737709">
        <w:rPr>
          <w:sz w:val="25"/>
          <w:szCs w:val="25"/>
          <w:rtl/>
        </w:rPr>
        <w:t xml:space="preserve">קמ"ל בכל שנה ושנה </w:t>
      </w:r>
      <w:r w:rsidR="007C3022" w:rsidRPr="00737709">
        <w:rPr>
          <w:rFonts w:hint="cs"/>
          <w:sz w:val="25"/>
          <w:szCs w:val="25"/>
          <w:rtl/>
        </w:rPr>
        <w:t xml:space="preserve">[דקוראים רק פ"א כמו בכל שנה ושנה] </w:t>
      </w:r>
      <w:r w:rsidR="007C3022" w:rsidRPr="00737709">
        <w:rPr>
          <w:sz w:val="25"/>
          <w:szCs w:val="25"/>
          <w:rtl/>
        </w:rPr>
        <w:t>עיי"ש</w:t>
      </w:r>
      <w:r w:rsidR="007C3022" w:rsidRPr="00737709">
        <w:rPr>
          <w:rFonts w:hint="cs"/>
          <w:sz w:val="25"/>
          <w:szCs w:val="25"/>
          <w:rtl/>
        </w:rPr>
        <w:t>.</w:t>
      </w:r>
    </w:p>
    <w:p w14:paraId="2EC6A73A" w14:textId="77777777" w:rsidR="007C3022" w:rsidRPr="00737709" w:rsidRDefault="007C3022" w:rsidP="007C3022">
      <w:pPr>
        <w:pStyle w:val="a2"/>
        <w:rPr>
          <w:sz w:val="25"/>
          <w:szCs w:val="25"/>
          <w:rtl/>
        </w:rPr>
      </w:pPr>
      <w:r w:rsidRPr="00737709">
        <w:rPr>
          <w:sz w:val="25"/>
          <w:szCs w:val="25"/>
          <w:rtl/>
        </w:rPr>
        <w:t xml:space="preserve"> והנה </w:t>
      </w:r>
      <w:r w:rsidRPr="00737709">
        <w:rPr>
          <w:rFonts w:hint="cs"/>
          <w:sz w:val="25"/>
          <w:szCs w:val="25"/>
          <w:rtl/>
        </w:rPr>
        <w:t xml:space="preserve">במפרשים </w:t>
      </w:r>
      <w:r w:rsidRPr="00737709">
        <w:rPr>
          <w:sz w:val="25"/>
          <w:szCs w:val="25"/>
          <w:rtl/>
        </w:rPr>
        <w:t>הקש</w:t>
      </w:r>
      <w:r w:rsidRPr="00737709">
        <w:rPr>
          <w:rFonts w:hint="cs"/>
          <w:sz w:val="25"/>
          <w:szCs w:val="25"/>
          <w:rtl/>
        </w:rPr>
        <w:t>ו</w:t>
      </w:r>
      <w:r w:rsidRPr="00737709">
        <w:rPr>
          <w:sz w:val="25"/>
          <w:szCs w:val="25"/>
          <w:rtl/>
        </w:rPr>
        <w:t xml:space="preserve"> דכיון דילפינן מבכל שנה ושנה דפורים הוא בראשון בלבד או בשני בלבד</w:t>
      </w:r>
      <w:r w:rsidRPr="00737709">
        <w:rPr>
          <w:rFonts w:hint="cs"/>
          <w:sz w:val="25"/>
          <w:szCs w:val="25"/>
          <w:rtl/>
        </w:rPr>
        <w:t>,</w:t>
      </w:r>
      <w:r w:rsidRPr="00737709">
        <w:rPr>
          <w:sz w:val="25"/>
          <w:szCs w:val="25"/>
          <w:rtl/>
        </w:rPr>
        <w:t xml:space="preserve"> א"כ מנל</w:t>
      </w:r>
      <w:r w:rsidRPr="00737709">
        <w:rPr>
          <w:rFonts w:hint="cs"/>
          <w:sz w:val="25"/>
          <w:szCs w:val="25"/>
          <w:rtl/>
        </w:rPr>
        <w:t xml:space="preserve">ן </w:t>
      </w:r>
      <w:r w:rsidRPr="00737709">
        <w:rPr>
          <w:sz w:val="25"/>
          <w:szCs w:val="25"/>
          <w:rtl/>
        </w:rPr>
        <w:t>לומר דלכו"ע זה וזה אסורים בהספד ובתענית</w:t>
      </w:r>
      <w:r w:rsidRPr="00737709">
        <w:rPr>
          <w:rFonts w:hint="cs"/>
          <w:sz w:val="25"/>
          <w:szCs w:val="25"/>
          <w:rtl/>
        </w:rPr>
        <w:t>?</w:t>
      </w:r>
    </w:p>
    <w:p w14:paraId="160A1ADD" w14:textId="77777777" w:rsidR="007C3022" w:rsidRPr="00737709" w:rsidRDefault="007C3022" w:rsidP="007C3022">
      <w:pPr>
        <w:pStyle w:val="a2"/>
        <w:rPr>
          <w:sz w:val="25"/>
          <w:szCs w:val="25"/>
          <w:rtl/>
        </w:rPr>
      </w:pPr>
      <w:r w:rsidRPr="00737709">
        <w:rPr>
          <w:rFonts w:hint="cs"/>
          <w:sz w:val="25"/>
          <w:szCs w:val="25"/>
          <w:rtl/>
        </w:rPr>
        <w:t xml:space="preserve">וראה </w:t>
      </w:r>
      <w:r w:rsidRPr="00737709">
        <w:rPr>
          <w:sz w:val="25"/>
          <w:szCs w:val="25"/>
          <w:rtl/>
        </w:rPr>
        <w:t>ב</w:t>
      </w:r>
      <w:r w:rsidRPr="00737709">
        <w:rPr>
          <w:rFonts w:hint="cs"/>
          <w:sz w:val="25"/>
          <w:szCs w:val="25"/>
          <w:rtl/>
        </w:rPr>
        <w:t>ש</w:t>
      </w:r>
      <w:r w:rsidRPr="00737709">
        <w:rPr>
          <w:sz w:val="25"/>
          <w:szCs w:val="25"/>
          <w:rtl/>
        </w:rPr>
        <w:t xml:space="preserve">ו"ת חתם סופר </w:t>
      </w:r>
      <w:r w:rsidRPr="00737709">
        <w:rPr>
          <w:rFonts w:hint="cs"/>
          <w:sz w:val="25"/>
          <w:szCs w:val="25"/>
          <w:rtl/>
        </w:rPr>
        <w:t>(</w:t>
      </w:r>
      <w:r w:rsidRPr="00737709">
        <w:rPr>
          <w:sz w:val="25"/>
          <w:szCs w:val="25"/>
          <w:rtl/>
        </w:rPr>
        <w:t>או"ח סי' ר"ח וראה שם סי</w:t>
      </w:r>
      <w:r w:rsidRPr="00737709">
        <w:rPr>
          <w:rFonts w:hint="cs"/>
          <w:sz w:val="25"/>
          <w:szCs w:val="25"/>
          <w:rtl/>
        </w:rPr>
        <w:t>'</w:t>
      </w:r>
      <w:r w:rsidRPr="00737709">
        <w:rPr>
          <w:sz w:val="25"/>
          <w:szCs w:val="25"/>
          <w:rtl/>
        </w:rPr>
        <w:t xml:space="preserve"> קס"ג ויו"ד סי' רל"</w:t>
      </w:r>
      <w:r w:rsidRPr="00737709">
        <w:rPr>
          <w:rFonts w:hint="cs"/>
          <w:sz w:val="25"/>
          <w:szCs w:val="25"/>
          <w:rtl/>
        </w:rPr>
        <w:t>ג)</w:t>
      </w:r>
      <w:r w:rsidRPr="00737709">
        <w:rPr>
          <w:sz w:val="25"/>
          <w:szCs w:val="25"/>
          <w:rtl/>
        </w:rPr>
        <w:t xml:space="preserve"> </w:t>
      </w:r>
      <w:r w:rsidRPr="00737709">
        <w:rPr>
          <w:rFonts w:hint="cs"/>
          <w:sz w:val="25"/>
          <w:szCs w:val="25"/>
          <w:rtl/>
        </w:rPr>
        <w:t>שה</w:t>
      </w:r>
      <w:r w:rsidRPr="00737709">
        <w:rPr>
          <w:sz w:val="25"/>
          <w:szCs w:val="25"/>
          <w:rtl/>
        </w:rPr>
        <w:t xml:space="preserve">קשה עפ"י הקדמתו דלעשות זכר לנס חנוכה ופורים הוא </w:t>
      </w:r>
      <w:r w:rsidRPr="00737709">
        <w:rPr>
          <w:bCs/>
          <w:sz w:val="25"/>
          <w:szCs w:val="25"/>
          <w:rtl/>
        </w:rPr>
        <w:t>מ</w:t>
      </w:r>
      <w:r w:rsidRPr="00737709">
        <w:rPr>
          <w:rFonts w:hint="cs"/>
          <w:bCs/>
          <w:sz w:val="25"/>
          <w:szCs w:val="25"/>
          <w:rtl/>
        </w:rPr>
        <w:t>ן</w:t>
      </w:r>
      <w:r w:rsidRPr="00737709">
        <w:rPr>
          <w:bCs/>
          <w:sz w:val="25"/>
          <w:szCs w:val="25"/>
          <w:rtl/>
        </w:rPr>
        <w:t xml:space="preserve"> התורה</w:t>
      </w:r>
      <w:r w:rsidRPr="00737709">
        <w:rPr>
          <w:sz w:val="25"/>
          <w:szCs w:val="25"/>
          <w:rtl/>
        </w:rPr>
        <w:t xml:space="preserve"> מק"ו</w:t>
      </w:r>
      <w:r w:rsidRPr="00737709">
        <w:rPr>
          <w:rFonts w:hint="cs"/>
          <w:sz w:val="25"/>
          <w:szCs w:val="25"/>
          <w:rtl/>
        </w:rPr>
        <w:t>,</w:t>
      </w:r>
      <w:r w:rsidRPr="00737709">
        <w:rPr>
          <w:sz w:val="25"/>
          <w:szCs w:val="25"/>
          <w:rtl/>
        </w:rPr>
        <w:t xml:space="preserve"> כדאיתא במגילה </w:t>
      </w:r>
      <w:r w:rsidRPr="00737709">
        <w:rPr>
          <w:rFonts w:hint="cs"/>
          <w:sz w:val="25"/>
          <w:szCs w:val="25"/>
          <w:rtl/>
        </w:rPr>
        <w:t>(</w:t>
      </w:r>
      <w:r w:rsidRPr="00737709">
        <w:rPr>
          <w:sz w:val="25"/>
          <w:szCs w:val="25"/>
          <w:rtl/>
        </w:rPr>
        <w:t>יד</w:t>
      </w:r>
      <w:r w:rsidRPr="00737709">
        <w:rPr>
          <w:rFonts w:hint="cs"/>
          <w:sz w:val="25"/>
          <w:szCs w:val="25"/>
          <w:rtl/>
        </w:rPr>
        <w:t>,</w:t>
      </w:r>
      <w:r w:rsidRPr="00737709">
        <w:rPr>
          <w:sz w:val="25"/>
          <w:szCs w:val="25"/>
          <w:rtl/>
        </w:rPr>
        <w:t>א</w:t>
      </w:r>
      <w:r w:rsidRPr="00737709">
        <w:rPr>
          <w:rFonts w:hint="cs"/>
          <w:sz w:val="25"/>
          <w:szCs w:val="25"/>
          <w:rtl/>
        </w:rPr>
        <w:t>)</w:t>
      </w:r>
      <w:r w:rsidRPr="00737709">
        <w:rPr>
          <w:sz w:val="25"/>
          <w:szCs w:val="25"/>
          <w:rtl/>
        </w:rPr>
        <w:t xml:space="preserve"> </w:t>
      </w:r>
      <w:r w:rsidRPr="00737709">
        <w:rPr>
          <w:rFonts w:hint="cs"/>
          <w:sz w:val="25"/>
          <w:szCs w:val="25"/>
          <w:rtl/>
        </w:rPr>
        <w:t>"</w:t>
      </w:r>
      <w:r w:rsidRPr="00737709">
        <w:rPr>
          <w:sz w:val="25"/>
          <w:szCs w:val="25"/>
          <w:rtl/>
        </w:rPr>
        <w:t>מעבדות לחירות אומרים שירה ממיתה לחיים לא כ"ש</w:t>
      </w:r>
      <w:r w:rsidRPr="00737709">
        <w:rPr>
          <w:rFonts w:hint="cs"/>
          <w:sz w:val="25"/>
          <w:szCs w:val="25"/>
          <w:rtl/>
        </w:rPr>
        <w:t>"</w:t>
      </w:r>
      <w:r w:rsidRPr="00737709">
        <w:rPr>
          <w:sz w:val="25"/>
          <w:szCs w:val="25"/>
          <w:rtl/>
        </w:rPr>
        <w:t xml:space="preserve"> א"כ צ"ע מה ראו חז"ל באמת לקבוע פורים באדר שני משום מסמ</w:t>
      </w:r>
      <w:r w:rsidRPr="00737709">
        <w:rPr>
          <w:rFonts w:hint="cs"/>
          <w:sz w:val="25"/>
          <w:szCs w:val="25"/>
          <w:rtl/>
        </w:rPr>
        <w:t>ך</w:t>
      </w:r>
      <w:r w:rsidRPr="00737709">
        <w:rPr>
          <w:sz w:val="25"/>
          <w:szCs w:val="25"/>
          <w:rtl/>
        </w:rPr>
        <w:t xml:space="preserve"> גאולה לגאולה הלא זריזין מקדימין למצוות ואי</w:t>
      </w:r>
      <w:r w:rsidRPr="00737709">
        <w:rPr>
          <w:rFonts w:hint="cs"/>
          <w:sz w:val="25"/>
          <w:szCs w:val="25"/>
          <w:rtl/>
        </w:rPr>
        <w:t>ן</w:t>
      </w:r>
      <w:r w:rsidRPr="00737709">
        <w:rPr>
          <w:sz w:val="25"/>
          <w:szCs w:val="25"/>
          <w:rtl/>
        </w:rPr>
        <w:t xml:space="preserve"> מעבירין על המצוות</w:t>
      </w:r>
      <w:r w:rsidRPr="00737709">
        <w:rPr>
          <w:rFonts w:hint="cs"/>
          <w:sz w:val="25"/>
          <w:szCs w:val="25"/>
          <w:rtl/>
        </w:rPr>
        <w:t>,</w:t>
      </w:r>
      <w:r w:rsidRPr="00737709">
        <w:rPr>
          <w:sz w:val="25"/>
          <w:szCs w:val="25"/>
          <w:rtl/>
        </w:rPr>
        <w:t xml:space="preserve"> והו"ל לקבוע פורים באדר רא</w:t>
      </w:r>
      <w:r w:rsidRPr="00737709">
        <w:rPr>
          <w:rFonts w:hint="cs"/>
          <w:sz w:val="25"/>
          <w:szCs w:val="25"/>
          <w:rtl/>
        </w:rPr>
        <w:t>ש</w:t>
      </w:r>
      <w:r w:rsidRPr="00737709">
        <w:rPr>
          <w:sz w:val="25"/>
          <w:szCs w:val="25"/>
          <w:rtl/>
        </w:rPr>
        <w:t>ון</w:t>
      </w:r>
      <w:r w:rsidRPr="00737709">
        <w:rPr>
          <w:rFonts w:hint="cs"/>
          <w:sz w:val="25"/>
          <w:szCs w:val="25"/>
          <w:rtl/>
        </w:rPr>
        <w:t xml:space="preserve">? </w:t>
      </w:r>
      <w:r w:rsidRPr="00737709">
        <w:rPr>
          <w:sz w:val="25"/>
          <w:szCs w:val="25"/>
          <w:rtl/>
        </w:rPr>
        <w:t>ותירץ דמשום הכי באמת תיקנו באדר ראשון בי"ד וט</w:t>
      </w:r>
      <w:r w:rsidRPr="00737709">
        <w:rPr>
          <w:rFonts w:hint="cs"/>
          <w:sz w:val="25"/>
          <w:szCs w:val="25"/>
          <w:rtl/>
        </w:rPr>
        <w:t>"</w:t>
      </w:r>
      <w:r w:rsidRPr="00737709">
        <w:rPr>
          <w:sz w:val="25"/>
          <w:szCs w:val="25"/>
          <w:rtl/>
        </w:rPr>
        <w:t xml:space="preserve">ו לאסור בהספד </w:t>
      </w:r>
      <w:r w:rsidRPr="00737709">
        <w:rPr>
          <w:rFonts w:hint="cs"/>
          <w:sz w:val="25"/>
          <w:szCs w:val="25"/>
          <w:rtl/>
        </w:rPr>
        <w:t xml:space="preserve">ובתענית, </w:t>
      </w:r>
      <w:r w:rsidRPr="00737709">
        <w:rPr>
          <w:sz w:val="25"/>
          <w:szCs w:val="25"/>
          <w:rtl/>
        </w:rPr>
        <w:t>ויצא בזה חובת דאורייתא לע</w:t>
      </w:r>
      <w:r w:rsidRPr="00737709">
        <w:rPr>
          <w:rFonts w:hint="cs"/>
          <w:sz w:val="25"/>
          <w:szCs w:val="25"/>
          <w:rtl/>
        </w:rPr>
        <w:t>ש</w:t>
      </w:r>
      <w:r w:rsidRPr="00737709">
        <w:rPr>
          <w:sz w:val="25"/>
          <w:szCs w:val="25"/>
          <w:rtl/>
        </w:rPr>
        <w:t>ות זכר לנס</w:t>
      </w:r>
      <w:r w:rsidRPr="00737709">
        <w:rPr>
          <w:rFonts w:hint="cs"/>
          <w:sz w:val="25"/>
          <w:szCs w:val="25"/>
          <w:rtl/>
        </w:rPr>
        <w:t>,</w:t>
      </w:r>
      <w:r w:rsidRPr="00737709">
        <w:rPr>
          <w:sz w:val="25"/>
          <w:szCs w:val="25"/>
          <w:rtl/>
        </w:rPr>
        <w:t xml:space="preserve"> ושוב מ"ע מדברי קבלה</w:t>
      </w:r>
      <w:r w:rsidRPr="00737709">
        <w:rPr>
          <w:rFonts w:hint="cs"/>
          <w:sz w:val="25"/>
          <w:szCs w:val="25"/>
          <w:rtl/>
        </w:rPr>
        <w:t>,</w:t>
      </w:r>
      <w:r w:rsidRPr="00737709">
        <w:rPr>
          <w:sz w:val="25"/>
          <w:szCs w:val="25"/>
          <w:rtl/>
        </w:rPr>
        <w:t xml:space="preserve"> דחו ל</w:t>
      </w:r>
      <w:r w:rsidRPr="00737709">
        <w:rPr>
          <w:rFonts w:hint="cs"/>
          <w:sz w:val="25"/>
          <w:szCs w:val="25"/>
          <w:rtl/>
        </w:rPr>
        <w:t>ש</w:t>
      </w:r>
      <w:r w:rsidRPr="00737709">
        <w:rPr>
          <w:sz w:val="25"/>
          <w:szCs w:val="25"/>
          <w:rtl/>
        </w:rPr>
        <w:t>ני משום מסמ</w:t>
      </w:r>
      <w:r w:rsidRPr="00737709">
        <w:rPr>
          <w:rFonts w:hint="cs"/>
          <w:sz w:val="25"/>
          <w:szCs w:val="25"/>
          <w:rtl/>
        </w:rPr>
        <w:t>ך</w:t>
      </w:r>
      <w:r w:rsidRPr="00737709">
        <w:rPr>
          <w:sz w:val="25"/>
          <w:szCs w:val="25"/>
          <w:rtl/>
        </w:rPr>
        <w:t xml:space="preserve"> גאולה לגאולה</w:t>
      </w:r>
      <w:r w:rsidRPr="00737709">
        <w:rPr>
          <w:rFonts w:hint="cs"/>
          <w:sz w:val="25"/>
          <w:szCs w:val="25"/>
          <w:rtl/>
        </w:rPr>
        <w:t>,</w:t>
      </w:r>
      <w:r w:rsidRPr="00737709">
        <w:rPr>
          <w:sz w:val="25"/>
          <w:szCs w:val="25"/>
          <w:rtl/>
        </w:rPr>
        <w:t xml:space="preserve"> וראה גם </w:t>
      </w:r>
      <w:r w:rsidRPr="00737709">
        <w:rPr>
          <w:rFonts w:hint="cs"/>
          <w:sz w:val="25"/>
          <w:szCs w:val="25"/>
          <w:rtl/>
        </w:rPr>
        <w:t>ב</w:t>
      </w:r>
      <w:r w:rsidRPr="00737709">
        <w:rPr>
          <w:sz w:val="25"/>
          <w:szCs w:val="25"/>
          <w:rtl/>
        </w:rPr>
        <w:t>חי</w:t>
      </w:r>
      <w:r w:rsidRPr="00737709">
        <w:rPr>
          <w:rFonts w:hint="cs"/>
          <w:sz w:val="25"/>
          <w:szCs w:val="25"/>
          <w:rtl/>
        </w:rPr>
        <w:t>'</w:t>
      </w:r>
      <w:r w:rsidRPr="00737709">
        <w:rPr>
          <w:sz w:val="25"/>
          <w:szCs w:val="25"/>
          <w:rtl/>
        </w:rPr>
        <w:t xml:space="preserve"> חת"</w:t>
      </w:r>
      <w:r w:rsidRPr="00737709">
        <w:rPr>
          <w:rFonts w:hint="cs"/>
          <w:sz w:val="25"/>
          <w:szCs w:val="25"/>
          <w:rtl/>
        </w:rPr>
        <w:t>ס</w:t>
      </w:r>
      <w:r w:rsidRPr="00737709">
        <w:rPr>
          <w:sz w:val="25"/>
          <w:szCs w:val="25"/>
          <w:rtl/>
        </w:rPr>
        <w:t xml:space="preserve"> מגילה </w:t>
      </w:r>
      <w:r w:rsidRPr="00737709">
        <w:rPr>
          <w:rFonts w:hint="cs"/>
          <w:sz w:val="25"/>
          <w:szCs w:val="25"/>
          <w:rtl/>
        </w:rPr>
        <w:t xml:space="preserve">שם, (וראה בליקוטי </w:t>
      </w:r>
      <w:r w:rsidRPr="00737709">
        <w:rPr>
          <w:sz w:val="25"/>
          <w:szCs w:val="25"/>
          <w:rtl/>
        </w:rPr>
        <w:t xml:space="preserve">הערות על החת"ס </w:t>
      </w:r>
      <w:r w:rsidRPr="00737709">
        <w:rPr>
          <w:rFonts w:hint="cs"/>
          <w:sz w:val="25"/>
          <w:szCs w:val="25"/>
          <w:rtl/>
        </w:rPr>
        <w:t>ש</w:t>
      </w:r>
      <w:r w:rsidRPr="00737709">
        <w:rPr>
          <w:sz w:val="25"/>
          <w:szCs w:val="25"/>
          <w:rtl/>
        </w:rPr>
        <w:t>ה</w:t>
      </w:r>
      <w:r w:rsidRPr="00737709">
        <w:rPr>
          <w:rFonts w:hint="cs"/>
          <w:sz w:val="25"/>
          <w:szCs w:val="25"/>
          <w:rtl/>
        </w:rPr>
        <w:t>ב</w:t>
      </w:r>
      <w:r w:rsidRPr="00737709">
        <w:rPr>
          <w:sz w:val="25"/>
          <w:szCs w:val="25"/>
          <w:rtl/>
        </w:rPr>
        <w:t>יא משו"ת ערוגת הבו</w:t>
      </w:r>
      <w:r w:rsidRPr="00737709">
        <w:rPr>
          <w:rFonts w:hint="cs"/>
          <w:sz w:val="25"/>
          <w:szCs w:val="25"/>
          <w:rtl/>
        </w:rPr>
        <w:t>ש</w:t>
      </w:r>
      <w:r w:rsidRPr="00737709">
        <w:rPr>
          <w:sz w:val="25"/>
          <w:szCs w:val="25"/>
          <w:rtl/>
        </w:rPr>
        <w:t>ם חאו"</w:t>
      </w:r>
      <w:r w:rsidRPr="00737709">
        <w:rPr>
          <w:rFonts w:hint="cs"/>
          <w:sz w:val="25"/>
          <w:szCs w:val="25"/>
          <w:rtl/>
        </w:rPr>
        <w:t>ח</w:t>
      </w:r>
      <w:r w:rsidRPr="00737709">
        <w:rPr>
          <w:sz w:val="25"/>
          <w:szCs w:val="25"/>
          <w:rtl/>
        </w:rPr>
        <w:t xml:space="preserve"> סי' קפ"א </w:t>
      </w:r>
      <w:r w:rsidRPr="00737709">
        <w:rPr>
          <w:rFonts w:hint="cs"/>
          <w:sz w:val="25"/>
          <w:szCs w:val="25"/>
          <w:rtl/>
        </w:rPr>
        <w:t xml:space="preserve">מה דשקו"ט בדבריו), </w:t>
      </w:r>
      <w:r w:rsidRPr="00737709">
        <w:rPr>
          <w:sz w:val="25"/>
          <w:szCs w:val="25"/>
          <w:rtl/>
        </w:rPr>
        <w:t>היוצא מ</w:t>
      </w:r>
      <w:r w:rsidRPr="00737709">
        <w:rPr>
          <w:rFonts w:hint="cs"/>
          <w:sz w:val="25"/>
          <w:szCs w:val="25"/>
          <w:rtl/>
        </w:rPr>
        <w:t>זה</w:t>
      </w:r>
      <w:r w:rsidRPr="00737709">
        <w:rPr>
          <w:sz w:val="25"/>
          <w:szCs w:val="25"/>
          <w:rtl/>
        </w:rPr>
        <w:t xml:space="preserve"> דהאיסור הספד ותענית שבפורים קטן הוא זכר לנס</w:t>
      </w:r>
      <w:r w:rsidRPr="00737709">
        <w:rPr>
          <w:rFonts w:hint="cs"/>
          <w:sz w:val="25"/>
          <w:szCs w:val="25"/>
          <w:rtl/>
        </w:rPr>
        <w:t>,</w:t>
      </w:r>
      <w:r w:rsidRPr="00737709">
        <w:rPr>
          <w:sz w:val="25"/>
          <w:szCs w:val="25"/>
          <w:rtl/>
        </w:rPr>
        <w:t xml:space="preserve"> שהקדימו חז"ל לאדר ראשון משום זריזין מקדימין למצוות</w:t>
      </w:r>
      <w:r w:rsidRPr="00737709">
        <w:rPr>
          <w:rFonts w:hint="cs"/>
          <w:sz w:val="25"/>
          <w:szCs w:val="25"/>
          <w:rtl/>
        </w:rPr>
        <w:t>,</w:t>
      </w:r>
      <w:r w:rsidRPr="00737709">
        <w:rPr>
          <w:sz w:val="25"/>
          <w:szCs w:val="25"/>
          <w:rtl/>
        </w:rPr>
        <w:t xml:space="preserve"> </w:t>
      </w:r>
      <w:r w:rsidRPr="00737709">
        <w:rPr>
          <w:rFonts w:hint="cs"/>
          <w:sz w:val="25"/>
          <w:szCs w:val="25"/>
          <w:rtl/>
        </w:rPr>
        <w:t xml:space="preserve">וראה גם </w:t>
      </w:r>
      <w:r w:rsidRPr="00737709">
        <w:rPr>
          <w:sz w:val="25"/>
          <w:szCs w:val="25"/>
          <w:rtl/>
        </w:rPr>
        <w:t xml:space="preserve">בשו"ת חתן סופר </w:t>
      </w:r>
      <w:r w:rsidRPr="00737709">
        <w:rPr>
          <w:rFonts w:hint="cs"/>
          <w:sz w:val="25"/>
          <w:szCs w:val="25"/>
          <w:rtl/>
        </w:rPr>
        <w:t>סי' ע"ז שביאר באופן אחר.</w:t>
      </w:r>
    </w:p>
    <w:p w14:paraId="1CB54C01" w14:textId="77777777" w:rsidR="007C3022" w:rsidRPr="00737709" w:rsidRDefault="007C3022" w:rsidP="007C3022">
      <w:pPr>
        <w:pStyle w:val="a2"/>
        <w:rPr>
          <w:sz w:val="25"/>
          <w:szCs w:val="25"/>
          <w:rtl/>
        </w:rPr>
      </w:pPr>
      <w:r w:rsidRPr="00737709">
        <w:rPr>
          <w:sz w:val="25"/>
          <w:szCs w:val="25"/>
          <w:rtl/>
        </w:rPr>
        <w:t>ו</w:t>
      </w:r>
      <w:r w:rsidRPr="00737709">
        <w:rPr>
          <w:rFonts w:hint="cs"/>
          <w:sz w:val="25"/>
          <w:szCs w:val="25"/>
          <w:rtl/>
        </w:rPr>
        <w:t xml:space="preserve">בשפת אמת מגילה שם </w:t>
      </w:r>
      <w:r w:rsidRPr="00737709">
        <w:rPr>
          <w:sz w:val="25"/>
          <w:szCs w:val="25"/>
          <w:rtl/>
        </w:rPr>
        <w:t>ת</w:t>
      </w:r>
      <w:r w:rsidRPr="00737709">
        <w:rPr>
          <w:rFonts w:hint="cs"/>
          <w:sz w:val="25"/>
          <w:szCs w:val="25"/>
          <w:rtl/>
        </w:rPr>
        <w:t>י</w:t>
      </w:r>
      <w:r w:rsidRPr="00737709">
        <w:rPr>
          <w:sz w:val="25"/>
          <w:szCs w:val="25"/>
          <w:rtl/>
        </w:rPr>
        <w:t>רץ דאיסור הספד ותענית באד"ר הוא משום</w:t>
      </w:r>
      <w:r w:rsidRPr="00737709">
        <w:rPr>
          <w:rFonts w:hint="cs"/>
          <w:sz w:val="25"/>
          <w:szCs w:val="25"/>
          <w:rtl/>
        </w:rPr>
        <w:t xml:space="preserve"> </w:t>
      </w:r>
      <w:r w:rsidRPr="00737709">
        <w:rPr>
          <w:rFonts w:hint="cs"/>
          <w:bCs/>
          <w:sz w:val="25"/>
          <w:szCs w:val="25"/>
          <w:rtl/>
        </w:rPr>
        <w:t>"</w:t>
      </w:r>
      <w:r w:rsidRPr="00737709">
        <w:rPr>
          <w:bCs/>
          <w:sz w:val="25"/>
          <w:szCs w:val="25"/>
          <w:rtl/>
        </w:rPr>
        <w:t>מגילת תענית</w:t>
      </w:r>
      <w:r w:rsidRPr="00737709">
        <w:rPr>
          <w:rFonts w:hint="cs"/>
          <w:bCs/>
          <w:sz w:val="25"/>
          <w:szCs w:val="25"/>
          <w:rtl/>
        </w:rPr>
        <w:t>"</w:t>
      </w:r>
      <w:r w:rsidRPr="00737709">
        <w:rPr>
          <w:sz w:val="25"/>
          <w:szCs w:val="25"/>
          <w:rtl/>
        </w:rPr>
        <w:t xml:space="preserve"> </w:t>
      </w:r>
      <w:r w:rsidRPr="00737709">
        <w:rPr>
          <w:rFonts w:hint="cs"/>
          <w:sz w:val="25"/>
          <w:szCs w:val="25"/>
          <w:rtl/>
        </w:rPr>
        <w:t>ד</w:t>
      </w:r>
      <w:r w:rsidRPr="00737709">
        <w:rPr>
          <w:sz w:val="25"/>
          <w:szCs w:val="25"/>
          <w:rtl/>
        </w:rPr>
        <w:t>כל הימים האמורים במגילת תענית באדר נוהגי</w:t>
      </w:r>
      <w:r w:rsidRPr="00737709">
        <w:rPr>
          <w:rFonts w:hint="cs"/>
          <w:sz w:val="25"/>
          <w:szCs w:val="25"/>
          <w:rtl/>
        </w:rPr>
        <w:t xml:space="preserve">ן </w:t>
      </w:r>
      <w:r w:rsidRPr="00737709">
        <w:rPr>
          <w:sz w:val="25"/>
          <w:szCs w:val="25"/>
          <w:rtl/>
        </w:rPr>
        <w:t>בשניהם</w:t>
      </w:r>
      <w:r w:rsidRPr="00737709">
        <w:rPr>
          <w:rFonts w:hint="cs"/>
          <w:sz w:val="25"/>
          <w:szCs w:val="25"/>
          <w:rtl/>
        </w:rPr>
        <w:t xml:space="preserve">, </w:t>
      </w:r>
      <w:r w:rsidRPr="00737709">
        <w:rPr>
          <w:sz w:val="25"/>
          <w:szCs w:val="25"/>
          <w:rtl/>
        </w:rPr>
        <w:t>ואף דעכשיו בטלה מגילת תענית מ"מ כיון שאיסור הספד ותענית הכתוב במגילת תענית לפרזים בט"ו ולמוקפין בי"ד לא בטלו</w:t>
      </w:r>
      <w:r w:rsidRPr="00737709">
        <w:rPr>
          <w:rFonts w:hint="cs"/>
          <w:sz w:val="25"/>
          <w:szCs w:val="25"/>
          <w:rtl/>
        </w:rPr>
        <w:t>,</w:t>
      </w:r>
      <w:r w:rsidRPr="00737709">
        <w:rPr>
          <w:sz w:val="25"/>
          <w:szCs w:val="25"/>
          <w:rtl/>
        </w:rPr>
        <w:t xml:space="preserve"> כדאיתא לעיל </w:t>
      </w:r>
      <w:r w:rsidRPr="00737709">
        <w:rPr>
          <w:rFonts w:hint="cs"/>
          <w:sz w:val="25"/>
          <w:szCs w:val="25"/>
          <w:rtl/>
        </w:rPr>
        <w:t>שם (</w:t>
      </w:r>
      <w:r w:rsidRPr="00737709">
        <w:rPr>
          <w:sz w:val="25"/>
          <w:szCs w:val="25"/>
          <w:rtl/>
        </w:rPr>
        <w:t>ה</w:t>
      </w:r>
      <w:r w:rsidRPr="00737709">
        <w:rPr>
          <w:rFonts w:hint="cs"/>
          <w:sz w:val="25"/>
          <w:szCs w:val="25"/>
          <w:rtl/>
        </w:rPr>
        <w:t>,</w:t>
      </w:r>
      <w:r w:rsidRPr="00737709">
        <w:rPr>
          <w:sz w:val="25"/>
          <w:szCs w:val="25"/>
          <w:rtl/>
        </w:rPr>
        <w:t>ב</w:t>
      </w:r>
      <w:r w:rsidRPr="00737709">
        <w:rPr>
          <w:rFonts w:hint="cs"/>
          <w:sz w:val="25"/>
          <w:szCs w:val="25"/>
          <w:rtl/>
        </w:rPr>
        <w:t>)</w:t>
      </w:r>
      <w:r w:rsidRPr="00737709">
        <w:rPr>
          <w:sz w:val="25"/>
          <w:szCs w:val="25"/>
          <w:rtl/>
        </w:rPr>
        <w:t xml:space="preserve"> </w:t>
      </w:r>
      <w:r w:rsidRPr="00737709">
        <w:rPr>
          <w:rFonts w:hint="cs"/>
          <w:sz w:val="25"/>
          <w:szCs w:val="25"/>
          <w:rtl/>
        </w:rPr>
        <w:t>"</w:t>
      </w:r>
      <w:r w:rsidRPr="00737709">
        <w:rPr>
          <w:sz w:val="25"/>
          <w:szCs w:val="25"/>
          <w:rtl/>
        </w:rPr>
        <w:t>לאסור את של זה בזה בהספד ותענית</w:t>
      </w:r>
      <w:r w:rsidRPr="00737709">
        <w:rPr>
          <w:rFonts w:hint="cs"/>
          <w:sz w:val="25"/>
          <w:szCs w:val="25"/>
          <w:rtl/>
        </w:rPr>
        <w:t>"</w:t>
      </w:r>
      <w:r w:rsidRPr="00737709">
        <w:rPr>
          <w:sz w:val="25"/>
          <w:szCs w:val="25"/>
          <w:rtl/>
        </w:rPr>
        <w:t xml:space="preserve"> דזהו בכל שנה</w:t>
      </w:r>
      <w:r w:rsidRPr="00737709">
        <w:rPr>
          <w:rFonts w:hint="cs"/>
          <w:sz w:val="25"/>
          <w:szCs w:val="25"/>
          <w:rtl/>
        </w:rPr>
        <w:t>,</w:t>
      </w:r>
      <w:r w:rsidRPr="00737709">
        <w:rPr>
          <w:sz w:val="25"/>
          <w:szCs w:val="25"/>
          <w:rtl/>
        </w:rPr>
        <w:t xml:space="preserve"> א"כ ה"ה דאיסור הספד ותענית שבאדר ראשון לא נתבטל</w:t>
      </w:r>
      <w:r w:rsidRPr="00737709">
        <w:rPr>
          <w:rFonts w:hint="cs"/>
          <w:sz w:val="25"/>
          <w:szCs w:val="25"/>
          <w:rtl/>
        </w:rPr>
        <w:t>, ומסיים דלפי"ז</w:t>
      </w:r>
      <w:r w:rsidRPr="00737709">
        <w:rPr>
          <w:sz w:val="25"/>
          <w:szCs w:val="25"/>
          <w:rtl/>
        </w:rPr>
        <w:t xml:space="preserve"> יתכן לומר דכל האיסור היא מכח מג</w:t>
      </w:r>
      <w:r w:rsidRPr="00737709">
        <w:rPr>
          <w:rFonts w:hint="cs"/>
          <w:sz w:val="25"/>
          <w:szCs w:val="25"/>
          <w:rtl/>
        </w:rPr>
        <w:t xml:space="preserve">ילת תענית בלבד </w:t>
      </w:r>
      <w:r w:rsidRPr="00737709">
        <w:rPr>
          <w:sz w:val="25"/>
          <w:szCs w:val="25"/>
          <w:rtl/>
        </w:rPr>
        <w:t>עכתו"ד</w:t>
      </w:r>
      <w:r w:rsidRPr="00737709">
        <w:rPr>
          <w:rFonts w:hint="cs"/>
          <w:sz w:val="25"/>
          <w:szCs w:val="25"/>
          <w:rtl/>
        </w:rPr>
        <w:t>.</w:t>
      </w:r>
    </w:p>
    <w:p w14:paraId="72319348" w14:textId="77777777" w:rsidR="007C3022" w:rsidRPr="00737709" w:rsidRDefault="007C3022" w:rsidP="007C3022">
      <w:pPr>
        <w:pStyle w:val="a2"/>
        <w:rPr>
          <w:sz w:val="25"/>
          <w:szCs w:val="25"/>
          <w:rtl/>
        </w:rPr>
      </w:pPr>
      <w:r w:rsidRPr="00737709">
        <w:rPr>
          <w:sz w:val="25"/>
          <w:szCs w:val="25"/>
          <w:rtl/>
        </w:rPr>
        <w:t>ועי' ג</w:t>
      </w:r>
      <w:r w:rsidRPr="00737709">
        <w:rPr>
          <w:rFonts w:hint="cs"/>
          <w:sz w:val="25"/>
          <w:szCs w:val="25"/>
          <w:rtl/>
        </w:rPr>
        <w:t>ם</w:t>
      </w:r>
      <w:r w:rsidRPr="00737709">
        <w:rPr>
          <w:sz w:val="25"/>
          <w:szCs w:val="25"/>
          <w:rtl/>
        </w:rPr>
        <w:t xml:space="preserve"> בביאור הגר"א </w:t>
      </w:r>
      <w:r w:rsidRPr="00737709">
        <w:rPr>
          <w:rFonts w:hint="cs"/>
          <w:sz w:val="25"/>
          <w:szCs w:val="25"/>
          <w:rtl/>
        </w:rPr>
        <w:t>(</w:t>
      </w:r>
      <w:r w:rsidRPr="00737709">
        <w:rPr>
          <w:sz w:val="25"/>
          <w:szCs w:val="25"/>
          <w:rtl/>
        </w:rPr>
        <w:t>או"ח סי' תקס"ח ס</w:t>
      </w:r>
      <w:r w:rsidRPr="00737709">
        <w:rPr>
          <w:rFonts w:hint="cs"/>
          <w:sz w:val="25"/>
          <w:szCs w:val="25"/>
          <w:rtl/>
        </w:rPr>
        <w:t>עי' ז' ד"ה כשאירע)</w:t>
      </w:r>
      <w:r w:rsidRPr="00737709">
        <w:rPr>
          <w:sz w:val="25"/>
          <w:szCs w:val="25"/>
          <w:rtl/>
        </w:rPr>
        <w:t xml:space="preserve"> שכ"כ וז"ל</w:t>
      </w:r>
      <w:r w:rsidRPr="00737709">
        <w:rPr>
          <w:rFonts w:hint="cs"/>
          <w:sz w:val="25"/>
          <w:szCs w:val="25"/>
          <w:rtl/>
        </w:rPr>
        <w:t>:</w:t>
      </w:r>
      <w:r w:rsidRPr="00737709">
        <w:rPr>
          <w:sz w:val="25"/>
          <w:szCs w:val="25"/>
          <w:rtl/>
        </w:rPr>
        <w:t xml:space="preserve"> בטעם הספד ותענית שא</w:t>
      </w:r>
      <w:r w:rsidRPr="00737709">
        <w:rPr>
          <w:rFonts w:hint="cs"/>
          <w:sz w:val="25"/>
          <w:szCs w:val="25"/>
          <w:rtl/>
        </w:rPr>
        <w:t>ס</w:t>
      </w:r>
      <w:r w:rsidRPr="00737709">
        <w:rPr>
          <w:sz w:val="25"/>
          <w:szCs w:val="25"/>
          <w:rtl/>
        </w:rPr>
        <w:t>ור</w:t>
      </w:r>
      <w:r w:rsidRPr="00737709">
        <w:rPr>
          <w:rFonts w:hint="cs"/>
          <w:sz w:val="25"/>
          <w:szCs w:val="25"/>
          <w:rtl/>
        </w:rPr>
        <w:t xml:space="preserve"> </w:t>
      </w:r>
      <w:r w:rsidRPr="00737709">
        <w:rPr>
          <w:sz w:val="25"/>
          <w:szCs w:val="25"/>
          <w:rtl/>
        </w:rPr>
        <w:t>בראשון</w:t>
      </w:r>
      <w:r w:rsidRPr="00737709">
        <w:rPr>
          <w:rFonts w:hint="cs"/>
          <w:sz w:val="25"/>
          <w:szCs w:val="25"/>
          <w:rtl/>
        </w:rPr>
        <w:t>,</w:t>
      </w:r>
      <w:r w:rsidRPr="00737709">
        <w:rPr>
          <w:sz w:val="25"/>
          <w:szCs w:val="25"/>
          <w:rtl/>
        </w:rPr>
        <w:t xml:space="preserve"> לאו משום קרא</w:t>
      </w:r>
      <w:r w:rsidRPr="00737709">
        <w:rPr>
          <w:rFonts w:hint="cs"/>
          <w:sz w:val="25"/>
          <w:szCs w:val="25"/>
          <w:rtl/>
        </w:rPr>
        <w:t>,</w:t>
      </w:r>
      <w:r w:rsidRPr="00737709">
        <w:rPr>
          <w:sz w:val="25"/>
          <w:szCs w:val="25"/>
          <w:rtl/>
        </w:rPr>
        <w:t xml:space="preserve"> דקרא לא אסיר אלא בשני</w:t>
      </w:r>
      <w:r w:rsidRPr="00737709">
        <w:rPr>
          <w:rFonts w:hint="cs"/>
          <w:sz w:val="25"/>
          <w:szCs w:val="25"/>
          <w:rtl/>
        </w:rPr>
        <w:t>,</w:t>
      </w:r>
      <w:r w:rsidRPr="00737709">
        <w:rPr>
          <w:sz w:val="25"/>
          <w:szCs w:val="25"/>
          <w:rtl/>
        </w:rPr>
        <w:t xml:space="preserve"> כמ"ש השנית</w:t>
      </w:r>
      <w:r w:rsidRPr="00737709">
        <w:rPr>
          <w:rFonts w:hint="cs"/>
          <w:sz w:val="25"/>
          <w:szCs w:val="25"/>
          <w:rtl/>
        </w:rPr>
        <w:t>.</w:t>
      </w:r>
      <w:r w:rsidRPr="00737709">
        <w:rPr>
          <w:sz w:val="25"/>
          <w:szCs w:val="25"/>
          <w:rtl/>
        </w:rPr>
        <w:t xml:space="preserve"> אלא משום ד</w:t>
      </w:r>
      <w:r w:rsidRPr="00737709">
        <w:rPr>
          <w:rFonts w:hint="cs"/>
          <w:sz w:val="25"/>
          <w:szCs w:val="25"/>
          <w:rtl/>
        </w:rPr>
        <w:t>כ</w:t>
      </w:r>
      <w:r w:rsidRPr="00737709">
        <w:rPr>
          <w:sz w:val="25"/>
          <w:szCs w:val="25"/>
          <w:rtl/>
        </w:rPr>
        <w:t xml:space="preserve">תיב </w:t>
      </w:r>
      <w:r w:rsidRPr="00737709">
        <w:rPr>
          <w:bCs/>
          <w:sz w:val="25"/>
          <w:szCs w:val="25"/>
          <w:rtl/>
        </w:rPr>
        <w:t>במגילת תענית</w:t>
      </w:r>
      <w:r w:rsidRPr="00737709">
        <w:rPr>
          <w:rFonts w:hint="cs"/>
          <w:sz w:val="25"/>
          <w:szCs w:val="25"/>
          <w:rtl/>
        </w:rPr>
        <w:t>,</w:t>
      </w:r>
      <w:r w:rsidRPr="00737709">
        <w:rPr>
          <w:sz w:val="25"/>
          <w:szCs w:val="25"/>
          <w:rtl/>
        </w:rPr>
        <w:t xml:space="preserve"> וכתיב שם במג</w:t>
      </w:r>
      <w:r w:rsidRPr="00737709">
        <w:rPr>
          <w:rFonts w:hint="cs"/>
          <w:sz w:val="25"/>
          <w:szCs w:val="25"/>
          <w:rtl/>
        </w:rPr>
        <w:t xml:space="preserve">ילת תענית </w:t>
      </w:r>
      <w:r w:rsidRPr="00737709">
        <w:rPr>
          <w:sz w:val="25"/>
          <w:szCs w:val="25"/>
          <w:rtl/>
        </w:rPr>
        <w:t>ואין בין אדר הראשון וכו' עכ"ל</w:t>
      </w:r>
      <w:r w:rsidRPr="00737709">
        <w:rPr>
          <w:rFonts w:hint="cs"/>
          <w:sz w:val="25"/>
          <w:szCs w:val="25"/>
          <w:rtl/>
        </w:rPr>
        <w:t>.</w:t>
      </w:r>
      <w:r w:rsidRPr="00737709">
        <w:rPr>
          <w:sz w:val="25"/>
          <w:szCs w:val="25"/>
          <w:rtl/>
        </w:rPr>
        <w:t xml:space="preserve"> וזהו כנ"ל</w:t>
      </w:r>
      <w:r w:rsidRPr="00737709">
        <w:rPr>
          <w:rFonts w:hint="cs"/>
          <w:sz w:val="25"/>
          <w:szCs w:val="25"/>
          <w:rtl/>
        </w:rPr>
        <w:t>,</w:t>
      </w:r>
      <w:r w:rsidRPr="00737709">
        <w:rPr>
          <w:sz w:val="25"/>
          <w:szCs w:val="25"/>
          <w:rtl/>
        </w:rPr>
        <w:t xml:space="preserve"> ועי' </w:t>
      </w:r>
      <w:r w:rsidRPr="00737709">
        <w:rPr>
          <w:rFonts w:hint="cs"/>
          <w:sz w:val="25"/>
          <w:szCs w:val="25"/>
          <w:rtl/>
        </w:rPr>
        <w:t xml:space="preserve">גם </w:t>
      </w:r>
      <w:r w:rsidRPr="00737709">
        <w:rPr>
          <w:sz w:val="25"/>
          <w:szCs w:val="25"/>
          <w:rtl/>
        </w:rPr>
        <w:t xml:space="preserve">בקובץ מורי' </w:t>
      </w:r>
      <w:r w:rsidRPr="00737709">
        <w:rPr>
          <w:rFonts w:hint="cs"/>
          <w:sz w:val="25"/>
          <w:szCs w:val="25"/>
          <w:rtl/>
        </w:rPr>
        <w:t>(</w:t>
      </w:r>
      <w:r w:rsidRPr="00737709">
        <w:rPr>
          <w:sz w:val="25"/>
          <w:szCs w:val="25"/>
          <w:rtl/>
        </w:rPr>
        <w:t>שנה ששית גליון ח</w:t>
      </w:r>
      <w:r w:rsidRPr="00737709">
        <w:rPr>
          <w:rFonts w:hint="cs"/>
          <w:sz w:val="25"/>
          <w:szCs w:val="25"/>
          <w:rtl/>
        </w:rPr>
        <w:t>-</w:t>
      </w:r>
      <w:r w:rsidRPr="00737709">
        <w:rPr>
          <w:sz w:val="25"/>
          <w:szCs w:val="25"/>
          <w:rtl/>
        </w:rPr>
        <w:t>ט</w:t>
      </w:r>
      <w:r w:rsidRPr="00737709">
        <w:rPr>
          <w:rFonts w:hint="cs"/>
          <w:sz w:val="25"/>
          <w:szCs w:val="25"/>
          <w:rtl/>
        </w:rPr>
        <w:t>)</w:t>
      </w:r>
      <w:r w:rsidRPr="00737709">
        <w:rPr>
          <w:sz w:val="25"/>
          <w:szCs w:val="25"/>
          <w:rtl/>
        </w:rPr>
        <w:t xml:space="preserve"> מהגרי"ח זוננפעלד בענין זה</w:t>
      </w:r>
      <w:r w:rsidRPr="00737709">
        <w:rPr>
          <w:rFonts w:hint="cs"/>
          <w:sz w:val="25"/>
          <w:szCs w:val="25"/>
          <w:rtl/>
        </w:rPr>
        <w:t>.</w:t>
      </w:r>
    </w:p>
    <w:p w14:paraId="72EC37F3" w14:textId="77777777" w:rsidR="007C3022" w:rsidRPr="00737709" w:rsidRDefault="007C3022" w:rsidP="007C3022">
      <w:pPr>
        <w:pStyle w:val="a2"/>
        <w:rPr>
          <w:sz w:val="25"/>
          <w:szCs w:val="25"/>
          <w:rtl/>
        </w:rPr>
      </w:pPr>
      <w:r w:rsidRPr="00737709">
        <w:rPr>
          <w:sz w:val="25"/>
          <w:szCs w:val="25"/>
          <w:rtl/>
        </w:rPr>
        <w:t xml:space="preserve"> ואח"כ </w:t>
      </w:r>
      <w:r w:rsidRPr="00737709">
        <w:rPr>
          <w:rFonts w:hint="cs"/>
          <w:sz w:val="25"/>
          <w:szCs w:val="25"/>
          <w:rtl/>
        </w:rPr>
        <w:t>ביאר ה</w:t>
      </w:r>
      <w:r w:rsidRPr="00737709">
        <w:rPr>
          <w:sz w:val="25"/>
          <w:szCs w:val="25"/>
          <w:rtl/>
        </w:rPr>
        <w:t xml:space="preserve">שפת אמת </w:t>
      </w:r>
      <w:r w:rsidRPr="00737709">
        <w:rPr>
          <w:rFonts w:hint="cs"/>
          <w:sz w:val="25"/>
          <w:szCs w:val="25"/>
          <w:rtl/>
        </w:rPr>
        <w:t>באופן אחר,</w:t>
      </w:r>
      <w:r w:rsidRPr="00737709">
        <w:rPr>
          <w:sz w:val="25"/>
          <w:szCs w:val="25"/>
          <w:rtl/>
        </w:rPr>
        <w:t xml:space="preserve"> דלכאורה קשה דכיון דמ</w:t>
      </w:r>
      <w:r w:rsidRPr="00737709">
        <w:rPr>
          <w:rFonts w:hint="cs"/>
          <w:sz w:val="25"/>
          <w:szCs w:val="25"/>
          <w:rtl/>
        </w:rPr>
        <w:t xml:space="preserve">ר </w:t>
      </w:r>
      <w:r w:rsidRPr="00737709">
        <w:rPr>
          <w:sz w:val="25"/>
          <w:szCs w:val="25"/>
          <w:rtl/>
        </w:rPr>
        <w:t>ס</w:t>
      </w:r>
      <w:r w:rsidRPr="00737709">
        <w:rPr>
          <w:rFonts w:hint="cs"/>
          <w:sz w:val="25"/>
          <w:szCs w:val="25"/>
          <w:rtl/>
        </w:rPr>
        <w:t>בר</w:t>
      </w:r>
      <w:r w:rsidRPr="00737709">
        <w:rPr>
          <w:sz w:val="25"/>
          <w:szCs w:val="25"/>
          <w:rtl/>
        </w:rPr>
        <w:t xml:space="preserve"> משום אין מעבירי</w:t>
      </w:r>
      <w:r w:rsidRPr="00737709">
        <w:rPr>
          <w:rFonts w:hint="cs"/>
          <w:sz w:val="25"/>
          <w:szCs w:val="25"/>
          <w:rtl/>
        </w:rPr>
        <w:t>ן</w:t>
      </w:r>
      <w:r w:rsidRPr="00737709">
        <w:rPr>
          <w:sz w:val="25"/>
          <w:szCs w:val="25"/>
          <w:rtl/>
        </w:rPr>
        <w:t xml:space="preserve"> על המצוות</w:t>
      </w:r>
      <w:r w:rsidRPr="00737709">
        <w:rPr>
          <w:rFonts w:hint="cs"/>
          <w:sz w:val="25"/>
          <w:szCs w:val="25"/>
          <w:rtl/>
        </w:rPr>
        <w:t xml:space="preserve">, ומר סבר </w:t>
      </w:r>
      <w:r w:rsidRPr="00737709">
        <w:rPr>
          <w:sz w:val="25"/>
          <w:szCs w:val="25"/>
          <w:rtl/>
        </w:rPr>
        <w:t>משום מסמך גאולה לגאולה</w:t>
      </w:r>
      <w:r w:rsidRPr="00737709">
        <w:rPr>
          <w:rFonts w:hint="cs"/>
          <w:sz w:val="25"/>
          <w:szCs w:val="25"/>
          <w:rtl/>
        </w:rPr>
        <w:t>,</w:t>
      </w:r>
      <w:r w:rsidRPr="00737709">
        <w:rPr>
          <w:sz w:val="25"/>
          <w:szCs w:val="25"/>
          <w:rtl/>
        </w:rPr>
        <w:t xml:space="preserve"> א"כ למה צריך </w:t>
      </w:r>
      <w:r w:rsidRPr="00737709">
        <w:rPr>
          <w:sz w:val="25"/>
          <w:szCs w:val="25"/>
          <w:rtl/>
        </w:rPr>
        <w:lastRenderedPageBreak/>
        <w:t>קרא דכל שנה ושנה</w:t>
      </w:r>
      <w:r w:rsidRPr="00737709">
        <w:rPr>
          <w:rFonts w:hint="cs"/>
          <w:sz w:val="25"/>
          <w:szCs w:val="25"/>
          <w:rtl/>
        </w:rPr>
        <w:t>,</w:t>
      </w:r>
      <w:r w:rsidRPr="00737709">
        <w:rPr>
          <w:sz w:val="25"/>
          <w:szCs w:val="25"/>
          <w:rtl/>
        </w:rPr>
        <w:t xml:space="preserve"> יאמר כ"א טעם שלו</w:t>
      </w:r>
      <w:r w:rsidRPr="00737709">
        <w:rPr>
          <w:rFonts w:hint="cs"/>
          <w:sz w:val="25"/>
          <w:szCs w:val="25"/>
          <w:rtl/>
        </w:rPr>
        <w:t>?</w:t>
      </w:r>
      <w:r w:rsidRPr="00737709">
        <w:rPr>
          <w:sz w:val="25"/>
          <w:szCs w:val="25"/>
          <w:rtl/>
        </w:rPr>
        <w:t xml:space="preserve"> ומוכח מזה דמצד הסברא הי' ראוי לומר דנוהג בשניהם כיון דשניהם הם חודש אדר רק דמכל שנה מוכח דאי"צ לקרות אלא פ"א כמו בשנה פשוטה</w:t>
      </w:r>
      <w:r w:rsidRPr="00737709">
        <w:rPr>
          <w:rFonts w:hint="cs"/>
          <w:sz w:val="25"/>
          <w:szCs w:val="25"/>
          <w:rtl/>
        </w:rPr>
        <w:t>,</w:t>
      </w:r>
      <w:r w:rsidRPr="00737709">
        <w:rPr>
          <w:sz w:val="25"/>
          <w:szCs w:val="25"/>
          <w:rtl/>
        </w:rPr>
        <w:t xml:space="preserve"> וכיון דבעינן קרא ע"ז מוכח דעיקר הנס והשמחה הי' שייך בשניהם אלא </w:t>
      </w:r>
      <w:r w:rsidRPr="00737709">
        <w:rPr>
          <w:rFonts w:hint="cs"/>
          <w:sz w:val="25"/>
          <w:szCs w:val="25"/>
          <w:rtl/>
        </w:rPr>
        <w:t>ד</w:t>
      </w:r>
      <w:r w:rsidRPr="00737709">
        <w:rPr>
          <w:sz w:val="25"/>
          <w:szCs w:val="25"/>
          <w:rtl/>
        </w:rPr>
        <w:t>רצו להשוות היו"ט בכל השנים שיהי' רק פ"א ממילא עכ"פ בהספד ותענית אסורין בשניהם ע"כ</w:t>
      </w:r>
      <w:r w:rsidRPr="00737709">
        <w:rPr>
          <w:rFonts w:hint="cs"/>
          <w:sz w:val="25"/>
          <w:szCs w:val="25"/>
          <w:rtl/>
        </w:rPr>
        <w:t xml:space="preserve">, </w:t>
      </w:r>
      <w:r w:rsidRPr="00737709">
        <w:rPr>
          <w:sz w:val="25"/>
          <w:szCs w:val="25"/>
          <w:rtl/>
        </w:rPr>
        <w:t>ועי' ג</w:t>
      </w:r>
      <w:r w:rsidRPr="00737709">
        <w:rPr>
          <w:rFonts w:hint="cs"/>
          <w:sz w:val="25"/>
          <w:szCs w:val="25"/>
          <w:rtl/>
        </w:rPr>
        <w:t>ם</w:t>
      </w:r>
      <w:r w:rsidRPr="00737709">
        <w:rPr>
          <w:sz w:val="25"/>
          <w:szCs w:val="25"/>
          <w:rtl/>
        </w:rPr>
        <w:t xml:space="preserve"> בלבוש סי' תרצ"ז</w:t>
      </w:r>
      <w:r w:rsidRPr="00737709">
        <w:rPr>
          <w:rFonts w:hint="cs"/>
          <w:sz w:val="25"/>
          <w:szCs w:val="25"/>
          <w:rtl/>
        </w:rPr>
        <w:t>.</w:t>
      </w:r>
    </w:p>
    <w:p w14:paraId="6B2B5CC9" w14:textId="77777777" w:rsidR="007C3022" w:rsidRPr="00737709" w:rsidRDefault="007C3022" w:rsidP="007C3022">
      <w:pPr>
        <w:pStyle w:val="a2"/>
        <w:rPr>
          <w:sz w:val="25"/>
          <w:szCs w:val="25"/>
          <w:rtl/>
        </w:rPr>
      </w:pPr>
      <w:r w:rsidRPr="00737709">
        <w:rPr>
          <w:sz w:val="25"/>
          <w:szCs w:val="25"/>
          <w:rtl/>
        </w:rPr>
        <w:t xml:space="preserve"> ו</w:t>
      </w:r>
      <w:r w:rsidRPr="00737709">
        <w:rPr>
          <w:rFonts w:hint="cs"/>
          <w:sz w:val="25"/>
          <w:szCs w:val="25"/>
          <w:rtl/>
        </w:rPr>
        <w:t xml:space="preserve">יש </w:t>
      </w:r>
      <w:r w:rsidRPr="00737709">
        <w:rPr>
          <w:sz w:val="25"/>
          <w:szCs w:val="25"/>
          <w:rtl/>
        </w:rPr>
        <w:t xml:space="preserve">לבאר דבריו </w:t>
      </w:r>
      <w:r w:rsidRPr="00737709">
        <w:rPr>
          <w:rFonts w:hint="cs"/>
          <w:sz w:val="25"/>
          <w:szCs w:val="25"/>
          <w:rtl/>
        </w:rPr>
        <w:t xml:space="preserve">(ביאורו השני) </w:t>
      </w:r>
      <w:r w:rsidRPr="00737709">
        <w:rPr>
          <w:sz w:val="25"/>
          <w:szCs w:val="25"/>
          <w:rtl/>
        </w:rPr>
        <w:t>דכיון דנתבאר דבלי מיעוטא דקרא הי' צ"ל</w:t>
      </w:r>
      <w:r w:rsidRPr="00737709">
        <w:rPr>
          <w:rFonts w:hint="cs"/>
          <w:sz w:val="25"/>
          <w:szCs w:val="25"/>
          <w:rtl/>
        </w:rPr>
        <w:t xml:space="preserve"> </w:t>
      </w:r>
      <w:r w:rsidRPr="00737709">
        <w:rPr>
          <w:sz w:val="25"/>
          <w:szCs w:val="25"/>
          <w:rtl/>
        </w:rPr>
        <w:t>ימי הפורים בין באדר ראשון ובין באדר שני משום דתרווייהו ה</w:t>
      </w:r>
      <w:r w:rsidRPr="00737709">
        <w:rPr>
          <w:rFonts w:hint="cs"/>
          <w:sz w:val="25"/>
          <w:szCs w:val="25"/>
          <w:rtl/>
        </w:rPr>
        <w:t>ם</w:t>
      </w:r>
      <w:r w:rsidRPr="00737709">
        <w:rPr>
          <w:sz w:val="25"/>
          <w:szCs w:val="25"/>
          <w:rtl/>
        </w:rPr>
        <w:t xml:space="preserve"> ימי אדר</w:t>
      </w:r>
      <w:r w:rsidRPr="00737709">
        <w:rPr>
          <w:rFonts w:hint="cs"/>
          <w:sz w:val="25"/>
          <w:szCs w:val="25"/>
          <w:rtl/>
        </w:rPr>
        <w:t>,</w:t>
      </w:r>
      <w:r w:rsidRPr="00737709">
        <w:rPr>
          <w:sz w:val="25"/>
          <w:szCs w:val="25"/>
          <w:rtl/>
        </w:rPr>
        <w:t xml:space="preserve"> א"כ אנו אומרים דגם לאחר שיש מיעוט דצ"ל רק פ"א בשנה</w:t>
      </w:r>
      <w:r w:rsidRPr="00737709">
        <w:rPr>
          <w:rFonts w:hint="cs"/>
          <w:sz w:val="25"/>
          <w:szCs w:val="25"/>
          <w:rtl/>
        </w:rPr>
        <w:t>,</w:t>
      </w:r>
      <w:r w:rsidRPr="00737709">
        <w:rPr>
          <w:sz w:val="25"/>
          <w:szCs w:val="25"/>
          <w:rtl/>
        </w:rPr>
        <w:t xml:space="preserve"> הנה האי מיעוטא קאי רק על </w:t>
      </w:r>
      <w:r w:rsidRPr="00737709">
        <w:rPr>
          <w:bCs/>
          <w:sz w:val="25"/>
          <w:szCs w:val="25"/>
          <w:rtl/>
        </w:rPr>
        <w:t>עשיית המצות שבפורים</w:t>
      </w:r>
      <w:r w:rsidRPr="00737709">
        <w:rPr>
          <w:sz w:val="25"/>
          <w:szCs w:val="25"/>
          <w:rtl/>
        </w:rPr>
        <w:t xml:space="preserve"> שהם בקום ועשה</w:t>
      </w:r>
      <w:r w:rsidRPr="00737709">
        <w:rPr>
          <w:rFonts w:hint="cs"/>
          <w:sz w:val="25"/>
          <w:szCs w:val="25"/>
          <w:rtl/>
        </w:rPr>
        <w:t>,</w:t>
      </w:r>
      <w:r w:rsidRPr="00737709">
        <w:rPr>
          <w:sz w:val="25"/>
          <w:szCs w:val="25"/>
          <w:rtl/>
        </w:rPr>
        <w:t xml:space="preserve"> וכמ"ש בקרא זה </w:t>
      </w:r>
      <w:r w:rsidRPr="00737709">
        <w:rPr>
          <w:rFonts w:hint="cs"/>
          <w:sz w:val="25"/>
          <w:szCs w:val="25"/>
          <w:rtl/>
        </w:rPr>
        <w:t>ד</w:t>
      </w:r>
      <w:r w:rsidRPr="00737709">
        <w:rPr>
          <w:sz w:val="25"/>
          <w:szCs w:val="25"/>
          <w:rtl/>
        </w:rPr>
        <w:t xml:space="preserve">כל שנה </w:t>
      </w:r>
      <w:r w:rsidRPr="00737709">
        <w:rPr>
          <w:rFonts w:hint="cs"/>
          <w:sz w:val="25"/>
          <w:szCs w:val="25"/>
          <w:rtl/>
        </w:rPr>
        <w:t>ושנה "</w:t>
      </w:r>
      <w:r w:rsidRPr="00737709">
        <w:rPr>
          <w:sz w:val="25"/>
          <w:szCs w:val="25"/>
          <w:rtl/>
        </w:rPr>
        <w:t xml:space="preserve">להיות </w:t>
      </w:r>
      <w:r w:rsidRPr="00737709">
        <w:rPr>
          <w:bCs/>
          <w:sz w:val="25"/>
          <w:szCs w:val="25"/>
          <w:rtl/>
        </w:rPr>
        <w:t>עושים</w:t>
      </w:r>
      <w:r w:rsidRPr="00737709">
        <w:rPr>
          <w:sz w:val="25"/>
          <w:szCs w:val="25"/>
          <w:rtl/>
        </w:rPr>
        <w:t xml:space="preserve"> וגו</w:t>
      </w:r>
      <w:r w:rsidRPr="00737709">
        <w:rPr>
          <w:rFonts w:hint="cs"/>
          <w:sz w:val="25"/>
          <w:szCs w:val="25"/>
          <w:rtl/>
        </w:rPr>
        <w:t>'</w:t>
      </w:r>
      <w:r w:rsidRPr="00737709">
        <w:rPr>
          <w:sz w:val="25"/>
          <w:szCs w:val="25"/>
          <w:rtl/>
        </w:rPr>
        <w:t>"</w:t>
      </w:r>
      <w:r w:rsidRPr="00737709">
        <w:rPr>
          <w:rFonts w:hint="cs"/>
          <w:sz w:val="25"/>
          <w:szCs w:val="25"/>
          <w:rtl/>
        </w:rPr>
        <w:t>,</w:t>
      </w:r>
      <w:r w:rsidRPr="00737709">
        <w:rPr>
          <w:sz w:val="25"/>
          <w:szCs w:val="25"/>
          <w:rtl/>
        </w:rPr>
        <w:t xml:space="preserve"> היינו דאיירי אודות עשיית המצוות</w:t>
      </w:r>
      <w:r w:rsidRPr="00737709">
        <w:rPr>
          <w:rFonts w:hint="cs"/>
          <w:sz w:val="25"/>
          <w:szCs w:val="25"/>
          <w:rtl/>
        </w:rPr>
        <w:t>,</w:t>
      </w:r>
      <w:r w:rsidRPr="00737709">
        <w:rPr>
          <w:sz w:val="25"/>
          <w:szCs w:val="25"/>
          <w:rtl/>
        </w:rPr>
        <w:t xml:space="preserve"> אבל לענין איסור הספד ותענית ד</w:t>
      </w:r>
      <w:r w:rsidRPr="00737709">
        <w:rPr>
          <w:rFonts w:hint="cs"/>
          <w:sz w:val="25"/>
          <w:szCs w:val="25"/>
          <w:rtl/>
        </w:rPr>
        <w:t>ז</w:t>
      </w:r>
      <w:r w:rsidRPr="00737709">
        <w:rPr>
          <w:sz w:val="25"/>
          <w:szCs w:val="25"/>
          <w:rtl/>
        </w:rPr>
        <w:t>הו איסור בשב ואל תעשה</w:t>
      </w:r>
      <w:r w:rsidRPr="00737709">
        <w:rPr>
          <w:rFonts w:hint="cs"/>
          <w:sz w:val="25"/>
          <w:szCs w:val="25"/>
          <w:rtl/>
        </w:rPr>
        <w:t>,</w:t>
      </w:r>
      <w:r w:rsidRPr="00737709">
        <w:rPr>
          <w:sz w:val="25"/>
          <w:szCs w:val="25"/>
          <w:rtl/>
        </w:rPr>
        <w:t xml:space="preserve"> בהם ליכא כלל האי מיעוטא </w:t>
      </w:r>
      <w:r w:rsidRPr="00737709">
        <w:rPr>
          <w:rFonts w:hint="cs"/>
          <w:sz w:val="25"/>
          <w:szCs w:val="25"/>
          <w:rtl/>
        </w:rPr>
        <w:t xml:space="preserve">דקרא </w:t>
      </w:r>
      <w:r w:rsidRPr="00737709">
        <w:rPr>
          <w:sz w:val="25"/>
          <w:szCs w:val="25"/>
          <w:rtl/>
        </w:rPr>
        <w:t>שהם רק פ"א בשנה</w:t>
      </w:r>
      <w:r w:rsidRPr="00737709">
        <w:rPr>
          <w:rFonts w:hint="cs"/>
          <w:sz w:val="25"/>
          <w:szCs w:val="25"/>
          <w:rtl/>
        </w:rPr>
        <w:t xml:space="preserve">, </w:t>
      </w:r>
      <w:r w:rsidRPr="00737709">
        <w:rPr>
          <w:sz w:val="25"/>
          <w:szCs w:val="25"/>
          <w:rtl/>
        </w:rPr>
        <w:t>ובמילא נשאר בהם האיס</w:t>
      </w:r>
      <w:r w:rsidRPr="00737709">
        <w:rPr>
          <w:rFonts w:hint="cs"/>
          <w:sz w:val="25"/>
          <w:szCs w:val="25"/>
          <w:rtl/>
        </w:rPr>
        <w:t>ו</w:t>
      </w:r>
      <w:r w:rsidRPr="00737709">
        <w:rPr>
          <w:sz w:val="25"/>
          <w:szCs w:val="25"/>
          <w:rtl/>
        </w:rPr>
        <w:t>ר מצד שהם ימי פורים עצמם בין באדר ראשון ובין באדר שני</w:t>
      </w:r>
      <w:r w:rsidRPr="00737709">
        <w:rPr>
          <w:rStyle w:val="FootnoteReference"/>
          <w:sz w:val="25"/>
          <w:szCs w:val="25"/>
          <w:rtl/>
        </w:rPr>
        <w:footnoteReference w:id="2"/>
      </w:r>
      <w:r w:rsidRPr="00737709">
        <w:rPr>
          <w:rFonts w:hint="cs"/>
          <w:sz w:val="25"/>
          <w:szCs w:val="25"/>
          <w:rtl/>
        </w:rPr>
        <w:t>.</w:t>
      </w:r>
    </w:p>
    <w:p w14:paraId="7993806E" w14:textId="77777777" w:rsidR="007C3022" w:rsidRDefault="007C3022" w:rsidP="007C3022">
      <w:pPr>
        <w:pStyle w:val="11"/>
        <w:bidi/>
        <w:rPr>
          <w:rtl/>
        </w:rPr>
      </w:pPr>
      <w:r>
        <w:rPr>
          <w:rFonts w:hint="cs"/>
          <w:rtl/>
        </w:rPr>
        <w:t>האם יש חלות "ימי הפורים" בי"ד וט"ו אד"ר</w:t>
      </w:r>
    </w:p>
    <w:p w14:paraId="2AB2EE14" w14:textId="77777777" w:rsidR="007C3022" w:rsidRPr="00737709" w:rsidRDefault="007C3022" w:rsidP="007C3022">
      <w:pPr>
        <w:pStyle w:val="a2"/>
        <w:rPr>
          <w:sz w:val="25"/>
          <w:szCs w:val="25"/>
          <w:rtl/>
        </w:rPr>
      </w:pPr>
      <w:r w:rsidRPr="00737709">
        <w:rPr>
          <w:sz w:val="25"/>
          <w:szCs w:val="25"/>
          <w:rtl/>
        </w:rPr>
        <w:t xml:space="preserve">הנפק"מ בין ב' הביאורים של השפ"א הוא </w:t>
      </w:r>
      <w:r w:rsidRPr="00737709">
        <w:rPr>
          <w:rFonts w:hint="cs"/>
          <w:sz w:val="25"/>
          <w:szCs w:val="25"/>
          <w:rtl/>
        </w:rPr>
        <w:t>ד</w:t>
      </w:r>
      <w:r w:rsidRPr="00737709">
        <w:rPr>
          <w:sz w:val="25"/>
          <w:szCs w:val="25"/>
          <w:rtl/>
        </w:rPr>
        <w:t>א</w:t>
      </w:r>
      <w:r w:rsidRPr="00737709">
        <w:rPr>
          <w:rFonts w:hint="cs"/>
          <w:sz w:val="25"/>
          <w:szCs w:val="25"/>
          <w:rtl/>
        </w:rPr>
        <w:t>י</w:t>
      </w:r>
      <w:r w:rsidRPr="00737709">
        <w:rPr>
          <w:sz w:val="25"/>
          <w:szCs w:val="25"/>
          <w:rtl/>
        </w:rPr>
        <w:t xml:space="preserve"> נימא דהאיסור דהספד ותענית הוא משום הא </w:t>
      </w:r>
      <w:r w:rsidRPr="00737709">
        <w:rPr>
          <w:bCs/>
          <w:sz w:val="25"/>
          <w:szCs w:val="25"/>
          <w:rtl/>
        </w:rPr>
        <w:t>דמגילת תענית</w:t>
      </w:r>
      <w:r w:rsidRPr="00737709">
        <w:rPr>
          <w:sz w:val="25"/>
          <w:szCs w:val="25"/>
          <w:rtl/>
        </w:rPr>
        <w:t xml:space="preserve"> נמצא דבאמת ל</w:t>
      </w:r>
      <w:r w:rsidRPr="00737709">
        <w:rPr>
          <w:rFonts w:hint="cs"/>
          <w:sz w:val="25"/>
          <w:szCs w:val="25"/>
          <w:rtl/>
        </w:rPr>
        <w:t>יכא חלות ד</w:t>
      </w:r>
      <w:r w:rsidRPr="00737709">
        <w:rPr>
          <w:sz w:val="25"/>
          <w:szCs w:val="25"/>
          <w:rtl/>
        </w:rPr>
        <w:t xml:space="preserve">עצם </w:t>
      </w:r>
      <w:r w:rsidRPr="00737709">
        <w:rPr>
          <w:rFonts w:hint="cs"/>
          <w:sz w:val="25"/>
          <w:szCs w:val="25"/>
          <w:rtl/>
        </w:rPr>
        <w:t>ד"ימי</w:t>
      </w:r>
      <w:r w:rsidRPr="00737709">
        <w:rPr>
          <w:sz w:val="25"/>
          <w:szCs w:val="25"/>
          <w:rtl/>
        </w:rPr>
        <w:t xml:space="preserve"> הפורים</w:t>
      </w:r>
      <w:r w:rsidRPr="00737709">
        <w:rPr>
          <w:rFonts w:hint="cs"/>
          <w:sz w:val="25"/>
          <w:szCs w:val="25"/>
          <w:rtl/>
        </w:rPr>
        <w:t>"</w:t>
      </w:r>
      <w:r w:rsidRPr="00737709">
        <w:rPr>
          <w:sz w:val="25"/>
          <w:szCs w:val="25"/>
          <w:rtl/>
        </w:rPr>
        <w:t xml:space="preserve"> </w:t>
      </w:r>
      <w:r w:rsidRPr="00737709">
        <w:rPr>
          <w:rFonts w:hint="cs"/>
          <w:sz w:val="25"/>
          <w:szCs w:val="25"/>
          <w:rtl/>
        </w:rPr>
        <w:t xml:space="preserve">באדר ראשון כי </w:t>
      </w:r>
      <w:r w:rsidRPr="00737709">
        <w:rPr>
          <w:sz w:val="25"/>
          <w:szCs w:val="25"/>
          <w:rtl/>
        </w:rPr>
        <w:t xml:space="preserve">אמרינן דמיעוטא דקרא </w:t>
      </w:r>
      <w:r w:rsidRPr="00737709">
        <w:rPr>
          <w:rFonts w:hint="cs"/>
          <w:sz w:val="25"/>
          <w:szCs w:val="25"/>
          <w:rtl/>
        </w:rPr>
        <w:t>ה</w:t>
      </w:r>
      <w:r w:rsidRPr="00737709">
        <w:rPr>
          <w:sz w:val="25"/>
          <w:szCs w:val="25"/>
          <w:rtl/>
        </w:rPr>
        <w:t>פקיע לגמרי ימי פורים באדר ראשון ויש איסור רק משום מגילת תענית</w:t>
      </w:r>
      <w:r w:rsidRPr="00737709">
        <w:rPr>
          <w:rFonts w:hint="cs"/>
          <w:sz w:val="25"/>
          <w:szCs w:val="25"/>
          <w:rtl/>
        </w:rPr>
        <w:t>.</w:t>
      </w:r>
    </w:p>
    <w:p w14:paraId="2D644152" w14:textId="77777777" w:rsidR="007C3022" w:rsidRPr="00737709" w:rsidRDefault="007C3022" w:rsidP="007C3022">
      <w:pPr>
        <w:pStyle w:val="a2"/>
        <w:rPr>
          <w:sz w:val="25"/>
          <w:szCs w:val="25"/>
          <w:rtl/>
        </w:rPr>
      </w:pPr>
      <w:r w:rsidRPr="00737709">
        <w:rPr>
          <w:rFonts w:hint="cs"/>
          <w:sz w:val="25"/>
          <w:szCs w:val="25"/>
          <w:rtl/>
        </w:rPr>
        <w:t>משא"כ</w:t>
      </w:r>
      <w:r w:rsidRPr="00737709">
        <w:rPr>
          <w:sz w:val="25"/>
          <w:szCs w:val="25"/>
          <w:rtl/>
        </w:rPr>
        <w:t xml:space="preserve"> לפי ביאורו הב' נמצא דבאמת גם באדר ראשון יש חלות ד</w:t>
      </w:r>
      <w:r w:rsidRPr="00737709">
        <w:rPr>
          <w:rFonts w:hint="cs"/>
          <w:sz w:val="25"/>
          <w:szCs w:val="25"/>
          <w:rtl/>
        </w:rPr>
        <w:t>"</w:t>
      </w:r>
      <w:r w:rsidRPr="00737709">
        <w:rPr>
          <w:sz w:val="25"/>
          <w:szCs w:val="25"/>
          <w:rtl/>
        </w:rPr>
        <w:t>ימי הפורים</w:t>
      </w:r>
      <w:r w:rsidRPr="00737709">
        <w:rPr>
          <w:rFonts w:hint="cs"/>
          <w:sz w:val="25"/>
          <w:szCs w:val="25"/>
          <w:rtl/>
        </w:rPr>
        <w:t>"</w:t>
      </w:r>
      <w:r w:rsidRPr="00737709">
        <w:rPr>
          <w:sz w:val="25"/>
          <w:szCs w:val="25"/>
          <w:rtl/>
        </w:rPr>
        <w:t xml:space="preserve"> כמו באדר שני ומשום זה </w:t>
      </w:r>
      <w:r w:rsidRPr="00737709">
        <w:rPr>
          <w:rFonts w:hint="cs"/>
          <w:sz w:val="25"/>
          <w:szCs w:val="25"/>
          <w:rtl/>
        </w:rPr>
        <w:t xml:space="preserve">עצמו </w:t>
      </w:r>
      <w:r w:rsidRPr="00737709">
        <w:rPr>
          <w:sz w:val="25"/>
          <w:szCs w:val="25"/>
          <w:rtl/>
        </w:rPr>
        <w:t>נובע האיסור דהספד ותענית בשב ואל תעשה</w:t>
      </w:r>
      <w:r w:rsidRPr="00737709">
        <w:rPr>
          <w:rFonts w:hint="cs"/>
          <w:sz w:val="25"/>
          <w:szCs w:val="25"/>
          <w:rtl/>
        </w:rPr>
        <w:t>,</w:t>
      </w:r>
      <w:r w:rsidRPr="00737709">
        <w:rPr>
          <w:sz w:val="25"/>
          <w:szCs w:val="25"/>
          <w:rtl/>
        </w:rPr>
        <w:t xml:space="preserve"> אלא דלגבי המצוות שהם בקום ועשה יש מיעוט מיוחד </w:t>
      </w:r>
      <w:r w:rsidRPr="00737709">
        <w:rPr>
          <w:rFonts w:hint="cs"/>
          <w:sz w:val="25"/>
          <w:szCs w:val="25"/>
          <w:rtl/>
        </w:rPr>
        <w:t>ד</w:t>
      </w:r>
      <w:r w:rsidRPr="00737709">
        <w:rPr>
          <w:sz w:val="25"/>
          <w:szCs w:val="25"/>
          <w:rtl/>
        </w:rPr>
        <w:t>אין מקיימים אותם באד"ר</w:t>
      </w:r>
      <w:r w:rsidRPr="00737709">
        <w:rPr>
          <w:rFonts w:hint="cs"/>
          <w:sz w:val="25"/>
          <w:szCs w:val="25"/>
          <w:rtl/>
        </w:rPr>
        <w:t>.</w:t>
      </w:r>
    </w:p>
    <w:p w14:paraId="7A2AA846" w14:textId="77777777" w:rsidR="007C3022" w:rsidRPr="00737709" w:rsidRDefault="007C3022" w:rsidP="007C3022">
      <w:pPr>
        <w:pStyle w:val="a2"/>
        <w:rPr>
          <w:sz w:val="25"/>
          <w:szCs w:val="25"/>
          <w:rtl/>
        </w:rPr>
      </w:pPr>
      <w:r w:rsidRPr="00737709">
        <w:rPr>
          <w:rFonts w:hint="cs"/>
          <w:sz w:val="25"/>
          <w:szCs w:val="25"/>
          <w:rtl/>
        </w:rPr>
        <w:t>וראה בשיחת ש"פ תשא תשמ"ד אות ל"ד (תורת מנחם ח"ב</w:t>
      </w:r>
      <w:r w:rsidRPr="00737709">
        <w:rPr>
          <w:sz w:val="25"/>
          <w:szCs w:val="25"/>
          <w:rtl/>
        </w:rPr>
        <w:t xml:space="preserve"> </w:t>
      </w:r>
      <w:r w:rsidRPr="00737709">
        <w:rPr>
          <w:rFonts w:hint="cs"/>
          <w:sz w:val="25"/>
          <w:szCs w:val="25"/>
          <w:rtl/>
        </w:rPr>
        <w:t xml:space="preserve">ע' 1104 ושם ע' 1055) וז"ל: </w:t>
      </w:r>
      <w:r w:rsidRPr="00737709">
        <w:rPr>
          <w:sz w:val="25"/>
          <w:szCs w:val="25"/>
          <w:rtl/>
        </w:rPr>
        <w:t xml:space="preserve">להעיר מאריכות לשונו של אדמו"ר הזקן בסידורו </w:t>
      </w:r>
      <w:r w:rsidRPr="00737709">
        <w:rPr>
          <w:rFonts w:hint="cs"/>
          <w:sz w:val="25"/>
          <w:szCs w:val="25"/>
          <w:rtl/>
        </w:rPr>
        <w:t>- "</w:t>
      </w:r>
      <w:r w:rsidRPr="00737709">
        <w:rPr>
          <w:sz w:val="25"/>
          <w:szCs w:val="25"/>
          <w:rtl/>
        </w:rPr>
        <w:t xml:space="preserve">ופורים קטן שהוא י"ד וט"ו </w:t>
      </w:r>
      <w:r w:rsidRPr="00737709">
        <w:rPr>
          <w:rFonts w:hint="cs"/>
          <w:sz w:val="25"/>
          <w:szCs w:val="25"/>
          <w:rtl/>
        </w:rPr>
        <w:t>ב</w:t>
      </w:r>
      <w:r w:rsidRPr="00737709">
        <w:rPr>
          <w:sz w:val="25"/>
          <w:szCs w:val="25"/>
          <w:rtl/>
        </w:rPr>
        <w:t>אדר ראשון</w:t>
      </w:r>
      <w:r w:rsidRPr="00737709">
        <w:rPr>
          <w:rFonts w:hint="cs"/>
          <w:sz w:val="25"/>
          <w:szCs w:val="25"/>
          <w:rtl/>
        </w:rPr>
        <w:t>"</w:t>
      </w:r>
      <w:r w:rsidRPr="00737709">
        <w:rPr>
          <w:sz w:val="25"/>
          <w:szCs w:val="25"/>
          <w:rtl/>
        </w:rPr>
        <w:t xml:space="preserve"> ולא </w:t>
      </w:r>
      <w:r w:rsidRPr="00737709">
        <w:rPr>
          <w:rFonts w:hint="cs"/>
          <w:sz w:val="25"/>
          <w:szCs w:val="25"/>
          <w:rtl/>
        </w:rPr>
        <w:t>"</w:t>
      </w:r>
      <w:r w:rsidRPr="00737709">
        <w:rPr>
          <w:sz w:val="25"/>
          <w:szCs w:val="25"/>
          <w:rtl/>
        </w:rPr>
        <w:t>פורים קטן</w:t>
      </w:r>
      <w:r w:rsidRPr="00737709">
        <w:rPr>
          <w:rFonts w:hint="cs"/>
          <w:sz w:val="25"/>
          <w:szCs w:val="25"/>
          <w:rtl/>
        </w:rPr>
        <w:t>"</w:t>
      </w:r>
      <w:r w:rsidRPr="00737709">
        <w:rPr>
          <w:sz w:val="25"/>
          <w:szCs w:val="25"/>
          <w:rtl/>
        </w:rPr>
        <w:t xml:space="preserve"> סתם </w:t>
      </w:r>
      <w:r w:rsidRPr="00737709">
        <w:rPr>
          <w:rFonts w:hint="cs"/>
          <w:sz w:val="25"/>
          <w:szCs w:val="25"/>
          <w:rtl/>
        </w:rPr>
        <w:t>(</w:t>
      </w:r>
      <w:r w:rsidRPr="00737709">
        <w:rPr>
          <w:sz w:val="25"/>
          <w:szCs w:val="25"/>
          <w:rtl/>
        </w:rPr>
        <w:t xml:space="preserve">כמו </w:t>
      </w:r>
      <w:r w:rsidRPr="00737709">
        <w:rPr>
          <w:rFonts w:hint="cs"/>
          <w:sz w:val="25"/>
          <w:szCs w:val="25"/>
          <w:rtl/>
        </w:rPr>
        <w:t>"</w:t>
      </w:r>
      <w:r w:rsidRPr="00737709">
        <w:rPr>
          <w:sz w:val="25"/>
          <w:szCs w:val="25"/>
          <w:rtl/>
        </w:rPr>
        <w:t>פורים גדול</w:t>
      </w:r>
      <w:r w:rsidRPr="00737709">
        <w:rPr>
          <w:rFonts w:hint="cs"/>
          <w:sz w:val="25"/>
          <w:szCs w:val="25"/>
          <w:rtl/>
        </w:rPr>
        <w:t>"</w:t>
      </w:r>
      <w:r w:rsidRPr="00737709">
        <w:rPr>
          <w:sz w:val="25"/>
          <w:szCs w:val="25"/>
          <w:rtl/>
        </w:rPr>
        <w:t xml:space="preserve"> שאינו מ</w:t>
      </w:r>
      <w:r w:rsidRPr="00737709">
        <w:rPr>
          <w:rFonts w:hint="cs"/>
          <w:sz w:val="25"/>
          <w:szCs w:val="25"/>
          <w:rtl/>
        </w:rPr>
        <w:t>פ</w:t>
      </w:r>
      <w:r w:rsidRPr="00737709">
        <w:rPr>
          <w:sz w:val="25"/>
          <w:szCs w:val="25"/>
          <w:rtl/>
        </w:rPr>
        <w:t>רט שהוא י"ד וט"ו כו'</w:t>
      </w:r>
      <w:r w:rsidRPr="00737709">
        <w:rPr>
          <w:rFonts w:hint="cs"/>
          <w:sz w:val="25"/>
          <w:szCs w:val="25"/>
          <w:rtl/>
        </w:rPr>
        <w:t xml:space="preserve">) </w:t>
      </w:r>
      <w:r w:rsidRPr="00737709">
        <w:rPr>
          <w:sz w:val="25"/>
          <w:szCs w:val="25"/>
          <w:rtl/>
        </w:rPr>
        <w:t xml:space="preserve">או רק </w:t>
      </w:r>
      <w:r w:rsidRPr="00737709">
        <w:rPr>
          <w:rFonts w:hint="cs"/>
          <w:sz w:val="25"/>
          <w:szCs w:val="25"/>
          <w:rtl/>
        </w:rPr>
        <w:t>"</w:t>
      </w:r>
      <w:r w:rsidRPr="00737709">
        <w:rPr>
          <w:sz w:val="25"/>
          <w:szCs w:val="25"/>
          <w:rtl/>
        </w:rPr>
        <w:t>י"ד וט"ו באדר ראשון</w:t>
      </w:r>
      <w:r w:rsidRPr="00737709">
        <w:rPr>
          <w:rFonts w:hint="cs"/>
          <w:sz w:val="25"/>
          <w:szCs w:val="25"/>
          <w:rtl/>
        </w:rPr>
        <w:t>".</w:t>
      </w:r>
    </w:p>
    <w:p w14:paraId="51867C31" w14:textId="77777777" w:rsidR="007C3022" w:rsidRPr="00737709" w:rsidRDefault="007C3022" w:rsidP="007C3022">
      <w:pPr>
        <w:pStyle w:val="a2"/>
        <w:rPr>
          <w:sz w:val="25"/>
          <w:szCs w:val="25"/>
          <w:rtl/>
        </w:rPr>
      </w:pPr>
      <w:r w:rsidRPr="00737709">
        <w:rPr>
          <w:sz w:val="25"/>
          <w:szCs w:val="25"/>
          <w:rtl/>
        </w:rPr>
        <w:t xml:space="preserve"> ויש לומר בזה</w:t>
      </w:r>
      <w:r w:rsidRPr="00737709">
        <w:rPr>
          <w:rFonts w:hint="cs"/>
          <w:sz w:val="25"/>
          <w:szCs w:val="25"/>
          <w:rtl/>
        </w:rPr>
        <w:t>:</w:t>
      </w:r>
      <w:r w:rsidRPr="00737709">
        <w:rPr>
          <w:sz w:val="25"/>
          <w:szCs w:val="25"/>
          <w:rtl/>
        </w:rPr>
        <w:t xml:space="preserve"> בדברי ימי ישראל מצינו כו"כ נסים שאירעו ליחיד או לציבור </w:t>
      </w:r>
      <w:r w:rsidRPr="00737709">
        <w:rPr>
          <w:rFonts w:hint="cs"/>
          <w:sz w:val="25"/>
          <w:szCs w:val="25"/>
          <w:rtl/>
        </w:rPr>
        <w:lastRenderedPageBreak/>
        <w:t>(</w:t>
      </w:r>
      <w:r w:rsidRPr="00737709">
        <w:rPr>
          <w:sz w:val="25"/>
          <w:szCs w:val="25"/>
          <w:rtl/>
        </w:rPr>
        <w:t>בעיר או במדינה מסויימת</w:t>
      </w:r>
      <w:r w:rsidRPr="00737709">
        <w:rPr>
          <w:rFonts w:hint="cs"/>
          <w:sz w:val="25"/>
          <w:szCs w:val="25"/>
          <w:rtl/>
        </w:rPr>
        <w:t>)</w:t>
      </w:r>
      <w:r w:rsidRPr="00737709">
        <w:rPr>
          <w:sz w:val="25"/>
          <w:szCs w:val="25"/>
          <w:rtl/>
        </w:rPr>
        <w:t xml:space="preserve"> ונקבעו </w:t>
      </w:r>
      <w:r w:rsidRPr="00737709">
        <w:rPr>
          <w:rFonts w:hint="cs"/>
          <w:sz w:val="25"/>
          <w:szCs w:val="25"/>
          <w:rtl/>
        </w:rPr>
        <w:t>(ע</w:t>
      </w:r>
      <w:r w:rsidRPr="00737709">
        <w:rPr>
          <w:sz w:val="25"/>
          <w:szCs w:val="25"/>
          <w:rtl/>
        </w:rPr>
        <w:t>"י גדולי ישראל</w:t>
      </w:r>
      <w:r w:rsidRPr="00737709">
        <w:rPr>
          <w:rFonts w:hint="cs"/>
          <w:sz w:val="25"/>
          <w:szCs w:val="25"/>
          <w:rtl/>
        </w:rPr>
        <w:t>)</w:t>
      </w:r>
      <w:r w:rsidRPr="00737709">
        <w:rPr>
          <w:sz w:val="25"/>
          <w:szCs w:val="25"/>
          <w:rtl/>
        </w:rPr>
        <w:t xml:space="preserve"> ליו"ט ע</w:t>
      </w:r>
      <w:r w:rsidRPr="00737709">
        <w:rPr>
          <w:rFonts w:hint="cs"/>
          <w:sz w:val="25"/>
          <w:szCs w:val="25"/>
          <w:rtl/>
        </w:rPr>
        <w:t>ב</w:t>
      </w:r>
      <w:r w:rsidRPr="00737709">
        <w:rPr>
          <w:sz w:val="25"/>
          <w:szCs w:val="25"/>
          <w:rtl/>
        </w:rPr>
        <w:t>ור משפחה זו או ע</w:t>
      </w:r>
      <w:r w:rsidRPr="00737709">
        <w:rPr>
          <w:rFonts w:hint="cs"/>
          <w:sz w:val="25"/>
          <w:szCs w:val="25"/>
          <w:rtl/>
        </w:rPr>
        <w:t>ב</w:t>
      </w:r>
      <w:r w:rsidRPr="00737709">
        <w:rPr>
          <w:sz w:val="25"/>
          <w:szCs w:val="25"/>
          <w:rtl/>
        </w:rPr>
        <w:t>ור מקום זה</w:t>
      </w:r>
      <w:r w:rsidRPr="00737709">
        <w:rPr>
          <w:rFonts w:hint="cs"/>
          <w:sz w:val="25"/>
          <w:szCs w:val="25"/>
          <w:rtl/>
        </w:rPr>
        <w:t>.</w:t>
      </w:r>
      <w:r w:rsidRPr="00737709">
        <w:rPr>
          <w:sz w:val="25"/>
          <w:szCs w:val="25"/>
          <w:rtl/>
        </w:rPr>
        <w:t xml:space="preserve"> ונקראו בשם </w:t>
      </w:r>
      <w:r w:rsidRPr="00737709">
        <w:rPr>
          <w:rFonts w:hint="cs"/>
          <w:sz w:val="25"/>
          <w:szCs w:val="25"/>
          <w:rtl/>
        </w:rPr>
        <w:t>"</w:t>
      </w:r>
      <w:r w:rsidRPr="00737709">
        <w:rPr>
          <w:sz w:val="25"/>
          <w:szCs w:val="25"/>
          <w:rtl/>
        </w:rPr>
        <w:t>פורים קטן</w:t>
      </w:r>
      <w:r w:rsidRPr="00737709">
        <w:rPr>
          <w:rFonts w:hint="cs"/>
          <w:sz w:val="25"/>
          <w:szCs w:val="25"/>
          <w:rtl/>
        </w:rPr>
        <w:t>"</w:t>
      </w:r>
      <w:r w:rsidRPr="00737709">
        <w:rPr>
          <w:sz w:val="25"/>
          <w:szCs w:val="25"/>
          <w:rtl/>
        </w:rPr>
        <w:t xml:space="preserve"> ולדוגמא פורים שנקבע ע"י </w:t>
      </w:r>
      <w:r w:rsidRPr="00737709">
        <w:rPr>
          <w:rFonts w:hint="cs"/>
          <w:sz w:val="25"/>
          <w:szCs w:val="25"/>
          <w:rtl/>
        </w:rPr>
        <w:t>ב</w:t>
      </w:r>
      <w:r w:rsidRPr="00737709">
        <w:rPr>
          <w:sz w:val="25"/>
          <w:szCs w:val="25"/>
          <w:rtl/>
        </w:rPr>
        <w:t>על התוי"ט לזכר נס שאירע לו</w:t>
      </w:r>
      <w:r w:rsidRPr="00737709">
        <w:rPr>
          <w:rFonts w:hint="cs"/>
          <w:sz w:val="25"/>
          <w:szCs w:val="25"/>
          <w:rtl/>
        </w:rPr>
        <w:t xml:space="preserve">, </w:t>
      </w:r>
      <w:r w:rsidRPr="00737709">
        <w:rPr>
          <w:sz w:val="25"/>
          <w:szCs w:val="25"/>
          <w:rtl/>
        </w:rPr>
        <w:t xml:space="preserve">כפי שכתב </w:t>
      </w:r>
      <w:r w:rsidRPr="00737709">
        <w:rPr>
          <w:rFonts w:hint="cs"/>
          <w:sz w:val="25"/>
          <w:szCs w:val="25"/>
          <w:rtl/>
        </w:rPr>
        <w:t>ב"</w:t>
      </w:r>
      <w:r w:rsidRPr="00737709">
        <w:rPr>
          <w:sz w:val="25"/>
          <w:szCs w:val="25"/>
          <w:rtl/>
        </w:rPr>
        <w:t>מגילת אי</w:t>
      </w:r>
      <w:r w:rsidRPr="00737709">
        <w:rPr>
          <w:rFonts w:hint="cs"/>
          <w:sz w:val="25"/>
          <w:szCs w:val="25"/>
          <w:rtl/>
        </w:rPr>
        <w:t>ב</w:t>
      </w:r>
      <w:r w:rsidRPr="00737709">
        <w:rPr>
          <w:sz w:val="25"/>
          <w:szCs w:val="25"/>
          <w:rtl/>
        </w:rPr>
        <w:t>ה</w:t>
      </w:r>
      <w:r w:rsidRPr="00737709">
        <w:rPr>
          <w:rFonts w:hint="cs"/>
          <w:sz w:val="25"/>
          <w:szCs w:val="25"/>
          <w:rtl/>
        </w:rPr>
        <w:t>"</w:t>
      </w:r>
      <w:r w:rsidRPr="00737709">
        <w:rPr>
          <w:sz w:val="25"/>
          <w:szCs w:val="25"/>
          <w:rtl/>
        </w:rPr>
        <w:t xml:space="preserve"> </w:t>
      </w:r>
      <w:r w:rsidRPr="00737709">
        <w:rPr>
          <w:rFonts w:hint="cs"/>
          <w:sz w:val="25"/>
          <w:szCs w:val="25"/>
          <w:rtl/>
        </w:rPr>
        <w:t>(</w:t>
      </w:r>
      <w:r w:rsidRPr="00737709">
        <w:rPr>
          <w:sz w:val="25"/>
          <w:szCs w:val="25"/>
          <w:rtl/>
        </w:rPr>
        <w:t>המגילה שבה מסופר פרטי הנס</w:t>
      </w:r>
      <w:r w:rsidRPr="00737709">
        <w:rPr>
          <w:rFonts w:hint="cs"/>
          <w:sz w:val="25"/>
          <w:szCs w:val="25"/>
          <w:rtl/>
        </w:rPr>
        <w:t>)</w:t>
      </w:r>
      <w:r w:rsidRPr="00737709">
        <w:rPr>
          <w:sz w:val="25"/>
          <w:szCs w:val="25"/>
          <w:rtl/>
        </w:rPr>
        <w:t xml:space="preserve"> בסופה</w:t>
      </w:r>
      <w:r w:rsidRPr="00737709">
        <w:rPr>
          <w:rFonts w:hint="cs"/>
          <w:sz w:val="25"/>
          <w:szCs w:val="25"/>
          <w:rtl/>
        </w:rPr>
        <w:t>:</w:t>
      </w:r>
      <w:r w:rsidRPr="00737709">
        <w:rPr>
          <w:sz w:val="25"/>
          <w:szCs w:val="25"/>
          <w:rtl/>
        </w:rPr>
        <w:t xml:space="preserve"> </w:t>
      </w:r>
      <w:r w:rsidRPr="00737709">
        <w:rPr>
          <w:rFonts w:hint="cs"/>
          <w:sz w:val="25"/>
          <w:szCs w:val="25"/>
          <w:rtl/>
        </w:rPr>
        <w:t>"</w:t>
      </w:r>
      <w:r w:rsidRPr="00737709">
        <w:rPr>
          <w:sz w:val="25"/>
          <w:szCs w:val="25"/>
          <w:rtl/>
        </w:rPr>
        <w:t>את כל דברי האגרת הזאת אשר כתבתי לכם</w:t>
      </w:r>
      <w:r w:rsidRPr="00737709">
        <w:rPr>
          <w:rFonts w:hint="cs"/>
          <w:sz w:val="25"/>
          <w:szCs w:val="25"/>
          <w:rtl/>
        </w:rPr>
        <w:t>.</w:t>
      </w:r>
      <w:r w:rsidRPr="00737709">
        <w:rPr>
          <w:sz w:val="25"/>
          <w:szCs w:val="25"/>
          <w:rtl/>
        </w:rPr>
        <w:t xml:space="preserve"> ומה ראיתי על ככה כו' אני קובע גם יום משתה ושמחה</w:t>
      </w:r>
      <w:r w:rsidRPr="00737709">
        <w:rPr>
          <w:rFonts w:hint="cs"/>
          <w:sz w:val="25"/>
          <w:szCs w:val="25"/>
          <w:rtl/>
        </w:rPr>
        <w:t>..</w:t>
      </w:r>
      <w:r w:rsidRPr="00737709">
        <w:rPr>
          <w:sz w:val="25"/>
          <w:szCs w:val="25"/>
          <w:rtl/>
        </w:rPr>
        <w:t xml:space="preserve"> לדורותיכם עד עלי ועל בני ו</w:t>
      </w:r>
      <w:r w:rsidRPr="00737709">
        <w:rPr>
          <w:rFonts w:hint="cs"/>
          <w:sz w:val="25"/>
          <w:szCs w:val="25"/>
          <w:rtl/>
        </w:rPr>
        <w:t>ב</w:t>
      </w:r>
      <w:r w:rsidRPr="00737709">
        <w:rPr>
          <w:sz w:val="25"/>
          <w:szCs w:val="25"/>
          <w:rtl/>
        </w:rPr>
        <w:t xml:space="preserve">נותי וכו"' </w:t>
      </w:r>
      <w:r w:rsidRPr="00737709">
        <w:rPr>
          <w:rFonts w:hint="cs"/>
          <w:sz w:val="25"/>
          <w:szCs w:val="25"/>
          <w:rtl/>
        </w:rPr>
        <w:t>..</w:t>
      </w:r>
      <w:r w:rsidRPr="00737709">
        <w:rPr>
          <w:sz w:val="25"/>
          <w:szCs w:val="25"/>
          <w:rtl/>
        </w:rPr>
        <w:t xml:space="preserve">ולכן לא כתב אדה"ז </w:t>
      </w:r>
      <w:r w:rsidRPr="00737709">
        <w:rPr>
          <w:rFonts w:hint="cs"/>
          <w:sz w:val="25"/>
          <w:szCs w:val="25"/>
          <w:rtl/>
        </w:rPr>
        <w:t>"</w:t>
      </w:r>
      <w:r w:rsidRPr="00737709">
        <w:rPr>
          <w:sz w:val="25"/>
          <w:szCs w:val="25"/>
          <w:rtl/>
        </w:rPr>
        <w:t>פורים קטן</w:t>
      </w:r>
      <w:r w:rsidRPr="00737709">
        <w:rPr>
          <w:rFonts w:hint="cs"/>
          <w:sz w:val="25"/>
          <w:szCs w:val="25"/>
          <w:rtl/>
        </w:rPr>
        <w:t>"</w:t>
      </w:r>
      <w:r w:rsidRPr="00737709">
        <w:rPr>
          <w:sz w:val="25"/>
          <w:szCs w:val="25"/>
          <w:rtl/>
        </w:rPr>
        <w:t xml:space="preserve"> סתם</w:t>
      </w:r>
      <w:r w:rsidRPr="00737709">
        <w:rPr>
          <w:rFonts w:hint="cs"/>
          <w:sz w:val="25"/>
          <w:szCs w:val="25"/>
          <w:rtl/>
        </w:rPr>
        <w:t>,</w:t>
      </w:r>
      <w:r w:rsidRPr="00737709">
        <w:rPr>
          <w:sz w:val="25"/>
          <w:szCs w:val="25"/>
          <w:rtl/>
        </w:rPr>
        <w:t xml:space="preserve"> אלא מפרש </w:t>
      </w:r>
      <w:r w:rsidRPr="00737709">
        <w:rPr>
          <w:rFonts w:hint="cs"/>
          <w:sz w:val="25"/>
          <w:szCs w:val="25"/>
          <w:rtl/>
        </w:rPr>
        <w:t>"</w:t>
      </w:r>
      <w:r w:rsidRPr="00737709">
        <w:rPr>
          <w:sz w:val="25"/>
          <w:szCs w:val="25"/>
          <w:rtl/>
        </w:rPr>
        <w:t>שהוא י"</w:t>
      </w:r>
      <w:r w:rsidRPr="00737709">
        <w:rPr>
          <w:rFonts w:hint="cs"/>
          <w:sz w:val="25"/>
          <w:szCs w:val="25"/>
          <w:rtl/>
        </w:rPr>
        <w:t>ד</w:t>
      </w:r>
      <w:r w:rsidRPr="00737709">
        <w:rPr>
          <w:sz w:val="25"/>
          <w:szCs w:val="25"/>
          <w:rtl/>
        </w:rPr>
        <w:t xml:space="preserve"> וט"ו באדר ראשון</w:t>
      </w:r>
      <w:r w:rsidRPr="00737709">
        <w:rPr>
          <w:rFonts w:hint="cs"/>
          <w:sz w:val="25"/>
          <w:szCs w:val="25"/>
          <w:rtl/>
        </w:rPr>
        <w:t xml:space="preserve">" </w:t>
      </w:r>
      <w:r w:rsidRPr="00737709">
        <w:rPr>
          <w:sz w:val="25"/>
          <w:szCs w:val="25"/>
          <w:rtl/>
        </w:rPr>
        <w:t>כי הלשון פורים קט</w:t>
      </w:r>
      <w:r w:rsidRPr="00737709">
        <w:rPr>
          <w:rFonts w:hint="cs"/>
          <w:sz w:val="25"/>
          <w:szCs w:val="25"/>
          <w:rtl/>
        </w:rPr>
        <w:t>ן</w:t>
      </w:r>
      <w:r w:rsidRPr="00737709">
        <w:rPr>
          <w:sz w:val="25"/>
          <w:szCs w:val="25"/>
          <w:rtl/>
        </w:rPr>
        <w:t xml:space="preserve"> סת</w:t>
      </w:r>
      <w:r w:rsidRPr="00737709">
        <w:rPr>
          <w:rFonts w:hint="cs"/>
          <w:sz w:val="25"/>
          <w:szCs w:val="25"/>
          <w:rtl/>
        </w:rPr>
        <w:t>ם</w:t>
      </w:r>
      <w:r w:rsidRPr="00737709">
        <w:rPr>
          <w:sz w:val="25"/>
          <w:szCs w:val="25"/>
          <w:rtl/>
        </w:rPr>
        <w:t xml:space="preserve"> יכול לכלול גם פורים קטן אחר שנקבע במקום פרטי מלבד י"ד וט"ו אדר ראשון</w:t>
      </w:r>
      <w:r w:rsidRPr="00737709">
        <w:rPr>
          <w:rFonts w:hint="cs"/>
          <w:sz w:val="25"/>
          <w:szCs w:val="25"/>
          <w:rtl/>
        </w:rPr>
        <w:t>..</w:t>
      </w:r>
      <w:r w:rsidRPr="00737709">
        <w:rPr>
          <w:sz w:val="25"/>
          <w:szCs w:val="25"/>
          <w:rtl/>
        </w:rPr>
        <w:t xml:space="preserve"> ולאידך </w:t>
      </w:r>
      <w:r w:rsidRPr="00737709">
        <w:rPr>
          <w:rFonts w:hint="cs"/>
          <w:sz w:val="25"/>
          <w:szCs w:val="25"/>
          <w:rtl/>
        </w:rPr>
        <w:t>- אי</w:t>
      </w:r>
      <w:r w:rsidRPr="00737709">
        <w:rPr>
          <w:sz w:val="25"/>
          <w:szCs w:val="25"/>
          <w:rtl/>
        </w:rPr>
        <w:t xml:space="preserve">נו מסתפק לכתוב </w:t>
      </w:r>
      <w:r w:rsidRPr="00737709">
        <w:rPr>
          <w:rFonts w:hint="cs"/>
          <w:sz w:val="25"/>
          <w:szCs w:val="25"/>
          <w:rtl/>
        </w:rPr>
        <w:t>"</w:t>
      </w:r>
      <w:r w:rsidRPr="00737709">
        <w:rPr>
          <w:sz w:val="25"/>
          <w:szCs w:val="25"/>
          <w:rtl/>
        </w:rPr>
        <w:t>י"ד וט"ו באדר ראשון</w:t>
      </w:r>
      <w:r w:rsidRPr="00737709">
        <w:rPr>
          <w:rFonts w:hint="cs"/>
          <w:sz w:val="25"/>
          <w:szCs w:val="25"/>
          <w:rtl/>
        </w:rPr>
        <w:t>"</w:t>
      </w:r>
      <w:r w:rsidRPr="00737709">
        <w:rPr>
          <w:sz w:val="25"/>
          <w:szCs w:val="25"/>
          <w:rtl/>
        </w:rPr>
        <w:t xml:space="preserve"> אלא מדגיש גם </w:t>
      </w:r>
      <w:r w:rsidRPr="00737709">
        <w:rPr>
          <w:rFonts w:hint="cs"/>
          <w:sz w:val="25"/>
          <w:szCs w:val="25"/>
          <w:rtl/>
        </w:rPr>
        <w:t>"</w:t>
      </w:r>
      <w:r w:rsidRPr="00737709">
        <w:rPr>
          <w:sz w:val="25"/>
          <w:szCs w:val="25"/>
          <w:rtl/>
        </w:rPr>
        <w:t>פורים קטן</w:t>
      </w:r>
      <w:r w:rsidRPr="00737709">
        <w:rPr>
          <w:rFonts w:hint="cs"/>
          <w:sz w:val="25"/>
          <w:szCs w:val="25"/>
          <w:rtl/>
        </w:rPr>
        <w:t>"</w:t>
      </w:r>
      <w:r w:rsidRPr="00737709">
        <w:rPr>
          <w:sz w:val="25"/>
          <w:szCs w:val="25"/>
          <w:rtl/>
        </w:rPr>
        <w:t xml:space="preserve"> כדי להוסיף </w:t>
      </w:r>
      <w:r w:rsidRPr="00737709">
        <w:rPr>
          <w:rFonts w:hint="cs"/>
          <w:sz w:val="25"/>
          <w:szCs w:val="25"/>
          <w:rtl/>
        </w:rPr>
        <w:t>(</w:t>
      </w:r>
      <w:r w:rsidRPr="00737709">
        <w:rPr>
          <w:sz w:val="25"/>
          <w:szCs w:val="25"/>
          <w:rtl/>
        </w:rPr>
        <w:t>בקיצור</w:t>
      </w:r>
      <w:r w:rsidRPr="00737709">
        <w:rPr>
          <w:rFonts w:hint="cs"/>
          <w:sz w:val="25"/>
          <w:szCs w:val="25"/>
          <w:rtl/>
        </w:rPr>
        <w:t>)</w:t>
      </w:r>
      <w:r w:rsidRPr="00737709">
        <w:rPr>
          <w:sz w:val="25"/>
          <w:szCs w:val="25"/>
          <w:rtl/>
        </w:rPr>
        <w:t xml:space="preserve"> את </w:t>
      </w:r>
      <w:r w:rsidRPr="00737709">
        <w:rPr>
          <w:bCs/>
          <w:sz w:val="25"/>
          <w:szCs w:val="25"/>
          <w:rtl/>
        </w:rPr>
        <w:t>הטעם</w:t>
      </w:r>
      <w:r w:rsidRPr="00737709">
        <w:rPr>
          <w:sz w:val="25"/>
          <w:szCs w:val="25"/>
          <w:rtl/>
        </w:rPr>
        <w:t xml:space="preserve"> שאין אומרים תחנון בי"ד וט"ו </w:t>
      </w:r>
      <w:r w:rsidRPr="00737709">
        <w:rPr>
          <w:rFonts w:hint="cs"/>
          <w:sz w:val="25"/>
          <w:szCs w:val="25"/>
          <w:rtl/>
        </w:rPr>
        <w:t>ב</w:t>
      </w:r>
      <w:r w:rsidRPr="00737709">
        <w:rPr>
          <w:sz w:val="25"/>
          <w:szCs w:val="25"/>
          <w:rtl/>
        </w:rPr>
        <w:t xml:space="preserve">אדר ראשון </w:t>
      </w:r>
      <w:r w:rsidRPr="00737709">
        <w:rPr>
          <w:rFonts w:hint="cs"/>
          <w:sz w:val="25"/>
          <w:szCs w:val="25"/>
          <w:rtl/>
        </w:rPr>
        <w:t xml:space="preserve">- </w:t>
      </w:r>
      <w:r w:rsidRPr="00737709">
        <w:rPr>
          <w:sz w:val="25"/>
          <w:szCs w:val="25"/>
          <w:rtl/>
        </w:rPr>
        <w:t>כי ימים אלו ה</w:t>
      </w:r>
      <w:r w:rsidRPr="00737709">
        <w:rPr>
          <w:rFonts w:hint="cs"/>
          <w:sz w:val="25"/>
          <w:szCs w:val="25"/>
          <w:rtl/>
        </w:rPr>
        <w:t>ם</w:t>
      </w:r>
      <w:r w:rsidRPr="00737709">
        <w:rPr>
          <w:sz w:val="25"/>
          <w:szCs w:val="25"/>
          <w:rtl/>
        </w:rPr>
        <w:t xml:space="preserve"> </w:t>
      </w:r>
      <w:r w:rsidRPr="00737709">
        <w:rPr>
          <w:rFonts w:hint="cs"/>
          <w:sz w:val="25"/>
          <w:szCs w:val="25"/>
          <w:rtl/>
        </w:rPr>
        <w:t>"</w:t>
      </w:r>
      <w:r w:rsidRPr="00737709">
        <w:rPr>
          <w:sz w:val="25"/>
          <w:szCs w:val="25"/>
          <w:rtl/>
        </w:rPr>
        <w:t>פורים קטן</w:t>
      </w:r>
      <w:r w:rsidRPr="00737709">
        <w:rPr>
          <w:rFonts w:hint="cs"/>
          <w:sz w:val="25"/>
          <w:szCs w:val="25"/>
          <w:rtl/>
        </w:rPr>
        <w:t xml:space="preserve">" </w:t>
      </w:r>
      <w:r w:rsidRPr="00737709">
        <w:rPr>
          <w:sz w:val="25"/>
          <w:szCs w:val="25"/>
          <w:rtl/>
        </w:rPr>
        <w:t>וע"ד החידוש שבשו"ע אדה"ז על שו"ע המחבר</w:t>
      </w:r>
      <w:r w:rsidRPr="00737709">
        <w:rPr>
          <w:rFonts w:hint="cs"/>
          <w:sz w:val="25"/>
          <w:szCs w:val="25"/>
          <w:rtl/>
        </w:rPr>
        <w:t xml:space="preserve"> - </w:t>
      </w:r>
      <w:r w:rsidRPr="00737709">
        <w:rPr>
          <w:sz w:val="25"/>
          <w:szCs w:val="25"/>
          <w:rtl/>
        </w:rPr>
        <w:t xml:space="preserve">להבין ולהורות הלכה ברורה הלכות </w:t>
      </w:r>
      <w:r w:rsidRPr="00737709">
        <w:rPr>
          <w:bCs/>
          <w:sz w:val="25"/>
          <w:szCs w:val="25"/>
          <w:rtl/>
        </w:rPr>
        <w:t>בטעמיהן</w:t>
      </w:r>
      <w:r w:rsidRPr="00737709">
        <w:rPr>
          <w:rFonts w:hint="cs"/>
          <w:sz w:val="25"/>
          <w:szCs w:val="25"/>
          <w:rtl/>
        </w:rPr>
        <w:t>" כו' עכ"ל.</w:t>
      </w:r>
    </w:p>
    <w:p w14:paraId="2F5739E5" w14:textId="77777777" w:rsidR="007C3022" w:rsidRPr="00737709" w:rsidRDefault="007C3022" w:rsidP="007C3022">
      <w:pPr>
        <w:pStyle w:val="a2"/>
        <w:rPr>
          <w:sz w:val="25"/>
          <w:szCs w:val="25"/>
          <w:rtl/>
        </w:rPr>
      </w:pPr>
      <w:r w:rsidRPr="00737709">
        <w:rPr>
          <w:rFonts w:hint="cs"/>
          <w:sz w:val="25"/>
          <w:szCs w:val="25"/>
          <w:rtl/>
        </w:rPr>
        <w:t>ולפי מה שנת' לעיל אולי אפשר להוסיף ג"כ דאדה"ז הזכיר "</w:t>
      </w:r>
      <w:r w:rsidRPr="00737709">
        <w:rPr>
          <w:rFonts w:hint="cs"/>
          <w:bCs/>
          <w:sz w:val="25"/>
          <w:szCs w:val="25"/>
          <w:rtl/>
        </w:rPr>
        <w:t>פורים</w:t>
      </w:r>
      <w:r w:rsidRPr="00737709">
        <w:rPr>
          <w:rFonts w:hint="cs"/>
          <w:sz w:val="25"/>
          <w:szCs w:val="25"/>
          <w:rtl/>
        </w:rPr>
        <w:t xml:space="preserve"> קטן" שנדע שיש בהם חלות דימי הפורים עצמם וכפי ביאור השני של השפ"א.</w:t>
      </w:r>
    </w:p>
    <w:p w14:paraId="4054D4B7" w14:textId="77777777" w:rsidR="007C3022" w:rsidRDefault="007C3022" w:rsidP="007C3022">
      <w:pPr>
        <w:pStyle w:val="11"/>
        <w:bidi/>
        <w:rPr>
          <w:rtl/>
        </w:rPr>
      </w:pPr>
      <w:r>
        <w:rPr>
          <w:rFonts w:hint="cs"/>
          <w:rtl/>
        </w:rPr>
        <w:t>הרמב"ם והטור פליגי אם פורים קטן הוא מסובב מפורים העיקרי</w:t>
      </w:r>
    </w:p>
    <w:p w14:paraId="1171581C" w14:textId="77777777" w:rsidR="007C3022" w:rsidRPr="00737709" w:rsidRDefault="007C3022" w:rsidP="007C3022">
      <w:pPr>
        <w:pStyle w:val="a2"/>
        <w:rPr>
          <w:sz w:val="25"/>
          <w:szCs w:val="25"/>
          <w:rtl/>
        </w:rPr>
      </w:pPr>
      <w:r w:rsidRPr="00737709">
        <w:rPr>
          <w:rFonts w:hint="cs"/>
          <w:sz w:val="25"/>
          <w:szCs w:val="25"/>
          <w:rtl/>
        </w:rPr>
        <w:t xml:space="preserve">ובליקוטי שיחות חכ"ו (פורים קטן ע' 209) ביאר הטעם למה הדינים די"ד וט"ו אד"ר באים בטור ושו"ע המחבר אחר ההלכות של פורים, אעפ"י שבשנה מעוברת הם קודמים וז"ל: </w:t>
      </w:r>
      <w:r w:rsidRPr="00737709">
        <w:rPr>
          <w:sz w:val="25"/>
          <w:szCs w:val="25"/>
          <w:rtl/>
        </w:rPr>
        <w:t xml:space="preserve">ועוד י"ל </w:t>
      </w:r>
      <w:r w:rsidRPr="00737709">
        <w:rPr>
          <w:rFonts w:hint="cs"/>
          <w:sz w:val="25"/>
          <w:szCs w:val="25"/>
          <w:rtl/>
        </w:rPr>
        <w:t>א</w:t>
      </w:r>
      <w:r w:rsidRPr="00737709">
        <w:rPr>
          <w:sz w:val="25"/>
          <w:szCs w:val="25"/>
          <w:rtl/>
        </w:rPr>
        <w:t xml:space="preserve">ז די פרטי דינים פון י"ד וט"ו אדר ראשון </w:t>
      </w:r>
      <w:r w:rsidRPr="00737709">
        <w:rPr>
          <w:rFonts w:hint="cs"/>
          <w:sz w:val="25"/>
          <w:szCs w:val="25"/>
          <w:rtl/>
        </w:rPr>
        <w:t>"</w:t>
      </w:r>
      <w:r w:rsidRPr="00737709">
        <w:rPr>
          <w:sz w:val="25"/>
          <w:szCs w:val="25"/>
          <w:rtl/>
        </w:rPr>
        <w:t>ודין תענית והספד בהן</w:t>
      </w:r>
      <w:r w:rsidRPr="00737709">
        <w:rPr>
          <w:rFonts w:hint="cs"/>
          <w:sz w:val="25"/>
          <w:szCs w:val="25"/>
          <w:rtl/>
        </w:rPr>
        <w:t xml:space="preserve">" </w:t>
      </w:r>
      <w:r w:rsidRPr="00737709">
        <w:rPr>
          <w:sz w:val="25"/>
          <w:szCs w:val="25"/>
          <w:rtl/>
        </w:rPr>
        <w:t xml:space="preserve">זיינען </w:t>
      </w:r>
      <w:r w:rsidRPr="00737709">
        <w:rPr>
          <w:rFonts w:hint="cs"/>
          <w:sz w:val="25"/>
          <w:szCs w:val="25"/>
          <w:rtl/>
        </w:rPr>
        <w:t xml:space="preserve">א </w:t>
      </w:r>
      <w:r w:rsidRPr="00737709">
        <w:rPr>
          <w:sz w:val="25"/>
          <w:szCs w:val="25"/>
          <w:rtl/>
        </w:rPr>
        <w:t>מסובב פון די מצות ודינים שבפורים</w:t>
      </w:r>
      <w:r w:rsidRPr="00737709">
        <w:rPr>
          <w:rFonts w:hint="cs"/>
          <w:sz w:val="25"/>
          <w:szCs w:val="25"/>
          <w:rtl/>
        </w:rPr>
        <w:t>,</w:t>
      </w:r>
      <w:r w:rsidRPr="00737709">
        <w:rPr>
          <w:sz w:val="25"/>
          <w:szCs w:val="25"/>
          <w:rtl/>
        </w:rPr>
        <w:t xml:space="preserve"> ד</w:t>
      </w:r>
      <w:r w:rsidRPr="00737709">
        <w:rPr>
          <w:rFonts w:hint="cs"/>
          <w:sz w:val="25"/>
          <w:szCs w:val="25"/>
          <w:rtl/>
        </w:rPr>
        <w:t>.</w:t>
      </w:r>
      <w:r w:rsidRPr="00737709">
        <w:rPr>
          <w:sz w:val="25"/>
          <w:szCs w:val="25"/>
          <w:rtl/>
        </w:rPr>
        <w:t>ה</w:t>
      </w:r>
      <w:r w:rsidRPr="00737709">
        <w:rPr>
          <w:rFonts w:hint="cs"/>
          <w:sz w:val="25"/>
          <w:szCs w:val="25"/>
          <w:rtl/>
        </w:rPr>
        <w:t>. א</w:t>
      </w:r>
      <w:r w:rsidRPr="00737709">
        <w:rPr>
          <w:sz w:val="25"/>
          <w:szCs w:val="25"/>
          <w:rtl/>
        </w:rPr>
        <w:t xml:space="preserve">ז די דינים וחיובים פון י"ד וט"ו אדר ראשון </w:t>
      </w:r>
      <w:r w:rsidRPr="00737709">
        <w:rPr>
          <w:rFonts w:hint="cs"/>
          <w:sz w:val="25"/>
          <w:szCs w:val="25"/>
          <w:rtl/>
        </w:rPr>
        <w:t>- "</w:t>
      </w:r>
      <w:r w:rsidRPr="00737709">
        <w:rPr>
          <w:sz w:val="25"/>
          <w:szCs w:val="25"/>
          <w:rtl/>
        </w:rPr>
        <w:t>אין נופלים על פניהם ואין אומרים מזמור יענך ה' ביום צרה ואסורים בהספד ותענית</w:t>
      </w:r>
      <w:r w:rsidRPr="00737709">
        <w:rPr>
          <w:rFonts w:hint="cs"/>
          <w:sz w:val="25"/>
          <w:szCs w:val="25"/>
          <w:rtl/>
        </w:rPr>
        <w:t>"</w:t>
      </w:r>
      <w:r w:rsidRPr="00737709">
        <w:rPr>
          <w:sz w:val="25"/>
          <w:szCs w:val="25"/>
          <w:rtl/>
        </w:rPr>
        <w:t xml:space="preserve"> זיינען ניט פ</w:t>
      </w:r>
      <w:r w:rsidRPr="00737709">
        <w:rPr>
          <w:rFonts w:hint="cs"/>
          <w:sz w:val="25"/>
          <w:szCs w:val="25"/>
          <w:rtl/>
        </w:rPr>
        <w:t>א</w:t>
      </w:r>
      <w:r w:rsidRPr="00737709">
        <w:rPr>
          <w:sz w:val="25"/>
          <w:szCs w:val="25"/>
          <w:rtl/>
        </w:rPr>
        <w:t xml:space="preserve">רבונדן מיט ענינם המיוחד פון </w:t>
      </w:r>
      <w:r w:rsidRPr="00737709">
        <w:rPr>
          <w:bCs/>
          <w:sz w:val="25"/>
          <w:szCs w:val="25"/>
          <w:rtl/>
        </w:rPr>
        <w:t>די</w:t>
      </w:r>
      <w:r w:rsidRPr="00737709">
        <w:rPr>
          <w:sz w:val="25"/>
          <w:szCs w:val="25"/>
          <w:rtl/>
        </w:rPr>
        <w:t xml:space="preserve"> ימי החודש </w:t>
      </w:r>
      <w:r w:rsidRPr="00737709">
        <w:rPr>
          <w:bCs/>
          <w:sz w:val="25"/>
          <w:szCs w:val="25"/>
          <w:rtl/>
        </w:rPr>
        <w:t>מצד עצמם</w:t>
      </w:r>
      <w:r w:rsidRPr="00737709">
        <w:rPr>
          <w:rFonts w:hint="cs"/>
          <w:sz w:val="25"/>
          <w:szCs w:val="25"/>
          <w:rtl/>
        </w:rPr>
        <w:t xml:space="preserve">, </w:t>
      </w:r>
      <w:r w:rsidRPr="00737709">
        <w:rPr>
          <w:sz w:val="25"/>
          <w:szCs w:val="25"/>
          <w:rtl/>
        </w:rPr>
        <w:t>נ</w:t>
      </w:r>
      <w:r w:rsidRPr="00737709">
        <w:rPr>
          <w:rFonts w:hint="cs"/>
          <w:sz w:val="25"/>
          <w:szCs w:val="25"/>
          <w:rtl/>
        </w:rPr>
        <w:t>א</w:t>
      </w:r>
      <w:r w:rsidRPr="00737709">
        <w:rPr>
          <w:sz w:val="25"/>
          <w:szCs w:val="25"/>
          <w:rtl/>
        </w:rPr>
        <w:t xml:space="preserve">ר בלויז </w:t>
      </w:r>
      <w:r w:rsidRPr="00737709">
        <w:rPr>
          <w:rFonts w:hint="cs"/>
          <w:sz w:val="25"/>
          <w:szCs w:val="25"/>
          <w:rtl/>
        </w:rPr>
        <w:t>א</w:t>
      </w:r>
      <w:r w:rsidRPr="00737709">
        <w:rPr>
          <w:sz w:val="25"/>
          <w:szCs w:val="25"/>
          <w:rtl/>
        </w:rPr>
        <w:t>לס</w:t>
      </w:r>
      <w:r w:rsidRPr="00737709">
        <w:rPr>
          <w:rFonts w:hint="cs"/>
          <w:sz w:val="25"/>
          <w:szCs w:val="25"/>
          <w:rtl/>
        </w:rPr>
        <w:t xml:space="preserve"> </w:t>
      </w:r>
      <w:r w:rsidRPr="00737709">
        <w:rPr>
          <w:sz w:val="25"/>
          <w:szCs w:val="25"/>
          <w:rtl/>
        </w:rPr>
        <w:t xml:space="preserve">תוצאה פון די ימי הפורים </w:t>
      </w:r>
      <w:r w:rsidRPr="00737709">
        <w:rPr>
          <w:rFonts w:hint="cs"/>
          <w:sz w:val="25"/>
          <w:szCs w:val="25"/>
          <w:rtl/>
        </w:rPr>
        <w:t>(</w:t>
      </w:r>
      <w:r w:rsidRPr="00737709">
        <w:rPr>
          <w:sz w:val="25"/>
          <w:szCs w:val="25"/>
          <w:rtl/>
        </w:rPr>
        <w:t>וקיום מצות פורי</w:t>
      </w:r>
      <w:r w:rsidRPr="00737709">
        <w:rPr>
          <w:rFonts w:hint="cs"/>
          <w:sz w:val="25"/>
          <w:szCs w:val="25"/>
          <w:rtl/>
        </w:rPr>
        <w:t>ם)</w:t>
      </w:r>
      <w:r w:rsidRPr="00737709">
        <w:rPr>
          <w:sz w:val="25"/>
          <w:szCs w:val="25"/>
          <w:rtl/>
        </w:rPr>
        <w:t xml:space="preserve"> שבאדר שני</w:t>
      </w:r>
      <w:r w:rsidRPr="00737709">
        <w:rPr>
          <w:rFonts w:hint="cs"/>
          <w:sz w:val="25"/>
          <w:szCs w:val="25"/>
          <w:rtl/>
        </w:rPr>
        <w:t>,</w:t>
      </w:r>
      <w:r w:rsidRPr="00737709">
        <w:rPr>
          <w:sz w:val="25"/>
          <w:szCs w:val="25"/>
          <w:rtl/>
        </w:rPr>
        <w:t xml:space="preserve"> און דערפ</w:t>
      </w:r>
      <w:r w:rsidRPr="00737709">
        <w:rPr>
          <w:rFonts w:hint="cs"/>
          <w:sz w:val="25"/>
          <w:szCs w:val="25"/>
          <w:rtl/>
        </w:rPr>
        <w:t>א</w:t>
      </w:r>
      <w:r w:rsidRPr="00737709">
        <w:rPr>
          <w:sz w:val="25"/>
          <w:szCs w:val="25"/>
          <w:rtl/>
        </w:rPr>
        <w:t>ר קומען זיי נ</w:t>
      </w:r>
      <w:r w:rsidRPr="00737709">
        <w:rPr>
          <w:rFonts w:hint="cs"/>
          <w:sz w:val="25"/>
          <w:szCs w:val="25"/>
          <w:rtl/>
        </w:rPr>
        <w:t>א</w:t>
      </w:r>
      <w:r w:rsidRPr="00737709">
        <w:rPr>
          <w:sz w:val="25"/>
          <w:szCs w:val="25"/>
          <w:rtl/>
        </w:rPr>
        <w:t xml:space="preserve">ך די הלכות ודינים פון י"ד וט"ו אדר </w:t>
      </w:r>
      <w:r w:rsidRPr="00737709">
        <w:rPr>
          <w:rFonts w:hint="cs"/>
          <w:sz w:val="25"/>
          <w:szCs w:val="25"/>
          <w:rtl/>
        </w:rPr>
        <w:t>(</w:t>
      </w:r>
      <w:r w:rsidRPr="00737709">
        <w:rPr>
          <w:sz w:val="25"/>
          <w:szCs w:val="25"/>
          <w:rtl/>
        </w:rPr>
        <w:t>סתם</w:t>
      </w:r>
      <w:r w:rsidRPr="00737709">
        <w:rPr>
          <w:rFonts w:hint="cs"/>
          <w:sz w:val="25"/>
          <w:szCs w:val="25"/>
          <w:rtl/>
        </w:rPr>
        <w:t>)</w:t>
      </w:r>
      <w:r w:rsidRPr="00737709">
        <w:rPr>
          <w:sz w:val="25"/>
          <w:szCs w:val="25"/>
          <w:rtl/>
        </w:rPr>
        <w:t xml:space="preserve"> ווייל די דינים שבסימן זה קומען </w:t>
      </w:r>
      <w:r w:rsidRPr="00737709">
        <w:rPr>
          <w:rFonts w:hint="cs"/>
          <w:sz w:val="25"/>
          <w:szCs w:val="25"/>
          <w:rtl/>
        </w:rPr>
        <w:t>א</w:t>
      </w:r>
      <w:r w:rsidRPr="00737709">
        <w:rPr>
          <w:sz w:val="25"/>
          <w:szCs w:val="25"/>
          <w:rtl/>
        </w:rPr>
        <w:t>לס תוצאה ומסובב פון די ימי הפורי</w:t>
      </w:r>
      <w:r w:rsidRPr="00737709">
        <w:rPr>
          <w:rFonts w:hint="cs"/>
          <w:sz w:val="25"/>
          <w:szCs w:val="25"/>
          <w:rtl/>
        </w:rPr>
        <w:t>ם</w:t>
      </w:r>
      <w:r w:rsidRPr="00737709">
        <w:rPr>
          <w:sz w:val="25"/>
          <w:szCs w:val="25"/>
          <w:rtl/>
        </w:rPr>
        <w:t xml:space="preserve"> העיקרי</w:t>
      </w:r>
      <w:r w:rsidRPr="00737709">
        <w:rPr>
          <w:rFonts w:hint="cs"/>
          <w:sz w:val="25"/>
          <w:szCs w:val="25"/>
          <w:rtl/>
        </w:rPr>
        <w:t xml:space="preserve">ם </w:t>
      </w:r>
      <w:r w:rsidRPr="00737709">
        <w:rPr>
          <w:sz w:val="25"/>
          <w:szCs w:val="25"/>
          <w:rtl/>
        </w:rPr>
        <w:t xml:space="preserve">וועלכע זיינען חל בשנה זו </w:t>
      </w:r>
      <w:r w:rsidRPr="00737709">
        <w:rPr>
          <w:rFonts w:hint="cs"/>
          <w:sz w:val="25"/>
          <w:szCs w:val="25"/>
          <w:rtl/>
        </w:rPr>
        <w:t>(</w:t>
      </w:r>
      <w:r w:rsidRPr="00737709">
        <w:rPr>
          <w:sz w:val="25"/>
          <w:szCs w:val="25"/>
          <w:rtl/>
        </w:rPr>
        <w:t>המעוברת</w:t>
      </w:r>
      <w:r w:rsidRPr="00737709">
        <w:rPr>
          <w:rFonts w:hint="cs"/>
          <w:sz w:val="25"/>
          <w:szCs w:val="25"/>
          <w:rtl/>
        </w:rPr>
        <w:t>)</w:t>
      </w:r>
      <w:r w:rsidRPr="00737709">
        <w:rPr>
          <w:sz w:val="25"/>
          <w:szCs w:val="25"/>
          <w:rtl/>
        </w:rPr>
        <w:t xml:space="preserve"> באדר ש</w:t>
      </w:r>
      <w:r w:rsidRPr="00737709">
        <w:rPr>
          <w:rFonts w:hint="cs"/>
          <w:sz w:val="25"/>
          <w:szCs w:val="25"/>
          <w:rtl/>
        </w:rPr>
        <w:t>ני.</w:t>
      </w:r>
    </w:p>
    <w:p w14:paraId="444DE5AA" w14:textId="77777777" w:rsidR="007C3022" w:rsidRPr="00737709" w:rsidRDefault="007C3022" w:rsidP="007C3022">
      <w:pPr>
        <w:pStyle w:val="a2"/>
        <w:rPr>
          <w:sz w:val="25"/>
          <w:szCs w:val="25"/>
          <w:rtl/>
        </w:rPr>
      </w:pPr>
      <w:r w:rsidRPr="00737709">
        <w:rPr>
          <w:rFonts w:hint="cs"/>
          <w:sz w:val="25"/>
          <w:szCs w:val="25"/>
          <w:rtl/>
        </w:rPr>
        <w:t xml:space="preserve">ובהערה 6 כתב וז"ל: </w:t>
      </w:r>
      <w:r w:rsidRPr="00737709">
        <w:rPr>
          <w:sz w:val="25"/>
          <w:szCs w:val="25"/>
          <w:rtl/>
        </w:rPr>
        <w:t xml:space="preserve">להעיר מלשון הרמב"ם הל' מגילה פ"ב הי"ג </w:t>
      </w:r>
      <w:r w:rsidRPr="00737709">
        <w:rPr>
          <w:rFonts w:hint="cs"/>
          <w:sz w:val="25"/>
          <w:szCs w:val="25"/>
          <w:rtl/>
        </w:rPr>
        <w:t>"</w:t>
      </w:r>
      <w:r w:rsidRPr="00737709">
        <w:rPr>
          <w:sz w:val="25"/>
          <w:szCs w:val="25"/>
          <w:rtl/>
        </w:rPr>
        <w:t>ושני הימים אסורי</w:t>
      </w:r>
      <w:r w:rsidRPr="00737709">
        <w:rPr>
          <w:rFonts w:hint="cs"/>
          <w:sz w:val="25"/>
          <w:szCs w:val="25"/>
          <w:rtl/>
        </w:rPr>
        <w:t>ם</w:t>
      </w:r>
      <w:r w:rsidRPr="00737709">
        <w:rPr>
          <w:sz w:val="25"/>
          <w:szCs w:val="25"/>
          <w:rtl/>
        </w:rPr>
        <w:t xml:space="preserve"> בהספד ותענית </w:t>
      </w:r>
      <w:r w:rsidRPr="00737709">
        <w:rPr>
          <w:bCs/>
          <w:sz w:val="25"/>
          <w:szCs w:val="25"/>
          <w:rtl/>
        </w:rPr>
        <w:t>באדר הראשון</w:t>
      </w:r>
      <w:r w:rsidRPr="00737709">
        <w:rPr>
          <w:sz w:val="25"/>
          <w:szCs w:val="25"/>
          <w:rtl/>
        </w:rPr>
        <w:t xml:space="preserve"> </w:t>
      </w:r>
      <w:r w:rsidRPr="00737709">
        <w:rPr>
          <w:bCs/>
          <w:sz w:val="25"/>
          <w:szCs w:val="25"/>
          <w:rtl/>
        </w:rPr>
        <w:t>ובאדר השני</w:t>
      </w:r>
      <w:r w:rsidRPr="00737709">
        <w:rPr>
          <w:rFonts w:hint="cs"/>
          <w:sz w:val="25"/>
          <w:szCs w:val="25"/>
          <w:rtl/>
        </w:rPr>
        <w:t xml:space="preserve">". </w:t>
      </w:r>
      <w:r w:rsidRPr="00737709">
        <w:rPr>
          <w:sz w:val="25"/>
          <w:szCs w:val="25"/>
          <w:rtl/>
        </w:rPr>
        <w:t>ואולי י"ל כי לדעת הרמב"ם איסור ה</w:t>
      </w:r>
      <w:r w:rsidRPr="00737709">
        <w:rPr>
          <w:rFonts w:hint="cs"/>
          <w:sz w:val="25"/>
          <w:szCs w:val="25"/>
          <w:rtl/>
        </w:rPr>
        <w:t>ספ</w:t>
      </w:r>
      <w:r w:rsidRPr="00737709">
        <w:rPr>
          <w:sz w:val="25"/>
          <w:szCs w:val="25"/>
          <w:rtl/>
        </w:rPr>
        <w:t xml:space="preserve">ד ותענית בי"ד אדר א' אינו תוצאה מפורים </w:t>
      </w:r>
      <w:r w:rsidRPr="00737709">
        <w:rPr>
          <w:rFonts w:hint="cs"/>
          <w:sz w:val="25"/>
          <w:szCs w:val="25"/>
          <w:rtl/>
        </w:rPr>
        <w:t>(</w:t>
      </w:r>
      <w:r w:rsidRPr="00737709">
        <w:rPr>
          <w:sz w:val="25"/>
          <w:szCs w:val="25"/>
          <w:rtl/>
        </w:rPr>
        <w:t>י"ד וט</w:t>
      </w:r>
      <w:r w:rsidRPr="00737709">
        <w:rPr>
          <w:rFonts w:hint="cs"/>
          <w:sz w:val="25"/>
          <w:szCs w:val="25"/>
          <w:rtl/>
        </w:rPr>
        <w:t>"ו</w:t>
      </w:r>
      <w:r w:rsidRPr="00737709">
        <w:rPr>
          <w:sz w:val="25"/>
          <w:szCs w:val="25"/>
          <w:rtl/>
        </w:rPr>
        <w:t xml:space="preserve"> אדר ב'</w:t>
      </w:r>
      <w:r w:rsidRPr="00737709">
        <w:rPr>
          <w:rFonts w:hint="cs"/>
          <w:sz w:val="25"/>
          <w:szCs w:val="25"/>
          <w:rtl/>
        </w:rPr>
        <w:t>)..</w:t>
      </w:r>
      <w:r w:rsidRPr="00737709">
        <w:rPr>
          <w:sz w:val="25"/>
          <w:szCs w:val="25"/>
          <w:rtl/>
        </w:rPr>
        <w:t xml:space="preserve"> כ"א חיוב שווה</w:t>
      </w:r>
      <w:r w:rsidRPr="00737709">
        <w:rPr>
          <w:rFonts w:hint="cs"/>
          <w:sz w:val="25"/>
          <w:szCs w:val="25"/>
          <w:rtl/>
        </w:rPr>
        <w:t>,</w:t>
      </w:r>
      <w:r w:rsidRPr="00737709">
        <w:rPr>
          <w:sz w:val="25"/>
          <w:szCs w:val="25"/>
          <w:rtl/>
        </w:rPr>
        <w:t xml:space="preserve"> חיוב עצמי מצד היום דאד</w:t>
      </w:r>
      <w:r w:rsidRPr="00737709">
        <w:rPr>
          <w:rFonts w:hint="cs"/>
          <w:sz w:val="25"/>
          <w:szCs w:val="25"/>
          <w:rtl/>
        </w:rPr>
        <w:t>"</w:t>
      </w:r>
      <w:r w:rsidRPr="00737709">
        <w:rPr>
          <w:sz w:val="25"/>
          <w:szCs w:val="25"/>
          <w:rtl/>
        </w:rPr>
        <w:t>ר</w:t>
      </w:r>
      <w:r w:rsidRPr="00737709">
        <w:rPr>
          <w:rFonts w:hint="cs"/>
          <w:sz w:val="25"/>
          <w:szCs w:val="25"/>
          <w:rtl/>
        </w:rPr>
        <w:t>,</w:t>
      </w:r>
      <w:r w:rsidRPr="00737709">
        <w:rPr>
          <w:sz w:val="25"/>
          <w:szCs w:val="25"/>
          <w:rtl/>
        </w:rPr>
        <w:t xml:space="preserve"> וכפשטות לשו</w:t>
      </w:r>
      <w:r w:rsidRPr="00737709">
        <w:rPr>
          <w:rFonts w:hint="cs"/>
          <w:sz w:val="25"/>
          <w:szCs w:val="25"/>
          <w:rtl/>
        </w:rPr>
        <w:t>ן</w:t>
      </w:r>
      <w:r w:rsidRPr="00737709">
        <w:rPr>
          <w:sz w:val="25"/>
          <w:szCs w:val="25"/>
          <w:rtl/>
        </w:rPr>
        <w:t xml:space="preserve"> הגמרא </w:t>
      </w:r>
      <w:r w:rsidRPr="00737709">
        <w:rPr>
          <w:rFonts w:hint="cs"/>
          <w:sz w:val="25"/>
          <w:szCs w:val="25"/>
          <w:rtl/>
        </w:rPr>
        <w:t>(</w:t>
      </w:r>
      <w:r w:rsidRPr="00737709">
        <w:rPr>
          <w:sz w:val="25"/>
          <w:szCs w:val="25"/>
          <w:rtl/>
        </w:rPr>
        <w:t>מגילה שם</w:t>
      </w:r>
      <w:r w:rsidRPr="00737709">
        <w:rPr>
          <w:rFonts w:hint="cs"/>
          <w:sz w:val="25"/>
          <w:szCs w:val="25"/>
          <w:rtl/>
        </w:rPr>
        <w:t>)</w:t>
      </w:r>
      <w:r w:rsidRPr="00737709">
        <w:rPr>
          <w:sz w:val="25"/>
          <w:szCs w:val="25"/>
          <w:rtl/>
        </w:rPr>
        <w:t xml:space="preserve"> </w:t>
      </w:r>
      <w:r w:rsidRPr="00737709">
        <w:rPr>
          <w:rFonts w:hint="cs"/>
          <w:sz w:val="25"/>
          <w:szCs w:val="25"/>
          <w:rtl/>
        </w:rPr>
        <w:t>"</w:t>
      </w:r>
      <w:r w:rsidRPr="00737709">
        <w:rPr>
          <w:sz w:val="25"/>
          <w:szCs w:val="25"/>
          <w:rtl/>
        </w:rPr>
        <w:t>אי</w:t>
      </w:r>
      <w:r w:rsidRPr="00737709">
        <w:rPr>
          <w:rFonts w:hint="cs"/>
          <w:sz w:val="25"/>
          <w:szCs w:val="25"/>
          <w:rtl/>
        </w:rPr>
        <w:t>ן</w:t>
      </w:r>
      <w:r w:rsidRPr="00737709">
        <w:rPr>
          <w:sz w:val="25"/>
          <w:szCs w:val="25"/>
          <w:rtl/>
        </w:rPr>
        <w:t xml:space="preserve"> בין ארבעה עשר שבאדר הראשון לי"ד שבאדר השני אלא כו' לענין הספד ותענית </w:t>
      </w:r>
      <w:r w:rsidRPr="00737709">
        <w:rPr>
          <w:rFonts w:hint="cs"/>
          <w:bCs/>
          <w:sz w:val="25"/>
          <w:szCs w:val="25"/>
          <w:rtl/>
        </w:rPr>
        <w:t>ז</w:t>
      </w:r>
      <w:r w:rsidRPr="00737709">
        <w:rPr>
          <w:bCs/>
          <w:sz w:val="25"/>
          <w:szCs w:val="25"/>
          <w:rtl/>
        </w:rPr>
        <w:t xml:space="preserve">ה </w:t>
      </w:r>
      <w:r w:rsidRPr="00737709">
        <w:rPr>
          <w:rFonts w:hint="cs"/>
          <w:bCs/>
          <w:sz w:val="25"/>
          <w:szCs w:val="25"/>
          <w:rtl/>
        </w:rPr>
        <w:t>וז</w:t>
      </w:r>
      <w:r w:rsidRPr="00737709">
        <w:rPr>
          <w:bCs/>
          <w:sz w:val="25"/>
          <w:szCs w:val="25"/>
          <w:rtl/>
        </w:rPr>
        <w:t>ה שוי</w:t>
      </w:r>
      <w:r w:rsidRPr="00737709">
        <w:rPr>
          <w:rFonts w:hint="cs"/>
          <w:bCs/>
          <w:sz w:val="25"/>
          <w:szCs w:val="25"/>
          <w:rtl/>
        </w:rPr>
        <w:t>ן</w:t>
      </w:r>
      <w:r w:rsidRPr="00737709">
        <w:rPr>
          <w:rFonts w:hint="cs"/>
          <w:sz w:val="25"/>
          <w:szCs w:val="25"/>
          <w:rtl/>
        </w:rPr>
        <w:t>", מש</w:t>
      </w:r>
      <w:r w:rsidRPr="00737709">
        <w:rPr>
          <w:sz w:val="25"/>
          <w:szCs w:val="25"/>
          <w:rtl/>
        </w:rPr>
        <w:t>א"כ לפי הטושו"ע צ"ל הכוונה דשווין בהדי</w:t>
      </w:r>
      <w:r w:rsidRPr="00737709">
        <w:rPr>
          <w:rFonts w:hint="cs"/>
          <w:sz w:val="25"/>
          <w:szCs w:val="25"/>
          <w:rtl/>
        </w:rPr>
        <w:t>ן</w:t>
      </w:r>
      <w:r w:rsidRPr="00737709">
        <w:rPr>
          <w:sz w:val="25"/>
          <w:szCs w:val="25"/>
          <w:rtl/>
        </w:rPr>
        <w:t xml:space="preserve"> בפועל ולא בסיבתו וטעמו וראה צפע"נ לרמב"ם שם</w:t>
      </w:r>
      <w:r w:rsidRPr="00737709">
        <w:rPr>
          <w:rFonts w:hint="cs"/>
          <w:sz w:val="25"/>
          <w:szCs w:val="25"/>
          <w:rtl/>
        </w:rPr>
        <w:t xml:space="preserve"> עכ"ל.</w:t>
      </w:r>
    </w:p>
    <w:p w14:paraId="7B708D23" w14:textId="77777777" w:rsidR="007C3022" w:rsidRPr="00737709" w:rsidRDefault="007C3022" w:rsidP="007C3022">
      <w:pPr>
        <w:pStyle w:val="a2"/>
        <w:rPr>
          <w:sz w:val="25"/>
          <w:szCs w:val="25"/>
          <w:rtl/>
        </w:rPr>
      </w:pPr>
      <w:r w:rsidRPr="00737709">
        <w:rPr>
          <w:rFonts w:hint="cs"/>
          <w:sz w:val="25"/>
          <w:szCs w:val="25"/>
          <w:rtl/>
        </w:rPr>
        <w:lastRenderedPageBreak/>
        <w:t xml:space="preserve">ולכאורה י"ל בזה ע"פ הנ"ל, דהרמב"ם סב"ל כטעמו הא' של השפ"א, שהוא משום </w:t>
      </w:r>
      <w:r w:rsidRPr="00737709">
        <w:rPr>
          <w:rFonts w:hint="cs"/>
          <w:bCs/>
          <w:sz w:val="25"/>
          <w:szCs w:val="25"/>
          <w:rtl/>
        </w:rPr>
        <w:t>מגילת תענית,</w:t>
      </w:r>
      <w:r w:rsidRPr="00737709">
        <w:rPr>
          <w:rFonts w:hint="cs"/>
          <w:sz w:val="25"/>
          <w:szCs w:val="25"/>
          <w:rtl/>
        </w:rPr>
        <w:t xml:space="preserve"> דמצד הקרא יש רק פורים אחד באדר שני כנ"ל ואין חלות יום פורים באדר ראשון</w:t>
      </w:r>
      <w:r w:rsidRPr="00737709">
        <w:rPr>
          <w:rStyle w:val="FootnoteReference"/>
          <w:sz w:val="25"/>
          <w:szCs w:val="25"/>
          <w:rtl/>
        </w:rPr>
        <w:footnoteReference w:id="3"/>
      </w:r>
      <w:r w:rsidRPr="00737709">
        <w:rPr>
          <w:rFonts w:hint="cs"/>
          <w:sz w:val="25"/>
          <w:szCs w:val="25"/>
          <w:rtl/>
        </w:rPr>
        <w:t xml:space="preserve">, ובמילא אין זה מסובב מימי הפורים העיקריים, אבל הטוש"ע סב"ל כטעם השני של השפ"א, </w:t>
      </w:r>
      <w:r w:rsidRPr="00737709">
        <w:rPr>
          <w:sz w:val="25"/>
          <w:szCs w:val="25"/>
          <w:rtl/>
        </w:rPr>
        <w:t>דגם באדר ראשון יש חלות ד</w:t>
      </w:r>
      <w:r w:rsidRPr="00737709">
        <w:rPr>
          <w:rFonts w:hint="cs"/>
          <w:sz w:val="25"/>
          <w:szCs w:val="25"/>
          <w:rtl/>
        </w:rPr>
        <w:t>"</w:t>
      </w:r>
      <w:r w:rsidRPr="00737709">
        <w:rPr>
          <w:sz w:val="25"/>
          <w:szCs w:val="25"/>
          <w:rtl/>
        </w:rPr>
        <w:t>ימי הפורים</w:t>
      </w:r>
      <w:r w:rsidRPr="00737709">
        <w:rPr>
          <w:rFonts w:hint="cs"/>
          <w:sz w:val="25"/>
          <w:szCs w:val="25"/>
          <w:rtl/>
        </w:rPr>
        <w:t>"</w:t>
      </w:r>
      <w:r w:rsidRPr="00737709">
        <w:rPr>
          <w:sz w:val="25"/>
          <w:szCs w:val="25"/>
          <w:rtl/>
        </w:rPr>
        <w:t xml:space="preserve"> כמו באדר שני</w:t>
      </w:r>
      <w:r w:rsidRPr="00737709">
        <w:rPr>
          <w:rFonts w:hint="cs"/>
          <w:sz w:val="25"/>
          <w:szCs w:val="25"/>
          <w:rtl/>
        </w:rPr>
        <w:t xml:space="preserve">, אלא רק </w:t>
      </w:r>
      <w:r w:rsidRPr="00737709">
        <w:rPr>
          <w:rFonts w:hint="cs"/>
          <w:bCs/>
          <w:sz w:val="25"/>
          <w:szCs w:val="25"/>
          <w:rtl/>
        </w:rPr>
        <w:t>באופן קטן,</w:t>
      </w:r>
      <w:r w:rsidRPr="00737709">
        <w:rPr>
          <w:rFonts w:hint="cs"/>
          <w:sz w:val="25"/>
          <w:szCs w:val="25"/>
          <w:rtl/>
        </w:rPr>
        <w:t xml:space="preserve"> לגבי שב ואל תעשה בלבד, וי"ל משום שזהו מסובב מימי הפורים העיקריים.</w:t>
      </w:r>
    </w:p>
    <w:p w14:paraId="27E36483" w14:textId="77777777" w:rsidR="007C3022" w:rsidRPr="00737709" w:rsidRDefault="007C3022" w:rsidP="007C3022">
      <w:pPr>
        <w:pStyle w:val="a2"/>
        <w:rPr>
          <w:sz w:val="25"/>
          <w:szCs w:val="25"/>
          <w:rtl/>
        </w:rPr>
      </w:pPr>
      <w:r w:rsidRPr="00737709">
        <w:rPr>
          <w:rFonts w:hint="cs"/>
          <w:sz w:val="25"/>
          <w:szCs w:val="25"/>
          <w:rtl/>
        </w:rPr>
        <w:t xml:space="preserve">ולפי כל זה י"ל דנפק"מ לגבי לעת"ל דהרי </w:t>
      </w:r>
      <w:r w:rsidRPr="00737709">
        <w:rPr>
          <w:rFonts w:hint="cs"/>
          <w:bCs/>
          <w:sz w:val="25"/>
          <w:szCs w:val="25"/>
          <w:rtl/>
        </w:rPr>
        <w:t xml:space="preserve">כל המועדים </w:t>
      </w:r>
      <w:r w:rsidRPr="00737709">
        <w:rPr>
          <w:rFonts w:hint="cs"/>
          <w:sz w:val="25"/>
          <w:szCs w:val="25"/>
          <w:rtl/>
        </w:rPr>
        <w:t xml:space="preserve">עתידין ליבטל לבד מחג </w:t>
      </w:r>
      <w:r w:rsidRPr="00737709">
        <w:rPr>
          <w:rFonts w:hint="cs"/>
          <w:bCs/>
          <w:sz w:val="25"/>
          <w:szCs w:val="25"/>
          <w:rtl/>
        </w:rPr>
        <w:t>הפורים</w:t>
      </w:r>
      <w:r w:rsidRPr="00737709">
        <w:rPr>
          <w:rFonts w:hint="cs"/>
          <w:sz w:val="25"/>
          <w:szCs w:val="25"/>
          <w:rtl/>
        </w:rPr>
        <w:t>, ולכן אי נימא דפורים קטן הוא משום מגילת תענית ואין שם חלות דימי הפורים נמצא שיבטל לעת"ל, משא"כ אי נימא כאופן הב' שבעצם יש חלות דימי הפורים גם באדר ראשון, במילא לא יבטל כמו ימי פורים העיקריים.</w:t>
      </w:r>
    </w:p>
    <w:p w14:paraId="0A5DB741" w14:textId="4446DCCC" w:rsidR="00223A35" w:rsidRPr="00737709" w:rsidRDefault="007C3022" w:rsidP="007C3022">
      <w:pPr>
        <w:pStyle w:val="a2"/>
        <w:rPr>
          <w:sz w:val="25"/>
          <w:szCs w:val="25"/>
          <w:rtl/>
        </w:rPr>
      </w:pPr>
      <w:r w:rsidRPr="00737709">
        <w:rPr>
          <w:rFonts w:hint="cs"/>
          <w:sz w:val="25"/>
          <w:szCs w:val="25"/>
          <w:rtl/>
        </w:rPr>
        <w:t xml:space="preserve">ומצד התקנות בימי "מגילת תענית" עצמם, הרי גם לעת"ל לא יתקיימו, וכמ"ש בחשק שלמה (תענית יח,א) ברש"י ד"ה כר' יוסי וז"ל: ובמקום אחר כתבתי, דגם </w:t>
      </w:r>
      <w:r w:rsidRPr="00737709">
        <w:rPr>
          <w:sz w:val="25"/>
          <w:szCs w:val="25"/>
          <w:rtl/>
        </w:rPr>
        <w:t xml:space="preserve">כשיבנה המקדש ב"ב </w:t>
      </w:r>
      <w:r w:rsidRPr="00737709">
        <w:rPr>
          <w:bCs/>
          <w:sz w:val="25"/>
          <w:szCs w:val="25"/>
          <w:rtl/>
        </w:rPr>
        <w:t>לא יחזרו</w:t>
      </w:r>
      <w:r w:rsidRPr="00737709">
        <w:rPr>
          <w:sz w:val="25"/>
          <w:szCs w:val="25"/>
          <w:rtl/>
        </w:rPr>
        <w:t xml:space="preserve"> ימי המג</w:t>
      </w:r>
      <w:r w:rsidRPr="00737709">
        <w:rPr>
          <w:rFonts w:hint="cs"/>
          <w:sz w:val="25"/>
          <w:szCs w:val="25"/>
          <w:rtl/>
        </w:rPr>
        <w:t>ילת תענית</w:t>
      </w:r>
      <w:r w:rsidRPr="00737709">
        <w:rPr>
          <w:sz w:val="25"/>
          <w:szCs w:val="25"/>
          <w:rtl/>
        </w:rPr>
        <w:t xml:space="preserve"> למקומם</w:t>
      </w:r>
      <w:r w:rsidRPr="00737709">
        <w:rPr>
          <w:rFonts w:hint="cs"/>
          <w:sz w:val="25"/>
          <w:szCs w:val="25"/>
          <w:rtl/>
        </w:rPr>
        <w:t>,</w:t>
      </w:r>
      <w:r w:rsidRPr="00737709">
        <w:rPr>
          <w:sz w:val="25"/>
          <w:szCs w:val="25"/>
          <w:rtl/>
        </w:rPr>
        <w:t xml:space="preserve"> וכמו שמשמע להדיא ברמב"ם בסוף הל' מגילה </w:t>
      </w:r>
      <w:r w:rsidRPr="00737709">
        <w:rPr>
          <w:rFonts w:hint="cs"/>
          <w:sz w:val="25"/>
          <w:szCs w:val="25"/>
          <w:rtl/>
        </w:rPr>
        <w:t xml:space="preserve">עכ"ל, וכ"כ בקרן אורה שם, </w:t>
      </w:r>
      <w:r w:rsidRPr="00737709">
        <w:rPr>
          <w:sz w:val="25"/>
          <w:szCs w:val="25"/>
          <w:rtl/>
        </w:rPr>
        <w:t>ו</w:t>
      </w:r>
      <w:r w:rsidRPr="00737709">
        <w:rPr>
          <w:rFonts w:hint="cs"/>
          <w:sz w:val="25"/>
          <w:szCs w:val="25"/>
          <w:rtl/>
        </w:rPr>
        <w:t xml:space="preserve">בס' חי' הגרי"ז עה"ת ע' 112 עה"פ "וימי הפורים האלה לא יעברו וגו'", הביא לשון הרמב"ם בסוף הל' מגילה (פ"ב הי"ח): "ואעפ"י שכל זכרון הצרות יבטל, שנאמר (ישעי' סה,טז) כי נשכחו הצרות הראשונות וכי נסתרו מעיני, ימי הפורים לא יבטלו שנאמר וימי הפורים האלה </w:t>
      </w:r>
      <w:r w:rsidRPr="00737709">
        <w:rPr>
          <w:rFonts w:hint="cs"/>
          <w:color w:val="000000"/>
          <w:sz w:val="25"/>
          <w:szCs w:val="25"/>
          <w:rtl/>
        </w:rPr>
        <w:t xml:space="preserve">לא יעברו מתוך היהודים וזכרם לא יסוף מזרעם" </w:t>
      </w:r>
      <w:r w:rsidRPr="00737709">
        <w:rPr>
          <w:rFonts w:hint="cs"/>
          <w:sz w:val="25"/>
          <w:szCs w:val="25"/>
          <w:rtl/>
        </w:rPr>
        <w:t xml:space="preserve">, ופירש דבריו וז"ל: "דכל זכרון הצרות יבטל לימות המשיח, ולא ישאר דבר מכל התקנות שנתקנו בשביל הצרות, ומייתי ע"ז קרא דכי נשכחו הצרות הראשונות וגו', דהצרות שסבלו ישראל בגולה יהיו משוכחים לגמרי לימות המשיח, ולא יהי' להם עוד זכרון כלל [ונראה דזהו ביאור מה שאמרו ואם כל המועדות יהיו בטלין, ר"ל </w:t>
      </w:r>
      <w:r w:rsidRPr="00737709">
        <w:rPr>
          <w:rFonts w:hint="cs"/>
          <w:bCs/>
          <w:sz w:val="25"/>
          <w:szCs w:val="25"/>
          <w:rtl/>
        </w:rPr>
        <w:t xml:space="preserve">המועדות של </w:t>
      </w:r>
      <w:r w:rsidRPr="00737709">
        <w:rPr>
          <w:bCs/>
          <w:sz w:val="25"/>
          <w:szCs w:val="25"/>
          <w:rtl/>
        </w:rPr>
        <w:t>מ</w:t>
      </w:r>
      <w:r w:rsidRPr="00737709">
        <w:rPr>
          <w:rFonts w:hint="cs"/>
          <w:bCs/>
          <w:sz w:val="25"/>
          <w:szCs w:val="25"/>
          <w:rtl/>
        </w:rPr>
        <w:t>גילת תענית</w:t>
      </w:r>
      <w:r w:rsidRPr="00737709">
        <w:rPr>
          <w:bCs/>
          <w:sz w:val="25"/>
          <w:szCs w:val="25"/>
          <w:rtl/>
        </w:rPr>
        <w:t xml:space="preserve"> </w:t>
      </w:r>
      <w:r w:rsidRPr="00737709">
        <w:rPr>
          <w:rFonts w:hint="cs"/>
          <w:sz w:val="25"/>
          <w:szCs w:val="25"/>
          <w:rtl/>
        </w:rPr>
        <w:t>שנתקנו בשביל הצרות]. אבל ימי הפורים לא יבטלו, אף שגם הם נתקנו בשביל הצרות".</w:t>
      </w:r>
      <w:r w:rsidRPr="00737709">
        <w:rPr>
          <w:rStyle w:val="FootnoteReference"/>
          <w:sz w:val="25"/>
          <w:szCs w:val="25"/>
          <w:rtl/>
        </w:rPr>
        <w:footnoteReference w:id="4"/>
      </w:r>
      <w:r w:rsidRPr="00737709">
        <w:rPr>
          <w:rFonts w:hint="cs"/>
          <w:sz w:val="25"/>
          <w:szCs w:val="25"/>
          <w:rtl/>
        </w:rPr>
        <w:t xml:space="preserve"> עכ"ל, וכן הובא בס' 'פרדס יוסף' תצוה כז,כ ועוד.</w:t>
      </w:r>
    </w:p>
    <w:p w14:paraId="78C7F579" w14:textId="77777777" w:rsidR="00DC5D26" w:rsidRPr="00347933" w:rsidRDefault="00DC5D26" w:rsidP="00DC5D26">
      <w:pPr>
        <w:pStyle w:val="a4"/>
        <w:spacing w:before="0" w:after="0"/>
        <w:sectPr w:rsidR="00DC5D26" w:rsidRPr="00347933" w:rsidSect="00E65DD5">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r w:rsidRPr="00347933">
        <w:t>g</w:t>
      </w:r>
    </w:p>
    <w:p w14:paraId="362C7D16" w14:textId="77777777" w:rsidR="00A60EB2" w:rsidRDefault="00A60EB2" w:rsidP="006B6AFF">
      <w:pPr>
        <w:pStyle w:val="a0"/>
        <w:bidi w:val="0"/>
        <w:rPr>
          <w:rtl/>
        </w:rPr>
      </w:pPr>
      <w:bookmarkStart w:id="102" w:name="_Toc1096460"/>
    </w:p>
    <w:p w14:paraId="63C78D8E" w14:textId="77777777" w:rsidR="00A60EB2" w:rsidRDefault="00A60EB2" w:rsidP="00A60EB2">
      <w:pPr>
        <w:pStyle w:val="a1"/>
        <w:rPr>
          <w:rtl/>
          <w:lang w:val="en-GB"/>
        </w:rPr>
      </w:pPr>
    </w:p>
    <w:p w14:paraId="32BF24B7" w14:textId="22ED4512" w:rsidR="00DC5D26" w:rsidRDefault="00DC5D26" w:rsidP="00DC5D26">
      <w:pPr>
        <w:pStyle w:val="a"/>
        <w:rPr>
          <w:rtl/>
        </w:rPr>
      </w:pPr>
      <w:r>
        <w:rPr>
          <w:rFonts w:hint="cs"/>
          <w:rtl/>
        </w:rPr>
        <w:lastRenderedPageBreak/>
        <w:t>תחיית המתים בבני נח</w:t>
      </w:r>
      <w:bookmarkEnd w:id="102"/>
    </w:p>
    <w:p w14:paraId="69F04C9B" w14:textId="77777777" w:rsidR="00DC5D26" w:rsidRDefault="00DC5D26" w:rsidP="006B6AFF">
      <w:pPr>
        <w:pStyle w:val="a0"/>
        <w:rPr>
          <w:rtl/>
        </w:rPr>
      </w:pPr>
      <w:bookmarkStart w:id="103" w:name="_Toc1096461"/>
      <w:r>
        <w:rPr>
          <w:rFonts w:hint="cs"/>
          <w:rtl/>
          <w:lang w:bidi="he-IL"/>
        </w:rPr>
        <w:t>הרב אפרים פישל אסטער</w:t>
      </w:r>
      <w:bookmarkEnd w:id="103"/>
    </w:p>
    <w:p w14:paraId="42B7C521" w14:textId="77777777" w:rsidR="00DC5D26" w:rsidRPr="003F4385" w:rsidRDefault="00DC5D26" w:rsidP="00DC5D26">
      <w:pPr>
        <w:pStyle w:val="a1"/>
        <w:rPr>
          <w:rtl/>
          <w:lang w:val="en-GB"/>
        </w:rPr>
      </w:pPr>
      <w:r>
        <w:rPr>
          <w:rFonts w:hint="cs"/>
          <w:rtl/>
          <w:lang w:val="en-GB"/>
        </w:rPr>
        <w:t>ר"מ בישיבה</w:t>
      </w:r>
    </w:p>
    <w:p w14:paraId="1F124F45" w14:textId="21BED083" w:rsidR="00DC5D26" w:rsidRPr="00737709" w:rsidRDefault="00DC5D26" w:rsidP="00B80A9E">
      <w:pPr>
        <w:pStyle w:val="a2"/>
        <w:rPr>
          <w:sz w:val="25"/>
          <w:szCs w:val="25"/>
          <w:rtl/>
        </w:rPr>
      </w:pPr>
      <w:r w:rsidRPr="00737709">
        <w:rPr>
          <w:rFonts w:hint="cs"/>
          <w:sz w:val="25"/>
          <w:szCs w:val="25"/>
          <w:rtl/>
        </w:rPr>
        <w:t xml:space="preserve">בס' ימות המשיח בהלכה סי' סט </w:t>
      </w:r>
      <w:r w:rsidR="00507C23" w:rsidRPr="00737709">
        <w:rPr>
          <w:rFonts w:hint="cs"/>
          <w:sz w:val="25"/>
          <w:szCs w:val="25"/>
          <w:rtl/>
        </w:rPr>
        <w:t>דן הראי"ב גערליצקי שליט"א</w:t>
      </w:r>
      <w:r w:rsidRPr="00737709">
        <w:rPr>
          <w:rFonts w:hint="cs"/>
          <w:sz w:val="25"/>
          <w:szCs w:val="25"/>
          <w:rtl/>
        </w:rPr>
        <w:t xml:space="preserve"> בארוכה בסתירת דברי רז"ל אם תהי' תחיית המתים גם אצל בני נח, דבמדרש (ב"ר פי"ג ו) מבואר דתחיית המתים לישראל בלבד, ובגמ' סנהדרין קה לדעת רבי יהושע דתחיית המתים גם לבני נח.</w:t>
      </w:r>
    </w:p>
    <w:p w14:paraId="1C77BA19" w14:textId="77777777" w:rsidR="00DC5D26" w:rsidRPr="00737709" w:rsidRDefault="00DC5D26" w:rsidP="00B80A9E">
      <w:pPr>
        <w:pStyle w:val="a2"/>
        <w:rPr>
          <w:sz w:val="25"/>
          <w:szCs w:val="25"/>
          <w:rtl/>
        </w:rPr>
      </w:pPr>
      <w:r w:rsidRPr="00737709">
        <w:rPr>
          <w:rFonts w:hint="cs"/>
          <w:sz w:val="25"/>
          <w:szCs w:val="25"/>
          <w:rtl/>
        </w:rPr>
        <w:t>ומסיק דלדעת הרמב"ם דעוה"ב קאי על ג"ע לא תהי' תחיית המתים לב"נ כדאיתא במדרש, ובגמ' (וכן פסק הרמב"ם בפ"ג מהל' תשובה ה"ה, ופ"ח מהל' מלכים הי"א) איירי בעוה"ב שהוא ג"ע.</w:t>
      </w:r>
    </w:p>
    <w:p w14:paraId="382B151E" w14:textId="77777777" w:rsidR="00DC5D26" w:rsidRPr="00737709" w:rsidRDefault="00DC5D26" w:rsidP="00B80A9E">
      <w:pPr>
        <w:pStyle w:val="a2"/>
        <w:rPr>
          <w:sz w:val="25"/>
          <w:szCs w:val="25"/>
          <w:rtl/>
        </w:rPr>
      </w:pPr>
      <w:r w:rsidRPr="00737709">
        <w:rPr>
          <w:rFonts w:hint="cs"/>
          <w:sz w:val="25"/>
          <w:szCs w:val="25"/>
          <w:rtl/>
        </w:rPr>
        <w:t>אבל דלדעת הרמב"ן (וכהכרעת תורת החסידות) דעוה"ב הוא תחיית המתים נמצא דתהי' תחיית המתים גם לב"נ כדאיתא בגמ' סנהדרין הנ"ל.</w:t>
      </w:r>
    </w:p>
    <w:p w14:paraId="67D5F70A" w14:textId="77777777" w:rsidR="00DC5D26" w:rsidRPr="00737709" w:rsidRDefault="00DC5D26" w:rsidP="00B80A9E">
      <w:pPr>
        <w:pStyle w:val="a2"/>
        <w:rPr>
          <w:sz w:val="25"/>
          <w:szCs w:val="25"/>
          <w:rtl/>
        </w:rPr>
      </w:pPr>
      <w:r w:rsidRPr="00737709">
        <w:rPr>
          <w:rFonts w:hint="cs"/>
          <w:sz w:val="25"/>
          <w:szCs w:val="25"/>
          <w:rtl/>
        </w:rPr>
        <w:t>אמנם לדיעה זו לא ביאר מהו התי' להמבואר במדרש דתח"ה לישראל בלבד. ובפשטות לא קשה כלל, כיון דבגמ' סנהדרין פליג רבי אליעזר וס"ל דאין תח"ה לב"נ, וא"כ י"ל דאליבי' אזיל מ"ש במדרש.</w:t>
      </w:r>
    </w:p>
    <w:p w14:paraId="16731DFE" w14:textId="77777777" w:rsidR="00DC5D26" w:rsidRPr="00737709" w:rsidRDefault="00DC5D26" w:rsidP="00B80A9E">
      <w:pPr>
        <w:pStyle w:val="a2"/>
        <w:rPr>
          <w:sz w:val="25"/>
          <w:szCs w:val="25"/>
          <w:rtl/>
        </w:rPr>
      </w:pPr>
      <w:r w:rsidRPr="00737709">
        <w:rPr>
          <w:rFonts w:hint="cs"/>
          <w:sz w:val="25"/>
          <w:szCs w:val="25"/>
          <w:rtl/>
        </w:rPr>
        <w:t>וי"ל באו"א, דגם לר"י דס"ל דיש תח"ה לב"נ לא קשה ממ"ש במדרש, דהנה מביא בארוכה שם, דישנם ב' ענינים בתח"ה, תשלום שכר שצ"ל להנשמה וגוף ביחד, וכהמשל דאיתא ע"ז בסנהדרין צא,א. ומצד מעלת הגוף דישראל דבחירת העצמות הוא בה (וכמבואר בארוכה בד"ה להבין ענין תח"ה תשמ"ו).</w:t>
      </w:r>
    </w:p>
    <w:p w14:paraId="59524734" w14:textId="77777777" w:rsidR="00DC5D26" w:rsidRPr="00737709" w:rsidRDefault="00DC5D26" w:rsidP="00B80A9E">
      <w:pPr>
        <w:pStyle w:val="a2"/>
        <w:rPr>
          <w:sz w:val="25"/>
          <w:szCs w:val="25"/>
          <w:rtl/>
        </w:rPr>
      </w:pPr>
      <w:r w:rsidRPr="00737709">
        <w:rPr>
          <w:rFonts w:hint="cs"/>
          <w:sz w:val="25"/>
          <w:szCs w:val="25"/>
          <w:rtl/>
        </w:rPr>
        <w:t>ומובן דמצד ענין השכר שייך זה גם בב"נ, משא"כ מצד מעלת הגוף שייך זה רק בישראל. ועפ"ז י"ל דמצד ב' טעמים אלו ישנם ב' ענינים בתח"ה, דיש ענין בתח"ה שאין תחיית הגוף ענין לעצמו, אלא שהוא אמצעי שעי"ז אפשר להיות תשלום שכר להנשמה וגוף ביחד. ויש ענין בתח"ה שענינו הוא תחיית הגוף עצמו, ולא למטרה אחרת, אלא מצד מעלת הגוף עצמו.</w:t>
      </w:r>
    </w:p>
    <w:p w14:paraId="44827CFE" w14:textId="77777777" w:rsidR="00DC5D26" w:rsidRPr="00737709" w:rsidRDefault="00DC5D26" w:rsidP="00B80A9E">
      <w:pPr>
        <w:pStyle w:val="a2"/>
        <w:rPr>
          <w:sz w:val="25"/>
          <w:szCs w:val="25"/>
          <w:rtl/>
        </w:rPr>
      </w:pPr>
      <w:r w:rsidRPr="00737709">
        <w:rPr>
          <w:rFonts w:hint="cs"/>
          <w:sz w:val="25"/>
          <w:szCs w:val="25"/>
          <w:rtl/>
        </w:rPr>
        <w:t>ועוד חילוק י"ל בין ב' הענינים בתח"ה, דמצד הענין דתשלום שכר הרי אחרי גמר תשלום השכר אין שום טעם שיתקיים הנשמה בגוף בקיום נצחי. אבל מצד ענין מעלת הגוף מצ"ע יהי' קיום הנשמה בגוף באופן נצחי (ועד שהנשמה תהי' ניזונת מהגוף).</w:t>
      </w:r>
    </w:p>
    <w:p w14:paraId="5D01F3B7" w14:textId="77777777" w:rsidR="00DC5D26" w:rsidRPr="00737709" w:rsidRDefault="00DC5D26" w:rsidP="00B80A9E">
      <w:pPr>
        <w:pStyle w:val="a2"/>
        <w:rPr>
          <w:sz w:val="25"/>
          <w:szCs w:val="25"/>
          <w:rtl/>
        </w:rPr>
      </w:pPr>
      <w:r w:rsidRPr="00737709">
        <w:rPr>
          <w:rFonts w:hint="cs"/>
          <w:sz w:val="25"/>
          <w:szCs w:val="25"/>
          <w:rtl/>
        </w:rPr>
        <w:lastRenderedPageBreak/>
        <w:t xml:space="preserve">ובעומק יותר, מצד ענין השכר, ענין תח"ה הוא רק </w:t>
      </w:r>
      <w:r w:rsidRPr="00737709">
        <w:rPr>
          <w:rFonts w:hint="cs"/>
          <w:b/>
          <w:bCs/>
          <w:sz w:val="25"/>
          <w:szCs w:val="25"/>
          <w:rtl/>
        </w:rPr>
        <w:t>חיבור</w:t>
      </w:r>
      <w:r w:rsidRPr="00737709">
        <w:rPr>
          <w:rFonts w:hint="cs"/>
          <w:sz w:val="25"/>
          <w:szCs w:val="25"/>
          <w:rtl/>
        </w:rPr>
        <w:t xml:space="preserve"> של הנשמה והגוף, רק כדי לתת שכרם ביחד, אבל יהי' באופן שגם אחר התחי' הנשמה והגוף הוא חיבור של </w:t>
      </w:r>
      <w:r w:rsidRPr="00737709">
        <w:rPr>
          <w:rFonts w:hint="cs"/>
          <w:b/>
          <w:bCs/>
          <w:sz w:val="25"/>
          <w:szCs w:val="25"/>
          <w:rtl/>
        </w:rPr>
        <w:t>ב' דברים</w:t>
      </w:r>
      <w:r w:rsidRPr="00737709">
        <w:rPr>
          <w:rFonts w:hint="cs"/>
          <w:sz w:val="25"/>
          <w:szCs w:val="25"/>
          <w:rtl/>
        </w:rPr>
        <w:t xml:space="preserve">, שהנשמה </w:t>
      </w:r>
      <w:r w:rsidRPr="00737709">
        <w:rPr>
          <w:rFonts w:hint="cs"/>
          <w:b/>
          <w:bCs/>
          <w:sz w:val="25"/>
          <w:szCs w:val="25"/>
          <w:rtl/>
        </w:rPr>
        <w:t xml:space="preserve">רוכבת </w:t>
      </w:r>
      <w:r w:rsidRPr="00737709">
        <w:rPr>
          <w:rFonts w:hint="cs"/>
          <w:sz w:val="25"/>
          <w:szCs w:val="25"/>
          <w:rtl/>
        </w:rPr>
        <w:t>על הגוף, וכבהמשל בגמ' סנהדרין. אבל מצד הענין דמעלת הגוף, יהי' תח"ה באופן דנעשים הנשמה והגוף מציאות א', דלא רק הנשמה מחי' הגוף אלא הנשמה ניזונת מהגוף.</w:t>
      </w:r>
    </w:p>
    <w:p w14:paraId="2EEF8C59" w14:textId="77777777" w:rsidR="00DC5D26" w:rsidRPr="00737709" w:rsidRDefault="00DC5D26" w:rsidP="00B80A9E">
      <w:pPr>
        <w:pStyle w:val="a2"/>
        <w:rPr>
          <w:sz w:val="25"/>
          <w:szCs w:val="25"/>
          <w:rtl/>
        </w:rPr>
      </w:pPr>
      <w:r w:rsidRPr="00737709">
        <w:rPr>
          <w:rFonts w:hint="cs"/>
          <w:sz w:val="25"/>
          <w:szCs w:val="25"/>
          <w:rtl/>
        </w:rPr>
        <w:t>והיינו די"ל דאין החילוק דב' הענינים דתח"ה רק בנוגע להנצחיות והמטרה שבזה, אלא גם עצם התחי' לא דמי זל"ז, דהנשמה הרוכבת על הגוף, אין חיות הגוף מתייחס לה עצמה אלא הוא מתייחס להנשמה, משא"כ מצד מעלת הגוף יהי' תחיית הגוף מצד עצמו.</w:t>
      </w:r>
    </w:p>
    <w:p w14:paraId="36E7F625" w14:textId="77777777" w:rsidR="00DC5D26" w:rsidRPr="00737709" w:rsidRDefault="00DC5D26" w:rsidP="00B80A9E">
      <w:pPr>
        <w:pStyle w:val="a2"/>
        <w:rPr>
          <w:sz w:val="25"/>
          <w:szCs w:val="25"/>
          <w:rtl/>
        </w:rPr>
      </w:pPr>
      <w:r w:rsidRPr="00737709">
        <w:rPr>
          <w:rFonts w:hint="cs"/>
          <w:sz w:val="25"/>
          <w:szCs w:val="25"/>
          <w:rtl/>
        </w:rPr>
        <w:t>ועפ"ז י"ל דבמדרש איירי בתח"ה מצד מעלת הגוף שזה שייך רק בישראל, וע"ז נאמר במדרש דאין תח"ה לב"נ, דהתח"ה אצלם יהי' רק מצד תשלום שכר, וכשנ"ת דהחילוק בין זה להתח"ה בישראל אינו רק במטרת התחי' אלא עצם התחי' אינו מתייחס להגוף מצד עצמו, אלא שהנמשה "רוכבת" על הגוף, ונמצא דאופן התחי' בישראל אינו שייך כלל אצל ב"נ, והמבואר בגמ' סנהדרין הוא מצד ענין תח"ה בתור שכר דשייך גם בב"נ.</w:t>
      </w:r>
    </w:p>
    <w:p w14:paraId="7BDAABAD" w14:textId="77777777" w:rsidR="00DC5D26" w:rsidRPr="00737709" w:rsidRDefault="00DC5D26" w:rsidP="00B80A9E">
      <w:pPr>
        <w:pStyle w:val="a2"/>
        <w:rPr>
          <w:sz w:val="25"/>
          <w:szCs w:val="25"/>
          <w:rtl/>
        </w:rPr>
      </w:pPr>
      <w:r w:rsidRPr="00737709">
        <w:rPr>
          <w:rFonts w:hint="cs"/>
          <w:sz w:val="25"/>
          <w:szCs w:val="25"/>
          <w:rtl/>
        </w:rPr>
        <w:t>אלא שמ"מ מובן, שגם מצד הענין דתח"ה בתור שכר, מובן דחילוק באין ערוך בין השכר דתח"ה דישראל להשכר דתח"ה דב"נ.</w:t>
      </w:r>
    </w:p>
    <w:p w14:paraId="3AADE7CD" w14:textId="00D7BCED" w:rsidR="00DC5D26" w:rsidRPr="00737709" w:rsidRDefault="00DC5D26" w:rsidP="00B80A9E">
      <w:pPr>
        <w:pStyle w:val="a2"/>
        <w:rPr>
          <w:sz w:val="25"/>
          <w:szCs w:val="25"/>
          <w:rtl/>
        </w:rPr>
      </w:pPr>
      <w:r w:rsidRPr="00737709">
        <w:rPr>
          <w:rFonts w:hint="cs"/>
          <w:sz w:val="25"/>
          <w:szCs w:val="25"/>
          <w:rtl/>
        </w:rPr>
        <w:t>ועי' ג"כ בד"ה להבין ענין תח"ה הנ"ל בסיומו, ב' מדריגות בתח"ה ולכ' הנת"ל הוא בהתאם להם.</w:t>
      </w:r>
    </w:p>
    <w:p w14:paraId="083FCC95" w14:textId="77777777" w:rsidR="00DC5D26" w:rsidRPr="00347933" w:rsidRDefault="00DC5D26" w:rsidP="00DC5D26">
      <w:pPr>
        <w:pStyle w:val="a4"/>
        <w:spacing w:before="0" w:after="0"/>
        <w:sectPr w:rsidR="00DC5D26" w:rsidRPr="00347933" w:rsidSect="00E65DD5">
          <w:headerReference w:type="even" r:id="rId12"/>
          <w:headerReference w:type="default" r:id="rId13"/>
          <w:footnotePr>
            <w:numRestart w:val="eachSect"/>
          </w:footnotePr>
          <w:type w:val="continuous"/>
          <w:pgSz w:w="7920" w:h="12240"/>
          <w:pgMar w:top="-810" w:right="864" w:bottom="720" w:left="864" w:header="270" w:footer="0" w:gutter="0"/>
          <w:cols w:space="720"/>
          <w:docGrid w:linePitch="360"/>
        </w:sectPr>
      </w:pPr>
      <w:r w:rsidRPr="00347933">
        <w:t>g</w:t>
      </w:r>
    </w:p>
    <w:p w14:paraId="1D0997BB" w14:textId="77777777" w:rsidR="00862EB2" w:rsidRDefault="00862EB2">
      <w:pPr>
        <w:rPr>
          <w:rFonts w:ascii="FbTehilaMedium" w:eastAsia="Times New Roman" w:hAnsi="FbTehilaMedium" w:cs="FbTehilaMedium"/>
          <w:sz w:val="28"/>
          <w:szCs w:val="28"/>
          <w:rtl/>
          <w:lang w:val="en-GB"/>
        </w:rPr>
      </w:pPr>
      <w:bookmarkStart w:id="104" w:name="_Toc1096462"/>
      <w:r>
        <w:rPr>
          <w:sz w:val="28"/>
          <w:szCs w:val="28"/>
          <w:rtl/>
        </w:rPr>
        <w:br w:type="page"/>
      </w:r>
    </w:p>
    <w:p w14:paraId="3C20E280" w14:textId="228D2D25" w:rsidR="00084352" w:rsidRPr="00347933" w:rsidRDefault="009B0F2A" w:rsidP="00B27FB5">
      <w:pPr>
        <w:pStyle w:val="a3"/>
        <w:spacing w:before="0" w:after="100"/>
        <w:sectPr w:rsidR="00084352" w:rsidRPr="00347933" w:rsidSect="00E65DD5">
          <w:headerReference w:type="even" r:id="rId14"/>
          <w:headerReference w:type="default" r:id="rId15"/>
          <w:footnotePr>
            <w:numFmt w:val="chicago"/>
            <w:numRestart w:val="eachSect"/>
          </w:footnotePr>
          <w:type w:val="continuous"/>
          <w:pgSz w:w="7920" w:h="12240"/>
          <w:pgMar w:top="-810" w:right="864" w:bottom="720" w:left="864" w:header="270" w:footer="0" w:gutter="0"/>
          <w:cols w:space="720"/>
          <w:docGrid w:linePitch="360"/>
        </w:sectPr>
      </w:pPr>
      <w:r>
        <w:rPr>
          <w:rFonts w:hint="cs"/>
          <w:rtl/>
        </w:rPr>
        <w:lastRenderedPageBreak/>
        <w:t>תורת רבינו</w:t>
      </w:r>
      <w:bookmarkEnd w:id="104"/>
    </w:p>
    <w:p w14:paraId="70B2EA25" w14:textId="24FB2ACA" w:rsidR="00F316F5" w:rsidRPr="00B9510D" w:rsidRDefault="00F316F5" w:rsidP="00F316F5">
      <w:pPr>
        <w:pStyle w:val="a"/>
      </w:pPr>
      <w:bookmarkStart w:id="105" w:name="_Toc1096463"/>
      <w:r w:rsidRPr="00B9510D">
        <w:rPr>
          <w:rFonts w:hint="cs"/>
          <w:rtl/>
        </w:rPr>
        <w:t>באתי לגני תשי"ט - נקודת המאמר</w:t>
      </w:r>
      <w:bookmarkEnd w:id="105"/>
    </w:p>
    <w:p w14:paraId="1ACD6E7A" w14:textId="77777777" w:rsidR="00F316F5" w:rsidRPr="00B9510D" w:rsidRDefault="00F316F5" w:rsidP="006B6AFF">
      <w:pPr>
        <w:pStyle w:val="a0"/>
        <w:rPr>
          <w:rtl/>
        </w:rPr>
      </w:pPr>
      <w:bookmarkStart w:id="106" w:name="_Toc1096464"/>
      <w:r>
        <w:rPr>
          <w:rFonts w:hint="cs"/>
          <w:rtl/>
          <w:lang w:bidi="he-IL"/>
        </w:rPr>
        <w:t xml:space="preserve">הרב </w:t>
      </w:r>
      <w:r w:rsidRPr="00B9510D">
        <w:rPr>
          <w:rFonts w:hint="cs"/>
          <w:rtl/>
          <w:lang w:bidi="he-IL"/>
        </w:rPr>
        <w:t>מנחם מענדל וילהלם</w:t>
      </w:r>
      <w:bookmarkEnd w:id="106"/>
    </w:p>
    <w:p w14:paraId="5613FA7D" w14:textId="77777777" w:rsidR="00F316F5" w:rsidRPr="00B9510D" w:rsidRDefault="00F316F5" w:rsidP="00F316F5">
      <w:pPr>
        <w:pStyle w:val="a1"/>
        <w:rPr>
          <w:rtl/>
        </w:rPr>
      </w:pPr>
      <w:r w:rsidRPr="00B9510D">
        <w:rPr>
          <w:rFonts w:hint="cs"/>
          <w:rtl/>
        </w:rPr>
        <w:t>כולל שע"י המזכירות</w:t>
      </w:r>
    </w:p>
    <w:p w14:paraId="577D61C7" w14:textId="77777777" w:rsidR="00F316F5" w:rsidRDefault="00F316F5" w:rsidP="00F316F5">
      <w:pPr>
        <w:pStyle w:val="11"/>
        <w:bidi/>
        <w:rPr>
          <w:rtl/>
        </w:rPr>
      </w:pPr>
      <w:r>
        <w:rPr>
          <w:rFonts w:hint="cs"/>
          <w:rtl/>
        </w:rPr>
        <w:t>א</w:t>
      </w:r>
    </w:p>
    <w:p w14:paraId="001CFD5E" w14:textId="77777777" w:rsidR="00F316F5" w:rsidRPr="00737709" w:rsidRDefault="00F316F5" w:rsidP="00F316F5">
      <w:pPr>
        <w:pStyle w:val="a2"/>
        <w:rPr>
          <w:sz w:val="25"/>
          <w:szCs w:val="25"/>
          <w:rtl/>
        </w:rPr>
      </w:pPr>
      <w:r w:rsidRPr="00737709">
        <w:rPr>
          <w:rFonts w:hint="cs"/>
          <w:sz w:val="25"/>
          <w:szCs w:val="25"/>
          <w:rtl/>
        </w:rPr>
        <w:t>ידוע שכמה פעמים במאמרי הרבי מקשר במאמרי כ"ק אדמו"ר מוהריי"צ כל הפרטים שבהם איך שכולם מגיעים להדגיש נקודה אחת, וכל פרט שבהם אינו דרך אגב אלא בא להדגיש ולהוסיף הסבר בנקודת המאמר.</w:t>
      </w:r>
    </w:p>
    <w:p w14:paraId="7330AC1A" w14:textId="77777777" w:rsidR="00F316F5" w:rsidRPr="00737709" w:rsidRDefault="00F316F5" w:rsidP="00F316F5">
      <w:pPr>
        <w:pStyle w:val="a2"/>
        <w:rPr>
          <w:sz w:val="25"/>
          <w:szCs w:val="25"/>
          <w:rtl/>
        </w:rPr>
      </w:pPr>
      <w:r w:rsidRPr="00737709">
        <w:rPr>
          <w:rFonts w:hint="cs"/>
          <w:sz w:val="25"/>
          <w:szCs w:val="25"/>
          <w:rtl/>
        </w:rPr>
        <w:t>כך גם מובן במאמרי רבינו שמן הראוי למצוא איך שכל הפרטים במאמר מוסיפים הסבר בענין אותו בא לבאר ואינם נמצאים בו בדרך אגב.</w:t>
      </w:r>
    </w:p>
    <w:p w14:paraId="2D47610D" w14:textId="77777777" w:rsidR="00F316F5" w:rsidRPr="00737709" w:rsidRDefault="00F316F5" w:rsidP="00F316F5">
      <w:pPr>
        <w:pStyle w:val="a2"/>
        <w:rPr>
          <w:sz w:val="25"/>
          <w:szCs w:val="25"/>
          <w:rtl/>
        </w:rPr>
      </w:pPr>
      <w:r w:rsidRPr="00737709">
        <w:rPr>
          <w:rFonts w:hint="cs"/>
          <w:sz w:val="25"/>
          <w:szCs w:val="25"/>
          <w:rtl/>
        </w:rPr>
        <w:t>כך גם במאמר של השנה (באתי לגני תשי"ט) יש לעיין ולבאר מה היא נקודת התמצית שאותה באים להסביר במאמר. ואיך כל הפרטים שבו מוסיפם הסבר באותו נקודה.</w:t>
      </w:r>
    </w:p>
    <w:p w14:paraId="2662FE79" w14:textId="77777777" w:rsidR="00F316F5" w:rsidRPr="00737709" w:rsidRDefault="00F316F5" w:rsidP="00F316F5">
      <w:pPr>
        <w:pStyle w:val="a2"/>
        <w:rPr>
          <w:sz w:val="25"/>
          <w:szCs w:val="25"/>
          <w:rtl/>
        </w:rPr>
      </w:pPr>
      <w:r w:rsidRPr="00737709">
        <w:rPr>
          <w:rFonts w:hint="cs"/>
          <w:sz w:val="25"/>
          <w:szCs w:val="25"/>
          <w:rtl/>
        </w:rPr>
        <w:t>ועפ"ז יתבארו מעליהם כמה פרטים שאינם מובנים לכאורה.</w:t>
      </w:r>
    </w:p>
    <w:p w14:paraId="3EC93E20" w14:textId="77777777" w:rsidR="00F316F5" w:rsidRDefault="00F316F5" w:rsidP="00F316F5">
      <w:pPr>
        <w:pStyle w:val="11"/>
        <w:bidi/>
        <w:rPr>
          <w:rtl/>
        </w:rPr>
      </w:pPr>
      <w:r>
        <w:rPr>
          <w:rFonts w:hint="cs"/>
          <w:rtl/>
        </w:rPr>
        <w:t>ב</w:t>
      </w:r>
    </w:p>
    <w:p w14:paraId="4961271E" w14:textId="77777777" w:rsidR="00F316F5" w:rsidRPr="00737709" w:rsidRDefault="00F316F5" w:rsidP="00F316F5">
      <w:pPr>
        <w:pStyle w:val="a2"/>
        <w:rPr>
          <w:sz w:val="25"/>
          <w:szCs w:val="25"/>
          <w:rtl/>
        </w:rPr>
      </w:pPr>
      <w:r w:rsidRPr="00737709">
        <w:rPr>
          <w:rFonts w:hint="cs"/>
          <w:sz w:val="25"/>
          <w:szCs w:val="25"/>
          <w:rtl/>
        </w:rPr>
        <w:t>ונראה לבאר ע"פ 'קלאץ קשיא' כללית במאמר, דהנה באות ב' וג' במאמר מדייק הרבי זה שבמשל העמודים ובכלל למטה היסוד נמצא בארץ, משא"כ למעלה היסוד נמצא למעלה, ומבאר שזה שלמטה היסוד הוא בארץ דווקא הוא כיון שיש האמיתי נמצא דווקא למטה בארץ, משא"כ בעולמות עליונים.</w:t>
      </w:r>
    </w:p>
    <w:p w14:paraId="2F268D68" w14:textId="77777777" w:rsidR="00F316F5" w:rsidRPr="00737709" w:rsidRDefault="00F316F5" w:rsidP="00F316F5">
      <w:pPr>
        <w:pStyle w:val="a2"/>
        <w:rPr>
          <w:sz w:val="25"/>
          <w:szCs w:val="25"/>
          <w:rtl/>
        </w:rPr>
      </w:pPr>
      <w:r w:rsidRPr="00737709">
        <w:rPr>
          <w:rFonts w:hint="cs"/>
          <w:sz w:val="25"/>
          <w:szCs w:val="25"/>
          <w:rtl/>
        </w:rPr>
        <w:t>והנה באות ה' מבאר הרבי את החילוקים שבין המשל של העמודים לנמשל שהוא ההמשכה שע"י קיום המצוות בגשמיות, ומבאר (ע"פ דברי הבעש"ט) שמשל העמודים מורה על עבודת האדם עם עצמו, משא"כ הנמשל הוא קיום המצוות שהוא בתחתון ממש, ולכן דווקא הוא 'ממשיך ומחבר' יש האמיתי עם יש הנברא.</w:t>
      </w:r>
    </w:p>
    <w:p w14:paraId="750B8AA5" w14:textId="77777777" w:rsidR="00F316F5" w:rsidRPr="00737709" w:rsidRDefault="00F316F5" w:rsidP="00F316F5">
      <w:pPr>
        <w:pStyle w:val="a2"/>
        <w:rPr>
          <w:sz w:val="25"/>
          <w:szCs w:val="25"/>
          <w:rtl/>
        </w:rPr>
      </w:pPr>
      <w:r w:rsidRPr="00737709">
        <w:rPr>
          <w:rFonts w:hint="cs"/>
          <w:sz w:val="25"/>
          <w:szCs w:val="25"/>
          <w:rtl/>
        </w:rPr>
        <w:t xml:space="preserve">ולכאו' קשה, שהרי א"כ המעלה של 'יש הנברא' שקשור עם 'יש האמיתי' </w:t>
      </w:r>
      <w:r w:rsidRPr="00737709">
        <w:rPr>
          <w:rFonts w:hint="cs"/>
          <w:sz w:val="25"/>
          <w:szCs w:val="25"/>
          <w:rtl/>
        </w:rPr>
        <w:lastRenderedPageBreak/>
        <w:t>הוא דווקא בנמשל ולא ב'משל' שהוא עבודת האדם, וא"כ למה דווקא ב'משל' מודגש שהיסוד למטה, משא"כ בקיום המצוות שכמבואר באגה"ק (המובא באות ב') תר"ך עמודי האור נמצאים למטה?</w:t>
      </w:r>
    </w:p>
    <w:p w14:paraId="56D2E12A" w14:textId="77777777" w:rsidR="00F316F5" w:rsidRDefault="00F316F5" w:rsidP="00F316F5">
      <w:pPr>
        <w:pStyle w:val="11"/>
        <w:bidi/>
        <w:rPr>
          <w:rtl/>
        </w:rPr>
      </w:pPr>
      <w:r>
        <w:rPr>
          <w:rFonts w:hint="cs"/>
          <w:rtl/>
        </w:rPr>
        <w:t>ג</w:t>
      </w:r>
    </w:p>
    <w:p w14:paraId="7314E098" w14:textId="77777777" w:rsidR="00F316F5" w:rsidRPr="00737709" w:rsidRDefault="00F316F5" w:rsidP="00F316F5">
      <w:pPr>
        <w:pStyle w:val="a2"/>
        <w:rPr>
          <w:sz w:val="25"/>
          <w:szCs w:val="25"/>
          <w:rtl/>
        </w:rPr>
      </w:pPr>
      <w:r w:rsidRPr="00737709">
        <w:rPr>
          <w:rFonts w:hint="cs"/>
          <w:sz w:val="25"/>
          <w:szCs w:val="25"/>
          <w:rtl/>
        </w:rPr>
        <w:t>ונראה לבאר, שדווקא במשל כיון שביש הנברא עדיין לא נמשך היש האמיתי, הרי הוא עדיין מציאות בפנ"ע, ואף שניכרת מעלתו שדווקא הוא שייך ליש האמיתי, ולכן אפשר לומר שהיסוד למטה.</w:t>
      </w:r>
    </w:p>
    <w:p w14:paraId="02F92D58" w14:textId="77777777" w:rsidR="00F316F5" w:rsidRPr="00737709" w:rsidRDefault="00F316F5" w:rsidP="00F316F5">
      <w:pPr>
        <w:pStyle w:val="a2"/>
        <w:rPr>
          <w:sz w:val="25"/>
          <w:szCs w:val="25"/>
          <w:rtl/>
        </w:rPr>
      </w:pPr>
      <w:r w:rsidRPr="00737709">
        <w:rPr>
          <w:rFonts w:hint="cs"/>
          <w:sz w:val="25"/>
          <w:szCs w:val="25"/>
          <w:rtl/>
        </w:rPr>
        <w:t xml:space="preserve">משא"כ בקיום המצוות כיון שממשיך היש האמיתי למטה, והרי הם כדבר אחד כביכול, לא שייך לקרוא לזה 'יסוד למטה' כיון שמתבטלים גדרי המעלה ומטה והיו לדבר אחד, וא"כ דווקא אז היסוד נמצא </w:t>
      </w:r>
      <w:r w:rsidRPr="00737709">
        <w:rPr>
          <w:rFonts w:hint="cs"/>
          <w:b/>
          <w:bCs/>
          <w:sz w:val="25"/>
          <w:szCs w:val="25"/>
          <w:rtl/>
        </w:rPr>
        <w:t>למעלה</w:t>
      </w:r>
      <w:r w:rsidRPr="00737709">
        <w:rPr>
          <w:rFonts w:hint="cs"/>
          <w:sz w:val="25"/>
          <w:szCs w:val="25"/>
          <w:rtl/>
        </w:rPr>
        <w:t>. (וע"ד המבואר בענין מצוות בטלים לעת"ל, ועוד, ואכ"מ).</w:t>
      </w:r>
    </w:p>
    <w:p w14:paraId="2C4D41D7" w14:textId="77777777" w:rsidR="00F316F5" w:rsidRPr="00737709" w:rsidRDefault="00F316F5" w:rsidP="00F316F5">
      <w:pPr>
        <w:pStyle w:val="a2"/>
        <w:rPr>
          <w:sz w:val="25"/>
          <w:szCs w:val="25"/>
          <w:rtl/>
        </w:rPr>
      </w:pPr>
      <w:r w:rsidRPr="00737709">
        <w:rPr>
          <w:rFonts w:hint="cs"/>
          <w:sz w:val="25"/>
          <w:szCs w:val="25"/>
          <w:rtl/>
        </w:rPr>
        <w:t>במילים אחרות: כיון שכל המטרה של ההמשכה ע"י קיום המצוות הוא שה</w:t>
      </w:r>
      <w:r w:rsidRPr="00737709">
        <w:rPr>
          <w:rFonts w:hint="cs"/>
          <w:b/>
          <w:bCs/>
          <w:sz w:val="25"/>
          <w:szCs w:val="25"/>
          <w:rtl/>
        </w:rPr>
        <w:t xml:space="preserve">יש האמיתי </w:t>
      </w:r>
      <w:r w:rsidRPr="00737709">
        <w:rPr>
          <w:rFonts w:hint="cs"/>
          <w:sz w:val="25"/>
          <w:szCs w:val="25"/>
          <w:rtl/>
        </w:rPr>
        <w:t>יהיה למטה ולגלות אותו, הרי כשיתגלה וימשך למטה, שוב אין המטה מציאות לעצמו כלל, כיון שהוא אחד עם יש האמיתי.</w:t>
      </w:r>
    </w:p>
    <w:p w14:paraId="2AE3A9C7" w14:textId="77777777" w:rsidR="00F316F5" w:rsidRDefault="00F316F5" w:rsidP="00F316F5">
      <w:pPr>
        <w:pStyle w:val="11"/>
        <w:bidi/>
        <w:rPr>
          <w:rtl/>
        </w:rPr>
      </w:pPr>
      <w:r>
        <w:rPr>
          <w:rFonts w:hint="cs"/>
          <w:rtl/>
        </w:rPr>
        <w:t>ד</w:t>
      </w:r>
    </w:p>
    <w:p w14:paraId="7AF50B82" w14:textId="77777777" w:rsidR="00F316F5" w:rsidRPr="00737709" w:rsidRDefault="00F316F5" w:rsidP="00F316F5">
      <w:pPr>
        <w:pStyle w:val="a2"/>
        <w:rPr>
          <w:sz w:val="25"/>
          <w:szCs w:val="25"/>
          <w:rtl/>
        </w:rPr>
      </w:pPr>
      <w:r w:rsidRPr="00737709">
        <w:rPr>
          <w:rFonts w:hint="cs"/>
          <w:sz w:val="25"/>
          <w:szCs w:val="25"/>
          <w:rtl/>
        </w:rPr>
        <w:t>עפ"ז יש לבאר הקושיא ששואלים הרבה מלומדי המאמר מה הפשט בשאלה של הרבי בתחילת אות ד' מדוע אין היש האמיתי נמצא בעולמות רוחניים, וקשה שהרי נתבאר דבר זה באות הקודם שהוא כיון שדווקא המטה הוא היש הנברא?</w:t>
      </w:r>
    </w:p>
    <w:p w14:paraId="25C780BA" w14:textId="77777777" w:rsidR="00F316F5" w:rsidRPr="00737709" w:rsidRDefault="00F316F5" w:rsidP="00F316F5">
      <w:pPr>
        <w:pStyle w:val="a2"/>
        <w:rPr>
          <w:sz w:val="25"/>
          <w:szCs w:val="25"/>
          <w:rtl/>
        </w:rPr>
      </w:pPr>
      <w:r w:rsidRPr="00737709">
        <w:rPr>
          <w:rFonts w:hint="cs"/>
          <w:sz w:val="25"/>
          <w:szCs w:val="25"/>
          <w:rtl/>
        </w:rPr>
        <w:t>והנה הלשון במאמר הוא 'ברוחניות הענינים ובענינים רוחניים' ויש לדייק בכפל הלשון.</w:t>
      </w:r>
    </w:p>
    <w:p w14:paraId="71A214D7" w14:textId="77777777" w:rsidR="00F316F5" w:rsidRPr="00737709" w:rsidRDefault="00F316F5" w:rsidP="00F316F5">
      <w:pPr>
        <w:pStyle w:val="a2"/>
        <w:rPr>
          <w:sz w:val="25"/>
          <w:szCs w:val="25"/>
          <w:rtl/>
        </w:rPr>
      </w:pPr>
      <w:r w:rsidRPr="00737709">
        <w:rPr>
          <w:rFonts w:hint="cs"/>
          <w:sz w:val="25"/>
          <w:szCs w:val="25"/>
          <w:rtl/>
        </w:rPr>
        <w:t xml:space="preserve">ועפהנ"ל שכל המטרה היא לגלות את היש האמיתי, יש לומר שהקושיא היא, לא למה היש האמיתי לא נמצא בעולומות העליונים, שזה כבר נתבאר לעיל כנ"ל, אלא למה דבר זה שהיש האמיתי הוא המציאות האמיתית של </w:t>
      </w:r>
      <w:r w:rsidRPr="00737709">
        <w:rPr>
          <w:rFonts w:hint="cs"/>
          <w:b/>
          <w:bCs/>
          <w:sz w:val="25"/>
          <w:szCs w:val="25"/>
          <w:rtl/>
        </w:rPr>
        <w:t>כל</w:t>
      </w:r>
      <w:r w:rsidRPr="00737709">
        <w:rPr>
          <w:rFonts w:hint="cs"/>
          <w:sz w:val="25"/>
          <w:szCs w:val="25"/>
          <w:rtl/>
        </w:rPr>
        <w:t xml:space="preserve"> נברא אינו </w:t>
      </w:r>
      <w:r w:rsidRPr="00737709">
        <w:rPr>
          <w:rFonts w:hint="cs"/>
          <w:b/>
          <w:bCs/>
          <w:sz w:val="25"/>
          <w:szCs w:val="25"/>
          <w:rtl/>
        </w:rPr>
        <w:t>מתגלה</w:t>
      </w:r>
      <w:r w:rsidRPr="00737709">
        <w:rPr>
          <w:rFonts w:hint="cs"/>
          <w:sz w:val="25"/>
          <w:szCs w:val="25"/>
          <w:rtl/>
        </w:rPr>
        <w:t xml:space="preserve"> בעולמות עליונים, אלא אך ורק בעוה"ז התחתון, ביש הנברא.</w:t>
      </w:r>
    </w:p>
    <w:p w14:paraId="720681ED" w14:textId="77777777" w:rsidR="00F316F5" w:rsidRPr="00737709" w:rsidRDefault="00F316F5" w:rsidP="00F316F5">
      <w:pPr>
        <w:pStyle w:val="a2"/>
        <w:rPr>
          <w:sz w:val="25"/>
          <w:szCs w:val="25"/>
          <w:rtl/>
        </w:rPr>
      </w:pPr>
      <w:r w:rsidRPr="00737709">
        <w:rPr>
          <w:rFonts w:hint="cs"/>
          <w:sz w:val="25"/>
          <w:szCs w:val="25"/>
          <w:rtl/>
        </w:rPr>
        <w:t>וזה הוא כפל הלשון 'ברוחניות הענינים ובעולמות רוחניים', שהלשון 'ברוחניות הענינים' משמש בדרך כלל כאופן אחר להשיג אותו דבר שמושג בעוה"ז הגשמי אף שהוא אופן אחר לגמרי ואין לו את המעלות של 'גשמיות' (כדוגמת קיום המצוות ע"י האבות לעומת המצוות לאחר מ"ת וכו', ואכ"מ).</w:t>
      </w:r>
    </w:p>
    <w:p w14:paraId="7EB34AD1" w14:textId="77777777" w:rsidR="00F316F5" w:rsidRDefault="00F316F5" w:rsidP="00F316F5">
      <w:pPr>
        <w:pStyle w:val="11"/>
        <w:bidi/>
        <w:rPr>
          <w:rtl/>
        </w:rPr>
      </w:pPr>
      <w:r>
        <w:rPr>
          <w:rFonts w:hint="cs"/>
          <w:rtl/>
        </w:rPr>
        <w:lastRenderedPageBreak/>
        <w:t>ה</w:t>
      </w:r>
    </w:p>
    <w:p w14:paraId="3F4A3F84" w14:textId="77777777" w:rsidR="00F316F5" w:rsidRPr="00737709" w:rsidRDefault="00F316F5" w:rsidP="00F316F5">
      <w:pPr>
        <w:pStyle w:val="a2"/>
        <w:rPr>
          <w:sz w:val="25"/>
          <w:szCs w:val="25"/>
          <w:rtl/>
        </w:rPr>
      </w:pPr>
      <w:r w:rsidRPr="00737709">
        <w:rPr>
          <w:rFonts w:hint="cs"/>
          <w:sz w:val="25"/>
          <w:szCs w:val="25"/>
          <w:rtl/>
        </w:rPr>
        <w:t>ועפ"ז יבואר גם מה שהרבי מביא בתירוץ הענין את דברי אדמה"א, ואת ביאורו של הרבי במאמרי תשרי תשי"ט.</w:t>
      </w:r>
    </w:p>
    <w:p w14:paraId="1E739414" w14:textId="77777777" w:rsidR="00F316F5" w:rsidRPr="00737709" w:rsidRDefault="00F316F5" w:rsidP="00F316F5">
      <w:pPr>
        <w:pStyle w:val="a2"/>
        <w:rPr>
          <w:sz w:val="25"/>
          <w:szCs w:val="25"/>
          <w:rtl/>
        </w:rPr>
      </w:pPr>
      <w:r w:rsidRPr="00737709">
        <w:rPr>
          <w:rFonts w:hint="cs"/>
          <w:sz w:val="25"/>
          <w:szCs w:val="25"/>
          <w:rtl/>
        </w:rPr>
        <w:t>ונקודת הדברים ששלשלת המשלים של אדמה"א קשורים עם 'אור מים רקיע' שהם שלשה אופנים איך שאצי' מתגלה למטה, שכל אחד מהם מבטא ענין אחר של 'כל הגבוה יותר יורד למטה מטה יותר'.</w:t>
      </w:r>
    </w:p>
    <w:p w14:paraId="53049709" w14:textId="77777777" w:rsidR="00F316F5" w:rsidRPr="00737709" w:rsidRDefault="00F316F5" w:rsidP="00F316F5">
      <w:pPr>
        <w:pStyle w:val="a2"/>
        <w:rPr>
          <w:sz w:val="25"/>
          <w:szCs w:val="25"/>
          <w:rtl/>
        </w:rPr>
      </w:pPr>
      <w:r w:rsidRPr="00737709">
        <w:rPr>
          <w:rFonts w:hint="cs"/>
          <w:sz w:val="25"/>
          <w:szCs w:val="25"/>
          <w:rtl/>
        </w:rPr>
        <w:t>ואפשר לשים לב שהרבי מדייק בכל המשלים שמה שיורד למטה הוא דבר הפקר וטפל, ואעפ"כ הוא מגלה מעלת העליון, כלומר, אף ללא קשר לזה שבעצם קשור לעליון (ע"ד יש האמיתי הוא יש הנברא שהוא ללא קשר לגילויים) הרי הוא מגלה את מעלת העליון.</w:t>
      </w:r>
    </w:p>
    <w:p w14:paraId="722310F4" w14:textId="77777777" w:rsidR="00F316F5" w:rsidRPr="00737709" w:rsidRDefault="00F316F5" w:rsidP="00F316F5">
      <w:pPr>
        <w:pStyle w:val="a2"/>
        <w:rPr>
          <w:sz w:val="25"/>
          <w:szCs w:val="25"/>
          <w:rtl/>
        </w:rPr>
      </w:pPr>
      <w:r w:rsidRPr="00737709">
        <w:rPr>
          <w:rFonts w:hint="cs"/>
          <w:sz w:val="25"/>
          <w:szCs w:val="25"/>
          <w:rtl/>
        </w:rPr>
        <w:t>ומוסיף הרבי שאכן ענין זה (הגילוי של מעלת ה'גבוה') ישנו גם בעולמות עליונים ואף באבי"ע הכללים, ואעפ"כ אינו בתכלית השלימות אלא אך ורק בעוה"ז התחתון.</w:t>
      </w:r>
    </w:p>
    <w:p w14:paraId="464E54EE" w14:textId="77777777" w:rsidR="00F316F5" w:rsidRPr="00737709" w:rsidRDefault="00F316F5" w:rsidP="00F316F5">
      <w:pPr>
        <w:pStyle w:val="a2"/>
        <w:rPr>
          <w:sz w:val="25"/>
          <w:szCs w:val="25"/>
          <w:rtl/>
        </w:rPr>
      </w:pPr>
      <w:r w:rsidRPr="00737709">
        <w:rPr>
          <w:rFonts w:hint="cs"/>
          <w:sz w:val="25"/>
          <w:szCs w:val="25"/>
          <w:rtl/>
        </w:rPr>
        <w:t>ולסיכום: גם שלימות ה</w:t>
      </w:r>
      <w:r w:rsidRPr="00737709">
        <w:rPr>
          <w:rFonts w:hint="cs"/>
          <w:b/>
          <w:bCs/>
          <w:sz w:val="25"/>
          <w:szCs w:val="25"/>
          <w:rtl/>
        </w:rPr>
        <w:t>גילוי</w:t>
      </w:r>
      <w:r w:rsidRPr="00737709">
        <w:rPr>
          <w:rFonts w:hint="cs"/>
          <w:sz w:val="25"/>
          <w:szCs w:val="25"/>
          <w:rtl/>
        </w:rPr>
        <w:t xml:space="preserve"> של מעלת העליון והגבוה הוא דווקא בעוה"ז התחתון אף שישנו גם בעולמות עליונים.</w:t>
      </w:r>
    </w:p>
    <w:p w14:paraId="461D04B4" w14:textId="77777777" w:rsidR="00F316F5" w:rsidRDefault="00F316F5" w:rsidP="00F316F5">
      <w:pPr>
        <w:pStyle w:val="11"/>
        <w:bidi/>
        <w:rPr>
          <w:rtl/>
        </w:rPr>
      </w:pPr>
      <w:r>
        <w:rPr>
          <w:rFonts w:hint="cs"/>
          <w:rtl/>
        </w:rPr>
        <w:t>ו</w:t>
      </w:r>
    </w:p>
    <w:p w14:paraId="624A49DA" w14:textId="77777777" w:rsidR="00F316F5" w:rsidRPr="00737709" w:rsidRDefault="00F316F5" w:rsidP="00F316F5">
      <w:pPr>
        <w:pStyle w:val="a2"/>
        <w:rPr>
          <w:sz w:val="25"/>
          <w:szCs w:val="25"/>
          <w:rtl/>
        </w:rPr>
      </w:pPr>
      <w:r w:rsidRPr="00737709">
        <w:rPr>
          <w:rFonts w:hint="cs"/>
          <w:sz w:val="25"/>
          <w:szCs w:val="25"/>
          <w:rtl/>
        </w:rPr>
        <w:t>באות ז' ממשיך הרבי ומביא את דברי אדמו"ר הצ"צ על הפסוק 'הבאים ישרש יעקב'.</w:t>
      </w:r>
    </w:p>
    <w:p w14:paraId="57000F94" w14:textId="77777777" w:rsidR="00F316F5" w:rsidRPr="00737709" w:rsidRDefault="00F316F5" w:rsidP="00F316F5">
      <w:pPr>
        <w:pStyle w:val="a2"/>
        <w:rPr>
          <w:sz w:val="25"/>
          <w:szCs w:val="25"/>
          <w:rtl/>
        </w:rPr>
      </w:pPr>
      <w:r w:rsidRPr="00737709">
        <w:rPr>
          <w:rFonts w:hint="cs"/>
          <w:sz w:val="25"/>
          <w:szCs w:val="25"/>
          <w:rtl/>
        </w:rPr>
        <w:t>ולכאו' אינו מובן מה מוסיף על המבואר קודם במאמר, שבשביל תכלית הגילוים, צריך לקיום המצוות בגשמיות?</w:t>
      </w:r>
    </w:p>
    <w:p w14:paraId="3862835F" w14:textId="77777777" w:rsidR="00F316F5" w:rsidRPr="00737709" w:rsidRDefault="00F316F5" w:rsidP="00F316F5">
      <w:pPr>
        <w:pStyle w:val="a2"/>
        <w:rPr>
          <w:sz w:val="25"/>
          <w:szCs w:val="25"/>
          <w:rtl/>
        </w:rPr>
      </w:pPr>
      <w:r w:rsidRPr="00737709">
        <w:rPr>
          <w:rFonts w:hint="cs"/>
          <w:sz w:val="25"/>
          <w:szCs w:val="25"/>
          <w:rtl/>
        </w:rPr>
        <w:t xml:space="preserve">ונראה שעיקר ההוספה הוא במשל ד'אין מלך בלא עם' שמביא בהמשך, שדווקא ע"י העם מתגלה רוממות המלך, ומדגיש הרבי שאף ש'אני הוי' לא שיניתי' הוא בתמידות ובכל מקום (אף בעולמות עליונים, וכפשוט) הרי הוא </w:t>
      </w:r>
      <w:r w:rsidRPr="00737709">
        <w:rPr>
          <w:rFonts w:hint="cs"/>
          <w:b/>
          <w:bCs/>
          <w:sz w:val="25"/>
          <w:szCs w:val="25"/>
          <w:rtl/>
        </w:rPr>
        <w:t>יתגלה</w:t>
      </w:r>
      <w:r w:rsidRPr="00737709">
        <w:rPr>
          <w:rFonts w:hint="cs"/>
          <w:sz w:val="25"/>
          <w:szCs w:val="25"/>
          <w:rtl/>
        </w:rPr>
        <w:t xml:space="preserve"> דווקא לעת"ל ע"י הזרעה בגשמיות.</w:t>
      </w:r>
    </w:p>
    <w:p w14:paraId="3656AEDA" w14:textId="77777777" w:rsidR="00F316F5" w:rsidRDefault="00F316F5" w:rsidP="00F316F5">
      <w:pPr>
        <w:pStyle w:val="11"/>
        <w:bidi/>
        <w:rPr>
          <w:rtl/>
        </w:rPr>
      </w:pPr>
      <w:r>
        <w:rPr>
          <w:rFonts w:hint="cs"/>
          <w:rtl/>
        </w:rPr>
        <w:t>ז</w:t>
      </w:r>
    </w:p>
    <w:p w14:paraId="367EA4C8" w14:textId="77777777" w:rsidR="00F316F5" w:rsidRPr="00737709" w:rsidRDefault="00F316F5" w:rsidP="00F316F5">
      <w:pPr>
        <w:pStyle w:val="a2"/>
        <w:rPr>
          <w:sz w:val="25"/>
          <w:szCs w:val="25"/>
          <w:rtl/>
        </w:rPr>
      </w:pPr>
      <w:r w:rsidRPr="00737709">
        <w:rPr>
          <w:rFonts w:hint="cs"/>
          <w:sz w:val="25"/>
          <w:szCs w:val="25"/>
          <w:rtl/>
        </w:rPr>
        <w:t>עד"ז יש לבאר גם מה שמוסיף ע"י המאמר דאדמו"ר מהר"ש.</w:t>
      </w:r>
    </w:p>
    <w:p w14:paraId="3384605A" w14:textId="77777777" w:rsidR="00F316F5" w:rsidRPr="00737709" w:rsidRDefault="00F316F5" w:rsidP="00F316F5">
      <w:pPr>
        <w:pStyle w:val="a2"/>
        <w:rPr>
          <w:sz w:val="25"/>
          <w:szCs w:val="25"/>
          <w:rtl/>
        </w:rPr>
      </w:pPr>
      <w:r w:rsidRPr="00737709">
        <w:rPr>
          <w:rFonts w:hint="cs"/>
          <w:sz w:val="25"/>
          <w:szCs w:val="25"/>
          <w:rtl/>
        </w:rPr>
        <w:lastRenderedPageBreak/>
        <w:t>דנקוקת הענין הוא שצריך להמשיך ה'אהבת עולם' שלמעלה ל'אהבת עולם' שלמטה, כיון שע"י עולמות רוחניים, כיון שסו"ס הם הגבלה אינו יכול להתגלות ודווקא ע"י אוא"ס מתגלה, וצריך (ואפשר) להמשיכו למטה דוקא.</w:t>
      </w:r>
    </w:p>
    <w:p w14:paraId="78713269" w14:textId="77777777" w:rsidR="00F316F5" w:rsidRPr="00737709" w:rsidRDefault="00F316F5" w:rsidP="00F316F5">
      <w:pPr>
        <w:pStyle w:val="a2"/>
        <w:rPr>
          <w:sz w:val="25"/>
          <w:szCs w:val="25"/>
          <w:rtl/>
        </w:rPr>
      </w:pPr>
      <w:r w:rsidRPr="00737709">
        <w:rPr>
          <w:rFonts w:hint="cs"/>
          <w:sz w:val="25"/>
          <w:szCs w:val="25"/>
          <w:rtl/>
        </w:rPr>
        <w:t>ולהעיר שהרבי מביא שגם זה הוא ע"י ע"ס הגנוזות, ולכאו' יל"ע מה בא לומר בזה, ונראה שבא להדגיש שיש לזה שייכות סוכ"ס לעולמות ויכול להתגלות בהם, וכמבואר ע"י דברי אדמו"ר מהרש"ב.</w:t>
      </w:r>
    </w:p>
    <w:p w14:paraId="29A7DE8E" w14:textId="77777777" w:rsidR="00F316F5" w:rsidRDefault="00F316F5" w:rsidP="00F316F5">
      <w:pPr>
        <w:pStyle w:val="11"/>
        <w:bidi/>
        <w:rPr>
          <w:rtl/>
        </w:rPr>
      </w:pPr>
      <w:r>
        <w:rPr>
          <w:rFonts w:hint="cs"/>
          <w:rtl/>
        </w:rPr>
        <w:t>ח</w:t>
      </w:r>
    </w:p>
    <w:p w14:paraId="2811C388" w14:textId="77777777" w:rsidR="00F316F5" w:rsidRPr="00737709" w:rsidRDefault="00F316F5" w:rsidP="00F316F5">
      <w:pPr>
        <w:pStyle w:val="a2"/>
        <w:rPr>
          <w:sz w:val="25"/>
          <w:szCs w:val="25"/>
          <w:rtl/>
        </w:rPr>
      </w:pPr>
      <w:r w:rsidRPr="00737709">
        <w:rPr>
          <w:rFonts w:hint="cs"/>
          <w:sz w:val="25"/>
          <w:szCs w:val="25"/>
          <w:rtl/>
        </w:rPr>
        <w:t>וממשיך הרבי ומביא מדברי אדמו"ר מהרש"ב, איך הענין של 'אני הוי' לא שניתי' נמצא ומתגלה למטה.</w:t>
      </w:r>
    </w:p>
    <w:p w14:paraId="4C86F8FE" w14:textId="77777777" w:rsidR="00F316F5" w:rsidRPr="00737709" w:rsidRDefault="00F316F5" w:rsidP="00F316F5">
      <w:pPr>
        <w:pStyle w:val="a2"/>
        <w:rPr>
          <w:sz w:val="25"/>
          <w:szCs w:val="25"/>
          <w:rtl/>
        </w:rPr>
      </w:pPr>
      <w:r w:rsidRPr="00737709">
        <w:rPr>
          <w:rFonts w:hint="cs"/>
          <w:sz w:val="25"/>
          <w:szCs w:val="25"/>
          <w:rtl/>
        </w:rPr>
        <w:t>ומדגיש ש'אף שהוא בכל עת ובכל זמו ובכל מקום' יתגלה דווקא לעת"ל ובעוה"ז התחתון, ע"י העבודה בגשמיות כאן למטה בתחתונים.</w:t>
      </w:r>
    </w:p>
    <w:p w14:paraId="710B1824" w14:textId="77777777" w:rsidR="00F316F5" w:rsidRPr="00737709" w:rsidRDefault="00F316F5" w:rsidP="00F316F5">
      <w:pPr>
        <w:pStyle w:val="a2"/>
        <w:rPr>
          <w:sz w:val="25"/>
          <w:szCs w:val="25"/>
          <w:rtl/>
        </w:rPr>
      </w:pPr>
      <w:r w:rsidRPr="00737709">
        <w:rPr>
          <w:rFonts w:hint="cs"/>
          <w:sz w:val="25"/>
          <w:szCs w:val="25"/>
          <w:rtl/>
        </w:rPr>
        <w:t>שעי"ז יהי' 'עיקר שכינה למטה' בגילוי 'אלה תולדות מלא', ע"י משיח צדקנו.</w:t>
      </w:r>
    </w:p>
    <w:p w14:paraId="51A9FE2F" w14:textId="77777777" w:rsidR="00F316F5" w:rsidRPr="00347933" w:rsidRDefault="00F316F5" w:rsidP="00F316F5">
      <w:pPr>
        <w:pStyle w:val="a4"/>
        <w:spacing w:before="0" w:after="0"/>
        <w:sectPr w:rsidR="00F316F5"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1622BF11" w14:textId="77777777" w:rsidR="00A60EB2" w:rsidRDefault="00A60EB2" w:rsidP="00A60EB2">
      <w:pPr>
        <w:pStyle w:val="a"/>
        <w:rPr>
          <w:rtl/>
        </w:rPr>
      </w:pPr>
      <w:bookmarkStart w:id="107" w:name="_Toc1096465"/>
    </w:p>
    <w:p w14:paraId="4E089EFB" w14:textId="77777777" w:rsidR="00A60EB2" w:rsidRDefault="00A60EB2" w:rsidP="006B6AFF">
      <w:pPr>
        <w:pStyle w:val="a0"/>
        <w:bidi w:val="0"/>
        <w:rPr>
          <w:rtl/>
        </w:rPr>
      </w:pPr>
    </w:p>
    <w:p w14:paraId="3BC7D8AD" w14:textId="77777777" w:rsidR="00A60EB2" w:rsidRDefault="00A60EB2" w:rsidP="00A60EB2">
      <w:pPr>
        <w:pStyle w:val="a1"/>
        <w:rPr>
          <w:rtl/>
          <w:lang w:val="en-GB"/>
        </w:rPr>
      </w:pPr>
    </w:p>
    <w:p w14:paraId="7CD04859" w14:textId="77777777" w:rsidR="00A60EB2" w:rsidRPr="00737709" w:rsidRDefault="00A60EB2" w:rsidP="00A60EB2">
      <w:pPr>
        <w:pStyle w:val="a2"/>
        <w:rPr>
          <w:sz w:val="25"/>
          <w:szCs w:val="25"/>
          <w:rtl/>
          <w:lang w:val="en-GB"/>
        </w:rPr>
      </w:pPr>
    </w:p>
    <w:p w14:paraId="5D7486ED" w14:textId="77777777" w:rsidR="00A60EB2" w:rsidRPr="00737709" w:rsidRDefault="00A60EB2" w:rsidP="00A60EB2">
      <w:pPr>
        <w:pStyle w:val="a2"/>
        <w:rPr>
          <w:sz w:val="25"/>
          <w:szCs w:val="25"/>
          <w:rtl/>
          <w:lang w:val="en-GB"/>
        </w:rPr>
      </w:pPr>
    </w:p>
    <w:p w14:paraId="5A691108" w14:textId="77777777" w:rsidR="00A60EB2" w:rsidRPr="00737709" w:rsidRDefault="00A60EB2" w:rsidP="00A60EB2">
      <w:pPr>
        <w:pStyle w:val="a2"/>
        <w:rPr>
          <w:sz w:val="25"/>
          <w:szCs w:val="25"/>
          <w:rtl/>
          <w:lang w:val="en-GB"/>
        </w:rPr>
      </w:pPr>
    </w:p>
    <w:p w14:paraId="0BBF3F12" w14:textId="77777777" w:rsidR="00A60EB2" w:rsidRPr="00737709" w:rsidRDefault="00A60EB2" w:rsidP="00A60EB2">
      <w:pPr>
        <w:pStyle w:val="a2"/>
        <w:rPr>
          <w:sz w:val="25"/>
          <w:szCs w:val="25"/>
          <w:rtl/>
          <w:lang w:val="en-GB"/>
        </w:rPr>
      </w:pPr>
    </w:p>
    <w:p w14:paraId="42E33CE0" w14:textId="77777777" w:rsidR="00A60EB2" w:rsidRPr="00737709" w:rsidRDefault="00A60EB2" w:rsidP="00A60EB2">
      <w:pPr>
        <w:pStyle w:val="a2"/>
        <w:rPr>
          <w:sz w:val="25"/>
          <w:szCs w:val="25"/>
          <w:rtl/>
          <w:lang w:val="en-GB"/>
        </w:rPr>
      </w:pPr>
    </w:p>
    <w:p w14:paraId="779BB860" w14:textId="6EF76F08" w:rsidR="00084352" w:rsidRDefault="00084352" w:rsidP="00A60EB2">
      <w:pPr>
        <w:pStyle w:val="a"/>
        <w:rPr>
          <w:rtl/>
        </w:rPr>
      </w:pPr>
      <w:r w:rsidRPr="003852C2">
        <w:rPr>
          <w:rFonts w:hint="cs"/>
          <w:rtl/>
        </w:rPr>
        <w:lastRenderedPageBreak/>
        <w:t>חיסונים לילדים</w:t>
      </w:r>
      <w:bookmarkEnd w:id="107"/>
    </w:p>
    <w:p w14:paraId="4DDD9E05" w14:textId="77777777" w:rsidR="00084352" w:rsidRDefault="00084352" w:rsidP="006B6AFF">
      <w:pPr>
        <w:pStyle w:val="a0"/>
        <w:rPr>
          <w:rtl/>
        </w:rPr>
      </w:pPr>
      <w:bookmarkStart w:id="108" w:name="_Toc1096466"/>
      <w:r>
        <w:rPr>
          <w:rFonts w:hint="cs"/>
          <w:rtl/>
          <w:lang w:bidi="he-IL"/>
        </w:rPr>
        <w:t>הרב משה ששונקין</w:t>
      </w:r>
      <w:bookmarkEnd w:id="108"/>
    </w:p>
    <w:p w14:paraId="2BFD45CB" w14:textId="12E9713F" w:rsidR="00084352" w:rsidRPr="00CB29C5" w:rsidRDefault="00084352" w:rsidP="004643A3">
      <w:pPr>
        <w:pStyle w:val="a1"/>
        <w:rPr>
          <w:rtl/>
        </w:rPr>
      </w:pPr>
      <w:r>
        <w:rPr>
          <w:rFonts w:hint="cs"/>
          <w:rtl/>
        </w:rPr>
        <w:t xml:space="preserve">שליח </w:t>
      </w:r>
      <w:r w:rsidR="00507C23">
        <w:rPr>
          <w:rFonts w:hint="cs"/>
          <w:rtl/>
        </w:rPr>
        <w:t>כ"ק אדמו"ר</w:t>
      </w:r>
      <w:r>
        <w:rPr>
          <w:rFonts w:hint="cs"/>
          <w:rtl/>
        </w:rPr>
        <w:t xml:space="preserve"> </w:t>
      </w:r>
      <w:r w:rsidR="004643A3">
        <w:rPr>
          <w:rtl/>
        </w:rPr>
        <w:t>–</w:t>
      </w:r>
      <w:r w:rsidR="004643A3">
        <w:rPr>
          <w:rFonts w:hint="cs"/>
          <w:rtl/>
        </w:rPr>
        <w:t xml:space="preserve"> </w:t>
      </w:r>
      <w:r>
        <w:rPr>
          <w:rFonts w:hint="cs"/>
          <w:rtl/>
        </w:rPr>
        <w:t>מטולה</w:t>
      </w:r>
      <w:r w:rsidR="004643A3">
        <w:rPr>
          <w:rFonts w:hint="cs"/>
          <w:rtl/>
        </w:rPr>
        <w:t>,</w:t>
      </w:r>
      <w:r>
        <w:rPr>
          <w:rFonts w:hint="cs"/>
          <w:rtl/>
        </w:rPr>
        <w:t xml:space="preserve"> ארה"ק</w:t>
      </w:r>
    </w:p>
    <w:p w14:paraId="265775B3" w14:textId="044B239B" w:rsidR="005C7AC5" w:rsidRDefault="005C7AC5" w:rsidP="00B80A9E">
      <w:pPr>
        <w:pStyle w:val="11"/>
        <w:bidi/>
        <w:rPr>
          <w:rtl/>
        </w:rPr>
      </w:pPr>
      <w:r>
        <w:rPr>
          <w:rFonts w:hint="cs"/>
          <w:rtl/>
        </w:rPr>
        <w:t>א</w:t>
      </w:r>
    </w:p>
    <w:p w14:paraId="2E6B4D98" w14:textId="2EB9BB69" w:rsidR="00084352" w:rsidRPr="00737709" w:rsidRDefault="00084352" w:rsidP="00B80A9E">
      <w:pPr>
        <w:pStyle w:val="a2"/>
        <w:rPr>
          <w:sz w:val="25"/>
          <w:szCs w:val="25"/>
          <w:rtl/>
        </w:rPr>
      </w:pPr>
      <w:r w:rsidRPr="00737709">
        <w:rPr>
          <w:rFonts w:hint="cs"/>
          <w:sz w:val="25"/>
          <w:szCs w:val="25"/>
          <w:rtl/>
        </w:rPr>
        <w:t>הרב ברוך שי' אובערלאנדער (הערות וביאורים א'קנה) הביא מכתבים ומענות של הרבי על חיסונים לילדים למחלת הפוליו וחצבת.</w:t>
      </w:r>
    </w:p>
    <w:p w14:paraId="658C99AE" w14:textId="77777777" w:rsidR="00084352" w:rsidRPr="00737709" w:rsidRDefault="00084352" w:rsidP="00B80A9E">
      <w:pPr>
        <w:pStyle w:val="a2"/>
        <w:rPr>
          <w:sz w:val="25"/>
          <w:szCs w:val="25"/>
          <w:rtl/>
        </w:rPr>
      </w:pPr>
      <w:r w:rsidRPr="00737709">
        <w:rPr>
          <w:rFonts w:hint="cs"/>
          <w:sz w:val="25"/>
          <w:szCs w:val="25"/>
          <w:rtl/>
        </w:rPr>
        <w:t>מתוך המכתבים והמענות האלו מסיק הרב"א שי' שהרבי תומך לגמרי בעשיית חיסונים, ויתירה מזה הרבי אף הורה שחובה לחסן.</w:t>
      </w:r>
    </w:p>
    <w:p w14:paraId="40ABCB28" w14:textId="4FD5D163" w:rsidR="005C7AC5" w:rsidRDefault="005C7AC5" w:rsidP="00B80A9E">
      <w:pPr>
        <w:pStyle w:val="11"/>
        <w:bidi/>
        <w:rPr>
          <w:rtl/>
        </w:rPr>
      </w:pPr>
      <w:r>
        <w:rPr>
          <w:rFonts w:hint="cs"/>
          <w:rtl/>
        </w:rPr>
        <w:t>ב</w:t>
      </w:r>
      <w:r w:rsidR="00084352">
        <w:rPr>
          <w:rFonts w:hint="cs"/>
          <w:rtl/>
        </w:rPr>
        <w:t xml:space="preserve"> </w:t>
      </w:r>
    </w:p>
    <w:p w14:paraId="5DF0A3C4" w14:textId="199DA529" w:rsidR="00084352" w:rsidRPr="00737709" w:rsidRDefault="00084352" w:rsidP="00B80A9E">
      <w:pPr>
        <w:pStyle w:val="a2"/>
        <w:rPr>
          <w:sz w:val="25"/>
          <w:szCs w:val="25"/>
          <w:rtl/>
        </w:rPr>
      </w:pPr>
      <w:r w:rsidRPr="00737709">
        <w:rPr>
          <w:rFonts w:hint="cs"/>
          <w:sz w:val="25"/>
          <w:szCs w:val="25"/>
          <w:rtl/>
        </w:rPr>
        <w:t>ותמוה:</w:t>
      </w:r>
    </w:p>
    <w:p w14:paraId="73C78432" w14:textId="614725DC" w:rsidR="00084352" w:rsidRPr="00737709" w:rsidRDefault="00084352" w:rsidP="00B80A9E">
      <w:pPr>
        <w:pStyle w:val="a2"/>
        <w:rPr>
          <w:sz w:val="25"/>
          <w:szCs w:val="25"/>
          <w:rtl/>
        </w:rPr>
      </w:pPr>
      <w:r w:rsidRPr="00737709">
        <w:rPr>
          <w:rFonts w:hint="cs"/>
          <w:sz w:val="25"/>
          <w:szCs w:val="25"/>
          <w:rtl/>
        </w:rPr>
        <w:t>בכל המכתבים אין הרבי מורה ש</w:t>
      </w:r>
      <w:r w:rsidRPr="00737709">
        <w:rPr>
          <w:rFonts w:hint="cs"/>
          <w:b/>
          <w:bCs/>
          <w:sz w:val="25"/>
          <w:szCs w:val="25"/>
          <w:rtl/>
        </w:rPr>
        <w:t>חובה</w:t>
      </w:r>
      <w:r w:rsidRPr="00737709">
        <w:rPr>
          <w:rFonts w:hint="cs"/>
          <w:sz w:val="25"/>
          <w:szCs w:val="25"/>
          <w:rtl/>
        </w:rPr>
        <w:t xml:space="preserve"> לחסן, אלא מורה שאין בזה "שאלה בהנוגע לכשרות", או ש"נכונה ע</w:t>
      </w:r>
      <w:r w:rsidR="00456713" w:rsidRPr="00737709">
        <w:rPr>
          <w:rFonts w:hint="cs"/>
          <w:sz w:val="25"/>
          <w:szCs w:val="25"/>
          <w:rtl/>
        </w:rPr>
        <w:t>שי' זו" אך איפה רואים שזה חובה?</w:t>
      </w:r>
    </w:p>
    <w:p w14:paraId="482764E1" w14:textId="77777777" w:rsidR="00084352" w:rsidRPr="00737709" w:rsidRDefault="00084352" w:rsidP="00B80A9E">
      <w:pPr>
        <w:pStyle w:val="a2"/>
        <w:rPr>
          <w:sz w:val="25"/>
          <w:szCs w:val="25"/>
          <w:rtl/>
        </w:rPr>
      </w:pPr>
      <w:r w:rsidRPr="00737709">
        <w:rPr>
          <w:rFonts w:hint="cs"/>
          <w:sz w:val="25"/>
          <w:szCs w:val="25"/>
          <w:rtl/>
        </w:rPr>
        <w:t>ועוד תמוה:</w:t>
      </w:r>
    </w:p>
    <w:p w14:paraId="2A55E92D" w14:textId="7BDFE131" w:rsidR="00084352" w:rsidRPr="00737709" w:rsidRDefault="00084352" w:rsidP="00B80A9E">
      <w:pPr>
        <w:pStyle w:val="a2"/>
        <w:rPr>
          <w:sz w:val="25"/>
          <w:szCs w:val="25"/>
          <w:rtl/>
        </w:rPr>
      </w:pPr>
      <w:r w:rsidRPr="00737709">
        <w:rPr>
          <w:rFonts w:hint="cs"/>
          <w:sz w:val="25"/>
          <w:szCs w:val="25"/>
          <w:rtl/>
        </w:rPr>
        <w:t xml:space="preserve">איך אפשר לומר ש"הרבי תומך לגמרי בעשיית חיסונים והורה שחובה לחסן" בה בשעה שהרבי אומר שאין להיות יוצא מהכלל, </w:t>
      </w:r>
      <w:r w:rsidR="00C123A2" w:rsidRPr="00737709">
        <w:rPr>
          <w:rFonts w:hint="cs"/>
          <w:sz w:val="25"/>
          <w:szCs w:val="25"/>
          <w:rtl/>
        </w:rPr>
        <w:t xml:space="preserve">האם </w:t>
      </w:r>
      <w:r w:rsidRPr="00737709">
        <w:rPr>
          <w:rFonts w:hint="cs"/>
          <w:sz w:val="25"/>
          <w:szCs w:val="25"/>
          <w:rtl/>
        </w:rPr>
        <w:t>לפי הרב"א שי' במקום שהכלל לא מחסנים יש לעשות חיסונים?</w:t>
      </w:r>
    </w:p>
    <w:p w14:paraId="0AAA0DC5" w14:textId="38DEE827" w:rsidR="005C7AC5" w:rsidRDefault="005C7AC5" w:rsidP="00B80A9E">
      <w:pPr>
        <w:pStyle w:val="11"/>
        <w:bidi/>
        <w:rPr>
          <w:rtl/>
        </w:rPr>
      </w:pPr>
      <w:r>
        <w:rPr>
          <w:rFonts w:hint="cs"/>
          <w:rtl/>
        </w:rPr>
        <w:t>ג</w:t>
      </w:r>
    </w:p>
    <w:p w14:paraId="3CDF2A3B" w14:textId="58CEA558" w:rsidR="00084352" w:rsidRPr="00737709" w:rsidRDefault="00084352" w:rsidP="00B80A9E">
      <w:pPr>
        <w:pStyle w:val="a2"/>
        <w:rPr>
          <w:sz w:val="25"/>
          <w:szCs w:val="25"/>
          <w:rtl/>
        </w:rPr>
      </w:pPr>
      <w:r w:rsidRPr="00737709">
        <w:rPr>
          <w:rFonts w:hint="cs"/>
          <w:sz w:val="25"/>
          <w:szCs w:val="25"/>
          <w:rtl/>
        </w:rPr>
        <w:t>יתירה מזו:</w:t>
      </w:r>
    </w:p>
    <w:p w14:paraId="5863ECD4" w14:textId="77777777" w:rsidR="00084352" w:rsidRPr="00737709" w:rsidRDefault="00084352" w:rsidP="00B80A9E">
      <w:pPr>
        <w:pStyle w:val="a2"/>
        <w:rPr>
          <w:sz w:val="25"/>
          <w:szCs w:val="25"/>
          <w:rtl/>
        </w:rPr>
      </w:pPr>
      <w:r w:rsidRPr="00737709">
        <w:rPr>
          <w:rFonts w:hint="cs"/>
          <w:sz w:val="25"/>
          <w:szCs w:val="25"/>
          <w:rtl/>
        </w:rPr>
        <w:t>המענה של הרבי האם לחסן הוא: "אל תפרוש מן הצבור", "נעשה זה ע"י רובם ככולם ובהצלחה,</w:t>
      </w:r>
      <w:r w:rsidRPr="00737709">
        <w:rPr>
          <w:rFonts w:hint="cs"/>
          <w:b/>
          <w:bCs/>
          <w:sz w:val="25"/>
          <w:szCs w:val="25"/>
          <w:rtl/>
        </w:rPr>
        <w:t xml:space="preserve"> ולכן</w:t>
      </w:r>
      <w:r w:rsidRPr="00737709">
        <w:rPr>
          <w:rFonts w:hint="cs"/>
          <w:sz w:val="25"/>
          <w:szCs w:val="25"/>
          <w:rtl/>
        </w:rPr>
        <w:t xml:space="preserve"> נכונה עשי' זו", "אין להיות יוצא מן הכלל".</w:t>
      </w:r>
    </w:p>
    <w:p w14:paraId="0C81613A" w14:textId="77777777" w:rsidR="00084352" w:rsidRPr="00737709" w:rsidRDefault="00084352" w:rsidP="00B80A9E">
      <w:pPr>
        <w:pStyle w:val="a2"/>
        <w:rPr>
          <w:sz w:val="25"/>
          <w:szCs w:val="25"/>
          <w:rtl/>
        </w:rPr>
      </w:pPr>
      <w:r w:rsidRPr="00737709">
        <w:rPr>
          <w:rFonts w:hint="cs"/>
          <w:sz w:val="25"/>
          <w:szCs w:val="25"/>
          <w:rtl/>
        </w:rPr>
        <w:t>הרבי לא מתייחס כלל לגופם של החיסונים האם הם מועילים לבריאות אם לאו, אלא לפעולה שהציבור עושה, ובמקרה זה שמדובר בחיסונים, יש לחסן כי הצבור מחסן ולכן אין לפרוש מן הצבור.</w:t>
      </w:r>
    </w:p>
    <w:p w14:paraId="06791CF2" w14:textId="746DE667" w:rsidR="005C7AC5" w:rsidRDefault="005C7AC5" w:rsidP="00B80A9E">
      <w:pPr>
        <w:pStyle w:val="11"/>
        <w:bidi/>
        <w:rPr>
          <w:rtl/>
        </w:rPr>
      </w:pPr>
      <w:r>
        <w:rPr>
          <w:rFonts w:hint="cs"/>
          <w:rtl/>
        </w:rPr>
        <w:t>ד</w:t>
      </w:r>
    </w:p>
    <w:p w14:paraId="5A7BAA3D" w14:textId="5A7CF2BD" w:rsidR="00084352" w:rsidRPr="00737709" w:rsidRDefault="00084352" w:rsidP="00B80A9E">
      <w:pPr>
        <w:pStyle w:val="a2"/>
        <w:rPr>
          <w:sz w:val="25"/>
          <w:szCs w:val="25"/>
          <w:rtl/>
        </w:rPr>
      </w:pPr>
      <w:r w:rsidRPr="00737709">
        <w:rPr>
          <w:rFonts w:hint="cs"/>
          <w:sz w:val="25"/>
          <w:szCs w:val="25"/>
          <w:rtl/>
        </w:rPr>
        <w:lastRenderedPageBreak/>
        <w:t>דוגמא לדבר:</w:t>
      </w:r>
    </w:p>
    <w:p w14:paraId="553EBA87" w14:textId="77777777" w:rsidR="00084352" w:rsidRPr="00737709" w:rsidRDefault="00084352" w:rsidP="00B80A9E">
      <w:pPr>
        <w:pStyle w:val="a2"/>
        <w:rPr>
          <w:sz w:val="25"/>
          <w:szCs w:val="25"/>
          <w:rtl/>
        </w:rPr>
      </w:pPr>
      <w:r w:rsidRPr="00737709">
        <w:rPr>
          <w:rFonts w:hint="cs"/>
          <w:sz w:val="25"/>
          <w:szCs w:val="25"/>
          <w:rtl/>
        </w:rPr>
        <w:t xml:space="preserve">במענה לשאלה: האם יש צורך להישמע להוראות הג"א </w:t>
      </w:r>
      <w:r w:rsidRPr="00737709">
        <w:rPr>
          <w:sz w:val="25"/>
          <w:szCs w:val="25"/>
          <w:rtl/>
        </w:rPr>
        <w:t>–</w:t>
      </w:r>
      <w:r w:rsidRPr="00737709">
        <w:rPr>
          <w:rFonts w:hint="cs"/>
          <w:sz w:val="25"/>
          <w:szCs w:val="25"/>
          <w:rtl/>
        </w:rPr>
        <w:t xml:space="preserve"> אטימת חדר, חבישת מסכת גז ועוד בשעת האזעקה </w:t>
      </w:r>
      <w:r w:rsidRPr="00737709">
        <w:rPr>
          <w:sz w:val="25"/>
          <w:szCs w:val="25"/>
          <w:rtl/>
        </w:rPr>
        <w:t>–</w:t>
      </w:r>
      <w:r w:rsidRPr="00737709">
        <w:rPr>
          <w:rFonts w:hint="cs"/>
          <w:sz w:val="25"/>
          <w:szCs w:val="25"/>
          <w:rtl/>
        </w:rPr>
        <w:t xml:space="preserve"> כיוון שע"פ התורה ארה"ק היא המקום הבטוח ביותר, ומאידך, יש טוענים כי יש להם רגש של פחד (כיוון שבכל זאת-נחתו טילים) </w:t>
      </w:r>
      <w:r w:rsidRPr="00737709">
        <w:rPr>
          <w:sz w:val="25"/>
          <w:szCs w:val="25"/>
          <w:rtl/>
        </w:rPr>
        <w:t>–</w:t>
      </w:r>
      <w:r w:rsidRPr="00737709">
        <w:rPr>
          <w:rFonts w:hint="cs"/>
          <w:sz w:val="25"/>
          <w:szCs w:val="25"/>
          <w:rtl/>
        </w:rPr>
        <w:t xml:space="preserve"> כתב הרבי:</w:t>
      </w:r>
    </w:p>
    <w:p w14:paraId="6286BB1C" w14:textId="77777777" w:rsidR="00084352" w:rsidRPr="00737709" w:rsidRDefault="00084352" w:rsidP="00B80A9E">
      <w:pPr>
        <w:pStyle w:val="a2"/>
        <w:rPr>
          <w:sz w:val="25"/>
          <w:szCs w:val="25"/>
          <w:rtl/>
        </w:rPr>
      </w:pPr>
      <w:r w:rsidRPr="00737709">
        <w:rPr>
          <w:rFonts w:hint="cs"/>
          <w:sz w:val="25"/>
          <w:szCs w:val="25"/>
          <w:rtl/>
        </w:rPr>
        <w:t>דין בשו"ע אל תפרוש מן הציבור, ובפרט שיש גם פנית רבנים בזה לעורר מצווי יעקב למה תתראו כ"ז בנוגע למעשה. בנוגע להרגש כבר מילתי' אמורה כמה פעמים. והזמ"ג שבת [שבוע] שירה. ובפרט שבכל מצב אמרה תורה אור והבוטח בהוי' חסד יסובבנהו.</w:t>
      </w:r>
    </w:p>
    <w:p w14:paraId="65C51ADA" w14:textId="77777777" w:rsidR="00084352" w:rsidRPr="00737709" w:rsidRDefault="00084352" w:rsidP="00B80A9E">
      <w:pPr>
        <w:pStyle w:val="a2"/>
        <w:rPr>
          <w:sz w:val="25"/>
          <w:szCs w:val="25"/>
          <w:rtl/>
        </w:rPr>
      </w:pPr>
      <w:r w:rsidRPr="00737709">
        <w:rPr>
          <w:rFonts w:hint="cs"/>
          <w:sz w:val="25"/>
          <w:szCs w:val="25"/>
          <w:rtl/>
        </w:rPr>
        <w:t>כאן ברור שאין שום צורך ושום תועלת בעצם חבישת המסכות, ואף על פי כן הורה הרבי שיש לחבוש מסכות משום אל תפרוש מן הציבור.</w:t>
      </w:r>
    </w:p>
    <w:p w14:paraId="53B73255" w14:textId="3612D2A0" w:rsidR="005C7AC5" w:rsidRDefault="005C7AC5" w:rsidP="00B80A9E">
      <w:pPr>
        <w:pStyle w:val="11"/>
        <w:bidi/>
        <w:rPr>
          <w:rtl/>
        </w:rPr>
      </w:pPr>
      <w:r>
        <w:rPr>
          <w:rFonts w:hint="cs"/>
          <w:rtl/>
        </w:rPr>
        <w:t>ה</w:t>
      </w:r>
    </w:p>
    <w:p w14:paraId="55A41CCC" w14:textId="372CFB73" w:rsidR="00084352" w:rsidRPr="00737709" w:rsidRDefault="00084352" w:rsidP="00B80A9E">
      <w:pPr>
        <w:pStyle w:val="a2"/>
        <w:rPr>
          <w:sz w:val="25"/>
          <w:szCs w:val="25"/>
          <w:rtl/>
        </w:rPr>
      </w:pPr>
      <w:r w:rsidRPr="00737709">
        <w:rPr>
          <w:rFonts w:hint="cs"/>
          <w:sz w:val="25"/>
          <w:szCs w:val="25"/>
          <w:rtl/>
        </w:rPr>
        <w:t>ההתייחסות היחידה של הרבי לגופם של החיסונים עצמם היא ההוראה של הרבי לבדוק מאיזה חברה החיסונים, והאם החיסון "בדוק ומנוסה"</w:t>
      </w:r>
    </w:p>
    <w:p w14:paraId="4227B5C4" w14:textId="4AD1E258" w:rsidR="00084352" w:rsidRPr="00737709" w:rsidRDefault="00084352" w:rsidP="00B80A9E">
      <w:pPr>
        <w:pStyle w:val="a2"/>
        <w:rPr>
          <w:sz w:val="25"/>
          <w:szCs w:val="25"/>
          <w:rtl/>
          <w:lang w:val="en-US"/>
        </w:rPr>
      </w:pPr>
      <w:r w:rsidRPr="00737709">
        <w:rPr>
          <w:rFonts w:hint="cs"/>
          <w:sz w:val="25"/>
          <w:szCs w:val="25"/>
          <w:rtl/>
        </w:rPr>
        <w:t>היינו שלמרות שאין לפרוש מן הצבור בכל זאת הרבי מורה שיש לברר תחילה האם החיסון בדוק ומנוסה, ואין לחסן אם לא ידוע שזה בדוק ומנוסה.</w:t>
      </w:r>
      <w:r w:rsidR="00737709">
        <w:rPr>
          <w:rFonts w:hint="cs"/>
          <w:sz w:val="25"/>
          <w:szCs w:val="25"/>
          <w:rtl/>
        </w:rPr>
        <w:t xml:space="preserve"> </w:t>
      </w:r>
    </w:p>
    <w:p w14:paraId="52CDC16F" w14:textId="77777777" w:rsidR="00071AEA" w:rsidRPr="00347933" w:rsidRDefault="00071AEA" w:rsidP="00071AEA">
      <w:pPr>
        <w:pStyle w:val="a4"/>
        <w:spacing w:before="0" w:after="0"/>
        <w:sectPr w:rsidR="00071AEA" w:rsidRPr="00347933" w:rsidSect="00E65DD5">
          <w:headerReference w:type="even" r:id="rId16"/>
          <w:headerReference w:type="default" r:id="rId17"/>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7DAA07D4" w14:textId="77777777" w:rsidR="00A60EB2" w:rsidRDefault="00A60EB2" w:rsidP="00071AEA">
      <w:pPr>
        <w:pStyle w:val="a"/>
        <w:rPr>
          <w:rtl/>
        </w:rPr>
      </w:pPr>
      <w:bookmarkStart w:id="109" w:name="_Toc1096467"/>
    </w:p>
    <w:p w14:paraId="7EFB3D55" w14:textId="77777777" w:rsidR="00A60EB2" w:rsidRDefault="00A60EB2" w:rsidP="006B6AFF">
      <w:pPr>
        <w:pStyle w:val="a0"/>
        <w:bidi w:val="0"/>
        <w:rPr>
          <w:rtl/>
        </w:rPr>
      </w:pPr>
    </w:p>
    <w:p w14:paraId="076CE6AF" w14:textId="77777777" w:rsidR="00A60EB2" w:rsidRDefault="00A60EB2" w:rsidP="00A60EB2">
      <w:pPr>
        <w:pStyle w:val="a1"/>
        <w:rPr>
          <w:rtl/>
          <w:lang w:val="en-GB"/>
        </w:rPr>
      </w:pPr>
    </w:p>
    <w:p w14:paraId="77DA8457" w14:textId="77777777" w:rsidR="00A60EB2" w:rsidRPr="00737709" w:rsidRDefault="00A60EB2" w:rsidP="00A60EB2">
      <w:pPr>
        <w:pStyle w:val="a2"/>
        <w:rPr>
          <w:sz w:val="25"/>
          <w:szCs w:val="25"/>
          <w:rtl/>
          <w:lang w:val="en-GB"/>
        </w:rPr>
      </w:pPr>
    </w:p>
    <w:p w14:paraId="1D706566" w14:textId="16D74175" w:rsidR="00071AEA" w:rsidRDefault="00071AEA" w:rsidP="00071AEA">
      <w:pPr>
        <w:pStyle w:val="a"/>
        <w:rPr>
          <w:rtl/>
        </w:rPr>
      </w:pPr>
      <w:r>
        <w:rPr>
          <w:rtl/>
        </w:rPr>
        <w:lastRenderedPageBreak/>
        <w:t>שלשה סימנים יש באומה זו</w:t>
      </w:r>
      <w:r>
        <w:rPr>
          <w:vertAlign w:val="superscript"/>
        </w:rPr>
        <w:footnoteReference w:id="5"/>
      </w:r>
      <w:bookmarkEnd w:id="109"/>
    </w:p>
    <w:p w14:paraId="15547312" w14:textId="77777777" w:rsidR="00B80A9E" w:rsidRPr="00C60FEE" w:rsidRDefault="00B80A9E" w:rsidP="006B6AFF">
      <w:pPr>
        <w:pStyle w:val="a0"/>
        <w:rPr>
          <w:rtl/>
        </w:rPr>
      </w:pPr>
      <w:bookmarkStart w:id="110" w:name="_Toc1096468"/>
      <w:r w:rsidRPr="00C60FEE">
        <w:rPr>
          <w:rFonts w:hint="cs"/>
          <w:rtl/>
          <w:lang w:bidi="he-IL"/>
        </w:rPr>
        <w:t>הרב בנימין אפרים ביטון</w:t>
      </w:r>
      <w:bookmarkEnd w:id="110"/>
    </w:p>
    <w:p w14:paraId="63CF2FC9" w14:textId="77777777" w:rsidR="00B80A9E" w:rsidRDefault="00B80A9E" w:rsidP="00B80A9E">
      <w:pPr>
        <w:pStyle w:val="a1"/>
        <w:rPr>
          <w:rtl/>
        </w:rPr>
      </w:pPr>
      <w:r w:rsidRPr="00C60FEE">
        <w:rPr>
          <w:rFonts w:hint="cs"/>
          <w:rtl/>
        </w:rPr>
        <w:t xml:space="preserve">שליח כ"ק אדמו"ר </w:t>
      </w:r>
      <w:r w:rsidRPr="00C60FEE">
        <w:rPr>
          <w:rtl/>
        </w:rPr>
        <w:t>–</w:t>
      </w:r>
      <w:r w:rsidRPr="00C60FEE">
        <w:rPr>
          <w:rFonts w:hint="cs"/>
          <w:rtl/>
        </w:rPr>
        <w:t xml:space="preserve"> וונקובר ב.ק. קנדה</w:t>
      </w:r>
    </w:p>
    <w:p w14:paraId="7BEECC9F" w14:textId="77777777" w:rsidR="00071AEA" w:rsidRPr="00737709" w:rsidRDefault="00071AEA" w:rsidP="00B80A9E">
      <w:pPr>
        <w:pStyle w:val="a2"/>
        <w:rPr>
          <w:rFonts w:cs="Arial Unicode MS"/>
          <w:sz w:val="25"/>
          <w:szCs w:val="25"/>
          <w:rtl/>
        </w:rPr>
      </w:pPr>
      <w:r w:rsidRPr="00737709">
        <w:rPr>
          <w:sz w:val="25"/>
          <w:szCs w:val="25"/>
          <w:rtl/>
        </w:rPr>
        <w:t>בלקוטי שיחות ח״ל שיחה א׳ לפרשת וירא מבאר הרבי יסוד החילוק בין דרשת הבבלי והירושלמי בגדרם של ג׳ הסימנים דעם ישראל</w:t>
      </w:r>
      <w:r w:rsidRPr="00737709">
        <w:rPr>
          <w:rFonts w:ascii="FbHadasaNew" w:hAnsi="FbHadasaNew" w:cs="Arial Unicode MS"/>
          <w:sz w:val="25"/>
          <w:szCs w:val="25"/>
          <w:rtl/>
        </w:rPr>
        <w:t xml:space="preserve">, </w:t>
      </w:r>
      <w:r w:rsidRPr="00737709">
        <w:rPr>
          <w:sz w:val="25"/>
          <w:szCs w:val="25"/>
          <w:rtl/>
        </w:rPr>
        <w:t>רחמנים ביישנים וגומלי חסדים</w:t>
      </w:r>
      <w:r w:rsidRPr="00737709">
        <w:rPr>
          <w:rFonts w:ascii="FbHadasaNew" w:hAnsi="FbHadasaNew" w:cs="Arial Unicode MS"/>
          <w:sz w:val="25"/>
          <w:szCs w:val="25"/>
          <w:rtl/>
        </w:rPr>
        <w:t xml:space="preserve">, </w:t>
      </w:r>
      <w:r w:rsidRPr="00737709">
        <w:rPr>
          <w:sz w:val="25"/>
          <w:szCs w:val="25"/>
          <w:rtl/>
        </w:rPr>
        <w:t>יעויי״ש היטב בארוכה</w:t>
      </w:r>
      <w:r w:rsidRPr="00737709">
        <w:rPr>
          <w:rFonts w:ascii="FbHadasaNew" w:hAnsi="FbHadasaNew" w:cs="Arial Unicode MS"/>
          <w:sz w:val="25"/>
          <w:szCs w:val="25"/>
          <w:rtl/>
        </w:rPr>
        <w:t>.</w:t>
      </w:r>
    </w:p>
    <w:p w14:paraId="132CF669" w14:textId="77777777" w:rsidR="00071AEA" w:rsidRPr="00737709" w:rsidRDefault="00071AEA" w:rsidP="00B80A9E">
      <w:pPr>
        <w:pStyle w:val="a2"/>
        <w:rPr>
          <w:rFonts w:cs="Arial Unicode MS"/>
          <w:sz w:val="25"/>
          <w:szCs w:val="25"/>
          <w:rtl/>
        </w:rPr>
      </w:pPr>
      <w:r w:rsidRPr="00737709">
        <w:rPr>
          <w:sz w:val="25"/>
          <w:szCs w:val="25"/>
          <w:rtl/>
        </w:rPr>
        <w:t>והנראה לבאר ולהבהיר עיקר כוונת רבינו בכל זה לפענ״ד</w:t>
      </w:r>
      <w:r w:rsidRPr="00737709">
        <w:rPr>
          <w:rFonts w:ascii="FbHadasaNew" w:hAnsi="FbHadasaNew" w:cs="Arial Unicode MS"/>
          <w:sz w:val="25"/>
          <w:szCs w:val="25"/>
          <w:rtl/>
        </w:rPr>
        <w:t xml:space="preserve">, </w:t>
      </w:r>
      <w:r w:rsidRPr="00737709">
        <w:rPr>
          <w:sz w:val="25"/>
          <w:szCs w:val="25"/>
          <w:rtl/>
        </w:rPr>
        <w:t>ולהעיר כמה עיונים והערות בדרך אפשר על סדר מהלך השיחה</w:t>
      </w:r>
      <w:r w:rsidRPr="00737709">
        <w:rPr>
          <w:rFonts w:ascii="FbHadasaNew" w:hAnsi="FbHadasaNew" w:cs="Arial Unicode MS"/>
          <w:sz w:val="25"/>
          <w:szCs w:val="25"/>
          <w:rtl/>
        </w:rPr>
        <w:t xml:space="preserve">, </w:t>
      </w:r>
      <w:r w:rsidRPr="00737709">
        <w:rPr>
          <w:sz w:val="25"/>
          <w:szCs w:val="25"/>
          <w:rtl/>
        </w:rPr>
        <w:t xml:space="preserve">וכדלהלן במרוצת דברינו בס״ד </w:t>
      </w:r>
      <w:r w:rsidRPr="00737709">
        <w:rPr>
          <w:rFonts w:ascii="FbHadasaNew" w:hAnsi="FbHadasaNew" w:cs="Arial Unicode MS"/>
          <w:sz w:val="25"/>
          <w:szCs w:val="25"/>
          <w:rtl/>
        </w:rPr>
        <w:t>[</w:t>
      </w:r>
      <w:r w:rsidRPr="00737709">
        <w:rPr>
          <w:sz w:val="25"/>
          <w:szCs w:val="25"/>
          <w:rtl/>
        </w:rPr>
        <w:t>בגליון אלף קנד עמ׳ 20-28</w:t>
      </w:r>
      <w:r w:rsidRPr="00737709">
        <w:rPr>
          <w:rFonts w:ascii="FbHadasaNew" w:hAnsi="FbHadasaNew" w:cs="Arial Unicode MS"/>
          <w:sz w:val="25"/>
          <w:szCs w:val="25"/>
          <w:rtl/>
        </w:rPr>
        <w:t xml:space="preserve"> </w:t>
      </w:r>
      <w:r w:rsidRPr="00737709">
        <w:rPr>
          <w:sz w:val="25"/>
          <w:szCs w:val="25"/>
          <w:rtl/>
        </w:rPr>
        <w:t>כתבנו להעיר כמה עיונים והערות עיי״ש</w:t>
      </w:r>
      <w:r w:rsidRPr="00737709">
        <w:rPr>
          <w:rFonts w:ascii="FbHadasaNew" w:hAnsi="FbHadasaNew" w:cs="Arial Unicode MS"/>
          <w:sz w:val="25"/>
          <w:szCs w:val="25"/>
          <w:rtl/>
        </w:rPr>
        <w:t xml:space="preserve">, </w:t>
      </w:r>
      <w:r w:rsidRPr="00737709">
        <w:rPr>
          <w:sz w:val="25"/>
          <w:szCs w:val="25"/>
          <w:rtl/>
        </w:rPr>
        <w:t>ויש להוסיף בזה עוד כמה הערות כדלהלן</w:t>
      </w:r>
      <w:r w:rsidRPr="00737709">
        <w:rPr>
          <w:rFonts w:ascii="FbHadasaNew" w:hAnsi="FbHadasaNew" w:cs="Arial Unicode MS"/>
          <w:sz w:val="25"/>
          <w:szCs w:val="25"/>
          <w:rtl/>
        </w:rPr>
        <w:t>].</w:t>
      </w:r>
    </w:p>
    <w:p w14:paraId="3EF5DD5B" w14:textId="77777777" w:rsidR="00071AEA" w:rsidRDefault="00071AEA" w:rsidP="00B80A9E">
      <w:pPr>
        <w:pStyle w:val="11"/>
        <w:bidi/>
        <w:rPr>
          <w:rtl/>
        </w:rPr>
      </w:pPr>
      <w:r>
        <w:rPr>
          <w:rtl/>
        </w:rPr>
        <w:t>׳מדת החסד׳ או ׳מעשה חסד׳</w:t>
      </w:r>
    </w:p>
    <w:p w14:paraId="7939C346" w14:textId="77777777" w:rsidR="00071AEA" w:rsidRPr="00737709" w:rsidRDefault="00071AEA" w:rsidP="00B80A9E">
      <w:pPr>
        <w:pStyle w:val="a2"/>
        <w:rPr>
          <w:rFonts w:cs="Arial Unicode MS"/>
          <w:sz w:val="25"/>
          <w:szCs w:val="25"/>
          <w:rtl/>
        </w:rPr>
      </w:pPr>
      <w:r w:rsidRPr="00737709">
        <w:rPr>
          <w:b/>
          <w:bCs/>
          <w:sz w:val="25"/>
          <w:szCs w:val="25"/>
          <w:rtl/>
        </w:rPr>
        <w:t>א</w:t>
      </w:r>
      <w:r w:rsidRPr="00737709">
        <w:rPr>
          <w:rFonts w:ascii="FbHadasaNew" w:hAnsi="FbHadasaNew" w:cs="Arial Unicode MS"/>
          <w:b/>
          <w:bCs/>
          <w:sz w:val="25"/>
          <w:szCs w:val="25"/>
          <w:rtl/>
        </w:rPr>
        <w:t>.</w:t>
      </w:r>
      <w:r w:rsidRPr="00737709">
        <w:rPr>
          <w:rFonts w:ascii="FbHadasaNew" w:hAnsi="FbHadasaNew" w:cs="Arial Unicode MS"/>
          <w:sz w:val="25"/>
          <w:szCs w:val="25"/>
          <w:rtl/>
        </w:rPr>
        <w:t xml:space="preserve"> </w:t>
      </w:r>
      <w:r w:rsidRPr="00737709">
        <w:rPr>
          <w:sz w:val="25"/>
          <w:szCs w:val="25"/>
          <w:rtl/>
        </w:rPr>
        <w:t>בהמשך השיחה שם מבאר דע״פ המבואר בתחילת השיחה ביסוד החילוק בין דרשת הבבלי והירושלמי</w:t>
      </w:r>
      <w:r w:rsidRPr="00737709">
        <w:rPr>
          <w:rFonts w:ascii="FbHadasaNew" w:hAnsi="FbHadasaNew" w:cs="Arial Unicode MS"/>
          <w:sz w:val="25"/>
          <w:szCs w:val="25"/>
          <w:rtl/>
        </w:rPr>
        <w:t xml:space="preserve">, </w:t>
      </w:r>
      <w:r w:rsidRPr="00737709">
        <w:rPr>
          <w:sz w:val="25"/>
          <w:szCs w:val="25"/>
          <w:rtl/>
        </w:rPr>
        <w:t>הרי מזה נובע חילוק נוסף בין הבבלי והירושלמי ביחס להך מדה וסימן ד״גומלי חסדים״ אם הכוונה למדת החסד עצמה או למעשה החסד בפועל</w:t>
      </w:r>
      <w:r w:rsidRPr="00737709">
        <w:rPr>
          <w:rFonts w:ascii="FbHadasaNew" w:hAnsi="FbHadasaNew" w:cs="Arial Unicode MS"/>
          <w:sz w:val="25"/>
          <w:szCs w:val="25"/>
          <w:rtl/>
        </w:rPr>
        <w:t>.</w:t>
      </w:r>
    </w:p>
    <w:p w14:paraId="38053EC1" w14:textId="77777777" w:rsidR="00071AEA" w:rsidRPr="00737709" w:rsidRDefault="00071AEA" w:rsidP="00B80A9E">
      <w:pPr>
        <w:pStyle w:val="a2"/>
        <w:rPr>
          <w:rFonts w:cs="Arial Unicode MS"/>
          <w:sz w:val="25"/>
          <w:szCs w:val="25"/>
          <w:rtl/>
        </w:rPr>
      </w:pPr>
      <w:r w:rsidRPr="00737709">
        <w:rPr>
          <w:sz w:val="25"/>
          <w:szCs w:val="25"/>
          <w:rtl/>
        </w:rPr>
        <w:t>דהנה כל מדה משלש מדות אלו הרי היא כלולה בפשטות משני עניינים</w:t>
      </w:r>
      <w:r w:rsidRPr="00737709">
        <w:rPr>
          <w:rFonts w:ascii="FbHadasaNew" w:hAnsi="FbHadasaNew" w:cs="Arial Unicode MS"/>
          <w:sz w:val="25"/>
          <w:szCs w:val="25"/>
          <w:rtl/>
        </w:rPr>
        <w:t xml:space="preserve">, </w:t>
      </w:r>
      <w:r w:rsidRPr="00737709">
        <w:rPr>
          <w:sz w:val="25"/>
          <w:szCs w:val="25"/>
          <w:rtl/>
        </w:rPr>
        <w:t>הא׳ המדה עצמה</w:t>
      </w:r>
      <w:r w:rsidRPr="00737709">
        <w:rPr>
          <w:rFonts w:ascii="FbHadasaNew" w:hAnsi="FbHadasaNew" w:cs="Arial Unicode MS"/>
          <w:sz w:val="25"/>
          <w:szCs w:val="25"/>
          <w:rtl/>
        </w:rPr>
        <w:t xml:space="preserve">, </w:t>
      </w:r>
      <w:r w:rsidRPr="00737709">
        <w:rPr>
          <w:sz w:val="25"/>
          <w:szCs w:val="25"/>
          <w:rtl/>
        </w:rPr>
        <w:t>היינו</w:t>
      </w:r>
      <w:r w:rsidRPr="00737709">
        <w:rPr>
          <w:rFonts w:ascii="FbHadasaNew" w:hAnsi="FbHadasaNew" w:cs="Arial Unicode MS"/>
          <w:sz w:val="25"/>
          <w:szCs w:val="25"/>
          <w:rtl/>
        </w:rPr>
        <w:t xml:space="preserve">, </w:t>
      </w:r>
      <w:r w:rsidRPr="00737709">
        <w:rPr>
          <w:sz w:val="25"/>
          <w:szCs w:val="25"/>
          <w:rtl/>
        </w:rPr>
        <w:t xml:space="preserve">טבע הנפש או הרגש שבלב </w:t>
      </w:r>
      <w:r w:rsidRPr="00737709">
        <w:rPr>
          <w:rFonts w:ascii="FbHadasaNew" w:hAnsi="FbHadasaNew" w:cs="Arial Unicode MS"/>
          <w:sz w:val="25"/>
          <w:szCs w:val="25"/>
          <w:rtl/>
        </w:rPr>
        <w:t>[</w:t>
      </w:r>
      <w:r w:rsidRPr="00737709">
        <w:rPr>
          <w:sz w:val="25"/>
          <w:szCs w:val="25"/>
          <w:rtl/>
        </w:rPr>
        <w:t>מדת הבושה</w:t>
      </w:r>
      <w:r w:rsidRPr="00737709">
        <w:rPr>
          <w:rFonts w:ascii="FbHadasaNew" w:hAnsi="FbHadasaNew" w:cs="Arial Unicode MS"/>
          <w:sz w:val="25"/>
          <w:szCs w:val="25"/>
          <w:rtl/>
        </w:rPr>
        <w:t xml:space="preserve">, </w:t>
      </w:r>
      <w:r w:rsidRPr="00737709">
        <w:rPr>
          <w:sz w:val="25"/>
          <w:szCs w:val="25"/>
          <w:rtl/>
        </w:rPr>
        <w:t>מדת הרחמים</w:t>
      </w:r>
      <w:r w:rsidRPr="00737709">
        <w:rPr>
          <w:rFonts w:ascii="FbHadasaNew" w:hAnsi="FbHadasaNew" w:cs="Arial Unicode MS"/>
          <w:sz w:val="25"/>
          <w:szCs w:val="25"/>
          <w:rtl/>
        </w:rPr>
        <w:t xml:space="preserve">, </w:t>
      </w:r>
      <w:r w:rsidRPr="00737709">
        <w:rPr>
          <w:sz w:val="25"/>
          <w:szCs w:val="25"/>
          <w:rtl/>
        </w:rPr>
        <w:t>מדת החסד</w:t>
      </w:r>
      <w:r w:rsidRPr="00737709">
        <w:rPr>
          <w:rFonts w:ascii="FbHadasaNew" w:hAnsi="FbHadasaNew" w:cs="Arial Unicode MS"/>
          <w:sz w:val="25"/>
          <w:szCs w:val="25"/>
          <w:rtl/>
        </w:rPr>
        <w:t xml:space="preserve">], </w:t>
      </w:r>
      <w:r w:rsidRPr="00737709">
        <w:rPr>
          <w:sz w:val="25"/>
          <w:szCs w:val="25"/>
          <w:rtl/>
        </w:rPr>
        <w:t xml:space="preserve">והב׳ ההנהגה במעשה בפועל המתאימה למדה זו הפרטית </w:t>
      </w:r>
      <w:r w:rsidRPr="00737709">
        <w:rPr>
          <w:rFonts w:ascii="FbHadasaNew" w:hAnsi="FbHadasaNew" w:cs="Arial Unicode MS"/>
          <w:sz w:val="25"/>
          <w:szCs w:val="25"/>
          <w:rtl/>
        </w:rPr>
        <w:t>[</w:t>
      </w:r>
      <w:r w:rsidRPr="00737709">
        <w:rPr>
          <w:sz w:val="25"/>
          <w:szCs w:val="25"/>
          <w:rtl/>
        </w:rPr>
        <w:t>הנהגה בדרך של ביישנות</w:t>
      </w:r>
      <w:r w:rsidRPr="00737709">
        <w:rPr>
          <w:rFonts w:ascii="FbHadasaNew" w:hAnsi="FbHadasaNew" w:cs="Arial Unicode MS"/>
          <w:sz w:val="25"/>
          <w:szCs w:val="25"/>
          <w:rtl/>
        </w:rPr>
        <w:t xml:space="preserve">, </w:t>
      </w:r>
      <w:r w:rsidRPr="00737709">
        <w:rPr>
          <w:sz w:val="25"/>
          <w:szCs w:val="25"/>
          <w:rtl/>
        </w:rPr>
        <w:t>בדרך של רחמנות</w:t>
      </w:r>
      <w:r w:rsidRPr="00737709">
        <w:rPr>
          <w:rFonts w:ascii="FbHadasaNew" w:hAnsi="FbHadasaNew" w:cs="Arial Unicode MS"/>
          <w:sz w:val="25"/>
          <w:szCs w:val="25"/>
          <w:rtl/>
        </w:rPr>
        <w:t xml:space="preserve">, </w:t>
      </w:r>
      <w:r w:rsidRPr="00737709">
        <w:rPr>
          <w:sz w:val="25"/>
          <w:szCs w:val="25"/>
          <w:rtl/>
        </w:rPr>
        <w:t>ובדרך של גמילות חסד במעשה בפועל</w:t>
      </w:r>
      <w:r w:rsidRPr="00737709">
        <w:rPr>
          <w:rFonts w:ascii="FbHadasaNew" w:hAnsi="FbHadasaNew" w:cs="Arial Unicode MS"/>
          <w:sz w:val="25"/>
          <w:szCs w:val="25"/>
          <w:rtl/>
        </w:rPr>
        <w:t>].</w:t>
      </w:r>
    </w:p>
    <w:p w14:paraId="3C45425D" w14:textId="77777777" w:rsidR="00071AEA" w:rsidRPr="00737709" w:rsidRDefault="00071AEA" w:rsidP="00B80A9E">
      <w:pPr>
        <w:pStyle w:val="a2"/>
        <w:rPr>
          <w:rFonts w:cs="Arial Unicode MS"/>
          <w:sz w:val="25"/>
          <w:szCs w:val="25"/>
          <w:rtl/>
        </w:rPr>
      </w:pPr>
      <w:r w:rsidRPr="00737709">
        <w:rPr>
          <w:sz w:val="25"/>
          <w:szCs w:val="25"/>
          <w:rtl/>
        </w:rPr>
        <w:t>ומבאר הרבי דבזה חלוקים הבבלי והירושלמי ביחס להך ענין ד״גומלי חסדים״ ואזלי לשיטתייהו אם מדובר בג׳ ״סימנים״ או ב״מתנות טובות״</w:t>
      </w:r>
      <w:r w:rsidRPr="00737709">
        <w:rPr>
          <w:rFonts w:ascii="FbHadasaNew" w:hAnsi="FbHadasaNew" w:cs="Arial Unicode MS"/>
          <w:sz w:val="25"/>
          <w:szCs w:val="25"/>
          <w:rtl/>
        </w:rPr>
        <w:t xml:space="preserve">. </w:t>
      </w:r>
    </w:p>
    <w:p w14:paraId="480FB1DE" w14:textId="77777777" w:rsidR="00071AEA" w:rsidRPr="00737709" w:rsidRDefault="00071AEA" w:rsidP="00B80A9E">
      <w:pPr>
        <w:pStyle w:val="a2"/>
        <w:rPr>
          <w:rFonts w:cs="Arial Unicode MS"/>
          <w:sz w:val="25"/>
          <w:szCs w:val="25"/>
          <w:rtl/>
        </w:rPr>
      </w:pPr>
      <w:r w:rsidRPr="00737709">
        <w:rPr>
          <w:sz w:val="25"/>
          <w:szCs w:val="25"/>
          <w:rtl/>
        </w:rPr>
        <w:t>דהנה לדרשת הירושלמי הרי מדובר בעצם מעלת המדות לכשלעצמן</w:t>
      </w:r>
      <w:r w:rsidRPr="00737709">
        <w:rPr>
          <w:rFonts w:ascii="FbHadasaNew" w:hAnsi="FbHadasaNew" w:cs="Arial Unicode MS"/>
          <w:sz w:val="25"/>
          <w:szCs w:val="25"/>
          <w:rtl/>
        </w:rPr>
        <w:t xml:space="preserve">, </w:t>
      </w:r>
      <w:r w:rsidRPr="00737709">
        <w:rPr>
          <w:sz w:val="25"/>
          <w:szCs w:val="25"/>
          <w:rtl/>
        </w:rPr>
        <w:t>והיינו שנתן הקב״ה לישראל ״ג׳ מתנות״ שונות</w:t>
      </w:r>
      <w:r w:rsidRPr="00737709">
        <w:rPr>
          <w:rFonts w:ascii="FbHadasaNew" w:hAnsi="FbHadasaNew" w:cs="Arial Unicode MS"/>
          <w:sz w:val="25"/>
          <w:szCs w:val="25"/>
          <w:rtl/>
        </w:rPr>
        <w:t xml:space="preserve">, </w:t>
      </w:r>
      <w:r w:rsidRPr="00737709">
        <w:rPr>
          <w:sz w:val="25"/>
          <w:szCs w:val="25"/>
          <w:rtl/>
        </w:rPr>
        <w:t>כשכל אחת מחולקת מחבירתה</w:t>
      </w:r>
      <w:r w:rsidRPr="00737709">
        <w:rPr>
          <w:rFonts w:ascii="FbHadasaNew" w:hAnsi="FbHadasaNew" w:cs="Arial Unicode MS"/>
          <w:sz w:val="25"/>
          <w:szCs w:val="25"/>
          <w:rtl/>
        </w:rPr>
        <w:t xml:space="preserve">, </w:t>
      </w:r>
      <w:r w:rsidRPr="00737709">
        <w:rPr>
          <w:sz w:val="25"/>
          <w:szCs w:val="25"/>
          <w:rtl/>
        </w:rPr>
        <w:t>ואם כן בפשטות הרי גם ב״גומלי חסדים״ הכוונה למדת החסד שבלב</w:t>
      </w:r>
      <w:r w:rsidRPr="00737709">
        <w:rPr>
          <w:rFonts w:ascii="FbHadasaNew" w:hAnsi="FbHadasaNew" w:cs="Arial Unicode MS"/>
          <w:sz w:val="25"/>
          <w:szCs w:val="25"/>
          <w:rtl/>
        </w:rPr>
        <w:t xml:space="preserve">, </w:t>
      </w:r>
      <w:r w:rsidRPr="00737709">
        <w:rPr>
          <w:sz w:val="25"/>
          <w:szCs w:val="25"/>
          <w:rtl/>
        </w:rPr>
        <w:t xml:space="preserve">והיינו שנתן הקב״ה </w:t>
      </w:r>
      <w:r w:rsidRPr="00737709">
        <w:rPr>
          <w:sz w:val="25"/>
          <w:szCs w:val="25"/>
          <w:rtl/>
        </w:rPr>
        <w:lastRenderedPageBreak/>
        <w:t>לישראל שלש מדות</w:t>
      </w:r>
      <w:r w:rsidRPr="00737709">
        <w:rPr>
          <w:rFonts w:ascii="FbHadasaNew" w:hAnsi="FbHadasaNew" w:cs="Arial Unicode MS"/>
          <w:sz w:val="25"/>
          <w:szCs w:val="25"/>
          <w:rtl/>
        </w:rPr>
        <w:t xml:space="preserve">, </w:t>
      </w:r>
      <w:r w:rsidRPr="00737709">
        <w:rPr>
          <w:sz w:val="25"/>
          <w:szCs w:val="25"/>
          <w:rtl/>
        </w:rPr>
        <w:t>מדת הבושה</w:t>
      </w:r>
      <w:r w:rsidRPr="00737709">
        <w:rPr>
          <w:rFonts w:ascii="FbHadasaNew" w:hAnsi="FbHadasaNew" w:cs="Arial Unicode MS"/>
          <w:sz w:val="25"/>
          <w:szCs w:val="25"/>
          <w:rtl/>
        </w:rPr>
        <w:t xml:space="preserve">, </w:t>
      </w:r>
      <w:r w:rsidRPr="00737709">
        <w:rPr>
          <w:sz w:val="25"/>
          <w:szCs w:val="25"/>
          <w:rtl/>
        </w:rPr>
        <w:t>מדת הרחמים ומדת החסד</w:t>
      </w:r>
      <w:r w:rsidRPr="00737709">
        <w:rPr>
          <w:rFonts w:ascii="FbHadasaNew" w:hAnsi="FbHadasaNew" w:cs="Arial Unicode MS"/>
          <w:sz w:val="25"/>
          <w:szCs w:val="25"/>
          <w:rtl/>
        </w:rPr>
        <w:t>.</w:t>
      </w:r>
    </w:p>
    <w:p w14:paraId="1D276173" w14:textId="77777777" w:rsidR="00071AEA" w:rsidRPr="00737709" w:rsidRDefault="00071AEA" w:rsidP="00B80A9E">
      <w:pPr>
        <w:pStyle w:val="a2"/>
        <w:rPr>
          <w:rFonts w:cs="Arial Unicode MS"/>
          <w:sz w:val="25"/>
          <w:szCs w:val="25"/>
          <w:rtl/>
        </w:rPr>
      </w:pPr>
      <w:r w:rsidRPr="00737709">
        <w:rPr>
          <w:sz w:val="25"/>
          <w:szCs w:val="25"/>
          <w:rtl/>
        </w:rPr>
        <w:t>משא״כ להבבלי הרי מדובר בשלש מדות כפי שהן משמשות בתור ״סימנים״ לתכונת הביטול שביהודי</w:t>
      </w:r>
      <w:r w:rsidRPr="00737709">
        <w:rPr>
          <w:rFonts w:ascii="FbHadasaNew" w:hAnsi="FbHadasaNew" w:cs="Arial Unicode MS"/>
          <w:sz w:val="25"/>
          <w:szCs w:val="25"/>
          <w:rtl/>
        </w:rPr>
        <w:t xml:space="preserve">, </w:t>
      </w:r>
      <w:r w:rsidRPr="00737709">
        <w:rPr>
          <w:sz w:val="25"/>
          <w:szCs w:val="25"/>
          <w:rtl/>
        </w:rPr>
        <w:t>ולפי זה הרי לדרשת הבבלי אנו מתייחסים לג׳ מדות אלו כפי שהן תלויות זו בזו ובאות יחד בדרך סיבה ומסובב</w:t>
      </w:r>
      <w:r w:rsidRPr="00737709">
        <w:rPr>
          <w:rFonts w:ascii="FbHadasaNew" w:hAnsi="FbHadasaNew" w:cs="Arial Unicode MS"/>
          <w:sz w:val="25"/>
          <w:szCs w:val="25"/>
          <w:rtl/>
        </w:rPr>
        <w:t xml:space="preserve">, </w:t>
      </w:r>
      <w:r w:rsidRPr="00737709">
        <w:rPr>
          <w:sz w:val="25"/>
          <w:szCs w:val="25"/>
          <w:rtl/>
        </w:rPr>
        <w:t>וכמוש״נ בהשיחה שם בארוכה</w:t>
      </w:r>
      <w:r w:rsidRPr="00737709">
        <w:rPr>
          <w:rFonts w:ascii="FbHadasaNew" w:hAnsi="FbHadasaNew" w:cs="Arial Unicode MS"/>
          <w:sz w:val="25"/>
          <w:szCs w:val="25"/>
          <w:rtl/>
        </w:rPr>
        <w:t xml:space="preserve">. </w:t>
      </w:r>
    </w:p>
    <w:p w14:paraId="0AD23D6A" w14:textId="77777777" w:rsidR="00071AEA" w:rsidRPr="00737709" w:rsidRDefault="00071AEA" w:rsidP="00B80A9E">
      <w:pPr>
        <w:pStyle w:val="a2"/>
        <w:rPr>
          <w:rFonts w:cs="Arial Unicode MS"/>
          <w:sz w:val="25"/>
          <w:szCs w:val="25"/>
          <w:rtl/>
        </w:rPr>
      </w:pPr>
      <w:r w:rsidRPr="00737709">
        <w:rPr>
          <w:sz w:val="25"/>
          <w:szCs w:val="25"/>
          <w:rtl/>
        </w:rPr>
        <w:t>ולפ״ז הרי בעל כרחך שאין הכוונה בהך סימן ד״גומלי חסדים״ למדת החסד שבלב</w:t>
      </w:r>
      <w:r w:rsidRPr="00737709">
        <w:rPr>
          <w:rFonts w:ascii="FbHadasaNew" w:hAnsi="FbHadasaNew" w:cs="Arial Unicode MS"/>
          <w:sz w:val="25"/>
          <w:szCs w:val="25"/>
          <w:rtl/>
        </w:rPr>
        <w:t xml:space="preserve">, </w:t>
      </w:r>
      <w:r w:rsidRPr="00737709">
        <w:rPr>
          <w:sz w:val="25"/>
          <w:szCs w:val="25"/>
          <w:rtl/>
        </w:rPr>
        <w:t xml:space="preserve">שכן הלוא אין ״מדת״ החסד שבלב עצמה נובעת בדרך סיבה ומסובב ממדת הרחמים </w:t>
      </w:r>
      <w:r w:rsidRPr="00737709">
        <w:rPr>
          <w:rFonts w:ascii="FbHadasaNew" w:hAnsi="FbHadasaNew" w:cs="Arial Unicode MS"/>
          <w:sz w:val="25"/>
          <w:szCs w:val="25"/>
          <w:rtl/>
        </w:rPr>
        <w:t>[</w:t>
      </w:r>
      <w:r w:rsidRPr="00737709">
        <w:rPr>
          <w:sz w:val="25"/>
          <w:szCs w:val="25"/>
          <w:rtl/>
        </w:rPr>
        <w:t>שכן מדות החסד והרחמים שבלב</w:t>
      </w:r>
      <w:r w:rsidRPr="00737709">
        <w:rPr>
          <w:rFonts w:ascii="FbHadasaNew" w:hAnsi="FbHadasaNew" w:cs="Arial Unicode MS"/>
          <w:sz w:val="25"/>
          <w:szCs w:val="25"/>
          <w:rtl/>
        </w:rPr>
        <w:t xml:space="preserve">, </w:t>
      </w:r>
      <w:r w:rsidRPr="00737709">
        <w:rPr>
          <w:sz w:val="25"/>
          <w:szCs w:val="25"/>
          <w:rtl/>
        </w:rPr>
        <w:t>הרי הינן שתי מדות שונות שאינן תלויות ומסתעפות בהכרח זו מזו</w:t>
      </w:r>
      <w:r w:rsidRPr="00737709">
        <w:rPr>
          <w:rFonts w:ascii="FbHadasaNew" w:hAnsi="FbHadasaNew" w:cs="Arial Unicode MS"/>
          <w:sz w:val="25"/>
          <w:szCs w:val="25"/>
          <w:rtl/>
        </w:rPr>
        <w:t xml:space="preserve">], </w:t>
      </w:r>
      <w:r w:rsidRPr="00737709">
        <w:rPr>
          <w:sz w:val="25"/>
          <w:szCs w:val="25"/>
          <w:rtl/>
        </w:rPr>
        <w:t>אלא בע״כ דהכוונה למעשה החסד וההנהגה בדרך של גמילות חסד בפועל</w:t>
      </w:r>
      <w:r w:rsidRPr="00737709">
        <w:rPr>
          <w:rFonts w:ascii="FbHadasaNew" w:hAnsi="FbHadasaNew" w:cs="Arial Unicode MS"/>
          <w:sz w:val="25"/>
          <w:szCs w:val="25"/>
          <w:rtl/>
        </w:rPr>
        <w:t xml:space="preserve">, </w:t>
      </w:r>
      <w:r w:rsidRPr="00737709">
        <w:rPr>
          <w:sz w:val="25"/>
          <w:szCs w:val="25"/>
          <w:rtl/>
        </w:rPr>
        <w:t>שמעשה החסד בפועל הוא אכן תוצאה טבעית מרגש הרחמים והבושת</w:t>
      </w:r>
      <w:r w:rsidRPr="00737709">
        <w:rPr>
          <w:rFonts w:ascii="FbHadasaNew" w:hAnsi="FbHadasaNew" w:cs="Arial Unicode MS"/>
          <w:sz w:val="25"/>
          <w:szCs w:val="25"/>
          <w:rtl/>
        </w:rPr>
        <w:t xml:space="preserve">, </w:t>
      </w:r>
      <w:r w:rsidRPr="00737709">
        <w:rPr>
          <w:sz w:val="25"/>
          <w:szCs w:val="25"/>
          <w:rtl/>
        </w:rPr>
        <w:t>וכפי שאנו רואים בפשטות</w:t>
      </w:r>
      <w:r w:rsidRPr="00737709">
        <w:rPr>
          <w:rFonts w:ascii="FbHadasaNew" w:hAnsi="FbHadasaNew" w:cs="Arial Unicode MS"/>
          <w:sz w:val="25"/>
          <w:szCs w:val="25"/>
          <w:rtl/>
        </w:rPr>
        <w:t>.</w:t>
      </w:r>
    </w:p>
    <w:p w14:paraId="3E8ACDAB" w14:textId="77777777" w:rsidR="00071AEA" w:rsidRDefault="00071AEA" w:rsidP="00B80A9E">
      <w:pPr>
        <w:pStyle w:val="11"/>
        <w:bidi/>
        <w:rPr>
          <w:rtl/>
        </w:rPr>
      </w:pPr>
      <w:r>
        <w:rPr>
          <w:rtl/>
        </w:rPr>
        <w:t>יסוד חילוק הבבלי והירושלמי בהילפותא דגומלי חסדים</w:t>
      </w:r>
    </w:p>
    <w:p w14:paraId="6E0101DE" w14:textId="2372F8AA" w:rsidR="00071AEA" w:rsidRPr="00737709" w:rsidRDefault="00071AEA" w:rsidP="00B80A9E">
      <w:pPr>
        <w:pStyle w:val="a2"/>
        <w:rPr>
          <w:rFonts w:cs="Arial Unicode MS"/>
          <w:sz w:val="25"/>
          <w:szCs w:val="25"/>
          <w:rtl/>
        </w:rPr>
      </w:pPr>
      <w:r w:rsidRPr="00737709">
        <w:rPr>
          <w:b/>
          <w:bCs/>
          <w:sz w:val="25"/>
          <w:szCs w:val="25"/>
          <w:rtl/>
        </w:rPr>
        <w:t>ב</w:t>
      </w:r>
      <w:r w:rsidRPr="00737709">
        <w:rPr>
          <w:rFonts w:ascii="FbHadasaNew" w:hAnsi="FbHadasaNew" w:cs="Arial Unicode MS"/>
          <w:b/>
          <w:bCs/>
          <w:sz w:val="25"/>
          <w:szCs w:val="25"/>
          <w:rtl/>
        </w:rPr>
        <w:t>.</w:t>
      </w:r>
      <w:r w:rsidRPr="00737709">
        <w:rPr>
          <w:rFonts w:ascii="FbHadasaNew" w:hAnsi="FbHadasaNew" w:cs="Arial Unicode MS"/>
          <w:sz w:val="25"/>
          <w:szCs w:val="25"/>
          <w:rtl/>
        </w:rPr>
        <w:t xml:space="preserve"> </w:t>
      </w:r>
      <w:r w:rsidRPr="00737709">
        <w:rPr>
          <w:sz w:val="25"/>
          <w:szCs w:val="25"/>
          <w:rtl/>
        </w:rPr>
        <w:t>עפ״ז מיישב רבינו את יסוד חילוק הילפותא בין הבבלי והירושלמי בהך ענין ד״גומלי חסדים״</w:t>
      </w:r>
      <w:r w:rsidRPr="00737709">
        <w:rPr>
          <w:rFonts w:ascii="FbHadasaNew" w:hAnsi="FbHadasaNew" w:cs="Arial Unicode MS"/>
          <w:sz w:val="25"/>
          <w:szCs w:val="25"/>
          <w:rtl/>
        </w:rPr>
        <w:t xml:space="preserve">, </w:t>
      </w:r>
      <w:r w:rsidRPr="00737709">
        <w:rPr>
          <w:sz w:val="25"/>
          <w:szCs w:val="25"/>
          <w:rtl/>
        </w:rPr>
        <w:t>אם ילפינן לי׳ מקרא דאברהם</w:t>
      </w:r>
      <w:r w:rsidR="00737709">
        <w:rPr>
          <w:rFonts w:ascii="FbHadasaNew" w:hAnsi="FbHadasaNew" w:cs="Arial Unicode MS"/>
          <w:sz w:val="25"/>
          <w:szCs w:val="25"/>
          <w:rtl/>
        </w:rPr>
        <w:t xml:space="preserve"> </w:t>
      </w:r>
      <w:r w:rsidRPr="00737709">
        <w:rPr>
          <w:sz w:val="25"/>
          <w:szCs w:val="25"/>
          <w:rtl/>
        </w:rPr>
        <w:t xml:space="preserve">שנאמר בו </w:t>
      </w:r>
      <w:r w:rsidRPr="00737709">
        <w:rPr>
          <w:rFonts w:ascii="FbHadasaNew" w:hAnsi="FbHadasaNew" w:cs="Arial Unicode MS"/>
          <w:sz w:val="25"/>
          <w:szCs w:val="25"/>
          <w:rtl/>
        </w:rPr>
        <w:t>(</w:t>
      </w:r>
      <w:r w:rsidRPr="00737709">
        <w:rPr>
          <w:sz w:val="25"/>
          <w:szCs w:val="25"/>
          <w:rtl/>
        </w:rPr>
        <w:t>בראשית יח</w:t>
      </w:r>
      <w:r w:rsidRPr="00737709">
        <w:rPr>
          <w:rFonts w:ascii="FbHadasaNew" w:hAnsi="FbHadasaNew" w:cs="Arial Unicode MS"/>
          <w:sz w:val="25"/>
          <w:szCs w:val="25"/>
          <w:rtl/>
        </w:rPr>
        <w:t xml:space="preserve">, </w:t>
      </w:r>
      <w:r w:rsidRPr="00737709">
        <w:rPr>
          <w:sz w:val="25"/>
          <w:szCs w:val="25"/>
          <w:rtl/>
        </w:rPr>
        <w:t>יט</w:t>
      </w:r>
      <w:r w:rsidRPr="00737709">
        <w:rPr>
          <w:rFonts w:ascii="FbHadasaNew" w:hAnsi="FbHadasaNew" w:cs="Arial Unicode MS"/>
          <w:sz w:val="25"/>
          <w:szCs w:val="25"/>
          <w:rtl/>
        </w:rPr>
        <w:t xml:space="preserve">) </w:t>
      </w:r>
      <w:r w:rsidRPr="00737709">
        <w:rPr>
          <w:sz w:val="25"/>
          <w:szCs w:val="25"/>
          <w:rtl/>
        </w:rPr>
        <w:t>״למען אשר יצוה את בניו ואת ביתו אחריו ושמרו דרך ה׳ לעשות צדקה ומשפט״ או מקרא דריש פרשת עקב דכתיב</w:t>
      </w:r>
      <w:r w:rsidRPr="00737709">
        <w:rPr>
          <w:rFonts w:ascii="FbHadasaNew" w:hAnsi="FbHadasaNew" w:cs="Arial Unicode MS"/>
          <w:sz w:val="25"/>
          <w:szCs w:val="25"/>
          <w:rtl/>
        </w:rPr>
        <w:t xml:space="preserve"> (</w:t>
      </w:r>
      <w:r w:rsidRPr="00737709">
        <w:rPr>
          <w:sz w:val="25"/>
          <w:szCs w:val="25"/>
          <w:rtl/>
        </w:rPr>
        <w:t>דברים ז</w:t>
      </w:r>
      <w:r w:rsidRPr="00737709">
        <w:rPr>
          <w:rFonts w:ascii="FbHadasaNew" w:hAnsi="FbHadasaNew" w:cs="Arial Unicode MS"/>
          <w:sz w:val="25"/>
          <w:szCs w:val="25"/>
          <w:rtl/>
        </w:rPr>
        <w:t xml:space="preserve">, </w:t>
      </w:r>
      <w:r w:rsidRPr="00737709">
        <w:rPr>
          <w:sz w:val="25"/>
          <w:szCs w:val="25"/>
          <w:rtl/>
        </w:rPr>
        <w:t>יב</w:t>
      </w:r>
      <w:r w:rsidRPr="00737709">
        <w:rPr>
          <w:rFonts w:ascii="FbHadasaNew" w:hAnsi="FbHadasaNew" w:cs="Arial Unicode MS"/>
          <w:sz w:val="25"/>
          <w:szCs w:val="25"/>
          <w:rtl/>
        </w:rPr>
        <w:t xml:space="preserve">) </w:t>
      </w:r>
      <w:r w:rsidRPr="00737709">
        <w:rPr>
          <w:sz w:val="25"/>
          <w:szCs w:val="25"/>
          <w:rtl/>
        </w:rPr>
        <w:t>״ושמר ה׳ אלקיך לך את הברית ואת החסד״</w:t>
      </w:r>
      <w:r w:rsidRPr="00737709">
        <w:rPr>
          <w:rFonts w:ascii="FbHadasaNew" w:hAnsi="FbHadasaNew" w:cs="Arial Unicode MS"/>
          <w:sz w:val="25"/>
          <w:szCs w:val="25"/>
          <w:rtl/>
        </w:rPr>
        <w:t>.</w:t>
      </w:r>
    </w:p>
    <w:p w14:paraId="37B19F4E" w14:textId="77777777" w:rsidR="00071AEA" w:rsidRPr="00737709" w:rsidRDefault="00071AEA" w:rsidP="00B80A9E">
      <w:pPr>
        <w:pStyle w:val="a2"/>
        <w:rPr>
          <w:rFonts w:cs="Arial Unicode MS"/>
          <w:sz w:val="25"/>
          <w:szCs w:val="25"/>
          <w:rtl/>
        </w:rPr>
      </w:pPr>
      <w:r w:rsidRPr="00737709">
        <w:rPr>
          <w:sz w:val="25"/>
          <w:szCs w:val="25"/>
          <w:rtl/>
        </w:rPr>
        <w:t>דהנה הך קרא דאברהם ״אשר יצוה את בניו ואת ביתו אחריו וגו׳״</w:t>
      </w:r>
      <w:r w:rsidRPr="00737709">
        <w:rPr>
          <w:rFonts w:ascii="FbHadasaNew" w:hAnsi="FbHadasaNew" w:cs="Arial Unicode MS"/>
          <w:sz w:val="25"/>
          <w:szCs w:val="25"/>
          <w:rtl/>
        </w:rPr>
        <w:t xml:space="preserve">, </w:t>
      </w:r>
      <w:r w:rsidRPr="00737709">
        <w:rPr>
          <w:sz w:val="25"/>
          <w:szCs w:val="25"/>
          <w:rtl/>
        </w:rPr>
        <w:t>הרי בפשטות לא קאי על מדת החסד והרגש שבלב</w:t>
      </w:r>
      <w:r w:rsidRPr="00737709">
        <w:rPr>
          <w:rFonts w:ascii="FbHadasaNew" w:hAnsi="FbHadasaNew" w:cs="Arial Unicode MS"/>
          <w:sz w:val="25"/>
          <w:szCs w:val="25"/>
          <w:rtl/>
        </w:rPr>
        <w:t xml:space="preserve">, </w:t>
      </w:r>
      <w:r w:rsidRPr="00737709">
        <w:rPr>
          <w:sz w:val="25"/>
          <w:szCs w:val="25"/>
          <w:rtl/>
        </w:rPr>
        <w:t>שכן על רגש החסד שבלב לא שייך על זה ״ציווי״</w:t>
      </w:r>
      <w:r w:rsidRPr="00737709">
        <w:rPr>
          <w:rFonts w:ascii="FbHadasaNew" w:hAnsi="FbHadasaNew" w:cs="Arial Unicode MS"/>
          <w:sz w:val="25"/>
          <w:szCs w:val="25"/>
          <w:rtl/>
        </w:rPr>
        <w:t xml:space="preserve">, </w:t>
      </w:r>
      <w:r w:rsidRPr="00737709">
        <w:rPr>
          <w:sz w:val="25"/>
          <w:szCs w:val="25"/>
          <w:rtl/>
        </w:rPr>
        <w:t>ולא שייך לומר שאברהם ״ציווה״ לאנשי ביתו שתהי׳ להם בע״כ מדת החסד שבלב</w:t>
      </w:r>
      <w:r w:rsidRPr="00737709">
        <w:rPr>
          <w:rFonts w:ascii="FbHadasaNew" w:hAnsi="FbHadasaNew" w:cs="Arial Unicode MS"/>
          <w:sz w:val="25"/>
          <w:szCs w:val="25"/>
          <w:rtl/>
        </w:rPr>
        <w:t xml:space="preserve">, </w:t>
      </w:r>
      <w:r w:rsidRPr="00737709">
        <w:rPr>
          <w:sz w:val="25"/>
          <w:szCs w:val="25"/>
          <w:rtl/>
        </w:rPr>
        <w:t>אלא הכוונה בפשטות על ההנהגה של חסד בפועל</w:t>
      </w:r>
      <w:r w:rsidRPr="00737709">
        <w:rPr>
          <w:rFonts w:ascii="FbHadasaNew" w:hAnsi="FbHadasaNew" w:cs="Arial Unicode MS"/>
          <w:sz w:val="25"/>
          <w:szCs w:val="25"/>
          <w:rtl/>
        </w:rPr>
        <w:t xml:space="preserve">, </w:t>
      </w:r>
      <w:r w:rsidRPr="00737709">
        <w:rPr>
          <w:sz w:val="25"/>
          <w:szCs w:val="25"/>
          <w:rtl/>
        </w:rPr>
        <w:t>והיינו שציווה אברהם לאנשי ביתו שיתנהגו בפועל בדרך של חסד</w:t>
      </w:r>
      <w:r w:rsidRPr="00737709">
        <w:rPr>
          <w:rFonts w:ascii="FbHadasaNew" w:hAnsi="FbHadasaNew" w:cs="Arial Unicode MS"/>
          <w:sz w:val="25"/>
          <w:szCs w:val="25"/>
          <w:rtl/>
        </w:rPr>
        <w:t>.</w:t>
      </w:r>
    </w:p>
    <w:p w14:paraId="34393E57" w14:textId="77777777" w:rsidR="00071AEA" w:rsidRPr="00737709" w:rsidRDefault="00071AEA" w:rsidP="00B80A9E">
      <w:pPr>
        <w:pStyle w:val="a2"/>
        <w:rPr>
          <w:rFonts w:cs="Arial Unicode MS"/>
          <w:sz w:val="25"/>
          <w:szCs w:val="25"/>
          <w:rtl/>
        </w:rPr>
      </w:pPr>
      <w:r w:rsidRPr="00737709">
        <w:rPr>
          <w:sz w:val="25"/>
          <w:szCs w:val="25"/>
          <w:rtl/>
        </w:rPr>
        <w:t xml:space="preserve">ולפ״ז </w:t>
      </w:r>
      <w:r w:rsidRPr="00737709">
        <w:rPr>
          <w:rFonts w:ascii="FbHadasaNew" w:hAnsi="FbHadasaNew" w:cs="Arial Unicode MS"/>
          <w:sz w:val="25"/>
          <w:szCs w:val="25"/>
          <w:rtl/>
        </w:rPr>
        <w:t xml:space="preserve">– </w:t>
      </w:r>
      <w:r w:rsidRPr="00737709">
        <w:rPr>
          <w:sz w:val="25"/>
          <w:szCs w:val="25"/>
          <w:rtl/>
        </w:rPr>
        <w:t xml:space="preserve">בלשון הרבי </w:t>
      </w:r>
      <w:r w:rsidRPr="00737709">
        <w:rPr>
          <w:rFonts w:ascii="FbHadasaNew" w:hAnsi="FbHadasaNew" w:cs="Arial Unicode MS"/>
          <w:sz w:val="25"/>
          <w:szCs w:val="25"/>
          <w:rtl/>
        </w:rPr>
        <w:t xml:space="preserve">– </w:t>
      </w:r>
      <w:r w:rsidRPr="00737709">
        <w:rPr>
          <w:sz w:val="25"/>
          <w:szCs w:val="25"/>
          <w:rtl/>
        </w:rPr>
        <w:t>״אתי שפיר מדוע לא הביא בירושלמי הכתוב ד״למען אשר יצוה גו׳״ לראי׳ על ״גומלי חסדים״</w:t>
      </w:r>
      <w:r w:rsidRPr="00737709">
        <w:rPr>
          <w:rFonts w:ascii="FbHadasaNew" w:hAnsi="FbHadasaNew" w:cs="Arial Unicode MS"/>
          <w:sz w:val="25"/>
          <w:szCs w:val="25"/>
          <w:rtl/>
        </w:rPr>
        <w:t xml:space="preserve">, </w:t>
      </w:r>
      <w:r w:rsidRPr="00737709">
        <w:rPr>
          <w:sz w:val="25"/>
          <w:szCs w:val="25"/>
          <w:rtl/>
        </w:rPr>
        <w:t>כי בירושלמי הכוונה בגומלי חסדים היא למדת החסד שבלב</w:t>
      </w:r>
      <w:r w:rsidRPr="00737709">
        <w:rPr>
          <w:rFonts w:ascii="FbHadasaNew" w:hAnsi="FbHadasaNew" w:cs="Arial Unicode MS"/>
          <w:sz w:val="25"/>
          <w:szCs w:val="25"/>
          <w:rtl/>
        </w:rPr>
        <w:t xml:space="preserve">, </w:t>
      </w:r>
      <w:r w:rsidRPr="00737709">
        <w:rPr>
          <w:sz w:val="25"/>
          <w:szCs w:val="25"/>
          <w:rtl/>
        </w:rPr>
        <w:t>שזה שיש בכל ישראל רגש של חסד בלב אינו מפני ציווי אברהם לבניו וביתו אחריו אלא משום שהקב״ה נטע כן בלבו של כל איש ישראל</w:t>
      </w:r>
      <w:r w:rsidRPr="00737709">
        <w:rPr>
          <w:rFonts w:ascii="FbHadasaNew" w:hAnsi="FbHadasaNew" w:cs="Arial Unicode MS"/>
          <w:sz w:val="25"/>
          <w:szCs w:val="25"/>
          <w:rtl/>
        </w:rPr>
        <w:t xml:space="preserve">, </w:t>
      </w:r>
      <w:r w:rsidRPr="00737709">
        <w:rPr>
          <w:sz w:val="25"/>
          <w:szCs w:val="25"/>
          <w:rtl/>
        </w:rPr>
        <w:t>״ושמר ה״א לך את הברית ואת החסד״״</w:t>
      </w:r>
      <w:r w:rsidRPr="00737709">
        <w:rPr>
          <w:rFonts w:ascii="FbHadasaNew" w:hAnsi="FbHadasaNew" w:cs="Arial Unicode MS"/>
          <w:sz w:val="25"/>
          <w:szCs w:val="25"/>
          <w:rtl/>
        </w:rPr>
        <w:t>.</w:t>
      </w:r>
    </w:p>
    <w:p w14:paraId="131962A1" w14:textId="77777777" w:rsidR="00071AEA" w:rsidRPr="00737709" w:rsidRDefault="00071AEA" w:rsidP="00B80A9E">
      <w:pPr>
        <w:pStyle w:val="a2"/>
        <w:rPr>
          <w:rFonts w:cs="Arial Unicode MS"/>
          <w:sz w:val="25"/>
          <w:szCs w:val="25"/>
          <w:rtl/>
        </w:rPr>
      </w:pPr>
      <w:r w:rsidRPr="00737709">
        <w:rPr>
          <w:sz w:val="25"/>
          <w:szCs w:val="25"/>
          <w:rtl/>
        </w:rPr>
        <w:lastRenderedPageBreak/>
        <w:t>משא״כ לדרשת הבבלי הרי קאי הך ענין ד״גומלי חסדים״ על ההנהגה ומעשה חסד בפועל וכנ״ל</w:t>
      </w:r>
      <w:r w:rsidRPr="00737709">
        <w:rPr>
          <w:rFonts w:ascii="FbHadasaNew" w:hAnsi="FbHadasaNew" w:cs="Arial Unicode MS"/>
          <w:sz w:val="25"/>
          <w:szCs w:val="25"/>
          <w:rtl/>
        </w:rPr>
        <w:t xml:space="preserve">, </w:t>
      </w:r>
      <w:r w:rsidRPr="00737709">
        <w:rPr>
          <w:sz w:val="25"/>
          <w:szCs w:val="25"/>
          <w:rtl/>
        </w:rPr>
        <w:t>ולפ״ז שפיר הביא ע״ז הך קרא דאברהם בו מבואר ש״ציווה״ לאנשי ביתו אחריו שיתנהגו בדרך של צדקה וחסד בפועל</w:t>
      </w:r>
      <w:r w:rsidRPr="00737709">
        <w:rPr>
          <w:rFonts w:ascii="FbHadasaNew" w:hAnsi="FbHadasaNew" w:cs="Arial Unicode MS"/>
          <w:sz w:val="25"/>
          <w:szCs w:val="25"/>
          <w:rtl/>
        </w:rPr>
        <w:t xml:space="preserve">. </w:t>
      </w:r>
    </w:p>
    <w:p w14:paraId="4FE977DB" w14:textId="77777777" w:rsidR="00071AEA" w:rsidRPr="00737709" w:rsidRDefault="00071AEA" w:rsidP="00B80A9E">
      <w:pPr>
        <w:pStyle w:val="a2"/>
        <w:rPr>
          <w:rFonts w:cs="Arial Unicode MS"/>
          <w:sz w:val="25"/>
          <w:szCs w:val="25"/>
          <w:rtl/>
        </w:rPr>
      </w:pPr>
      <w:r w:rsidRPr="00737709">
        <w:rPr>
          <w:b/>
          <w:bCs/>
          <w:sz w:val="25"/>
          <w:szCs w:val="25"/>
          <w:rtl/>
        </w:rPr>
        <w:t>ג</w:t>
      </w:r>
      <w:r w:rsidRPr="00737709">
        <w:rPr>
          <w:rFonts w:ascii="FbHadasaNew" w:hAnsi="FbHadasaNew" w:cs="Arial Unicode MS"/>
          <w:b/>
          <w:bCs/>
          <w:sz w:val="25"/>
          <w:szCs w:val="25"/>
          <w:rtl/>
        </w:rPr>
        <w:t>.</w:t>
      </w:r>
      <w:r w:rsidRPr="00737709">
        <w:rPr>
          <w:rFonts w:ascii="FbHadasaNew" w:hAnsi="FbHadasaNew" w:cs="Arial Unicode MS"/>
          <w:sz w:val="25"/>
          <w:szCs w:val="25"/>
          <w:rtl/>
        </w:rPr>
        <w:t xml:space="preserve"> </w:t>
      </w:r>
      <w:r w:rsidRPr="00737709">
        <w:rPr>
          <w:sz w:val="25"/>
          <w:szCs w:val="25"/>
          <w:rtl/>
        </w:rPr>
        <w:t>ונראה להוסיף ולהמתיק את תוכן הדברים גם בדיוק נוסף שבלשונות הפסוקים</w:t>
      </w:r>
      <w:r w:rsidRPr="00737709">
        <w:rPr>
          <w:rFonts w:ascii="FbHadasaNew" w:hAnsi="FbHadasaNew" w:cs="Arial Unicode MS"/>
          <w:sz w:val="25"/>
          <w:szCs w:val="25"/>
          <w:rtl/>
        </w:rPr>
        <w:t xml:space="preserve">, </w:t>
      </w:r>
      <w:r w:rsidRPr="00737709">
        <w:rPr>
          <w:sz w:val="25"/>
          <w:szCs w:val="25"/>
          <w:rtl/>
        </w:rPr>
        <w:t>דהנה לשון הכתוב באברהם הוא ״למען גו' לעשות צדקה ומשפט״</w:t>
      </w:r>
      <w:r w:rsidRPr="00737709">
        <w:rPr>
          <w:rFonts w:ascii="FbHadasaNew" w:hAnsi="FbHadasaNew" w:cs="Arial Unicode MS"/>
          <w:sz w:val="25"/>
          <w:szCs w:val="25"/>
          <w:rtl/>
        </w:rPr>
        <w:t xml:space="preserve">, </w:t>
      </w:r>
      <w:r w:rsidRPr="00737709">
        <w:rPr>
          <w:sz w:val="25"/>
          <w:szCs w:val="25"/>
          <w:rtl/>
        </w:rPr>
        <w:t>ומפורש בקרא דקאי על ״עשייה״ בדרך של צדקה ומשפט</w:t>
      </w:r>
      <w:r w:rsidRPr="00737709">
        <w:rPr>
          <w:rFonts w:ascii="FbHadasaNew" w:hAnsi="FbHadasaNew" w:cs="Arial Unicode MS"/>
          <w:sz w:val="25"/>
          <w:szCs w:val="25"/>
          <w:rtl/>
        </w:rPr>
        <w:t xml:space="preserve">. </w:t>
      </w:r>
    </w:p>
    <w:p w14:paraId="24E2D860" w14:textId="35529723" w:rsidR="00071AEA" w:rsidRPr="00737709" w:rsidRDefault="00071AEA" w:rsidP="00B80A9E">
      <w:pPr>
        <w:pStyle w:val="a2"/>
        <w:rPr>
          <w:rFonts w:cs="Arial Unicode MS"/>
          <w:sz w:val="25"/>
          <w:szCs w:val="25"/>
          <w:rtl/>
        </w:rPr>
      </w:pPr>
      <w:r w:rsidRPr="00737709">
        <w:rPr>
          <w:sz w:val="25"/>
          <w:szCs w:val="25"/>
          <w:rtl/>
        </w:rPr>
        <w:t>משא״כ בקרא דריש פרשת עקב שהלשון הוא ״ושמר ה׳ אלקיך לך את הברית ואת החסד״</w:t>
      </w:r>
      <w:r w:rsidRPr="00737709">
        <w:rPr>
          <w:rFonts w:ascii="FbHadasaNew" w:hAnsi="FbHadasaNew" w:cs="Arial Unicode MS"/>
          <w:sz w:val="25"/>
          <w:szCs w:val="25"/>
          <w:rtl/>
        </w:rPr>
        <w:t xml:space="preserve">, </w:t>
      </w:r>
      <w:r w:rsidRPr="00737709">
        <w:rPr>
          <w:sz w:val="25"/>
          <w:szCs w:val="25"/>
          <w:rtl/>
        </w:rPr>
        <w:t xml:space="preserve">והרי פשטות משמעות הלשון ״החסד״ נראה דקאי </w:t>
      </w:r>
      <w:r w:rsidRPr="00737709">
        <w:rPr>
          <w:rFonts w:ascii="FbHadasaNew" w:hAnsi="FbHadasaNew" w:cs="Arial Unicode MS"/>
          <w:sz w:val="25"/>
          <w:szCs w:val="25"/>
          <w:rtl/>
        </w:rPr>
        <w:t xml:space="preserve">– </w:t>
      </w:r>
      <w:r w:rsidRPr="00737709">
        <w:rPr>
          <w:sz w:val="25"/>
          <w:szCs w:val="25"/>
          <w:rtl/>
        </w:rPr>
        <w:t>לא על מעשה חסד בפועל</w:t>
      </w:r>
      <w:r w:rsidRPr="00737709">
        <w:rPr>
          <w:rFonts w:ascii="FbHadasaNew" w:hAnsi="FbHadasaNew" w:cs="Arial Unicode MS"/>
          <w:sz w:val="25"/>
          <w:szCs w:val="25"/>
          <w:rtl/>
        </w:rPr>
        <w:t xml:space="preserve">, </w:t>
      </w:r>
      <w:r w:rsidRPr="00737709">
        <w:rPr>
          <w:sz w:val="25"/>
          <w:szCs w:val="25"/>
          <w:rtl/>
        </w:rPr>
        <w:t xml:space="preserve">אלא </w:t>
      </w:r>
      <w:r w:rsidRPr="00737709">
        <w:rPr>
          <w:rFonts w:ascii="FbHadasaNew" w:hAnsi="FbHadasaNew" w:cs="Arial Unicode MS"/>
          <w:sz w:val="25"/>
          <w:szCs w:val="25"/>
          <w:rtl/>
        </w:rPr>
        <w:t xml:space="preserve">– </w:t>
      </w:r>
      <w:r w:rsidRPr="00737709">
        <w:rPr>
          <w:sz w:val="25"/>
          <w:szCs w:val="25"/>
          <w:rtl/>
        </w:rPr>
        <w:t>על מדת החסד</w:t>
      </w:r>
      <w:r w:rsidRPr="00737709">
        <w:rPr>
          <w:rFonts w:ascii="FbHadasaNew" w:hAnsi="FbHadasaNew" w:cs="Arial Unicode MS"/>
          <w:sz w:val="25"/>
          <w:szCs w:val="25"/>
          <w:rtl/>
        </w:rPr>
        <w:t xml:space="preserve">, </w:t>
      </w:r>
      <w:r w:rsidRPr="00737709">
        <w:rPr>
          <w:sz w:val="25"/>
          <w:szCs w:val="25"/>
          <w:rtl/>
        </w:rPr>
        <w:t>ופשוט</w:t>
      </w:r>
      <w:r w:rsidRPr="00737709">
        <w:rPr>
          <w:rFonts w:ascii="FbHadasaNew" w:hAnsi="FbHadasaNew" w:cs="Arial Unicode MS"/>
          <w:sz w:val="25"/>
          <w:szCs w:val="25"/>
          <w:rtl/>
        </w:rPr>
        <w:t>.</w:t>
      </w:r>
    </w:p>
    <w:p w14:paraId="2D93B431" w14:textId="77777777" w:rsidR="00071AEA" w:rsidRDefault="00071AEA" w:rsidP="00B80A9E">
      <w:pPr>
        <w:pStyle w:val="11"/>
        <w:bidi/>
        <w:rPr>
          <w:rtl/>
        </w:rPr>
      </w:pPr>
      <w:r>
        <w:rPr>
          <w:rtl/>
        </w:rPr>
        <w:t>יסוד חילוק הילפותא בין רחמנים לגומלי חסדים</w:t>
      </w:r>
    </w:p>
    <w:p w14:paraId="1674830F" w14:textId="77777777" w:rsidR="00071AEA" w:rsidRPr="00737709" w:rsidRDefault="00071AEA" w:rsidP="00B80A9E">
      <w:pPr>
        <w:pStyle w:val="a2"/>
        <w:rPr>
          <w:rFonts w:cs="Arial Unicode MS"/>
          <w:sz w:val="25"/>
          <w:szCs w:val="25"/>
          <w:rtl/>
        </w:rPr>
      </w:pPr>
      <w:r w:rsidRPr="00737709">
        <w:rPr>
          <w:b/>
          <w:bCs/>
          <w:sz w:val="25"/>
          <w:szCs w:val="25"/>
          <w:rtl/>
        </w:rPr>
        <w:t>ד</w:t>
      </w:r>
      <w:r w:rsidRPr="00737709">
        <w:rPr>
          <w:rFonts w:ascii="FbHadasaNew" w:hAnsi="FbHadasaNew" w:cs="Arial Unicode MS"/>
          <w:b/>
          <w:bCs/>
          <w:sz w:val="25"/>
          <w:szCs w:val="25"/>
          <w:rtl/>
        </w:rPr>
        <w:t>.</w:t>
      </w:r>
      <w:r w:rsidRPr="00737709">
        <w:rPr>
          <w:rFonts w:ascii="FbHadasaNew" w:hAnsi="FbHadasaNew" w:cs="Arial Unicode MS"/>
          <w:sz w:val="25"/>
          <w:szCs w:val="25"/>
          <w:rtl/>
        </w:rPr>
        <w:t xml:space="preserve"> </w:t>
      </w:r>
      <w:r w:rsidRPr="00737709">
        <w:rPr>
          <w:sz w:val="25"/>
          <w:szCs w:val="25"/>
          <w:rtl/>
        </w:rPr>
        <w:t>והנה ע״פ כל זה מיישב רבינו דיוק נוסף בדרשת הבבלי</w:t>
      </w:r>
      <w:r w:rsidRPr="00737709">
        <w:rPr>
          <w:rFonts w:ascii="FbHadasaNew" w:hAnsi="FbHadasaNew" w:cs="Arial Unicode MS"/>
          <w:sz w:val="25"/>
          <w:szCs w:val="25"/>
          <w:rtl/>
        </w:rPr>
        <w:t xml:space="preserve">, </w:t>
      </w:r>
      <w:r w:rsidRPr="00737709">
        <w:rPr>
          <w:sz w:val="25"/>
          <w:szCs w:val="25"/>
          <w:rtl/>
        </w:rPr>
        <w:t>דהנה לכאורה יש לעיין מדוע הביא הבבלי הך קרא דאברהם רק בנוגע להסימן ד״גומלי חסדים״</w:t>
      </w:r>
      <w:r w:rsidRPr="00737709">
        <w:rPr>
          <w:rFonts w:ascii="FbHadasaNew" w:hAnsi="FbHadasaNew" w:cs="Arial Unicode MS"/>
          <w:sz w:val="25"/>
          <w:szCs w:val="25"/>
          <w:rtl/>
        </w:rPr>
        <w:t xml:space="preserve">, </w:t>
      </w:r>
      <w:r w:rsidRPr="00737709">
        <w:rPr>
          <w:sz w:val="25"/>
          <w:szCs w:val="25"/>
          <w:rtl/>
        </w:rPr>
        <w:t>ולכאורה הרי היה יכול להביאו גם כמקור להסימן ד״רחמנים״</w:t>
      </w:r>
      <w:r w:rsidRPr="00737709">
        <w:rPr>
          <w:rFonts w:ascii="FbHadasaNew" w:hAnsi="FbHadasaNew" w:cs="Arial Unicode MS"/>
          <w:sz w:val="25"/>
          <w:szCs w:val="25"/>
          <w:rtl/>
        </w:rPr>
        <w:t>.</w:t>
      </w:r>
    </w:p>
    <w:p w14:paraId="0ED4A653" w14:textId="77777777" w:rsidR="00071AEA" w:rsidRPr="00737709" w:rsidRDefault="00071AEA" w:rsidP="00B80A9E">
      <w:pPr>
        <w:pStyle w:val="a2"/>
        <w:rPr>
          <w:rFonts w:cs="Arial Unicode MS"/>
          <w:sz w:val="25"/>
          <w:szCs w:val="25"/>
          <w:rtl/>
        </w:rPr>
      </w:pPr>
      <w:r w:rsidRPr="00737709">
        <w:rPr>
          <w:sz w:val="25"/>
          <w:szCs w:val="25"/>
          <w:rtl/>
        </w:rPr>
        <w:t>דהנה בביצה לב</w:t>
      </w:r>
      <w:r w:rsidRPr="00737709">
        <w:rPr>
          <w:rFonts w:ascii="FbHadasaNew" w:hAnsi="FbHadasaNew" w:cs="Arial Unicode MS"/>
          <w:sz w:val="25"/>
          <w:szCs w:val="25"/>
          <w:rtl/>
        </w:rPr>
        <w:t xml:space="preserve">, </w:t>
      </w:r>
      <w:r w:rsidRPr="00737709">
        <w:rPr>
          <w:sz w:val="25"/>
          <w:szCs w:val="25"/>
          <w:rtl/>
        </w:rPr>
        <w:t>ב איתא ״אמר רב נתן בר אבא אמר רב</w:t>
      </w:r>
      <w:r w:rsidRPr="00737709">
        <w:rPr>
          <w:rFonts w:ascii="FbHadasaNew" w:hAnsi="FbHadasaNew" w:cs="Arial Unicode MS"/>
          <w:sz w:val="25"/>
          <w:szCs w:val="25"/>
          <w:rtl/>
        </w:rPr>
        <w:t>,</w:t>
      </w:r>
      <w:r w:rsidRPr="00737709">
        <w:rPr>
          <w:sz w:val="25"/>
          <w:szCs w:val="25"/>
          <w:rtl/>
        </w:rPr>
        <w:t xml:space="preserve"> עתירי בבל יורדי גיהנם הם</w:t>
      </w:r>
      <w:r w:rsidRPr="00737709">
        <w:rPr>
          <w:rFonts w:ascii="FbHadasaNew" w:hAnsi="FbHadasaNew" w:cs="Arial Unicode MS"/>
          <w:sz w:val="25"/>
          <w:szCs w:val="25"/>
          <w:rtl/>
        </w:rPr>
        <w:t>,</w:t>
      </w:r>
      <w:r w:rsidRPr="00737709">
        <w:rPr>
          <w:sz w:val="25"/>
          <w:szCs w:val="25"/>
          <w:rtl/>
        </w:rPr>
        <w:t xml:space="preserve"> כי הא דשבתאי בר מרינוס אקלע לבבל</w:t>
      </w:r>
      <w:r w:rsidRPr="00737709">
        <w:rPr>
          <w:rFonts w:ascii="FbHadasaNew" w:hAnsi="FbHadasaNew" w:cs="Arial Unicode MS"/>
          <w:sz w:val="25"/>
          <w:szCs w:val="25"/>
          <w:rtl/>
        </w:rPr>
        <w:t>,</w:t>
      </w:r>
      <w:r w:rsidRPr="00737709">
        <w:rPr>
          <w:sz w:val="25"/>
          <w:szCs w:val="25"/>
          <w:rtl/>
        </w:rPr>
        <w:t xml:space="preserve"> בעא מנייהו עסקא ולא יהבו ליה</w:t>
      </w:r>
      <w:r w:rsidRPr="00737709">
        <w:rPr>
          <w:rFonts w:ascii="FbHadasaNew" w:hAnsi="FbHadasaNew" w:cs="Arial Unicode MS"/>
          <w:sz w:val="25"/>
          <w:szCs w:val="25"/>
          <w:rtl/>
        </w:rPr>
        <w:t>,</w:t>
      </w:r>
      <w:r w:rsidRPr="00737709">
        <w:rPr>
          <w:sz w:val="25"/>
          <w:szCs w:val="25"/>
          <w:rtl/>
        </w:rPr>
        <w:t xml:space="preserve"> מזוני מיזן נמי לא זינוהו</w:t>
      </w:r>
      <w:r w:rsidRPr="00737709">
        <w:rPr>
          <w:rFonts w:ascii="FbHadasaNew" w:hAnsi="FbHadasaNew" w:cs="Arial Unicode MS"/>
          <w:sz w:val="25"/>
          <w:szCs w:val="25"/>
          <w:rtl/>
        </w:rPr>
        <w:t>,</w:t>
      </w:r>
      <w:r w:rsidRPr="00737709">
        <w:rPr>
          <w:sz w:val="25"/>
          <w:szCs w:val="25"/>
          <w:rtl/>
        </w:rPr>
        <w:t xml:space="preserve"> אמר הני מערב רב קא אתו</w:t>
      </w:r>
      <w:r w:rsidRPr="00737709">
        <w:rPr>
          <w:rFonts w:ascii="FbHadasaNew" w:hAnsi="FbHadasaNew" w:cs="Arial Unicode MS"/>
          <w:sz w:val="25"/>
          <w:szCs w:val="25"/>
          <w:rtl/>
        </w:rPr>
        <w:t>,</w:t>
      </w:r>
      <w:r w:rsidRPr="00737709">
        <w:rPr>
          <w:sz w:val="25"/>
          <w:szCs w:val="25"/>
          <w:rtl/>
        </w:rPr>
        <w:t xml:space="preserve"> דכתיב</w:t>
      </w:r>
      <w:r w:rsidRPr="00737709">
        <w:rPr>
          <w:rFonts w:ascii="FbHadasaNew" w:hAnsi="FbHadasaNew" w:cs="Arial Unicode MS"/>
          <w:sz w:val="25"/>
          <w:szCs w:val="25"/>
          <w:rtl/>
        </w:rPr>
        <w:t xml:space="preserve"> (</w:t>
      </w:r>
      <w:r w:rsidRPr="00737709">
        <w:rPr>
          <w:sz w:val="25"/>
          <w:szCs w:val="25"/>
          <w:rtl/>
        </w:rPr>
        <w:t>דברים יג</w:t>
      </w:r>
      <w:r w:rsidRPr="00737709">
        <w:rPr>
          <w:rFonts w:ascii="FbHadasaNew" w:hAnsi="FbHadasaNew" w:cs="Arial Unicode MS"/>
          <w:sz w:val="25"/>
          <w:szCs w:val="25"/>
          <w:rtl/>
        </w:rPr>
        <w:t xml:space="preserve">, </w:t>
      </w:r>
      <w:r w:rsidRPr="00737709">
        <w:rPr>
          <w:sz w:val="25"/>
          <w:szCs w:val="25"/>
          <w:rtl/>
        </w:rPr>
        <w:t>יח</w:t>
      </w:r>
      <w:r w:rsidRPr="00737709">
        <w:rPr>
          <w:rFonts w:ascii="FbHadasaNew" w:hAnsi="FbHadasaNew" w:cs="Arial Unicode MS"/>
          <w:sz w:val="25"/>
          <w:szCs w:val="25"/>
          <w:rtl/>
        </w:rPr>
        <w:t xml:space="preserve">) </w:t>
      </w:r>
      <w:r w:rsidRPr="00737709">
        <w:rPr>
          <w:sz w:val="25"/>
          <w:szCs w:val="25"/>
          <w:rtl/>
        </w:rPr>
        <w:t>ונתן לך רחמים ורחמך</w:t>
      </w:r>
      <w:r w:rsidRPr="00737709">
        <w:rPr>
          <w:rFonts w:ascii="FbHadasaNew" w:hAnsi="FbHadasaNew" w:cs="Arial Unicode MS"/>
          <w:sz w:val="25"/>
          <w:szCs w:val="25"/>
          <w:rtl/>
        </w:rPr>
        <w:t xml:space="preserve">, </w:t>
      </w:r>
      <w:r w:rsidRPr="00737709">
        <w:rPr>
          <w:sz w:val="25"/>
          <w:szCs w:val="25"/>
          <w:rtl/>
        </w:rPr>
        <w:t>כל המרחם על הבריות בידוע שהוא מזרעו של אברהם אבינו</w:t>
      </w:r>
      <w:r w:rsidRPr="00737709">
        <w:rPr>
          <w:rFonts w:ascii="FbHadasaNew" w:hAnsi="FbHadasaNew" w:cs="Arial Unicode MS"/>
          <w:sz w:val="25"/>
          <w:szCs w:val="25"/>
          <w:rtl/>
        </w:rPr>
        <w:t>,</w:t>
      </w:r>
      <w:r w:rsidRPr="00737709">
        <w:rPr>
          <w:sz w:val="25"/>
          <w:szCs w:val="25"/>
          <w:rtl/>
        </w:rPr>
        <w:t xml:space="preserve"> וכל מי שאינו מרחם על הבריות בידוע שאינו מזרעו של אברהם אבינו״</w:t>
      </w:r>
      <w:r w:rsidRPr="00737709">
        <w:rPr>
          <w:rFonts w:ascii="FbHadasaNew" w:hAnsi="FbHadasaNew" w:cs="Arial Unicode MS"/>
          <w:sz w:val="25"/>
          <w:szCs w:val="25"/>
          <w:rtl/>
        </w:rPr>
        <w:t xml:space="preserve">. </w:t>
      </w:r>
    </w:p>
    <w:p w14:paraId="0EFD89C2" w14:textId="77777777" w:rsidR="00071AEA" w:rsidRPr="00737709" w:rsidRDefault="00071AEA" w:rsidP="00B80A9E">
      <w:pPr>
        <w:pStyle w:val="a2"/>
        <w:rPr>
          <w:rFonts w:cs="Arial Unicode MS"/>
          <w:sz w:val="25"/>
          <w:szCs w:val="25"/>
          <w:rtl/>
        </w:rPr>
      </w:pPr>
      <w:r w:rsidRPr="00737709">
        <w:rPr>
          <w:sz w:val="25"/>
          <w:szCs w:val="25"/>
          <w:rtl/>
        </w:rPr>
        <w:t>ובפירוש רש״י שם ד״ה יורדי גיהנם הן פירש וז״ל</w:t>
      </w:r>
      <w:r w:rsidRPr="00737709">
        <w:rPr>
          <w:rFonts w:ascii="FbHadasaNew" w:hAnsi="FbHadasaNew" w:cs="Arial Unicode MS"/>
          <w:sz w:val="25"/>
          <w:szCs w:val="25"/>
          <w:rtl/>
        </w:rPr>
        <w:t> </w:t>
      </w:r>
      <w:r w:rsidRPr="00737709">
        <w:rPr>
          <w:sz w:val="25"/>
          <w:szCs w:val="25"/>
          <w:rtl/>
        </w:rPr>
        <w:t>״שאינן מרחמים לעשות צדקה״</w:t>
      </w:r>
      <w:r w:rsidRPr="00737709">
        <w:rPr>
          <w:rFonts w:ascii="FbHadasaNew" w:hAnsi="FbHadasaNew" w:cs="Arial Unicode MS"/>
          <w:sz w:val="25"/>
          <w:szCs w:val="25"/>
          <w:rtl/>
        </w:rPr>
        <w:t xml:space="preserve">, </w:t>
      </w:r>
      <w:r w:rsidRPr="00737709">
        <w:rPr>
          <w:sz w:val="25"/>
          <w:szCs w:val="25"/>
          <w:rtl/>
        </w:rPr>
        <w:t>ובהמשך דרשת הגמ׳ פירש ״ונתן לך רחמים</w:t>
      </w:r>
      <w:r w:rsidRPr="00737709">
        <w:rPr>
          <w:rFonts w:ascii="FbHadasaNew" w:hAnsi="FbHadasaNew" w:cs="Arial Unicode MS"/>
          <w:sz w:val="25"/>
          <w:szCs w:val="25"/>
          <w:rtl/>
        </w:rPr>
        <w:t>, </w:t>
      </w:r>
      <w:r w:rsidRPr="00737709">
        <w:rPr>
          <w:sz w:val="25"/>
          <w:szCs w:val="25"/>
          <w:rtl/>
        </w:rPr>
        <w:t>שתרחם על הבריות״</w:t>
      </w:r>
      <w:r w:rsidRPr="00737709">
        <w:rPr>
          <w:rFonts w:ascii="FbHadasaNew" w:hAnsi="FbHadasaNew" w:cs="Arial Unicode MS"/>
          <w:sz w:val="25"/>
          <w:szCs w:val="25"/>
          <w:rtl/>
        </w:rPr>
        <w:t xml:space="preserve">, </w:t>
      </w:r>
      <w:r w:rsidRPr="00737709">
        <w:rPr>
          <w:sz w:val="25"/>
          <w:szCs w:val="25"/>
          <w:rtl/>
        </w:rPr>
        <w:t>ובד״ה שלאח״ז העתיק את המשך הכתוב</w:t>
      </w:r>
      <w:r w:rsidRPr="00737709">
        <w:rPr>
          <w:rFonts w:ascii="FbHadasaNew" w:hAnsi="FbHadasaNew" w:cs="Arial Unicode MS"/>
          <w:sz w:val="25"/>
          <w:szCs w:val="25"/>
          <w:rtl/>
        </w:rPr>
        <w:t> </w:t>
      </w:r>
      <w:r w:rsidRPr="00737709">
        <w:rPr>
          <w:sz w:val="25"/>
          <w:szCs w:val="25"/>
          <w:rtl/>
        </w:rPr>
        <w:t>״כאשר נשבע לאבותיך״ ופירש ע״ז וז״ל</w:t>
      </w:r>
      <w:r w:rsidRPr="00737709">
        <w:rPr>
          <w:rFonts w:ascii="FbHadasaNew" w:hAnsi="FbHadasaNew" w:cs="Arial Unicode MS"/>
          <w:sz w:val="25"/>
          <w:szCs w:val="25"/>
          <w:rtl/>
        </w:rPr>
        <w:t> </w:t>
      </w:r>
      <w:r w:rsidRPr="00737709">
        <w:rPr>
          <w:sz w:val="25"/>
          <w:szCs w:val="25"/>
          <w:rtl/>
        </w:rPr>
        <w:t>״מי שיש לו רחמים מזרעו של אבות״</w:t>
      </w:r>
      <w:r w:rsidRPr="00737709">
        <w:rPr>
          <w:rFonts w:ascii="FbHadasaNew" w:hAnsi="FbHadasaNew" w:cs="Arial Unicode MS"/>
          <w:sz w:val="25"/>
          <w:szCs w:val="25"/>
          <w:rtl/>
        </w:rPr>
        <w:t xml:space="preserve">, </w:t>
      </w:r>
      <w:r w:rsidRPr="00737709">
        <w:rPr>
          <w:sz w:val="25"/>
          <w:szCs w:val="25"/>
          <w:rtl/>
        </w:rPr>
        <w:t>והיינו דמלשון הכתוב ״ונתן לך רחמים ורחמך</w:t>
      </w:r>
      <w:r w:rsidRPr="00737709">
        <w:rPr>
          <w:rFonts w:ascii="FbHadasaNew" w:hAnsi="FbHadasaNew" w:cs="Arial Unicode MS"/>
          <w:sz w:val="25"/>
          <w:szCs w:val="25"/>
          <w:rtl/>
        </w:rPr>
        <w:t xml:space="preserve"> </w:t>
      </w:r>
      <w:r w:rsidRPr="00737709">
        <w:rPr>
          <w:sz w:val="25"/>
          <w:szCs w:val="25"/>
          <w:rtl/>
        </w:rPr>
        <w:t>כאשר נשבע לאבותיך״ ילפינן שנשבע ה׳ להאבות שיתן לזרעם את מדת הרחמים לרחם על הבריות</w:t>
      </w:r>
      <w:r w:rsidRPr="00737709">
        <w:rPr>
          <w:rFonts w:ascii="FbHadasaNew" w:hAnsi="FbHadasaNew" w:cs="Arial Unicode MS"/>
          <w:sz w:val="25"/>
          <w:szCs w:val="25"/>
          <w:rtl/>
        </w:rPr>
        <w:t xml:space="preserve">, </w:t>
      </w:r>
      <w:r w:rsidRPr="00737709">
        <w:rPr>
          <w:sz w:val="25"/>
          <w:szCs w:val="25"/>
          <w:rtl/>
        </w:rPr>
        <w:t>ולכן ״כל המרחם על הבריות בידוע שהוא מזרעו של אברהם אבינו וכו׳״</w:t>
      </w:r>
      <w:r w:rsidRPr="00737709">
        <w:rPr>
          <w:rFonts w:ascii="FbHadasaNew" w:hAnsi="FbHadasaNew" w:cs="Arial Unicode MS"/>
          <w:sz w:val="25"/>
          <w:szCs w:val="25"/>
          <w:rtl/>
        </w:rPr>
        <w:t>.</w:t>
      </w:r>
    </w:p>
    <w:p w14:paraId="2F9A9585" w14:textId="77777777" w:rsidR="00071AEA" w:rsidRPr="00737709" w:rsidRDefault="00071AEA" w:rsidP="00B80A9E">
      <w:pPr>
        <w:pStyle w:val="a2"/>
        <w:rPr>
          <w:rFonts w:cs="Arial Unicode MS"/>
          <w:sz w:val="25"/>
          <w:szCs w:val="25"/>
          <w:rtl/>
        </w:rPr>
      </w:pPr>
      <w:r w:rsidRPr="00737709">
        <w:rPr>
          <w:sz w:val="25"/>
          <w:szCs w:val="25"/>
          <w:rtl/>
        </w:rPr>
        <w:t>והנה במה שנקט ״זרעו של אברהם רבינו״ דייקא</w:t>
      </w:r>
      <w:r w:rsidRPr="00737709">
        <w:rPr>
          <w:rFonts w:ascii="FbHadasaNew" w:hAnsi="FbHadasaNew" w:cs="Arial Unicode MS"/>
          <w:sz w:val="25"/>
          <w:szCs w:val="25"/>
          <w:rtl/>
        </w:rPr>
        <w:t xml:space="preserve">, </w:t>
      </w:r>
      <w:r w:rsidRPr="00737709">
        <w:rPr>
          <w:sz w:val="25"/>
          <w:szCs w:val="25"/>
          <w:rtl/>
        </w:rPr>
        <w:t>יעויין בחדא״ג מהרש״א שם שכתב וז״ל ״כל המרחם וכו׳</w:t>
      </w:r>
      <w:r w:rsidRPr="00737709">
        <w:rPr>
          <w:rFonts w:ascii="FbHadasaNew" w:hAnsi="FbHadasaNew" w:cs="Arial Unicode MS"/>
          <w:sz w:val="25"/>
          <w:szCs w:val="25"/>
          <w:rtl/>
        </w:rPr>
        <w:t xml:space="preserve">, </w:t>
      </w:r>
      <w:r w:rsidRPr="00737709">
        <w:rPr>
          <w:sz w:val="25"/>
          <w:szCs w:val="25"/>
          <w:rtl/>
        </w:rPr>
        <w:t xml:space="preserve">מלשון הכפול דריש ונתן לך רחמים דהיינו שיתן </w:t>
      </w:r>
      <w:r w:rsidRPr="00737709">
        <w:rPr>
          <w:sz w:val="25"/>
          <w:szCs w:val="25"/>
          <w:rtl/>
        </w:rPr>
        <w:lastRenderedPageBreak/>
        <w:t>לב לרחם על אחרים לענין צדקה וכו׳</w:t>
      </w:r>
      <w:r w:rsidRPr="00737709">
        <w:rPr>
          <w:rFonts w:ascii="FbHadasaNew" w:hAnsi="FbHadasaNew" w:cs="Arial Unicode MS"/>
          <w:sz w:val="25"/>
          <w:szCs w:val="25"/>
          <w:rtl/>
        </w:rPr>
        <w:t xml:space="preserve">, </w:t>
      </w:r>
      <w:r w:rsidRPr="00737709">
        <w:rPr>
          <w:sz w:val="25"/>
          <w:szCs w:val="25"/>
          <w:rtl/>
        </w:rPr>
        <w:t>ונקט במלתי׳ זרעו של אברהם וכו׳ במקום לאבותינו</w:t>
      </w:r>
      <w:r w:rsidRPr="00737709">
        <w:rPr>
          <w:rFonts w:ascii="FbHadasaNew" w:hAnsi="FbHadasaNew" w:cs="Arial Unicode MS"/>
          <w:sz w:val="25"/>
          <w:szCs w:val="25"/>
          <w:rtl/>
        </w:rPr>
        <w:t xml:space="preserve">, </w:t>
      </w:r>
      <w:r w:rsidRPr="00737709">
        <w:rPr>
          <w:sz w:val="25"/>
          <w:szCs w:val="25"/>
          <w:rtl/>
        </w:rPr>
        <w:t>דבאברהם מפורש מדת הצדקה</w:t>
      </w:r>
      <w:r w:rsidRPr="00737709">
        <w:rPr>
          <w:rFonts w:ascii="FbHadasaNew" w:hAnsi="FbHadasaNew" w:cs="Arial Unicode MS"/>
          <w:sz w:val="25"/>
          <w:szCs w:val="25"/>
          <w:rtl/>
        </w:rPr>
        <w:t xml:space="preserve">, </w:t>
      </w:r>
      <w:r w:rsidRPr="00737709">
        <w:rPr>
          <w:sz w:val="25"/>
          <w:szCs w:val="25"/>
          <w:rtl/>
        </w:rPr>
        <w:t>כי ידעתיו למען אשר יצוה את בניו וגו׳״</w:t>
      </w:r>
      <w:r w:rsidRPr="00737709">
        <w:rPr>
          <w:rFonts w:ascii="FbHadasaNew" w:hAnsi="FbHadasaNew" w:cs="Arial Unicode MS"/>
          <w:sz w:val="25"/>
          <w:szCs w:val="25"/>
          <w:rtl/>
        </w:rPr>
        <w:t>.</w:t>
      </w:r>
    </w:p>
    <w:p w14:paraId="5866D214" w14:textId="77777777" w:rsidR="00071AEA" w:rsidRPr="00737709" w:rsidRDefault="00071AEA" w:rsidP="00B80A9E">
      <w:pPr>
        <w:pStyle w:val="a2"/>
        <w:rPr>
          <w:rFonts w:cs="Arial Unicode MS"/>
          <w:sz w:val="25"/>
          <w:szCs w:val="25"/>
          <w:rtl/>
        </w:rPr>
      </w:pPr>
      <w:r w:rsidRPr="00737709">
        <w:rPr>
          <w:sz w:val="25"/>
          <w:szCs w:val="25"/>
          <w:rtl/>
        </w:rPr>
        <w:t>ומבואר מדברי המהרש״א שבהך קרא דאברהם ״למען אשר יצוה את בניו וגו׳ לעשות צדקה ומשפט״ נכלל גם מדת הרחמים שאצל אברהם אבינו וזרעו אחריו</w:t>
      </w:r>
      <w:r w:rsidRPr="00737709">
        <w:rPr>
          <w:rFonts w:ascii="FbHadasaNew" w:hAnsi="FbHadasaNew" w:cs="Arial Unicode MS"/>
          <w:sz w:val="25"/>
          <w:szCs w:val="25"/>
          <w:rtl/>
        </w:rPr>
        <w:t xml:space="preserve">, </w:t>
      </w:r>
      <w:r w:rsidRPr="00737709">
        <w:rPr>
          <w:sz w:val="25"/>
          <w:szCs w:val="25"/>
          <w:rtl/>
        </w:rPr>
        <w:t>והיינו מדת הרחמים לרחם על אחרים לעשות צדקה</w:t>
      </w:r>
      <w:r w:rsidRPr="00737709">
        <w:rPr>
          <w:rFonts w:ascii="FbHadasaNew" w:eastAsia="FbHadasaNew" w:hAnsi="FbHadasaNew"/>
          <w:sz w:val="25"/>
          <w:szCs w:val="25"/>
          <w:vertAlign w:val="superscript"/>
        </w:rPr>
        <w:footnoteReference w:id="6"/>
      </w:r>
      <w:r w:rsidRPr="00737709">
        <w:rPr>
          <w:rFonts w:ascii="FbHadasaNew" w:hAnsi="FbHadasaNew" w:cs="Arial Unicode MS"/>
          <w:sz w:val="25"/>
          <w:szCs w:val="25"/>
          <w:rtl/>
        </w:rPr>
        <w:t xml:space="preserve">. </w:t>
      </w:r>
    </w:p>
    <w:p w14:paraId="7B961D08" w14:textId="77777777" w:rsidR="00071AEA" w:rsidRPr="00737709" w:rsidRDefault="00071AEA" w:rsidP="00B80A9E">
      <w:pPr>
        <w:pStyle w:val="a2"/>
        <w:rPr>
          <w:rFonts w:cs="Arial Unicode MS"/>
          <w:sz w:val="25"/>
          <w:szCs w:val="25"/>
          <w:rtl/>
        </w:rPr>
      </w:pPr>
      <w:r w:rsidRPr="00737709">
        <w:rPr>
          <w:sz w:val="25"/>
          <w:szCs w:val="25"/>
          <w:rtl/>
        </w:rPr>
        <w:t>וא״כ צ״ע לכאורה מדוע הביא הבבלי הך קרא דאברהם רק לגבי הסימן ד״גומלי חסדים״ ולא הביאו גם לגבי הסימן ד״רחמנים״</w:t>
      </w:r>
      <w:r w:rsidRPr="00737709">
        <w:rPr>
          <w:rFonts w:ascii="FbHadasaNew" w:hAnsi="FbHadasaNew" w:cs="Arial Unicode MS"/>
          <w:sz w:val="25"/>
          <w:szCs w:val="25"/>
          <w:rtl/>
        </w:rPr>
        <w:t xml:space="preserve">, </w:t>
      </w:r>
      <w:r w:rsidRPr="00737709">
        <w:rPr>
          <w:sz w:val="25"/>
          <w:szCs w:val="25"/>
          <w:rtl/>
        </w:rPr>
        <w:t>ולאידך הביא בהסימן ד״רחמנים״ קרא ד״ונתן לך רחמים וגו׳״</w:t>
      </w:r>
      <w:r w:rsidRPr="00737709">
        <w:rPr>
          <w:rFonts w:ascii="FbHadasaNew" w:hAnsi="FbHadasaNew" w:cs="Arial Unicode MS"/>
          <w:sz w:val="25"/>
          <w:szCs w:val="25"/>
          <w:rtl/>
        </w:rPr>
        <w:t xml:space="preserve">, </w:t>
      </w:r>
      <w:r w:rsidRPr="00737709">
        <w:rPr>
          <w:sz w:val="25"/>
          <w:szCs w:val="25"/>
          <w:rtl/>
        </w:rPr>
        <w:t>וטעמא בעי</w:t>
      </w:r>
      <w:r w:rsidRPr="00737709">
        <w:rPr>
          <w:rFonts w:ascii="FbHadasaNew" w:eastAsia="FbHadasaNew" w:hAnsi="FbHadasaNew"/>
          <w:sz w:val="25"/>
          <w:szCs w:val="25"/>
          <w:vertAlign w:val="superscript"/>
        </w:rPr>
        <w:footnoteReference w:id="7"/>
      </w:r>
      <w:r w:rsidRPr="00737709">
        <w:rPr>
          <w:rFonts w:ascii="FbHadasaNew" w:hAnsi="FbHadasaNew" w:cs="Arial Unicode MS"/>
          <w:sz w:val="25"/>
          <w:szCs w:val="25"/>
          <w:rtl/>
        </w:rPr>
        <w:t>.</w:t>
      </w:r>
    </w:p>
    <w:p w14:paraId="48E4BEF5" w14:textId="77777777" w:rsidR="00071AEA" w:rsidRPr="00737709" w:rsidRDefault="00071AEA" w:rsidP="00B80A9E">
      <w:pPr>
        <w:pStyle w:val="a2"/>
        <w:rPr>
          <w:rFonts w:cs="Arial Unicode MS"/>
          <w:sz w:val="25"/>
          <w:szCs w:val="25"/>
          <w:rtl/>
        </w:rPr>
      </w:pPr>
      <w:r w:rsidRPr="00737709">
        <w:rPr>
          <w:b/>
          <w:bCs/>
          <w:sz w:val="25"/>
          <w:szCs w:val="25"/>
          <w:rtl/>
        </w:rPr>
        <w:t>ה</w:t>
      </w:r>
      <w:r w:rsidRPr="00737709">
        <w:rPr>
          <w:rFonts w:ascii="FbHadasaNew" w:hAnsi="FbHadasaNew" w:cs="Arial Unicode MS"/>
          <w:b/>
          <w:bCs/>
          <w:sz w:val="25"/>
          <w:szCs w:val="25"/>
          <w:rtl/>
        </w:rPr>
        <w:t>.</w:t>
      </w:r>
      <w:r w:rsidRPr="00737709">
        <w:rPr>
          <w:rFonts w:ascii="FbHadasaNew" w:hAnsi="FbHadasaNew" w:cs="Arial Unicode MS"/>
          <w:sz w:val="25"/>
          <w:szCs w:val="25"/>
          <w:rtl/>
        </w:rPr>
        <w:t xml:space="preserve"> </w:t>
      </w:r>
      <w:r w:rsidRPr="00737709">
        <w:rPr>
          <w:sz w:val="25"/>
          <w:szCs w:val="25"/>
          <w:rtl/>
        </w:rPr>
        <w:t>ומבאר רבינו דהבבלי אזיל בזה לשיטתי׳ לפי מה שנתבאר דקאי על ג׳ מדות אלו כפי שהן תלויות זו בזו ובאות יחד בדרך סיבה ומסובב</w:t>
      </w:r>
      <w:r w:rsidRPr="00737709">
        <w:rPr>
          <w:rFonts w:ascii="FbHadasaNew" w:hAnsi="FbHadasaNew" w:cs="Arial Unicode MS"/>
          <w:sz w:val="25"/>
          <w:szCs w:val="25"/>
          <w:rtl/>
        </w:rPr>
        <w:t xml:space="preserve">, </w:t>
      </w:r>
      <w:r w:rsidRPr="00737709">
        <w:rPr>
          <w:sz w:val="25"/>
          <w:szCs w:val="25"/>
          <w:rtl/>
        </w:rPr>
        <w:t>והיינו שנקודת הביטול שביהודי מביא לרגש הבושה</w:t>
      </w:r>
      <w:r w:rsidRPr="00737709">
        <w:rPr>
          <w:rFonts w:ascii="FbHadasaNew" w:hAnsi="FbHadasaNew" w:cs="Arial Unicode MS"/>
          <w:sz w:val="25"/>
          <w:szCs w:val="25"/>
          <w:rtl/>
        </w:rPr>
        <w:t xml:space="preserve">, </w:t>
      </w:r>
      <w:r w:rsidRPr="00737709">
        <w:rPr>
          <w:sz w:val="25"/>
          <w:szCs w:val="25"/>
          <w:rtl/>
        </w:rPr>
        <w:t>וטבע הרכות מביא למדת הרחמים</w:t>
      </w:r>
      <w:r w:rsidRPr="00737709">
        <w:rPr>
          <w:rFonts w:ascii="FbHadasaNew" w:hAnsi="FbHadasaNew" w:cs="Arial Unicode MS"/>
          <w:sz w:val="25"/>
          <w:szCs w:val="25"/>
          <w:rtl/>
        </w:rPr>
        <w:t xml:space="preserve">, </w:t>
      </w:r>
      <w:r w:rsidRPr="00737709">
        <w:rPr>
          <w:sz w:val="25"/>
          <w:szCs w:val="25"/>
          <w:rtl/>
        </w:rPr>
        <w:t>ורחמים מביא להיות גומל חסד לנצרכים</w:t>
      </w:r>
      <w:r w:rsidRPr="00737709">
        <w:rPr>
          <w:rFonts w:ascii="FbHadasaNew" w:hAnsi="FbHadasaNew" w:cs="Arial Unicode MS"/>
          <w:sz w:val="25"/>
          <w:szCs w:val="25"/>
          <w:rtl/>
        </w:rPr>
        <w:t>.</w:t>
      </w:r>
    </w:p>
    <w:p w14:paraId="0A7E8B02" w14:textId="77777777" w:rsidR="00071AEA" w:rsidRPr="00737709" w:rsidRDefault="00071AEA" w:rsidP="00B80A9E">
      <w:pPr>
        <w:pStyle w:val="a2"/>
        <w:rPr>
          <w:rFonts w:cs="Arial Unicode MS"/>
          <w:sz w:val="25"/>
          <w:szCs w:val="25"/>
          <w:rtl/>
        </w:rPr>
      </w:pPr>
      <w:r w:rsidRPr="00737709">
        <w:rPr>
          <w:sz w:val="25"/>
          <w:szCs w:val="25"/>
          <w:rtl/>
        </w:rPr>
        <w:t xml:space="preserve">וזלה״ק ״וי״ל שזהו הטעם שהבבלי הביא הכתוב ד״למען אשר יצוה גו׳״ </w:t>
      </w:r>
      <w:r w:rsidRPr="00737709">
        <w:rPr>
          <w:rFonts w:ascii="FbHadasaNew" w:hAnsi="FbHadasaNew" w:cs="Arial Unicode MS"/>
          <w:sz w:val="25"/>
          <w:szCs w:val="25"/>
          <w:rtl/>
        </w:rPr>
        <w:t>(</w:t>
      </w:r>
      <w:r w:rsidRPr="00737709">
        <w:rPr>
          <w:sz w:val="25"/>
          <w:szCs w:val="25"/>
          <w:rtl/>
        </w:rPr>
        <w:t>באברהם</w:t>
      </w:r>
      <w:r w:rsidRPr="00737709">
        <w:rPr>
          <w:rFonts w:ascii="FbHadasaNew" w:hAnsi="FbHadasaNew" w:cs="Arial Unicode MS"/>
          <w:sz w:val="25"/>
          <w:szCs w:val="25"/>
          <w:rtl/>
        </w:rPr>
        <w:t xml:space="preserve">) </w:t>
      </w:r>
      <w:r w:rsidRPr="00737709">
        <w:rPr>
          <w:sz w:val="25"/>
          <w:szCs w:val="25"/>
          <w:rtl/>
        </w:rPr>
        <w:t>רק בנוגע לגומלי חסדים ולא לענין רחמנים</w:t>
      </w:r>
      <w:r w:rsidRPr="00737709">
        <w:rPr>
          <w:rFonts w:ascii="FbHadasaNew" w:hAnsi="FbHadasaNew" w:cs="Arial Unicode MS"/>
          <w:sz w:val="25"/>
          <w:szCs w:val="25"/>
          <w:rtl/>
        </w:rPr>
        <w:t xml:space="preserve">: </w:t>
      </w:r>
      <w:r w:rsidRPr="00737709">
        <w:rPr>
          <w:sz w:val="25"/>
          <w:szCs w:val="25"/>
          <w:rtl/>
        </w:rPr>
        <w:t xml:space="preserve">היחס ד״גומלי חסדים״ למדות הרחמים והבושה </w:t>
      </w:r>
      <w:r w:rsidRPr="00737709">
        <w:rPr>
          <w:rFonts w:ascii="FbHadasaNew" w:hAnsi="FbHadasaNew" w:cs="Arial Unicode MS"/>
          <w:sz w:val="25"/>
          <w:szCs w:val="25"/>
          <w:rtl/>
        </w:rPr>
        <w:t>(</w:t>
      </w:r>
      <w:r w:rsidRPr="00737709">
        <w:rPr>
          <w:sz w:val="25"/>
          <w:szCs w:val="25"/>
          <w:rtl/>
        </w:rPr>
        <w:t>כשהן באות יחד בדרך סיבה ומסובב</w:t>
      </w:r>
      <w:r w:rsidRPr="00737709">
        <w:rPr>
          <w:rFonts w:ascii="FbHadasaNew" w:hAnsi="FbHadasaNew" w:cs="Arial Unicode MS"/>
          <w:sz w:val="25"/>
          <w:szCs w:val="25"/>
          <w:rtl/>
        </w:rPr>
        <w:t xml:space="preserve">) </w:t>
      </w:r>
      <w:r w:rsidRPr="00737709">
        <w:rPr>
          <w:sz w:val="25"/>
          <w:szCs w:val="25"/>
          <w:rtl/>
        </w:rPr>
        <w:t>הוא באופן שגמ״ח היא התוצאה מהרחמים והבושת</w:t>
      </w:r>
      <w:r w:rsidRPr="00737709">
        <w:rPr>
          <w:rFonts w:ascii="FbHadasaNew" w:hAnsi="FbHadasaNew" w:cs="Arial Unicode MS"/>
          <w:sz w:val="25"/>
          <w:szCs w:val="25"/>
          <w:rtl/>
        </w:rPr>
        <w:t xml:space="preserve">, </w:t>
      </w:r>
      <w:r w:rsidRPr="00737709">
        <w:rPr>
          <w:sz w:val="25"/>
          <w:szCs w:val="25"/>
          <w:rtl/>
        </w:rPr>
        <w:t>כלומר</w:t>
      </w:r>
      <w:r w:rsidRPr="00737709">
        <w:rPr>
          <w:rFonts w:ascii="FbHadasaNew" w:hAnsi="FbHadasaNew" w:cs="Arial Unicode MS"/>
          <w:sz w:val="25"/>
          <w:szCs w:val="25"/>
          <w:rtl/>
        </w:rPr>
        <w:t xml:space="preserve">: </w:t>
      </w:r>
      <w:r w:rsidRPr="00737709">
        <w:rPr>
          <w:sz w:val="25"/>
          <w:szCs w:val="25"/>
          <w:rtl/>
        </w:rPr>
        <w:t>הכוונה ב״גומלי חסדים״ אינה לרגש החסד שבלב</w:t>
      </w:r>
      <w:r w:rsidRPr="00737709">
        <w:rPr>
          <w:rFonts w:ascii="FbHadasaNew" w:hAnsi="FbHadasaNew" w:cs="Arial Unicode MS"/>
          <w:sz w:val="25"/>
          <w:szCs w:val="25"/>
          <w:rtl/>
        </w:rPr>
        <w:t xml:space="preserve">, </w:t>
      </w:r>
      <w:r w:rsidRPr="00737709">
        <w:rPr>
          <w:sz w:val="25"/>
          <w:szCs w:val="25"/>
          <w:rtl/>
        </w:rPr>
        <w:t>אלא למעשה החסד</w:t>
      </w:r>
      <w:r w:rsidRPr="00737709">
        <w:rPr>
          <w:rFonts w:ascii="FbHadasaNew" w:hAnsi="FbHadasaNew" w:cs="Arial Unicode MS"/>
          <w:sz w:val="25"/>
          <w:szCs w:val="25"/>
          <w:rtl/>
        </w:rPr>
        <w:t xml:space="preserve"> </w:t>
      </w:r>
      <w:r w:rsidRPr="00737709">
        <w:rPr>
          <w:sz w:val="25"/>
          <w:szCs w:val="25"/>
          <w:rtl/>
        </w:rPr>
        <w:t xml:space="preserve">שעושה עם רעהו </w:t>
      </w:r>
      <w:r w:rsidRPr="00737709">
        <w:rPr>
          <w:rFonts w:ascii="FbHadasaNew" w:hAnsi="FbHadasaNew" w:cs="Arial Unicode MS"/>
          <w:sz w:val="25"/>
          <w:szCs w:val="25"/>
          <w:rtl/>
        </w:rPr>
        <w:t>(</w:t>
      </w:r>
      <w:r w:rsidRPr="00737709">
        <w:rPr>
          <w:sz w:val="25"/>
          <w:szCs w:val="25"/>
          <w:rtl/>
        </w:rPr>
        <w:t>כפירוש הפשוט ב״גומלי חסדים״</w:t>
      </w:r>
      <w:r w:rsidRPr="00737709">
        <w:rPr>
          <w:rFonts w:ascii="FbHadasaNew" w:hAnsi="FbHadasaNew" w:cs="Arial Unicode MS"/>
          <w:sz w:val="25"/>
          <w:szCs w:val="25"/>
          <w:rtl/>
        </w:rPr>
        <w:t xml:space="preserve">), </w:t>
      </w:r>
      <w:r w:rsidRPr="00737709">
        <w:rPr>
          <w:sz w:val="25"/>
          <w:szCs w:val="25"/>
          <w:rtl/>
        </w:rPr>
        <w:t xml:space="preserve">שסיבת עשיית חסד היא רגש הרחמים שבלב וטבע הבושה שבנפש </w:t>
      </w:r>
      <w:r w:rsidRPr="00737709">
        <w:rPr>
          <w:rFonts w:ascii="FbHadasaNew" w:hAnsi="FbHadasaNew" w:cs="Arial Unicode MS"/>
          <w:sz w:val="25"/>
          <w:szCs w:val="25"/>
          <w:rtl/>
        </w:rPr>
        <w:t>. .</w:t>
      </w:r>
      <w:r w:rsidRPr="00737709">
        <w:rPr>
          <w:sz w:val="25"/>
          <w:szCs w:val="25"/>
          <w:rtl/>
        </w:rPr>
        <w:t xml:space="preserve"> ולכן אין להביא את הכתוב ד״למען אשר יצוה את בניו ואת ביתו גו׳״ אלא בנוגע </w:t>
      </w:r>
      <w:r w:rsidRPr="00737709">
        <w:rPr>
          <w:sz w:val="25"/>
          <w:szCs w:val="25"/>
          <w:rtl/>
        </w:rPr>
        <w:lastRenderedPageBreak/>
        <w:t xml:space="preserve">לגומלי חסדים </w:t>
      </w:r>
      <w:r w:rsidRPr="00737709">
        <w:rPr>
          <w:rFonts w:ascii="FbHadasaNew" w:hAnsi="FbHadasaNew" w:cs="Arial Unicode MS"/>
          <w:sz w:val="25"/>
          <w:szCs w:val="25"/>
          <w:rtl/>
        </w:rPr>
        <w:t>(</w:t>
      </w:r>
      <w:r w:rsidRPr="00737709">
        <w:rPr>
          <w:sz w:val="25"/>
          <w:szCs w:val="25"/>
          <w:rtl/>
        </w:rPr>
        <w:t>שהוא מעשה החסד כנ״ל</w:t>
      </w:r>
      <w:r w:rsidRPr="00737709">
        <w:rPr>
          <w:rFonts w:ascii="FbHadasaNew" w:hAnsi="FbHadasaNew" w:cs="Arial Unicode MS"/>
          <w:sz w:val="25"/>
          <w:szCs w:val="25"/>
          <w:rtl/>
        </w:rPr>
        <w:t xml:space="preserve">) </w:t>
      </w:r>
      <w:r w:rsidRPr="00737709">
        <w:rPr>
          <w:sz w:val="25"/>
          <w:szCs w:val="25"/>
          <w:rtl/>
        </w:rPr>
        <w:t xml:space="preserve">ולא לענין רחמים ובושה </w:t>
      </w:r>
      <w:r w:rsidRPr="00737709">
        <w:rPr>
          <w:rFonts w:ascii="FbHadasaNew" w:hAnsi="FbHadasaNew" w:cs="Arial Unicode MS"/>
          <w:sz w:val="25"/>
          <w:szCs w:val="25"/>
          <w:rtl/>
        </w:rPr>
        <w:t>(</w:t>
      </w:r>
      <w:r w:rsidRPr="00737709">
        <w:rPr>
          <w:sz w:val="25"/>
          <w:szCs w:val="25"/>
          <w:rtl/>
        </w:rPr>
        <w:t>שהן הרגש שבלב וטבע הנפש</w:t>
      </w:r>
      <w:r w:rsidRPr="00737709">
        <w:rPr>
          <w:rFonts w:ascii="FbHadasaNew" w:hAnsi="FbHadasaNew" w:cs="Arial Unicode MS"/>
          <w:sz w:val="25"/>
          <w:szCs w:val="25"/>
          <w:rtl/>
        </w:rPr>
        <w:t xml:space="preserve">), </w:t>
      </w:r>
      <w:r w:rsidRPr="00737709">
        <w:rPr>
          <w:sz w:val="25"/>
          <w:szCs w:val="25"/>
          <w:rtl/>
        </w:rPr>
        <w:t>כי בפשטות</w:t>
      </w:r>
      <w:r w:rsidRPr="00737709">
        <w:rPr>
          <w:rFonts w:ascii="FbHadasaNew" w:hAnsi="FbHadasaNew" w:cs="Arial Unicode MS"/>
          <w:sz w:val="25"/>
          <w:szCs w:val="25"/>
          <w:rtl/>
        </w:rPr>
        <w:t xml:space="preserve">, </w:t>
      </w:r>
      <w:r w:rsidRPr="00737709">
        <w:rPr>
          <w:sz w:val="25"/>
          <w:szCs w:val="25"/>
          <w:rtl/>
        </w:rPr>
        <w:t xml:space="preserve">ציווי אברהם לביתו אחריו הי׳ שיתנהגו בחסד ורחמים כו׳ </w:t>
      </w:r>
      <w:r w:rsidRPr="00737709">
        <w:rPr>
          <w:rFonts w:ascii="FbHadasaNew" w:hAnsi="FbHadasaNew" w:cs="Arial Unicode MS"/>
          <w:sz w:val="25"/>
          <w:szCs w:val="25"/>
          <w:rtl/>
        </w:rPr>
        <w:t>(</w:t>
      </w:r>
      <w:r w:rsidRPr="00737709">
        <w:rPr>
          <w:sz w:val="25"/>
          <w:szCs w:val="25"/>
          <w:rtl/>
        </w:rPr>
        <w:t>ולא על הרגש שבלב וטבע שבנפש שאין שייך בזה ציווי</w:t>
      </w:r>
      <w:r w:rsidRPr="00737709">
        <w:rPr>
          <w:rFonts w:ascii="FbHadasaNew" w:hAnsi="FbHadasaNew" w:cs="Arial Unicode MS"/>
          <w:sz w:val="25"/>
          <w:szCs w:val="25"/>
          <w:rtl/>
        </w:rPr>
        <w:t>)</w:t>
      </w:r>
      <w:r w:rsidRPr="00737709">
        <w:rPr>
          <w:sz w:val="25"/>
          <w:szCs w:val="25"/>
          <w:rtl/>
        </w:rPr>
        <w:t>״ עכלה״ק</w:t>
      </w:r>
      <w:r w:rsidRPr="00737709">
        <w:rPr>
          <w:rFonts w:ascii="FbHadasaNew" w:hAnsi="FbHadasaNew" w:cs="Arial Unicode MS"/>
          <w:sz w:val="25"/>
          <w:szCs w:val="25"/>
          <w:rtl/>
        </w:rPr>
        <w:t xml:space="preserve">. </w:t>
      </w:r>
    </w:p>
    <w:p w14:paraId="33A78293" w14:textId="6326C7A3" w:rsidR="00071AEA" w:rsidRPr="00737709" w:rsidRDefault="00071AEA" w:rsidP="00B80A9E">
      <w:pPr>
        <w:pStyle w:val="a2"/>
        <w:rPr>
          <w:rFonts w:cs="Arial Unicode MS"/>
          <w:sz w:val="25"/>
          <w:szCs w:val="25"/>
          <w:rtl/>
        </w:rPr>
      </w:pPr>
      <w:r w:rsidRPr="00737709">
        <w:rPr>
          <w:sz w:val="25"/>
          <w:szCs w:val="25"/>
          <w:rtl/>
        </w:rPr>
        <w:t>ומבואר לפ״ז היטב מדוע לא הביא הבבלי הך קרא דאברהם ״למען אשר יצוה וגו׳״ גבי סימן ד״רחמנים״</w:t>
      </w:r>
      <w:r w:rsidRPr="00737709">
        <w:rPr>
          <w:rFonts w:ascii="FbHadasaNew" w:hAnsi="FbHadasaNew" w:cs="Arial Unicode MS"/>
          <w:sz w:val="25"/>
          <w:szCs w:val="25"/>
          <w:rtl/>
        </w:rPr>
        <w:t xml:space="preserve">, </w:t>
      </w:r>
      <w:r w:rsidRPr="00737709">
        <w:rPr>
          <w:sz w:val="25"/>
          <w:szCs w:val="25"/>
          <w:rtl/>
        </w:rPr>
        <w:t xml:space="preserve">שכן הסימן ד״רחמנים״ קאי </w:t>
      </w:r>
      <w:r w:rsidRPr="00737709">
        <w:rPr>
          <w:rFonts w:ascii="FbHadasaNew" w:hAnsi="FbHadasaNew" w:cs="Arial Unicode MS"/>
          <w:sz w:val="25"/>
          <w:szCs w:val="25"/>
          <w:rtl/>
        </w:rPr>
        <w:t>[</w:t>
      </w:r>
      <w:r w:rsidRPr="00737709">
        <w:rPr>
          <w:sz w:val="25"/>
          <w:szCs w:val="25"/>
          <w:rtl/>
        </w:rPr>
        <w:t>גם</w:t>
      </w:r>
      <w:r w:rsidRPr="00737709">
        <w:rPr>
          <w:rFonts w:ascii="FbHadasaNew" w:eastAsia="FbHadasaNew" w:hAnsi="FbHadasaNew"/>
          <w:sz w:val="25"/>
          <w:szCs w:val="25"/>
          <w:vertAlign w:val="superscript"/>
        </w:rPr>
        <w:footnoteReference w:id="8"/>
      </w:r>
      <w:r w:rsidRPr="00737709">
        <w:rPr>
          <w:rFonts w:ascii="FbHadasaNew" w:hAnsi="FbHadasaNew" w:cs="Arial Unicode MS"/>
          <w:sz w:val="25"/>
          <w:szCs w:val="25"/>
          <w:rtl/>
        </w:rPr>
        <w:t xml:space="preserve">] </w:t>
      </w:r>
      <w:r w:rsidRPr="00737709">
        <w:rPr>
          <w:sz w:val="25"/>
          <w:szCs w:val="25"/>
          <w:rtl/>
        </w:rPr>
        <w:t>על מדת הרחמים שבלב עצמה</w:t>
      </w:r>
      <w:r w:rsidRPr="00737709">
        <w:rPr>
          <w:rFonts w:ascii="FbHadasaNew" w:hAnsi="FbHadasaNew" w:cs="Arial Unicode MS"/>
          <w:sz w:val="25"/>
          <w:szCs w:val="25"/>
          <w:rtl/>
        </w:rPr>
        <w:t xml:space="preserve">, </w:t>
      </w:r>
      <w:r w:rsidRPr="00737709">
        <w:rPr>
          <w:sz w:val="25"/>
          <w:szCs w:val="25"/>
          <w:rtl/>
        </w:rPr>
        <w:t>והרי ע״ז לא שייך ״ציווי״</w:t>
      </w:r>
      <w:r w:rsidRPr="00737709">
        <w:rPr>
          <w:rFonts w:ascii="FbHadasaNew" w:hAnsi="FbHadasaNew" w:cs="Arial Unicode MS"/>
          <w:sz w:val="25"/>
          <w:szCs w:val="25"/>
          <w:rtl/>
        </w:rPr>
        <w:t xml:space="preserve">, </w:t>
      </w:r>
      <w:r w:rsidRPr="00737709">
        <w:rPr>
          <w:sz w:val="25"/>
          <w:szCs w:val="25"/>
          <w:rtl/>
        </w:rPr>
        <w:t>משא״כ הסימן ד״גומלי חסדים״ שקאי על מעשה חסד בפועל</w:t>
      </w:r>
      <w:r w:rsidRPr="00737709">
        <w:rPr>
          <w:rFonts w:ascii="FbHadasaNew" w:hAnsi="FbHadasaNew" w:cs="Arial Unicode MS"/>
          <w:sz w:val="25"/>
          <w:szCs w:val="25"/>
          <w:rtl/>
        </w:rPr>
        <w:t xml:space="preserve">, </w:t>
      </w:r>
      <w:r w:rsidRPr="00737709">
        <w:rPr>
          <w:sz w:val="25"/>
          <w:szCs w:val="25"/>
          <w:rtl/>
        </w:rPr>
        <w:t>ולכן ע״ז שפיר הביא הבבלי הך קרא ד״למען אשר יצוה וגו׳״</w:t>
      </w:r>
      <w:r w:rsidR="00737709">
        <w:rPr>
          <w:sz w:val="25"/>
          <w:szCs w:val="25"/>
          <w:rtl/>
        </w:rPr>
        <w:t xml:space="preserve"> </w:t>
      </w:r>
      <w:r w:rsidRPr="00737709">
        <w:rPr>
          <w:sz w:val="25"/>
          <w:szCs w:val="25"/>
          <w:rtl/>
        </w:rPr>
        <w:t>וכמוש״נ</w:t>
      </w:r>
      <w:r w:rsidRPr="00737709">
        <w:rPr>
          <w:rFonts w:ascii="FbHadasaNew" w:eastAsia="FbHadasaNew" w:hAnsi="FbHadasaNew"/>
          <w:sz w:val="25"/>
          <w:szCs w:val="25"/>
          <w:vertAlign w:val="superscript"/>
        </w:rPr>
        <w:footnoteReference w:id="9"/>
      </w:r>
      <w:r w:rsidRPr="00737709">
        <w:rPr>
          <w:rFonts w:ascii="FbHadasaNew" w:hAnsi="FbHadasaNew" w:cs="Arial Unicode MS"/>
          <w:sz w:val="25"/>
          <w:szCs w:val="25"/>
          <w:rtl/>
        </w:rPr>
        <w:t xml:space="preserve">. </w:t>
      </w:r>
    </w:p>
    <w:p w14:paraId="3C4919BE" w14:textId="77777777" w:rsidR="00071AEA" w:rsidRPr="00737709" w:rsidRDefault="00071AEA" w:rsidP="00B80A9E">
      <w:pPr>
        <w:pStyle w:val="a2"/>
        <w:rPr>
          <w:rFonts w:cs="Arial Unicode MS"/>
          <w:sz w:val="25"/>
          <w:szCs w:val="25"/>
          <w:rtl/>
        </w:rPr>
      </w:pPr>
      <w:r w:rsidRPr="00737709">
        <w:rPr>
          <w:b/>
          <w:bCs/>
          <w:sz w:val="25"/>
          <w:szCs w:val="25"/>
          <w:rtl/>
        </w:rPr>
        <w:t>ו</w:t>
      </w:r>
      <w:r w:rsidRPr="00737709">
        <w:rPr>
          <w:rFonts w:ascii="FbHadasaNew" w:hAnsi="FbHadasaNew" w:cs="Arial Unicode MS"/>
          <w:b/>
          <w:bCs/>
          <w:sz w:val="25"/>
          <w:szCs w:val="25"/>
          <w:rtl/>
        </w:rPr>
        <w:t>.</w:t>
      </w:r>
      <w:r w:rsidRPr="00737709">
        <w:rPr>
          <w:rFonts w:ascii="FbHadasaNew" w:hAnsi="FbHadasaNew" w:cs="Arial Unicode MS"/>
          <w:sz w:val="25"/>
          <w:szCs w:val="25"/>
          <w:rtl/>
        </w:rPr>
        <w:t xml:space="preserve"> </w:t>
      </w:r>
      <w:r w:rsidRPr="00737709">
        <w:rPr>
          <w:sz w:val="25"/>
          <w:szCs w:val="25"/>
          <w:rtl/>
        </w:rPr>
        <w:t>והנה לפי ביאורו של רבינו אולי יש להמתיק עפ״ז דיוק נוסף בלשון הבבלי ביבמות שם</w:t>
      </w:r>
      <w:r w:rsidRPr="00737709">
        <w:rPr>
          <w:rFonts w:ascii="FbHadasaNew" w:hAnsi="FbHadasaNew" w:cs="Arial Unicode MS"/>
          <w:sz w:val="25"/>
          <w:szCs w:val="25"/>
          <w:rtl/>
        </w:rPr>
        <w:t xml:space="preserve">, </w:t>
      </w:r>
      <w:r w:rsidRPr="00737709">
        <w:rPr>
          <w:sz w:val="25"/>
          <w:szCs w:val="25"/>
          <w:rtl/>
        </w:rPr>
        <w:t>דז״ל הגמ׳ שם ״שלשה סימנים יש באומה זו</w:t>
      </w:r>
      <w:r w:rsidRPr="00737709">
        <w:rPr>
          <w:rFonts w:ascii="FbHadasaNew" w:hAnsi="FbHadasaNew" w:cs="Arial Unicode MS"/>
          <w:sz w:val="25"/>
          <w:szCs w:val="25"/>
          <w:rtl/>
        </w:rPr>
        <w:t xml:space="preserve">, </w:t>
      </w:r>
      <w:r w:rsidRPr="00737709">
        <w:rPr>
          <w:sz w:val="25"/>
          <w:szCs w:val="25"/>
          <w:rtl/>
        </w:rPr>
        <w:t>הרחמנים והביישנין וגומלי חסדים</w:t>
      </w:r>
      <w:r w:rsidRPr="00737709">
        <w:rPr>
          <w:rFonts w:ascii="FbHadasaNew" w:hAnsi="FbHadasaNew" w:cs="Arial Unicode MS"/>
          <w:sz w:val="25"/>
          <w:szCs w:val="25"/>
          <w:rtl/>
        </w:rPr>
        <w:t xml:space="preserve">, </w:t>
      </w:r>
      <w:r w:rsidRPr="00737709">
        <w:rPr>
          <w:sz w:val="25"/>
          <w:szCs w:val="25"/>
          <w:rtl/>
        </w:rPr>
        <w:t xml:space="preserve">רחמנים דכתיב </w:t>
      </w:r>
      <w:r w:rsidRPr="00737709">
        <w:rPr>
          <w:rFonts w:ascii="FbHadasaNew" w:hAnsi="FbHadasaNew" w:cs="Arial Unicode MS"/>
          <w:sz w:val="25"/>
          <w:szCs w:val="25"/>
          <w:rtl/>
        </w:rPr>
        <w:t>(</w:t>
      </w:r>
      <w:r w:rsidRPr="00737709">
        <w:rPr>
          <w:sz w:val="25"/>
          <w:szCs w:val="25"/>
          <w:rtl/>
        </w:rPr>
        <w:t>דברים יג</w:t>
      </w:r>
      <w:r w:rsidRPr="00737709">
        <w:rPr>
          <w:rFonts w:ascii="FbHadasaNew" w:hAnsi="FbHadasaNew" w:cs="Arial Unicode MS"/>
          <w:sz w:val="25"/>
          <w:szCs w:val="25"/>
          <w:rtl/>
        </w:rPr>
        <w:t xml:space="preserve">, </w:t>
      </w:r>
      <w:r w:rsidRPr="00737709">
        <w:rPr>
          <w:sz w:val="25"/>
          <w:szCs w:val="25"/>
          <w:rtl/>
        </w:rPr>
        <w:t>יח</w:t>
      </w:r>
      <w:r w:rsidRPr="00737709">
        <w:rPr>
          <w:rFonts w:ascii="FbHadasaNew" w:hAnsi="FbHadasaNew" w:cs="Arial Unicode MS"/>
          <w:sz w:val="25"/>
          <w:szCs w:val="25"/>
          <w:rtl/>
        </w:rPr>
        <w:t xml:space="preserve">) </w:t>
      </w:r>
      <w:r w:rsidRPr="00737709">
        <w:rPr>
          <w:sz w:val="25"/>
          <w:szCs w:val="25"/>
          <w:rtl/>
        </w:rPr>
        <w:t>ונתן לך רחמים ורחמך והרבך</w:t>
      </w:r>
      <w:r w:rsidRPr="00737709">
        <w:rPr>
          <w:rFonts w:ascii="FbHadasaNew" w:hAnsi="FbHadasaNew" w:cs="Arial Unicode MS"/>
          <w:sz w:val="25"/>
          <w:szCs w:val="25"/>
          <w:rtl/>
        </w:rPr>
        <w:t xml:space="preserve">, </w:t>
      </w:r>
      <w:r w:rsidRPr="00737709">
        <w:rPr>
          <w:sz w:val="25"/>
          <w:szCs w:val="25"/>
          <w:rtl/>
        </w:rPr>
        <w:t xml:space="preserve">ביישנין דכתיב </w:t>
      </w:r>
      <w:r w:rsidRPr="00737709">
        <w:rPr>
          <w:rFonts w:ascii="FbHadasaNew" w:hAnsi="FbHadasaNew" w:cs="Arial Unicode MS"/>
          <w:sz w:val="25"/>
          <w:szCs w:val="25"/>
          <w:rtl/>
        </w:rPr>
        <w:t>(</w:t>
      </w:r>
      <w:r w:rsidRPr="00737709">
        <w:rPr>
          <w:sz w:val="25"/>
          <w:szCs w:val="25"/>
          <w:rtl/>
        </w:rPr>
        <w:t>שמות כ</w:t>
      </w:r>
      <w:r w:rsidRPr="00737709">
        <w:rPr>
          <w:rFonts w:ascii="FbHadasaNew" w:hAnsi="FbHadasaNew" w:cs="Arial Unicode MS"/>
          <w:sz w:val="25"/>
          <w:szCs w:val="25"/>
          <w:rtl/>
        </w:rPr>
        <w:t xml:space="preserve">, </w:t>
      </w:r>
      <w:r w:rsidRPr="00737709">
        <w:rPr>
          <w:sz w:val="25"/>
          <w:szCs w:val="25"/>
          <w:rtl/>
        </w:rPr>
        <w:t>יז</w:t>
      </w:r>
      <w:r w:rsidRPr="00737709">
        <w:rPr>
          <w:rFonts w:ascii="FbHadasaNew" w:hAnsi="FbHadasaNew" w:cs="Arial Unicode MS"/>
          <w:sz w:val="25"/>
          <w:szCs w:val="25"/>
          <w:rtl/>
        </w:rPr>
        <w:t xml:space="preserve">) </w:t>
      </w:r>
      <w:r w:rsidRPr="00737709">
        <w:rPr>
          <w:sz w:val="25"/>
          <w:szCs w:val="25"/>
          <w:rtl/>
        </w:rPr>
        <w:t>בעבור תהיה יראתו על פניכם</w:t>
      </w:r>
      <w:r w:rsidRPr="00737709">
        <w:rPr>
          <w:rFonts w:ascii="FbHadasaNew" w:hAnsi="FbHadasaNew" w:cs="Arial Unicode MS"/>
          <w:sz w:val="25"/>
          <w:szCs w:val="25"/>
          <w:rtl/>
        </w:rPr>
        <w:t xml:space="preserve">, </w:t>
      </w:r>
      <w:r w:rsidRPr="00737709">
        <w:rPr>
          <w:sz w:val="25"/>
          <w:szCs w:val="25"/>
          <w:rtl/>
        </w:rPr>
        <w:t xml:space="preserve">גומלי חסדים דכתיב </w:t>
      </w:r>
      <w:r w:rsidRPr="00737709">
        <w:rPr>
          <w:rFonts w:ascii="FbHadasaNew" w:hAnsi="FbHadasaNew" w:cs="Arial Unicode MS"/>
          <w:sz w:val="25"/>
          <w:szCs w:val="25"/>
          <w:rtl/>
        </w:rPr>
        <w:t>(</w:t>
      </w:r>
      <w:r w:rsidRPr="00737709">
        <w:rPr>
          <w:sz w:val="25"/>
          <w:szCs w:val="25"/>
          <w:rtl/>
        </w:rPr>
        <w:t>בראשית יח</w:t>
      </w:r>
      <w:r w:rsidRPr="00737709">
        <w:rPr>
          <w:rFonts w:ascii="FbHadasaNew" w:hAnsi="FbHadasaNew" w:cs="Arial Unicode MS"/>
          <w:sz w:val="25"/>
          <w:szCs w:val="25"/>
          <w:rtl/>
        </w:rPr>
        <w:t xml:space="preserve">, </w:t>
      </w:r>
      <w:r w:rsidRPr="00737709">
        <w:rPr>
          <w:sz w:val="25"/>
          <w:szCs w:val="25"/>
          <w:rtl/>
        </w:rPr>
        <w:t>יט</w:t>
      </w:r>
      <w:r w:rsidRPr="00737709">
        <w:rPr>
          <w:rFonts w:ascii="FbHadasaNew" w:hAnsi="FbHadasaNew" w:cs="Arial Unicode MS"/>
          <w:sz w:val="25"/>
          <w:szCs w:val="25"/>
          <w:rtl/>
        </w:rPr>
        <w:t xml:space="preserve">) </w:t>
      </w:r>
      <w:r w:rsidRPr="00737709">
        <w:rPr>
          <w:sz w:val="25"/>
          <w:szCs w:val="25"/>
          <w:rtl/>
        </w:rPr>
        <w:t>למען אשר יצוה את בניו ואת ביתו וגו׳״</w:t>
      </w:r>
      <w:r w:rsidRPr="00737709">
        <w:rPr>
          <w:rFonts w:ascii="FbHadasaNew" w:hAnsi="FbHadasaNew" w:cs="Arial Unicode MS"/>
          <w:sz w:val="25"/>
          <w:szCs w:val="25"/>
          <w:rtl/>
        </w:rPr>
        <w:t xml:space="preserve">. </w:t>
      </w:r>
    </w:p>
    <w:p w14:paraId="5B6D6DC8" w14:textId="77777777" w:rsidR="00071AEA" w:rsidRPr="00737709" w:rsidRDefault="00071AEA" w:rsidP="00B80A9E">
      <w:pPr>
        <w:pStyle w:val="a2"/>
        <w:rPr>
          <w:rFonts w:cs="Arial Unicode MS"/>
          <w:sz w:val="25"/>
          <w:szCs w:val="25"/>
          <w:rtl/>
        </w:rPr>
      </w:pPr>
      <w:r w:rsidRPr="00737709">
        <w:rPr>
          <w:sz w:val="25"/>
          <w:szCs w:val="25"/>
          <w:rtl/>
        </w:rPr>
        <w:t>וכד דייקת שפיר הרי בהסימן ד״גומלי חסדים״ הביאה הגמ׳ רק רישא דקרא ״למען אשר יצוה את בניו ואת ביתו״ ותו לא</w:t>
      </w:r>
      <w:r w:rsidRPr="00737709">
        <w:rPr>
          <w:rFonts w:ascii="FbHadasaNew" w:hAnsi="FbHadasaNew" w:cs="Arial Unicode MS"/>
          <w:sz w:val="25"/>
          <w:szCs w:val="25"/>
          <w:rtl/>
        </w:rPr>
        <w:t xml:space="preserve">, </w:t>
      </w:r>
      <w:r w:rsidRPr="00737709">
        <w:rPr>
          <w:sz w:val="25"/>
          <w:szCs w:val="25"/>
          <w:rtl/>
        </w:rPr>
        <w:t xml:space="preserve">והמשך הפסוק רמזה הגמ׳ רק בתיבת </w:t>
      </w:r>
      <w:r w:rsidRPr="00737709">
        <w:rPr>
          <w:sz w:val="25"/>
          <w:szCs w:val="25"/>
          <w:rtl/>
        </w:rPr>
        <w:lastRenderedPageBreak/>
        <w:t>״וגו׳״</w:t>
      </w:r>
      <w:r w:rsidRPr="00737709">
        <w:rPr>
          <w:rFonts w:ascii="FbHadasaNew" w:hAnsi="FbHadasaNew" w:cs="Arial Unicode MS"/>
          <w:sz w:val="25"/>
          <w:szCs w:val="25"/>
          <w:rtl/>
        </w:rPr>
        <w:t>.</w:t>
      </w:r>
    </w:p>
    <w:p w14:paraId="101970BE" w14:textId="77777777" w:rsidR="00071AEA" w:rsidRPr="00737709" w:rsidRDefault="00071AEA" w:rsidP="00B80A9E">
      <w:pPr>
        <w:pStyle w:val="a2"/>
        <w:rPr>
          <w:rFonts w:cs="Arial Unicode MS"/>
          <w:sz w:val="25"/>
          <w:szCs w:val="25"/>
          <w:rtl/>
        </w:rPr>
      </w:pPr>
      <w:r w:rsidRPr="00737709">
        <w:rPr>
          <w:sz w:val="25"/>
          <w:szCs w:val="25"/>
          <w:rtl/>
        </w:rPr>
        <w:t>ולכאורה צע״ק</w:t>
      </w:r>
      <w:r w:rsidRPr="00737709">
        <w:rPr>
          <w:rFonts w:ascii="FbHadasaNew" w:hAnsi="FbHadasaNew" w:cs="Arial Unicode MS"/>
          <w:sz w:val="25"/>
          <w:szCs w:val="25"/>
          <w:rtl/>
        </w:rPr>
        <w:t xml:space="preserve">, </w:t>
      </w:r>
      <w:r w:rsidRPr="00737709">
        <w:rPr>
          <w:sz w:val="25"/>
          <w:szCs w:val="25"/>
          <w:rtl/>
        </w:rPr>
        <w:t xml:space="preserve">הרי עיקר הראי׳ מן הכתוב שבישראל ישנו הסימן ד״גומלי חסדים״ </w:t>
      </w:r>
      <w:r w:rsidRPr="00737709">
        <w:rPr>
          <w:rFonts w:ascii="FbHadasaNew" w:hAnsi="FbHadasaNew" w:cs="Arial Unicode MS"/>
          <w:sz w:val="25"/>
          <w:szCs w:val="25"/>
          <w:rtl/>
        </w:rPr>
        <w:t>[</w:t>
      </w:r>
      <w:r w:rsidRPr="00737709">
        <w:rPr>
          <w:sz w:val="25"/>
          <w:szCs w:val="25"/>
          <w:rtl/>
        </w:rPr>
        <w:t>שירשו מאברהם אבינו</w:t>
      </w:r>
      <w:r w:rsidRPr="00737709">
        <w:rPr>
          <w:rFonts w:ascii="FbHadasaNew" w:hAnsi="FbHadasaNew" w:cs="Arial Unicode MS"/>
          <w:sz w:val="25"/>
          <w:szCs w:val="25"/>
          <w:rtl/>
        </w:rPr>
        <w:t xml:space="preserve">] </w:t>
      </w:r>
      <w:r w:rsidRPr="00737709">
        <w:rPr>
          <w:sz w:val="25"/>
          <w:szCs w:val="25"/>
          <w:rtl/>
        </w:rPr>
        <w:t>הוא מהמשך לשון הפסוק ״ושמרו דרך ה׳ לעשות צדקה גו׳״</w:t>
      </w:r>
      <w:r w:rsidRPr="00737709">
        <w:rPr>
          <w:rFonts w:ascii="FbHadasaNew" w:eastAsia="FbHadasaNew" w:hAnsi="FbHadasaNew"/>
          <w:sz w:val="25"/>
          <w:szCs w:val="25"/>
          <w:vertAlign w:val="superscript"/>
        </w:rPr>
        <w:footnoteReference w:id="10"/>
      </w:r>
      <w:r w:rsidRPr="00737709">
        <w:rPr>
          <w:rFonts w:ascii="FbHadasaNew" w:hAnsi="FbHadasaNew" w:cs="Arial Unicode MS"/>
          <w:sz w:val="25"/>
          <w:szCs w:val="25"/>
          <w:rtl/>
        </w:rPr>
        <w:t xml:space="preserve">, </w:t>
      </w:r>
      <w:r w:rsidRPr="00737709">
        <w:rPr>
          <w:sz w:val="25"/>
          <w:szCs w:val="25"/>
          <w:rtl/>
        </w:rPr>
        <w:t xml:space="preserve">וא״כ מדוע לא הביאה הגמ׳ בהילפותא גם סיפא דקרא בו מפורש ענין דצדקה וחסד </w:t>
      </w:r>
      <w:r w:rsidRPr="00737709">
        <w:rPr>
          <w:rFonts w:ascii="FbHadasaNew" w:hAnsi="FbHadasaNew" w:cs="Arial Unicode MS"/>
          <w:sz w:val="25"/>
          <w:szCs w:val="25"/>
          <w:rtl/>
        </w:rPr>
        <w:t>[</w:t>
      </w:r>
      <w:r w:rsidRPr="00737709">
        <w:rPr>
          <w:sz w:val="25"/>
          <w:szCs w:val="25"/>
          <w:rtl/>
        </w:rPr>
        <w:t>וכבהני שאר סימנים ד״רחמנים״ ו״ביישנים״ שהביאה הגמ׳ את לשון כללות והמשך הכתובים בהם מפורש להדיא ענין ד״רחמים״ וענין ד״יראתו״</w:t>
      </w:r>
      <w:r w:rsidRPr="00737709">
        <w:rPr>
          <w:rFonts w:ascii="FbHadasaNew" w:hAnsi="FbHadasaNew" w:cs="Arial Unicode MS"/>
          <w:sz w:val="25"/>
          <w:szCs w:val="25"/>
          <w:rtl/>
        </w:rPr>
        <w:t xml:space="preserve">], </w:t>
      </w:r>
      <w:r w:rsidRPr="00737709">
        <w:rPr>
          <w:sz w:val="25"/>
          <w:szCs w:val="25"/>
          <w:rtl/>
        </w:rPr>
        <w:t>וטעמא בעי</w:t>
      </w:r>
      <w:r w:rsidRPr="00737709">
        <w:rPr>
          <w:rFonts w:ascii="FbHadasaNew" w:hAnsi="FbHadasaNew" w:cs="Arial Unicode MS"/>
          <w:sz w:val="25"/>
          <w:szCs w:val="25"/>
          <w:rtl/>
        </w:rPr>
        <w:t>.</w:t>
      </w:r>
    </w:p>
    <w:p w14:paraId="3B06EFC2" w14:textId="77777777" w:rsidR="00071AEA" w:rsidRPr="00737709" w:rsidRDefault="00071AEA" w:rsidP="00B80A9E">
      <w:pPr>
        <w:pStyle w:val="a2"/>
        <w:rPr>
          <w:rFonts w:cs="Arial Unicode MS"/>
          <w:sz w:val="25"/>
          <w:szCs w:val="25"/>
          <w:rtl/>
        </w:rPr>
      </w:pPr>
      <w:r w:rsidRPr="00737709">
        <w:rPr>
          <w:b/>
          <w:bCs/>
          <w:sz w:val="25"/>
          <w:szCs w:val="25"/>
          <w:rtl/>
        </w:rPr>
        <w:t>ז</w:t>
      </w:r>
      <w:r w:rsidRPr="00737709">
        <w:rPr>
          <w:rFonts w:ascii="FbHadasaNew" w:hAnsi="FbHadasaNew" w:cs="Arial Unicode MS"/>
          <w:b/>
          <w:bCs/>
          <w:sz w:val="25"/>
          <w:szCs w:val="25"/>
          <w:rtl/>
        </w:rPr>
        <w:t>.</w:t>
      </w:r>
      <w:r w:rsidRPr="00737709">
        <w:rPr>
          <w:rFonts w:ascii="FbHadasaNew" w:hAnsi="FbHadasaNew" w:cs="Arial Unicode MS"/>
          <w:sz w:val="25"/>
          <w:szCs w:val="25"/>
          <w:rtl/>
        </w:rPr>
        <w:t xml:space="preserve"> </w:t>
      </w:r>
      <w:r w:rsidRPr="00737709">
        <w:rPr>
          <w:sz w:val="25"/>
          <w:szCs w:val="25"/>
          <w:rtl/>
        </w:rPr>
        <w:t>ואולי י״ל שבדקדוק זה נתכוון הבבלי לרמז ולהבליט את כוונתו בהסימן ד״גומלי חסדים״</w:t>
      </w:r>
      <w:r w:rsidRPr="00737709">
        <w:rPr>
          <w:rFonts w:ascii="FbHadasaNew" w:hAnsi="FbHadasaNew" w:cs="Arial Unicode MS"/>
          <w:sz w:val="25"/>
          <w:szCs w:val="25"/>
          <w:rtl/>
        </w:rPr>
        <w:t xml:space="preserve">, </w:t>
      </w:r>
      <w:r w:rsidRPr="00737709">
        <w:rPr>
          <w:sz w:val="25"/>
          <w:szCs w:val="25"/>
          <w:rtl/>
        </w:rPr>
        <w:t>וגם ליישב אגב אורחא כמה דיוקים בתוכן הדרשה</w:t>
      </w:r>
      <w:r w:rsidRPr="00737709">
        <w:rPr>
          <w:rFonts w:ascii="FbHadasaNew" w:hAnsi="FbHadasaNew" w:cs="Arial Unicode MS"/>
          <w:sz w:val="25"/>
          <w:szCs w:val="25"/>
          <w:rtl/>
        </w:rPr>
        <w:t xml:space="preserve">, </w:t>
      </w:r>
      <w:r w:rsidRPr="00737709">
        <w:rPr>
          <w:sz w:val="25"/>
          <w:szCs w:val="25"/>
          <w:rtl/>
        </w:rPr>
        <w:t xml:space="preserve">והיינו הא׳ מהו בדיוק הסימן ד״גומלי חסדים״ </w:t>
      </w:r>
      <w:r w:rsidRPr="00737709">
        <w:rPr>
          <w:rFonts w:ascii="FbHadasaNew" w:hAnsi="FbHadasaNew" w:cs="Arial Unicode MS"/>
          <w:sz w:val="25"/>
          <w:szCs w:val="25"/>
          <w:rtl/>
        </w:rPr>
        <w:t>[</w:t>
      </w:r>
      <w:r w:rsidRPr="00737709">
        <w:rPr>
          <w:sz w:val="25"/>
          <w:szCs w:val="25"/>
          <w:rtl/>
        </w:rPr>
        <w:t>הרגש שבלב או המעשה חסד בפועל</w:t>
      </w:r>
      <w:r w:rsidRPr="00737709">
        <w:rPr>
          <w:rFonts w:ascii="FbHadasaNew" w:hAnsi="FbHadasaNew" w:cs="Arial Unicode MS"/>
          <w:sz w:val="25"/>
          <w:szCs w:val="25"/>
          <w:rtl/>
        </w:rPr>
        <w:t xml:space="preserve">], </w:t>
      </w:r>
      <w:r w:rsidRPr="00737709">
        <w:rPr>
          <w:sz w:val="25"/>
          <w:szCs w:val="25"/>
          <w:rtl/>
        </w:rPr>
        <w:t>והב׳ מדוע הביאה הגמ׳ הך קרא דאברהם גבי ״גומלי חסדים״ ולא גבי ״רחמנים״</w:t>
      </w:r>
      <w:r w:rsidRPr="00737709">
        <w:rPr>
          <w:rFonts w:ascii="FbHadasaNew" w:hAnsi="FbHadasaNew" w:cs="Arial Unicode MS"/>
          <w:sz w:val="25"/>
          <w:szCs w:val="25"/>
          <w:rtl/>
        </w:rPr>
        <w:t>.</w:t>
      </w:r>
    </w:p>
    <w:p w14:paraId="1428AAF0" w14:textId="77777777" w:rsidR="00071AEA" w:rsidRPr="00737709" w:rsidRDefault="00071AEA" w:rsidP="00B80A9E">
      <w:pPr>
        <w:pStyle w:val="a2"/>
        <w:rPr>
          <w:rFonts w:cs="Arial Unicode MS"/>
          <w:sz w:val="25"/>
          <w:szCs w:val="25"/>
          <w:rtl/>
        </w:rPr>
      </w:pPr>
      <w:r w:rsidRPr="00737709">
        <w:rPr>
          <w:sz w:val="25"/>
          <w:szCs w:val="25"/>
          <w:rtl/>
        </w:rPr>
        <w:t>וזהו שציטטה הגמ׳ רישא דקרא דייקא ״למען אשר יצוה את בניו ואת ביתו״</w:t>
      </w:r>
      <w:r w:rsidRPr="00737709">
        <w:rPr>
          <w:rFonts w:ascii="FbHadasaNew" w:hAnsi="FbHadasaNew" w:cs="Arial Unicode MS"/>
          <w:sz w:val="25"/>
          <w:szCs w:val="25"/>
          <w:rtl/>
        </w:rPr>
        <w:t xml:space="preserve"> </w:t>
      </w:r>
      <w:r w:rsidRPr="00737709">
        <w:rPr>
          <w:sz w:val="25"/>
          <w:szCs w:val="25"/>
          <w:rtl/>
        </w:rPr>
        <w:t>דהוא כדי להבליט</w:t>
      </w:r>
      <w:r w:rsidRPr="00737709">
        <w:rPr>
          <w:rFonts w:ascii="FbHadasaNew" w:hAnsi="FbHadasaNew" w:cs="Arial Unicode MS"/>
          <w:sz w:val="25"/>
          <w:szCs w:val="25"/>
          <w:rtl/>
        </w:rPr>
        <w:t xml:space="preserve"> </w:t>
      </w:r>
      <w:r w:rsidRPr="00737709">
        <w:rPr>
          <w:sz w:val="25"/>
          <w:szCs w:val="25"/>
          <w:rtl/>
        </w:rPr>
        <w:t>ולהדגיש שמדובר כאן ב״ציווי״</w:t>
      </w:r>
      <w:r w:rsidRPr="00737709">
        <w:rPr>
          <w:rFonts w:ascii="FbHadasaNew" w:hAnsi="FbHadasaNew" w:cs="Arial Unicode MS"/>
          <w:sz w:val="25"/>
          <w:szCs w:val="25"/>
          <w:rtl/>
        </w:rPr>
        <w:t xml:space="preserve">, </w:t>
      </w:r>
      <w:r w:rsidRPr="00737709">
        <w:rPr>
          <w:sz w:val="25"/>
          <w:szCs w:val="25"/>
          <w:rtl/>
        </w:rPr>
        <w:t>שכן בפרט זה מודגש דקאי לא על מדת החסד שבלב</w:t>
      </w:r>
      <w:r w:rsidRPr="00737709">
        <w:rPr>
          <w:rFonts w:ascii="FbHadasaNew" w:hAnsi="FbHadasaNew" w:cs="Arial Unicode MS"/>
          <w:sz w:val="25"/>
          <w:szCs w:val="25"/>
          <w:rtl/>
        </w:rPr>
        <w:t xml:space="preserve">, </w:t>
      </w:r>
      <w:r w:rsidRPr="00737709">
        <w:rPr>
          <w:sz w:val="25"/>
          <w:szCs w:val="25"/>
          <w:rtl/>
        </w:rPr>
        <w:t>אלא על מעשה החסד בפועל</w:t>
      </w:r>
      <w:r w:rsidRPr="00737709">
        <w:rPr>
          <w:rFonts w:ascii="FbHadasaNew" w:hAnsi="FbHadasaNew" w:cs="Arial Unicode MS"/>
          <w:sz w:val="25"/>
          <w:szCs w:val="25"/>
          <w:rtl/>
        </w:rPr>
        <w:t xml:space="preserve">, </w:t>
      </w:r>
      <w:r w:rsidRPr="00737709">
        <w:rPr>
          <w:sz w:val="25"/>
          <w:szCs w:val="25"/>
          <w:rtl/>
        </w:rPr>
        <w:t>שרק ע״ז שייך ענין של ״ציווי״</w:t>
      </w:r>
      <w:r w:rsidRPr="00737709">
        <w:rPr>
          <w:rFonts w:ascii="FbHadasaNew" w:hAnsi="FbHadasaNew" w:cs="Arial Unicode MS"/>
          <w:sz w:val="25"/>
          <w:szCs w:val="25"/>
          <w:rtl/>
        </w:rPr>
        <w:t xml:space="preserve">, </w:t>
      </w:r>
      <w:r w:rsidRPr="00737709">
        <w:rPr>
          <w:sz w:val="25"/>
          <w:szCs w:val="25"/>
          <w:rtl/>
        </w:rPr>
        <w:t>וכמוש״נ</w:t>
      </w:r>
      <w:r w:rsidRPr="00737709">
        <w:rPr>
          <w:rFonts w:ascii="FbHadasaNew" w:hAnsi="FbHadasaNew" w:cs="Arial Unicode MS"/>
          <w:sz w:val="25"/>
          <w:szCs w:val="25"/>
          <w:rtl/>
        </w:rPr>
        <w:t>.</w:t>
      </w:r>
    </w:p>
    <w:p w14:paraId="77327B45" w14:textId="77777777" w:rsidR="00071AEA" w:rsidRPr="00737709" w:rsidRDefault="00071AEA" w:rsidP="00B80A9E">
      <w:pPr>
        <w:pStyle w:val="a2"/>
        <w:rPr>
          <w:rFonts w:cs="Arial Unicode MS"/>
          <w:sz w:val="25"/>
          <w:szCs w:val="25"/>
          <w:rtl/>
        </w:rPr>
      </w:pPr>
      <w:r w:rsidRPr="00737709">
        <w:rPr>
          <w:sz w:val="25"/>
          <w:szCs w:val="25"/>
          <w:rtl/>
        </w:rPr>
        <w:t>ולפ״ז מובן ומיושב גם אגב אורחא מדוע הביאה הגמ׳ קרא גבי ״גומלי חסדים״ בלבד ולא גבי ״רחמנים״</w:t>
      </w:r>
      <w:r w:rsidRPr="00737709">
        <w:rPr>
          <w:rFonts w:ascii="FbHadasaNew" w:hAnsi="FbHadasaNew" w:cs="Arial Unicode MS"/>
          <w:sz w:val="25"/>
          <w:szCs w:val="25"/>
          <w:rtl/>
        </w:rPr>
        <w:t xml:space="preserve">, </w:t>
      </w:r>
      <w:r w:rsidRPr="00737709">
        <w:rPr>
          <w:sz w:val="25"/>
          <w:szCs w:val="25"/>
          <w:rtl/>
        </w:rPr>
        <w:t xml:space="preserve">והיינו משום ד״רחמנים״ כולל </w:t>
      </w:r>
      <w:r w:rsidRPr="00737709">
        <w:rPr>
          <w:rFonts w:ascii="FbHadasaNew" w:hAnsi="FbHadasaNew" w:cs="Arial Unicode MS"/>
          <w:sz w:val="25"/>
          <w:szCs w:val="25"/>
          <w:rtl/>
        </w:rPr>
        <w:t>[</w:t>
      </w:r>
      <w:r w:rsidRPr="00737709">
        <w:rPr>
          <w:sz w:val="25"/>
          <w:szCs w:val="25"/>
          <w:rtl/>
        </w:rPr>
        <w:t>גם</w:t>
      </w:r>
      <w:r w:rsidRPr="00737709">
        <w:rPr>
          <w:rFonts w:ascii="FbHadasaNew" w:hAnsi="FbHadasaNew" w:cs="Arial Unicode MS"/>
          <w:sz w:val="25"/>
          <w:szCs w:val="25"/>
          <w:rtl/>
        </w:rPr>
        <w:t xml:space="preserve">] </w:t>
      </w:r>
      <w:r w:rsidRPr="00737709">
        <w:rPr>
          <w:sz w:val="25"/>
          <w:szCs w:val="25"/>
          <w:rtl/>
        </w:rPr>
        <w:t>המדה של רחמים שבלב</w:t>
      </w:r>
      <w:r w:rsidRPr="00737709">
        <w:rPr>
          <w:rFonts w:ascii="FbHadasaNew" w:hAnsi="FbHadasaNew" w:cs="Arial Unicode MS"/>
          <w:sz w:val="25"/>
          <w:szCs w:val="25"/>
          <w:rtl/>
        </w:rPr>
        <w:t xml:space="preserve">, </w:t>
      </w:r>
      <w:r w:rsidRPr="00737709">
        <w:rPr>
          <w:sz w:val="25"/>
          <w:szCs w:val="25"/>
          <w:rtl/>
        </w:rPr>
        <w:t>וזה לא שייך ללמוד מהך קרא דאברהם</w:t>
      </w:r>
      <w:r w:rsidRPr="00737709">
        <w:rPr>
          <w:rFonts w:ascii="FbHadasaNew" w:hAnsi="FbHadasaNew" w:cs="Arial Unicode MS"/>
          <w:sz w:val="25"/>
          <w:szCs w:val="25"/>
          <w:rtl/>
        </w:rPr>
        <w:t xml:space="preserve">, </w:t>
      </w:r>
      <w:r w:rsidRPr="00737709">
        <w:rPr>
          <w:sz w:val="25"/>
          <w:szCs w:val="25"/>
          <w:rtl/>
        </w:rPr>
        <w:t xml:space="preserve">שכן המדובר כאן הוא ב״ציווי״ שציווה אברהם לאנשי ביתו </w:t>
      </w:r>
      <w:r w:rsidRPr="00737709">
        <w:rPr>
          <w:rFonts w:ascii="FbHadasaNew" w:hAnsi="FbHadasaNew" w:cs="Arial Unicode MS"/>
          <w:sz w:val="25"/>
          <w:szCs w:val="25"/>
          <w:rtl/>
        </w:rPr>
        <w:t>[</w:t>
      </w:r>
      <w:r w:rsidRPr="00737709">
        <w:rPr>
          <w:sz w:val="25"/>
          <w:szCs w:val="25"/>
          <w:rtl/>
        </w:rPr>
        <w:t>וכמוש״נ כל זה בהשיחה שם בארוכה וכנ״ל</w:t>
      </w:r>
      <w:r w:rsidRPr="00737709">
        <w:rPr>
          <w:rFonts w:ascii="FbHadasaNew" w:hAnsi="FbHadasaNew" w:cs="Arial Unicode MS"/>
          <w:sz w:val="25"/>
          <w:szCs w:val="25"/>
          <w:rtl/>
        </w:rPr>
        <w:t xml:space="preserve">], </w:t>
      </w:r>
      <w:r w:rsidRPr="00737709">
        <w:rPr>
          <w:sz w:val="25"/>
          <w:szCs w:val="25"/>
          <w:rtl/>
        </w:rPr>
        <w:t>וכמודגש ומבואר בחלק לשון הכתוב שציטטו הגמ׳ דייקא</w:t>
      </w:r>
      <w:r w:rsidRPr="00737709">
        <w:rPr>
          <w:rFonts w:ascii="FbHadasaNew" w:hAnsi="FbHadasaNew" w:cs="Arial Unicode MS"/>
          <w:sz w:val="25"/>
          <w:szCs w:val="25"/>
          <w:rtl/>
        </w:rPr>
        <w:t xml:space="preserve">. </w:t>
      </w:r>
      <w:r w:rsidRPr="00737709">
        <w:rPr>
          <w:sz w:val="25"/>
          <w:szCs w:val="25"/>
          <w:rtl/>
        </w:rPr>
        <w:t>ודו״ק</w:t>
      </w:r>
      <w:r w:rsidRPr="00737709">
        <w:rPr>
          <w:rFonts w:ascii="FbHadasaNew" w:hAnsi="FbHadasaNew" w:cs="Arial Unicode MS"/>
          <w:sz w:val="25"/>
          <w:szCs w:val="25"/>
          <w:rtl/>
        </w:rPr>
        <w:t>.</w:t>
      </w:r>
    </w:p>
    <w:p w14:paraId="7761C91C" w14:textId="66B00E36" w:rsidR="00071AEA" w:rsidRPr="00737709" w:rsidRDefault="00071AEA" w:rsidP="00B80A9E">
      <w:pPr>
        <w:pStyle w:val="a2"/>
        <w:rPr>
          <w:sz w:val="25"/>
          <w:szCs w:val="25"/>
          <w:rtl/>
        </w:rPr>
      </w:pPr>
      <w:r w:rsidRPr="00737709">
        <w:rPr>
          <w:sz w:val="25"/>
          <w:szCs w:val="25"/>
          <w:rtl/>
        </w:rPr>
        <w:t>והנה עוד יש להעיר כמה הערות בהמשך השיחה</w:t>
      </w:r>
      <w:r w:rsidRPr="00737709">
        <w:rPr>
          <w:rFonts w:ascii="FbHadasaNew" w:hAnsi="FbHadasaNew" w:cs="Arial Unicode MS"/>
          <w:sz w:val="25"/>
          <w:szCs w:val="25"/>
          <w:rtl/>
        </w:rPr>
        <w:t xml:space="preserve">, </w:t>
      </w:r>
      <w:r w:rsidRPr="00737709">
        <w:rPr>
          <w:sz w:val="25"/>
          <w:szCs w:val="25"/>
          <w:rtl/>
        </w:rPr>
        <w:t>אלא שקצרה היריעה ועוד חזון למועד בגליון הבא בע״ה</w:t>
      </w:r>
      <w:r w:rsidRPr="00737709">
        <w:rPr>
          <w:rFonts w:ascii="FbHadasaNew" w:hAnsi="FbHadasaNew" w:cs="Arial Unicode MS"/>
          <w:sz w:val="25"/>
          <w:szCs w:val="25"/>
          <w:rtl/>
        </w:rPr>
        <w:t>.</w:t>
      </w:r>
    </w:p>
    <w:p w14:paraId="3E3A93A6" w14:textId="77777777" w:rsidR="0062252A" w:rsidRPr="00347933" w:rsidRDefault="0062252A" w:rsidP="0062252A">
      <w:pPr>
        <w:pStyle w:val="a4"/>
        <w:spacing w:before="0" w:after="0"/>
        <w:sectPr w:rsidR="0062252A" w:rsidRPr="00347933" w:rsidSect="00E65DD5">
          <w:headerReference w:type="even" r:id="rId18"/>
          <w:headerReference w:type="default" r:id="rId19"/>
          <w:footnotePr>
            <w:numRestart w:val="eachSect"/>
          </w:footnotePr>
          <w:type w:val="continuous"/>
          <w:pgSz w:w="7920" w:h="12240"/>
          <w:pgMar w:top="-810" w:right="864" w:bottom="720" w:left="864" w:header="270" w:footer="0" w:gutter="0"/>
          <w:cols w:space="720"/>
          <w:docGrid w:linePitch="360"/>
        </w:sectPr>
      </w:pPr>
      <w:r w:rsidRPr="00347933">
        <w:t>g</w:t>
      </w:r>
    </w:p>
    <w:p w14:paraId="16D26A75" w14:textId="77777777" w:rsidR="007E2E4E" w:rsidRDefault="007E2E4E" w:rsidP="007E2E4E">
      <w:pPr>
        <w:pStyle w:val="a"/>
        <w:rPr>
          <w:rtl/>
        </w:rPr>
      </w:pPr>
      <w:bookmarkStart w:id="111" w:name="_Toc1096469"/>
      <w:r>
        <w:rPr>
          <w:rFonts w:hint="cs"/>
          <w:rtl/>
        </w:rPr>
        <w:lastRenderedPageBreak/>
        <w:t>מקור המנהג לקחת ביצה לתבשיל בקערה (בהגדת רבינו)</w:t>
      </w:r>
      <w:bookmarkEnd w:id="111"/>
    </w:p>
    <w:p w14:paraId="214AC0C1" w14:textId="77777777" w:rsidR="007E2E4E" w:rsidRDefault="007E2E4E" w:rsidP="006B6AFF">
      <w:pPr>
        <w:pStyle w:val="a0"/>
        <w:rPr>
          <w:rtl/>
        </w:rPr>
      </w:pPr>
      <w:bookmarkStart w:id="112" w:name="_Toc1096470"/>
      <w:r>
        <w:rPr>
          <w:rFonts w:hint="cs"/>
          <w:rtl/>
          <w:lang w:bidi="he-IL"/>
        </w:rPr>
        <w:t>הת</w:t>
      </w:r>
      <w:r>
        <w:rPr>
          <w:rFonts w:hint="cs"/>
          <w:rtl/>
        </w:rPr>
        <w:t xml:space="preserve">' </w:t>
      </w:r>
      <w:r>
        <w:rPr>
          <w:rFonts w:hint="cs"/>
          <w:rtl/>
          <w:lang w:bidi="he-IL"/>
        </w:rPr>
        <w:t>שמואל גורארי</w:t>
      </w:r>
      <w:r>
        <w:rPr>
          <w:rFonts w:hint="cs"/>
          <w:rtl/>
        </w:rPr>
        <w:t>'</w:t>
      </w:r>
      <w:bookmarkEnd w:id="112"/>
    </w:p>
    <w:p w14:paraId="4BD17312" w14:textId="77777777" w:rsidR="007E2E4E" w:rsidRPr="00084352" w:rsidRDefault="007E2E4E" w:rsidP="007E2E4E">
      <w:pPr>
        <w:pStyle w:val="a1"/>
        <w:rPr>
          <w:rtl/>
          <w:lang w:val="en-GB"/>
        </w:rPr>
      </w:pPr>
      <w:r>
        <w:rPr>
          <w:rFonts w:hint="cs"/>
          <w:rtl/>
          <w:lang w:val="en-GB"/>
        </w:rPr>
        <w:t>תלמיד בישיבה</w:t>
      </w:r>
    </w:p>
    <w:p w14:paraId="3D3853E7" w14:textId="77777777" w:rsidR="007E2E4E" w:rsidRPr="00737709" w:rsidRDefault="007E2E4E" w:rsidP="00B80A9E">
      <w:pPr>
        <w:pStyle w:val="a2"/>
        <w:rPr>
          <w:sz w:val="25"/>
          <w:szCs w:val="25"/>
          <w:rtl/>
        </w:rPr>
      </w:pPr>
      <w:r w:rsidRPr="00737709">
        <w:rPr>
          <w:rFonts w:hint="cs"/>
          <w:sz w:val="25"/>
          <w:szCs w:val="25"/>
          <w:rtl/>
        </w:rPr>
        <w:t>בהגדת רבינו בפיסקא הזרוע כו' "יש שכתבו דלוקחים ביצה משום שעושין זכר לאבילות דחורבן ביהמ"ק".</w:t>
      </w:r>
    </w:p>
    <w:p w14:paraId="34F7A101" w14:textId="77777777" w:rsidR="007E2E4E" w:rsidRPr="00737709" w:rsidRDefault="007E2E4E" w:rsidP="00B80A9E">
      <w:pPr>
        <w:pStyle w:val="a2"/>
        <w:rPr>
          <w:sz w:val="25"/>
          <w:szCs w:val="25"/>
          <w:rtl/>
        </w:rPr>
      </w:pPr>
      <w:r w:rsidRPr="00737709">
        <w:rPr>
          <w:rFonts w:hint="cs"/>
          <w:sz w:val="25"/>
          <w:szCs w:val="25"/>
          <w:rtl/>
        </w:rPr>
        <w:t xml:space="preserve">הנה ידוע דכל מקור המובא בהגדת רבינו הוא מדויק כמו שרואים במכתב באגה"ק ח"ב ע' רמג להר' זוין "ק"ק לישיחשדני לטועה כ"כ שאכתוב </w:t>
      </w:r>
      <w:r w:rsidRPr="00737709">
        <w:rPr>
          <w:rFonts w:hint="cs"/>
          <w:b/>
          <w:bCs/>
          <w:sz w:val="25"/>
          <w:szCs w:val="25"/>
          <w:rtl/>
        </w:rPr>
        <w:t>ובדפוס</w:t>
      </w:r>
      <w:r w:rsidRPr="00737709">
        <w:rPr>
          <w:rFonts w:hint="cs"/>
          <w:sz w:val="25"/>
          <w:szCs w:val="25"/>
          <w:rtl/>
        </w:rPr>
        <w:t xml:space="preserve"> דמוכח במקום שא"א שתהי' גם משמעות, ופשוט "להיפך", ובפרט </w:t>
      </w:r>
      <w:r w:rsidRPr="00737709">
        <w:rPr>
          <w:rFonts w:hint="cs"/>
          <w:b/>
          <w:bCs/>
          <w:sz w:val="25"/>
          <w:szCs w:val="25"/>
          <w:rtl/>
        </w:rPr>
        <w:t>כשציינתי גם המקור לדברי</w:t>
      </w:r>
      <w:r w:rsidRPr="00737709">
        <w:rPr>
          <w:rFonts w:hint="cs"/>
          <w:sz w:val="25"/>
          <w:szCs w:val="25"/>
          <w:rtl/>
        </w:rPr>
        <w:t>".</w:t>
      </w:r>
    </w:p>
    <w:p w14:paraId="1AE88645" w14:textId="2B2BCEC1" w:rsidR="007E2E4E" w:rsidRPr="00737709" w:rsidRDefault="007E2E4E" w:rsidP="00D47B46">
      <w:pPr>
        <w:pStyle w:val="a2"/>
        <w:rPr>
          <w:sz w:val="25"/>
          <w:szCs w:val="25"/>
          <w:rtl/>
        </w:rPr>
      </w:pPr>
      <w:r w:rsidRPr="00737709">
        <w:rPr>
          <w:rFonts w:hint="cs"/>
          <w:sz w:val="25"/>
          <w:szCs w:val="25"/>
          <w:rtl/>
        </w:rPr>
        <w:t>וענין זה דלקיחת הביצה בליל הסדר מצינו שהובא בספר המכתם</w:t>
      </w:r>
      <w:r w:rsidR="00BA32EF">
        <w:rPr>
          <w:rStyle w:val="FootnoteReference"/>
          <w:sz w:val="25"/>
          <w:szCs w:val="25"/>
          <w:rtl/>
        </w:rPr>
        <w:footnoteReference w:id="11"/>
      </w:r>
      <w:r w:rsidR="00BA32EF">
        <w:rPr>
          <w:rFonts w:hint="cs"/>
          <w:sz w:val="25"/>
          <w:szCs w:val="25"/>
          <w:rtl/>
        </w:rPr>
        <w:t xml:space="preserve"> </w:t>
      </w:r>
      <w:r w:rsidRPr="00737709">
        <w:rPr>
          <w:rFonts w:hint="cs"/>
          <w:sz w:val="25"/>
          <w:szCs w:val="25"/>
          <w:rtl/>
        </w:rPr>
        <w:t>"והמבושל ביצה מבושלת זכר למקדש שהוא חרב בעולם", ובספר כל בו</w:t>
      </w:r>
      <w:r w:rsidR="00D47B46">
        <w:rPr>
          <w:rStyle w:val="FootnoteReference"/>
          <w:sz w:val="25"/>
          <w:szCs w:val="25"/>
          <w:rtl/>
        </w:rPr>
        <w:footnoteReference w:id="12"/>
      </w:r>
      <w:r w:rsidRPr="006B79A6">
        <w:rPr>
          <w:rStyle w:val="FootnoteReference"/>
          <w:rFonts w:eastAsiaTheme="minorHAnsi" w:hint="cs"/>
          <w:sz w:val="20"/>
          <w:szCs w:val="20"/>
          <w:bdr w:val="none" w:sz="0" w:space="0" w:color="auto"/>
          <w:vertAlign w:val="baseline"/>
          <w:rtl/>
          <w:lang w:val="en-US"/>
        </w:rPr>
        <w:t xml:space="preserve"> </w:t>
      </w:r>
      <w:r w:rsidRPr="00737709">
        <w:rPr>
          <w:rFonts w:hint="cs"/>
          <w:sz w:val="25"/>
          <w:szCs w:val="25"/>
          <w:rtl/>
        </w:rPr>
        <w:t>"והמבושל עושין מביצה זכר לאבילות ביהמ"ק".</w:t>
      </w:r>
    </w:p>
    <w:p w14:paraId="27E24B79" w14:textId="4A1EAB22" w:rsidR="007E2E4E" w:rsidRPr="00737709" w:rsidRDefault="007E2E4E" w:rsidP="00D47B46">
      <w:pPr>
        <w:pStyle w:val="a2"/>
        <w:rPr>
          <w:sz w:val="25"/>
          <w:szCs w:val="25"/>
          <w:rtl/>
        </w:rPr>
      </w:pPr>
      <w:r w:rsidRPr="00737709">
        <w:rPr>
          <w:rFonts w:hint="cs"/>
          <w:sz w:val="25"/>
          <w:szCs w:val="25"/>
          <w:rtl/>
        </w:rPr>
        <w:t>ויש להעיר, מדוע בהגדת רבינו סותם "יש שכתבו" בלי לפרט מי כותב ענין זה, ובפרט שלפנ"ז באותו פיסקא כתוב "ואמרינן בירושלמי שמנהג לקחת זרוע וביצה (ביעא בלשון ארמי) כלומר בעא רחמנא למפרק יתנא בזרעא מרממא (</w:t>
      </w:r>
      <w:r w:rsidRPr="00737709">
        <w:rPr>
          <w:rFonts w:hint="cs"/>
          <w:b/>
          <w:bCs/>
          <w:sz w:val="25"/>
          <w:szCs w:val="25"/>
          <w:rtl/>
        </w:rPr>
        <w:t>כל בו הובא בב"י</w:t>
      </w:r>
      <w:r w:rsidRPr="00737709">
        <w:rPr>
          <w:rFonts w:hint="cs"/>
          <w:sz w:val="25"/>
          <w:szCs w:val="25"/>
          <w:rtl/>
        </w:rPr>
        <w:t>, אבודרהם)", ובאותו ב"י שהרבי מציין (בסי' תעג</w:t>
      </w:r>
      <w:r w:rsidR="00D47B46">
        <w:rPr>
          <w:rStyle w:val="FootnoteReference"/>
          <w:sz w:val="25"/>
          <w:szCs w:val="25"/>
          <w:rtl/>
        </w:rPr>
        <w:footnoteReference w:id="13"/>
      </w:r>
      <w:r w:rsidRPr="00737709">
        <w:rPr>
          <w:rFonts w:hint="cs"/>
          <w:sz w:val="25"/>
          <w:szCs w:val="25"/>
          <w:rtl/>
        </w:rPr>
        <w:t>) מביא גם מ"ש הכל בו "והמבושל עושין מביצה זכר לאבילות ביהמ"ק", ומדוע אינו מציין לזה מקור בהגדת רבינו.</w:t>
      </w:r>
      <w:r w:rsidR="00A60EB2" w:rsidRPr="00737709">
        <w:rPr>
          <w:rFonts w:hint="cs"/>
          <w:sz w:val="25"/>
          <w:szCs w:val="25"/>
          <w:rtl/>
        </w:rPr>
        <w:t xml:space="preserve"> </w:t>
      </w:r>
      <w:r w:rsidRPr="00737709">
        <w:rPr>
          <w:rFonts w:hint="cs"/>
          <w:sz w:val="25"/>
          <w:szCs w:val="25"/>
          <w:rtl/>
        </w:rPr>
        <w:t>לכא</w:t>
      </w:r>
      <w:r w:rsidR="00507C23" w:rsidRPr="00737709">
        <w:rPr>
          <w:rFonts w:hint="cs"/>
          <w:sz w:val="25"/>
          <w:szCs w:val="25"/>
          <w:rtl/>
        </w:rPr>
        <w:t>ו</w:t>
      </w:r>
      <w:r w:rsidRPr="00737709">
        <w:rPr>
          <w:rFonts w:hint="cs"/>
          <w:sz w:val="25"/>
          <w:szCs w:val="25"/>
          <w:rtl/>
        </w:rPr>
        <w:t>' הי' אפשר לומר מכיון שמקשה עליו כמו שמסיים פיסקא זו "וצע"ק דמוכח במשנה ובירושלמי דגם בזמן ביהמ"ק היו לוקחים שני תבשילים ואז לא עשו זכר לאבילות וא"כ נצטרך לומר אשר מאות שנה לקחו מין אחר לזכר החגיגה ואחר החורבן שינו מנהג זה", לכן לא הביא המקור.</w:t>
      </w:r>
    </w:p>
    <w:p w14:paraId="2F763627" w14:textId="77777777" w:rsidR="007E2E4E" w:rsidRPr="00737709" w:rsidRDefault="007E2E4E" w:rsidP="00B80A9E">
      <w:pPr>
        <w:pStyle w:val="a2"/>
        <w:rPr>
          <w:sz w:val="25"/>
          <w:szCs w:val="25"/>
          <w:rtl/>
          <w:lang w:val="en-US"/>
        </w:rPr>
      </w:pPr>
      <w:r w:rsidRPr="00737709">
        <w:rPr>
          <w:rFonts w:hint="cs"/>
          <w:sz w:val="25"/>
          <w:szCs w:val="25"/>
          <w:rtl/>
        </w:rPr>
        <w:t>אבל דוחק לומר כן שמצינו בכמה מקומות בההגדה כשמקשה על איזה מנהג/טעם מביא גם המקור, וצ"ע.</w:t>
      </w:r>
    </w:p>
    <w:p w14:paraId="0051EDFA" w14:textId="77777777" w:rsidR="00A60EB2" w:rsidRDefault="00A60EB2" w:rsidP="0062252A">
      <w:pPr>
        <w:pStyle w:val="12"/>
        <w:rPr>
          <w:rtl/>
        </w:rPr>
        <w:sectPr w:rsidR="00A60EB2" w:rsidSect="00E65DD5">
          <w:headerReference w:type="even" r:id="rId20"/>
          <w:headerReference w:type="default" r:id="rId21"/>
          <w:footnotePr>
            <w:numRestart w:val="eachSect"/>
          </w:footnotePr>
          <w:type w:val="continuous"/>
          <w:pgSz w:w="7920" w:h="12240"/>
          <w:pgMar w:top="-810" w:right="864" w:bottom="720" w:left="864" w:header="270" w:footer="0" w:gutter="0"/>
          <w:cols w:space="720"/>
          <w:docGrid w:linePitch="360"/>
        </w:sectPr>
      </w:pPr>
      <w:bookmarkStart w:id="113" w:name="_Toc1096471"/>
    </w:p>
    <w:p w14:paraId="28430B66" w14:textId="18B71063" w:rsidR="00B27FB5" w:rsidRDefault="00B27FB5" w:rsidP="0062252A">
      <w:pPr>
        <w:pStyle w:val="12"/>
        <w:rPr>
          <w:rtl/>
        </w:rPr>
      </w:pPr>
      <w:r>
        <w:rPr>
          <w:rFonts w:hint="cs"/>
          <w:rtl/>
        </w:rPr>
        <w:lastRenderedPageBreak/>
        <w:t>היום יום</w:t>
      </w:r>
      <w:bookmarkEnd w:id="113"/>
    </w:p>
    <w:p w14:paraId="6283C9D0" w14:textId="77777777" w:rsidR="00B27FB5" w:rsidRDefault="00B27FB5" w:rsidP="00B27FB5">
      <w:pPr>
        <w:pStyle w:val="a"/>
        <w:rPr>
          <w:rtl/>
        </w:rPr>
        <w:sectPr w:rsidR="00B27FB5" w:rsidSect="00E65DD5">
          <w:footnotePr>
            <w:numFmt w:val="chicago"/>
            <w:numRestart w:val="eachSect"/>
          </w:footnotePr>
          <w:type w:val="continuous"/>
          <w:pgSz w:w="7920" w:h="12240"/>
          <w:pgMar w:top="-810" w:right="864" w:bottom="720" w:left="864" w:header="270" w:footer="0" w:gutter="0"/>
          <w:cols w:space="720"/>
          <w:docGrid w:linePitch="360"/>
        </w:sectPr>
      </w:pPr>
      <w:bookmarkStart w:id="114" w:name="_Toc1096472"/>
      <w:r w:rsidRPr="007E2E4E">
        <w:rPr>
          <w:rFonts w:hint="cs"/>
          <w:rtl/>
        </w:rPr>
        <w:t xml:space="preserve">היום יום </w:t>
      </w:r>
      <w:r w:rsidRPr="007E2E4E">
        <w:rPr>
          <w:rtl/>
        </w:rPr>
        <w:t>–</w:t>
      </w:r>
      <w:r w:rsidRPr="007E2E4E">
        <w:rPr>
          <w:rFonts w:hint="cs"/>
          <w:rtl/>
        </w:rPr>
        <w:t xml:space="preserve"> כח מנ"א</w:t>
      </w:r>
      <w:r>
        <w:rPr>
          <w:rFonts w:hint="cs"/>
          <w:rtl/>
        </w:rPr>
        <w:t xml:space="preserve"> - </w:t>
      </w:r>
      <w:r w:rsidRPr="007E2E4E">
        <w:rPr>
          <w:rFonts w:hint="cs"/>
          <w:rtl/>
        </w:rPr>
        <w:t>ענין הרפואה</w:t>
      </w:r>
      <w:r w:rsidRPr="00737709">
        <w:rPr>
          <w:rStyle w:val="Chara"/>
          <w:sz w:val="32"/>
          <w:szCs w:val="32"/>
          <w:vertAlign w:val="superscript"/>
          <w:rtl/>
        </w:rPr>
        <w:footnoteReference w:id="14"/>
      </w:r>
      <w:bookmarkEnd w:id="114"/>
    </w:p>
    <w:p w14:paraId="74E213B1" w14:textId="77777777" w:rsidR="00B27FB5" w:rsidRDefault="00B27FB5" w:rsidP="006B6AFF">
      <w:pPr>
        <w:pStyle w:val="a0"/>
        <w:rPr>
          <w:rtl/>
        </w:rPr>
      </w:pPr>
      <w:bookmarkStart w:id="115" w:name="_Toc1096473"/>
      <w:r>
        <w:rPr>
          <w:rFonts w:hint="cs"/>
          <w:rtl/>
          <w:lang w:bidi="he-IL"/>
        </w:rPr>
        <w:t>הרב מיכאל א</w:t>
      </w:r>
      <w:r>
        <w:rPr>
          <w:rFonts w:hint="cs"/>
          <w:rtl/>
        </w:rPr>
        <w:t xml:space="preserve">. </w:t>
      </w:r>
      <w:r>
        <w:rPr>
          <w:rFonts w:hint="cs"/>
          <w:rtl/>
          <w:lang w:bidi="he-IL"/>
        </w:rPr>
        <w:t>זליגסון</w:t>
      </w:r>
      <w:bookmarkEnd w:id="115"/>
    </w:p>
    <w:p w14:paraId="201A530E" w14:textId="77777777" w:rsidR="00B27FB5" w:rsidRDefault="00B27FB5" w:rsidP="00B27FB5">
      <w:pPr>
        <w:pStyle w:val="a1"/>
        <w:rPr>
          <w:rtl/>
        </w:rPr>
      </w:pPr>
      <w:r>
        <w:rPr>
          <w:rFonts w:hint="cs"/>
          <w:rtl/>
        </w:rPr>
        <w:t xml:space="preserve">מגיד שיעור במתיבתא </w:t>
      </w:r>
    </w:p>
    <w:p w14:paraId="2CF10D57" w14:textId="77777777" w:rsidR="00B27FB5" w:rsidRDefault="00B27FB5" w:rsidP="00B80A9E">
      <w:pPr>
        <w:pStyle w:val="11"/>
        <w:bidi/>
      </w:pPr>
      <w:r>
        <w:rPr>
          <w:rFonts w:hint="cs"/>
          <w:rtl/>
        </w:rPr>
        <w:t>א</w:t>
      </w:r>
    </w:p>
    <w:p w14:paraId="3699807F" w14:textId="77777777" w:rsidR="00B27FB5" w:rsidRDefault="00B27FB5" w:rsidP="00B80A9E">
      <w:pPr>
        <w:pStyle w:val="11"/>
        <w:bidi/>
        <w:rPr>
          <w:rtl/>
        </w:rPr>
      </w:pPr>
      <w:r w:rsidRPr="00C94D45">
        <w:rPr>
          <w:rFonts w:hint="cs"/>
          <w:rtl/>
        </w:rPr>
        <w:t xml:space="preserve">בלוח 'היום יום' ליום </w:t>
      </w:r>
      <w:r w:rsidRPr="00C94D45">
        <w:rPr>
          <w:rtl/>
        </w:rPr>
        <w:t>כח מנ"א</w:t>
      </w:r>
      <w:r w:rsidRPr="00C94D45">
        <w:rPr>
          <w:rFonts w:hint="cs"/>
          <w:rtl/>
        </w:rPr>
        <w:t xml:space="preserve"> מעתיק הרבי: "</w:t>
      </w:r>
      <w:r w:rsidRPr="00C94D45">
        <w:rPr>
          <w:rtl/>
        </w:rPr>
        <w:t>דרכי הרפואה בחולי הגוף בכלל שנים הם: א</w:t>
      </w:r>
      <w:r w:rsidRPr="00C94D45">
        <w:rPr>
          <w:rFonts w:hint="cs"/>
          <w:rtl/>
        </w:rPr>
        <w:t>)</w:t>
      </w:r>
      <w:r w:rsidRPr="00C94D45">
        <w:rPr>
          <w:rtl/>
        </w:rPr>
        <w:t xml:space="preserve"> לרפאות את האבר או הכח המקולקל חולה וחלוש. ב</w:t>
      </w:r>
      <w:r w:rsidRPr="00C94D45">
        <w:rPr>
          <w:rFonts w:hint="cs"/>
          <w:rtl/>
        </w:rPr>
        <w:t>)</w:t>
      </w:r>
      <w:r w:rsidRPr="00C94D45">
        <w:rPr>
          <w:rtl/>
        </w:rPr>
        <w:t xml:space="preserve"> לחזק את האברים והכחות הבריאים, אשר הם יתגברו על האבר וכח החולה לרפאותו. הדוגמא מזה בחולי הנפש הם שני דרכי העבודה: תשובה ומעשים טובים</w:t>
      </w:r>
      <w:r w:rsidRPr="00C94D45">
        <w:rPr>
          <w:rFonts w:hint="cs"/>
          <w:rtl/>
        </w:rPr>
        <w:t>".</w:t>
      </w:r>
    </w:p>
    <w:p w14:paraId="39E36353" w14:textId="75979CB3" w:rsidR="00B27FB5" w:rsidRPr="00737709" w:rsidRDefault="00B27FB5" w:rsidP="00B80A9E">
      <w:pPr>
        <w:pStyle w:val="a2"/>
        <w:rPr>
          <w:sz w:val="25"/>
          <w:szCs w:val="25"/>
          <w:rtl/>
        </w:rPr>
      </w:pPr>
      <w:r w:rsidRPr="00737709">
        <w:rPr>
          <w:rFonts w:hint="cs"/>
          <w:sz w:val="25"/>
          <w:szCs w:val="25"/>
          <w:rtl/>
        </w:rPr>
        <w:t xml:space="preserve">השייכות - דרפואה ותשובה </w:t>
      </w:r>
      <w:r w:rsidRPr="00737709">
        <w:rPr>
          <w:sz w:val="25"/>
          <w:szCs w:val="25"/>
          <w:rtl/>
        </w:rPr>
        <w:t>–</w:t>
      </w:r>
      <w:r w:rsidRPr="00737709">
        <w:rPr>
          <w:rFonts w:hint="cs"/>
          <w:sz w:val="25"/>
          <w:szCs w:val="25"/>
          <w:rtl/>
        </w:rPr>
        <w:t xml:space="preserve"> לסיום ימי חדש</w:t>
      </w:r>
      <w:r w:rsidR="00C123A2" w:rsidRPr="00737709">
        <w:rPr>
          <w:rFonts w:hint="cs"/>
          <w:sz w:val="25"/>
          <w:szCs w:val="25"/>
          <w:rtl/>
        </w:rPr>
        <w:t xml:space="preserve"> מנ"א </w:t>
      </w:r>
      <w:r w:rsidRPr="00737709">
        <w:rPr>
          <w:rFonts w:hint="cs"/>
          <w:sz w:val="25"/>
          <w:szCs w:val="25"/>
          <w:rtl/>
        </w:rPr>
        <w:t>- כיון שאחרי שבת מבה"ח אלול, כבר מתחיל העבודה של חדש אלול, עבודת התשובה.</w:t>
      </w:r>
      <w:r w:rsidR="00737709">
        <w:rPr>
          <w:rFonts w:hint="cs"/>
          <w:sz w:val="25"/>
          <w:szCs w:val="25"/>
          <w:rtl/>
        </w:rPr>
        <w:t xml:space="preserve"> </w:t>
      </w:r>
    </w:p>
    <w:p w14:paraId="6366432A" w14:textId="08204BAB" w:rsidR="00B27FB5" w:rsidRPr="00737709" w:rsidRDefault="00B27FB5" w:rsidP="00B80A9E">
      <w:pPr>
        <w:pStyle w:val="a2"/>
        <w:rPr>
          <w:sz w:val="25"/>
          <w:szCs w:val="25"/>
          <w:rtl/>
        </w:rPr>
      </w:pPr>
      <w:r w:rsidRPr="00737709">
        <w:rPr>
          <w:rFonts w:hint="cs"/>
          <w:sz w:val="25"/>
          <w:szCs w:val="25"/>
          <w:rtl/>
        </w:rPr>
        <w:t>והנה הרבי מביא כאן ב' גישות ברפואה. רפואת האבר וחיזוק האבר. והנה בעבודה הנה "רפואת האבר או הכח .." הוא תוכן העבודה דסור מרע. ו'לחזק את</w:t>
      </w:r>
      <w:r w:rsidR="00737709">
        <w:rPr>
          <w:rFonts w:hint="cs"/>
          <w:sz w:val="25"/>
          <w:szCs w:val="25"/>
          <w:rtl/>
        </w:rPr>
        <w:t xml:space="preserve"> </w:t>
      </w:r>
      <w:r w:rsidRPr="00737709">
        <w:rPr>
          <w:rFonts w:hint="cs"/>
          <w:sz w:val="25"/>
          <w:szCs w:val="25"/>
          <w:rtl/>
        </w:rPr>
        <w:t xml:space="preserve">האיברים' הוא ההדגשה על עשה טוב. </w:t>
      </w:r>
    </w:p>
    <w:p w14:paraId="652B7E31" w14:textId="77777777" w:rsidR="00B27FB5" w:rsidRPr="00737709" w:rsidRDefault="00B27FB5" w:rsidP="00B80A9E">
      <w:pPr>
        <w:pStyle w:val="a2"/>
        <w:rPr>
          <w:sz w:val="25"/>
          <w:szCs w:val="25"/>
          <w:rtl/>
        </w:rPr>
      </w:pPr>
      <w:r w:rsidRPr="00737709">
        <w:rPr>
          <w:rFonts w:hint="cs"/>
          <w:sz w:val="25"/>
          <w:szCs w:val="25"/>
          <w:rtl/>
        </w:rPr>
        <w:t xml:space="preserve">והנה באופן הא' גופא, מפרט ב' פרטים: רפואת האבר או רפואת הכח </w:t>
      </w:r>
      <w:r w:rsidRPr="00737709">
        <w:rPr>
          <w:sz w:val="25"/>
          <w:szCs w:val="25"/>
          <w:rtl/>
        </w:rPr>
        <w:t>–</w:t>
      </w:r>
      <w:r w:rsidRPr="00737709">
        <w:rPr>
          <w:rFonts w:hint="cs"/>
          <w:sz w:val="25"/>
          <w:szCs w:val="25"/>
          <w:rtl/>
        </w:rPr>
        <w:t xml:space="preserve"> "לרפאות את האבר או הכח..". </w:t>
      </w:r>
    </w:p>
    <w:p w14:paraId="50951922" w14:textId="549D7A74" w:rsidR="00B27FB5" w:rsidRPr="00737709" w:rsidRDefault="00B27FB5" w:rsidP="00B80A9E">
      <w:pPr>
        <w:pStyle w:val="a2"/>
        <w:rPr>
          <w:sz w:val="25"/>
          <w:szCs w:val="25"/>
          <w:rtl/>
        </w:rPr>
      </w:pPr>
      <w:r w:rsidRPr="00737709">
        <w:rPr>
          <w:rFonts w:hint="cs"/>
          <w:sz w:val="25"/>
          <w:szCs w:val="25"/>
          <w:rtl/>
        </w:rPr>
        <w:t>ולכאורה הרי 'הכח' הוא ענין פנימי ואיך זה יוכל להשפיע עליו? וי"ל בדא"פ ע"פ המבואר בחסידות שיש איחוד מיוחד בין האברי</w:t>
      </w:r>
      <w:r w:rsidR="00C123A2" w:rsidRPr="00737709">
        <w:rPr>
          <w:rFonts w:hint="cs"/>
          <w:sz w:val="25"/>
          <w:szCs w:val="25"/>
          <w:rtl/>
        </w:rPr>
        <w:t>ם והחיות שהאברים ממשיכים החיות.</w:t>
      </w:r>
      <w:r w:rsidRPr="00737709">
        <w:rPr>
          <w:rFonts w:hint="cs"/>
          <w:sz w:val="25"/>
          <w:szCs w:val="25"/>
          <w:rtl/>
        </w:rPr>
        <w:t xml:space="preserve"> ועפ"ז נמצא שהאברים הם בערך החיות שלהם. וכן תכונת החיות כל כח הוא מתאים במיוחד לאבר מסויים, כמו ראי' בעין ושמיעה באוזן כו'.</w:t>
      </w:r>
      <w:r w:rsidR="00737709">
        <w:rPr>
          <w:rFonts w:hint="cs"/>
          <w:sz w:val="25"/>
          <w:szCs w:val="25"/>
          <w:rtl/>
        </w:rPr>
        <w:t xml:space="preserve"> </w:t>
      </w:r>
    </w:p>
    <w:p w14:paraId="02F20672" w14:textId="2C3BF59F" w:rsidR="00B27FB5" w:rsidRPr="00737709" w:rsidRDefault="00B27FB5" w:rsidP="00B80A9E">
      <w:pPr>
        <w:pStyle w:val="a2"/>
        <w:rPr>
          <w:sz w:val="25"/>
          <w:szCs w:val="25"/>
          <w:rtl/>
        </w:rPr>
      </w:pPr>
      <w:r w:rsidRPr="00737709">
        <w:rPr>
          <w:rFonts w:hint="cs"/>
          <w:sz w:val="25"/>
          <w:szCs w:val="25"/>
          <w:rtl/>
        </w:rPr>
        <w:t>וי"ל ע"פ המבואר ברמב"ם הל' דעות פ"ד הי"ד: "</w:t>
      </w:r>
      <w:r w:rsidRPr="00737709">
        <w:rPr>
          <w:sz w:val="25"/>
          <w:szCs w:val="25"/>
          <w:shd w:val="clear" w:color="auto" w:fill="FFFFFF"/>
          <w:rtl/>
        </w:rPr>
        <w:t>כלל</w:t>
      </w:r>
      <w:r w:rsidRPr="00737709">
        <w:rPr>
          <w:rFonts w:hint="cs"/>
          <w:sz w:val="25"/>
          <w:szCs w:val="25"/>
          <w:shd w:val="clear" w:color="auto" w:fill="FFFFFF"/>
          <w:rtl/>
        </w:rPr>
        <w:t>. .</w:t>
      </w:r>
      <w:r w:rsidRPr="00737709">
        <w:rPr>
          <w:sz w:val="25"/>
          <w:szCs w:val="25"/>
          <w:shd w:val="clear" w:color="auto" w:fill="FFFFFF"/>
          <w:rtl/>
        </w:rPr>
        <w:t xml:space="preserve">אמרו בבריאות הגוף כל זמן שאדם מתעמל ויגע הרבה ואינו שבע ומעיו רפין אין חולי בא עליו וכחו </w:t>
      </w:r>
      <w:r w:rsidRPr="00737709">
        <w:rPr>
          <w:sz w:val="25"/>
          <w:szCs w:val="25"/>
          <w:shd w:val="clear" w:color="auto" w:fill="FFFFFF"/>
          <w:rtl/>
        </w:rPr>
        <w:lastRenderedPageBreak/>
        <w:t>מתחזק ואפילו אוכל מאכלות הרעים"</w:t>
      </w:r>
      <w:r w:rsidRPr="00737709">
        <w:rPr>
          <w:sz w:val="25"/>
          <w:szCs w:val="25"/>
          <w:shd w:val="clear" w:color="auto" w:fill="FFFFFF"/>
        </w:rPr>
        <w:t>.</w:t>
      </w:r>
      <w:r w:rsidRPr="00737709">
        <w:rPr>
          <w:sz w:val="25"/>
          <w:szCs w:val="25"/>
          <w:rtl/>
        </w:rPr>
        <w:t xml:space="preserve"> </w:t>
      </w:r>
      <w:r w:rsidRPr="00737709">
        <w:rPr>
          <w:rFonts w:hint="cs"/>
          <w:sz w:val="25"/>
          <w:szCs w:val="25"/>
          <w:rtl/>
        </w:rPr>
        <w:t>היינו שעמל ויגיעה מצד איברי הגוף, מחזק גם כוחו.</w:t>
      </w:r>
      <w:r w:rsidR="00737709">
        <w:rPr>
          <w:rFonts w:hint="cs"/>
          <w:sz w:val="25"/>
          <w:szCs w:val="25"/>
          <w:rtl/>
        </w:rPr>
        <w:t xml:space="preserve"> </w:t>
      </w:r>
    </w:p>
    <w:p w14:paraId="19EDF5C5" w14:textId="32304618" w:rsidR="00B27FB5" w:rsidRPr="00737709" w:rsidRDefault="00B27FB5" w:rsidP="00B80A9E">
      <w:pPr>
        <w:pStyle w:val="a2"/>
        <w:rPr>
          <w:sz w:val="25"/>
          <w:szCs w:val="25"/>
        </w:rPr>
      </w:pPr>
      <w:r w:rsidRPr="00737709">
        <w:rPr>
          <w:rFonts w:hint="cs"/>
          <w:sz w:val="25"/>
          <w:szCs w:val="25"/>
          <w:rtl/>
        </w:rPr>
        <w:t>ולהעיר גם במס' שבת פכ"ב מ"ו: ולא מתעמלין [בשבת], והוא כעין מעשה רפואה (פי' הר"ח).</w:t>
      </w:r>
      <w:r w:rsidR="00737709">
        <w:rPr>
          <w:rFonts w:hint="cs"/>
          <w:sz w:val="25"/>
          <w:szCs w:val="25"/>
          <w:rtl/>
        </w:rPr>
        <w:t xml:space="preserve"> </w:t>
      </w:r>
    </w:p>
    <w:p w14:paraId="58FA3C71" w14:textId="77777777" w:rsidR="00B27FB5" w:rsidRDefault="00B27FB5" w:rsidP="00B80A9E">
      <w:pPr>
        <w:pStyle w:val="11"/>
        <w:bidi/>
        <w:rPr>
          <w:rtl/>
        </w:rPr>
      </w:pPr>
      <w:r>
        <w:rPr>
          <w:rFonts w:hint="cs"/>
          <w:rtl/>
        </w:rPr>
        <w:t>ב</w:t>
      </w:r>
    </w:p>
    <w:p w14:paraId="12ED9C89" w14:textId="77777777" w:rsidR="00B27FB5" w:rsidRPr="00CE691E" w:rsidRDefault="00B27FB5" w:rsidP="00B80A9E">
      <w:pPr>
        <w:pStyle w:val="11"/>
        <w:bidi/>
        <w:rPr>
          <w:rtl/>
        </w:rPr>
      </w:pPr>
      <w:r w:rsidRPr="00C94D45">
        <w:rPr>
          <w:rFonts w:hint="cs"/>
          <w:rtl/>
        </w:rPr>
        <w:t xml:space="preserve">כללות ענין החולי הוא מ"ש בתניא פמ"ד: </w:t>
      </w:r>
      <w:r w:rsidRPr="00C94D45">
        <w:rPr>
          <w:rtl/>
        </w:rPr>
        <w:t>"</w:t>
      </w:r>
      <w:r w:rsidRPr="00C94D45">
        <w:rPr>
          <w:shd w:val="clear" w:color="auto" w:fill="FFFFFF"/>
          <w:rtl/>
        </w:rPr>
        <w:t>כאדם המתאוה לחיי נפשו וכשהוא חלש ומעונה מתאוה ותאב שתשוב נפשו אליו"</w:t>
      </w:r>
      <w:r w:rsidRPr="00C94D45">
        <w:rPr>
          <w:rFonts w:hint="cs"/>
          <w:shd w:val="clear" w:color="auto" w:fill="FFFFFF"/>
          <w:rtl/>
        </w:rPr>
        <w:t>. והיינו הצמאון להתחבר עם החיות.</w:t>
      </w:r>
      <w:r w:rsidRPr="00C94D45">
        <w:rPr>
          <w:rtl/>
        </w:rPr>
        <w:t xml:space="preserve"> </w:t>
      </w:r>
    </w:p>
    <w:p w14:paraId="409AF34F" w14:textId="77777777" w:rsidR="00B27FB5" w:rsidRPr="00737709" w:rsidRDefault="00B27FB5" w:rsidP="00B80A9E">
      <w:pPr>
        <w:pStyle w:val="a2"/>
        <w:rPr>
          <w:sz w:val="25"/>
          <w:szCs w:val="25"/>
          <w:rtl/>
        </w:rPr>
      </w:pPr>
      <w:r w:rsidRPr="00737709">
        <w:rPr>
          <w:rFonts w:hint="cs"/>
          <w:sz w:val="25"/>
          <w:szCs w:val="25"/>
          <w:rtl/>
        </w:rPr>
        <w:t xml:space="preserve">ועפ"ז יש לבאר מ"ש בהיום יום - </w:t>
      </w:r>
      <w:r w:rsidRPr="00737709">
        <w:rPr>
          <w:sz w:val="25"/>
          <w:szCs w:val="25"/>
          <w:rtl/>
        </w:rPr>
        <w:t>טז סיון</w:t>
      </w:r>
      <w:r w:rsidRPr="00737709">
        <w:rPr>
          <w:rFonts w:hint="cs"/>
          <w:sz w:val="25"/>
          <w:szCs w:val="25"/>
          <w:rtl/>
        </w:rPr>
        <w:t xml:space="preserve">: </w:t>
      </w:r>
    </w:p>
    <w:p w14:paraId="1374F8BD" w14:textId="77777777" w:rsidR="00B27FB5" w:rsidRPr="00737709" w:rsidRDefault="00B27FB5" w:rsidP="00B80A9E">
      <w:pPr>
        <w:pStyle w:val="a2"/>
        <w:rPr>
          <w:sz w:val="25"/>
          <w:szCs w:val="25"/>
          <w:rtl/>
        </w:rPr>
      </w:pPr>
      <w:r w:rsidRPr="00737709">
        <w:rPr>
          <w:rFonts w:hint="cs"/>
          <w:sz w:val="25"/>
          <w:szCs w:val="25"/>
          <w:rtl/>
        </w:rPr>
        <w:t>"...</w:t>
      </w:r>
      <w:r w:rsidRPr="00737709">
        <w:rPr>
          <w:sz w:val="25"/>
          <w:szCs w:val="25"/>
          <w:rtl/>
        </w:rPr>
        <w:t xml:space="preserve"> מה שנחוץ ביותר הוא שיעורר החולה בעצמו שני ענינים: א</w:t>
      </w:r>
      <w:r w:rsidRPr="00737709">
        <w:rPr>
          <w:rFonts w:hint="cs"/>
          <w:sz w:val="25"/>
          <w:szCs w:val="25"/>
          <w:rtl/>
        </w:rPr>
        <w:t>)</w:t>
      </w:r>
      <w:r w:rsidRPr="00737709">
        <w:rPr>
          <w:sz w:val="25"/>
          <w:szCs w:val="25"/>
          <w:rtl/>
        </w:rPr>
        <w:t xml:space="preserve"> לידע שהוא חולה ויכסוף וישתוקק להתרפאות מחליו. </w:t>
      </w:r>
      <w:r w:rsidRPr="00737709">
        <w:rPr>
          <w:rFonts w:hint="cs"/>
          <w:sz w:val="25"/>
          <w:szCs w:val="25"/>
          <w:rtl/>
        </w:rPr>
        <w:t>"</w:t>
      </w:r>
    </w:p>
    <w:p w14:paraId="097738BD" w14:textId="77777777" w:rsidR="00B27FB5" w:rsidRPr="00737709" w:rsidRDefault="00B27FB5" w:rsidP="00B80A9E">
      <w:pPr>
        <w:pStyle w:val="a2"/>
        <w:rPr>
          <w:sz w:val="25"/>
          <w:szCs w:val="25"/>
          <w:rtl/>
        </w:rPr>
      </w:pPr>
      <w:r w:rsidRPr="00737709">
        <w:rPr>
          <w:rFonts w:hint="cs"/>
          <w:sz w:val="25"/>
          <w:szCs w:val="25"/>
          <w:rtl/>
        </w:rPr>
        <w:t xml:space="preserve">שני ביטויים אלו ['ויכסוף וישתוקק'] אחד הוא למעלה מהשני. </w:t>
      </w:r>
    </w:p>
    <w:p w14:paraId="3DC8687A" w14:textId="1F1042B0" w:rsidR="00B27FB5" w:rsidRPr="00737709" w:rsidRDefault="00B27FB5" w:rsidP="00B80A9E">
      <w:pPr>
        <w:pStyle w:val="a2"/>
        <w:rPr>
          <w:sz w:val="25"/>
          <w:szCs w:val="25"/>
          <w:rtl/>
        </w:rPr>
      </w:pPr>
      <w:r w:rsidRPr="00737709">
        <w:rPr>
          <w:rFonts w:hint="cs"/>
          <w:sz w:val="25"/>
          <w:szCs w:val="25"/>
          <w:rtl/>
        </w:rPr>
        <w:t xml:space="preserve">'יכסוף' הוא ביטוי האהבה והמשיכה אל דבר האהוב. ומשתוקק הוא ביטוי של אהבה עזה, והוא ע"י השתוקקות. היינו ש'משתוקק' לצאת מן המיצר, והיינו </w:t>
      </w:r>
      <w:r w:rsidR="00C123A2" w:rsidRPr="00737709">
        <w:rPr>
          <w:rFonts w:hint="cs"/>
          <w:sz w:val="25"/>
          <w:szCs w:val="25"/>
          <w:rtl/>
        </w:rPr>
        <w:t xml:space="preserve">ענין התאוה (סה"מ תרפ"ט ע' 150) </w:t>
      </w:r>
      <w:r w:rsidRPr="00737709">
        <w:rPr>
          <w:rFonts w:hint="cs"/>
          <w:sz w:val="25"/>
          <w:szCs w:val="25"/>
          <w:rtl/>
        </w:rPr>
        <w:t>שזהו כח מקיף והכי נעלה באדם. במילא מתעלה ומ</w:t>
      </w:r>
      <w:r w:rsidR="00C123A2" w:rsidRPr="00737709">
        <w:rPr>
          <w:rFonts w:hint="cs"/>
          <w:sz w:val="25"/>
          <w:szCs w:val="25"/>
          <w:rtl/>
        </w:rPr>
        <w:t xml:space="preserve">תרומם האדם ממצבו והגבלותיו. - </w:t>
      </w:r>
      <w:r w:rsidRPr="00737709">
        <w:rPr>
          <w:rFonts w:hint="cs"/>
          <w:sz w:val="25"/>
          <w:szCs w:val="25"/>
          <w:rtl/>
        </w:rPr>
        <w:t>בדוגמת רפואת האבר כנ"ל להמשיך חיות חדש [ראה תניא פ"נ בענין ההפרש בין אהבה של כסף וזהב. ולהעיר גם מהל' ב</w:t>
      </w:r>
      <w:r w:rsidR="00C123A2" w:rsidRPr="00737709">
        <w:rPr>
          <w:rFonts w:hint="cs"/>
          <w:sz w:val="25"/>
          <w:szCs w:val="25"/>
          <w:rtl/>
        </w:rPr>
        <w:t>פירש"י עה"פ נכספתה - בראשית לא,</w:t>
      </w:r>
      <w:r w:rsidRPr="00737709">
        <w:rPr>
          <w:rFonts w:hint="cs"/>
          <w:sz w:val="25"/>
          <w:szCs w:val="25"/>
          <w:rtl/>
        </w:rPr>
        <w:t xml:space="preserve"> ל].</w:t>
      </w:r>
    </w:p>
    <w:p w14:paraId="4C5CE48A" w14:textId="77777777" w:rsidR="00B27FB5" w:rsidRPr="00737709" w:rsidRDefault="00B27FB5" w:rsidP="00B80A9E">
      <w:pPr>
        <w:pStyle w:val="a2"/>
        <w:rPr>
          <w:rFonts w:asciiTheme="minorHAnsi" w:hAnsiTheme="minorHAnsi"/>
          <w:sz w:val="25"/>
          <w:szCs w:val="25"/>
          <w:rtl/>
        </w:rPr>
      </w:pPr>
      <w:r w:rsidRPr="00737709">
        <w:rPr>
          <w:sz w:val="25"/>
          <w:szCs w:val="25"/>
          <w:rtl/>
        </w:rPr>
        <w:t>ב</w:t>
      </w:r>
      <w:r w:rsidRPr="00737709">
        <w:rPr>
          <w:rFonts w:hint="cs"/>
          <w:sz w:val="25"/>
          <w:szCs w:val="25"/>
          <w:rtl/>
        </w:rPr>
        <w:t>)</w:t>
      </w:r>
      <w:r w:rsidRPr="00737709">
        <w:rPr>
          <w:sz w:val="25"/>
          <w:szCs w:val="25"/>
          <w:rtl/>
        </w:rPr>
        <w:t xml:space="preserve"> הידיעה שיכול להתרפאות, והתקוה ובטחון גמור כי בעזה</w:t>
      </w:r>
      <w:r w:rsidRPr="00737709">
        <w:rPr>
          <w:rFonts w:hint="cs"/>
          <w:sz w:val="25"/>
          <w:szCs w:val="25"/>
          <w:rtl/>
        </w:rPr>
        <w:t>"</w:t>
      </w:r>
      <w:r w:rsidRPr="00737709">
        <w:rPr>
          <w:sz w:val="25"/>
          <w:szCs w:val="25"/>
          <w:rtl/>
        </w:rPr>
        <w:t>י יתרפא מחליו</w:t>
      </w:r>
      <w:r w:rsidRPr="00737709">
        <w:rPr>
          <w:rFonts w:hint="cs"/>
          <w:sz w:val="25"/>
          <w:szCs w:val="25"/>
          <w:rtl/>
        </w:rPr>
        <w:t>."</w:t>
      </w:r>
    </w:p>
    <w:p w14:paraId="22B86245" w14:textId="77777777" w:rsidR="00B27FB5" w:rsidRPr="00737709" w:rsidRDefault="00B27FB5" w:rsidP="00B80A9E">
      <w:pPr>
        <w:pStyle w:val="a2"/>
        <w:rPr>
          <w:vanish/>
          <w:sz w:val="25"/>
          <w:szCs w:val="25"/>
          <w:rtl/>
          <w:specVanish/>
        </w:rPr>
      </w:pPr>
      <w:r w:rsidRPr="00737709">
        <w:rPr>
          <w:rFonts w:hint="cs"/>
          <w:sz w:val="25"/>
          <w:szCs w:val="25"/>
          <w:rtl/>
        </w:rPr>
        <w:t>המגמה, הוא המקום שצריך להגיע. "</w:t>
      </w:r>
      <w:r w:rsidRPr="00737709">
        <w:rPr>
          <w:sz w:val="25"/>
          <w:szCs w:val="25"/>
          <w:rtl/>
        </w:rPr>
        <w:t>הידיעה שיכול להתרפאות, והתקוה ובטחון גמור</w:t>
      </w:r>
      <w:r w:rsidRPr="00737709">
        <w:rPr>
          <w:rFonts w:hint="cs"/>
          <w:sz w:val="25"/>
          <w:szCs w:val="25"/>
          <w:rtl/>
        </w:rPr>
        <w:t xml:space="preserve">". </w:t>
      </w:r>
    </w:p>
    <w:p w14:paraId="169EA645" w14:textId="77777777" w:rsidR="00B27FB5" w:rsidRPr="00737709" w:rsidRDefault="00B27FB5" w:rsidP="00B80A9E">
      <w:pPr>
        <w:pStyle w:val="a2"/>
        <w:rPr>
          <w:sz w:val="25"/>
          <w:szCs w:val="25"/>
          <w:rtl/>
        </w:rPr>
      </w:pPr>
      <w:r w:rsidRPr="00737709">
        <w:rPr>
          <w:sz w:val="25"/>
          <w:szCs w:val="25"/>
          <w:rtl/>
        </w:rPr>
        <w:t xml:space="preserve"> </w:t>
      </w:r>
    </w:p>
    <w:p w14:paraId="5F5D5731" w14:textId="24D39430" w:rsidR="00B27FB5" w:rsidRPr="00737709" w:rsidRDefault="00B27FB5" w:rsidP="00B80A9E">
      <w:pPr>
        <w:pStyle w:val="a2"/>
        <w:rPr>
          <w:sz w:val="25"/>
          <w:szCs w:val="25"/>
          <w:rtl/>
        </w:rPr>
      </w:pPr>
      <w:r w:rsidRPr="00737709">
        <w:rPr>
          <w:rFonts w:hint="cs"/>
          <w:sz w:val="25"/>
          <w:szCs w:val="25"/>
          <w:rtl/>
        </w:rPr>
        <w:t>"הידיעה שיכול להתרפאות", היינו שברור אצלו שכך יהי'. והרי זהו כעין מ"ש מהבעש"ט במקום שרצונו של אדם שם הוא נמצא, והיינו שע"י הידיעה מעמיד עצמו כבר במצב נעלה יותר, וכפתגם אדמו"ר הצ"צ טראכט גוט וועט זיין גוט.</w:t>
      </w:r>
      <w:r w:rsidR="00737709">
        <w:rPr>
          <w:rFonts w:hint="cs"/>
          <w:sz w:val="25"/>
          <w:szCs w:val="25"/>
          <w:rtl/>
        </w:rPr>
        <w:t xml:space="preserve"> </w:t>
      </w:r>
    </w:p>
    <w:p w14:paraId="1AE6E080" w14:textId="700991A7" w:rsidR="00B27FB5" w:rsidRPr="00737709" w:rsidRDefault="00B27FB5" w:rsidP="00B80A9E">
      <w:pPr>
        <w:pStyle w:val="a2"/>
        <w:rPr>
          <w:sz w:val="25"/>
          <w:szCs w:val="25"/>
          <w:rtl/>
        </w:rPr>
      </w:pPr>
      <w:r w:rsidRPr="00737709">
        <w:rPr>
          <w:rFonts w:hint="cs"/>
          <w:sz w:val="25"/>
          <w:szCs w:val="25"/>
          <w:rtl/>
        </w:rPr>
        <w:lastRenderedPageBreak/>
        <w:t>"תקוה ובטח</w:t>
      </w:r>
      <w:r w:rsidR="00C123A2" w:rsidRPr="00737709">
        <w:rPr>
          <w:rFonts w:hint="cs"/>
          <w:sz w:val="25"/>
          <w:szCs w:val="25"/>
          <w:rtl/>
        </w:rPr>
        <w:t xml:space="preserve">ון גמור", שבנוסף ל'הידיעה' צ"ל </w:t>
      </w:r>
      <w:r w:rsidRPr="00737709">
        <w:rPr>
          <w:rFonts w:hint="cs"/>
          <w:sz w:val="25"/>
          <w:szCs w:val="25"/>
          <w:rtl/>
        </w:rPr>
        <w:t>'תקוה ובטחון גמור'. "</w:t>
      </w:r>
      <w:r w:rsidRPr="00737709">
        <w:rPr>
          <w:sz w:val="25"/>
          <w:szCs w:val="25"/>
          <w:rtl/>
        </w:rPr>
        <w:t>כי בעזה</w:t>
      </w:r>
      <w:r w:rsidRPr="00737709">
        <w:rPr>
          <w:rFonts w:hint="cs"/>
          <w:sz w:val="25"/>
          <w:szCs w:val="25"/>
          <w:rtl/>
        </w:rPr>
        <w:t>"</w:t>
      </w:r>
      <w:r w:rsidRPr="00737709">
        <w:rPr>
          <w:sz w:val="25"/>
          <w:szCs w:val="25"/>
          <w:rtl/>
        </w:rPr>
        <w:t>י יתרפא מחליו</w:t>
      </w:r>
      <w:r w:rsidRPr="00737709">
        <w:rPr>
          <w:rFonts w:hint="cs"/>
          <w:sz w:val="25"/>
          <w:szCs w:val="25"/>
          <w:rtl/>
        </w:rPr>
        <w:t xml:space="preserve">" </w:t>
      </w:r>
      <w:r w:rsidRPr="00737709">
        <w:rPr>
          <w:sz w:val="25"/>
          <w:szCs w:val="25"/>
          <w:rtl/>
        </w:rPr>
        <w:t>–</w:t>
      </w:r>
      <w:r w:rsidRPr="00737709">
        <w:rPr>
          <w:rFonts w:hint="cs"/>
          <w:sz w:val="25"/>
          <w:szCs w:val="25"/>
          <w:rtl/>
        </w:rPr>
        <w:t xml:space="preserve"> והיינו</w:t>
      </w:r>
      <w:r w:rsidR="00737709">
        <w:rPr>
          <w:rFonts w:hint="cs"/>
          <w:sz w:val="25"/>
          <w:szCs w:val="25"/>
          <w:rtl/>
        </w:rPr>
        <w:t xml:space="preserve"> </w:t>
      </w:r>
    </w:p>
    <w:p w14:paraId="263F3EFB" w14:textId="77777777" w:rsidR="00B27FB5" w:rsidRPr="00737709" w:rsidRDefault="00B27FB5" w:rsidP="00B80A9E">
      <w:pPr>
        <w:pStyle w:val="a2"/>
        <w:rPr>
          <w:sz w:val="25"/>
          <w:szCs w:val="25"/>
          <w:rtl/>
        </w:rPr>
      </w:pPr>
      <w:r w:rsidRPr="00737709">
        <w:rPr>
          <w:rFonts w:hint="cs"/>
          <w:sz w:val="25"/>
          <w:szCs w:val="25"/>
          <w:rtl/>
        </w:rPr>
        <w:t>שההמשכה יומשך מלמעלה, וע"ד מ"ש בסה"מ תרנ"ד (ע' ריד) שענינו הוא ביטול ללא שום פעולה מצד האדם.</w:t>
      </w:r>
    </w:p>
    <w:p w14:paraId="635FEAAA" w14:textId="77777777" w:rsidR="00B27FB5" w:rsidRDefault="00B27FB5" w:rsidP="00B80A9E">
      <w:pPr>
        <w:pStyle w:val="11"/>
        <w:bidi/>
        <w:rPr>
          <w:rtl/>
        </w:rPr>
      </w:pPr>
      <w:r>
        <w:rPr>
          <w:rFonts w:hint="cs"/>
          <w:rtl/>
        </w:rPr>
        <w:t>ג</w:t>
      </w:r>
    </w:p>
    <w:p w14:paraId="71BA6089" w14:textId="77777777" w:rsidR="00B27FB5" w:rsidRPr="0092784A" w:rsidRDefault="00B27FB5" w:rsidP="00B80A9E">
      <w:pPr>
        <w:pStyle w:val="11"/>
        <w:bidi/>
        <w:rPr>
          <w:rtl/>
        </w:rPr>
      </w:pPr>
      <w:r w:rsidRPr="0091494C">
        <w:rPr>
          <w:rtl/>
        </w:rPr>
        <w:t>וע"</w:t>
      </w:r>
      <w:r w:rsidRPr="0091494C">
        <w:rPr>
          <w:rFonts w:hint="cs"/>
          <w:rtl/>
        </w:rPr>
        <w:t xml:space="preserve">פ הנ"ל בנוגע לרפואה והמשכת חיות חדש, </w:t>
      </w:r>
      <w:r w:rsidRPr="0091494C">
        <w:rPr>
          <w:rtl/>
        </w:rPr>
        <w:t xml:space="preserve">יש להעיר בנוגע לסיפור ששמעתי מאאמו"ר, רופא בית הרב במשך ארבעים שנה, והדפיס זה </w:t>
      </w:r>
      <w:r w:rsidRPr="0091494C">
        <w:rPr>
          <w:rFonts w:hint="cs"/>
          <w:rtl/>
        </w:rPr>
        <w:t xml:space="preserve">בקונטרס מיוחד "מלוה מלכה" שיצא לאור בשנת תשל"ו </w:t>
      </w:r>
      <w:r w:rsidRPr="0091494C">
        <w:rPr>
          <w:rtl/>
        </w:rPr>
        <w:t xml:space="preserve">עם עוד סיפורי רבותינו נשיאנו. </w:t>
      </w:r>
    </w:p>
    <w:p w14:paraId="16164D60" w14:textId="77777777" w:rsidR="00B27FB5" w:rsidRPr="00737709" w:rsidRDefault="00B27FB5" w:rsidP="00B80A9E">
      <w:pPr>
        <w:pStyle w:val="a2"/>
        <w:rPr>
          <w:sz w:val="25"/>
          <w:szCs w:val="25"/>
          <w:rtl/>
        </w:rPr>
      </w:pPr>
      <w:r w:rsidRPr="00737709">
        <w:rPr>
          <w:rFonts w:hint="cs"/>
          <w:sz w:val="25"/>
          <w:szCs w:val="25"/>
          <w:rtl/>
        </w:rPr>
        <w:t>"</w:t>
      </w:r>
      <w:r w:rsidRPr="00737709">
        <w:rPr>
          <w:sz w:val="25"/>
          <w:szCs w:val="25"/>
          <w:rtl/>
        </w:rPr>
        <w:t>לכ"ק אדמו"ר הצ"צ בא חולה חלש מאד וב</w:t>
      </w:r>
      <w:r w:rsidRPr="00737709">
        <w:rPr>
          <w:rFonts w:hint="cs"/>
          <w:sz w:val="25"/>
          <w:szCs w:val="25"/>
          <w:rtl/>
        </w:rPr>
        <w:t>י</w:t>
      </w:r>
      <w:r w:rsidRPr="00737709">
        <w:rPr>
          <w:sz w:val="25"/>
          <w:szCs w:val="25"/>
          <w:rtl/>
        </w:rPr>
        <w:t>קש רפואה בשביל חולשתו הגדולה, וענה לו הצ"צ</w:t>
      </w:r>
      <w:r w:rsidRPr="00737709">
        <w:rPr>
          <w:rFonts w:hint="cs"/>
          <w:sz w:val="25"/>
          <w:szCs w:val="25"/>
          <w:rtl/>
        </w:rPr>
        <w:t>,</w:t>
      </w:r>
      <w:r w:rsidRPr="00737709">
        <w:rPr>
          <w:sz w:val="25"/>
          <w:szCs w:val="25"/>
          <w:rtl/>
        </w:rPr>
        <w:t xml:space="preserve"> בתפלת </w:t>
      </w:r>
      <w:r w:rsidRPr="00737709">
        <w:rPr>
          <w:rFonts w:hint="cs"/>
          <w:sz w:val="25"/>
          <w:szCs w:val="25"/>
          <w:rtl/>
        </w:rPr>
        <w:t>'</w:t>
      </w:r>
      <w:r w:rsidRPr="00737709">
        <w:rPr>
          <w:sz w:val="25"/>
          <w:szCs w:val="25"/>
          <w:rtl/>
        </w:rPr>
        <w:t>אנא בכח</w:t>
      </w:r>
      <w:r w:rsidRPr="00737709">
        <w:rPr>
          <w:rFonts w:hint="cs"/>
          <w:sz w:val="25"/>
          <w:szCs w:val="25"/>
          <w:rtl/>
        </w:rPr>
        <w:t>'</w:t>
      </w:r>
      <w:r w:rsidRPr="00737709">
        <w:rPr>
          <w:sz w:val="25"/>
          <w:szCs w:val="25"/>
          <w:rtl/>
        </w:rPr>
        <w:t xml:space="preserve"> אנו אומרים "נא גבור דו</w:t>
      </w:r>
      <w:r w:rsidRPr="00737709">
        <w:rPr>
          <w:rFonts w:hint="cs"/>
          <w:sz w:val="25"/>
          <w:szCs w:val="25"/>
          <w:rtl/>
        </w:rPr>
        <w:t>ר</w:t>
      </w:r>
      <w:r w:rsidRPr="00737709">
        <w:rPr>
          <w:sz w:val="25"/>
          <w:szCs w:val="25"/>
          <w:rtl/>
        </w:rPr>
        <w:t>שי יחודך", אין נא אלא לשון בקשה (רש"י וירא כב, א), מבקשים גבורה אצל הקב"ה? העצה לזה הוא דורשי יחודך, למוד פנימיות התורה</w:t>
      </w:r>
      <w:r w:rsidRPr="00737709">
        <w:rPr>
          <w:rFonts w:hint="cs"/>
          <w:sz w:val="25"/>
          <w:szCs w:val="25"/>
          <w:rtl/>
        </w:rPr>
        <w:t>"</w:t>
      </w:r>
      <w:r w:rsidRPr="00737709">
        <w:rPr>
          <w:sz w:val="25"/>
          <w:szCs w:val="25"/>
          <w:rtl/>
        </w:rPr>
        <w:t xml:space="preserve">. </w:t>
      </w:r>
    </w:p>
    <w:p w14:paraId="70A31B09" w14:textId="77777777" w:rsidR="00B27FB5" w:rsidRPr="00737709" w:rsidRDefault="00B27FB5" w:rsidP="00B80A9E">
      <w:pPr>
        <w:pStyle w:val="a2"/>
        <w:rPr>
          <w:rFonts w:asciiTheme="minorHAnsi" w:hAnsiTheme="minorHAnsi"/>
          <w:sz w:val="25"/>
          <w:szCs w:val="25"/>
          <w:rtl/>
        </w:rPr>
      </w:pPr>
      <w:r w:rsidRPr="00737709">
        <w:rPr>
          <w:rFonts w:hint="cs"/>
          <w:sz w:val="25"/>
          <w:szCs w:val="25"/>
          <w:rtl/>
        </w:rPr>
        <w:t xml:space="preserve">מהו הקשר בין בריאות ופנימיות התורה? </w:t>
      </w:r>
    </w:p>
    <w:p w14:paraId="3C512D31" w14:textId="0755A210" w:rsidR="00B27FB5" w:rsidRPr="00737709" w:rsidRDefault="00B27FB5" w:rsidP="00B80A9E">
      <w:pPr>
        <w:pStyle w:val="a2"/>
        <w:rPr>
          <w:rFonts w:asciiTheme="minorHAnsi" w:hAnsiTheme="minorHAnsi"/>
          <w:sz w:val="25"/>
          <w:szCs w:val="25"/>
          <w:rtl/>
        </w:rPr>
      </w:pPr>
      <w:r w:rsidRPr="00737709">
        <w:rPr>
          <w:rFonts w:hint="cs"/>
          <w:sz w:val="25"/>
          <w:szCs w:val="25"/>
          <w:rtl/>
        </w:rPr>
        <w:t>וי"ל בדא"פ בב' אופנים:</w:t>
      </w:r>
      <w:r w:rsidRPr="00737709">
        <w:rPr>
          <w:rFonts w:hint="cs"/>
          <w:sz w:val="25"/>
          <w:szCs w:val="25"/>
        </w:rPr>
        <w:t xml:space="preserve"> </w:t>
      </w:r>
    </w:p>
    <w:p w14:paraId="113F93A2" w14:textId="51363D6B" w:rsidR="00B27FB5" w:rsidRPr="00737709" w:rsidRDefault="00B27FB5" w:rsidP="00B80A9E">
      <w:pPr>
        <w:pStyle w:val="a2"/>
        <w:rPr>
          <w:sz w:val="25"/>
          <w:szCs w:val="25"/>
          <w:rtl/>
        </w:rPr>
      </w:pPr>
      <w:r w:rsidRPr="00737709">
        <w:rPr>
          <w:rFonts w:hint="cs"/>
          <w:sz w:val="25"/>
          <w:szCs w:val="25"/>
          <w:rtl/>
        </w:rPr>
        <w:t>א) פנימיות חיות העולמות,</w:t>
      </w:r>
      <w:r w:rsidR="00737709">
        <w:rPr>
          <w:rFonts w:hint="cs"/>
          <w:sz w:val="25"/>
          <w:szCs w:val="25"/>
          <w:rtl/>
        </w:rPr>
        <w:t xml:space="preserve"> </w:t>
      </w:r>
    </w:p>
    <w:p w14:paraId="4F0F77BB" w14:textId="621AA682" w:rsidR="00B27FB5" w:rsidRPr="00737709" w:rsidRDefault="00B27FB5" w:rsidP="00B80A9E">
      <w:pPr>
        <w:pStyle w:val="a2"/>
        <w:rPr>
          <w:rStyle w:val="afb"/>
          <w:rFonts w:asciiTheme="minorHAnsi" w:hAnsiTheme="minorHAnsi"/>
          <w:sz w:val="25"/>
          <w:szCs w:val="25"/>
          <w:shd w:val="clear" w:color="auto" w:fill="FFFFFF"/>
          <w:rtl/>
        </w:rPr>
      </w:pPr>
      <w:r w:rsidRPr="00737709">
        <w:rPr>
          <w:sz w:val="25"/>
          <w:szCs w:val="25"/>
          <w:rtl/>
        </w:rPr>
        <w:t xml:space="preserve">חיות העולמות נמשכת מהתורה, </w:t>
      </w:r>
      <w:r w:rsidRPr="00737709">
        <w:rPr>
          <w:rFonts w:hint="cs"/>
          <w:sz w:val="25"/>
          <w:szCs w:val="25"/>
          <w:rtl/>
        </w:rPr>
        <w:t xml:space="preserve">וכמארז"ל </w:t>
      </w:r>
      <w:r w:rsidRPr="00737709">
        <w:rPr>
          <w:sz w:val="25"/>
          <w:szCs w:val="25"/>
          <w:rtl/>
        </w:rPr>
        <w:t xml:space="preserve">אסתכל באורייתא וברא עלמא. וכמו </w:t>
      </w:r>
      <w:r w:rsidRPr="00737709">
        <w:rPr>
          <w:rFonts w:hint="cs"/>
          <w:sz w:val="25"/>
          <w:szCs w:val="25"/>
          <w:rtl/>
        </w:rPr>
        <w:t>ש</w:t>
      </w:r>
      <w:r w:rsidRPr="00737709">
        <w:rPr>
          <w:sz w:val="25"/>
          <w:szCs w:val="25"/>
          <w:rtl/>
        </w:rPr>
        <w:t>כשיש חסרון ח"ו</w:t>
      </w:r>
      <w:r w:rsidRPr="00737709">
        <w:rPr>
          <w:rFonts w:hint="cs"/>
          <w:sz w:val="25"/>
          <w:szCs w:val="25"/>
          <w:rtl/>
        </w:rPr>
        <w:t xml:space="preserve"> במקום מסויים</w:t>
      </w:r>
      <w:r w:rsidRPr="00737709">
        <w:rPr>
          <w:sz w:val="25"/>
          <w:szCs w:val="25"/>
          <w:rtl/>
        </w:rPr>
        <w:t xml:space="preserve">, </w:t>
      </w:r>
      <w:r w:rsidRPr="00737709">
        <w:rPr>
          <w:rFonts w:hint="cs"/>
          <w:sz w:val="25"/>
          <w:szCs w:val="25"/>
          <w:rtl/>
        </w:rPr>
        <w:t>משלימים ע"י ש</w:t>
      </w:r>
      <w:r w:rsidRPr="00737709">
        <w:rPr>
          <w:sz w:val="25"/>
          <w:szCs w:val="25"/>
          <w:rtl/>
        </w:rPr>
        <w:t xml:space="preserve">ממשיכים ממקום אחר </w:t>
      </w:r>
      <w:r w:rsidR="00C123A2" w:rsidRPr="00737709">
        <w:rPr>
          <w:sz w:val="25"/>
          <w:szCs w:val="25"/>
          <w:rtl/>
        </w:rPr>
        <w:t>נעלה ביותר שבכחו למלאות החסרון,</w:t>
      </w:r>
      <w:r w:rsidRPr="00737709">
        <w:rPr>
          <w:sz w:val="25"/>
          <w:szCs w:val="25"/>
          <w:rtl/>
        </w:rPr>
        <w:t xml:space="preserve"> הנה כמו"כ בנוגע לחיות האדם וכמו שמבאר הרבי "על ידי פנימיות התורה </w:t>
      </w:r>
      <w:r w:rsidRPr="00737709">
        <w:rPr>
          <w:sz w:val="25"/>
          <w:szCs w:val="25"/>
          <w:shd w:val="clear" w:color="auto" w:fill="FFFFFF"/>
          <w:rtl/>
        </w:rPr>
        <w:t>נעשית התקשרות פנימיות הנפש עם פנימיות א"ס שלמעלה לגמרי מהעולם"</w:t>
      </w:r>
      <w:r w:rsidRPr="00737709">
        <w:rPr>
          <w:rFonts w:hint="cs"/>
          <w:sz w:val="25"/>
          <w:szCs w:val="25"/>
          <w:shd w:val="clear" w:color="auto" w:fill="FFFFFF"/>
          <w:rtl/>
        </w:rPr>
        <w:t xml:space="preserve"> </w:t>
      </w:r>
      <w:r w:rsidRPr="00737709">
        <w:rPr>
          <w:sz w:val="25"/>
          <w:szCs w:val="25"/>
          <w:shd w:val="clear" w:color="auto" w:fill="FFFFFF"/>
          <w:rtl/>
        </w:rPr>
        <w:t>(</w:t>
      </w:r>
      <w:r w:rsidRPr="00737709">
        <w:rPr>
          <w:rFonts w:hint="cs"/>
          <w:sz w:val="25"/>
          <w:szCs w:val="25"/>
          <w:shd w:val="clear" w:color="auto" w:fill="FFFFFF"/>
          <w:rtl/>
        </w:rPr>
        <w:t>תו"מ תשי"ט חכ"ד ע' 279</w:t>
      </w:r>
      <w:r w:rsidRPr="00737709">
        <w:rPr>
          <w:rStyle w:val="afb"/>
          <w:rFonts w:ascii="David" w:hAnsi="David" w:cs="David"/>
          <w:sz w:val="25"/>
          <w:szCs w:val="25"/>
          <w:rtl/>
        </w:rPr>
        <w:t>)</w:t>
      </w:r>
      <w:r w:rsidRPr="00737709">
        <w:rPr>
          <w:rStyle w:val="afb"/>
          <w:rFonts w:ascii="David" w:hAnsi="David" w:cs="David" w:hint="cs"/>
          <w:sz w:val="25"/>
          <w:szCs w:val="25"/>
          <w:rtl/>
        </w:rPr>
        <w:t xml:space="preserve">, </w:t>
      </w:r>
      <w:r w:rsidRPr="00737709">
        <w:rPr>
          <w:sz w:val="25"/>
          <w:szCs w:val="25"/>
          <w:shd w:val="clear" w:color="auto" w:fill="FFFFFF"/>
          <w:rtl/>
        </w:rPr>
        <w:t>ובמילא מתחדשת החיות ביתר שאת</w:t>
      </w:r>
      <w:r w:rsidRPr="00737709">
        <w:rPr>
          <w:rFonts w:hint="cs"/>
          <w:sz w:val="25"/>
          <w:szCs w:val="25"/>
          <w:shd w:val="clear" w:color="auto" w:fill="FFFFFF"/>
          <w:rtl/>
        </w:rPr>
        <w:t xml:space="preserve"> בכל הפרטים.</w:t>
      </w:r>
    </w:p>
    <w:p w14:paraId="1F711E85" w14:textId="11EA9E9C" w:rsidR="00B27FB5" w:rsidRPr="00737709" w:rsidRDefault="00B27FB5" w:rsidP="00B80A9E">
      <w:pPr>
        <w:pStyle w:val="a2"/>
        <w:rPr>
          <w:rStyle w:val="afb"/>
          <w:rFonts w:ascii="FbFrankReal" w:hAnsi="FbFrankReal"/>
          <w:sz w:val="25"/>
          <w:szCs w:val="25"/>
          <w:rtl/>
        </w:rPr>
      </w:pPr>
      <w:r w:rsidRPr="00737709">
        <w:rPr>
          <w:rFonts w:hint="cs"/>
          <w:sz w:val="25"/>
          <w:szCs w:val="25"/>
          <w:rtl/>
        </w:rPr>
        <w:t>"</w:t>
      </w:r>
      <w:r w:rsidRPr="00737709">
        <w:rPr>
          <w:sz w:val="25"/>
          <w:szCs w:val="25"/>
          <w:rtl/>
        </w:rPr>
        <w:t xml:space="preserve">ובפרט ע"י </w:t>
      </w:r>
      <w:r w:rsidRPr="00737709">
        <w:rPr>
          <w:rFonts w:hint="cs"/>
          <w:sz w:val="25"/>
          <w:szCs w:val="25"/>
          <w:rtl/>
        </w:rPr>
        <w:t xml:space="preserve">תורת </w:t>
      </w:r>
      <w:r w:rsidRPr="00737709">
        <w:rPr>
          <w:sz w:val="25"/>
          <w:szCs w:val="25"/>
          <w:rtl/>
        </w:rPr>
        <w:t xml:space="preserve">חסידות חב"ד, </w:t>
      </w:r>
      <w:r w:rsidRPr="00737709">
        <w:rPr>
          <w:rFonts w:hint="cs"/>
          <w:sz w:val="25"/>
          <w:szCs w:val="25"/>
          <w:rtl/>
        </w:rPr>
        <w:t>ה</w:t>
      </w:r>
      <w:r w:rsidRPr="00737709">
        <w:rPr>
          <w:sz w:val="25"/>
          <w:szCs w:val="25"/>
          <w:rtl/>
        </w:rPr>
        <w:t>מדגישה שהעבודה צריכה לחדור את מציאות האדם (ולא ח"ו לשבור המציאות) החל מחב"ד שבשכל, ועד לאופן</w:t>
      </w:r>
      <w:r w:rsidR="00737709">
        <w:rPr>
          <w:sz w:val="25"/>
          <w:szCs w:val="25"/>
          <w:rtl/>
        </w:rPr>
        <w:t xml:space="preserve"> </w:t>
      </w:r>
      <w:r w:rsidRPr="00737709">
        <w:rPr>
          <w:sz w:val="25"/>
          <w:szCs w:val="25"/>
          <w:rtl/>
        </w:rPr>
        <w:t xml:space="preserve">שיתפרנסון מיני', שנעשה דם ובשר כבשרו, ועד שזה מוסיף, אצלו </w:t>
      </w:r>
      <w:r w:rsidRPr="00737709">
        <w:rPr>
          <w:b/>
          <w:bCs/>
          <w:sz w:val="25"/>
          <w:szCs w:val="25"/>
          <w:rtl/>
        </w:rPr>
        <w:t>גם בבריאות גופו</w:t>
      </w:r>
      <w:r w:rsidRPr="00737709">
        <w:rPr>
          <w:rFonts w:hint="cs"/>
          <w:b/>
          <w:bCs/>
          <w:sz w:val="25"/>
          <w:szCs w:val="25"/>
          <w:rtl/>
        </w:rPr>
        <w:t>"</w:t>
      </w:r>
      <w:r w:rsidRPr="00737709">
        <w:rPr>
          <w:sz w:val="25"/>
          <w:szCs w:val="25"/>
          <w:rtl/>
        </w:rPr>
        <w:t xml:space="preserve"> (התוועדויות תשמ"ט ח"ב ע' 185).</w:t>
      </w:r>
    </w:p>
    <w:p w14:paraId="51ACA922" w14:textId="77777777" w:rsidR="00B27FB5" w:rsidRPr="00737709" w:rsidRDefault="00B27FB5" w:rsidP="00B80A9E">
      <w:pPr>
        <w:pStyle w:val="a2"/>
        <w:rPr>
          <w:rStyle w:val="afb"/>
          <w:rFonts w:ascii="Calibri" w:hAnsi="Calibri" w:cs="FbFrankReal"/>
          <w:sz w:val="25"/>
          <w:szCs w:val="25"/>
          <w:rtl/>
          <w:lang w:val="bg-BG" w:eastAsia="en-US"/>
        </w:rPr>
      </w:pPr>
      <w:r w:rsidRPr="00737709">
        <w:rPr>
          <w:rStyle w:val="afb"/>
          <w:rFonts w:ascii="Calibri" w:hAnsi="Calibri" w:cs="FbFrankReal"/>
          <w:sz w:val="25"/>
          <w:szCs w:val="25"/>
          <w:rtl/>
          <w:lang w:val="bg-BG" w:eastAsia="en-US"/>
        </w:rPr>
        <w:t>ב</w:t>
      </w:r>
      <w:r w:rsidRPr="00737709">
        <w:rPr>
          <w:rStyle w:val="afb"/>
          <w:rFonts w:ascii="Calibri" w:hAnsi="Calibri" w:cs="FbFrankReal" w:hint="cs"/>
          <w:sz w:val="25"/>
          <w:szCs w:val="25"/>
          <w:rtl/>
          <w:lang w:val="bg-BG" w:eastAsia="en-US"/>
        </w:rPr>
        <w:t>)</w:t>
      </w:r>
      <w:r w:rsidRPr="00737709">
        <w:rPr>
          <w:rStyle w:val="afb"/>
          <w:rFonts w:ascii="Calibri" w:hAnsi="Calibri" w:cs="FbFrankReal"/>
          <w:sz w:val="25"/>
          <w:szCs w:val="25"/>
          <w:rtl/>
          <w:lang w:val="bg-BG" w:eastAsia="en-US"/>
        </w:rPr>
        <w:t xml:space="preserve"> </w:t>
      </w:r>
      <w:r w:rsidRPr="00737709">
        <w:rPr>
          <w:rStyle w:val="afb"/>
          <w:rFonts w:ascii="Calibri" w:hAnsi="Calibri" w:cs="FbFrankReal" w:hint="cs"/>
          <w:sz w:val="25"/>
          <w:szCs w:val="25"/>
          <w:rtl/>
          <w:lang w:val="bg-BG" w:eastAsia="en-US"/>
        </w:rPr>
        <w:t>עבודת התשובה.</w:t>
      </w:r>
    </w:p>
    <w:p w14:paraId="67E16EDE" w14:textId="6B5951CD" w:rsidR="00B27FB5" w:rsidRPr="00737709" w:rsidRDefault="00B27FB5" w:rsidP="00B80A9E">
      <w:pPr>
        <w:pStyle w:val="a2"/>
        <w:rPr>
          <w:rStyle w:val="afb"/>
          <w:rFonts w:ascii="Calibri" w:hAnsi="Calibri" w:cs="FbFrankReal"/>
          <w:sz w:val="25"/>
          <w:szCs w:val="25"/>
          <w:rtl/>
          <w:lang w:val="bg-BG" w:eastAsia="en-US"/>
        </w:rPr>
      </w:pPr>
      <w:r w:rsidRPr="00737709">
        <w:rPr>
          <w:rStyle w:val="afb"/>
          <w:rFonts w:ascii="Calibri" w:hAnsi="Calibri" w:cs="FbFrankReal" w:hint="cs"/>
          <w:sz w:val="25"/>
          <w:szCs w:val="25"/>
          <w:rtl/>
          <w:lang w:val="bg-BG" w:eastAsia="en-US"/>
        </w:rPr>
        <w:lastRenderedPageBreak/>
        <w:t>"ועפ"ז מובן גם בנוגע לימוד פנימיות התורה.</w:t>
      </w:r>
      <w:r w:rsidR="00C123A2" w:rsidRPr="00737709">
        <w:rPr>
          <w:rStyle w:val="afb"/>
          <w:rFonts w:ascii="Calibri" w:hAnsi="Calibri" w:cs="FbFrankReal" w:hint="cs"/>
          <w:sz w:val="25"/>
          <w:szCs w:val="25"/>
          <w:rtl/>
          <w:lang w:val="bg-BG" w:eastAsia="en-US"/>
        </w:rPr>
        <w:t xml:space="preserve"> </w:t>
      </w:r>
    </w:p>
    <w:p w14:paraId="4E671B9B" w14:textId="77777777" w:rsidR="00B27FB5" w:rsidRPr="00737709" w:rsidRDefault="00B27FB5" w:rsidP="00B80A9E">
      <w:pPr>
        <w:pStyle w:val="a2"/>
        <w:rPr>
          <w:rStyle w:val="afb"/>
          <w:rFonts w:ascii="Calibri" w:hAnsi="Calibri" w:cs="FbFrankReal"/>
          <w:sz w:val="25"/>
          <w:szCs w:val="25"/>
          <w:rtl/>
          <w:lang w:val="bg-BG" w:eastAsia="en-US"/>
        </w:rPr>
      </w:pPr>
      <w:r w:rsidRPr="00737709">
        <w:rPr>
          <w:rStyle w:val="afb"/>
          <w:rFonts w:ascii="Calibri" w:hAnsi="Calibri" w:cs="FbFrankReal" w:hint="cs"/>
          <w:sz w:val="25"/>
          <w:szCs w:val="25"/>
          <w:rtl/>
          <w:lang w:val="bg-BG" w:eastAsia="en-US"/>
        </w:rPr>
        <w:t xml:space="preserve">"מעלה מיוחדת בפנימיות התורה - שיש בה כל ג' הענינים - תורה תפלה ותשובה: </w:t>
      </w:r>
    </w:p>
    <w:p w14:paraId="649AE4CB" w14:textId="77777777" w:rsidR="00B27FB5" w:rsidRPr="00737709" w:rsidRDefault="00B27FB5" w:rsidP="00B80A9E">
      <w:pPr>
        <w:pStyle w:val="a2"/>
        <w:rPr>
          <w:rStyle w:val="afb"/>
          <w:rFonts w:ascii="Calibri" w:hAnsi="Calibri" w:cs="FbFrankReal"/>
          <w:sz w:val="25"/>
          <w:szCs w:val="25"/>
          <w:rtl/>
          <w:lang w:val="bg-BG" w:eastAsia="en-US"/>
        </w:rPr>
      </w:pPr>
      <w:r w:rsidRPr="00737709">
        <w:rPr>
          <w:rStyle w:val="afb"/>
          <w:rFonts w:ascii="Calibri" w:hAnsi="Calibri" w:cs="FbFrankReal" w:hint="cs"/>
          <w:sz w:val="25"/>
          <w:szCs w:val="25"/>
          <w:rtl/>
          <w:lang w:val="bg-BG" w:eastAsia="en-US"/>
        </w:rPr>
        <w:t xml:space="preserve">ענין התורה- כפשוטו </w:t>
      </w:r>
      <w:r w:rsidRPr="00737709">
        <w:rPr>
          <w:rStyle w:val="afb"/>
          <w:rFonts w:ascii="Calibri" w:hAnsi="Calibri" w:cs="FbFrankReal"/>
          <w:sz w:val="25"/>
          <w:szCs w:val="25"/>
          <w:rtl/>
          <w:lang w:val="bg-BG" w:eastAsia="en-US"/>
        </w:rPr>
        <w:t>–</w:t>
      </w:r>
      <w:r w:rsidRPr="00737709">
        <w:rPr>
          <w:rStyle w:val="afb"/>
          <w:rFonts w:ascii="Calibri" w:hAnsi="Calibri" w:cs="FbFrankReal" w:hint="cs"/>
          <w:sz w:val="25"/>
          <w:szCs w:val="25"/>
          <w:rtl/>
          <w:lang w:val="bg-BG" w:eastAsia="en-US"/>
        </w:rPr>
        <w:t xml:space="preserve"> שהרי זוהי פנימיות התורה.</w:t>
      </w:r>
    </w:p>
    <w:p w14:paraId="254837A2" w14:textId="4BC06538" w:rsidR="00B27FB5" w:rsidRPr="00737709" w:rsidRDefault="00B27FB5" w:rsidP="00B80A9E">
      <w:pPr>
        <w:pStyle w:val="a2"/>
        <w:rPr>
          <w:rStyle w:val="afb"/>
          <w:rFonts w:ascii="Calibri" w:hAnsi="Calibri" w:cs="FbFrankReal"/>
          <w:sz w:val="25"/>
          <w:szCs w:val="25"/>
          <w:rtl/>
          <w:lang w:val="bg-BG" w:eastAsia="en-US"/>
        </w:rPr>
      </w:pPr>
      <w:r w:rsidRPr="00737709">
        <w:rPr>
          <w:rStyle w:val="afb"/>
          <w:rFonts w:ascii="Calibri" w:hAnsi="Calibri" w:cs="FbFrankReal" w:hint="cs"/>
          <w:sz w:val="25"/>
          <w:szCs w:val="25"/>
          <w:rtl/>
          <w:lang w:val="bg-BG" w:eastAsia="en-US"/>
        </w:rPr>
        <w:t>ענין התפלה - שהרי תפלה, מלשון התופל, הו"ע החיבור, והרי</w:t>
      </w:r>
      <w:r w:rsidR="00C123A2" w:rsidRPr="00737709">
        <w:rPr>
          <w:rStyle w:val="afb"/>
          <w:rFonts w:ascii="Calibri" w:hAnsi="Calibri" w:cs="FbFrankReal" w:hint="cs"/>
          <w:sz w:val="25"/>
          <w:szCs w:val="25"/>
          <w:rtl/>
          <w:lang w:val="bg-BG" w:eastAsia="en-US"/>
        </w:rPr>
        <w:t xml:space="preserve"> עיקר החיבור עם הקב"ה נעשה ע"י</w:t>
      </w:r>
      <w:r w:rsidRPr="00737709">
        <w:rPr>
          <w:rStyle w:val="afb"/>
          <w:rFonts w:ascii="Calibri" w:hAnsi="Calibri" w:cs="FbFrankReal" w:hint="cs"/>
          <w:sz w:val="25"/>
          <w:szCs w:val="25"/>
          <w:rtl/>
          <w:lang w:val="bg-BG" w:eastAsia="en-US"/>
        </w:rPr>
        <w:t xml:space="preserve"> פנימיות התורה, כי. . .ע"י פנימיות התורה נעשה החיבור של סתים דישראל עם סתים דקוב"ה; </w:t>
      </w:r>
    </w:p>
    <w:p w14:paraId="5E8B0D4E" w14:textId="77777777" w:rsidR="00B27FB5" w:rsidRPr="00737709" w:rsidRDefault="00B27FB5" w:rsidP="00B80A9E">
      <w:pPr>
        <w:pStyle w:val="a2"/>
        <w:rPr>
          <w:rStyle w:val="afb"/>
          <w:rFonts w:ascii="Calibri" w:hAnsi="Calibri" w:cs="FbFrankReal"/>
          <w:sz w:val="25"/>
          <w:szCs w:val="25"/>
          <w:lang w:val="bg-BG" w:eastAsia="en-US"/>
        </w:rPr>
      </w:pPr>
      <w:r w:rsidRPr="00737709">
        <w:rPr>
          <w:rStyle w:val="afb"/>
          <w:rFonts w:ascii="Calibri" w:hAnsi="Calibri" w:cs="FbFrankReal" w:hint="cs"/>
          <w:sz w:val="25"/>
          <w:szCs w:val="25"/>
          <w:rtl/>
          <w:lang w:val="bg-BG" w:eastAsia="en-US"/>
        </w:rPr>
        <w:t xml:space="preserve">וענין התשובה </w:t>
      </w:r>
      <w:r w:rsidRPr="00737709">
        <w:rPr>
          <w:rStyle w:val="afb"/>
          <w:rFonts w:ascii="Calibri" w:hAnsi="Calibri" w:cs="FbFrankReal"/>
          <w:sz w:val="25"/>
          <w:szCs w:val="25"/>
          <w:rtl/>
          <w:lang w:val="bg-BG" w:eastAsia="en-US"/>
        </w:rPr>
        <w:t>–</w:t>
      </w:r>
      <w:r w:rsidRPr="00737709">
        <w:rPr>
          <w:rStyle w:val="afb"/>
          <w:rFonts w:ascii="Calibri" w:hAnsi="Calibri" w:cs="FbFrankReal" w:hint="cs"/>
          <w:sz w:val="25"/>
          <w:szCs w:val="25"/>
          <w:rtl/>
          <w:lang w:val="bg-BG" w:eastAsia="en-US"/>
        </w:rPr>
        <w:t xml:space="preserve"> שעיקר ענינה והרוח תשוב אל האלקים אשר נתנה, שזהו כל ענין החסידות. .(תו"מ חנ"ה ע' 82). </w:t>
      </w:r>
    </w:p>
    <w:p w14:paraId="178A3FCE" w14:textId="7B6F3C12" w:rsidR="00B27FB5" w:rsidRPr="00737709" w:rsidRDefault="00B27FB5" w:rsidP="00B80A9E">
      <w:pPr>
        <w:pStyle w:val="a2"/>
        <w:rPr>
          <w:sz w:val="25"/>
          <w:szCs w:val="25"/>
          <w:rtl/>
        </w:rPr>
      </w:pPr>
      <w:r w:rsidRPr="00737709">
        <w:rPr>
          <w:rStyle w:val="afb"/>
          <w:rFonts w:ascii="Calibri" w:hAnsi="Calibri" w:cs="FbFrankReal" w:hint="cs"/>
          <w:sz w:val="25"/>
          <w:szCs w:val="25"/>
          <w:rtl/>
          <w:lang w:val="bg-BG" w:eastAsia="en-US"/>
        </w:rPr>
        <w:t xml:space="preserve">ועפ"ז יש לומר בדיוק לשון קדשו של הצ"צ בציטוט הלשון "דורשי יחודך". המילה 'דורשי' </w:t>
      </w:r>
      <w:r w:rsidRPr="00737709">
        <w:rPr>
          <w:sz w:val="25"/>
          <w:szCs w:val="25"/>
          <w:rtl/>
        </w:rPr>
        <w:t>מתאים להל</w:t>
      </w:r>
      <w:r w:rsidRPr="00737709">
        <w:rPr>
          <w:rFonts w:hint="cs"/>
          <w:sz w:val="25"/>
          <w:szCs w:val="25"/>
          <w:rtl/>
        </w:rPr>
        <w:t>שון</w:t>
      </w:r>
      <w:r w:rsidRPr="00737709">
        <w:rPr>
          <w:sz w:val="25"/>
          <w:szCs w:val="25"/>
          <w:rtl/>
        </w:rPr>
        <w:t xml:space="preserve"> [מס' חגיגה יג, א] </w:t>
      </w:r>
      <w:r w:rsidRPr="00737709">
        <w:rPr>
          <w:rFonts w:hint="cs"/>
          <w:sz w:val="25"/>
          <w:szCs w:val="25"/>
          <w:rtl/>
        </w:rPr>
        <w:t>ש</w:t>
      </w:r>
      <w:r w:rsidRPr="00737709">
        <w:rPr>
          <w:sz w:val="25"/>
          <w:szCs w:val="25"/>
          <w:rtl/>
        </w:rPr>
        <w:t>בענין מעשה מרכבה שעל לימודה נאמר ג"כ הלשון "דורשין" וכן הוא ברמב"ם [הל' יסוה"ת פ"ב הי"ב].</w:t>
      </w:r>
      <w:r w:rsidR="00737709">
        <w:rPr>
          <w:sz w:val="25"/>
          <w:szCs w:val="25"/>
          <w:rtl/>
        </w:rPr>
        <w:t xml:space="preserve"> </w:t>
      </w:r>
    </w:p>
    <w:p w14:paraId="2DBE8CD7" w14:textId="77777777" w:rsidR="00B27FB5" w:rsidRPr="00737709" w:rsidRDefault="00B27FB5" w:rsidP="00B80A9E">
      <w:pPr>
        <w:pStyle w:val="a2"/>
        <w:rPr>
          <w:sz w:val="25"/>
          <w:szCs w:val="25"/>
          <w:rtl/>
        </w:rPr>
      </w:pPr>
      <w:r w:rsidRPr="00737709">
        <w:rPr>
          <w:sz w:val="25"/>
          <w:szCs w:val="25"/>
          <w:rtl/>
        </w:rPr>
        <w:t xml:space="preserve">מילת "דורשי" מבטא ג"כ ל' הכתוב ודרשו את אלקיהם ואת דוד מלכם [הושע ג:ה). ובמס' ר"ה ל, א </w:t>
      </w:r>
      <w:r w:rsidRPr="00737709">
        <w:rPr>
          <w:rFonts w:hint="cs"/>
          <w:sz w:val="25"/>
          <w:szCs w:val="25"/>
          <w:rtl/>
        </w:rPr>
        <w:t>"</w:t>
      </w:r>
      <w:r w:rsidRPr="00737709">
        <w:rPr>
          <w:sz w:val="25"/>
          <w:szCs w:val="25"/>
          <w:rtl/>
        </w:rPr>
        <w:t>ציון היא דרש אין לה, מכלל דבעיא דרישה</w:t>
      </w:r>
      <w:r w:rsidRPr="00737709">
        <w:rPr>
          <w:rFonts w:hint="cs"/>
          <w:sz w:val="25"/>
          <w:szCs w:val="25"/>
          <w:rtl/>
        </w:rPr>
        <w:t xml:space="preserve">". </w:t>
      </w:r>
    </w:p>
    <w:p w14:paraId="022DE721" w14:textId="77777777" w:rsidR="00B27FB5" w:rsidRPr="00737709" w:rsidRDefault="00B27FB5" w:rsidP="00B80A9E">
      <w:pPr>
        <w:pStyle w:val="a2"/>
        <w:rPr>
          <w:rStyle w:val="afb"/>
          <w:rFonts w:ascii="Calibri" w:hAnsi="Calibri" w:cs="FbFrankReal"/>
          <w:sz w:val="25"/>
          <w:szCs w:val="25"/>
          <w:rtl/>
          <w:lang w:val="bg-BG" w:eastAsia="en-US"/>
        </w:rPr>
      </w:pPr>
      <w:r w:rsidRPr="00737709">
        <w:rPr>
          <w:rFonts w:hint="cs"/>
          <w:sz w:val="25"/>
          <w:szCs w:val="25"/>
          <w:rtl/>
        </w:rPr>
        <w:t xml:space="preserve">וזה </w:t>
      </w:r>
      <w:r w:rsidRPr="00737709">
        <w:rPr>
          <w:sz w:val="25"/>
          <w:szCs w:val="25"/>
          <w:rtl/>
        </w:rPr>
        <w:t>–</w:t>
      </w:r>
      <w:r w:rsidRPr="00737709">
        <w:rPr>
          <w:rFonts w:hint="cs"/>
          <w:sz w:val="25"/>
          <w:szCs w:val="25"/>
          <w:rtl/>
        </w:rPr>
        <w:t xml:space="preserve"> מילת "דרישה" - היינו ענין היגיעה הן באופן א' הנ"ל [פנימיות התורה, שענינה לימוד ועיון גדול ועבודתה הוא יגיעת נפש ויגיעת בשר]] והן באופן הב', תשובה שהיא בחילא יתיר וכו' עם דרישה מיוחדת שהאדם דורש מעצמו אתהפכא וכו' מכל סדר החיים הקודם.</w:t>
      </w:r>
    </w:p>
    <w:p w14:paraId="36089A5B" w14:textId="77777777" w:rsidR="00B27FB5" w:rsidRPr="00737709" w:rsidRDefault="00B27FB5" w:rsidP="00B80A9E">
      <w:pPr>
        <w:pStyle w:val="a2"/>
        <w:rPr>
          <w:sz w:val="25"/>
          <w:szCs w:val="25"/>
          <w:rtl/>
        </w:rPr>
      </w:pPr>
      <w:r w:rsidRPr="00737709">
        <w:rPr>
          <w:rStyle w:val="afb"/>
          <w:rFonts w:ascii="Calibri" w:hAnsi="Calibri" w:cs="FbFrankReal" w:hint="cs"/>
          <w:sz w:val="25"/>
          <w:szCs w:val="25"/>
          <w:rtl/>
          <w:lang w:val="bg-BG" w:eastAsia="en-US"/>
        </w:rPr>
        <w:t>ומכיון שע"פ מארז"ל גדולה תשובה שמביאה רפואה לעולם, במילא מובן שזה גם משפיע בחיי הגוף. והרי זהו עיקר עבודת הנשמה שירדה לתקן את הגוף. ולעתיד יקום גם הגוף בתחיית המתים. שאז יקיצו ורננו וגו'.</w:t>
      </w:r>
    </w:p>
    <w:p w14:paraId="0F9617DC" w14:textId="77777777" w:rsidR="00B80A9E" w:rsidRPr="00347933" w:rsidRDefault="00B80A9E" w:rsidP="00B80A9E">
      <w:pPr>
        <w:pStyle w:val="a4"/>
        <w:spacing w:before="0" w:after="0"/>
        <w:sectPr w:rsidR="00B80A9E" w:rsidRPr="00347933" w:rsidSect="00E65DD5">
          <w:headerReference w:type="even" r:id="rId22"/>
          <w:headerReference w:type="default" r:id="rId23"/>
          <w:footnotePr>
            <w:numRestart w:val="eachSect"/>
          </w:footnotePr>
          <w:type w:val="continuous"/>
          <w:pgSz w:w="7920" w:h="12240"/>
          <w:pgMar w:top="-810" w:right="864" w:bottom="720" w:left="864" w:header="270" w:footer="0" w:gutter="0"/>
          <w:cols w:space="720"/>
          <w:docGrid w:linePitch="360"/>
        </w:sectPr>
      </w:pPr>
      <w:r w:rsidRPr="00347933">
        <w:t>g</w:t>
      </w:r>
    </w:p>
    <w:p w14:paraId="622351FB" w14:textId="77777777" w:rsidR="00A60EB2" w:rsidRDefault="00A60EB2" w:rsidP="00A72E59">
      <w:pPr>
        <w:pStyle w:val="a"/>
        <w:rPr>
          <w:rtl/>
        </w:rPr>
      </w:pPr>
      <w:bookmarkStart w:id="116" w:name="_Toc1096474"/>
    </w:p>
    <w:p w14:paraId="000CF2F0" w14:textId="77777777" w:rsidR="00A60EB2" w:rsidRDefault="00A60EB2" w:rsidP="006B6AFF">
      <w:pPr>
        <w:pStyle w:val="a0"/>
        <w:bidi w:val="0"/>
        <w:rPr>
          <w:rtl/>
        </w:rPr>
      </w:pPr>
    </w:p>
    <w:p w14:paraId="0BD0A081" w14:textId="77777777" w:rsidR="00A60EB2" w:rsidRPr="00A60EB2" w:rsidRDefault="00A60EB2" w:rsidP="00A60EB2">
      <w:pPr>
        <w:pStyle w:val="a1"/>
        <w:rPr>
          <w:rtl/>
          <w:lang w:val="en-GB"/>
        </w:rPr>
      </w:pPr>
    </w:p>
    <w:p w14:paraId="03EFC37E" w14:textId="63E0919E" w:rsidR="00B80A9E" w:rsidRPr="00477257" w:rsidRDefault="00B80A9E" w:rsidP="00A72E59">
      <w:pPr>
        <w:pStyle w:val="a"/>
        <w:rPr>
          <w:rFonts w:ascii="Times New Roman" w:hAnsi="Times New Roman"/>
          <w:sz w:val="24"/>
          <w:szCs w:val="24"/>
        </w:rPr>
      </w:pPr>
      <w:r w:rsidRPr="00EE06C1">
        <w:rPr>
          <w:rtl/>
        </w:rPr>
        <w:lastRenderedPageBreak/>
        <w:t>היום יום</w:t>
      </w:r>
      <w:r w:rsidR="00A72E59">
        <w:rPr>
          <w:rFonts w:hint="cs"/>
          <w:rtl/>
        </w:rPr>
        <w:t xml:space="preserve"> -</w:t>
      </w:r>
      <w:r w:rsidRPr="00EE06C1">
        <w:rPr>
          <w:rtl/>
        </w:rPr>
        <w:t xml:space="preserve"> כז אלול</w:t>
      </w:r>
      <w:bookmarkEnd w:id="116"/>
    </w:p>
    <w:p w14:paraId="19617C90" w14:textId="77777777" w:rsidR="00A72E59" w:rsidRDefault="00A72E59" w:rsidP="006B6AFF">
      <w:pPr>
        <w:pStyle w:val="a0"/>
        <w:rPr>
          <w:rtl/>
        </w:rPr>
      </w:pPr>
      <w:bookmarkStart w:id="117" w:name="_Toc1096475"/>
      <w:r>
        <w:rPr>
          <w:rtl/>
          <w:lang w:bidi="he-IL"/>
        </w:rPr>
        <w:t>הרב מרדכי דובער ווילהעלם</w:t>
      </w:r>
      <w:bookmarkEnd w:id="117"/>
      <w:r>
        <w:rPr>
          <w:rtl/>
          <w:lang w:bidi="he-IL"/>
        </w:rPr>
        <w:t xml:space="preserve"> </w:t>
      </w:r>
    </w:p>
    <w:p w14:paraId="202B58FF" w14:textId="7772FBB9" w:rsidR="00B80A9E" w:rsidRPr="00A72E59" w:rsidRDefault="00A72E59" w:rsidP="00A72E59">
      <w:pPr>
        <w:pStyle w:val="a1"/>
        <w:rPr>
          <w:rFonts w:ascii="Times New Roman" w:eastAsia="Times New Roman" w:hAnsi="Times New Roman" w:cs="David"/>
          <w:sz w:val="22"/>
          <w:szCs w:val="22"/>
          <w:rtl/>
        </w:rPr>
      </w:pPr>
      <w:r>
        <w:rPr>
          <w:rtl/>
        </w:rPr>
        <w:t>ר"מ במתיבתא לויבאוויטש, טאראנטא</w:t>
      </w:r>
    </w:p>
    <w:p w14:paraId="69128B7A" w14:textId="75E77D38" w:rsidR="00B80A9E" w:rsidRPr="00737709" w:rsidRDefault="00B80A9E" w:rsidP="00B80A9E">
      <w:pPr>
        <w:pStyle w:val="a2"/>
        <w:rPr>
          <w:sz w:val="25"/>
          <w:szCs w:val="25"/>
          <w:rtl/>
        </w:rPr>
      </w:pPr>
      <w:r w:rsidRPr="00737709">
        <w:rPr>
          <w:sz w:val="25"/>
          <w:szCs w:val="25"/>
          <w:rtl/>
        </w:rPr>
        <w:t xml:space="preserve">בהיום יום כז אלול כתוב </w:t>
      </w:r>
      <w:r w:rsidRPr="00737709">
        <w:rPr>
          <w:sz w:val="25"/>
          <w:szCs w:val="25"/>
        </w:rPr>
        <w:t>"</w:t>
      </w:r>
      <w:r w:rsidRPr="00737709">
        <w:rPr>
          <w:sz w:val="25"/>
          <w:szCs w:val="25"/>
          <w:rtl/>
        </w:rPr>
        <w:t xml:space="preserve">מדברי </w:t>
      </w:r>
      <w:r w:rsidRPr="00737709">
        <w:rPr>
          <w:b/>
          <w:bCs/>
          <w:sz w:val="25"/>
          <w:szCs w:val="25"/>
          <w:rtl/>
        </w:rPr>
        <w:t>קודש</w:t>
      </w:r>
      <w:r w:rsidRPr="00737709">
        <w:rPr>
          <w:sz w:val="25"/>
          <w:szCs w:val="25"/>
          <w:rtl/>
        </w:rPr>
        <w:t xml:space="preserve"> רבינו הזקן: ישראל גוי אחד בארץ, דער עם ישראל אויך אין דער ערדישער וועלט איז פארבונדען מיט ה' אחד, השי</w:t>
      </w:r>
      <w:r w:rsidRPr="00737709">
        <w:rPr>
          <w:sz w:val="25"/>
          <w:szCs w:val="25"/>
        </w:rPr>
        <w:t>"</w:t>
      </w:r>
      <w:r w:rsidRPr="00737709">
        <w:rPr>
          <w:sz w:val="25"/>
          <w:szCs w:val="25"/>
          <w:rtl/>
        </w:rPr>
        <w:t>ת מאכט פון רוחניות גשמיות, און דער עם ישראל מאכט פון גשמיות רוחניות</w:t>
      </w:r>
      <w:r w:rsidRPr="00737709">
        <w:rPr>
          <w:sz w:val="25"/>
          <w:szCs w:val="25"/>
        </w:rPr>
        <w:t>."</w:t>
      </w:r>
      <w:r w:rsidRPr="00737709">
        <w:rPr>
          <w:sz w:val="25"/>
          <w:szCs w:val="25"/>
        </w:rPr>
        <w:br/>
      </w:r>
      <w:r w:rsidRPr="00737709">
        <w:rPr>
          <w:sz w:val="25"/>
          <w:szCs w:val="25"/>
        </w:rPr>
        <w:br/>
      </w:r>
      <w:r w:rsidRPr="00737709">
        <w:rPr>
          <w:sz w:val="25"/>
          <w:szCs w:val="25"/>
          <w:rtl/>
        </w:rPr>
        <w:t>וי</w:t>
      </w:r>
      <w:r w:rsidRPr="00737709">
        <w:rPr>
          <w:sz w:val="25"/>
          <w:szCs w:val="25"/>
        </w:rPr>
        <w:t>"</w:t>
      </w:r>
      <w:r w:rsidRPr="00737709">
        <w:rPr>
          <w:sz w:val="25"/>
          <w:szCs w:val="25"/>
          <w:rtl/>
        </w:rPr>
        <w:t xml:space="preserve">ל בדיוק הלשון </w:t>
      </w:r>
      <w:r w:rsidRPr="00737709">
        <w:rPr>
          <w:sz w:val="25"/>
          <w:szCs w:val="25"/>
        </w:rPr>
        <w:t>"</w:t>
      </w:r>
      <w:r w:rsidRPr="00737709">
        <w:rPr>
          <w:sz w:val="25"/>
          <w:szCs w:val="25"/>
          <w:rtl/>
        </w:rPr>
        <w:t xml:space="preserve">מדברי </w:t>
      </w:r>
      <w:r w:rsidRPr="00737709">
        <w:rPr>
          <w:b/>
          <w:bCs/>
          <w:sz w:val="25"/>
          <w:szCs w:val="25"/>
          <w:rtl/>
        </w:rPr>
        <w:t>קודש</w:t>
      </w:r>
      <w:r w:rsidRPr="00737709">
        <w:rPr>
          <w:sz w:val="25"/>
          <w:szCs w:val="25"/>
        </w:rPr>
        <w:t xml:space="preserve">" </w:t>
      </w:r>
      <w:r w:rsidRPr="00737709">
        <w:rPr>
          <w:sz w:val="25"/>
          <w:szCs w:val="25"/>
          <w:rtl/>
        </w:rPr>
        <w:t xml:space="preserve">ושייכותו לדבר הנאמר </w:t>
      </w:r>
      <w:r w:rsidRPr="00737709">
        <w:rPr>
          <w:sz w:val="25"/>
          <w:szCs w:val="25"/>
        </w:rPr>
        <w:t>"</w:t>
      </w:r>
      <w:r w:rsidRPr="00737709">
        <w:rPr>
          <w:sz w:val="25"/>
          <w:szCs w:val="25"/>
          <w:rtl/>
        </w:rPr>
        <w:t>דער עם ישראל אויך אין דער ערדישער וועלט איז פארבונדען מיט ה' אחד</w:t>
      </w:r>
      <w:r w:rsidRPr="00737709">
        <w:rPr>
          <w:sz w:val="25"/>
          <w:szCs w:val="25"/>
        </w:rPr>
        <w:t xml:space="preserve">", </w:t>
      </w:r>
      <w:r w:rsidRPr="00737709">
        <w:rPr>
          <w:sz w:val="25"/>
          <w:szCs w:val="25"/>
          <w:shd w:val="clear" w:color="auto" w:fill="FFFFFF"/>
          <w:rtl/>
        </w:rPr>
        <w:t>ועל זה מתאים הלשון קודש היינו</w:t>
      </w:r>
      <w:r w:rsidRPr="00737709">
        <w:rPr>
          <w:sz w:val="25"/>
          <w:szCs w:val="25"/>
          <w:rtl/>
        </w:rPr>
        <w:t xml:space="preserve"> זיין אין וועלט אבער שטיין העכער פון וועלט, וקדושים תהיו . . כי קדוש אני, וכתיב </w:t>
      </w:r>
      <w:r w:rsidRPr="00737709">
        <w:rPr>
          <w:sz w:val="25"/>
          <w:szCs w:val="25"/>
          <w:shd w:val="clear" w:color="auto" w:fill="FFFFFF"/>
        </w:rPr>
        <w:t>"</w:t>
      </w:r>
      <w:r w:rsidRPr="00737709">
        <w:rPr>
          <w:sz w:val="25"/>
          <w:szCs w:val="25"/>
          <w:shd w:val="clear" w:color="auto" w:fill="FFFFFF"/>
          <w:rtl/>
        </w:rPr>
        <w:t>אין קדוש כהוי' ואיתא בזהר כמה קדישין אינון ולית קדוש כהוי', דהחידוש בקדוש הוי' הוא שהגם שהוא מלובש בהנבראים ומחי' אותם (בפנימיותם) מ</w:t>
      </w:r>
      <w:r w:rsidRPr="00737709">
        <w:rPr>
          <w:sz w:val="25"/>
          <w:szCs w:val="25"/>
          <w:shd w:val="clear" w:color="auto" w:fill="FFFFFF"/>
        </w:rPr>
        <w:t>"</w:t>
      </w:r>
      <w:r w:rsidRPr="00737709">
        <w:rPr>
          <w:sz w:val="25"/>
          <w:szCs w:val="25"/>
          <w:shd w:val="clear" w:color="auto" w:fill="FFFFFF"/>
          <w:rtl/>
        </w:rPr>
        <w:t>מ הוא קדוש ומובדל מהם ואינו נתפס בהם</w:t>
      </w:r>
      <w:r w:rsidRPr="00737709">
        <w:rPr>
          <w:sz w:val="25"/>
          <w:szCs w:val="25"/>
          <w:shd w:val="clear" w:color="auto" w:fill="FFFFFF"/>
        </w:rPr>
        <w:t xml:space="preserve">" </w:t>
      </w:r>
      <w:r w:rsidRPr="00737709">
        <w:rPr>
          <w:sz w:val="25"/>
          <w:szCs w:val="25"/>
          <w:rtl/>
        </w:rPr>
        <w:t>ודו</w:t>
      </w:r>
      <w:r w:rsidRPr="00737709">
        <w:rPr>
          <w:sz w:val="25"/>
          <w:szCs w:val="25"/>
        </w:rPr>
        <w:t>"</w:t>
      </w:r>
      <w:r w:rsidRPr="00737709">
        <w:rPr>
          <w:sz w:val="25"/>
          <w:szCs w:val="25"/>
          <w:rtl/>
        </w:rPr>
        <w:t>ק</w:t>
      </w:r>
      <w:r w:rsidRPr="00737709">
        <w:rPr>
          <w:sz w:val="25"/>
          <w:szCs w:val="25"/>
        </w:rPr>
        <w:t>.</w:t>
      </w:r>
    </w:p>
    <w:p w14:paraId="72DC9D92" w14:textId="77777777" w:rsidR="00A57FFA" w:rsidRPr="00347933" w:rsidRDefault="00A57FFA" w:rsidP="00A57FFA">
      <w:pPr>
        <w:pStyle w:val="a4"/>
        <w:spacing w:before="0" w:after="0"/>
        <w:sectPr w:rsidR="00A57FFA" w:rsidRPr="00347933" w:rsidSect="00E65DD5">
          <w:headerReference w:type="even" r:id="rId24"/>
          <w:headerReference w:type="default" r:id="rId25"/>
          <w:footnotePr>
            <w:numRestart w:val="eachSect"/>
          </w:footnotePr>
          <w:type w:val="continuous"/>
          <w:pgSz w:w="7920" w:h="12240"/>
          <w:pgMar w:top="-810" w:right="864" w:bottom="720" w:left="864" w:header="270" w:footer="0" w:gutter="0"/>
          <w:cols w:space="720"/>
          <w:docGrid w:linePitch="360"/>
        </w:sectPr>
      </w:pPr>
      <w:r w:rsidRPr="00347933">
        <w:t>g</w:t>
      </w:r>
    </w:p>
    <w:p w14:paraId="43E8FF07" w14:textId="5C8C79A5" w:rsidR="00A57FFA" w:rsidRDefault="00A57FFA" w:rsidP="00A57FFA">
      <w:pPr>
        <w:pStyle w:val="12"/>
        <w:rPr>
          <w:rtl/>
        </w:rPr>
      </w:pPr>
      <w:bookmarkStart w:id="118" w:name="_Toc1096476"/>
      <w:r>
        <w:rPr>
          <w:rFonts w:hint="cs"/>
          <w:rtl/>
        </w:rPr>
        <w:t>נגלה</w:t>
      </w:r>
      <w:bookmarkEnd w:id="118"/>
    </w:p>
    <w:p w14:paraId="0B993BFE" w14:textId="77777777" w:rsidR="00456713" w:rsidRPr="00246DBD" w:rsidRDefault="00456713" w:rsidP="00246DBD">
      <w:pPr>
        <w:pStyle w:val="a"/>
        <w:rPr>
          <w:rtl/>
        </w:rPr>
      </w:pPr>
      <w:bookmarkStart w:id="119" w:name="_Toc1096477"/>
      <w:r w:rsidRPr="00246DBD">
        <w:rPr>
          <w:rFonts w:hint="cs"/>
          <w:rtl/>
        </w:rPr>
        <w:t>כללי הספיקות בדין עכבר שנכנס לבית בדוק</w:t>
      </w:r>
      <w:bookmarkEnd w:id="119"/>
    </w:p>
    <w:p w14:paraId="4C8A21BE" w14:textId="77777777" w:rsidR="00456713" w:rsidRPr="00C60FEE" w:rsidRDefault="00456713" w:rsidP="006B6AFF">
      <w:pPr>
        <w:pStyle w:val="a0"/>
        <w:rPr>
          <w:rtl/>
        </w:rPr>
      </w:pPr>
      <w:bookmarkStart w:id="120" w:name="_Toc1096478"/>
      <w:r w:rsidRPr="00C60FEE">
        <w:rPr>
          <w:rFonts w:hint="cs"/>
          <w:rtl/>
          <w:lang w:bidi="he-IL"/>
        </w:rPr>
        <w:t>הרב ברוך אלכסנדר זושא ווינער</w:t>
      </w:r>
      <w:bookmarkEnd w:id="120"/>
    </w:p>
    <w:p w14:paraId="78E20E30" w14:textId="77777777" w:rsidR="00456713" w:rsidRDefault="00456713" w:rsidP="00456713">
      <w:pPr>
        <w:pStyle w:val="a1"/>
        <w:spacing w:after="0"/>
        <w:rPr>
          <w:rtl/>
        </w:rPr>
      </w:pPr>
      <w:r w:rsidRPr="00C60FEE">
        <w:rPr>
          <w:rFonts w:hint="cs"/>
          <w:rtl/>
        </w:rPr>
        <w:t xml:space="preserve">ר"מ בתות"ל - חובבי תורה </w:t>
      </w:r>
    </w:p>
    <w:p w14:paraId="59C7DE91" w14:textId="1518C3DD" w:rsidR="00456713" w:rsidRPr="00456713" w:rsidRDefault="00456713" w:rsidP="00456713">
      <w:pPr>
        <w:pStyle w:val="a1"/>
        <w:spacing w:after="0"/>
      </w:pPr>
      <w:r w:rsidRPr="00C60FEE">
        <w:rPr>
          <w:rFonts w:hint="cs"/>
          <w:rtl/>
        </w:rPr>
        <w:t>ורב ושליח בברייטון ביטש</w:t>
      </w:r>
    </w:p>
    <w:p w14:paraId="109F408A" w14:textId="1D962E81" w:rsidR="00456713" w:rsidRPr="00737709" w:rsidRDefault="00456713" w:rsidP="00456713">
      <w:pPr>
        <w:pStyle w:val="a2"/>
        <w:rPr>
          <w:sz w:val="25"/>
          <w:szCs w:val="25"/>
          <w:rtl/>
        </w:rPr>
      </w:pPr>
      <w:r w:rsidRPr="00737709">
        <w:rPr>
          <w:rFonts w:hint="cs"/>
          <w:sz w:val="25"/>
          <w:szCs w:val="25"/>
          <w:rtl/>
        </w:rPr>
        <w:t>בגמ' פסחים ט,ב תשע צבורין כו' שני צבורין א' של חמץ וא' של מצה כו' צבור א' של חמץ ולפניו ב' בתים כו':</w:t>
      </w:r>
    </w:p>
    <w:p w14:paraId="1EE3093B" w14:textId="77777777" w:rsidR="00456713" w:rsidRDefault="00456713" w:rsidP="00246DBD">
      <w:pPr>
        <w:pStyle w:val="11"/>
        <w:bidi/>
        <w:spacing w:before="0" w:after="0"/>
        <w:rPr>
          <w:rtl/>
        </w:rPr>
      </w:pPr>
      <w:r>
        <w:rPr>
          <w:rFonts w:hint="cs"/>
          <w:rtl/>
        </w:rPr>
        <w:t>א</w:t>
      </w:r>
    </w:p>
    <w:p w14:paraId="487BA9A0" w14:textId="06E5CFD7" w:rsidR="00456713" w:rsidRPr="00737709" w:rsidRDefault="00456713" w:rsidP="00246DBD">
      <w:pPr>
        <w:pStyle w:val="a2"/>
        <w:spacing w:before="0" w:after="0"/>
        <w:rPr>
          <w:sz w:val="25"/>
          <w:szCs w:val="25"/>
          <w:rtl/>
        </w:rPr>
      </w:pPr>
      <w:r w:rsidRPr="00737709">
        <w:rPr>
          <w:rFonts w:hint="cs"/>
          <w:sz w:val="25"/>
          <w:szCs w:val="25"/>
          <w:rtl/>
        </w:rPr>
        <w:t xml:space="preserve"> הנה נחלקו רש"י ותוס' בכל הסוגיא באם אזלינן בתר החזקה של הבית הבדוק. שיטת התוס' הוא שאזלינן בתר החזקה, ואפילו במקום ספק דאורייתא. כי בתוס' ד"ה היינו תשע חנויות כו' בקושיות התוס' על רש"י כתב דגם כשלא ביטלו היה צריך ללכת בתר החזקה, ומטעם זה הוצרך לפרש דדין ט' צבורין מדובר לענין אכילת הככר, דמזה מובן דלשיטת התוס' באם אכן נופל ספק כזו לענין בדיקת חמץ </w:t>
      </w:r>
      <w:r w:rsidRPr="00737709">
        <w:rPr>
          <w:rFonts w:hint="cs"/>
          <w:sz w:val="25"/>
          <w:szCs w:val="25"/>
          <w:rtl/>
        </w:rPr>
        <w:lastRenderedPageBreak/>
        <w:t>דשפיר סמכינן על החזקה אפילו לא ביטל.</w:t>
      </w:r>
    </w:p>
    <w:p w14:paraId="4B274181" w14:textId="77777777" w:rsidR="00456713" w:rsidRPr="00737709" w:rsidRDefault="00456713" w:rsidP="00456713">
      <w:pPr>
        <w:pStyle w:val="a2"/>
        <w:rPr>
          <w:sz w:val="25"/>
          <w:szCs w:val="25"/>
          <w:rtl/>
        </w:rPr>
      </w:pPr>
      <w:r w:rsidRPr="00737709">
        <w:rPr>
          <w:rFonts w:hint="cs"/>
          <w:sz w:val="25"/>
          <w:szCs w:val="25"/>
          <w:rtl/>
        </w:rPr>
        <w:t>וכן הוא שיטת התוס' בדין צבור א' של חמץ ולפניו ב' בתים דיליף ליה מדין ב' שבילין, כתב התוס' ד"ה הלך כו' "דמוקמינן לה בחזקת טהורים", ומובן שכן הוא לענין בדיקת חמץ דאייתינן עלה מטעם שהבית בחזקת בדוק. וכן כתב בתד"ה ספק על "אפי' ליכא אלא ספק א' אוקמא אחזקת בדוק". ועי"ש במהרש"א שהאריך בזה כי הוא כלל "דכל ספק איסור מוקמינן לה אחזקתיה".</w:t>
      </w:r>
    </w:p>
    <w:p w14:paraId="3C08DEA9" w14:textId="77777777" w:rsidR="00456713" w:rsidRPr="00737709" w:rsidRDefault="00456713" w:rsidP="00456713">
      <w:pPr>
        <w:pStyle w:val="a2"/>
        <w:rPr>
          <w:sz w:val="25"/>
          <w:szCs w:val="25"/>
          <w:rtl/>
        </w:rPr>
      </w:pPr>
      <w:r w:rsidRPr="00737709">
        <w:rPr>
          <w:rFonts w:hint="cs"/>
          <w:sz w:val="25"/>
          <w:szCs w:val="25"/>
          <w:rtl/>
        </w:rPr>
        <w:t>אבל רש"י בכל הסוגיא לא הזכיר מענין החזקה. בדין קבוע פסק להחמיר גם בבית שהוא בחזקת בדוק. ובדין ב' צבורין פסק להקל מטעם ספק דרבנן לקולא כמפורש בגמרא. וכן בדין צבור א' של חמץ ולפניו ב' בתים, כתב שמקילין בזה "דכיון דבדיקת חמץ דרבנן תלינן לקולא". ושם דמדימנן לה לשני שבילין, דמקילין משום שהוא ספק טומאה ברשות הרבים. ובכל האוקימתות לא הזכיר שהקולא הוא משום שהבית בחזקת בדוק.</w:t>
      </w:r>
    </w:p>
    <w:p w14:paraId="3B52C958" w14:textId="77777777" w:rsidR="00456713" w:rsidRPr="00737709" w:rsidRDefault="00456713" w:rsidP="00456713">
      <w:pPr>
        <w:pStyle w:val="a2"/>
        <w:rPr>
          <w:sz w:val="25"/>
          <w:szCs w:val="25"/>
          <w:rtl/>
        </w:rPr>
      </w:pPr>
      <w:r w:rsidRPr="00737709">
        <w:rPr>
          <w:rFonts w:hint="cs"/>
          <w:sz w:val="25"/>
          <w:szCs w:val="25"/>
          <w:rtl/>
        </w:rPr>
        <w:t>וי"ל דמחלוקת רש"י ותוס' בזה תלוי במחלוקת הראשונים באם סמכינן על החזקה כשנולד ריעותא בהחזקה והוא עכשיו ספק שקול להיתר או לאיסור, והאריך בזה בפס"ד להצ"צ יו"ד</w:t>
      </w:r>
      <w:r w:rsidRPr="00737709">
        <w:rPr>
          <w:rFonts w:ascii="Cambria" w:hAnsi="Cambria" w:cs="Cambria"/>
          <w:sz w:val="25"/>
          <w:szCs w:val="25"/>
        </w:rPr>
        <w:t> </w:t>
      </w:r>
      <w:r w:rsidRPr="00737709">
        <w:rPr>
          <w:rFonts w:hint="cs"/>
          <w:sz w:val="25"/>
          <w:szCs w:val="25"/>
          <w:rtl/>
        </w:rPr>
        <w:t>סי' נ וכתב כי שיטת התוס' בכמה מקומות היא דאזלינן בתר החזקה ושיטת ר' יונה ועוד דלא אזלינן בתר החזקה שהורעה כשיש ספק שקול. וראה אנצ"ת ע' חזקה (ב) - דמעיקרא אות ז ושם ע' תקנג וש"נ.</w:t>
      </w:r>
    </w:p>
    <w:p w14:paraId="72030789" w14:textId="77777777" w:rsidR="00456713" w:rsidRPr="00737709" w:rsidRDefault="00456713" w:rsidP="00456713">
      <w:pPr>
        <w:pStyle w:val="a2"/>
        <w:rPr>
          <w:sz w:val="25"/>
          <w:szCs w:val="25"/>
          <w:rtl/>
        </w:rPr>
      </w:pPr>
      <w:r w:rsidRPr="00737709">
        <w:rPr>
          <w:rFonts w:hint="cs"/>
          <w:sz w:val="25"/>
          <w:szCs w:val="25"/>
          <w:rtl/>
        </w:rPr>
        <w:t>ונראה דרש"י סבר כשיטת הראשונים דכשאיתרע החזקה שוב אין לסמוך עליו להקל, ולכן סבר בדין ט' צבורין כו' דכיון שנכנס העכבר לבית בדוק ובפיהו ספק חמץ נולד ריעותא בהחזקה, ונשתנה המציאות ושוב אין לסמוך עליו להקל. ורש"י מחמיר בדין זה גם בספק דרבנן ויתבאר לקמן.</w:t>
      </w:r>
    </w:p>
    <w:p w14:paraId="7945196A" w14:textId="553A88AA" w:rsidR="00456713" w:rsidRPr="00737709" w:rsidRDefault="00456713" w:rsidP="00456713">
      <w:pPr>
        <w:pStyle w:val="a2"/>
        <w:rPr>
          <w:sz w:val="25"/>
          <w:szCs w:val="25"/>
          <w:rtl/>
        </w:rPr>
      </w:pPr>
      <w:r w:rsidRPr="00737709">
        <w:rPr>
          <w:rFonts w:hint="cs"/>
          <w:sz w:val="25"/>
          <w:szCs w:val="25"/>
          <w:rtl/>
        </w:rPr>
        <w:t>וכן בדין ב' צבורין כו' (דיליף מדין ב' קופות), סבר רש"י דכיוון שבוודאי נכנס עכבר לפנינו בבית הבדוק, איתרע החזקה. ולכן באם היה מדובר כשלא ביטל וכשיש איסור דאורייתא, היו מחמירין להצריך בדיקה, והוצרך הגמרא להסיק דכאן מיירי בבדיקת חמץ דרבנן.</w:t>
      </w:r>
      <w:r w:rsidR="00737709">
        <w:rPr>
          <w:rFonts w:hint="cs"/>
          <w:sz w:val="25"/>
          <w:szCs w:val="25"/>
          <w:rtl/>
        </w:rPr>
        <w:t xml:space="preserve"> </w:t>
      </w:r>
    </w:p>
    <w:p w14:paraId="6AECE114" w14:textId="77777777" w:rsidR="00456713" w:rsidRPr="00737709" w:rsidRDefault="00456713" w:rsidP="00456713">
      <w:pPr>
        <w:pStyle w:val="a2"/>
        <w:rPr>
          <w:sz w:val="25"/>
          <w:szCs w:val="25"/>
          <w:rtl/>
        </w:rPr>
      </w:pPr>
      <w:r w:rsidRPr="00737709">
        <w:rPr>
          <w:rFonts w:hint="cs"/>
          <w:sz w:val="25"/>
          <w:szCs w:val="25"/>
          <w:rtl/>
        </w:rPr>
        <w:t>ועד"ז בדין צבור א' של חמץ ולפניו ב' בתים כו' (דיליף מב' שבילין), סבר רש"י דאיתרע החזקה שעל הבתים, משום דבוודאי בין ב' הבתים נשתנה המצב, ובאחד מהם יש וודאי חמץ. וכדברי אדה"ז סי' תלט ס"ה דבאופן זה יש להחמיר בדין דאורייתא משום "הי מינייהו מפקת" ויתבאר לקמן.</w:t>
      </w:r>
    </w:p>
    <w:p w14:paraId="1C83B9EC" w14:textId="4134B476" w:rsidR="00456713" w:rsidRPr="00737709" w:rsidRDefault="00456713" w:rsidP="00456713">
      <w:pPr>
        <w:pStyle w:val="a2"/>
        <w:rPr>
          <w:sz w:val="25"/>
          <w:szCs w:val="25"/>
          <w:rtl/>
        </w:rPr>
      </w:pPr>
      <w:r w:rsidRPr="00737709">
        <w:rPr>
          <w:rFonts w:hint="cs"/>
          <w:sz w:val="25"/>
          <w:szCs w:val="25"/>
          <w:rtl/>
        </w:rPr>
        <w:t xml:space="preserve">וכן בספק על ספק לא על סבר רש"י שיש ריעותא, ולכן פירש "ראה עכבר </w:t>
      </w:r>
      <w:r w:rsidRPr="00737709">
        <w:rPr>
          <w:rFonts w:hint="cs"/>
          <w:sz w:val="25"/>
          <w:szCs w:val="25"/>
          <w:rtl/>
        </w:rPr>
        <w:lastRenderedPageBreak/>
        <w:t>שנטל חמץ בחצר והבית בדוק ואין יודע אם נכנס", ודייק שהיה בחצר משום שהוא קרוב לבית ויש חשש גמור שיכנס לבית עי' ראש יוסף. ויש מפרשים שדרך העכבר הוא ליכנס לבית עי' בחי' הר"ן. ובסי' תלח פסקו שיש להקל בבדיקת חמץ דרבנן אבל אם לא ביטלו יש להחמיר בשל תורה עי"ש באדה"ז קו"א א.</w:t>
      </w:r>
      <w:r w:rsidR="00737709">
        <w:rPr>
          <w:rFonts w:hint="cs"/>
          <w:sz w:val="25"/>
          <w:szCs w:val="25"/>
          <w:rtl/>
        </w:rPr>
        <w:t xml:space="preserve"> </w:t>
      </w:r>
    </w:p>
    <w:p w14:paraId="04805DBE" w14:textId="77777777" w:rsidR="00456713" w:rsidRPr="00737709" w:rsidRDefault="00456713" w:rsidP="00456713">
      <w:pPr>
        <w:pStyle w:val="a2"/>
        <w:rPr>
          <w:sz w:val="25"/>
          <w:szCs w:val="25"/>
          <w:rtl/>
        </w:rPr>
      </w:pPr>
      <w:r w:rsidRPr="00737709">
        <w:rPr>
          <w:rFonts w:hint="cs"/>
          <w:sz w:val="25"/>
          <w:szCs w:val="25"/>
          <w:rtl/>
        </w:rPr>
        <w:t>ותוס' סברי כהראשונים דגם כשנולד ריעותא עדיין יש לסמוך על החזקה, כי החזקה היא גזרת התורה שאין להוציא הדבר מדין דמעיקרא עד שנודע לך שהיה השתנות ברורה. ולכן בדין ט' צבורין גם בספק דאורייתא יש לסמוך על החזקת בדוק. וכן בדין צבור א' וב' בתים (שהוא כמו ב' שבילין) על כל בית יש חזקת בדוק.</w:t>
      </w:r>
    </w:p>
    <w:p w14:paraId="01AC581F" w14:textId="77777777" w:rsidR="00456713" w:rsidRDefault="00456713" w:rsidP="00456713">
      <w:pPr>
        <w:pStyle w:val="11"/>
        <w:bidi/>
        <w:spacing w:before="0"/>
        <w:rPr>
          <w:rtl/>
        </w:rPr>
      </w:pPr>
      <w:r w:rsidRPr="00456713">
        <w:rPr>
          <w:rFonts w:hint="cs"/>
          <w:rtl/>
        </w:rPr>
        <w:t>ב.</w:t>
      </w:r>
    </w:p>
    <w:p w14:paraId="4B98EEAE" w14:textId="4BBD5010" w:rsidR="00456713" w:rsidRPr="00737709" w:rsidRDefault="00456713" w:rsidP="00456713">
      <w:pPr>
        <w:pStyle w:val="a2"/>
        <w:spacing w:before="0"/>
        <w:rPr>
          <w:sz w:val="25"/>
          <w:szCs w:val="25"/>
          <w:rtl/>
        </w:rPr>
      </w:pPr>
      <w:r w:rsidRPr="00737709">
        <w:rPr>
          <w:rFonts w:hint="cs"/>
          <w:sz w:val="25"/>
          <w:szCs w:val="25"/>
          <w:rtl/>
        </w:rPr>
        <w:t xml:space="preserve"> אבל צ"ע בשיטת התוס' מדין ב' צבורין כו' (שהוא כמו דין ב' קופות) למה לא סמכינן על החזקה, הרי בדין זה אוקמוה דדווקא משום דבדיקת חמץ היא מדרבנן יש להקל, ולכאורה גם באם היה ספק דאורייתא היה צריך להקל כי בית א' הוא בחזקת בדוק ועליו נולד</w:t>
      </w:r>
      <w:r w:rsidRPr="00737709">
        <w:rPr>
          <w:rFonts w:ascii="Cambria" w:hAnsi="Cambria" w:cs="Cambria" w:hint="cs"/>
          <w:sz w:val="25"/>
          <w:szCs w:val="25"/>
          <w:rtl/>
        </w:rPr>
        <w:t> </w:t>
      </w:r>
      <w:r w:rsidRPr="00737709">
        <w:rPr>
          <w:rFonts w:hint="cs"/>
          <w:sz w:val="25"/>
          <w:szCs w:val="25"/>
          <w:rtl/>
        </w:rPr>
        <w:t>ספק</w:t>
      </w:r>
      <w:r w:rsidRPr="00737709">
        <w:rPr>
          <w:rFonts w:ascii="Cambria" w:hAnsi="Cambria" w:cs="Cambria" w:hint="cs"/>
          <w:sz w:val="25"/>
          <w:szCs w:val="25"/>
          <w:rtl/>
        </w:rPr>
        <w:t> </w:t>
      </w:r>
      <w:r w:rsidRPr="00737709">
        <w:rPr>
          <w:rFonts w:hint="cs"/>
          <w:sz w:val="25"/>
          <w:szCs w:val="25"/>
          <w:rtl/>
        </w:rPr>
        <w:t>באם העכבר הכניס לשם חמץ, והיה לנו ללכת אחרהחזקה</w:t>
      </w:r>
      <w:r w:rsidRPr="00737709">
        <w:rPr>
          <w:rFonts w:ascii="Cambria" w:hAnsi="Cambria" w:cs="Cambria" w:hint="cs"/>
          <w:sz w:val="25"/>
          <w:szCs w:val="25"/>
          <w:rtl/>
        </w:rPr>
        <w:t> </w:t>
      </w:r>
      <w:r w:rsidRPr="00737709">
        <w:rPr>
          <w:rFonts w:hint="cs"/>
          <w:sz w:val="25"/>
          <w:szCs w:val="25"/>
          <w:rtl/>
        </w:rPr>
        <w:t>להקל. ובמה הוא שונה מדין ט' צבורין שגם שם הכניס העכבר</w:t>
      </w:r>
      <w:r w:rsidRPr="00737709">
        <w:rPr>
          <w:rFonts w:ascii="Cambria" w:hAnsi="Cambria" w:cs="Cambria" w:hint="cs"/>
          <w:sz w:val="25"/>
          <w:szCs w:val="25"/>
          <w:rtl/>
        </w:rPr>
        <w:t> </w:t>
      </w:r>
      <w:r w:rsidRPr="00737709">
        <w:rPr>
          <w:rFonts w:hint="cs"/>
          <w:sz w:val="25"/>
          <w:szCs w:val="25"/>
          <w:rtl/>
        </w:rPr>
        <w:t>ספק</w:t>
      </w:r>
      <w:r w:rsidRPr="00737709">
        <w:rPr>
          <w:rFonts w:ascii="Cambria" w:hAnsi="Cambria" w:cs="Cambria" w:hint="cs"/>
          <w:sz w:val="25"/>
          <w:szCs w:val="25"/>
          <w:rtl/>
        </w:rPr>
        <w:t> </w:t>
      </w:r>
      <w:r w:rsidRPr="00737709">
        <w:rPr>
          <w:rFonts w:hint="cs"/>
          <w:sz w:val="25"/>
          <w:szCs w:val="25"/>
          <w:rtl/>
        </w:rPr>
        <w:t>חמץ וסמכינן על</w:t>
      </w:r>
      <w:r w:rsidRPr="00737709">
        <w:rPr>
          <w:rFonts w:ascii="Cambria" w:hAnsi="Cambria" w:cs="Cambria" w:hint="cs"/>
          <w:sz w:val="25"/>
          <w:szCs w:val="25"/>
          <w:rtl/>
        </w:rPr>
        <w:t> </w:t>
      </w:r>
      <w:r w:rsidRPr="00737709">
        <w:rPr>
          <w:rFonts w:hint="cs"/>
          <w:sz w:val="25"/>
          <w:szCs w:val="25"/>
          <w:rtl/>
        </w:rPr>
        <w:t>החזקת בדוק</w:t>
      </w:r>
      <w:r w:rsidRPr="00737709">
        <w:rPr>
          <w:rFonts w:ascii="Cambria" w:hAnsi="Cambria" w:cs="Cambria" w:hint="cs"/>
          <w:sz w:val="25"/>
          <w:szCs w:val="25"/>
          <w:rtl/>
        </w:rPr>
        <w:t> </w:t>
      </w:r>
      <w:r w:rsidRPr="00737709">
        <w:rPr>
          <w:rFonts w:hint="cs"/>
          <w:sz w:val="25"/>
          <w:szCs w:val="25"/>
          <w:rtl/>
        </w:rPr>
        <w:t>גם כשלא ביטל.</w:t>
      </w:r>
    </w:p>
    <w:p w14:paraId="45096CF1" w14:textId="77777777" w:rsidR="00456713" w:rsidRPr="00737709" w:rsidRDefault="00456713" w:rsidP="00456713">
      <w:pPr>
        <w:pStyle w:val="a2"/>
        <w:rPr>
          <w:sz w:val="25"/>
          <w:szCs w:val="25"/>
          <w:rtl/>
        </w:rPr>
      </w:pPr>
      <w:r w:rsidRPr="00737709">
        <w:rPr>
          <w:rFonts w:hint="cs"/>
          <w:sz w:val="25"/>
          <w:szCs w:val="25"/>
          <w:rtl/>
        </w:rPr>
        <w:t>אמנם הצל"ח (ד"ה היינו ט' חנויות) כבר הקשה כן בשיטת התוס', ותירץ "דבשני בתים על כרחך צריכים אנו להוציא מהחזקה" כי בוודאי נשתנה המצב בב' הבתים, כי עכשיו בין ב' הבתים יש</w:t>
      </w:r>
      <w:r w:rsidRPr="00737709">
        <w:rPr>
          <w:rFonts w:ascii="Cambria" w:hAnsi="Cambria" w:cs="Cambria" w:hint="cs"/>
          <w:sz w:val="25"/>
          <w:szCs w:val="25"/>
          <w:rtl/>
        </w:rPr>
        <w:t> </w:t>
      </w:r>
      <w:r w:rsidRPr="00737709">
        <w:rPr>
          <w:rFonts w:hint="cs"/>
          <w:sz w:val="25"/>
          <w:szCs w:val="25"/>
          <w:rtl/>
        </w:rPr>
        <w:t>וודאי</w:t>
      </w:r>
      <w:r w:rsidRPr="00737709">
        <w:rPr>
          <w:rFonts w:ascii="Cambria" w:hAnsi="Cambria" w:cs="Cambria" w:hint="cs"/>
          <w:sz w:val="25"/>
          <w:szCs w:val="25"/>
          <w:rtl/>
        </w:rPr>
        <w:t> </w:t>
      </w:r>
      <w:r w:rsidRPr="00737709">
        <w:rPr>
          <w:rFonts w:hint="cs"/>
          <w:sz w:val="25"/>
          <w:szCs w:val="25"/>
          <w:rtl/>
        </w:rPr>
        <w:t>חמץ ושוב אין כאן חזקה. ומבאר דגם בבית שאינו בדוק הורעה חזקתה, כי עד עכשיו היה הבית שאינו בדוק צריך בדיקה מצד הספק, ובאם עכבר הכניס שם חמץ מחייב אותו בבדיקה מדין וודאי, וכיון דבין ב' הבתיםבוודאי</w:t>
      </w:r>
      <w:r w:rsidRPr="00737709">
        <w:rPr>
          <w:rFonts w:ascii="Cambria" w:hAnsi="Cambria" w:cs="Cambria" w:hint="cs"/>
          <w:sz w:val="25"/>
          <w:szCs w:val="25"/>
          <w:rtl/>
        </w:rPr>
        <w:t> </w:t>
      </w:r>
      <w:r w:rsidRPr="00737709">
        <w:rPr>
          <w:rFonts w:hint="cs"/>
          <w:sz w:val="25"/>
          <w:szCs w:val="25"/>
          <w:rtl/>
        </w:rPr>
        <w:t>הוכנס חמץ שוב הורעה החזקה (והוא ע"ד דברי אדה"ז בס"ה "הי מינייהו מפקת"). ובזה מיושב למה אינו דומה לדין ט' צבורין, כי שם לא נשתנה המצב באופן וודאית, כי יש רק ספק לבד באם הוכנס חמץ להבית, ולהיות שנשאר מצב של ספק שפיר אוקמינן על החזקה.</w:t>
      </w:r>
    </w:p>
    <w:p w14:paraId="15A52A54" w14:textId="11CA7CF9" w:rsidR="00456713" w:rsidRPr="00737709" w:rsidRDefault="00456713" w:rsidP="00456713">
      <w:pPr>
        <w:pStyle w:val="a2"/>
        <w:rPr>
          <w:sz w:val="25"/>
          <w:szCs w:val="25"/>
          <w:rtl/>
        </w:rPr>
      </w:pPr>
      <w:r w:rsidRPr="00737709">
        <w:rPr>
          <w:rFonts w:hint="cs"/>
          <w:sz w:val="25"/>
          <w:szCs w:val="25"/>
          <w:rtl/>
        </w:rPr>
        <w:t>אבל עדיין צ"ע דאם כן גם בדין צבור א' וב' בתים (שהוא כמו ב' שבילין) נשתנה המצב באופן וודאית, כי בין ב' הבתים יש בוודאי חמץ כמ"ש אדה"ז שם דהי מינייהו מפקת, ומ"מ שם סבר התוס' דאוקמינן על החזקה. וי"ל</w:t>
      </w:r>
      <w:r w:rsidR="00737709">
        <w:rPr>
          <w:rFonts w:hint="cs"/>
          <w:sz w:val="25"/>
          <w:szCs w:val="25"/>
          <w:rtl/>
        </w:rPr>
        <w:t xml:space="preserve"> </w:t>
      </w:r>
      <w:r w:rsidRPr="00737709">
        <w:rPr>
          <w:rFonts w:hint="cs"/>
          <w:sz w:val="25"/>
          <w:szCs w:val="25"/>
          <w:rtl/>
        </w:rPr>
        <w:t xml:space="preserve">דבדין ב' צבורין כו', לבד זאת שיש ריעותא בין ב' הבתים כנ"ל, יש עוד ריעותא כיון שראינו עכבר נכנס בפנינו בהבית הבדוק. משא"כ בדין צבור א' וב' בתים לא ראינו עכבר נכנס בבית מסוים, וכשדנין על כל בית בפני עצמו יש ספק באם נכנס שם עכבר, והריעותא שיש בוודאי חמץ בין ב' הבתים היא לבדה לא מספיק להוציא הבית מחזקתה לשיטת התוס', אלא צריך ב' ריעותות להוציא מהחזקה. ובדין ב' צבורין </w:t>
      </w:r>
      <w:r w:rsidRPr="00737709">
        <w:rPr>
          <w:rFonts w:hint="cs"/>
          <w:sz w:val="25"/>
          <w:szCs w:val="25"/>
          <w:rtl/>
        </w:rPr>
        <w:lastRenderedPageBreak/>
        <w:t>יש ב' ריעותות, א - מה שבוודאי נכנס עכבר עם ככר ספק חמץ בבית הבדוק, וב - הריעותא אשר בין ב' הבתים יש בוודאי חמץ כנ"ל מהצל"ח, משא"כ בדין צבור א' יש ריעותא א' לבד. ועי' מש"כ בדבר שמואל על דברי הצל"ח.</w:t>
      </w:r>
    </w:p>
    <w:p w14:paraId="6D702813" w14:textId="77777777" w:rsidR="00456713" w:rsidRDefault="00456713" w:rsidP="00456713">
      <w:pPr>
        <w:pStyle w:val="11"/>
        <w:bidi/>
        <w:spacing w:before="0"/>
        <w:rPr>
          <w:rtl/>
        </w:rPr>
      </w:pPr>
      <w:r w:rsidRPr="00456713">
        <w:rPr>
          <w:rFonts w:hint="cs"/>
          <w:rtl/>
        </w:rPr>
        <w:t xml:space="preserve">ג. </w:t>
      </w:r>
    </w:p>
    <w:p w14:paraId="7C5584A5" w14:textId="02BE423D" w:rsidR="00456713" w:rsidRPr="00737709" w:rsidRDefault="00456713" w:rsidP="00456713">
      <w:pPr>
        <w:pStyle w:val="a2"/>
        <w:spacing w:before="0"/>
        <w:rPr>
          <w:sz w:val="25"/>
          <w:szCs w:val="25"/>
          <w:rtl/>
        </w:rPr>
      </w:pPr>
      <w:r w:rsidRPr="00737709">
        <w:rPr>
          <w:rFonts w:hint="cs"/>
          <w:sz w:val="25"/>
          <w:szCs w:val="25"/>
          <w:rtl/>
        </w:rPr>
        <w:t>אמנם יש להבין שיטת אדה"ז כי הוא כתב בסעיף ה' בדין צבור א' וב' בתים (כמו ב' שבילין) "אבל אם לא ביטלו ... צריכין לחזור ולבדוק... שספק זה שמא לא נכנס לבית זה או שמא לא נכנס לבית זה אינו נחשב לספק כלל מן התורה, שבודאי נכנס לאחד מהן וכיון שאינו ידוע איזהו שניהם צריכין בדיקה דהי מינייהו מפקת, ואף שבאו לשאול זה אחר זה". והוא דלא כשיטת התוס' בדין ב' שבילין דסברי שסומכין על החזקה, וכן הוא לגבי בדיקת חמץ כמ"ש במהרש"א.</w:t>
      </w:r>
    </w:p>
    <w:p w14:paraId="77CEAD9E" w14:textId="77777777" w:rsidR="00456713" w:rsidRPr="00737709" w:rsidRDefault="00456713" w:rsidP="00456713">
      <w:pPr>
        <w:pStyle w:val="a2"/>
        <w:rPr>
          <w:sz w:val="25"/>
          <w:szCs w:val="25"/>
          <w:rtl/>
        </w:rPr>
      </w:pPr>
      <w:r w:rsidRPr="00737709">
        <w:rPr>
          <w:rFonts w:hint="cs"/>
          <w:sz w:val="25"/>
          <w:szCs w:val="25"/>
          <w:rtl/>
        </w:rPr>
        <w:t>וי"ל דנחלקו איך להסתכל על הספק של ב' שבילין, דתוס' סברי שיש להסתכל על כל בית בפני עצמו ולכל בית יש חזקה, ולכן באם יש ספק שנכנס עכבר בהבית אוקמינן על חזקתו שהוא בחזקת בדוק. אבל שיטת אדמו"ר הזקן היא שיש להסתכל על האדם באם חל עליו החיוב בדיקה, וכיון שלכל אחד מהבעלי בתים יש ספק לאיזה בית נכנס, והעכבר בוודאי נכנס לאחד מהשני בתים, יש ספיקא דאורייתא לכל אחד מהבעלי בתים "דהי מינייהו מפקת", והחזקה שעל הבית לא מוציא מידי הספק שיש להגברא.</w:t>
      </w:r>
    </w:p>
    <w:p w14:paraId="4EE77405" w14:textId="77777777" w:rsidR="00456713" w:rsidRPr="00737709" w:rsidRDefault="00456713" w:rsidP="00456713">
      <w:pPr>
        <w:pStyle w:val="a2"/>
        <w:rPr>
          <w:sz w:val="25"/>
          <w:szCs w:val="25"/>
          <w:rtl/>
        </w:rPr>
      </w:pPr>
      <w:r w:rsidRPr="00737709">
        <w:rPr>
          <w:rFonts w:hint="cs"/>
          <w:sz w:val="25"/>
          <w:szCs w:val="25"/>
          <w:rtl/>
        </w:rPr>
        <w:t>אבל צ"ע בשיטת אדה"ז דהרי בגמרא יליף דין חמץ מדין ב' שבילין, ובדין ב' שבילין כשנשאלו זה אחר זה לכו"ע טהור, אבל בדין חמץ יש להחמיר כשלא ביטל כי "אינו נחשב לספק כלל מן התורה" .</w:t>
      </w:r>
    </w:p>
    <w:p w14:paraId="205AB3C4" w14:textId="77777777" w:rsidR="00456713" w:rsidRPr="00737709" w:rsidRDefault="00456713" w:rsidP="00456713">
      <w:pPr>
        <w:pStyle w:val="a2"/>
        <w:rPr>
          <w:sz w:val="25"/>
          <w:szCs w:val="25"/>
          <w:rtl/>
        </w:rPr>
      </w:pPr>
      <w:r w:rsidRPr="00737709">
        <w:rPr>
          <w:rFonts w:hint="cs"/>
          <w:sz w:val="25"/>
          <w:szCs w:val="25"/>
          <w:rtl/>
        </w:rPr>
        <w:t>וצ"ל דהילפותא מדין ב' שבילין הוא רק בבדיקת חמץ דרבנן, דאזי מחלקין בין באו לשאול זא"ז לבאו לשאול בבת אחת, אבל כשלא ביטלו אינו דומה לדין ב' שבילין. דבבדיקת חמץ אמרינן ספיקא דאורייתא לחומרא, משא"כ בטומאה הוי ספק טומאה ברה"ר שספיקו טהור.</w:t>
      </w:r>
    </w:p>
    <w:p w14:paraId="52AF38C6" w14:textId="77777777" w:rsidR="00456713" w:rsidRPr="00737709" w:rsidRDefault="00456713" w:rsidP="00456713">
      <w:pPr>
        <w:pStyle w:val="a2"/>
        <w:rPr>
          <w:sz w:val="25"/>
          <w:szCs w:val="25"/>
          <w:rtl/>
        </w:rPr>
      </w:pPr>
      <w:r w:rsidRPr="00737709">
        <w:rPr>
          <w:rFonts w:hint="cs"/>
          <w:sz w:val="25"/>
          <w:szCs w:val="25"/>
          <w:rtl/>
        </w:rPr>
        <w:t>אבל עדיין צ"ע שהרי לשון אדה"ז הוא "אינו נחשב לספק כלל מן התורה", היינו שמציאות כזו שיש ספק לפנינו וריעותא וודאית בין ב' מקומות כמו ב' שבילין "אינו נחשב לספק", וא"כ גם ברה"ר היה לנו להחמיר כי אינו</w:t>
      </w:r>
      <w:r w:rsidRPr="00737709">
        <w:rPr>
          <w:rFonts w:ascii="Cambria" w:hAnsi="Cambria" w:cs="Cambria" w:hint="cs"/>
          <w:sz w:val="25"/>
          <w:szCs w:val="25"/>
          <w:rtl/>
        </w:rPr>
        <w:t> </w:t>
      </w:r>
      <w:r w:rsidRPr="00737709">
        <w:rPr>
          <w:rFonts w:hint="cs"/>
          <w:sz w:val="25"/>
          <w:szCs w:val="25"/>
          <w:rtl/>
        </w:rPr>
        <w:t>ספק</w:t>
      </w:r>
      <w:r w:rsidRPr="00737709">
        <w:rPr>
          <w:rFonts w:ascii="Cambria" w:hAnsi="Cambria" w:cs="Cambria" w:hint="cs"/>
          <w:sz w:val="25"/>
          <w:szCs w:val="25"/>
          <w:rtl/>
        </w:rPr>
        <w:t> </w:t>
      </w:r>
      <w:r w:rsidRPr="00737709">
        <w:rPr>
          <w:rFonts w:hint="cs"/>
          <w:sz w:val="25"/>
          <w:szCs w:val="25"/>
          <w:rtl/>
        </w:rPr>
        <w:t>טומאה.</w:t>
      </w:r>
      <w:r w:rsidRPr="00737709">
        <w:rPr>
          <w:rFonts w:ascii="Cambria" w:hAnsi="Cambria" w:cs="Cambria" w:hint="cs"/>
          <w:sz w:val="25"/>
          <w:szCs w:val="25"/>
          <w:rtl/>
        </w:rPr>
        <w:t> </w:t>
      </w:r>
    </w:p>
    <w:p w14:paraId="2721E437" w14:textId="77777777" w:rsidR="00456713" w:rsidRPr="00737709" w:rsidRDefault="00456713" w:rsidP="00456713">
      <w:pPr>
        <w:pStyle w:val="a2"/>
        <w:rPr>
          <w:sz w:val="25"/>
          <w:szCs w:val="25"/>
          <w:rtl/>
        </w:rPr>
      </w:pPr>
      <w:r w:rsidRPr="00737709">
        <w:rPr>
          <w:rFonts w:hint="cs"/>
          <w:sz w:val="25"/>
          <w:szCs w:val="25"/>
          <w:rtl/>
        </w:rPr>
        <w:t>וי"ל אדמוה"ז סבר דאם דנין על הספק לעצמו, הספק לאיזה בית נכנס הוא בגדרספק</w:t>
      </w:r>
      <w:r w:rsidRPr="00737709">
        <w:rPr>
          <w:rFonts w:ascii="Cambria" w:hAnsi="Cambria" w:cs="Cambria" w:hint="cs"/>
          <w:sz w:val="25"/>
          <w:szCs w:val="25"/>
          <w:rtl/>
        </w:rPr>
        <w:t> </w:t>
      </w:r>
      <w:r w:rsidRPr="00737709">
        <w:rPr>
          <w:rFonts w:hint="cs"/>
          <w:sz w:val="25"/>
          <w:szCs w:val="25"/>
          <w:rtl/>
        </w:rPr>
        <w:t xml:space="preserve">ואין עליו דין ודאי איסור, שהרי גם באיסור אכילה שנתערב בהיתר חד בחד, ואכל א' מהם, לא עבר על איסור ודאי. אלא דמ"מ חמור הוא משאר הספיקות </w:t>
      </w:r>
      <w:r w:rsidRPr="00737709">
        <w:rPr>
          <w:rFonts w:hint="cs"/>
          <w:sz w:val="25"/>
          <w:szCs w:val="25"/>
          <w:rtl/>
        </w:rPr>
        <w:lastRenderedPageBreak/>
        <w:t>כיון שיש כאן ודאי איסור, וחשיב איקבע איסורא לחייב עליו אשם תלוי. ובדין ספק טומאה גם ספק כזה כמו בב' שבילין, אמרינן ס' ברה"ר טהור אף דאיקבע איסורא.</w:t>
      </w:r>
    </w:p>
    <w:p w14:paraId="5A3CD51D" w14:textId="77777777" w:rsidR="00456713" w:rsidRPr="00737709" w:rsidRDefault="00456713" w:rsidP="00456713">
      <w:pPr>
        <w:pStyle w:val="a2"/>
        <w:rPr>
          <w:sz w:val="25"/>
          <w:szCs w:val="25"/>
          <w:rtl/>
        </w:rPr>
      </w:pPr>
      <w:r w:rsidRPr="00737709">
        <w:rPr>
          <w:rFonts w:hint="cs"/>
          <w:sz w:val="25"/>
          <w:szCs w:val="25"/>
          <w:rtl/>
        </w:rPr>
        <w:t>ומש"כ אדה"ז "אינו נחשב לספק כלל מן התורה", דברי אדה"ז אמורים לבאר הטעם שאין דנין כאן ס"ס כשהעכבר הביא ככר קטן, ועל זה כתב שלא חשוב ספקלהצטרף</w:t>
      </w:r>
      <w:r w:rsidRPr="00737709">
        <w:rPr>
          <w:rFonts w:ascii="Cambria" w:hAnsi="Cambria" w:cs="Cambria" w:hint="cs"/>
          <w:sz w:val="25"/>
          <w:szCs w:val="25"/>
          <w:rtl/>
        </w:rPr>
        <w:t> </w:t>
      </w:r>
      <w:r w:rsidRPr="00737709">
        <w:rPr>
          <w:rFonts w:hint="cs"/>
          <w:sz w:val="25"/>
          <w:szCs w:val="25"/>
          <w:rtl/>
        </w:rPr>
        <w:t>לס"ס, אע"פ שלעצמו הוא בגדר ספק. כי בדין ס"ס מצטרפין הספקות הדומות זל"ז, שכל אחד מן הספיקות הוא שמצד אחד של הספק הוא מותר לגמרי ומצד השני של הספק הוא אסור לגמרי, ומצטרפין הספקות להחליש איזשהו חשש לאיסור. אבל כאן הספק של לאיזה בית נכנס הוא ספק מסוג אחר לגמרי, כי</w:t>
      </w:r>
      <w:r w:rsidRPr="00737709">
        <w:rPr>
          <w:rFonts w:ascii="Cambria" w:hAnsi="Cambria" w:cs="Cambria" w:hint="cs"/>
          <w:sz w:val="25"/>
          <w:szCs w:val="25"/>
          <w:rtl/>
        </w:rPr>
        <w:t> </w:t>
      </w:r>
      <w:r w:rsidRPr="00737709">
        <w:rPr>
          <w:rFonts w:hint="cs"/>
          <w:sz w:val="25"/>
          <w:szCs w:val="25"/>
          <w:rtl/>
        </w:rPr>
        <w:t>בוודאייש איסור בין שני הבתים דהי מינייהו מפקת, וקביעת האיסור שבין ב' הבתים לא יהי' נחלש במה שזה ככר קטן, ולכן דנין על הספק שעל הבתים בפני עצמו להחמיר בשל תורה, ונשאר הספק אכלתיה בפני עצמו שלא להצטרף לספק הראשון.</w:t>
      </w:r>
    </w:p>
    <w:p w14:paraId="6AC8B025" w14:textId="658963DB" w:rsidR="00456713" w:rsidRPr="00737709" w:rsidRDefault="00456713" w:rsidP="00456713">
      <w:pPr>
        <w:pStyle w:val="a2"/>
        <w:rPr>
          <w:sz w:val="25"/>
          <w:szCs w:val="25"/>
          <w:rtl/>
        </w:rPr>
      </w:pPr>
      <w:r w:rsidRPr="00737709">
        <w:rPr>
          <w:rFonts w:hint="cs"/>
          <w:sz w:val="25"/>
          <w:szCs w:val="25"/>
          <w:rtl/>
        </w:rPr>
        <w:t>וכל זה מוכח מפני שאדה"ז מציין כאן לדרכי משה ושם מבואר שבנד"ד מדובר שהספק שעל הבתים לא מצטרף לס"ס משום דהוי כדין ס' אחד בגוף וס' אחד בתערובות שנחלקו בו הפוסקים באם נחשב ס"ס, היינו שהספק של ב' שבילין הוא כמו ספק בתערובות איסור בהיתר חד בחד שלא מצטרף לס"ס, עי' שו"ע יו"ד סי' קי ס"ח ובנו"כ שם בפרטי הדינים והטעמים בזה ומש"כ בפס"ד להצ"צ יו"ד שם.</w:t>
      </w:r>
      <w:r w:rsidR="00737709">
        <w:rPr>
          <w:rFonts w:hint="cs"/>
          <w:sz w:val="25"/>
          <w:szCs w:val="25"/>
          <w:rtl/>
        </w:rPr>
        <w:t xml:space="preserve"> </w:t>
      </w:r>
    </w:p>
    <w:p w14:paraId="301A69E3" w14:textId="0BAA1E00" w:rsidR="00456713" w:rsidRPr="00737709" w:rsidRDefault="00456713" w:rsidP="00456713">
      <w:pPr>
        <w:pStyle w:val="a2"/>
        <w:rPr>
          <w:sz w:val="25"/>
          <w:szCs w:val="25"/>
          <w:rtl/>
        </w:rPr>
      </w:pPr>
      <w:r w:rsidRPr="00737709">
        <w:rPr>
          <w:rFonts w:hint="cs"/>
          <w:sz w:val="25"/>
          <w:szCs w:val="25"/>
          <w:rtl/>
        </w:rPr>
        <w:t>ועי' עד"ז בס' דברי שלום על הל' פסח ח"א (ע' שלו-שמ).</w:t>
      </w:r>
      <w:r w:rsidR="00737709">
        <w:rPr>
          <w:rFonts w:hint="cs"/>
          <w:sz w:val="25"/>
          <w:szCs w:val="25"/>
          <w:rtl/>
        </w:rPr>
        <w:t xml:space="preserve"> </w:t>
      </w:r>
      <w:r w:rsidRPr="00737709">
        <w:rPr>
          <w:rFonts w:hint="cs"/>
          <w:sz w:val="25"/>
          <w:szCs w:val="25"/>
          <w:rtl/>
        </w:rPr>
        <w:t>ומש"כ שם דהוי כמו "ספק שאינו שקול להסוברים שלא מצטרף לס"ס", נראה שאינו דומה כי בספק שאינו שקול לא מצטרף מפני חלישת הספק, משא"כ בספק א' בתערובת לא מצטרף מפני שנחשב כדין בפ"ע שדנין עליו להחמיר, ושוב אין כאן ספק ספיקא כ"א ספק אחד, וכן בנד"ד הספק לאיזה בית נכנס נחשב כהוברר לודאי איסור וכאילו אין כאן אלא ספק אחד.</w:t>
      </w:r>
    </w:p>
    <w:p w14:paraId="005CF96B" w14:textId="77777777" w:rsidR="00456713" w:rsidRPr="00737709" w:rsidRDefault="00456713" w:rsidP="00456713">
      <w:pPr>
        <w:pStyle w:val="a2"/>
        <w:rPr>
          <w:sz w:val="25"/>
          <w:szCs w:val="25"/>
          <w:rtl/>
        </w:rPr>
      </w:pPr>
      <w:r w:rsidRPr="00737709">
        <w:rPr>
          <w:rFonts w:hint="cs"/>
          <w:sz w:val="25"/>
          <w:szCs w:val="25"/>
          <w:rtl/>
        </w:rPr>
        <w:t>ובעיקר דין ספק שאינו שקול, בהל' שחיטה סי' כד ס"ק מז כתב אדמו"ר הזקן "דבעלמא קי"ל דס' שאינו שקול מצטרף לס"ס", מיהו עי' מש"כ בביאורי הלכות (אות ג ) דיון בשיטת אדמו"ר הזקן בזה מכמה מקומות.</w:t>
      </w:r>
    </w:p>
    <w:p w14:paraId="50ED3B7A" w14:textId="77777777" w:rsidR="00456713" w:rsidRDefault="00456713" w:rsidP="00456713">
      <w:pPr>
        <w:pStyle w:val="11"/>
        <w:bidi/>
        <w:spacing w:before="0"/>
        <w:rPr>
          <w:rtl/>
        </w:rPr>
      </w:pPr>
      <w:r w:rsidRPr="00456713">
        <w:rPr>
          <w:rFonts w:hint="cs"/>
          <w:rtl/>
        </w:rPr>
        <w:t xml:space="preserve">ד. </w:t>
      </w:r>
    </w:p>
    <w:p w14:paraId="09D92A15" w14:textId="380F9F3F" w:rsidR="00456713" w:rsidRPr="00737709" w:rsidRDefault="00456713" w:rsidP="00456713">
      <w:pPr>
        <w:pStyle w:val="a2"/>
        <w:spacing w:before="0"/>
        <w:rPr>
          <w:sz w:val="25"/>
          <w:szCs w:val="25"/>
          <w:rtl/>
        </w:rPr>
      </w:pPr>
      <w:r w:rsidRPr="00737709">
        <w:rPr>
          <w:rFonts w:hint="cs"/>
          <w:sz w:val="25"/>
          <w:szCs w:val="25"/>
          <w:rtl/>
        </w:rPr>
        <w:t xml:space="preserve">והנה יש לעין עוד בשיטת אדה"ז בדין ספק ספיקא בבדיקת חמץ, כי בסי' תלח ס"ג בדין עכבר וככר קטן בפיו שנכנס לבית פסק שיש להקל בשאר החדרים </w:t>
      </w:r>
      <w:r w:rsidRPr="00737709">
        <w:rPr>
          <w:rFonts w:hint="cs"/>
          <w:sz w:val="25"/>
          <w:szCs w:val="25"/>
          <w:rtl/>
        </w:rPr>
        <w:lastRenderedPageBreak/>
        <w:t>אפילו לא ביטלו כי יש ס"ס, ספק שנכנס לחדר הזה וכן ספק אכלתיה "וכל ב' ספיקות הולכין בהם להקל אפילו בשל תורה". וכן כתב בסי' תלט סעיף ד' בדין ב' צבורין כו' וככר קטן להקל בספק ספיקא ואפילו כשלא ביטל .</w:t>
      </w:r>
    </w:p>
    <w:p w14:paraId="6B30218C" w14:textId="77777777" w:rsidR="00456713" w:rsidRPr="00737709" w:rsidRDefault="00456713" w:rsidP="00456713">
      <w:pPr>
        <w:pStyle w:val="a2"/>
        <w:rPr>
          <w:sz w:val="25"/>
          <w:szCs w:val="25"/>
          <w:rtl/>
        </w:rPr>
      </w:pPr>
      <w:r w:rsidRPr="00737709">
        <w:rPr>
          <w:rFonts w:hint="cs"/>
          <w:sz w:val="25"/>
          <w:szCs w:val="25"/>
          <w:rtl/>
        </w:rPr>
        <w:t>וצ"ע הרי אדה"ז בסי' תלג סכ"ה בהגה הביא סברת המגיד משנה שעיקר התקנה בבדיקת חמץ היה על הספק ולכן יש להחמיר בבדיקת חמץ "אף שיש כמה ספיקות להקל, שמא לא הכניסו שם חמץ מעולם, ואת"ל הכניסו שמא חזרו ונטלוהו כולו משם, ולא נשתייר ממנו שם כלום, ואת"ל נשתייר ממנו מעט שמא היה זמן רב קודם הפסח ונתעפש". ועי"ש בסעיף כ"ו שכן הדין בעכבר שהכניס חמץ.</w:t>
      </w:r>
    </w:p>
    <w:p w14:paraId="3083EFBD" w14:textId="77777777" w:rsidR="00456713" w:rsidRPr="00737709" w:rsidRDefault="00456713" w:rsidP="00456713">
      <w:pPr>
        <w:pStyle w:val="a2"/>
        <w:rPr>
          <w:sz w:val="25"/>
          <w:szCs w:val="25"/>
          <w:rtl/>
        </w:rPr>
      </w:pPr>
      <w:r w:rsidRPr="00737709">
        <w:rPr>
          <w:rFonts w:hint="cs"/>
          <w:sz w:val="25"/>
          <w:szCs w:val="25"/>
          <w:rtl/>
        </w:rPr>
        <w:t>ולכאו' אם כן גם בדינים הנ"ל בסי' תלח ותלט היה לנו להחמיר בריבוי הספיקות. ואדה"ז מיישב את זה בסי' תלג קו"א שכתב "ומה שהקילו שם [בסי' תלט] בס"ס היינו לענין לחזור ולבדוק מה שבדק כבר, אבל</w:t>
      </w:r>
      <w:r w:rsidRPr="00737709">
        <w:rPr>
          <w:rFonts w:ascii="Cambria" w:hAnsi="Cambria" w:cs="Cambria" w:hint="cs"/>
          <w:sz w:val="25"/>
          <w:szCs w:val="25"/>
          <w:rtl/>
        </w:rPr>
        <w:t> </w:t>
      </w:r>
      <w:r w:rsidRPr="00737709">
        <w:rPr>
          <w:rFonts w:hint="cs"/>
          <w:sz w:val="25"/>
          <w:szCs w:val="25"/>
          <w:rtl/>
        </w:rPr>
        <w:t>תחילת הבדיקה</w:t>
      </w:r>
      <w:r w:rsidRPr="00737709">
        <w:rPr>
          <w:rFonts w:ascii="Cambria" w:hAnsi="Cambria" w:cs="Cambria" w:hint="cs"/>
          <w:sz w:val="25"/>
          <w:szCs w:val="25"/>
          <w:rtl/>
        </w:rPr>
        <w:t> </w:t>
      </w:r>
      <w:r w:rsidRPr="00737709">
        <w:rPr>
          <w:rFonts w:hint="cs"/>
          <w:sz w:val="25"/>
          <w:szCs w:val="25"/>
          <w:rtl/>
        </w:rPr>
        <w:t>כיון שנתקנה על הספק, והיינו ספק שאין לחוש לו מן התורה אלא שחכמים חששו לו אין חילוק בין ספק אחד לכמה ספיקות".</w:t>
      </w:r>
    </w:p>
    <w:p w14:paraId="5090E1FA" w14:textId="77777777" w:rsidR="00456713" w:rsidRPr="00737709" w:rsidRDefault="00456713" w:rsidP="00456713">
      <w:pPr>
        <w:pStyle w:val="a2"/>
        <w:rPr>
          <w:sz w:val="25"/>
          <w:szCs w:val="25"/>
          <w:rtl/>
        </w:rPr>
      </w:pPr>
      <w:r w:rsidRPr="00737709">
        <w:rPr>
          <w:rFonts w:hint="cs"/>
          <w:sz w:val="25"/>
          <w:szCs w:val="25"/>
          <w:rtl/>
        </w:rPr>
        <w:t>ואף דבסי' תלג שם סכ"ה בדין לול של תרנגולים הקיל בס"ס גם "בתחילת הבדיקה", וכתב שאין צריך לבדוק הלול שהכניסו שם חמץ קודם ל' יום משום שיש ספק שאכלוהו התרנגולים ואת"ל לא אכלוהו ספק אם נתעפש ואינו ראוי לאכילת כלב. גם זה מיישב בהגה שם שספק אכלתיה עדיף משאר הספיקות כי הוא קרוב לודאי עי"ש בארוכה.</w:t>
      </w:r>
    </w:p>
    <w:p w14:paraId="613A1620" w14:textId="74226DB2" w:rsidR="00456713" w:rsidRPr="00737709" w:rsidRDefault="00456713" w:rsidP="00456713">
      <w:pPr>
        <w:pStyle w:val="a2"/>
        <w:rPr>
          <w:sz w:val="25"/>
          <w:szCs w:val="25"/>
          <w:rtl/>
        </w:rPr>
      </w:pPr>
      <w:r w:rsidRPr="00737709">
        <w:rPr>
          <w:rFonts w:hint="cs"/>
          <w:sz w:val="25"/>
          <w:szCs w:val="25"/>
          <w:rtl/>
        </w:rPr>
        <w:t>אבל צ"ע דבסי' תלט ס"א בדין ט' צבורין והוא ספק קבוע מחמירין גם בככר קטן, אף שהוא ס"ס היינו ספק שהוא חמץ או מצה וספק אכלתיה. והיה לו להקל משני צדדים, ראשון שהוא ספק אכלתיה והוא קרוב לודאי ועדיף משאר ספיקות כמ"ש בסי' תלג סכ"ה בהגה, ועוד דכאן יש להקל טפי כי מדובר לאחר שכבר בדק כמ"ש בקו"א שם.</w:t>
      </w:r>
      <w:r w:rsidR="00737709">
        <w:rPr>
          <w:rFonts w:ascii="Cambria" w:hAnsi="Cambria" w:cs="Times New Roman" w:hint="cs"/>
          <w:sz w:val="25"/>
          <w:szCs w:val="25"/>
          <w:rtl/>
        </w:rPr>
        <w:t xml:space="preserve"> </w:t>
      </w:r>
    </w:p>
    <w:p w14:paraId="0C6FAF75" w14:textId="4821AD16" w:rsidR="00456713" w:rsidRPr="00737709" w:rsidRDefault="00456713" w:rsidP="00456713">
      <w:pPr>
        <w:pStyle w:val="a2"/>
        <w:rPr>
          <w:sz w:val="25"/>
          <w:szCs w:val="25"/>
          <w:rtl/>
        </w:rPr>
      </w:pPr>
      <w:r w:rsidRPr="00737709">
        <w:rPr>
          <w:rFonts w:hint="cs"/>
          <w:sz w:val="25"/>
          <w:szCs w:val="25"/>
          <w:rtl/>
        </w:rPr>
        <w:t>ובס' דברי שלום כתב ליישב "שכאן ראו את העכבר וככר קטן בפיו, שנכנס לבית בליל י"ד אחרי בדיקת חמץ, והספק שמא אכלו העכבר עד זמן איסורו אינו קרוב לודאי". והוא דוחק כי אדה"ז לא נתן שיעור לגודל הככר הקטן, ואפשר שהוא קטן כ"כ שקרוב לודאי שאכלו קודם זמן איסורו.</w:t>
      </w:r>
      <w:r w:rsidR="00737709">
        <w:rPr>
          <w:rFonts w:hint="cs"/>
          <w:sz w:val="25"/>
          <w:szCs w:val="25"/>
          <w:rtl/>
        </w:rPr>
        <w:t xml:space="preserve"> </w:t>
      </w:r>
    </w:p>
    <w:p w14:paraId="33AAC936" w14:textId="46447224" w:rsidR="00456713" w:rsidRPr="00737709" w:rsidRDefault="00456713" w:rsidP="00456713">
      <w:pPr>
        <w:pStyle w:val="a2"/>
        <w:rPr>
          <w:sz w:val="25"/>
          <w:szCs w:val="25"/>
          <w:rtl/>
        </w:rPr>
      </w:pPr>
      <w:r w:rsidRPr="00737709">
        <w:rPr>
          <w:rFonts w:hint="cs"/>
          <w:sz w:val="25"/>
          <w:szCs w:val="25"/>
          <w:rtl/>
        </w:rPr>
        <w:t xml:space="preserve">וי"ל כי דין ט' צבורין חמיר טפי משום שהוא איסור קבוע, כמ"ש אדה"ז שם ס"ד בהטעם שמקילין בס"ס בדין ב' צבורים כו' אף שמחמירין בט' צבורין, והיינו </w:t>
      </w:r>
      <w:r w:rsidRPr="00737709">
        <w:rPr>
          <w:rFonts w:hint="cs"/>
          <w:sz w:val="25"/>
          <w:szCs w:val="25"/>
          <w:rtl/>
        </w:rPr>
        <w:lastRenderedPageBreak/>
        <w:t>משום "שהספק הנולד במקום קביעת החמץ כיון שהחמירה בו תורה שלא לילך בו אחר הרוב שאף שהרוב הוא מצה, אעפ"כ נידון כמחצה על מחצה החמירו בו חכמים ג"כ ואמרו שספק זה מגרע חזקת בדיקת חמץ, אבל שאר ספיקות שלא נולדו במקום שקבוע שם חמץ ודאי לא החמירו". ומצד חומרא זו החמירו גם בספק אכלתיה הקרוב לודאי, כי בסי' תלג כתב שקרוב לודאי מוציא מידי קרוב לודאי חמץ אבל לא מוציא מידי ודאי איסור. וכן לא מוציא מידי איסור קבוע דנחשב כמו ודאי איסור לענין זה, כי כמו שהחמירה התורה בקבוע שלא ללכת אחר הרוב החמירו לא ללכת אחר הספק הקרוב לודאי.</w:t>
      </w:r>
      <w:r w:rsidR="00737709">
        <w:rPr>
          <w:rFonts w:hint="cs"/>
          <w:sz w:val="25"/>
          <w:szCs w:val="25"/>
          <w:rtl/>
        </w:rPr>
        <w:t xml:space="preserve"> </w:t>
      </w:r>
    </w:p>
    <w:p w14:paraId="0605BA64" w14:textId="77777777" w:rsidR="00456713" w:rsidRDefault="00456713" w:rsidP="00456713">
      <w:pPr>
        <w:pStyle w:val="11"/>
        <w:bidi/>
        <w:spacing w:before="0"/>
        <w:rPr>
          <w:rtl/>
        </w:rPr>
      </w:pPr>
      <w:r w:rsidRPr="00456713">
        <w:rPr>
          <w:rFonts w:hint="cs"/>
          <w:rtl/>
        </w:rPr>
        <w:t xml:space="preserve">ה. </w:t>
      </w:r>
    </w:p>
    <w:p w14:paraId="39F5EED0" w14:textId="24CC4913" w:rsidR="00456713" w:rsidRPr="00737709" w:rsidRDefault="00456713" w:rsidP="00456713">
      <w:pPr>
        <w:pStyle w:val="a2"/>
        <w:spacing w:before="0"/>
        <w:rPr>
          <w:sz w:val="25"/>
          <w:szCs w:val="25"/>
          <w:rtl/>
        </w:rPr>
      </w:pPr>
      <w:r w:rsidRPr="00737709">
        <w:rPr>
          <w:rFonts w:hint="cs"/>
          <w:sz w:val="25"/>
          <w:szCs w:val="25"/>
          <w:rtl/>
        </w:rPr>
        <w:t>והנה ע"פ דברי אדה"ז יש להבין שיטת רש"י בסוגין, כי רש"י מפרש בכל הספיקת שיש להקל משום דבדיקת חמץ דרבנן, אבל צ"ע כי בדין ט' צבורין הגמרא לומד בדיקת חמץ מדין ספק קבוע להחמיר כמו שהקשה התוס'. ודוחק לפרש ברש"י שמדובר כשלא ביטל והוא דאורייתא, כי רש"י בתחילת הסוגיא כתב "פיסקי הלכות הן", דמשמע דמדובר באופן הרגיל וגם כשבידו לבטל.</w:t>
      </w:r>
    </w:p>
    <w:p w14:paraId="2AD7855E" w14:textId="5E8B7227" w:rsidR="00456713" w:rsidRPr="00737709" w:rsidRDefault="00456713" w:rsidP="00456713">
      <w:pPr>
        <w:pStyle w:val="a2"/>
        <w:rPr>
          <w:sz w:val="25"/>
          <w:szCs w:val="25"/>
          <w:rtl/>
        </w:rPr>
      </w:pPr>
      <w:r w:rsidRPr="00737709">
        <w:rPr>
          <w:rFonts w:hint="cs"/>
          <w:sz w:val="25"/>
          <w:szCs w:val="25"/>
          <w:rtl/>
        </w:rPr>
        <w:t>אבל יש לפרש שרש"י סבר כשיטת אדה"ז שספק קבוע חמיר טפי, והחמירו חכמים בספיקו גם בדרבנן. ואולי משום זה כתב רש"י "דנפקא לן מן וארב לו וקם עליו בפ"ק דכתובות", להדגיש לנו שאין בזה סברא אלא הוא גזה"כ ויש לנטות להחמיר בו כי "החמירה בו תורה".</w:t>
      </w:r>
      <w:r w:rsidR="00737709">
        <w:rPr>
          <w:rFonts w:hint="cs"/>
          <w:sz w:val="25"/>
          <w:szCs w:val="25"/>
          <w:rtl/>
        </w:rPr>
        <w:t xml:space="preserve"> </w:t>
      </w:r>
      <w:r w:rsidRPr="00737709">
        <w:rPr>
          <w:rFonts w:hint="cs"/>
          <w:sz w:val="25"/>
          <w:szCs w:val="25"/>
          <w:rtl/>
        </w:rPr>
        <w:t>ועי' עד"ז בפני יהושע בתד"ה תשע צבורין.</w:t>
      </w:r>
    </w:p>
    <w:p w14:paraId="34E857C5" w14:textId="4DB3965F" w:rsidR="00456713" w:rsidRPr="00737709" w:rsidRDefault="00456713" w:rsidP="00456713">
      <w:pPr>
        <w:pStyle w:val="a2"/>
        <w:rPr>
          <w:rFonts w:ascii="David" w:eastAsia="Times New Roman" w:hAnsi="Calibri" w:cs="David"/>
          <w:color w:val="222222"/>
          <w:sz w:val="25"/>
          <w:szCs w:val="25"/>
          <w:rtl/>
        </w:rPr>
      </w:pPr>
      <w:r w:rsidRPr="00737709">
        <w:rPr>
          <w:rFonts w:hint="cs"/>
          <w:sz w:val="25"/>
          <w:szCs w:val="25"/>
          <w:rtl/>
        </w:rPr>
        <w:t>ויש להעיר במש"כ אדה"ז שהחמירו חכמים בספק קבוע כיון שהחמירה בו תורה כו', כי בשו"ת צ"צ יו"ד סי' עא כתב דספק קבוע גרוע מספק שקול, משום דבקבוע יש רוב להקל אלא דמחמירים מגזה"כ, ומביא את הש"ך יו"ד סי' קי ס"ד ס"ק כב "דסבירא ליה דהרשב"א והה"מ מקילים בספק קבוע יותר מבספק פשוט", ואח"כ מביא מהפמ"ג סי' קי שפ"ד ס"ק יד דספק קבוע חמיר מספק שקול. ועי' בפני יהושע שם, ומש"כ בדין כל קבוע כמחצה על מחצה בליקוט שיעורים סי' כ'.</w:t>
      </w:r>
      <w:r w:rsidR="00737709">
        <w:rPr>
          <w:rFonts w:hint="cs"/>
          <w:sz w:val="25"/>
          <w:szCs w:val="25"/>
          <w:rtl/>
        </w:rPr>
        <w:t xml:space="preserve"> </w:t>
      </w:r>
    </w:p>
    <w:p w14:paraId="31935281" w14:textId="77777777" w:rsidR="00456713" w:rsidRPr="00347933" w:rsidRDefault="00456713" w:rsidP="00456713">
      <w:pPr>
        <w:pStyle w:val="a4"/>
        <w:spacing w:before="0" w:after="0"/>
        <w:sectPr w:rsidR="00456713" w:rsidRPr="00347933" w:rsidSect="00E65DD5">
          <w:headerReference w:type="even" r:id="rId26"/>
          <w:headerReference w:type="default" r:id="rId27"/>
          <w:footnotePr>
            <w:numRestart w:val="eachSect"/>
          </w:footnotePr>
          <w:type w:val="continuous"/>
          <w:pgSz w:w="7920" w:h="12240"/>
          <w:pgMar w:top="-810" w:right="864" w:bottom="720" w:left="864" w:header="270" w:footer="0" w:gutter="0"/>
          <w:cols w:space="720"/>
          <w:docGrid w:linePitch="360"/>
        </w:sectPr>
      </w:pPr>
      <w:r w:rsidRPr="00347933">
        <w:t>g</w:t>
      </w:r>
    </w:p>
    <w:p w14:paraId="60DA18AD" w14:textId="5901B311" w:rsidR="00A57FFA" w:rsidRDefault="00A57FFA" w:rsidP="0025582B">
      <w:pPr>
        <w:pStyle w:val="a"/>
        <w:rPr>
          <w:rtl/>
        </w:rPr>
      </w:pPr>
      <w:bookmarkStart w:id="121" w:name="_Toc1096479"/>
      <w:r w:rsidRPr="00581F6F">
        <w:rPr>
          <w:rFonts w:hint="cs"/>
          <w:rtl/>
        </w:rPr>
        <w:lastRenderedPageBreak/>
        <w:t>בענין ב' שבילין</w:t>
      </w:r>
      <w:r>
        <w:rPr>
          <w:rFonts w:hint="cs"/>
          <w:rtl/>
        </w:rPr>
        <w:t xml:space="preserve"> וב' בתי</w:t>
      </w:r>
      <w:r w:rsidR="0025582B">
        <w:rPr>
          <w:rFonts w:hint="cs"/>
          <w:rtl/>
        </w:rPr>
        <w:t>ם</w:t>
      </w:r>
      <w:r w:rsidR="00D13822" w:rsidRPr="0025582B">
        <w:rPr>
          <w:rStyle w:val="FootnoteReference"/>
          <w:rFonts w:ascii="FbFrankReal" w:hAnsi="FbFrankReal" w:cs="FbFrankReal"/>
          <w:rtl/>
        </w:rPr>
        <w:footnoteReference w:id="15"/>
      </w:r>
      <w:bookmarkEnd w:id="121"/>
    </w:p>
    <w:p w14:paraId="51E06421" w14:textId="286E2287" w:rsidR="00D13822" w:rsidRDefault="00D13822" w:rsidP="006B6AFF">
      <w:pPr>
        <w:pStyle w:val="a0"/>
        <w:rPr>
          <w:rtl/>
        </w:rPr>
      </w:pPr>
      <w:bookmarkStart w:id="122" w:name="_Toc1096480"/>
      <w:r>
        <w:rPr>
          <w:rFonts w:hint="cs"/>
          <w:rtl/>
          <w:lang w:bidi="he-IL"/>
        </w:rPr>
        <w:t>הרב עקיבא גרשון וגנר</w:t>
      </w:r>
      <w:bookmarkEnd w:id="122"/>
    </w:p>
    <w:p w14:paraId="242F5509" w14:textId="325F1218" w:rsidR="00D13822" w:rsidRPr="00D13822" w:rsidRDefault="00D13822" w:rsidP="00D13822">
      <w:pPr>
        <w:pStyle w:val="a1"/>
        <w:rPr>
          <w:rtl/>
        </w:rPr>
      </w:pPr>
      <w:r w:rsidRPr="00C60FEE">
        <w:rPr>
          <w:rFonts w:hint="cs"/>
          <w:rtl/>
        </w:rPr>
        <w:t xml:space="preserve">ראש ישיבה </w:t>
      </w:r>
      <w:r w:rsidRPr="00C60FEE">
        <w:rPr>
          <w:rtl/>
        </w:rPr>
        <w:t>–</w:t>
      </w:r>
      <w:r w:rsidRPr="00C60FEE">
        <w:rPr>
          <w:rFonts w:hint="cs"/>
          <w:rtl/>
        </w:rPr>
        <w:t xml:space="preserve"> ישיבת ליובאוויטש טורונטו</w:t>
      </w:r>
    </w:p>
    <w:p w14:paraId="35CBBB9A" w14:textId="77777777" w:rsidR="00A57FFA" w:rsidRPr="00737709" w:rsidRDefault="00A57FFA" w:rsidP="00B80A9E">
      <w:pPr>
        <w:pStyle w:val="a2"/>
        <w:rPr>
          <w:sz w:val="25"/>
          <w:szCs w:val="25"/>
          <w:rtl/>
        </w:rPr>
      </w:pPr>
      <w:r w:rsidRPr="00737709">
        <w:rPr>
          <w:sz w:val="25"/>
          <w:szCs w:val="25"/>
          <w:rtl/>
        </w:rPr>
        <w:t>בגמ' (י, א) צבור אחד של חמץ ולפניו שני בתים בדוקין ואתא עכבר ושקל ולא ידעינן אי להאי על אי להאי על, היינו שני שבילין, דתנן שני שבילין אחד טמא ואחד טהור והלך באחד מהן ועשה טהרות ובא חבירו והלך בשני ועשה טהרות רבי יהודה אומר אם נשאלו זה בפני עצמו וזה בפני עצמו טהורין שניהן בבת אחת טמאין רבי יוסי אומר בין כך ובין כך טמאין אמר רבא ואיתימא רבי יוחנן בבת אחת דברי הכל טמאין בזה אחר זה דברי הכל טהורין לא נחלקו אלא בבא להשאל עליו ועל חבירו, רבי יוסי מדמי לי’לבת אחת ורבי יהודה מדמי לי’לזה אחר זה.</w:t>
      </w:r>
    </w:p>
    <w:p w14:paraId="63E8E254" w14:textId="77777777" w:rsidR="00A57FFA" w:rsidRPr="00737709" w:rsidRDefault="00A57FFA" w:rsidP="00B80A9E">
      <w:pPr>
        <w:pStyle w:val="a2"/>
        <w:rPr>
          <w:sz w:val="25"/>
          <w:szCs w:val="25"/>
          <w:rtl/>
        </w:rPr>
      </w:pPr>
      <w:r w:rsidRPr="00737709">
        <w:rPr>
          <w:sz w:val="25"/>
          <w:szCs w:val="25"/>
          <w:rtl/>
        </w:rPr>
        <w:t>ופרש"י (בד"ה עליו ועל חבירו): "מה תהא על שנינו ר' יוסי מדמי להו לבת אחת ואף על פי שאין שניהן לפניך צריך אתה הוראה אחת לשניהן או טמאין אתם או טהורין אתם והרי אין אתה יכול לומר טהורין אתם".</w:t>
      </w:r>
    </w:p>
    <w:p w14:paraId="783F931E" w14:textId="77777777" w:rsidR="00A57FFA" w:rsidRPr="00D13822" w:rsidRDefault="00A57FFA" w:rsidP="00B80A9E">
      <w:pPr>
        <w:pStyle w:val="11"/>
        <w:bidi/>
        <w:rPr>
          <w:rtl/>
        </w:rPr>
      </w:pPr>
      <w:r w:rsidRPr="00D13822">
        <w:rPr>
          <w:rtl/>
        </w:rPr>
        <w:t>דקדוקים בהסוגיא</w:t>
      </w:r>
    </w:p>
    <w:p w14:paraId="39FBE79A" w14:textId="77777777" w:rsidR="00A57FFA" w:rsidRPr="00737709" w:rsidRDefault="00A57FFA" w:rsidP="00B80A9E">
      <w:pPr>
        <w:pStyle w:val="a2"/>
        <w:rPr>
          <w:sz w:val="25"/>
          <w:szCs w:val="25"/>
          <w:rtl/>
        </w:rPr>
      </w:pPr>
      <w:r w:rsidRPr="00737709">
        <w:rPr>
          <w:sz w:val="25"/>
          <w:szCs w:val="25"/>
          <w:rtl/>
        </w:rPr>
        <w:t xml:space="preserve">וצ"ב, למה </w:t>
      </w:r>
      <w:r w:rsidRPr="00737709">
        <w:rPr>
          <w:b/>
          <w:bCs/>
          <w:sz w:val="25"/>
          <w:szCs w:val="25"/>
          <w:rtl/>
        </w:rPr>
        <w:t>צריך</w:t>
      </w:r>
      <w:r w:rsidRPr="00737709">
        <w:rPr>
          <w:sz w:val="25"/>
          <w:szCs w:val="25"/>
          <w:rtl/>
        </w:rPr>
        <w:t xml:space="preserve"> הוראה אחת לשניהם, ולמה אינם יכולים לענות רק לא' לבדו, ואח"כ לענות להשני בפנ"ע (או לומר לא' מהם לצאת, וכמו שנוהגים כשרוצים לקרות ישראל לתורה במקום כהן וכיו"ב)?</w:t>
      </w:r>
    </w:p>
    <w:p w14:paraId="0FF0C29C" w14:textId="77777777" w:rsidR="00A57FFA" w:rsidRPr="00737709" w:rsidRDefault="00A57FFA" w:rsidP="00B80A9E">
      <w:pPr>
        <w:pStyle w:val="a2"/>
        <w:rPr>
          <w:sz w:val="25"/>
          <w:szCs w:val="25"/>
          <w:rtl/>
        </w:rPr>
      </w:pPr>
      <w:r w:rsidRPr="00737709">
        <w:rPr>
          <w:sz w:val="25"/>
          <w:szCs w:val="25"/>
          <w:rtl/>
        </w:rPr>
        <w:t>ובד"ה רבי יהודה מדמי לה לזה אחר זה פי' "הואיל ואין כאן שואל אלא אחד משיבין לו טהור אתה שהרי ספק ביאה הוא ומעצמו יבין שאף חבירו כמוהו אבל כששניהן שואלין בתוך כדי דיבור צריך אתה להשיב לשניהן כאחד".</w:t>
      </w:r>
    </w:p>
    <w:p w14:paraId="22668EF9" w14:textId="77777777" w:rsidR="00A57FFA" w:rsidRPr="00737709" w:rsidRDefault="00A57FFA" w:rsidP="00B80A9E">
      <w:pPr>
        <w:pStyle w:val="a2"/>
        <w:rPr>
          <w:sz w:val="25"/>
          <w:szCs w:val="25"/>
          <w:rtl/>
        </w:rPr>
      </w:pPr>
      <w:r w:rsidRPr="00737709">
        <w:rPr>
          <w:sz w:val="25"/>
          <w:szCs w:val="25"/>
          <w:rtl/>
        </w:rPr>
        <w:t xml:space="preserve">וצ"ב, מה נוגע להוסיף, "שמעצמו יבין כו'", ולמה לא די לומר שכיון שאין כאן שואל אלא א' אי"צ להשיב אלא לו לבדו? ואם צריכים גם בכה"ג להשיב לשניהם (כיון דשאל עליו ועל חבירו) מאי שנא מבאו בבת אחת? וגם מהו הכוונה "אבל כששניהן שואלין בתוך כדי דיבור </w:t>
      </w:r>
      <w:r w:rsidRPr="00737709">
        <w:rPr>
          <w:b/>
          <w:bCs/>
          <w:sz w:val="25"/>
          <w:szCs w:val="25"/>
          <w:rtl/>
        </w:rPr>
        <w:t>צריך</w:t>
      </w:r>
      <w:r w:rsidRPr="00737709">
        <w:rPr>
          <w:sz w:val="25"/>
          <w:szCs w:val="25"/>
          <w:rtl/>
        </w:rPr>
        <w:t xml:space="preserve"> אתה להשיב לשניהן כאחד"? ומהו הכוונה להשיב לשניהן כא', הרי זה דבר בלתי אפשרי, ובין כה צריכים להשיב לכ"א בפנ"ע?</w:t>
      </w:r>
    </w:p>
    <w:p w14:paraId="5387B80E" w14:textId="77777777" w:rsidR="00A57FFA" w:rsidRPr="00737709" w:rsidRDefault="00A57FFA" w:rsidP="00B80A9E">
      <w:pPr>
        <w:pStyle w:val="a2"/>
        <w:rPr>
          <w:sz w:val="25"/>
          <w:szCs w:val="25"/>
          <w:rtl/>
        </w:rPr>
      </w:pPr>
      <w:r w:rsidRPr="00737709">
        <w:rPr>
          <w:sz w:val="25"/>
          <w:szCs w:val="25"/>
          <w:rtl/>
        </w:rPr>
        <w:lastRenderedPageBreak/>
        <w:t>והנה התוס' בכתובות (כז, א בד"ה בבא לישאל עליו ועל חבירו) כתב "אין לפרש שבא לישאל בבת אחת דהתם מודו כולי עלמא דטמאות מכל שכן דבאו לישאל שניהם בבת אחת אלא מיירי ששאל על עצמו וטהרוהו ואח"כ בא לישאל על חבירו דמר מדמי לי' לבת אחת כיון ששאל על שניהם במעמד אחד ומר מדמי לי’ לזה אחר זה כיון שטיהרוהו קודם והכא נמי כיון דשרו לכולהו כבת אחת דמי אף על פי שאין בא לפנינו אלא על אחת מ"מ הדבר ידוע לכל שהרבה כהנות היו והוי כאילו בא לישאל על כולם בבת אחת והכא מודו כ"ע ובחנם דחק בקונטרס לפרש כר' יוסי".</w:t>
      </w:r>
    </w:p>
    <w:p w14:paraId="18ACC383" w14:textId="77777777" w:rsidR="00A57FFA" w:rsidRPr="00737709" w:rsidRDefault="00A57FFA" w:rsidP="00B80A9E">
      <w:pPr>
        <w:pStyle w:val="a2"/>
        <w:rPr>
          <w:sz w:val="25"/>
          <w:szCs w:val="25"/>
          <w:rtl/>
        </w:rPr>
      </w:pPr>
      <w:r w:rsidRPr="00737709">
        <w:rPr>
          <w:sz w:val="25"/>
          <w:szCs w:val="25"/>
          <w:rtl/>
        </w:rPr>
        <w:t>וצ"ע במאי פליגי רש"י ותוס' (ועי' ברבינו פרץ בסוגיין שהוא לכאו' שיטה שלישית)? גם נראים לכאו' כסברות הפוכות, שלרש"י בא לישאל עליו ועל חבירו ביחד קיל טפי, עד שלחד מ"ד אומרים לו טהור, ואילו לתוס' הוי חמור יותר אפי' מבאו בבת אחת?</w:t>
      </w:r>
    </w:p>
    <w:p w14:paraId="36D52493" w14:textId="77777777" w:rsidR="00A57FFA" w:rsidRPr="00D13822" w:rsidRDefault="00A57FFA" w:rsidP="00B80A9E">
      <w:pPr>
        <w:pStyle w:val="11"/>
        <w:bidi/>
        <w:rPr>
          <w:rtl/>
        </w:rPr>
      </w:pPr>
      <w:r w:rsidRPr="00D13822">
        <w:rPr>
          <w:rtl/>
        </w:rPr>
        <w:t>צ"ב בהחילוק בין אדם א' לב' אנשים</w:t>
      </w:r>
    </w:p>
    <w:p w14:paraId="29E8E6C8" w14:textId="77777777" w:rsidR="00A57FFA" w:rsidRPr="00737709" w:rsidRDefault="00A57FFA" w:rsidP="00B80A9E">
      <w:pPr>
        <w:pStyle w:val="a2"/>
        <w:rPr>
          <w:sz w:val="25"/>
          <w:szCs w:val="25"/>
          <w:rtl/>
        </w:rPr>
      </w:pPr>
      <w:r w:rsidRPr="00737709">
        <w:rPr>
          <w:sz w:val="25"/>
          <w:szCs w:val="25"/>
          <w:rtl/>
        </w:rPr>
        <w:t xml:space="preserve">ובטור סי' תלט "צבור אחד של חמץ וב' בתים בדוקים ואתא עכבר ושקל ולא ידעינן להי מינייהו עייל </w:t>
      </w:r>
      <w:r w:rsidRPr="00737709">
        <w:rPr>
          <w:b/>
          <w:bCs/>
          <w:sz w:val="25"/>
          <w:szCs w:val="25"/>
          <w:rtl/>
        </w:rPr>
        <w:t>אם ב' הבתים של אדם א'</w:t>
      </w:r>
      <w:r w:rsidRPr="00737709">
        <w:rPr>
          <w:sz w:val="25"/>
          <w:szCs w:val="25"/>
          <w:rtl/>
        </w:rPr>
        <w:t xml:space="preserve"> או של שנים ובאו לשאול בבת אחת או שבא האחד לשאול עליו ועל חבירו שניהם צריכין בדיקה אפי' אם ביטלו באו לשאול זה אחר זה אין שום אחד מהם צריך בדיקה אם ביטלו".</w:t>
      </w:r>
    </w:p>
    <w:p w14:paraId="66EA5627" w14:textId="77777777" w:rsidR="00A57FFA" w:rsidRPr="00737709" w:rsidRDefault="00A57FFA" w:rsidP="00B80A9E">
      <w:pPr>
        <w:pStyle w:val="a2"/>
        <w:rPr>
          <w:sz w:val="25"/>
          <w:szCs w:val="25"/>
          <w:rtl/>
        </w:rPr>
      </w:pPr>
      <w:r w:rsidRPr="00737709">
        <w:rPr>
          <w:sz w:val="25"/>
          <w:szCs w:val="25"/>
          <w:rtl/>
        </w:rPr>
        <w:t>ומבואר דגם כשהבתים של אדם א', הוי אותו הדין כמו באו בבת אחת, שצריך לבדוק, וכ"ה בשו"ע אדה"ז שם ס"ה, וצ"ב, דמאי שנא כשהם של אדם א', ולמה ישתנה הדין מטעם זה?</w:t>
      </w:r>
    </w:p>
    <w:p w14:paraId="46F80BA8" w14:textId="77777777" w:rsidR="00A57FFA" w:rsidRPr="00A57FFA" w:rsidRDefault="00A57FFA" w:rsidP="00B80A9E">
      <w:pPr>
        <w:pStyle w:val="11"/>
        <w:bidi/>
        <w:rPr>
          <w:rtl/>
        </w:rPr>
      </w:pPr>
      <w:r w:rsidRPr="00A57FFA">
        <w:rPr>
          <w:rtl/>
        </w:rPr>
        <w:t>ב' אופנים לפרש הסתירה בין ב' הנידונים, מצד ההוראות או מצד גוף השאלה</w:t>
      </w:r>
    </w:p>
    <w:p w14:paraId="34E3FEAE" w14:textId="77777777" w:rsidR="00A57FFA" w:rsidRPr="00737709" w:rsidRDefault="00A57FFA" w:rsidP="00B80A9E">
      <w:pPr>
        <w:pStyle w:val="a2"/>
        <w:rPr>
          <w:sz w:val="25"/>
          <w:szCs w:val="25"/>
          <w:rtl/>
        </w:rPr>
      </w:pPr>
      <w:r w:rsidRPr="00737709">
        <w:rPr>
          <w:sz w:val="25"/>
          <w:szCs w:val="25"/>
          <w:rtl/>
        </w:rPr>
        <w:t xml:space="preserve">ואפ"ל בזה, דהנה מבואר בסוגיין דהיכא דבאו בבת אחת דא"א לפסוק לשניהם טהורים, אז מחמירים דשניהם טמאים (ולתוס' ועוד ראשונים הוא חומרא מדרבנן). ולכאו' יש לבאר זה בב' אופנים: א) אפ"ל דזהו דין בהוראת ב"ד, דאינם יכולים לפסוק ששניהם טהורים, דזה דבר שא"א להיות, והוי ע"ד מיחזי כשיקרא. ב) אבל אפ"ל באו"א קצת, שכשבאים בב"א, אז אמרינן דהשאלה משתנה, דהשאלה הוי שאלה אחת ע"י שניהם ביחד, היינו איזה מב' אנשים אלו נכנס לשביל הטמא. ובזה אין יכולים לפסוק טהור כי זה כבר אינה ספק טומאה ברה"ר, דבשאלה על שניהם הרי א' מהם ודאי טמא. דהרי גוף השאלה אפשרי להיות בב' אופנים, </w:t>
      </w:r>
      <w:r w:rsidRPr="00737709">
        <w:rPr>
          <w:sz w:val="25"/>
          <w:szCs w:val="25"/>
          <w:rtl/>
        </w:rPr>
        <w:lastRenderedPageBreak/>
        <w:t>שיכול לשאול שיש ספק אם נטמאתי או לא, או שכל הפרטים נכנסים בשאלה, שב' אנשים הלכו בב' שבילים והשאלה איזה היא מהם נטמא. ומובן שבאופן הב' לא שייך לטהר אפי' א' מהם, כי הכל שאלה אחת, וי"ל דבבאו בב"א, במילא השאלה (שלפני ב"ד) כוללת כל הפרטים (ואפשר דשוב אין לדון בזה מדין ספק טומאה ברה"ר דהוי כודאי טומאה).</w:t>
      </w:r>
    </w:p>
    <w:p w14:paraId="29AE1A1A" w14:textId="77777777" w:rsidR="00A57FFA" w:rsidRPr="00A57FFA" w:rsidRDefault="00A57FFA" w:rsidP="00B80A9E">
      <w:pPr>
        <w:pStyle w:val="11"/>
        <w:bidi/>
        <w:rPr>
          <w:rtl/>
        </w:rPr>
      </w:pPr>
      <w:r w:rsidRPr="00A57FFA">
        <w:rPr>
          <w:rtl/>
        </w:rPr>
        <w:t>ביאור שיטת רש"י דהכל תלוי בהשאלה</w:t>
      </w:r>
    </w:p>
    <w:p w14:paraId="172C1676" w14:textId="77777777" w:rsidR="00A57FFA" w:rsidRPr="00737709" w:rsidRDefault="00A57FFA" w:rsidP="00B80A9E">
      <w:pPr>
        <w:pStyle w:val="a2"/>
        <w:rPr>
          <w:sz w:val="25"/>
          <w:szCs w:val="25"/>
          <w:rtl/>
        </w:rPr>
      </w:pPr>
      <w:r w:rsidRPr="00737709">
        <w:rPr>
          <w:sz w:val="25"/>
          <w:szCs w:val="25"/>
          <w:rtl/>
        </w:rPr>
        <w:t>ואואפ"ל דבזה פליגי רש"י ותוס', דהתוס' סב"ל דהחיסרון בב"א הוא מצד ה</w:t>
      </w:r>
      <w:r w:rsidRPr="00737709">
        <w:rPr>
          <w:b/>
          <w:bCs/>
          <w:sz w:val="25"/>
          <w:szCs w:val="25"/>
          <w:rtl/>
        </w:rPr>
        <w:t>פס"ד</w:t>
      </w:r>
      <w:r w:rsidRPr="00737709">
        <w:rPr>
          <w:sz w:val="25"/>
          <w:szCs w:val="25"/>
          <w:rtl/>
        </w:rPr>
        <w:t xml:space="preserve"> של ב"ד, דמיחזי כשיקרא, ולכן כתבו התוס' בכתובות דבא לישאל עליו ועל חבירו ביחד גרע טפי מבאו בבת אחת, דשם הוי פס"ד א' לגמרי, משא"כ בבאו בבת אחת, דאז פוסקים הדין לכ"א בפנ"ע (דהרי כ"א שואל בפנ"ע), ורק שפוסקים להם בבת אחת, וזה נראה כשקר ותרתי דסתרי.</w:t>
      </w:r>
    </w:p>
    <w:p w14:paraId="11667D7E" w14:textId="77777777" w:rsidR="00A57FFA" w:rsidRPr="00737709" w:rsidRDefault="00A57FFA" w:rsidP="00B80A9E">
      <w:pPr>
        <w:pStyle w:val="a2"/>
        <w:rPr>
          <w:sz w:val="25"/>
          <w:szCs w:val="25"/>
          <w:rtl/>
        </w:rPr>
      </w:pPr>
      <w:r w:rsidRPr="00737709">
        <w:rPr>
          <w:sz w:val="25"/>
          <w:szCs w:val="25"/>
          <w:rtl/>
        </w:rPr>
        <w:t>ואף דיכול לפסוק רק לו שהוא טהור, כיון ש"מעצמו יבין שאף חבירו כמוהו", נמצא שההוראה הוי הוראה לפועל לשניהם, ופס"ד כזה, שיוצא ממנה ששניהם טהורים, א"א להיות, דהוי כחוכא כו', ועוד גרוע מבאו שניהם בבת אחת, וכנ"ל.</w:t>
      </w:r>
    </w:p>
    <w:p w14:paraId="23E90F56" w14:textId="77777777" w:rsidR="00A57FFA" w:rsidRPr="00737709" w:rsidRDefault="00A57FFA" w:rsidP="00B80A9E">
      <w:pPr>
        <w:pStyle w:val="a2"/>
        <w:rPr>
          <w:sz w:val="25"/>
          <w:szCs w:val="25"/>
          <w:rtl/>
        </w:rPr>
      </w:pPr>
      <w:r w:rsidRPr="00737709">
        <w:rPr>
          <w:sz w:val="25"/>
          <w:szCs w:val="25"/>
          <w:rtl/>
        </w:rPr>
        <w:t>אבל ברש"י אפ"ל דסב"ל שהוא דין בעצם השאלה, דכשבאו בבת אחת, שוב הוי השאלה על כל הנידון ביחד, דהוי שאלה אחת על שניהם, וזהו שפירש"י "ואם באו בבת אחת, הואיל ובהוראה אחת יש לנו לומר טמאין או טהורין, אי אפשר לנו לומר להם טהורים אתם שהרי האחד ודאי טמא", והיינו דכיון ד"ציור" השאלה אז הוא על שניהם, היינו שהשאלה הוא על ב' אנשים שהלכו בב' שבילים מה דינם, הרי אף אם יענו ב"ד רק לא' מהם הרי זו הוראה על (כללות השאלה, דהיינו על) שניהם, ולכן מוכרחים להורות שהם טמאים (וכנ"ל דהוי כמו ודאי טומאה ולא ספק טומאה).</w:t>
      </w:r>
    </w:p>
    <w:p w14:paraId="3EFE1170" w14:textId="77777777" w:rsidR="00A57FFA" w:rsidRPr="00737709" w:rsidRDefault="00A57FFA" w:rsidP="00B80A9E">
      <w:pPr>
        <w:pStyle w:val="a2"/>
        <w:rPr>
          <w:sz w:val="25"/>
          <w:szCs w:val="25"/>
          <w:rtl/>
        </w:rPr>
      </w:pPr>
      <w:r w:rsidRPr="00737709">
        <w:rPr>
          <w:sz w:val="25"/>
          <w:szCs w:val="25"/>
          <w:rtl/>
        </w:rPr>
        <w:t xml:space="preserve">ועי' במל"מ (פי"ט מהל' שאר אבות הטומאה ה"ב) דמק' על פירש"י וז"ל "ומדברי רש"י שם נראה דבבת אחת הוי כל ששאל האחד תוך כ"ד של חבירו ולא ידעתי טעם לזה דהואיל ובהוראה אחת יש לנו לומר טמאים או טהורים א"א לנו לומר טהורים אתם שהרי האחד ודאי טמא ולפ"ז אפילו אם שאל האחד לאחר כ"ד של חבירו כיון ששניהם בפני החכם והחכם מוכרח להשיב לשניהם תשובה אחת ומש"ה שניהם טמאים" (אבל ע"ש מה שרצה לחלק בין ר' יוסי לר"י, ושוב כתב שלא נתקררה דעתו בזה ע"ש). אבל לפמשנ"ת יש ליישב, דכיון דהחיסרון הוא משום שהשאלה נצטרף ונעשה שאלה אחת לגבי בי"ד, א"כ יש סברא לומר דזהו רק אם ב' השאלות נשאלו יחד, בתכ"ד, דאל"כ גם לגבי הבי"ד הם ב' שאלות שונות </w:t>
      </w:r>
      <w:r w:rsidRPr="00737709">
        <w:rPr>
          <w:sz w:val="25"/>
          <w:szCs w:val="25"/>
          <w:rtl/>
        </w:rPr>
        <w:lastRenderedPageBreak/>
        <w:t>שכ"א הוא טהור.</w:t>
      </w:r>
    </w:p>
    <w:p w14:paraId="33EFBC32" w14:textId="77777777" w:rsidR="00A57FFA" w:rsidRPr="00A57FFA" w:rsidRDefault="00A57FFA" w:rsidP="00B80A9E">
      <w:pPr>
        <w:pStyle w:val="11"/>
        <w:bidi/>
        <w:rPr>
          <w:rtl/>
        </w:rPr>
      </w:pPr>
      <w:r w:rsidRPr="00A57FFA">
        <w:rPr>
          <w:rtl/>
        </w:rPr>
        <w:t>ביאור הפלוגתא בבא לישאל עליו ועל חבירו לדרך זה</w:t>
      </w:r>
    </w:p>
    <w:p w14:paraId="0F13A116" w14:textId="77777777" w:rsidR="00A57FFA" w:rsidRPr="00737709" w:rsidRDefault="00A57FFA" w:rsidP="00B80A9E">
      <w:pPr>
        <w:pStyle w:val="a2"/>
        <w:rPr>
          <w:sz w:val="25"/>
          <w:szCs w:val="25"/>
          <w:rtl/>
        </w:rPr>
      </w:pPr>
      <w:r w:rsidRPr="00737709">
        <w:rPr>
          <w:sz w:val="25"/>
          <w:szCs w:val="25"/>
          <w:rtl/>
        </w:rPr>
        <w:t>ובזה פליגי ר"י ור"י בבא לישאל עליו ועל חבירו, דר' יוסי מדמי להו לבת אחת, ואף על פי שאין שניהן לפניך צריך אתה הוראה אחת לשניהן או טמאין אתם, או טהורין אתם, והרי אין אתה יכול לומר טהורין אתם", והיינו דכיון דלפועל שאל על שניהם, א"כ הוי השאלה - לגבי ב"ד - שאלה כללית על שניהם ביחד, וע"כ צריך הוראה אחת על שניהם, וכנ"ל דאפי' אם יורו רק לו לעצמו, הוי הוראה על שניהם, מכיון שזהו ציור השאלה, וכיון דא"א לומר להם טהורים אתם, דהוי כמו ודאי טמאים, וכמשנת"ל, לכן טמאים.</w:t>
      </w:r>
    </w:p>
    <w:p w14:paraId="7F177113" w14:textId="77777777" w:rsidR="00A57FFA" w:rsidRPr="00737709" w:rsidRDefault="00A57FFA" w:rsidP="00B80A9E">
      <w:pPr>
        <w:pStyle w:val="a2"/>
        <w:rPr>
          <w:sz w:val="25"/>
          <w:szCs w:val="25"/>
          <w:rtl/>
        </w:rPr>
      </w:pPr>
      <w:r w:rsidRPr="00737709">
        <w:rPr>
          <w:sz w:val="25"/>
          <w:szCs w:val="25"/>
          <w:rtl/>
        </w:rPr>
        <w:t>אבל "ר' יהודה מדמי להו לזה אחר זה הואיל ואין כאן שואל אלא אחד משיבין לו טהור אתה שהרי ספק ביאה הוא ומעצמו יבין שאף חבירו כמוהו", והיינו דר' יהודה סב"ל דממה ששאל על חבירו הרי אי"ז נוגע למה ששאל על עצמו, וא"כ השאלה ששאל על עצמו הוא שאלה בפנ"ע (ועי' בצ"צ בפס"ד ליו"ד סי' קיא בארוכה ומה שש"נ, ואכמ"ל). ועל השאלה ששאל על עצמו הרי חל שפיר הדין דספקו טהור. ואף שסו"ס שאל גם על חבירו (וא"כ הרי מוכרחים לפסוק הדין גם על זה), הרי ה</w:t>
      </w:r>
      <w:r w:rsidRPr="00737709">
        <w:rPr>
          <w:b/>
          <w:bCs/>
          <w:sz w:val="25"/>
          <w:szCs w:val="25"/>
          <w:rtl/>
        </w:rPr>
        <w:t>דין וההוראה</w:t>
      </w:r>
      <w:r w:rsidRPr="00737709">
        <w:rPr>
          <w:sz w:val="25"/>
          <w:szCs w:val="25"/>
          <w:rtl/>
        </w:rPr>
        <w:t xml:space="preserve"> </w:t>
      </w:r>
      <w:r w:rsidRPr="00737709">
        <w:rPr>
          <w:b/>
          <w:bCs/>
          <w:sz w:val="25"/>
          <w:szCs w:val="25"/>
          <w:rtl/>
        </w:rPr>
        <w:t>בפועל</w:t>
      </w:r>
      <w:r w:rsidRPr="00737709">
        <w:rPr>
          <w:sz w:val="25"/>
          <w:szCs w:val="25"/>
          <w:rtl/>
        </w:rPr>
        <w:t xml:space="preserve"> בנוגע לחבירו יוכל להבין ממה שפסקו בנוגע לעצמו, וכמו שפרש"י, וכנ"ל (אבל בנוגע, להדיון על עצם השאלה, מכיון שהוא הוא השואל, הרי מתייחסים רק בהפרטים שנוגעים אליו).</w:t>
      </w:r>
    </w:p>
    <w:p w14:paraId="4159ECEC" w14:textId="77777777" w:rsidR="00A57FFA" w:rsidRPr="00737709" w:rsidRDefault="00A57FFA" w:rsidP="00B80A9E">
      <w:pPr>
        <w:pStyle w:val="a2"/>
        <w:rPr>
          <w:sz w:val="25"/>
          <w:szCs w:val="25"/>
          <w:rtl/>
        </w:rPr>
      </w:pPr>
      <w:r w:rsidRPr="00737709">
        <w:rPr>
          <w:sz w:val="25"/>
          <w:szCs w:val="25"/>
          <w:rtl/>
        </w:rPr>
        <w:t xml:space="preserve">וזהו שסיים רש"י בביאור סברתו "אבל כששניהן שואלין בתוך כדי דיבור </w:t>
      </w:r>
      <w:r w:rsidRPr="00737709">
        <w:rPr>
          <w:b/>
          <w:bCs/>
          <w:sz w:val="25"/>
          <w:szCs w:val="25"/>
          <w:rtl/>
        </w:rPr>
        <w:t>צריך</w:t>
      </w:r>
      <w:r w:rsidRPr="00737709">
        <w:rPr>
          <w:sz w:val="25"/>
          <w:szCs w:val="25"/>
          <w:rtl/>
        </w:rPr>
        <w:t xml:space="preserve"> אתה להשיב לשניהן כאחד", והיינו דכששניהם שואלים, אין שום מקום לחלק בין א' להשני. אבל כשא' שואל, הרי דנים בשאלה כפי שנוגע אליו, ואין "מכניסים" לשאלה, השאלה של חבירו אם זה יגרע משאלתו, וההוראה לפועל לחבירו, הרי יוכל להבינה מהתשובה אליו.</w:t>
      </w:r>
    </w:p>
    <w:p w14:paraId="31E2FFDD" w14:textId="77777777" w:rsidR="00A57FFA" w:rsidRPr="00A57FFA" w:rsidRDefault="00A57FFA" w:rsidP="00B80A9E">
      <w:pPr>
        <w:pStyle w:val="11"/>
        <w:bidi/>
        <w:rPr>
          <w:rtl/>
        </w:rPr>
      </w:pPr>
      <w:r w:rsidRPr="00A57FFA">
        <w:rPr>
          <w:rtl/>
        </w:rPr>
        <w:t>ביאור שיטת התוס' כאידך צד</w:t>
      </w:r>
    </w:p>
    <w:p w14:paraId="6C7E8ADD" w14:textId="77777777" w:rsidR="00A57FFA" w:rsidRPr="00737709" w:rsidRDefault="00A57FFA" w:rsidP="00B80A9E">
      <w:pPr>
        <w:pStyle w:val="a2"/>
        <w:rPr>
          <w:sz w:val="25"/>
          <w:szCs w:val="25"/>
          <w:rtl/>
        </w:rPr>
      </w:pPr>
      <w:r w:rsidRPr="00737709">
        <w:rPr>
          <w:sz w:val="25"/>
          <w:szCs w:val="25"/>
          <w:rtl/>
        </w:rPr>
        <w:t xml:space="preserve">אבל התוס' סב"ל, כנ"ל, דהכל תלוי בהוראה עצמה, שאסור להניחם להורות הוראה שנראה כמיחזי כשיקרא, וכחוכא ואיטלולא, ולכן סב"ל להתוס' דגם אם לא נשאלו ביחד, כל זמן שההוראה של ב"ד על ב' השאילות באות ביחד, הרי אם יבא ההוראה מב"ד על שניהם ביחד הרי זה סו"ס מיחזי כשיקרא, דהרי המיחזי כשיקרא הוא בההוראות. </w:t>
      </w:r>
    </w:p>
    <w:p w14:paraId="4DA2285C" w14:textId="77777777" w:rsidR="00A57FFA" w:rsidRPr="00737709" w:rsidRDefault="00A57FFA" w:rsidP="00B80A9E">
      <w:pPr>
        <w:pStyle w:val="a2"/>
        <w:rPr>
          <w:sz w:val="25"/>
          <w:szCs w:val="25"/>
          <w:rtl/>
        </w:rPr>
      </w:pPr>
      <w:r w:rsidRPr="00737709">
        <w:rPr>
          <w:sz w:val="25"/>
          <w:szCs w:val="25"/>
          <w:rtl/>
        </w:rPr>
        <w:t xml:space="preserve">ולכן הק' על רש"י ד"בא לישאל בבת אחת (דהתם) מודו כולי עלמא דטמאות </w:t>
      </w:r>
      <w:r w:rsidRPr="00737709">
        <w:rPr>
          <w:sz w:val="25"/>
          <w:szCs w:val="25"/>
          <w:rtl/>
        </w:rPr>
        <w:lastRenderedPageBreak/>
        <w:t>מכל שכן דבאו לישאל שניהם בבת אחת", דלענין ההוראה של ב"ד, הרי בבאו בבת אחת הוי במציאות ב' הוראות, משא"כ בא לישאל עליו ועל חבירו הוי הוראה אחת ממש על שניהם, דסתרי אהדדי.</w:t>
      </w:r>
    </w:p>
    <w:p w14:paraId="60F336CC" w14:textId="77777777" w:rsidR="00A57FFA" w:rsidRPr="00737709" w:rsidRDefault="00A57FFA" w:rsidP="00B80A9E">
      <w:pPr>
        <w:pStyle w:val="a2"/>
        <w:rPr>
          <w:sz w:val="25"/>
          <w:szCs w:val="25"/>
          <w:rtl/>
        </w:rPr>
      </w:pPr>
      <w:r w:rsidRPr="00737709">
        <w:rPr>
          <w:sz w:val="25"/>
          <w:szCs w:val="25"/>
          <w:rtl/>
        </w:rPr>
        <w:t>ועפ"ז יש לבאר מה שפי' התוס' דבא לישאל עליו ועל חבירו היינו "ששאל על עצמו וטהרוהו ואח"כ בא לישאל על חבירו" (וכמובא לעיל, וכמו שדקדק במל"מ שם בדבריהם "למדנו מדבריהם דהיכא דשאל עליו ואח"כ חזר ושאל על חבירו דאפילו רבי יהודה מודה דשניהם טמאים ולא נחלק רב יהודה אלא כשטיהרוהו מקודם"). דכל זמן שלא טיהרו עדיין את הראשון, הרי זה עדיין הוראה אחת ומיחזי כשיקרא, ודוקא ע"י שטיהרו כבר את הראשון, ואח"כ באים להורות על השני, אז ה"ז ב' הוראות שכ"א בפנ"ע ואפ"ל דשניהם טהורות.</w:t>
      </w:r>
    </w:p>
    <w:p w14:paraId="6D8A2718" w14:textId="77777777" w:rsidR="00A57FFA" w:rsidRPr="00A57FFA" w:rsidRDefault="00A57FFA" w:rsidP="00B80A9E">
      <w:pPr>
        <w:pStyle w:val="11"/>
        <w:bidi/>
        <w:rPr>
          <w:rtl/>
        </w:rPr>
      </w:pPr>
      <w:r w:rsidRPr="00A57FFA">
        <w:rPr>
          <w:rtl/>
        </w:rPr>
        <w:t>ביאור החילוק בין אדם א' לשני אנשים, ושקו"ט בזה</w:t>
      </w:r>
    </w:p>
    <w:p w14:paraId="680AAEA4" w14:textId="77777777" w:rsidR="00A57FFA" w:rsidRPr="00737709" w:rsidRDefault="00A57FFA" w:rsidP="00B80A9E">
      <w:pPr>
        <w:pStyle w:val="a2"/>
        <w:rPr>
          <w:sz w:val="25"/>
          <w:szCs w:val="25"/>
          <w:rtl/>
        </w:rPr>
      </w:pPr>
      <w:r w:rsidRPr="00737709">
        <w:rPr>
          <w:sz w:val="25"/>
          <w:szCs w:val="25"/>
          <w:rtl/>
        </w:rPr>
        <w:t xml:space="preserve">ועפ"ז יש לבאר הסברא (לפמשנ"ת בסברת רש"י) גבי אדם אחד, דאם שני הבתים הם של אדם אחד, אז הרי במציאות הוי </w:t>
      </w:r>
      <w:r w:rsidRPr="00737709">
        <w:rPr>
          <w:b/>
          <w:bCs/>
          <w:sz w:val="25"/>
          <w:szCs w:val="25"/>
          <w:rtl/>
        </w:rPr>
        <w:t>שאלה</w:t>
      </w:r>
      <w:r w:rsidRPr="00737709">
        <w:rPr>
          <w:sz w:val="25"/>
          <w:szCs w:val="25"/>
          <w:rtl/>
        </w:rPr>
        <w:t xml:space="preserve"> אחת, דהכל הוא אותה שאלה אם אדם זה עדיין מחוייב בבדיקה או שכבר יצא י"ח (אף שלפועל אפשר לחלקם בב' הוראות, אם הוא מחוייב בבית זה, ואם הוא מחוייב בבית השני).</w:t>
      </w:r>
    </w:p>
    <w:p w14:paraId="7CDAAB35" w14:textId="77777777" w:rsidR="00A57FFA" w:rsidRPr="00737709" w:rsidRDefault="00A57FFA" w:rsidP="00B80A9E">
      <w:pPr>
        <w:pStyle w:val="a2"/>
        <w:rPr>
          <w:sz w:val="25"/>
          <w:szCs w:val="25"/>
          <w:rtl/>
        </w:rPr>
      </w:pPr>
      <w:r w:rsidRPr="00737709">
        <w:rPr>
          <w:sz w:val="25"/>
          <w:szCs w:val="25"/>
          <w:rtl/>
        </w:rPr>
        <w:t>אך י"ל דזה תלוי בגדר החיוב דבדיקת חמץ, אם החיוב בכל בית (ועד"ז בכל מקום בבית שמכניסין בה חמץ) הוא חיוב בפנ"ע, או שהוא חיוב א' כללי לבדוק ולבער החמץ מכל גבולו. דאם החיוב בכל בית הוא חיוב בפנ"ע, א"כ גם באדם א' הרי זה כב' שאלות שונות, דיש שאלה בבית זה אם מחוייב בבדיקה ויש שאלה בבית השני, ואכתי מאי שנא אדם א' מב' אנשים. אבל אם הוא חיוב א' כללי ולא יצא ידי חובתו כל זמן שלא הוציא החמץ מכל גבולו, א"כ כל זמן שיש לאדם זה ספק חיוב באיזה מקום ברשותו, עדיין הוא בכלל אותה שאלה אם יצא ידי חובתו או לא (אך יש לדון בזה, דסוכ"ס למה לא נימא דמקום מיוחד זה הוי בחזקת בדוק).</w:t>
      </w:r>
    </w:p>
    <w:p w14:paraId="6BE70417" w14:textId="77777777" w:rsidR="00A57FFA" w:rsidRPr="00737709" w:rsidRDefault="00A57FFA" w:rsidP="00B80A9E">
      <w:pPr>
        <w:pStyle w:val="a2"/>
        <w:rPr>
          <w:sz w:val="25"/>
          <w:szCs w:val="25"/>
          <w:rtl/>
        </w:rPr>
      </w:pPr>
      <w:r w:rsidRPr="00737709">
        <w:rPr>
          <w:sz w:val="25"/>
          <w:szCs w:val="25"/>
          <w:rtl/>
        </w:rPr>
        <w:t>ולכ' הי’ אפ"ל דתלוי ביסוד החיוב דבדיקת חמץ, דאם החיוב הוא מצד ב"י וב"י, א"כ הרי כל זמן שנשארה חמץ באיזה מקום בגבולו עובר בב"י וב"י (מד"ס), וא"כ לא הועילה הבדיקה כלום, ועדיין עיקר השאלה קיימת, אבל אם החשש הוא שלא יבא לאכלו, הרי כל פירור חמץ יש בה חשש בפנ"ע שלא יבא לאכלו. ואם ביטל חשש זו לגבי פירור א', הרי זה ענין בפנ"ע וביטל חשש אחד. ומבואר כמ"פ בשו"ע אדה"ז דעיקר טעם הבדיקה הוא שלא יבא לאוכלו.</w:t>
      </w:r>
    </w:p>
    <w:p w14:paraId="1894DFAB" w14:textId="0860E51B" w:rsidR="00A57FFA" w:rsidRPr="00737709" w:rsidRDefault="00A57FFA" w:rsidP="00B80A9E">
      <w:pPr>
        <w:pStyle w:val="a2"/>
        <w:rPr>
          <w:sz w:val="25"/>
          <w:szCs w:val="25"/>
          <w:rtl/>
        </w:rPr>
      </w:pPr>
      <w:r w:rsidRPr="00737709">
        <w:rPr>
          <w:sz w:val="25"/>
          <w:szCs w:val="25"/>
          <w:rtl/>
        </w:rPr>
        <w:t xml:space="preserve">אבל אי"ז מוכרח, שהרי גם החשש שלא יבא לאכלו יש לפרשה שהאדם לא </w:t>
      </w:r>
      <w:r w:rsidRPr="00737709">
        <w:rPr>
          <w:sz w:val="25"/>
          <w:szCs w:val="25"/>
          <w:rtl/>
        </w:rPr>
        <w:lastRenderedPageBreak/>
        <w:t xml:space="preserve">יהי’ לו שום אפשריות לאכילת חמץ בפסח, וא"כ כ"ז שנשארה חשש חמץ בגבולו, עדיין לא נתבטלה הך חששה כלל (ועי’ בל' אדה"ז בסי’ תלא ס"ד "לפיכך גזרו שאין ביטול והפקר מועיל כלום עד שיוציא את החמץ </w:t>
      </w:r>
      <w:r w:rsidRPr="00737709">
        <w:rPr>
          <w:b/>
          <w:bCs/>
          <w:sz w:val="25"/>
          <w:szCs w:val="25"/>
          <w:rtl/>
        </w:rPr>
        <w:t>מכל גבולו</w:t>
      </w:r>
      <w:r w:rsidRPr="00737709">
        <w:rPr>
          <w:sz w:val="25"/>
          <w:szCs w:val="25"/>
          <w:rtl/>
        </w:rPr>
        <w:t xml:space="preserve"> (עיין סי’</w:t>
      </w:r>
      <w:r w:rsidR="00737709">
        <w:rPr>
          <w:sz w:val="25"/>
          <w:szCs w:val="25"/>
          <w:rtl/>
        </w:rPr>
        <w:t xml:space="preserve"> </w:t>
      </w:r>
      <w:r w:rsidRPr="00737709">
        <w:rPr>
          <w:sz w:val="25"/>
          <w:szCs w:val="25"/>
          <w:rtl/>
        </w:rPr>
        <w:t xml:space="preserve">תמה) לפיכך הצריכו לחפש אחריו ולבדוק ולהוציאו </w:t>
      </w:r>
      <w:r w:rsidRPr="00737709">
        <w:rPr>
          <w:b/>
          <w:bCs/>
          <w:sz w:val="25"/>
          <w:szCs w:val="25"/>
          <w:rtl/>
        </w:rPr>
        <w:t>מכל גבולו</w:t>
      </w:r>
      <w:r w:rsidRPr="00737709">
        <w:rPr>
          <w:sz w:val="25"/>
          <w:szCs w:val="25"/>
          <w:rtl/>
        </w:rPr>
        <w:t xml:space="preserve"> קודם שיגיע זמן איסור אכילתו", הרי שכתב ל' זה לב' הסברות).</w:t>
      </w:r>
    </w:p>
    <w:p w14:paraId="22555999" w14:textId="77777777" w:rsidR="00A57FFA" w:rsidRPr="00737709" w:rsidRDefault="00A57FFA" w:rsidP="00B80A9E">
      <w:pPr>
        <w:pStyle w:val="a2"/>
        <w:rPr>
          <w:sz w:val="25"/>
          <w:szCs w:val="25"/>
          <w:rtl/>
        </w:rPr>
      </w:pPr>
      <w:r w:rsidRPr="00737709">
        <w:rPr>
          <w:sz w:val="25"/>
          <w:szCs w:val="25"/>
          <w:rtl/>
        </w:rPr>
        <w:t xml:space="preserve">אבל עי’ בנו"ב (שו"ת מהדו"ק או"ח סי’ מ"א) שכתב "ואל תשיבני מסח באמצע בדיקת חמץ שא"צ לחזור ולברך, אומר אני שכל חור וזוית שבודק קיים המצוה שאין ביעור חמץ מעכב זה את זה ואם מבער כזית חמץ אף שיש עוד בביתו הרבה חמץ, הנה על כזית זה שביער קיים מצות תשביתו. והגע בעצמך מי שנודע לו בפסח שמת מורישו קודם פסח ונפל לו בירושה חמץ או שהיה לו תבואה בשדה ונתחמצה ונודע לו בפסח והוא מקום רחוק שאי אפשר לו להשביתו ועל כרחו עובר עליו וגם נתחמץ לו בביתו חמץ גמור היכי יעלה על הדעת הואיל ואינו יכול לקיים מצות תשביתו בחמץ ההוא לא יהי’ מצווה מן התורה להשבית גם החמץ שבביתו, הא ודאי לאו מילתא היא, וכל חתיכת חמץ מצוה עליו להשביתו ואין אחד מעכב את חבירו". </w:t>
      </w:r>
    </w:p>
    <w:p w14:paraId="0F6CAFF0" w14:textId="21BE9C5C" w:rsidR="00A57FFA" w:rsidRPr="00737709" w:rsidRDefault="00A57FFA" w:rsidP="00B80A9E">
      <w:pPr>
        <w:pStyle w:val="a2"/>
        <w:rPr>
          <w:sz w:val="25"/>
          <w:szCs w:val="25"/>
          <w:rtl/>
        </w:rPr>
      </w:pPr>
      <w:r w:rsidRPr="00737709">
        <w:rPr>
          <w:sz w:val="25"/>
          <w:szCs w:val="25"/>
          <w:rtl/>
        </w:rPr>
        <w:t>אבל לכאו' אין מזה סתירה למשנ"ת, דמצות תשביתו אפ"ל דהוא באמת על כל כזית, אבל לענין בדיקת חמץ, אף שהברכה הוא על ביעור חמץ שהוא המצוה דתשביתו</w:t>
      </w:r>
      <w:r w:rsidR="0025582B" w:rsidRPr="00737709">
        <w:rPr>
          <w:rStyle w:val="FootnoteReference"/>
          <w:sz w:val="25"/>
          <w:szCs w:val="25"/>
          <w:rtl/>
        </w:rPr>
        <w:footnoteReference w:id="16"/>
      </w:r>
      <w:r w:rsidRPr="00737709">
        <w:rPr>
          <w:sz w:val="25"/>
          <w:szCs w:val="25"/>
          <w:rtl/>
        </w:rPr>
        <w:t>, מ"מ הרי התקנה דבדיקה הוא מצד ב"י, או מצד שלא יבא לאוכלו, ובזה הוא הדיון אי אמרינן דכשנשארה חמץ בביתו לא יצא י"ח כלל או לא.</w:t>
      </w:r>
    </w:p>
    <w:p w14:paraId="7E959CF6" w14:textId="77777777" w:rsidR="0025582B" w:rsidRPr="00347933" w:rsidRDefault="0025582B" w:rsidP="0025582B">
      <w:pPr>
        <w:pStyle w:val="a4"/>
        <w:spacing w:before="0" w:after="0"/>
        <w:sectPr w:rsidR="0025582B" w:rsidRPr="00347933" w:rsidSect="00E65DD5">
          <w:headerReference w:type="even" r:id="rId28"/>
          <w:headerReference w:type="default" r:id="rId29"/>
          <w:footnotePr>
            <w:numRestart w:val="eachSect"/>
          </w:footnotePr>
          <w:type w:val="continuous"/>
          <w:pgSz w:w="7920" w:h="12240"/>
          <w:pgMar w:top="-810" w:right="864" w:bottom="720" w:left="864" w:header="270" w:footer="0" w:gutter="0"/>
          <w:cols w:space="720"/>
          <w:docGrid w:linePitch="360"/>
        </w:sectPr>
      </w:pPr>
      <w:r w:rsidRPr="00347933">
        <w:t>g</w:t>
      </w:r>
    </w:p>
    <w:p w14:paraId="123E23DC" w14:textId="77777777" w:rsidR="0025582B" w:rsidRDefault="0025582B" w:rsidP="0025582B">
      <w:pPr>
        <w:pStyle w:val="a"/>
        <w:rPr>
          <w:rtl/>
        </w:rPr>
      </w:pPr>
      <w:bookmarkStart w:id="123" w:name="_Toc1096481"/>
      <w:r w:rsidRPr="009B44FE">
        <w:rPr>
          <w:rFonts w:hint="cs"/>
          <w:rtl/>
        </w:rPr>
        <w:t>דיון הגמרא בתירוץ רנב"י ראשון דמעיקרא משמע</w:t>
      </w:r>
      <w:bookmarkEnd w:id="123"/>
    </w:p>
    <w:p w14:paraId="631DA46A" w14:textId="77777777" w:rsidR="00E22808" w:rsidRDefault="00E22808" w:rsidP="006B6AFF">
      <w:pPr>
        <w:pStyle w:val="a0"/>
        <w:rPr>
          <w:rtl/>
        </w:rPr>
      </w:pPr>
      <w:bookmarkStart w:id="124" w:name="_Toc1096482"/>
      <w:r>
        <w:rPr>
          <w:rFonts w:hint="cs"/>
          <w:rtl/>
          <w:lang w:bidi="he-IL"/>
        </w:rPr>
        <w:t xml:space="preserve">הרב אליהו נתן </w:t>
      </w:r>
      <w:r w:rsidRPr="00C60FEE">
        <w:rPr>
          <w:rFonts w:hint="cs"/>
          <w:rtl/>
          <w:lang w:bidi="he-IL"/>
        </w:rPr>
        <w:t>סילבערבערג</w:t>
      </w:r>
      <w:bookmarkEnd w:id="124"/>
    </w:p>
    <w:p w14:paraId="033974B1" w14:textId="77777777" w:rsidR="00E22808" w:rsidRPr="00C60FEE" w:rsidRDefault="00E22808" w:rsidP="00E22808">
      <w:pPr>
        <w:pStyle w:val="a1"/>
        <w:rPr>
          <w:rtl/>
        </w:rPr>
      </w:pPr>
      <w:r>
        <w:rPr>
          <w:rFonts w:hint="cs"/>
          <w:rtl/>
        </w:rPr>
        <w:t>ראש מתיבתא ליובאוויטש דשיקאגא</w:t>
      </w:r>
    </w:p>
    <w:p w14:paraId="74F257AE" w14:textId="6F93C628" w:rsidR="0025582B" w:rsidRPr="00737709" w:rsidRDefault="00C81A38" w:rsidP="00B80A9E">
      <w:pPr>
        <w:pStyle w:val="a2"/>
        <w:rPr>
          <w:sz w:val="25"/>
          <w:szCs w:val="25"/>
          <w:rtl/>
        </w:rPr>
      </w:pPr>
      <w:r w:rsidRPr="00737709">
        <w:rPr>
          <w:rFonts w:hint="cs"/>
          <w:b/>
          <w:bCs/>
          <w:sz w:val="25"/>
          <w:szCs w:val="25"/>
          <w:rtl/>
        </w:rPr>
        <w:t>א.</w:t>
      </w:r>
      <w:r w:rsidRPr="00737709">
        <w:rPr>
          <w:rFonts w:hint="cs"/>
          <w:sz w:val="25"/>
          <w:szCs w:val="25"/>
          <w:rtl/>
        </w:rPr>
        <w:t xml:space="preserve"> </w:t>
      </w:r>
      <w:r w:rsidR="0025582B" w:rsidRPr="00737709">
        <w:rPr>
          <w:sz w:val="25"/>
          <w:szCs w:val="25"/>
          <w:rtl/>
        </w:rPr>
        <w:t xml:space="preserve">בסוגיית הגמרא פסחים (ד,ב – ה,א) שקו"ט למצוא המקור לזה שחיוב השבתת חמץ הוה בערב פסח, ומביאים ע"ז כו"כ שיטות, ונביא כאן דיון הגמרא באחת מהן: "רב נחמן בר יצחק אמר ראשון </w:t>
      </w:r>
      <w:r w:rsidRPr="00737709">
        <w:rPr>
          <w:sz w:val="25"/>
          <w:szCs w:val="25"/>
          <w:rtl/>
        </w:rPr>
        <w:t xml:space="preserve">[שבפסוק "אך ביום הראשון </w:t>
      </w:r>
      <w:r w:rsidRPr="00737709">
        <w:rPr>
          <w:sz w:val="25"/>
          <w:szCs w:val="25"/>
          <w:rtl/>
        </w:rPr>
        <w:lastRenderedPageBreak/>
        <w:t>תשביתו</w:t>
      </w:r>
      <w:r w:rsidR="00E22808" w:rsidRPr="00737709">
        <w:rPr>
          <w:rFonts w:hint="cs"/>
          <w:sz w:val="25"/>
          <w:szCs w:val="25"/>
          <w:rtl/>
        </w:rPr>
        <w:t>.</w:t>
      </w:r>
      <w:r w:rsidR="0025582B" w:rsidRPr="00737709">
        <w:rPr>
          <w:sz w:val="25"/>
          <w:szCs w:val="25"/>
          <w:rtl/>
        </w:rPr>
        <w:t xml:space="preserve">.."] דמעיקרא משמע, דאמר קרא הראשון אדם תולד. </w:t>
      </w:r>
    </w:p>
    <w:p w14:paraId="101AA739" w14:textId="77777777" w:rsidR="0025582B" w:rsidRPr="00737709" w:rsidRDefault="0025582B" w:rsidP="00B80A9E">
      <w:pPr>
        <w:pStyle w:val="a2"/>
        <w:rPr>
          <w:sz w:val="25"/>
          <w:szCs w:val="25"/>
          <w:rtl/>
        </w:rPr>
      </w:pPr>
      <w:r w:rsidRPr="00737709">
        <w:rPr>
          <w:sz w:val="25"/>
          <w:szCs w:val="25"/>
          <w:rtl/>
        </w:rPr>
        <w:t xml:space="preserve">[וממשיכה הגמרא לדון בזה:] אלא מעתה ולקחתם לכם ביום הראשון הכי נמי ראשון דמעיקרא משמע? שאני התם דכתיב ושמחתם לפני ה' אלהיכם שבעת ימים, מה שביעי שביעי לחג, אף ראשון ראשון לחג. </w:t>
      </w:r>
    </w:p>
    <w:p w14:paraId="698DF6AB" w14:textId="77777777" w:rsidR="0025582B" w:rsidRPr="00737709" w:rsidRDefault="0025582B" w:rsidP="00B80A9E">
      <w:pPr>
        <w:pStyle w:val="a2"/>
        <w:rPr>
          <w:sz w:val="25"/>
          <w:szCs w:val="25"/>
          <w:rtl/>
        </w:rPr>
      </w:pPr>
      <w:r w:rsidRPr="00737709">
        <w:rPr>
          <w:sz w:val="25"/>
          <w:szCs w:val="25"/>
          <w:rtl/>
        </w:rPr>
        <w:t xml:space="preserve">הכא נמי כתיב אך ביום הראשון תשביתו, שבעת ימים מצות תאכלו? אם כן נכתוב קרא ראשון, הראשון למה לי, שמע מינה לכדאמרן. </w:t>
      </w:r>
    </w:p>
    <w:p w14:paraId="063CEA79" w14:textId="77777777" w:rsidR="0025582B" w:rsidRPr="00737709" w:rsidRDefault="0025582B" w:rsidP="00B80A9E">
      <w:pPr>
        <w:pStyle w:val="a2"/>
        <w:rPr>
          <w:sz w:val="25"/>
          <w:szCs w:val="25"/>
          <w:rtl/>
        </w:rPr>
      </w:pPr>
      <w:r w:rsidRPr="00737709">
        <w:rPr>
          <w:sz w:val="25"/>
          <w:szCs w:val="25"/>
          <w:rtl/>
        </w:rPr>
        <w:t xml:space="preserve">אי הכי התם נמי הראשון למה לי. ותו התם דכתיב ביום הראשון שבתון וביום השמיני שבתון אימר ראשון דמעיקרא משמע? שאני התם דאמר קרא וביום השמיני שבתון מה שמיני שמיני דחג, אף ראשון ראשון דחג. הראשון למה לי? למעוטי חוש"מ. חוש"מ מראשון ושמיני נפקא. איצטריך, סד"א הואיל דכתב רחמנא וביום השמיני, וי"ו מוסיף על ענין ראשון, דאפילו בחוש"מ קמ"ל. ולא לכתוב רחמנא לא וי"ו ולא ה"א? </w:t>
      </w:r>
    </w:p>
    <w:p w14:paraId="69FBCA18" w14:textId="77777777" w:rsidR="0025582B" w:rsidRPr="00737709" w:rsidRDefault="0025582B" w:rsidP="00B80A9E">
      <w:pPr>
        <w:pStyle w:val="a2"/>
        <w:rPr>
          <w:sz w:val="25"/>
          <w:szCs w:val="25"/>
          <w:rtl/>
        </w:rPr>
      </w:pPr>
      <w:r w:rsidRPr="00737709">
        <w:rPr>
          <w:sz w:val="25"/>
          <w:szCs w:val="25"/>
          <w:rtl/>
        </w:rPr>
        <w:t xml:space="preserve">ותו התם דכתיב ביום הראשון מקרא קדש יהיה לכם ראשון דמעיקרא משמע! </w:t>
      </w:r>
    </w:p>
    <w:p w14:paraId="7B84E603" w14:textId="77777777" w:rsidR="0025582B" w:rsidRPr="00737709" w:rsidRDefault="0025582B" w:rsidP="00B80A9E">
      <w:pPr>
        <w:pStyle w:val="a2"/>
        <w:rPr>
          <w:sz w:val="25"/>
          <w:szCs w:val="25"/>
          <w:rtl/>
        </w:rPr>
      </w:pPr>
      <w:r w:rsidRPr="00737709">
        <w:rPr>
          <w:sz w:val="25"/>
          <w:szCs w:val="25"/>
          <w:rtl/>
        </w:rPr>
        <w:t>אלא הני שלשה ראשון מיבעי ליה לכדתני דבי רבי ישמעאל, דתנא דבי רבי ישמעאל בשכר שלשה ראשון זכו לשלשה ראשון להכרית זרעו של עשו, לבנין בית המקדש, ולשמו של משיח". ע"כ הדיון בתירוץ זה.</w:t>
      </w:r>
    </w:p>
    <w:p w14:paraId="3479057D" w14:textId="77777777" w:rsidR="0025582B" w:rsidRPr="00737709" w:rsidRDefault="0025582B" w:rsidP="00B80A9E">
      <w:pPr>
        <w:pStyle w:val="a2"/>
        <w:rPr>
          <w:sz w:val="25"/>
          <w:szCs w:val="25"/>
          <w:rtl/>
        </w:rPr>
      </w:pPr>
      <w:r w:rsidRPr="00737709">
        <w:rPr>
          <w:sz w:val="25"/>
          <w:szCs w:val="25"/>
          <w:rtl/>
        </w:rPr>
        <w:t>נקודת הענין: רנב"י פירש 'הראשון' שנאמר גבי תשביתו דכוונתו 'מעיקרא', והגמרא הקשה ע"ז מג' מקומות אחרים שנאמר בהן לשון 'הראשון' – לקיחת ד"מ, שביתה ממלאכה דסוכות, ומקרא קודש דפסח – אשר בהן אין הכוונה כן. ותירצה דבהן כתוב לשון זה מטעם אחר וכו'.</w:t>
      </w:r>
    </w:p>
    <w:p w14:paraId="21D464C1" w14:textId="77777777" w:rsidR="0025582B" w:rsidRPr="00C81A38" w:rsidRDefault="0025582B" w:rsidP="00B80A9E">
      <w:pPr>
        <w:pStyle w:val="11"/>
        <w:bidi/>
        <w:rPr>
          <w:rtl/>
        </w:rPr>
      </w:pPr>
      <w:r w:rsidRPr="00C81A38">
        <w:rPr>
          <w:rtl/>
        </w:rPr>
        <w:t>כו"כ תמיהות בסוגיית הגמרא</w:t>
      </w:r>
    </w:p>
    <w:p w14:paraId="6C29F982" w14:textId="6538E2D9" w:rsidR="0025582B" w:rsidRPr="00737709" w:rsidRDefault="0025582B" w:rsidP="00B80A9E">
      <w:pPr>
        <w:pStyle w:val="a2"/>
        <w:rPr>
          <w:sz w:val="25"/>
          <w:szCs w:val="25"/>
          <w:rtl/>
        </w:rPr>
      </w:pPr>
      <w:r w:rsidRPr="00737709">
        <w:rPr>
          <w:b/>
          <w:bCs/>
          <w:sz w:val="25"/>
          <w:szCs w:val="25"/>
          <w:rtl/>
        </w:rPr>
        <w:t>ב.</w:t>
      </w:r>
      <w:r w:rsidRPr="00737709">
        <w:rPr>
          <w:sz w:val="25"/>
          <w:szCs w:val="25"/>
          <w:rtl/>
        </w:rPr>
        <w:t xml:space="preserve"> וצלה"ב: א) הגמרא מביאה ראיה מכו"כ פסוקים אשר בהם אין הפירוש בראשון 'מעיקרא', אמנם הרי רנב"י גם הוא הביא ראיה מפסוק לדבריו דמשמע מעיקרא, ומאי 'אולמיה' הני ראיות מפסוקים שמביאה הגמרא מהראיה של רנב"י?</w:t>
      </w:r>
      <w:r w:rsidR="00737709">
        <w:rPr>
          <w:sz w:val="25"/>
          <w:szCs w:val="25"/>
          <w:rtl/>
        </w:rPr>
        <w:t xml:space="preserve"> </w:t>
      </w:r>
    </w:p>
    <w:p w14:paraId="2155CF50" w14:textId="17AE6F91" w:rsidR="0025582B" w:rsidRPr="00737709" w:rsidRDefault="0025582B" w:rsidP="00B80A9E">
      <w:pPr>
        <w:pStyle w:val="a2"/>
        <w:rPr>
          <w:sz w:val="25"/>
          <w:szCs w:val="25"/>
          <w:rtl/>
        </w:rPr>
      </w:pPr>
      <w:r w:rsidRPr="00737709">
        <w:rPr>
          <w:sz w:val="25"/>
          <w:szCs w:val="25"/>
          <w:rtl/>
        </w:rPr>
        <w:t xml:space="preserve">גם צלה"ב: ב) מדוע הובאו ג' הפסוקים – היינו ג' 'הראשון' הנ"ל – בסדר </w:t>
      </w:r>
      <w:r w:rsidRPr="00737709">
        <w:rPr>
          <w:b/>
          <w:bCs/>
          <w:sz w:val="25"/>
          <w:szCs w:val="25"/>
          <w:rtl/>
        </w:rPr>
        <w:t xml:space="preserve">הפוך </w:t>
      </w:r>
      <w:r w:rsidRPr="00737709">
        <w:rPr>
          <w:sz w:val="25"/>
          <w:szCs w:val="25"/>
          <w:rtl/>
        </w:rPr>
        <w:t xml:space="preserve">מסדרן בתורה; סדרן בתורה היא תחלה מקרא קודש דפסח (ויקרא כג,ז), אח"כ שביתה ממלאכה דחג (שם כג,לט) ואח"כ לקיחת ד"מ (שם כג,מ), ואילו </w:t>
      </w:r>
      <w:r w:rsidRPr="00737709">
        <w:rPr>
          <w:sz w:val="25"/>
          <w:szCs w:val="25"/>
          <w:rtl/>
        </w:rPr>
        <w:lastRenderedPageBreak/>
        <w:t>בשקו"ט דסוגיין הובאו בסדר הפוך ממש!?</w:t>
      </w:r>
      <w:r w:rsidR="00737709">
        <w:rPr>
          <w:sz w:val="25"/>
          <w:szCs w:val="25"/>
          <w:rtl/>
        </w:rPr>
        <w:t xml:space="preserve"> </w:t>
      </w:r>
    </w:p>
    <w:p w14:paraId="73FEF6DE" w14:textId="77777777" w:rsidR="0025582B" w:rsidRPr="00737709" w:rsidRDefault="0025582B" w:rsidP="00B80A9E">
      <w:pPr>
        <w:pStyle w:val="a2"/>
        <w:rPr>
          <w:sz w:val="25"/>
          <w:szCs w:val="25"/>
          <w:rtl/>
        </w:rPr>
      </w:pPr>
      <w:r w:rsidRPr="00737709">
        <w:rPr>
          <w:sz w:val="25"/>
          <w:szCs w:val="25"/>
          <w:rtl/>
        </w:rPr>
        <w:t xml:space="preserve">ועוד: ג) בשקו"ט של הגמרא הוו ג' ההוכחות – כנ"ל – מד"מ, </w:t>
      </w:r>
      <w:r w:rsidRPr="00737709">
        <w:rPr>
          <w:b/>
          <w:bCs/>
          <w:sz w:val="25"/>
          <w:szCs w:val="25"/>
          <w:rtl/>
        </w:rPr>
        <w:t>שביתה דחג</w:t>
      </w:r>
      <w:r w:rsidRPr="00737709">
        <w:rPr>
          <w:sz w:val="25"/>
          <w:szCs w:val="25"/>
          <w:rtl/>
        </w:rPr>
        <w:t xml:space="preserve">, ומקרא קודש דפסח. אמנם במסקנת הסוגיא כתב רש"י "אלא – מהני שלשה ראשון דכתיב במקרא קודש דפסח </w:t>
      </w:r>
      <w:r w:rsidRPr="00737709">
        <w:rPr>
          <w:b/>
          <w:bCs/>
          <w:sz w:val="25"/>
          <w:szCs w:val="25"/>
          <w:rtl/>
        </w:rPr>
        <w:t>ומקרא קודש</w:t>
      </w:r>
      <w:r w:rsidRPr="00737709">
        <w:rPr>
          <w:sz w:val="25"/>
          <w:szCs w:val="25"/>
          <w:rtl/>
        </w:rPr>
        <w:t xml:space="preserve"> דסוכות ומצות לולב לא תותב ..".</w:t>
      </w:r>
    </w:p>
    <w:p w14:paraId="17519571" w14:textId="77777777" w:rsidR="0025582B" w:rsidRPr="00737709" w:rsidRDefault="0025582B" w:rsidP="00B80A9E">
      <w:pPr>
        <w:pStyle w:val="a2"/>
        <w:rPr>
          <w:sz w:val="25"/>
          <w:szCs w:val="25"/>
          <w:rtl/>
        </w:rPr>
      </w:pPr>
      <w:r w:rsidRPr="00737709">
        <w:rPr>
          <w:sz w:val="25"/>
          <w:szCs w:val="25"/>
          <w:rtl/>
        </w:rPr>
        <w:t xml:space="preserve">וברש"י שלאחריו – על דברי דבי ר' ישמעאל 'בשכר ג' ראשון' – "שביתת הרגל דפסח </w:t>
      </w:r>
      <w:r w:rsidRPr="00737709">
        <w:rPr>
          <w:b/>
          <w:bCs/>
          <w:sz w:val="25"/>
          <w:szCs w:val="25"/>
          <w:rtl/>
        </w:rPr>
        <w:t>ושביתת הרגל דחג</w:t>
      </w:r>
      <w:r w:rsidRPr="00737709">
        <w:rPr>
          <w:sz w:val="25"/>
          <w:szCs w:val="25"/>
          <w:rtl/>
        </w:rPr>
        <w:t xml:space="preserve"> ..". </w:t>
      </w:r>
    </w:p>
    <w:p w14:paraId="2FDECE05" w14:textId="77777777" w:rsidR="0025582B" w:rsidRPr="00737709" w:rsidRDefault="0025582B" w:rsidP="00B80A9E">
      <w:pPr>
        <w:pStyle w:val="a2"/>
        <w:rPr>
          <w:sz w:val="25"/>
          <w:szCs w:val="25"/>
          <w:rtl/>
        </w:rPr>
      </w:pPr>
      <w:r w:rsidRPr="00737709">
        <w:rPr>
          <w:sz w:val="25"/>
          <w:szCs w:val="25"/>
          <w:rtl/>
        </w:rPr>
        <w:t xml:space="preserve">ויעויין בלקו"ש (חי"ט שיחה ב' על חגה"ס) אשר הרבי מביא בפשיטות הפסוק של </w:t>
      </w:r>
      <w:r w:rsidRPr="00737709">
        <w:rPr>
          <w:b/>
          <w:bCs/>
          <w:sz w:val="25"/>
          <w:szCs w:val="25"/>
          <w:rtl/>
        </w:rPr>
        <w:t>מקרא קודש</w:t>
      </w:r>
      <w:r w:rsidRPr="00737709">
        <w:rPr>
          <w:sz w:val="25"/>
          <w:szCs w:val="25"/>
          <w:rtl/>
        </w:rPr>
        <w:t xml:space="preserve"> הנאמר גבי סוכות (שם כג,לה), כמקור לדברי תנא דבי ר' ישמעאל, ומציין לדברי רש"י הנ"ל (בד"ה אלא)!</w:t>
      </w:r>
    </w:p>
    <w:p w14:paraId="1192519D" w14:textId="77777777" w:rsidR="0025582B" w:rsidRPr="00737709" w:rsidRDefault="0025582B" w:rsidP="00B80A9E">
      <w:pPr>
        <w:pStyle w:val="a2"/>
        <w:rPr>
          <w:sz w:val="25"/>
          <w:szCs w:val="25"/>
          <w:rtl/>
        </w:rPr>
      </w:pPr>
      <w:r w:rsidRPr="00737709">
        <w:rPr>
          <w:sz w:val="25"/>
          <w:szCs w:val="25"/>
          <w:rtl/>
        </w:rPr>
        <w:t xml:space="preserve">והנה זה שהמקור יכול להיות הפסוק של </w:t>
      </w:r>
      <w:r w:rsidRPr="00737709">
        <w:rPr>
          <w:b/>
          <w:bCs/>
          <w:sz w:val="25"/>
          <w:szCs w:val="25"/>
          <w:rtl/>
        </w:rPr>
        <w:t>מקרא קודש</w:t>
      </w:r>
      <w:r w:rsidRPr="00737709">
        <w:rPr>
          <w:sz w:val="25"/>
          <w:szCs w:val="25"/>
          <w:rtl/>
        </w:rPr>
        <w:t xml:space="preserve"> (כמ"ש רש"י בד"ה אלא) ומ"מ זה נקרא </w:t>
      </w:r>
      <w:r w:rsidRPr="00737709">
        <w:rPr>
          <w:b/>
          <w:bCs/>
          <w:sz w:val="25"/>
          <w:szCs w:val="25"/>
          <w:rtl/>
        </w:rPr>
        <w:t>שביתת הרגל</w:t>
      </w:r>
      <w:r w:rsidRPr="00737709">
        <w:rPr>
          <w:sz w:val="25"/>
          <w:szCs w:val="25"/>
          <w:rtl/>
        </w:rPr>
        <w:t xml:space="preserve"> דחג, אינו קשה לכאורה ע"פ השיטה "שמקרא קודש הוא לקדשו באיסור עשיית מלאכה" (שו"ע אדה"ז סי' רמ"ב ס"א לחד שיטה, והוא מהב"י בסי' תפ"ז לפי אחד מתירוציו שם); </w:t>
      </w:r>
    </w:p>
    <w:p w14:paraId="3551A590" w14:textId="77777777" w:rsidR="0025582B" w:rsidRPr="00737709" w:rsidRDefault="0025582B" w:rsidP="00B80A9E">
      <w:pPr>
        <w:pStyle w:val="a2"/>
        <w:rPr>
          <w:sz w:val="25"/>
          <w:szCs w:val="25"/>
          <w:rtl/>
        </w:rPr>
      </w:pPr>
      <w:r w:rsidRPr="00737709">
        <w:rPr>
          <w:sz w:val="25"/>
          <w:szCs w:val="25"/>
          <w:rtl/>
        </w:rPr>
        <w:t xml:space="preserve">אמנם לכאורה אינו מובן </w:t>
      </w:r>
      <w:r w:rsidRPr="00737709">
        <w:rPr>
          <w:b/>
          <w:bCs/>
          <w:sz w:val="25"/>
          <w:szCs w:val="25"/>
          <w:rtl/>
        </w:rPr>
        <w:t xml:space="preserve">השינוי, </w:t>
      </w:r>
      <w:r w:rsidRPr="00737709">
        <w:rPr>
          <w:sz w:val="25"/>
          <w:szCs w:val="25"/>
          <w:rtl/>
        </w:rPr>
        <w:t>מה שבשקו"ט של הגמרא מובא הפסוק (</w:t>
      </w:r>
      <w:r w:rsidRPr="00737709">
        <w:rPr>
          <w:b/>
          <w:bCs/>
          <w:sz w:val="25"/>
          <w:szCs w:val="25"/>
          <w:rtl/>
        </w:rPr>
        <w:t>המאוחר יותר</w:t>
      </w:r>
      <w:r w:rsidRPr="00737709">
        <w:rPr>
          <w:sz w:val="25"/>
          <w:szCs w:val="25"/>
          <w:rtl/>
        </w:rPr>
        <w:t xml:space="preserve">) של שביתה דחג, ואילו במסקנת הדבר ובדברי תנא דבי ר' ישמעאל נשתנה הענין ומביאים (ברש"י ובשיחה כנ"ל ועוד) הפסוק של מקרא קודש דחג!? </w:t>
      </w:r>
    </w:p>
    <w:p w14:paraId="184961A0" w14:textId="77777777" w:rsidR="0025582B" w:rsidRPr="00737709" w:rsidRDefault="0025582B" w:rsidP="00B80A9E">
      <w:pPr>
        <w:pStyle w:val="a2"/>
        <w:rPr>
          <w:sz w:val="25"/>
          <w:szCs w:val="25"/>
          <w:rtl/>
        </w:rPr>
      </w:pPr>
      <w:r w:rsidRPr="00737709">
        <w:rPr>
          <w:b/>
          <w:bCs/>
          <w:sz w:val="25"/>
          <w:szCs w:val="25"/>
          <w:rtl/>
        </w:rPr>
        <w:t>ג.</w:t>
      </w:r>
      <w:r w:rsidRPr="00737709">
        <w:rPr>
          <w:sz w:val="25"/>
          <w:szCs w:val="25"/>
          <w:rtl/>
        </w:rPr>
        <w:t xml:space="preserve"> גם צע"ג לכאורה בכו"כ מפרטי השקו"ט בגמרא: </w:t>
      </w:r>
    </w:p>
    <w:p w14:paraId="52330892" w14:textId="77777777" w:rsidR="0025582B" w:rsidRPr="00737709" w:rsidRDefault="0025582B" w:rsidP="00B80A9E">
      <w:pPr>
        <w:pStyle w:val="a2"/>
        <w:rPr>
          <w:sz w:val="25"/>
          <w:szCs w:val="25"/>
          <w:rtl/>
        </w:rPr>
      </w:pPr>
      <w:r w:rsidRPr="00737709">
        <w:rPr>
          <w:sz w:val="25"/>
          <w:szCs w:val="25"/>
          <w:rtl/>
        </w:rPr>
        <w:t xml:space="preserve">ד) מה הי' ההו"א לתרץ ד'ולקחתם לכם' דד"מ קשורה עם שביעי וראשון וכו' (ואשר לכן לא אומרים שם ד"ראשון מעיקרא משמע") אם גם בתשביתו ישנה אותה ענין – כמו שהגמרא מקשה ע"ז מיד אח"כ!? </w:t>
      </w:r>
    </w:p>
    <w:p w14:paraId="0ADCB3E4" w14:textId="77777777" w:rsidR="0025582B" w:rsidRPr="00737709" w:rsidRDefault="0025582B" w:rsidP="00B80A9E">
      <w:pPr>
        <w:pStyle w:val="a2"/>
        <w:rPr>
          <w:sz w:val="25"/>
          <w:szCs w:val="25"/>
          <w:rtl/>
        </w:rPr>
      </w:pPr>
      <w:r w:rsidRPr="00737709">
        <w:rPr>
          <w:sz w:val="25"/>
          <w:szCs w:val="25"/>
          <w:rtl/>
        </w:rPr>
        <w:t>ה) וביותר: מה היתה הסברא לתרץ דגבי תשביתו אומרים הא "דמעיקרא משמע" מחמת זה שכתוב בה "</w:t>
      </w:r>
      <w:r w:rsidRPr="00737709">
        <w:rPr>
          <w:b/>
          <w:bCs/>
          <w:sz w:val="25"/>
          <w:szCs w:val="25"/>
          <w:rtl/>
        </w:rPr>
        <w:t>ה</w:t>
      </w:r>
      <w:r w:rsidRPr="00737709">
        <w:rPr>
          <w:sz w:val="25"/>
          <w:szCs w:val="25"/>
          <w:rtl/>
        </w:rPr>
        <w:t xml:space="preserve">ראשון", אם בד"מ כתוב אותו לשון ממש – כמו שהגמרא מקשה ע"ז מיד אח"כ!? </w:t>
      </w:r>
    </w:p>
    <w:p w14:paraId="4FEDE60D" w14:textId="77777777" w:rsidR="0025582B" w:rsidRPr="00737709" w:rsidRDefault="0025582B" w:rsidP="00B80A9E">
      <w:pPr>
        <w:pStyle w:val="a2"/>
        <w:rPr>
          <w:sz w:val="25"/>
          <w:szCs w:val="25"/>
          <w:rtl/>
        </w:rPr>
      </w:pPr>
      <w:r w:rsidRPr="00737709">
        <w:rPr>
          <w:sz w:val="25"/>
          <w:szCs w:val="25"/>
          <w:rtl/>
        </w:rPr>
        <w:t xml:space="preserve">ו) אח"כ כשהגמרא מקשה מ'הראשון' שנאמר גבי שביתה דחג, מתרץ תחלה ע"ד אותה סברא שכבר הובאה לעיל (לענין ד"מ) – "מה שמיני שמיני דחג, אף ראשון ראשון דחג ..", אף שלכאורה כבר הפריכה אותו תירוץ מהא דגם גבי 'תשביתו' ישנה פסוק ולימוד עד"ז!? </w:t>
      </w:r>
    </w:p>
    <w:p w14:paraId="749F71B6" w14:textId="77777777" w:rsidR="0025582B" w:rsidRPr="00737709" w:rsidRDefault="0025582B" w:rsidP="00B80A9E">
      <w:pPr>
        <w:pStyle w:val="a2"/>
        <w:rPr>
          <w:sz w:val="25"/>
          <w:szCs w:val="25"/>
          <w:rtl/>
        </w:rPr>
      </w:pPr>
      <w:r w:rsidRPr="00737709">
        <w:rPr>
          <w:sz w:val="25"/>
          <w:szCs w:val="25"/>
          <w:rtl/>
        </w:rPr>
        <w:lastRenderedPageBreak/>
        <w:t>ז) אח"כ כשהגמרא מקשה מ'הראשון' שנאמר גבי 'מקרא קודש' אינה מביאה שום תירוץ של 'ראשון ושביעי', וגם לא שום שקו"ט לגבי לשון '</w:t>
      </w:r>
      <w:r w:rsidRPr="00737709">
        <w:rPr>
          <w:b/>
          <w:bCs/>
          <w:sz w:val="25"/>
          <w:szCs w:val="25"/>
          <w:rtl/>
        </w:rPr>
        <w:t>ה</w:t>
      </w:r>
      <w:r w:rsidRPr="00737709">
        <w:rPr>
          <w:sz w:val="25"/>
          <w:szCs w:val="25"/>
          <w:rtl/>
        </w:rPr>
        <w:t>ראשון' שנאמר בה, כמו שהביא בכל שאר הקושיות ושקו"ט בהן!?</w:t>
      </w:r>
    </w:p>
    <w:p w14:paraId="23DA5006" w14:textId="77777777" w:rsidR="0025582B" w:rsidRPr="00737709" w:rsidRDefault="0025582B" w:rsidP="00B80A9E">
      <w:pPr>
        <w:pStyle w:val="a2"/>
        <w:rPr>
          <w:sz w:val="25"/>
          <w:szCs w:val="25"/>
          <w:rtl/>
        </w:rPr>
      </w:pPr>
      <w:r w:rsidRPr="00737709">
        <w:rPr>
          <w:sz w:val="25"/>
          <w:szCs w:val="25"/>
          <w:rtl/>
        </w:rPr>
        <w:t xml:space="preserve">ובקיצור צ"ע טובא בכל פרטי מהלך השקו"ט של הגמרא כאן. </w:t>
      </w:r>
    </w:p>
    <w:p w14:paraId="093CC83B" w14:textId="77777777" w:rsidR="0025582B" w:rsidRPr="0025582B" w:rsidRDefault="0025582B" w:rsidP="00B80A9E">
      <w:pPr>
        <w:pStyle w:val="11"/>
        <w:bidi/>
        <w:rPr>
          <w:rtl/>
        </w:rPr>
      </w:pPr>
      <w:r w:rsidRPr="0025582B">
        <w:rPr>
          <w:rtl/>
        </w:rPr>
        <w:t>ביאור יסוד השקו"ט של הגמרא</w:t>
      </w:r>
    </w:p>
    <w:p w14:paraId="7BDA2EEF" w14:textId="77777777" w:rsidR="0025582B" w:rsidRPr="00737709" w:rsidRDefault="0025582B" w:rsidP="00B80A9E">
      <w:pPr>
        <w:pStyle w:val="a2"/>
        <w:rPr>
          <w:sz w:val="25"/>
          <w:szCs w:val="25"/>
          <w:rtl/>
        </w:rPr>
      </w:pPr>
      <w:r w:rsidRPr="00737709">
        <w:rPr>
          <w:b/>
          <w:bCs/>
          <w:sz w:val="25"/>
          <w:szCs w:val="25"/>
          <w:rtl/>
        </w:rPr>
        <w:t>ד.</w:t>
      </w:r>
      <w:r w:rsidRPr="00737709">
        <w:rPr>
          <w:sz w:val="25"/>
          <w:szCs w:val="25"/>
          <w:rtl/>
        </w:rPr>
        <w:t xml:space="preserve"> ולתרץ כל קושיות אלו נראה להציע דהשקו"ט בסוגיא זו אינה (רק) בפירוש המלה 'ראשון' בכתובים, האם כוונתו 'מעיקרא' או לא, אלא דיון באופן ודרגת הקישור בין מצות של חג להחג עצמו.</w:t>
      </w:r>
    </w:p>
    <w:p w14:paraId="7C478D2B" w14:textId="77777777" w:rsidR="0025582B" w:rsidRPr="00737709" w:rsidRDefault="0025582B" w:rsidP="00B80A9E">
      <w:pPr>
        <w:pStyle w:val="a2"/>
        <w:rPr>
          <w:sz w:val="25"/>
          <w:szCs w:val="25"/>
          <w:rtl/>
        </w:rPr>
      </w:pPr>
      <w:r w:rsidRPr="00737709">
        <w:rPr>
          <w:sz w:val="25"/>
          <w:szCs w:val="25"/>
          <w:rtl/>
        </w:rPr>
        <w:t>ביאור הדברים: רנב"י הביא פסוק שבה הפירוש ב'ראשון' הוא 'מעיקרא', ומחמת זה בא להוכיח שמצות השבתת חמץ אשר הוה בפשוטו אחת ממצות הקשורות לחג הפסח, אין זמנה בחג עצמה אלא 'מעיקרא', והיינו ביום לפני החג.</w:t>
      </w:r>
    </w:p>
    <w:p w14:paraId="5FFF9EAF" w14:textId="77777777" w:rsidR="0025582B" w:rsidRPr="00737709" w:rsidRDefault="0025582B" w:rsidP="00B80A9E">
      <w:pPr>
        <w:pStyle w:val="a2"/>
        <w:rPr>
          <w:sz w:val="25"/>
          <w:szCs w:val="25"/>
          <w:rtl/>
        </w:rPr>
      </w:pPr>
      <w:r w:rsidRPr="00737709">
        <w:rPr>
          <w:sz w:val="25"/>
          <w:szCs w:val="25"/>
          <w:rtl/>
        </w:rPr>
        <w:t>וע"ז סובב והולך השקו"ט בגמרא האם אפשרי לומר כן אחרי שבכלל הרי מצות החג זמנם בחג דוקא ולא לפניו!</w:t>
      </w:r>
    </w:p>
    <w:p w14:paraId="6C778759" w14:textId="77777777" w:rsidR="0025582B" w:rsidRPr="00737709" w:rsidRDefault="0025582B" w:rsidP="00B80A9E">
      <w:pPr>
        <w:pStyle w:val="a2"/>
        <w:rPr>
          <w:sz w:val="25"/>
          <w:szCs w:val="25"/>
          <w:rtl/>
        </w:rPr>
      </w:pPr>
      <w:r w:rsidRPr="00737709">
        <w:rPr>
          <w:b/>
          <w:bCs/>
          <w:sz w:val="25"/>
          <w:szCs w:val="25"/>
          <w:rtl/>
        </w:rPr>
        <w:t xml:space="preserve">ה. </w:t>
      </w:r>
      <w:r w:rsidRPr="00737709">
        <w:rPr>
          <w:sz w:val="25"/>
          <w:szCs w:val="25"/>
          <w:rtl/>
        </w:rPr>
        <w:t xml:space="preserve">והנה במצות החג ישנן דרגות שונות בענין הקשר שלהן לחג; </w:t>
      </w:r>
    </w:p>
    <w:p w14:paraId="40905120" w14:textId="77777777" w:rsidR="0025582B" w:rsidRPr="00737709" w:rsidRDefault="0025582B" w:rsidP="00B80A9E">
      <w:pPr>
        <w:pStyle w:val="a2"/>
        <w:rPr>
          <w:sz w:val="25"/>
          <w:szCs w:val="25"/>
          <w:rtl/>
        </w:rPr>
      </w:pPr>
      <w:r w:rsidRPr="00737709">
        <w:rPr>
          <w:sz w:val="25"/>
          <w:szCs w:val="25"/>
          <w:rtl/>
        </w:rPr>
        <w:t xml:space="preserve">ישנן מצות שבעצם </w:t>
      </w:r>
      <w:r w:rsidRPr="00737709">
        <w:rPr>
          <w:b/>
          <w:bCs/>
          <w:sz w:val="25"/>
          <w:szCs w:val="25"/>
          <w:rtl/>
        </w:rPr>
        <w:t>אינם</w:t>
      </w:r>
      <w:r w:rsidRPr="00737709">
        <w:rPr>
          <w:sz w:val="25"/>
          <w:szCs w:val="25"/>
          <w:rtl/>
        </w:rPr>
        <w:t xml:space="preserve"> קשורים להחג עצמו אלא </w:t>
      </w:r>
      <w:r w:rsidRPr="00737709">
        <w:rPr>
          <w:b/>
          <w:bCs/>
          <w:sz w:val="25"/>
          <w:szCs w:val="25"/>
          <w:rtl/>
        </w:rPr>
        <w:t>שזמנם</w:t>
      </w:r>
      <w:r w:rsidRPr="00737709">
        <w:rPr>
          <w:sz w:val="25"/>
          <w:szCs w:val="25"/>
          <w:rtl/>
        </w:rPr>
        <w:t xml:space="preserve"> הוא בחג. ראה לדוגמא מה שביאר הרבי (לקו"ש חכ"ב שיחה ב' לפ' אמור) שכן הוא במצות חמץ ומצה ביחס לחג הפסח, ומש"כ שזה מודגש בהדין שו"ע אדה"ז תצ"א ס"ג "מי שנמשכה סעודתו במוצאי יו"ט האחרון ש"פ עד לאחר צה"כ מותר לאכול חמץ בסעודה .. אכילת חמץ אינו תלוי כלל בקדושת היום".</w:t>
      </w:r>
    </w:p>
    <w:p w14:paraId="7B8512C3" w14:textId="77777777" w:rsidR="0025582B" w:rsidRPr="00737709" w:rsidRDefault="0025582B" w:rsidP="00B80A9E">
      <w:pPr>
        <w:pStyle w:val="a2"/>
        <w:rPr>
          <w:sz w:val="25"/>
          <w:szCs w:val="25"/>
          <w:rtl/>
        </w:rPr>
      </w:pPr>
      <w:r w:rsidRPr="00737709">
        <w:rPr>
          <w:sz w:val="25"/>
          <w:szCs w:val="25"/>
          <w:rtl/>
        </w:rPr>
        <w:t>וי"ל שעד"ז הוא מצות השבתת חמץ (מכ"ש מאיסור אכילת חמץ), אכילת מצה, לקיחת ד"מ ועוד.</w:t>
      </w:r>
    </w:p>
    <w:p w14:paraId="3B2DB063" w14:textId="77777777" w:rsidR="0025582B" w:rsidRPr="00737709" w:rsidRDefault="0025582B" w:rsidP="00B80A9E">
      <w:pPr>
        <w:pStyle w:val="a2"/>
        <w:rPr>
          <w:sz w:val="25"/>
          <w:szCs w:val="25"/>
          <w:rtl/>
        </w:rPr>
      </w:pPr>
      <w:r w:rsidRPr="00737709">
        <w:rPr>
          <w:sz w:val="25"/>
          <w:szCs w:val="25"/>
          <w:rtl/>
        </w:rPr>
        <w:t xml:space="preserve">למעלה מזה – י"ל – היא מצות שמחה בחג, אשר אף שלכאורה לא הוה עצם מהות החג, אבל מ"מ הוה המצוה "ושמחת בחגיך" והיינו לשמוח </w:t>
      </w:r>
      <w:r w:rsidRPr="00737709">
        <w:rPr>
          <w:b/>
          <w:bCs/>
          <w:sz w:val="25"/>
          <w:szCs w:val="25"/>
          <w:rtl/>
        </w:rPr>
        <w:t>בחג</w:t>
      </w:r>
      <w:r w:rsidRPr="00737709">
        <w:rPr>
          <w:sz w:val="25"/>
          <w:szCs w:val="25"/>
          <w:rtl/>
        </w:rPr>
        <w:t>, וא"כ זה שזמנו בחג דוקא אינה ענין 'טכני' אלא דהשמחה הוה מחמת החג עצמו.</w:t>
      </w:r>
    </w:p>
    <w:p w14:paraId="62D48F05" w14:textId="77777777" w:rsidR="0025582B" w:rsidRPr="00737709" w:rsidRDefault="0025582B" w:rsidP="00B80A9E">
      <w:pPr>
        <w:pStyle w:val="a2"/>
        <w:rPr>
          <w:sz w:val="25"/>
          <w:szCs w:val="25"/>
          <w:rtl/>
        </w:rPr>
      </w:pPr>
      <w:r w:rsidRPr="00737709">
        <w:rPr>
          <w:sz w:val="25"/>
          <w:szCs w:val="25"/>
          <w:rtl/>
        </w:rPr>
        <w:t>למלעה מזה – י"ל – היא מצות שביתה ממלאכה בחג, אשר לפי דיעה אחת עכ"פ (כדלעיל משו"ע אדה"ז ומקורו מהב"י) הוה זה קיום ה'מקרא קודש' של החג.</w:t>
      </w:r>
    </w:p>
    <w:p w14:paraId="0F7F907B" w14:textId="77777777" w:rsidR="0025582B" w:rsidRPr="00737709" w:rsidRDefault="0025582B" w:rsidP="00B80A9E">
      <w:pPr>
        <w:pStyle w:val="a2"/>
        <w:rPr>
          <w:sz w:val="25"/>
          <w:szCs w:val="25"/>
          <w:rtl/>
        </w:rPr>
      </w:pPr>
      <w:r w:rsidRPr="00737709">
        <w:rPr>
          <w:sz w:val="25"/>
          <w:szCs w:val="25"/>
          <w:rtl/>
        </w:rPr>
        <w:lastRenderedPageBreak/>
        <w:t>למעלה מזה – י"ל – היא עצם הענין שימים אלו הם מקראי קודש, אשר זהו עצם שם החג שלהם.</w:t>
      </w:r>
    </w:p>
    <w:p w14:paraId="2BD6741C" w14:textId="44BC7C3C" w:rsidR="0025582B" w:rsidRPr="00737709" w:rsidRDefault="0025582B" w:rsidP="00B80A9E">
      <w:pPr>
        <w:pStyle w:val="a2"/>
        <w:rPr>
          <w:sz w:val="25"/>
          <w:szCs w:val="25"/>
          <w:rtl/>
        </w:rPr>
      </w:pPr>
      <w:r w:rsidRPr="00737709">
        <w:rPr>
          <w:sz w:val="25"/>
          <w:szCs w:val="25"/>
          <w:rtl/>
        </w:rPr>
        <w:t>(ויש עוד כמה פרטים וענינים שיש לדון בהם ובפרט בעניני קרבנות החג, והזכרתי רק מה שנוגע לביאור השקו"ט בסוגיא זו).</w:t>
      </w:r>
      <w:r w:rsidR="00737709">
        <w:rPr>
          <w:sz w:val="25"/>
          <w:szCs w:val="25"/>
          <w:rtl/>
        </w:rPr>
        <w:t xml:space="preserve"> </w:t>
      </w:r>
    </w:p>
    <w:p w14:paraId="5D311D34" w14:textId="77777777" w:rsidR="0025582B" w:rsidRPr="0025582B" w:rsidRDefault="0025582B" w:rsidP="00B80A9E">
      <w:pPr>
        <w:pStyle w:val="11"/>
        <w:bidi/>
        <w:rPr>
          <w:rtl/>
        </w:rPr>
      </w:pPr>
      <w:r w:rsidRPr="0025582B">
        <w:rPr>
          <w:rtl/>
        </w:rPr>
        <w:t>ביאור פרטי סדר השקו"ט</w:t>
      </w:r>
    </w:p>
    <w:p w14:paraId="403A3539" w14:textId="77777777" w:rsidR="0025582B" w:rsidRPr="00737709" w:rsidRDefault="0025582B" w:rsidP="00B80A9E">
      <w:pPr>
        <w:pStyle w:val="a2"/>
        <w:rPr>
          <w:sz w:val="25"/>
          <w:szCs w:val="25"/>
          <w:rtl/>
        </w:rPr>
      </w:pPr>
      <w:r w:rsidRPr="00737709">
        <w:rPr>
          <w:b/>
          <w:bCs/>
          <w:sz w:val="25"/>
          <w:szCs w:val="25"/>
          <w:rtl/>
        </w:rPr>
        <w:t>ו.</w:t>
      </w:r>
      <w:r w:rsidRPr="00737709">
        <w:rPr>
          <w:sz w:val="25"/>
          <w:szCs w:val="25"/>
          <w:rtl/>
        </w:rPr>
        <w:t xml:space="preserve"> ואשר לפ"ז נבוא לבאר הדיון ושקו"ט של הגמרא בתירוצו של רנב"י; </w:t>
      </w:r>
    </w:p>
    <w:p w14:paraId="1418A3AD" w14:textId="77777777" w:rsidR="0025582B" w:rsidRPr="00737709" w:rsidRDefault="0025582B" w:rsidP="00B80A9E">
      <w:pPr>
        <w:pStyle w:val="a2"/>
        <w:rPr>
          <w:sz w:val="25"/>
          <w:szCs w:val="25"/>
          <w:rtl/>
        </w:rPr>
      </w:pPr>
      <w:r w:rsidRPr="00737709">
        <w:rPr>
          <w:sz w:val="25"/>
          <w:szCs w:val="25"/>
          <w:rtl/>
        </w:rPr>
        <w:t xml:space="preserve">רנב"י אמר – כנ"ל – דהראשון שנאמר גבי תשביתו פירושו מעיקרא, והיינו שמצוה זו – הקשורה לחה"פ –צריכים לקיים לפני החג דוקא. וע"ז מקשה הגמרא דלכאורה רואים במצות ד"מ שגם בהם כתוב 'הראשון' וגם הם קשורים לחג (הסוכות) ולא אומרים שהם קודם החג אלא זמנם בחג עצמו. </w:t>
      </w:r>
    </w:p>
    <w:p w14:paraId="104BE0C5" w14:textId="77777777" w:rsidR="0025582B" w:rsidRPr="00737709" w:rsidRDefault="0025582B" w:rsidP="00B80A9E">
      <w:pPr>
        <w:pStyle w:val="a2"/>
        <w:rPr>
          <w:sz w:val="25"/>
          <w:szCs w:val="25"/>
          <w:rtl/>
        </w:rPr>
      </w:pPr>
      <w:r w:rsidRPr="00737709">
        <w:rPr>
          <w:sz w:val="25"/>
          <w:szCs w:val="25"/>
          <w:rtl/>
        </w:rPr>
        <w:t>וע"ז מתרצת הגמרא דשם (בד"מ) ישנו פסוק המקשרת בין מצוה זו למצות שמחת החג. והרי שמחת החג פשוט שצ"ל בשבעת ימי החג דוקא אחרי שכל ענין שמחה זו הוה שמחת החג (כנ"ל).</w:t>
      </w:r>
    </w:p>
    <w:p w14:paraId="49FA8C87" w14:textId="77777777" w:rsidR="0025582B" w:rsidRPr="00737709" w:rsidRDefault="0025582B" w:rsidP="00B80A9E">
      <w:pPr>
        <w:pStyle w:val="a2"/>
        <w:rPr>
          <w:sz w:val="25"/>
          <w:szCs w:val="25"/>
          <w:rtl/>
        </w:rPr>
      </w:pPr>
      <w:r w:rsidRPr="00737709">
        <w:rPr>
          <w:sz w:val="25"/>
          <w:szCs w:val="25"/>
          <w:rtl/>
        </w:rPr>
        <w:t>(והיינו, דתירוץ הגמרא ".. מה שביעי שביעי לחג אף ראשון ראשון לחג" לא היתה קישור 'טכני' ומילולי גרידא, אלא דכמו בשמחה הר"ז פשוט שמדברים על שבעת ימי החג דוקא, עד"ז בלקיחת ד"מ).</w:t>
      </w:r>
    </w:p>
    <w:p w14:paraId="2BEE0244" w14:textId="77777777" w:rsidR="0025582B" w:rsidRPr="00737709" w:rsidRDefault="0025582B" w:rsidP="00B80A9E">
      <w:pPr>
        <w:pStyle w:val="a2"/>
        <w:rPr>
          <w:sz w:val="25"/>
          <w:szCs w:val="25"/>
          <w:rtl/>
        </w:rPr>
      </w:pPr>
      <w:r w:rsidRPr="00737709">
        <w:rPr>
          <w:sz w:val="25"/>
          <w:szCs w:val="25"/>
          <w:rtl/>
        </w:rPr>
        <w:t>ומקשה ע"ז הגמרא ד</w:t>
      </w:r>
      <w:r w:rsidRPr="00737709">
        <w:rPr>
          <w:b/>
          <w:bCs/>
          <w:sz w:val="25"/>
          <w:szCs w:val="25"/>
          <w:rtl/>
        </w:rPr>
        <w:t>עד"ז</w:t>
      </w:r>
      <w:r w:rsidRPr="00737709">
        <w:rPr>
          <w:sz w:val="25"/>
          <w:szCs w:val="25"/>
          <w:rtl/>
        </w:rPr>
        <w:t xml:space="preserve"> י"ל לגבי מצות 'תשביתו' ג"כ, דהרי התורה קישרה בינה לבין מצות אכילת מצות שבעת הימים, והרי </w:t>
      </w:r>
      <w:r w:rsidRPr="00737709">
        <w:rPr>
          <w:b/>
          <w:bCs/>
          <w:sz w:val="25"/>
          <w:szCs w:val="25"/>
          <w:rtl/>
        </w:rPr>
        <w:t>לפועל</w:t>
      </w:r>
      <w:r w:rsidRPr="00737709">
        <w:rPr>
          <w:sz w:val="25"/>
          <w:szCs w:val="25"/>
          <w:rtl/>
        </w:rPr>
        <w:t xml:space="preserve"> מצות אכילת מצה הוה רק בשבעת ימי החג (אף שאינו כמצות שמחת החג דקשורה עם החג עצמו כנ"ל), אז שוב י"ל דגם מצות תשביתו הוה בחג דוקא. </w:t>
      </w:r>
    </w:p>
    <w:p w14:paraId="64D9C1C5" w14:textId="77777777" w:rsidR="0025582B" w:rsidRPr="00737709" w:rsidRDefault="0025582B" w:rsidP="00B80A9E">
      <w:pPr>
        <w:pStyle w:val="a2"/>
        <w:rPr>
          <w:sz w:val="25"/>
          <w:szCs w:val="25"/>
          <w:rtl/>
        </w:rPr>
      </w:pPr>
      <w:r w:rsidRPr="00737709">
        <w:rPr>
          <w:sz w:val="25"/>
          <w:szCs w:val="25"/>
          <w:rtl/>
        </w:rPr>
        <w:t>ומתרצת הגמרא דדיוק תיבת '</w:t>
      </w:r>
      <w:r w:rsidRPr="00737709">
        <w:rPr>
          <w:b/>
          <w:bCs/>
          <w:sz w:val="25"/>
          <w:szCs w:val="25"/>
          <w:rtl/>
        </w:rPr>
        <w:t>ה</w:t>
      </w:r>
      <w:r w:rsidRPr="00737709">
        <w:rPr>
          <w:sz w:val="25"/>
          <w:szCs w:val="25"/>
          <w:rtl/>
        </w:rPr>
        <w:t>ראשון' אומרת שאף שהיא קשורה עם מצות אכילת מצה, מ"מ זמנה לפני החג, 'מעיקרא'. אשר לפמשנ"ת נראה דאין בזה תימה כ"כ כיון שגם מצות אכילת עצמה אינה קשורה בעצם עם ימי החג.</w:t>
      </w:r>
    </w:p>
    <w:p w14:paraId="10EB7EF5" w14:textId="77777777" w:rsidR="0025582B" w:rsidRPr="00737709" w:rsidRDefault="0025582B" w:rsidP="00B80A9E">
      <w:pPr>
        <w:pStyle w:val="a2"/>
        <w:rPr>
          <w:sz w:val="25"/>
          <w:szCs w:val="25"/>
          <w:rtl/>
        </w:rPr>
      </w:pPr>
      <w:r w:rsidRPr="00737709">
        <w:rPr>
          <w:sz w:val="25"/>
          <w:szCs w:val="25"/>
          <w:rtl/>
        </w:rPr>
        <w:t xml:space="preserve">ומקשה ע"ז הגמרא מהא דגם גבי מצות לקיחת ד"מ – אשר שם </w:t>
      </w:r>
      <w:r w:rsidRPr="00737709">
        <w:rPr>
          <w:b/>
          <w:bCs/>
          <w:sz w:val="25"/>
          <w:szCs w:val="25"/>
          <w:rtl/>
        </w:rPr>
        <w:t xml:space="preserve">פשוט </w:t>
      </w:r>
      <w:r w:rsidRPr="00737709">
        <w:rPr>
          <w:sz w:val="25"/>
          <w:szCs w:val="25"/>
          <w:rtl/>
        </w:rPr>
        <w:t xml:space="preserve">דצ"ל בחג דוקא אחרי שקשורה עם מצות שמחת החג כנ"ל – כתוב 'הראשון', וא"כ ע"כ דאין תיבה זו מכריחה שיהי' 'מעיקרא'!? </w:t>
      </w:r>
    </w:p>
    <w:p w14:paraId="35722F0F" w14:textId="77777777" w:rsidR="0025582B" w:rsidRPr="00737709" w:rsidRDefault="0025582B" w:rsidP="00B80A9E">
      <w:pPr>
        <w:pStyle w:val="a2"/>
        <w:rPr>
          <w:sz w:val="25"/>
          <w:szCs w:val="25"/>
          <w:rtl/>
        </w:rPr>
      </w:pPr>
      <w:r w:rsidRPr="00737709">
        <w:rPr>
          <w:b/>
          <w:bCs/>
          <w:sz w:val="25"/>
          <w:szCs w:val="25"/>
          <w:rtl/>
        </w:rPr>
        <w:t>ותו</w:t>
      </w:r>
      <w:r w:rsidRPr="00737709">
        <w:rPr>
          <w:sz w:val="25"/>
          <w:szCs w:val="25"/>
          <w:rtl/>
        </w:rPr>
        <w:t xml:space="preserve"> מקשה הגמרא מ'הראשון' הכתובה גבי שביתת החג, אשר בזה סברה </w:t>
      </w:r>
      <w:r w:rsidRPr="00737709">
        <w:rPr>
          <w:sz w:val="25"/>
          <w:szCs w:val="25"/>
          <w:rtl/>
        </w:rPr>
        <w:lastRenderedPageBreak/>
        <w:t>הגמרא דבודאי צ"ל בימי החג דוקא אחרי שזה קשורה עם עצם ה'מקרא קודש' של הימים, וא"כ זמנה בימי החג דוקא!?</w:t>
      </w:r>
    </w:p>
    <w:p w14:paraId="788412CF" w14:textId="77777777" w:rsidR="0025582B" w:rsidRPr="00737709" w:rsidRDefault="0025582B" w:rsidP="00B80A9E">
      <w:pPr>
        <w:pStyle w:val="a2"/>
        <w:rPr>
          <w:sz w:val="25"/>
          <w:szCs w:val="25"/>
          <w:rtl/>
        </w:rPr>
      </w:pPr>
      <w:r w:rsidRPr="00737709">
        <w:rPr>
          <w:sz w:val="25"/>
          <w:szCs w:val="25"/>
          <w:rtl/>
        </w:rPr>
        <w:t>ומתרצת הגמרא דאולי גם שם בשביתת החג אינו פשוט כ"כ דצ"ל ביום החג דוקא, ויתכן שיהי' ציווי לשבות ביום ש</w:t>
      </w:r>
      <w:r w:rsidRPr="00737709">
        <w:rPr>
          <w:b/>
          <w:bCs/>
          <w:sz w:val="25"/>
          <w:szCs w:val="25"/>
          <w:rtl/>
        </w:rPr>
        <w:t>לפני</w:t>
      </w:r>
      <w:r w:rsidRPr="00737709">
        <w:rPr>
          <w:sz w:val="25"/>
          <w:szCs w:val="25"/>
          <w:rtl/>
        </w:rPr>
        <w:t xml:space="preserve"> החג, ונאמר דשביתה ביו"ט הוה מצוה </w:t>
      </w:r>
      <w:r w:rsidRPr="00737709">
        <w:rPr>
          <w:b/>
          <w:bCs/>
          <w:sz w:val="25"/>
          <w:szCs w:val="25"/>
          <w:rtl/>
        </w:rPr>
        <w:t>נפרדת</w:t>
      </w:r>
      <w:r w:rsidRPr="00737709">
        <w:rPr>
          <w:sz w:val="25"/>
          <w:szCs w:val="25"/>
          <w:rtl/>
        </w:rPr>
        <w:t xml:space="preserve"> מעצם החג (והיינו כשיטה השנייה בשו"ע שם דאינו פרט במקרא קודש). והא דלפועל שובתים ביום החג דוקא לא הוה אלא מחמת לימוד של "וביום השמיני שבתון מה שמיני שמיני דחג, אף ראשון ראשון דחג".</w:t>
      </w:r>
    </w:p>
    <w:p w14:paraId="7DD29086" w14:textId="77777777" w:rsidR="0025582B" w:rsidRPr="00737709" w:rsidRDefault="0025582B" w:rsidP="00B80A9E">
      <w:pPr>
        <w:pStyle w:val="a2"/>
        <w:rPr>
          <w:sz w:val="25"/>
          <w:szCs w:val="25"/>
          <w:rtl/>
        </w:rPr>
      </w:pPr>
      <w:r w:rsidRPr="00737709">
        <w:rPr>
          <w:sz w:val="25"/>
          <w:szCs w:val="25"/>
          <w:rtl/>
        </w:rPr>
        <w:t>ושוב נוכל לומר דגבי תשביתו שכתוב 'הראשון' באמת הוה דינו לפני החג, ואילו שם בשביתת החג נצרכה האי 'הראשון' לדבר אחר (כמבואר בגמרא).</w:t>
      </w:r>
    </w:p>
    <w:p w14:paraId="11FF524E" w14:textId="77777777" w:rsidR="0025582B" w:rsidRPr="00737709" w:rsidRDefault="0025582B" w:rsidP="00B80A9E">
      <w:pPr>
        <w:pStyle w:val="a2"/>
        <w:rPr>
          <w:sz w:val="25"/>
          <w:szCs w:val="25"/>
          <w:rtl/>
        </w:rPr>
      </w:pPr>
      <w:r w:rsidRPr="00737709">
        <w:rPr>
          <w:sz w:val="25"/>
          <w:szCs w:val="25"/>
          <w:rtl/>
        </w:rPr>
        <w:t>ומסיקה הגמרא ד'הראשון' הכתובה שם לא צריכא לד"א, ושוב גם משם רואים ד'הראשון' לא הופכת המצוה להיות קודם החג, ושוב קשה על דברי רנב"י דאצלנו הרי 'הראשון' פועל את זה.</w:t>
      </w:r>
    </w:p>
    <w:p w14:paraId="0B0523ED" w14:textId="77777777" w:rsidR="0025582B" w:rsidRPr="00737709" w:rsidRDefault="0025582B" w:rsidP="00B80A9E">
      <w:pPr>
        <w:pStyle w:val="a2"/>
        <w:rPr>
          <w:sz w:val="25"/>
          <w:szCs w:val="25"/>
          <w:rtl/>
        </w:rPr>
      </w:pPr>
      <w:r w:rsidRPr="00737709">
        <w:rPr>
          <w:b/>
          <w:bCs/>
          <w:sz w:val="25"/>
          <w:szCs w:val="25"/>
          <w:rtl/>
        </w:rPr>
        <w:t xml:space="preserve">ותו </w:t>
      </w:r>
      <w:r w:rsidRPr="00737709">
        <w:rPr>
          <w:sz w:val="25"/>
          <w:szCs w:val="25"/>
          <w:rtl/>
        </w:rPr>
        <w:t>מקשה הגמרא מ'הראשון' הנאמר גבי 'מקרא קודש' אשר שם מובן בפשטות ובהכרח שהכוונה לראשון דימי החג עצמו, דהא מקרא קודש הוה מהותו של חג. ומ"מ משתמשת התורה בלשון 'הראשון' והיינו שאין פירושה 'מעיקרא'!</w:t>
      </w:r>
    </w:p>
    <w:p w14:paraId="31997B9F" w14:textId="6FBBC515" w:rsidR="0025582B" w:rsidRPr="00737709" w:rsidRDefault="0025582B" w:rsidP="00B80A9E">
      <w:pPr>
        <w:pStyle w:val="a2"/>
        <w:rPr>
          <w:sz w:val="25"/>
          <w:szCs w:val="25"/>
          <w:rtl/>
        </w:rPr>
      </w:pPr>
      <w:r w:rsidRPr="00737709">
        <w:rPr>
          <w:sz w:val="25"/>
          <w:szCs w:val="25"/>
          <w:rtl/>
        </w:rPr>
        <w:t>ומתרצת הגמרא דכל הני ג' 'הראשון' נצרכים לד"א (כמבואר בגמרא) ושוב אפ"ל ד'הראשון' שנאמר לגבי תשביתו באמת בא לומר דהוה 'מעיקרא' כמשנ"ת.</w:t>
      </w:r>
    </w:p>
    <w:p w14:paraId="682845E5" w14:textId="77777777" w:rsidR="0025582B" w:rsidRPr="0025582B" w:rsidRDefault="0025582B" w:rsidP="00B80A9E">
      <w:pPr>
        <w:pStyle w:val="11"/>
        <w:bidi/>
        <w:rPr>
          <w:rtl/>
        </w:rPr>
      </w:pPr>
      <w:r w:rsidRPr="0025582B">
        <w:rPr>
          <w:rtl/>
        </w:rPr>
        <w:t>יישוב כל התמיהות</w:t>
      </w:r>
    </w:p>
    <w:p w14:paraId="6C0E58CD" w14:textId="77777777" w:rsidR="0025582B" w:rsidRPr="00737709" w:rsidRDefault="0025582B" w:rsidP="00B80A9E">
      <w:pPr>
        <w:pStyle w:val="a2"/>
        <w:rPr>
          <w:sz w:val="25"/>
          <w:szCs w:val="25"/>
          <w:rtl/>
        </w:rPr>
      </w:pPr>
      <w:r w:rsidRPr="00737709">
        <w:rPr>
          <w:b/>
          <w:bCs/>
          <w:sz w:val="25"/>
          <w:szCs w:val="25"/>
          <w:rtl/>
        </w:rPr>
        <w:t>ז.</w:t>
      </w:r>
      <w:r w:rsidRPr="00737709">
        <w:rPr>
          <w:sz w:val="25"/>
          <w:szCs w:val="25"/>
          <w:rtl/>
        </w:rPr>
        <w:t xml:space="preserve"> ועפ"ז נתיישבו כל התמיהות דלעיל, ובקצרה:</w:t>
      </w:r>
    </w:p>
    <w:p w14:paraId="7D719EEA" w14:textId="549029FD" w:rsidR="0025582B" w:rsidRPr="00737709" w:rsidRDefault="0025582B" w:rsidP="00B80A9E">
      <w:pPr>
        <w:pStyle w:val="a2"/>
        <w:rPr>
          <w:sz w:val="25"/>
          <w:szCs w:val="25"/>
          <w:rtl/>
        </w:rPr>
      </w:pPr>
      <w:r w:rsidRPr="00737709">
        <w:rPr>
          <w:sz w:val="25"/>
          <w:szCs w:val="25"/>
          <w:rtl/>
        </w:rPr>
        <w:t>א) אה"נ שרנב"י הביא פסוק דראשון מעיקרא משמע, אבל כאן הרי השקו"ט הוא משום דבמצות החג אולי אין מקום לפירוש זה אחרי שהם מגיעים מחמת החג כמשנ"ת.</w:t>
      </w:r>
      <w:r w:rsidR="00737709">
        <w:rPr>
          <w:sz w:val="25"/>
          <w:szCs w:val="25"/>
          <w:rtl/>
        </w:rPr>
        <w:t xml:space="preserve"> </w:t>
      </w:r>
    </w:p>
    <w:p w14:paraId="0AEA6D53" w14:textId="77777777" w:rsidR="0025582B" w:rsidRPr="00737709" w:rsidRDefault="0025582B" w:rsidP="00B80A9E">
      <w:pPr>
        <w:pStyle w:val="a2"/>
        <w:rPr>
          <w:sz w:val="25"/>
          <w:szCs w:val="25"/>
          <w:rtl/>
        </w:rPr>
      </w:pPr>
      <w:r w:rsidRPr="00737709">
        <w:rPr>
          <w:sz w:val="25"/>
          <w:szCs w:val="25"/>
          <w:rtl/>
        </w:rPr>
        <w:t>ב) סדר הבאת הפסוקים הוא מן הקל אל הכבד; תחלה פסוק המדבר על מצוה מסויימת שזמנה בחג (לקיחת ד"מ), אח"כ על מצות שביתה שיש בה חילוקי דיעות האם קשורה לעצם החג או לא, ואח"כ על 'מקרא קודש' שהיא עצם החג כמשנ"ת.</w:t>
      </w:r>
    </w:p>
    <w:p w14:paraId="5E70B56F" w14:textId="7CDF9C40" w:rsidR="0025582B" w:rsidRPr="00737709" w:rsidRDefault="0025582B" w:rsidP="00B80A9E">
      <w:pPr>
        <w:pStyle w:val="a2"/>
        <w:rPr>
          <w:sz w:val="25"/>
          <w:szCs w:val="25"/>
          <w:rtl/>
        </w:rPr>
      </w:pPr>
      <w:r w:rsidRPr="00737709">
        <w:rPr>
          <w:sz w:val="25"/>
          <w:szCs w:val="25"/>
          <w:rtl/>
        </w:rPr>
        <w:t xml:space="preserve">ג) ומבואר נמי מדוע בשקו"ט של הגמרא הובא פסוק של שביתת הרגל דחג, ואילו במסקנא מביאים במקום זה הפסוק של מקרא קודש דחג; דבשקו"ט 'בנו' </w:t>
      </w:r>
      <w:r w:rsidRPr="00737709">
        <w:rPr>
          <w:sz w:val="25"/>
          <w:szCs w:val="25"/>
          <w:rtl/>
        </w:rPr>
        <w:lastRenderedPageBreak/>
        <w:t>את זה מן הקל אל הכבד כנ"ל, אמנם למסקנא אי"ז נוגע ויכולים לפרש ע"פ השיטה דשביתה דחג הוה התבטאות של מקרא קודש כנ"ל משו"ע.</w:t>
      </w:r>
      <w:r w:rsidR="00737709">
        <w:rPr>
          <w:sz w:val="25"/>
          <w:szCs w:val="25"/>
          <w:rtl/>
        </w:rPr>
        <w:t xml:space="preserve"> </w:t>
      </w:r>
    </w:p>
    <w:p w14:paraId="24ED4A94" w14:textId="23468213" w:rsidR="0025582B" w:rsidRPr="00737709" w:rsidRDefault="0025582B" w:rsidP="00B80A9E">
      <w:pPr>
        <w:pStyle w:val="a2"/>
        <w:rPr>
          <w:sz w:val="25"/>
          <w:szCs w:val="25"/>
          <w:rtl/>
        </w:rPr>
      </w:pPr>
      <w:r w:rsidRPr="00737709">
        <w:rPr>
          <w:sz w:val="25"/>
          <w:szCs w:val="25"/>
          <w:rtl/>
        </w:rPr>
        <w:t>ד) ומבואר דהא דלקיחת ד"מ קשורה עם מצות שמחה (שענינה שמחת החג וכו') עדיף מהקשר בין מצות שביתה למצות אכילת מצה – ואשר לכן תירצו אותו תירוץ אף דאח"כ הקשו עליה.</w:t>
      </w:r>
      <w:r w:rsidR="00737709">
        <w:rPr>
          <w:sz w:val="25"/>
          <w:szCs w:val="25"/>
          <w:rtl/>
        </w:rPr>
        <w:t xml:space="preserve"> </w:t>
      </w:r>
    </w:p>
    <w:p w14:paraId="3E52CEC8" w14:textId="77777777" w:rsidR="0025582B" w:rsidRPr="00737709" w:rsidRDefault="0025582B" w:rsidP="00B80A9E">
      <w:pPr>
        <w:pStyle w:val="a2"/>
        <w:rPr>
          <w:sz w:val="25"/>
          <w:szCs w:val="25"/>
          <w:rtl/>
        </w:rPr>
      </w:pPr>
      <w:r w:rsidRPr="00737709">
        <w:rPr>
          <w:sz w:val="25"/>
          <w:szCs w:val="25"/>
          <w:rtl/>
        </w:rPr>
        <w:t>ה) ומבואר נמי ד'</w:t>
      </w:r>
      <w:r w:rsidRPr="00737709">
        <w:rPr>
          <w:b/>
          <w:bCs/>
          <w:sz w:val="25"/>
          <w:szCs w:val="25"/>
          <w:rtl/>
        </w:rPr>
        <w:t>ה</w:t>
      </w:r>
      <w:r w:rsidRPr="00737709">
        <w:rPr>
          <w:sz w:val="25"/>
          <w:szCs w:val="25"/>
          <w:rtl/>
        </w:rPr>
        <w:t xml:space="preserve">ראשון' שנאמר אצל תשביתו יכולה ללמד דמעיקרא משמע אף דאותו לשון כתוב גם אצל ד"מ ושם אין פירושה כן (דשם הר"ז קשורה עם שמחת החג כמשנ"ת). </w:t>
      </w:r>
    </w:p>
    <w:p w14:paraId="09D39F48" w14:textId="7DA2C01D" w:rsidR="0025582B" w:rsidRPr="00737709" w:rsidRDefault="0025582B" w:rsidP="00B80A9E">
      <w:pPr>
        <w:pStyle w:val="a2"/>
        <w:rPr>
          <w:sz w:val="25"/>
          <w:szCs w:val="25"/>
          <w:rtl/>
        </w:rPr>
      </w:pPr>
      <w:r w:rsidRPr="00737709">
        <w:rPr>
          <w:sz w:val="25"/>
          <w:szCs w:val="25"/>
          <w:rtl/>
        </w:rPr>
        <w:t>ו) ומבואר דתירוץ הגמרא "מה שמיני שמיני דחג, אף ראשון ראשון דחג .." לא נאמרה לבאר מדוע אין פירושו מעיקרא (דא"כ הקשינו ע"ז כנ"ל), אלא לבאר דאולי זהו הסיבה שצ"ל בימי החג (ולא מחמת זה שקשור לעצם החג) כמשנ"ת.</w:t>
      </w:r>
      <w:r w:rsidR="00737709">
        <w:rPr>
          <w:sz w:val="25"/>
          <w:szCs w:val="25"/>
          <w:rtl/>
        </w:rPr>
        <w:t xml:space="preserve"> </w:t>
      </w:r>
    </w:p>
    <w:p w14:paraId="67A19544" w14:textId="169251B8" w:rsidR="0025582B" w:rsidRPr="00737709" w:rsidRDefault="0025582B" w:rsidP="00B80A9E">
      <w:pPr>
        <w:pStyle w:val="a2"/>
        <w:rPr>
          <w:sz w:val="25"/>
          <w:szCs w:val="25"/>
          <w:rtl/>
        </w:rPr>
      </w:pPr>
      <w:r w:rsidRPr="00737709">
        <w:rPr>
          <w:sz w:val="25"/>
          <w:szCs w:val="25"/>
          <w:rtl/>
        </w:rPr>
        <w:t xml:space="preserve">ז) ומבואר בפשיטות מדוע כשמביאה הגמרא הפסוק ממקרא קודש לא הי' צורך להביא כל ההמשך (של 'ראשון ושביעי', ולשון </w:t>
      </w:r>
      <w:r w:rsidRPr="00737709">
        <w:rPr>
          <w:b/>
          <w:bCs/>
          <w:sz w:val="25"/>
          <w:szCs w:val="25"/>
          <w:rtl/>
        </w:rPr>
        <w:t>ה</w:t>
      </w:r>
      <w:r w:rsidRPr="00737709">
        <w:rPr>
          <w:sz w:val="25"/>
          <w:szCs w:val="25"/>
          <w:rtl/>
        </w:rPr>
        <w:t>ראשון וכו'), אחרי שבזה אין שום מקום לספק דקשורה לעצם החג וכמשנ"ת הכל באריכות לפ"ע.</w:t>
      </w:r>
    </w:p>
    <w:p w14:paraId="031665D6" w14:textId="77777777" w:rsidR="00B27FB5" w:rsidRPr="00347933" w:rsidRDefault="00B27FB5" w:rsidP="00B27FB5">
      <w:pPr>
        <w:pStyle w:val="a4"/>
        <w:spacing w:before="0" w:after="0"/>
        <w:sectPr w:rsidR="00B27FB5" w:rsidRPr="00347933" w:rsidSect="00E65DD5">
          <w:headerReference w:type="even" r:id="rId30"/>
          <w:headerReference w:type="default" r:id="rId31"/>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42E247EE" w14:textId="7DEE57B0" w:rsidR="00B27FB5" w:rsidRDefault="00B27FB5" w:rsidP="00B27FB5">
      <w:pPr>
        <w:pStyle w:val="12"/>
        <w:rPr>
          <w:rtl/>
        </w:rPr>
      </w:pPr>
      <w:bookmarkStart w:id="125" w:name="_Toc1096483"/>
      <w:r>
        <w:rPr>
          <w:rFonts w:hint="cs"/>
          <w:rtl/>
        </w:rPr>
        <w:t>חסידות</w:t>
      </w:r>
      <w:bookmarkEnd w:id="125"/>
    </w:p>
    <w:p w14:paraId="72223FCA" w14:textId="32AADDA2" w:rsidR="00731630" w:rsidRPr="00731630" w:rsidRDefault="00731630" w:rsidP="00731630">
      <w:pPr>
        <w:pStyle w:val="a"/>
        <w:rPr>
          <w:rtl/>
        </w:rPr>
      </w:pPr>
      <w:bookmarkStart w:id="126" w:name="_Toc1096484"/>
      <w:r>
        <w:rPr>
          <w:rFonts w:hint="cs"/>
          <w:rtl/>
        </w:rPr>
        <w:t>על ראשון אחרון, ועל אחרון ראשון</w:t>
      </w:r>
      <w:r w:rsidRPr="00BD42F8">
        <w:rPr>
          <w:rStyle w:val="FootnoteReference"/>
          <w:rFonts w:ascii="FbFrankReal" w:hAnsi="FbFrankReal" w:cs="FbFrankReal"/>
          <w:vertAlign w:val="baseline"/>
          <w:rtl/>
        </w:rPr>
        <w:footnoteReference w:id="17"/>
      </w:r>
      <w:bookmarkEnd w:id="126"/>
    </w:p>
    <w:p w14:paraId="201E0E80" w14:textId="77777777" w:rsidR="00731630" w:rsidRDefault="00731630" w:rsidP="006B6AFF">
      <w:pPr>
        <w:pStyle w:val="a0"/>
        <w:rPr>
          <w:rtl/>
        </w:rPr>
      </w:pPr>
      <w:bookmarkStart w:id="127" w:name="_Toc1096485"/>
      <w:r>
        <w:rPr>
          <w:rFonts w:hint="cs"/>
          <w:rtl/>
          <w:lang w:bidi="he-IL"/>
        </w:rPr>
        <w:t>הרב יוסף יצחק חיטריק</w:t>
      </w:r>
      <w:bookmarkEnd w:id="127"/>
    </w:p>
    <w:p w14:paraId="3C1F16EC" w14:textId="20AA2D65" w:rsidR="00731630" w:rsidRPr="000E6408" w:rsidRDefault="009C680A" w:rsidP="004643A3">
      <w:pPr>
        <w:pStyle w:val="a1"/>
        <w:rPr>
          <w:rtl/>
          <w:lang w:val="en-GB"/>
        </w:rPr>
      </w:pPr>
      <w:r>
        <w:rPr>
          <w:rFonts w:hint="cs"/>
          <w:rtl/>
          <w:lang w:val="en-GB"/>
        </w:rPr>
        <w:t xml:space="preserve">שליח כ"ק אדמור </w:t>
      </w:r>
      <w:r>
        <w:rPr>
          <w:rtl/>
          <w:lang w:val="en-GB"/>
        </w:rPr>
        <w:t>–</w:t>
      </w:r>
      <w:r>
        <w:rPr>
          <w:rFonts w:hint="cs"/>
          <w:rtl/>
          <w:lang w:val="en-GB"/>
        </w:rPr>
        <w:t xml:space="preserve"> צפת</w:t>
      </w:r>
      <w:r w:rsidR="004643A3">
        <w:rPr>
          <w:rFonts w:hint="cs"/>
          <w:rtl/>
          <w:lang w:val="en-GB"/>
        </w:rPr>
        <w:t>,</w:t>
      </w:r>
      <w:r>
        <w:rPr>
          <w:rFonts w:hint="cs"/>
          <w:rtl/>
          <w:lang w:val="en-GB"/>
        </w:rPr>
        <w:t xml:space="preserve"> א</w:t>
      </w:r>
      <w:r w:rsidR="004643A3">
        <w:rPr>
          <w:rFonts w:hint="cs"/>
          <w:rtl/>
          <w:lang w:val="en-GB"/>
        </w:rPr>
        <w:t>ר</w:t>
      </w:r>
      <w:r>
        <w:rPr>
          <w:rFonts w:hint="cs"/>
          <w:rtl/>
          <w:lang w:val="en-GB"/>
        </w:rPr>
        <w:t>ה"ק</w:t>
      </w:r>
    </w:p>
    <w:p w14:paraId="0FBF2E15" w14:textId="77777777" w:rsidR="00731630" w:rsidRDefault="00731630" w:rsidP="00B80A9E">
      <w:pPr>
        <w:pStyle w:val="11"/>
        <w:rPr>
          <w:rtl/>
        </w:rPr>
      </w:pPr>
      <w:r>
        <w:rPr>
          <w:rFonts w:hint="cs"/>
          <w:rtl/>
        </w:rPr>
        <w:t>א</w:t>
      </w:r>
    </w:p>
    <w:p w14:paraId="3457A702" w14:textId="77777777" w:rsidR="00731630" w:rsidRPr="00737709" w:rsidRDefault="00731630" w:rsidP="00B80A9E">
      <w:pPr>
        <w:pStyle w:val="a2"/>
        <w:rPr>
          <w:sz w:val="25"/>
          <w:szCs w:val="25"/>
          <w:rtl/>
        </w:rPr>
      </w:pPr>
      <w:r w:rsidRPr="00737709">
        <w:rPr>
          <w:rFonts w:hint="cs"/>
          <w:sz w:val="25"/>
          <w:szCs w:val="25"/>
          <w:rtl/>
        </w:rPr>
        <w:t xml:space="preserve">בלשון המשנה אנו מוצאים כי לפעמים התנא נותן הקדמה, וכשבא לפרש הוא מפרט על פי הכלל 'על ראשון ראשון, ועל אחרון אחרון . </w:t>
      </w:r>
    </w:p>
    <w:p w14:paraId="21AEC73A" w14:textId="77777777" w:rsidR="00731630" w:rsidRPr="00737709" w:rsidRDefault="00731630" w:rsidP="00B80A9E">
      <w:pPr>
        <w:pStyle w:val="a2"/>
        <w:rPr>
          <w:sz w:val="25"/>
          <w:szCs w:val="25"/>
          <w:rtl/>
        </w:rPr>
      </w:pPr>
      <w:r w:rsidRPr="00737709">
        <w:rPr>
          <w:rFonts w:hint="cs"/>
          <w:sz w:val="25"/>
          <w:szCs w:val="25"/>
          <w:rtl/>
        </w:rPr>
        <w:t xml:space="preserve">לדוגמא: יש נוחלין ומנחילים, נוחלים ולא מנחילין. אלו נוחלין ומנחילין .... </w:t>
      </w:r>
      <w:r w:rsidRPr="00737709">
        <w:rPr>
          <w:rFonts w:hint="cs"/>
          <w:sz w:val="25"/>
          <w:szCs w:val="25"/>
          <w:rtl/>
        </w:rPr>
        <w:lastRenderedPageBreak/>
        <w:t>וכו'. (ב"ב פרק ח).</w:t>
      </w:r>
    </w:p>
    <w:p w14:paraId="491DCB32" w14:textId="77777777" w:rsidR="00731630" w:rsidRPr="00737709" w:rsidRDefault="00731630" w:rsidP="00B80A9E">
      <w:pPr>
        <w:pStyle w:val="a2"/>
        <w:rPr>
          <w:sz w:val="25"/>
          <w:szCs w:val="25"/>
          <w:rtl/>
        </w:rPr>
      </w:pPr>
      <w:r w:rsidRPr="00737709">
        <w:rPr>
          <w:rFonts w:hint="cs"/>
          <w:sz w:val="25"/>
          <w:szCs w:val="25"/>
          <w:rtl/>
        </w:rPr>
        <w:t xml:space="preserve">אך לפעמים התנא מפרט מהאחרון וחוזר לראשון . </w:t>
      </w:r>
    </w:p>
    <w:p w14:paraId="17090FD0" w14:textId="69911A86" w:rsidR="00731630" w:rsidRPr="00737709" w:rsidRDefault="00C123A2" w:rsidP="00B80A9E">
      <w:pPr>
        <w:pStyle w:val="a2"/>
        <w:rPr>
          <w:sz w:val="25"/>
          <w:szCs w:val="25"/>
          <w:rtl/>
        </w:rPr>
      </w:pPr>
      <w:r w:rsidRPr="00737709">
        <w:rPr>
          <w:rFonts w:hint="cs"/>
          <w:sz w:val="25"/>
          <w:szCs w:val="25"/>
          <w:rtl/>
        </w:rPr>
        <w:t xml:space="preserve">לדוגמא: </w:t>
      </w:r>
      <w:r w:rsidR="00731630" w:rsidRPr="00737709">
        <w:rPr>
          <w:rFonts w:hint="cs"/>
          <w:sz w:val="25"/>
          <w:szCs w:val="25"/>
          <w:rtl/>
        </w:rPr>
        <w:t>במה מדליקין, ובמה אין מדליקין. אין מדליקין ... וכו' (שבת פרק ב).</w:t>
      </w:r>
    </w:p>
    <w:p w14:paraId="51B05F73" w14:textId="77777777" w:rsidR="00731630" w:rsidRPr="00737709" w:rsidRDefault="00731630" w:rsidP="00B80A9E">
      <w:pPr>
        <w:pStyle w:val="a2"/>
        <w:rPr>
          <w:sz w:val="25"/>
          <w:szCs w:val="25"/>
          <w:rtl/>
        </w:rPr>
      </w:pPr>
      <w:r w:rsidRPr="00737709">
        <w:rPr>
          <w:rFonts w:hint="cs"/>
          <w:sz w:val="25"/>
          <w:szCs w:val="25"/>
          <w:rtl/>
        </w:rPr>
        <w:t xml:space="preserve">הגמרא בתחילת מסכת נדרים דנה בכך, ומנסה לתת קווים </w:t>
      </w:r>
      <w:r w:rsidRPr="00737709">
        <w:rPr>
          <w:sz w:val="25"/>
          <w:szCs w:val="25"/>
          <w:rtl/>
        </w:rPr>
        <w:t>–</w:t>
      </w:r>
      <w:r w:rsidRPr="00737709">
        <w:rPr>
          <w:rFonts w:hint="cs"/>
          <w:sz w:val="25"/>
          <w:szCs w:val="25"/>
          <w:rtl/>
        </w:rPr>
        <w:t xml:space="preserve"> מתי 'מפרש ההוא דפתח ברישא', ומתי 'ההוא דסליק מיניה </w:t>
      </w:r>
      <w:r w:rsidRPr="00737709">
        <w:rPr>
          <w:sz w:val="25"/>
          <w:szCs w:val="25"/>
          <w:rtl/>
        </w:rPr>
        <w:t>–</w:t>
      </w:r>
      <w:r w:rsidRPr="00737709">
        <w:rPr>
          <w:rFonts w:hint="cs"/>
          <w:sz w:val="25"/>
          <w:szCs w:val="25"/>
          <w:rtl/>
        </w:rPr>
        <w:t xml:space="preserve"> ההוא מפרש ברישא'. </w:t>
      </w:r>
    </w:p>
    <w:p w14:paraId="764AA427" w14:textId="77777777" w:rsidR="00731630" w:rsidRPr="00737709" w:rsidRDefault="00731630" w:rsidP="00B80A9E">
      <w:pPr>
        <w:pStyle w:val="a2"/>
        <w:rPr>
          <w:sz w:val="25"/>
          <w:szCs w:val="25"/>
          <w:rtl/>
        </w:rPr>
      </w:pPr>
      <w:r w:rsidRPr="00737709">
        <w:rPr>
          <w:rFonts w:hint="cs"/>
          <w:sz w:val="25"/>
          <w:szCs w:val="25"/>
          <w:rtl/>
        </w:rPr>
        <w:t xml:space="preserve">למסקנא אומרת הגמרא: 'אלא לאו דוקא </w:t>
      </w:r>
      <w:r w:rsidRPr="00737709">
        <w:rPr>
          <w:sz w:val="25"/>
          <w:szCs w:val="25"/>
          <w:rtl/>
        </w:rPr>
        <w:t>–</w:t>
      </w:r>
      <w:r w:rsidRPr="00737709">
        <w:rPr>
          <w:rFonts w:hint="cs"/>
          <w:sz w:val="25"/>
          <w:szCs w:val="25"/>
          <w:rtl/>
        </w:rPr>
        <w:t xml:space="preserve"> זימנין מפרש ההוא דפתח ברישא, וזימנין ההוא דסליק מיניה - מפרש ברישא'. </w:t>
      </w:r>
    </w:p>
    <w:p w14:paraId="28886328" w14:textId="7EB378B8" w:rsidR="00731630" w:rsidRPr="00737709" w:rsidRDefault="00731630" w:rsidP="00B80A9E">
      <w:pPr>
        <w:pStyle w:val="a2"/>
        <w:rPr>
          <w:sz w:val="25"/>
          <w:szCs w:val="25"/>
          <w:rtl/>
        </w:rPr>
      </w:pPr>
      <w:r w:rsidRPr="00737709">
        <w:rPr>
          <w:rFonts w:hint="cs"/>
          <w:sz w:val="25"/>
          <w:szCs w:val="25"/>
          <w:rtl/>
        </w:rPr>
        <w:t xml:space="preserve">מפרש הר"ן: </w:t>
      </w:r>
      <w:r w:rsidRPr="00737709">
        <w:rPr>
          <w:sz w:val="25"/>
          <w:szCs w:val="25"/>
          <w:rtl/>
        </w:rPr>
        <w:t>נ</w:t>
      </w:r>
      <w:r w:rsidRPr="00737709">
        <w:rPr>
          <w:rFonts w:hint="cs"/>
          <w:sz w:val="25"/>
          <w:szCs w:val="25"/>
          <w:rtl/>
        </w:rPr>
        <w:t xml:space="preserve">ראה לי </w:t>
      </w:r>
      <w:r w:rsidRPr="00737709">
        <w:rPr>
          <w:sz w:val="25"/>
          <w:szCs w:val="25"/>
          <w:rtl/>
        </w:rPr>
        <w:t>דלהכי משני סדריה תנא</w:t>
      </w:r>
      <w:r w:rsidRPr="00737709">
        <w:rPr>
          <w:rFonts w:hint="cs"/>
          <w:sz w:val="25"/>
          <w:szCs w:val="25"/>
          <w:rtl/>
        </w:rPr>
        <w:t>,</w:t>
      </w:r>
      <w:r w:rsidRPr="00737709">
        <w:rPr>
          <w:sz w:val="25"/>
          <w:szCs w:val="25"/>
          <w:rtl/>
        </w:rPr>
        <w:t xml:space="preserve"> לאשמועינן דליכא קפידא במילתא</w:t>
      </w:r>
      <w:r w:rsidRPr="00737709">
        <w:rPr>
          <w:rFonts w:hint="cs"/>
          <w:sz w:val="25"/>
          <w:szCs w:val="25"/>
          <w:rtl/>
        </w:rPr>
        <w:t>,</w:t>
      </w:r>
      <w:r w:rsidRPr="00737709">
        <w:rPr>
          <w:sz w:val="25"/>
          <w:szCs w:val="25"/>
          <w:rtl/>
        </w:rPr>
        <w:t xml:space="preserve"> וכל תנא דתני כדבעי</w:t>
      </w:r>
      <w:r w:rsidRPr="00737709">
        <w:rPr>
          <w:rFonts w:hint="cs"/>
          <w:sz w:val="25"/>
          <w:szCs w:val="25"/>
          <w:rtl/>
        </w:rPr>
        <w:t>,</w:t>
      </w:r>
      <w:r w:rsidRPr="00737709">
        <w:rPr>
          <w:sz w:val="25"/>
          <w:szCs w:val="25"/>
          <w:rtl/>
        </w:rPr>
        <w:t xml:space="preserve"> שפיר דמי</w:t>
      </w:r>
      <w:r w:rsidRPr="00737709">
        <w:rPr>
          <w:rFonts w:hint="cs"/>
          <w:sz w:val="25"/>
          <w:szCs w:val="25"/>
          <w:rtl/>
        </w:rPr>
        <w:t xml:space="preserve">. (כלומר </w:t>
      </w:r>
      <w:r w:rsidRPr="00737709">
        <w:rPr>
          <w:sz w:val="25"/>
          <w:szCs w:val="25"/>
          <w:rtl/>
        </w:rPr>
        <w:t>–</w:t>
      </w:r>
      <w:r w:rsidRPr="00737709">
        <w:rPr>
          <w:rFonts w:hint="cs"/>
          <w:sz w:val="25"/>
          <w:szCs w:val="25"/>
          <w:rtl/>
        </w:rPr>
        <w:t xml:space="preserve"> הסיבה שהתנא משנה את הסדר, לפעמים מתחיל מהרישא ולפעמים מהסיפא, להשמיענו כי אין קפידה בדבר, כל תנא בוחר בסגנון שלו </w:t>
      </w:r>
      <w:r w:rsidRPr="00737709">
        <w:rPr>
          <w:sz w:val="25"/>
          <w:szCs w:val="25"/>
          <w:rtl/>
        </w:rPr>
        <w:t>–</w:t>
      </w:r>
      <w:r w:rsidRPr="00737709">
        <w:rPr>
          <w:rFonts w:hint="cs"/>
          <w:sz w:val="25"/>
          <w:szCs w:val="25"/>
          <w:rtl/>
        </w:rPr>
        <w:t xml:space="preserve"> וזה בסדר גמור'. </w:t>
      </w:r>
    </w:p>
    <w:p w14:paraId="1350BA18" w14:textId="77777777" w:rsidR="00731630" w:rsidRPr="00737709" w:rsidRDefault="00731630" w:rsidP="00B80A9E">
      <w:pPr>
        <w:pStyle w:val="a2"/>
        <w:rPr>
          <w:sz w:val="25"/>
          <w:szCs w:val="25"/>
          <w:rtl/>
        </w:rPr>
      </w:pPr>
      <w:r w:rsidRPr="00737709">
        <w:rPr>
          <w:rFonts w:hint="cs"/>
          <w:sz w:val="25"/>
          <w:szCs w:val="25"/>
          <w:rtl/>
        </w:rPr>
        <w:t xml:space="preserve">לכאורה ניתן לשאול על כך, ממאמר המשנה באבות כי חכם אומר 'על ראשון ראשון, ועל אחרון אחרון'. </w:t>
      </w:r>
    </w:p>
    <w:p w14:paraId="1AFFE5EA" w14:textId="77777777" w:rsidR="00731630" w:rsidRPr="00737709" w:rsidRDefault="00731630" w:rsidP="00B80A9E">
      <w:pPr>
        <w:pStyle w:val="a2"/>
        <w:rPr>
          <w:sz w:val="25"/>
          <w:szCs w:val="25"/>
          <w:rtl/>
        </w:rPr>
      </w:pPr>
      <w:r w:rsidRPr="00737709">
        <w:rPr>
          <w:rFonts w:hint="cs"/>
          <w:sz w:val="25"/>
          <w:szCs w:val="25"/>
          <w:rtl/>
        </w:rPr>
        <w:t xml:space="preserve">אך </w:t>
      </w:r>
      <w:r w:rsidRPr="00737709">
        <w:rPr>
          <w:sz w:val="25"/>
          <w:szCs w:val="25"/>
          <w:rtl/>
        </w:rPr>
        <w:t>רבינו יונה פירש</w:t>
      </w:r>
      <w:r w:rsidRPr="00737709">
        <w:rPr>
          <w:rFonts w:hint="cs"/>
          <w:sz w:val="25"/>
          <w:szCs w:val="25"/>
          <w:rtl/>
        </w:rPr>
        <w:t xml:space="preserve"> את המשנה במשמעות אחרת לגמרי. ובלשונו: </w:t>
      </w:r>
    </w:p>
    <w:p w14:paraId="66240883" w14:textId="77777777" w:rsidR="00731630" w:rsidRPr="00737709" w:rsidRDefault="00731630" w:rsidP="00B80A9E">
      <w:pPr>
        <w:pStyle w:val="a2"/>
        <w:rPr>
          <w:sz w:val="25"/>
          <w:szCs w:val="25"/>
          <w:rtl/>
        </w:rPr>
      </w:pPr>
      <w:r w:rsidRPr="00737709">
        <w:rPr>
          <w:sz w:val="25"/>
          <w:szCs w:val="25"/>
          <w:rtl/>
        </w:rPr>
        <w:t>אין פירושו שישיב על הדבר הראשון</w:t>
      </w:r>
      <w:r w:rsidRPr="00737709">
        <w:rPr>
          <w:rFonts w:hint="cs"/>
          <w:sz w:val="25"/>
          <w:szCs w:val="25"/>
          <w:rtl/>
        </w:rPr>
        <w:t xml:space="preserve"> -</w:t>
      </w:r>
      <w:r w:rsidRPr="00737709">
        <w:rPr>
          <w:sz w:val="25"/>
          <w:szCs w:val="25"/>
          <w:rtl/>
        </w:rPr>
        <w:t xml:space="preserve"> בראשונה</w:t>
      </w:r>
      <w:r w:rsidRPr="00737709">
        <w:rPr>
          <w:rFonts w:hint="cs"/>
          <w:sz w:val="25"/>
          <w:szCs w:val="25"/>
          <w:rtl/>
        </w:rPr>
        <w:t>,</w:t>
      </w:r>
      <w:r w:rsidRPr="00737709">
        <w:rPr>
          <w:sz w:val="25"/>
          <w:szCs w:val="25"/>
          <w:rtl/>
        </w:rPr>
        <w:t xml:space="preserve"> ועל השאלה </w:t>
      </w:r>
      <w:r w:rsidRPr="00737709">
        <w:rPr>
          <w:rFonts w:hint="cs"/>
          <w:sz w:val="25"/>
          <w:szCs w:val="25"/>
          <w:rtl/>
        </w:rPr>
        <w:t xml:space="preserve">- </w:t>
      </w:r>
      <w:r w:rsidRPr="00737709">
        <w:rPr>
          <w:sz w:val="25"/>
          <w:szCs w:val="25"/>
          <w:rtl/>
        </w:rPr>
        <w:t>האחרונה באחרונה</w:t>
      </w:r>
      <w:r w:rsidRPr="00737709">
        <w:rPr>
          <w:rFonts w:hint="cs"/>
          <w:sz w:val="25"/>
          <w:szCs w:val="25"/>
          <w:rtl/>
        </w:rPr>
        <w:t xml:space="preserve">, </w:t>
      </w:r>
    </w:p>
    <w:p w14:paraId="0F6786E0" w14:textId="77777777" w:rsidR="00731630" w:rsidRPr="00737709" w:rsidRDefault="00731630" w:rsidP="00B80A9E">
      <w:pPr>
        <w:pStyle w:val="a2"/>
        <w:rPr>
          <w:sz w:val="25"/>
          <w:szCs w:val="25"/>
          <w:rtl/>
        </w:rPr>
      </w:pPr>
      <w:r w:rsidRPr="00737709">
        <w:rPr>
          <w:sz w:val="25"/>
          <w:szCs w:val="25"/>
          <w:rtl/>
        </w:rPr>
        <w:t>אלא שאם השאלה הראשונה מתבררת בדבר האחרון</w:t>
      </w:r>
      <w:r w:rsidRPr="00737709">
        <w:rPr>
          <w:rFonts w:hint="cs"/>
          <w:sz w:val="25"/>
          <w:szCs w:val="25"/>
          <w:rtl/>
        </w:rPr>
        <w:t>,</w:t>
      </w:r>
      <w:r w:rsidRPr="00737709">
        <w:rPr>
          <w:sz w:val="25"/>
          <w:szCs w:val="25"/>
          <w:rtl/>
        </w:rPr>
        <w:t xml:space="preserve"> מבאר אותו תחלה</w:t>
      </w:r>
      <w:r w:rsidRPr="00737709">
        <w:rPr>
          <w:rFonts w:hint="cs"/>
          <w:sz w:val="25"/>
          <w:szCs w:val="25"/>
          <w:rtl/>
        </w:rPr>
        <w:t>,</w:t>
      </w:r>
      <w:r w:rsidRPr="00737709">
        <w:rPr>
          <w:sz w:val="25"/>
          <w:szCs w:val="25"/>
          <w:rtl/>
        </w:rPr>
        <w:t xml:space="preserve"> ואחרי כן מבאר הראשון כדי להבין ולברר תשובתו</w:t>
      </w:r>
      <w:r w:rsidRPr="00737709">
        <w:rPr>
          <w:rFonts w:hint="cs"/>
          <w:sz w:val="25"/>
          <w:szCs w:val="25"/>
          <w:rtl/>
        </w:rPr>
        <w:t>,</w:t>
      </w:r>
      <w:r w:rsidRPr="00737709">
        <w:rPr>
          <w:sz w:val="25"/>
          <w:szCs w:val="25"/>
          <w:rtl/>
        </w:rPr>
        <w:t xml:space="preserve"> ותעלה הדבר ביד השומע. </w:t>
      </w:r>
    </w:p>
    <w:p w14:paraId="11ADE777" w14:textId="77777777" w:rsidR="00731630" w:rsidRPr="00737709" w:rsidRDefault="00731630" w:rsidP="00B80A9E">
      <w:pPr>
        <w:pStyle w:val="a2"/>
        <w:rPr>
          <w:sz w:val="25"/>
          <w:szCs w:val="25"/>
          <w:rtl/>
        </w:rPr>
      </w:pPr>
      <w:r w:rsidRPr="00737709">
        <w:rPr>
          <w:sz w:val="25"/>
          <w:szCs w:val="25"/>
          <w:rtl/>
        </w:rPr>
        <w:t>ועל זה קראו ראשון</w:t>
      </w:r>
      <w:r w:rsidRPr="00737709">
        <w:rPr>
          <w:rFonts w:hint="cs"/>
          <w:sz w:val="25"/>
          <w:szCs w:val="25"/>
          <w:rtl/>
        </w:rPr>
        <w:t xml:space="preserve"> -</w:t>
      </w:r>
      <w:r w:rsidRPr="00737709">
        <w:rPr>
          <w:sz w:val="25"/>
          <w:szCs w:val="25"/>
          <w:rtl/>
        </w:rPr>
        <w:t xml:space="preserve"> והוא אחרון מפני שהוא מקדימו</w:t>
      </w:r>
      <w:r w:rsidRPr="00737709">
        <w:rPr>
          <w:rFonts w:hint="cs"/>
          <w:sz w:val="25"/>
          <w:szCs w:val="25"/>
          <w:rtl/>
        </w:rPr>
        <w:t>,</w:t>
      </w:r>
      <w:r w:rsidRPr="00737709">
        <w:rPr>
          <w:sz w:val="25"/>
          <w:szCs w:val="25"/>
          <w:rtl/>
        </w:rPr>
        <w:t xml:space="preserve"> והדבר הראשון מתברר בו. ואם הענין בהפך</w:t>
      </w:r>
      <w:r w:rsidRPr="00737709">
        <w:rPr>
          <w:rFonts w:hint="cs"/>
          <w:sz w:val="25"/>
          <w:szCs w:val="25"/>
          <w:rtl/>
        </w:rPr>
        <w:t xml:space="preserve"> -</w:t>
      </w:r>
      <w:r w:rsidRPr="00737709">
        <w:rPr>
          <w:sz w:val="25"/>
          <w:szCs w:val="25"/>
          <w:rtl/>
        </w:rPr>
        <w:t xml:space="preserve"> יקרא אחרון</w:t>
      </w:r>
      <w:r w:rsidRPr="00737709">
        <w:rPr>
          <w:rFonts w:hint="cs"/>
          <w:sz w:val="25"/>
          <w:szCs w:val="25"/>
          <w:rtl/>
        </w:rPr>
        <w:t>.</w:t>
      </w:r>
      <w:r w:rsidRPr="00737709">
        <w:rPr>
          <w:sz w:val="25"/>
          <w:szCs w:val="25"/>
          <w:rtl/>
        </w:rPr>
        <w:t xml:space="preserve"> </w:t>
      </w:r>
    </w:p>
    <w:p w14:paraId="57957A86" w14:textId="77777777" w:rsidR="00731630" w:rsidRPr="00737709" w:rsidRDefault="00731630" w:rsidP="00B80A9E">
      <w:pPr>
        <w:pStyle w:val="a2"/>
        <w:rPr>
          <w:sz w:val="25"/>
          <w:szCs w:val="25"/>
          <w:rtl/>
        </w:rPr>
      </w:pPr>
      <w:r w:rsidRPr="00737709">
        <w:rPr>
          <w:sz w:val="25"/>
          <w:szCs w:val="25"/>
          <w:rtl/>
        </w:rPr>
        <w:t>ועל זה נאמר על ראשון ראשון</w:t>
      </w:r>
      <w:r w:rsidRPr="00737709">
        <w:rPr>
          <w:rFonts w:hint="cs"/>
          <w:sz w:val="25"/>
          <w:szCs w:val="25"/>
          <w:rtl/>
        </w:rPr>
        <w:t>,</w:t>
      </w:r>
      <w:r w:rsidRPr="00737709">
        <w:rPr>
          <w:sz w:val="25"/>
          <w:szCs w:val="25"/>
          <w:rtl/>
        </w:rPr>
        <w:t xml:space="preserve"> ועל אחרון אחרון</w:t>
      </w:r>
      <w:r w:rsidRPr="00737709">
        <w:rPr>
          <w:rFonts w:hint="cs"/>
          <w:sz w:val="25"/>
          <w:szCs w:val="25"/>
          <w:rtl/>
        </w:rPr>
        <w:t xml:space="preserve">. עד כאן לשון רבינו יונה. </w:t>
      </w:r>
    </w:p>
    <w:p w14:paraId="1C8A4CA9" w14:textId="77777777" w:rsidR="00731630" w:rsidRPr="00737709" w:rsidRDefault="00731630" w:rsidP="00B80A9E">
      <w:pPr>
        <w:pStyle w:val="a2"/>
        <w:rPr>
          <w:sz w:val="25"/>
          <w:szCs w:val="25"/>
          <w:rtl/>
        </w:rPr>
      </w:pPr>
      <w:r w:rsidRPr="00737709">
        <w:rPr>
          <w:sz w:val="25"/>
          <w:szCs w:val="25"/>
          <w:rtl/>
        </w:rPr>
        <w:t>כלומר הסיבה שמסובבת את העניין היא הראשון בסדר</w:t>
      </w:r>
      <w:r w:rsidRPr="00737709">
        <w:rPr>
          <w:rFonts w:hint="cs"/>
          <w:sz w:val="25"/>
          <w:szCs w:val="25"/>
          <w:rtl/>
        </w:rPr>
        <w:t xml:space="preserve"> הדברים.</w:t>
      </w:r>
    </w:p>
    <w:p w14:paraId="157EDCEB" w14:textId="77777777" w:rsidR="00E11AD5" w:rsidRDefault="00E11AD5" w:rsidP="00E11AD5">
      <w:pPr>
        <w:pStyle w:val="11"/>
        <w:bidi/>
        <w:rPr>
          <w:rtl/>
        </w:rPr>
      </w:pPr>
    </w:p>
    <w:p w14:paraId="7E67EB82" w14:textId="73C2DC00" w:rsidR="00E11AD5" w:rsidRPr="00DD4D67" w:rsidRDefault="00731630" w:rsidP="00E11AD5">
      <w:pPr>
        <w:pStyle w:val="11"/>
        <w:bidi/>
        <w:rPr>
          <w:rtl/>
        </w:rPr>
      </w:pPr>
      <w:r>
        <w:rPr>
          <w:rFonts w:hint="cs"/>
          <w:rtl/>
        </w:rPr>
        <w:lastRenderedPageBreak/>
        <w:t>ב</w:t>
      </w:r>
    </w:p>
    <w:p w14:paraId="54CD6896" w14:textId="77777777" w:rsidR="00731630" w:rsidRPr="00737709" w:rsidRDefault="00731630" w:rsidP="00B80A9E">
      <w:pPr>
        <w:pStyle w:val="a2"/>
        <w:rPr>
          <w:sz w:val="25"/>
          <w:szCs w:val="25"/>
          <w:rtl/>
        </w:rPr>
      </w:pPr>
      <w:r w:rsidRPr="00737709">
        <w:rPr>
          <w:rFonts w:hint="cs"/>
          <w:sz w:val="25"/>
          <w:szCs w:val="25"/>
          <w:rtl/>
        </w:rPr>
        <w:t xml:space="preserve">בספר תניא אנו מוצאים, לכאורה, </w:t>
      </w:r>
      <w:r w:rsidRPr="00737709">
        <w:rPr>
          <w:rFonts w:hint="cs"/>
          <w:b/>
          <w:bCs/>
          <w:sz w:val="25"/>
          <w:szCs w:val="25"/>
          <w:rtl/>
        </w:rPr>
        <w:t>באופן שיטתי</w:t>
      </w:r>
      <w:r w:rsidRPr="00737709">
        <w:rPr>
          <w:rFonts w:hint="cs"/>
          <w:sz w:val="25"/>
          <w:szCs w:val="25"/>
          <w:rtl/>
        </w:rPr>
        <w:t xml:space="preserve"> כי סגנון רבנו הזקן, הוא באופן של 'ההוא דסליק מיניה - מפרש ברישא', על ראשון אחרון. </w:t>
      </w:r>
    </w:p>
    <w:p w14:paraId="6732270C" w14:textId="77777777" w:rsidR="00731630" w:rsidRPr="00737709" w:rsidRDefault="00731630" w:rsidP="00B80A9E">
      <w:pPr>
        <w:pStyle w:val="a2"/>
        <w:rPr>
          <w:sz w:val="25"/>
          <w:szCs w:val="25"/>
          <w:rtl/>
        </w:rPr>
      </w:pPr>
      <w:r w:rsidRPr="00737709">
        <w:rPr>
          <w:rFonts w:hint="cs"/>
          <w:sz w:val="25"/>
          <w:szCs w:val="25"/>
          <w:rtl/>
        </w:rPr>
        <w:t>הנה כמה דוגמאות:</w:t>
      </w:r>
    </w:p>
    <w:p w14:paraId="0A10D386" w14:textId="52F1C45B" w:rsidR="00731630" w:rsidRPr="00737709" w:rsidRDefault="00C123A2" w:rsidP="00B80A9E">
      <w:pPr>
        <w:pStyle w:val="a2"/>
        <w:rPr>
          <w:sz w:val="25"/>
          <w:szCs w:val="25"/>
        </w:rPr>
      </w:pPr>
      <w:r w:rsidRPr="00737709">
        <w:rPr>
          <w:rFonts w:hint="cs"/>
          <w:sz w:val="25"/>
          <w:szCs w:val="25"/>
          <w:rtl/>
        </w:rPr>
        <w:t>הקדמת המלקט:</w:t>
      </w:r>
    </w:p>
    <w:p w14:paraId="428F7F31" w14:textId="77777777" w:rsidR="00731630" w:rsidRPr="00737709" w:rsidRDefault="00731630" w:rsidP="00B80A9E">
      <w:pPr>
        <w:pStyle w:val="a2"/>
        <w:rPr>
          <w:sz w:val="25"/>
          <w:szCs w:val="25"/>
          <w:rtl/>
        </w:rPr>
      </w:pPr>
      <w:r w:rsidRPr="00737709">
        <w:rPr>
          <w:rFonts w:hint="cs"/>
          <w:sz w:val="25"/>
          <w:szCs w:val="25"/>
          <w:rtl/>
        </w:rPr>
        <w:t xml:space="preserve">שתי שאלות שטוענים חסידים על כתיבת ספר התניא שבאה להחליף קבלת עצות בעבודת השם ביחידות: </w:t>
      </w:r>
    </w:p>
    <w:p w14:paraId="160F4788" w14:textId="77777777" w:rsidR="00731630" w:rsidRPr="00737709" w:rsidRDefault="00731630" w:rsidP="00B80A9E">
      <w:pPr>
        <w:pStyle w:val="a2"/>
        <w:rPr>
          <w:sz w:val="25"/>
          <w:szCs w:val="25"/>
          <w:rtl/>
        </w:rPr>
      </w:pPr>
      <w:r w:rsidRPr="00737709">
        <w:rPr>
          <w:rFonts w:hint="cs"/>
          <w:sz w:val="25"/>
          <w:szCs w:val="25"/>
          <w:rtl/>
        </w:rPr>
        <w:t xml:space="preserve">א) מבחינתם של חסידים: הקורא קורא לפי דרכו... ואם שכלו ודעתו מבולבלים ובחשיכה יתהלכו </w:t>
      </w:r>
      <w:r w:rsidRPr="00737709">
        <w:rPr>
          <w:sz w:val="25"/>
          <w:szCs w:val="25"/>
          <w:rtl/>
        </w:rPr>
        <w:t>–</w:t>
      </w:r>
      <w:r w:rsidRPr="00737709">
        <w:rPr>
          <w:rFonts w:hint="cs"/>
          <w:sz w:val="25"/>
          <w:szCs w:val="25"/>
          <w:rtl/>
        </w:rPr>
        <w:t xml:space="preserve"> בקושי יכול ראות את האור כי טוב...</w:t>
      </w:r>
    </w:p>
    <w:p w14:paraId="6337DFE1" w14:textId="77777777" w:rsidR="00731630" w:rsidRPr="00737709" w:rsidRDefault="00731630" w:rsidP="00B80A9E">
      <w:pPr>
        <w:pStyle w:val="a2"/>
        <w:rPr>
          <w:sz w:val="25"/>
          <w:szCs w:val="25"/>
        </w:rPr>
      </w:pPr>
      <w:r w:rsidRPr="00737709">
        <w:rPr>
          <w:rFonts w:hint="cs"/>
          <w:sz w:val="25"/>
          <w:szCs w:val="25"/>
          <w:rtl/>
        </w:rPr>
        <w:t xml:space="preserve">ב) מבחינת המחבר (רבנו הזקן): אין כל השכלים והדעות שוות... ואין כל אדם זוכה להיות מכיר מקומו הפרטי בתורה. ולכן אין אפשרות למחבר לתת עצות למגוון השאלות ששואלים החסידים. </w:t>
      </w:r>
    </w:p>
    <w:p w14:paraId="7194B2C5" w14:textId="3CABCE7E" w:rsidR="00731630" w:rsidRPr="00737709" w:rsidRDefault="00731630" w:rsidP="00B80A9E">
      <w:pPr>
        <w:pStyle w:val="a2"/>
        <w:rPr>
          <w:sz w:val="25"/>
          <w:szCs w:val="25"/>
          <w:rtl/>
        </w:rPr>
      </w:pPr>
      <w:r w:rsidRPr="00737709">
        <w:rPr>
          <w:rFonts w:hint="cs"/>
          <w:sz w:val="25"/>
          <w:szCs w:val="25"/>
          <w:rtl/>
        </w:rPr>
        <w:t>כשרבנו הזקן עו</w:t>
      </w:r>
      <w:r w:rsidR="00C123A2" w:rsidRPr="00737709">
        <w:rPr>
          <w:rFonts w:hint="cs"/>
          <w:sz w:val="25"/>
          <w:szCs w:val="25"/>
          <w:rtl/>
        </w:rPr>
        <w:t xml:space="preserve">נה על השאלות, </w:t>
      </w:r>
      <w:r w:rsidRPr="00737709">
        <w:rPr>
          <w:rFonts w:hint="cs"/>
          <w:sz w:val="25"/>
          <w:szCs w:val="25"/>
          <w:rtl/>
        </w:rPr>
        <w:t xml:space="preserve">הוא עונה </w:t>
      </w:r>
      <w:r w:rsidRPr="00737709">
        <w:rPr>
          <w:rFonts w:hint="cs"/>
          <w:b/>
          <w:bCs/>
          <w:sz w:val="25"/>
          <w:szCs w:val="25"/>
          <w:rtl/>
        </w:rPr>
        <w:t>'ההוא דסליק מיניה - מפרש ברישא</w:t>
      </w:r>
      <w:r w:rsidRPr="00737709">
        <w:rPr>
          <w:rFonts w:hint="cs"/>
          <w:sz w:val="25"/>
          <w:szCs w:val="25"/>
          <w:rtl/>
        </w:rPr>
        <w:t>':</w:t>
      </w:r>
    </w:p>
    <w:p w14:paraId="709B2F51" w14:textId="57D260EC" w:rsidR="00731630" w:rsidRPr="00737709" w:rsidRDefault="00731630" w:rsidP="00B80A9E">
      <w:pPr>
        <w:pStyle w:val="a2"/>
        <w:rPr>
          <w:sz w:val="25"/>
          <w:szCs w:val="25"/>
          <w:rtl/>
        </w:rPr>
      </w:pPr>
      <w:r w:rsidRPr="00737709">
        <w:rPr>
          <w:rFonts w:hint="cs"/>
          <w:sz w:val="25"/>
          <w:szCs w:val="25"/>
          <w:rtl/>
        </w:rPr>
        <w:t xml:space="preserve">על שאלה השניה </w:t>
      </w:r>
      <w:r w:rsidRPr="00737709">
        <w:rPr>
          <w:sz w:val="25"/>
          <w:szCs w:val="25"/>
          <w:rtl/>
        </w:rPr>
        <w:t>–</w:t>
      </w:r>
      <w:r w:rsidRPr="00737709">
        <w:rPr>
          <w:rFonts w:hint="cs"/>
          <w:sz w:val="25"/>
          <w:szCs w:val="25"/>
          <w:rtl/>
        </w:rPr>
        <w:t xml:space="preserve"> כיצד יכול רבנו הזקן לחבר ספר שיענה על שאלות כולן - כי 'ביודעיי</w:t>
      </w:r>
      <w:r w:rsidR="00C123A2" w:rsidRPr="00737709">
        <w:rPr>
          <w:rFonts w:hint="cs"/>
          <w:sz w:val="25"/>
          <w:szCs w:val="25"/>
          <w:rtl/>
        </w:rPr>
        <w:t xml:space="preserve"> ומכיריי קאמינא הם כל אחד ואחד </w:t>
      </w:r>
      <w:r w:rsidRPr="00737709">
        <w:rPr>
          <w:rFonts w:hint="cs"/>
          <w:sz w:val="25"/>
          <w:szCs w:val="25"/>
          <w:rtl/>
        </w:rPr>
        <w:t xml:space="preserve">מאנ"ש... אליהם תטוף מלתי...'. </w:t>
      </w:r>
    </w:p>
    <w:p w14:paraId="0C732B18" w14:textId="77777777" w:rsidR="00731630" w:rsidRPr="00737709" w:rsidRDefault="00731630" w:rsidP="00B80A9E">
      <w:pPr>
        <w:pStyle w:val="a2"/>
        <w:rPr>
          <w:sz w:val="25"/>
          <w:szCs w:val="25"/>
          <w:rtl/>
        </w:rPr>
      </w:pPr>
      <w:r w:rsidRPr="00737709">
        <w:rPr>
          <w:rFonts w:hint="cs"/>
          <w:sz w:val="25"/>
          <w:szCs w:val="25"/>
          <w:rtl/>
        </w:rPr>
        <w:t xml:space="preserve">על השאלה הראשונה: אם הקורא 'שכלו ודעתו מבולבלים...', על כך עונה רבנו הזקן, רק אחר כך: 'ומי שדעתו קצרה להבין... יפרש שיחתו לגדולים שבעירו...'. </w:t>
      </w:r>
    </w:p>
    <w:p w14:paraId="3948E427" w14:textId="77777777" w:rsidR="00731630" w:rsidRPr="00737709" w:rsidRDefault="00731630" w:rsidP="00B80A9E">
      <w:pPr>
        <w:pStyle w:val="a2"/>
        <w:rPr>
          <w:sz w:val="25"/>
          <w:szCs w:val="25"/>
          <w:rtl/>
        </w:rPr>
      </w:pPr>
      <w:r w:rsidRPr="00737709">
        <w:rPr>
          <w:rFonts w:hint="cs"/>
          <w:sz w:val="25"/>
          <w:szCs w:val="25"/>
          <w:rtl/>
        </w:rPr>
        <w:t xml:space="preserve">פרק א: לכל איש ישראל, אחד צדיק ואחד רשע, יש שתי נפשות. </w:t>
      </w:r>
    </w:p>
    <w:p w14:paraId="3C657AFE" w14:textId="77777777" w:rsidR="00731630" w:rsidRPr="00737709" w:rsidRDefault="00731630" w:rsidP="00B80A9E">
      <w:pPr>
        <w:pStyle w:val="a2"/>
        <w:rPr>
          <w:sz w:val="25"/>
          <w:szCs w:val="25"/>
          <w:rtl/>
        </w:rPr>
      </w:pPr>
      <w:r w:rsidRPr="00737709">
        <w:rPr>
          <w:rFonts w:hint="cs"/>
          <w:sz w:val="25"/>
          <w:szCs w:val="25"/>
          <w:rtl/>
        </w:rPr>
        <w:t>ההוא דסליק מיניה - מפרש ברישא</w:t>
      </w:r>
    </w:p>
    <w:p w14:paraId="1C2C3F69" w14:textId="0E3D315C" w:rsidR="00731630" w:rsidRPr="00737709" w:rsidRDefault="00731630" w:rsidP="00B80A9E">
      <w:pPr>
        <w:pStyle w:val="a2"/>
        <w:rPr>
          <w:b/>
          <w:bCs/>
          <w:sz w:val="25"/>
          <w:szCs w:val="25"/>
          <w:rtl/>
        </w:rPr>
      </w:pPr>
      <w:r w:rsidRPr="00737709">
        <w:rPr>
          <w:rFonts w:hint="cs"/>
          <w:sz w:val="25"/>
          <w:szCs w:val="25"/>
          <w:rtl/>
        </w:rPr>
        <w:t xml:space="preserve">פרק א: מהות נפש </w:t>
      </w:r>
      <w:r w:rsidRPr="00737709">
        <w:rPr>
          <w:rFonts w:hint="cs"/>
          <w:b/>
          <w:bCs/>
          <w:sz w:val="25"/>
          <w:szCs w:val="25"/>
          <w:rtl/>
        </w:rPr>
        <w:t>הבהמית</w:t>
      </w:r>
      <w:r w:rsidRPr="00737709">
        <w:rPr>
          <w:rFonts w:hint="cs"/>
          <w:sz w:val="25"/>
          <w:szCs w:val="25"/>
          <w:rtl/>
        </w:rPr>
        <w:t xml:space="preserve"> </w:t>
      </w:r>
      <w:r w:rsidRPr="00737709">
        <w:rPr>
          <w:sz w:val="25"/>
          <w:szCs w:val="25"/>
          <w:rtl/>
        </w:rPr>
        <w:t>–</w:t>
      </w:r>
      <w:r w:rsidRPr="00737709">
        <w:rPr>
          <w:rFonts w:hint="cs"/>
          <w:sz w:val="25"/>
          <w:szCs w:val="25"/>
          <w:rtl/>
        </w:rPr>
        <w:t xml:space="preserve"> 'מצד הקליפה וסט"א...'.</w:t>
      </w:r>
      <w:r w:rsidR="00737709">
        <w:rPr>
          <w:rFonts w:hint="cs"/>
          <w:sz w:val="25"/>
          <w:szCs w:val="25"/>
          <w:rtl/>
        </w:rPr>
        <w:t xml:space="preserve"> </w:t>
      </w:r>
    </w:p>
    <w:p w14:paraId="68897084" w14:textId="77777777" w:rsidR="00731630" w:rsidRPr="00737709" w:rsidRDefault="00731630" w:rsidP="00B80A9E">
      <w:pPr>
        <w:pStyle w:val="a2"/>
        <w:rPr>
          <w:sz w:val="25"/>
          <w:szCs w:val="25"/>
          <w:rtl/>
        </w:rPr>
      </w:pPr>
      <w:r w:rsidRPr="00737709">
        <w:rPr>
          <w:rFonts w:hint="cs"/>
          <w:sz w:val="25"/>
          <w:szCs w:val="25"/>
          <w:rtl/>
        </w:rPr>
        <w:t>פרק ב: מהות נפש</w:t>
      </w:r>
      <w:r w:rsidRPr="00737709">
        <w:rPr>
          <w:rFonts w:hint="cs"/>
          <w:b/>
          <w:bCs/>
          <w:sz w:val="25"/>
          <w:szCs w:val="25"/>
          <w:rtl/>
        </w:rPr>
        <w:t xml:space="preserve"> אלוקית</w:t>
      </w:r>
      <w:r w:rsidRPr="00737709">
        <w:rPr>
          <w:rFonts w:hint="cs"/>
          <w:sz w:val="25"/>
          <w:szCs w:val="25"/>
          <w:rtl/>
        </w:rPr>
        <w:t xml:space="preserve"> </w:t>
      </w:r>
      <w:r w:rsidRPr="00737709">
        <w:rPr>
          <w:sz w:val="25"/>
          <w:szCs w:val="25"/>
          <w:rtl/>
        </w:rPr>
        <w:t>–</w:t>
      </w:r>
      <w:r w:rsidRPr="00737709">
        <w:rPr>
          <w:rFonts w:hint="cs"/>
          <w:sz w:val="25"/>
          <w:szCs w:val="25"/>
          <w:rtl/>
        </w:rPr>
        <w:t xml:space="preserve"> 'חלק אלוה ממעל ממש...' . </w:t>
      </w:r>
    </w:p>
    <w:p w14:paraId="7BAE5BD4" w14:textId="77777777" w:rsidR="00731630" w:rsidRPr="00737709" w:rsidRDefault="00731630" w:rsidP="00B80A9E">
      <w:pPr>
        <w:pStyle w:val="a2"/>
        <w:rPr>
          <w:sz w:val="25"/>
          <w:szCs w:val="25"/>
          <w:rtl/>
        </w:rPr>
      </w:pPr>
      <w:r w:rsidRPr="00737709">
        <w:rPr>
          <w:rFonts w:hint="cs"/>
          <w:sz w:val="25"/>
          <w:szCs w:val="25"/>
          <w:rtl/>
        </w:rPr>
        <w:t xml:space="preserve">פרק ג,ד,ה: כוחות ולבושים של נפש </w:t>
      </w:r>
      <w:r w:rsidRPr="00737709">
        <w:rPr>
          <w:rFonts w:hint="cs"/>
          <w:b/>
          <w:bCs/>
          <w:sz w:val="25"/>
          <w:szCs w:val="25"/>
          <w:rtl/>
        </w:rPr>
        <w:t>האלוקית</w:t>
      </w:r>
      <w:r w:rsidRPr="00737709">
        <w:rPr>
          <w:rFonts w:hint="cs"/>
          <w:sz w:val="25"/>
          <w:szCs w:val="25"/>
          <w:rtl/>
        </w:rPr>
        <w:t>.</w:t>
      </w:r>
    </w:p>
    <w:p w14:paraId="6B05D916" w14:textId="4FB90855" w:rsidR="00731630" w:rsidRPr="00737709" w:rsidRDefault="00731630" w:rsidP="00B80A9E">
      <w:pPr>
        <w:pStyle w:val="a2"/>
        <w:rPr>
          <w:sz w:val="25"/>
          <w:szCs w:val="25"/>
          <w:rtl/>
        </w:rPr>
      </w:pPr>
      <w:r w:rsidRPr="00737709">
        <w:rPr>
          <w:rFonts w:hint="cs"/>
          <w:sz w:val="25"/>
          <w:szCs w:val="25"/>
          <w:rtl/>
        </w:rPr>
        <w:lastRenderedPageBreak/>
        <w:t xml:space="preserve">פרק ו,ז,ח: כוחות ולבושים של נפש </w:t>
      </w:r>
      <w:r w:rsidRPr="00737709">
        <w:rPr>
          <w:rFonts w:hint="cs"/>
          <w:b/>
          <w:bCs/>
          <w:sz w:val="25"/>
          <w:szCs w:val="25"/>
          <w:rtl/>
        </w:rPr>
        <w:t>הבהמית</w:t>
      </w:r>
      <w:r w:rsidRPr="00737709">
        <w:rPr>
          <w:rFonts w:hint="cs"/>
          <w:sz w:val="25"/>
          <w:szCs w:val="25"/>
          <w:rtl/>
        </w:rPr>
        <w:t>.</w:t>
      </w:r>
      <w:r w:rsidR="00737709">
        <w:rPr>
          <w:rFonts w:hint="cs"/>
          <w:sz w:val="25"/>
          <w:szCs w:val="25"/>
          <w:rtl/>
        </w:rPr>
        <w:t xml:space="preserve"> </w:t>
      </w:r>
    </w:p>
    <w:p w14:paraId="5A66119C" w14:textId="3CDD1819" w:rsidR="00731630" w:rsidRPr="00737709" w:rsidRDefault="00731630" w:rsidP="00B80A9E">
      <w:pPr>
        <w:pStyle w:val="a2"/>
        <w:rPr>
          <w:sz w:val="25"/>
          <w:szCs w:val="25"/>
          <w:rtl/>
        </w:rPr>
      </w:pPr>
      <w:r w:rsidRPr="00737709">
        <w:rPr>
          <w:rFonts w:hint="cs"/>
          <w:b/>
          <w:bCs/>
          <w:sz w:val="25"/>
          <w:szCs w:val="25"/>
          <w:rtl/>
        </w:rPr>
        <w:t>ההוא דסליק מיניה - מפרש ברישא</w:t>
      </w:r>
      <w:r w:rsidRPr="00737709">
        <w:rPr>
          <w:rFonts w:hint="cs"/>
          <w:sz w:val="25"/>
          <w:szCs w:val="25"/>
          <w:rtl/>
        </w:rPr>
        <w:t xml:space="preserve"> - סליק מנפש האלוקית ומסביר ברישא כוחות ולבושים של נפש האלוקית.</w:t>
      </w:r>
    </w:p>
    <w:p w14:paraId="18BE67D0" w14:textId="77777777" w:rsidR="00731630" w:rsidRPr="00737709" w:rsidRDefault="00731630" w:rsidP="00B80A9E">
      <w:pPr>
        <w:pStyle w:val="a2"/>
        <w:rPr>
          <w:sz w:val="25"/>
          <w:szCs w:val="25"/>
          <w:rtl/>
        </w:rPr>
      </w:pPr>
      <w:r w:rsidRPr="00737709">
        <w:rPr>
          <w:rFonts w:hint="cs"/>
          <w:sz w:val="25"/>
          <w:szCs w:val="25"/>
          <w:rtl/>
        </w:rPr>
        <w:t xml:space="preserve">פרק ט: מקום משכן נפש </w:t>
      </w:r>
      <w:r w:rsidRPr="00737709">
        <w:rPr>
          <w:rFonts w:hint="cs"/>
          <w:b/>
          <w:bCs/>
          <w:sz w:val="25"/>
          <w:szCs w:val="25"/>
          <w:rtl/>
        </w:rPr>
        <w:t>הבהמית</w:t>
      </w:r>
      <w:r w:rsidRPr="00737709">
        <w:rPr>
          <w:rFonts w:hint="cs"/>
          <w:sz w:val="25"/>
          <w:szCs w:val="25"/>
          <w:rtl/>
        </w:rPr>
        <w:t xml:space="preserve"> </w:t>
      </w:r>
      <w:r w:rsidRPr="00737709">
        <w:rPr>
          <w:sz w:val="25"/>
          <w:szCs w:val="25"/>
          <w:rtl/>
        </w:rPr>
        <w:t>–</w:t>
      </w:r>
      <w:r w:rsidRPr="00737709">
        <w:rPr>
          <w:rFonts w:hint="cs"/>
          <w:sz w:val="25"/>
          <w:szCs w:val="25"/>
          <w:rtl/>
        </w:rPr>
        <w:t xml:space="preserve"> בלב בחלל שמאלי...</w:t>
      </w:r>
    </w:p>
    <w:p w14:paraId="5BA15DBE" w14:textId="77777777" w:rsidR="00731630" w:rsidRPr="00737709" w:rsidRDefault="00731630" w:rsidP="00B80A9E">
      <w:pPr>
        <w:pStyle w:val="a2"/>
        <w:rPr>
          <w:sz w:val="25"/>
          <w:szCs w:val="25"/>
          <w:rtl/>
        </w:rPr>
      </w:pPr>
      <w:r w:rsidRPr="00737709">
        <w:rPr>
          <w:rFonts w:hint="cs"/>
          <w:sz w:val="25"/>
          <w:szCs w:val="25"/>
          <w:rtl/>
        </w:rPr>
        <w:tab/>
        <w:t xml:space="preserve">מקום נפש </w:t>
      </w:r>
      <w:r w:rsidRPr="00737709">
        <w:rPr>
          <w:rFonts w:hint="cs"/>
          <w:b/>
          <w:bCs/>
          <w:sz w:val="25"/>
          <w:szCs w:val="25"/>
          <w:rtl/>
        </w:rPr>
        <w:t>האלוקית</w:t>
      </w:r>
      <w:r w:rsidRPr="00737709">
        <w:rPr>
          <w:rFonts w:hint="cs"/>
          <w:sz w:val="25"/>
          <w:szCs w:val="25"/>
          <w:rtl/>
        </w:rPr>
        <w:t xml:space="preserve"> </w:t>
      </w:r>
      <w:r w:rsidRPr="00737709">
        <w:rPr>
          <w:sz w:val="25"/>
          <w:szCs w:val="25"/>
          <w:rtl/>
        </w:rPr>
        <w:t>–</w:t>
      </w:r>
      <w:r w:rsidRPr="00737709">
        <w:rPr>
          <w:rFonts w:hint="cs"/>
          <w:sz w:val="25"/>
          <w:szCs w:val="25"/>
          <w:rtl/>
        </w:rPr>
        <w:t xml:space="preserve"> במוחין... </w:t>
      </w:r>
    </w:p>
    <w:p w14:paraId="5896314A" w14:textId="77777777" w:rsidR="00731630" w:rsidRPr="00737709" w:rsidRDefault="00731630" w:rsidP="00B80A9E">
      <w:pPr>
        <w:pStyle w:val="a2"/>
        <w:rPr>
          <w:sz w:val="25"/>
          <w:szCs w:val="25"/>
          <w:rtl/>
        </w:rPr>
      </w:pPr>
      <w:r w:rsidRPr="00737709">
        <w:rPr>
          <w:rFonts w:hint="cs"/>
          <w:b/>
          <w:bCs/>
          <w:sz w:val="25"/>
          <w:szCs w:val="25"/>
          <w:rtl/>
        </w:rPr>
        <w:t xml:space="preserve">ההוא דסליק מיניה - מפרש ברישא </w:t>
      </w:r>
      <w:r w:rsidRPr="00737709">
        <w:rPr>
          <w:b/>
          <w:bCs/>
          <w:sz w:val="25"/>
          <w:szCs w:val="25"/>
          <w:rtl/>
        </w:rPr>
        <w:t>–</w:t>
      </w:r>
      <w:r w:rsidRPr="00737709">
        <w:rPr>
          <w:rFonts w:hint="cs"/>
          <w:b/>
          <w:bCs/>
          <w:sz w:val="25"/>
          <w:szCs w:val="25"/>
          <w:rtl/>
        </w:rPr>
        <w:t xml:space="preserve"> </w:t>
      </w:r>
      <w:r w:rsidRPr="00737709">
        <w:rPr>
          <w:rFonts w:hint="cs"/>
          <w:sz w:val="25"/>
          <w:szCs w:val="25"/>
          <w:rtl/>
        </w:rPr>
        <w:t>סליק מכוחות של נפש הבהמית, ומפרש ברישא מקום משכן נפש הבהמית.</w:t>
      </w:r>
    </w:p>
    <w:p w14:paraId="14EDD9F9" w14:textId="77777777" w:rsidR="00731630" w:rsidRPr="00737709" w:rsidRDefault="00731630" w:rsidP="00B80A9E">
      <w:pPr>
        <w:pStyle w:val="a2"/>
        <w:rPr>
          <w:sz w:val="25"/>
          <w:szCs w:val="25"/>
          <w:rtl/>
        </w:rPr>
      </w:pPr>
      <w:r w:rsidRPr="00737709">
        <w:rPr>
          <w:rFonts w:hint="cs"/>
          <w:sz w:val="25"/>
          <w:szCs w:val="25"/>
          <w:rtl/>
        </w:rPr>
        <w:t xml:space="preserve">פרק ט: שאיפת נפש </w:t>
      </w:r>
      <w:r w:rsidRPr="00737709">
        <w:rPr>
          <w:rFonts w:hint="cs"/>
          <w:b/>
          <w:bCs/>
          <w:sz w:val="25"/>
          <w:szCs w:val="25"/>
          <w:rtl/>
        </w:rPr>
        <w:t>האלוקית</w:t>
      </w:r>
      <w:r w:rsidRPr="00737709">
        <w:rPr>
          <w:rFonts w:hint="cs"/>
          <w:sz w:val="25"/>
          <w:szCs w:val="25"/>
          <w:rtl/>
        </w:rPr>
        <w:t xml:space="preserve"> </w:t>
      </w:r>
      <w:r w:rsidRPr="00737709">
        <w:rPr>
          <w:sz w:val="25"/>
          <w:szCs w:val="25"/>
          <w:rtl/>
        </w:rPr>
        <w:t>–</w:t>
      </w:r>
      <w:r w:rsidRPr="00737709">
        <w:rPr>
          <w:rFonts w:hint="cs"/>
          <w:sz w:val="25"/>
          <w:szCs w:val="25"/>
          <w:rtl/>
        </w:rPr>
        <w:t xml:space="preserve"> 'שהאלוקית חפצה ורצונה...'.</w:t>
      </w:r>
    </w:p>
    <w:p w14:paraId="03CFE321" w14:textId="08F2532C" w:rsidR="00731630" w:rsidRPr="00737709" w:rsidRDefault="00731630" w:rsidP="00B80A9E">
      <w:pPr>
        <w:pStyle w:val="a2"/>
        <w:rPr>
          <w:b/>
          <w:bCs/>
          <w:sz w:val="25"/>
          <w:szCs w:val="25"/>
          <w:rtl/>
        </w:rPr>
      </w:pPr>
      <w:r w:rsidRPr="00737709">
        <w:rPr>
          <w:rFonts w:hint="cs"/>
          <w:sz w:val="25"/>
          <w:szCs w:val="25"/>
          <w:rtl/>
        </w:rPr>
        <w:t xml:space="preserve">שאיפת נפש </w:t>
      </w:r>
      <w:r w:rsidRPr="00737709">
        <w:rPr>
          <w:rFonts w:hint="cs"/>
          <w:b/>
          <w:bCs/>
          <w:sz w:val="25"/>
          <w:szCs w:val="25"/>
          <w:rtl/>
        </w:rPr>
        <w:t xml:space="preserve">הבהמית </w:t>
      </w:r>
      <w:r w:rsidRPr="00737709">
        <w:rPr>
          <w:sz w:val="25"/>
          <w:szCs w:val="25"/>
          <w:rtl/>
        </w:rPr>
        <w:t>–</w:t>
      </w:r>
      <w:r w:rsidRPr="00737709">
        <w:rPr>
          <w:rFonts w:hint="cs"/>
          <w:sz w:val="25"/>
          <w:szCs w:val="25"/>
          <w:rtl/>
        </w:rPr>
        <w:t xml:space="preserve"> 'אך נפש הבהמית שמהקליפה רצונה...'. </w:t>
      </w:r>
    </w:p>
    <w:p w14:paraId="594908E8" w14:textId="77777777" w:rsidR="00731630" w:rsidRPr="00737709" w:rsidRDefault="00731630" w:rsidP="00B80A9E">
      <w:pPr>
        <w:pStyle w:val="a2"/>
        <w:rPr>
          <w:sz w:val="25"/>
          <w:szCs w:val="25"/>
          <w:rtl/>
        </w:rPr>
      </w:pPr>
      <w:r w:rsidRPr="00737709">
        <w:rPr>
          <w:rFonts w:hint="cs"/>
          <w:b/>
          <w:bCs/>
          <w:sz w:val="25"/>
          <w:szCs w:val="25"/>
          <w:rtl/>
        </w:rPr>
        <w:t>ההוא דסליק מיניה - מפרש ברישא</w:t>
      </w:r>
      <w:r w:rsidRPr="00737709">
        <w:rPr>
          <w:rFonts w:hint="cs"/>
          <w:sz w:val="25"/>
          <w:szCs w:val="25"/>
          <w:rtl/>
        </w:rPr>
        <w:t xml:space="preserve"> </w:t>
      </w:r>
      <w:r w:rsidRPr="00737709">
        <w:rPr>
          <w:sz w:val="25"/>
          <w:szCs w:val="25"/>
          <w:rtl/>
        </w:rPr>
        <w:t>–</w:t>
      </w:r>
      <w:r w:rsidRPr="00737709">
        <w:rPr>
          <w:rFonts w:hint="cs"/>
          <w:sz w:val="25"/>
          <w:szCs w:val="25"/>
          <w:rtl/>
        </w:rPr>
        <w:t xml:space="preserve"> סליק מקום משכן נפש האלוקית, ולכן מפרש ברישא השאיפות של נפש האלוקית. </w:t>
      </w:r>
    </w:p>
    <w:p w14:paraId="61E794A8" w14:textId="2A28BAE4" w:rsidR="00731630" w:rsidRPr="00737709" w:rsidRDefault="00731630" w:rsidP="00B80A9E">
      <w:pPr>
        <w:pStyle w:val="a2"/>
        <w:rPr>
          <w:sz w:val="25"/>
          <w:szCs w:val="25"/>
          <w:rtl/>
        </w:rPr>
      </w:pPr>
      <w:r w:rsidRPr="00737709">
        <w:rPr>
          <w:rFonts w:hint="cs"/>
          <w:sz w:val="25"/>
          <w:szCs w:val="25"/>
          <w:rtl/>
        </w:rPr>
        <w:t xml:space="preserve">פרק י: צדיק </w:t>
      </w:r>
      <w:r w:rsidR="00C123A2" w:rsidRPr="00737709">
        <w:rPr>
          <w:rFonts w:hint="cs"/>
          <w:b/>
          <w:bCs/>
          <w:sz w:val="25"/>
          <w:szCs w:val="25"/>
          <w:rtl/>
        </w:rPr>
        <w:t>שאינו גמור</w:t>
      </w:r>
      <w:r w:rsidRPr="00737709">
        <w:rPr>
          <w:rFonts w:hint="cs"/>
          <w:b/>
          <w:bCs/>
          <w:sz w:val="25"/>
          <w:szCs w:val="25"/>
          <w:rtl/>
        </w:rPr>
        <w:t xml:space="preserve"> </w:t>
      </w:r>
      <w:r w:rsidRPr="00737709">
        <w:rPr>
          <w:rFonts w:hint="cs"/>
          <w:sz w:val="25"/>
          <w:szCs w:val="25"/>
          <w:rtl/>
        </w:rPr>
        <w:t xml:space="preserve">- 'שיש לבו מעט מזער רע בחלל השמאלי...'. </w:t>
      </w:r>
    </w:p>
    <w:p w14:paraId="0C3ECBD9" w14:textId="77777777" w:rsidR="00731630" w:rsidRPr="00737709" w:rsidRDefault="00731630" w:rsidP="00B80A9E">
      <w:pPr>
        <w:pStyle w:val="a2"/>
        <w:rPr>
          <w:b/>
          <w:bCs/>
          <w:sz w:val="25"/>
          <w:szCs w:val="25"/>
          <w:rtl/>
        </w:rPr>
      </w:pPr>
      <w:r w:rsidRPr="00737709">
        <w:rPr>
          <w:rFonts w:hint="cs"/>
          <w:sz w:val="25"/>
          <w:szCs w:val="25"/>
          <w:rtl/>
        </w:rPr>
        <w:t xml:space="preserve">צדיק </w:t>
      </w:r>
      <w:r w:rsidRPr="00737709">
        <w:rPr>
          <w:rFonts w:hint="cs"/>
          <w:b/>
          <w:bCs/>
          <w:sz w:val="25"/>
          <w:szCs w:val="25"/>
          <w:rtl/>
        </w:rPr>
        <w:t>גמור</w:t>
      </w:r>
      <w:r w:rsidRPr="00737709">
        <w:rPr>
          <w:rFonts w:hint="cs"/>
          <w:sz w:val="25"/>
          <w:szCs w:val="25"/>
          <w:rtl/>
        </w:rPr>
        <w:t xml:space="preserve"> - 'שנהפך הרע שלו לטוב...'. </w:t>
      </w:r>
    </w:p>
    <w:p w14:paraId="601EFD00" w14:textId="018206C3" w:rsidR="00731630" w:rsidRPr="00737709" w:rsidRDefault="00731630" w:rsidP="00B80A9E">
      <w:pPr>
        <w:pStyle w:val="a2"/>
        <w:rPr>
          <w:sz w:val="25"/>
          <w:szCs w:val="25"/>
          <w:rtl/>
        </w:rPr>
      </w:pPr>
      <w:r w:rsidRPr="00737709">
        <w:rPr>
          <w:rFonts w:hint="cs"/>
          <w:b/>
          <w:bCs/>
          <w:sz w:val="25"/>
          <w:szCs w:val="25"/>
          <w:rtl/>
        </w:rPr>
        <w:t>ההוא דסליק מיניה - מפרש ברישא</w:t>
      </w:r>
      <w:r w:rsidR="00C123A2" w:rsidRPr="00737709">
        <w:rPr>
          <w:rFonts w:hint="cs"/>
          <w:b/>
          <w:bCs/>
          <w:sz w:val="25"/>
          <w:szCs w:val="25"/>
          <w:rtl/>
        </w:rPr>
        <w:t xml:space="preserve"> </w:t>
      </w:r>
      <w:r w:rsidR="00C123A2" w:rsidRPr="00737709">
        <w:rPr>
          <w:rFonts w:hint="cs"/>
          <w:sz w:val="25"/>
          <w:szCs w:val="25"/>
          <w:rtl/>
        </w:rPr>
        <w:t>-</w:t>
      </w:r>
      <w:r w:rsidRPr="00737709">
        <w:rPr>
          <w:rFonts w:hint="cs"/>
          <w:sz w:val="25"/>
          <w:szCs w:val="25"/>
          <w:rtl/>
        </w:rPr>
        <w:t xml:space="preserve"> סליק משאיפת הנפש הבהמית, ולכן מפרש ברישא צדיק שאינו גמור, הקרוב לדרגת רשע. </w:t>
      </w:r>
    </w:p>
    <w:p w14:paraId="1FDCD98B" w14:textId="58E65259" w:rsidR="00731630" w:rsidRPr="00737709" w:rsidRDefault="00C123A2" w:rsidP="00B80A9E">
      <w:pPr>
        <w:pStyle w:val="a2"/>
        <w:rPr>
          <w:b/>
          <w:bCs/>
          <w:sz w:val="25"/>
          <w:szCs w:val="25"/>
          <w:rtl/>
        </w:rPr>
      </w:pPr>
      <w:r w:rsidRPr="00737709">
        <w:rPr>
          <w:rFonts w:hint="cs"/>
          <w:sz w:val="25"/>
          <w:szCs w:val="25"/>
          <w:rtl/>
        </w:rPr>
        <w:t xml:space="preserve">פרק יא: </w:t>
      </w:r>
      <w:r w:rsidR="00731630" w:rsidRPr="00737709">
        <w:rPr>
          <w:rFonts w:hint="cs"/>
          <w:sz w:val="25"/>
          <w:szCs w:val="25"/>
          <w:rtl/>
        </w:rPr>
        <w:tab/>
        <w:t xml:space="preserve">רשע </w:t>
      </w:r>
      <w:r w:rsidR="00731630" w:rsidRPr="00737709">
        <w:rPr>
          <w:rFonts w:hint="cs"/>
          <w:b/>
          <w:bCs/>
          <w:sz w:val="25"/>
          <w:szCs w:val="25"/>
          <w:rtl/>
        </w:rPr>
        <w:t>וטוב לו</w:t>
      </w:r>
      <w:r w:rsidR="00731630" w:rsidRPr="00737709">
        <w:rPr>
          <w:rFonts w:hint="cs"/>
          <w:sz w:val="25"/>
          <w:szCs w:val="25"/>
          <w:rtl/>
        </w:rPr>
        <w:t xml:space="preserve"> </w:t>
      </w:r>
      <w:r w:rsidR="00731630" w:rsidRPr="00737709">
        <w:rPr>
          <w:sz w:val="25"/>
          <w:szCs w:val="25"/>
          <w:rtl/>
        </w:rPr>
        <w:t>–</w:t>
      </w:r>
      <w:r w:rsidR="00731630" w:rsidRPr="00737709">
        <w:rPr>
          <w:rFonts w:hint="cs"/>
          <w:sz w:val="25"/>
          <w:szCs w:val="25"/>
          <w:rtl/>
        </w:rPr>
        <w:t xml:space="preserve"> 'שהטוב שבנפשו האלוקית שבמוחו...' </w:t>
      </w:r>
    </w:p>
    <w:p w14:paraId="76927C97" w14:textId="5FC0517F" w:rsidR="00731630" w:rsidRPr="00737709" w:rsidRDefault="00C123A2" w:rsidP="00B80A9E">
      <w:pPr>
        <w:pStyle w:val="a2"/>
        <w:rPr>
          <w:b/>
          <w:bCs/>
          <w:sz w:val="25"/>
          <w:szCs w:val="25"/>
          <w:rtl/>
        </w:rPr>
      </w:pPr>
      <w:r w:rsidRPr="00737709">
        <w:rPr>
          <w:rFonts w:hint="cs"/>
          <w:sz w:val="25"/>
          <w:szCs w:val="25"/>
          <w:rtl/>
        </w:rPr>
        <w:t xml:space="preserve">רשע </w:t>
      </w:r>
      <w:r w:rsidR="00731630" w:rsidRPr="00737709">
        <w:rPr>
          <w:rFonts w:hint="cs"/>
          <w:b/>
          <w:bCs/>
          <w:sz w:val="25"/>
          <w:szCs w:val="25"/>
          <w:rtl/>
        </w:rPr>
        <w:t>ורע לו</w:t>
      </w:r>
      <w:r w:rsidR="00731630" w:rsidRPr="00737709">
        <w:rPr>
          <w:rFonts w:hint="cs"/>
          <w:sz w:val="25"/>
          <w:szCs w:val="25"/>
          <w:rtl/>
        </w:rPr>
        <w:t xml:space="preserve"> </w:t>
      </w:r>
      <w:r w:rsidR="00731630" w:rsidRPr="00737709">
        <w:rPr>
          <w:sz w:val="25"/>
          <w:szCs w:val="25"/>
          <w:rtl/>
        </w:rPr>
        <w:t>–</w:t>
      </w:r>
      <w:r w:rsidR="00731630" w:rsidRPr="00737709">
        <w:rPr>
          <w:rFonts w:hint="cs"/>
          <w:sz w:val="25"/>
          <w:szCs w:val="25"/>
          <w:rtl/>
        </w:rPr>
        <w:t xml:space="preserve"> 'שהרע שבנפשו הוא לבדו נשאר...'.</w:t>
      </w:r>
    </w:p>
    <w:p w14:paraId="6CC2978D" w14:textId="77777777" w:rsidR="00731630" w:rsidRPr="00737709" w:rsidRDefault="00731630" w:rsidP="00B80A9E">
      <w:pPr>
        <w:pStyle w:val="a2"/>
        <w:rPr>
          <w:sz w:val="25"/>
          <w:szCs w:val="25"/>
          <w:rtl/>
        </w:rPr>
      </w:pPr>
      <w:r w:rsidRPr="00737709">
        <w:rPr>
          <w:rFonts w:hint="cs"/>
          <w:b/>
          <w:bCs/>
          <w:sz w:val="25"/>
          <w:szCs w:val="25"/>
          <w:rtl/>
        </w:rPr>
        <w:t>ההוא דסליק מיניה - מפרש ברישא</w:t>
      </w:r>
      <w:r w:rsidRPr="00737709">
        <w:rPr>
          <w:rFonts w:hint="cs"/>
          <w:sz w:val="25"/>
          <w:szCs w:val="25"/>
          <w:rtl/>
        </w:rPr>
        <w:t xml:space="preserve"> - סליק מצדיק גמור, ולכן מפרש קודם דרגה הגבוה יותר של הרשע, היותר קרוב לצדיק.</w:t>
      </w:r>
    </w:p>
    <w:p w14:paraId="003CEF3E" w14:textId="77777777" w:rsidR="00731630" w:rsidRPr="00737709" w:rsidRDefault="00731630" w:rsidP="00B80A9E">
      <w:pPr>
        <w:pStyle w:val="a2"/>
        <w:rPr>
          <w:sz w:val="25"/>
          <w:szCs w:val="25"/>
          <w:rtl/>
        </w:rPr>
      </w:pPr>
      <w:r w:rsidRPr="00737709">
        <w:rPr>
          <w:rFonts w:hint="cs"/>
          <w:sz w:val="25"/>
          <w:szCs w:val="25"/>
          <w:rtl/>
        </w:rPr>
        <w:t xml:space="preserve">פרק יב: הבינוני - 'מהותה ועצמותה של הנפש הבהמית שמהקליפה שבחלל השמאלי </w:t>
      </w:r>
      <w:r w:rsidRPr="00737709">
        <w:rPr>
          <w:rFonts w:hint="cs"/>
          <w:b/>
          <w:bCs/>
          <w:sz w:val="25"/>
          <w:szCs w:val="25"/>
          <w:rtl/>
        </w:rPr>
        <w:t>לא נדחה</w:t>
      </w:r>
      <w:r w:rsidRPr="00737709">
        <w:rPr>
          <w:rFonts w:hint="cs"/>
          <w:sz w:val="25"/>
          <w:szCs w:val="25"/>
          <w:rtl/>
        </w:rPr>
        <w:t xml:space="preserve"> כלל ממקומו'. </w:t>
      </w:r>
    </w:p>
    <w:p w14:paraId="3CB2CA1B" w14:textId="77777777" w:rsidR="00731630" w:rsidRPr="00737709" w:rsidRDefault="00731630" w:rsidP="00B80A9E">
      <w:pPr>
        <w:pStyle w:val="a2"/>
        <w:rPr>
          <w:b/>
          <w:bCs/>
          <w:sz w:val="25"/>
          <w:szCs w:val="25"/>
          <w:rtl/>
        </w:rPr>
      </w:pPr>
      <w:r w:rsidRPr="00737709">
        <w:rPr>
          <w:rFonts w:hint="cs"/>
          <w:sz w:val="25"/>
          <w:szCs w:val="25"/>
          <w:rtl/>
        </w:rPr>
        <w:t xml:space="preserve">פרק יג: הבינוני המתפלל כל היום </w:t>
      </w:r>
      <w:r w:rsidRPr="00737709">
        <w:rPr>
          <w:sz w:val="25"/>
          <w:szCs w:val="25"/>
          <w:rtl/>
        </w:rPr>
        <w:t>–</w:t>
      </w:r>
      <w:r w:rsidRPr="00737709">
        <w:rPr>
          <w:rFonts w:hint="cs"/>
          <w:sz w:val="25"/>
          <w:szCs w:val="25"/>
          <w:rtl/>
        </w:rPr>
        <w:t xml:space="preserve"> 'אז אתכפיא ס"א שבחלל השמאלי... בבינוני הוא </w:t>
      </w:r>
      <w:r w:rsidRPr="00737709">
        <w:rPr>
          <w:rFonts w:hint="cs"/>
          <w:b/>
          <w:bCs/>
          <w:sz w:val="25"/>
          <w:szCs w:val="25"/>
          <w:rtl/>
        </w:rPr>
        <w:t>כישן בחלל השמאלי בשעת ק"ש ותפלה</w:t>
      </w:r>
      <w:r w:rsidRPr="00737709">
        <w:rPr>
          <w:rFonts w:hint="cs"/>
          <w:sz w:val="25"/>
          <w:szCs w:val="25"/>
          <w:rtl/>
        </w:rPr>
        <w:t xml:space="preserve">..'. </w:t>
      </w:r>
    </w:p>
    <w:p w14:paraId="32004A93" w14:textId="77777777" w:rsidR="00731630" w:rsidRPr="00737709" w:rsidRDefault="00731630" w:rsidP="00B80A9E">
      <w:pPr>
        <w:pStyle w:val="a2"/>
        <w:rPr>
          <w:sz w:val="25"/>
          <w:szCs w:val="25"/>
          <w:rtl/>
        </w:rPr>
      </w:pPr>
      <w:r w:rsidRPr="00737709">
        <w:rPr>
          <w:rFonts w:hint="cs"/>
          <w:b/>
          <w:bCs/>
          <w:sz w:val="25"/>
          <w:szCs w:val="25"/>
          <w:rtl/>
        </w:rPr>
        <w:lastRenderedPageBreak/>
        <w:t>ההוא דסליק מיניה - מפרש ברישא</w:t>
      </w:r>
      <w:r w:rsidRPr="00737709">
        <w:rPr>
          <w:rFonts w:hint="cs"/>
          <w:sz w:val="25"/>
          <w:szCs w:val="25"/>
          <w:rtl/>
        </w:rPr>
        <w:t xml:space="preserve"> - סליק מרשע ורע לו, ולכן בדברו על שני סוגים בבינוני (פרק יב </w:t>
      </w:r>
      <w:r w:rsidRPr="00737709">
        <w:rPr>
          <w:sz w:val="25"/>
          <w:szCs w:val="25"/>
          <w:rtl/>
        </w:rPr>
        <w:t>–</w:t>
      </w:r>
      <w:r w:rsidRPr="00737709">
        <w:rPr>
          <w:rFonts w:hint="cs"/>
          <w:sz w:val="25"/>
          <w:szCs w:val="25"/>
          <w:rtl/>
        </w:rPr>
        <w:t xml:space="preserve"> לעומת פרק יג), מסביר קודם הדרגה הנמוכה, ואחר כך דרגה הגבוה (בינוני המתפלל כל היום). </w:t>
      </w:r>
      <w:r w:rsidRPr="00737709">
        <w:rPr>
          <w:rFonts w:hint="cs"/>
          <w:sz w:val="25"/>
          <w:szCs w:val="25"/>
          <w:rtl/>
        </w:rPr>
        <w:tab/>
      </w:r>
    </w:p>
    <w:p w14:paraId="5039A652" w14:textId="268C1C5B" w:rsidR="00731630" w:rsidRPr="00737709" w:rsidRDefault="00731630" w:rsidP="00B80A9E">
      <w:pPr>
        <w:pStyle w:val="a2"/>
        <w:rPr>
          <w:sz w:val="25"/>
          <w:szCs w:val="25"/>
          <w:rtl/>
        </w:rPr>
      </w:pPr>
      <w:r w:rsidRPr="00737709">
        <w:rPr>
          <w:rFonts w:hint="cs"/>
          <w:sz w:val="25"/>
          <w:szCs w:val="25"/>
          <w:rtl/>
        </w:rPr>
        <w:t>פרק י</w:t>
      </w:r>
      <w:r w:rsidR="00C123A2" w:rsidRPr="00737709">
        <w:rPr>
          <w:rFonts w:hint="cs"/>
          <w:sz w:val="25"/>
          <w:szCs w:val="25"/>
          <w:rtl/>
        </w:rPr>
        <w:t xml:space="preserve">ג: 'מדת אהבה זו האמורה בבינוני </w:t>
      </w:r>
      <w:r w:rsidRPr="00737709">
        <w:rPr>
          <w:rFonts w:hint="cs"/>
          <w:b/>
          <w:bCs/>
          <w:sz w:val="25"/>
          <w:szCs w:val="25"/>
          <w:rtl/>
        </w:rPr>
        <w:t>בשעת התפלה</w:t>
      </w:r>
      <w:r w:rsidRPr="00737709">
        <w:rPr>
          <w:rFonts w:hint="cs"/>
          <w:sz w:val="25"/>
          <w:szCs w:val="25"/>
          <w:rtl/>
        </w:rPr>
        <w:t xml:space="preserve">... שפת אמת ...' . </w:t>
      </w:r>
    </w:p>
    <w:p w14:paraId="4EAE651D" w14:textId="373FD2FB" w:rsidR="00731630" w:rsidRPr="00737709" w:rsidRDefault="00731630" w:rsidP="00B80A9E">
      <w:pPr>
        <w:pStyle w:val="a2"/>
        <w:rPr>
          <w:sz w:val="25"/>
          <w:szCs w:val="25"/>
          <w:rtl/>
        </w:rPr>
      </w:pPr>
      <w:r w:rsidRPr="00737709">
        <w:rPr>
          <w:rFonts w:hint="cs"/>
          <w:sz w:val="25"/>
          <w:szCs w:val="25"/>
          <w:rtl/>
        </w:rPr>
        <w:t xml:space="preserve">פרק יד: אהבת ה' במשך היום </w:t>
      </w:r>
      <w:r w:rsidRPr="00737709">
        <w:rPr>
          <w:sz w:val="25"/>
          <w:szCs w:val="25"/>
          <w:rtl/>
        </w:rPr>
        <w:t>–</w:t>
      </w:r>
      <w:r w:rsidR="00C123A2" w:rsidRPr="00737709">
        <w:rPr>
          <w:rFonts w:hint="cs"/>
          <w:sz w:val="25"/>
          <w:szCs w:val="25"/>
          <w:rtl/>
        </w:rPr>
        <w:t xml:space="preserve"> 'אי </w:t>
      </w:r>
      <w:r w:rsidRPr="00737709">
        <w:rPr>
          <w:rFonts w:hint="cs"/>
          <w:sz w:val="25"/>
          <w:szCs w:val="25"/>
          <w:rtl/>
        </w:rPr>
        <w:t>אפשר שיהיה באמת לאמיתו... אלא ע"י תוקף האהבה לה' בבח</w:t>
      </w:r>
      <w:r w:rsidR="00C123A2" w:rsidRPr="00737709">
        <w:rPr>
          <w:rFonts w:hint="cs"/>
          <w:sz w:val="25"/>
          <w:szCs w:val="25"/>
          <w:rtl/>
        </w:rPr>
        <w:t xml:space="preserve">ינת אהבה התענוגים... </w:t>
      </w:r>
      <w:r w:rsidRPr="00737709">
        <w:rPr>
          <w:rFonts w:hint="cs"/>
          <w:sz w:val="25"/>
          <w:szCs w:val="25"/>
          <w:rtl/>
        </w:rPr>
        <w:t xml:space="preserve">עבודת מתנה ... בראת </w:t>
      </w:r>
      <w:r w:rsidRPr="00737709">
        <w:rPr>
          <w:rFonts w:hint="cs"/>
          <w:b/>
          <w:bCs/>
          <w:sz w:val="25"/>
          <w:szCs w:val="25"/>
          <w:rtl/>
        </w:rPr>
        <w:t>צדיקים</w:t>
      </w:r>
      <w:r w:rsidRPr="00737709">
        <w:rPr>
          <w:rFonts w:hint="cs"/>
          <w:sz w:val="25"/>
          <w:szCs w:val="25"/>
          <w:rtl/>
        </w:rPr>
        <w:t>...'.</w:t>
      </w:r>
    </w:p>
    <w:p w14:paraId="1369F4C3" w14:textId="77777777" w:rsidR="00731630" w:rsidRPr="00737709" w:rsidRDefault="00731630" w:rsidP="00B80A9E">
      <w:pPr>
        <w:pStyle w:val="a2"/>
        <w:rPr>
          <w:sz w:val="25"/>
          <w:szCs w:val="25"/>
          <w:rtl/>
        </w:rPr>
      </w:pPr>
      <w:r w:rsidRPr="00737709">
        <w:rPr>
          <w:rFonts w:hint="cs"/>
          <w:b/>
          <w:bCs/>
          <w:sz w:val="25"/>
          <w:szCs w:val="25"/>
          <w:rtl/>
        </w:rPr>
        <w:t xml:space="preserve">ההוא דסליק מיניה - מפרש ברישא - </w:t>
      </w:r>
      <w:r w:rsidRPr="00737709">
        <w:rPr>
          <w:rFonts w:hint="cs"/>
          <w:sz w:val="25"/>
          <w:szCs w:val="25"/>
          <w:rtl/>
        </w:rPr>
        <w:t>סליק מהאהבה של הבינוני בעת התפלה, ולכן מפרש קודם את אהבה ה' של הבינוני בעת התפלה, ורק אחר כך אהבתו ותפלתו של הצדיק, וההשבעה 'תהי צדיק'. .</w:t>
      </w:r>
    </w:p>
    <w:p w14:paraId="62DF8D8B" w14:textId="77777777" w:rsidR="00731630" w:rsidRPr="00737709" w:rsidRDefault="00731630" w:rsidP="00B80A9E">
      <w:pPr>
        <w:pStyle w:val="a2"/>
        <w:rPr>
          <w:sz w:val="25"/>
          <w:szCs w:val="25"/>
          <w:rtl/>
        </w:rPr>
      </w:pPr>
      <w:r w:rsidRPr="00737709">
        <w:rPr>
          <w:rFonts w:hint="cs"/>
          <w:sz w:val="25"/>
          <w:szCs w:val="25"/>
          <w:rtl/>
        </w:rPr>
        <w:t>פרק טו : ושבתם וראיתם בין</w:t>
      </w:r>
      <w:r w:rsidRPr="00737709">
        <w:rPr>
          <w:rFonts w:hint="cs"/>
          <w:b/>
          <w:bCs/>
          <w:sz w:val="25"/>
          <w:szCs w:val="25"/>
          <w:rtl/>
        </w:rPr>
        <w:t xml:space="preserve"> צדיק</w:t>
      </w:r>
      <w:r w:rsidRPr="00737709">
        <w:rPr>
          <w:rFonts w:hint="cs"/>
          <w:sz w:val="25"/>
          <w:szCs w:val="25"/>
          <w:rtl/>
        </w:rPr>
        <w:t xml:space="preserve"> לרשע, בין </w:t>
      </w:r>
      <w:r w:rsidRPr="00737709">
        <w:rPr>
          <w:rFonts w:hint="cs"/>
          <w:b/>
          <w:bCs/>
          <w:sz w:val="25"/>
          <w:szCs w:val="25"/>
          <w:rtl/>
        </w:rPr>
        <w:t>עובד אלוקים</w:t>
      </w:r>
      <w:r w:rsidRPr="00737709">
        <w:rPr>
          <w:rFonts w:hint="cs"/>
          <w:sz w:val="25"/>
          <w:szCs w:val="25"/>
          <w:rtl/>
        </w:rPr>
        <w:t xml:space="preserve"> לאשר לא עבדו.</w:t>
      </w:r>
    </w:p>
    <w:p w14:paraId="3545E9E2" w14:textId="77777777" w:rsidR="00731630" w:rsidRPr="00737709" w:rsidRDefault="00731630" w:rsidP="00B80A9E">
      <w:pPr>
        <w:pStyle w:val="a2"/>
        <w:rPr>
          <w:sz w:val="25"/>
          <w:szCs w:val="25"/>
          <w:rtl/>
        </w:rPr>
      </w:pPr>
      <w:r w:rsidRPr="00737709">
        <w:rPr>
          <w:rFonts w:hint="cs"/>
          <w:sz w:val="25"/>
          <w:szCs w:val="25"/>
          <w:rtl/>
        </w:rPr>
        <w:t>וממשיך לבאר: שההפרש בין עובד אלוקים לצדיק הוא...</w:t>
      </w:r>
    </w:p>
    <w:p w14:paraId="562A5B84" w14:textId="77777777" w:rsidR="00731630" w:rsidRPr="00737709" w:rsidRDefault="00731630" w:rsidP="00B80A9E">
      <w:pPr>
        <w:pStyle w:val="a2"/>
        <w:rPr>
          <w:sz w:val="25"/>
          <w:szCs w:val="25"/>
          <w:rtl/>
        </w:rPr>
      </w:pPr>
      <w:r w:rsidRPr="00737709">
        <w:rPr>
          <w:rFonts w:hint="cs"/>
          <w:sz w:val="25"/>
          <w:szCs w:val="25"/>
          <w:rtl/>
        </w:rPr>
        <w:t xml:space="preserve">עובד אלוקים </w:t>
      </w:r>
      <w:r w:rsidRPr="00737709">
        <w:rPr>
          <w:sz w:val="25"/>
          <w:szCs w:val="25"/>
          <w:rtl/>
        </w:rPr>
        <w:t>–</w:t>
      </w:r>
      <w:r w:rsidRPr="00737709">
        <w:rPr>
          <w:rFonts w:hint="cs"/>
          <w:sz w:val="25"/>
          <w:szCs w:val="25"/>
          <w:rtl/>
        </w:rPr>
        <w:t xml:space="preserve"> 'באמצע העבודה...' .</w:t>
      </w:r>
    </w:p>
    <w:p w14:paraId="3205BDAE" w14:textId="77777777" w:rsidR="00731630" w:rsidRPr="00737709" w:rsidRDefault="00731630" w:rsidP="00B80A9E">
      <w:pPr>
        <w:pStyle w:val="a2"/>
        <w:rPr>
          <w:sz w:val="25"/>
          <w:szCs w:val="25"/>
          <w:rtl/>
        </w:rPr>
      </w:pPr>
      <w:r w:rsidRPr="00737709">
        <w:rPr>
          <w:rFonts w:hint="cs"/>
          <w:sz w:val="25"/>
          <w:szCs w:val="25"/>
          <w:rtl/>
        </w:rPr>
        <w:t xml:space="preserve">צדיק: 'שכבר עבד וגמר לגמרי העבודה..'. </w:t>
      </w:r>
    </w:p>
    <w:p w14:paraId="214A972D" w14:textId="77777777" w:rsidR="00731630" w:rsidRPr="00737709" w:rsidRDefault="00731630" w:rsidP="00B80A9E">
      <w:pPr>
        <w:pStyle w:val="a2"/>
        <w:rPr>
          <w:b/>
          <w:bCs/>
          <w:sz w:val="25"/>
          <w:szCs w:val="25"/>
          <w:rtl/>
        </w:rPr>
      </w:pPr>
      <w:r w:rsidRPr="00737709">
        <w:rPr>
          <w:rFonts w:hint="cs"/>
          <w:b/>
          <w:bCs/>
          <w:sz w:val="25"/>
          <w:szCs w:val="25"/>
          <w:rtl/>
        </w:rPr>
        <w:t xml:space="preserve">ההוא דסליק מיניה - מפרש ברישא </w:t>
      </w:r>
      <w:r w:rsidRPr="00737709">
        <w:rPr>
          <w:sz w:val="25"/>
          <w:szCs w:val="25"/>
          <w:rtl/>
        </w:rPr>
        <w:t>–</w:t>
      </w:r>
      <w:r w:rsidRPr="00737709">
        <w:rPr>
          <w:rFonts w:hint="cs"/>
          <w:sz w:val="25"/>
          <w:szCs w:val="25"/>
          <w:rtl/>
        </w:rPr>
        <w:t xml:space="preserve"> הפסוק המצוטט מקדים צדיק לעובד אלוקים, ואומר 'ההפרש בין עובד עובד אלקים לצדיק'.</w:t>
      </w:r>
    </w:p>
    <w:p w14:paraId="45966074" w14:textId="77777777" w:rsidR="00731630" w:rsidRPr="00737709" w:rsidRDefault="00731630" w:rsidP="00B80A9E">
      <w:pPr>
        <w:pStyle w:val="a2"/>
        <w:rPr>
          <w:b/>
          <w:bCs/>
          <w:sz w:val="25"/>
          <w:szCs w:val="25"/>
          <w:rtl/>
        </w:rPr>
      </w:pPr>
      <w:r w:rsidRPr="00737709">
        <w:rPr>
          <w:rFonts w:hint="cs"/>
          <w:sz w:val="25"/>
          <w:szCs w:val="25"/>
          <w:rtl/>
        </w:rPr>
        <w:t xml:space="preserve">פרק טו: 'ובבינוני יש גם כן שתי מדרגות </w:t>
      </w:r>
      <w:r w:rsidRPr="00737709">
        <w:rPr>
          <w:sz w:val="25"/>
          <w:szCs w:val="25"/>
          <w:rtl/>
        </w:rPr>
        <w:t>–</w:t>
      </w:r>
      <w:r w:rsidRPr="00737709">
        <w:rPr>
          <w:rFonts w:hint="cs"/>
          <w:sz w:val="25"/>
          <w:szCs w:val="25"/>
          <w:rtl/>
        </w:rPr>
        <w:t xml:space="preserve"> עובד אלוקים, ואשר לו עבדו...' .</w:t>
      </w:r>
    </w:p>
    <w:p w14:paraId="34FF2A71" w14:textId="77777777" w:rsidR="00731630" w:rsidRPr="00737709" w:rsidRDefault="00731630" w:rsidP="00B80A9E">
      <w:pPr>
        <w:pStyle w:val="a2"/>
        <w:rPr>
          <w:b/>
          <w:bCs/>
          <w:sz w:val="25"/>
          <w:szCs w:val="25"/>
          <w:rtl/>
        </w:rPr>
      </w:pPr>
      <w:r w:rsidRPr="00737709">
        <w:rPr>
          <w:rFonts w:hint="cs"/>
          <w:b/>
          <w:bCs/>
          <w:sz w:val="25"/>
          <w:szCs w:val="25"/>
          <w:rtl/>
        </w:rPr>
        <w:t xml:space="preserve">ההוא דסליק מיניה - מפרש ברישא </w:t>
      </w:r>
      <w:r w:rsidRPr="00737709">
        <w:rPr>
          <w:b/>
          <w:bCs/>
          <w:sz w:val="25"/>
          <w:szCs w:val="25"/>
          <w:rtl/>
        </w:rPr>
        <w:t>–</w:t>
      </w:r>
      <w:r w:rsidRPr="00737709">
        <w:rPr>
          <w:rFonts w:hint="cs"/>
          <w:b/>
          <w:bCs/>
          <w:sz w:val="25"/>
          <w:szCs w:val="25"/>
          <w:rtl/>
        </w:rPr>
        <w:t xml:space="preserve"> </w:t>
      </w:r>
      <w:r w:rsidRPr="00737709">
        <w:rPr>
          <w:rFonts w:hint="cs"/>
          <w:sz w:val="25"/>
          <w:szCs w:val="25"/>
          <w:rtl/>
        </w:rPr>
        <w:t xml:space="preserve">סליק מביאור על הצדיק, ולכן מבאר קודם את העובד אלוקים שדומה יותר לצדיק </w:t>
      </w:r>
      <w:r w:rsidRPr="00737709">
        <w:rPr>
          <w:sz w:val="25"/>
          <w:szCs w:val="25"/>
          <w:rtl/>
        </w:rPr>
        <w:t>–</w:t>
      </w:r>
      <w:r w:rsidRPr="00737709">
        <w:rPr>
          <w:rFonts w:hint="cs"/>
          <w:sz w:val="25"/>
          <w:szCs w:val="25"/>
          <w:rtl/>
        </w:rPr>
        <w:t xml:space="preserve"> דסליק מיניה, ורק אחר כך על הדרגה 'אשר לא עבדו'.</w:t>
      </w:r>
    </w:p>
    <w:p w14:paraId="3C0C04E5" w14:textId="77777777" w:rsidR="00731630" w:rsidRPr="00737709" w:rsidRDefault="00731630" w:rsidP="00B80A9E">
      <w:pPr>
        <w:pStyle w:val="a2"/>
        <w:rPr>
          <w:b/>
          <w:bCs/>
          <w:sz w:val="25"/>
          <w:szCs w:val="25"/>
          <w:rtl/>
        </w:rPr>
      </w:pPr>
      <w:r w:rsidRPr="00737709">
        <w:rPr>
          <w:rFonts w:hint="cs"/>
          <w:sz w:val="25"/>
          <w:szCs w:val="25"/>
          <w:rtl/>
        </w:rPr>
        <w:t xml:space="preserve">שם פרק טו: אשר לא עבדו </w:t>
      </w:r>
      <w:r w:rsidRPr="00737709">
        <w:rPr>
          <w:sz w:val="25"/>
          <w:szCs w:val="25"/>
          <w:rtl/>
        </w:rPr>
        <w:t>–</w:t>
      </w:r>
      <w:r w:rsidRPr="00737709">
        <w:rPr>
          <w:rFonts w:hint="cs"/>
          <w:sz w:val="25"/>
          <w:szCs w:val="25"/>
          <w:rtl/>
        </w:rPr>
        <w:t xml:space="preserve"> 'שאינו עושה שום מלחמה עם היצר..'.</w:t>
      </w:r>
    </w:p>
    <w:p w14:paraId="3424A8D9" w14:textId="766684F4" w:rsidR="00731630" w:rsidRPr="00737709" w:rsidRDefault="00C123A2" w:rsidP="00B80A9E">
      <w:pPr>
        <w:pStyle w:val="a2"/>
        <w:rPr>
          <w:b/>
          <w:bCs/>
          <w:sz w:val="25"/>
          <w:szCs w:val="25"/>
          <w:rtl/>
        </w:rPr>
      </w:pPr>
      <w:r w:rsidRPr="00737709">
        <w:rPr>
          <w:rFonts w:hint="cs"/>
          <w:sz w:val="25"/>
          <w:szCs w:val="25"/>
          <w:rtl/>
        </w:rPr>
        <w:t xml:space="preserve">עובד אלוקים </w:t>
      </w:r>
      <w:r w:rsidR="00731630" w:rsidRPr="00737709">
        <w:rPr>
          <w:rFonts w:hint="cs"/>
          <w:sz w:val="25"/>
          <w:szCs w:val="25"/>
          <w:rtl/>
        </w:rPr>
        <w:t xml:space="preserve">- 'לשנות טבע הרגילות צריך לעורר את האהבה לה'...'. </w:t>
      </w:r>
    </w:p>
    <w:p w14:paraId="7D6E56A2" w14:textId="77777777" w:rsidR="00731630" w:rsidRPr="00737709" w:rsidRDefault="00731630" w:rsidP="00B80A9E">
      <w:pPr>
        <w:pStyle w:val="a2"/>
        <w:rPr>
          <w:sz w:val="25"/>
          <w:szCs w:val="25"/>
          <w:rtl/>
        </w:rPr>
      </w:pPr>
      <w:r w:rsidRPr="00737709">
        <w:rPr>
          <w:rFonts w:hint="cs"/>
          <w:b/>
          <w:bCs/>
          <w:sz w:val="25"/>
          <w:szCs w:val="25"/>
          <w:rtl/>
        </w:rPr>
        <w:t>ההוא דסליק מיניה - מפרש ברישא</w:t>
      </w:r>
      <w:r w:rsidRPr="00737709">
        <w:rPr>
          <w:rFonts w:hint="cs"/>
          <w:sz w:val="25"/>
          <w:szCs w:val="25"/>
          <w:rtl/>
        </w:rPr>
        <w:t xml:space="preserve"> - סליק על הבינוני 'אשר לא עבדו', ולכן מקדים לפרש את דרגה זו, לפני דרגה העליונה 'עובד אלוקים'. </w:t>
      </w:r>
    </w:p>
    <w:p w14:paraId="0CFE81D6" w14:textId="1B647921" w:rsidR="00731630" w:rsidRPr="00737709" w:rsidRDefault="00731630" w:rsidP="00B80A9E">
      <w:pPr>
        <w:pStyle w:val="a2"/>
        <w:rPr>
          <w:b/>
          <w:bCs/>
          <w:sz w:val="25"/>
          <w:szCs w:val="25"/>
          <w:rtl/>
        </w:rPr>
      </w:pPr>
      <w:r w:rsidRPr="00737709">
        <w:rPr>
          <w:rFonts w:hint="cs"/>
          <w:sz w:val="25"/>
          <w:szCs w:val="25"/>
          <w:rtl/>
        </w:rPr>
        <w:lastRenderedPageBreak/>
        <w:t>פרק ז: והיא (קליפת נוגה) ממוצעת בין שלש קליפות</w:t>
      </w:r>
      <w:r w:rsidR="00C123A2" w:rsidRPr="00737709">
        <w:rPr>
          <w:rFonts w:hint="cs"/>
          <w:sz w:val="25"/>
          <w:szCs w:val="25"/>
          <w:rtl/>
        </w:rPr>
        <w:t xml:space="preserve"> הטמאות לגמרי, ובין בחי' ומדרגת </w:t>
      </w:r>
      <w:r w:rsidRPr="00737709">
        <w:rPr>
          <w:rFonts w:hint="cs"/>
          <w:sz w:val="25"/>
          <w:szCs w:val="25"/>
          <w:rtl/>
        </w:rPr>
        <w:t xml:space="preserve">הקדושה. ולכן לפעמים שהיא נכללת </w:t>
      </w:r>
      <w:r w:rsidR="00C123A2" w:rsidRPr="00737709">
        <w:rPr>
          <w:rFonts w:hint="cs"/>
          <w:sz w:val="25"/>
          <w:szCs w:val="25"/>
          <w:rtl/>
        </w:rPr>
        <w:t>בשלש קליפות הטמאות, ופעמים שהיא</w:t>
      </w:r>
      <w:r w:rsidRPr="00737709">
        <w:rPr>
          <w:rFonts w:hint="cs"/>
          <w:sz w:val="25"/>
          <w:szCs w:val="25"/>
          <w:rtl/>
        </w:rPr>
        <w:t xml:space="preserve"> נכללת ועולה בבחי' ומדרגת הקדושה.</w:t>
      </w:r>
    </w:p>
    <w:p w14:paraId="1AC7A152" w14:textId="6DDB2880" w:rsidR="00731630" w:rsidRPr="00737709" w:rsidRDefault="00731630" w:rsidP="00B80A9E">
      <w:pPr>
        <w:pStyle w:val="a2"/>
        <w:rPr>
          <w:sz w:val="25"/>
          <w:szCs w:val="25"/>
          <w:rtl/>
        </w:rPr>
      </w:pPr>
      <w:r w:rsidRPr="00737709">
        <w:rPr>
          <w:rFonts w:hint="cs"/>
          <w:sz w:val="25"/>
          <w:szCs w:val="25"/>
          <w:rtl/>
        </w:rPr>
        <w:t>דהיינו: כשהטוב המעורב בה נתברר מהרע ועולה...</w:t>
      </w:r>
      <w:r w:rsidR="00737709">
        <w:rPr>
          <w:rFonts w:hint="cs"/>
          <w:sz w:val="25"/>
          <w:szCs w:val="25"/>
          <w:rtl/>
        </w:rPr>
        <w:t xml:space="preserve"> </w:t>
      </w:r>
    </w:p>
    <w:p w14:paraId="77849190" w14:textId="075440DA" w:rsidR="00731630" w:rsidRPr="00737709" w:rsidRDefault="00731630" w:rsidP="00B80A9E">
      <w:pPr>
        <w:pStyle w:val="a2"/>
        <w:rPr>
          <w:sz w:val="25"/>
          <w:szCs w:val="25"/>
          <w:rtl/>
        </w:rPr>
      </w:pPr>
      <w:r w:rsidRPr="00737709">
        <w:rPr>
          <w:rFonts w:hint="cs"/>
          <w:sz w:val="25"/>
          <w:szCs w:val="25"/>
          <w:rtl/>
        </w:rPr>
        <w:t>אך,</w:t>
      </w:r>
      <w:r w:rsidR="00C123A2" w:rsidRPr="00737709">
        <w:rPr>
          <w:rFonts w:hint="cs"/>
          <w:sz w:val="25"/>
          <w:szCs w:val="25"/>
          <w:rtl/>
        </w:rPr>
        <w:t xml:space="preserve"> מי שהוא בזוללי בשר...</w:t>
      </w:r>
      <w:r w:rsidRPr="00737709">
        <w:rPr>
          <w:rFonts w:hint="cs"/>
          <w:sz w:val="25"/>
          <w:szCs w:val="25"/>
          <w:rtl/>
        </w:rPr>
        <w:t xml:space="preserve"> יורד חיות הבשר... </w:t>
      </w:r>
    </w:p>
    <w:p w14:paraId="33D14C28" w14:textId="77777777" w:rsidR="00731630" w:rsidRPr="00737709" w:rsidRDefault="00731630" w:rsidP="00B80A9E">
      <w:pPr>
        <w:pStyle w:val="a2"/>
        <w:rPr>
          <w:sz w:val="25"/>
          <w:szCs w:val="25"/>
          <w:rtl/>
        </w:rPr>
      </w:pPr>
      <w:r w:rsidRPr="00737709">
        <w:rPr>
          <w:rFonts w:hint="cs"/>
          <w:b/>
          <w:bCs/>
          <w:sz w:val="25"/>
          <w:szCs w:val="25"/>
          <w:rtl/>
        </w:rPr>
        <w:t>ההוא דסליק מיניה - מפרש ברישא</w:t>
      </w:r>
      <w:r w:rsidRPr="00737709">
        <w:rPr>
          <w:rFonts w:hint="cs"/>
          <w:sz w:val="25"/>
          <w:szCs w:val="25"/>
          <w:rtl/>
        </w:rPr>
        <w:t xml:space="preserve"> </w:t>
      </w:r>
      <w:r w:rsidRPr="00737709">
        <w:rPr>
          <w:sz w:val="25"/>
          <w:szCs w:val="25"/>
          <w:rtl/>
        </w:rPr>
        <w:t>–</w:t>
      </w:r>
      <w:r w:rsidRPr="00737709">
        <w:rPr>
          <w:rFonts w:hint="cs"/>
          <w:sz w:val="25"/>
          <w:szCs w:val="25"/>
          <w:rtl/>
        </w:rPr>
        <w:t xml:space="preserve"> סליק ממצב של קליפת נוגה העולה לפעמים, ולכן מקדים להדגים מתי עולה חיות ק"נ למעלה, ורק אחר כך מדגים מתי היא יורדת. </w:t>
      </w:r>
    </w:p>
    <w:p w14:paraId="7F636455" w14:textId="77777777" w:rsidR="00731630" w:rsidRDefault="00731630" w:rsidP="00B80A9E">
      <w:pPr>
        <w:pStyle w:val="11"/>
        <w:rPr>
          <w:rtl/>
        </w:rPr>
      </w:pPr>
      <w:r>
        <w:rPr>
          <w:rFonts w:hint="cs"/>
          <w:rtl/>
        </w:rPr>
        <w:t>ג</w:t>
      </w:r>
    </w:p>
    <w:p w14:paraId="230D0DDD" w14:textId="77777777" w:rsidR="00731630" w:rsidRPr="00737709" w:rsidRDefault="00731630" w:rsidP="00B80A9E">
      <w:pPr>
        <w:pStyle w:val="a2"/>
        <w:rPr>
          <w:sz w:val="25"/>
          <w:szCs w:val="25"/>
          <w:rtl/>
        </w:rPr>
      </w:pPr>
      <w:r w:rsidRPr="00737709">
        <w:rPr>
          <w:rFonts w:hint="cs"/>
          <w:sz w:val="25"/>
          <w:szCs w:val="25"/>
          <w:rtl/>
        </w:rPr>
        <w:t xml:space="preserve">מה הסיבה כי רבנו הזקן בחר את סגנון הזה, הלא בגמרא הנ"ל 'זימנין דמפרש ... וזימנין ... '. </w:t>
      </w:r>
    </w:p>
    <w:p w14:paraId="46D989DD" w14:textId="77777777" w:rsidR="00731630" w:rsidRPr="00737709" w:rsidRDefault="00731630" w:rsidP="00B80A9E">
      <w:pPr>
        <w:pStyle w:val="a2"/>
        <w:rPr>
          <w:sz w:val="25"/>
          <w:szCs w:val="25"/>
          <w:rtl/>
        </w:rPr>
      </w:pPr>
      <w:r w:rsidRPr="00737709">
        <w:rPr>
          <w:rFonts w:hint="cs"/>
          <w:sz w:val="25"/>
          <w:szCs w:val="25"/>
          <w:rtl/>
        </w:rPr>
        <w:t xml:space="preserve">נראה לומר, על פי ההרגש, כי כ"ק אדמו"ר הרש"ב אומר כי רבנו הזקן היה 'חי' את הנושא שבו היה כותב באותו זמן. </w:t>
      </w:r>
    </w:p>
    <w:p w14:paraId="228AAE11" w14:textId="77777777" w:rsidR="00731630" w:rsidRPr="00737709" w:rsidRDefault="00731630" w:rsidP="00B80A9E">
      <w:pPr>
        <w:pStyle w:val="a2"/>
        <w:rPr>
          <w:sz w:val="25"/>
          <w:szCs w:val="25"/>
          <w:rtl/>
        </w:rPr>
      </w:pPr>
      <w:r w:rsidRPr="00737709">
        <w:rPr>
          <w:rFonts w:hint="cs"/>
          <w:sz w:val="25"/>
          <w:szCs w:val="25"/>
          <w:rtl/>
        </w:rPr>
        <w:t xml:space="preserve">זה הסיבה, בהרגשתי, כי כל פעם שרבנו הזקן מביא נושא ההתבוננות, הוא מתחיל להאריך בדוגמא וכו'. אף שאין זה הנושא עצמו. כי מכיון שהיה חי בדבר, הרי התחיל 'להשתפך' בנושא. עיין פרק ג, ועוד. </w:t>
      </w:r>
    </w:p>
    <w:p w14:paraId="3D44804B" w14:textId="6B077DA3" w:rsidR="00731630" w:rsidRPr="00737709" w:rsidRDefault="00731630" w:rsidP="00B80A9E">
      <w:pPr>
        <w:pStyle w:val="a2"/>
        <w:rPr>
          <w:sz w:val="25"/>
          <w:szCs w:val="25"/>
          <w:rtl/>
        </w:rPr>
      </w:pPr>
      <w:r w:rsidRPr="00737709">
        <w:rPr>
          <w:rFonts w:hint="cs"/>
          <w:sz w:val="25"/>
          <w:szCs w:val="25"/>
          <w:rtl/>
        </w:rPr>
        <w:t>משום כך, הרי בפשט</w:t>
      </w:r>
      <w:r w:rsidR="00C123A2" w:rsidRPr="00737709">
        <w:rPr>
          <w:rFonts w:hint="cs"/>
          <w:sz w:val="25"/>
          <w:szCs w:val="25"/>
          <w:rtl/>
        </w:rPr>
        <w:t xml:space="preserve">ות, יתחיל רבנו הזקן לפרש 'ההוא </w:t>
      </w:r>
      <w:r w:rsidRPr="00737709">
        <w:rPr>
          <w:rFonts w:hint="cs"/>
          <w:sz w:val="25"/>
          <w:szCs w:val="25"/>
          <w:rtl/>
        </w:rPr>
        <w:t>דסליק מיניה', כי זה הנושא בו מתעסק ו'חי' בשעה זו...</w:t>
      </w:r>
    </w:p>
    <w:p w14:paraId="34FEDAB3" w14:textId="77777777" w:rsidR="00B27FB5" w:rsidRDefault="00B27FB5" w:rsidP="00B27FB5">
      <w:pPr>
        <w:pStyle w:val="a4"/>
        <w:spacing w:before="0" w:after="0"/>
        <w:rPr>
          <w:rtl/>
        </w:rPr>
      </w:pPr>
      <w:r w:rsidRPr="00347933">
        <w:t>g</w:t>
      </w:r>
    </w:p>
    <w:p w14:paraId="78F1F7C2" w14:textId="77777777" w:rsidR="00246DBD" w:rsidRDefault="00246DBD" w:rsidP="00246DBD">
      <w:pPr>
        <w:pStyle w:val="a"/>
        <w:bidi w:val="0"/>
        <w:rPr>
          <w:rtl/>
        </w:rPr>
      </w:pPr>
      <w:bookmarkStart w:id="128" w:name="_Toc1096486"/>
      <w:r>
        <w:rPr>
          <w:rFonts w:hint="cs"/>
          <w:rtl/>
        </w:rPr>
        <w:t>יצירת אור יש מאין</w:t>
      </w:r>
      <w:bookmarkEnd w:id="128"/>
    </w:p>
    <w:p w14:paraId="13EAE181" w14:textId="77777777" w:rsidR="00246DBD" w:rsidRPr="00246DBD" w:rsidRDefault="00246DBD" w:rsidP="006B6AFF">
      <w:pPr>
        <w:pStyle w:val="a0"/>
        <w:rPr>
          <w:rtl/>
        </w:rPr>
      </w:pPr>
      <w:bookmarkStart w:id="129" w:name="_Toc1096487"/>
      <w:r w:rsidRPr="00246DBD">
        <w:rPr>
          <w:rFonts w:hint="cs"/>
          <w:rtl/>
          <w:lang w:bidi="he-IL"/>
        </w:rPr>
        <w:t>הרב משה מרקוביץ</w:t>
      </w:r>
      <w:bookmarkEnd w:id="129"/>
    </w:p>
    <w:p w14:paraId="75BAD385" w14:textId="0091A290" w:rsidR="00246DBD" w:rsidRPr="00246DBD" w:rsidRDefault="00246DBD" w:rsidP="00246DBD">
      <w:pPr>
        <w:pStyle w:val="a1"/>
        <w:bidi w:val="0"/>
        <w:jc w:val="left"/>
        <w:rPr>
          <w:rtl/>
        </w:rPr>
      </w:pPr>
      <w:r w:rsidRPr="00246DBD">
        <w:rPr>
          <w:rFonts w:hint="cs"/>
          <w:rtl/>
        </w:rPr>
        <w:t>ברוקלין, ניו יורק</w:t>
      </w:r>
    </w:p>
    <w:p w14:paraId="1B5193DF" w14:textId="77777777" w:rsidR="00246DBD" w:rsidRPr="00737709" w:rsidRDefault="00246DBD" w:rsidP="00246DBD">
      <w:pPr>
        <w:pStyle w:val="a2"/>
        <w:spacing w:before="0" w:after="0"/>
        <w:rPr>
          <w:sz w:val="25"/>
          <w:szCs w:val="25"/>
          <w:rtl/>
        </w:rPr>
      </w:pPr>
      <w:r w:rsidRPr="00737709">
        <w:rPr>
          <w:rFonts w:hint="cs"/>
          <w:sz w:val="25"/>
          <w:szCs w:val="25"/>
          <w:rtl/>
        </w:rPr>
        <w:t>בד"ה החודש עטר"ת (עמוד ר') מבאר ההבדל בין אור ושם, ובתוך הדברים כותב:</w:t>
      </w:r>
    </w:p>
    <w:p w14:paraId="3176E994" w14:textId="0AF52ACE" w:rsidR="00246DBD" w:rsidRPr="00737709" w:rsidRDefault="00246DBD" w:rsidP="00246DBD">
      <w:pPr>
        <w:pStyle w:val="a2"/>
        <w:spacing w:before="0" w:after="0"/>
        <w:rPr>
          <w:sz w:val="25"/>
          <w:szCs w:val="25"/>
          <w:rtl/>
        </w:rPr>
      </w:pPr>
      <w:r w:rsidRPr="00737709">
        <w:rPr>
          <w:rFonts w:hint="cs"/>
          <w:sz w:val="25"/>
          <w:szCs w:val="25"/>
          <w:rtl/>
        </w:rPr>
        <w:t>"</w:t>
      </w:r>
      <w:r w:rsidRPr="00737709">
        <w:rPr>
          <w:sz w:val="25"/>
          <w:szCs w:val="25"/>
          <w:rtl/>
        </w:rPr>
        <w:t xml:space="preserve">אמנם יש יתרון בשם על האור, שהרי כשקוראין האדם בשמו הוא נפנה </w:t>
      </w:r>
      <w:r w:rsidRPr="00737709">
        <w:rPr>
          <w:sz w:val="25"/>
          <w:szCs w:val="25"/>
          <w:rtl/>
        </w:rPr>
        <w:lastRenderedPageBreak/>
        <w:t>לקוראיו, הרי כל עצמותו נפנה לקוראי בשמו. משא"כ האור אינו ממשיך את העצם, הגם שהאור הוא מעין העצם ומ"מ אינו ממשיך את העצם כו'.</w:t>
      </w:r>
    </w:p>
    <w:p w14:paraId="39EB94A1" w14:textId="77777777" w:rsidR="00246DBD" w:rsidRPr="00737709" w:rsidRDefault="00246DBD" w:rsidP="00246DBD">
      <w:pPr>
        <w:pStyle w:val="a2"/>
        <w:rPr>
          <w:sz w:val="25"/>
          <w:szCs w:val="25"/>
          <w:rtl/>
        </w:rPr>
      </w:pPr>
      <w:r w:rsidRPr="00737709">
        <w:rPr>
          <w:sz w:val="25"/>
          <w:szCs w:val="25"/>
          <w:rtl/>
        </w:rPr>
        <w:t xml:space="preserve"> ומ"ש במ"א </w:t>
      </w:r>
      <w:r w:rsidRPr="00737709">
        <w:rPr>
          <w:b/>
          <w:bCs/>
          <w:sz w:val="25"/>
          <w:szCs w:val="25"/>
          <w:rtl/>
        </w:rPr>
        <w:t>שנר הנכבה כשמעמידין העשן תחת נר אחרת נמשך האש אל הנר שנכבה, זהו שהעשן ממשיך את האור לא שהאור ממשיך</w:t>
      </w:r>
      <w:r w:rsidRPr="00737709">
        <w:rPr>
          <w:sz w:val="25"/>
          <w:szCs w:val="25"/>
          <w:rtl/>
        </w:rPr>
        <w:t>. ואדרבה אור הנר נמשך להאבוקה, היינו שאור קטן נמשך אל אור גדול, אבל השם ה"ה ממשיך את העצם</w:t>
      </w:r>
      <w:r w:rsidRPr="00737709">
        <w:rPr>
          <w:rFonts w:hint="cs"/>
          <w:sz w:val="25"/>
          <w:szCs w:val="25"/>
          <w:rtl/>
        </w:rPr>
        <w:t>"</w:t>
      </w:r>
      <w:r w:rsidRPr="00737709">
        <w:rPr>
          <w:sz w:val="25"/>
          <w:szCs w:val="25"/>
          <w:rtl/>
        </w:rPr>
        <w:t>.</w:t>
      </w:r>
    </w:p>
    <w:p w14:paraId="44EE2490" w14:textId="77777777" w:rsidR="00246DBD" w:rsidRPr="00737709" w:rsidRDefault="00246DBD" w:rsidP="00246DBD">
      <w:pPr>
        <w:pStyle w:val="a2"/>
        <w:rPr>
          <w:sz w:val="25"/>
          <w:szCs w:val="25"/>
          <w:rtl/>
        </w:rPr>
      </w:pPr>
      <w:r w:rsidRPr="00737709">
        <w:rPr>
          <w:rFonts w:hint="cs"/>
          <w:sz w:val="25"/>
          <w:szCs w:val="25"/>
          <w:rtl/>
        </w:rPr>
        <w:t>והעירני ח"א דלכאורה צריך ביאור מה הפשט שכשנר אחד נכבה ויוצא ממנו עשן ומכניסים העשן תחת נר אחר אזי האש שבנר הדולק עובר אל הנר שכבה.</w:t>
      </w:r>
    </w:p>
    <w:p w14:paraId="4911C31D" w14:textId="77777777" w:rsidR="00246DBD" w:rsidRPr="00737709" w:rsidRDefault="00246DBD" w:rsidP="00246DBD">
      <w:pPr>
        <w:pStyle w:val="a2"/>
        <w:rPr>
          <w:sz w:val="25"/>
          <w:szCs w:val="25"/>
          <w:rtl/>
        </w:rPr>
      </w:pPr>
      <w:r w:rsidRPr="00737709">
        <w:rPr>
          <w:rFonts w:hint="cs"/>
          <w:sz w:val="25"/>
          <w:szCs w:val="25"/>
          <w:rtl/>
        </w:rPr>
        <w:t xml:space="preserve">גם צ"ב מה קשר ענין זה לכאן, דאור ואש אם שני דברים שונים לכאורה, שהאש הוא מקור האור ולא האור עצמו. </w:t>
      </w:r>
    </w:p>
    <w:p w14:paraId="4A989994" w14:textId="4976FFEF" w:rsidR="00246DBD" w:rsidRPr="00737709" w:rsidRDefault="00246DBD" w:rsidP="00246DBD">
      <w:pPr>
        <w:pStyle w:val="a2"/>
        <w:rPr>
          <w:sz w:val="25"/>
          <w:szCs w:val="25"/>
          <w:rtl/>
        </w:rPr>
      </w:pPr>
      <w:r w:rsidRPr="00737709">
        <w:rPr>
          <w:rFonts w:hint="cs"/>
          <w:sz w:val="25"/>
          <w:szCs w:val="25"/>
          <w:rtl/>
        </w:rPr>
        <w:t>וצ"ב.</w:t>
      </w:r>
    </w:p>
    <w:p w14:paraId="4A9E8E38" w14:textId="77777777" w:rsidR="00246DBD" w:rsidRPr="00347933" w:rsidRDefault="00246DBD" w:rsidP="00246DBD">
      <w:pPr>
        <w:pStyle w:val="a4"/>
        <w:spacing w:before="0" w:after="0"/>
        <w:sectPr w:rsidR="00246DBD" w:rsidRPr="00347933" w:rsidSect="00E65DD5">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4B35396D" w14:textId="53E8E256" w:rsidR="0062252A" w:rsidRDefault="0062252A" w:rsidP="0062252A">
      <w:pPr>
        <w:pStyle w:val="12"/>
        <w:rPr>
          <w:rtl/>
        </w:rPr>
      </w:pPr>
      <w:bookmarkStart w:id="130" w:name="_Toc1096488"/>
      <w:r>
        <w:rPr>
          <w:rFonts w:hint="cs"/>
          <w:rtl/>
        </w:rPr>
        <w:t>הלכה ומנהג</w:t>
      </w:r>
      <w:bookmarkEnd w:id="130"/>
    </w:p>
    <w:p w14:paraId="439339AE" w14:textId="77777777" w:rsidR="00756929" w:rsidRDefault="00756929" w:rsidP="00A60EB2">
      <w:pPr>
        <w:pStyle w:val="a"/>
        <w:rPr>
          <w:rtl/>
        </w:rPr>
      </w:pPr>
      <w:bookmarkStart w:id="131" w:name="_Toc1096489"/>
      <w:r w:rsidRPr="00873DBA">
        <w:rPr>
          <w:rFonts w:hint="cs"/>
          <w:rtl/>
        </w:rPr>
        <w:t xml:space="preserve">טעם אמירת "והמרחם" בברכת </w:t>
      </w:r>
      <w:r>
        <w:rPr>
          <w:rFonts w:hint="cs"/>
          <w:rtl/>
        </w:rPr>
        <w:t>"</w:t>
      </w:r>
      <w:r w:rsidRPr="00873DBA">
        <w:rPr>
          <w:rFonts w:hint="cs"/>
          <w:rtl/>
        </w:rPr>
        <w:t>מודים</w:t>
      </w:r>
      <w:r>
        <w:rPr>
          <w:rFonts w:hint="cs"/>
          <w:rtl/>
        </w:rPr>
        <w:t>"</w:t>
      </w:r>
      <w:r w:rsidRPr="00873DBA">
        <w:rPr>
          <w:rFonts w:hint="cs"/>
          <w:rtl/>
        </w:rPr>
        <w:t xml:space="preserve"> בשבת ויו"ט</w:t>
      </w:r>
      <w:bookmarkEnd w:id="131"/>
    </w:p>
    <w:p w14:paraId="5DBB574A" w14:textId="77777777" w:rsidR="00756929" w:rsidRDefault="00756929" w:rsidP="006B6AFF">
      <w:pPr>
        <w:pStyle w:val="a0"/>
        <w:rPr>
          <w:rtl/>
        </w:rPr>
      </w:pPr>
      <w:bookmarkStart w:id="132" w:name="_Toc1096490"/>
      <w:r>
        <w:rPr>
          <w:rFonts w:hint="cs"/>
          <w:rtl/>
          <w:lang w:bidi="he-IL"/>
        </w:rPr>
        <w:t>הרב אברהם אלאשוילי</w:t>
      </w:r>
      <w:bookmarkEnd w:id="132"/>
    </w:p>
    <w:p w14:paraId="1061497A" w14:textId="5145C472" w:rsidR="00756929" w:rsidRPr="00756929" w:rsidRDefault="00756929" w:rsidP="00756929">
      <w:pPr>
        <w:pStyle w:val="a1"/>
        <w:rPr>
          <w:rtl/>
        </w:rPr>
      </w:pPr>
      <w:r>
        <w:rPr>
          <w:rFonts w:hint="cs"/>
          <w:rtl/>
        </w:rPr>
        <w:t>מח"ס שוע"ר המבואר ועוד</w:t>
      </w:r>
    </w:p>
    <w:p w14:paraId="0218B251" w14:textId="77777777" w:rsidR="00756929" w:rsidRPr="00737709" w:rsidRDefault="00756929" w:rsidP="00B80A9E">
      <w:pPr>
        <w:pStyle w:val="a2"/>
        <w:rPr>
          <w:sz w:val="25"/>
          <w:szCs w:val="25"/>
          <w:rtl/>
        </w:rPr>
      </w:pPr>
      <w:r w:rsidRPr="00737709">
        <w:rPr>
          <w:rFonts w:hint="cs"/>
          <w:sz w:val="25"/>
          <w:szCs w:val="25"/>
          <w:rtl/>
        </w:rPr>
        <w:t xml:space="preserve">בספר המנהגים ע' 27 מובא: "בפסקא מודים, בכל התפלות שבת (יו"ט, ר"ה, יוהכ"פ) ובתפלות מוסף ר"ח וחוה"מ </w:t>
      </w:r>
      <w:r w:rsidRPr="00737709">
        <w:rPr>
          <w:sz w:val="25"/>
          <w:szCs w:val="25"/>
          <w:rtl/>
        </w:rPr>
        <w:t>–</w:t>
      </w:r>
      <w:r w:rsidRPr="00737709">
        <w:rPr>
          <w:rFonts w:hint="cs"/>
          <w:sz w:val="25"/>
          <w:szCs w:val="25"/>
          <w:rtl/>
        </w:rPr>
        <w:t xml:space="preserve"> אומרים והמרחם בוא"ו". ובהערה שם ד"ה בפסקא מודים כותב: "בכל תפלה שאין אומרים י"ח </w:t>
      </w:r>
      <w:r w:rsidRPr="00737709">
        <w:rPr>
          <w:sz w:val="25"/>
          <w:szCs w:val="25"/>
          <w:rtl/>
        </w:rPr>
        <w:t>–</w:t>
      </w:r>
      <w:r w:rsidRPr="00737709">
        <w:rPr>
          <w:rFonts w:hint="cs"/>
          <w:sz w:val="25"/>
          <w:szCs w:val="25"/>
          <w:rtl/>
        </w:rPr>
        <w:t xml:space="preserve"> אומרים והמרחם בוא"ו (הוראת כ"ק אדמו"ר (מהוריי"צ) נ"ע)". אך טעם הדבר לא הובא שם. </w:t>
      </w:r>
    </w:p>
    <w:p w14:paraId="087D7956" w14:textId="77777777" w:rsidR="00756929" w:rsidRPr="00737709" w:rsidRDefault="00756929" w:rsidP="00B80A9E">
      <w:pPr>
        <w:pStyle w:val="a2"/>
        <w:rPr>
          <w:sz w:val="25"/>
          <w:szCs w:val="25"/>
          <w:rtl/>
        </w:rPr>
      </w:pPr>
      <w:r w:rsidRPr="00737709">
        <w:rPr>
          <w:rFonts w:hint="cs"/>
          <w:sz w:val="25"/>
          <w:szCs w:val="25"/>
          <w:rtl/>
        </w:rPr>
        <w:t>[ולהעיר שבבשער הכולל פרק ט (תפלת שמונה עשרה) אות לב לפני שמתיחס לטעם הדבר מקדים וכותב: "</w:t>
      </w:r>
      <w:r w:rsidRPr="00737709">
        <w:rPr>
          <w:sz w:val="25"/>
          <w:szCs w:val="25"/>
          <w:rtl/>
        </w:rPr>
        <w:t>בסדורים הראשונים בתפלות חול כתוב המרחם בלא וי"ו</w:t>
      </w:r>
      <w:r w:rsidRPr="00737709">
        <w:rPr>
          <w:rFonts w:hint="cs"/>
          <w:sz w:val="25"/>
          <w:szCs w:val="25"/>
          <w:rtl/>
        </w:rPr>
        <w:t>,</w:t>
      </w:r>
      <w:r w:rsidRPr="00737709">
        <w:rPr>
          <w:sz w:val="25"/>
          <w:szCs w:val="25"/>
          <w:rtl/>
        </w:rPr>
        <w:t xml:space="preserve"> ובשבת והמרחם בוי"ו</w:t>
      </w:r>
      <w:r w:rsidRPr="00737709">
        <w:rPr>
          <w:rFonts w:hint="cs"/>
          <w:sz w:val="25"/>
          <w:szCs w:val="25"/>
          <w:rtl/>
        </w:rPr>
        <w:t>,</w:t>
      </w:r>
      <w:r w:rsidRPr="00737709">
        <w:rPr>
          <w:sz w:val="25"/>
          <w:szCs w:val="25"/>
          <w:rtl/>
        </w:rPr>
        <w:t xml:space="preserve"> ובשארי תפלות אין הכרע</w:t>
      </w:r>
      <w:r w:rsidRPr="00737709">
        <w:rPr>
          <w:rFonts w:hint="cs"/>
          <w:sz w:val="25"/>
          <w:szCs w:val="25"/>
          <w:rtl/>
        </w:rPr>
        <w:t>,</w:t>
      </w:r>
      <w:r w:rsidRPr="00737709">
        <w:rPr>
          <w:sz w:val="25"/>
          <w:szCs w:val="25"/>
          <w:rtl/>
        </w:rPr>
        <w:t xml:space="preserve"> כי ע</w:t>
      </w:r>
      <w:r w:rsidRPr="00737709">
        <w:rPr>
          <w:rFonts w:hint="cs"/>
          <w:sz w:val="25"/>
          <w:szCs w:val="25"/>
          <w:rtl/>
        </w:rPr>
        <w:t>"</w:t>
      </w:r>
      <w:r w:rsidRPr="00737709">
        <w:rPr>
          <w:sz w:val="25"/>
          <w:szCs w:val="25"/>
          <w:rtl/>
        </w:rPr>
        <w:t>פ רוב לא נמצא שם שלש אחרונות</w:t>
      </w:r>
      <w:r w:rsidRPr="00737709">
        <w:rPr>
          <w:rFonts w:hint="cs"/>
          <w:sz w:val="25"/>
          <w:szCs w:val="25"/>
          <w:rtl/>
        </w:rPr>
        <w:t>,</w:t>
      </w:r>
      <w:r w:rsidRPr="00737709">
        <w:rPr>
          <w:sz w:val="25"/>
          <w:szCs w:val="25"/>
          <w:rtl/>
        </w:rPr>
        <w:t xml:space="preserve"> רק מצויין רצה ומודים כו'</w:t>
      </w:r>
      <w:r w:rsidRPr="00737709">
        <w:rPr>
          <w:rFonts w:hint="cs"/>
          <w:sz w:val="25"/>
          <w:szCs w:val="25"/>
          <w:rtl/>
        </w:rPr>
        <w:t xml:space="preserve">". </w:t>
      </w:r>
    </w:p>
    <w:p w14:paraId="50A49CA7" w14:textId="77777777" w:rsidR="00756929" w:rsidRPr="00737709" w:rsidRDefault="00756929" w:rsidP="00B80A9E">
      <w:pPr>
        <w:pStyle w:val="a2"/>
        <w:rPr>
          <w:sz w:val="25"/>
          <w:szCs w:val="25"/>
          <w:rtl/>
        </w:rPr>
      </w:pPr>
      <w:r w:rsidRPr="00737709">
        <w:rPr>
          <w:rFonts w:hint="cs"/>
          <w:sz w:val="25"/>
          <w:szCs w:val="25"/>
          <w:rtl/>
        </w:rPr>
        <w:lastRenderedPageBreak/>
        <w:t xml:space="preserve">ולא זכיתי להבין דבריו על איזה "סידורים ראשונים" הוא מדבר, שכן בסידור דפוס שקלאוו תקס"ג (שנתגלה לאחרונה), בכל התפלות של שבת ויו"ט, ר"ה ויוה"כ וכן בר"ח מופיעים "רצה" ו"מודים" במלואם (חוץ מתפלת מוסף של ר"ה ויוה"כ), ובכולם כתוב "המרחם" בלא וא"ו, מלבד תפלת מנחה של שבת שכתוב "והמרחם" בוא"ו]. </w:t>
      </w:r>
    </w:p>
    <w:p w14:paraId="561A9D48" w14:textId="77777777" w:rsidR="00756929" w:rsidRPr="00737709" w:rsidRDefault="00756929" w:rsidP="00B80A9E">
      <w:pPr>
        <w:pStyle w:val="a2"/>
        <w:rPr>
          <w:sz w:val="25"/>
          <w:szCs w:val="25"/>
          <w:rtl/>
        </w:rPr>
      </w:pPr>
      <w:r w:rsidRPr="00737709">
        <w:rPr>
          <w:rFonts w:hint="cs"/>
          <w:sz w:val="25"/>
          <w:szCs w:val="25"/>
          <w:rtl/>
        </w:rPr>
        <w:t xml:space="preserve">עכ"פ לענין טעם אמירת "והמרחם" בשבת ויו"ט מאריך מאד בשער הכולל שם, ואעתיק כאן רק מה שנוגע לעניננו: </w:t>
      </w:r>
    </w:p>
    <w:p w14:paraId="5610AFEB" w14:textId="20C2DA86" w:rsidR="00756929" w:rsidRPr="00737709" w:rsidRDefault="00756929" w:rsidP="00B80A9E">
      <w:pPr>
        <w:pStyle w:val="a2"/>
        <w:rPr>
          <w:sz w:val="25"/>
          <w:szCs w:val="25"/>
          <w:rtl/>
        </w:rPr>
      </w:pPr>
      <w:r w:rsidRPr="00737709">
        <w:rPr>
          <w:rFonts w:hint="cs"/>
          <w:sz w:val="25"/>
          <w:szCs w:val="25"/>
          <w:rtl/>
        </w:rPr>
        <w:t>טופס ברכת הודאה היא "מודים אנחנו לך כו' על חיינו המסורים בידיך", ואחר כך מוסיפים עליו תיבות נוספות של הודאה שיש בהן י"ב ווי"ן, כדלהלן: "</w:t>
      </w:r>
      <w:r w:rsidRPr="00737709">
        <w:rPr>
          <w:b/>
          <w:bCs/>
          <w:sz w:val="25"/>
          <w:szCs w:val="25"/>
          <w:rtl/>
        </w:rPr>
        <w:t>ועל</w:t>
      </w:r>
      <w:r w:rsidRPr="00737709">
        <w:rPr>
          <w:sz w:val="25"/>
          <w:szCs w:val="25"/>
          <w:rtl/>
        </w:rPr>
        <w:t xml:space="preserve"> נשמותינו </w:t>
      </w:r>
      <w:r w:rsidRPr="00737709">
        <w:rPr>
          <w:rFonts w:hint="cs"/>
          <w:sz w:val="25"/>
          <w:szCs w:val="25"/>
          <w:rtl/>
        </w:rPr>
        <w:t xml:space="preserve">.. </w:t>
      </w:r>
      <w:r w:rsidRPr="00737709">
        <w:rPr>
          <w:b/>
          <w:bCs/>
          <w:sz w:val="25"/>
          <w:szCs w:val="25"/>
          <w:rtl/>
        </w:rPr>
        <w:t>ועל</w:t>
      </w:r>
      <w:r w:rsidRPr="00737709">
        <w:rPr>
          <w:sz w:val="25"/>
          <w:szCs w:val="25"/>
          <w:rtl/>
        </w:rPr>
        <w:t xml:space="preserve"> נסיך </w:t>
      </w:r>
      <w:r w:rsidRPr="00737709">
        <w:rPr>
          <w:rFonts w:hint="cs"/>
          <w:sz w:val="25"/>
          <w:szCs w:val="25"/>
          <w:rtl/>
        </w:rPr>
        <w:t xml:space="preserve">.. </w:t>
      </w:r>
      <w:r w:rsidRPr="00737709">
        <w:rPr>
          <w:b/>
          <w:bCs/>
          <w:sz w:val="25"/>
          <w:szCs w:val="25"/>
          <w:rtl/>
        </w:rPr>
        <w:t>ועל</w:t>
      </w:r>
      <w:r w:rsidRPr="00737709">
        <w:rPr>
          <w:sz w:val="25"/>
          <w:szCs w:val="25"/>
          <w:rtl/>
        </w:rPr>
        <w:t xml:space="preserve"> נפלאותיך </w:t>
      </w:r>
      <w:r w:rsidRPr="00737709">
        <w:rPr>
          <w:b/>
          <w:bCs/>
          <w:sz w:val="25"/>
          <w:szCs w:val="25"/>
          <w:rtl/>
        </w:rPr>
        <w:t>וטובותיך</w:t>
      </w:r>
      <w:r w:rsidRPr="00737709">
        <w:rPr>
          <w:sz w:val="25"/>
          <w:szCs w:val="25"/>
          <w:rtl/>
        </w:rPr>
        <w:t xml:space="preserve"> </w:t>
      </w:r>
      <w:r w:rsidRPr="00737709">
        <w:rPr>
          <w:rFonts w:hint="cs"/>
          <w:sz w:val="25"/>
          <w:szCs w:val="25"/>
          <w:rtl/>
        </w:rPr>
        <w:t xml:space="preserve">.. </w:t>
      </w:r>
      <w:r w:rsidRPr="00737709">
        <w:rPr>
          <w:b/>
          <w:bCs/>
          <w:sz w:val="25"/>
          <w:szCs w:val="25"/>
          <w:rtl/>
        </w:rPr>
        <w:t>ובוקר</w:t>
      </w:r>
      <w:r w:rsidRPr="00737709">
        <w:rPr>
          <w:sz w:val="25"/>
          <w:szCs w:val="25"/>
          <w:rtl/>
        </w:rPr>
        <w:t xml:space="preserve"> </w:t>
      </w:r>
      <w:r w:rsidRPr="00737709">
        <w:rPr>
          <w:b/>
          <w:bCs/>
          <w:sz w:val="25"/>
          <w:szCs w:val="25"/>
          <w:rtl/>
        </w:rPr>
        <w:t>וצהרים</w:t>
      </w:r>
      <w:r w:rsidRPr="00737709">
        <w:rPr>
          <w:sz w:val="25"/>
          <w:szCs w:val="25"/>
          <w:rtl/>
        </w:rPr>
        <w:t xml:space="preserve"> </w:t>
      </w:r>
      <w:r w:rsidRPr="00737709">
        <w:rPr>
          <w:rFonts w:hint="cs"/>
          <w:sz w:val="25"/>
          <w:szCs w:val="25"/>
          <w:rtl/>
        </w:rPr>
        <w:t xml:space="preserve">.. </w:t>
      </w:r>
      <w:r w:rsidRPr="00737709">
        <w:rPr>
          <w:sz w:val="25"/>
          <w:szCs w:val="25"/>
          <w:rtl/>
        </w:rPr>
        <w:t>המרחם הוא בלא וי"ו</w:t>
      </w:r>
      <w:r w:rsidRPr="00737709">
        <w:rPr>
          <w:rFonts w:hint="cs"/>
          <w:sz w:val="25"/>
          <w:szCs w:val="25"/>
          <w:rtl/>
        </w:rPr>
        <w:t>,</w:t>
      </w:r>
      <w:r w:rsidRPr="00737709">
        <w:rPr>
          <w:sz w:val="25"/>
          <w:szCs w:val="25"/>
          <w:rtl/>
        </w:rPr>
        <w:t xml:space="preserve"> </w:t>
      </w:r>
      <w:r w:rsidRPr="00737709">
        <w:rPr>
          <w:b/>
          <w:bCs/>
          <w:sz w:val="25"/>
          <w:szCs w:val="25"/>
          <w:rtl/>
        </w:rPr>
        <w:t>ועל</w:t>
      </w:r>
      <w:r w:rsidRPr="00737709">
        <w:rPr>
          <w:sz w:val="25"/>
          <w:szCs w:val="25"/>
          <w:rtl/>
        </w:rPr>
        <w:t xml:space="preserve"> כולם </w:t>
      </w:r>
      <w:r w:rsidRPr="00737709">
        <w:rPr>
          <w:rFonts w:hint="cs"/>
          <w:sz w:val="25"/>
          <w:szCs w:val="25"/>
          <w:rtl/>
        </w:rPr>
        <w:t xml:space="preserve">.. </w:t>
      </w:r>
      <w:r w:rsidRPr="00737709">
        <w:rPr>
          <w:b/>
          <w:bCs/>
          <w:sz w:val="25"/>
          <w:szCs w:val="25"/>
          <w:rtl/>
        </w:rPr>
        <w:t>ויתרומם</w:t>
      </w:r>
      <w:r w:rsidRPr="00737709">
        <w:rPr>
          <w:sz w:val="25"/>
          <w:szCs w:val="25"/>
          <w:rtl/>
        </w:rPr>
        <w:t xml:space="preserve"> </w:t>
      </w:r>
      <w:r w:rsidRPr="00737709">
        <w:rPr>
          <w:b/>
          <w:bCs/>
          <w:sz w:val="25"/>
          <w:szCs w:val="25"/>
          <w:rtl/>
        </w:rPr>
        <w:t>ויתנשא</w:t>
      </w:r>
      <w:r w:rsidRPr="00737709">
        <w:rPr>
          <w:rFonts w:hint="cs"/>
          <w:sz w:val="25"/>
          <w:szCs w:val="25"/>
          <w:rtl/>
        </w:rPr>
        <w:t xml:space="preserve"> .. </w:t>
      </w:r>
      <w:r w:rsidRPr="00737709">
        <w:rPr>
          <w:b/>
          <w:bCs/>
          <w:sz w:val="25"/>
          <w:szCs w:val="25"/>
          <w:rtl/>
        </w:rPr>
        <w:t>וכל</w:t>
      </w:r>
      <w:r w:rsidRPr="00737709">
        <w:rPr>
          <w:sz w:val="25"/>
          <w:szCs w:val="25"/>
          <w:rtl/>
        </w:rPr>
        <w:t xml:space="preserve"> החיים </w:t>
      </w:r>
      <w:r w:rsidRPr="00737709">
        <w:rPr>
          <w:rFonts w:hint="cs"/>
          <w:sz w:val="25"/>
          <w:szCs w:val="25"/>
          <w:rtl/>
        </w:rPr>
        <w:t xml:space="preserve">.. </w:t>
      </w:r>
      <w:r w:rsidRPr="00737709">
        <w:rPr>
          <w:b/>
          <w:bCs/>
          <w:sz w:val="25"/>
          <w:szCs w:val="25"/>
          <w:rtl/>
        </w:rPr>
        <w:t>ויהללו</w:t>
      </w:r>
      <w:r w:rsidRPr="00737709">
        <w:rPr>
          <w:sz w:val="25"/>
          <w:szCs w:val="25"/>
          <w:rtl/>
        </w:rPr>
        <w:t xml:space="preserve"> </w:t>
      </w:r>
      <w:r w:rsidRPr="00737709">
        <w:rPr>
          <w:rFonts w:hint="cs"/>
          <w:sz w:val="25"/>
          <w:szCs w:val="25"/>
          <w:rtl/>
        </w:rPr>
        <w:t xml:space="preserve">.. </w:t>
      </w:r>
      <w:r w:rsidRPr="00737709">
        <w:rPr>
          <w:b/>
          <w:bCs/>
          <w:sz w:val="25"/>
          <w:szCs w:val="25"/>
          <w:rtl/>
        </w:rPr>
        <w:t>ועזרתינו</w:t>
      </w:r>
      <w:r w:rsidRPr="00737709">
        <w:rPr>
          <w:rFonts w:hint="cs"/>
          <w:sz w:val="25"/>
          <w:szCs w:val="25"/>
          <w:rtl/>
        </w:rPr>
        <w:t xml:space="preserve">, </w:t>
      </w:r>
      <w:r w:rsidRPr="00737709">
        <w:rPr>
          <w:sz w:val="25"/>
          <w:szCs w:val="25"/>
          <w:rtl/>
        </w:rPr>
        <w:t>והנה לא לחנם דקדקו כל הנוסחאות אשר בברכת מודים יוסיפו י"ב הודאות במספר מכוון</w:t>
      </w:r>
      <w:r w:rsidRPr="00737709">
        <w:rPr>
          <w:rFonts w:hint="cs"/>
          <w:sz w:val="25"/>
          <w:szCs w:val="25"/>
          <w:rtl/>
        </w:rPr>
        <w:t>,</w:t>
      </w:r>
      <w:r w:rsidRPr="00737709">
        <w:rPr>
          <w:sz w:val="25"/>
          <w:szCs w:val="25"/>
          <w:rtl/>
        </w:rPr>
        <w:t xml:space="preserve"> אלא ודאי בכדי שגם בשבת ויו"ט שאין אומרים רק שלש ראשונות ושלש אחרונות</w:t>
      </w:r>
      <w:r w:rsidRPr="00737709">
        <w:rPr>
          <w:rFonts w:hint="cs"/>
          <w:sz w:val="25"/>
          <w:szCs w:val="25"/>
          <w:rtl/>
        </w:rPr>
        <w:t>,</w:t>
      </w:r>
      <w:r w:rsidRPr="00737709">
        <w:rPr>
          <w:sz w:val="25"/>
          <w:szCs w:val="25"/>
          <w:rtl/>
        </w:rPr>
        <w:t xml:space="preserve"> כי הברכות מקדש השבת אין לספור במספר ח"י שאינם בכל עת ערב ובוקר וצהרים</w:t>
      </w:r>
      <w:r w:rsidRPr="00737709">
        <w:rPr>
          <w:rFonts w:hint="cs"/>
          <w:sz w:val="25"/>
          <w:szCs w:val="25"/>
          <w:rtl/>
        </w:rPr>
        <w:t>,</w:t>
      </w:r>
      <w:r w:rsidRPr="00737709">
        <w:rPr>
          <w:sz w:val="25"/>
          <w:szCs w:val="25"/>
          <w:rtl/>
        </w:rPr>
        <w:t xml:space="preserve"> רק לזמנים ידועים</w:t>
      </w:r>
      <w:r w:rsidRPr="00737709">
        <w:rPr>
          <w:rFonts w:hint="cs"/>
          <w:sz w:val="25"/>
          <w:szCs w:val="25"/>
          <w:rtl/>
        </w:rPr>
        <w:t xml:space="preserve"> .. </w:t>
      </w:r>
      <w:r w:rsidRPr="00737709">
        <w:rPr>
          <w:sz w:val="25"/>
          <w:szCs w:val="25"/>
          <w:rtl/>
        </w:rPr>
        <w:t>אעפ"כ לא יגרע מספר ח"י</w:t>
      </w:r>
      <w:r w:rsidRPr="00737709">
        <w:rPr>
          <w:rFonts w:hint="cs"/>
          <w:sz w:val="25"/>
          <w:szCs w:val="25"/>
          <w:rtl/>
        </w:rPr>
        <w:t>,</w:t>
      </w:r>
      <w:r w:rsidRPr="00737709">
        <w:rPr>
          <w:sz w:val="25"/>
          <w:szCs w:val="25"/>
          <w:rtl/>
        </w:rPr>
        <w:t xml:space="preserve"> היינו שש ב</w:t>
      </w:r>
      <w:r w:rsidRPr="00737709">
        <w:rPr>
          <w:rFonts w:hint="cs"/>
          <w:sz w:val="25"/>
          <w:szCs w:val="25"/>
          <w:rtl/>
        </w:rPr>
        <w:t>ר</w:t>
      </w:r>
      <w:r w:rsidRPr="00737709">
        <w:rPr>
          <w:sz w:val="25"/>
          <w:szCs w:val="25"/>
          <w:rtl/>
        </w:rPr>
        <w:t>כות וי"ג הודאות</w:t>
      </w:r>
      <w:r w:rsidRPr="00737709">
        <w:rPr>
          <w:rFonts w:hint="cs"/>
          <w:sz w:val="25"/>
          <w:szCs w:val="25"/>
          <w:rtl/>
        </w:rPr>
        <w:t>".</w:t>
      </w:r>
      <w:r w:rsidR="00737709">
        <w:rPr>
          <w:rFonts w:hint="cs"/>
          <w:sz w:val="25"/>
          <w:szCs w:val="25"/>
          <w:rtl/>
        </w:rPr>
        <w:t xml:space="preserve"> </w:t>
      </w:r>
    </w:p>
    <w:p w14:paraId="59399F43" w14:textId="77777777" w:rsidR="00756929" w:rsidRPr="00737709" w:rsidRDefault="00756929" w:rsidP="00B80A9E">
      <w:pPr>
        <w:pStyle w:val="a2"/>
        <w:rPr>
          <w:sz w:val="25"/>
          <w:szCs w:val="25"/>
          <w:rtl/>
        </w:rPr>
      </w:pPr>
      <w:r w:rsidRPr="00737709">
        <w:rPr>
          <w:rFonts w:hint="cs"/>
          <w:sz w:val="25"/>
          <w:szCs w:val="25"/>
          <w:rtl/>
        </w:rPr>
        <w:t>אך בזה עדיין לא נסתיים הביאור שהרי יש ברכת "המינים" שנוספה אח"כ וכנגדה אין וא"ו המוסיף, ולתרץ זאת כותב בשער הכולל: "</w:t>
      </w:r>
      <w:r w:rsidRPr="00737709">
        <w:rPr>
          <w:sz w:val="25"/>
          <w:szCs w:val="25"/>
          <w:rtl/>
        </w:rPr>
        <w:t>מאחר שמדקדקין להוסיף י"ב הודאות להשלים מנין ח"י</w:t>
      </w:r>
      <w:r w:rsidRPr="00737709">
        <w:rPr>
          <w:rFonts w:hint="cs"/>
          <w:sz w:val="25"/>
          <w:szCs w:val="25"/>
          <w:rtl/>
        </w:rPr>
        <w:t>,</w:t>
      </w:r>
      <w:r w:rsidRPr="00737709">
        <w:rPr>
          <w:sz w:val="25"/>
          <w:szCs w:val="25"/>
          <w:rtl/>
        </w:rPr>
        <w:t xml:space="preserve"> </w:t>
      </w:r>
      <w:r w:rsidRPr="00737709">
        <w:rPr>
          <w:b/>
          <w:bCs/>
          <w:sz w:val="25"/>
          <w:szCs w:val="25"/>
          <w:rtl/>
        </w:rPr>
        <w:t>מוסיפין ישועתינו ועזרתינו נגד ברכת</w:t>
      </w:r>
      <w:r w:rsidRPr="00737709">
        <w:rPr>
          <w:sz w:val="25"/>
          <w:szCs w:val="25"/>
          <w:rtl/>
        </w:rPr>
        <w:t xml:space="preserve"> </w:t>
      </w:r>
      <w:r w:rsidRPr="00737709">
        <w:rPr>
          <w:b/>
          <w:bCs/>
          <w:sz w:val="25"/>
          <w:szCs w:val="25"/>
          <w:rtl/>
        </w:rPr>
        <w:t>המינים</w:t>
      </w:r>
      <w:r w:rsidRPr="00737709">
        <w:rPr>
          <w:rFonts w:hint="cs"/>
          <w:sz w:val="25"/>
          <w:szCs w:val="25"/>
          <w:rtl/>
        </w:rPr>
        <w:t xml:space="preserve">". </w:t>
      </w:r>
    </w:p>
    <w:p w14:paraId="129FC5D4" w14:textId="77777777" w:rsidR="00756929" w:rsidRPr="00737709" w:rsidRDefault="00756929" w:rsidP="00B80A9E">
      <w:pPr>
        <w:pStyle w:val="a2"/>
        <w:rPr>
          <w:sz w:val="25"/>
          <w:szCs w:val="25"/>
          <w:rtl/>
        </w:rPr>
      </w:pPr>
      <w:r w:rsidRPr="00737709">
        <w:rPr>
          <w:rFonts w:hint="cs"/>
          <w:sz w:val="25"/>
          <w:szCs w:val="25"/>
          <w:rtl/>
        </w:rPr>
        <w:t>כלומר (אם הבנתי נכון), לברכת המינים לא נוספה וא"ו, אלא הוסיפו רק תיבת "ישועתינו" והסמיכוה ל"ועזרתינו", והוא"ו של "ועזרתנו" מועיל גם לתיבת "ישעותינו". ועצ"ע.</w:t>
      </w:r>
    </w:p>
    <w:p w14:paraId="16750C7E" w14:textId="77777777" w:rsidR="00756929" w:rsidRPr="00737709" w:rsidRDefault="00756929" w:rsidP="00B80A9E">
      <w:pPr>
        <w:pStyle w:val="a2"/>
        <w:rPr>
          <w:sz w:val="25"/>
          <w:szCs w:val="25"/>
          <w:rtl/>
        </w:rPr>
      </w:pPr>
      <w:r w:rsidRPr="00737709">
        <w:rPr>
          <w:rFonts w:hint="cs"/>
          <w:sz w:val="25"/>
          <w:szCs w:val="25"/>
          <w:rtl/>
        </w:rPr>
        <w:t>עכ"פ לאחרי שתירץ שאלה זו, מסיים לבאר טעם אמירת "והמרחם" בשבת ויו"ט:</w:t>
      </w:r>
      <w:r w:rsidRPr="00737709">
        <w:rPr>
          <w:sz w:val="25"/>
          <w:szCs w:val="25"/>
          <w:rtl/>
        </w:rPr>
        <w:t xml:space="preserve"> </w:t>
      </w:r>
      <w:r w:rsidRPr="00737709">
        <w:rPr>
          <w:rFonts w:hint="cs"/>
          <w:sz w:val="25"/>
          <w:szCs w:val="25"/>
          <w:rtl/>
        </w:rPr>
        <w:t>"</w:t>
      </w:r>
      <w:r w:rsidRPr="00737709">
        <w:rPr>
          <w:sz w:val="25"/>
          <w:szCs w:val="25"/>
          <w:rtl/>
        </w:rPr>
        <w:t>ואם גם בשבת ויו"ט יאמר המרחם בלא וי"ו –</w:t>
      </w:r>
      <w:r w:rsidRPr="00737709">
        <w:rPr>
          <w:rFonts w:hint="cs"/>
          <w:sz w:val="25"/>
          <w:szCs w:val="25"/>
          <w:rtl/>
        </w:rPr>
        <w:t xml:space="preserve"> </w:t>
      </w:r>
      <w:r w:rsidRPr="00737709">
        <w:rPr>
          <w:sz w:val="25"/>
          <w:szCs w:val="25"/>
          <w:rtl/>
        </w:rPr>
        <w:t>לא ישארו י"ב נגד ברכות אמצעיות</w:t>
      </w:r>
      <w:r w:rsidRPr="00737709">
        <w:rPr>
          <w:rFonts w:hint="cs"/>
          <w:sz w:val="25"/>
          <w:szCs w:val="25"/>
          <w:rtl/>
        </w:rPr>
        <w:t>,</w:t>
      </w:r>
      <w:r w:rsidRPr="00737709">
        <w:rPr>
          <w:sz w:val="25"/>
          <w:szCs w:val="25"/>
          <w:rtl/>
        </w:rPr>
        <w:t xml:space="preserve"> כי הוי"ו של ישועתינו </w:t>
      </w:r>
      <w:r w:rsidRPr="00737709">
        <w:rPr>
          <w:b/>
          <w:bCs/>
          <w:sz w:val="25"/>
          <w:szCs w:val="25"/>
          <w:rtl/>
        </w:rPr>
        <w:t>ועזרתינו</w:t>
      </w:r>
      <w:r w:rsidRPr="00737709">
        <w:rPr>
          <w:sz w:val="25"/>
          <w:szCs w:val="25"/>
          <w:rtl/>
        </w:rPr>
        <w:t xml:space="preserve"> סלה האל הטוב נצרך לגופי</w:t>
      </w:r>
      <w:r w:rsidRPr="00737709">
        <w:rPr>
          <w:rFonts w:hint="cs"/>
          <w:sz w:val="25"/>
          <w:szCs w:val="25"/>
          <w:rtl/>
        </w:rPr>
        <w:t>ה,</w:t>
      </w:r>
      <w:r w:rsidRPr="00737709">
        <w:rPr>
          <w:sz w:val="25"/>
          <w:szCs w:val="25"/>
          <w:rtl/>
        </w:rPr>
        <w:t xml:space="preserve"> כי גם ברכת המינים לא אמרו בשבת ויו"ט</w:t>
      </w:r>
      <w:r w:rsidRPr="00737709">
        <w:rPr>
          <w:rFonts w:hint="cs"/>
          <w:sz w:val="25"/>
          <w:szCs w:val="25"/>
          <w:rtl/>
        </w:rPr>
        <w:t>", ע"כ ביאורו.</w:t>
      </w:r>
    </w:p>
    <w:p w14:paraId="236CF346" w14:textId="77777777" w:rsidR="00756929" w:rsidRPr="00737709" w:rsidRDefault="00756929" w:rsidP="00B80A9E">
      <w:pPr>
        <w:pStyle w:val="a2"/>
        <w:rPr>
          <w:sz w:val="25"/>
          <w:szCs w:val="25"/>
          <w:rtl/>
        </w:rPr>
      </w:pPr>
      <w:r w:rsidRPr="00737709">
        <w:rPr>
          <w:rFonts w:hint="cs"/>
          <w:sz w:val="25"/>
          <w:szCs w:val="25"/>
          <w:rtl/>
        </w:rPr>
        <w:t xml:space="preserve">כלומר (אם הבנתי נכון), ביום חול שאומרים ברכת "המינים" בתפלה די לה בהוספת "ישועתינו", ואילו בשבת שלא אומרים בתפלה ברכת "המינים", לא ניתן להסתפק במילה ישועתינו, אלא צריכים בשבילה וא"ו בנפרד, ואזי "ועזרתנו" </w:t>
      </w:r>
      <w:r w:rsidRPr="00737709">
        <w:rPr>
          <w:rFonts w:hint="cs"/>
          <w:sz w:val="25"/>
          <w:szCs w:val="25"/>
          <w:rtl/>
        </w:rPr>
        <w:lastRenderedPageBreak/>
        <w:t>מוסב על ברכת "המינים" החסרה בשבת, ולכן מוסיפים "והמרחם" כדי להשלים מנין י"ג ווי"ן, כנגד י"ט ברכות. זהו ביאור דבריו לכאורה.</w:t>
      </w:r>
    </w:p>
    <w:p w14:paraId="25BD926F" w14:textId="77777777" w:rsidR="00756929" w:rsidRPr="00737709" w:rsidRDefault="00756929" w:rsidP="00B80A9E">
      <w:pPr>
        <w:pStyle w:val="a2"/>
        <w:rPr>
          <w:sz w:val="25"/>
          <w:szCs w:val="25"/>
          <w:rtl/>
        </w:rPr>
      </w:pPr>
      <w:r w:rsidRPr="00737709">
        <w:rPr>
          <w:rFonts w:hint="cs"/>
          <w:sz w:val="25"/>
          <w:szCs w:val="25"/>
          <w:rtl/>
        </w:rPr>
        <w:t xml:space="preserve">והנה מלבד זה שהביאור הזה קשה להולמו, שכן אם די ב"ישועתינו" ביום חול רגיל (מאיזה טעם שיהיה) בשביל ברכת המינים, למה לא די כן בשביל שבת ויו"ט. ולאידך אם ביום חול לא הוזקקו לוא"ו עבור ברכת המינים למה לא יועיל לשבת ויו"ט, ומה בכך שלא אמרוהו? </w:t>
      </w:r>
    </w:p>
    <w:p w14:paraId="74A7632B" w14:textId="77777777" w:rsidR="00756929" w:rsidRPr="00737709" w:rsidRDefault="00756929" w:rsidP="00B80A9E">
      <w:pPr>
        <w:pStyle w:val="a2"/>
        <w:rPr>
          <w:sz w:val="25"/>
          <w:szCs w:val="25"/>
          <w:rtl/>
        </w:rPr>
      </w:pPr>
      <w:r w:rsidRPr="00737709">
        <w:rPr>
          <w:rFonts w:hint="cs"/>
          <w:sz w:val="25"/>
          <w:szCs w:val="25"/>
          <w:rtl/>
        </w:rPr>
        <w:t>בנוסף לכך, תינח בתפלת שחרית מנחה וערבית שהיו צריכים להתפלל תפלת י"ח, אך מדוע אומרים כן גם בתפלת מוסף, שהרי אין צורך כלל לומר בה י"ח ברכות, והיה די בי"ב ואוי"ן שאומרים בכל יום כנוסח הברכה הקבועה.</w:t>
      </w:r>
    </w:p>
    <w:p w14:paraId="54946753" w14:textId="77777777" w:rsidR="00756929" w:rsidRPr="00737709" w:rsidRDefault="00756929" w:rsidP="00B80A9E">
      <w:pPr>
        <w:pStyle w:val="a2"/>
        <w:rPr>
          <w:sz w:val="25"/>
          <w:szCs w:val="25"/>
          <w:rtl/>
        </w:rPr>
      </w:pPr>
      <w:r w:rsidRPr="00737709">
        <w:rPr>
          <w:rFonts w:hint="cs"/>
          <w:sz w:val="25"/>
          <w:szCs w:val="25"/>
          <w:rtl/>
        </w:rPr>
        <w:t xml:space="preserve">אלא שבזה יש לומר, שלא רצו לשנות בנוסח ברכת מודים של מוסף שבת ויו"ט משאר תפלות השבת ויו"ט, ולכן גם במוסף אומרים "והמרחם". </w:t>
      </w:r>
    </w:p>
    <w:p w14:paraId="5C4CBAFC" w14:textId="77777777" w:rsidR="00756929" w:rsidRPr="00737709" w:rsidRDefault="00756929" w:rsidP="00B80A9E">
      <w:pPr>
        <w:pStyle w:val="a2"/>
        <w:rPr>
          <w:sz w:val="25"/>
          <w:szCs w:val="25"/>
          <w:rtl/>
        </w:rPr>
      </w:pPr>
      <w:r w:rsidRPr="00737709">
        <w:rPr>
          <w:rFonts w:hint="cs"/>
          <w:sz w:val="25"/>
          <w:szCs w:val="25"/>
          <w:rtl/>
        </w:rPr>
        <w:t xml:space="preserve">אך עדיין קשה, שאמנם זה מבאר את הטעם שאומרים כן בשבת ויו"ט, אך אין זה מבאר למה משנים לאמרו גם בתפלת מוסף של ר"ח וחול המועד, והרי בתפלות היום שלהם אמרו נוסח רגיל של י"ב ווי"ן, וממילא אין סיבה (לפי ביאורו של שער הכולל) לשנות בה בתפלת מוסף לומר "והמרחם" בשביל ברכה הי"ג של תפלת י"ח רגיל. </w:t>
      </w:r>
    </w:p>
    <w:p w14:paraId="06AE3B9A" w14:textId="77777777" w:rsidR="00756929" w:rsidRPr="00737709" w:rsidRDefault="00756929" w:rsidP="00B80A9E">
      <w:pPr>
        <w:pStyle w:val="a2"/>
        <w:rPr>
          <w:sz w:val="25"/>
          <w:szCs w:val="25"/>
          <w:rtl/>
        </w:rPr>
      </w:pPr>
      <w:r w:rsidRPr="00737709">
        <w:rPr>
          <w:rFonts w:hint="cs"/>
          <w:sz w:val="25"/>
          <w:szCs w:val="25"/>
          <w:rtl/>
        </w:rPr>
        <w:t xml:space="preserve">סוף דבר: א) נבוך אני בהבנת ביאורו של שער הכולל, ואשמח מי שיבינני פשר דבריו. ב) גם לאחרי ביאורו עדיין לא מתורץ מדוע משנים כן גם במוסף של ר"ח וחול המועד. </w:t>
      </w:r>
    </w:p>
    <w:p w14:paraId="6531458E" w14:textId="77777777" w:rsidR="00756929" w:rsidRPr="00737709" w:rsidRDefault="00756929" w:rsidP="00B80A9E">
      <w:pPr>
        <w:pStyle w:val="a2"/>
        <w:rPr>
          <w:sz w:val="25"/>
          <w:szCs w:val="25"/>
          <w:rtl/>
        </w:rPr>
      </w:pPr>
      <w:r w:rsidRPr="00737709">
        <w:rPr>
          <w:rFonts w:hint="cs"/>
          <w:sz w:val="25"/>
          <w:szCs w:val="25"/>
          <w:rtl/>
        </w:rPr>
        <w:t xml:space="preserve">ולענ"ד נראה שטעם ההוספה של הוא"ו באמירת "והמרחם" בתפלות שלא אומרים בהם תפלת י"ח, אינה קשורה למספר מסוים, אלא זו הוספה כללית של בקשת רחמים מעבר ל"המרחם" סתם, כיון שבתפלות אלו שלא בקשנו רחמים די הצורך בתפלה, זקוקים אנו לתוספת רחמים עליונים, להשלים מה שהחסרנו בתפלות אלו. </w:t>
      </w:r>
    </w:p>
    <w:p w14:paraId="2E4644C9" w14:textId="77777777" w:rsidR="00756929" w:rsidRPr="00737709" w:rsidRDefault="00756929" w:rsidP="00B80A9E">
      <w:pPr>
        <w:pStyle w:val="a2"/>
        <w:rPr>
          <w:sz w:val="25"/>
          <w:szCs w:val="25"/>
          <w:rtl/>
        </w:rPr>
      </w:pPr>
      <w:r w:rsidRPr="00737709">
        <w:rPr>
          <w:rFonts w:hint="cs"/>
          <w:sz w:val="25"/>
          <w:szCs w:val="25"/>
          <w:rtl/>
        </w:rPr>
        <w:t xml:space="preserve">ואם כנים הדברים, מובנת גם הנהגת כ"ק אדמו"ר זי"ע שהיה אומר "והמרחם" גם בימים שלא אמרו בהם תחנון, שהביאור בזה לכאורה הוא, שכיון שלא אומרים תחינות בסדר התפלה, הרי חסרות אותן תחינות של בקשת רחמים מסדר התפלה, ולהשלמת הענין הוסיף רבנו "והמרחם", כדי להוסיף רחמים עליונים ממקור הרחמים להשלים החסרונות. </w:t>
      </w:r>
    </w:p>
    <w:p w14:paraId="6CC91A04" w14:textId="58C99195" w:rsidR="00756929" w:rsidRPr="00737709" w:rsidRDefault="00756929" w:rsidP="00B80A9E">
      <w:pPr>
        <w:pStyle w:val="a2"/>
        <w:rPr>
          <w:sz w:val="25"/>
          <w:szCs w:val="25"/>
          <w:rtl/>
        </w:rPr>
      </w:pPr>
      <w:r w:rsidRPr="00737709">
        <w:rPr>
          <w:rFonts w:hint="cs"/>
          <w:sz w:val="25"/>
          <w:szCs w:val="25"/>
          <w:rtl/>
        </w:rPr>
        <w:lastRenderedPageBreak/>
        <w:t xml:space="preserve">[אך איני בטוח שהנהגה זו של רבנו זי"ע זו הוראה לרבים, שכן לא הובא הדבר בספר המנהגים. אבל מי שחושב שהוא בר הכי להדר בזה </w:t>
      </w:r>
      <w:r w:rsidRPr="00737709">
        <w:rPr>
          <w:sz w:val="25"/>
          <w:szCs w:val="25"/>
          <w:rtl/>
        </w:rPr>
        <w:t>–</w:t>
      </w:r>
      <w:r w:rsidRPr="00737709">
        <w:rPr>
          <w:rFonts w:hint="cs"/>
          <w:sz w:val="25"/>
          <w:szCs w:val="25"/>
          <w:rtl/>
        </w:rPr>
        <w:t xml:space="preserve"> יהדר, ואין צריך למחות בידו, כי מאידך יש לומר שרבנו נהג כן בתפילותיו </w:t>
      </w:r>
      <w:r w:rsidRPr="00737709">
        <w:rPr>
          <w:rFonts w:hint="cs"/>
          <w:b/>
          <w:bCs/>
          <w:sz w:val="25"/>
          <w:szCs w:val="25"/>
          <w:rtl/>
        </w:rPr>
        <w:t>ברבים</w:t>
      </w:r>
      <w:r w:rsidRPr="00737709">
        <w:rPr>
          <w:rFonts w:hint="cs"/>
          <w:sz w:val="25"/>
          <w:szCs w:val="25"/>
          <w:rtl/>
        </w:rPr>
        <w:t>. אבל זה כבר סוגיא אחרת ואכמ"ל].</w:t>
      </w:r>
    </w:p>
    <w:p w14:paraId="5421F498" w14:textId="77777777" w:rsidR="008A2991" w:rsidRPr="00347933" w:rsidRDefault="008A2991" w:rsidP="008A2991">
      <w:pPr>
        <w:pStyle w:val="a4"/>
        <w:spacing w:before="0" w:after="0"/>
        <w:sectPr w:rsidR="008A2991" w:rsidRPr="00347933" w:rsidSect="00E65DD5">
          <w:headerReference w:type="even" r:id="rId32"/>
          <w:headerReference w:type="default" r:id="rId33"/>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56A166B8" w14:textId="77777777" w:rsidR="008A2991" w:rsidRPr="00D86539" w:rsidRDefault="008A2991" w:rsidP="008A2991">
      <w:pPr>
        <w:pStyle w:val="a"/>
        <w:bidi w:val="0"/>
        <w:rPr>
          <w:rtl/>
        </w:rPr>
      </w:pPr>
      <w:bookmarkStart w:id="133" w:name="_Toc1096491"/>
      <w:r w:rsidRPr="00D86539">
        <w:rPr>
          <w:rFonts w:hint="cs"/>
          <w:rtl/>
        </w:rPr>
        <w:t>מטבעות</w:t>
      </w:r>
      <w:r w:rsidRPr="00D86539">
        <w:rPr>
          <w:rtl/>
        </w:rPr>
        <w:t xml:space="preserve"> </w:t>
      </w:r>
      <w:r w:rsidRPr="00D86539">
        <w:rPr>
          <w:rFonts w:hint="cs"/>
          <w:rtl/>
        </w:rPr>
        <w:t>ישנות</w:t>
      </w:r>
      <w:r w:rsidRPr="00D86539">
        <w:rPr>
          <w:rtl/>
        </w:rPr>
        <w:t xml:space="preserve"> </w:t>
      </w:r>
      <w:r w:rsidRPr="00D86539">
        <w:rPr>
          <w:rFonts w:hint="cs"/>
          <w:rtl/>
        </w:rPr>
        <w:t>שנמצאו</w:t>
      </w:r>
      <w:r w:rsidRPr="00D86539">
        <w:rPr>
          <w:rtl/>
        </w:rPr>
        <w:t xml:space="preserve"> </w:t>
      </w:r>
      <w:r w:rsidRPr="00D86539">
        <w:rPr>
          <w:rFonts w:hint="cs"/>
          <w:rtl/>
        </w:rPr>
        <w:t>בקופת</w:t>
      </w:r>
      <w:r w:rsidRPr="00D86539">
        <w:rPr>
          <w:rtl/>
        </w:rPr>
        <w:t xml:space="preserve"> </w:t>
      </w:r>
      <w:r w:rsidRPr="00D86539">
        <w:rPr>
          <w:rFonts w:hint="cs"/>
          <w:rtl/>
        </w:rPr>
        <w:t>הצדקה</w:t>
      </w:r>
      <w:r w:rsidRPr="00D86539">
        <w:rPr>
          <w:rtl/>
        </w:rPr>
        <w:t xml:space="preserve"> </w:t>
      </w:r>
      <w:r w:rsidRPr="00D86539">
        <w:rPr>
          <w:rFonts w:hint="cs"/>
          <w:rtl/>
        </w:rPr>
        <w:t>של</w:t>
      </w:r>
      <w:r w:rsidRPr="00D86539">
        <w:rPr>
          <w:rtl/>
        </w:rPr>
        <w:t xml:space="preserve"> </w:t>
      </w:r>
      <w:r>
        <w:rPr>
          <w:rFonts w:hint="cs"/>
          <w:rtl/>
        </w:rPr>
        <w:t>בית הכנסת</w:t>
      </w:r>
      <w:bookmarkEnd w:id="133"/>
    </w:p>
    <w:p w14:paraId="2A89B342" w14:textId="1BAB182F" w:rsidR="008A2991" w:rsidRPr="00D86539" w:rsidRDefault="008A2991" w:rsidP="006B6AFF">
      <w:pPr>
        <w:pStyle w:val="a0"/>
        <w:rPr>
          <w:rtl/>
        </w:rPr>
      </w:pPr>
      <w:bookmarkStart w:id="134" w:name="_Toc1096492"/>
      <w:r w:rsidRPr="00D86539">
        <w:rPr>
          <w:rFonts w:hint="cs"/>
          <w:rtl/>
          <w:lang w:bidi="he-IL"/>
        </w:rPr>
        <w:t>הר</w:t>
      </w:r>
      <w:r>
        <w:rPr>
          <w:rFonts w:hint="cs"/>
          <w:rtl/>
          <w:lang w:bidi="he-IL"/>
        </w:rPr>
        <w:t>ב</w:t>
      </w:r>
      <w:r w:rsidRPr="00D86539">
        <w:rPr>
          <w:rFonts w:hint="cs"/>
          <w:rtl/>
          <w:lang w:bidi="he-IL"/>
        </w:rPr>
        <w:t xml:space="preserve"> גמליאל הכהן רבינוביץ</w:t>
      </w:r>
      <w:bookmarkEnd w:id="134"/>
      <w:r w:rsidRPr="00D86539">
        <w:rPr>
          <w:rFonts w:hint="cs"/>
          <w:rtl/>
          <w:lang w:bidi="he-IL"/>
        </w:rPr>
        <w:t xml:space="preserve"> </w:t>
      </w:r>
    </w:p>
    <w:p w14:paraId="08EE88EC" w14:textId="6B070288" w:rsidR="008A2991" w:rsidRPr="008A2991" w:rsidRDefault="008A2991" w:rsidP="008A2991">
      <w:pPr>
        <w:pStyle w:val="a1"/>
        <w:rPr>
          <w:rtl/>
        </w:rPr>
      </w:pPr>
      <w:r w:rsidRPr="00D86539">
        <w:rPr>
          <w:rFonts w:hint="cs"/>
          <w:rtl/>
        </w:rPr>
        <w:t>מח"ס "גם אני אודך"</w:t>
      </w:r>
    </w:p>
    <w:p w14:paraId="420784AD" w14:textId="77777777" w:rsidR="008A2991" w:rsidRPr="00737709" w:rsidRDefault="008A2991" w:rsidP="00B80A9E">
      <w:pPr>
        <w:pStyle w:val="a2"/>
        <w:rPr>
          <w:sz w:val="25"/>
          <w:szCs w:val="25"/>
          <w:rtl/>
        </w:rPr>
      </w:pPr>
      <w:r w:rsidRPr="00737709">
        <w:rPr>
          <w:rFonts w:hint="cs"/>
          <w:sz w:val="25"/>
          <w:szCs w:val="25"/>
          <w:rtl/>
        </w:rPr>
        <w:t>בפרשתנו פרשת תרומה (שמות כ"ה, א') כתוב:</w:t>
      </w:r>
      <w:r w:rsidRPr="00737709">
        <w:rPr>
          <w:sz w:val="25"/>
          <w:szCs w:val="25"/>
          <w:rtl/>
        </w:rPr>
        <w:t xml:space="preserve"> דַּבֵּר אֶל בְּנֵי יִשְׂרָאֵל וְיִקְחוּ לִי תְּרוּמָה מֵאֵת כָּל אִישׁ אֲשֶׁר יִדְּבֶנּוּ לִבּוֹ תִּקְחוּ אֶת תְּרוּמָתִי</w:t>
      </w:r>
      <w:r w:rsidRPr="00737709">
        <w:rPr>
          <w:rFonts w:hint="cs"/>
          <w:sz w:val="25"/>
          <w:szCs w:val="25"/>
          <w:rtl/>
        </w:rPr>
        <w:t>.</w:t>
      </w:r>
    </w:p>
    <w:p w14:paraId="3579AA81" w14:textId="77777777" w:rsidR="008A2991" w:rsidRPr="00737709" w:rsidRDefault="008A2991" w:rsidP="00B80A9E">
      <w:pPr>
        <w:pStyle w:val="a2"/>
        <w:rPr>
          <w:sz w:val="25"/>
          <w:szCs w:val="25"/>
          <w:rtl/>
        </w:rPr>
      </w:pPr>
      <w:r w:rsidRPr="00737709">
        <w:rPr>
          <w:rFonts w:hint="cs"/>
          <w:sz w:val="25"/>
          <w:szCs w:val="25"/>
          <w:rtl/>
        </w:rPr>
        <w:t>הנה הג"ר יעקב צבי ריבא שליט"א חקר במה</w:t>
      </w:r>
      <w:r w:rsidRPr="00737709">
        <w:rPr>
          <w:sz w:val="25"/>
          <w:szCs w:val="25"/>
          <w:rtl/>
        </w:rPr>
        <w:t xml:space="preserve"> </w:t>
      </w:r>
      <w:r w:rsidRPr="00737709">
        <w:rPr>
          <w:rFonts w:hint="cs"/>
          <w:sz w:val="25"/>
          <w:szCs w:val="25"/>
          <w:rtl/>
        </w:rPr>
        <w:t>שמצוי</w:t>
      </w:r>
      <w:r w:rsidRPr="00737709">
        <w:rPr>
          <w:sz w:val="25"/>
          <w:szCs w:val="25"/>
          <w:rtl/>
        </w:rPr>
        <w:t xml:space="preserve"> </w:t>
      </w:r>
      <w:r w:rsidRPr="00737709">
        <w:rPr>
          <w:rFonts w:hint="cs"/>
          <w:sz w:val="25"/>
          <w:szCs w:val="25"/>
          <w:rtl/>
        </w:rPr>
        <w:t>בקופסאות</w:t>
      </w:r>
      <w:r w:rsidRPr="00737709">
        <w:rPr>
          <w:sz w:val="25"/>
          <w:szCs w:val="25"/>
          <w:rtl/>
        </w:rPr>
        <w:t xml:space="preserve"> </w:t>
      </w:r>
      <w:r w:rsidRPr="00737709">
        <w:rPr>
          <w:rFonts w:hint="cs"/>
          <w:sz w:val="25"/>
          <w:szCs w:val="25"/>
          <w:rtl/>
        </w:rPr>
        <w:t>הצדקה</w:t>
      </w:r>
      <w:r w:rsidRPr="00737709">
        <w:rPr>
          <w:sz w:val="25"/>
          <w:szCs w:val="25"/>
          <w:rtl/>
        </w:rPr>
        <w:t xml:space="preserve"> </w:t>
      </w:r>
      <w:r w:rsidRPr="00737709">
        <w:rPr>
          <w:rFonts w:hint="cs"/>
          <w:sz w:val="25"/>
          <w:szCs w:val="25"/>
          <w:rtl/>
        </w:rPr>
        <w:t>של</w:t>
      </w:r>
      <w:r w:rsidRPr="00737709">
        <w:rPr>
          <w:sz w:val="25"/>
          <w:szCs w:val="25"/>
          <w:rtl/>
        </w:rPr>
        <w:t xml:space="preserve"> </w:t>
      </w:r>
      <w:r w:rsidRPr="00737709">
        <w:rPr>
          <w:rFonts w:hint="cs"/>
          <w:sz w:val="25"/>
          <w:szCs w:val="25"/>
          <w:rtl/>
        </w:rPr>
        <w:t>בית</w:t>
      </w:r>
      <w:r w:rsidRPr="00737709">
        <w:rPr>
          <w:sz w:val="25"/>
          <w:szCs w:val="25"/>
          <w:rtl/>
        </w:rPr>
        <w:t xml:space="preserve"> </w:t>
      </w:r>
      <w:r w:rsidRPr="00737709">
        <w:rPr>
          <w:rFonts w:hint="cs"/>
          <w:sz w:val="25"/>
          <w:szCs w:val="25"/>
          <w:rtl/>
        </w:rPr>
        <w:t>הכנסת</w:t>
      </w:r>
      <w:r w:rsidRPr="00737709">
        <w:rPr>
          <w:sz w:val="25"/>
          <w:szCs w:val="25"/>
          <w:rtl/>
        </w:rPr>
        <w:t xml:space="preserve"> </w:t>
      </w:r>
      <w:r w:rsidRPr="00737709">
        <w:rPr>
          <w:rFonts w:hint="cs"/>
          <w:sz w:val="25"/>
          <w:szCs w:val="25"/>
          <w:rtl/>
        </w:rPr>
        <w:t>שמוצאים</w:t>
      </w:r>
      <w:r w:rsidRPr="00737709">
        <w:rPr>
          <w:sz w:val="25"/>
          <w:szCs w:val="25"/>
          <w:rtl/>
        </w:rPr>
        <w:t xml:space="preserve"> </w:t>
      </w:r>
      <w:r w:rsidRPr="00737709">
        <w:rPr>
          <w:rFonts w:hint="cs"/>
          <w:sz w:val="25"/>
          <w:szCs w:val="25"/>
          <w:rtl/>
        </w:rPr>
        <w:t>בה</w:t>
      </w:r>
      <w:r w:rsidRPr="00737709">
        <w:rPr>
          <w:sz w:val="25"/>
          <w:szCs w:val="25"/>
          <w:rtl/>
        </w:rPr>
        <w:t xml:space="preserve"> </w:t>
      </w:r>
      <w:r w:rsidRPr="00737709">
        <w:rPr>
          <w:rFonts w:hint="cs"/>
          <w:sz w:val="25"/>
          <w:szCs w:val="25"/>
          <w:rtl/>
        </w:rPr>
        <w:t>מטבע</w:t>
      </w:r>
      <w:r w:rsidRPr="00737709">
        <w:rPr>
          <w:sz w:val="25"/>
          <w:szCs w:val="25"/>
          <w:rtl/>
        </w:rPr>
        <w:t xml:space="preserve"> </w:t>
      </w:r>
      <w:r w:rsidRPr="00737709">
        <w:rPr>
          <w:rFonts w:hint="cs"/>
          <w:sz w:val="25"/>
          <w:szCs w:val="25"/>
          <w:rtl/>
        </w:rPr>
        <w:t>ישן,</w:t>
      </w:r>
      <w:r w:rsidRPr="00737709">
        <w:rPr>
          <w:sz w:val="25"/>
          <w:szCs w:val="25"/>
          <w:rtl/>
        </w:rPr>
        <w:t xml:space="preserve"> </w:t>
      </w:r>
      <w:r w:rsidRPr="00737709">
        <w:rPr>
          <w:rFonts w:hint="cs"/>
          <w:sz w:val="25"/>
          <w:szCs w:val="25"/>
          <w:rtl/>
        </w:rPr>
        <w:t>שכבר</w:t>
      </w:r>
      <w:r w:rsidRPr="00737709">
        <w:rPr>
          <w:sz w:val="25"/>
          <w:szCs w:val="25"/>
          <w:rtl/>
        </w:rPr>
        <w:t xml:space="preserve"> </w:t>
      </w:r>
      <w:r w:rsidRPr="00737709">
        <w:rPr>
          <w:rFonts w:hint="cs"/>
          <w:sz w:val="25"/>
          <w:szCs w:val="25"/>
          <w:rtl/>
        </w:rPr>
        <w:t>אינו</w:t>
      </w:r>
      <w:r w:rsidRPr="00737709">
        <w:rPr>
          <w:sz w:val="25"/>
          <w:szCs w:val="25"/>
          <w:rtl/>
        </w:rPr>
        <w:t xml:space="preserve"> </w:t>
      </w:r>
      <w:r w:rsidRPr="00737709">
        <w:rPr>
          <w:rFonts w:hint="cs"/>
          <w:sz w:val="25"/>
          <w:szCs w:val="25"/>
          <w:rtl/>
        </w:rPr>
        <w:t>יוצא</w:t>
      </w:r>
      <w:r w:rsidRPr="00737709">
        <w:rPr>
          <w:sz w:val="25"/>
          <w:szCs w:val="25"/>
          <w:rtl/>
        </w:rPr>
        <w:t xml:space="preserve"> </w:t>
      </w:r>
      <w:r w:rsidRPr="00737709">
        <w:rPr>
          <w:rFonts w:hint="cs"/>
          <w:sz w:val="25"/>
          <w:szCs w:val="25"/>
          <w:rtl/>
        </w:rPr>
        <w:t>לשימוש</w:t>
      </w:r>
      <w:r w:rsidRPr="00737709">
        <w:rPr>
          <w:sz w:val="25"/>
          <w:szCs w:val="25"/>
          <w:rtl/>
        </w:rPr>
        <w:t xml:space="preserve">, </w:t>
      </w:r>
      <w:r w:rsidRPr="00737709">
        <w:rPr>
          <w:rFonts w:hint="cs"/>
          <w:sz w:val="25"/>
          <w:szCs w:val="25"/>
          <w:rtl/>
        </w:rPr>
        <w:t>אבל</w:t>
      </w:r>
      <w:r w:rsidRPr="00737709">
        <w:rPr>
          <w:sz w:val="25"/>
          <w:szCs w:val="25"/>
          <w:rtl/>
        </w:rPr>
        <w:t xml:space="preserve"> </w:t>
      </w:r>
      <w:r w:rsidRPr="00737709">
        <w:rPr>
          <w:rFonts w:hint="cs"/>
          <w:sz w:val="25"/>
          <w:szCs w:val="25"/>
          <w:rtl/>
        </w:rPr>
        <w:t>אפשר</w:t>
      </w:r>
      <w:r w:rsidRPr="00737709">
        <w:rPr>
          <w:sz w:val="25"/>
          <w:szCs w:val="25"/>
          <w:rtl/>
        </w:rPr>
        <w:t xml:space="preserve"> </w:t>
      </w:r>
      <w:r w:rsidRPr="00737709">
        <w:rPr>
          <w:rFonts w:hint="cs"/>
          <w:sz w:val="25"/>
          <w:szCs w:val="25"/>
          <w:rtl/>
        </w:rPr>
        <w:t>להחליפו</w:t>
      </w:r>
      <w:r w:rsidRPr="00737709">
        <w:rPr>
          <w:sz w:val="25"/>
          <w:szCs w:val="25"/>
          <w:rtl/>
        </w:rPr>
        <w:t xml:space="preserve"> </w:t>
      </w:r>
      <w:r w:rsidRPr="00737709">
        <w:rPr>
          <w:rFonts w:hint="cs"/>
          <w:sz w:val="25"/>
          <w:szCs w:val="25"/>
          <w:rtl/>
        </w:rPr>
        <w:t>אצל</w:t>
      </w:r>
      <w:r w:rsidRPr="00737709">
        <w:rPr>
          <w:sz w:val="25"/>
          <w:szCs w:val="25"/>
          <w:rtl/>
        </w:rPr>
        <w:t xml:space="preserve"> </w:t>
      </w:r>
      <w:r w:rsidRPr="00737709">
        <w:rPr>
          <w:rFonts w:hint="cs"/>
          <w:sz w:val="25"/>
          <w:szCs w:val="25"/>
          <w:rtl/>
        </w:rPr>
        <w:t>סוחר</w:t>
      </w:r>
      <w:r w:rsidRPr="00737709">
        <w:rPr>
          <w:sz w:val="25"/>
          <w:szCs w:val="25"/>
          <w:rtl/>
        </w:rPr>
        <w:t xml:space="preserve"> </w:t>
      </w:r>
      <w:r w:rsidRPr="00737709">
        <w:rPr>
          <w:rFonts w:hint="cs"/>
          <w:sz w:val="25"/>
          <w:szCs w:val="25"/>
          <w:rtl/>
        </w:rPr>
        <w:t>מטבעות</w:t>
      </w:r>
      <w:r w:rsidRPr="00737709">
        <w:rPr>
          <w:sz w:val="25"/>
          <w:szCs w:val="25"/>
          <w:rtl/>
        </w:rPr>
        <w:t xml:space="preserve">, </w:t>
      </w:r>
      <w:r w:rsidRPr="00737709">
        <w:rPr>
          <w:rFonts w:hint="cs"/>
          <w:sz w:val="25"/>
          <w:szCs w:val="25"/>
          <w:rtl/>
        </w:rPr>
        <w:t>ואז</w:t>
      </w:r>
      <w:r w:rsidRPr="00737709">
        <w:rPr>
          <w:sz w:val="25"/>
          <w:szCs w:val="25"/>
          <w:rtl/>
        </w:rPr>
        <w:t xml:space="preserve"> </w:t>
      </w:r>
      <w:r w:rsidRPr="00737709">
        <w:rPr>
          <w:rFonts w:hint="cs"/>
          <w:sz w:val="25"/>
          <w:szCs w:val="25"/>
          <w:rtl/>
        </w:rPr>
        <w:t>שויו</w:t>
      </w:r>
      <w:r w:rsidRPr="00737709">
        <w:rPr>
          <w:sz w:val="25"/>
          <w:szCs w:val="25"/>
          <w:rtl/>
        </w:rPr>
        <w:t xml:space="preserve"> </w:t>
      </w:r>
      <w:r w:rsidRPr="00737709">
        <w:rPr>
          <w:rFonts w:hint="cs"/>
          <w:sz w:val="25"/>
          <w:szCs w:val="25"/>
          <w:rtl/>
        </w:rPr>
        <w:t>הרבה</w:t>
      </w:r>
      <w:r w:rsidRPr="00737709">
        <w:rPr>
          <w:sz w:val="25"/>
          <w:szCs w:val="25"/>
          <w:rtl/>
        </w:rPr>
        <w:t xml:space="preserve"> </w:t>
      </w:r>
      <w:r w:rsidRPr="00737709">
        <w:rPr>
          <w:rFonts w:hint="cs"/>
          <w:sz w:val="25"/>
          <w:szCs w:val="25"/>
          <w:rtl/>
        </w:rPr>
        <w:t>יותר</w:t>
      </w:r>
      <w:r w:rsidRPr="00737709">
        <w:rPr>
          <w:sz w:val="25"/>
          <w:szCs w:val="25"/>
          <w:rtl/>
        </w:rPr>
        <w:t xml:space="preserve"> </w:t>
      </w:r>
      <w:r w:rsidRPr="00737709">
        <w:rPr>
          <w:rFonts w:hint="cs"/>
          <w:sz w:val="25"/>
          <w:szCs w:val="25"/>
          <w:rtl/>
        </w:rPr>
        <w:t>ממה</w:t>
      </w:r>
      <w:r w:rsidRPr="00737709">
        <w:rPr>
          <w:sz w:val="25"/>
          <w:szCs w:val="25"/>
          <w:rtl/>
        </w:rPr>
        <w:t xml:space="preserve"> </w:t>
      </w:r>
      <w:r w:rsidRPr="00737709">
        <w:rPr>
          <w:rFonts w:hint="cs"/>
          <w:sz w:val="25"/>
          <w:szCs w:val="25"/>
          <w:rtl/>
        </w:rPr>
        <w:t>שחקוק</w:t>
      </w:r>
      <w:r w:rsidRPr="00737709">
        <w:rPr>
          <w:sz w:val="25"/>
          <w:szCs w:val="25"/>
          <w:rtl/>
        </w:rPr>
        <w:t xml:space="preserve"> </w:t>
      </w:r>
      <w:r w:rsidRPr="00737709">
        <w:rPr>
          <w:rFonts w:hint="cs"/>
          <w:sz w:val="25"/>
          <w:szCs w:val="25"/>
          <w:rtl/>
        </w:rPr>
        <w:t>עליו</w:t>
      </w:r>
      <w:r w:rsidRPr="00737709">
        <w:rPr>
          <w:sz w:val="25"/>
          <w:szCs w:val="25"/>
          <w:rtl/>
        </w:rPr>
        <w:t xml:space="preserve">. – </w:t>
      </w:r>
      <w:r w:rsidRPr="00737709">
        <w:rPr>
          <w:rFonts w:hint="cs"/>
          <w:sz w:val="25"/>
          <w:szCs w:val="25"/>
          <w:rtl/>
        </w:rPr>
        <w:t>למי</w:t>
      </w:r>
      <w:r w:rsidRPr="00737709">
        <w:rPr>
          <w:sz w:val="25"/>
          <w:szCs w:val="25"/>
          <w:rtl/>
        </w:rPr>
        <w:t xml:space="preserve"> </w:t>
      </w:r>
      <w:r w:rsidRPr="00737709">
        <w:rPr>
          <w:rFonts w:hint="cs"/>
          <w:sz w:val="25"/>
          <w:szCs w:val="25"/>
          <w:rtl/>
        </w:rPr>
        <w:t>שייך</w:t>
      </w:r>
      <w:r w:rsidRPr="00737709">
        <w:rPr>
          <w:sz w:val="25"/>
          <w:szCs w:val="25"/>
          <w:rtl/>
        </w:rPr>
        <w:t xml:space="preserve"> </w:t>
      </w:r>
      <w:r w:rsidRPr="00737709">
        <w:rPr>
          <w:rFonts w:hint="cs"/>
          <w:sz w:val="25"/>
          <w:szCs w:val="25"/>
          <w:rtl/>
        </w:rPr>
        <w:t>הריוח</w:t>
      </w:r>
      <w:r w:rsidRPr="00737709">
        <w:rPr>
          <w:sz w:val="25"/>
          <w:szCs w:val="25"/>
          <w:rtl/>
        </w:rPr>
        <w:t xml:space="preserve"> </w:t>
      </w:r>
      <w:r w:rsidRPr="00737709">
        <w:rPr>
          <w:rFonts w:hint="cs"/>
          <w:sz w:val="25"/>
          <w:szCs w:val="25"/>
          <w:rtl/>
        </w:rPr>
        <w:t>של</w:t>
      </w:r>
      <w:r w:rsidRPr="00737709">
        <w:rPr>
          <w:sz w:val="25"/>
          <w:szCs w:val="25"/>
          <w:rtl/>
        </w:rPr>
        <w:t xml:space="preserve"> </w:t>
      </w:r>
      <w:r w:rsidRPr="00737709">
        <w:rPr>
          <w:rFonts w:hint="cs"/>
          <w:sz w:val="25"/>
          <w:szCs w:val="25"/>
          <w:rtl/>
        </w:rPr>
        <w:t>מטבע</w:t>
      </w:r>
      <w:r w:rsidRPr="00737709">
        <w:rPr>
          <w:sz w:val="25"/>
          <w:szCs w:val="25"/>
          <w:rtl/>
        </w:rPr>
        <w:t xml:space="preserve"> </w:t>
      </w:r>
      <w:r w:rsidRPr="00737709">
        <w:rPr>
          <w:rFonts w:hint="cs"/>
          <w:sz w:val="25"/>
          <w:szCs w:val="25"/>
          <w:rtl/>
        </w:rPr>
        <w:t>כזו</w:t>
      </w:r>
      <w:r w:rsidRPr="00737709">
        <w:rPr>
          <w:sz w:val="25"/>
          <w:szCs w:val="25"/>
          <w:rtl/>
        </w:rPr>
        <w:t xml:space="preserve">. </w:t>
      </w:r>
      <w:r w:rsidRPr="00737709">
        <w:rPr>
          <w:rFonts w:hint="cs"/>
          <w:sz w:val="25"/>
          <w:szCs w:val="25"/>
          <w:rtl/>
        </w:rPr>
        <w:t>האם</w:t>
      </w:r>
      <w:r w:rsidRPr="00737709">
        <w:rPr>
          <w:sz w:val="25"/>
          <w:szCs w:val="25"/>
          <w:rtl/>
        </w:rPr>
        <w:t xml:space="preserve"> </w:t>
      </w:r>
      <w:r w:rsidRPr="00737709">
        <w:rPr>
          <w:rFonts w:hint="cs"/>
          <w:sz w:val="25"/>
          <w:szCs w:val="25"/>
          <w:rtl/>
        </w:rPr>
        <w:t>לרכוש</w:t>
      </w:r>
      <w:r w:rsidRPr="00737709">
        <w:rPr>
          <w:sz w:val="25"/>
          <w:szCs w:val="25"/>
          <w:rtl/>
        </w:rPr>
        <w:t xml:space="preserve"> </w:t>
      </w:r>
      <w:r w:rsidRPr="00737709">
        <w:rPr>
          <w:rFonts w:hint="cs"/>
          <w:sz w:val="25"/>
          <w:szCs w:val="25"/>
          <w:rtl/>
        </w:rPr>
        <w:t>בית</w:t>
      </w:r>
      <w:r w:rsidRPr="00737709">
        <w:rPr>
          <w:sz w:val="25"/>
          <w:szCs w:val="25"/>
          <w:rtl/>
        </w:rPr>
        <w:t xml:space="preserve"> </w:t>
      </w:r>
      <w:r w:rsidRPr="00737709">
        <w:rPr>
          <w:rFonts w:hint="cs"/>
          <w:sz w:val="25"/>
          <w:szCs w:val="25"/>
          <w:rtl/>
        </w:rPr>
        <w:t>הכנסת</w:t>
      </w:r>
      <w:r w:rsidRPr="00737709">
        <w:rPr>
          <w:sz w:val="25"/>
          <w:szCs w:val="25"/>
          <w:rtl/>
        </w:rPr>
        <w:t xml:space="preserve">, </w:t>
      </w:r>
      <w:r w:rsidRPr="00737709">
        <w:rPr>
          <w:rFonts w:hint="cs"/>
          <w:sz w:val="25"/>
          <w:szCs w:val="25"/>
          <w:rtl/>
        </w:rPr>
        <w:t>או</w:t>
      </w:r>
      <w:r w:rsidRPr="00737709">
        <w:rPr>
          <w:sz w:val="25"/>
          <w:szCs w:val="25"/>
          <w:rtl/>
        </w:rPr>
        <w:t xml:space="preserve"> </w:t>
      </w:r>
      <w:r w:rsidRPr="00737709">
        <w:rPr>
          <w:rFonts w:hint="cs"/>
          <w:sz w:val="25"/>
          <w:szCs w:val="25"/>
          <w:rtl/>
        </w:rPr>
        <w:t>לגבאי</w:t>
      </w:r>
      <w:r w:rsidRPr="00737709">
        <w:rPr>
          <w:sz w:val="25"/>
          <w:szCs w:val="25"/>
          <w:rtl/>
        </w:rPr>
        <w:t xml:space="preserve"> </w:t>
      </w:r>
      <w:r w:rsidRPr="00737709">
        <w:rPr>
          <w:rFonts w:hint="cs"/>
          <w:sz w:val="25"/>
          <w:szCs w:val="25"/>
          <w:rtl/>
        </w:rPr>
        <w:t>או</w:t>
      </w:r>
      <w:r w:rsidRPr="00737709">
        <w:rPr>
          <w:sz w:val="25"/>
          <w:szCs w:val="25"/>
          <w:rtl/>
        </w:rPr>
        <w:t xml:space="preserve"> </w:t>
      </w:r>
      <w:r w:rsidRPr="00737709">
        <w:rPr>
          <w:rFonts w:hint="cs"/>
          <w:sz w:val="25"/>
          <w:szCs w:val="25"/>
          <w:rtl/>
        </w:rPr>
        <w:t>השמש</w:t>
      </w:r>
      <w:r w:rsidRPr="00737709">
        <w:rPr>
          <w:sz w:val="25"/>
          <w:szCs w:val="25"/>
          <w:rtl/>
        </w:rPr>
        <w:t xml:space="preserve"> </w:t>
      </w:r>
      <w:r w:rsidRPr="00737709">
        <w:rPr>
          <w:rFonts w:hint="cs"/>
          <w:sz w:val="25"/>
          <w:szCs w:val="25"/>
          <w:rtl/>
        </w:rPr>
        <w:t>המסבב</w:t>
      </w:r>
      <w:r w:rsidRPr="00737709">
        <w:rPr>
          <w:sz w:val="25"/>
          <w:szCs w:val="25"/>
          <w:rtl/>
        </w:rPr>
        <w:t xml:space="preserve"> </w:t>
      </w:r>
      <w:r w:rsidRPr="00737709">
        <w:rPr>
          <w:rFonts w:hint="cs"/>
          <w:sz w:val="25"/>
          <w:szCs w:val="25"/>
          <w:rtl/>
        </w:rPr>
        <w:t>עם</w:t>
      </w:r>
      <w:r w:rsidRPr="00737709">
        <w:rPr>
          <w:sz w:val="25"/>
          <w:szCs w:val="25"/>
          <w:rtl/>
        </w:rPr>
        <w:t xml:space="preserve"> </w:t>
      </w:r>
      <w:r w:rsidRPr="00737709">
        <w:rPr>
          <w:rFonts w:hint="cs"/>
          <w:sz w:val="25"/>
          <w:szCs w:val="25"/>
          <w:rtl/>
        </w:rPr>
        <w:t>קופסת</w:t>
      </w:r>
      <w:r w:rsidRPr="00737709">
        <w:rPr>
          <w:sz w:val="25"/>
          <w:szCs w:val="25"/>
          <w:rtl/>
        </w:rPr>
        <w:t xml:space="preserve"> </w:t>
      </w:r>
      <w:r w:rsidRPr="00737709">
        <w:rPr>
          <w:rFonts w:hint="cs"/>
          <w:sz w:val="25"/>
          <w:szCs w:val="25"/>
          <w:rtl/>
        </w:rPr>
        <w:t>הצדקה</w:t>
      </w:r>
      <w:r w:rsidRPr="00737709">
        <w:rPr>
          <w:sz w:val="25"/>
          <w:szCs w:val="25"/>
          <w:rtl/>
        </w:rPr>
        <w:t xml:space="preserve">, </w:t>
      </w:r>
      <w:r w:rsidRPr="00737709">
        <w:rPr>
          <w:rFonts w:hint="cs"/>
          <w:sz w:val="25"/>
          <w:szCs w:val="25"/>
          <w:rtl/>
        </w:rPr>
        <w:t>או</w:t>
      </w:r>
      <w:r w:rsidRPr="00737709">
        <w:rPr>
          <w:sz w:val="25"/>
          <w:szCs w:val="25"/>
          <w:rtl/>
        </w:rPr>
        <w:t xml:space="preserve"> </w:t>
      </w:r>
      <w:r w:rsidRPr="00737709">
        <w:rPr>
          <w:rFonts w:hint="cs"/>
          <w:sz w:val="25"/>
          <w:szCs w:val="25"/>
          <w:rtl/>
        </w:rPr>
        <w:t>שהוא</w:t>
      </w:r>
      <w:r w:rsidRPr="00737709">
        <w:rPr>
          <w:sz w:val="25"/>
          <w:szCs w:val="25"/>
          <w:rtl/>
        </w:rPr>
        <w:t xml:space="preserve"> </w:t>
      </w:r>
      <w:r w:rsidRPr="00737709">
        <w:rPr>
          <w:rFonts w:hint="cs"/>
          <w:sz w:val="25"/>
          <w:szCs w:val="25"/>
          <w:rtl/>
        </w:rPr>
        <w:t>הפקר,</w:t>
      </w:r>
      <w:r w:rsidRPr="00737709">
        <w:rPr>
          <w:sz w:val="25"/>
          <w:szCs w:val="25"/>
          <w:rtl/>
        </w:rPr>
        <w:t xml:space="preserve"> </w:t>
      </w:r>
      <w:r w:rsidRPr="00737709">
        <w:rPr>
          <w:rFonts w:hint="cs"/>
          <w:sz w:val="25"/>
          <w:szCs w:val="25"/>
          <w:rtl/>
        </w:rPr>
        <w:t>וכל</w:t>
      </w:r>
      <w:r w:rsidRPr="00737709">
        <w:rPr>
          <w:sz w:val="25"/>
          <w:szCs w:val="25"/>
          <w:rtl/>
        </w:rPr>
        <w:t xml:space="preserve"> </w:t>
      </w:r>
      <w:r w:rsidRPr="00737709">
        <w:rPr>
          <w:rFonts w:hint="cs"/>
          <w:sz w:val="25"/>
          <w:szCs w:val="25"/>
          <w:rtl/>
        </w:rPr>
        <w:t>הרואה</w:t>
      </w:r>
      <w:r w:rsidRPr="00737709">
        <w:rPr>
          <w:sz w:val="25"/>
          <w:szCs w:val="25"/>
          <w:rtl/>
        </w:rPr>
        <w:t xml:space="preserve"> </w:t>
      </w:r>
      <w:r w:rsidRPr="00737709">
        <w:rPr>
          <w:rFonts w:hint="cs"/>
          <w:sz w:val="25"/>
          <w:szCs w:val="25"/>
          <w:rtl/>
        </w:rPr>
        <w:t>מטבע</w:t>
      </w:r>
      <w:r w:rsidRPr="00737709">
        <w:rPr>
          <w:sz w:val="25"/>
          <w:szCs w:val="25"/>
          <w:rtl/>
        </w:rPr>
        <w:t xml:space="preserve"> </w:t>
      </w:r>
      <w:r w:rsidRPr="00737709">
        <w:rPr>
          <w:rFonts w:hint="cs"/>
          <w:sz w:val="25"/>
          <w:szCs w:val="25"/>
          <w:rtl/>
        </w:rPr>
        <w:t>ישן</w:t>
      </w:r>
      <w:r w:rsidRPr="00737709">
        <w:rPr>
          <w:sz w:val="25"/>
          <w:szCs w:val="25"/>
          <w:rtl/>
        </w:rPr>
        <w:t xml:space="preserve"> </w:t>
      </w:r>
      <w:r w:rsidRPr="00737709">
        <w:rPr>
          <w:rFonts w:hint="cs"/>
          <w:sz w:val="25"/>
          <w:szCs w:val="25"/>
          <w:rtl/>
        </w:rPr>
        <w:t>כזה</w:t>
      </w:r>
      <w:r w:rsidRPr="00737709">
        <w:rPr>
          <w:sz w:val="25"/>
          <w:szCs w:val="25"/>
          <w:rtl/>
        </w:rPr>
        <w:t xml:space="preserve"> </w:t>
      </w:r>
      <w:r w:rsidRPr="00737709">
        <w:rPr>
          <w:rFonts w:hint="cs"/>
          <w:sz w:val="25"/>
          <w:szCs w:val="25"/>
          <w:rtl/>
        </w:rPr>
        <w:t>יכול</w:t>
      </w:r>
      <w:r w:rsidRPr="00737709">
        <w:rPr>
          <w:sz w:val="25"/>
          <w:szCs w:val="25"/>
          <w:rtl/>
        </w:rPr>
        <w:t xml:space="preserve"> </w:t>
      </w:r>
      <w:r w:rsidRPr="00737709">
        <w:rPr>
          <w:rFonts w:hint="cs"/>
          <w:sz w:val="25"/>
          <w:szCs w:val="25"/>
          <w:rtl/>
        </w:rPr>
        <w:t>לקחתו</w:t>
      </w:r>
      <w:r w:rsidRPr="00737709">
        <w:rPr>
          <w:sz w:val="25"/>
          <w:szCs w:val="25"/>
          <w:rtl/>
        </w:rPr>
        <w:t>.</w:t>
      </w:r>
    </w:p>
    <w:p w14:paraId="178EDF8C" w14:textId="292171FB" w:rsidR="008A2991" w:rsidRPr="008A2991" w:rsidRDefault="008A2991" w:rsidP="00B80A9E">
      <w:pPr>
        <w:pStyle w:val="11"/>
        <w:bidi/>
        <w:rPr>
          <w:rtl/>
        </w:rPr>
      </w:pPr>
      <w:r w:rsidRPr="008A2991">
        <w:rPr>
          <w:rFonts w:hint="cs"/>
          <w:rtl/>
        </w:rPr>
        <w:t>הקופה צדקה הוי כבא לידי הגבאי</w:t>
      </w:r>
    </w:p>
    <w:p w14:paraId="5213B53D" w14:textId="031E7C9C" w:rsidR="008A2991" w:rsidRPr="00737709" w:rsidRDefault="008A2991" w:rsidP="00B80A9E">
      <w:pPr>
        <w:pStyle w:val="a2"/>
        <w:rPr>
          <w:sz w:val="25"/>
          <w:szCs w:val="25"/>
          <w:rtl/>
        </w:rPr>
      </w:pPr>
      <w:r w:rsidRPr="00737709">
        <w:rPr>
          <w:rFonts w:hint="cs"/>
          <w:sz w:val="25"/>
          <w:szCs w:val="25"/>
          <w:rtl/>
        </w:rPr>
        <w:t>והשיב לו הגאון רבי יוסף ליברמן שליט"א בעל "משנת יוסף", וז"ל: איתא</w:t>
      </w:r>
      <w:r w:rsidRPr="00737709">
        <w:rPr>
          <w:sz w:val="25"/>
          <w:szCs w:val="25"/>
          <w:rtl/>
        </w:rPr>
        <w:t xml:space="preserve"> </w:t>
      </w:r>
      <w:r w:rsidRPr="00737709">
        <w:rPr>
          <w:rFonts w:hint="cs"/>
          <w:sz w:val="25"/>
          <w:szCs w:val="25"/>
          <w:rtl/>
        </w:rPr>
        <w:t>בשו</w:t>
      </w:r>
      <w:r w:rsidRPr="00737709">
        <w:rPr>
          <w:sz w:val="25"/>
          <w:szCs w:val="25"/>
          <w:rtl/>
        </w:rPr>
        <w:t>"</w:t>
      </w:r>
      <w:r w:rsidRPr="00737709">
        <w:rPr>
          <w:rFonts w:hint="cs"/>
          <w:sz w:val="25"/>
          <w:szCs w:val="25"/>
          <w:rtl/>
        </w:rPr>
        <w:t>ע</w:t>
      </w:r>
      <w:r w:rsidRPr="00737709">
        <w:rPr>
          <w:sz w:val="25"/>
          <w:szCs w:val="25"/>
          <w:rtl/>
        </w:rPr>
        <w:t xml:space="preserve"> (</w:t>
      </w:r>
      <w:r w:rsidRPr="00737709">
        <w:rPr>
          <w:rFonts w:hint="cs"/>
          <w:sz w:val="25"/>
          <w:szCs w:val="25"/>
          <w:rtl/>
        </w:rPr>
        <w:t>חו</w:t>
      </w:r>
      <w:r w:rsidRPr="00737709">
        <w:rPr>
          <w:sz w:val="25"/>
          <w:szCs w:val="25"/>
          <w:rtl/>
        </w:rPr>
        <w:t>"</w:t>
      </w:r>
      <w:r w:rsidRPr="00737709">
        <w:rPr>
          <w:rFonts w:hint="cs"/>
          <w:sz w:val="25"/>
          <w:szCs w:val="25"/>
          <w:rtl/>
        </w:rPr>
        <w:t>מ</w:t>
      </w:r>
      <w:r w:rsidRPr="00737709">
        <w:rPr>
          <w:sz w:val="25"/>
          <w:szCs w:val="25"/>
          <w:rtl/>
        </w:rPr>
        <w:t xml:space="preserve"> </w:t>
      </w:r>
      <w:r w:rsidRPr="00737709">
        <w:rPr>
          <w:rFonts w:hint="cs"/>
          <w:sz w:val="25"/>
          <w:szCs w:val="25"/>
          <w:rtl/>
        </w:rPr>
        <w:t>סימן</w:t>
      </w:r>
      <w:r w:rsidRPr="00737709">
        <w:rPr>
          <w:sz w:val="25"/>
          <w:szCs w:val="25"/>
          <w:rtl/>
        </w:rPr>
        <w:t xml:space="preserve"> </w:t>
      </w:r>
      <w:r w:rsidRPr="00737709">
        <w:rPr>
          <w:rFonts w:hint="cs"/>
          <w:sz w:val="25"/>
          <w:szCs w:val="25"/>
          <w:rtl/>
        </w:rPr>
        <w:t>ר'</w:t>
      </w:r>
      <w:r w:rsidRPr="00737709">
        <w:rPr>
          <w:sz w:val="25"/>
          <w:szCs w:val="25"/>
          <w:rtl/>
        </w:rPr>
        <w:t xml:space="preserve"> </w:t>
      </w:r>
      <w:r w:rsidRPr="00737709">
        <w:rPr>
          <w:rFonts w:hint="cs"/>
          <w:sz w:val="25"/>
          <w:szCs w:val="25"/>
          <w:rtl/>
        </w:rPr>
        <w:t>סעיף</w:t>
      </w:r>
      <w:r w:rsidRPr="00737709">
        <w:rPr>
          <w:sz w:val="25"/>
          <w:szCs w:val="25"/>
          <w:rtl/>
        </w:rPr>
        <w:t xml:space="preserve"> </w:t>
      </w:r>
      <w:r w:rsidRPr="00737709">
        <w:rPr>
          <w:rFonts w:hint="cs"/>
          <w:sz w:val="25"/>
          <w:szCs w:val="25"/>
          <w:rtl/>
        </w:rPr>
        <w:t>ג'</w:t>
      </w:r>
      <w:r w:rsidRPr="00737709">
        <w:rPr>
          <w:sz w:val="25"/>
          <w:szCs w:val="25"/>
          <w:rtl/>
        </w:rPr>
        <w:t xml:space="preserve">) </w:t>
      </w:r>
      <w:r w:rsidRPr="00737709">
        <w:rPr>
          <w:rFonts w:hint="cs"/>
          <w:sz w:val="25"/>
          <w:szCs w:val="25"/>
          <w:rtl/>
        </w:rPr>
        <w:t>כליו</w:t>
      </w:r>
      <w:r w:rsidRPr="00737709">
        <w:rPr>
          <w:sz w:val="25"/>
          <w:szCs w:val="25"/>
          <w:rtl/>
        </w:rPr>
        <w:t xml:space="preserve"> </w:t>
      </w:r>
      <w:r w:rsidRPr="00737709">
        <w:rPr>
          <w:rFonts w:hint="cs"/>
          <w:sz w:val="25"/>
          <w:szCs w:val="25"/>
          <w:rtl/>
        </w:rPr>
        <w:t>של</w:t>
      </w:r>
      <w:r w:rsidRPr="00737709">
        <w:rPr>
          <w:sz w:val="25"/>
          <w:szCs w:val="25"/>
          <w:rtl/>
        </w:rPr>
        <w:t xml:space="preserve"> </w:t>
      </w:r>
      <w:r w:rsidRPr="00737709">
        <w:rPr>
          <w:rFonts w:hint="cs"/>
          <w:sz w:val="25"/>
          <w:szCs w:val="25"/>
          <w:rtl/>
        </w:rPr>
        <w:t>אדם</w:t>
      </w:r>
      <w:r w:rsidRPr="00737709">
        <w:rPr>
          <w:sz w:val="25"/>
          <w:szCs w:val="25"/>
          <w:rtl/>
        </w:rPr>
        <w:t xml:space="preserve"> </w:t>
      </w:r>
      <w:r w:rsidRPr="00737709">
        <w:rPr>
          <w:rFonts w:hint="cs"/>
          <w:sz w:val="25"/>
          <w:szCs w:val="25"/>
          <w:rtl/>
        </w:rPr>
        <w:t>כל</w:t>
      </w:r>
      <w:r w:rsidRPr="00737709">
        <w:rPr>
          <w:sz w:val="25"/>
          <w:szCs w:val="25"/>
          <w:rtl/>
        </w:rPr>
        <w:t xml:space="preserve"> </w:t>
      </w:r>
      <w:r w:rsidRPr="00737709">
        <w:rPr>
          <w:rFonts w:hint="cs"/>
          <w:sz w:val="25"/>
          <w:szCs w:val="25"/>
          <w:rtl/>
        </w:rPr>
        <w:t>מקום</w:t>
      </w:r>
      <w:r w:rsidRPr="00737709">
        <w:rPr>
          <w:sz w:val="25"/>
          <w:szCs w:val="25"/>
          <w:rtl/>
        </w:rPr>
        <w:t xml:space="preserve"> </w:t>
      </w:r>
      <w:r w:rsidRPr="00737709">
        <w:rPr>
          <w:rFonts w:hint="cs"/>
          <w:sz w:val="25"/>
          <w:szCs w:val="25"/>
          <w:rtl/>
        </w:rPr>
        <w:t>שיש</w:t>
      </w:r>
      <w:r w:rsidRPr="00737709">
        <w:rPr>
          <w:sz w:val="25"/>
          <w:szCs w:val="25"/>
          <w:rtl/>
        </w:rPr>
        <w:t xml:space="preserve"> </w:t>
      </w:r>
      <w:r w:rsidRPr="00737709">
        <w:rPr>
          <w:rFonts w:hint="cs"/>
          <w:sz w:val="25"/>
          <w:szCs w:val="25"/>
          <w:rtl/>
        </w:rPr>
        <w:t>לו</w:t>
      </w:r>
      <w:r w:rsidRPr="00737709">
        <w:rPr>
          <w:sz w:val="25"/>
          <w:szCs w:val="25"/>
          <w:rtl/>
        </w:rPr>
        <w:t xml:space="preserve"> </w:t>
      </w:r>
      <w:r w:rsidRPr="00737709">
        <w:rPr>
          <w:rFonts w:hint="cs"/>
          <w:sz w:val="25"/>
          <w:szCs w:val="25"/>
          <w:rtl/>
        </w:rPr>
        <w:t>רשות</w:t>
      </w:r>
      <w:r w:rsidRPr="00737709">
        <w:rPr>
          <w:sz w:val="25"/>
          <w:szCs w:val="25"/>
          <w:rtl/>
        </w:rPr>
        <w:t xml:space="preserve"> </w:t>
      </w:r>
      <w:r w:rsidRPr="00737709">
        <w:rPr>
          <w:rFonts w:hint="cs"/>
          <w:sz w:val="25"/>
          <w:szCs w:val="25"/>
          <w:rtl/>
        </w:rPr>
        <w:t>להניחו</w:t>
      </w:r>
      <w:r w:rsidRPr="00737709">
        <w:rPr>
          <w:sz w:val="25"/>
          <w:szCs w:val="25"/>
          <w:rtl/>
        </w:rPr>
        <w:t xml:space="preserve"> </w:t>
      </w:r>
      <w:r w:rsidRPr="00737709">
        <w:rPr>
          <w:rFonts w:hint="cs"/>
          <w:sz w:val="25"/>
          <w:szCs w:val="25"/>
          <w:rtl/>
        </w:rPr>
        <w:t>קנה</w:t>
      </w:r>
      <w:r w:rsidRPr="00737709">
        <w:rPr>
          <w:sz w:val="25"/>
          <w:szCs w:val="25"/>
          <w:rtl/>
        </w:rPr>
        <w:t xml:space="preserve"> </w:t>
      </w:r>
      <w:r w:rsidRPr="00737709">
        <w:rPr>
          <w:rFonts w:hint="cs"/>
          <w:sz w:val="25"/>
          <w:szCs w:val="25"/>
          <w:rtl/>
        </w:rPr>
        <w:t>לו</w:t>
      </w:r>
      <w:r w:rsidRPr="00737709">
        <w:rPr>
          <w:sz w:val="25"/>
          <w:szCs w:val="25"/>
          <w:rtl/>
        </w:rPr>
        <w:t xml:space="preserve"> </w:t>
      </w:r>
      <w:r w:rsidRPr="00737709">
        <w:rPr>
          <w:rFonts w:hint="cs"/>
          <w:sz w:val="25"/>
          <w:szCs w:val="25"/>
          <w:rtl/>
        </w:rPr>
        <w:t>וכו</w:t>
      </w:r>
      <w:r w:rsidRPr="00737709">
        <w:rPr>
          <w:sz w:val="25"/>
          <w:szCs w:val="25"/>
          <w:rtl/>
        </w:rPr>
        <w:t xml:space="preserve">', </w:t>
      </w:r>
      <w:r w:rsidRPr="00737709">
        <w:rPr>
          <w:rFonts w:hint="cs"/>
          <w:sz w:val="25"/>
          <w:szCs w:val="25"/>
          <w:rtl/>
        </w:rPr>
        <w:t>וכתב</w:t>
      </w:r>
      <w:r w:rsidRPr="00737709">
        <w:rPr>
          <w:sz w:val="25"/>
          <w:szCs w:val="25"/>
          <w:rtl/>
        </w:rPr>
        <w:t xml:space="preserve"> </w:t>
      </w:r>
      <w:r w:rsidRPr="00737709">
        <w:rPr>
          <w:rFonts w:hint="cs"/>
          <w:sz w:val="25"/>
          <w:szCs w:val="25"/>
          <w:rtl/>
        </w:rPr>
        <w:t>בשו</w:t>
      </w:r>
      <w:r w:rsidRPr="00737709">
        <w:rPr>
          <w:sz w:val="25"/>
          <w:szCs w:val="25"/>
          <w:rtl/>
        </w:rPr>
        <w:t>"</w:t>
      </w:r>
      <w:r w:rsidRPr="00737709">
        <w:rPr>
          <w:rFonts w:hint="cs"/>
          <w:sz w:val="25"/>
          <w:szCs w:val="25"/>
          <w:rtl/>
        </w:rPr>
        <w:t>ת</w:t>
      </w:r>
      <w:r w:rsidRPr="00737709">
        <w:rPr>
          <w:sz w:val="25"/>
          <w:szCs w:val="25"/>
          <w:rtl/>
        </w:rPr>
        <w:t xml:space="preserve"> </w:t>
      </w:r>
      <w:r w:rsidRPr="00737709">
        <w:rPr>
          <w:rFonts w:hint="cs"/>
          <w:sz w:val="25"/>
          <w:szCs w:val="25"/>
          <w:rtl/>
        </w:rPr>
        <w:t>מאמר</w:t>
      </w:r>
      <w:r w:rsidRPr="00737709">
        <w:rPr>
          <w:sz w:val="25"/>
          <w:szCs w:val="25"/>
          <w:rtl/>
        </w:rPr>
        <w:t xml:space="preserve"> </w:t>
      </w:r>
      <w:r w:rsidRPr="00737709">
        <w:rPr>
          <w:rFonts w:hint="cs"/>
          <w:sz w:val="25"/>
          <w:szCs w:val="25"/>
          <w:rtl/>
        </w:rPr>
        <w:t xml:space="preserve">מרדכי </w:t>
      </w:r>
      <w:r w:rsidRPr="00737709">
        <w:rPr>
          <w:sz w:val="25"/>
          <w:szCs w:val="25"/>
          <w:rtl/>
        </w:rPr>
        <w:t>(</w:t>
      </w:r>
      <w:r w:rsidRPr="00737709">
        <w:rPr>
          <w:rFonts w:hint="cs"/>
          <w:sz w:val="25"/>
          <w:szCs w:val="25"/>
          <w:rtl/>
        </w:rPr>
        <w:t>איטינגא</w:t>
      </w:r>
      <w:r w:rsidRPr="00737709">
        <w:rPr>
          <w:sz w:val="25"/>
          <w:szCs w:val="25"/>
          <w:rtl/>
        </w:rPr>
        <w:t xml:space="preserve"> </w:t>
      </w:r>
      <w:r w:rsidRPr="00737709">
        <w:rPr>
          <w:rFonts w:hint="cs"/>
          <w:sz w:val="25"/>
          <w:szCs w:val="25"/>
          <w:rtl/>
        </w:rPr>
        <w:t>סי</w:t>
      </w:r>
      <w:r w:rsidRPr="00737709">
        <w:rPr>
          <w:sz w:val="25"/>
          <w:szCs w:val="25"/>
          <w:rtl/>
        </w:rPr>
        <w:t xml:space="preserve">' </w:t>
      </w:r>
      <w:r w:rsidRPr="00737709">
        <w:rPr>
          <w:rFonts w:hint="cs"/>
          <w:sz w:val="25"/>
          <w:szCs w:val="25"/>
          <w:rtl/>
        </w:rPr>
        <w:t>טו</w:t>
      </w:r>
      <w:r w:rsidRPr="00737709">
        <w:rPr>
          <w:sz w:val="25"/>
          <w:szCs w:val="25"/>
          <w:rtl/>
        </w:rPr>
        <w:t xml:space="preserve">) </w:t>
      </w:r>
      <w:r w:rsidRPr="00737709">
        <w:rPr>
          <w:rFonts w:hint="cs"/>
          <w:sz w:val="25"/>
          <w:szCs w:val="25"/>
          <w:rtl/>
        </w:rPr>
        <w:t>שעל פי זה</w:t>
      </w:r>
      <w:r w:rsidRPr="00737709">
        <w:rPr>
          <w:sz w:val="25"/>
          <w:szCs w:val="25"/>
          <w:rtl/>
        </w:rPr>
        <w:t xml:space="preserve"> </w:t>
      </w:r>
      <w:r w:rsidRPr="00737709">
        <w:rPr>
          <w:rFonts w:hint="cs"/>
          <w:sz w:val="25"/>
          <w:szCs w:val="25"/>
          <w:rtl/>
        </w:rPr>
        <w:t>קופות</w:t>
      </w:r>
      <w:r w:rsidRPr="00737709">
        <w:rPr>
          <w:sz w:val="25"/>
          <w:szCs w:val="25"/>
          <w:rtl/>
        </w:rPr>
        <w:t xml:space="preserve"> </w:t>
      </w:r>
      <w:r w:rsidRPr="00737709">
        <w:rPr>
          <w:rFonts w:hint="cs"/>
          <w:sz w:val="25"/>
          <w:szCs w:val="25"/>
          <w:rtl/>
        </w:rPr>
        <w:t>צדקת</w:t>
      </w:r>
      <w:r w:rsidRPr="00737709">
        <w:rPr>
          <w:sz w:val="25"/>
          <w:szCs w:val="25"/>
          <w:rtl/>
        </w:rPr>
        <w:t xml:space="preserve"> </w:t>
      </w:r>
      <w:r w:rsidRPr="00737709">
        <w:rPr>
          <w:rFonts w:hint="cs"/>
          <w:sz w:val="25"/>
          <w:szCs w:val="25"/>
          <w:rtl/>
        </w:rPr>
        <w:t>רבי</w:t>
      </w:r>
      <w:r w:rsidRPr="00737709">
        <w:rPr>
          <w:sz w:val="25"/>
          <w:szCs w:val="25"/>
          <w:rtl/>
        </w:rPr>
        <w:t xml:space="preserve"> </w:t>
      </w:r>
      <w:r w:rsidRPr="00737709">
        <w:rPr>
          <w:rFonts w:hint="cs"/>
          <w:sz w:val="25"/>
          <w:szCs w:val="25"/>
          <w:rtl/>
        </w:rPr>
        <w:t>מאיר</w:t>
      </w:r>
      <w:r w:rsidRPr="00737709">
        <w:rPr>
          <w:sz w:val="25"/>
          <w:szCs w:val="25"/>
          <w:rtl/>
        </w:rPr>
        <w:t xml:space="preserve"> </w:t>
      </w:r>
      <w:r w:rsidRPr="00737709">
        <w:rPr>
          <w:rFonts w:hint="cs"/>
          <w:sz w:val="25"/>
          <w:szCs w:val="25"/>
          <w:rtl/>
        </w:rPr>
        <w:t>בעל</w:t>
      </w:r>
      <w:r w:rsidRPr="00737709">
        <w:rPr>
          <w:sz w:val="25"/>
          <w:szCs w:val="25"/>
          <w:rtl/>
        </w:rPr>
        <w:t xml:space="preserve"> </w:t>
      </w:r>
      <w:r w:rsidRPr="00737709">
        <w:rPr>
          <w:rFonts w:hint="cs"/>
          <w:sz w:val="25"/>
          <w:szCs w:val="25"/>
          <w:rtl/>
        </w:rPr>
        <w:t>הנס</w:t>
      </w:r>
      <w:r w:rsidRPr="00737709">
        <w:rPr>
          <w:sz w:val="25"/>
          <w:szCs w:val="25"/>
          <w:rtl/>
        </w:rPr>
        <w:t xml:space="preserve"> </w:t>
      </w:r>
      <w:r w:rsidRPr="00737709">
        <w:rPr>
          <w:rFonts w:hint="cs"/>
          <w:sz w:val="25"/>
          <w:szCs w:val="25"/>
          <w:rtl/>
        </w:rPr>
        <w:t>מארץ ישראל,</w:t>
      </w:r>
      <w:r w:rsidRPr="00737709">
        <w:rPr>
          <w:sz w:val="25"/>
          <w:szCs w:val="25"/>
          <w:rtl/>
        </w:rPr>
        <w:t xml:space="preserve"> </w:t>
      </w:r>
      <w:r w:rsidRPr="00737709">
        <w:rPr>
          <w:rFonts w:hint="cs"/>
          <w:sz w:val="25"/>
          <w:szCs w:val="25"/>
          <w:rtl/>
        </w:rPr>
        <w:t>קונה</w:t>
      </w:r>
      <w:r w:rsidRPr="00737709">
        <w:rPr>
          <w:sz w:val="25"/>
          <w:szCs w:val="25"/>
          <w:rtl/>
        </w:rPr>
        <w:t xml:space="preserve"> </w:t>
      </w:r>
      <w:r w:rsidRPr="00737709">
        <w:rPr>
          <w:rFonts w:hint="cs"/>
          <w:sz w:val="25"/>
          <w:szCs w:val="25"/>
          <w:rtl/>
        </w:rPr>
        <w:t>הקופסא</w:t>
      </w:r>
      <w:r w:rsidRPr="00737709">
        <w:rPr>
          <w:sz w:val="25"/>
          <w:szCs w:val="25"/>
          <w:rtl/>
        </w:rPr>
        <w:t xml:space="preserve"> </w:t>
      </w:r>
      <w:r w:rsidRPr="00737709">
        <w:rPr>
          <w:rFonts w:hint="cs"/>
          <w:sz w:val="25"/>
          <w:szCs w:val="25"/>
          <w:rtl/>
        </w:rPr>
        <w:t>את</w:t>
      </w:r>
      <w:r w:rsidRPr="00737709">
        <w:rPr>
          <w:sz w:val="25"/>
          <w:szCs w:val="25"/>
          <w:rtl/>
        </w:rPr>
        <w:t xml:space="preserve"> </w:t>
      </w:r>
      <w:r w:rsidRPr="00737709">
        <w:rPr>
          <w:rFonts w:hint="cs"/>
          <w:sz w:val="25"/>
          <w:szCs w:val="25"/>
          <w:rtl/>
        </w:rPr>
        <w:t>הכסף</w:t>
      </w:r>
      <w:r w:rsidRPr="00737709">
        <w:rPr>
          <w:sz w:val="25"/>
          <w:szCs w:val="25"/>
          <w:rtl/>
        </w:rPr>
        <w:t xml:space="preserve"> </w:t>
      </w:r>
      <w:r w:rsidRPr="00737709">
        <w:rPr>
          <w:rFonts w:hint="cs"/>
          <w:sz w:val="25"/>
          <w:szCs w:val="25"/>
          <w:rtl/>
        </w:rPr>
        <w:t>הצדקה,</w:t>
      </w:r>
      <w:r w:rsidRPr="00737709">
        <w:rPr>
          <w:sz w:val="25"/>
          <w:szCs w:val="25"/>
          <w:rtl/>
        </w:rPr>
        <w:t xml:space="preserve"> </w:t>
      </w:r>
      <w:r w:rsidRPr="00737709">
        <w:rPr>
          <w:rFonts w:hint="cs"/>
          <w:sz w:val="25"/>
          <w:szCs w:val="25"/>
          <w:rtl/>
        </w:rPr>
        <w:t>והוי</w:t>
      </w:r>
      <w:r w:rsidRPr="00737709">
        <w:rPr>
          <w:sz w:val="25"/>
          <w:szCs w:val="25"/>
          <w:rtl/>
        </w:rPr>
        <w:t xml:space="preserve"> </w:t>
      </w:r>
      <w:r w:rsidRPr="00737709">
        <w:rPr>
          <w:rFonts w:hint="cs"/>
          <w:sz w:val="25"/>
          <w:szCs w:val="25"/>
          <w:rtl/>
        </w:rPr>
        <w:t>כבא</w:t>
      </w:r>
      <w:r w:rsidRPr="00737709">
        <w:rPr>
          <w:sz w:val="25"/>
          <w:szCs w:val="25"/>
          <w:rtl/>
        </w:rPr>
        <w:t xml:space="preserve"> </w:t>
      </w:r>
      <w:r w:rsidRPr="00737709">
        <w:rPr>
          <w:rFonts w:hint="cs"/>
          <w:sz w:val="25"/>
          <w:szCs w:val="25"/>
          <w:rtl/>
        </w:rPr>
        <w:t>לידי</w:t>
      </w:r>
      <w:r w:rsidRPr="00737709">
        <w:rPr>
          <w:sz w:val="25"/>
          <w:szCs w:val="25"/>
          <w:rtl/>
        </w:rPr>
        <w:t xml:space="preserve"> </w:t>
      </w:r>
      <w:r w:rsidRPr="00737709">
        <w:rPr>
          <w:rFonts w:hint="cs"/>
          <w:sz w:val="25"/>
          <w:szCs w:val="25"/>
          <w:rtl/>
        </w:rPr>
        <w:t>הגבאי</w:t>
      </w:r>
      <w:r w:rsidRPr="00737709">
        <w:rPr>
          <w:sz w:val="25"/>
          <w:szCs w:val="25"/>
          <w:rtl/>
        </w:rPr>
        <w:t xml:space="preserve">, </w:t>
      </w:r>
      <w:r w:rsidRPr="00737709">
        <w:rPr>
          <w:rFonts w:hint="cs"/>
          <w:sz w:val="25"/>
          <w:szCs w:val="25"/>
          <w:rtl/>
        </w:rPr>
        <w:t>וזכו</w:t>
      </w:r>
      <w:r w:rsidRPr="00737709">
        <w:rPr>
          <w:sz w:val="25"/>
          <w:szCs w:val="25"/>
          <w:rtl/>
        </w:rPr>
        <w:t xml:space="preserve"> </w:t>
      </w:r>
      <w:r w:rsidRPr="00737709">
        <w:rPr>
          <w:rFonts w:hint="cs"/>
          <w:sz w:val="25"/>
          <w:szCs w:val="25"/>
          <w:rtl/>
        </w:rPr>
        <w:t>בהם</w:t>
      </w:r>
      <w:r w:rsidRPr="00737709">
        <w:rPr>
          <w:sz w:val="25"/>
          <w:szCs w:val="25"/>
          <w:rtl/>
        </w:rPr>
        <w:t xml:space="preserve"> </w:t>
      </w:r>
      <w:r w:rsidRPr="00737709">
        <w:rPr>
          <w:rFonts w:hint="cs"/>
          <w:sz w:val="25"/>
          <w:szCs w:val="25"/>
          <w:rtl/>
        </w:rPr>
        <w:t>עניי</w:t>
      </w:r>
      <w:r w:rsidRPr="00737709">
        <w:rPr>
          <w:sz w:val="25"/>
          <w:szCs w:val="25"/>
          <w:rtl/>
        </w:rPr>
        <w:t xml:space="preserve"> </w:t>
      </w:r>
      <w:r w:rsidRPr="00737709">
        <w:rPr>
          <w:rFonts w:hint="cs"/>
          <w:sz w:val="25"/>
          <w:szCs w:val="25"/>
          <w:rtl/>
        </w:rPr>
        <w:t>ארץ ישראל</w:t>
      </w:r>
      <w:r w:rsidRPr="00737709">
        <w:rPr>
          <w:sz w:val="25"/>
          <w:szCs w:val="25"/>
          <w:rtl/>
        </w:rPr>
        <w:t xml:space="preserve">. – </w:t>
      </w:r>
      <w:r w:rsidRPr="00737709">
        <w:rPr>
          <w:rFonts w:hint="cs"/>
          <w:sz w:val="25"/>
          <w:szCs w:val="25"/>
          <w:rtl/>
        </w:rPr>
        <w:t>ובנו,</w:t>
      </w:r>
      <w:r w:rsidRPr="00737709">
        <w:rPr>
          <w:sz w:val="25"/>
          <w:szCs w:val="25"/>
          <w:rtl/>
        </w:rPr>
        <w:t xml:space="preserve"> </w:t>
      </w:r>
      <w:r w:rsidRPr="00737709">
        <w:rPr>
          <w:rFonts w:hint="cs"/>
          <w:sz w:val="25"/>
          <w:szCs w:val="25"/>
          <w:rtl/>
        </w:rPr>
        <w:t>בשו</w:t>
      </w:r>
      <w:r w:rsidRPr="00737709">
        <w:rPr>
          <w:sz w:val="25"/>
          <w:szCs w:val="25"/>
          <w:rtl/>
        </w:rPr>
        <w:t>"</w:t>
      </w:r>
      <w:r w:rsidRPr="00737709">
        <w:rPr>
          <w:rFonts w:hint="cs"/>
          <w:sz w:val="25"/>
          <w:szCs w:val="25"/>
          <w:rtl/>
        </w:rPr>
        <w:t>ת</w:t>
      </w:r>
      <w:r w:rsidRPr="00737709">
        <w:rPr>
          <w:sz w:val="25"/>
          <w:szCs w:val="25"/>
          <w:rtl/>
        </w:rPr>
        <w:t xml:space="preserve"> </w:t>
      </w:r>
      <w:r w:rsidRPr="00737709">
        <w:rPr>
          <w:rFonts w:hint="cs"/>
          <w:sz w:val="25"/>
          <w:szCs w:val="25"/>
          <w:rtl/>
        </w:rPr>
        <w:t>מהרי</w:t>
      </w:r>
      <w:r w:rsidRPr="00737709">
        <w:rPr>
          <w:sz w:val="25"/>
          <w:szCs w:val="25"/>
          <w:rtl/>
        </w:rPr>
        <w:t>"</w:t>
      </w:r>
      <w:r w:rsidRPr="00737709">
        <w:rPr>
          <w:rFonts w:hint="cs"/>
          <w:sz w:val="25"/>
          <w:szCs w:val="25"/>
          <w:rtl/>
        </w:rPr>
        <w:t>א</w:t>
      </w:r>
      <w:r w:rsidRPr="00737709">
        <w:rPr>
          <w:sz w:val="25"/>
          <w:szCs w:val="25"/>
          <w:rtl/>
        </w:rPr>
        <w:t xml:space="preserve"> </w:t>
      </w:r>
      <w:r w:rsidRPr="00737709">
        <w:rPr>
          <w:rFonts w:hint="cs"/>
          <w:sz w:val="25"/>
          <w:szCs w:val="25"/>
          <w:rtl/>
        </w:rPr>
        <w:t>הלוי</w:t>
      </w:r>
      <w:r w:rsidRPr="00737709">
        <w:rPr>
          <w:sz w:val="25"/>
          <w:szCs w:val="25"/>
          <w:rtl/>
        </w:rPr>
        <w:t xml:space="preserve"> (</w:t>
      </w:r>
      <w:r w:rsidRPr="00737709">
        <w:rPr>
          <w:rFonts w:hint="cs"/>
          <w:sz w:val="25"/>
          <w:szCs w:val="25"/>
          <w:rtl/>
        </w:rPr>
        <w:t>ח</w:t>
      </w:r>
      <w:r w:rsidRPr="00737709">
        <w:rPr>
          <w:sz w:val="25"/>
          <w:szCs w:val="25"/>
          <w:rtl/>
        </w:rPr>
        <w:t>"</w:t>
      </w:r>
      <w:r w:rsidRPr="00737709">
        <w:rPr>
          <w:rFonts w:hint="cs"/>
          <w:sz w:val="25"/>
          <w:szCs w:val="25"/>
          <w:rtl/>
        </w:rPr>
        <w:t>ב</w:t>
      </w:r>
      <w:r w:rsidRPr="00737709">
        <w:rPr>
          <w:sz w:val="25"/>
          <w:szCs w:val="25"/>
          <w:rtl/>
        </w:rPr>
        <w:t xml:space="preserve"> </w:t>
      </w:r>
      <w:r w:rsidRPr="00737709">
        <w:rPr>
          <w:rFonts w:hint="cs"/>
          <w:sz w:val="25"/>
          <w:szCs w:val="25"/>
          <w:rtl/>
        </w:rPr>
        <w:t>סימן</w:t>
      </w:r>
      <w:r w:rsidRPr="00737709">
        <w:rPr>
          <w:sz w:val="25"/>
          <w:szCs w:val="25"/>
          <w:rtl/>
        </w:rPr>
        <w:t xml:space="preserve"> </w:t>
      </w:r>
      <w:r w:rsidRPr="00737709">
        <w:rPr>
          <w:rFonts w:hint="cs"/>
          <w:sz w:val="25"/>
          <w:szCs w:val="25"/>
          <w:rtl/>
        </w:rPr>
        <w:t>ע"א</w:t>
      </w:r>
      <w:r w:rsidRPr="00737709">
        <w:rPr>
          <w:sz w:val="25"/>
          <w:szCs w:val="25"/>
          <w:rtl/>
        </w:rPr>
        <w:t xml:space="preserve">) </w:t>
      </w:r>
      <w:r w:rsidRPr="00737709">
        <w:rPr>
          <w:rFonts w:hint="cs"/>
          <w:sz w:val="25"/>
          <w:szCs w:val="25"/>
          <w:rtl/>
        </w:rPr>
        <w:t>דן</w:t>
      </w:r>
      <w:r w:rsidRPr="00737709">
        <w:rPr>
          <w:sz w:val="25"/>
          <w:szCs w:val="25"/>
          <w:rtl/>
        </w:rPr>
        <w:t xml:space="preserve"> </w:t>
      </w:r>
      <w:r w:rsidRPr="00737709">
        <w:rPr>
          <w:rFonts w:hint="cs"/>
          <w:sz w:val="25"/>
          <w:szCs w:val="25"/>
          <w:rtl/>
        </w:rPr>
        <w:t>בזה</w:t>
      </w:r>
      <w:r w:rsidRPr="00737709">
        <w:rPr>
          <w:sz w:val="25"/>
          <w:szCs w:val="25"/>
          <w:rtl/>
        </w:rPr>
        <w:t xml:space="preserve">, </w:t>
      </w:r>
      <w:r w:rsidRPr="00737709">
        <w:rPr>
          <w:rFonts w:hint="cs"/>
          <w:sz w:val="25"/>
          <w:szCs w:val="25"/>
          <w:rtl/>
        </w:rPr>
        <w:t>ובשו</w:t>
      </w:r>
      <w:r w:rsidRPr="00737709">
        <w:rPr>
          <w:sz w:val="25"/>
          <w:szCs w:val="25"/>
          <w:rtl/>
        </w:rPr>
        <w:t>"</w:t>
      </w:r>
      <w:r w:rsidRPr="00737709">
        <w:rPr>
          <w:rFonts w:hint="cs"/>
          <w:sz w:val="25"/>
          <w:szCs w:val="25"/>
          <w:rtl/>
        </w:rPr>
        <w:t>ת</w:t>
      </w:r>
      <w:r w:rsidRPr="00737709">
        <w:rPr>
          <w:sz w:val="25"/>
          <w:szCs w:val="25"/>
          <w:rtl/>
        </w:rPr>
        <w:t xml:space="preserve"> </w:t>
      </w:r>
      <w:r w:rsidRPr="00737709">
        <w:rPr>
          <w:rFonts w:hint="cs"/>
          <w:sz w:val="25"/>
          <w:szCs w:val="25"/>
          <w:rtl/>
        </w:rPr>
        <w:t>רמ</w:t>
      </w:r>
      <w:r w:rsidRPr="00737709">
        <w:rPr>
          <w:sz w:val="25"/>
          <w:szCs w:val="25"/>
          <w:rtl/>
        </w:rPr>
        <w:t>"</w:t>
      </w:r>
      <w:r w:rsidRPr="00737709">
        <w:rPr>
          <w:rFonts w:hint="cs"/>
          <w:sz w:val="25"/>
          <w:szCs w:val="25"/>
          <w:rtl/>
        </w:rPr>
        <w:t>ץ</w:t>
      </w:r>
      <w:r w:rsidRPr="00737709">
        <w:rPr>
          <w:sz w:val="25"/>
          <w:szCs w:val="25"/>
          <w:rtl/>
        </w:rPr>
        <w:t xml:space="preserve"> (</w:t>
      </w:r>
      <w:r w:rsidRPr="00737709">
        <w:rPr>
          <w:rFonts w:hint="cs"/>
          <w:sz w:val="25"/>
          <w:szCs w:val="25"/>
          <w:rtl/>
        </w:rPr>
        <w:t>יו</w:t>
      </w:r>
      <w:r w:rsidRPr="00737709">
        <w:rPr>
          <w:sz w:val="25"/>
          <w:szCs w:val="25"/>
          <w:rtl/>
        </w:rPr>
        <w:t>"</w:t>
      </w:r>
      <w:r w:rsidRPr="00737709">
        <w:rPr>
          <w:rFonts w:hint="cs"/>
          <w:sz w:val="25"/>
          <w:szCs w:val="25"/>
          <w:rtl/>
        </w:rPr>
        <w:t>ד</w:t>
      </w:r>
      <w:r w:rsidRPr="00737709">
        <w:rPr>
          <w:sz w:val="25"/>
          <w:szCs w:val="25"/>
          <w:rtl/>
        </w:rPr>
        <w:t xml:space="preserve"> </w:t>
      </w:r>
      <w:r w:rsidRPr="00737709">
        <w:rPr>
          <w:rFonts w:hint="cs"/>
          <w:sz w:val="25"/>
          <w:szCs w:val="25"/>
          <w:rtl/>
        </w:rPr>
        <w:t>סימן</w:t>
      </w:r>
      <w:r w:rsidRPr="00737709">
        <w:rPr>
          <w:sz w:val="25"/>
          <w:szCs w:val="25"/>
          <w:rtl/>
        </w:rPr>
        <w:t xml:space="preserve"> </w:t>
      </w:r>
      <w:r w:rsidRPr="00737709">
        <w:rPr>
          <w:rFonts w:hint="cs"/>
          <w:sz w:val="25"/>
          <w:szCs w:val="25"/>
          <w:rtl/>
        </w:rPr>
        <w:t>ע'</w:t>
      </w:r>
      <w:r w:rsidRPr="00737709">
        <w:rPr>
          <w:sz w:val="25"/>
          <w:szCs w:val="25"/>
          <w:rtl/>
        </w:rPr>
        <w:t xml:space="preserve">) </w:t>
      </w:r>
      <w:r w:rsidRPr="00737709">
        <w:rPr>
          <w:rFonts w:hint="cs"/>
          <w:sz w:val="25"/>
          <w:szCs w:val="25"/>
          <w:rtl/>
        </w:rPr>
        <w:t>כתב</w:t>
      </w:r>
      <w:r w:rsidRPr="00737709">
        <w:rPr>
          <w:sz w:val="25"/>
          <w:szCs w:val="25"/>
          <w:rtl/>
        </w:rPr>
        <w:t xml:space="preserve"> </w:t>
      </w:r>
      <w:r w:rsidRPr="00737709">
        <w:rPr>
          <w:rFonts w:hint="cs"/>
          <w:sz w:val="25"/>
          <w:szCs w:val="25"/>
          <w:rtl/>
        </w:rPr>
        <w:t>שאסור</w:t>
      </w:r>
      <w:r w:rsidRPr="00737709">
        <w:rPr>
          <w:sz w:val="25"/>
          <w:szCs w:val="25"/>
          <w:rtl/>
        </w:rPr>
        <w:t xml:space="preserve"> </w:t>
      </w:r>
      <w:r w:rsidRPr="00737709">
        <w:rPr>
          <w:rFonts w:hint="cs"/>
          <w:sz w:val="25"/>
          <w:szCs w:val="25"/>
          <w:rtl/>
        </w:rPr>
        <w:t>לשנות</w:t>
      </w:r>
      <w:r w:rsidRPr="00737709">
        <w:rPr>
          <w:sz w:val="25"/>
          <w:szCs w:val="25"/>
          <w:rtl/>
        </w:rPr>
        <w:t xml:space="preserve"> </w:t>
      </w:r>
      <w:r w:rsidRPr="00737709">
        <w:rPr>
          <w:rFonts w:hint="cs"/>
          <w:sz w:val="25"/>
          <w:szCs w:val="25"/>
          <w:rtl/>
        </w:rPr>
        <w:t>הכספים</w:t>
      </w:r>
      <w:r w:rsidRPr="00737709">
        <w:rPr>
          <w:sz w:val="25"/>
          <w:szCs w:val="25"/>
          <w:rtl/>
        </w:rPr>
        <w:t xml:space="preserve"> </w:t>
      </w:r>
      <w:r w:rsidRPr="00737709">
        <w:rPr>
          <w:rFonts w:hint="cs"/>
          <w:sz w:val="25"/>
          <w:szCs w:val="25"/>
          <w:rtl/>
        </w:rPr>
        <w:t>לצדקה</w:t>
      </w:r>
      <w:r w:rsidRPr="00737709">
        <w:rPr>
          <w:sz w:val="25"/>
          <w:szCs w:val="25"/>
          <w:rtl/>
        </w:rPr>
        <w:t xml:space="preserve"> </w:t>
      </w:r>
      <w:r w:rsidRPr="00737709">
        <w:rPr>
          <w:rFonts w:hint="cs"/>
          <w:sz w:val="25"/>
          <w:szCs w:val="25"/>
          <w:rtl/>
        </w:rPr>
        <w:t>אחרת</w:t>
      </w:r>
      <w:r w:rsidRPr="00737709">
        <w:rPr>
          <w:sz w:val="25"/>
          <w:szCs w:val="25"/>
          <w:rtl/>
        </w:rPr>
        <w:t xml:space="preserve"> </w:t>
      </w:r>
      <w:r w:rsidRPr="00737709">
        <w:rPr>
          <w:rFonts w:hint="cs"/>
          <w:sz w:val="25"/>
          <w:szCs w:val="25"/>
          <w:rtl/>
        </w:rPr>
        <w:t>משום</w:t>
      </w:r>
      <w:r w:rsidRPr="00737709">
        <w:rPr>
          <w:sz w:val="25"/>
          <w:szCs w:val="25"/>
          <w:rtl/>
        </w:rPr>
        <w:t xml:space="preserve"> </w:t>
      </w:r>
      <w:r w:rsidRPr="00737709">
        <w:rPr>
          <w:rFonts w:hint="cs"/>
          <w:sz w:val="25"/>
          <w:szCs w:val="25"/>
          <w:rtl/>
        </w:rPr>
        <w:t>גזל</w:t>
      </w:r>
      <w:r w:rsidRPr="00737709">
        <w:rPr>
          <w:sz w:val="25"/>
          <w:szCs w:val="25"/>
          <w:rtl/>
        </w:rPr>
        <w:t xml:space="preserve"> </w:t>
      </w:r>
      <w:r w:rsidRPr="00737709">
        <w:rPr>
          <w:rFonts w:hint="cs"/>
          <w:sz w:val="25"/>
          <w:szCs w:val="25"/>
          <w:rtl/>
        </w:rPr>
        <w:t>עניים</w:t>
      </w:r>
      <w:r w:rsidRPr="00737709">
        <w:rPr>
          <w:sz w:val="25"/>
          <w:szCs w:val="25"/>
          <w:rtl/>
        </w:rPr>
        <w:t xml:space="preserve">. – </w:t>
      </w:r>
      <w:r w:rsidRPr="00737709">
        <w:rPr>
          <w:rFonts w:hint="cs"/>
          <w:sz w:val="25"/>
          <w:szCs w:val="25"/>
          <w:rtl/>
        </w:rPr>
        <w:t>ועיין</w:t>
      </w:r>
      <w:r w:rsidRPr="00737709">
        <w:rPr>
          <w:sz w:val="25"/>
          <w:szCs w:val="25"/>
          <w:rtl/>
        </w:rPr>
        <w:t xml:space="preserve"> </w:t>
      </w:r>
      <w:r w:rsidRPr="00737709">
        <w:rPr>
          <w:rFonts w:hint="cs"/>
          <w:sz w:val="25"/>
          <w:szCs w:val="25"/>
          <w:rtl/>
        </w:rPr>
        <w:t>בשו</w:t>
      </w:r>
      <w:r w:rsidRPr="00737709">
        <w:rPr>
          <w:sz w:val="25"/>
          <w:szCs w:val="25"/>
          <w:rtl/>
        </w:rPr>
        <w:t>"</w:t>
      </w:r>
      <w:r w:rsidRPr="00737709">
        <w:rPr>
          <w:rFonts w:hint="cs"/>
          <w:sz w:val="25"/>
          <w:szCs w:val="25"/>
          <w:rtl/>
        </w:rPr>
        <w:t>ת</w:t>
      </w:r>
      <w:r w:rsidRPr="00737709">
        <w:rPr>
          <w:sz w:val="25"/>
          <w:szCs w:val="25"/>
          <w:rtl/>
        </w:rPr>
        <w:t xml:space="preserve"> </w:t>
      </w:r>
      <w:r w:rsidRPr="00737709">
        <w:rPr>
          <w:rFonts w:hint="cs"/>
          <w:sz w:val="25"/>
          <w:szCs w:val="25"/>
          <w:rtl/>
        </w:rPr>
        <w:t>מנחת</w:t>
      </w:r>
      <w:r w:rsidRPr="00737709">
        <w:rPr>
          <w:sz w:val="25"/>
          <w:szCs w:val="25"/>
          <w:rtl/>
        </w:rPr>
        <w:t xml:space="preserve"> </w:t>
      </w:r>
      <w:r w:rsidRPr="00737709">
        <w:rPr>
          <w:rFonts w:hint="cs"/>
          <w:sz w:val="25"/>
          <w:szCs w:val="25"/>
          <w:rtl/>
        </w:rPr>
        <w:t>יצחק</w:t>
      </w:r>
      <w:r w:rsidRPr="00737709">
        <w:rPr>
          <w:sz w:val="25"/>
          <w:szCs w:val="25"/>
          <w:rtl/>
        </w:rPr>
        <w:t xml:space="preserve"> (</w:t>
      </w:r>
      <w:r w:rsidRPr="00737709">
        <w:rPr>
          <w:rFonts w:hint="cs"/>
          <w:sz w:val="25"/>
          <w:szCs w:val="25"/>
          <w:rtl/>
        </w:rPr>
        <w:t>ח</w:t>
      </w:r>
      <w:r w:rsidRPr="00737709">
        <w:rPr>
          <w:sz w:val="25"/>
          <w:szCs w:val="25"/>
          <w:rtl/>
        </w:rPr>
        <w:t>"</w:t>
      </w:r>
      <w:r w:rsidRPr="00737709">
        <w:rPr>
          <w:rFonts w:hint="cs"/>
          <w:sz w:val="25"/>
          <w:szCs w:val="25"/>
          <w:rtl/>
        </w:rPr>
        <w:t>ח</w:t>
      </w:r>
      <w:r w:rsidRPr="00737709">
        <w:rPr>
          <w:sz w:val="25"/>
          <w:szCs w:val="25"/>
          <w:rtl/>
        </w:rPr>
        <w:t xml:space="preserve"> </w:t>
      </w:r>
      <w:r w:rsidRPr="00737709">
        <w:rPr>
          <w:rFonts w:hint="cs"/>
          <w:sz w:val="25"/>
          <w:szCs w:val="25"/>
          <w:rtl/>
        </w:rPr>
        <w:t>סימן</w:t>
      </w:r>
      <w:r w:rsidRPr="00737709">
        <w:rPr>
          <w:sz w:val="25"/>
          <w:szCs w:val="25"/>
          <w:rtl/>
        </w:rPr>
        <w:t xml:space="preserve"> </w:t>
      </w:r>
      <w:r w:rsidRPr="00737709">
        <w:rPr>
          <w:rFonts w:hint="cs"/>
          <w:sz w:val="25"/>
          <w:szCs w:val="25"/>
          <w:rtl/>
        </w:rPr>
        <w:t>פ"ו</w:t>
      </w:r>
      <w:r w:rsidRPr="00737709">
        <w:rPr>
          <w:sz w:val="25"/>
          <w:szCs w:val="25"/>
          <w:rtl/>
        </w:rPr>
        <w:t>).</w:t>
      </w:r>
    </w:p>
    <w:p w14:paraId="591CD0AE" w14:textId="77777777" w:rsidR="008A2991" w:rsidRPr="0092207F" w:rsidRDefault="008A2991" w:rsidP="00B80A9E">
      <w:pPr>
        <w:pStyle w:val="11"/>
        <w:bidi/>
        <w:rPr>
          <w:rtl/>
        </w:rPr>
      </w:pPr>
      <w:r>
        <w:rPr>
          <w:rFonts w:hint="cs"/>
          <w:rtl/>
        </w:rPr>
        <w:t>חצר בית הכנסת אם</w:t>
      </w:r>
      <w:r w:rsidRPr="0092207F">
        <w:rPr>
          <w:rFonts w:hint="cs"/>
          <w:rtl/>
        </w:rPr>
        <w:t xml:space="preserve"> קונה להקדש</w:t>
      </w:r>
    </w:p>
    <w:p w14:paraId="30532212" w14:textId="439F18A8" w:rsidR="008A2991" w:rsidRPr="00737709" w:rsidRDefault="008A2991" w:rsidP="00B80A9E">
      <w:pPr>
        <w:pStyle w:val="a2"/>
        <w:rPr>
          <w:sz w:val="25"/>
          <w:szCs w:val="25"/>
          <w:rtl/>
        </w:rPr>
      </w:pPr>
      <w:r w:rsidRPr="00737709">
        <w:rPr>
          <w:rFonts w:hint="cs"/>
          <w:sz w:val="25"/>
          <w:szCs w:val="25"/>
          <w:rtl/>
        </w:rPr>
        <w:t>וזאת</w:t>
      </w:r>
      <w:r w:rsidRPr="00737709">
        <w:rPr>
          <w:sz w:val="25"/>
          <w:szCs w:val="25"/>
          <w:rtl/>
        </w:rPr>
        <w:t xml:space="preserve"> </w:t>
      </w:r>
      <w:r w:rsidRPr="00737709">
        <w:rPr>
          <w:rFonts w:hint="cs"/>
          <w:sz w:val="25"/>
          <w:szCs w:val="25"/>
          <w:rtl/>
        </w:rPr>
        <w:t>למרות</w:t>
      </w:r>
      <w:r w:rsidRPr="00737709">
        <w:rPr>
          <w:sz w:val="25"/>
          <w:szCs w:val="25"/>
          <w:rtl/>
        </w:rPr>
        <w:t xml:space="preserve"> </w:t>
      </w:r>
      <w:r w:rsidRPr="00737709">
        <w:rPr>
          <w:rFonts w:hint="cs"/>
          <w:sz w:val="25"/>
          <w:szCs w:val="25"/>
          <w:rtl/>
        </w:rPr>
        <w:t>דברי</w:t>
      </w:r>
      <w:r w:rsidRPr="00737709">
        <w:rPr>
          <w:sz w:val="25"/>
          <w:szCs w:val="25"/>
          <w:rtl/>
        </w:rPr>
        <w:t xml:space="preserve"> </w:t>
      </w:r>
      <w:r w:rsidRPr="00737709">
        <w:rPr>
          <w:rFonts w:hint="cs"/>
          <w:sz w:val="25"/>
          <w:szCs w:val="25"/>
          <w:rtl/>
        </w:rPr>
        <w:t>האגודה</w:t>
      </w:r>
      <w:r w:rsidRPr="00737709">
        <w:rPr>
          <w:sz w:val="25"/>
          <w:szCs w:val="25"/>
          <w:rtl/>
        </w:rPr>
        <w:t xml:space="preserve"> (</w:t>
      </w:r>
      <w:r w:rsidRPr="00737709">
        <w:rPr>
          <w:rFonts w:hint="cs"/>
          <w:sz w:val="25"/>
          <w:szCs w:val="25"/>
          <w:rtl/>
        </w:rPr>
        <w:t>ריש</w:t>
      </w:r>
      <w:r w:rsidRPr="00737709">
        <w:rPr>
          <w:sz w:val="25"/>
          <w:szCs w:val="25"/>
          <w:rtl/>
        </w:rPr>
        <w:t xml:space="preserve"> </w:t>
      </w:r>
      <w:r w:rsidRPr="00737709">
        <w:rPr>
          <w:rFonts w:hint="cs"/>
          <w:sz w:val="25"/>
          <w:szCs w:val="25"/>
          <w:rtl/>
        </w:rPr>
        <w:t>מעילה</w:t>
      </w:r>
      <w:r w:rsidRPr="00737709">
        <w:rPr>
          <w:sz w:val="25"/>
          <w:szCs w:val="25"/>
          <w:rtl/>
        </w:rPr>
        <w:t xml:space="preserve">) </w:t>
      </w:r>
      <w:r w:rsidRPr="00737709">
        <w:rPr>
          <w:rFonts w:hint="cs"/>
          <w:sz w:val="25"/>
          <w:szCs w:val="25"/>
          <w:rtl/>
        </w:rPr>
        <w:t>שהביא</w:t>
      </w:r>
      <w:r w:rsidRPr="00737709">
        <w:rPr>
          <w:sz w:val="25"/>
          <w:szCs w:val="25"/>
          <w:rtl/>
        </w:rPr>
        <w:t xml:space="preserve"> </w:t>
      </w:r>
      <w:r w:rsidRPr="00737709">
        <w:rPr>
          <w:rFonts w:hint="cs"/>
          <w:sz w:val="25"/>
          <w:szCs w:val="25"/>
          <w:rtl/>
        </w:rPr>
        <w:t>המג</w:t>
      </w:r>
      <w:r w:rsidRPr="00737709">
        <w:rPr>
          <w:sz w:val="25"/>
          <w:szCs w:val="25"/>
          <w:rtl/>
        </w:rPr>
        <w:t>"</w:t>
      </w:r>
      <w:r w:rsidRPr="00737709">
        <w:rPr>
          <w:rFonts w:hint="cs"/>
          <w:sz w:val="25"/>
          <w:szCs w:val="25"/>
          <w:rtl/>
        </w:rPr>
        <w:t>א</w:t>
      </w:r>
      <w:r w:rsidRPr="00737709">
        <w:rPr>
          <w:sz w:val="25"/>
          <w:szCs w:val="25"/>
          <w:rtl/>
        </w:rPr>
        <w:t xml:space="preserve"> (</w:t>
      </w:r>
      <w:r w:rsidRPr="00737709">
        <w:rPr>
          <w:rFonts w:hint="cs"/>
          <w:sz w:val="25"/>
          <w:szCs w:val="25"/>
          <w:rtl/>
        </w:rPr>
        <w:t>סימן</w:t>
      </w:r>
      <w:r w:rsidRPr="00737709">
        <w:rPr>
          <w:sz w:val="25"/>
          <w:szCs w:val="25"/>
          <w:rtl/>
        </w:rPr>
        <w:t xml:space="preserve"> </w:t>
      </w:r>
      <w:r w:rsidRPr="00737709">
        <w:rPr>
          <w:rFonts w:hint="cs"/>
          <w:sz w:val="25"/>
          <w:szCs w:val="25"/>
          <w:rtl/>
        </w:rPr>
        <w:t>קנ"ד</w:t>
      </w:r>
      <w:r w:rsidRPr="00737709">
        <w:rPr>
          <w:sz w:val="25"/>
          <w:szCs w:val="25"/>
          <w:rtl/>
        </w:rPr>
        <w:t xml:space="preserve"> </w:t>
      </w:r>
      <w:r w:rsidRPr="00737709">
        <w:rPr>
          <w:rFonts w:hint="cs"/>
          <w:sz w:val="25"/>
          <w:szCs w:val="25"/>
          <w:rtl/>
        </w:rPr>
        <w:t>סקכ</w:t>
      </w:r>
      <w:r w:rsidRPr="00737709">
        <w:rPr>
          <w:sz w:val="25"/>
          <w:szCs w:val="25"/>
          <w:rtl/>
        </w:rPr>
        <w:t>"</w:t>
      </w:r>
      <w:r w:rsidRPr="00737709">
        <w:rPr>
          <w:rFonts w:hint="cs"/>
          <w:sz w:val="25"/>
          <w:szCs w:val="25"/>
          <w:rtl/>
        </w:rPr>
        <w:t>ג</w:t>
      </w:r>
      <w:r w:rsidRPr="00737709">
        <w:rPr>
          <w:sz w:val="25"/>
          <w:szCs w:val="25"/>
          <w:rtl/>
        </w:rPr>
        <w:t xml:space="preserve">) </w:t>
      </w:r>
      <w:r w:rsidRPr="00737709">
        <w:rPr>
          <w:rFonts w:hint="cs"/>
          <w:sz w:val="25"/>
          <w:szCs w:val="25"/>
          <w:rtl/>
        </w:rPr>
        <w:t>שאם</w:t>
      </w:r>
      <w:r w:rsidRPr="00737709">
        <w:rPr>
          <w:sz w:val="25"/>
          <w:szCs w:val="25"/>
          <w:rtl/>
        </w:rPr>
        <w:t xml:space="preserve"> </w:t>
      </w:r>
      <w:r w:rsidRPr="00737709">
        <w:rPr>
          <w:rFonts w:hint="cs"/>
          <w:sz w:val="25"/>
          <w:szCs w:val="25"/>
          <w:rtl/>
        </w:rPr>
        <w:t>מצא</w:t>
      </w:r>
      <w:r w:rsidRPr="00737709">
        <w:rPr>
          <w:sz w:val="25"/>
          <w:szCs w:val="25"/>
          <w:rtl/>
        </w:rPr>
        <w:t xml:space="preserve"> </w:t>
      </w:r>
      <w:r w:rsidRPr="00737709">
        <w:rPr>
          <w:rFonts w:hint="cs"/>
          <w:sz w:val="25"/>
          <w:szCs w:val="25"/>
          <w:rtl/>
        </w:rPr>
        <w:t>דבר</w:t>
      </w:r>
      <w:r w:rsidRPr="00737709">
        <w:rPr>
          <w:sz w:val="25"/>
          <w:szCs w:val="25"/>
          <w:rtl/>
        </w:rPr>
        <w:t xml:space="preserve"> </w:t>
      </w:r>
      <w:r w:rsidRPr="00737709">
        <w:rPr>
          <w:rFonts w:hint="cs"/>
          <w:sz w:val="25"/>
          <w:szCs w:val="25"/>
          <w:rtl/>
        </w:rPr>
        <w:t>בחצר</w:t>
      </w:r>
      <w:r w:rsidRPr="00737709">
        <w:rPr>
          <w:sz w:val="25"/>
          <w:szCs w:val="25"/>
          <w:rtl/>
        </w:rPr>
        <w:t xml:space="preserve"> </w:t>
      </w:r>
      <w:r w:rsidRPr="00737709">
        <w:rPr>
          <w:rFonts w:hint="cs"/>
          <w:sz w:val="25"/>
          <w:szCs w:val="25"/>
          <w:rtl/>
        </w:rPr>
        <w:t>בית</w:t>
      </w:r>
      <w:r w:rsidRPr="00737709">
        <w:rPr>
          <w:sz w:val="25"/>
          <w:szCs w:val="25"/>
          <w:rtl/>
        </w:rPr>
        <w:t xml:space="preserve"> </w:t>
      </w:r>
      <w:r w:rsidRPr="00737709">
        <w:rPr>
          <w:rFonts w:hint="cs"/>
          <w:sz w:val="25"/>
          <w:szCs w:val="25"/>
          <w:rtl/>
        </w:rPr>
        <w:t>הכנסת</w:t>
      </w:r>
      <w:r w:rsidRPr="00737709">
        <w:rPr>
          <w:sz w:val="25"/>
          <w:szCs w:val="25"/>
          <w:rtl/>
        </w:rPr>
        <w:t xml:space="preserve"> </w:t>
      </w:r>
      <w:r w:rsidRPr="00737709">
        <w:rPr>
          <w:rFonts w:hint="cs"/>
          <w:sz w:val="25"/>
          <w:szCs w:val="25"/>
          <w:rtl/>
        </w:rPr>
        <w:t>זכה</w:t>
      </w:r>
      <w:r w:rsidRPr="00737709">
        <w:rPr>
          <w:sz w:val="25"/>
          <w:szCs w:val="25"/>
          <w:rtl/>
        </w:rPr>
        <w:t xml:space="preserve"> </w:t>
      </w:r>
      <w:r w:rsidRPr="00737709">
        <w:rPr>
          <w:rFonts w:hint="cs"/>
          <w:sz w:val="25"/>
          <w:szCs w:val="25"/>
          <w:rtl/>
        </w:rPr>
        <w:t>בו</w:t>
      </w:r>
      <w:r w:rsidRPr="00737709">
        <w:rPr>
          <w:sz w:val="25"/>
          <w:szCs w:val="25"/>
          <w:rtl/>
        </w:rPr>
        <w:t xml:space="preserve">, </w:t>
      </w:r>
      <w:r w:rsidRPr="00737709">
        <w:rPr>
          <w:rFonts w:hint="cs"/>
          <w:sz w:val="25"/>
          <w:szCs w:val="25"/>
          <w:rtl/>
        </w:rPr>
        <w:t>ולא</w:t>
      </w:r>
      <w:r w:rsidRPr="00737709">
        <w:rPr>
          <w:sz w:val="25"/>
          <w:szCs w:val="25"/>
          <w:rtl/>
        </w:rPr>
        <w:t xml:space="preserve"> </w:t>
      </w:r>
      <w:r w:rsidRPr="00737709">
        <w:rPr>
          <w:rFonts w:hint="cs"/>
          <w:sz w:val="25"/>
          <w:szCs w:val="25"/>
          <w:rtl/>
        </w:rPr>
        <w:t>אמרינן</w:t>
      </w:r>
      <w:r w:rsidRPr="00737709">
        <w:rPr>
          <w:sz w:val="25"/>
          <w:szCs w:val="25"/>
          <w:rtl/>
        </w:rPr>
        <w:t xml:space="preserve"> </w:t>
      </w:r>
      <w:r w:rsidRPr="00737709">
        <w:rPr>
          <w:rFonts w:hint="cs"/>
          <w:sz w:val="25"/>
          <w:szCs w:val="25"/>
          <w:rtl/>
        </w:rPr>
        <w:t>דחצר</w:t>
      </w:r>
      <w:r w:rsidRPr="00737709">
        <w:rPr>
          <w:sz w:val="25"/>
          <w:szCs w:val="25"/>
          <w:rtl/>
        </w:rPr>
        <w:t xml:space="preserve"> </w:t>
      </w:r>
      <w:r w:rsidRPr="00737709">
        <w:rPr>
          <w:rFonts w:hint="cs"/>
          <w:sz w:val="25"/>
          <w:szCs w:val="25"/>
          <w:rtl/>
        </w:rPr>
        <w:t>בית הכנסת</w:t>
      </w:r>
      <w:r w:rsidRPr="00737709">
        <w:rPr>
          <w:sz w:val="25"/>
          <w:szCs w:val="25"/>
          <w:rtl/>
        </w:rPr>
        <w:t xml:space="preserve"> </w:t>
      </w:r>
      <w:r w:rsidRPr="00737709">
        <w:rPr>
          <w:rFonts w:hint="cs"/>
          <w:sz w:val="25"/>
          <w:szCs w:val="25"/>
          <w:rtl/>
        </w:rPr>
        <w:t>קונה</w:t>
      </w:r>
      <w:r w:rsidRPr="00737709">
        <w:rPr>
          <w:sz w:val="25"/>
          <w:szCs w:val="25"/>
          <w:rtl/>
        </w:rPr>
        <w:t xml:space="preserve"> </w:t>
      </w:r>
      <w:r w:rsidRPr="00737709">
        <w:rPr>
          <w:rFonts w:hint="cs"/>
          <w:sz w:val="25"/>
          <w:szCs w:val="25"/>
          <w:rtl/>
        </w:rPr>
        <w:lastRenderedPageBreak/>
        <w:t>להקדש</w:t>
      </w:r>
      <w:r w:rsidRPr="00737709">
        <w:rPr>
          <w:sz w:val="25"/>
          <w:szCs w:val="25"/>
          <w:rtl/>
        </w:rPr>
        <w:t xml:space="preserve">, </w:t>
      </w:r>
      <w:r w:rsidRPr="00737709">
        <w:rPr>
          <w:rFonts w:hint="cs"/>
          <w:sz w:val="25"/>
          <w:szCs w:val="25"/>
          <w:rtl/>
        </w:rPr>
        <w:t>דחצר</w:t>
      </w:r>
      <w:r w:rsidRPr="00737709">
        <w:rPr>
          <w:sz w:val="25"/>
          <w:szCs w:val="25"/>
          <w:rtl/>
        </w:rPr>
        <w:t xml:space="preserve"> </w:t>
      </w:r>
      <w:r w:rsidRPr="00737709">
        <w:rPr>
          <w:rFonts w:hint="cs"/>
          <w:sz w:val="25"/>
          <w:szCs w:val="25"/>
          <w:rtl/>
        </w:rPr>
        <w:t>קונה</w:t>
      </w:r>
      <w:r w:rsidRPr="00737709">
        <w:rPr>
          <w:sz w:val="25"/>
          <w:szCs w:val="25"/>
          <w:rtl/>
        </w:rPr>
        <w:t xml:space="preserve"> </w:t>
      </w:r>
      <w:r w:rsidRPr="00737709">
        <w:rPr>
          <w:rFonts w:hint="cs"/>
          <w:sz w:val="25"/>
          <w:szCs w:val="25"/>
          <w:rtl/>
        </w:rPr>
        <w:t>מכח</w:t>
      </w:r>
      <w:r w:rsidRPr="00737709">
        <w:rPr>
          <w:sz w:val="25"/>
          <w:szCs w:val="25"/>
          <w:rtl/>
        </w:rPr>
        <w:t xml:space="preserve"> </w:t>
      </w:r>
      <w:r w:rsidRPr="00737709">
        <w:rPr>
          <w:rFonts w:hint="cs"/>
          <w:sz w:val="25"/>
          <w:szCs w:val="25"/>
          <w:rtl/>
        </w:rPr>
        <w:t>יד</w:t>
      </w:r>
      <w:r w:rsidRPr="00737709">
        <w:rPr>
          <w:sz w:val="25"/>
          <w:szCs w:val="25"/>
          <w:rtl/>
        </w:rPr>
        <w:t xml:space="preserve">, </w:t>
      </w:r>
      <w:r w:rsidRPr="00737709">
        <w:rPr>
          <w:rFonts w:hint="cs"/>
          <w:sz w:val="25"/>
          <w:szCs w:val="25"/>
          <w:rtl/>
        </w:rPr>
        <w:t>ואין</w:t>
      </w:r>
      <w:r w:rsidRPr="00737709">
        <w:rPr>
          <w:sz w:val="25"/>
          <w:szCs w:val="25"/>
          <w:rtl/>
        </w:rPr>
        <w:t xml:space="preserve"> </w:t>
      </w:r>
      <w:r w:rsidRPr="00737709">
        <w:rPr>
          <w:rFonts w:hint="cs"/>
          <w:sz w:val="25"/>
          <w:szCs w:val="25"/>
          <w:rtl/>
        </w:rPr>
        <w:t>יד</w:t>
      </w:r>
      <w:r w:rsidRPr="00737709">
        <w:rPr>
          <w:sz w:val="25"/>
          <w:szCs w:val="25"/>
          <w:rtl/>
        </w:rPr>
        <w:t xml:space="preserve"> </w:t>
      </w:r>
      <w:r w:rsidRPr="00737709">
        <w:rPr>
          <w:rFonts w:hint="cs"/>
          <w:sz w:val="25"/>
          <w:szCs w:val="25"/>
          <w:rtl/>
        </w:rPr>
        <w:t>להקדש</w:t>
      </w:r>
      <w:r w:rsidRPr="00737709">
        <w:rPr>
          <w:sz w:val="25"/>
          <w:szCs w:val="25"/>
          <w:rtl/>
        </w:rPr>
        <w:t xml:space="preserve">. – </w:t>
      </w:r>
      <w:r w:rsidRPr="00737709">
        <w:rPr>
          <w:rFonts w:hint="cs"/>
          <w:sz w:val="25"/>
          <w:szCs w:val="25"/>
          <w:rtl/>
        </w:rPr>
        <w:t>ועיין</w:t>
      </w:r>
      <w:r w:rsidRPr="00737709">
        <w:rPr>
          <w:sz w:val="25"/>
          <w:szCs w:val="25"/>
          <w:rtl/>
        </w:rPr>
        <w:t xml:space="preserve"> </w:t>
      </w:r>
      <w:r w:rsidRPr="00737709">
        <w:rPr>
          <w:rFonts w:hint="cs"/>
          <w:sz w:val="25"/>
          <w:szCs w:val="25"/>
          <w:rtl/>
        </w:rPr>
        <w:t>בקצות החושן</w:t>
      </w:r>
      <w:r w:rsidRPr="00737709">
        <w:rPr>
          <w:sz w:val="25"/>
          <w:szCs w:val="25"/>
          <w:rtl/>
        </w:rPr>
        <w:t xml:space="preserve"> (</w:t>
      </w:r>
      <w:r w:rsidRPr="00737709">
        <w:rPr>
          <w:rFonts w:hint="cs"/>
          <w:sz w:val="25"/>
          <w:szCs w:val="25"/>
          <w:rtl/>
        </w:rPr>
        <w:t>סימן</w:t>
      </w:r>
      <w:r w:rsidRPr="00737709">
        <w:rPr>
          <w:sz w:val="25"/>
          <w:szCs w:val="25"/>
          <w:rtl/>
        </w:rPr>
        <w:t xml:space="preserve"> </w:t>
      </w:r>
      <w:r w:rsidRPr="00737709">
        <w:rPr>
          <w:rFonts w:hint="cs"/>
          <w:sz w:val="25"/>
          <w:szCs w:val="25"/>
          <w:rtl/>
        </w:rPr>
        <w:t>ר'</w:t>
      </w:r>
      <w:r w:rsidRPr="00737709">
        <w:rPr>
          <w:sz w:val="25"/>
          <w:szCs w:val="25"/>
          <w:rtl/>
        </w:rPr>
        <w:t xml:space="preserve"> </w:t>
      </w:r>
      <w:r w:rsidRPr="00737709">
        <w:rPr>
          <w:rFonts w:hint="cs"/>
          <w:sz w:val="25"/>
          <w:szCs w:val="25"/>
          <w:rtl/>
        </w:rPr>
        <w:t>סק</w:t>
      </w:r>
      <w:r w:rsidRPr="00737709">
        <w:rPr>
          <w:sz w:val="25"/>
          <w:szCs w:val="25"/>
          <w:rtl/>
        </w:rPr>
        <w:t>"</w:t>
      </w:r>
      <w:r w:rsidRPr="00737709">
        <w:rPr>
          <w:rFonts w:hint="cs"/>
          <w:sz w:val="25"/>
          <w:szCs w:val="25"/>
          <w:rtl/>
        </w:rPr>
        <w:t>א</w:t>
      </w:r>
      <w:r w:rsidRPr="00737709">
        <w:rPr>
          <w:sz w:val="25"/>
          <w:szCs w:val="25"/>
          <w:rtl/>
        </w:rPr>
        <w:t xml:space="preserve">), </w:t>
      </w:r>
      <w:r w:rsidRPr="00737709">
        <w:rPr>
          <w:rFonts w:hint="cs"/>
          <w:sz w:val="25"/>
          <w:szCs w:val="25"/>
          <w:rtl/>
        </w:rPr>
        <w:t>ובשו</w:t>
      </w:r>
      <w:r w:rsidRPr="00737709">
        <w:rPr>
          <w:sz w:val="25"/>
          <w:szCs w:val="25"/>
          <w:rtl/>
        </w:rPr>
        <w:t>"</w:t>
      </w:r>
      <w:r w:rsidRPr="00737709">
        <w:rPr>
          <w:rFonts w:hint="cs"/>
          <w:sz w:val="25"/>
          <w:szCs w:val="25"/>
          <w:rtl/>
        </w:rPr>
        <w:t>ת</w:t>
      </w:r>
      <w:r w:rsidRPr="00737709">
        <w:rPr>
          <w:sz w:val="25"/>
          <w:szCs w:val="25"/>
          <w:rtl/>
        </w:rPr>
        <w:t xml:space="preserve"> </w:t>
      </w:r>
      <w:r w:rsidRPr="00737709">
        <w:rPr>
          <w:rFonts w:hint="cs"/>
          <w:sz w:val="25"/>
          <w:szCs w:val="25"/>
          <w:rtl/>
        </w:rPr>
        <w:t>להורות</w:t>
      </w:r>
      <w:r w:rsidRPr="00737709">
        <w:rPr>
          <w:sz w:val="25"/>
          <w:szCs w:val="25"/>
          <w:rtl/>
        </w:rPr>
        <w:t xml:space="preserve"> </w:t>
      </w:r>
      <w:r w:rsidRPr="00737709">
        <w:rPr>
          <w:rFonts w:hint="cs"/>
          <w:sz w:val="25"/>
          <w:szCs w:val="25"/>
          <w:rtl/>
        </w:rPr>
        <w:t>נתן</w:t>
      </w:r>
      <w:r w:rsidRPr="00737709">
        <w:rPr>
          <w:sz w:val="25"/>
          <w:szCs w:val="25"/>
          <w:rtl/>
        </w:rPr>
        <w:t xml:space="preserve"> (</w:t>
      </w:r>
      <w:r w:rsidRPr="00737709">
        <w:rPr>
          <w:rFonts w:hint="cs"/>
          <w:sz w:val="25"/>
          <w:szCs w:val="25"/>
          <w:rtl/>
        </w:rPr>
        <w:t>ח</w:t>
      </w:r>
      <w:r w:rsidRPr="00737709">
        <w:rPr>
          <w:sz w:val="25"/>
          <w:szCs w:val="25"/>
          <w:rtl/>
        </w:rPr>
        <w:t>"</w:t>
      </w:r>
      <w:r w:rsidRPr="00737709">
        <w:rPr>
          <w:rFonts w:hint="cs"/>
          <w:sz w:val="25"/>
          <w:szCs w:val="25"/>
          <w:rtl/>
        </w:rPr>
        <w:t>ד</w:t>
      </w:r>
      <w:r w:rsidRPr="00737709">
        <w:rPr>
          <w:sz w:val="25"/>
          <w:szCs w:val="25"/>
          <w:rtl/>
        </w:rPr>
        <w:t xml:space="preserve"> </w:t>
      </w:r>
      <w:r w:rsidRPr="00737709">
        <w:rPr>
          <w:rFonts w:hint="cs"/>
          <w:sz w:val="25"/>
          <w:szCs w:val="25"/>
          <w:rtl/>
        </w:rPr>
        <w:t>סימן</w:t>
      </w:r>
      <w:r w:rsidRPr="00737709">
        <w:rPr>
          <w:sz w:val="25"/>
          <w:szCs w:val="25"/>
          <w:rtl/>
        </w:rPr>
        <w:t xml:space="preserve"> </w:t>
      </w:r>
      <w:r w:rsidRPr="00737709">
        <w:rPr>
          <w:rFonts w:hint="cs"/>
          <w:sz w:val="25"/>
          <w:szCs w:val="25"/>
          <w:rtl/>
        </w:rPr>
        <w:t>קכ"א</w:t>
      </w:r>
      <w:r w:rsidRPr="00737709">
        <w:rPr>
          <w:sz w:val="25"/>
          <w:szCs w:val="25"/>
          <w:rtl/>
        </w:rPr>
        <w:t xml:space="preserve"> – </w:t>
      </w:r>
      <w:r w:rsidRPr="00737709">
        <w:rPr>
          <w:rFonts w:hint="cs"/>
          <w:sz w:val="25"/>
          <w:szCs w:val="25"/>
          <w:rtl/>
        </w:rPr>
        <w:t>קכ"ב</w:t>
      </w:r>
      <w:r w:rsidRPr="00737709">
        <w:rPr>
          <w:sz w:val="25"/>
          <w:szCs w:val="25"/>
          <w:rtl/>
        </w:rPr>
        <w:t xml:space="preserve">). – </w:t>
      </w:r>
      <w:r w:rsidRPr="00737709">
        <w:rPr>
          <w:rFonts w:hint="cs"/>
          <w:sz w:val="25"/>
          <w:szCs w:val="25"/>
          <w:rtl/>
        </w:rPr>
        <w:t>הני</w:t>
      </w:r>
      <w:r w:rsidRPr="00737709">
        <w:rPr>
          <w:sz w:val="25"/>
          <w:szCs w:val="25"/>
          <w:rtl/>
        </w:rPr>
        <w:t xml:space="preserve"> </w:t>
      </w:r>
      <w:r w:rsidRPr="00737709">
        <w:rPr>
          <w:rFonts w:hint="cs"/>
          <w:sz w:val="25"/>
          <w:szCs w:val="25"/>
          <w:rtl/>
        </w:rPr>
        <w:t>מילי</w:t>
      </w:r>
      <w:r w:rsidRPr="00737709">
        <w:rPr>
          <w:sz w:val="25"/>
          <w:szCs w:val="25"/>
          <w:rtl/>
        </w:rPr>
        <w:t xml:space="preserve"> </w:t>
      </w:r>
      <w:r w:rsidRPr="00737709">
        <w:rPr>
          <w:rFonts w:hint="cs"/>
          <w:sz w:val="25"/>
          <w:szCs w:val="25"/>
          <w:rtl/>
        </w:rPr>
        <w:t>חצר</w:t>
      </w:r>
      <w:r w:rsidRPr="00737709">
        <w:rPr>
          <w:sz w:val="25"/>
          <w:szCs w:val="25"/>
          <w:rtl/>
        </w:rPr>
        <w:t xml:space="preserve"> </w:t>
      </w:r>
      <w:r w:rsidRPr="00737709">
        <w:rPr>
          <w:rFonts w:hint="cs"/>
          <w:sz w:val="25"/>
          <w:szCs w:val="25"/>
          <w:rtl/>
        </w:rPr>
        <w:t>ובית</w:t>
      </w:r>
      <w:r w:rsidRPr="00737709">
        <w:rPr>
          <w:sz w:val="25"/>
          <w:szCs w:val="25"/>
          <w:rtl/>
        </w:rPr>
        <w:t xml:space="preserve"> </w:t>
      </w:r>
      <w:r w:rsidRPr="00737709">
        <w:rPr>
          <w:rFonts w:hint="cs"/>
          <w:sz w:val="25"/>
          <w:szCs w:val="25"/>
          <w:rtl/>
        </w:rPr>
        <w:t>הכנסת</w:t>
      </w:r>
      <w:r w:rsidRPr="00737709">
        <w:rPr>
          <w:sz w:val="25"/>
          <w:szCs w:val="25"/>
          <w:rtl/>
        </w:rPr>
        <w:t xml:space="preserve">, </w:t>
      </w:r>
      <w:r w:rsidRPr="00737709">
        <w:rPr>
          <w:rFonts w:hint="cs"/>
          <w:sz w:val="25"/>
          <w:szCs w:val="25"/>
          <w:rtl/>
        </w:rPr>
        <w:t>אבל</w:t>
      </w:r>
      <w:r w:rsidRPr="00737709">
        <w:rPr>
          <w:sz w:val="25"/>
          <w:szCs w:val="25"/>
          <w:rtl/>
        </w:rPr>
        <w:t xml:space="preserve"> </w:t>
      </w:r>
      <w:r w:rsidRPr="00737709">
        <w:rPr>
          <w:rFonts w:hint="cs"/>
          <w:sz w:val="25"/>
          <w:szCs w:val="25"/>
          <w:rtl/>
        </w:rPr>
        <w:t>קופסת</w:t>
      </w:r>
      <w:r w:rsidRPr="00737709">
        <w:rPr>
          <w:sz w:val="25"/>
          <w:szCs w:val="25"/>
          <w:rtl/>
        </w:rPr>
        <w:t xml:space="preserve"> </w:t>
      </w:r>
      <w:r w:rsidRPr="00737709">
        <w:rPr>
          <w:rFonts w:hint="cs"/>
          <w:sz w:val="25"/>
          <w:szCs w:val="25"/>
          <w:rtl/>
        </w:rPr>
        <w:t>הצדקה</w:t>
      </w:r>
      <w:r w:rsidRPr="00737709">
        <w:rPr>
          <w:sz w:val="25"/>
          <w:szCs w:val="25"/>
          <w:rtl/>
        </w:rPr>
        <w:t xml:space="preserve"> </w:t>
      </w:r>
      <w:r w:rsidRPr="00737709">
        <w:rPr>
          <w:rFonts w:hint="cs"/>
          <w:sz w:val="25"/>
          <w:szCs w:val="25"/>
          <w:rtl/>
        </w:rPr>
        <w:t>אינה</w:t>
      </w:r>
      <w:r w:rsidRPr="00737709">
        <w:rPr>
          <w:sz w:val="25"/>
          <w:szCs w:val="25"/>
          <w:rtl/>
        </w:rPr>
        <w:t xml:space="preserve"> </w:t>
      </w:r>
      <w:r w:rsidRPr="00737709">
        <w:rPr>
          <w:rFonts w:hint="cs"/>
          <w:sz w:val="25"/>
          <w:szCs w:val="25"/>
          <w:rtl/>
        </w:rPr>
        <w:t>כחצר</w:t>
      </w:r>
      <w:r w:rsidRPr="00737709">
        <w:rPr>
          <w:sz w:val="25"/>
          <w:szCs w:val="25"/>
          <w:rtl/>
        </w:rPr>
        <w:t xml:space="preserve"> </w:t>
      </w:r>
      <w:r w:rsidRPr="00737709">
        <w:rPr>
          <w:rFonts w:hint="cs"/>
          <w:sz w:val="25"/>
          <w:szCs w:val="25"/>
          <w:rtl/>
        </w:rPr>
        <w:t>של</w:t>
      </w:r>
      <w:r w:rsidRPr="00737709">
        <w:rPr>
          <w:sz w:val="25"/>
          <w:szCs w:val="25"/>
          <w:rtl/>
        </w:rPr>
        <w:t xml:space="preserve"> </w:t>
      </w:r>
      <w:r w:rsidRPr="00737709">
        <w:rPr>
          <w:rFonts w:hint="cs"/>
          <w:sz w:val="25"/>
          <w:szCs w:val="25"/>
          <w:rtl/>
        </w:rPr>
        <w:t>רבים</w:t>
      </w:r>
      <w:r w:rsidRPr="00737709">
        <w:rPr>
          <w:sz w:val="25"/>
          <w:szCs w:val="25"/>
          <w:rtl/>
        </w:rPr>
        <w:t xml:space="preserve">, </w:t>
      </w:r>
      <w:r w:rsidRPr="00737709">
        <w:rPr>
          <w:rFonts w:hint="cs"/>
          <w:sz w:val="25"/>
          <w:szCs w:val="25"/>
          <w:rtl/>
        </w:rPr>
        <w:t>אלא</w:t>
      </w:r>
      <w:r w:rsidRPr="00737709">
        <w:rPr>
          <w:sz w:val="25"/>
          <w:szCs w:val="25"/>
          <w:rtl/>
        </w:rPr>
        <w:t xml:space="preserve"> </w:t>
      </w:r>
      <w:r w:rsidRPr="00737709">
        <w:rPr>
          <w:rFonts w:hint="cs"/>
          <w:sz w:val="25"/>
          <w:szCs w:val="25"/>
          <w:rtl/>
        </w:rPr>
        <w:t>של</w:t>
      </w:r>
      <w:r w:rsidRPr="00737709">
        <w:rPr>
          <w:sz w:val="25"/>
          <w:szCs w:val="25"/>
          <w:rtl/>
        </w:rPr>
        <w:t xml:space="preserve"> </w:t>
      </w:r>
      <w:r w:rsidRPr="00737709">
        <w:rPr>
          <w:rFonts w:hint="cs"/>
          <w:sz w:val="25"/>
          <w:szCs w:val="25"/>
          <w:rtl/>
        </w:rPr>
        <w:t>עניי</w:t>
      </w:r>
      <w:r w:rsidRPr="00737709">
        <w:rPr>
          <w:sz w:val="25"/>
          <w:szCs w:val="25"/>
          <w:rtl/>
        </w:rPr>
        <w:t xml:space="preserve"> </w:t>
      </w:r>
      <w:r w:rsidRPr="00737709">
        <w:rPr>
          <w:rFonts w:hint="cs"/>
          <w:sz w:val="25"/>
          <w:szCs w:val="25"/>
          <w:rtl/>
        </w:rPr>
        <w:t>ארץ ישראל</w:t>
      </w:r>
      <w:r w:rsidRPr="00737709">
        <w:rPr>
          <w:sz w:val="25"/>
          <w:szCs w:val="25"/>
          <w:rtl/>
        </w:rPr>
        <w:t xml:space="preserve"> </w:t>
      </w:r>
      <w:r w:rsidRPr="00737709">
        <w:rPr>
          <w:rFonts w:hint="cs"/>
          <w:sz w:val="25"/>
          <w:szCs w:val="25"/>
          <w:rtl/>
        </w:rPr>
        <w:t>לצדקת</w:t>
      </w:r>
      <w:r w:rsidRPr="00737709">
        <w:rPr>
          <w:sz w:val="25"/>
          <w:szCs w:val="25"/>
          <w:rtl/>
        </w:rPr>
        <w:t xml:space="preserve"> </w:t>
      </w:r>
      <w:r w:rsidRPr="00737709">
        <w:rPr>
          <w:rFonts w:hint="cs"/>
          <w:sz w:val="25"/>
          <w:szCs w:val="25"/>
          <w:rtl/>
        </w:rPr>
        <w:t>רבי מאיר בעל הנס</w:t>
      </w:r>
      <w:r w:rsidRPr="00737709">
        <w:rPr>
          <w:sz w:val="25"/>
          <w:szCs w:val="25"/>
          <w:rtl/>
        </w:rPr>
        <w:t xml:space="preserve">, </w:t>
      </w:r>
      <w:r w:rsidRPr="00737709">
        <w:rPr>
          <w:rFonts w:hint="cs"/>
          <w:sz w:val="25"/>
          <w:szCs w:val="25"/>
          <w:rtl/>
        </w:rPr>
        <w:t>או</w:t>
      </w:r>
      <w:r w:rsidRPr="00737709">
        <w:rPr>
          <w:sz w:val="25"/>
          <w:szCs w:val="25"/>
          <w:rtl/>
        </w:rPr>
        <w:t xml:space="preserve"> </w:t>
      </w:r>
      <w:r w:rsidRPr="00737709">
        <w:rPr>
          <w:rFonts w:hint="cs"/>
          <w:sz w:val="25"/>
          <w:szCs w:val="25"/>
          <w:rtl/>
        </w:rPr>
        <w:t>לקופת</w:t>
      </w:r>
      <w:r w:rsidRPr="00737709">
        <w:rPr>
          <w:sz w:val="25"/>
          <w:szCs w:val="25"/>
          <w:rtl/>
        </w:rPr>
        <w:t xml:space="preserve"> </w:t>
      </w:r>
      <w:r w:rsidRPr="00737709">
        <w:rPr>
          <w:rFonts w:hint="cs"/>
          <w:sz w:val="25"/>
          <w:szCs w:val="25"/>
          <w:rtl/>
        </w:rPr>
        <w:t>החזקת</w:t>
      </w:r>
      <w:r w:rsidRPr="00737709">
        <w:rPr>
          <w:sz w:val="25"/>
          <w:szCs w:val="25"/>
          <w:rtl/>
        </w:rPr>
        <w:t xml:space="preserve"> </w:t>
      </w:r>
      <w:r w:rsidRPr="00737709">
        <w:rPr>
          <w:rFonts w:hint="cs"/>
          <w:sz w:val="25"/>
          <w:szCs w:val="25"/>
          <w:rtl/>
        </w:rPr>
        <w:t>בית</w:t>
      </w:r>
      <w:r w:rsidRPr="00737709">
        <w:rPr>
          <w:sz w:val="25"/>
          <w:szCs w:val="25"/>
          <w:rtl/>
        </w:rPr>
        <w:t xml:space="preserve"> </w:t>
      </w:r>
      <w:r w:rsidRPr="00737709">
        <w:rPr>
          <w:rFonts w:hint="cs"/>
          <w:sz w:val="25"/>
          <w:szCs w:val="25"/>
          <w:rtl/>
        </w:rPr>
        <w:t>הכנסת</w:t>
      </w:r>
      <w:r w:rsidRPr="00737709">
        <w:rPr>
          <w:sz w:val="25"/>
          <w:szCs w:val="25"/>
          <w:rtl/>
        </w:rPr>
        <w:t xml:space="preserve">, </w:t>
      </w:r>
      <w:r w:rsidRPr="00737709">
        <w:rPr>
          <w:rFonts w:hint="cs"/>
          <w:sz w:val="25"/>
          <w:szCs w:val="25"/>
          <w:rtl/>
        </w:rPr>
        <w:t>ואם כן</w:t>
      </w:r>
      <w:r w:rsidRPr="00737709">
        <w:rPr>
          <w:sz w:val="25"/>
          <w:szCs w:val="25"/>
          <w:rtl/>
        </w:rPr>
        <w:t xml:space="preserve"> </w:t>
      </w:r>
      <w:r w:rsidRPr="00737709">
        <w:rPr>
          <w:rFonts w:hint="cs"/>
          <w:sz w:val="25"/>
          <w:szCs w:val="25"/>
          <w:rtl/>
        </w:rPr>
        <w:t>בנידון דידן</w:t>
      </w:r>
      <w:r w:rsidRPr="00737709">
        <w:rPr>
          <w:sz w:val="25"/>
          <w:szCs w:val="25"/>
          <w:rtl/>
        </w:rPr>
        <w:t xml:space="preserve"> </w:t>
      </w:r>
      <w:r w:rsidRPr="00737709">
        <w:rPr>
          <w:rFonts w:hint="cs"/>
          <w:sz w:val="25"/>
          <w:szCs w:val="25"/>
          <w:rtl/>
        </w:rPr>
        <w:t>זכה</w:t>
      </w:r>
      <w:r w:rsidRPr="00737709">
        <w:rPr>
          <w:sz w:val="25"/>
          <w:szCs w:val="25"/>
          <w:rtl/>
        </w:rPr>
        <w:t xml:space="preserve"> </w:t>
      </w:r>
      <w:r w:rsidRPr="00737709">
        <w:rPr>
          <w:rFonts w:hint="cs"/>
          <w:sz w:val="25"/>
          <w:szCs w:val="25"/>
          <w:rtl/>
        </w:rPr>
        <w:t>בו</w:t>
      </w:r>
      <w:r w:rsidRPr="00737709">
        <w:rPr>
          <w:sz w:val="25"/>
          <w:szCs w:val="25"/>
          <w:rtl/>
        </w:rPr>
        <w:t xml:space="preserve"> </w:t>
      </w:r>
      <w:r w:rsidRPr="00737709">
        <w:rPr>
          <w:rFonts w:hint="cs"/>
          <w:sz w:val="25"/>
          <w:szCs w:val="25"/>
          <w:rtl/>
        </w:rPr>
        <w:t>הגבאי</w:t>
      </w:r>
      <w:r w:rsidRPr="00737709">
        <w:rPr>
          <w:sz w:val="25"/>
          <w:szCs w:val="25"/>
          <w:rtl/>
        </w:rPr>
        <w:t xml:space="preserve"> </w:t>
      </w:r>
      <w:r w:rsidRPr="00737709">
        <w:rPr>
          <w:rFonts w:hint="cs"/>
          <w:sz w:val="25"/>
          <w:szCs w:val="25"/>
          <w:rtl/>
        </w:rPr>
        <w:t>הממונה</w:t>
      </w:r>
      <w:r w:rsidRPr="00737709">
        <w:rPr>
          <w:sz w:val="25"/>
          <w:szCs w:val="25"/>
          <w:rtl/>
        </w:rPr>
        <w:t xml:space="preserve"> </w:t>
      </w:r>
      <w:r w:rsidRPr="00737709">
        <w:rPr>
          <w:rFonts w:hint="cs"/>
          <w:sz w:val="25"/>
          <w:szCs w:val="25"/>
          <w:rtl/>
        </w:rPr>
        <w:t>על</w:t>
      </w:r>
      <w:r w:rsidRPr="00737709">
        <w:rPr>
          <w:sz w:val="25"/>
          <w:szCs w:val="25"/>
          <w:rtl/>
        </w:rPr>
        <w:t xml:space="preserve"> </w:t>
      </w:r>
      <w:r w:rsidRPr="00737709">
        <w:rPr>
          <w:rFonts w:hint="cs"/>
          <w:sz w:val="25"/>
          <w:szCs w:val="25"/>
          <w:rtl/>
        </w:rPr>
        <w:t>החזקת</w:t>
      </w:r>
      <w:r w:rsidRPr="00737709">
        <w:rPr>
          <w:sz w:val="25"/>
          <w:szCs w:val="25"/>
          <w:rtl/>
        </w:rPr>
        <w:t xml:space="preserve"> </w:t>
      </w:r>
      <w:r w:rsidRPr="00737709">
        <w:rPr>
          <w:rFonts w:hint="cs"/>
          <w:sz w:val="25"/>
          <w:szCs w:val="25"/>
          <w:rtl/>
        </w:rPr>
        <w:t>בית הכנסת</w:t>
      </w:r>
      <w:r w:rsidRPr="00737709">
        <w:rPr>
          <w:sz w:val="25"/>
          <w:szCs w:val="25"/>
          <w:rtl/>
        </w:rPr>
        <w:t>.</w:t>
      </w:r>
    </w:p>
    <w:p w14:paraId="004EE675" w14:textId="77777777" w:rsidR="008A2991" w:rsidRPr="007D1EA0" w:rsidRDefault="008A2991" w:rsidP="00B80A9E">
      <w:pPr>
        <w:pStyle w:val="11"/>
        <w:bidi/>
        <w:rPr>
          <w:rtl/>
        </w:rPr>
      </w:pPr>
      <w:r w:rsidRPr="007D1EA0">
        <w:rPr>
          <w:rFonts w:hint="cs"/>
          <w:rtl/>
        </w:rPr>
        <w:t>דעת אחרת מקנה לבית הכנסת</w:t>
      </w:r>
    </w:p>
    <w:p w14:paraId="38CD6DF3" w14:textId="6DEBC8C7" w:rsidR="008A2991" w:rsidRPr="00737709" w:rsidRDefault="008A2991" w:rsidP="00B80A9E">
      <w:pPr>
        <w:pStyle w:val="a2"/>
        <w:rPr>
          <w:sz w:val="25"/>
          <w:szCs w:val="25"/>
          <w:rtl/>
        </w:rPr>
      </w:pPr>
      <w:r w:rsidRPr="00737709">
        <w:rPr>
          <w:rFonts w:hint="cs"/>
          <w:sz w:val="25"/>
          <w:szCs w:val="25"/>
          <w:rtl/>
        </w:rPr>
        <w:t>וכאן</w:t>
      </w:r>
      <w:r w:rsidRPr="00737709">
        <w:rPr>
          <w:sz w:val="25"/>
          <w:szCs w:val="25"/>
          <w:rtl/>
        </w:rPr>
        <w:t xml:space="preserve"> </w:t>
      </w:r>
      <w:r w:rsidRPr="00737709">
        <w:rPr>
          <w:rFonts w:hint="cs"/>
          <w:sz w:val="25"/>
          <w:szCs w:val="25"/>
          <w:rtl/>
        </w:rPr>
        <w:t>הוא</w:t>
      </w:r>
      <w:r w:rsidRPr="00737709">
        <w:rPr>
          <w:sz w:val="25"/>
          <w:szCs w:val="25"/>
          <w:rtl/>
        </w:rPr>
        <w:t xml:space="preserve"> </w:t>
      </w:r>
      <w:r w:rsidRPr="00737709">
        <w:rPr>
          <w:rFonts w:hint="cs"/>
          <w:sz w:val="25"/>
          <w:szCs w:val="25"/>
          <w:rtl/>
        </w:rPr>
        <w:t>יותר</w:t>
      </w:r>
      <w:r w:rsidRPr="00737709">
        <w:rPr>
          <w:sz w:val="25"/>
          <w:szCs w:val="25"/>
          <w:rtl/>
        </w:rPr>
        <w:t xml:space="preserve"> </w:t>
      </w:r>
      <w:r w:rsidRPr="00737709">
        <w:rPr>
          <w:rFonts w:hint="cs"/>
          <w:sz w:val="25"/>
          <w:szCs w:val="25"/>
          <w:rtl/>
        </w:rPr>
        <w:t>מזכיה</w:t>
      </w:r>
      <w:r w:rsidRPr="00737709">
        <w:rPr>
          <w:sz w:val="25"/>
          <w:szCs w:val="25"/>
          <w:rtl/>
        </w:rPr>
        <w:t xml:space="preserve"> </w:t>
      </w:r>
      <w:r w:rsidRPr="00737709">
        <w:rPr>
          <w:rFonts w:hint="cs"/>
          <w:sz w:val="25"/>
          <w:szCs w:val="25"/>
          <w:rtl/>
        </w:rPr>
        <w:t>בכליו</w:t>
      </w:r>
      <w:r w:rsidRPr="00737709">
        <w:rPr>
          <w:sz w:val="25"/>
          <w:szCs w:val="25"/>
          <w:rtl/>
        </w:rPr>
        <w:t xml:space="preserve"> </w:t>
      </w:r>
      <w:r w:rsidRPr="00737709">
        <w:rPr>
          <w:rFonts w:hint="cs"/>
          <w:sz w:val="25"/>
          <w:szCs w:val="25"/>
          <w:rtl/>
        </w:rPr>
        <w:t>של</w:t>
      </w:r>
      <w:r w:rsidRPr="00737709">
        <w:rPr>
          <w:sz w:val="25"/>
          <w:szCs w:val="25"/>
          <w:rtl/>
        </w:rPr>
        <w:t xml:space="preserve"> </w:t>
      </w:r>
      <w:r w:rsidRPr="00737709">
        <w:rPr>
          <w:rFonts w:hint="cs"/>
          <w:sz w:val="25"/>
          <w:szCs w:val="25"/>
          <w:rtl/>
        </w:rPr>
        <w:t>אדם</w:t>
      </w:r>
      <w:r w:rsidRPr="00737709">
        <w:rPr>
          <w:sz w:val="25"/>
          <w:szCs w:val="25"/>
          <w:rtl/>
        </w:rPr>
        <w:t xml:space="preserve">, </w:t>
      </w:r>
      <w:r w:rsidRPr="00737709">
        <w:rPr>
          <w:rFonts w:hint="cs"/>
          <w:sz w:val="25"/>
          <w:szCs w:val="25"/>
          <w:rtl/>
        </w:rPr>
        <w:t>שהרי</w:t>
      </w:r>
      <w:r w:rsidRPr="00737709">
        <w:rPr>
          <w:sz w:val="25"/>
          <w:szCs w:val="25"/>
          <w:rtl/>
        </w:rPr>
        <w:t xml:space="preserve"> </w:t>
      </w:r>
      <w:r w:rsidRPr="00737709">
        <w:rPr>
          <w:rFonts w:hint="cs"/>
          <w:sz w:val="25"/>
          <w:szCs w:val="25"/>
          <w:rtl/>
        </w:rPr>
        <w:t>הנותן</w:t>
      </w:r>
      <w:r w:rsidRPr="00737709">
        <w:rPr>
          <w:sz w:val="25"/>
          <w:szCs w:val="25"/>
          <w:rtl/>
        </w:rPr>
        <w:t xml:space="preserve"> </w:t>
      </w:r>
      <w:r w:rsidRPr="00737709">
        <w:rPr>
          <w:rFonts w:hint="cs"/>
          <w:sz w:val="25"/>
          <w:szCs w:val="25"/>
          <w:rtl/>
        </w:rPr>
        <w:t>מטבע</w:t>
      </w:r>
      <w:r w:rsidRPr="00737709">
        <w:rPr>
          <w:sz w:val="25"/>
          <w:szCs w:val="25"/>
          <w:rtl/>
        </w:rPr>
        <w:t xml:space="preserve"> </w:t>
      </w:r>
      <w:r w:rsidRPr="00737709">
        <w:rPr>
          <w:rFonts w:hint="cs"/>
          <w:sz w:val="25"/>
          <w:szCs w:val="25"/>
          <w:rtl/>
        </w:rPr>
        <w:t>לקופת</w:t>
      </w:r>
      <w:r w:rsidRPr="00737709">
        <w:rPr>
          <w:sz w:val="25"/>
          <w:szCs w:val="25"/>
          <w:rtl/>
        </w:rPr>
        <w:t xml:space="preserve"> </w:t>
      </w:r>
      <w:r w:rsidRPr="00737709">
        <w:rPr>
          <w:rFonts w:hint="cs"/>
          <w:sz w:val="25"/>
          <w:szCs w:val="25"/>
          <w:rtl/>
        </w:rPr>
        <w:t>בית הכנסת</w:t>
      </w:r>
      <w:r w:rsidRPr="00737709">
        <w:rPr>
          <w:sz w:val="25"/>
          <w:szCs w:val="25"/>
          <w:rtl/>
        </w:rPr>
        <w:t xml:space="preserve"> </w:t>
      </w:r>
      <w:r w:rsidRPr="00737709">
        <w:rPr>
          <w:rFonts w:hint="cs"/>
          <w:sz w:val="25"/>
          <w:szCs w:val="25"/>
          <w:rtl/>
        </w:rPr>
        <w:t>הרי</w:t>
      </w:r>
      <w:r w:rsidRPr="00737709">
        <w:rPr>
          <w:sz w:val="25"/>
          <w:szCs w:val="25"/>
          <w:rtl/>
        </w:rPr>
        <w:t xml:space="preserve"> </w:t>
      </w:r>
      <w:r w:rsidRPr="00737709">
        <w:rPr>
          <w:rFonts w:hint="cs"/>
          <w:sz w:val="25"/>
          <w:szCs w:val="25"/>
          <w:rtl/>
        </w:rPr>
        <w:t>זה</w:t>
      </w:r>
      <w:r w:rsidRPr="00737709">
        <w:rPr>
          <w:sz w:val="25"/>
          <w:szCs w:val="25"/>
          <w:rtl/>
        </w:rPr>
        <w:t xml:space="preserve"> </w:t>
      </w:r>
      <w:r w:rsidRPr="00737709">
        <w:rPr>
          <w:rFonts w:hint="cs"/>
          <w:sz w:val="25"/>
          <w:szCs w:val="25"/>
          <w:rtl/>
        </w:rPr>
        <w:t>כדעת</w:t>
      </w:r>
      <w:r w:rsidRPr="00737709">
        <w:rPr>
          <w:sz w:val="25"/>
          <w:szCs w:val="25"/>
          <w:rtl/>
        </w:rPr>
        <w:t xml:space="preserve"> </w:t>
      </w:r>
      <w:r w:rsidRPr="00737709">
        <w:rPr>
          <w:rFonts w:hint="cs"/>
          <w:sz w:val="25"/>
          <w:szCs w:val="25"/>
          <w:rtl/>
        </w:rPr>
        <w:t>אחרת</w:t>
      </w:r>
      <w:r w:rsidRPr="00737709">
        <w:rPr>
          <w:sz w:val="25"/>
          <w:szCs w:val="25"/>
          <w:rtl/>
        </w:rPr>
        <w:t xml:space="preserve"> </w:t>
      </w:r>
      <w:r w:rsidRPr="00737709">
        <w:rPr>
          <w:rFonts w:hint="cs"/>
          <w:sz w:val="25"/>
          <w:szCs w:val="25"/>
          <w:rtl/>
        </w:rPr>
        <w:t>מקנה</w:t>
      </w:r>
      <w:r w:rsidRPr="00737709">
        <w:rPr>
          <w:sz w:val="25"/>
          <w:szCs w:val="25"/>
          <w:rtl/>
        </w:rPr>
        <w:t xml:space="preserve"> </w:t>
      </w:r>
      <w:r w:rsidRPr="00737709">
        <w:rPr>
          <w:rFonts w:hint="cs"/>
          <w:sz w:val="25"/>
          <w:szCs w:val="25"/>
          <w:rtl/>
        </w:rPr>
        <w:t>לבית הכנסת</w:t>
      </w:r>
      <w:r w:rsidRPr="00737709">
        <w:rPr>
          <w:sz w:val="25"/>
          <w:szCs w:val="25"/>
          <w:rtl/>
        </w:rPr>
        <w:t xml:space="preserve">, </w:t>
      </w:r>
      <w:r w:rsidRPr="00737709">
        <w:rPr>
          <w:rFonts w:hint="cs"/>
          <w:sz w:val="25"/>
          <w:szCs w:val="25"/>
          <w:rtl/>
        </w:rPr>
        <w:t>ונעשה</w:t>
      </w:r>
      <w:r w:rsidRPr="00737709">
        <w:rPr>
          <w:sz w:val="25"/>
          <w:szCs w:val="25"/>
          <w:rtl/>
        </w:rPr>
        <w:t xml:space="preserve"> </w:t>
      </w:r>
      <w:r w:rsidRPr="00737709">
        <w:rPr>
          <w:rFonts w:hint="cs"/>
          <w:sz w:val="25"/>
          <w:szCs w:val="25"/>
          <w:rtl/>
        </w:rPr>
        <w:t>רכוש</w:t>
      </w:r>
      <w:r w:rsidRPr="00737709">
        <w:rPr>
          <w:sz w:val="25"/>
          <w:szCs w:val="25"/>
          <w:rtl/>
        </w:rPr>
        <w:t xml:space="preserve"> </w:t>
      </w:r>
      <w:r w:rsidRPr="00737709">
        <w:rPr>
          <w:rFonts w:hint="cs"/>
          <w:sz w:val="25"/>
          <w:szCs w:val="25"/>
          <w:rtl/>
        </w:rPr>
        <w:t>בית הכנסת</w:t>
      </w:r>
      <w:r w:rsidRPr="00737709">
        <w:rPr>
          <w:sz w:val="25"/>
          <w:szCs w:val="25"/>
          <w:rtl/>
        </w:rPr>
        <w:t xml:space="preserve">. – </w:t>
      </w:r>
      <w:r w:rsidRPr="00737709">
        <w:rPr>
          <w:rFonts w:hint="cs"/>
          <w:sz w:val="25"/>
          <w:szCs w:val="25"/>
          <w:rtl/>
        </w:rPr>
        <w:t>ואם כן</w:t>
      </w:r>
      <w:r w:rsidRPr="00737709">
        <w:rPr>
          <w:sz w:val="25"/>
          <w:szCs w:val="25"/>
          <w:rtl/>
        </w:rPr>
        <w:t xml:space="preserve"> </w:t>
      </w:r>
      <w:r w:rsidRPr="00737709">
        <w:rPr>
          <w:rFonts w:hint="cs"/>
          <w:sz w:val="25"/>
          <w:szCs w:val="25"/>
          <w:rtl/>
        </w:rPr>
        <w:t>מטבעות</w:t>
      </w:r>
      <w:r w:rsidRPr="00737709">
        <w:rPr>
          <w:sz w:val="25"/>
          <w:szCs w:val="25"/>
          <w:rtl/>
        </w:rPr>
        <w:t xml:space="preserve"> </w:t>
      </w:r>
      <w:r w:rsidRPr="00737709">
        <w:rPr>
          <w:rFonts w:hint="cs"/>
          <w:sz w:val="25"/>
          <w:szCs w:val="25"/>
          <w:rtl/>
        </w:rPr>
        <w:t>ישנות</w:t>
      </w:r>
      <w:r w:rsidRPr="00737709">
        <w:rPr>
          <w:sz w:val="25"/>
          <w:szCs w:val="25"/>
          <w:rtl/>
        </w:rPr>
        <w:t xml:space="preserve"> </w:t>
      </w:r>
      <w:r w:rsidRPr="00737709">
        <w:rPr>
          <w:rFonts w:hint="cs"/>
          <w:sz w:val="25"/>
          <w:szCs w:val="25"/>
          <w:rtl/>
        </w:rPr>
        <w:t>אלה</w:t>
      </w:r>
      <w:r w:rsidRPr="00737709">
        <w:rPr>
          <w:sz w:val="25"/>
          <w:szCs w:val="25"/>
          <w:rtl/>
        </w:rPr>
        <w:t xml:space="preserve"> </w:t>
      </w:r>
      <w:r w:rsidRPr="00737709">
        <w:rPr>
          <w:rFonts w:hint="cs"/>
          <w:sz w:val="25"/>
          <w:szCs w:val="25"/>
          <w:rtl/>
        </w:rPr>
        <w:t>של</w:t>
      </w:r>
      <w:r w:rsidRPr="00737709">
        <w:rPr>
          <w:sz w:val="25"/>
          <w:szCs w:val="25"/>
          <w:rtl/>
        </w:rPr>
        <w:t xml:space="preserve"> </w:t>
      </w:r>
      <w:r w:rsidRPr="00737709">
        <w:rPr>
          <w:rFonts w:hint="cs"/>
          <w:sz w:val="25"/>
          <w:szCs w:val="25"/>
          <w:rtl/>
        </w:rPr>
        <w:t>בית הכנסת</w:t>
      </w:r>
      <w:r w:rsidRPr="00737709">
        <w:rPr>
          <w:sz w:val="25"/>
          <w:szCs w:val="25"/>
          <w:rtl/>
        </w:rPr>
        <w:t xml:space="preserve"> </w:t>
      </w:r>
      <w:r w:rsidRPr="00737709">
        <w:rPr>
          <w:rFonts w:hint="cs"/>
          <w:sz w:val="25"/>
          <w:szCs w:val="25"/>
          <w:rtl/>
        </w:rPr>
        <w:t>הן</w:t>
      </w:r>
      <w:r w:rsidRPr="00737709">
        <w:rPr>
          <w:sz w:val="25"/>
          <w:szCs w:val="25"/>
          <w:rtl/>
        </w:rPr>
        <w:t xml:space="preserve">, </w:t>
      </w:r>
      <w:r w:rsidRPr="00737709">
        <w:rPr>
          <w:rFonts w:hint="cs"/>
          <w:sz w:val="25"/>
          <w:szCs w:val="25"/>
          <w:rtl/>
        </w:rPr>
        <w:t>וצריך</w:t>
      </w:r>
      <w:r w:rsidRPr="00737709">
        <w:rPr>
          <w:sz w:val="25"/>
          <w:szCs w:val="25"/>
          <w:rtl/>
        </w:rPr>
        <w:t xml:space="preserve"> </w:t>
      </w:r>
      <w:r w:rsidRPr="00737709">
        <w:rPr>
          <w:rFonts w:hint="cs"/>
          <w:sz w:val="25"/>
          <w:szCs w:val="25"/>
          <w:rtl/>
        </w:rPr>
        <w:t>למכרם</w:t>
      </w:r>
      <w:r w:rsidRPr="00737709">
        <w:rPr>
          <w:sz w:val="25"/>
          <w:szCs w:val="25"/>
          <w:rtl/>
        </w:rPr>
        <w:t xml:space="preserve"> </w:t>
      </w:r>
      <w:r w:rsidRPr="00737709">
        <w:rPr>
          <w:rFonts w:hint="cs"/>
          <w:sz w:val="25"/>
          <w:szCs w:val="25"/>
          <w:rtl/>
        </w:rPr>
        <w:t>ביוקר</w:t>
      </w:r>
      <w:r w:rsidRPr="00737709">
        <w:rPr>
          <w:sz w:val="25"/>
          <w:szCs w:val="25"/>
          <w:rtl/>
        </w:rPr>
        <w:t xml:space="preserve"> </w:t>
      </w:r>
      <w:r w:rsidRPr="00737709">
        <w:rPr>
          <w:rFonts w:hint="cs"/>
          <w:sz w:val="25"/>
          <w:szCs w:val="25"/>
          <w:rtl/>
        </w:rPr>
        <w:t>לטובת</w:t>
      </w:r>
      <w:r w:rsidRPr="00737709">
        <w:rPr>
          <w:sz w:val="25"/>
          <w:szCs w:val="25"/>
          <w:rtl/>
        </w:rPr>
        <w:t xml:space="preserve"> </w:t>
      </w:r>
      <w:r w:rsidRPr="00737709">
        <w:rPr>
          <w:rFonts w:hint="cs"/>
          <w:sz w:val="25"/>
          <w:szCs w:val="25"/>
          <w:rtl/>
        </w:rPr>
        <w:t>בית הכנסת</w:t>
      </w:r>
      <w:r w:rsidRPr="00737709">
        <w:rPr>
          <w:sz w:val="25"/>
          <w:szCs w:val="25"/>
          <w:rtl/>
        </w:rPr>
        <w:t>.</w:t>
      </w:r>
      <w:r w:rsidRPr="00737709">
        <w:rPr>
          <w:rFonts w:hint="cs"/>
          <w:sz w:val="25"/>
          <w:szCs w:val="25"/>
          <w:rtl/>
        </w:rPr>
        <w:t xml:space="preserve"> (</w:t>
      </w:r>
      <w:r w:rsidRPr="00737709">
        <w:rPr>
          <w:rFonts w:ascii="Arial" w:hAnsi="Arial" w:hint="cs"/>
          <w:sz w:val="25"/>
          <w:szCs w:val="25"/>
          <w:rtl/>
        </w:rPr>
        <w:t>עכ</w:t>
      </w:r>
      <w:r w:rsidRPr="00737709">
        <w:rPr>
          <w:rFonts w:hint="cs"/>
          <w:sz w:val="25"/>
          <w:szCs w:val="25"/>
          <w:rtl/>
        </w:rPr>
        <w:t>"</w:t>
      </w:r>
      <w:r w:rsidRPr="00737709">
        <w:rPr>
          <w:rFonts w:ascii="Arial" w:hAnsi="Arial" w:hint="cs"/>
          <w:sz w:val="25"/>
          <w:szCs w:val="25"/>
          <w:rtl/>
        </w:rPr>
        <w:t>ל</w:t>
      </w:r>
      <w:r w:rsidRPr="00737709">
        <w:rPr>
          <w:rFonts w:hint="cs"/>
          <w:sz w:val="25"/>
          <w:szCs w:val="25"/>
          <w:rtl/>
        </w:rPr>
        <w:t>).</w:t>
      </w:r>
    </w:p>
    <w:p w14:paraId="3620E32E" w14:textId="77777777" w:rsidR="00756929" w:rsidRPr="00347933" w:rsidRDefault="00756929" w:rsidP="00756929">
      <w:pPr>
        <w:pStyle w:val="a4"/>
        <w:spacing w:before="0" w:after="0"/>
        <w:sectPr w:rsidR="00756929" w:rsidRPr="00347933" w:rsidSect="00E65DD5">
          <w:headerReference w:type="even" r:id="rId34"/>
          <w:headerReference w:type="default" r:id="rId35"/>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683F1D8C" w14:textId="14E2474C" w:rsidR="0062252A" w:rsidRPr="00B9510D" w:rsidRDefault="0062252A" w:rsidP="0062252A">
      <w:pPr>
        <w:pStyle w:val="a"/>
      </w:pPr>
      <w:bookmarkStart w:id="135" w:name="_Toc1096493"/>
      <w:r w:rsidRPr="004644C6">
        <w:rPr>
          <w:rFonts w:hint="cs"/>
          <w:rtl/>
        </w:rPr>
        <w:t>תשעה עונים</w:t>
      </w:r>
      <w:bookmarkEnd w:id="135"/>
    </w:p>
    <w:p w14:paraId="5678C026" w14:textId="7DC4D715" w:rsidR="0062252A" w:rsidRPr="004644C6" w:rsidRDefault="0062252A" w:rsidP="006B6AFF">
      <w:pPr>
        <w:pStyle w:val="a0"/>
        <w:rPr>
          <w:rtl/>
        </w:rPr>
      </w:pPr>
      <w:bookmarkStart w:id="136" w:name="_Toc1096494"/>
      <w:r>
        <w:rPr>
          <w:rFonts w:hint="cs"/>
          <w:rtl/>
          <w:lang w:bidi="he-IL"/>
        </w:rPr>
        <w:t xml:space="preserve">הרב </w:t>
      </w:r>
      <w:r w:rsidRPr="004644C6">
        <w:rPr>
          <w:rFonts w:hint="cs"/>
          <w:rtl/>
          <w:lang w:bidi="he-IL"/>
        </w:rPr>
        <w:t>משה מרקוביץ</w:t>
      </w:r>
      <w:bookmarkEnd w:id="136"/>
    </w:p>
    <w:p w14:paraId="717056F5" w14:textId="77777777" w:rsidR="0062252A" w:rsidRPr="004644C6" w:rsidRDefault="0062252A" w:rsidP="0062252A">
      <w:pPr>
        <w:pStyle w:val="a1"/>
        <w:rPr>
          <w:rtl/>
        </w:rPr>
      </w:pPr>
      <w:r w:rsidRPr="004644C6">
        <w:rPr>
          <w:rFonts w:hint="cs"/>
          <w:rtl/>
        </w:rPr>
        <w:t>ברוקלין, נ.י.</w:t>
      </w:r>
    </w:p>
    <w:p w14:paraId="57AF0AF1" w14:textId="1BBBD094" w:rsidR="0062252A" w:rsidRPr="00737709" w:rsidRDefault="0062252A" w:rsidP="00B80A9E">
      <w:pPr>
        <w:pStyle w:val="a2"/>
        <w:rPr>
          <w:sz w:val="25"/>
          <w:szCs w:val="25"/>
          <w:rtl/>
        </w:rPr>
      </w:pPr>
      <w:r w:rsidRPr="00737709">
        <w:rPr>
          <w:rFonts w:hint="cs"/>
          <w:sz w:val="25"/>
          <w:szCs w:val="25"/>
          <w:rtl/>
        </w:rPr>
        <w:t>בענין החיוב שבחזרת הש"ץ יהיו תשעה עונים, עד שכתוב בתשובת הרא"ש (שהובאה בשו"ע סקכ"ד ס"ד) שאם אין תשעה עונים המכוונים לברכות הש"ץ קרוב להיות ברכו</w:t>
      </w:r>
      <w:r w:rsidR="00C123A2" w:rsidRPr="00737709">
        <w:rPr>
          <w:rFonts w:hint="cs"/>
          <w:sz w:val="25"/>
          <w:szCs w:val="25"/>
          <w:rtl/>
        </w:rPr>
        <w:t xml:space="preserve">תיו לבטלה - הנה בפסקי תשובות </w:t>
      </w:r>
      <w:r w:rsidRPr="00737709">
        <w:rPr>
          <w:rFonts w:hint="cs"/>
          <w:sz w:val="25"/>
          <w:szCs w:val="25"/>
          <w:rtl/>
        </w:rPr>
        <w:t xml:space="preserve">(סימן נה סעיף יא) סיכם שיש ג' דעות בדבר: </w:t>
      </w:r>
    </w:p>
    <w:p w14:paraId="7143B629" w14:textId="46B4C096" w:rsidR="0062252A" w:rsidRPr="00737709" w:rsidRDefault="0062252A" w:rsidP="00B80A9E">
      <w:pPr>
        <w:pStyle w:val="a2"/>
        <w:rPr>
          <w:sz w:val="25"/>
          <w:szCs w:val="25"/>
          <w:rtl/>
        </w:rPr>
      </w:pPr>
      <w:r w:rsidRPr="00737709">
        <w:rPr>
          <w:rFonts w:hint="cs"/>
          <w:sz w:val="25"/>
          <w:szCs w:val="25"/>
          <w:rtl/>
        </w:rPr>
        <w:t>שיטה א' (הפרישה והט"ז) שרק לכתחילה יש להקפיד על תשעה עונים ובמקום הדחק שפיר דמי בלי ט'</w:t>
      </w:r>
      <w:r w:rsidR="00C123A2" w:rsidRPr="00737709">
        <w:rPr>
          <w:rFonts w:hint="cs"/>
          <w:sz w:val="25"/>
          <w:szCs w:val="25"/>
          <w:rtl/>
        </w:rPr>
        <w:t xml:space="preserve"> עונין, שיטת המג"א (סק"ח) שדברי</w:t>
      </w:r>
      <w:r w:rsidRPr="00737709">
        <w:rPr>
          <w:rFonts w:hint="cs"/>
          <w:sz w:val="25"/>
          <w:szCs w:val="25"/>
          <w:rtl/>
        </w:rPr>
        <w:t xml:space="preserve"> הרא"ש אינם להלכה, ד"לא נהיגין הכי, דהא חזינן דאפילו מי שמשיח ואינו שומע מצטרף", ושיטת אדמו"ר הזקן (סנ"ה ס"ז) שיש חילוק בזה בין קדיש וקדושה וכו' לבין חזרת הש"ץ, דבחזרת הש"ץ צריכים להזהר בזה שלא יהיו ברכות לבטלה (והביא שגם הפמ"ג והאשל אברהם בוטשאש ועוד כתבו חילוק זה).</w:t>
      </w:r>
    </w:p>
    <w:p w14:paraId="4DB03157" w14:textId="77777777" w:rsidR="0062252A" w:rsidRPr="00737709" w:rsidRDefault="0062252A" w:rsidP="00B80A9E">
      <w:pPr>
        <w:pStyle w:val="a2"/>
        <w:rPr>
          <w:rFonts w:ascii="Arial" w:hAnsi="Arial"/>
          <w:color w:val="0077FF"/>
          <w:sz w:val="25"/>
          <w:szCs w:val="25"/>
          <w:shd w:val="clear" w:color="auto" w:fill="FFFFFF"/>
          <w:rtl/>
        </w:rPr>
      </w:pPr>
      <w:r w:rsidRPr="00737709">
        <w:rPr>
          <w:rFonts w:hint="cs"/>
          <w:sz w:val="25"/>
          <w:szCs w:val="25"/>
          <w:rtl/>
        </w:rPr>
        <w:t>[אגב יש להעיר, דמ"ש הרא"ש שהברכות קרובות להיות לבטלה, אולי מקורו מדברי הרמב"ם שתיקן בשעתו במצרים ביטול תפילה בלחש, וקבע שתהי' רק תפילת הש"ץ והציבור יחד, ובתור נימוק לזה כתב "</w:t>
      </w:r>
      <w:r w:rsidRPr="00737709">
        <w:rPr>
          <w:rFonts w:ascii="Arial" w:hAnsi="Arial"/>
          <w:color w:val="000000" w:themeColor="text1"/>
          <w:sz w:val="25"/>
          <w:szCs w:val="25"/>
          <w:shd w:val="clear" w:color="auto" w:fill="FFFFFF"/>
          <w:rtl/>
        </w:rPr>
        <w:t xml:space="preserve">ומה שחייב אותי לעשות זאת הוא שהאנשים כולם בשעת תפילת שליח ציבור אינם משגיחים למה שהוא אומר </w:t>
      </w:r>
      <w:r w:rsidRPr="00737709">
        <w:rPr>
          <w:rFonts w:ascii="Arial" w:hAnsi="Arial"/>
          <w:color w:val="000000" w:themeColor="text1"/>
          <w:sz w:val="25"/>
          <w:szCs w:val="25"/>
          <w:shd w:val="clear" w:color="auto" w:fill="FFFFFF"/>
          <w:rtl/>
        </w:rPr>
        <w:lastRenderedPageBreak/>
        <w:t>אלא מסיחין זה עם זה ויוצאין (החוצה) והוא מברך ברכה לבטלה כמעט, הואיל ואין שומע ל</w:t>
      </w:r>
      <w:r w:rsidRPr="00737709">
        <w:rPr>
          <w:rFonts w:ascii="Arial" w:hAnsi="Arial" w:hint="cs"/>
          <w:color w:val="000000" w:themeColor="text1"/>
          <w:sz w:val="25"/>
          <w:szCs w:val="25"/>
          <w:shd w:val="clear" w:color="auto" w:fill="FFFFFF"/>
          <w:rtl/>
        </w:rPr>
        <w:t>ה" (סימן לה)].</w:t>
      </w:r>
    </w:p>
    <w:p w14:paraId="7B61A68D" w14:textId="6C8D417A" w:rsidR="0062252A" w:rsidRPr="00737709" w:rsidRDefault="0062252A" w:rsidP="00B80A9E">
      <w:pPr>
        <w:pStyle w:val="a2"/>
        <w:rPr>
          <w:sz w:val="25"/>
          <w:szCs w:val="25"/>
          <w:rtl/>
        </w:rPr>
      </w:pPr>
      <w:r w:rsidRPr="00737709">
        <w:rPr>
          <w:rFonts w:hint="cs"/>
          <w:sz w:val="25"/>
          <w:szCs w:val="25"/>
          <w:rtl/>
        </w:rPr>
        <w:t xml:space="preserve"> והנה לגופו של ענין לכאורה צ"ע, איזה כח יש לש"ץ להכריח את העונים שיענו, והרי תמיד בבחירתם שלא לענ</w:t>
      </w:r>
      <w:r w:rsidR="00C123A2" w:rsidRPr="00737709">
        <w:rPr>
          <w:rFonts w:hint="cs"/>
          <w:sz w:val="25"/>
          <w:szCs w:val="25"/>
          <w:rtl/>
        </w:rPr>
        <w:t xml:space="preserve">ות, וא"כ מה הכוונה שיש כאן חשש </w:t>
      </w:r>
      <w:r w:rsidRPr="00737709">
        <w:rPr>
          <w:rFonts w:hint="cs"/>
          <w:sz w:val="25"/>
          <w:szCs w:val="25"/>
          <w:rtl/>
        </w:rPr>
        <w:t>ברכה לבטלה מצד הש"ץ. ולכאורה מה שמחוייב הש"ץ לעשות הוא להבטיח שיהיו תשעה אנשים שיכולים לענות (שלא יהיה אחד מהם ישן או מתפלל וכיו"ב), אבל אם יש תשעה אנשים שמצד הדין צריכים לענות, מה עוד ביכולתו לעשות. וכי זה שלמעשה לא יענו הוא בבחירתו? (ומה שיש הנוהגים להכריז לפני התפילה ולבקש שיענו, אין לזה כלום עם החשש ברכה לבטלה, דלמעשה הבחירה נשארת בידם).</w:t>
      </w:r>
    </w:p>
    <w:p w14:paraId="6C3F6828" w14:textId="77777777" w:rsidR="0062252A" w:rsidRPr="00737709" w:rsidRDefault="0062252A" w:rsidP="00B80A9E">
      <w:pPr>
        <w:pStyle w:val="a2"/>
        <w:rPr>
          <w:sz w:val="25"/>
          <w:szCs w:val="25"/>
          <w:rtl/>
        </w:rPr>
      </w:pPr>
      <w:r w:rsidRPr="00737709">
        <w:rPr>
          <w:rFonts w:hint="cs"/>
          <w:sz w:val="25"/>
          <w:szCs w:val="25"/>
          <w:rtl/>
        </w:rPr>
        <w:t>אכן בשו"ע מדובר באריכות על חיוב העונים לענות וכו', אבל זהו מעשה שלהם, אבל מצד הש"ץ הרי אינו יכול לכפות עליהם.</w:t>
      </w:r>
    </w:p>
    <w:p w14:paraId="578BA6F6" w14:textId="77777777" w:rsidR="0062252A" w:rsidRPr="00737709" w:rsidRDefault="0062252A" w:rsidP="00B80A9E">
      <w:pPr>
        <w:pStyle w:val="a2"/>
        <w:rPr>
          <w:sz w:val="25"/>
          <w:szCs w:val="25"/>
          <w:rtl/>
        </w:rPr>
      </w:pPr>
      <w:r w:rsidRPr="00737709">
        <w:rPr>
          <w:rFonts w:hint="cs"/>
          <w:sz w:val="25"/>
          <w:szCs w:val="25"/>
          <w:rtl/>
        </w:rPr>
        <w:t>ועוד ועיקר, דלמעשה ראינו, כדברי המגן אברהם דלעיל, דחזינן דאפילו מי שאינו שומע מצטרף.</w:t>
      </w:r>
    </w:p>
    <w:p w14:paraId="239122E1" w14:textId="77777777" w:rsidR="0062252A" w:rsidRPr="00737709" w:rsidRDefault="0062252A" w:rsidP="00B80A9E">
      <w:pPr>
        <w:pStyle w:val="a2"/>
        <w:rPr>
          <w:sz w:val="25"/>
          <w:szCs w:val="25"/>
          <w:rtl/>
        </w:rPr>
      </w:pPr>
      <w:r w:rsidRPr="00737709">
        <w:rPr>
          <w:rFonts w:hint="cs"/>
          <w:sz w:val="25"/>
          <w:szCs w:val="25"/>
          <w:rtl/>
        </w:rPr>
        <w:t>ובדוחק אכן ניתן לפרש שכל החיוב על הש"ץ אינו אלא שיהיו תשעה שיכולים לענות, והחיוב על העונים הוא לענות.</w:t>
      </w:r>
    </w:p>
    <w:p w14:paraId="11F3E0B7" w14:textId="77777777" w:rsidR="0062252A" w:rsidRPr="00737709" w:rsidRDefault="0062252A" w:rsidP="00B80A9E">
      <w:pPr>
        <w:pStyle w:val="a2"/>
        <w:rPr>
          <w:sz w:val="25"/>
          <w:szCs w:val="25"/>
          <w:rtl/>
        </w:rPr>
      </w:pPr>
      <w:r w:rsidRPr="00737709">
        <w:rPr>
          <w:rFonts w:hint="cs"/>
          <w:sz w:val="25"/>
          <w:szCs w:val="25"/>
          <w:rtl/>
        </w:rPr>
        <w:t>והעירני ח"א דאולי אפשר לפתור זה לפי הלכה אחרת, שהביאה גם אדמו"ר הזקן בשו"ע שלו (סנ"ה סעיף ג-ד):</w:t>
      </w:r>
    </w:p>
    <w:p w14:paraId="54009130" w14:textId="77777777" w:rsidR="0062252A" w:rsidRPr="00737709" w:rsidRDefault="0062252A" w:rsidP="00B80A9E">
      <w:pPr>
        <w:pStyle w:val="a2"/>
        <w:rPr>
          <w:sz w:val="25"/>
          <w:szCs w:val="25"/>
          <w:rtl/>
        </w:rPr>
      </w:pPr>
      <w:r w:rsidRPr="00737709">
        <w:rPr>
          <w:rFonts w:hint="cs"/>
          <w:sz w:val="25"/>
          <w:szCs w:val="25"/>
          <w:rtl/>
        </w:rPr>
        <w:t>"אם התחיל לומר קדיש או קדושה בעשרה ויצאו מקצתן גומרין אותו הקדיש..והוא שנשתיירו רובן..ולא שהתחיל הקדושה עצמה אלא אפילו התחיל ברכת אבות בקול רם ויצאו מקצתן גומר אפילו קדושה וכל תפלת י"ח וסדר קדושת ובא לציון וקדיש שלאחריה שלא בעשרה שכל זה מגמר תפלת י"ח הוא".</w:t>
      </w:r>
    </w:p>
    <w:p w14:paraId="34CECDEF" w14:textId="77777777" w:rsidR="0062252A" w:rsidRPr="00737709" w:rsidRDefault="0062252A" w:rsidP="00B80A9E">
      <w:pPr>
        <w:pStyle w:val="a2"/>
        <w:rPr>
          <w:sz w:val="25"/>
          <w:szCs w:val="25"/>
          <w:rtl/>
        </w:rPr>
      </w:pPr>
      <w:r w:rsidRPr="00737709">
        <w:rPr>
          <w:rFonts w:hint="cs"/>
          <w:sz w:val="25"/>
          <w:szCs w:val="25"/>
          <w:rtl/>
        </w:rPr>
        <w:t>ומקור הדברים בירושלמי ובראשונים כמצויין בהערות שבהוצאה החדשה.</w:t>
      </w:r>
    </w:p>
    <w:p w14:paraId="7CBF0816" w14:textId="77777777" w:rsidR="0062252A" w:rsidRPr="00737709" w:rsidRDefault="0062252A" w:rsidP="00B80A9E">
      <w:pPr>
        <w:pStyle w:val="a2"/>
        <w:rPr>
          <w:sz w:val="25"/>
          <w:szCs w:val="25"/>
          <w:rtl/>
        </w:rPr>
      </w:pPr>
      <w:r w:rsidRPr="00737709">
        <w:rPr>
          <w:rFonts w:hint="cs"/>
          <w:sz w:val="25"/>
          <w:szCs w:val="25"/>
          <w:rtl/>
        </w:rPr>
        <w:t>ולפי זה ניתן לומר, שכיון שכשהתחיל הש"ץ ברכת מגן אבות בקול רם והיו תשעה שיכולים לענות, הרי אם אינם עונים לא גרע מ"יצאו", ויכול להמשיך התפילה בקול וליכא ברכה לבטלה.</w:t>
      </w:r>
    </w:p>
    <w:p w14:paraId="47A63205" w14:textId="77777777" w:rsidR="0062252A" w:rsidRPr="00737709" w:rsidRDefault="0062252A" w:rsidP="00B80A9E">
      <w:pPr>
        <w:pStyle w:val="a2"/>
        <w:rPr>
          <w:sz w:val="25"/>
          <w:szCs w:val="25"/>
          <w:rtl/>
        </w:rPr>
      </w:pPr>
      <w:r w:rsidRPr="00737709">
        <w:rPr>
          <w:rFonts w:hint="cs"/>
          <w:sz w:val="25"/>
          <w:szCs w:val="25"/>
          <w:rtl/>
        </w:rPr>
        <w:t xml:space="preserve">וכל ענין ברכה לבטלה שייך רק כשבתחילת חזרת הש"ץ אין שם תשעה שיכולים לענות כגון שהם ישנים או מתפללים (ובזה גופא יש תנאים אחרים), אבל כיון שהתחיל כשיש תשעה שיכולים לענות, הרי זה שאינם עונים בפועל אינו הופך </w:t>
      </w:r>
      <w:r w:rsidRPr="00737709">
        <w:rPr>
          <w:rFonts w:hint="cs"/>
          <w:sz w:val="25"/>
          <w:szCs w:val="25"/>
          <w:rtl/>
        </w:rPr>
        <w:lastRenderedPageBreak/>
        <w:t>זאת לברכה לבטלה.</w:t>
      </w:r>
    </w:p>
    <w:p w14:paraId="4DD9D7BC" w14:textId="77777777" w:rsidR="0062252A" w:rsidRPr="00737709" w:rsidRDefault="0062252A" w:rsidP="00B80A9E">
      <w:pPr>
        <w:pStyle w:val="a2"/>
        <w:rPr>
          <w:sz w:val="25"/>
          <w:szCs w:val="25"/>
          <w:rtl/>
        </w:rPr>
      </w:pPr>
      <w:r w:rsidRPr="00737709">
        <w:rPr>
          <w:rFonts w:hint="cs"/>
          <w:sz w:val="25"/>
          <w:szCs w:val="25"/>
          <w:rtl/>
        </w:rPr>
        <w:t xml:space="preserve">[ומצד הסברא אולי ניתן ליישב איך לא הוי ברכה לבטלה כשאין לו מנין השומע ועונה לברכותיו, כי התקנה לכתחילה היא רק על האפשרות שהרוצים לצאת יוכלו לצאת. וצ"ע בזה]. </w:t>
      </w:r>
    </w:p>
    <w:p w14:paraId="3936330B" w14:textId="77777777" w:rsidR="0062252A" w:rsidRPr="00737709" w:rsidRDefault="0062252A" w:rsidP="00B80A9E">
      <w:pPr>
        <w:pStyle w:val="a2"/>
        <w:rPr>
          <w:sz w:val="25"/>
          <w:szCs w:val="25"/>
          <w:rtl/>
        </w:rPr>
      </w:pPr>
      <w:r w:rsidRPr="00737709">
        <w:rPr>
          <w:rFonts w:hint="cs"/>
          <w:sz w:val="25"/>
          <w:szCs w:val="25"/>
          <w:rtl/>
        </w:rPr>
        <w:t>ועצ"ע.</w:t>
      </w:r>
    </w:p>
    <w:p w14:paraId="5F44F18B" w14:textId="77777777" w:rsidR="00FC6C3F" w:rsidRPr="00347933" w:rsidRDefault="00FC6C3F" w:rsidP="00FC6C3F">
      <w:pPr>
        <w:pStyle w:val="a4"/>
        <w:spacing w:before="0" w:after="0"/>
        <w:sectPr w:rsidR="00FC6C3F" w:rsidRPr="00347933" w:rsidSect="00E65DD5">
          <w:headerReference w:type="even" r:id="rId36"/>
          <w:headerReference w:type="default" r:id="rId37"/>
          <w:footnotePr>
            <w:numRestart w:val="eachSect"/>
          </w:footnotePr>
          <w:type w:val="continuous"/>
          <w:pgSz w:w="7920" w:h="12240"/>
          <w:pgMar w:top="-810" w:right="864" w:bottom="720" w:left="864" w:header="270" w:footer="0" w:gutter="0"/>
          <w:cols w:space="720"/>
          <w:docGrid w:linePitch="360"/>
        </w:sectPr>
      </w:pPr>
      <w:r w:rsidRPr="00347933">
        <w:t>g</w:t>
      </w:r>
    </w:p>
    <w:p w14:paraId="5A6E1778" w14:textId="77777777" w:rsidR="00D6577A" w:rsidRPr="00D00E6A" w:rsidRDefault="00D6577A" w:rsidP="00D6577A">
      <w:pPr>
        <w:pStyle w:val="a"/>
        <w:rPr>
          <w:rtl/>
        </w:rPr>
      </w:pPr>
      <w:bookmarkStart w:id="137" w:name="_Toc1096495"/>
      <w:r w:rsidRPr="00D00E6A">
        <w:rPr>
          <w:rFonts w:hint="cs"/>
          <w:rtl/>
        </w:rPr>
        <w:t>שיחת הרבי, עדות חסידים, ובירור מעניין</w:t>
      </w:r>
      <w:bookmarkEnd w:id="137"/>
    </w:p>
    <w:p w14:paraId="4C8741F7" w14:textId="77777777" w:rsidR="00D6577A" w:rsidRPr="00756929" w:rsidRDefault="00D6577A" w:rsidP="006B6AFF">
      <w:pPr>
        <w:pStyle w:val="a0"/>
        <w:rPr>
          <w:rtl/>
        </w:rPr>
      </w:pPr>
      <w:bookmarkStart w:id="138" w:name="_Toc1096496"/>
      <w:r w:rsidRPr="00756929">
        <w:rPr>
          <w:rFonts w:hint="cs"/>
          <w:rtl/>
          <w:lang w:bidi="he-IL"/>
        </w:rPr>
        <w:t>הרב לוי גודלשטיין</w:t>
      </w:r>
      <w:bookmarkEnd w:id="138"/>
    </w:p>
    <w:p w14:paraId="7BFA85BB" w14:textId="77777777" w:rsidR="00D6577A" w:rsidRDefault="00D6577A" w:rsidP="00D6577A">
      <w:pPr>
        <w:pStyle w:val="a1"/>
        <w:rPr>
          <w:rtl/>
        </w:rPr>
      </w:pPr>
      <w:r>
        <w:rPr>
          <w:rFonts w:hint="cs"/>
          <w:rtl/>
        </w:rPr>
        <w:t>מחבר הקונטרס "הקריאה והקדושה"</w:t>
      </w:r>
    </w:p>
    <w:p w14:paraId="54E95171" w14:textId="0215DE2F" w:rsidR="00D6577A" w:rsidRPr="00737709" w:rsidRDefault="00D6577A" w:rsidP="00B80A9E">
      <w:pPr>
        <w:pStyle w:val="a2"/>
        <w:rPr>
          <w:sz w:val="25"/>
          <w:szCs w:val="25"/>
          <w:rtl/>
        </w:rPr>
      </w:pPr>
      <w:r w:rsidRPr="00737709">
        <w:rPr>
          <w:rFonts w:hint="cs"/>
          <w:sz w:val="25"/>
          <w:szCs w:val="25"/>
          <w:rtl/>
        </w:rPr>
        <w:t>בגליון הקודם, דפרשת משפטים, ביארתי באריכות על יסוד שיחת ח"י אלול תשמ"ב, שאין צליל לאותיות הא"ב כאשר הן בלי שום נקודה. וכאשר מבטאים את הצליל הבסיסי והמיוחד של האות, הרי מוכרח שהאות נעשית אות שבאית. והיינו, אם נרצה לבטא את הצליל המיוחד של האות בּ', בלי שום ניקוד, נאמר כך: בְּה (</w:t>
      </w:r>
      <w:r w:rsidRPr="00737709">
        <w:rPr>
          <w:sz w:val="25"/>
          <w:szCs w:val="25"/>
        </w:rPr>
        <w:t>(Bhh</w:t>
      </w:r>
      <w:r w:rsidRPr="00737709">
        <w:rPr>
          <w:rFonts w:hint="cs"/>
          <w:sz w:val="25"/>
          <w:szCs w:val="25"/>
          <w:rtl/>
        </w:rPr>
        <w:t xml:space="preserve">. הרי לפועל אמרנו את הצירוף של שבא-נח וב'. </w:t>
      </w:r>
    </w:p>
    <w:p w14:paraId="15E6354B" w14:textId="77777777" w:rsidR="00D6577A" w:rsidRPr="00737709" w:rsidRDefault="00D6577A" w:rsidP="00B80A9E">
      <w:pPr>
        <w:pStyle w:val="a2"/>
        <w:rPr>
          <w:sz w:val="25"/>
          <w:szCs w:val="25"/>
          <w:rtl/>
        </w:rPr>
      </w:pPr>
      <w:r w:rsidRPr="00737709">
        <w:rPr>
          <w:rFonts w:hint="cs"/>
          <w:sz w:val="25"/>
          <w:szCs w:val="25"/>
          <w:rtl/>
        </w:rPr>
        <w:t>ובאותו גיליון באה תגובתו של הרב מיכאל גורארי', הטוען שברשותו לוח הא"ב בו השתמש סבא רבה שלו, שהיה מלמד חסידי בדוקשיץ, ובו מצוייר ליד כל אות תמונה של דבר המתחיל באותה אות. ומסיק מזה שזו ראי' שהמסורות הישנות היו להכיר לילדים את צלילי האותיות לפני לימוד הנקודות.</w:t>
      </w:r>
    </w:p>
    <w:p w14:paraId="3B973E89" w14:textId="77777777" w:rsidR="00D6577A" w:rsidRPr="00737709" w:rsidRDefault="00D6577A" w:rsidP="00B80A9E">
      <w:pPr>
        <w:pStyle w:val="a2"/>
        <w:rPr>
          <w:sz w:val="25"/>
          <w:szCs w:val="25"/>
        </w:rPr>
      </w:pPr>
      <w:r w:rsidRPr="00737709">
        <w:rPr>
          <w:rFonts w:hint="cs"/>
          <w:sz w:val="25"/>
          <w:szCs w:val="25"/>
          <w:rtl/>
        </w:rPr>
        <w:t>הנה, פשוט, שאין ראי' משם, כי:</w:t>
      </w:r>
      <w:r w:rsidRPr="00737709">
        <w:rPr>
          <w:rFonts w:hint="cs"/>
          <w:sz w:val="25"/>
          <w:szCs w:val="25"/>
        </w:rPr>
        <w:t xml:space="preserve"> </w:t>
      </w:r>
    </w:p>
    <w:p w14:paraId="3446E1C4" w14:textId="77777777" w:rsidR="00D6577A" w:rsidRPr="00737709" w:rsidRDefault="00D6577A" w:rsidP="00B80A9E">
      <w:pPr>
        <w:pStyle w:val="a2"/>
        <w:rPr>
          <w:sz w:val="25"/>
          <w:szCs w:val="25"/>
          <w:rtl/>
        </w:rPr>
      </w:pPr>
      <w:r w:rsidRPr="00737709">
        <w:rPr>
          <w:rFonts w:hint="cs"/>
          <w:sz w:val="25"/>
          <w:szCs w:val="25"/>
          <w:rtl/>
        </w:rPr>
        <w:t xml:space="preserve">א. מהלוח הנ"ל אין שום הוכחה, שהרי ייתכן שהמלמד השתמש בציורים אלו רק לאחר שלימד את האותיות וגם את הנקודות לפי המסורה, ואז אמר להם ש'בַּיִת' מתחיל בפתח בּ. </w:t>
      </w:r>
    </w:p>
    <w:p w14:paraId="1E4FE76F" w14:textId="77777777" w:rsidR="00D6577A" w:rsidRPr="00737709" w:rsidRDefault="00D6577A" w:rsidP="00B80A9E">
      <w:pPr>
        <w:pStyle w:val="a2"/>
        <w:rPr>
          <w:sz w:val="25"/>
          <w:szCs w:val="25"/>
          <w:rtl/>
        </w:rPr>
      </w:pPr>
      <w:r w:rsidRPr="00737709">
        <w:rPr>
          <w:rFonts w:hint="cs"/>
          <w:sz w:val="25"/>
          <w:szCs w:val="25"/>
          <w:rtl/>
        </w:rPr>
        <w:t xml:space="preserve">ב. כמובן שגם אילו אותו מלמד חסידי נהג כך </w:t>
      </w:r>
      <w:r w:rsidRPr="00737709">
        <w:rPr>
          <w:sz w:val="25"/>
          <w:szCs w:val="25"/>
          <w:rtl/>
        </w:rPr>
        <w:t>–</w:t>
      </w:r>
      <w:r w:rsidRPr="00737709">
        <w:rPr>
          <w:rFonts w:hint="cs"/>
          <w:sz w:val="25"/>
          <w:szCs w:val="25"/>
          <w:rtl/>
        </w:rPr>
        <w:t xml:space="preserve"> אי אפשר להעמידו כהוכחה מול ההבנה הפשוטה בשיחת הרבי כנ"ל.</w:t>
      </w:r>
    </w:p>
    <w:p w14:paraId="7A6E4EE2" w14:textId="77777777" w:rsidR="00D6577A" w:rsidRPr="00737709" w:rsidRDefault="00D6577A" w:rsidP="00B80A9E">
      <w:pPr>
        <w:pStyle w:val="a2"/>
        <w:rPr>
          <w:sz w:val="25"/>
          <w:szCs w:val="25"/>
          <w:rtl/>
        </w:rPr>
      </w:pPr>
      <w:r w:rsidRPr="00737709">
        <w:rPr>
          <w:rFonts w:hint="cs"/>
          <w:sz w:val="25"/>
          <w:szCs w:val="25"/>
          <w:rtl/>
        </w:rPr>
        <w:t xml:space="preserve">עוד כותב הרב גוארי' הנ"ל, ששאל רב מחשובי אנ"ש והלה אמר לו שהשיטה </w:t>
      </w:r>
      <w:r w:rsidRPr="00737709">
        <w:rPr>
          <w:rFonts w:hint="cs"/>
          <w:sz w:val="25"/>
          <w:szCs w:val="25"/>
          <w:rtl/>
        </w:rPr>
        <w:lastRenderedPageBreak/>
        <w:t xml:space="preserve">המסורתית הייתה ללמד את צליל האותיות לפני לימוד הנקודות. איני יודע מיהו אותו אותו רב "מחשובי רבני אנ"ש", אבל, ידוע ומפורסם, שבעניינים כאלה צריכים לשאול דווקא את מלמדי הדרדקי, שהם יודעים את פרטי המקצוע שלהם. </w:t>
      </w:r>
    </w:p>
    <w:p w14:paraId="74D531D4" w14:textId="498207AC" w:rsidR="00D6577A" w:rsidRPr="00737709" w:rsidRDefault="00D6577A" w:rsidP="00B80A9E">
      <w:pPr>
        <w:pStyle w:val="a2"/>
        <w:rPr>
          <w:sz w:val="25"/>
          <w:szCs w:val="25"/>
          <w:rtl/>
        </w:rPr>
      </w:pPr>
      <w:r w:rsidRPr="00737709">
        <w:rPr>
          <w:rFonts w:hint="cs"/>
          <w:sz w:val="25"/>
          <w:szCs w:val="25"/>
          <w:rtl/>
        </w:rPr>
        <w:t xml:space="preserve">ואני ביררתי אצל </w:t>
      </w:r>
      <w:r w:rsidRPr="00737709">
        <w:rPr>
          <w:rFonts w:hint="cs"/>
          <w:b/>
          <w:bCs/>
          <w:sz w:val="25"/>
          <w:szCs w:val="25"/>
          <w:rtl/>
        </w:rPr>
        <w:t>הרב יוסף בנציון שליט"א רייצעס</w:t>
      </w:r>
      <w:r w:rsidRPr="00737709">
        <w:rPr>
          <w:rFonts w:hint="cs"/>
          <w:sz w:val="25"/>
          <w:szCs w:val="25"/>
          <w:rtl/>
        </w:rPr>
        <w:t xml:space="preserve"> (שבעצמו היה מלמד דרדקי </w:t>
      </w:r>
      <w:r w:rsidRPr="00737709">
        <w:rPr>
          <w:rFonts w:hint="cs"/>
          <w:b/>
          <w:bCs/>
          <w:sz w:val="25"/>
          <w:szCs w:val="25"/>
          <w:rtl/>
        </w:rPr>
        <w:t>עשרות</w:t>
      </w:r>
      <w:r w:rsidRPr="00737709">
        <w:rPr>
          <w:rFonts w:hint="cs"/>
          <w:sz w:val="25"/>
          <w:szCs w:val="25"/>
          <w:rtl/>
        </w:rPr>
        <w:t xml:space="preserve"> שנים, </w:t>
      </w:r>
      <w:r w:rsidRPr="00737709">
        <w:rPr>
          <w:rFonts w:hint="cs"/>
          <w:b/>
          <w:bCs/>
          <w:sz w:val="25"/>
          <w:szCs w:val="25"/>
          <w:rtl/>
        </w:rPr>
        <w:t>וזוכר את מסורת הלימוד בדור הקודם</w:t>
      </w:r>
      <w:r w:rsidRPr="00737709">
        <w:rPr>
          <w:rFonts w:hint="cs"/>
          <w:sz w:val="25"/>
          <w:szCs w:val="25"/>
          <w:rtl/>
        </w:rPr>
        <w:t xml:space="preserve">), ואמר לי </w:t>
      </w:r>
      <w:r w:rsidRPr="00737709">
        <w:rPr>
          <w:rFonts w:hint="cs"/>
          <w:sz w:val="25"/>
          <w:szCs w:val="25"/>
          <w:u w:val="single"/>
          <w:rtl/>
        </w:rPr>
        <w:t>ברור</w:t>
      </w:r>
      <w:r w:rsidR="00C123A2" w:rsidRPr="00737709">
        <w:rPr>
          <w:rFonts w:hint="cs"/>
          <w:sz w:val="25"/>
          <w:szCs w:val="25"/>
          <w:rtl/>
        </w:rPr>
        <w:t xml:space="preserve">, כנ"ל, שבדור הקודם (ברוסי'), </w:t>
      </w:r>
      <w:r w:rsidRPr="00737709">
        <w:rPr>
          <w:rFonts w:hint="cs"/>
          <w:sz w:val="25"/>
          <w:szCs w:val="25"/>
          <w:rtl/>
        </w:rPr>
        <w:t xml:space="preserve">לא היו מלמדים את צלילי האותיות כלל וכלל, אלא רק את שמות האותיות, ואחר-כך את הנקודות, ואחר-כך את צירוף האותיות עם הנקודות. וכיהודה ועוד לקרא </w:t>
      </w:r>
      <w:r w:rsidRPr="00737709">
        <w:rPr>
          <w:sz w:val="25"/>
          <w:szCs w:val="25"/>
          <w:rtl/>
        </w:rPr>
        <w:t>–</w:t>
      </w:r>
      <w:r w:rsidRPr="00737709">
        <w:rPr>
          <w:rFonts w:hint="cs"/>
          <w:sz w:val="25"/>
          <w:szCs w:val="25"/>
          <w:rtl/>
        </w:rPr>
        <w:t xml:space="preserve"> שאלתי גם כמה מזקני החסידים, וכך העידו לי </w:t>
      </w:r>
      <w:r w:rsidRPr="00737709">
        <w:rPr>
          <w:rFonts w:hint="cs"/>
          <w:b/>
          <w:bCs/>
          <w:sz w:val="25"/>
          <w:szCs w:val="25"/>
          <w:rtl/>
        </w:rPr>
        <w:t>המד"א הרב א"י שליט"א שוויי, הרה"ח ר' פינחס שליט"א קארף והרה"ח ר' שמרי' שליט"א רויטבלאט,</w:t>
      </w:r>
      <w:r w:rsidRPr="00737709">
        <w:rPr>
          <w:rFonts w:hint="cs"/>
          <w:sz w:val="25"/>
          <w:szCs w:val="25"/>
          <w:rtl/>
        </w:rPr>
        <w:t xml:space="preserve"> שב"חדר" מלפנים, לא לימדו את צלילי האותיות.</w:t>
      </w:r>
      <w:r w:rsidRPr="00737709">
        <w:rPr>
          <w:sz w:val="25"/>
          <w:szCs w:val="25"/>
        </w:rPr>
        <w:t xml:space="preserve"> </w:t>
      </w:r>
    </w:p>
    <w:p w14:paraId="31E58A6D" w14:textId="77777777" w:rsidR="00D6577A" w:rsidRPr="002D0D27" w:rsidRDefault="00D6577A" w:rsidP="00B80A9E">
      <w:pPr>
        <w:pStyle w:val="11"/>
        <w:bidi/>
        <w:rPr>
          <w:rtl/>
        </w:rPr>
      </w:pPr>
      <w:r w:rsidRPr="002D0D27">
        <w:rPr>
          <w:rtl/>
        </w:rPr>
        <w:t>***</w:t>
      </w:r>
    </w:p>
    <w:p w14:paraId="4DFC4D8A" w14:textId="77777777" w:rsidR="00D6577A" w:rsidRPr="00737709" w:rsidRDefault="00D6577A" w:rsidP="00B80A9E">
      <w:pPr>
        <w:pStyle w:val="a2"/>
        <w:rPr>
          <w:sz w:val="25"/>
          <w:szCs w:val="25"/>
          <w:rtl/>
        </w:rPr>
      </w:pPr>
      <w:r w:rsidRPr="00737709">
        <w:rPr>
          <w:rFonts w:hint="cs"/>
          <w:b/>
          <w:bCs/>
          <w:sz w:val="25"/>
          <w:szCs w:val="25"/>
          <w:rtl/>
        </w:rPr>
        <w:t>מענין לענין</w:t>
      </w:r>
      <w:r w:rsidRPr="00737709">
        <w:rPr>
          <w:rFonts w:hint="cs"/>
          <w:sz w:val="25"/>
          <w:szCs w:val="25"/>
          <w:rtl/>
        </w:rPr>
        <w:t>: העירני חכ"א, שאולי יש מקום לדיון אודות הסדר (שנראה כמו דבר חדש), אצל כמה וכמה מלמדי דרדקי, בנוגע ללימוד של חומש עם ילדים קטנים. והוא: שלפני (או ביחד עם) הלימוד של תיבות הפסוק עם פירושם (בשפה המובנת לילדים), מנגנים את התיבות עם טעמי המקרא. וחוזרים על זה כמה פעמים. ולאט לאט, הילדים "קולטים" את הטעמים, וגם את סימני הטעמים, ויכולים לקרוא בעצמם עוד פסוקים עם טעמי המקרא. ורואים בזה תועלת הניכרת, שהילדים מבחינים איך לחלק את משפטי הפסוק. וזה גם מרגיל אותם לבטא התיבות נכון.</w:t>
      </w:r>
    </w:p>
    <w:p w14:paraId="63378E15" w14:textId="77777777" w:rsidR="00D6577A" w:rsidRPr="00737709" w:rsidRDefault="00D6577A" w:rsidP="00B80A9E">
      <w:pPr>
        <w:pStyle w:val="a2"/>
        <w:rPr>
          <w:sz w:val="25"/>
          <w:szCs w:val="25"/>
        </w:rPr>
      </w:pPr>
      <w:r w:rsidRPr="00737709">
        <w:rPr>
          <w:rFonts w:hint="cs"/>
          <w:sz w:val="25"/>
          <w:szCs w:val="25"/>
          <w:rtl/>
        </w:rPr>
        <w:t>והשאלה היא: היות שלא מלמדים לילדים קודם-כל את "שמות הטעמים", פשטא, מונח וכו', כי אם, מתחילים תיכף עם הניגון של הטעמים - האם יש בזה קפידה, כמו בא"ב, שצריכים ללמדם תחילה את "שמות האותיות", וגם כאן צריכים תחילה ללמדם את שמות הטעמים? או שאינו דומה לא"ב? ואולי הי' הסדר כן מלפנים?</w:t>
      </w:r>
    </w:p>
    <w:p w14:paraId="6552AB7F" w14:textId="77777777" w:rsidR="00D6577A" w:rsidRPr="00737709" w:rsidRDefault="00D6577A" w:rsidP="00B80A9E">
      <w:pPr>
        <w:pStyle w:val="a2"/>
        <w:rPr>
          <w:sz w:val="25"/>
          <w:szCs w:val="25"/>
          <w:rtl/>
        </w:rPr>
      </w:pPr>
      <w:r w:rsidRPr="00737709">
        <w:rPr>
          <w:rFonts w:hint="cs"/>
          <w:sz w:val="25"/>
          <w:szCs w:val="25"/>
          <w:rtl/>
        </w:rPr>
        <w:t>ואשמח מאוד באם מי מקוראי הגיליון שמע בזה מסורת אבות וכו', או שמא בא הדבר בכתבי רבותינו נשיאינו, ויזכה את הרבים.</w:t>
      </w:r>
    </w:p>
    <w:p w14:paraId="10C0DB8E" w14:textId="77777777" w:rsidR="003338E3" w:rsidRPr="00347933" w:rsidRDefault="003338E3" w:rsidP="003338E3">
      <w:pPr>
        <w:pStyle w:val="a4"/>
        <w:spacing w:before="0" w:after="0"/>
        <w:sectPr w:rsidR="003338E3" w:rsidRPr="00347933" w:rsidSect="00E65DD5">
          <w:headerReference w:type="even" r:id="rId38"/>
          <w:headerReference w:type="default" r:id="rId39"/>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25372BA7" w14:textId="77777777" w:rsidR="00A57FFA" w:rsidRDefault="00A57FFA" w:rsidP="00A57FFA">
      <w:pPr>
        <w:pStyle w:val="a"/>
        <w:rPr>
          <w:rtl/>
        </w:rPr>
      </w:pPr>
      <w:bookmarkStart w:id="139" w:name="_Toc1096499"/>
      <w:r w:rsidRPr="000D744A">
        <w:rPr>
          <w:rFonts w:hint="cs"/>
          <w:rtl/>
        </w:rPr>
        <w:lastRenderedPageBreak/>
        <w:t>כללי</w:t>
      </w:r>
      <w:r w:rsidRPr="000D744A">
        <w:rPr>
          <w:rtl/>
        </w:rPr>
        <w:t xml:space="preserve"> </w:t>
      </w:r>
      <w:r w:rsidRPr="000D744A">
        <w:rPr>
          <w:rFonts w:hint="cs"/>
          <w:rtl/>
        </w:rPr>
        <w:t>היתר</w:t>
      </w:r>
      <w:r w:rsidRPr="000D744A">
        <w:rPr>
          <w:rtl/>
        </w:rPr>
        <w:t xml:space="preserve"> </w:t>
      </w:r>
      <w:r w:rsidRPr="000D744A">
        <w:rPr>
          <w:rFonts w:hint="cs"/>
          <w:rtl/>
        </w:rPr>
        <w:t>אמירה</w:t>
      </w:r>
      <w:r w:rsidRPr="000D744A">
        <w:rPr>
          <w:rtl/>
        </w:rPr>
        <w:t xml:space="preserve"> </w:t>
      </w:r>
      <w:r w:rsidRPr="000D744A">
        <w:rPr>
          <w:rFonts w:hint="cs"/>
          <w:rtl/>
        </w:rPr>
        <w:t>לנכרי</w:t>
      </w:r>
      <w:r w:rsidRPr="000D744A">
        <w:rPr>
          <w:rtl/>
        </w:rPr>
        <w:t xml:space="preserve"> </w:t>
      </w:r>
      <w:r w:rsidRPr="000D744A">
        <w:rPr>
          <w:rFonts w:hint="cs"/>
          <w:rtl/>
        </w:rPr>
        <w:t>בשבת</w:t>
      </w:r>
      <w:r w:rsidRPr="000D744A">
        <w:rPr>
          <w:rtl/>
        </w:rPr>
        <w:t xml:space="preserve"> (</w:t>
      </w:r>
      <w:r w:rsidRPr="000D744A">
        <w:rPr>
          <w:rFonts w:hint="cs"/>
          <w:rtl/>
        </w:rPr>
        <w:t>גליון</w:t>
      </w:r>
      <w:r w:rsidRPr="000D744A">
        <w:rPr>
          <w:rtl/>
        </w:rPr>
        <w:t>)</w:t>
      </w:r>
      <w:bookmarkEnd w:id="139"/>
    </w:p>
    <w:p w14:paraId="0FD2FC1B" w14:textId="22F5AD47" w:rsidR="00A57FFA" w:rsidRDefault="00A57FFA" w:rsidP="006B6AFF">
      <w:pPr>
        <w:pStyle w:val="a0"/>
        <w:rPr>
          <w:rtl/>
          <w:lang w:bidi="he-IL"/>
        </w:rPr>
      </w:pPr>
      <w:bookmarkStart w:id="140" w:name="_Toc1096500"/>
      <w:r>
        <w:rPr>
          <w:rFonts w:hint="cs"/>
          <w:rtl/>
          <w:lang w:bidi="he-IL"/>
        </w:rPr>
        <w:t>הרב מאיר צירקינד</w:t>
      </w:r>
      <w:bookmarkEnd w:id="140"/>
    </w:p>
    <w:p w14:paraId="2E978A96" w14:textId="77777777" w:rsidR="00D47B46" w:rsidRDefault="00D47B46" w:rsidP="00D47B46">
      <w:pPr>
        <w:pStyle w:val="a1"/>
        <w:bidi w:val="0"/>
        <w:jc w:val="left"/>
        <w:rPr>
          <w:rtl/>
        </w:rPr>
      </w:pPr>
      <w:r w:rsidRPr="00FF5281">
        <w:rPr>
          <w:rFonts w:hint="cs"/>
          <w:rtl/>
        </w:rPr>
        <w:t>מיאמי</w:t>
      </w:r>
      <w:r w:rsidRPr="00FF5281">
        <w:rPr>
          <w:rtl/>
        </w:rPr>
        <w:t xml:space="preserve">, </w:t>
      </w:r>
      <w:r w:rsidRPr="00FF5281">
        <w:rPr>
          <w:rFonts w:hint="cs"/>
          <w:rtl/>
        </w:rPr>
        <w:t>פלארידא</w:t>
      </w:r>
    </w:p>
    <w:p w14:paraId="50926668" w14:textId="77777777" w:rsidR="00A57FFA" w:rsidRPr="00737709" w:rsidRDefault="00A57FFA" w:rsidP="00B80A9E">
      <w:pPr>
        <w:pStyle w:val="a2"/>
        <w:rPr>
          <w:sz w:val="25"/>
          <w:szCs w:val="25"/>
          <w:lang w:val="en-US"/>
        </w:rPr>
      </w:pPr>
      <w:r w:rsidRPr="00737709">
        <w:rPr>
          <w:sz w:val="25"/>
          <w:szCs w:val="25"/>
          <w:rtl/>
        </w:rPr>
        <w:t>בגליון א'קנז כתב הרב לו"י ראסקין שליט"א על דיבורי בגליון א'קנג, וה"ה:</w:t>
      </w:r>
    </w:p>
    <w:p w14:paraId="1B6F7B3A" w14:textId="6B5C4A29" w:rsidR="00A57FFA" w:rsidRPr="00737709" w:rsidRDefault="00A57FFA" w:rsidP="00B80A9E">
      <w:pPr>
        <w:pStyle w:val="a2"/>
        <w:rPr>
          <w:sz w:val="25"/>
          <w:szCs w:val="25"/>
          <w:rtl/>
        </w:rPr>
      </w:pPr>
      <w:r w:rsidRPr="00737709">
        <w:rPr>
          <w:rFonts w:hint="cs"/>
          <w:b/>
          <w:bCs/>
          <w:sz w:val="25"/>
          <w:szCs w:val="25"/>
          <w:rtl/>
        </w:rPr>
        <w:t>א.</w:t>
      </w:r>
      <w:r w:rsidRPr="00737709">
        <w:rPr>
          <w:sz w:val="25"/>
          <w:szCs w:val="25"/>
          <w:rtl/>
        </w:rPr>
        <w:t xml:space="preserve"> בכלל ה' הבאתי משוע"ר סי' רעו סי"ב אודות המבקש מנכרי לעשות דבר היתר, והנכרי מוסיף לעשות איסור - להקל על עצמו. דוגמא לכך כתבתי: פקד על הנכרי לנקות חדר, והנכרי מדליק אור בכדי שיוכל לראות היטב כאשר עוסק במלאכתו. בהערה הבאתי דין שונה, משוע"ר שם ס"ט, כשפקד על הנכרי לעשות דבר היתר, והנכרי עושה מלאכת הישראל בדרך איסור. דוגמא לכך נתתי: פקד על הגוי לשטוף כלים, והנכרי עושה מלאכתו ע"י מכונה. מצב זה מגביל שם אדה"ז שאין להורות בו היתר אלא לבני תורה.</w:t>
      </w:r>
    </w:p>
    <w:p w14:paraId="1ED71293" w14:textId="77777777" w:rsidR="00A57FFA" w:rsidRPr="00737709" w:rsidRDefault="00A57FFA" w:rsidP="00B80A9E">
      <w:pPr>
        <w:pStyle w:val="a2"/>
        <w:rPr>
          <w:sz w:val="25"/>
          <w:szCs w:val="25"/>
          <w:rtl/>
        </w:rPr>
      </w:pPr>
      <w:r w:rsidRPr="00737709">
        <w:rPr>
          <w:sz w:val="25"/>
          <w:szCs w:val="25"/>
          <w:rtl/>
        </w:rPr>
        <w:t>והעיר הרמ"צ משוע"ר סי' שכה סט"ז, בדין נכרי שמילא מים מבור שהוא רה"י והביאו לרה"ר וכו', שלדעת ר"ת מותר לשתות את המים הואיל ואפשר לישראל לילך אל המים ולשתות שמה. ואדה"ז מיאן לסמוך על היתר זה. ולכן ראה הרמ"צ לחדש הבחנה בין מוקצה לבין שבות גמור.</w:t>
      </w:r>
    </w:p>
    <w:p w14:paraId="3BF05537" w14:textId="77777777" w:rsidR="00A57FFA" w:rsidRPr="00737709" w:rsidRDefault="00A57FFA" w:rsidP="00B80A9E">
      <w:pPr>
        <w:pStyle w:val="a2"/>
        <w:rPr>
          <w:sz w:val="25"/>
          <w:szCs w:val="25"/>
          <w:rtl/>
          <w:lang w:val="en-US"/>
        </w:rPr>
      </w:pPr>
      <w:r w:rsidRPr="00737709">
        <w:rPr>
          <w:sz w:val="25"/>
          <w:szCs w:val="25"/>
          <w:rtl/>
        </w:rPr>
        <w:t>אכן יש להבהיר כי יש כאן ג' אופנים: א) הנכרי עושה מעשה היתר,</w:t>
      </w:r>
      <w:r w:rsidRPr="00737709">
        <w:rPr>
          <w:b/>
          <w:bCs/>
          <w:sz w:val="25"/>
          <w:szCs w:val="25"/>
          <w:rtl/>
        </w:rPr>
        <w:t xml:space="preserve"> וכדי להקל על עצמו </w:t>
      </w:r>
      <w:r w:rsidRPr="00737709">
        <w:rPr>
          <w:sz w:val="25"/>
          <w:szCs w:val="25"/>
          <w:rtl/>
        </w:rPr>
        <w:t xml:space="preserve">הוא עושה גם מלאכה; ב) הישראל פקד על הנכרי מעשה היתר, והנכרי </w:t>
      </w:r>
      <w:r w:rsidRPr="00737709">
        <w:rPr>
          <w:b/>
          <w:bCs/>
          <w:sz w:val="25"/>
          <w:szCs w:val="25"/>
          <w:rtl/>
        </w:rPr>
        <w:t>מבצע פקודתו</w:t>
      </w:r>
      <w:r w:rsidRPr="00737709">
        <w:rPr>
          <w:sz w:val="25"/>
          <w:szCs w:val="25"/>
          <w:rtl/>
        </w:rPr>
        <w:t xml:space="preserve"> בדרך איסור; ג) פעולת הנכרי בהכרח שתהי' ע"י איסור, ורק שה</w:t>
      </w:r>
      <w:r w:rsidRPr="00737709">
        <w:rPr>
          <w:b/>
          <w:bCs/>
          <w:sz w:val="25"/>
          <w:szCs w:val="25"/>
          <w:rtl/>
        </w:rPr>
        <w:t>תועלת</w:t>
      </w:r>
      <w:r w:rsidRPr="00737709">
        <w:rPr>
          <w:sz w:val="25"/>
          <w:szCs w:val="25"/>
          <w:rtl/>
        </w:rPr>
        <w:t xml:space="preserve"> של המלאכה ניתנת להשיגה בדרך היתר. והיינו במקרה שהנכרי מביא מים מהנהר דרך רה"ר. באופן הג' מתיר ר"ת, אבל למעשה אין הפוסקים מתירים זאת. (הבחנה זו כתובה בשוע"ר סי' רעו קו"א ג – העירני על כך עמיתי הרב המופלג הר" ליברמן שליט"א).</w:t>
      </w:r>
      <w:r w:rsidRPr="00737709">
        <w:rPr>
          <w:sz w:val="25"/>
          <w:szCs w:val="25"/>
          <w:lang w:val="en-US"/>
        </w:rPr>
        <w:t xml:space="preserve"> </w:t>
      </w:r>
      <w:r w:rsidRPr="00737709">
        <w:rPr>
          <w:sz w:val="25"/>
          <w:szCs w:val="25"/>
          <w:rtl/>
          <w:lang w:val="en-US"/>
        </w:rPr>
        <w:t>עכ"ל.</w:t>
      </w:r>
    </w:p>
    <w:p w14:paraId="0E01E138" w14:textId="77777777" w:rsidR="00A57FFA" w:rsidRPr="00737709" w:rsidRDefault="00A57FFA" w:rsidP="00B80A9E">
      <w:pPr>
        <w:pStyle w:val="a2"/>
        <w:rPr>
          <w:sz w:val="25"/>
          <w:szCs w:val="25"/>
          <w:rtl/>
        </w:rPr>
      </w:pPr>
      <w:r w:rsidRPr="00737709">
        <w:rPr>
          <w:sz w:val="25"/>
          <w:szCs w:val="25"/>
          <w:rtl/>
        </w:rPr>
        <w:t xml:space="preserve">והנה בקו"א הנ"ל מבאר כ"ק אדה"ז שיש ג' פירושים בטעם החילוק בין מה שאמרו (שבת קמ"א.) במשנה "הקש שעל גבי המטה (וסתמא להסקה ומוקצה הוא, רש"י) לא ינענענו בידו אלא מנענעו בגופו", ובגמרא אמרו ע"ז "ש''מ </w:t>
      </w:r>
      <w:r w:rsidRPr="00737709">
        <w:rPr>
          <w:b/>
          <w:bCs/>
          <w:sz w:val="25"/>
          <w:szCs w:val="25"/>
          <w:rtl/>
        </w:rPr>
        <w:t>טלטול מן הצד לא שמי' טלטול</w:t>
      </w:r>
      <w:r w:rsidRPr="00737709">
        <w:rPr>
          <w:sz w:val="25"/>
          <w:szCs w:val="25"/>
          <w:rtl/>
        </w:rPr>
        <w:t xml:space="preserve"> ש''מ", למה שאמרו בסוגיא דסוף מג, ב "דכ''ע טלטול מן הצד שמיה </w:t>
      </w:r>
      <w:r w:rsidRPr="00737709">
        <w:rPr>
          <w:b/>
          <w:bCs/>
          <w:sz w:val="25"/>
          <w:szCs w:val="25"/>
          <w:rtl/>
        </w:rPr>
        <w:t>טלטול</w:t>
      </w:r>
      <w:r w:rsidRPr="00737709">
        <w:rPr>
          <w:sz w:val="25"/>
          <w:szCs w:val="25"/>
          <w:rtl/>
        </w:rPr>
        <w:t>"!</w:t>
      </w:r>
    </w:p>
    <w:p w14:paraId="7929EAB2" w14:textId="77777777" w:rsidR="00A57FFA" w:rsidRPr="00737709" w:rsidRDefault="00A57FFA" w:rsidP="00B80A9E">
      <w:pPr>
        <w:pStyle w:val="a2"/>
        <w:rPr>
          <w:sz w:val="25"/>
          <w:szCs w:val="25"/>
        </w:rPr>
      </w:pPr>
      <w:r w:rsidRPr="00737709">
        <w:rPr>
          <w:sz w:val="25"/>
          <w:szCs w:val="25"/>
          <w:rtl/>
        </w:rPr>
        <w:t xml:space="preserve">שיטת תוס' ור"ת, טלטול מן הצד לצורך </w:t>
      </w:r>
      <w:r w:rsidRPr="00737709">
        <w:rPr>
          <w:b/>
          <w:bCs/>
          <w:sz w:val="25"/>
          <w:szCs w:val="25"/>
          <w:rtl/>
        </w:rPr>
        <w:t>גופו</w:t>
      </w:r>
      <w:r w:rsidRPr="00737709">
        <w:rPr>
          <w:sz w:val="25"/>
          <w:szCs w:val="25"/>
          <w:rtl/>
        </w:rPr>
        <w:t xml:space="preserve"> (לשכוב על הקש) מותר, אבל לצורך מקומו ועאכו"כ שלא ישבר ושלא יגנב אסור.</w:t>
      </w:r>
    </w:p>
    <w:p w14:paraId="581DA832" w14:textId="77777777" w:rsidR="00A57FFA" w:rsidRPr="00737709" w:rsidRDefault="00A57FFA" w:rsidP="00B80A9E">
      <w:pPr>
        <w:pStyle w:val="a2"/>
        <w:rPr>
          <w:sz w:val="25"/>
          <w:szCs w:val="25"/>
          <w:rtl/>
        </w:rPr>
      </w:pPr>
      <w:r w:rsidRPr="00737709">
        <w:rPr>
          <w:sz w:val="25"/>
          <w:szCs w:val="25"/>
          <w:rtl/>
        </w:rPr>
        <w:lastRenderedPageBreak/>
        <w:t xml:space="preserve">שיטת הר"ן, טלטול מן הצד לצורך </w:t>
      </w:r>
      <w:r w:rsidRPr="00737709">
        <w:rPr>
          <w:b/>
          <w:bCs/>
          <w:sz w:val="25"/>
          <w:szCs w:val="25"/>
          <w:rtl/>
        </w:rPr>
        <w:t>מקומו</w:t>
      </w:r>
      <w:r w:rsidRPr="00737709">
        <w:rPr>
          <w:sz w:val="25"/>
          <w:szCs w:val="25"/>
          <w:rtl/>
        </w:rPr>
        <w:t xml:space="preserve"> (לשכוב במקום שהיתה הקש מונחת) מותר, אבל לצורך גופו ועאכו"כ שלא שלא ישבר או שלא יגנב אסור.</w:t>
      </w:r>
    </w:p>
    <w:p w14:paraId="04CA77FC" w14:textId="73C7E125" w:rsidR="00A57FFA" w:rsidRPr="00737709" w:rsidRDefault="00A57FFA" w:rsidP="00B80A9E">
      <w:pPr>
        <w:pStyle w:val="a2"/>
        <w:rPr>
          <w:sz w:val="25"/>
          <w:szCs w:val="25"/>
        </w:rPr>
      </w:pPr>
      <w:r w:rsidRPr="00737709">
        <w:rPr>
          <w:sz w:val="25"/>
          <w:szCs w:val="25"/>
          <w:rtl/>
        </w:rPr>
        <w:t>שיטת הרא"ש בשם הרר"י, 'טלטול</w:t>
      </w:r>
      <w:r w:rsidRPr="00737709">
        <w:rPr>
          <w:sz w:val="25"/>
          <w:szCs w:val="25"/>
          <w:rtl/>
          <w:lang w:bidi="ar-SA"/>
        </w:rPr>
        <w:t xml:space="preserve"> </w:t>
      </w:r>
      <w:r w:rsidRPr="00737709">
        <w:rPr>
          <w:b/>
          <w:bCs/>
          <w:sz w:val="25"/>
          <w:szCs w:val="25"/>
          <w:rtl/>
        </w:rPr>
        <w:t>על ידי</w:t>
      </w:r>
      <w:r w:rsidRPr="00737709">
        <w:rPr>
          <w:sz w:val="25"/>
          <w:szCs w:val="25"/>
          <w:rtl/>
          <w:lang w:bidi="ar-SA"/>
        </w:rPr>
        <w:t xml:space="preserve"> </w:t>
      </w:r>
      <w:r w:rsidRPr="00737709">
        <w:rPr>
          <w:b/>
          <w:bCs/>
          <w:sz w:val="25"/>
          <w:szCs w:val="25"/>
          <w:rtl/>
        </w:rPr>
        <w:t>גופו</w:t>
      </w:r>
      <w:r w:rsidRPr="00737709">
        <w:rPr>
          <w:sz w:val="25"/>
          <w:szCs w:val="25"/>
          <w:rtl/>
        </w:rPr>
        <w:t xml:space="preserve">' מותר </w:t>
      </w:r>
      <w:r w:rsidRPr="00737709">
        <w:rPr>
          <w:b/>
          <w:bCs/>
          <w:sz w:val="25"/>
          <w:szCs w:val="25"/>
          <w:rtl/>
        </w:rPr>
        <w:t>אפילו לצורך המוקצה</w:t>
      </w:r>
      <w:r w:rsidRPr="00737709">
        <w:rPr>
          <w:sz w:val="25"/>
          <w:szCs w:val="25"/>
          <w:rtl/>
        </w:rPr>
        <w:t xml:space="preserve"> (אבל 'טלטול מהצד'</w:t>
      </w:r>
      <w:r w:rsidR="00737709">
        <w:rPr>
          <w:sz w:val="25"/>
          <w:szCs w:val="25"/>
          <w:rtl/>
        </w:rPr>
        <w:t xml:space="preserve"> </w:t>
      </w:r>
      <w:r w:rsidRPr="00737709">
        <w:rPr>
          <w:sz w:val="25"/>
          <w:szCs w:val="25"/>
          <w:rtl/>
        </w:rPr>
        <w:t xml:space="preserve">יותר חמור). </w:t>
      </w:r>
      <w:r w:rsidRPr="00737709">
        <w:rPr>
          <w:rFonts w:ascii="Times New Roman" w:hAnsi="Times New Roman" w:cs="Times New Roman" w:hint="cs"/>
          <w:sz w:val="25"/>
          <w:szCs w:val="25"/>
          <w:cs/>
        </w:rPr>
        <w:t>‎</w:t>
      </w:r>
      <w:r w:rsidRPr="00737709">
        <w:rPr>
          <w:sz w:val="25"/>
          <w:szCs w:val="25"/>
          <w:rtl/>
        </w:rPr>
        <w:t>וס״ל דאין חילוק בטלטול גופו בין אם הוא כדי שלא יגנב או לשכוב עליו.</w:t>
      </w:r>
      <w:r w:rsidRPr="00737709">
        <w:rPr>
          <w:sz w:val="25"/>
          <w:szCs w:val="25"/>
        </w:rPr>
        <w:t xml:space="preserve"> </w:t>
      </w:r>
      <w:r w:rsidRPr="00737709">
        <w:rPr>
          <w:sz w:val="25"/>
          <w:szCs w:val="25"/>
          <w:rtl/>
        </w:rPr>
        <w:t>ומפלפל בשיטותיהם.</w:t>
      </w:r>
    </w:p>
    <w:p w14:paraId="6669AEA6" w14:textId="77777777" w:rsidR="00A57FFA" w:rsidRPr="00737709" w:rsidRDefault="00A57FFA" w:rsidP="00B80A9E">
      <w:pPr>
        <w:pStyle w:val="a2"/>
        <w:rPr>
          <w:sz w:val="25"/>
          <w:szCs w:val="25"/>
          <w:rtl/>
        </w:rPr>
      </w:pPr>
      <w:r w:rsidRPr="00737709">
        <w:rPr>
          <w:sz w:val="25"/>
          <w:szCs w:val="25"/>
          <w:rtl/>
        </w:rPr>
        <w:t>ואח"ז מבאר ההיתר באמירה לגוי לטלטל הנר למקום אחר לצורך האור והוא משום שהישראל היה יכול לטלטלו בעצמו באופן המותר ומבוסס על היתר אחר. ובלשונו: "מלשון הגהות מיימוניות משמע שהיתר זה מישך שייך בהיתר אחר, "דאי בעי מייתו בלא נר", אלא דאין להקל כל כך והמחמיר תבא עליו ברכה".</w:t>
      </w:r>
    </w:p>
    <w:p w14:paraId="7F5E07AB" w14:textId="77777777" w:rsidR="00A57FFA" w:rsidRPr="00737709" w:rsidRDefault="00A57FFA" w:rsidP="00B80A9E">
      <w:pPr>
        <w:pStyle w:val="a2"/>
        <w:rPr>
          <w:sz w:val="25"/>
          <w:szCs w:val="25"/>
          <w:rtl/>
        </w:rPr>
      </w:pPr>
      <w:r w:rsidRPr="00737709">
        <w:rPr>
          <w:sz w:val="25"/>
          <w:szCs w:val="25"/>
          <w:rtl/>
        </w:rPr>
        <w:t xml:space="preserve">[פירוש לזה: המג"א מביא (בסקי"א), "אבל בהג"מ כתוב וז"ל ר"ת התיר לומר לגוי 'תביא נר הדולק' דהא טלטול הנר אינו אסור אלא משום דהוי מוקצה ושרי בטלטול מן הצד וכיון דאי בעי ישראל מטלטל בהיתר אי שקיל ליה עכו"ם באיסור לית לן בה </w:t>
      </w:r>
      <w:r w:rsidRPr="00737709">
        <w:rPr>
          <w:b/>
          <w:bCs/>
          <w:sz w:val="25"/>
          <w:szCs w:val="25"/>
          <w:rtl/>
        </w:rPr>
        <w:t xml:space="preserve">אבל אסור שידליקנה עכו"ם שהרי דבר זה אין ישראל יכול לעשותו וגם בדבר זה יש צד היתר דהא </w:t>
      </w:r>
      <w:bookmarkStart w:id="141" w:name="_Hlk474730"/>
      <w:r w:rsidRPr="00737709">
        <w:rPr>
          <w:b/>
          <w:bCs/>
          <w:sz w:val="25"/>
          <w:szCs w:val="25"/>
          <w:rtl/>
        </w:rPr>
        <w:t>אי בעי ישראל מצי לאתויי בלא נר</w:t>
      </w:r>
      <w:r w:rsidRPr="00737709">
        <w:rPr>
          <w:sz w:val="25"/>
          <w:szCs w:val="25"/>
          <w:rtl/>
        </w:rPr>
        <w:t xml:space="preserve"> </w:t>
      </w:r>
      <w:bookmarkEnd w:id="141"/>
      <w:r w:rsidRPr="00737709">
        <w:rPr>
          <w:sz w:val="25"/>
          <w:szCs w:val="25"/>
          <w:rtl/>
        </w:rPr>
        <w:t>ומ"מ אין להקל כ"כ והמחמיר תע"ב ע"כ מצאתי"].</w:t>
      </w:r>
    </w:p>
    <w:p w14:paraId="55592481" w14:textId="77777777" w:rsidR="00A57FFA" w:rsidRPr="00737709" w:rsidRDefault="00A57FFA" w:rsidP="00B80A9E">
      <w:pPr>
        <w:pStyle w:val="a2"/>
        <w:rPr>
          <w:sz w:val="25"/>
          <w:szCs w:val="25"/>
          <w:rtl/>
          <w:lang w:val="en-US"/>
        </w:rPr>
      </w:pPr>
      <w:r w:rsidRPr="00737709">
        <w:rPr>
          <w:sz w:val="25"/>
          <w:szCs w:val="25"/>
          <w:rtl/>
          <w:lang w:val="en-US"/>
        </w:rPr>
        <w:t xml:space="preserve">בסך הכל לר״ת יש ג׳ דינים שהוא מתיר א) </w:t>
      </w:r>
      <w:r w:rsidRPr="00737709">
        <w:rPr>
          <w:sz w:val="25"/>
          <w:szCs w:val="25"/>
          <w:rtl/>
        </w:rPr>
        <w:t>נכרי</w:t>
      </w:r>
      <w:r w:rsidRPr="00737709">
        <w:rPr>
          <w:sz w:val="25"/>
          <w:szCs w:val="25"/>
          <w:rtl/>
          <w:lang w:bidi="ar-SA"/>
        </w:rPr>
        <w:t xml:space="preserve"> </w:t>
      </w:r>
      <w:r w:rsidRPr="00737709">
        <w:rPr>
          <w:sz w:val="25"/>
          <w:szCs w:val="25"/>
          <w:rtl/>
        </w:rPr>
        <w:t>שמילא</w:t>
      </w:r>
      <w:r w:rsidRPr="00737709">
        <w:rPr>
          <w:sz w:val="25"/>
          <w:szCs w:val="25"/>
          <w:rtl/>
          <w:lang w:bidi="ar-SA"/>
        </w:rPr>
        <w:t xml:space="preserve"> </w:t>
      </w:r>
      <w:r w:rsidRPr="00737709">
        <w:rPr>
          <w:sz w:val="25"/>
          <w:szCs w:val="25"/>
          <w:rtl/>
        </w:rPr>
        <w:t>מים</w:t>
      </w:r>
      <w:r w:rsidRPr="00737709">
        <w:rPr>
          <w:sz w:val="25"/>
          <w:szCs w:val="25"/>
          <w:rtl/>
          <w:lang w:bidi="ar-SA"/>
        </w:rPr>
        <w:t xml:space="preserve"> </w:t>
      </w:r>
      <w:r w:rsidRPr="00737709">
        <w:rPr>
          <w:sz w:val="25"/>
          <w:szCs w:val="25"/>
          <w:rtl/>
        </w:rPr>
        <w:t>מבור</w:t>
      </w:r>
      <w:r w:rsidRPr="00737709">
        <w:rPr>
          <w:sz w:val="25"/>
          <w:szCs w:val="25"/>
          <w:rtl/>
          <w:lang w:bidi="ar-SA"/>
        </w:rPr>
        <w:t xml:space="preserve"> </w:t>
      </w:r>
      <w:r w:rsidRPr="00737709">
        <w:rPr>
          <w:sz w:val="25"/>
          <w:szCs w:val="25"/>
          <w:rtl/>
        </w:rPr>
        <w:t>שהוא</w:t>
      </w:r>
      <w:r w:rsidRPr="00737709">
        <w:rPr>
          <w:sz w:val="25"/>
          <w:szCs w:val="25"/>
          <w:rtl/>
          <w:lang w:bidi="ar-SA"/>
        </w:rPr>
        <w:t xml:space="preserve"> </w:t>
      </w:r>
      <w:r w:rsidRPr="00737709">
        <w:rPr>
          <w:sz w:val="25"/>
          <w:szCs w:val="25"/>
          <w:rtl/>
        </w:rPr>
        <w:t>רה</w:t>
      </w:r>
      <w:r w:rsidRPr="00737709">
        <w:rPr>
          <w:sz w:val="25"/>
          <w:szCs w:val="25"/>
          <w:rtl/>
          <w:lang w:bidi="ar-SA"/>
        </w:rPr>
        <w:t>"</w:t>
      </w:r>
      <w:r w:rsidRPr="00737709">
        <w:rPr>
          <w:sz w:val="25"/>
          <w:szCs w:val="25"/>
          <w:rtl/>
        </w:rPr>
        <w:t>י</w:t>
      </w:r>
      <w:r w:rsidRPr="00737709">
        <w:rPr>
          <w:sz w:val="25"/>
          <w:szCs w:val="25"/>
          <w:rtl/>
          <w:lang w:bidi="ar-SA"/>
        </w:rPr>
        <w:t xml:space="preserve"> </w:t>
      </w:r>
      <w:r w:rsidRPr="00737709">
        <w:rPr>
          <w:sz w:val="25"/>
          <w:szCs w:val="25"/>
          <w:rtl/>
        </w:rPr>
        <w:t>והביאו</w:t>
      </w:r>
      <w:r w:rsidRPr="00737709">
        <w:rPr>
          <w:sz w:val="25"/>
          <w:szCs w:val="25"/>
          <w:rtl/>
          <w:lang w:bidi="ar-SA"/>
        </w:rPr>
        <w:t xml:space="preserve"> </w:t>
      </w:r>
      <w:r w:rsidRPr="00737709">
        <w:rPr>
          <w:sz w:val="25"/>
          <w:szCs w:val="25"/>
          <w:rtl/>
        </w:rPr>
        <w:t>לרה</w:t>
      </w:r>
      <w:r w:rsidRPr="00737709">
        <w:rPr>
          <w:sz w:val="25"/>
          <w:szCs w:val="25"/>
          <w:rtl/>
          <w:lang w:bidi="ar-SA"/>
        </w:rPr>
        <w:t>"</w:t>
      </w:r>
      <w:r w:rsidRPr="00737709">
        <w:rPr>
          <w:sz w:val="25"/>
          <w:szCs w:val="25"/>
          <w:rtl/>
        </w:rPr>
        <w:t>ר</w:t>
      </w:r>
      <w:r w:rsidRPr="00737709">
        <w:rPr>
          <w:sz w:val="25"/>
          <w:szCs w:val="25"/>
          <w:rtl/>
          <w:lang w:bidi="ar-SA"/>
        </w:rPr>
        <w:t xml:space="preserve"> </w:t>
      </w:r>
      <w:r w:rsidRPr="00737709">
        <w:rPr>
          <w:sz w:val="25"/>
          <w:szCs w:val="25"/>
          <w:rtl/>
        </w:rPr>
        <w:t>וכו</w:t>
      </w:r>
      <w:r w:rsidRPr="00737709">
        <w:rPr>
          <w:sz w:val="25"/>
          <w:szCs w:val="25"/>
          <w:rtl/>
          <w:lang w:bidi="ar-SA"/>
        </w:rPr>
        <w:t xml:space="preserve">', </w:t>
      </w:r>
      <w:r w:rsidRPr="00737709">
        <w:rPr>
          <w:sz w:val="25"/>
          <w:szCs w:val="25"/>
          <w:rtl/>
        </w:rPr>
        <w:t>דמותר</w:t>
      </w:r>
      <w:r w:rsidRPr="00737709">
        <w:rPr>
          <w:sz w:val="25"/>
          <w:szCs w:val="25"/>
          <w:rtl/>
          <w:lang w:bidi="ar-SA"/>
        </w:rPr>
        <w:t xml:space="preserve"> </w:t>
      </w:r>
      <w:r w:rsidRPr="00737709">
        <w:rPr>
          <w:sz w:val="25"/>
          <w:szCs w:val="25"/>
          <w:rtl/>
        </w:rPr>
        <w:t>לישראל לשתות</w:t>
      </w:r>
      <w:r w:rsidRPr="00737709">
        <w:rPr>
          <w:sz w:val="25"/>
          <w:szCs w:val="25"/>
          <w:rtl/>
          <w:lang w:bidi="ar-SA"/>
        </w:rPr>
        <w:t xml:space="preserve"> </w:t>
      </w:r>
      <w:r w:rsidRPr="00737709">
        <w:rPr>
          <w:sz w:val="25"/>
          <w:szCs w:val="25"/>
          <w:rtl/>
        </w:rPr>
        <w:t>המים</w:t>
      </w:r>
      <w:r w:rsidRPr="00737709">
        <w:rPr>
          <w:sz w:val="25"/>
          <w:szCs w:val="25"/>
          <w:rtl/>
          <w:lang w:bidi="ar-SA"/>
        </w:rPr>
        <w:t xml:space="preserve"> </w:t>
      </w:r>
      <w:r w:rsidRPr="00737709">
        <w:rPr>
          <w:sz w:val="25"/>
          <w:szCs w:val="25"/>
          <w:rtl/>
        </w:rPr>
        <w:t>הואיל</w:t>
      </w:r>
      <w:r w:rsidRPr="00737709">
        <w:rPr>
          <w:sz w:val="25"/>
          <w:szCs w:val="25"/>
          <w:rtl/>
          <w:lang w:bidi="ar-SA"/>
        </w:rPr>
        <w:t xml:space="preserve"> </w:t>
      </w:r>
      <w:r w:rsidRPr="00737709">
        <w:rPr>
          <w:sz w:val="25"/>
          <w:szCs w:val="25"/>
          <w:rtl/>
        </w:rPr>
        <w:t>ואפשר</w:t>
      </w:r>
      <w:r w:rsidRPr="00737709">
        <w:rPr>
          <w:sz w:val="25"/>
          <w:szCs w:val="25"/>
          <w:rtl/>
          <w:lang w:bidi="ar-SA"/>
        </w:rPr>
        <w:t xml:space="preserve"> </w:t>
      </w:r>
      <w:r w:rsidRPr="00737709">
        <w:rPr>
          <w:sz w:val="25"/>
          <w:szCs w:val="25"/>
          <w:rtl/>
        </w:rPr>
        <w:t>לישראל</w:t>
      </w:r>
      <w:r w:rsidRPr="00737709">
        <w:rPr>
          <w:sz w:val="25"/>
          <w:szCs w:val="25"/>
          <w:rtl/>
          <w:lang w:bidi="ar-SA"/>
        </w:rPr>
        <w:t xml:space="preserve"> </w:t>
      </w:r>
      <w:r w:rsidRPr="00737709">
        <w:rPr>
          <w:sz w:val="25"/>
          <w:szCs w:val="25"/>
          <w:rtl/>
        </w:rPr>
        <w:t>לילך</w:t>
      </w:r>
      <w:r w:rsidRPr="00737709">
        <w:rPr>
          <w:sz w:val="25"/>
          <w:szCs w:val="25"/>
          <w:rtl/>
          <w:lang w:bidi="ar-SA"/>
        </w:rPr>
        <w:t xml:space="preserve"> </w:t>
      </w:r>
      <w:r w:rsidRPr="00737709">
        <w:rPr>
          <w:sz w:val="25"/>
          <w:szCs w:val="25"/>
          <w:rtl/>
        </w:rPr>
        <w:t>אל</w:t>
      </w:r>
      <w:r w:rsidRPr="00737709">
        <w:rPr>
          <w:sz w:val="25"/>
          <w:szCs w:val="25"/>
          <w:rtl/>
          <w:lang w:bidi="ar-SA"/>
        </w:rPr>
        <w:t xml:space="preserve"> </w:t>
      </w:r>
      <w:r w:rsidRPr="00737709">
        <w:rPr>
          <w:sz w:val="25"/>
          <w:szCs w:val="25"/>
          <w:rtl/>
        </w:rPr>
        <w:t>המים</w:t>
      </w:r>
      <w:r w:rsidRPr="00737709">
        <w:rPr>
          <w:sz w:val="25"/>
          <w:szCs w:val="25"/>
          <w:rtl/>
          <w:lang w:bidi="ar-SA"/>
        </w:rPr>
        <w:t xml:space="preserve"> </w:t>
      </w:r>
      <w:r w:rsidRPr="00737709">
        <w:rPr>
          <w:sz w:val="25"/>
          <w:szCs w:val="25"/>
          <w:rtl/>
        </w:rPr>
        <w:t>ולשתות</w:t>
      </w:r>
      <w:r w:rsidRPr="00737709">
        <w:rPr>
          <w:sz w:val="25"/>
          <w:szCs w:val="25"/>
          <w:rtl/>
          <w:lang w:bidi="ar-SA"/>
        </w:rPr>
        <w:t xml:space="preserve"> </w:t>
      </w:r>
      <w:r w:rsidRPr="00737709">
        <w:rPr>
          <w:sz w:val="25"/>
          <w:szCs w:val="25"/>
          <w:rtl/>
        </w:rPr>
        <w:t xml:space="preserve">שם. ב) </w:t>
      </w:r>
      <w:r w:rsidRPr="00737709">
        <w:rPr>
          <w:b/>
          <w:bCs/>
          <w:sz w:val="25"/>
          <w:szCs w:val="25"/>
          <w:rtl/>
        </w:rPr>
        <w:t>להדליק</w:t>
      </w:r>
      <w:r w:rsidRPr="00737709">
        <w:rPr>
          <w:sz w:val="25"/>
          <w:szCs w:val="25"/>
          <w:rtl/>
        </w:rPr>
        <w:t xml:space="preserve"> נר ע״י נכרי מותר משום </w:t>
      </w:r>
      <w:r w:rsidRPr="00737709">
        <w:rPr>
          <w:sz w:val="25"/>
          <w:szCs w:val="25"/>
          <w:rtl/>
          <w:lang w:val="en-US"/>
        </w:rPr>
        <w:t>דאי</w:t>
      </w:r>
      <w:r w:rsidRPr="00737709">
        <w:rPr>
          <w:sz w:val="25"/>
          <w:szCs w:val="25"/>
          <w:rtl/>
          <w:lang w:val="en-US" w:bidi="ar-SA"/>
        </w:rPr>
        <w:t xml:space="preserve"> </w:t>
      </w:r>
      <w:r w:rsidRPr="00737709">
        <w:rPr>
          <w:sz w:val="25"/>
          <w:szCs w:val="25"/>
          <w:rtl/>
          <w:lang w:val="en-US"/>
        </w:rPr>
        <w:t>בעי</w:t>
      </w:r>
      <w:r w:rsidRPr="00737709">
        <w:rPr>
          <w:sz w:val="25"/>
          <w:szCs w:val="25"/>
          <w:rtl/>
          <w:lang w:val="en-US" w:bidi="ar-SA"/>
        </w:rPr>
        <w:t xml:space="preserve"> </w:t>
      </w:r>
      <w:r w:rsidRPr="00737709">
        <w:rPr>
          <w:sz w:val="25"/>
          <w:szCs w:val="25"/>
          <w:rtl/>
          <w:lang w:val="en-US"/>
        </w:rPr>
        <w:t>מייתו</w:t>
      </w:r>
      <w:r w:rsidRPr="00737709">
        <w:rPr>
          <w:sz w:val="25"/>
          <w:szCs w:val="25"/>
          <w:rtl/>
          <w:lang w:val="en-US" w:bidi="ar-SA"/>
        </w:rPr>
        <w:t xml:space="preserve"> </w:t>
      </w:r>
      <w:r w:rsidRPr="00737709">
        <w:rPr>
          <w:sz w:val="25"/>
          <w:szCs w:val="25"/>
          <w:rtl/>
          <w:lang w:val="en-US"/>
        </w:rPr>
        <w:t>הישראל בלא</w:t>
      </w:r>
      <w:r w:rsidRPr="00737709">
        <w:rPr>
          <w:sz w:val="25"/>
          <w:szCs w:val="25"/>
          <w:rtl/>
          <w:lang w:val="en-US" w:bidi="ar-SA"/>
        </w:rPr>
        <w:t xml:space="preserve"> </w:t>
      </w:r>
      <w:r w:rsidRPr="00737709">
        <w:rPr>
          <w:sz w:val="25"/>
          <w:szCs w:val="25"/>
          <w:rtl/>
          <w:lang w:val="en-US"/>
        </w:rPr>
        <w:t xml:space="preserve">נר. ג) </w:t>
      </w:r>
      <w:r w:rsidRPr="00737709">
        <w:rPr>
          <w:b/>
          <w:bCs/>
          <w:sz w:val="25"/>
          <w:szCs w:val="25"/>
          <w:rtl/>
          <w:lang w:val="en-US"/>
        </w:rPr>
        <w:t>טלטול</w:t>
      </w:r>
      <w:r w:rsidRPr="00737709">
        <w:rPr>
          <w:sz w:val="25"/>
          <w:szCs w:val="25"/>
          <w:rtl/>
          <w:lang w:val="en-US"/>
        </w:rPr>
        <w:t xml:space="preserve"> נר ע״י נכרי, מותר משום שהישראל יכול לטלטלו ע״י טלטול מן הצד. (בשני הראשונים פסק אדה"ז שאסורים, ובשלישי פסק שמותר).</w:t>
      </w:r>
    </w:p>
    <w:p w14:paraId="57DA4C97" w14:textId="77777777" w:rsidR="00A57FFA" w:rsidRPr="00737709" w:rsidRDefault="00A57FFA" w:rsidP="00B80A9E">
      <w:pPr>
        <w:pStyle w:val="a2"/>
        <w:rPr>
          <w:sz w:val="25"/>
          <w:szCs w:val="25"/>
          <w:rtl/>
        </w:rPr>
      </w:pPr>
      <w:r w:rsidRPr="00737709">
        <w:rPr>
          <w:sz w:val="25"/>
          <w:szCs w:val="25"/>
          <w:rtl/>
        </w:rPr>
        <w:t xml:space="preserve">ואדה"ז ממשיך וזלה"ק "אבל לפי דעת הרא"ש וסיעתו (והטור והשו״ע בתוכם), שחלקו על ר"ת בהיתר זה (של) ״דאי בעי״ (ואסרו) אפילו בדיעבד, גבי "מילא מים" ו"ליקט עשבים", יש לפקפק גם בהיתר הראשון (דהיינו טלטול הנר ע״י נכרי). אף על פי שיש לחלק ביניהם כמ"ש לקמן, </w:t>
      </w:r>
      <w:r w:rsidRPr="00737709">
        <w:rPr>
          <w:b/>
          <w:bCs/>
          <w:sz w:val="25"/>
          <w:szCs w:val="25"/>
          <w:rtl/>
        </w:rPr>
        <w:t>מ"מ מנא לן להמציא היתר חדש וחילוקים חדשים שאין להם רמז וסמך כלל בתלמוד"</w:t>
      </w:r>
      <w:r w:rsidRPr="00737709">
        <w:rPr>
          <w:sz w:val="25"/>
          <w:szCs w:val="25"/>
          <w:rtl/>
        </w:rPr>
        <w:t>.</w:t>
      </w:r>
    </w:p>
    <w:p w14:paraId="6CB933FD" w14:textId="77777777" w:rsidR="00A57FFA" w:rsidRPr="00737709" w:rsidRDefault="00A57FFA" w:rsidP="00B80A9E">
      <w:pPr>
        <w:pStyle w:val="a2"/>
        <w:rPr>
          <w:sz w:val="25"/>
          <w:szCs w:val="25"/>
          <w:rtl/>
        </w:rPr>
      </w:pPr>
      <w:r w:rsidRPr="00737709">
        <w:rPr>
          <w:sz w:val="25"/>
          <w:szCs w:val="25"/>
          <w:rtl/>
        </w:rPr>
        <w:t xml:space="preserve">ואחר כך מבאר למה פסק בטלטול הנר, להיתר כר״ת אם </w:t>
      </w:r>
      <w:r w:rsidRPr="00737709">
        <w:rPr>
          <w:b/>
          <w:bCs/>
          <w:sz w:val="25"/>
          <w:szCs w:val="25"/>
          <w:rtl/>
        </w:rPr>
        <w:t>כנראה</w:t>
      </w:r>
      <w:r w:rsidRPr="00737709">
        <w:rPr>
          <w:sz w:val="25"/>
          <w:szCs w:val="25"/>
          <w:rtl/>
        </w:rPr>
        <w:t xml:space="preserve"> הרא״ש אוסר? ותירץ דכיון שלא מצינו להרא"ש וסיעתו שיחלקו </w:t>
      </w:r>
      <w:r w:rsidRPr="00737709">
        <w:rPr>
          <w:b/>
          <w:bCs/>
          <w:sz w:val="25"/>
          <w:szCs w:val="25"/>
          <w:rtl/>
        </w:rPr>
        <w:t>בפירוש</w:t>
      </w:r>
      <w:r w:rsidRPr="00737709">
        <w:rPr>
          <w:sz w:val="25"/>
          <w:szCs w:val="25"/>
          <w:rtl/>
        </w:rPr>
        <w:t xml:space="preserve"> גם בטלטול הנר, יש לנו לסמוך על דעת ר"ת ולהתירו.</w:t>
      </w:r>
    </w:p>
    <w:p w14:paraId="180C69C6" w14:textId="77777777" w:rsidR="00A57FFA" w:rsidRPr="00737709" w:rsidRDefault="00A57FFA" w:rsidP="00B80A9E">
      <w:pPr>
        <w:pStyle w:val="a2"/>
        <w:rPr>
          <w:sz w:val="25"/>
          <w:szCs w:val="25"/>
          <w:rtl/>
        </w:rPr>
      </w:pPr>
      <w:r w:rsidRPr="00737709">
        <w:rPr>
          <w:sz w:val="25"/>
          <w:szCs w:val="25"/>
          <w:rtl/>
        </w:rPr>
        <w:t xml:space="preserve">ומקשה על עצמו, אם כן (שראינו פוסק ראשון המתיר בעובדא להיתר על פי שיטת ר"ת) למה ״לא העתקתי בסי' שז מ"ש הט"ז (סק"ד) שם לדעת ראבי"ה </w:t>
      </w:r>
      <w:r w:rsidRPr="00737709">
        <w:rPr>
          <w:sz w:val="25"/>
          <w:szCs w:val="25"/>
          <w:rtl/>
        </w:rPr>
        <w:lastRenderedPageBreak/>
        <w:t>שבהגהות מרדכי, אף על גב דהכא מקילינן בכה"ג"?</w:t>
      </w:r>
    </w:p>
    <w:p w14:paraId="2F4283F5" w14:textId="77777777" w:rsidR="00A57FFA" w:rsidRPr="00737709" w:rsidRDefault="00A57FFA" w:rsidP="00B80A9E">
      <w:pPr>
        <w:pStyle w:val="a2"/>
        <w:rPr>
          <w:sz w:val="25"/>
          <w:szCs w:val="25"/>
          <w:rtl/>
        </w:rPr>
      </w:pPr>
      <w:r w:rsidRPr="00737709">
        <w:rPr>
          <w:sz w:val="25"/>
          <w:szCs w:val="25"/>
          <w:rtl/>
        </w:rPr>
        <w:t>[ז"ל הט"ז שם, "כתב ב״י בשם הגמ"ר וז"ל "כתב עוד שם בשם ראבי"ה דאמירה לעכו"ם בדאורייתא נמי לא אסירה אלא בדבר שא״א למצוא תקנה ע״י ישראל לעשותו כגון להחם חמין אבל אם אפשר לעשותו כגון ברשות הרבים דיכול להביא ע"י מחיצות בני אדם שריא אמירה לעכו"ם"].</w:t>
      </w:r>
    </w:p>
    <w:p w14:paraId="25CD1C3B" w14:textId="77777777" w:rsidR="00A57FFA" w:rsidRPr="00737709" w:rsidRDefault="00A57FFA" w:rsidP="00B80A9E">
      <w:pPr>
        <w:pStyle w:val="a2"/>
        <w:rPr>
          <w:sz w:val="25"/>
          <w:szCs w:val="25"/>
          <w:rtl/>
        </w:rPr>
      </w:pPr>
      <w:r w:rsidRPr="00737709">
        <w:rPr>
          <w:sz w:val="25"/>
          <w:szCs w:val="25"/>
          <w:rtl/>
        </w:rPr>
        <w:t>ומתרץ שני תירוצים א) שאינו בידו של הישראל לעשות המחיצה. ב) ״ועוד י"ל דשאני הכא שאינו אומר לו אלא לטלטל שהוא דרבנן״.</w:t>
      </w:r>
    </w:p>
    <w:p w14:paraId="48C0CF30" w14:textId="0699D5D6" w:rsidR="00A57FFA" w:rsidRPr="00737709" w:rsidRDefault="00A57FFA" w:rsidP="00B80A9E">
      <w:pPr>
        <w:pStyle w:val="a2"/>
        <w:rPr>
          <w:sz w:val="25"/>
          <w:szCs w:val="25"/>
          <w:rtl/>
        </w:rPr>
      </w:pPr>
      <w:r w:rsidRPr="00737709">
        <w:rPr>
          <w:sz w:val="25"/>
          <w:szCs w:val="25"/>
          <w:rtl/>
        </w:rPr>
        <w:t>ומביא ב׳ ראיות למה לא רצה לפסוק כר״ת באיסור דאורייתא: א) ״וכן משמע מסתימת הפוסקים בסי' שכ"ה שלא חלקו בין יש לו בני אדם לאין לו ע"ש במג"א סוף ס"ק כו״.</w:t>
      </w:r>
      <w:r w:rsidR="00737709">
        <w:rPr>
          <w:sz w:val="25"/>
          <w:szCs w:val="25"/>
          <w:rtl/>
        </w:rPr>
        <w:t xml:space="preserve"> </w:t>
      </w:r>
      <w:r w:rsidRPr="00737709">
        <w:rPr>
          <w:sz w:val="25"/>
          <w:szCs w:val="25"/>
          <w:rtl/>
        </w:rPr>
        <w:t xml:space="preserve">כלומר שלא חלקו ואמרו שאם יש לו הרבה בני אדם לעשות מהם מחיצה שמותר לומר לגוי לטלטל לנו ברשות הרבים. דהיינו אעפ״י </w:t>
      </w:r>
      <w:r w:rsidRPr="00737709">
        <w:rPr>
          <w:b/>
          <w:bCs/>
          <w:sz w:val="25"/>
          <w:szCs w:val="25"/>
          <w:rtl/>
        </w:rPr>
        <w:t>שיש בידו</w:t>
      </w:r>
      <w:r w:rsidRPr="00737709">
        <w:rPr>
          <w:sz w:val="25"/>
          <w:szCs w:val="25"/>
          <w:rtl/>
        </w:rPr>
        <w:t xml:space="preserve"> לעשות מחיצה של בנ״א מ"מ אסור. ב) ״וכן משמע ממ"ש רמ"א בסי' שס"ב ס"ז שלא הזכיר תקנה ע"י נכרי, אף דהתם מיירי שיש לו בני אדם ע"ש במ"א״. </w:t>
      </w:r>
    </w:p>
    <w:p w14:paraId="27D9306B" w14:textId="77777777" w:rsidR="00A57FFA" w:rsidRPr="00737709" w:rsidRDefault="00A57FFA" w:rsidP="00B80A9E">
      <w:pPr>
        <w:pStyle w:val="a2"/>
        <w:rPr>
          <w:sz w:val="25"/>
          <w:szCs w:val="25"/>
          <w:rtl/>
          <w:lang w:val="en-US"/>
        </w:rPr>
      </w:pPr>
      <w:r w:rsidRPr="00737709">
        <w:rPr>
          <w:sz w:val="25"/>
          <w:szCs w:val="25"/>
          <w:rtl/>
          <w:lang w:val="en-US"/>
        </w:rPr>
        <w:t>ויש לשאול כשאומר לגוי</w:t>
      </w:r>
      <w:r w:rsidRPr="00737709">
        <w:rPr>
          <w:sz w:val="25"/>
          <w:szCs w:val="25"/>
          <w:rtl/>
          <w:lang w:bidi="ar-SA"/>
        </w:rPr>
        <w:t xml:space="preserve"> </w:t>
      </w:r>
      <w:r w:rsidRPr="00737709">
        <w:rPr>
          <w:sz w:val="25"/>
          <w:szCs w:val="25"/>
          <w:rtl/>
        </w:rPr>
        <w:t>לשטוף</w:t>
      </w:r>
      <w:r w:rsidRPr="00737709">
        <w:rPr>
          <w:sz w:val="25"/>
          <w:szCs w:val="25"/>
          <w:rtl/>
          <w:lang w:bidi="ar-SA"/>
        </w:rPr>
        <w:t xml:space="preserve"> </w:t>
      </w:r>
      <w:r w:rsidRPr="00737709">
        <w:rPr>
          <w:sz w:val="25"/>
          <w:szCs w:val="25"/>
          <w:rtl/>
        </w:rPr>
        <w:t>כלים (דבר המותר לישראל) והנכרי</w:t>
      </w:r>
      <w:r w:rsidRPr="00737709">
        <w:rPr>
          <w:sz w:val="25"/>
          <w:szCs w:val="25"/>
          <w:rtl/>
          <w:lang w:bidi="ar-SA"/>
        </w:rPr>
        <w:t xml:space="preserve"> </w:t>
      </w:r>
      <w:r w:rsidRPr="00737709">
        <w:rPr>
          <w:sz w:val="25"/>
          <w:szCs w:val="25"/>
          <w:rtl/>
        </w:rPr>
        <w:t>עושה</w:t>
      </w:r>
      <w:r w:rsidRPr="00737709">
        <w:rPr>
          <w:sz w:val="25"/>
          <w:szCs w:val="25"/>
          <w:rtl/>
          <w:lang w:bidi="ar-SA"/>
        </w:rPr>
        <w:t xml:space="preserve"> </w:t>
      </w:r>
      <w:r w:rsidRPr="00737709">
        <w:rPr>
          <w:sz w:val="25"/>
          <w:szCs w:val="25"/>
          <w:rtl/>
        </w:rPr>
        <w:t>מלאכתו</w:t>
      </w:r>
      <w:r w:rsidRPr="00737709">
        <w:rPr>
          <w:sz w:val="25"/>
          <w:szCs w:val="25"/>
          <w:rtl/>
          <w:lang w:bidi="ar-SA"/>
        </w:rPr>
        <w:t xml:space="preserve"> </w:t>
      </w:r>
      <w:r w:rsidRPr="00737709">
        <w:rPr>
          <w:sz w:val="25"/>
          <w:szCs w:val="25"/>
          <w:rtl/>
        </w:rPr>
        <w:t>ע</w:t>
      </w:r>
      <w:r w:rsidRPr="00737709">
        <w:rPr>
          <w:sz w:val="25"/>
          <w:szCs w:val="25"/>
          <w:rtl/>
          <w:lang w:bidi="ar-SA"/>
        </w:rPr>
        <w:t>"</w:t>
      </w:r>
      <w:r w:rsidRPr="00737709">
        <w:rPr>
          <w:sz w:val="25"/>
          <w:szCs w:val="25"/>
          <w:rtl/>
        </w:rPr>
        <w:t>י</w:t>
      </w:r>
      <w:r w:rsidRPr="00737709">
        <w:rPr>
          <w:sz w:val="25"/>
          <w:szCs w:val="25"/>
          <w:rtl/>
          <w:lang w:bidi="ar-SA"/>
        </w:rPr>
        <w:t xml:space="preserve"> </w:t>
      </w:r>
      <w:r w:rsidRPr="00737709">
        <w:rPr>
          <w:sz w:val="25"/>
          <w:szCs w:val="25"/>
          <w:rtl/>
        </w:rPr>
        <w:t xml:space="preserve">מכונה (דסבירא לן חשמל איסור דאורייתא הוא), האיך מצינו בדברי קדשו בקו״א שמותר לאחר שכתב א) </w:t>
      </w:r>
      <w:r w:rsidRPr="00737709">
        <w:rPr>
          <w:b/>
          <w:bCs/>
          <w:sz w:val="25"/>
          <w:szCs w:val="25"/>
          <w:rtl/>
          <w:lang w:val="en-US"/>
        </w:rPr>
        <w:t>מ"מ מנא לן להמציא היתר חדש וחילוקים חדשים שאין להם רמז וסמך כלל בתלמוד</w:t>
      </w:r>
      <w:r w:rsidRPr="00737709">
        <w:rPr>
          <w:sz w:val="25"/>
          <w:szCs w:val="25"/>
          <w:rtl/>
          <w:lang w:val="en-US"/>
        </w:rPr>
        <w:t>. ב) ״ועוד י"ל דשאני הכא שאינו אומר לו אלא לטלטל שהוא דרבנן״?</w:t>
      </w:r>
    </w:p>
    <w:p w14:paraId="52233364" w14:textId="77777777" w:rsidR="00A57FFA" w:rsidRPr="00737709" w:rsidRDefault="00A57FFA" w:rsidP="00B80A9E">
      <w:pPr>
        <w:pStyle w:val="a2"/>
        <w:rPr>
          <w:sz w:val="25"/>
          <w:szCs w:val="25"/>
          <w:rtl/>
        </w:rPr>
      </w:pPr>
      <w:r w:rsidRPr="00737709">
        <w:rPr>
          <w:sz w:val="25"/>
          <w:szCs w:val="25"/>
          <w:rtl/>
        </w:rPr>
        <w:t>ומה שכתבתי "נראה</w:t>
      </w:r>
      <w:r w:rsidRPr="00737709">
        <w:rPr>
          <w:sz w:val="25"/>
          <w:szCs w:val="25"/>
          <w:rtl/>
          <w:lang w:bidi="ar-SA"/>
        </w:rPr>
        <w:t xml:space="preserve"> </w:t>
      </w:r>
      <w:r w:rsidRPr="00737709">
        <w:rPr>
          <w:sz w:val="25"/>
          <w:szCs w:val="25"/>
          <w:rtl/>
        </w:rPr>
        <w:t>שזה</w:t>
      </w:r>
      <w:r w:rsidRPr="00737709">
        <w:rPr>
          <w:sz w:val="25"/>
          <w:szCs w:val="25"/>
          <w:rtl/>
          <w:lang w:bidi="ar-SA"/>
        </w:rPr>
        <w:t xml:space="preserve"> </w:t>
      </w:r>
      <w:r w:rsidRPr="00737709">
        <w:rPr>
          <w:sz w:val="25"/>
          <w:szCs w:val="25"/>
          <w:rtl/>
        </w:rPr>
        <w:t>רק</w:t>
      </w:r>
      <w:r w:rsidRPr="00737709">
        <w:rPr>
          <w:sz w:val="25"/>
          <w:szCs w:val="25"/>
          <w:rtl/>
          <w:lang w:bidi="ar-SA"/>
        </w:rPr>
        <w:t xml:space="preserve"> </w:t>
      </w:r>
      <w:r w:rsidRPr="00737709">
        <w:rPr>
          <w:sz w:val="25"/>
          <w:szCs w:val="25"/>
          <w:rtl/>
        </w:rPr>
        <w:t>בדיני</w:t>
      </w:r>
      <w:r w:rsidRPr="00737709">
        <w:rPr>
          <w:sz w:val="25"/>
          <w:szCs w:val="25"/>
          <w:rtl/>
          <w:lang w:bidi="ar-SA"/>
        </w:rPr>
        <w:t xml:space="preserve"> </w:t>
      </w:r>
      <w:r w:rsidRPr="00737709">
        <w:rPr>
          <w:sz w:val="25"/>
          <w:szCs w:val="25"/>
          <w:rtl/>
        </w:rPr>
        <w:t>מוקצה</w:t>
      </w:r>
      <w:r w:rsidRPr="00737709">
        <w:rPr>
          <w:sz w:val="25"/>
          <w:szCs w:val="25"/>
          <w:rtl/>
          <w:lang w:bidi="ar-SA"/>
        </w:rPr>
        <w:t xml:space="preserve"> </w:t>
      </w:r>
      <w:r w:rsidRPr="00737709">
        <w:rPr>
          <w:sz w:val="25"/>
          <w:szCs w:val="25"/>
          <w:rtl/>
        </w:rPr>
        <w:t>שיש</w:t>
      </w:r>
      <w:r w:rsidRPr="00737709">
        <w:rPr>
          <w:sz w:val="25"/>
          <w:szCs w:val="25"/>
          <w:rtl/>
          <w:lang w:bidi="ar-SA"/>
        </w:rPr>
        <w:t xml:space="preserve"> </w:t>
      </w:r>
      <w:r w:rsidRPr="00737709">
        <w:rPr>
          <w:sz w:val="25"/>
          <w:szCs w:val="25"/>
          <w:rtl/>
        </w:rPr>
        <w:t>היתר</w:t>
      </w:r>
      <w:r w:rsidRPr="00737709">
        <w:rPr>
          <w:sz w:val="25"/>
          <w:szCs w:val="25"/>
          <w:rtl/>
          <w:lang w:bidi="ar-SA"/>
        </w:rPr>
        <w:t xml:space="preserve"> </w:t>
      </w:r>
      <w:r w:rsidRPr="00737709">
        <w:rPr>
          <w:sz w:val="25"/>
          <w:szCs w:val="25"/>
          <w:rtl/>
        </w:rPr>
        <w:t>לישראל</w:t>
      </w:r>
      <w:r w:rsidRPr="00737709">
        <w:rPr>
          <w:sz w:val="25"/>
          <w:szCs w:val="25"/>
          <w:rtl/>
          <w:lang w:bidi="ar-SA"/>
        </w:rPr>
        <w:t xml:space="preserve"> </w:t>
      </w:r>
      <w:r w:rsidRPr="00737709">
        <w:rPr>
          <w:sz w:val="25"/>
          <w:szCs w:val="25"/>
          <w:rtl/>
        </w:rPr>
        <w:t>מן</w:t>
      </w:r>
      <w:r w:rsidRPr="00737709">
        <w:rPr>
          <w:sz w:val="25"/>
          <w:szCs w:val="25"/>
          <w:rtl/>
          <w:lang w:bidi="ar-SA"/>
        </w:rPr>
        <w:t xml:space="preserve"> </w:t>
      </w:r>
      <w:r w:rsidRPr="00737709">
        <w:rPr>
          <w:sz w:val="25"/>
          <w:szCs w:val="25"/>
          <w:rtl/>
        </w:rPr>
        <w:t>הצד</w:t>
      </w:r>
      <w:r w:rsidRPr="00737709">
        <w:rPr>
          <w:sz w:val="25"/>
          <w:szCs w:val="25"/>
          <w:rtl/>
          <w:lang w:bidi="ar-SA"/>
        </w:rPr>
        <w:t xml:space="preserve"> </w:t>
      </w:r>
      <w:r w:rsidRPr="00737709">
        <w:rPr>
          <w:sz w:val="25"/>
          <w:szCs w:val="25"/>
          <w:rtl/>
        </w:rPr>
        <w:t>אבל</w:t>
      </w:r>
      <w:r w:rsidRPr="00737709">
        <w:rPr>
          <w:sz w:val="25"/>
          <w:szCs w:val="25"/>
          <w:rtl/>
          <w:lang w:bidi="ar-SA"/>
        </w:rPr>
        <w:t xml:space="preserve"> </w:t>
      </w:r>
      <w:r w:rsidRPr="00737709">
        <w:rPr>
          <w:sz w:val="25"/>
          <w:szCs w:val="25"/>
          <w:rtl/>
        </w:rPr>
        <w:t>בשבות</w:t>
      </w:r>
      <w:r w:rsidRPr="00737709">
        <w:rPr>
          <w:sz w:val="25"/>
          <w:szCs w:val="25"/>
          <w:rtl/>
          <w:lang w:bidi="ar-SA"/>
        </w:rPr>
        <w:t xml:space="preserve"> </w:t>
      </w:r>
      <w:r w:rsidRPr="00737709">
        <w:rPr>
          <w:sz w:val="25"/>
          <w:szCs w:val="25"/>
          <w:rtl/>
        </w:rPr>
        <w:t>גמור</w:t>
      </w:r>
      <w:r w:rsidRPr="00737709">
        <w:rPr>
          <w:sz w:val="25"/>
          <w:szCs w:val="25"/>
          <w:rtl/>
          <w:lang w:bidi="ar-SA"/>
        </w:rPr>
        <w:t xml:space="preserve"> (</w:t>
      </w:r>
      <w:r w:rsidRPr="00737709">
        <w:rPr>
          <w:sz w:val="25"/>
          <w:szCs w:val="25"/>
          <w:rtl/>
        </w:rPr>
        <w:t>ועאכו</w:t>
      </w:r>
      <w:r w:rsidRPr="00737709">
        <w:rPr>
          <w:sz w:val="25"/>
          <w:szCs w:val="25"/>
          <w:rtl/>
          <w:lang w:bidi="ar-SA"/>
        </w:rPr>
        <w:t>"</w:t>
      </w:r>
      <w:r w:rsidRPr="00737709">
        <w:rPr>
          <w:sz w:val="25"/>
          <w:szCs w:val="25"/>
          <w:rtl/>
        </w:rPr>
        <w:t>כ</w:t>
      </w:r>
      <w:r w:rsidRPr="00737709">
        <w:rPr>
          <w:sz w:val="25"/>
          <w:szCs w:val="25"/>
          <w:rtl/>
          <w:lang w:bidi="ar-SA"/>
        </w:rPr>
        <w:t xml:space="preserve"> </w:t>
      </w:r>
      <w:r w:rsidRPr="00737709">
        <w:rPr>
          <w:sz w:val="25"/>
          <w:szCs w:val="25"/>
          <w:rtl/>
        </w:rPr>
        <w:t>באיסור</w:t>
      </w:r>
      <w:r w:rsidRPr="00737709">
        <w:rPr>
          <w:sz w:val="25"/>
          <w:szCs w:val="25"/>
          <w:rtl/>
          <w:lang w:bidi="ar-SA"/>
        </w:rPr>
        <w:t xml:space="preserve"> </w:t>
      </w:r>
      <w:r w:rsidRPr="00737709">
        <w:rPr>
          <w:sz w:val="25"/>
          <w:szCs w:val="25"/>
          <w:rtl/>
        </w:rPr>
        <w:t>דאורייתא</w:t>
      </w:r>
      <w:r w:rsidRPr="00737709">
        <w:rPr>
          <w:sz w:val="25"/>
          <w:szCs w:val="25"/>
          <w:rtl/>
          <w:lang w:bidi="ar-SA"/>
        </w:rPr>
        <w:t xml:space="preserve">) </w:t>
      </w:r>
      <w:r w:rsidRPr="00737709">
        <w:rPr>
          <w:sz w:val="25"/>
          <w:szCs w:val="25"/>
          <w:rtl/>
        </w:rPr>
        <w:t>אסור" אעפ"י שנראה שאדה"ז מחלק כאן רק בין דאורייתא לדרבנן היינו משום שכתב בסי' שכה סט״ז (הנ״ל) ״ומכל מקום אין להקל אלא בשכר וכיוצא בו מהדברים הצריכים בשבת צורך גמור שאי אפשר להיות בלעדם אלא בדוחק קצת״, דהיינו אעפ״י שמדובר בהוצאה בכרמלית (שהוא איסור דרבנן) לא רצה להתיר אלא רק בדברים הצריכים וכו׳. ובדברי הרמ״א שם ״אעפ״י שיש להחמיר…״</w:t>
      </w:r>
    </w:p>
    <w:p w14:paraId="2B7757D9" w14:textId="77777777" w:rsidR="00A57FFA" w:rsidRPr="00737709" w:rsidRDefault="00A57FFA" w:rsidP="00B80A9E">
      <w:pPr>
        <w:pStyle w:val="a2"/>
        <w:rPr>
          <w:sz w:val="25"/>
          <w:szCs w:val="25"/>
          <w:rtl/>
        </w:rPr>
      </w:pPr>
      <w:r w:rsidRPr="00737709">
        <w:rPr>
          <w:sz w:val="25"/>
          <w:szCs w:val="25"/>
          <w:rtl/>
        </w:rPr>
        <w:t>ובר מן דין האיך מותר להניח לגוי לשטוף</w:t>
      </w:r>
      <w:r w:rsidRPr="00737709">
        <w:rPr>
          <w:sz w:val="25"/>
          <w:szCs w:val="25"/>
          <w:rtl/>
          <w:lang w:bidi="ar-SA"/>
        </w:rPr>
        <w:t xml:space="preserve"> </w:t>
      </w:r>
      <w:r w:rsidRPr="00737709">
        <w:rPr>
          <w:sz w:val="25"/>
          <w:szCs w:val="25"/>
          <w:rtl/>
        </w:rPr>
        <w:t>ע</w:t>
      </w:r>
      <w:r w:rsidRPr="00737709">
        <w:rPr>
          <w:sz w:val="25"/>
          <w:szCs w:val="25"/>
          <w:rtl/>
          <w:lang w:bidi="ar-SA"/>
        </w:rPr>
        <w:t>"</w:t>
      </w:r>
      <w:r w:rsidRPr="00737709">
        <w:rPr>
          <w:sz w:val="25"/>
          <w:szCs w:val="25"/>
          <w:rtl/>
        </w:rPr>
        <w:t>י</w:t>
      </w:r>
      <w:r w:rsidRPr="00737709">
        <w:rPr>
          <w:sz w:val="25"/>
          <w:szCs w:val="25"/>
          <w:rtl/>
          <w:lang w:bidi="ar-SA"/>
        </w:rPr>
        <w:t xml:space="preserve"> </w:t>
      </w:r>
      <w:r w:rsidRPr="00737709">
        <w:rPr>
          <w:sz w:val="25"/>
          <w:szCs w:val="25"/>
          <w:rtl/>
        </w:rPr>
        <w:t xml:space="preserve">מכונה הא כתב כ"ק בסי' רנב, ה "במה דברים אמורים כשהנכרי עושה בשבת בביתו או בבית אחר שאינו רשות ישראל שאז אין הדבר ניכר שהיא מלאכת ישראל </w:t>
      </w:r>
      <w:r w:rsidRPr="00737709">
        <w:rPr>
          <w:b/>
          <w:bCs/>
          <w:sz w:val="25"/>
          <w:szCs w:val="25"/>
          <w:rtl/>
        </w:rPr>
        <w:t>אבל אסור להניחו לעשות ברשות ישראל</w:t>
      </w:r>
      <w:r w:rsidRPr="00737709">
        <w:rPr>
          <w:sz w:val="25"/>
          <w:szCs w:val="25"/>
          <w:rtl/>
        </w:rPr>
        <w:t xml:space="preserve"> לפי שכשעושה ברשות ישראל ניכר הדבר שהיא מלאכת הישראל ושמא יחשדוהו שנתן לו בשבת או יחשדוהו שהנכרי הוא שכיר יום אצלו ולא קבלן כמו </w:t>
      </w:r>
      <w:r w:rsidRPr="00737709">
        <w:rPr>
          <w:sz w:val="25"/>
          <w:szCs w:val="25"/>
          <w:rtl/>
        </w:rPr>
        <w:lastRenderedPageBreak/>
        <w:t>שנתבאר בסימן רמד". ובקו"א שם סק"ה מבאר למה בנר (שהדליק המשרתת לצרכה) מותר ובשאר מלאכה אסורה – משום שבנר גופה של הנכרית נהנה ממלאכתה מיד, וניכר הדבר שעושה בשביל עצמה.</w:t>
      </w:r>
    </w:p>
    <w:p w14:paraId="1C71F57A" w14:textId="0A4ED582" w:rsidR="00A57FFA" w:rsidRPr="00737709" w:rsidRDefault="00A57FFA" w:rsidP="00B80A9E">
      <w:pPr>
        <w:pStyle w:val="a2"/>
        <w:rPr>
          <w:sz w:val="25"/>
          <w:szCs w:val="25"/>
          <w:rtl/>
        </w:rPr>
      </w:pPr>
      <w:r w:rsidRPr="00737709">
        <w:rPr>
          <w:rFonts w:hint="cs"/>
          <w:b/>
          <w:bCs/>
          <w:sz w:val="25"/>
          <w:szCs w:val="25"/>
          <w:rtl/>
          <w:lang w:val="en-US"/>
        </w:rPr>
        <w:t>ב</w:t>
      </w:r>
      <w:r w:rsidRPr="00737709">
        <w:rPr>
          <w:rFonts w:hint="cs"/>
          <w:b/>
          <w:bCs/>
          <w:sz w:val="25"/>
          <w:szCs w:val="25"/>
          <w:rtl/>
        </w:rPr>
        <w:t>.</w:t>
      </w:r>
      <w:r w:rsidRPr="00737709">
        <w:rPr>
          <w:sz w:val="25"/>
          <w:szCs w:val="25"/>
          <w:rtl/>
        </w:rPr>
        <w:t xml:space="preserve"> בכלל ו' כתבתי אודות נכרי העושה מלאכה להנאת עצמו, והבאתי דוגמא: החדר חשוך, והישראל מזמין את הנכרי לתוכו ומכבדו בכוס שתי'. ואז הגוי 'תופס' שהמקום חשוך, והוא מדליק האור כביכול לצורך עצמו. </w:t>
      </w:r>
    </w:p>
    <w:p w14:paraId="5AE31466" w14:textId="77777777" w:rsidR="00A57FFA" w:rsidRPr="00737709" w:rsidRDefault="00A57FFA" w:rsidP="00B80A9E">
      <w:pPr>
        <w:pStyle w:val="a2"/>
        <w:rPr>
          <w:sz w:val="25"/>
          <w:szCs w:val="25"/>
          <w:rtl/>
        </w:rPr>
      </w:pPr>
      <w:r w:rsidRPr="00737709">
        <w:rPr>
          <w:sz w:val="25"/>
          <w:szCs w:val="25"/>
          <w:rtl/>
        </w:rPr>
        <w:t xml:space="preserve">והקשה הרמ"צ משוע"ר סי' רעו סי"א אודות ישראל ההולך בליל שבת בחושך, ומשרתו הנכרי מלווה אותו. הנכרי מדליק לעצמו נר בכדי שלא ייכשל בדרכו. שזה אסור "כיון שעיקר ההליכה היא לצורך ישראל ובשבילו". </w:t>
      </w:r>
    </w:p>
    <w:p w14:paraId="5492670B" w14:textId="77777777" w:rsidR="00A57FFA" w:rsidRPr="00737709" w:rsidRDefault="00A57FFA" w:rsidP="00B80A9E">
      <w:pPr>
        <w:pStyle w:val="a2"/>
        <w:rPr>
          <w:sz w:val="25"/>
          <w:szCs w:val="25"/>
        </w:rPr>
      </w:pPr>
      <w:r w:rsidRPr="00737709">
        <w:rPr>
          <w:sz w:val="25"/>
          <w:szCs w:val="25"/>
          <w:rtl/>
        </w:rPr>
        <w:t xml:space="preserve">אבל במחכ"ת אין נדו"ד דומה לשם כלל! דשם רוצה הישראל לילך בדרך, שלצורך כך לוקח את הנכרי ללוותו, ולצורך כך מדליק הנכרי את הנר. יוצא שהדלקה זו היא לצורך הישראל. אבל בנדו"ד הוא הרי מזמין את הנכרי לחדר חשוך בבית הישראל. ובכדי שהנכרי יוכל לשתות כוסו ברוגע ובהנאה, הרי הוא מדליק את האור בחדר </w:t>
      </w:r>
      <w:r w:rsidRPr="00737709">
        <w:rPr>
          <w:b/>
          <w:bCs/>
          <w:sz w:val="25"/>
          <w:szCs w:val="25"/>
          <w:rtl/>
        </w:rPr>
        <w:t>להנאתו</w:t>
      </w:r>
      <w:r w:rsidRPr="00737709">
        <w:rPr>
          <w:sz w:val="25"/>
          <w:szCs w:val="25"/>
          <w:rtl/>
        </w:rPr>
        <w:t>. ורק שאח"כ נשאר האור דלוק, והישראל נהנה מכך". עכ"ל.</w:t>
      </w:r>
    </w:p>
    <w:p w14:paraId="0F87F09C" w14:textId="52BB39D4" w:rsidR="00A57FFA" w:rsidRPr="00737709" w:rsidRDefault="00A57FFA" w:rsidP="00B80A9E">
      <w:pPr>
        <w:pStyle w:val="a2"/>
        <w:rPr>
          <w:sz w:val="25"/>
          <w:szCs w:val="25"/>
          <w:rtl/>
        </w:rPr>
      </w:pPr>
      <w:r w:rsidRPr="00737709">
        <w:rPr>
          <w:sz w:val="25"/>
          <w:szCs w:val="25"/>
          <w:rtl/>
          <w:lang w:val="en-US"/>
        </w:rPr>
        <w:t>והנה שאלתי היתה</w:t>
      </w:r>
      <w:r w:rsidRPr="00737709">
        <w:rPr>
          <w:sz w:val="25"/>
          <w:szCs w:val="25"/>
          <w:rtl/>
        </w:rPr>
        <w:t>, דמאי שנא זה ממ</w:t>
      </w:r>
      <w:r w:rsidRPr="00737709">
        <w:rPr>
          <w:sz w:val="25"/>
          <w:szCs w:val="25"/>
          <w:rtl/>
          <w:lang w:bidi="ar-SA"/>
        </w:rPr>
        <w:t>"</w:t>
      </w:r>
      <w:r w:rsidRPr="00737709">
        <w:rPr>
          <w:sz w:val="25"/>
          <w:szCs w:val="25"/>
          <w:rtl/>
        </w:rPr>
        <w:t>ש רבינו בסימן רעו</w:t>
      </w:r>
      <w:r w:rsidRPr="00737709">
        <w:rPr>
          <w:sz w:val="25"/>
          <w:szCs w:val="25"/>
          <w:rtl/>
          <w:lang w:bidi="ar-SA"/>
        </w:rPr>
        <w:t>,</w:t>
      </w:r>
      <w:r w:rsidRPr="00737709">
        <w:rPr>
          <w:sz w:val="25"/>
          <w:szCs w:val="25"/>
          <w:rtl/>
        </w:rPr>
        <w:t xml:space="preserve">יא "אם אומר אדם לעבדו ולשפחתו לילך עמו לחוץ בלילה ומדליקים הנר מעצמן </w:t>
      </w:r>
      <w:r w:rsidRPr="00737709">
        <w:rPr>
          <w:b/>
          <w:bCs/>
          <w:sz w:val="25"/>
          <w:szCs w:val="25"/>
          <w:rtl/>
        </w:rPr>
        <w:t>אף על פי שגם הם צריכין לנר זה ומתכוונים לצורך עצמן בלבד</w:t>
      </w:r>
      <w:r w:rsidRPr="00737709">
        <w:rPr>
          <w:sz w:val="25"/>
          <w:szCs w:val="25"/>
          <w:rtl/>
        </w:rPr>
        <w:t xml:space="preserve"> אין זה נקרא לצורך נכרי </w:t>
      </w:r>
      <w:r w:rsidRPr="00737709">
        <w:rPr>
          <w:b/>
          <w:bCs/>
          <w:sz w:val="25"/>
          <w:szCs w:val="25"/>
          <w:rtl/>
        </w:rPr>
        <w:t>כיון שעיקר ההליכה היא לצורך הישראל ובשבילו</w:t>
      </w:r>
      <w:r w:rsidRPr="00737709">
        <w:rPr>
          <w:sz w:val="25"/>
          <w:szCs w:val="25"/>
          <w:rtl/>
        </w:rPr>
        <w:t xml:space="preserve"> ולפיכך </w:t>
      </w:r>
      <w:r w:rsidRPr="00737709">
        <w:rPr>
          <w:sz w:val="25"/>
          <w:szCs w:val="25"/>
          <w:rtl/>
          <w:lang w:bidi="ar-SA"/>
        </w:rPr>
        <w:t>(</w:t>
      </w:r>
      <w:r w:rsidRPr="00737709">
        <w:rPr>
          <w:sz w:val="25"/>
          <w:szCs w:val="25"/>
          <w:rtl/>
        </w:rPr>
        <w:t>צריך למחות בם שלא ידליקו אם הנר שלו ואם לא מיחה בהם והדליקוהו</w:t>
      </w:r>
      <w:r w:rsidRPr="00737709">
        <w:rPr>
          <w:sz w:val="25"/>
          <w:szCs w:val="25"/>
          <w:rtl/>
          <w:lang w:bidi="ar-SA"/>
        </w:rPr>
        <w:t>)</w:t>
      </w:r>
      <w:r w:rsidR="00737709">
        <w:rPr>
          <w:rFonts w:cs="Times New Roman"/>
          <w:sz w:val="25"/>
          <w:szCs w:val="25"/>
          <w:rtl/>
          <w:lang w:bidi="ar-SA"/>
        </w:rPr>
        <w:t xml:space="preserve"> </w:t>
      </w:r>
      <w:r w:rsidRPr="00737709">
        <w:rPr>
          <w:sz w:val="25"/>
          <w:szCs w:val="25"/>
          <w:rtl/>
        </w:rPr>
        <w:t>אסור לילך עמהם לחוץ עד שיניחו הנר בבית שלא יהנה מאור הנר שהודלק בשביל הליכתו אפי</w:t>
      </w:r>
      <w:r w:rsidRPr="00737709">
        <w:rPr>
          <w:sz w:val="25"/>
          <w:szCs w:val="25"/>
          <w:rtl/>
          <w:lang w:bidi="ar-SA"/>
        </w:rPr>
        <w:t>'</w:t>
      </w:r>
      <w:r w:rsidR="00737709">
        <w:rPr>
          <w:rFonts w:cs="Times New Roman"/>
          <w:sz w:val="25"/>
          <w:szCs w:val="25"/>
          <w:rtl/>
          <w:lang w:bidi="ar-SA"/>
        </w:rPr>
        <w:t xml:space="preserve"> </w:t>
      </w:r>
      <w:r w:rsidRPr="00737709">
        <w:rPr>
          <w:sz w:val="25"/>
          <w:szCs w:val="25"/>
          <w:rtl/>
        </w:rPr>
        <w:t>הנר של נכרי"?</w:t>
      </w:r>
    </w:p>
    <w:p w14:paraId="6D263B74" w14:textId="77777777" w:rsidR="00A57FFA" w:rsidRPr="00737709" w:rsidRDefault="00A57FFA" w:rsidP="00B80A9E">
      <w:pPr>
        <w:pStyle w:val="a2"/>
        <w:rPr>
          <w:sz w:val="25"/>
          <w:szCs w:val="25"/>
          <w:rtl/>
        </w:rPr>
      </w:pPr>
      <w:r w:rsidRPr="00737709">
        <w:rPr>
          <w:sz w:val="25"/>
          <w:szCs w:val="25"/>
          <w:rtl/>
        </w:rPr>
        <w:t>ועדיין שאלתי עומדת מדברי אדה"ז "</w:t>
      </w:r>
      <w:r w:rsidRPr="00737709">
        <w:rPr>
          <w:b/>
          <w:bCs/>
          <w:sz w:val="25"/>
          <w:szCs w:val="25"/>
          <w:rtl/>
        </w:rPr>
        <w:t xml:space="preserve">ומתכוונים לצורך </w:t>
      </w:r>
      <w:r w:rsidRPr="00737709">
        <w:rPr>
          <w:b/>
          <w:bCs/>
          <w:sz w:val="25"/>
          <w:szCs w:val="25"/>
          <w:u w:val="single"/>
          <w:rtl/>
        </w:rPr>
        <w:t>עצמן בלבד</w:t>
      </w:r>
      <w:r w:rsidRPr="00737709">
        <w:rPr>
          <w:b/>
          <w:bCs/>
          <w:sz w:val="25"/>
          <w:szCs w:val="25"/>
          <w:rtl/>
        </w:rPr>
        <w:t>"</w:t>
      </w:r>
      <w:r w:rsidRPr="00737709">
        <w:rPr>
          <w:sz w:val="25"/>
          <w:szCs w:val="25"/>
          <w:rtl/>
        </w:rPr>
        <w:t xml:space="preserve"> - דהא אם מכוון לשניהם (הישראל והגוי) אסור ליהנות מהאור (בסימן רעו,ז), וא"כ כשאומר להנכרי "הנני מזמינך</w:t>
      </w:r>
      <w:r w:rsidRPr="00737709">
        <w:rPr>
          <w:sz w:val="25"/>
          <w:szCs w:val="25"/>
          <w:rtl/>
          <w:lang w:bidi="ar-SA"/>
        </w:rPr>
        <w:t xml:space="preserve"> </w:t>
      </w:r>
      <w:r w:rsidRPr="00737709">
        <w:rPr>
          <w:sz w:val="25"/>
          <w:szCs w:val="25"/>
          <w:rtl/>
        </w:rPr>
        <w:t>לביתי</w:t>
      </w:r>
      <w:r w:rsidRPr="00737709">
        <w:rPr>
          <w:sz w:val="25"/>
          <w:szCs w:val="25"/>
          <w:rtl/>
          <w:lang w:bidi="ar-SA"/>
        </w:rPr>
        <w:t xml:space="preserve"> </w:t>
      </w:r>
      <w:r w:rsidRPr="00737709">
        <w:rPr>
          <w:sz w:val="25"/>
          <w:szCs w:val="25"/>
          <w:rtl/>
        </w:rPr>
        <w:t>לכבדך</w:t>
      </w:r>
      <w:r w:rsidRPr="00737709">
        <w:rPr>
          <w:sz w:val="25"/>
          <w:szCs w:val="25"/>
          <w:rtl/>
          <w:lang w:bidi="ar-SA"/>
        </w:rPr>
        <w:t xml:space="preserve"> </w:t>
      </w:r>
      <w:r w:rsidRPr="00737709">
        <w:rPr>
          <w:sz w:val="25"/>
          <w:szCs w:val="25"/>
          <w:rtl/>
        </w:rPr>
        <w:t>בכוס</w:t>
      </w:r>
      <w:r w:rsidRPr="00737709">
        <w:rPr>
          <w:sz w:val="25"/>
          <w:szCs w:val="25"/>
          <w:rtl/>
          <w:lang w:bidi="ar-SA"/>
        </w:rPr>
        <w:t xml:space="preserve"> </w:t>
      </w:r>
      <w:r w:rsidRPr="00737709">
        <w:rPr>
          <w:sz w:val="25"/>
          <w:szCs w:val="25"/>
          <w:rtl/>
        </w:rPr>
        <w:t>שתי</w:t>
      </w:r>
      <w:r w:rsidRPr="00737709">
        <w:rPr>
          <w:sz w:val="25"/>
          <w:szCs w:val="25"/>
          <w:rtl/>
          <w:lang w:bidi="ar-SA"/>
        </w:rPr>
        <w:t>'</w:t>
      </w:r>
      <w:r w:rsidRPr="00737709">
        <w:rPr>
          <w:sz w:val="25"/>
          <w:szCs w:val="25"/>
          <w:rtl/>
        </w:rPr>
        <w:t xml:space="preserve">" הרי הנכרי מדליק הנר בשביל (עצמו ובשביל) שהישראל יורהו באיזה מקום פרטי מונח הכוס דהא אין הנכרי יודע איפוא המשקין מונחין! ועוד, שגם כאן </w:t>
      </w:r>
      <w:r w:rsidRPr="00737709">
        <w:rPr>
          <w:b/>
          <w:bCs/>
          <w:sz w:val="25"/>
          <w:szCs w:val="25"/>
          <w:rtl/>
        </w:rPr>
        <w:t>עיקר ההליכה היא לצורך הישראל ובשבילו</w:t>
      </w:r>
      <w:r w:rsidRPr="00737709">
        <w:rPr>
          <w:sz w:val="25"/>
          <w:szCs w:val="25"/>
          <w:rtl/>
        </w:rPr>
        <w:t xml:space="preserve"> שהרי לא היה מזמין את הגוי אם לא היה צריך לנר!</w:t>
      </w:r>
    </w:p>
    <w:p w14:paraId="6EC3C67A" w14:textId="01E78E7A" w:rsidR="00A57FFA" w:rsidRPr="00737709" w:rsidRDefault="00A57FFA" w:rsidP="00B80A9E">
      <w:pPr>
        <w:pStyle w:val="a2"/>
        <w:rPr>
          <w:sz w:val="25"/>
          <w:szCs w:val="25"/>
          <w:rtl/>
        </w:rPr>
      </w:pPr>
      <w:r w:rsidRPr="00737709">
        <w:rPr>
          <w:rFonts w:hint="cs"/>
          <w:b/>
          <w:bCs/>
          <w:sz w:val="25"/>
          <w:szCs w:val="25"/>
          <w:rtl/>
        </w:rPr>
        <w:t>ג.</w:t>
      </w:r>
      <w:r w:rsidRPr="00737709">
        <w:rPr>
          <w:sz w:val="25"/>
          <w:szCs w:val="25"/>
          <w:rtl/>
        </w:rPr>
        <w:t xml:space="preserve"> בכלל ח' כתבתי בנוגע להיתר כשמשמיע בקשתו בדרך סיפור, והנכרי עושה המלאכה מדעת עצמו. דאופן זה אסור לשו"ע, אבל למהדו"ב מותר, כל שאין גוף הישראל נהנה ממנה. (צ"ל: כל שאין גוף הישראל נהנה ממנה </w:t>
      </w:r>
      <w:r w:rsidRPr="00737709">
        <w:rPr>
          <w:b/>
          <w:bCs/>
          <w:sz w:val="25"/>
          <w:szCs w:val="25"/>
          <w:rtl/>
        </w:rPr>
        <w:t>מיד</w:t>
      </w:r>
      <w:r w:rsidRPr="00737709">
        <w:rPr>
          <w:sz w:val="25"/>
          <w:szCs w:val="25"/>
          <w:rtl/>
        </w:rPr>
        <w:t>).</w:t>
      </w:r>
    </w:p>
    <w:p w14:paraId="67A2218A" w14:textId="3AA27260" w:rsidR="00A57FFA" w:rsidRPr="00737709" w:rsidRDefault="00A57FFA" w:rsidP="00B80A9E">
      <w:pPr>
        <w:pStyle w:val="a2"/>
        <w:rPr>
          <w:sz w:val="25"/>
          <w:szCs w:val="25"/>
          <w:rtl/>
        </w:rPr>
      </w:pPr>
      <w:r w:rsidRPr="00737709">
        <w:rPr>
          <w:sz w:val="25"/>
          <w:szCs w:val="25"/>
          <w:rtl/>
        </w:rPr>
        <w:lastRenderedPageBreak/>
        <w:t>ובהערה כתבתי שבזה הבנתי את הסיפור על אדה"ז (ב'ליקוטי דיבורים' ריש ליקוט יד) שאמר שיאמרו לנכרי שאנו צריכים לאכול בסוכה, ואין אנו יכולים לעשות כן כל עוד שהשלג מונח על הסוכה. ואז ניקה הגוי את השלג, והלכו לסעוד בסוכה. וכתבתי שזה מתאים לדרך רבינו במהדו"ב.</w:t>
      </w:r>
      <w:r w:rsidR="00737709">
        <w:rPr>
          <w:sz w:val="25"/>
          <w:szCs w:val="25"/>
          <w:rtl/>
        </w:rPr>
        <w:t xml:space="preserve"> </w:t>
      </w:r>
    </w:p>
    <w:p w14:paraId="51EDA8A3" w14:textId="77777777" w:rsidR="00A57FFA" w:rsidRPr="00737709" w:rsidRDefault="00A57FFA" w:rsidP="00B80A9E">
      <w:pPr>
        <w:pStyle w:val="a2"/>
        <w:rPr>
          <w:sz w:val="25"/>
          <w:szCs w:val="25"/>
          <w:rtl/>
        </w:rPr>
      </w:pPr>
      <w:r w:rsidRPr="00737709">
        <w:rPr>
          <w:sz w:val="25"/>
          <w:szCs w:val="25"/>
          <w:rtl/>
        </w:rPr>
        <w:t>והקשה הרמ"צ שי', מה איסור דאורייתא יש בהסרת השלג? ואם הוא איסור דרבנן, הרי יש להתיר לפקוד עליו במישרין, מדין שבות דשבות לצורך מצוה?</w:t>
      </w:r>
    </w:p>
    <w:p w14:paraId="256B5892" w14:textId="77777777" w:rsidR="00A57FFA" w:rsidRPr="00737709" w:rsidRDefault="00A57FFA" w:rsidP="00B80A9E">
      <w:pPr>
        <w:pStyle w:val="a2"/>
        <w:rPr>
          <w:sz w:val="25"/>
          <w:szCs w:val="25"/>
          <w:rtl/>
        </w:rPr>
      </w:pPr>
      <w:r w:rsidRPr="00737709">
        <w:rPr>
          <w:sz w:val="25"/>
          <w:szCs w:val="25"/>
          <w:rtl/>
        </w:rPr>
        <w:t xml:space="preserve">אכן, עמיתי הרב המופלג הנ"ל העיר שיש כאן חידוש נפלא! כי כבר הבאתי (בכלל א', מקו"א לסי' שג סק"א) שהיתר 'שבות דשבות לצורך מצוה' היינו רק בדיעבד. והיינו ש'שבות דשבות' לא </w:t>
      </w:r>
      <w:r w:rsidRPr="00737709">
        <w:rPr>
          <w:b/>
          <w:bCs/>
          <w:sz w:val="25"/>
          <w:szCs w:val="25"/>
          <w:rtl/>
        </w:rPr>
        <w:t>הותרה</w:t>
      </w:r>
      <w:r w:rsidRPr="00737709">
        <w:rPr>
          <w:sz w:val="25"/>
          <w:szCs w:val="25"/>
          <w:rtl/>
        </w:rPr>
        <w:t xml:space="preserve"> לצורך מצוה, ורק </w:t>
      </w:r>
      <w:r w:rsidRPr="00737709">
        <w:rPr>
          <w:b/>
          <w:bCs/>
          <w:sz w:val="25"/>
          <w:szCs w:val="25"/>
          <w:rtl/>
        </w:rPr>
        <w:t>נדחתה</w:t>
      </w:r>
      <w:r w:rsidRPr="00737709">
        <w:rPr>
          <w:sz w:val="25"/>
          <w:szCs w:val="25"/>
          <w:rtl/>
        </w:rPr>
        <w:t xml:space="preserve"> לצורך מצוה. לפי זה יוצא, דכל היכא דאפשר למעט בכך, </w:t>
      </w:r>
      <w:r w:rsidRPr="00737709">
        <w:rPr>
          <w:b/>
          <w:bCs/>
          <w:sz w:val="25"/>
          <w:szCs w:val="25"/>
          <w:rtl/>
        </w:rPr>
        <w:t>חייבין</w:t>
      </w:r>
      <w:r w:rsidRPr="00737709">
        <w:rPr>
          <w:sz w:val="25"/>
          <w:szCs w:val="25"/>
          <w:rtl/>
        </w:rPr>
        <w:t xml:space="preserve"> לעשות כן. ומכיון שהסרת השלג ניתנה ליעשות דרך סיפור, אז אין היתר לפקוד על הנכרי במישרין! ולכן, אף אם הסרת השלג היא אסורה רק מד"ס, אעפ"כ חייבים לכתחלה לפקוד על הנכרי בדרך סיפור. </w:t>
      </w:r>
    </w:p>
    <w:p w14:paraId="2231AD56" w14:textId="77777777" w:rsidR="00A57FFA" w:rsidRPr="00737709" w:rsidRDefault="00A57FFA" w:rsidP="00B80A9E">
      <w:pPr>
        <w:pStyle w:val="a2"/>
        <w:rPr>
          <w:sz w:val="25"/>
          <w:szCs w:val="25"/>
          <w:rtl/>
        </w:rPr>
      </w:pPr>
      <w:r w:rsidRPr="00737709">
        <w:rPr>
          <w:sz w:val="25"/>
          <w:szCs w:val="25"/>
          <w:rtl/>
        </w:rPr>
        <w:t>ואכן, כך מנהג העולם, שגם כשנאלצים לידי היתר אמירה לנכרי, שנמנעים מלפקוד עליו במישרין. ואם לא נביאים הם, בני נביאים הם!</w:t>
      </w:r>
    </w:p>
    <w:p w14:paraId="66D37CFA" w14:textId="77777777" w:rsidR="00A57FFA" w:rsidRPr="00737709" w:rsidRDefault="00A57FFA" w:rsidP="00B80A9E">
      <w:pPr>
        <w:pStyle w:val="a2"/>
        <w:rPr>
          <w:sz w:val="25"/>
          <w:szCs w:val="25"/>
          <w:rtl/>
        </w:rPr>
      </w:pPr>
      <w:r w:rsidRPr="00737709">
        <w:rPr>
          <w:sz w:val="25"/>
          <w:szCs w:val="25"/>
          <w:rtl/>
        </w:rPr>
        <w:t>הנה לפי זה מסכים הרב שאין שום איסור דאורייתא בהסרת השלג, ואם כן (וזאת היתה שאלתי מתחלה) האיך לומדים מכאן שהאומר לנכרי דרך סיפור בלי פקודה, והנכרי עושה המלאכה מעצמו וכו' שמותר באיסור דאורייתא דהא לא חילק (הרב במאמרו) בין איסור דאורייתא לשבות דרבנן?</w:t>
      </w:r>
    </w:p>
    <w:p w14:paraId="5A6E80A0" w14:textId="77777777" w:rsidR="00A57FFA" w:rsidRPr="00737709" w:rsidRDefault="00A57FFA" w:rsidP="00B80A9E">
      <w:pPr>
        <w:pStyle w:val="a2"/>
        <w:rPr>
          <w:sz w:val="25"/>
          <w:szCs w:val="25"/>
          <w:rtl/>
        </w:rPr>
      </w:pPr>
      <w:r w:rsidRPr="00737709">
        <w:rPr>
          <w:sz w:val="25"/>
          <w:szCs w:val="25"/>
          <w:rtl/>
        </w:rPr>
        <w:t>ובאמת נראה שטעמו של כ"ק אדה"ז הוא משום הא דאיתא בפתחי תשובה סימן רעו סעיף ב, וז"ל: "ובתשו' מהר״ם מרוטנבארג אחרונים (סימן ז) דמ״מ אסור לומר לו לטלטל דרך חוץ דיכול לבא לידי כיבוי דאין צד היתר לישראל ומשו׳׳ז פסק בשמיני עצרת שחל בשבת ושכחו הנשים והדליקו הנרות בבית דאין לטלטל הנרות ע"י א"י לסוכה דרך חוץ. ומבואר שם דרק בשמיני אסר דמצות סוכה אז היא רק דרבנן ואין דוחין דרבנן מפני דרבנן אחר אבל בשבעת ימי החג יש מקום להתיר דפסיק רישא דלא ניחא ליה שרי במקום מצוה ע״ש באריכות הרבה." עכ"ל.</w:t>
      </w:r>
    </w:p>
    <w:p w14:paraId="5C4952FD" w14:textId="77777777" w:rsidR="00A57FFA" w:rsidRPr="00737709" w:rsidRDefault="00A57FFA" w:rsidP="00B80A9E">
      <w:pPr>
        <w:pStyle w:val="a2"/>
        <w:rPr>
          <w:sz w:val="25"/>
          <w:szCs w:val="25"/>
          <w:rtl/>
        </w:rPr>
      </w:pPr>
      <w:r w:rsidRPr="00737709">
        <w:rPr>
          <w:sz w:val="25"/>
          <w:szCs w:val="25"/>
          <w:rtl/>
        </w:rPr>
        <w:t>ובאותו סיפור של כ"ק אדה"ז כתוב שם ב'ליקוטי דיבורים' "שמיני עצרת איז אויסגעקומען שבת..." וא"כ לפי דברי מהר"ם היה אסור לומר לנכרי במישרין לנקות השלג (דאין דוחין דרבנן (אמירה לנכרי) מפני דרבנן (לאכול בסוכה בשמיני עצרת)) – ולפיכך היה צריך לומר לנכרי בדרך סיפור בלי פקודה.</w:t>
      </w:r>
    </w:p>
    <w:p w14:paraId="04019E16" w14:textId="6839161D" w:rsidR="00A57FFA" w:rsidRPr="00737709" w:rsidRDefault="00A57FFA" w:rsidP="00B80A9E">
      <w:pPr>
        <w:pStyle w:val="a2"/>
        <w:rPr>
          <w:sz w:val="25"/>
          <w:szCs w:val="25"/>
          <w:rtl/>
        </w:rPr>
      </w:pPr>
      <w:r w:rsidRPr="00737709">
        <w:rPr>
          <w:rFonts w:hint="cs"/>
          <w:b/>
          <w:bCs/>
          <w:sz w:val="25"/>
          <w:szCs w:val="25"/>
          <w:rtl/>
        </w:rPr>
        <w:lastRenderedPageBreak/>
        <w:t>ד.</w:t>
      </w:r>
      <w:r w:rsidRPr="00737709">
        <w:rPr>
          <w:sz w:val="25"/>
          <w:szCs w:val="25"/>
          <w:rtl/>
        </w:rPr>
        <w:t xml:space="preserve"> בכלל י' הבאתי מהא"ר שכאשר הנכרי קלקל וכיבה את הנר, ושוב הדליקו לתקן קלקולו, מותר לישראל ליהנות ממנו.</w:t>
      </w:r>
    </w:p>
    <w:p w14:paraId="4D1A743A" w14:textId="77777777" w:rsidR="00A57FFA" w:rsidRPr="00737709" w:rsidRDefault="00A57FFA" w:rsidP="00B80A9E">
      <w:pPr>
        <w:pStyle w:val="a2"/>
        <w:rPr>
          <w:sz w:val="25"/>
          <w:szCs w:val="25"/>
          <w:rtl/>
        </w:rPr>
      </w:pPr>
      <w:r w:rsidRPr="00737709">
        <w:rPr>
          <w:sz w:val="25"/>
          <w:szCs w:val="25"/>
          <w:rtl/>
        </w:rPr>
        <w:t xml:space="preserve">והקשה הרמ"צ משו"ע סי' שלח ס"ג, בדין נכרי המזמר בכלי שיר בשבת לכבוד חתן וכלה, שאם נפסקה לו נימא בכינור, "אסור לומר לו שיתקננה", ע"כ. </w:t>
      </w:r>
    </w:p>
    <w:p w14:paraId="0AE9C4CB" w14:textId="77777777" w:rsidR="00A57FFA" w:rsidRPr="00737709" w:rsidRDefault="00A57FFA" w:rsidP="00B80A9E">
      <w:pPr>
        <w:pStyle w:val="a2"/>
        <w:rPr>
          <w:sz w:val="25"/>
          <w:szCs w:val="25"/>
          <w:rtl/>
        </w:rPr>
      </w:pPr>
      <w:r w:rsidRPr="00737709">
        <w:rPr>
          <w:sz w:val="25"/>
          <w:szCs w:val="25"/>
          <w:rtl/>
        </w:rPr>
        <w:t>אך: א) מאן לימא לן דמיירי שהנכרי פסק את הנימא בשבת?; ב) פסיקת נימא של כינור תוך כדי הזמר אולי הוי כ"מתה מחמת מלאכה", שאין להאשים אומן בכך. ואין לדמות לכך נדו"ד שהנכרי שגה וכיבה נר שהוא יודע שהישראל צריך לו בשבת זו.</w:t>
      </w:r>
    </w:p>
    <w:p w14:paraId="452F4C8E" w14:textId="77777777" w:rsidR="00A57FFA" w:rsidRPr="00737709" w:rsidRDefault="00A57FFA" w:rsidP="00B80A9E">
      <w:pPr>
        <w:pStyle w:val="a2"/>
        <w:rPr>
          <w:sz w:val="25"/>
          <w:szCs w:val="25"/>
          <w:rtl/>
        </w:rPr>
      </w:pPr>
      <w:r w:rsidRPr="00737709">
        <w:rPr>
          <w:sz w:val="25"/>
          <w:szCs w:val="25"/>
          <w:rtl/>
        </w:rPr>
        <w:t xml:space="preserve">אבל באמת שאלתי היתה על מה שכתב הרב בגליון "ולא נתבאר </w:t>
      </w:r>
      <w:r w:rsidRPr="00737709">
        <w:rPr>
          <w:b/>
          <w:bCs/>
          <w:sz w:val="25"/>
          <w:szCs w:val="25"/>
          <w:rtl/>
        </w:rPr>
        <w:t>אם מותר לומר לנכרי לתקן מה שקלקל</w:t>
      </w:r>
      <w:r w:rsidRPr="00737709">
        <w:rPr>
          <w:sz w:val="25"/>
          <w:szCs w:val="25"/>
          <w:rtl/>
        </w:rPr>
        <w:t>. ואולי ניתן להשוות זאת למה שמותר לומר לנכרי לעשות מלאכה בשל עצמו, שו"ע סי' שז סל"ה ואילך" עכ"ל</w:t>
      </w:r>
      <w:r w:rsidRPr="00737709">
        <w:rPr>
          <w:sz w:val="25"/>
          <w:szCs w:val="25"/>
        </w:rPr>
        <w:t>.</w:t>
      </w:r>
      <w:r w:rsidRPr="00737709">
        <w:rPr>
          <w:sz w:val="25"/>
          <w:szCs w:val="25"/>
          <w:rtl/>
        </w:rPr>
        <w:t xml:space="preserve"> -דהיינו אם מותר לומר לנכרי לתקן (ולא היתה שאלתי באם הנכרי עשה מעצמו שהא"ר כתב שמותר).</w:t>
      </w:r>
    </w:p>
    <w:p w14:paraId="4298AEE4" w14:textId="77777777" w:rsidR="00A57FFA" w:rsidRPr="00737709" w:rsidRDefault="00A57FFA" w:rsidP="00B80A9E">
      <w:pPr>
        <w:pStyle w:val="a2"/>
        <w:rPr>
          <w:sz w:val="25"/>
          <w:szCs w:val="25"/>
        </w:rPr>
      </w:pPr>
      <w:r w:rsidRPr="00737709">
        <w:rPr>
          <w:sz w:val="25"/>
          <w:szCs w:val="25"/>
          <w:rtl/>
        </w:rPr>
        <w:t xml:space="preserve">ומצאתי ב'מאמר מרדכי' ריש סימן רעו וז"ל: "כתב הרב א״ר בסוף הסימן וז"ל "נשאלתי, העכו"ם שרצה לתקן הנר ונכבה בידו וחזר והדליקו אם מותר להשתמש לאורו? נ"ל דמותר, משום דהוי כמו לצרכו כיון שכבה בידו" ע"כ. ונ"ל דהיינו דוקא כשהעכו"ם תיקנו מעצמו </w:t>
      </w:r>
      <w:r w:rsidRPr="00737709">
        <w:rPr>
          <w:b/>
          <w:bCs/>
          <w:sz w:val="25"/>
          <w:szCs w:val="25"/>
          <w:rtl/>
        </w:rPr>
        <w:t>אבל אם הישראל א"ל שיתקננו ונכבה בידו והדליקו אסור להשתמש לאורו</w:t>
      </w:r>
      <w:r w:rsidRPr="00737709">
        <w:rPr>
          <w:sz w:val="25"/>
          <w:szCs w:val="25"/>
          <w:rtl/>
        </w:rPr>
        <w:t xml:space="preserve"> דאיהו ניהו דאפסיד אנפשי' ועוד שלא יהא חוטא נשכר, והכי דייק לישני' דהרב א"ר שלא התיר אלא בגוונא דכתיבנא; ואף גם זאת יש לפקפק בו קצת מיהו כבר הורה זקן." עכ"ל.</w:t>
      </w:r>
    </w:p>
    <w:p w14:paraId="6E78E6CC" w14:textId="767A295B" w:rsidR="00A57FFA" w:rsidRPr="00737709" w:rsidRDefault="00A57FFA" w:rsidP="00B80A9E">
      <w:pPr>
        <w:pStyle w:val="a2"/>
        <w:rPr>
          <w:sz w:val="25"/>
          <w:szCs w:val="25"/>
          <w:rtl/>
        </w:rPr>
      </w:pPr>
      <w:r w:rsidRPr="00737709">
        <w:rPr>
          <w:sz w:val="25"/>
          <w:szCs w:val="25"/>
          <w:rtl/>
        </w:rPr>
        <w:t xml:space="preserve">ולהעיר שב'חסד לאלפים (רעו,ו) מביא את הא"ר וממשיך וז"ל: "והרב מאמר מרדכי </w:t>
      </w:r>
      <w:r w:rsidRPr="00737709">
        <w:rPr>
          <w:b/>
          <w:bCs/>
          <w:sz w:val="25"/>
          <w:szCs w:val="25"/>
          <w:rtl/>
        </w:rPr>
        <w:t>חולק עליו</w:t>
      </w:r>
      <w:r w:rsidRPr="00737709">
        <w:rPr>
          <w:sz w:val="25"/>
          <w:szCs w:val="25"/>
          <w:rtl/>
        </w:rPr>
        <w:t xml:space="preserve"> ע"ש, כן מ"כ בס' כ"י." עכ"ל.</w:t>
      </w:r>
    </w:p>
    <w:p w14:paraId="421E066A" w14:textId="77777777" w:rsidR="002D0D27" w:rsidRDefault="002D0D27" w:rsidP="002D0D27">
      <w:pPr>
        <w:pStyle w:val="a4"/>
        <w:spacing w:before="0" w:after="0"/>
        <w:rPr>
          <w:rtl/>
        </w:rPr>
      </w:pPr>
      <w:r w:rsidRPr="00347933">
        <w:t>g</w:t>
      </w:r>
    </w:p>
    <w:p w14:paraId="59836768" w14:textId="77777777" w:rsidR="00A60EB2" w:rsidRDefault="00A60EB2" w:rsidP="002D0D27">
      <w:pPr>
        <w:pStyle w:val="a4"/>
        <w:spacing w:before="0" w:after="0"/>
        <w:rPr>
          <w:rtl/>
        </w:rPr>
      </w:pPr>
    </w:p>
    <w:p w14:paraId="71A16605" w14:textId="77777777" w:rsidR="00A60EB2" w:rsidRDefault="00A60EB2" w:rsidP="002D0D27">
      <w:pPr>
        <w:pStyle w:val="a4"/>
        <w:spacing w:before="0" w:after="0"/>
        <w:rPr>
          <w:rtl/>
        </w:rPr>
      </w:pPr>
    </w:p>
    <w:p w14:paraId="2272DAEC" w14:textId="77777777" w:rsidR="004B7B47" w:rsidRDefault="004B7B47" w:rsidP="002D0D27">
      <w:pPr>
        <w:pStyle w:val="a4"/>
        <w:spacing w:before="0" w:after="0"/>
        <w:rPr>
          <w:rtl/>
        </w:rPr>
      </w:pPr>
    </w:p>
    <w:p w14:paraId="2B4557E4" w14:textId="77777777" w:rsidR="004B7B47" w:rsidRDefault="004B7B47" w:rsidP="002D0D27">
      <w:pPr>
        <w:pStyle w:val="a4"/>
        <w:spacing w:before="0" w:after="0"/>
        <w:rPr>
          <w:rtl/>
        </w:rPr>
      </w:pPr>
    </w:p>
    <w:p w14:paraId="2272DF90" w14:textId="02A2F09C" w:rsidR="002D0D27" w:rsidRDefault="002D0D27" w:rsidP="002D0D27">
      <w:pPr>
        <w:pStyle w:val="12"/>
        <w:rPr>
          <w:rtl/>
        </w:rPr>
      </w:pPr>
      <w:bookmarkStart w:id="142" w:name="_Toc1096501"/>
      <w:bookmarkStart w:id="143" w:name="_GoBack"/>
      <w:bookmarkEnd w:id="143"/>
      <w:r>
        <w:rPr>
          <w:rFonts w:hint="cs"/>
          <w:rtl/>
        </w:rPr>
        <w:t>רמב"ם</w:t>
      </w:r>
      <w:bookmarkEnd w:id="142"/>
    </w:p>
    <w:p w14:paraId="09316506" w14:textId="77777777" w:rsidR="002D0D27" w:rsidRPr="003003C2" w:rsidRDefault="002D0D27" w:rsidP="00084352">
      <w:pPr>
        <w:pStyle w:val="a"/>
        <w:rPr>
          <w:rFonts w:ascii="Calibri" w:cs="Calibri"/>
        </w:rPr>
      </w:pPr>
      <w:bookmarkStart w:id="144" w:name="_Toc1096502"/>
      <w:r w:rsidRPr="003003C2">
        <w:rPr>
          <w:rFonts w:hint="cs"/>
          <w:rtl/>
        </w:rPr>
        <w:t>אם גר יכול להיות נביא (גליון)</w:t>
      </w:r>
      <w:bookmarkEnd w:id="144"/>
    </w:p>
    <w:p w14:paraId="6949C514" w14:textId="77777777" w:rsidR="00084352" w:rsidRDefault="002D0D27" w:rsidP="006B6AFF">
      <w:pPr>
        <w:pStyle w:val="a0"/>
        <w:rPr>
          <w:rtl/>
        </w:rPr>
      </w:pPr>
      <w:bookmarkStart w:id="145" w:name="_Toc1096503"/>
      <w:r w:rsidRPr="003003C2">
        <w:rPr>
          <w:rFonts w:hint="cs"/>
          <w:rtl/>
          <w:lang w:bidi="he-IL"/>
        </w:rPr>
        <w:t>הרב חיים רפופורט</w:t>
      </w:r>
      <w:bookmarkEnd w:id="145"/>
    </w:p>
    <w:p w14:paraId="46FD5F69" w14:textId="75301107" w:rsidR="002D0D27" w:rsidRPr="003003C2" w:rsidRDefault="00C123A2" w:rsidP="00084352">
      <w:pPr>
        <w:pStyle w:val="a1"/>
        <w:rPr>
          <w:rFonts w:ascii="Calibri" w:cs="Calibri"/>
          <w:rtl/>
        </w:rPr>
      </w:pPr>
      <w:r>
        <w:rPr>
          <w:rFonts w:hint="cs"/>
          <w:rtl/>
        </w:rPr>
        <w:t>לונדון אנגלי'</w:t>
      </w:r>
    </w:p>
    <w:p w14:paraId="01421CE2" w14:textId="77777777" w:rsidR="002D0D27" w:rsidRPr="00737709" w:rsidRDefault="002D0D27" w:rsidP="00B80A9E">
      <w:pPr>
        <w:pStyle w:val="a2"/>
        <w:rPr>
          <w:sz w:val="25"/>
          <w:szCs w:val="25"/>
          <w:rtl/>
        </w:rPr>
      </w:pPr>
      <w:r w:rsidRPr="00737709">
        <w:rPr>
          <w:rFonts w:hint="cs"/>
          <w:sz w:val="25"/>
          <w:szCs w:val="25"/>
          <w:rtl/>
        </w:rPr>
        <w:t>במה שהערתי בגליון הקודם בדברי הכוזרי</w:t>
      </w:r>
      <w:r w:rsidRPr="00737709">
        <w:rPr>
          <w:rFonts w:ascii="Cambria" w:hAnsi="Cambria" w:cs="Cambria" w:hint="cs"/>
          <w:sz w:val="25"/>
          <w:szCs w:val="25"/>
          <w:rtl/>
        </w:rPr>
        <w:t> </w:t>
      </w:r>
      <w:r w:rsidRPr="00737709">
        <w:rPr>
          <w:rFonts w:hint="cs"/>
          <w:sz w:val="25"/>
          <w:szCs w:val="25"/>
          <w:rtl/>
        </w:rPr>
        <w:t>(מאמר א אות קטו)</w:t>
      </w:r>
      <w:r w:rsidRPr="00737709">
        <w:rPr>
          <w:rFonts w:ascii="Cambria" w:hAnsi="Cambria" w:cs="Cambria" w:hint="cs"/>
          <w:sz w:val="25"/>
          <w:szCs w:val="25"/>
          <w:rtl/>
        </w:rPr>
        <w:t> </w:t>
      </w:r>
      <w:r w:rsidRPr="00737709">
        <w:rPr>
          <w:rFonts w:hint="cs"/>
          <w:sz w:val="25"/>
          <w:szCs w:val="25"/>
          <w:rtl/>
        </w:rPr>
        <w:t>ש"לא ישתוה הגר הנכנס בתורתנו עם האזרח, כי האזרחים לבדם הם ראויים לנבואה, וזולתם, תכלית ענינם שיקבלו מהם ושיהיו חכמים וחסידים,</w:t>
      </w:r>
      <w:r w:rsidRPr="00737709">
        <w:rPr>
          <w:rFonts w:ascii="Cambria" w:hAnsi="Cambria" w:cs="Cambria" w:hint="cs"/>
          <w:sz w:val="25"/>
          <w:szCs w:val="25"/>
          <w:rtl/>
        </w:rPr>
        <w:t> </w:t>
      </w:r>
      <w:r w:rsidRPr="00737709">
        <w:rPr>
          <w:rFonts w:hint="cs"/>
          <w:b/>
          <w:bCs/>
          <w:sz w:val="25"/>
          <w:szCs w:val="25"/>
          <w:rtl/>
        </w:rPr>
        <w:t>אך לא נביאים</w:t>
      </w:r>
      <w:r w:rsidRPr="00737709">
        <w:rPr>
          <w:rFonts w:hint="cs"/>
          <w:sz w:val="25"/>
          <w:szCs w:val="25"/>
          <w:rtl/>
        </w:rPr>
        <w:t>" – שצ"ב לשיטתו במה שאמרו חז"ל</w:t>
      </w:r>
      <w:r w:rsidRPr="00737709">
        <w:rPr>
          <w:rFonts w:ascii="Cambria" w:hAnsi="Cambria" w:cs="Cambria" w:hint="cs"/>
          <w:sz w:val="25"/>
          <w:szCs w:val="25"/>
          <w:rtl/>
        </w:rPr>
        <w:t> </w:t>
      </w:r>
      <w:r w:rsidRPr="00737709">
        <w:rPr>
          <w:rFonts w:hint="cs"/>
          <w:sz w:val="25"/>
          <w:szCs w:val="25"/>
          <w:rtl/>
        </w:rPr>
        <w:t>(סנהדרין לט, ב)</w:t>
      </w:r>
      <w:r w:rsidRPr="00737709">
        <w:rPr>
          <w:rFonts w:ascii="Cambria" w:hAnsi="Cambria" w:cs="Cambria" w:hint="cs"/>
          <w:sz w:val="25"/>
          <w:szCs w:val="25"/>
          <w:rtl/>
        </w:rPr>
        <w:t> </w:t>
      </w:r>
      <w:r w:rsidRPr="00737709">
        <w:rPr>
          <w:rFonts w:hint="cs"/>
          <w:sz w:val="25"/>
          <w:szCs w:val="25"/>
          <w:rtl/>
        </w:rPr>
        <w:t>"עובדי' גר אדומי הי'". ועד"ז מפורש בכמה מדרשים "עובדי' גר אדומי הי'"</w:t>
      </w:r>
      <w:r w:rsidRPr="00737709">
        <w:rPr>
          <w:rFonts w:ascii="Cambria" w:hAnsi="Cambria" w:cs="Cambria" w:hint="cs"/>
          <w:sz w:val="25"/>
          <w:szCs w:val="25"/>
          <w:rtl/>
        </w:rPr>
        <w:t> </w:t>
      </w:r>
      <w:r w:rsidRPr="00737709">
        <w:rPr>
          <w:rFonts w:hint="cs"/>
          <w:sz w:val="25"/>
          <w:szCs w:val="25"/>
          <w:rtl/>
        </w:rPr>
        <w:t>(ויק"ר פי"ח, ב. תנחומא תזריע סי' י. יל"ש עובדי' רמז תקמט). ובזהר</w:t>
      </w:r>
      <w:r w:rsidRPr="00737709">
        <w:rPr>
          <w:rFonts w:ascii="Cambria" w:hAnsi="Cambria" w:cs="Cambria" w:hint="cs"/>
          <w:sz w:val="25"/>
          <w:szCs w:val="25"/>
          <w:rtl/>
        </w:rPr>
        <w:t> </w:t>
      </w:r>
      <w:r w:rsidRPr="00737709">
        <w:rPr>
          <w:rFonts w:hint="cs"/>
          <w:sz w:val="25"/>
          <w:szCs w:val="25"/>
          <w:rtl/>
        </w:rPr>
        <w:t>(ח"א לח, ב)</w:t>
      </w:r>
      <w:r w:rsidRPr="00737709">
        <w:rPr>
          <w:rFonts w:ascii="Cambria" w:hAnsi="Cambria" w:cs="Cambria" w:hint="cs"/>
          <w:sz w:val="25"/>
          <w:szCs w:val="25"/>
          <w:rtl/>
        </w:rPr>
        <w:t> </w:t>
      </w:r>
      <w:r w:rsidRPr="00737709">
        <w:rPr>
          <w:rFonts w:hint="cs"/>
          <w:sz w:val="25"/>
          <w:szCs w:val="25"/>
          <w:rtl/>
        </w:rPr>
        <w:t>איתא: "ועילא מנהון עובדי' ואונקלוס גיורא ושאר גיורין דאתגיירו". וצדדתי שמדרשות חלוקות הן, וכמבואר מלשון הילקוט</w:t>
      </w:r>
      <w:r w:rsidRPr="00737709">
        <w:rPr>
          <w:rFonts w:ascii="Cambria" w:hAnsi="Cambria" w:cs="Cambria" w:hint="cs"/>
          <w:sz w:val="25"/>
          <w:szCs w:val="25"/>
          <w:rtl/>
        </w:rPr>
        <w:t> </w:t>
      </w:r>
      <w:r w:rsidRPr="00737709">
        <w:rPr>
          <w:rFonts w:hint="cs"/>
          <w:sz w:val="25"/>
          <w:szCs w:val="25"/>
          <w:rtl/>
        </w:rPr>
        <w:t>(ישעי' רמז שפה)</w:t>
      </w:r>
      <w:r w:rsidRPr="00737709">
        <w:rPr>
          <w:rFonts w:ascii="Cambria" w:hAnsi="Cambria" w:cs="Cambria" w:hint="cs"/>
          <w:sz w:val="25"/>
          <w:szCs w:val="25"/>
          <w:rtl/>
        </w:rPr>
        <w:t> </w:t>
      </w:r>
      <w:r w:rsidRPr="00737709">
        <w:rPr>
          <w:rFonts w:hint="cs"/>
          <w:sz w:val="25"/>
          <w:szCs w:val="25"/>
          <w:rtl/>
        </w:rPr>
        <w:t>"</w:t>
      </w:r>
      <w:r w:rsidRPr="00737709">
        <w:rPr>
          <w:rFonts w:hint="cs"/>
          <w:b/>
          <w:bCs/>
          <w:sz w:val="25"/>
          <w:szCs w:val="25"/>
          <w:rtl/>
        </w:rPr>
        <w:t>ויש אומרים</w:t>
      </w:r>
      <w:r w:rsidRPr="00737709">
        <w:rPr>
          <w:rFonts w:ascii="Cambria" w:hAnsi="Cambria" w:cs="Cambria" w:hint="cs"/>
          <w:sz w:val="25"/>
          <w:szCs w:val="25"/>
          <w:rtl/>
        </w:rPr>
        <w:t> </w:t>
      </w:r>
      <w:r w:rsidRPr="00737709">
        <w:rPr>
          <w:rFonts w:hint="cs"/>
          <w:sz w:val="25"/>
          <w:szCs w:val="25"/>
          <w:rtl/>
        </w:rPr>
        <w:t>גר הי' . . שהי' גר, שהי' ירוד שבנביאים".</w:t>
      </w:r>
      <w:r w:rsidRPr="00737709">
        <w:rPr>
          <w:rFonts w:ascii="Cambria" w:hAnsi="Cambria" w:cs="Cambria" w:hint="cs"/>
          <w:sz w:val="25"/>
          <w:szCs w:val="25"/>
          <w:rtl/>
        </w:rPr>
        <w:t> </w:t>
      </w:r>
    </w:p>
    <w:p w14:paraId="23760B79" w14:textId="0733FE96" w:rsidR="002D0D27" w:rsidRPr="00737709" w:rsidRDefault="002D0D27" w:rsidP="00B80A9E">
      <w:pPr>
        <w:pStyle w:val="a2"/>
        <w:rPr>
          <w:sz w:val="25"/>
          <w:szCs w:val="25"/>
          <w:rtl/>
        </w:rPr>
      </w:pPr>
      <w:r w:rsidRPr="00737709">
        <w:rPr>
          <w:rFonts w:hint="cs"/>
          <w:sz w:val="25"/>
          <w:szCs w:val="25"/>
          <w:rtl/>
        </w:rPr>
        <w:t>וכעת נראה נכון יותר לפרש עפמ"ש בדרשות הר"ן</w:t>
      </w:r>
      <w:r w:rsidRPr="00737709">
        <w:rPr>
          <w:rFonts w:ascii="Cambria" w:hAnsi="Cambria" w:cs="Cambria" w:hint="cs"/>
          <w:sz w:val="25"/>
          <w:szCs w:val="25"/>
          <w:rtl/>
        </w:rPr>
        <w:t> </w:t>
      </w:r>
      <w:r w:rsidRPr="00737709">
        <w:rPr>
          <w:rFonts w:hint="cs"/>
          <w:sz w:val="25"/>
          <w:szCs w:val="25"/>
          <w:rtl/>
        </w:rPr>
        <w:t>(דרוש ה)</w:t>
      </w:r>
      <w:r w:rsidRPr="00737709">
        <w:rPr>
          <w:rFonts w:ascii="Cambria" w:hAnsi="Cambria" w:cs="Cambria" w:hint="cs"/>
          <w:sz w:val="25"/>
          <w:szCs w:val="25"/>
          <w:rtl/>
        </w:rPr>
        <w:t> </w:t>
      </w:r>
      <w:r w:rsidRPr="00737709">
        <w:rPr>
          <w:rFonts w:hint="cs"/>
          <w:sz w:val="25"/>
          <w:szCs w:val="25"/>
          <w:rtl/>
        </w:rPr>
        <w:t>דמ"ש</w:t>
      </w:r>
      <w:r w:rsidRPr="00737709">
        <w:rPr>
          <w:rFonts w:ascii="Cambria" w:hAnsi="Cambria" w:cs="Cambria" w:hint="cs"/>
          <w:sz w:val="25"/>
          <w:szCs w:val="25"/>
          <w:rtl/>
        </w:rPr>
        <w:t> </w:t>
      </w:r>
      <w:r w:rsidRPr="00737709">
        <w:rPr>
          <w:rFonts w:hint="cs"/>
          <w:sz w:val="25"/>
          <w:szCs w:val="25"/>
          <w:rtl/>
        </w:rPr>
        <w:t>(נדרים לח, א)</w:t>
      </w:r>
      <w:r w:rsidRPr="00737709">
        <w:rPr>
          <w:rFonts w:ascii="Cambria" w:hAnsi="Cambria" w:cs="Cambria" w:hint="cs"/>
          <w:sz w:val="25"/>
          <w:szCs w:val="25"/>
          <w:rtl/>
        </w:rPr>
        <w:t> </w:t>
      </w:r>
      <w:r w:rsidRPr="00737709">
        <w:rPr>
          <w:rFonts w:hint="cs"/>
          <w:sz w:val="25"/>
          <w:szCs w:val="25"/>
          <w:rtl/>
        </w:rPr>
        <w:t>ש"אין הקב"ה משרה שכינתו אלא על מי שישלמו בו התנאים הללו</w:t>
      </w:r>
      <w:r w:rsidRPr="00737709">
        <w:rPr>
          <w:rFonts w:ascii="Cambria" w:hAnsi="Cambria" w:cs="Cambria" w:hint="cs"/>
          <w:sz w:val="25"/>
          <w:szCs w:val="25"/>
          <w:rtl/>
        </w:rPr>
        <w:t> </w:t>
      </w:r>
      <w:r w:rsidRPr="00737709">
        <w:rPr>
          <w:rFonts w:hint="cs"/>
          <w:sz w:val="25"/>
          <w:szCs w:val="25"/>
          <w:rtl/>
        </w:rPr>
        <w:t>[חכם, גבור, עשיר ועניו], אין הכונה שלא יהי' כן לעולם", שהרי אמרו חז"ל</w:t>
      </w:r>
      <w:r w:rsidRPr="00737709">
        <w:rPr>
          <w:rFonts w:ascii="Cambria" w:hAnsi="Cambria" w:cs="Cambria" w:hint="cs"/>
          <w:sz w:val="25"/>
          <w:szCs w:val="25"/>
          <w:rtl/>
        </w:rPr>
        <w:t> </w:t>
      </w:r>
      <w:r w:rsidRPr="00737709">
        <w:rPr>
          <w:rFonts w:hint="cs"/>
          <w:sz w:val="25"/>
          <w:szCs w:val="25"/>
          <w:rtl/>
        </w:rPr>
        <w:t>(ספרי עה"כ דברים לד, י)"ולא קם נביא עוד בישראל כמשה" – "בישראל לא קם אבל באוה"ע קם ואיזה זה, זה בלעם בן בעור", אף ש"לא נתקדש בפרישות וביראת חטא" ובענוה. עוד מבואר בדברי חז"ל</w:t>
      </w:r>
      <w:r w:rsidRPr="00737709">
        <w:rPr>
          <w:rFonts w:ascii="Cambria" w:hAnsi="Cambria" w:cs="Cambria" w:hint="cs"/>
          <w:sz w:val="25"/>
          <w:szCs w:val="25"/>
          <w:rtl/>
        </w:rPr>
        <w:t> </w:t>
      </w:r>
      <w:r w:rsidRPr="00737709">
        <w:rPr>
          <w:rFonts w:hint="cs"/>
          <w:sz w:val="25"/>
          <w:szCs w:val="25"/>
          <w:rtl/>
        </w:rPr>
        <w:t>(סוטה ל, ב)</w:t>
      </w:r>
      <w:r w:rsidRPr="00737709">
        <w:rPr>
          <w:rFonts w:ascii="Cambria" w:hAnsi="Cambria" w:cs="Cambria" w:hint="cs"/>
          <w:sz w:val="25"/>
          <w:szCs w:val="25"/>
          <w:rtl/>
        </w:rPr>
        <w:t> </w:t>
      </w:r>
      <w:r w:rsidRPr="00737709">
        <w:rPr>
          <w:rFonts w:hint="cs"/>
          <w:sz w:val="25"/>
          <w:szCs w:val="25"/>
          <w:rtl/>
        </w:rPr>
        <w:t>שגם עוללים ויונקים השיגו מעלת הנבואה בשעה שעלו מים סוף אמרו שירה על הים, אף ש"אין בעוללים ויונקים השלמויות" הללו. אלא עכצ"ל ש"לפעמים ישתנה"</w:t>
      </w:r>
      <w:r w:rsidRPr="00737709">
        <w:rPr>
          <w:rFonts w:ascii="Cambria" w:hAnsi="Cambria" w:cs="Cambria"/>
          <w:sz w:val="25"/>
          <w:szCs w:val="25"/>
        </w:rPr>
        <w:t> </w:t>
      </w:r>
      <w:r w:rsidRPr="00737709">
        <w:rPr>
          <w:rFonts w:hint="cs"/>
          <w:sz w:val="25"/>
          <w:szCs w:val="25"/>
          <w:rtl/>
        </w:rPr>
        <w:t>הדבר "לפי צורך השעה", בבלעם "כדי שלא יהא פתחון פה לאומות העולם לומר אילו הי' לנו נביא כמשה היינו עובדים להקב"ה"</w:t>
      </w:r>
      <w:r w:rsidRPr="00737709">
        <w:rPr>
          <w:rFonts w:ascii="Cambria" w:hAnsi="Cambria" w:cs="Cambria" w:hint="cs"/>
          <w:sz w:val="25"/>
          <w:szCs w:val="25"/>
          <w:rtl/>
        </w:rPr>
        <w:t> </w:t>
      </w:r>
      <w:r w:rsidRPr="00737709">
        <w:rPr>
          <w:rFonts w:hint="cs"/>
          <w:sz w:val="25"/>
          <w:szCs w:val="25"/>
          <w:rtl/>
        </w:rPr>
        <w:t>(במדב"ר פי"ד, כ),</w:t>
      </w:r>
      <w:r w:rsidRPr="00737709">
        <w:rPr>
          <w:rFonts w:ascii="Cambria" w:hAnsi="Cambria" w:cs="Cambria" w:hint="cs"/>
          <w:sz w:val="25"/>
          <w:szCs w:val="25"/>
          <w:rtl/>
        </w:rPr>
        <w:t> </w:t>
      </w:r>
      <w:r w:rsidRPr="00737709">
        <w:rPr>
          <w:rFonts w:hint="cs"/>
          <w:sz w:val="25"/>
          <w:szCs w:val="25"/>
          <w:rtl/>
        </w:rPr>
        <w:t>ועד"ז בשירת הים "שהי' זה</w:t>
      </w:r>
      <w:r w:rsidRPr="00737709">
        <w:rPr>
          <w:rFonts w:ascii="Cambria" w:hAnsi="Cambria" w:cs="Cambria" w:hint="cs"/>
          <w:sz w:val="25"/>
          <w:szCs w:val="25"/>
          <w:rtl/>
        </w:rPr>
        <w:t> </w:t>
      </w:r>
      <w:r w:rsidRPr="00737709">
        <w:rPr>
          <w:rFonts w:hint="cs"/>
          <w:b/>
          <w:bCs/>
          <w:sz w:val="25"/>
          <w:szCs w:val="25"/>
          <w:rtl/>
        </w:rPr>
        <w:t>דבר נסיי נתחדש לשעתו</w:t>
      </w:r>
      <w:r w:rsidRPr="00737709">
        <w:rPr>
          <w:rFonts w:hint="cs"/>
          <w:sz w:val="25"/>
          <w:szCs w:val="25"/>
          <w:rtl/>
        </w:rPr>
        <w:t>". ודון מיני' לנדו"ד.</w:t>
      </w:r>
      <w:r w:rsidRPr="00737709">
        <w:rPr>
          <w:rFonts w:ascii="Cambria" w:hAnsi="Cambria" w:cs="Cambria" w:hint="cs"/>
          <w:sz w:val="25"/>
          <w:szCs w:val="25"/>
          <w:rtl/>
        </w:rPr>
        <w:t> </w:t>
      </w:r>
    </w:p>
    <w:p w14:paraId="2F8A083F" w14:textId="77777777" w:rsidR="00D6577A" w:rsidRPr="00347933" w:rsidRDefault="00D6577A" w:rsidP="00D6577A">
      <w:pPr>
        <w:pStyle w:val="a4"/>
        <w:spacing w:before="0" w:after="0"/>
        <w:sectPr w:rsidR="00D6577A" w:rsidRPr="00347933" w:rsidSect="00E65DD5">
          <w:headerReference w:type="even" r:id="rId40"/>
          <w:headerReference w:type="default" r:id="rId41"/>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19B8E99A" w14:textId="1468D8AB" w:rsidR="0062252A" w:rsidRDefault="0062252A" w:rsidP="0062252A">
      <w:pPr>
        <w:pStyle w:val="12"/>
        <w:rPr>
          <w:rtl/>
        </w:rPr>
      </w:pPr>
      <w:bookmarkStart w:id="146" w:name="_Toc1096504"/>
      <w:r>
        <w:rPr>
          <w:rFonts w:hint="cs"/>
          <w:rtl/>
        </w:rPr>
        <w:lastRenderedPageBreak/>
        <w:t>פשוטו של מקרא</w:t>
      </w:r>
      <w:bookmarkEnd w:id="146"/>
    </w:p>
    <w:p w14:paraId="1CD581B1" w14:textId="77777777" w:rsidR="00D6577A" w:rsidRDefault="00D6577A" w:rsidP="00D6577A">
      <w:pPr>
        <w:pStyle w:val="a"/>
        <w:rPr>
          <w:rtl/>
        </w:rPr>
      </w:pPr>
      <w:bookmarkStart w:id="147" w:name="_Toc1096505"/>
      <w:r>
        <w:rPr>
          <w:rFonts w:hint="cs"/>
          <w:rtl/>
        </w:rPr>
        <w:t>בדין מסירת שפחה כנענית לעבד עברי</w:t>
      </w:r>
      <w:bookmarkEnd w:id="147"/>
    </w:p>
    <w:p w14:paraId="45DD126E" w14:textId="5130D808" w:rsidR="00D6577A" w:rsidRDefault="007E2E4E" w:rsidP="006B6AFF">
      <w:pPr>
        <w:pStyle w:val="a0"/>
        <w:rPr>
          <w:rtl/>
        </w:rPr>
      </w:pPr>
      <w:bookmarkStart w:id="148" w:name="_Toc1096506"/>
      <w:r>
        <w:rPr>
          <w:rFonts w:hint="cs"/>
          <w:rtl/>
          <w:lang w:bidi="he-IL"/>
        </w:rPr>
        <w:t xml:space="preserve">הרב </w:t>
      </w:r>
      <w:r w:rsidR="00D6577A" w:rsidRPr="005F6916">
        <w:rPr>
          <w:rtl/>
          <w:lang w:bidi="he-IL"/>
        </w:rPr>
        <w:t>אלימלך יוסף הכהן סילבערבערג</w:t>
      </w:r>
      <w:bookmarkEnd w:id="148"/>
    </w:p>
    <w:p w14:paraId="69CB5263" w14:textId="77777777" w:rsidR="00507C23" w:rsidRPr="00507C23" w:rsidRDefault="00507C23" w:rsidP="00507C23">
      <w:pPr>
        <w:pStyle w:val="a1"/>
        <w:rPr>
          <w:rtl/>
        </w:rPr>
      </w:pPr>
      <w:r w:rsidRPr="00507C23">
        <w:rPr>
          <w:rFonts w:hint="cs"/>
          <w:rtl/>
        </w:rPr>
        <w:t xml:space="preserve">שליח כ"ק אדמו"ר ורב </w:t>
      </w:r>
      <w:r w:rsidRPr="00507C23">
        <w:rPr>
          <w:rtl/>
        </w:rPr>
        <w:t>–</w:t>
      </w:r>
      <w:r w:rsidRPr="00507C23">
        <w:rPr>
          <w:rFonts w:hint="cs"/>
          <w:rtl/>
        </w:rPr>
        <w:t xml:space="preserve"> וועסט בלומפילד, מישיגן</w:t>
      </w:r>
    </w:p>
    <w:p w14:paraId="19145F46" w14:textId="59C59372" w:rsidR="002D0D27" w:rsidRPr="00737709" w:rsidRDefault="00D6577A" w:rsidP="00B80A9E">
      <w:pPr>
        <w:pStyle w:val="a2"/>
        <w:rPr>
          <w:sz w:val="25"/>
          <w:szCs w:val="25"/>
          <w:rtl/>
        </w:rPr>
      </w:pPr>
      <w:r w:rsidRPr="00737709">
        <w:rPr>
          <w:rFonts w:hint="cs"/>
          <w:sz w:val="25"/>
          <w:szCs w:val="25"/>
          <w:rtl/>
        </w:rPr>
        <w:t>ע</w:t>
      </w:r>
      <w:r w:rsidR="0040293C" w:rsidRPr="00737709">
        <w:rPr>
          <w:rFonts w:hint="cs"/>
          <w:sz w:val="25"/>
          <w:szCs w:val="25"/>
          <w:rtl/>
        </w:rPr>
        <w:t>ל פסוק 'אם אדוניו</w:t>
      </w:r>
      <w:r w:rsidRPr="00737709">
        <w:rPr>
          <w:rFonts w:hint="cs"/>
          <w:sz w:val="25"/>
          <w:szCs w:val="25"/>
          <w:rtl/>
        </w:rPr>
        <w:t xml:space="preserve"> יתן לו אשה וילדה לו בנים או בנות</w:t>
      </w:r>
      <w:r w:rsidR="002D0D27" w:rsidRPr="00737709">
        <w:rPr>
          <w:rFonts w:hint="cs"/>
          <w:sz w:val="25"/>
          <w:szCs w:val="25"/>
          <w:rtl/>
        </w:rPr>
        <w:t xml:space="preserve"> האשה וילדיה תהיה לאדוניה והוא יצא בגפו' (שמות כא ד) </w:t>
      </w:r>
      <w:r w:rsidR="002D0D27" w:rsidRPr="00737709">
        <w:rPr>
          <w:sz w:val="25"/>
          <w:szCs w:val="25"/>
          <w:rtl/>
        </w:rPr>
        <w:t>אומר רש"י "מכאן שהרשות ביד רבו למסור לו שפחה כנענית להוליד ממנה עבדים כו'</w:t>
      </w:r>
      <w:r w:rsidR="0040293C" w:rsidRPr="00737709">
        <w:rPr>
          <w:sz w:val="25"/>
          <w:szCs w:val="25"/>
          <w:rtl/>
        </w:rPr>
        <w:t>"</w:t>
      </w:r>
      <w:r w:rsidR="0040293C" w:rsidRPr="00737709">
        <w:rPr>
          <w:rFonts w:hint="cs"/>
          <w:sz w:val="25"/>
          <w:szCs w:val="25"/>
          <w:rtl/>
        </w:rPr>
        <w:t>.</w:t>
      </w:r>
    </w:p>
    <w:p w14:paraId="3D97C07E" w14:textId="77777777" w:rsidR="002D0D27" w:rsidRPr="00737709" w:rsidRDefault="002D0D27" w:rsidP="00B80A9E">
      <w:pPr>
        <w:pStyle w:val="a2"/>
        <w:rPr>
          <w:sz w:val="25"/>
          <w:szCs w:val="25"/>
          <w:rtl/>
        </w:rPr>
      </w:pPr>
      <w:r w:rsidRPr="00737709">
        <w:rPr>
          <w:sz w:val="25"/>
          <w:szCs w:val="25"/>
          <w:rtl/>
        </w:rPr>
        <w:t>ודבר זה תמוה מאוד לפענ"ד מה שהתירה התורה כאן להאדון ליתן לאותו עבד עברי אשה שאינה יהודי' להוליד בנים שאינם יהודים שהוא דבר שאין לו אח ורע בכל התורה כולה. ואינו דומה לאשת יפת תואר ששם עכ"פ דיברה תורה כנגד היצר הרע דבר שלא שייך כאן.</w:t>
      </w:r>
    </w:p>
    <w:p w14:paraId="51B296DF" w14:textId="0093EFD6" w:rsidR="00D6577A" w:rsidRPr="00737709" w:rsidRDefault="002D0D27" w:rsidP="00B80A9E">
      <w:pPr>
        <w:pStyle w:val="a2"/>
        <w:rPr>
          <w:sz w:val="25"/>
          <w:szCs w:val="25"/>
          <w:rtl/>
        </w:rPr>
      </w:pPr>
      <w:r w:rsidRPr="00737709">
        <w:rPr>
          <w:sz w:val="25"/>
          <w:szCs w:val="25"/>
          <w:rtl/>
        </w:rPr>
        <w:t>עיין בספר היד של הרמב"ם פרק יב הלכה יג ע"ד האיסור של ביאה עם שפחה כנענית "אל יהא עון זה</w:t>
      </w:r>
      <w:r w:rsidR="0040293C" w:rsidRPr="00737709">
        <w:rPr>
          <w:rFonts w:hint="cs"/>
          <w:sz w:val="25"/>
          <w:szCs w:val="25"/>
          <w:rtl/>
        </w:rPr>
        <w:t xml:space="preserve"> </w:t>
      </w:r>
      <w:r w:rsidRPr="00737709">
        <w:rPr>
          <w:sz w:val="25"/>
          <w:szCs w:val="25"/>
          <w:rtl/>
        </w:rPr>
        <w:t>קל בעיניך מפני שאין בו מלקות מן התורה שגם זה גורם לבן לסור מאחרי השם שהבן מן השפחה</w:t>
      </w:r>
      <w:r w:rsidR="0040293C" w:rsidRPr="00737709">
        <w:rPr>
          <w:rFonts w:hint="cs"/>
          <w:sz w:val="25"/>
          <w:szCs w:val="25"/>
          <w:rtl/>
        </w:rPr>
        <w:t xml:space="preserve"> </w:t>
      </w:r>
      <w:r w:rsidRPr="00737709">
        <w:rPr>
          <w:sz w:val="25"/>
          <w:szCs w:val="25"/>
          <w:rtl/>
        </w:rPr>
        <w:t>הוא עבד ואינו מישראל ונמצא שגורם לזרע קודש להתחלל ולהיותם עבדים הרי אונקלס המתרגם כלל בעילת עבדו שפחה בכלל לא יהי</w:t>
      </w:r>
      <w:r w:rsidR="0040293C" w:rsidRPr="00737709">
        <w:rPr>
          <w:rFonts w:hint="cs"/>
          <w:sz w:val="25"/>
          <w:szCs w:val="25"/>
          <w:rtl/>
        </w:rPr>
        <w:t>'</w:t>
      </w:r>
      <w:r w:rsidRPr="00737709">
        <w:rPr>
          <w:sz w:val="25"/>
          <w:szCs w:val="25"/>
          <w:rtl/>
        </w:rPr>
        <w:t xml:space="preserve"> לך קדש ולא תהיה קדישה ע"כ"</w:t>
      </w:r>
    </w:p>
    <w:p w14:paraId="69120DB1" w14:textId="77777777" w:rsidR="002D0D27" w:rsidRPr="00737709" w:rsidRDefault="002D0D27" w:rsidP="00B80A9E">
      <w:pPr>
        <w:pStyle w:val="a2"/>
        <w:rPr>
          <w:sz w:val="25"/>
          <w:szCs w:val="25"/>
          <w:rtl/>
        </w:rPr>
      </w:pPr>
      <w:r w:rsidRPr="00737709">
        <w:rPr>
          <w:sz w:val="25"/>
          <w:szCs w:val="25"/>
          <w:rtl/>
        </w:rPr>
        <w:t>וא"כ צריך עיון מדוע התירה התורה כאן איסור חמור כזה.</w:t>
      </w:r>
    </w:p>
    <w:p w14:paraId="74A42DD1" w14:textId="46648D21" w:rsidR="002D0D27" w:rsidRPr="00737709" w:rsidRDefault="002D0D27" w:rsidP="00B80A9E">
      <w:pPr>
        <w:pStyle w:val="a2"/>
        <w:rPr>
          <w:sz w:val="25"/>
          <w:szCs w:val="25"/>
          <w:rtl/>
        </w:rPr>
      </w:pPr>
      <w:r w:rsidRPr="00737709">
        <w:rPr>
          <w:sz w:val="25"/>
          <w:szCs w:val="25"/>
          <w:rtl/>
        </w:rPr>
        <w:t>ולכאורה י"ל הטעם בזה שאם לא נתיר להאדון למסור להעבד שפחה כנענית יהיה קשה מאוד להשיג קונה הרוצה לקנות העבד העברי מכיון שהקונה צריך להחזיק האשה והבנים של העבד ולכן התירה התורה להקונה למסור לו שפחה כנענית כדי להוליד בנים ועל ידי זה ירבו קונים שירצו לקנות עבדים. אבל דא עקא שלפי זה היה צריך להיות מותר להאדון למסור שפחה כנענית גם לעבד עברי המוכר עצמו משום דוחקו שגם במקרה כזה האדון צריך להחזיק באשתו ובניו (עיין ברמב"ם פרק ג הלכה א). אבל הדין הוא שההיתר של מסירת שפחה כנענית להעבד עברי הוא רק בעבד עברי הנמכר בגניבתו ולא בעבד עברי המוכר עצמו משום דוחקו (עיין שם ברמב”ם הלכה ג).</w:t>
      </w:r>
    </w:p>
    <w:p w14:paraId="597EA80E" w14:textId="176C1E95" w:rsidR="002D0D27" w:rsidRPr="00737709" w:rsidRDefault="002D0D27" w:rsidP="00B80A9E">
      <w:pPr>
        <w:pStyle w:val="a2"/>
        <w:rPr>
          <w:sz w:val="25"/>
          <w:szCs w:val="25"/>
          <w:rtl/>
        </w:rPr>
      </w:pPr>
      <w:r w:rsidRPr="00737709">
        <w:rPr>
          <w:sz w:val="25"/>
          <w:szCs w:val="25"/>
          <w:rtl/>
        </w:rPr>
        <w:t xml:space="preserve">והנראה לומר בזה שעל פי פשטות מדובר בגנב שגנב סכום גדול ואינו יכול </w:t>
      </w:r>
      <w:r w:rsidRPr="00737709">
        <w:rPr>
          <w:sz w:val="25"/>
          <w:szCs w:val="25"/>
          <w:rtl/>
        </w:rPr>
        <w:lastRenderedPageBreak/>
        <w:t>להחזיר הכפל. הסיבה לזה שיהודי אחד יכול לגרום עגמת נפש עצום כל כך עד</w:t>
      </w:r>
      <w:r w:rsidR="0040293C" w:rsidRPr="00737709">
        <w:rPr>
          <w:rFonts w:hint="cs"/>
          <w:sz w:val="25"/>
          <w:szCs w:val="25"/>
          <w:rtl/>
        </w:rPr>
        <w:t xml:space="preserve"> כדי</w:t>
      </w:r>
      <w:r w:rsidRPr="00737709">
        <w:rPr>
          <w:sz w:val="25"/>
          <w:szCs w:val="25"/>
          <w:rtl/>
        </w:rPr>
        <w:t xml:space="preserve"> לקיחת דבר יקר מרשות הנגנב הוא משום שכנראה הגנב שכח הצער הגדול שסובל מי שנגנב ממנו דברים יקרים</w:t>
      </w:r>
      <w:r w:rsidR="0040293C" w:rsidRPr="00737709">
        <w:rPr>
          <w:rFonts w:hint="cs"/>
          <w:sz w:val="25"/>
          <w:szCs w:val="25"/>
          <w:rtl/>
        </w:rPr>
        <w:t>, וגם שכח</w:t>
      </w:r>
      <w:r w:rsidRPr="00737709">
        <w:rPr>
          <w:sz w:val="25"/>
          <w:szCs w:val="25"/>
          <w:rtl/>
        </w:rPr>
        <w:t xml:space="preserve"> שכח שמסתמא הנגנב עמל ויגע הרבה כדי לרכוש אותם החפצים.</w:t>
      </w:r>
    </w:p>
    <w:p w14:paraId="0AB710A5" w14:textId="6B02081C" w:rsidR="002D0D27" w:rsidRPr="00737709" w:rsidRDefault="002D0D27" w:rsidP="00B80A9E">
      <w:pPr>
        <w:pStyle w:val="a2"/>
        <w:rPr>
          <w:sz w:val="25"/>
          <w:szCs w:val="25"/>
          <w:rtl/>
        </w:rPr>
      </w:pPr>
      <w:r w:rsidRPr="00737709">
        <w:rPr>
          <w:sz w:val="25"/>
          <w:szCs w:val="25"/>
          <w:rtl/>
        </w:rPr>
        <w:t>ומשום זה העונש הוא מדה כנגד מדה. דוקא בעבד עברי הנמכר בגניבתו נותנים לו אישה לשש שנים כדי להוליד ממנה בנים ובנות ואחרי שש שנים שכבר יש לו קשר חזק עם השפחה ועם בניה אז נוטלים אותם ממנו ועל ידי זה מעניקים לו ההרגש והכאב שהוא בדומה למה שחוה הנגנב. וכל זה שייך דוקא בשפחה כנענית שאי אפשר לקדשה ובניה ממנו אינם בניו.</w:t>
      </w:r>
    </w:p>
    <w:p w14:paraId="0778814D" w14:textId="77777777" w:rsidR="00D6577A" w:rsidRPr="00347933" w:rsidRDefault="00D6577A" w:rsidP="00D6577A">
      <w:pPr>
        <w:pStyle w:val="a4"/>
        <w:spacing w:before="0" w:after="0"/>
        <w:sectPr w:rsidR="00D6577A" w:rsidRPr="00347933" w:rsidSect="00E65DD5">
          <w:headerReference w:type="even" r:id="rId42"/>
          <w:headerReference w:type="default" r:id="rId43"/>
          <w:footnotePr>
            <w:numFmt w:val="chicago"/>
            <w:numRestart w:val="eachSect"/>
          </w:footnotePr>
          <w:type w:val="continuous"/>
          <w:pgSz w:w="7920" w:h="12240"/>
          <w:pgMar w:top="-810" w:right="864" w:bottom="720" w:left="864" w:header="270" w:footer="0" w:gutter="0"/>
          <w:cols w:space="720"/>
          <w:docGrid w:linePitch="360"/>
        </w:sectPr>
      </w:pPr>
      <w:r w:rsidRPr="00347933">
        <w:t>g</w:t>
      </w:r>
    </w:p>
    <w:p w14:paraId="65E66C45" w14:textId="4F136766" w:rsidR="0062252A" w:rsidRPr="00B9510D" w:rsidRDefault="0062252A" w:rsidP="0062252A">
      <w:pPr>
        <w:pStyle w:val="a"/>
      </w:pPr>
      <w:bookmarkStart w:id="149" w:name="_Toc1096507"/>
      <w:r>
        <w:rPr>
          <w:rFonts w:hint="cs"/>
          <w:rtl/>
        </w:rPr>
        <w:t>הערות בענין מזבח הנחשת</w:t>
      </w:r>
      <w:bookmarkEnd w:id="149"/>
    </w:p>
    <w:p w14:paraId="05C6C7E1" w14:textId="77777777" w:rsidR="0062252A" w:rsidRDefault="0062252A" w:rsidP="006B6AFF">
      <w:pPr>
        <w:pStyle w:val="a0"/>
        <w:rPr>
          <w:rtl/>
        </w:rPr>
      </w:pPr>
      <w:bookmarkStart w:id="150" w:name="_Toc1096508"/>
      <w:r>
        <w:rPr>
          <w:rFonts w:hint="cs"/>
          <w:rtl/>
          <w:lang w:bidi="he-IL"/>
        </w:rPr>
        <w:t>הרב שרגא פייוויל רימלער</w:t>
      </w:r>
      <w:bookmarkEnd w:id="150"/>
    </w:p>
    <w:p w14:paraId="35EEB3AB" w14:textId="77777777" w:rsidR="0062252A" w:rsidRPr="00AA554A" w:rsidRDefault="0062252A" w:rsidP="0062252A">
      <w:pPr>
        <w:pStyle w:val="a1"/>
        <w:rPr>
          <w:rtl/>
        </w:rPr>
      </w:pPr>
      <w:r w:rsidRPr="00AA554A">
        <w:rPr>
          <w:rFonts w:hint="cs"/>
          <w:rtl/>
        </w:rPr>
        <w:t>רב בברייטון ביטש, ברוקלין, נ.י.</w:t>
      </w:r>
    </w:p>
    <w:p w14:paraId="2FC94C25" w14:textId="77777777" w:rsidR="00FC6C3F" w:rsidRDefault="00FC6C3F" w:rsidP="00B80A9E">
      <w:pPr>
        <w:pStyle w:val="11"/>
        <w:bidi/>
        <w:rPr>
          <w:rtl/>
        </w:rPr>
      </w:pPr>
      <w:r>
        <w:rPr>
          <w:rFonts w:hint="cs"/>
          <w:rtl/>
        </w:rPr>
        <w:t>אש המזבח בעת המסעות</w:t>
      </w:r>
    </w:p>
    <w:p w14:paraId="587AE9E7" w14:textId="3B590A44" w:rsidR="00FC6C3F" w:rsidRPr="00737709" w:rsidRDefault="00FC6C3F" w:rsidP="00B80A9E">
      <w:pPr>
        <w:pStyle w:val="a2"/>
        <w:rPr>
          <w:sz w:val="25"/>
          <w:szCs w:val="25"/>
          <w:rtl/>
        </w:rPr>
      </w:pPr>
      <w:r w:rsidRPr="00737709">
        <w:rPr>
          <w:rFonts w:hint="cs"/>
          <w:sz w:val="25"/>
          <w:szCs w:val="25"/>
          <w:rtl/>
        </w:rPr>
        <w:t>בפ' תרומה (כז,</w:t>
      </w:r>
      <w:r w:rsidR="00C123A2" w:rsidRPr="00737709">
        <w:rPr>
          <w:rFonts w:hint="cs"/>
          <w:sz w:val="25"/>
          <w:szCs w:val="25"/>
          <w:rtl/>
        </w:rPr>
        <w:t xml:space="preserve"> ח) </w:t>
      </w:r>
      <w:r w:rsidRPr="00737709">
        <w:rPr>
          <w:rFonts w:hint="cs"/>
          <w:sz w:val="25"/>
          <w:szCs w:val="25"/>
          <w:rtl/>
        </w:rPr>
        <w:t>ברש"י ד"ה נבוב לחת כותב "כתרגומו חליל לוחין, לוחות עצי שטים מכל צד והחלל באמצע ולא יהא כולו עץ א' שיהא עביו ה' אמות על ה' אמות כמין סדן".</w:t>
      </w:r>
    </w:p>
    <w:p w14:paraId="7E6C212D" w14:textId="2A8913AF" w:rsidR="00FC6C3F" w:rsidRPr="00737709" w:rsidRDefault="00C123A2" w:rsidP="00B80A9E">
      <w:pPr>
        <w:pStyle w:val="a2"/>
        <w:rPr>
          <w:sz w:val="25"/>
          <w:szCs w:val="25"/>
          <w:rtl/>
        </w:rPr>
      </w:pPr>
      <w:r w:rsidRPr="00737709">
        <w:rPr>
          <w:rFonts w:hint="cs"/>
          <w:sz w:val="25"/>
          <w:szCs w:val="25"/>
          <w:rtl/>
        </w:rPr>
        <w:t xml:space="preserve">ובפ' </w:t>
      </w:r>
      <w:r w:rsidR="00FC6C3F" w:rsidRPr="00737709">
        <w:rPr>
          <w:rFonts w:hint="cs"/>
          <w:sz w:val="25"/>
          <w:szCs w:val="25"/>
          <w:rtl/>
        </w:rPr>
        <w:t>יתרו (כ, כא) ברש"י ד"ה מזבח אדמה כותב "ד"א שהיה ממלא את חלל מזבח הנחשת אדמה בשעת חנייתן".</w:t>
      </w:r>
    </w:p>
    <w:p w14:paraId="1541A885" w14:textId="0A884907" w:rsidR="00FC6C3F" w:rsidRPr="00737709" w:rsidRDefault="00FC6C3F" w:rsidP="00B80A9E">
      <w:pPr>
        <w:pStyle w:val="a2"/>
        <w:rPr>
          <w:sz w:val="25"/>
          <w:szCs w:val="25"/>
          <w:rtl/>
        </w:rPr>
      </w:pPr>
      <w:r w:rsidRPr="00737709">
        <w:rPr>
          <w:rFonts w:hint="cs"/>
          <w:sz w:val="25"/>
          <w:szCs w:val="25"/>
          <w:rtl/>
        </w:rPr>
        <w:t>ובפ' במדבר (ד, יג) ברש"י ד"ה ודשנו את המזבח כותב "מזבח הנחשת", ובד"</w:t>
      </w:r>
      <w:r w:rsidR="00C123A2" w:rsidRPr="00737709">
        <w:rPr>
          <w:rFonts w:hint="cs"/>
          <w:sz w:val="25"/>
          <w:szCs w:val="25"/>
          <w:rtl/>
        </w:rPr>
        <w:t>ה ודשנו כותב "יטלו הדשן מעליו".</w:t>
      </w:r>
      <w:r w:rsidRPr="00737709">
        <w:rPr>
          <w:rFonts w:hint="cs"/>
          <w:sz w:val="25"/>
          <w:szCs w:val="25"/>
          <w:rtl/>
        </w:rPr>
        <w:t xml:space="preserve"> ובד"ה ופרשו עליו בגד ארגמן כותב "ואש שירדה מן השמים רבוצה תחת הבגד כארי בשעת המסעות ואינה שורפתו שהיו כופין עליו פסכתר של נחשת".</w:t>
      </w:r>
    </w:p>
    <w:p w14:paraId="12EAC2D2" w14:textId="77777777" w:rsidR="00FC6C3F" w:rsidRPr="00737709" w:rsidRDefault="00FC6C3F" w:rsidP="00B80A9E">
      <w:pPr>
        <w:pStyle w:val="a2"/>
        <w:rPr>
          <w:sz w:val="25"/>
          <w:szCs w:val="25"/>
          <w:rtl/>
        </w:rPr>
      </w:pPr>
      <w:r w:rsidRPr="00737709">
        <w:rPr>
          <w:rFonts w:hint="cs"/>
          <w:sz w:val="25"/>
          <w:szCs w:val="25"/>
          <w:rtl/>
        </w:rPr>
        <w:t xml:space="preserve">וצ"ל, א) מכיון שמזבח הנחשת מלא אדמה רק בעת חנייתן וכשהיו נוסעין היו מרימין את הלוחות ומשאירין את האדמה שעליו נשרפו הקרבנות ועליו היה הדשן, למה היו צריכין לדשנו. וגם, לא נאמר מה לעשות עם הדשן ואיפוא לשים אותו. ב) כשנסעו עם הלוחות שהיו חלולין איפוא היה האש שהיה רבוצה כארי </w:t>
      </w:r>
      <w:r w:rsidRPr="00737709">
        <w:rPr>
          <w:rFonts w:hint="cs"/>
          <w:sz w:val="25"/>
          <w:szCs w:val="25"/>
          <w:rtl/>
        </w:rPr>
        <w:lastRenderedPageBreak/>
        <w:t>מונח. כי בשעת חנייתן היה האש בוער על גבי האדמה, אבל בשעת המסעות היו הלוחות חלולין, וא"כ ע"ג מה היה האש רובץ כארי.</w:t>
      </w:r>
    </w:p>
    <w:p w14:paraId="5340B739" w14:textId="77777777" w:rsidR="00FC6C3F" w:rsidRPr="00737709" w:rsidRDefault="00FC6C3F" w:rsidP="00B80A9E">
      <w:pPr>
        <w:pStyle w:val="a2"/>
        <w:rPr>
          <w:sz w:val="25"/>
          <w:szCs w:val="25"/>
          <w:rtl/>
        </w:rPr>
      </w:pPr>
      <w:r w:rsidRPr="00737709">
        <w:rPr>
          <w:rFonts w:hint="cs"/>
          <w:sz w:val="25"/>
          <w:szCs w:val="25"/>
          <w:rtl/>
        </w:rPr>
        <w:t>והביאור י"ל ע"פ פירש"י בפ' תרומה (כז, ה) בד"ה כרכב המזבח "אבל סובב להלוך הכהנים לא היה למזבח הנחשת אלא על ראשו לפנים מקרנותיו, וכן שנינו בזבחים איזהו כרכב בין קרן לקרן והיה רוחב אמה, ולפנים מהן אמה של הלוך רגלי הכהנים", ז"א שלוחות המזבח היה בעביין שתי אמות כך שעל ראש המזבח היה שטח של שתי אמות שמסבב את ראש המזבח אמה א' בין קרן לקרן ועוד אמה לפנים מזה להילוך רגלי הכהנים, ואמות אלו סובבים את החלל שמילאו באדמה בעת חנייתן, וי"ל שעל שטח זה היה האש מונח רבוצה כארי בעת המסעות.</w:t>
      </w:r>
    </w:p>
    <w:p w14:paraId="74C1E3BD" w14:textId="77777777" w:rsidR="00FC6C3F" w:rsidRPr="00737709" w:rsidRDefault="00FC6C3F" w:rsidP="00B80A9E">
      <w:pPr>
        <w:pStyle w:val="a2"/>
        <w:rPr>
          <w:sz w:val="25"/>
          <w:szCs w:val="25"/>
          <w:rtl/>
        </w:rPr>
      </w:pPr>
      <w:r w:rsidRPr="00737709">
        <w:rPr>
          <w:rFonts w:hint="cs"/>
          <w:sz w:val="25"/>
          <w:szCs w:val="25"/>
          <w:rtl/>
        </w:rPr>
        <w:t>ובזה מיושב הצורך לדשן המזבח לפני המסעות כשכיסו אותו, כי היה דשן על ראש הלוחות משריפת הקרבנות באש שהיה באמצע ראש המזבח, והיו צריכין ליטול הדשן ולנקותו לפני שכיסו אותו ולהוליכו במסעות.</w:t>
      </w:r>
    </w:p>
    <w:p w14:paraId="69B3EB1A" w14:textId="48F297D3" w:rsidR="0062252A" w:rsidRPr="00737709" w:rsidRDefault="00FC6C3F" w:rsidP="00B80A9E">
      <w:pPr>
        <w:pStyle w:val="a2"/>
        <w:rPr>
          <w:sz w:val="25"/>
          <w:szCs w:val="25"/>
          <w:rtl/>
        </w:rPr>
      </w:pPr>
      <w:r w:rsidRPr="00737709">
        <w:rPr>
          <w:rFonts w:hint="cs"/>
          <w:sz w:val="25"/>
          <w:szCs w:val="25"/>
          <w:rtl/>
        </w:rPr>
        <w:t>אבל לפי זה יוצא שמקום האש שעל המזבח היה רק אמה על אמה כי המזבח היה רחבו חמש אמות והיה רבוע וכשמוציאים ב' אמות בכל צד הרי ד' אמות וא"כ נשאר רק אמה א' באמצע לאש, וזה לכאורה מקום קטן מדי לשריפת הקרבנות. ואוי"ל בד"א עכ"פ שבמדבר לא היו מקריבין ריבוי קרבנות כמו בבית עולמים, והרי היה הבדל גדול בין רוחב המזבח שבמשכן לבין רוחב המזבח שבמקדש שרחבו היה פי כמה.</w:t>
      </w:r>
    </w:p>
    <w:p w14:paraId="12479376" w14:textId="77777777" w:rsidR="00FC6C3F" w:rsidRPr="00347933" w:rsidRDefault="00FC6C3F" w:rsidP="00FC6C3F">
      <w:pPr>
        <w:pStyle w:val="a4"/>
        <w:spacing w:before="0" w:after="0"/>
        <w:sectPr w:rsidR="00FC6C3F" w:rsidRPr="00347933" w:rsidSect="00E65DD5">
          <w:headerReference w:type="even" r:id="rId44"/>
          <w:headerReference w:type="default" r:id="rId45"/>
          <w:footnotePr>
            <w:numRestart w:val="eachSect"/>
          </w:footnotePr>
          <w:type w:val="continuous"/>
          <w:pgSz w:w="7920" w:h="12240"/>
          <w:pgMar w:top="-810" w:right="864" w:bottom="720" w:left="864" w:header="270" w:footer="0" w:gutter="0"/>
          <w:cols w:space="720"/>
          <w:docGrid w:linePitch="360"/>
        </w:sectPr>
      </w:pPr>
      <w:r w:rsidRPr="00347933">
        <w:t>g</w:t>
      </w:r>
    </w:p>
    <w:p w14:paraId="5EF0CE96" w14:textId="419E8690" w:rsidR="00FC6C3F" w:rsidRDefault="00FC6C3F" w:rsidP="00FC6C3F">
      <w:pPr>
        <w:pStyle w:val="a"/>
        <w:rPr>
          <w:rtl/>
        </w:rPr>
      </w:pPr>
      <w:bookmarkStart w:id="151" w:name="_Toc1096509"/>
      <w:r w:rsidRPr="00FC6C3F">
        <w:rPr>
          <w:rFonts w:hint="cs"/>
          <w:rtl/>
        </w:rPr>
        <w:t xml:space="preserve">ביכורי מעשיך </w:t>
      </w:r>
      <w:r>
        <w:rPr>
          <w:rtl/>
        </w:rPr>
        <w:t>–</w:t>
      </w:r>
      <w:r w:rsidRPr="00FC6C3F">
        <w:rPr>
          <w:rFonts w:hint="cs"/>
          <w:rtl/>
        </w:rPr>
        <w:t xml:space="preserve"> </w:t>
      </w:r>
      <w:r>
        <w:rPr>
          <w:rFonts w:hint="cs"/>
          <w:rtl/>
        </w:rPr>
        <w:t>ביכורי פירות</w:t>
      </w:r>
      <w:bookmarkEnd w:id="151"/>
    </w:p>
    <w:p w14:paraId="404CE0B5" w14:textId="59DC99B9" w:rsidR="00FC6C3F" w:rsidRDefault="007E2E4E" w:rsidP="006B6AFF">
      <w:pPr>
        <w:pStyle w:val="a0"/>
        <w:rPr>
          <w:rtl/>
        </w:rPr>
      </w:pPr>
      <w:bookmarkStart w:id="152" w:name="_Toc1096510"/>
      <w:r>
        <w:rPr>
          <w:rFonts w:hint="cs"/>
          <w:rtl/>
          <w:lang w:bidi="he-IL"/>
        </w:rPr>
        <w:t xml:space="preserve">הרב </w:t>
      </w:r>
      <w:r w:rsidR="00FC6C3F">
        <w:rPr>
          <w:rFonts w:hint="cs"/>
          <w:rtl/>
          <w:lang w:bidi="he-IL"/>
        </w:rPr>
        <w:t>שמואל רסקין</w:t>
      </w:r>
      <w:bookmarkEnd w:id="152"/>
    </w:p>
    <w:p w14:paraId="60555ACA" w14:textId="4CEB3FAB" w:rsidR="00FC6C3F" w:rsidRDefault="00FC6C3F" w:rsidP="00DB6CF9">
      <w:pPr>
        <w:pStyle w:val="a1"/>
        <w:rPr>
          <w:rtl/>
        </w:rPr>
      </w:pPr>
      <w:r>
        <w:rPr>
          <w:rFonts w:hint="cs"/>
          <w:rtl/>
        </w:rPr>
        <w:t>שליח כ"ק אדמו"ר</w:t>
      </w:r>
      <w:r w:rsidR="00DB6CF9">
        <w:rPr>
          <w:rFonts w:hint="cs"/>
          <w:rtl/>
        </w:rPr>
        <w:t xml:space="preserve"> </w:t>
      </w:r>
      <w:r w:rsidR="004643A3">
        <w:rPr>
          <w:rtl/>
        </w:rPr>
        <w:t>–</w:t>
      </w:r>
      <w:r>
        <w:rPr>
          <w:rFonts w:hint="cs"/>
          <w:rtl/>
        </w:rPr>
        <w:t xml:space="preserve"> חולון</w:t>
      </w:r>
      <w:r w:rsidR="004643A3">
        <w:rPr>
          <w:rFonts w:hint="cs"/>
          <w:rtl/>
        </w:rPr>
        <w:t>,</w:t>
      </w:r>
      <w:r>
        <w:rPr>
          <w:rFonts w:hint="cs"/>
          <w:rtl/>
        </w:rPr>
        <w:t xml:space="preserve"> ארה"ק</w:t>
      </w:r>
    </w:p>
    <w:p w14:paraId="4588EBD2" w14:textId="77777777" w:rsidR="00FC6C3F" w:rsidRPr="00737709" w:rsidRDefault="00FC6C3F" w:rsidP="00B80A9E">
      <w:pPr>
        <w:pStyle w:val="a2"/>
        <w:rPr>
          <w:sz w:val="25"/>
          <w:szCs w:val="25"/>
          <w:rtl/>
        </w:rPr>
      </w:pPr>
      <w:r w:rsidRPr="00737709">
        <w:rPr>
          <w:rFonts w:hint="cs"/>
          <w:sz w:val="25"/>
          <w:szCs w:val="25"/>
          <w:rtl/>
        </w:rPr>
        <w:t>על הפסוק (משפטים</w:t>
      </w:r>
      <w:r w:rsidRPr="00737709">
        <w:rPr>
          <w:sz w:val="25"/>
          <w:szCs w:val="25"/>
          <w:rtl/>
        </w:rPr>
        <w:t xml:space="preserve"> כג</w:t>
      </w:r>
      <w:r w:rsidRPr="00737709">
        <w:rPr>
          <w:rFonts w:hint="cs"/>
          <w:sz w:val="25"/>
          <w:szCs w:val="25"/>
          <w:rtl/>
        </w:rPr>
        <w:t>,</w:t>
      </w:r>
      <w:r w:rsidRPr="00737709">
        <w:rPr>
          <w:sz w:val="25"/>
          <w:szCs w:val="25"/>
          <w:rtl/>
        </w:rPr>
        <w:t xml:space="preserve"> טז</w:t>
      </w:r>
      <w:r w:rsidRPr="00737709">
        <w:rPr>
          <w:rFonts w:hint="cs"/>
          <w:sz w:val="25"/>
          <w:szCs w:val="25"/>
          <w:rtl/>
        </w:rPr>
        <w:t xml:space="preserve">): וחג הקציר בכורי מעשיך אשר תזרע בשדה וחג האסף בצאת השנה באספך את מעשיך מן השדה. פירש רש"י: </w:t>
      </w:r>
      <w:r w:rsidRPr="00737709">
        <w:rPr>
          <w:b/>
          <w:bCs/>
          <w:sz w:val="25"/>
          <w:szCs w:val="25"/>
          <w:rtl/>
        </w:rPr>
        <w:t>וחג הקציר</w:t>
      </w:r>
      <w:r w:rsidRPr="00737709">
        <w:rPr>
          <w:sz w:val="25"/>
          <w:szCs w:val="25"/>
          <w:rtl/>
        </w:rPr>
        <w:t xml:space="preserve"> - הוא חג שבועות</w:t>
      </w:r>
      <w:r w:rsidRPr="00737709">
        <w:rPr>
          <w:rFonts w:hint="cs"/>
          <w:sz w:val="25"/>
          <w:szCs w:val="25"/>
          <w:rtl/>
        </w:rPr>
        <w:t xml:space="preserve">. </w:t>
      </w:r>
      <w:r w:rsidRPr="00737709">
        <w:rPr>
          <w:b/>
          <w:bCs/>
          <w:sz w:val="25"/>
          <w:szCs w:val="25"/>
          <w:rtl/>
        </w:rPr>
        <w:t>בכורי מעשיך</w:t>
      </w:r>
      <w:r w:rsidRPr="00737709">
        <w:rPr>
          <w:sz w:val="25"/>
          <w:szCs w:val="25"/>
          <w:rtl/>
        </w:rPr>
        <w:t xml:space="preserve"> - שהוא זמן הבאת בכורים, ששתי הלחם הבאים בעצרת היו מתירין החדש למנחות ולהביא בכורים למקדש, שנאמר (</w:t>
      </w:r>
      <w:r w:rsidRPr="00737709">
        <w:rPr>
          <w:rFonts w:hint="cs"/>
          <w:sz w:val="25"/>
          <w:szCs w:val="25"/>
          <w:rtl/>
        </w:rPr>
        <w:t>פינחס</w:t>
      </w:r>
      <w:r w:rsidRPr="00737709">
        <w:rPr>
          <w:sz w:val="25"/>
          <w:szCs w:val="25"/>
          <w:rtl/>
        </w:rPr>
        <w:t xml:space="preserve"> כח</w:t>
      </w:r>
      <w:r w:rsidRPr="00737709">
        <w:rPr>
          <w:rFonts w:hint="cs"/>
          <w:sz w:val="25"/>
          <w:szCs w:val="25"/>
          <w:rtl/>
        </w:rPr>
        <w:t>,</w:t>
      </w:r>
      <w:r w:rsidRPr="00737709">
        <w:rPr>
          <w:sz w:val="25"/>
          <w:szCs w:val="25"/>
          <w:rtl/>
        </w:rPr>
        <w:t xml:space="preserve"> כו) </w:t>
      </w:r>
      <w:r w:rsidRPr="00737709">
        <w:rPr>
          <w:rFonts w:hint="cs"/>
          <w:sz w:val="25"/>
          <w:szCs w:val="25"/>
          <w:rtl/>
        </w:rPr>
        <w:t>"</w:t>
      </w:r>
      <w:r w:rsidRPr="00737709">
        <w:rPr>
          <w:sz w:val="25"/>
          <w:szCs w:val="25"/>
          <w:rtl/>
        </w:rPr>
        <w:t>וביום הבכורים וגו'</w:t>
      </w:r>
      <w:r w:rsidRPr="00737709">
        <w:rPr>
          <w:rFonts w:hint="cs"/>
          <w:sz w:val="25"/>
          <w:szCs w:val="25"/>
          <w:rtl/>
        </w:rPr>
        <w:t>".</w:t>
      </w:r>
    </w:p>
    <w:p w14:paraId="30CBBB78" w14:textId="77777777" w:rsidR="00FC6C3F" w:rsidRPr="00737709" w:rsidRDefault="00FC6C3F" w:rsidP="00B80A9E">
      <w:pPr>
        <w:pStyle w:val="a2"/>
        <w:rPr>
          <w:sz w:val="25"/>
          <w:szCs w:val="25"/>
          <w:rtl/>
        </w:rPr>
      </w:pPr>
      <w:r w:rsidRPr="00737709">
        <w:rPr>
          <w:rFonts w:hint="cs"/>
          <w:sz w:val="25"/>
          <w:szCs w:val="25"/>
          <w:rtl/>
        </w:rPr>
        <w:t xml:space="preserve">והנה בפשטות כוונת רש"י לפרש התיבות "ביכורי מעשיך" כמכוונים על </w:t>
      </w:r>
      <w:r w:rsidRPr="00737709">
        <w:rPr>
          <w:rFonts w:hint="cs"/>
          <w:sz w:val="25"/>
          <w:szCs w:val="25"/>
          <w:rtl/>
        </w:rPr>
        <w:lastRenderedPageBreak/>
        <w:t xml:space="preserve">מצות הבאת ביכורי פירות מז' המינים. ועל כך הוקשה לו, דהא זמן הבאת ביכורים נמשך מעצרת ועד חנוכה (רמב"ם, הלכות ביכורים פרק ב), ואינו מיוחד לחג השבועות בדוקא </w:t>
      </w:r>
      <w:r w:rsidRPr="00737709">
        <w:rPr>
          <w:sz w:val="25"/>
          <w:szCs w:val="25"/>
          <w:rtl/>
        </w:rPr>
        <w:t>–</w:t>
      </w:r>
      <w:r w:rsidRPr="00737709">
        <w:rPr>
          <w:rFonts w:hint="cs"/>
          <w:sz w:val="25"/>
          <w:szCs w:val="25"/>
          <w:rtl/>
        </w:rPr>
        <w:t xml:space="preserve"> </w:t>
      </w:r>
    </w:p>
    <w:p w14:paraId="12E3BED1" w14:textId="77777777" w:rsidR="00FC6C3F" w:rsidRPr="00737709" w:rsidRDefault="00FC6C3F" w:rsidP="00B80A9E">
      <w:pPr>
        <w:pStyle w:val="a2"/>
        <w:rPr>
          <w:sz w:val="25"/>
          <w:szCs w:val="25"/>
          <w:rtl/>
        </w:rPr>
      </w:pPr>
      <w:r w:rsidRPr="00737709">
        <w:rPr>
          <w:rFonts w:hint="cs"/>
          <w:sz w:val="25"/>
          <w:szCs w:val="25"/>
          <w:rtl/>
        </w:rPr>
        <w:t xml:space="preserve">ועל זה תירץ שכיון שבשבועות מקריבים שתי הלחם, וגזירת הכתוב שאין מביאים ביכורים קודם הבאת שתי הלחם, שרק הם מתירים מנחות מתבואה חדשה ואת הביכורים, שנאמר "וביום הביכורים וגו'" </w:t>
      </w:r>
      <w:r w:rsidRPr="00737709">
        <w:rPr>
          <w:sz w:val="25"/>
          <w:szCs w:val="25"/>
          <w:rtl/>
        </w:rPr>
        <w:t>–</w:t>
      </w:r>
      <w:r w:rsidRPr="00737709">
        <w:rPr>
          <w:rFonts w:hint="cs"/>
          <w:sz w:val="25"/>
          <w:szCs w:val="25"/>
          <w:rtl/>
        </w:rPr>
        <w:t xml:space="preserve"> והכוונה היא להמשך הפסוק "בהקריבכם </w:t>
      </w:r>
      <w:r w:rsidRPr="00737709">
        <w:rPr>
          <w:rFonts w:hint="cs"/>
          <w:b/>
          <w:bCs/>
          <w:sz w:val="25"/>
          <w:szCs w:val="25"/>
          <w:rtl/>
        </w:rPr>
        <w:t>מנחה חדשה</w:t>
      </w:r>
      <w:r w:rsidRPr="00737709">
        <w:rPr>
          <w:rFonts w:hint="cs"/>
          <w:sz w:val="25"/>
          <w:szCs w:val="25"/>
          <w:rtl/>
        </w:rPr>
        <w:t xml:space="preserve"> להשם בשבועתיכם", שאז ניתרת הבאת מנחות חדשות וביכורים בכללם </w:t>
      </w:r>
      <w:r w:rsidRPr="00737709">
        <w:rPr>
          <w:sz w:val="25"/>
          <w:szCs w:val="25"/>
          <w:rtl/>
        </w:rPr>
        <w:t>–</w:t>
      </w:r>
      <w:r w:rsidRPr="00737709">
        <w:rPr>
          <w:rFonts w:hint="cs"/>
          <w:sz w:val="25"/>
          <w:szCs w:val="25"/>
          <w:rtl/>
        </w:rPr>
        <w:t xml:space="preserve"> וכיון שבחג השבועות הוא הזמן הראשון להבאת ביכורי פירות, על כן נקרא החג "ביכורי מעשיך".</w:t>
      </w:r>
    </w:p>
    <w:p w14:paraId="461C11B2" w14:textId="77777777" w:rsidR="00FC6C3F" w:rsidRPr="00737709" w:rsidRDefault="00FC6C3F" w:rsidP="00B80A9E">
      <w:pPr>
        <w:pStyle w:val="a2"/>
        <w:rPr>
          <w:sz w:val="25"/>
          <w:szCs w:val="25"/>
          <w:rtl/>
        </w:rPr>
      </w:pPr>
      <w:r w:rsidRPr="00737709">
        <w:rPr>
          <w:rFonts w:hint="cs"/>
          <w:sz w:val="25"/>
          <w:szCs w:val="25"/>
          <w:rtl/>
        </w:rPr>
        <w:t xml:space="preserve">והנה, אם היה רש"י פירוש על דרך ההלכה, היו הדברים עולים </w:t>
      </w:r>
      <w:r w:rsidRPr="00737709">
        <w:rPr>
          <w:sz w:val="25"/>
          <w:szCs w:val="25"/>
          <w:rtl/>
        </w:rPr>
        <w:t>–</w:t>
      </w:r>
      <w:r w:rsidRPr="00737709">
        <w:rPr>
          <w:rFonts w:hint="cs"/>
          <w:sz w:val="25"/>
          <w:szCs w:val="25"/>
          <w:rtl/>
        </w:rPr>
        <w:t xml:space="preserve"> לכאורה </w:t>
      </w:r>
      <w:r w:rsidRPr="00737709">
        <w:rPr>
          <w:sz w:val="25"/>
          <w:szCs w:val="25"/>
          <w:rtl/>
        </w:rPr>
        <w:t>–</w:t>
      </w:r>
      <w:r w:rsidRPr="00737709">
        <w:rPr>
          <w:rFonts w:hint="cs"/>
          <w:sz w:val="25"/>
          <w:szCs w:val="25"/>
          <w:rtl/>
        </w:rPr>
        <w:t xml:space="preserve"> כפתור ופרח. דהנה, פסוק דידן הוא הוא מקור הדין שאין מביאים ביכורים קודם לעצרת. וכמפורש במשנה (ביכורים א, ג): "</w:t>
      </w:r>
      <w:r w:rsidRPr="00737709">
        <w:rPr>
          <w:sz w:val="25"/>
          <w:szCs w:val="25"/>
          <w:rtl/>
        </w:rPr>
        <w:t>אין מביאין בכורים קודם לעצרת. אנשי הר צבועים הביאו בכוריהם קודם לעצרת, ולא קבלו מהם, מפני הכתוב שבתורה: 'וחג הקציר בכורי מעשיך אשר תזרע בשדה</w:t>
      </w:r>
      <w:r w:rsidRPr="00737709">
        <w:rPr>
          <w:rFonts w:hint="cs"/>
          <w:sz w:val="25"/>
          <w:szCs w:val="25"/>
          <w:rtl/>
        </w:rPr>
        <w:t>'".</w:t>
      </w:r>
    </w:p>
    <w:p w14:paraId="3DDFB53A" w14:textId="77777777" w:rsidR="00FC6C3F" w:rsidRPr="00737709" w:rsidRDefault="00FC6C3F" w:rsidP="00B80A9E">
      <w:pPr>
        <w:pStyle w:val="a2"/>
        <w:rPr>
          <w:sz w:val="25"/>
          <w:szCs w:val="25"/>
          <w:rtl/>
        </w:rPr>
      </w:pPr>
      <w:r w:rsidRPr="00737709">
        <w:rPr>
          <w:rFonts w:hint="cs"/>
          <w:sz w:val="25"/>
          <w:szCs w:val="25"/>
          <w:rtl/>
        </w:rPr>
        <w:t>ואמנם, כיון שזכינו לקבל מרבינו את הכלל שאין רש"י פירוש על דרך ההלכה, אלא על דרך פשטי הכתובים, יש להקשות, דהנה ב</w:t>
      </w:r>
      <w:r w:rsidRPr="00737709">
        <w:rPr>
          <w:rFonts w:hint="cs"/>
          <w:b/>
          <w:bCs/>
          <w:sz w:val="25"/>
          <w:szCs w:val="25"/>
          <w:rtl/>
        </w:rPr>
        <w:t>רש"י</w:t>
      </w:r>
      <w:r w:rsidRPr="00737709">
        <w:rPr>
          <w:rFonts w:hint="cs"/>
          <w:sz w:val="25"/>
          <w:szCs w:val="25"/>
          <w:rtl/>
        </w:rPr>
        <w:t xml:space="preserve"> על הפסוק בפינחס מפורש שנקרא "יום הביכורים" </w:t>
      </w:r>
      <w:r w:rsidRPr="00737709">
        <w:rPr>
          <w:sz w:val="25"/>
          <w:szCs w:val="25"/>
          <w:rtl/>
        </w:rPr>
        <w:t>–</w:t>
      </w:r>
      <w:r w:rsidRPr="00737709">
        <w:rPr>
          <w:rFonts w:hint="cs"/>
          <w:sz w:val="25"/>
          <w:szCs w:val="25"/>
          <w:rtl/>
        </w:rPr>
        <w:t xml:space="preserve"> "</w:t>
      </w:r>
      <w:r w:rsidRPr="00737709">
        <w:rPr>
          <w:sz w:val="25"/>
          <w:szCs w:val="25"/>
          <w:rtl/>
        </w:rPr>
        <w:t>חג השבועות קרוי בכורי קציר חטים על שם שתי הלחם, שהם ראשונים למנחת חטים הבאים מן החדש</w:t>
      </w:r>
      <w:r w:rsidRPr="00737709">
        <w:rPr>
          <w:rFonts w:hint="cs"/>
          <w:sz w:val="25"/>
          <w:szCs w:val="25"/>
          <w:rtl/>
        </w:rPr>
        <w:t>".</w:t>
      </w:r>
    </w:p>
    <w:p w14:paraId="4A384A8F" w14:textId="77777777" w:rsidR="00FC6C3F" w:rsidRPr="00737709" w:rsidRDefault="00FC6C3F" w:rsidP="00B80A9E">
      <w:pPr>
        <w:pStyle w:val="a2"/>
        <w:rPr>
          <w:sz w:val="25"/>
          <w:szCs w:val="25"/>
          <w:rtl/>
        </w:rPr>
      </w:pPr>
      <w:r w:rsidRPr="00737709">
        <w:rPr>
          <w:rFonts w:hint="cs"/>
          <w:sz w:val="25"/>
          <w:szCs w:val="25"/>
          <w:rtl/>
        </w:rPr>
        <w:t>ולכאורה פירוש זה הולם גם כאן הרבה יותר מפירוש רש"י "שהוא זמן הבאת ביכורים":</w:t>
      </w:r>
    </w:p>
    <w:p w14:paraId="6C913DA4" w14:textId="77777777" w:rsidR="00FC6C3F" w:rsidRPr="00737709" w:rsidRDefault="00FC6C3F" w:rsidP="00B80A9E">
      <w:pPr>
        <w:pStyle w:val="a2"/>
        <w:rPr>
          <w:sz w:val="25"/>
          <w:szCs w:val="25"/>
        </w:rPr>
      </w:pPr>
      <w:r w:rsidRPr="00737709">
        <w:rPr>
          <w:rFonts w:hint="cs"/>
          <w:sz w:val="25"/>
          <w:szCs w:val="25"/>
          <w:rtl/>
        </w:rPr>
        <w:t xml:space="preserve">כיון שכך לא תוקשה השאלה שזמן הבאת ביכורים אינו מיוחד לחג השבועות, ונמשך לאחריו כמה וכמה חודשים, ואם היה מפרש ש"ביכורי מעשיך" קאי על שתי הלחם </w:t>
      </w:r>
      <w:r w:rsidRPr="00737709">
        <w:rPr>
          <w:sz w:val="25"/>
          <w:szCs w:val="25"/>
          <w:rtl/>
        </w:rPr>
        <w:t>–</w:t>
      </w:r>
      <w:r w:rsidRPr="00737709">
        <w:rPr>
          <w:rFonts w:hint="cs"/>
          <w:sz w:val="25"/>
          <w:szCs w:val="25"/>
          <w:rtl/>
        </w:rPr>
        <w:t xml:space="preserve"> לא היה נזקק לשאלה ולתירוץ.</w:t>
      </w:r>
    </w:p>
    <w:p w14:paraId="1AF6B9C9" w14:textId="77777777" w:rsidR="00FC6C3F" w:rsidRPr="00737709" w:rsidRDefault="00FC6C3F" w:rsidP="00B80A9E">
      <w:pPr>
        <w:pStyle w:val="a2"/>
        <w:rPr>
          <w:sz w:val="25"/>
          <w:szCs w:val="25"/>
        </w:rPr>
      </w:pPr>
      <w:r w:rsidRPr="00737709">
        <w:rPr>
          <w:rFonts w:hint="cs"/>
          <w:b/>
          <w:bCs/>
          <w:sz w:val="25"/>
          <w:szCs w:val="25"/>
          <w:rtl/>
        </w:rPr>
        <w:t>מפורש</w:t>
      </w:r>
      <w:r w:rsidRPr="00737709">
        <w:rPr>
          <w:rFonts w:hint="cs"/>
          <w:sz w:val="25"/>
          <w:szCs w:val="25"/>
          <w:rtl/>
        </w:rPr>
        <w:t xml:space="preserve"> בקרא "וחג </w:t>
      </w:r>
      <w:r w:rsidRPr="00737709">
        <w:rPr>
          <w:rFonts w:hint="cs"/>
          <w:b/>
          <w:bCs/>
          <w:sz w:val="25"/>
          <w:szCs w:val="25"/>
          <w:rtl/>
        </w:rPr>
        <w:t>הקציר</w:t>
      </w:r>
      <w:r w:rsidRPr="00737709">
        <w:rPr>
          <w:rFonts w:hint="cs"/>
          <w:sz w:val="25"/>
          <w:szCs w:val="25"/>
          <w:rtl/>
        </w:rPr>
        <w:t xml:space="preserve"> ביכורי מעשיך אשר </w:t>
      </w:r>
      <w:r w:rsidRPr="00737709">
        <w:rPr>
          <w:rFonts w:hint="cs"/>
          <w:b/>
          <w:bCs/>
          <w:sz w:val="25"/>
          <w:szCs w:val="25"/>
          <w:rtl/>
        </w:rPr>
        <w:t>תזרע בשדה</w:t>
      </w:r>
      <w:r w:rsidRPr="00737709">
        <w:rPr>
          <w:rFonts w:hint="cs"/>
          <w:sz w:val="25"/>
          <w:szCs w:val="25"/>
          <w:rtl/>
        </w:rPr>
        <w:t xml:space="preserve">" </w:t>
      </w:r>
      <w:r w:rsidRPr="00737709">
        <w:rPr>
          <w:sz w:val="25"/>
          <w:szCs w:val="25"/>
          <w:rtl/>
        </w:rPr>
        <w:t>–</w:t>
      </w:r>
      <w:r w:rsidRPr="00737709">
        <w:rPr>
          <w:rFonts w:hint="cs"/>
          <w:sz w:val="25"/>
          <w:szCs w:val="25"/>
          <w:rtl/>
        </w:rPr>
        <w:t xml:space="preserve"> קצירה, וזריעה בשדה הם בפשטות לשונות הקשורים עם תבואה ולא עם פירות משבעת המינים!</w:t>
      </w:r>
    </w:p>
    <w:p w14:paraId="06421B94" w14:textId="77777777" w:rsidR="00FC6C3F" w:rsidRPr="00737709" w:rsidRDefault="00FC6C3F" w:rsidP="00B80A9E">
      <w:pPr>
        <w:pStyle w:val="a2"/>
        <w:rPr>
          <w:sz w:val="25"/>
          <w:szCs w:val="25"/>
        </w:rPr>
      </w:pPr>
      <w:r w:rsidRPr="00737709">
        <w:rPr>
          <w:rFonts w:hint="cs"/>
          <w:sz w:val="25"/>
          <w:szCs w:val="25"/>
          <w:rtl/>
        </w:rPr>
        <w:t>ובפרט, שאכן מפרשי הפשט פירשו פסוק דידן כמדבר על קרבן שתי הלחם (רשב"ם, ראב"ע, וכן משמע גם ברמב"ן).</w:t>
      </w:r>
    </w:p>
    <w:p w14:paraId="3128C227" w14:textId="77777777" w:rsidR="00FC6C3F" w:rsidRPr="00737709" w:rsidRDefault="00FC6C3F" w:rsidP="00B80A9E">
      <w:pPr>
        <w:pStyle w:val="a2"/>
        <w:rPr>
          <w:sz w:val="25"/>
          <w:szCs w:val="25"/>
          <w:rtl/>
        </w:rPr>
      </w:pPr>
      <w:r w:rsidRPr="00737709">
        <w:rPr>
          <w:rFonts w:hint="cs"/>
          <w:sz w:val="25"/>
          <w:szCs w:val="25"/>
          <w:rtl/>
        </w:rPr>
        <w:t>וי"ל הביאור בזה, בדרך אפשר על כל פנים:</w:t>
      </w:r>
    </w:p>
    <w:p w14:paraId="03AD0D4A" w14:textId="77777777" w:rsidR="00FC6C3F" w:rsidRPr="00737709" w:rsidRDefault="00FC6C3F" w:rsidP="00B80A9E">
      <w:pPr>
        <w:pStyle w:val="a2"/>
        <w:rPr>
          <w:sz w:val="25"/>
          <w:szCs w:val="25"/>
          <w:rtl/>
        </w:rPr>
      </w:pPr>
      <w:r w:rsidRPr="00737709">
        <w:rPr>
          <w:rFonts w:hint="cs"/>
          <w:sz w:val="25"/>
          <w:szCs w:val="25"/>
          <w:rtl/>
        </w:rPr>
        <w:lastRenderedPageBreak/>
        <w:t>לרש"י היה פשוט בהבנת הכתובים כאן, דמדובר על זמני שמחה של האדם, יחיד, שהוא שמח בהשם. וע"ד דברי הרמב"ן כאן "</w:t>
      </w:r>
      <w:r w:rsidRPr="00737709">
        <w:rPr>
          <w:sz w:val="25"/>
          <w:szCs w:val="25"/>
          <w:rtl/>
        </w:rPr>
        <w:t>כ</w:t>
      </w:r>
      <w:r w:rsidRPr="00737709">
        <w:rPr>
          <w:rFonts w:hint="cs"/>
          <w:sz w:val="25"/>
          <w:szCs w:val="25"/>
          <w:rtl/>
        </w:rPr>
        <w:t>ו</w:t>
      </w:r>
      <w:r w:rsidRPr="00737709">
        <w:rPr>
          <w:sz w:val="25"/>
          <w:szCs w:val="25"/>
          <w:rtl/>
        </w:rPr>
        <w:t>לם על שם מעשיו מן השדה לתת בהם הודאה לאל</w:t>
      </w:r>
      <w:r w:rsidRPr="00737709">
        <w:rPr>
          <w:rFonts w:hint="cs"/>
          <w:sz w:val="25"/>
          <w:szCs w:val="25"/>
          <w:rtl/>
        </w:rPr>
        <w:t>ק</w:t>
      </w:r>
      <w:r w:rsidRPr="00737709">
        <w:rPr>
          <w:sz w:val="25"/>
          <w:szCs w:val="25"/>
          <w:rtl/>
        </w:rPr>
        <w:t>ים, שהוא שומר חקות שמים ומוציא לחם מן הארץ להשביע נפש שוקקה ונפש רעבה מלא טוב</w:t>
      </w:r>
      <w:r w:rsidRPr="00737709">
        <w:rPr>
          <w:rFonts w:hint="cs"/>
          <w:sz w:val="25"/>
          <w:szCs w:val="25"/>
          <w:rtl/>
        </w:rPr>
        <w:t>"</w:t>
      </w:r>
      <w:r w:rsidRPr="00737709">
        <w:rPr>
          <w:sz w:val="25"/>
          <w:szCs w:val="25"/>
          <w:rtl/>
        </w:rPr>
        <w:t>.</w:t>
      </w:r>
    </w:p>
    <w:p w14:paraId="20E38F6D" w14:textId="77777777" w:rsidR="00FC6C3F" w:rsidRPr="00737709" w:rsidRDefault="00FC6C3F" w:rsidP="00B80A9E">
      <w:pPr>
        <w:pStyle w:val="a2"/>
        <w:rPr>
          <w:sz w:val="25"/>
          <w:szCs w:val="25"/>
          <w:rtl/>
        </w:rPr>
      </w:pPr>
      <w:r w:rsidRPr="00737709">
        <w:rPr>
          <w:rFonts w:hint="cs"/>
          <w:sz w:val="25"/>
          <w:szCs w:val="25"/>
          <w:rtl/>
        </w:rPr>
        <w:t xml:space="preserve">והוא פשוט בפשוטו של מקרא, דכל הפרשה מדברת באדם יחיד ובשמחתו בהשם: (י"ד) שלש רגלים תחג לי בשנה (ט"ו) את חג המצות תשמר שבעת ימים תאכל מצות כאשר צויתך למועד חודש האביב כי בו יצאת ממצרים ולא יראו פני ריקם (ט"ז) וחג הקציר בכורי מעשיך אשר תזרע בשדה וחג האסף בצאת השנה באספך את מעשיך מן השדה (י"ז) שלש פעמים בשנה יראה כל זכורך אל פני האדון ה' (י"ח) לא תזבח על חמץ דם זבחי ולא ילין חלב חגי עד בקר (י"ט) ראשית בכורי אדמתך תביא בית ה' אלקיך מלא תבשל גדי בחלב אמו. </w:t>
      </w:r>
    </w:p>
    <w:p w14:paraId="5501FD45" w14:textId="77777777" w:rsidR="00FC6C3F" w:rsidRPr="00737709" w:rsidRDefault="00FC6C3F" w:rsidP="00B80A9E">
      <w:pPr>
        <w:pStyle w:val="a2"/>
        <w:rPr>
          <w:sz w:val="25"/>
          <w:szCs w:val="25"/>
          <w:rtl/>
        </w:rPr>
      </w:pPr>
      <w:r w:rsidRPr="00737709">
        <w:rPr>
          <w:rFonts w:hint="cs"/>
          <w:sz w:val="25"/>
          <w:szCs w:val="25"/>
          <w:rtl/>
        </w:rPr>
        <w:t xml:space="preserve">בחג המצות הוא מזכיר את יציאת מצרים </w:t>
      </w:r>
      <w:r w:rsidRPr="00737709">
        <w:rPr>
          <w:sz w:val="25"/>
          <w:szCs w:val="25"/>
          <w:rtl/>
        </w:rPr>
        <w:t>–</w:t>
      </w:r>
      <w:r w:rsidRPr="00737709">
        <w:rPr>
          <w:rFonts w:hint="cs"/>
          <w:sz w:val="25"/>
          <w:szCs w:val="25"/>
          <w:rtl/>
        </w:rPr>
        <w:t xml:space="preserve"> שהיא סיבת שמחה לכל יחיד (ובהמשך מזכיר את קרבן פסח, שהיא חובת כל יחיד). ולבסוף מדבר בחג הסוכות שהוא "באספך את מעשיך מן השדה" </w:t>
      </w:r>
      <w:r w:rsidRPr="00737709">
        <w:rPr>
          <w:sz w:val="25"/>
          <w:szCs w:val="25"/>
          <w:rtl/>
        </w:rPr>
        <w:t>–</w:t>
      </w:r>
      <w:r w:rsidRPr="00737709">
        <w:rPr>
          <w:rFonts w:hint="cs"/>
          <w:sz w:val="25"/>
          <w:szCs w:val="25"/>
          <w:rtl/>
        </w:rPr>
        <w:t xml:space="preserve"> שבוודאי הוא עת שמחה.</w:t>
      </w:r>
    </w:p>
    <w:p w14:paraId="485E3481" w14:textId="77777777" w:rsidR="00FC6C3F" w:rsidRPr="00737709" w:rsidRDefault="00FC6C3F" w:rsidP="00B80A9E">
      <w:pPr>
        <w:pStyle w:val="a2"/>
        <w:rPr>
          <w:sz w:val="25"/>
          <w:szCs w:val="25"/>
          <w:rtl/>
        </w:rPr>
      </w:pPr>
      <w:r w:rsidRPr="00737709">
        <w:rPr>
          <w:rFonts w:hint="cs"/>
          <w:sz w:val="25"/>
          <w:szCs w:val="25"/>
          <w:rtl/>
        </w:rPr>
        <w:t xml:space="preserve">ואמנם כשמזכיר את "חג הקציר" אין ברור על מה מדובר, שכן בשום מקום בתורה </w:t>
      </w:r>
      <w:r w:rsidRPr="00737709">
        <w:rPr>
          <w:sz w:val="25"/>
          <w:szCs w:val="25"/>
          <w:rtl/>
        </w:rPr>
        <w:t>–</w:t>
      </w:r>
      <w:r w:rsidRPr="00737709">
        <w:rPr>
          <w:rFonts w:hint="cs"/>
          <w:sz w:val="25"/>
          <w:szCs w:val="25"/>
          <w:rtl/>
        </w:rPr>
        <w:t xml:space="preserve"> מלבד כאן </w:t>
      </w:r>
      <w:r w:rsidRPr="00737709">
        <w:rPr>
          <w:sz w:val="25"/>
          <w:szCs w:val="25"/>
          <w:rtl/>
        </w:rPr>
        <w:t>–</w:t>
      </w:r>
      <w:r w:rsidRPr="00737709">
        <w:rPr>
          <w:rFonts w:hint="cs"/>
          <w:sz w:val="25"/>
          <w:szCs w:val="25"/>
          <w:rtl/>
        </w:rPr>
        <w:t xml:space="preserve"> לא נקרא חג השבועות בשם זה, ובפרט שאינו תלוי בתאריך מסוים. ורש"י צריך לחדש ש"חג הקציר" </w:t>
      </w:r>
      <w:r w:rsidRPr="00737709">
        <w:rPr>
          <w:sz w:val="25"/>
          <w:szCs w:val="25"/>
          <w:rtl/>
        </w:rPr>
        <w:t>–</w:t>
      </w:r>
      <w:r w:rsidRPr="00737709">
        <w:rPr>
          <w:rFonts w:hint="cs"/>
          <w:sz w:val="25"/>
          <w:szCs w:val="25"/>
          <w:rtl/>
        </w:rPr>
        <w:t xml:space="preserve"> "הוא חג שבועות" (וע"ד שמפרש בנוגע לחג האסיף </w:t>
      </w:r>
      <w:r w:rsidRPr="00737709">
        <w:rPr>
          <w:sz w:val="25"/>
          <w:szCs w:val="25"/>
          <w:rtl/>
        </w:rPr>
        <w:t>–</w:t>
      </w:r>
      <w:r w:rsidRPr="00737709">
        <w:rPr>
          <w:rFonts w:hint="cs"/>
          <w:sz w:val="25"/>
          <w:szCs w:val="25"/>
          <w:rtl/>
        </w:rPr>
        <w:t xml:space="preserve"> "הוא חג הסוכות").</w:t>
      </w:r>
    </w:p>
    <w:p w14:paraId="61111D0A" w14:textId="77777777" w:rsidR="00FC6C3F" w:rsidRPr="00737709" w:rsidRDefault="00FC6C3F" w:rsidP="00B80A9E">
      <w:pPr>
        <w:pStyle w:val="a2"/>
        <w:rPr>
          <w:sz w:val="25"/>
          <w:szCs w:val="25"/>
          <w:rtl/>
        </w:rPr>
      </w:pPr>
      <w:r w:rsidRPr="00737709">
        <w:rPr>
          <w:rFonts w:hint="cs"/>
          <w:sz w:val="25"/>
          <w:szCs w:val="25"/>
          <w:rtl/>
        </w:rPr>
        <w:t xml:space="preserve">והפירוש שהכוונה להקרבת שתי הלחם לא שייך כאן </w:t>
      </w:r>
      <w:r w:rsidRPr="00737709">
        <w:rPr>
          <w:sz w:val="25"/>
          <w:szCs w:val="25"/>
          <w:rtl/>
        </w:rPr>
        <w:t>–</w:t>
      </w:r>
      <w:r w:rsidRPr="00737709">
        <w:rPr>
          <w:rFonts w:hint="cs"/>
          <w:sz w:val="25"/>
          <w:szCs w:val="25"/>
          <w:rtl/>
        </w:rPr>
        <w:t xml:space="preserve"> להבנת רש"י פשוטו של מקרא </w:t>
      </w:r>
      <w:r w:rsidRPr="00737709">
        <w:rPr>
          <w:sz w:val="25"/>
          <w:szCs w:val="25"/>
          <w:rtl/>
        </w:rPr>
        <w:t>–</w:t>
      </w:r>
      <w:r w:rsidRPr="00737709">
        <w:rPr>
          <w:rFonts w:hint="cs"/>
          <w:sz w:val="25"/>
          <w:szCs w:val="25"/>
          <w:rtl/>
        </w:rPr>
        <w:t xml:space="preserve"> שכן זהו </w:t>
      </w:r>
      <w:r w:rsidRPr="00737709">
        <w:rPr>
          <w:rFonts w:hint="cs"/>
          <w:b/>
          <w:bCs/>
          <w:sz w:val="25"/>
          <w:szCs w:val="25"/>
          <w:rtl/>
        </w:rPr>
        <w:t>קרבן ציבור וחובת הציבור</w:t>
      </w:r>
      <w:r w:rsidRPr="00737709">
        <w:rPr>
          <w:rFonts w:hint="cs"/>
          <w:sz w:val="25"/>
          <w:szCs w:val="25"/>
          <w:rtl/>
        </w:rPr>
        <w:t>, ואינו לא קרבן יחיד ובוודאי לא שמחת היחיד. שהרי כל יחיד מותר באכילת חדש מעת הקרבת העומר, ורק שמנחות למזבח אסורות.</w:t>
      </w:r>
    </w:p>
    <w:p w14:paraId="68940337" w14:textId="77777777" w:rsidR="00FC6C3F" w:rsidRPr="00737709" w:rsidRDefault="00FC6C3F" w:rsidP="00B80A9E">
      <w:pPr>
        <w:pStyle w:val="a2"/>
        <w:rPr>
          <w:sz w:val="25"/>
          <w:szCs w:val="25"/>
          <w:rtl/>
        </w:rPr>
      </w:pPr>
      <w:r w:rsidRPr="00737709">
        <w:rPr>
          <w:rFonts w:hint="cs"/>
          <w:sz w:val="25"/>
          <w:szCs w:val="25"/>
          <w:rtl/>
        </w:rPr>
        <w:t>ועל כן פירש "שהוא זמן הבאת ביכורים" של כל יחיד ויחיד, המביא את מעשיו שלו "אשר תזרע בשדה".</w:t>
      </w:r>
    </w:p>
    <w:p w14:paraId="114C351E" w14:textId="77777777" w:rsidR="00FC6C3F" w:rsidRPr="00737709" w:rsidRDefault="00FC6C3F" w:rsidP="00B80A9E">
      <w:pPr>
        <w:pStyle w:val="a2"/>
        <w:rPr>
          <w:sz w:val="25"/>
          <w:szCs w:val="25"/>
          <w:rtl/>
        </w:rPr>
      </w:pPr>
      <w:r w:rsidRPr="00737709">
        <w:rPr>
          <w:rFonts w:hint="cs"/>
          <w:sz w:val="25"/>
          <w:szCs w:val="25"/>
          <w:rtl/>
        </w:rPr>
        <w:t>ואמנם, הקורא לפי דרכו (ובסגנון רבינו "בן חמש למקרא") יקשה מיד: הלוא בדיבור הקודם ברש"י, למדנו "</w:t>
      </w:r>
      <w:r w:rsidRPr="00737709">
        <w:rPr>
          <w:sz w:val="25"/>
          <w:szCs w:val="25"/>
          <w:rtl/>
        </w:rPr>
        <w:t xml:space="preserve">חדש האביב - שהתבואה מתמלאת בו באביה. לשון אחר אביב, לשון אב, </w:t>
      </w:r>
      <w:r w:rsidRPr="00737709">
        <w:rPr>
          <w:b/>
          <w:bCs/>
          <w:sz w:val="25"/>
          <w:szCs w:val="25"/>
          <w:rtl/>
        </w:rPr>
        <w:t>בכור וראשון לבשל פירות</w:t>
      </w:r>
      <w:r w:rsidRPr="00737709">
        <w:rPr>
          <w:rFonts w:hint="cs"/>
          <w:sz w:val="25"/>
          <w:szCs w:val="25"/>
          <w:rtl/>
        </w:rPr>
        <w:t>", ואם כן הפירות מבשילים על העץ כבר בעת ה</w:t>
      </w:r>
      <w:r w:rsidRPr="00737709">
        <w:rPr>
          <w:rFonts w:hint="cs"/>
          <w:b/>
          <w:bCs/>
          <w:sz w:val="25"/>
          <w:szCs w:val="25"/>
          <w:rtl/>
        </w:rPr>
        <w:t>אביב!</w:t>
      </w:r>
      <w:r w:rsidRPr="00737709">
        <w:rPr>
          <w:rFonts w:hint="cs"/>
          <w:sz w:val="25"/>
          <w:szCs w:val="25"/>
          <w:rtl/>
        </w:rPr>
        <w:t xml:space="preserve"> ומה טעם לחגוג ולציין שמחת הפירות ב</w:t>
      </w:r>
      <w:r w:rsidRPr="00737709">
        <w:rPr>
          <w:rFonts w:hint="cs"/>
          <w:b/>
          <w:bCs/>
          <w:sz w:val="25"/>
          <w:szCs w:val="25"/>
          <w:rtl/>
        </w:rPr>
        <w:t>חג השבועות</w:t>
      </w:r>
      <w:r w:rsidRPr="00737709">
        <w:rPr>
          <w:rFonts w:hint="cs"/>
          <w:sz w:val="25"/>
          <w:szCs w:val="25"/>
          <w:rtl/>
        </w:rPr>
        <w:t xml:space="preserve"> אשר אינו זמן ראשית בישולם, ואף אינו סוף זמן בישולם, שהרי זמן ביכורים נמשך עד החנוכה!</w:t>
      </w:r>
    </w:p>
    <w:p w14:paraId="339E7519" w14:textId="77777777" w:rsidR="00FC6C3F" w:rsidRPr="00737709" w:rsidRDefault="00FC6C3F" w:rsidP="00B80A9E">
      <w:pPr>
        <w:pStyle w:val="a2"/>
        <w:rPr>
          <w:sz w:val="25"/>
          <w:szCs w:val="25"/>
          <w:rtl/>
        </w:rPr>
      </w:pPr>
      <w:r w:rsidRPr="00737709">
        <w:rPr>
          <w:rFonts w:hint="cs"/>
          <w:sz w:val="25"/>
          <w:szCs w:val="25"/>
          <w:rtl/>
        </w:rPr>
        <w:lastRenderedPageBreak/>
        <w:t xml:space="preserve">ועל זה תירץ "שהוא זמן </w:t>
      </w:r>
      <w:r w:rsidRPr="00737709">
        <w:rPr>
          <w:rFonts w:hint="cs"/>
          <w:b/>
          <w:bCs/>
          <w:sz w:val="25"/>
          <w:szCs w:val="25"/>
          <w:rtl/>
        </w:rPr>
        <w:t>הבאת</w:t>
      </w:r>
      <w:r w:rsidRPr="00737709">
        <w:rPr>
          <w:rFonts w:hint="cs"/>
          <w:sz w:val="25"/>
          <w:szCs w:val="25"/>
          <w:rtl/>
        </w:rPr>
        <w:t xml:space="preserve"> ביכורים" והוכיח מן הכתובים שכיון שגזירת הכתוב שאסור להביא ביכורים קודם הקרבת שתי הלחם </w:t>
      </w:r>
      <w:r w:rsidRPr="00737709">
        <w:rPr>
          <w:sz w:val="25"/>
          <w:szCs w:val="25"/>
          <w:rtl/>
        </w:rPr>
        <w:t>–</w:t>
      </w:r>
      <w:r w:rsidRPr="00737709">
        <w:rPr>
          <w:rFonts w:hint="cs"/>
          <w:sz w:val="25"/>
          <w:szCs w:val="25"/>
          <w:rtl/>
        </w:rPr>
        <w:t xml:space="preserve"> על כן הזמן שבו מביאים ביכורים מתחיל מחג השבועות, ועל כן נקרא חג השבועות, בפסוק </w:t>
      </w:r>
      <w:r w:rsidRPr="00737709">
        <w:rPr>
          <w:rFonts w:hint="cs"/>
          <w:b/>
          <w:bCs/>
          <w:sz w:val="25"/>
          <w:szCs w:val="25"/>
          <w:rtl/>
        </w:rPr>
        <w:t>זה</w:t>
      </w:r>
      <w:r w:rsidRPr="00737709">
        <w:rPr>
          <w:rFonts w:hint="cs"/>
          <w:sz w:val="25"/>
          <w:szCs w:val="25"/>
          <w:rtl/>
        </w:rPr>
        <w:t xml:space="preserve"> בשם "חג הקציר ביכורי מעשיך".</w:t>
      </w:r>
    </w:p>
    <w:p w14:paraId="1ACCDD27" w14:textId="60FF1892" w:rsidR="00FC6C3F" w:rsidRPr="00737709" w:rsidRDefault="00FC6C3F" w:rsidP="00B80A9E">
      <w:pPr>
        <w:pStyle w:val="a2"/>
        <w:rPr>
          <w:sz w:val="25"/>
          <w:szCs w:val="25"/>
          <w:rtl/>
        </w:rPr>
      </w:pPr>
      <w:r w:rsidRPr="00737709">
        <w:rPr>
          <w:rFonts w:hint="cs"/>
          <w:sz w:val="25"/>
          <w:szCs w:val="25"/>
          <w:rtl/>
        </w:rPr>
        <w:t>ומכאן מוסר השכל ("יינה של תורה"): שגם כאשר זכה יהודי ופירותיו הבשילו במועדם, אינו עושה יום טוב כל זמן שאינו יכול לעלות ולהביא ביכורי פירותיו לפני ה'. וכאשר זוכה להביאם, רק אז הוא זמן שמחתו השלמה.</w:t>
      </w:r>
    </w:p>
    <w:p w14:paraId="6502E6F5" w14:textId="77777777" w:rsidR="00DB6CF9" w:rsidRPr="00347933" w:rsidRDefault="00DB6CF9" w:rsidP="00DB6CF9">
      <w:pPr>
        <w:pStyle w:val="a4"/>
        <w:spacing w:before="0" w:after="0"/>
        <w:sectPr w:rsidR="00DB6CF9"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5A1C036B" w14:textId="57AB3350" w:rsidR="00F316F5" w:rsidRDefault="00F316F5" w:rsidP="00164933">
      <w:pPr>
        <w:pStyle w:val="12"/>
        <w:rPr>
          <w:rtl/>
        </w:rPr>
      </w:pPr>
      <w:bookmarkStart w:id="153" w:name="_Toc1096511"/>
      <w:r>
        <w:rPr>
          <w:rFonts w:hint="cs"/>
          <w:rtl/>
        </w:rPr>
        <w:t>שונות</w:t>
      </w:r>
      <w:bookmarkEnd w:id="153"/>
    </w:p>
    <w:p w14:paraId="2316EA7C" w14:textId="77777777" w:rsidR="00DB6CF9" w:rsidRPr="00E13F1C" w:rsidRDefault="00DB6CF9" w:rsidP="00F316F5">
      <w:pPr>
        <w:pStyle w:val="a"/>
        <w:bidi w:val="0"/>
        <w:rPr>
          <w:rtl/>
        </w:rPr>
      </w:pPr>
      <w:bookmarkStart w:id="154" w:name="_Toc1096512"/>
      <w:r w:rsidRPr="00E13F1C">
        <w:rPr>
          <w:rtl/>
        </w:rPr>
        <w:t>נחש כרוך על עקבו</w:t>
      </w:r>
      <w:r>
        <w:rPr>
          <w:rFonts w:hint="cs"/>
          <w:rtl/>
        </w:rPr>
        <w:t xml:space="preserve"> -</w:t>
      </w:r>
      <w:r w:rsidRPr="00E13F1C">
        <w:rPr>
          <w:rtl/>
        </w:rPr>
        <w:t xml:space="preserve"> לא יפסיק</w:t>
      </w:r>
      <w:r>
        <w:rPr>
          <w:rFonts w:hint="cs"/>
          <w:rtl/>
        </w:rPr>
        <w:t>,</w:t>
      </w:r>
      <w:r w:rsidRPr="00E13F1C">
        <w:rPr>
          <w:rFonts w:hint="cs"/>
          <w:rtl/>
        </w:rPr>
        <w:t xml:space="preserve"> </w:t>
      </w:r>
      <w:r w:rsidRPr="00E13F1C">
        <w:rPr>
          <w:rtl/>
        </w:rPr>
        <w:t>עקרב</w:t>
      </w:r>
      <w:r>
        <w:rPr>
          <w:rFonts w:hint="cs"/>
          <w:rtl/>
        </w:rPr>
        <w:t xml:space="preserve"> -</w:t>
      </w:r>
      <w:r w:rsidRPr="00E13F1C">
        <w:rPr>
          <w:rtl/>
        </w:rPr>
        <w:t xml:space="preserve"> פוסק</w:t>
      </w:r>
      <w:bookmarkEnd w:id="154"/>
    </w:p>
    <w:p w14:paraId="412E6ECA" w14:textId="77777777" w:rsidR="00DB6CF9" w:rsidRPr="007825C0" w:rsidRDefault="00DB6CF9" w:rsidP="006B6AFF">
      <w:pPr>
        <w:pStyle w:val="a0"/>
        <w:rPr>
          <w:rtl/>
        </w:rPr>
      </w:pPr>
      <w:bookmarkStart w:id="155" w:name="_Toc1096513"/>
      <w:r w:rsidRPr="007825C0">
        <w:rPr>
          <w:rtl/>
          <w:lang w:bidi="he-IL"/>
        </w:rPr>
        <w:t>הרב ישכר דוד קלויזנר</w:t>
      </w:r>
      <w:bookmarkEnd w:id="155"/>
    </w:p>
    <w:p w14:paraId="654C312A" w14:textId="495462EF" w:rsidR="00DB6CF9" w:rsidRPr="00DB6CF9" w:rsidRDefault="00DB6CF9" w:rsidP="00DB6CF9">
      <w:pPr>
        <w:pStyle w:val="a1"/>
        <w:rPr>
          <w:rtl/>
        </w:rPr>
      </w:pPr>
      <w:r w:rsidRPr="007825C0">
        <w:rPr>
          <w:rtl/>
        </w:rPr>
        <w:t>נחלת הר חב"ד, אה"ק</w:t>
      </w:r>
    </w:p>
    <w:p w14:paraId="3707025B" w14:textId="77777777" w:rsidR="00DB6CF9" w:rsidRPr="00737709" w:rsidRDefault="00DB6CF9" w:rsidP="00DB6CF9">
      <w:pPr>
        <w:pStyle w:val="a2"/>
        <w:rPr>
          <w:sz w:val="25"/>
          <w:szCs w:val="25"/>
          <w:rtl/>
        </w:rPr>
      </w:pPr>
      <w:r w:rsidRPr="00737709">
        <w:rPr>
          <w:sz w:val="25"/>
          <w:szCs w:val="25"/>
          <w:rtl/>
        </w:rPr>
        <w:t>איתא בספר 'זהב המנורה'</w:t>
      </w:r>
      <w:r w:rsidRPr="00737709">
        <w:rPr>
          <w:rStyle w:val="FootnoteReference"/>
          <w:sz w:val="25"/>
          <w:szCs w:val="25"/>
          <w:rtl/>
        </w:rPr>
        <w:footnoteReference w:id="18"/>
      </w:r>
      <w:r w:rsidRPr="00737709">
        <w:rPr>
          <w:sz w:val="25"/>
          <w:szCs w:val="25"/>
          <w:rtl/>
        </w:rPr>
        <w:t xml:space="preserve"> להרה"ק רבי משולם זושא מאניפאלי זי"ע וז"ל: "איש אחד בא אל הרה"ק רבי משולם זוסיא מאניפאלי ז"ל, והתוודה לפניו שעשה עבירה אחת, וסיים,</w:t>
      </w:r>
      <w:r w:rsidRPr="00737709">
        <w:rPr>
          <w:sz w:val="25"/>
          <w:szCs w:val="25"/>
        </w:rPr>
        <w:t xml:space="preserve"> </w:t>
      </w:r>
      <w:r w:rsidRPr="00737709">
        <w:rPr>
          <w:sz w:val="25"/>
          <w:szCs w:val="25"/>
          <w:rtl/>
        </w:rPr>
        <w:t xml:space="preserve">שעכ"פ עשיתי אותה בקרירות. השיב לו: המשנה אומרת </w:t>
      </w:r>
      <w:r w:rsidRPr="00737709">
        <w:rPr>
          <w:sz w:val="25"/>
          <w:szCs w:val="25"/>
        </w:rPr>
        <w:t>)</w:t>
      </w:r>
      <w:r w:rsidRPr="00737709">
        <w:rPr>
          <w:sz w:val="25"/>
          <w:szCs w:val="25"/>
          <w:rtl/>
        </w:rPr>
        <w:t>ברכות ל, ב) "נחש כרוך על עקבו לא יפסיק". ואמרינן בגמ' (שם לג, א) "אבל עקרב פוסק". רמז, כשאדם עושה עבירה אחת בחימום, אינו מפסיק אותו כל כך [מהתקשרותו להקב"ה], דבוודאי יתחרט, אבל עבירה בקרירות פוסק [עלול להפסיק ח"ו מהתקשרותו להקב"ה]"</w:t>
      </w:r>
      <w:r w:rsidRPr="00737709">
        <w:rPr>
          <w:rStyle w:val="FootnoteReference"/>
          <w:sz w:val="25"/>
          <w:szCs w:val="25"/>
          <w:rtl/>
        </w:rPr>
        <w:footnoteReference w:id="19"/>
      </w:r>
      <w:r w:rsidRPr="00737709">
        <w:rPr>
          <w:sz w:val="25"/>
          <w:szCs w:val="25"/>
          <w:rtl/>
        </w:rPr>
        <w:t xml:space="preserve">. </w:t>
      </w:r>
    </w:p>
    <w:p w14:paraId="425BD9C7" w14:textId="4B7F2D80" w:rsidR="00DB6CF9" w:rsidRPr="00737709" w:rsidRDefault="00DB6CF9" w:rsidP="00DB6CF9">
      <w:pPr>
        <w:pStyle w:val="a2"/>
        <w:rPr>
          <w:rFonts w:eastAsiaTheme="minorHAnsi"/>
          <w:sz w:val="25"/>
          <w:szCs w:val="25"/>
          <w:rtl/>
        </w:rPr>
      </w:pPr>
      <w:r w:rsidRPr="00737709">
        <w:rPr>
          <w:sz w:val="25"/>
          <w:szCs w:val="25"/>
          <w:rtl/>
        </w:rPr>
        <w:lastRenderedPageBreak/>
        <w:t>בקובץ 'נחלתנו' וירא תשע"ו</w:t>
      </w:r>
      <w:r w:rsidRPr="00737709">
        <w:rPr>
          <w:rStyle w:val="FootnoteReference"/>
          <w:sz w:val="25"/>
          <w:szCs w:val="25"/>
          <w:rtl/>
        </w:rPr>
        <w:footnoteReference w:id="20"/>
      </w:r>
      <w:r w:rsidRPr="00737709">
        <w:rPr>
          <w:sz w:val="25"/>
          <w:szCs w:val="25"/>
          <w:rtl/>
        </w:rPr>
        <w:t xml:space="preserve"> מבקש </w:t>
      </w:r>
      <w:r w:rsidRPr="00737709">
        <w:rPr>
          <w:rFonts w:eastAsiaTheme="minorHAnsi"/>
          <w:sz w:val="25"/>
          <w:szCs w:val="25"/>
          <w:rtl/>
        </w:rPr>
        <w:t>הרב</w:t>
      </w:r>
      <w:r w:rsidRPr="00737709">
        <w:rPr>
          <w:rFonts w:eastAsiaTheme="minorHAnsi"/>
          <w:sz w:val="25"/>
          <w:szCs w:val="25"/>
        </w:rPr>
        <w:t xml:space="preserve"> </w:t>
      </w:r>
      <w:r w:rsidRPr="00737709">
        <w:rPr>
          <w:rFonts w:eastAsiaTheme="minorHAnsi"/>
          <w:sz w:val="25"/>
          <w:szCs w:val="25"/>
          <w:rtl/>
        </w:rPr>
        <w:t>יוסף</w:t>
      </w:r>
      <w:r w:rsidRPr="00737709">
        <w:rPr>
          <w:rFonts w:eastAsiaTheme="minorHAnsi"/>
          <w:sz w:val="25"/>
          <w:szCs w:val="25"/>
        </w:rPr>
        <w:t xml:space="preserve"> </w:t>
      </w:r>
      <w:r w:rsidRPr="00737709">
        <w:rPr>
          <w:rFonts w:eastAsiaTheme="minorHAnsi"/>
          <w:sz w:val="25"/>
          <w:szCs w:val="25"/>
          <w:rtl/>
        </w:rPr>
        <w:t>קאלינסקי</w:t>
      </w:r>
      <w:r w:rsidRPr="00737709">
        <w:rPr>
          <w:sz w:val="25"/>
          <w:szCs w:val="25"/>
          <w:rtl/>
        </w:rPr>
        <w:t>: "</w:t>
      </w:r>
      <w:r w:rsidRPr="00737709">
        <w:rPr>
          <w:rFonts w:eastAsiaTheme="minorHAnsi"/>
          <w:sz w:val="25"/>
          <w:szCs w:val="25"/>
          <w:rtl/>
        </w:rPr>
        <w:t>אשמח</w:t>
      </w:r>
      <w:r w:rsidRPr="00737709">
        <w:rPr>
          <w:rFonts w:eastAsiaTheme="minorHAnsi"/>
          <w:sz w:val="25"/>
          <w:szCs w:val="25"/>
        </w:rPr>
        <w:t xml:space="preserve"> </w:t>
      </w:r>
      <w:r w:rsidRPr="00737709">
        <w:rPr>
          <w:rFonts w:eastAsiaTheme="minorHAnsi"/>
          <w:sz w:val="25"/>
          <w:szCs w:val="25"/>
          <w:rtl/>
        </w:rPr>
        <w:t>מאד</w:t>
      </w:r>
      <w:r w:rsidRPr="00737709">
        <w:rPr>
          <w:rFonts w:eastAsiaTheme="minorHAnsi"/>
          <w:sz w:val="25"/>
          <w:szCs w:val="25"/>
        </w:rPr>
        <w:t xml:space="preserve"> </w:t>
      </w:r>
      <w:r w:rsidRPr="00737709">
        <w:rPr>
          <w:rFonts w:eastAsiaTheme="minorHAnsi"/>
          <w:sz w:val="25"/>
          <w:szCs w:val="25"/>
          <w:rtl/>
        </w:rPr>
        <w:t>להעלות</w:t>
      </w:r>
      <w:r w:rsidRPr="00737709">
        <w:rPr>
          <w:rFonts w:eastAsiaTheme="minorHAnsi"/>
          <w:sz w:val="25"/>
          <w:szCs w:val="25"/>
        </w:rPr>
        <w:t xml:space="preserve"> </w:t>
      </w:r>
      <w:r w:rsidRPr="00737709">
        <w:rPr>
          <w:rFonts w:eastAsiaTheme="minorHAnsi"/>
          <w:sz w:val="25"/>
          <w:szCs w:val="25"/>
          <w:rtl/>
        </w:rPr>
        <w:t>מאמר</w:t>
      </w:r>
      <w:r w:rsidRPr="00737709">
        <w:rPr>
          <w:rFonts w:eastAsiaTheme="minorHAnsi"/>
          <w:sz w:val="25"/>
          <w:szCs w:val="25"/>
        </w:rPr>
        <w:t xml:space="preserve"> </w:t>
      </w:r>
      <w:r w:rsidRPr="00737709">
        <w:rPr>
          <w:rFonts w:eastAsiaTheme="minorHAnsi"/>
          <w:sz w:val="25"/>
          <w:szCs w:val="25"/>
          <w:rtl/>
        </w:rPr>
        <w:t>זה</w:t>
      </w:r>
      <w:r w:rsidRPr="00737709">
        <w:rPr>
          <w:rFonts w:eastAsiaTheme="minorHAnsi"/>
          <w:sz w:val="25"/>
          <w:szCs w:val="25"/>
        </w:rPr>
        <w:t xml:space="preserve"> </w:t>
      </w:r>
      <w:r w:rsidRPr="00737709">
        <w:rPr>
          <w:rFonts w:eastAsiaTheme="minorHAnsi"/>
          <w:sz w:val="25"/>
          <w:szCs w:val="25"/>
          <w:rtl/>
        </w:rPr>
        <w:t>על</w:t>
      </w:r>
      <w:r w:rsidRPr="00737709">
        <w:rPr>
          <w:rFonts w:eastAsiaTheme="minorHAnsi"/>
          <w:sz w:val="25"/>
          <w:szCs w:val="25"/>
        </w:rPr>
        <w:t xml:space="preserve"> </w:t>
      </w:r>
      <w:r w:rsidRPr="00737709">
        <w:rPr>
          <w:rFonts w:eastAsiaTheme="minorHAnsi"/>
          <w:sz w:val="25"/>
          <w:szCs w:val="25"/>
          <w:rtl/>
        </w:rPr>
        <w:t>שולחן</w:t>
      </w:r>
      <w:r w:rsidRPr="00737709">
        <w:rPr>
          <w:rFonts w:eastAsiaTheme="minorHAnsi"/>
          <w:sz w:val="25"/>
          <w:szCs w:val="25"/>
        </w:rPr>
        <w:t xml:space="preserve"> </w:t>
      </w:r>
      <w:r w:rsidRPr="00737709">
        <w:rPr>
          <w:rFonts w:eastAsiaTheme="minorHAnsi"/>
          <w:sz w:val="25"/>
          <w:szCs w:val="25"/>
          <w:rtl/>
        </w:rPr>
        <w:t>מלכים</w:t>
      </w:r>
      <w:r w:rsidRPr="00737709">
        <w:rPr>
          <w:rFonts w:eastAsiaTheme="minorHAnsi"/>
          <w:sz w:val="25"/>
          <w:szCs w:val="25"/>
        </w:rPr>
        <w:t xml:space="preserve"> </w:t>
      </w:r>
      <w:r w:rsidRPr="00737709">
        <w:rPr>
          <w:rFonts w:eastAsiaTheme="minorHAnsi"/>
          <w:sz w:val="25"/>
          <w:szCs w:val="25"/>
          <w:rtl/>
        </w:rPr>
        <w:t>מאן</w:t>
      </w:r>
      <w:r w:rsidRPr="00737709">
        <w:rPr>
          <w:rFonts w:eastAsiaTheme="minorHAnsi"/>
          <w:sz w:val="25"/>
          <w:szCs w:val="25"/>
        </w:rPr>
        <w:t xml:space="preserve"> </w:t>
      </w:r>
      <w:r w:rsidRPr="00737709">
        <w:rPr>
          <w:rFonts w:eastAsiaTheme="minorHAnsi"/>
          <w:sz w:val="25"/>
          <w:szCs w:val="25"/>
          <w:rtl/>
        </w:rPr>
        <w:t>מלכי רבנן,</w:t>
      </w:r>
      <w:r w:rsidRPr="00737709">
        <w:rPr>
          <w:rFonts w:eastAsiaTheme="minorHAnsi"/>
          <w:sz w:val="25"/>
          <w:szCs w:val="25"/>
        </w:rPr>
        <w:t xml:space="preserve"> </w:t>
      </w:r>
      <w:r w:rsidRPr="00737709">
        <w:rPr>
          <w:rFonts w:eastAsiaTheme="minorHAnsi"/>
          <w:sz w:val="25"/>
          <w:szCs w:val="25"/>
          <w:rtl/>
        </w:rPr>
        <w:t>ע</w:t>
      </w:r>
      <w:r w:rsidRPr="00737709">
        <w:rPr>
          <w:rFonts w:eastAsiaTheme="minorHAnsi"/>
          <w:sz w:val="25"/>
          <w:szCs w:val="25"/>
        </w:rPr>
        <w:t>"</w:t>
      </w:r>
      <w:r w:rsidRPr="00737709">
        <w:rPr>
          <w:rFonts w:eastAsiaTheme="minorHAnsi"/>
          <w:sz w:val="25"/>
          <w:szCs w:val="25"/>
          <w:rtl/>
        </w:rPr>
        <w:t>מ</w:t>
      </w:r>
      <w:r w:rsidRPr="00737709">
        <w:rPr>
          <w:rFonts w:eastAsiaTheme="minorHAnsi"/>
          <w:sz w:val="25"/>
          <w:szCs w:val="25"/>
        </w:rPr>
        <w:t xml:space="preserve"> </w:t>
      </w:r>
      <w:r w:rsidRPr="00737709">
        <w:rPr>
          <w:rFonts w:eastAsiaTheme="minorHAnsi"/>
          <w:sz w:val="25"/>
          <w:szCs w:val="25"/>
          <w:rtl/>
        </w:rPr>
        <w:t>לקבל</w:t>
      </w:r>
      <w:r w:rsidRPr="00737709">
        <w:rPr>
          <w:rFonts w:eastAsiaTheme="minorHAnsi"/>
          <w:sz w:val="25"/>
          <w:szCs w:val="25"/>
        </w:rPr>
        <w:t xml:space="preserve"> </w:t>
      </w:r>
      <w:r w:rsidRPr="00737709">
        <w:rPr>
          <w:rFonts w:eastAsiaTheme="minorHAnsi"/>
          <w:sz w:val="25"/>
          <w:szCs w:val="25"/>
          <w:rtl/>
        </w:rPr>
        <w:t>ביאור</w:t>
      </w:r>
      <w:r w:rsidRPr="00737709">
        <w:rPr>
          <w:rFonts w:eastAsiaTheme="minorHAnsi"/>
          <w:sz w:val="25"/>
          <w:szCs w:val="25"/>
        </w:rPr>
        <w:t xml:space="preserve"> </w:t>
      </w:r>
      <w:r w:rsidRPr="00737709">
        <w:rPr>
          <w:rFonts w:eastAsiaTheme="minorHAnsi"/>
          <w:sz w:val="25"/>
          <w:szCs w:val="25"/>
          <w:rtl/>
        </w:rPr>
        <w:t>או</w:t>
      </w:r>
      <w:r w:rsidRPr="00737709">
        <w:rPr>
          <w:rFonts w:eastAsiaTheme="minorHAnsi"/>
          <w:sz w:val="25"/>
          <w:szCs w:val="25"/>
        </w:rPr>
        <w:t xml:space="preserve"> </w:t>
      </w:r>
      <w:r w:rsidRPr="00737709">
        <w:rPr>
          <w:rFonts w:eastAsiaTheme="minorHAnsi"/>
          <w:sz w:val="25"/>
          <w:szCs w:val="25"/>
          <w:rtl/>
        </w:rPr>
        <w:t>הרחבה</w:t>
      </w:r>
      <w:r w:rsidRPr="00737709">
        <w:rPr>
          <w:rFonts w:eastAsiaTheme="minorHAnsi"/>
          <w:sz w:val="25"/>
          <w:szCs w:val="25"/>
        </w:rPr>
        <w:t xml:space="preserve"> </w:t>
      </w:r>
      <w:r w:rsidRPr="00737709">
        <w:rPr>
          <w:rFonts w:eastAsiaTheme="minorHAnsi"/>
          <w:sz w:val="25"/>
          <w:szCs w:val="25"/>
          <w:rtl/>
        </w:rPr>
        <w:t>או</w:t>
      </w:r>
      <w:r w:rsidRPr="00737709">
        <w:rPr>
          <w:rFonts w:eastAsiaTheme="minorHAnsi"/>
          <w:sz w:val="25"/>
          <w:szCs w:val="25"/>
        </w:rPr>
        <w:t xml:space="preserve"> </w:t>
      </w:r>
      <w:r w:rsidRPr="00737709">
        <w:rPr>
          <w:rFonts w:eastAsiaTheme="minorHAnsi"/>
          <w:sz w:val="25"/>
          <w:szCs w:val="25"/>
          <w:rtl/>
        </w:rPr>
        <w:t>מראה</w:t>
      </w:r>
      <w:r w:rsidRPr="00737709">
        <w:rPr>
          <w:rFonts w:eastAsiaTheme="minorHAnsi"/>
          <w:sz w:val="25"/>
          <w:szCs w:val="25"/>
        </w:rPr>
        <w:t xml:space="preserve"> </w:t>
      </w:r>
      <w:r w:rsidRPr="00737709">
        <w:rPr>
          <w:rFonts w:eastAsiaTheme="minorHAnsi"/>
          <w:sz w:val="25"/>
          <w:szCs w:val="25"/>
          <w:rtl/>
        </w:rPr>
        <w:t>מקום</w:t>
      </w:r>
      <w:r w:rsidRPr="00737709">
        <w:rPr>
          <w:rFonts w:eastAsiaTheme="minorHAnsi"/>
          <w:sz w:val="25"/>
          <w:szCs w:val="25"/>
        </w:rPr>
        <w:t xml:space="preserve"> </w:t>
      </w:r>
      <w:r w:rsidRPr="00737709">
        <w:rPr>
          <w:rFonts w:eastAsiaTheme="minorHAnsi"/>
          <w:sz w:val="25"/>
          <w:szCs w:val="25"/>
          <w:rtl/>
        </w:rPr>
        <w:t>לדבריו הקדושים</w:t>
      </w:r>
      <w:r w:rsidRPr="00737709">
        <w:rPr>
          <w:rFonts w:eastAsiaTheme="minorHAnsi"/>
          <w:sz w:val="25"/>
          <w:szCs w:val="25"/>
        </w:rPr>
        <w:t xml:space="preserve"> </w:t>
      </w:r>
      <w:r w:rsidRPr="00737709">
        <w:rPr>
          <w:rFonts w:eastAsiaTheme="minorHAnsi"/>
          <w:sz w:val="25"/>
          <w:szCs w:val="25"/>
          <w:rtl/>
        </w:rPr>
        <w:t>העמוקים</w:t>
      </w:r>
      <w:r w:rsidRPr="00737709">
        <w:rPr>
          <w:rFonts w:eastAsiaTheme="minorHAnsi"/>
          <w:sz w:val="25"/>
          <w:szCs w:val="25"/>
        </w:rPr>
        <w:t xml:space="preserve"> </w:t>
      </w:r>
      <w:r w:rsidRPr="00737709">
        <w:rPr>
          <w:rFonts w:eastAsiaTheme="minorHAnsi"/>
          <w:sz w:val="25"/>
          <w:szCs w:val="25"/>
          <w:rtl/>
        </w:rPr>
        <w:t>וטמירים", עכ"ל</w:t>
      </w:r>
      <w:r w:rsidRPr="00737709">
        <w:rPr>
          <w:rStyle w:val="FootnoteReference"/>
          <w:rFonts w:eastAsiaTheme="minorHAnsi"/>
          <w:sz w:val="25"/>
          <w:szCs w:val="25"/>
          <w:rtl/>
        </w:rPr>
        <w:footnoteReference w:id="21"/>
      </w:r>
      <w:r w:rsidRPr="00737709">
        <w:rPr>
          <w:rFonts w:eastAsiaTheme="minorHAnsi"/>
          <w:sz w:val="25"/>
          <w:szCs w:val="25"/>
          <w:rtl/>
        </w:rPr>
        <w:t>.</w:t>
      </w:r>
    </w:p>
    <w:p w14:paraId="58BE7A16" w14:textId="77777777" w:rsidR="00DB6CF9" w:rsidRPr="00737709" w:rsidRDefault="00DB6CF9" w:rsidP="00DB6CF9">
      <w:pPr>
        <w:pStyle w:val="a2"/>
        <w:rPr>
          <w:sz w:val="25"/>
          <w:szCs w:val="25"/>
          <w:rtl/>
        </w:rPr>
      </w:pPr>
      <w:r w:rsidRPr="00737709">
        <w:rPr>
          <w:sz w:val="25"/>
          <w:szCs w:val="25"/>
          <w:rtl/>
        </w:rPr>
        <w:t>והנראה בזה לבאר, דאית 'קרירות' ואית 'קרירות'</w:t>
      </w:r>
      <w:r w:rsidRPr="00737709">
        <w:rPr>
          <w:rStyle w:val="FootnoteReference"/>
          <w:sz w:val="25"/>
          <w:szCs w:val="25"/>
          <w:rtl/>
        </w:rPr>
        <w:footnoteReference w:id="22"/>
      </w:r>
      <w:r w:rsidRPr="00737709">
        <w:rPr>
          <w:sz w:val="25"/>
          <w:szCs w:val="25"/>
          <w:rtl/>
        </w:rPr>
        <w:t xml:space="preserve">, אית 'קרירות' מפני שהוא רחוק מהדבר והוא אדיש אליו בלי התעניינות והתפעלות </w:t>
      </w:r>
      <w:r w:rsidRPr="00737709">
        <w:rPr>
          <w:rFonts w:hint="cs"/>
          <w:sz w:val="25"/>
          <w:szCs w:val="25"/>
          <w:rtl/>
        </w:rPr>
        <w:t>מיוחדת</w:t>
      </w:r>
      <w:r w:rsidRPr="00737709">
        <w:rPr>
          <w:sz w:val="25"/>
          <w:szCs w:val="25"/>
          <w:rtl/>
        </w:rPr>
        <w:t xml:space="preserve"> (</w:t>
      </w:r>
      <w:r w:rsidRPr="00737709">
        <w:rPr>
          <w:rFonts w:hint="cs"/>
          <w:sz w:val="25"/>
          <w:szCs w:val="25"/>
          <w:rtl/>
        </w:rPr>
        <w:t xml:space="preserve">ע"ד </w:t>
      </w:r>
      <w:r w:rsidRPr="00737709">
        <w:rPr>
          <w:sz w:val="25"/>
          <w:szCs w:val="25"/>
          <w:rtl/>
        </w:rPr>
        <w:t>שצדיק מרגיש קרירות ל</w:t>
      </w:r>
      <w:r w:rsidRPr="00737709">
        <w:rPr>
          <w:rFonts w:hint="cs"/>
          <w:sz w:val="25"/>
          <w:szCs w:val="25"/>
          <w:rtl/>
        </w:rPr>
        <w:t>חומריות ו</w:t>
      </w:r>
      <w:r w:rsidRPr="00737709">
        <w:rPr>
          <w:sz w:val="25"/>
          <w:szCs w:val="25"/>
          <w:rtl/>
        </w:rPr>
        <w:t>ארציות עוה"ז)</w:t>
      </w:r>
      <w:r w:rsidRPr="00737709">
        <w:rPr>
          <w:rFonts w:hint="cs"/>
          <w:sz w:val="25"/>
          <w:szCs w:val="25"/>
          <w:rtl/>
        </w:rPr>
        <w:t>,</w:t>
      </w:r>
      <w:r w:rsidRPr="00737709">
        <w:rPr>
          <w:sz w:val="25"/>
          <w:szCs w:val="25"/>
          <w:rtl/>
        </w:rPr>
        <w:t xml:space="preserve"> ואית 'קרירות' </w:t>
      </w:r>
      <w:r w:rsidRPr="00737709">
        <w:rPr>
          <w:rFonts w:hint="cs"/>
          <w:sz w:val="25"/>
          <w:szCs w:val="25"/>
          <w:rtl/>
        </w:rPr>
        <w:t xml:space="preserve">- </w:t>
      </w:r>
      <w:r w:rsidRPr="00737709">
        <w:rPr>
          <w:sz w:val="25"/>
          <w:szCs w:val="25"/>
          <w:rtl/>
        </w:rPr>
        <w:t xml:space="preserve">ההיפך </w:t>
      </w:r>
      <w:r w:rsidRPr="00737709">
        <w:rPr>
          <w:rFonts w:hint="cs"/>
          <w:sz w:val="25"/>
          <w:szCs w:val="25"/>
          <w:rtl/>
        </w:rPr>
        <w:t xml:space="preserve">מזה </w:t>
      </w:r>
      <w:r w:rsidRPr="00737709">
        <w:rPr>
          <w:sz w:val="25"/>
          <w:szCs w:val="25"/>
          <w:rtl/>
        </w:rPr>
        <w:t>ממש</w:t>
      </w:r>
      <w:r w:rsidRPr="00737709">
        <w:rPr>
          <w:rFonts w:hint="cs"/>
          <w:sz w:val="25"/>
          <w:szCs w:val="25"/>
          <w:rtl/>
        </w:rPr>
        <w:t xml:space="preserve"> -</w:t>
      </w:r>
      <w:r w:rsidRPr="00737709">
        <w:rPr>
          <w:sz w:val="25"/>
          <w:szCs w:val="25"/>
          <w:rtl/>
        </w:rPr>
        <w:t xml:space="preserve"> שדבק </w:t>
      </w:r>
      <w:r w:rsidRPr="00737709">
        <w:rPr>
          <w:rFonts w:hint="cs"/>
          <w:sz w:val="25"/>
          <w:szCs w:val="25"/>
          <w:rtl/>
        </w:rPr>
        <w:t xml:space="preserve">כל כך </w:t>
      </w:r>
      <w:r w:rsidRPr="00737709">
        <w:rPr>
          <w:sz w:val="25"/>
          <w:szCs w:val="25"/>
          <w:rtl/>
        </w:rPr>
        <w:t xml:space="preserve">בדבר </w:t>
      </w:r>
      <w:r w:rsidRPr="00737709">
        <w:rPr>
          <w:rFonts w:hint="cs"/>
          <w:sz w:val="25"/>
          <w:szCs w:val="25"/>
          <w:rtl/>
        </w:rPr>
        <w:t>עד שהוא דבר אחד עמו ממש, ואז עוצמת ה</w:t>
      </w:r>
      <w:r w:rsidRPr="00737709">
        <w:rPr>
          <w:sz w:val="25"/>
          <w:szCs w:val="25"/>
          <w:rtl/>
        </w:rPr>
        <w:t>דביקות וה</w:t>
      </w:r>
      <w:r w:rsidRPr="00737709">
        <w:rPr>
          <w:rFonts w:hint="cs"/>
          <w:sz w:val="25"/>
          <w:szCs w:val="25"/>
          <w:rtl/>
        </w:rPr>
        <w:t>ה</w:t>
      </w:r>
      <w:r w:rsidRPr="00737709">
        <w:rPr>
          <w:sz w:val="25"/>
          <w:szCs w:val="25"/>
          <w:rtl/>
        </w:rPr>
        <w:t>תאחדות</w:t>
      </w:r>
      <w:r w:rsidRPr="00737709">
        <w:rPr>
          <w:rFonts w:hint="cs"/>
          <w:sz w:val="25"/>
          <w:szCs w:val="25"/>
          <w:rtl/>
        </w:rPr>
        <w:t xml:space="preserve"> </w:t>
      </w:r>
      <w:r w:rsidRPr="00737709">
        <w:rPr>
          <w:sz w:val="25"/>
          <w:szCs w:val="25"/>
          <w:rtl/>
        </w:rPr>
        <w:t>כמו מים</w:t>
      </w:r>
      <w:r w:rsidRPr="00737709">
        <w:rPr>
          <w:rFonts w:hint="cs"/>
          <w:sz w:val="25"/>
          <w:szCs w:val="25"/>
          <w:rtl/>
        </w:rPr>
        <w:t xml:space="preserve"> שמדביק</w:t>
      </w:r>
      <w:r w:rsidRPr="00737709">
        <w:rPr>
          <w:sz w:val="25"/>
          <w:szCs w:val="25"/>
          <w:rtl/>
        </w:rPr>
        <w:t xml:space="preserve">, </w:t>
      </w:r>
      <w:r w:rsidRPr="00737709">
        <w:rPr>
          <w:rFonts w:hint="cs"/>
          <w:sz w:val="25"/>
          <w:szCs w:val="25"/>
          <w:rtl/>
        </w:rPr>
        <w:t xml:space="preserve">וזאת </w:t>
      </w:r>
      <w:r w:rsidRPr="00737709">
        <w:rPr>
          <w:sz w:val="25"/>
          <w:szCs w:val="25"/>
          <w:rtl/>
        </w:rPr>
        <w:t>בשקט בלי רעש, כמו דבק</w:t>
      </w:r>
      <w:r w:rsidRPr="00737709">
        <w:rPr>
          <w:rFonts w:hint="cs"/>
          <w:sz w:val="25"/>
          <w:szCs w:val="25"/>
          <w:rtl/>
        </w:rPr>
        <w:t xml:space="preserve"> ממש -</w:t>
      </w:r>
      <w:r w:rsidRPr="00737709">
        <w:rPr>
          <w:sz w:val="25"/>
          <w:szCs w:val="25"/>
          <w:rtl/>
        </w:rPr>
        <w:t xml:space="preserve"> משא"כ </w:t>
      </w:r>
      <w:r w:rsidRPr="00737709">
        <w:rPr>
          <w:rFonts w:hint="cs"/>
          <w:sz w:val="25"/>
          <w:szCs w:val="25"/>
          <w:rtl/>
        </w:rPr>
        <w:t>ה</w:t>
      </w:r>
      <w:r w:rsidRPr="00737709">
        <w:rPr>
          <w:sz w:val="25"/>
          <w:szCs w:val="25"/>
          <w:rtl/>
        </w:rPr>
        <w:t xml:space="preserve">'חמימות' זהו 'התקשרות' </w:t>
      </w:r>
      <w:r w:rsidRPr="00737709">
        <w:rPr>
          <w:rFonts w:hint="cs"/>
          <w:sz w:val="25"/>
          <w:szCs w:val="25"/>
          <w:rtl/>
        </w:rPr>
        <w:t xml:space="preserve">- </w:t>
      </w:r>
      <w:r w:rsidRPr="00737709">
        <w:rPr>
          <w:sz w:val="25"/>
          <w:szCs w:val="25"/>
          <w:rtl/>
        </w:rPr>
        <w:t>דביקות ו</w:t>
      </w:r>
      <w:r w:rsidRPr="00737709">
        <w:rPr>
          <w:rFonts w:hint="cs"/>
          <w:sz w:val="25"/>
          <w:szCs w:val="25"/>
          <w:rtl/>
        </w:rPr>
        <w:t>ה</w:t>
      </w:r>
      <w:r w:rsidRPr="00737709">
        <w:rPr>
          <w:sz w:val="25"/>
          <w:szCs w:val="25"/>
          <w:rtl/>
        </w:rPr>
        <w:t>תאחדות</w:t>
      </w:r>
      <w:r w:rsidRPr="00737709">
        <w:rPr>
          <w:rFonts w:hint="cs"/>
          <w:sz w:val="25"/>
          <w:szCs w:val="25"/>
          <w:rtl/>
        </w:rPr>
        <w:t xml:space="preserve"> </w:t>
      </w:r>
      <w:r w:rsidRPr="00737709">
        <w:rPr>
          <w:sz w:val="25"/>
          <w:szCs w:val="25"/>
          <w:rtl/>
        </w:rPr>
        <w:t>הרבה פחות מה'קרירות'</w:t>
      </w:r>
      <w:r w:rsidRPr="00737709">
        <w:rPr>
          <w:rFonts w:hint="cs"/>
          <w:sz w:val="25"/>
          <w:szCs w:val="25"/>
          <w:rtl/>
        </w:rPr>
        <w:t xml:space="preserve"> הזאת</w:t>
      </w:r>
      <w:r w:rsidRPr="00737709">
        <w:rPr>
          <w:sz w:val="25"/>
          <w:szCs w:val="25"/>
          <w:rtl/>
        </w:rPr>
        <w:t>, דשם אין דבק הדביקות כמו במים השקטים</w:t>
      </w:r>
      <w:r w:rsidRPr="00737709">
        <w:rPr>
          <w:rFonts w:hint="cs"/>
          <w:sz w:val="25"/>
          <w:szCs w:val="25"/>
          <w:rtl/>
        </w:rPr>
        <w:t xml:space="preserve"> הנדבק</w:t>
      </w:r>
      <w:r w:rsidRPr="00737709">
        <w:rPr>
          <w:sz w:val="25"/>
          <w:szCs w:val="25"/>
          <w:rtl/>
        </w:rPr>
        <w:t>ים מחמת שהם כדבר אחד ממש, אלא שההתפעלות היא כמו באש שהוא ברעש גדול, מחמת שהוא ב'ריחוק' מהדבר, לפיכך התפעלותו הוא ברעש ובחימום, כמו אש השורף עצים שמשמיע רעש גדול.</w:t>
      </w:r>
    </w:p>
    <w:p w14:paraId="1E5E932F" w14:textId="77777777" w:rsidR="00DB6CF9" w:rsidRPr="00737709" w:rsidRDefault="00DB6CF9" w:rsidP="00DB6CF9">
      <w:pPr>
        <w:pStyle w:val="a2"/>
        <w:rPr>
          <w:sz w:val="25"/>
          <w:szCs w:val="25"/>
          <w:rtl/>
        </w:rPr>
      </w:pPr>
      <w:r w:rsidRPr="00737709">
        <w:rPr>
          <w:sz w:val="25"/>
          <w:szCs w:val="25"/>
          <w:rtl/>
        </w:rPr>
        <w:t>ב'תורת חיים' בראשית בד"ה ויתן לך האלקים - תקפ"ה (קנא, א) נאמר: "אך הענין יובן בהקדם תחלה ב' אופנים. א' בענין התחלקות דחו"ג כאשר הן ב' הפכים ממש. כאש ומים. שהמים נחים בכלי ומתיישבים והאש עולה למעלה ומסתלק ואע"פ שחוזר ויורד זהו הכל בבחינת גבורות דאש וזהו מה שאנו רואים בבחי' התפעלות רשפי אש התלהבות התשוקה רק שהוא עולה ויורד רצוא ושוב כמראה הבזק כו'. והב' מה שאנו רואים ג"כ באהבה</w:t>
      </w:r>
      <w:r w:rsidRPr="00737709">
        <w:rPr>
          <w:rFonts w:ascii="Cambria" w:hAnsi="Cambria" w:cs="Cambria"/>
          <w:sz w:val="25"/>
          <w:szCs w:val="25"/>
        </w:rPr>
        <w:t> </w:t>
      </w:r>
      <w:r w:rsidRPr="00737709">
        <w:rPr>
          <w:sz w:val="25"/>
          <w:szCs w:val="25"/>
          <w:rtl/>
        </w:rPr>
        <w:t>שנמשך</w:t>
      </w:r>
      <w:r w:rsidRPr="00737709">
        <w:rPr>
          <w:rFonts w:ascii="Cambria" w:hAnsi="Cambria" w:cs="Cambria"/>
          <w:sz w:val="25"/>
          <w:szCs w:val="25"/>
        </w:rPr>
        <w:t> </w:t>
      </w:r>
      <w:r w:rsidRPr="00737709">
        <w:rPr>
          <w:sz w:val="25"/>
          <w:szCs w:val="25"/>
          <w:rtl/>
        </w:rPr>
        <w:t>כמים</w:t>
      </w:r>
      <w:r w:rsidRPr="00737709">
        <w:rPr>
          <w:rFonts w:ascii="Cambria" w:hAnsi="Cambria" w:cs="Cambria"/>
          <w:sz w:val="25"/>
          <w:szCs w:val="25"/>
        </w:rPr>
        <w:t> </w:t>
      </w:r>
      <w:r w:rsidRPr="00737709">
        <w:rPr>
          <w:sz w:val="25"/>
          <w:szCs w:val="25"/>
          <w:rtl/>
        </w:rPr>
        <w:t>בקרירות שהוא בחי' המשכה ודיבוק כנ"ל".</w:t>
      </w:r>
    </w:p>
    <w:p w14:paraId="2D4128D9" w14:textId="77777777" w:rsidR="00DB6CF9" w:rsidRPr="00737709" w:rsidRDefault="00DB6CF9" w:rsidP="00DB6CF9">
      <w:pPr>
        <w:pStyle w:val="a2"/>
        <w:rPr>
          <w:sz w:val="25"/>
          <w:szCs w:val="25"/>
          <w:rtl/>
        </w:rPr>
      </w:pPr>
      <w:r w:rsidRPr="00737709">
        <w:rPr>
          <w:sz w:val="25"/>
          <w:szCs w:val="25"/>
          <w:rtl/>
        </w:rPr>
        <w:lastRenderedPageBreak/>
        <w:t>ב'קונטרס העבודה' פ"ב (ע' 12) נאמר: "והנה ישנם בנ״א אשר רחוקים המה מאיזה דבר רע בפועל ח״ו,</w:t>
      </w:r>
      <w:r w:rsidRPr="00737709">
        <w:rPr>
          <w:sz w:val="25"/>
          <w:szCs w:val="25"/>
        </w:rPr>
        <w:t xml:space="preserve"> </w:t>
      </w:r>
      <w:r w:rsidRPr="00737709">
        <w:rPr>
          <w:sz w:val="25"/>
          <w:szCs w:val="25"/>
          <w:rtl/>
        </w:rPr>
        <w:t>אבל לבם מושך אותם לראות ולהביט וההבטה היא כמו בקר רוח ואינו מרגיש בעצמו בעת מעשה איזה התפעלות,</w:t>
      </w:r>
      <w:r w:rsidRPr="00737709">
        <w:rPr>
          <w:sz w:val="25"/>
          <w:szCs w:val="25"/>
        </w:rPr>
        <w:t xml:space="preserve"> </w:t>
      </w:r>
      <w:r w:rsidRPr="00737709">
        <w:rPr>
          <w:sz w:val="25"/>
          <w:szCs w:val="25"/>
          <w:rtl/>
        </w:rPr>
        <w:t>ובאמת סיבת המשיכה הוא מפני שתענוג נפשו בעצם הוא מקושר בזה (וע״ד המבואר בענין א״י באיזה דרך כו׳, שיכול להיות דבכחות הגלוים הוא בעסק התורה ועבודה ועצם נפשו היא בתוך הקלי׳ והסט״א כו' כן הוא בדבר הזה שגם שהוא רחוק מרע בפו״מ ואדרבא הוא עושה טוב בכחוחיו הגלוים. מ״מ עצם תענוג נפשו הוא משוקע ומקושר בענין רע ר״ל וזאת היא סיבת המשיכה אל ההבטה וההסתכלות) וההבטה עם היותה בקר רוח לכאורה הנה היא עושה רושם וחקיקה גדולה בנפש ולא תעבור בלי התעוררות רע בהתגלות ר״ל (וענין הקרירות בזה באמת הוא מחמת עוצם טרדתו בההבטה והוא כח התענונ הנעלם שבנפשו שבא בהראי׳ וההבטה והיא כמו נקודה ומקור הרע ר״ל. וכנודע שבנקודה המקוריית אין בזה התפעלות בהתגלות) והיא מתפשטת ומוציאה להתגלות עומק הרע ר״ל והשי״ת ישמרינו מכל רע. ורז״ל אמרו מראות עיניהם של הצדיקים מעלים אותם לגדולה והוא ענין לאסתכלא ביקרא דמלכא בבחי׳ דביקות נפשו בעצם התענוג שבו בבחי׳ עצמות אור א״ס ב״ה וההיפך הוא בלעו״ז כו'. והחובה היא על כל אדם להתגבר על עצמו ולהגדיר א״ע בחוש הראי׳ ובזה יציל את נפשו מן הרע ואז תהי׳ עבודתו רצוי׳ ויפעול ישועות בנפשו ויעלה מעלה כו'"</w:t>
      </w:r>
      <w:r w:rsidRPr="00737709">
        <w:rPr>
          <w:sz w:val="25"/>
          <w:szCs w:val="25"/>
        </w:rPr>
        <w:t>.</w:t>
      </w:r>
    </w:p>
    <w:p w14:paraId="53AAFCDE" w14:textId="63E775B3" w:rsidR="006B6AFF" w:rsidRDefault="00DB6CF9" w:rsidP="006B6AFF">
      <w:pPr>
        <w:pStyle w:val="a2"/>
        <w:rPr>
          <w:rtl/>
        </w:rPr>
      </w:pPr>
      <w:r w:rsidRPr="00737709">
        <w:rPr>
          <w:sz w:val="25"/>
          <w:szCs w:val="25"/>
          <w:rtl/>
        </w:rPr>
        <w:t>וי"ל שזהו עומק כוונת רבנו הקדוש רבי משולם זוסיא מאניפאלי ז"ל, דכשאדם עושה עבירה אחת ב'חימום', אזי עדיין אינו מפסיק אותו כל כך [מהתקשרותו להקב"ה], דבוודאי יתחרט, כיון דהתקשרותו להעבירה ח"ו עדיין הוא בריחוק במקצת, ולכן זה עדיין ברעש של 'חמימות' האש הנ"ל</w:t>
      </w:r>
      <w:r w:rsidRPr="00737709">
        <w:rPr>
          <w:rStyle w:val="FootnoteReference"/>
          <w:sz w:val="25"/>
          <w:szCs w:val="25"/>
          <w:rtl/>
        </w:rPr>
        <w:footnoteReference w:id="23"/>
      </w:r>
      <w:r w:rsidRPr="00737709">
        <w:rPr>
          <w:sz w:val="25"/>
          <w:szCs w:val="25"/>
          <w:rtl/>
        </w:rPr>
        <w:t>, אבל עבירה ב'קרירות' שדבק בהעבירה בכזה התאחדות ודביקות עצומה שהוא בשקט בלי רעש כמו הדבק שבמים, אז הוא "פוסק" [עלול להפסיק ח"ו מהתקשרותו להקב"ה]"</w:t>
      </w:r>
      <w:r w:rsidRPr="00737709">
        <w:rPr>
          <w:rStyle w:val="FootnoteReference"/>
          <w:sz w:val="25"/>
          <w:szCs w:val="25"/>
          <w:rtl/>
        </w:rPr>
        <w:footnoteReference w:id="24"/>
      </w:r>
      <w:r w:rsidRPr="00737709">
        <w:rPr>
          <w:sz w:val="25"/>
          <w:szCs w:val="25"/>
          <w:rtl/>
        </w:rPr>
        <w:t xml:space="preserve">. </w:t>
      </w:r>
      <w:r w:rsidRPr="00737709">
        <w:rPr>
          <w:sz w:val="25"/>
          <w:szCs w:val="25"/>
          <w:rtl/>
        </w:rPr>
        <w:lastRenderedPageBreak/>
        <w:t xml:space="preserve">ואותו מתוודה הטעה את עצמו כשאמר: "שעכ"פ עשיתי אותה בקרירות", היות שחשב שה'קרירות' שבו </w:t>
      </w:r>
      <w:r w:rsidRPr="00737709">
        <w:rPr>
          <w:rFonts w:hint="cs"/>
          <w:sz w:val="25"/>
          <w:szCs w:val="25"/>
          <w:rtl/>
        </w:rPr>
        <w:t>מקטין חומרת העבירה ו</w:t>
      </w:r>
      <w:r w:rsidRPr="00737709">
        <w:rPr>
          <w:sz w:val="25"/>
          <w:szCs w:val="25"/>
          <w:rtl/>
        </w:rPr>
        <w:t xml:space="preserve">שהוא </w:t>
      </w:r>
      <w:r w:rsidRPr="00737709">
        <w:rPr>
          <w:rFonts w:hint="cs"/>
          <w:sz w:val="25"/>
          <w:szCs w:val="25"/>
          <w:rtl/>
        </w:rPr>
        <w:t>כביכול '</w:t>
      </w:r>
      <w:r w:rsidRPr="00737709">
        <w:rPr>
          <w:sz w:val="25"/>
          <w:szCs w:val="25"/>
          <w:rtl/>
        </w:rPr>
        <w:t>רחוק</w:t>
      </w:r>
      <w:r w:rsidRPr="00737709">
        <w:rPr>
          <w:rFonts w:hint="cs"/>
          <w:sz w:val="25"/>
          <w:szCs w:val="25"/>
          <w:rtl/>
        </w:rPr>
        <w:t>'</w:t>
      </w:r>
      <w:r w:rsidRPr="00737709">
        <w:rPr>
          <w:sz w:val="25"/>
          <w:szCs w:val="25"/>
          <w:rtl/>
        </w:rPr>
        <w:t xml:space="preserve"> מהדבר</w:t>
      </w:r>
      <w:r w:rsidRPr="00737709">
        <w:rPr>
          <w:rFonts w:hint="cs"/>
          <w:sz w:val="25"/>
          <w:szCs w:val="25"/>
          <w:rtl/>
        </w:rPr>
        <w:t>, אלא שהאמת היא אדרבה, דוקא מחמת הדביקות העצומה יש לו הרגשת ה'קרירות' הזאת של דביקות כמים</w:t>
      </w:r>
      <w:r w:rsidRPr="00737709">
        <w:rPr>
          <w:sz w:val="25"/>
          <w:szCs w:val="25"/>
          <w:rtl/>
        </w:rPr>
        <w:t>, וא"ש.</w:t>
      </w:r>
      <w:bookmarkStart w:id="158" w:name="_Toc1096514"/>
      <w:r w:rsidR="006B6AFF">
        <w:rPr>
          <w:rtl/>
        </w:rPr>
        <w:t xml:space="preserve"> </w:t>
      </w:r>
    </w:p>
    <w:p w14:paraId="5E0E412E" w14:textId="77777777" w:rsidR="006B6AFF" w:rsidRPr="00347933" w:rsidRDefault="006B6AFF" w:rsidP="006B6AFF">
      <w:pPr>
        <w:pStyle w:val="a4"/>
        <w:spacing w:before="0" w:after="0"/>
        <w:sectPr w:rsidR="006B6AFF"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472295CE" w14:textId="3F55F93D" w:rsidR="00745D94" w:rsidRDefault="00745D94" w:rsidP="00745D94">
      <w:pPr>
        <w:pStyle w:val="a"/>
        <w:rPr>
          <w:rtl/>
        </w:rPr>
      </w:pPr>
      <w:r>
        <w:rPr>
          <w:rFonts w:hint="cs"/>
          <w:rtl/>
        </w:rPr>
        <w:t>ביאור תירוץ</w:t>
      </w:r>
      <w:r w:rsidRPr="005F2DA7">
        <w:rPr>
          <w:rFonts w:hint="cs"/>
          <w:rtl/>
        </w:rPr>
        <w:t xml:space="preserve"> אדה"ז בסתירת מדרשים</w:t>
      </w:r>
      <w:bookmarkEnd w:id="158"/>
    </w:p>
    <w:p w14:paraId="14D9EB5C" w14:textId="77777777" w:rsidR="00745D94" w:rsidRDefault="00745D94" w:rsidP="006B6AFF">
      <w:pPr>
        <w:pStyle w:val="a0"/>
        <w:rPr>
          <w:shd w:val="clear" w:color="auto" w:fill="FFFFFF"/>
          <w:rtl/>
        </w:rPr>
      </w:pPr>
      <w:bookmarkStart w:id="159" w:name="_Toc1096515"/>
      <w:r>
        <w:rPr>
          <w:shd w:val="clear" w:color="auto" w:fill="FFFFFF"/>
          <w:rtl/>
          <w:lang w:bidi="he-IL"/>
        </w:rPr>
        <w:t>הרב גבריאל אברהם שוויי</w:t>
      </w:r>
      <w:bookmarkEnd w:id="159"/>
      <w:r>
        <w:rPr>
          <w:shd w:val="clear" w:color="auto" w:fill="FFFFFF"/>
        </w:rPr>
        <w:t> </w:t>
      </w:r>
    </w:p>
    <w:p w14:paraId="0726F501" w14:textId="77777777" w:rsidR="00745D94" w:rsidRPr="007F3586" w:rsidRDefault="00745D94" w:rsidP="00745D94">
      <w:pPr>
        <w:pStyle w:val="a1"/>
        <w:rPr>
          <w:rFonts w:ascii="FbAdamaBook Regular" w:hAnsi="FbAdamaBook Regular" w:cs="FbAdamaBook Regular"/>
          <w:b/>
          <w:bCs/>
          <w:sz w:val="28"/>
          <w:szCs w:val="28"/>
          <w:rtl/>
        </w:rPr>
      </w:pPr>
      <w:r>
        <w:rPr>
          <w:rFonts w:hint="cs"/>
          <w:shd w:val="clear" w:color="auto" w:fill="FFFFFF"/>
          <w:rtl/>
        </w:rPr>
        <w:t>תושב השכונה</w:t>
      </w:r>
    </w:p>
    <w:p w14:paraId="7C91CCE6" w14:textId="77777777" w:rsidR="00745D94" w:rsidRPr="00F044C4" w:rsidRDefault="00745D94" w:rsidP="00745D94">
      <w:pPr>
        <w:pStyle w:val="11"/>
        <w:bidi/>
        <w:rPr>
          <w:rtl/>
        </w:rPr>
      </w:pPr>
      <w:r w:rsidRPr="00F044C4">
        <w:rPr>
          <w:rtl/>
        </w:rPr>
        <w:t>א</w:t>
      </w:r>
    </w:p>
    <w:p w14:paraId="006E93D6" w14:textId="77777777" w:rsidR="00745D94" w:rsidRPr="00737709" w:rsidRDefault="00745D94" w:rsidP="00745D94">
      <w:pPr>
        <w:pStyle w:val="a2"/>
        <w:rPr>
          <w:sz w:val="25"/>
          <w:szCs w:val="25"/>
          <w:rtl/>
        </w:rPr>
      </w:pPr>
      <w:r w:rsidRPr="00737709">
        <w:rPr>
          <w:sz w:val="25"/>
          <w:szCs w:val="25"/>
          <w:rtl/>
        </w:rPr>
        <w:t>בבית רבי</w:t>
      </w:r>
      <w:r w:rsidRPr="00737709">
        <w:rPr>
          <w:rStyle w:val="FootnoteReference"/>
          <w:sz w:val="25"/>
          <w:szCs w:val="25"/>
          <w:rtl/>
        </w:rPr>
        <w:footnoteReference w:id="25"/>
      </w:r>
      <w:r w:rsidRPr="00737709">
        <w:rPr>
          <w:sz w:val="25"/>
          <w:szCs w:val="25"/>
          <w:rtl/>
        </w:rPr>
        <w:t xml:space="preserve"> מסופר אודות הביקור של אדה"ז להגאון ר' משה חפץ לאחרי שחזר מפ"ב, וכתב שם "אח"כ א"ל הגאון ר"מ לרבינו, הנה שאלה אחת יש לי ששאלתי' מכבר מגאוני קדמאי שהיו בימי חורפי ואין פותר לי, ומי שיפתרנה לי אקראהו רבי אלופי ומיודעי כו'. ענין השאלה הוא ביאור המד"ר פ' עקב זכור לאברהם כו' והסתירה על זה מהמד"ר פ' תשא יעו"ש.</w:t>
      </w:r>
    </w:p>
    <w:p w14:paraId="2D2A2B05" w14:textId="77777777" w:rsidR="00745D94" w:rsidRPr="00737709" w:rsidRDefault="00745D94" w:rsidP="00745D94">
      <w:pPr>
        <w:pStyle w:val="a2"/>
        <w:rPr>
          <w:sz w:val="25"/>
          <w:szCs w:val="25"/>
          <w:rtl/>
        </w:rPr>
      </w:pPr>
      <w:r w:rsidRPr="00737709">
        <w:rPr>
          <w:sz w:val="25"/>
          <w:szCs w:val="25"/>
          <w:rtl/>
        </w:rPr>
        <w:t>והשיב לו רבינו תיכף שזהו ב' מדרשים חלוקים לב' תנאים, ותלוי בפלוגתא דתנאים בש"ס בבלי. והגאון ר"מ היה בקי בש"ס עד להפליא וחפש במחשבתו בכל הש"ס ולא מצא עד שהראה לו רבינו במסכתא הוריות הפלוגתא דר"מ</w:t>
      </w:r>
      <w:r w:rsidRPr="00737709">
        <w:rPr>
          <w:rStyle w:val="FootnoteReference"/>
          <w:sz w:val="25"/>
          <w:szCs w:val="25"/>
          <w:rtl/>
        </w:rPr>
        <w:footnoteReference w:id="26"/>
      </w:r>
      <w:r w:rsidRPr="00737709">
        <w:rPr>
          <w:sz w:val="25"/>
          <w:szCs w:val="25"/>
          <w:rtl/>
        </w:rPr>
        <w:t xml:space="preserve"> ור"י בענין פר העלם של כל הציבור אם צריכים פר לכל שבט ושבט או אם די בפר א' לכל ישראל יעו"ש. ובזה תלוי גם כן הפלוגתא בב' המדרשים הנ"ל" ע"כ. עיין שם ההמשך איך שהגאון התפעל מאד וכבד את אדה"ז בכבוד גדול.</w:t>
      </w:r>
    </w:p>
    <w:p w14:paraId="45C13416" w14:textId="77777777" w:rsidR="00745D94" w:rsidRPr="00745D94" w:rsidRDefault="00745D94" w:rsidP="00745D94">
      <w:pPr>
        <w:pStyle w:val="11"/>
        <w:bidi/>
        <w:rPr>
          <w:rtl/>
        </w:rPr>
      </w:pPr>
      <w:r w:rsidRPr="00745D94">
        <w:rPr>
          <w:rtl/>
        </w:rPr>
        <w:t>ב</w:t>
      </w:r>
    </w:p>
    <w:p w14:paraId="1FF80A19" w14:textId="4F30AD67" w:rsidR="00745D94" w:rsidRPr="00737709" w:rsidRDefault="00745D94" w:rsidP="00745D94">
      <w:pPr>
        <w:pStyle w:val="a2"/>
        <w:rPr>
          <w:sz w:val="25"/>
          <w:szCs w:val="25"/>
          <w:rtl/>
        </w:rPr>
      </w:pPr>
      <w:r w:rsidRPr="00737709">
        <w:rPr>
          <w:sz w:val="25"/>
          <w:szCs w:val="25"/>
          <w:rtl/>
        </w:rPr>
        <w:t>ובביאור השאלה והתירוץ נציע את שתי המדרשים הנ"ל וז"ל המדרש בפ' עקב</w:t>
      </w:r>
      <w:r w:rsidRPr="00737709">
        <w:rPr>
          <w:rStyle w:val="FootnoteReference"/>
          <w:sz w:val="25"/>
          <w:szCs w:val="25"/>
          <w:rtl/>
        </w:rPr>
        <w:footnoteReference w:id="27"/>
      </w:r>
      <w:r w:rsidRPr="00737709">
        <w:rPr>
          <w:sz w:val="25"/>
          <w:szCs w:val="25"/>
          <w:rtl/>
        </w:rPr>
        <w:t xml:space="preserve"> (המדובר אודות תפילת משה שהקב"ה ימחול לבנ"י על חטא העגל): "אמר </w:t>
      </w:r>
      <w:r w:rsidRPr="00737709">
        <w:rPr>
          <w:sz w:val="25"/>
          <w:szCs w:val="25"/>
          <w:rtl/>
        </w:rPr>
        <w:lastRenderedPageBreak/>
        <w:t>לפניו משה, 'חשב אותם כסדום</w:t>
      </w:r>
      <w:r w:rsidR="00737709">
        <w:rPr>
          <w:sz w:val="25"/>
          <w:szCs w:val="25"/>
          <w:rtl/>
        </w:rPr>
        <w:t xml:space="preserve"> </w:t>
      </w:r>
      <w:r w:rsidRPr="00737709">
        <w:rPr>
          <w:sz w:val="25"/>
          <w:szCs w:val="25"/>
          <w:rtl/>
        </w:rPr>
        <w:t>. . (ש)ותרת לו (לאברהם) עד עשרה (צדיקים, שבזכותם יגינו על סדום) . . ואני מעמיד לך מאלו שמונים צדיקים'. אמר לו 'העמד'. אמר לפניו 'רבש"ע, הרי שבעים הזקנים . . אהרן, נדב, ואביהוא, אלעזר, ואיתמר, פינחס, וכלב הרי שבעים ושבעה'. אמר לו הקב"ה 'הא משה, היכן עוד שלשה צדיקים?' ולא היה מוצא. אמר לפניו 'רבש"ע, אם הללו בחיים ואינם יכולים לעמד להם בפרצה הזו, יעמדו המתים!' אמר לפניו (משה) 'עשה בזכות ג' אבות והרי שמונים 'זכר לאברהם ליצחק ולישראל עבדיך'. כיון שהזכיר משה זכות אבות, מיד אמר לו 'סלחתי כדברך' ע"כ.</w:t>
      </w:r>
    </w:p>
    <w:p w14:paraId="09A811A4" w14:textId="77777777" w:rsidR="00745D94" w:rsidRPr="00737709" w:rsidRDefault="00745D94" w:rsidP="00745D94">
      <w:pPr>
        <w:pStyle w:val="a2"/>
        <w:rPr>
          <w:sz w:val="25"/>
          <w:szCs w:val="25"/>
          <w:rtl/>
        </w:rPr>
      </w:pPr>
      <w:r w:rsidRPr="00737709">
        <w:rPr>
          <w:sz w:val="25"/>
          <w:szCs w:val="25"/>
          <w:rtl/>
        </w:rPr>
        <w:t>והמדרש בפ' תשא</w:t>
      </w:r>
      <w:r w:rsidRPr="00737709">
        <w:rPr>
          <w:rStyle w:val="FootnoteReference"/>
          <w:sz w:val="25"/>
          <w:szCs w:val="25"/>
          <w:rtl/>
        </w:rPr>
        <w:footnoteReference w:id="28"/>
      </w:r>
      <w:r w:rsidRPr="00737709">
        <w:rPr>
          <w:sz w:val="25"/>
          <w:szCs w:val="25"/>
          <w:rtl/>
        </w:rPr>
        <w:t>: "דבר אחר, 'זכר לאברהם' למה הזכיר כאן משה שלשת אבות? אמר רבי אבין, אמר הקב"ה למשה, 'אני מבקש מידך כשם שבקשתי מסדום עשרה, העמד לי מהם עשרה צדיקים ואיני מכלה אותם'. אמר 'רבון העולם, אני מעמיד לך, הרי אני, ואהרן, ואלעזר, ואיתמר, ופנחס, ויהושע וכלב'. אמר לו האלקים 'הרי שבעה, והיכן השלשה?' לא היה יודע מה לעשות, אמר לו משה, 'רבון העולם חיים הם המתים?' אמר לו 'הן', אמר 'אם חיים הם המתים זכור לאברהם ליצחק ולישראל, הרי עשרה', לכך הזכיר שלשת אבות.</w:t>
      </w:r>
    </w:p>
    <w:p w14:paraId="0FB968AB" w14:textId="77777777" w:rsidR="00745D94" w:rsidRPr="00745D94" w:rsidRDefault="00745D94" w:rsidP="00745D94">
      <w:pPr>
        <w:pStyle w:val="11"/>
        <w:bidi/>
        <w:rPr>
          <w:rtl/>
        </w:rPr>
      </w:pPr>
      <w:r w:rsidRPr="00745D94">
        <w:rPr>
          <w:rtl/>
        </w:rPr>
        <w:t>ג</w:t>
      </w:r>
    </w:p>
    <w:p w14:paraId="56F1226A" w14:textId="77777777" w:rsidR="00745D94" w:rsidRPr="00737709" w:rsidRDefault="00745D94" w:rsidP="00745D94">
      <w:pPr>
        <w:pStyle w:val="a2"/>
        <w:rPr>
          <w:sz w:val="25"/>
          <w:szCs w:val="25"/>
          <w:rtl/>
        </w:rPr>
      </w:pPr>
      <w:r w:rsidRPr="00737709">
        <w:rPr>
          <w:sz w:val="25"/>
          <w:szCs w:val="25"/>
          <w:rtl/>
        </w:rPr>
        <w:t xml:space="preserve">וזה הי' קושית הר"מ דהמדרש בפ' עקב מובא שמשה הציע להקב"ה </w:t>
      </w:r>
      <w:r w:rsidRPr="00737709">
        <w:rPr>
          <w:b/>
          <w:bCs/>
          <w:sz w:val="25"/>
          <w:szCs w:val="25"/>
          <w:rtl/>
        </w:rPr>
        <w:t>שמונים</w:t>
      </w:r>
      <w:r w:rsidRPr="00737709">
        <w:rPr>
          <w:sz w:val="25"/>
          <w:szCs w:val="25"/>
          <w:rtl/>
        </w:rPr>
        <w:t xml:space="preserve"> צדיקים להגן על ישראל, ובמדרש תשא מובא שמשה הציע רק </w:t>
      </w:r>
      <w:r w:rsidRPr="00737709">
        <w:rPr>
          <w:b/>
          <w:bCs/>
          <w:sz w:val="25"/>
          <w:szCs w:val="25"/>
          <w:rtl/>
        </w:rPr>
        <w:t>עשרה</w:t>
      </w:r>
      <w:r w:rsidRPr="00737709">
        <w:rPr>
          <w:sz w:val="25"/>
          <w:szCs w:val="25"/>
          <w:rtl/>
        </w:rPr>
        <w:t xml:space="preserve"> צדיקים</w:t>
      </w:r>
      <w:r w:rsidRPr="00737709">
        <w:rPr>
          <w:rStyle w:val="FootnoteReference"/>
          <w:sz w:val="25"/>
          <w:szCs w:val="25"/>
          <w:rtl/>
        </w:rPr>
        <w:footnoteReference w:id="29"/>
      </w:r>
      <w:r w:rsidRPr="00737709">
        <w:rPr>
          <w:sz w:val="25"/>
          <w:szCs w:val="25"/>
          <w:rtl/>
        </w:rPr>
        <w:t>?</w:t>
      </w:r>
    </w:p>
    <w:p w14:paraId="7BC2227B" w14:textId="77777777" w:rsidR="00745D94" w:rsidRPr="00737709" w:rsidRDefault="00745D94" w:rsidP="00745D94">
      <w:pPr>
        <w:pStyle w:val="a2"/>
        <w:rPr>
          <w:sz w:val="25"/>
          <w:szCs w:val="25"/>
          <w:rtl/>
        </w:rPr>
      </w:pPr>
      <w:r w:rsidRPr="00737709">
        <w:rPr>
          <w:sz w:val="25"/>
          <w:szCs w:val="25"/>
          <w:rtl/>
        </w:rPr>
        <w:t>ועל זה תירץ אדה"ז שזה תלוי בפלוגתת התנאים, דהנה במסכת הוריות</w:t>
      </w:r>
      <w:r w:rsidRPr="00737709">
        <w:rPr>
          <w:rStyle w:val="FootnoteReference"/>
          <w:sz w:val="25"/>
          <w:szCs w:val="25"/>
          <w:rtl/>
        </w:rPr>
        <w:footnoteReference w:id="30"/>
      </w:r>
      <w:r w:rsidRPr="00737709">
        <w:rPr>
          <w:sz w:val="25"/>
          <w:szCs w:val="25"/>
          <w:rtl/>
        </w:rPr>
        <w:t xml:space="preserve"> יש מחלוקת דאם ב"ד טעו והורו וכל ישראל עשו איסור על פיהם, ר"מ סובר שצריכים להביא פר אחד בשביל ישראל, ור"י סובר פר לכל שבט ושבט. </w:t>
      </w:r>
    </w:p>
    <w:p w14:paraId="61B1D10D" w14:textId="77777777" w:rsidR="00745D94" w:rsidRPr="00737709" w:rsidRDefault="00745D94" w:rsidP="00745D94">
      <w:pPr>
        <w:pStyle w:val="a2"/>
        <w:rPr>
          <w:sz w:val="25"/>
          <w:szCs w:val="25"/>
          <w:rtl/>
        </w:rPr>
      </w:pPr>
      <w:r w:rsidRPr="00737709">
        <w:rPr>
          <w:sz w:val="25"/>
          <w:szCs w:val="25"/>
          <w:rtl/>
        </w:rPr>
        <w:t>ר"מ סובר דזה שכתוב בפסוק</w:t>
      </w:r>
      <w:r w:rsidRPr="00737709">
        <w:rPr>
          <w:rStyle w:val="FootnoteReference"/>
          <w:sz w:val="25"/>
          <w:szCs w:val="25"/>
          <w:rtl/>
        </w:rPr>
        <w:footnoteReference w:id="31"/>
      </w:r>
      <w:r w:rsidRPr="00737709">
        <w:rPr>
          <w:sz w:val="25"/>
          <w:szCs w:val="25"/>
          <w:rtl/>
        </w:rPr>
        <w:t xml:space="preserve"> "והקריבו הקהל פר בן בקר . ." הולך על ב"ד, ור"י סובר דכל שבט ושבט איקרי "קהל" ולכן צריכים י"ב פרים. </w:t>
      </w:r>
    </w:p>
    <w:p w14:paraId="7DADD009" w14:textId="77777777" w:rsidR="00745D94" w:rsidRPr="00737709" w:rsidRDefault="00745D94" w:rsidP="00745D94">
      <w:pPr>
        <w:pStyle w:val="a2"/>
        <w:rPr>
          <w:sz w:val="25"/>
          <w:szCs w:val="25"/>
          <w:rtl/>
        </w:rPr>
      </w:pPr>
      <w:r w:rsidRPr="00737709">
        <w:rPr>
          <w:sz w:val="25"/>
          <w:szCs w:val="25"/>
          <w:rtl/>
        </w:rPr>
        <w:t xml:space="preserve">והנה כדי להגן על סדום הי' אברהם צריך להציע עשרה צדיקים בשביל כרך </w:t>
      </w:r>
      <w:r w:rsidRPr="00737709">
        <w:rPr>
          <w:sz w:val="25"/>
          <w:szCs w:val="25"/>
          <w:rtl/>
        </w:rPr>
        <w:lastRenderedPageBreak/>
        <w:t>אחד. וכמו"כ לגבי משה, כדי להגן על ישראל שחטאו בעגל הי' צריך להציע עשרה צדיקים בשביל כל "קהל" של ישראל.</w:t>
      </w:r>
    </w:p>
    <w:p w14:paraId="1012F431" w14:textId="77777777" w:rsidR="00745D94" w:rsidRPr="00737709" w:rsidRDefault="00745D94" w:rsidP="00745D94">
      <w:pPr>
        <w:pStyle w:val="a2"/>
        <w:rPr>
          <w:sz w:val="25"/>
          <w:szCs w:val="25"/>
          <w:rtl/>
        </w:rPr>
      </w:pPr>
      <w:r w:rsidRPr="00737709">
        <w:rPr>
          <w:sz w:val="25"/>
          <w:szCs w:val="25"/>
          <w:rtl/>
        </w:rPr>
        <w:t>ובזה פליג השני מדרשים:</w:t>
      </w:r>
    </w:p>
    <w:p w14:paraId="422EA649" w14:textId="77777777" w:rsidR="00745D94" w:rsidRPr="00737709" w:rsidRDefault="00745D94" w:rsidP="00745D94">
      <w:pPr>
        <w:pStyle w:val="a2"/>
        <w:rPr>
          <w:sz w:val="25"/>
          <w:szCs w:val="25"/>
          <w:rtl/>
        </w:rPr>
      </w:pPr>
      <w:r w:rsidRPr="00737709">
        <w:rPr>
          <w:sz w:val="25"/>
          <w:szCs w:val="25"/>
          <w:rtl/>
        </w:rPr>
        <w:t xml:space="preserve">המדרש בפ' תשא הולך כשיטת ר"מ שכל ישראל הם רק "קהל" אחד ולכן צריכים רק </w:t>
      </w:r>
      <w:r w:rsidRPr="00737709">
        <w:rPr>
          <w:b/>
          <w:bCs/>
          <w:sz w:val="25"/>
          <w:szCs w:val="25"/>
          <w:rtl/>
        </w:rPr>
        <w:t>עשרה</w:t>
      </w:r>
      <w:r w:rsidRPr="00737709">
        <w:rPr>
          <w:sz w:val="25"/>
          <w:szCs w:val="25"/>
          <w:rtl/>
        </w:rPr>
        <w:t xml:space="preserve"> צדיקים. והמדרש בפ' עקב הולך כשיטת ר"י שכל שבט ושבט איקרי "קהל" ולכן צריכים </w:t>
      </w:r>
      <w:r w:rsidRPr="00737709">
        <w:rPr>
          <w:b/>
          <w:bCs/>
          <w:sz w:val="25"/>
          <w:szCs w:val="25"/>
          <w:rtl/>
        </w:rPr>
        <w:t>שמונים</w:t>
      </w:r>
      <w:r w:rsidRPr="00737709">
        <w:rPr>
          <w:sz w:val="25"/>
          <w:szCs w:val="25"/>
          <w:rtl/>
        </w:rPr>
        <w:t xml:space="preserve"> צדיקים.</w:t>
      </w:r>
    </w:p>
    <w:p w14:paraId="12AE17FD" w14:textId="77777777" w:rsidR="00745D94" w:rsidRPr="00737709" w:rsidRDefault="00745D94" w:rsidP="00745D94">
      <w:pPr>
        <w:pStyle w:val="a2"/>
        <w:rPr>
          <w:sz w:val="25"/>
          <w:szCs w:val="25"/>
          <w:rtl/>
        </w:rPr>
      </w:pPr>
      <w:r w:rsidRPr="00737709">
        <w:rPr>
          <w:sz w:val="25"/>
          <w:szCs w:val="25"/>
          <w:rtl/>
        </w:rPr>
        <w:t>והחשבון הוא</w:t>
      </w:r>
      <w:r w:rsidRPr="00737709">
        <w:rPr>
          <w:rStyle w:val="FootnoteReference"/>
          <w:sz w:val="25"/>
          <w:szCs w:val="25"/>
          <w:rtl/>
        </w:rPr>
        <w:footnoteReference w:id="32"/>
      </w:r>
      <w:r w:rsidRPr="00737709">
        <w:rPr>
          <w:sz w:val="25"/>
          <w:szCs w:val="25"/>
          <w:rtl/>
        </w:rPr>
        <w:t xml:space="preserve">: מכל השבטים, רק שבט לוי לבד לא חטאו, ולכן צריכים עשרה צדיקים לי"א שבטים בלבד. אלא שכיון שהאבות אברהם יצחק ויעקב הם האבות דכל ישראל, לכן זכותם עומדת לכל שבט ושבט וצריכים רק עוד ז' צדיקים לכל שבט ושבט. וז' פעמים י"א הוא שבעים ושבע ועוד השלש אבות הוי </w:t>
      </w:r>
      <w:r w:rsidRPr="00737709">
        <w:rPr>
          <w:b/>
          <w:bCs/>
          <w:sz w:val="25"/>
          <w:szCs w:val="25"/>
          <w:rtl/>
        </w:rPr>
        <w:t>שמונים</w:t>
      </w:r>
      <w:r w:rsidRPr="00737709">
        <w:rPr>
          <w:sz w:val="25"/>
          <w:szCs w:val="25"/>
          <w:rtl/>
        </w:rPr>
        <w:t xml:space="preserve">. </w:t>
      </w:r>
    </w:p>
    <w:p w14:paraId="3BDAF3BE" w14:textId="77777777" w:rsidR="00745D94" w:rsidRPr="00737709" w:rsidRDefault="00745D94" w:rsidP="00745D94">
      <w:pPr>
        <w:pStyle w:val="a2"/>
        <w:rPr>
          <w:sz w:val="25"/>
          <w:szCs w:val="25"/>
          <w:rtl/>
        </w:rPr>
      </w:pPr>
      <w:r w:rsidRPr="00737709">
        <w:rPr>
          <w:sz w:val="25"/>
          <w:szCs w:val="25"/>
          <w:rtl/>
        </w:rPr>
        <w:t xml:space="preserve">ע"כ הצעת הסוגיא מהסיפור הנ"ל. </w:t>
      </w:r>
    </w:p>
    <w:p w14:paraId="59C587A7" w14:textId="77777777" w:rsidR="00745D94" w:rsidRPr="00745D94" w:rsidRDefault="00745D94" w:rsidP="00745D94">
      <w:pPr>
        <w:pStyle w:val="11"/>
        <w:bidi/>
        <w:rPr>
          <w:rtl/>
        </w:rPr>
      </w:pPr>
      <w:r w:rsidRPr="00745D94">
        <w:rPr>
          <w:rtl/>
        </w:rPr>
        <w:t>ד</w:t>
      </w:r>
    </w:p>
    <w:p w14:paraId="09F20463" w14:textId="77777777" w:rsidR="00745D94" w:rsidRPr="00737709" w:rsidRDefault="00745D94" w:rsidP="00745D94">
      <w:pPr>
        <w:pStyle w:val="a2"/>
        <w:rPr>
          <w:sz w:val="25"/>
          <w:szCs w:val="25"/>
          <w:rtl/>
        </w:rPr>
      </w:pPr>
      <w:r w:rsidRPr="00737709">
        <w:rPr>
          <w:sz w:val="25"/>
          <w:szCs w:val="25"/>
          <w:rtl/>
        </w:rPr>
        <w:t xml:space="preserve">אלא שיש להקשות על הביאור, דלכאורה מהמדרש מבואר שמשה לא ידע אודות זכות האבות, דכתוב "אמר לו הקב"ה 'הא משה, היכן עוד שלשה?' </w:t>
      </w:r>
      <w:r w:rsidRPr="00737709">
        <w:rPr>
          <w:b/>
          <w:bCs/>
          <w:sz w:val="25"/>
          <w:szCs w:val="25"/>
          <w:rtl/>
        </w:rPr>
        <w:t>ולא הי' מוצא</w:t>
      </w:r>
      <w:r w:rsidRPr="00737709">
        <w:rPr>
          <w:sz w:val="25"/>
          <w:szCs w:val="25"/>
          <w:rtl/>
        </w:rPr>
        <w:t>. אמר לפניו 'רבש"ע . . יעמדו המתים . . עשה בזכות שלשה אבות והרי שמונים." וא"כ למה אמר משה שמונים?</w:t>
      </w:r>
    </w:p>
    <w:p w14:paraId="249F00F7" w14:textId="77777777" w:rsidR="00745D94" w:rsidRPr="00737709" w:rsidRDefault="00745D94" w:rsidP="00745D94">
      <w:pPr>
        <w:pStyle w:val="a2"/>
        <w:rPr>
          <w:sz w:val="25"/>
          <w:szCs w:val="25"/>
          <w:rtl/>
          <w:lang w:val="en-US"/>
        </w:rPr>
      </w:pPr>
      <w:r w:rsidRPr="00737709">
        <w:rPr>
          <w:sz w:val="25"/>
          <w:szCs w:val="25"/>
          <w:rtl/>
        </w:rPr>
        <w:t xml:space="preserve">היינו דממנ"פ: אם משה ידע שיש הזכות דשלשה אבות לכל ישראל ולכן אמר "אני מעמיד לך מאלו </w:t>
      </w:r>
      <w:r w:rsidRPr="00737709">
        <w:rPr>
          <w:b/>
          <w:bCs/>
          <w:sz w:val="25"/>
          <w:szCs w:val="25"/>
          <w:rtl/>
        </w:rPr>
        <w:t>שמונים</w:t>
      </w:r>
      <w:r w:rsidRPr="00737709">
        <w:rPr>
          <w:sz w:val="25"/>
          <w:szCs w:val="25"/>
          <w:rtl/>
        </w:rPr>
        <w:t xml:space="preserve"> (דוקא) צדיקים" (ע"פ החשבון הנ"ל), איך כתוב במדרש ד"לא הי' מוצא"? ואם אמנם לא ידע שיכול לנצל הזכות דשלושה אבות, למה אמר </w:t>
      </w:r>
      <w:r w:rsidRPr="00737709">
        <w:rPr>
          <w:b/>
          <w:bCs/>
          <w:sz w:val="25"/>
          <w:szCs w:val="25"/>
          <w:rtl/>
        </w:rPr>
        <w:t>שמונים</w:t>
      </w:r>
      <w:r w:rsidRPr="00737709">
        <w:rPr>
          <w:sz w:val="25"/>
          <w:szCs w:val="25"/>
          <w:rtl/>
        </w:rPr>
        <w:t xml:space="preserve"> צדיקים להגן על הי"א שבטים, הי' צריך לומר </w:t>
      </w:r>
      <w:r w:rsidRPr="00737709">
        <w:rPr>
          <w:b/>
          <w:bCs/>
          <w:sz w:val="25"/>
          <w:szCs w:val="25"/>
          <w:rtl/>
        </w:rPr>
        <w:t>מאה ועשר</w:t>
      </w:r>
      <w:r w:rsidRPr="00737709">
        <w:rPr>
          <w:sz w:val="25"/>
          <w:szCs w:val="25"/>
          <w:rtl/>
        </w:rPr>
        <w:t xml:space="preserve"> צדיקים?</w:t>
      </w:r>
      <w:r w:rsidRPr="00737709">
        <w:rPr>
          <w:sz w:val="25"/>
          <w:szCs w:val="25"/>
          <w:rtl/>
          <w:lang w:val="en-US"/>
        </w:rPr>
        <w:t>!</w:t>
      </w:r>
    </w:p>
    <w:p w14:paraId="02F4C3A6" w14:textId="77777777" w:rsidR="00745D94" w:rsidRPr="00737709" w:rsidRDefault="00745D94" w:rsidP="00745D94">
      <w:pPr>
        <w:pStyle w:val="a2"/>
        <w:rPr>
          <w:sz w:val="25"/>
          <w:szCs w:val="25"/>
          <w:rtl/>
          <w:lang w:val="en-US"/>
        </w:rPr>
      </w:pPr>
      <w:r w:rsidRPr="00737709">
        <w:rPr>
          <w:sz w:val="25"/>
          <w:szCs w:val="25"/>
          <w:rtl/>
          <w:lang w:val="en-US"/>
        </w:rPr>
        <w:t>ועוד יש לשאול על המדרש גופא שהמשיך "כיון שעמד שלמה וראה שהזכיר משה שבעים ושבעה צדיקים חיים ולא הועיל כלום אלולי שהזכיר זכות שלשת האבות שהיו מתים, התחיל אומר 'ושבח</w:t>
      </w:r>
      <w:r w:rsidRPr="00737709">
        <w:rPr>
          <w:rStyle w:val="FootnoteReference"/>
          <w:sz w:val="25"/>
          <w:szCs w:val="25"/>
          <w:rtl/>
          <w:lang w:val="en-US"/>
        </w:rPr>
        <w:footnoteReference w:id="33"/>
      </w:r>
      <w:r w:rsidRPr="00737709">
        <w:rPr>
          <w:sz w:val="25"/>
          <w:szCs w:val="25"/>
          <w:rtl/>
          <w:lang w:val="en-US"/>
        </w:rPr>
        <w:t xml:space="preserve"> אני את המתים שכבר מתו מן החיים' </w:t>
      </w:r>
      <w:r w:rsidRPr="00737709">
        <w:rPr>
          <w:sz w:val="25"/>
          <w:szCs w:val="25"/>
          <w:rtl/>
          <w:lang w:val="en-US"/>
        </w:rPr>
        <w:lastRenderedPageBreak/>
        <w:t>וגו'".</w:t>
      </w:r>
    </w:p>
    <w:p w14:paraId="03026876" w14:textId="77777777" w:rsidR="00745D94" w:rsidRPr="00737709" w:rsidRDefault="00745D94" w:rsidP="00745D94">
      <w:pPr>
        <w:pStyle w:val="a2"/>
        <w:rPr>
          <w:sz w:val="25"/>
          <w:szCs w:val="25"/>
          <w:rtl/>
        </w:rPr>
      </w:pPr>
      <w:r w:rsidRPr="00737709">
        <w:rPr>
          <w:sz w:val="25"/>
          <w:szCs w:val="25"/>
          <w:rtl/>
          <w:lang w:val="en-US"/>
        </w:rPr>
        <w:t>ושאלו</w:t>
      </w:r>
      <w:r w:rsidRPr="00737709">
        <w:rPr>
          <w:rStyle w:val="FootnoteReference"/>
          <w:sz w:val="25"/>
          <w:szCs w:val="25"/>
          <w:rtl/>
          <w:lang w:val="en-US"/>
        </w:rPr>
        <w:footnoteReference w:id="34"/>
      </w:r>
      <w:r w:rsidRPr="00737709">
        <w:rPr>
          <w:sz w:val="25"/>
          <w:szCs w:val="25"/>
          <w:rtl/>
          <w:lang w:val="en-US"/>
        </w:rPr>
        <w:t xml:space="preserve"> במפרשים</w:t>
      </w:r>
      <w:r w:rsidRPr="00737709">
        <w:rPr>
          <w:sz w:val="25"/>
          <w:szCs w:val="25"/>
          <w:rtl/>
        </w:rPr>
        <w:t xml:space="preserve"> למה שבח שלמה המלך את המתים (האבות) יותר מן החיים (שאר הצדיקים), דלכאורה זכותם הי' </w:t>
      </w:r>
      <w:r w:rsidRPr="00737709">
        <w:rPr>
          <w:b/>
          <w:bCs/>
          <w:sz w:val="25"/>
          <w:szCs w:val="25"/>
          <w:rtl/>
        </w:rPr>
        <w:t>בצירוף</w:t>
      </w:r>
      <w:r w:rsidRPr="00737709">
        <w:rPr>
          <w:sz w:val="25"/>
          <w:szCs w:val="25"/>
          <w:rtl/>
        </w:rPr>
        <w:t xml:space="preserve"> שאר השבעים ושבע צדיקים</w:t>
      </w:r>
      <w:r w:rsidRPr="00737709">
        <w:rPr>
          <w:rStyle w:val="FootnoteReference"/>
          <w:sz w:val="25"/>
          <w:szCs w:val="25"/>
          <w:rtl/>
        </w:rPr>
        <w:footnoteReference w:id="35"/>
      </w:r>
      <w:r w:rsidRPr="00737709">
        <w:rPr>
          <w:sz w:val="25"/>
          <w:szCs w:val="25"/>
          <w:rtl/>
        </w:rPr>
        <w:t>?</w:t>
      </w:r>
    </w:p>
    <w:p w14:paraId="0E6E3058" w14:textId="77777777" w:rsidR="00745D94" w:rsidRPr="00745D94" w:rsidRDefault="00745D94" w:rsidP="00745D94">
      <w:pPr>
        <w:pStyle w:val="11"/>
        <w:bidi/>
        <w:rPr>
          <w:rtl/>
        </w:rPr>
      </w:pPr>
      <w:r w:rsidRPr="00745D94">
        <w:rPr>
          <w:rtl/>
        </w:rPr>
        <w:t>ה</w:t>
      </w:r>
    </w:p>
    <w:p w14:paraId="3441504B" w14:textId="77777777" w:rsidR="00745D94" w:rsidRPr="00737709" w:rsidRDefault="00745D94" w:rsidP="00745D94">
      <w:pPr>
        <w:pStyle w:val="a2"/>
        <w:rPr>
          <w:sz w:val="25"/>
          <w:szCs w:val="25"/>
          <w:rtl/>
        </w:rPr>
      </w:pPr>
      <w:r w:rsidRPr="00737709">
        <w:rPr>
          <w:sz w:val="25"/>
          <w:szCs w:val="25"/>
          <w:rtl/>
        </w:rPr>
        <w:t>ויש לומר הביאור בזה, בהקדים מה שביאר הרבי</w:t>
      </w:r>
      <w:r w:rsidRPr="00737709">
        <w:rPr>
          <w:rStyle w:val="FootnoteReference"/>
          <w:sz w:val="25"/>
          <w:szCs w:val="25"/>
          <w:rtl/>
        </w:rPr>
        <w:footnoteReference w:id="36"/>
      </w:r>
      <w:r w:rsidRPr="00737709">
        <w:rPr>
          <w:sz w:val="25"/>
          <w:szCs w:val="25"/>
          <w:rtl/>
        </w:rPr>
        <w:t xml:space="preserve"> על מאמר ר' יהושע במשנה</w:t>
      </w:r>
      <w:r w:rsidRPr="00737709">
        <w:rPr>
          <w:rStyle w:val="FootnoteReference"/>
          <w:sz w:val="25"/>
          <w:szCs w:val="25"/>
          <w:rtl/>
        </w:rPr>
        <w:footnoteReference w:id="37"/>
      </w:r>
      <w:r w:rsidRPr="00737709">
        <w:rPr>
          <w:sz w:val="25"/>
          <w:szCs w:val="25"/>
          <w:rtl/>
        </w:rPr>
        <w:t xml:space="preserve"> "זהו שאמרו כשהוא (הכבש) חי-קולו אחד, וכשהוא מת-קולו שבעה" ומבאר זה בפנימיות הענינים השייכות לר' יהושע דוקא, דהנה איתא במדרש</w:t>
      </w:r>
      <w:r w:rsidRPr="00737709">
        <w:rPr>
          <w:rStyle w:val="FootnoteReference"/>
          <w:sz w:val="25"/>
          <w:szCs w:val="25"/>
          <w:rtl/>
        </w:rPr>
        <w:footnoteReference w:id="38"/>
      </w:r>
      <w:r w:rsidRPr="00737709">
        <w:rPr>
          <w:sz w:val="25"/>
          <w:szCs w:val="25"/>
          <w:rtl/>
        </w:rPr>
        <w:t xml:space="preserve"> "אנדרינוס אמר </w:t>
      </w:r>
      <w:r w:rsidRPr="00737709">
        <w:rPr>
          <w:b/>
          <w:bCs/>
          <w:sz w:val="25"/>
          <w:szCs w:val="25"/>
          <w:rtl/>
        </w:rPr>
        <w:t>לר' יהושע</w:t>
      </w:r>
      <w:r w:rsidRPr="00737709">
        <w:rPr>
          <w:sz w:val="25"/>
          <w:szCs w:val="25"/>
          <w:rtl/>
        </w:rPr>
        <w:t xml:space="preserve"> 'גדולה הכבש העומדת בין שבעים זאבים'. אמר לי' 'גדול הוא הרועה שמצילה ושומרה ושוברן לפני' ' ". </w:t>
      </w:r>
    </w:p>
    <w:p w14:paraId="48B22588" w14:textId="77777777" w:rsidR="00745D94" w:rsidRPr="00737709" w:rsidRDefault="00745D94" w:rsidP="00745D94">
      <w:pPr>
        <w:pStyle w:val="a2"/>
        <w:rPr>
          <w:sz w:val="25"/>
          <w:szCs w:val="25"/>
          <w:rtl/>
        </w:rPr>
      </w:pPr>
      <w:r w:rsidRPr="00737709">
        <w:rPr>
          <w:sz w:val="25"/>
          <w:szCs w:val="25"/>
          <w:rtl/>
        </w:rPr>
        <w:t>ושואל הרבי, בשלמא כשבנ"י הם במצב דכבש "חי"-שזהו כשבחי' האבות (שאצלם הי' "קולו אחד" לאביהם שבשמים) הם "חיים" בתוך בנ"י, מובן ש"הרועה (האבות שהיו רועי צאן</w:t>
      </w:r>
      <w:r w:rsidRPr="00737709">
        <w:rPr>
          <w:rStyle w:val="FootnoteReference"/>
          <w:sz w:val="25"/>
          <w:szCs w:val="25"/>
          <w:rtl/>
        </w:rPr>
        <w:footnoteReference w:id="39"/>
      </w:r>
      <w:r w:rsidRPr="00737709">
        <w:rPr>
          <w:sz w:val="25"/>
          <w:szCs w:val="25"/>
          <w:rtl/>
        </w:rPr>
        <w:t>) שומרה".</w:t>
      </w:r>
    </w:p>
    <w:p w14:paraId="7556A353" w14:textId="77777777" w:rsidR="00745D94" w:rsidRPr="00737709" w:rsidRDefault="00745D94" w:rsidP="00745D94">
      <w:pPr>
        <w:pStyle w:val="a2"/>
        <w:rPr>
          <w:sz w:val="25"/>
          <w:szCs w:val="25"/>
          <w:rtl/>
        </w:rPr>
      </w:pPr>
      <w:r w:rsidRPr="00737709">
        <w:rPr>
          <w:sz w:val="25"/>
          <w:szCs w:val="25"/>
          <w:rtl/>
        </w:rPr>
        <w:t xml:space="preserve">אבל כשבנ"י הם במצב ד"כבש מת" שאין בהם בחי' האבות (ד"קולו אחד" כו' כנ"ל) אלא הם נחלקים לשבעה סוגים </w:t>
      </w:r>
      <w:r w:rsidRPr="00737709">
        <w:rPr>
          <w:b/>
          <w:bCs/>
          <w:sz w:val="25"/>
          <w:szCs w:val="25"/>
          <w:rtl/>
        </w:rPr>
        <w:t>חדשים</w:t>
      </w:r>
      <w:r w:rsidRPr="00737709">
        <w:rPr>
          <w:sz w:val="25"/>
          <w:szCs w:val="25"/>
          <w:rtl/>
        </w:rPr>
        <w:t xml:space="preserve"> וחלוקים זמ"ז, איך יהי' בהם ה"רועה שומרה"? </w:t>
      </w:r>
    </w:p>
    <w:p w14:paraId="17C4ADF3" w14:textId="77777777" w:rsidR="00745D94" w:rsidRPr="00737709" w:rsidRDefault="00745D94" w:rsidP="00745D94">
      <w:pPr>
        <w:pStyle w:val="a2"/>
        <w:rPr>
          <w:sz w:val="25"/>
          <w:szCs w:val="25"/>
          <w:rtl/>
        </w:rPr>
      </w:pPr>
      <w:r w:rsidRPr="00737709">
        <w:rPr>
          <w:sz w:val="25"/>
          <w:szCs w:val="25"/>
          <w:rtl/>
        </w:rPr>
        <w:t>ועל זה מחדש ר' יהושע שאפילו כשהכבש מת-</w:t>
      </w:r>
      <w:r w:rsidRPr="00737709">
        <w:rPr>
          <w:b/>
          <w:bCs/>
          <w:sz w:val="25"/>
          <w:szCs w:val="25"/>
          <w:rtl/>
        </w:rPr>
        <w:t>קולו</w:t>
      </w:r>
      <w:r w:rsidRPr="00737709">
        <w:rPr>
          <w:sz w:val="25"/>
          <w:szCs w:val="25"/>
          <w:rtl/>
        </w:rPr>
        <w:t xml:space="preserve"> שבעה.</w:t>
      </w:r>
    </w:p>
    <w:p w14:paraId="6F52146C" w14:textId="77777777" w:rsidR="00745D94" w:rsidRPr="00737709" w:rsidRDefault="00745D94" w:rsidP="00745D94">
      <w:pPr>
        <w:pStyle w:val="a2"/>
        <w:rPr>
          <w:sz w:val="25"/>
          <w:szCs w:val="25"/>
          <w:rtl/>
        </w:rPr>
      </w:pPr>
      <w:r w:rsidRPr="00737709">
        <w:rPr>
          <w:sz w:val="25"/>
          <w:szCs w:val="25"/>
          <w:rtl/>
        </w:rPr>
        <w:t xml:space="preserve">אין הכי נמי שיש להם עכשיו שבעה סוגים חלוקים כנ"ל, אבל זה עדיין מגיע מ"קולו" דהכבש, היינו שהעבודה פרטית דכל אחד מבנ"י הוא קשור ומגיע מ"קולו אחד" של האבות. </w:t>
      </w:r>
    </w:p>
    <w:p w14:paraId="3AE66893" w14:textId="77777777" w:rsidR="00745D94" w:rsidRPr="00737709" w:rsidRDefault="00745D94" w:rsidP="00745D94">
      <w:pPr>
        <w:pStyle w:val="a2"/>
        <w:rPr>
          <w:sz w:val="25"/>
          <w:szCs w:val="25"/>
          <w:rtl/>
        </w:rPr>
      </w:pPr>
      <w:r w:rsidRPr="00737709">
        <w:rPr>
          <w:sz w:val="25"/>
          <w:szCs w:val="25"/>
          <w:rtl/>
        </w:rPr>
        <w:lastRenderedPageBreak/>
        <w:t>וכמו"ש במדרש</w:t>
      </w:r>
      <w:r w:rsidRPr="00737709">
        <w:rPr>
          <w:rStyle w:val="FootnoteReference"/>
          <w:sz w:val="25"/>
          <w:szCs w:val="25"/>
          <w:rtl/>
        </w:rPr>
        <w:footnoteReference w:id="40"/>
      </w:r>
      <w:r w:rsidRPr="00737709">
        <w:rPr>
          <w:sz w:val="25"/>
          <w:szCs w:val="25"/>
          <w:rtl/>
        </w:rPr>
        <w:t xml:space="preserve"> " 'גפן</w:t>
      </w:r>
      <w:r w:rsidRPr="00737709">
        <w:rPr>
          <w:rStyle w:val="FootnoteReference"/>
          <w:sz w:val="25"/>
          <w:szCs w:val="25"/>
          <w:rtl/>
        </w:rPr>
        <w:footnoteReference w:id="41"/>
      </w:r>
      <w:r w:rsidRPr="00737709">
        <w:rPr>
          <w:sz w:val="25"/>
          <w:szCs w:val="25"/>
          <w:rtl/>
        </w:rPr>
        <w:t xml:space="preserve"> ממצרים תסיע . .' מה הגפן היא חי' ונשענת על עצים מתים, כך ישראל הם חיים וקיימים ונשענין על המתים-אלו האבות". ע"כ תוכן השיחה.</w:t>
      </w:r>
    </w:p>
    <w:p w14:paraId="34469443" w14:textId="3E7197E2" w:rsidR="00745D94" w:rsidRPr="00737709" w:rsidRDefault="00745D94" w:rsidP="00745D94">
      <w:pPr>
        <w:pStyle w:val="a2"/>
        <w:rPr>
          <w:sz w:val="25"/>
          <w:szCs w:val="25"/>
          <w:rtl/>
        </w:rPr>
      </w:pPr>
      <w:r w:rsidRPr="00737709">
        <w:rPr>
          <w:sz w:val="25"/>
          <w:szCs w:val="25"/>
          <w:rtl/>
        </w:rPr>
        <w:t xml:space="preserve">משיחה זה מובן, שיש ענין איך שהאבות הם "חיים" בתוך בנ"י-היינו כשעבודתם הם במצב ד"קולו אחד לאביהם שבשמים" כמו האבות, ואיך שהם "מתים"-כשעבודתם של ישראל הם בדרגא נמוכה ואינו ה"קולו אחד כו'", ואפילו </w:t>
      </w:r>
      <w:r w:rsidRPr="00737709">
        <w:rPr>
          <w:b/>
          <w:bCs/>
          <w:sz w:val="25"/>
          <w:szCs w:val="25"/>
          <w:rtl/>
        </w:rPr>
        <w:t>אז</w:t>
      </w:r>
      <w:r w:rsidRPr="00737709">
        <w:rPr>
          <w:sz w:val="25"/>
          <w:szCs w:val="25"/>
          <w:rtl/>
        </w:rPr>
        <w:t xml:space="preserve"> "הרועה . . שומרה"</w:t>
      </w:r>
      <w:r w:rsidR="00737709">
        <w:rPr>
          <w:rFonts w:hint="cs"/>
          <w:sz w:val="25"/>
          <w:szCs w:val="25"/>
          <w:rtl/>
        </w:rPr>
        <w:t xml:space="preserve"> </w:t>
      </w:r>
      <w:r w:rsidRPr="00737709">
        <w:rPr>
          <w:sz w:val="25"/>
          <w:szCs w:val="25"/>
          <w:rtl/>
        </w:rPr>
        <w:t>-</w:t>
      </w:r>
      <w:r w:rsidR="00737709">
        <w:rPr>
          <w:rFonts w:hint="cs"/>
          <w:sz w:val="25"/>
          <w:szCs w:val="25"/>
          <w:rtl/>
        </w:rPr>
        <w:t xml:space="preserve"> </w:t>
      </w:r>
      <w:r w:rsidRPr="00737709">
        <w:rPr>
          <w:sz w:val="25"/>
          <w:szCs w:val="25"/>
          <w:rtl/>
        </w:rPr>
        <w:t>יש זכות אבות העומדת להם להצילם.</w:t>
      </w:r>
    </w:p>
    <w:p w14:paraId="12B2A569" w14:textId="77777777" w:rsidR="00745D94" w:rsidRPr="00737709" w:rsidRDefault="00745D94" w:rsidP="00745D94">
      <w:pPr>
        <w:pStyle w:val="a2"/>
        <w:rPr>
          <w:sz w:val="25"/>
          <w:szCs w:val="25"/>
          <w:rtl/>
        </w:rPr>
      </w:pPr>
      <w:r w:rsidRPr="00737709">
        <w:rPr>
          <w:sz w:val="25"/>
          <w:szCs w:val="25"/>
          <w:rtl/>
        </w:rPr>
        <w:t>אלא שהשיחה מדברת כשבנ"י עדיין עובדים את ה' (אלא בדרגא נמוכה מהאבות). ויש לומר שכן הוא אפילו כשבנ"י עושים עבירות-שאז וודאי האבות הם "מתים" בתוך בנ"י, שגם אז "הרועה . .שומרה"</w:t>
      </w:r>
      <w:r w:rsidRPr="00737709">
        <w:rPr>
          <w:rStyle w:val="FootnoteReference"/>
          <w:sz w:val="25"/>
          <w:szCs w:val="25"/>
          <w:rtl/>
        </w:rPr>
        <w:footnoteReference w:id="42"/>
      </w:r>
      <w:r w:rsidRPr="00737709">
        <w:rPr>
          <w:sz w:val="25"/>
          <w:szCs w:val="25"/>
          <w:rtl/>
        </w:rPr>
        <w:t xml:space="preserve">. </w:t>
      </w:r>
    </w:p>
    <w:p w14:paraId="6A80632A" w14:textId="77777777" w:rsidR="00745D94" w:rsidRPr="00745D94" w:rsidRDefault="00745D94" w:rsidP="00745D94">
      <w:pPr>
        <w:pStyle w:val="11"/>
        <w:bidi/>
        <w:rPr>
          <w:rtl/>
        </w:rPr>
      </w:pPr>
      <w:r w:rsidRPr="00745D94">
        <w:rPr>
          <w:rtl/>
        </w:rPr>
        <w:t>ו</w:t>
      </w:r>
    </w:p>
    <w:p w14:paraId="5A694109" w14:textId="77777777" w:rsidR="00745D94" w:rsidRPr="00737709" w:rsidRDefault="00745D94" w:rsidP="00745D94">
      <w:pPr>
        <w:pStyle w:val="a2"/>
        <w:rPr>
          <w:sz w:val="25"/>
          <w:szCs w:val="25"/>
          <w:rtl/>
        </w:rPr>
      </w:pPr>
      <w:r w:rsidRPr="00737709">
        <w:rPr>
          <w:sz w:val="25"/>
          <w:szCs w:val="25"/>
          <w:rtl/>
        </w:rPr>
        <w:t>ועפ"ז יש לבאר המדרש הנ"ל, שכשמשה אמר להקב"ה "אני מעמיד לך מאלו שמונים צדיקים" הי' בחשבונו גם לרבות את השלשה אבות, כי חשב שאע"פ שעשו העגל, אולי עדיין יש להם האבות בבחי' "חי" בהם</w:t>
      </w:r>
      <w:r w:rsidRPr="00737709">
        <w:rPr>
          <w:rStyle w:val="FootnoteReference"/>
          <w:sz w:val="25"/>
          <w:szCs w:val="25"/>
          <w:rtl/>
        </w:rPr>
        <w:footnoteReference w:id="43"/>
      </w:r>
      <w:r w:rsidRPr="00737709">
        <w:rPr>
          <w:sz w:val="25"/>
          <w:szCs w:val="25"/>
          <w:rtl/>
        </w:rPr>
        <w:t xml:space="preserve">. שאז וודאי יש להם זכות האבות ו"הרועה שמצילה ושומרה". </w:t>
      </w:r>
    </w:p>
    <w:p w14:paraId="12F0DD00" w14:textId="77777777" w:rsidR="00745D94" w:rsidRPr="00737709" w:rsidRDefault="00745D94" w:rsidP="00745D94">
      <w:pPr>
        <w:pStyle w:val="a2"/>
        <w:rPr>
          <w:sz w:val="25"/>
          <w:szCs w:val="25"/>
          <w:rtl/>
        </w:rPr>
      </w:pPr>
      <w:r w:rsidRPr="00737709">
        <w:rPr>
          <w:sz w:val="25"/>
          <w:szCs w:val="25"/>
          <w:rtl/>
        </w:rPr>
        <w:t>אלא שאח"כ חפש "</w:t>
      </w:r>
      <w:r w:rsidRPr="00737709">
        <w:rPr>
          <w:b/>
          <w:bCs/>
          <w:sz w:val="25"/>
          <w:szCs w:val="25"/>
          <w:rtl/>
        </w:rPr>
        <w:t>ולא הי' מוצא</w:t>
      </w:r>
      <w:r w:rsidRPr="00737709">
        <w:rPr>
          <w:sz w:val="25"/>
          <w:szCs w:val="25"/>
          <w:rtl/>
        </w:rPr>
        <w:t xml:space="preserve"> (בחי' האבות "חיים" בהם, ולכן בקש) '. . יעמדו המתים . . עשה בזכות ג' אבות' ", כלומר, שאפילו אם האבות הם בבחי' "מתים" בתוך בנ"י, עדיין יעמוד זכותם ו"הרועה שמצילה ושומרה".</w:t>
      </w:r>
    </w:p>
    <w:p w14:paraId="25F3246F" w14:textId="3D5AFD9A" w:rsidR="00745D94" w:rsidRPr="00737709" w:rsidRDefault="00745D94" w:rsidP="00745D94">
      <w:pPr>
        <w:pStyle w:val="a2"/>
        <w:rPr>
          <w:sz w:val="25"/>
          <w:szCs w:val="25"/>
          <w:rtl/>
        </w:rPr>
      </w:pPr>
      <w:r w:rsidRPr="00737709">
        <w:rPr>
          <w:sz w:val="25"/>
          <w:szCs w:val="25"/>
          <w:rtl/>
        </w:rPr>
        <w:t>ועפ"ז מובן ג"כ למה שבח שלמה המלך את האבות יותר משאר הצדיקים (אע"פ שהי' בצירוף כולם), שמעלתם היא שאפילו כשהם "מתים"-שבנ"י אינם חיים והולכים בדרך האבות, אפילו אז הם מצילים ושומרים את ישראל בזכותם</w:t>
      </w:r>
      <w:r w:rsidRPr="00737709">
        <w:rPr>
          <w:rStyle w:val="FootnoteReference"/>
          <w:sz w:val="25"/>
          <w:szCs w:val="25"/>
          <w:rtl/>
        </w:rPr>
        <w:footnoteReference w:id="44"/>
      </w:r>
      <w:r w:rsidRPr="00737709">
        <w:rPr>
          <w:sz w:val="25"/>
          <w:szCs w:val="25"/>
          <w:rtl/>
        </w:rPr>
        <w:t>.</w:t>
      </w:r>
    </w:p>
    <w:p w14:paraId="4AADAC7D" w14:textId="5683B936" w:rsidR="006B6AFF" w:rsidRDefault="00E26A36" w:rsidP="006B6AFF">
      <w:pPr>
        <w:pStyle w:val="a"/>
        <w:bidi w:val="0"/>
        <w:rPr>
          <w:rtl/>
        </w:rPr>
        <w:sectPr w:rsidR="006B6AFF" w:rsidSect="00E65DD5">
          <w:headerReference w:type="even" r:id="rId46"/>
          <w:headerReference w:type="default" r:id="rId47"/>
          <w:footnotePr>
            <w:numRestart w:val="eachSect"/>
          </w:footnotePr>
          <w:type w:val="continuous"/>
          <w:pgSz w:w="7920" w:h="12240"/>
          <w:pgMar w:top="-810" w:right="864" w:bottom="720" w:left="864" w:header="270" w:footer="0" w:gutter="0"/>
          <w:cols w:space="720"/>
          <w:docGrid w:linePitch="360"/>
        </w:sectPr>
      </w:pPr>
      <w:r>
        <w:rPr>
          <w:rFonts w:hint="cs"/>
          <w:rtl/>
        </w:rPr>
        <w:lastRenderedPageBreak/>
        <w:t>ההוראות שבאגרות (גליון)</w:t>
      </w:r>
    </w:p>
    <w:p w14:paraId="0EF81BC2" w14:textId="77777777" w:rsidR="00E26A36" w:rsidRPr="00AA6B7D" w:rsidRDefault="00E26A36" w:rsidP="006B6AFF">
      <w:pPr>
        <w:pStyle w:val="a0"/>
        <w:rPr>
          <w:rtl/>
        </w:rPr>
      </w:pPr>
      <w:r>
        <w:rPr>
          <w:rFonts w:hint="cs"/>
          <w:rtl/>
          <w:lang w:bidi="he-IL"/>
        </w:rPr>
        <w:t>הרב אלעזר</w:t>
      </w:r>
      <w:r w:rsidRPr="00AA6B7D">
        <w:rPr>
          <w:rFonts w:hint="cs"/>
          <w:rtl/>
          <w:lang w:bidi="he-IL"/>
        </w:rPr>
        <w:t xml:space="preserve"> א</w:t>
      </w:r>
      <w:r>
        <w:rPr>
          <w:rFonts w:hint="cs"/>
          <w:rtl/>
          <w:lang w:bidi="he-IL"/>
        </w:rPr>
        <w:t>ייזיקאוויטש</w:t>
      </w:r>
    </w:p>
    <w:p w14:paraId="40A28BEE" w14:textId="406A2AE3" w:rsidR="00E26A36" w:rsidRDefault="00E26A36" w:rsidP="00E26A36">
      <w:pPr>
        <w:pStyle w:val="a1"/>
        <w:rPr>
          <w:rFonts w:ascii="FrankRuehl" w:hAnsi="FrankRuehl" w:cs="FrankRuehl"/>
          <w:sz w:val="30"/>
          <w:szCs w:val="30"/>
          <w:rtl/>
        </w:rPr>
      </w:pPr>
      <w:r>
        <w:rPr>
          <w:rFonts w:hint="cs"/>
          <w:rtl/>
        </w:rPr>
        <w:t>ברוקלין, נ.י.</w:t>
      </w:r>
      <w:r>
        <w:rPr>
          <w:rFonts w:ascii="FrankRuehl" w:hAnsi="FrankRuehl" w:cs="FrankRuehl"/>
          <w:sz w:val="30"/>
          <w:szCs w:val="30"/>
          <w:rtl/>
        </w:rPr>
        <w:t xml:space="preserve"> </w:t>
      </w:r>
    </w:p>
    <w:p w14:paraId="24FBADBB" w14:textId="43FC0F38" w:rsidR="00E26A36" w:rsidRPr="006B6AFF" w:rsidRDefault="00E26A36" w:rsidP="00E26A36">
      <w:pPr>
        <w:pStyle w:val="a2"/>
        <w:rPr>
          <w:sz w:val="25"/>
          <w:szCs w:val="25"/>
          <w:rtl/>
        </w:rPr>
      </w:pPr>
      <w:r w:rsidRPr="006B6AFF">
        <w:rPr>
          <w:sz w:val="25"/>
          <w:szCs w:val="25"/>
          <w:rtl/>
        </w:rPr>
        <w:t>בגליון הקודם (</w:t>
      </w:r>
      <w:r w:rsidRPr="006B6AFF">
        <w:rPr>
          <w:rFonts w:hint="cs"/>
          <w:sz w:val="25"/>
          <w:szCs w:val="25"/>
          <w:rtl/>
        </w:rPr>
        <w:t>א'קנח</w:t>
      </w:r>
      <w:r w:rsidRPr="006B6AFF">
        <w:rPr>
          <w:sz w:val="25"/>
          <w:szCs w:val="25"/>
          <w:rtl/>
        </w:rPr>
        <w:t>) כתב הרב מ. מ. ע"פ מה שהעירו ח"א</w:t>
      </w:r>
      <w:r w:rsidRPr="006B6AFF">
        <w:rPr>
          <w:rFonts w:hint="cs"/>
          <w:sz w:val="25"/>
          <w:szCs w:val="25"/>
          <w:rtl/>
        </w:rPr>
        <w:t>, שממ"ש הרבי בא' הקטעים שבמכתב ט' שבט תשט"ו (שבסוף סידור תהלת ה', ובאג"ק ח"י ר"ע דש), "מוכח, שאין ללמוד הוראות מאגרות כשלא ברור מה השאלה, דאפשר שהאגרת נכתבה ליעד מסויים שזה שייך עבורם, ואין זה שייך לכל מצב. ואין להוכיח מזה שהאגרת נדפסה לרבים, שהרי אותה אגרת של אדמו"ר הריי"צ נ"ע [שבמכתב הרבי הנ"ל] נדפסה, ואעפ"כ פירש הרבי שהכוונה היא למקבלי האגרת ולא לכל אדם. ופשוט הוא".</w:t>
      </w:r>
    </w:p>
    <w:p w14:paraId="74E75BCE" w14:textId="37E0BF7F" w:rsidR="00E26A36" w:rsidRPr="006B6AFF" w:rsidRDefault="00E26A36" w:rsidP="00E26A36">
      <w:pPr>
        <w:pStyle w:val="a2"/>
        <w:rPr>
          <w:sz w:val="25"/>
          <w:szCs w:val="25"/>
          <w:rtl/>
        </w:rPr>
      </w:pPr>
      <w:r w:rsidRPr="006B6AFF">
        <w:rPr>
          <w:rFonts w:hint="cs"/>
          <w:sz w:val="25"/>
          <w:szCs w:val="25"/>
          <w:rtl/>
        </w:rPr>
        <w:t>וכנראה, אגב חורפי' לא דק (או אולי יש בזה טעות הדפוס). כי ז"ל הרבי במכתבו הנ"ל (בקטע שהובא שם ע"י הרב הנ"ל):</w:t>
      </w:r>
    </w:p>
    <w:p w14:paraId="7AC27DCE" w14:textId="441F310B" w:rsidR="00E26A36" w:rsidRPr="006B6AFF" w:rsidRDefault="00E26A36" w:rsidP="00E26A36">
      <w:pPr>
        <w:pStyle w:val="a2"/>
        <w:rPr>
          <w:sz w:val="25"/>
          <w:szCs w:val="25"/>
          <w:rtl/>
        </w:rPr>
      </w:pPr>
      <w:r w:rsidRPr="006B6AFF">
        <w:rPr>
          <w:rFonts w:hint="cs"/>
          <w:sz w:val="25"/>
          <w:szCs w:val="25"/>
          <w:rtl/>
        </w:rPr>
        <w:t>"ו) אין להקשות ממכתב כ"ק מו"ח אדמו"ר (נדפס בקונטרס ס"ח</w:t>
      </w:r>
      <w:r w:rsidRPr="006B6AFF">
        <w:rPr>
          <w:rStyle w:val="FootnoteReference"/>
          <w:rFonts w:ascii="FrankRuehl" w:hAnsi="FrankRuehl" w:cs="FrankRuehl"/>
          <w:sz w:val="25"/>
          <w:szCs w:val="25"/>
          <w:rtl/>
        </w:rPr>
        <w:footnoteReference w:id="45"/>
      </w:r>
      <w:r w:rsidRPr="006B6AFF">
        <w:rPr>
          <w:rFonts w:hint="cs"/>
          <w:sz w:val="25"/>
          <w:szCs w:val="25"/>
          <w:rtl/>
        </w:rPr>
        <w:t>) שכותב להזהר באמירת קדיש דרבנן שלאחרי ברייתא דר' ישמעאל, דלכאורה למה אינו מזהיר על הקדישים שלאחרי שיר של יום וכו'</w:t>
      </w:r>
    </w:p>
    <w:p w14:paraId="3A5A4AB1" w14:textId="7BA95EE4" w:rsidR="00E26A36" w:rsidRPr="006B6AFF" w:rsidRDefault="00E26A36" w:rsidP="00E26A36">
      <w:pPr>
        <w:pStyle w:val="a2"/>
        <w:rPr>
          <w:sz w:val="25"/>
          <w:szCs w:val="25"/>
          <w:rtl/>
        </w:rPr>
      </w:pPr>
      <w:r w:rsidRPr="006B6AFF">
        <w:rPr>
          <w:sz w:val="25"/>
          <w:szCs w:val="25"/>
          <w:rtl/>
        </w:rPr>
        <w:t>–</w:t>
      </w:r>
      <w:r w:rsidRPr="006B6AFF">
        <w:rPr>
          <w:rFonts w:hint="cs"/>
          <w:sz w:val="25"/>
          <w:szCs w:val="25"/>
          <w:rtl/>
        </w:rPr>
        <w:t xml:space="preserve"> די"ל בפשיטות שאמירת הקדיש הנ"ל בטלוהו באותו בית הכנסת אשר אליהם נכתב המכתב, וככתוב שם, ולא בטלו קדישים הנ"ל".</w:t>
      </w:r>
    </w:p>
    <w:p w14:paraId="7F48DAB4" w14:textId="2BAA4040" w:rsidR="00E26A36" w:rsidRPr="006B6AFF" w:rsidRDefault="00E26A36" w:rsidP="00E26A36">
      <w:pPr>
        <w:pStyle w:val="a2"/>
        <w:rPr>
          <w:sz w:val="25"/>
          <w:szCs w:val="25"/>
          <w:rtl/>
        </w:rPr>
      </w:pPr>
      <w:r w:rsidRPr="006B6AFF">
        <w:rPr>
          <w:rFonts w:hint="cs"/>
          <w:sz w:val="25"/>
          <w:szCs w:val="25"/>
          <w:rtl/>
        </w:rPr>
        <w:t>והמעיין בלשון קדשו של הרבי הנ"ל יראה להדיא, שהרבי לא שלל כלל את הלימוד ממכתב אדמו"ר מוהריי"צ הנ"ל, וכלל לא הזכיר הרבי שהכוונה היא להמתפללים באותו בית הכנסת ולא לאנשים אחרים. ובפשטות משמע, שאכן יש לכל אדם ללמוד מהמכתב שיש להזהר באמירת קדיש דרבנן שלאחרי ברייתא דר' ישמעאל (וכמעט מפורש כן בסיום מכתב אדמו"ר מוהריי"צ דלקמן).</w:t>
      </w:r>
    </w:p>
    <w:p w14:paraId="484286B1" w14:textId="3D6F8E9F" w:rsidR="00E26A36" w:rsidRPr="006B6AFF" w:rsidRDefault="00E26A36" w:rsidP="00E26A36">
      <w:pPr>
        <w:pStyle w:val="a2"/>
        <w:rPr>
          <w:rFonts w:asciiTheme="minorHAnsi" w:hAnsiTheme="minorHAnsi"/>
          <w:sz w:val="25"/>
          <w:szCs w:val="25"/>
          <w:rtl/>
        </w:rPr>
      </w:pPr>
      <w:r w:rsidRPr="006B6AFF">
        <w:rPr>
          <w:rFonts w:hint="cs"/>
          <w:sz w:val="25"/>
          <w:szCs w:val="25"/>
          <w:rtl/>
        </w:rPr>
        <w:t>ויתירה מזו, קטע אחר ממכתב אדמו"ר מוהריי"צ הזה</w:t>
      </w:r>
      <w:r w:rsidRPr="006B6AFF">
        <w:rPr>
          <w:rStyle w:val="FootnoteReference"/>
          <w:rFonts w:ascii="FrankRuehl" w:hAnsi="FrankRuehl" w:cs="FrankRuehl"/>
          <w:sz w:val="25"/>
          <w:szCs w:val="25"/>
          <w:rtl/>
        </w:rPr>
        <w:footnoteReference w:id="46"/>
      </w:r>
      <w:r w:rsidRPr="006B6AFF">
        <w:rPr>
          <w:rFonts w:hint="cs"/>
          <w:sz w:val="25"/>
          <w:szCs w:val="25"/>
          <w:rtl/>
        </w:rPr>
        <w:t xml:space="preserve"> הובא (בקצת קיצור </w:t>
      </w:r>
      <w:r w:rsidRPr="006B6AFF">
        <w:rPr>
          <w:rFonts w:hint="cs"/>
          <w:sz w:val="25"/>
          <w:szCs w:val="25"/>
          <w:rtl/>
        </w:rPr>
        <w:lastRenderedPageBreak/>
        <w:t>ושינוי לשון) בהיום יום יא אדר א</w:t>
      </w:r>
      <w:r w:rsidRPr="006B6AFF">
        <w:rPr>
          <w:rStyle w:val="FootnoteReference"/>
          <w:rFonts w:ascii="FrankRuehl" w:hAnsi="FrankRuehl" w:cs="FrankRuehl"/>
          <w:sz w:val="25"/>
          <w:szCs w:val="25"/>
          <w:rtl/>
        </w:rPr>
        <w:footnoteReference w:id="47"/>
      </w:r>
      <w:r w:rsidRPr="006B6AFF">
        <w:rPr>
          <w:rFonts w:hint="cs"/>
          <w:sz w:val="25"/>
          <w:szCs w:val="25"/>
          <w:rtl/>
        </w:rPr>
        <w:t>, ומזה מוכח לכאורה שעכ"פ חלק ממכתב זה שייך לכל אדם.</w:t>
      </w:r>
    </w:p>
    <w:p w14:paraId="2211808A" w14:textId="7BBF4C84" w:rsidR="00E26A36" w:rsidRPr="006B6AFF" w:rsidRDefault="00E26A36" w:rsidP="00E26A36">
      <w:pPr>
        <w:pStyle w:val="a2"/>
        <w:rPr>
          <w:sz w:val="25"/>
          <w:szCs w:val="25"/>
          <w:rtl/>
        </w:rPr>
      </w:pPr>
      <w:r w:rsidRPr="006B6AFF">
        <w:rPr>
          <w:rFonts w:hint="cs"/>
          <w:sz w:val="25"/>
          <w:szCs w:val="25"/>
          <w:rtl/>
        </w:rPr>
        <w:t>וכל מה שהרבי כן שלל במכתבו הנ"ל (מתשט"ו) הוא, שאין לדייק שאין צורך להזהר באמירת הקדישים שלאחרי שיר של יום ואילך, מזה שבמכתב אדמו"ר מוהריי"צ מזהיר על הקדיש דרבנן שלאחרי ר' ישמעאל ואינו מזהיר על הקדישים שלאחרי שיר של יום וכו'.</w:t>
      </w:r>
    </w:p>
    <w:p w14:paraId="1857B348" w14:textId="74E74D39" w:rsidR="00E26A36" w:rsidRPr="006B6AFF" w:rsidRDefault="00E26A36" w:rsidP="00E26A36">
      <w:pPr>
        <w:pStyle w:val="a2"/>
        <w:rPr>
          <w:sz w:val="25"/>
          <w:szCs w:val="25"/>
          <w:rtl/>
        </w:rPr>
      </w:pPr>
      <w:r w:rsidRPr="006B6AFF">
        <w:rPr>
          <w:rFonts w:hint="cs"/>
          <w:sz w:val="25"/>
          <w:szCs w:val="25"/>
          <w:rtl/>
        </w:rPr>
        <w:t xml:space="preserve">[והקס"ד לדייק מהשתיקה בזה בנוגע להקדישים שלאחרי שיר של יום וכו', אולי הוא מצד הקטע שבהתחלת מכתב אדמו"ר מוהריי"צ הנ"ל (אג"ק שלו ח"ג ע' קמא): </w:t>
      </w:r>
      <w:r w:rsidRPr="006B6AFF">
        <w:rPr>
          <w:sz w:val="25"/>
          <w:szCs w:val="25"/>
          <w:rtl/>
        </w:rPr>
        <w:t>"אמת הדבר כי ע"פ מאמר הגמרא סוטה (מט, א) עלמא אמאי קאי אקדושא דסדרא ואיש"ר דאגדתא, דאיש"ר דאגדתא הוא קדיש דרבנן שאחרי מאמרי אגדתא דתנא דבי אלי' ואמר ר' אלעזר, וא"כ מקומו של קדיש דרבנן הוא אחרי המאמרי רז"ל דתנד"א ואר"א ולא אחרי משנת ההלכה וברייתא די"ג מדות התורה. אמנם לפי קבלת האריז"ל (כמבואר בפע"ח שער הקדישים) הנה אמירת קדיש דרבנן הוא אחרי משנת איזהו וברייתא דרבי ישמעאל קודם הודו"</w:t>
      </w:r>
      <w:r w:rsidRPr="006B6AFF">
        <w:rPr>
          <w:rFonts w:hint="cs"/>
          <w:sz w:val="25"/>
          <w:szCs w:val="25"/>
          <w:rtl/>
        </w:rPr>
        <w:t xml:space="preserve"> </w:t>
      </w:r>
      <w:r w:rsidRPr="006B6AFF">
        <w:rPr>
          <w:sz w:val="25"/>
          <w:szCs w:val="25"/>
          <w:rtl/>
        </w:rPr>
        <w:t>–</w:t>
      </w:r>
      <w:r w:rsidRPr="006B6AFF">
        <w:rPr>
          <w:rFonts w:hint="cs"/>
          <w:sz w:val="25"/>
          <w:szCs w:val="25"/>
          <w:rtl/>
        </w:rPr>
        <w:t xml:space="preserve"> שמזכיר</w:t>
      </w:r>
      <w:r w:rsidRPr="006B6AFF">
        <w:rPr>
          <w:rStyle w:val="FootnoteReference"/>
          <w:rFonts w:ascii="FrankRuehl" w:hAnsi="FrankRuehl" w:cs="FrankRuehl"/>
          <w:sz w:val="25"/>
          <w:szCs w:val="25"/>
          <w:rtl/>
        </w:rPr>
        <w:footnoteReference w:id="48"/>
      </w:r>
      <w:r w:rsidRPr="006B6AFF">
        <w:rPr>
          <w:rFonts w:hint="cs"/>
          <w:sz w:val="25"/>
          <w:szCs w:val="25"/>
          <w:rtl/>
        </w:rPr>
        <w:t xml:space="preserve"> בזה גם הקדיש דרבנן שלפני עלינו, אבל אינו מזהיר עליו, וגם מסגנון הלשון אולי יש מקום להבין (בטעות) שלפי קבלת האריז"ל אין אמירת קדיש דרבנן שייך (כ"כ) אחרי מאמרי אגדתא.</w:t>
      </w:r>
    </w:p>
    <w:p w14:paraId="5C237FA5" w14:textId="688A8BD9" w:rsidR="00E26A36" w:rsidRPr="006B6AFF" w:rsidRDefault="00E26A36" w:rsidP="00E26A36">
      <w:pPr>
        <w:pStyle w:val="a2"/>
        <w:rPr>
          <w:sz w:val="25"/>
          <w:szCs w:val="25"/>
          <w:rtl/>
        </w:rPr>
      </w:pPr>
      <w:r w:rsidRPr="006B6AFF">
        <w:rPr>
          <w:rFonts w:hint="cs"/>
          <w:sz w:val="25"/>
          <w:szCs w:val="25"/>
          <w:rtl/>
        </w:rPr>
        <w:t xml:space="preserve">וע"פ הנ"ל, אולי מה שאפשר ללמוד משלילת הרבי הנ"ל הוא, שאין לדייק מהשתיקה או העדר ההדגשה (שבמכתבי רבותינו נשיאינו) בנוגע לענינים שלא נכללו בהשאלה, גם כשמזכירים ענינים אלו בתור חלק מתשובתם להשאלה. ויש </w:t>
      </w:r>
      <w:r w:rsidRPr="006B6AFF">
        <w:rPr>
          <w:rFonts w:hint="cs"/>
          <w:sz w:val="25"/>
          <w:szCs w:val="25"/>
          <w:rtl/>
        </w:rPr>
        <w:lastRenderedPageBreak/>
        <w:t>לעיין בזה.]</w:t>
      </w:r>
    </w:p>
    <w:p w14:paraId="23244B62" w14:textId="58E4D234" w:rsidR="00EC0948" w:rsidRPr="006B6AFF" w:rsidRDefault="00E26A36" w:rsidP="00E26A36">
      <w:pPr>
        <w:pStyle w:val="a2"/>
        <w:rPr>
          <w:sz w:val="25"/>
          <w:szCs w:val="25"/>
        </w:rPr>
      </w:pPr>
      <w:r w:rsidRPr="006B6AFF">
        <w:rPr>
          <w:rFonts w:hint="cs"/>
          <w:sz w:val="25"/>
          <w:szCs w:val="25"/>
          <w:rtl/>
        </w:rPr>
        <w:t>זאת ועוד, המעיין בהתחלת מכתב אדמו"ר מוהריי"צ הנ"ל (שם ע' קמא) יראה שמפורש שם מה היתה השאלה, וז"ל: "במענה על מכתבו שכותב, אשר אצלם אין אומרים קדיש דרבנן קודם התפלה, ושואל אם ישתדל לומר בעצמו". וראה גם בסיום המכתב (שם ס"ע קמה): "...ואין אני יודע מאיזה טעם</w:t>
      </w:r>
      <w:r w:rsidRPr="006B6AFF">
        <w:rPr>
          <w:rStyle w:val="FootnoteReference"/>
          <w:rFonts w:ascii="FrankRuehl" w:hAnsi="FrankRuehl" w:cs="FrankRuehl"/>
          <w:sz w:val="25"/>
          <w:szCs w:val="25"/>
          <w:rtl/>
        </w:rPr>
        <w:footnoteReference w:id="49"/>
      </w:r>
      <w:r w:rsidRPr="006B6AFF">
        <w:rPr>
          <w:rFonts w:hint="cs"/>
          <w:sz w:val="25"/>
          <w:szCs w:val="25"/>
          <w:rtl/>
        </w:rPr>
        <w:t xml:space="preserve"> בטלוהו אצלם, דאצלם אין אומרים קדיש דרבנן קודם התפלה. ומצוה וחובה להקים את דבר אמירת הקדיש דרבנן קודם התפלה כנהוג בכל ישראל". ואם כן, אין מכתב אדמו"ר מוהריי"צ הזה שייך לכל הנדון של לימוד הוראות מאגרות שבהם אינו ברור מה היתה השאלה.</w:t>
      </w:r>
    </w:p>
    <w:p w14:paraId="16652BDB" w14:textId="77777777" w:rsidR="006B6AFF" w:rsidRPr="00347933" w:rsidRDefault="006B6AFF" w:rsidP="006B6AFF">
      <w:pPr>
        <w:pStyle w:val="a4"/>
        <w:spacing w:before="0" w:after="0"/>
        <w:sectPr w:rsidR="006B6AFF"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14:paraId="4A090E1E" w14:textId="77777777" w:rsidR="00EC0948" w:rsidRDefault="00EC0948" w:rsidP="00EC0948">
      <w:pPr>
        <w:pStyle w:val="af3"/>
        <w:spacing w:after="0" w:line="360" w:lineRule="auto"/>
        <w:jc w:val="left"/>
        <w:rPr>
          <w:sz w:val="27"/>
          <w:szCs w:val="27"/>
          <w:rtl/>
        </w:rPr>
      </w:pPr>
    </w:p>
    <w:p w14:paraId="2BD4E2A1" w14:textId="77777777" w:rsidR="000E783D" w:rsidRDefault="000E783D" w:rsidP="00EC0948">
      <w:pPr>
        <w:pStyle w:val="af3"/>
        <w:spacing w:after="0" w:line="360" w:lineRule="auto"/>
        <w:jc w:val="left"/>
        <w:rPr>
          <w:sz w:val="27"/>
          <w:szCs w:val="27"/>
          <w:rtl/>
        </w:rPr>
      </w:pPr>
    </w:p>
    <w:p w14:paraId="21071035" w14:textId="77777777" w:rsidR="000E783D" w:rsidRDefault="000E783D" w:rsidP="00EC0948">
      <w:pPr>
        <w:pStyle w:val="af3"/>
        <w:spacing w:after="0" w:line="360" w:lineRule="auto"/>
        <w:jc w:val="left"/>
        <w:rPr>
          <w:sz w:val="27"/>
          <w:szCs w:val="27"/>
          <w:rtl/>
        </w:rPr>
      </w:pPr>
    </w:p>
    <w:p w14:paraId="3436FBF4" w14:textId="77777777" w:rsidR="000E783D" w:rsidRDefault="000E783D" w:rsidP="00EC0948">
      <w:pPr>
        <w:pStyle w:val="af3"/>
        <w:spacing w:after="0" w:line="360" w:lineRule="auto"/>
        <w:jc w:val="left"/>
        <w:rPr>
          <w:sz w:val="27"/>
          <w:szCs w:val="27"/>
          <w:rtl/>
        </w:rPr>
      </w:pPr>
    </w:p>
    <w:p w14:paraId="0AB40415" w14:textId="77777777" w:rsidR="00D76679" w:rsidRDefault="00D76679" w:rsidP="00EC0948">
      <w:pPr>
        <w:pStyle w:val="af3"/>
        <w:spacing w:after="0" w:line="360" w:lineRule="auto"/>
        <w:jc w:val="left"/>
        <w:rPr>
          <w:sz w:val="27"/>
          <w:szCs w:val="27"/>
          <w:rtl/>
        </w:rPr>
      </w:pPr>
    </w:p>
    <w:p w14:paraId="370D617C" w14:textId="77777777" w:rsidR="00D76679" w:rsidRDefault="00D76679" w:rsidP="00EC0948">
      <w:pPr>
        <w:pStyle w:val="af3"/>
        <w:spacing w:after="0" w:line="360" w:lineRule="auto"/>
        <w:jc w:val="left"/>
        <w:rPr>
          <w:sz w:val="27"/>
          <w:szCs w:val="27"/>
          <w:rtl/>
        </w:rPr>
      </w:pPr>
    </w:p>
    <w:p w14:paraId="1761B34E" w14:textId="77777777" w:rsidR="00D76679" w:rsidRDefault="00D76679" w:rsidP="00EC0948">
      <w:pPr>
        <w:pStyle w:val="af3"/>
        <w:spacing w:after="0" w:line="360" w:lineRule="auto"/>
        <w:jc w:val="left"/>
        <w:rPr>
          <w:sz w:val="27"/>
          <w:szCs w:val="27"/>
          <w:rtl/>
        </w:rPr>
      </w:pPr>
    </w:p>
    <w:p w14:paraId="1A288856" w14:textId="77777777" w:rsidR="00D76679" w:rsidRDefault="00D76679" w:rsidP="00EC0948">
      <w:pPr>
        <w:pStyle w:val="af3"/>
        <w:spacing w:after="0" w:line="360" w:lineRule="auto"/>
        <w:jc w:val="left"/>
        <w:rPr>
          <w:sz w:val="27"/>
          <w:szCs w:val="27"/>
          <w:rtl/>
        </w:rPr>
      </w:pPr>
    </w:p>
    <w:p w14:paraId="20030C48" w14:textId="77777777" w:rsidR="00D76679" w:rsidRDefault="00D76679" w:rsidP="00EC0948">
      <w:pPr>
        <w:pStyle w:val="af3"/>
        <w:spacing w:after="0" w:line="360" w:lineRule="auto"/>
        <w:jc w:val="left"/>
        <w:rPr>
          <w:sz w:val="27"/>
          <w:szCs w:val="27"/>
          <w:rtl/>
        </w:rPr>
      </w:pPr>
    </w:p>
    <w:p w14:paraId="2FFAF31C" w14:textId="77777777" w:rsidR="00D76679" w:rsidRDefault="00D76679" w:rsidP="00EC0948">
      <w:pPr>
        <w:pStyle w:val="af3"/>
        <w:spacing w:after="0" w:line="360" w:lineRule="auto"/>
        <w:jc w:val="left"/>
        <w:rPr>
          <w:sz w:val="27"/>
          <w:szCs w:val="27"/>
          <w:rtl/>
        </w:rPr>
      </w:pPr>
    </w:p>
    <w:p w14:paraId="494D418D" w14:textId="30D2C809" w:rsidR="00737709" w:rsidRDefault="00737709">
      <w:pPr>
        <w:rPr>
          <w:rFonts w:cs="1ShefaClassic"/>
          <w:sz w:val="27"/>
          <w:szCs w:val="27"/>
          <w:rtl/>
        </w:rPr>
      </w:pPr>
      <w:r>
        <w:rPr>
          <w:sz w:val="27"/>
          <w:szCs w:val="27"/>
          <w:rtl/>
        </w:rPr>
        <w:br w:type="page"/>
      </w:r>
    </w:p>
    <w:p w14:paraId="2150CF6C" w14:textId="77777777" w:rsidR="00D76679" w:rsidRDefault="00D76679" w:rsidP="00EC0948">
      <w:pPr>
        <w:pStyle w:val="af3"/>
        <w:spacing w:after="0" w:line="360" w:lineRule="auto"/>
        <w:jc w:val="left"/>
        <w:rPr>
          <w:sz w:val="27"/>
          <w:szCs w:val="27"/>
          <w:rtl/>
        </w:rPr>
      </w:pPr>
    </w:p>
    <w:p w14:paraId="34322705" w14:textId="77777777" w:rsidR="00737709" w:rsidRDefault="00737709" w:rsidP="007629A3">
      <w:pPr>
        <w:pStyle w:val="af3"/>
        <w:spacing w:after="0" w:line="360" w:lineRule="auto"/>
        <w:rPr>
          <w:rtl/>
        </w:rPr>
      </w:pPr>
    </w:p>
    <w:p w14:paraId="030FBAEB" w14:textId="77777777" w:rsidR="00737709" w:rsidRDefault="00737709" w:rsidP="007629A3">
      <w:pPr>
        <w:pStyle w:val="af3"/>
        <w:spacing w:after="0" w:line="360" w:lineRule="auto"/>
        <w:rPr>
          <w:rtl/>
        </w:rPr>
      </w:pPr>
    </w:p>
    <w:p w14:paraId="0D828385" w14:textId="77777777" w:rsidR="00737709" w:rsidRDefault="00737709" w:rsidP="007629A3">
      <w:pPr>
        <w:pStyle w:val="af3"/>
        <w:spacing w:after="0" w:line="360" w:lineRule="auto"/>
        <w:rPr>
          <w:rtl/>
        </w:rPr>
      </w:pPr>
    </w:p>
    <w:p w14:paraId="62FC36FF" w14:textId="77777777" w:rsidR="00737709" w:rsidRDefault="00737709" w:rsidP="007629A3">
      <w:pPr>
        <w:pStyle w:val="af3"/>
        <w:spacing w:after="0" w:line="360" w:lineRule="auto"/>
        <w:rPr>
          <w:rtl/>
        </w:rPr>
      </w:pPr>
    </w:p>
    <w:p w14:paraId="00D6AF87" w14:textId="77777777" w:rsidR="00737709" w:rsidRDefault="00737709" w:rsidP="007629A3">
      <w:pPr>
        <w:pStyle w:val="af3"/>
        <w:spacing w:after="0" w:line="360" w:lineRule="auto"/>
        <w:rPr>
          <w:rtl/>
        </w:rPr>
      </w:pPr>
    </w:p>
    <w:p w14:paraId="40028D31" w14:textId="77777777" w:rsidR="007629A3" w:rsidRDefault="007629A3" w:rsidP="007629A3">
      <w:pPr>
        <w:pStyle w:val="af3"/>
        <w:spacing w:after="0" w:line="360" w:lineRule="auto"/>
        <w:rPr>
          <w:rtl/>
        </w:rPr>
      </w:pPr>
      <w:r>
        <w:rPr>
          <w:rFonts w:hint="cs"/>
          <w:rtl/>
        </w:rPr>
        <w:t>לזכות</w:t>
      </w:r>
    </w:p>
    <w:p w14:paraId="3CEF5C67" w14:textId="77777777" w:rsidR="007629A3" w:rsidRDefault="007629A3" w:rsidP="007629A3">
      <w:pPr>
        <w:pStyle w:val="af3"/>
        <w:spacing w:after="0" w:line="360" w:lineRule="auto"/>
        <w:rPr>
          <w:rtl/>
        </w:rPr>
      </w:pPr>
      <w:r>
        <w:rPr>
          <w:rFonts w:hint="cs"/>
          <w:rtl/>
        </w:rPr>
        <w:t xml:space="preserve"> החתן הרה"ת ר' </w:t>
      </w:r>
      <w:r w:rsidRPr="00272B19">
        <w:rPr>
          <w:rFonts w:hint="cs"/>
          <w:b/>
          <w:bCs/>
          <w:rtl/>
        </w:rPr>
        <w:t>מאיר שלמה</w:t>
      </w:r>
      <w:r>
        <w:rPr>
          <w:rFonts w:hint="cs"/>
          <w:rtl/>
        </w:rPr>
        <w:t xml:space="preserve"> שיחי' </w:t>
      </w:r>
      <w:r w:rsidRPr="00272B19">
        <w:rPr>
          <w:rFonts w:hint="cs"/>
          <w:b/>
          <w:bCs/>
          <w:rtl/>
        </w:rPr>
        <w:t>שם טוב</w:t>
      </w:r>
      <w:r>
        <w:rPr>
          <w:rFonts w:hint="cs"/>
          <w:rtl/>
        </w:rPr>
        <w:t xml:space="preserve"> </w:t>
      </w:r>
    </w:p>
    <w:p w14:paraId="45B8BFD2" w14:textId="77777777" w:rsidR="007629A3" w:rsidRDefault="007629A3" w:rsidP="007629A3">
      <w:pPr>
        <w:pStyle w:val="af3"/>
        <w:spacing w:after="0" w:line="360" w:lineRule="auto"/>
        <w:rPr>
          <w:b/>
          <w:bCs/>
          <w:rtl/>
        </w:rPr>
      </w:pPr>
      <w:r>
        <w:rPr>
          <w:rFonts w:hint="cs"/>
          <w:rtl/>
        </w:rPr>
        <w:t xml:space="preserve">והכלה המהוללה מרת </w:t>
      </w:r>
      <w:r w:rsidRPr="00272B19">
        <w:rPr>
          <w:rFonts w:hint="cs"/>
          <w:b/>
          <w:bCs/>
          <w:rtl/>
        </w:rPr>
        <w:t>שטערנא שרה</w:t>
      </w:r>
      <w:r>
        <w:rPr>
          <w:rFonts w:hint="cs"/>
          <w:rtl/>
        </w:rPr>
        <w:t xml:space="preserve"> שתחי' </w:t>
      </w:r>
      <w:r w:rsidRPr="00272B19">
        <w:rPr>
          <w:rFonts w:hint="cs"/>
          <w:b/>
          <w:bCs/>
          <w:rtl/>
        </w:rPr>
        <w:t xml:space="preserve">בלומעס </w:t>
      </w:r>
    </w:p>
    <w:p w14:paraId="5BA3C469" w14:textId="77777777" w:rsidR="007629A3" w:rsidRDefault="007629A3" w:rsidP="007629A3">
      <w:pPr>
        <w:pStyle w:val="af3"/>
        <w:spacing w:after="0" w:line="360" w:lineRule="auto"/>
        <w:rPr>
          <w:rtl/>
        </w:rPr>
      </w:pPr>
      <w:r w:rsidRPr="00272B19">
        <w:rPr>
          <w:rFonts w:hint="cs"/>
          <w:rtl/>
        </w:rPr>
        <w:t xml:space="preserve">לרגל בואם </w:t>
      </w:r>
      <w:r>
        <w:rPr>
          <w:rFonts w:hint="cs"/>
          <w:rtl/>
        </w:rPr>
        <w:t xml:space="preserve">בקשרי שידוכין </w:t>
      </w:r>
    </w:p>
    <w:p w14:paraId="34B2EA47" w14:textId="77777777" w:rsidR="007629A3" w:rsidRDefault="007629A3" w:rsidP="007629A3">
      <w:pPr>
        <w:pStyle w:val="af3"/>
        <w:spacing w:after="0" w:line="360" w:lineRule="auto"/>
        <w:rPr>
          <w:rtl/>
        </w:rPr>
      </w:pPr>
      <w:r>
        <w:rPr>
          <w:rFonts w:hint="cs"/>
          <w:rtl/>
        </w:rPr>
        <w:t xml:space="preserve">ולזכות הוריהם </w:t>
      </w:r>
    </w:p>
    <w:p w14:paraId="4ED2827B" w14:textId="77777777" w:rsidR="007629A3" w:rsidRDefault="007629A3" w:rsidP="007629A3">
      <w:pPr>
        <w:pStyle w:val="af3"/>
        <w:spacing w:after="0" w:line="360" w:lineRule="auto"/>
        <w:rPr>
          <w:rtl/>
        </w:rPr>
      </w:pPr>
      <w:r>
        <w:rPr>
          <w:rFonts w:hint="cs"/>
          <w:rtl/>
        </w:rPr>
        <w:t xml:space="preserve">הרה"ת ר' </w:t>
      </w:r>
      <w:r w:rsidRPr="00272B19">
        <w:rPr>
          <w:rFonts w:hint="cs"/>
          <w:b/>
          <w:bCs/>
          <w:rtl/>
        </w:rPr>
        <w:t>נתן נטע</w:t>
      </w:r>
      <w:r>
        <w:rPr>
          <w:rFonts w:hint="cs"/>
          <w:rtl/>
        </w:rPr>
        <w:t xml:space="preserve"> וזוגתו מרת </w:t>
      </w:r>
      <w:r w:rsidRPr="00272B19">
        <w:rPr>
          <w:rFonts w:hint="cs"/>
          <w:b/>
          <w:bCs/>
          <w:rtl/>
        </w:rPr>
        <w:t>שטערנא</w:t>
      </w:r>
      <w:r>
        <w:rPr>
          <w:rFonts w:hint="cs"/>
          <w:rtl/>
        </w:rPr>
        <w:t xml:space="preserve"> למשפחת </w:t>
      </w:r>
      <w:r w:rsidRPr="00272B19">
        <w:rPr>
          <w:rFonts w:hint="cs"/>
          <w:b/>
          <w:bCs/>
          <w:rtl/>
        </w:rPr>
        <w:t xml:space="preserve">מאצקין </w:t>
      </w:r>
      <w:r>
        <w:rPr>
          <w:rFonts w:hint="cs"/>
          <w:rtl/>
        </w:rPr>
        <w:t xml:space="preserve">שיחיו </w:t>
      </w:r>
    </w:p>
    <w:p w14:paraId="7CE4769B" w14:textId="77777777" w:rsidR="007629A3" w:rsidRDefault="007629A3" w:rsidP="007629A3">
      <w:pPr>
        <w:pStyle w:val="af3"/>
        <w:spacing w:after="0" w:line="360" w:lineRule="auto"/>
        <w:rPr>
          <w:b/>
          <w:bCs/>
          <w:rtl/>
        </w:rPr>
      </w:pPr>
      <w:r w:rsidRPr="00272B19">
        <w:rPr>
          <w:rFonts w:hint="cs"/>
          <w:b/>
          <w:bCs/>
          <w:rtl/>
        </w:rPr>
        <w:t>בלומעס</w:t>
      </w:r>
    </w:p>
    <w:p w14:paraId="63A714EA" w14:textId="77777777" w:rsidR="007629A3" w:rsidRDefault="007629A3" w:rsidP="007629A3">
      <w:pPr>
        <w:pStyle w:val="af3"/>
        <w:spacing w:after="0" w:line="360" w:lineRule="auto"/>
        <w:rPr>
          <w:rtl/>
        </w:rPr>
      </w:pPr>
      <w:r w:rsidRPr="00272B19">
        <w:rPr>
          <w:rFonts w:hint="cs"/>
          <w:rtl/>
        </w:rPr>
        <w:t xml:space="preserve">והרה"ת </w:t>
      </w:r>
      <w:r>
        <w:rPr>
          <w:rFonts w:hint="cs"/>
          <w:rtl/>
        </w:rPr>
        <w:t xml:space="preserve">ר' </w:t>
      </w:r>
      <w:r w:rsidRPr="00272B19">
        <w:rPr>
          <w:rFonts w:hint="cs"/>
          <w:b/>
          <w:bCs/>
          <w:rtl/>
        </w:rPr>
        <w:t>אליעזר גרשון</w:t>
      </w:r>
      <w:r>
        <w:rPr>
          <w:rFonts w:hint="cs"/>
          <w:rtl/>
        </w:rPr>
        <w:t xml:space="preserve"> וזוגתו מרת </w:t>
      </w:r>
      <w:r w:rsidRPr="00272B19">
        <w:rPr>
          <w:rFonts w:hint="cs"/>
          <w:b/>
          <w:bCs/>
          <w:rtl/>
        </w:rPr>
        <w:t>קיילא רחל</w:t>
      </w:r>
      <w:r>
        <w:rPr>
          <w:rFonts w:hint="cs"/>
          <w:rtl/>
        </w:rPr>
        <w:t xml:space="preserve"> למשפחת </w:t>
      </w:r>
      <w:r w:rsidRPr="00272B19">
        <w:rPr>
          <w:rFonts w:hint="cs"/>
          <w:b/>
          <w:bCs/>
          <w:rtl/>
        </w:rPr>
        <w:t xml:space="preserve">חיטריק </w:t>
      </w:r>
      <w:r>
        <w:rPr>
          <w:rFonts w:hint="cs"/>
          <w:rtl/>
        </w:rPr>
        <w:t xml:space="preserve">שיחיו </w:t>
      </w:r>
    </w:p>
    <w:p w14:paraId="1BDA318C" w14:textId="5E546E0D" w:rsidR="007629A3" w:rsidRDefault="007629A3" w:rsidP="007629A3">
      <w:pPr>
        <w:pStyle w:val="af3"/>
        <w:spacing w:after="0" w:line="360" w:lineRule="auto"/>
        <w:rPr>
          <w:b/>
          <w:bCs/>
          <w:rtl/>
        </w:rPr>
      </w:pPr>
      <w:r>
        <w:rPr>
          <w:rFonts w:hint="cs"/>
          <w:b/>
          <w:bCs/>
          <w:rtl/>
        </w:rPr>
        <w:t>שם טוב</w:t>
      </w:r>
    </w:p>
    <w:p w14:paraId="3C6C9D87" w14:textId="77777777" w:rsidR="000E783D" w:rsidRPr="00272B19" w:rsidRDefault="000E783D" w:rsidP="000E783D">
      <w:pPr>
        <w:pStyle w:val="af3"/>
        <w:spacing w:after="0" w:line="360" w:lineRule="auto"/>
        <w:rPr>
          <w:b/>
          <w:bCs/>
        </w:rPr>
      </w:pPr>
    </w:p>
    <w:bookmarkEnd w:id="99"/>
    <w:p w14:paraId="1C12340E" w14:textId="77777777" w:rsidR="000E783D" w:rsidRDefault="000E783D" w:rsidP="007629A3">
      <w:pPr>
        <w:pStyle w:val="af3"/>
        <w:widowControl w:val="0"/>
        <w:spacing w:after="0" w:line="360" w:lineRule="auto"/>
        <w:outlineLvl w:val="0"/>
        <w:rPr>
          <w:rFonts w:asciiTheme="minorBidi" w:hAnsiTheme="minorBidi"/>
          <w:b/>
          <w:bCs/>
          <w:rtl/>
        </w:rPr>
      </w:pPr>
    </w:p>
    <w:p w14:paraId="173B87DF" w14:textId="77777777" w:rsidR="000E783D" w:rsidRDefault="000E783D" w:rsidP="007629A3">
      <w:pPr>
        <w:pStyle w:val="af3"/>
        <w:widowControl w:val="0"/>
        <w:spacing w:after="0" w:line="360" w:lineRule="auto"/>
        <w:outlineLvl w:val="0"/>
        <w:rPr>
          <w:rFonts w:asciiTheme="minorBidi" w:hAnsiTheme="minorBidi"/>
          <w:b/>
          <w:bCs/>
          <w:rtl/>
        </w:rPr>
      </w:pPr>
    </w:p>
    <w:p w14:paraId="61D83121" w14:textId="77777777" w:rsidR="000E783D" w:rsidRDefault="000E783D" w:rsidP="007629A3">
      <w:pPr>
        <w:pStyle w:val="af3"/>
        <w:widowControl w:val="0"/>
        <w:spacing w:after="0" w:line="360" w:lineRule="auto"/>
        <w:outlineLvl w:val="0"/>
        <w:rPr>
          <w:rFonts w:asciiTheme="minorBidi" w:hAnsiTheme="minorBidi"/>
          <w:b/>
          <w:bCs/>
          <w:rtl/>
        </w:rPr>
      </w:pPr>
    </w:p>
    <w:p w14:paraId="3DE1A4E4" w14:textId="77777777" w:rsidR="000E783D" w:rsidRDefault="000E783D" w:rsidP="007629A3">
      <w:pPr>
        <w:pStyle w:val="af3"/>
        <w:widowControl w:val="0"/>
        <w:spacing w:after="0" w:line="360" w:lineRule="auto"/>
        <w:outlineLvl w:val="0"/>
        <w:rPr>
          <w:rFonts w:asciiTheme="minorBidi" w:hAnsiTheme="minorBidi"/>
          <w:b/>
          <w:bCs/>
          <w:rtl/>
        </w:rPr>
      </w:pPr>
    </w:p>
    <w:p w14:paraId="147F99DE" w14:textId="77777777" w:rsidR="000E783D" w:rsidRDefault="000E783D" w:rsidP="007629A3">
      <w:pPr>
        <w:pStyle w:val="af3"/>
        <w:widowControl w:val="0"/>
        <w:spacing w:after="0" w:line="360" w:lineRule="auto"/>
        <w:outlineLvl w:val="0"/>
        <w:rPr>
          <w:rFonts w:asciiTheme="minorBidi" w:hAnsiTheme="minorBidi"/>
          <w:b/>
          <w:bCs/>
          <w:rtl/>
        </w:rPr>
      </w:pPr>
    </w:p>
    <w:p w14:paraId="7E3EA7B8" w14:textId="77777777" w:rsidR="000E783D" w:rsidRDefault="000E783D" w:rsidP="007629A3">
      <w:pPr>
        <w:pStyle w:val="af3"/>
        <w:widowControl w:val="0"/>
        <w:spacing w:after="0" w:line="360" w:lineRule="auto"/>
        <w:outlineLvl w:val="0"/>
        <w:rPr>
          <w:rFonts w:asciiTheme="minorBidi" w:hAnsiTheme="minorBidi"/>
          <w:b/>
          <w:bCs/>
          <w:rtl/>
        </w:rPr>
      </w:pPr>
    </w:p>
    <w:p w14:paraId="44B54863" w14:textId="77777777" w:rsidR="000E783D" w:rsidRDefault="000E783D" w:rsidP="007629A3">
      <w:pPr>
        <w:pStyle w:val="af3"/>
        <w:widowControl w:val="0"/>
        <w:spacing w:after="0" w:line="360" w:lineRule="auto"/>
        <w:outlineLvl w:val="0"/>
        <w:rPr>
          <w:rFonts w:asciiTheme="minorBidi" w:hAnsiTheme="minorBidi"/>
          <w:b/>
          <w:bCs/>
          <w:rtl/>
        </w:rPr>
      </w:pPr>
    </w:p>
    <w:p w14:paraId="79A6D242" w14:textId="77777777" w:rsidR="000E783D" w:rsidRDefault="000E783D" w:rsidP="007629A3">
      <w:pPr>
        <w:pStyle w:val="af3"/>
        <w:widowControl w:val="0"/>
        <w:spacing w:after="0" w:line="360" w:lineRule="auto"/>
        <w:outlineLvl w:val="0"/>
        <w:rPr>
          <w:rFonts w:asciiTheme="minorBidi" w:hAnsiTheme="minorBidi"/>
          <w:b/>
          <w:bCs/>
          <w:rtl/>
        </w:rPr>
      </w:pPr>
    </w:p>
    <w:p w14:paraId="0FDD1515" w14:textId="77777777" w:rsidR="000E783D" w:rsidRDefault="000E783D" w:rsidP="007629A3">
      <w:pPr>
        <w:pStyle w:val="af3"/>
        <w:widowControl w:val="0"/>
        <w:spacing w:after="0" w:line="360" w:lineRule="auto"/>
        <w:outlineLvl w:val="0"/>
        <w:rPr>
          <w:rFonts w:asciiTheme="minorBidi" w:hAnsiTheme="minorBidi"/>
          <w:b/>
          <w:bCs/>
          <w:rtl/>
        </w:rPr>
      </w:pPr>
    </w:p>
    <w:p w14:paraId="2F7E77B5" w14:textId="77777777" w:rsidR="000E783D" w:rsidRDefault="000E783D" w:rsidP="007629A3">
      <w:pPr>
        <w:pStyle w:val="af3"/>
        <w:widowControl w:val="0"/>
        <w:spacing w:after="0" w:line="360" w:lineRule="auto"/>
        <w:outlineLvl w:val="0"/>
        <w:rPr>
          <w:rFonts w:asciiTheme="minorBidi" w:hAnsiTheme="minorBidi"/>
          <w:b/>
          <w:bCs/>
          <w:rtl/>
        </w:rPr>
      </w:pPr>
    </w:p>
    <w:p w14:paraId="58A01E92" w14:textId="77777777" w:rsidR="000E783D" w:rsidRDefault="000E783D" w:rsidP="007629A3">
      <w:pPr>
        <w:pStyle w:val="af3"/>
        <w:widowControl w:val="0"/>
        <w:spacing w:after="0" w:line="360" w:lineRule="auto"/>
        <w:outlineLvl w:val="0"/>
        <w:rPr>
          <w:rFonts w:asciiTheme="minorBidi" w:hAnsiTheme="minorBidi"/>
          <w:b/>
          <w:bCs/>
          <w:rtl/>
        </w:rPr>
      </w:pPr>
    </w:p>
    <w:p w14:paraId="0163C612" w14:textId="77777777" w:rsidR="000E783D" w:rsidRDefault="000E783D" w:rsidP="007629A3">
      <w:pPr>
        <w:pStyle w:val="af3"/>
        <w:widowControl w:val="0"/>
        <w:spacing w:after="0" w:line="360" w:lineRule="auto"/>
        <w:outlineLvl w:val="0"/>
        <w:rPr>
          <w:rFonts w:asciiTheme="minorBidi" w:hAnsiTheme="minorBidi"/>
          <w:b/>
          <w:bCs/>
          <w:rtl/>
        </w:rPr>
      </w:pPr>
    </w:p>
    <w:p w14:paraId="44CBCDC1" w14:textId="77777777" w:rsidR="000E783D" w:rsidRDefault="000E783D" w:rsidP="007629A3">
      <w:pPr>
        <w:pStyle w:val="af3"/>
        <w:widowControl w:val="0"/>
        <w:spacing w:after="0" w:line="360" w:lineRule="auto"/>
        <w:outlineLvl w:val="0"/>
        <w:rPr>
          <w:rFonts w:asciiTheme="minorBidi" w:hAnsiTheme="minorBidi"/>
          <w:b/>
          <w:bCs/>
          <w:rtl/>
        </w:rPr>
      </w:pPr>
      <w:r>
        <w:rPr>
          <w:rFonts w:asciiTheme="minorBidi" w:hAnsiTheme="minorBidi" w:hint="cs"/>
          <w:b/>
          <w:bCs/>
          <w:rtl/>
        </w:rPr>
        <w:t>מוקדש לחיזוק התקשרות</w:t>
      </w:r>
    </w:p>
    <w:p w14:paraId="759D6AC6" w14:textId="59A12CAB" w:rsidR="007629A3" w:rsidRPr="00C66202" w:rsidRDefault="000E783D" w:rsidP="007629A3">
      <w:pPr>
        <w:pStyle w:val="af3"/>
        <w:widowControl w:val="0"/>
        <w:spacing w:after="0" w:line="360" w:lineRule="auto"/>
        <w:outlineLvl w:val="0"/>
        <w:rPr>
          <w:rFonts w:asciiTheme="minorBidi" w:hAnsiTheme="minorBidi"/>
          <w:b/>
          <w:bCs/>
          <w:rtl/>
        </w:rPr>
      </w:pPr>
      <w:r>
        <w:rPr>
          <w:rFonts w:asciiTheme="minorBidi" w:hAnsiTheme="minorBidi" w:hint="cs"/>
          <w:b/>
          <w:bCs/>
          <w:rtl/>
        </w:rPr>
        <w:t xml:space="preserve">לכ"ק </w:t>
      </w:r>
      <w:r w:rsidR="007629A3" w:rsidRPr="00C66202">
        <w:rPr>
          <w:rFonts w:asciiTheme="minorBidi" w:hAnsiTheme="minorBidi" w:hint="cs"/>
          <w:b/>
          <w:bCs/>
          <w:rtl/>
        </w:rPr>
        <w:t>אדמו"ר נשיא דורינו</w:t>
      </w:r>
    </w:p>
    <w:p w14:paraId="331614CF" w14:textId="77777777" w:rsidR="007629A3" w:rsidRPr="00C66202" w:rsidRDefault="007629A3" w:rsidP="007629A3">
      <w:pPr>
        <w:bidi/>
        <w:spacing w:after="0" w:line="360" w:lineRule="auto"/>
        <w:jc w:val="center"/>
        <w:rPr>
          <w:rFonts w:ascii="Arial" w:eastAsia="Times New Roman" w:hAnsi="Arial" w:cs="1ShefaClassic"/>
          <w:spacing w:val="6"/>
          <w:position w:val="4"/>
          <w:sz w:val="27"/>
          <w:szCs w:val="27"/>
        </w:rPr>
      </w:pPr>
      <w:r w:rsidRPr="00AA6113">
        <w:rPr>
          <w:rFonts w:ascii="Arial" w:eastAsia="Times New Roman" w:hAnsi="Arial" w:cs="1ShefaClassic"/>
          <w:spacing w:val="6"/>
          <w:position w:val="4"/>
          <w:sz w:val="27"/>
          <w:szCs w:val="27"/>
        </w:rPr>
        <w:sym w:font="Wingdings 2" w:char="00B2"/>
      </w:r>
    </w:p>
    <w:p w14:paraId="71290BCF" w14:textId="77777777" w:rsidR="007629A3" w:rsidRPr="007629A3" w:rsidRDefault="007629A3" w:rsidP="007629A3">
      <w:pPr>
        <w:pStyle w:val="af3"/>
        <w:spacing w:after="0" w:line="360" w:lineRule="auto"/>
        <w:rPr>
          <w:rtl/>
        </w:rPr>
      </w:pPr>
      <w:r w:rsidRPr="007629A3">
        <w:rPr>
          <w:rFonts w:hint="cs"/>
          <w:rtl/>
        </w:rPr>
        <w:t>לעילוי נשמת</w:t>
      </w:r>
    </w:p>
    <w:p w14:paraId="4EB6F065" w14:textId="77777777" w:rsidR="007629A3" w:rsidRPr="007629A3" w:rsidRDefault="007629A3" w:rsidP="007629A3">
      <w:pPr>
        <w:pStyle w:val="af3"/>
        <w:spacing w:after="0" w:line="360" w:lineRule="auto"/>
        <w:rPr>
          <w:rtl/>
        </w:rPr>
      </w:pPr>
      <w:r w:rsidRPr="007629A3">
        <w:rPr>
          <w:rFonts w:hint="cs"/>
          <w:rtl/>
        </w:rPr>
        <w:t xml:space="preserve">הרה"ת הרה"ח ר' </w:t>
      </w:r>
      <w:r w:rsidRPr="007629A3">
        <w:rPr>
          <w:rFonts w:hint="cs"/>
          <w:b/>
          <w:bCs/>
          <w:rtl/>
        </w:rPr>
        <w:t xml:space="preserve">זלמן לייב </w:t>
      </w:r>
      <w:r w:rsidRPr="007629A3">
        <w:rPr>
          <w:rFonts w:hint="cs"/>
          <w:rtl/>
        </w:rPr>
        <w:t>ע"ה</w:t>
      </w:r>
    </w:p>
    <w:p w14:paraId="5B31379E" w14:textId="77777777" w:rsidR="007629A3" w:rsidRPr="007629A3" w:rsidRDefault="007629A3" w:rsidP="007629A3">
      <w:pPr>
        <w:pStyle w:val="af3"/>
        <w:spacing w:after="0" w:line="360" w:lineRule="auto"/>
        <w:rPr>
          <w:rtl/>
        </w:rPr>
      </w:pPr>
      <w:r w:rsidRPr="007629A3">
        <w:rPr>
          <w:rFonts w:hint="cs"/>
          <w:rtl/>
        </w:rPr>
        <w:t xml:space="preserve">בן הרה"ת הרה"ח ר' </w:t>
      </w:r>
      <w:r w:rsidRPr="007629A3">
        <w:rPr>
          <w:rFonts w:hint="cs"/>
          <w:b/>
          <w:bCs/>
          <w:rtl/>
        </w:rPr>
        <w:t xml:space="preserve">יעקב יצחק </w:t>
      </w:r>
      <w:r w:rsidRPr="007629A3">
        <w:rPr>
          <w:rFonts w:hint="cs"/>
          <w:rtl/>
        </w:rPr>
        <w:t>ע"ה</w:t>
      </w:r>
    </w:p>
    <w:p w14:paraId="0A2F9BF1" w14:textId="77777777" w:rsidR="007629A3" w:rsidRPr="007629A3" w:rsidRDefault="007629A3" w:rsidP="007629A3">
      <w:pPr>
        <w:pStyle w:val="af3"/>
        <w:spacing w:after="0" w:line="360" w:lineRule="auto"/>
        <w:rPr>
          <w:b/>
          <w:bCs/>
        </w:rPr>
      </w:pPr>
      <w:r w:rsidRPr="007629A3">
        <w:rPr>
          <w:b/>
          <w:bCs/>
          <w:rtl/>
        </w:rPr>
        <w:t>אסטולין</w:t>
      </w:r>
    </w:p>
    <w:p w14:paraId="5F7E2379" w14:textId="77777777" w:rsidR="007629A3" w:rsidRPr="007629A3" w:rsidRDefault="007629A3" w:rsidP="007629A3">
      <w:pPr>
        <w:pStyle w:val="af3"/>
        <w:spacing w:after="0" w:line="360" w:lineRule="auto"/>
        <w:rPr>
          <w:rtl/>
        </w:rPr>
      </w:pPr>
      <w:r w:rsidRPr="007629A3">
        <w:rPr>
          <w:rFonts w:hint="cs"/>
          <w:rtl/>
        </w:rPr>
        <w:t>נפטר ביום חמישי שושן פורים קטן</w:t>
      </w:r>
    </w:p>
    <w:p w14:paraId="0523B845" w14:textId="77777777" w:rsidR="007629A3" w:rsidRPr="007629A3" w:rsidRDefault="007629A3" w:rsidP="007629A3">
      <w:pPr>
        <w:pStyle w:val="af3"/>
        <w:spacing w:after="0" w:line="360" w:lineRule="auto"/>
        <w:rPr>
          <w:rtl/>
        </w:rPr>
      </w:pPr>
      <w:r w:rsidRPr="007629A3">
        <w:rPr>
          <w:rFonts w:hint="cs"/>
          <w:rtl/>
        </w:rPr>
        <w:t xml:space="preserve"> ט"ו אדר א' ה'תשס"ה</w:t>
      </w:r>
    </w:p>
    <w:p w14:paraId="4660E457" w14:textId="77777777" w:rsidR="007629A3" w:rsidRPr="007629A3" w:rsidRDefault="007629A3" w:rsidP="007629A3">
      <w:pPr>
        <w:pStyle w:val="af3"/>
        <w:spacing w:after="0" w:line="360" w:lineRule="auto"/>
        <w:rPr>
          <w:b/>
          <w:bCs/>
          <w:rtl/>
        </w:rPr>
      </w:pPr>
      <w:r w:rsidRPr="007629A3">
        <w:rPr>
          <w:rFonts w:hint="cs"/>
          <w:b/>
          <w:bCs/>
          <w:rtl/>
        </w:rPr>
        <w:t>ת.נ.צ.ב.ה.</w:t>
      </w:r>
    </w:p>
    <w:p w14:paraId="0E24BD11" w14:textId="77777777" w:rsidR="007629A3" w:rsidRPr="00AA6113" w:rsidRDefault="007629A3" w:rsidP="007629A3">
      <w:pPr>
        <w:pStyle w:val="divider"/>
        <w:spacing w:before="0" w:after="0" w:line="360" w:lineRule="auto"/>
        <w:rPr>
          <w:rFonts w:ascii="Times New Roman" w:hAnsi="Times New Roman" w:cs="1ShefaClassic"/>
          <w:rtl/>
        </w:rPr>
      </w:pPr>
      <w:r w:rsidRPr="00AA6113">
        <w:rPr>
          <w:rFonts w:cs="1ShefaClassic"/>
        </w:rPr>
        <w:sym w:font="Wingdings 2" w:char="F0B2"/>
      </w:r>
    </w:p>
    <w:p w14:paraId="3275F863" w14:textId="77777777" w:rsidR="007629A3" w:rsidRPr="007629A3" w:rsidRDefault="007629A3" w:rsidP="007629A3">
      <w:pPr>
        <w:pStyle w:val="af3"/>
        <w:spacing w:after="0" w:line="360" w:lineRule="auto"/>
        <w:rPr>
          <w:rtl/>
        </w:rPr>
      </w:pPr>
      <w:r w:rsidRPr="007629A3">
        <w:rPr>
          <w:rFonts w:hint="cs"/>
          <w:rtl/>
        </w:rPr>
        <w:t>נדפס ע"י ולזכות</w:t>
      </w:r>
    </w:p>
    <w:p w14:paraId="5E4C8593" w14:textId="4E876009" w:rsidR="00FC6C3F" w:rsidRDefault="007629A3" w:rsidP="007629A3">
      <w:pPr>
        <w:pStyle w:val="af3"/>
        <w:spacing w:after="0" w:line="360" w:lineRule="auto"/>
        <w:rPr>
          <w:rtl/>
        </w:rPr>
      </w:pPr>
      <w:r w:rsidRPr="007629A3">
        <w:rPr>
          <w:rFonts w:hint="cs"/>
          <w:rtl/>
        </w:rPr>
        <w:t>משפחתו שיחיו</w:t>
      </w:r>
    </w:p>
    <w:p w14:paraId="680ED418" w14:textId="77777777" w:rsidR="007629A3" w:rsidRDefault="007629A3" w:rsidP="007629A3">
      <w:pPr>
        <w:pStyle w:val="af3"/>
        <w:spacing w:after="0" w:line="360" w:lineRule="auto"/>
        <w:rPr>
          <w:rtl/>
        </w:rPr>
      </w:pPr>
    </w:p>
    <w:p w14:paraId="15665210" w14:textId="77777777" w:rsidR="000E783D" w:rsidRDefault="000E783D" w:rsidP="007629A3">
      <w:pPr>
        <w:pStyle w:val="af3"/>
        <w:spacing w:after="0" w:line="360" w:lineRule="auto"/>
        <w:rPr>
          <w:rtl/>
        </w:rPr>
      </w:pPr>
    </w:p>
    <w:p w14:paraId="358DA5EE" w14:textId="77777777" w:rsidR="000E783D" w:rsidRDefault="000E783D" w:rsidP="007629A3">
      <w:pPr>
        <w:pStyle w:val="af3"/>
        <w:spacing w:after="0" w:line="360" w:lineRule="auto"/>
        <w:rPr>
          <w:rtl/>
        </w:rPr>
      </w:pPr>
    </w:p>
    <w:p w14:paraId="5D0AEB90" w14:textId="77777777" w:rsidR="000E783D" w:rsidRDefault="000E783D" w:rsidP="007629A3">
      <w:pPr>
        <w:pStyle w:val="af3"/>
        <w:spacing w:after="0" w:line="360" w:lineRule="auto"/>
        <w:rPr>
          <w:rtl/>
        </w:rPr>
      </w:pPr>
    </w:p>
    <w:p w14:paraId="06FBD28D" w14:textId="77777777" w:rsidR="000E783D" w:rsidRDefault="000E783D" w:rsidP="007629A3">
      <w:pPr>
        <w:pStyle w:val="af3"/>
        <w:spacing w:after="0" w:line="360" w:lineRule="auto"/>
        <w:rPr>
          <w:rtl/>
        </w:rPr>
      </w:pPr>
    </w:p>
    <w:p w14:paraId="05C91988" w14:textId="77777777" w:rsidR="000E783D" w:rsidRDefault="000E783D" w:rsidP="007629A3">
      <w:pPr>
        <w:pStyle w:val="af3"/>
        <w:spacing w:after="0" w:line="360" w:lineRule="auto"/>
        <w:rPr>
          <w:rtl/>
        </w:rPr>
      </w:pPr>
    </w:p>
    <w:p w14:paraId="0EE533A0" w14:textId="77777777" w:rsidR="000E783D" w:rsidRDefault="000E783D" w:rsidP="007629A3">
      <w:pPr>
        <w:pStyle w:val="af3"/>
        <w:spacing w:after="0" w:line="360" w:lineRule="auto"/>
        <w:rPr>
          <w:rtl/>
        </w:rPr>
      </w:pPr>
    </w:p>
    <w:p w14:paraId="3832CC2D" w14:textId="77777777" w:rsidR="000E783D" w:rsidRDefault="000E783D" w:rsidP="007629A3">
      <w:pPr>
        <w:pStyle w:val="af3"/>
        <w:spacing w:after="0" w:line="360" w:lineRule="auto"/>
        <w:rPr>
          <w:rtl/>
        </w:rPr>
      </w:pPr>
    </w:p>
    <w:p w14:paraId="11C1AFA4" w14:textId="77777777" w:rsidR="000E783D" w:rsidRDefault="000E783D" w:rsidP="007629A3">
      <w:pPr>
        <w:pStyle w:val="af3"/>
        <w:spacing w:after="0" w:line="360" w:lineRule="auto"/>
        <w:rPr>
          <w:rtl/>
        </w:rPr>
      </w:pPr>
    </w:p>
    <w:p w14:paraId="4E7BEFEF" w14:textId="77777777" w:rsidR="000E783D" w:rsidRDefault="000E783D" w:rsidP="007629A3">
      <w:pPr>
        <w:pStyle w:val="af3"/>
        <w:spacing w:after="0" w:line="360" w:lineRule="auto"/>
        <w:rPr>
          <w:rtl/>
        </w:rPr>
      </w:pPr>
    </w:p>
    <w:p w14:paraId="03B07700" w14:textId="77777777" w:rsidR="000E783D" w:rsidRDefault="000E783D" w:rsidP="007629A3">
      <w:pPr>
        <w:pStyle w:val="af3"/>
        <w:spacing w:after="0" w:line="360" w:lineRule="auto"/>
        <w:rPr>
          <w:rtl/>
        </w:rPr>
      </w:pPr>
    </w:p>
    <w:p w14:paraId="23D1DFF1" w14:textId="77777777" w:rsidR="000E783D" w:rsidRDefault="000E783D" w:rsidP="007629A3">
      <w:pPr>
        <w:pStyle w:val="af3"/>
        <w:spacing w:after="0" w:line="360" w:lineRule="auto"/>
        <w:rPr>
          <w:rtl/>
        </w:rPr>
      </w:pPr>
    </w:p>
    <w:p w14:paraId="1166F6EC" w14:textId="77777777" w:rsidR="000E783D" w:rsidRDefault="000E783D" w:rsidP="007629A3">
      <w:pPr>
        <w:pStyle w:val="af3"/>
        <w:spacing w:after="0" w:line="360" w:lineRule="auto"/>
        <w:rPr>
          <w:rtl/>
        </w:rPr>
      </w:pPr>
    </w:p>
    <w:p w14:paraId="093D515E" w14:textId="77777777" w:rsidR="007629A3" w:rsidRPr="00D80DBF" w:rsidRDefault="007629A3" w:rsidP="007629A3">
      <w:pPr>
        <w:pStyle w:val="af3"/>
        <w:spacing w:after="0" w:line="360" w:lineRule="auto"/>
      </w:pPr>
      <w:r w:rsidRPr="00D80DBF">
        <w:rPr>
          <w:rtl/>
        </w:rPr>
        <w:t>לעילוי נשמת</w:t>
      </w:r>
    </w:p>
    <w:p w14:paraId="10673DAC" w14:textId="77777777" w:rsidR="007629A3" w:rsidRPr="00D80DBF" w:rsidRDefault="007629A3" w:rsidP="007629A3">
      <w:pPr>
        <w:pStyle w:val="af3"/>
        <w:spacing w:after="0" w:line="360" w:lineRule="auto"/>
      </w:pPr>
      <w:r w:rsidRPr="00D80DBF">
        <w:rPr>
          <w:rtl/>
        </w:rPr>
        <w:t xml:space="preserve">הרה"ח ר' </w:t>
      </w:r>
      <w:r w:rsidRPr="00D80DBF">
        <w:rPr>
          <w:b/>
          <w:bCs/>
          <w:rtl/>
        </w:rPr>
        <w:t>גדליה ירחמיאל</w:t>
      </w:r>
      <w:r w:rsidRPr="00D80DBF">
        <w:rPr>
          <w:rtl/>
        </w:rPr>
        <w:t xml:space="preserve"> ע"ה</w:t>
      </w:r>
    </w:p>
    <w:p w14:paraId="63B59DA3" w14:textId="77777777" w:rsidR="007629A3" w:rsidRPr="00D80DBF" w:rsidRDefault="007629A3" w:rsidP="007629A3">
      <w:pPr>
        <w:pStyle w:val="af3"/>
        <w:spacing w:after="0" w:line="360" w:lineRule="auto"/>
      </w:pPr>
      <w:r w:rsidRPr="00D80DBF">
        <w:rPr>
          <w:rtl/>
        </w:rPr>
        <w:t xml:space="preserve">ב"ר </w:t>
      </w:r>
      <w:r w:rsidRPr="00D80DBF">
        <w:rPr>
          <w:b/>
          <w:bCs/>
          <w:rtl/>
        </w:rPr>
        <w:t>מיכל</w:t>
      </w:r>
      <w:r w:rsidRPr="00D80DBF">
        <w:rPr>
          <w:rtl/>
        </w:rPr>
        <w:t xml:space="preserve"> ע"ה</w:t>
      </w:r>
    </w:p>
    <w:p w14:paraId="496D7239" w14:textId="77777777" w:rsidR="007629A3" w:rsidRPr="00D80DBF" w:rsidRDefault="007629A3" w:rsidP="007629A3">
      <w:pPr>
        <w:pStyle w:val="af3"/>
        <w:spacing w:after="0" w:line="360" w:lineRule="auto"/>
        <w:rPr>
          <w:b/>
          <w:bCs/>
          <w:rtl/>
        </w:rPr>
      </w:pPr>
      <w:r w:rsidRPr="00D80DBF">
        <w:rPr>
          <w:b/>
          <w:bCs/>
          <w:rtl/>
        </w:rPr>
        <w:t>שייפר</w:t>
      </w:r>
    </w:p>
    <w:p w14:paraId="06C3BFCA" w14:textId="77777777" w:rsidR="007629A3" w:rsidRPr="00D80DBF" w:rsidRDefault="007629A3" w:rsidP="000E783D">
      <w:pPr>
        <w:pStyle w:val="af3"/>
        <w:widowControl w:val="0"/>
        <w:spacing w:after="240"/>
        <w:outlineLvl w:val="0"/>
        <w:rPr>
          <w:rFonts w:ascii="Wingdings 2" w:hAnsi="Wingdings 2"/>
          <w:rtl/>
        </w:rPr>
      </w:pPr>
      <w:r w:rsidRPr="00D80DBF">
        <w:rPr>
          <w:rFonts w:ascii="Wingdings 2" w:hAnsi="Wingdings 2"/>
        </w:rPr>
        <w:sym w:font="Wingdings 2" w:char="F0B2"/>
      </w:r>
    </w:p>
    <w:p w14:paraId="1EA15C03" w14:textId="77777777" w:rsidR="007629A3" w:rsidRPr="00D80DBF" w:rsidRDefault="007629A3" w:rsidP="007629A3">
      <w:pPr>
        <w:pStyle w:val="af3"/>
        <w:spacing w:after="0" w:line="360" w:lineRule="auto"/>
      </w:pPr>
      <w:r w:rsidRPr="00D80DBF">
        <w:rPr>
          <w:rtl/>
        </w:rPr>
        <w:t>נקטף בדמי ימיו ביום י"ז אדר ה'תשס"ז</w:t>
      </w:r>
    </w:p>
    <w:p w14:paraId="2F539856" w14:textId="75EFE07A" w:rsidR="007629A3" w:rsidRPr="00D80DBF" w:rsidRDefault="007629A3" w:rsidP="007629A3">
      <w:pPr>
        <w:pStyle w:val="af3"/>
        <w:spacing w:after="0" w:line="360" w:lineRule="auto"/>
        <w:rPr>
          <w:b/>
          <w:bCs/>
          <w:rtl/>
        </w:rPr>
      </w:pPr>
      <w:r w:rsidRPr="00D80DBF">
        <w:rPr>
          <w:b/>
          <w:bCs/>
          <w:rtl/>
        </w:rPr>
        <w:t>ת.נ.צ.ב.ה</w:t>
      </w:r>
      <w:r w:rsidR="000E783D">
        <w:rPr>
          <w:rFonts w:hint="cs"/>
          <w:b/>
          <w:bCs/>
          <w:rtl/>
        </w:rPr>
        <w:t>.</w:t>
      </w:r>
    </w:p>
    <w:p w14:paraId="3507EC64" w14:textId="77777777" w:rsidR="007629A3" w:rsidRPr="00D80DBF" w:rsidRDefault="007629A3" w:rsidP="000E783D">
      <w:pPr>
        <w:pStyle w:val="af3"/>
        <w:widowControl w:val="0"/>
        <w:outlineLvl w:val="0"/>
        <w:rPr>
          <w:rFonts w:ascii="Wingdings 2" w:hAnsi="Wingdings 2"/>
          <w:rtl/>
        </w:rPr>
      </w:pPr>
      <w:r w:rsidRPr="00D80DBF">
        <w:rPr>
          <w:rFonts w:ascii="Wingdings 2" w:hAnsi="Wingdings 2"/>
        </w:rPr>
        <w:sym w:font="Wingdings 2" w:char="F0B2"/>
      </w:r>
    </w:p>
    <w:p w14:paraId="01A30ECB" w14:textId="77777777" w:rsidR="000E783D" w:rsidRDefault="007629A3" w:rsidP="007629A3">
      <w:pPr>
        <w:pStyle w:val="af3"/>
        <w:bidi w:val="0"/>
        <w:spacing w:after="0" w:line="360" w:lineRule="auto"/>
        <w:rPr>
          <w:rtl/>
        </w:rPr>
      </w:pPr>
      <w:r w:rsidRPr="00A60089">
        <w:rPr>
          <w:rtl/>
        </w:rPr>
        <w:t xml:space="preserve">נדפס ע"י </w:t>
      </w:r>
      <w:r w:rsidRPr="00A60089">
        <w:rPr>
          <w:rFonts w:hint="cs"/>
          <w:rtl/>
        </w:rPr>
        <w:t xml:space="preserve">הרה"ת ר' </w:t>
      </w:r>
      <w:r w:rsidRPr="00A60089">
        <w:rPr>
          <w:rFonts w:hint="cs"/>
          <w:b/>
          <w:bCs/>
          <w:rtl/>
        </w:rPr>
        <w:t>יוסף יצחק</w:t>
      </w:r>
      <w:r w:rsidRPr="00A60089">
        <w:rPr>
          <w:rFonts w:hint="cs"/>
          <w:rtl/>
        </w:rPr>
        <w:t xml:space="preserve"> וזוגתו מרת </w:t>
      </w:r>
      <w:r w:rsidRPr="00A60089">
        <w:rPr>
          <w:rFonts w:hint="cs"/>
          <w:b/>
          <w:bCs/>
          <w:rtl/>
        </w:rPr>
        <w:t>אסתר מרים</w:t>
      </w:r>
      <w:r>
        <w:rPr>
          <w:rFonts w:hint="cs"/>
          <w:rtl/>
        </w:rPr>
        <w:t xml:space="preserve"> ומשפחתם שיחיו</w:t>
      </w:r>
    </w:p>
    <w:p w14:paraId="0C04874E" w14:textId="677B31FF" w:rsidR="007629A3" w:rsidRDefault="007629A3" w:rsidP="007629A3">
      <w:pPr>
        <w:pStyle w:val="af3"/>
        <w:bidi w:val="0"/>
        <w:spacing w:after="0" w:line="360" w:lineRule="auto"/>
        <w:rPr>
          <w:b/>
          <w:bCs/>
          <w:rtl/>
        </w:rPr>
      </w:pPr>
      <w:r w:rsidRPr="00A60089">
        <w:rPr>
          <w:rFonts w:hint="cs"/>
          <w:b/>
          <w:bCs/>
          <w:rtl/>
        </w:rPr>
        <w:t>פרימערמאן</w:t>
      </w:r>
    </w:p>
    <w:p w14:paraId="0E8393B2" w14:textId="77777777" w:rsidR="000E783D" w:rsidRDefault="000E783D" w:rsidP="007629A3">
      <w:pPr>
        <w:pStyle w:val="af3"/>
        <w:bidi w:val="0"/>
        <w:spacing w:after="0" w:line="360" w:lineRule="auto"/>
        <w:rPr>
          <w:b/>
          <w:bCs/>
          <w:rtl/>
        </w:rPr>
      </w:pPr>
    </w:p>
    <w:p w14:paraId="4588E915" w14:textId="77777777" w:rsidR="000E783D" w:rsidRDefault="000E783D" w:rsidP="000E783D">
      <w:pPr>
        <w:pStyle w:val="af3"/>
        <w:bidi w:val="0"/>
        <w:spacing w:after="0" w:line="360" w:lineRule="auto"/>
        <w:rPr>
          <w:b/>
          <w:bCs/>
          <w:rtl/>
        </w:rPr>
      </w:pPr>
    </w:p>
    <w:p w14:paraId="30629DE0" w14:textId="77777777" w:rsidR="000E783D" w:rsidRDefault="000E783D" w:rsidP="000E783D">
      <w:pPr>
        <w:pStyle w:val="af3"/>
        <w:bidi w:val="0"/>
        <w:spacing w:after="0" w:line="360" w:lineRule="auto"/>
        <w:rPr>
          <w:b/>
          <w:bCs/>
          <w:rtl/>
        </w:rPr>
      </w:pPr>
    </w:p>
    <w:p w14:paraId="524F6CA5" w14:textId="77777777" w:rsidR="000E783D" w:rsidRDefault="000E783D" w:rsidP="000E783D">
      <w:pPr>
        <w:pStyle w:val="af3"/>
        <w:bidi w:val="0"/>
        <w:spacing w:after="0" w:line="360" w:lineRule="auto"/>
        <w:rPr>
          <w:b/>
          <w:bCs/>
          <w:rtl/>
        </w:rPr>
      </w:pPr>
    </w:p>
    <w:p w14:paraId="4C07E0B7" w14:textId="77777777" w:rsidR="000E783D" w:rsidRDefault="000E783D" w:rsidP="000E783D">
      <w:pPr>
        <w:pStyle w:val="af3"/>
        <w:bidi w:val="0"/>
        <w:spacing w:after="0" w:line="360" w:lineRule="auto"/>
        <w:rPr>
          <w:b/>
          <w:bCs/>
          <w:rtl/>
        </w:rPr>
      </w:pPr>
    </w:p>
    <w:p w14:paraId="6544A019" w14:textId="77777777" w:rsidR="000E783D" w:rsidRDefault="000E783D" w:rsidP="000E783D">
      <w:pPr>
        <w:pStyle w:val="af3"/>
        <w:bidi w:val="0"/>
        <w:spacing w:after="0" w:line="360" w:lineRule="auto"/>
        <w:rPr>
          <w:b/>
          <w:bCs/>
          <w:rtl/>
        </w:rPr>
      </w:pPr>
    </w:p>
    <w:p w14:paraId="14BED433" w14:textId="77777777" w:rsidR="000E783D" w:rsidRDefault="000E783D" w:rsidP="000E783D">
      <w:pPr>
        <w:pStyle w:val="af3"/>
        <w:bidi w:val="0"/>
        <w:spacing w:after="0" w:line="360" w:lineRule="auto"/>
        <w:rPr>
          <w:b/>
          <w:bCs/>
          <w:rtl/>
        </w:rPr>
      </w:pPr>
    </w:p>
    <w:p w14:paraId="77DF5854" w14:textId="77777777" w:rsidR="000E783D" w:rsidRDefault="000E783D" w:rsidP="000E783D">
      <w:pPr>
        <w:pStyle w:val="af3"/>
        <w:bidi w:val="0"/>
        <w:spacing w:after="0" w:line="360" w:lineRule="auto"/>
        <w:rPr>
          <w:b/>
          <w:bCs/>
          <w:rtl/>
        </w:rPr>
      </w:pPr>
    </w:p>
    <w:p w14:paraId="4E4C8A5F" w14:textId="77777777" w:rsidR="000E783D" w:rsidRDefault="000E783D" w:rsidP="000E783D">
      <w:pPr>
        <w:pStyle w:val="af3"/>
        <w:bidi w:val="0"/>
        <w:spacing w:after="0" w:line="360" w:lineRule="auto"/>
        <w:rPr>
          <w:b/>
          <w:bCs/>
          <w:rtl/>
        </w:rPr>
      </w:pPr>
    </w:p>
    <w:p w14:paraId="69654217" w14:textId="77777777" w:rsidR="000E783D" w:rsidRDefault="000E783D" w:rsidP="000E783D">
      <w:pPr>
        <w:pStyle w:val="af3"/>
        <w:bidi w:val="0"/>
        <w:spacing w:after="0" w:line="360" w:lineRule="auto"/>
        <w:rPr>
          <w:b/>
          <w:bCs/>
          <w:rtl/>
        </w:rPr>
      </w:pPr>
    </w:p>
    <w:p w14:paraId="6CA5558D" w14:textId="77777777" w:rsidR="000E783D" w:rsidRDefault="000E783D" w:rsidP="000E783D">
      <w:pPr>
        <w:pStyle w:val="af3"/>
        <w:bidi w:val="0"/>
        <w:spacing w:after="0" w:line="360" w:lineRule="auto"/>
        <w:rPr>
          <w:b/>
          <w:bCs/>
          <w:rtl/>
        </w:rPr>
      </w:pPr>
    </w:p>
    <w:p w14:paraId="1DD00354" w14:textId="77777777" w:rsidR="000E783D" w:rsidRDefault="000E783D" w:rsidP="000E783D">
      <w:pPr>
        <w:pStyle w:val="af3"/>
        <w:bidi w:val="0"/>
        <w:spacing w:after="0" w:line="360" w:lineRule="auto"/>
        <w:rPr>
          <w:b/>
          <w:bCs/>
          <w:rtl/>
        </w:rPr>
      </w:pPr>
    </w:p>
    <w:p w14:paraId="501C5FCB" w14:textId="77777777" w:rsidR="000E783D" w:rsidRDefault="000E783D" w:rsidP="000E783D">
      <w:pPr>
        <w:pStyle w:val="af3"/>
        <w:bidi w:val="0"/>
        <w:spacing w:after="0" w:line="360" w:lineRule="auto"/>
        <w:rPr>
          <w:b/>
          <w:bCs/>
          <w:rtl/>
        </w:rPr>
      </w:pPr>
    </w:p>
    <w:p w14:paraId="1ED39C0E" w14:textId="77777777" w:rsidR="000E783D" w:rsidRDefault="000E783D" w:rsidP="000E783D">
      <w:pPr>
        <w:pStyle w:val="af3"/>
        <w:bidi w:val="0"/>
        <w:spacing w:after="0" w:line="360" w:lineRule="auto"/>
        <w:rPr>
          <w:b/>
          <w:bCs/>
          <w:rtl/>
        </w:rPr>
      </w:pPr>
    </w:p>
    <w:p w14:paraId="68C5D260" w14:textId="77777777" w:rsidR="000E783D" w:rsidRDefault="000E783D" w:rsidP="007629A3">
      <w:pPr>
        <w:pStyle w:val="af3"/>
        <w:bidi w:val="0"/>
        <w:spacing w:after="0" w:line="360" w:lineRule="auto"/>
        <w:rPr>
          <w:b/>
          <w:bCs/>
          <w:rtl/>
        </w:rPr>
      </w:pPr>
    </w:p>
    <w:p w14:paraId="5D701428" w14:textId="77777777" w:rsidR="000E783D" w:rsidRPr="001E023C" w:rsidRDefault="000E783D" w:rsidP="000E783D">
      <w:pPr>
        <w:pStyle w:val="af3"/>
        <w:spacing w:after="0" w:line="360" w:lineRule="auto"/>
        <w:rPr>
          <w:rtl/>
        </w:rPr>
      </w:pPr>
      <w:r w:rsidRPr="001E023C">
        <w:rPr>
          <w:rFonts w:hint="cs"/>
          <w:rtl/>
        </w:rPr>
        <w:t>לעילוי</w:t>
      </w:r>
      <w:r w:rsidRPr="001E023C">
        <w:rPr>
          <w:rtl/>
        </w:rPr>
        <w:t xml:space="preserve"> </w:t>
      </w:r>
      <w:r w:rsidRPr="001E023C">
        <w:rPr>
          <w:rFonts w:hint="cs"/>
          <w:rtl/>
        </w:rPr>
        <w:t>נשמת</w:t>
      </w:r>
    </w:p>
    <w:p w14:paraId="2FC23493" w14:textId="77777777" w:rsidR="000E783D" w:rsidRPr="001E023C" w:rsidRDefault="000E783D" w:rsidP="000E783D">
      <w:pPr>
        <w:pStyle w:val="af3"/>
        <w:spacing w:after="0" w:line="360" w:lineRule="auto"/>
        <w:rPr>
          <w:rtl/>
        </w:rPr>
      </w:pPr>
      <w:r w:rsidRPr="001E023C">
        <w:rPr>
          <w:rFonts w:hint="cs"/>
          <w:rtl/>
        </w:rPr>
        <w:t>הרה</w:t>
      </w:r>
      <w:r w:rsidRPr="001E023C">
        <w:rPr>
          <w:rtl/>
        </w:rPr>
        <w:t>"</w:t>
      </w:r>
      <w:r w:rsidRPr="001E023C">
        <w:rPr>
          <w:rFonts w:hint="cs"/>
          <w:rtl/>
        </w:rPr>
        <w:t>ח</w:t>
      </w:r>
      <w:r w:rsidRPr="001E023C">
        <w:rPr>
          <w:rtl/>
        </w:rPr>
        <w:t xml:space="preserve"> </w:t>
      </w:r>
      <w:r w:rsidRPr="001E023C">
        <w:rPr>
          <w:rFonts w:hint="cs"/>
          <w:rtl/>
        </w:rPr>
        <w:t>שו</w:t>
      </w:r>
      <w:r w:rsidRPr="001E023C">
        <w:rPr>
          <w:rtl/>
        </w:rPr>
        <w:t>"</w:t>
      </w:r>
      <w:r w:rsidRPr="001E023C">
        <w:rPr>
          <w:rFonts w:hint="cs"/>
          <w:rtl/>
        </w:rPr>
        <w:t>ב ר</w:t>
      </w:r>
      <w:r w:rsidRPr="001E023C">
        <w:rPr>
          <w:rtl/>
        </w:rPr>
        <w:t xml:space="preserve">' </w:t>
      </w:r>
      <w:r w:rsidRPr="001E023C">
        <w:rPr>
          <w:rFonts w:hint="cs"/>
          <w:b/>
          <w:bCs/>
          <w:rtl/>
        </w:rPr>
        <w:t>יחיאל</w:t>
      </w:r>
      <w:r w:rsidRPr="001E023C">
        <w:rPr>
          <w:rtl/>
        </w:rPr>
        <w:t xml:space="preserve"> </w:t>
      </w:r>
      <w:r w:rsidRPr="001E023C">
        <w:rPr>
          <w:rFonts w:hint="cs"/>
          <w:b/>
          <w:bCs/>
          <w:rtl/>
        </w:rPr>
        <w:t>מיכל</w:t>
      </w:r>
      <w:r w:rsidRPr="001E023C">
        <w:rPr>
          <w:rtl/>
        </w:rPr>
        <w:t xml:space="preserve"> </w:t>
      </w:r>
      <w:r w:rsidRPr="001E023C">
        <w:rPr>
          <w:rFonts w:hint="cs"/>
          <w:rtl/>
        </w:rPr>
        <w:t>ע</w:t>
      </w:r>
      <w:r w:rsidRPr="001E023C">
        <w:rPr>
          <w:rtl/>
        </w:rPr>
        <w:t>"</w:t>
      </w:r>
      <w:r w:rsidRPr="001E023C">
        <w:rPr>
          <w:rFonts w:hint="cs"/>
          <w:rtl/>
        </w:rPr>
        <w:t>ה</w:t>
      </w:r>
    </w:p>
    <w:p w14:paraId="4867B069" w14:textId="77777777" w:rsidR="000E783D" w:rsidRPr="001E023C" w:rsidRDefault="000E783D" w:rsidP="000E783D">
      <w:pPr>
        <w:pStyle w:val="af3"/>
        <w:spacing w:after="0" w:line="360" w:lineRule="auto"/>
        <w:rPr>
          <w:rtl/>
        </w:rPr>
      </w:pPr>
      <w:r w:rsidRPr="001E023C">
        <w:rPr>
          <w:rFonts w:hint="cs"/>
          <w:rtl/>
        </w:rPr>
        <w:t>בן</w:t>
      </w:r>
      <w:r w:rsidRPr="001E023C">
        <w:rPr>
          <w:rtl/>
        </w:rPr>
        <w:t xml:space="preserve"> </w:t>
      </w:r>
      <w:r w:rsidRPr="001E023C">
        <w:rPr>
          <w:rFonts w:hint="cs"/>
          <w:rtl/>
        </w:rPr>
        <w:t>הרה</w:t>
      </w:r>
      <w:r w:rsidRPr="001E023C">
        <w:rPr>
          <w:rtl/>
        </w:rPr>
        <w:t>"</w:t>
      </w:r>
      <w:r w:rsidRPr="001E023C">
        <w:rPr>
          <w:rFonts w:hint="cs"/>
          <w:rtl/>
        </w:rPr>
        <w:t>ח</w:t>
      </w:r>
      <w:r w:rsidRPr="001E023C">
        <w:rPr>
          <w:rtl/>
        </w:rPr>
        <w:t xml:space="preserve"> </w:t>
      </w:r>
      <w:r w:rsidRPr="001E023C">
        <w:rPr>
          <w:rFonts w:hint="cs"/>
          <w:rtl/>
        </w:rPr>
        <w:t>ר</w:t>
      </w:r>
      <w:r w:rsidRPr="001E023C">
        <w:rPr>
          <w:rtl/>
        </w:rPr>
        <w:t xml:space="preserve">' </w:t>
      </w:r>
      <w:r w:rsidRPr="001E023C">
        <w:rPr>
          <w:rFonts w:hint="cs"/>
          <w:b/>
          <w:bCs/>
          <w:rtl/>
        </w:rPr>
        <w:t>אפרים</w:t>
      </w:r>
      <w:r w:rsidRPr="001E023C">
        <w:rPr>
          <w:rtl/>
        </w:rPr>
        <w:t xml:space="preserve"> </w:t>
      </w:r>
      <w:r w:rsidRPr="001E023C">
        <w:rPr>
          <w:rFonts w:hint="cs"/>
          <w:rtl/>
        </w:rPr>
        <w:t>ע</w:t>
      </w:r>
      <w:r w:rsidRPr="001E023C">
        <w:rPr>
          <w:rtl/>
        </w:rPr>
        <w:t>"</w:t>
      </w:r>
      <w:r w:rsidRPr="001E023C">
        <w:rPr>
          <w:rFonts w:hint="cs"/>
          <w:rtl/>
        </w:rPr>
        <w:t>ה</w:t>
      </w:r>
    </w:p>
    <w:p w14:paraId="4CE79126" w14:textId="77777777" w:rsidR="000E783D" w:rsidRPr="001E023C" w:rsidRDefault="000E783D" w:rsidP="000E783D">
      <w:pPr>
        <w:pStyle w:val="af3"/>
        <w:spacing w:after="0" w:line="360" w:lineRule="auto"/>
        <w:rPr>
          <w:b/>
          <w:bCs/>
          <w:rtl/>
        </w:rPr>
      </w:pPr>
      <w:r w:rsidRPr="001E023C">
        <w:rPr>
          <w:rFonts w:hint="cs"/>
          <w:b/>
          <w:bCs/>
          <w:rtl/>
        </w:rPr>
        <w:t>פיקארסקי</w:t>
      </w:r>
    </w:p>
    <w:p w14:paraId="6AB832F2" w14:textId="77777777" w:rsidR="000E783D" w:rsidRPr="001E023C" w:rsidRDefault="000E783D" w:rsidP="000E783D">
      <w:pPr>
        <w:pStyle w:val="af3"/>
        <w:spacing w:after="0" w:line="360" w:lineRule="auto"/>
        <w:rPr>
          <w:rtl/>
        </w:rPr>
      </w:pPr>
      <w:r w:rsidRPr="001E023C">
        <w:rPr>
          <w:rFonts w:hint="cs"/>
          <w:rtl/>
        </w:rPr>
        <w:t>נפטר</w:t>
      </w:r>
      <w:r w:rsidRPr="001E023C">
        <w:rPr>
          <w:rtl/>
        </w:rPr>
        <w:t xml:space="preserve"> </w:t>
      </w:r>
      <w:r w:rsidRPr="001E023C">
        <w:rPr>
          <w:rFonts w:hint="cs"/>
          <w:rtl/>
        </w:rPr>
        <w:t>שושן</w:t>
      </w:r>
      <w:r w:rsidRPr="001E023C">
        <w:rPr>
          <w:rtl/>
        </w:rPr>
        <w:t xml:space="preserve"> </w:t>
      </w:r>
      <w:r w:rsidRPr="001E023C">
        <w:rPr>
          <w:rFonts w:hint="cs"/>
          <w:rtl/>
        </w:rPr>
        <w:t>פורים</w:t>
      </w:r>
      <w:r w:rsidRPr="001E023C">
        <w:rPr>
          <w:rtl/>
        </w:rPr>
        <w:t xml:space="preserve"> </w:t>
      </w:r>
      <w:r w:rsidRPr="001E023C">
        <w:rPr>
          <w:rFonts w:hint="cs"/>
          <w:rtl/>
        </w:rPr>
        <w:t>קטן</w:t>
      </w:r>
      <w:r w:rsidRPr="001E023C">
        <w:rPr>
          <w:rtl/>
        </w:rPr>
        <w:t xml:space="preserve"> </w:t>
      </w:r>
      <w:r w:rsidRPr="001E023C">
        <w:rPr>
          <w:rFonts w:hint="cs"/>
          <w:rtl/>
        </w:rPr>
        <w:t>ה</w:t>
      </w:r>
      <w:r w:rsidRPr="001E023C">
        <w:rPr>
          <w:rtl/>
        </w:rPr>
        <w:t>'</w:t>
      </w:r>
      <w:r w:rsidRPr="001E023C">
        <w:rPr>
          <w:rFonts w:hint="cs"/>
          <w:rtl/>
        </w:rPr>
        <w:t>תשנ</w:t>
      </w:r>
      <w:r w:rsidRPr="001E023C">
        <w:rPr>
          <w:rtl/>
        </w:rPr>
        <w:t>"</w:t>
      </w:r>
      <w:r w:rsidRPr="001E023C">
        <w:rPr>
          <w:rFonts w:hint="cs"/>
          <w:rtl/>
        </w:rPr>
        <w:t>ה</w:t>
      </w:r>
    </w:p>
    <w:p w14:paraId="37876D71" w14:textId="77777777" w:rsidR="000E783D" w:rsidRPr="001E023C" w:rsidRDefault="000E783D" w:rsidP="000E783D">
      <w:pPr>
        <w:pStyle w:val="af3"/>
        <w:spacing w:after="0" w:line="360" w:lineRule="auto"/>
        <w:rPr>
          <w:b/>
          <w:bCs/>
          <w:rtl/>
        </w:rPr>
      </w:pPr>
      <w:r w:rsidRPr="001E023C">
        <w:rPr>
          <w:rFonts w:hint="cs"/>
          <w:b/>
          <w:bCs/>
          <w:rtl/>
        </w:rPr>
        <w:t>ת</w:t>
      </w:r>
      <w:r w:rsidRPr="001E023C">
        <w:rPr>
          <w:b/>
          <w:bCs/>
          <w:rtl/>
        </w:rPr>
        <w:t>.</w:t>
      </w:r>
      <w:r w:rsidRPr="001E023C">
        <w:rPr>
          <w:rFonts w:hint="cs"/>
          <w:b/>
          <w:bCs/>
          <w:rtl/>
        </w:rPr>
        <w:t>נ</w:t>
      </w:r>
      <w:r w:rsidRPr="001E023C">
        <w:rPr>
          <w:b/>
          <w:bCs/>
          <w:rtl/>
        </w:rPr>
        <w:t>.</w:t>
      </w:r>
      <w:r w:rsidRPr="001E023C">
        <w:rPr>
          <w:rFonts w:hint="cs"/>
          <w:b/>
          <w:bCs/>
          <w:rtl/>
        </w:rPr>
        <w:t>צ</w:t>
      </w:r>
      <w:r w:rsidRPr="001E023C">
        <w:rPr>
          <w:b/>
          <w:bCs/>
          <w:rtl/>
        </w:rPr>
        <w:t>.</w:t>
      </w:r>
      <w:r w:rsidRPr="001E023C">
        <w:rPr>
          <w:rFonts w:hint="cs"/>
          <w:b/>
          <w:bCs/>
          <w:rtl/>
        </w:rPr>
        <w:t>ב</w:t>
      </w:r>
      <w:r w:rsidRPr="001E023C">
        <w:rPr>
          <w:b/>
          <w:bCs/>
          <w:rtl/>
        </w:rPr>
        <w:t>.</w:t>
      </w:r>
      <w:r w:rsidRPr="001E023C">
        <w:rPr>
          <w:rFonts w:hint="cs"/>
          <w:b/>
          <w:bCs/>
          <w:rtl/>
        </w:rPr>
        <w:t>ה.</w:t>
      </w:r>
    </w:p>
    <w:p w14:paraId="617E67BC" w14:textId="77777777" w:rsidR="000E783D" w:rsidRPr="001E023C" w:rsidRDefault="000E783D" w:rsidP="000E783D">
      <w:pPr>
        <w:pStyle w:val="af3"/>
        <w:spacing w:after="0" w:line="360" w:lineRule="auto"/>
        <w:rPr>
          <w:rtl/>
          <w:lang w:bidi="ar-SA"/>
        </w:rPr>
      </w:pPr>
      <w:r w:rsidRPr="001E023C">
        <w:sym w:font="Wingdings 2" w:char="F0B2"/>
      </w:r>
    </w:p>
    <w:p w14:paraId="495E6F6A" w14:textId="77777777" w:rsidR="000E783D" w:rsidRPr="001E023C" w:rsidRDefault="000E783D" w:rsidP="000E783D">
      <w:pPr>
        <w:pStyle w:val="af3"/>
        <w:spacing w:after="0" w:line="360" w:lineRule="auto"/>
        <w:rPr>
          <w:rtl/>
        </w:rPr>
      </w:pPr>
      <w:r w:rsidRPr="001E023C">
        <w:rPr>
          <w:rFonts w:hint="cs"/>
          <w:rtl/>
        </w:rPr>
        <w:t>נדפס</w:t>
      </w:r>
      <w:r w:rsidRPr="001E023C">
        <w:rPr>
          <w:rtl/>
        </w:rPr>
        <w:t xml:space="preserve"> </w:t>
      </w:r>
      <w:r w:rsidRPr="001E023C">
        <w:rPr>
          <w:rFonts w:hint="cs"/>
          <w:rtl/>
        </w:rPr>
        <w:t>ע</w:t>
      </w:r>
      <w:r w:rsidRPr="001E023C">
        <w:rPr>
          <w:rtl/>
        </w:rPr>
        <w:t>"</w:t>
      </w:r>
      <w:r w:rsidRPr="001E023C">
        <w:rPr>
          <w:rFonts w:hint="cs"/>
          <w:rtl/>
        </w:rPr>
        <w:t>י</w:t>
      </w:r>
      <w:r w:rsidRPr="001E023C">
        <w:rPr>
          <w:rtl/>
        </w:rPr>
        <w:t xml:space="preserve"> </w:t>
      </w:r>
      <w:r w:rsidRPr="001E023C">
        <w:rPr>
          <w:rFonts w:hint="cs"/>
          <w:rtl/>
        </w:rPr>
        <w:t>בנו</w:t>
      </w:r>
      <w:r w:rsidRPr="001E023C">
        <w:rPr>
          <w:rtl/>
        </w:rPr>
        <w:t xml:space="preserve"> </w:t>
      </w:r>
    </w:p>
    <w:p w14:paraId="46E5005C" w14:textId="77777777" w:rsidR="000E783D" w:rsidRPr="001E023C" w:rsidRDefault="000E783D" w:rsidP="000E783D">
      <w:pPr>
        <w:pStyle w:val="af3"/>
        <w:spacing w:after="0" w:line="360" w:lineRule="auto"/>
        <w:rPr>
          <w:rtl/>
        </w:rPr>
      </w:pPr>
      <w:r w:rsidRPr="001E023C">
        <w:rPr>
          <w:rFonts w:hint="cs"/>
          <w:rtl/>
        </w:rPr>
        <w:t>הרה</w:t>
      </w:r>
      <w:r w:rsidRPr="001E023C">
        <w:rPr>
          <w:rtl/>
        </w:rPr>
        <w:t>"</w:t>
      </w:r>
      <w:r w:rsidRPr="001E023C">
        <w:rPr>
          <w:rFonts w:hint="cs"/>
          <w:rtl/>
        </w:rPr>
        <w:t>ת</w:t>
      </w:r>
      <w:r w:rsidRPr="001E023C">
        <w:rPr>
          <w:rtl/>
        </w:rPr>
        <w:t xml:space="preserve"> </w:t>
      </w:r>
      <w:r w:rsidRPr="001E023C">
        <w:rPr>
          <w:rFonts w:hint="cs"/>
          <w:rtl/>
        </w:rPr>
        <w:t>ר</w:t>
      </w:r>
      <w:r w:rsidRPr="001E023C">
        <w:rPr>
          <w:rtl/>
        </w:rPr>
        <w:t xml:space="preserve">' </w:t>
      </w:r>
      <w:r w:rsidRPr="001E023C">
        <w:rPr>
          <w:rFonts w:hint="cs"/>
          <w:b/>
          <w:bCs/>
          <w:rtl/>
        </w:rPr>
        <w:t>אפרים</w:t>
      </w:r>
      <w:r w:rsidRPr="001E023C">
        <w:rPr>
          <w:rtl/>
        </w:rPr>
        <w:t xml:space="preserve"> </w:t>
      </w:r>
      <w:r w:rsidRPr="001E023C">
        <w:rPr>
          <w:rFonts w:hint="cs"/>
          <w:rtl/>
        </w:rPr>
        <w:t>וזוגתו</w:t>
      </w:r>
      <w:r w:rsidRPr="001E023C">
        <w:rPr>
          <w:rtl/>
        </w:rPr>
        <w:t xml:space="preserve"> </w:t>
      </w:r>
      <w:r w:rsidRPr="001E023C">
        <w:rPr>
          <w:rFonts w:hint="cs"/>
          <w:rtl/>
        </w:rPr>
        <w:t>מרת</w:t>
      </w:r>
      <w:r w:rsidRPr="001E023C">
        <w:rPr>
          <w:rtl/>
        </w:rPr>
        <w:t xml:space="preserve"> </w:t>
      </w:r>
      <w:r w:rsidRPr="001E023C">
        <w:rPr>
          <w:rFonts w:hint="cs"/>
          <w:b/>
          <w:bCs/>
          <w:rtl/>
        </w:rPr>
        <w:t>חנה</w:t>
      </w:r>
      <w:r w:rsidRPr="001E023C">
        <w:rPr>
          <w:rtl/>
        </w:rPr>
        <w:t xml:space="preserve"> </w:t>
      </w:r>
      <w:r w:rsidRPr="001E023C">
        <w:rPr>
          <w:rFonts w:hint="cs"/>
          <w:b/>
          <w:bCs/>
          <w:rtl/>
        </w:rPr>
        <w:t>צבי</w:t>
      </w:r>
      <w:r w:rsidRPr="001E023C">
        <w:rPr>
          <w:b/>
          <w:bCs/>
          <w:rtl/>
        </w:rPr>
        <w:t>'</w:t>
      </w:r>
      <w:r w:rsidRPr="001E023C">
        <w:rPr>
          <w:rtl/>
        </w:rPr>
        <w:t xml:space="preserve"> </w:t>
      </w:r>
      <w:r w:rsidRPr="001E023C">
        <w:rPr>
          <w:rFonts w:hint="cs"/>
          <w:rtl/>
        </w:rPr>
        <w:t>שיחיו</w:t>
      </w:r>
    </w:p>
    <w:p w14:paraId="5A4BB4DE" w14:textId="77777777" w:rsidR="000E783D" w:rsidRDefault="000E783D" w:rsidP="000E783D">
      <w:pPr>
        <w:pStyle w:val="af3"/>
        <w:spacing w:after="0" w:line="360" w:lineRule="auto"/>
        <w:rPr>
          <w:b/>
          <w:bCs/>
          <w:rtl/>
        </w:rPr>
      </w:pPr>
      <w:r w:rsidRPr="001E023C">
        <w:rPr>
          <w:rFonts w:hint="cs"/>
          <w:b/>
          <w:bCs/>
          <w:rtl/>
        </w:rPr>
        <w:t>פיקארסקי</w:t>
      </w:r>
    </w:p>
    <w:p w14:paraId="21E7905E" w14:textId="77777777" w:rsidR="00D76679" w:rsidRDefault="00D76679" w:rsidP="000E783D">
      <w:pPr>
        <w:pStyle w:val="af3"/>
        <w:spacing w:after="0" w:line="360" w:lineRule="auto"/>
        <w:rPr>
          <w:b/>
          <w:bCs/>
          <w:rtl/>
        </w:rPr>
      </w:pPr>
    </w:p>
    <w:p w14:paraId="4B9A25E9" w14:textId="77777777" w:rsidR="00D76679" w:rsidRDefault="00D76679" w:rsidP="000E783D">
      <w:pPr>
        <w:pStyle w:val="af3"/>
        <w:spacing w:after="0" w:line="360" w:lineRule="auto"/>
        <w:rPr>
          <w:b/>
          <w:bCs/>
          <w:rtl/>
        </w:rPr>
      </w:pPr>
    </w:p>
    <w:p w14:paraId="73AD4B96" w14:textId="77777777" w:rsidR="00D76679" w:rsidRDefault="00D76679" w:rsidP="000E783D">
      <w:pPr>
        <w:pStyle w:val="af3"/>
        <w:spacing w:after="0" w:line="360" w:lineRule="auto"/>
        <w:rPr>
          <w:b/>
          <w:bCs/>
          <w:rtl/>
        </w:rPr>
      </w:pPr>
    </w:p>
    <w:p w14:paraId="5A39A191" w14:textId="77777777" w:rsidR="00D76679" w:rsidRDefault="00D76679" w:rsidP="000E783D">
      <w:pPr>
        <w:pStyle w:val="af3"/>
        <w:spacing w:after="0" w:line="360" w:lineRule="auto"/>
        <w:rPr>
          <w:b/>
          <w:bCs/>
          <w:rtl/>
        </w:rPr>
      </w:pPr>
    </w:p>
    <w:p w14:paraId="6FF81D0D" w14:textId="77777777" w:rsidR="00D76679" w:rsidRDefault="00D76679" w:rsidP="000E783D">
      <w:pPr>
        <w:pStyle w:val="af3"/>
        <w:spacing w:after="0" w:line="360" w:lineRule="auto"/>
        <w:rPr>
          <w:b/>
          <w:bCs/>
          <w:rtl/>
        </w:rPr>
      </w:pPr>
    </w:p>
    <w:p w14:paraId="1C7F72B6" w14:textId="77777777" w:rsidR="00D76679" w:rsidRDefault="00D76679" w:rsidP="000E783D">
      <w:pPr>
        <w:pStyle w:val="af3"/>
        <w:spacing w:after="0" w:line="360" w:lineRule="auto"/>
        <w:rPr>
          <w:b/>
          <w:bCs/>
          <w:rtl/>
        </w:rPr>
      </w:pPr>
    </w:p>
    <w:p w14:paraId="606074AD" w14:textId="77777777" w:rsidR="00D76679" w:rsidRDefault="00D76679" w:rsidP="000E783D">
      <w:pPr>
        <w:pStyle w:val="af3"/>
        <w:spacing w:after="0" w:line="360" w:lineRule="auto"/>
        <w:rPr>
          <w:b/>
          <w:bCs/>
          <w:rtl/>
        </w:rPr>
      </w:pPr>
    </w:p>
    <w:p w14:paraId="6F68F267" w14:textId="77777777" w:rsidR="00D76679" w:rsidRDefault="00D76679" w:rsidP="000E783D">
      <w:pPr>
        <w:pStyle w:val="af3"/>
        <w:spacing w:after="0" w:line="360" w:lineRule="auto"/>
        <w:rPr>
          <w:b/>
          <w:bCs/>
          <w:rtl/>
        </w:rPr>
      </w:pPr>
    </w:p>
    <w:p w14:paraId="2828464A" w14:textId="77777777" w:rsidR="00D76679" w:rsidRDefault="00D76679" w:rsidP="000E783D">
      <w:pPr>
        <w:pStyle w:val="af3"/>
        <w:spacing w:after="0" w:line="360" w:lineRule="auto"/>
        <w:rPr>
          <w:b/>
          <w:bCs/>
          <w:rtl/>
        </w:rPr>
      </w:pPr>
    </w:p>
    <w:p w14:paraId="2C1D5BE0" w14:textId="77777777" w:rsidR="00D76679" w:rsidRDefault="00D76679" w:rsidP="000E783D">
      <w:pPr>
        <w:pStyle w:val="af3"/>
        <w:spacing w:after="0" w:line="360" w:lineRule="auto"/>
        <w:rPr>
          <w:b/>
          <w:bCs/>
          <w:rtl/>
        </w:rPr>
      </w:pPr>
    </w:p>
    <w:p w14:paraId="5491A511" w14:textId="77777777" w:rsidR="00D76679" w:rsidRDefault="00D76679" w:rsidP="000E783D">
      <w:pPr>
        <w:pStyle w:val="af3"/>
        <w:spacing w:after="0" w:line="360" w:lineRule="auto"/>
        <w:rPr>
          <w:b/>
          <w:bCs/>
          <w:rtl/>
        </w:rPr>
      </w:pPr>
    </w:p>
    <w:p w14:paraId="5E495D89" w14:textId="77777777" w:rsidR="00D76679" w:rsidRDefault="00D76679" w:rsidP="00D76679">
      <w:pPr>
        <w:pStyle w:val="af3"/>
        <w:spacing w:after="0" w:line="360" w:lineRule="auto"/>
        <w:jc w:val="left"/>
        <w:rPr>
          <w:b/>
          <w:bCs/>
          <w:rtl/>
        </w:rPr>
      </w:pPr>
    </w:p>
    <w:p w14:paraId="3FC84A11" w14:textId="77777777" w:rsidR="00D76679" w:rsidRDefault="00D76679" w:rsidP="00D76679">
      <w:pPr>
        <w:pStyle w:val="af3"/>
        <w:spacing w:after="0" w:line="360" w:lineRule="auto"/>
        <w:jc w:val="left"/>
        <w:rPr>
          <w:b/>
          <w:bCs/>
          <w:rtl/>
        </w:rPr>
      </w:pPr>
    </w:p>
    <w:p w14:paraId="7D5A75CA" w14:textId="77777777" w:rsidR="00D76679" w:rsidRDefault="00D76679" w:rsidP="000E783D">
      <w:pPr>
        <w:pStyle w:val="af3"/>
        <w:spacing w:after="0" w:line="360" w:lineRule="auto"/>
        <w:rPr>
          <w:b/>
          <w:bCs/>
          <w:rtl/>
        </w:rPr>
      </w:pPr>
    </w:p>
    <w:p w14:paraId="1265C949" w14:textId="77777777" w:rsidR="00D76679" w:rsidRDefault="00D76679" w:rsidP="000E783D">
      <w:pPr>
        <w:pStyle w:val="af3"/>
        <w:spacing w:after="0" w:line="360" w:lineRule="auto"/>
        <w:rPr>
          <w:b/>
          <w:bCs/>
          <w:rtl/>
        </w:rPr>
      </w:pPr>
    </w:p>
    <w:p w14:paraId="13B297D5" w14:textId="77777777" w:rsidR="00862EB2" w:rsidRDefault="00862EB2" w:rsidP="000E783D">
      <w:pPr>
        <w:pStyle w:val="af3"/>
        <w:spacing w:after="0" w:line="360" w:lineRule="auto"/>
        <w:rPr>
          <w:b/>
          <w:bCs/>
          <w:rtl/>
        </w:rPr>
      </w:pPr>
    </w:p>
    <w:p w14:paraId="052DFA96" w14:textId="77777777" w:rsidR="00D76679" w:rsidRPr="00D36CAF" w:rsidRDefault="00D76679" w:rsidP="00D76679">
      <w:pPr>
        <w:pStyle w:val="af3"/>
        <w:bidi w:val="0"/>
        <w:spacing w:after="0" w:line="360" w:lineRule="auto"/>
        <w:rPr>
          <w:sz w:val="27"/>
          <w:szCs w:val="27"/>
          <w:rtl/>
        </w:rPr>
      </w:pPr>
      <w:r w:rsidRPr="00D36CAF">
        <w:rPr>
          <w:sz w:val="27"/>
          <w:szCs w:val="27"/>
          <w:rtl/>
        </w:rPr>
        <w:t>לזכות</w:t>
      </w:r>
    </w:p>
    <w:p w14:paraId="4FF2FDB8" w14:textId="77777777" w:rsidR="00D76679" w:rsidRPr="00D36CAF" w:rsidRDefault="00D76679" w:rsidP="00D76679">
      <w:pPr>
        <w:pStyle w:val="af3"/>
        <w:bidi w:val="0"/>
        <w:spacing w:after="0" w:line="360" w:lineRule="auto"/>
        <w:rPr>
          <w:sz w:val="27"/>
          <w:szCs w:val="27"/>
          <w:rtl/>
        </w:rPr>
      </w:pPr>
      <w:r w:rsidRPr="00D36CAF">
        <w:rPr>
          <w:sz w:val="27"/>
          <w:szCs w:val="27"/>
          <w:rtl/>
        </w:rPr>
        <w:t xml:space="preserve">חברינו התמים הנע' </w:t>
      </w:r>
      <w:r w:rsidRPr="00D36CAF">
        <w:rPr>
          <w:b/>
          <w:bCs/>
          <w:sz w:val="27"/>
          <w:szCs w:val="27"/>
          <w:rtl/>
        </w:rPr>
        <w:t>שלום דובער</w:t>
      </w:r>
      <w:r w:rsidRPr="00D36CAF">
        <w:rPr>
          <w:sz w:val="27"/>
          <w:szCs w:val="27"/>
          <w:rtl/>
        </w:rPr>
        <w:t xml:space="preserve"> בן </w:t>
      </w:r>
      <w:r w:rsidRPr="00D36CAF">
        <w:rPr>
          <w:b/>
          <w:bCs/>
          <w:sz w:val="27"/>
          <w:szCs w:val="27"/>
          <w:rtl/>
        </w:rPr>
        <w:t>מרים</w:t>
      </w:r>
      <w:r w:rsidRPr="00D36CAF">
        <w:rPr>
          <w:sz w:val="27"/>
          <w:szCs w:val="27"/>
          <w:rtl/>
        </w:rPr>
        <w:t xml:space="preserve"> </w:t>
      </w:r>
    </w:p>
    <w:p w14:paraId="37FC62A5" w14:textId="77777777" w:rsidR="00D76679" w:rsidRPr="00D36CAF" w:rsidRDefault="00D76679" w:rsidP="00D76679">
      <w:pPr>
        <w:pStyle w:val="af3"/>
        <w:bidi w:val="0"/>
        <w:spacing w:after="0" w:line="360" w:lineRule="auto"/>
        <w:rPr>
          <w:sz w:val="27"/>
          <w:szCs w:val="27"/>
          <w:rtl/>
        </w:rPr>
      </w:pPr>
      <w:r>
        <w:rPr>
          <w:sz w:val="27"/>
          <w:szCs w:val="27"/>
          <w:rtl/>
        </w:rPr>
        <w:t>יהי"ר שיהי' לו רפו</w:t>
      </w:r>
      <w:r w:rsidRPr="00D36CAF">
        <w:rPr>
          <w:sz w:val="27"/>
          <w:szCs w:val="27"/>
          <w:rtl/>
        </w:rPr>
        <w:t>"ש אמיתית</w:t>
      </w:r>
    </w:p>
    <w:p w14:paraId="686135DF" w14:textId="77777777" w:rsidR="00D76679" w:rsidRPr="00D36CAF" w:rsidRDefault="00D76679" w:rsidP="00D76679">
      <w:pPr>
        <w:pStyle w:val="af3"/>
        <w:bidi w:val="0"/>
        <w:spacing w:after="0" w:line="360" w:lineRule="auto"/>
        <w:rPr>
          <w:sz w:val="27"/>
          <w:szCs w:val="27"/>
          <w:rtl/>
        </w:rPr>
      </w:pPr>
      <w:r w:rsidRPr="00D36CAF">
        <w:rPr>
          <w:sz w:val="27"/>
          <w:szCs w:val="27"/>
          <w:rtl/>
        </w:rPr>
        <w:t>ובאופן ד'לכתחילה אריבער'</w:t>
      </w:r>
    </w:p>
    <w:p w14:paraId="745C955C" w14:textId="77777777" w:rsidR="00D76679" w:rsidRPr="00D36CAF" w:rsidRDefault="00D76679" w:rsidP="00D76679">
      <w:pPr>
        <w:pStyle w:val="af3"/>
        <w:bidi w:val="0"/>
        <w:spacing w:after="0" w:line="360" w:lineRule="auto"/>
        <w:rPr>
          <w:sz w:val="27"/>
          <w:szCs w:val="27"/>
          <w:rtl/>
        </w:rPr>
      </w:pPr>
      <w:r w:rsidRPr="00D36CAF">
        <w:rPr>
          <w:sz w:val="27"/>
          <w:szCs w:val="27"/>
          <w:rtl/>
        </w:rPr>
        <w:t xml:space="preserve">ושיצליח בהשתתפותו </w:t>
      </w:r>
      <w:r>
        <w:rPr>
          <w:rFonts w:hint="cs"/>
          <w:sz w:val="27"/>
          <w:szCs w:val="27"/>
          <w:rtl/>
        </w:rPr>
        <w:t>ע</w:t>
      </w:r>
      <w:r w:rsidRPr="00D36CAF">
        <w:rPr>
          <w:sz w:val="27"/>
          <w:szCs w:val="27"/>
          <w:rtl/>
        </w:rPr>
        <w:t>ם המערכת</w:t>
      </w:r>
    </w:p>
    <w:p w14:paraId="1EDAD319" w14:textId="77777777" w:rsidR="00D76679" w:rsidRPr="00D36CAF" w:rsidRDefault="00D76679" w:rsidP="00D76679">
      <w:pPr>
        <w:pStyle w:val="af3"/>
        <w:bidi w:val="0"/>
        <w:spacing w:after="0" w:line="360" w:lineRule="auto"/>
        <w:rPr>
          <w:sz w:val="27"/>
          <w:szCs w:val="27"/>
          <w:rtl/>
        </w:rPr>
      </w:pPr>
      <w:r w:rsidRPr="00D36CAF">
        <w:rPr>
          <w:sz w:val="27"/>
          <w:szCs w:val="27"/>
          <w:rtl/>
        </w:rPr>
        <w:t>ושבקרוב יהי' יושב בינינו בתוך ד' כותלי הישיבה עמנו ביחד</w:t>
      </w:r>
    </w:p>
    <w:p w14:paraId="4BE1367B" w14:textId="77777777" w:rsidR="00D76679" w:rsidRPr="00D36CAF" w:rsidRDefault="00D76679" w:rsidP="00D76679">
      <w:pPr>
        <w:pStyle w:val="af3"/>
        <w:bidi w:val="0"/>
        <w:spacing w:after="0" w:line="360" w:lineRule="auto"/>
        <w:rPr>
          <w:sz w:val="27"/>
          <w:szCs w:val="27"/>
          <w:rtl/>
        </w:rPr>
      </w:pPr>
      <w:r w:rsidRPr="00D36CAF">
        <w:rPr>
          <w:sz w:val="27"/>
          <w:szCs w:val="27"/>
          <w:rtl/>
        </w:rPr>
        <w:t>ושיגרום נחת רוח רב לכ"ק אדמו"ר נשי"ד</w:t>
      </w:r>
    </w:p>
    <w:p w14:paraId="19F3E2B4" w14:textId="77777777" w:rsidR="00D76679" w:rsidRPr="00D36CAF" w:rsidRDefault="00D76679" w:rsidP="00D76679">
      <w:pPr>
        <w:pStyle w:val="af3"/>
        <w:spacing w:after="0" w:line="360" w:lineRule="auto"/>
        <w:rPr>
          <w:sz w:val="27"/>
          <w:szCs w:val="27"/>
          <w:rtl/>
        </w:rPr>
      </w:pPr>
      <w:r w:rsidRPr="00D36CAF">
        <w:rPr>
          <w:sz w:val="27"/>
          <w:szCs w:val="27"/>
        </w:rPr>
        <w:sym w:font="Wingdings 2" w:char="F0B2"/>
      </w:r>
    </w:p>
    <w:p w14:paraId="3C4CDAF3" w14:textId="77777777" w:rsidR="00D76679" w:rsidRPr="00D36CAF" w:rsidRDefault="00D76679" w:rsidP="00D76679">
      <w:pPr>
        <w:pStyle w:val="af3"/>
        <w:spacing w:after="0" w:line="360" w:lineRule="auto"/>
        <w:rPr>
          <w:sz w:val="27"/>
          <w:szCs w:val="27"/>
          <w:rtl/>
        </w:rPr>
      </w:pPr>
      <w:r w:rsidRPr="00D36CAF">
        <w:rPr>
          <w:rFonts w:hint="cs"/>
          <w:sz w:val="27"/>
          <w:szCs w:val="27"/>
          <w:rtl/>
        </w:rPr>
        <w:t>נדפס ע"י ולזכות</w:t>
      </w:r>
    </w:p>
    <w:p w14:paraId="6B7861A9" w14:textId="117C9A56" w:rsidR="00FF71C5" w:rsidRDefault="00D76679" w:rsidP="00D76679">
      <w:pPr>
        <w:pStyle w:val="af3"/>
        <w:spacing w:after="0" w:line="360" w:lineRule="auto"/>
        <w:rPr>
          <w:sz w:val="27"/>
          <w:szCs w:val="27"/>
          <w:rtl/>
        </w:rPr>
      </w:pPr>
      <w:r>
        <w:rPr>
          <w:rFonts w:hint="cs"/>
          <w:sz w:val="27"/>
          <w:szCs w:val="27"/>
          <w:rtl/>
        </w:rPr>
        <w:t>חבריו ב</w:t>
      </w:r>
      <w:r w:rsidRPr="00D36CAF">
        <w:rPr>
          <w:rFonts w:hint="cs"/>
          <w:sz w:val="27"/>
          <w:szCs w:val="27"/>
          <w:rtl/>
        </w:rPr>
        <w:t>חברי</w:t>
      </w:r>
      <w:r>
        <w:rPr>
          <w:rFonts w:hint="cs"/>
          <w:sz w:val="27"/>
          <w:szCs w:val="27"/>
          <w:rtl/>
        </w:rPr>
        <w:t xml:space="preserve"> המערכת</w:t>
      </w:r>
    </w:p>
    <w:p w14:paraId="1BEB81BA" w14:textId="6817F27B" w:rsidR="007629A3" w:rsidRPr="00FF71C5" w:rsidRDefault="007629A3" w:rsidP="006B6AFF">
      <w:pPr>
        <w:rPr>
          <w:rFonts w:cs="1ShefaClassic"/>
          <w:sz w:val="27"/>
          <w:szCs w:val="27"/>
          <w:rtl/>
        </w:rPr>
      </w:pPr>
    </w:p>
    <w:sectPr w:rsidR="007629A3" w:rsidRPr="00FF71C5" w:rsidSect="00E65DD5">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E523" w14:textId="77777777" w:rsidR="004B7B47" w:rsidRDefault="004B7B47" w:rsidP="001D6A1B">
      <w:pPr>
        <w:spacing w:after="0" w:line="240" w:lineRule="auto"/>
      </w:pPr>
      <w:r>
        <w:separator/>
      </w:r>
    </w:p>
  </w:endnote>
  <w:endnote w:type="continuationSeparator" w:id="0">
    <w:p w14:paraId="0A292635" w14:textId="77777777" w:rsidR="004B7B47" w:rsidRDefault="004B7B47" w:rsidP="001D6A1B">
      <w:pPr>
        <w:spacing w:after="0" w:line="240" w:lineRule="auto"/>
      </w:pPr>
      <w:r>
        <w:continuationSeparator/>
      </w:r>
    </w:p>
  </w:endnote>
  <w:endnote w:type="continuationNotice" w:id="1">
    <w:p w14:paraId="3A84FD44" w14:textId="77777777" w:rsidR="004B7B47" w:rsidRDefault="004B7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David">
    <w:panose1 w:val="020E0502060401010101"/>
    <w:charset w:val="B1"/>
    <w:family w:val="auto"/>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altName w:val="Times New Roman"/>
    <w:charset w:val="00"/>
    <w:family w:val="roman"/>
    <w:pitch w:val="default"/>
  </w:font>
  <w:font w:name="MNarkisim">
    <w:panose1 w:val="00000000000000000000"/>
    <w:charset w:val="B1"/>
    <w:family w:val="auto"/>
    <w:pitch w:val="variable"/>
    <w:sig w:usb0="00000801"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AAd_LivornaR2">
    <w:panose1 w:val="02020803070505020304"/>
    <w:charset w:val="00"/>
    <w:family w:val="roman"/>
    <w:pitch w:val="variable"/>
    <w:sig w:usb0="20002A87" w:usb1="80000000" w:usb2="00000008" w:usb3="00000000" w:csb0="000001FF" w:csb1="00000000"/>
  </w:font>
  <w:font w:name="FbAdamaBook Regular">
    <w:altName w:val="Times New Roman"/>
    <w:charset w:val="00"/>
    <w:family w:val="roman"/>
    <w:pitch w:val="variable"/>
    <w:sig w:usb0="00000000" w:usb1="5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BCC3" w14:textId="77777777" w:rsidR="004B7B47" w:rsidRDefault="004B7B47" w:rsidP="00724B87">
      <w:pPr>
        <w:bidi/>
        <w:spacing w:after="0" w:line="240" w:lineRule="auto"/>
      </w:pPr>
      <w:r>
        <w:separator/>
      </w:r>
    </w:p>
  </w:footnote>
  <w:footnote w:type="continuationSeparator" w:id="0">
    <w:p w14:paraId="63EBBE18" w14:textId="77777777" w:rsidR="004B7B47" w:rsidRDefault="004B7B47" w:rsidP="001D6A1B">
      <w:pPr>
        <w:spacing w:after="0" w:line="240" w:lineRule="auto"/>
      </w:pPr>
      <w:r>
        <w:continuationSeparator/>
      </w:r>
    </w:p>
  </w:footnote>
  <w:footnote w:type="continuationNotice" w:id="1">
    <w:p w14:paraId="256DF4B4" w14:textId="77777777" w:rsidR="004B7B47" w:rsidRDefault="004B7B47">
      <w:pPr>
        <w:spacing w:after="0" w:line="240" w:lineRule="auto"/>
      </w:pPr>
    </w:p>
  </w:footnote>
  <w:footnote w:id="2">
    <w:p w14:paraId="150E11B5" w14:textId="7A3D33ED" w:rsidR="004B7B47" w:rsidRPr="007C3022" w:rsidRDefault="004B7B47" w:rsidP="007C3022">
      <w:pPr>
        <w:pStyle w:val="FootnoteText"/>
        <w:rPr>
          <w:rtl/>
        </w:rPr>
      </w:pPr>
      <w:r w:rsidRPr="007C3022">
        <w:rPr>
          <w:rStyle w:val="FootnoteReference"/>
          <w:vertAlign w:val="baseline"/>
        </w:rPr>
        <w:footnoteRef/>
      </w:r>
      <w:r>
        <w:rPr>
          <w:rFonts w:hint="cs"/>
          <w:rtl/>
        </w:rPr>
        <w:t>)</w:t>
      </w:r>
      <w:r w:rsidRPr="007C3022">
        <w:rPr>
          <w:rtl/>
        </w:rPr>
        <w:t xml:space="preserve"> ועי' בס' טורי אבן </w:t>
      </w:r>
      <w:r w:rsidRPr="007C3022">
        <w:rPr>
          <w:rFonts w:hint="cs"/>
          <w:rtl/>
        </w:rPr>
        <w:t>(</w:t>
      </w:r>
      <w:r w:rsidRPr="007C3022">
        <w:rPr>
          <w:rtl/>
        </w:rPr>
        <w:t xml:space="preserve">מגילה </w:t>
      </w:r>
      <w:r w:rsidRPr="007C3022">
        <w:rPr>
          <w:rFonts w:hint="cs"/>
          <w:rtl/>
        </w:rPr>
        <w:t>ז,</w:t>
      </w:r>
      <w:r>
        <w:rPr>
          <w:rFonts w:hint="cs"/>
          <w:rtl/>
        </w:rPr>
        <w:t xml:space="preserve"> </w:t>
      </w:r>
      <w:r w:rsidRPr="007C3022">
        <w:rPr>
          <w:rtl/>
        </w:rPr>
        <w:t>ב</w:t>
      </w:r>
      <w:r w:rsidRPr="007C3022">
        <w:rPr>
          <w:rFonts w:hint="cs"/>
          <w:rtl/>
        </w:rPr>
        <w:t xml:space="preserve">) </w:t>
      </w:r>
      <w:r w:rsidRPr="007C3022">
        <w:rPr>
          <w:rtl/>
        </w:rPr>
        <w:t>ד"ה סעודת פו</w:t>
      </w:r>
      <w:r w:rsidRPr="007C3022">
        <w:rPr>
          <w:rFonts w:hint="cs"/>
          <w:rtl/>
        </w:rPr>
        <w:t>רי</w:t>
      </w:r>
      <w:r w:rsidRPr="007C3022">
        <w:rPr>
          <w:rtl/>
        </w:rPr>
        <w:t>ם שכתב ג"כ לחלק בין מצות שמחה דפורים דזהו ביום</w:t>
      </w:r>
      <w:r w:rsidRPr="007C3022">
        <w:rPr>
          <w:rFonts w:hint="cs"/>
          <w:rtl/>
        </w:rPr>
        <w:t>,</w:t>
      </w:r>
      <w:r w:rsidRPr="007C3022">
        <w:rPr>
          <w:rtl/>
        </w:rPr>
        <w:t xml:space="preserve"> אבל האיסורים שהם בשב ואל תעשה כגון הספד וכו' זה גם בלילה עיי"ש וזהו ג"כ ע"ד הנ"ל </w:t>
      </w:r>
      <w:r w:rsidRPr="007C3022">
        <w:rPr>
          <w:rFonts w:hint="cs"/>
          <w:rtl/>
        </w:rPr>
        <w:t xml:space="preserve">שיש </w:t>
      </w:r>
      <w:r w:rsidRPr="007C3022">
        <w:rPr>
          <w:rtl/>
        </w:rPr>
        <w:t>לחלק ביניהם גם לגבי פורים קטן</w:t>
      </w:r>
      <w:r w:rsidRPr="007C3022">
        <w:rPr>
          <w:rFonts w:hint="cs"/>
          <w:rtl/>
        </w:rPr>
        <w:t>.</w:t>
      </w:r>
    </w:p>
  </w:footnote>
  <w:footnote w:id="3">
    <w:p w14:paraId="57CA06AC" w14:textId="6525E977" w:rsidR="004B7B47" w:rsidRPr="007C3022" w:rsidRDefault="004B7B47" w:rsidP="007C3022">
      <w:pPr>
        <w:pStyle w:val="FootnoteText"/>
      </w:pPr>
      <w:r w:rsidRPr="007C3022">
        <w:rPr>
          <w:rStyle w:val="FootnoteReference"/>
          <w:vertAlign w:val="baseline"/>
        </w:rPr>
        <w:footnoteRef/>
      </w:r>
      <w:r>
        <w:rPr>
          <w:rFonts w:hint="cs"/>
          <w:rtl/>
        </w:rPr>
        <w:t>)</w:t>
      </w:r>
      <w:r w:rsidRPr="007C3022">
        <w:rPr>
          <w:rtl/>
        </w:rPr>
        <w:t xml:space="preserve"> </w:t>
      </w:r>
      <w:r w:rsidRPr="007C3022">
        <w:rPr>
          <w:rFonts w:hint="cs"/>
          <w:rtl/>
        </w:rPr>
        <w:t>או אפשר לומר ג"כ דסב"ל כהחתם סופר הנ"ל דתיקנו בחודש אד"ר לקיים החיוב מן התורה.</w:t>
      </w:r>
    </w:p>
  </w:footnote>
  <w:footnote w:id="4">
    <w:p w14:paraId="7C6EDDFB" w14:textId="7A7A54AA" w:rsidR="004B7B47" w:rsidRPr="007C3022" w:rsidRDefault="004B7B47" w:rsidP="007C3022">
      <w:pPr>
        <w:pStyle w:val="FootnoteText"/>
      </w:pPr>
      <w:r w:rsidRPr="007C3022">
        <w:rPr>
          <w:rStyle w:val="FootnoteReference"/>
          <w:vertAlign w:val="baseline"/>
        </w:rPr>
        <w:footnoteRef/>
      </w:r>
      <w:r>
        <w:rPr>
          <w:rFonts w:hint="cs"/>
          <w:rtl/>
        </w:rPr>
        <w:t>)</w:t>
      </w:r>
      <w:r w:rsidRPr="007C3022">
        <w:rPr>
          <w:rtl/>
        </w:rPr>
        <w:t xml:space="preserve"> </w:t>
      </w:r>
      <w:r w:rsidRPr="007C3022">
        <w:rPr>
          <w:rFonts w:hint="cs"/>
          <w:rtl/>
        </w:rPr>
        <w:t>וראה בזה בס' ימות המשיח בהלכה ח"א סי' מח.</w:t>
      </w:r>
    </w:p>
  </w:footnote>
  <w:footnote w:id="5">
    <w:p w14:paraId="0B1E091C" w14:textId="67808AAA" w:rsidR="004B7B47" w:rsidRPr="00071AEA" w:rsidRDefault="004B7B47" w:rsidP="00071AEA">
      <w:pPr>
        <w:pStyle w:val="FootnoteText"/>
      </w:pPr>
      <w:r w:rsidRPr="00071AEA">
        <w:footnoteRef/>
      </w:r>
      <w:r>
        <w:rPr>
          <w:rFonts w:hint="cs"/>
          <w:rtl/>
        </w:rPr>
        <w:t>)</w:t>
      </w:r>
      <w:r w:rsidRPr="00071AEA">
        <w:rPr>
          <w:rtl/>
        </w:rPr>
        <w:t xml:space="preserve"> </w:t>
      </w:r>
      <w:r w:rsidRPr="00071AEA">
        <w:rPr>
          <w:rFonts w:hint="cs"/>
          <w:rtl/>
        </w:rPr>
        <w:t>לע״נ ידידי היקר וכו׳ הרה״ח ר׳ אליעזר ליפמאן בהרה״ח ר׳ יהושע דובראווסקי ע״ה</w:t>
      </w:r>
      <w:r w:rsidRPr="00071AEA">
        <w:rPr>
          <w:rtl/>
        </w:rPr>
        <w:t>.</w:t>
      </w:r>
    </w:p>
  </w:footnote>
  <w:footnote w:id="6">
    <w:p w14:paraId="1A502255" w14:textId="49E52C99" w:rsidR="004B7B47" w:rsidRPr="00071AEA" w:rsidRDefault="004B7B47" w:rsidP="00071AEA">
      <w:pPr>
        <w:pStyle w:val="FootnoteText"/>
      </w:pPr>
      <w:r w:rsidRPr="00071AEA">
        <w:footnoteRef/>
      </w:r>
      <w:r>
        <w:rPr>
          <w:rFonts w:hint="cs"/>
          <w:rtl/>
        </w:rPr>
        <w:t>)</w:t>
      </w:r>
      <w:r w:rsidRPr="00071AEA">
        <w:rPr>
          <w:rtl/>
        </w:rPr>
        <w:t xml:space="preserve"> </w:t>
      </w:r>
      <w:r w:rsidRPr="00071AEA">
        <w:rPr>
          <w:rFonts w:hint="cs"/>
          <w:rtl/>
        </w:rPr>
        <w:t xml:space="preserve">ולהעיר גם מדקדוק לשון רבינו להלן בהשיחה במסקנת הדברים </w:t>
      </w:r>
      <w:r w:rsidRPr="00071AEA">
        <w:rPr>
          <w:rtl/>
        </w:rPr>
        <w:t>[</w:t>
      </w:r>
      <w:r w:rsidRPr="00071AEA">
        <w:rPr>
          <w:rFonts w:hint="cs"/>
          <w:rtl/>
        </w:rPr>
        <w:t>דהך קרא דאברהם קאי על ההנהגה בפועל ולא על הרגש שבלב</w:t>
      </w:r>
      <w:r w:rsidRPr="00071AEA">
        <w:rPr>
          <w:rtl/>
        </w:rPr>
        <w:t xml:space="preserve">] </w:t>
      </w:r>
      <w:r w:rsidRPr="00071AEA">
        <w:rPr>
          <w:rFonts w:hint="cs"/>
          <w:rtl/>
        </w:rPr>
        <w:t xml:space="preserve">שכתב בתו״ד וזלה״ק ״ </w:t>
      </w:r>
      <w:r w:rsidRPr="00071AEA">
        <w:rPr>
          <w:rtl/>
        </w:rPr>
        <w:t xml:space="preserve">. . </w:t>
      </w:r>
      <w:r w:rsidRPr="00071AEA">
        <w:rPr>
          <w:rFonts w:hint="cs"/>
          <w:rtl/>
        </w:rPr>
        <w:t>כי בפשטות</w:t>
      </w:r>
      <w:r w:rsidRPr="00071AEA">
        <w:rPr>
          <w:rtl/>
        </w:rPr>
        <w:t xml:space="preserve">, </w:t>
      </w:r>
      <w:r w:rsidRPr="00071AEA">
        <w:rPr>
          <w:rFonts w:hint="cs"/>
          <w:rtl/>
        </w:rPr>
        <w:t>ציווי אברהם לביתו אחריו הי׳ שיתנהגו בחסד ורחמים כו׳״</w:t>
      </w:r>
      <w:r w:rsidRPr="00071AEA">
        <w:rPr>
          <w:rtl/>
        </w:rPr>
        <w:t xml:space="preserve">, </w:t>
      </w:r>
      <w:r w:rsidRPr="00071AEA">
        <w:rPr>
          <w:rFonts w:hint="cs"/>
          <w:rtl/>
        </w:rPr>
        <w:t>והיינו שכלל רבינו בזה לא רק ההנהגה בדרך ״חסד״ אלא גם ״רחמים״</w:t>
      </w:r>
      <w:r w:rsidRPr="00071AEA">
        <w:rPr>
          <w:rtl/>
        </w:rPr>
        <w:t xml:space="preserve">, </w:t>
      </w:r>
      <w:r w:rsidRPr="00071AEA">
        <w:rPr>
          <w:rFonts w:hint="cs"/>
          <w:rtl/>
        </w:rPr>
        <w:t>והיינו משום שבהך קרא ד״למען יצוה וגו׳״ נראה בפשטות דנכלל הני תרי מדות דחסד ורחמים</w:t>
      </w:r>
      <w:r w:rsidRPr="00071AEA">
        <w:rPr>
          <w:rtl/>
        </w:rPr>
        <w:t xml:space="preserve">, </w:t>
      </w:r>
      <w:r w:rsidRPr="00071AEA">
        <w:rPr>
          <w:rFonts w:hint="cs"/>
          <w:rtl/>
        </w:rPr>
        <w:t>וכפי המתבאר מדברי הגמ׳ בביצה שם ובפירוש המהרש״א שבפנים</w:t>
      </w:r>
      <w:r w:rsidRPr="00071AEA">
        <w:rPr>
          <w:rtl/>
        </w:rPr>
        <w:t xml:space="preserve">. </w:t>
      </w:r>
      <w:r w:rsidRPr="00071AEA">
        <w:rPr>
          <w:rFonts w:hint="cs"/>
          <w:rtl/>
        </w:rPr>
        <w:t xml:space="preserve">וראה גם בהנסמן בלקו״ש שם הערה </w:t>
      </w:r>
      <w:r w:rsidRPr="00071AEA">
        <w:rPr>
          <w:rtl/>
        </w:rPr>
        <w:t xml:space="preserve">22. </w:t>
      </w:r>
    </w:p>
  </w:footnote>
  <w:footnote w:id="7">
    <w:p w14:paraId="0F41E256" w14:textId="57240FA6" w:rsidR="004B7B47" w:rsidRDefault="004B7B47" w:rsidP="00B80A9E">
      <w:pPr>
        <w:pStyle w:val="FootnoteText"/>
      </w:pPr>
      <w:r w:rsidRPr="00071AEA">
        <w:footnoteRef/>
      </w:r>
      <w:r>
        <w:rPr>
          <w:rFonts w:hint="cs"/>
          <w:rtl/>
        </w:rPr>
        <w:t>)</w:t>
      </w:r>
      <w:r w:rsidRPr="00071AEA">
        <w:rPr>
          <w:rtl/>
        </w:rPr>
        <w:t xml:space="preserve"> </w:t>
      </w:r>
      <w:r w:rsidRPr="00071AEA">
        <w:rPr>
          <w:rFonts w:hint="cs"/>
          <w:rtl/>
        </w:rPr>
        <w:t>כן נראה הכוונה בביאור הדיוק שבהשיחה שם בזה ״שהבבלי הביא הכתוב ד״למען</w:t>
      </w:r>
      <w:r>
        <w:rPr>
          <w:rtl/>
        </w:rPr>
        <w:t xml:space="preserve"> </w:t>
      </w:r>
      <w:r w:rsidRPr="00071AEA">
        <w:rPr>
          <w:rFonts w:hint="cs"/>
          <w:rtl/>
        </w:rPr>
        <w:t xml:space="preserve">אשר יצוה גו׳״ </w:t>
      </w:r>
      <w:r>
        <w:rPr>
          <w:rFonts w:hint="cs"/>
          <w:rtl/>
        </w:rPr>
        <w:t>(</w:t>
      </w:r>
      <w:r w:rsidRPr="00071AEA">
        <w:rPr>
          <w:rFonts w:hint="cs"/>
          <w:rtl/>
        </w:rPr>
        <w:t>באברהם</w:t>
      </w:r>
      <w:r>
        <w:rPr>
          <w:rFonts w:hint="cs"/>
          <w:rtl/>
        </w:rPr>
        <w:t>)</w:t>
      </w:r>
      <w:r w:rsidRPr="00071AEA">
        <w:t xml:space="preserve"> </w:t>
      </w:r>
      <w:r w:rsidRPr="00071AEA">
        <w:rPr>
          <w:rFonts w:hint="cs"/>
          <w:rtl/>
        </w:rPr>
        <w:t>רק בנוגע לגומלי חסדים ולא לענין רחמנים״</w:t>
      </w:r>
      <w:r w:rsidRPr="00071AEA">
        <w:rPr>
          <w:rtl/>
        </w:rPr>
        <w:t xml:space="preserve">, </w:t>
      </w:r>
      <w:r w:rsidRPr="00071AEA">
        <w:rPr>
          <w:rFonts w:hint="cs"/>
          <w:rtl/>
        </w:rPr>
        <w:t xml:space="preserve">עיי״ש בתחילת אות ד׳ ובסוף אות א׳ ובהנסמן בהערה </w:t>
      </w:r>
      <w:r w:rsidRPr="00071AEA">
        <w:rPr>
          <w:rtl/>
        </w:rPr>
        <w:t xml:space="preserve">22. </w:t>
      </w:r>
      <w:r w:rsidRPr="00071AEA">
        <w:rPr>
          <w:rFonts w:hint="cs"/>
          <w:rtl/>
        </w:rPr>
        <w:t>ודו״ק היטב</w:t>
      </w:r>
      <w:r w:rsidRPr="00071AEA">
        <w:rPr>
          <w:rtl/>
        </w:rPr>
        <w:t xml:space="preserve">. </w:t>
      </w:r>
    </w:p>
  </w:footnote>
  <w:footnote w:id="8">
    <w:p w14:paraId="6D94AD58" w14:textId="34F75B57" w:rsidR="004B7B47" w:rsidRPr="00B80A9E" w:rsidRDefault="004B7B47" w:rsidP="00B80A9E">
      <w:pPr>
        <w:pStyle w:val="FootnoteText"/>
      </w:pPr>
      <w:r w:rsidRPr="00B80A9E">
        <w:footnoteRef/>
      </w:r>
      <w:r>
        <w:rPr>
          <w:rFonts w:hint="cs"/>
          <w:rtl/>
        </w:rPr>
        <w:t>)</w:t>
      </w:r>
      <w:r w:rsidRPr="00B80A9E">
        <w:rPr>
          <w:rtl/>
        </w:rPr>
        <w:t xml:space="preserve"> </w:t>
      </w:r>
      <w:r w:rsidRPr="00B80A9E">
        <w:rPr>
          <w:rFonts w:hint="cs"/>
          <w:rtl/>
        </w:rPr>
        <w:t>כתבנו לדייק בפנים ״גם״</w:t>
      </w:r>
      <w:r w:rsidRPr="00B80A9E">
        <w:rPr>
          <w:rtl/>
        </w:rPr>
        <w:t xml:space="preserve">, </w:t>
      </w:r>
      <w:r w:rsidRPr="00B80A9E">
        <w:rPr>
          <w:rFonts w:hint="cs"/>
          <w:rtl/>
        </w:rPr>
        <w:t xml:space="preserve">שכן כמבואר בהשיחה שם הערה </w:t>
      </w:r>
      <w:r w:rsidRPr="00B80A9E">
        <w:rPr>
          <w:rtl/>
        </w:rPr>
        <w:t xml:space="preserve">39, </w:t>
      </w:r>
      <w:r w:rsidRPr="00B80A9E">
        <w:rPr>
          <w:rFonts w:hint="cs"/>
          <w:rtl/>
        </w:rPr>
        <w:t xml:space="preserve">הרי בהך סימן ד״רחמנים״ </w:t>
      </w:r>
      <w:r w:rsidRPr="00B80A9E">
        <w:rPr>
          <w:rtl/>
        </w:rPr>
        <w:t>[</w:t>
      </w:r>
      <w:r w:rsidRPr="00B80A9E">
        <w:rPr>
          <w:rFonts w:hint="cs"/>
          <w:rtl/>
        </w:rPr>
        <w:t>לדרשת הבבלי</w:t>
      </w:r>
      <w:r w:rsidRPr="00B80A9E">
        <w:rPr>
          <w:rtl/>
        </w:rPr>
        <w:t xml:space="preserve">] </w:t>
      </w:r>
      <w:r w:rsidRPr="00B80A9E">
        <w:rPr>
          <w:rFonts w:hint="cs"/>
          <w:rtl/>
        </w:rPr>
        <w:t>נכלל גם ההנהגה בפועל של רחמים</w:t>
      </w:r>
      <w:r w:rsidRPr="00B80A9E">
        <w:rPr>
          <w:rtl/>
        </w:rPr>
        <w:t xml:space="preserve">, </w:t>
      </w:r>
      <w:r w:rsidRPr="00B80A9E">
        <w:rPr>
          <w:rFonts w:hint="cs"/>
          <w:rtl/>
        </w:rPr>
        <w:t>והיינו דתרווייהו איתנהו בי׳</w:t>
      </w:r>
      <w:r w:rsidRPr="00B80A9E">
        <w:rPr>
          <w:rtl/>
        </w:rPr>
        <w:t xml:space="preserve">, </w:t>
      </w:r>
      <w:r w:rsidRPr="00B80A9E">
        <w:rPr>
          <w:rFonts w:hint="cs"/>
          <w:rtl/>
        </w:rPr>
        <w:t xml:space="preserve">הא׳ רגש הרחמים והמדה שבלב עצמה </w:t>
      </w:r>
      <w:r w:rsidRPr="00B80A9E">
        <w:rPr>
          <w:rtl/>
        </w:rPr>
        <w:t>[</w:t>
      </w:r>
      <w:r w:rsidRPr="00B80A9E">
        <w:rPr>
          <w:rFonts w:hint="cs"/>
          <w:rtl/>
        </w:rPr>
        <w:t>המביאה לעשיית חסד</w:t>
      </w:r>
      <w:r w:rsidRPr="00B80A9E">
        <w:rPr>
          <w:rtl/>
        </w:rPr>
        <w:t xml:space="preserve">], </w:t>
      </w:r>
      <w:r w:rsidRPr="00B80A9E">
        <w:rPr>
          <w:rFonts w:hint="cs"/>
          <w:rtl/>
        </w:rPr>
        <w:t>והב׳ ההנהגה של רחמנות במעשה בפועל</w:t>
      </w:r>
      <w:r w:rsidRPr="00B80A9E">
        <w:rPr>
          <w:rtl/>
        </w:rPr>
        <w:t xml:space="preserve">, </w:t>
      </w:r>
      <w:r w:rsidRPr="00B80A9E">
        <w:rPr>
          <w:rFonts w:hint="cs"/>
          <w:rtl/>
        </w:rPr>
        <w:t>עיי״ש</w:t>
      </w:r>
      <w:r w:rsidRPr="00B80A9E">
        <w:rPr>
          <w:rtl/>
        </w:rPr>
        <w:t>.</w:t>
      </w:r>
    </w:p>
  </w:footnote>
  <w:footnote w:id="9">
    <w:p w14:paraId="7BCAFA55" w14:textId="654C2932" w:rsidR="004B7B47" w:rsidRPr="00B80A9E" w:rsidRDefault="004B7B47" w:rsidP="00B80A9E">
      <w:pPr>
        <w:pStyle w:val="FootnoteText"/>
      </w:pPr>
      <w:r w:rsidRPr="00B80A9E">
        <w:footnoteRef/>
      </w:r>
      <w:r>
        <w:rPr>
          <w:rFonts w:hint="cs"/>
          <w:rtl/>
        </w:rPr>
        <w:t>)</w:t>
      </w:r>
      <w:r w:rsidRPr="00B80A9E">
        <w:rPr>
          <w:rtl/>
        </w:rPr>
        <w:t xml:space="preserve"> </w:t>
      </w:r>
      <w:r w:rsidRPr="00B80A9E">
        <w:rPr>
          <w:rFonts w:hint="cs"/>
          <w:rtl/>
        </w:rPr>
        <w:t>ויש להעיר ולהבהיר בכוונת הדברים</w:t>
      </w:r>
      <w:r w:rsidRPr="00B80A9E">
        <w:rPr>
          <w:rtl/>
        </w:rPr>
        <w:t xml:space="preserve">, </w:t>
      </w:r>
      <w:r w:rsidRPr="00B80A9E">
        <w:rPr>
          <w:rFonts w:hint="cs"/>
          <w:rtl/>
        </w:rPr>
        <w:t>דלפ״ז יומתק היטב גם לאידך גיסא מה שהבבלי הביא גבי הסימן ד״רחמנים״ קרא ד״ונתן לך רחמים וגו׳״</w:t>
      </w:r>
      <w:r w:rsidRPr="00B80A9E">
        <w:rPr>
          <w:rtl/>
        </w:rPr>
        <w:t xml:space="preserve">, </w:t>
      </w:r>
      <w:r w:rsidRPr="00B80A9E">
        <w:rPr>
          <w:rFonts w:hint="cs"/>
          <w:rtl/>
        </w:rPr>
        <w:t xml:space="preserve">והיינו משום דהסימן ד״רחמנים״ קאי להבבלי </w:t>
      </w:r>
      <w:r w:rsidRPr="00B80A9E">
        <w:rPr>
          <w:rtl/>
        </w:rPr>
        <w:t>[</w:t>
      </w:r>
      <w:r w:rsidRPr="00B80A9E">
        <w:rPr>
          <w:rFonts w:hint="cs"/>
          <w:rtl/>
        </w:rPr>
        <w:t>גם</w:t>
      </w:r>
      <w:r w:rsidRPr="00B80A9E">
        <w:rPr>
          <w:rtl/>
        </w:rPr>
        <w:t xml:space="preserve">] </w:t>
      </w:r>
      <w:r w:rsidRPr="00B80A9E">
        <w:rPr>
          <w:rFonts w:hint="cs"/>
          <w:rtl/>
        </w:rPr>
        <w:t>אמדת הרחמים שבלב</w:t>
      </w:r>
      <w:r w:rsidRPr="00B80A9E">
        <w:rPr>
          <w:rtl/>
        </w:rPr>
        <w:t xml:space="preserve">, </w:t>
      </w:r>
      <w:r w:rsidRPr="00B80A9E">
        <w:rPr>
          <w:rFonts w:hint="cs"/>
          <w:rtl/>
        </w:rPr>
        <w:t xml:space="preserve">והרי זה שיש בכל ישראל רגש של רחמים בלב </w:t>
      </w:r>
      <w:r w:rsidRPr="00B80A9E">
        <w:rPr>
          <w:rtl/>
        </w:rPr>
        <w:t>[</w:t>
      </w:r>
      <w:r w:rsidRPr="00B80A9E">
        <w:rPr>
          <w:rFonts w:hint="cs"/>
          <w:rtl/>
        </w:rPr>
        <w:t>אינו מפני ה״ציווי״ של אברהם לבניו וביתו אחריו</w:t>
      </w:r>
      <w:r w:rsidRPr="00B80A9E">
        <w:rPr>
          <w:rtl/>
        </w:rPr>
        <w:t xml:space="preserve">, </w:t>
      </w:r>
      <w:r w:rsidRPr="00B80A9E">
        <w:rPr>
          <w:rFonts w:hint="cs"/>
          <w:rtl/>
        </w:rPr>
        <w:t>שכן ע״ז לא שייך ציווי וכנ״ל</w:t>
      </w:r>
      <w:r w:rsidRPr="00B80A9E">
        <w:rPr>
          <w:rtl/>
        </w:rPr>
        <w:t xml:space="preserve">, </w:t>
      </w:r>
      <w:r w:rsidRPr="00B80A9E">
        <w:rPr>
          <w:rFonts w:hint="cs"/>
          <w:rtl/>
        </w:rPr>
        <w:t>אלא</w:t>
      </w:r>
      <w:r w:rsidRPr="00B80A9E">
        <w:rPr>
          <w:rtl/>
        </w:rPr>
        <w:t xml:space="preserve">] </w:t>
      </w:r>
      <w:r w:rsidRPr="00B80A9E">
        <w:rPr>
          <w:rFonts w:hint="cs"/>
          <w:rtl/>
        </w:rPr>
        <w:t>הוא משום ש״הקב״ה״ נטע כן בלבו של כל איש ישראל</w:t>
      </w:r>
      <w:r w:rsidRPr="00B80A9E">
        <w:rPr>
          <w:rtl/>
        </w:rPr>
        <w:t>.</w:t>
      </w:r>
    </w:p>
    <w:p w14:paraId="34F28857" w14:textId="77777777" w:rsidR="004B7B47" w:rsidRPr="00B80A9E" w:rsidRDefault="004B7B47" w:rsidP="00B80A9E">
      <w:pPr>
        <w:pStyle w:val="FootnoteText"/>
      </w:pPr>
      <w:r w:rsidRPr="00B80A9E">
        <w:rPr>
          <w:rFonts w:hint="cs"/>
          <w:rtl/>
        </w:rPr>
        <w:t xml:space="preserve">והנה בהך קרא ד״ונתן לך רחמים וגו׳״ אכן מפורש דקאי על ״מתנה״ מהקב״ה לישראל מלמעלה </w:t>
      </w:r>
      <w:r w:rsidRPr="00B80A9E">
        <w:rPr>
          <w:rtl/>
        </w:rPr>
        <w:t>[</w:t>
      </w:r>
      <w:r w:rsidRPr="00B80A9E">
        <w:rPr>
          <w:rFonts w:hint="cs"/>
          <w:rtl/>
        </w:rPr>
        <w:t>וכפי שהעיר להדיא בהשיחה שם אות א׳</w:t>
      </w:r>
      <w:r w:rsidRPr="00B80A9E">
        <w:rPr>
          <w:rtl/>
        </w:rPr>
        <w:t xml:space="preserve">, </w:t>
      </w:r>
      <w:r w:rsidRPr="00B80A9E">
        <w:rPr>
          <w:rFonts w:hint="cs"/>
          <w:rtl/>
        </w:rPr>
        <w:t>עיי״ש</w:t>
      </w:r>
      <w:r w:rsidRPr="00B80A9E">
        <w:rPr>
          <w:rtl/>
        </w:rPr>
        <w:t xml:space="preserve">], </w:t>
      </w:r>
      <w:r w:rsidRPr="00B80A9E">
        <w:rPr>
          <w:rFonts w:hint="cs"/>
          <w:rtl/>
        </w:rPr>
        <w:t>וא״כ מתאים היטב לתוכן הך סימן ד״רחמנים״ שקאי לדרשת הבבלי אמדת הרחמים עצמה שקיבלו ישראל במתנה מהקב״ה</w:t>
      </w:r>
      <w:r w:rsidRPr="00B80A9E">
        <w:rPr>
          <w:rtl/>
        </w:rPr>
        <w:t>.</w:t>
      </w:r>
    </w:p>
    <w:p w14:paraId="57653604" w14:textId="77777777" w:rsidR="004B7B47" w:rsidRDefault="004B7B47" w:rsidP="00B80A9E">
      <w:pPr>
        <w:pStyle w:val="FootnoteText"/>
      </w:pPr>
      <w:r w:rsidRPr="00B80A9E">
        <w:rPr>
          <w:rFonts w:hint="cs"/>
          <w:rtl/>
        </w:rPr>
        <w:t>ויש להעיר עוד דכל זה יומתק גם בדקדוק לשון הפסוק ״ונתן לך רחמים וגו׳״</w:t>
      </w:r>
      <w:r w:rsidRPr="00B80A9E">
        <w:rPr>
          <w:rtl/>
        </w:rPr>
        <w:t xml:space="preserve">, </w:t>
      </w:r>
      <w:r w:rsidRPr="00B80A9E">
        <w:rPr>
          <w:rFonts w:hint="cs"/>
          <w:rtl/>
        </w:rPr>
        <w:t xml:space="preserve">דפשטות משמעות הלשון ״רחמים״ נראה דקאי אמדת הרחמים עצמה </w:t>
      </w:r>
      <w:r w:rsidRPr="00B80A9E">
        <w:rPr>
          <w:rtl/>
        </w:rPr>
        <w:t>[</w:t>
      </w:r>
      <w:r w:rsidRPr="00B80A9E">
        <w:rPr>
          <w:rFonts w:hint="cs"/>
          <w:rtl/>
        </w:rPr>
        <w:t>ולא רק על ההנהגה בדרך של רחמנות בפועל</w:t>
      </w:r>
      <w:r w:rsidRPr="00B80A9E">
        <w:rPr>
          <w:rtl/>
        </w:rPr>
        <w:t xml:space="preserve">]. </w:t>
      </w:r>
      <w:r w:rsidRPr="00B80A9E">
        <w:rPr>
          <w:rFonts w:hint="cs"/>
          <w:rtl/>
        </w:rPr>
        <w:t>וע״ד מה שכתבנו לעיל בפנים לדקדק בלשון הכתוב ״ושמר ה׳ אלקיך לך את הברית ואת החסד״</w:t>
      </w:r>
      <w:r w:rsidRPr="00B80A9E">
        <w:rPr>
          <w:rtl/>
        </w:rPr>
        <w:t xml:space="preserve">, </w:t>
      </w:r>
      <w:r w:rsidRPr="00B80A9E">
        <w:rPr>
          <w:rFonts w:hint="cs"/>
          <w:rtl/>
        </w:rPr>
        <w:t xml:space="preserve">דפשטות משמעות הלשון ״החסד״ נראה דקאי </w:t>
      </w:r>
      <w:r w:rsidRPr="00B80A9E">
        <w:rPr>
          <w:rtl/>
        </w:rPr>
        <w:t xml:space="preserve">– </w:t>
      </w:r>
      <w:r w:rsidRPr="00B80A9E">
        <w:rPr>
          <w:rFonts w:hint="cs"/>
          <w:rtl/>
        </w:rPr>
        <w:t>לא על מעשה חסד בפועל</w:t>
      </w:r>
      <w:r w:rsidRPr="00B80A9E">
        <w:rPr>
          <w:rtl/>
        </w:rPr>
        <w:t xml:space="preserve">, </w:t>
      </w:r>
      <w:r w:rsidRPr="00B80A9E">
        <w:rPr>
          <w:rFonts w:hint="cs"/>
          <w:rtl/>
        </w:rPr>
        <w:t xml:space="preserve">אלא </w:t>
      </w:r>
      <w:r w:rsidRPr="00B80A9E">
        <w:rPr>
          <w:rtl/>
        </w:rPr>
        <w:t xml:space="preserve">– </w:t>
      </w:r>
      <w:r w:rsidRPr="00B80A9E">
        <w:rPr>
          <w:rFonts w:hint="cs"/>
          <w:rtl/>
        </w:rPr>
        <w:t>על מדת החסד</w:t>
      </w:r>
      <w:r w:rsidRPr="00B80A9E">
        <w:rPr>
          <w:rtl/>
        </w:rPr>
        <w:t>.</w:t>
      </w:r>
    </w:p>
  </w:footnote>
  <w:footnote w:id="10">
    <w:p w14:paraId="60D60B12" w14:textId="53132432" w:rsidR="004B7B47" w:rsidRPr="00B80A9E" w:rsidRDefault="004B7B47" w:rsidP="00B80A9E">
      <w:pPr>
        <w:pStyle w:val="FootnoteText"/>
      </w:pPr>
      <w:r w:rsidRPr="00B80A9E">
        <w:footnoteRef/>
      </w:r>
      <w:r>
        <w:rPr>
          <w:rFonts w:hint="cs"/>
          <w:rtl/>
        </w:rPr>
        <w:t>)</w:t>
      </w:r>
      <w:r w:rsidRPr="00B80A9E">
        <w:rPr>
          <w:rtl/>
        </w:rPr>
        <w:t xml:space="preserve"> </w:t>
      </w:r>
      <w:r w:rsidRPr="00B80A9E">
        <w:rPr>
          <w:rFonts w:hint="cs"/>
          <w:rtl/>
        </w:rPr>
        <w:t>וראה לעיל בתחילת הדברים שכתבנו לפרש ע״פ דברי המפרשים ז״ל את כוונת הדרשה בב׳ אופנים</w:t>
      </w:r>
      <w:r w:rsidRPr="00B80A9E">
        <w:rPr>
          <w:rtl/>
        </w:rPr>
        <w:t xml:space="preserve">, </w:t>
      </w:r>
      <w:r w:rsidRPr="00B80A9E">
        <w:rPr>
          <w:rFonts w:hint="cs"/>
          <w:rtl/>
        </w:rPr>
        <w:t>אם מהתיבות ״לעשות צדקה״ או מהתיבות ״ושמרו דרך ה׳״ עיי״ש</w:t>
      </w:r>
      <w:r w:rsidRPr="00B80A9E">
        <w:rPr>
          <w:rtl/>
        </w:rPr>
        <w:t xml:space="preserve">. </w:t>
      </w:r>
      <w:r w:rsidRPr="00B80A9E">
        <w:rPr>
          <w:rFonts w:hint="cs"/>
          <w:rtl/>
        </w:rPr>
        <w:t>ואיך שיהי׳ הביאור</w:t>
      </w:r>
      <w:r w:rsidRPr="00B80A9E">
        <w:rPr>
          <w:rtl/>
        </w:rPr>
        <w:t xml:space="preserve">, </w:t>
      </w:r>
      <w:r w:rsidRPr="00B80A9E">
        <w:rPr>
          <w:rFonts w:hint="cs"/>
          <w:rtl/>
        </w:rPr>
        <w:t>הרי עיקר הראי׳ הוא בפשטות מהמשך לשון הכתוב ״ושמרו דרך ה׳ לעשות צדקה וגו׳״</w:t>
      </w:r>
      <w:r w:rsidRPr="00B80A9E">
        <w:rPr>
          <w:rtl/>
        </w:rPr>
        <w:t>.</w:t>
      </w:r>
    </w:p>
  </w:footnote>
  <w:footnote w:id="11">
    <w:p w14:paraId="034C7E3A" w14:textId="3C4918B6" w:rsidR="004B7B47" w:rsidRDefault="004B7B47" w:rsidP="00D47B46">
      <w:pPr>
        <w:pStyle w:val="FootnoteText"/>
        <w:rPr>
          <w:rFonts w:hint="cs"/>
        </w:rPr>
      </w:pPr>
      <w:r w:rsidRPr="00D47B46">
        <w:footnoteRef/>
      </w:r>
      <w:r>
        <w:rPr>
          <w:rFonts w:hint="cs"/>
          <w:rtl/>
        </w:rPr>
        <w:t>)</w:t>
      </w:r>
      <w:r>
        <w:rPr>
          <w:rtl/>
        </w:rPr>
        <w:t xml:space="preserve"> </w:t>
      </w:r>
      <w:r>
        <w:rPr>
          <w:rFonts w:hint="cs"/>
          <w:rtl/>
        </w:rPr>
        <w:t>סי' נ'.</w:t>
      </w:r>
    </w:p>
  </w:footnote>
  <w:footnote w:id="12">
    <w:p w14:paraId="4AA784CD" w14:textId="4CE7353B" w:rsidR="004B7B47" w:rsidRPr="00D47B46" w:rsidRDefault="004B7B47" w:rsidP="00D47B46">
      <w:pPr>
        <w:pStyle w:val="FootnoteText"/>
        <w:rPr>
          <w:rFonts w:hint="cs"/>
        </w:rPr>
      </w:pPr>
      <w:r w:rsidRPr="00D47B46">
        <w:footnoteRef/>
      </w:r>
      <w:r>
        <w:rPr>
          <w:rFonts w:hint="cs"/>
          <w:rtl/>
        </w:rPr>
        <w:t xml:space="preserve">) </w:t>
      </w:r>
      <w:r>
        <w:rPr>
          <w:rtl/>
        </w:rPr>
        <w:t xml:space="preserve"> </w:t>
      </w:r>
      <w:r w:rsidRPr="00D47B46">
        <w:rPr>
          <w:rFonts w:hint="cs"/>
          <w:rtl/>
        </w:rPr>
        <w:t>פרק חמישי - פסחים ד' קיד, ב ד"ה רבא מהדר אסילקא וארוזא.</w:t>
      </w:r>
    </w:p>
  </w:footnote>
  <w:footnote w:id="13">
    <w:p w14:paraId="15982008" w14:textId="4A6F0EBA" w:rsidR="004B7B47" w:rsidRDefault="004B7B47">
      <w:pPr>
        <w:pStyle w:val="FootnoteText"/>
        <w:rPr>
          <w:rFonts w:hint="cs"/>
        </w:rPr>
      </w:pPr>
      <w:r w:rsidRPr="00D47B46">
        <w:footnoteRef/>
      </w:r>
      <w:r>
        <w:rPr>
          <w:rFonts w:hint="cs"/>
          <w:rtl/>
        </w:rPr>
        <w:t xml:space="preserve">) </w:t>
      </w:r>
      <w:r w:rsidRPr="00084352">
        <w:rPr>
          <w:rFonts w:hint="cs"/>
          <w:rtl/>
        </w:rPr>
        <w:t>טור סי' תעג ס"ה ד"ה כתב הכל בו</w:t>
      </w:r>
      <w:r>
        <w:rPr>
          <w:rFonts w:hint="cs"/>
          <w:rtl/>
        </w:rPr>
        <w:t>.</w:t>
      </w:r>
    </w:p>
  </w:footnote>
  <w:footnote w:id="14">
    <w:p w14:paraId="4E421B7B" w14:textId="35BD6F3F" w:rsidR="004B7B47" w:rsidRDefault="004B7B47" w:rsidP="00B27FB5">
      <w:pPr>
        <w:pStyle w:val="FootnoteText"/>
      </w:pPr>
      <w:r w:rsidRPr="00261C43">
        <w:rPr>
          <w:rStyle w:val="FootnoteReference"/>
          <w:vertAlign w:val="baseline"/>
        </w:rPr>
        <w:footnoteRef/>
      </w:r>
      <w:r>
        <w:rPr>
          <w:rFonts w:hint="cs"/>
          <w:rtl/>
        </w:rPr>
        <w:t>)</w:t>
      </w:r>
      <w:r w:rsidRPr="00261C43">
        <w:rPr>
          <w:rtl/>
        </w:rPr>
        <w:t xml:space="preserve"> </w:t>
      </w:r>
      <w:r w:rsidRPr="0011130F">
        <w:rPr>
          <w:rtl/>
        </w:rPr>
        <w:t>מוקדש לזכות אאמו"ר הרופא, הרה"ח ר' אברהם אבא ע"ה, רופא בית הרב ארבעים שנה, ל</w:t>
      </w:r>
      <w:r w:rsidRPr="0011130F">
        <w:rPr>
          <w:rFonts w:hint="cs"/>
          <w:rtl/>
        </w:rPr>
        <w:t>כבוד יום</w:t>
      </w:r>
      <w:r w:rsidRPr="0011130F">
        <w:rPr>
          <w:rtl/>
        </w:rPr>
        <w:t xml:space="preserve"> היארצייט </w:t>
      </w:r>
      <w:r w:rsidRPr="0011130F">
        <w:rPr>
          <w:rFonts w:hint="cs"/>
          <w:rtl/>
        </w:rPr>
        <w:t xml:space="preserve">שלו </w:t>
      </w:r>
      <w:r w:rsidRPr="0011130F">
        <w:rPr>
          <w:rtl/>
        </w:rPr>
        <w:t>ה</w:t>
      </w:r>
      <w:r w:rsidRPr="0011130F">
        <w:rPr>
          <w:rFonts w:hint="cs"/>
          <w:rtl/>
        </w:rPr>
        <w:t>שלשים (30)</w:t>
      </w:r>
      <w:r w:rsidRPr="0011130F">
        <w:rPr>
          <w:rtl/>
        </w:rPr>
        <w:t xml:space="preserve">, ביום </w:t>
      </w:r>
      <w:r w:rsidRPr="0011130F">
        <w:rPr>
          <w:rFonts w:hint="cs"/>
          <w:rtl/>
        </w:rPr>
        <w:t>חמישי,</w:t>
      </w:r>
      <w:r w:rsidRPr="0011130F">
        <w:rPr>
          <w:rtl/>
        </w:rPr>
        <w:t xml:space="preserve"> כה שבט [תשמ"ט-תשע"</w:t>
      </w:r>
      <w:r w:rsidRPr="0011130F">
        <w:rPr>
          <w:rFonts w:hint="cs"/>
          <w:rtl/>
        </w:rPr>
        <w:t>ט</w:t>
      </w:r>
      <w:r w:rsidRPr="0011130F">
        <w:rPr>
          <w:rtl/>
        </w:rPr>
        <w:t>]. סימן "שלו" [בשו"ע - יו"ד] הוא "דיני הרופא", והרי "כה שבט" עולה בדיוק המספר "שלו" (336).</w:t>
      </w:r>
    </w:p>
  </w:footnote>
  <w:footnote w:id="15">
    <w:p w14:paraId="607F6982" w14:textId="2C6BA9A6" w:rsidR="004B7B47" w:rsidRPr="00D13822" w:rsidRDefault="004B7B47" w:rsidP="00D13822">
      <w:pPr>
        <w:pStyle w:val="FootnoteText"/>
      </w:pPr>
      <w:r w:rsidRPr="0025582B">
        <w:footnoteRef/>
      </w:r>
      <w:r>
        <w:rPr>
          <w:rFonts w:hint="cs"/>
          <w:rtl/>
        </w:rPr>
        <w:t>)</w:t>
      </w:r>
      <w:r w:rsidRPr="00D13822">
        <w:rPr>
          <w:rtl/>
        </w:rPr>
        <w:t xml:space="preserve"> </w:t>
      </w:r>
      <w:r w:rsidRPr="00D13822">
        <w:rPr>
          <w:rFonts w:hint="cs"/>
          <w:rtl/>
        </w:rPr>
        <w:t>לזכות הת' היקר והנע' שד"ב בן מרים שי', לאויוש"ט מתוך בריאות הנכונה וכט"ס</w:t>
      </w:r>
      <w:r>
        <w:rPr>
          <w:rFonts w:hint="cs"/>
          <w:rtl/>
        </w:rPr>
        <w:t>.</w:t>
      </w:r>
    </w:p>
  </w:footnote>
  <w:footnote w:id="16">
    <w:p w14:paraId="5C781B43" w14:textId="28813AF5" w:rsidR="004B7B47" w:rsidRPr="0025582B" w:rsidRDefault="004B7B47" w:rsidP="0025582B">
      <w:pPr>
        <w:pStyle w:val="FootnoteText"/>
      </w:pPr>
      <w:r w:rsidRPr="0025582B">
        <w:rPr>
          <w:rStyle w:val="FootnoteReference"/>
          <w:vertAlign w:val="baseline"/>
        </w:rPr>
        <w:footnoteRef/>
      </w:r>
      <w:r>
        <w:rPr>
          <w:rFonts w:hint="cs"/>
          <w:rtl/>
        </w:rPr>
        <w:t>)</w:t>
      </w:r>
      <w:r w:rsidRPr="0025582B">
        <w:rPr>
          <w:rtl/>
        </w:rPr>
        <w:t xml:space="preserve"> ובאמת גם </w:t>
      </w:r>
      <w:r w:rsidRPr="0025582B">
        <w:rPr>
          <w:rFonts w:hint="cs"/>
          <w:rtl/>
        </w:rPr>
        <w:t>בה</w:t>
      </w:r>
      <w:r w:rsidRPr="0025582B">
        <w:rPr>
          <w:rtl/>
        </w:rPr>
        <w:t>ברכה דעל ביעור יש לדון, ולכ' פליגי בזה הראשונים, וכמשנ"ת בהסוגיא שם.</w:t>
      </w:r>
    </w:p>
  </w:footnote>
  <w:footnote w:id="17">
    <w:p w14:paraId="7D6B7D27" w14:textId="1779B1E8" w:rsidR="004B7B47" w:rsidRPr="00BD42F8" w:rsidRDefault="004B7B47" w:rsidP="00BD42F8">
      <w:pPr>
        <w:pStyle w:val="FootnoteText"/>
      </w:pPr>
      <w:r w:rsidRPr="00BD42F8">
        <w:rPr>
          <w:rStyle w:val="FootnoteReference"/>
          <w:vertAlign w:val="baseline"/>
        </w:rPr>
        <w:footnoteRef/>
      </w:r>
      <w:r w:rsidRPr="00BD42F8">
        <w:rPr>
          <w:rtl/>
        </w:rPr>
        <w:t xml:space="preserve"> </w:t>
      </w:r>
      <w:r w:rsidRPr="00BD42F8">
        <w:rPr>
          <w:rFonts w:hint="cs"/>
          <w:rtl/>
        </w:rPr>
        <w:t>לע"נ אבי מורי הרב צבי הירש בן הרב יהודה ע"ה</w:t>
      </w:r>
    </w:p>
  </w:footnote>
  <w:footnote w:id="18">
    <w:p w14:paraId="3E1DE847" w14:textId="4CB476E4" w:rsidR="004B7B47" w:rsidRPr="00DB6CF9" w:rsidRDefault="004B7B47" w:rsidP="00DB6CF9">
      <w:pPr>
        <w:pStyle w:val="FootnoteText"/>
        <w:rPr>
          <w:rtl/>
        </w:rPr>
      </w:pPr>
      <w:r w:rsidRPr="00DB6CF9">
        <w:rPr>
          <w:rStyle w:val="FootnoteReference"/>
          <w:vertAlign w:val="baseline"/>
        </w:rPr>
        <w:footnoteRef/>
      </w:r>
      <w:r>
        <w:rPr>
          <w:rFonts w:hint="cs"/>
          <w:rtl/>
        </w:rPr>
        <w:t>)</w:t>
      </w:r>
      <w:r>
        <w:rPr>
          <w:rtl/>
        </w:rPr>
        <w:t xml:space="preserve"> </w:t>
      </w:r>
      <w:r w:rsidRPr="00DB6CF9">
        <w:rPr>
          <w:rtl/>
        </w:rPr>
        <w:t>י</w:t>
      </w:r>
      <w:r w:rsidRPr="00DB6CF9">
        <w:t>"</w:t>
      </w:r>
      <w:r w:rsidRPr="00DB6CF9">
        <w:rPr>
          <w:rtl/>
        </w:rPr>
        <w:t>ל</w:t>
      </w:r>
      <w:r w:rsidRPr="00DB6CF9">
        <w:t xml:space="preserve"> </w:t>
      </w:r>
      <w:r w:rsidRPr="00DB6CF9">
        <w:rPr>
          <w:rtl/>
        </w:rPr>
        <w:t>ע</w:t>
      </w:r>
      <w:r w:rsidRPr="00DB6CF9">
        <w:t>"</w:t>
      </w:r>
      <w:r w:rsidRPr="00DB6CF9">
        <w:rPr>
          <w:rtl/>
        </w:rPr>
        <w:t>י</w:t>
      </w:r>
      <w:r w:rsidRPr="00DB6CF9">
        <w:t xml:space="preserve"> </w:t>
      </w:r>
      <w:r w:rsidRPr="00DB6CF9">
        <w:rPr>
          <w:rtl/>
        </w:rPr>
        <w:t>מכון</w:t>
      </w:r>
      <w:r w:rsidRPr="00DB6CF9">
        <w:t xml:space="preserve"> </w:t>
      </w:r>
      <w:r w:rsidRPr="00DB6CF9">
        <w:rPr>
          <w:rFonts w:hint="cs"/>
          <w:rtl/>
        </w:rPr>
        <w:t>'</w:t>
      </w:r>
      <w:r w:rsidRPr="00DB6CF9">
        <w:rPr>
          <w:rtl/>
        </w:rPr>
        <w:t>שפתי</w:t>
      </w:r>
      <w:r w:rsidRPr="00DB6CF9">
        <w:t xml:space="preserve"> </w:t>
      </w:r>
      <w:r w:rsidRPr="00DB6CF9">
        <w:rPr>
          <w:rtl/>
        </w:rPr>
        <w:t>צדיקים</w:t>
      </w:r>
      <w:r w:rsidRPr="00DB6CF9">
        <w:rPr>
          <w:rFonts w:hint="cs"/>
          <w:rtl/>
        </w:rPr>
        <w:t>'</w:t>
      </w:r>
      <w:r w:rsidRPr="00DB6CF9">
        <w:t xml:space="preserve"> </w:t>
      </w:r>
      <w:r w:rsidRPr="00DB6CF9">
        <w:rPr>
          <w:rtl/>
        </w:rPr>
        <w:t>קאפיטשיניץ</w:t>
      </w:r>
      <w:r w:rsidRPr="00DB6CF9">
        <w:rPr>
          <w:rFonts w:hint="cs"/>
          <w:rtl/>
        </w:rPr>
        <w:t xml:space="preserve"> - </w:t>
      </w:r>
      <w:r w:rsidRPr="00DB6CF9">
        <w:rPr>
          <w:rtl/>
        </w:rPr>
        <w:t>תשע"ג</w:t>
      </w:r>
      <w:r w:rsidRPr="00DB6CF9">
        <w:rPr>
          <w:rFonts w:hint="cs"/>
          <w:rtl/>
        </w:rPr>
        <w:t>,</w:t>
      </w:r>
      <w:r w:rsidRPr="00DB6CF9">
        <w:rPr>
          <w:rtl/>
        </w:rPr>
        <w:t xml:space="preserve"> ע' פא</w:t>
      </w:r>
      <w:r w:rsidRPr="00DB6CF9">
        <w:rPr>
          <w:rFonts w:hint="cs"/>
          <w:rtl/>
        </w:rPr>
        <w:t>, מובא מספר 'אור הגנוז'.</w:t>
      </w:r>
    </w:p>
  </w:footnote>
  <w:footnote w:id="19">
    <w:p w14:paraId="1B85E5D3" w14:textId="77777777" w:rsidR="004B7B47" w:rsidRPr="00DB6CF9" w:rsidRDefault="004B7B47" w:rsidP="00B72C65">
      <w:pPr>
        <w:pStyle w:val="FootnoteText"/>
        <w:rPr>
          <w:rtl/>
        </w:rPr>
      </w:pPr>
      <w:r w:rsidRPr="00DB6CF9">
        <w:footnoteRef/>
      </w:r>
      <w:r w:rsidRPr="00DB6CF9">
        <w:rPr>
          <w:rFonts w:hint="cs"/>
          <w:rtl/>
        </w:rPr>
        <w:t>)</w:t>
      </w:r>
      <w:r w:rsidRPr="00DB6CF9">
        <w:rPr>
          <w:rtl/>
        </w:rPr>
        <w:t xml:space="preserve"> </w:t>
      </w:r>
      <w:r w:rsidRPr="00DB6CF9">
        <w:rPr>
          <w:rFonts w:hint="cs"/>
          <w:rtl/>
        </w:rPr>
        <w:t xml:space="preserve">ב'תורת מנחם' כרך יז - </w:t>
      </w:r>
      <w:hyperlink r:id="rId1" w:history="1">
        <w:r w:rsidRPr="00DB6CF9">
          <w:rPr>
            <w:rtl/>
          </w:rPr>
          <w:t>שיחת ש"פ עקב, כ"ף מנחם</w:t>
        </w:r>
        <w:r w:rsidRPr="00DB6CF9">
          <w:rPr>
            <w:rFonts w:hint="cs"/>
            <w:rtl/>
          </w:rPr>
          <w:t xml:space="preserve"> </w:t>
        </w:r>
        <w:r w:rsidRPr="00DB6CF9">
          <w:rPr>
            <w:rtl/>
          </w:rPr>
          <w:t>אב, ה'תשט"ז</w:t>
        </w:r>
      </w:hyperlink>
      <w:r w:rsidRPr="00DB6CF9">
        <w:rPr>
          <w:rFonts w:hint="cs"/>
          <w:rtl/>
        </w:rPr>
        <w:t xml:space="preserve"> ס"ה (ע' 146) נאמר: "</w:t>
      </w:r>
      <w:r w:rsidRPr="00DB6CF9">
        <w:rPr>
          <w:rtl/>
        </w:rPr>
        <w:t>בספר 'ערכי הכינויים</w:t>
      </w:r>
      <w:bookmarkStart w:id="156" w:name="_ftnref_942"/>
      <w:r w:rsidRPr="00DB6CF9">
        <w:rPr>
          <w:rtl/>
        </w:rPr>
        <w:t>'</w:t>
      </w:r>
      <w:r w:rsidRPr="00DB6CF9">
        <w:t xml:space="preserve"> </w:t>
      </w:r>
      <w:r w:rsidRPr="00DB6CF9">
        <w:rPr>
          <w:rtl/>
        </w:rPr>
        <w:t xml:space="preserve">(לבעל המחבר ספר 'סדר הדורות' מע' 'נחש') איתא שנחש </w:t>
      </w:r>
      <w:r w:rsidRPr="00B72C65">
        <w:rPr>
          <w:b/>
          <w:bCs/>
          <w:rtl/>
        </w:rPr>
        <w:t>ארסו חם</w:t>
      </w:r>
      <w:r w:rsidRPr="00DB6CF9">
        <w:rPr>
          <w:rtl/>
        </w:rPr>
        <w:t>. והיינו, שמתחיל להתחמם ולהתלהב ("קאָכן זיך") בהתלהבות והחום של העולם. ועי"ז שיש אצלו התלהבות בעולם, (גם כאשר אין זה אלא באופן ד"תשופנו</w:t>
      </w:r>
      <w:r w:rsidRPr="00DB6CF9">
        <w:rPr>
          <w:rFonts w:ascii="Cambria" w:hAnsi="Cambria" w:cs="Cambria"/>
        </w:rPr>
        <w:t> </w:t>
      </w:r>
      <w:r w:rsidRPr="00DB6CF9">
        <w:rPr>
          <w:rtl/>
        </w:rPr>
        <w:t>עקב"</w:t>
      </w:r>
      <w:r w:rsidRPr="00DB6CF9">
        <w:t xml:space="preserve"> </w:t>
      </w:r>
      <w:r w:rsidRPr="00DB6CF9">
        <w:rPr>
          <w:rtl/>
        </w:rPr>
        <w:t xml:space="preserve">(בראשית ג, טו), היינו, שהנחש פוגע רק ב"עקב" - בהחיצוניות בלבד, ואילו ראשו ולבו נשארים בשלימות, להיות מונחים בעניני קדושה), הרי זה </w:t>
      </w:r>
      <w:r w:rsidRPr="00B72C65">
        <w:rPr>
          <w:b/>
          <w:bCs/>
          <w:rtl/>
        </w:rPr>
        <w:t>מפחית</w:t>
      </w:r>
      <w:r w:rsidRPr="00DB6CF9">
        <w:rPr>
          <w:rtl/>
        </w:rPr>
        <w:t xml:space="preserve"> אצלו את ההתלהבות בקדושה</w:t>
      </w:r>
      <w:r w:rsidRPr="00DB6CF9">
        <w:t>.</w:t>
      </w:r>
      <w:r w:rsidRPr="00DB6CF9">
        <w:rPr>
          <w:rtl/>
        </w:rPr>
        <w:t>..</w:t>
      </w:r>
    </w:p>
    <w:p w14:paraId="5EA8C46C" w14:textId="504CE3FA" w:rsidR="004B7B47" w:rsidRPr="00DB6CF9" w:rsidRDefault="004B7B47" w:rsidP="00B72C65">
      <w:pPr>
        <w:pStyle w:val="FootnoteText"/>
        <w:rPr>
          <w:rtl/>
        </w:rPr>
      </w:pPr>
      <w:r>
        <w:rPr>
          <w:rtl/>
        </w:rPr>
        <w:t xml:space="preserve"> </w:t>
      </w:r>
      <w:r w:rsidRPr="00DB6CF9">
        <w:rPr>
          <w:rtl/>
        </w:rPr>
        <w:t>...ומזה אפשר לבוא לירידה נוספת</w:t>
      </w:r>
      <w:r w:rsidRPr="00DB6CF9">
        <w:t xml:space="preserve"> - </w:t>
      </w:r>
      <w:r w:rsidRPr="00DB6CF9">
        <w:rPr>
          <w:rtl/>
        </w:rPr>
        <w:t>"עקרב</w:t>
      </w:r>
      <w:r w:rsidRPr="00DB6CF9">
        <w:t xml:space="preserve"> :"</w:t>
      </w:r>
      <w:r w:rsidRPr="00DB6CF9">
        <w:rPr>
          <w:rtl/>
        </w:rPr>
        <w:t>אודות עקרב איתא בערכי הכינויים (שם)</w:t>
      </w:r>
      <w:bookmarkEnd w:id="156"/>
      <w:r w:rsidRPr="00DB6CF9">
        <w:rPr>
          <w:rtl/>
        </w:rPr>
        <w:t>,</w:t>
      </w:r>
      <w:r w:rsidRPr="00DB6CF9">
        <w:t xml:space="preserve"> </w:t>
      </w:r>
      <w:r w:rsidRPr="00B72C65">
        <w:rPr>
          <w:b/>
          <w:bCs/>
          <w:rtl/>
        </w:rPr>
        <w:t>שארסו קר</w:t>
      </w:r>
      <w:r w:rsidRPr="00DB6CF9">
        <w:rPr>
          <w:rtl/>
        </w:rPr>
        <w:t>. (ומרומז בגמרא (ברכות נח ב): "אלמלא חמה של כסיל לא נתקיים עולם מפני</w:t>
      </w:r>
      <w:r w:rsidRPr="00DB6CF9">
        <w:rPr>
          <w:rFonts w:ascii="Cambria" w:hAnsi="Cambria" w:cs="Cambria"/>
        </w:rPr>
        <w:t> </w:t>
      </w:r>
      <w:r w:rsidRPr="00B72C65">
        <w:rPr>
          <w:b/>
          <w:bCs/>
          <w:rtl/>
        </w:rPr>
        <w:t>צינה</w:t>
      </w:r>
      <w:r w:rsidRPr="00B72C65">
        <w:rPr>
          <w:rFonts w:ascii="Cambria" w:hAnsi="Cambria" w:cs="Cambria"/>
          <w:b/>
          <w:bCs/>
        </w:rPr>
        <w:t> </w:t>
      </w:r>
      <w:r w:rsidRPr="00B72C65">
        <w:rPr>
          <w:b/>
          <w:bCs/>
          <w:rtl/>
        </w:rPr>
        <w:t>של כימה</w:t>
      </w:r>
      <w:r w:rsidRPr="00DB6CF9">
        <w:rPr>
          <w:rtl/>
        </w:rPr>
        <w:t>", ופירש רש"י</w:t>
      </w:r>
      <w:r w:rsidRPr="00DB6CF9">
        <w:t>:</w:t>
      </w:r>
      <w:r w:rsidRPr="00DB6CF9">
        <w:rPr>
          <w:rtl/>
        </w:rPr>
        <w:t xml:space="preserve"> "</w:t>
      </w:r>
      <w:r w:rsidRPr="00B72C65">
        <w:rPr>
          <w:b/>
          <w:bCs/>
          <w:rtl/>
        </w:rPr>
        <w:t>עקרב</w:t>
      </w:r>
      <w:r w:rsidRPr="00B72C65">
        <w:rPr>
          <w:rFonts w:ascii="Cambria" w:hAnsi="Cambria" w:cs="Cambria"/>
          <w:b/>
          <w:bCs/>
        </w:rPr>
        <w:t> </w:t>
      </w:r>
      <w:r w:rsidRPr="00B72C65">
        <w:rPr>
          <w:b/>
          <w:bCs/>
          <w:rtl/>
        </w:rPr>
        <w:t>היינו כימה</w:t>
      </w:r>
      <w:r w:rsidRPr="00DB6CF9">
        <w:rPr>
          <w:rtl/>
        </w:rPr>
        <w:t xml:space="preserve">" . . וענין זה הוא גרוע יותר מנחש ושרף. כי, בשעה שיש לו התלהבות וחום, הנה הגם שזה אצלו בעניני העולם, אבל אעפ"כ הרי זה מורה על חיות, ובמילא יכולים להחליף זאת בחיות והתלהבות בקדושה. אבל בהיותו בקרירות, שזהו סימן על </w:t>
      </w:r>
      <w:r w:rsidRPr="00B72C65">
        <w:rPr>
          <w:b/>
          <w:bCs/>
          <w:rtl/>
        </w:rPr>
        <w:t>היפך החיות</w:t>
      </w:r>
      <w:r w:rsidRPr="00DB6CF9">
        <w:rPr>
          <w:rtl/>
        </w:rPr>
        <w:t>, הרי זה גרוע הרבה יותר</w:t>
      </w:r>
      <w:bookmarkStart w:id="157" w:name="_ftnref_946"/>
      <w:r w:rsidRPr="00DB6CF9">
        <w:rPr>
          <w:rtl/>
        </w:rPr>
        <w:t>. (וכדאיתא בגמרא (כתובות נ, א): "האי בר שית דטרקא לי' עקרבא . . לא חיי")</w:t>
      </w:r>
      <w:bookmarkEnd w:id="157"/>
      <w:r w:rsidRPr="00DB6CF9">
        <w:rPr>
          <w:rtl/>
        </w:rPr>
        <w:t>, וע"ד הגרעון ד"עז" לגבי "שור נגח</w:t>
      </w:r>
      <w:r w:rsidRPr="00DB6CF9">
        <w:t>"</w:t>
      </w:r>
      <w:r w:rsidRPr="00DB6CF9">
        <w:rPr>
          <w:rtl/>
        </w:rPr>
        <w:t xml:space="preserve"> (ראה קונטרס התפלה פ"ח)"</w:t>
      </w:r>
      <w:r w:rsidRPr="00DB6CF9">
        <w:t>.</w:t>
      </w:r>
    </w:p>
  </w:footnote>
  <w:footnote w:id="20">
    <w:p w14:paraId="6D107D96" w14:textId="3605831D" w:rsidR="004B7B47" w:rsidRPr="00DB6CF9" w:rsidRDefault="004B7B47" w:rsidP="00DB6CF9">
      <w:pPr>
        <w:pStyle w:val="FootnoteText"/>
        <w:rPr>
          <w:rtl/>
        </w:rPr>
      </w:pPr>
      <w:r w:rsidRPr="00DB6CF9">
        <w:rPr>
          <w:rStyle w:val="FootnoteReference"/>
          <w:vertAlign w:val="baseline"/>
        </w:rPr>
        <w:footnoteRef/>
      </w:r>
      <w:r>
        <w:rPr>
          <w:rFonts w:hint="cs"/>
          <w:rtl/>
        </w:rPr>
        <w:t>)</w:t>
      </w:r>
      <w:r w:rsidRPr="00DB6CF9">
        <w:rPr>
          <w:rFonts w:hint="cs"/>
          <w:rtl/>
        </w:rPr>
        <w:t xml:space="preserve"> </w:t>
      </w:r>
      <w:r w:rsidRPr="00DB6CF9">
        <w:rPr>
          <w:rtl/>
        </w:rPr>
        <w:t xml:space="preserve">גליון קלה </w:t>
      </w:r>
      <w:r w:rsidRPr="00DB6CF9">
        <w:rPr>
          <w:rFonts w:hint="cs"/>
          <w:rtl/>
        </w:rPr>
        <w:t xml:space="preserve">מדור </w:t>
      </w:r>
      <w:r w:rsidRPr="00DB6CF9">
        <w:rPr>
          <w:rtl/>
        </w:rPr>
        <w:t>'מי יודע' אות ג</w:t>
      </w:r>
      <w:r w:rsidRPr="00DB6CF9">
        <w:rPr>
          <w:rFonts w:hint="cs"/>
          <w:rtl/>
        </w:rPr>
        <w:t>.</w:t>
      </w:r>
    </w:p>
  </w:footnote>
  <w:footnote w:id="21">
    <w:p w14:paraId="2CAED935" w14:textId="0C83BFF0" w:rsidR="004B7B47" w:rsidRPr="00DB6CF9" w:rsidRDefault="004B7B47" w:rsidP="00DB6CF9">
      <w:pPr>
        <w:pStyle w:val="FootnoteText"/>
        <w:rPr>
          <w:rtl/>
        </w:rPr>
      </w:pPr>
      <w:r w:rsidRPr="00DB6CF9">
        <w:rPr>
          <w:rStyle w:val="FootnoteReference"/>
          <w:vertAlign w:val="baseline"/>
        </w:rPr>
        <w:footnoteRef/>
      </w:r>
      <w:r>
        <w:rPr>
          <w:rFonts w:hint="cs"/>
          <w:rtl/>
        </w:rPr>
        <w:t>)</w:t>
      </w:r>
      <w:r w:rsidRPr="00DB6CF9">
        <w:rPr>
          <w:rFonts w:hint="cs"/>
          <w:rtl/>
        </w:rPr>
        <w:t xml:space="preserve"> כנראה שכוונתו לשאול, והרי לדבריו הקדושים עבירה בקרירות ח"ו יותר גרוע מעבירה בחימום, ולכאורה איפכא מסתברא, שעבירה באדישות ובלי התפעלות לכאו' פחות חמור מעבירה בחימום וסערה? - וגם מה הקשר בין 'נחש' ל'חום' ו'עקרב' ל'קור'? (ראה לעיל הערה 2).</w:t>
      </w:r>
    </w:p>
  </w:footnote>
  <w:footnote w:id="22">
    <w:p w14:paraId="4ACF8784" w14:textId="4CF16B06" w:rsidR="004B7B47" w:rsidRPr="00DB6CF9" w:rsidRDefault="004B7B47" w:rsidP="00DB6CF9">
      <w:pPr>
        <w:pStyle w:val="FootnoteText"/>
        <w:rPr>
          <w:rtl/>
        </w:rPr>
      </w:pPr>
      <w:r w:rsidRPr="00DB6CF9">
        <w:rPr>
          <w:rStyle w:val="FootnoteReference"/>
          <w:vertAlign w:val="baseline"/>
        </w:rPr>
        <w:footnoteRef/>
      </w:r>
      <w:r>
        <w:rPr>
          <w:rFonts w:hint="cs"/>
          <w:rtl/>
        </w:rPr>
        <w:t>)</w:t>
      </w:r>
      <w:r w:rsidRPr="00DB6CF9">
        <w:rPr>
          <w:rFonts w:hint="cs"/>
          <w:rtl/>
        </w:rPr>
        <w:t xml:space="preserve"> </w:t>
      </w:r>
      <w:r w:rsidRPr="00DB6CF9">
        <w:rPr>
          <w:rtl/>
        </w:rPr>
        <w:t>ע"ד דאית 'לא יודע' ואית 'לא יודע' - אית 'לא יודע' מפני שהוא בור וע"ה, ואית 'לא יודע' מחמת 'תכלית הידיעה שלא נדע'</w:t>
      </w:r>
      <w:r w:rsidRPr="00DB6CF9">
        <w:rPr>
          <w:rFonts w:hint="cs"/>
          <w:rtl/>
        </w:rPr>
        <w:t>...</w:t>
      </w:r>
    </w:p>
  </w:footnote>
  <w:footnote w:id="23">
    <w:p w14:paraId="7BBB4B94" w14:textId="237C4F47" w:rsidR="004B7B47" w:rsidRPr="00DB6CF9" w:rsidRDefault="004B7B47" w:rsidP="00DB6CF9">
      <w:pPr>
        <w:pStyle w:val="FootnoteText"/>
        <w:rPr>
          <w:rtl/>
        </w:rPr>
      </w:pPr>
      <w:r w:rsidRPr="00DB6CF9">
        <w:rPr>
          <w:rStyle w:val="FootnoteReference"/>
          <w:vertAlign w:val="baseline"/>
        </w:rPr>
        <w:footnoteRef/>
      </w:r>
      <w:r>
        <w:rPr>
          <w:rFonts w:hint="cs"/>
          <w:rtl/>
        </w:rPr>
        <w:t>)</w:t>
      </w:r>
      <w:r w:rsidRPr="00DB6CF9">
        <w:rPr>
          <w:rtl/>
        </w:rPr>
        <w:t xml:space="preserve"> וגם כדאיתא ב'תורת מנחם' שבהערה 2, שמתחיל להתחמם ולהתלהב ("קאָכן זיך") בהתלהבות והחום של העולם. ועי"ז שיש אצלו התלהבות בעולם</w:t>
      </w:r>
      <w:r w:rsidRPr="00DB6CF9">
        <w:rPr>
          <w:rFonts w:hint="cs"/>
          <w:rtl/>
        </w:rPr>
        <w:t>,</w:t>
      </w:r>
      <w:r w:rsidRPr="00DB6CF9">
        <w:rPr>
          <w:rtl/>
        </w:rPr>
        <w:t xml:space="preserve"> </w:t>
      </w:r>
      <w:r w:rsidRPr="00DB6CF9">
        <w:rPr>
          <w:rFonts w:hint="cs"/>
          <w:rtl/>
        </w:rPr>
        <w:t>(</w:t>
      </w:r>
      <w:r w:rsidRPr="00DB6CF9">
        <w:rPr>
          <w:rtl/>
        </w:rPr>
        <w:t>גם כאשר אין זה אלא באופן ד"תשופנו</w:t>
      </w:r>
      <w:r w:rsidRPr="00DB6CF9">
        <w:rPr>
          <w:rFonts w:ascii="Cambria" w:hAnsi="Cambria" w:cs="Cambria"/>
        </w:rPr>
        <w:t> </w:t>
      </w:r>
      <w:r w:rsidRPr="00DB6CF9">
        <w:rPr>
          <w:rtl/>
        </w:rPr>
        <w:t>עקב</w:t>
      </w:r>
      <w:r w:rsidRPr="00DB6CF9">
        <w:rPr>
          <w:rFonts w:hint="cs"/>
          <w:rtl/>
        </w:rPr>
        <w:t>"</w:t>
      </w:r>
      <w:r w:rsidRPr="00DB6CF9">
        <w:t xml:space="preserve"> </w:t>
      </w:r>
      <w:r w:rsidRPr="00DB6CF9">
        <w:rPr>
          <w:rFonts w:hint="cs"/>
          <w:rtl/>
        </w:rPr>
        <w:t>(</w:t>
      </w:r>
      <w:r w:rsidRPr="00DB6CF9">
        <w:rPr>
          <w:rtl/>
        </w:rPr>
        <w:t xml:space="preserve">בראשית ג, טו), היינו, שהנחש פוגע רק ב"עקב" </w:t>
      </w:r>
      <w:r w:rsidRPr="00DB6CF9">
        <w:rPr>
          <w:rFonts w:hint="cs"/>
          <w:rtl/>
        </w:rPr>
        <w:t>-</w:t>
      </w:r>
      <w:r w:rsidRPr="00DB6CF9">
        <w:rPr>
          <w:rtl/>
        </w:rPr>
        <w:t xml:space="preserve"> בהחיצוניות בלבד</w:t>
      </w:r>
      <w:r w:rsidRPr="00DB6CF9">
        <w:rPr>
          <w:rFonts w:hint="cs"/>
          <w:rtl/>
        </w:rPr>
        <w:t>,</w:t>
      </w:r>
      <w:r w:rsidRPr="00DB6CF9">
        <w:rPr>
          <w:rtl/>
        </w:rPr>
        <w:t xml:space="preserve"> ואילו ראשו ולבו נשארים בשלימות, להיות מונחים בעניני קדושה</w:t>
      </w:r>
      <w:r w:rsidRPr="00DB6CF9">
        <w:rPr>
          <w:rFonts w:hint="cs"/>
          <w:rtl/>
        </w:rPr>
        <w:t>), ה</w:t>
      </w:r>
      <w:r w:rsidRPr="00DB6CF9">
        <w:rPr>
          <w:rtl/>
        </w:rPr>
        <w:t>רי זה</w:t>
      </w:r>
      <w:r w:rsidRPr="00DB6CF9">
        <w:rPr>
          <w:rFonts w:hint="cs"/>
          <w:rtl/>
        </w:rPr>
        <w:t xml:space="preserve"> [רק]</w:t>
      </w:r>
      <w:r w:rsidRPr="00DB6CF9">
        <w:rPr>
          <w:rtl/>
        </w:rPr>
        <w:t xml:space="preserve"> </w:t>
      </w:r>
      <w:r w:rsidRPr="00B72C65">
        <w:rPr>
          <w:b/>
          <w:bCs/>
          <w:rtl/>
        </w:rPr>
        <w:t>מפחית</w:t>
      </w:r>
      <w:r w:rsidRPr="00DB6CF9">
        <w:rPr>
          <w:rtl/>
        </w:rPr>
        <w:t xml:space="preserve"> אצלו את ההתלהבות בקדושה</w:t>
      </w:r>
      <w:r w:rsidRPr="00DB6CF9">
        <w:t>.</w:t>
      </w:r>
      <w:r w:rsidRPr="00DB6CF9">
        <w:rPr>
          <w:rFonts w:hint="cs"/>
          <w:rtl/>
        </w:rPr>
        <w:t>.. - והא בהא תליא, כמובן.</w:t>
      </w:r>
    </w:p>
  </w:footnote>
  <w:footnote w:id="24">
    <w:p w14:paraId="5B4F598F" w14:textId="0003ACBD" w:rsidR="004B7B47" w:rsidRPr="00822FE4" w:rsidRDefault="004B7B47" w:rsidP="00DB6CF9">
      <w:pPr>
        <w:pStyle w:val="FootnoteText"/>
      </w:pPr>
      <w:r w:rsidRPr="00DB6CF9">
        <w:rPr>
          <w:rStyle w:val="FootnoteReference"/>
          <w:vertAlign w:val="baseline"/>
        </w:rPr>
        <w:footnoteRef/>
      </w:r>
      <w:r>
        <w:rPr>
          <w:rFonts w:hint="cs"/>
          <w:rtl/>
        </w:rPr>
        <w:t>)</w:t>
      </w:r>
      <w:r w:rsidRPr="00DB6CF9">
        <w:rPr>
          <w:rFonts w:hint="cs"/>
          <w:rtl/>
        </w:rPr>
        <w:t xml:space="preserve"> וגם </w:t>
      </w:r>
      <w:r w:rsidRPr="00DB6CF9">
        <w:rPr>
          <w:rtl/>
        </w:rPr>
        <w:t>כדאיתא ב'תורת מנחם' שבהערה 2,</w:t>
      </w:r>
      <w:r w:rsidRPr="00DB6CF9">
        <w:rPr>
          <w:rFonts w:hint="cs"/>
          <w:rtl/>
        </w:rPr>
        <w:t xml:space="preserve"> "...</w:t>
      </w:r>
      <w:r w:rsidRPr="00DB6CF9">
        <w:rPr>
          <w:rtl/>
        </w:rPr>
        <w:t>ומזה אפשר לבוא לירידה נוספת</w:t>
      </w:r>
      <w:r w:rsidRPr="00DB6CF9">
        <w:rPr>
          <w:rFonts w:hint="cs"/>
          <w:rtl/>
        </w:rPr>
        <w:t xml:space="preserve"> . . </w:t>
      </w:r>
      <w:r w:rsidRPr="00DB6CF9">
        <w:rPr>
          <w:rtl/>
        </w:rPr>
        <w:t xml:space="preserve">וענין זה הוא גרוע יותר מנחש ושרף. כי, בשעה שיש לו התלהבות וחום, הנה הגם שזה אצלו בעניני העולם, </w:t>
      </w:r>
      <w:r w:rsidRPr="00B72C65">
        <w:rPr>
          <w:b/>
          <w:bCs/>
          <w:rtl/>
        </w:rPr>
        <w:t>אבל אעפ"כ הרי זה מורה על חיות, ובמילא יכולים להחליף זאת בחיות והתלהבות בקדושה</w:t>
      </w:r>
      <w:r w:rsidRPr="00DB6CF9">
        <w:rPr>
          <w:rtl/>
        </w:rPr>
        <w:t xml:space="preserve">. אבל בהיותו </w:t>
      </w:r>
      <w:r w:rsidRPr="00B72C65">
        <w:rPr>
          <w:b/>
          <w:bCs/>
          <w:rtl/>
        </w:rPr>
        <w:t>בקרירות</w:t>
      </w:r>
      <w:r w:rsidRPr="00DB6CF9">
        <w:rPr>
          <w:rtl/>
        </w:rPr>
        <w:t xml:space="preserve">, שזהו סימן על </w:t>
      </w:r>
      <w:r w:rsidRPr="00B72C65">
        <w:rPr>
          <w:b/>
          <w:bCs/>
          <w:rtl/>
        </w:rPr>
        <w:t>היפך החיות</w:t>
      </w:r>
      <w:r w:rsidRPr="00DB6CF9">
        <w:rPr>
          <w:rtl/>
        </w:rPr>
        <w:t>, הרי זה גרוע הרבה יותר</w:t>
      </w:r>
      <w:r w:rsidRPr="00DB6CF9">
        <w:rPr>
          <w:rFonts w:hint="cs"/>
          <w:rtl/>
        </w:rPr>
        <w:t>. (</w:t>
      </w:r>
      <w:r w:rsidRPr="00DB6CF9">
        <w:rPr>
          <w:rtl/>
        </w:rPr>
        <w:t>וכדאיתא בגמרא (כתובות נ, א)</w:t>
      </w:r>
      <w:r w:rsidRPr="00DB6CF9">
        <w:rPr>
          <w:rFonts w:hint="cs"/>
          <w:rtl/>
        </w:rPr>
        <w:t>:</w:t>
      </w:r>
      <w:r w:rsidRPr="00DB6CF9">
        <w:rPr>
          <w:rtl/>
        </w:rPr>
        <w:t xml:space="preserve"> "האי בר שית דטרקא לי' עקרבא . . לא חיי"</w:t>
      </w:r>
      <w:r w:rsidRPr="00DB6CF9">
        <w:rPr>
          <w:rFonts w:hint="cs"/>
          <w:rtl/>
        </w:rPr>
        <w:t xml:space="preserve">), </w:t>
      </w:r>
      <w:r w:rsidRPr="00DB6CF9">
        <w:rPr>
          <w:rtl/>
        </w:rPr>
        <w:t>וע"ד הגרעון ד"עז" לגבי "שור נגח</w:t>
      </w:r>
      <w:r w:rsidRPr="00DB6CF9">
        <w:t>"</w:t>
      </w:r>
      <w:r w:rsidRPr="00DB6CF9">
        <w:rPr>
          <w:rFonts w:hint="cs"/>
          <w:rtl/>
        </w:rPr>
        <w:t xml:space="preserve"> (</w:t>
      </w:r>
      <w:r w:rsidRPr="00DB6CF9">
        <w:rPr>
          <w:rtl/>
        </w:rPr>
        <w:t>ראה קונטרס התפלה פ"ח</w:t>
      </w:r>
      <w:r w:rsidRPr="00DB6CF9">
        <w:rPr>
          <w:rFonts w:hint="cs"/>
          <w:rtl/>
        </w:rPr>
        <w:t>)"</w:t>
      </w:r>
      <w:r w:rsidRPr="00DB6CF9">
        <w:t>.</w:t>
      </w:r>
      <w:r w:rsidRPr="00DB6CF9">
        <w:rPr>
          <w:rFonts w:hint="cs"/>
          <w:rtl/>
        </w:rPr>
        <w:t xml:space="preserve"> והא בהא תליא, כמובן.</w:t>
      </w:r>
    </w:p>
  </w:footnote>
  <w:footnote w:id="25">
    <w:p w14:paraId="66BFC40D" w14:textId="5731E807" w:rsidR="004B7B47" w:rsidRPr="00745D94" w:rsidRDefault="004B7B47" w:rsidP="00745D94">
      <w:pPr>
        <w:pStyle w:val="FootnoteText"/>
        <w:rPr>
          <w:rtl/>
        </w:rPr>
      </w:pPr>
      <w:r w:rsidRPr="00745D94">
        <w:footnoteRef/>
      </w:r>
      <w:r w:rsidRPr="00745D94">
        <w:t xml:space="preserve"> </w:t>
      </w:r>
      <w:r>
        <w:rPr>
          <w:rFonts w:hint="cs"/>
          <w:rtl/>
        </w:rPr>
        <w:t xml:space="preserve">) </w:t>
      </w:r>
      <w:r w:rsidRPr="00745D94">
        <w:rPr>
          <w:rtl/>
        </w:rPr>
        <w:t>ח"א פ"כ.</w:t>
      </w:r>
    </w:p>
  </w:footnote>
  <w:footnote w:id="26">
    <w:p w14:paraId="65D10F05" w14:textId="572558D2" w:rsidR="004B7B47" w:rsidRPr="00745D94" w:rsidRDefault="004B7B47" w:rsidP="00745D94">
      <w:pPr>
        <w:pStyle w:val="FootnoteText"/>
        <w:rPr>
          <w:rtl/>
        </w:rPr>
      </w:pPr>
      <w:r w:rsidRPr="00745D94">
        <w:footnoteRef/>
      </w:r>
      <w:r w:rsidRPr="00745D94">
        <w:t xml:space="preserve"> </w:t>
      </w:r>
      <w:r w:rsidRPr="00745D94">
        <w:rPr>
          <w:rFonts w:hint="cs"/>
          <w:rtl/>
        </w:rPr>
        <w:t xml:space="preserve">) </w:t>
      </w:r>
      <w:r w:rsidRPr="00745D94">
        <w:rPr>
          <w:rtl/>
        </w:rPr>
        <w:t xml:space="preserve">בבית רבי שם כתוב ר"י </w:t>
      </w:r>
      <w:r w:rsidRPr="00745D94">
        <w:rPr>
          <w:b/>
          <w:bCs/>
          <w:rtl/>
        </w:rPr>
        <w:t>ור"ש</w:t>
      </w:r>
      <w:r w:rsidRPr="00745D94">
        <w:rPr>
          <w:rtl/>
        </w:rPr>
        <w:t xml:space="preserve">. ולכאורה צריך להיות </w:t>
      </w:r>
      <w:r w:rsidRPr="00745D94">
        <w:rPr>
          <w:b/>
          <w:bCs/>
          <w:rtl/>
        </w:rPr>
        <w:t>ר"מ</w:t>
      </w:r>
      <w:r w:rsidRPr="00745D94">
        <w:rPr>
          <w:rtl/>
        </w:rPr>
        <w:t xml:space="preserve"> ור"י, כי רבי שמעון סובר ג"כ דכל שבט איקרי "קהל" </w:t>
      </w:r>
      <w:r w:rsidRPr="00745D94">
        <w:rPr>
          <w:rFonts w:hint="cs"/>
          <w:rtl/>
        </w:rPr>
        <w:t>במסכת הוריות שבהערה 6</w:t>
      </w:r>
      <w:r w:rsidRPr="00745D94">
        <w:rPr>
          <w:rtl/>
        </w:rPr>
        <w:t>.</w:t>
      </w:r>
    </w:p>
  </w:footnote>
  <w:footnote w:id="27">
    <w:p w14:paraId="203A2D07" w14:textId="4C93834C" w:rsidR="004B7B47" w:rsidRPr="00F2401F" w:rsidRDefault="004B7B47" w:rsidP="00745D94">
      <w:pPr>
        <w:pStyle w:val="FootnoteText"/>
        <w:rPr>
          <w:rtl/>
        </w:rPr>
      </w:pPr>
      <w:r w:rsidRPr="00745D94">
        <w:footnoteRef/>
      </w:r>
      <w:r w:rsidRPr="00745D94">
        <w:t xml:space="preserve"> </w:t>
      </w:r>
      <w:r>
        <w:rPr>
          <w:rFonts w:hint="cs"/>
          <w:rtl/>
        </w:rPr>
        <w:t xml:space="preserve">) </w:t>
      </w:r>
      <w:r w:rsidRPr="00745D94">
        <w:rPr>
          <w:rFonts w:hint="cs"/>
          <w:rtl/>
        </w:rPr>
        <w:t xml:space="preserve">דב"ר </w:t>
      </w:r>
      <w:r w:rsidRPr="00745D94">
        <w:rPr>
          <w:rtl/>
        </w:rPr>
        <w:t>פ"ג</w:t>
      </w:r>
      <w:r w:rsidRPr="00745D94">
        <w:rPr>
          <w:rFonts w:hint="cs"/>
          <w:rtl/>
        </w:rPr>
        <w:t>,</w:t>
      </w:r>
      <w:r w:rsidRPr="00745D94">
        <w:rPr>
          <w:rtl/>
        </w:rPr>
        <w:t xml:space="preserve"> </w:t>
      </w:r>
      <w:r w:rsidRPr="00745D94">
        <w:rPr>
          <w:rFonts w:hint="cs"/>
          <w:rtl/>
        </w:rPr>
        <w:t>ט</w:t>
      </w:r>
      <w:r w:rsidRPr="00745D94">
        <w:rPr>
          <w:rtl/>
        </w:rPr>
        <w:t>ו.</w:t>
      </w:r>
    </w:p>
  </w:footnote>
  <w:footnote w:id="28">
    <w:p w14:paraId="72DE22D5" w14:textId="7135F358"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 xml:space="preserve">שמו"ר </w:t>
      </w:r>
      <w:r w:rsidRPr="00745D94">
        <w:rPr>
          <w:rtl/>
        </w:rPr>
        <w:t>פמ"ד</w:t>
      </w:r>
      <w:r w:rsidRPr="00745D94">
        <w:rPr>
          <w:rFonts w:hint="cs"/>
          <w:rtl/>
        </w:rPr>
        <w:t>,</w:t>
      </w:r>
      <w:r w:rsidRPr="00745D94">
        <w:rPr>
          <w:rtl/>
        </w:rPr>
        <w:t xml:space="preserve"> ז.</w:t>
      </w:r>
    </w:p>
  </w:footnote>
  <w:footnote w:id="29">
    <w:p w14:paraId="4EEB358C" w14:textId="4B6A21EE" w:rsidR="004B7B47" w:rsidRPr="00745D94" w:rsidRDefault="004B7B47" w:rsidP="00745D94">
      <w:pPr>
        <w:pStyle w:val="FootnoteText"/>
        <w:rPr>
          <w:rtl/>
        </w:rPr>
      </w:pPr>
      <w:r w:rsidRPr="00745D94">
        <w:footnoteRef/>
      </w:r>
      <w:r w:rsidRPr="00745D94">
        <w:t xml:space="preserve"> </w:t>
      </w:r>
      <w:r>
        <w:rPr>
          <w:rFonts w:hint="cs"/>
          <w:rtl/>
        </w:rPr>
        <w:t xml:space="preserve">) </w:t>
      </w:r>
      <w:r w:rsidRPr="00745D94">
        <w:rPr>
          <w:rtl/>
        </w:rPr>
        <w:t xml:space="preserve">יש מפרשים שסוברים (מצד קושיא זו ועוד קושיות אחרות) שהיו בשני זמנים שונים. בתפילת משה אצל סיפור </w:t>
      </w:r>
      <w:r w:rsidRPr="00745D94">
        <w:rPr>
          <w:b/>
          <w:bCs/>
          <w:rtl/>
        </w:rPr>
        <w:t>חטא העגל</w:t>
      </w:r>
      <w:r w:rsidRPr="00745D94">
        <w:rPr>
          <w:rtl/>
        </w:rPr>
        <w:t xml:space="preserve"> הציע עשרה צדיקים, ואצל סיפור </w:t>
      </w:r>
      <w:r w:rsidRPr="00745D94">
        <w:rPr>
          <w:b/>
          <w:bCs/>
          <w:rtl/>
        </w:rPr>
        <w:t>המרגלים</w:t>
      </w:r>
      <w:r w:rsidRPr="00745D94">
        <w:rPr>
          <w:rtl/>
        </w:rPr>
        <w:t xml:space="preserve"> הציע שמונים צדיקים (עיין ב</w:t>
      </w:r>
      <w:r w:rsidRPr="00745D94">
        <w:rPr>
          <w:rFonts w:hint="cs"/>
          <w:rtl/>
        </w:rPr>
        <w:t xml:space="preserve">פירוש </w:t>
      </w:r>
      <w:r w:rsidRPr="00745D94">
        <w:rPr>
          <w:rtl/>
        </w:rPr>
        <w:t>מהרז"ו למדרש עקב שם).</w:t>
      </w:r>
    </w:p>
  </w:footnote>
  <w:footnote w:id="30">
    <w:p w14:paraId="3072128D" w14:textId="5F852A28"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דף ד, ב ואילך.</w:t>
      </w:r>
    </w:p>
  </w:footnote>
  <w:footnote w:id="31">
    <w:p w14:paraId="233E8B22" w14:textId="7958A27F" w:rsidR="004B7B47" w:rsidRPr="00F2401F"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ויקרא ד, יד.</w:t>
      </w:r>
    </w:p>
  </w:footnote>
  <w:footnote w:id="32">
    <w:p w14:paraId="316C5E03" w14:textId="77777777" w:rsidR="004B7B47" w:rsidRPr="00F2401F" w:rsidRDefault="004B7B47" w:rsidP="00745D94">
      <w:pPr>
        <w:pStyle w:val="FootnoteText"/>
        <w:rPr>
          <w:rFonts w:ascii="FbAdamaBook Regular" w:hAnsi="FbAdamaBook Regular" w:cs="FbAdamaBook Regular"/>
          <w:rtl/>
        </w:rPr>
      </w:pPr>
      <w:r w:rsidRPr="00F2401F">
        <w:rPr>
          <w:rStyle w:val="FootnoteReference"/>
          <w:rFonts w:ascii="FbAdamaBook Regular" w:hAnsi="FbAdamaBook Regular" w:cs="FbAdamaBook Regular"/>
        </w:rPr>
        <w:footnoteRef/>
      </w:r>
      <w:r w:rsidRPr="00F2401F">
        <w:rPr>
          <w:rFonts w:ascii="FbAdamaBook Regular" w:hAnsi="FbAdamaBook Regular" w:cs="FbAdamaBook Regular"/>
        </w:rPr>
        <w:t xml:space="preserve"> </w:t>
      </w:r>
      <w:r w:rsidRPr="00F2401F">
        <w:rPr>
          <w:rFonts w:ascii="FbAdamaBook Regular" w:hAnsi="FbAdamaBook Regular" w:cs="FbAdamaBook Regular"/>
          <w:rtl/>
        </w:rPr>
        <w:t>ועיין בענף יוסף למדרש תשא שם שמביא חשבון זה בשם אדה"ז.</w:t>
      </w:r>
    </w:p>
  </w:footnote>
  <w:footnote w:id="33">
    <w:p w14:paraId="255F5795" w14:textId="77777777" w:rsidR="004B7B47" w:rsidRPr="00F2401F" w:rsidRDefault="004B7B47" w:rsidP="00745D94">
      <w:pPr>
        <w:pStyle w:val="FootnoteText"/>
        <w:rPr>
          <w:rFonts w:ascii="FbAdamaBook Regular" w:hAnsi="FbAdamaBook Regular" w:cs="FbAdamaBook Regular"/>
          <w:rtl/>
        </w:rPr>
      </w:pPr>
      <w:r w:rsidRPr="00F2401F">
        <w:rPr>
          <w:rStyle w:val="FootnoteReference"/>
          <w:rFonts w:ascii="FbAdamaBook Regular" w:hAnsi="FbAdamaBook Regular" w:cs="FbAdamaBook Regular"/>
        </w:rPr>
        <w:footnoteRef/>
      </w:r>
      <w:r w:rsidRPr="00F2401F">
        <w:rPr>
          <w:rFonts w:ascii="FbAdamaBook Regular" w:hAnsi="FbAdamaBook Regular" w:cs="FbAdamaBook Regular"/>
        </w:rPr>
        <w:t xml:space="preserve"> </w:t>
      </w:r>
      <w:r w:rsidRPr="00F2401F">
        <w:rPr>
          <w:rFonts w:ascii="FbAdamaBook Regular" w:hAnsi="FbAdamaBook Regular" w:cs="FbAdamaBook Regular"/>
          <w:rtl/>
        </w:rPr>
        <w:t>קהלת ד, ב-ג.</w:t>
      </w:r>
    </w:p>
  </w:footnote>
  <w:footnote w:id="34">
    <w:p w14:paraId="55AFB556" w14:textId="77777777" w:rsidR="004B7B47" w:rsidRPr="003C5EC1" w:rsidRDefault="004B7B47" w:rsidP="00745D94">
      <w:pPr>
        <w:pStyle w:val="FootnoteText"/>
        <w:rPr>
          <w:rFonts w:ascii="FbAdamaBook Regular" w:hAnsi="FbAdamaBook Regular" w:cs="FbAdamaBook Regular"/>
          <w:rtl/>
        </w:rPr>
      </w:pPr>
      <w:r w:rsidRPr="00F2401F">
        <w:rPr>
          <w:rStyle w:val="FootnoteReference"/>
          <w:rFonts w:ascii="FbAdamaBook Regular" w:hAnsi="FbAdamaBook Regular" w:cs="FbAdamaBook Regular"/>
        </w:rPr>
        <w:footnoteRef/>
      </w:r>
      <w:r w:rsidRPr="00F2401F">
        <w:rPr>
          <w:rFonts w:ascii="FbAdamaBook Regular" w:hAnsi="FbAdamaBook Regular" w:cs="FbAdamaBook Regular"/>
        </w:rPr>
        <w:t xml:space="preserve"> </w:t>
      </w:r>
      <w:r>
        <w:rPr>
          <w:rFonts w:ascii="FbAdamaBook Regular" w:hAnsi="FbAdamaBook Regular" w:cs="FbAdamaBook Regular" w:hint="cs"/>
          <w:rtl/>
        </w:rPr>
        <w:t xml:space="preserve">אשד הנחלים למדרש עקב שם. </w:t>
      </w:r>
    </w:p>
  </w:footnote>
  <w:footnote w:id="35">
    <w:p w14:paraId="50CC85A6" w14:textId="786EF2AB"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 xml:space="preserve">באשד הנחלים שם תירץ דזה שסיפר משה להקב"ה </w:t>
      </w:r>
      <w:r w:rsidRPr="00745D94">
        <w:rPr>
          <w:rFonts w:hint="cs"/>
          <w:b/>
          <w:bCs/>
          <w:rtl/>
        </w:rPr>
        <w:t>השבועה</w:t>
      </w:r>
      <w:r w:rsidRPr="00745D94">
        <w:rPr>
          <w:rFonts w:hint="cs"/>
          <w:rtl/>
        </w:rPr>
        <w:t xml:space="preserve"> להאבות, הראה כאילו מצדם לבד ראוי לשאת עוונם מצד השבועה.</w:t>
      </w:r>
    </w:p>
  </w:footnote>
  <w:footnote w:id="36">
    <w:p w14:paraId="5130103D" w14:textId="3A1D3E86"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לקו"ש חי"ז ע' 138 ואילך.</w:t>
      </w:r>
    </w:p>
  </w:footnote>
  <w:footnote w:id="37">
    <w:p w14:paraId="3BEBD352" w14:textId="50C29F89"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סוף מסכת קנים.</w:t>
      </w:r>
    </w:p>
  </w:footnote>
  <w:footnote w:id="38">
    <w:p w14:paraId="6116BE7D" w14:textId="231BAF03"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תנחומא תולדות ה. אסת"ר בסופו פ"י, יא.</w:t>
      </w:r>
    </w:p>
  </w:footnote>
  <w:footnote w:id="39">
    <w:p w14:paraId="4096A91C" w14:textId="758DD50F"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עיין שם בהשיחה הערה 65.</w:t>
      </w:r>
    </w:p>
  </w:footnote>
  <w:footnote w:id="40">
    <w:p w14:paraId="6EE27FFE" w14:textId="1F6AC6A5"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שמו"ר פמ"ד, א.</w:t>
      </w:r>
    </w:p>
  </w:footnote>
  <w:footnote w:id="41">
    <w:p w14:paraId="025537E7" w14:textId="3ED2CA73" w:rsidR="004B7B47" w:rsidRPr="00656FCB"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tl/>
        </w:rPr>
        <w:t>תהילים פ, ט.</w:t>
      </w:r>
    </w:p>
  </w:footnote>
  <w:footnote w:id="42">
    <w:p w14:paraId="1A4E3984" w14:textId="10EFF419"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 xml:space="preserve">כמובן מזה שהמדרש שהביא הרבי (לעיל הערה 16) ". . </w:t>
      </w:r>
      <w:r w:rsidRPr="00745D94">
        <w:rPr>
          <w:rtl/>
        </w:rPr>
        <w:t>ונשענין על המתים-אלו האבות</w:t>
      </w:r>
      <w:r w:rsidRPr="00745D94">
        <w:rPr>
          <w:rFonts w:hint="cs"/>
          <w:rtl/>
        </w:rPr>
        <w:t>" הוא מאותו סיפור של "ויחל משה" ב</w:t>
      </w:r>
      <w:r w:rsidRPr="00745D94">
        <w:rPr>
          <w:rFonts w:hint="cs"/>
          <w:b/>
          <w:bCs/>
          <w:rtl/>
        </w:rPr>
        <w:t>חטא העגל</w:t>
      </w:r>
      <w:r w:rsidRPr="00745D94">
        <w:rPr>
          <w:rFonts w:hint="cs"/>
          <w:rtl/>
        </w:rPr>
        <w:t>.</w:t>
      </w:r>
    </w:p>
  </w:footnote>
  <w:footnote w:id="43">
    <w:p w14:paraId="460130F5" w14:textId="1B0EF7B9" w:rsidR="004B7B47" w:rsidRPr="00745D94" w:rsidRDefault="004B7B47" w:rsidP="00745D94">
      <w:pPr>
        <w:pStyle w:val="FootnoteText"/>
        <w:rPr>
          <w:rtl/>
        </w:rPr>
      </w:pPr>
      <w:r w:rsidRPr="00745D94">
        <w:rPr>
          <w:rStyle w:val="FootnoteReference"/>
          <w:vertAlign w:val="baseline"/>
        </w:rPr>
        <w:footnoteRef/>
      </w:r>
      <w:r w:rsidRPr="00745D94">
        <w:t xml:space="preserve"> </w:t>
      </w:r>
      <w:r>
        <w:rPr>
          <w:rFonts w:hint="cs"/>
          <w:rtl/>
        </w:rPr>
        <w:t xml:space="preserve">) </w:t>
      </w:r>
      <w:r w:rsidRPr="00745D94">
        <w:rPr>
          <w:rFonts w:hint="cs"/>
          <w:rtl/>
        </w:rPr>
        <w:t>להעיר מלקו"ש ח"י ע' 170 שמשה בעלייתו בהר הי' מופשט מעניני העולם וכן לא נגע בו הטא אף ש</w:t>
      </w:r>
      <w:r w:rsidRPr="00745D94">
        <w:rPr>
          <w:rFonts w:hint="cs"/>
          <w:b/>
          <w:bCs/>
          <w:rtl/>
        </w:rPr>
        <w:t xml:space="preserve">שמע מהקב"ה </w:t>
      </w:r>
      <w:r w:rsidRPr="00745D94">
        <w:rPr>
          <w:rFonts w:hint="cs"/>
          <w:rtl/>
        </w:rPr>
        <w:t>על דבר זה עד שירד מההר, שאז "ויחר אף משה וישלך את הלוחות".</w:t>
      </w:r>
    </w:p>
  </w:footnote>
  <w:footnote w:id="44">
    <w:p w14:paraId="36BFF3BB" w14:textId="3A9856B8" w:rsidR="004B7B47" w:rsidRPr="00656FCB" w:rsidRDefault="004B7B47" w:rsidP="00745D94">
      <w:pPr>
        <w:pStyle w:val="FootnoteText"/>
      </w:pPr>
      <w:r w:rsidRPr="00745D94">
        <w:rPr>
          <w:rStyle w:val="FootnoteReference"/>
          <w:vertAlign w:val="baseline"/>
        </w:rPr>
        <w:footnoteRef/>
      </w:r>
      <w:r w:rsidRPr="00745D94">
        <w:t xml:space="preserve"> </w:t>
      </w:r>
      <w:r>
        <w:rPr>
          <w:rFonts w:hint="cs"/>
          <w:rtl/>
        </w:rPr>
        <w:t xml:space="preserve">) </w:t>
      </w:r>
      <w:r w:rsidRPr="00745D94">
        <w:rPr>
          <w:rFonts w:hint="cs"/>
          <w:rtl/>
        </w:rPr>
        <w:t>ויש לקשר זה לפירושו של האשד הנחלים שבהערה 11, עפ"י הידוע ששבועה היא שגם כשהשני אינו ראוי לזה, עדיין הוא יקיים שבועתו אליו.</w:t>
      </w:r>
    </w:p>
  </w:footnote>
  <w:footnote w:id="45">
    <w:p w14:paraId="5D60F8FE" w14:textId="3F18F8EE" w:rsidR="004B7B47" w:rsidRPr="00E26A36" w:rsidRDefault="004B7B47" w:rsidP="00E26A36">
      <w:pPr>
        <w:pStyle w:val="FootnoteText"/>
        <w:rPr>
          <w:rtl/>
        </w:rPr>
      </w:pPr>
      <w:r w:rsidRPr="00E26A36">
        <w:rPr>
          <w:rStyle w:val="FootnoteReference"/>
          <w:vertAlign w:val="baseline"/>
        </w:rPr>
        <w:footnoteRef/>
      </w:r>
      <w:r>
        <w:rPr>
          <w:rFonts w:hint="cs"/>
          <w:rtl/>
        </w:rPr>
        <w:t>)</w:t>
      </w:r>
      <w:r w:rsidRPr="00E26A36">
        <w:rPr>
          <w:rtl/>
        </w:rPr>
        <w:t xml:space="preserve"> </w:t>
      </w:r>
      <w:r w:rsidRPr="00E26A36">
        <w:rPr>
          <w:rFonts w:hint="cs"/>
          <w:rtl/>
        </w:rPr>
        <w:t>וכבר העיר המו"ל באג"ק הנ"ל בפנים, שצ"ל "בקונטרס ס"ד" הנדפס בסה"מ תש"ט ע' 98 ואילך, ובאג"ק אדמו"ר מוהריי"צ ח"ג אגרת תשלט (ע' קמא ואילך).</w:t>
      </w:r>
    </w:p>
  </w:footnote>
  <w:footnote w:id="46">
    <w:p w14:paraId="6C3D1BE3" w14:textId="3C1285D3" w:rsidR="004B7B47" w:rsidRPr="00E26A36" w:rsidRDefault="004B7B47" w:rsidP="00E26A36">
      <w:pPr>
        <w:pStyle w:val="FootnoteText"/>
        <w:rPr>
          <w:rtl/>
        </w:rPr>
      </w:pPr>
      <w:r w:rsidRPr="00E26A36">
        <w:rPr>
          <w:rStyle w:val="FootnoteReference"/>
          <w:vertAlign w:val="baseline"/>
        </w:rPr>
        <w:footnoteRef/>
      </w:r>
      <w:r>
        <w:rPr>
          <w:rFonts w:hint="cs"/>
          <w:rtl/>
        </w:rPr>
        <w:t>)</w:t>
      </w:r>
      <w:r w:rsidRPr="00E26A36">
        <w:rPr>
          <w:rtl/>
        </w:rPr>
        <w:t xml:space="preserve"> </w:t>
      </w:r>
      <w:r w:rsidRPr="00E26A36">
        <w:rPr>
          <w:rFonts w:hint="cs"/>
          <w:rtl/>
        </w:rPr>
        <w:t>אג"ק שם ר"ע קמד, וז"ל: "וי</w:t>
      </w:r>
      <w:r w:rsidRPr="00E26A36">
        <w:rPr>
          <w:rtl/>
        </w:rPr>
        <w:t>דוע ומקובל כי כל הכו</w:t>
      </w:r>
      <w:r w:rsidRPr="00E26A36">
        <w:rPr>
          <w:rFonts w:hint="cs"/>
          <w:rtl/>
        </w:rPr>
        <w:t>ונ</w:t>
      </w:r>
      <w:r w:rsidRPr="00E26A36">
        <w:rPr>
          <w:rtl/>
        </w:rPr>
        <w:t>ות שבתפלה הנה גם אלו שאי</w:t>
      </w:r>
      <w:r w:rsidRPr="00E26A36">
        <w:rPr>
          <w:rFonts w:hint="cs"/>
          <w:rtl/>
        </w:rPr>
        <w:t>ן</w:t>
      </w:r>
      <w:r w:rsidRPr="00E26A36">
        <w:rPr>
          <w:rtl/>
        </w:rPr>
        <w:t xml:space="preserve"> </w:t>
      </w:r>
      <w:r w:rsidRPr="00E26A36">
        <w:rPr>
          <w:rFonts w:hint="cs"/>
          <w:rtl/>
        </w:rPr>
        <w:t>ד</w:t>
      </w:r>
      <w:r w:rsidRPr="00E26A36">
        <w:rPr>
          <w:rtl/>
        </w:rPr>
        <w:t>עתם יפה לכוו</w:t>
      </w:r>
      <w:r w:rsidRPr="00E26A36">
        <w:rPr>
          <w:rFonts w:hint="cs"/>
          <w:rtl/>
        </w:rPr>
        <w:t>ן</w:t>
      </w:r>
      <w:r w:rsidRPr="00E26A36">
        <w:rPr>
          <w:rtl/>
        </w:rPr>
        <w:t xml:space="preserve"> הן מפ</w:t>
      </w:r>
      <w:r w:rsidRPr="00E26A36">
        <w:rPr>
          <w:rFonts w:hint="cs"/>
          <w:rtl/>
        </w:rPr>
        <w:t>ני</w:t>
      </w:r>
      <w:r w:rsidRPr="00E26A36">
        <w:rPr>
          <w:rtl/>
        </w:rPr>
        <w:t xml:space="preserve"> העדר הידיעה </w:t>
      </w:r>
      <w:r w:rsidRPr="00E26A36">
        <w:rPr>
          <w:rFonts w:hint="cs"/>
          <w:rtl/>
        </w:rPr>
        <w:t>(</w:t>
      </w:r>
      <w:r w:rsidRPr="00E26A36">
        <w:rPr>
          <w:rtl/>
        </w:rPr>
        <w:t>שלא באשמת</w:t>
      </w:r>
      <w:r w:rsidRPr="00E26A36">
        <w:rPr>
          <w:rFonts w:hint="cs"/>
          <w:rtl/>
        </w:rPr>
        <w:t>ו),</w:t>
      </w:r>
      <w:r w:rsidRPr="00E26A36">
        <w:rPr>
          <w:rtl/>
        </w:rPr>
        <w:t xml:space="preserve"> והן מפ</w:t>
      </w:r>
      <w:r w:rsidRPr="00E26A36">
        <w:rPr>
          <w:rFonts w:hint="cs"/>
          <w:rtl/>
        </w:rPr>
        <w:t>ני</w:t>
      </w:r>
      <w:r w:rsidRPr="00E26A36">
        <w:rPr>
          <w:rtl/>
        </w:rPr>
        <w:t xml:space="preserve"> שאין בכחו לזכור הכו</w:t>
      </w:r>
      <w:r w:rsidRPr="00E26A36">
        <w:rPr>
          <w:rFonts w:hint="cs"/>
          <w:rtl/>
        </w:rPr>
        <w:t>ונ</w:t>
      </w:r>
      <w:r w:rsidRPr="00E26A36">
        <w:rPr>
          <w:rtl/>
        </w:rPr>
        <w:t>ות פרטיות בעת התפלה</w:t>
      </w:r>
      <w:r w:rsidRPr="00E26A36">
        <w:rPr>
          <w:rFonts w:hint="cs"/>
          <w:rtl/>
        </w:rPr>
        <w:t>,</w:t>
      </w:r>
      <w:r w:rsidRPr="00E26A36">
        <w:rPr>
          <w:rtl/>
        </w:rPr>
        <w:t xml:space="preserve"> הנה מספיק אם מכו</w:t>
      </w:r>
      <w:r w:rsidRPr="00E26A36">
        <w:rPr>
          <w:rFonts w:hint="cs"/>
          <w:rtl/>
        </w:rPr>
        <w:t>ון</w:t>
      </w:r>
      <w:r w:rsidRPr="00E26A36">
        <w:rPr>
          <w:rtl/>
        </w:rPr>
        <w:t xml:space="preserve"> בלבו כ</w:t>
      </w:r>
      <w:r w:rsidRPr="00E26A36">
        <w:rPr>
          <w:rFonts w:hint="cs"/>
          <w:rtl/>
        </w:rPr>
        <w:t>וו</w:t>
      </w:r>
      <w:r w:rsidRPr="00E26A36">
        <w:rPr>
          <w:rtl/>
        </w:rPr>
        <w:t>נה כללית</w:t>
      </w:r>
      <w:r w:rsidRPr="00E26A36">
        <w:rPr>
          <w:rFonts w:hint="cs"/>
          <w:rtl/>
        </w:rPr>
        <w:t>,</w:t>
      </w:r>
      <w:r w:rsidRPr="00E26A36">
        <w:rPr>
          <w:rtl/>
        </w:rPr>
        <w:t xml:space="preserve"> והוא להיות דברי תפלתו נשמעים לפנ</w:t>
      </w:r>
      <w:r w:rsidRPr="00E26A36">
        <w:rPr>
          <w:rFonts w:hint="cs"/>
          <w:rtl/>
        </w:rPr>
        <w:t>יו</w:t>
      </w:r>
      <w:r w:rsidRPr="00E26A36">
        <w:rPr>
          <w:rtl/>
        </w:rPr>
        <w:t xml:space="preserve"> ית' עם כל כו</w:t>
      </w:r>
      <w:r w:rsidRPr="00E26A36">
        <w:rPr>
          <w:rFonts w:hint="cs"/>
          <w:rtl/>
        </w:rPr>
        <w:t>ונ</w:t>
      </w:r>
      <w:r w:rsidRPr="00E26A36">
        <w:rPr>
          <w:rtl/>
        </w:rPr>
        <w:t>ותיהם כמו שהם מבוארים בספרי קבלה</w:t>
      </w:r>
      <w:r w:rsidRPr="00E26A36">
        <w:rPr>
          <w:rFonts w:hint="cs"/>
          <w:rtl/>
        </w:rPr>
        <w:t>".</w:t>
      </w:r>
      <w:r w:rsidRPr="00E26A36">
        <w:rPr>
          <w:rtl/>
        </w:rPr>
        <w:t xml:space="preserve"> </w:t>
      </w:r>
      <w:r w:rsidRPr="00E26A36">
        <w:rPr>
          <w:rFonts w:hint="cs"/>
          <w:rtl/>
        </w:rPr>
        <w:t>וראה גם ההמשך שם: "</w:t>
      </w:r>
      <w:r w:rsidRPr="00E26A36">
        <w:rPr>
          <w:rtl/>
        </w:rPr>
        <w:t xml:space="preserve">ברור הדבר אז א איד שטעלט </w:t>
      </w:r>
      <w:r w:rsidRPr="00E26A36">
        <w:rPr>
          <w:rFonts w:hint="cs"/>
          <w:rtl/>
        </w:rPr>
        <w:t>זי</w:t>
      </w:r>
      <w:r w:rsidRPr="00E26A36">
        <w:rPr>
          <w:rtl/>
        </w:rPr>
        <w:t>ך דאו</w:t>
      </w:r>
      <w:r w:rsidRPr="00E26A36">
        <w:rPr>
          <w:rFonts w:hint="cs"/>
          <w:rtl/>
        </w:rPr>
        <w:t>ונ</w:t>
      </w:r>
      <w:r w:rsidRPr="00E26A36">
        <w:rPr>
          <w:rtl/>
        </w:rPr>
        <w:t>ען או</w:t>
      </w:r>
      <w:r w:rsidRPr="00E26A36">
        <w:rPr>
          <w:rFonts w:hint="cs"/>
          <w:rtl/>
        </w:rPr>
        <w:t xml:space="preserve">ן </w:t>
      </w:r>
      <w:r w:rsidRPr="00E26A36">
        <w:rPr>
          <w:rtl/>
        </w:rPr>
        <w:t>טראכט א</w:t>
      </w:r>
      <w:r w:rsidRPr="00E26A36">
        <w:rPr>
          <w:rFonts w:hint="cs"/>
          <w:rtl/>
        </w:rPr>
        <w:t>ו</w:t>
      </w:r>
      <w:r w:rsidRPr="00E26A36">
        <w:rPr>
          <w:rtl/>
        </w:rPr>
        <w:t>ן הארצ</w:t>
      </w:r>
      <w:r w:rsidRPr="00E26A36">
        <w:rPr>
          <w:rFonts w:hint="cs"/>
          <w:rtl/>
        </w:rPr>
        <w:t>ן:</w:t>
      </w:r>
      <w:r w:rsidRPr="00E26A36">
        <w:rPr>
          <w:rtl/>
        </w:rPr>
        <w:t xml:space="preserve"> רבש"ע מי</w:t>
      </w:r>
      <w:r w:rsidRPr="00E26A36">
        <w:rPr>
          <w:rFonts w:hint="cs"/>
          <w:rtl/>
        </w:rPr>
        <w:t>ין</w:t>
      </w:r>
      <w:r w:rsidRPr="00E26A36">
        <w:rPr>
          <w:rtl/>
        </w:rPr>
        <w:t xml:space="preserve"> תפלה זאל </w:t>
      </w:r>
      <w:r w:rsidRPr="00E26A36">
        <w:rPr>
          <w:rFonts w:hint="cs"/>
          <w:rtl/>
        </w:rPr>
        <w:t>זיין</w:t>
      </w:r>
      <w:r w:rsidRPr="00E26A36">
        <w:rPr>
          <w:rtl/>
        </w:rPr>
        <w:t xml:space="preserve"> פאררעכנט פאר דיר </w:t>
      </w:r>
      <w:r w:rsidRPr="00E26A36">
        <w:rPr>
          <w:rFonts w:hint="cs"/>
          <w:rtl/>
        </w:rPr>
        <w:t>וו</w:t>
      </w:r>
      <w:r w:rsidRPr="00E26A36">
        <w:rPr>
          <w:rtl/>
        </w:rPr>
        <w:t>י איך מאלט מכו</w:t>
      </w:r>
      <w:r w:rsidRPr="00E26A36">
        <w:rPr>
          <w:rFonts w:hint="cs"/>
          <w:rtl/>
        </w:rPr>
        <w:t>ון</w:t>
      </w:r>
      <w:r w:rsidRPr="00E26A36">
        <w:rPr>
          <w:rtl/>
        </w:rPr>
        <w:t xml:space="preserve"> זיין אלע כוונות שבקבלה</w:t>
      </w:r>
      <w:r w:rsidRPr="00E26A36">
        <w:rPr>
          <w:rFonts w:hint="cs"/>
          <w:rtl/>
        </w:rPr>
        <w:t>,</w:t>
      </w:r>
      <w:r w:rsidRPr="00E26A36">
        <w:rPr>
          <w:rtl/>
        </w:rPr>
        <w:t xml:space="preserve"> הנה זה עצמו די ומספיק</w:t>
      </w:r>
      <w:r w:rsidRPr="00E26A36">
        <w:rPr>
          <w:rFonts w:hint="cs"/>
          <w:rtl/>
        </w:rPr>
        <w:t>,</w:t>
      </w:r>
      <w:r w:rsidRPr="00E26A36">
        <w:rPr>
          <w:rtl/>
        </w:rPr>
        <w:t xml:space="preserve"> כי הוא ית' שומע תפלת כל פה</w:t>
      </w:r>
      <w:r w:rsidRPr="00E26A36">
        <w:rPr>
          <w:rFonts w:hint="cs"/>
          <w:rtl/>
        </w:rPr>
        <w:t>".</w:t>
      </w:r>
    </w:p>
  </w:footnote>
  <w:footnote w:id="47">
    <w:p w14:paraId="7F63B7B7" w14:textId="2DA4C572" w:rsidR="004B7B47" w:rsidRPr="00E26A36" w:rsidRDefault="004B7B47" w:rsidP="00E26A36">
      <w:pPr>
        <w:pStyle w:val="FootnoteText"/>
        <w:rPr>
          <w:rtl/>
        </w:rPr>
      </w:pPr>
      <w:r w:rsidRPr="00E26A36">
        <w:rPr>
          <w:rStyle w:val="FootnoteReference"/>
          <w:vertAlign w:val="baseline"/>
        </w:rPr>
        <w:footnoteRef/>
      </w:r>
      <w:r>
        <w:rPr>
          <w:rFonts w:hint="cs"/>
          <w:rtl/>
        </w:rPr>
        <w:t>)</w:t>
      </w:r>
      <w:r w:rsidRPr="00E26A36">
        <w:rPr>
          <w:rtl/>
        </w:rPr>
        <w:t xml:space="preserve"> </w:t>
      </w:r>
      <w:r w:rsidRPr="00E26A36">
        <w:rPr>
          <w:rFonts w:hint="cs"/>
          <w:rtl/>
        </w:rPr>
        <w:t>וז"ל: "</w:t>
      </w:r>
      <w:r w:rsidRPr="00E26A36">
        <w:rPr>
          <w:rtl/>
        </w:rPr>
        <w:t>ידוע ומקובל בענין הכוונות שבתפלה</w:t>
      </w:r>
      <w:r w:rsidRPr="00E26A36">
        <w:rPr>
          <w:rFonts w:hint="cs"/>
          <w:rtl/>
        </w:rPr>
        <w:t>,</w:t>
      </w:r>
      <w:r w:rsidRPr="00E26A36">
        <w:rPr>
          <w:rtl/>
        </w:rPr>
        <w:t xml:space="preserve"> אשר אלו שאין דעתם יפה לכוון</w:t>
      </w:r>
      <w:r w:rsidRPr="00E26A36">
        <w:rPr>
          <w:rFonts w:hint="cs"/>
          <w:rtl/>
        </w:rPr>
        <w:t>,</w:t>
      </w:r>
      <w:r w:rsidRPr="00E26A36">
        <w:rPr>
          <w:rtl/>
        </w:rPr>
        <w:t xml:space="preserve"> מפני העדר הידיעה או מפני שאין בכחם לזכור כוונות הפרטיות בעת התפלה</w:t>
      </w:r>
      <w:r w:rsidRPr="00E26A36">
        <w:rPr>
          <w:rFonts w:hint="cs"/>
          <w:rtl/>
        </w:rPr>
        <w:t>,</w:t>
      </w:r>
      <w:r w:rsidRPr="00E26A36">
        <w:rPr>
          <w:rtl/>
        </w:rPr>
        <w:t xml:space="preserve"> מספיק שיכוונו כוונה כללית</w:t>
      </w:r>
      <w:r w:rsidRPr="00E26A36">
        <w:rPr>
          <w:rFonts w:hint="cs"/>
          <w:rtl/>
        </w:rPr>
        <w:t>:</w:t>
      </w:r>
      <w:r w:rsidRPr="00E26A36">
        <w:rPr>
          <w:rtl/>
        </w:rPr>
        <w:t xml:space="preserve"> להיות תפלתו נשמעת לפניו ית' עם כל הכוונות המבוארות בספרי קבלה</w:t>
      </w:r>
      <w:r w:rsidRPr="00E26A36">
        <w:rPr>
          <w:rFonts w:hint="cs"/>
          <w:rtl/>
        </w:rPr>
        <w:t xml:space="preserve">". </w:t>
      </w:r>
    </w:p>
  </w:footnote>
  <w:footnote w:id="48">
    <w:p w14:paraId="2F8BE92F" w14:textId="25377F6E" w:rsidR="004B7B47" w:rsidRPr="00E26A36" w:rsidRDefault="004B7B47" w:rsidP="00E26A36">
      <w:pPr>
        <w:pStyle w:val="FootnoteText"/>
        <w:rPr>
          <w:rtl/>
        </w:rPr>
      </w:pPr>
      <w:r w:rsidRPr="00E26A36">
        <w:rPr>
          <w:rStyle w:val="FootnoteReference"/>
          <w:vertAlign w:val="baseline"/>
        </w:rPr>
        <w:footnoteRef/>
      </w:r>
      <w:r>
        <w:rPr>
          <w:rFonts w:hint="cs"/>
          <w:rtl/>
        </w:rPr>
        <w:t>)</w:t>
      </w:r>
      <w:r w:rsidRPr="00E26A36">
        <w:rPr>
          <w:rtl/>
        </w:rPr>
        <w:t xml:space="preserve"> </w:t>
      </w:r>
      <w:r w:rsidRPr="00E26A36">
        <w:rPr>
          <w:rFonts w:hint="cs"/>
          <w:rtl/>
        </w:rPr>
        <w:t>וראה גם בהקטעים שלאחריו (שם ע' קמא-ב), ש</w:t>
      </w:r>
      <w:r w:rsidRPr="00E26A36">
        <w:rPr>
          <w:rtl/>
        </w:rPr>
        <w:t>יש סקירה כללית על העולמות השייכים לחלקי התפלה השונים, והקדישים שמבדילים ביניהם, ושם מזכיר גם: "...ושמו"ע, ואח"כ הוא המשכת האור מאצילות לעשי' בדרך מלמעלה למטה: נפ"א, אשרי ובא לציון וכו' . . וכמבואר במשנת חסידים ובסידורי תפלה עפ"י קבלה, ההפרש בהכוונות שבין קדיש זה לקדיש שבין ישתבח וברכת יוצר, והקדישים שאחר שמו"ע".</w:t>
      </w:r>
    </w:p>
  </w:footnote>
  <w:footnote w:id="49">
    <w:p w14:paraId="257D73BD" w14:textId="5D2070B5" w:rsidR="004B7B47" w:rsidRPr="00E26A36" w:rsidRDefault="004B7B47" w:rsidP="00E26A36">
      <w:pPr>
        <w:pStyle w:val="FootnoteText"/>
        <w:rPr>
          <w:rtl/>
        </w:rPr>
      </w:pPr>
      <w:r w:rsidRPr="00E26A36">
        <w:rPr>
          <w:rStyle w:val="FootnoteReference"/>
          <w:vertAlign w:val="baseline"/>
        </w:rPr>
        <w:footnoteRef/>
      </w:r>
      <w:r>
        <w:rPr>
          <w:rFonts w:hint="cs"/>
          <w:rtl/>
        </w:rPr>
        <w:t>)</w:t>
      </w:r>
      <w:r w:rsidRPr="00E26A36">
        <w:rPr>
          <w:rtl/>
        </w:rPr>
        <w:t xml:space="preserve"> </w:t>
      </w:r>
      <w:r w:rsidRPr="00E26A36">
        <w:rPr>
          <w:rFonts w:hint="cs"/>
          <w:rtl/>
        </w:rPr>
        <w:t>ולהעיר מהקטע (שבהתחלת המכתב) הנ"ל בפנים: "</w:t>
      </w:r>
      <w:r w:rsidRPr="00E26A36">
        <w:rPr>
          <w:rtl/>
        </w:rPr>
        <w:t xml:space="preserve">אמת הדבר כי ע"פ מאמר הגמרא </w:t>
      </w:r>
      <w:r w:rsidRPr="00E26A36">
        <w:rPr>
          <w:rFonts w:hint="cs"/>
          <w:rtl/>
        </w:rPr>
        <w:t>. .</w:t>
      </w:r>
      <w:r w:rsidRPr="00E26A36">
        <w:rPr>
          <w:rtl/>
        </w:rPr>
        <w:t xml:space="preserve"> מקומו של קדיש דרבנן הוא אחרי המאמרי רז"ל דתנד"א ואר"א ולא אחרי משנת ההלכה וברייתא די"ג מדות התורה</w:t>
      </w:r>
      <w:r w:rsidRPr="00E26A3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4DC21F75" w14:textId="77777777" w:rsidTr="0097105B">
      <w:trPr>
        <w:trHeight w:val="80"/>
      </w:trPr>
      <w:tc>
        <w:tcPr>
          <w:tcW w:w="1008" w:type="dxa"/>
          <w:vAlign w:val="center"/>
        </w:tcPr>
        <w:p w14:paraId="2A211A65"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8</w:t>
          </w:r>
          <w:r w:rsidRPr="002F63A9">
            <w:rPr>
              <w:rFonts w:ascii="Calibri Light" w:hAnsi="Calibri Light" w:cs="AAd_LivornaB4"/>
              <w:noProof/>
              <w:szCs w:val="28"/>
            </w:rPr>
            <w:fldChar w:fldCharType="end"/>
          </w:r>
        </w:p>
      </w:tc>
      <w:tc>
        <w:tcPr>
          <w:tcW w:w="4176" w:type="dxa"/>
          <w:vAlign w:val="center"/>
        </w:tcPr>
        <w:p w14:paraId="52FE5CD9"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33CC79A"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B3DB468" w14:textId="77777777" w:rsidR="004B7B47" w:rsidRDefault="004B7B4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644F4BFF" w14:textId="77777777" w:rsidTr="0097105B">
      <w:trPr>
        <w:trHeight w:val="80"/>
      </w:trPr>
      <w:tc>
        <w:tcPr>
          <w:tcW w:w="1008" w:type="dxa"/>
        </w:tcPr>
        <w:p w14:paraId="0F51E6E0"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5412DF37"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30A1187"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23</w:t>
          </w:r>
          <w:r w:rsidRPr="00425748">
            <w:rPr>
              <w:rFonts w:ascii="FbSfaradi Medium" w:hAnsi="FbSfaradi Medium" w:cs="AAd_LivornaB4"/>
              <w:szCs w:val="28"/>
            </w:rPr>
            <w:fldChar w:fldCharType="end"/>
          </w:r>
        </w:p>
      </w:tc>
    </w:tr>
  </w:tbl>
  <w:p w14:paraId="51235B77" w14:textId="77777777" w:rsidR="004B7B47" w:rsidRDefault="004B7B47" w:rsidP="00BC356B">
    <w:pPr>
      <w:tabs>
        <w:tab w:val="left" w:pos="1327"/>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476E3741" w14:textId="77777777" w:rsidTr="0097105B">
      <w:trPr>
        <w:trHeight w:val="80"/>
      </w:trPr>
      <w:tc>
        <w:tcPr>
          <w:tcW w:w="1008" w:type="dxa"/>
          <w:vAlign w:val="center"/>
        </w:tcPr>
        <w:p w14:paraId="5AE1FFAA"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24</w:t>
          </w:r>
          <w:r w:rsidRPr="002F63A9">
            <w:rPr>
              <w:rFonts w:ascii="Calibri Light" w:hAnsi="Calibri Light" w:cs="AAd_LivornaB4"/>
              <w:noProof/>
              <w:szCs w:val="28"/>
            </w:rPr>
            <w:fldChar w:fldCharType="end"/>
          </w:r>
        </w:p>
      </w:tc>
      <w:tc>
        <w:tcPr>
          <w:tcW w:w="4176" w:type="dxa"/>
          <w:vAlign w:val="center"/>
        </w:tcPr>
        <w:p w14:paraId="2B19FC98"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EFC12E9"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A4AA4CF" w14:textId="77777777" w:rsidR="004B7B47" w:rsidRDefault="004B7B4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50A8C279" w14:textId="77777777" w:rsidTr="0097105B">
      <w:trPr>
        <w:trHeight w:val="80"/>
      </w:trPr>
      <w:tc>
        <w:tcPr>
          <w:tcW w:w="1008" w:type="dxa"/>
        </w:tcPr>
        <w:p w14:paraId="6A70852A"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79B1798A"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890A8CE"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25</w:t>
          </w:r>
          <w:r w:rsidRPr="00425748">
            <w:rPr>
              <w:rFonts w:ascii="FbSfaradi Medium" w:hAnsi="FbSfaradi Medium" w:cs="AAd_LivornaB4"/>
              <w:szCs w:val="28"/>
            </w:rPr>
            <w:fldChar w:fldCharType="end"/>
          </w:r>
        </w:p>
      </w:tc>
    </w:tr>
  </w:tbl>
  <w:p w14:paraId="75397B6A" w14:textId="77777777" w:rsidR="004B7B47" w:rsidRDefault="004B7B47" w:rsidP="00BC356B">
    <w:pPr>
      <w:tabs>
        <w:tab w:val="left" w:pos="132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17B5B378" w14:textId="77777777" w:rsidTr="0097105B">
      <w:trPr>
        <w:trHeight w:val="80"/>
      </w:trPr>
      <w:tc>
        <w:tcPr>
          <w:tcW w:w="1008" w:type="dxa"/>
          <w:vAlign w:val="center"/>
        </w:tcPr>
        <w:p w14:paraId="0C1E0F2B"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28</w:t>
          </w:r>
          <w:r w:rsidRPr="002F63A9">
            <w:rPr>
              <w:rFonts w:ascii="Calibri Light" w:hAnsi="Calibri Light" w:cs="AAd_LivornaB4"/>
              <w:noProof/>
              <w:szCs w:val="28"/>
            </w:rPr>
            <w:fldChar w:fldCharType="end"/>
          </w:r>
        </w:p>
      </w:tc>
      <w:tc>
        <w:tcPr>
          <w:tcW w:w="4176" w:type="dxa"/>
          <w:vAlign w:val="center"/>
        </w:tcPr>
        <w:p w14:paraId="78389998"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E69462B"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0B2BFE3" w14:textId="77777777" w:rsidR="004B7B47" w:rsidRDefault="004B7B4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0F13F86B" w14:textId="77777777" w:rsidTr="0097105B">
      <w:trPr>
        <w:trHeight w:val="80"/>
      </w:trPr>
      <w:tc>
        <w:tcPr>
          <w:tcW w:w="1008" w:type="dxa"/>
        </w:tcPr>
        <w:p w14:paraId="2206FAB0"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00CBE485"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90A66BC"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27</w:t>
          </w:r>
          <w:r w:rsidRPr="00425748">
            <w:rPr>
              <w:rFonts w:ascii="FbSfaradi Medium" w:hAnsi="FbSfaradi Medium" w:cs="AAd_LivornaB4"/>
              <w:szCs w:val="28"/>
            </w:rPr>
            <w:fldChar w:fldCharType="end"/>
          </w:r>
        </w:p>
      </w:tc>
    </w:tr>
  </w:tbl>
  <w:p w14:paraId="0C2DCFBE" w14:textId="77777777" w:rsidR="004B7B47" w:rsidRDefault="004B7B47" w:rsidP="00BC356B">
    <w:pPr>
      <w:tabs>
        <w:tab w:val="left" w:pos="1327"/>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1D538EC0" w14:textId="77777777" w:rsidTr="0097105B">
      <w:trPr>
        <w:trHeight w:val="80"/>
      </w:trPr>
      <w:tc>
        <w:tcPr>
          <w:tcW w:w="1008" w:type="dxa"/>
          <w:vAlign w:val="center"/>
        </w:tcPr>
        <w:p w14:paraId="1495E0A7"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30</w:t>
          </w:r>
          <w:r w:rsidRPr="002F63A9">
            <w:rPr>
              <w:rFonts w:ascii="Calibri Light" w:hAnsi="Calibri Light" w:cs="AAd_LivornaB4"/>
              <w:noProof/>
              <w:szCs w:val="28"/>
            </w:rPr>
            <w:fldChar w:fldCharType="end"/>
          </w:r>
        </w:p>
      </w:tc>
      <w:tc>
        <w:tcPr>
          <w:tcW w:w="4176" w:type="dxa"/>
          <w:vAlign w:val="center"/>
        </w:tcPr>
        <w:p w14:paraId="54D82ED3"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4892B6C"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9981E4A" w14:textId="77777777" w:rsidR="004B7B47" w:rsidRDefault="004B7B4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76072DE4" w14:textId="77777777" w:rsidTr="0097105B">
      <w:trPr>
        <w:trHeight w:val="80"/>
      </w:trPr>
      <w:tc>
        <w:tcPr>
          <w:tcW w:w="1008" w:type="dxa"/>
        </w:tcPr>
        <w:p w14:paraId="5505776F"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4DC3D07D"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C222C37"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29</w:t>
          </w:r>
          <w:r w:rsidRPr="00425748">
            <w:rPr>
              <w:rFonts w:ascii="FbSfaradi Medium" w:hAnsi="FbSfaradi Medium" w:cs="AAd_LivornaB4"/>
              <w:szCs w:val="28"/>
            </w:rPr>
            <w:fldChar w:fldCharType="end"/>
          </w:r>
        </w:p>
      </w:tc>
    </w:tr>
  </w:tbl>
  <w:p w14:paraId="0C788409" w14:textId="77777777" w:rsidR="004B7B47" w:rsidRDefault="004B7B47" w:rsidP="00BC356B">
    <w:pPr>
      <w:tabs>
        <w:tab w:val="left" w:pos="1327"/>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166F0224" w14:textId="77777777" w:rsidTr="0097105B">
      <w:trPr>
        <w:trHeight w:val="80"/>
      </w:trPr>
      <w:tc>
        <w:tcPr>
          <w:tcW w:w="1008" w:type="dxa"/>
          <w:vAlign w:val="center"/>
        </w:tcPr>
        <w:p w14:paraId="7BD0E538"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34</w:t>
          </w:r>
          <w:r w:rsidRPr="002F63A9">
            <w:rPr>
              <w:rFonts w:ascii="Calibri Light" w:hAnsi="Calibri Light" w:cs="AAd_LivornaB4"/>
              <w:noProof/>
              <w:szCs w:val="28"/>
            </w:rPr>
            <w:fldChar w:fldCharType="end"/>
          </w:r>
        </w:p>
      </w:tc>
      <w:tc>
        <w:tcPr>
          <w:tcW w:w="4176" w:type="dxa"/>
          <w:vAlign w:val="center"/>
        </w:tcPr>
        <w:p w14:paraId="17F684B1"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74D2AC7"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BB1DD7E" w14:textId="77777777" w:rsidR="004B7B47" w:rsidRDefault="004B7B4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2C7252CF" w14:textId="77777777" w:rsidTr="0097105B">
      <w:trPr>
        <w:trHeight w:val="80"/>
      </w:trPr>
      <w:tc>
        <w:tcPr>
          <w:tcW w:w="1008" w:type="dxa"/>
        </w:tcPr>
        <w:p w14:paraId="3F001867"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01B505FB"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8B32A81"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35</w:t>
          </w:r>
          <w:r w:rsidRPr="00425748">
            <w:rPr>
              <w:rFonts w:ascii="FbSfaradi Medium" w:hAnsi="FbSfaradi Medium" w:cs="AAd_LivornaB4"/>
              <w:szCs w:val="28"/>
            </w:rPr>
            <w:fldChar w:fldCharType="end"/>
          </w:r>
        </w:p>
      </w:tc>
    </w:tr>
  </w:tbl>
  <w:p w14:paraId="38DFA5AB" w14:textId="77777777" w:rsidR="004B7B47" w:rsidRDefault="004B7B47" w:rsidP="00BC356B">
    <w:pPr>
      <w:tabs>
        <w:tab w:val="left" w:pos="1327"/>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55534176" w14:textId="77777777" w:rsidTr="0097105B">
      <w:trPr>
        <w:trHeight w:val="80"/>
      </w:trPr>
      <w:tc>
        <w:tcPr>
          <w:tcW w:w="1008" w:type="dxa"/>
          <w:vAlign w:val="center"/>
        </w:tcPr>
        <w:p w14:paraId="4CB38A65"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40</w:t>
          </w:r>
          <w:r w:rsidRPr="002F63A9">
            <w:rPr>
              <w:rFonts w:ascii="Calibri Light" w:hAnsi="Calibri Light" w:cs="AAd_LivornaB4"/>
              <w:noProof/>
              <w:szCs w:val="28"/>
            </w:rPr>
            <w:fldChar w:fldCharType="end"/>
          </w:r>
        </w:p>
      </w:tc>
      <w:tc>
        <w:tcPr>
          <w:tcW w:w="4176" w:type="dxa"/>
          <w:vAlign w:val="center"/>
        </w:tcPr>
        <w:p w14:paraId="1ED11671"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656A70B"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6033E5B" w14:textId="77777777" w:rsidR="004B7B47" w:rsidRDefault="004B7B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1E20BFB7" w14:textId="77777777" w:rsidTr="0097105B">
      <w:trPr>
        <w:trHeight w:val="80"/>
      </w:trPr>
      <w:tc>
        <w:tcPr>
          <w:tcW w:w="1008" w:type="dxa"/>
        </w:tcPr>
        <w:p w14:paraId="79B0F349"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14722B96"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AFEDAE7"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9</w:t>
          </w:r>
          <w:r w:rsidRPr="00425748">
            <w:rPr>
              <w:rFonts w:ascii="FbSfaradi Medium" w:hAnsi="FbSfaradi Medium" w:cs="AAd_LivornaB4"/>
              <w:szCs w:val="28"/>
            </w:rPr>
            <w:fldChar w:fldCharType="end"/>
          </w:r>
        </w:p>
      </w:tc>
    </w:tr>
  </w:tbl>
  <w:p w14:paraId="69678341" w14:textId="77777777" w:rsidR="004B7B47" w:rsidRDefault="004B7B47" w:rsidP="00BC356B">
    <w:pPr>
      <w:tabs>
        <w:tab w:val="left" w:pos="132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00FB7FE3" w14:textId="77777777" w:rsidTr="0097105B">
      <w:trPr>
        <w:trHeight w:val="80"/>
      </w:trPr>
      <w:tc>
        <w:tcPr>
          <w:tcW w:w="1008" w:type="dxa"/>
        </w:tcPr>
        <w:p w14:paraId="34ACDF17"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66F752CA"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92FFCA1"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41</w:t>
          </w:r>
          <w:r w:rsidRPr="00425748">
            <w:rPr>
              <w:rFonts w:ascii="FbSfaradi Medium" w:hAnsi="FbSfaradi Medium" w:cs="AAd_LivornaB4"/>
              <w:szCs w:val="28"/>
            </w:rPr>
            <w:fldChar w:fldCharType="end"/>
          </w:r>
        </w:p>
      </w:tc>
    </w:tr>
  </w:tbl>
  <w:p w14:paraId="4B65E14F" w14:textId="77777777" w:rsidR="004B7B47" w:rsidRDefault="004B7B47" w:rsidP="00BC356B">
    <w:pPr>
      <w:tabs>
        <w:tab w:val="left" w:pos="1327"/>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6D2285D5" w14:textId="77777777" w:rsidTr="0097105B">
      <w:trPr>
        <w:trHeight w:val="80"/>
      </w:trPr>
      <w:tc>
        <w:tcPr>
          <w:tcW w:w="1008" w:type="dxa"/>
          <w:vAlign w:val="center"/>
        </w:tcPr>
        <w:p w14:paraId="7DDC2EAB"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52</w:t>
          </w:r>
          <w:r w:rsidRPr="002F63A9">
            <w:rPr>
              <w:rFonts w:ascii="Calibri Light" w:hAnsi="Calibri Light" w:cs="AAd_LivornaB4"/>
              <w:noProof/>
              <w:szCs w:val="28"/>
            </w:rPr>
            <w:fldChar w:fldCharType="end"/>
          </w:r>
        </w:p>
      </w:tc>
      <w:tc>
        <w:tcPr>
          <w:tcW w:w="4176" w:type="dxa"/>
          <w:vAlign w:val="center"/>
        </w:tcPr>
        <w:p w14:paraId="02F7585A"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6051C7B"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075237B" w14:textId="77777777" w:rsidR="004B7B47" w:rsidRDefault="004B7B4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06D9C92A" w14:textId="77777777" w:rsidTr="0097105B">
      <w:trPr>
        <w:trHeight w:val="80"/>
      </w:trPr>
      <w:tc>
        <w:tcPr>
          <w:tcW w:w="1008" w:type="dxa"/>
        </w:tcPr>
        <w:p w14:paraId="6DA18D7D"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69BDDE95"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410E2CE"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53</w:t>
          </w:r>
          <w:r w:rsidRPr="00425748">
            <w:rPr>
              <w:rFonts w:ascii="FbSfaradi Medium" w:hAnsi="FbSfaradi Medium" w:cs="AAd_LivornaB4"/>
              <w:szCs w:val="28"/>
            </w:rPr>
            <w:fldChar w:fldCharType="end"/>
          </w:r>
        </w:p>
      </w:tc>
    </w:tr>
  </w:tbl>
  <w:p w14:paraId="6C06F8F1" w14:textId="77777777" w:rsidR="004B7B47" w:rsidRDefault="004B7B47" w:rsidP="00BC356B">
    <w:pPr>
      <w:tabs>
        <w:tab w:val="left" w:pos="1327"/>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009484CE" w14:textId="77777777" w:rsidTr="0097105B">
      <w:trPr>
        <w:trHeight w:val="80"/>
      </w:trPr>
      <w:tc>
        <w:tcPr>
          <w:tcW w:w="1008" w:type="dxa"/>
          <w:vAlign w:val="center"/>
        </w:tcPr>
        <w:p w14:paraId="35B147FB"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56</w:t>
          </w:r>
          <w:r w:rsidRPr="002F63A9">
            <w:rPr>
              <w:rFonts w:ascii="Calibri Light" w:hAnsi="Calibri Light" w:cs="AAd_LivornaB4"/>
              <w:noProof/>
              <w:szCs w:val="28"/>
            </w:rPr>
            <w:fldChar w:fldCharType="end"/>
          </w:r>
        </w:p>
      </w:tc>
      <w:tc>
        <w:tcPr>
          <w:tcW w:w="4176" w:type="dxa"/>
          <w:vAlign w:val="center"/>
        </w:tcPr>
        <w:p w14:paraId="6D233D13"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BEAFA62"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CB78869" w14:textId="77777777" w:rsidR="004B7B47" w:rsidRDefault="004B7B4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78142D57" w14:textId="77777777" w:rsidTr="0097105B">
      <w:trPr>
        <w:trHeight w:val="80"/>
      </w:trPr>
      <w:tc>
        <w:tcPr>
          <w:tcW w:w="1008" w:type="dxa"/>
        </w:tcPr>
        <w:p w14:paraId="7579B216"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58B1ED0D"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CDFFDB0"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55</w:t>
          </w:r>
          <w:r w:rsidRPr="00425748">
            <w:rPr>
              <w:rFonts w:ascii="FbSfaradi Medium" w:hAnsi="FbSfaradi Medium" w:cs="AAd_LivornaB4"/>
              <w:szCs w:val="28"/>
            </w:rPr>
            <w:fldChar w:fldCharType="end"/>
          </w:r>
        </w:p>
      </w:tc>
    </w:tr>
  </w:tbl>
  <w:p w14:paraId="391C4BBB" w14:textId="77777777" w:rsidR="004B7B47" w:rsidRDefault="004B7B47" w:rsidP="00BC356B">
    <w:pPr>
      <w:tabs>
        <w:tab w:val="left" w:pos="1327"/>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6F2B0ADB" w14:textId="77777777" w:rsidTr="0097105B">
      <w:trPr>
        <w:trHeight w:val="80"/>
      </w:trPr>
      <w:tc>
        <w:tcPr>
          <w:tcW w:w="1008" w:type="dxa"/>
          <w:vAlign w:val="center"/>
        </w:tcPr>
        <w:p w14:paraId="26B82811"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58</w:t>
          </w:r>
          <w:r w:rsidRPr="002F63A9">
            <w:rPr>
              <w:rFonts w:ascii="Calibri Light" w:hAnsi="Calibri Light" w:cs="AAd_LivornaB4"/>
              <w:noProof/>
              <w:szCs w:val="28"/>
            </w:rPr>
            <w:fldChar w:fldCharType="end"/>
          </w:r>
        </w:p>
      </w:tc>
      <w:tc>
        <w:tcPr>
          <w:tcW w:w="4176" w:type="dxa"/>
          <w:vAlign w:val="center"/>
        </w:tcPr>
        <w:p w14:paraId="01E5CB2D"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7B03D42"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14C6A65" w14:textId="77777777" w:rsidR="004B7B47" w:rsidRDefault="004B7B4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7B03636D" w14:textId="77777777" w:rsidTr="0097105B">
      <w:trPr>
        <w:trHeight w:val="80"/>
      </w:trPr>
      <w:tc>
        <w:tcPr>
          <w:tcW w:w="1008" w:type="dxa"/>
        </w:tcPr>
        <w:p w14:paraId="01737364"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451E80D8"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E41BD2E"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57</w:t>
          </w:r>
          <w:r w:rsidRPr="00425748">
            <w:rPr>
              <w:rFonts w:ascii="FbSfaradi Medium" w:hAnsi="FbSfaradi Medium" w:cs="AAd_LivornaB4"/>
              <w:szCs w:val="28"/>
            </w:rPr>
            <w:fldChar w:fldCharType="end"/>
          </w:r>
        </w:p>
      </w:tc>
    </w:tr>
  </w:tbl>
  <w:p w14:paraId="4C0A4502" w14:textId="77777777" w:rsidR="004B7B47" w:rsidRDefault="004B7B47" w:rsidP="00BC356B">
    <w:pPr>
      <w:tabs>
        <w:tab w:val="left" w:pos="1327"/>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4FBCA06D" w14:textId="77777777" w:rsidTr="0097105B">
      <w:trPr>
        <w:trHeight w:val="80"/>
      </w:trPr>
      <w:tc>
        <w:tcPr>
          <w:tcW w:w="1008" w:type="dxa"/>
          <w:vAlign w:val="center"/>
        </w:tcPr>
        <w:p w14:paraId="3FB6C981"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58</w:t>
          </w:r>
          <w:r w:rsidRPr="002F63A9">
            <w:rPr>
              <w:rFonts w:ascii="Calibri Light" w:hAnsi="Calibri Light" w:cs="AAd_LivornaB4"/>
              <w:noProof/>
              <w:szCs w:val="28"/>
            </w:rPr>
            <w:fldChar w:fldCharType="end"/>
          </w:r>
        </w:p>
      </w:tc>
      <w:tc>
        <w:tcPr>
          <w:tcW w:w="4176" w:type="dxa"/>
          <w:vAlign w:val="center"/>
        </w:tcPr>
        <w:p w14:paraId="625D41F0"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EB7797E"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26364A5" w14:textId="77777777" w:rsidR="004B7B47" w:rsidRDefault="004B7B4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48D19616" w14:textId="77777777" w:rsidTr="0097105B">
      <w:trPr>
        <w:trHeight w:val="80"/>
      </w:trPr>
      <w:tc>
        <w:tcPr>
          <w:tcW w:w="1008" w:type="dxa"/>
        </w:tcPr>
        <w:p w14:paraId="73DAAADE"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26D9F22C"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22C4EA4"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59</w:t>
          </w:r>
          <w:r w:rsidRPr="00425748">
            <w:rPr>
              <w:rFonts w:ascii="FbSfaradi Medium" w:hAnsi="FbSfaradi Medium" w:cs="AAd_LivornaB4"/>
              <w:szCs w:val="28"/>
            </w:rPr>
            <w:fldChar w:fldCharType="end"/>
          </w:r>
        </w:p>
      </w:tc>
    </w:tr>
  </w:tbl>
  <w:p w14:paraId="2B779FC9" w14:textId="77777777" w:rsidR="004B7B47" w:rsidRDefault="004B7B47" w:rsidP="00BC356B">
    <w:pPr>
      <w:tabs>
        <w:tab w:val="left" w:pos="1327"/>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1B7FDC26" w14:textId="77777777" w:rsidTr="0097105B">
      <w:trPr>
        <w:trHeight w:val="80"/>
      </w:trPr>
      <w:tc>
        <w:tcPr>
          <w:tcW w:w="1008" w:type="dxa"/>
          <w:vAlign w:val="center"/>
        </w:tcPr>
        <w:p w14:paraId="51B38378"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60</w:t>
          </w:r>
          <w:r w:rsidRPr="002F63A9">
            <w:rPr>
              <w:rFonts w:ascii="Calibri Light" w:hAnsi="Calibri Light" w:cs="AAd_LivornaB4"/>
              <w:noProof/>
              <w:szCs w:val="28"/>
            </w:rPr>
            <w:fldChar w:fldCharType="end"/>
          </w:r>
        </w:p>
      </w:tc>
      <w:tc>
        <w:tcPr>
          <w:tcW w:w="4176" w:type="dxa"/>
          <w:vAlign w:val="center"/>
        </w:tcPr>
        <w:p w14:paraId="6EC764DD"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2755D0E"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32D4D3D" w14:textId="77777777" w:rsidR="004B7B47" w:rsidRDefault="004B7B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34D185BE" w14:textId="77777777" w:rsidTr="0097105B">
      <w:trPr>
        <w:trHeight w:val="80"/>
      </w:trPr>
      <w:tc>
        <w:tcPr>
          <w:tcW w:w="1008" w:type="dxa"/>
          <w:vAlign w:val="center"/>
        </w:tcPr>
        <w:p w14:paraId="12982F72"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10</w:t>
          </w:r>
          <w:r w:rsidRPr="002F63A9">
            <w:rPr>
              <w:rFonts w:ascii="Calibri Light" w:hAnsi="Calibri Light" w:cs="AAd_LivornaB4"/>
              <w:noProof/>
              <w:szCs w:val="28"/>
            </w:rPr>
            <w:fldChar w:fldCharType="end"/>
          </w:r>
        </w:p>
      </w:tc>
      <w:tc>
        <w:tcPr>
          <w:tcW w:w="4176" w:type="dxa"/>
          <w:vAlign w:val="center"/>
        </w:tcPr>
        <w:p w14:paraId="7360EE8B"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8AC4B4C"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5048969" w14:textId="77777777" w:rsidR="004B7B47" w:rsidRDefault="004B7B47"/>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275EF7B7" w14:textId="77777777" w:rsidTr="0097105B">
      <w:trPr>
        <w:trHeight w:val="80"/>
      </w:trPr>
      <w:tc>
        <w:tcPr>
          <w:tcW w:w="1008" w:type="dxa"/>
        </w:tcPr>
        <w:p w14:paraId="23493050"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49CF270F"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B1A348E"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61</w:t>
          </w:r>
          <w:r w:rsidRPr="00425748">
            <w:rPr>
              <w:rFonts w:ascii="FbSfaradi Medium" w:hAnsi="FbSfaradi Medium" w:cs="AAd_LivornaB4"/>
              <w:szCs w:val="28"/>
            </w:rPr>
            <w:fldChar w:fldCharType="end"/>
          </w:r>
        </w:p>
      </w:tc>
    </w:tr>
  </w:tbl>
  <w:p w14:paraId="0151EFF1" w14:textId="77777777" w:rsidR="004B7B47" w:rsidRDefault="004B7B47" w:rsidP="00BC356B">
    <w:pPr>
      <w:tabs>
        <w:tab w:val="left" w:pos="1327"/>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05954BAC" w14:textId="77777777" w:rsidTr="0097105B">
      <w:trPr>
        <w:trHeight w:val="80"/>
      </w:trPr>
      <w:tc>
        <w:tcPr>
          <w:tcW w:w="1008" w:type="dxa"/>
          <w:vAlign w:val="center"/>
        </w:tcPr>
        <w:p w14:paraId="5D6B1BF2"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66</w:t>
          </w:r>
          <w:r w:rsidRPr="002F63A9">
            <w:rPr>
              <w:rFonts w:ascii="Calibri Light" w:hAnsi="Calibri Light" w:cs="AAd_LivornaB4"/>
              <w:noProof/>
              <w:szCs w:val="28"/>
            </w:rPr>
            <w:fldChar w:fldCharType="end"/>
          </w:r>
        </w:p>
      </w:tc>
      <w:tc>
        <w:tcPr>
          <w:tcW w:w="4176" w:type="dxa"/>
          <w:vAlign w:val="center"/>
        </w:tcPr>
        <w:p w14:paraId="711C028E"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A9AF426"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B84AE3F" w14:textId="77777777" w:rsidR="004B7B47" w:rsidRDefault="004B7B47"/>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7B24791F" w14:textId="77777777" w:rsidTr="0097105B">
      <w:trPr>
        <w:trHeight w:val="80"/>
      </w:trPr>
      <w:tc>
        <w:tcPr>
          <w:tcW w:w="1008" w:type="dxa"/>
        </w:tcPr>
        <w:p w14:paraId="51CC3DA8"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23663B69"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401FBC5"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65</w:t>
          </w:r>
          <w:r w:rsidRPr="00425748">
            <w:rPr>
              <w:rFonts w:ascii="FbSfaradi Medium" w:hAnsi="FbSfaradi Medium" w:cs="AAd_LivornaB4"/>
              <w:szCs w:val="28"/>
            </w:rPr>
            <w:fldChar w:fldCharType="end"/>
          </w:r>
        </w:p>
      </w:tc>
    </w:tr>
  </w:tbl>
  <w:p w14:paraId="4147A22F" w14:textId="77777777" w:rsidR="004B7B47" w:rsidRDefault="004B7B47" w:rsidP="00BC356B">
    <w:pPr>
      <w:tabs>
        <w:tab w:val="left" w:pos="1327"/>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3B2B09FA" w14:textId="77777777" w:rsidTr="0097105B">
      <w:trPr>
        <w:trHeight w:val="80"/>
      </w:trPr>
      <w:tc>
        <w:tcPr>
          <w:tcW w:w="1008" w:type="dxa"/>
          <w:vAlign w:val="center"/>
        </w:tcPr>
        <w:p w14:paraId="35052EC2"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68</w:t>
          </w:r>
          <w:r w:rsidRPr="002F63A9">
            <w:rPr>
              <w:rFonts w:ascii="Calibri Light" w:hAnsi="Calibri Light" w:cs="AAd_LivornaB4"/>
              <w:noProof/>
              <w:szCs w:val="28"/>
            </w:rPr>
            <w:fldChar w:fldCharType="end"/>
          </w:r>
        </w:p>
      </w:tc>
      <w:tc>
        <w:tcPr>
          <w:tcW w:w="4176" w:type="dxa"/>
          <w:vAlign w:val="center"/>
        </w:tcPr>
        <w:p w14:paraId="22DF9366"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6266CDB"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D2A9A27" w14:textId="77777777" w:rsidR="004B7B47" w:rsidRDefault="004B7B47"/>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241EED41" w14:textId="77777777" w:rsidTr="0097105B">
      <w:trPr>
        <w:trHeight w:val="80"/>
      </w:trPr>
      <w:tc>
        <w:tcPr>
          <w:tcW w:w="1008" w:type="dxa"/>
        </w:tcPr>
        <w:p w14:paraId="5B59A527"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1921BBD0"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E2ECA98"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69</w:t>
          </w:r>
          <w:r w:rsidRPr="00425748">
            <w:rPr>
              <w:rFonts w:ascii="FbSfaradi Medium" w:hAnsi="FbSfaradi Medium" w:cs="AAd_LivornaB4"/>
              <w:szCs w:val="28"/>
            </w:rPr>
            <w:fldChar w:fldCharType="end"/>
          </w:r>
        </w:p>
      </w:tc>
    </w:tr>
  </w:tbl>
  <w:p w14:paraId="5180ADC1" w14:textId="77777777" w:rsidR="004B7B47" w:rsidRDefault="004B7B47" w:rsidP="00BC356B">
    <w:pPr>
      <w:tabs>
        <w:tab w:val="left" w:pos="1327"/>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01630DC9" w14:textId="77777777" w:rsidTr="0097105B">
      <w:trPr>
        <w:trHeight w:val="80"/>
      </w:trPr>
      <w:tc>
        <w:tcPr>
          <w:tcW w:w="1008" w:type="dxa"/>
          <w:vAlign w:val="center"/>
        </w:tcPr>
        <w:p w14:paraId="44456441"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74</w:t>
          </w:r>
          <w:r w:rsidRPr="002F63A9">
            <w:rPr>
              <w:rFonts w:ascii="Calibri Light" w:hAnsi="Calibri Light" w:cs="AAd_LivornaB4"/>
              <w:noProof/>
              <w:szCs w:val="28"/>
            </w:rPr>
            <w:fldChar w:fldCharType="end"/>
          </w:r>
        </w:p>
      </w:tc>
      <w:tc>
        <w:tcPr>
          <w:tcW w:w="4176" w:type="dxa"/>
          <w:vAlign w:val="center"/>
        </w:tcPr>
        <w:p w14:paraId="3523EDA0"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E5FEF10"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0148ABF" w14:textId="77777777" w:rsidR="004B7B47" w:rsidRDefault="004B7B47"/>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4AC1AF8A" w14:textId="77777777" w:rsidTr="0097105B">
      <w:trPr>
        <w:trHeight w:val="80"/>
      </w:trPr>
      <w:tc>
        <w:tcPr>
          <w:tcW w:w="1008" w:type="dxa"/>
        </w:tcPr>
        <w:p w14:paraId="20F3BF26"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41F8D744" w14:textId="5EC92AC5" w:rsidR="004B7B47" w:rsidRPr="00D25874" w:rsidRDefault="004B7B47" w:rsidP="00FC6C3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פרשת</w:t>
          </w:r>
          <w:r w:rsidRPr="00D25874">
            <w:rPr>
              <w:rFonts w:ascii="FbSfaradi Medium" w:hAnsi="FbSfaradi Medium" w:cs="AAd_LivornaB4" w:hint="cs"/>
              <w:b/>
              <w:bCs/>
              <w:sz w:val="28"/>
              <w:szCs w:val="28"/>
              <w:rtl/>
            </w:rPr>
            <w:t xml:space="preserve">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26729F8"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73</w:t>
          </w:r>
          <w:r w:rsidRPr="00425748">
            <w:rPr>
              <w:rFonts w:ascii="FbSfaradi Medium" w:hAnsi="FbSfaradi Medium" w:cs="AAd_LivornaB4"/>
              <w:szCs w:val="28"/>
            </w:rPr>
            <w:fldChar w:fldCharType="end"/>
          </w:r>
        </w:p>
      </w:tc>
    </w:tr>
  </w:tbl>
  <w:p w14:paraId="03780D91" w14:textId="77777777" w:rsidR="004B7B47" w:rsidRDefault="004B7B47" w:rsidP="00BC356B">
    <w:pPr>
      <w:tabs>
        <w:tab w:val="left" w:pos="1327"/>
      </w:tabs>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349948CE" w14:textId="77777777" w:rsidTr="0097105B">
      <w:trPr>
        <w:trHeight w:val="80"/>
      </w:trPr>
      <w:tc>
        <w:tcPr>
          <w:tcW w:w="1008" w:type="dxa"/>
          <w:vAlign w:val="center"/>
        </w:tcPr>
        <w:p w14:paraId="12834D6B"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88</w:t>
          </w:r>
          <w:r w:rsidRPr="002F63A9">
            <w:rPr>
              <w:rFonts w:ascii="Calibri Light" w:hAnsi="Calibri Light" w:cs="AAd_LivornaB4"/>
              <w:noProof/>
              <w:szCs w:val="28"/>
            </w:rPr>
            <w:fldChar w:fldCharType="end"/>
          </w:r>
        </w:p>
      </w:tc>
      <w:tc>
        <w:tcPr>
          <w:tcW w:w="4176" w:type="dxa"/>
          <w:vAlign w:val="center"/>
        </w:tcPr>
        <w:p w14:paraId="523DBC2A" w14:textId="77777777" w:rsidR="004B7B47" w:rsidRPr="00574C78" w:rsidRDefault="004B7B47" w:rsidP="008E66C8">
          <w:pPr>
            <w:tabs>
              <w:tab w:val="center" w:pos="4680"/>
              <w:tab w:val="right" w:pos="9360"/>
            </w:tabs>
            <w:spacing w:after="0" w:line="240" w:lineRule="auto"/>
            <w:jc w:val="center"/>
            <w:rPr>
              <w:rFonts w:ascii="FbSfaradi Medium" w:hAnsi="FbSfaradi Medium" w:cs="AAd_LivornaB4"/>
              <w:sz w:val="32"/>
              <w:szCs w:val="32"/>
              <w:rtl/>
            </w:rPr>
          </w:pPr>
          <w:r w:rsidRPr="007100FC">
            <w:rPr>
              <w:rFonts w:ascii="FbSfaradi Medium" w:hAnsi="FbSfaradi Medium" w:cs="AAd_LivornaB4" w:hint="cs"/>
              <w:sz w:val="28"/>
              <w:szCs w:val="28"/>
              <w:rtl/>
            </w:rPr>
            <w:t>הערות וביאורים</w:t>
          </w:r>
        </w:p>
      </w:tc>
      <w:tc>
        <w:tcPr>
          <w:tcW w:w="1008" w:type="dxa"/>
          <w:vAlign w:val="center"/>
        </w:tcPr>
        <w:p w14:paraId="25687D3D"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78AD0C9" w14:textId="77777777" w:rsidR="004B7B47" w:rsidRDefault="004B7B47"/>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3A6C3968" w14:textId="77777777" w:rsidTr="0097105B">
      <w:trPr>
        <w:trHeight w:val="80"/>
      </w:trPr>
      <w:tc>
        <w:tcPr>
          <w:tcW w:w="1008" w:type="dxa"/>
        </w:tcPr>
        <w:p w14:paraId="6981FD08"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3AD51BBC" w14:textId="77777777" w:rsidR="004B7B47" w:rsidRPr="00574C78" w:rsidRDefault="004B7B47" w:rsidP="002D0D27">
          <w:pPr>
            <w:tabs>
              <w:tab w:val="center" w:pos="4680"/>
              <w:tab w:val="right" w:pos="9360"/>
            </w:tabs>
            <w:bidi/>
            <w:jc w:val="center"/>
            <w:rPr>
              <w:rFonts w:ascii="FbSfaradi Medium" w:hAnsi="FbSfaradi Medium" w:cs="AAd_LivornaB4"/>
              <w:sz w:val="32"/>
              <w:szCs w:val="32"/>
              <w:rtl/>
            </w:rPr>
          </w:pPr>
          <w:r w:rsidRPr="00574C78">
            <w:rPr>
              <w:rFonts w:ascii="FbSfaradi Medium" w:hAnsi="FbSfaradi Medium" w:cs="AAd_LivornaB4" w:hint="cs"/>
              <w:b/>
              <w:bCs/>
              <w:sz w:val="32"/>
              <w:szCs w:val="32"/>
              <w:rtl/>
            </w:rPr>
            <w:t xml:space="preserve">ש"פ </w:t>
          </w:r>
          <w:r>
            <w:rPr>
              <w:rFonts w:ascii="FbSfaradi Medium" w:hAnsi="FbSfaradi Medium" w:cs="AAd_LivornaB4" w:hint="cs"/>
              <w:b/>
              <w:bCs/>
              <w:sz w:val="32"/>
              <w:szCs w:val="32"/>
              <w:rtl/>
            </w:rPr>
            <w:t xml:space="preserve">תצוה </w:t>
          </w:r>
          <w:r>
            <w:rPr>
              <w:rFonts w:ascii="FbSfaradi Medium" w:hAnsi="FbSfaradi Medium" w:cs="AAd_LivornaB4"/>
              <w:b/>
              <w:bCs/>
              <w:sz w:val="32"/>
              <w:szCs w:val="32"/>
              <w:rtl/>
            </w:rPr>
            <w:t>–</w:t>
          </w:r>
          <w:r>
            <w:rPr>
              <w:rFonts w:ascii="FbSfaradi Medium" w:hAnsi="FbSfaradi Medium" w:cs="AAd_LivornaB4" w:hint="cs"/>
              <w:b/>
              <w:bCs/>
              <w:sz w:val="32"/>
              <w:szCs w:val="32"/>
              <w:rtl/>
            </w:rPr>
            <w:t xml:space="preserve"> פורים קטן</w:t>
          </w:r>
          <w:r w:rsidRPr="00574C78">
            <w:rPr>
              <w:rFonts w:ascii="FbSfaradi Medium" w:hAnsi="FbSfaradi Medium" w:cs="AAd_LivornaB4" w:hint="cs"/>
              <w:b/>
              <w:bCs/>
              <w:sz w:val="32"/>
              <w:szCs w:val="32"/>
              <w:rtl/>
            </w:rPr>
            <w:t xml:space="preserve"> ה</w:t>
          </w:r>
          <w:r w:rsidRPr="00574C78">
            <w:rPr>
              <w:rFonts w:ascii="AAd_LivornaR2" w:hAnsi="AAd_LivornaR2" w:cs="AAd_LivornaR2"/>
              <w:b/>
              <w:bCs/>
              <w:sz w:val="32"/>
              <w:szCs w:val="32"/>
              <w:rtl/>
            </w:rPr>
            <w:t>'</w:t>
          </w:r>
          <w:r w:rsidRPr="00574C78">
            <w:rPr>
              <w:rFonts w:ascii="FbSfaradi Medium" w:hAnsi="FbSfaradi Medium" w:cs="AAd_LivornaB4" w:hint="cs"/>
              <w:b/>
              <w:bCs/>
              <w:sz w:val="32"/>
              <w:szCs w:val="32"/>
              <w:rtl/>
            </w:rPr>
            <w:t>תשע"ט</w:t>
          </w:r>
        </w:p>
      </w:tc>
      <w:tc>
        <w:tcPr>
          <w:tcW w:w="1008" w:type="dxa"/>
          <w:vAlign w:val="bottom"/>
        </w:tcPr>
        <w:p w14:paraId="1C95D07E"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87</w:t>
          </w:r>
          <w:r w:rsidRPr="00425748">
            <w:rPr>
              <w:rFonts w:ascii="FbSfaradi Medium" w:hAnsi="FbSfaradi Medium" w:cs="AAd_LivornaB4"/>
              <w:szCs w:val="28"/>
            </w:rPr>
            <w:fldChar w:fldCharType="end"/>
          </w:r>
        </w:p>
      </w:tc>
    </w:tr>
  </w:tbl>
  <w:p w14:paraId="64E31722" w14:textId="77777777" w:rsidR="004B7B47" w:rsidRDefault="004B7B47" w:rsidP="00BC356B">
    <w:pPr>
      <w:tabs>
        <w:tab w:val="left" w:pos="132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7331B2A0" w14:textId="77777777" w:rsidTr="0097105B">
      <w:trPr>
        <w:trHeight w:val="80"/>
      </w:trPr>
      <w:tc>
        <w:tcPr>
          <w:tcW w:w="1008" w:type="dxa"/>
        </w:tcPr>
        <w:p w14:paraId="173E5AFE"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4E357F57"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56307DD"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11</w:t>
          </w:r>
          <w:r w:rsidRPr="00425748">
            <w:rPr>
              <w:rFonts w:ascii="FbSfaradi Medium" w:hAnsi="FbSfaradi Medium" w:cs="AAd_LivornaB4"/>
              <w:szCs w:val="28"/>
            </w:rPr>
            <w:fldChar w:fldCharType="end"/>
          </w:r>
        </w:p>
      </w:tc>
    </w:tr>
  </w:tbl>
  <w:p w14:paraId="549EA261" w14:textId="77777777" w:rsidR="004B7B47" w:rsidRDefault="004B7B47" w:rsidP="00BC356B">
    <w:pPr>
      <w:tabs>
        <w:tab w:val="left" w:pos="13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104B6A95" w14:textId="77777777" w:rsidTr="0097105B">
      <w:trPr>
        <w:trHeight w:val="80"/>
      </w:trPr>
      <w:tc>
        <w:tcPr>
          <w:tcW w:w="1008" w:type="dxa"/>
          <w:vAlign w:val="center"/>
        </w:tcPr>
        <w:p w14:paraId="549E0EDB"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14</w:t>
          </w:r>
          <w:r w:rsidRPr="002F63A9">
            <w:rPr>
              <w:rFonts w:ascii="Calibri Light" w:hAnsi="Calibri Light" w:cs="AAd_LivornaB4"/>
              <w:noProof/>
              <w:szCs w:val="28"/>
            </w:rPr>
            <w:fldChar w:fldCharType="end"/>
          </w:r>
        </w:p>
      </w:tc>
      <w:tc>
        <w:tcPr>
          <w:tcW w:w="4176" w:type="dxa"/>
          <w:vAlign w:val="center"/>
        </w:tcPr>
        <w:p w14:paraId="4EACD6E7"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7BD329C"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8449CC9" w14:textId="77777777" w:rsidR="004B7B47" w:rsidRDefault="004B7B4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127A15A1" w14:textId="77777777" w:rsidTr="0097105B">
      <w:trPr>
        <w:trHeight w:val="80"/>
      </w:trPr>
      <w:tc>
        <w:tcPr>
          <w:tcW w:w="1008" w:type="dxa"/>
        </w:tcPr>
        <w:p w14:paraId="154AEA96"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76163788"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D5D61B4"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15</w:t>
          </w:r>
          <w:r w:rsidRPr="00425748">
            <w:rPr>
              <w:rFonts w:ascii="FbSfaradi Medium" w:hAnsi="FbSfaradi Medium" w:cs="AAd_LivornaB4"/>
              <w:szCs w:val="28"/>
            </w:rPr>
            <w:fldChar w:fldCharType="end"/>
          </w:r>
        </w:p>
      </w:tc>
    </w:tr>
  </w:tbl>
  <w:p w14:paraId="709C6FCB" w14:textId="77777777" w:rsidR="004B7B47" w:rsidRDefault="004B7B47" w:rsidP="00BC356B">
    <w:pPr>
      <w:tabs>
        <w:tab w:val="left" w:pos="132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366A2847" w14:textId="77777777" w:rsidTr="0097105B">
      <w:trPr>
        <w:trHeight w:val="80"/>
      </w:trPr>
      <w:tc>
        <w:tcPr>
          <w:tcW w:w="1008" w:type="dxa"/>
          <w:vAlign w:val="center"/>
        </w:tcPr>
        <w:p w14:paraId="3A82B064"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16</w:t>
          </w:r>
          <w:r w:rsidRPr="002F63A9">
            <w:rPr>
              <w:rFonts w:ascii="Calibri Light" w:hAnsi="Calibri Light" w:cs="AAd_LivornaB4"/>
              <w:noProof/>
              <w:szCs w:val="28"/>
            </w:rPr>
            <w:fldChar w:fldCharType="end"/>
          </w:r>
        </w:p>
      </w:tc>
      <w:tc>
        <w:tcPr>
          <w:tcW w:w="4176" w:type="dxa"/>
          <w:vAlign w:val="center"/>
        </w:tcPr>
        <w:p w14:paraId="42B5C9D7"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30D0AF5"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1980C61" w14:textId="77777777" w:rsidR="004B7B47" w:rsidRDefault="004B7B4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4B7B47" w:rsidRPr="00425748" w14:paraId="054BA991" w14:textId="77777777" w:rsidTr="0097105B">
      <w:trPr>
        <w:trHeight w:val="80"/>
      </w:trPr>
      <w:tc>
        <w:tcPr>
          <w:tcW w:w="1008" w:type="dxa"/>
        </w:tcPr>
        <w:p w14:paraId="14F8CD3B" w14:textId="77777777" w:rsidR="004B7B47" w:rsidRPr="00425748" w:rsidRDefault="004B7B47" w:rsidP="007F107E">
          <w:pPr>
            <w:tabs>
              <w:tab w:val="center" w:pos="4680"/>
              <w:tab w:val="right" w:pos="9360"/>
            </w:tabs>
            <w:rPr>
              <w:rFonts w:ascii="FbSfaradi Medium" w:hAnsi="FbSfaradi Medium" w:cs="FbSfaradi Medium"/>
              <w:sz w:val="36"/>
              <w:szCs w:val="32"/>
              <w:rtl/>
            </w:rPr>
          </w:pPr>
        </w:p>
      </w:tc>
      <w:tc>
        <w:tcPr>
          <w:tcW w:w="4176" w:type="dxa"/>
        </w:tcPr>
        <w:p w14:paraId="27E61A04" w14:textId="77777777" w:rsidR="004B7B47" w:rsidRPr="00D25874" w:rsidRDefault="004B7B47" w:rsidP="00DC5D26">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תצוה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פורים קטן</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180CD2A" w14:textId="77777777" w:rsidR="004B7B47" w:rsidRPr="00425748" w:rsidRDefault="004B7B47"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C21700">
            <w:rPr>
              <w:rFonts w:ascii="FbSfaradi Medium" w:hAnsi="FbSfaradi Medium" w:cs="AAd_LivornaB4"/>
              <w:noProof/>
              <w:szCs w:val="28"/>
              <w:rtl/>
            </w:rPr>
            <w:t>17</w:t>
          </w:r>
          <w:r w:rsidRPr="00425748">
            <w:rPr>
              <w:rFonts w:ascii="FbSfaradi Medium" w:hAnsi="FbSfaradi Medium" w:cs="AAd_LivornaB4"/>
              <w:szCs w:val="28"/>
            </w:rPr>
            <w:fldChar w:fldCharType="end"/>
          </w:r>
        </w:p>
      </w:tc>
    </w:tr>
  </w:tbl>
  <w:p w14:paraId="42B4C2F8" w14:textId="77777777" w:rsidR="004B7B47" w:rsidRDefault="004B7B47" w:rsidP="00BC356B">
    <w:pPr>
      <w:tabs>
        <w:tab w:val="left" w:pos="1327"/>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4B7B47" w:rsidRPr="00425748" w14:paraId="435E5270" w14:textId="77777777" w:rsidTr="0097105B">
      <w:trPr>
        <w:trHeight w:val="80"/>
      </w:trPr>
      <w:tc>
        <w:tcPr>
          <w:tcW w:w="1008" w:type="dxa"/>
          <w:vAlign w:val="center"/>
        </w:tcPr>
        <w:p w14:paraId="3089803B" w14:textId="77777777" w:rsidR="004B7B47" w:rsidRPr="002F63A9" w:rsidRDefault="004B7B47"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C21700">
            <w:rPr>
              <w:rFonts w:ascii="Calibri Light" w:hAnsi="Calibri Light" w:cs="AAd_LivornaB4"/>
              <w:noProof/>
              <w:szCs w:val="28"/>
              <w:rtl/>
            </w:rPr>
            <w:t>22</w:t>
          </w:r>
          <w:r w:rsidRPr="002F63A9">
            <w:rPr>
              <w:rFonts w:ascii="Calibri Light" w:hAnsi="Calibri Light" w:cs="AAd_LivornaB4"/>
              <w:noProof/>
              <w:szCs w:val="28"/>
            </w:rPr>
            <w:fldChar w:fldCharType="end"/>
          </w:r>
        </w:p>
      </w:tc>
      <w:tc>
        <w:tcPr>
          <w:tcW w:w="4176" w:type="dxa"/>
          <w:vAlign w:val="center"/>
        </w:tcPr>
        <w:p w14:paraId="26092536" w14:textId="77777777" w:rsidR="004B7B47" w:rsidRPr="00D25874" w:rsidRDefault="004B7B47"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7E550EC" w14:textId="77777777" w:rsidR="004B7B47" w:rsidRPr="00425748" w:rsidRDefault="004B7B47"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48D7153" w14:textId="77777777" w:rsidR="004B7B47" w:rsidRDefault="004B7B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CCA"/>
    <w:multiLevelType w:val="multilevel"/>
    <w:tmpl w:val="A33CE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015AF"/>
    <w:multiLevelType w:val="hybridMultilevel"/>
    <w:tmpl w:val="B178ECB2"/>
    <w:lvl w:ilvl="0" w:tplc="D464870E">
      <w:start w:val="1"/>
      <w:numFmt w:val="hebrew1"/>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06714F"/>
    <w:multiLevelType w:val="hybridMultilevel"/>
    <w:tmpl w:val="706C6CC8"/>
    <w:lvl w:ilvl="0" w:tplc="CC6E37AE">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60D0F"/>
    <w:multiLevelType w:val="hybridMultilevel"/>
    <w:tmpl w:val="53AECA00"/>
    <w:lvl w:ilvl="0" w:tplc="D8BAD0E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DF311E"/>
    <w:multiLevelType w:val="hybridMultilevel"/>
    <w:tmpl w:val="0C8A4D90"/>
    <w:lvl w:ilvl="0" w:tplc="7FECFDE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971D1B"/>
    <w:multiLevelType w:val="hybridMultilevel"/>
    <w:tmpl w:val="8E3C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C046C0"/>
    <w:multiLevelType w:val="multilevel"/>
    <w:tmpl w:val="0E5C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2"/>
  </w:num>
  <w:num w:numId="4">
    <w:abstractNumId w:val="3"/>
  </w:num>
  <w:num w:numId="5">
    <w:abstractNumId w:val="5"/>
  </w:num>
  <w:num w:numId="6">
    <w:abstractNumId w:val="4"/>
  </w:num>
  <w:num w:numId="7">
    <w:abstractNumId w:val="7"/>
  </w:num>
  <w:num w:numId="8">
    <w:abstractNumId w:val="1"/>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14"/>
  <w:evenAndOddHeaders/>
  <w:characterSpacingControl w:val="doNotCompress"/>
  <w:hdrShapeDefaults>
    <o:shapedefaults v:ext="edit" spidmax="3276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BA8"/>
    <w:rsid w:val="00001E77"/>
    <w:rsid w:val="00002097"/>
    <w:rsid w:val="000022F2"/>
    <w:rsid w:val="00002CDA"/>
    <w:rsid w:val="0000312F"/>
    <w:rsid w:val="000034D5"/>
    <w:rsid w:val="00003BCD"/>
    <w:rsid w:val="00003CBB"/>
    <w:rsid w:val="000048F0"/>
    <w:rsid w:val="0000589C"/>
    <w:rsid w:val="00005A79"/>
    <w:rsid w:val="00005EAF"/>
    <w:rsid w:val="000068B4"/>
    <w:rsid w:val="00007035"/>
    <w:rsid w:val="00007CA4"/>
    <w:rsid w:val="00010DE6"/>
    <w:rsid w:val="0001135B"/>
    <w:rsid w:val="00011BD1"/>
    <w:rsid w:val="0001212F"/>
    <w:rsid w:val="000132F6"/>
    <w:rsid w:val="000159A2"/>
    <w:rsid w:val="00015A52"/>
    <w:rsid w:val="000170E6"/>
    <w:rsid w:val="00020968"/>
    <w:rsid w:val="000209AA"/>
    <w:rsid w:val="000209F9"/>
    <w:rsid w:val="00021DBF"/>
    <w:rsid w:val="00022519"/>
    <w:rsid w:val="000225F2"/>
    <w:rsid w:val="00022ACB"/>
    <w:rsid w:val="00022CD5"/>
    <w:rsid w:val="00023177"/>
    <w:rsid w:val="00023621"/>
    <w:rsid w:val="000239B6"/>
    <w:rsid w:val="00023A00"/>
    <w:rsid w:val="00024AA8"/>
    <w:rsid w:val="00024C3C"/>
    <w:rsid w:val="0002574A"/>
    <w:rsid w:val="000258D7"/>
    <w:rsid w:val="0003002E"/>
    <w:rsid w:val="00030358"/>
    <w:rsid w:val="0003045F"/>
    <w:rsid w:val="0003087D"/>
    <w:rsid w:val="00030BB6"/>
    <w:rsid w:val="00031883"/>
    <w:rsid w:val="000320C2"/>
    <w:rsid w:val="00032136"/>
    <w:rsid w:val="00032D69"/>
    <w:rsid w:val="00032E39"/>
    <w:rsid w:val="000336F6"/>
    <w:rsid w:val="00034359"/>
    <w:rsid w:val="0003475C"/>
    <w:rsid w:val="0003543D"/>
    <w:rsid w:val="00037277"/>
    <w:rsid w:val="00037507"/>
    <w:rsid w:val="0003760C"/>
    <w:rsid w:val="00041B7C"/>
    <w:rsid w:val="00043A3B"/>
    <w:rsid w:val="0004421E"/>
    <w:rsid w:val="000443D5"/>
    <w:rsid w:val="00044A11"/>
    <w:rsid w:val="00045A42"/>
    <w:rsid w:val="00045D79"/>
    <w:rsid w:val="000468FD"/>
    <w:rsid w:val="00047AF0"/>
    <w:rsid w:val="00050834"/>
    <w:rsid w:val="00052089"/>
    <w:rsid w:val="0005211B"/>
    <w:rsid w:val="0005371E"/>
    <w:rsid w:val="00054E0F"/>
    <w:rsid w:val="00055458"/>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721"/>
    <w:rsid w:val="000707F7"/>
    <w:rsid w:val="000716C4"/>
    <w:rsid w:val="00071AEA"/>
    <w:rsid w:val="000720E9"/>
    <w:rsid w:val="0007336F"/>
    <w:rsid w:val="000735AB"/>
    <w:rsid w:val="00073F49"/>
    <w:rsid w:val="0007440B"/>
    <w:rsid w:val="000752D6"/>
    <w:rsid w:val="00075499"/>
    <w:rsid w:val="000772BB"/>
    <w:rsid w:val="0007787B"/>
    <w:rsid w:val="000800C0"/>
    <w:rsid w:val="00081AAD"/>
    <w:rsid w:val="00082FA0"/>
    <w:rsid w:val="00083EDA"/>
    <w:rsid w:val="00084352"/>
    <w:rsid w:val="00085000"/>
    <w:rsid w:val="00085437"/>
    <w:rsid w:val="000855A3"/>
    <w:rsid w:val="000855F1"/>
    <w:rsid w:val="00086475"/>
    <w:rsid w:val="00090000"/>
    <w:rsid w:val="000919A3"/>
    <w:rsid w:val="0009230F"/>
    <w:rsid w:val="00093837"/>
    <w:rsid w:val="00094417"/>
    <w:rsid w:val="0009559F"/>
    <w:rsid w:val="00095DA2"/>
    <w:rsid w:val="00096696"/>
    <w:rsid w:val="00097B77"/>
    <w:rsid w:val="000A05E8"/>
    <w:rsid w:val="000A127F"/>
    <w:rsid w:val="000A18B0"/>
    <w:rsid w:val="000A24BF"/>
    <w:rsid w:val="000A2547"/>
    <w:rsid w:val="000A2562"/>
    <w:rsid w:val="000A32B9"/>
    <w:rsid w:val="000A39A0"/>
    <w:rsid w:val="000A4193"/>
    <w:rsid w:val="000A44EE"/>
    <w:rsid w:val="000A52CE"/>
    <w:rsid w:val="000A53C8"/>
    <w:rsid w:val="000A60C9"/>
    <w:rsid w:val="000A797C"/>
    <w:rsid w:val="000B04D5"/>
    <w:rsid w:val="000B1EDC"/>
    <w:rsid w:val="000B292E"/>
    <w:rsid w:val="000B36C7"/>
    <w:rsid w:val="000B3BB7"/>
    <w:rsid w:val="000B4A87"/>
    <w:rsid w:val="000B52F5"/>
    <w:rsid w:val="000B5EC4"/>
    <w:rsid w:val="000B6406"/>
    <w:rsid w:val="000B69A1"/>
    <w:rsid w:val="000B6EE8"/>
    <w:rsid w:val="000B7842"/>
    <w:rsid w:val="000C3919"/>
    <w:rsid w:val="000C3D2A"/>
    <w:rsid w:val="000C5267"/>
    <w:rsid w:val="000C6AB6"/>
    <w:rsid w:val="000D0F11"/>
    <w:rsid w:val="000D13A0"/>
    <w:rsid w:val="000D2F9E"/>
    <w:rsid w:val="000D3572"/>
    <w:rsid w:val="000D41BD"/>
    <w:rsid w:val="000D696C"/>
    <w:rsid w:val="000E080A"/>
    <w:rsid w:val="000E0E36"/>
    <w:rsid w:val="000E110A"/>
    <w:rsid w:val="000E154D"/>
    <w:rsid w:val="000E164C"/>
    <w:rsid w:val="000E1AF3"/>
    <w:rsid w:val="000E2938"/>
    <w:rsid w:val="000E2B63"/>
    <w:rsid w:val="000E3216"/>
    <w:rsid w:val="000E38BD"/>
    <w:rsid w:val="000E47A7"/>
    <w:rsid w:val="000E701C"/>
    <w:rsid w:val="000E73D3"/>
    <w:rsid w:val="000E783D"/>
    <w:rsid w:val="000F1B3F"/>
    <w:rsid w:val="000F628C"/>
    <w:rsid w:val="000F765D"/>
    <w:rsid w:val="001007A2"/>
    <w:rsid w:val="00100FD9"/>
    <w:rsid w:val="00104773"/>
    <w:rsid w:val="00105EB7"/>
    <w:rsid w:val="00105F67"/>
    <w:rsid w:val="00106512"/>
    <w:rsid w:val="0010693C"/>
    <w:rsid w:val="00107544"/>
    <w:rsid w:val="00111923"/>
    <w:rsid w:val="00112AAE"/>
    <w:rsid w:val="00112B32"/>
    <w:rsid w:val="001143BE"/>
    <w:rsid w:val="001147AA"/>
    <w:rsid w:val="00115AED"/>
    <w:rsid w:val="00115C39"/>
    <w:rsid w:val="0011649A"/>
    <w:rsid w:val="00116708"/>
    <w:rsid w:val="00117911"/>
    <w:rsid w:val="001214B5"/>
    <w:rsid w:val="00121E40"/>
    <w:rsid w:val="0012277D"/>
    <w:rsid w:val="00122DCE"/>
    <w:rsid w:val="00123D7B"/>
    <w:rsid w:val="00123F54"/>
    <w:rsid w:val="001246EE"/>
    <w:rsid w:val="00124CD5"/>
    <w:rsid w:val="00125EF0"/>
    <w:rsid w:val="00126C63"/>
    <w:rsid w:val="00127B57"/>
    <w:rsid w:val="00127F2F"/>
    <w:rsid w:val="0013076F"/>
    <w:rsid w:val="0013161E"/>
    <w:rsid w:val="00132B8B"/>
    <w:rsid w:val="00133189"/>
    <w:rsid w:val="001332E5"/>
    <w:rsid w:val="00133F4D"/>
    <w:rsid w:val="0013434E"/>
    <w:rsid w:val="00135D65"/>
    <w:rsid w:val="00136C60"/>
    <w:rsid w:val="0013758B"/>
    <w:rsid w:val="00140022"/>
    <w:rsid w:val="00141072"/>
    <w:rsid w:val="00143AC7"/>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7EFF"/>
    <w:rsid w:val="0016012F"/>
    <w:rsid w:val="001601A4"/>
    <w:rsid w:val="00160774"/>
    <w:rsid w:val="00160780"/>
    <w:rsid w:val="0016173C"/>
    <w:rsid w:val="00161813"/>
    <w:rsid w:val="00161C02"/>
    <w:rsid w:val="00162647"/>
    <w:rsid w:val="0016346D"/>
    <w:rsid w:val="00163729"/>
    <w:rsid w:val="00163D57"/>
    <w:rsid w:val="00164933"/>
    <w:rsid w:val="00165C0E"/>
    <w:rsid w:val="001675F0"/>
    <w:rsid w:val="001701BC"/>
    <w:rsid w:val="001708F2"/>
    <w:rsid w:val="00170971"/>
    <w:rsid w:val="00170A75"/>
    <w:rsid w:val="00170D2C"/>
    <w:rsid w:val="00170F83"/>
    <w:rsid w:val="00171CB7"/>
    <w:rsid w:val="0017285E"/>
    <w:rsid w:val="0017383E"/>
    <w:rsid w:val="00173926"/>
    <w:rsid w:val="00174A8A"/>
    <w:rsid w:val="00174C8C"/>
    <w:rsid w:val="00176251"/>
    <w:rsid w:val="00176E39"/>
    <w:rsid w:val="001774F8"/>
    <w:rsid w:val="0017765F"/>
    <w:rsid w:val="00180BC1"/>
    <w:rsid w:val="00180DB0"/>
    <w:rsid w:val="00181234"/>
    <w:rsid w:val="001819D4"/>
    <w:rsid w:val="001819D5"/>
    <w:rsid w:val="00182105"/>
    <w:rsid w:val="001822FE"/>
    <w:rsid w:val="00182528"/>
    <w:rsid w:val="00183B87"/>
    <w:rsid w:val="00183D8E"/>
    <w:rsid w:val="00185563"/>
    <w:rsid w:val="00186078"/>
    <w:rsid w:val="001862F1"/>
    <w:rsid w:val="0018708C"/>
    <w:rsid w:val="001900D4"/>
    <w:rsid w:val="00190577"/>
    <w:rsid w:val="00190D8C"/>
    <w:rsid w:val="00191B64"/>
    <w:rsid w:val="0019237D"/>
    <w:rsid w:val="00193441"/>
    <w:rsid w:val="0019518C"/>
    <w:rsid w:val="00195527"/>
    <w:rsid w:val="00195B47"/>
    <w:rsid w:val="00196006"/>
    <w:rsid w:val="0019720F"/>
    <w:rsid w:val="00197799"/>
    <w:rsid w:val="001A0264"/>
    <w:rsid w:val="001A27C8"/>
    <w:rsid w:val="001A34C4"/>
    <w:rsid w:val="001A3F09"/>
    <w:rsid w:val="001A54D4"/>
    <w:rsid w:val="001A63F5"/>
    <w:rsid w:val="001A7FD2"/>
    <w:rsid w:val="001B002B"/>
    <w:rsid w:val="001B056E"/>
    <w:rsid w:val="001B061E"/>
    <w:rsid w:val="001B08F2"/>
    <w:rsid w:val="001B1800"/>
    <w:rsid w:val="001B2F3D"/>
    <w:rsid w:val="001B3936"/>
    <w:rsid w:val="001B4DC7"/>
    <w:rsid w:val="001B50B7"/>
    <w:rsid w:val="001B76E9"/>
    <w:rsid w:val="001C0940"/>
    <w:rsid w:val="001C0F5A"/>
    <w:rsid w:val="001C538A"/>
    <w:rsid w:val="001C63CD"/>
    <w:rsid w:val="001C6522"/>
    <w:rsid w:val="001C7158"/>
    <w:rsid w:val="001C7AFE"/>
    <w:rsid w:val="001C7B05"/>
    <w:rsid w:val="001D0151"/>
    <w:rsid w:val="001D09A3"/>
    <w:rsid w:val="001D21EF"/>
    <w:rsid w:val="001D3C7E"/>
    <w:rsid w:val="001D53C3"/>
    <w:rsid w:val="001D58C1"/>
    <w:rsid w:val="001D69DC"/>
    <w:rsid w:val="001D6A1B"/>
    <w:rsid w:val="001D747C"/>
    <w:rsid w:val="001E04C3"/>
    <w:rsid w:val="001E0726"/>
    <w:rsid w:val="001E0992"/>
    <w:rsid w:val="001E2234"/>
    <w:rsid w:val="001E3F79"/>
    <w:rsid w:val="001E45BB"/>
    <w:rsid w:val="001E4863"/>
    <w:rsid w:val="001E5812"/>
    <w:rsid w:val="001E5F29"/>
    <w:rsid w:val="001E7285"/>
    <w:rsid w:val="001E75C9"/>
    <w:rsid w:val="001E7DF4"/>
    <w:rsid w:val="001E7E9F"/>
    <w:rsid w:val="001F045D"/>
    <w:rsid w:val="001F0C83"/>
    <w:rsid w:val="001F0F31"/>
    <w:rsid w:val="001F139F"/>
    <w:rsid w:val="001F2E5A"/>
    <w:rsid w:val="001F33EE"/>
    <w:rsid w:val="001F3EE1"/>
    <w:rsid w:val="001F5328"/>
    <w:rsid w:val="001F565F"/>
    <w:rsid w:val="001F6B34"/>
    <w:rsid w:val="00200124"/>
    <w:rsid w:val="002008A5"/>
    <w:rsid w:val="00202157"/>
    <w:rsid w:val="00204A20"/>
    <w:rsid w:val="00206216"/>
    <w:rsid w:val="00206D8C"/>
    <w:rsid w:val="00206D9C"/>
    <w:rsid w:val="00211035"/>
    <w:rsid w:val="00211D79"/>
    <w:rsid w:val="00213797"/>
    <w:rsid w:val="0021390D"/>
    <w:rsid w:val="002158E1"/>
    <w:rsid w:val="00216588"/>
    <w:rsid w:val="00216FA0"/>
    <w:rsid w:val="00217C40"/>
    <w:rsid w:val="00217ECA"/>
    <w:rsid w:val="00220FEB"/>
    <w:rsid w:val="002232C5"/>
    <w:rsid w:val="002239B2"/>
    <w:rsid w:val="00223A35"/>
    <w:rsid w:val="002246A1"/>
    <w:rsid w:val="0022480F"/>
    <w:rsid w:val="0022504F"/>
    <w:rsid w:val="00225412"/>
    <w:rsid w:val="00225677"/>
    <w:rsid w:val="002258D4"/>
    <w:rsid w:val="00226F40"/>
    <w:rsid w:val="002309C0"/>
    <w:rsid w:val="00232BC1"/>
    <w:rsid w:val="00235DDD"/>
    <w:rsid w:val="00236651"/>
    <w:rsid w:val="002368C9"/>
    <w:rsid w:val="002400C4"/>
    <w:rsid w:val="0024058D"/>
    <w:rsid w:val="00240A8B"/>
    <w:rsid w:val="00242860"/>
    <w:rsid w:val="00242B65"/>
    <w:rsid w:val="0024312D"/>
    <w:rsid w:val="00244669"/>
    <w:rsid w:val="00244BF5"/>
    <w:rsid w:val="00245F1E"/>
    <w:rsid w:val="0024638F"/>
    <w:rsid w:val="00246DBD"/>
    <w:rsid w:val="002470C2"/>
    <w:rsid w:val="002474A2"/>
    <w:rsid w:val="0024756B"/>
    <w:rsid w:val="002501F8"/>
    <w:rsid w:val="00251612"/>
    <w:rsid w:val="002531C7"/>
    <w:rsid w:val="00253DF7"/>
    <w:rsid w:val="00254A53"/>
    <w:rsid w:val="002556AD"/>
    <w:rsid w:val="0025582B"/>
    <w:rsid w:val="00255C32"/>
    <w:rsid w:val="0025702D"/>
    <w:rsid w:val="0025778E"/>
    <w:rsid w:val="00260E22"/>
    <w:rsid w:val="00261268"/>
    <w:rsid w:val="002613C7"/>
    <w:rsid w:val="002615F3"/>
    <w:rsid w:val="002636DD"/>
    <w:rsid w:val="00264E15"/>
    <w:rsid w:val="00264F52"/>
    <w:rsid w:val="00265026"/>
    <w:rsid w:val="00265E4E"/>
    <w:rsid w:val="00266210"/>
    <w:rsid w:val="00266529"/>
    <w:rsid w:val="00267386"/>
    <w:rsid w:val="00267BD1"/>
    <w:rsid w:val="00270642"/>
    <w:rsid w:val="00271006"/>
    <w:rsid w:val="0027239E"/>
    <w:rsid w:val="00273E41"/>
    <w:rsid w:val="002740BB"/>
    <w:rsid w:val="00274FA6"/>
    <w:rsid w:val="00275E6D"/>
    <w:rsid w:val="00276206"/>
    <w:rsid w:val="002762CB"/>
    <w:rsid w:val="00276307"/>
    <w:rsid w:val="002767DF"/>
    <w:rsid w:val="002770A9"/>
    <w:rsid w:val="00277AC9"/>
    <w:rsid w:val="00277B7A"/>
    <w:rsid w:val="00277C6A"/>
    <w:rsid w:val="002819D7"/>
    <w:rsid w:val="00281A51"/>
    <w:rsid w:val="00283DAD"/>
    <w:rsid w:val="00283E14"/>
    <w:rsid w:val="0028431D"/>
    <w:rsid w:val="00284B24"/>
    <w:rsid w:val="00284C74"/>
    <w:rsid w:val="00285B80"/>
    <w:rsid w:val="00285FC0"/>
    <w:rsid w:val="00286F93"/>
    <w:rsid w:val="00286FCF"/>
    <w:rsid w:val="002875F2"/>
    <w:rsid w:val="00287ED2"/>
    <w:rsid w:val="0029007B"/>
    <w:rsid w:val="0029008E"/>
    <w:rsid w:val="002907ED"/>
    <w:rsid w:val="00291785"/>
    <w:rsid w:val="0029396B"/>
    <w:rsid w:val="00293A00"/>
    <w:rsid w:val="00294788"/>
    <w:rsid w:val="002948BF"/>
    <w:rsid w:val="00294BBB"/>
    <w:rsid w:val="00294BC3"/>
    <w:rsid w:val="00295613"/>
    <w:rsid w:val="002963C7"/>
    <w:rsid w:val="00297072"/>
    <w:rsid w:val="00297603"/>
    <w:rsid w:val="002A0594"/>
    <w:rsid w:val="002A05B1"/>
    <w:rsid w:val="002A19E4"/>
    <w:rsid w:val="002A1DA5"/>
    <w:rsid w:val="002A32E5"/>
    <w:rsid w:val="002A3CEC"/>
    <w:rsid w:val="002A3D02"/>
    <w:rsid w:val="002A4528"/>
    <w:rsid w:val="002A45DD"/>
    <w:rsid w:val="002A7A79"/>
    <w:rsid w:val="002B0445"/>
    <w:rsid w:val="002B0C57"/>
    <w:rsid w:val="002B0EA5"/>
    <w:rsid w:val="002B1565"/>
    <w:rsid w:val="002B1E88"/>
    <w:rsid w:val="002B253A"/>
    <w:rsid w:val="002B4022"/>
    <w:rsid w:val="002B48BD"/>
    <w:rsid w:val="002B5B0C"/>
    <w:rsid w:val="002B5C3E"/>
    <w:rsid w:val="002B6010"/>
    <w:rsid w:val="002B74E9"/>
    <w:rsid w:val="002B7662"/>
    <w:rsid w:val="002B7762"/>
    <w:rsid w:val="002C0E3F"/>
    <w:rsid w:val="002C0F48"/>
    <w:rsid w:val="002C2598"/>
    <w:rsid w:val="002C2B83"/>
    <w:rsid w:val="002C3003"/>
    <w:rsid w:val="002C32AD"/>
    <w:rsid w:val="002C34A6"/>
    <w:rsid w:val="002C3B27"/>
    <w:rsid w:val="002C4379"/>
    <w:rsid w:val="002C56FE"/>
    <w:rsid w:val="002C5CCD"/>
    <w:rsid w:val="002C61B2"/>
    <w:rsid w:val="002C717F"/>
    <w:rsid w:val="002C78C4"/>
    <w:rsid w:val="002D0195"/>
    <w:rsid w:val="002D0D27"/>
    <w:rsid w:val="002D1DA7"/>
    <w:rsid w:val="002D278E"/>
    <w:rsid w:val="002D3CEC"/>
    <w:rsid w:val="002D493D"/>
    <w:rsid w:val="002D5118"/>
    <w:rsid w:val="002D57F0"/>
    <w:rsid w:val="002D5D3F"/>
    <w:rsid w:val="002D6891"/>
    <w:rsid w:val="002D76B5"/>
    <w:rsid w:val="002D79CA"/>
    <w:rsid w:val="002E1700"/>
    <w:rsid w:val="002E2CC3"/>
    <w:rsid w:val="002E2E6B"/>
    <w:rsid w:val="002E3802"/>
    <w:rsid w:val="002E3D7C"/>
    <w:rsid w:val="002E4627"/>
    <w:rsid w:val="002E48B1"/>
    <w:rsid w:val="002E4B37"/>
    <w:rsid w:val="002E4D28"/>
    <w:rsid w:val="002E6B3C"/>
    <w:rsid w:val="002E6D53"/>
    <w:rsid w:val="002E6D74"/>
    <w:rsid w:val="002E7271"/>
    <w:rsid w:val="002E742B"/>
    <w:rsid w:val="002F0635"/>
    <w:rsid w:val="002F10B2"/>
    <w:rsid w:val="002F27C2"/>
    <w:rsid w:val="002F2AE4"/>
    <w:rsid w:val="002F2C76"/>
    <w:rsid w:val="002F3656"/>
    <w:rsid w:val="002F45BA"/>
    <w:rsid w:val="002F5010"/>
    <w:rsid w:val="002F5FE0"/>
    <w:rsid w:val="002F63B6"/>
    <w:rsid w:val="002F64E2"/>
    <w:rsid w:val="002F7234"/>
    <w:rsid w:val="003001B1"/>
    <w:rsid w:val="00300CDB"/>
    <w:rsid w:val="003020C8"/>
    <w:rsid w:val="00302AD4"/>
    <w:rsid w:val="00303154"/>
    <w:rsid w:val="0030372A"/>
    <w:rsid w:val="00304D54"/>
    <w:rsid w:val="0030505D"/>
    <w:rsid w:val="003052F9"/>
    <w:rsid w:val="003053B9"/>
    <w:rsid w:val="00305C68"/>
    <w:rsid w:val="00307D3C"/>
    <w:rsid w:val="00310D5D"/>
    <w:rsid w:val="00313377"/>
    <w:rsid w:val="003135B7"/>
    <w:rsid w:val="0032012E"/>
    <w:rsid w:val="003204D4"/>
    <w:rsid w:val="003205E8"/>
    <w:rsid w:val="0032074E"/>
    <w:rsid w:val="003208F5"/>
    <w:rsid w:val="0032116F"/>
    <w:rsid w:val="0032153C"/>
    <w:rsid w:val="00321997"/>
    <w:rsid w:val="00321D37"/>
    <w:rsid w:val="00321FFE"/>
    <w:rsid w:val="0032221A"/>
    <w:rsid w:val="00322BBE"/>
    <w:rsid w:val="00322EE2"/>
    <w:rsid w:val="003234A3"/>
    <w:rsid w:val="003240AF"/>
    <w:rsid w:val="003264D6"/>
    <w:rsid w:val="00326CEF"/>
    <w:rsid w:val="00326FB0"/>
    <w:rsid w:val="003270CF"/>
    <w:rsid w:val="003270DF"/>
    <w:rsid w:val="00327EB8"/>
    <w:rsid w:val="00330BAC"/>
    <w:rsid w:val="00331543"/>
    <w:rsid w:val="003328A7"/>
    <w:rsid w:val="00332E6D"/>
    <w:rsid w:val="0033363E"/>
    <w:rsid w:val="00333726"/>
    <w:rsid w:val="003338E3"/>
    <w:rsid w:val="0033469D"/>
    <w:rsid w:val="00336245"/>
    <w:rsid w:val="00336638"/>
    <w:rsid w:val="00336808"/>
    <w:rsid w:val="00337178"/>
    <w:rsid w:val="0033799D"/>
    <w:rsid w:val="00337E9A"/>
    <w:rsid w:val="00340E23"/>
    <w:rsid w:val="00340F7A"/>
    <w:rsid w:val="0034316D"/>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1ADD"/>
    <w:rsid w:val="00361C76"/>
    <w:rsid w:val="0036278A"/>
    <w:rsid w:val="00362ACA"/>
    <w:rsid w:val="0036387E"/>
    <w:rsid w:val="00364351"/>
    <w:rsid w:val="00364E70"/>
    <w:rsid w:val="00370019"/>
    <w:rsid w:val="003707B5"/>
    <w:rsid w:val="0037082A"/>
    <w:rsid w:val="00371A76"/>
    <w:rsid w:val="003721F2"/>
    <w:rsid w:val="00372AFF"/>
    <w:rsid w:val="00372D71"/>
    <w:rsid w:val="0037345E"/>
    <w:rsid w:val="00375941"/>
    <w:rsid w:val="0037635F"/>
    <w:rsid w:val="00376E2F"/>
    <w:rsid w:val="00377145"/>
    <w:rsid w:val="003779B0"/>
    <w:rsid w:val="003852FD"/>
    <w:rsid w:val="003869A2"/>
    <w:rsid w:val="00387104"/>
    <w:rsid w:val="00387573"/>
    <w:rsid w:val="003916ED"/>
    <w:rsid w:val="003917B4"/>
    <w:rsid w:val="00394417"/>
    <w:rsid w:val="00394717"/>
    <w:rsid w:val="00395394"/>
    <w:rsid w:val="00395825"/>
    <w:rsid w:val="003959BE"/>
    <w:rsid w:val="00395CEE"/>
    <w:rsid w:val="00395E1A"/>
    <w:rsid w:val="0039651F"/>
    <w:rsid w:val="003968D2"/>
    <w:rsid w:val="00396AD8"/>
    <w:rsid w:val="003A31E9"/>
    <w:rsid w:val="003A3C40"/>
    <w:rsid w:val="003A4680"/>
    <w:rsid w:val="003A48DA"/>
    <w:rsid w:val="003A49F8"/>
    <w:rsid w:val="003A4B05"/>
    <w:rsid w:val="003A6229"/>
    <w:rsid w:val="003A6A75"/>
    <w:rsid w:val="003A7C63"/>
    <w:rsid w:val="003B2587"/>
    <w:rsid w:val="003B2963"/>
    <w:rsid w:val="003B2BF6"/>
    <w:rsid w:val="003B3D54"/>
    <w:rsid w:val="003B4D62"/>
    <w:rsid w:val="003B53B5"/>
    <w:rsid w:val="003B7828"/>
    <w:rsid w:val="003C03EB"/>
    <w:rsid w:val="003C245C"/>
    <w:rsid w:val="003C24F1"/>
    <w:rsid w:val="003C29C5"/>
    <w:rsid w:val="003C3585"/>
    <w:rsid w:val="003C391D"/>
    <w:rsid w:val="003C3D51"/>
    <w:rsid w:val="003C3EDF"/>
    <w:rsid w:val="003C4B5D"/>
    <w:rsid w:val="003C4CF0"/>
    <w:rsid w:val="003C5AAE"/>
    <w:rsid w:val="003C6E3E"/>
    <w:rsid w:val="003C7ACC"/>
    <w:rsid w:val="003D0777"/>
    <w:rsid w:val="003D1EC5"/>
    <w:rsid w:val="003D265B"/>
    <w:rsid w:val="003D2690"/>
    <w:rsid w:val="003D3449"/>
    <w:rsid w:val="003D3A7D"/>
    <w:rsid w:val="003D43CC"/>
    <w:rsid w:val="003D5254"/>
    <w:rsid w:val="003D5804"/>
    <w:rsid w:val="003D58D2"/>
    <w:rsid w:val="003D7B19"/>
    <w:rsid w:val="003D7C6F"/>
    <w:rsid w:val="003E14B8"/>
    <w:rsid w:val="003E18DD"/>
    <w:rsid w:val="003E2F47"/>
    <w:rsid w:val="003E3B21"/>
    <w:rsid w:val="003E3B78"/>
    <w:rsid w:val="003E423F"/>
    <w:rsid w:val="003E5270"/>
    <w:rsid w:val="003E53C2"/>
    <w:rsid w:val="003E5674"/>
    <w:rsid w:val="003E5FD1"/>
    <w:rsid w:val="003E6199"/>
    <w:rsid w:val="003E63DB"/>
    <w:rsid w:val="003E6421"/>
    <w:rsid w:val="003E67AA"/>
    <w:rsid w:val="003E7179"/>
    <w:rsid w:val="003E7920"/>
    <w:rsid w:val="003F059F"/>
    <w:rsid w:val="003F0B7B"/>
    <w:rsid w:val="003F0E3E"/>
    <w:rsid w:val="003F1B9C"/>
    <w:rsid w:val="003F20E1"/>
    <w:rsid w:val="003F43A3"/>
    <w:rsid w:val="003F4976"/>
    <w:rsid w:val="003F5BE5"/>
    <w:rsid w:val="003F6C77"/>
    <w:rsid w:val="003F6E35"/>
    <w:rsid w:val="003F7A29"/>
    <w:rsid w:val="003F7AD2"/>
    <w:rsid w:val="003F7DFE"/>
    <w:rsid w:val="003F7EF1"/>
    <w:rsid w:val="00400BA9"/>
    <w:rsid w:val="00402318"/>
    <w:rsid w:val="0040293C"/>
    <w:rsid w:val="0040343F"/>
    <w:rsid w:val="00403856"/>
    <w:rsid w:val="00403954"/>
    <w:rsid w:val="00403BC9"/>
    <w:rsid w:val="00405362"/>
    <w:rsid w:val="004059F7"/>
    <w:rsid w:val="00405D23"/>
    <w:rsid w:val="00406FEE"/>
    <w:rsid w:val="004118E9"/>
    <w:rsid w:val="00411EAA"/>
    <w:rsid w:val="00412E15"/>
    <w:rsid w:val="00412EBA"/>
    <w:rsid w:val="00412F4F"/>
    <w:rsid w:val="0041359D"/>
    <w:rsid w:val="00413606"/>
    <w:rsid w:val="00414FED"/>
    <w:rsid w:val="0041541C"/>
    <w:rsid w:val="00416424"/>
    <w:rsid w:val="00421D80"/>
    <w:rsid w:val="0042258F"/>
    <w:rsid w:val="0042383B"/>
    <w:rsid w:val="00423ADE"/>
    <w:rsid w:val="00423C6D"/>
    <w:rsid w:val="00425748"/>
    <w:rsid w:val="004259B1"/>
    <w:rsid w:val="004261E5"/>
    <w:rsid w:val="0042651D"/>
    <w:rsid w:val="0042688B"/>
    <w:rsid w:val="00427B1F"/>
    <w:rsid w:val="00430CE4"/>
    <w:rsid w:val="00430D34"/>
    <w:rsid w:val="00431C16"/>
    <w:rsid w:val="004338C3"/>
    <w:rsid w:val="00434087"/>
    <w:rsid w:val="004341A9"/>
    <w:rsid w:val="00434DF3"/>
    <w:rsid w:val="0043531D"/>
    <w:rsid w:val="00435AF1"/>
    <w:rsid w:val="00436C71"/>
    <w:rsid w:val="00440DAF"/>
    <w:rsid w:val="00442E3B"/>
    <w:rsid w:val="00443487"/>
    <w:rsid w:val="00443860"/>
    <w:rsid w:val="00443FA0"/>
    <w:rsid w:val="00445170"/>
    <w:rsid w:val="004463A2"/>
    <w:rsid w:val="004468E3"/>
    <w:rsid w:val="004507E5"/>
    <w:rsid w:val="00450F8E"/>
    <w:rsid w:val="00451723"/>
    <w:rsid w:val="0045180E"/>
    <w:rsid w:val="00451D66"/>
    <w:rsid w:val="004530EC"/>
    <w:rsid w:val="004531E0"/>
    <w:rsid w:val="00453371"/>
    <w:rsid w:val="00453857"/>
    <w:rsid w:val="0045541B"/>
    <w:rsid w:val="0045559C"/>
    <w:rsid w:val="00455686"/>
    <w:rsid w:val="004558C2"/>
    <w:rsid w:val="00456713"/>
    <w:rsid w:val="00457DF4"/>
    <w:rsid w:val="00460A02"/>
    <w:rsid w:val="00460ACE"/>
    <w:rsid w:val="00460D44"/>
    <w:rsid w:val="00460E5D"/>
    <w:rsid w:val="0046113A"/>
    <w:rsid w:val="00462133"/>
    <w:rsid w:val="00462D48"/>
    <w:rsid w:val="00462EAC"/>
    <w:rsid w:val="00462ECD"/>
    <w:rsid w:val="00463102"/>
    <w:rsid w:val="00463235"/>
    <w:rsid w:val="004643A3"/>
    <w:rsid w:val="0046467F"/>
    <w:rsid w:val="00464AFE"/>
    <w:rsid w:val="00465394"/>
    <w:rsid w:val="00465460"/>
    <w:rsid w:val="004659B6"/>
    <w:rsid w:val="00465FA6"/>
    <w:rsid w:val="00466718"/>
    <w:rsid w:val="00466B24"/>
    <w:rsid w:val="00467C3B"/>
    <w:rsid w:val="00470460"/>
    <w:rsid w:val="00470FE1"/>
    <w:rsid w:val="00471187"/>
    <w:rsid w:val="00471478"/>
    <w:rsid w:val="004718B0"/>
    <w:rsid w:val="00471CEA"/>
    <w:rsid w:val="00472216"/>
    <w:rsid w:val="00472D80"/>
    <w:rsid w:val="00473556"/>
    <w:rsid w:val="00474504"/>
    <w:rsid w:val="00474765"/>
    <w:rsid w:val="00474AD1"/>
    <w:rsid w:val="00474B7E"/>
    <w:rsid w:val="00476292"/>
    <w:rsid w:val="0047726A"/>
    <w:rsid w:val="004776A7"/>
    <w:rsid w:val="004800E4"/>
    <w:rsid w:val="00483FB4"/>
    <w:rsid w:val="00484020"/>
    <w:rsid w:val="00485114"/>
    <w:rsid w:val="0048565A"/>
    <w:rsid w:val="0048600B"/>
    <w:rsid w:val="0048647D"/>
    <w:rsid w:val="00486E18"/>
    <w:rsid w:val="004874FD"/>
    <w:rsid w:val="00487CCC"/>
    <w:rsid w:val="00490DD3"/>
    <w:rsid w:val="00491131"/>
    <w:rsid w:val="004911E1"/>
    <w:rsid w:val="004924B0"/>
    <w:rsid w:val="004927E0"/>
    <w:rsid w:val="00493221"/>
    <w:rsid w:val="00494D7E"/>
    <w:rsid w:val="004956AB"/>
    <w:rsid w:val="004960A4"/>
    <w:rsid w:val="00496688"/>
    <w:rsid w:val="00497503"/>
    <w:rsid w:val="004A08DE"/>
    <w:rsid w:val="004A0E62"/>
    <w:rsid w:val="004A2244"/>
    <w:rsid w:val="004A34BA"/>
    <w:rsid w:val="004A3DFE"/>
    <w:rsid w:val="004A4F2F"/>
    <w:rsid w:val="004A5047"/>
    <w:rsid w:val="004A64CE"/>
    <w:rsid w:val="004A7449"/>
    <w:rsid w:val="004B0359"/>
    <w:rsid w:val="004B09AF"/>
    <w:rsid w:val="004B0B49"/>
    <w:rsid w:val="004B20BF"/>
    <w:rsid w:val="004B24D9"/>
    <w:rsid w:val="004B282F"/>
    <w:rsid w:val="004B2867"/>
    <w:rsid w:val="004B2882"/>
    <w:rsid w:val="004B39A2"/>
    <w:rsid w:val="004B3A80"/>
    <w:rsid w:val="004B5356"/>
    <w:rsid w:val="004B72E4"/>
    <w:rsid w:val="004B7B47"/>
    <w:rsid w:val="004C1643"/>
    <w:rsid w:val="004C217A"/>
    <w:rsid w:val="004C23DC"/>
    <w:rsid w:val="004C2B5B"/>
    <w:rsid w:val="004C2F5E"/>
    <w:rsid w:val="004C3820"/>
    <w:rsid w:val="004C3F52"/>
    <w:rsid w:val="004C43CB"/>
    <w:rsid w:val="004C5047"/>
    <w:rsid w:val="004C5368"/>
    <w:rsid w:val="004C5D22"/>
    <w:rsid w:val="004C62E5"/>
    <w:rsid w:val="004C7044"/>
    <w:rsid w:val="004D06EF"/>
    <w:rsid w:val="004D2114"/>
    <w:rsid w:val="004D3557"/>
    <w:rsid w:val="004D37F5"/>
    <w:rsid w:val="004D4A77"/>
    <w:rsid w:val="004D536F"/>
    <w:rsid w:val="004D6A05"/>
    <w:rsid w:val="004D70DE"/>
    <w:rsid w:val="004D7638"/>
    <w:rsid w:val="004D7D5C"/>
    <w:rsid w:val="004E0838"/>
    <w:rsid w:val="004E0B52"/>
    <w:rsid w:val="004E136C"/>
    <w:rsid w:val="004E586C"/>
    <w:rsid w:val="004E605D"/>
    <w:rsid w:val="004E6CD8"/>
    <w:rsid w:val="004E7A54"/>
    <w:rsid w:val="004E7CF2"/>
    <w:rsid w:val="004F0329"/>
    <w:rsid w:val="004F0580"/>
    <w:rsid w:val="004F419C"/>
    <w:rsid w:val="004F4B03"/>
    <w:rsid w:val="004F5CE0"/>
    <w:rsid w:val="004F604D"/>
    <w:rsid w:val="004F6AB2"/>
    <w:rsid w:val="004F7249"/>
    <w:rsid w:val="004F74D8"/>
    <w:rsid w:val="005005AF"/>
    <w:rsid w:val="00501372"/>
    <w:rsid w:val="00501C7A"/>
    <w:rsid w:val="005023A7"/>
    <w:rsid w:val="00502688"/>
    <w:rsid w:val="00502A4B"/>
    <w:rsid w:val="0050483D"/>
    <w:rsid w:val="00504E9E"/>
    <w:rsid w:val="00504F79"/>
    <w:rsid w:val="00505F30"/>
    <w:rsid w:val="00505F83"/>
    <w:rsid w:val="00506D78"/>
    <w:rsid w:val="00507C23"/>
    <w:rsid w:val="00510DF9"/>
    <w:rsid w:val="00513513"/>
    <w:rsid w:val="005137BB"/>
    <w:rsid w:val="005144AE"/>
    <w:rsid w:val="00516C8A"/>
    <w:rsid w:val="00516D20"/>
    <w:rsid w:val="00516F1D"/>
    <w:rsid w:val="005174D5"/>
    <w:rsid w:val="00517587"/>
    <w:rsid w:val="005201EA"/>
    <w:rsid w:val="0052063D"/>
    <w:rsid w:val="00520BF7"/>
    <w:rsid w:val="00520CC5"/>
    <w:rsid w:val="005213D4"/>
    <w:rsid w:val="00521B8F"/>
    <w:rsid w:val="00522D76"/>
    <w:rsid w:val="005254D1"/>
    <w:rsid w:val="00525F0A"/>
    <w:rsid w:val="00526ADB"/>
    <w:rsid w:val="00526B0D"/>
    <w:rsid w:val="005305A4"/>
    <w:rsid w:val="00531025"/>
    <w:rsid w:val="00531EBF"/>
    <w:rsid w:val="00531F0D"/>
    <w:rsid w:val="00532E6A"/>
    <w:rsid w:val="005333EF"/>
    <w:rsid w:val="005338E9"/>
    <w:rsid w:val="00534F1B"/>
    <w:rsid w:val="00535EDC"/>
    <w:rsid w:val="00536A8F"/>
    <w:rsid w:val="0053714C"/>
    <w:rsid w:val="005377F9"/>
    <w:rsid w:val="005377FE"/>
    <w:rsid w:val="005400CA"/>
    <w:rsid w:val="0054060D"/>
    <w:rsid w:val="005407CC"/>
    <w:rsid w:val="00542C66"/>
    <w:rsid w:val="00542DBD"/>
    <w:rsid w:val="00545310"/>
    <w:rsid w:val="00546388"/>
    <w:rsid w:val="00546417"/>
    <w:rsid w:val="00547219"/>
    <w:rsid w:val="00547B3B"/>
    <w:rsid w:val="00550404"/>
    <w:rsid w:val="005507E6"/>
    <w:rsid w:val="005514DA"/>
    <w:rsid w:val="00551E4E"/>
    <w:rsid w:val="00552BA7"/>
    <w:rsid w:val="00553096"/>
    <w:rsid w:val="00553936"/>
    <w:rsid w:val="00553FEB"/>
    <w:rsid w:val="005547EA"/>
    <w:rsid w:val="00554AD7"/>
    <w:rsid w:val="005552E8"/>
    <w:rsid w:val="00555637"/>
    <w:rsid w:val="005562B4"/>
    <w:rsid w:val="0055687C"/>
    <w:rsid w:val="00556E1E"/>
    <w:rsid w:val="0055706B"/>
    <w:rsid w:val="00560430"/>
    <w:rsid w:val="00560CC5"/>
    <w:rsid w:val="005622EF"/>
    <w:rsid w:val="005626C7"/>
    <w:rsid w:val="00562C27"/>
    <w:rsid w:val="00564108"/>
    <w:rsid w:val="005645EF"/>
    <w:rsid w:val="0056477D"/>
    <w:rsid w:val="00564F82"/>
    <w:rsid w:val="00565277"/>
    <w:rsid w:val="005669B5"/>
    <w:rsid w:val="00567B25"/>
    <w:rsid w:val="00570B0B"/>
    <w:rsid w:val="00570B7A"/>
    <w:rsid w:val="00570F0E"/>
    <w:rsid w:val="005713EA"/>
    <w:rsid w:val="0057157C"/>
    <w:rsid w:val="00571D4C"/>
    <w:rsid w:val="00571F3A"/>
    <w:rsid w:val="00572183"/>
    <w:rsid w:val="005732F4"/>
    <w:rsid w:val="005746D4"/>
    <w:rsid w:val="00574BEA"/>
    <w:rsid w:val="00575325"/>
    <w:rsid w:val="00575469"/>
    <w:rsid w:val="0057591F"/>
    <w:rsid w:val="00576E2C"/>
    <w:rsid w:val="00577370"/>
    <w:rsid w:val="0057770B"/>
    <w:rsid w:val="00577FEC"/>
    <w:rsid w:val="005807A7"/>
    <w:rsid w:val="00581C23"/>
    <w:rsid w:val="00581D87"/>
    <w:rsid w:val="00585CB5"/>
    <w:rsid w:val="00586694"/>
    <w:rsid w:val="00586D05"/>
    <w:rsid w:val="0058762C"/>
    <w:rsid w:val="00587BAD"/>
    <w:rsid w:val="00587EFA"/>
    <w:rsid w:val="00590489"/>
    <w:rsid w:val="00590597"/>
    <w:rsid w:val="005909AA"/>
    <w:rsid w:val="00591551"/>
    <w:rsid w:val="005915D3"/>
    <w:rsid w:val="005918FE"/>
    <w:rsid w:val="0059318C"/>
    <w:rsid w:val="0059350B"/>
    <w:rsid w:val="005938E1"/>
    <w:rsid w:val="005938EA"/>
    <w:rsid w:val="00593BBE"/>
    <w:rsid w:val="0059440A"/>
    <w:rsid w:val="00594681"/>
    <w:rsid w:val="00594C7D"/>
    <w:rsid w:val="00595B0A"/>
    <w:rsid w:val="0059756D"/>
    <w:rsid w:val="005A086F"/>
    <w:rsid w:val="005A281A"/>
    <w:rsid w:val="005A411A"/>
    <w:rsid w:val="005A5852"/>
    <w:rsid w:val="005A663D"/>
    <w:rsid w:val="005A6EB4"/>
    <w:rsid w:val="005A7D5A"/>
    <w:rsid w:val="005B2705"/>
    <w:rsid w:val="005B661F"/>
    <w:rsid w:val="005B7250"/>
    <w:rsid w:val="005C013C"/>
    <w:rsid w:val="005C0182"/>
    <w:rsid w:val="005C0477"/>
    <w:rsid w:val="005C3D48"/>
    <w:rsid w:val="005C497B"/>
    <w:rsid w:val="005C4E4F"/>
    <w:rsid w:val="005C73CB"/>
    <w:rsid w:val="005C7AC5"/>
    <w:rsid w:val="005D03CB"/>
    <w:rsid w:val="005D0E09"/>
    <w:rsid w:val="005D107D"/>
    <w:rsid w:val="005D14B6"/>
    <w:rsid w:val="005D155B"/>
    <w:rsid w:val="005D2D12"/>
    <w:rsid w:val="005D3552"/>
    <w:rsid w:val="005D3BB6"/>
    <w:rsid w:val="005D3FFC"/>
    <w:rsid w:val="005D4AC0"/>
    <w:rsid w:val="005D5315"/>
    <w:rsid w:val="005D61F9"/>
    <w:rsid w:val="005D6A96"/>
    <w:rsid w:val="005D6BEE"/>
    <w:rsid w:val="005D6E20"/>
    <w:rsid w:val="005D7984"/>
    <w:rsid w:val="005E0333"/>
    <w:rsid w:val="005E1593"/>
    <w:rsid w:val="005E23DF"/>
    <w:rsid w:val="005E2698"/>
    <w:rsid w:val="005E2D43"/>
    <w:rsid w:val="005E3B75"/>
    <w:rsid w:val="005F0BC8"/>
    <w:rsid w:val="005F0D86"/>
    <w:rsid w:val="005F10D4"/>
    <w:rsid w:val="005F1F70"/>
    <w:rsid w:val="005F2D5D"/>
    <w:rsid w:val="005F2E5E"/>
    <w:rsid w:val="005F313A"/>
    <w:rsid w:val="005F3901"/>
    <w:rsid w:val="005F395C"/>
    <w:rsid w:val="005F3AA2"/>
    <w:rsid w:val="005F47CA"/>
    <w:rsid w:val="005F66B5"/>
    <w:rsid w:val="005F6A53"/>
    <w:rsid w:val="005F6E4F"/>
    <w:rsid w:val="005F73B6"/>
    <w:rsid w:val="005F77C5"/>
    <w:rsid w:val="005F7ADA"/>
    <w:rsid w:val="00600F46"/>
    <w:rsid w:val="00601B55"/>
    <w:rsid w:val="00601D41"/>
    <w:rsid w:val="006033AC"/>
    <w:rsid w:val="00603E0A"/>
    <w:rsid w:val="00604784"/>
    <w:rsid w:val="0060545A"/>
    <w:rsid w:val="00605C6F"/>
    <w:rsid w:val="00605DCE"/>
    <w:rsid w:val="00606F98"/>
    <w:rsid w:val="00607B7D"/>
    <w:rsid w:val="006107B5"/>
    <w:rsid w:val="00610EFB"/>
    <w:rsid w:val="006110D6"/>
    <w:rsid w:val="00611A6D"/>
    <w:rsid w:val="00611EA3"/>
    <w:rsid w:val="00612006"/>
    <w:rsid w:val="00612E87"/>
    <w:rsid w:val="00613123"/>
    <w:rsid w:val="006138C5"/>
    <w:rsid w:val="00614867"/>
    <w:rsid w:val="00614D36"/>
    <w:rsid w:val="00614EC6"/>
    <w:rsid w:val="00617425"/>
    <w:rsid w:val="00617BB8"/>
    <w:rsid w:val="0062252A"/>
    <w:rsid w:val="00622DC5"/>
    <w:rsid w:val="00622DDA"/>
    <w:rsid w:val="00624184"/>
    <w:rsid w:val="006249F1"/>
    <w:rsid w:val="006249F5"/>
    <w:rsid w:val="00624A2C"/>
    <w:rsid w:val="00625F41"/>
    <w:rsid w:val="00626675"/>
    <w:rsid w:val="0062692B"/>
    <w:rsid w:val="00626F4B"/>
    <w:rsid w:val="0062761E"/>
    <w:rsid w:val="0062783C"/>
    <w:rsid w:val="00627A4E"/>
    <w:rsid w:val="00630329"/>
    <w:rsid w:val="00630718"/>
    <w:rsid w:val="00630756"/>
    <w:rsid w:val="00632555"/>
    <w:rsid w:val="00632AE7"/>
    <w:rsid w:val="00633234"/>
    <w:rsid w:val="006336D0"/>
    <w:rsid w:val="006345BE"/>
    <w:rsid w:val="00634875"/>
    <w:rsid w:val="00635AC9"/>
    <w:rsid w:val="0063676B"/>
    <w:rsid w:val="00637E35"/>
    <w:rsid w:val="00637FFD"/>
    <w:rsid w:val="0064090C"/>
    <w:rsid w:val="00640AF7"/>
    <w:rsid w:val="00641AD1"/>
    <w:rsid w:val="00642CAF"/>
    <w:rsid w:val="00643300"/>
    <w:rsid w:val="006446ED"/>
    <w:rsid w:val="00644848"/>
    <w:rsid w:val="006475BD"/>
    <w:rsid w:val="0065121F"/>
    <w:rsid w:val="006513EC"/>
    <w:rsid w:val="00651612"/>
    <w:rsid w:val="00652896"/>
    <w:rsid w:val="00652BA0"/>
    <w:rsid w:val="0065657F"/>
    <w:rsid w:val="00656BDA"/>
    <w:rsid w:val="0066034C"/>
    <w:rsid w:val="00662C27"/>
    <w:rsid w:val="00662C57"/>
    <w:rsid w:val="00665F54"/>
    <w:rsid w:val="006663F8"/>
    <w:rsid w:val="006666BD"/>
    <w:rsid w:val="006666E1"/>
    <w:rsid w:val="006668EB"/>
    <w:rsid w:val="00666B65"/>
    <w:rsid w:val="00667403"/>
    <w:rsid w:val="0067117A"/>
    <w:rsid w:val="0067270B"/>
    <w:rsid w:val="00673E82"/>
    <w:rsid w:val="00675FE1"/>
    <w:rsid w:val="00676435"/>
    <w:rsid w:val="006766E3"/>
    <w:rsid w:val="00676D8A"/>
    <w:rsid w:val="00676F2E"/>
    <w:rsid w:val="00681997"/>
    <w:rsid w:val="00682009"/>
    <w:rsid w:val="00682752"/>
    <w:rsid w:val="00682DB0"/>
    <w:rsid w:val="006833A2"/>
    <w:rsid w:val="006836AB"/>
    <w:rsid w:val="006843B3"/>
    <w:rsid w:val="0068524F"/>
    <w:rsid w:val="006862C9"/>
    <w:rsid w:val="00686832"/>
    <w:rsid w:val="00686840"/>
    <w:rsid w:val="00690846"/>
    <w:rsid w:val="0069088A"/>
    <w:rsid w:val="00696046"/>
    <w:rsid w:val="006960DA"/>
    <w:rsid w:val="006A1FE2"/>
    <w:rsid w:val="006A28C4"/>
    <w:rsid w:val="006A29AB"/>
    <w:rsid w:val="006A2D4F"/>
    <w:rsid w:val="006A2EB0"/>
    <w:rsid w:val="006A3AAD"/>
    <w:rsid w:val="006A437E"/>
    <w:rsid w:val="006A4A99"/>
    <w:rsid w:val="006A7BD7"/>
    <w:rsid w:val="006B1A68"/>
    <w:rsid w:val="006B2663"/>
    <w:rsid w:val="006B36FB"/>
    <w:rsid w:val="006B3845"/>
    <w:rsid w:val="006B4D5B"/>
    <w:rsid w:val="006B5A13"/>
    <w:rsid w:val="006B6AFF"/>
    <w:rsid w:val="006B7334"/>
    <w:rsid w:val="006B79A6"/>
    <w:rsid w:val="006B7AF4"/>
    <w:rsid w:val="006C0FA7"/>
    <w:rsid w:val="006C0FB7"/>
    <w:rsid w:val="006C1663"/>
    <w:rsid w:val="006C301F"/>
    <w:rsid w:val="006C3076"/>
    <w:rsid w:val="006C32F9"/>
    <w:rsid w:val="006C4102"/>
    <w:rsid w:val="006C5704"/>
    <w:rsid w:val="006C6E33"/>
    <w:rsid w:val="006C7050"/>
    <w:rsid w:val="006D01B3"/>
    <w:rsid w:val="006D01F4"/>
    <w:rsid w:val="006D03E8"/>
    <w:rsid w:val="006D0435"/>
    <w:rsid w:val="006D1051"/>
    <w:rsid w:val="006D10D7"/>
    <w:rsid w:val="006D121F"/>
    <w:rsid w:val="006D3414"/>
    <w:rsid w:val="006D3580"/>
    <w:rsid w:val="006D35CF"/>
    <w:rsid w:val="006D3DB1"/>
    <w:rsid w:val="006D44C1"/>
    <w:rsid w:val="006D4ADC"/>
    <w:rsid w:val="006D5C3F"/>
    <w:rsid w:val="006D6396"/>
    <w:rsid w:val="006E2F5E"/>
    <w:rsid w:val="006E32C5"/>
    <w:rsid w:val="006E4EAA"/>
    <w:rsid w:val="006E5013"/>
    <w:rsid w:val="006E65E6"/>
    <w:rsid w:val="006E6CA2"/>
    <w:rsid w:val="006F290D"/>
    <w:rsid w:val="006F487F"/>
    <w:rsid w:val="006F6F25"/>
    <w:rsid w:val="00700657"/>
    <w:rsid w:val="00700812"/>
    <w:rsid w:val="00700863"/>
    <w:rsid w:val="00701529"/>
    <w:rsid w:val="00702DB6"/>
    <w:rsid w:val="00703059"/>
    <w:rsid w:val="00703CD9"/>
    <w:rsid w:val="00704027"/>
    <w:rsid w:val="00704D3F"/>
    <w:rsid w:val="00704F4A"/>
    <w:rsid w:val="00705458"/>
    <w:rsid w:val="00706044"/>
    <w:rsid w:val="00707BD7"/>
    <w:rsid w:val="007100FC"/>
    <w:rsid w:val="00710CCA"/>
    <w:rsid w:val="00711180"/>
    <w:rsid w:val="00711566"/>
    <w:rsid w:val="00712D7B"/>
    <w:rsid w:val="00713965"/>
    <w:rsid w:val="00713B85"/>
    <w:rsid w:val="00713B90"/>
    <w:rsid w:val="0071504D"/>
    <w:rsid w:val="00716637"/>
    <w:rsid w:val="00717851"/>
    <w:rsid w:val="007204B4"/>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27B8F"/>
    <w:rsid w:val="00731630"/>
    <w:rsid w:val="00731E8D"/>
    <w:rsid w:val="00732062"/>
    <w:rsid w:val="007328F3"/>
    <w:rsid w:val="00733A4F"/>
    <w:rsid w:val="00733FC1"/>
    <w:rsid w:val="00733FE2"/>
    <w:rsid w:val="00735E49"/>
    <w:rsid w:val="0073644F"/>
    <w:rsid w:val="00737709"/>
    <w:rsid w:val="0074064A"/>
    <w:rsid w:val="00742A74"/>
    <w:rsid w:val="00743E04"/>
    <w:rsid w:val="00743E29"/>
    <w:rsid w:val="00743FA6"/>
    <w:rsid w:val="00744193"/>
    <w:rsid w:val="00744449"/>
    <w:rsid w:val="00745D94"/>
    <w:rsid w:val="00746C5F"/>
    <w:rsid w:val="007475C0"/>
    <w:rsid w:val="0075010A"/>
    <w:rsid w:val="0075189F"/>
    <w:rsid w:val="007519CC"/>
    <w:rsid w:val="00752EE9"/>
    <w:rsid w:val="00754E77"/>
    <w:rsid w:val="00755723"/>
    <w:rsid w:val="00756517"/>
    <w:rsid w:val="0075655B"/>
    <w:rsid w:val="007567A8"/>
    <w:rsid w:val="00756929"/>
    <w:rsid w:val="0076056F"/>
    <w:rsid w:val="0076071B"/>
    <w:rsid w:val="00761E8C"/>
    <w:rsid w:val="007629A3"/>
    <w:rsid w:val="00762C1C"/>
    <w:rsid w:val="0076442B"/>
    <w:rsid w:val="00765A6D"/>
    <w:rsid w:val="00765EE1"/>
    <w:rsid w:val="007661BE"/>
    <w:rsid w:val="007672FD"/>
    <w:rsid w:val="00767BCE"/>
    <w:rsid w:val="007716C4"/>
    <w:rsid w:val="00772D1A"/>
    <w:rsid w:val="00772FA1"/>
    <w:rsid w:val="00773566"/>
    <w:rsid w:val="00773B2C"/>
    <w:rsid w:val="00775A74"/>
    <w:rsid w:val="00775A7F"/>
    <w:rsid w:val="00775CEA"/>
    <w:rsid w:val="00775D66"/>
    <w:rsid w:val="007762A0"/>
    <w:rsid w:val="007776B1"/>
    <w:rsid w:val="00777E29"/>
    <w:rsid w:val="00780090"/>
    <w:rsid w:val="00780CEC"/>
    <w:rsid w:val="0078192E"/>
    <w:rsid w:val="00782605"/>
    <w:rsid w:val="0078417B"/>
    <w:rsid w:val="00785526"/>
    <w:rsid w:val="00785EE4"/>
    <w:rsid w:val="007867EE"/>
    <w:rsid w:val="00786CF9"/>
    <w:rsid w:val="00786E9B"/>
    <w:rsid w:val="00790B85"/>
    <w:rsid w:val="00791084"/>
    <w:rsid w:val="007913FD"/>
    <w:rsid w:val="007914FC"/>
    <w:rsid w:val="007932DC"/>
    <w:rsid w:val="00793465"/>
    <w:rsid w:val="00793999"/>
    <w:rsid w:val="00793B8B"/>
    <w:rsid w:val="0079448C"/>
    <w:rsid w:val="00794A9B"/>
    <w:rsid w:val="00794BA6"/>
    <w:rsid w:val="0079565A"/>
    <w:rsid w:val="0079698E"/>
    <w:rsid w:val="00796E60"/>
    <w:rsid w:val="007972F1"/>
    <w:rsid w:val="007A03CB"/>
    <w:rsid w:val="007A05B6"/>
    <w:rsid w:val="007A0A11"/>
    <w:rsid w:val="007A2275"/>
    <w:rsid w:val="007A389C"/>
    <w:rsid w:val="007A4B1D"/>
    <w:rsid w:val="007A5345"/>
    <w:rsid w:val="007A595B"/>
    <w:rsid w:val="007A7783"/>
    <w:rsid w:val="007B0F27"/>
    <w:rsid w:val="007B254E"/>
    <w:rsid w:val="007B2D8C"/>
    <w:rsid w:val="007B3C3C"/>
    <w:rsid w:val="007B4CA4"/>
    <w:rsid w:val="007B4E69"/>
    <w:rsid w:val="007B642D"/>
    <w:rsid w:val="007B75A8"/>
    <w:rsid w:val="007B76B9"/>
    <w:rsid w:val="007C0C85"/>
    <w:rsid w:val="007C1CA0"/>
    <w:rsid w:val="007C28B9"/>
    <w:rsid w:val="007C3022"/>
    <w:rsid w:val="007C390D"/>
    <w:rsid w:val="007C4202"/>
    <w:rsid w:val="007C42A4"/>
    <w:rsid w:val="007C5603"/>
    <w:rsid w:val="007C5FED"/>
    <w:rsid w:val="007C63E8"/>
    <w:rsid w:val="007C7979"/>
    <w:rsid w:val="007D14DB"/>
    <w:rsid w:val="007D1734"/>
    <w:rsid w:val="007D24AE"/>
    <w:rsid w:val="007D2CCF"/>
    <w:rsid w:val="007D3886"/>
    <w:rsid w:val="007D41EB"/>
    <w:rsid w:val="007D4F78"/>
    <w:rsid w:val="007D57C8"/>
    <w:rsid w:val="007D5AA4"/>
    <w:rsid w:val="007D6200"/>
    <w:rsid w:val="007D630F"/>
    <w:rsid w:val="007D65DE"/>
    <w:rsid w:val="007D7650"/>
    <w:rsid w:val="007E0D4F"/>
    <w:rsid w:val="007E194C"/>
    <w:rsid w:val="007E1A73"/>
    <w:rsid w:val="007E1CED"/>
    <w:rsid w:val="007E2E4E"/>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5702"/>
    <w:rsid w:val="007F5A3D"/>
    <w:rsid w:val="007F62E3"/>
    <w:rsid w:val="007F63E4"/>
    <w:rsid w:val="007F72BF"/>
    <w:rsid w:val="00800283"/>
    <w:rsid w:val="008027FA"/>
    <w:rsid w:val="008032C7"/>
    <w:rsid w:val="00803EF0"/>
    <w:rsid w:val="00804F19"/>
    <w:rsid w:val="0080570E"/>
    <w:rsid w:val="00805717"/>
    <w:rsid w:val="00805BE6"/>
    <w:rsid w:val="00806AF4"/>
    <w:rsid w:val="008076B3"/>
    <w:rsid w:val="008105D6"/>
    <w:rsid w:val="00811103"/>
    <w:rsid w:val="0081126E"/>
    <w:rsid w:val="00812BCF"/>
    <w:rsid w:val="00812DFB"/>
    <w:rsid w:val="00813E9E"/>
    <w:rsid w:val="00814833"/>
    <w:rsid w:val="008151D8"/>
    <w:rsid w:val="0081592B"/>
    <w:rsid w:val="008159B7"/>
    <w:rsid w:val="00817299"/>
    <w:rsid w:val="00817580"/>
    <w:rsid w:val="008175C3"/>
    <w:rsid w:val="0081768B"/>
    <w:rsid w:val="0081786A"/>
    <w:rsid w:val="00821CCA"/>
    <w:rsid w:val="00822354"/>
    <w:rsid w:val="00824351"/>
    <w:rsid w:val="00826EFB"/>
    <w:rsid w:val="00827182"/>
    <w:rsid w:val="008304B9"/>
    <w:rsid w:val="008307D7"/>
    <w:rsid w:val="008319B6"/>
    <w:rsid w:val="00832806"/>
    <w:rsid w:val="00832DCE"/>
    <w:rsid w:val="008338C5"/>
    <w:rsid w:val="008339B1"/>
    <w:rsid w:val="008344B2"/>
    <w:rsid w:val="008344E2"/>
    <w:rsid w:val="008348D2"/>
    <w:rsid w:val="00834DE2"/>
    <w:rsid w:val="0083553B"/>
    <w:rsid w:val="00836550"/>
    <w:rsid w:val="008365F6"/>
    <w:rsid w:val="00836A55"/>
    <w:rsid w:val="008379CD"/>
    <w:rsid w:val="00837C0E"/>
    <w:rsid w:val="00840647"/>
    <w:rsid w:val="0084131C"/>
    <w:rsid w:val="008415D6"/>
    <w:rsid w:val="0084215D"/>
    <w:rsid w:val="008426AF"/>
    <w:rsid w:val="008443D3"/>
    <w:rsid w:val="008446AD"/>
    <w:rsid w:val="00845A75"/>
    <w:rsid w:val="00845D64"/>
    <w:rsid w:val="008471B3"/>
    <w:rsid w:val="00847743"/>
    <w:rsid w:val="008478AC"/>
    <w:rsid w:val="008502AB"/>
    <w:rsid w:val="00850C92"/>
    <w:rsid w:val="0085101C"/>
    <w:rsid w:val="00851278"/>
    <w:rsid w:val="00852802"/>
    <w:rsid w:val="00853BC3"/>
    <w:rsid w:val="008553FA"/>
    <w:rsid w:val="008555C0"/>
    <w:rsid w:val="008567B0"/>
    <w:rsid w:val="00857650"/>
    <w:rsid w:val="00860713"/>
    <w:rsid w:val="0086150A"/>
    <w:rsid w:val="008619B4"/>
    <w:rsid w:val="00862EB2"/>
    <w:rsid w:val="008632F6"/>
    <w:rsid w:val="0086359A"/>
    <w:rsid w:val="008650FD"/>
    <w:rsid w:val="00866502"/>
    <w:rsid w:val="00866A3D"/>
    <w:rsid w:val="00867A38"/>
    <w:rsid w:val="008720A4"/>
    <w:rsid w:val="00873583"/>
    <w:rsid w:val="00873BE2"/>
    <w:rsid w:val="008759CC"/>
    <w:rsid w:val="00876054"/>
    <w:rsid w:val="00876669"/>
    <w:rsid w:val="00876ECC"/>
    <w:rsid w:val="00880CC5"/>
    <w:rsid w:val="008821A4"/>
    <w:rsid w:val="00882273"/>
    <w:rsid w:val="0088251E"/>
    <w:rsid w:val="0088447A"/>
    <w:rsid w:val="00884944"/>
    <w:rsid w:val="00890260"/>
    <w:rsid w:val="0089256C"/>
    <w:rsid w:val="00892C4A"/>
    <w:rsid w:val="008936E3"/>
    <w:rsid w:val="00893F64"/>
    <w:rsid w:val="0089450D"/>
    <w:rsid w:val="008947FE"/>
    <w:rsid w:val="008949A4"/>
    <w:rsid w:val="00895E89"/>
    <w:rsid w:val="008962FE"/>
    <w:rsid w:val="00897109"/>
    <w:rsid w:val="008975DE"/>
    <w:rsid w:val="008977C4"/>
    <w:rsid w:val="0089787F"/>
    <w:rsid w:val="00897E19"/>
    <w:rsid w:val="008A0492"/>
    <w:rsid w:val="008A1596"/>
    <w:rsid w:val="008A192C"/>
    <w:rsid w:val="008A2908"/>
    <w:rsid w:val="008A2991"/>
    <w:rsid w:val="008A2DB0"/>
    <w:rsid w:val="008A2FAC"/>
    <w:rsid w:val="008A36F7"/>
    <w:rsid w:val="008A3A88"/>
    <w:rsid w:val="008A4A9B"/>
    <w:rsid w:val="008A57EF"/>
    <w:rsid w:val="008A5DCF"/>
    <w:rsid w:val="008A78BA"/>
    <w:rsid w:val="008B138A"/>
    <w:rsid w:val="008B1CBA"/>
    <w:rsid w:val="008B271D"/>
    <w:rsid w:val="008B3421"/>
    <w:rsid w:val="008B3704"/>
    <w:rsid w:val="008B3809"/>
    <w:rsid w:val="008B4628"/>
    <w:rsid w:val="008B4AB3"/>
    <w:rsid w:val="008B5D0C"/>
    <w:rsid w:val="008B606A"/>
    <w:rsid w:val="008C152E"/>
    <w:rsid w:val="008C2F54"/>
    <w:rsid w:val="008C2FCA"/>
    <w:rsid w:val="008C5284"/>
    <w:rsid w:val="008C5BD0"/>
    <w:rsid w:val="008C5E36"/>
    <w:rsid w:val="008C6D48"/>
    <w:rsid w:val="008C76D5"/>
    <w:rsid w:val="008D010F"/>
    <w:rsid w:val="008D2508"/>
    <w:rsid w:val="008D26C0"/>
    <w:rsid w:val="008D3CE5"/>
    <w:rsid w:val="008D4603"/>
    <w:rsid w:val="008D4DE0"/>
    <w:rsid w:val="008D4E64"/>
    <w:rsid w:val="008D591C"/>
    <w:rsid w:val="008D6557"/>
    <w:rsid w:val="008D6C27"/>
    <w:rsid w:val="008D7606"/>
    <w:rsid w:val="008D79FF"/>
    <w:rsid w:val="008E0521"/>
    <w:rsid w:val="008E0863"/>
    <w:rsid w:val="008E0891"/>
    <w:rsid w:val="008E0E9A"/>
    <w:rsid w:val="008E2182"/>
    <w:rsid w:val="008E4325"/>
    <w:rsid w:val="008E5106"/>
    <w:rsid w:val="008E632A"/>
    <w:rsid w:val="008E66C8"/>
    <w:rsid w:val="008E726B"/>
    <w:rsid w:val="008F0014"/>
    <w:rsid w:val="008F0B9A"/>
    <w:rsid w:val="008F0D61"/>
    <w:rsid w:val="008F1C44"/>
    <w:rsid w:val="008F1C58"/>
    <w:rsid w:val="008F20A1"/>
    <w:rsid w:val="008F2B72"/>
    <w:rsid w:val="008F3FEC"/>
    <w:rsid w:val="008F667A"/>
    <w:rsid w:val="008F6796"/>
    <w:rsid w:val="008F7029"/>
    <w:rsid w:val="008F7E04"/>
    <w:rsid w:val="0090015A"/>
    <w:rsid w:val="00901594"/>
    <w:rsid w:val="0090571E"/>
    <w:rsid w:val="009058E5"/>
    <w:rsid w:val="00905920"/>
    <w:rsid w:val="00905CB4"/>
    <w:rsid w:val="00906355"/>
    <w:rsid w:val="0090680F"/>
    <w:rsid w:val="0090739B"/>
    <w:rsid w:val="00910AB1"/>
    <w:rsid w:val="00911652"/>
    <w:rsid w:val="009118CA"/>
    <w:rsid w:val="00913400"/>
    <w:rsid w:val="00914250"/>
    <w:rsid w:val="00914264"/>
    <w:rsid w:val="00917AFA"/>
    <w:rsid w:val="009203F0"/>
    <w:rsid w:val="00922B6B"/>
    <w:rsid w:val="009253E1"/>
    <w:rsid w:val="00926624"/>
    <w:rsid w:val="00927F96"/>
    <w:rsid w:val="0093062A"/>
    <w:rsid w:val="00930E10"/>
    <w:rsid w:val="00932638"/>
    <w:rsid w:val="00932CB4"/>
    <w:rsid w:val="00932D46"/>
    <w:rsid w:val="0093365B"/>
    <w:rsid w:val="00933CDD"/>
    <w:rsid w:val="00933FED"/>
    <w:rsid w:val="00934380"/>
    <w:rsid w:val="00935C2F"/>
    <w:rsid w:val="0093789E"/>
    <w:rsid w:val="00937EC9"/>
    <w:rsid w:val="00937FA3"/>
    <w:rsid w:val="0094110B"/>
    <w:rsid w:val="009414D9"/>
    <w:rsid w:val="00942032"/>
    <w:rsid w:val="0094253A"/>
    <w:rsid w:val="00942F44"/>
    <w:rsid w:val="00943324"/>
    <w:rsid w:val="00945664"/>
    <w:rsid w:val="009464B2"/>
    <w:rsid w:val="00947838"/>
    <w:rsid w:val="0095088B"/>
    <w:rsid w:val="00951B91"/>
    <w:rsid w:val="00953FB8"/>
    <w:rsid w:val="009553BF"/>
    <w:rsid w:val="009556C7"/>
    <w:rsid w:val="00956029"/>
    <w:rsid w:val="009562E5"/>
    <w:rsid w:val="00960012"/>
    <w:rsid w:val="00960C4B"/>
    <w:rsid w:val="009618FE"/>
    <w:rsid w:val="0096254B"/>
    <w:rsid w:val="00962C06"/>
    <w:rsid w:val="009641B2"/>
    <w:rsid w:val="009655A1"/>
    <w:rsid w:val="00966307"/>
    <w:rsid w:val="009672A2"/>
    <w:rsid w:val="009704F8"/>
    <w:rsid w:val="00970D7C"/>
    <w:rsid w:val="0097105B"/>
    <w:rsid w:val="0097284F"/>
    <w:rsid w:val="00972C44"/>
    <w:rsid w:val="00973259"/>
    <w:rsid w:val="009741DB"/>
    <w:rsid w:val="00974ADE"/>
    <w:rsid w:val="0097575B"/>
    <w:rsid w:val="009770A4"/>
    <w:rsid w:val="0097791A"/>
    <w:rsid w:val="00977B06"/>
    <w:rsid w:val="0098069C"/>
    <w:rsid w:val="00980A17"/>
    <w:rsid w:val="009824F4"/>
    <w:rsid w:val="0098261F"/>
    <w:rsid w:val="00983B89"/>
    <w:rsid w:val="00984E7F"/>
    <w:rsid w:val="00985106"/>
    <w:rsid w:val="0098566E"/>
    <w:rsid w:val="00985AF8"/>
    <w:rsid w:val="00985EE7"/>
    <w:rsid w:val="0098685F"/>
    <w:rsid w:val="00986FA3"/>
    <w:rsid w:val="0098752B"/>
    <w:rsid w:val="00987B99"/>
    <w:rsid w:val="00987BB5"/>
    <w:rsid w:val="0099123C"/>
    <w:rsid w:val="0099171F"/>
    <w:rsid w:val="0099337F"/>
    <w:rsid w:val="00993877"/>
    <w:rsid w:val="00994DFE"/>
    <w:rsid w:val="0099520B"/>
    <w:rsid w:val="00995A6F"/>
    <w:rsid w:val="00996E0D"/>
    <w:rsid w:val="00996ECA"/>
    <w:rsid w:val="009A02F4"/>
    <w:rsid w:val="009A0D9D"/>
    <w:rsid w:val="009A167C"/>
    <w:rsid w:val="009A2679"/>
    <w:rsid w:val="009A369B"/>
    <w:rsid w:val="009A5C5D"/>
    <w:rsid w:val="009A6AE7"/>
    <w:rsid w:val="009B0546"/>
    <w:rsid w:val="009B0A80"/>
    <w:rsid w:val="009B0F2A"/>
    <w:rsid w:val="009B1829"/>
    <w:rsid w:val="009B249B"/>
    <w:rsid w:val="009B35B1"/>
    <w:rsid w:val="009B38B9"/>
    <w:rsid w:val="009B3EF5"/>
    <w:rsid w:val="009B3FE3"/>
    <w:rsid w:val="009B4B07"/>
    <w:rsid w:val="009B4B1A"/>
    <w:rsid w:val="009B4C04"/>
    <w:rsid w:val="009B761D"/>
    <w:rsid w:val="009C0ACE"/>
    <w:rsid w:val="009C4B05"/>
    <w:rsid w:val="009C50C3"/>
    <w:rsid w:val="009C5C76"/>
    <w:rsid w:val="009C680A"/>
    <w:rsid w:val="009C6B9E"/>
    <w:rsid w:val="009C7AD4"/>
    <w:rsid w:val="009D0B4D"/>
    <w:rsid w:val="009D131E"/>
    <w:rsid w:val="009D20CD"/>
    <w:rsid w:val="009D23F2"/>
    <w:rsid w:val="009D2744"/>
    <w:rsid w:val="009D30E4"/>
    <w:rsid w:val="009D4722"/>
    <w:rsid w:val="009D4F36"/>
    <w:rsid w:val="009D56F7"/>
    <w:rsid w:val="009D5C7A"/>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3857"/>
    <w:rsid w:val="009F422C"/>
    <w:rsid w:val="009F433D"/>
    <w:rsid w:val="009F50A9"/>
    <w:rsid w:val="009F6123"/>
    <w:rsid w:val="009F613B"/>
    <w:rsid w:val="009F6732"/>
    <w:rsid w:val="009F6B49"/>
    <w:rsid w:val="009F7C1A"/>
    <w:rsid w:val="00A00129"/>
    <w:rsid w:val="00A01C49"/>
    <w:rsid w:val="00A01C5F"/>
    <w:rsid w:val="00A02466"/>
    <w:rsid w:val="00A02D4E"/>
    <w:rsid w:val="00A03FE3"/>
    <w:rsid w:val="00A04535"/>
    <w:rsid w:val="00A05AF6"/>
    <w:rsid w:val="00A06E4D"/>
    <w:rsid w:val="00A075A0"/>
    <w:rsid w:val="00A1040A"/>
    <w:rsid w:val="00A1177B"/>
    <w:rsid w:val="00A11CEE"/>
    <w:rsid w:val="00A1242A"/>
    <w:rsid w:val="00A12D81"/>
    <w:rsid w:val="00A13257"/>
    <w:rsid w:val="00A139C2"/>
    <w:rsid w:val="00A13DF3"/>
    <w:rsid w:val="00A13E14"/>
    <w:rsid w:val="00A145D5"/>
    <w:rsid w:val="00A15C02"/>
    <w:rsid w:val="00A16D6A"/>
    <w:rsid w:val="00A20B14"/>
    <w:rsid w:val="00A211B0"/>
    <w:rsid w:val="00A212D6"/>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60CF"/>
    <w:rsid w:val="00A36D75"/>
    <w:rsid w:val="00A376F8"/>
    <w:rsid w:val="00A37991"/>
    <w:rsid w:val="00A409A3"/>
    <w:rsid w:val="00A40B2B"/>
    <w:rsid w:val="00A411FB"/>
    <w:rsid w:val="00A41789"/>
    <w:rsid w:val="00A41A8C"/>
    <w:rsid w:val="00A425B0"/>
    <w:rsid w:val="00A4383F"/>
    <w:rsid w:val="00A44031"/>
    <w:rsid w:val="00A445DA"/>
    <w:rsid w:val="00A449F7"/>
    <w:rsid w:val="00A46349"/>
    <w:rsid w:val="00A46474"/>
    <w:rsid w:val="00A46794"/>
    <w:rsid w:val="00A47823"/>
    <w:rsid w:val="00A52EDA"/>
    <w:rsid w:val="00A53290"/>
    <w:rsid w:val="00A53472"/>
    <w:rsid w:val="00A53FAF"/>
    <w:rsid w:val="00A54826"/>
    <w:rsid w:val="00A55C29"/>
    <w:rsid w:val="00A5774B"/>
    <w:rsid w:val="00A57A23"/>
    <w:rsid w:val="00A57FFA"/>
    <w:rsid w:val="00A60EB2"/>
    <w:rsid w:val="00A6294F"/>
    <w:rsid w:val="00A63F94"/>
    <w:rsid w:val="00A648A1"/>
    <w:rsid w:val="00A649C3"/>
    <w:rsid w:val="00A6510C"/>
    <w:rsid w:val="00A65A8D"/>
    <w:rsid w:val="00A65B67"/>
    <w:rsid w:val="00A662F6"/>
    <w:rsid w:val="00A66CF0"/>
    <w:rsid w:val="00A71272"/>
    <w:rsid w:val="00A71352"/>
    <w:rsid w:val="00A72413"/>
    <w:rsid w:val="00A72E59"/>
    <w:rsid w:val="00A7383F"/>
    <w:rsid w:val="00A73D84"/>
    <w:rsid w:val="00A75AB7"/>
    <w:rsid w:val="00A75F2E"/>
    <w:rsid w:val="00A8141F"/>
    <w:rsid w:val="00A81591"/>
    <w:rsid w:val="00A82AD1"/>
    <w:rsid w:val="00A830F1"/>
    <w:rsid w:val="00A835F3"/>
    <w:rsid w:val="00A85094"/>
    <w:rsid w:val="00A8556A"/>
    <w:rsid w:val="00A85AEF"/>
    <w:rsid w:val="00A86244"/>
    <w:rsid w:val="00A877A8"/>
    <w:rsid w:val="00A91589"/>
    <w:rsid w:val="00A915E1"/>
    <w:rsid w:val="00A91BB8"/>
    <w:rsid w:val="00A91FFB"/>
    <w:rsid w:val="00A92996"/>
    <w:rsid w:val="00A9341C"/>
    <w:rsid w:val="00A93FDE"/>
    <w:rsid w:val="00A9465E"/>
    <w:rsid w:val="00A94A8C"/>
    <w:rsid w:val="00A94D5A"/>
    <w:rsid w:val="00A9551E"/>
    <w:rsid w:val="00A95A59"/>
    <w:rsid w:val="00A96D67"/>
    <w:rsid w:val="00AA1B3C"/>
    <w:rsid w:val="00AA2499"/>
    <w:rsid w:val="00AA3479"/>
    <w:rsid w:val="00AA3886"/>
    <w:rsid w:val="00AA3E46"/>
    <w:rsid w:val="00AA4D4F"/>
    <w:rsid w:val="00AA4EB4"/>
    <w:rsid w:val="00AA5F9B"/>
    <w:rsid w:val="00AA6511"/>
    <w:rsid w:val="00AA6782"/>
    <w:rsid w:val="00AA6B39"/>
    <w:rsid w:val="00AA7120"/>
    <w:rsid w:val="00AA7294"/>
    <w:rsid w:val="00AB0CBB"/>
    <w:rsid w:val="00AB1B69"/>
    <w:rsid w:val="00AB3305"/>
    <w:rsid w:val="00AB3621"/>
    <w:rsid w:val="00AB5645"/>
    <w:rsid w:val="00AC0189"/>
    <w:rsid w:val="00AC083A"/>
    <w:rsid w:val="00AC0F43"/>
    <w:rsid w:val="00AC2179"/>
    <w:rsid w:val="00AC23C7"/>
    <w:rsid w:val="00AC38AB"/>
    <w:rsid w:val="00AC4347"/>
    <w:rsid w:val="00AC499D"/>
    <w:rsid w:val="00AC51DB"/>
    <w:rsid w:val="00AC538A"/>
    <w:rsid w:val="00AC774B"/>
    <w:rsid w:val="00AC7ED9"/>
    <w:rsid w:val="00AD1C89"/>
    <w:rsid w:val="00AD3450"/>
    <w:rsid w:val="00AD35CB"/>
    <w:rsid w:val="00AD388B"/>
    <w:rsid w:val="00AD46E7"/>
    <w:rsid w:val="00AD4C16"/>
    <w:rsid w:val="00AD5097"/>
    <w:rsid w:val="00AD6F5D"/>
    <w:rsid w:val="00AD7598"/>
    <w:rsid w:val="00AE0697"/>
    <w:rsid w:val="00AE084C"/>
    <w:rsid w:val="00AE21C7"/>
    <w:rsid w:val="00AE261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D3B"/>
    <w:rsid w:val="00AF1120"/>
    <w:rsid w:val="00AF2B9B"/>
    <w:rsid w:val="00AF3E3A"/>
    <w:rsid w:val="00AF3FCD"/>
    <w:rsid w:val="00AF49E5"/>
    <w:rsid w:val="00AF4D34"/>
    <w:rsid w:val="00AF6274"/>
    <w:rsid w:val="00AF6330"/>
    <w:rsid w:val="00AF7157"/>
    <w:rsid w:val="00AF7A91"/>
    <w:rsid w:val="00B000AB"/>
    <w:rsid w:val="00B00B6A"/>
    <w:rsid w:val="00B01664"/>
    <w:rsid w:val="00B0253D"/>
    <w:rsid w:val="00B036CE"/>
    <w:rsid w:val="00B03C95"/>
    <w:rsid w:val="00B04B57"/>
    <w:rsid w:val="00B04F13"/>
    <w:rsid w:val="00B067A2"/>
    <w:rsid w:val="00B06E87"/>
    <w:rsid w:val="00B11685"/>
    <w:rsid w:val="00B1191D"/>
    <w:rsid w:val="00B11EC4"/>
    <w:rsid w:val="00B133D6"/>
    <w:rsid w:val="00B13591"/>
    <w:rsid w:val="00B14CF1"/>
    <w:rsid w:val="00B14DA0"/>
    <w:rsid w:val="00B154DE"/>
    <w:rsid w:val="00B160D3"/>
    <w:rsid w:val="00B168DB"/>
    <w:rsid w:val="00B16CC9"/>
    <w:rsid w:val="00B175C1"/>
    <w:rsid w:val="00B20064"/>
    <w:rsid w:val="00B21639"/>
    <w:rsid w:val="00B21679"/>
    <w:rsid w:val="00B21A32"/>
    <w:rsid w:val="00B244EA"/>
    <w:rsid w:val="00B24D5C"/>
    <w:rsid w:val="00B2580E"/>
    <w:rsid w:val="00B25C33"/>
    <w:rsid w:val="00B25EAF"/>
    <w:rsid w:val="00B26654"/>
    <w:rsid w:val="00B26729"/>
    <w:rsid w:val="00B267FD"/>
    <w:rsid w:val="00B274E0"/>
    <w:rsid w:val="00B2788C"/>
    <w:rsid w:val="00B27B8F"/>
    <w:rsid w:val="00B27FB5"/>
    <w:rsid w:val="00B30F9E"/>
    <w:rsid w:val="00B31559"/>
    <w:rsid w:val="00B31978"/>
    <w:rsid w:val="00B31B94"/>
    <w:rsid w:val="00B31DFC"/>
    <w:rsid w:val="00B35355"/>
    <w:rsid w:val="00B35E40"/>
    <w:rsid w:val="00B36FD7"/>
    <w:rsid w:val="00B37026"/>
    <w:rsid w:val="00B3760A"/>
    <w:rsid w:val="00B37A95"/>
    <w:rsid w:val="00B407D3"/>
    <w:rsid w:val="00B40AC9"/>
    <w:rsid w:val="00B411CB"/>
    <w:rsid w:val="00B423CB"/>
    <w:rsid w:val="00B44603"/>
    <w:rsid w:val="00B44677"/>
    <w:rsid w:val="00B44C9B"/>
    <w:rsid w:val="00B44D4D"/>
    <w:rsid w:val="00B44E3D"/>
    <w:rsid w:val="00B44F15"/>
    <w:rsid w:val="00B4526F"/>
    <w:rsid w:val="00B462FD"/>
    <w:rsid w:val="00B46F21"/>
    <w:rsid w:val="00B47266"/>
    <w:rsid w:val="00B47633"/>
    <w:rsid w:val="00B47ACC"/>
    <w:rsid w:val="00B5038F"/>
    <w:rsid w:val="00B503B1"/>
    <w:rsid w:val="00B5186A"/>
    <w:rsid w:val="00B51C99"/>
    <w:rsid w:val="00B5259B"/>
    <w:rsid w:val="00B529CD"/>
    <w:rsid w:val="00B5308C"/>
    <w:rsid w:val="00B53D94"/>
    <w:rsid w:val="00B53FBE"/>
    <w:rsid w:val="00B54739"/>
    <w:rsid w:val="00B548FA"/>
    <w:rsid w:val="00B54E83"/>
    <w:rsid w:val="00B57D4B"/>
    <w:rsid w:val="00B60B58"/>
    <w:rsid w:val="00B61D54"/>
    <w:rsid w:val="00B62B12"/>
    <w:rsid w:val="00B634D9"/>
    <w:rsid w:val="00B64318"/>
    <w:rsid w:val="00B64647"/>
    <w:rsid w:val="00B659D9"/>
    <w:rsid w:val="00B6608D"/>
    <w:rsid w:val="00B66332"/>
    <w:rsid w:val="00B70C8C"/>
    <w:rsid w:val="00B72C65"/>
    <w:rsid w:val="00B72D2C"/>
    <w:rsid w:val="00B73A2E"/>
    <w:rsid w:val="00B73E84"/>
    <w:rsid w:val="00B7497F"/>
    <w:rsid w:val="00B74ABD"/>
    <w:rsid w:val="00B75032"/>
    <w:rsid w:val="00B75265"/>
    <w:rsid w:val="00B77CC8"/>
    <w:rsid w:val="00B77E18"/>
    <w:rsid w:val="00B77FC8"/>
    <w:rsid w:val="00B8032A"/>
    <w:rsid w:val="00B80935"/>
    <w:rsid w:val="00B80A9E"/>
    <w:rsid w:val="00B81587"/>
    <w:rsid w:val="00B81A18"/>
    <w:rsid w:val="00B821E0"/>
    <w:rsid w:val="00B830FF"/>
    <w:rsid w:val="00B84C85"/>
    <w:rsid w:val="00B851CA"/>
    <w:rsid w:val="00B852D1"/>
    <w:rsid w:val="00B876DF"/>
    <w:rsid w:val="00B91022"/>
    <w:rsid w:val="00B911EC"/>
    <w:rsid w:val="00B923F5"/>
    <w:rsid w:val="00B9357E"/>
    <w:rsid w:val="00B93C92"/>
    <w:rsid w:val="00B9449D"/>
    <w:rsid w:val="00B94CB5"/>
    <w:rsid w:val="00B96B6F"/>
    <w:rsid w:val="00BA0A14"/>
    <w:rsid w:val="00BA0BC2"/>
    <w:rsid w:val="00BA0E28"/>
    <w:rsid w:val="00BA1C2A"/>
    <w:rsid w:val="00BA238B"/>
    <w:rsid w:val="00BA29A5"/>
    <w:rsid w:val="00BA304A"/>
    <w:rsid w:val="00BA3257"/>
    <w:rsid w:val="00BA32EF"/>
    <w:rsid w:val="00BA3E87"/>
    <w:rsid w:val="00BA496A"/>
    <w:rsid w:val="00BA4997"/>
    <w:rsid w:val="00BA4D93"/>
    <w:rsid w:val="00BA4FD1"/>
    <w:rsid w:val="00BA6459"/>
    <w:rsid w:val="00BA6F5C"/>
    <w:rsid w:val="00BA7537"/>
    <w:rsid w:val="00BA7618"/>
    <w:rsid w:val="00BA7707"/>
    <w:rsid w:val="00BA7913"/>
    <w:rsid w:val="00BB257E"/>
    <w:rsid w:val="00BB339F"/>
    <w:rsid w:val="00BB4410"/>
    <w:rsid w:val="00BB49AE"/>
    <w:rsid w:val="00BB5F1E"/>
    <w:rsid w:val="00BC3247"/>
    <w:rsid w:val="00BC356B"/>
    <w:rsid w:val="00BC3F18"/>
    <w:rsid w:val="00BC4439"/>
    <w:rsid w:val="00BC4996"/>
    <w:rsid w:val="00BC4E63"/>
    <w:rsid w:val="00BC543E"/>
    <w:rsid w:val="00BC56C0"/>
    <w:rsid w:val="00BC5E62"/>
    <w:rsid w:val="00BC6709"/>
    <w:rsid w:val="00BD0168"/>
    <w:rsid w:val="00BD0F6D"/>
    <w:rsid w:val="00BD26A1"/>
    <w:rsid w:val="00BD3099"/>
    <w:rsid w:val="00BD327F"/>
    <w:rsid w:val="00BD3280"/>
    <w:rsid w:val="00BD3821"/>
    <w:rsid w:val="00BD3D5F"/>
    <w:rsid w:val="00BD41DC"/>
    <w:rsid w:val="00BD42F8"/>
    <w:rsid w:val="00BD51BD"/>
    <w:rsid w:val="00BD5F65"/>
    <w:rsid w:val="00BD6E5D"/>
    <w:rsid w:val="00BD7E90"/>
    <w:rsid w:val="00BE01CF"/>
    <w:rsid w:val="00BE05BE"/>
    <w:rsid w:val="00BE07A5"/>
    <w:rsid w:val="00BE128A"/>
    <w:rsid w:val="00BE14CA"/>
    <w:rsid w:val="00BE2EAB"/>
    <w:rsid w:val="00BE4066"/>
    <w:rsid w:val="00BE4FBA"/>
    <w:rsid w:val="00BE559D"/>
    <w:rsid w:val="00BE6663"/>
    <w:rsid w:val="00BE6683"/>
    <w:rsid w:val="00BE7D02"/>
    <w:rsid w:val="00BF244C"/>
    <w:rsid w:val="00BF26FE"/>
    <w:rsid w:val="00BF2CFC"/>
    <w:rsid w:val="00BF33C4"/>
    <w:rsid w:val="00BF3802"/>
    <w:rsid w:val="00BF39E5"/>
    <w:rsid w:val="00BF5D69"/>
    <w:rsid w:val="00BF7897"/>
    <w:rsid w:val="00C02908"/>
    <w:rsid w:val="00C03306"/>
    <w:rsid w:val="00C05B3D"/>
    <w:rsid w:val="00C07960"/>
    <w:rsid w:val="00C109B1"/>
    <w:rsid w:val="00C12070"/>
    <w:rsid w:val="00C123A2"/>
    <w:rsid w:val="00C1261E"/>
    <w:rsid w:val="00C142DE"/>
    <w:rsid w:val="00C14A1A"/>
    <w:rsid w:val="00C14A3C"/>
    <w:rsid w:val="00C16AB7"/>
    <w:rsid w:val="00C16B42"/>
    <w:rsid w:val="00C16EA7"/>
    <w:rsid w:val="00C172FD"/>
    <w:rsid w:val="00C17C20"/>
    <w:rsid w:val="00C206C1"/>
    <w:rsid w:val="00C21700"/>
    <w:rsid w:val="00C22175"/>
    <w:rsid w:val="00C22861"/>
    <w:rsid w:val="00C22B1C"/>
    <w:rsid w:val="00C24485"/>
    <w:rsid w:val="00C24C36"/>
    <w:rsid w:val="00C25435"/>
    <w:rsid w:val="00C261F5"/>
    <w:rsid w:val="00C26748"/>
    <w:rsid w:val="00C26F03"/>
    <w:rsid w:val="00C2775C"/>
    <w:rsid w:val="00C278B6"/>
    <w:rsid w:val="00C30C3F"/>
    <w:rsid w:val="00C31462"/>
    <w:rsid w:val="00C31BCA"/>
    <w:rsid w:val="00C31DDD"/>
    <w:rsid w:val="00C32884"/>
    <w:rsid w:val="00C34114"/>
    <w:rsid w:val="00C3454B"/>
    <w:rsid w:val="00C36B85"/>
    <w:rsid w:val="00C36C47"/>
    <w:rsid w:val="00C36E70"/>
    <w:rsid w:val="00C408D8"/>
    <w:rsid w:val="00C40DBA"/>
    <w:rsid w:val="00C41A2C"/>
    <w:rsid w:val="00C42418"/>
    <w:rsid w:val="00C43301"/>
    <w:rsid w:val="00C45A90"/>
    <w:rsid w:val="00C45AF5"/>
    <w:rsid w:val="00C45C4C"/>
    <w:rsid w:val="00C45C7B"/>
    <w:rsid w:val="00C45E16"/>
    <w:rsid w:val="00C469A5"/>
    <w:rsid w:val="00C47A2A"/>
    <w:rsid w:val="00C50196"/>
    <w:rsid w:val="00C51628"/>
    <w:rsid w:val="00C51AD8"/>
    <w:rsid w:val="00C51CA6"/>
    <w:rsid w:val="00C52694"/>
    <w:rsid w:val="00C53450"/>
    <w:rsid w:val="00C56932"/>
    <w:rsid w:val="00C6015C"/>
    <w:rsid w:val="00C61BD9"/>
    <w:rsid w:val="00C6208A"/>
    <w:rsid w:val="00C62175"/>
    <w:rsid w:val="00C62249"/>
    <w:rsid w:val="00C6237A"/>
    <w:rsid w:val="00C63C03"/>
    <w:rsid w:val="00C63D65"/>
    <w:rsid w:val="00C642AE"/>
    <w:rsid w:val="00C665B4"/>
    <w:rsid w:val="00C6685E"/>
    <w:rsid w:val="00C66B90"/>
    <w:rsid w:val="00C67125"/>
    <w:rsid w:val="00C67287"/>
    <w:rsid w:val="00C70187"/>
    <w:rsid w:val="00C7021A"/>
    <w:rsid w:val="00C7097F"/>
    <w:rsid w:val="00C71B82"/>
    <w:rsid w:val="00C7268C"/>
    <w:rsid w:val="00C73E8A"/>
    <w:rsid w:val="00C7461F"/>
    <w:rsid w:val="00C74DC6"/>
    <w:rsid w:val="00C75692"/>
    <w:rsid w:val="00C76ECA"/>
    <w:rsid w:val="00C778D2"/>
    <w:rsid w:val="00C779EF"/>
    <w:rsid w:val="00C77E25"/>
    <w:rsid w:val="00C77FC3"/>
    <w:rsid w:val="00C80981"/>
    <w:rsid w:val="00C814E6"/>
    <w:rsid w:val="00C81A38"/>
    <w:rsid w:val="00C81B32"/>
    <w:rsid w:val="00C82419"/>
    <w:rsid w:val="00C834A1"/>
    <w:rsid w:val="00C83A77"/>
    <w:rsid w:val="00C83E16"/>
    <w:rsid w:val="00C8741E"/>
    <w:rsid w:val="00C87BFC"/>
    <w:rsid w:val="00C905AB"/>
    <w:rsid w:val="00C90FE2"/>
    <w:rsid w:val="00C910F4"/>
    <w:rsid w:val="00C91474"/>
    <w:rsid w:val="00C91641"/>
    <w:rsid w:val="00C93457"/>
    <w:rsid w:val="00C93B92"/>
    <w:rsid w:val="00C93C82"/>
    <w:rsid w:val="00C93F65"/>
    <w:rsid w:val="00C946BD"/>
    <w:rsid w:val="00C947C6"/>
    <w:rsid w:val="00C955C4"/>
    <w:rsid w:val="00C96653"/>
    <w:rsid w:val="00C968AB"/>
    <w:rsid w:val="00C9710D"/>
    <w:rsid w:val="00CA00B2"/>
    <w:rsid w:val="00CA06CB"/>
    <w:rsid w:val="00CA0955"/>
    <w:rsid w:val="00CA0B34"/>
    <w:rsid w:val="00CA0CCF"/>
    <w:rsid w:val="00CA1464"/>
    <w:rsid w:val="00CA16C9"/>
    <w:rsid w:val="00CA191C"/>
    <w:rsid w:val="00CA1DD0"/>
    <w:rsid w:val="00CA2BB5"/>
    <w:rsid w:val="00CA42A3"/>
    <w:rsid w:val="00CA5929"/>
    <w:rsid w:val="00CA5B92"/>
    <w:rsid w:val="00CA7C1F"/>
    <w:rsid w:val="00CB305C"/>
    <w:rsid w:val="00CB3938"/>
    <w:rsid w:val="00CB3B9D"/>
    <w:rsid w:val="00CB3F7B"/>
    <w:rsid w:val="00CB4901"/>
    <w:rsid w:val="00CB669B"/>
    <w:rsid w:val="00CB6A60"/>
    <w:rsid w:val="00CC0180"/>
    <w:rsid w:val="00CC02F7"/>
    <w:rsid w:val="00CC1467"/>
    <w:rsid w:val="00CC1B11"/>
    <w:rsid w:val="00CC1E44"/>
    <w:rsid w:val="00CC4ECB"/>
    <w:rsid w:val="00CC5924"/>
    <w:rsid w:val="00CC6646"/>
    <w:rsid w:val="00CC7802"/>
    <w:rsid w:val="00CC7FE7"/>
    <w:rsid w:val="00CD036F"/>
    <w:rsid w:val="00CD0421"/>
    <w:rsid w:val="00CD1B94"/>
    <w:rsid w:val="00CD1EFD"/>
    <w:rsid w:val="00CD22CC"/>
    <w:rsid w:val="00CD387D"/>
    <w:rsid w:val="00CD4256"/>
    <w:rsid w:val="00CD4828"/>
    <w:rsid w:val="00CD52B1"/>
    <w:rsid w:val="00CD5989"/>
    <w:rsid w:val="00CD76C0"/>
    <w:rsid w:val="00CD7DB2"/>
    <w:rsid w:val="00CE074A"/>
    <w:rsid w:val="00CE19E7"/>
    <w:rsid w:val="00CE1CA7"/>
    <w:rsid w:val="00CE2159"/>
    <w:rsid w:val="00CE2632"/>
    <w:rsid w:val="00CE2735"/>
    <w:rsid w:val="00CE39D6"/>
    <w:rsid w:val="00CE468E"/>
    <w:rsid w:val="00CE6D66"/>
    <w:rsid w:val="00CE73FD"/>
    <w:rsid w:val="00CE7728"/>
    <w:rsid w:val="00CE78DE"/>
    <w:rsid w:val="00CE7A5C"/>
    <w:rsid w:val="00CF0023"/>
    <w:rsid w:val="00CF02B7"/>
    <w:rsid w:val="00CF0563"/>
    <w:rsid w:val="00CF08CC"/>
    <w:rsid w:val="00CF0E10"/>
    <w:rsid w:val="00CF1081"/>
    <w:rsid w:val="00CF3392"/>
    <w:rsid w:val="00CF48CA"/>
    <w:rsid w:val="00CF4ECB"/>
    <w:rsid w:val="00CF715B"/>
    <w:rsid w:val="00CF73EF"/>
    <w:rsid w:val="00CF74BE"/>
    <w:rsid w:val="00CF74F0"/>
    <w:rsid w:val="00CF755C"/>
    <w:rsid w:val="00D0231A"/>
    <w:rsid w:val="00D02440"/>
    <w:rsid w:val="00D02BA6"/>
    <w:rsid w:val="00D02E1E"/>
    <w:rsid w:val="00D0388C"/>
    <w:rsid w:val="00D044E2"/>
    <w:rsid w:val="00D04D4F"/>
    <w:rsid w:val="00D04DF5"/>
    <w:rsid w:val="00D053C5"/>
    <w:rsid w:val="00D05F20"/>
    <w:rsid w:val="00D06698"/>
    <w:rsid w:val="00D0722F"/>
    <w:rsid w:val="00D07556"/>
    <w:rsid w:val="00D10796"/>
    <w:rsid w:val="00D1233A"/>
    <w:rsid w:val="00D12B8F"/>
    <w:rsid w:val="00D12FA9"/>
    <w:rsid w:val="00D133F5"/>
    <w:rsid w:val="00D13822"/>
    <w:rsid w:val="00D13F20"/>
    <w:rsid w:val="00D14629"/>
    <w:rsid w:val="00D14F73"/>
    <w:rsid w:val="00D1587A"/>
    <w:rsid w:val="00D17C44"/>
    <w:rsid w:val="00D20867"/>
    <w:rsid w:val="00D21C30"/>
    <w:rsid w:val="00D2395D"/>
    <w:rsid w:val="00D250C0"/>
    <w:rsid w:val="00D2551D"/>
    <w:rsid w:val="00D25874"/>
    <w:rsid w:val="00D25B6F"/>
    <w:rsid w:val="00D26081"/>
    <w:rsid w:val="00D26370"/>
    <w:rsid w:val="00D26FA8"/>
    <w:rsid w:val="00D274EF"/>
    <w:rsid w:val="00D302D2"/>
    <w:rsid w:val="00D30F19"/>
    <w:rsid w:val="00D311B1"/>
    <w:rsid w:val="00D31EDA"/>
    <w:rsid w:val="00D329CE"/>
    <w:rsid w:val="00D33036"/>
    <w:rsid w:val="00D33851"/>
    <w:rsid w:val="00D34875"/>
    <w:rsid w:val="00D34DA6"/>
    <w:rsid w:val="00D35155"/>
    <w:rsid w:val="00D35D7A"/>
    <w:rsid w:val="00D36693"/>
    <w:rsid w:val="00D377A1"/>
    <w:rsid w:val="00D4020A"/>
    <w:rsid w:val="00D40B60"/>
    <w:rsid w:val="00D40EF2"/>
    <w:rsid w:val="00D41902"/>
    <w:rsid w:val="00D42585"/>
    <w:rsid w:val="00D4329C"/>
    <w:rsid w:val="00D4385E"/>
    <w:rsid w:val="00D44CA4"/>
    <w:rsid w:val="00D4503B"/>
    <w:rsid w:val="00D45714"/>
    <w:rsid w:val="00D47B46"/>
    <w:rsid w:val="00D47B52"/>
    <w:rsid w:val="00D47C84"/>
    <w:rsid w:val="00D50EAB"/>
    <w:rsid w:val="00D50EFC"/>
    <w:rsid w:val="00D5169C"/>
    <w:rsid w:val="00D535FB"/>
    <w:rsid w:val="00D54792"/>
    <w:rsid w:val="00D554CE"/>
    <w:rsid w:val="00D56D31"/>
    <w:rsid w:val="00D57197"/>
    <w:rsid w:val="00D57952"/>
    <w:rsid w:val="00D57F4B"/>
    <w:rsid w:val="00D57F75"/>
    <w:rsid w:val="00D606F4"/>
    <w:rsid w:val="00D60B36"/>
    <w:rsid w:val="00D60B66"/>
    <w:rsid w:val="00D6311D"/>
    <w:rsid w:val="00D65044"/>
    <w:rsid w:val="00D6577A"/>
    <w:rsid w:val="00D67659"/>
    <w:rsid w:val="00D7086F"/>
    <w:rsid w:val="00D70CFA"/>
    <w:rsid w:val="00D70DD0"/>
    <w:rsid w:val="00D7117B"/>
    <w:rsid w:val="00D71621"/>
    <w:rsid w:val="00D71D8D"/>
    <w:rsid w:val="00D74DA3"/>
    <w:rsid w:val="00D76006"/>
    <w:rsid w:val="00D76679"/>
    <w:rsid w:val="00D77CEC"/>
    <w:rsid w:val="00D80C3B"/>
    <w:rsid w:val="00D814CC"/>
    <w:rsid w:val="00D826B3"/>
    <w:rsid w:val="00D8292A"/>
    <w:rsid w:val="00D83823"/>
    <w:rsid w:val="00D841B3"/>
    <w:rsid w:val="00D844CF"/>
    <w:rsid w:val="00D849A8"/>
    <w:rsid w:val="00D850DE"/>
    <w:rsid w:val="00D85B19"/>
    <w:rsid w:val="00D908AF"/>
    <w:rsid w:val="00D918F4"/>
    <w:rsid w:val="00D91A24"/>
    <w:rsid w:val="00D92FF1"/>
    <w:rsid w:val="00D93120"/>
    <w:rsid w:val="00D93DD6"/>
    <w:rsid w:val="00D93DF3"/>
    <w:rsid w:val="00D9518A"/>
    <w:rsid w:val="00D958AF"/>
    <w:rsid w:val="00D95DAB"/>
    <w:rsid w:val="00D96A7F"/>
    <w:rsid w:val="00D96BE1"/>
    <w:rsid w:val="00DA006A"/>
    <w:rsid w:val="00DA046D"/>
    <w:rsid w:val="00DA0F5B"/>
    <w:rsid w:val="00DA2118"/>
    <w:rsid w:val="00DA2274"/>
    <w:rsid w:val="00DA3A5A"/>
    <w:rsid w:val="00DA439D"/>
    <w:rsid w:val="00DA460D"/>
    <w:rsid w:val="00DA47C4"/>
    <w:rsid w:val="00DA4D5B"/>
    <w:rsid w:val="00DA5EC9"/>
    <w:rsid w:val="00DA6C3B"/>
    <w:rsid w:val="00DB1978"/>
    <w:rsid w:val="00DB1F26"/>
    <w:rsid w:val="00DB2163"/>
    <w:rsid w:val="00DB28F7"/>
    <w:rsid w:val="00DB2E75"/>
    <w:rsid w:val="00DB61B5"/>
    <w:rsid w:val="00DB6785"/>
    <w:rsid w:val="00DB6CF9"/>
    <w:rsid w:val="00DB7A0B"/>
    <w:rsid w:val="00DC0673"/>
    <w:rsid w:val="00DC088C"/>
    <w:rsid w:val="00DC3D97"/>
    <w:rsid w:val="00DC448B"/>
    <w:rsid w:val="00DC501D"/>
    <w:rsid w:val="00DC504F"/>
    <w:rsid w:val="00DC5128"/>
    <w:rsid w:val="00DC54CC"/>
    <w:rsid w:val="00DC5D26"/>
    <w:rsid w:val="00DC6144"/>
    <w:rsid w:val="00DC68BF"/>
    <w:rsid w:val="00DD0CA5"/>
    <w:rsid w:val="00DD12DE"/>
    <w:rsid w:val="00DD14D3"/>
    <w:rsid w:val="00DD174A"/>
    <w:rsid w:val="00DD2C19"/>
    <w:rsid w:val="00DD588E"/>
    <w:rsid w:val="00DD7013"/>
    <w:rsid w:val="00DD7504"/>
    <w:rsid w:val="00DD7DBD"/>
    <w:rsid w:val="00DD7FC7"/>
    <w:rsid w:val="00DE08C9"/>
    <w:rsid w:val="00DE1E3A"/>
    <w:rsid w:val="00DE20E5"/>
    <w:rsid w:val="00DE210E"/>
    <w:rsid w:val="00DE3853"/>
    <w:rsid w:val="00DE3F77"/>
    <w:rsid w:val="00DE524E"/>
    <w:rsid w:val="00DE6CE7"/>
    <w:rsid w:val="00DF0861"/>
    <w:rsid w:val="00DF15C2"/>
    <w:rsid w:val="00DF27CC"/>
    <w:rsid w:val="00DF2A45"/>
    <w:rsid w:val="00DF34F8"/>
    <w:rsid w:val="00DF41D9"/>
    <w:rsid w:val="00DF4820"/>
    <w:rsid w:val="00DF4CDD"/>
    <w:rsid w:val="00DF7D6A"/>
    <w:rsid w:val="00E00429"/>
    <w:rsid w:val="00E006FD"/>
    <w:rsid w:val="00E007FD"/>
    <w:rsid w:val="00E00BED"/>
    <w:rsid w:val="00E01ABF"/>
    <w:rsid w:val="00E035E7"/>
    <w:rsid w:val="00E0383F"/>
    <w:rsid w:val="00E04126"/>
    <w:rsid w:val="00E06948"/>
    <w:rsid w:val="00E06B78"/>
    <w:rsid w:val="00E06C2E"/>
    <w:rsid w:val="00E07BA2"/>
    <w:rsid w:val="00E1035B"/>
    <w:rsid w:val="00E105AF"/>
    <w:rsid w:val="00E11AD5"/>
    <w:rsid w:val="00E11F84"/>
    <w:rsid w:val="00E13ADF"/>
    <w:rsid w:val="00E16BEF"/>
    <w:rsid w:val="00E16CFF"/>
    <w:rsid w:val="00E173C7"/>
    <w:rsid w:val="00E21E7B"/>
    <w:rsid w:val="00E22808"/>
    <w:rsid w:val="00E24510"/>
    <w:rsid w:val="00E247F4"/>
    <w:rsid w:val="00E260A1"/>
    <w:rsid w:val="00E26331"/>
    <w:rsid w:val="00E2690D"/>
    <w:rsid w:val="00E26A36"/>
    <w:rsid w:val="00E26A94"/>
    <w:rsid w:val="00E30CCA"/>
    <w:rsid w:val="00E32089"/>
    <w:rsid w:val="00E32490"/>
    <w:rsid w:val="00E33A19"/>
    <w:rsid w:val="00E34DBE"/>
    <w:rsid w:val="00E356F5"/>
    <w:rsid w:val="00E358DA"/>
    <w:rsid w:val="00E36D1A"/>
    <w:rsid w:val="00E40610"/>
    <w:rsid w:val="00E40CB5"/>
    <w:rsid w:val="00E40D02"/>
    <w:rsid w:val="00E4173B"/>
    <w:rsid w:val="00E41976"/>
    <w:rsid w:val="00E432D9"/>
    <w:rsid w:val="00E43731"/>
    <w:rsid w:val="00E438DA"/>
    <w:rsid w:val="00E43EA0"/>
    <w:rsid w:val="00E44318"/>
    <w:rsid w:val="00E44625"/>
    <w:rsid w:val="00E4517E"/>
    <w:rsid w:val="00E4561F"/>
    <w:rsid w:val="00E45C0A"/>
    <w:rsid w:val="00E476E2"/>
    <w:rsid w:val="00E50BCA"/>
    <w:rsid w:val="00E5265D"/>
    <w:rsid w:val="00E52F8C"/>
    <w:rsid w:val="00E5311D"/>
    <w:rsid w:val="00E53E73"/>
    <w:rsid w:val="00E53F19"/>
    <w:rsid w:val="00E54DA6"/>
    <w:rsid w:val="00E559CB"/>
    <w:rsid w:val="00E55A04"/>
    <w:rsid w:val="00E56B0E"/>
    <w:rsid w:val="00E57648"/>
    <w:rsid w:val="00E5787F"/>
    <w:rsid w:val="00E57ACA"/>
    <w:rsid w:val="00E61E25"/>
    <w:rsid w:val="00E629C7"/>
    <w:rsid w:val="00E63E3F"/>
    <w:rsid w:val="00E64946"/>
    <w:rsid w:val="00E6596A"/>
    <w:rsid w:val="00E65A97"/>
    <w:rsid w:val="00E65DD5"/>
    <w:rsid w:val="00E66DC7"/>
    <w:rsid w:val="00E670B2"/>
    <w:rsid w:val="00E67442"/>
    <w:rsid w:val="00E676BB"/>
    <w:rsid w:val="00E70066"/>
    <w:rsid w:val="00E70645"/>
    <w:rsid w:val="00E70675"/>
    <w:rsid w:val="00E70F09"/>
    <w:rsid w:val="00E71AA8"/>
    <w:rsid w:val="00E71E99"/>
    <w:rsid w:val="00E73005"/>
    <w:rsid w:val="00E73DA2"/>
    <w:rsid w:val="00E73E1C"/>
    <w:rsid w:val="00E7420B"/>
    <w:rsid w:val="00E74226"/>
    <w:rsid w:val="00E7424A"/>
    <w:rsid w:val="00E7457A"/>
    <w:rsid w:val="00E74BB6"/>
    <w:rsid w:val="00E75274"/>
    <w:rsid w:val="00E754A6"/>
    <w:rsid w:val="00E771D2"/>
    <w:rsid w:val="00E77D9F"/>
    <w:rsid w:val="00E77F2B"/>
    <w:rsid w:val="00E800AB"/>
    <w:rsid w:val="00E80214"/>
    <w:rsid w:val="00E81B34"/>
    <w:rsid w:val="00E835A6"/>
    <w:rsid w:val="00E8370C"/>
    <w:rsid w:val="00E83C56"/>
    <w:rsid w:val="00E83F64"/>
    <w:rsid w:val="00E86B5D"/>
    <w:rsid w:val="00E86E46"/>
    <w:rsid w:val="00E86F08"/>
    <w:rsid w:val="00E870AB"/>
    <w:rsid w:val="00E87796"/>
    <w:rsid w:val="00E87BF2"/>
    <w:rsid w:val="00E9016D"/>
    <w:rsid w:val="00E907A2"/>
    <w:rsid w:val="00E92479"/>
    <w:rsid w:val="00E931D1"/>
    <w:rsid w:val="00E933B7"/>
    <w:rsid w:val="00E95852"/>
    <w:rsid w:val="00E967C0"/>
    <w:rsid w:val="00EA06A1"/>
    <w:rsid w:val="00EA172A"/>
    <w:rsid w:val="00EA1898"/>
    <w:rsid w:val="00EA18FE"/>
    <w:rsid w:val="00EA2C54"/>
    <w:rsid w:val="00EA33A5"/>
    <w:rsid w:val="00EA3794"/>
    <w:rsid w:val="00EA3BD3"/>
    <w:rsid w:val="00EA40E1"/>
    <w:rsid w:val="00EA4317"/>
    <w:rsid w:val="00EA4A3B"/>
    <w:rsid w:val="00EA6DA3"/>
    <w:rsid w:val="00EA6FAC"/>
    <w:rsid w:val="00EA7750"/>
    <w:rsid w:val="00EA7CB3"/>
    <w:rsid w:val="00EB0426"/>
    <w:rsid w:val="00EB0B36"/>
    <w:rsid w:val="00EB2A34"/>
    <w:rsid w:val="00EB35A4"/>
    <w:rsid w:val="00EB549C"/>
    <w:rsid w:val="00EB5CE2"/>
    <w:rsid w:val="00EB6A22"/>
    <w:rsid w:val="00EB71EB"/>
    <w:rsid w:val="00EB73AF"/>
    <w:rsid w:val="00EC0948"/>
    <w:rsid w:val="00EC1B55"/>
    <w:rsid w:val="00EC3614"/>
    <w:rsid w:val="00EC48BF"/>
    <w:rsid w:val="00EC582B"/>
    <w:rsid w:val="00EC66D7"/>
    <w:rsid w:val="00EC6737"/>
    <w:rsid w:val="00EC67B0"/>
    <w:rsid w:val="00EC68F0"/>
    <w:rsid w:val="00ED0352"/>
    <w:rsid w:val="00ED18AC"/>
    <w:rsid w:val="00ED3967"/>
    <w:rsid w:val="00ED4E2B"/>
    <w:rsid w:val="00ED516A"/>
    <w:rsid w:val="00ED5797"/>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60A4"/>
    <w:rsid w:val="00EE64CE"/>
    <w:rsid w:val="00EE64DF"/>
    <w:rsid w:val="00EE6654"/>
    <w:rsid w:val="00EE6E2B"/>
    <w:rsid w:val="00EE7835"/>
    <w:rsid w:val="00EF06B5"/>
    <w:rsid w:val="00EF092D"/>
    <w:rsid w:val="00EF0AB8"/>
    <w:rsid w:val="00EF0D04"/>
    <w:rsid w:val="00EF197D"/>
    <w:rsid w:val="00EF1BEC"/>
    <w:rsid w:val="00EF29E3"/>
    <w:rsid w:val="00EF3E27"/>
    <w:rsid w:val="00EF5D4C"/>
    <w:rsid w:val="00EF652D"/>
    <w:rsid w:val="00EF6E4C"/>
    <w:rsid w:val="00EF70E8"/>
    <w:rsid w:val="00EF7706"/>
    <w:rsid w:val="00F00E95"/>
    <w:rsid w:val="00F00FB3"/>
    <w:rsid w:val="00F0134F"/>
    <w:rsid w:val="00F015B9"/>
    <w:rsid w:val="00F018D0"/>
    <w:rsid w:val="00F018F2"/>
    <w:rsid w:val="00F022DC"/>
    <w:rsid w:val="00F052F1"/>
    <w:rsid w:val="00F05971"/>
    <w:rsid w:val="00F05FCA"/>
    <w:rsid w:val="00F06928"/>
    <w:rsid w:val="00F07B68"/>
    <w:rsid w:val="00F10C70"/>
    <w:rsid w:val="00F13791"/>
    <w:rsid w:val="00F13EAE"/>
    <w:rsid w:val="00F14296"/>
    <w:rsid w:val="00F1498C"/>
    <w:rsid w:val="00F1534E"/>
    <w:rsid w:val="00F162AE"/>
    <w:rsid w:val="00F16A52"/>
    <w:rsid w:val="00F16A76"/>
    <w:rsid w:val="00F16D1D"/>
    <w:rsid w:val="00F1705E"/>
    <w:rsid w:val="00F20650"/>
    <w:rsid w:val="00F20AE6"/>
    <w:rsid w:val="00F20B90"/>
    <w:rsid w:val="00F20EB1"/>
    <w:rsid w:val="00F218B2"/>
    <w:rsid w:val="00F21BFB"/>
    <w:rsid w:val="00F21EC5"/>
    <w:rsid w:val="00F21F8C"/>
    <w:rsid w:val="00F2420B"/>
    <w:rsid w:val="00F26386"/>
    <w:rsid w:val="00F26627"/>
    <w:rsid w:val="00F26944"/>
    <w:rsid w:val="00F26EBF"/>
    <w:rsid w:val="00F27D92"/>
    <w:rsid w:val="00F300FD"/>
    <w:rsid w:val="00F316F5"/>
    <w:rsid w:val="00F337F8"/>
    <w:rsid w:val="00F3532E"/>
    <w:rsid w:val="00F35C21"/>
    <w:rsid w:val="00F368B7"/>
    <w:rsid w:val="00F370D1"/>
    <w:rsid w:val="00F37828"/>
    <w:rsid w:val="00F37FC3"/>
    <w:rsid w:val="00F4058E"/>
    <w:rsid w:val="00F40CE3"/>
    <w:rsid w:val="00F432D2"/>
    <w:rsid w:val="00F44158"/>
    <w:rsid w:val="00F455F7"/>
    <w:rsid w:val="00F46279"/>
    <w:rsid w:val="00F50E4D"/>
    <w:rsid w:val="00F51780"/>
    <w:rsid w:val="00F522CD"/>
    <w:rsid w:val="00F52D74"/>
    <w:rsid w:val="00F54220"/>
    <w:rsid w:val="00F54728"/>
    <w:rsid w:val="00F549F9"/>
    <w:rsid w:val="00F571D5"/>
    <w:rsid w:val="00F604E8"/>
    <w:rsid w:val="00F60ED1"/>
    <w:rsid w:val="00F62342"/>
    <w:rsid w:val="00F65939"/>
    <w:rsid w:val="00F65A28"/>
    <w:rsid w:val="00F65C5E"/>
    <w:rsid w:val="00F669D7"/>
    <w:rsid w:val="00F672A8"/>
    <w:rsid w:val="00F70071"/>
    <w:rsid w:val="00F72E40"/>
    <w:rsid w:val="00F72E59"/>
    <w:rsid w:val="00F73C87"/>
    <w:rsid w:val="00F740A0"/>
    <w:rsid w:val="00F7420E"/>
    <w:rsid w:val="00F746B9"/>
    <w:rsid w:val="00F74B9B"/>
    <w:rsid w:val="00F756BC"/>
    <w:rsid w:val="00F766F2"/>
    <w:rsid w:val="00F806D5"/>
    <w:rsid w:val="00F8074C"/>
    <w:rsid w:val="00F81DA1"/>
    <w:rsid w:val="00F8226B"/>
    <w:rsid w:val="00F844B1"/>
    <w:rsid w:val="00F84600"/>
    <w:rsid w:val="00F84B35"/>
    <w:rsid w:val="00F84C1C"/>
    <w:rsid w:val="00F86154"/>
    <w:rsid w:val="00F8629A"/>
    <w:rsid w:val="00F8682D"/>
    <w:rsid w:val="00F87851"/>
    <w:rsid w:val="00F91D7E"/>
    <w:rsid w:val="00F929CF"/>
    <w:rsid w:val="00F94796"/>
    <w:rsid w:val="00F9669E"/>
    <w:rsid w:val="00F9680A"/>
    <w:rsid w:val="00FA16CF"/>
    <w:rsid w:val="00FA2245"/>
    <w:rsid w:val="00FA246F"/>
    <w:rsid w:val="00FA285B"/>
    <w:rsid w:val="00FA37F4"/>
    <w:rsid w:val="00FA4B0B"/>
    <w:rsid w:val="00FA4DBF"/>
    <w:rsid w:val="00FA60BC"/>
    <w:rsid w:val="00FA741E"/>
    <w:rsid w:val="00FA7906"/>
    <w:rsid w:val="00FB1634"/>
    <w:rsid w:val="00FB16A1"/>
    <w:rsid w:val="00FB1889"/>
    <w:rsid w:val="00FB28B8"/>
    <w:rsid w:val="00FB3359"/>
    <w:rsid w:val="00FB3B9C"/>
    <w:rsid w:val="00FB466A"/>
    <w:rsid w:val="00FB5EB2"/>
    <w:rsid w:val="00FB64CF"/>
    <w:rsid w:val="00FC06B4"/>
    <w:rsid w:val="00FC146B"/>
    <w:rsid w:val="00FC169C"/>
    <w:rsid w:val="00FC2781"/>
    <w:rsid w:val="00FC2B5A"/>
    <w:rsid w:val="00FC3EC3"/>
    <w:rsid w:val="00FC4125"/>
    <w:rsid w:val="00FC6C3F"/>
    <w:rsid w:val="00FC794F"/>
    <w:rsid w:val="00FD0B6A"/>
    <w:rsid w:val="00FD0C8D"/>
    <w:rsid w:val="00FD316B"/>
    <w:rsid w:val="00FD3382"/>
    <w:rsid w:val="00FD4ADD"/>
    <w:rsid w:val="00FD6420"/>
    <w:rsid w:val="00FD6846"/>
    <w:rsid w:val="00FD7D4E"/>
    <w:rsid w:val="00FE0C64"/>
    <w:rsid w:val="00FE2A8F"/>
    <w:rsid w:val="00FE3472"/>
    <w:rsid w:val="00FE44DD"/>
    <w:rsid w:val="00FE5357"/>
    <w:rsid w:val="00FE5CC9"/>
    <w:rsid w:val="00FE5E85"/>
    <w:rsid w:val="00FE6540"/>
    <w:rsid w:val="00FE75C6"/>
    <w:rsid w:val="00FE7A00"/>
    <w:rsid w:val="00FF149D"/>
    <w:rsid w:val="00FF169A"/>
    <w:rsid w:val="00FF229D"/>
    <w:rsid w:val="00FF3267"/>
    <w:rsid w:val="00FF34FC"/>
    <w:rsid w:val="00FF71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uiPriority w:val="9"/>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6B6AFF"/>
    <w:pPr>
      <w:tabs>
        <w:tab w:val="left" w:pos="1895"/>
        <w:tab w:val="center" w:pos="3096"/>
        <w:tab w:val="left" w:pos="4086"/>
        <w:tab w:val="right" w:pos="6192"/>
      </w:tabs>
      <w:bidi/>
      <w:spacing w:before="240"/>
      <w:jc w:val="right"/>
    </w:pPr>
    <w:rPr>
      <w:rFonts w:asciiTheme="majorBidi" w:eastAsia="David" w:hAnsiTheme="majorBidi" w:cs="AAd_Livorna"/>
      <w:b/>
      <w:bCs/>
      <w:color w:val="auto"/>
      <w:sz w:val="28"/>
      <w:szCs w:val="28"/>
      <w:lang w:val="en-GB" w:bidi="ar-SA"/>
    </w:rPr>
  </w:style>
  <w:style w:type="character" w:customStyle="1" w:styleId="Char0">
    <w:name w:val="שם Char"/>
    <w:basedOn w:val="DefaultParagraphFont"/>
    <w:link w:val="a0"/>
    <w:rsid w:val="006B6AFF"/>
    <w:rPr>
      <w:rFonts w:asciiTheme="majorBidi" w:eastAsia="David" w:hAnsiTheme="majorBidi" w:cs="AAd_Livorna"/>
      <w:b/>
      <w:bCs/>
      <w:sz w:val="28"/>
      <w:szCs w:val="28"/>
      <w:lang w:val="en-GB"/>
    </w:rPr>
  </w:style>
  <w:style w:type="paragraph" w:customStyle="1" w:styleId="a1">
    <w:name w:val="תיאור"/>
    <w:next w:val="a2"/>
    <w:link w:val="Char1"/>
    <w:qFormat/>
    <w:rsid w:val="00A53290"/>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A53290"/>
    <w:rPr>
      <w:rFonts w:ascii="AAd_Livorna4" w:eastAsia="Calibri" w:hAnsi="AAd_Livorna4" w:cs="AAd_Livorna4"/>
      <w:sz w:val="23"/>
      <w:szCs w:val="23"/>
      <w:lang w:bidi="he-IL"/>
    </w:rPr>
  </w:style>
  <w:style w:type="paragraph" w:customStyle="1" w:styleId="a2">
    <w:name w:val="גוף"/>
    <w:link w:val="Char2"/>
    <w:autoRedefine/>
    <w:uiPriority w:val="99"/>
    <w:qFormat/>
    <w:rsid w:val="00B80A9E"/>
    <w:pPr>
      <w:widowControl w:val="0"/>
      <w:bidi/>
      <w:spacing w:before="240" w:after="120" w:line="300" w:lineRule="atLeast"/>
      <w:ind w:firstLine="432"/>
      <w:jc w:val="both"/>
      <w:outlineLvl w:val="7"/>
    </w:pPr>
    <w:rPr>
      <w:rFonts w:ascii="FbFrankReal" w:eastAsia="Calibri" w:hAnsi="FbFrankReal" w:cs="FbFrankReal"/>
      <w:sz w:val="24"/>
      <w:szCs w:val="24"/>
      <w:bdr w:val="nil"/>
      <w:lang w:val="bg-BG" w:bidi="he-IL"/>
    </w:rPr>
  </w:style>
  <w:style w:type="character" w:customStyle="1" w:styleId="Char2">
    <w:name w:val="גוף Char"/>
    <w:basedOn w:val="DefaultParagraphFont"/>
    <w:link w:val="a2"/>
    <w:uiPriority w:val="99"/>
    <w:rsid w:val="00B80A9E"/>
    <w:rPr>
      <w:rFonts w:ascii="FbFrankReal" w:eastAsia="Calibri" w:hAnsi="FbFrankReal" w:cs="FbFrankReal"/>
      <w:sz w:val="24"/>
      <w:szCs w:val="24"/>
      <w:bdr w:val="nil"/>
      <w:lang w:val="bg-B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aliases w:val="annotation reference,הפניה להערה,Comment Reference1"/>
    <w:basedOn w:val="DefaultParagraphFont"/>
    <w:uiPriority w:val="99"/>
    <w:unhideWhenUsed/>
    <w:rsid w:val="001D6A1B"/>
    <w:rPr>
      <w:vertAlign w:val="superscript"/>
    </w:rPr>
  </w:style>
  <w:style w:type="paragraph" w:styleId="NormalWeb">
    <w:name w:val="Normal (Web)"/>
    <w:basedOn w:val="Normal"/>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6B6AFF"/>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571D4C"/>
    <w:pPr>
      <w:tabs>
        <w:tab w:val="left" w:pos="2171"/>
        <w:tab w:val="center" w:pos="3096"/>
      </w:tabs>
      <w:bidi/>
      <w:spacing w:before="240" w:after="240" w:line="360" w:lineRule="auto"/>
      <w:jc w:val="center"/>
    </w:pPr>
    <w:rPr>
      <w:rFonts w:ascii="Nymphette" w:eastAsia="Times New Roman" w:hAnsi="Nymphette" w:cs="Nymphette"/>
      <w:sz w:val="48"/>
      <w:szCs w:val="48"/>
    </w:rPr>
  </w:style>
  <w:style w:type="character" w:customStyle="1" w:styleId="Char4">
    <w:name w:val="שמיטשיק Char"/>
    <w:basedOn w:val="DefaultParagraphFont"/>
    <w:link w:val="a4"/>
    <w:rsid w:val="00571D4C"/>
    <w:rPr>
      <w:rFonts w:ascii="Nymphette" w:eastAsia="Times New Roman" w:hAnsi="Nymphette" w:cs="Nymphette"/>
      <w:sz w:val="48"/>
      <w:szCs w:val="48"/>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99"/>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99"/>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
      </w:numPr>
    </w:pPr>
  </w:style>
  <w:style w:type="numbering" w:customStyle="1" w:styleId="ImportedStyle2">
    <w:name w:val="Imported Style 2"/>
    <w:rsid w:val="00805717"/>
    <w:pPr>
      <w:numPr>
        <w:numId w:val="2"/>
      </w:numPr>
    </w:pPr>
  </w:style>
  <w:style w:type="numbering" w:customStyle="1" w:styleId="ImportedStyle3">
    <w:name w:val="Imported Style 3"/>
    <w:rsid w:val="00805717"/>
    <w:pPr>
      <w:numPr>
        <w:numId w:val="3"/>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 w:type="character" w:customStyle="1" w:styleId="word">
    <w:name w:val="word"/>
    <w:rsid w:val="004A64CE"/>
    <w:rPr>
      <w:rFonts w:ascii="Times New Roman" w:hAnsi="Times New Roman" w:cs="Times New Roman"/>
    </w:rPr>
  </w:style>
  <w:style w:type="paragraph" w:customStyle="1" w:styleId="HaarosBody">
    <w:name w:val="Haaros Body"/>
    <w:basedOn w:val="Normal"/>
    <w:link w:val="HaarosBodyChar"/>
    <w:rsid w:val="005F6E4F"/>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5F6E4F"/>
    <w:rPr>
      <w:rFonts w:ascii="Narkisim" w:hAnsi="Narkisim" w:cs="Narkisim"/>
      <w:szCs w:val="24"/>
      <w:lang w:bidi="he-IL"/>
    </w:rPr>
  </w:style>
  <w:style w:type="paragraph" w:customStyle="1" w:styleId="HaarosTitle">
    <w:name w:val="Haaros Title"/>
    <w:basedOn w:val="HaarosName"/>
    <w:link w:val="HaarosTitleChar"/>
    <w:rsid w:val="005F6E4F"/>
    <w:pPr>
      <w:jc w:val="both"/>
    </w:pPr>
    <w:rPr>
      <w:sz w:val="38"/>
      <w:szCs w:val="38"/>
    </w:rPr>
  </w:style>
  <w:style w:type="character" w:customStyle="1" w:styleId="HaarosTitleChar">
    <w:name w:val="Haaros Title Char"/>
    <w:basedOn w:val="HaarosNameChar"/>
    <w:link w:val="HaarosTitle"/>
    <w:rsid w:val="005F6E4F"/>
    <w:rPr>
      <w:rFonts w:ascii="David" w:hAnsi="David" w:cs="David"/>
      <w:b/>
      <w:bCs/>
      <w:sz w:val="38"/>
      <w:szCs w:val="38"/>
      <w:lang w:bidi="he-IL"/>
    </w:rPr>
  </w:style>
  <w:style w:type="paragraph" w:styleId="BodyText2">
    <w:name w:val="Body Text 2"/>
    <w:basedOn w:val="Normal"/>
    <w:link w:val="BodyText2Char"/>
    <w:semiHidden/>
    <w:rsid w:val="00575325"/>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575325"/>
    <w:rPr>
      <w:rFonts w:ascii="Times New Roman" w:eastAsia="Times New Roman" w:hAnsi="Times New Roman" w:cs="Miriam"/>
      <w:sz w:val="24"/>
      <w:szCs w:val="28"/>
      <w:lang w:bidi="he-IL"/>
    </w:rPr>
  </w:style>
  <w:style w:type="character" w:customStyle="1" w:styleId="Charc">
    <w:name w:val="נורמל Char"/>
    <w:rsid w:val="001E45BB"/>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8C5284"/>
    <w:pPr>
      <w:spacing w:after="120"/>
      <w:ind w:left="360"/>
    </w:pPr>
  </w:style>
  <w:style w:type="character" w:customStyle="1" w:styleId="BodyTextIndentChar">
    <w:name w:val="Body Text Indent Char"/>
    <w:basedOn w:val="DefaultParagraphFont"/>
    <w:link w:val="BodyTextIndent"/>
    <w:uiPriority w:val="99"/>
    <w:semiHidden/>
    <w:rsid w:val="008C5284"/>
    <w:rPr>
      <w:lang w:bidi="he-IL"/>
    </w:rPr>
  </w:style>
  <w:style w:type="paragraph" w:styleId="BodyTextIndent2">
    <w:name w:val="Body Text Indent 2"/>
    <w:basedOn w:val="Normal"/>
    <w:link w:val="BodyTextIndent2Char"/>
    <w:uiPriority w:val="99"/>
    <w:semiHidden/>
    <w:unhideWhenUsed/>
    <w:rsid w:val="008C5284"/>
    <w:pPr>
      <w:spacing w:after="120" w:line="480" w:lineRule="auto"/>
      <w:ind w:left="360"/>
    </w:pPr>
  </w:style>
  <w:style w:type="character" w:customStyle="1" w:styleId="BodyTextIndent2Char">
    <w:name w:val="Body Text Indent 2 Char"/>
    <w:basedOn w:val="DefaultParagraphFont"/>
    <w:link w:val="BodyTextIndent2"/>
    <w:uiPriority w:val="99"/>
    <w:semiHidden/>
    <w:rsid w:val="008C5284"/>
    <w:rPr>
      <w:lang w:bidi="he-IL"/>
    </w:rPr>
  </w:style>
  <w:style w:type="paragraph" w:customStyle="1" w:styleId="afa">
    <w:name w:val="שם הרב"/>
    <w:basedOn w:val="Normal"/>
    <w:rsid w:val="00DE20E5"/>
    <w:pPr>
      <w:bidi/>
      <w:spacing w:after="0" w:line="240" w:lineRule="auto"/>
      <w:jc w:val="right"/>
    </w:pPr>
    <w:rPr>
      <w:rFonts w:ascii="Times New Roman" w:eastAsia="Times New Roman" w:hAnsi="Times New Roman" w:cs="MNarkisim"/>
      <w:szCs w:val="28"/>
    </w:rPr>
  </w:style>
  <w:style w:type="character" w:customStyle="1" w:styleId="afb">
    <w:name w:val="שנה כאראקטער"/>
    <w:rsid w:val="00DC5D26"/>
    <w:rPr>
      <w:rFonts w:ascii="Miriam" w:hAnsi="Miriam" w:cs="Miriam"/>
      <w:sz w:val="19"/>
      <w:szCs w:val="19"/>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3585918">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12360402">
      <w:bodyDiv w:val="1"/>
      <w:marLeft w:val="0"/>
      <w:marRight w:val="0"/>
      <w:marTop w:val="0"/>
      <w:marBottom w:val="0"/>
      <w:divBdr>
        <w:top w:val="none" w:sz="0" w:space="0" w:color="auto"/>
        <w:left w:val="none" w:sz="0" w:space="0" w:color="auto"/>
        <w:bottom w:val="none" w:sz="0" w:space="0" w:color="auto"/>
        <w:right w:val="none" w:sz="0" w:space="0" w:color="auto"/>
      </w:divBdr>
    </w:div>
    <w:div w:id="161092922">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262211">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52594330">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50110641">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395011205">
      <w:bodyDiv w:val="1"/>
      <w:marLeft w:val="0"/>
      <w:marRight w:val="0"/>
      <w:marTop w:val="0"/>
      <w:marBottom w:val="0"/>
      <w:divBdr>
        <w:top w:val="none" w:sz="0" w:space="0" w:color="auto"/>
        <w:left w:val="none" w:sz="0" w:space="0" w:color="auto"/>
        <w:bottom w:val="none" w:sz="0" w:space="0" w:color="auto"/>
        <w:right w:val="none" w:sz="0" w:space="0" w:color="auto"/>
      </w:divBdr>
    </w:div>
    <w:div w:id="430400221">
      <w:bodyDiv w:val="1"/>
      <w:marLeft w:val="0"/>
      <w:marRight w:val="0"/>
      <w:marTop w:val="0"/>
      <w:marBottom w:val="0"/>
      <w:divBdr>
        <w:top w:val="none" w:sz="0" w:space="0" w:color="auto"/>
        <w:left w:val="none" w:sz="0" w:space="0" w:color="auto"/>
        <w:bottom w:val="none" w:sz="0" w:space="0" w:color="auto"/>
        <w:right w:val="none" w:sz="0" w:space="0" w:color="auto"/>
      </w:divBdr>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44832780">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78646560">
      <w:bodyDiv w:val="1"/>
      <w:marLeft w:val="0"/>
      <w:marRight w:val="0"/>
      <w:marTop w:val="0"/>
      <w:marBottom w:val="0"/>
      <w:divBdr>
        <w:top w:val="none" w:sz="0" w:space="0" w:color="auto"/>
        <w:left w:val="none" w:sz="0" w:space="0" w:color="auto"/>
        <w:bottom w:val="none" w:sz="0" w:space="0" w:color="auto"/>
        <w:right w:val="none" w:sz="0" w:space="0" w:color="auto"/>
      </w:divBdr>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03930318">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346708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24026132">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877">
      <w:bodyDiv w:val="1"/>
      <w:marLeft w:val="0"/>
      <w:marRight w:val="0"/>
      <w:marTop w:val="0"/>
      <w:marBottom w:val="0"/>
      <w:divBdr>
        <w:top w:val="none" w:sz="0" w:space="0" w:color="auto"/>
        <w:left w:val="none" w:sz="0" w:space="0" w:color="auto"/>
        <w:bottom w:val="none" w:sz="0" w:space="0" w:color="auto"/>
        <w:right w:val="none" w:sz="0" w:space="0" w:color="auto"/>
      </w:divBdr>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0706730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49742856">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0999062">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49184213">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fontTable" Target="fontTable.xml"/><Relationship Id="rId8" Type="http://schemas.openxmlformats.org/officeDocument/2006/relationships/hyperlink" Target="mailto:haoros@haoros.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1.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habadlibrary.org/books/admur/tm/17/18/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D9A1-B1D6-40E2-BF0F-252C410E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88</Pages>
  <Words>17800</Words>
  <Characters>101461</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272</cp:revision>
  <cp:lastPrinted>2019-02-15T10:50:00Z</cp:lastPrinted>
  <dcterms:created xsi:type="dcterms:W3CDTF">2018-10-26T18:49:00Z</dcterms:created>
  <dcterms:modified xsi:type="dcterms:W3CDTF">2019-02-17T03:55:00Z</dcterms:modified>
</cp:coreProperties>
</file>